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153D" w14:textId="77777777" w:rsidR="0059352A" w:rsidRPr="008A290B" w:rsidRDefault="0059352A" w:rsidP="005935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16975C" w14:textId="77777777" w:rsidR="0059352A" w:rsidRDefault="0059352A" w:rsidP="0059352A">
      <w:pPr>
        <w:jc w:val="both"/>
        <w:rPr>
          <w:rFonts w:ascii="Arial" w:hAnsi="Arial" w:cs="Arial"/>
          <w:sz w:val="20"/>
          <w:lang w:val="es-419"/>
        </w:rPr>
      </w:pPr>
    </w:p>
    <w:p w14:paraId="0EA2AB28" w14:textId="0AD25E25" w:rsidR="0059352A" w:rsidRPr="0059352A" w:rsidRDefault="0059352A" w:rsidP="0059352A">
      <w:pPr>
        <w:jc w:val="both"/>
        <w:rPr>
          <w:rFonts w:ascii="Arial" w:hAnsi="Arial" w:cs="Arial"/>
          <w:sz w:val="20"/>
          <w:lang w:val="es-419"/>
        </w:rPr>
      </w:pPr>
      <w:r w:rsidRPr="0059352A">
        <w:rPr>
          <w:rFonts w:ascii="Arial" w:hAnsi="Arial" w:cs="Arial"/>
          <w:sz w:val="20"/>
          <w:lang w:val="es-419"/>
        </w:rPr>
        <w:t>Radicación:</w:t>
      </w:r>
      <w:r w:rsidRPr="0059352A">
        <w:rPr>
          <w:rFonts w:ascii="Arial" w:hAnsi="Arial" w:cs="Arial"/>
          <w:sz w:val="20"/>
          <w:lang w:val="es-419"/>
        </w:rPr>
        <w:tab/>
        <w:t>66001</w:t>
      </w:r>
      <w:r w:rsidR="00A05C35">
        <w:rPr>
          <w:rFonts w:ascii="Arial" w:hAnsi="Arial" w:cs="Arial"/>
          <w:sz w:val="20"/>
          <w:lang w:val="es-419"/>
        </w:rPr>
        <w:t>-</w:t>
      </w:r>
      <w:r w:rsidRPr="0059352A">
        <w:rPr>
          <w:rFonts w:ascii="Arial" w:hAnsi="Arial" w:cs="Arial"/>
          <w:sz w:val="20"/>
          <w:lang w:val="es-419"/>
        </w:rPr>
        <w:t>31</w:t>
      </w:r>
      <w:r w:rsidR="00A05C35">
        <w:rPr>
          <w:rFonts w:ascii="Arial" w:hAnsi="Arial" w:cs="Arial"/>
          <w:sz w:val="20"/>
          <w:lang w:val="es-419"/>
        </w:rPr>
        <w:t>-</w:t>
      </w:r>
      <w:r w:rsidRPr="0059352A">
        <w:rPr>
          <w:rFonts w:ascii="Arial" w:hAnsi="Arial" w:cs="Arial"/>
          <w:sz w:val="20"/>
          <w:lang w:val="es-419"/>
        </w:rPr>
        <w:t>03</w:t>
      </w:r>
      <w:r w:rsidR="00A05C35">
        <w:rPr>
          <w:rFonts w:ascii="Arial" w:hAnsi="Arial" w:cs="Arial"/>
          <w:sz w:val="20"/>
          <w:lang w:val="es-419"/>
        </w:rPr>
        <w:t>-</w:t>
      </w:r>
      <w:r w:rsidRPr="0059352A">
        <w:rPr>
          <w:rFonts w:ascii="Arial" w:hAnsi="Arial" w:cs="Arial"/>
          <w:sz w:val="20"/>
          <w:lang w:val="es-419"/>
        </w:rPr>
        <w:t>005</w:t>
      </w:r>
      <w:r w:rsidR="00A05C35">
        <w:rPr>
          <w:rFonts w:ascii="Arial" w:hAnsi="Arial" w:cs="Arial"/>
          <w:sz w:val="20"/>
          <w:lang w:val="es-419"/>
        </w:rPr>
        <w:t>-</w:t>
      </w:r>
      <w:r w:rsidRPr="0059352A">
        <w:rPr>
          <w:rFonts w:ascii="Arial" w:hAnsi="Arial" w:cs="Arial"/>
          <w:sz w:val="20"/>
          <w:lang w:val="es-419"/>
        </w:rPr>
        <w:t>2019</w:t>
      </w:r>
      <w:r w:rsidR="00A05C35">
        <w:rPr>
          <w:rFonts w:ascii="Arial" w:hAnsi="Arial" w:cs="Arial"/>
          <w:sz w:val="20"/>
          <w:lang w:val="es-419"/>
        </w:rPr>
        <w:t>-</w:t>
      </w:r>
      <w:r w:rsidRPr="0059352A">
        <w:rPr>
          <w:rFonts w:ascii="Arial" w:hAnsi="Arial" w:cs="Arial"/>
          <w:sz w:val="20"/>
          <w:lang w:val="es-419"/>
        </w:rPr>
        <w:t>00197</w:t>
      </w:r>
      <w:r w:rsidR="00A05C35">
        <w:rPr>
          <w:rFonts w:ascii="Arial" w:hAnsi="Arial" w:cs="Arial"/>
          <w:sz w:val="20"/>
          <w:lang w:val="es-419"/>
        </w:rPr>
        <w:t>-</w:t>
      </w:r>
      <w:bookmarkStart w:id="2" w:name="_GoBack"/>
      <w:bookmarkEnd w:id="2"/>
      <w:r w:rsidRPr="0059352A">
        <w:rPr>
          <w:rFonts w:ascii="Arial" w:hAnsi="Arial" w:cs="Arial"/>
          <w:sz w:val="20"/>
          <w:lang w:val="es-419"/>
        </w:rPr>
        <w:t>01</w:t>
      </w:r>
    </w:p>
    <w:p w14:paraId="118CCB64" w14:textId="111A96EE" w:rsidR="0059352A" w:rsidRPr="0059352A" w:rsidRDefault="0059352A" w:rsidP="0059352A">
      <w:pPr>
        <w:jc w:val="both"/>
        <w:rPr>
          <w:rFonts w:ascii="Arial" w:hAnsi="Arial" w:cs="Arial"/>
          <w:sz w:val="20"/>
          <w:lang w:val="es-419"/>
        </w:rPr>
      </w:pPr>
      <w:r w:rsidRPr="0059352A">
        <w:rPr>
          <w:rFonts w:ascii="Arial" w:hAnsi="Arial" w:cs="Arial"/>
          <w:sz w:val="20"/>
          <w:lang w:val="es-419"/>
        </w:rPr>
        <w:t>Asunto:</w:t>
      </w:r>
      <w:r w:rsidR="0040506D">
        <w:rPr>
          <w:rFonts w:ascii="Arial" w:hAnsi="Arial" w:cs="Arial"/>
          <w:sz w:val="20"/>
          <w:lang w:val="es-419"/>
        </w:rPr>
        <w:tab/>
      </w:r>
      <w:r w:rsidR="0040506D">
        <w:rPr>
          <w:rFonts w:ascii="Arial" w:hAnsi="Arial" w:cs="Arial"/>
          <w:sz w:val="20"/>
          <w:lang w:val="es-419"/>
        </w:rPr>
        <w:tab/>
      </w:r>
      <w:r w:rsidRPr="0059352A">
        <w:rPr>
          <w:rFonts w:ascii="Arial" w:hAnsi="Arial" w:cs="Arial"/>
          <w:sz w:val="20"/>
          <w:lang w:val="es-419"/>
        </w:rPr>
        <w:t>Acción popular – Apelación de sentencia.</w:t>
      </w:r>
    </w:p>
    <w:p w14:paraId="61637519" w14:textId="77777777" w:rsidR="0059352A" w:rsidRPr="0059352A" w:rsidRDefault="0059352A" w:rsidP="0059352A">
      <w:pPr>
        <w:jc w:val="both"/>
        <w:rPr>
          <w:rFonts w:ascii="Arial" w:hAnsi="Arial" w:cs="Arial"/>
          <w:sz w:val="20"/>
          <w:lang w:val="es-419"/>
        </w:rPr>
      </w:pPr>
      <w:r w:rsidRPr="0059352A">
        <w:rPr>
          <w:rFonts w:ascii="Arial" w:hAnsi="Arial" w:cs="Arial"/>
          <w:sz w:val="20"/>
          <w:lang w:val="es-419"/>
        </w:rPr>
        <w:t>Proviene:</w:t>
      </w:r>
      <w:r w:rsidRPr="0059352A">
        <w:rPr>
          <w:rFonts w:ascii="Arial" w:hAnsi="Arial" w:cs="Arial"/>
          <w:sz w:val="20"/>
          <w:lang w:val="es-419"/>
        </w:rPr>
        <w:tab/>
        <w:t>Juzgado Quinto Civil del Circuito de Pereira</w:t>
      </w:r>
    </w:p>
    <w:p w14:paraId="3F901BA5" w14:textId="3CAEDD33" w:rsidR="0059352A" w:rsidRPr="0059352A" w:rsidRDefault="0059352A" w:rsidP="0059352A">
      <w:pPr>
        <w:jc w:val="both"/>
        <w:rPr>
          <w:rFonts w:ascii="Arial" w:hAnsi="Arial" w:cs="Arial"/>
          <w:sz w:val="20"/>
          <w:lang w:val="es-419"/>
        </w:rPr>
      </w:pPr>
      <w:r w:rsidRPr="0059352A">
        <w:rPr>
          <w:rFonts w:ascii="Arial" w:hAnsi="Arial" w:cs="Arial"/>
          <w:sz w:val="20"/>
          <w:lang w:val="es-419"/>
        </w:rPr>
        <w:t>Demandantes:</w:t>
      </w:r>
      <w:r w:rsidRPr="0059352A">
        <w:rPr>
          <w:rFonts w:ascii="Arial" w:hAnsi="Arial" w:cs="Arial"/>
          <w:sz w:val="20"/>
          <w:lang w:val="es-419"/>
        </w:rPr>
        <w:tab/>
        <w:t xml:space="preserve">Javier Elías Arias y </w:t>
      </w:r>
      <w:r w:rsidR="00065F0A" w:rsidRPr="0059352A">
        <w:rPr>
          <w:rFonts w:ascii="Arial" w:hAnsi="Arial" w:cs="Arial"/>
          <w:sz w:val="20"/>
          <w:lang w:val="es-419"/>
        </w:rPr>
        <w:t>otros</w:t>
      </w:r>
    </w:p>
    <w:p w14:paraId="34B961DD" w14:textId="1681616F" w:rsidR="0059352A" w:rsidRDefault="0059352A" w:rsidP="0059352A">
      <w:pPr>
        <w:jc w:val="both"/>
        <w:rPr>
          <w:rFonts w:ascii="Arial" w:hAnsi="Arial" w:cs="Arial"/>
          <w:sz w:val="20"/>
          <w:lang w:val="es-419"/>
        </w:rPr>
      </w:pPr>
      <w:r w:rsidRPr="0059352A">
        <w:rPr>
          <w:rFonts w:ascii="Arial" w:hAnsi="Arial" w:cs="Arial"/>
          <w:sz w:val="20"/>
          <w:lang w:val="es-419"/>
        </w:rPr>
        <w:t>Demandado:</w:t>
      </w:r>
      <w:r w:rsidRPr="0059352A">
        <w:rPr>
          <w:rFonts w:ascii="Arial" w:hAnsi="Arial" w:cs="Arial"/>
          <w:sz w:val="20"/>
          <w:lang w:val="es-419"/>
        </w:rPr>
        <w:tab/>
        <w:t>Banco BBVA S.A</w:t>
      </w:r>
    </w:p>
    <w:p w14:paraId="46EC3307" w14:textId="77777777" w:rsidR="0059352A" w:rsidRDefault="0059352A" w:rsidP="0059352A">
      <w:pPr>
        <w:jc w:val="both"/>
        <w:rPr>
          <w:rFonts w:ascii="Arial" w:hAnsi="Arial" w:cs="Arial"/>
          <w:sz w:val="20"/>
          <w:lang w:val="es-419"/>
        </w:rPr>
      </w:pPr>
    </w:p>
    <w:p w14:paraId="6E6E61EA" w14:textId="2B253932" w:rsidR="0059352A" w:rsidRPr="00E32969" w:rsidRDefault="0059352A" w:rsidP="0059352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D56DF4">
        <w:rPr>
          <w:rFonts w:ascii="Arial" w:hAnsi="Arial" w:cs="Arial"/>
          <w:b/>
          <w:bCs/>
          <w:iCs/>
          <w:sz w:val="20"/>
          <w:szCs w:val="20"/>
          <w:lang w:val="es-419" w:eastAsia="fr-FR"/>
        </w:rPr>
        <w:t xml:space="preserve">ACCIÓN POPULAR / COSA JUZGADA / ELEMENTOS </w:t>
      </w:r>
      <w:r w:rsidRPr="00E32969">
        <w:rPr>
          <w:rFonts w:ascii="Arial" w:hAnsi="Arial" w:cs="Arial"/>
          <w:b/>
          <w:bCs/>
          <w:iCs/>
          <w:sz w:val="20"/>
          <w:szCs w:val="20"/>
          <w:lang w:val="es-419" w:eastAsia="fr-FR"/>
        </w:rPr>
        <w:t xml:space="preserve">/ </w:t>
      </w:r>
      <w:r w:rsidR="00BA0842">
        <w:rPr>
          <w:rFonts w:ascii="Arial" w:hAnsi="Arial" w:cs="Arial"/>
          <w:b/>
          <w:bCs/>
          <w:iCs/>
          <w:sz w:val="20"/>
          <w:szCs w:val="20"/>
          <w:lang w:val="es-419" w:eastAsia="fr-FR"/>
        </w:rPr>
        <w:t>APLICACIÓN CONDICIONADA</w:t>
      </w:r>
      <w:r w:rsidR="001625EC">
        <w:rPr>
          <w:rFonts w:ascii="Arial" w:hAnsi="Arial" w:cs="Arial"/>
          <w:b/>
          <w:bCs/>
          <w:iCs/>
          <w:sz w:val="20"/>
          <w:szCs w:val="20"/>
          <w:lang w:val="es-419" w:eastAsia="fr-FR"/>
        </w:rPr>
        <w:t xml:space="preserve"> EN ESTOS PROCESOS </w:t>
      </w:r>
      <w:r w:rsidR="00BA0842">
        <w:rPr>
          <w:rFonts w:ascii="Arial" w:hAnsi="Arial" w:cs="Arial"/>
          <w:b/>
          <w:bCs/>
          <w:iCs/>
          <w:sz w:val="20"/>
          <w:szCs w:val="20"/>
          <w:lang w:val="es-419" w:eastAsia="fr-FR"/>
        </w:rPr>
        <w:t>/ SURGIMIENTO DE HECHOS NUEVOS / CARGA PROBATORIA / LE INCUMBE AL DEMANDANTE.</w:t>
      </w:r>
    </w:p>
    <w:p w14:paraId="1BAF4E10" w14:textId="77777777" w:rsidR="0059352A" w:rsidRPr="00E32969" w:rsidRDefault="0059352A" w:rsidP="0059352A">
      <w:pPr>
        <w:jc w:val="both"/>
        <w:rPr>
          <w:rFonts w:ascii="Arial" w:hAnsi="Arial" w:cs="Arial"/>
          <w:sz w:val="20"/>
          <w:lang w:val="es-419"/>
        </w:rPr>
      </w:pPr>
    </w:p>
    <w:p w14:paraId="2F527FA0" w14:textId="44CA2539" w:rsidR="0059352A" w:rsidRPr="00E32969" w:rsidRDefault="000C3D56" w:rsidP="0059352A">
      <w:pPr>
        <w:jc w:val="both"/>
        <w:rPr>
          <w:rFonts w:ascii="Arial" w:hAnsi="Arial" w:cs="Arial"/>
          <w:sz w:val="20"/>
          <w:lang w:val="es-419"/>
        </w:rPr>
      </w:pPr>
      <w:r w:rsidRPr="000C3D56">
        <w:rPr>
          <w:rFonts w:ascii="Arial" w:hAnsi="Arial" w:cs="Arial"/>
          <w:sz w:val="20"/>
          <w:lang w:val="es-419"/>
        </w:rPr>
        <w:t>Tal como lo definió el despacho de primera instancia: “La sentencia ejecutoriada proferida en proceso contencioso tiene fuerza de cosa juzgada siempre que el nuevo proceso verse sobre [i] el mismo objeto, [ii] se funde en la misma causa que el anterior y [iii] entre ambos procesos haya identidad jurídica de partes.” (art. 303 del C.G.P); último ítem que, bueno es precisar, no resulta necesario que concurra con identidad singular en el extremo activo, debido a la titularidad difusa de la acción</w:t>
      </w:r>
      <w:r>
        <w:rPr>
          <w:rFonts w:ascii="Arial" w:hAnsi="Arial" w:cs="Arial"/>
          <w:sz w:val="20"/>
          <w:lang w:val="es-419"/>
        </w:rPr>
        <w:t>…</w:t>
      </w:r>
    </w:p>
    <w:p w14:paraId="0AF6DF5D" w14:textId="77777777" w:rsidR="0059352A" w:rsidRPr="00E32969" w:rsidRDefault="0059352A" w:rsidP="0059352A">
      <w:pPr>
        <w:jc w:val="both"/>
        <w:rPr>
          <w:rFonts w:ascii="Arial" w:hAnsi="Arial" w:cs="Arial"/>
          <w:sz w:val="20"/>
          <w:lang w:val="es-419"/>
        </w:rPr>
      </w:pPr>
    </w:p>
    <w:p w14:paraId="1DC19FC7" w14:textId="1CBA267E" w:rsidR="009F7A4E" w:rsidRPr="009F7A4E" w:rsidRDefault="009F7A4E" w:rsidP="009F7A4E">
      <w:pPr>
        <w:jc w:val="both"/>
        <w:rPr>
          <w:rFonts w:ascii="Arial" w:hAnsi="Arial" w:cs="Arial"/>
          <w:sz w:val="20"/>
          <w:lang w:val="es-419"/>
        </w:rPr>
      </w:pPr>
      <w:r>
        <w:rPr>
          <w:rFonts w:ascii="Arial" w:hAnsi="Arial" w:cs="Arial"/>
          <w:sz w:val="20"/>
          <w:lang w:val="es-419"/>
        </w:rPr>
        <w:t xml:space="preserve">… </w:t>
      </w:r>
      <w:r w:rsidRPr="009F7A4E">
        <w:rPr>
          <w:rFonts w:ascii="Arial" w:hAnsi="Arial" w:cs="Arial"/>
          <w:sz w:val="20"/>
          <w:lang w:val="es-419"/>
        </w:rPr>
        <w:t>se lee del artículo 34 de la Ley 472 de 1998: “La sentencia [de la acción popular] tendrá efectos de cosa juzgada respecto de las partes y del público en general.”</w:t>
      </w:r>
    </w:p>
    <w:p w14:paraId="281B5270" w14:textId="77777777" w:rsidR="009F7A4E" w:rsidRPr="009F7A4E" w:rsidRDefault="009F7A4E" w:rsidP="009F7A4E">
      <w:pPr>
        <w:jc w:val="both"/>
        <w:rPr>
          <w:rFonts w:ascii="Arial" w:hAnsi="Arial" w:cs="Arial"/>
          <w:sz w:val="20"/>
          <w:lang w:val="es-419"/>
        </w:rPr>
      </w:pPr>
    </w:p>
    <w:p w14:paraId="3BE3BC24" w14:textId="762BB1F9" w:rsidR="0059352A" w:rsidRDefault="009F7A4E" w:rsidP="009F7A4E">
      <w:pPr>
        <w:jc w:val="both"/>
        <w:rPr>
          <w:rFonts w:ascii="Arial" w:hAnsi="Arial" w:cs="Arial"/>
          <w:sz w:val="20"/>
          <w:lang w:val="es-419"/>
        </w:rPr>
      </w:pPr>
      <w:r w:rsidRPr="009F7A4E">
        <w:rPr>
          <w:rFonts w:ascii="Arial" w:hAnsi="Arial" w:cs="Arial"/>
          <w:sz w:val="20"/>
          <w:lang w:val="es-419"/>
        </w:rPr>
        <w:t xml:space="preserve">La disposición fue sometida a escrutinio de constitucionalidad por la Corte, Corporación que en sentencia C – 622 de 2007 condicionó su </w:t>
      </w:r>
      <w:proofErr w:type="spellStart"/>
      <w:r w:rsidRPr="009F7A4E">
        <w:rPr>
          <w:rFonts w:ascii="Arial" w:hAnsi="Arial" w:cs="Arial"/>
          <w:sz w:val="20"/>
          <w:lang w:val="es-419"/>
        </w:rPr>
        <w:t>exequibilidad</w:t>
      </w:r>
      <w:proofErr w:type="spellEnd"/>
      <w:r w:rsidRPr="009F7A4E">
        <w:rPr>
          <w:rFonts w:ascii="Arial" w:hAnsi="Arial" w:cs="Arial"/>
          <w:sz w:val="20"/>
          <w:lang w:val="es-419"/>
        </w:rPr>
        <w:t xml:space="preserve"> “… en el entendido que las sentencias que resuelven los procesos de acción popular hacen tránsito a cosa juzgada respecto de las partes y del público en general, salvo cuando surjan con posterioridad a la sentencia desestimatoria, nuevas pruebas trascendentales que pudieran variar la decisión anterior.”</w:t>
      </w:r>
      <w:r>
        <w:rPr>
          <w:rFonts w:ascii="Arial" w:hAnsi="Arial" w:cs="Arial"/>
          <w:sz w:val="20"/>
          <w:lang w:val="es-419"/>
        </w:rPr>
        <w:t xml:space="preserve"> (…)</w:t>
      </w:r>
    </w:p>
    <w:p w14:paraId="2AB58440" w14:textId="77777777" w:rsidR="0059352A" w:rsidRDefault="0059352A" w:rsidP="0059352A">
      <w:pPr>
        <w:jc w:val="both"/>
        <w:rPr>
          <w:rFonts w:ascii="Arial" w:hAnsi="Arial" w:cs="Arial"/>
          <w:sz w:val="20"/>
          <w:lang w:val="es-419"/>
        </w:rPr>
      </w:pPr>
    </w:p>
    <w:p w14:paraId="323A64C1" w14:textId="35729FB5" w:rsidR="004F0DC7" w:rsidRPr="004F0DC7" w:rsidRDefault="004F0DC7" w:rsidP="004F0DC7">
      <w:pPr>
        <w:jc w:val="both"/>
        <w:rPr>
          <w:rFonts w:ascii="Arial" w:hAnsi="Arial" w:cs="Arial"/>
          <w:sz w:val="20"/>
          <w:lang w:val="es-419"/>
        </w:rPr>
      </w:pPr>
      <w:r>
        <w:rPr>
          <w:rFonts w:ascii="Arial" w:hAnsi="Arial" w:cs="Arial"/>
          <w:sz w:val="20"/>
          <w:lang w:val="es-419"/>
        </w:rPr>
        <w:t xml:space="preserve">… </w:t>
      </w:r>
      <w:r w:rsidRPr="004F0DC7">
        <w:rPr>
          <w:rFonts w:ascii="Arial" w:hAnsi="Arial" w:cs="Arial"/>
          <w:sz w:val="20"/>
          <w:lang w:val="es-419"/>
        </w:rPr>
        <w:t>en principio se encuentran reunidos los elementos que estructuran la cosa juzgada, pues conforme se ha expuesto, bien puede concluirse la identidad de objeto, causa y partes. No se pretende acá algo distinto a lo que se reclamó en el pasado, ni con base en hechos diferentes. Se convocó, además, a la misma persona jurídica por pasiva.</w:t>
      </w:r>
    </w:p>
    <w:p w14:paraId="05381DED" w14:textId="77777777" w:rsidR="004F0DC7" w:rsidRPr="004F0DC7" w:rsidRDefault="004F0DC7" w:rsidP="004F0DC7">
      <w:pPr>
        <w:jc w:val="both"/>
        <w:rPr>
          <w:rFonts w:ascii="Arial" w:hAnsi="Arial" w:cs="Arial"/>
          <w:sz w:val="20"/>
          <w:lang w:val="es-419"/>
        </w:rPr>
      </w:pPr>
    </w:p>
    <w:p w14:paraId="54E0D075" w14:textId="77777777" w:rsidR="004F0DC7" w:rsidRPr="004F0DC7" w:rsidRDefault="004F0DC7" w:rsidP="004F0DC7">
      <w:pPr>
        <w:jc w:val="both"/>
        <w:rPr>
          <w:rFonts w:ascii="Arial" w:hAnsi="Arial" w:cs="Arial"/>
          <w:sz w:val="20"/>
          <w:lang w:val="es-419"/>
        </w:rPr>
      </w:pPr>
      <w:r w:rsidRPr="004F0DC7">
        <w:rPr>
          <w:rFonts w:ascii="Arial" w:hAnsi="Arial" w:cs="Arial"/>
          <w:sz w:val="20"/>
          <w:lang w:val="es-419"/>
        </w:rPr>
        <w:t>Luego, se parte desde el carácter inmutable, vinculante y definitivo de la sentencia popular anterior, debiendo analizarse a continuación si se arrimaron nuevos y trascendentes elementos de convicción con la aptitud suficiente para habilitar un nuevo estudio de la causa decidida en forma previa, con entidad suficiente para modificar la decisión anterior. Sin esa demostración no podría variarse aquella.</w:t>
      </w:r>
    </w:p>
    <w:p w14:paraId="4FA9FDA8" w14:textId="77777777" w:rsidR="004F0DC7" w:rsidRPr="004F0DC7" w:rsidRDefault="004F0DC7" w:rsidP="004F0DC7">
      <w:pPr>
        <w:jc w:val="both"/>
        <w:rPr>
          <w:rFonts w:ascii="Arial" w:hAnsi="Arial" w:cs="Arial"/>
          <w:sz w:val="20"/>
          <w:lang w:val="es-419"/>
        </w:rPr>
      </w:pPr>
    </w:p>
    <w:p w14:paraId="4774F81D" w14:textId="77777777" w:rsidR="004F0DC7" w:rsidRPr="004F0DC7" w:rsidRDefault="004F0DC7" w:rsidP="004F0DC7">
      <w:pPr>
        <w:jc w:val="both"/>
        <w:rPr>
          <w:rFonts w:ascii="Arial" w:hAnsi="Arial" w:cs="Arial"/>
          <w:sz w:val="20"/>
          <w:lang w:val="es-419"/>
        </w:rPr>
      </w:pPr>
      <w:r w:rsidRPr="004F0DC7">
        <w:rPr>
          <w:rFonts w:ascii="Arial" w:hAnsi="Arial" w:cs="Arial"/>
          <w:sz w:val="20"/>
          <w:lang w:val="es-419"/>
        </w:rPr>
        <w:t>La carga de esa prueba, como luce natural de cara al artículo 30 de la Ley 472 de 1998, corresponde al actor popular.</w:t>
      </w:r>
    </w:p>
    <w:p w14:paraId="6D5F4175" w14:textId="77777777" w:rsidR="004F0DC7" w:rsidRPr="004F0DC7" w:rsidRDefault="004F0DC7" w:rsidP="004F0DC7">
      <w:pPr>
        <w:jc w:val="both"/>
        <w:rPr>
          <w:rFonts w:ascii="Arial" w:hAnsi="Arial" w:cs="Arial"/>
          <w:sz w:val="20"/>
          <w:lang w:val="es-419"/>
        </w:rPr>
      </w:pPr>
    </w:p>
    <w:p w14:paraId="109F568E" w14:textId="1E9CDC79" w:rsidR="0059352A" w:rsidRPr="00E32969" w:rsidRDefault="004F0DC7" w:rsidP="004F0DC7">
      <w:pPr>
        <w:jc w:val="both"/>
        <w:rPr>
          <w:rFonts w:ascii="Arial" w:hAnsi="Arial" w:cs="Arial"/>
          <w:sz w:val="20"/>
          <w:lang w:val="es-419"/>
        </w:rPr>
      </w:pPr>
      <w:r w:rsidRPr="004F0DC7">
        <w:rPr>
          <w:rFonts w:ascii="Arial" w:hAnsi="Arial" w:cs="Arial"/>
          <w:sz w:val="20"/>
          <w:lang w:val="es-419"/>
        </w:rPr>
        <w:t>En ese aspecto, todos los integrantes del extremo activo se limitaron a señalar la existencia de vulneración sin allegar o solicitar la práctica de alguna prueba, o siquiera referirse o insinuar la existencia de probanzas surgidas con posterioridad a la sentencia que definió el anterior trámite, que ameritaran un nuevo análisis de fondo</w:t>
      </w:r>
      <w:r>
        <w:rPr>
          <w:rFonts w:ascii="Arial" w:hAnsi="Arial" w:cs="Arial"/>
          <w:sz w:val="20"/>
          <w:lang w:val="es-419"/>
        </w:rPr>
        <w:t>…</w:t>
      </w:r>
    </w:p>
    <w:p w14:paraId="4BC84E1E" w14:textId="77777777" w:rsidR="0059352A" w:rsidRDefault="0059352A" w:rsidP="0059352A">
      <w:pPr>
        <w:jc w:val="both"/>
        <w:rPr>
          <w:rFonts w:ascii="Arial" w:hAnsi="Arial" w:cs="Arial"/>
          <w:sz w:val="20"/>
        </w:rPr>
      </w:pPr>
    </w:p>
    <w:p w14:paraId="5E69A824" w14:textId="77777777" w:rsidR="0059352A" w:rsidRDefault="0059352A" w:rsidP="0059352A">
      <w:pPr>
        <w:jc w:val="both"/>
        <w:rPr>
          <w:rFonts w:ascii="Arial" w:hAnsi="Arial" w:cs="Arial"/>
          <w:sz w:val="20"/>
        </w:rPr>
      </w:pPr>
    </w:p>
    <w:p w14:paraId="166465B7" w14:textId="77777777" w:rsidR="0059352A" w:rsidRDefault="0059352A" w:rsidP="0059352A">
      <w:pPr>
        <w:jc w:val="both"/>
        <w:rPr>
          <w:rFonts w:ascii="Arial" w:hAnsi="Arial" w:cs="Arial"/>
          <w:sz w:val="20"/>
        </w:rPr>
      </w:pPr>
    </w:p>
    <w:bookmarkEnd w:id="0"/>
    <w:bookmarkEnd w:id="1"/>
    <w:p w14:paraId="61E5867A" w14:textId="77777777" w:rsidR="00F83054" w:rsidRPr="0040506D" w:rsidRDefault="00F83054" w:rsidP="0040506D">
      <w:pPr>
        <w:spacing w:line="276" w:lineRule="auto"/>
        <w:jc w:val="center"/>
        <w:rPr>
          <w:rFonts w:ascii="Arial Narrow" w:hAnsi="Arial Narrow"/>
          <w:b/>
          <w:bCs/>
          <w:sz w:val="26"/>
          <w:szCs w:val="26"/>
        </w:rPr>
      </w:pPr>
      <w:r w:rsidRPr="0040506D">
        <w:rPr>
          <w:rFonts w:ascii="Arial Narrow" w:hAnsi="Arial Narrow"/>
          <w:b/>
          <w:bCs/>
          <w:sz w:val="26"/>
          <w:szCs w:val="26"/>
        </w:rPr>
        <w:t>REPÚBLICA DE COLOMBIA</w:t>
      </w:r>
    </w:p>
    <w:p w14:paraId="3D64E36B" w14:textId="77777777" w:rsidR="00F83054" w:rsidRPr="0040506D" w:rsidRDefault="00F83054" w:rsidP="0040506D">
      <w:pPr>
        <w:spacing w:line="276" w:lineRule="auto"/>
        <w:jc w:val="center"/>
        <w:rPr>
          <w:rFonts w:ascii="Arial Narrow" w:hAnsi="Arial Narrow"/>
          <w:b/>
          <w:bCs/>
          <w:sz w:val="26"/>
          <w:szCs w:val="26"/>
        </w:rPr>
      </w:pPr>
      <w:r w:rsidRPr="0040506D">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2754554" w14:textId="71B3BE14" w:rsidR="00F83054" w:rsidRPr="0040506D" w:rsidRDefault="00F83054" w:rsidP="0040506D">
      <w:pPr>
        <w:spacing w:line="276" w:lineRule="auto"/>
        <w:jc w:val="center"/>
        <w:rPr>
          <w:rFonts w:ascii="Arial Narrow" w:hAnsi="Arial Narrow"/>
          <w:b/>
          <w:bCs/>
          <w:sz w:val="26"/>
          <w:szCs w:val="26"/>
        </w:rPr>
      </w:pPr>
      <w:r w:rsidRPr="0040506D">
        <w:rPr>
          <w:rFonts w:ascii="Arial Narrow" w:hAnsi="Arial Narrow"/>
          <w:b/>
          <w:bCs/>
          <w:sz w:val="26"/>
          <w:szCs w:val="26"/>
        </w:rPr>
        <w:t>TRIBUNAL SUPERIOR DE PEREIRA</w:t>
      </w:r>
      <w:r w:rsidR="006752D8" w:rsidRPr="0040506D">
        <w:rPr>
          <w:rFonts w:ascii="Arial Narrow" w:hAnsi="Arial Narrow"/>
          <w:b/>
          <w:bCs/>
          <w:sz w:val="26"/>
          <w:szCs w:val="26"/>
        </w:rPr>
        <w:t xml:space="preserve"> </w:t>
      </w:r>
      <w:r w:rsidR="00C84796">
        <w:rPr>
          <w:rFonts w:ascii="Arial Narrow" w:hAnsi="Arial Narrow"/>
          <w:b/>
          <w:bCs/>
          <w:sz w:val="26"/>
          <w:szCs w:val="26"/>
        </w:rPr>
        <w:t>–</w:t>
      </w:r>
      <w:r w:rsidR="006752D8" w:rsidRPr="0040506D">
        <w:rPr>
          <w:rFonts w:ascii="Arial Narrow" w:hAnsi="Arial Narrow"/>
          <w:b/>
          <w:bCs/>
          <w:sz w:val="26"/>
          <w:szCs w:val="26"/>
        </w:rPr>
        <w:t xml:space="preserve"> RISARALDA</w:t>
      </w:r>
    </w:p>
    <w:p w14:paraId="47F18FF7" w14:textId="77777777" w:rsidR="00F83054" w:rsidRPr="0040506D" w:rsidRDefault="00F83054" w:rsidP="0040506D">
      <w:pPr>
        <w:spacing w:line="276" w:lineRule="auto"/>
        <w:jc w:val="center"/>
        <w:rPr>
          <w:rFonts w:ascii="Arial Narrow" w:hAnsi="Arial Narrow"/>
          <w:b/>
          <w:bCs/>
          <w:sz w:val="26"/>
          <w:szCs w:val="26"/>
        </w:rPr>
      </w:pPr>
      <w:r w:rsidRPr="0040506D">
        <w:rPr>
          <w:rFonts w:ascii="Arial Narrow" w:hAnsi="Arial Narrow"/>
          <w:b/>
          <w:bCs/>
          <w:sz w:val="26"/>
          <w:szCs w:val="26"/>
        </w:rPr>
        <w:t>SALA CIVIL – FAMILIA</w:t>
      </w:r>
    </w:p>
    <w:p w14:paraId="192CD884" w14:textId="77777777" w:rsidR="00F83054" w:rsidRPr="0040506D" w:rsidRDefault="00F83054" w:rsidP="0040506D">
      <w:pPr>
        <w:pStyle w:val="Sinespaciado"/>
        <w:spacing w:line="276" w:lineRule="auto"/>
        <w:jc w:val="center"/>
        <w:rPr>
          <w:rFonts w:ascii="Arial Narrow" w:hAnsi="Arial Narrow"/>
          <w:sz w:val="26"/>
          <w:szCs w:val="26"/>
        </w:rPr>
      </w:pPr>
    </w:p>
    <w:p w14:paraId="687AF500" w14:textId="29B5EEA7" w:rsidR="00F83054" w:rsidRPr="0040506D" w:rsidRDefault="006752D8" w:rsidP="0040506D">
      <w:pPr>
        <w:pStyle w:val="Sinespaciado"/>
        <w:spacing w:line="276" w:lineRule="auto"/>
        <w:jc w:val="center"/>
        <w:rPr>
          <w:rFonts w:ascii="Arial Narrow" w:hAnsi="Arial Narrow"/>
          <w:sz w:val="26"/>
          <w:szCs w:val="26"/>
        </w:rPr>
      </w:pPr>
      <w:r w:rsidRPr="0040506D">
        <w:rPr>
          <w:rFonts w:ascii="Arial Narrow" w:hAnsi="Arial Narrow"/>
          <w:sz w:val="26"/>
          <w:szCs w:val="26"/>
        </w:rPr>
        <w:t>Magistrado Sustanciador: Carlos Mauricio García Barajas</w:t>
      </w:r>
    </w:p>
    <w:p w14:paraId="5015F1EB" w14:textId="77777777" w:rsidR="00F83054" w:rsidRPr="0040506D" w:rsidRDefault="00F83054" w:rsidP="0040506D">
      <w:pPr>
        <w:pStyle w:val="Sinespaciado"/>
        <w:spacing w:line="276" w:lineRule="auto"/>
        <w:jc w:val="center"/>
        <w:rPr>
          <w:rFonts w:ascii="Arial Narrow" w:hAnsi="Arial Narrow"/>
          <w:sz w:val="26"/>
          <w:szCs w:val="26"/>
        </w:rPr>
      </w:pPr>
    </w:p>
    <w:p w14:paraId="74EE93F1" w14:textId="74F40372" w:rsidR="00F83054" w:rsidRPr="0040506D" w:rsidRDefault="00A20DE4" w:rsidP="0040506D">
      <w:pPr>
        <w:pStyle w:val="Sinespaciado"/>
        <w:spacing w:line="276" w:lineRule="auto"/>
        <w:jc w:val="center"/>
        <w:rPr>
          <w:rFonts w:ascii="Arial Narrow" w:hAnsi="Arial Narrow"/>
          <w:color w:val="000000" w:themeColor="text1"/>
          <w:sz w:val="26"/>
          <w:szCs w:val="26"/>
        </w:rPr>
      </w:pPr>
      <w:r w:rsidRPr="0040506D">
        <w:rPr>
          <w:rFonts w:ascii="Arial Narrow" w:hAnsi="Arial Narrow"/>
          <w:color w:val="000000" w:themeColor="text1"/>
          <w:sz w:val="26"/>
          <w:szCs w:val="26"/>
        </w:rPr>
        <w:t xml:space="preserve">Febrero dieciséis (16) de dos mil veintidós (2022) </w:t>
      </w:r>
    </w:p>
    <w:tbl>
      <w:tblPr>
        <w:tblStyle w:val="Tablaconcuadrcula"/>
        <w:tblW w:w="76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tblGrid>
      <w:tr w:rsidR="00F83054" w:rsidRPr="0040506D" w14:paraId="4AE25BDF" w14:textId="77777777" w:rsidTr="5EEA5BA2">
        <w:tc>
          <w:tcPr>
            <w:tcW w:w="7632" w:type="dxa"/>
          </w:tcPr>
          <w:p w14:paraId="619D51DF" w14:textId="77777777" w:rsidR="0059352A" w:rsidRPr="0040506D" w:rsidRDefault="0059352A" w:rsidP="0040506D">
            <w:pPr>
              <w:keepNext/>
              <w:widowControl w:val="0"/>
              <w:spacing w:line="276" w:lineRule="auto"/>
              <w:jc w:val="both"/>
              <w:rPr>
                <w:rFonts w:ascii="Arial Narrow" w:hAnsi="Arial Narrow"/>
                <w:color w:val="000000" w:themeColor="text1"/>
                <w:sz w:val="26"/>
                <w:szCs w:val="26"/>
              </w:rPr>
            </w:pPr>
          </w:p>
          <w:p w14:paraId="14682736" w14:textId="77777777" w:rsidR="0059352A" w:rsidRPr="0040506D" w:rsidRDefault="0059352A" w:rsidP="0040506D">
            <w:pPr>
              <w:keepNext/>
              <w:widowControl w:val="0"/>
              <w:spacing w:line="276" w:lineRule="auto"/>
              <w:jc w:val="both"/>
              <w:rPr>
                <w:rFonts w:ascii="Arial Narrow" w:hAnsi="Arial Narrow"/>
                <w:color w:val="000000" w:themeColor="text1"/>
                <w:sz w:val="26"/>
                <w:szCs w:val="26"/>
              </w:rPr>
            </w:pPr>
          </w:p>
          <w:p w14:paraId="3E2274A9" w14:textId="6B5AC5EE" w:rsidR="00F83054" w:rsidRPr="0040506D" w:rsidRDefault="5C7B36CE" w:rsidP="0040506D">
            <w:pPr>
              <w:keepNext/>
              <w:widowControl w:val="0"/>
              <w:spacing w:line="276" w:lineRule="auto"/>
              <w:jc w:val="both"/>
              <w:rPr>
                <w:rFonts w:ascii="Arial Narrow" w:hAnsi="Arial Narrow"/>
                <w:color w:val="000000" w:themeColor="text1"/>
                <w:sz w:val="26"/>
                <w:szCs w:val="26"/>
              </w:rPr>
            </w:pPr>
            <w:r w:rsidRPr="0040506D">
              <w:rPr>
                <w:rFonts w:ascii="Arial Narrow" w:hAnsi="Arial Narrow"/>
                <w:color w:val="000000" w:themeColor="text1"/>
                <w:sz w:val="26"/>
                <w:szCs w:val="26"/>
              </w:rPr>
              <w:t>Acta No.  64 del 16/02/22</w:t>
            </w:r>
          </w:p>
        </w:tc>
      </w:tr>
      <w:tr w:rsidR="00F83054" w:rsidRPr="0040506D" w14:paraId="3012E578" w14:textId="77777777" w:rsidTr="5EEA5BA2">
        <w:tc>
          <w:tcPr>
            <w:tcW w:w="7632" w:type="dxa"/>
          </w:tcPr>
          <w:p w14:paraId="306F1204" w14:textId="7E2160F9" w:rsidR="00F83054" w:rsidRPr="0040506D" w:rsidRDefault="5C7B36CE" w:rsidP="0040506D">
            <w:pPr>
              <w:widowControl w:val="0"/>
              <w:spacing w:line="276" w:lineRule="auto"/>
              <w:jc w:val="both"/>
              <w:rPr>
                <w:rFonts w:ascii="Arial Narrow" w:hAnsi="Arial Narrow"/>
                <w:color w:val="000000" w:themeColor="text1"/>
                <w:sz w:val="26"/>
                <w:szCs w:val="26"/>
              </w:rPr>
            </w:pPr>
            <w:r w:rsidRPr="0040506D">
              <w:rPr>
                <w:rFonts w:ascii="Arial Narrow" w:hAnsi="Arial Narrow"/>
                <w:color w:val="000000" w:themeColor="text1"/>
                <w:sz w:val="26"/>
                <w:szCs w:val="26"/>
              </w:rPr>
              <w:t>SP-0002-2022</w:t>
            </w:r>
          </w:p>
        </w:tc>
      </w:tr>
    </w:tbl>
    <w:p w14:paraId="34F3734F" w14:textId="45F60D63" w:rsidR="00A86780" w:rsidRPr="0040506D" w:rsidRDefault="00A86780" w:rsidP="0040506D">
      <w:pPr>
        <w:widowControl w:val="0"/>
        <w:spacing w:line="276" w:lineRule="auto"/>
        <w:jc w:val="both"/>
        <w:rPr>
          <w:rFonts w:ascii="Arial Narrow" w:hAnsi="Arial Narrow"/>
          <w:sz w:val="26"/>
          <w:szCs w:val="26"/>
        </w:rPr>
      </w:pPr>
    </w:p>
    <w:p w14:paraId="06842F0D" w14:textId="518EC81D" w:rsidR="00A86780" w:rsidRPr="0040506D" w:rsidRDefault="00A86780" w:rsidP="0040506D">
      <w:pPr>
        <w:widowControl w:val="0"/>
        <w:spacing w:line="276" w:lineRule="auto"/>
        <w:jc w:val="center"/>
        <w:rPr>
          <w:rFonts w:ascii="Arial Narrow" w:hAnsi="Arial Narrow"/>
          <w:b/>
          <w:bCs/>
          <w:sz w:val="26"/>
          <w:szCs w:val="26"/>
        </w:rPr>
      </w:pPr>
      <w:r w:rsidRPr="0040506D">
        <w:rPr>
          <w:rFonts w:ascii="Arial Narrow" w:hAnsi="Arial Narrow"/>
          <w:b/>
          <w:bCs/>
          <w:sz w:val="26"/>
          <w:szCs w:val="26"/>
        </w:rPr>
        <w:t>Objeto de la providencia.</w:t>
      </w:r>
    </w:p>
    <w:p w14:paraId="60F131EC" w14:textId="77777777" w:rsidR="00A86780" w:rsidRPr="0040506D" w:rsidRDefault="00A86780" w:rsidP="0040506D">
      <w:pPr>
        <w:widowControl w:val="0"/>
        <w:spacing w:line="276" w:lineRule="auto"/>
        <w:jc w:val="both"/>
        <w:rPr>
          <w:rFonts w:ascii="Arial Narrow" w:hAnsi="Arial Narrow"/>
          <w:b/>
          <w:bCs/>
          <w:sz w:val="26"/>
          <w:szCs w:val="26"/>
        </w:rPr>
      </w:pPr>
    </w:p>
    <w:p w14:paraId="07724B31" w14:textId="2A7A7E9B" w:rsidR="00AE2E24" w:rsidRPr="0040506D" w:rsidRDefault="785F7FBA" w:rsidP="0040506D">
      <w:pPr>
        <w:widowControl w:val="0"/>
        <w:spacing w:line="276" w:lineRule="auto"/>
        <w:jc w:val="both"/>
        <w:rPr>
          <w:rFonts w:ascii="Arial Narrow" w:hAnsi="Arial Narrow"/>
          <w:sz w:val="26"/>
          <w:szCs w:val="26"/>
        </w:rPr>
      </w:pPr>
      <w:r w:rsidRPr="0040506D">
        <w:rPr>
          <w:rFonts w:ascii="Arial Narrow" w:hAnsi="Arial Narrow"/>
          <w:sz w:val="26"/>
          <w:szCs w:val="26"/>
        </w:rPr>
        <w:t xml:space="preserve">Decide la Sala el recurso </w:t>
      </w:r>
      <w:r w:rsidR="6AE07DF9" w:rsidRPr="0040506D">
        <w:rPr>
          <w:rFonts w:ascii="Arial Narrow" w:hAnsi="Arial Narrow"/>
          <w:sz w:val="26"/>
          <w:szCs w:val="26"/>
        </w:rPr>
        <w:t xml:space="preserve">de apelación interpuesto por </w:t>
      </w:r>
      <w:r w:rsidR="5625AACC" w:rsidRPr="0040506D">
        <w:rPr>
          <w:rFonts w:ascii="Arial Narrow" w:hAnsi="Arial Narrow"/>
          <w:sz w:val="26"/>
          <w:szCs w:val="26"/>
        </w:rPr>
        <w:t xml:space="preserve">integrantes del extremo activo </w:t>
      </w:r>
      <w:r w:rsidRPr="0040506D">
        <w:rPr>
          <w:rFonts w:ascii="Arial Narrow" w:hAnsi="Arial Narrow"/>
          <w:sz w:val="26"/>
          <w:szCs w:val="26"/>
        </w:rPr>
        <w:t>contra la sentencia proferida el</w:t>
      </w:r>
      <w:r w:rsidR="3142D5A8" w:rsidRPr="0040506D">
        <w:rPr>
          <w:rFonts w:ascii="Arial Narrow" w:hAnsi="Arial Narrow"/>
          <w:sz w:val="26"/>
          <w:szCs w:val="26"/>
        </w:rPr>
        <w:t xml:space="preserve"> </w:t>
      </w:r>
      <w:r w:rsidR="78E7CD9E" w:rsidRPr="0040506D">
        <w:rPr>
          <w:rFonts w:ascii="Arial Narrow" w:hAnsi="Arial Narrow"/>
          <w:sz w:val="26"/>
          <w:szCs w:val="26"/>
        </w:rPr>
        <w:t>07</w:t>
      </w:r>
      <w:r w:rsidR="3142D5A8" w:rsidRPr="0040506D">
        <w:rPr>
          <w:rFonts w:ascii="Arial Narrow" w:hAnsi="Arial Narrow"/>
          <w:sz w:val="26"/>
          <w:szCs w:val="26"/>
        </w:rPr>
        <w:t xml:space="preserve"> de </w:t>
      </w:r>
      <w:r w:rsidR="78E7CD9E" w:rsidRPr="0040506D">
        <w:rPr>
          <w:rFonts w:ascii="Arial Narrow" w:hAnsi="Arial Narrow"/>
          <w:sz w:val="26"/>
          <w:szCs w:val="26"/>
        </w:rPr>
        <w:t>julio</w:t>
      </w:r>
      <w:r w:rsidR="3142D5A8" w:rsidRPr="0040506D">
        <w:rPr>
          <w:rFonts w:ascii="Arial Narrow" w:hAnsi="Arial Narrow"/>
          <w:sz w:val="26"/>
          <w:szCs w:val="26"/>
        </w:rPr>
        <w:t xml:space="preserve"> de 20</w:t>
      </w:r>
      <w:r w:rsidR="7D8D7520" w:rsidRPr="0040506D">
        <w:rPr>
          <w:rFonts w:ascii="Arial Narrow" w:hAnsi="Arial Narrow"/>
          <w:sz w:val="26"/>
          <w:szCs w:val="26"/>
        </w:rPr>
        <w:t>2</w:t>
      </w:r>
      <w:r w:rsidR="5625AACC" w:rsidRPr="0040506D">
        <w:rPr>
          <w:rFonts w:ascii="Arial Narrow" w:hAnsi="Arial Narrow"/>
          <w:sz w:val="26"/>
          <w:szCs w:val="26"/>
        </w:rPr>
        <w:t>1</w:t>
      </w:r>
      <w:r w:rsidR="3142D5A8" w:rsidRPr="0040506D">
        <w:rPr>
          <w:rFonts w:ascii="Arial Narrow" w:hAnsi="Arial Narrow"/>
          <w:sz w:val="26"/>
          <w:szCs w:val="26"/>
        </w:rPr>
        <w:t xml:space="preserve"> por el</w:t>
      </w:r>
      <w:r w:rsidRPr="0040506D">
        <w:rPr>
          <w:rFonts w:ascii="Arial Narrow" w:hAnsi="Arial Narrow"/>
          <w:sz w:val="26"/>
          <w:szCs w:val="26"/>
        </w:rPr>
        <w:t xml:space="preserve"> Juzgado </w:t>
      </w:r>
      <w:r w:rsidR="78E7CD9E" w:rsidRPr="0040506D">
        <w:rPr>
          <w:rFonts w:ascii="Arial Narrow" w:hAnsi="Arial Narrow"/>
          <w:sz w:val="26"/>
          <w:szCs w:val="26"/>
        </w:rPr>
        <w:t>Quinto Civil</w:t>
      </w:r>
      <w:r w:rsidR="5625AACC" w:rsidRPr="0040506D">
        <w:rPr>
          <w:rFonts w:ascii="Arial Narrow" w:hAnsi="Arial Narrow"/>
          <w:sz w:val="26"/>
          <w:szCs w:val="26"/>
        </w:rPr>
        <w:t xml:space="preserve"> del</w:t>
      </w:r>
      <w:r w:rsidR="7D8D7520" w:rsidRPr="0040506D">
        <w:rPr>
          <w:rFonts w:ascii="Arial Narrow" w:hAnsi="Arial Narrow"/>
          <w:sz w:val="26"/>
          <w:szCs w:val="26"/>
        </w:rPr>
        <w:t xml:space="preserve"> Circuito de </w:t>
      </w:r>
      <w:r w:rsidR="756D43AB" w:rsidRPr="0040506D">
        <w:rPr>
          <w:rFonts w:ascii="Arial Narrow" w:hAnsi="Arial Narrow"/>
          <w:sz w:val="26"/>
          <w:szCs w:val="26"/>
        </w:rPr>
        <w:t>Pereira</w:t>
      </w:r>
      <w:r w:rsidR="3142D5A8" w:rsidRPr="0040506D">
        <w:rPr>
          <w:rFonts w:ascii="Arial Narrow" w:hAnsi="Arial Narrow"/>
          <w:sz w:val="26"/>
          <w:szCs w:val="26"/>
        </w:rPr>
        <w:t xml:space="preserve">, </w:t>
      </w:r>
      <w:r w:rsidR="7D8D7520" w:rsidRPr="0040506D">
        <w:rPr>
          <w:rFonts w:ascii="Arial Narrow" w:hAnsi="Arial Narrow"/>
          <w:sz w:val="26"/>
          <w:szCs w:val="26"/>
        </w:rPr>
        <w:t xml:space="preserve">en la cual se </w:t>
      </w:r>
      <w:r w:rsidR="6FFA83A3" w:rsidRPr="0040506D">
        <w:rPr>
          <w:rFonts w:ascii="Arial Narrow" w:hAnsi="Arial Narrow"/>
          <w:sz w:val="26"/>
          <w:szCs w:val="26"/>
        </w:rPr>
        <w:t xml:space="preserve">declaró </w:t>
      </w:r>
      <w:r w:rsidR="2E4E8F9C" w:rsidRPr="0040506D">
        <w:rPr>
          <w:rFonts w:ascii="Arial Narrow" w:hAnsi="Arial Narrow"/>
          <w:sz w:val="26"/>
          <w:szCs w:val="26"/>
        </w:rPr>
        <w:t>la existencia de c</w:t>
      </w:r>
      <w:r w:rsidR="78E7CD9E" w:rsidRPr="0040506D">
        <w:rPr>
          <w:rFonts w:ascii="Arial Narrow" w:hAnsi="Arial Narrow"/>
          <w:sz w:val="26"/>
          <w:szCs w:val="26"/>
        </w:rPr>
        <w:t xml:space="preserve">osa </w:t>
      </w:r>
      <w:r w:rsidR="3BEEBF02" w:rsidRPr="0040506D">
        <w:rPr>
          <w:rFonts w:ascii="Arial Narrow" w:hAnsi="Arial Narrow"/>
          <w:sz w:val="26"/>
          <w:szCs w:val="26"/>
        </w:rPr>
        <w:t>j</w:t>
      </w:r>
      <w:r w:rsidR="78E7CD9E" w:rsidRPr="0040506D">
        <w:rPr>
          <w:rFonts w:ascii="Arial Narrow" w:hAnsi="Arial Narrow"/>
          <w:sz w:val="26"/>
          <w:szCs w:val="26"/>
        </w:rPr>
        <w:t>uzgada.</w:t>
      </w:r>
    </w:p>
    <w:p w14:paraId="6A05A809" w14:textId="77777777" w:rsidR="00EC7B12" w:rsidRPr="0040506D" w:rsidRDefault="00EC7B12" w:rsidP="0040506D">
      <w:pPr>
        <w:widowControl w:val="0"/>
        <w:spacing w:line="276" w:lineRule="auto"/>
        <w:jc w:val="both"/>
        <w:rPr>
          <w:rFonts w:ascii="Arial Narrow" w:hAnsi="Arial Narrow"/>
          <w:sz w:val="26"/>
          <w:szCs w:val="26"/>
          <w:lang w:val="es-ES_tradnl"/>
        </w:rPr>
      </w:pPr>
    </w:p>
    <w:p w14:paraId="0F10BAA5" w14:textId="6D9FF173" w:rsidR="00AE2E24" w:rsidRPr="0040506D" w:rsidRDefault="00237C56" w:rsidP="0040506D">
      <w:pPr>
        <w:widowControl w:val="0"/>
        <w:spacing w:line="276" w:lineRule="auto"/>
        <w:jc w:val="center"/>
        <w:rPr>
          <w:rFonts w:ascii="Arial Narrow" w:hAnsi="Arial Narrow"/>
          <w:b/>
          <w:sz w:val="26"/>
          <w:szCs w:val="26"/>
          <w:lang w:val="es-ES_tradnl"/>
        </w:rPr>
      </w:pPr>
      <w:r w:rsidRPr="0040506D">
        <w:rPr>
          <w:rFonts w:ascii="Arial Narrow" w:hAnsi="Arial Narrow"/>
          <w:b/>
          <w:sz w:val="26"/>
          <w:szCs w:val="26"/>
          <w:lang w:val="es-ES_tradnl"/>
        </w:rPr>
        <w:t>Antecedentes</w:t>
      </w:r>
    </w:p>
    <w:p w14:paraId="5A39BBE3" w14:textId="77777777" w:rsidR="00AE2E24" w:rsidRPr="0040506D" w:rsidRDefault="00AE2E24" w:rsidP="0040506D">
      <w:pPr>
        <w:widowControl w:val="0"/>
        <w:spacing w:line="276" w:lineRule="auto"/>
        <w:jc w:val="both"/>
        <w:rPr>
          <w:rFonts w:ascii="Arial Narrow" w:hAnsi="Arial Narrow"/>
          <w:b/>
          <w:sz w:val="26"/>
          <w:szCs w:val="26"/>
          <w:lang w:val="es-ES_tradnl"/>
        </w:rPr>
      </w:pPr>
    </w:p>
    <w:p w14:paraId="037B6355" w14:textId="7C7D6BCC" w:rsidR="00A76289" w:rsidRPr="0040506D" w:rsidRDefault="429115CD" w:rsidP="0040506D">
      <w:pPr>
        <w:spacing w:line="276" w:lineRule="auto"/>
        <w:jc w:val="both"/>
        <w:rPr>
          <w:rFonts w:ascii="Arial Narrow" w:hAnsi="Arial Narrow"/>
          <w:sz w:val="26"/>
          <w:szCs w:val="26"/>
        </w:rPr>
      </w:pPr>
      <w:r w:rsidRPr="0040506D">
        <w:rPr>
          <w:rFonts w:ascii="Arial Narrow" w:hAnsi="Arial Narrow"/>
          <w:b/>
          <w:bCs/>
          <w:sz w:val="26"/>
          <w:szCs w:val="26"/>
        </w:rPr>
        <w:t>1</w:t>
      </w:r>
      <w:r w:rsidR="7D8D7520" w:rsidRPr="0040506D">
        <w:rPr>
          <w:rFonts w:ascii="Arial Narrow" w:hAnsi="Arial Narrow"/>
          <w:b/>
          <w:bCs/>
          <w:sz w:val="26"/>
          <w:szCs w:val="26"/>
        </w:rPr>
        <w:t>-.</w:t>
      </w:r>
      <w:r w:rsidR="7D8D7520" w:rsidRPr="0040506D">
        <w:rPr>
          <w:rFonts w:ascii="Arial Narrow" w:hAnsi="Arial Narrow"/>
          <w:sz w:val="26"/>
          <w:szCs w:val="26"/>
        </w:rPr>
        <w:t xml:space="preserve"> </w:t>
      </w:r>
      <w:r w:rsidR="78E7CD9E" w:rsidRPr="0040506D">
        <w:rPr>
          <w:rFonts w:ascii="Arial Narrow" w:hAnsi="Arial Narrow"/>
          <w:sz w:val="26"/>
          <w:szCs w:val="26"/>
        </w:rPr>
        <w:t xml:space="preserve">El señor Javier Elías </w:t>
      </w:r>
      <w:r w:rsidR="42643EA5" w:rsidRPr="0040506D">
        <w:rPr>
          <w:rFonts w:ascii="Arial Narrow" w:hAnsi="Arial Narrow"/>
          <w:sz w:val="26"/>
          <w:szCs w:val="26"/>
        </w:rPr>
        <w:t>Arias presentó</w:t>
      </w:r>
      <w:r w:rsidR="78E7CD9E" w:rsidRPr="0040506D">
        <w:rPr>
          <w:rFonts w:ascii="Arial Narrow" w:hAnsi="Arial Narrow"/>
          <w:sz w:val="26"/>
          <w:szCs w:val="26"/>
        </w:rPr>
        <w:t xml:space="preserve"> acción de tutela en contra de BBVA COLOMBIA S.A</w:t>
      </w:r>
      <w:r w:rsidR="227F0203" w:rsidRPr="0040506D">
        <w:rPr>
          <w:rFonts w:ascii="Arial Narrow" w:hAnsi="Arial Narrow"/>
          <w:sz w:val="26"/>
          <w:szCs w:val="26"/>
        </w:rPr>
        <w:t>.</w:t>
      </w:r>
      <w:r w:rsidR="78E7CD9E" w:rsidRPr="0040506D">
        <w:rPr>
          <w:rFonts w:ascii="Arial Narrow" w:hAnsi="Arial Narrow"/>
          <w:sz w:val="26"/>
          <w:szCs w:val="26"/>
        </w:rPr>
        <w:t xml:space="preserve">, persiguiendo </w:t>
      </w:r>
      <w:r w:rsidR="7B2DBFEE" w:rsidRPr="0040506D">
        <w:rPr>
          <w:rFonts w:ascii="Arial Narrow" w:hAnsi="Arial Narrow"/>
          <w:sz w:val="26"/>
          <w:szCs w:val="26"/>
        </w:rPr>
        <w:t xml:space="preserve">la salvaguarda de los derechos e intereses colectivos consagrados en literales “d”, “l” y “m” </w:t>
      </w:r>
      <w:r w:rsidR="4225B079" w:rsidRPr="0040506D">
        <w:rPr>
          <w:rFonts w:ascii="Arial Narrow" w:hAnsi="Arial Narrow"/>
          <w:sz w:val="26"/>
          <w:szCs w:val="26"/>
        </w:rPr>
        <w:t>del artículo 4º de la Ley 472 de 1998</w:t>
      </w:r>
      <w:r w:rsidR="7B2DBFEE" w:rsidRPr="0040506D">
        <w:rPr>
          <w:rFonts w:ascii="Arial Narrow" w:hAnsi="Arial Narrow"/>
          <w:sz w:val="26"/>
          <w:szCs w:val="26"/>
        </w:rPr>
        <w:t xml:space="preserve"> </w:t>
      </w:r>
      <w:r w:rsidR="6464F861" w:rsidRPr="0040506D">
        <w:rPr>
          <w:rFonts w:ascii="Arial Narrow" w:hAnsi="Arial Narrow"/>
          <w:sz w:val="26"/>
          <w:szCs w:val="26"/>
        </w:rPr>
        <w:t xml:space="preserve">de que son titulares las </w:t>
      </w:r>
      <w:r w:rsidR="42643EA5" w:rsidRPr="0040506D">
        <w:rPr>
          <w:rFonts w:ascii="Arial Narrow" w:hAnsi="Arial Narrow"/>
          <w:sz w:val="26"/>
          <w:szCs w:val="26"/>
        </w:rPr>
        <w:t xml:space="preserve">personas </w:t>
      </w:r>
      <w:r w:rsidR="73E019B9" w:rsidRPr="0040506D">
        <w:rPr>
          <w:rFonts w:ascii="Arial Narrow" w:hAnsi="Arial Narrow"/>
          <w:sz w:val="26"/>
          <w:szCs w:val="26"/>
        </w:rPr>
        <w:t xml:space="preserve">en </w:t>
      </w:r>
      <w:r w:rsidR="7F4A0192" w:rsidRPr="0040506D">
        <w:rPr>
          <w:rFonts w:ascii="Arial Narrow" w:hAnsi="Arial Narrow"/>
          <w:sz w:val="26"/>
          <w:szCs w:val="26"/>
        </w:rPr>
        <w:t>situación de discapacidad que presentan</w:t>
      </w:r>
      <w:r w:rsidR="6464F861" w:rsidRPr="0040506D">
        <w:rPr>
          <w:rFonts w:ascii="Arial Narrow" w:hAnsi="Arial Narrow"/>
          <w:sz w:val="26"/>
          <w:szCs w:val="26"/>
        </w:rPr>
        <w:t xml:space="preserve"> </w:t>
      </w:r>
      <w:r w:rsidR="625F7B33" w:rsidRPr="0040506D">
        <w:rPr>
          <w:rFonts w:ascii="Arial Narrow" w:hAnsi="Arial Narrow"/>
          <w:sz w:val="26"/>
          <w:szCs w:val="26"/>
        </w:rPr>
        <w:t>sordera o</w:t>
      </w:r>
      <w:r w:rsidR="6464F861" w:rsidRPr="0040506D">
        <w:rPr>
          <w:rFonts w:ascii="Arial Narrow" w:hAnsi="Arial Narrow"/>
          <w:sz w:val="26"/>
          <w:szCs w:val="26"/>
        </w:rPr>
        <w:t xml:space="preserve"> sordo-ceguera</w:t>
      </w:r>
      <w:r w:rsidR="102B532A" w:rsidRPr="0040506D">
        <w:rPr>
          <w:rFonts w:ascii="Arial Narrow" w:hAnsi="Arial Narrow"/>
          <w:sz w:val="26"/>
          <w:szCs w:val="26"/>
        </w:rPr>
        <w:t xml:space="preserve"> </w:t>
      </w:r>
      <w:r w:rsidR="6464F861" w:rsidRPr="0040506D">
        <w:rPr>
          <w:rFonts w:ascii="Arial Narrow" w:hAnsi="Arial Narrow"/>
          <w:sz w:val="26"/>
          <w:szCs w:val="26"/>
        </w:rPr>
        <w:t>(Ley 982 de 2005)</w:t>
      </w:r>
      <w:r w:rsidR="7B2DBFEE" w:rsidRPr="0040506D">
        <w:rPr>
          <w:rFonts w:ascii="Arial Narrow" w:hAnsi="Arial Narrow"/>
          <w:sz w:val="26"/>
          <w:szCs w:val="26"/>
        </w:rPr>
        <w:t xml:space="preserve">. </w:t>
      </w:r>
    </w:p>
    <w:p w14:paraId="6C5CEF4E" w14:textId="77777777" w:rsidR="00A76289" w:rsidRPr="0040506D" w:rsidRDefault="00A76289" w:rsidP="0040506D">
      <w:pPr>
        <w:spacing w:line="276" w:lineRule="auto"/>
        <w:jc w:val="both"/>
        <w:rPr>
          <w:rFonts w:ascii="Arial Narrow" w:hAnsi="Arial Narrow"/>
          <w:sz w:val="26"/>
          <w:szCs w:val="26"/>
        </w:rPr>
      </w:pPr>
    </w:p>
    <w:p w14:paraId="5C183F07" w14:textId="2E157502" w:rsidR="00FD7F35" w:rsidRPr="0040506D" w:rsidRDefault="7B2DBFEE" w:rsidP="0040506D">
      <w:pPr>
        <w:spacing w:line="276" w:lineRule="auto"/>
        <w:jc w:val="both"/>
        <w:rPr>
          <w:rFonts w:ascii="Arial Narrow" w:hAnsi="Arial Narrow"/>
          <w:sz w:val="26"/>
          <w:szCs w:val="26"/>
        </w:rPr>
      </w:pPr>
      <w:r w:rsidRPr="0040506D">
        <w:rPr>
          <w:rFonts w:ascii="Arial Narrow" w:hAnsi="Arial Narrow"/>
          <w:sz w:val="26"/>
          <w:szCs w:val="26"/>
        </w:rPr>
        <w:t>Lo anterior por cu</w:t>
      </w:r>
      <w:r w:rsidR="42643EA5" w:rsidRPr="0040506D">
        <w:rPr>
          <w:rFonts w:ascii="Arial Narrow" w:hAnsi="Arial Narrow"/>
          <w:sz w:val="26"/>
          <w:szCs w:val="26"/>
        </w:rPr>
        <w:t>a</w:t>
      </w:r>
      <w:r w:rsidRPr="0040506D">
        <w:rPr>
          <w:rFonts w:ascii="Arial Narrow" w:hAnsi="Arial Narrow"/>
          <w:sz w:val="26"/>
          <w:szCs w:val="26"/>
        </w:rPr>
        <w:t>nto</w:t>
      </w:r>
      <w:r w:rsidR="73E019B9" w:rsidRPr="0040506D">
        <w:rPr>
          <w:rFonts w:ascii="Arial Narrow" w:hAnsi="Arial Narrow"/>
          <w:sz w:val="26"/>
          <w:szCs w:val="26"/>
        </w:rPr>
        <w:t>, arguye el actor,</w:t>
      </w:r>
      <w:r w:rsidRPr="0040506D">
        <w:rPr>
          <w:rFonts w:ascii="Arial Narrow" w:hAnsi="Arial Narrow"/>
          <w:sz w:val="26"/>
          <w:szCs w:val="26"/>
        </w:rPr>
        <w:t xml:space="preserve"> en instalaciones de esa entidad, ubicada en la Carrera 7 contiguo # 19-64 de Pereira, presta servicios financieros sin contar con un personal int</w:t>
      </w:r>
      <w:r w:rsidR="3BC3DB7E" w:rsidRPr="0040506D">
        <w:rPr>
          <w:rFonts w:ascii="Arial Narrow" w:hAnsi="Arial Narrow"/>
          <w:sz w:val="26"/>
          <w:szCs w:val="26"/>
        </w:rPr>
        <w:t>é</w:t>
      </w:r>
      <w:r w:rsidRPr="0040506D">
        <w:rPr>
          <w:rFonts w:ascii="Arial Narrow" w:hAnsi="Arial Narrow"/>
          <w:sz w:val="26"/>
          <w:szCs w:val="26"/>
        </w:rPr>
        <w:t>rprete de planta</w:t>
      </w:r>
      <w:r w:rsidR="42643EA5" w:rsidRPr="0040506D">
        <w:rPr>
          <w:rFonts w:ascii="Arial Narrow" w:hAnsi="Arial Narrow"/>
          <w:sz w:val="26"/>
          <w:szCs w:val="26"/>
        </w:rPr>
        <w:t xml:space="preserve"> que permita la debida interacción con esa población (</w:t>
      </w:r>
      <w:proofErr w:type="spellStart"/>
      <w:r w:rsidR="42643EA5" w:rsidRPr="0040506D">
        <w:rPr>
          <w:rFonts w:ascii="Arial Narrow" w:hAnsi="Arial Narrow"/>
          <w:sz w:val="26"/>
          <w:szCs w:val="26"/>
        </w:rPr>
        <w:t>arch</w:t>
      </w:r>
      <w:proofErr w:type="spellEnd"/>
      <w:r w:rsidR="42643EA5" w:rsidRPr="0040506D">
        <w:rPr>
          <w:rFonts w:ascii="Arial Narrow" w:hAnsi="Arial Narrow"/>
          <w:sz w:val="26"/>
          <w:szCs w:val="26"/>
        </w:rPr>
        <w:t>. 02 de primera instancia).</w:t>
      </w:r>
      <w:r w:rsidR="1A503472" w:rsidRPr="0040506D">
        <w:rPr>
          <w:rFonts w:ascii="Arial Narrow" w:hAnsi="Arial Narrow"/>
          <w:sz w:val="26"/>
          <w:szCs w:val="26"/>
        </w:rPr>
        <w:t xml:space="preserve"> </w:t>
      </w:r>
    </w:p>
    <w:p w14:paraId="3A1CD521" w14:textId="77777777" w:rsidR="00FD7F35" w:rsidRPr="0040506D" w:rsidRDefault="00FD7F35" w:rsidP="0040506D">
      <w:pPr>
        <w:spacing w:line="276" w:lineRule="auto"/>
        <w:jc w:val="both"/>
        <w:rPr>
          <w:rFonts w:ascii="Arial Narrow" w:hAnsi="Arial Narrow"/>
          <w:sz w:val="26"/>
          <w:szCs w:val="26"/>
        </w:rPr>
      </w:pPr>
    </w:p>
    <w:p w14:paraId="122DCFEE" w14:textId="7A575B3C" w:rsidR="00BE6B4D" w:rsidRPr="0040506D" w:rsidRDefault="00BE6B4D" w:rsidP="0040506D">
      <w:pPr>
        <w:spacing w:line="276" w:lineRule="auto"/>
        <w:jc w:val="both"/>
        <w:rPr>
          <w:rFonts w:ascii="Arial Narrow" w:hAnsi="Arial Narrow"/>
          <w:sz w:val="26"/>
          <w:szCs w:val="26"/>
        </w:rPr>
      </w:pPr>
      <w:r w:rsidRPr="0040506D">
        <w:rPr>
          <w:rFonts w:ascii="Arial Narrow" w:hAnsi="Arial Narrow"/>
          <w:sz w:val="26"/>
          <w:szCs w:val="26"/>
        </w:rPr>
        <w:t xml:space="preserve">Concurrieron como coadyuvantes en la causa (art. 24, Ley 478 de 1998): </w:t>
      </w:r>
      <w:r w:rsidR="00743111" w:rsidRPr="0040506D">
        <w:rPr>
          <w:rFonts w:ascii="Arial Narrow" w:hAnsi="Arial Narrow"/>
          <w:sz w:val="26"/>
          <w:szCs w:val="26"/>
        </w:rPr>
        <w:t>Sebastián</w:t>
      </w:r>
      <w:r w:rsidRPr="0040506D">
        <w:rPr>
          <w:rFonts w:ascii="Arial Narrow" w:hAnsi="Arial Narrow"/>
          <w:sz w:val="26"/>
          <w:szCs w:val="26"/>
        </w:rPr>
        <w:t xml:space="preserve"> Colorado y </w:t>
      </w:r>
      <w:proofErr w:type="spellStart"/>
      <w:r w:rsidR="003C643C" w:rsidRPr="0040506D">
        <w:rPr>
          <w:rFonts w:ascii="Arial Narrow" w:hAnsi="Arial Narrow"/>
          <w:sz w:val="26"/>
          <w:szCs w:val="26"/>
        </w:rPr>
        <w:t>Cotty</w:t>
      </w:r>
      <w:proofErr w:type="spellEnd"/>
      <w:r w:rsidR="003C643C" w:rsidRPr="0040506D">
        <w:rPr>
          <w:rFonts w:ascii="Arial Narrow" w:hAnsi="Arial Narrow"/>
          <w:sz w:val="26"/>
          <w:szCs w:val="26"/>
        </w:rPr>
        <w:t xml:space="preserve"> Morales Caamaño</w:t>
      </w:r>
      <w:r w:rsidRPr="0040506D">
        <w:rPr>
          <w:rFonts w:ascii="Arial Narrow" w:hAnsi="Arial Narrow"/>
          <w:sz w:val="26"/>
          <w:szCs w:val="26"/>
        </w:rPr>
        <w:t xml:space="preserve"> (archivos </w:t>
      </w:r>
      <w:r w:rsidR="003C643C" w:rsidRPr="0040506D">
        <w:rPr>
          <w:rFonts w:ascii="Arial Narrow" w:hAnsi="Arial Narrow"/>
          <w:sz w:val="26"/>
          <w:szCs w:val="26"/>
        </w:rPr>
        <w:t>47, 49 y 53</w:t>
      </w:r>
      <w:r w:rsidRPr="0040506D">
        <w:rPr>
          <w:rFonts w:ascii="Arial Narrow" w:hAnsi="Arial Narrow"/>
          <w:sz w:val="26"/>
          <w:szCs w:val="26"/>
        </w:rPr>
        <w:t xml:space="preserve"> </w:t>
      </w:r>
      <w:r w:rsidR="003C643C" w:rsidRPr="0040506D">
        <w:rPr>
          <w:rFonts w:ascii="Arial Narrow" w:hAnsi="Arial Narrow"/>
          <w:sz w:val="26"/>
          <w:szCs w:val="26"/>
        </w:rPr>
        <w:t>Ib.)</w:t>
      </w:r>
      <w:r w:rsidR="00E44834">
        <w:rPr>
          <w:rFonts w:ascii="Arial Narrow" w:hAnsi="Arial Narrow"/>
          <w:sz w:val="26"/>
          <w:szCs w:val="26"/>
        </w:rPr>
        <w:t xml:space="preserve"> </w:t>
      </w:r>
    </w:p>
    <w:p w14:paraId="7D83D94B" w14:textId="77777777" w:rsidR="00BE6B4D" w:rsidRPr="0040506D" w:rsidRDefault="00BE6B4D" w:rsidP="0040506D">
      <w:pPr>
        <w:spacing w:line="276" w:lineRule="auto"/>
        <w:jc w:val="both"/>
        <w:rPr>
          <w:rFonts w:ascii="Arial Narrow" w:hAnsi="Arial Narrow"/>
          <w:sz w:val="26"/>
          <w:szCs w:val="26"/>
        </w:rPr>
      </w:pPr>
    </w:p>
    <w:p w14:paraId="0BBED8AA" w14:textId="3A209A32" w:rsidR="0042390B" w:rsidRPr="0040506D" w:rsidRDefault="33FECE04" w:rsidP="0040506D">
      <w:pPr>
        <w:spacing w:line="276" w:lineRule="auto"/>
        <w:jc w:val="both"/>
        <w:rPr>
          <w:rFonts w:ascii="Arial Narrow" w:hAnsi="Arial Narrow"/>
          <w:sz w:val="26"/>
          <w:szCs w:val="26"/>
        </w:rPr>
      </w:pPr>
      <w:r w:rsidRPr="0040506D">
        <w:rPr>
          <w:rFonts w:ascii="Arial Narrow" w:hAnsi="Arial Narrow"/>
          <w:b/>
          <w:bCs/>
          <w:sz w:val="26"/>
          <w:szCs w:val="26"/>
        </w:rPr>
        <w:t>2</w:t>
      </w:r>
      <w:r w:rsidR="74BA9F04" w:rsidRPr="0040506D">
        <w:rPr>
          <w:rFonts w:ascii="Arial Narrow" w:hAnsi="Arial Narrow"/>
          <w:b/>
          <w:bCs/>
          <w:sz w:val="26"/>
          <w:szCs w:val="26"/>
        </w:rPr>
        <w:t>-.</w:t>
      </w:r>
      <w:r w:rsidR="74BA9F04" w:rsidRPr="0040506D">
        <w:rPr>
          <w:rFonts w:ascii="Arial Narrow" w:hAnsi="Arial Narrow"/>
          <w:sz w:val="26"/>
          <w:szCs w:val="26"/>
        </w:rPr>
        <w:t xml:space="preserve"> </w:t>
      </w:r>
      <w:r w:rsidR="5DF4D358" w:rsidRPr="0040506D">
        <w:rPr>
          <w:rFonts w:ascii="Arial Narrow" w:hAnsi="Arial Narrow"/>
          <w:sz w:val="26"/>
          <w:szCs w:val="26"/>
        </w:rPr>
        <w:t>La parte accionada se resistió a las pretensiones</w:t>
      </w:r>
      <w:r w:rsidR="2B82B671" w:rsidRPr="0040506D">
        <w:rPr>
          <w:rFonts w:ascii="Arial Narrow" w:hAnsi="Arial Narrow"/>
          <w:sz w:val="26"/>
          <w:szCs w:val="26"/>
        </w:rPr>
        <w:t>,</w:t>
      </w:r>
      <w:r w:rsidR="5DF4D358" w:rsidRPr="0040506D">
        <w:rPr>
          <w:rFonts w:ascii="Arial Narrow" w:hAnsi="Arial Narrow"/>
          <w:sz w:val="26"/>
          <w:szCs w:val="26"/>
        </w:rPr>
        <w:t xml:space="preserve"> proponiendo</w:t>
      </w:r>
      <w:r w:rsidR="42643EA5" w:rsidRPr="0040506D">
        <w:rPr>
          <w:rFonts w:ascii="Arial Narrow" w:hAnsi="Arial Narrow"/>
          <w:sz w:val="26"/>
          <w:szCs w:val="26"/>
        </w:rPr>
        <w:t xml:space="preserve">, entre </w:t>
      </w:r>
      <w:r w:rsidR="2B82B671" w:rsidRPr="0040506D">
        <w:rPr>
          <w:rFonts w:ascii="Arial Narrow" w:hAnsi="Arial Narrow"/>
          <w:sz w:val="26"/>
          <w:szCs w:val="26"/>
        </w:rPr>
        <w:t>otras, la</w:t>
      </w:r>
      <w:r w:rsidR="5DF4D358" w:rsidRPr="0040506D">
        <w:rPr>
          <w:rFonts w:ascii="Arial Narrow" w:hAnsi="Arial Narrow"/>
          <w:sz w:val="26"/>
          <w:szCs w:val="26"/>
        </w:rPr>
        <w:t xml:space="preserve"> </w:t>
      </w:r>
      <w:r w:rsidR="36EC2658" w:rsidRPr="0040506D">
        <w:rPr>
          <w:rFonts w:ascii="Arial Narrow" w:hAnsi="Arial Narrow"/>
          <w:sz w:val="26"/>
          <w:szCs w:val="26"/>
        </w:rPr>
        <w:t>excepción</w:t>
      </w:r>
      <w:r w:rsidR="5DF4D358" w:rsidRPr="0040506D">
        <w:rPr>
          <w:rFonts w:ascii="Arial Narrow" w:hAnsi="Arial Narrow"/>
          <w:sz w:val="26"/>
          <w:szCs w:val="26"/>
        </w:rPr>
        <w:t xml:space="preserve"> </w:t>
      </w:r>
      <w:r w:rsidR="71968BE4" w:rsidRPr="0040506D">
        <w:rPr>
          <w:rFonts w:ascii="Arial Narrow" w:hAnsi="Arial Narrow"/>
          <w:sz w:val="26"/>
          <w:szCs w:val="26"/>
        </w:rPr>
        <w:t>de</w:t>
      </w:r>
      <w:r w:rsidR="42643EA5" w:rsidRPr="0040506D">
        <w:rPr>
          <w:rFonts w:ascii="Arial Narrow" w:hAnsi="Arial Narrow"/>
          <w:sz w:val="26"/>
          <w:szCs w:val="26"/>
        </w:rPr>
        <w:t xml:space="preserve"> </w:t>
      </w:r>
      <w:r w:rsidR="2B82B671" w:rsidRPr="0040506D">
        <w:rPr>
          <w:rFonts w:ascii="Arial Narrow" w:hAnsi="Arial Narrow"/>
          <w:sz w:val="26"/>
          <w:szCs w:val="26"/>
        </w:rPr>
        <w:t>c</w:t>
      </w:r>
      <w:r w:rsidR="42643EA5" w:rsidRPr="0040506D">
        <w:rPr>
          <w:rFonts w:ascii="Arial Narrow" w:hAnsi="Arial Narrow"/>
          <w:sz w:val="26"/>
          <w:szCs w:val="26"/>
        </w:rPr>
        <w:t xml:space="preserve">osa </w:t>
      </w:r>
      <w:r w:rsidR="2B82B671" w:rsidRPr="0040506D">
        <w:rPr>
          <w:rFonts w:ascii="Arial Narrow" w:hAnsi="Arial Narrow"/>
          <w:sz w:val="26"/>
          <w:szCs w:val="26"/>
        </w:rPr>
        <w:t>j</w:t>
      </w:r>
      <w:r w:rsidR="42643EA5" w:rsidRPr="0040506D">
        <w:rPr>
          <w:rFonts w:ascii="Arial Narrow" w:hAnsi="Arial Narrow"/>
          <w:sz w:val="26"/>
          <w:szCs w:val="26"/>
        </w:rPr>
        <w:t>uzgada (</w:t>
      </w:r>
      <w:proofErr w:type="spellStart"/>
      <w:r w:rsidR="42643EA5" w:rsidRPr="0040506D">
        <w:rPr>
          <w:rFonts w:ascii="Arial Narrow" w:hAnsi="Arial Narrow"/>
          <w:sz w:val="26"/>
          <w:szCs w:val="26"/>
        </w:rPr>
        <w:t>arch</w:t>
      </w:r>
      <w:proofErr w:type="spellEnd"/>
      <w:r w:rsidR="42643EA5" w:rsidRPr="0040506D">
        <w:rPr>
          <w:rFonts w:ascii="Arial Narrow" w:hAnsi="Arial Narrow"/>
          <w:sz w:val="26"/>
          <w:szCs w:val="26"/>
        </w:rPr>
        <w:t xml:space="preserve">. </w:t>
      </w:r>
      <w:r w:rsidR="2B82B671" w:rsidRPr="0040506D">
        <w:rPr>
          <w:rFonts w:ascii="Arial Narrow" w:hAnsi="Arial Narrow"/>
          <w:sz w:val="26"/>
          <w:szCs w:val="26"/>
        </w:rPr>
        <w:t xml:space="preserve">20). </w:t>
      </w:r>
    </w:p>
    <w:p w14:paraId="25817525" w14:textId="7C6DB4A6" w:rsidR="0042390B" w:rsidRPr="0040506D" w:rsidRDefault="0042390B" w:rsidP="0040506D">
      <w:pPr>
        <w:spacing w:line="276" w:lineRule="auto"/>
        <w:jc w:val="both"/>
        <w:rPr>
          <w:rFonts w:ascii="Arial Narrow" w:hAnsi="Arial Narrow"/>
          <w:sz w:val="26"/>
          <w:szCs w:val="26"/>
        </w:rPr>
      </w:pPr>
    </w:p>
    <w:p w14:paraId="236B9609" w14:textId="04540C67" w:rsidR="0042390B" w:rsidRPr="0040506D" w:rsidRDefault="79FA24C4" w:rsidP="0040506D">
      <w:pPr>
        <w:spacing w:line="276" w:lineRule="auto"/>
        <w:jc w:val="both"/>
        <w:rPr>
          <w:rFonts w:ascii="Arial Narrow" w:hAnsi="Arial Narrow"/>
          <w:sz w:val="26"/>
          <w:szCs w:val="26"/>
        </w:rPr>
      </w:pPr>
      <w:r w:rsidRPr="0040506D">
        <w:rPr>
          <w:rFonts w:ascii="Arial Narrow" w:hAnsi="Arial Narrow"/>
          <w:sz w:val="26"/>
          <w:szCs w:val="26"/>
        </w:rPr>
        <w:t xml:space="preserve">La alcaldía </w:t>
      </w:r>
      <w:r w:rsidR="2B82B671" w:rsidRPr="0040506D">
        <w:rPr>
          <w:rFonts w:ascii="Arial Narrow" w:hAnsi="Arial Narrow"/>
          <w:sz w:val="26"/>
          <w:szCs w:val="26"/>
        </w:rPr>
        <w:t xml:space="preserve">de Pereira </w:t>
      </w:r>
      <w:r w:rsidRPr="0040506D">
        <w:rPr>
          <w:rFonts w:ascii="Arial Narrow" w:hAnsi="Arial Narrow"/>
          <w:sz w:val="26"/>
          <w:szCs w:val="26"/>
        </w:rPr>
        <w:t>como entidad administrativa encargada de la protección del derecho</w:t>
      </w:r>
      <w:r w:rsidR="304B7B45" w:rsidRPr="0040506D">
        <w:rPr>
          <w:rFonts w:ascii="Arial Narrow" w:hAnsi="Arial Narrow"/>
          <w:sz w:val="26"/>
          <w:szCs w:val="26"/>
        </w:rPr>
        <w:t>,</w:t>
      </w:r>
      <w:r w:rsidR="2B82B671" w:rsidRPr="0040506D">
        <w:rPr>
          <w:rFonts w:ascii="Arial Narrow" w:hAnsi="Arial Narrow"/>
          <w:sz w:val="26"/>
          <w:szCs w:val="26"/>
        </w:rPr>
        <w:t xml:space="preserve"> tras explicar el rol que desempeña en el asunto, consideró que las pretensiones no estaban llamadas a prosperar (</w:t>
      </w:r>
      <w:proofErr w:type="spellStart"/>
      <w:r w:rsidR="2B82B671" w:rsidRPr="0040506D">
        <w:rPr>
          <w:rFonts w:ascii="Arial Narrow" w:hAnsi="Arial Narrow"/>
          <w:sz w:val="26"/>
          <w:szCs w:val="26"/>
        </w:rPr>
        <w:t>arch</w:t>
      </w:r>
      <w:proofErr w:type="spellEnd"/>
      <w:r w:rsidR="2B82B671" w:rsidRPr="0040506D">
        <w:rPr>
          <w:rFonts w:ascii="Arial Narrow" w:hAnsi="Arial Narrow"/>
          <w:sz w:val="26"/>
          <w:szCs w:val="26"/>
        </w:rPr>
        <w:t xml:space="preserve">. </w:t>
      </w:r>
      <w:r w:rsidR="6418DB10" w:rsidRPr="0040506D">
        <w:rPr>
          <w:rFonts w:ascii="Arial Narrow" w:hAnsi="Arial Narrow"/>
          <w:sz w:val="26"/>
          <w:szCs w:val="26"/>
        </w:rPr>
        <w:t>11).</w:t>
      </w:r>
      <w:r w:rsidR="00E44834">
        <w:rPr>
          <w:rFonts w:ascii="Arial Narrow" w:hAnsi="Arial Narrow"/>
          <w:sz w:val="26"/>
          <w:szCs w:val="26"/>
        </w:rPr>
        <w:t xml:space="preserve"> </w:t>
      </w:r>
    </w:p>
    <w:p w14:paraId="2EBDD67B" w14:textId="77777777" w:rsidR="0042390B" w:rsidRPr="0040506D" w:rsidRDefault="0042390B" w:rsidP="0040506D">
      <w:pPr>
        <w:spacing w:line="276" w:lineRule="auto"/>
        <w:jc w:val="both"/>
        <w:rPr>
          <w:rFonts w:ascii="Arial Narrow" w:hAnsi="Arial Narrow"/>
          <w:sz w:val="26"/>
          <w:szCs w:val="26"/>
        </w:rPr>
      </w:pPr>
    </w:p>
    <w:p w14:paraId="0B5EC477" w14:textId="276C8BC8" w:rsidR="00CE1306" w:rsidRPr="0040506D" w:rsidRDefault="7C458E25" w:rsidP="0040506D">
      <w:pPr>
        <w:spacing w:line="276" w:lineRule="auto"/>
        <w:jc w:val="both"/>
        <w:rPr>
          <w:rFonts w:ascii="Arial Narrow" w:hAnsi="Arial Narrow"/>
          <w:b/>
          <w:bCs/>
          <w:sz w:val="26"/>
          <w:szCs w:val="26"/>
        </w:rPr>
      </w:pPr>
      <w:r w:rsidRPr="0040506D">
        <w:rPr>
          <w:rFonts w:ascii="Arial Narrow" w:hAnsi="Arial Narrow"/>
          <w:b/>
          <w:bCs/>
          <w:sz w:val="26"/>
          <w:szCs w:val="26"/>
        </w:rPr>
        <w:t xml:space="preserve">3-. </w:t>
      </w:r>
      <w:r w:rsidR="415CF036" w:rsidRPr="0040506D">
        <w:rPr>
          <w:rFonts w:ascii="Arial Narrow" w:hAnsi="Arial Narrow"/>
          <w:sz w:val="26"/>
          <w:szCs w:val="26"/>
        </w:rPr>
        <w:t>Se agotaron las etapas subsecuentes necesarias para proferir decisión de fondo</w:t>
      </w:r>
      <w:r w:rsidR="44C9673A" w:rsidRPr="0040506D">
        <w:rPr>
          <w:rFonts w:ascii="Arial Narrow" w:hAnsi="Arial Narrow"/>
          <w:sz w:val="26"/>
          <w:szCs w:val="26"/>
        </w:rPr>
        <w:t xml:space="preserve">: </w:t>
      </w:r>
      <w:r w:rsidR="415CF036" w:rsidRPr="0040506D">
        <w:rPr>
          <w:rFonts w:ascii="Arial Narrow" w:hAnsi="Arial Narrow"/>
          <w:sz w:val="26"/>
          <w:szCs w:val="26"/>
        </w:rPr>
        <w:t>pacto de cumplimiento, pruebas y alegatos de conclusión (</w:t>
      </w:r>
      <w:proofErr w:type="spellStart"/>
      <w:r w:rsidR="415CF036" w:rsidRPr="0040506D">
        <w:rPr>
          <w:rFonts w:ascii="Arial Narrow" w:hAnsi="Arial Narrow"/>
          <w:sz w:val="26"/>
          <w:szCs w:val="26"/>
        </w:rPr>
        <w:t>arch</w:t>
      </w:r>
      <w:proofErr w:type="spellEnd"/>
      <w:r w:rsidR="415CF036" w:rsidRPr="0040506D">
        <w:rPr>
          <w:rFonts w:ascii="Arial Narrow" w:hAnsi="Arial Narrow"/>
          <w:sz w:val="26"/>
          <w:szCs w:val="26"/>
        </w:rPr>
        <w:t>. 32,33, 48 y 51).</w:t>
      </w:r>
      <w:r w:rsidRPr="0040506D">
        <w:rPr>
          <w:rFonts w:ascii="Arial Narrow" w:hAnsi="Arial Narrow"/>
          <w:b/>
          <w:bCs/>
          <w:sz w:val="26"/>
          <w:szCs w:val="26"/>
        </w:rPr>
        <w:t xml:space="preserve"> </w:t>
      </w:r>
    </w:p>
    <w:p w14:paraId="1E689378" w14:textId="77777777" w:rsidR="00CE1306" w:rsidRPr="0040506D" w:rsidRDefault="00CE1306" w:rsidP="0040506D">
      <w:pPr>
        <w:spacing w:line="276" w:lineRule="auto"/>
        <w:jc w:val="both"/>
        <w:rPr>
          <w:rFonts w:ascii="Arial Narrow" w:hAnsi="Arial Narrow"/>
          <w:b/>
          <w:sz w:val="26"/>
          <w:szCs w:val="26"/>
        </w:rPr>
      </w:pPr>
    </w:p>
    <w:p w14:paraId="45CDF0D3" w14:textId="1F5ED927" w:rsidR="008B4AA8" w:rsidRPr="0040506D" w:rsidRDefault="00CE1306" w:rsidP="0040506D">
      <w:pPr>
        <w:spacing w:line="276" w:lineRule="auto"/>
        <w:jc w:val="both"/>
        <w:rPr>
          <w:rFonts w:ascii="Arial Narrow" w:hAnsi="Arial Narrow"/>
          <w:b/>
          <w:sz w:val="26"/>
          <w:szCs w:val="26"/>
        </w:rPr>
      </w:pPr>
      <w:r w:rsidRPr="0040506D">
        <w:rPr>
          <w:rFonts w:ascii="Arial Narrow" w:hAnsi="Arial Narrow"/>
          <w:b/>
          <w:sz w:val="26"/>
          <w:szCs w:val="26"/>
        </w:rPr>
        <w:t>4</w:t>
      </w:r>
      <w:r w:rsidR="00194EB0" w:rsidRPr="0040506D">
        <w:rPr>
          <w:rFonts w:ascii="Arial Narrow" w:hAnsi="Arial Narrow"/>
          <w:b/>
          <w:sz w:val="26"/>
          <w:szCs w:val="26"/>
        </w:rPr>
        <w:t>-.</w:t>
      </w:r>
      <w:r w:rsidR="00E44834">
        <w:rPr>
          <w:rFonts w:ascii="Arial Narrow" w:hAnsi="Arial Narrow"/>
          <w:b/>
          <w:sz w:val="26"/>
          <w:szCs w:val="26"/>
        </w:rPr>
        <w:t xml:space="preserve"> </w:t>
      </w:r>
      <w:r w:rsidR="00194EB0" w:rsidRPr="0040506D">
        <w:rPr>
          <w:rFonts w:ascii="Arial Narrow" w:hAnsi="Arial Narrow"/>
          <w:b/>
          <w:sz w:val="26"/>
          <w:szCs w:val="26"/>
        </w:rPr>
        <w:t>Sentencia (</w:t>
      </w:r>
      <w:proofErr w:type="spellStart"/>
      <w:r w:rsidR="00194EB0" w:rsidRPr="0040506D">
        <w:rPr>
          <w:rFonts w:ascii="Arial Narrow" w:hAnsi="Arial Narrow"/>
          <w:b/>
          <w:sz w:val="26"/>
          <w:szCs w:val="26"/>
        </w:rPr>
        <w:t>arch</w:t>
      </w:r>
      <w:proofErr w:type="spellEnd"/>
      <w:r w:rsidR="00194EB0" w:rsidRPr="0040506D">
        <w:rPr>
          <w:rFonts w:ascii="Arial Narrow" w:hAnsi="Arial Narrow"/>
          <w:b/>
          <w:sz w:val="26"/>
          <w:szCs w:val="26"/>
        </w:rPr>
        <w:t xml:space="preserve">. </w:t>
      </w:r>
      <w:r w:rsidR="00E330F0" w:rsidRPr="0040506D">
        <w:rPr>
          <w:rFonts w:ascii="Arial Narrow" w:hAnsi="Arial Narrow"/>
          <w:b/>
          <w:sz w:val="26"/>
          <w:szCs w:val="26"/>
        </w:rPr>
        <w:t>5</w:t>
      </w:r>
      <w:r w:rsidR="00194EB0" w:rsidRPr="0040506D">
        <w:rPr>
          <w:rFonts w:ascii="Arial Narrow" w:hAnsi="Arial Narrow"/>
          <w:b/>
          <w:sz w:val="26"/>
          <w:szCs w:val="26"/>
        </w:rPr>
        <w:t>5)</w:t>
      </w:r>
      <w:r w:rsidR="00E330F0" w:rsidRPr="0040506D">
        <w:rPr>
          <w:rFonts w:ascii="Arial Narrow" w:hAnsi="Arial Narrow"/>
          <w:b/>
          <w:sz w:val="26"/>
          <w:szCs w:val="26"/>
        </w:rPr>
        <w:t>.</w:t>
      </w:r>
    </w:p>
    <w:p w14:paraId="2AF9B4FD" w14:textId="48A10D26" w:rsidR="00E330F0" w:rsidRPr="0040506D" w:rsidRDefault="00E330F0" w:rsidP="0040506D">
      <w:pPr>
        <w:spacing w:line="276" w:lineRule="auto"/>
        <w:jc w:val="both"/>
        <w:rPr>
          <w:rFonts w:ascii="Arial Narrow" w:hAnsi="Arial Narrow"/>
          <w:b/>
          <w:sz w:val="26"/>
          <w:szCs w:val="26"/>
        </w:rPr>
      </w:pPr>
    </w:p>
    <w:p w14:paraId="65825055" w14:textId="60D7C6B1" w:rsidR="00E330F0" w:rsidRPr="0040506D" w:rsidRDefault="628696AB" w:rsidP="0040506D">
      <w:pPr>
        <w:spacing w:line="276" w:lineRule="auto"/>
        <w:jc w:val="both"/>
        <w:rPr>
          <w:rFonts w:ascii="Arial Narrow" w:hAnsi="Arial Narrow"/>
          <w:sz w:val="26"/>
          <w:szCs w:val="26"/>
        </w:rPr>
      </w:pPr>
      <w:r w:rsidRPr="0040506D">
        <w:rPr>
          <w:rFonts w:ascii="Arial Narrow" w:hAnsi="Arial Narrow"/>
          <w:sz w:val="26"/>
          <w:szCs w:val="26"/>
        </w:rPr>
        <w:t>La Ju</w:t>
      </w:r>
      <w:r w:rsidR="2C0CC0C4" w:rsidRPr="0040506D">
        <w:rPr>
          <w:rFonts w:ascii="Arial Narrow" w:hAnsi="Arial Narrow"/>
          <w:sz w:val="26"/>
          <w:szCs w:val="26"/>
        </w:rPr>
        <w:t>ez</w:t>
      </w:r>
      <w:r w:rsidR="0697BA27" w:rsidRPr="0040506D">
        <w:rPr>
          <w:rFonts w:ascii="Arial Narrow" w:hAnsi="Arial Narrow"/>
          <w:sz w:val="26"/>
          <w:szCs w:val="26"/>
        </w:rPr>
        <w:t>a</w:t>
      </w:r>
      <w:r w:rsidR="2C0CC0C4" w:rsidRPr="0040506D">
        <w:rPr>
          <w:rFonts w:ascii="Arial Narrow" w:hAnsi="Arial Narrow"/>
          <w:sz w:val="26"/>
          <w:szCs w:val="26"/>
        </w:rPr>
        <w:t xml:space="preserve"> de primera instancia encontró probada la excepción previa de cosa juzgada</w:t>
      </w:r>
      <w:r w:rsidR="68385491" w:rsidRPr="0040506D">
        <w:rPr>
          <w:rFonts w:ascii="Arial Narrow" w:hAnsi="Arial Narrow"/>
          <w:sz w:val="26"/>
          <w:szCs w:val="26"/>
        </w:rPr>
        <w:t xml:space="preserve">, consideró: </w:t>
      </w:r>
    </w:p>
    <w:p w14:paraId="4EA0DFA1" w14:textId="0CB00EB7" w:rsidR="004156D8" w:rsidRPr="0040506D" w:rsidRDefault="004156D8" w:rsidP="0040506D">
      <w:pPr>
        <w:spacing w:line="276" w:lineRule="auto"/>
        <w:jc w:val="both"/>
        <w:rPr>
          <w:rFonts w:ascii="Arial Narrow" w:hAnsi="Arial Narrow"/>
          <w:bCs/>
          <w:sz w:val="26"/>
          <w:szCs w:val="26"/>
        </w:rPr>
      </w:pPr>
    </w:p>
    <w:p w14:paraId="6408F794" w14:textId="767EB4A8" w:rsidR="004156D8" w:rsidRPr="00C84796" w:rsidRDefault="68385491" w:rsidP="00C84796">
      <w:pPr>
        <w:ind w:left="426" w:right="418"/>
        <w:jc w:val="both"/>
        <w:rPr>
          <w:rFonts w:ascii="Arial Narrow" w:hAnsi="Arial Narrow"/>
          <w:i/>
          <w:iCs/>
          <w:szCs w:val="26"/>
        </w:rPr>
      </w:pPr>
      <w:r w:rsidRPr="00C84796">
        <w:rPr>
          <w:rFonts w:ascii="Arial Narrow" w:hAnsi="Arial Narrow"/>
          <w:i/>
          <w:iCs/>
          <w:szCs w:val="26"/>
        </w:rPr>
        <w:t>“Revisada la sentencia proferida por el Juzgado Tercero Civil del Circuito de Pereira de fecha 11 de julio de 2016 dentro de la acción popular tramitada allí bajo el radicado 66001-31-03-003-2015-00051-00, se pudo establecer que correspondió a igual acción constitucional a la acá tramitada, interpuesta por JAVIER ELIAS ARIAS IDARRAGA contra BANCO BILBAO VIZCAYA</w:t>
      </w:r>
      <w:r w:rsidR="00E44834">
        <w:rPr>
          <w:rFonts w:ascii="Arial Narrow" w:hAnsi="Arial Narrow"/>
          <w:i/>
          <w:iCs/>
          <w:szCs w:val="26"/>
        </w:rPr>
        <w:t xml:space="preserve"> </w:t>
      </w:r>
      <w:r w:rsidRPr="00C84796">
        <w:rPr>
          <w:rFonts w:ascii="Arial Narrow" w:hAnsi="Arial Narrow"/>
          <w:i/>
          <w:iCs/>
          <w:szCs w:val="26"/>
        </w:rPr>
        <w:t>ARGENTARIA</w:t>
      </w:r>
      <w:r w:rsidR="00E44834">
        <w:rPr>
          <w:rFonts w:ascii="Arial Narrow" w:hAnsi="Arial Narrow"/>
          <w:i/>
          <w:iCs/>
          <w:szCs w:val="26"/>
        </w:rPr>
        <w:t xml:space="preserve"> </w:t>
      </w:r>
      <w:r w:rsidRPr="00C84796">
        <w:rPr>
          <w:rFonts w:ascii="Arial Narrow" w:hAnsi="Arial Narrow"/>
          <w:i/>
          <w:iCs/>
          <w:szCs w:val="26"/>
        </w:rPr>
        <w:t>COLOMBIA</w:t>
      </w:r>
      <w:r w:rsidR="00E44834">
        <w:rPr>
          <w:rFonts w:ascii="Arial Narrow" w:hAnsi="Arial Narrow"/>
          <w:i/>
          <w:iCs/>
          <w:szCs w:val="26"/>
        </w:rPr>
        <w:t xml:space="preserve"> </w:t>
      </w:r>
      <w:r w:rsidRPr="00C84796">
        <w:rPr>
          <w:rFonts w:ascii="Arial Narrow" w:hAnsi="Arial Narrow"/>
          <w:i/>
          <w:iCs/>
          <w:szCs w:val="26"/>
        </w:rPr>
        <w:t>S.A. -BBVA</w:t>
      </w:r>
      <w:r w:rsidR="00E44834">
        <w:rPr>
          <w:rFonts w:ascii="Arial Narrow" w:hAnsi="Arial Narrow"/>
          <w:i/>
          <w:iCs/>
          <w:szCs w:val="26"/>
        </w:rPr>
        <w:t xml:space="preserve"> </w:t>
      </w:r>
      <w:r w:rsidRPr="00C84796">
        <w:rPr>
          <w:rFonts w:ascii="Arial Narrow" w:hAnsi="Arial Narrow"/>
          <w:i/>
          <w:iCs/>
          <w:szCs w:val="26"/>
        </w:rPr>
        <w:t>COLOMBIA</w:t>
      </w:r>
      <w:r w:rsidR="00E44834">
        <w:rPr>
          <w:rFonts w:ascii="Arial Narrow" w:hAnsi="Arial Narrow"/>
          <w:i/>
          <w:iCs/>
          <w:szCs w:val="26"/>
        </w:rPr>
        <w:t xml:space="preserve"> </w:t>
      </w:r>
      <w:r w:rsidRPr="00C84796">
        <w:rPr>
          <w:rFonts w:ascii="Arial Narrow" w:hAnsi="Arial Narrow"/>
          <w:i/>
          <w:iCs/>
          <w:szCs w:val="26"/>
        </w:rPr>
        <w:t>S.A.-sede</w:t>
      </w:r>
      <w:r w:rsidR="00E44834">
        <w:rPr>
          <w:rFonts w:ascii="Arial Narrow" w:hAnsi="Arial Narrow"/>
          <w:i/>
          <w:iCs/>
          <w:szCs w:val="26"/>
        </w:rPr>
        <w:t xml:space="preserve"> </w:t>
      </w:r>
      <w:r w:rsidRPr="00C84796">
        <w:rPr>
          <w:rFonts w:ascii="Arial Narrow" w:hAnsi="Arial Narrow"/>
          <w:i/>
          <w:iCs/>
          <w:szCs w:val="26"/>
        </w:rPr>
        <w:t>ubicada</w:t>
      </w:r>
      <w:r w:rsidR="00E44834">
        <w:rPr>
          <w:rFonts w:ascii="Arial Narrow" w:hAnsi="Arial Narrow"/>
          <w:i/>
          <w:iCs/>
          <w:szCs w:val="26"/>
        </w:rPr>
        <w:t xml:space="preserve"> </w:t>
      </w:r>
      <w:r w:rsidRPr="00C84796">
        <w:rPr>
          <w:rFonts w:ascii="Arial Narrow" w:hAnsi="Arial Narrow"/>
          <w:i/>
          <w:iCs/>
          <w:szCs w:val="26"/>
        </w:rPr>
        <w:t>en</w:t>
      </w:r>
      <w:r w:rsidR="00E44834">
        <w:rPr>
          <w:rFonts w:ascii="Arial Narrow" w:hAnsi="Arial Narrow"/>
          <w:i/>
          <w:iCs/>
          <w:szCs w:val="26"/>
        </w:rPr>
        <w:t xml:space="preserve"> </w:t>
      </w:r>
      <w:r w:rsidRPr="00C84796">
        <w:rPr>
          <w:rFonts w:ascii="Arial Narrow" w:hAnsi="Arial Narrow"/>
          <w:i/>
          <w:iCs/>
          <w:szCs w:val="26"/>
        </w:rPr>
        <w:t>la Carrera</w:t>
      </w:r>
      <w:r w:rsidR="00E44834">
        <w:rPr>
          <w:rFonts w:ascii="Arial Narrow" w:hAnsi="Arial Narrow"/>
          <w:i/>
          <w:iCs/>
          <w:szCs w:val="26"/>
        </w:rPr>
        <w:t xml:space="preserve"> </w:t>
      </w:r>
      <w:r w:rsidRPr="00C84796">
        <w:rPr>
          <w:rFonts w:ascii="Arial Narrow" w:hAnsi="Arial Narrow"/>
          <w:i/>
          <w:iCs/>
          <w:szCs w:val="26"/>
        </w:rPr>
        <w:t>7</w:t>
      </w:r>
      <w:r w:rsidR="00E44834">
        <w:rPr>
          <w:rFonts w:ascii="Arial Narrow" w:hAnsi="Arial Narrow"/>
          <w:i/>
          <w:iCs/>
          <w:szCs w:val="26"/>
        </w:rPr>
        <w:t xml:space="preserve"> </w:t>
      </w:r>
      <w:r w:rsidRPr="00C84796">
        <w:rPr>
          <w:rFonts w:ascii="Arial Narrow" w:hAnsi="Arial Narrow"/>
          <w:i/>
          <w:iCs/>
          <w:szCs w:val="26"/>
        </w:rPr>
        <w:t>contiguo</w:t>
      </w:r>
      <w:r w:rsidR="00E44834">
        <w:rPr>
          <w:rFonts w:ascii="Arial Narrow" w:hAnsi="Arial Narrow"/>
          <w:i/>
          <w:iCs/>
          <w:szCs w:val="26"/>
        </w:rPr>
        <w:t xml:space="preserve"> </w:t>
      </w:r>
      <w:r w:rsidRPr="00C84796">
        <w:rPr>
          <w:rFonts w:ascii="Arial Narrow" w:hAnsi="Arial Narrow"/>
          <w:i/>
          <w:iCs/>
          <w:szCs w:val="26"/>
        </w:rPr>
        <w:t>al</w:t>
      </w:r>
      <w:r w:rsidR="00E44834">
        <w:rPr>
          <w:rFonts w:ascii="Arial Narrow" w:hAnsi="Arial Narrow"/>
          <w:i/>
          <w:iCs/>
          <w:szCs w:val="26"/>
        </w:rPr>
        <w:t xml:space="preserve"> </w:t>
      </w:r>
      <w:r w:rsidRPr="00C84796">
        <w:rPr>
          <w:rFonts w:ascii="Arial Narrow" w:hAnsi="Arial Narrow"/>
          <w:i/>
          <w:iCs/>
          <w:szCs w:val="26"/>
        </w:rPr>
        <w:t>No. 19-64</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la</w:t>
      </w:r>
      <w:r w:rsidR="00E44834">
        <w:rPr>
          <w:rFonts w:ascii="Arial Narrow" w:hAnsi="Arial Narrow"/>
          <w:i/>
          <w:iCs/>
          <w:szCs w:val="26"/>
        </w:rPr>
        <w:t xml:space="preserve"> </w:t>
      </w:r>
      <w:r w:rsidRPr="00C84796">
        <w:rPr>
          <w:rFonts w:ascii="Arial Narrow" w:hAnsi="Arial Narrow"/>
          <w:i/>
          <w:iCs/>
          <w:szCs w:val="26"/>
        </w:rPr>
        <w:t>ciudad</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Pereira, fundamentando</w:t>
      </w:r>
      <w:r w:rsidR="00E44834">
        <w:rPr>
          <w:rFonts w:ascii="Arial Narrow" w:hAnsi="Arial Narrow"/>
          <w:i/>
          <w:iCs/>
          <w:szCs w:val="26"/>
        </w:rPr>
        <w:t xml:space="preserve"> </w:t>
      </w:r>
      <w:r w:rsidRPr="00C84796">
        <w:rPr>
          <w:rFonts w:ascii="Arial Narrow" w:hAnsi="Arial Narrow"/>
          <w:i/>
          <w:iCs/>
          <w:szCs w:val="26"/>
        </w:rPr>
        <w:t>la</w:t>
      </w:r>
      <w:r w:rsidR="00E44834">
        <w:rPr>
          <w:rFonts w:ascii="Arial Narrow" w:hAnsi="Arial Narrow"/>
          <w:i/>
          <w:iCs/>
          <w:szCs w:val="26"/>
        </w:rPr>
        <w:t xml:space="preserve"> </w:t>
      </w:r>
      <w:r w:rsidRPr="00C84796">
        <w:rPr>
          <w:rFonts w:ascii="Arial Narrow" w:hAnsi="Arial Narrow"/>
          <w:i/>
          <w:iCs/>
          <w:szCs w:val="26"/>
        </w:rPr>
        <w:t>acción “...</w:t>
      </w:r>
      <w:r w:rsidR="00065F0A">
        <w:rPr>
          <w:rFonts w:ascii="Arial Narrow" w:hAnsi="Arial Narrow"/>
          <w:i/>
          <w:iCs/>
          <w:szCs w:val="26"/>
        </w:rPr>
        <w:t xml:space="preserve"> </w:t>
      </w:r>
      <w:r w:rsidRPr="00C84796">
        <w:rPr>
          <w:rFonts w:ascii="Arial Narrow" w:hAnsi="Arial Narrow"/>
          <w:i/>
          <w:iCs/>
          <w:szCs w:val="26"/>
        </w:rPr>
        <w:t xml:space="preserve">en </w:t>
      </w:r>
      <w:r w:rsidR="1D70E8FB" w:rsidRPr="00C84796">
        <w:rPr>
          <w:rFonts w:ascii="Arial Narrow" w:hAnsi="Arial Narrow"/>
          <w:i/>
          <w:iCs/>
          <w:szCs w:val="26"/>
        </w:rPr>
        <w:t>que el banco</w:t>
      </w:r>
      <w:r w:rsidR="00E44834">
        <w:rPr>
          <w:rFonts w:ascii="Arial Narrow" w:hAnsi="Arial Narrow"/>
          <w:i/>
          <w:iCs/>
          <w:szCs w:val="26"/>
        </w:rPr>
        <w:t xml:space="preserve"> </w:t>
      </w:r>
      <w:r w:rsidRPr="00C84796">
        <w:rPr>
          <w:rFonts w:ascii="Arial Narrow" w:hAnsi="Arial Narrow"/>
          <w:i/>
          <w:iCs/>
          <w:szCs w:val="26"/>
        </w:rPr>
        <w:t>no</w:t>
      </w:r>
      <w:r w:rsidR="00E44834">
        <w:rPr>
          <w:rFonts w:ascii="Arial Narrow" w:hAnsi="Arial Narrow"/>
          <w:i/>
          <w:iCs/>
          <w:szCs w:val="26"/>
        </w:rPr>
        <w:t xml:space="preserve"> </w:t>
      </w:r>
      <w:r w:rsidRPr="00C84796">
        <w:rPr>
          <w:rFonts w:ascii="Arial Narrow" w:hAnsi="Arial Narrow"/>
          <w:i/>
          <w:iCs/>
          <w:szCs w:val="26"/>
        </w:rPr>
        <w:t>cuenta</w:t>
      </w:r>
      <w:r w:rsidR="00E44834">
        <w:rPr>
          <w:rFonts w:ascii="Arial Narrow" w:hAnsi="Arial Narrow"/>
          <w:i/>
          <w:iCs/>
          <w:szCs w:val="26"/>
        </w:rPr>
        <w:t xml:space="preserve"> </w:t>
      </w:r>
      <w:r w:rsidRPr="00C84796">
        <w:rPr>
          <w:rFonts w:ascii="Arial Narrow" w:hAnsi="Arial Narrow"/>
          <w:i/>
          <w:iCs/>
          <w:szCs w:val="26"/>
        </w:rPr>
        <w:t>con</w:t>
      </w:r>
      <w:r w:rsidR="00E44834">
        <w:rPr>
          <w:rFonts w:ascii="Arial Narrow" w:hAnsi="Arial Narrow"/>
          <w:i/>
          <w:iCs/>
          <w:szCs w:val="26"/>
        </w:rPr>
        <w:t xml:space="preserve"> </w:t>
      </w:r>
      <w:r w:rsidRPr="00C84796">
        <w:rPr>
          <w:rFonts w:ascii="Arial Narrow" w:hAnsi="Arial Narrow"/>
          <w:i/>
          <w:iCs/>
          <w:szCs w:val="26"/>
        </w:rPr>
        <w:t>un</w:t>
      </w:r>
      <w:r w:rsidR="00E44834">
        <w:rPr>
          <w:rFonts w:ascii="Arial Narrow" w:hAnsi="Arial Narrow"/>
          <w:i/>
          <w:iCs/>
          <w:szCs w:val="26"/>
        </w:rPr>
        <w:t xml:space="preserve"> </w:t>
      </w:r>
      <w:r w:rsidRPr="00C84796">
        <w:rPr>
          <w:rFonts w:ascii="Arial Narrow" w:hAnsi="Arial Narrow"/>
          <w:i/>
          <w:iCs/>
          <w:szCs w:val="26"/>
        </w:rPr>
        <w:t>profesional</w:t>
      </w:r>
      <w:r w:rsidR="00E44834">
        <w:rPr>
          <w:rFonts w:ascii="Arial Narrow" w:hAnsi="Arial Narrow"/>
          <w:i/>
          <w:iCs/>
          <w:szCs w:val="26"/>
        </w:rPr>
        <w:t xml:space="preserve"> </w:t>
      </w:r>
      <w:r w:rsidRPr="00C84796">
        <w:rPr>
          <w:rFonts w:ascii="Arial Narrow" w:hAnsi="Arial Narrow"/>
          <w:i/>
          <w:iCs/>
          <w:szCs w:val="26"/>
        </w:rPr>
        <w:t>intérprete</w:t>
      </w:r>
      <w:r w:rsidR="00E44834">
        <w:rPr>
          <w:rFonts w:ascii="Arial Narrow" w:hAnsi="Arial Narrow"/>
          <w:i/>
          <w:iCs/>
          <w:szCs w:val="26"/>
        </w:rPr>
        <w:t xml:space="preserve"> </w:t>
      </w:r>
      <w:r w:rsidRPr="00C84796">
        <w:rPr>
          <w:rFonts w:ascii="Arial Narrow" w:hAnsi="Arial Narrow"/>
          <w:i/>
          <w:iCs/>
          <w:szCs w:val="26"/>
        </w:rPr>
        <w:t>y</w:t>
      </w:r>
      <w:r w:rsidR="00E44834">
        <w:rPr>
          <w:rFonts w:ascii="Arial Narrow" w:hAnsi="Arial Narrow"/>
          <w:i/>
          <w:iCs/>
          <w:szCs w:val="26"/>
        </w:rPr>
        <w:t xml:space="preserve"> </w:t>
      </w:r>
      <w:r w:rsidRPr="00C84796">
        <w:rPr>
          <w:rFonts w:ascii="Arial Narrow" w:hAnsi="Arial Narrow"/>
          <w:i/>
          <w:iCs/>
          <w:szCs w:val="26"/>
        </w:rPr>
        <w:t>guía</w:t>
      </w:r>
      <w:r w:rsidR="00E44834">
        <w:rPr>
          <w:rFonts w:ascii="Arial Narrow" w:hAnsi="Arial Narrow"/>
          <w:i/>
          <w:iCs/>
          <w:szCs w:val="26"/>
        </w:rPr>
        <w:t xml:space="preserve"> </w:t>
      </w:r>
      <w:r w:rsidRPr="00C84796">
        <w:rPr>
          <w:rFonts w:ascii="Arial Narrow" w:hAnsi="Arial Narrow"/>
          <w:i/>
          <w:iCs/>
          <w:szCs w:val="26"/>
        </w:rPr>
        <w:t>intérprete</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planta</w:t>
      </w:r>
      <w:r w:rsidR="00E44834">
        <w:rPr>
          <w:rFonts w:ascii="Arial Narrow" w:hAnsi="Arial Narrow"/>
          <w:i/>
          <w:iCs/>
          <w:szCs w:val="26"/>
        </w:rPr>
        <w:t xml:space="preserve"> </w:t>
      </w:r>
      <w:r w:rsidRPr="00C84796">
        <w:rPr>
          <w:rFonts w:ascii="Arial Narrow" w:hAnsi="Arial Narrow"/>
          <w:i/>
          <w:iCs/>
          <w:szCs w:val="26"/>
        </w:rPr>
        <w:t xml:space="preserve">y permanente, como tampoco cuenta </w:t>
      </w:r>
      <w:r w:rsidRPr="00C84796">
        <w:rPr>
          <w:rFonts w:ascii="Arial Narrow" w:hAnsi="Arial Narrow"/>
          <w:i/>
          <w:iCs/>
          <w:szCs w:val="26"/>
        </w:rPr>
        <w:lastRenderedPageBreak/>
        <w:t>con señales luminosas, sonoras, avisos visuales, para garantizar la atención de los ciudadanos citados, tal como lo ordena la ley 982 de 2005.”</w:t>
      </w:r>
      <w:r w:rsidR="7F4A0192" w:rsidRPr="00C84796">
        <w:rPr>
          <w:rFonts w:ascii="Arial Narrow" w:hAnsi="Arial Narrow"/>
          <w:i/>
          <w:iCs/>
          <w:szCs w:val="26"/>
        </w:rPr>
        <w:t xml:space="preserve"> </w:t>
      </w:r>
      <w:r w:rsidR="328A4968" w:rsidRPr="00C84796">
        <w:rPr>
          <w:rFonts w:ascii="Arial Narrow" w:hAnsi="Arial Narrow"/>
          <w:i/>
          <w:iCs/>
          <w:szCs w:val="26"/>
        </w:rPr>
        <w:t xml:space="preserve">Solicitando </w:t>
      </w:r>
      <w:r w:rsidR="00C84796" w:rsidRPr="00C84796">
        <w:rPr>
          <w:rFonts w:ascii="Arial Narrow" w:hAnsi="Arial Narrow"/>
          <w:i/>
          <w:iCs/>
          <w:szCs w:val="26"/>
        </w:rPr>
        <w:t>con ello</w:t>
      </w:r>
      <w:r w:rsidRPr="00C84796">
        <w:rPr>
          <w:rFonts w:ascii="Arial Narrow" w:hAnsi="Arial Narrow"/>
          <w:i/>
          <w:iCs/>
          <w:szCs w:val="26"/>
        </w:rPr>
        <w:t xml:space="preserve"> “...</w:t>
      </w:r>
      <w:r w:rsidR="00065F0A">
        <w:rPr>
          <w:rFonts w:ascii="Arial Narrow" w:hAnsi="Arial Narrow"/>
          <w:i/>
          <w:iCs/>
          <w:szCs w:val="26"/>
        </w:rPr>
        <w:t xml:space="preserve"> </w:t>
      </w:r>
      <w:r w:rsidRPr="00C84796">
        <w:rPr>
          <w:rFonts w:ascii="Arial Narrow" w:hAnsi="Arial Narrow"/>
          <w:i/>
          <w:iCs/>
          <w:szCs w:val="26"/>
        </w:rPr>
        <w:t xml:space="preserve">que se ordene al Banco accionado, que contrate de planta un profesional intérprete y guía intérprete para personas sordas y sordociegas, además de fijar </w:t>
      </w:r>
      <w:r w:rsidR="00C84796" w:rsidRPr="00C84796">
        <w:rPr>
          <w:rFonts w:ascii="Arial Narrow" w:hAnsi="Arial Narrow"/>
          <w:i/>
          <w:iCs/>
          <w:szCs w:val="26"/>
        </w:rPr>
        <w:t>en sitio visible la información correspondiente</w:t>
      </w:r>
      <w:r w:rsidRPr="00C84796">
        <w:rPr>
          <w:rFonts w:ascii="Arial Narrow" w:hAnsi="Arial Narrow"/>
          <w:i/>
          <w:iCs/>
          <w:szCs w:val="26"/>
        </w:rPr>
        <w:t xml:space="preserve"> el sitio donde pueden ser atendidos en un término no mayor a 30 días.” </w:t>
      </w:r>
    </w:p>
    <w:p w14:paraId="1FE17CBA" w14:textId="77777777" w:rsidR="004156D8" w:rsidRPr="00C84796" w:rsidRDefault="004156D8" w:rsidP="00C84796">
      <w:pPr>
        <w:ind w:left="426" w:right="418"/>
        <w:jc w:val="both"/>
        <w:rPr>
          <w:rFonts w:ascii="Arial Narrow" w:hAnsi="Arial Narrow"/>
          <w:i/>
          <w:iCs/>
          <w:szCs w:val="26"/>
        </w:rPr>
      </w:pPr>
    </w:p>
    <w:p w14:paraId="2DE9B076" w14:textId="6EE06566" w:rsidR="00356907" w:rsidRPr="00C84796" w:rsidRDefault="7F4A0192" w:rsidP="00C84796">
      <w:pPr>
        <w:ind w:left="426" w:right="418"/>
        <w:jc w:val="both"/>
        <w:rPr>
          <w:rFonts w:ascii="Arial Narrow" w:hAnsi="Arial Narrow"/>
          <w:i/>
          <w:iCs/>
          <w:szCs w:val="26"/>
        </w:rPr>
      </w:pPr>
      <w:r w:rsidRPr="00C84796">
        <w:rPr>
          <w:rFonts w:ascii="Arial Narrow" w:hAnsi="Arial Narrow"/>
          <w:i/>
          <w:iCs/>
          <w:szCs w:val="26"/>
        </w:rPr>
        <w:t>La sentencia</w:t>
      </w:r>
      <w:r w:rsidR="68385491" w:rsidRPr="00C84796">
        <w:rPr>
          <w:rFonts w:ascii="Arial Narrow" w:hAnsi="Arial Narrow"/>
          <w:i/>
          <w:iCs/>
          <w:szCs w:val="26"/>
        </w:rPr>
        <w:t xml:space="preserve"> referida denegó las pretensiones del accionante, tras concluir que no se encontraban vulnerados los derechos colectivos alegados en la demanda; esta sentencia, quedó en firme por cuanto el accionante, no sustentó su recurso de apelación.”</w:t>
      </w:r>
    </w:p>
    <w:p w14:paraId="66F58ECA" w14:textId="77777777" w:rsidR="00356907" w:rsidRPr="0040506D" w:rsidRDefault="00356907" w:rsidP="0040506D">
      <w:pPr>
        <w:spacing w:line="276" w:lineRule="auto"/>
        <w:ind w:right="333"/>
        <w:jc w:val="both"/>
        <w:rPr>
          <w:rFonts w:ascii="Arial Narrow" w:hAnsi="Arial Narrow"/>
          <w:bCs/>
          <w:i/>
          <w:iCs/>
          <w:sz w:val="26"/>
          <w:szCs w:val="26"/>
        </w:rPr>
      </w:pPr>
    </w:p>
    <w:p w14:paraId="2C4F2801" w14:textId="6B187C99" w:rsidR="00356907" w:rsidRPr="0040506D" w:rsidRDefault="00333D7F" w:rsidP="0040506D">
      <w:pPr>
        <w:spacing w:line="276" w:lineRule="auto"/>
        <w:ind w:right="333"/>
        <w:jc w:val="both"/>
        <w:rPr>
          <w:rFonts w:ascii="Arial Narrow" w:hAnsi="Arial Narrow"/>
          <w:bCs/>
          <w:sz w:val="26"/>
          <w:szCs w:val="26"/>
        </w:rPr>
      </w:pPr>
      <w:r w:rsidRPr="0040506D">
        <w:rPr>
          <w:rFonts w:ascii="Arial Narrow" w:hAnsi="Arial Narrow"/>
          <w:bCs/>
          <w:sz w:val="26"/>
          <w:szCs w:val="26"/>
        </w:rPr>
        <w:t>Posteriormente c</w:t>
      </w:r>
      <w:r w:rsidR="00356907" w:rsidRPr="0040506D">
        <w:rPr>
          <w:rFonts w:ascii="Arial Narrow" w:hAnsi="Arial Narrow"/>
          <w:bCs/>
          <w:sz w:val="26"/>
          <w:szCs w:val="26"/>
        </w:rPr>
        <w:t xml:space="preserve">oncluyó: </w:t>
      </w:r>
    </w:p>
    <w:p w14:paraId="2C35CC29" w14:textId="2AE1CC34" w:rsidR="00356907" w:rsidRPr="0040506D" w:rsidRDefault="00356907" w:rsidP="0040506D">
      <w:pPr>
        <w:spacing w:line="276" w:lineRule="auto"/>
        <w:ind w:right="49"/>
        <w:jc w:val="both"/>
        <w:rPr>
          <w:rFonts w:ascii="Arial Narrow" w:hAnsi="Arial Narrow"/>
          <w:bCs/>
          <w:sz w:val="26"/>
          <w:szCs w:val="26"/>
        </w:rPr>
      </w:pPr>
      <w:r w:rsidRPr="0040506D">
        <w:rPr>
          <w:rFonts w:ascii="Arial Narrow" w:hAnsi="Arial Narrow"/>
          <w:bCs/>
          <w:sz w:val="26"/>
          <w:szCs w:val="26"/>
        </w:rPr>
        <w:t xml:space="preserve"> </w:t>
      </w:r>
    </w:p>
    <w:p w14:paraId="3363A8FA" w14:textId="39A21EE1" w:rsidR="00356907" w:rsidRPr="00C84796" w:rsidRDefault="44C9673A" w:rsidP="00C84796">
      <w:pPr>
        <w:ind w:left="426" w:right="418"/>
        <w:jc w:val="both"/>
        <w:rPr>
          <w:rFonts w:ascii="Arial Narrow" w:hAnsi="Arial Narrow"/>
          <w:i/>
          <w:iCs/>
          <w:szCs w:val="26"/>
        </w:rPr>
      </w:pP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conformidad</w:t>
      </w:r>
      <w:r w:rsidR="00E44834">
        <w:rPr>
          <w:rFonts w:ascii="Arial Narrow" w:hAnsi="Arial Narrow"/>
          <w:i/>
          <w:iCs/>
          <w:szCs w:val="26"/>
        </w:rPr>
        <w:t xml:space="preserve"> </w:t>
      </w:r>
      <w:r w:rsidRPr="00C84796">
        <w:rPr>
          <w:rFonts w:ascii="Arial Narrow" w:hAnsi="Arial Narrow"/>
          <w:i/>
          <w:iCs/>
          <w:szCs w:val="26"/>
        </w:rPr>
        <w:t>con</w:t>
      </w:r>
      <w:r w:rsidR="00E44834">
        <w:rPr>
          <w:rFonts w:ascii="Arial Narrow" w:hAnsi="Arial Narrow"/>
          <w:i/>
          <w:iCs/>
          <w:szCs w:val="26"/>
        </w:rPr>
        <w:t xml:space="preserve"> </w:t>
      </w:r>
      <w:r w:rsidRPr="00C84796">
        <w:rPr>
          <w:rFonts w:ascii="Arial Narrow" w:hAnsi="Arial Narrow"/>
          <w:i/>
          <w:iCs/>
          <w:szCs w:val="26"/>
        </w:rPr>
        <w:t>lo</w:t>
      </w:r>
      <w:r w:rsidR="00E44834">
        <w:rPr>
          <w:rFonts w:ascii="Arial Narrow" w:hAnsi="Arial Narrow"/>
          <w:i/>
          <w:iCs/>
          <w:szCs w:val="26"/>
        </w:rPr>
        <w:t xml:space="preserve"> </w:t>
      </w:r>
      <w:r w:rsidRPr="00C84796">
        <w:rPr>
          <w:rFonts w:ascii="Arial Narrow" w:hAnsi="Arial Narrow"/>
          <w:i/>
          <w:iCs/>
          <w:szCs w:val="26"/>
        </w:rPr>
        <w:t>estipulado</w:t>
      </w:r>
      <w:r w:rsidR="00E44834">
        <w:rPr>
          <w:rFonts w:ascii="Arial Narrow" w:hAnsi="Arial Narrow"/>
          <w:i/>
          <w:iCs/>
          <w:szCs w:val="26"/>
        </w:rPr>
        <w:t xml:space="preserve"> </w:t>
      </w:r>
      <w:r w:rsidRPr="00C84796">
        <w:rPr>
          <w:rFonts w:ascii="Arial Narrow" w:hAnsi="Arial Narrow"/>
          <w:i/>
          <w:iCs/>
          <w:szCs w:val="26"/>
        </w:rPr>
        <w:t>en</w:t>
      </w:r>
      <w:r w:rsidR="00E44834">
        <w:rPr>
          <w:rFonts w:ascii="Arial Narrow" w:hAnsi="Arial Narrow"/>
          <w:i/>
          <w:iCs/>
          <w:szCs w:val="26"/>
        </w:rPr>
        <w:t xml:space="preserve"> </w:t>
      </w:r>
      <w:r w:rsidRPr="00C84796">
        <w:rPr>
          <w:rFonts w:ascii="Arial Narrow" w:hAnsi="Arial Narrow"/>
          <w:i/>
          <w:iCs/>
          <w:szCs w:val="26"/>
        </w:rPr>
        <w:t>el</w:t>
      </w:r>
      <w:r w:rsidR="00E44834">
        <w:rPr>
          <w:rFonts w:ascii="Arial Narrow" w:hAnsi="Arial Narrow"/>
          <w:i/>
          <w:iCs/>
          <w:szCs w:val="26"/>
        </w:rPr>
        <w:t xml:space="preserve"> </w:t>
      </w:r>
      <w:r w:rsidRPr="00C84796">
        <w:rPr>
          <w:rFonts w:ascii="Arial Narrow" w:hAnsi="Arial Narrow"/>
          <w:i/>
          <w:iCs/>
          <w:szCs w:val="26"/>
        </w:rPr>
        <w:t>artículo</w:t>
      </w:r>
      <w:r w:rsidR="00E44834">
        <w:rPr>
          <w:rFonts w:ascii="Arial Narrow" w:hAnsi="Arial Narrow"/>
          <w:i/>
          <w:iCs/>
          <w:szCs w:val="26"/>
        </w:rPr>
        <w:t xml:space="preserve"> </w:t>
      </w:r>
      <w:r w:rsidRPr="00C84796">
        <w:rPr>
          <w:rFonts w:ascii="Arial Narrow" w:hAnsi="Arial Narrow"/>
          <w:i/>
          <w:iCs/>
          <w:szCs w:val="26"/>
        </w:rPr>
        <w:t>44</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la</w:t>
      </w:r>
      <w:r w:rsidR="00E44834">
        <w:rPr>
          <w:rFonts w:ascii="Arial Narrow" w:hAnsi="Arial Narrow"/>
          <w:i/>
          <w:iCs/>
          <w:szCs w:val="26"/>
        </w:rPr>
        <w:t xml:space="preserve"> </w:t>
      </w:r>
      <w:r w:rsidRPr="00C84796">
        <w:rPr>
          <w:rFonts w:ascii="Arial Narrow" w:hAnsi="Arial Narrow"/>
          <w:i/>
          <w:iCs/>
          <w:szCs w:val="26"/>
        </w:rPr>
        <w:t>Ley</w:t>
      </w:r>
      <w:r w:rsidR="00E44834">
        <w:rPr>
          <w:rFonts w:ascii="Arial Narrow" w:hAnsi="Arial Narrow"/>
          <w:i/>
          <w:iCs/>
          <w:szCs w:val="26"/>
        </w:rPr>
        <w:t xml:space="preserve"> </w:t>
      </w:r>
      <w:r w:rsidRPr="00C84796">
        <w:rPr>
          <w:rFonts w:ascii="Arial Narrow" w:hAnsi="Arial Narrow"/>
          <w:i/>
          <w:iCs/>
          <w:szCs w:val="26"/>
        </w:rPr>
        <w:t>472</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1998,</w:t>
      </w:r>
      <w:r w:rsidR="00E44834">
        <w:rPr>
          <w:rFonts w:ascii="Arial Narrow" w:hAnsi="Arial Narrow"/>
          <w:i/>
          <w:iCs/>
          <w:szCs w:val="26"/>
        </w:rPr>
        <w:t xml:space="preserve"> </w:t>
      </w:r>
      <w:r w:rsidRPr="00C84796">
        <w:rPr>
          <w:rFonts w:ascii="Arial Narrow" w:hAnsi="Arial Narrow"/>
          <w:i/>
          <w:iCs/>
          <w:szCs w:val="26"/>
        </w:rPr>
        <w:t>es</w:t>
      </w:r>
      <w:r w:rsidR="00E44834">
        <w:rPr>
          <w:rFonts w:ascii="Arial Narrow" w:hAnsi="Arial Narrow"/>
          <w:i/>
          <w:iCs/>
          <w:szCs w:val="26"/>
        </w:rPr>
        <w:t xml:space="preserve"> </w:t>
      </w:r>
      <w:r w:rsidRPr="00C84796">
        <w:rPr>
          <w:rFonts w:ascii="Arial Narrow" w:hAnsi="Arial Narrow"/>
          <w:i/>
          <w:iCs/>
          <w:szCs w:val="26"/>
        </w:rPr>
        <w:t>necesario hacer remisión al artículo 303 del Código General del Proceso, para establecer que en este caso, sí se encuentran cumplidos los presupuestos que permiten determinar la existencia de</w:t>
      </w:r>
      <w:r w:rsidR="00E44834">
        <w:rPr>
          <w:rFonts w:ascii="Arial Narrow" w:hAnsi="Arial Narrow"/>
          <w:i/>
          <w:iCs/>
          <w:szCs w:val="26"/>
        </w:rPr>
        <w:t xml:space="preserve"> </w:t>
      </w:r>
      <w:r w:rsidRPr="00C84796">
        <w:rPr>
          <w:rFonts w:ascii="Arial Narrow" w:hAnsi="Arial Narrow"/>
          <w:i/>
          <w:iCs/>
          <w:szCs w:val="26"/>
        </w:rPr>
        <w:t>cosa</w:t>
      </w:r>
      <w:r w:rsidR="00E44834">
        <w:rPr>
          <w:rFonts w:ascii="Arial Narrow" w:hAnsi="Arial Narrow"/>
          <w:i/>
          <w:iCs/>
          <w:szCs w:val="26"/>
        </w:rPr>
        <w:t xml:space="preserve"> </w:t>
      </w:r>
      <w:r w:rsidRPr="00C84796">
        <w:rPr>
          <w:rFonts w:ascii="Arial Narrow" w:hAnsi="Arial Narrow"/>
          <w:i/>
          <w:iCs/>
          <w:szCs w:val="26"/>
        </w:rPr>
        <w:t>juzgada</w:t>
      </w:r>
      <w:r w:rsidR="00E44834">
        <w:rPr>
          <w:rFonts w:ascii="Arial Narrow" w:hAnsi="Arial Narrow"/>
          <w:i/>
          <w:iCs/>
          <w:szCs w:val="26"/>
        </w:rPr>
        <w:t xml:space="preserve"> </w:t>
      </w:r>
      <w:r w:rsidRPr="00C84796">
        <w:rPr>
          <w:rFonts w:ascii="Arial Narrow" w:hAnsi="Arial Narrow"/>
          <w:i/>
          <w:iCs/>
          <w:szCs w:val="26"/>
        </w:rPr>
        <w:t>que</w:t>
      </w:r>
      <w:r w:rsidR="00E44834">
        <w:rPr>
          <w:rFonts w:ascii="Arial Narrow" w:hAnsi="Arial Narrow"/>
          <w:i/>
          <w:iCs/>
          <w:szCs w:val="26"/>
        </w:rPr>
        <w:t xml:space="preserve"> </w:t>
      </w:r>
      <w:r w:rsidRPr="00C84796">
        <w:rPr>
          <w:rFonts w:ascii="Arial Narrow" w:hAnsi="Arial Narrow"/>
          <w:i/>
          <w:iCs/>
          <w:szCs w:val="26"/>
        </w:rPr>
        <w:t>manifestó</w:t>
      </w:r>
      <w:r w:rsidR="00E44834">
        <w:rPr>
          <w:rFonts w:ascii="Arial Narrow" w:hAnsi="Arial Narrow"/>
          <w:i/>
          <w:iCs/>
          <w:szCs w:val="26"/>
        </w:rPr>
        <w:t xml:space="preserve"> </w:t>
      </w:r>
      <w:r w:rsidRPr="00C84796">
        <w:rPr>
          <w:rFonts w:ascii="Arial Narrow" w:hAnsi="Arial Narrow"/>
          <w:i/>
          <w:iCs/>
          <w:szCs w:val="26"/>
        </w:rPr>
        <w:t>el</w:t>
      </w:r>
      <w:r w:rsidR="00E44834">
        <w:rPr>
          <w:rFonts w:ascii="Arial Narrow" w:hAnsi="Arial Narrow"/>
          <w:i/>
          <w:iCs/>
          <w:szCs w:val="26"/>
        </w:rPr>
        <w:t xml:space="preserve"> </w:t>
      </w:r>
      <w:r w:rsidRPr="00C84796">
        <w:rPr>
          <w:rFonts w:ascii="Arial Narrow" w:hAnsi="Arial Narrow"/>
          <w:i/>
          <w:iCs/>
          <w:szCs w:val="26"/>
        </w:rPr>
        <w:t>apoderado</w:t>
      </w:r>
      <w:r w:rsidR="00E44834">
        <w:rPr>
          <w:rFonts w:ascii="Arial Narrow" w:hAnsi="Arial Narrow"/>
          <w:i/>
          <w:iCs/>
          <w:szCs w:val="26"/>
        </w:rPr>
        <w:t xml:space="preserve"> </w:t>
      </w:r>
      <w:r w:rsidRPr="00C84796">
        <w:rPr>
          <w:rFonts w:ascii="Arial Narrow" w:hAnsi="Arial Narrow"/>
          <w:i/>
          <w:iCs/>
          <w:szCs w:val="26"/>
        </w:rPr>
        <w:t>judicial</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la</w:t>
      </w:r>
      <w:r w:rsidR="00E44834">
        <w:rPr>
          <w:rFonts w:ascii="Arial Narrow" w:hAnsi="Arial Narrow"/>
          <w:i/>
          <w:iCs/>
          <w:szCs w:val="26"/>
        </w:rPr>
        <w:t xml:space="preserve"> </w:t>
      </w:r>
      <w:r w:rsidRPr="00C84796">
        <w:rPr>
          <w:rFonts w:ascii="Arial Narrow" w:hAnsi="Arial Narrow"/>
          <w:i/>
          <w:iCs/>
          <w:szCs w:val="26"/>
        </w:rPr>
        <w:t>accionada</w:t>
      </w:r>
      <w:r w:rsidR="00E44834">
        <w:rPr>
          <w:rFonts w:ascii="Arial Narrow" w:hAnsi="Arial Narrow"/>
          <w:i/>
          <w:iCs/>
          <w:szCs w:val="26"/>
        </w:rPr>
        <w:t xml:space="preserve"> </w:t>
      </w:r>
      <w:r w:rsidRPr="00C84796">
        <w:rPr>
          <w:rFonts w:ascii="Arial Narrow" w:hAnsi="Arial Narrow"/>
          <w:i/>
          <w:iCs/>
          <w:szCs w:val="26"/>
        </w:rPr>
        <w:t>en</w:t>
      </w:r>
      <w:r w:rsidR="00E44834">
        <w:rPr>
          <w:rFonts w:ascii="Arial Narrow" w:hAnsi="Arial Narrow"/>
          <w:i/>
          <w:iCs/>
          <w:szCs w:val="26"/>
        </w:rPr>
        <w:t xml:space="preserve"> </w:t>
      </w:r>
      <w:r w:rsidRPr="00C84796">
        <w:rPr>
          <w:rFonts w:ascii="Arial Narrow" w:hAnsi="Arial Narrow"/>
          <w:i/>
          <w:iCs/>
          <w:szCs w:val="26"/>
        </w:rPr>
        <w:t>su</w:t>
      </w:r>
      <w:r w:rsidR="00E44834">
        <w:rPr>
          <w:rFonts w:ascii="Arial Narrow" w:hAnsi="Arial Narrow"/>
          <w:i/>
          <w:iCs/>
          <w:szCs w:val="26"/>
        </w:rPr>
        <w:t xml:space="preserve"> </w:t>
      </w:r>
      <w:r w:rsidRPr="00C84796">
        <w:rPr>
          <w:rFonts w:ascii="Arial Narrow" w:hAnsi="Arial Narrow"/>
          <w:i/>
          <w:iCs/>
          <w:szCs w:val="26"/>
        </w:rPr>
        <w:t>escrito</w:t>
      </w:r>
      <w:r w:rsidR="00E44834">
        <w:rPr>
          <w:rFonts w:ascii="Arial Narrow" w:hAnsi="Arial Narrow"/>
          <w:i/>
          <w:iCs/>
          <w:szCs w:val="26"/>
        </w:rPr>
        <w:t xml:space="preserve"> </w:t>
      </w:r>
      <w:r w:rsidRPr="00C84796">
        <w:rPr>
          <w:rFonts w:ascii="Arial Narrow" w:hAnsi="Arial Narrow"/>
          <w:i/>
          <w:iCs/>
          <w:szCs w:val="26"/>
        </w:rPr>
        <w:t>de respuesta, a saber: i) versa sobre el mismo objeto: en las dos se busca que se ordene a la accionada</w:t>
      </w:r>
      <w:r w:rsidR="00E44834">
        <w:rPr>
          <w:rFonts w:ascii="Arial Narrow" w:hAnsi="Arial Narrow"/>
          <w:i/>
          <w:iCs/>
          <w:szCs w:val="26"/>
        </w:rPr>
        <w:t xml:space="preserve"> </w:t>
      </w:r>
      <w:r w:rsidRPr="00C84796">
        <w:rPr>
          <w:rFonts w:ascii="Arial Narrow" w:hAnsi="Arial Narrow"/>
          <w:i/>
          <w:iCs/>
          <w:szCs w:val="26"/>
        </w:rPr>
        <w:t>garantizar</w:t>
      </w:r>
      <w:r w:rsidR="00E44834">
        <w:rPr>
          <w:rFonts w:ascii="Arial Narrow" w:hAnsi="Arial Narrow"/>
          <w:i/>
          <w:iCs/>
          <w:szCs w:val="26"/>
        </w:rPr>
        <w:t xml:space="preserve"> </w:t>
      </w:r>
      <w:r w:rsidRPr="00C84796">
        <w:rPr>
          <w:rFonts w:ascii="Arial Narrow" w:hAnsi="Arial Narrow"/>
          <w:i/>
          <w:iCs/>
          <w:szCs w:val="26"/>
        </w:rPr>
        <w:t>la</w:t>
      </w:r>
      <w:r w:rsidR="00E44834">
        <w:rPr>
          <w:rFonts w:ascii="Arial Narrow" w:hAnsi="Arial Narrow"/>
          <w:i/>
          <w:iCs/>
          <w:szCs w:val="26"/>
        </w:rPr>
        <w:t xml:space="preserve"> </w:t>
      </w:r>
      <w:r w:rsidRPr="00C84796">
        <w:rPr>
          <w:rFonts w:ascii="Arial Narrow" w:hAnsi="Arial Narrow"/>
          <w:i/>
          <w:iCs/>
          <w:szCs w:val="26"/>
        </w:rPr>
        <w:t>presencia</w:t>
      </w:r>
      <w:r w:rsidR="00E44834">
        <w:rPr>
          <w:rFonts w:ascii="Arial Narrow" w:hAnsi="Arial Narrow"/>
          <w:i/>
          <w:iCs/>
          <w:szCs w:val="26"/>
        </w:rPr>
        <w:t xml:space="preserve"> </w:t>
      </w:r>
      <w:r w:rsidRPr="00C84796">
        <w:rPr>
          <w:rFonts w:ascii="Arial Narrow" w:hAnsi="Arial Narrow"/>
          <w:i/>
          <w:iCs/>
          <w:szCs w:val="26"/>
        </w:rPr>
        <w:t>permanente</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un</w:t>
      </w:r>
      <w:r w:rsidR="00E44834">
        <w:rPr>
          <w:rFonts w:ascii="Arial Narrow" w:hAnsi="Arial Narrow"/>
          <w:i/>
          <w:iCs/>
          <w:szCs w:val="26"/>
        </w:rPr>
        <w:t xml:space="preserve"> </w:t>
      </w:r>
      <w:r w:rsidRPr="00C84796">
        <w:rPr>
          <w:rFonts w:ascii="Arial Narrow" w:hAnsi="Arial Narrow"/>
          <w:i/>
          <w:iCs/>
          <w:szCs w:val="26"/>
        </w:rPr>
        <w:t>profesional</w:t>
      </w:r>
      <w:r w:rsidR="00E44834">
        <w:rPr>
          <w:rFonts w:ascii="Arial Narrow" w:hAnsi="Arial Narrow"/>
          <w:i/>
          <w:iCs/>
          <w:szCs w:val="26"/>
        </w:rPr>
        <w:t xml:space="preserve"> </w:t>
      </w:r>
      <w:r w:rsidRPr="00C84796">
        <w:rPr>
          <w:rFonts w:ascii="Arial Narrow" w:hAnsi="Arial Narrow"/>
          <w:i/>
          <w:iCs/>
          <w:szCs w:val="26"/>
        </w:rPr>
        <w:t>intérprete</w:t>
      </w:r>
      <w:r w:rsidR="00E44834">
        <w:rPr>
          <w:rFonts w:ascii="Arial Narrow" w:hAnsi="Arial Narrow"/>
          <w:i/>
          <w:iCs/>
          <w:szCs w:val="26"/>
        </w:rPr>
        <w:t xml:space="preserve"> </w:t>
      </w:r>
      <w:r w:rsidRPr="00C84796">
        <w:rPr>
          <w:rFonts w:ascii="Arial Narrow" w:hAnsi="Arial Narrow"/>
          <w:i/>
          <w:iCs/>
          <w:szCs w:val="26"/>
        </w:rPr>
        <w:t>y</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un profesional guía intérprete de planta; ii)</w:t>
      </w:r>
      <w:r w:rsidR="7F4A0192" w:rsidRPr="00C84796">
        <w:rPr>
          <w:rFonts w:ascii="Arial Narrow" w:hAnsi="Arial Narrow"/>
          <w:i/>
          <w:iCs/>
          <w:szCs w:val="26"/>
        </w:rPr>
        <w:t xml:space="preserve"> </w:t>
      </w:r>
      <w:r w:rsidRPr="00C84796">
        <w:rPr>
          <w:rFonts w:ascii="Arial Narrow" w:hAnsi="Arial Narrow"/>
          <w:i/>
          <w:iCs/>
          <w:szCs w:val="26"/>
        </w:rPr>
        <w:t>se funde en la misma causa que el anterior: en las dos se justifica su presentación en el hecho que en la oficina ubicada en la Carrera 7 No. 19-68 de la ciudad de Pereira en la que accionada presta sus servicios, no cuenta con un profesional intérprete ni con un profesional guía intérprete de planta, como tampoco posee</w:t>
      </w:r>
      <w:r w:rsidR="00E44834">
        <w:rPr>
          <w:rFonts w:ascii="Arial Narrow" w:hAnsi="Arial Narrow"/>
          <w:i/>
          <w:iCs/>
          <w:szCs w:val="26"/>
        </w:rPr>
        <w:t xml:space="preserve"> </w:t>
      </w:r>
      <w:r w:rsidRPr="00C84796">
        <w:rPr>
          <w:rFonts w:ascii="Arial Narrow" w:hAnsi="Arial Narrow"/>
          <w:i/>
          <w:iCs/>
          <w:szCs w:val="26"/>
        </w:rPr>
        <w:t>señales</w:t>
      </w:r>
      <w:r w:rsidR="00E44834">
        <w:rPr>
          <w:rFonts w:ascii="Arial Narrow" w:hAnsi="Arial Narrow"/>
          <w:i/>
          <w:iCs/>
          <w:szCs w:val="26"/>
        </w:rPr>
        <w:t xml:space="preserve"> </w:t>
      </w:r>
      <w:r w:rsidRPr="00C84796">
        <w:rPr>
          <w:rFonts w:ascii="Arial Narrow" w:hAnsi="Arial Narrow"/>
          <w:i/>
          <w:iCs/>
          <w:szCs w:val="26"/>
        </w:rPr>
        <w:t>visuales,</w:t>
      </w:r>
      <w:r w:rsidR="00E44834">
        <w:rPr>
          <w:rFonts w:ascii="Arial Narrow" w:hAnsi="Arial Narrow"/>
          <w:i/>
          <w:iCs/>
          <w:szCs w:val="26"/>
        </w:rPr>
        <w:t xml:space="preserve"> </w:t>
      </w:r>
      <w:r w:rsidRPr="00C84796">
        <w:rPr>
          <w:rFonts w:ascii="Arial Narrow" w:hAnsi="Arial Narrow"/>
          <w:i/>
          <w:iCs/>
          <w:szCs w:val="26"/>
        </w:rPr>
        <w:t>sonoras</w:t>
      </w:r>
      <w:r w:rsidR="00E44834">
        <w:rPr>
          <w:rFonts w:ascii="Arial Narrow" w:hAnsi="Arial Narrow"/>
          <w:i/>
          <w:iCs/>
          <w:szCs w:val="26"/>
        </w:rPr>
        <w:t xml:space="preserve"> </w:t>
      </w:r>
      <w:r w:rsidRPr="00C84796">
        <w:rPr>
          <w:rFonts w:ascii="Arial Narrow" w:hAnsi="Arial Narrow"/>
          <w:i/>
          <w:iCs/>
          <w:szCs w:val="26"/>
        </w:rPr>
        <w:t>ni</w:t>
      </w:r>
      <w:r w:rsidR="00E44834">
        <w:rPr>
          <w:rFonts w:ascii="Arial Narrow" w:hAnsi="Arial Narrow"/>
          <w:i/>
          <w:iCs/>
          <w:szCs w:val="26"/>
        </w:rPr>
        <w:t xml:space="preserve"> </w:t>
      </w:r>
      <w:r w:rsidRPr="00C84796">
        <w:rPr>
          <w:rFonts w:ascii="Arial Narrow" w:hAnsi="Arial Narrow"/>
          <w:i/>
          <w:iCs/>
          <w:szCs w:val="26"/>
        </w:rPr>
        <w:t>auditivas,</w:t>
      </w:r>
      <w:r w:rsidR="00E44834">
        <w:rPr>
          <w:rFonts w:ascii="Arial Narrow" w:hAnsi="Arial Narrow"/>
          <w:i/>
          <w:iCs/>
          <w:szCs w:val="26"/>
        </w:rPr>
        <w:t xml:space="preserve"> </w:t>
      </w:r>
      <w:r w:rsidRPr="00C84796">
        <w:rPr>
          <w:rFonts w:ascii="Arial Narrow" w:hAnsi="Arial Narrow"/>
          <w:i/>
          <w:iCs/>
          <w:szCs w:val="26"/>
        </w:rPr>
        <w:t>y iii)</w:t>
      </w:r>
      <w:r w:rsidR="625F7B33" w:rsidRPr="00C84796">
        <w:rPr>
          <w:rFonts w:ascii="Arial Narrow" w:hAnsi="Arial Narrow"/>
          <w:i/>
          <w:iCs/>
          <w:szCs w:val="26"/>
        </w:rPr>
        <w:t xml:space="preserve"> </w:t>
      </w:r>
      <w:r w:rsidRPr="00C84796">
        <w:rPr>
          <w:rFonts w:ascii="Arial Narrow" w:hAnsi="Arial Narrow"/>
          <w:i/>
          <w:iCs/>
          <w:szCs w:val="26"/>
        </w:rPr>
        <w:t>entre</w:t>
      </w:r>
      <w:r w:rsidR="00E44834">
        <w:rPr>
          <w:rFonts w:ascii="Arial Narrow" w:hAnsi="Arial Narrow"/>
          <w:i/>
          <w:iCs/>
          <w:szCs w:val="26"/>
        </w:rPr>
        <w:t xml:space="preserve"> </w:t>
      </w:r>
      <w:r w:rsidRPr="00C84796">
        <w:rPr>
          <w:rFonts w:ascii="Arial Narrow" w:hAnsi="Arial Narrow"/>
          <w:i/>
          <w:iCs/>
          <w:szCs w:val="26"/>
        </w:rPr>
        <w:t>ambos</w:t>
      </w:r>
      <w:r w:rsidR="00E44834">
        <w:rPr>
          <w:rFonts w:ascii="Arial Narrow" w:hAnsi="Arial Narrow"/>
          <w:i/>
          <w:iCs/>
          <w:szCs w:val="26"/>
        </w:rPr>
        <w:t xml:space="preserve"> </w:t>
      </w:r>
      <w:r w:rsidRPr="00C84796">
        <w:rPr>
          <w:rFonts w:ascii="Arial Narrow" w:hAnsi="Arial Narrow"/>
          <w:i/>
          <w:iCs/>
          <w:szCs w:val="26"/>
        </w:rPr>
        <w:t>procesos</w:t>
      </w:r>
      <w:r w:rsidR="00E44834">
        <w:rPr>
          <w:rFonts w:ascii="Arial Narrow" w:hAnsi="Arial Narrow"/>
          <w:i/>
          <w:iCs/>
          <w:szCs w:val="26"/>
        </w:rPr>
        <w:t xml:space="preserve"> </w:t>
      </w:r>
      <w:r w:rsidRPr="00C84796">
        <w:rPr>
          <w:rFonts w:ascii="Arial Narrow" w:hAnsi="Arial Narrow"/>
          <w:i/>
          <w:iCs/>
          <w:szCs w:val="26"/>
        </w:rPr>
        <w:t>haya</w:t>
      </w:r>
      <w:r w:rsidR="00E44834">
        <w:rPr>
          <w:rFonts w:ascii="Arial Narrow" w:hAnsi="Arial Narrow"/>
          <w:i/>
          <w:iCs/>
          <w:szCs w:val="26"/>
        </w:rPr>
        <w:t xml:space="preserve"> </w:t>
      </w:r>
      <w:r w:rsidRPr="00C84796">
        <w:rPr>
          <w:rFonts w:ascii="Arial Narrow" w:hAnsi="Arial Narrow"/>
          <w:i/>
          <w:iCs/>
          <w:szCs w:val="26"/>
        </w:rPr>
        <w:t>identidad jurídica de partes: las dos acciones populares son interpuestas por JAVIER ELIAS ARIAS IDARRAGA</w:t>
      </w:r>
      <w:r w:rsidR="00E44834">
        <w:rPr>
          <w:rFonts w:ascii="Arial Narrow" w:hAnsi="Arial Narrow"/>
          <w:i/>
          <w:iCs/>
          <w:szCs w:val="26"/>
        </w:rPr>
        <w:t xml:space="preserve"> </w:t>
      </w:r>
      <w:r w:rsidRPr="00C84796">
        <w:rPr>
          <w:rFonts w:ascii="Arial Narrow" w:hAnsi="Arial Narrow"/>
          <w:i/>
          <w:iCs/>
          <w:szCs w:val="26"/>
        </w:rPr>
        <w:t>contra</w:t>
      </w:r>
      <w:r w:rsidR="00E44834">
        <w:rPr>
          <w:rFonts w:ascii="Arial Narrow" w:hAnsi="Arial Narrow"/>
          <w:i/>
          <w:iCs/>
          <w:szCs w:val="26"/>
        </w:rPr>
        <w:t xml:space="preserve"> </w:t>
      </w:r>
      <w:r w:rsidRPr="00C84796">
        <w:rPr>
          <w:rFonts w:ascii="Arial Narrow" w:hAnsi="Arial Narrow"/>
          <w:i/>
          <w:iCs/>
          <w:szCs w:val="26"/>
        </w:rPr>
        <w:t>BANCO</w:t>
      </w:r>
      <w:r w:rsidR="00E44834">
        <w:rPr>
          <w:rFonts w:ascii="Arial Narrow" w:hAnsi="Arial Narrow"/>
          <w:i/>
          <w:iCs/>
          <w:szCs w:val="26"/>
        </w:rPr>
        <w:t xml:space="preserve"> </w:t>
      </w:r>
      <w:r w:rsidRPr="00C84796">
        <w:rPr>
          <w:rFonts w:ascii="Arial Narrow" w:hAnsi="Arial Narrow"/>
          <w:i/>
          <w:iCs/>
          <w:szCs w:val="26"/>
        </w:rPr>
        <w:t>BILBAO</w:t>
      </w:r>
      <w:r w:rsidR="00E44834">
        <w:rPr>
          <w:rFonts w:ascii="Arial Narrow" w:hAnsi="Arial Narrow"/>
          <w:i/>
          <w:iCs/>
          <w:szCs w:val="26"/>
        </w:rPr>
        <w:t xml:space="preserve"> </w:t>
      </w:r>
      <w:r w:rsidRPr="00C84796">
        <w:rPr>
          <w:rFonts w:ascii="Arial Narrow" w:hAnsi="Arial Narrow"/>
          <w:i/>
          <w:iCs/>
          <w:szCs w:val="26"/>
        </w:rPr>
        <w:t>VIZCAYA</w:t>
      </w:r>
      <w:r w:rsidR="00E44834">
        <w:rPr>
          <w:rFonts w:ascii="Arial Narrow" w:hAnsi="Arial Narrow"/>
          <w:i/>
          <w:iCs/>
          <w:szCs w:val="26"/>
        </w:rPr>
        <w:t xml:space="preserve"> </w:t>
      </w:r>
      <w:r w:rsidRPr="00C84796">
        <w:rPr>
          <w:rFonts w:ascii="Arial Narrow" w:hAnsi="Arial Narrow"/>
          <w:i/>
          <w:iCs/>
          <w:szCs w:val="26"/>
        </w:rPr>
        <w:t>ARGENTARIA</w:t>
      </w:r>
      <w:r w:rsidR="00E44834">
        <w:rPr>
          <w:rFonts w:ascii="Arial Narrow" w:hAnsi="Arial Narrow"/>
          <w:i/>
          <w:iCs/>
          <w:szCs w:val="26"/>
        </w:rPr>
        <w:t xml:space="preserve"> </w:t>
      </w:r>
      <w:r w:rsidRPr="00C84796">
        <w:rPr>
          <w:rFonts w:ascii="Arial Narrow" w:hAnsi="Arial Narrow"/>
          <w:i/>
          <w:iCs/>
          <w:szCs w:val="26"/>
        </w:rPr>
        <w:t>COLOMBIA</w:t>
      </w:r>
      <w:r w:rsidR="00E44834">
        <w:rPr>
          <w:rFonts w:ascii="Arial Narrow" w:hAnsi="Arial Narrow"/>
          <w:i/>
          <w:iCs/>
          <w:szCs w:val="26"/>
        </w:rPr>
        <w:t xml:space="preserve"> </w:t>
      </w:r>
      <w:r w:rsidRPr="00C84796">
        <w:rPr>
          <w:rFonts w:ascii="Arial Narrow" w:hAnsi="Arial Narrow"/>
          <w:i/>
          <w:iCs/>
          <w:szCs w:val="26"/>
        </w:rPr>
        <w:t>S.A. -BBVA COLOMBIA S.A.-”</w:t>
      </w:r>
    </w:p>
    <w:p w14:paraId="7559094C" w14:textId="77777777" w:rsidR="00FA62E7" w:rsidRPr="0040506D" w:rsidRDefault="00FA62E7" w:rsidP="0040506D">
      <w:pPr>
        <w:spacing w:line="276" w:lineRule="auto"/>
        <w:jc w:val="both"/>
        <w:rPr>
          <w:rFonts w:ascii="Arial Narrow" w:hAnsi="Arial Narrow"/>
          <w:i/>
          <w:sz w:val="26"/>
          <w:szCs w:val="26"/>
        </w:rPr>
      </w:pPr>
    </w:p>
    <w:p w14:paraId="1C8EFA97" w14:textId="133BC04A" w:rsidR="00FA62E7" w:rsidRPr="0040506D" w:rsidRDefault="00FA62E7" w:rsidP="0040506D">
      <w:pPr>
        <w:spacing w:line="276" w:lineRule="auto"/>
        <w:jc w:val="both"/>
        <w:rPr>
          <w:rFonts w:ascii="Arial Narrow" w:hAnsi="Arial Narrow"/>
          <w:b/>
          <w:sz w:val="26"/>
          <w:szCs w:val="26"/>
        </w:rPr>
      </w:pPr>
      <w:r w:rsidRPr="0040506D">
        <w:rPr>
          <w:rFonts w:ascii="Arial Narrow" w:hAnsi="Arial Narrow"/>
          <w:b/>
          <w:sz w:val="26"/>
          <w:szCs w:val="26"/>
        </w:rPr>
        <w:t xml:space="preserve">6. Recurso de apelación. </w:t>
      </w:r>
    </w:p>
    <w:p w14:paraId="764CA0AF" w14:textId="77777777" w:rsidR="00627AB3" w:rsidRPr="0040506D" w:rsidRDefault="00627AB3" w:rsidP="0040506D">
      <w:pPr>
        <w:spacing w:line="276" w:lineRule="auto"/>
        <w:jc w:val="both"/>
        <w:rPr>
          <w:rFonts w:ascii="Arial Narrow" w:hAnsi="Arial Narrow"/>
          <w:b/>
          <w:sz w:val="26"/>
          <w:szCs w:val="26"/>
        </w:rPr>
      </w:pPr>
    </w:p>
    <w:p w14:paraId="06C64D51" w14:textId="30D21F99" w:rsidR="00356907" w:rsidRPr="0040506D" w:rsidRDefault="05B1B9AA" w:rsidP="0040506D">
      <w:pPr>
        <w:spacing w:line="276" w:lineRule="auto"/>
        <w:jc w:val="both"/>
        <w:rPr>
          <w:rFonts w:ascii="Arial Narrow" w:hAnsi="Arial Narrow"/>
          <w:sz w:val="26"/>
          <w:szCs w:val="26"/>
        </w:rPr>
      </w:pPr>
      <w:r w:rsidRPr="0040506D">
        <w:rPr>
          <w:rFonts w:ascii="Arial Narrow" w:hAnsi="Arial Narrow"/>
          <w:sz w:val="26"/>
          <w:szCs w:val="26"/>
        </w:rPr>
        <w:t>Recurri</w:t>
      </w:r>
      <w:r w:rsidR="73E019B9" w:rsidRPr="0040506D">
        <w:rPr>
          <w:rFonts w:ascii="Arial Narrow" w:hAnsi="Arial Narrow"/>
          <w:sz w:val="26"/>
          <w:szCs w:val="26"/>
        </w:rPr>
        <w:t>ó</w:t>
      </w:r>
      <w:r w:rsidRPr="0040506D">
        <w:rPr>
          <w:rFonts w:ascii="Arial Narrow" w:hAnsi="Arial Narrow"/>
          <w:sz w:val="26"/>
          <w:szCs w:val="26"/>
        </w:rPr>
        <w:t xml:space="preserve"> </w:t>
      </w:r>
      <w:r w:rsidR="5A5810BB" w:rsidRPr="0040506D">
        <w:rPr>
          <w:rFonts w:ascii="Arial Narrow" w:hAnsi="Arial Narrow"/>
          <w:sz w:val="26"/>
          <w:szCs w:val="26"/>
        </w:rPr>
        <w:t xml:space="preserve">oportunamente la coadyuvante </w:t>
      </w:r>
      <w:proofErr w:type="spellStart"/>
      <w:r w:rsidR="5A5810BB" w:rsidRPr="0040506D">
        <w:rPr>
          <w:rFonts w:ascii="Arial Narrow" w:hAnsi="Arial Narrow"/>
          <w:b/>
          <w:bCs/>
          <w:sz w:val="26"/>
          <w:szCs w:val="26"/>
        </w:rPr>
        <w:t>Cotty</w:t>
      </w:r>
      <w:proofErr w:type="spellEnd"/>
      <w:r w:rsidR="5A5810BB" w:rsidRPr="0040506D">
        <w:rPr>
          <w:rFonts w:ascii="Arial Narrow" w:hAnsi="Arial Narrow"/>
          <w:b/>
          <w:bCs/>
          <w:sz w:val="26"/>
          <w:szCs w:val="26"/>
        </w:rPr>
        <w:t xml:space="preserve"> Morales Caamaño</w:t>
      </w:r>
      <w:r w:rsidR="44C9673A" w:rsidRPr="0040506D">
        <w:rPr>
          <w:rFonts w:ascii="Arial Narrow" w:hAnsi="Arial Narrow"/>
          <w:b/>
          <w:bCs/>
          <w:sz w:val="26"/>
          <w:szCs w:val="26"/>
        </w:rPr>
        <w:t xml:space="preserve"> (</w:t>
      </w:r>
      <w:proofErr w:type="spellStart"/>
      <w:r w:rsidR="44C9673A" w:rsidRPr="0040506D">
        <w:rPr>
          <w:rFonts w:ascii="Arial Narrow" w:hAnsi="Arial Narrow"/>
          <w:b/>
          <w:bCs/>
          <w:sz w:val="26"/>
          <w:szCs w:val="26"/>
        </w:rPr>
        <w:t>arch</w:t>
      </w:r>
      <w:proofErr w:type="spellEnd"/>
      <w:r w:rsidR="44C9673A" w:rsidRPr="0040506D">
        <w:rPr>
          <w:rFonts w:ascii="Arial Narrow" w:hAnsi="Arial Narrow"/>
          <w:b/>
          <w:bCs/>
          <w:sz w:val="26"/>
          <w:szCs w:val="26"/>
        </w:rPr>
        <w:t>.</w:t>
      </w:r>
      <w:r w:rsidR="73E019B9" w:rsidRPr="0040506D">
        <w:rPr>
          <w:rFonts w:ascii="Arial Narrow" w:hAnsi="Arial Narrow"/>
          <w:b/>
          <w:bCs/>
          <w:sz w:val="26"/>
          <w:szCs w:val="26"/>
        </w:rPr>
        <w:t xml:space="preserve"> 57 Ib.)</w:t>
      </w:r>
      <w:r w:rsidR="5A5810BB" w:rsidRPr="0040506D">
        <w:rPr>
          <w:rFonts w:ascii="Arial Narrow" w:hAnsi="Arial Narrow"/>
          <w:b/>
          <w:bCs/>
          <w:sz w:val="26"/>
          <w:szCs w:val="26"/>
        </w:rPr>
        <w:t>:</w:t>
      </w:r>
      <w:r w:rsidR="5A5810BB" w:rsidRPr="0040506D">
        <w:rPr>
          <w:rFonts w:ascii="Arial Narrow" w:hAnsi="Arial Narrow"/>
          <w:sz w:val="26"/>
          <w:szCs w:val="26"/>
        </w:rPr>
        <w:t xml:space="preserve"> </w:t>
      </w:r>
      <w:r w:rsidR="50339B39" w:rsidRPr="0040506D">
        <w:rPr>
          <w:rFonts w:ascii="Arial Narrow" w:hAnsi="Arial Narrow"/>
          <w:sz w:val="26"/>
          <w:szCs w:val="26"/>
        </w:rPr>
        <w:t>l</w:t>
      </w:r>
      <w:r w:rsidR="409D96A5" w:rsidRPr="0040506D">
        <w:rPr>
          <w:rFonts w:ascii="Arial Narrow" w:hAnsi="Arial Narrow"/>
          <w:sz w:val="26"/>
          <w:szCs w:val="26"/>
        </w:rPr>
        <w:t>uego de un extenso introito normativo y jurisprudencia</w:t>
      </w:r>
      <w:r w:rsidR="6FFA83A3" w:rsidRPr="0040506D">
        <w:rPr>
          <w:rFonts w:ascii="Arial Narrow" w:hAnsi="Arial Narrow"/>
          <w:sz w:val="26"/>
          <w:szCs w:val="26"/>
        </w:rPr>
        <w:t>l</w:t>
      </w:r>
      <w:r w:rsidR="409D96A5" w:rsidRPr="0040506D">
        <w:rPr>
          <w:rFonts w:ascii="Arial Narrow" w:hAnsi="Arial Narrow"/>
          <w:sz w:val="26"/>
          <w:szCs w:val="26"/>
        </w:rPr>
        <w:t xml:space="preserve"> orbitando la naturaleza de los derechos debatidos</w:t>
      </w:r>
      <w:r w:rsidR="1E893BDA" w:rsidRPr="0040506D">
        <w:rPr>
          <w:rFonts w:ascii="Arial Narrow" w:hAnsi="Arial Narrow"/>
          <w:sz w:val="26"/>
          <w:szCs w:val="26"/>
        </w:rPr>
        <w:t xml:space="preserve">, </w:t>
      </w:r>
      <w:r w:rsidR="409D96A5" w:rsidRPr="0040506D">
        <w:rPr>
          <w:rFonts w:ascii="Arial Narrow" w:hAnsi="Arial Narrow"/>
          <w:sz w:val="26"/>
          <w:szCs w:val="26"/>
        </w:rPr>
        <w:t xml:space="preserve">en </w:t>
      </w:r>
      <w:r w:rsidR="469072EF" w:rsidRPr="0040506D">
        <w:rPr>
          <w:rFonts w:ascii="Arial Narrow" w:hAnsi="Arial Narrow"/>
          <w:sz w:val="26"/>
          <w:szCs w:val="26"/>
        </w:rPr>
        <w:t>especial</w:t>
      </w:r>
      <w:r w:rsidR="409D96A5" w:rsidRPr="0040506D">
        <w:rPr>
          <w:rFonts w:ascii="Arial Narrow" w:hAnsi="Arial Narrow"/>
          <w:sz w:val="26"/>
          <w:szCs w:val="26"/>
        </w:rPr>
        <w:t xml:space="preserve"> </w:t>
      </w:r>
      <w:r w:rsidR="718B8A88" w:rsidRPr="0040506D">
        <w:rPr>
          <w:rFonts w:ascii="Arial Narrow" w:hAnsi="Arial Narrow"/>
          <w:sz w:val="26"/>
          <w:szCs w:val="26"/>
        </w:rPr>
        <w:t xml:space="preserve">la </w:t>
      </w:r>
      <w:r w:rsidR="409D96A5" w:rsidRPr="0040506D">
        <w:rPr>
          <w:rFonts w:ascii="Arial Narrow" w:hAnsi="Arial Narrow"/>
          <w:sz w:val="26"/>
          <w:szCs w:val="26"/>
        </w:rPr>
        <w:t>accesibilidad a las personas en situación de discapacidad, v.gr. sordas y sordociegas</w:t>
      </w:r>
      <w:r w:rsidR="461907A9" w:rsidRPr="0040506D">
        <w:rPr>
          <w:rFonts w:ascii="Arial Narrow" w:hAnsi="Arial Narrow"/>
          <w:sz w:val="26"/>
          <w:szCs w:val="26"/>
        </w:rPr>
        <w:t xml:space="preserve">, </w:t>
      </w:r>
      <w:r w:rsidR="44C9673A" w:rsidRPr="0040506D">
        <w:rPr>
          <w:rFonts w:ascii="Arial Narrow" w:hAnsi="Arial Narrow"/>
          <w:sz w:val="26"/>
          <w:szCs w:val="26"/>
        </w:rPr>
        <w:t>dedic</w:t>
      </w:r>
      <w:r w:rsidR="461907A9" w:rsidRPr="0040506D">
        <w:rPr>
          <w:rFonts w:ascii="Arial Narrow" w:hAnsi="Arial Narrow"/>
          <w:sz w:val="26"/>
          <w:szCs w:val="26"/>
        </w:rPr>
        <w:t>ó</w:t>
      </w:r>
      <w:r w:rsidR="44C9673A" w:rsidRPr="0040506D">
        <w:rPr>
          <w:rFonts w:ascii="Arial Narrow" w:hAnsi="Arial Narrow"/>
          <w:sz w:val="26"/>
          <w:szCs w:val="26"/>
        </w:rPr>
        <w:t xml:space="preserve"> a opugnar la declaración de cosa juzgada</w:t>
      </w:r>
      <w:r w:rsidR="239577D8" w:rsidRPr="0040506D">
        <w:rPr>
          <w:rFonts w:ascii="Arial Narrow" w:hAnsi="Arial Narrow"/>
          <w:sz w:val="26"/>
          <w:szCs w:val="26"/>
        </w:rPr>
        <w:t xml:space="preserve"> el siguiente razonamiento</w:t>
      </w:r>
      <w:r w:rsidR="44C9673A" w:rsidRPr="0040506D">
        <w:rPr>
          <w:rFonts w:ascii="Arial Narrow" w:hAnsi="Arial Narrow"/>
          <w:sz w:val="26"/>
          <w:szCs w:val="26"/>
        </w:rPr>
        <w:t xml:space="preserve">: </w:t>
      </w:r>
    </w:p>
    <w:p w14:paraId="764A7C1C" w14:textId="228826EC" w:rsidR="00356907" w:rsidRPr="0040506D" w:rsidRDefault="00356907" w:rsidP="0040506D">
      <w:pPr>
        <w:spacing w:line="276" w:lineRule="auto"/>
        <w:jc w:val="both"/>
        <w:rPr>
          <w:rFonts w:ascii="Arial Narrow" w:hAnsi="Arial Narrow"/>
          <w:sz w:val="26"/>
          <w:szCs w:val="26"/>
        </w:rPr>
      </w:pPr>
    </w:p>
    <w:p w14:paraId="2900D808" w14:textId="3DB6E919" w:rsidR="00BF2D87" w:rsidRPr="00C84796" w:rsidRDefault="67139F35" w:rsidP="00C84796">
      <w:pPr>
        <w:ind w:left="426" w:right="418"/>
        <w:jc w:val="both"/>
        <w:rPr>
          <w:rFonts w:ascii="Arial Narrow" w:hAnsi="Arial Narrow"/>
          <w:i/>
          <w:iCs/>
          <w:szCs w:val="26"/>
        </w:rPr>
      </w:pPr>
      <w:r w:rsidRPr="00C84796">
        <w:rPr>
          <w:rFonts w:ascii="Arial Narrow" w:hAnsi="Arial Narrow"/>
          <w:i/>
          <w:iCs/>
          <w:szCs w:val="26"/>
        </w:rPr>
        <w:t>“Esta afirmación demuestra dos aspectos muy importantes y que le dan valía a la actuación</w:t>
      </w:r>
      <w:r w:rsidR="00E44834">
        <w:rPr>
          <w:rFonts w:ascii="Arial Narrow" w:hAnsi="Arial Narrow"/>
          <w:i/>
          <w:iCs/>
          <w:szCs w:val="26"/>
        </w:rPr>
        <w:t xml:space="preserve"> </w:t>
      </w:r>
      <w:r w:rsidRPr="00C84796">
        <w:rPr>
          <w:rFonts w:ascii="Arial Narrow" w:hAnsi="Arial Narrow"/>
          <w:i/>
          <w:iCs/>
          <w:szCs w:val="26"/>
        </w:rPr>
        <w:t>del accionante: (i) la entidad ha venido omitiendo las preceptivas para</w:t>
      </w:r>
      <w:r w:rsidR="00E44834">
        <w:rPr>
          <w:rFonts w:ascii="Arial Narrow" w:hAnsi="Arial Narrow"/>
          <w:i/>
          <w:iCs/>
          <w:szCs w:val="26"/>
        </w:rPr>
        <w:t xml:space="preserve"> </w:t>
      </w:r>
      <w:r w:rsidRPr="00C84796">
        <w:rPr>
          <w:rFonts w:ascii="Arial Narrow" w:hAnsi="Arial Narrow"/>
          <w:i/>
          <w:iCs/>
          <w:szCs w:val="26"/>
        </w:rPr>
        <w:t>garantizar la accesibilidad de las personas con discapacidad desde hace varios años, el proceso de omisión en la vulneración ha ido mejorando; y (ii) el proceso al que se hace</w:t>
      </w:r>
      <w:r w:rsidR="00E44834">
        <w:rPr>
          <w:rFonts w:ascii="Arial Narrow" w:hAnsi="Arial Narrow"/>
          <w:i/>
          <w:iCs/>
          <w:szCs w:val="26"/>
        </w:rPr>
        <w:t xml:space="preserve"> </w:t>
      </w:r>
      <w:r w:rsidRPr="00C84796">
        <w:rPr>
          <w:rFonts w:ascii="Arial Narrow" w:hAnsi="Arial Narrow"/>
          <w:i/>
          <w:iCs/>
          <w:szCs w:val="26"/>
        </w:rPr>
        <w:t>alusión</w:t>
      </w:r>
      <w:r w:rsidR="00E44834">
        <w:rPr>
          <w:rFonts w:ascii="Arial Narrow" w:hAnsi="Arial Narrow"/>
          <w:i/>
          <w:iCs/>
          <w:szCs w:val="26"/>
        </w:rPr>
        <w:t xml:space="preserve"> </w:t>
      </w:r>
      <w:r w:rsidRPr="00C84796">
        <w:rPr>
          <w:rFonts w:ascii="Arial Narrow" w:hAnsi="Arial Narrow"/>
          <w:i/>
          <w:iCs/>
          <w:szCs w:val="26"/>
        </w:rPr>
        <w:t>fue</w:t>
      </w:r>
      <w:r w:rsidR="00E44834">
        <w:rPr>
          <w:rFonts w:ascii="Arial Narrow" w:hAnsi="Arial Narrow"/>
          <w:i/>
          <w:iCs/>
          <w:szCs w:val="26"/>
        </w:rPr>
        <w:t xml:space="preserve"> </w:t>
      </w:r>
      <w:r w:rsidRPr="00C84796">
        <w:rPr>
          <w:rFonts w:ascii="Arial Narrow" w:hAnsi="Arial Narrow"/>
          <w:i/>
          <w:iCs/>
          <w:szCs w:val="26"/>
        </w:rPr>
        <w:t>tramitado</w:t>
      </w:r>
      <w:r w:rsidR="00E44834">
        <w:rPr>
          <w:rFonts w:ascii="Arial Narrow" w:hAnsi="Arial Narrow"/>
          <w:i/>
          <w:iCs/>
          <w:szCs w:val="26"/>
        </w:rPr>
        <w:t xml:space="preserve"> </w:t>
      </w:r>
      <w:r w:rsidRPr="00C84796">
        <w:rPr>
          <w:rFonts w:ascii="Arial Narrow" w:hAnsi="Arial Narrow"/>
          <w:i/>
          <w:iCs/>
          <w:szCs w:val="26"/>
        </w:rPr>
        <w:t>en</w:t>
      </w:r>
      <w:r w:rsidR="00E44834">
        <w:rPr>
          <w:rFonts w:ascii="Arial Narrow" w:hAnsi="Arial Narrow"/>
          <w:i/>
          <w:iCs/>
          <w:szCs w:val="26"/>
        </w:rPr>
        <w:t xml:space="preserve"> </w:t>
      </w:r>
      <w:r w:rsidRPr="00C84796">
        <w:rPr>
          <w:rFonts w:ascii="Arial Narrow" w:hAnsi="Arial Narrow"/>
          <w:i/>
          <w:iCs/>
          <w:szCs w:val="26"/>
        </w:rPr>
        <w:t>el</w:t>
      </w:r>
      <w:r w:rsidR="00E44834">
        <w:rPr>
          <w:rFonts w:ascii="Arial Narrow" w:hAnsi="Arial Narrow"/>
          <w:i/>
          <w:iCs/>
          <w:szCs w:val="26"/>
        </w:rPr>
        <w:t xml:space="preserve"> </w:t>
      </w:r>
      <w:r w:rsidRPr="00C84796">
        <w:rPr>
          <w:rFonts w:ascii="Arial Narrow" w:hAnsi="Arial Narrow"/>
          <w:i/>
          <w:iCs/>
          <w:szCs w:val="26"/>
        </w:rPr>
        <w:t>2015, hace más de 6 años, en estos años las condiciones</w:t>
      </w:r>
      <w:r w:rsidR="00E44834">
        <w:rPr>
          <w:rFonts w:ascii="Arial Narrow" w:hAnsi="Arial Narrow"/>
          <w:i/>
          <w:iCs/>
          <w:szCs w:val="26"/>
        </w:rPr>
        <w:t xml:space="preserve"> </w:t>
      </w:r>
      <w:r w:rsidRPr="00C84796">
        <w:rPr>
          <w:rFonts w:ascii="Arial Narrow" w:hAnsi="Arial Narrow"/>
          <w:i/>
          <w:iCs/>
          <w:szCs w:val="26"/>
        </w:rPr>
        <w:t>técnicas</w:t>
      </w:r>
      <w:r w:rsidR="00E44834">
        <w:rPr>
          <w:rFonts w:ascii="Arial Narrow" w:hAnsi="Arial Narrow"/>
          <w:i/>
          <w:iCs/>
          <w:szCs w:val="26"/>
        </w:rPr>
        <w:t xml:space="preserve"> </w:t>
      </w:r>
      <w:r w:rsidRPr="00C84796">
        <w:rPr>
          <w:rFonts w:ascii="Arial Narrow" w:hAnsi="Arial Narrow"/>
          <w:i/>
          <w:iCs/>
          <w:szCs w:val="26"/>
        </w:rPr>
        <w:t>y</w:t>
      </w:r>
      <w:r w:rsidR="00E44834">
        <w:rPr>
          <w:rFonts w:ascii="Arial Narrow" w:hAnsi="Arial Narrow"/>
          <w:i/>
          <w:iCs/>
          <w:szCs w:val="26"/>
        </w:rPr>
        <w:t xml:space="preserve"> </w:t>
      </w:r>
      <w:r w:rsidRPr="00C84796">
        <w:rPr>
          <w:rFonts w:ascii="Arial Narrow" w:hAnsi="Arial Narrow"/>
          <w:i/>
          <w:iCs/>
          <w:szCs w:val="26"/>
        </w:rPr>
        <w:t>los</w:t>
      </w:r>
      <w:r w:rsidR="00E44834">
        <w:rPr>
          <w:rFonts w:ascii="Arial Narrow" w:hAnsi="Arial Narrow"/>
          <w:i/>
          <w:iCs/>
          <w:szCs w:val="26"/>
        </w:rPr>
        <w:t xml:space="preserve"> </w:t>
      </w:r>
      <w:r w:rsidRPr="00C84796">
        <w:rPr>
          <w:rFonts w:ascii="Arial Narrow" w:hAnsi="Arial Narrow"/>
          <w:i/>
          <w:iCs/>
          <w:szCs w:val="26"/>
        </w:rPr>
        <w:t>avances de las</w:t>
      </w:r>
      <w:r w:rsidR="00E44834">
        <w:rPr>
          <w:rFonts w:ascii="Arial Narrow" w:hAnsi="Arial Narrow"/>
          <w:i/>
          <w:iCs/>
          <w:szCs w:val="26"/>
        </w:rPr>
        <w:t xml:space="preserve"> </w:t>
      </w:r>
      <w:r w:rsidRPr="00C84796">
        <w:rPr>
          <w:rFonts w:ascii="Arial Narrow" w:hAnsi="Arial Narrow"/>
          <w:i/>
          <w:iCs/>
          <w:szCs w:val="26"/>
        </w:rPr>
        <w:t>entidades eran más deterioradas y no se puede hablar que tengan</w:t>
      </w:r>
      <w:r w:rsidR="00E44834">
        <w:rPr>
          <w:rFonts w:ascii="Arial Narrow" w:hAnsi="Arial Narrow"/>
          <w:i/>
          <w:iCs/>
          <w:szCs w:val="26"/>
        </w:rPr>
        <w:t xml:space="preserve"> </w:t>
      </w:r>
      <w:r w:rsidRPr="00C84796">
        <w:rPr>
          <w:rFonts w:ascii="Arial Narrow" w:hAnsi="Arial Narrow"/>
          <w:i/>
          <w:iCs/>
          <w:szCs w:val="26"/>
        </w:rPr>
        <w:t>las</w:t>
      </w:r>
      <w:r w:rsidR="00E44834">
        <w:rPr>
          <w:rFonts w:ascii="Arial Narrow" w:hAnsi="Arial Narrow"/>
          <w:i/>
          <w:iCs/>
          <w:szCs w:val="26"/>
        </w:rPr>
        <w:t xml:space="preserve"> </w:t>
      </w:r>
      <w:r w:rsidRPr="00C84796">
        <w:rPr>
          <w:rFonts w:ascii="Arial Narrow" w:hAnsi="Arial Narrow"/>
          <w:i/>
          <w:iCs/>
          <w:szCs w:val="26"/>
        </w:rPr>
        <w:t>mismas</w:t>
      </w:r>
      <w:r w:rsidR="00E44834">
        <w:rPr>
          <w:rFonts w:ascii="Arial Narrow" w:hAnsi="Arial Narrow"/>
          <w:i/>
          <w:iCs/>
          <w:szCs w:val="26"/>
        </w:rPr>
        <w:t xml:space="preserve"> </w:t>
      </w:r>
      <w:r w:rsidRPr="00C84796">
        <w:rPr>
          <w:rFonts w:ascii="Arial Narrow" w:hAnsi="Arial Narrow"/>
          <w:i/>
          <w:iCs/>
          <w:szCs w:val="26"/>
        </w:rPr>
        <w:t>características;</w:t>
      </w:r>
      <w:r w:rsidR="00E44834">
        <w:rPr>
          <w:rFonts w:ascii="Arial Narrow" w:hAnsi="Arial Narrow"/>
          <w:i/>
          <w:iCs/>
          <w:szCs w:val="26"/>
        </w:rPr>
        <w:t xml:space="preserve"> </w:t>
      </w:r>
      <w:r w:rsidRPr="00C84796">
        <w:rPr>
          <w:rFonts w:ascii="Arial Narrow" w:hAnsi="Arial Narrow"/>
          <w:i/>
          <w:iCs/>
          <w:szCs w:val="26"/>
        </w:rPr>
        <w:t>por</w:t>
      </w:r>
      <w:r w:rsidR="00E44834">
        <w:rPr>
          <w:rFonts w:ascii="Arial Narrow" w:hAnsi="Arial Narrow"/>
          <w:i/>
          <w:iCs/>
          <w:szCs w:val="26"/>
        </w:rPr>
        <w:t xml:space="preserve"> </w:t>
      </w:r>
      <w:r w:rsidRPr="00C84796">
        <w:rPr>
          <w:rFonts w:ascii="Arial Narrow" w:hAnsi="Arial Narrow"/>
          <w:i/>
          <w:iCs/>
          <w:szCs w:val="26"/>
        </w:rPr>
        <w:t>esta</w:t>
      </w:r>
      <w:r w:rsidR="00E44834">
        <w:rPr>
          <w:rFonts w:ascii="Arial Narrow" w:hAnsi="Arial Narrow"/>
          <w:i/>
          <w:iCs/>
          <w:szCs w:val="26"/>
        </w:rPr>
        <w:t xml:space="preserve"> </w:t>
      </w:r>
      <w:r w:rsidRPr="00C84796">
        <w:rPr>
          <w:rFonts w:ascii="Arial Narrow" w:hAnsi="Arial Narrow"/>
          <w:i/>
          <w:iCs/>
          <w:szCs w:val="26"/>
        </w:rPr>
        <w:t>razón</w:t>
      </w:r>
      <w:r w:rsidR="00E44834">
        <w:rPr>
          <w:rFonts w:ascii="Arial Narrow" w:hAnsi="Arial Narrow"/>
          <w:i/>
          <w:iCs/>
          <w:szCs w:val="26"/>
        </w:rPr>
        <w:t xml:space="preserve"> </w:t>
      </w:r>
      <w:r w:rsidRPr="00C84796">
        <w:rPr>
          <w:rFonts w:ascii="Arial Narrow" w:hAnsi="Arial Narrow"/>
          <w:i/>
          <w:iCs/>
          <w:szCs w:val="26"/>
        </w:rPr>
        <w:t>no</w:t>
      </w:r>
      <w:r w:rsidR="00E44834">
        <w:rPr>
          <w:rFonts w:ascii="Arial Narrow" w:hAnsi="Arial Narrow"/>
          <w:i/>
          <w:iCs/>
          <w:szCs w:val="26"/>
        </w:rPr>
        <w:t xml:space="preserve"> </w:t>
      </w:r>
      <w:r w:rsidRPr="00C84796">
        <w:rPr>
          <w:rFonts w:ascii="Arial Narrow" w:hAnsi="Arial Narrow"/>
          <w:i/>
          <w:iCs/>
          <w:szCs w:val="26"/>
        </w:rPr>
        <w:t>se</w:t>
      </w:r>
      <w:r w:rsidR="00E44834">
        <w:rPr>
          <w:rFonts w:ascii="Arial Narrow" w:hAnsi="Arial Narrow"/>
          <w:i/>
          <w:iCs/>
          <w:szCs w:val="26"/>
        </w:rPr>
        <w:t xml:space="preserve"> </w:t>
      </w:r>
      <w:r w:rsidRPr="00C84796">
        <w:rPr>
          <w:rFonts w:ascii="Arial Narrow" w:hAnsi="Arial Narrow"/>
          <w:i/>
          <w:iCs/>
          <w:szCs w:val="26"/>
        </w:rPr>
        <w:t>puede argumentar</w:t>
      </w:r>
      <w:r w:rsidR="00E44834">
        <w:rPr>
          <w:rFonts w:ascii="Arial Narrow" w:hAnsi="Arial Narrow"/>
          <w:i/>
          <w:iCs/>
          <w:szCs w:val="26"/>
        </w:rPr>
        <w:t xml:space="preserve"> </w:t>
      </w:r>
      <w:r w:rsidRPr="00C84796">
        <w:rPr>
          <w:rFonts w:ascii="Arial Narrow" w:hAnsi="Arial Narrow"/>
          <w:i/>
          <w:iCs/>
          <w:szCs w:val="26"/>
        </w:rPr>
        <w:t>que</w:t>
      </w:r>
      <w:r w:rsidR="00E44834">
        <w:rPr>
          <w:rFonts w:ascii="Arial Narrow" w:hAnsi="Arial Narrow"/>
          <w:i/>
          <w:iCs/>
          <w:szCs w:val="26"/>
        </w:rPr>
        <w:t xml:space="preserve"> </w:t>
      </w:r>
      <w:r w:rsidRPr="00C84796">
        <w:rPr>
          <w:rFonts w:ascii="Arial Narrow" w:hAnsi="Arial Narrow"/>
          <w:i/>
          <w:iCs/>
          <w:szCs w:val="26"/>
        </w:rPr>
        <w:t>se</w:t>
      </w:r>
      <w:r w:rsidR="00E44834">
        <w:rPr>
          <w:rFonts w:ascii="Arial Narrow" w:hAnsi="Arial Narrow"/>
          <w:i/>
          <w:iCs/>
          <w:szCs w:val="26"/>
        </w:rPr>
        <w:t xml:space="preserve"> </w:t>
      </w:r>
      <w:r w:rsidRPr="00C84796">
        <w:rPr>
          <w:rFonts w:ascii="Arial Narrow" w:hAnsi="Arial Narrow"/>
          <w:i/>
          <w:iCs/>
          <w:szCs w:val="26"/>
        </w:rPr>
        <w:t>trata</w:t>
      </w:r>
      <w:r w:rsidR="00E44834">
        <w:rPr>
          <w:rFonts w:ascii="Arial Narrow" w:hAnsi="Arial Narrow"/>
          <w:i/>
          <w:iCs/>
          <w:szCs w:val="26"/>
        </w:rPr>
        <w:t xml:space="preserve"> </w:t>
      </w:r>
      <w:r w:rsidRPr="00C84796">
        <w:rPr>
          <w:rFonts w:ascii="Arial Narrow" w:hAnsi="Arial Narrow"/>
          <w:i/>
          <w:iCs/>
          <w:szCs w:val="26"/>
        </w:rPr>
        <w:t>de</w:t>
      </w:r>
      <w:r w:rsidR="00E44834">
        <w:rPr>
          <w:rFonts w:ascii="Arial Narrow" w:hAnsi="Arial Narrow"/>
          <w:i/>
          <w:iCs/>
          <w:szCs w:val="26"/>
        </w:rPr>
        <w:t xml:space="preserve"> </w:t>
      </w:r>
      <w:r w:rsidRPr="00C84796">
        <w:rPr>
          <w:rFonts w:ascii="Arial Narrow" w:hAnsi="Arial Narrow"/>
          <w:i/>
          <w:iCs/>
          <w:szCs w:val="26"/>
        </w:rPr>
        <w:t>los</w:t>
      </w:r>
      <w:r w:rsidR="00E44834">
        <w:rPr>
          <w:rFonts w:ascii="Arial Narrow" w:hAnsi="Arial Narrow"/>
          <w:i/>
          <w:iCs/>
          <w:szCs w:val="26"/>
        </w:rPr>
        <w:t xml:space="preserve"> </w:t>
      </w:r>
      <w:r w:rsidRPr="00C84796">
        <w:rPr>
          <w:rFonts w:ascii="Arial Narrow" w:hAnsi="Arial Narrow"/>
          <w:i/>
          <w:iCs/>
          <w:szCs w:val="26"/>
        </w:rPr>
        <w:t>mismos</w:t>
      </w:r>
      <w:r w:rsidR="00E44834">
        <w:rPr>
          <w:rFonts w:ascii="Arial Narrow" w:hAnsi="Arial Narrow"/>
          <w:i/>
          <w:iCs/>
          <w:szCs w:val="26"/>
        </w:rPr>
        <w:t xml:space="preserve"> </w:t>
      </w:r>
      <w:r w:rsidRPr="00C84796">
        <w:rPr>
          <w:rFonts w:ascii="Arial Narrow" w:hAnsi="Arial Narrow"/>
          <w:i/>
          <w:iCs/>
          <w:szCs w:val="26"/>
        </w:rPr>
        <w:t>hechos</w:t>
      </w:r>
      <w:r w:rsidR="00E44834">
        <w:rPr>
          <w:rFonts w:ascii="Arial Narrow" w:hAnsi="Arial Narrow"/>
          <w:i/>
          <w:iCs/>
          <w:szCs w:val="26"/>
        </w:rPr>
        <w:t xml:space="preserve"> </w:t>
      </w:r>
      <w:r w:rsidRPr="00C84796">
        <w:rPr>
          <w:rFonts w:ascii="Arial Narrow" w:hAnsi="Arial Narrow"/>
          <w:i/>
          <w:iCs/>
          <w:szCs w:val="26"/>
        </w:rPr>
        <w:t>y</w:t>
      </w:r>
      <w:r w:rsidR="00E44834">
        <w:rPr>
          <w:rFonts w:ascii="Arial Narrow" w:hAnsi="Arial Narrow"/>
          <w:i/>
          <w:iCs/>
          <w:szCs w:val="26"/>
        </w:rPr>
        <w:t xml:space="preserve"> </w:t>
      </w:r>
      <w:r w:rsidRPr="00C84796">
        <w:rPr>
          <w:rFonts w:ascii="Arial Narrow" w:hAnsi="Arial Narrow"/>
          <w:i/>
          <w:iCs/>
          <w:szCs w:val="26"/>
        </w:rPr>
        <w:t>pretensiones,</w:t>
      </w:r>
      <w:r w:rsidR="00E44834">
        <w:rPr>
          <w:rFonts w:ascii="Arial Narrow" w:hAnsi="Arial Narrow"/>
          <w:i/>
          <w:iCs/>
          <w:szCs w:val="26"/>
        </w:rPr>
        <w:t xml:space="preserve"> </w:t>
      </w:r>
      <w:r w:rsidRPr="00C84796">
        <w:rPr>
          <w:rFonts w:ascii="Arial Narrow" w:hAnsi="Arial Narrow"/>
          <w:i/>
          <w:iCs/>
          <w:szCs w:val="26"/>
        </w:rPr>
        <w:t>porque</w:t>
      </w:r>
      <w:r w:rsidR="00E44834">
        <w:rPr>
          <w:rFonts w:ascii="Arial Narrow" w:hAnsi="Arial Narrow"/>
          <w:i/>
          <w:iCs/>
          <w:szCs w:val="26"/>
        </w:rPr>
        <w:t xml:space="preserve"> </w:t>
      </w:r>
      <w:r w:rsidRPr="00C84796">
        <w:rPr>
          <w:rFonts w:ascii="Arial Narrow" w:hAnsi="Arial Narrow"/>
          <w:i/>
          <w:iCs/>
          <w:szCs w:val="26"/>
        </w:rPr>
        <w:t>las circunstancias aunque han mejorado paulatinamente no</w:t>
      </w:r>
      <w:r w:rsidR="00E44834">
        <w:rPr>
          <w:rFonts w:ascii="Arial Narrow" w:hAnsi="Arial Narrow"/>
          <w:i/>
          <w:iCs/>
          <w:szCs w:val="26"/>
        </w:rPr>
        <w:t xml:space="preserve"> </w:t>
      </w:r>
      <w:r w:rsidRPr="00C84796">
        <w:rPr>
          <w:rFonts w:ascii="Arial Narrow" w:hAnsi="Arial Narrow"/>
          <w:i/>
          <w:iCs/>
          <w:szCs w:val="26"/>
        </w:rPr>
        <w:t xml:space="preserve">son idénticas y hasta aún son motivo de controversia las características técnicas, convalidadas y certificadas con las que se prestan los servicios a las personas con discapacidades sensoriales. </w:t>
      </w:r>
    </w:p>
    <w:p w14:paraId="7A9E2E0D" w14:textId="77777777" w:rsidR="00BF2D87" w:rsidRPr="00C84796" w:rsidRDefault="00BF2D87" w:rsidP="00C84796">
      <w:pPr>
        <w:ind w:left="426" w:right="418"/>
        <w:jc w:val="both"/>
        <w:rPr>
          <w:rFonts w:ascii="Arial Narrow" w:hAnsi="Arial Narrow"/>
          <w:i/>
          <w:iCs/>
          <w:szCs w:val="26"/>
        </w:rPr>
      </w:pPr>
    </w:p>
    <w:p w14:paraId="5C4A032D" w14:textId="35CAFD6F" w:rsidR="00356907" w:rsidRPr="00C84796" w:rsidRDefault="67139F35" w:rsidP="00C84796">
      <w:pPr>
        <w:ind w:left="426" w:right="418"/>
        <w:jc w:val="both"/>
        <w:rPr>
          <w:rFonts w:ascii="Arial Narrow" w:hAnsi="Arial Narrow"/>
          <w:i/>
          <w:iCs/>
          <w:szCs w:val="26"/>
        </w:rPr>
      </w:pPr>
      <w:r w:rsidRPr="00C84796">
        <w:rPr>
          <w:rFonts w:ascii="Arial Narrow" w:hAnsi="Arial Narrow"/>
          <w:i/>
          <w:iCs/>
          <w:szCs w:val="26"/>
        </w:rPr>
        <w:t xml:space="preserve">Por ambas razones, la guarda y seguimiento del cumplimiento idóneo de la prestación </w:t>
      </w:r>
      <w:r w:rsidR="2A860F37" w:rsidRPr="00C84796">
        <w:rPr>
          <w:rFonts w:ascii="Arial Narrow" w:hAnsi="Arial Narrow"/>
          <w:i/>
          <w:iCs/>
          <w:szCs w:val="26"/>
        </w:rPr>
        <w:t>del servicio público bancario debe ser admitida y valorada, con las calidades de un</w:t>
      </w:r>
      <w:r w:rsidRPr="00C84796">
        <w:rPr>
          <w:rFonts w:ascii="Arial Narrow" w:hAnsi="Arial Narrow"/>
          <w:i/>
          <w:iCs/>
          <w:szCs w:val="26"/>
        </w:rPr>
        <w:t xml:space="preserve"> ciudadano que se ha comprometido por varios años a propugnar por una población </w:t>
      </w:r>
      <w:r w:rsidR="785CA23E" w:rsidRPr="00C84796">
        <w:rPr>
          <w:rFonts w:ascii="Arial Narrow" w:hAnsi="Arial Narrow"/>
          <w:i/>
          <w:iCs/>
          <w:szCs w:val="26"/>
        </w:rPr>
        <w:t>social que requiere una atención que la sociedad a concientizado</w:t>
      </w:r>
      <w:r w:rsidRPr="00C84796">
        <w:rPr>
          <w:rFonts w:ascii="Arial Narrow" w:hAnsi="Arial Narrow"/>
          <w:i/>
          <w:iCs/>
          <w:szCs w:val="26"/>
        </w:rPr>
        <w:t xml:space="preserve"> a </w:t>
      </w:r>
      <w:r w:rsidR="64493297" w:rsidRPr="00C84796">
        <w:rPr>
          <w:rFonts w:ascii="Arial Narrow" w:hAnsi="Arial Narrow"/>
          <w:i/>
          <w:iCs/>
          <w:szCs w:val="26"/>
        </w:rPr>
        <w:t>sus prácticas</w:t>
      </w:r>
      <w:r w:rsidRPr="00C84796">
        <w:rPr>
          <w:rFonts w:ascii="Arial Narrow" w:hAnsi="Arial Narrow"/>
          <w:i/>
          <w:iCs/>
          <w:szCs w:val="26"/>
        </w:rPr>
        <w:t xml:space="preserve"> laborales y de atención al usuario y los consumidores.”</w:t>
      </w:r>
    </w:p>
    <w:p w14:paraId="4E11A7C3" w14:textId="77777777" w:rsidR="00356907" w:rsidRPr="0040506D" w:rsidRDefault="00356907" w:rsidP="0040506D">
      <w:pPr>
        <w:spacing w:line="276" w:lineRule="auto"/>
        <w:jc w:val="both"/>
        <w:rPr>
          <w:rFonts w:ascii="Arial Narrow" w:hAnsi="Arial Narrow"/>
          <w:sz w:val="26"/>
          <w:szCs w:val="26"/>
        </w:rPr>
      </w:pPr>
    </w:p>
    <w:p w14:paraId="0952F185" w14:textId="0D871B36" w:rsidR="00DB6ACF" w:rsidRPr="0040506D" w:rsidRDefault="00DB6ACF" w:rsidP="0040506D">
      <w:pPr>
        <w:spacing w:line="276" w:lineRule="auto"/>
        <w:jc w:val="both"/>
        <w:rPr>
          <w:rFonts w:ascii="Arial Narrow" w:hAnsi="Arial Narrow"/>
          <w:sz w:val="26"/>
          <w:szCs w:val="26"/>
        </w:rPr>
      </w:pPr>
      <w:r w:rsidRPr="0040506D">
        <w:rPr>
          <w:rFonts w:ascii="Arial Narrow" w:hAnsi="Arial Narrow"/>
          <w:sz w:val="26"/>
          <w:szCs w:val="26"/>
        </w:rPr>
        <w:t>El remedio vertical f</w:t>
      </w:r>
      <w:r w:rsidR="00DC2E4C" w:rsidRPr="0040506D">
        <w:rPr>
          <w:rFonts w:ascii="Arial Narrow" w:hAnsi="Arial Narrow"/>
          <w:sz w:val="26"/>
          <w:szCs w:val="26"/>
        </w:rPr>
        <w:t>u</w:t>
      </w:r>
      <w:r w:rsidRPr="0040506D">
        <w:rPr>
          <w:rFonts w:ascii="Arial Narrow" w:hAnsi="Arial Narrow"/>
          <w:sz w:val="26"/>
          <w:szCs w:val="26"/>
        </w:rPr>
        <w:t>e concedido en el efecto suspensivo (</w:t>
      </w:r>
      <w:proofErr w:type="spellStart"/>
      <w:r w:rsidRPr="0040506D">
        <w:rPr>
          <w:rFonts w:ascii="Arial Narrow" w:hAnsi="Arial Narrow"/>
          <w:sz w:val="26"/>
          <w:szCs w:val="26"/>
        </w:rPr>
        <w:t>arch</w:t>
      </w:r>
      <w:proofErr w:type="spellEnd"/>
      <w:r w:rsidR="00CC2080" w:rsidRPr="0040506D">
        <w:rPr>
          <w:rFonts w:ascii="Arial Narrow" w:hAnsi="Arial Narrow"/>
          <w:sz w:val="26"/>
          <w:szCs w:val="26"/>
        </w:rPr>
        <w:t>.</w:t>
      </w:r>
      <w:r w:rsidRPr="0040506D">
        <w:rPr>
          <w:rFonts w:ascii="Arial Narrow" w:hAnsi="Arial Narrow"/>
          <w:sz w:val="26"/>
          <w:szCs w:val="26"/>
        </w:rPr>
        <w:t xml:space="preserve"> </w:t>
      </w:r>
      <w:r w:rsidR="00762FA7" w:rsidRPr="0040506D">
        <w:rPr>
          <w:rFonts w:ascii="Arial Narrow" w:hAnsi="Arial Narrow"/>
          <w:sz w:val="26"/>
          <w:szCs w:val="26"/>
        </w:rPr>
        <w:t>60</w:t>
      </w:r>
      <w:r w:rsidRPr="0040506D">
        <w:rPr>
          <w:rFonts w:ascii="Arial Narrow" w:hAnsi="Arial Narrow"/>
          <w:sz w:val="26"/>
          <w:szCs w:val="26"/>
        </w:rPr>
        <w:t xml:space="preserve">, Ib.). </w:t>
      </w:r>
    </w:p>
    <w:p w14:paraId="1A4DB60B" w14:textId="77777777" w:rsidR="00DB6ACF" w:rsidRPr="0040506D" w:rsidRDefault="00DB6ACF" w:rsidP="0040506D">
      <w:pPr>
        <w:widowControl w:val="0"/>
        <w:spacing w:line="276" w:lineRule="auto"/>
        <w:jc w:val="center"/>
        <w:rPr>
          <w:rFonts w:ascii="Arial Narrow" w:hAnsi="Arial Narrow"/>
          <w:b/>
          <w:sz w:val="26"/>
          <w:szCs w:val="26"/>
          <w:lang w:val="es-ES_tradnl"/>
        </w:rPr>
      </w:pPr>
    </w:p>
    <w:p w14:paraId="64FC0DAA" w14:textId="73F772C3" w:rsidR="00AE2E24" w:rsidRPr="0040506D" w:rsidRDefault="008B7B53" w:rsidP="0040506D">
      <w:pPr>
        <w:widowControl w:val="0"/>
        <w:spacing w:line="276" w:lineRule="auto"/>
        <w:jc w:val="center"/>
        <w:rPr>
          <w:rFonts w:ascii="Arial Narrow" w:hAnsi="Arial Narrow"/>
          <w:sz w:val="26"/>
          <w:szCs w:val="26"/>
          <w:lang w:val="es-ES_tradnl"/>
        </w:rPr>
      </w:pPr>
      <w:r w:rsidRPr="0040506D">
        <w:rPr>
          <w:rFonts w:ascii="Arial Narrow" w:hAnsi="Arial Narrow"/>
          <w:b/>
          <w:sz w:val="26"/>
          <w:szCs w:val="26"/>
          <w:lang w:val="es-ES_tradnl"/>
        </w:rPr>
        <w:lastRenderedPageBreak/>
        <w:t>Consideraciones</w:t>
      </w:r>
    </w:p>
    <w:p w14:paraId="1299C43A" w14:textId="77777777" w:rsidR="00AE2E24" w:rsidRPr="0040506D" w:rsidRDefault="00AE2E24" w:rsidP="0040506D">
      <w:pPr>
        <w:keepNext/>
        <w:widowControl w:val="0"/>
        <w:spacing w:line="276" w:lineRule="auto"/>
        <w:jc w:val="both"/>
        <w:rPr>
          <w:rFonts w:ascii="Arial Narrow" w:hAnsi="Arial Narrow"/>
          <w:b/>
          <w:sz w:val="26"/>
          <w:szCs w:val="26"/>
          <w:lang w:val="es-ES_tradnl"/>
        </w:rPr>
      </w:pPr>
    </w:p>
    <w:p w14:paraId="7C195B24" w14:textId="72A08A82" w:rsidR="00A456E7" w:rsidRPr="0040506D" w:rsidRDefault="00CC3288" w:rsidP="0040506D">
      <w:pPr>
        <w:pStyle w:val="Sinespaciado"/>
        <w:spacing w:line="276" w:lineRule="auto"/>
        <w:jc w:val="both"/>
        <w:rPr>
          <w:rFonts w:ascii="Arial Narrow" w:hAnsi="Arial Narrow"/>
          <w:bCs/>
          <w:sz w:val="26"/>
          <w:szCs w:val="26"/>
        </w:rPr>
      </w:pPr>
      <w:r w:rsidRPr="0040506D">
        <w:rPr>
          <w:rFonts w:ascii="Arial Narrow" w:hAnsi="Arial Narrow"/>
          <w:b/>
          <w:bCs/>
          <w:sz w:val="26"/>
          <w:szCs w:val="26"/>
          <w:lang w:val="es-ES_tradnl"/>
        </w:rPr>
        <w:t xml:space="preserve">1.- </w:t>
      </w:r>
      <w:r w:rsidRPr="0040506D">
        <w:rPr>
          <w:rFonts w:ascii="Arial Narrow" w:hAnsi="Arial Narrow"/>
          <w:sz w:val="26"/>
          <w:szCs w:val="26"/>
          <w:lang w:val="es-ES_tradnl"/>
        </w:rPr>
        <w:t>Se</w:t>
      </w:r>
      <w:r w:rsidR="00455867" w:rsidRPr="0040506D">
        <w:rPr>
          <w:rFonts w:ascii="Arial Narrow" w:hAnsi="Arial Narrow"/>
          <w:sz w:val="26"/>
          <w:szCs w:val="26"/>
          <w:lang w:val="es-ES_tradnl"/>
        </w:rPr>
        <w:t xml:space="preserve"> hallan satisfechos los presupuestos procesales para proferir sentencia de fondo y ninguna causal de nulidad se ha configurado que afecte la validez de la actuación.</w:t>
      </w:r>
      <w:r w:rsidR="00455867" w:rsidRPr="0040506D">
        <w:rPr>
          <w:rFonts w:ascii="Arial Narrow" w:hAnsi="Arial Narrow"/>
          <w:bCs/>
          <w:sz w:val="26"/>
          <w:szCs w:val="26"/>
        </w:rPr>
        <w:t xml:space="preserve"> </w:t>
      </w:r>
    </w:p>
    <w:p w14:paraId="13EE841B" w14:textId="77777777" w:rsidR="00A456E7" w:rsidRPr="0040506D" w:rsidRDefault="00A456E7" w:rsidP="0040506D">
      <w:pPr>
        <w:pStyle w:val="Sinespaciado"/>
        <w:spacing w:line="276" w:lineRule="auto"/>
        <w:jc w:val="both"/>
        <w:rPr>
          <w:rFonts w:ascii="Arial Narrow" w:hAnsi="Arial Narrow"/>
          <w:sz w:val="26"/>
          <w:szCs w:val="26"/>
        </w:rPr>
      </w:pPr>
    </w:p>
    <w:p w14:paraId="2C3682E7" w14:textId="37619E7C" w:rsidR="53E93EC1" w:rsidRPr="0040506D" w:rsidRDefault="53E93EC1" w:rsidP="0040506D">
      <w:pPr>
        <w:pStyle w:val="Sinespaciado"/>
        <w:spacing w:line="276" w:lineRule="auto"/>
        <w:jc w:val="both"/>
        <w:rPr>
          <w:rFonts w:ascii="Arial Narrow" w:hAnsi="Arial Narrow"/>
          <w:sz w:val="26"/>
          <w:szCs w:val="26"/>
        </w:rPr>
      </w:pPr>
      <w:r w:rsidRPr="0040506D">
        <w:rPr>
          <w:rFonts w:ascii="Arial Narrow" w:hAnsi="Arial Narrow"/>
          <w:sz w:val="26"/>
          <w:szCs w:val="26"/>
        </w:rPr>
        <w:t>E</w:t>
      </w:r>
      <w:r w:rsidR="528452CB" w:rsidRPr="0040506D">
        <w:rPr>
          <w:rFonts w:ascii="Arial Narrow" w:hAnsi="Arial Narrow"/>
          <w:sz w:val="26"/>
          <w:szCs w:val="26"/>
        </w:rPr>
        <w:t>s esta Sala</w:t>
      </w:r>
      <w:r w:rsidR="3EFCAA81" w:rsidRPr="0040506D">
        <w:rPr>
          <w:rFonts w:ascii="Arial Narrow" w:hAnsi="Arial Narrow"/>
          <w:sz w:val="26"/>
          <w:szCs w:val="26"/>
        </w:rPr>
        <w:t xml:space="preserve"> competente</w:t>
      </w:r>
      <w:r w:rsidR="528452CB" w:rsidRPr="0040506D">
        <w:rPr>
          <w:rFonts w:ascii="Arial Narrow" w:hAnsi="Arial Narrow"/>
          <w:sz w:val="26"/>
          <w:szCs w:val="26"/>
        </w:rPr>
        <w:t xml:space="preserve"> para desatar el recurso de apelación propuesto contra la sentencia de primera instancia (Art. 3</w:t>
      </w:r>
      <w:r w:rsidR="4630D191" w:rsidRPr="0040506D">
        <w:rPr>
          <w:rFonts w:ascii="Arial Narrow" w:hAnsi="Arial Narrow"/>
          <w:sz w:val="26"/>
          <w:szCs w:val="26"/>
        </w:rPr>
        <w:t>1</w:t>
      </w:r>
      <w:r w:rsidR="528452CB" w:rsidRPr="0040506D">
        <w:rPr>
          <w:rFonts w:ascii="Arial Narrow" w:hAnsi="Arial Narrow"/>
          <w:sz w:val="26"/>
          <w:szCs w:val="26"/>
        </w:rPr>
        <w:t>-1 CGP).</w:t>
      </w:r>
    </w:p>
    <w:p w14:paraId="1EF70411" w14:textId="6E09A5C0" w:rsidR="03DAFA6A" w:rsidRPr="0040506D" w:rsidRDefault="03DAFA6A" w:rsidP="0040506D">
      <w:pPr>
        <w:pStyle w:val="Sinespaciado"/>
        <w:spacing w:line="276" w:lineRule="auto"/>
        <w:jc w:val="both"/>
        <w:rPr>
          <w:rFonts w:ascii="Arial Narrow" w:hAnsi="Arial Narrow"/>
          <w:sz w:val="26"/>
          <w:szCs w:val="26"/>
        </w:rPr>
      </w:pPr>
    </w:p>
    <w:p w14:paraId="3E21F569" w14:textId="7D98DEC0" w:rsidR="00A456E7" w:rsidRPr="0040506D" w:rsidRDefault="2091905E"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2</w:t>
      </w:r>
      <w:r w:rsidR="2986C970" w:rsidRPr="0040506D">
        <w:rPr>
          <w:rFonts w:ascii="Arial Narrow" w:hAnsi="Arial Narrow"/>
          <w:b/>
          <w:bCs/>
          <w:sz w:val="26"/>
          <w:szCs w:val="26"/>
        </w:rPr>
        <w:t>.</w:t>
      </w:r>
      <w:r w:rsidR="45C16735" w:rsidRPr="0040506D">
        <w:rPr>
          <w:rFonts w:ascii="Arial Narrow" w:hAnsi="Arial Narrow"/>
          <w:b/>
          <w:bCs/>
          <w:sz w:val="26"/>
          <w:szCs w:val="26"/>
        </w:rPr>
        <w:t>- Legitimación en la causa.</w:t>
      </w:r>
    </w:p>
    <w:p w14:paraId="2D5A7F64" w14:textId="7DBD421C" w:rsidR="00A456E7" w:rsidRPr="0040506D" w:rsidRDefault="00A456E7" w:rsidP="0040506D">
      <w:pPr>
        <w:pStyle w:val="Sinespaciado"/>
        <w:spacing w:line="276" w:lineRule="auto"/>
        <w:jc w:val="both"/>
        <w:rPr>
          <w:rFonts w:ascii="Arial Narrow" w:hAnsi="Arial Narrow"/>
          <w:b/>
          <w:bCs/>
          <w:sz w:val="26"/>
          <w:szCs w:val="26"/>
        </w:rPr>
      </w:pPr>
    </w:p>
    <w:p w14:paraId="2202C41B" w14:textId="6236A98A" w:rsidR="00A456E7" w:rsidRPr="0040506D" w:rsidRDefault="45C16735"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2.</w:t>
      </w:r>
      <w:r w:rsidR="2986C970" w:rsidRPr="0040506D">
        <w:rPr>
          <w:rFonts w:ascii="Arial Narrow" w:hAnsi="Arial Narrow"/>
          <w:b/>
          <w:bCs/>
          <w:sz w:val="26"/>
          <w:szCs w:val="26"/>
        </w:rPr>
        <w:t>1.-</w:t>
      </w:r>
      <w:r w:rsidR="2986C970" w:rsidRPr="0040506D">
        <w:rPr>
          <w:rFonts w:ascii="Arial Narrow" w:hAnsi="Arial Narrow"/>
          <w:sz w:val="26"/>
          <w:szCs w:val="26"/>
        </w:rPr>
        <w:t xml:space="preserve"> </w:t>
      </w:r>
      <w:r w:rsidR="7A04A945" w:rsidRPr="0040506D">
        <w:rPr>
          <w:rFonts w:ascii="Arial Narrow" w:hAnsi="Arial Narrow"/>
          <w:sz w:val="26"/>
          <w:szCs w:val="26"/>
        </w:rPr>
        <w:t xml:space="preserve">El </w:t>
      </w:r>
      <w:r w:rsidR="2986C970" w:rsidRPr="0040506D">
        <w:rPr>
          <w:rFonts w:ascii="Arial Narrow" w:hAnsi="Arial Narrow"/>
          <w:sz w:val="26"/>
          <w:szCs w:val="26"/>
        </w:rPr>
        <w:t xml:space="preserve">demandante como miembro de la comunidad está legitimado para impulsar la acción popular de conformidad con el numeral 1º del artículo 12 de la Ley 472 de 1998, que autoriza iniciarla, entre otros, a toda persona natural, sin que sea necesario demostrar un interés especial diferente al de la defensa de los derechos colectivos. </w:t>
      </w:r>
    </w:p>
    <w:p w14:paraId="7C9EA50C" w14:textId="77777777" w:rsidR="00762FA7" w:rsidRPr="0040506D" w:rsidRDefault="00762FA7" w:rsidP="0040506D">
      <w:pPr>
        <w:pStyle w:val="Sinespaciado"/>
        <w:spacing w:line="276" w:lineRule="auto"/>
        <w:jc w:val="both"/>
        <w:rPr>
          <w:rFonts w:ascii="Arial Narrow" w:hAnsi="Arial Narrow"/>
          <w:sz w:val="26"/>
          <w:szCs w:val="26"/>
        </w:rPr>
      </w:pPr>
    </w:p>
    <w:p w14:paraId="6B40FCD5" w14:textId="4CE593E8" w:rsidR="00A456E7" w:rsidRPr="0040506D" w:rsidRDefault="00F61449" w:rsidP="0040506D">
      <w:pPr>
        <w:pStyle w:val="Sinespaciado"/>
        <w:spacing w:line="276" w:lineRule="auto"/>
        <w:jc w:val="both"/>
        <w:rPr>
          <w:rFonts w:ascii="Arial Narrow" w:hAnsi="Arial Narrow"/>
          <w:sz w:val="26"/>
          <w:szCs w:val="26"/>
        </w:rPr>
      </w:pPr>
      <w:bookmarkStart w:id="3" w:name="_Hlk89090902"/>
      <w:r w:rsidRPr="0040506D">
        <w:rPr>
          <w:rFonts w:ascii="Arial Narrow" w:hAnsi="Arial Narrow"/>
          <w:sz w:val="26"/>
          <w:szCs w:val="26"/>
        </w:rPr>
        <w:t xml:space="preserve">La figura de la coadyuvancia </w:t>
      </w:r>
      <w:r w:rsidR="00111C42" w:rsidRPr="0040506D">
        <w:rPr>
          <w:rFonts w:ascii="Arial Narrow" w:hAnsi="Arial Narrow"/>
          <w:sz w:val="26"/>
          <w:szCs w:val="26"/>
        </w:rPr>
        <w:t xml:space="preserve">además de estar expresamente consagrada en el </w:t>
      </w:r>
      <w:r w:rsidR="000415AB" w:rsidRPr="0040506D">
        <w:rPr>
          <w:rFonts w:ascii="Arial Narrow" w:hAnsi="Arial Narrow"/>
          <w:sz w:val="26"/>
          <w:szCs w:val="26"/>
        </w:rPr>
        <w:t xml:space="preserve">art. 24 de la </w:t>
      </w:r>
      <w:r w:rsidR="00111C42" w:rsidRPr="0040506D">
        <w:rPr>
          <w:rFonts w:ascii="Arial Narrow" w:hAnsi="Arial Narrow"/>
          <w:sz w:val="26"/>
          <w:szCs w:val="26"/>
        </w:rPr>
        <w:t>Ley 472</w:t>
      </w:r>
      <w:r w:rsidR="000415AB" w:rsidRPr="0040506D">
        <w:rPr>
          <w:rFonts w:ascii="Arial Narrow" w:hAnsi="Arial Narrow"/>
          <w:sz w:val="26"/>
          <w:szCs w:val="26"/>
        </w:rPr>
        <w:t xml:space="preserve"> de </w:t>
      </w:r>
      <w:r w:rsidR="00111C42" w:rsidRPr="0040506D">
        <w:rPr>
          <w:rFonts w:ascii="Arial Narrow" w:hAnsi="Arial Narrow"/>
          <w:sz w:val="26"/>
          <w:szCs w:val="26"/>
        </w:rPr>
        <w:t xml:space="preserve">1998, se debe adaptar a la naturaleza de los intereses que en </w:t>
      </w:r>
      <w:r w:rsidR="00EC2118" w:rsidRPr="0040506D">
        <w:rPr>
          <w:rFonts w:ascii="Arial Narrow" w:hAnsi="Arial Narrow"/>
          <w:sz w:val="26"/>
          <w:szCs w:val="26"/>
        </w:rPr>
        <w:t xml:space="preserve">la </w:t>
      </w:r>
      <w:r w:rsidR="00111C42" w:rsidRPr="0040506D">
        <w:rPr>
          <w:rFonts w:ascii="Arial Narrow" w:hAnsi="Arial Narrow"/>
          <w:sz w:val="26"/>
          <w:szCs w:val="26"/>
        </w:rPr>
        <w:t>ley se discuten</w:t>
      </w:r>
      <w:r w:rsidRPr="0040506D">
        <w:rPr>
          <w:rFonts w:ascii="Arial Narrow" w:hAnsi="Arial Narrow"/>
          <w:sz w:val="26"/>
          <w:szCs w:val="26"/>
        </w:rPr>
        <w:t>;</w:t>
      </w:r>
      <w:r w:rsidR="00111C42" w:rsidRPr="0040506D">
        <w:rPr>
          <w:rFonts w:ascii="Arial Narrow" w:hAnsi="Arial Narrow"/>
          <w:sz w:val="26"/>
          <w:szCs w:val="26"/>
        </w:rPr>
        <w:t xml:space="preserve"> </w:t>
      </w:r>
      <w:r w:rsidRPr="0040506D">
        <w:rPr>
          <w:rFonts w:ascii="Arial Narrow" w:hAnsi="Arial Narrow"/>
          <w:sz w:val="26"/>
          <w:szCs w:val="26"/>
        </w:rPr>
        <w:t>r</w:t>
      </w:r>
      <w:r w:rsidR="00111C42" w:rsidRPr="0040506D">
        <w:rPr>
          <w:rFonts w:ascii="Arial Narrow" w:hAnsi="Arial Narrow"/>
          <w:sz w:val="26"/>
          <w:szCs w:val="26"/>
        </w:rPr>
        <w:t>especto de los derechos colectivos, expresó la Corte Constitucional (sentencia C-630 del 2011)</w:t>
      </w:r>
      <w:r w:rsidR="00E44834">
        <w:rPr>
          <w:rFonts w:ascii="Arial Narrow" w:hAnsi="Arial Narrow"/>
          <w:sz w:val="26"/>
          <w:szCs w:val="26"/>
        </w:rPr>
        <w:t xml:space="preserve"> </w:t>
      </w:r>
    </w:p>
    <w:p w14:paraId="7E72BD27" w14:textId="12CF6A85" w:rsidR="00111C42" w:rsidRPr="0040506D" w:rsidRDefault="00111C42" w:rsidP="0040506D">
      <w:pPr>
        <w:pStyle w:val="Sinespaciado"/>
        <w:spacing w:line="276" w:lineRule="auto"/>
        <w:jc w:val="both"/>
        <w:rPr>
          <w:rFonts w:ascii="Arial Narrow" w:hAnsi="Arial Narrow"/>
          <w:sz w:val="26"/>
          <w:szCs w:val="26"/>
        </w:rPr>
      </w:pPr>
    </w:p>
    <w:p w14:paraId="3A3632C7" w14:textId="26FCCDCB" w:rsidR="00111C42" w:rsidRPr="007D5EEC" w:rsidRDefault="5E85CFB5" w:rsidP="007D5EEC">
      <w:pPr>
        <w:ind w:left="426" w:right="418"/>
        <w:jc w:val="both"/>
        <w:rPr>
          <w:rFonts w:ascii="Arial Narrow" w:hAnsi="Arial Narrow"/>
          <w:i/>
          <w:iCs/>
          <w:szCs w:val="26"/>
        </w:rPr>
      </w:pPr>
      <w:r w:rsidRPr="007D5EEC">
        <w:rPr>
          <w:rFonts w:ascii="Arial Narrow" w:hAnsi="Arial Narrow"/>
          <w:i/>
          <w:iCs/>
          <w:szCs w:val="26"/>
        </w:rPr>
        <w:t>“La jurisprudencia de la Corte concibe los derechos sociales como “… aquellos derechos subjetivos colectivos que se establecen en favor de grupos o sectores de la sociedad dentro de los cuales podemos citar, a manera de ejemplo, el derecho a la seguridad social, el derecho a la salud, el derecho al trabajo, el derecho a la educación, etc. Dichos derechos se caracterizan por la existencia de un interés común y solidario, destinado a asegurar un vivir libre y digno. Esta definición reconoce que los derechos sociales se expresan tanto de forma individual, como colectiva, debido a que pueden predicarse de grupos sociales particulares e identificables, al punto que generalmente son comprendidos desde una naturaleza dual, tanto desde la perspectiva subjetiva, como garantías de titularidad colectiva.”</w:t>
      </w:r>
    </w:p>
    <w:p w14:paraId="41F62717" w14:textId="77777777" w:rsidR="00973105" w:rsidRPr="0040506D" w:rsidRDefault="00973105" w:rsidP="0040506D">
      <w:pPr>
        <w:pStyle w:val="Sinespaciado"/>
        <w:spacing w:line="276" w:lineRule="auto"/>
        <w:jc w:val="both"/>
        <w:rPr>
          <w:rFonts w:ascii="Arial Narrow" w:hAnsi="Arial Narrow"/>
          <w:sz w:val="26"/>
          <w:szCs w:val="26"/>
        </w:rPr>
      </w:pPr>
    </w:p>
    <w:bookmarkEnd w:id="3"/>
    <w:p w14:paraId="6AE7BFE3" w14:textId="339EA6B8" w:rsidR="5B51E3CB" w:rsidRPr="0040506D" w:rsidRDefault="5B51E3CB" w:rsidP="0040506D">
      <w:pPr>
        <w:pStyle w:val="Sinespaciado"/>
        <w:spacing w:line="276" w:lineRule="auto"/>
        <w:jc w:val="both"/>
        <w:rPr>
          <w:rFonts w:ascii="Arial Narrow" w:hAnsi="Arial Narrow"/>
          <w:sz w:val="26"/>
          <w:szCs w:val="26"/>
        </w:rPr>
      </w:pPr>
      <w:r w:rsidRPr="0040506D">
        <w:rPr>
          <w:rFonts w:ascii="Arial Narrow" w:hAnsi="Arial Narrow"/>
          <w:sz w:val="26"/>
          <w:szCs w:val="26"/>
        </w:rPr>
        <w:t>En ese sentido, como la acción popular persigue la protección de un interés jurídico colectivo, que no individual, cuya vulneración puede afectar a toda la comunidad, el coadyuvante interviene en defensa no de un interés económico y subjetivo, sino de un derecho cuya titularidad recae en toda la colectividad, razón por la cual se admite que cuenta con interés, incluso,</w:t>
      </w:r>
      <w:r w:rsidR="16F4E6E1" w:rsidRPr="0040506D">
        <w:rPr>
          <w:rFonts w:ascii="Arial Narrow" w:hAnsi="Arial Narrow"/>
          <w:sz w:val="26"/>
          <w:szCs w:val="26"/>
        </w:rPr>
        <w:t xml:space="preserve"> </w:t>
      </w:r>
      <w:r w:rsidRPr="0040506D">
        <w:rPr>
          <w:rFonts w:ascii="Arial Narrow" w:hAnsi="Arial Narrow"/>
          <w:sz w:val="26"/>
          <w:szCs w:val="26"/>
        </w:rPr>
        <w:t>para recurrir el fallo desfavorable, pese a que no lo haya hecho el actor popular inicial.</w:t>
      </w:r>
    </w:p>
    <w:p w14:paraId="3615BFC6" w14:textId="695C0488" w:rsidR="00A456E7" w:rsidRPr="0040506D" w:rsidRDefault="00A456E7" w:rsidP="0040506D">
      <w:pPr>
        <w:pStyle w:val="Sinespaciado"/>
        <w:spacing w:line="276" w:lineRule="auto"/>
        <w:jc w:val="both"/>
        <w:rPr>
          <w:rFonts w:ascii="Arial Narrow" w:hAnsi="Arial Narrow"/>
          <w:bCs/>
          <w:sz w:val="26"/>
          <w:szCs w:val="26"/>
        </w:rPr>
      </w:pPr>
    </w:p>
    <w:p w14:paraId="77B1E307" w14:textId="3706C95C" w:rsidR="00A456E7" w:rsidRPr="0040506D" w:rsidRDefault="2E0F7D25"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2</w:t>
      </w:r>
      <w:r w:rsidR="2986C970" w:rsidRPr="0040506D">
        <w:rPr>
          <w:rFonts w:ascii="Arial Narrow" w:hAnsi="Arial Narrow"/>
          <w:b/>
          <w:bCs/>
          <w:sz w:val="26"/>
          <w:szCs w:val="26"/>
        </w:rPr>
        <w:t xml:space="preserve">.2.- </w:t>
      </w:r>
      <w:r w:rsidR="48EB1543" w:rsidRPr="0040506D">
        <w:rPr>
          <w:rFonts w:ascii="Arial Narrow" w:hAnsi="Arial Narrow"/>
          <w:sz w:val="26"/>
          <w:szCs w:val="26"/>
        </w:rPr>
        <w:t>La demanda fue dirigida contra</w:t>
      </w:r>
      <w:r w:rsidR="48EB1543" w:rsidRPr="0040506D">
        <w:rPr>
          <w:rFonts w:ascii="Arial Narrow" w:hAnsi="Arial Narrow"/>
          <w:b/>
          <w:bCs/>
          <w:sz w:val="26"/>
          <w:szCs w:val="26"/>
        </w:rPr>
        <w:t xml:space="preserve"> </w:t>
      </w:r>
      <w:r w:rsidR="6E1299C5" w:rsidRPr="0040506D">
        <w:rPr>
          <w:rFonts w:ascii="Arial Narrow" w:hAnsi="Arial Narrow"/>
          <w:sz w:val="26"/>
          <w:szCs w:val="26"/>
        </w:rPr>
        <w:t>BBVA COLOMBIA S.A., persona jurídica de derecho privado, que se señala en la demanda como agente que conculca los intereses colectivos cuya protección se reclama (</w:t>
      </w:r>
      <w:r w:rsidR="5E0F4B48" w:rsidRPr="0040506D">
        <w:rPr>
          <w:rFonts w:ascii="Arial Narrow" w:hAnsi="Arial Narrow"/>
          <w:sz w:val="26"/>
          <w:szCs w:val="26"/>
        </w:rPr>
        <w:t>art. 14 de la ley 472 de 1998</w:t>
      </w:r>
      <w:r w:rsidR="6E1299C5" w:rsidRPr="0040506D">
        <w:rPr>
          <w:rFonts w:ascii="Arial Narrow" w:hAnsi="Arial Narrow"/>
          <w:sz w:val="26"/>
          <w:szCs w:val="26"/>
        </w:rPr>
        <w:t>)</w:t>
      </w:r>
      <w:r w:rsidR="5E0F4B48" w:rsidRPr="0040506D">
        <w:rPr>
          <w:rFonts w:ascii="Arial Narrow" w:hAnsi="Arial Narrow"/>
          <w:sz w:val="26"/>
          <w:szCs w:val="26"/>
        </w:rPr>
        <w:t>;</w:t>
      </w:r>
      <w:r w:rsidR="6E1299C5" w:rsidRPr="0040506D">
        <w:rPr>
          <w:rFonts w:ascii="Arial Narrow" w:hAnsi="Arial Narrow"/>
          <w:sz w:val="26"/>
          <w:szCs w:val="26"/>
        </w:rPr>
        <w:t xml:space="preserve"> ergo</w:t>
      </w:r>
      <w:r w:rsidR="5E0F4B48" w:rsidRPr="0040506D">
        <w:rPr>
          <w:rFonts w:ascii="Arial Narrow" w:hAnsi="Arial Narrow"/>
          <w:sz w:val="26"/>
          <w:szCs w:val="26"/>
        </w:rPr>
        <w:t>,</w:t>
      </w:r>
      <w:r w:rsidR="6E9AEFD3" w:rsidRPr="0040506D">
        <w:rPr>
          <w:rFonts w:ascii="Arial Narrow" w:hAnsi="Arial Narrow"/>
          <w:sz w:val="26"/>
          <w:szCs w:val="26"/>
        </w:rPr>
        <w:t xml:space="preserve"> como a ella es a quien se atribuye en la demanda la prestación de un servicio al público sin cumplir las cargas que impone el orden jurídico con ciertos grupos poblacionales, como las personas en situación de discapacidad ciegas, sordas y sordo-ciegas,</w:t>
      </w:r>
      <w:r w:rsidR="6E1299C5" w:rsidRPr="0040506D">
        <w:rPr>
          <w:rFonts w:ascii="Arial Narrow" w:hAnsi="Arial Narrow"/>
          <w:sz w:val="26"/>
          <w:szCs w:val="26"/>
        </w:rPr>
        <w:t xml:space="preserve"> existe legitimación en la causa por pasiva</w:t>
      </w:r>
      <w:r w:rsidR="14C8BA96" w:rsidRPr="0040506D">
        <w:rPr>
          <w:rFonts w:ascii="Arial Narrow" w:hAnsi="Arial Narrow"/>
          <w:sz w:val="26"/>
          <w:szCs w:val="26"/>
        </w:rPr>
        <w:t>.</w:t>
      </w:r>
    </w:p>
    <w:p w14:paraId="7FBD3C02" w14:textId="19B406F3" w:rsidR="00063DB4" w:rsidRPr="0040506D" w:rsidRDefault="00063DB4" w:rsidP="0040506D">
      <w:pPr>
        <w:pStyle w:val="Sinespaciado"/>
        <w:spacing w:line="276" w:lineRule="auto"/>
        <w:jc w:val="both"/>
        <w:rPr>
          <w:rFonts w:ascii="Arial Narrow" w:hAnsi="Arial Narrow"/>
          <w:b/>
          <w:bCs/>
          <w:sz w:val="26"/>
          <w:szCs w:val="26"/>
        </w:rPr>
      </w:pPr>
    </w:p>
    <w:p w14:paraId="5844A406" w14:textId="177B15B7" w:rsidR="007E58BB" w:rsidRPr="0040506D" w:rsidRDefault="6C796E6D"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3</w:t>
      </w:r>
      <w:r w:rsidR="166136F3" w:rsidRPr="0040506D">
        <w:rPr>
          <w:rFonts w:ascii="Arial Narrow" w:hAnsi="Arial Narrow"/>
          <w:b/>
          <w:bCs/>
          <w:sz w:val="26"/>
          <w:szCs w:val="26"/>
        </w:rPr>
        <w:t>.</w:t>
      </w:r>
      <w:r w:rsidR="5180B45C" w:rsidRPr="0040506D">
        <w:rPr>
          <w:rFonts w:ascii="Arial Narrow" w:hAnsi="Arial Narrow"/>
          <w:b/>
          <w:bCs/>
          <w:sz w:val="26"/>
          <w:szCs w:val="26"/>
        </w:rPr>
        <w:t>-</w:t>
      </w:r>
      <w:r w:rsidR="166136F3" w:rsidRPr="0040506D">
        <w:rPr>
          <w:rFonts w:ascii="Arial Narrow" w:hAnsi="Arial Narrow"/>
          <w:b/>
          <w:bCs/>
          <w:sz w:val="26"/>
          <w:szCs w:val="26"/>
        </w:rPr>
        <w:t xml:space="preserve"> </w:t>
      </w:r>
      <w:r w:rsidR="6ED58984" w:rsidRPr="0040506D">
        <w:rPr>
          <w:rFonts w:ascii="Arial Narrow" w:hAnsi="Arial Narrow"/>
          <w:b/>
          <w:bCs/>
          <w:sz w:val="26"/>
          <w:szCs w:val="26"/>
        </w:rPr>
        <w:t>Breve descripción del caso y problema jurídico.</w:t>
      </w:r>
    </w:p>
    <w:p w14:paraId="706C4A18" w14:textId="45D6F56D" w:rsidR="007E58BB" w:rsidRPr="0040506D" w:rsidRDefault="007E58BB" w:rsidP="0040506D">
      <w:pPr>
        <w:pStyle w:val="Sinespaciado"/>
        <w:spacing w:line="276" w:lineRule="auto"/>
        <w:jc w:val="both"/>
        <w:rPr>
          <w:rFonts w:ascii="Arial Narrow" w:hAnsi="Arial Narrow"/>
          <w:b/>
          <w:bCs/>
          <w:sz w:val="26"/>
          <w:szCs w:val="26"/>
        </w:rPr>
      </w:pPr>
    </w:p>
    <w:p w14:paraId="0D2B8064" w14:textId="77CE6FCE" w:rsidR="007E58BB" w:rsidRPr="0040506D" w:rsidRDefault="6ED58984" w:rsidP="0040506D">
      <w:pPr>
        <w:pStyle w:val="Sinespaciado"/>
        <w:spacing w:line="276" w:lineRule="auto"/>
        <w:jc w:val="both"/>
        <w:rPr>
          <w:rFonts w:ascii="Arial Narrow" w:hAnsi="Arial Narrow"/>
          <w:sz w:val="26"/>
          <w:szCs w:val="26"/>
        </w:rPr>
      </w:pPr>
      <w:r w:rsidRPr="0040506D">
        <w:rPr>
          <w:rFonts w:ascii="Arial Narrow" w:hAnsi="Arial Narrow"/>
          <w:sz w:val="26"/>
          <w:szCs w:val="26"/>
        </w:rPr>
        <w:t>Como arriba qued</w:t>
      </w:r>
      <w:r w:rsidR="07C22F12" w:rsidRPr="0040506D">
        <w:rPr>
          <w:rFonts w:ascii="Arial Narrow" w:hAnsi="Arial Narrow"/>
          <w:sz w:val="26"/>
          <w:szCs w:val="26"/>
        </w:rPr>
        <w:t>ó</w:t>
      </w:r>
      <w:r w:rsidRPr="0040506D">
        <w:rPr>
          <w:rFonts w:ascii="Arial Narrow" w:hAnsi="Arial Narrow"/>
          <w:sz w:val="26"/>
          <w:szCs w:val="26"/>
        </w:rPr>
        <w:t xml:space="preserve"> sintetizad</w:t>
      </w:r>
      <w:r w:rsidR="7BC44633" w:rsidRPr="0040506D">
        <w:rPr>
          <w:rFonts w:ascii="Arial Narrow" w:hAnsi="Arial Narrow"/>
          <w:sz w:val="26"/>
          <w:szCs w:val="26"/>
        </w:rPr>
        <w:t>o</w:t>
      </w:r>
      <w:r w:rsidRPr="0040506D">
        <w:rPr>
          <w:rFonts w:ascii="Arial Narrow" w:hAnsi="Arial Narrow"/>
          <w:sz w:val="26"/>
          <w:szCs w:val="26"/>
        </w:rPr>
        <w:t>, en la providencia apelada se declaró probada le existencia de una cosa juzgada, pues se demostró que en el pasado se adelantó otra acción de la misma naturaleza, con identidad de causa, objeto y partes</w:t>
      </w:r>
      <w:r w:rsidR="363D0558" w:rsidRPr="0040506D">
        <w:rPr>
          <w:rFonts w:ascii="Arial Narrow" w:hAnsi="Arial Narrow"/>
          <w:sz w:val="26"/>
          <w:szCs w:val="26"/>
        </w:rPr>
        <w:t xml:space="preserve">, donde </w:t>
      </w:r>
      <w:r w:rsidR="00A20DE4" w:rsidRPr="0040506D">
        <w:rPr>
          <w:rFonts w:ascii="Arial Narrow" w:hAnsi="Arial Narrow"/>
          <w:sz w:val="26"/>
          <w:szCs w:val="26"/>
        </w:rPr>
        <w:t>el fallo</w:t>
      </w:r>
      <w:r w:rsidR="363D0558" w:rsidRPr="0040506D">
        <w:rPr>
          <w:rFonts w:ascii="Arial Narrow" w:hAnsi="Arial Narrow"/>
          <w:sz w:val="26"/>
          <w:szCs w:val="26"/>
        </w:rPr>
        <w:t xml:space="preserve"> alcanzó ejecutoria</w:t>
      </w:r>
      <w:r w:rsidRPr="0040506D">
        <w:rPr>
          <w:rFonts w:ascii="Arial Narrow" w:hAnsi="Arial Narrow"/>
          <w:sz w:val="26"/>
          <w:szCs w:val="26"/>
        </w:rPr>
        <w:t xml:space="preserve">. Sostiene </w:t>
      </w:r>
      <w:r w:rsidRPr="0040506D">
        <w:rPr>
          <w:rFonts w:ascii="Arial Narrow" w:hAnsi="Arial Narrow"/>
          <w:sz w:val="26"/>
          <w:szCs w:val="26"/>
        </w:rPr>
        <w:lastRenderedPageBreak/>
        <w:t>el recurrente</w:t>
      </w:r>
      <w:r w:rsidR="68390511" w:rsidRPr="0040506D">
        <w:rPr>
          <w:rFonts w:ascii="Arial Narrow" w:hAnsi="Arial Narrow"/>
          <w:sz w:val="26"/>
          <w:szCs w:val="26"/>
        </w:rPr>
        <w:t xml:space="preserve">, en lo toral, que han trascurrido más de 6 años desde el proceso anterior, luego las circunstancias no son las mismas. En ese preciso contexto compete a la Sala resolver como </w:t>
      </w:r>
      <w:r w:rsidR="68390511" w:rsidRPr="0040506D">
        <w:rPr>
          <w:rFonts w:ascii="Arial Narrow" w:hAnsi="Arial Narrow"/>
          <w:b/>
          <w:bCs/>
          <w:sz w:val="26"/>
          <w:szCs w:val="26"/>
        </w:rPr>
        <w:t>problema jurídico</w:t>
      </w:r>
      <w:r w:rsidR="68390511" w:rsidRPr="0040506D">
        <w:rPr>
          <w:rFonts w:ascii="Arial Narrow" w:hAnsi="Arial Narrow"/>
          <w:sz w:val="26"/>
          <w:szCs w:val="26"/>
        </w:rPr>
        <w:t>, si conforme a lo probado en el asunto, se configuraron en el caso los elementos de la cosa juzgada declarada por la auto</w:t>
      </w:r>
      <w:r w:rsidR="7230A36B" w:rsidRPr="0040506D">
        <w:rPr>
          <w:rFonts w:ascii="Arial Narrow" w:hAnsi="Arial Narrow"/>
          <w:sz w:val="26"/>
          <w:szCs w:val="26"/>
        </w:rPr>
        <w:t>ridad de primer grado</w:t>
      </w:r>
      <w:r w:rsidR="17BB7CFD" w:rsidRPr="0040506D">
        <w:rPr>
          <w:rFonts w:ascii="Arial Narrow" w:hAnsi="Arial Narrow"/>
          <w:sz w:val="26"/>
          <w:szCs w:val="26"/>
        </w:rPr>
        <w:t>, o si e</w:t>
      </w:r>
      <w:r w:rsidR="0F1BB2C0" w:rsidRPr="0040506D">
        <w:rPr>
          <w:rFonts w:ascii="Arial Narrow" w:hAnsi="Arial Narrow"/>
          <w:sz w:val="26"/>
          <w:szCs w:val="26"/>
        </w:rPr>
        <w:t>xisten nuevos y suficientes elementos probatorios para desvirtuar la existencia de</w:t>
      </w:r>
      <w:r w:rsidR="2E1C69C2" w:rsidRPr="0040506D">
        <w:rPr>
          <w:rFonts w:ascii="Arial Narrow" w:hAnsi="Arial Narrow"/>
          <w:sz w:val="26"/>
          <w:szCs w:val="26"/>
        </w:rPr>
        <w:t xml:space="preserve"> dicho instituto</w:t>
      </w:r>
      <w:r w:rsidR="331832CA" w:rsidRPr="0040506D">
        <w:rPr>
          <w:rFonts w:ascii="Arial Narrow" w:hAnsi="Arial Narrow"/>
          <w:sz w:val="26"/>
          <w:szCs w:val="26"/>
        </w:rPr>
        <w:t xml:space="preserve">. </w:t>
      </w:r>
    </w:p>
    <w:p w14:paraId="20A52FE6" w14:textId="6136B8F2" w:rsidR="007E58BB" w:rsidRPr="0040506D" w:rsidRDefault="007E58BB" w:rsidP="0040506D">
      <w:pPr>
        <w:pStyle w:val="Sinespaciado"/>
        <w:spacing w:line="276" w:lineRule="auto"/>
        <w:jc w:val="both"/>
        <w:rPr>
          <w:rFonts w:ascii="Arial Narrow" w:hAnsi="Arial Narrow"/>
          <w:sz w:val="26"/>
          <w:szCs w:val="26"/>
        </w:rPr>
      </w:pPr>
    </w:p>
    <w:p w14:paraId="000F91C1" w14:textId="1AE661EA" w:rsidR="007E58BB" w:rsidRPr="0040506D" w:rsidRDefault="7230A36B"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4.-</w:t>
      </w:r>
      <w:r w:rsidR="61E16B5D" w:rsidRPr="0040506D">
        <w:rPr>
          <w:rFonts w:ascii="Arial Narrow" w:hAnsi="Arial Narrow"/>
          <w:b/>
          <w:bCs/>
          <w:sz w:val="26"/>
          <w:szCs w:val="26"/>
        </w:rPr>
        <w:t xml:space="preserve"> </w:t>
      </w:r>
      <w:r w:rsidR="5CA48414" w:rsidRPr="0040506D">
        <w:rPr>
          <w:rFonts w:ascii="Arial Narrow" w:hAnsi="Arial Narrow"/>
          <w:b/>
          <w:bCs/>
          <w:sz w:val="26"/>
          <w:szCs w:val="26"/>
        </w:rPr>
        <w:t xml:space="preserve">Elementos </w:t>
      </w:r>
      <w:r w:rsidR="5E0F4B48" w:rsidRPr="0040506D">
        <w:rPr>
          <w:rFonts w:ascii="Arial Narrow" w:hAnsi="Arial Narrow"/>
          <w:b/>
          <w:bCs/>
          <w:sz w:val="26"/>
          <w:szCs w:val="26"/>
        </w:rPr>
        <w:t>de la cosa juzgada</w:t>
      </w:r>
      <w:r w:rsidR="007E58BB" w:rsidRPr="0040506D">
        <w:rPr>
          <w:rStyle w:val="Refdenotaalpie"/>
          <w:rFonts w:ascii="Arial Narrow" w:hAnsi="Arial Narrow"/>
          <w:b/>
          <w:bCs/>
          <w:sz w:val="26"/>
          <w:szCs w:val="26"/>
        </w:rPr>
        <w:footnoteReference w:id="1"/>
      </w:r>
      <w:r w:rsidR="5E0F4B48" w:rsidRPr="0040506D">
        <w:rPr>
          <w:rFonts w:ascii="Arial Narrow" w:hAnsi="Arial Narrow"/>
          <w:b/>
          <w:bCs/>
          <w:sz w:val="26"/>
          <w:szCs w:val="26"/>
        </w:rPr>
        <w:t>.</w:t>
      </w:r>
      <w:r w:rsidR="00E44834">
        <w:rPr>
          <w:rFonts w:ascii="Arial Narrow" w:hAnsi="Arial Narrow"/>
          <w:b/>
          <w:bCs/>
          <w:sz w:val="26"/>
          <w:szCs w:val="26"/>
        </w:rPr>
        <w:t xml:space="preserve"> </w:t>
      </w:r>
      <w:r w:rsidR="5CA48414" w:rsidRPr="0040506D">
        <w:rPr>
          <w:rFonts w:ascii="Arial Narrow" w:hAnsi="Arial Narrow"/>
          <w:sz w:val="26"/>
          <w:szCs w:val="26"/>
        </w:rPr>
        <w:t>Tal como lo definió el despacho de primera instancia</w:t>
      </w:r>
      <w:r w:rsidR="7B953D89" w:rsidRPr="0040506D">
        <w:rPr>
          <w:rFonts w:ascii="Arial Narrow" w:hAnsi="Arial Narrow"/>
          <w:sz w:val="26"/>
          <w:szCs w:val="26"/>
        </w:rPr>
        <w:t>: “</w:t>
      </w:r>
      <w:r w:rsidR="7B953D89" w:rsidRPr="007D5EEC">
        <w:rPr>
          <w:rFonts w:ascii="Arial Narrow" w:hAnsi="Arial Narrow"/>
          <w:i/>
          <w:iCs/>
          <w:sz w:val="24"/>
          <w:szCs w:val="26"/>
        </w:rPr>
        <w:t>La sentencia ejecutoriada proferida en proceso contencioso tiene fuerza de cosa juzgada siempre que el nuevo proceso verse sobre [i] el mismo objeto, [ii] se funde en la misma causa que el anterior y [iii] entre ambos procesos haya identidad jurídica de partes</w:t>
      </w:r>
      <w:r w:rsidR="7B953D89" w:rsidRPr="0040506D">
        <w:rPr>
          <w:rFonts w:ascii="Arial Narrow" w:hAnsi="Arial Narrow"/>
          <w:i/>
          <w:iCs/>
          <w:sz w:val="26"/>
          <w:szCs w:val="26"/>
        </w:rPr>
        <w:t xml:space="preserve">.” </w:t>
      </w:r>
      <w:r w:rsidR="7B953D89" w:rsidRPr="0040506D">
        <w:rPr>
          <w:rFonts w:ascii="Arial Narrow" w:hAnsi="Arial Narrow"/>
          <w:sz w:val="26"/>
          <w:szCs w:val="26"/>
        </w:rPr>
        <w:t>(art. 303 del C.G.P)</w:t>
      </w:r>
      <w:r w:rsidR="72D96DD8" w:rsidRPr="0040506D">
        <w:rPr>
          <w:rFonts w:ascii="Arial Narrow" w:hAnsi="Arial Narrow"/>
          <w:sz w:val="26"/>
          <w:szCs w:val="26"/>
        </w:rPr>
        <w:t xml:space="preserve">; último </w:t>
      </w:r>
      <w:r w:rsidR="2DC71210" w:rsidRPr="0040506D">
        <w:rPr>
          <w:rFonts w:ascii="Arial Narrow" w:hAnsi="Arial Narrow"/>
          <w:sz w:val="26"/>
          <w:szCs w:val="26"/>
        </w:rPr>
        <w:t>ítem que</w:t>
      </w:r>
      <w:r w:rsidR="5BB489BA" w:rsidRPr="0040506D">
        <w:rPr>
          <w:rFonts w:ascii="Arial Narrow" w:hAnsi="Arial Narrow"/>
          <w:sz w:val="26"/>
          <w:szCs w:val="26"/>
        </w:rPr>
        <w:t>, bueno es precisar, no resulta n</w:t>
      </w:r>
      <w:r w:rsidR="72D96DD8" w:rsidRPr="0040506D">
        <w:rPr>
          <w:rFonts w:ascii="Arial Narrow" w:hAnsi="Arial Narrow"/>
          <w:sz w:val="26"/>
          <w:szCs w:val="26"/>
        </w:rPr>
        <w:t>ecesari</w:t>
      </w:r>
      <w:r w:rsidR="7B4BDBFD" w:rsidRPr="0040506D">
        <w:rPr>
          <w:rFonts w:ascii="Arial Narrow" w:hAnsi="Arial Narrow"/>
          <w:sz w:val="26"/>
          <w:szCs w:val="26"/>
        </w:rPr>
        <w:t xml:space="preserve">o que concurra </w:t>
      </w:r>
      <w:r w:rsidR="14C8BA96" w:rsidRPr="0040506D">
        <w:rPr>
          <w:rFonts w:ascii="Arial Narrow" w:hAnsi="Arial Narrow"/>
          <w:sz w:val="26"/>
          <w:szCs w:val="26"/>
        </w:rPr>
        <w:t>con identidad singular en el extremo activo</w:t>
      </w:r>
      <w:r w:rsidR="65A543F2" w:rsidRPr="0040506D">
        <w:rPr>
          <w:rFonts w:ascii="Arial Narrow" w:hAnsi="Arial Narrow"/>
          <w:sz w:val="26"/>
          <w:szCs w:val="26"/>
        </w:rPr>
        <w:t>,</w:t>
      </w:r>
      <w:r w:rsidR="14C8BA96" w:rsidRPr="0040506D">
        <w:rPr>
          <w:rFonts w:ascii="Arial Narrow" w:hAnsi="Arial Narrow"/>
          <w:sz w:val="26"/>
          <w:szCs w:val="26"/>
        </w:rPr>
        <w:t xml:space="preserve"> debido a la </w:t>
      </w:r>
      <w:r w:rsidR="72D96DD8" w:rsidRPr="0040506D">
        <w:rPr>
          <w:rFonts w:ascii="Arial Narrow" w:hAnsi="Arial Narrow"/>
          <w:sz w:val="26"/>
          <w:szCs w:val="26"/>
        </w:rPr>
        <w:t>titularidad difusa de</w:t>
      </w:r>
      <w:r w:rsidR="14C8BA96" w:rsidRPr="0040506D">
        <w:rPr>
          <w:rFonts w:ascii="Arial Narrow" w:hAnsi="Arial Narrow"/>
          <w:sz w:val="26"/>
          <w:szCs w:val="26"/>
        </w:rPr>
        <w:t xml:space="preserve"> </w:t>
      </w:r>
      <w:r w:rsidR="4367393F" w:rsidRPr="0040506D">
        <w:rPr>
          <w:rFonts w:ascii="Arial Narrow" w:hAnsi="Arial Narrow"/>
          <w:sz w:val="26"/>
          <w:szCs w:val="26"/>
        </w:rPr>
        <w:t>la acción</w:t>
      </w:r>
      <w:r w:rsidR="003E3F2B" w:rsidRPr="0040506D">
        <w:rPr>
          <w:rStyle w:val="Refdenotaalpie"/>
          <w:rFonts w:ascii="Arial Narrow" w:hAnsi="Arial Narrow"/>
          <w:sz w:val="26"/>
          <w:szCs w:val="26"/>
        </w:rPr>
        <w:footnoteReference w:id="2"/>
      </w:r>
      <w:r w:rsidR="2DC71210" w:rsidRPr="0040506D">
        <w:rPr>
          <w:rFonts w:ascii="Arial Narrow" w:hAnsi="Arial Narrow"/>
          <w:sz w:val="26"/>
          <w:szCs w:val="26"/>
        </w:rPr>
        <w:t>.</w:t>
      </w:r>
      <w:r w:rsidR="72D96DD8" w:rsidRPr="0040506D">
        <w:rPr>
          <w:rFonts w:ascii="Arial Narrow" w:hAnsi="Arial Narrow"/>
          <w:sz w:val="26"/>
          <w:szCs w:val="26"/>
        </w:rPr>
        <w:t xml:space="preserve"> </w:t>
      </w:r>
    </w:p>
    <w:p w14:paraId="03B3805A" w14:textId="6C76DE98" w:rsidR="007E58BB" w:rsidRPr="0040506D" w:rsidRDefault="007E58BB" w:rsidP="0040506D">
      <w:pPr>
        <w:pStyle w:val="Sinespaciado"/>
        <w:spacing w:line="276" w:lineRule="auto"/>
        <w:jc w:val="both"/>
        <w:rPr>
          <w:rFonts w:ascii="Arial Narrow" w:hAnsi="Arial Narrow"/>
          <w:sz w:val="26"/>
          <w:szCs w:val="26"/>
        </w:rPr>
      </w:pPr>
    </w:p>
    <w:p w14:paraId="5367DF69" w14:textId="39512309" w:rsidR="00322361" w:rsidRPr="0040506D" w:rsidRDefault="360701DA"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4</w:t>
      </w:r>
      <w:r w:rsidR="2DC71210" w:rsidRPr="0040506D">
        <w:rPr>
          <w:rFonts w:ascii="Arial Narrow" w:hAnsi="Arial Narrow"/>
          <w:b/>
          <w:bCs/>
          <w:sz w:val="26"/>
          <w:szCs w:val="26"/>
        </w:rPr>
        <w:t>.1.-</w:t>
      </w:r>
      <w:r w:rsidR="2DC71210" w:rsidRPr="0040506D">
        <w:rPr>
          <w:rFonts w:ascii="Arial Narrow" w:hAnsi="Arial Narrow"/>
          <w:sz w:val="26"/>
          <w:szCs w:val="26"/>
        </w:rPr>
        <w:t xml:space="preserve"> Sostiene la </w:t>
      </w:r>
      <w:r w:rsidR="00A20DE4" w:rsidRPr="0040506D">
        <w:rPr>
          <w:rFonts w:ascii="Arial Narrow" w:hAnsi="Arial Narrow"/>
          <w:sz w:val="26"/>
          <w:szCs w:val="26"/>
        </w:rPr>
        <w:t>d</w:t>
      </w:r>
      <w:r w:rsidR="2DC71210" w:rsidRPr="0040506D">
        <w:rPr>
          <w:rFonts w:ascii="Arial Narrow" w:hAnsi="Arial Narrow"/>
          <w:sz w:val="26"/>
          <w:szCs w:val="26"/>
        </w:rPr>
        <w:t xml:space="preserve">octrina: </w:t>
      </w:r>
      <w:r w:rsidR="2DC71210" w:rsidRPr="0040506D">
        <w:rPr>
          <w:rFonts w:ascii="Arial Narrow" w:hAnsi="Arial Narrow"/>
          <w:i/>
          <w:iCs/>
          <w:sz w:val="26"/>
          <w:szCs w:val="26"/>
        </w:rPr>
        <w:t>“</w:t>
      </w:r>
      <w:r w:rsidR="2DC71210" w:rsidRPr="007D5EEC">
        <w:rPr>
          <w:rFonts w:ascii="Arial Narrow" w:hAnsi="Arial Narrow"/>
          <w:i/>
          <w:iCs/>
          <w:sz w:val="24"/>
          <w:szCs w:val="26"/>
        </w:rPr>
        <w:t>Cuando a la sentencia se le otorga el valor de cosa juzgada, no será posible revisar su decisión, ni pronunciarse sobre su contenido siquiera, en proceso posterior. En presencia de tal sentencia, el juez del nuevo proceso debe abstenerse de fallar en el fondo, si encuentra que hay identidad entre lo pretendido en la nueva demanda…</w:t>
      </w:r>
      <w:r w:rsidR="2DC71210" w:rsidRPr="0040506D">
        <w:rPr>
          <w:rFonts w:ascii="Arial Narrow" w:hAnsi="Arial Narrow"/>
          <w:i/>
          <w:iCs/>
          <w:sz w:val="26"/>
          <w:szCs w:val="26"/>
        </w:rPr>
        <w:t>”</w:t>
      </w:r>
      <w:r w:rsidR="00322361" w:rsidRPr="0040506D">
        <w:rPr>
          <w:rStyle w:val="Refdenotaalpie"/>
          <w:rFonts w:ascii="Arial Narrow" w:hAnsi="Arial Narrow"/>
          <w:i/>
          <w:iCs/>
          <w:sz w:val="26"/>
          <w:szCs w:val="26"/>
        </w:rPr>
        <w:footnoteReference w:id="3"/>
      </w:r>
      <w:r w:rsidR="2DC71210" w:rsidRPr="0040506D">
        <w:rPr>
          <w:rFonts w:ascii="Arial Narrow" w:hAnsi="Arial Narrow"/>
          <w:sz w:val="26"/>
          <w:szCs w:val="26"/>
        </w:rPr>
        <w:t xml:space="preserve"> </w:t>
      </w:r>
    </w:p>
    <w:p w14:paraId="27466A47" w14:textId="77777777" w:rsidR="00322361" w:rsidRPr="0040506D" w:rsidRDefault="00322361" w:rsidP="0040506D">
      <w:pPr>
        <w:pStyle w:val="Sinespaciado"/>
        <w:spacing w:line="276" w:lineRule="auto"/>
        <w:jc w:val="both"/>
        <w:rPr>
          <w:rFonts w:ascii="Arial Narrow" w:hAnsi="Arial Narrow"/>
          <w:sz w:val="26"/>
          <w:szCs w:val="26"/>
        </w:rPr>
      </w:pPr>
    </w:p>
    <w:p w14:paraId="08BCA1E9" w14:textId="09CC9CDD" w:rsidR="00E360F9" w:rsidRPr="0040506D" w:rsidRDefault="29C13B5A"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4</w:t>
      </w:r>
      <w:r w:rsidR="2DC71210" w:rsidRPr="0040506D">
        <w:rPr>
          <w:rFonts w:ascii="Arial Narrow" w:hAnsi="Arial Narrow"/>
          <w:b/>
          <w:bCs/>
          <w:sz w:val="26"/>
          <w:szCs w:val="26"/>
        </w:rPr>
        <w:t>.2.-</w:t>
      </w:r>
      <w:r w:rsidR="2DC71210" w:rsidRPr="0040506D">
        <w:rPr>
          <w:rFonts w:ascii="Arial Narrow" w:hAnsi="Arial Narrow"/>
          <w:sz w:val="26"/>
          <w:szCs w:val="26"/>
        </w:rPr>
        <w:t xml:space="preserve"> </w:t>
      </w:r>
      <w:r w:rsidR="72D96DD8" w:rsidRPr="0040506D">
        <w:rPr>
          <w:rFonts w:ascii="Arial Narrow" w:hAnsi="Arial Narrow"/>
          <w:sz w:val="26"/>
          <w:szCs w:val="26"/>
        </w:rPr>
        <w:t>Asimismo,</w:t>
      </w:r>
      <w:r w:rsidR="7B2C1EA4" w:rsidRPr="0040506D">
        <w:rPr>
          <w:rFonts w:ascii="Arial Narrow" w:hAnsi="Arial Narrow"/>
          <w:sz w:val="26"/>
          <w:szCs w:val="26"/>
        </w:rPr>
        <w:t xml:space="preserve"> se lee del artículo 34 de la Ley 472 de 1998: </w:t>
      </w:r>
      <w:r w:rsidR="7B2C1EA4" w:rsidRPr="0040506D">
        <w:rPr>
          <w:rFonts w:ascii="Arial Narrow" w:hAnsi="Arial Narrow"/>
          <w:i/>
          <w:iCs/>
          <w:sz w:val="26"/>
          <w:szCs w:val="26"/>
        </w:rPr>
        <w:t>“La sentencia</w:t>
      </w:r>
      <w:r w:rsidR="625F7B33" w:rsidRPr="0040506D">
        <w:rPr>
          <w:rFonts w:ascii="Arial Narrow" w:hAnsi="Arial Narrow"/>
          <w:i/>
          <w:iCs/>
          <w:sz w:val="26"/>
          <w:szCs w:val="26"/>
        </w:rPr>
        <w:t xml:space="preserve"> [de la acción popular]</w:t>
      </w:r>
      <w:r w:rsidR="7B2C1EA4" w:rsidRPr="0040506D">
        <w:rPr>
          <w:rFonts w:ascii="Arial Narrow" w:hAnsi="Arial Narrow"/>
          <w:i/>
          <w:iCs/>
          <w:sz w:val="26"/>
          <w:szCs w:val="26"/>
        </w:rPr>
        <w:t xml:space="preserve"> tendrá efectos de cosa juzgada respecto de las partes y del público en general.”</w:t>
      </w:r>
    </w:p>
    <w:p w14:paraId="78012414" w14:textId="0ECC9D2D" w:rsidR="00E360F9" w:rsidRPr="0040506D" w:rsidRDefault="00E360F9" w:rsidP="0040506D">
      <w:pPr>
        <w:pStyle w:val="Sinespaciado"/>
        <w:spacing w:line="276" w:lineRule="auto"/>
        <w:jc w:val="both"/>
        <w:rPr>
          <w:rFonts w:ascii="Arial Narrow" w:hAnsi="Arial Narrow"/>
          <w:sz w:val="26"/>
          <w:szCs w:val="26"/>
        </w:rPr>
      </w:pPr>
    </w:p>
    <w:p w14:paraId="5AB69160" w14:textId="5CA0CB62" w:rsidR="00322361" w:rsidRPr="0040506D" w:rsidRDefault="2DC71210" w:rsidP="0040506D">
      <w:pPr>
        <w:pStyle w:val="Sinespaciado"/>
        <w:spacing w:line="276" w:lineRule="auto"/>
        <w:jc w:val="both"/>
        <w:rPr>
          <w:rFonts w:ascii="Arial Narrow" w:hAnsi="Arial Narrow"/>
          <w:sz w:val="26"/>
          <w:szCs w:val="26"/>
        </w:rPr>
      </w:pPr>
      <w:r w:rsidRPr="0040506D">
        <w:rPr>
          <w:rFonts w:ascii="Arial Narrow" w:hAnsi="Arial Narrow"/>
          <w:sz w:val="26"/>
          <w:szCs w:val="26"/>
        </w:rPr>
        <w:t xml:space="preserve">La disposición fue sometida a escrutinio de constitucionalidad </w:t>
      </w:r>
      <w:r w:rsidR="6FFA83A3" w:rsidRPr="0040506D">
        <w:rPr>
          <w:rFonts w:ascii="Arial Narrow" w:hAnsi="Arial Narrow"/>
          <w:sz w:val="26"/>
          <w:szCs w:val="26"/>
        </w:rPr>
        <w:t xml:space="preserve">por </w:t>
      </w:r>
      <w:r w:rsidR="2437D6DC" w:rsidRPr="0040506D">
        <w:rPr>
          <w:rFonts w:ascii="Arial Narrow" w:hAnsi="Arial Narrow"/>
          <w:sz w:val="26"/>
          <w:szCs w:val="26"/>
        </w:rPr>
        <w:t xml:space="preserve">la </w:t>
      </w:r>
      <w:r w:rsidRPr="0040506D">
        <w:rPr>
          <w:rFonts w:ascii="Arial Narrow" w:hAnsi="Arial Narrow"/>
          <w:sz w:val="26"/>
          <w:szCs w:val="26"/>
        </w:rPr>
        <w:t xml:space="preserve">Corte, Corporación que en sentencia C – 622 de 2007 condicionó su </w:t>
      </w:r>
      <w:proofErr w:type="spellStart"/>
      <w:r w:rsidRPr="0040506D">
        <w:rPr>
          <w:rFonts w:ascii="Arial Narrow" w:hAnsi="Arial Narrow"/>
          <w:sz w:val="26"/>
          <w:szCs w:val="26"/>
        </w:rPr>
        <w:t>exequibilidad</w:t>
      </w:r>
      <w:proofErr w:type="spellEnd"/>
      <w:r w:rsidRPr="0040506D">
        <w:rPr>
          <w:rFonts w:ascii="Arial Narrow" w:hAnsi="Arial Narrow"/>
          <w:sz w:val="26"/>
          <w:szCs w:val="26"/>
        </w:rPr>
        <w:t xml:space="preserve"> “</w:t>
      </w:r>
      <w:r w:rsidRPr="007D5EEC">
        <w:rPr>
          <w:rFonts w:ascii="Arial Narrow" w:hAnsi="Arial Narrow"/>
          <w:i/>
          <w:iCs/>
          <w:sz w:val="24"/>
          <w:szCs w:val="26"/>
        </w:rPr>
        <w:t>…</w:t>
      </w:r>
      <w:r w:rsidR="007D5EEC" w:rsidRPr="007D5EEC">
        <w:rPr>
          <w:rFonts w:ascii="Arial Narrow" w:hAnsi="Arial Narrow"/>
          <w:i/>
          <w:iCs/>
          <w:sz w:val="24"/>
          <w:szCs w:val="26"/>
        </w:rPr>
        <w:t xml:space="preserve"> </w:t>
      </w:r>
      <w:r w:rsidRPr="007D5EEC">
        <w:rPr>
          <w:rFonts w:ascii="Arial Narrow" w:hAnsi="Arial Narrow"/>
          <w:i/>
          <w:iCs/>
          <w:sz w:val="24"/>
          <w:szCs w:val="26"/>
        </w:rPr>
        <w:t>en el entendido que las sentencias que resuelven los procesos de acción popular hacen tránsito a cosa juzgada respecto de las partes y del público en general, salvo cuando surjan con posterioridad a la sentencia desestimatoria, nuevas pruebas trascendentales que pudieran variar la decisión anterior</w:t>
      </w:r>
      <w:r w:rsidRPr="0040506D">
        <w:rPr>
          <w:rFonts w:ascii="Arial Narrow" w:hAnsi="Arial Narrow"/>
          <w:i/>
          <w:iCs/>
          <w:sz w:val="26"/>
          <w:szCs w:val="26"/>
        </w:rPr>
        <w:t>.”</w:t>
      </w:r>
    </w:p>
    <w:p w14:paraId="74E1D53F" w14:textId="29AC59C0" w:rsidR="03DAFA6A" w:rsidRPr="0040506D" w:rsidRDefault="03DAFA6A" w:rsidP="0040506D">
      <w:pPr>
        <w:pStyle w:val="Sinespaciado"/>
        <w:spacing w:line="276" w:lineRule="auto"/>
        <w:jc w:val="both"/>
        <w:rPr>
          <w:rFonts w:ascii="Arial Narrow" w:hAnsi="Arial Narrow"/>
          <w:i/>
          <w:iCs/>
          <w:sz w:val="26"/>
          <w:szCs w:val="26"/>
        </w:rPr>
      </w:pPr>
    </w:p>
    <w:p w14:paraId="552CDEDF" w14:textId="115DDC64" w:rsidR="0162F054" w:rsidRPr="0040506D" w:rsidRDefault="0162F054" w:rsidP="0040506D">
      <w:pPr>
        <w:pStyle w:val="Sinespaciado"/>
        <w:spacing w:line="276" w:lineRule="auto"/>
        <w:jc w:val="both"/>
        <w:rPr>
          <w:rFonts w:ascii="Arial Narrow" w:eastAsia="Arial Narrow" w:hAnsi="Arial Narrow" w:cs="Arial Narrow"/>
          <w:sz w:val="26"/>
          <w:szCs w:val="26"/>
        </w:rPr>
      </w:pPr>
      <w:r w:rsidRPr="0040506D">
        <w:rPr>
          <w:rFonts w:ascii="Arial Narrow" w:eastAsia="Arial Narrow" w:hAnsi="Arial Narrow" w:cs="Arial Narrow"/>
          <w:sz w:val="26"/>
          <w:szCs w:val="26"/>
        </w:rPr>
        <w:t>En esa ocasión se atendi</w:t>
      </w:r>
      <w:r w:rsidR="50C337DD" w:rsidRPr="0040506D">
        <w:rPr>
          <w:rFonts w:ascii="Arial Narrow" w:eastAsia="Arial Narrow" w:hAnsi="Arial Narrow" w:cs="Arial Narrow"/>
          <w:sz w:val="26"/>
          <w:szCs w:val="26"/>
        </w:rPr>
        <w:t>ó</w:t>
      </w:r>
      <w:r w:rsidRPr="0040506D">
        <w:rPr>
          <w:rFonts w:ascii="Arial Narrow" w:eastAsia="Arial Narrow" w:hAnsi="Arial Narrow" w:cs="Arial Narrow"/>
          <w:sz w:val="26"/>
          <w:szCs w:val="26"/>
        </w:rPr>
        <w:t xml:space="preserve"> la regla sobre los efectos de las sentencias proferidas en acciones de esta estirpe</w:t>
      </w:r>
      <w:r w:rsidR="584752BA" w:rsidRPr="0040506D">
        <w:rPr>
          <w:rFonts w:ascii="Arial Narrow" w:eastAsia="Arial Narrow" w:hAnsi="Arial Narrow" w:cs="Arial Narrow"/>
          <w:sz w:val="26"/>
          <w:szCs w:val="26"/>
        </w:rPr>
        <w:t>,</w:t>
      </w:r>
      <w:r w:rsidRPr="0040506D">
        <w:rPr>
          <w:rFonts w:ascii="Arial Narrow" w:eastAsia="Arial Narrow" w:hAnsi="Arial Narrow" w:cs="Arial Narrow"/>
          <w:sz w:val="26"/>
          <w:szCs w:val="26"/>
        </w:rPr>
        <w:t xml:space="preserve"> </w:t>
      </w:r>
      <w:r w:rsidR="3015AA76" w:rsidRPr="0040506D">
        <w:rPr>
          <w:rFonts w:ascii="Arial Narrow" w:eastAsia="Arial Narrow" w:hAnsi="Arial Narrow" w:cs="Arial Narrow"/>
          <w:sz w:val="26"/>
          <w:szCs w:val="26"/>
        </w:rPr>
        <w:t xml:space="preserve">fijada de forma implícita </w:t>
      </w:r>
      <w:r w:rsidRPr="0040506D">
        <w:rPr>
          <w:rFonts w:ascii="Arial Narrow" w:eastAsia="Arial Narrow" w:hAnsi="Arial Narrow" w:cs="Arial Narrow"/>
          <w:sz w:val="26"/>
          <w:szCs w:val="26"/>
        </w:rPr>
        <w:t xml:space="preserve">en la </w:t>
      </w:r>
      <w:r w:rsidR="10A00980" w:rsidRPr="0040506D">
        <w:rPr>
          <w:rFonts w:ascii="Arial Narrow" w:eastAsia="Arial Narrow" w:hAnsi="Arial Narrow" w:cs="Arial Narrow"/>
          <w:sz w:val="26"/>
          <w:szCs w:val="26"/>
        </w:rPr>
        <w:t>s</w:t>
      </w:r>
      <w:r w:rsidRPr="0040506D">
        <w:rPr>
          <w:rFonts w:ascii="Arial Narrow" w:eastAsia="Arial Narrow" w:hAnsi="Arial Narrow" w:cs="Arial Narrow"/>
          <w:sz w:val="26"/>
          <w:szCs w:val="26"/>
        </w:rPr>
        <w:t>entencia C-215 de 1999</w:t>
      </w:r>
      <w:r w:rsidR="4E1D2888" w:rsidRPr="0040506D">
        <w:rPr>
          <w:rFonts w:ascii="Arial Narrow" w:eastAsia="Arial Narrow" w:hAnsi="Arial Narrow" w:cs="Arial Narrow"/>
          <w:sz w:val="26"/>
          <w:szCs w:val="26"/>
        </w:rPr>
        <w:t xml:space="preserve">, </w:t>
      </w:r>
      <w:r w:rsidR="6A9BDC18" w:rsidRPr="0040506D">
        <w:rPr>
          <w:rFonts w:ascii="Arial Narrow" w:eastAsia="Arial Narrow" w:hAnsi="Arial Narrow" w:cs="Arial Narrow"/>
          <w:sz w:val="26"/>
          <w:szCs w:val="26"/>
        </w:rPr>
        <w:t>donde se estableció que</w:t>
      </w:r>
      <w:r w:rsidR="4E1D2888" w:rsidRPr="0040506D">
        <w:rPr>
          <w:rFonts w:ascii="Arial Narrow" w:eastAsia="Arial Narrow" w:hAnsi="Arial Narrow" w:cs="Arial Narrow"/>
          <w:sz w:val="26"/>
          <w:szCs w:val="26"/>
        </w:rPr>
        <w:t>, dada la naturaleza jurídica especial que identifica es</w:t>
      </w:r>
      <w:r w:rsidR="66DD0062" w:rsidRPr="0040506D">
        <w:rPr>
          <w:rFonts w:ascii="Arial Narrow" w:eastAsia="Arial Narrow" w:hAnsi="Arial Narrow" w:cs="Arial Narrow"/>
          <w:sz w:val="26"/>
          <w:szCs w:val="26"/>
        </w:rPr>
        <w:t>t</w:t>
      </w:r>
      <w:r w:rsidR="4E1D2888" w:rsidRPr="0040506D">
        <w:rPr>
          <w:rFonts w:ascii="Arial Narrow" w:eastAsia="Arial Narrow" w:hAnsi="Arial Narrow" w:cs="Arial Narrow"/>
          <w:sz w:val="26"/>
          <w:szCs w:val="26"/>
        </w:rPr>
        <w:t>e</w:t>
      </w:r>
      <w:r w:rsidR="3BD88E67" w:rsidRPr="0040506D">
        <w:rPr>
          <w:rFonts w:ascii="Arial Narrow" w:eastAsia="Arial Narrow" w:hAnsi="Arial Narrow" w:cs="Arial Narrow"/>
          <w:sz w:val="26"/>
          <w:szCs w:val="26"/>
        </w:rPr>
        <w:t xml:space="preserve"> trámite, </w:t>
      </w:r>
      <w:r w:rsidR="4E1D2888" w:rsidRPr="0040506D">
        <w:rPr>
          <w:rFonts w:ascii="Arial Narrow" w:eastAsia="Arial Narrow" w:hAnsi="Arial Narrow" w:cs="Arial Narrow"/>
          <w:sz w:val="26"/>
          <w:szCs w:val="26"/>
        </w:rPr>
        <w:t xml:space="preserve">la decisión que le pone fin al proceso no puede hacer tránsito a cosa juzgada general o absoluta </w:t>
      </w:r>
      <w:r w:rsidR="4E1D2888" w:rsidRPr="0040506D">
        <w:rPr>
          <w:rFonts w:ascii="Arial Narrow" w:eastAsia="Arial Narrow" w:hAnsi="Arial Narrow" w:cs="Arial Narrow"/>
          <w:sz w:val="26"/>
          <w:szCs w:val="26"/>
          <w:u w:val="single"/>
        </w:rPr>
        <w:t>en todos los casos</w:t>
      </w:r>
      <w:r w:rsidR="6853F943" w:rsidRPr="0040506D">
        <w:rPr>
          <w:rFonts w:ascii="Arial Narrow" w:eastAsia="Arial Narrow" w:hAnsi="Arial Narrow" w:cs="Arial Narrow"/>
          <w:sz w:val="26"/>
          <w:szCs w:val="26"/>
          <w:u w:val="single"/>
        </w:rPr>
        <w:t>.</w:t>
      </w:r>
      <w:r w:rsidR="6853F943" w:rsidRPr="0040506D">
        <w:rPr>
          <w:rFonts w:ascii="Arial Narrow" w:eastAsia="Arial Narrow" w:hAnsi="Arial Narrow" w:cs="Arial Narrow"/>
          <w:sz w:val="26"/>
          <w:szCs w:val="26"/>
        </w:rPr>
        <w:t xml:space="preserve"> </w:t>
      </w:r>
      <w:r w:rsidR="450380DD" w:rsidRPr="0040506D">
        <w:rPr>
          <w:rFonts w:ascii="Arial Narrow" w:eastAsia="Arial Narrow" w:hAnsi="Arial Narrow" w:cs="Arial Narrow"/>
          <w:sz w:val="26"/>
          <w:szCs w:val="26"/>
        </w:rPr>
        <w:t xml:space="preserve">Lo anterior ante la naturaleza especial de los derechos colectivos que se protegen, </w:t>
      </w:r>
      <w:r w:rsidR="2455F376" w:rsidRPr="0040506D">
        <w:rPr>
          <w:rFonts w:ascii="Arial Narrow" w:eastAsia="Arial Narrow" w:hAnsi="Arial Narrow" w:cs="Arial Narrow"/>
          <w:sz w:val="26"/>
          <w:szCs w:val="26"/>
        </w:rPr>
        <w:t xml:space="preserve">luego </w:t>
      </w:r>
      <w:r w:rsidR="450380DD" w:rsidRPr="0040506D">
        <w:rPr>
          <w:rFonts w:ascii="Arial Narrow" w:eastAsia="Arial Narrow" w:hAnsi="Arial Narrow" w:cs="Arial Narrow"/>
          <w:sz w:val="26"/>
          <w:szCs w:val="26"/>
        </w:rPr>
        <w:t xml:space="preserve">frente a la aparición de nuevas pruebas que demuestren de manera fehaciente </w:t>
      </w:r>
      <w:r w:rsidR="03A8660F" w:rsidRPr="0040506D">
        <w:rPr>
          <w:rFonts w:ascii="Arial Narrow" w:eastAsia="Arial Narrow" w:hAnsi="Arial Narrow" w:cs="Arial Narrow"/>
          <w:sz w:val="26"/>
          <w:szCs w:val="26"/>
        </w:rPr>
        <w:t>su</w:t>
      </w:r>
      <w:r w:rsidR="450380DD" w:rsidRPr="0040506D">
        <w:rPr>
          <w:rFonts w:ascii="Arial Narrow" w:eastAsia="Arial Narrow" w:hAnsi="Arial Narrow" w:cs="Arial Narrow"/>
          <w:sz w:val="26"/>
          <w:szCs w:val="26"/>
        </w:rPr>
        <w:t xml:space="preserve"> vulneración</w:t>
      </w:r>
      <w:r w:rsidR="2174B071" w:rsidRPr="0040506D">
        <w:rPr>
          <w:rFonts w:ascii="Arial Narrow" w:eastAsia="Arial Narrow" w:hAnsi="Arial Narrow" w:cs="Arial Narrow"/>
          <w:sz w:val="26"/>
          <w:szCs w:val="26"/>
        </w:rPr>
        <w:t xml:space="preserve">, debe ceder la seguridad jurídica propia de la cosa juzgada, pues lo contrario implicaría </w:t>
      </w:r>
      <w:r w:rsidR="450380DD" w:rsidRPr="0040506D">
        <w:rPr>
          <w:rFonts w:ascii="Arial Narrow" w:eastAsia="Arial Narrow" w:hAnsi="Arial Narrow" w:cs="Arial Narrow"/>
          <w:sz w:val="26"/>
          <w:szCs w:val="26"/>
        </w:rPr>
        <w:t>desconoce</w:t>
      </w:r>
      <w:r w:rsidR="56B1DE01" w:rsidRPr="0040506D">
        <w:rPr>
          <w:rFonts w:ascii="Arial Narrow" w:eastAsia="Arial Narrow" w:hAnsi="Arial Narrow" w:cs="Arial Narrow"/>
          <w:sz w:val="26"/>
          <w:szCs w:val="26"/>
        </w:rPr>
        <w:t>r</w:t>
      </w:r>
      <w:r w:rsidR="450380DD" w:rsidRPr="0040506D">
        <w:rPr>
          <w:rFonts w:ascii="Arial Narrow" w:eastAsia="Arial Narrow" w:hAnsi="Arial Narrow" w:cs="Arial Narrow"/>
          <w:sz w:val="26"/>
          <w:szCs w:val="26"/>
        </w:rPr>
        <w:t xml:space="preserve"> la garantía de los derechos al debido proceso, el acceso a la administración de justicia y la efectividad </w:t>
      </w:r>
      <w:r w:rsidR="0E61F9B2" w:rsidRPr="0040506D">
        <w:rPr>
          <w:rFonts w:ascii="Arial Narrow" w:eastAsia="Arial Narrow" w:hAnsi="Arial Narrow" w:cs="Arial Narrow"/>
          <w:sz w:val="26"/>
          <w:szCs w:val="26"/>
        </w:rPr>
        <w:t xml:space="preserve">misma de los </w:t>
      </w:r>
      <w:r w:rsidR="450380DD" w:rsidRPr="0040506D">
        <w:rPr>
          <w:rFonts w:ascii="Arial Narrow" w:eastAsia="Arial Narrow" w:hAnsi="Arial Narrow" w:cs="Arial Narrow"/>
          <w:sz w:val="26"/>
          <w:szCs w:val="26"/>
        </w:rPr>
        <w:t>derechos</w:t>
      </w:r>
      <w:r w:rsidR="5016DA06" w:rsidRPr="0040506D">
        <w:rPr>
          <w:rFonts w:ascii="Arial Narrow" w:eastAsia="Arial Narrow" w:hAnsi="Arial Narrow" w:cs="Arial Narrow"/>
          <w:sz w:val="26"/>
          <w:szCs w:val="26"/>
        </w:rPr>
        <w:t xml:space="preserve"> colectivos</w:t>
      </w:r>
      <w:r w:rsidR="450380DD" w:rsidRPr="0040506D">
        <w:rPr>
          <w:rFonts w:ascii="Arial Narrow" w:eastAsia="Arial Narrow" w:hAnsi="Arial Narrow" w:cs="Arial Narrow"/>
          <w:sz w:val="26"/>
          <w:szCs w:val="26"/>
        </w:rPr>
        <w:t>.</w:t>
      </w:r>
    </w:p>
    <w:p w14:paraId="72DB5FA0" w14:textId="4BA708C8" w:rsidR="03DAFA6A" w:rsidRPr="0040506D" w:rsidRDefault="03DAFA6A" w:rsidP="0040506D">
      <w:pPr>
        <w:pStyle w:val="Sinespaciado"/>
        <w:spacing w:line="276" w:lineRule="auto"/>
        <w:jc w:val="both"/>
        <w:rPr>
          <w:rFonts w:ascii="Arial Narrow" w:hAnsi="Arial Narrow"/>
          <w:i/>
          <w:iCs/>
          <w:sz w:val="26"/>
          <w:szCs w:val="26"/>
        </w:rPr>
      </w:pPr>
    </w:p>
    <w:p w14:paraId="0206138C" w14:textId="60585333" w:rsidR="00D3262B" w:rsidRPr="0040506D" w:rsidRDefault="38FFCD3B" w:rsidP="0040506D">
      <w:pPr>
        <w:pStyle w:val="Sinespaciado"/>
        <w:spacing w:line="276" w:lineRule="auto"/>
        <w:jc w:val="both"/>
        <w:rPr>
          <w:rFonts w:ascii="Arial Narrow" w:hAnsi="Arial Narrow"/>
          <w:sz w:val="26"/>
          <w:szCs w:val="26"/>
        </w:rPr>
      </w:pPr>
      <w:r w:rsidRPr="0040506D">
        <w:rPr>
          <w:rFonts w:ascii="Arial Narrow" w:hAnsi="Arial Narrow"/>
          <w:b/>
          <w:bCs/>
          <w:sz w:val="26"/>
          <w:szCs w:val="26"/>
        </w:rPr>
        <w:t>4.</w:t>
      </w:r>
      <w:r w:rsidR="2DC71210" w:rsidRPr="0040506D">
        <w:rPr>
          <w:rFonts w:ascii="Arial Narrow" w:hAnsi="Arial Narrow"/>
          <w:b/>
          <w:bCs/>
          <w:sz w:val="26"/>
          <w:szCs w:val="26"/>
        </w:rPr>
        <w:t>3</w:t>
      </w:r>
      <w:r w:rsidR="664B598E" w:rsidRPr="0040506D">
        <w:rPr>
          <w:rFonts w:ascii="Arial Narrow" w:hAnsi="Arial Narrow"/>
          <w:b/>
          <w:bCs/>
          <w:sz w:val="26"/>
          <w:szCs w:val="26"/>
        </w:rPr>
        <w:t>.</w:t>
      </w:r>
      <w:r w:rsidR="0C9310E1" w:rsidRPr="0040506D">
        <w:rPr>
          <w:rFonts w:ascii="Arial Narrow" w:hAnsi="Arial Narrow"/>
          <w:b/>
          <w:bCs/>
          <w:sz w:val="26"/>
          <w:szCs w:val="26"/>
        </w:rPr>
        <w:t>-</w:t>
      </w:r>
      <w:r w:rsidR="0C9310E1" w:rsidRPr="0040506D">
        <w:rPr>
          <w:rFonts w:ascii="Arial Narrow" w:hAnsi="Arial Narrow"/>
          <w:sz w:val="26"/>
          <w:szCs w:val="26"/>
        </w:rPr>
        <w:t xml:space="preserve"> </w:t>
      </w:r>
      <w:r w:rsidR="2D79EFD5" w:rsidRPr="0040506D">
        <w:rPr>
          <w:rFonts w:ascii="Arial Narrow" w:hAnsi="Arial Narrow"/>
          <w:sz w:val="26"/>
          <w:szCs w:val="26"/>
        </w:rPr>
        <w:t xml:space="preserve">Fue contundente </w:t>
      </w:r>
      <w:r w:rsidR="09B284DC" w:rsidRPr="0040506D">
        <w:rPr>
          <w:rFonts w:ascii="Arial Narrow" w:hAnsi="Arial Narrow"/>
          <w:sz w:val="26"/>
          <w:szCs w:val="26"/>
        </w:rPr>
        <w:t>la conclusión a la que se llegó en el fallo impugnado</w:t>
      </w:r>
      <w:r w:rsidR="72080398" w:rsidRPr="0040506D">
        <w:rPr>
          <w:rFonts w:ascii="Arial Narrow" w:hAnsi="Arial Narrow"/>
          <w:sz w:val="26"/>
          <w:szCs w:val="26"/>
        </w:rPr>
        <w:t>, que ni siquiera el apelante la controvierte</w:t>
      </w:r>
      <w:r w:rsidR="5738659C" w:rsidRPr="0040506D">
        <w:rPr>
          <w:rFonts w:ascii="Arial Narrow" w:hAnsi="Arial Narrow"/>
          <w:sz w:val="26"/>
          <w:szCs w:val="26"/>
        </w:rPr>
        <w:t>;</w:t>
      </w:r>
      <w:r w:rsidR="09B284DC" w:rsidRPr="0040506D">
        <w:rPr>
          <w:rFonts w:ascii="Arial Narrow" w:hAnsi="Arial Narrow"/>
          <w:sz w:val="26"/>
          <w:szCs w:val="26"/>
        </w:rPr>
        <w:t xml:space="preserve"> </w:t>
      </w:r>
      <w:r w:rsidR="4367393F" w:rsidRPr="0040506D">
        <w:rPr>
          <w:rFonts w:ascii="Arial Narrow" w:hAnsi="Arial Narrow"/>
          <w:sz w:val="26"/>
          <w:szCs w:val="26"/>
        </w:rPr>
        <w:t>es que</w:t>
      </w:r>
      <w:r w:rsidR="6FFA83A3" w:rsidRPr="0040506D">
        <w:rPr>
          <w:rFonts w:ascii="Arial Narrow" w:hAnsi="Arial Narrow"/>
          <w:sz w:val="26"/>
          <w:szCs w:val="26"/>
        </w:rPr>
        <w:t>,</w:t>
      </w:r>
      <w:r w:rsidR="4367393F" w:rsidRPr="0040506D">
        <w:rPr>
          <w:rFonts w:ascii="Arial Narrow" w:hAnsi="Arial Narrow"/>
          <w:sz w:val="26"/>
          <w:szCs w:val="26"/>
        </w:rPr>
        <w:t xml:space="preserve"> </w:t>
      </w:r>
      <w:r w:rsidR="09B284DC" w:rsidRPr="0040506D">
        <w:rPr>
          <w:rFonts w:ascii="Arial Narrow" w:hAnsi="Arial Narrow"/>
          <w:sz w:val="26"/>
          <w:szCs w:val="26"/>
        </w:rPr>
        <w:t xml:space="preserve">según se lee en la sentencia del 11 de julio del año 2016, proferida por el Juzgado Tercero Civil del Circuito de Pereira (prueba recaudada de oficio. </w:t>
      </w:r>
      <w:proofErr w:type="spellStart"/>
      <w:r w:rsidR="09B284DC" w:rsidRPr="0040506D">
        <w:rPr>
          <w:rFonts w:ascii="Arial Narrow" w:hAnsi="Arial Narrow"/>
          <w:sz w:val="26"/>
          <w:szCs w:val="26"/>
        </w:rPr>
        <w:t>Arch</w:t>
      </w:r>
      <w:proofErr w:type="spellEnd"/>
      <w:r w:rsidR="09B284DC" w:rsidRPr="0040506D">
        <w:rPr>
          <w:rFonts w:ascii="Arial Narrow" w:hAnsi="Arial Narrow"/>
          <w:sz w:val="26"/>
          <w:szCs w:val="26"/>
        </w:rPr>
        <w:t xml:space="preserve">. </w:t>
      </w:r>
      <w:r w:rsidR="09B284DC" w:rsidRPr="0040506D">
        <w:rPr>
          <w:rFonts w:ascii="Arial Narrow" w:hAnsi="Arial Narrow"/>
          <w:sz w:val="26"/>
          <w:szCs w:val="26"/>
        </w:rPr>
        <w:lastRenderedPageBreak/>
        <w:t xml:space="preserve">36 de primera instancia) fue el mismo Javier Elías </w:t>
      </w:r>
      <w:r w:rsidR="5738659C" w:rsidRPr="0040506D">
        <w:rPr>
          <w:rFonts w:ascii="Arial Narrow" w:hAnsi="Arial Narrow"/>
          <w:sz w:val="26"/>
          <w:szCs w:val="26"/>
        </w:rPr>
        <w:t>Arias quien</w:t>
      </w:r>
      <w:r w:rsidR="09B284DC" w:rsidRPr="0040506D">
        <w:rPr>
          <w:rFonts w:ascii="Arial Narrow" w:hAnsi="Arial Narrow"/>
          <w:sz w:val="26"/>
          <w:szCs w:val="26"/>
        </w:rPr>
        <w:t xml:space="preserve"> </w:t>
      </w:r>
      <w:r w:rsidR="6EBCD2C8" w:rsidRPr="0040506D">
        <w:rPr>
          <w:rFonts w:ascii="Arial Narrow" w:hAnsi="Arial Narrow"/>
          <w:sz w:val="26"/>
          <w:szCs w:val="26"/>
        </w:rPr>
        <w:t xml:space="preserve">en el marco dogmático sustancial de la </w:t>
      </w:r>
      <w:r w:rsidR="0C9310E1" w:rsidRPr="0040506D">
        <w:rPr>
          <w:rFonts w:ascii="Arial Narrow" w:hAnsi="Arial Narrow"/>
          <w:sz w:val="26"/>
          <w:szCs w:val="26"/>
        </w:rPr>
        <w:t>L</w:t>
      </w:r>
      <w:r w:rsidR="6EBCD2C8" w:rsidRPr="0040506D">
        <w:rPr>
          <w:rFonts w:ascii="Arial Narrow" w:hAnsi="Arial Narrow"/>
          <w:sz w:val="26"/>
          <w:szCs w:val="26"/>
        </w:rPr>
        <w:t>ey 982 de 2005, buscó que se ordenará a BBVA COLOMBIA S.A</w:t>
      </w:r>
      <w:r w:rsidR="2C489396" w:rsidRPr="0040506D">
        <w:rPr>
          <w:rFonts w:ascii="Arial Narrow" w:hAnsi="Arial Narrow"/>
          <w:sz w:val="26"/>
          <w:szCs w:val="26"/>
        </w:rPr>
        <w:t>.</w:t>
      </w:r>
      <w:r w:rsidR="6EBCD2C8" w:rsidRPr="0040506D">
        <w:rPr>
          <w:rFonts w:ascii="Arial Narrow" w:hAnsi="Arial Narrow"/>
          <w:sz w:val="26"/>
          <w:szCs w:val="26"/>
        </w:rPr>
        <w:t xml:space="preserve"> </w:t>
      </w:r>
      <w:r w:rsidR="6FFA83A3" w:rsidRPr="0040506D">
        <w:rPr>
          <w:rFonts w:ascii="Arial Narrow" w:hAnsi="Arial Narrow"/>
          <w:sz w:val="26"/>
          <w:szCs w:val="26"/>
        </w:rPr>
        <w:t xml:space="preserve">prestar </w:t>
      </w:r>
      <w:r w:rsidR="6EBCD2C8" w:rsidRPr="0040506D">
        <w:rPr>
          <w:rFonts w:ascii="Arial Narrow" w:hAnsi="Arial Narrow"/>
          <w:sz w:val="26"/>
          <w:szCs w:val="26"/>
        </w:rPr>
        <w:t>una debida atención a las personas en situación de sordera o sordoceguera en la sucursal ubicada en la carrera 7 No. 1</w:t>
      </w:r>
      <w:r w:rsidR="074885F6" w:rsidRPr="0040506D">
        <w:rPr>
          <w:rFonts w:ascii="Arial Narrow" w:hAnsi="Arial Narrow"/>
          <w:sz w:val="26"/>
          <w:szCs w:val="26"/>
        </w:rPr>
        <w:t>9</w:t>
      </w:r>
      <w:r w:rsidR="6EBCD2C8" w:rsidRPr="0040506D">
        <w:rPr>
          <w:rFonts w:ascii="Arial Narrow" w:hAnsi="Arial Narrow"/>
          <w:sz w:val="26"/>
          <w:szCs w:val="26"/>
        </w:rPr>
        <w:t>- 68 de Pereira</w:t>
      </w:r>
      <w:r w:rsidR="528AFCDF" w:rsidRPr="0040506D">
        <w:rPr>
          <w:rFonts w:ascii="Arial Narrow" w:hAnsi="Arial Narrow"/>
          <w:sz w:val="26"/>
          <w:szCs w:val="26"/>
        </w:rPr>
        <w:t xml:space="preserve">, a través de personal </w:t>
      </w:r>
      <w:r w:rsidR="4367393F" w:rsidRPr="0040506D">
        <w:rPr>
          <w:rFonts w:ascii="Arial Narrow" w:hAnsi="Arial Narrow"/>
          <w:sz w:val="26"/>
          <w:szCs w:val="26"/>
        </w:rPr>
        <w:t>de planta</w:t>
      </w:r>
      <w:r w:rsidR="6EBCD2C8" w:rsidRPr="0040506D">
        <w:rPr>
          <w:rFonts w:ascii="Arial Narrow" w:hAnsi="Arial Narrow"/>
          <w:sz w:val="26"/>
          <w:szCs w:val="26"/>
        </w:rPr>
        <w:t xml:space="preserve">. </w:t>
      </w:r>
      <w:r w:rsidR="0C9310E1" w:rsidRPr="0040506D">
        <w:rPr>
          <w:rFonts w:ascii="Arial Narrow" w:hAnsi="Arial Narrow"/>
          <w:sz w:val="26"/>
          <w:szCs w:val="26"/>
        </w:rPr>
        <w:t xml:space="preserve">En efecto, se colige que se trata de </w:t>
      </w:r>
      <w:r w:rsidR="4079F091" w:rsidRPr="0040506D">
        <w:rPr>
          <w:rFonts w:ascii="Arial Narrow" w:hAnsi="Arial Narrow"/>
          <w:sz w:val="26"/>
          <w:szCs w:val="26"/>
        </w:rPr>
        <w:t>la misma sucursal ubicada</w:t>
      </w:r>
      <w:r w:rsidR="074885F6" w:rsidRPr="0040506D">
        <w:rPr>
          <w:rFonts w:ascii="Arial Narrow" w:hAnsi="Arial Narrow"/>
          <w:sz w:val="26"/>
          <w:szCs w:val="26"/>
        </w:rPr>
        <w:t xml:space="preserve"> sobre la carrera 7 de esta ciudad. </w:t>
      </w:r>
    </w:p>
    <w:p w14:paraId="3B73FEBA" w14:textId="6C000AB9" w:rsidR="009E4928" w:rsidRPr="0040506D" w:rsidRDefault="009E4928" w:rsidP="0040506D">
      <w:pPr>
        <w:pStyle w:val="Sinespaciado"/>
        <w:spacing w:line="276" w:lineRule="auto"/>
        <w:jc w:val="both"/>
        <w:rPr>
          <w:rFonts w:ascii="Arial Narrow" w:hAnsi="Arial Narrow"/>
          <w:sz w:val="26"/>
          <w:szCs w:val="26"/>
        </w:rPr>
      </w:pPr>
    </w:p>
    <w:p w14:paraId="58A83D49" w14:textId="046B64DC" w:rsidR="009E4928" w:rsidRPr="0040506D" w:rsidRDefault="009E4928" w:rsidP="0040506D">
      <w:pPr>
        <w:pStyle w:val="Sinespaciado"/>
        <w:spacing w:line="276" w:lineRule="auto"/>
        <w:jc w:val="both"/>
        <w:rPr>
          <w:rFonts w:ascii="Arial Narrow" w:hAnsi="Arial Narrow"/>
          <w:sz w:val="26"/>
          <w:szCs w:val="26"/>
        </w:rPr>
      </w:pPr>
      <w:r w:rsidRPr="0040506D">
        <w:rPr>
          <w:rFonts w:ascii="Arial Narrow" w:hAnsi="Arial Narrow"/>
          <w:sz w:val="26"/>
          <w:szCs w:val="26"/>
        </w:rPr>
        <w:t>Resáltese también los folios 11 y ss. de ese mismo archivo, que dan cuenta de la firmeza de la decisión ante la deserción de</w:t>
      </w:r>
      <w:r w:rsidR="00AB0922" w:rsidRPr="0040506D">
        <w:rPr>
          <w:rFonts w:ascii="Arial Narrow" w:hAnsi="Arial Narrow"/>
          <w:sz w:val="26"/>
          <w:szCs w:val="26"/>
        </w:rPr>
        <w:t>l</w:t>
      </w:r>
      <w:r w:rsidRPr="0040506D">
        <w:rPr>
          <w:rFonts w:ascii="Arial Narrow" w:hAnsi="Arial Narrow"/>
          <w:sz w:val="26"/>
          <w:szCs w:val="26"/>
        </w:rPr>
        <w:t xml:space="preserve"> recurso de apelación en segunda instancia. </w:t>
      </w:r>
    </w:p>
    <w:p w14:paraId="0EA11E14" w14:textId="560B8BDA" w:rsidR="00D3262B" w:rsidRPr="0040506D" w:rsidRDefault="00D3262B" w:rsidP="0040506D">
      <w:pPr>
        <w:pStyle w:val="Sinespaciado"/>
        <w:spacing w:line="276" w:lineRule="auto"/>
        <w:jc w:val="both"/>
        <w:rPr>
          <w:rFonts w:ascii="Arial Narrow" w:hAnsi="Arial Narrow"/>
          <w:sz w:val="26"/>
          <w:szCs w:val="26"/>
        </w:rPr>
      </w:pPr>
    </w:p>
    <w:p w14:paraId="140118F1" w14:textId="1A3C824F" w:rsidR="00D3262B" w:rsidRPr="0040506D" w:rsidRDefault="074885F6" w:rsidP="0040506D">
      <w:pPr>
        <w:pStyle w:val="Sinespaciado"/>
        <w:spacing w:line="276" w:lineRule="auto"/>
        <w:jc w:val="both"/>
        <w:rPr>
          <w:rFonts w:ascii="Arial Narrow" w:hAnsi="Arial Narrow"/>
          <w:sz w:val="26"/>
          <w:szCs w:val="26"/>
        </w:rPr>
      </w:pPr>
      <w:r w:rsidRPr="0040506D">
        <w:rPr>
          <w:rFonts w:ascii="Arial Narrow" w:hAnsi="Arial Narrow"/>
          <w:sz w:val="26"/>
          <w:szCs w:val="26"/>
        </w:rPr>
        <w:t xml:space="preserve">En aparte final de </w:t>
      </w:r>
      <w:r w:rsidR="4079F091" w:rsidRPr="0040506D">
        <w:rPr>
          <w:rFonts w:ascii="Arial Narrow" w:hAnsi="Arial Narrow"/>
          <w:sz w:val="26"/>
          <w:szCs w:val="26"/>
        </w:rPr>
        <w:t xml:space="preserve">aquel fallo se lee: </w:t>
      </w:r>
    </w:p>
    <w:p w14:paraId="35D8DA40" w14:textId="77777777" w:rsidR="006404DA" w:rsidRPr="0040506D" w:rsidRDefault="006404DA" w:rsidP="0040506D">
      <w:pPr>
        <w:pStyle w:val="Sinespaciado"/>
        <w:spacing w:line="276" w:lineRule="auto"/>
        <w:ind w:left="567" w:right="335"/>
        <w:jc w:val="both"/>
        <w:rPr>
          <w:rFonts w:ascii="Arial Narrow" w:hAnsi="Arial Narrow"/>
          <w:i/>
          <w:iCs/>
          <w:sz w:val="26"/>
          <w:szCs w:val="26"/>
        </w:rPr>
      </w:pPr>
    </w:p>
    <w:p w14:paraId="46A21381" w14:textId="7A51F960" w:rsidR="00617BE6" w:rsidRPr="007D5EEC" w:rsidRDefault="57F5831B" w:rsidP="007D5EEC">
      <w:pPr>
        <w:pStyle w:val="Sinespaciado"/>
        <w:ind w:left="426" w:right="418"/>
        <w:jc w:val="both"/>
        <w:rPr>
          <w:rFonts w:ascii="Arial Narrow" w:hAnsi="Arial Narrow"/>
          <w:i/>
          <w:iCs/>
          <w:sz w:val="24"/>
          <w:szCs w:val="26"/>
        </w:rPr>
      </w:pPr>
      <w:r w:rsidRPr="007D5EEC">
        <w:rPr>
          <w:rFonts w:ascii="Arial Narrow" w:hAnsi="Arial Narrow"/>
          <w:i/>
          <w:iCs/>
          <w:sz w:val="24"/>
          <w:szCs w:val="26"/>
        </w:rPr>
        <w:t>“</w:t>
      </w:r>
      <w:r w:rsidR="4079F091" w:rsidRPr="007D5EEC">
        <w:rPr>
          <w:rFonts w:ascii="Arial Narrow" w:hAnsi="Arial Narrow"/>
          <w:i/>
          <w:iCs/>
          <w:sz w:val="24"/>
          <w:szCs w:val="26"/>
        </w:rPr>
        <w:t xml:space="preserve">En el presente caso la sucursal del BBVA que funciona en la </w:t>
      </w:r>
      <w:proofErr w:type="spellStart"/>
      <w:r w:rsidR="4079F091" w:rsidRPr="007D5EEC">
        <w:rPr>
          <w:rFonts w:ascii="Arial Narrow" w:hAnsi="Arial Narrow"/>
          <w:i/>
          <w:iCs/>
          <w:sz w:val="24"/>
          <w:szCs w:val="26"/>
        </w:rPr>
        <w:t>Cra</w:t>
      </w:r>
      <w:proofErr w:type="spellEnd"/>
      <w:r w:rsidR="4079F091" w:rsidRPr="007D5EEC">
        <w:rPr>
          <w:rFonts w:ascii="Arial Narrow" w:hAnsi="Arial Narrow"/>
          <w:i/>
          <w:iCs/>
          <w:sz w:val="24"/>
          <w:szCs w:val="26"/>
        </w:rPr>
        <w:t xml:space="preserve"> 7 No. 19-68 -Pereira, tuvo por 20 años a una empleada que por tener una hija no oyente, habla en señas y sus compañeros </w:t>
      </w:r>
      <w:r w:rsidRPr="007D5EEC">
        <w:rPr>
          <w:rFonts w:ascii="Arial Narrow" w:hAnsi="Arial Narrow"/>
          <w:i/>
          <w:iCs/>
          <w:sz w:val="24"/>
          <w:szCs w:val="26"/>
        </w:rPr>
        <w:t>aprendieron</w:t>
      </w:r>
      <w:r w:rsidR="4079F091" w:rsidRPr="007D5EEC">
        <w:rPr>
          <w:rFonts w:ascii="Arial Narrow" w:hAnsi="Arial Narrow"/>
          <w:i/>
          <w:iCs/>
          <w:sz w:val="24"/>
          <w:szCs w:val="26"/>
        </w:rPr>
        <w:t xml:space="preserve"> a entenderle a estas personas porque entre los clientes del banco hay personas con estas discapacidades y no ha habido problemas para entenderles, no han tenido que llam</w:t>
      </w:r>
      <w:r w:rsidRPr="007D5EEC">
        <w:rPr>
          <w:rFonts w:ascii="Arial Narrow" w:hAnsi="Arial Narrow"/>
          <w:i/>
          <w:iCs/>
          <w:sz w:val="24"/>
          <w:szCs w:val="26"/>
        </w:rPr>
        <w:t>a</w:t>
      </w:r>
      <w:r w:rsidR="4079F091" w:rsidRPr="007D5EEC">
        <w:rPr>
          <w:rFonts w:ascii="Arial Narrow" w:hAnsi="Arial Narrow"/>
          <w:i/>
          <w:iCs/>
          <w:sz w:val="24"/>
          <w:szCs w:val="26"/>
        </w:rPr>
        <w:t xml:space="preserve">r al Instituto de </w:t>
      </w:r>
      <w:r w:rsidR="5CC2CFF2" w:rsidRPr="007D5EEC">
        <w:rPr>
          <w:rFonts w:ascii="Arial Narrow" w:hAnsi="Arial Narrow"/>
          <w:i/>
          <w:iCs/>
          <w:sz w:val="24"/>
          <w:szCs w:val="26"/>
        </w:rPr>
        <w:t>audiología integral de Pereira a donde ti</w:t>
      </w:r>
      <w:r w:rsidRPr="007D5EEC">
        <w:rPr>
          <w:rFonts w:ascii="Arial Narrow" w:hAnsi="Arial Narrow"/>
          <w:i/>
          <w:iCs/>
          <w:sz w:val="24"/>
          <w:szCs w:val="26"/>
        </w:rPr>
        <w:t xml:space="preserve">enen </w:t>
      </w:r>
      <w:r w:rsidR="5CC2CFF2" w:rsidRPr="007D5EEC">
        <w:rPr>
          <w:rFonts w:ascii="Arial Narrow" w:hAnsi="Arial Narrow"/>
          <w:i/>
          <w:iCs/>
          <w:sz w:val="24"/>
          <w:szCs w:val="26"/>
        </w:rPr>
        <w:t>indicado ll</w:t>
      </w:r>
      <w:r w:rsidRPr="007D5EEC">
        <w:rPr>
          <w:rFonts w:ascii="Arial Narrow" w:hAnsi="Arial Narrow"/>
          <w:i/>
          <w:iCs/>
          <w:sz w:val="24"/>
          <w:szCs w:val="26"/>
        </w:rPr>
        <w:t>a</w:t>
      </w:r>
      <w:r w:rsidR="5CC2CFF2" w:rsidRPr="007D5EEC">
        <w:rPr>
          <w:rFonts w:ascii="Arial Narrow" w:hAnsi="Arial Narrow"/>
          <w:i/>
          <w:iCs/>
          <w:sz w:val="24"/>
          <w:szCs w:val="26"/>
        </w:rPr>
        <w:t xml:space="preserve">mar para pagar por evento. </w:t>
      </w:r>
      <w:r w:rsidRPr="007D5EEC">
        <w:rPr>
          <w:rFonts w:ascii="Arial Narrow" w:hAnsi="Arial Narrow"/>
          <w:i/>
          <w:iCs/>
          <w:sz w:val="24"/>
          <w:szCs w:val="26"/>
        </w:rPr>
        <w:t>Igualmente</w:t>
      </w:r>
      <w:r w:rsidR="5CC2CFF2" w:rsidRPr="007D5EEC">
        <w:rPr>
          <w:rFonts w:ascii="Arial Narrow" w:hAnsi="Arial Narrow"/>
          <w:i/>
          <w:iCs/>
          <w:sz w:val="24"/>
          <w:szCs w:val="26"/>
        </w:rPr>
        <w:t xml:space="preserve"> se </w:t>
      </w:r>
      <w:r w:rsidRPr="007D5EEC">
        <w:rPr>
          <w:rFonts w:ascii="Arial Narrow" w:hAnsi="Arial Narrow"/>
          <w:i/>
          <w:iCs/>
          <w:sz w:val="24"/>
          <w:szCs w:val="26"/>
        </w:rPr>
        <w:t>encuentran</w:t>
      </w:r>
      <w:r w:rsidR="5CC2CFF2" w:rsidRPr="007D5EEC">
        <w:rPr>
          <w:rFonts w:ascii="Arial Narrow" w:hAnsi="Arial Narrow"/>
          <w:i/>
          <w:iCs/>
          <w:sz w:val="24"/>
          <w:szCs w:val="26"/>
        </w:rPr>
        <w:t xml:space="preserve"> adelantando </w:t>
      </w:r>
      <w:r w:rsidRPr="007D5EEC">
        <w:rPr>
          <w:rFonts w:ascii="Arial Narrow" w:hAnsi="Arial Narrow"/>
          <w:i/>
          <w:iCs/>
          <w:sz w:val="24"/>
          <w:szCs w:val="26"/>
        </w:rPr>
        <w:t>gestiones</w:t>
      </w:r>
      <w:r w:rsidR="5CC2CFF2" w:rsidRPr="007D5EEC">
        <w:rPr>
          <w:rFonts w:ascii="Arial Narrow" w:hAnsi="Arial Narrow"/>
          <w:i/>
          <w:iCs/>
          <w:sz w:val="24"/>
          <w:szCs w:val="26"/>
        </w:rPr>
        <w:t xml:space="preserve"> con la FEDERACION NACIONAL DE SORDOS DE COLOMBIA para implementar el servicio de interpretación en línea. De esta </w:t>
      </w:r>
      <w:r w:rsidRPr="007D5EEC">
        <w:rPr>
          <w:rFonts w:ascii="Arial Narrow" w:hAnsi="Arial Narrow"/>
          <w:i/>
          <w:iCs/>
          <w:sz w:val="24"/>
          <w:szCs w:val="26"/>
        </w:rPr>
        <w:t>manera</w:t>
      </w:r>
      <w:r w:rsidR="5CC2CFF2" w:rsidRPr="007D5EEC">
        <w:rPr>
          <w:rFonts w:ascii="Arial Narrow" w:hAnsi="Arial Narrow"/>
          <w:i/>
          <w:iCs/>
          <w:sz w:val="24"/>
          <w:szCs w:val="26"/>
        </w:rPr>
        <w:t xml:space="preserve"> se ha garantizado que el usuario que sea sordo, pueda adelantar sus diligencias bancarias de manera autónoma. </w:t>
      </w:r>
    </w:p>
    <w:p w14:paraId="079844B2" w14:textId="77900EF7" w:rsidR="00617BE6" w:rsidRPr="007D5EEC" w:rsidRDefault="00617BE6" w:rsidP="007D5EEC">
      <w:pPr>
        <w:pStyle w:val="Sinespaciado"/>
        <w:ind w:left="426" w:right="418"/>
        <w:jc w:val="both"/>
        <w:rPr>
          <w:rFonts w:ascii="Arial Narrow" w:hAnsi="Arial Narrow"/>
          <w:i/>
          <w:iCs/>
          <w:sz w:val="24"/>
          <w:szCs w:val="26"/>
        </w:rPr>
      </w:pPr>
    </w:p>
    <w:p w14:paraId="6C9B23AC" w14:textId="7B92E0E3" w:rsidR="00617BE6" w:rsidRPr="007D5EEC" w:rsidRDefault="5CC2CFF2" w:rsidP="007D5EEC">
      <w:pPr>
        <w:pStyle w:val="Sinespaciado"/>
        <w:ind w:left="426" w:right="418"/>
        <w:jc w:val="both"/>
        <w:rPr>
          <w:rFonts w:ascii="Arial Narrow" w:hAnsi="Arial Narrow"/>
          <w:sz w:val="24"/>
          <w:szCs w:val="26"/>
        </w:rPr>
      </w:pPr>
      <w:r w:rsidRPr="007D5EEC">
        <w:rPr>
          <w:rFonts w:ascii="Arial Narrow" w:hAnsi="Arial Narrow"/>
          <w:i/>
          <w:iCs/>
          <w:sz w:val="24"/>
          <w:szCs w:val="26"/>
        </w:rPr>
        <w:t xml:space="preserve">Se adoptaron medidas para </w:t>
      </w:r>
      <w:r w:rsidR="57F5831B" w:rsidRPr="007D5EEC">
        <w:rPr>
          <w:rFonts w:ascii="Arial Narrow" w:hAnsi="Arial Narrow"/>
          <w:i/>
          <w:iCs/>
          <w:sz w:val="24"/>
          <w:szCs w:val="26"/>
        </w:rPr>
        <w:t>restablecer</w:t>
      </w:r>
      <w:r w:rsidRPr="007D5EEC">
        <w:rPr>
          <w:rFonts w:ascii="Arial Narrow" w:hAnsi="Arial Narrow"/>
          <w:i/>
          <w:iCs/>
          <w:sz w:val="24"/>
          <w:szCs w:val="26"/>
        </w:rPr>
        <w:t xml:space="preserve"> el equilibrio roto en la prestación de los </w:t>
      </w:r>
      <w:r w:rsidR="57F5831B" w:rsidRPr="007D5EEC">
        <w:rPr>
          <w:rFonts w:ascii="Arial Narrow" w:hAnsi="Arial Narrow"/>
          <w:i/>
          <w:iCs/>
          <w:sz w:val="24"/>
          <w:szCs w:val="26"/>
        </w:rPr>
        <w:t>servicios</w:t>
      </w:r>
      <w:r w:rsidRPr="007D5EEC">
        <w:rPr>
          <w:rFonts w:ascii="Arial Narrow" w:hAnsi="Arial Narrow"/>
          <w:i/>
          <w:iCs/>
          <w:sz w:val="24"/>
          <w:szCs w:val="26"/>
        </w:rPr>
        <w:t xml:space="preserve"> que ofrecen a la población sordo y sordo ciega de que se trata y en esas condiciones ha garantizado el derecho colectivo que tienen de acceder a ellos de forma eficiente y oportuna, de acuerdo</w:t>
      </w:r>
      <w:r w:rsidR="57F5831B" w:rsidRPr="007D5EEC">
        <w:rPr>
          <w:rFonts w:ascii="Arial Narrow" w:hAnsi="Arial Narrow"/>
          <w:i/>
          <w:iCs/>
          <w:sz w:val="24"/>
          <w:szCs w:val="26"/>
        </w:rPr>
        <w:t xml:space="preserve"> con el literal j), artículo 4º de la Ley 472 de 1998 y ha cumplido el compromiso social para respetar el derecho a la igualdad que demanda las personas con esa discapacidad.”</w:t>
      </w:r>
      <w:r w:rsidR="4367393F" w:rsidRPr="007D5EEC">
        <w:rPr>
          <w:rFonts w:ascii="Arial Narrow" w:hAnsi="Arial Narrow"/>
          <w:i/>
          <w:iCs/>
          <w:sz w:val="24"/>
          <w:szCs w:val="26"/>
        </w:rPr>
        <w:t xml:space="preserve"> </w:t>
      </w:r>
    </w:p>
    <w:p w14:paraId="4D82F768" w14:textId="345A29DF" w:rsidR="006404DA" w:rsidRPr="0040506D" w:rsidRDefault="006404DA" w:rsidP="0040506D">
      <w:pPr>
        <w:pStyle w:val="Sinespaciado"/>
        <w:spacing w:line="276" w:lineRule="auto"/>
        <w:ind w:left="567" w:right="333"/>
        <w:jc w:val="both"/>
        <w:rPr>
          <w:rFonts w:ascii="Arial Narrow" w:hAnsi="Arial Narrow"/>
          <w:i/>
          <w:iCs/>
          <w:sz w:val="26"/>
          <w:szCs w:val="26"/>
        </w:rPr>
      </w:pPr>
    </w:p>
    <w:p w14:paraId="020528BB" w14:textId="3645A800" w:rsidR="006404DA" w:rsidRPr="0040506D" w:rsidRDefault="006404DA"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 xml:space="preserve">Para finalmente denegar las pretensiones de la demanda. </w:t>
      </w:r>
    </w:p>
    <w:p w14:paraId="294AD9F9" w14:textId="3798F45B" w:rsidR="006404DA" w:rsidRPr="0040506D" w:rsidRDefault="006404DA" w:rsidP="0040506D">
      <w:pPr>
        <w:pStyle w:val="Sinespaciado"/>
        <w:spacing w:line="276" w:lineRule="auto"/>
        <w:ind w:right="333"/>
        <w:jc w:val="both"/>
        <w:rPr>
          <w:rFonts w:ascii="Arial Narrow" w:hAnsi="Arial Narrow"/>
          <w:sz w:val="26"/>
          <w:szCs w:val="26"/>
        </w:rPr>
      </w:pPr>
    </w:p>
    <w:p w14:paraId="08643634" w14:textId="24E0925E" w:rsidR="003F25FD" w:rsidRPr="0040506D" w:rsidRDefault="599F993B" w:rsidP="0040506D">
      <w:pPr>
        <w:pStyle w:val="Sinespaciado"/>
        <w:spacing w:line="276" w:lineRule="auto"/>
        <w:ind w:right="333"/>
        <w:jc w:val="both"/>
        <w:rPr>
          <w:rFonts w:ascii="Arial Narrow" w:hAnsi="Arial Narrow"/>
          <w:sz w:val="26"/>
          <w:szCs w:val="26"/>
        </w:rPr>
      </w:pPr>
      <w:r w:rsidRPr="0040506D">
        <w:rPr>
          <w:rFonts w:ascii="Arial Narrow" w:hAnsi="Arial Narrow"/>
          <w:b/>
          <w:bCs/>
          <w:sz w:val="26"/>
          <w:szCs w:val="26"/>
        </w:rPr>
        <w:t>4</w:t>
      </w:r>
      <w:r w:rsidR="22F887B0" w:rsidRPr="0040506D">
        <w:rPr>
          <w:rFonts w:ascii="Arial Narrow" w:hAnsi="Arial Narrow"/>
          <w:b/>
          <w:bCs/>
          <w:sz w:val="26"/>
          <w:szCs w:val="26"/>
        </w:rPr>
        <w:t>.5</w:t>
      </w:r>
      <w:r w:rsidRPr="0040506D">
        <w:rPr>
          <w:rFonts w:ascii="Arial Narrow" w:hAnsi="Arial Narrow"/>
          <w:b/>
          <w:bCs/>
          <w:sz w:val="26"/>
          <w:szCs w:val="26"/>
        </w:rPr>
        <w:t>-.</w:t>
      </w:r>
      <w:r w:rsidRPr="0040506D">
        <w:rPr>
          <w:rFonts w:ascii="Arial Narrow" w:hAnsi="Arial Narrow"/>
          <w:sz w:val="26"/>
          <w:szCs w:val="26"/>
        </w:rPr>
        <w:t xml:space="preserve"> En este orden de la exposición, </w:t>
      </w:r>
      <w:r w:rsidR="5D9CA687" w:rsidRPr="0040506D">
        <w:rPr>
          <w:rFonts w:ascii="Arial Narrow" w:hAnsi="Arial Narrow"/>
          <w:sz w:val="26"/>
          <w:szCs w:val="26"/>
        </w:rPr>
        <w:t xml:space="preserve">en principio se encuentran reunidos los elementos que estructuran la cosa juzgada, pues conforme se ha expuesto, bien puede concluirse la identidad de objeto, causa y partes. No se pretende acá algo distinto a lo que se reclamó en el pasado, ni con base </w:t>
      </w:r>
      <w:r w:rsidR="6C8D9DB0" w:rsidRPr="0040506D">
        <w:rPr>
          <w:rFonts w:ascii="Arial Narrow" w:hAnsi="Arial Narrow"/>
          <w:sz w:val="26"/>
          <w:szCs w:val="26"/>
        </w:rPr>
        <w:t>en hechos diferentes. Se convocó, además, a la misma persona jurídica por pasiva.</w:t>
      </w:r>
    </w:p>
    <w:p w14:paraId="519D709E" w14:textId="1FF637D7" w:rsidR="00DD7BD7" w:rsidRPr="0040506D" w:rsidRDefault="00DD7BD7" w:rsidP="0040506D">
      <w:pPr>
        <w:pStyle w:val="Sinespaciado"/>
        <w:spacing w:line="276" w:lineRule="auto"/>
        <w:ind w:right="333"/>
        <w:jc w:val="both"/>
        <w:rPr>
          <w:rFonts w:ascii="Arial Narrow" w:hAnsi="Arial Narrow"/>
          <w:sz w:val="26"/>
          <w:szCs w:val="26"/>
        </w:rPr>
      </w:pPr>
    </w:p>
    <w:p w14:paraId="13CF4C92" w14:textId="123E2699" w:rsidR="005F6868" w:rsidRPr="0040506D" w:rsidRDefault="1C474D73"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 xml:space="preserve">Luego, </w:t>
      </w:r>
      <w:r w:rsidR="334E1AFD" w:rsidRPr="0040506D">
        <w:rPr>
          <w:rFonts w:ascii="Arial Narrow" w:hAnsi="Arial Narrow"/>
          <w:sz w:val="26"/>
          <w:szCs w:val="26"/>
        </w:rPr>
        <w:t xml:space="preserve">se </w:t>
      </w:r>
      <w:r w:rsidRPr="0040506D">
        <w:rPr>
          <w:rFonts w:ascii="Arial Narrow" w:hAnsi="Arial Narrow"/>
          <w:sz w:val="26"/>
          <w:szCs w:val="26"/>
        </w:rPr>
        <w:t xml:space="preserve">parte </w:t>
      </w:r>
      <w:r w:rsidR="5AF05E87" w:rsidRPr="0040506D">
        <w:rPr>
          <w:rFonts w:ascii="Arial Narrow" w:hAnsi="Arial Narrow"/>
          <w:sz w:val="26"/>
          <w:szCs w:val="26"/>
        </w:rPr>
        <w:t xml:space="preserve">desde </w:t>
      </w:r>
      <w:r w:rsidRPr="0040506D">
        <w:rPr>
          <w:rFonts w:ascii="Arial Narrow" w:hAnsi="Arial Narrow"/>
          <w:sz w:val="26"/>
          <w:szCs w:val="26"/>
        </w:rPr>
        <w:t>el carácter inmutable, vinculante y definitivo de la sentencia popular anterior, debiendo analizar</w:t>
      </w:r>
      <w:r w:rsidR="5DF7CC7F" w:rsidRPr="0040506D">
        <w:rPr>
          <w:rFonts w:ascii="Arial Narrow" w:hAnsi="Arial Narrow"/>
          <w:sz w:val="26"/>
          <w:szCs w:val="26"/>
        </w:rPr>
        <w:t>se</w:t>
      </w:r>
      <w:r w:rsidRPr="0040506D">
        <w:rPr>
          <w:rFonts w:ascii="Arial Narrow" w:hAnsi="Arial Narrow"/>
          <w:sz w:val="26"/>
          <w:szCs w:val="26"/>
        </w:rPr>
        <w:t xml:space="preserve"> </w:t>
      </w:r>
      <w:r w:rsidR="45EA0B52" w:rsidRPr="0040506D">
        <w:rPr>
          <w:rFonts w:ascii="Arial Narrow" w:hAnsi="Arial Narrow"/>
          <w:sz w:val="26"/>
          <w:szCs w:val="26"/>
        </w:rPr>
        <w:t xml:space="preserve">a continuación </w:t>
      </w:r>
      <w:r w:rsidRPr="0040506D">
        <w:rPr>
          <w:rFonts w:ascii="Arial Narrow" w:hAnsi="Arial Narrow"/>
          <w:sz w:val="26"/>
          <w:szCs w:val="26"/>
        </w:rPr>
        <w:t xml:space="preserve">si </w:t>
      </w:r>
      <w:r w:rsidR="1B1CBC87" w:rsidRPr="0040506D">
        <w:rPr>
          <w:rFonts w:ascii="Arial Narrow" w:hAnsi="Arial Narrow"/>
          <w:sz w:val="26"/>
          <w:szCs w:val="26"/>
        </w:rPr>
        <w:t>se arrimaron nuevos y trascendentes elementos de convicción con la aptitud</w:t>
      </w:r>
      <w:r w:rsidR="71DF5F79" w:rsidRPr="0040506D">
        <w:rPr>
          <w:rFonts w:ascii="Arial Narrow" w:hAnsi="Arial Narrow"/>
          <w:sz w:val="26"/>
          <w:szCs w:val="26"/>
        </w:rPr>
        <w:t xml:space="preserve"> suficiente para habilitar un nuevo estudio de la </w:t>
      </w:r>
      <w:r w:rsidR="48EAB233" w:rsidRPr="0040506D">
        <w:rPr>
          <w:rFonts w:ascii="Arial Narrow" w:eastAsia="Arial Narrow" w:hAnsi="Arial Narrow" w:cs="Arial Narrow"/>
          <w:sz w:val="26"/>
          <w:szCs w:val="26"/>
        </w:rPr>
        <w:t xml:space="preserve">causa decidida </w:t>
      </w:r>
      <w:r w:rsidR="7D1518FF" w:rsidRPr="0040506D">
        <w:rPr>
          <w:rFonts w:ascii="Arial Narrow" w:eastAsia="Arial Narrow" w:hAnsi="Arial Narrow" w:cs="Arial Narrow"/>
          <w:sz w:val="26"/>
          <w:szCs w:val="26"/>
        </w:rPr>
        <w:t xml:space="preserve">en forma </w:t>
      </w:r>
      <w:r w:rsidR="48EAB233" w:rsidRPr="0040506D">
        <w:rPr>
          <w:rFonts w:ascii="Arial Narrow" w:eastAsia="Arial Narrow" w:hAnsi="Arial Narrow" w:cs="Arial Narrow"/>
          <w:sz w:val="26"/>
          <w:szCs w:val="26"/>
        </w:rPr>
        <w:t>previa, con entidad suficiente para modificar la decisión anterior.</w:t>
      </w:r>
      <w:r w:rsidR="48EAB233" w:rsidRPr="0040506D">
        <w:rPr>
          <w:rFonts w:ascii="Arial Narrow" w:hAnsi="Arial Narrow"/>
          <w:sz w:val="26"/>
          <w:szCs w:val="26"/>
        </w:rPr>
        <w:t xml:space="preserve"> </w:t>
      </w:r>
      <w:r w:rsidR="63E1631C" w:rsidRPr="0040506D">
        <w:rPr>
          <w:rFonts w:ascii="Arial Narrow" w:hAnsi="Arial Narrow"/>
          <w:sz w:val="26"/>
          <w:szCs w:val="26"/>
        </w:rPr>
        <w:t>Sin esa demostración n</w:t>
      </w:r>
      <w:r w:rsidR="1B1CBC87" w:rsidRPr="0040506D">
        <w:rPr>
          <w:rFonts w:ascii="Arial Narrow" w:hAnsi="Arial Narrow"/>
          <w:sz w:val="26"/>
          <w:szCs w:val="26"/>
        </w:rPr>
        <w:t>o p</w:t>
      </w:r>
      <w:r w:rsidR="0BFF07DE" w:rsidRPr="0040506D">
        <w:rPr>
          <w:rFonts w:ascii="Arial Narrow" w:hAnsi="Arial Narrow"/>
          <w:sz w:val="26"/>
          <w:szCs w:val="26"/>
        </w:rPr>
        <w:t xml:space="preserve">odría </w:t>
      </w:r>
      <w:r w:rsidR="1B1CBC87" w:rsidRPr="0040506D">
        <w:rPr>
          <w:rFonts w:ascii="Arial Narrow" w:hAnsi="Arial Narrow"/>
          <w:sz w:val="26"/>
          <w:szCs w:val="26"/>
        </w:rPr>
        <w:t xml:space="preserve">variarse </w:t>
      </w:r>
      <w:r w:rsidR="19C79B3D" w:rsidRPr="0040506D">
        <w:rPr>
          <w:rFonts w:ascii="Arial Narrow" w:hAnsi="Arial Narrow"/>
          <w:sz w:val="26"/>
          <w:szCs w:val="26"/>
        </w:rPr>
        <w:t>aquella</w:t>
      </w:r>
      <w:r w:rsidR="068DCFCF" w:rsidRPr="0040506D">
        <w:rPr>
          <w:rFonts w:ascii="Arial Narrow" w:hAnsi="Arial Narrow"/>
          <w:sz w:val="26"/>
          <w:szCs w:val="26"/>
        </w:rPr>
        <w:t>.</w:t>
      </w:r>
    </w:p>
    <w:p w14:paraId="47FA3A5A" w14:textId="63F5720A" w:rsidR="005F6868" w:rsidRPr="0040506D" w:rsidRDefault="005F6868" w:rsidP="0040506D">
      <w:pPr>
        <w:pStyle w:val="Sinespaciado"/>
        <w:spacing w:line="276" w:lineRule="auto"/>
        <w:ind w:right="333"/>
        <w:jc w:val="both"/>
        <w:rPr>
          <w:rFonts w:ascii="Arial Narrow" w:hAnsi="Arial Narrow"/>
          <w:sz w:val="26"/>
          <w:szCs w:val="26"/>
        </w:rPr>
      </w:pPr>
    </w:p>
    <w:p w14:paraId="6E58D535" w14:textId="0852E5FD" w:rsidR="005F6868" w:rsidRPr="0040506D" w:rsidRDefault="068DCFCF"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La carga de esa prueba, como luce natura</w:t>
      </w:r>
      <w:r w:rsidR="1EDD17E5" w:rsidRPr="0040506D">
        <w:rPr>
          <w:rFonts w:ascii="Arial Narrow" w:hAnsi="Arial Narrow"/>
          <w:sz w:val="26"/>
          <w:szCs w:val="26"/>
        </w:rPr>
        <w:t>l</w:t>
      </w:r>
      <w:r w:rsidRPr="0040506D">
        <w:rPr>
          <w:rFonts w:ascii="Arial Narrow" w:hAnsi="Arial Narrow"/>
          <w:sz w:val="26"/>
          <w:szCs w:val="26"/>
        </w:rPr>
        <w:t xml:space="preserve"> de cara al artículo 30 de la L</w:t>
      </w:r>
      <w:r w:rsidR="1C474D73" w:rsidRPr="0040506D">
        <w:rPr>
          <w:rFonts w:ascii="Arial Narrow" w:hAnsi="Arial Narrow"/>
          <w:sz w:val="26"/>
          <w:szCs w:val="26"/>
        </w:rPr>
        <w:t>ey 472 de 1998</w:t>
      </w:r>
      <w:r w:rsidR="163D4DA8" w:rsidRPr="0040506D">
        <w:rPr>
          <w:rFonts w:ascii="Arial Narrow" w:hAnsi="Arial Narrow"/>
          <w:sz w:val="26"/>
          <w:szCs w:val="26"/>
        </w:rPr>
        <w:t>, corresponde al actor popular</w:t>
      </w:r>
      <w:r w:rsidR="08F56C3E" w:rsidRPr="0040506D">
        <w:rPr>
          <w:rFonts w:ascii="Arial Narrow" w:hAnsi="Arial Narrow"/>
          <w:sz w:val="26"/>
          <w:szCs w:val="26"/>
        </w:rPr>
        <w:t>.</w:t>
      </w:r>
    </w:p>
    <w:p w14:paraId="4CC4BBF8" w14:textId="21411916" w:rsidR="005F6868" w:rsidRPr="0040506D" w:rsidRDefault="005F6868" w:rsidP="0040506D">
      <w:pPr>
        <w:pStyle w:val="Sinespaciado"/>
        <w:spacing w:line="276" w:lineRule="auto"/>
        <w:ind w:right="333"/>
        <w:jc w:val="both"/>
        <w:rPr>
          <w:rFonts w:ascii="Arial Narrow" w:hAnsi="Arial Narrow"/>
          <w:sz w:val="26"/>
          <w:szCs w:val="26"/>
        </w:rPr>
      </w:pPr>
    </w:p>
    <w:p w14:paraId="032F9C4E" w14:textId="123398C1" w:rsidR="5DF7CC7F" w:rsidRPr="0040506D" w:rsidRDefault="5DF7CC7F"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E</w:t>
      </w:r>
      <w:r w:rsidR="6BAC61DC" w:rsidRPr="0040506D">
        <w:rPr>
          <w:rFonts w:ascii="Arial Narrow" w:hAnsi="Arial Narrow"/>
          <w:sz w:val="26"/>
          <w:szCs w:val="26"/>
        </w:rPr>
        <w:t>n ese aspecto</w:t>
      </w:r>
      <w:r w:rsidR="2D8AD1BB" w:rsidRPr="0040506D">
        <w:rPr>
          <w:rFonts w:ascii="Arial Narrow" w:hAnsi="Arial Narrow"/>
          <w:sz w:val="26"/>
          <w:szCs w:val="26"/>
        </w:rPr>
        <w:t>,</w:t>
      </w:r>
      <w:r w:rsidR="6BAC61DC" w:rsidRPr="0040506D">
        <w:rPr>
          <w:rFonts w:ascii="Arial Narrow" w:hAnsi="Arial Narrow"/>
          <w:sz w:val="26"/>
          <w:szCs w:val="26"/>
        </w:rPr>
        <w:t xml:space="preserve"> todos los integrantes del extremo activo se limitaron</w:t>
      </w:r>
      <w:r w:rsidR="2D8AD1BB" w:rsidRPr="0040506D">
        <w:rPr>
          <w:rFonts w:ascii="Arial Narrow" w:hAnsi="Arial Narrow"/>
          <w:sz w:val="26"/>
          <w:szCs w:val="26"/>
        </w:rPr>
        <w:t xml:space="preserve"> a señalar la</w:t>
      </w:r>
      <w:r w:rsidR="7D6C0A13" w:rsidRPr="0040506D">
        <w:rPr>
          <w:rFonts w:ascii="Arial Narrow" w:hAnsi="Arial Narrow"/>
          <w:sz w:val="26"/>
          <w:szCs w:val="26"/>
        </w:rPr>
        <w:t xml:space="preserve"> existencia de </w:t>
      </w:r>
      <w:r w:rsidR="2D8AD1BB" w:rsidRPr="0040506D">
        <w:rPr>
          <w:rFonts w:ascii="Arial Narrow" w:hAnsi="Arial Narrow"/>
          <w:sz w:val="26"/>
          <w:szCs w:val="26"/>
        </w:rPr>
        <w:t>vulneración sin allegar o solicitar la práctica de alguna</w:t>
      </w:r>
      <w:r w:rsidRPr="0040506D">
        <w:rPr>
          <w:rFonts w:ascii="Arial Narrow" w:hAnsi="Arial Narrow"/>
          <w:sz w:val="26"/>
          <w:szCs w:val="26"/>
        </w:rPr>
        <w:t xml:space="preserve"> prueba</w:t>
      </w:r>
      <w:r w:rsidR="3B405D26" w:rsidRPr="0040506D">
        <w:rPr>
          <w:rFonts w:ascii="Arial Narrow" w:hAnsi="Arial Narrow"/>
          <w:sz w:val="26"/>
          <w:szCs w:val="26"/>
        </w:rPr>
        <w:t>,</w:t>
      </w:r>
      <w:r w:rsidR="32C3A127" w:rsidRPr="0040506D">
        <w:rPr>
          <w:rFonts w:ascii="Arial Narrow" w:hAnsi="Arial Narrow"/>
          <w:sz w:val="26"/>
          <w:szCs w:val="26"/>
        </w:rPr>
        <w:t xml:space="preserve"> o siquiera referirse</w:t>
      </w:r>
      <w:r w:rsidR="1EA5FBE7" w:rsidRPr="0040506D">
        <w:rPr>
          <w:rFonts w:ascii="Arial Narrow" w:hAnsi="Arial Narrow"/>
          <w:sz w:val="26"/>
          <w:szCs w:val="26"/>
        </w:rPr>
        <w:t xml:space="preserve"> o insinuar la existencia de probanzas </w:t>
      </w:r>
      <w:r w:rsidR="32C3A127" w:rsidRPr="0040506D">
        <w:rPr>
          <w:rFonts w:ascii="Arial Narrow" w:hAnsi="Arial Narrow"/>
          <w:sz w:val="26"/>
          <w:szCs w:val="26"/>
        </w:rPr>
        <w:t>surgi</w:t>
      </w:r>
      <w:r w:rsidR="43096EC4" w:rsidRPr="0040506D">
        <w:rPr>
          <w:rFonts w:ascii="Arial Narrow" w:hAnsi="Arial Narrow"/>
          <w:sz w:val="26"/>
          <w:szCs w:val="26"/>
        </w:rPr>
        <w:t xml:space="preserve">das </w:t>
      </w:r>
      <w:r w:rsidR="32C3A127" w:rsidRPr="0040506D">
        <w:rPr>
          <w:rFonts w:ascii="Arial Narrow" w:hAnsi="Arial Narrow"/>
          <w:sz w:val="26"/>
          <w:szCs w:val="26"/>
        </w:rPr>
        <w:t xml:space="preserve">con posterioridad </w:t>
      </w:r>
      <w:r w:rsidR="2A8E2A6B" w:rsidRPr="0040506D">
        <w:rPr>
          <w:rFonts w:ascii="Arial Narrow" w:hAnsi="Arial Narrow"/>
          <w:sz w:val="26"/>
          <w:szCs w:val="26"/>
        </w:rPr>
        <w:t xml:space="preserve">a la sentencia que definió el anterior trámite, </w:t>
      </w:r>
      <w:r w:rsidR="32C3A127" w:rsidRPr="0040506D">
        <w:rPr>
          <w:rFonts w:ascii="Arial Narrow" w:hAnsi="Arial Narrow"/>
          <w:sz w:val="26"/>
          <w:szCs w:val="26"/>
        </w:rPr>
        <w:t>que amerita</w:t>
      </w:r>
      <w:r w:rsidR="55A0EA30" w:rsidRPr="0040506D">
        <w:rPr>
          <w:rFonts w:ascii="Arial Narrow" w:hAnsi="Arial Narrow"/>
          <w:sz w:val="26"/>
          <w:szCs w:val="26"/>
        </w:rPr>
        <w:t>r</w:t>
      </w:r>
      <w:r w:rsidR="6345D150" w:rsidRPr="0040506D">
        <w:rPr>
          <w:rFonts w:ascii="Arial Narrow" w:hAnsi="Arial Narrow"/>
          <w:sz w:val="26"/>
          <w:szCs w:val="26"/>
        </w:rPr>
        <w:t>a</w:t>
      </w:r>
      <w:r w:rsidR="1C474D73" w:rsidRPr="0040506D">
        <w:rPr>
          <w:rFonts w:ascii="Arial Narrow" w:hAnsi="Arial Narrow"/>
          <w:sz w:val="26"/>
          <w:szCs w:val="26"/>
        </w:rPr>
        <w:t>n un nuevo análisis</w:t>
      </w:r>
      <w:r w:rsidRPr="0040506D">
        <w:rPr>
          <w:rFonts w:ascii="Arial Narrow" w:hAnsi="Arial Narrow"/>
          <w:sz w:val="26"/>
          <w:szCs w:val="26"/>
        </w:rPr>
        <w:t xml:space="preserve"> de fondo.</w:t>
      </w:r>
      <w:r w:rsidR="772AA367" w:rsidRPr="0040506D">
        <w:rPr>
          <w:rFonts w:ascii="Arial Narrow" w:hAnsi="Arial Narrow"/>
          <w:sz w:val="26"/>
          <w:szCs w:val="26"/>
        </w:rPr>
        <w:t xml:space="preserve"> Tampoco enseñaron razones </w:t>
      </w:r>
      <w:r w:rsidR="772AA367" w:rsidRPr="0040506D">
        <w:rPr>
          <w:rFonts w:ascii="Arial Narrow" w:hAnsi="Arial Narrow"/>
          <w:sz w:val="26"/>
          <w:szCs w:val="26"/>
        </w:rPr>
        <w:lastRenderedPageBreak/>
        <w:t>económicas o técnicas que les impidiera aportar las pruebas</w:t>
      </w:r>
      <w:r w:rsidR="185C62F1" w:rsidRPr="0040506D">
        <w:rPr>
          <w:rFonts w:ascii="Arial Narrow" w:hAnsi="Arial Narrow"/>
          <w:sz w:val="26"/>
          <w:szCs w:val="26"/>
        </w:rPr>
        <w:t>, que implicaran ordenar de oficio el recaudo de elementos suficientes para llegar a la decisión de fondo.</w:t>
      </w:r>
    </w:p>
    <w:p w14:paraId="120BE61D" w14:textId="0987F9F7" w:rsidR="03DAFA6A" w:rsidRPr="0040506D" w:rsidRDefault="03DAFA6A" w:rsidP="0040506D">
      <w:pPr>
        <w:pStyle w:val="Sinespaciado"/>
        <w:spacing w:line="276" w:lineRule="auto"/>
        <w:ind w:right="333"/>
        <w:jc w:val="both"/>
        <w:rPr>
          <w:rFonts w:ascii="Arial Narrow" w:hAnsi="Arial Narrow"/>
          <w:sz w:val="26"/>
          <w:szCs w:val="26"/>
        </w:rPr>
      </w:pPr>
    </w:p>
    <w:p w14:paraId="3FA59A75" w14:textId="2866A8D2" w:rsidR="185C62F1" w:rsidRPr="0040506D" w:rsidRDefault="185C62F1"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Mírese que el argumento de alzada se limita a señalar que las condiciones fácticas comprobadas en aquel momento respecto a la atención de los usuarios sordos y sordociegos dentro de la sucursal de la entidad financiera han cambiado de tal forma que nuevamente se cierne el agravio a los intereses colectivos de esa comunidad, sin especificar siquiera en qué consistió la variación de las circunstancias que se encontraron</w:t>
      </w:r>
      <w:r w:rsidR="00E44834">
        <w:rPr>
          <w:rFonts w:ascii="Arial Narrow" w:hAnsi="Arial Narrow"/>
          <w:sz w:val="26"/>
          <w:szCs w:val="26"/>
        </w:rPr>
        <w:t xml:space="preserve"> </w:t>
      </w:r>
      <w:r w:rsidRPr="0040506D">
        <w:rPr>
          <w:rFonts w:ascii="Arial Narrow" w:hAnsi="Arial Narrow"/>
          <w:sz w:val="26"/>
          <w:szCs w:val="26"/>
        </w:rPr>
        <w:t>demostradas en la primera acción popular, que ahora configuran a</w:t>
      </w:r>
      <w:r w:rsidR="2D37CFB2" w:rsidRPr="0040506D">
        <w:rPr>
          <w:rFonts w:ascii="Arial Narrow" w:hAnsi="Arial Narrow"/>
          <w:sz w:val="26"/>
          <w:szCs w:val="26"/>
        </w:rPr>
        <w:t xml:space="preserve">fectación </w:t>
      </w:r>
      <w:r w:rsidRPr="0040506D">
        <w:rPr>
          <w:rFonts w:ascii="Arial Narrow" w:hAnsi="Arial Narrow"/>
          <w:sz w:val="26"/>
          <w:szCs w:val="26"/>
        </w:rPr>
        <w:t>de los mismos derechos colectivos.</w:t>
      </w:r>
    </w:p>
    <w:p w14:paraId="49B941CB" w14:textId="3B7E6892" w:rsidR="03DAFA6A" w:rsidRPr="0040506D" w:rsidRDefault="03DAFA6A" w:rsidP="0040506D">
      <w:pPr>
        <w:pStyle w:val="Sinespaciado"/>
        <w:spacing w:line="276" w:lineRule="auto"/>
        <w:ind w:right="333"/>
        <w:jc w:val="both"/>
        <w:rPr>
          <w:rFonts w:ascii="Arial Narrow" w:hAnsi="Arial Narrow"/>
          <w:sz w:val="26"/>
          <w:szCs w:val="26"/>
        </w:rPr>
      </w:pPr>
    </w:p>
    <w:p w14:paraId="57708D29" w14:textId="5E8F40F0" w:rsidR="00A55781" w:rsidRPr="0040506D" w:rsidRDefault="4780328F" w:rsidP="0040506D">
      <w:pPr>
        <w:pStyle w:val="Sinespaciado"/>
        <w:spacing w:line="276" w:lineRule="auto"/>
        <w:ind w:right="333"/>
        <w:jc w:val="both"/>
        <w:rPr>
          <w:rFonts w:ascii="Arial Narrow" w:hAnsi="Arial Narrow"/>
          <w:sz w:val="26"/>
          <w:szCs w:val="26"/>
        </w:rPr>
      </w:pPr>
      <w:r w:rsidRPr="0040506D">
        <w:rPr>
          <w:rFonts w:ascii="Arial Narrow" w:hAnsi="Arial Narrow"/>
          <w:b/>
          <w:bCs/>
          <w:sz w:val="26"/>
          <w:szCs w:val="26"/>
        </w:rPr>
        <w:t>4.</w:t>
      </w:r>
      <w:r w:rsidR="2C152674" w:rsidRPr="0040506D">
        <w:rPr>
          <w:rFonts w:ascii="Arial Narrow" w:hAnsi="Arial Narrow"/>
          <w:b/>
          <w:bCs/>
          <w:sz w:val="26"/>
          <w:szCs w:val="26"/>
        </w:rPr>
        <w:t>6</w:t>
      </w:r>
      <w:r w:rsidRPr="0040506D">
        <w:rPr>
          <w:rFonts w:ascii="Arial Narrow" w:hAnsi="Arial Narrow"/>
          <w:b/>
          <w:bCs/>
          <w:sz w:val="26"/>
          <w:szCs w:val="26"/>
        </w:rPr>
        <w:t>.-</w:t>
      </w:r>
      <w:r w:rsidRPr="0040506D">
        <w:rPr>
          <w:rFonts w:ascii="Arial Narrow" w:hAnsi="Arial Narrow"/>
          <w:sz w:val="26"/>
          <w:szCs w:val="26"/>
        </w:rPr>
        <w:t xml:space="preserve"> Es que, si en el marco de la Ley 472 de 1998 hubiere necesariamente que hacer un nuevo pronunciamiento por la simple afirmación de agravio a derechos colectivos sobre un asunto que presente identidad de objeto, causa y partes, sería inane su articulado 35 que consagra la cosa juzgada. </w:t>
      </w:r>
      <w:r w:rsidR="535817B9" w:rsidRPr="0040506D">
        <w:rPr>
          <w:rFonts w:ascii="Arial Narrow" w:hAnsi="Arial Narrow"/>
          <w:sz w:val="26"/>
          <w:szCs w:val="26"/>
        </w:rPr>
        <w:t>Desde la óptica probatoria, se reitera, e</w:t>
      </w:r>
      <w:r w:rsidR="3BF0717B" w:rsidRPr="0040506D">
        <w:rPr>
          <w:rFonts w:ascii="Arial Narrow" w:hAnsi="Arial Narrow"/>
          <w:sz w:val="26"/>
          <w:szCs w:val="26"/>
        </w:rPr>
        <w:t xml:space="preserve">l expediente no refleja </w:t>
      </w:r>
      <w:r w:rsidR="64F5AFEB" w:rsidRPr="0040506D">
        <w:rPr>
          <w:rFonts w:ascii="Arial Narrow" w:hAnsi="Arial Narrow"/>
          <w:sz w:val="26"/>
          <w:szCs w:val="26"/>
        </w:rPr>
        <w:t xml:space="preserve">un solo </w:t>
      </w:r>
      <w:r w:rsidR="3BF0717B" w:rsidRPr="0040506D">
        <w:rPr>
          <w:rFonts w:ascii="Arial Narrow" w:hAnsi="Arial Narrow"/>
          <w:sz w:val="26"/>
          <w:szCs w:val="26"/>
        </w:rPr>
        <w:t xml:space="preserve">punto </w:t>
      </w:r>
      <w:r w:rsidR="6AE81D75" w:rsidRPr="0040506D">
        <w:rPr>
          <w:rFonts w:ascii="Arial Narrow" w:hAnsi="Arial Narrow"/>
          <w:sz w:val="26"/>
          <w:szCs w:val="26"/>
        </w:rPr>
        <w:t>disyuntivo respecto de</w:t>
      </w:r>
      <w:r w:rsidR="3BF0717B" w:rsidRPr="0040506D">
        <w:rPr>
          <w:rFonts w:ascii="Arial Narrow" w:hAnsi="Arial Narrow"/>
          <w:sz w:val="26"/>
          <w:szCs w:val="26"/>
        </w:rPr>
        <w:t xml:space="preserve"> los hechos que se encontraron probados en la decisión anterior para desestimar las pretensiones</w:t>
      </w:r>
      <w:r w:rsidR="0F566E7E" w:rsidRPr="0040506D">
        <w:rPr>
          <w:rFonts w:ascii="Arial Narrow" w:hAnsi="Arial Narrow"/>
          <w:sz w:val="26"/>
          <w:szCs w:val="26"/>
        </w:rPr>
        <w:t xml:space="preserve"> de la demanda</w:t>
      </w:r>
      <w:r w:rsidR="1EC05725" w:rsidRPr="0040506D">
        <w:rPr>
          <w:rFonts w:ascii="Arial Narrow" w:hAnsi="Arial Narrow"/>
          <w:sz w:val="26"/>
          <w:szCs w:val="26"/>
        </w:rPr>
        <w:t>, ni una prueba trascendental que demuestre la necesidad de variarla.</w:t>
      </w:r>
    </w:p>
    <w:p w14:paraId="38E40ECF" w14:textId="77777777" w:rsidR="00A55781" w:rsidRPr="0040506D" w:rsidRDefault="00A55781" w:rsidP="0040506D">
      <w:pPr>
        <w:pStyle w:val="Sinespaciado"/>
        <w:spacing w:line="276" w:lineRule="auto"/>
        <w:ind w:right="333"/>
        <w:jc w:val="both"/>
        <w:rPr>
          <w:rFonts w:ascii="Arial Narrow" w:hAnsi="Arial Narrow"/>
          <w:sz w:val="26"/>
          <w:szCs w:val="26"/>
        </w:rPr>
      </w:pPr>
    </w:p>
    <w:p w14:paraId="09419F24" w14:textId="796D5B21" w:rsidR="74F89FEC" w:rsidRPr="0040506D" w:rsidRDefault="74F89FEC"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En esa medida, no es posible derruir la firmeza que le otorga la cosa juzgada al fallo de junio 11 de 2016.</w:t>
      </w:r>
    </w:p>
    <w:p w14:paraId="472E7B5D" w14:textId="0F9CEE70" w:rsidR="03DAFA6A" w:rsidRPr="0040506D" w:rsidRDefault="03DAFA6A" w:rsidP="0040506D">
      <w:pPr>
        <w:pStyle w:val="Sinespaciado"/>
        <w:spacing w:line="276" w:lineRule="auto"/>
        <w:ind w:right="333"/>
        <w:jc w:val="both"/>
        <w:rPr>
          <w:rFonts w:ascii="Arial Narrow" w:hAnsi="Arial Narrow"/>
          <w:sz w:val="26"/>
          <w:szCs w:val="26"/>
        </w:rPr>
      </w:pPr>
    </w:p>
    <w:p w14:paraId="1A182842" w14:textId="040289F6" w:rsidR="00FA0110" w:rsidRPr="0040506D" w:rsidRDefault="1C2A9383" w:rsidP="0040506D">
      <w:pPr>
        <w:pStyle w:val="Sinespaciado"/>
        <w:spacing w:line="276" w:lineRule="auto"/>
        <w:ind w:right="333"/>
        <w:jc w:val="both"/>
        <w:rPr>
          <w:rFonts w:ascii="Arial Narrow" w:hAnsi="Arial Narrow"/>
          <w:sz w:val="26"/>
          <w:szCs w:val="26"/>
        </w:rPr>
      </w:pPr>
      <w:r w:rsidRPr="0040506D">
        <w:rPr>
          <w:rFonts w:ascii="Arial Narrow" w:hAnsi="Arial Narrow"/>
          <w:b/>
          <w:bCs/>
          <w:sz w:val="26"/>
          <w:szCs w:val="26"/>
        </w:rPr>
        <w:t>5.-</w:t>
      </w:r>
      <w:r w:rsidRPr="0040506D">
        <w:rPr>
          <w:rFonts w:ascii="Arial Narrow" w:hAnsi="Arial Narrow"/>
          <w:sz w:val="26"/>
          <w:szCs w:val="26"/>
        </w:rPr>
        <w:t xml:space="preserve"> </w:t>
      </w:r>
      <w:r w:rsidR="6F5FD8AB" w:rsidRPr="0040506D">
        <w:rPr>
          <w:rFonts w:ascii="Arial Narrow" w:hAnsi="Arial Narrow"/>
          <w:sz w:val="26"/>
          <w:szCs w:val="26"/>
        </w:rPr>
        <w:t>P</w:t>
      </w:r>
      <w:r w:rsidR="3BF0717B" w:rsidRPr="0040506D">
        <w:rPr>
          <w:rFonts w:ascii="Arial Narrow" w:hAnsi="Arial Narrow"/>
          <w:sz w:val="26"/>
          <w:szCs w:val="26"/>
        </w:rPr>
        <w:t>o</w:t>
      </w:r>
      <w:r w:rsidR="6F5FD8AB" w:rsidRPr="0040506D">
        <w:rPr>
          <w:rFonts w:ascii="Arial Narrow" w:hAnsi="Arial Narrow"/>
          <w:sz w:val="26"/>
          <w:szCs w:val="26"/>
        </w:rPr>
        <w:t>r el contrario</w:t>
      </w:r>
      <w:r w:rsidR="3BF0717B" w:rsidRPr="0040506D">
        <w:rPr>
          <w:rFonts w:ascii="Arial Narrow" w:hAnsi="Arial Narrow"/>
          <w:sz w:val="26"/>
          <w:szCs w:val="26"/>
        </w:rPr>
        <w:t xml:space="preserve">, en este asunto los elementos de convicción </w:t>
      </w:r>
      <w:r w:rsidR="7C63930D" w:rsidRPr="0040506D">
        <w:rPr>
          <w:rFonts w:ascii="Arial Narrow" w:hAnsi="Arial Narrow"/>
          <w:sz w:val="26"/>
          <w:szCs w:val="26"/>
        </w:rPr>
        <w:t xml:space="preserve">fueron </w:t>
      </w:r>
      <w:r w:rsidR="3BF0717B" w:rsidRPr="0040506D">
        <w:rPr>
          <w:rFonts w:ascii="Arial Narrow" w:hAnsi="Arial Narrow"/>
          <w:sz w:val="26"/>
          <w:szCs w:val="26"/>
        </w:rPr>
        <w:t>aportados únicamente por la parte accionad</w:t>
      </w:r>
      <w:r w:rsidR="6AE81D75" w:rsidRPr="0040506D">
        <w:rPr>
          <w:rFonts w:ascii="Arial Narrow" w:hAnsi="Arial Narrow"/>
          <w:sz w:val="26"/>
          <w:szCs w:val="26"/>
        </w:rPr>
        <w:t>a</w:t>
      </w:r>
      <w:r w:rsidR="1982A932" w:rsidRPr="0040506D">
        <w:rPr>
          <w:rFonts w:ascii="Arial Narrow" w:hAnsi="Arial Narrow"/>
          <w:sz w:val="26"/>
          <w:szCs w:val="26"/>
        </w:rPr>
        <w:t>,</w:t>
      </w:r>
      <w:r w:rsidR="3BF0717B" w:rsidRPr="0040506D">
        <w:rPr>
          <w:rFonts w:ascii="Arial Narrow" w:hAnsi="Arial Narrow"/>
          <w:sz w:val="26"/>
          <w:szCs w:val="26"/>
        </w:rPr>
        <w:t xml:space="preserve"> documentos que se </w:t>
      </w:r>
      <w:r w:rsidR="239FBA6E" w:rsidRPr="0040506D">
        <w:rPr>
          <w:rFonts w:ascii="Arial Narrow" w:hAnsi="Arial Narrow"/>
          <w:sz w:val="26"/>
          <w:szCs w:val="26"/>
        </w:rPr>
        <w:t>otean a</w:t>
      </w:r>
      <w:r w:rsidR="3BF0717B" w:rsidRPr="0040506D">
        <w:rPr>
          <w:rFonts w:ascii="Arial Narrow" w:hAnsi="Arial Narrow"/>
          <w:sz w:val="26"/>
          <w:szCs w:val="26"/>
        </w:rPr>
        <w:t xml:space="preserve"> folios </w:t>
      </w:r>
      <w:r w:rsidR="16169DE6" w:rsidRPr="0040506D">
        <w:rPr>
          <w:rFonts w:ascii="Arial Narrow" w:hAnsi="Arial Narrow"/>
          <w:sz w:val="26"/>
          <w:szCs w:val="26"/>
        </w:rPr>
        <w:t xml:space="preserve">digitales 16 y siguientes del archivo </w:t>
      </w:r>
      <w:r w:rsidR="542778D4" w:rsidRPr="0040506D">
        <w:rPr>
          <w:rFonts w:ascii="Arial Narrow" w:hAnsi="Arial Narrow"/>
          <w:sz w:val="26"/>
          <w:szCs w:val="26"/>
        </w:rPr>
        <w:t xml:space="preserve">019 </w:t>
      </w:r>
      <w:r w:rsidR="16169DE6" w:rsidRPr="0040506D">
        <w:rPr>
          <w:rFonts w:ascii="Arial Narrow" w:hAnsi="Arial Narrow"/>
          <w:sz w:val="26"/>
          <w:szCs w:val="26"/>
        </w:rPr>
        <w:t>de primera instancia, que dan cuenta de</w:t>
      </w:r>
      <w:r w:rsidR="544B1285" w:rsidRPr="0040506D">
        <w:rPr>
          <w:rFonts w:ascii="Arial Narrow" w:hAnsi="Arial Narrow"/>
          <w:sz w:val="26"/>
          <w:szCs w:val="26"/>
        </w:rPr>
        <w:t xml:space="preserve">l </w:t>
      </w:r>
      <w:r w:rsidR="5F24F193" w:rsidRPr="0040506D">
        <w:rPr>
          <w:rFonts w:ascii="Arial Narrow" w:hAnsi="Arial Narrow"/>
          <w:sz w:val="26"/>
          <w:szCs w:val="26"/>
        </w:rPr>
        <w:t>protocolo interno</w:t>
      </w:r>
      <w:r w:rsidR="544B1285" w:rsidRPr="0040506D">
        <w:rPr>
          <w:rFonts w:ascii="Arial Narrow" w:hAnsi="Arial Narrow"/>
          <w:sz w:val="26"/>
          <w:szCs w:val="26"/>
        </w:rPr>
        <w:t xml:space="preserve"> y </w:t>
      </w:r>
      <w:r w:rsidR="4464D35D" w:rsidRPr="0040506D">
        <w:rPr>
          <w:rFonts w:ascii="Arial Narrow" w:hAnsi="Arial Narrow"/>
          <w:sz w:val="26"/>
          <w:szCs w:val="26"/>
        </w:rPr>
        <w:t>las herramientas</w:t>
      </w:r>
      <w:r w:rsidR="16169DE6" w:rsidRPr="0040506D">
        <w:rPr>
          <w:rFonts w:ascii="Arial Narrow" w:hAnsi="Arial Narrow"/>
          <w:sz w:val="26"/>
          <w:szCs w:val="26"/>
        </w:rPr>
        <w:t xml:space="preserve"> tecnológicas </w:t>
      </w:r>
      <w:r w:rsidR="31E2B9A3" w:rsidRPr="0040506D">
        <w:rPr>
          <w:rFonts w:ascii="Arial Narrow" w:hAnsi="Arial Narrow"/>
          <w:sz w:val="26"/>
          <w:szCs w:val="26"/>
        </w:rPr>
        <w:t xml:space="preserve">con que cuenta la entidad financiera accionada y </w:t>
      </w:r>
      <w:r w:rsidR="16169DE6" w:rsidRPr="0040506D">
        <w:rPr>
          <w:rFonts w:ascii="Arial Narrow" w:hAnsi="Arial Narrow"/>
          <w:sz w:val="26"/>
          <w:szCs w:val="26"/>
        </w:rPr>
        <w:t>que permiten el acceso a un intérprete o traductor de lenguaje de señas</w:t>
      </w:r>
      <w:r w:rsidR="58318D27" w:rsidRPr="0040506D">
        <w:rPr>
          <w:rFonts w:ascii="Arial Narrow" w:hAnsi="Arial Narrow"/>
          <w:sz w:val="26"/>
          <w:szCs w:val="26"/>
        </w:rPr>
        <w:t xml:space="preserve">. </w:t>
      </w:r>
    </w:p>
    <w:p w14:paraId="3A175EDB" w14:textId="3875871C" w:rsidR="00FA0110" w:rsidRPr="0040506D" w:rsidRDefault="00FA0110" w:rsidP="0040506D">
      <w:pPr>
        <w:pStyle w:val="Sinespaciado"/>
        <w:spacing w:line="276" w:lineRule="auto"/>
        <w:ind w:right="333"/>
        <w:jc w:val="both"/>
        <w:rPr>
          <w:rFonts w:ascii="Arial Narrow" w:hAnsi="Arial Narrow"/>
          <w:sz w:val="26"/>
          <w:szCs w:val="26"/>
        </w:rPr>
      </w:pPr>
    </w:p>
    <w:p w14:paraId="051D3764" w14:textId="3A636E81" w:rsidR="00FA0110" w:rsidRPr="0040506D" w:rsidRDefault="58318D27"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 xml:space="preserve">Se aportó también </w:t>
      </w:r>
      <w:r w:rsidR="16169DE6" w:rsidRPr="0040506D">
        <w:rPr>
          <w:rFonts w:ascii="Arial Narrow" w:hAnsi="Arial Narrow"/>
          <w:sz w:val="26"/>
          <w:szCs w:val="26"/>
        </w:rPr>
        <w:t xml:space="preserve">prueba de relación contractual con </w:t>
      </w:r>
      <w:proofErr w:type="spellStart"/>
      <w:r w:rsidR="6AE81D75" w:rsidRPr="0040506D">
        <w:rPr>
          <w:rFonts w:ascii="Arial Narrow" w:hAnsi="Arial Narrow"/>
          <w:sz w:val="26"/>
          <w:szCs w:val="26"/>
        </w:rPr>
        <w:t>W</w:t>
      </w:r>
      <w:r w:rsidR="16169DE6" w:rsidRPr="0040506D">
        <w:rPr>
          <w:rFonts w:ascii="Arial Narrow" w:hAnsi="Arial Narrow"/>
          <w:sz w:val="26"/>
          <w:szCs w:val="26"/>
        </w:rPr>
        <w:t>ell</w:t>
      </w:r>
      <w:proofErr w:type="spellEnd"/>
      <w:r w:rsidR="16169DE6" w:rsidRPr="0040506D">
        <w:rPr>
          <w:rFonts w:ascii="Arial Narrow" w:hAnsi="Arial Narrow"/>
          <w:sz w:val="26"/>
          <w:szCs w:val="26"/>
        </w:rPr>
        <w:t xml:space="preserve"> Agency SAS, sociedad que ofrece</w:t>
      </w:r>
      <w:r w:rsidR="6AE81D75" w:rsidRPr="0040506D">
        <w:rPr>
          <w:rFonts w:ascii="Arial Narrow" w:hAnsi="Arial Narrow"/>
          <w:sz w:val="26"/>
          <w:szCs w:val="26"/>
        </w:rPr>
        <w:t xml:space="preserve"> servicios de interprete para personas sordociegas (</w:t>
      </w:r>
      <w:proofErr w:type="spellStart"/>
      <w:r w:rsidR="6AE81D75" w:rsidRPr="0040506D">
        <w:rPr>
          <w:rFonts w:ascii="Arial Narrow" w:hAnsi="Arial Narrow"/>
          <w:sz w:val="26"/>
          <w:szCs w:val="26"/>
        </w:rPr>
        <w:t>ff</w:t>
      </w:r>
      <w:proofErr w:type="spellEnd"/>
      <w:r w:rsidR="6AE81D75" w:rsidRPr="0040506D">
        <w:rPr>
          <w:rFonts w:ascii="Arial Narrow" w:hAnsi="Arial Narrow"/>
          <w:sz w:val="26"/>
          <w:szCs w:val="26"/>
        </w:rPr>
        <w:t>. 215 y ss. Ib.)</w:t>
      </w:r>
      <w:r w:rsidR="507F7C7D" w:rsidRPr="0040506D">
        <w:rPr>
          <w:rFonts w:ascii="Arial Narrow" w:hAnsi="Arial Narrow"/>
          <w:sz w:val="26"/>
          <w:szCs w:val="26"/>
        </w:rPr>
        <w:t xml:space="preserve">, vigente para la época de la contestación de la demanda, con cobertura en la ciudad de Pereira. </w:t>
      </w:r>
    </w:p>
    <w:p w14:paraId="197B8820" w14:textId="7319B68B" w:rsidR="00FA0110" w:rsidRPr="0040506D" w:rsidRDefault="00FA0110" w:rsidP="0040506D">
      <w:pPr>
        <w:pStyle w:val="Sinespaciado"/>
        <w:spacing w:line="276" w:lineRule="auto"/>
        <w:ind w:right="333"/>
        <w:jc w:val="both"/>
        <w:rPr>
          <w:rFonts w:ascii="Arial Narrow" w:hAnsi="Arial Narrow"/>
          <w:sz w:val="26"/>
          <w:szCs w:val="26"/>
        </w:rPr>
      </w:pPr>
    </w:p>
    <w:p w14:paraId="57822064" w14:textId="7F3B8636" w:rsidR="00FA0110" w:rsidRPr="0040506D" w:rsidRDefault="507F7C7D"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 xml:space="preserve">De igual forma, rindió declaración </w:t>
      </w:r>
      <w:r w:rsidR="239FBA6E" w:rsidRPr="0040506D">
        <w:rPr>
          <w:rFonts w:ascii="Arial Narrow" w:hAnsi="Arial Narrow"/>
          <w:sz w:val="26"/>
          <w:szCs w:val="26"/>
        </w:rPr>
        <w:t xml:space="preserve">Tatiana Navarro, profesional a cargo del Sistema de Atención al Cliente el Consumidor Financiero de BBVA (minuto 3:00 y ss. </w:t>
      </w:r>
      <w:proofErr w:type="spellStart"/>
      <w:r w:rsidR="239FBA6E" w:rsidRPr="0040506D">
        <w:rPr>
          <w:rFonts w:ascii="Arial Narrow" w:hAnsi="Arial Narrow"/>
          <w:sz w:val="26"/>
          <w:szCs w:val="26"/>
        </w:rPr>
        <w:t>Arch</w:t>
      </w:r>
      <w:proofErr w:type="spellEnd"/>
      <w:r w:rsidR="239FBA6E" w:rsidRPr="0040506D">
        <w:rPr>
          <w:rFonts w:ascii="Arial Narrow" w:hAnsi="Arial Narrow"/>
          <w:sz w:val="26"/>
          <w:szCs w:val="26"/>
        </w:rPr>
        <w:t>. 44. Ib.), quien dio cuenta del funcionamiento y protocolos para esos fines</w:t>
      </w:r>
      <w:r w:rsidR="339D851E" w:rsidRPr="0040506D">
        <w:rPr>
          <w:rFonts w:ascii="Arial Narrow" w:hAnsi="Arial Narrow"/>
          <w:sz w:val="26"/>
          <w:szCs w:val="26"/>
        </w:rPr>
        <w:t>.</w:t>
      </w:r>
    </w:p>
    <w:p w14:paraId="0B556147" w14:textId="1FB32522" w:rsidR="00FA0110" w:rsidRPr="0040506D" w:rsidRDefault="00FA0110" w:rsidP="0040506D">
      <w:pPr>
        <w:pStyle w:val="Sinespaciado"/>
        <w:spacing w:line="276" w:lineRule="auto"/>
        <w:ind w:right="333"/>
        <w:jc w:val="both"/>
        <w:rPr>
          <w:rFonts w:ascii="Arial Narrow" w:hAnsi="Arial Narrow"/>
          <w:sz w:val="26"/>
          <w:szCs w:val="26"/>
        </w:rPr>
      </w:pPr>
    </w:p>
    <w:p w14:paraId="7F271E39" w14:textId="66EE4D32" w:rsidR="00FA0110" w:rsidRPr="0040506D" w:rsidRDefault="339D851E" w:rsidP="0040506D">
      <w:pPr>
        <w:pStyle w:val="Sinespaciado"/>
        <w:spacing w:line="276" w:lineRule="auto"/>
        <w:ind w:right="333"/>
        <w:jc w:val="both"/>
        <w:rPr>
          <w:rFonts w:ascii="Arial Narrow" w:hAnsi="Arial Narrow"/>
          <w:sz w:val="26"/>
          <w:szCs w:val="26"/>
        </w:rPr>
      </w:pPr>
      <w:r w:rsidRPr="0040506D">
        <w:rPr>
          <w:rFonts w:ascii="Arial Narrow" w:hAnsi="Arial Narrow"/>
          <w:sz w:val="26"/>
          <w:szCs w:val="26"/>
        </w:rPr>
        <w:t>Las anteriores</w:t>
      </w:r>
      <w:r w:rsidR="1C2A9383" w:rsidRPr="0040506D">
        <w:rPr>
          <w:rFonts w:ascii="Arial Narrow" w:hAnsi="Arial Narrow"/>
          <w:sz w:val="26"/>
          <w:szCs w:val="26"/>
        </w:rPr>
        <w:t xml:space="preserve"> pruebas n</w:t>
      </w:r>
      <w:r w:rsidR="7824CE91" w:rsidRPr="0040506D">
        <w:rPr>
          <w:rFonts w:ascii="Arial Narrow" w:hAnsi="Arial Narrow"/>
          <w:sz w:val="26"/>
          <w:szCs w:val="26"/>
        </w:rPr>
        <w:t>o</w:t>
      </w:r>
      <w:r w:rsidR="1C2A9383" w:rsidRPr="0040506D">
        <w:rPr>
          <w:rFonts w:ascii="Arial Narrow" w:hAnsi="Arial Narrow"/>
          <w:sz w:val="26"/>
          <w:szCs w:val="26"/>
        </w:rPr>
        <w:t xml:space="preserve"> fueron contradichas en juicio</w:t>
      </w:r>
      <w:r w:rsidR="2405174A" w:rsidRPr="0040506D">
        <w:rPr>
          <w:rFonts w:ascii="Arial Narrow" w:hAnsi="Arial Narrow"/>
          <w:sz w:val="26"/>
          <w:szCs w:val="26"/>
        </w:rPr>
        <w:t xml:space="preserve"> por la parte actora,</w:t>
      </w:r>
      <w:r w:rsidR="1C2A9383" w:rsidRPr="0040506D">
        <w:rPr>
          <w:rFonts w:ascii="Arial Narrow" w:hAnsi="Arial Narrow"/>
          <w:sz w:val="26"/>
          <w:szCs w:val="26"/>
        </w:rPr>
        <w:t xml:space="preserve"> ni se encuentran razones jurídico procesales para demeritarlas</w:t>
      </w:r>
      <w:r w:rsidR="2AAB6086" w:rsidRPr="0040506D">
        <w:rPr>
          <w:rFonts w:ascii="Arial Narrow" w:hAnsi="Arial Narrow"/>
          <w:sz w:val="26"/>
          <w:szCs w:val="26"/>
        </w:rPr>
        <w:t xml:space="preserve">, teniendo en cuenta que </w:t>
      </w:r>
      <w:r w:rsidR="4E8048D5" w:rsidRPr="0040506D">
        <w:rPr>
          <w:rFonts w:ascii="Arial Narrow" w:hAnsi="Arial Narrow"/>
          <w:sz w:val="26"/>
          <w:szCs w:val="26"/>
        </w:rPr>
        <w:t>el art. 8 de la Ley 982 de 2005 no exige necesariamente lograr la atención de esa población a través de personal interno, sino también mediando convenios con organizaciones externas que ofrezcan el servicio.</w:t>
      </w:r>
      <w:r w:rsidR="00E44834">
        <w:rPr>
          <w:rFonts w:ascii="Arial Narrow" w:hAnsi="Arial Narrow"/>
          <w:sz w:val="26"/>
          <w:szCs w:val="26"/>
        </w:rPr>
        <w:t xml:space="preserve"> </w:t>
      </w:r>
    </w:p>
    <w:p w14:paraId="334266C4" w14:textId="77777777" w:rsidR="00A55781" w:rsidRPr="0040506D" w:rsidRDefault="00A55781" w:rsidP="0040506D">
      <w:pPr>
        <w:pStyle w:val="Sinespaciado"/>
        <w:spacing w:line="276" w:lineRule="auto"/>
        <w:ind w:right="333"/>
        <w:jc w:val="both"/>
        <w:rPr>
          <w:rFonts w:ascii="Arial Narrow" w:hAnsi="Arial Narrow"/>
          <w:sz w:val="26"/>
          <w:szCs w:val="26"/>
        </w:rPr>
      </w:pPr>
    </w:p>
    <w:p w14:paraId="3C362433" w14:textId="0A3B529F" w:rsidR="008B55A5" w:rsidRPr="0040506D" w:rsidRDefault="1C2A9383" w:rsidP="0040506D">
      <w:pPr>
        <w:pStyle w:val="Sinespaciado"/>
        <w:spacing w:line="276" w:lineRule="auto"/>
        <w:ind w:right="333"/>
        <w:jc w:val="both"/>
        <w:rPr>
          <w:rFonts w:ascii="Arial Narrow" w:hAnsi="Arial Narrow"/>
          <w:sz w:val="26"/>
          <w:szCs w:val="26"/>
        </w:rPr>
      </w:pPr>
      <w:r w:rsidRPr="0040506D">
        <w:rPr>
          <w:rFonts w:ascii="Arial Narrow" w:hAnsi="Arial Narrow"/>
          <w:b/>
          <w:bCs/>
          <w:sz w:val="26"/>
          <w:szCs w:val="26"/>
        </w:rPr>
        <w:t>6.-</w:t>
      </w:r>
      <w:r w:rsidRPr="0040506D">
        <w:rPr>
          <w:rFonts w:ascii="Arial Narrow" w:hAnsi="Arial Narrow"/>
          <w:sz w:val="26"/>
          <w:szCs w:val="26"/>
        </w:rPr>
        <w:t xml:space="preserve"> Co</w:t>
      </w:r>
      <w:r w:rsidR="13E01BE2" w:rsidRPr="0040506D">
        <w:rPr>
          <w:rFonts w:ascii="Arial Narrow" w:hAnsi="Arial Narrow"/>
          <w:sz w:val="26"/>
          <w:szCs w:val="26"/>
        </w:rPr>
        <w:t>nforme a lo expuesto, corresponde confirmar la sentencia apelada, s</w:t>
      </w:r>
      <w:r w:rsidRPr="0040506D">
        <w:rPr>
          <w:rFonts w:ascii="Arial Narrow" w:hAnsi="Arial Narrow"/>
          <w:sz w:val="26"/>
          <w:szCs w:val="26"/>
        </w:rPr>
        <w:t>in condena en costas en segunda instancia, por no encontrar</w:t>
      </w:r>
      <w:r w:rsidR="5BECD723" w:rsidRPr="0040506D">
        <w:rPr>
          <w:rFonts w:ascii="Arial Narrow" w:hAnsi="Arial Narrow"/>
          <w:sz w:val="26"/>
          <w:szCs w:val="26"/>
        </w:rPr>
        <w:t>se acreditado actuar temerario o de mala fe</w:t>
      </w:r>
      <w:r w:rsidR="2BE95159" w:rsidRPr="0040506D">
        <w:rPr>
          <w:rFonts w:ascii="Arial Narrow" w:hAnsi="Arial Narrow"/>
          <w:sz w:val="26"/>
          <w:szCs w:val="26"/>
        </w:rPr>
        <w:t xml:space="preserve"> respecto de la apelante (art.</w:t>
      </w:r>
      <w:r w:rsidR="00E44834">
        <w:rPr>
          <w:rFonts w:ascii="Arial Narrow" w:hAnsi="Arial Narrow"/>
          <w:sz w:val="26"/>
          <w:szCs w:val="26"/>
        </w:rPr>
        <w:t xml:space="preserve"> </w:t>
      </w:r>
      <w:r w:rsidR="2BE95159" w:rsidRPr="0040506D">
        <w:rPr>
          <w:rFonts w:ascii="Arial Narrow" w:hAnsi="Arial Narrow"/>
          <w:sz w:val="26"/>
          <w:szCs w:val="26"/>
        </w:rPr>
        <w:t>38 Ley 472).</w:t>
      </w:r>
      <w:r w:rsidR="00E44834">
        <w:rPr>
          <w:rFonts w:ascii="Arial Narrow" w:hAnsi="Arial Narrow"/>
          <w:sz w:val="26"/>
          <w:szCs w:val="26"/>
        </w:rPr>
        <w:t xml:space="preserve"> </w:t>
      </w:r>
    </w:p>
    <w:p w14:paraId="4FB4D814" w14:textId="77777777" w:rsidR="00C16DDF" w:rsidRPr="0040506D" w:rsidRDefault="00C16DDF" w:rsidP="0040506D">
      <w:pPr>
        <w:spacing w:line="276" w:lineRule="auto"/>
        <w:jc w:val="both"/>
        <w:rPr>
          <w:rFonts w:ascii="Arial Narrow" w:hAnsi="Arial Narrow"/>
          <w:sz w:val="26"/>
          <w:szCs w:val="26"/>
          <w:lang w:val="es-ES_tradnl"/>
        </w:rPr>
      </w:pPr>
    </w:p>
    <w:p w14:paraId="17AD93B2" w14:textId="619ED88C" w:rsidR="003C2E78" w:rsidRPr="0040506D" w:rsidRDefault="0080409C" w:rsidP="0040506D">
      <w:pPr>
        <w:widowControl w:val="0"/>
        <w:spacing w:line="276" w:lineRule="auto"/>
        <w:jc w:val="both"/>
        <w:rPr>
          <w:rFonts w:ascii="Arial Narrow" w:hAnsi="Arial Narrow" w:cs="Vrinda"/>
          <w:sz w:val="26"/>
          <w:szCs w:val="26"/>
        </w:rPr>
      </w:pPr>
      <w:r w:rsidRPr="0040506D">
        <w:rPr>
          <w:rFonts w:ascii="Arial Narrow" w:hAnsi="Arial Narrow"/>
          <w:sz w:val="26"/>
          <w:szCs w:val="26"/>
          <w:lang w:val="es-ES_tradnl"/>
        </w:rPr>
        <w:lastRenderedPageBreak/>
        <w:t>En mérito de lo expuesto, el Tribunal Superior del Distrito Judicial de Pereira, en Sala de Decisión Civil - Familia, administrando justicia en nombre de la República y por autoridad de la ley,</w:t>
      </w:r>
      <w:r w:rsidRPr="0040506D">
        <w:rPr>
          <w:rFonts w:ascii="Arial Narrow" w:hAnsi="Arial Narrow" w:cs="Vrinda"/>
          <w:sz w:val="26"/>
          <w:szCs w:val="26"/>
        </w:rPr>
        <w:t xml:space="preserve"> </w:t>
      </w:r>
    </w:p>
    <w:p w14:paraId="0DE4B5B7" w14:textId="77777777" w:rsidR="00DD0F7E" w:rsidRPr="0040506D" w:rsidRDefault="00DD0F7E" w:rsidP="0040506D">
      <w:pPr>
        <w:spacing w:line="276" w:lineRule="auto"/>
        <w:jc w:val="both"/>
        <w:rPr>
          <w:rFonts w:ascii="Arial Narrow" w:hAnsi="Arial Narrow" w:cs="Vrinda"/>
          <w:sz w:val="26"/>
          <w:szCs w:val="26"/>
        </w:rPr>
      </w:pPr>
    </w:p>
    <w:p w14:paraId="23A75B80" w14:textId="37BD5633" w:rsidR="003C2E78" w:rsidRPr="0040506D" w:rsidRDefault="00B76466" w:rsidP="0040506D">
      <w:pPr>
        <w:widowControl w:val="0"/>
        <w:autoSpaceDE w:val="0"/>
        <w:spacing w:line="276" w:lineRule="auto"/>
        <w:jc w:val="center"/>
        <w:rPr>
          <w:rFonts w:ascii="Arial Narrow" w:hAnsi="Arial Narrow"/>
          <w:b/>
          <w:sz w:val="26"/>
          <w:szCs w:val="26"/>
          <w:lang w:val="es-ES_tradnl"/>
        </w:rPr>
      </w:pPr>
      <w:r w:rsidRPr="0040506D">
        <w:rPr>
          <w:rFonts w:ascii="Arial Narrow" w:hAnsi="Arial Narrow"/>
          <w:b/>
          <w:sz w:val="26"/>
          <w:szCs w:val="26"/>
          <w:lang w:val="es-ES_tradnl"/>
        </w:rPr>
        <w:t>Resuelve</w:t>
      </w:r>
    </w:p>
    <w:p w14:paraId="2DBF0D7D" w14:textId="77777777" w:rsidR="003C2E78" w:rsidRPr="0040506D" w:rsidRDefault="003C2E78" w:rsidP="0040506D">
      <w:pPr>
        <w:widowControl w:val="0"/>
        <w:autoSpaceDE w:val="0"/>
        <w:spacing w:line="276" w:lineRule="auto"/>
        <w:jc w:val="both"/>
        <w:rPr>
          <w:rFonts w:ascii="Arial Narrow" w:hAnsi="Arial Narrow"/>
          <w:sz w:val="26"/>
          <w:szCs w:val="26"/>
          <w:lang w:val="es-ES_tradnl"/>
        </w:rPr>
      </w:pPr>
    </w:p>
    <w:p w14:paraId="6BA9A90F" w14:textId="4F86C4BF" w:rsidR="00953904" w:rsidRPr="0040506D" w:rsidRDefault="00B76466" w:rsidP="0040506D">
      <w:pPr>
        <w:widowControl w:val="0"/>
        <w:autoSpaceDE w:val="0"/>
        <w:spacing w:line="276" w:lineRule="auto"/>
        <w:jc w:val="both"/>
        <w:rPr>
          <w:rFonts w:ascii="Arial Narrow" w:hAnsi="Arial Narrow" w:cs="Vrinda"/>
          <w:sz w:val="26"/>
          <w:szCs w:val="26"/>
        </w:rPr>
      </w:pPr>
      <w:r w:rsidRPr="0040506D">
        <w:rPr>
          <w:rFonts w:ascii="Arial Narrow" w:hAnsi="Arial Narrow"/>
          <w:b/>
          <w:sz w:val="26"/>
          <w:szCs w:val="26"/>
          <w:lang w:val="es-ES_tradnl"/>
        </w:rPr>
        <w:t xml:space="preserve">Primero: </w:t>
      </w:r>
      <w:r w:rsidR="008F056D" w:rsidRPr="0040506D">
        <w:rPr>
          <w:rFonts w:ascii="Arial Narrow" w:hAnsi="Arial Narrow"/>
          <w:sz w:val="26"/>
          <w:szCs w:val="26"/>
          <w:lang w:val="es-ES_tradnl"/>
        </w:rPr>
        <w:t xml:space="preserve">Confirmar en todas sus partes </w:t>
      </w:r>
      <w:r w:rsidR="00206B3A" w:rsidRPr="0040506D">
        <w:rPr>
          <w:rFonts w:ascii="Arial Narrow" w:hAnsi="Arial Narrow"/>
          <w:sz w:val="26"/>
          <w:szCs w:val="26"/>
          <w:lang w:val="es-ES_tradnl"/>
        </w:rPr>
        <w:t xml:space="preserve">la decisión adoptada por el Juzgado </w:t>
      </w:r>
      <w:r w:rsidR="008F056D" w:rsidRPr="0040506D">
        <w:rPr>
          <w:rFonts w:ascii="Arial Narrow" w:hAnsi="Arial Narrow"/>
          <w:sz w:val="26"/>
          <w:szCs w:val="26"/>
          <w:lang w:val="es-ES_tradnl"/>
        </w:rPr>
        <w:t xml:space="preserve">Quinto </w:t>
      </w:r>
      <w:r w:rsidR="00C16DDF" w:rsidRPr="0040506D">
        <w:rPr>
          <w:rFonts w:ascii="Arial Narrow" w:hAnsi="Arial Narrow"/>
          <w:sz w:val="26"/>
          <w:szCs w:val="26"/>
          <w:lang w:val="es-ES_tradnl"/>
        </w:rPr>
        <w:t xml:space="preserve">Civil </w:t>
      </w:r>
      <w:r w:rsidR="00207D2A" w:rsidRPr="0040506D">
        <w:rPr>
          <w:rFonts w:ascii="Arial Narrow" w:hAnsi="Arial Narrow"/>
          <w:sz w:val="26"/>
          <w:szCs w:val="26"/>
          <w:lang w:val="es-ES_tradnl"/>
        </w:rPr>
        <w:t xml:space="preserve">del Circuito de </w:t>
      </w:r>
      <w:r w:rsidR="0040506D" w:rsidRPr="0040506D">
        <w:rPr>
          <w:rFonts w:ascii="Arial Narrow" w:hAnsi="Arial Narrow"/>
          <w:sz w:val="26"/>
          <w:szCs w:val="26"/>
          <w:lang w:val="es-ES_tradnl"/>
        </w:rPr>
        <w:t>Pereira el</w:t>
      </w:r>
      <w:r w:rsidR="00206B3A" w:rsidRPr="0040506D">
        <w:rPr>
          <w:rFonts w:ascii="Arial Narrow" w:hAnsi="Arial Narrow"/>
          <w:sz w:val="26"/>
          <w:szCs w:val="26"/>
          <w:lang w:val="es-ES_tradnl"/>
        </w:rPr>
        <w:t xml:space="preserve"> 0</w:t>
      </w:r>
      <w:r w:rsidR="008F056D" w:rsidRPr="0040506D">
        <w:rPr>
          <w:rFonts w:ascii="Arial Narrow" w:hAnsi="Arial Narrow"/>
          <w:sz w:val="26"/>
          <w:szCs w:val="26"/>
          <w:lang w:val="es-ES_tradnl"/>
        </w:rPr>
        <w:t>7</w:t>
      </w:r>
      <w:r w:rsidR="00206B3A" w:rsidRPr="0040506D">
        <w:rPr>
          <w:rFonts w:ascii="Arial Narrow" w:hAnsi="Arial Narrow"/>
          <w:sz w:val="26"/>
          <w:szCs w:val="26"/>
          <w:lang w:val="es-ES_tradnl"/>
        </w:rPr>
        <w:t xml:space="preserve"> de </w:t>
      </w:r>
      <w:r w:rsidR="008F056D" w:rsidRPr="0040506D">
        <w:rPr>
          <w:rFonts w:ascii="Arial Narrow" w:hAnsi="Arial Narrow"/>
          <w:sz w:val="26"/>
          <w:szCs w:val="26"/>
          <w:lang w:val="es-ES_tradnl"/>
        </w:rPr>
        <w:t>julio</w:t>
      </w:r>
      <w:r w:rsidR="00206B3A" w:rsidRPr="0040506D">
        <w:rPr>
          <w:rFonts w:ascii="Arial Narrow" w:hAnsi="Arial Narrow"/>
          <w:sz w:val="26"/>
          <w:szCs w:val="26"/>
          <w:lang w:val="es-ES_tradnl"/>
        </w:rPr>
        <w:t xml:space="preserve"> de 20</w:t>
      </w:r>
      <w:r w:rsidR="00207D2A" w:rsidRPr="0040506D">
        <w:rPr>
          <w:rFonts w:ascii="Arial Narrow" w:hAnsi="Arial Narrow"/>
          <w:sz w:val="26"/>
          <w:szCs w:val="26"/>
          <w:lang w:val="es-ES_tradnl"/>
        </w:rPr>
        <w:t>2</w:t>
      </w:r>
      <w:r w:rsidR="00C16DDF" w:rsidRPr="0040506D">
        <w:rPr>
          <w:rFonts w:ascii="Arial Narrow" w:hAnsi="Arial Narrow"/>
          <w:sz w:val="26"/>
          <w:szCs w:val="26"/>
          <w:lang w:val="es-ES_tradnl"/>
        </w:rPr>
        <w:t>1</w:t>
      </w:r>
      <w:r w:rsidR="00206B3A" w:rsidRPr="0040506D">
        <w:rPr>
          <w:rFonts w:ascii="Arial Narrow" w:hAnsi="Arial Narrow"/>
          <w:sz w:val="26"/>
          <w:szCs w:val="26"/>
          <w:lang w:val="es-ES_tradnl"/>
        </w:rPr>
        <w:t>, según lo expuesto en la parte motiva de este proveído.</w:t>
      </w:r>
      <w:r w:rsidR="00E44834">
        <w:rPr>
          <w:rFonts w:ascii="Arial Narrow" w:hAnsi="Arial Narrow"/>
          <w:sz w:val="26"/>
          <w:szCs w:val="26"/>
          <w:lang w:val="es-ES_tradnl"/>
        </w:rPr>
        <w:t xml:space="preserve"> </w:t>
      </w:r>
    </w:p>
    <w:p w14:paraId="02F2C34E" w14:textId="77777777" w:rsidR="00953904" w:rsidRPr="0040506D" w:rsidRDefault="00953904" w:rsidP="0040506D">
      <w:pPr>
        <w:widowControl w:val="0"/>
        <w:autoSpaceDE w:val="0"/>
        <w:spacing w:line="276" w:lineRule="auto"/>
        <w:jc w:val="both"/>
        <w:rPr>
          <w:rFonts w:ascii="Arial Narrow" w:hAnsi="Arial Narrow"/>
          <w:b/>
          <w:sz w:val="26"/>
          <w:szCs w:val="26"/>
          <w:lang w:val="es-ES_tradnl"/>
        </w:rPr>
      </w:pPr>
    </w:p>
    <w:p w14:paraId="46246F19" w14:textId="75B5B96A" w:rsidR="00F076B8" w:rsidRPr="0040506D" w:rsidRDefault="00C7350E" w:rsidP="0040506D">
      <w:pPr>
        <w:widowControl w:val="0"/>
        <w:autoSpaceDE w:val="0"/>
        <w:spacing w:line="276" w:lineRule="auto"/>
        <w:jc w:val="both"/>
        <w:rPr>
          <w:rFonts w:ascii="Arial Narrow" w:hAnsi="Arial Narrow"/>
          <w:bCs/>
          <w:sz w:val="26"/>
          <w:szCs w:val="26"/>
          <w:lang w:val="es-ES_tradnl"/>
        </w:rPr>
      </w:pPr>
      <w:r w:rsidRPr="0040506D">
        <w:rPr>
          <w:rFonts w:ascii="Arial Narrow" w:hAnsi="Arial Narrow"/>
          <w:b/>
          <w:sz w:val="26"/>
          <w:szCs w:val="26"/>
          <w:lang w:val="es-ES_tradnl"/>
        </w:rPr>
        <w:t>Se</w:t>
      </w:r>
      <w:r w:rsidR="00C16DDF" w:rsidRPr="0040506D">
        <w:rPr>
          <w:rFonts w:ascii="Arial Narrow" w:hAnsi="Arial Narrow"/>
          <w:b/>
          <w:sz w:val="26"/>
          <w:szCs w:val="26"/>
          <w:lang w:val="es-ES_tradnl"/>
        </w:rPr>
        <w:t xml:space="preserve">gundo: </w:t>
      </w:r>
      <w:r w:rsidR="00F076B8" w:rsidRPr="0040506D">
        <w:rPr>
          <w:rFonts w:ascii="Arial Narrow" w:hAnsi="Arial Narrow"/>
          <w:bCs/>
          <w:sz w:val="26"/>
          <w:szCs w:val="26"/>
          <w:lang w:val="es-ES_tradnl"/>
        </w:rPr>
        <w:t xml:space="preserve">Sin condena en costas en segunda instancia. </w:t>
      </w:r>
    </w:p>
    <w:p w14:paraId="7C7D1774" w14:textId="77777777" w:rsidR="00F076B8" w:rsidRPr="0040506D" w:rsidRDefault="00F076B8" w:rsidP="0040506D">
      <w:pPr>
        <w:widowControl w:val="0"/>
        <w:autoSpaceDE w:val="0"/>
        <w:spacing w:line="276" w:lineRule="auto"/>
        <w:jc w:val="both"/>
        <w:rPr>
          <w:rFonts w:ascii="Arial Narrow" w:hAnsi="Arial Narrow"/>
          <w:b/>
          <w:sz w:val="26"/>
          <w:szCs w:val="26"/>
          <w:lang w:val="es-ES_tradnl"/>
        </w:rPr>
      </w:pPr>
    </w:p>
    <w:p w14:paraId="25F41AB0" w14:textId="04316328" w:rsidR="002D5A80" w:rsidRPr="0040506D" w:rsidRDefault="008F056D" w:rsidP="0040506D">
      <w:pPr>
        <w:widowControl w:val="0"/>
        <w:autoSpaceDE w:val="0"/>
        <w:spacing w:line="276" w:lineRule="auto"/>
        <w:jc w:val="both"/>
        <w:rPr>
          <w:rFonts w:ascii="Arial Narrow" w:hAnsi="Arial Narrow"/>
          <w:sz w:val="26"/>
          <w:szCs w:val="26"/>
          <w:lang w:val="es-ES_tradnl"/>
        </w:rPr>
      </w:pPr>
      <w:r w:rsidRPr="0040506D">
        <w:rPr>
          <w:rFonts w:ascii="Arial Narrow" w:hAnsi="Arial Narrow"/>
          <w:b/>
          <w:sz w:val="26"/>
          <w:szCs w:val="26"/>
          <w:lang w:val="es-ES_tradnl"/>
        </w:rPr>
        <w:t>Tercero</w:t>
      </w:r>
      <w:r w:rsidR="005640C4" w:rsidRPr="0040506D">
        <w:rPr>
          <w:rFonts w:ascii="Arial Narrow" w:hAnsi="Arial Narrow"/>
          <w:b/>
          <w:sz w:val="26"/>
          <w:szCs w:val="26"/>
          <w:lang w:val="es-ES_tradnl"/>
        </w:rPr>
        <w:t>:</w:t>
      </w:r>
      <w:r w:rsidR="005640C4" w:rsidRPr="0040506D">
        <w:rPr>
          <w:rFonts w:ascii="Arial Narrow" w:hAnsi="Arial Narrow"/>
          <w:sz w:val="26"/>
          <w:szCs w:val="26"/>
          <w:lang w:val="es-ES_tradnl"/>
        </w:rPr>
        <w:t xml:space="preserve"> Devuélvase el asunto a su lugar de origen. </w:t>
      </w:r>
    </w:p>
    <w:p w14:paraId="19219836" w14:textId="77777777" w:rsidR="002D5A80" w:rsidRPr="0040506D" w:rsidRDefault="002D5A80" w:rsidP="0040506D">
      <w:pPr>
        <w:widowControl w:val="0"/>
        <w:autoSpaceDE w:val="0"/>
        <w:spacing w:line="276" w:lineRule="auto"/>
        <w:jc w:val="both"/>
        <w:rPr>
          <w:rFonts w:ascii="Arial Narrow" w:hAnsi="Arial Narrow"/>
          <w:sz w:val="26"/>
          <w:szCs w:val="26"/>
          <w:lang w:val="es-ES_tradnl"/>
        </w:rPr>
      </w:pPr>
    </w:p>
    <w:p w14:paraId="0005E469" w14:textId="77777777" w:rsidR="0040506D" w:rsidRPr="00F3203C" w:rsidRDefault="0040506D" w:rsidP="0040506D">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NOTIFÍQUESE Y CÚMPLASE</w:t>
      </w:r>
    </w:p>
    <w:p w14:paraId="7D183023" w14:textId="77777777" w:rsidR="0040506D" w:rsidRDefault="0040506D" w:rsidP="0040506D">
      <w:pPr>
        <w:spacing w:line="276" w:lineRule="auto"/>
        <w:rPr>
          <w:rFonts w:ascii="Arial Narrow" w:hAnsi="Arial Narrow" w:cs="Century Gothic"/>
          <w:b/>
          <w:bCs/>
          <w:sz w:val="26"/>
          <w:szCs w:val="26"/>
          <w:lang w:eastAsia="es-CO"/>
        </w:rPr>
      </w:pPr>
    </w:p>
    <w:p w14:paraId="23FB9E10" w14:textId="77777777" w:rsidR="0040506D" w:rsidRPr="00E533A1" w:rsidRDefault="0040506D" w:rsidP="0040506D">
      <w:pPr>
        <w:spacing w:line="276" w:lineRule="auto"/>
        <w:rPr>
          <w:rFonts w:ascii="Arial Narrow" w:hAnsi="Arial Narrow" w:cs="Century Gothic"/>
          <w:bCs/>
          <w:sz w:val="26"/>
          <w:szCs w:val="26"/>
          <w:lang w:eastAsia="es-CO"/>
        </w:rPr>
      </w:pPr>
      <w:r w:rsidRPr="00E533A1">
        <w:rPr>
          <w:rFonts w:ascii="Arial Narrow" w:hAnsi="Arial Narrow" w:cs="Century Gothic"/>
          <w:bCs/>
          <w:sz w:val="26"/>
          <w:szCs w:val="26"/>
          <w:lang w:eastAsia="es-CO"/>
        </w:rPr>
        <w:t>Los Magistrados</w:t>
      </w:r>
      <w:r>
        <w:rPr>
          <w:rFonts w:ascii="Arial Narrow" w:hAnsi="Arial Narrow" w:cs="Century Gothic"/>
          <w:bCs/>
          <w:sz w:val="26"/>
          <w:szCs w:val="26"/>
          <w:lang w:eastAsia="es-CO"/>
        </w:rPr>
        <w:t>,</w:t>
      </w:r>
    </w:p>
    <w:p w14:paraId="06EB8A15" w14:textId="77777777" w:rsidR="0040506D" w:rsidRDefault="0040506D" w:rsidP="0040506D">
      <w:pPr>
        <w:spacing w:line="276" w:lineRule="auto"/>
        <w:rPr>
          <w:rFonts w:ascii="Arial Narrow" w:hAnsi="Arial Narrow" w:cs="Century Gothic"/>
          <w:b/>
          <w:bCs/>
          <w:sz w:val="26"/>
          <w:szCs w:val="26"/>
          <w:lang w:eastAsia="es-CO"/>
        </w:rPr>
      </w:pPr>
    </w:p>
    <w:p w14:paraId="151CF8EF" w14:textId="77777777" w:rsidR="0040506D" w:rsidRPr="00F3203C" w:rsidRDefault="0040506D" w:rsidP="0040506D">
      <w:pPr>
        <w:spacing w:line="276" w:lineRule="auto"/>
        <w:rPr>
          <w:rFonts w:ascii="Arial Narrow" w:hAnsi="Arial Narrow" w:cs="Century Gothic"/>
          <w:b/>
          <w:bCs/>
          <w:sz w:val="26"/>
          <w:szCs w:val="26"/>
          <w:lang w:eastAsia="es-CO"/>
        </w:rPr>
      </w:pPr>
    </w:p>
    <w:p w14:paraId="1386B03C" w14:textId="77777777" w:rsidR="0040506D" w:rsidRPr="00F3203C" w:rsidRDefault="0040506D" w:rsidP="0040506D">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CARLOS MAURICIO GARCIA BARAJAS</w:t>
      </w:r>
    </w:p>
    <w:p w14:paraId="3123A53F" w14:textId="77777777" w:rsidR="0040506D" w:rsidRDefault="0040506D" w:rsidP="0040506D">
      <w:pPr>
        <w:spacing w:line="276" w:lineRule="auto"/>
        <w:jc w:val="center"/>
        <w:rPr>
          <w:rFonts w:ascii="Arial Narrow" w:hAnsi="Arial Narrow" w:cs="Century Gothic"/>
          <w:b/>
          <w:bCs/>
          <w:sz w:val="26"/>
          <w:szCs w:val="26"/>
          <w:lang w:eastAsia="es-CO"/>
        </w:rPr>
      </w:pPr>
    </w:p>
    <w:p w14:paraId="3F87253F" w14:textId="77777777" w:rsidR="0040506D" w:rsidRPr="00F3203C" w:rsidRDefault="0040506D" w:rsidP="0040506D">
      <w:pPr>
        <w:spacing w:line="276" w:lineRule="auto"/>
        <w:jc w:val="center"/>
        <w:rPr>
          <w:rFonts w:ascii="Arial Narrow" w:hAnsi="Arial Narrow" w:cs="Century Gothic"/>
          <w:b/>
          <w:bCs/>
          <w:sz w:val="26"/>
          <w:szCs w:val="26"/>
          <w:lang w:eastAsia="es-CO"/>
        </w:rPr>
      </w:pPr>
    </w:p>
    <w:p w14:paraId="3EACC70A" w14:textId="77777777" w:rsidR="0040506D" w:rsidRPr="00F3203C" w:rsidRDefault="0040506D" w:rsidP="0040506D">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DUBERNEY GRISALES HERRERA</w:t>
      </w:r>
    </w:p>
    <w:p w14:paraId="055CACB8" w14:textId="77777777" w:rsidR="0040506D" w:rsidRDefault="0040506D" w:rsidP="0040506D">
      <w:pPr>
        <w:spacing w:line="276" w:lineRule="auto"/>
        <w:jc w:val="center"/>
        <w:rPr>
          <w:rFonts w:ascii="Arial Narrow" w:hAnsi="Arial Narrow" w:cs="Century Gothic"/>
          <w:b/>
          <w:bCs/>
          <w:sz w:val="26"/>
          <w:szCs w:val="26"/>
          <w:lang w:eastAsia="es-CO"/>
        </w:rPr>
      </w:pPr>
    </w:p>
    <w:p w14:paraId="4F5AB967" w14:textId="77777777" w:rsidR="0040506D" w:rsidRPr="00F3203C" w:rsidRDefault="0040506D" w:rsidP="0040506D">
      <w:pPr>
        <w:spacing w:line="276" w:lineRule="auto"/>
        <w:jc w:val="center"/>
        <w:rPr>
          <w:rFonts w:ascii="Arial Narrow" w:hAnsi="Arial Narrow" w:cs="Century Gothic"/>
          <w:b/>
          <w:bCs/>
          <w:sz w:val="26"/>
          <w:szCs w:val="26"/>
          <w:lang w:eastAsia="es-CO"/>
        </w:rPr>
      </w:pPr>
    </w:p>
    <w:p w14:paraId="664355AD" w14:textId="78007044" w:rsidR="00821147" w:rsidRPr="0040506D" w:rsidRDefault="0040506D" w:rsidP="0040506D">
      <w:pPr>
        <w:spacing w:line="276" w:lineRule="auto"/>
        <w:jc w:val="center"/>
        <w:rPr>
          <w:rFonts w:ascii="Arial Narrow" w:hAnsi="Arial Narrow"/>
          <w:sz w:val="26"/>
          <w:szCs w:val="26"/>
        </w:rPr>
      </w:pPr>
      <w:r w:rsidRPr="00F3203C">
        <w:rPr>
          <w:rFonts w:ascii="Arial Narrow" w:hAnsi="Arial Narrow" w:cs="Century Gothic"/>
          <w:b/>
          <w:bCs/>
          <w:sz w:val="26"/>
          <w:szCs w:val="26"/>
          <w:lang w:eastAsia="es-CO"/>
        </w:rPr>
        <w:t>EDDER JIMMY SANCHEZ CALAMBAS</w:t>
      </w:r>
    </w:p>
    <w:sectPr w:rsidR="00821147" w:rsidRPr="0040506D" w:rsidSect="0059352A">
      <w:headerReference w:type="default" r:id="rId12"/>
      <w:footerReference w:type="default" r:id="rId13"/>
      <w:footnotePr>
        <w:pos w:val="beneathText"/>
      </w:footnotePr>
      <w:pgSz w:w="12240" w:h="18720" w:code="258"/>
      <w:pgMar w:top="1871" w:right="1304" w:bottom="130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40DE" w14:textId="77777777" w:rsidR="00422CF2" w:rsidRDefault="00422CF2">
      <w:r>
        <w:separator/>
      </w:r>
    </w:p>
  </w:endnote>
  <w:endnote w:type="continuationSeparator" w:id="0">
    <w:p w14:paraId="17E1845C" w14:textId="77777777" w:rsidR="00422CF2" w:rsidRDefault="0042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CA11EC" w:rsidRDefault="00CA11EC">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CA11EC" w:rsidRPr="0040506D" w:rsidRDefault="00CA11EC">
                          <w:pPr>
                            <w:pStyle w:val="Piedepgina"/>
                            <w:rPr>
                              <w:rFonts w:ascii="Arial" w:hAnsi="Arial" w:cs="Arial"/>
                              <w:sz w:val="18"/>
                            </w:rPr>
                          </w:pPr>
                          <w:r w:rsidRPr="0040506D">
                            <w:rPr>
                              <w:rStyle w:val="Nmerodepgina"/>
                              <w:rFonts w:ascii="Arial" w:hAnsi="Arial" w:cs="Arial"/>
                              <w:sz w:val="18"/>
                            </w:rPr>
                            <w:fldChar w:fldCharType="begin"/>
                          </w:r>
                          <w:r w:rsidRPr="0040506D">
                            <w:rPr>
                              <w:rStyle w:val="Nmerodepgina"/>
                              <w:rFonts w:ascii="Arial" w:hAnsi="Arial" w:cs="Arial"/>
                              <w:sz w:val="18"/>
                            </w:rPr>
                            <w:instrText xml:space="preserve"> PAGE </w:instrText>
                          </w:r>
                          <w:r w:rsidRPr="0040506D">
                            <w:rPr>
                              <w:rStyle w:val="Nmerodepgina"/>
                              <w:rFonts w:ascii="Arial" w:hAnsi="Arial" w:cs="Arial"/>
                              <w:sz w:val="18"/>
                            </w:rPr>
                            <w:fldChar w:fldCharType="separate"/>
                          </w:r>
                          <w:r w:rsidRPr="0040506D">
                            <w:rPr>
                              <w:rStyle w:val="Nmerodepgina"/>
                              <w:rFonts w:ascii="Arial" w:hAnsi="Arial" w:cs="Arial"/>
                              <w:noProof/>
                              <w:sz w:val="18"/>
                            </w:rPr>
                            <w:t>11</w:t>
                          </w:r>
                          <w:r w:rsidRPr="0040506D">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CA11EC" w:rsidRPr="0040506D" w:rsidRDefault="00CA11EC">
                    <w:pPr>
                      <w:pStyle w:val="Piedepgina"/>
                      <w:rPr>
                        <w:rFonts w:ascii="Arial" w:hAnsi="Arial" w:cs="Arial"/>
                        <w:sz w:val="18"/>
                      </w:rPr>
                    </w:pPr>
                    <w:r w:rsidRPr="0040506D">
                      <w:rPr>
                        <w:rStyle w:val="Nmerodepgina"/>
                        <w:rFonts w:ascii="Arial" w:hAnsi="Arial" w:cs="Arial"/>
                        <w:sz w:val="18"/>
                      </w:rPr>
                      <w:fldChar w:fldCharType="begin"/>
                    </w:r>
                    <w:r w:rsidRPr="0040506D">
                      <w:rPr>
                        <w:rStyle w:val="Nmerodepgina"/>
                        <w:rFonts w:ascii="Arial" w:hAnsi="Arial" w:cs="Arial"/>
                        <w:sz w:val="18"/>
                      </w:rPr>
                      <w:instrText xml:space="preserve"> PAGE </w:instrText>
                    </w:r>
                    <w:r w:rsidRPr="0040506D">
                      <w:rPr>
                        <w:rStyle w:val="Nmerodepgina"/>
                        <w:rFonts w:ascii="Arial" w:hAnsi="Arial" w:cs="Arial"/>
                        <w:sz w:val="18"/>
                      </w:rPr>
                      <w:fldChar w:fldCharType="separate"/>
                    </w:r>
                    <w:r w:rsidRPr="0040506D">
                      <w:rPr>
                        <w:rStyle w:val="Nmerodepgina"/>
                        <w:rFonts w:ascii="Arial" w:hAnsi="Arial" w:cs="Arial"/>
                        <w:noProof/>
                        <w:sz w:val="18"/>
                      </w:rPr>
                      <w:t>11</w:t>
                    </w:r>
                    <w:r w:rsidRPr="0040506D">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BF36" w14:textId="77777777" w:rsidR="00422CF2" w:rsidRDefault="00422CF2">
      <w:r>
        <w:separator/>
      </w:r>
    </w:p>
  </w:footnote>
  <w:footnote w:type="continuationSeparator" w:id="0">
    <w:p w14:paraId="084158AD" w14:textId="77777777" w:rsidR="00422CF2" w:rsidRDefault="00422CF2">
      <w:r>
        <w:continuationSeparator/>
      </w:r>
    </w:p>
  </w:footnote>
  <w:footnote w:id="1">
    <w:p w14:paraId="2BB64646" w14:textId="366241AE" w:rsidR="007E58BB" w:rsidRPr="007D5EEC" w:rsidRDefault="007E58BB" w:rsidP="007D5EEC">
      <w:pPr>
        <w:pStyle w:val="Textonotapie"/>
        <w:jc w:val="both"/>
        <w:rPr>
          <w:rFonts w:ascii="Arial" w:hAnsi="Arial" w:cs="Arial"/>
          <w:sz w:val="18"/>
          <w:lang w:val="es-CO"/>
        </w:rPr>
      </w:pPr>
      <w:r w:rsidRPr="007D5EEC">
        <w:rPr>
          <w:rStyle w:val="Refdenotaalpie"/>
          <w:rFonts w:ascii="Arial" w:hAnsi="Arial" w:cs="Arial"/>
          <w:sz w:val="18"/>
        </w:rPr>
        <w:footnoteRef/>
      </w:r>
      <w:r w:rsidRPr="007D5EEC">
        <w:rPr>
          <w:rFonts w:ascii="Arial" w:hAnsi="Arial" w:cs="Arial"/>
          <w:sz w:val="18"/>
        </w:rPr>
        <w:t xml:space="preserve"> </w:t>
      </w:r>
      <w:r w:rsidRPr="007D5EEC">
        <w:rPr>
          <w:rFonts w:ascii="Arial" w:hAnsi="Arial" w:cs="Arial"/>
          <w:sz w:val="18"/>
          <w:lang w:val="es-CO"/>
        </w:rPr>
        <w:t>En similar posición, el agotamiento de la jurisdicción. Véase; Consejo de Estado. Decisión del 20 de febrero de 2014. Rad. 15001-23-33-000-2013-00149-02(AP). C.P Dr</w:t>
      </w:r>
      <w:r w:rsidR="00DC1FA6" w:rsidRPr="007D5EEC">
        <w:rPr>
          <w:rFonts w:ascii="Arial" w:hAnsi="Arial" w:cs="Arial"/>
          <w:sz w:val="18"/>
          <w:lang w:val="es-CO"/>
        </w:rPr>
        <w:t>a</w:t>
      </w:r>
      <w:r w:rsidRPr="007D5EEC">
        <w:rPr>
          <w:rFonts w:ascii="Arial" w:hAnsi="Arial" w:cs="Arial"/>
          <w:sz w:val="18"/>
          <w:lang w:val="es-CO"/>
        </w:rPr>
        <w:t>.</w:t>
      </w:r>
      <w:r w:rsidR="00DC1FA6" w:rsidRPr="007D5EEC">
        <w:rPr>
          <w:rFonts w:ascii="Arial" w:hAnsi="Arial" w:cs="Arial"/>
          <w:sz w:val="18"/>
          <w:lang w:val="es-CO"/>
        </w:rPr>
        <w:t xml:space="preserve"> María Elizabeth García González: “</w:t>
      </w:r>
      <w:r w:rsidR="00DC1FA6" w:rsidRPr="007D5EEC">
        <w:rPr>
          <w:rFonts w:ascii="Arial" w:hAnsi="Arial" w:cs="Arial"/>
          <w:i/>
          <w:iCs/>
          <w:sz w:val="18"/>
          <w:lang w:val="es-CO"/>
        </w:rPr>
        <w:t>Es claro que para tenerse por configurado el agotamiento de Jurisdicción, es preciso que las acciones populares en cuestión reúnan los siguientes presupuestos: (i) que versen sobre los mismos hechos y causa petendi; (ii) que ambas acciones estén en curso; y (iii) que se dirijan contra el mismo demandado. (Por ser una acción que protege derechos en cabeza de todos, no se requiere que coincida el mismo demandante).”</w:t>
      </w:r>
      <w:r w:rsidR="00E44834">
        <w:rPr>
          <w:rFonts w:ascii="Arial" w:hAnsi="Arial" w:cs="Arial"/>
          <w:sz w:val="18"/>
          <w:lang w:val="es-CO"/>
        </w:rPr>
        <w:t xml:space="preserve"> </w:t>
      </w:r>
    </w:p>
  </w:footnote>
  <w:footnote w:id="2">
    <w:p w14:paraId="77DED971" w14:textId="4D3222E1" w:rsidR="003E3F2B" w:rsidRPr="007D5EEC" w:rsidRDefault="003E3F2B" w:rsidP="007D5EEC">
      <w:pPr>
        <w:pStyle w:val="Textonotapie"/>
        <w:jc w:val="both"/>
        <w:rPr>
          <w:rFonts w:ascii="Arial" w:hAnsi="Arial" w:cs="Arial"/>
          <w:sz w:val="18"/>
          <w:lang w:val="es-CO"/>
        </w:rPr>
      </w:pPr>
      <w:r w:rsidRPr="007D5EEC">
        <w:rPr>
          <w:rStyle w:val="Refdenotaalpie"/>
          <w:rFonts w:ascii="Arial" w:hAnsi="Arial" w:cs="Arial"/>
          <w:sz w:val="18"/>
        </w:rPr>
        <w:footnoteRef/>
      </w:r>
      <w:r w:rsidRPr="007D5EEC">
        <w:rPr>
          <w:rFonts w:ascii="Arial" w:hAnsi="Arial" w:cs="Arial"/>
          <w:sz w:val="18"/>
        </w:rPr>
        <w:t xml:space="preserve"> </w:t>
      </w:r>
      <w:r w:rsidRPr="007D5EEC">
        <w:rPr>
          <w:rFonts w:ascii="Arial" w:hAnsi="Arial" w:cs="Arial"/>
          <w:sz w:val="18"/>
          <w:lang w:val="es-CO"/>
        </w:rPr>
        <w:t>Cfr. Corte Constitucional. Sentencia C- 622 del 2007.</w:t>
      </w:r>
    </w:p>
  </w:footnote>
  <w:footnote w:id="3">
    <w:p w14:paraId="52F2B322" w14:textId="77777777" w:rsidR="00322361" w:rsidRPr="007D5EEC" w:rsidRDefault="00322361" w:rsidP="007D5EEC">
      <w:pPr>
        <w:pStyle w:val="Textonotapie"/>
        <w:jc w:val="both"/>
        <w:rPr>
          <w:rFonts w:ascii="Arial" w:hAnsi="Arial" w:cs="Arial"/>
          <w:sz w:val="18"/>
          <w:lang w:val="es-CO"/>
        </w:rPr>
      </w:pPr>
      <w:r w:rsidRPr="007D5EEC">
        <w:rPr>
          <w:rStyle w:val="Refdenotaalpie"/>
          <w:rFonts w:ascii="Arial" w:hAnsi="Arial" w:cs="Arial"/>
          <w:sz w:val="18"/>
        </w:rPr>
        <w:footnoteRef/>
      </w:r>
      <w:r w:rsidRPr="007D5EEC">
        <w:rPr>
          <w:rFonts w:ascii="Arial" w:hAnsi="Arial" w:cs="Arial"/>
          <w:sz w:val="18"/>
        </w:rPr>
        <w:t xml:space="preserve"> </w:t>
      </w:r>
      <w:r w:rsidRPr="007D5EEC">
        <w:rPr>
          <w:rFonts w:ascii="Arial" w:hAnsi="Arial" w:cs="Arial"/>
          <w:sz w:val="18"/>
          <w:lang w:val="es-CO"/>
        </w:rPr>
        <w:t xml:space="preserve">Devis Echandía, Hernando. Op Cit. Pág. 414.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B43" w14:textId="78233570" w:rsidR="00CA11EC" w:rsidRPr="0059352A" w:rsidRDefault="0059352A" w:rsidP="003C6FDD">
    <w:pPr>
      <w:pStyle w:val="Encabezado"/>
      <w:rPr>
        <w:rFonts w:ascii="Arial" w:hAnsi="Arial" w:cs="Arial"/>
        <w:bCs/>
        <w:sz w:val="18"/>
        <w:szCs w:val="16"/>
        <w:lang w:eastAsia="es-MX"/>
      </w:rPr>
    </w:pPr>
    <w:r w:rsidRPr="0059352A">
      <w:rPr>
        <w:rFonts w:ascii="Arial" w:hAnsi="Arial" w:cs="Arial"/>
        <w:bCs/>
        <w:sz w:val="18"/>
        <w:szCs w:val="16"/>
        <w:lang w:eastAsia="es-MX"/>
      </w:rPr>
      <w:t xml:space="preserve">Acción Popular </w:t>
    </w:r>
    <w:r w:rsidR="00CA11EC" w:rsidRPr="0059352A">
      <w:rPr>
        <w:rFonts w:ascii="Arial" w:hAnsi="Arial" w:cs="Arial"/>
        <w:bCs/>
        <w:sz w:val="18"/>
        <w:szCs w:val="16"/>
        <w:lang w:eastAsia="es-MX"/>
      </w:rPr>
      <w:t>(</w:t>
    </w:r>
    <w:r w:rsidRPr="0059352A">
      <w:rPr>
        <w:rFonts w:ascii="Arial" w:hAnsi="Arial" w:cs="Arial"/>
        <w:bCs/>
        <w:sz w:val="18"/>
        <w:szCs w:val="16"/>
        <w:lang w:eastAsia="es-MX"/>
      </w:rPr>
      <w:t>Apelación sentencia</w:t>
    </w:r>
    <w:r w:rsidR="00CA11EC" w:rsidRPr="0059352A">
      <w:rPr>
        <w:rFonts w:ascii="Arial" w:hAnsi="Arial" w:cs="Arial"/>
        <w:bCs/>
        <w:sz w:val="18"/>
        <w:szCs w:val="16"/>
        <w:lang w:eastAsia="es-MX"/>
      </w:rPr>
      <w:t>)</w:t>
    </w:r>
  </w:p>
  <w:p w14:paraId="65196370" w14:textId="1BCA74D7" w:rsidR="00CA11EC" w:rsidRPr="0059352A" w:rsidRDefault="00CA11EC" w:rsidP="006752D8">
    <w:pPr>
      <w:pStyle w:val="Encabezado"/>
      <w:rPr>
        <w:rFonts w:ascii="Arial" w:hAnsi="Arial" w:cs="Arial"/>
        <w:sz w:val="28"/>
      </w:rPr>
    </w:pPr>
    <w:r w:rsidRPr="0059352A">
      <w:rPr>
        <w:rFonts w:ascii="Arial" w:hAnsi="Arial" w:cs="Arial"/>
        <w:sz w:val="18"/>
        <w:szCs w:val="16"/>
        <w:lang w:eastAsia="es-MX"/>
      </w:rPr>
      <w:t xml:space="preserve">Rad. No.: </w:t>
    </w:r>
    <w:r w:rsidR="009F68B5" w:rsidRPr="0059352A">
      <w:rPr>
        <w:rFonts w:ascii="Arial" w:hAnsi="Arial" w:cs="Arial"/>
        <w:sz w:val="18"/>
        <w:szCs w:val="16"/>
        <w:lang w:eastAsia="es-MX"/>
      </w:rPr>
      <w:t>66001310300520190019701</w:t>
    </w:r>
  </w:p>
</w:hdr>
</file>

<file path=word/intelligence.xml><?xml version="1.0" encoding="utf-8"?>
<int:Intelligence xmlns:int="http://schemas.microsoft.com/office/intelligence/2019/intelligence">
  <int:IntelligenceSettings/>
  <int:Manifest>
    <int:ParagraphRange paragraphId="332352658" textId="1702473436" start="0" length="416" invalidationStart="0" invalidationLength="416" id="pv4ZIEDq"/>
  </int:Manifest>
  <int:Observations>
    <int:Content id="pv4ZIEDq">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7"/>
  </w:num>
  <w:num w:numId="6">
    <w:abstractNumId w:val="3"/>
  </w:num>
  <w:num w:numId="7">
    <w:abstractNumId w:val="6"/>
  </w:num>
  <w:num w:numId="8">
    <w:abstractNumId w:val="8"/>
  </w:num>
  <w:num w:numId="9">
    <w:abstractNumId w:val="12"/>
  </w:num>
  <w:num w:numId="10">
    <w:abstractNumId w:val="5"/>
  </w:num>
  <w:num w:numId="11">
    <w:abstractNumId w:val="4"/>
  </w:num>
  <w:num w:numId="12">
    <w:abstractNumId w:val="13"/>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3BA7"/>
    <w:rsid w:val="000069C9"/>
    <w:rsid w:val="00007AB4"/>
    <w:rsid w:val="000104BB"/>
    <w:rsid w:val="00010AEF"/>
    <w:rsid w:val="000115CB"/>
    <w:rsid w:val="000118C0"/>
    <w:rsid w:val="00013534"/>
    <w:rsid w:val="00016650"/>
    <w:rsid w:val="0002146D"/>
    <w:rsid w:val="00024CF5"/>
    <w:rsid w:val="00024ECD"/>
    <w:rsid w:val="000308F9"/>
    <w:rsid w:val="0003431F"/>
    <w:rsid w:val="0003630E"/>
    <w:rsid w:val="000401C8"/>
    <w:rsid w:val="000401E7"/>
    <w:rsid w:val="00041204"/>
    <w:rsid w:val="000415AB"/>
    <w:rsid w:val="00041BB9"/>
    <w:rsid w:val="00042A29"/>
    <w:rsid w:val="00042BC6"/>
    <w:rsid w:val="000442B3"/>
    <w:rsid w:val="000458AD"/>
    <w:rsid w:val="00045C14"/>
    <w:rsid w:val="00051081"/>
    <w:rsid w:val="00054247"/>
    <w:rsid w:val="00054AD8"/>
    <w:rsid w:val="000567F2"/>
    <w:rsid w:val="0005680E"/>
    <w:rsid w:val="00062AA5"/>
    <w:rsid w:val="000631AA"/>
    <w:rsid w:val="00063DB4"/>
    <w:rsid w:val="00065F0A"/>
    <w:rsid w:val="00067463"/>
    <w:rsid w:val="00072E64"/>
    <w:rsid w:val="0007390A"/>
    <w:rsid w:val="00073F6A"/>
    <w:rsid w:val="00083102"/>
    <w:rsid w:val="00084EA4"/>
    <w:rsid w:val="00085DD2"/>
    <w:rsid w:val="000939EA"/>
    <w:rsid w:val="00093C94"/>
    <w:rsid w:val="00093D2C"/>
    <w:rsid w:val="00095801"/>
    <w:rsid w:val="000963C7"/>
    <w:rsid w:val="00097994"/>
    <w:rsid w:val="000A1E9F"/>
    <w:rsid w:val="000A262F"/>
    <w:rsid w:val="000A3660"/>
    <w:rsid w:val="000A4CE1"/>
    <w:rsid w:val="000A5450"/>
    <w:rsid w:val="000A56E5"/>
    <w:rsid w:val="000A760B"/>
    <w:rsid w:val="000A7637"/>
    <w:rsid w:val="000B4800"/>
    <w:rsid w:val="000B7197"/>
    <w:rsid w:val="000C0FA2"/>
    <w:rsid w:val="000C3012"/>
    <w:rsid w:val="000C3D56"/>
    <w:rsid w:val="000C45A4"/>
    <w:rsid w:val="000C5D66"/>
    <w:rsid w:val="000D16C8"/>
    <w:rsid w:val="000D21B3"/>
    <w:rsid w:val="000D537D"/>
    <w:rsid w:val="000D5DF2"/>
    <w:rsid w:val="000D6760"/>
    <w:rsid w:val="000D74FB"/>
    <w:rsid w:val="000E16B4"/>
    <w:rsid w:val="000E1C23"/>
    <w:rsid w:val="000E2DE3"/>
    <w:rsid w:val="000E4ECD"/>
    <w:rsid w:val="000E56BA"/>
    <w:rsid w:val="000E686C"/>
    <w:rsid w:val="000F05BB"/>
    <w:rsid w:val="000F1CDA"/>
    <w:rsid w:val="000F29CF"/>
    <w:rsid w:val="000F4DF7"/>
    <w:rsid w:val="00101E30"/>
    <w:rsid w:val="00102466"/>
    <w:rsid w:val="00103179"/>
    <w:rsid w:val="00103BBD"/>
    <w:rsid w:val="0010420C"/>
    <w:rsid w:val="00105955"/>
    <w:rsid w:val="00105CF5"/>
    <w:rsid w:val="00107380"/>
    <w:rsid w:val="00111C42"/>
    <w:rsid w:val="0011364F"/>
    <w:rsid w:val="00113733"/>
    <w:rsid w:val="0011395A"/>
    <w:rsid w:val="00115E60"/>
    <w:rsid w:val="0012017C"/>
    <w:rsid w:val="00120246"/>
    <w:rsid w:val="00120867"/>
    <w:rsid w:val="001214CB"/>
    <w:rsid w:val="001225BA"/>
    <w:rsid w:val="001227D4"/>
    <w:rsid w:val="00123B8C"/>
    <w:rsid w:val="001271AF"/>
    <w:rsid w:val="001276AC"/>
    <w:rsid w:val="00130725"/>
    <w:rsid w:val="00133106"/>
    <w:rsid w:val="00134448"/>
    <w:rsid w:val="00135863"/>
    <w:rsid w:val="0014281C"/>
    <w:rsid w:val="00144799"/>
    <w:rsid w:val="00144DC4"/>
    <w:rsid w:val="00145676"/>
    <w:rsid w:val="001474CD"/>
    <w:rsid w:val="001477ED"/>
    <w:rsid w:val="001504F5"/>
    <w:rsid w:val="001514FB"/>
    <w:rsid w:val="001515F0"/>
    <w:rsid w:val="00153827"/>
    <w:rsid w:val="00155207"/>
    <w:rsid w:val="001562B2"/>
    <w:rsid w:val="00157540"/>
    <w:rsid w:val="001625EC"/>
    <w:rsid w:val="00165C95"/>
    <w:rsid w:val="0016628E"/>
    <w:rsid w:val="001668E5"/>
    <w:rsid w:val="00167238"/>
    <w:rsid w:val="00167810"/>
    <w:rsid w:val="00171564"/>
    <w:rsid w:val="001722A6"/>
    <w:rsid w:val="001726EF"/>
    <w:rsid w:val="00172CA8"/>
    <w:rsid w:val="001741B8"/>
    <w:rsid w:val="00175034"/>
    <w:rsid w:val="001847F5"/>
    <w:rsid w:val="00185103"/>
    <w:rsid w:val="0018588C"/>
    <w:rsid w:val="001864FD"/>
    <w:rsid w:val="00186B7B"/>
    <w:rsid w:val="00193D2F"/>
    <w:rsid w:val="00194EB0"/>
    <w:rsid w:val="00197925"/>
    <w:rsid w:val="001A0101"/>
    <w:rsid w:val="001A0BC7"/>
    <w:rsid w:val="001A0CEB"/>
    <w:rsid w:val="001A12DE"/>
    <w:rsid w:val="001A4B57"/>
    <w:rsid w:val="001A5024"/>
    <w:rsid w:val="001A6266"/>
    <w:rsid w:val="001A6F40"/>
    <w:rsid w:val="001B05BA"/>
    <w:rsid w:val="001B1286"/>
    <w:rsid w:val="001B31F9"/>
    <w:rsid w:val="001B330E"/>
    <w:rsid w:val="001B4F3A"/>
    <w:rsid w:val="001B6480"/>
    <w:rsid w:val="001B6A29"/>
    <w:rsid w:val="001B757E"/>
    <w:rsid w:val="001B7AA3"/>
    <w:rsid w:val="001C281D"/>
    <w:rsid w:val="001C442C"/>
    <w:rsid w:val="001C7158"/>
    <w:rsid w:val="001D1B39"/>
    <w:rsid w:val="001D2C7F"/>
    <w:rsid w:val="001D3055"/>
    <w:rsid w:val="001D5609"/>
    <w:rsid w:val="001D5DCC"/>
    <w:rsid w:val="001D7720"/>
    <w:rsid w:val="001E0136"/>
    <w:rsid w:val="001E0208"/>
    <w:rsid w:val="001E1CAE"/>
    <w:rsid w:val="001E2B56"/>
    <w:rsid w:val="001E3822"/>
    <w:rsid w:val="001E65B8"/>
    <w:rsid w:val="001E7D9D"/>
    <w:rsid w:val="001F0A79"/>
    <w:rsid w:val="001F3BB3"/>
    <w:rsid w:val="001F5475"/>
    <w:rsid w:val="001F60E0"/>
    <w:rsid w:val="001F6601"/>
    <w:rsid w:val="001F7176"/>
    <w:rsid w:val="001F754A"/>
    <w:rsid w:val="00203353"/>
    <w:rsid w:val="00203FC4"/>
    <w:rsid w:val="00204FA3"/>
    <w:rsid w:val="00205990"/>
    <w:rsid w:val="0020644A"/>
    <w:rsid w:val="00206B3A"/>
    <w:rsid w:val="00207818"/>
    <w:rsid w:val="00207B34"/>
    <w:rsid w:val="00207D2A"/>
    <w:rsid w:val="00210923"/>
    <w:rsid w:val="0021200D"/>
    <w:rsid w:val="002120F0"/>
    <w:rsid w:val="00212AFB"/>
    <w:rsid w:val="0021417A"/>
    <w:rsid w:val="002158E3"/>
    <w:rsid w:val="00216E47"/>
    <w:rsid w:val="002174FA"/>
    <w:rsid w:val="0022428E"/>
    <w:rsid w:val="00224B09"/>
    <w:rsid w:val="00225BC8"/>
    <w:rsid w:val="0022654E"/>
    <w:rsid w:val="00226A07"/>
    <w:rsid w:val="00226BC9"/>
    <w:rsid w:val="002300D4"/>
    <w:rsid w:val="0023215D"/>
    <w:rsid w:val="002345B1"/>
    <w:rsid w:val="00236BFF"/>
    <w:rsid w:val="00236CB9"/>
    <w:rsid w:val="00236F64"/>
    <w:rsid w:val="00237C56"/>
    <w:rsid w:val="0024001A"/>
    <w:rsid w:val="002460D5"/>
    <w:rsid w:val="00247117"/>
    <w:rsid w:val="00247F57"/>
    <w:rsid w:val="00253AF1"/>
    <w:rsid w:val="0025782F"/>
    <w:rsid w:val="00260BC6"/>
    <w:rsid w:val="00263708"/>
    <w:rsid w:val="00263FE1"/>
    <w:rsid w:val="00267C77"/>
    <w:rsid w:val="00267CA3"/>
    <w:rsid w:val="00267CE7"/>
    <w:rsid w:val="002720F9"/>
    <w:rsid w:val="00275342"/>
    <w:rsid w:val="002768F8"/>
    <w:rsid w:val="00276EDC"/>
    <w:rsid w:val="002809BD"/>
    <w:rsid w:val="002828CB"/>
    <w:rsid w:val="002836E0"/>
    <w:rsid w:val="00286F20"/>
    <w:rsid w:val="00293097"/>
    <w:rsid w:val="00293648"/>
    <w:rsid w:val="0029781E"/>
    <w:rsid w:val="002A1230"/>
    <w:rsid w:val="002A3C13"/>
    <w:rsid w:val="002A3F79"/>
    <w:rsid w:val="002A5550"/>
    <w:rsid w:val="002A65EF"/>
    <w:rsid w:val="002A73F2"/>
    <w:rsid w:val="002B0D11"/>
    <w:rsid w:val="002B1830"/>
    <w:rsid w:val="002B1F88"/>
    <w:rsid w:val="002B2A13"/>
    <w:rsid w:val="002B38A6"/>
    <w:rsid w:val="002B765E"/>
    <w:rsid w:val="002C0937"/>
    <w:rsid w:val="002C2EFE"/>
    <w:rsid w:val="002C3676"/>
    <w:rsid w:val="002C58FA"/>
    <w:rsid w:val="002C6BE7"/>
    <w:rsid w:val="002C6EE7"/>
    <w:rsid w:val="002C78F0"/>
    <w:rsid w:val="002D0EAF"/>
    <w:rsid w:val="002D1501"/>
    <w:rsid w:val="002D1E71"/>
    <w:rsid w:val="002D4941"/>
    <w:rsid w:val="002D4B04"/>
    <w:rsid w:val="002D5A80"/>
    <w:rsid w:val="002D7276"/>
    <w:rsid w:val="002D777C"/>
    <w:rsid w:val="002E16AE"/>
    <w:rsid w:val="002E76F1"/>
    <w:rsid w:val="002E77E9"/>
    <w:rsid w:val="002E7CEA"/>
    <w:rsid w:val="002F0689"/>
    <w:rsid w:val="002F19F3"/>
    <w:rsid w:val="002F4825"/>
    <w:rsid w:val="002F48A8"/>
    <w:rsid w:val="002F6DD4"/>
    <w:rsid w:val="00306C8A"/>
    <w:rsid w:val="0031148E"/>
    <w:rsid w:val="003119ED"/>
    <w:rsid w:val="00311D20"/>
    <w:rsid w:val="0031215D"/>
    <w:rsid w:val="00313C7F"/>
    <w:rsid w:val="003140D5"/>
    <w:rsid w:val="00316740"/>
    <w:rsid w:val="003174AB"/>
    <w:rsid w:val="003177BB"/>
    <w:rsid w:val="00322361"/>
    <w:rsid w:val="00323B3A"/>
    <w:rsid w:val="00324050"/>
    <w:rsid w:val="00325F89"/>
    <w:rsid w:val="00327603"/>
    <w:rsid w:val="00327898"/>
    <w:rsid w:val="00331B8B"/>
    <w:rsid w:val="00332DEE"/>
    <w:rsid w:val="00333255"/>
    <w:rsid w:val="00333D7F"/>
    <w:rsid w:val="00334339"/>
    <w:rsid w:val="003366E5"/>
    <w:rsid w:val="00340F58"/>
    <w:rsid w:val="00341AC0"/>
    <w:rsid w:val="00345CA4"/>
    <w:rsid w:val="0034608A"/>
    <w:rsid w:val="003467CF"/>
    <w:rsid w:val="00346923"/>
    <w:rsid w:val="00350362"/>
    <w:rsid w:val="00351090"/>
    <w:rsid w:val="00351A51"/>
    <w:rsid w:val="00352210"/>
    <w:rsid w:val="0035252F"/>
    <w:rsid w:val="00352F05"/>
    <w:rsid w:val="00354F4E"/>
    <w:rsid w:val="00355278"/>
    <w:rsid w:val="00355461"/>
    <w:rsid w:val="00355536"/>
    <w:rsid w:val="00356644"/>
    <w:rsid w:val="003566FB"/>
    <w:rsid w:val="00356907"/>
    <w:rsid w:val="00360D91"/>
    <w:rsid w:val="00360DEB"/>
    <w:rsid w:val="00362095"/>
    <w:rsid w:val="00363331"/>
    <w:rsid w:val="00363463"/>
    <w:rsid w:val="00364C43"/>
    <w:rsid w:val="00366376"/>
    <w:rsid w:val="00370196"/>
    <w:rsid w:val="003730EF"/>
    <w:rsid w:val="00375EA5"/>
    <w:rsid w:val="00376EC4"/>
    <w:rsid w:val="00376F23"/>
    <w:rsid w:val="0038042D"/>
    <w:rsid w:val="00383122"/>
    <w:rsid w:val="00383FD4"/>
    <w:rsid w:val="00384992"/>
    <w:rsid w:val="003849D4"/>
    <w:rsid w:val="00385010"/>
    <w:rsid w:val="003852BB"/>
    <w:rsid w:val="0038776A"/>
    <w:rsid w:val="00391F16"/>
    <w:rsid w:val="0039663A"/>
    <w:rsid w:val="003A0163"/>
    <w:rsid w:val="003A125C"/>
    <w:rsid w:val="003A2238"/>
    <w:rsid w:val="003A2B75"/>
    <w:rsid w:val="003A2E56"/>
    <w:rsid w:val="003A37A6"/>
    <w:rsid w:val="003A45B1"/>
    <w:rsid w:val="003A5453"/>
    <w:rsid w:val="003A64C0"/>
    <w:rsid w:val="003A6850"/>
    <w:rsid w:val="003B0275"/>
    <w:rsid w:val="003B0A78"/>
    <w:rsid w:val="003B1032"/>
    <w:rsid w:val="003B18EA"/>
    <w:rsid w:val="003B525D"/>
    <w:rsid w:val="003B5C83"/>
    <w:rsid w:val="003B6446"/>
    <w:rsid w:val="003B6CE9"/>
    <w:rsid w:val="003B782A"/>
    <w:rsid w:val="003B79B6"/>
    <w:rsid w:val="003C0370"/>
    <w:rsid w:val="003C1D5F"/>
    <w:rsid w:val="003C200E"/>
    <w:rsid w:val="003C2E78"/>
    <w:rsid w:val="003C4EF0"/>
    <w:rsid w:val="003C5020"/>
    <w:rsid w:val="003C5BA1"/>
    <w:rsid w:val="003C643C"/>
    <w:rsid w:val="003C6FDD"/>
    <w:rsid w:val="003D05D4"/>
    <w:rsid w:val="003D5074"/>
    <w:rsid w:val="003D6C6C"/>
    <w:rsid w:val="003D7168"/>
    <w:rsid w:val="003D7781"/>
    <w:rsid w:val="003E08F0"/>
    <w:rsid w:val="003E3F2B"/>
    <w:rsid w:val="003E4A5B"/>
    <w:rsid w:val="003E6341"/>
    <w:rsid w:val="003E6786"/>
    <w:rsid w:val="003F1F0D"/>
    <w:rsid w:val="003F25FD"/>
    <w:rsid w:val="003F5B8E"/>
    <w:rsid w:val="003F5D49"/>
    <w:rsid w:val="00400384"/>
    <w:rsid w:val="00400A43"/>
    <w:rsid w:val="0040353B"/>
    <w:rsid w:val="0040506D"/>
    <w:rsid w:val="004143F2"/>
    <w:rsid w:val="004156D8"/>
    <w:rsid w:val="00417595"/>
    <w:rsid w:val="004177E2"/>
    <w:rsid w:val="00422857"/>
    <w:rsid w:val="004229B6"/>
    <w:rsid w:val="00422CF2"/>
    <w:rsid w:val="0042390B"/>
    <w:rsid w:val="0042685D"/>
    <w:rsid w:val="00430E95"/>
    <w:rsid w:val="0043141F"/>
    <w:rsid w:val="00431FF6"/>
    <w:rsid w:val="00432A70"/>
    <w:rsid w:val="004343C8"/>
    <w:rsid w:val="00441500"/>
    <w:rsid w:val="00442E77"/>
    <w:rsid w:val="00444E83"/>
    <w:rsid w:val="004470B1"/>
    <w:rsid w:val="00450245"/>
    <w:rsid w:val="004507AB"/>
    <w:rsid w:val="00450C22"/>
    <w:rsid w:val="0045289A"/>
    <w:rsid w:val="00452CF2"/>
    <w:rsid w:val="00455867"/>
    <w:rsid w:val="00460307"/>
    <w:rsid w:val="00464122"/>
    <w:rsid w:val="00474399"/>
    <w:rsid w:val="00475089"/>
    <w:rsid w:val="00476688"/>
    <w:rsid w:val="00477777"/>
    <w:rsid w:val="00481026"/>
    <w:rsid w:val="004826D3"/>
    <w:rsid w:val="00484288"/>
    <w:rsid w:val="004861EB"/>
    <w:rsid w:val="00493C24"/>
    <w:rsid w:val="00494AB6"/>
    <w:rsid w:val="004957D2"/>
    <w:rsid w:val="00496809"/>
    <w:rsid w:val="00497272"/>
    <w:rsid w:val="004A1155"/>
    <w:rsid w:val="004A170C"/>
    <w:rsid w:val="004A3A98"/>
    <w:rsid w:val="004A510F"/>
    <w:rsid w:val="004A5FF0"/>
    <w:rsid w:val="004A6F09"/>
    <w:rsid w:val="004A7C4B"/>
    <w:rsid w:val="004B043A"/>
    <w:rsid w:val="004B1133"/>
    <w:rsid w:val="004B4DC2"/>
    <w:rsid w:val="004B51EE"/>
    <w:rsid w:val="004B578A"/>
    <w:rsid w:val="004B58FD"/>
    <w:rsid w:val="004B59AC"/>
    <w:rsid w:val="004B65C5"/>
    <w:rsid w:val="004B73F9"/>
    <w:rsid w:val="004C2225"/>
    <w:rsid w:val="004C2838"/>
    <w:rsid w:val="004C3058"/>
    <w:rsid w:val="004D03F6"/>
    <w:rsid w:val="004D076C"/>
    <w:rsid w:val="004D0D90"/>
    <w:rsid w:val="004D2A86"/>
    <w:rsid w:val="004D4CBC"/>
    <w:rsid w:val="004D4D95"/>
    <w:rsid w:val="004D4E27"/>
    <w:rsid w:val="004D5315"/>
    <w:rsid w:val="004D55CD"/>
    <w:rsid w:val="004D5924"/>
    <w:rsid w:val="004D66EB"/>
    <w:rsid w:val="004E122A"/>
    <w:rsid w:val="004E131D"/>
    <w:rsid w:val="004E153A"/>
    <w:rsid w:val="004E36BF"/>
    <w:rsid w:val="004E3F6B"/>
    <w:rsid w:val="004F0DC7"/>
    <w:rsid w:val="004F2043"/>
    <w:rsid w:val="004F326E"/>
    <w:rsid w:val="004F3717"/>
    <w:rsid w:val="004F3985"/>
    <w:rsid w:val="004F50C3"/>
    <w:rsid w:val="004F5644"/>
    <w:rsid w:val="004F7563"/>
    <w:rsid w:val="0050244B"/>
    <w:rsid w:val="00503915"/>
    <w:rsid w:val="00503E8C"/>
    <w:rsid w:val="00504AA8"/>
    <w:rsid w:val="00505B71"/>
    <w:rsid w:val="005077CE"/>
    <w:rsid w:val="00510332"/>
    <w:rsid w:val="00511321"/>
    <w:rsid w:val="00512D59"/>
    <w:rsid w:val="00514104"/>
    <w:rsid w:val="00521952"/>
    <w:rsid w:val="00523130"/>
    <w:rsid w:val="00523EAF"/>
    <w:rsid w:val="0052655E"/>
    <w:rsid w:val="00527026"/>
    <w:rsid w:val="0053035C"/>
    <w:rsid w:val="00530FAD"/>
    <w:rsid w:val="0053215E"/>
    <w:rsid w:val="005334E5"/>
    <w:rsid w:val="00533592"/>
    <w:rsid w:val="00533F5F"/>
    <w:rsid w:val="005341E7"/>
    <w:rsid w:val="00537DA1"/>
    <w:rsid w:val="00540EE2"/>
    <w:rsid w:val="0054229A"/>
    <w:rsid w:val="005422B1"/>
    <w:rsid w:val="00542A5B"/>
    <w:rsid w:val="005430BA"/>
    <w:rsid w:val="005434B2"/>
    <w:rsid w:val="00543625"/>
    <w:rsid w:val="00544409"/>
    <w:rsid w:val="005447D3"/>
    <w:rsid w:val="00544D6F"/>
    <w:rsid w:val="005543F4"/>
    <w:rsid w:val="005578E3"/>
    <w:rsid w:val="00557B29"/>
    <w:rsid w:val="00557C41"/>
    <w:rsid w:val="00562019"/>
    <w:rsid w:val="00563086"/>
    <w:rsid w:val="0056346A"/>
    <w:rsid w:val="005640C4"/>
    <w:rsid w:val="00564780"/>
    <w:rsid w:val="00566B44"/>
    <w:rsid w:val="00574E89"/>
    <w:rsid w:val="00575AFA"/>
    <w:rsid w:val="005767DB"/>
    <w:rsid w:val="0058081D"/>
    <w:rsid w:val="00580B7F"/>
    <w:rsid w:val="005836AF"/>
    <w:rsid w:val="00583BB9"/>
    <w:rsid w:val="00584D0C"/>
    <w:rsid w:val="00586D6D"/>
    <w:rsid w:val="00587937"/>
    <w:rsid w:val="00587AE7"/>
    <w:rsid w:val="00587D82"/>
    <w:rsid w:val="00590147"/>
    <w:rsid w:val="00590847"/>
    <w:rsid w:val="00590DE4"/>
    <w:rsid w:val="00591F7F"/>
    <w:rsid w:val="0059352A"/>
    <w:rsid w:val="0059655B"/>
    <w:rsid w:val="00596FD0"/>
    <w:rsid w:val="005A079E"/>
    <w:rsid w:val="005A38B1"/>
    <w:rsid w:val="005A41F5"/>
    <w:rsid w:val="005A48A4"/>
    <w:rsid w:val="005A7C87"/>
    <w:rsid w:val="005B0E5C"/>
    <w:rsid w:val="005B210E"/>
    <w:rsid w:val="005B28FA"/>
    <w:rsid w:val="005B4658"/>
    <w:rsid w:val="005B4671"/>
    <w:rsid w:val="005B6B85"/>
    <w:rsid w:val="005B749B"/>
    <w:rsid w:val="005B76C1"/>
    <w:rsid w:val="005C0AC5"/>
    <w:rsid w:val="005C4177"/>
    <w:rsid w:val="005C5BCB"/>
    <w:rsid w:val="005D08BE"/>
    <w:rsid w:val="005D1C99"/>
    <w:rsid w:val="005E02A2"/>
    <w:rsid w:val="005E07AA"/>
    <w:rsid w:val="005E1588"/>
    <w:rsid w:val="005E4F3B"/>
    <w:rsid w:val="005E58E7"/>
    <w:rsid w:val="005E610A"/>
    <w:rsid w:val="005E7496"/>
    <w:rsid w:val="005E7F28"/>
    <w:rsid w:val="005F34AA"/>
    <w:rsid w:val="005F463A"/>
    <w:rsid w:val="005F51FB"/>
    <w:rsid w:val="005F617C"/>
    <w:rsid w:val="005F6868"/>
    <w:rsid w:val="00600DF7"/>
    <w:rsid w:val="006011B4"/>
    <w:rsid w:val="00601210"/>
    <w:rsid w:val="00602939"/>
    <w:rsid w:val="0060547C"/>
    <w:rsid w:val="00606172"/>
    <w:rsid w:val="00607FA3"/>
    <w:rsid w:val="00616E4B"/>
    <w:rsid w:val="00617BE6"/>
    <w:rsid w:val="006236CC"/>
    <w:rsid w:val="00624C8A"/>
    <w:rsid w:val="0062663F"/>
    <w:rsid w:val="00627AB3"/>
    <w:rsid w:val="00630399"/>
    <w:rsid w:val="006323C8"/>
    <w:rsid w:val="00632F94"/>
    <w:rsid w:val="00635A17"/>
    <w:rsid w:val="006403A6"/>
    <w:rsid w:val="006404DA"/>
    <w:rsid w:val="0064114F"/>
    <w:rsid w:val="006411DD"/>
    <w:rsid w:val="006418FC"/>
    <w:rsid w:val="0064503F"/>
    <w:rsid w:val="0064687B"/>
    <w:rsid w:val="006508A0"/>
    <w:rsid w:val="00651523"/>
    <w:rsid w:val="00661016"/>
    <w:rsid w:val="006628F2"/>
    <w:rsid w:val="00662E06"/>
    <w:rsid w:val="00663558"/>
    <w:rsid w:val="00663626"/>
    <w:rsid w:val="006643BA"/>
    <w:rsid w:val="0066570C"/>
    <w:rsid w:val="00665F85"/>
    <w:rsid w:val="00666091"/>
    <w:rsid w:val="00670623"/>
    <w:rsid w:val="006709AA"/>
    <w:rsid w:val="0067394E"/>
    <w:rsid w:val="006752D8"/>
    <w:rsid w:val="006770B5"/>
    <w:rsid w:val="00677BAA"/>
    <w:rsid w:val="00680B3F"/>
    <w:rsid w:val="00683009"/>
    <w:rsid w:val="00683E00"/>
    <w:rsid w:val="00684913"/>
    <w:rsid w:val="00684FEB"/>
    <w:rsid w:val="00686AA7"/>
    <w:rsid w:val="006877D3"/>
    <w:rsid w:val="00691BFB"/>
    <w:rsid w:val="0069377A"/>
    <w:rsid w:val="00693EC7"/>
    <w:rsid w:val="00694D01"/>
    <w:rsid w:val="00697814"/>
    <w:rsid w:val="006A1B7E"/>
    <w:rsid w:val="006A44AB"/>
    <w:rsid w:val="006A4C12"/>
    <w:rsid w:val="006A529E"/>
    <w:rsid w:val="006A7B7E"/>
    <w:rsid w:val="006B32B0"/>
    <w:rsid w:val="006B4267"/>
    <w:rsid w:val="006B446C"/>
    <w:rsid w:val="006B46E9"/>
    <w:rsid w:val="006B6201"/>
    <w:rsid w:val="006B6DE5"/>
    <w:rsid w:val="006C0C37"/>
    <w:rsid w:val="006C2293"/>
    <w:rsid w:val="006C3FED"/>
    <w:rsid w:val="006C50DC"/>
    <w:rsid w:val="006C51C8"/>
    <w:rsid w:val="006C5B67"/>
    <w:rsid w:val="006D05A2"/>
    <w:rsid w:val="006D1B62"/>
    <w:rsid w:val="006D4B47"/>
    <w:rsid w:val="006D4E7C"/>
    <w:rsid w:val="006E34A3"/>
    <w:rsid w:val="006E55A9"/>
    <w:rsid w:val="006E5D6D"/>
    <w:rsid w:val="006E646C"/>
    <w:rsid w:val="006F509F"/>
    <w:rsid w:val="006F7575"/>
    <w:rsid w:val="00701507"/>
    <w:rsid w:val="00701E5F"/>
    <w:rsid w:val="00707597"/>
    <w:rsid w:val="007102F1"/>
    <w:rsid w:val="00711B1F"/>
    <w:rsid w:val="00712A4B"/>
    <w:rsid w:val="0071425B"/>
    <w:rsid w:val="00714819"/>
    <w:rsid w:val="007159AB"/>
    <w:rsid w:val="00716282"/>
    <w:rsid w:val="00717BC5"/>
    <w:rsid w:val="007202A4"/>
    <w:rsid w:val="00720D36"/>
    <w:rsid w:val="00722DEE"/>
    <w:rsid w:val="00723A26"/>
    <w:rsid w:val="00723A37"/>
    <w:rsid w:val="00727143"/>
    <w:rsid w:val="00733F76"/>
    <w:rsid w:val="00734CEC"/>
    <w:rsid w:val="00737611"/>
    <w:rsid w:val="007378D4"/>
    <w:rsid w:val="00741503"/>
    <w:rsid w:val="00741789"/>
    <w:rsid w:val="00741E1E"/>
    <w:rsid w:val="00743111"/>
    <w:rsid w:val="007432F6"/>
    <w:rsid w:val="007448DA"/>
    <w:rsid w:val="007449B0"/>
    <w:rsid w:val="00746D0F"/>
    <w:rsid w:val="00747F38"/>
    <w:rsid w:val="00753F25"/>
    <w:rsid w:val="00754262"/>
    <w:rsid w:val="00755201"/>
    <w:rsid w:val="0075782B"/>
    <w:rsid w:val="00757BA7"/>
    <w:rsid w:val="00762FA7"/>
    <w:rsid w:val="00763CF4"/>
    <w:rsid w:val="007662E1"/>
    <w:rsid w:val="007670AA"/>
    <w:rsid w:val="007739EA"/>
    <w:rsid w:val="0077404D"/>
    <w:rsid w:val="007801E1"/>
    <w:rsid w:val="00780E1A"/>
    <w:rsid w:val="007835EA"/>
    <w:rsid w:val="00784805"/>
    <w:rsid w:val="00784F64"/>
    <w:rsid w:val="00791351"/>
    <w:rsid w:val="00791847"/>
    <w:rsid w:val="00791CCE"/>
    <w:rsid w:val="00792A21"/>
    <w:rsid w:val="00792EDC"/>
    <w:rsid w:val="00794B3F"/>
    <w:rsid w:val="0079526C"/>
    <w:rsid w:val="00797AB2"/>
    <w:rsid w:val="007A0BA9"/>
    <w:rsid w:val="007A11A1"/>
    <w:rsid w:val="007A11A4"/>
    <w:rsid w:val="007A1B92"/>
    <w:rsid w:val="007A2819"/>
    <w:rsid w:val="007A3900"/>
    <w:rsid w:val="007A3A43"/>
    <w:rsid w:val="007A7749"/>
    <w:rsid w:val="007A7C14"/>
    <w:rsid w:val="007B04C8"/>
    <w:rsid w:val="007B05A1"/>
    <w:rsid w:val="007B0621"/>
    <w:rsid w:val="007B4279"/>
    <w:rsid w:val="007B4695"/>
    <w:rsid w:val="007B5334"/>
    <w:rsid w:val="007B76EA"/>
    <w:rsid w:val="007C1D87"/>
    <w:rsid w:val="007C2D66"/>
    <w:rsid w:val="007C3A91"/>
    <w:rsid w:val="007C3B28"/>
    <w:rsid w:val="007C40C8"/>
    <w:rsid w:val="007C4663"/>
    <w:rsid w:val="007D1C45"/>
    <w:rsid w:val="007D36E1"/>
    <w:rsid w:val="007D5EEC"/>
    <w:rsid w:val="007E0524"/>
    <w:rsid w:val="007E19EE"/>
    <w:rsid w:val="007E58BB"/>
    <w:rsid w:val="007E7761"/>
    <w:rsid w:val="007F123B"/>
    <w:rsid w:val="007F1546"/>
    <w:rsid w:val="007F2976"/>
    <w:rsid w:val="007F3828"/>
    <w:rsid w:val="007F4685"/>
    <w:rsid w:val="007F68CD"/>
    <w:rsid w:val="008002C5"/>
    <w:rsid w:val="0080189C"/>
    <w:rsid w:val="00801AFA"/>
    <w:rsid w:val="008032E7"/>
    <w:rsid w:val="0080409C"/>
    <w:rsid w:val="00804996"/>
    <w:rsid w:val="00805612"/>
    <w:rsid w:val="008071E5"/>
    <w:rsid w:val="00807697"/>
    <w:rsid w:val="008108F1"/>
    <w:rsid w:val="00810DDA"/>
    <w:rsid w:val="00812292"/>
    <w:rsid w:val="008164B5"/>
    <w:rsid w:val="00817204"/>
    <w:rsid w:val="00821147"/>
    <w:rsid w:val="00821613"/>
    <w:rsid w:val="00823864"/>
    <w:rsid w:val="0082591A"/>
    <w:rsid w:val="00830131"/>
    <w:rsid w:val="00830283"/>
    <w:rsid w:val="00830A83"/>
    <w:rsid w:val="00831972"/>
    <w:rsid w:val="008327C0"/>
    <w:rsid w:val="008327DE"/>
    <w:rsid w:val="00833A68"/>
    <w:rsid w:val="008343CE"/>
    <w:rsid w:val="00835C68"/>
    <w:rsid w:val="00840DB6"/>
    <w:rsid w:val="008428CC"/>
    <w:rsid w:val="00844119"/>
    <w:rsid w:val="008470EC"/>
    <w:rsid w:val="008506CC"/>
    <w:rsid w:val="00853429"/>
    <w:rsid w:val="0085460E"/>
    <w:rsid w:val="00854AEF"/>
    <w:rsid w:val="00854DB9"/>
    <w:rsid w:val="00855E3F"/>
    <w:rsid w:val="00856EC7"/>
    <w:rsid w:val="0085776F"/>
    <w:rsid w:val="008606C3"/>
    <w:rsid w:val="00861797"/>
    <w:rsid w:val="00863B1D"/>
    <w:rsid w:val="00864254"/>
    <w:rsid w:val="00864384"/>
    <w:rsid w:val="0086684E"/>
    <w:rsid w:val="00867280"/>
    <w:rsid w:val="00867ECF"/>
    <w:rsid w:val="00871E6A"/>
    <w:rsid w:val="008725CA"/>
    <w:rsid w:val="008727F2"/>
    <w:rsid w:val="00877490"/>
    <w:rsid w:val="00877E91"/>
    <w:rsid w:val="00881690"/>
    <w:rsid w:val="00882595"/>
    <w:rsid w:val="008837C5"/>
    <w:rsid w:val="00883A7D"/>
    <w:rsid w:val="008843A7"/>
    <w:rsid w:val="0088463E"/>
    <w:rsid w:val="008855BE"/>
    <w:rsid w:val="00886589"/>
    <w:rsid w:val="008867DC"/>
    <w:rsid w:val="008873EB"/>
    <w:rsid w:val="00890269"/>
    <w:rsid w:val="00890BA7"/>
    <w:rsid w:val="00892190"/>
    <w:rsid w:val="00892331"/>
    <w:rsid w:val="00895806"/>
    <w:rsid w:val="0089607D"/>
    <w:rsid w:val="008A0DF0"/>
    <w:rsid w:val="008A2A33"/>
    <w:rsid w:val="008A2B24"/>
    <w:rsid w:val="008A2E05"/>
    <w:rsid w:val="008A35F3"/>
    <w:rsid w:val="008A469E"/>
    <w:rsid w:val="008B2901"/>
    <w:rsid w:val="008B43B0"/>
    <w:rsid w:val="008B43D6"/>
    <w:rsid w:val="008B4582"/>
    <w:rsid w:val="008B4972"/>
    <w:rsid w:val="008B4AA8"/>
    <w:rsid w:val="008B4B6D"/>
    <w:rsid w:val="008B55A5"/>
    <w:rsid w:val="008B68C1"/>
    <w:rsid w:val="008B7B53"/>
    <w:rsid w:val="008C139D"/>
    <w:rsid w:val="008C20A3"/>
    <w:rsid w:val="008C2246"/>
    <w:rsid w:val="008C246A"/>
    <w:rsid w:val="008C3095"/>
    <w:rsid w:val="008C30C4"/>
    <w:rsid w:val="008C498F"/>
    <w:rsid w:val="008C5367"/>
    <w:rsid w:val="008C5DF9"/>
    <w:rsid w:val="008C61BF"/>
    <w:rsid w:val="008D2773"/>
    <w:rsid w:val="008D2DF2"/>
    <w:rsid w:val="008D323E"/>
    <w:rsid w:val="008D416B"/>
    <w:rsid w:val="008D5438"/>
    <w:rsid w:val="008D58F2"/>
    <w:rsid w:val="008D5D4A"/>
    <w:rsid w:val="008E0534"/>
    <w:rsid w:val="008E09C9"/>
    <w:rsid w:val="008E15E8"/>
    <w:rsid w:val="008E2054"/>
    <w:rsid w:val="008E23D2"/>
    <w:rsid w:val="008F056D"/>
    <w:rsid w:val="008F2BFE"/>
    <w:rsid w:val="008F5CEA"/>
    <w:rsid w:val="008F6497"/>
    <w:rsid w:val="008F6834"/>
    <w:rsid w:val="008F7329"/>
    <w:rsid w:val="00903372"/>
    <w:rsid w:val="009038E3"/>
    <w:rsid w:val="00903B3F"/>
    <w:rsid w:val="00906C4F"/>
    <w:rsid w:val="00907C19"/>
    <w:rsid w:val="009100E9"/>
    <w:rsid w:val="00911312"/>
    <w:rsid w:val="00916274"/>
    <w:rsid w:val="00916336"/>
    <w:rsid w:val="0091660E"/>
    <w:rsid w:val="009179E4"/>
    <w:rsid w:val="00920AD0"/>
    <w:rsid w:val="00921668"/>
    <w:rsid w:val="00921FA3"/>
    <w:rsid w:val="009220FD"/>
    <w:rsid w:val="0092394D"/>
    <w:rsid w:val="00926E20"/>
    <w:rsid w:val="00927F44"/>
    <w:rsid w:val="0093039B"/>
    <w:rsid w:val="00932837"/>
    <w:rsid w:val="00932F7F"/>
    <w:rsid w:val="00933B9A"/>
    <w:rsid w:val="00933E11"/>
    <w:rsid w:val="00937006"/>
    <w:rsid w:val="009378CC"/>
    <w:rsid w:val="0094040E"/>
    <w:rsid w:val="00943295"/>
    <w:rsid w:val="00945B58"/>
    <w:rsid w:val="00947EBB"/>
    <w:rsid w:val="009516FB"/>
    <w:rsid w:val="00952ED8"/>
    <w:rsid w:val="0095311F"/>
    <w:rsid w:val="00953904"/>
    <w:rsid w:val="00953ED7"/>
    <w:rsid w:val="0095492E"/>
    <w:rsid w:val="0096149C"/>
    <w:rsid w:val="009631DE"/>
    <w:rsid w:val="0096643B"/>
    <w:rsid w:val="009668D0"/>
    <w:rsid w:val="00966BA3"/>
    <w:rsid w:val="00972173"/>
    <w:rsid w:val="00972E61"/>
    <w:rsid w:val="00972F6E"/>
    <w:rsid w:val="00973105"/>
    <w:rsid w:val="009731B2"/>
    <w:rsid w:val="00974310"/>
    <w:rsid w:val="009744EF"/>
    <w:rsid w:val="00974799"/>
    <w:rsid w:val="009753C7"/>
    <w:rsid w:val="00975548"/>
    <w:rsid w:val="00977CE0"/>
    <w:rsid w:val="0098004F"/>
    <w:rsid w:val="00980332"/>
    <w:rsid w:val="009817FB"/>
    <w:rsid w:val="00985956"/>
    <w:rsid w:val="00985D1C"/>
    <w:rsid w:val="009868C7"/>
    <w:rsid w:val="00986BAA"/>
    <w:rsid w:val="00987647"/>
    <w:rsid w:val="00990A1B"/>
    <w:rsid w:val="00992440"/>
    <w:rsid w:val="00995AF4"/>
    <w:rsid w:val="00995CF9"/>
    <w:rsid w:val="00996B15"/>
    <w:rsid w:val="00996E4C"/>
    <w:rsid w:val="00997955"/>
    <w:rsid w:val="00997FE3"/>
    <w:rsid w:val="009A039A"/>
    <w:rsid w:val="009A132B"/>
    <w:rsid w:val="009A139B"/>
    <w:rsid w:val="009A20B8"/>
    <w:rsid w:val="009A5AEF"/>
    <w:rsid w:val="009A5F15"/>
    <w:rsid w:val="009B5471"/>
    <w:rsid w:val="009B7034"/>
    <w:rsid w:val="009B733A"/>
    <w:rsid w:val="009C16CC"/>
    <w:rsid w:val="009C24B3"/>
    <w:rsid w:val="009C366F"/>
    <w:rsid w:val="009C5299"/>
    <w:rsid w:val="009C55E2"/>
    <w:rsid w:val="009C6B1B"/>
    <w:rsid w:val="009D0B4E"/>
    <w:rsid w:val="009D3303"/>
    <w:rsid w:val="009D364A"/>
    <w:rsid w:val="009D4A88"/>
    <w:rsid w:val="009E13C3"/>
    <w:rsid w:val="009E153C"/>
    <w:rsid w:val="009E1E5F"/>
    <w:rsid w:val="009E4928"/>
    <w:rsid w:val="009E6C5F"/>
    <w:rsid w:val="009F189E"/>
    <w:rsid w:val="009F3221"/>
    <w:rsid w:val="009F5AA3"/>
    <w:rsid w:val="009F68B5"/>
    <w:rsid w:val="009F7A4E"/>
    <w:rsid w:val="00A01074"/>
    <w:rsid w:val="00A02A82"/>
    <w:rsid w:val="00A032FE"/>
    <w:rsid w:val="00A039F0"/>
    <w:rsid w:val="00A03A65"/>
    <w:rsid w:val="00A046EB"/>
    <w:rsid w:val="00A05C35"/>
    <w:rsid w:val="00A07A86"/>
    <w:rsid w:val="00A10D72"/>
    <w:rsid w:val="00A10E31"/>
    <w:rsid w:val="00A1117A"/>
    <w:rsid w:val="00A11283"/>
    <w:rsid w:val="00A12B5B"/>
    <w:rsid w:val="00A12FA6"/>
    <w:rsid w:val="00A13121"/>
    <w:rsid w:val="00A13D3E"/>
    <w:rsid w:val="00A14060"/>
    <w:rsid w:val="00A14C22"/>
    <w:rsid w:val="00A155EA"/>
    <w:rsid w:val="00A20DE4"/>
    <w:rsid w:val="00A226C7"/>
    <w:rsid w:val="00A2394A"/>
    <w:rsid w:val="00A25A17"/>
    <w:rsid w:val="00A2608A"/>
    <w:rsid w:val="00A26DDD"/>
    <w:rsid w:val="00A32643"/>
    <w:rsid w:val="00A3345C"/>
    <w:rsid w:val="00A3793D"/>
    <w:rsid w:val="00A414D6"/>
    <w:rsid w:val="00A42E34"/>
    <w:rsid w:val="00A4381B"/>
    <w:rsid w:val="00A43D8A"/>
    <w:rsid w:val="00A456E7"/>
    <w:rsid w:val="00A461DD"/>
    <w:rsid w:val="00A4655A"/>
    <w:rsid w:val="00A46E91"/>
    <w:rsid w:val="00A54A4A"/>
    <w:rsid w:val="00A55781"/>
    <w:rsid w:val="00A572CE"/>
    <w:rsid w:val="00A60E75"/>
    <w:rsid w:val="00A61849"/>
    <w:rsid w:val="00A61FCD"/>
    <w:rsid w:val="00A6245F"/>
    <w:rsid w:val="00A63BCC"/>
    <w:rsid w:val="00A63C3A"/>
    <w:rsid w:val="00A64422"/>
    <w:rsid w:val="00A64DA5"/>
    <w:rsid w:val="00A66E94"/>
    <w:rsid w:val="00A70C00"/>
    <w:rsid w:val="00A738F7"/>
    <w:rsid w:val="00A7412F"/>
    <w:rsid w:val="00A74CC3"/>
    <w:rsid w:val="00A76289"/>
    <w:rsid w:val="00A76A75"/>
    <w:rsid w:val="00A86780"/>
    <w:rsid w:val="00A873DE"/>
    <w:rsid w:val="00A87563"/>
    <w:rsid w:val="00A933CA"/>
    <w:rsid w:val="00A96B08"/>
    <w:rsid w:val="00A96E54"/>
    <w:rsid w:val="00A97577"/>
    <w:rsid w:val="00AA0854"/>
    <w:rsid w:val="00AA3605"/>
    <w:rsid w:val="00AA42FD"/>
    <w:rsid w:val="00AB05EB"/>
    <w:rsid w:val="00AB0922"/>
    <w:rsid w:val="00AB1880"/>
    <w:rsid w:val="00AB1DF2"/>
    <w:rsid w:val="00AB446C"/>
    <w:rsid w:val="00AB4CCA"/>
    <w:rsid w:val="00AB4EB5"/>
    <w:rsid w:val="00AB5200"/>
    <w:rsid w:val="00AB5A24"/>
    <w:rsid w:val="00AC108B"/>
    <w:rsid w:val="00AC3307"/>
    <w:rsid w:val="00AC474A"/>
    <w:rsid w:val="00AC5041"/>
    <w:rsid w:val="00AC6004"/>
    <w:rsid w:val="00AC7AF4"/>
    <w:rsid w:val="00AD0E93"/>
    <w:rsid w:val="00AD2D2E"/>
    <w:rsid w:val="00AD2FD4"/>
    <w:rsid w:val="00AD3034"/>
    <w:rsid w:val="00AD4210"/>
    <w:rsid w:val="00AE0FCD"/>
    <w:rsid w:val="00AE13D5"/>
    <w:rsid w:val="00AE1449"/>
    <w:rsid w:val="00AE1FA1"/>
    <w:rsid w:val="00AE2E24"/>
    <w:rsid w:val="00AE6D08"/>
    <w:rsid w:val="00AE6EEE"/>
    <w:rsid w:val="00AE74AE"/>
    <w:rsid w:val="00AF1242"/>
    <w:rsid w:val="00AF47CF"/>
    <w:rsid w:val="00AF5B26"/>
    <w:rsid w:val="00AF5F48"/>
    <w:rsid w:val="00AF7A74"/>
    <w:rsid w:val="00B01862"/>
    <w:rsid w:val="00B026B5"/>
    <w:rsid w:val="00B04ACF"/>
    <w:rsid w:val="00B051A9"/>
    <w:rsid w:val="00B05746"/>
    <w:rsid w:val="00B05BC8"/>
    <w:rsid w:val="00B060E7"/>
    <w:rsid w:val="00B0610C"/>
    <w:rsid w:val="00B075A7"/>
    <w:rsid w:val="00B100A3"/>
    <w:rsid w:val="00B11633"/>
    <w:rsid w:val="00B13471"/>
    <w:rsid w:val="00B14D2F"/>
    <w:rsid w:val="00B15488"/>
    <w:rsid w:val="00B15D5A"/>
    <w:rsid w:val="00B20CBA"/>
    <w:rsid w:val="00B21382"/>
    <w:rsid w:val="00B23401"/>
    <w:rsid w:val="00B300C8"/>
    <w:rsid w:val="00B32C23"/>
    <w:rsid w:val="00B349EE"/>
    <w:rsid w:val="00B35D17"/>
    <w:rsid w:val="00B366F3"/>
    <w:rsid w:val="00B3707C"/>
    <w:rsid w:val="00B37D77"/>
    <w:rsid w:val="00B42741"/>
    <w:rsid w:val="00B43E9C"/>
    <w:rsid w:val="00B45826"/>
    <w:rsid w:val="00B475BA"/>
    <w:rsid w:val="00B53EB7"/>
    <w:rsid w:val="00B55EBA"/>
    <w:rsid w:val="00B604E1"/>
    <w:rsid w:val="00B6071C"/>
    <w:rsid w:val="00B64484"/>
    <w:rsid w:val="00B648D4"/>
    <w:rsid w:val="00B673CA"/>
    <w:rsid w:val="00B7367B"/>
    <w:rsid w:val="00B739D5"/>
    <w:rsid w:val="00B74213"/>
    <w:rsid w:val="00B74755"/>
    <w:rsid w:val="00B74C9B"/>
    <w:rsid w:val="00B75717"/>
    <w:rsid w:val="00B76466"/>
    <w:rsid w:val="00B7677B"/>
    <w:rsid w:val="00B77F8A"/>
    <w:rsid w:val="00B800F8"/>
    <w:rsid w:val="00B800FD"/>
    <w:rsid w:val="00B831A4"/>
    <w:rsid w:val="00B83B4A"/>
    <w:rsid w:val="00B83BEC"/>
    <w:rsid w:val="00B83F8D"/>
    <w:rsid w:val="00B86156"/>
    <w:rsid w:val="00B9031C"/>
    <w:rsid w:val="00B90B27"/>
    <w:rsid w:val="00B950A7"/>
    <w:rsid w:val="00B97850"/>
    <w:rsid w:val="00BA0842"/>
    <w:rsid w:val="00BA20B6"/>
    <w:rsid w:val="00BA391B"/>
    <w:rsid w:val="00BA3ED0"/>
    <w:rsid w:val="00BA5B71"/>
    <w:rsid w:val="00BB0061"/>
    <w:rsid w:val="00BB3D8C"/>
    <w:rsid w:val="00BB4BA0"/>
    <w:rsid w:val="00BB53FF"/>
    <w:rsid w:val="00BB5C26"/>
    <w:rsid w:val="00BB6498"/>
    <w:rsid w:val="00BB6D8E"/>
    <w:rsid w:val="00BC0080"/>
    <w:rsid w:val="00BC37D0"/>
    <w:rsid w:val="00BC5544"/>
    <w:rsid w:val="00BC5E23"/>
    <w:rsid w:val="00BC76F5"/>
    <w:rsid w:val="00BD0268"/>
    <w:rsid w:val="00BD0DF4"/>
    <w:rsid w:val="00BD16DA"/>
    <w:rsid w:val="00BD2405"/>
    <w:rsid w:val="00BD2A77"/>
    <w:rsid w:val="00BD3EDE"/>
    <w:rsid w:val="00BD406C"/>
    <w:rsid w:val="00BD4180"/>
    <w:rsid w:val="00BD49CA"/>
    <w:rsid w:val="00BD50B8"/>
    <w:rsid w:val="00BD5ED1"/>
    <w:rsid w:val="00BD7393"/>
    <w:rsid w:val="00BD7889"/>
    <w:rsid w:val="00BE2BE9"/>
    <w:rsid w:val="00BE2E86"/>
    <w:rsid w:val="00BE329C"/>
    <w:rsid w:val="00BE439D"/>
    <w:rsid w:val="00BE6B4D"/>
    <w:rsid w:val="00BE7AB2"/>
    <w:rsid w:val="00BF00EA"/>
    <w:rsid w:val="00BF1AD9"/>
    <w:rsid w:val="00BF234B"/>
    <w:rsid w:val="00BF2D87"/>
    <w:rsid w:val="00BF32EE"/>
    <w:rsid w:val="00BF42DD"/>
    <w:rsid w:val="00BF7FA5"/>
    <w:rsid w:val="00C003B9"/>
    <w:rsid w:val="00C008E0"/>
    <w:rsid w:val="00C0182C"/>
    <w:rsid w:val="00C018BA"/>
    <w:rsid w:val="00C02F67"/>
    <w:rsid w:val="00C0363A"/>
    <w:rsid w:val="00C038DE"/>
    <w:rsid w:val="00C0417C"/>
    <w:rsid w:val="00C05DC5"/>
    <w:rsid w:val="00C137C6"/>
    <w:rsid w:val="00C16DDF"/>
    <w:rsid w:val="00C1747E"/>
    <w:rsid w:val="00C205B7"/>
    <w:rsid w:val="00C23C13"/>
    <w:rsid w:val="00C23C41"/>
    <w:rsid w:val="00C24137"/>
    <w:rsid w:val="00C2578E"/>
    <w:rsid w:val="00C26144"/>
    <w:rsid w:val="00C265DE"/>
    <w:rsid w:val="00C3022E"/>
    <w:rsid w:val="00C309D5"/>
    <w:rsid w:val="00C30F3C"/>
    <w:rsid w:val="00C32B21"/>
    <w:rsid w:val="00C335E9"/>
    <w:rsid w:val="00C353A7"/>
    <w:rsid w:val="00C36F01"/>
    <w:rsid w:val="00C403BA"/>
    <w:rsid w:val="00C41D22"/>
    <w:rsid w:val="00C43078"/>
    <w:rsid w:val="00C44769"/>
    <w:rsid w:val="00C454F8"/>
    <w:rsid w:val="00C4692E"/>
    <w:rsid w:val="00C500A7"/>
    <w:rsid w:val="00C50720"/>
    <w:rsid w:val="00C50C17"/>
    <w:rsid w:val="00C50E3E"/>
    <w:rsid w:val="00C5258A"/>
    <w:rsid w:val="00C528D4"/>
    <w:rsid w:val="00C52A44"/>
    <w:rsid w:val="00C52C97"/>
    <w:rsid w:val="00C540F0"/>
    <w:rsid w:val="00C57278"/>
    <w:rsid w:val="00C57CAF"/>
    <w:rsid w:val="00C622AE"/>
    <w:rsid w:val="00C62EEF"/>
    <w:rsid w:val="00C65543"/>
    <w:rsid w:val="00C6719C"/>
    <w:rsid w:val="00C6720C"/>
    <w:rsid w:val="00C708B9"/>
    <w:rsid w:val="00C7350E"/>
    <w:rsid w:val="00C735DB"/>
    <w:rsid w:val="00C735DD"/>
    <w:rsid w:val="00C745A7"/>
    <w:rsid w:val="00C753BD"/>
    <w:rsid w:val="00C75F61"/>
    <w:rsid w:val="00C778F3"/>
    <w:rsid w:val="00C779B5"/>
    <w:rsid w:val="00C80AB0"/>
    <w:rsid w:val="00C812EF"/>
    <w:rsid w:val="00C818EE"/>
    <w:rsid w:val="00C82998"/>
    <w:rsid w:val="00C8380E"/>
    <w:rsid w:val="00C84796"/>
    <w:rsid w:val="00C867D3"/>
    <w:rsid w:val="00C9395C"/>
    <w:rsid w:val="00C95D52"/>
    <w:rsid w:val="00C96079"/>
    <w:rsid w:val="00C96A4D"/>
    <w:rsid w:val="00C96FA4"/>
    <w:rsid w:val="00CA0A9B"/>
    <w:rsid w:val="00CA11EC"/>
    <w:rsid w:val="00CA1AD0"/>
    <w:rsid w:val="00CA240C"/>
    <w:rsid w:val="00CA3487"/>
    <w:rsid w:val="00CA719B"/>
    <w:rsid w:val="00CB006F"/>
    <w:rsid w:val="00CB6BE6"/>
    <w:rsid w:val="00CB6FF4"/>
    <w:rsid w:val="00CC003F"/>
    <w:rsid w:val="00CC1B5C"/>
    <w:rsid w:val="00CC1C10"/>
    <w:rsid w:val="00CC1D6A"/>
    <w:rsid w:val="00CC2080"/>
    <w:rsid w:val="00CC2138"/>
    <w:rsid w:val="00CC3288"/>
    <w:rsid w:val="00CD0906"/>
    <w:rsid w:val="00CD0E75"/>
    <w:rsid w:val="00CD3EB2"/>
    <w:rsid w:val="00CD7A3B"/>
    <w:rsid w:val="00CE1306"/>
    <w:rsid w:val="00CE19A9"/>
    <w:rsid w:val="00CE3EAD"/>
    <w:rsid w:val="00CE43D0"/>
    <w:rsid w:val="00CE4714"/>
    <w:rsid w:val="00CE7159"/>
    <w:rsid w:val="00CE7543"/>
    <w:rsid w:val="00CF11F4"/>
    <w:rsid w:val="00CF142A"/>
    <w:rsid w:val="00CF408E"/>
    <w:rsid w:val="00CF4D29"/>
    <w:rsid w:val="00CF740A"/>
    <w:rsid w:val="00D00046"/>
    <w:rsid w:val="00D002A2"/>
    <w:rsid w:val="00D00656"/>
    <w:rsid w:val="00D01221"/>
    <w:rsid w:val="00D02A71"/>
    <w:rsid w:val="00D03FC8"/>
    <w:rsid w:val="00D07D73"/>
    <w:rsid w:val="00D100B8"/>
    <w:rsid w:val="00D10E28"/>
    <w:rsid w:val="00D118D6"/>
    <w:rsid w:val="00D160F2"/>
    <w:rsid w:val="00D16681"/>
    <w:rsid w:val="00D20526"/>
    <w:rsid w:val="00D20C46"/>
    <w:rsid w:val="00D22B4F"/>
    <w:rsid w:val="00D22ED3"/>
    <w:rsid w:val="00D239EA"/>
    <w:rsid w:val="00D23D01"/>
    <w:rsid w:val="00D254CF"/>
    <w:rsid w:val="00D25C84"/>
    <w:rsid w:val="00D264C7"/>
    <w:rsid w:val="00D26B05"/>
    <w:rsid w:val="00D27668"/>
    <w:rsid w:val="00D32374"/>
    <w:rsid w:val="00D32530"/>
    <w:rsid w:val="00D3262B"/>
    <w:rsid w:val="00D33423"/>
    <w:rsid w:val="00D347E9"/>
    <w:rsid w:val="00D36133"/>
    <w:rsid w:val="00D36691"/>
    <w:rsid w:val="00D507DC"/>
    <w:rsid w:val="00D52837"/>
    <w:rsid w:val="00D532AD"/>
    <w:rsid w:val="00D541AA"/>
    <w:rsid w:val="00D56DF4"/>
    <w:rsid w:val="00D572FE"/>
    <w:rsid w:val="00D6221E"/>
    <w:rsid w:val="00D624FA"/>
    <w:rsid w:val="00D65389"/>
    <w:rsid w:val="00D66ADD"/>
    <w:rsid w:val="00D675FF"/>
    <w:rsid w:val="00D701E6"/>
    <w:rsid w:val="00D70A7B"/>
    <w:rsid w:val="00D70D9C"/>
    <w:rsid w:val="00D71F91"/>
    <w:rsid w:val="00D738D0"/>
    <w:rsid w:val="00D80F61"/>
    <w:rsid w:val="00D90EEE"/>
    <w:rsid w:val="00D925DE"/>
    <w:rsid w:val="00D93335"/>
    <w:rsid w:val="00D96070"/>
    <w:rsid w:val="00D966BC"/>
    <w:rsid w:val="00DA26FA"/>
    <w:rsid w:val="00DA2869"/>
    <w:rsid w:val="00DA3E4D"/>
    <w:rsid w:val="00DA41FD"/>
    <w:rsid w:val="00DA43DA"/>
    <w:rsid w:val="00DB0792"/>
    <w:rsid w:val="00DB48A0"/>
    <w:rsid w:val="00DB519D"/>
    <w:rsid w:val="00DB6ACF"/>
    <w:rsid w:val="00DC0BA1"/>
    <w:rsid w:val="00DC16EA"/>
    <w:rsid w:val="00DC1D6A"/>
    <w:rsid w:val="00DC1FA6"/>
    <w:rsid w:val="00DC2E4C"/>
    <w:rsid w:val="00DC4657"/>
    <w:rsid w:val="00DC589B"/>
    <w:rsid w:val="00DC61EA"/>
    <w:rsid w:val="00DD0F7E"/>
    <w:rsid w:val="00DD12B4"/>
    <w:rsid w:val="00DD3E54"/>
    <w:rsid w:val="00DD4254"/>
    <w:rsid w:val="00DD5872"/>
    <w:rsid w:val="00DD61B3"/>
    <w:rsid w:val="00DD7BD7"/>
    <w:rsid w:val="00DE025D"/>
    <w:rsid w:val="00DE035C"/>
    <w:rsid w:val="00DE03DD"/>
    <w:rsid w:val="00DE11AF"/>
    <w:rsid w:val="00DE5693"/>
    <w:rsid w:val="00DE5B81"/>
    <w:rsid w:val="00DF2C6A"/>
    <w:rsid w:val="00DF2F5C"/>
    <w:rsid w:val="00DF3DFC"/>
    <w:rsid w:val="00DF524A"/>
    <w:rsid w:val="00DF5353"/>
    <w:rsid w:val="00DF699F"/>
    <w:rsid w:val="00DF7A92"/>
    <w:rsid w:val="00E01635"/>
    <w:rsid w:val="00E040CC"/>
    <w:rsid w:val="00E069EF"/>
    <w:rsid w:val="00E07540"/>
    <w:rsid w:val="00E1156C"/>
    <w:rsid w:val="00E120ED"/>
    <w:rsid w:val="00E1227D"/>
    <w:rsid w:val="00E1278B"/>
    <w:rsid w:val="00E12C5C"/>
    <w:rsid w:val="00E1490F"/>
    <w:rsid w:val="00E17D31"/>
    <w:rsid w:val="00E23523"/>
    <w:rsid w:val="00E23B48"/>
    <w:rsid w:val="00E2455C"/>
    <w:rsid w:val="00E27CA5"/>
    <w:rsid w:val="00E302B2"/>
    <w:rsid w:val="00E32F03"/>
    <w:rsid w:val="00E330F0"/>
    <w:rsid w:val="00E33AA9"/>
    <w:rsid w:val="00E33B66"/>
    <w:rsid w:val="00E360F9"/>
    <w:rsid w:val="00E375AF"/>
    <w:rsid w:val="00E40ECD"/>
    <w:rsid w:val="00E41800"/>
    <w:rsid w:val="00E44834"/>
    <w:rsid w:val="00E4538F"/>
    <w:rsid w:val="00E45710"/>
    <w:rsid w:val="00E50D0F"/>
    <w:rsid w:val="00E51FA5"/>
    <w:rsid w:val="00E57542"/>
    <w:rsid w:val="00E57C50"/>
    <w:rsid w:val="00E62231"/>
    <w:rsid w:val="00E624D7"/>
    <w:rsid w:val="00E63E39"/>
    <w:rsid w:val="00E64ABF"/>
    <w:rsid w:val="00E671B3"/>
    <w:rsid w:val="00E71233"/>
    <w:rsid w:val="00E717FB"/>
    <w:rsid w:val="00E72AF1"/>
    <w:rsid w:val="00E74D73"/>
    <w:rsid w:val="00E75101"/>
    <w:rsid w:val="00E75129"/>
    <w:rsid w:val="00E7517B"/>
    <w:rsid w:val="00E764B1"/>
    <w:rsid w:val="00E804FA"/>
    <w:rsid w:val="00E81D7C"/>
    <w:rsid w:val="00E82856"/>
    <w:rsid w:val="00E905F3"/>
    <w:rsid w:val="00E91CFA"/>
    <w:rsid w:val="00E92B1A"/>
    <w:rsid w:val="00E9433E"/>
    <w:rsid w:val="00E96E9B"/>
    <w:rsid w:val="00E97742"/>
    <w:rsid w:val="00EA185E"/>
    <w:rsid w:val="00EA66CE"/>
    <w:rsid w:val="00EA6C5C"/>
    <w:rsid w:val="00EA70F5"/>
    <w:rsid w:val="00EB2DAC"/>
    <w:rsid w:val="00EB4E37"/>
    <w:rsid w:val="00EC15F0"/>
    <w:rsid w:val="00EC1E82"/>
    <w:rsid w:val="00EC2118"/>
    <w:rsid w:val="00EC2A73"/>
    <w:rsid w:val="00EC31B4"/>
    <w:rsid w:val="00EC3F24"/>
    <w:rsid w:val="00EC5E14"/>
    <w:rsid w:val="00EC79D3"/>
    <w:rsid w:val="00EC7B12"/>
    <w:rsid w:val="00ED0738"/>
    <w:rsid w:val="00ED35B4"/>
    <w:rsid w:val="00ED453B"/>
    <w:rsid w:val="00ED65E0"/>
    <w:rsid w:val="00ED7CCC"/>
    <w:rsid w:val="00ED7E34"/>
    <w:rsid w:val="00EE091C"/>
    <w:rsid w:val="00EE0D8B"/>
    <w:rsid w:val="00EE2531"/>
    <w:rsid w:val="00EE4249"/>
    <w:rsid w:val="00EE4490"/>
    <w:rsid w:val="00EE4D34"/>
    <w:rsid w:val="00EE6FB1"/>
    <w:rsid w:val="00EF1B3C"/>
    <w:rsid w:val="00EF1C1D"/>
    <w:rsid w:val="00EF232E"/>
    <w:rsid w:val="00EF2EA3"/>
    <w:rsid w:val="00EF6D8F"/>
    <w:rsid w:val="00F00777"/>
    <w:rsid w:val="00F02E5C"/>
    <w:rsid w:val="00F03126"/>
    <w:rsid w:val="00F0448B"/>
    <w:rsid w:val="00F0612F"/>
    <w:rsid w:val="00F07445"/>
    <w:rsid w:val="00F076B8"/>
    <w:rsid w:val="00F10396"/>
    <w:rsid w:val="00F10534"/>
    <w:rsid w:val="00F116F2"/>
    <w:rsid w:val="00F12C30"/>
    <w:rsid w:val="00F1330D"/>
    <w:rsid w:val="00F1688D"/>
    <w:rsid w:val="00F16D34"/>
    <w:rsid w:val="00F179FD"/>
    <w:rsid w:val="00F20D3A"/>
    <w:rsid w:val="00F210DD"/>
    <w:rsid w:val="00F21379"/>
    <w:rsid w:val="00F2283A"/>
    <w:rsid w:val="00F235EB"/>
    <w:rsid w:val="00F237E6"/>
    <w:rsid w:val="00F23889"/>
    <w:rsid w:val="00F24754"/>
    <w:rsid w:val="00F25389"/>
    <w:rsid w:val="00F31A09"/>
    <w:rsid w:val="00F323B8"/>
    <w:rsid w:val="00F324BC"/>
    <w:rsid w:val="00F324FE"/>
    <w:rsid w:val="00F372E1"/>
    <w:rsid w:val="00F377E0"/>
    <w:rsid w:val="00F4090D"/>
    <w:rsid w:val="00F4131A"/>
    <w:rsid w:val="00F43187"/>
    <w:rsid w:val="00F43374"/>
    <w:rsid w:val="00F43D89"/>
    <w:rsid w:val="00F44F5D"/>
    <w:rsid w:val="00F46380"/>
    <w:rsid w:val="00F46870"/>
    <w:rsid w:val="00F46E30"/>
    <w:rsid w:val="00F479E1"/>
    <w:rsid w:val="00F52ACA"/>
    <w:rsid w:val="00F534B2"/>
    <w:rsid w:val="00F559F9"/>
    <w:rsid w:val="00F57296"/>
    <w:rsid w:val="00F6038C"/>
    <w:rsid w:val="00F61449"/>
    <w:rsid w:val="00F61C71"/>
    <w:rsid w:val="00F61EBD"/>
    <w:rsid w:val="00F63D25"/>
    <w:rsid w:val="00F64463"/>
    <w:rsid w:val="00F645D0"/>
    <w:rsid w:val="00F65A18"/>
    <w:rsid w:val="00F67154"/>
    <w:rsid w:val="00F6741B"/>
    <w:rsid w:val="00F67D71"/>
    <w:rsid w:val="00F706EE"/>
    <w:rsid w:val="00F70763"/>
    <w:rsid w:val="00F723F4"/>
    <w:rsid w:val="00F73B4A"/>
    <w:rsid w:val="00F80046"/>
    <w:rsid w:val="00F80850"/>
    <w:rsid w:val="00F8214A"/>
    <w:rsid w:val="00F82497"/>
    <w:rsid w:val="00F83054"/>
    <w:rsid w:val="00F83105"/>
    <w:rsid w:val="00F84358"/>
    <w:rsid w:val="00F86A51"/>
    <w:rsid w:val="00F86AA1"/>
    <w:rsid w:val="00F86E33"/>
    <w:rsid w:val="00F87B7A"/>
    <w:rsid w:val="00F930A1"/>
    <w:rsid w:val="00F93C80"/>
    <w:rsid w:val="00F9574E"/>
    <w:rsid w:val="00FA0110"/>
    <w:rsid w:val="00FA30F3"/>
    <w:rsid w:val="00FA3281"/>
    <w:rsid w:val="00FA4B5D"/>
    <w:rsid w:val="00FA4F20"/>
    <w:rsid w:val="00FA62E7"/>
    <w:rsid w:val="00FA6BC1"/>
    <w:rsid w:val="00FB0CC6"/>
    <w:rsid w:val="00FB4858"/>
    <w:rsid w:val="00FB5354"/>
    <w:rsid w:val="00FB5807"/>
    <w:rsid w:val="00FB6D2A"/>
    <w:rsid w:val="00FB7076"/>
    <w:rsid w:val="00FC1E79"/>
    <w:rsid w:val="00FC21B8"/>
    <w:rsid w:val="00FC224B"/>
    <w:rsid w:val="00FC3057"/>
    <w:rsid w:val="00FC3F9C"/>
    <w:rsid w:val="00FC46C7"/>
    <w:rsid w:val="00FC5F7C"/>
    <w:rsid w:val="00FC69EE"/>
    <w:rsid w:val="00FC759C"/>
    <w:rsid w:val="00FD0264"/>
    <w:rsid w:val="00FD18E9"/>
    <w:rsid w:val="00FD2CED"/>
    <w:rsid w:val="00FD4003"/>
    <w:rsid w:val="00FD5B0B"/>
    <w:rsid w:val="00FD693D"/>
    <w:rsid w:val="00FD7C0D"/>
    <w:rsid w:val="00FD7C1B"/>
    <w:rsid w:val="00FD7F35"/>
    <w:rsid w:val="00FE2024"/>
    <w:rsid w:val="00FE541B"/>
    <w:rsid w:val="00FF0527"/>
    <w:rsid w:val="00FF1429"/>
    <w:rsid w:val="00FF4B19"/>
    <w:rsid w:val="00FF5017"/>
    <w:rsid w:val="011194B5"/>
    <w:rsid w:val="0162F054"/>
    <w:rsid w:val="01A61A55"/>
    <w:rsid w:val="01E89E34"/>
    <w:rsid w:val="020CC83C"/>
    <w:rsid w:val="02282990"/>
    <w:rsid w:val="024BECB0"/>
    <w:rsid w:val="03A8660F"/>
    <w:rsid w:val="03DAFA6A"/>
    <w:rsid w:val="0506DBEA"/>
    <w:rsid w:val="053337AD"/>
    <w:rsid w:val="054468FE"/>
    <w:rsid w:val="05750463"/>
    <w:rsid w:val="05B1B9AA"/>
    <w:rsid w:val="068DCFCF"/>
    <w:rsid w:val="0697BA27"/>
    <w:rsid w:val="074885F6"/>
    <w:rsid w:val="07903453"/>
    <w:rsid w:val="07C22F12"/>
    <w:rsid w:val="07CBB5D0"/>
    <w:rsid w:val="0878577E"/>
    <w:rsid w:val="08C41D45"/>
    <w:rsid w:val="08F56C3E"/>
    <w:rsid w:val="09B284DC"/>
    <w:rsid w:val="09BCC23B"/>
    <w:rsid w:val="0A7D6B26"/>
    <w:rsid w:val="0AF4B281"/>
    <w:rsid w:val="0B535763"/>
    <w:rsid w:val="0BC0A2DE"/>
    <w:rsid w:val="0BFF07DE"/>
    <w:rsid w:val="0C9310E1"/>
    <w:rsid w:val="0CACACCA"/>
    <w:rsid w:val="0D3440E5"/>
    <w:rsid w:val="0E1A5E0B"/>
    <w:rsid w:val="0E61F9B2"/>
    <w:rsid w:val="0F1BB2C0"/>
    <w:rsid w:val="0F566E7E"/>
    <w:rsid w:val="102B532A"/>
    <w:rsid w:val="106EF859"/>
    <w:rsid w:val="1088CE13"/>
    <w:rsid w:val="10A00980"/>
    <w:rsid w:val="1154E390"/>
    <w:rsid w:val="118D058A"/>
    <w:rsid w:val="1340701D"/>
    <w:rsid w:val="13E01BE2"/>
    <w:rsid w:val="14460464"/>
    <w:rsid w:val="1479EBB3"/>
    <w:rsid w:val="148CEA94"/>
    <w:rsid w:val="14C8BA96"/>
    <w:rsid w:val="1592EAD9"/>
    <w:rsid w:val="16169DE6"/>
    <w:rsid w:val="163D4DA8"/>
    <w:rsid w:val="163EE874"/>
    <w:rsid w:val="166136F3"/>
    <w:rsid w:val="16821CE6"/>
    <w:rsid w:val="16D2ADF3"/>
    <w:rsid w:val="16F4E6E1"/>
    <w:rsid w:val="17BB7CFD"/>
    <w:rsid w:val="185C62F1"/>
    <w:rsid w:val="195D3D86"/>
    <w:rsid w:val="1982A932"/>
    <w:rsid w:val="199C9BF1"/>
    <w:rsid w:val="19C79B3D"/>
    <w:rsid w:val="1A3028C3"/>
    <w:rsid w:val="1A503472"/>
    <w:rsid w:val="1AA66A8E"/>
    <w:rsid w:val="1AE78AD3"/>
    <w:rsid w:val="1B1ABF73"/>
    <w:rsid w:val="1B1CBC87"/>
    <w:rsid w:val="1C2A9383"/>
    <w:rsid w:val="1C474D73"/>
    <w:rsid w:val="1C561A0A"/>
    <w:rsid w:val="1C913C48"/>
    <w:rsid w:val="1D5576FD"/>
    <w:rsid w:val="1D70E8FB"/>
    <w:rsid w:val="1D7A848F"/>
    <w:rsid w:val="1DA4C026"/>
    <w:rsid w:val="1E893BDA"/>
    <w:rsid w:val="1E8D2ECB"/>
    <w:rsid w:val="1EA5FBE7"/>
    <w:rsid w:val="1EB3EA11"/>
    <w:rsid w:val="1EC05725"/>
    <w:rsid w:val="1ECC0A2F"/>
    <w:rsid w:val="1EDD17E5"/>
    <w:rsid w:val="2028FF2C"/>
    <w:rsid w:val="2089EE4A"/>
    <w:rsid w:val="2091905E"/>
    <w:rsid w:val="2174B071"/>
    <w:rsid w:val="21C4CF8D"/>
    <w:rsid w:val="22066F0D"/>
    <w:rsid w:val="226073B9"/>
    <w:rsid w:val="227F0203"/>
    <w:rsid w:val="22F887B0"/>
    <w:rsid w:val="235CF773"/>
    <w:rsid w:val="239577D8"/>
    <w:rsid w:val="239FBA6E"/>
    <w:rsid w:val="24040F06"/>
    <w:rsid w:val="2405174A"/>
    <w:rsid w:val="2437D6DC"/>
    <w:rsid w:val="2455F376"/>
    <w:rsid w:val="248BE097"/>
    <w:rsid w:val="24F4AA09"/>
    <w:rsid w:val="253B4BB3"/>
    <w:rsid w:val="25D84C06"/>
    <w:rsid w:val="26279BF2"/>
    <w:rsid w:val="2766D09A"/>
    <w:rsid w:val="276FFE36"/>
    <w:rsid w:val="27C36C53"/>
    <w:rsid w:val="2808496E"/>
    <w:rsid w:val="289DA7C4"/>
    <w:rsid w:val="29591691"/>
    <w:rsid w:val="2986C970"/>
    <w:rsid w:val="29C13B5A"/>
    <w:rsid w:val="29CC38F7"/>
    <w:rsid w:val="29D67544"/>
    <w:rsid w:val="2A860F37"/>
    <w:rsid w:val="2A8E2A6B"/>
    <w:rsid w:val="2AAB6086"/>
    <w:rsid w:val="2B5F18BE"/>
    <w:rsid w:val="2B82B671"/>
    <w:rsid w:val="2B9164DA"/>
    <w:rsid w:val="2BE95159"/>
    <w:rsid w:val="2C0CC0C4"/>
    <w:rsid w:val="2C152674"/>
    <w:rsid w:val="2C489396"/>
    <w:rsid w:val="2C958232"/>
    <w:rsid w:val="2CD47F52"/>
    <w:rsid w:val="2D37CFB2"/>
    <w:rsid w:val="2D4FEAB4"/>
    <w:rsid w:val="2D5B2444"/>
    <w:rsid w:val="2D79EFD5"/>
    <w:rsid w:val="2D8AD1BB"/>
    <w:rsid w:val="2DC71210"/>
    <w:rsid w:val="2DFB9B82"/>
    <w:rsid w:val="2E01D548"/>
    <w:rsid w:val="2E0F7D25"/>
    <w:rsid w:val="2E1C69C2"/>
    <w:rsid w:val="2E4E8F9C"/>
    <w:rsid w:val="2E55FAA8"/>
    <w:rsid w:val="2E60ECF2"/>
    <w:rsid w:val="2E704FB3"/>
    <w:rsid w:val="2FAFB105"/>
    <w:rsid w:val="3015AA76"/>
    <w:rsid w:val="304B7B45"/>
    <w:rsid w:val="3142D5A8"/>
    <w:rsid w:val="3148D50A"/>
    <w:rsid w:val="3195EB55"/>
    <w:rsid w:val="31DF3862"/>
    <w:rsid w:val="31E2B9A3"/>
    <w:rsid w:val="31F46F48"/>
    <w:rsid w:val="325B0D08"/>
    <w:rsid w:val="328A4968"/>
    <w:rsid w:val="32C3A127"/>
    <w:rsid w:val="32E16DD4"/>
    <w:rsid w:val="331832CA"/>
    <w:rsid w:val="331E8F1C"/>
    <w:rsid w:val="334E1AFD"/>
    <w:rsid w:val="339D851E"/>
    <w:rsid w:val="33FECE04"/>
    <w:rsid w:val="342AF824"/>
    <w:rsid w:val="360701DA"/>
    <w:rsid w:val="363D0558"/>
    <w:rsid w:val="36CC4121"/>
    <w:rsid w:val="36EC2658"/>
    <w:rsid w:val="3897B174"/>
    <w:rsid w:val="38986ACA"/>
    <w:rsid w:val="38F2B4B4"/>
    <w:rsid w:val="38FFCD3B"/>
    <w:rsid w:val="39BE8E87"/>
    <w:rsid w:val="3A9CF09C"/>
    <w:rsid w:val="3AF9E0F8"/>
    <w:rsid w:val="3B405D26"/>
    <w:rsid w:val="3BB085B2"/>
    <w:rsid w:val="3BC3DB7E"/>
    <w:rsid w:val="3BD88E67"/>
    <w:rsid w:val="3BEEBF02"/>
    <w:rsid w:val="3BF0717B"/>
    <w:rsid w:val="3BF33E29"/>
    <w:rsid w:val="3C0B1142"/>
    <w:rsid w:val="3CAE4BBB"/>
    <w:rsid w:val="3D8537AD"/>
    <w:rsid w:val="3DCE4C13"/>
    <w:rsid w:val="3EFCAA81"/>
    <w:rsid w:val="3FEC8F88"/>
    <w:rsid w:val="4079F091"/>
    <w:rsid w:val="409D96A5"/>
    <w:rsid w:val="40A06F65"/>
    <w:rsid w:val="41500ADE"/>
    <w:rsid w:val="415CF036"/>
    <w:rsid w:val="4225B079"/>
    <w:rsid w:val="425915D9"/>
    <w:rsid w:val="42643EA5"/>
    <w:rsid w:val="429115CD"/>
    <w:rsid w:val="43096EC4"/>
    <w:rsid w:val="4367393F"/>
    <w:rsid w:val="4373E665"/>
    <w:rsid w:val="43AC1A57"/>
    <w:rsid w:val="43CF277D"/>
    <w:rsid w:val="4464D35D"/>
    <w:rsid w:val="44C9673A"/>
    <w:rsid w:val="44D9B479"/>
    <w:rsid w:val="450380DD"/>
    <w:rsid w:val="4523CE04"/>
    <w:rsid w:val="456AF7DE"/>
    <w:rsid w:val="4573E088"/>
    <w:rsid w:val="45B57E96"/>
    <w:rsid w:val="45B80F5F"/>
    <w:rsid w:val="45C16735"/>
    <w:rsid w:val="45EA0B52"/>
    <w:rsid w:val="461907A9"/>
    <w:rsid w:val="4630D191"/>
    <w:rsid w:val="46429E05"/>
    <w:rsid w:val="465AE32F"/>
    <w:rsid w:val="469072EF"/>
    <w:rsid w:val="47234B35"/>
    <w:rsid w:val="4780328F"/>
    <w:rsid w:val="47A55E12"/>
    <w:rsid w:val="48419791"/>
    <w:rsid w:val="4874D0D5"/>
    <w:rsid w:val="48B7919F"/>
    <w:rsid w:val="48EAB233"/>
    <w:rsid w:val="48EB1543"/>
    <w:rsid w:val="4981BC25"/>
    <w:rsid w:val="4A2023A7"/>
    <w:rsid w:val="4A57DEE1"/>
    <w:rsid w:val="4B261B32"/>
    <w:rsid w:val="4BA6D759"/>
    <w:rsid w:val="4BE2331E"/>
    <w:rsid w:val="4CB1EA33"/>
    <w:rsid w:val="4DF9F7C1"/>
    <w:rsid w:val="4DFD781B"/>
    <w:rsid w:val="4E1D2888"/>
    <w:rsid w:val="4E8048D5"/>
    <w:rsid w:val="4EAF62AF"/>
    <w:rsid w:val="4EE4E1CE"/>
    <w:rsid w:val="4F31FD85"/>
    <w:rsid w:val="4F5E0980"/>
    <w:rsid w:val="5016DA06"/>
    <w:rsid w:val="502D52F4"/>
    <w:rsid w:val="50339B39"/>
    <w:rsid w:val="507F7C7D"/>
    <w:rsid w:val="50C337DD"/>
    <w:rsid w:val="50ECA5C7"/>
    <w:rsid w:val="510DF57A"/>
    <w:rsid w:val="5180B45C"/>
    <w:rsid w:val="518CCE0A"/>
    <w:rsid w:val="528452CB"/>
    <w:rsid w:val="528AFCDF"/>
    <w:rsid w:val="535817B9"/>
    <w:rsid w:val="53E93EC1"/>
    <w:rsid w:val="542778D4"/>
    <w:rsid w:val="5445963C"/>
    <w:rsid w:val="544B1285"/>
    <w:rsid w:val="55A0EA30"/>
    <w:rsid w:val="56150F14"/>
    <w:rsid w:val="5625AACC"/>
    <w:rsid w:val="56B1DE01"/>
    <w:rsid w:val="572DC239"/>
    <w:rsid w:val="5738659C"/>
    <w:rsid w:val="57F5831B"/>
    <w:rsid w:val="58318D27"/>
    <w:rsid w:val="584752BA"/>
    <w:rsid w:val="5916686D"/>
    <w:rsid w:val="593C33B3"/>
    <w:rsid w:val="599F993B"/>
    <w:rsid w:val="59EFD722"/>
    <w:rsid w:val="5A5810BB"/>
    <w:rsid w:val="5AF05E87"/>
    <w:rsid w:val="5B51E3CB"/>
    <w:rsid w:val="5B8BA783"/>
    <w:rsid w:val="5BAA3C79"/>
    <w:rsid w:val="5BB489BA"/>
    <w:rsid w:val="5BCB87D0"/>
    <w:rsid w:val="5BECD723"/>
    <w:rsid w:val="5C01335C"/>
    <w:rsid w:val="5C7B36CE"/>
    <w:rsid w:val="5C7E61E5"/>
    <w:rsid w:val="5CA48414"/>
    <w:rsid w:val="5CC2CFF2"/>
    <w:rsid w:val="5D460CDA"/>
    <w:rsid w:val="5D6169B7"/>
    <w:rsid w:val="5D9CA687"/>
    <w:rsid w:val="5DAA1B47"/>
    <w:rsid w:val="5DF4D358"/>
    <w:rsid w:val="5DF7CC7F"/>
    <w:rsid w:val="5E0E6B4E"/>
    <w:rsid w:val="5E0F4B48"/>
    <w:rsid w:val="5E481E0E"/>
    <w:rsid w:val="5E620A2E"/>
    <w:rsid w:val="5E85CFB5"/>
    <w:rsid w:val="5EBDD962"/>
    <w:rsid w:val="5EBF9FCA"/>
    <w:rsid w:val="5EE1DD3B"/>
    <w:rsid w:val="5EEA5BA2"/>
    <w:rsid w:val="5F24F193"/>
    <w:rsid w:val="5F45EBA8"/>
    <w:rsid w:val="60749888"/>
    <w:rsid w:val="60E1BC09"/>
    <w:rsid w:val="61175ED3"/>
    <w:rsid w:val="6131DE2E"/>
    <w:rsid w:val="6146BA36"/>
    <w:rsid w:val="61D1CCA7"/>
    <w:rsid w:val="61E16B5D"/>
    <w:rsid w:val="61E39F9E"/>
    <w:rsid w:val="621E0127"/>
    <w:rsid w:val="624278A3"/>
    <w:rsid w:val="625F7B33"/>
    <w:rsid w:val="628696AB"/>
    <w:rsid w:val="6345D150"/>
    <w:rsid w:val="6391D765"/>
    <w:rsid w:val="63E1631C"/>
    <w:rsid w:val="6418DB10"/>
    <w:rsid w:val="64493297"/>
    <w:rsid w:val="6464F861"/>
    <w:rsid w:val="64D1339C"/>
    <w:rsid w:val="64F5AFEB"/>
    <w:rsid w:val="654809AB"/>
    <w:rsid w:val="65A543F2"/>
    <w:rsid w:val="664B598E"/>
    <w:rsid w:val="66DD0062"/>
    <w:rsid w:val="67139F35"/>
    <w:rsid w:val="68385491"/>
    <w:rsid w:val="68390511"/>
    <w:rsid w:val="6853F943"/>
    <w:rsid w:val="6884EC63"/>
    <w:rsid w:val="68919867"/>
    <w:rsid w:val="68FFB936"/>
    <w:rsid w:val="691CE320"/>
    <w:rsid w:val="6A49C2EB"/>
    <w:rsid w:val="6A995BD5"/>
    <w:rsid w:val="6A9BDC18"/>
    <w:rsid w:val="6ABECD77"/>
    <w:rsid w:val="6AE07DF9"/>
    <w:rsid w:val="6AE81D75"/>
    <w:rsid w:val="6B355ACD"/>
    <w:rsid w:val="6BAC61DC"/>
    <w:rsid w:val="6C04607F"/>
    <w:rsid w:val="6C796E6D"/>
    <w:rsid w:val="6C8D9DB0"/>
    <w:rsid w:val="6E1299C5"/>
    <w:rsid w:val="6E7C3D51"/>
    <w:rsid w:val="6E9AEFD3"/>
    <w:rsid w:val="6EBCD2C8"/>
    <w:rsid w:val="6ED58984"/>
    <w:rsid w:val="6EF6E896"/>
    <w:rsid w:val="6F55778A"/>
    <w:rsid w:val="6F5FD8AB"/>
    <w:rsid w:val="6FB33D1B"/>
    <w:rsid w:val="6FFA83A3"/>
    <w:rsid w:val="709A732C"/>
    <w:rsid w:val="70D8DB9F"/>
    <w:rsid w:val="70FFF239"/>
    <w:rsid w:val="718B8A88"/>
    <w:rsid w:val="71968BE4"/>
    <w:rsid w:val="71C562DF"/>
    <w:rsid w:val="71DF5F79"/>
    <w:rsid w:val="72080398"/>
    <w:rsid w:val="7218FA57"/>
    <w:rsid w:val="7230A36B"/>
    <w:rsid w:val="72D96DD8"/>
    <w:rsid w:val="73E019B9"/>
    <w:rsid w:val="7498D9DF"/>
    <w:rsid w:val="74BA9F04"/>
    <w:rsid w:val="74BE2938"/>
    <w:rsid w:val="74F41AF7"/>
    <w:rsid w:val="74F89FEC"/>
    <w:rsid w:val="7503A591"/>
    <w:rsid w:val="754F9DFF"/>
    <w:rsid w:val="756D43AB"/>
    <w:rsid w:val="768293E8"/>
    <w:rsid w:val="77126C04"/>
    <w:rsid w:val="772AA367"/>
    <w:rsid w:val="7788FF8D"/>
    <w:rsid w:val="78228ACD"/>
    <w:rsid w:val="7824CE91"/>
    <w:rsid w:val="785CA23E"/>
    <w:rsid w:val="785F7FBA"/>
    <w:rsid w:val="78C06DD9"/>
    <w:rsid w:val="78E7CD9E"/>
    <w:rsid w:val="7963E254"/>
    <w:rsid w:val="79F4E3AB"/>
    <w:rsid w:val="79FA24C4"/>
    <w:rsid w:val="7A04A945"/>
    <w:rsid w:val="7B0C392E"/>
    <w:rsid w:val="7B26FFBA"/>
    <w:rsid w:val="7B2C1EA4"/>
    <w:rsid w:val="7B2DBFEE"/>
    <w:rsid w:val="7B4BDBFD"/>
    <w:rsid w:val="7B953D89"/>
    <w:rsid w:val="7BC44633"/>
    <w:rsid w:val="7C458E25"/>
    <w:rsid w:val="7C63930D"/>
    <w:rsid w:val="7CA8098F"/>
    <w:rsid w:val="7D1518FF"/>
    <w:rsid w:val="7D6C0A13"/>
    <w:rsid w:val="7D8C892C"/>
    <w:rsid w:val="7D8D7520"/>
    <w:rsid w:val="7DA32D09"/>
    <w:rsid w:val="7DDC2518"/>
    <w:rsid w:val="7E0FAA35"/>
    <w:rsid w:val="7E6F6BBB"/>
    <w:rsid w:val="7F221D01"/>
    <w:rsid w:val="7F32D089"/>
    <w:rsid w:val="7F4A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styleId="Mencinsinresolver">
    <w:name w:val="Unresolved Mention"/>
    <w:basedOn w:val="Fuentedeprrafopredeter"/>
    <w:uiPriority w:val="99"/>
    <w:semiHidden/>
    <w:unhideWhenUsed/>
    <w:rsid w:val="00673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5820434">
      <w:bodyDiv w:val="1"/>
      <w:marLeft w:val="0"/>
      <w:marRight w:val="0"/>
      <w:marTop w:val="0"/>
      <w:marBottom w:val="0"/>
      <w:divBdr>
        <w:top w:val="none" w:sz="0" w:space="0" w:color="auto"/>
        <w:left w:val="none" w:sz="0" w:space="0" w:color="auto"/>
        <w:bottom w:val="none" w:sz="0" w:space="0" w:color="auto"/>
        <w:right w:val="none" w:sz="0" w:space="0" w:color="auto"/>
      </w:divBdr>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306591677">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38740c91d60d4017"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E00CCE9C-F795-40A6-B28C-BB4A4D86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49FDB-60BC-491B-B705-16309DB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3393</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187</cp:revision>
  <cp:lastPrinted>2013-11-05T22:28:00Z</cp:lastPrinted>
  <dcterms:created xsi:type="dcterms:W3CDTF">2021-10-13T15:22:00Z</dcterms:created>
  <dcterms:modified xsi:type="dcterms:W3CDTF">2022-04-05T17:11:00Z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