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115C" w14:textId="77777777" w:rsidR="00A17262" w:rsidRPr="008A290B" w:rsidRDefault="00A17262" w:rsidP="00A1726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F7B091" w14:textId="77777777" w:rsidR="00A17262" w:rsidRDefault="00A17262" w:rsidP="00A17262">
      <w:pPr>
        <w:jc w:val="both"/>
        <w:rPr>
          <w:rFonts w:ascii="Arial" w:hAnsi="Arial" w:cs="Arial"/>
          <w:lang w:val="es-419"/>
        </w:rPr>
      </w:pPr>
    </w:p>
    <w:p w14:paraId="333D82B8" w14:textId="64517814" w:rsidR="00A17262" w:rsidRPr="00E32969" w:rsidRDefault="00A17262" w:rsidP="00A17262">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4C243C">
        <w:rPr>
          <w:rFonts w:ascii="Arial" w:hAnsi="Arial" w:cs="Arial"/>
          <w:b/>
          <w:bCs/>
          <w:iCs/>
          <w:sz w:val="20"/>
          <w:szCs w:val="20"/>
          <w:lang w:val="es-419" w:eastAsia="fr-FR"/>
        </w:rPr>
        <w:t xml:space="preserve">SEGURIDAD SOCIAL / DERECHO A LA SALUD </w:t>
      </w:r>
      <w:r w:rsidRPr="00E32969">
        <w:rPr>
          <w:rFonts w:ascii="Arial" w:hAnsi="Arial" w:cs="Arial"/>
          <w:b/>
          <w:bCs/>
          <w:iCs/>
          <w:sz w:val="20"/>
          <w:szCs w:val="20"/>
          <w:lang w:val="es-419" w:eastAsia="fr-FR"/>
        </w:rPr>
        <w:t xml:space="preserve">/ </w:t>
      </w:r>
      <w:r w:rsidR="00B42FBB">
        <w:rPr>
          <w:rFonts w:ascii="Arial" w:hAnsi="Arial" w:cs="Arial"/>
          <w:b/>
          <w:bCs/>
          <w:iCs/>
          <w:sz w:val="20"/>
          <w:szCs w:val="20"/>
          <w:lang w:val="es-419" w:eastAsia="fr-FR"/>
        </w:rPr>
        <w:t xml:space="preserve">POLICÍA NACIONAL / NUEVA VALORACIÓN POR JUNTA MÉDICO LABORAL / </w:t>
      </w:r>
      <w:r w:rsidR="000362D2">
        <w:rPr>
          <w:rFonts w:ascii="Arial" w:hAnsi="Arial" w:cs="Arial"/>
          <w:b/>
          <w:bCs/>
          <w:iCs/>
          <w:sz w:val="20"/>
          <w:szCs w:val="20"/>
          <w:lang w:val="es-419" w:eastAsia="fr-FR"/>
        </w:rPr>
        <w:t>TUTELA PRECEDENTE / DEBE ACUDIRSE AL INCIDENTE DE DESACATO / ATENCIÓN DEL PERSONAL RETIRADO / REGLAS JURISPRUDENCIALES.</w:t>
      </w:r>
    </w:p>
    <w:p w14:paraId="59CC90BA" w14:textId="77777777" w:rsidR="00A17262" w:rsidRPr="00E32969" w:rsidRDefault="00A17262" w:rsidP="00A17262">
      <w:pPr>
        <w:jc w:val="both"/>
        <w:rPr>
          <w:rFonts w:ascii="Arial" w:hAnsi="Arial" w:cs="Arial"/>
          <w:lang w:val="es-419"/>
        </w:rPr>
      </w:pPr>
    </w:p>
    <w:p w14:paraId="4DA24D2E" w14:textId="6F334D67" w:rsidR="0049101D" w:rsidRPr="0049101D" w:rsidRDefault="0049101D" w:rsidP="0049101D">
      <w:pPr>
        <w:jc w:val="both"/>
        <w:rPr>
          <w:rFonts w:ascii="Arial" w:hAnsi="Arial" w:cs="Arial"/>
          <w:lang w:val="es-419"/>
        </w:rPr>
      </w:pPr>
      <w:r w:rsidRPr="0049101D">
        <w:rPr>
          <w:rFonts w:ascii="Arial" w:hAnsi="Arial" w:cs="Arial"/>
          <w:lang w:val="es-419"/>
        </w:rPr>
        <w:t>En el caso concreto la queja constitucional se plantea contra la demandada al: (i) programar fecha para la valoración por junta médica laboral, sin antes haber obtenido concepto médico ordenado por el galeno tratante</w:t>
      </w:r>
      <w:r w:rsidR="0055130F">
        <w:rPr>
          <w:rFonts w:ascii="Arial" w:hAnsi="Arial" w:cs="Arial"/>
          <w:lang w:val="es-419"/>
        </w:rPr>
        <w:t>…</w:t>
      </w:r>
      <w:r w:rsidRPr="0049101D">
        <w:rPr>
          <w:rFonts w:ascii="Arial" w:hAnsi="Arial" w:cs="Arial"/>
          <w:lang w:val="es-419"/>
        </w:rPr>
        <w:t xml:space="preserve">; (ii) no dar trámite adecuado a las peticiones elevadas y (iii) negarse a brindar una atención en salud suficiente.  </w:t>
      </w:r>
    </w:p>
    <w:p w14:paraId="6677C423" w14:textId="77777777" w:rsidR="0049101D" w:rsidRPr="0049101D" w:rsidRDefault="0049101D" w:rsidP="0049101D">
      <w:pPr>
        <w:jc w:val="both"/>
        <w:rPr>
          <w:rFonts w:ascii="Arial" w:hAnsi="Arial" w:cs="Arial"/>
          <w:lang w:val="es-419"/>
        </w:rPr>
      </w:pPr>
    </w:p>
    <w:p w14:paraId="17D91F24" w14:textId="42621AEF" w:rsidR="00A17262" w:rsidRPr="00E32969" w:rsidRDefault="0049101D" w:rsidP="0049101D">
      <w:pPr>
        <w:jc w:val="both"/>
        <w:rPr>
          <w:rFonts w:ascii="Arial" w:hAnsi="Arial" w:cs="Arial"/>
          <w:lang w:val="es-419"/>
        </w:rPr>
      </w:pPr>
      <w:r w:rsidRPr="0049101D">
        <w:rPr>
          <w:rFonts w:ascii="Arial" w:hAnsi="Arial" w:cs="Arial"/>
          <w:lang w:val="es-419"/>
        </w:rPr>
        <w:t>La primera instancia denegó el amparo con sustento en que, de las citadas peticiones, la primera fue atendida de forma oportuna y la segunda aún se encontraba en término de resolución para el momento en que se formuló la tutela</w:t>
      </w:r>
      <w:r w:rsidR="0055130F">
        <w:rPr>
          <w:rFonts w:ascii="Arial" w:hAnsi="Arial" w:cs="Arial"/>
          <w:lang w:val="es-419"/>
        </w:rPr>
        <w:t>…</w:t>
      </w:r>
    </w:p>
    <w:p w14:paraId="7F8C6D4F" w14:textId="77777777" w:rsidR="00A17262" w:rsidRPr="00E32969" w:rsidRDefault="00A17262" w:rsidP="00A17262">
      <w:pPr>
        <w:jc w:val="both"/>
        <w:rPr>
          <w:rFonts w:ascii="Arial" w:hAnsi="Arial" w:cs="Arial"/>
          <w:lang w:val="es-419"/>
        </w:rPr>
      </w:pPr>
    </w:p>
    <w:p w14:paraId="494A699B" w14:textId="7E983E34" w:rsidR="00A17262" w:rsidRDefault="00510DB1" w:rsidP="00A17262">
      <w:pPr>
        <w:jc w:val="both"/>
        <w:rPr>
          <w:rFonts w:ascii="Arial" w:hAnsi="Arial" w:cs="Arial"/>
          <w:lang w:val="es-419"/>
        </w:rPr>
      </w:pPr>
      <w:r>
        <w:rPr>
          <w:rFonts w:ascii="Arial" w:hAnsi="Arial" w:cs="Arial"/>
          <w:lang w:val="es-419"/>
        </w:rPr>
        <w:t xml:space="preserve">… </w:t>
      </w:r>
      <w:r w:rsidRPr="00510DB1">
        <w:rPr>
          <w:rFonts w:ascii="Arial" w:hAnsi="Arial" w:cs="Arial"/>
          <w:lang w:val="es-419"/>
        </w:rPr>
        <w:t>también se hizo referencia a la existencia de un anterior fallo de tutela sobre el caso</w:t>
      </w:r>
      <w:r>
        <w:rPr>
          <w:rFonts w:ascii="Arial" w:hAnsi="Arial" w:cs="Arial"/>
          <w:lang w:val="es-419"/>
        </w:rPr>
        <w:t>…</w:t>
      </w:r>
    </w:p>
    <w:p w14:paraId="46C24D87" w14:textId="77777777" w:rsidR="00A17262" w:rsidRDefault="00A17262" w:rsidP="00A17262">
      <w:pPr>
        <w:jc w:val="both"/>
        <w:rPr>
          <w:rFonts w:ascii="Arial" w:hAnsi="Arial" w:cs="Arial"/>
          <w:lang w:val="es-419"/>
        </w:rPr>
      </w:pPr>
    </w:p>
    <w:p w14:paraId="2725154D" w14:textId="320CB473" w:rsidR="00A17262" w:rsidRDefault="00F27B54" w:rsidP="00A17262">
      <w:pPr>
        <w:jc w:val="both"/>
        <w:rPr>
          <w:rFonts w:ascii="Arial" w:hAnsi="Arial" w:cs="Arial"/>
          <w:lang w:val="es-419"/>
        </w:rPr>
      </w:pPr>
      <w:r w:rsidRPr="00F27B54">
        <w:rPr>
          <w:rFonts w:ascii="Arial" w:hAnsi="Arial" w:cs="Arial"/>
          <w:lang w:val="es-419"/>
        </w:rPr>
        <w:t>Se trata de una sentencia proferida por esta Sala el 09 de julio de 2019</w:t>
      </w:r>
      <w:r>
        <w:rPr>
          <w:rFonts w:ascii="Arial" w:hAnsi="Arial" w:cs="Arial"/>
          <w:lang w:val="es-419"/>
        </w:rPr>
        <w:t>…</w:t>
      </w:r>
      <w:r w:rsidRPr="00F27B54">
        <w:rPr>
          <w:rFonts w:ascii="Arial" w:hAnsi="Arial" w:cs="Arial"/>
          <w:lang w:val="es-419"/>
        </w:rPr>
        <w:t xml:space="preserve"> allí se ordenó a la Junta Médico Laboral de la Policía Nacional, Seccional Risaralda, reiniciar “la actuación administrativa disponiendo la valoración del accionante por especialistas en neurología, optometría, otorrinolaringología, oftalmología, fisiatría y psiquiatría que determinen las secuelas permanentes, así como los exámenes paraclínicos que considere necesarios…”</w:t>
      </w:r>
    </w:p>
    <w:p w14:paraId="0924D7B6" w14:textId="65740DFF" w:rsidR="00F27B54" w:rsidRDefault="00F27B54" w:rsidP="00A17262">
      <w:pPr>
        <w:jc w:val="both"/>
        <w:rPr>
          <w:rFonts w:ascii="Arial" w:hAnsi="Arial" w:cs="Arial"/>
          <w:lang w:val="es-419"/>
        </w:rPr>
      </w:pPr>
    </w:p>
    <w:p w14:paraId="3049E846" w14:textId="4D9D8614" w:rsidR="00F27B54" w:rsidRDefault="002F2F79" w:rsidP="00A17262">
      <w:pPr>
        <w:jc w:val="both"/>
        <w:rPr>
          <w:rFonts w:ascii="Arial" w:hAnsi="Arial" w:cs="Arial"/>
          <w:lang w:val="es-419"/>
        </w:rPr>
      </w:pPr>
      <w:r>
        <w:rPr>
          <w:rFonts w:ascii="Arial" w:hAnsi="Arial" w:cs="Arial"/>
          <w:lang w:val="es-419"/>
        </w:rPr>
        <w:t>…</w:t>
      </w:r>
      <w:r w:rsidRPr="002F2F79">
        <w:rPr>
          <w:rFonts w:ascii="Arial" w:hAnsi="Arial" w:cs="Arial"/>
          <w:lang w:val="es-419"/>
        </w:rPr>
        <w:t xml:space="preserve"> se puede deducir que para efectos de resolver sobre la súplica que en ese sentido hace el demandante, la senda idónea no es una nueva acción de tutela, sino la utilización del incidente de desacato, medio eficaz para debatir si aquella orden judicial fue satisfecha adecuadamente o no</w:t>
      </w:r>
      <w:r>
        <w:rPr>
          <w:rFonts w:ascii="Arial" w:hAnsi="Arial" w:cs="Arial"/>
          <w:lang w:val="es-419"/>
        </w:rPr>
        <w:t>…</w:t>
      </w:r>
    </w:p>
    <w:p w14:paraId="7894D0B9" w14:textId="070C9058" w:rsidR="00F27B54" w:rsidRDefault="00F27B54" w:rsidP="00A17262">
      <w:pPr>
        <w:jc w:val="both"/>
        <w:rPr>
          <w:rFonts w:ascii="Arial" w:hAnsi="Arial" w:cs="Arial"/>
          <w:lang w:val="es-419"/>
        </w:rPr>
      </w:pPr>
    </w:p>
    <w:p w14:paraId="489CB358" w14:textId="1068C35A" w:rsidR="002F2F79" w:rsidRPr="002F2F79" w:rsidRDefault="002F2F79" w:rsidP="002F2F79">
      <w:pPr>
        <w:jc w:val="both"/>
        <w:rPr>
          <w:rFonts w:ascii="Arial" w:hAnsi="Arial" w:cs="Arial"/>
          <w:lang w:val="es-419"/>
        </w:rPr>
      </w:pPr>
      <w:r w:rsidRPr="002F2F79">
        <w:rPr>
          <w:rFonts w:ascii="Arial" w:hAnsi="Arial" w:cs="Arial"/>
          <w:lang w:val="es-419"/>
        </w:rPr>
        <w:t xml:space="preserve">Derecho a la salud: Sobre el particular el accionante argumentó que, a pesar de encontrarse en trámite de calificación de su pérdida de capacidad psicofísica, ocasionada por accidente laboral sufrido al servicio de la Policía Nacional, la Jefatura de Sanidad accionada se niega a prestar una asistencia en salud completa y oportuna. </w:t>
      </w:r>
    </w:p>
    <w:p w14:paraId="3E9914DB" w14:textId="77777777" w:rsidR="002F2F79" w:rsidRPr="002F2F79" w:rsidRDefault="002F2F79" w:rsidP="002F2F79">
      <w:pPr>
        <w:jc w:val="both"/>
        <w:rPr>
          <w:rFonts w:ascii="Arial" w:hAnsi="Arial" w:cs="Arial"/>
          <w:lang w:val="es-419"/>
        </w:rPr>
      </w:pPr>
    </w:p>
    <w:p w14:paraId="080A2CB4" w14:textId="4C5964CD" w:rsidR="002F2F79" w:rsidRDefault="002F2F79" w:rsidP="002F2F79">
      <w:pPr>
        <w:jc w:val="both"/>
        <w:rPr>
          <w:rFonts w:ascii="Arial" w:hAnsi="Arial" w:cs="Arial"/>
          <w:lang w:val="es-419"/>
        </w:rPr>
      </w:pPr>
      <w:r w:rsidRPr="002F2F79">
        <w:rPr>
          <w:rFonts w:ascii="Arial" w:hAnsi="Arial" w:cs="Arial"/>
          <w:lang w:val="es-419"/>
        </w:rPr>
        <w:t>La Corte Constitucional, en sentencia T-373 de 2018, se encargó de reiterar las reglas establecidas sobre la extensión de los beneficios del Sistema de Salud de las Fuerzas Militares y de la Policía Nacional para el personal retirado</w:t>
      </w:r>
      <w:r>
        <w:rPr>
          <w:rFonts w:ascii="Arial" w:hAnsi="Arial" w:cs="Arial"/>
          <w:lang w:val="es-419"/>
        </w:rPr>
        <w:t>…</w:t>
      </w:r>
    </w:p>
    <w:p w14:paraId="051EE13A" w14:textId="0CB31A95" w:rsidR="002F2F79" w:rsidRDefault="002F2F79" w:rsidP="00A17262">
      <w:pPr>
        <w:jc w:val="both"/>
        <w:rPr>
          <w:rFonts w:ascii="Arial" w:hAnsi="Arial" w:cs="Arial"/>
          <w:lang w:val="es-419"/>
        </w:rPr>
      </w:pPr>
    </w:p>
    <w:p w14:paraId="4E0F758F" w14:textId="7EB2D784" w:rsidR="002F2F79" w:rsidRPr="00E32969" w:rsidRDefault="004C243C" w:rsidP="00A17262">
      <w:pPr>
        <w:jc w:val="both"/>
        <w:rPr>
          <w:rFonts w:ascii="Arial" w:hAnsi="Arial" w:cs="Arial"/>
          <w:lang w:val="es-419"/>
        </w:rPr>
      </w:pPr>
      <w:r w:rsidRPr="004C243C">
        <w:rPr>
          <w:rFonts w:ascii="Arial" w:hAnsi="Arial" w:cs="Arial"/>
          <w:lang w:val="es-419"/>
        </w:rPr>
        <w:t>En el caso particular se cumplen tales presupuestos como quiera que el accidente sufrido por el actor fue calificado por el Comando de Policía al que estaba adscrito, como de trabajo y las lesiones ocasionadas como “en el servicio por causa y razón del mismo”. Además, hasta la fecha no se ha logrado una recuperación total de las secuelas dejadas</w:t>
      </w:r>
      <w:r>
        <w:rPr>
          <w:rFonts w:ascii="Arial" w:hAnsi="Arial" w:cs="Arial"/>
          <w:lang w:val="es-419"/>
        </w:rPr>
        <w:t>…</w:t>
      </w:r>
    </w:p>
    <w:p w14:paraId="54AEFBF8" w14:textId="77777777" w:rsidR="00A17262" w:rsidRDefault="00A17262" w:rsidP="00A17262">
      <w:pPr>
        <w:jc w:val="both"/>
        <w:rPr>
          <w:rFonts w:ascii="Arial" w:hAnsi="Arial" w:cs="Arial"/>
        </w:rPr>
      </w:pPr>
    </w:p>
    <w:p w14:paraId="5805407E" w14:textId="77777777" w:rsidR="00A17262" w:rsidRDefault="00A17262" w:rsidP="00A17262">
      <w:pPr>
        <w:jc w:val="both"/>
        <w:rPr>
          <w:rFonts w:ascii="Arial" w:hAnsi="Arial" w:cs="Arial"/>
        </w:rPr>
      </w:pPr>
    </w:p>
    <w:p w14:paraId="5C881516" w14:textId="77777777" w:rsidR="00A17262" w:rsidRDefault="00A17262" w:rsidP="00A17262">
      <w:pPr>
        <w:jc w:val="both"/>
        <w:rPr>
          <w:rFonts w:ascii="Arial" w:hAnsi="Arial" w:cs="Arial"/>
        </w:rPr>
      </w:pPr>
    </w:p>
    <w:bookmarkEnd w:id="0"/>
    <w:p w14:paraId="6B7FF0E1" w14:textId="77777777" w:rsidR="7E8B33B9" w:rsidRPr="00A17262" w:rsidRDefault="008D1630" w:rsidP="00A17262">
      <w:pPr>
        <w:spacing w:line="276" w:lineRule="auto"/>
        <w:jc w:val="center"/>
        <w:rPr>
          <w:rFonts w:ascii="Arial Narrow" w:hAnsi="Arial Narrow"/>
          <w:b/>
          <w:sz w:val="26"/>
          <w:szCs w:val="26"/>
        </w:rPr>
      </w:pPr>
      <w:r w:rsidRPr="00A17262">
        <w:rPr>
          <w:rFonts w:ascii="Arial Narrow" w:hAnsi="Arial Narrow"/>
          <w:b/>
          <w:sz w:val="26"/>
          <w:szCs w:val="26"/>
        </w:rPr>
        <w:t>REPÚBLICA DE COLOMBIA</w:t>
      </w:r>
    </w:p>
    <w:p w14:paraId="0A37501D" w14:textId="77777777" w:rsidR="003E5CA4" w:rsidRPr="00A17262" w:rsidRDefault="003E5CA4" w:rsidP="00A17262">
      <w:pPr>
        <w:spacing w:line="276" w:lineRule="auto"/>
        <w:jc w:val="center"/>
        <w:rPr>
          <w:rFonts w:ascii="Arial Narrow" w:hAnsi="Arial Narrow"/>
          <w:b/>
          <w:sz w:val="26"/>
          <w:szCs w:val="26"/>
        </w:rPr>
      </w:pPr>
      <w:r w:rsidRPr="00A17262">
        <w:rPr>
          <w:rFonts w:ascii="Arial Narrow" w:hAnsi="Arial Narrow"/>
          <w:noProof/>
          <w:sz w:val="26"/>
          <w:szCs w:val="26"/>
          <w:lang w:val="es-CO" w:eastAsia="es-CO"/>
        </w:rPr>
        <w:drawing>
          <wp:inline distT="0" distB="0" distL="0" distR="0" wp14:anchorId="6968FD33"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E5CA4" w:rsidRPr="00A17262" w:rsidRDefault="003E5CA4" w:rsidP="00A17262">
      <w:pPr>
        <w:spacing w:line="276" w:lineRule="auto"/>
        <w:jc w:val="center"/>
        <w:rPr>
          <w:rFonts w:ascii="Arial Narrow" w:hAnsi="Arial Narrow"/>
          <w:b/>
          <w:sz w:val="26"/>
          <w:szCs w:val="26"/>
        </w:rPr>
      </w:pPr>
      <w:r w:rsidRPr="00A17262">
        <w:rPr>
          <w:rFonts w:ascii="Arial Narrow" w:hAnsi="Arial Narrow"/>
          <w:b/>
          <w:sz w:val="26"/>
          <w:szCs w:val="26"/>
        </w:rPr>
        <w:t>TRIBUNAL SUPERIOR DE PEREIRA</w:t>
      </w:r>
    </w:p>
    <w:p w14:paraId="6939F362" w14:textId="77777777" w:rsidR="003E5CA4" w:rsidRPr="00A17262" w:rsidRDefault="003E5CA4" w:rsidP="00A17262">
      <w:pPr>
        <w:spacing w:line="276" w:lineRule="auto"/>
        <w:jc w:val="center"/>
        <w:rPr>
          <w:rFonts w:ascii="Arial Narrow" w:hAnsi="Arial Narrow"/>
          <w:b/>
          <w:sz w:val="26"/>
          <w:szCs w:val="26"/>
        </w:rPr>
      </w:pPr>
      <w:r w:rsidRPr="00A17262">
        <w:rPr>
          <w:rFonts w:ascii="Arial Narrow" w:hAnsi="Arial Narrow"/>
          <w:b/>
          <w:sz w:val="26"/>
          <w:szCs w:val="26"/>
        </w:rPr>
        <w:t xml:space="preserve">SALA CIVIL – FAMILIA </w:t>
      </w:r>
    </w:p>
    <w:p w14:paraId="5DAB6C7B" w14:textId="77777777" w:rsidR="00655921" w:rsidRPr="00A17262" w:rsidRDefault="00655921" w:rsidP="00A17262">
      <w:pPr>
        <w:spacing w:line="276" w:lineRule="auto"/>
        <w:jc w:val="center"/>
        <w:rPr>
          <w:rFonts w:ascii="Arial Narrow" w:hAnsi="Arial Narrow"/>
          <w:b/>
          <w:sz w:val="26"/>
          <w:szCs w:val="26"/>
        </w:rPr>
      </w:pPr>
    </w:p>
    <w:p w14:paraId="68E41E93" w14:textId="73D30830" w:rsidR="003E5CA4" w:rsidRPr="00E50F72" w:rsidRDefault="00E50F72" w:rsidP="00A17262">
      <w:pPr>
        <w:pStyle w:val="Sinespaciado"/>
        <w:spacing w:line="276" w:lineRule="auto"/>
        <w:jc w:val="center"/>
        <w:rPr>
          <w:rFonts w:ascii="Arial Narrow" w:hAnsi="Arial Narrow"/>
          <w:bCs/>
          <w:sz w:val="26"/>
          <w:szCs w:val="26"/>
        </w:rPr>
      </w:pPr>
      <w:r w:rsidRPr="00E50F72">
        <w:rPr>
          <w:rFonts w:ascii="Arial Narrow" w:hAnsi="Arial Narrow"/>
          <w:bCs/>
          <w:sz w:val="26"/>
          <w:szCs w:val="26"/>
        </w:rPr>
        <w:t>Magistrado Ponente: Carlos Mauricio García Barajas</w:t>
      </w:r>
    </w:p>
    <w:p w14:paraId="02EB378F" w14:textId="77777777" w:rsidR="003846DE" w:rsidRPr="00A17262" w:rsidRDefault="003846DE" w:rsidP="00A17262">
      <w:pPr>
        <w:pStyle w:val="Sinespaciado"/>
        <w:spacing w:line="276" w:lineRule="auto"/>
        <w:jc w:val="center"/>
        <w:rPr>
          <w:rFonts w:ascii="Arial Narrow" w:hAnsi="Arial Narrow"/>
          <w:b/>
          <w:bCs/>
          <w:sz w:val="26"/>
          <w:szCs w:val="26"/>
        </w:rPr>
      </w:pPr>
    </w:p>
    <w:p w14:paraId="58A5DC76" w14:textId="19094F1A" w:rsidR="00AC7807" w:rsidRPr="00E50F72" w:rsidRDefault="003E5CA4" w:rsidP="00A17262">
      <w:pPr>
        <w:pStyle w:val="Sinespaciado"/>
        <w:spacing w:line="276" w:lineRule="auto"/>
        <w:jc w:val="center"/>
        <w:rPr>
          <w:rFonts w:ascii="Arial Narrow" w:hAnsi="Arial Narrow"/>
          <w:bCs/>
          <w:sz w:val="26"/>
          <w:szCs w:val="26"/>
        </w:rPr>
      </w:pPr>
      <w:r w:rsidRPr="00E50F72">
        <w:rPr>
          <w:rFonts w:ascii="Arial Narrow" w:hAnsi="Arial Narrow"/>
          <w:bCs/>
          <w:sz w:val="26"/>
          <w:szCs w:val="26"/>
        </w:rPr>
        <w:t xml:space="preserve">Pereira, </w:t>
      </w:r>
      <w:r w:rsidR="008A168C" w:rsidRPr="00E50F72">
        <w:rPr>
          <w:rFonts w:ascii="Arial Narrow" w:hAnsi="Arial Narrow"/>
          <w:bCs/>
          <w:sz w:val="26"/>
          <w:szCs w:val="26"/>
        </w:rPr>
        <w:t xml:space="preserve">veinticinco </w:t>
      </w:r>
      <w:r w:rsidRPr="00E50F72">
        <w:rPr>
          <w:rFonts w:ascii="Arial Narrow" w:hAnsi="Arial Narrow"/>
          <w:bCs/>
          <w:sz w:val="26"/>
          <w:szCs w:val="26"/>
        </w:rPr>
        <w:t>(</w:t>
      </w:r>
      <w:r w:rsidR="008A168C" w:rsidRPr="00E50F72">
        <w:rPr>
          <w:rFonts w:ascii="Arial Narrow" w:hAnsi="Arial Narrow"/>
          <w:bCs/>
          <w:sz w:val="26"/>
          <w:szCs w:val="26"/>
        </w:rPr>
        <w:t>25)</w:t>
      </w:r>
      <w:r w:rsidRPr="00E50F72">
        <w:rPr>
          <w:rFonts w:ascii="Arial Narrow" w:hAnsi="Arial Narrow"/>
          <w:bCs/>
          <w:sz w:val="26"/>
          <w:szCs w:val="26"/>
        </w:rPr>
        <w:t xml:space="preserve"> de</w:t>
      </w:r>
      <w:r w:rsidR="00705058" w:rsidRPr="00E50F72">
        <w:rPr>
          <w:rFonts w:ascii="Arial Narrow" w:hAnsi="Arial Narrow"/>
          <w:bCs/>
          <w:sz w:val="26"/>
          <w:szCs w:val="26"/>
        </w:rPr>
        <w:t xml:space="preserve"> </w:t>
      </w:r>
      <w:r w:rsidR="005905D7" w:rsidRPr="00E50F72">
        <w:rPr>
          <w:rFonts w:ascii="Arial Narrow" w:hAnsi="Arial Narrow"/>
          <w:bCs/>
          <w:sz w:val="26"/>
          <w:szCs w:val="26"/>
        </w:rPr>
        <w:t>abril</w:t>
      </w:r>
      <w:r w:rsidR="004033AA" w:rsidRPr="00E50F72">
        <w:rPr>
          <w:rFonts w:ascii="Arial Narrow" w:hAnsi="Arial Narrow"/>
          <w:bCs/>
          <w:sz w:val="26"/>
          <w:szCs w:val="26"/>
        </w:rPr>
        <w:t xml:space="preserve"> </w:t>
      </w:r>
      <w:r w:rsidRPr="00E50F72">
        <w:rPr>
          <w:rFonts w:ascii="Arial Narrow" w:hAnsi="Arial Narrow"/>
          <w:bCs/>
          <w:sz w:val="26"/>
          <w:szCs w:val="26"/>
        </w:rPr>
        <w:t>de dos mil veinti</w:t>
      </w:r>
      <w:r w:rsidR="003E1553" w:rsidRPr="00E50F72">
        <w:rPr>
          <w:rFonts w:ascii="Arial Narrow" w:hAnsi="Arial Narrow"/>
          <w:bCs/>
          <w:sz w:val="26"/>
          <w:szCs w:val="26"/>
        </w:rPr>
        <w:t>dós</w:t>
      </w:r>
      <w:r w:rsidRPr="00E50F72">
        <w:rPr>
          <w:rFonts w:ascii="Arial Narrow" w:hAnsi="Arial Narrow"/>
          <w:bCs/>
          <w:sz w:val="26"/>
          <w:szCs w:val="26"/>
        </w:rPr>
        <w:t xml:space="preserve"> </w:t>
      </w:r>
      <w:r w:rsidR="003E1553" w:rsidRPr="00E50F72">
        <w:rPr>
          <w:rFonts w:ascii="Arial Narrow" w:hAnsi="Arial Narrow"/>
          <w:bCs/>
          <w:sz w:val="26"/>
          <w:szCs w:val="26"/>
        </w:rPr>
        <w:t>(2022</w:t>
      </w:r>
      <w:r w:rsidRPr="00E50F72">
        <w:rPr>
          <w:rFonts w:ascii="Arial Narrow" w:hAnsi="Arial Narrow"/>
          <w:bCs/>
          <w:sz w:val="26"/>
          <w:szCs w:val="26"/>
        </w:rPr>
        <w:t>)</w:t>
      </w:r>
    </w:p>
    <w:p w14:paraId="5A39BBE3" w14:textId="77777777" w:rsidR="003E1553" w:rsidRPr="00E50F72" w:rsidRDefault="003E1553" w:rsidP="00A17262">
      <w:pPr>
        <w:pStyle w:val="Sinespaciado"/>
        <w:spacing w:line="276" w:lineRule="auto"/>
        <w:rPr>
          <w:rFonts w:ascii="Arial Narrow" w:hAnsi="Arial Narrow"/>
          <w:bCs/>
          <w:sz w:val="26"/>
          <w:szCs w:val="26"/>
        </w:rPr>
      </w:pPr>
    </w:p>
    <w:p w14:paraId="41C8F396" w14:textId="77777777" w:rsidR="003846DE" w:rsidRPr="00E50F72" w:rsidRDefault="003846DE" w:rsidP="00A17262">
      <w:pPr>
        <w:pStyle w:val="Sinespaciado"/>
        <w:spacing w:line="276" w:lineRule="auto"/>
        <w:jc w:val="center"/>
        <w:rPr>
          <w:rFonts w:ascii="Arial Narrow" w:hAnsi="Arial Narrow"/>
          <w:sz w:val="26"/>
          <w:szCs w:val="26"/>
        </w:rPr>
      </w:pPr>
    </w:p>
    <w:p w14:paraId="707B8A60" w14:textId="759DA03E" w:rsidR="003E5CA4" w:rsidRPr="00A17262" w:rsidRDefault="003E5CA4" w:rsidP="00A17262">
      <w:pPr>
        <w:pStyle w:val="Sinespaciado"/>
        <w:spacing w:line="276" w:lineRule="auto"/>
        <w:ind w:left="993"/>
        <w:rPr>
          <w:rFonts w:ascii="Arial Narrow" w:hAnsi="Arial Narrow"/>
          <w:sz w:val="26"/>
          <w:szCs w:val="26"/>
          <w:lang w:val="pt-BR"/>
        </w:rPr>
      </w:pPr>
      <w:r w:rsidRPr="00A17262">
        <w:rPr>
          <w:rFonts w:ascii="Arial Narrow" w:hAnsi="Arial Narrow"/>
          <w:sz w:val="26"/>
          <w:szCs w:val="26"/>
        </w:rPr>
        <w:tab/>
      </w:r>
      <w:r w:rsidRPr="00A17262">
        <w:rPr>
          <w:rFonts w:ascii="Arial Narrow" w:hAnsi="Arial Narrow"/>
          <w:sz w:val="26"/>
          <w:szCs w:val="26"/>
          <w:lang w:val="pt-BR"/>
        </w:rPr>
        <w:t>Acta N°</w:t>
      </w:r>
      <w:r w:rsidR="00B60078" w:rsidRPr="00A17262">
        <w:rPr>
          <w:rFonts w:ascii="Arial Narrow" w:hAnsi="Arial Narrow"/>
          <w:sz w:val="26"/>
          <w:szCs w:val="26"/>
          <w:lang w:val="pt-BR"/>
        </w:rPr>
        <w:t xml:space="preserve"> </w:t>
      </w:r>
      <w:r w:rsidR="008A168C" w:rsidRPr="00A17262">
        <w:rPr>
          <w:rFonts w:ascii="Arial Narrow" w:hAnsi="Arial Narrow"/>
          <w:sz w:val="26"/>
          <w:szCs w:val="26"/>
          <w:lang w:val="pt-BR"/>
        </w:rPr>
        <w:t>155</w:t>
      </w:r>
      <w:r w:rsidR="003E1553" w:rsidRPr="00A17262">
        <w:rPr>
          <w:rFonts w:ascii="Arial Narrow" w:hAnsi="Arial Narrow"/>
          <w:sz w:val="26"/>
          <w:szCs w:val="26"/>
          <w:lang w:val="pt-BR"/>
        </w:rPr>
        <w:t xml:space="preserve"> </w:t>
      </w:r>
      <w:r w:rsidRPr="00A17262">
        <w:rPr>
          <w:rFonts w:ascii="Arial Narrow" w:hAnsi="Arial Narrow"/>
          <w:sz w:val="26"/>
          <w:szCs w:val="26"/>
          <w:lang w:val="pt-BR"/>
        </w:rPr>
        <w:t xml:space="preserve">de </w:t>
      </w:r>
      <w:r w:rsidR="008A168C" w:rsidRPr="00A17262">
        <w:rPr>
          <w:rFonts w:ascii="Arial Narrow" w:hAnsi="Arial Narrow"/>
          <w:sz w:val="26"/>
          <w:szCs w:val="26"/>
          <w:lang w:val="pt-BR"/>
        </w:rPr>
        <w:t>25-</w:t>
      </w:r>
      <w:r w:rsidR="005905D7" w:rsidRPr="00A17262">
        <w:rPr>
          <w:rFonts w:ascii="Arial Narrow" w:hAnsi="Arial Narrow"/>
          <w:sz w:val="26"/>
          <w:szCs w:val="26"/>
          <w:lang w:val="pt-BR"/>
        </w:rPr>
        <w:t>04</w:t>
      </w:r>
      <w:r w:rsidR="009A2FFC" w:rsidRPr="00A17262">
        <w:rPr>
          <w:rFonts w:ascii="Arial Narrow" w:hAnsi="Arial Narrow"/>
          <w:sz w:val="26"/>
          <w:szCs w:val="26"/>
          <w:lang w:val="pt-BR"/>
        </w:rPr>
        <w:t>-</w:t>
      </w:r>
      <w:r w:rsidR="003E1553" w:rsidRPr="00A17262">
        <w:rPr>
          <w:rFonts w:ascii="Arial Narrow" w:hAnsi="Arial Narrow"/>
          <w:sz w:val="26"/>
          <w:szCs w:val="26"/>
          <w:lang w:val="pt-BR"/>
        </w:rPr>
        <w:t>2022</w:t>
      </w:r>
    </w:p>
    <w:p w14:paraId="33533972" w14:textId="288B83F6" w:rsidR="003E5CA4" w:rsidRPr="00A17262" w:rsidRDefault="003E1553" w:rsidP="00A17262">
      <w:pPr>
        <w:pStyle w:val="Sinespaciado"/>
        <w:spacing w:line="276" w:lineRule="auto"/>
        <w:ind w:left="993"/>
        <w:rPr>
          <w:rFonts w:ascii="Arial Narrow" w:hAnsi="Arial Narrow"/>
          <w:sz w:val="26"/>
          <w:szCs w:val="26"/>
        </w:rPr>
      </w:pPr>
      <w:r w:rsidRPr="00A17262">
        <w:rPr>
          <w:rFonts w:ascii="Arial Narrow" w:hAnsi="Arial Narrow"/>
          <w:sz w:val="26"/>
          <w:szCs w:val="26"/>
          <w:lang w:val="pt-BR"/>
        </w:rPr>
        <w:tab/>
        <w:t xml:space="preserve">Sentencia: </w:t>
      </w:r>
      <w:r w:rsidR="003E5CA4" w:rsidRPr="00A17262">
        <w:rPr>
          <w:rFonts w:ascii="Arial Narrow" w:hAnsi="Arial Narrow"/>
          <w:sz w:val="26"/>
          <w:szCs w:val="26"/>
        </w:rPr>
        <w:t>ST2</w:t>
      </w:r>
      <w:r w:rsidR="008C3166" w:rsidRPr="00A17262">
        <w:rPr>
          <w:rFonts w:ascii="Arial Narrow" w:hAnsi="Arial Narrow"/>
          <w:sz w:val="26"/>
          <w:szCs w:val="26"/>
        </w:rPr>
        <w:t>-0101-2022</w:t>
      </w:r>
    </w:p>
    <w:p w14:paraId="27204771" w14:textId="77777777" w:rsidR="003E5CA4" w:rsidRPr="00A17262" w:rsidRDefault="003E5CA4" w:rsidP="00A17262">
      <w:pPr>
        <w:pStyle w:val="Sinespaciado"/>
        <w:spacing w:line="276" w:lineRule="auto"/>
        <w:ind w:left="993"/>
        <w:rPr>
          <w:rFonts w:ascii="Arial Narrow" w:hAnsi="Arial Narrow"/>
          <w:i/>
          <w:sz w:val="26"/>
          <w:szCs w:val="26"/>
        </w:rPr>
      </w:pPr>
      <w:r w:rsidRPr="00A17262">
        <w:rPr>
          <w:rFonts w:ascii="Arial Narrow" w:hAnsi="Arial Narrow"/>
          <w:sz w:val="26"/>
          <w:szCs w:val="26"/>
        </w:rPr>
        <w:lastRenderedPageBreak/>
        <w:tab/>
        <w:t xml:space="preserve">Referencia: </w:t>
      </w:r>
      <w:r w:rsidR="00053920" w:rsidRPr="00A17262">
        <w:rPr>
          <w:rFonts w:ascii="Arial Narrow" w:hAnsi="Arial Narrow"/>
          <w:sz w:val="26"/>
          <w:szCs w:val="26"/>
        </w:rPr>
        <w:t>66001311000420220002801</w:t>
      </w:r>
    </w:p>
    <w:p w14:paraId="72A3D3EC" w14:textId="77777777" w:rsidR="003E5CA4" w:rsidRPr="00A17262" w:rsidRDefault="003E5CA4" w:rsidP="00A17262">
      <w:pPr>
        <w:spacing w:line="276" w:lineRule="auto"/>
        <w:jc w:val="center"/>
        <w:rPr>
          <w:rFonts w:ascii="Arial Narrow" w:hAnsi="Arial Narrow"/>
          <w:sz w:val="26"/>
          <w:szCs w:val="26"/>
          <w:u w:val="single"/>
        </w:rPr>
      </w:pPr>
    </w:p>
    <w:p w14:paraId="198A3D48" w14:textId="77777777" w:rsidR="00AA072B" w:rsidRPr="00A17262" w:rsidRDefault="00AA072B" w:rsidP="00A17262">
      <w:pPr>
        <w:pStyle w:val="Sinespaciado"/>
        <w:spacing w:line="276" w:lineRule="auto"/>
        <w:jc w:val="center"/>
        <w:rPr>
          <w:rFonts w:ascii="Arial Narrow" w:hAnsi="Arial Narrow"/>
          <w:sz w:val="26"/>
          <w:szCs w:val="26"/>
        </w:rPr>
      </w:pPr>
      <w:r w:rsidRPr="00A17262">
        <w:rPr>
          <w:rFonts w:ascii="Arial Narrow" w:hAnsi="Arial Narrow"/>
          <w:b/>
          <w:bCs/>
          <w:sz w:val="26"/>
          <w:szCs w:val="26"/>
        </w:rPr>
        <w:t>ASUNTO</w:t>
      </w:r>
    </w:p>
    <w:p w14:paraId="0D0B940D" w14:textId="77777777" w:rsidR="00AA072B" w:rsidRPr="00A17262" w:rsidRDefault="00AA072B" w:rsidP="00A17262">
      <w:pPr>
        <w:pStyle w:val="Sinespaciado"/>
        <w:spacing w:line="276" w:lineRule="auto"/>
        <w:jc w:val="both"/>
        <w:rPr>
          <w:rFonts w:ascii="Arial Narrow" w:hAnsi="Arial Narrow"/>
          <w:sz w:val="26"/>
          <w:szCs w:val="26"/>
        </w:rPr>
      </w:pPr>
    </w:p>
    <w:p w14:paraId="6451A832" w14:textId="77777777" w:rsidR="00705058" w:rsidRPr="00A17262" w:rsidRDefault="00AA072B" w:rsidP="00A17262">
      <w:pPr>
        <w:pStyle w:val="Sinespaciado"/>
        <w:tabs>
          <w:tab w:val="left" w:pos="1750"/>
        </w:tabs>
        <w:spacing w:line="276" w:lineRule="auto"/>
        <w:jc w:val="both"/>
        <w:rPr>
          <w:rFonts w:ascii="Arial Narrow" w:hAnsi="Arial Narrow"/>
          <w:sz w:val="26"/>
          <w:szCs w:val="26"/>
          <w:lang w:val="es-CO"/>
        </w:rPr>
      </w:pPr>
      <w:r w:rsidRPr="00A17262">
        <w:rPr>
          <w:rFonts w:ascii="Arial Narrow" w:hAnsi="Arial Narrow"/>
          <w:sz w:val="26"/>
          <w:szCs w:val="26"/>
        </w:rPr>
        <w:t xml:space="preserve">Procede la Sala a resolver </w:t>
      </w:r>
      <w:r w:rsidR="00B153D9" w:rsidRPr="00A17262">
        <w:rPr>
          <w:rFonts w:ascii="Arial Narrow" w:hAnsi="Arial Narrow"/>
          <w:sz w:val="26"/>
          <w:szCs w:val="26"/>
          <w:lang w:val="es-CO"/>
        </w:rPr>
        <w:t xml:space="preserve">sobre </w:t>
      </w:r>
      <w:r w:rsidR="00053920" w:rsidRPr="00A17262">
        <w:rPr>
          <w:rFonts w:ascii="Arial Narrow" w:hAnsi="Arial Narrow"/>
          <w:sz w:val="26"/>
          <w:szCs w:val="26"/>
          <w:lang w:val="es-CO"/>
        </w:rPr>
        <w:t>la impugnación formulada por la parte actora contra la sentencia proferida por el Juzgado Cuarto de Familia de esta ciudad, el 08 de febrero pasado, dentro de la acción de tutela que promovió el señor Jhonatan de Jesús Linares contra la Jefatura Regional de Aseguramiento en Salud Número 03 de</w:t>
      </w:r>
      <w:r w:rsidR="006D10B2" w:rsidRPr="00A17262">
        <w:rPr>
          <w:rFonts w:ascii="Arial Narrow" w:hAnsi="Arial Narrow"/>
          <w:sz w:val="26"/>
          <w:szCs w:val="26"/>
          <w:lang w:val="es-CO"/>
        </w:rPr>
        <w:t xml:space="preserve"> la</w:t>
      </w:r>
      <w:r w:rsidR="00053920" w:rsidRPr="00A17262">
        <w:rPr>
          <w:rFonts w:ascii="Arial Narrow" w:hAnsi="Arial Narrow"/>
          <w:sz w:val="26"/>
          <w:szCs w:val="26"/>
          <w:lang w:val="es-CO"/>
        </w:rPr>
        <w:t xml:space="preserve"> Policía Nacional de Risaralda, trámite al que fueron vinculados la Junta Médico Laboral de la Seccional de Sanidad de la Policía de Pereira y la Jefe de Unidad Prestadora de Salud de Risaralda de la Policía</w:t>
      </w:r>
      <w:r w:rsidR="006D10B2" w:rsidRPr="00A17262">
        <w:rPr>
          <w:rFonts w:ascii="Arial Narrow" w:hAnsi="Arial Narrow"/>
          <w:sz w:val="26"/>
          <w:szCs w:val="26"/>
          <w:lang w:val="es-CO"/>
        </w:rPr>
        <w:t xml:space="preserve"> Nacional</w:t>
      </w:r>
      <w:r w:rsidR="00053920" w:rsidRPr="00A17262">
        <w:rPr>
          <w:rFonts w:ascii="Arial Narrow" w:hAnsi="Arial Narrow"/>
          <w:sz w:val="26"/>
          <w:szCs w:val="26"/>
          <w:lang w:val="es-CO"/>
        </w:rPr>
        <w:t>.</w:t>
      </w:r>
    </w:p>
    <w:p w14:paraId="0E27B00A" w14:textId="77777777" w:rsidR="00053920" w:rsidRPr="00A17262" w:rsidRDefault="00053920" w:rsidP="00A17262">
      <w:pPr>
        <w:pStyle w:val="Sinespaciado"/>
        <w:tabs>
          <w:tab w:val="left" w:pos="1750"/>
        </w:tabs>
        <w:spacing w:line="276" w:lineRule="auto"/>
        <w:jc w:val="both"/>
        <w:rPr>
          <w:rFonts w:ascii="Arial Narrow" w:hAnsi="Arial Narrow"/>
          <w:sz w:val="26"/>
          <w:szCs w:val="26"/>
          <w:lang w:val="es-CO"/>
        </w:rPr>
      </w:pPr>
    </w:p>
    <w:p w14:paraId="0F10BAA5" w14:textId="77777777" w:rsidR="00AA072B" w:rsidRPr="00A17262" w:rsidRDefault="00AA072B" w:rsidP="00A17262">
      <w:pPr>
        <w:pStyle w:val="Sinespaciado"/>
        <w:spacing w:line="276" w:lineRule="auto"/>
        <w:jc w:val="center"/>
        <w:rPr>
          <w:rFonts w:ascii="Arial Narrow" w:hAnsi="Arial Narrow"/>
          <w:sz w:val="26"/>
          <w:szCs w:val="26"/>
        </w:rPr>
      </w:pPr>
      <w:r w:rsidRPr="00A17262">
        <w:rPr>
          <w:rFonts w:ascii="Arial Narrow" w:hAnsi="Arial Narrow"/>
          <w:b/>
          <w:bCs/>
          <w:sz w:val="26"/>
          <w:szCs w:val="26"/>
        </w:rPr>
        <w:t>ANTECEDENTES</w:t>
      </w:r>
    </w:p>
    <w:p w14:paraId="60061E4C" w14:textId="77777777" w:rsidR="00AA072B" w:rsidRPr="00A17262" w:rsidRDefault="00AA072B" w:rsidP="00A17262">
      <w:pPr>
        <w:pStyle w:val="Sinespaciado"/>
        <w:spacing w:line="276" w:lineRule="auto"/>
        <w:jc w:val="both"/>
        <w:rPr>
          <w:rFonts w:ascii="Arial Narrow" w:hAnsi="Arial Narrow"/>
          <w:sz w:val="26"/>
          <w:szCs w:val="26"/>
        </w:rPr>
      </w:pPr>
    </w:p>
    <w:p w14:paraId="780CEA72" w14:textId="26BE596E" w:rsidR="00A0098A" w:rsidRPr="00A17262" w:rsidRDefault="00156EC7" w:rsidP="00A17262">
      <w:pPr>
        <w:pStyle w:val="Sinespaciado"/>
        <w:spacing w:line="276" w:lineRule="auto"/>
        <w:jc w:val="both"/>
        <w:rPr>
          <w:rFonts w:ascii="Arial Narrow" w:hAnsi="Arial Narrow"/>
          <w:sz w:val="26"/>
          <w:szCs w:val="26"/>
        </w:rPr>
      </w:pPr>
      <w:r w:rsidRPr="00A17262">
        <w:rPr>
          <w:rFonts w:ascii="Arial Narrow" w:hAnsi="Arial Narrow"/>
          <w:b/>
          <w:bCs/>
          <w:sz w:val="26"/>
          <w:szCs w:val="26"/>
        </w:rPr>
        <w:t xml:space="preserve">1. </w:t>
      </w:r>
      <w:r w:rsidR="00A0098A" w:rsidRPr="00A17262">
        <w:rPr>
          <w:rFonts w:ascii="Arial Narrow" w:hAnsi="Arial Narrow"/>
          <w:sz w:val="26"/>
          <w:szCs w:val="26"/>
        </w:rPr>
        <w:t>Del escrito de tutela se puede extraer que mientras estuvo vinculado a la Policía Nacional, el actor sufrió dos accidentes de trabajo</w:t>
      </w:r>
      <w:r w:rsidR="006D10B2" w:rsidRPr="00A17262">
        <w:rPr>
          <w:rFonts w:ascii="Arial Narrow" w:hAnsi="Arial Narrow"/>
          <w:sz w:val="26"/>
          <w:szCs w:val="26"/>
        </w:rPr>
        <w:t>,</w:t>
      </w:r>
      <w:r w:rsidR="00A0098A" w:rsidRPr="00A17262">
        <w:rPr>
          <w:rFonts w:ascii="Arial Narrow" w:hAnsi="Arial Narrow"/>
          <w:sz w:val="26"/>
          <w:szCs w:val="26"/>
        </w:rPr>
        <w:t xml:space="preserve"> a consecuencia de los cuales fue diagnosticado con cicatriz traumática en rodilla, trauma craneoencefálico, trauma cervical, contusión de rodilla, trauma contuso en mano y muñeca. En razón a ese cuadro médico</w:t>
      </w:r>
      <w:r w:rsidR="006D10B2" w:rsidRPr="00A17262">
        <w:rPr>
          <w:rFonts w:ascii="Arial Narrow" w:hAnsi="Arial Narrow"/>
          <w:sz w:val="26"/>
          <w:szCs w:val="26"/>
        </w:rPr>
        <w:t xml:space="preserve"> fue retirado del servicio</w:t>
      </w:r>
      <w:r w:rsidR="00A0098A" w:rsidRPr="00A17262">
        <w:rPr>
          <w:rFonts w:ascii="Arial Narrow" w:hAnsi="Arial Narrow"/>
          <w:sz w:val="26"/>
          <w:szCs w:val="26"/>
        </w:rPr>
        <w:t xml:space="preserve"> desde el año 2017 y no ha podido generar ingresos, de manera que la manutención de su hogar, compuesto</w:t>
      </w:r>
      <w:r w:rsidR="00CA1286" w:rsidRPr="00A17262">
        <w:rPr>
          <w:rFonts w:ascii="Arial Narrow" w:hAnsi="Arial Narrow"/>
          <w:sz w:val="26"/>
          <w:szCs w:val="26"/>
        </w:rPr>
        <w:t xml:space="preserve"> por</w:t>
      </w:r>
      <w:r w:rsidR="00A0098A" w:rsidRPr="00A17262">
        <w:rPr>
          <w:rFonts w:ascii="Arial Narrow" w:hAnsi="Arial Narrow"/>
          <w:sz w:val="26"/>
          <w:szCs w:val="26"/>
        </w:rPr>
        <w:t xml:space="preserve"> </w:t>
      </w:r>
      <w:r w:rsidR="00CA1286" w:rsidRPr="00A17262">
        <w:rPr>
          <w:rFonts w:ascii="Arial Narrow" w:hAnsi="Arial Narrow"/>
          <w:sz w:val="26"/>
          <w:szCs w:val="26"/>
        </w:rPr>
        <w:t>dos hijos menores de edad y su cónyuge</w:t>
      </w:r>
      <w:r w:rsidR="00A0098A" w:rsidRPr="00A17262">
        <w:rPr>
          <w:rFonts w:ascii="Arial Narrow" w:hAnsi="Arial Narrow"/>
          <w:sz w:val="26"/>
          <w:szCs w:val="26"/>
        </w:rPr>
        <w:t>,</w:t>
      </w:r>
      <w:r w:rsidR="00CA1286" w:rsidRPr="00A17262">
        <w:rPr>
          <w:rFonts w:ascii="Arial Narrow" w:hAnsi="Arial Narrow"/>
          <w:sz w:val="26"/>
          <w:szCs w:val="26"/>
        </w:rPr>
        <w:t xml:space="preserve"> recae en es</w:t>
      </w:r>
      <w:r w:rsidR="006D10B2" w:rsidRPr="00A17262">
        <w:rPr>
          <w:rFonts w:ascii="Arial Narrow" w:hAnsi="Arial Narrow"/>
          <w:sz w:val="26"/>
          <w:szCs w:val="26"/>
        </w:rPr>
        <w:t>ta última, pero al no contar ella tampoco con</w:t>
      </w:r>
      <w:r w:rsidR="00CA1286" w:rsidRPr="00A17262">
        <w:rPr>
          <w:rFonts w:ascii="Arial Narrow" w:hAnsi="Arial Narrow"/>
          <w:sz w:val="26"/>
          <w:szCs w:val="26"/>
        </w:rPr>
        <w:t xml:space="preserve"> empleo “</w:t>
      </w:r>
      <w:r w:rsidR="00CA1286" w:rsidRPr="005267E0">
        <w:rPr>
          <w:rFonts w:ascii="Arial Narrow" w:hAnsi="Arial Narrow"/>
          <w:sz w:val="24"/>
          <w:szCs w:val="26"/>
        </w:rPr>
        <w:t>sobrevivimos con</w:t>
      </w:r>
      <w:r w:rsidR="006D10B2" w:rsidRPr="005267E0">
        <w:rPr>
          <w:rFonts w:ascii="Arial Narrow" w:hAnsi="Arial Narrow"/>
          <w:sz w:val="24"/>
          <w:szCs w:val="26"/>
        </w:rPr>
        <w:t xml:space="preserve"> la</w:t>
      </w:r>
      <w:r w:rsidR="00CA1286" w:rsidRPr="005267E0">
        <w:rPr>
          <w:rFonts w:ascii="Arial Narrow" w:hAnsi="Arial Narrow"/>
          <w:sz w:val="24"/>
          <w:szCs w:val="26"/>
        </w:rPr>
        <w:t xml:space="preserve"> venta de algunos artículos y ayuda de familiares</w:t>
      </w:r>
      <w:r w:rsidR="00CA1286" w:rsidRPr="00A17262">
        <w:rPr>
          <w:rFonts w:ascii="Arial Narrow" w:hAnsi="Arial Narrow"/>
          <w:sz w:val="26"/>
          <w:szCs w:val="26"/>
        </w:rPr>
        <w:t>”.</w:t>
      </w:r>
    </w:p>
    <w:p w14:paraId="44EAFD9C" w14:textId="77777777" w:rsidR="00A0098A" w:rsidRPr="00A17262" w:rsidRDefault="00A0098A" w:rsidP="00A17262">
      <w:pPr>
        <w:pStyle w:val="Sinespaciado"/>
        <w:spacing w:line="276" w:lineRule="auto"/>
        <w:jc w:val="both"/>
        <w:rPr>
          <w:rFonts w:ascii="Arial Narrow" w:hAnsi="Arial Narrow"/>
          <w:sz w:val="26"/>
          <w:szCs w:val="26"/>
        </w:rPr>
      </w:pPr>
    </w:p>
    <w:p w14:paraId="21B0E86C" w14:textId="7E43EDEF" w:rsidR="00A0098A" w:rsidRPr="00A17262" w:rsidRDefault="00A0098A" w:rsidP="00A17262">
      <w:pPr>
        <w:pStyle w:val="Sinespaciado"/>
        <w:spacing w:line="276" w:lineRule="auto"/>
        <w:jc w:val="both"/>
        <w:rPr>
          <w:rFonts w:ascii="Arial Narrow" w:hAnsi="Arial Narrow"/>
          <w:sz w:val="26"/>
          <w:szCs w:val="26"/>
        </w:rPr>
      </w:pPr>
      <w:r w:rsidRPr="00A17262">
        <w:rPr>
          <w:rFonts w:ascii="Arial Narrow" w:hAnsi="Arial Narrow"/>
          <w:sz w:val="26"/>
          <w:szCs w:val="26"/>
        </w:rPr>
        <w:t>En la actualidad padece severos traumas mentales, al punto de que</w:t>
      </w:r>
      <w:r w:rsidR="006D10B2" w:rsidRPr="00A17262">
        <w:rPr>
          <w:rFonts w:ascii="Arial Narrow" w:hAnsi="Arial Narrow"/>
          <w:sz w:val="26"/>
          <w:szCs w:val="26"/>
        </w:rPr>
        <w:t xml:space="preserve"> requiere </w:t>
      </w:r>
      <w:r w:rsidRPr="00A17262">
        <w:rPr>
          <w:rFonts w:ascii="Arial Narrow" w:hAnsi="Arial Narrow"/>
          <w:sz w:val="26"/>
          <w:szCs w:val="26"/>
        </w:rPr>
        <w:t>e</w:t>
      </w:r>
      <w:r w:rsidR="006D10B2" w:rsidRPr="00A17262">
        <w:rPr>
          <w:rFonts w:ascii="Arial Narrow" w:hAnsi="Arial Narrow"/>
          <w:sz w:val="26"/>
          <w:szCs w:val="26"/>
        </w:rPr>
        <w:t>l</w:t>
      </w:r>
      <w:r w:rsidRPr="00A17262">
        <w:rPr>
          <w:rFonts w:ascii="Arial Narrow" w:hAnsi="Arial Narrow"/>
          <w:sz w:val="26"/>
          <w:szCs w:val="26"/>
        </w:rPr>
        <w:t xml:space="preserve"> acompañamiento permanente de su cónyuge, porque ha presentado episodios de </w:t>
      </w:r>
      <w:r w:rsidR="00CA1286" w:rsidRPr="00A17262">
        <w:rPr>
          <w:rFonts w:ascii="Arial Narrow" w:hAnsi="Arial Narrow"/>
          <w:sz w:val="26"/>
          <w:szCs w:val="26"/>
        </w:rPr>
        <w:t>desorientación</w:t>
      </w:r>
      <w:r w:rsidRPr="00A17262">
        <w:rPr>
          <w:rFonts w:ascii="Arial Narrow" w:hAnsi="Arial Narrow"/>
          <w:sz w:val="26"/>
          <w:szCs w:val="26"/>
        </w:rPr>
        <w:t xml:space="preserve"> e intentos de suicidio.</w:t>
      </w:r>
      <w:r w:rsidR="00CA1286" w:rsidRPr="00A17262">
        <w:rPr>
          <w:rFonts w:ascii="Arial Narrow" w:hAnsi="Arial Narrow"/>
          <w:sz w:val="26"/>
          <w:szCs w:val="26"/>
        </w:rPr>
        <w:t xml:space="preserve"> El médico psiquiatra recomendó, entre otras cosas, la remisión a otorrinolaringólogo para evaluar apnea de sueño, orden que fue radicada ante la demandada el 06 de enero de 2022.</w:t>
      </w:r>
    </w:p>
    <w:p w14:paraId="4B94D5A5" w14:textId="77777777" w:rsidR="00CA1286" w:rsidRPr="00A17262" w:rsidRDefault="00CA1286" w:rsidP="00A17262">
      <w:pPr>
        <w:pStyle w:val="Sinespaciado"/>
        <w:spacing w:line="276" w:lineRule="auto"/>
        <w:jc w:val="both"/>
        <w:rPr>
          <w:rFonts w:ascii="Arial Narrow" w:hAnsi="Arial Narrow"/>
          <w:sz w:val="26"/>
          <w:szCs w:val="26"/>
        </w:rPr>
      </w:pPr>
    </w:p>
    <w:p w14:paraId="441EFDCB" w14:textId="77777777" w:rsidR="00CA1286" w:rsidRPr="00A17262" w:rsidRDefault="00CA1286" w:rsidP="00A17262">
      <w:pPr>
        <w:pStyle w:val="Sinespaciado"/>
        <w:spacing w:line="276" w:lineRule="auto"/>
        <w:jc w:val="both"/>
        <w:rPr>
          <w:rFonts w:ascii="Arial Narrow" w:hAnsi="Arial Narrow"/>
          <w:sz w:val="26"/>
          <w:szCs w:val="26"/>
        </w:rPr>
      </w:pPr>
      <w:r w:rsidRPr="00A17262">
        <w:rPr>
          <w:rFonts w:ascii="Arial Narrow" w:hAnsi="Arial Narrow"/>
          <w:sz w:val="26"/>
          <w:szCs w:val="26"/>
        </w:rPr>
        <w:t>En cumplimiento de un fallo de tutela, la demandada ha venido emitiendo conceptos médicos y autoriza servicios de salud, pero de manera fraccionada y limitada, por lo que se vio en la obligación de formularle solicitud par</w:t>
      </w:r>
      <w:r w:rsidR="00011336" w:rsidRPr="00A17262">
        <w:rPr>
          <w:rFonts w:ascii="Arial Narrow" w:hAnsi="Arial Narrow"/>
          <w:sz w:val="26"/>
          <w:szCs w:val="26"/>
        </w:rPr>
        <w:t>a que le entregaran copia de su</w:t>
      </w:r>
      <w:r w:rsidRPr="00A17262">
        <w:rPr>
          <w:rFonts w:ascii="Arial Narrow" w:hAnsi="Arial Narrow"/>
          <w:sz w:val="26"/>
          <w:szCs w:val="26"/>
        </w:rPr>
        <w:t xml:space="preserve"> expediente médico laboral, de las órdenes médicas “</w:t>
      </w:r>
      <w:r w:rsidRPr="005267E0">
        <w:rPr>
          <w:rFonts w:ascii="Arial Narrow" w:hAnsi="Arial Narrow"/>
          <w:sz w:val="24"/>
          <w:szCs w:val="26"/>
        </w:rPr>
        <w:t>para repetir junta medico (sic) de retiro</w:t>
      </w:r>
      <w:r w:rsidRPr="00A17262">
        <w:rPr>
          <w:rFonts w:ascii="Arial Narrow" w:hAnsi="Arial Narrow"/>
          <w:sz w:val="26"/>
          <w:szCs w:val="26"/>
        </w:rPr>
        <w:t>”</w:t>
      </w:r>
      <w:r w:rsidR="003720F5" w:rsidRPr="00A17262">
        <w:rPr>
          <w:rFonts w:ascii="Arial Narrow" w:hAnsi="Arial Narrow"/>
          <w:sz w:val="26"/>
          <w:szCs w:val="26"/>
        </w:rPr>
        <w:t>,</w:t>
      </w:r>
      <w:r w:rsidRPr="00A17262">
        <w:rPr>
          <w:rFonts w:ascii="Arial Narrow" w:hAnsi="Arial Narrow"/>
          <w:sz w:val="26"/>
          <w:szCs w:val="26"/>
        </w:rPr>
        <w:t xml:space="preserve"> de los con</w:t>
      </w:r>
      <w:r w:rsidR="003720F5" w:rsidRPr="00A17262">
        <w:rPr>
          <w:rFonts w:ascii="Arial Narrow" w:hAnsi="Arial Narrow"/>
          <w:sz w:val="26"/>
          <w:szCs w:val="26"/>
        </w:rPr>
        <w:t xml:space="preserve">ceptos </w:t>
      </w:r>
      <w:r w:rsidR="00011336" w:rsidRPr="00A17262">
        <w:rPr>
          <w:rFonts w:ascii="Arial Narrow" w:hAnsi="Arial Narrow"/>
          <w:sz w:val="26"/>
          <w:szCs w:val="26"/>
        </w:rPr>
        <w:t>de salud</w:t>
      </w:r>
      <w:r w:rsidR="003720F5" w:rsidRPr="00A17262">
        <w:rPr>
          <w:rFonts w:ascii="Arial Narrow" w:hAnsi="Arial Narrow"/>
          <w:sz w:val="26"/>
          <w:szCs w:val="26"/>
        </w:rPr>
        <w:t xml:space="preserve"> recibidos y de los reglamentos para la autorización de juntas médicas</w:t>
      </w:r>
      <w:r w:rsidR="00011336" w:rsidRPr="00A17262">
        <w:rPr>
          <w:rFonts w:ascii="Arial Narrow" w:hAnsi="Arial Narrow"/>
          <w:sz w:val="26"/>
          <w:szCs w:val="26"/>
        </w:rPr>
        <w:t>, pues él</w:t>
      </w:r>
      <w:r w:rsidR="007545C3" w:rsidRPr="00A17262">
        <w:rPr>
          <w:rFonts w:ascii="Arial Narrow" w:hAnsi="Arial Narrow"/>
          <w:sz w:val="26"/>
          <w:szCs w:val="26"/>
        </w:rPr>
        <w:t xml:space="preserve"> fue coaccionado para firmar la convocatoria respectiva</w:t>
      </w:r>
      <w:r w:rsidR="003720F5" w:rsidRPr="00A17262">
        <w:rPr>
          <w:rFonts w:ascii="Arial Narrow" w:hAnsi="Arial Narrow"/>
          <w:sz w:val="26"/>
          <w:szCs w:val="26"/>
        </w:rPr>
        <w:t>. Tambié</w:t>
      </w:r>
      <w:r w:rsidRPr="00A17262">
        <w:rPr>
          <w:rFonts w:ascii="Arial Narrow" w:hAnsi="Arial Narrow"/>
          <w:sz w:val="26"/>
          <w:szCs w:val="26"/>
        </w:rPr>
        <w:t xml:space="preserve">n para que </w:t>
      </w:r>
      <w:r w:rsidR="003720F5" w:rsidRPr="00A17262">
        <w:rPr>
          <w:rFonts w:ascii="Arial Narrow" w:hAnsi="Arial Narrow"/>
          <w:sz w:val="26"/>
          <w:szCs w:val="26"/>
        </w:rPr>
        <w:t>se autoricen los servicios de salud ordenados, entre ellos, la valoración por la especialidad de otorrinolaringología y para que no se realice la junta médica sin obtener el concepto por apnea de sueño. Sin embargo, la demandada, sin contar con ese último concepto, programó junta médica para el 24 de enero de 2022, motivo por el cual elevó una nueva petición en aquel sentido.</w:t>
      </w:r>
    </w:p>
    <w:p w14:paraId="3DEEC669" w14:textId="77777777" w:rsidR="003720F5" w:rsidRPr="00A17262" w:rsidRDefault="003720F5" w:rsidP="00A17262">
      <w:pPr>
        <w:pStyle w:val="Sinespaciado"/>
        <w:spacing w:line="276" w:lineRule="auto"/>
        <w:jc w:val="both"/>
        <w:rPr>
          <w:rFonts w:ascii="Arial Narrow" w:hAnsi="Arial Narrow"/>
          <w:sz w:val="26"/>
          <w:szCs w:val="26"/>
        </w:rPr>
      </w:pPr>
    </w:p>
    <w:p w14:paraId="7B41250D" w14:textId="77777777" w:rsidR="00A0098A" w:rsidRPr="00A17262" w:rsidRDefault="003720F5" w:rsidP="00A17262">
      <w:pPr>
        <w:pStyle w:val="Sinespaciado"/>
        <w:spacing w:line="276" w:lineRule="auto"/>
        <w:jc w:val="both"/>
        <w:rPr>
          <w:rFonts w:ascii="Arial Narrow" w:hAnsi="Arial Narrow"/>
          <w:sz w:val="26"/>
          <w:szCs w:val="26"/>
        </w:rPr>
      </w:pPr>
      <w:r w:rsidRPr="00A17262">
        <w:rPr>
          <w:rFonts w:ascii="Arial Narrow" w:hAnsi="Arial Narrow"/>
          <w:sz w:val="26"/>
          <w:szCs w:val="26"/>
        </w:rPr>
        <w:t>En repuesta</w:t>
      </w:r>
      <w:r w:rsidR="007545C3" w:rsidRPr="00A17262">
        <w:rPr>
          <w:rFonts w:ascii="Arial Narrow" w:hAnsi="Arial Narrow"/>
          <w:sz w:val="26"/>
          <w:szCs w:val="26"/>
        </w:rPr>
        <w:t>, que calificó el actor como evasiva e incongruente,</w:t>
      </w:r>
      <w:r w:rsidRPr="00A17262">
        <w:rPr>
          <w:rFonts w:ascii="Arial Narrow" w:hAnsi="Arial Narrow"/>
          <w:sz w:val="26"/>
          <w:szCs w:val="26"/>
        </w:rPr>
        <w:t xml:space="preserve"> </w:t>
      </w:r>
      <w:r w:rsidR="007545C3" w:rsidRPr="00A17262">
        <w:rPr>
          <w:rFonts w:ascii="Arial Narrow" w:hAnsi="Arial Narrow"/>
          <w:sz w:val="26"/>
          <w:szCs w:val="26"/>
        </w:rPr>
        <w:t>la demandada le informó que</w:t>
      </w:r>
      <w:r w:rsidRPr="00A17262">
        <w:rPr>
          <w:rFonts w:ascii="Arial Narrow" w:hAnsi="Arial Narrow"/>
          <w:sz w:val="26"/>
          <w:szCs w:val="26"/>
        </w:rPr>
        <w:t xml:space="preserve"> la cita de junta médica quedaba reprogra</w:t>
      </w:r>
      <w:r w:rsidR="007545C3" w:rsidRPr="00A17262">
        <w:rPr>
          <w:rFonts w:ascii="Arial Narrow" w:hAnsi="Arial Narrow"/>
          <w:sz w:val="26"/>
          <w:szCs w:val="26"/>
        </w:rPr>
        <w:t>mada para el 31 de enero último y que no era posible incluir aquella valoración por otorrinolaringólogo pues el trámite médico laboral ya cuenta con “</w:t>
      </w:r>
      <w:r w:rsidR="007545C3" w:rsidRPr="005267E0">
        <w:rPr>
          <w:rFonts w:ascii="Arial Narrow" w:hAnsi="Arial Narrow"/>
          <w:sz w:val="24"/>
          <w:szCs w:val="26"/>
        </w:rPr>
        <w:t>conceptos cerrados</w:t>
      </w:r>
      <w:r w:rsidR="007545C3" w:rsidRPr="00A17262">
        <w:rPr>
          <w:rFonts w:ascii="Arial Narrow" w:hAnsi="Arial Narrow"/>
          <w:sz w:val="26"/>
          <w:szCs w:val="26"/>
        </w:rPr>
        <w:t xml:space="preserve">” en desconocimiento del principio de integralidad que rige los procesos de calificación de invalidez. De igual manera, se indica que los servicios médicos a que tiene derechos son solo aquellos ordenados en el fallo de tutela y se niega sin justificación la entrega </w:t>
      </w:r>
      <w:r w:rsidR="007545C3" w:rsidRPr="00A17262">
        <w:rPr>
          <w:rFonts w:ascii="Arial Narrow" w:hAnsi="Arial Narrow"/>
          <w:sz w:val="26"/>
          <w:szCs w:val="26"/>
        </w:rPr>
        <w:lastRenderedPageBreak/>
        <w:t xml:space="preserve">de documentos sobre la reglamentación de las juntas médicas.  </w:t>
      </w:r>
      <w:r w:rsidRPr="00A17262">
        <w:rPr>
          <w:rFonts w:ascii="Arial Narrow" w:hAnsi="Arial Narrow"/>
          <w:sz w:val="26"/>
          <w:szCs w:val="26"/>
        </w:rPr>
        <w:t xml:space="preserve"> </w:t>
      </w:r>
    </w:p>
    <w:p w14:paraId="3656B9AB" w14:textId="77777777" w:rsidR="007545C3" w:rsidRPr="00A17262" w:rsidRDefault="007545C3" w:rsidP="00A17262">
      <w:pPr>
        <w:pStyle w:val="Sinespaciado"/>
        <w:spacing w:line="276" w:lineRule="auto"/>
        <w:jc w:val="both"/>
        <w:rPr>
          <w:rFonts w:ascii="Arial Narrow" w:hAnsi="Arial Narrow"/>
          <w:sz w:val="26"/>
          <w:szCs w:val="26"/>
        </w:rPr>
      </w:pPr>
    </w:p>
    <w:p w14:paraId="1E7E05E9" w14:textId="77777777" w:rsidR="00E34662" w:rsidRPr="00A17262" w:rsidRDefault="007545C3" w:rsidP="00A17262">
      <w:pPr>
        <w:pStyle w:val="Sinespaciado"/>
        <w:spacing w:line="276" w:lineRule="auto"/>
        <w:jc w:val="both"/>
        <w:rPr>
          <w:rFonts w:ascii="Arial Narrow" w:hAnsi="Arial Narrow"/>
          <w:sz w:val="26"/>
          <w:szCs w:val="26"/>
        </w:rPr>
      </w:pPr>
      <w:r w:rsidRPr="00A17262">
        <w:rPr>
          <w:rFonts w:ascii="Arial Narrow" w:hAnsi="Arial Narrow"/>
          <w:sz w:val="26"/>
          <w:szCs w:val="26"/>
        </w:rPr>
        <w:t>Considera lesionados sus derechos al debido proceso</w:t>
      </w:r>
      <w:r w:rsidR="00737303" w:rsidRPr="00A17262">
        <w:rPr>
          <w:rFonts w:ascii="Arial Narrow" w:hAnsi="Arial Narrow"/>
          <w:sz w:val="26"/>
          <w:szCs w:val="26"/>
        </w:rPr>
        <w:t>, salud, seguridad social, vida digna, igualdad y petición</w:t>
      </w:r>
      <w:r w:rsidRPr="00A17262">
        <w:rPr>
          <w:rFonts w:ascii="Arial Narrow" w:hAnsi="Arial Narrow"/>
          <w:sz w:val="26"/>
          <w:szCs w:val="26"/>
        </w:rPr>
        <w:t xml:space="preserve">, y en consecuencia solicita se ordene a la accionada </w:t>
      </w:r>
      <w:r w:rsidR="00737303" w:rsidRPr="00A17262">
        <w:rPr>
          <w:rFonts w:ascii="Arial Narrow" w:hAnsi="Arial Narrow"/>
          <w:sz w:val="26"/>
          <w:szCs w:val="26"/>
        </w:rPr>
        <w:t>suspender</w:t>
      </w:r>
      <w:r w:rsidR="00A0098A" w:rsidRPr="00A17262">
        <w:rPr>
          <w:rFonts w:ascii="Arial Narrow" w:hAnsi="Arial Narrow"/>
          <w:sz w:val="26"/>
          <w:szCs w:val="26"/>
        </w:rPr>
        <w:t xml:space="preserve"> la junta médico </w:t>
      </w:r>
      <w:r w:rsidR="00737303" w:rsidRPr="00A17262">
        <w:rPr>
          <w:rFonts w:ascii="Arial Narrow" w:hAnsi="Arial Narrow"/>
          <w:sz w:val="26"/>
          <w:szCs w:val="26"/>
        </w:rPr>
        <w:t>laboral del 31 de enero de 2022, autorizar</w:t>
      </w:r>
      <w:r w:rsidR="00A0098A" w:rsidRPr="00A17262">
        <w:rPr>
          <w:rFonts w:ascii="Arial Narrow" w:hAnsi="Arial Narrow"/>
          <w:sz w:val="26"/>
          <w:szCs w:val="26"/>
        </w:rPr>
        <w:t xml:space="preserve"> la valoración por otorrinolaringología por la patología </w:t>
      </w:r>
      <w:r w:rsidR="00737303" w:rsidRPr="00A17262">
        <w:rPr>
          <w:rFonts w:ascii="Arial Narrow" w:hAnsi="Arial Narrow"/>
          <w:sz w:val="26"/>
          <w:szCs w:val="26"/>
        </w:rPr>
        <w:t>apnea de sueño y que esta haga parte de la citada junta, activar los s</w:t>
      </w:r>
      <w:r w:rsidR="00A0098A" w:rsidRPr="00A17262">
        <w:rPr>
          <w:rFonts w:ascii="Arial Narrow" w:hAnsi="Arial Narrow"/>
          <w:sz w:val="26"/>
          <w:szCs w:val="26"/>
        </w:rPr>
        <w:t>ervicios médicos</w:t>
      </w:r>
      <w:r w:rsidR="00737303" w:rsidRPr="00A17262">
        <w:rPr>
          <w:rFonts w:ascii="Arial Narrow" w:hAnsi="Arial Narrow"/>
          <w:sz w:val="26"/>
          <w:szCs w:val="26"/>
        </w:rPr>
        <w:t xml:space="preserve"> hasta que se defina su situación de invalidez y entregar</w:t>
      </w:r>
      <w:r w:rsidR="00A0098A" w:rsidRPr="00A17262">
        <w:rPr>
          <w:rFonts w:ascii="Arial Narrow" w:hAnsi="Arial Narrow"/>
          <w:sz w:val="26"/>
          <w:szCs w:val="26"/>
        </w:rPr>
        <w:t xml:space="preserve"> copia del expediente médico laboral</w:t>
      </w:r>
      <w:r w:rsidR="00737303" w:rsidRPr="00A17262">
        <w:rPr>
          <w:rFonts w:ascii="Arial Narrow" w:hAnsi="Arial Narrow"/>
          <w:sz w:val="26"/>
          <w:szCs w:val="26"/>
        </w:rPr>
        <w:t xml:space="preserve"> en la que reposen los conceptos “</w:t>
      </w:r>
      <w:r w:rsidR="00737303" w:rsidRPr="005267E0">
        <w:rPr>
          <w:rFonts w:ascii="Arial Narrow" w:hAnsi="Arial Narrow"/>
          <w:sz w:val="24"/>
          <w:szCs w:val="26"/>
        </w:rPr>
        <w:t>que se van a usar en la junta</w:t>
      </w:r>
      <w:r w:rsidR="00737303" w:rsidRPr="00A17262">
        <w:rPr>
          <w:rFonts w:ascii="Arial Narrow" w:hAnsi="Arial Narrow"/>
          <w:sz w:val="26"/>
          <w:szCs w:val="26"/>
        </w:rPr>
        <w:t>”</w:t>
      </w:r>
      <w:r w:rsidR="00E34662" w:rsidRPr="00A17262">
        <w:rPr>
          <w:rStyle w:val="Refdenotaalpie"/>
          <w:rFonts w:ascii="Arial Narrow" w:hAnsi="Arial Narrow"/>
          <w:sz w:val="26"/>
          <w:szCs w:val="26"/>
          <w:lang w:val="es-CO"/>
        </w:rPr>
        <w:footnoteReference w:id="2"/>
      </w:r>
      <w:r w:rsidR="00E34662" w:rsidRPr="00A17262">
        <w:rPr>
          <w:rFonts w:ascii="Arial Narrow" w:hAnsi="Arial Narrow"/>
          <w:sz w:val="26"/>
          <w:szCs w:val="26"/>
          <w:lang w:val="es-CO"/>
        </w:rPr>
        <w:t>.</w:t>
      </w:r>
    </w:p>
    <w:p w14:paraId="45FB0818" w14:textId="77777777" w:rsidR="00156EC7" w:rsidRPr="00A17262" w:rsidRDefault="00156EC7" w:rsidP="00A17262">
      <w:pPr>
        <w:pStyle w:val="Sinespaciado"/>
        <w:spacing w:line="276" w:lineRule="auto"/>
        <w:jc w:val="both"/>
        <w:rPr>
          <w:rFonts w:ascii="Arial Narrow" w:hAnsi="Arial Narrow"/>
          <w:sz w:val="26"/>
          <w:szCs w:val="26"/>
        </w:rPr>
      </w:pPr>
    </w:p>
    <w:p w14:paraId="67334616" w14:textId="77777777" w:rsidR="00156EC7" w:rsidRPr="00A17262" w:rsidRDefault="00156EC7" w:rsidP="00A17262">
      <w:pPr>
        <w:pStyle w:val="Sinespaciado"/>
        <w:spacing w:line="276" w:lineRule="auto"/>
        <w:jc w:val="both"/>
        <w:rPr>
          <w:rFonts w:ascii="Arial Narrow" w:hAnsi="Arial Narrow"/>
          <w:bCs/>
          <w:sz w:val="26"/>
          <w:szCs w:val="26"/>
        </w:rPr>
      </w:pPr>
      <w:r w:rsidRPr="00A17262">
        <w:rPr>
          <w:rFonts w:ascii="Arial Narrow" w:hAnsi="Arial Narrow"/>
          <w:b/>
          <w:bCs/>
          <w:sz w:val="26"/>
          <w:szCs w:val="26"/>
        </w:rPr>
        <w:t xml:space="preserve">2. Trámite: </w:t>
      </w:r>
      <w:r w:rsidRPr="00A17262">
        <w:rPr>
          <w:rFonts w:ascii="Arial Narrow" w:hAnsi="Arial Narrow"/>
          <w:bCs/>
          <w:sz w:val="26"/>
          <w:szCs w:val="26"/>
        </w:rPr>
        <w:t xml:space="preserve">Por auto del </w:t>
      </w:r>
      <w:r w:rsidR="00737303" w:rsidRPr="00A17262">
        <w:rPr>
          <w:rFonts w:ascii="Arial Narrow" w:hAnsi="Arial Narrow"/>
          <w:bCs/>
          <w:sz w:val="26"/>
          <w:szCs w:val="26"/>
        </w:rPr>
        <w:t>26</w:t>
      </w:r>
      <w:r w:rsidRPr="00A17262">
        <w:rPr>
          <w:rFonts w:ascii="Arial Narrow" w:hAnsi="Arial Narrow"/>
          <w:bCs/>
          <w:sz w:val="26"/>
          <w:szCs w:val="26"/>
        </w:rPr>
        <w:t xml:space="preserve"> de</w:t>
      </w:r>
      <w:r w:rsidR="00737303" w:rsidRPr="00A17262">
        <w:rPr>
          <w:rFonts w:ascii="Arial Narrow" w:hAnsi="Arial Narrow"/>
          <w:bCs/>
          <w:sz w:val="26"/>
          <w:szCs w:val="26"/>
        </w:rPr>
        <w:t xml:space="preserve"> enero</w:t>
      </w:r>
      <w:r w:rsidR="00017014" w:rsidRPr="00A17262">
        <w:rPr>
          <w:rFonts w:ascii="Arial Narrow" w:hAnsi="Arial Narrow"/>
          <w:bCs/>
          <w:sz w:val="26"/>
          <w:szCs w:val="26"/>
        </w:rPr>
        <w:t xml:space="preserve"> pasado</w:t>
      </w:r>
      <w:r w:rsidRPr="00A17262">
        <w:rPr>
          <w:rFonts w:ascii="Arial Narrow" w:hAnsi="Arial Narrow"/>
          <w:bCs/>
          <w:sz w:val="26"/>
          <w:szCs w:val="26"/>
        </w:rPr>
        <w:t>, el juzgado de primera instancia admitió la acción constitucional</w:t>
      </w:r>
      <w:r w:rsidR="00F15A44" w:rsidRPr="00A17262">
        <w:rPr>
          <w:rFonts w:ascii="Arial Narrow" w:hAnsi="Arial Narrow"/>
          <w:bCs/>
          <w:sz w:val="26"/>
          <w:szCs w:val="26"/>
        </w:rPr>
        <w:t>.</w:t>
      </w:r>
      <w:r w:rsidR="00BE624A" w:rsidRPr="00A17262">
        <w:rPr>
          <w:rFonts w:ascii="Arial Narrow" w:hAnsi="Arial Narrow"/>
          <w:bCs/>
          <w:sz w:val="26"/>
          <w:szCs w:val="26"/>
        </w:rPr>
        <w:t xml:space="preserve"> La autoridad demandada guardó silencio.</w:t>
      </w:r>
    </w:p>
    <w:p w14:paraId="049F31CB" w14:textId="77777777" w:rsidR="00BE624A" w:rsidRPr="00A17262" w:rsidRDefault="00BE624A" w:rsidP="00A17262">
      <w:pPr>
        <w:pStyle w:val="Sinespaciado"/>
        <w:spacing w:line="276" w:lineRule="auto"/>
        <w:jc w:val="both"/>
        <w:rPr>
          <w:rFonts w:ascii="Arial Narrow" w:hAnsi="Arial Narrow"/>
          <w:bCs/>
          <w:sz w:val="26"/>
          <w:szCs w:val="26"/>
        </w:rPr>
      </w:pPr>
    </w:p>
    <w:p w14:paraId="0450920E" w14:textId="77777777" w:rsidR="00841C1D" w:rsidRPr="00A17262" w:rsidRDefault="001429D5" w:rsidP="00A17262">
      <w:pPr>
        <w:pStyle w:val="Sinespaciado"/>
        <w:spacing w:line="276" w:lineRule="auto"/>
        <w:jc w:val="both"/>
        <w:rPr>
          <w:rFonts w:ascii="Arial Narrow" w:hAnsi="Arial Narrow"/>
          <w:iCs/>
          <w:sz w:val="26"/>
          <w:szCs w:val="26"/>
        </w:rPr>
      </w:pPr>
      <w:r w:rsidRPr="00A17262">
        <w:rPr>
          <w:rFonts w:ascii="Arial Narrow" w:hAnsi="Arial Narrow"/>
          <w:b/>
          <w:bCs/>
          <w:sz w:val="26"/>
          <w:szCs w:val="26"/>
        </w:rPr>
        <w:t xml:space="preserve">3. Sentencia impugnada: </w:t>
      </w:r>
      <w:r w:rsidRPr="00A17262">
        <w:rPr>
          <w:rFonts w:ascii="Arial Narrow" w:hAnsi="Arial Narrow"/>
          <w:sz w:val="26"/>
          <w:szCs w:val="26"/>
        </w:rPr>
        <w:t xml:space="preserve">En providencia del </w:t>
      </w:r>
      <w:r w:rsidR="00A25CEB" w:rsidRPr="00A17262">
        <w:rPr>
          <w:rFonts w:ascii="Arial Narrow" w:hAnsi="Arial Narrow"/>
          <w:sz w:val="26"/>
          <w:szCs w:val="26"/>
        </w:rPr>
        <w:t>0</w:t>
      </w:r>
      <w:r w:rsidR="00697E29" w:rsidRPr="00A17262">
        <w:rPr>
          <w:rFonts w:ascii="Arial Narrow" w:hAnsi="Arial Narrow"/>
          <w:sz w:val="26"/>
          <w:szCs w:val="26"/>
        </w:rPr>
        <w:t>8</w:t>
      </w:r>
      <w:r w:rsidR="00841C1D" w:rsidRPr="00A17262">
        <w:rPr>
          <w:rFonts w:ascii="Arial Narrow" w:hAnsi="Arial Narrow"/>
          <w:sz w:val="26"/>
          <w:szCs w:val="26"/>
        </w:rPr>
        <w:t xml:space="preserve"> de</w:t>
      </w:r>
      <w:r w:rsidR="00697E29" w:rsidRPr="00A17262">
        <w:rPr>
          <w:rFonts w:ascii="Arial Narrow" w:hAnsi="Arial Narrow"/>
          <w:sz w:val="26"/>
          <w:szCs w:val="26"/>
        </w:rPr>
        <w:t xml:space="preserve"> </w:t>
      </w:r>
      <w:r w:rsidR="00BE624A" w:rsidRPr="00A17262">
        <w:rPr>
          <w:rFonts w:ascii="Arial Narrow" w:hAnsi="Arial Narrow"/>
          <w:sz w:val="26"/>
          <w:szCs w:val="26"/>
        </w:rPr>
        <w:t>febrero</w:t>
      </w:r>
      <w:r w:rsidRPr="00A17262">
        <w:rPr>
          <w:rFonts w:ascii="Arial Narrow" w:hAnsi="Arial Narrow"/>
          <w:sz w:val="26"/>
          <w:szCs w:val="26"/>
        </w:rPr>
        <w:t xml:space="preserve"> último, el juzgado de primera instancia</w:t>
      </w:r>
      <w:r w:rsidRPr="00A17262">
        <w:rPr>
          <w:rFonts w:ascii="Arial Narrow" w:hAnsi="Arial Narrow"/>
          <w:iCs/>
          <w:sz w:val="26"/>
          <w:szCs w:val="26"/>
        </w:rPr>
        <w:t xml:space="preserve"> </w:t>
      </w:r>
      <w:r w:rsidR="00BE624A" w:rsidRPr="00A17262">
        <w:rPr>
          <w:rFonts w:ascii="Arial Narrow" w:hAnsi="Arial Narrow"/>
          <w:iCs/>
          <w:sz w:val="26"/>
          <w:szCs w:val="26"/>
        </w:rPr>
        <w:t>negó el</w:t>
      </w:r>
      <w:r w:rsidR="00A25CEB" w:rsidRPr="00A17262">
        <w:rPr>
          <w:rFonts w:ascii="Arial Narrow" w:hAnsi="Arial Narrow"/>
          <w:iCs/>
          <w:sz w:val="26"/>
          <w:szCs w:val="26"/>
        </w:rPr>
        <w:t xml:space="preserve"> amparo invocado, tras considerar que</w:t>
      </w:r>
      <w:r w:rsidR="009D2392" w:rsidRPr="00A17262">
        <w:rPr>
          <w:rFonts w:ascii="Arial Narrow" w:hAnsi="Arial Narrow"/>
          <w:iCs/>
          <w:sz w:val="26"/>
          <w:szCs w:val="26"/>
        </w:rPr>
        <w:t xml:space="preserve"> frente a la primera petición elevada por el actor, la demandada se pronunció de manera oportuna, mediante oficio del  24 de enero de 2022, mientras que respecto de la segunda solicitud, radicada en esa misma fecha, “</w:t>
      </w:r>
      <w:r w:rsidR="009D2392" w:rsidRPr="005267E0">
        <w:rPr>
          <w:rFonts w:ascii="Arial Narrow" w:hAnsi="Arial Narrow"/>
          <w:iCs/>
          <w:sz w:val="24"/>
          <w:szCs w:val="26"/>
        </w:rPr>
        <w:t>para el momento de interposición de la acción de tutela (26 de enero de 2022), no les había vencido el término del que disponen para resolver la solicitud… la solicitud es prematura</w:t>
      </w:r>
      <w:r w:rsidR="009D2392" w:rsidRPr="00A17262">
        <w:rPr>
          <w:rFonts w:ascii="Arial Narrow" w:hAnsi="Arial Narrow"/>
          <w:iCs/>
          <w:sz w:val="26"/>
          <w:szCs w:val="26"/>
        </w:rPr>
        <w:t>”</w:t>
      </w:r>
      <w:r w:rsidR="00841C1D" w:rsidRPr="00A17262">
        <w:rPr>
          <w:rStyle w:val="Refdenotaalpie"/>
          <w:rFonts w:ascii="Arial Narrow" w:hAnsi="Arial Narrow"/>
          <w:bCs/>
          <w:sz w:val="26"/>
          <w:szCs w:val="26"/>
        </w:rPr>
        <w:footnoteReference w:id="3"/>
      </w:r>
      <w:r w:rsidR="00841C1D" w:rsidRPr="00A17262">
        <w:rPr>
          <w:rFonts w:ascii="Arial Narrow" w:hAnsi="Arial Narrow"/>
          <w:iCs/>
          <w:sz w:val="26"/>
          <w:szCs w:val="26"/>
          <w:lang w:val="es-CO"/>
        </w:rPr>
        <w:t>.</w:t>
      </w:r>
    </w:p>
    <w:p w14:paraId="53128261" w14:textId="77777777" w:rsidR="001429D5" w:rsidRPr="00A17262" w:rsidRDefault="001429D5" w:rsidP="00A17262">
      <w:pPr>
        <w:pStyle w:val="Sinespaciado"/>
        <w:spacing w:line="276" w:lineRule="auto"/>
        <w:jc w:val="both"/>
        <w:rPr>
          <w:rFonts w:ascii="Arial Narrow" w:hAnsi="Arial Narrow"/>
          <w:b/>
          <w:sz w:val="26"/>
          <w:szCs w:val="26"/>
          <w:lang w:val="es-CO"/>
        </w:rPr>
      </w:pPr>
    </w:p>
    <w:p w14:paraId="256E4050" w14:textId="77777777" w:rsidR="001A10D5" w:rsidRPr="00A17262" w:rsidRDefault="001429D5" w:rsidP="00A17262">
      <w:pPr>
        <w:pStyle w:val="Sinespaciado"/>
        <w:spacing w:line="276" w:lineRule="auto"/>
        <w:jc w:val="both"/>
        <w:rPr>
          <w:rFonts w:ascii="Arial Narrow" w:hAnsi="Arial Narrow"/>
          <w:sz w:val="26"/>
          <w:szCs w:val="26"/>
        </w:rPr>
      </w:pPr>
      <w:r w:rsidRPr="00A17262">
        <w:rPr>
          <w:rFonts w:ascii="Arial Narrow" w:hAnsi="Arial Narrow"/>
          <w:b/>
          <w:sz w:val="26"/>
          <w:szCs w:val="26"/>
        </w:rPr>
        <w:t xml:space="preserve">4. Impugnación: </w:t>
      </w:r>
      <w:r w:rsidR="005E2FD6" w:rsidRPr="00A17262">
        <w:rPr>
          <w:rFonts w:ascii="Arial Narrow" w:hAnsi="Arial Narrow"/>
          <w:sz w:val="26"/>
          <w:szCs w:val="26"/>
          <w:lang w:val="es-CO"/>
        </w:rPr>
        <w:t xml:space="preserve">Argumenta el actor que la </w:t>
      </w:r>
      <w:r w:rsidR="009D2392" w:rsidRPr="00A17262">
        <w:rPr>
          <w:rFonts w:ascii="Arial Narrow" w:hAnsi="Arial Narrow"/>
          <w:sz w:val="26"/>
          <w:szCs w:val="26"/>
          <w:lang w:val="es-CO"/>
        </w:rPr>
        <w:t>respuesta brindada por la entidad accionada, el 24 de febrero de 2022, constituye u</w:t>
      </w:r>
      <w:r w:rsidR="00445B03" w:rsidRPr="00A17262">
        <w:rPr>
          <w:rFonts w:ascii="Arial Narrow" w:hAnsi="Arial Narrow"/>
          <w:sz w:val="26"/>
          <w:szCs w:val="26"/>
          <w:lang w:val="es-CO"/>
        </w:rPr>
        <w:t>na resolución definitiva a las peticiones que elevó,</w:t>
      </w:r>
      <w:r w:rsidR="0032270A" w:rsidRPr="00A17262">
        <w:rPr>
          <w:rFonts w:ascii="Arial Narrow" w:hAnsi="Arial Narrow"/>
          <w:sz w:val="26"/>
          <w:szCs w:val="26"/>
          <w:lang w:val="es-CO"/>
        </w:rPr>
        <w:t xml:space="preserve"> máxime que</w:t>
      </w:r>
      <w:r w:rsidR="009D2392" w:rsidRPr="00A17262">
        <w:rPr>
          <w:rFonts w:ascii="Arial Narrow" w:hAnsi="Arial Narrow"/>
          <w:sz w:val="26"/>
          <w:szCs w:val="26"/>
          <w:lang w:val="es-CO"/>
        </w:rPr>
        <w:t xml:space="preserve"> allí no s</w:t>
      </w:r>
      <w:r w:rsidR="00445B03" w:rsidRPr="00A17262">
        <w:rPr>
          <w:rFonts w:ascii="Arial Narrow" w:hAnsi="Arial Narrow"/>
          <w:sz w:val="26"/>
          <w:szCs w:val="26"/>
          <w:lang w:val="es-CO"/>
        </w:rPr>
        <w:t>e hace alusión a que se requiera</w:t>
      </w:r>
      <w:r w:rsidR="0032270A" w:rsidRPr="00A17262">
        <w:rPr>
          <w:rFonts w:ascii="Arial Narrow" w:hAnsi="Arial Narrow"/>
          <w:sz w:val="26"/>
          <w:szCs w:val="26"/>
          <w:lang w:val="es-CO"/>
        </w:rPr>
        <w:t xml:space="preserve"> un término adicional</w:t>
      </w:r>
      <w:r w:rsidR="009D2392" w:rsidRPr="00A17262">
        <w:rPr>
          <w:rFonts w:ascii="Arial Narrow" w:hAnsi="Arial Narrow"/>
          <w:sz w:val="26"/>
          <w:szCs w:val="26"/>
          <w:lang w:val="es-CO"/>
        </w:rPr>
        <w:t xml:space="preserve"> para atender la </w:t>
      </w:r>
      <w:r w:rsidR="0032270A" w:rsidRPr="00A17262">
        <w:rPr>
          <w:rFonts w:ascii="Arial Narrow" w:hAnsi="Arial Narrow"/>
          <w:sz w:val="26"/>
          <w:szCs w:val="26"/>
          <w:lang w:val="es-CO"/>
        </w:rPr>
        <w:t>cuestión</w:t>
      </w:r>
      <w:r w:rsidR="009D2392" w:rsidRPr="00A17262">
        <w:rPr>
          <w:rFonts w:ascii="Arial Narrow" w:hAnsi="Arial Narrow"/>
          <w:sz w:val="26"/>
          <w:szCs w:val="26"/>
          <w:lang w:val="es-CO"/>
        </w:rPr>
        <w:t>.</w:t>
      </w:r>
      <w:r w:rsidR="00445B03" w:rsidRPr="00A17262">
        <w:rPr>
          <w:rFonts w:ascii="Arial Narrow" w:hAnsi="Arial Narrow"/>
          <w:sz w:val="26"/>
          <w:szCs w:val="26"/>
          <w:lang w:val="es-CO"/>
        </w:rPr>
        <w:t xml:space="preserve"> En consecuencia, no es que haya formulado la tutela antes del vencimiento del plazo</w:t>
      </w:r>
      <w:r w:rsidR="0032270A" w:rsidRPr="00A17262">
        <w:rPr>
          <w:rFonts w:ascii="Arial Narrow" w:hAnsi="Arial Narrow"/>
          <w:sz w:val="26"/>
          <w:szCs w:val="26"/>
          <w:lang w:val="es-CO"/>
        </w:rPr>
        <w:t xml:space="preserve"> de respuesta estipulado, pues esto</w:t>
      </w:r>
      <w:r w:rsidR="00445B03" w:rsidRPr="00A17262">
        <w:rPr>
          <w:rFonts w:ascii="Arial Narrow" w:hAnsi="Arial Narrow"/>
          <w:sz w:val="26"/>
          <w:szCs w:val="26"/>
          <w:lang w:val="es-CO"/>
        </w:rPr>
        <w:t xml:space="preserve"> se podría predicar de casos en los que no ha habido </w:t>
      </w:r>
      <w:r w:rsidR="0032270A" w:rsidRPr="00A17262">
        <w:rPr>
          <w:rFonts w:ascii="Arial Narrow" w:hAnsi="Arial Narrow"/>
          <w:sz w:val="26"/>
          <w:szCs w:val="26"/>
          <w:lang w:val="es-CO"/>
        </w:rPr>
        <w:t>contestación</w:t>
      </w:r>
      <w:r w:rsidR="00445B03" w:rsidRPr="00A17262">
        <w:rPr>
          <w:rFonts w:ascii="Arial Narrow" w:hAnsi="Arial Narrow"/>
          <w:sz w:val="26"/>
          <w:szCs w:val="26"/>
          <w:lang w:val="es-CO"/>
        </w:rPr>
        <w:t xml:space="preserve">, pero en el presente ya </w:t>
      </w:r>
      <w:r w:rsidR="0032270A" w:rsidRPr="00A17262">
        <w:rPr>
          <w:rFonts w:ascii="Arial Narrow" w:hAnsi="Arial Narrow"/>
          <w:sz w:val="26"/>
          <w:szCs w:val="26"/>
          <w:lang w:val="es-CO"/>
        </w:rPr>
        <w:t>existe una</w:t>
      </w:r>
      <w:r w:rsidR="00445B03" w:rsidRPr="00A17262">
        <w:rPr>
          <w:rFonts w:ascii="Arial Narrow" w:hAnsi="Arial Narrow"/>
          <w:sz w:val="26"/>
          <w:szCs w:val="26"/>
          <w:lang w:val="es-CO"/>
        </w:rPr>
        <w:t>, por lo que se ha debido analizar la cuestión de fondo</w:t>
      </w:r>
      <w:r w:rsidR="00AE78EB" w:rsidRPr="00A17262">
        <w:rPr>
          <w:rFonts w:ascii="Arial Narrow" w:hAnsi="Arial Narrow"/>
          <w:sz w:val="26"/>
          <w:szCs w:val="26"/>
          <w:lang w:val="es-CO"/>
        </w:rPr>
        <w:t>, máxime que no solo fue el derecho de petic</w:t>
      </w:r>
      <w:r w:rsidR="0032270A" w:rsidRPr="00A17262">
        <w:rPr>
          <w:rFonts w:ascii="Arial Narrow" w:hAnsi="Arial Narrow"/>
          <w:sz w:val="26"/>
          <w:szCs w:val="26"/>
          <w:lang w:val="es-CO"/>
        </w:rPr>
        <w:t>ión el que alegó como vulnerado</w:t>
      </w:r>
      <w:r w:rsidR="00AE78EB" w:rsidRPr="00A17262">
        <w:rPr>
          <w:rFonts w:ascii="Arial Narrow" w:hAnsi="Arial Narrow"/>
          <w:sz w:val="26"/>
          <w:szCs w:val="26"/>
          <w:lang w:val="es-CO"/>
        </w:rPr>
        <w:t xml:space="preserve">, sino también </w:t>
      </w:r>
      <w:r w:rsidR="0032270A" w:rsidRPr="00A17262">
        <w:rPr>
          <w:rFonts w:ascii="Arial Narrow" w:hAnsi="Arial Narrow"/>
          <w:sz w:val="26"/>
          <w:szCs w:val="26"/>
          <w:lang w:val="es-CO"/>
        </w:rPr>
        <w:t xml:space="preserve">las garantías fundamentales a </w:t>
      </w:r>
      <w:r w:rsidR="00AE78EB" w:rsidRPr="00A17262">
        <w:rPr>
          <w:rFonts w:ascii="Arial Narrow" w:hAnsi="Arial Narrow"/>
          <w:sz w:val="26"/>
          <w:szCs w:val="26"/>
          <w:lang w:val="es-CO"/>
        </w:rPr>
        <w:t>la vida, la salud y la seguridad social</w:t>
      </w:r>
      <w:r w:rsidR="00445B03" w:rsidRPr="00A17262">
        <w:rPr>
          <w:rFonts w:ascii="Arial Narrow" w:hAnsi="Arial Narrow"/>
          <w:sz w:val="26"/>
          <w:szCs w:val="26"/>
          <w:lang w:val="es-CO"/>
        </w:rPr>
        <w:t>.</w:t>
      </w:r>
      <w:r w:rsidR="009D2392" w:rsidRPr="00A17262">
        <w:rPr>
          <w:rFonts w:ascii="Arial Narrow" w:hAnsi="Arial Narrow"/>
          <w:sz w:val="26"/>
          <w:szCs w:val="26"/>
          <w:lang w:val="es-CO"/>
        </w:rPr>
        <w:t xml:space="preserve"> De todas formas, </w:t>
      </w:r>
      <w:r w:rsidR="00AE78EB" w:rsidRPr="00A17262">
        <w:rPr>
          <w:rFonts w:ascii="Arial Narrow" w:hAnsi="Arial Narrow"/>
          <w:sz w:val="26"/>
          <w:szCs w:val="26"/>
          <w:lang w:val="es-CO"/>
        </w:rPr>
        <w:t>aquella</w:t>
      </w:r>
      <w:r w:rsidR="009D2392" w:rsidRPr="00A17262">
        <w:rPr>
          <w:rFonts w:ascii="Arial Narrow" w:hAnsi="Arial Narrow"/>
          <w:sz w:val="26"/>
          <w:szCs w:val="26"/>
          <w:lang w:val="es-CO"/>
        </w:rPr>
        <w:t xml:space="preserve"> contestación no es clara ni </w:t>
      </w:r>
      <w:r w:rsidR="00B72B2A" w:rsidRPr="00A17262">
        <w:rPr>
          <w:rFonts w:ascii="Arial Narrow" w:hAnsi="Arial Narrow"/>
          <w:sz w:val="26"/>
          <w:szCs w:val="26"/>
          <w:lang w:val="es-CO"/>
        </w:rPr>
        <w:t xml:space="preserve">guarda coherencia </w:t>
      </w:r>
      <w:r w:rsidR="00AE78EB" w:rsidRPr="00A17262">
        <w:rPr>
          <w:rFonts w:ascii="Arial Narrow" w:hAnsi="Arial Narrow"/>
          <w:sz w:val="26"/>
          <w:szCs w:val="26"/>
          <w:lang w:val="es-CO"/>
        </w:rPr>
        <w:t>coherente con lo pedido</w:t>
      </w:r>
      <w:r w:rsidR="00445B03" w:rsidRPr="00A17262">
        <w:rPr>
          <w:rFonts w:ascii="Arial Narrow" w:hAnsi="Arial Narrow"/>
          <w:sz w:val="26"/>
          <w:szCs w:val="26"/>
          <w:lang w:val="es-CO"/>
        </w:rPr>
        <w:t xml:space="preserve">. </w:t>
      </w:r>
      <w:r w:rsidR="00233EA3" w:rsidRPr="00A17262">
        <w:rPr>
          <w:rFonts w:ascii="Arial Narrow" w:hAnsi="Arial Narrow"/>
          <w:sz w:val="26"/>
          <w:szCs w:val="26"/>
          <w:lang w:val="es-CO"/>
        </w:rPr>
        <w:t>De otro lado,</w:t>
      </w:r>
      <w:r w:rsidR="00445B03" w:rsidRPr="00A17262">
        <w:rPr>
          <w:rFonts w:ascii="Arial Narrow" w:hAnsi="Arial Narrow"/>
          <w:sz w:val="26"/>
          <w:szCs w:val="26"/>
          <w:lang w:val="es-CO"/>
        </w:rPr>
        <w:t xml:space="preserve"> el 07 de febrero último fue hospitalizado para el manejo de su patología psiquiátrica, debido a la no ingesta de medicamentos, los cual</w:t>
      </w:r>
      <w:r w:rsidR="00AE78EB" w:rsidRPr="00A17262">
        <w:rPr>
          <w:rFonts w:ascii="Arial Narrow" w:hAnsi="Arial Narrow"/>
          <w:sz w:val="26"/>
          <w:szCs w:val="26"/>
          <w:lang w:val="es-CO"/>
        </w:rPr>
        <w:t>es son negados por la demandada</w:t>
      </w:r>
      <w:r w:rsidR="0032270A" w:rsidRPr="00A17262">
        <w:rPr>
          <w:rFonts w:ascii="Arial Narrow" w:hAnsi="Arial Narrow"/>
          <w:sz w:val="26"/>
          <w:szCs w:val="26"/>
          <w:lang w:val="es-CO"/>
        </w:rPr>
        <w:t xml:space="preserve"> y que carece de recursos suficientes para adquirirlos</w:t>
      </w:r>
      <w:r w:rsidR="00B72B2A" w:rsidRPr="00A17262">
        <w:rPr>
          <w:rFonts w:ascii="Arial Narrow" w:hAnsi="Arial Narrow"/>
          <w:sz w:val="26"/>
          <w:szCs w:val="26"/>
          <w:lang w:val="es-CO"/>
        </w:rPr>
        <w:t xml:space="preserve"> de manera particular</w:t>
      </w:r>
      <w:r w:rsidRPr="00A17262">
        <w:rPr>
          <w:rStyle w:val="Refdenotaalpie"/>
          <w:rFonts w:ascii="Arial Narrow" w:hAnsi="Arial Narrow"/>
          <w:bCs/>
          <w:sz w:val="26"/>
          <w:szCs w:val="26"/>
        </w:rPr>
        <w:footnoteReference w:id="4"/>
      </w:r>
      <w:r w:rsidRPr="00A17262">
        <w:rPr>
          <w:rFonts w:ascii="Arial Narrow" w:hAnsi="Arial Narrow"/>
          <w:sz w:val="26"/>
          <w:szCs w:val="26"/>
        </w:rPr>
        <w:t>.</w:t>
      </w:r>
    </w:p>
    <w:p w14:paraId="62486C05" w14:textId="77777777" w:rsidR="00AE78EB" w:rsidRPr="00A17262" w:rsidRDefault="00AE78EB" w:rsidP="00A17262">
      <w:pPr>
        <w:pStyle w:val="Sinespaciado"/>
        <w:spacing w:line="276" w:lineRule="auto"/>
        <w:jc w:val="both"/>
        <w:rPr>
          <w:rFonts w:ascii="Arial Narrow" w:hAnsi="Arial Narrow"/>
          <w:sz w:val="26"/>
          <w:szCs w:val="26"/>
        </w:rPr>
      </w:pPr>
    </w:p>
    <w:p w14:paraId="7260198A" w14:textId="77777777" w:rsidR="00AE78EB" w:rsidRPr="00A17262" w:rsidRDefault="00AE78EB" w:rsidP="00A17262">
      <w:pPr>
        <w:pStyle w:val="Sinespaciado"/>
        <w:spacing w:line="276" w:lineRule="auto"/>
        <w:jc w:val="both"/>
        <w:rPr>
          <w:rFonts w:ascii="Arial Narrow" w:hAnsi="Arial Narrow"/>
          <w:sz w:val="26"/>
          <w:szCs w:val="26"/>
          <w:lang w:val="es-CO"/>
        </w:rPr>
      </w:pPr>
      <w:r w:rsidRPr="00A17262">
        <w:rPr>
          <w:rFonts w:ascii="Arial Narrow" w:hAnsi="Arial Narrow"/>
          <w:sz w:val="26"/>
          <w:szCs w:val="26"/>
        </w:rPr>
        <w:t xml:space="preserve">El citado señor, en esta sede, </w:t>
      </w:r>
      <w:r w:rsidR="00233EA3" w:rsidRPr="00A17262">
        <w:rPr>
          <w:rFonts w:ascii="Arial Narrow" w:hAnsi="Arial Narrow"/>
          <w:sz w:val="26"/>
          <w:szCs w:val="26"/>
        </w:rPr>
        <w:t>agregó</w:t>
      </w:r>
      <w:r w:rsidRPr="00A17262">
        <w:rPr>
          <w:rFonts w:ascii="Arial Narrow" w:hAnsi="Arial Narrow"/>
          <w:sz w:val="26"/>
          <w:szCs w:val="26"/>
        </w:rPr>
        <w:t xml:space="preserve"> que si bien se emitieron otras respuestas frente a sus derechos de petición estas se limitan a reiterar lo informado en aquella c</w:t>
      </w:r>
      <w:r w:rsidR="00B72B2A" w:rsidRPr="00A17262">
        <w:rPr>
          <w:rFonts w:ascii="Arial Narrow" w:hAnsi="Arial Narrow"/>
          <w:sz w:val="26"/>
          <w:szCs w:val="26"/>
        </w:rPr>
        <w:t>omunicación del 24 de febrero</w:t>
      </w:r>
      <w:r w:rsidR="00233EA3" w:rsidRPr="00A17262">
        <w:rPr>
          <w:rStyle w:val="Refdenotaalpie"/>
          <w:rFonts w:ascii="Arial Narrow" w:hAnsi="Arial Narrow"/>
          <w:bCs/>
          <w:sz w:val="26"/>
          <w:szCs w:val="26"/>
        </w:rPr>
        <w:footnoteReference w:id="5"/>
      </w:r>
      <w:r w:rsidR="00B72B2A" w:rsidRPr="00A17262">
        <w:rPr>
          <w:rFonts w:ascii="Arial Narrow" w:hAnsi="Arial Narrow"/>
          <w:sz w:val="26"/>
          <w:szCs w:val="26"/>
        </w:rPr>
        <w:t>.</w:t>
      </w:r>
    </w:p>
    <w:p w14:paraId="4101652C" w14:textId="77777777" w:rsidR="001429D5" w:rsidRPr="00A17262" w:rsidRDefault="001429D5" w:rsidP="00A17262">
      <w:pPr>
        <w:pStyle w:val="Sinespaciado"/>
        <w:spacing w:line="276" w:lineRule="auto"/>
        <w:jc w:val="both"/>
        <w:rPr>
          <w:rFonts w:ascii="Arial Narrow" w:hAnsi="Arial Narrow"/>
          <w:sz w:val="26"/>
          <w:szCs w:val="26"/>
        </w:rPr>
      </w:pPr>
    </w:p>
    <w:p w14:paraId="2E0A79F2" w14:textId="77777777" w:rsidR="001429D5" w:rsidRPr="00A17262" w:rsidRDefault="001429D5" w:rsidP="00A17262">
      <w:pPr>
        <w:pStyle w:val="Sinespaciado"/>
        <w:spacing w:line="276" w:lineRule="auto"/>
        <w:jc w:val="center"/>
        <w:rPr>
          <w:rFonts w:ascii="Arial Narrow" w:hAnsi="Arial Narrow"/>
          <w:sz w:val="26"/>
          <w:szCs w:val="26"/>
        </w:rPr>
      </w:pPr>
      <w:r w:rsidRPr="00A17262">
        <w:rPr>
          <w:rFonts w:ascii="Arial Narrow" w:hAnsi="Arial Narrow"/>
          <w:b/>
          <w:bCs/>
          <w:sz w:val="26"/>
          <w:szCs w:val="26"/>
        </w:rPr>
        <w:t>CONSIDERACIONES</w:t>
      </w:r>
    </w:p>
    <w:p w14:paraId="4B99056E" w14:textId="77777777" w:rsidR="001429D5" w:rsidRPr="00A17262" w:rsidRDefault="001429D5" w:rsidP="00A17262">
      <w:pPr>
        <w:pStyle w:val="Sinespaciado"/>
        <w:spacing w:line="276" w:lineRule="auto"/>
        <w:jc w:val="both"/>
        <w:rPr>
          <w:rFonts w:ascii="Arial Narrow" w:hAnsi="Arial Narrow"/>
          <w:sz w:val="26"/>
          <w:szCs w:val="26"/>
        </w:rPr>
      </w:pPr>
    </w:p>
    <w:p w14:paraId="7A4BD1EC" w14:textId="77777777" w:rsidR="001429D5" w:rsidRPr="00A17262" w:rsidRDefault="001429D5" w:rsidP="00A17262">
      <w:pPr>
        <w:pStyle w:val="Sinespaciado"/>
        <w:spacing w:line="276" w:lineRule="auto"/>
        <w:jc w:val="both"/>
        <w:rPr>
          <w:rFonts w:ascii="Arial Narrow" w:hAnsi="Arial Narrow"/>
          <w:sz w:val="26"/>
          <w:szCs w:val="26"/>
        </w:rPr>
      </w:pPr>
      <w:r w:rsidRPr="00A17262">
        <w:rPr>
          <w:rFonts w:ascii="Arial Narrow" w:hAnsi="Arial Narrow"/>
          <w:b/>
          <w:sz w:val="26"/>
          <w:szCs w:val="26"/>
        </w:rPr>
        <w:t xml:space="preserve">1. </w:t>
      </w:r>
      <w:r w:rsidRPr="00A17262">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w:t>
      </w:r>
      <w:r w:rsidRPr="00A17262">
        <w:rPr>
          <w:rFonts w:ascii="Arial Narrow" w:hAnsi="Arial Narrow"/>
          <w:sz w:val="26"/>
          <w:szCs w:val="26"/>
        </w:rPr>
        <w:lastRenderedPageBreak/>
        <w:t xml:space="preserve">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299C43A" w14:textId="77777777" w:rsidR="001429D5" w:rsidRPr="00A17262" w:rsidRDefault="001429D5" w:rsidP="00A17262">
      <w:pPr>
        <w:pStyle w:val="Sinespaciado"/>
        <w:spacing w:line="276" w:lineRule="auto"/>
        <w:jc w:val="both"/>
        <w:rPr>
          <w:rFonts w:ascii="Arial Narrow" w:hAnsi="Arial Narrow"/>
          <w:sz w:val="26"/>
          <w:szCs w:val="26"/>
        </w:rPr>
      </w:pPr>
    </w:p>
    <w:p w14:paraId="54C1F396" w14:textId="1707F158" w:rsidR="00B72B2A" w:rsidRPr="00A17262" w:rsidRDefault="001429D5" w:rsidP="00A17262">
      <w:pPr>
        <w:pStyle w:val="Sinespaciado"/>
        <w:spacing w:line="276" w:lineRule="auto"/>
        <w:jc w:val="both"/>
        <w:rPr>
          <w:rFonts w:ascii="Arial Narrow" w:hAnsi="Arial Narrow"/>
          <w:sz w:val="26"/>
          <w:szCs w:val="26"/>
        </w:rPr>
      </w:pPr>
      <w:r w:rsidRPr="00A17262">
        <w:rPr>
          <w:rFonts w:ascii="Arial Narrow" w:hAnsi="Arial Narrow"/>
          <w:b/>
          <w:bCs/>
          <w:sz w:val="26"/>
          <w:szCs w:val="26"/>
        </w:rPr>
        <w:t xml:space="preserve">2. </w:t>
      </w:r>
      <w:r w:rsidRPr="00A17262">
        <w:rPr>
          <w:rFonts w:ascii="Arial Narrow" w:hAnsi="Arial Narrow"/>
          <w:sz w:val="26"/>
          <w:szCs w:val="26"/>
        </w:rPr>
        <w:t xml:space="preserve">En el caso concreto la queja constitucional se plantea contra </w:t>
      </w:r>
      <w:r w:rsidR="00233EA3" w:rsidRPr="00A17262">
        <w:rPr>
          <w:rFonts w:ascii="Arial Narrow" w:hAnsi="Arial Narrow"/>
          <w:sz w:val="26"/>
          <w:szCs w:val="26"/>
          <w:lang w:val="es-CO"/>
        </w:rPr>
        <w:t xml:space="preserve">la demandada </w:t>
      </w:r>
      <w:r w:rsidR="00B72B2A" w:rsidRPr="00A17262">
        <w:rPr>
          <w:rFonts w:ascii="Arial Narrow" w:hAnsi="Arial Narrow"/>
          <w:sz w:val="26"/>
          <w:szCs w:val="26"/>
          <w:lang w:val="es-CO"/>
        </w:rPr>
        <w:t xml:space="preserve">al: (i) programar fecha para la valoración por junta médica laboral, sin antes haber obtenido concepto médico ordenado por el galeno tratante, necesario para surtir una calificación de invalidez integral; (ii) no dar trámite adecuado a las peticiones elevadas y </w:t>
      </w:r>
      <w:r w:rsidR="00DA5744" w:rsidRPr="00A17262">
        <w:rPr>
          <w:rFonts w:ascii="Arial Narrow" w:hAnsi="Arial Narrow"/>
          <w:sz w:val="26"/>
          <w:szCs w:val="26"/>
          <w:lang w:val="es-CO"/>
        </w:rPr>
        <w:t>(iii) negarse a brindar una atención en salud suficiente</w:t>
      </w:r>
      <w:r w:rsidRPr="00A17262">
        <w:rPr>
          <w:rFonts w:ascii="Arial Narrow" w:hAnsi="Arial Narrow"/>
          <w:sz w:val="26"/>
          <w:szCs w:val="26"/>
        </w:rPr>
        <w:t>.</w:t>
      </w:r>
      <w:r w:rsidR="00DA5744" w:rsidRPr="00A17262">
        <w:rPr>
          <w:rFonts w:ascii="Arial Narrow" w:hAnsi="Arial Narrow"/>
          <w:sz w:val="26"/>
          <w:szCs w:val="26"/>
        </w:rPr>
        <w:t xml:space="preserve"> </w:t>
      </w:r>
      <w:r w:rsidRPr="00A17262">
        <w:rPr>
          <w:rFonts w:ascii="Arial Narrow" w:hAnsi="Arial Narrow"/>
          <w:sz w:val="26"/>
          <w:szCs w:val="26"/>
        </w:rPr>
        <w:t xml:space="preserve"> </w:t>
      </w:r>
    </w:p>
    <w:p w14:paraId="4DDBEF00" w14:textId="77777777" w:rsidR="00B72B2A" w:rsidRPr="00A17262" w:rsidRDefault="00B72B2A" w:rsidP="00A17262">
      <w:pPr>
        <w:pStyle w:val="Sinespaciado"/>
        <w:spacing w:line="276" w:lineRule="auto"/>
        <w:jc w:val="both"/>
        <w:rPr>
          <w:rFonts w:ascii="Arial Narrow" w:hAnsi="Arial Narrow"/>
          <w:sz w:val="26"/>
          <w:szCs w:val="26"/>
        </w:rPr>
      </w:pPr>
    </w:p>
    <w:p w14:paraId="2578879A" w14:textId="6B904087" w:rsidR="00DA5744" w:rsidRPr="00A17262" w:rsidRDefault="00DA5744" w:rsidP="00A17262">
      <w:pPr>
        <w:pStyle w:val="Sinespaciado"/>
        <w:spacing w:line="276" w:lineRule="auto"/>
        <w:jc w:val="both"/>
        <w:rPr>
          <w:rFonts w:ascii="Arial Narrow" w:hAnsi="Arial Narrow"/>
          <w:sz w:val="26"/>
          <w:szCs w:val="26"/>
        </w:rPr>
      </w:pPr>
      <w:r w:rsidRPr="00A17262">
        <w:rPr>
          <w:rFonts w:ascii="Arial Narrow" w:hAnsi="Arial Narrow"/>
          <w:sz w:val="26"/>
          <w:szCs w:val="26"/>
        </w:rPr>
        <w:t>La primera instancia denegó el amparo con sustento en que, de las citadas peticiones, la primera fue atendida de forma oportu</w:t>
      </w:r>
      <w:r w:rsidR="00233EA3" w:rsidRPr="00A17262">
        <w:rPr>
          <w:rFonts w:ascii="Arial Narrow" w:hAnsi="Arial Narrow"/>
          <w:sz w:val="26"/>
          <w:szCs w:val="26"/>
        </w:rPr>
        <w:t>na y la segunda aún se encontraba</w:t>
      </w:r>
      <w:r w:rsidRPr="00A17262">
        <w:rPr>
          <w:rFonts w:ascii="Arial Narrow" w:hAnsi="Arial Narrow"/>
          <w:sz w:val="26"/>
          <w:szCs w:val="26"/>
        </w:rPr>
        <w:t xml:space="preserve"> en término de resolución para el momento en que se formuló la tutela. Mientras que el recurrente alega que con la respuesta emitida, la cual no es clara, se resolvió de forma definitiva el asunto y por lo mismo se debía analizar de fondo la controversia planteada, más aún si se tiene en cuenta que se alega la lesión a derechos fundamentales diferentes al de petición, y que la demandada se niega a brindar los fármacos recomendados por su médico tratante.</w:t>
      </w:r>
    </w:p>
    <w:p w14:paraId="29D6B04F" w14:textId="77777777" w:rsidR="001429D5" w:rsidRPr="00A17262" w:rsidRDefault="00DA5744" w:rsidP="00A17262">
      <w:pPr>
        <w:pStyle w:val="Sinespaciado"/>
        <w:spacing w:line="276" w:lineRule="auto"/>
        <w:jc w:val="both"/>
        <w:rPr>
          <w:rFonts w:ascii="Arial Narrow" w:hAnsi="Arial Narrow"/>
          <w:sz w:val="26"/>
          <w:szCs w:val="26"/>
        </w:rPr>
      </w:pPr>
      <w:r w:rsidRPr="00A17262">
        <w:rPr>
          <w:rFonts w:ascii="Arial Narrow" w:hAnsi="Arial Narrow"/>
          <w:sz w:val="26"/>
          <w:szCs w:val="26"/>
        </w:rPr>
        <w:t xml:space="preserve"> </w:t>
      </w:r>
    </w:p>
    <w:p w14:paraId="4DB5DE60" w14:textId="77777777" w:rsidR="001429D5" w:rsidRPr="00A17262" w:rsidRDefault="001429D5" w:rsidP="00A17262">
      <w:pPr>
        <w:pStyle w:val="Sinespaciado"/>
        <w:spacing w:line="276" w:lineRule="auto"/>
        <w:jc w:val="both"/>
        <w:rPr>
          <w:rFonts w:ascii="Arial Narrow" w:hAnsi="Arial Narrow"/>
          <w:sz w:val="26"/>
          <w:szCs w:val="26"/>
        </w:rPr>
      </w:pPr>
      <w:r w:rsidRPr="00A17262">
        <w:rPr>
          <w:rFonts w:ascii="Arial Narrow" w:hAnsi="Arial Narrow"/>
          <w:sz w:val="26"/>
          <w:szCs w:val="26"/>
        </w:rPr>
        <w:t>De conformidad con lo anterior, el problema jurídico consiste en determinar si el amparo resulta procedente</w:t>
      </w:r>
      <w:r w:rsidR="00A7128D" w:rsidRPr="00A17262">
        <w:rPr>
          <w:rFonts w:ascii="Arial Narrow" w:hAnsi="Arial Narrow"/>
          <w:sz w:val="26"/>
          <w:szCs w:val="26"/>
        </w:rPr>
        <w:t xml:space="preserve"> para desatar dicha controversia</w:t>
      </w:r>
      <w:r w:rsidRPr="00A17262">
        <w:rPr>
          <w:rFonts w:ascii="Arial Narrow" w:hAnsi="Arial Narrow"/>
          <w:sz w:val="26"/>
          <w:szCs w:val="26"/>
        </w:rPr>
        <w:t xml:space="preserve"> y, de serlo, si </w:t>
      </w:r>
      <w:r w:rsidR="00A7128D" w:rsidRPr="00A17262">
        <w:rPr>
          <w:rFonts w:ascii="Arial Narrow" w:hAnsi="Arial Narrow"/>
          <w:sz w:val="26"/>
          <w:szCs w:val="26"/>
        </w:rPr>
        <w:t>la accionada incurrió en vulneración de los derechos del tutelante</w:t>
      </w:r>
      <w:r w:rsidRPr="00A17262">
        <w:rPr>
          <w:rFonts w:ascii="Arial Narrow" w:hAnsi="Arial Narrow"/>
          <w:sz w:val="26"/>
          <w:szCs w:val="26"/>
        </w:rPr>
        <w:t>.</w:t>
      </w:r>
    </w:p>
    <w:p w14:paraId="3461D779" w14:textId="77777777" w:rsidR="001429D5" w:rsidRPr="00A17262" w:rsidRDefault="001429D5" w:rsidP="00A17262">
      <w:pPr>
        <w:pStyle w:val="Sinespaciado"/>
        <w:spacing w:line="276" w:lineRule="auto"/>
        <w:jc w:val="both"/>
        <w:rPr>
          <w:rFonts w:ascii="Arial Narrow" w:hAnsi="Arial Narrow"/>
          <w:bCs/>
          <w:sz w:val="26"/>
          <w:szCs w:val="26"/>
        </w:rPr>
      </w:pPr>
    </w:p>
    <w:p w14:paraId="6B087305" w14:textId="000354AB" w:rsidR="00053920" w:rsidRPr="00A17262" w:rsidRDefault="001429D5" w:rsidP="00A17262">
      <w:pPr>
        <w:pStyle w:val="Sinespaciado"/>
        <w:spacing w:line="276" w:lineRule="auto"/>
        <w:jc w:val="both"/>
        <w:rPr>
          <w:rFonts w:ascii="Arial Narrow" w:hAnsi="Arial Narrow"/>
          <w:sz w:val="26"/>
          <w:szCs w:val="26"/>
          <w:lang w:val="es-CO"/>
        </w:rPr>
      </w:pPr>
      <w:r w:rsidRPr="00A17262">
        <w:rPr>
          <w:rFonts w:ascii="Arial Narrow" w:hAnsi="Arial Narrow"/>
          <w:b/>
          <w:bCs/>
          <w:sz w:val="26"/>
          <w:szCs w:val="26"/>
        </w:rPr>
        <w:t xml:space="preserve">3. </w:t>
      </w:r>
      <w:r w:rsidR="00A7128D" w:rsidRPr="00A17262">
        <w:rPr>
          <w:rFonts w:ascii="Arial Narrow" w:hAnsi="Arial Narrow"/>
          <w:sz w:val="26"/>
          <w:szCs w:val="26"/>
          <w:lang w:val="es-CO"/>
        </w:rPr>
        <w:t>A</w:t>
      </w:r>
      <w:r w:rsidR="006E609D" w:rsidRPr="00A17262">
        <w:rPr>
          <w:rFonts w:ascii="Arial Narrow" w:hAnsi="Arial Narrow"/>
          <w:sz w:val="26"/>
          <w:szCs w:val="26"/>
          <w:lang w:val="es-CO"/>
        </w:rPr>
        <w:t xml:space="preserve">l señor </w:t>
      </w:r>
      <w:r w:rsidR="00DA5744" w:rsidRPr="00A17262">
        <w:rPr>
          <w:rFonts w:ascii="Arial Narrow" w:hAnsi="Arial Narrow"/>
          <w:sz w:val="26"/>
          <w:szCs w:val="26"/>
          <w:lang w:val="es-CO"/>
        </w:rPr>
        <w:t xml:space="preserve">Jhonatan de Jesús Linares </w:t>
      </w:r>
      <w:r w:rsidR="00A7128D" w:rsidRPr="00A17262">
        <w:rPr>
          <w:rFonts w:ascii="Arial Narrow" w:hAnsi="Arial Narrow"/>
          <w:sz w:val="26"/>
          <w:szCs w:val="26"/>
          <w:lang w:val="es-CO"/>
        </w:rPr>
        <w:t>le asiste legit</w:t>
      </w:r>
      <w:r w:rsidR="005E1ED5" w:rsidRPr="00A17262">
        <w:rPr>
          <w:rFonts w:ascii="Arial Narrow" w:hAnsi="Arial Narrow"/>
          <w:sz w:val="26"/>
          <w:szCs w:val="26"/>
          <w:lang w:val="es-CO"/>
        </w:rPr>
        <w:t>imación en la causa por activa, porque</w:t>
      </w:r>
      <w:r w:rsidR="00E6020B" w:rsidRPr="00A17262">
        <w:rPr>
          <w:rFonts w:ascii="Arial Narrow" w:hAnsi="Arial Narrow"/>
          <w:sz w:val="26"/>
          <w:szCs w:val="26"/>
          <w:lang w:val="es-CO"/>
        </w:rPr>
        <w:t xml:space="preserve"> </w:t>
      </w:r>
      <w:r w:rsidR="006F70DB" w:rsidRPr="00A17262">
        <w:rPr>
          <w:rFonts w:ascii="Arial Narrow" w:hAnsi="Arial Narrow"/>
          <w:sz w:val="26"/>
          <w:szCs w:val="26"/>
          <w:lang w:val="es-CO"/>
        </w:rPr>
        <w:t xml:space="preserve">es el titular de los derechos que dice le han lesionado </w:t>
      </w:r>
      <w:r w:rsidR="00E6020B" w:rsidRPr="00A17262">
        <w:rPr>
          <w:rFonts w:ascii="Arial Narrow" w:hAnsi="Arial Narrow"/>
          <w:sz w:val="26"/>
          <w:szCs w:val="26"/>
          <w:lang w:val="es-CO"/>
        </w:rPr>
        <w:t>en el marco del trámite de calificación médico laboral iniciado a su nombre</w:t>
      </w:r>
      <w:r w:rsidR="005E1ED5" w:rsidRPr="00A17262">
        <w:rPr>
          <w:rFonts w:ascii="Arial Narrow" w:hAnsi="Arial Narrow"/>
          <w:sz w:val="26"/>
          <w:szCs w:val="26"/>
          <w:lang w:val="es-CO"/>
        </w:rPr>
        <w:t xml:space="preserve">. </w:t>
      </w:r>
      <w:r w:rsidRPr="00A17262">
        <w:rPr>
          <w:rFonts w:ascii="Arial Narrow" w:hAnsi="Arial Narrow"/>
          <w:sz w:val="26"/>
          <w:szCs w:val="26"/>
        </w:rPr>
        <w:t>También está legitimada por pasiva</w:t>
      </w:r>
      <w:r w:rsidR="005E1ED5" w:rsidRPr="00A17262">
        <w:rPr>
          <w:rFonts w:ascii="Arial Narrow" w:hAnsi="Arial Narrow"/>
          <w:sz w:val="26"/>
          <w:szCs w:val="26"/>
        </w:rPr>
        <w:t>,</w:t>
      </w:r>
      <w:r w:rsidR="00A7128D" w:rsidRPr="00A17262">
        <w:rPr>
          <w:rFonts w:ascii="Arial Narrow" w:hAnsi="Arial Narrow"/>
          <w:sz w:val="26"/>
          <w:szCs w:val="26"/>
          <w:lang w:val="es-CO"/>
        </w:rPr>
        <w:t xml:space="preserve"> </w:t>
      </w:r>
      <w:r w:rsidR="006F70DB" w:rsidRPr="00A17262">
        <w:rPr>
          <w:rFonts w:ascii="Arial Narrow" w:hAnsi="Arial Narrow"/>
          <w:sz w:val="26"/>
          <w:szCs w:val="26"/>
          <w:lang w:val="es-CO"/>
        </w:rPr>
        <w:t xml:space="preserve">la </w:t>
      </w:r>
      <w:r w:rsidR="00E6020B" w:rsidRPr="00A17262">
        <w:rPr>
          <w:rFonts w:ascii="Arial Narrow" w:hAnsi="Arial Narrow"/>
          <w:sz w:val="26"/>
          <w:szCs w:val="26"/>
          <w:lang w:val="es-CO"/>
        </w:rPr>
        <w:t xml:space="preserve">Jefatura Regional de Aseguramiento en Salud Número 03 de la Policía Nacional de Risaralda, </w:t>
      </w:r>
      <w:r w:rsidR="006F70DB" w:rsidRPr="00A17262">
        <w:rPr>
          <w:rFonts w:ascii="Arial Narrow" w:hAnsi="Arial Narrow"/>
          <w:sz w:val="26"/>
          <w:szCs w:val="26"/>
          <w:lang w:val="es-CO"/>
        </w:rPr>
        <w:t xml:space="preserve">como entidad encargada de prestar los servicios médicos al actor, </w:t>
      </w:r>
      <w:r w:rsidR="00E6020B" w:rsidRPr="00A17262">
        <w:rPr>
          <w:rFonts w:ascii="Arial Narrow" w:hAnsi="Arial Narrow"/>
          <w:sz w:val="26"/>
          <w:szCs w:val="26"/>
          <w:lang w:val="es-CO"/>
        </w:rPr>
        <w:t>la Junta Médico Laboral de la Seccional de Sanidad de la Policí</w:t>
      </w:r>
      <w:r w:rsidR="006F70DB" w:rsidRPr="00A17262">
        <w:rPr>
          <w:rFonts w:ascii="Arial Narrow" w:hAnsi="Arial Narrow"/>
          <w:sz w:val="26"/>
          <w:szCs w:val="26"/>
          <w:lang w:val="es-CO"/>
        </w:rPr>
        <w:t xml:space="preserve">a, a la cual le corresponde emitir la valoración correspondiente en primera instancia, </w:t>
      </w:r>
      <w:r w:rsidR="00E6020B" w:rsidRPr="00A17262">
        <w:rPr>
          <w:rFonts w:ascii="Arial Narrow" w:hAnsi="Arial Narrow"/>
          <w:sz w:val="26"/>
          <w:szCs w:val="26"/>
          <w:lang w:val="es-CO"/>
        </w:rPr>
        <w:t>y la Jefe de Unidad Prestadora de Salud de Risaralda de la Policía Nacional</w:t>
      </w:r>
      <w:r w:rsidR="006F70DB" w:rsidRPr="00A17262">
        <w:rPr>
          <w:rFonts w:ascii="Arial Narrow" w:hAnsi="Arial Narrow"/>
          <w:sz w:val="26"/>
          <w:szCs w:val="26"/>
          <w:lang w:val="es-CO"/>
        </w:rPr>
        <w:t>, quien emitió las respuestas a aquellos derechos de petición.</w:t>
      </w:r>
    </w:p>
    <w:p w14:paraId="3CF2D8B6" w14:textId="77777777" w:rsidR="00053920" w:rsidRPr="00A17262" w:rsidRDefault="00053920" w:rsidP="00A17262">
      <w:pPr>
        <w:pStyle w:val="Sinespaciado"/>
        <w:spacing w:line="276" w:lineRule="auto"/>
        <w:jc w:val="both"/>
        <w:rPr>
          <w:rFonts w:ascii="Arial Narrow" w:hAnsi="Arial Narrow"/>
          <w:sz w:val="26"/>
          <w:szCs w:val="26"/>
          <w:lang w:val="es-CO"/>
        </w:rPr>
      </w:pPr>
    </w:p>
    <w:p w14:paraId="720C8854" w14:textId="77777777" w:rsidR="007C459C" w:rsidRPr="00A17262" w:rsidRDefault="005E1ED5" w:rsidP="00A17262">
      <w:pPr>
        <w:pStyle w:val="Sinespaciado"/>
        <w:spacing w:line="276" w:lineRule="auto"/>
        <w:jc w:val="both"/>
        <w:rPr>
          <w:rFonts w:ascii="Arial Narrow" w:hAnsi="Arial Narrow"/>
          <w:sz w:val="26"/>
          <w:szCs w:val="26"/>
        </w:rPr>
      </w:pPr>
      <w:r w:rsidRPr="00A17262">
        <w:rPr>
          <w:rFonts w:ascii="Arial Narrow" w:hAnsi="Arial Narrow"/>
          <w:sz w:val="26"/>
          <w:szCs w:val="26"/>
          <w:lang w:val="es-CO"/>
        </w:rPr>
        <w:t>En esta sede,</w:t>
      </w:r>
      <w:r w:rsidR="006F70DB" w:rsidRPr="00A17262">
        <w:rPr>
          <w:rFonts w:ascii="Arial Narrow" w:hAnsi="Arial Narrow"/>
          <w:sz w:val="26"/>
          <w:szCs w:val="26"/>
          <w:lang w:val="es-CO"/>
        </w:rPr>
        <w:t xml:space="preserve"> se puso en conocimiento de esas dos últimas autoridades</w:t>
      </w:r>
      <w:r w:rsidRPr="00A17262">
        <w:rPr>
          <w:rFonts w:ascii="Arial Narrow" w:hAnsi="Arial Narrow"/>
          <w:sz w:val="26"/>
          <w:szCs w:val="26"/>
          <w:lang w:val="es-CO"/>
        </w:rPr>
        <w:t xml:space="preserve"> la nulidad causada en su falta de vinculación al trámite, sin que emitieran pronunciamiento alguno, por lo que dicha irregularidad se entiende saneada. </w:t>
      </w:r>
    </w:p>
    <w:p w14:paraId="0FB78278" w14:textId="77777777" w:rsidR="00697E29" w:rsidRPr="00A17262" w:rsidRDefault="00697E29" w:rsidP="00A17262">
      <w:pPr>
        <w:pStyle w:val="Sinespaciado"/>
        <w:spacing w:line="276" w:lineRule="auto"/>
        <w:jc w:val="both"/>
        <w:rPr>
          <w:rFonts w:ascii="Arial Narrow" w:hAnsi="Arial Narrow"/>
          <w:sz w:val="26"/>
          <w:szCs w:val="26"/>
        </w:rPr>
      </w:pPr>
    </w:p>
    <w:p w14:paraId="693AEFB4" w14:textId="150E43E1" w:rsidR="001429D5" w:rsidRPr="00A17262" w:rsidRDefault="001429D5" w:rsidP="00A17262">
      <w:pPr>
        <w:pStyle w:val="Sinespaciado"/>
        <w:spacing w:line="276" w:lineRule="auto"/>
        <w:jc w:val="both"/>
        <w:rPr>
          <w:rFonts w:ascii="Arial Narrow" w:hAnsi="Arial Narrow"/>
          <w:sz w:val="26"/>
          <w:szCs w:val="26"/>
        </w:rPr>
      </w:pPr>
      <w:r w:rsidRPr="00A17262">
        <w:rPr>
          <w:rFonts w:ascii="Arial Narrow" w:hAnsi="Arial Narrow"/>
          <w:b/>
          <w:bCs/>
          <w:sz w:val="26"/>
          <w:szCs w:val="26"/>
        </w:rPr>
        <w:t xml:space="preserve">4. </w:t>
      </w:r>
      <w:r w:rsidRPr="00A17262">
        <w:rPr>
          <w:rFonts w:ascii="Arial Narrow" w:hAnsi="Arial Narrow"/>
          <w:sz w:val="26"/>
          <w:szCs w:val="26"/>
        </w:rPr>
        <w:t xml:space="preserve">En punto de la inmediatez, es evidente </w:t>
      </w:r>
      <w:r w:rsidR="00A55A5A" w:rsidRPr="00A17262">
        <w:rPr>
          <w:rFonts w:ascii="Arial Narrow" w:hAnsi="Arial Narrow"/>
          <w:sz w:val="26"/>
          <w:szCs w:val="26"/>
        </w:rPr>
        <w:t xml:space="preserve">su cumplimiento </w:t>
      </w:r>
      <w:r w:rsidR="00255086" w:rsidRPr="00A17262">
        <w:rPr>
          <w:rFonts w:ascii="Arial Narrow" w:hAnsi="Arial Narrow"/>
          <w:sz w:val="26"/>
          <w:szCs w:val="26"/>
        </w:rPr>
        <w:t xml:space="preserve">si se tiene en cuenta </w:t>
      </w:r>
      <w:r w:rsidR="00187317" w:rsidRPr="00A17262">
        <w:rPr>
          <w:rFonts w:ascii="Arial Narrow" w:hAnsi="Arial Narrow"/>
          <w:sz w:val="26"/>
          <w:szCs w:val="26"/>
        </w:rPr>
        <w:t xml:space="preserve">que los tantas veces aludidos derechos de petición se </w:t>
      </w:r>
      <w:r w:rsidR="007E6884" w:rsidRPr="00A17262">
        <w:rPr>
          <w:rFonts w:ascii="Arial Narrow" w:hAnsi="Arial Narrow"/>
          <w:sz w:val="26"/>
          <w:szCs w:val="26"/>
        </w:rPr>
        <w:t>presentaron</w:t>
      </w:r>
      <w:r w:rsidR="00187317" w:rsidRPr="00A17262">
        <w:rPr>
          <w:rFonts w:ascii="Arial Narrow" w:hAnsi="Arial Narrow"/>
          <w:sz w:val="26"/>
          <w:szCs w:val="26"/>
        </w:rPr>
        <w:t xml:space="preserve"> a inicios de este año, que la cita con la junta médico laboral fue programada para finales del mes de enero pasado, y que la falta de suministro de los servicios de salud se pregona hasta en la actualidad.</w:t>
      </w:r>
    </w:p>
    <w:p w14:paraId="1FC39945" w14:textId="77777777" w:rsidR="001429D5" w:rsidRPr="00A17262" w:rsidRDefault="001429D5" w:rsidP="00A17262">
      <w:pPr>
        <w:pStyle w:val="Sinespaciado"/>
        <w:spacing w:line="276" w:lineRule="auto"/>
        <w:jc w:val="both"/>
        <w:rPr>
          <w:rFonts w:ascii="Arial Narrow" w:hAnsi="Arial Narrow"/>
          <w:b/>
          <w:bCs/>
          <w:sz w:val="26"/>
          <w:szCs w:val="26"/>
        </w:rPr>
      </w:pPr>
    </w:p>
    <w:p w14:paraId="65D78DA9" w14:textId="1A54E0B6" w:rsidR="00B263CC" w:rsidRPr="00A17262" w:rsidRDefault="001429D5" w:rsidP="00A17262">
      <w:pPr>
        <w:spacing w:line="276" w:lineRule="auto"/>
        <w:jc w:val="both"/>
        <w:rPr>
          <w:rFonts w:ascii="Arial Narrow" w:hAnsi="Arial Narrow"/>
          <w:sz w:val="26"/>
          <w:szCs w:val="26"/>
          <w:lang w:val="es-CO"/>
        </w:rPr>
      </w:pPr>
      <w:r w:rsidRPr="00A17262">
        <w:rPr>
          <w:rFonts w:ascii="Arial Narrow" w:hAnsi="Arial Narrow"/>
          <w:b/>
          <w:bCs/>
          <w:sz w:val="26"/>
          <w:szCs w:val="26"/>
        </w:rPr>
        <w:t xml:space="preserve">5. </w:t>
      </w:r>
      <w:r w:rsidR="006F70DB" w:rsidRPr="00A17262">
        <w:rPr>
          <w:rFonts w:ascii="Arial Narrow" w:hAnsi="Arial Narrow"/>
          <w:sz w:val="26"/>
          <w:szCs w:val="26"/>
        </w:rPr>
        <w:t xml:space="preserve">También se cumple el presupuesto de </w:t>
      </w:r>
      <w:r w:rsidRPr="00A17262">
        <w:rPr>
          <w:rFonts w:ascii="Arial Narrow" w:hAnsi="Arial Narrow"/>
          <w:sz w:val="26"/>
          <w:szCs w:val="26"/>
        </w:rPr>
        <w:t>la subsidiariedad</w:t>
      </w:r>
      <w:r w:rsidR="005E1ED5" w:rsidRPr="00A17262">
        <w:rPr>
          <w:rFonts w:ascii="Arial Narrow" w:hAnsi="Arial Narrow"/>
          <w:sz w:val="26"/>
          <w:szCs w:val="26"/>
        </w:rPr>
        <w:t>,</w:t>
      </w:r>
      <w:r w:rsidR="00187317" w:rsidRPr="00A17262">
        <w:rPr>
          <w:rFonts w:ascii="Arial Narrow" w:hAnsi="Arial Narrow"/>
          <w:sz w:val="26"/>
          <w:szCs w:val="26"/>
        </w:rPr>
        <w:t xml:space="preserve"> pues la acción de tutela es el medio idóneo para procurar la salvaguarda de los derechos a la salud y de petición, que se alegan como vulnerados. Frente a derechos fundamentales como el debido proceso y la seguridad </w:t>
      </w:r>
      <w:r w:rsidR="00187317" w:rsidRPr="00A17262">
        <w:rPr>
          <w:rFonts w:ascii="Arial Narrow" w:hAnsi="Arial Narrow"/>
          <w:sz w:val="26"/>
          <w:szCs w:val="26"/>
        </w:rPr>
        <w:lastRenderedPageBreak/>
        <w:t>social, se evidencia una hipótesis de improcedencia al existir otro mecanismo de defensa judicial, como se explicará más adelante.</w:t>
      </w:r>
    </w:p>
    <w:p w14:paraId="0562CB0E" w14:textId="77777777" w:rsidR="00B263CC" w:rsidRPr="00A17262" w:rsidRDefault="00B263CC" w:rsidP="00A17262">
      <w:pPr>
        <w:spacing w:line="276" w:lineRule="auto"/>
        <w:jc w:val="both"/>
        <w:rPr>
          <w:rFonts w:ascii="Arial Narrow" w:hAnsi="Arial Narrow"/>
          <w:sz w:val="26"/>
          <w:szCs w:val="26"/>
          <w:lang w:val="es-CO"/>
        </w:rPr>
      </w:pPr>
    </w:p>
    <w:p w14:paraId="4D2CE5A2" w14:textId="062C6BF7" w:rsidR="00CA1D25" w:rsidRPr="00A17262" w:rsidRDefault="00187317" w:rsidP="00A17262">
      <w:pPr>
        <w:spacing w:line="276" w:lineRule="auto"/>
        <w:jc w:val="both"/>
        <w:rPr>
          <w:rFonts w:ascii="Arial Narrow" w:hAnsi="Arial Narrow"/>
          <w:sz w:val="26"/>
          <w:szCs w:val="26"/>
          <w:lang w:val="es-CO"/>
        </w:rPr>
      </w:pPr>
      <w:r w:rsidRPr="00A17262">
        <w:rPr>
          <w:rFonts w:ascii="Arial Narrow" w:hAnsi="Arial Narrow"/>
          <w:b/>
          <w:bCs/>
          <w:sz w:val="26"/>
          <w:szCs w:val="26"/>
          <w:lang w:val="es-CO"/>
        </w:rPr>
        <w:t>6.</w:t>
      </w:r>
      <w:r w:rsidRPr="00A17262">
        <w:rPr>
          <w:rFonts w:ascii="Arial Narrow" w:hAnsi="Arial Narrow"/>
          <w:sz w:val="26"/>
          <w:szCs w:val="26"/>
          <w:lang w:val="es-CO"/>
        </w:rPr>
        <w:t xml:space="preserve"> Tomando como referencia que el amparo se </w:t>
      </w:r>
      <w:r w:rsidR="007E6884" w:rsidRPr="00A17262">
        <w:rPr>
          <w:rFonts w:ascii="Arial Narrow" w:hAnsi="Arial Narrow"/>
          <w:sz w:val="26"/>
          <w:szCs w:val="26"/>
          <w:lang w:val="es-CO"/>
        </w:rPr>
        <w:t>plantea</w:t>
      </w:r>
      <w:r w:rsidRPr="00A17262">
        <w:rPr>
          <w:rFonts w:ascii="Arial Narrow" w:hAnsi="Arial Narrow"/>
          <w:sz w:val="26"/>
          <w:szCs w:val="26"/>
          <w:lang w:val="es-CO"/>
        </w:rPr>
        <w:t xml:space="preserve"> en varios frentes, la Sala los </w:t>
      </w:r>
      <w:r w:rsidR="007E6884" w:rsidRPr="00A17262">
        <w:rPr>
          <w:rFonts w:ascii="Arial Narrow" w:hAnsi="Arial Narrow"/>
          <w:sz w:val="26"/>
          <w:szCs w:val="26"/>
          <w:lang w:val="es-CO"/>
        </w:rPr>
        <w:t>subdividirá</w:t>
      </w:r>
      <w:r w:rsidR="00CA1D25" w:rsidRPr="00A17262">
        <w:rPr>
          <w:rFonts w:ascii="Arial Narrow" w:hAnsi="Arial Narrow"/>
          <w:sz w:val="26"/>
          <w:szCs w:val="26"/>
          <w:lang w:val="es-CO"/>
        </w:rPr>
        <w:t>, para su mejor análisis, en</w:t>
      </w:r>
      <w:r w:rsidRPr="00A17262">
        <w:rPr>
          <w:rFonts w:ascii="Arial Narrow" w:hAnsi="Arial Narrow"/>
          <w:sz w:val="26"/>
          <w:szCs w:val="26"/>
          <w:lang w:val="es-CO"/>
        </w:rPr>
        <w:t xml:space="preserve"> tres</w:t>
      </w:r>
      <w:r w:rsidR="007E6884" w:rsidRPr="00A17262">
        <w:rPr>
          <w:rFonts w:ascii="Arial Narrow" w:hAnsi="Arial Narrow"/>
          <w:sz w:val="26"/>
          <w:szCs w:val="26"/>
          <w:lang w:val="es-CO"/>
        </w:rPr>
        <w:t>,</w:t>
      </w:r>
      <w:r w:rsidRPr="00A17262">
        <w:rPr>
          <w:rFonts w:ascii="Arial Narrow" w:hAnsi="Arial Narrow"/>
          <w:sz w:val="26"/>
          <w:szCs w:val="26"/>
          <w:lang w:val="es-CO"/>
        </w:rPr>
        <w:t xml:space="preserve"> identificables</w:t>
      </w:r>
      <w:r w:rsidR="007E6884" w:rsidRPr="00A17262">
        <w:rPr>
          <w:rFonts w:ascii="Arial Narrow" w:hAnsi="Arial Narrow"/>
          <w:sz w:val="26"/>
          <w:szCs w:val="26"/>
          <w:lang w:val="es-CO"/>
        </w:rPr>
        <w:t xml:space="preserve"> por derechos así: seguridad social y debido proceso, </w:t>
      </w:r>
      <w:r w:rsidR="009D3817" w:rsidRPr="00A17262">
        <w:rPr>
          <w:rFonts w:ascii="Arial Narrow" w:hAnsi="Arial Narrow"/>
          <w:sz w:val="26"/>
          <w:szCs w:val="26"/>
          <w:lang w:val="es-CO"/>
        </w:rPr>
        <w:t>salud</w:t>
      </w:r>
      <w:r w:rsidRPr="00A17262">
        <w:rPr>
          <w:rFonts w:ascii="Arial Narrow" w:hAnsi="Arial Narrow"/>
          <w:sz w:val="26"/>
          <w:szCs w:val="26"/>
          <w:lang w:val="es-CO"/>
        </w:rPr>
        <w:t xml:space="preserve"> y petición</w:t>
      </w:r>
      <w:r w:rsidR="00CA1D25" w:rsidRPr="00A17262">
        <w:rPr>
          <w:rFonts w:ascii="Arial Narrow" w:hAnsi="Arial Narrow"/>
          <w:sz w:val="26"/>
          <w:szCs w:val="26"/>
          <w:lang w:val="es-CO"/>
        </w:rPr>
        <w:t>.</w:t>
      </w:r>
    </w:p>
    <w:p w14:paraId="34CE0A41" w14:textId="77777777" w:rsidR="00CA1D25" w:rsidRPr="00A17262" w:rsidRDefault="00CA1D25" w:rsidP="00A17262">
      <w:pPr>
        <w:spacing w:line="276" w:lineRule="auto"/>
        <w:jc w:val="both"/>
        <w:rPr>
          <w:rFonts w:ascii="Arial Narrow" w:hAnsi="Arial Narrow"/>
          <w:sz w:val="26"/>
          <w:szCs w:val="26"/>
          <w:lang w:val="es-CO"/>
        </w:rPr>
      </w:pPr>
    </w:p>
    <w:p w14:paraId="26DC259A" w14:textId="73BA66F5" w:rsidR="009D3817" w:rsidRPr="00A17262" w:rsidRDefault="00CA1D25" w:rsidP="00A17262">
      <w:pPr>
        <w:spacing w:line="276" w:lineRule="auto"/>
        <w:jc w:val="both"/>
        <w:rPr>
          <w:rFonts w:ascii="Arial Narrow" w:hAnsi="Arial Narrow"/>
          <w:sz w:val="26"/>
          <w:szCs w:val="26"/>
          <w:lang w:val="es-CO"/>
        </w:rPr>
      </w:pPr>
      <w:r w:rsidRPr="00A17262">
        <w:rPr>
          <w:rFonts w:ascii="Arial Narrow" w:hAnsi="Arial Narrow"/>
          <w:b/>
          <w:bCs/>
          <w:sz w:val="26"/>
          <w:szCs w:val="26"/>
          <w:lang w:val="es-CO"/>
        </w:rPr>
        <w:t>6.1.</w:t>
      </w:r>
      <w:r w:rsidRPr="00A17262">
        <w:rPr>
          <w:rFonts w:ascii="Arial Narrow" w:hAnsi="Arial Narrow"/>
          <w:sz w:val="26"/>
          <w:szCs w:val="26"/>
          <w:lang w:val="es-CO"/>
        </w:rPr>
        <w:t xml:space="preserve"> </w:t>
      </w:r>
      <w:r w:rsidR="009D3817" w:rsidRPr="00A17262">
        <w:rPr>
          <w:rFonts w:ascii="Arial Narrow" w:hAnsi="Arial Narrow"/>
          <w:sz w:val="26"/>
          <w:szCs w:val="26"/>
          <w:lang w:val="es-CO"/>
        </w:rPr>
        <w:t>Derecho a la seguridad social y debido proceso:</w:t>
      </w:r>
    </w:p>
    <w:p w14:paraId="62EBF3C5" w14:textId="77777777" w:rsidR="009D3817" w:rsidRPr="00A17262" w:rsidRDefault="009D3817" w:rsidP="00A17262">
      <w:pPr>
        <w:spacing w:line="276" w:lineRule="auto"/>
        <w:jc w:val="both"/>
        <w:rPr>
          <w:rFonts w:ascii="Arial Narrow" w:hAnsi="Arial Narrow"/>
          <w:sz w:val="26"/>
          <w:szCs w:val="26"/>
          <w:lang w:val="es-CO"/>
        </w:rPr>
      </w:pPr>
    </w:p>
    <w:p w14:paraId="2CA5DECA" w14:textId="77777777" w:rsidR="00B6129D" w:rsidRPr="00A17262" w:rsidRDefault="00286291" w:rsidP="00A17262">
      <w:pPr>
        <w:spacing w:line="276" w:lineRule="auto"/>
        <w:jc w:val="both"/>
        <w:rPr>
          <w:rFonts w:ascii="Arial Narrow" w:hAnsi="Arial Narrow"/>
          <w:sz w:val="26"/>
          <w:szCs w:val="26"/>
        </w:rPr>
      </w:pPr>
      <w:r w:rsidRPr="00A17262">
        <w:rPr>
          <w:rFonts w:ascii="Arial Narrow" w:hAnsi="Arial Narrow"/>
          <w:sz w:val="26"/>
          <w:szCs w:val="26"/>
          <w:lang w:val="es-CO"/>
        </w:rPr>
        <w:t>En los hechos de la demanda se manifiesta, para sustentar la lesión a esas garantías constitucionales, que la accionada</w:t>
      </w:r>
      <w:r w:rsidR="009D3817" w:rsidRPr="00A17262">
        <w:rPr>
          <w:rFonts w:ascii="Arial Narrow" w:hAnsi="Arial Narrow"/>
          <w:sz w:val="26"/>
          <w:szCs w:val="26"/>
          <w:lang w:val="es-CO"/>
        </w:rPr>
        <w:t xml:space="preserve"> convocó a Junta Médica Laboral de la Policía Nacional a pesar de que </w:t>
      </w:r>
      <w:r w:rsidRPr="00A17262">
        <w:rPr>
          <w:rFonts w:ascii="Arial Narrow" w:hAnsi="Arial Narrow"/>
          <w:sz w:val="26"/>
          <w:szCs w:val="26"/>
          <w:lang w:val="es-CO"/>
        </w:rPr>
        <w:t xml:space="preserve">no se cuenta con la totalidad de los conceptos médicos necesarios para garantizar una valoración íntegra, concretamente las resultas sobre </w:t>
      </w:r>
      <w:r w:rsidR="007E6884" w:rsidRPr="00A17262">
        <w:rPr>
          <w:rFonts w:ascii="Arial Narrow" w:hAnsi="Arial Narrow"/>
          <w:sz w:val="26"/>
          <w:szCs w:val="26"/>
          <w:lang w:val="es-CO"/>
        </w:rPr>
        <w:t xml:space="preserve">el </w:t>
      </w:r>
      <w:r w:rsidRPr="00A17262">
        <w:rPr>
          <w:rFonts w:ascii="Arial Narrow" w:hAnsi="Arial Narrow"/>
          <w:sz w:val="26"/>
          <w:szCs w:val="26"/>
          <w:lang w:val="es-CO"/>
        </w:rPr>
        <w:t xml:space="preserve">diagnóstico de </w:t>
      </w:r>
      <w:r w:rsidRPr="00A17262">
        <w:rPr>
          <w:rFonts w:ascii="Arial Narrow" w:hAnsi="Arial Narrow"/>
          <w:sz w:val="26"/>
          <w:szCs w:val="26"/>
        </w:rPr>
        <w:t xml:space="preserve">apnea de sueño, por parte de la especialidad de otorrinolaringología. En ese escrito también se hizo referencia a la existencia de un anterior fallo de tutela sobre el caso, </w:t>
      </w:r>
      <w:r w:rsidR="00B6129D" w:rsidRPr="00A17262">
        <w:rPr>
          <w:rFonts w:ascii="Arial Narrow" w:hAnsi="Arial Narrow"/>
          <w:sz w:val="26"/>
          <w:szCs w:val="26"/>
        </w:rPr>
        <w:t>providencia que fue allegada</w:t>
      </w:r>
      <w:r w:rsidRPr="00A17262">
        <w:rPr>
          <w:rFonts w:ascii="Arial Narrow" w:hAnsi="Arial Narrow"/>
          <w:sz w:val="26"/>
          <w:szCs w:val="26"/>
        </w:rPr>
        <w:t xml:space="preserve"> con la demanda</w:t>
      </w:r>
      <w:r w:rsidRPr="00A17262">
        <w:rPr>
          <w:rStyle w:val="Refdenotaalpie"/>
          <w:rFonts w:ascii="Arial Narrow" w:hAnsi="Arial Narrow"/>
          <w:sz w:val="26"/>
          <w:szCs w:val="26"/>
        </w:rPr>
        <w:footnoteReference w:id="6"/>
      </w:r>
      <w:r w:rsidR="00B6129D" w:rsidRPr="00A17262">
        <w:rPr>
          <w:rFonts w:ascii="Arial Narrow" w:hAnsi="Arial Narrow"/>
          <w:sz w:val="26"/>
          <w:szCs w:val="26"/>
        </w:rPr>
        <w:t xml:space="preserve"> y de ella se puede resaltar lo siguiente:</w:t>
      </w:r>
    </w:p>
    <w:p w14:paraId="6D98A12B" w14:textId="77777777" w:rsidR="00B6129D" w:rsidRPr="00A17262" w:rsidRDefault="00B6129D" w:rsidP="00A17262">
      <w:pPr>
        <w:spacing w:line="276" w:lineRule="auto"/>
        <w:jc w:val="both"/>
        <w:rPr>
          <w:rFonts w:ascii="Arial Narrow" w:hAnsi="Arial Narrow"/>
          <w:sz w:val="26"/>
          <w:szCs w:val="26"/>
        </w:rPr>
      </w:pPr>
    </w:p>
    <w:p w14:paraId="47BDE358" w14:textId="77777777" w:rsidR="00D912F0" w:rsidRPr="00A17262" w:rsidRDefault="00B6129D" w:rsidP="00A17262">
      <w:pPr>
        <w:pStyle w:val="Textoindependiente"/>
        <w:spacing w:after="0" w:line="276" w:lineRule="auto"/>
        <w:jc w:val="both"/>
        <w:rPr>
          <w:rFonts w:ascii="Arial Narrow" w:hAnsi="Arial Narrow"/>
          <w:sz w:val="26"/>
          <w:szCs w:val="26"/>
          <w:lang w:val="es-CO"/>
        </w:rPr>
      </w:pPr>
      <w:bookmarkStart w:id="2" w:name="_Hlk105138005"/>
      <w:r w:rsidRPr="00A17262">
        <w:rPr>
          <w:rFonts w:ascii="Arial Narrow" w:hAnsi="Arial Narrow"/>
          <w:sz w:val="26"/>
          <w:szCs w:val="26"/>
        </w:rPr>
        <w:t xml:space="preserve">Se trata de una sentencia proferida por esta Sala el 09 de julio de 2019 en </w:t>
      </w:r>
      <w:r w:rsidR="007E6884" w:rsidRPr="00A17262">
        <w:rPr>
          <w:rFonts w:ascii="Arial Narrow" w:hAnsi="Arial Narrow"/>
          <w:sz w:val="26"/>
          <w:szCs w:val="26"/>
        </w:rPr>
        <w:t>la tutela radicada</w:t>
      </w:r>
      <w:r w:rsidRPr="00A17262">
        <w:rPr>
          <w:rFonts w:ascii="Arial Narrow" w:hAnsi="Arial Narrow"/>
          <w:sz w:val="26"/>
          <w:szCs w:val="26"/>
        </w:rPr>
        <w:t xml:space="preserve"> 66001-31-03-003-2019-00120-01 y allí se ordenó a la Junta Médico Laboral de la Policía Nacional</w:t>
      </w:r>
      <w:r w:rsidR="000E5098" w:rsidRPr="00A17262">
        <w:rPr>
          <w:rFonts w:ascii="Arial Narrow" w:hAnsi="Arial Narrow"/>
          <w:sz w:val="26"/>
          <w:szCs w:val="26"/>
        </w:rPr>
        <w:t>, Seccional Risaralda,</w:t>
      </w:r>
      <w:r w:rsidRPr="00A17262">
        <w:rPr>
          <w:rFonts w:ascii="Arial Narrow" w:hAnsi="Arial Narrow"/>
          <w:sz w:val="26"/>
          <w:szCs w:val="26"/>
        </w:rPr>
        <w:t xml:space="preserve"> reiniciar “</w:t>
      </w:r>
      <w:r w:rsidRPr="005267E0">
        <w:rPr>
          <w:rFonts w:ascii="Arial Narrow" w:hAnsi="Arial Narrow"/>
          <w:sz w:val="24"/>
          <w:szCs w:val="26"/>
        </w:rPr>
        <w:t>la actuación administrativa disponiendo la valoración del accionante por especialistas en neurología, optometría, otorrinolaringología, oftalmología, fisiatría y psiquiatría que determinen las secuelas permanentes, así como los exámenes paraclínicos que considere necesarios…</w:t>
      </w:r>
      <w:r w:rsidR="00D912F0" w:rsidRPr="00A17262">
        <w:rPr>
          <w:rFonts w:ascii="Arial Narrow" w:hAnsi="Arial Narrow"/>
          <w:sz w:val="26"/>
          <w:szCs w:val="26"/>
        </w:rPr>
        <w:t xml:space="preserve">” </w:t>
      </w:r>
      <w:bookmarkEnd w:id="2"/>
      <w:r w:rsidR="00D912F0" w:rsidRPr="00A17262">
        <w:rPr>
          <w:rFonts w:ascii="Arial Narrow" w:hAnsi="Arial Narrow"/>
          <w:sz w:val="26"/>
          <w:szCs w:val="26"/>
        </w:rPr>
        <w:t xml:space="preserve">lo anterior para efecto de calificar la pérdida de la capacidad laboral del señor </w:t>
      </w:r>
      <w:r w:rsidR="00D912F0" w:rsidRPr="00A17262">
        <w:rPr>
          <w:rFonts w:ascii="Arial Narrow" w:hAnsi="Arial Narrow"/>
          <w:sz w:val="26"/>
          <w:szCs w:val="26"/>
          <w:lang w:val="es-CO"/>
        </w:rPr>
        <w:t xml:space="preserve">Jhonatan de Jesús Linares. </w:t>
      </w:r>
    </w:p>
    <w:p w14:paraId="2946DB82" w14:textId="77777777" w:rsidR="00D912F0" w:rsidRPr="00A17262" w:rsidRDefault="00D912F0" w:rsidP="00A17262">
      <w:pPr>
        <w:pStyle w:val="Textoindependiente"/>
        <w:spacing w:after="0" w:line="276" w:lineRule="auto"/>
        <w:jc w:val="both"/>
        <w:rPr>
          <w:rFonts w:ascii="Arial Narrow" w:hAnsi="Arial Narrow"/>
          <w:sz w:val="26"/>
          <w:szCs w:val="26"/>
          <w:lang w:val="es-CO"/>
        </w:rPr>
      </w:pPr>
    </w:p>
    <w:p w14:paraId="7E730A6B" w14:textId="77777777" w:rsidR="00D912F0" w:rsidRPr="00A17262" w:rsidRDefault="00D912F0" w:rsidP="00A17262">
      <w:pPr>
        <w:pStyle w:val="Textoindependiente"/>
        <w:spacing w:after="0" w:line="276" w:lineRule="auto"/>
        <w:jc w:val="both"/>
        <w:rPr>
          <w:rFonts w:ascii="Arial Narrow" w:hAnsi="Arial Narrow"/>
          <w:sz w:val="26"/>
          <w:szCs w:val="26"/>
          <w:lang w:val="es-CO"/>
        </w:rPr>
      </w:pPr>
      <w:r w:rsidRPr="00A17262">
        <w:rPr>
          <w:rFonts w:ascii="Arial Narrow" w:hAnsi="Arial Narrow"/>
          <w:sz w:val="26"/>
          <w:szCs w:val="26"/>
          <w:lang w:val="es-CO"/>
        </w:rPr>
        <w:t xml:space="preserve">Para decidir de esa forma se </w:t>
      </w:r>
      <w:r w:rsidR="007E6884" w:rsidRPr="00A17262">
        <w:rPr>
          <w:rFonts w:ascii="Arial Narrow" w:hAnsi="Arial Narrow"/>
          <w:sz w:val="26"/>
          <w:szCs w:val="26"/>
          <w:lang w:val="es-CO"/>
        </w:rPr>
        <w:t>estimó</w:t>
      </w:r>
      <w:r w:rsidRPr="00A17262">
        <w:rPr>
          <w:rFonts w:ascii="Arial Narrow" w:hAnsi="Arial Narrow"/>
          <w:sz w:val="26"/>
          <w:szCs w:val="26"/>
          <w:lang w:val="es-CO"/>
        </w:rPr>
        <w:t>, además de que la demandada incurrió en transgresión del derecho al debido proceso por practicar audiencia médico laboral luego de vencido el término legal para ese efecto,</w:t>
      </w:r>
      <w:r w:rsidR="007E6884" w:rsidRPr="00A17262">
        <w:rPr>
          <w:rFonts w:ascii="Arial Narrow" w:hAnsi="Arial Narrow"/>
          <w:sz w:val="26"/>
          <w:szCs w:val="26"/>
          <w:lang w:val="es-CO"/>
        </w:rPr>
        <w:t xml:space="preserve"> que</w:t>
      </w:r>
      <w:r w:rsidRPr="00A17262">
        <w:rPr>
          <w:rFonts w:ascii="Arial Narrow" w:hAnsi="Arial Narrow"/>
          <w:sz w:val="26"/>
          <w:szCs w:val="26"/>
          <w:lang w:val="es-CO"/>
        </w:rPr>
        <w:t xml:space="preserve"> “</w:t>
      </w:r>
      <w:r w:rsidRPr="005267E0">
        <w:rPr>
          <w:rFonts w:ascii="Arial Narrow" w:hAnsi="Arial Narrow"/>
          <w:sz w:val="24"/>
          <w:szCs w:val="26"/>
          <w:lang w:val="es-CO"/>
        </w:rPr>
        <w:t>se hace hincapié en la obligación de la autoridad enjuiciada de motivar debidamente el nuevo acto administrativo, esto es, refiriendo los fundamentos de derecho (Normas aplicables) y de hecho, con especial énfasis en la apreciación conjunta y valor demostrativo que le asigne a los medios de prueba sobre el estado de salud y la relación causal entre las patologías y la historia ocupacional del paciente (trabajo, cargo, funciones, actividades, etc.)</w:t>
      </w:r>
      <w:r w:rsidRPr="00A17262">
        <w:rPr>
          <w:rFonts w:ascii="Arial Narrow" w:hAnsi="Arial Narrow"/>
          <w:sz w:val="26"/>
          <w:szCs w:val="26"/>
          <w:lang w:val="es-CO"/>
        </w:rPr>
        <w:t>.</w:t>
      </w:r>
      <w:r w:rsidR="0011482B" w:rsidRPr="00A17262">
        <w:rPr>
          <w:rFonts w:ascii="Arial Narrow" w:hAnsi="Arial Narrow"/>
          <w:sz w:val="26"/>
          <w:szCs w:val="26"/>
          <w:lang w:val="es-CO"/>
        </w:rPr>
        <w:t>”</w:t>
      </w:r>
      <w:r w:rsidRPr="00A17262">
        <w:rPr>
          <w:rFonts w:ascii="Arial Narrow" w:hAnsi="Arial Narrow"/>
          <w:sz w:val="26"/>
          <w:szCs w:val="26"/>
          <w:lang w:val="es-CO"/>
        </w:rPr>
        <w:t xml:space="preserve"> </w:t>
      </w:r>
    </w:p>
    <w:p w14:paraId="5997CC1D" w14:textId="77777777" w:rsidR="00D912F0" w:rsidRPr="00A17262" w:rsidRDefault="00D912F0" w:rsidP="00A17262">
      <w:pPr>
        <w:pStyle w:val="Textoindependiente"/>
        <w:spacing w:after="0" w:line="276" w:lineRule="auto"/>
        <w:jc w:val="both"/>
        <w:rPr>
          <w:rFonts w:ascii="Arial Narrow" w:hAnsi="Arial Narrow"/>
          <w:sz w:val="26"/>
          <w:szCs w:val="26"/>
          <w:lang w:val="es-CO"/>
        </w:rPr>
      </w:pPr>
    </w:p>
    <w:p w14:paraId="14E1374A" w14:textId="77777777" w:rsidR="000E5098" w:rsidRPr="00A17262" w:rsidRDefault="0011482B" w:rsidP="00A17262">
      <w:pPr>
        <w:pStyle w:val="Textoindependiente"/>
        <w:spacing w:after="0" w:line="276" w:lineRule="auto"/>
        <w:jc w:val="both"/>
        <w:rPr>
          <w:rFonts w:ascii="Arial Narrow" w:hAnsi="Arial Narrow"/>
          <w:sz w:val="26"/>
          <w:szCs w:val="26"/>
        </w:rPr>
      </w:pPr>
      <w:r w:rsidRPr="00A17262">
        <w:rPr>
          <w:rFonts w:ascii="Arial Narrow" w:hAnsi="Arial Narrow"/>
          <w:sz w:val="26"/>
          <w:szCs w:val="26"/>
          <w:lang w:val="es-CO"/>
        </w:rPr>
        <w:t xml:space="preserve">Significa lo anterior que lo relativo a la calificación integral de invalidez del accionante ya había sido objeto de pronunciamiento en sede de tutela, en el que específicamente se ordenó a la Junta Médica Laboral </w:t>
      </w:r>
      <w:r w:rsidR="000E5098" w:rsidRPr="00A17262">
        <w:rPr>
          <w:rFonts w:ascii="Arial Narrow" w:hAnsi="Arial Narrow"/>
          <w:sz w:val="26"/>
          <w:szCs w:val="26"/>
          <w:lang w:val="es-CO"/>
        </w:rPr>
        <w:t>convocada</w:t>
      </w:r>
      <w:r w:rsidR="007E6884" w:rsidRPr="00A17262">
        <w:rPr>
          <w:rFonts w:ascii="Arial Narrow" w:hAnsi="Arial Narrow"/>
          <w:sz w:val="26"/>
          <w:szCs w:val="26"/>
          <w:lang w:val="es-CO"/>
        </w:rPr>
        <w:t>,</w:t>
      </w:r>
      <w:r w:rsidR="000E5098" w:rsidRPr="00A17262">
        <w:rPr>
          <w:rFonts w:ascii="Arial Narrow" w:hAnsi="Arial Narrow"/>
          <w:sz w:val="26"/>
          <w:szCs w:val="26"/>
          <w:lang w:val="es-CO"/>
        </w:rPr>
        <w:t xml:space="preserve"> obtener, entre otros, concepto médico de otorrinolaringólogo</w:t>
      </w:r>
      <w:r w:rsidR="000E5098" w:rsidRPr="00A17262">
        <w:rPr>
          <w:rFonts w:ascii="Arial Narrow" w:hAnsi="Arial Narrow"/>
          <w:sz w:val="26"/>
          <w:szCs w:val="26"/>
        </w:rPr>
        <w:t xml:space="preserve"> en el que se identifique las secuelas permanentes</w:t>
      </w:r>
      <w:r w:rsidR="007E6884" w:rsidRPr="00A17262">
        <w:rPr>
          <w:rFonts w:ascii="Arial Narrow" w:hAnsi="Arial Narrow"/>
          <w:sz w:val="26"/>
          <w:szCs w:val="26"/>
        </w:rPr>
        <w:t xml:space="preserve"> de paciente, a fin de calificar su capacidad psicofísica</w:t>
      </w:r>
      <w:r w:rsidR="000E5098" w:rsidRPr="00A17262">
        <w:rPr>
          <w:rFonts w:ascii="Arial Narrow" w:hAnsi="Arial Narrow"/>
          <w:sz w:val="26"/>
          <w:szCs w:val="26"/>
        </w:rPr>
        <w:t>, valoración especializada que precisamente pretende</w:t>
      </w:r>
      <w:r w:rsidR="007E6884" w:rsidRPr="00A17262">
        <w:rPr>
          <w:rFonts w:ascii="Arial Narrow" w:hAnsi="Arial Narrow"/>
          <w:sz w:val="26"/>
          <w:szCs w:val="26"/>
        </w:rPr>
        <w:t xml:space="preserve"> ahora</w:t>
      </w:r>
      <w:r w:rsidR="000E5098" w:rsidRPr="00A17262">
        <w:rPr>
          <w:rFonts w:ascii="Arial Narrow" w:hAnsi="Arial Narrow"/>
          <w:sz w:val="26"/>
          <w:szCs w:val="26"/>
        </w:rPr>
        <w:t xml:space="preserve"> el citado señor se tenga en cuenta en ese examen médico laboral.</w:t>
      </w:r>
    </w:p>
    <w:p w14:paraId="110FFD37" w14:textId="77777777" w:rsidR="000E5098" w:rsidRPr="00A17262" w:rsidRDefault="000E5098" w:rsidP="00A17262">
      <w:pPr>
        <w:pStyle w:val="Textoindependiente"/>
        <w:spacing w:after="0" w:line="276" w:lineRule="auto"/>
        <w:jc w:val="both"/>
        <w:rPr>
          <w:rFonts w:ascii="Arial Narrow" w:hAnsi="Arial Narrow"/>
          <w:sz w:val="26"/>
          <w:szCs w:val="26"/>
        </w:rPr>
      </w:pPr>
    </w:p>
    <w:p w14:paraId="2F2EE5C9" w14:textId="77777777" w:rsidR="0011482B" w:rsidRPr="00A17262" w:rsidRDefault="000E5098" w:rsidP="00A17262">
      <w:pPr>
        <w:pStyle w:val="Textoindependiente"/>
        <w:spacing w:after="0" w:line="276" w:lineRule="auto"/>
        <w:jc w:val="both"/>
        <w:rPr>
          <w:rFonts w:ascii="Arial Narrow" w:hAnsi="Arial Narrow"/>
          <w:sz w:val="26"/>
          <w:szCs w:val="26"/>
        </w:rPr>
      </w:pPr>
      <w:r w:rsidRPr="00A17262">
        <w:rPr>
          <w:rFonts w:ascii="Arial Narrow" w:hAnsi="Arial Narrow"/>
          <w:sz w:val="26"/>
          <w:szCs w:val="26"/>
        </w:rPr>
        <w:t xml:space="preserve">Partiendo de </w:t>
      </w:r>
      <w:r w:rsidR="007E6884" w:rsidRPr="00A17262">
        <w:rPr>
          <w:rFonts w:ascii="Arial Narrow" w:hAnsi="Arial Narrow"/>
          <w:sz w:val="26"/>
          <w:szCs w:val="26"/>
        </w:rPr>
        <w:t>ese hecho</w:t>
      </w:r>
      <w:r w:rsidRPr="00A17262">
        <w:rPr>
          <w:rFonts w:ascii="Arial Narrow" w:hAnsi="Arial Narrow"/>
          <w:sz w:val="26"/>
          <w:szCs w:val="26"/>
        </w:rPr>
        <w:t xml:space="preserve">, se puede deducir que para efectos de resolver sobre la súplica que en ese sentido hace el demandante, la senda idónea no es una nueva acción de tutela, sino la utilización del incidente de desacato, medio eficaz para debatir si aquella orden judicial fue </w:t>
      </w:r>
      <w:r w:rsidRPr="00A17262">
        <w:rPr>
          <w:rFonts w:ascii="Arial Narrow" w:hAnsi="Arial Narrow"/>
          <w:sz w:val="26"/>
          <w:szCs w:val="26"/>
        </w:rPr>
        <w:lastRenderedPageBreak/>
        <w:t>satisfecha adecuadamente o no. En otras palabras, ante la existencia de un mandato de tutela anterior, en el que concretamente se le ordena a la demandada</w:t>
      </w:r>
      <w:r w:rsidR="00D84A1C" w:rsidRPr="00A17262">
        <w:rPr>
          <w:rFonts w:ascii="Arial Narrow" w:hAnsi="Arial Narrow"/>
          <w:sz w:val="26"/>
          <w:szCs w:val="26"/>
        </w:rPr>
        <w:t xml:space="preserve"> incluir en aquella valoración médico laboral el concepto de la especialidad cuya ausencia </w:t>
      </w:r>
      <w:r w:rsidR="00147BF7" w:rsidRPr="00A17262">
        <w:rPr>
          <w:rFonts w:ascii="Arial Narrow" w:hAnsi="Arial Narrow"/>
          <w:sz w:val="26"/>
          <w:szCs w:val="26"/>
        </w:rPr>
        <w:t xml:space="preserve">en ese trámite </w:t>
      </w:r>
      <w:r w:rsidR="00D84A1C" w:rsidRPr="00A17262">
        <w:rPr>
          <w:rFonts w:ascii="Arial Narrow" w:hAnsi="Arial Narrow"/>
          <w:sz w:val="26"/>
          <w:szCs w:val="26"/>
        </w:rPr>
        <w:t xml:space="preserve">se duele </w:t>
      </w:r>
      <w:r w:rsidR="007E6884" w:rsidRPr="00A17262">
        <w:rPr>
          <w:rFonts w:ascii="Arial Narrow" w:hAnsi="Arial Narrow"/>
          <w:sz w:val="26"/>
          <w:szCs w:val="26"/>
        </w:rPr>
        <w:t xml:space="preserve">el demandante </w:t>
      </w:r>
      <w:r w:rsidR="00D84A1C" w:rsidRPr="00A17262">
        <w:rPr>
          <w:rFonts w:ascii="Arial Narrow" w:hAnsi="Arial Narrow"/>
          <w:sz w:val="26"/>
          <w:szCs w:val="26"/>
        </w:rPr>
        <w:t xml:space="preserve">en la actual acción, surge otra </w:t>
      </w:r>
      <w:r w:rsidR="007E6884" w:rsidRPr="00A17262">
        <w:rPr>
          <w:rFonts w:ascii="Arial Narrow" w:hAnsi="Arial Narrow"/>
          <w:sz w:val="26"/>
          <w:szCs w:val="26"/>
        </w:rPr>
        <w:t>vía</w:t>
      </w:r>
      <w:r w:rsidR="00D84A1C" w:rsidRPr="00A17262">
        <w:rPr>
          <w:rFonts w:ascii="Arial Narrow" w:hAnsi="Arial Narrow"/>
          <w:sz w:val="26"/>
          <w:szCs w:val="26"/>
        </w:rPr>
        <w:t xml:space="preserve"> judicial para materializar lo dispuesto en aquella sentencia y por lo mismo la</w:t>
      </w:r>
      <w:r w:rsidRPr="00A17262">
        <w:rPr>
          <w:rFonts w:ascii="Arial Narrow" w:hAnsi="Arial Narrow"/>
          <w:sz w:val="26"/>
          <w:szCs w:val="26"/>
        </w:rPr>
        <w:t xml:space="preserve"> presente</w:t>
      </w:r>
      <w:r w:rsidR="00D84A1C" w:rsidRPr="00A17262">
        <w:rPr>
          <w:rFonts w:ascii="Arial Narrow" w:hAnsi="Arial Narrow"/>
          <w:sz w:val="26"/>
          <w:szCs w:val="26"/>
        </w:rPr>
        <w:t xml:space="preserve"> tutela</w:t>
      </w:r>
      <w:r w:rsidRPr="00A17262">
        <w:rPr>
          <w:rFonts w:ascii="Arial Narrow" w:hAnsi="Arial Narrow"/>
          <w:sz w:val="26"/>
          <w:szCs w:val="26"/>
        </w:rPr>
        <w:t xml:space="preserve">, frente a esa singular cuestión, resulta improcedente por subsidiariedad.  </w:t>
      </w:r>
    </w:p>
    <w:p w14:paraId="6B699379" w14:textId="77777777" w:rsidR="00147BF7" w:rsidRPr="00A17262" w:rsidRDefault="00147BF7" w:rsidP="00A17262">
      <w:pPr>
        <w:pStyle w:val="Textoindependiente"/>
        <w:spacing w:after="0" w:line="276" w:lineRule="auto"/>
        <w:jc w:val="both"/>
        <w:rPr>
          <w:rFonts w:ascii="Arial Narrow" w:hAnsi="Arial Narrow"/>
          <w:sz w:val="26"/>
          <w:szCs w:val="26"/>
        </w:rPr>
      </w:pPr>
    </w:p>
    <w:p w14:paraId="2829E4BB" w14:textId="77777777" w:rsidR="00147BF7" w:rsidRPr="00A17262" w:rsidRDefault="00147BF7" w:rsidP="00A17262">
      <w:pPr>
        <w:pStyle w:val="Textoindependiente"/>
        <w:spacing w:after="0" w:line="276" w:lineRule="auto"/>
        <w:jc w:val="both"/>
        <w:rPr>
          <w:rFonts w:ascii="Arial Narrow" w:hAnsi="Arial Narrow"/>
          <w:sz w:val="26"/>
          <w:szCs w:val="26"/>
        </w:rPr>
      </w:pPr>
      <w:r w:rsidRPr="00A17262">
        <w:rPr>
          <w:rFonts w:ascii="Arial Narrow" w:hAnsi="Arial Narrow"/>
          <w:sz w:val="26"/>
          <w:szCs w:val="26"/>
        </w:rPr>
        <w:t>En asunto que presenta similar situación a la aquí reseñada</w:t>
      </w:r>
      <w:r w:rsidR="007E6884" w:rsidRPr="00A17262">
        <w:rPr>
          <w:rFonts w:ascii="Arial Narrow" w:hAnsi="Arial Narrow"/>
          <w:sz w:val="26"/>
          <w:szCs w:val="26"/>
        </w:rPr>
        <w:t>,</w:t>
      </w:r>
      <w:r w:rsidRPr="00A17262">
        <w:rPr>
          <w:rFonts w:ascii="Arial Narrow" w:hAnsi="Arial Narrow"/>
          <w:sz w:val="26"/>
          <w:szCs w:val="26"/>
        </w:rPr>
        <w:t xml:space="preserve"> esta Colegiatura expuso:</w:t>
      </w:r>
    </w:p>
    <w:p w14:paraId="3FE9F23F" w14:textId="77777777" w:rsidR="00147BF7" w:rsidRPr="00A17262" w:rsidRDefault="00147BF7" w:rsidP="00A17262">
      <w:pPr>
        <w:pStyle w:val="Textoindependiente"/>
        <w:spacing w:after="0" w:line="276" w:lineRule="auto"/>
        <w:jc w:val="both"/>
        <w:rPr>
          <w:rFonts w:ascii="Arial Narrow" w:hAnsi="Arial Narrow"/>
          <w:sz w:val="26"/>
          <w:szCs w:val="26"/>
        </w:rPr>
      </w:pPr>
    </w:p>
    <w:p w14:paraId="6173C919" w14:textId="77777777" w:rsidR="00147BF7" w:rsidRPr="005267E0" w:rsidRDefault="00147BF7" w:rsidP="005267E0">
      <w:pPr>
        <w:pStyle w:val="Textoindependiente"/>
        <w:spacing w:after="0"/>
        <w:ind w:left="426" w:right="420"/>
        <w:jc w:val="both"/>
        <w:rPr>
          <w:rFonts w:ascii="Arial Narrow" w:hAnsi="Arial Narrow"/>
          <w:i/>
          <w:sz w:val="24"/>
          <w:szCs w:val="26"/>
        </w:rPr>
      </w:pPr>
      <w:r w:rsidRPr="005267E0">
        <w:rPr>
          <w:rFonts w:ascii="Arial Narrow" w:hAnsi="Arial Narrow"/>
          <w:i/>
          <w:sz w:val="24"/>
          <w:szCs w:val="26"/>
        </w:rPr>
        <w:t>“En efecto, por sabido se tiene que las órdenes impuestas mediante fallos de tutela para proteger derechos fundamentales deben ser cumplidas por el infractor. De no hacerlo, el interesado debe poner en conocimiento del juez competente tal hecho con el fin de que se adopten las medidas que la ley le otorga para obtener que sean acatadas, así como acudir al incidente de desacato, pero no se le faculta promover una nueva solicitud de amparo para sustituir esos trámites.</w:t>
      </w:r>
    </w:p>
    <w:p w14:paraId="1F72F646" w14:textId="77777777" w:rsidR="00147BF7" w:rsidRPr="005267E0" w:rsidRDefault="00147BF7" w:rsidP="005267E0">
      <w:pPr>
        <w:pStyle w:val="Textoindependiente"/>
        <w:spacing w:after="0"/>
        <w:ind w:left="426" w:right="420"/>
        <w:jc w:val="both"/>
        <w:rPr>
          <w:rFonts w:ascii="Arial Narrow" w:hAnsi="Arial Narrow"/>
          <w:i/>
          <w:sz w:val="24"/>
          <w:szCs w:val="26"/>
        </w:rPr>
      </w:pPr>
    </w:p>
    <w:p w14:paraId="172A0622" w14:textId="77777777" w:rsidR="00147BF7" w:rsidRPr="005267E0" w:rsidRDefault="00147BF7" w:rsidP="005267E0">
      <w:pPr>
        <w:pStyle w:val="Textoindependiente"/>
        <w:spacing w:after="0"/>
        <w:ind w:left="426" w:right="420"/>
        <w:jc w:val="both"/>
        <w:rPr>
          <w:rFonts w:ascii="Arial Narrow" w:hAnsi="Arial Narrow"/>
          <w:i/>
          <w:sz w:val="24"/>
          <w:szCs w:val="26"/>
        </w:rPr>
      </w:pPr>
      <w:r w:rsidRPr="005267E0">
        <w:rPr>
          <w:rFonts w:ascii="Arial Narrow" w:hAnsi="Arial Narrow"/>
          <w:i/>
          <w:sz w:val="24"/>
          <w:szCs w:val="26"/>
        </w:rPr>
        <w:t>…</w:t>
      </w:r>
    </w:p>
    <w:p w14:paraId="08CE6F91" w14:textId="77777777" w:rsidR="00147BF7" w:rsidRPr="005267E0" w:rsidRDefault="00147BF7" w:rsidP="005267E0">
      <w:pPr>
        <w:pStyle w:val="Textoindependiente"/>
        <w:spacing w:after="0"/>
        <w:ind w:left="426" w:right="420"/>
        <w:jc w:val="both"/>
        <w:rPr>
          <w:rFonts w:ascii="Arial Narrow" w:hAnsi="Arial Narrow"/>
          <w:i/>
          <w:sz w:val="24"/>
          <w:szCs w:val="26"/>
        </w:rPr>
      </w:pPr>
    </w:p>
    <w:p w14:paraId="4642B93D" w14:textId="77777777" w:rsidR="00147BF7" w:rsidRPr="005267E0" w:rsidRDefault="00147BF7" w:rsidP="005267E0">
      <w:pPr>
        <w:pStyle w:val="Textoindependiente"/>
        <w:spacing w:after="0"/>
        <w:ind w:left="426" w:right="420"/>
        <w:jc w:val="both"/>
        <w:rPr>
          <w:rFonts w:ascii="Arial Narrow" w:hAnsi="Arial Narrow"/>
          <w:i/>
          <w:sz w:val="24"/>
          <w:szCs w:val="26"/>
        </w:rPr>
      </w:pPr>
      <w:r w:rsidRPr="005267E0">
        <w:rPr>
          <w:rFonts w:ascii="Arial Narrow" w:hAnsi="Arial Narrow"/>
          <w:i/>
          <w:sz w:val="24"/>
          <w:szCs w:val="26"/>
        </w:rPr>
        <w:t>Es decir que si lo que pretende el actor con la presente acción de amparo es que se ordene dejar sin efectos el dictamen proferido por el Tribunal Médico Laboral, ya que, según dice, no tuvo en cuenta los conceptos favorables de reubicación laboral emitidos por el médico tratante y el Jefe del Área de Seguridad y Salud en el Trabajo, el diagnóstico del neurocirujano, su condición real de salud para efecto de desempeñar cargos administrativos o de docencia y la gravedad de su lesión de rodilla, ello, en esencia, no es nada diferente a lo que ya había solicitado en la primera acción constitucional que formuló</w:t>
      </w:r>
      <w:r w:rsidRPr="005267E0">
        <w:rPr>
          <w:rFonts w:ascii="Arial Narrow" w:hAnsi="Arial Narrow"/>
          <w:i/>
          <w:sz w:val="24"/>
          <w:szCs w:val="26"/>
          <w:vertAlign w:val="superscript"/>
        </w:rPr>
        <w:footnoteReference w:id="7"/>
      </w:r>
      <w:r w:rsidRPr="005267E0">
        <w:rPr>
          <w:rFonts w:ascii="Arial Narrow" w:hAnsi="Arial Narrow"/>
          <w:i/>
          <w:sz w:val="24"/>
          <w:szCs w:val="26"/>
        </w:rPr>
        <w:t xml:space="preserve">. </w:t>
      </w:r>
    </w:p>
    <w:p w14:paraId="0A6959E7" w14:textId="77777777" w:rsidR="009D3817" w:rsidRPr="00A17262" w:rsidRDefault="00286291" w:rsidP="00A17262">
      <w:pPr>
        <w:spacing w:line="276" w:lineRule="auto"/>
        <w:jc w:val="both"/>
        <w:rPr>
          <w:rFonts w:ascii="Arial Narrow" w:hAnsi="Arial Narrow"/>
          <w:sz w:val="26"/>
          <w:szCs w:val="26"/>
        </w:rPr>
      </w:pPr>
      <w:r w:rsidRPr="00A17262">
        <w:rPr>
          <w:rFonts w:ascii="Arial Narrow" w:hAnsi="Arial Narrow"/>
          <w:sz w:val="26"/>
          <w:szCs w:val="26"/>
        </w:rPr>
        <w:t xml:space="preserve"> </w:t>
      </w:r>
    </w:p>
    <w:p w14:paraId="448FF497" w14:textId="77777777" w:rsidR="00147BF7" w:rsidRPr="00A17262" w:rsidRDefault="00147BF7" w:rsidP="00A17262">
      <w:pPr>
        <w:spacing w:line="276" w:lineRule="auto"/>
        <w:jc w:val="both"/>
        <w:rPr>
          <w:rFonts w:ascii="Arial Narrow" w:hAnsi="Arial Narrow"/>
          <w:sz w:val="26"/>
          <w:szCs w:val="26"/>
        </w:rPr>
      </w:pPr>
      <w:r w:rsidRPr="00A17262">
        <w:rPr>
          <w:rFonts w:ascii="Arial Narrow" w:hAnsi="Arial Narrow"/>
          <w:sz w:val="26"/>
          <w:szCs w:val="26"/>
        </w:rPr>
        <w:t xml:space="preserve">En consecuencia el amparo frente a la protección del derecho a la seguridad social será declarado improcedente. </w:t>
      </w:r>
    </w:p>
    <w:p w14:paraId="61CDCEAD" w14:textId="77777777" w:rsidR="00DE2CF9" w:rsidRPr="00A17262" w:rsidRDefault="00DE2CF9" w:rsidP="00A17262">
      <w:pPr>
        <w:spacing w:line="276" w:lineRule="auto"/>
        <w:jc w:val="both"/>
        <w:rPr>
          <w:rFonts w:ascii="Arial Narrow" w:hAnsi="Arial Narrow"/>
          <w:sz w:val="26"/>
          <w:szCs w:val="26"/>
        </w:rPr>
      </w:pPr>
    </w:p>
    <w:p w14:paraId="7C6903CE" w14:textId="77777777" w:rsidR="00331AFE" w:rsidRPr="00A17262" w:rsidRDefault="00331AFE" w:rsidP="00A17262">
      <w:pPr>
        <w:spacing w:line="276" w:lineRule="auto"/>
        <w:jc w:val="both"/>
        <w:rPr>
          <w:rFonts w:ascii="Arial Narrow" w:hAnsi="Arial Narrow"/>
          <w:sz w:val="26"/>
          <w:szCs w:val="26"/>
        </w:rPr>
      </w:pPr>
      <w:r w:rsidRPr="00A17262">
        <w:rPr>
          <w:rFonts w:ascii="Arial Narrow" w:hAnsi="Arial Narrow"/>
          <w:sz w:val="26"/>
          <w:szCs w:val="26"/>
        </w:rPr>
        <w:t>Como de la lectura de aquella sentencia de tutela, se deduce que allí no se presentó debate sobre las restantes situaciones bajo controversia en esta acción constitucional, frente a estas no existe impedimento para resolverlas de fondo</w:t>
      </w:r>
      <w:r w:rsidR="00DE2CF9" w:rsidRPr="00A17262">
        <w:rPr>
          <w:rFonts w:ascii="Arial Narrow" w:hAnsi="Arial Narrow"/>
          <w:sz w:val="26"/>
          <w:szCs w:val="26"/>
        </w:rPr>
        <w:t>, tal como se procederá</w:t>
      </w:r>
      <w:r w:rsidRPr="00A17262">
        <w:rPr>
          <w:rFonts w:ascii="Arial Narrow" w:hAnsi="Arial Narrow"/>
          <w:sz w:val="26"/>
          <w:szCs w:val="26"/>
        </w:rPr>
        <w:t>.</w:t>
      </w:r>
    </w:p>
    <w:p w14:paraId="100C5B58" w14:textId="77777777" w:rsidR="00331AFE" w:rsidRPr="00A17262" w:rsidRDefault="00331AFE" w:rsidP="00A17262">
      <w:pPr>
        <w:spacing w:line="276" w:lineRule="auto"/>
        <w:jc w:val="both"/>
        <w:rPr>
          <w:rFonts w:ascii="Arial Narrow" w:hAnsi="Arial Narrow"/>
          <w:sz w:val="26"/>
          <w:szCs w:val="26"/>
          <w:lang w:val="es-CO"/>
        </w:rPr>
      </w:pPr>
      <w:r w:rsidRPr="00A17262">
        <w:rPr>
          <w:rFonts w:ascii="Arial Narrow" w:hAnsi="Arial Narrow"/>
          <w:sz w:val="26"/>
          <w:szCs w:val="26"/>
        </w:rPr>
        <w:t xml:space="preserve"> </w:t>
      </w:r>
    </w:p>
    <w:p w14:paraId="7B43E786" w14:textId="77777777" w:rsidR="00CA1D25" w:rsidRPr="00A17262" w:rsidRDefault="009D3817" w:rsidP="00A17262">
      <w:pPr>
        <w:spacing w:line="276" w:lineRule="auto"/>
        <w:jc w:val="both"/>
        <w:rPr>
          <w:rFonts w:ascii="Arial Narrow" w:hAnsi="Arial Narrow"/>
          <w:sz w:val="26"/>
          <w:szCs w:val="26"/>
          <w:lang w:val="es-CO"/>
        </w:rPr>
      </w:pPr>
      <w:r w:rsidRPr="00A17262">
        <w:rPr>
          <w:rFonts w:ascii="Arial Narrow" w:hAnsi="Arial Narrow"/>
          <w:b/>
          <w:sz w:val="26"/>
          <w:szCs w:val="26"/>
          <w:lang w:val="es-CO"/>
        </w:rPr>
        <w:t>6.2.</w:t>
      </w:r>
      <w:r w:rsidRPr="00A17262">
        <w:rPr>
          <w:rFonts w:ascii="Arial Narrow" w:hAnsi="Arial Narrow"/>
          <w:sz w:val="26"/>
          <w:szCs w:val="26"/>
          <w:lang w:val="es-CO"/>
        </w:rPr>
        <w:t xml:space="preserve"> </w:t>
      </w:r>
      <w:r w:rsidR="00CA1D25" w:rsidRPr="00A17262">
        <w:rPr>
          <w:rFonts w:ascii="Arial Narrow" w:hAnsi="Arial Narrow"/>
          <w:sz w:val="26"/>
          <w:szCs w:val="26"/>
          <w:lang w:val="es-CO"/>
        </w:rPr>
        <w:t xml:space="preserve">Derecho a la salud: </w:t>
      </w:r>
    </w:p>
    <w:p w14:paraId="6BB9E253" w14:textId="77777777" w:rsidR="00CA1D25" w:rsidRPr="00A17262" w:rsidRDefault="00CA1D25" w:rsidP="00A17262">
      <w:pPr>
        <w:spacing w:line="276" w:lineRule="auto"/>
        <w:jc w:val="both"/>
        <w:rPr>
          <w:rFonts w:ascii="Arial Narrow" w:hAnsi="Arial Narrow"/>
          <w:sz w:val="26"/>
          <w:szCs w:val="26"/>
          <w:lang w:val="es-CO"/>
        </w:rPr>
      </w:pPr>
    </w:p>
    <w:p w14:paraId="06A55A7B" w14:textId="386DE652" w:rsidR="00CA1D25" w:rsidRPr="00A17262" w:rsidRDefault="00331AFE" w:rsidP="00A17262">
      <w:pPr>
        <w:spacing w:line="276" w:lineRule="auto"/>
        <w:jc w:val="both"/>
        <w:rPr>
          <w:rFonts w:ascii="Arial Narrow" w:hAnsi="Arial Narrow"/>
          <w:sz w:val="26"/>
          <w:szCs w:val="26"/>
          <w:highlight w:val="green"/>
          <w:lang w:val="es-CO"/>
        </w:rPr>
      </w:pPr>
      <w:r w:rsidRPr="00A17262">
        <w:rPr>
          <w:rFonts w:ascii="Arial Narrow" w:hAnsi="Arial Narrow"/>
          <w:sz w:val="26"/>
          <w:szCs w:val="26"/>
          <w:lang w:val="es-CO"/>
        </w:rPr>
        <w:t>Sobre el particular e</w:t>
      </w:r>
      <w:r w:rsidR="00286291" w:rsidRPr="00A17262">
        <w:rPr>
          <w:rFonts w:ascii="Arial Narrow" w:hAnsi="Arial Narrow"/>
          <w:sz w:val="26"/>
          <w:szCs w:val="26"/>
          <w:lang w:val="es-CO"/>
        </w:rPr>
        <w:t xml:space="preserve">l </w:t>
      </w:r>
      <w:r w:rsidRPr="00A17262">
        <w:rPr>
          <w:rFonts w:ascii="Arial Narrow" w:hAnsi="Arial Narrow"/>
          <w:sz w:val="26"/>
          <w:szCs w:val="26"/>
          <w:lang w:val="es-CO"/>
        </w:rPr>
        <w:t>accionante argumentó que,</w:t>
      </w:r>
      <w:r w:rsidR="00CA1D25" w:rsidRPr="00A17262">
        <w:rPr>
          <w:rFonts w:ascii="Arial Narrow" w:hAnsi="Arial Narrow"/>
          <w:sz w:val="26"/>
          <w:szCs w:val="26"/>
          <w:lang w:val="es-CO"/>
        </w:rPr>
        <w:t xml:space="preserve"> a pesar de encontrarse en trámite de calificación de su pérdida de capacidad psicofísica, ocasionada por accidente</w:t>
      </w:r>
      <w:r w:rsidR="007E6884" w:rsidRPr="00A17262">
        <w:rPr>
          <w:rFonts w:ascii="Arial Narrow" w:hAnsi="Arial Narrow"/>
          <w:sz w:val="26"/>
          <w:szCs w:val="26"/>
          <w:lang w:val="es-CO"/>
        </w:rPr>
        <w:t xml:space="preserve"> laboral sufrido</w:t>
      </w:r>
      <w:r w:rsidR="00CA1D25" w:rsidRPr="00A17262">
        <w:rPr>
          <w:rFonts w:ascii="Arial Narrow" w:hAnsi="Arial Narrow"/>
          <w:sz w:val="26"/>
          <w:szCs w:val="26"/>
          <w:lang w:val="es-CO"/>
        </w:rPr>
        <w:t xml:space="preserve"> al servicio de la Policía Nacional, la Jefatura de Sanidad accionada se </w:t>
      </w:r>
      <w:r w:rsidR="0071090D" w:rsidRPr="00A17262">
        <w:rPr>
          <w:rFonts w:ascii="Arial Narrow" w:hAnsi="Arial Narrow"/>
          <w:sz w:val="26"/>
          <w:szCs w:val="26"/>
          <w:lang w:val="es-CO"/>
        </w:rPr>
        <w:t>niega a prestar una asistencia en salud completa y oportuna.</w:t>
      </w:r>
      <w:r w:rsidR="00CA1D25" w:rsidRPr="00A17262">
        <w:rPr>
          <w:rFonts w:ascii="Arial Narrow" w:hAnsi="Arial Narrow"/>
          <w:sz w:val="26"/>
          <w:szCs w:val="26"/>
          <w:lang w:val="es-CO"/>
        </w:rPr>
        <w:t xml:space="preserve"> </w:t>
      </w:r>
    </w:p>
    <w:p w14:paraId="23DE523C" w14:textId="77777777" w:rsidR="00A909C1" w:rsidRPr="00A17262" w:rsidRDefault="00A909C1" w:rsidP="00A17262">
      <w:pPr>
        <w:spacing w:line="276" w:lineRule="auto"/>
        <w:jc w:val="both"/>
        <w:rPr>
          <w:rFonts w:ascii="Arial Narrow" w:hAnsi="Arial Narrow"/>
          <w:sz w:val="26"/>
          <w:szCs w:val="26"/>
          <w:lang w:val="es-CO"/>
        </w:rPr>
      </w:pPr>
    </w:p>
    <w:p w14:paraId="1F85D297" w14:textId="77777777" w:rsidR="00273519" w:rsidRPr="00A17262" w:rsidRDefault="00A909C1" w:rsidP="00A17262">
      <w:pPr>
        <w:spacing w:line="276" w:lineRule="auto"/>
        <w:jc w:val="both"/>
        <w:rPr>
          <w:rFonts w:ascii="Arial Narrow" w:hAnsi="Arial Narrow"/>
          <w:sz w:val="26"/>
          <w:szCs w:val="26"/>
          <w:lang w:val="es-CO"/>
        </w:rPr>
      </w:pPr>
      <w:r w:rsidRPr="00A17262">
        <w:rPr>
          <w:rFonts w:ascii="Arial Narrow" w:hAnsi="Arial Narrow"/>
          <w:sz w:val="26"/>
          <w:szCs w:val="26"/>
          <w:lang w:val="es-CO"/>
        </w:rPr>
        <w:t>L</w:t>
      </w:r>
      <w:r w:rsidR="00273519" w:rsidRPr="00A17262">
        <w:rPr>
          <w:rFonts w:ascii="Arial Narrow" w:hAnsi="Arial Narrow"/>
          <w:sz w:val="26"/>
          <w:szCs w:val="26"/>
          <w:lang w:val="es-CO"/>
        </w:rPr>
        <w:t>a Corte Constitucional</w:t>
      </w:r>
      <w:r w:rsidRPr="00A17262">
        <w:rPr>
          <w:rFonts w:ascii="Arial Narrow" w:hAnsi="Arial Narrow"/>
          <w:sz w:val="26"/>
          <w:szCs w:val="26"/>
          <w:lang w:val="es-CO"/>
        </w:rPr>
        <w:t>, en sentencia T-373 de 20</w:t>
      </w:r>
      <w:r w:rsidR="00E41554" w:rsidRPr="00A17262">
        <w:rPr>
          <w:rFonts w:ascii="Arial Narrow" w:hAnsi="Arial Narrow"/>
          <w:sz w:val="26"/>
          <w:szCs w:val="26"/>
          <w:lang w:val="es-CO"/>
        </w:rPr>
        <w:t>1</w:t>
      </w:r>
      <w:r w:rsidRPr="00A17262">
        <w:rPr>
          <w:rFonts w:ascii="Arial Narrow" w:hAnsi="Arial Narrow"/>
          <w:sz w:val="26"/>
          <w:szCs w:val="26"/>
          <w:lang w:val="es-CO"/>
        </w:rPr>
        <w:t>8</w:t>
      </w:r>
      <w:r w:rsidR="00E41554" w:rsidRPr="00A17262">
        <w:rPr>
          <w:rFonts w:ascii="Arial Narrow" w:hAnsi="Arial Narrow"/>
          <w:sz w:val="26"/>
          <w:szCs w:val="26"/>
          <w:lang w:val="es-CO"/>
        </w:rPr>
        <w:t>,</w:t>
      </w:r>
      <w:r w:rsidRPr="00A17262">
        <w:rPr>
          <w:rFonts w:ascii="Arial Narrow" w:hAnsi="Arial Narrow"/>
          <w:sz w:val="26"/>
          <w:szCs w:val="26"/>
          <w:lang w:val="es-CO"/>
        </w:rPr>
        <w:t xml:space="preserve"> se encargó de reiterar las reglas establecidas sobre la extensión de los beneficios del Sistema de Salud de las Fuerzas Militares y de la Policía Nacional para el personal retirado, así</w:t>
      </w:r>
      <w:r w:rsidR="00273519" w:rsidRPr="00A17262">
        <w:rPr>
          <w:rFonts w:ascii="Arial Narrow" w:hAnsi="Arial Narrow"/>
          <w:sz w:val="26"/>
          <w:szCs w:val="26"/>
          <w:lang w:val="es-CO"/>
        </w:rPr>
        <w:t>:</w:t>
      </w:r>
    </w:p>
    <w:p w14:paraId="52E56223" w14:textId="77777777" w:rsidR="00F3041B" w:rsidRPr="00A17262" w:rsidRDefault="00F3041B" w:rsidP="00A17262">
      <w:pPr>
        <w:spacing w:line="276" w:lineRule="auto"/>
        <w:jc w:val="both"/>
        <w:rPr>
          <w:rFonts w:ascii="Arial Narrow" w:hAnsi="Arial Narrow"/>
          <w:sz w:val="26"/>
          <w:szCs w:val="26"/>
          <w:lang w:val="es-CO"/>
        </w:rPr>
      </w:pPr>
    </w:p>
    <w:p w14:paraId="622B7FF3" w14:textId="47679F6D" w:rsidR="00A909C1" w:rsidRPr="005267E0" w:rsidRDefault="00F3041B" w:rsidP="005267E0">
      <w:pPr>
        <w:ind w:left="426" w:right="420"/>
        <w:jc w:val="both"/>
        <w:rPr>
          <w:rFonts w:ascii="Arial Narrow" w:hAnsi="Arial Narrow"/>
          <w:i/>
          <w:sz w:val="24"/>
          <w:szCs w:val="26"/>
          <w:lang w:val="es-CO"/>
        </w:rPr>
      </w:pPr>
      <w:r w:rsidRPr="005267E0">
        <w:rPr>
          <w:rFonts w:ascii="Arial Narrow" w:hAnsi="Arial Narrow"/>
          <w:i/>
          <w:sz w:val="24"/>
          <w:szCs w:val="26"/>
          <w:lang w:val="es-CO"/>
        </w:rPr>
        <w:lastRenderedPageBreak/>
        <w:t>“</w:t>
      </w:r>
      <w:r w:rsidR="00A909C1" w:rsidRPr="005267E0">
        <w:rPr>
          <w:rFonts w:ascii="Arial Narrow" w:hAnsi="Arial Narrow"/>
          <w:i/>
          <w:sz w:val="24"/>
          <w:szCs w:val="26"/>
          <w:lang w:val="es-CO"/>
        </w:rPr>
        <w:t>6.9. Ahora bien, en cuanto a la continuidad en la prestación de los servicios médicos la jurisprudencia de esta Corporación ha sido pacífica al señalar que esta obligación no se extingue por el retiro del agente de la institución. Sobre el particular, en sentencia T-507 de 2015</w:t>
      </w:r>
      <w:r w:rsidR="005267E0" w:rsidRPr="005267E0">
        <w:rPr>
          <w:rFonts w:ascii="Arial Narrow" w:hAnsi="Arial Narrow"/>
          <w:i/>
          <w:sz w:val="24"/>
          <w:szCs w:val="26"/>
          <w:lang w:val="es-CO"/>
        </w:rPr>
        <w:t xml:space="preserve"> </w:t>
      </w:r>
      <w:r w:rsidR="00A909C1" w:rsidRPr="005267E0">
        <w:rPr>
          <w:rFonts w:ascii="Arial Narrow" w:hAnsi="Arial Narrow"/>
          <w:i/>
          <w:sz w:val="24"/>
          <w:szCs w:val="26"/>
          <w:lang w:val="es-CO"/>
        </w:rPr>
        <w:t>se indicó que “[l]</w:t>
      </w:r>
      <w:r w:rsidR="00A909C1" w:rsidRPr="005267E0">
        <w:rPr>
          <w:rFonts w:ascii="Arial Narrow" w:hAnsi="Arial Narrow"/>
          <w:i/>
          <w:iCs/>
          <w:sz w:val="24"/>
          <w:szCs w:val="26"/>
          <w:lang w:val="es-CO"/>
        </w:rPr>
        <w:t>as Fuerzas Militares y la Policía Nacional tienen la obligación de continuar prestando el servicio médico, a la persona que estando en retiro lo necesite, cuando i.) El afectado estaba vinculado a la institución en el momento en que se lesionó o enfermó, es decir, cuando la atención solicitada se refiera a una condición patológica atribuible al servicio y ii.) Siempre que el tratamiento dado por la institución no haya logrado recuperarlo sino controlar temporalmente su afección, la cual reaparece después. Dicho servicio debe incluir asistencia hospitalaria y farmacéutica completa pues de negarse a ello se vulneraría el derecho de los afectados al restablecimiento de su salud y a la dignidad humana. En conclusión, la jurisprudencia de esta Corporación ha reconocido que el derecho a la salud puede ser eventualmente vulnerado, cuando a consecuencia del retiro del servicio de un soldado profesional que padece una enfermedad originada durante el servicio, se suspende el tratamiento médico, siempre que (i) las lesiones hayan ocurrido durante el servicio y (ii) el tratamiento ofrecido no haya sido suficiente para lograr su recuperación.”</w:t>
      </w:r>
    </w:p>
    <w:p w14:paraId="6E7BEAA2" w14:textId="77777777" w:rsidR="00A909C1" w:rsidRPr="005267E0" w:rsidRDefault="00A909C1" w:rsidP="005267E0">
      <w:pPr>
        <w:ind w:left="426" w:right="420"/>
        <w:jc w:val="both"/>
        <w:rPr>
          <w:rFonts w:ascii="Arial Narrow" w:hAnsi="Arial Narrow"/>
          <w:i/>
          <w:sz w:val="24"/>
          <w:szCs w:val="26"/>
          <w:lang w:val="es-CO"/>
        </w:rPr>
      </w:pPr>
      <w:r w:rsidRPr="005267E0">
        <w:rPr>
          <w:rFonts w:ascii="Arial Narrow" w:hAnsi="Arial Narrow"/>
          <w:i/>
          <w:sz w:val="24"/>
          <w:szCs w:val="26"/>
          <w:lang w:val="es-CO"/>
        </w:rPr>
        <w:t> </w:t>
      </w:r>
    </w:p>
    <w:p w14:paraId="43E27EE6" w14:textId="77777777" w:rsidR="00A909C1" w:rsidRPr="005267E0" w:rsidRDefault="00A909C1" w:rsidP="005267E0">
      <w:pPr>
        <w:ind w:left="426" w:right="420"/>
        <w:jc w:val="both"/>
        <w:rPr>
          <w:rFonts w:ascii="Arial Narrow" w:hAnsi="Arial Narrow"/>
          <w:i/>
          <w:sz w:val="24"/>
          <w:szCs w:val="26"/>
          <w:lang w:val="es-CO"/>
        </w:rPr>
      </w:pPr>
      <w:r w:rsidRPr="005267E0">
        <w:rPr>
          <w:rFonts w:ascii="Arial Narrow" w:hAnsi="Arial Narrow"/>
          <w:i/>
          <w:sz w:val="24"/>
          <w:szCs w:val="26"/>
          <w:lang w:val="es-CO"/>
        </w:rPr>
        <w:t>De manera que en este caso, la suspensión del servicio de salud al señor Navarro Avendaño como consecuencia de su retiro, no solo desconoce su derecho fundamental a la salud sino también el deber constitucional de solidaridad, que se constituye además, en un principio rector del Sistema de Salud de las Fuerzas Militares y de la Policía Nacional, ya que, como quedó establecido, sus lesiones fueron adquiridas durante la prestación del servicio.”</w:t>
      </w:r>
    </w:p>
    <w:p w14:paraId="07547A01" w14:textId="77777777" w:rsidR="007954D3" w:rsidRPr="00A17262" w:rsidRDefault="007954D3" w:rsidP="00A17262">
      <w:pPr>
        <w:spacing w:line="276" w:lineRule="auto"/>
        <w:jc w:val="both"/>
        <w:rPr>
          <w:rFonts w:ascii="Arial Narrow" w:hAnsi="Arial Narrow"/>
          <w:i/>
          <w:sz w:val="26"/>
          <w:szCs w:val="26"/>
          <w:lang w:val="es-CO"/>
        </w:rPr>
      </w:pPr>
    </w:p>
    <w:p w14:paraId="25B31389" w14:textId="77777777" w:rsidR="00A909C1" w:rsidRPr="00A17262" w:rsidRDefault="00A909C1" w:rsidP="00A17262">
      <w:pPr>
        <w:spacing w:line="276" w:lineRule="auto"/>
        <w:jc w:val="both"/>
        <w:rPr>
          <w:rFonts w:ascii="Arial Narrow" w:hAnsi="Arial Narrow"/>
          <w:sz w:val="26"/>
          <w:szCs w:val="26"/>
          <w:lang w:val="es-CO"/>
        </w:rPr>
      </w:pPr>
      <w:r w:rsidRPr="00A17262">
        <w:rPr>
          <w:rFonts w:ascii="Arial Narrow" w:hAnsi="Arial Narrow"/>
          <w:sz w:val="26"/>
          <w:szCs w:val="26"/>
          <w:lang w:val="es-CO"/>
        </w:rPr>
        <w:t xml:space="preserve">En el caso particular se cumplen tales presupuestos como quiera que </w:t>
      </w:r>
      <w:r w:rsidR="007954D3" w:rsidRPr="00A17262">
        <w:rPr>
          <w:rFonts w:ascii="Arial Narrow" w:hAnsi="Arial Narrow"/>
          <w:sz w:val="26"/>
          <w:szCs w:val="26"/>
          <w:lang w:val="es-CO"/>
        </w:rPr>
        <w:t>el accidente sufrido por el actor fue</w:t>
      </w:r>
      <w:r w:rsidRPr="00A17262">
        <w:rPr>
          <w:rFonts w:ascii="Arial Narrow" w:hAnsi="Arial Narrow"/>
          <w:sz w:val="26"/>
          <w:szCs w:val="26"/>
          <w:lang w:val="es-CO"/>
        </w:rPr>
        <w:t xml:space="preserve"> califi</w:t>
      </w:r>
      <w:r w:rsidR="007954D3" w:rsidRPr="00A17262">
        <w:rPr>
          <w:rFonts w:ascii="Arial Narrow" w:hAnsi="Arial Narrow"/>
          <w:sz w:val="26"/>
          <w:szCs w:val="26"/>
          <w:lang w:val="es-CO"/>
        </w:rPr>
        <w:t>cado por el Comando de Policía al que estaba adscrito, como de trabajo y las lesiones ocasionadas como “</w:t>
      </w:r>
      <w:r w:rsidR="007954D3" w:rsidRPr="005267E0">
        <w:rPr>
          <w:rFonts w:ascii="Arial Narrow" w:hAnsi="Arial Narrow"/>
          <w:sz w:val="24"/>
          <w:szCs w:val="26"/>
          <w:lang w:val="es-CO"/>
        </w:rPr>
        <w:t>en el servicio por causa y razón del mismo</w:t>
      </w:r>
      <w:r w:rsidR="007954D3" w:rsidRPr="00A17262">
        <w:rPr>
          <w:rFonts w:ascii="Arial Narrow" w:hAnsi="Arial Narrow"/>
          <w:sz w:val="26"/>
          <w:szCs w:val="26"/>
          <w:lang w:val="es-CO"/>
        </w:rPr>
        <w:t>”</w:t>
      </w:r>
      <w:r w:rsidR="007954D3" w:rsidRPr="00A17262">
        <w:rPr>
          <w:rStyle w:val="Refdenotaalpie"/>
          <w:rFonts w:ascii="Arial Narrow" w:hAnsi="Arial Narrow"/>
          <w:sz w:val="26"/>
          <w:szCs w:val="26"/>
          <w:lang w:val="es-CO"/>
        </w:rPr>
        <w:footnoteReference w:id="8"/>
      </w:r>
      <w:r w:rsidR="007E6884" w:rsidRPr="00A17262">
        <w:rPr>
          <w:rFonts w:ascii="Arial Narrow" w:hAnsi="Arial Narrow"/>
          <w:sz w:val="26"/>
          <w:szCs w:val="26"/>
          <w:lang w:val="es-CO"/>
        </w:rPr>
        <w:t>. Además,</w:t>
      </w:r>
      <w:r w:rsidR="007954D3" w:rsidRPr="00A17262">
        <w:rPr>
          <w:rFonts w:ascii="Arial Narrow" w:hAnsi="Arial Narrow"/>
          <w:sz w:val="26"/>
          <w:szCs w:val="26"/>
          <w:lang w:val="es-CO"/>
        </w:rPr>
        <w:t xml:space="preserve"> hasta la fecha </w:t>
      </w:r>
      <w:r w:rsidR="007E6884" w:rsidRPr="00A17262">
        <w:rPr>
          <w:rFonts w:ascii="Arial Narrow" w:hAnsi="Arial Narrow"/>
          <w:sz w:val="26"/>
          <w:szCs w:val="26"/>
          <w:lang w:val="es-CO"/>
        </w:rPr>
        <w:t>no se ha</w:t>
      </w:r>
      <w:r w:rsidR="007954D3" w:rsidRPr="00A17262">
        <w:rPr>
          <w:rFonts w:ascii="Arial Narrow" w:hAnsi="Arial Narrow"/>
          <w:sz w:val="26"/>
          <w:szCs w:val="26"/>
          <w:lang w:val="es-CO"/>
        </w:rPr>
        <w:t xml:space="preserve"> logrado </w:t>
      </w:r>
      <w:r w:rsidR="007E6884" w:rsidRPr="00A17262">
        <w:rPr>
          <w:rFonts w:ascii="Arial Narrow" w:hAnsi="Arial Narrow"/>
          <w:sz w:val="26"/>
          <w:szCs w:val="26"/>
          <w:lang w:val="es-CO"/>
        </w:rPr>
        <w:t>una recuperación total</w:t>
      </w:r>
      <w:r w:rsidR="007954D3" w:rsidRPr="00A17262">
        <w:rPr>
          <w:rFonts w:ascii="Arial Narrow" w:hAnsi="Arial Narrow"/>
          <w:sz w:val="26"/>
          <w:szCs w:val="26"/>
          <w:lang w:val="es-CO"/>
        </w:rPr>
        <w:t xml:space="preserve"> de </w:t>
      </w:r>
      <w:r w:rsidR="007E6884" w:rsidRPr="00A17262">
        <w:rPr>
          <w:rFonts w:ascii="Arial Narrow" w:hAnsi="Arial Narrow"/>
          <w:sz w:val="26"/>
          <w:szCs w:val="26"/>
          <w:lang w:val="es-CO"/>
        </w:rPr>
        <w:t>las</w:t>
      </w:r>
      <w:r w:rsidR="007954D3" w:rsidRPr="00A17262">
        <w:rPr>
          <w:rFonts w:ascii="Arial Narrow" w:hAnsi="Arial Narrow"/>
          <w:sz w:val="26"/>
          <w:szCs w:val="26"/>
          <w:lang w:val="es-CO"/>
        </w:rPr>
        <w:t xml:space="preserve"> secuelas</w:t>
      </w:r>
      <w:r w:rsidR="007E6884" w:rsidRPr="00A17262">
        <w:rPr>
          <w:rFonts w:ascii="Arial Narrow" w:hAnsi="Arial Narrow"/>
          <w:sz w:val="26"/>
          <w:szCs w:val="26"/>
          <w:lang w:val="es-CO"/>
        </w:rPr>
        <w:t xml:space="preserve"> dejadas</w:t>
      </w:r>
      <w:r w:rsidR="007D4861" w:rsidRPr="00A17262">
        <w:rPr>
          <w:rFonts w:ascii="Arial Narrow" w:hAnsi="Arial Narrow"/>
          <w:sz w:val="26"/>
          <w:szCs w:val="26"/>
          <w:lang w:val="es-CO"/>
        </w:rPr>
        <w:t>;</w:t>
      </w:r>
      <w:r w:rsidR="007954D3" w:rsidRPr="00A17262">
        <w:rPr>
          <w:rFonts w:ascii="Arial Narrow" w:hAnsi="Arial Narrow"/>
          <w:sz w:val="26"/>
          <w:szCs w:val="26"/>
          <w:lang w:val="es-CO"/>
        </w:rPr>
        <w:t xml:space="preserve"> nótese que se según su historia clínica</w:t>
      </w:r>
      <w:r w:rsidR="007E6884" w:rsidRPr="00A17262">
        <w:rPr>
          <w:rFonts w:ascii="Arial Narrow" w:hAnsi="Arial Narrow"/>
          <w:sz w:val="26"/>
          <w:szCs w:val="26"/>
          <w:lang w:val="es-CO"/>
        </w:rPr>
        <w:t>, el tutelante</w:t>
      </w:r>
      <w:r w:rsidR="007954D3" w:rsidRPr="00A17262">
        <w:rPr>
          <w:rFonts w:ascii="Arial Narrow" w:hAnsi="Arial Narrow"/>
          <w:sz w:val="26"/>
          <w:szCs w:val="26"/>
          <w:lang w:val="es-CO"/>
        </w:rPr>
        <w:t xml:space="preserve"> </w:t>
      </w:r>
      <w:r w:rsidR="007E6884" w:rsidRPr="00A17262">
        <w:rPr>
          <w:rFonts w:ascii="Arial Narrow" w:hAnsi="Arial Narrow"/>
          <w:sz w:val="26"/>
          <w:szCs w:val="26"/>
          <w:lang w:val="es-CO"/>
        </w:rPr>
        <w:t xml:space="preserve">se encuentra en manejo de los traumas y trastornos diagnosticados a raíz de aquel accidente laboral, concretamente </w:t>
      </w:r>
      <w:r w:rsidR="007D4861" w:rsidRPr="00A17262">
        <w:rPr>
          <w:rFonts w:ascii="Arial Narrow" w:hAnsi="Arial Narrow"/>
          <w:sz w:val="26"/>
          <w:szCs w:val="26"/>
          <w:lang w:val="es-CO"/>
        </w:rPr>
        <w:t>fue remitido por la Dirección de Sanidad de Risaralda de la Policía a valoración psicológica, llevada a cabo el 16 de diciembre de 2021</w:t>
      </w:r>
      <w:r w:rsidR="007E6884" w:rsidRPr="00A17262">
        <w:rPr>
          <w:rFonts w:ascii="Arial Narrow" w:hAnsi="Arial Narrow"/>
          <w:sz w:val="26"/>
          <w:szCs w:val="26"/>
          <w:lang w:val="es-CO"/>
        </w:rPr>
        <w:t>, en la que se adoptó un plan de tratamiento</w:t>
      </w:r>
      <w:r w:rsidR="00E44D86" w:rsidRPr="00A17262">
        <w:rPr>
          <w:rFonts w:ascii="Arial Narrow" w:hAnsi="Arial Narrow"/>
          <w:sz w:val="26"/>
          <w:szCs w:val="26"/>
          <w:lang w:val="es-CO"/>
        </w:rPr>
        <w:t xml:space="preserve"> que incluye fármacos, valoraciones y citas posteriores de control</w:t>
      </w:r>
      <w:r w:rsidR="007D4861" w:rsidRPr="00A17262">
        <w:rPr>
          <w:rStyle w:val="Refdenotaalpie"/>
          <w:rFonts w:ascii="Arial Narrow" w:hAnsi="Arial Narrow"/>
          <w:sz w:val="26"/>
          <w:szCs w:val="26"/>
          <w:lang w:val="es-CO"/>
        </w:rPr>
        <w:footnoteReference w:id="9"/>
      </w:r>
      <w:r w:rsidR="007D4861" w:rsidRPr="00A17262">
        <w:rPr>
          <w:rFonts w:ascii="Arial Narrow" w:hAnsi="Arial Narrow"/>
          <w:sz w:val="26"/>
          <w:szCs w:val="26"/>
          <w:lang w:val="es-CO"/>
        </w:rPr>
        <w:t>.</w:t>
      </w:r>
    </w:p>
    <w:p w14:paraId="5043CB0F" w14:textId="77777777" w:rsidR="007D4861" w:rsidRPr="00A17262" w:rsidRDefault="007D4861" w:rsidP="00A17262">
      <w:pPr>
        <w:spacing w:line="276" w:lineRule="auto"/>
        <w:jc w:val="both"/>
        <w:rPr>
          <w:rFonts w:ascii="Arial Narrow" w:hAnsi="Arial Narrow"/>
          <w:sz w:val="26"/>
          <w:szCs w:val="26"/>
          <w:lang w:val="es-CO"/>
        </w:rPr>
      </w:pPr>
    </w:p>
    <w:p w14:paraId="4050D08F" w14:textId="476DAEF0" w:rsidR="007D4861" w:rsidRPr="00A17262" w:rsidRDefault="007D4861" w:rsidP="00A17262">
      <w:pPr>
        <w:spacing w:line="276" w:lineRule="auto"/>
        <w:jc w:val="both"/>
        <w:rPr>
          <w:rFonts w:ascii="Arial Narrow" w:hAnsi="Arial Narrow"/>
          <w:sz w:val="26"/>
          <w:szCs w:val="26"/>
          <w:lang w:val="es-CO"/>
        </w:rPr>
      </w:pPr>
      <w:r w:rsidRPr="00A17262">
        <w:rPr>
          <w:rFonts w:ascii="Arial Narrow" w:hAnsi="Arial Narrow"/>
          <w:sz w:val="26"/>
          <w:szCs w:val="26"/>
          <w:lang w:val="es-CO"/>
        </w:rPr>
        <w:t>En estas condiciones, la Jefatura Regional de Aseguramiento en Salud Número 03 de la Policía Nacional de Risaralda tiene el deber de prestarle al actor las prestaciones médicas</w:t>
      </w:r>
      <w:r w:rsidR="00E44D86" w:rsidRPr="00A17262">
        <w:rPr>
          <w:rFonts w:ascii="Arial Narrow" w:hAnsi="Arial Narrow"/>
          <w:sz w:val="26"/>
          <w:szCs w:val="26"/>
          <w:lang w:val="es-CO"/>
        </w:rPr>
        <w:t xml:space="preserve"> que requiera, en razón a</w:t>
      </w:r>
      <w:r w:rsidR="00364D02" w:rsidRPr="00A17262">
        <w:rPr>
          <w:rFonts w:ascii="Arial Narrow" w:hAnsi="Arial Narrow"/>
          <w:sz w:val="26"/>
          <w:szCs w:val="26"/>
          <w:lang w:val="es-CO"/>
        </w:rPr>
        <w:t>,</w:t>
      </w:r>
      <w:r w:rsidR="00E44D86" w:rsidRPr="00A17262">
        <w:rPr>
          <w:rFonts w:ascii="Arial Narrow" w:hAnsi="Arial Narrow"/>
          <w:sz w:val="26"/>
          <w:szCs w:val="26"/>
          <w:lang w:val="es-CO"/>
        </w:rPr>
        <w:t xml:space="preserve"> se repite,</w:t>
      </w:r>
      <w:r w:rsidRPr="00A17262">
        <w:rPr>
          <w:rFonts w:ascii="Arial Narrow" w:hAnsi="Arial Narrow"/>
          <w:sz w:val="26"/>
          <w:szCs w:val="26"/>
          <w:lang w:val="es-CO"/>
        </w:rPr>
        <w:t xml:space="preserve"> la naturaleza del accidente que sufrió</w:t>
      </w:r>
      <w:r w:rsidR="00364D02" w:rsidRPr="00A17262">
        <w:rPr>
          <w:rFonts w:ascii="Arial Narrow" w:hAnsi="Arial Narrow"/>
          <w:sz w:val="26"/>
          <w:szCs w:val="26"/>
          <w:lang w:val="es-CO"/>
        </w:rPr>
        <w:t xml:space="preserve"> y que aún no ha alcanzado una recuperación adecuada en</w:t>
      </w:r>
      <w:r w:rsidRPr="00A17262">
        <w:rPr>
          <w:rFonts w:ascii="Arial Narrow" w:hAnsi="Arial Narrow"/>
          <w:sz w:val="26"/>
          <w:szCs w:val="26"/>
          <w:lang w:val="es-CO"/>
        </w:rPr>
        <w:t xml:space="preserve"> salud</w:t>
      </w:r>
      <w:r w:rsidR="00364D02" w:rsidRPr="00A17262">
        <w:rPr>
          <w:rFonts w:ascii="Arial Narrow" w:hAnsi="Arial Narrow"/>
          <w:sz w:val="26"/>
          <w:szCs w:val="26"/>
          <w:lang w:val="es-CO"/>
        </w:rPr>
        <w:t xml:space="preserve"> frente a las lesiones generadas por ese siniestro. Sin embargo, en el libelo se indica que dicha prestación en salud es demorada e incompleta, hecho que no fue desvirtuado por los funcionarios de la entidad demandada, quienes ni siquiera se pronunciaron frente a la demanda. Por el contrario, de la respuesta a las peticiones del actor se infiere que su postura es que la atención en salud a su cargo </w:t>
      </w:r>
      <w:r w:rsidR="00CA1D25" w:rsidRPr="00A17262">
        <w:rPr>
          <w:rFonts w:ascii="Arial Narrow" w:hAnsi="Arial Narrow"/>
          <w:sz w:val="26"/>
          <w:szCs w:val="26"/>
          <w:lang w:val="es-CO"/>
        </w:rPr>
        <w:t>se limita a las valoraciones que se mencionaron en la acción de tutela anterior, para poder repetir la Junta Médica, negándose los demás servicios que, a juicio de la accionada, no guardan relación con ese fallo</w:t>
      </w:r>
      <w:r w:rsidRPr="00A17262">
        <w:rPr>
          <w:rFonts w:ascii="Arial Narrow" w:hAnsi="Arial Narrow"/>
          <w:sz w:val="26"/>
          <w:szCs w:val="26"/>
          <w:vertAlign w:val="superscript"/>
          <w:lang w:val="es-CO"/>
        </w:rPr>
        <w:footnoteReference w:id="10"/>
      </w:r>
      <w:r w:rsidR="00CA1D25" w:rsidRPr="00A17262">
        <w:rPr>
          <w:rFonts w:ascii="Arial Narrow" w:hAnsi="Arial Narrow"/>
          <w:sz w:val="26"/>
          <w:szCs w:val="26"/>
          <w:lang w:val="es-CO"/>
        </w:rPr>
        <w:t>.</w:t>
      </w:r>
    </w:p>
    <w:p w14:paraId="4911E844" w14:textId="78AA06E6" w:rsidR="00364D02" w:rsidRPr="00A17262" w:rsidRDefault="00364D02" w:rsidP="00A17262">
      <w:pPr>
        <w:spacing w:line="276" w:lineRule="auto"/>
        <w:jc w:val="both"/>
        <w:rPr>
          <w:rFonts w:ascii="Arial Narrow" w:hAnsi="Arial Narrow"/>
          <w:sz w:val="26"/>
          <w:szCs w:val="26"/>
          <w:lang w:val="es-CO"/>
        </w:rPr>
      </w:pPr>
    </w:p>
    <w:p w14:paraId="07459315" w14:textId="3F2EC008" w:rsidR="00364D02" w:rsidRPr="00A17262" w:rsidRDefault="4E40F4F3" w:rsidP="00A17262">
      <w:pPr>
        <w:spacing w:line="276" w:lineRule="auto"/>
        <w:jc w:val="both"/>
        <w:rPr>
          <w:rFonts w:ascii="Arial Narrow" w:eastAsia="Arial Narrow" w:hAnsi="Arial Narrow" w:cs="Arial Narrow"/>
          <w:sz w:val="26"/>
          <w:szCs w:val="26"/>
          <w:lang w:val="es-CO"/>
        </w:rPr>
      </w:pPr>
      <w:r w:rsidRPr="00A17262">
        <w:rPr>
          <w:rFonts w:ascii="Arial Narrow" w:hAnsi="Arial Narrow"/>
          <w:sz w:val="26"/>
          <w:szCs w:val="26"/>
          <w:lang w:val="es-CO"/>
        </w:rPr>
        <w:t xml:space="preserve">En este punto, es válido aclarar que en la anterior acción de tutela el estudio se limitó a la situación del actor de cara a la junta médico laboral, que se dejó sin efectos, se ordenó reanudar </w:t>
      </w:r>
      <w:r w:rsidRPr="00A17262">
        <w:rPr>
          <w:rFonts w:ascii="Arial Narrow" w:hAnsi="Arial Narrow"/>
          <w:sz w:val="26"/>
          <w:szCs w:val="26"/>
          <w:lang w:val="es-CO"/>
        </w:rPr>
        <w:lastRenderedPageBreak/>
        <w:t xml:space="preserve">la actuación, disponiendo la valoración por los especialistas que allá se mencionaron, para lo cual debían darse las autorizaciones pertinentes, todo con miras a obtener el nuevo dictamen de la Junta Médica Laboral que determine origen de la enfermedad y determinación de pérdida de capacidad laboral, debidamente motivado. Sin embargo, no se </w:t>
      </w:r>
      <w:r w:rsidRPr="00A17262">
        <w:rPr>
          <w:rFonts w:ascii="Arial Narrow" w:eastAsia="Arial Narrow" w:hAnsi="Arial Narrow" w:cs="Arial Narrow"/>
          <w:sz w:val="26"/>
          <w:szCs w:val="26"/>
          <w:lang w:val="es-CO"/>
        </w:rPr>
        <w:t xml:space="preserve">extendió la protección a la obligatoriedad de la accionada de prestar al actor </w:t>
      </w:r>
      <w:r w:rsidR="6B404FD6" w:rsidRPr="00A17262">
        <w:rPr>
          <w:rFonts w:ascii="Arial Narrow" w:eastAsia="Arial Narrow" w:hAnsi="Arial Narrow" w:cs="Arial Narrow"/>
          <w:color w:val="000000" w:themeColor="text1"/>
          <w:sz w:val="26"/>
          <w:szCs w:val="26"/>
          <w:lang w:val="es-CO"/>
        </w:rPr>
        <w:t>los servicios médicos que requiera para el tratamiento y recuperación de sus patologías y secuelas derivadas del evento laboral, de forma ininterrumpida y permanente, que es lo que se dispondrá en esta providencia.</w:t>
      </w:r>
    </w:p>
    <w:p w14:paraId="0E59B2D6" w14:textId="1A6CB343" w:rsidR="4E40F4F3" w:rsidRPr="00A17262" w:rsidRDefault="4E40F4F3" w:rsidP="00A17262">
      <w:pPr>
        <w:spacing w:line="276" w:lineRule="auto"/>
        <w:jc w:val="both"/>
        <w:rPr>
          <w:rFonts w:ascii="Arial Narrow" w:eastAsia="Arial Narrow" w:hAnsi="Arial Narrow" w:cs="Arial Narrow"/>
          <w:sz w:val="26"/>
          <w:szCs w:val="26"/>
          <w:lang w:val="es-CO"/>
        </w:rPr>
      </w:pPr>
    </w:p>
    <w:p w14:paraId="6DBD9E68" w14:textId="2FEC00DA" w:rsidR="00364D02" w:rsidRPr="00A17262" w:rsidRDefault="00364D02" w:rsidP="00A17262">
      <w:pPr>
        <w:spacing w:line="276" w:lineRule="auto"/>
        <w:jc w:val="both"/>
        <w:rPr>
          <w:rFonts w:ascii="Arial Narrow" w:hAnsi="Arial Narrow"/>
          <w:sz w:val="26"/>
          <w:szCs w:val="26"/>
          <w:lang w:val="es-CO"/>
        </w:rPr>
      </w:pPr>
      <w:r w:rsidRPr="00A17262">
        <w:rPr>
          <w:rFonts w:ascii="Arial Narrow" w:hAnsi="Arial Narrow"/>
          <w:sz w:val="26"/>
          <w:szCs w:val="26"/>
          <w:lang w:val="es-CO"/>
        </w:rPr>
        <w:t xml:space="preserve">Por tanto, se concederá el amparo al derecho a la salud del actor y </w:t>
      </w:r>
      <w:r w:rsidR="00B1508A" w:rsidRPr="00A17262">
        <w:rPr>
          <w:rFonts w:ascii="Arial Narrow" w:hAnsi="Arial Narrow"/>
          <w:sz w:val="26"/>
          <w:szCs w:val="26"/>
          <w:lang w:val="es-CO"/>
        </w:rPr>
        <w:t>se ordenará al Jefe Regional de Aseguramiento en Salud Número 03 de la Policía Nacional de Risaralda garantizar al accionante una prestación adecuada, continúa y oportuna del servicio de salud, en los términos explicados.</w:t>
      </w:r>
    </w:p>
    <w:p w14:paraId="6537F28F" w14:textId="77777777" w:rsidR="007954D3" w:rsidRPr="00A17262" w:rsidRDefault="007954D3" w:rsidP="00A17262">
      <w:pPr>
        <w:spacing w:line="276" w:lineRule="auto"/>
        <w:jc w:val="both"/>
        <w:rPr>
          <w:rFonts w:ascii="Arial Narrow" w:hAnsi="Arial Narrow"/>
          <w:sz w:val="26"/>
          <w:szCs w:val="26"/>
          <w:lang w:val="es-CO"/>
        </w:rPr>
      </w:pPr>
    </w:p>
    <w:p w14:paraId="266BF415" w14:textId="77777777" w:rsidR="0011482B" w:rsidRPr="00A17262" w:rsidRDefault="008E3247" w:rsidP="00A17262">
      <w:pPr>
        <w:pStyle w:val="Textoindependiente"/>
        <w:spacing w:after="0" w:line="276" w:lineRule="auto"/>
        <w:rPr>
          <w:rFonts w:ascii="Arial Narrow" w:hAnsi="Arial Narrow"/>
          <w:sz w:val="26"/>
          <w:szCs w:val="26"/>
        </w:rPr>
      </w:pPr>
      <w:r w:rsidRPr="00A17262">
        <w:rPr>
          <w:rFonts w:ascii="Arial Narrow" w:hAnsi="Arial Narrow"/>
          <w:b/>
          <w:sz w:val="26"/>
          <w:szCs w:val="26"/>
        </w:rPr>
        <w:t>6.3.</w:t>
      </w:r>
      <w:r w:rsidRPr="00A17262">
        <w:rPr>
          <w:rFonts w:ascii="Arial Narrow" w:hAnsi="Arial Narrow"/>
          <w:sz w:val="26"/>
          <w:szCs w:val="26"/>
        </w:rPr>
        <w:t xml:space="preserve"> </w:t>
      </w:r>
      <w:r w:rsidR="0011482B" w:rsidRPr="00A17262">
        <w:rPr>
          <w:rFonts w:ascii="Arial Narrow" w:hAnsi="Arial Narrow"/>
          <w:sz w:val="26"/>
          <w:szCs w:val="26"/>
        </w:rPr>
        <w:t>Derecho de petición:</w:t>
      </w:r>
    </w:p>
    <w:p w14:paraId="6DFB9E20" w14:textId="77777777" w:rsidR="00261799" w:rsidRPr="00A17262" w:rsidRDefault="00261799" w:rsidP="00A17262">
      <w:pPr>
        <w:pStyle w:val="Textoindependiente"/>
        <w:spacing w:after="0" w:line="276" w:lineRule="auto"/>
        <w:rPr>
          <w:rFonts w:ascii="Arial Narrow" w:hAnsi="Arial Narrow"/>
          <w:sz w:val="26"/>
          <w:szCs w:val="26"/>
        </w:rPr>
      </w:pPr>
    </w:p>
    <w:p w14:paraId="603736B0" w14:textId="77777777" w:rsidR="002E13C1" w:rsidRPr="00A17262" w:rsidRDefault="00DE2CF9" w:rsidP="00A17262">
      <w:pPr>
        <w:pStyle w:val="Textoindependiente"/>
        <w:spacing w:after="0" w:line="276" w:lineRule="auto"/>
        <w:jc w:val="both"/>
        <w:rPr>
          <w:rFonts w:ascii="Arial Narrow" w:hAnsi="Arial Narrow"/>
          <w:sz w:val="26"/>
          <w:szCs w:val="26"/>
        </w:rPr>
      </w:pPr>
      <w:r w:rsidRPr="00A17262">
        <w:rPr>
          <w:rFonts w:ascii="Arial Narrow" w:hAnsi="Arial Narrow"/>
          <w:b/>
          <w:bCs/>
          <w:sz w:val="26"/>
          <w:szCs w:val="26"/>
        </w:rPr>
        <w:t>6.3.1.</w:t>
      </w:r>
      <w:r w:rsidRPr="00A17262">
        <w:rPr>
          <w:rFonts w:ascii="Arial Narrow" w:hAnsi="Arial Narrow"/>
          <w:sz w:val="26"/>
          <w:szCs w:val="26"/>
        </w:rPr>
        <w:t xml:space="preserve"> </w:t>
      </w:r>
      <w:r w:rsidR="002E13C1" w:rsidRPr="00A17262">
        <w:rPr>
          <w:rFonts w:ascii="Arial Narrow" w:hAnsi="Arial Narrow"/>
          <w:sz w:val="26"/>
          <w:szCs w:val="26"/>
        </w:rPr>
        <w:t>Las pruebas allegadas acreditan que el demandante formuló</w:t>
      </w:r>
      <w:r w:rsidR="009A1633" w:rsidRPr="00A17262">
        <w:rPr>
          <w:rFonts w:ascii="Arial Narrow" w:hAnsi="Arial Narrow"/>
          <w:sz w:val="26"/>
          <w:szCs w:val="26"/>
        </w:rPr>
        <w:t xml:space="preserve"> el 07 de enero de este año</w:t>
      </w:r>
      <w:r w:rsidR="002E13C1" w:rsidRPr="00A17262">
        <w:rPr>
          <w:rFonts w:ascii="Arial Narrow" w:hAnsi="Arial Narrow"/>
          <w:sz w:val="26"/>
          <w:szCs w:val="26"/>
        </w:rPr>
        <w:t xml:space="preserve"> una primera solicitud </w:t>
      </w:r>
      <w:r w:rsidR="009A1633" w:rsidRPr="00A17262">
        <w:rPr>
          <w:rFonts w:ascii="Arial Narrow" w:hAnsi="Arial Narrow"/>
          <w:sz w:val="26"/>
          <w:szCs w:val="26"/>
        </w:rPr>
        <w:t xml:space="preserve">para obtener que por la demandada se le </w:t>
      </w:r>
      <w:r w:rsidRPr="00A17262">
        <w:rPr>
          <w:rFonts w:ascii="Arial Narrow" w:hAnsi="Arial Narrow"/>
          <w:sz w:val="26"/>
          <w:szCs w:val="26"/>
        </w:rPr>
        <w:t>expidiera</w:t>
      </w:r>
      <w:r w:rsidR="009A1633" w:rsidRPr="00A17262">
        <w:rPr>
          <w:rFonts w:ascii="Arial Narrow" w:hAnsi="Arial Narrow"/>
          <w:sz w:val="26"/>
          <w:szCs w:val="26"/>
        </w:rPr>
        <w:t xml:space="preserve"> copias de su expediente médico laboral, de las órdenes médicas “</w:t>
      </w:r>
      <w:r w:rsidR="009A1633" w:rsidRPr="003254E2">
        <w:rPr>
          <w:rFonts w:ascii="Arial Narrow" w:hAnsi="Arial Narrow"/>
          <w:sz w:val="24"/>
          <w:szCs w:val="26"/>
        </w:rPr>
        <w:t>para repetir junta medico (sic) de retiro</w:t>
      </w:r>
      <w:r w:rsidR="009A1633" w:rsidRPr="00A17262">
        <w:rPr>
          <w:rFonts w:ascii="Arial Narrow" w:hAnsi="Arial Narrow"/>
          <w:sz w:val="26"/>
          <w:szCs w:val="26"/>
        </w:rPr>
        <w:t>”, de los conceptos de salud recibidos y de los reglamentos para la</w:t>
      </w:r>
      <w:r w:rsidR="00E44D86" w:rsidRPr="00A17262">
        <w:rPr>
          <w:rFonts w:ascii="Arial Narrow" w:hAnsi="Arial Narrow"/>
          <w:sz w:val="26"/>
          <w:szCs w:val="26"/>
        </w:rPr>
        <w:t xml:space="preserve"> autorización de juntas médicas</w:t>
      </w:r>
      <w:r w:rsidR="009A1633" w:rsidRPr="00A17262">
        <w:rPr>
          <w:rFonts w:ascii="Arial Narrow" w:hAnsi="Arial Narrow"/>
          <w:sz w:val="26"/>
          <w:szCs w:val="26"/>
        </w:rPr>
        <w:t>. Así mismo para que se autoricen todos los servicios de salud ordenados, entre ellos, la valoración por otorrinolaringología (apnea de sueño) y para que no se realice la junta médica sin obtener el concepto de esa especialidad</w:t>
      </w:r>
      <w:r w:rsidR="009A1633" w:rsidRPr="00A17262">
        <w:rPr>
          <w:rStyle w:val="Refdenotaalpie"/>
          <w:rFonts w:ascii="Arial Narrow" w:hAnsi="Arial Narrow"/>
          <w:sz w:val="26"/>
          <w:szCs w:val="26"/>
        </w:rPr>
        <w:footnoteReference w:id="11"/>
      </w:r>
      <w:r w:rsidR="009A1633" w:rsidRPr="00A17262">
        <w:rPr>
          <w:rFonts w:ascii="Arial Narrow" w:hAnsi="Arial Narrow"/>
          <w:sz w:val="26"/>
          <w:szCs w:val="26"/>
        </w:rPr>
        <w:t>. Esa solicitud fue reiterada el 24 de ese mismo mes</w:t>
      </w:r>
      <w:r w:rsidR="009A1633" w:rsidRPr="00A17262">
        <w:rPr>
          <w:rStyle w:val="Refdenotaalpie"/>
          <w:rFonts w:ascii="Arial Narrow" w:hAnsi="Arial Narrow"/>
          <w:sz w:val="26"/>
          <w:szCs w:val="26"/>
        </w:rPr>
        <w:footnoteReference w:id="12"/>
      </w:r>
      <w:r w:rsidR="009A1633" w:rsidRPr="00A17262">
        <w:rPr>
          <w:rFonts w:ascii="Arial Narrow" w:hAnsi="Arial Narrow"/>
          <w:sz w:val="26"/>
          <w:szCs w:val="26"/>
        </w:rPr>
        <w:t>.</w:t>
      </w:r>
    </w:p>
    <w:p w14:paraId="70DF9E56" w14:textId="77777777" w:rsidR="0011482B" w:rsidRPr="00A17262" w:rsidRDefault="0011482B" w:rsidP="00A17262">
      <w:pPr>
        <w:pStyle w:val="Textoindependiente"/>
        <w:spacing w:after="0" w:line="276" w:lineRule="auto"/>
        <w:rPr>
          <w:rFonts w:ascii="Arial Narrow" w:hAnsi="Arial Narrow"/>
          <w:sz w:val="26"/>
          <w:szCs w:val="26"/>
        </w:rPr>
      </w:pPr>
    </w:p>
    <w:p w14:paraId="4439D75F" w14:textId="77777777" w:rsidR="00BD2532" w:rsidRPr="00A17262" w:rsidRDefault="00BD2532" w:rsidP="00A17262">
      <w:pPr>
        <w:pStyle w:val="Textoindependiente"/>
        <w:spacing w:after="0" w:line="276" w:lineRule="auto"/>
        <w:jc w:val="both"/>
        <w:rPr>
          <w:rFonts w:ascii="Arial Narrow" w:hAnsi="Arial Narrow"/>
          <w:sz w:val="26"/>
          <w:szCs w:val="26"/>
        </w:rPr>
      </w:pPr>
      <w:r w:rsidRPr="00A17262">
        <w:rPr>
          <w:rFonts w:ascii="Arial Narrow" w:hAnsi="Arial Narrow"/>
          <w:sz w:val="26"/>
          <w:szCs w:val="26"/>
        </w:rPr>
        <w:t xml:space="preserve">Para responder a esas peticiones </w:t>
      </w:r>
      <w:r w:rsidRPr="00A17262">
        <w:rPr>
          <w:rFonts w:ascii="Arial Narrow" w:hAnsi="Arial Narrow"/>
          <w:sz w:val="26"/>
          <w:szCs w:val="26"/>
          <w:lang w:val="es-CO"/>
        </w:rPr>
        <w:t>la Jefe de la Unidad Prestadora de Salud de Risaralda de la Policía Nacional</w:t>
      </w:r>
      <w:r w:rsidR="00261799" w:rsidRPr="00A17262">
        <w:rPr>
          <w:rFonts w:ascii="Arial Narrow" w:hAnsi="Arial Narrow"/>
          <w:sz w:val="26"/>
          <w:szCs w:val="26"/>
          <w:lang w:val="es-CO"/>
        </w:rPr>
        <w:t xml:space="preserve"> emitió oficio del 24 de enero último, por medio del cual le informó al actor que</w:t>
      </w:r>
      <w:r w:rsidR="00DE2CF9" w:rsidRPr="00A17262">
        <w:rPr>
          <w:rFonts w:ascii="Arial Narrow" w:hAnsi="Arial Narrow"/>
          <w:sz w:val="26"/>
          <w:szCs w:val="26"/>
          <w:lang w:val="es-CO"/>
        </w:rPr>
        <w:t>: (i) a efecto de expedir copia de los documentos solicitados el usuario debe sufragar el valor respectivo de las fotocopias; (ii) el proceso de calificación de pérdida de la capacidad laboral se adelanta solo respecto de las valoraciones ordenadas en el fallo de tutela, esto es neurología,</w:t>
      </w:r>
      <w:r w:rsidR="00DE2CF9" w:rsidRPr="00A17262">
        <w:rPr>
          <w:rFonts w:ascii="Arial Narrow" w:hAnsi="Arial Narrow"/>
          <w:sz w:val="26"/>
          <w:szCs w:val="26"/>
        </w:rPr>
        <w:t xml:space="preserve"> optometría, otorrinolaringología, oftalmología, fisiatría y psiquiatría, por lo que los exámenes y diagnósticos posteriores “</w:t>
      </w:r>
      <w:r w:rsidR="00DE2CF9" w:rsidRPr="003254E2">
        <w:rPr>
          <w:rFonts w:ascii="Arial Narrow" w:hAnsi="Arial Narrow"/>
          <w:sz w:val="24"/>
          <w:szCs w:val="26"/>
        </w:rPr>
        <w:t>no formaría parte de esta tutela</w:t>
      </w:r>
      <w:r w:rsidR="00DE2CF9" w:rsidRPr="00A17262">
        <w:rPr>
          <w:rFonts w:ascii="Arial Narrow" w:hAnsi="Arial Narrow"/>
          <w:sz w:val="26"/>
          <w:szCs w:val="26"/>
        </w:rPr>
        <w:t>”</w:t>
      </w:r>
      <w:r w:rsidR="00E44D86" w:rsidRPr="00A17262">
        <w:rPr>
          <w:rFonts w:ascii="Arial Narrow" w:hAnsi="Arial Narrow"/>
          <w:sz w:val="26"/>
          <w:szCs w:val="26"/>
        </w:rPr>
        <w:t>. L</w:t>
      </w:r>
      <w:r w:rsidR="003D7A50" w:rsidRPr="00A17262">
        <w:rPr>
          <w:rFonts w:ascii="Arial Narrow" w:hAnsi="Arial Narrow"/>
          <w:sz w:val="26"/>
          <w:szCs w:val="26"/>
        </w:rPr>
        <w:t>o mismo se predica de los servicios de salud a que tiene derecho.</w:t>
      </w:r>
      <w:r w:rsidR="00DE2CF9" w:rsidRPr="00A17262">
        <w:rPr>
          <w:rFonts w:ascii="Arial Narrow" w:hAnsi="Arial Narrow"/>
          <w:sz w:val="26"/>
          <w:szCs w:val="26"/>
        </w:rPr>
        <w:t xml:space="preserve"> Agregó</w:t>
      </w:r>
      <w:r w:rsidR="003D7A50" w:rsidRPr="00A17262">
        <w:rPr>
          <w:rFonts w:ascii="Arial Narrow" w:hAnsi="Arial Narrow"/>
          <w:sz w:val="26"/>
          <w:szCs w:val="26"/>
        </w:rPr>
        <w:t xml:space="preserve"> frente a ello</w:t>
      </w:r>
      <w:r w:rsidR="00E44D86" w:rsidRPr="00A17262">
        <w:rPr>
          <w:rFonts w:ascii="Arial Narrow" w:hAnsi="Arial Narrow"/>
          <w:sz w:val="26"/>
          <w:szCs w:val="26"/>
        </w:rPr>
        <w:t>,</w:t>
      </w:r>
      <w:r w:rsidR="003D7A50" w:rsidRPr="00A17262">
        <w:rPr>
          <w:rFonts w:ascii="Arial Narrow" w:hAnsi="Arial Narrow"/>
          <w:sz w:val="26"/>
          <w:szCs w:val="26"/>
        </w:rPr>
        <w:t xml:space="preserve"> que al estar vinculado a otra entidad de salud</w:t>
      </w:r>
      <w:r w:rsidR="00E44D86" w:rsidRPr="00A17262">
        <w:rPr>
          <w:rFonts w:ascii="Arial Narrow" w:hAnsi="Arial Narrow"/>
          <w:sz w:val="26"/>
          <w:szCs w:val="26"/>
        </w:rPr>
        <w:t xml:space="preserve"> debe solicitarle a la misma</w:t>
      </w:r>
      <w:r w:rsidR="003D7A50" w:rsidRPr="00A17262">
        <w:rPr>
          <w:rFonts w:ascii="Arial Narrow" w:hAnsi="Arial Narrow"/>
          <w:sz w:val="26"/>
          <w:szCs w:val="26"/>
        </w:rPr>
        <w:t xml:space="preserve"> la prestación de tales atenciones y</w:t>
      </w:r>
      <w:r w:rsidR="00DE2CF9" w:rsidRPr="00A17262">
        <w:rPr>
          <w:rFonts w:ascii="Arial Narrow" w:hAnsi="Arial Narrow"/>
          <w:sz w:val="26"/>
          <w:szCs w:val="26"/>
        </w:rPr>
        <w:t xml:space="preserve"> (iii) el </w:t>
      </w:r>
      <w:r w:rsidR="00E44D86" w:rsidRPr="00A17262">
        <w:rPr>
          <w:rFonts w:ascii="Arial Narrow" w:hAnsi="Arial Narrow"/>
          <w:sz w:val="26"/>
          <w:szCs w:val="26"/>
        </w:rPr>
        <w:t>documento que reglamenta</w:t>
      </w:r>
      <w:r w:rsidR="00DE2CF9" w:rsidRPr="00A17262">
        <w:rPr>
          <w:rFonts w:ascii="Arial Narrow" w:hAnsi="Arial Narrow"/>
          <w:sz w:val="26"/>
          <w:szCs w:val="26"/>
        </w:rPr>
        <w:t xml:space="preserve"> la solicitud de autorización de juntas médicas laborales son comunicaciones internas que no son de uso público</w:t>
      </w:r>
      <w:r w:rsidR="003D7A50" w:rsidRPr="00A17262">
        <w:rPr>
          <w:rFonts w:ascii="Arial Narrow" w:hAnsi="Arial Narrow"/>
          <w:sz w:val="26"/>
          <w:szCs w:val="26"/>
        </w:rPr>
        <w:t xml:space="preserve">, </w:t>
      </w:r>
      <w:r w:rsidR="00E44D86" w:rsidRPr="00A17262">
        <w:rPr>
          <w:rFonts w:ascii="Arial Narrow" w:hAnsi="Arial Narrow"/>
          <w:sz w:val="26"/>
          <w:szCs w:val="26"/>
        </w:rPr>
        <w:t>de todas formas a</w:t>
      </w:r>
      <w:r w:rsidR="003D7A50" w:rsidRPr="00A17262">
        <w:rPr>
          <w:rFonts w:ascii="Arial Narrow" w:hAnsi="Arial Narrow"/>
          <w:sz w:val="26"/>
          <w:szCs w:val="26"/>
        </w:rPr>
        <w:t xml:space="preserve"> los</w:t>
      </w:r>
      <w:r w:rsidR="00DE2CF9" w:rsidRPr="00A17262">
        <w:rPr>
          <w:rFonts w:ascii="Arial Narrow" w:hAnsi="Arial Narrow"/>
          <w:sz w:val="26"/>
          <w:szCs w:val="26"/>
        </w:rPr>
        <w:t xml:space="preserve"> términos generales</w:t>
      </w:r>
      <w:r w:rsidR="003D7A50" w:rsidRPr="00A17262">
        <w:rPr>
          <w:rFonts w:ascii="Arial Narrow" w:hAnsi="Arial Narrow"/>
          <w:sz w:val="26"/>
          <w:szCs w:val="26"/>
        </w:rPr>
        <w:t xml:space="preserve"> que las rigen</w:t>
      </w:r>
      <w:r w:rsidR="00E44D86" w:rsidRPr="00A17262">
        <w:rPr>
          <w:rFonts w:ascii="Arial Narrow" w:hAnsi="Arial Narrow"/>
          <w:sz w:val="26"/>
          <w:szCs w:val="26"/>
        </w:rPr>
        <w:t>,</w:t>
      </w:r>
      <w:r w:rsidR="003D7A50" w:rsidRPr="00A17262">
        <w:rPr>
          <w:rFonts w:ascii="Arial Narrow" w:hAnsi="Arial Narrow"/>
          <w:sz w:val="26"/>
          <w:szCs w:val="26"/>
        </w:rPr>
        <w:t xml:space="preserve"> se puede “</w:t>
      </w:r>
      <w:r w:rsidR="003D7A50" w:rsidRPr="003254E2">
        <w:rPr>
          <w:rFonts w:ascii="Arial Narrow" w:hAnsi="Arial Narrow"/>
          <w:sz w:val="24"/>
          <w:szCs w:val="26"/>
        </w:rPr>
        <w:t>acceder de forma directa por internet</w:t>
      </w:r>
      <w:r w:rsidR="003D7A50" w:rsidRPr="00A17262">
        <w:rPr>
          <w:rFonts w:ascii="Arial Narrow" w:hAnsi="Arial Narrow"/>
          <w:sz w:val="26"/>
          <w:szCs w:val="26"/>
        </w:rPr>
        <w:t>”</w:t>
      </w:r>
      <w:r w:rsidR="00261799" w:rsidRPr="00A17262">
        <w:rPr>
          <w:rStyle w:val="Refdenotaalpie"/>
          <w:rFonts w:ascii="Arial Narrow" w:hAnsi="Arial Narrow"/>
          <w:sz w:val="26"/>
          <w:szCs w:val="26"/>
        </w:rPr>
        <w:footnoteReference w:id="13"/>
      </w:r>
      <w:r w:rsidR="003D7A50" w:rsidRPr="00A17262">
        <w:rPr>
          <w:rFonts w:ascii="Arial Narrow" w:hAnsi="Arial Narrow"/>
          <w:sz w:val="26"/>
          <w:szCs w:val="26"/>
        </w:rPr>
        <w:t>.</w:t>
      </w:r>
    </w:p>
    <w:p w14:paraId="44E871BC" w14:textId="77777777" w:rsidR="007D4861" w:rsidRPr="00A17262" w:rsidRDefault="007D4861" w:rsidP="00A17262">
      <w:pPr>
        <w:pStyle w:val="Textoindependiente"/>
        <w:spacing w:after="0" w:line="276" w:lineRule="auto"/>
        <w:rPr>
          <w:rFonts w:ascii="Arial Narrow" w:hAnsi="Arial Narrow" w:cs="Arial"/>
          <w:sz w:val="26"/>
          <w:szCs w:val="26"/>
        </w:rPr>
      </w:pPr>
    </w:p>
    <w:p w14:paraId="37F2F6C7" w14:textId="77777777" w:rsidR="003D7A50" w:rsidRPr="00A17262" w:rsidRDefault="00DE2CF9" w:rsidP="00A17262">
      <w:pPr>
        <w:pStyle w:val="Sinespaciado"/>
        <w:spacing w:line="276" w:lineRule="auto"/>
        <w:jc w:val="both"/>
        <w:rPr>
          <w:rFonts w:ascii="Arial Narrow" w:hAnsi="Arial Narrow"/>
          <w:sz w:val="26"/>
          <w:szCs w:val="26"/>
        </w:rPr>
      </w:pPr>
      <w:r w:rsidRPr="00A17262">
        <w:rPr>
          <w:rFonts w:ascii="Arial Narrow" w:hAnsi="Arial Narrow"/>
          <w:b/>
          <w:bCs/>
          <w:sz w:val="26"/>
          <w:szCs w:val="26"/>
        </w:rPr>
        <w:t>6.3.2.</w:t>
      </w:r>
      <w:r w:rsidRPr="00A17262">
        <w:rPr>
          <w:rFonts w:ascii="Arial Narrow" w:hAnsi="Arial Narrow"/>
          <w:sz w:val="26"/>
          <w:szCs w:val="26"/>
        </w:rPr>
        <w:t xml:space="preserve"> </w:t>
      </w:r>
      <w:r w:rsidR="003D7A50" w:rsidRPr="00A17262">
        <w:rPr>
          <w:rFonts w:ascii="Arial Narrow" w:hAnsi="Arial Narrow"/>
          <w:sz w:val="26"/>
          <w:szCs w:val="26"/>
        </w:rPr>
        <w:t>Lo primero que deduce la Sala de lo anterior, es que si bien le asiste razón a la primera instancia en cuanto a que el actor acudió a la tutela sin antes haber vencido el término legal con que contaba la entidad para resolver sobre aquellas solicitudes, establecido en treinta días (</w:t>
      </w:r>
      <w:r w:rsidR="003D7A50" w:rsidRPr="00A17262">
        <w:rPr>
          <w:rFonts w:ascii="Arial Narrow" w:eastAsia="Arial Narrow" w:hAnsi="Arial Narrow" w:cs="Arial Narrow"/>
          <w:sz w:val="26"/>
          <w:szCs w:val="26"/>
        </w:rPr>
        <w:t>artículo 5° del Decreto 491 de 2020 en concordancia con la Resolución 304 de 2022 del Ministerio de Salud y Protección Social</w:t>
      </w:r>
      <w:r w:rsidR="003D7A50" w:rsidRPr="00A17262">
        <w:rPr>
          <w:rFonts w:ascii="Arial Narrow" w:hAnsi="Arial Narrow"/>
          <w:sz w:val="26"/>
          <w:szCs w:val="26"/>
        </w:rPr>
        <w:t>)</w:t>
      </w:r>
      <w:r w:rsidR="00E44D86" w:rsidRPr="00A17262">
        <w:rPr>
          <w:rFonts w:ascii="Arial Narrow" w:hAnsi="Arial Narrow"/>
          <w:sz w:val="26"/>
          <w:szCs w:val="26"/>
        </w:rPr>
        <w:t>,</w:t>
      </w:r>
      <w:r w:rsidR="003D7A50" w:rsidRPr="00A17262">
        <w:rPr>
          <w:rFonts w:ascii="Arial Narrow" w:hAnsi="Arial Narrow"/>
          <w:sz w:val="26"/>
          <w:szCs w:val="26"/>
        </w:rPr>
        <w:t xml:space="preserve"> toda vez que la acción constitucional se formuló el 26 </w:t>
      </w:r>
      <w:r w:rsidR="003D7A50" w:rsidRPr="00A17262">
        <w:rPr>
          <w:rFonts w:ascii="Arial Narrow" w:hAnsi="Arial Narrow"/>
          <w:sz w:val="26"/>
          <w:szCs w:val="26"/>
        </w:rPr>
        <w:lastRenderedPageBreak/>
        <w:t>de enero de este año y los derechos petición datan del 07 y 24 de ese mismo mes, lo cierto es que, tal como lo alega el actor, al existir ya una respuesta sobre el particular, en la que además se indica expresamente que con ellas se atiende tales solicitudes</w:t>
      </w:r>
      <w:r w:rsidR="00622034" w:rsidRPr="00A17262">
        <w:rPr>
          <w:rFonts w:ascii="Arial Narrow" w:hAnsi="Arial Narrow"/>
          <w:sz w:val="26"/>
          <w:szCs w:val="26"/>
        </w:rPr>
        <w:t>,</w:t>
      </w:r>
      <w:r w:rsidR="003D7A50" w:rsidRPr="00A17262">
        <w:rPr>
          <w:rFonts w:ascii="Arial Narrow" w:hAnsi="Arial Narrow"/>
          <w:sz w:val="26"/>
          <w:szCs w:val="26"/>
        </w:rPr>
        <w:t xml:space="preserve"> </w:t>
      </w:r>
      <w:r w:rsidR="00622034" w:rsidRPr="00A17262">
        <w:rPr>
          <w:rFonts w:ascii="Arial Narrow" w:hAnsi="Arial Narrow"/>
          <w:sz w:val="26"/>
          <w:szCs w:val="26"/>
        </w:rPr>
        <w:t>y en la demanda elevarse queja sobre el contenido de esa contestación, se infiere que ya el presupuesto de la oportunidad carece de relevancia y que por lo mismo se debe someter a revisión de los demás requisitos jurisprudencialmente establecidos</w:t>
      </w:r>
      <w:r w:rsidR="00622034" w:rsidRPr="00A17262">
        <w:rPr>
          <w:rStyle w:val="Refdenotaalpie"/>
          <w:rFonts w:ascii="Arial Narrow" w:hAnsi="Arial Narrow"/>
          <w:sz w:val="26"/>
          <w:szCs w:val="26"/>
        </w:rPr>
        <w:footnoteReference w:id="14"/>
      </w:r>
      <w:r w:rsidR="00622034" w:rsidRPr="00A17262">
        <w:rPr>
          <w:rFonts w:ascii="Arial Narrow" w:hAnsi="Arial Narrow"/>
          <w:sz w:val="26"/>
          <w:szCs w:val="26"/>
        </w:rPr>
        <w:t>, esto es si la contestación resuelve de fondo el asunto y si es clara y coherente</w:t>
      </w:r>
      <w:r w:rsidR="00E44D86" w:rsidRPr="00A17262">
        <w:rPr>
          <w:rFonts w:ascii="Arial Narrow" w:hAnsi="Arial Narrow"/>
          <w:sz w:val="26"/>
          <w:szCs w:val="26"/>
        </w:rPr>
        <w:t>,</w:t>
      </w:r>
      <w:r w:rsidR="00622034" w:rsidRPr="00A17262">
        <w:rPr>
          <w:rFonts w:ascii="Arial Narrow" w:hAnsi="Arial Narrow"/>
          <w:sz w:val="26"/>
          <w:szCs w:val="26"/>
        </w:rPr>
        <w:t xml:space="preserve"> y no denegar el amparo por aquella circunstancia, tal como lo hizo el juzgado de primer nivel. </w:t>
      </w:r>
    </w:p>
    <w:p w14:paraId="144A5D23" w14:textId="77777777" w:rsidR="003D7A50" w:rsidRPr="00A17262" w:rsidRDefault="003D7A50" w:rsidP="00A17262">
      <w:pPr>
        <w:pStyle w:val="Sinespaciado"/>
        <w:spacing w:line="276" w:lineRule="auto"/>
        <w:jc w:val="both"/>
        <w:rPr>
          <w:rFonts w:ascii="Arial Narrow" w:hAnsi="Arial Narrow"/>
          <w:sz w:val="26"/>
          <w:szCs w:val="26"/>
        </w:rPr>
      </w:pPr>
    </w:p>
    <w:p w14:paraId="2020ACA5" w14:textId="77777777" w:rsidR="00622034" w:rsidRPr="00A17262" w:rsidRDefault="00DE2CF9" w:rsidP="00A17262">
      <w:pPr>
        <w:spacing w:line="276" w:lineRule="auto"/>
        <w:jc w:val="both"/>
        <w:rPr>
          <w:rFonts w:ascii="Arial Narrow" w:hAnsi="Arial Narrow"/>
          <w:sz w:val="26"/>
          <w:szCs w:val="26"/>
        </w:rPr>
      </w:pPr>
      <w:r w:rsidRPr="00A17262">
        <w:rPr>
          <w:rFonts w:ascii="Arial Narrow" w:hAnsi="Arial Narrow"/>
          <w:b/>
          <w:sz w:val="26"/>
          <w:szCs w:val="26"/>
        </w:rPr>
        <w:t>6.3.3.</w:t>
      </w:r>
      <w:r w:rsidR="00622034" w:rsidRPr="00A17262">
        <w:rPr>
          <w:rFonts w:ascii="Arial Narrow" w:hAnsi="Arial Narrow"/>
          <w:sz w:val="26"/>
          <w:szCs w:val="26"/>
        </w:rPr>
        <w:t xml:space="preserve"> En este punto es válido aclarar que al haberse suministrado en líneas anteriores solución a las controversias planteadas frente a la posibilidad de incluir en el examen de la junta médico legal el diagnóstico de apnea de sueño, a realizarse por la especialidad de otorrinolaringología</w:t>
      </w:r>
      <w:r w:rsidR="0015669E" w:rsidRPr="00A17262">
        <w:rPr>
          <w:rFonts w:ascii="Arial Narrow" w:hAnsi="Arial Narrow"/>
          <w:sz w:val="26"/>
          <w:szCs w:val="26"/>
        </w:rPr>
        <w:t>,</w:t>
      </w:r>
      <w:r w:rsidR="00622034" w:rsidRPr="00A17262">
        <w:rPr>
          <w:rFonts w:ascii="Arial Narrow" w:hAnsi="Arial Narrow"/>
          <w:sz w:val="26"/>
          <w:szCs w:val="26"/>
        </w:rPr>
        <w:t xml:space="preserve"> y sobre</w:t>
      </w:r>
      <w:r w:rsidR="0015669E" w:rsidRPr="00A17262">
        <w:rPr>
          <w:rFonts w:ascii="Arial Narrow" w:hAnsi="Arial Narrow"/>
          <w:sz w:val="26"/>
          <w:szCs w:val="26"/>
        </w:rPr>
        <w:t xml:space="preserve"> el deber que tiene la demandada de prestar un servicio de salud, la Sala no ve la necesidad de revisar el contenido de la respuesta emitida respecto de ambos tópicos, pues ello redundaría en la cuestión, al quedar</w:t>
      </w:r>
      <w:r w:rsidR="00E44D86" w:rsidRPr="00A17262">
        <w:rPr>
          <w:rFonts w:ascii="Arial Narrow" w:hAnsi="Arial Narrow"/>
          <w:sz w:val="26"/>
          <w:szCs w:val="26"/>
        </w:rPr>
        <w:t>, se explica,</w:t>
      </w:r>
      <w:r w:rsidR="0015669E" w:rsidRPr="00A17262">
        <w:rPr>
          <w:rFonts w:ascii="Arial Narrow" w:hAnsi="Arial Narrow"/>
          <w:sz w:val="26"/>
          <w:szCs w:val="26"/>
        </w:rPr>
        <w:t xml:space="preserve"> ya despejado cada uno de esos aspectos, como sucedió con el derecho a la salud, o al menos el trámite que se debe surtir, como ocurrió con el derecho a la seguridad social. </w:t>
      </w:r>
    </w:p>
    <w:p w14:paraId="738610EB" w14:textId="77777777" w:rsidR="00DE2CF9" w:rsidRPr="00A17262" w:rsidRDefault="00DE2CF9" w:rsidP="00A17262">
      <w:pPr>
        <w:spacing w:line="276" w:lineRule="auto"/>
        <w:jc w:val="both"/>
        <w:rPr>
          <w:rFonts w:ascii="Arial Narrow" w:hAnsi="Arial Narrow"/>
          <w:sz w:val="26"/>
          <w:szCs w:val="26"/>
        </w:rPr>
      </w:pPr>
    </w:p>
    <w:p w14:paraId="68FB5924" w14:textId="079574DF" w:rsidR="002E13C1" w:rsidRPr="00A17262" w:rsidRDefault="00DE2CF9" w:rsidP="00A17262">
      <w:pPr>
        <w:spacing w:line="276" w:lineRule="auto"/>
        <w:jc w:val="both"/>
        <w:rPr>
          <w:rFonts w:ascii="Arial Narrow" w:hAnsi="Arial Narrow"/>
          <w:sz w:val="26"/>
          <w:szCs w:val="26"/>
          <w:highlight w:val="yellow"/>
          <w:lang w:val="es-CO"/>
        </w:rPr>
      </w:pPr>
      <w:r w:rsidRPr="00A17262">
        <w:rPr>
          <w:rFonts w:ascii="Arial Narrow" w:hAnsi="Arial Narrow"/>
          <w:b/>
          <w:bCs/>
          <w:sz w:val="26"/>
          <w:szCs w:val="26"/>
        </w:rPr>
        <w:t>6.3.4.</w:t>
      </w:r>
      <w:r w:rsidR="0015669E" w:rsidRPr="00A17262">
        <w:rPr>
          <w:rFonts w:ascii="Arial Narrow" w:hAnsi="Arial Narrow"/>
          <w:b/>
          <w:bCs/>
          <w:sz w:val="26"/>
          <w:szCs w:val="26"/>
        </w:rPr>
        <w:t xml:space="preserve"> </w:t>
      </w:r>
      <w:r w:rsidR="0015669E" w:rsidRPr="00A17262">
        <w:rPr>
          <w:rFonts w:ascii="Arial Narrow" w:hAnsi="Arial Narrow"/>
          <w:sz w:val="26"/>
          <w:szCs w:val="26"/>
        </w:rPr>
        <w:t xml:space="preserve">Confrontadas las restantes </w:t>
      </w:r>
      <w:r w:rsidR="00233EA3" w:rsidRPr="00A17262">
        <w:rPr>
          <w:rFonts w:ascii="Arial Narrow" w:hAnsi="Arial Narrow"/>
          <w:sz w:val="26"/>
          <w:szCs w:val="26"/>
        </w:rPr>
        <w:t>peticiones</w:t>
      </w:r>
      <w:r w:rsidR="0015669E" w:rsidRPr="00A17262">
        <w:rPr>
          <w:rFonts w:ascii="Arial Narrow" w:hAnsi="Arial Narrow"/>
          <w:sz w:val="26"/>
          <w:szCs w:val="26"/>
        </w:rPr>
        <w:t xml:space="preserve"> con la respuesta suministrada</w:t>
      </w:r>
      <w:r w:rsidR="00E44D86" w:rsidRPr="00A17262">
        <w:rPr>
          <w:rFonts w:ascii="Arial Narrow" w:hAnsi="Arial Narrow"/>
          <w:sz w:val="26"/>
          <w:szCs w:val="26"/>
        </w:rPr>
        <w:t>,</w:t>
      </w:r>
      <w:r w:rsidR="0015669E" w:rsidRPr="00A17262">
        <w:rPr>
          <w:rFonts w:ascii="Arial Narrow" w:hAnsi="Arial Narrow"/>
          <w:sz w:val="26"/>
          <w:szCs w:val="26"/>
        </w:rPr>
        <w:t xml:space="preserve"> considera este Tribunal que la </w:t>
      </w:r>
      <w:r w:rsidR="0015669E" w:rsidRPr="00A17262">
        <w:rPr>
          <w:rFonts w:ascii="Arial Narrow" w:hAnsi="Arial Narrow"/>
          <w:sz w:val="26"/>
          <w:szCs w:val="26"/>
          <w:lang w:val="es-CO"/>
        </w:rPr>
        <w:t xml:space="preserve">Jefe de la Unidad Prestadora de Salud de Risaralda de la Policía Nacional ofreció una respuesta coherente y clara, al indicar </w:t>
      </w:r>
      <w:r w:rsidR="00233EA3" w:rsidRPr="00A17262">
        <w:rPr>
          <w:rFonts w:ascii="Arial Narrow" w:hAnsi="Arial Narrow"/>
          <w:sz w:val="26"/>
          <w:szCs w:val="26"/>
          <w:lang w:val="es-CO"/>
        </w:rPr>
        <w:t xml:space="preserve">el </w:t>
      </w:r>
      <w:r w:rsidR="00E44D86" w:rsidRPr="00A17262">
        <w:rPr>
          <w:rFonts w:ascii="Arial Narrow" w:hAnsi="Arial Narrow"/>
          <w:sz w:val="26"/>
          <w:szCs w:val="26"/>
          <w:lang w:val="es-CO"/>
        </w:rPr>
        <w:t>procedimiento</w:t>
      </w:r>
      <w:r w:rsidR="00233EA3" w:rsidRPr="00A17262">
        <w:rPr>
          <w:rFonts w:ascii="Arial Narrow" w:hAnsi="Arial Narrow"/>
          <w:sz w:val="26"/>
          <w:szCs w:val="26"/>
          <w:lang w:val="es-CO"/>
        </w:rPr>
        <w:t xml:space="preserve"> que se debía surtir para acceder a los documentos solicitados por el actor. En otras palabras, la contestación emitida respecto de esos precisos requerimientos</w:t>
      </w:r>
      <w:r w:rsidR="00E44D86" w:rsidRPr="00A17262">
        <w:rPr>
          <w:rFonts w:ascii="Arial Narrow" w:hAnsi="Arial Narrow"/>
          <w:sz w:val="26"/>
          <w:szCs w:val="26"/>
          <w:lang w:val="es-CO"/>
        </w:rPr>
        <w:t xml:space="preserve"> no merece reproche alguno por parte del juez de tutela.</w:t>
      </w:r>
      <w:r w:rsidR="00233EA3" w:rsidRPr="00A17262">
        <w:rPr>
          <w:rFonts w:ascii="Arial Narrow" w:hAnsi="Arial Narrow"/>
          <w:sz w:val="26"/>
          <w:szCs w:val="26"/>
          <w:lang w:val="es-CO"/>
        </w:rPr>
        <w:t xml:space="preserve">  </w:t>
      </w:r>
    </w:p>
    <w:p w14:paraId="303C990D" w14:textId="768A5D97" w:rsidR="002E13C1" w:rsidRPr="00A17262" w:rsidRDefault="002E13C1" w:rsidP="00A17262">
      <w:pPr>
        <w:spacing w:line="276" w:lineRule="auto"/>
        <w:jc w:val="both"/>
        <w:rPr>
          <w:rFonts w:ascii="Arial Narrow" w:hAnsi="Arial Narrow"/>
          <w:sz w:val="26"/>
          <w:szCs w:val="26"/>
          <w:highlight w:val="darkYellow"/>
        </w:rPr>
      </w:pPr>
    </w:p>
    <w:p w14:paraId="5407B186" w14:textId="0B868201" w:rsidR="002E13C1" w:rsidRPr="00A17262" w:rsidRDefault="4E40F4F3" w:rsidP="00A17262">
      <w:pPr>
        <w:spacing w:line="276" w:lineRule="auto"/>
        <w:jc w:val="both"/>
        <w:rPr>
          <w:rFonts w:ascii="Arial Narrow" w:hAnsi="Arial Narrow"/>
          <w:color w:val="FF0000"/>
          <w:sz w:val="26"/>
          <w:szCs w:val="26"/>
        </w:rPr>
      </w:pPr>
      <w:r w:rsidRPr="00A17262">
        <w:rPr>
          <w:rFonts w:ascii="Arial Narrow" w:hAnsi="Arial Narrow"/>
          <w:sz w:val="26"/>
          <w:szCs w:val="26"/>
        </w:rPr>
        <w:t xml:space="preserve">Mención especial merece lo relativo a la </w:t>
      </w:r>
      <w:r w:rsidR="00453C8D" w:rsidRPr="00A17262">
        <w:rPr>
          <w:rFonts w:ascii="Arial Narrow" w:hAnsi="Arial Narrow"/>
          <w:sz w:val="26"/>
          <w:szCs w:val="26"/>
        </w:rPr>
        <w:t>expedición</w:t>
      </w:r>
      <w:r w:rsidRPr="00A17262">
        <w:rPr>
          <w:rFonts w:ascii="Arial Narrow" w:hAnsi="Arial Narrow"/>
          <w:sz w:val="26"/>
          <w:szCs w:val="26"/>
        </w:rPr>
        <w:t xml:space="preserve"> del reglamento sobre </w:t>
      </w:r>
      <w:r w:rsidR="00DE2CF9" w:rsidRPr="00A17262">
        <w:rPr>
          <w:rFonts w:ascii="Arial Narrow" w:hAnsi="Arial Narrow"/>
          <w:sz w:val="26"/>
          <w:szCs w:val="26"/>
        </w:rPr>
        <w:t xml:space="preserve">la solicitud de autorización de juntas médicas laborales, ya que frente a ella la entidad respondió que, en principio, se tratan de documentos que no son de uso público, es decir que de manera implícita fijó una reserva legal sobre los mismos y en razón a ello el actor cuenta con la posibilidad de formular el recurso de insistencia ante la jurisdicción contenciosa administrativa, a efecto de cuestionar la validez de la negativa al acceso a ese tipo de información, de conformidad con el artículo 26 de la Ley 1755 de 2015.  </w:t>
      </w:r>
    </w:p>
    <w:p w14:paraId="637805D2" w14:textId="24C06EC4" w:rsidR="002E13C1" w:rsidRPr="00A17262" w:rsidRDefault="002E13C1" w:rsidP="00A17262">
      <w:pPr>
        <w:spacing w:line="276" w:lineRule="auto"/>
        <w:jc w:val="both"/>
        <w:rPr>
          <w:rFonts w:ascii="Arial Narrow" w:hAnsi="Arial Narrow"/>
          <w:color w:val="FF0000"/>
          <w:sz w:val="26"/>
          <w:szCs w:val="26"/>
        </w:rPr>
      </w:pPr>
    </w:p>
    <w:p w14:paraId="3976ED73" w14:textId="73516E46" w:rsidR="005E1ED5" w:rsidRPr="00A17262" w:rsidRDefault="00F24318" w:rsidP="00A17262">
      <w:pPr>
        <w:spacing w:line="276" w:lineRule="auto"/>
        <w:jc w:val="both"/>
        <w:rPr>
          <w:rFonts w:ascii="Arial Narrow" w:hAnsi="Arial Narrow"/>
          <w:sz w:val="26"/>
          <w:szCs w:val="26"/>
        </w:rPr>
      </w:pPr>
      <w:r w:rsidRPr="00A17262">
        <w:rPr>
          <w:rFonts w:ascii="Arial Narrow" w:hAnsi="Arial Narrow"/>
          <w:b/>
          <w:bCs/>
          <w:sz w:val="26"/>
          <w:szCs w:val="26"/>
        </w:rPr>
        <w:t>7.</w:t>
      </w:r>
      <w:r w:rsidR="00E44D86" w:rsidRPr="00A17262">
        <w:rPr>
          <w:rFonts w:ascii="Arial Narrow" w:hAnsi="Arial Narrow"/>
          <w:sz w:val="26"/>
          <w:szCs w:val="26"/>
        </w:rPr>
        <w:t xml:space="preserve"> En estas condiciones, el fallo que negó el amparo será </w:t>
      </w:r>
      <w:r w:rsidR="00DA3A53" w:rsidRPr="00A17262">
        <w:rPr>
          <w:rFonts w:ascii="Arial Narrow" w:hAnsi="Arial Narrow"/>
          <w:sz w:val="26"/>
          <w:szCs w:val="26"/>
        </w:rPr>
        <w:t xml:space="preserve">confirmado únicamente </w:t>
      </w:r>
      <w:r w:rsidR="00E44D86" w:rsidRPr="00A17262">
        <w:rPr>
          <w:rFonts w:ascii="Arial Narrow" w:hAnsi="Arial Narrow"/>
          <w:sz w:val="26"/>
          <w:szCs w:val="26"/>
        </w:rPr>
        <w:t>respecto de lo decido frente al derecho de petición,</w:t>
      </w:r>
      <w:r w:rsidR="00DA3A53" w:rsidRPr="00A17262">
        <w:rPr>
          <w:rFonts w:ascii="Arial Narrow" w:hAnsi="Arial Narrow"/>
          <w:sz w:val="26"/>
          <w:szCs w:val="26"/>
        </w:rPr>
        <w:t xml:space="preserve"> pero</w:t>
      </w:r>
      <w:r w:rsidR="00E44D86" w:rsidRPr="00A17262">
        <w:rPr>
          <w:rFonts w:ascii="Arial Narrow" w:hAnsi="Arial Narrow"/>
          <w:sz w:val="26"/>
          <w:szCs w:val="26"/>
        </w:rPr>
        <w:t xml:space="preserve"> por las razones aquí expuestas;</w:t>
      </w:r>
      <w:r w:rsidR="00DA3A53" w:rsidRPr="00A17262">
        <w:rPr>
          <w:rFonts w:ascii="Arial Narrow" w:hAnsi="Arial Narrow"/>
          <w:sz w:val="26"/>
          <w:szCs w:val="26"/>
        </w:rPr>
        <w:t xml:space="preserve"> se revocará para conceder el amparo al derecho a la salud y se adicionará para declararlo improcedente en relación con el derecho a la seguridad social y debido proceso.</w:t>
      </w:r>
    </w:p>
    <w:p w14:paraId="463F29E8" w14:textId="77777777" w:rsidR="001429D5" w:rsidRPr="00A17262" w:rsidRDefault="001429D5" w:rsidP="00A17262">
      <w:pPr>
        <w:pStyle w:val="Sinespaciado"/>
        <w:spacing w:line="276" w:lineRule="auto"/>
        <w:jc w:val="both"/>
        <w:rPr>
          <w:rFonts w:ascii="Arial Narrow" w:hAnsi="Arial Narrow"/>
          <w:sz w:val="26"/>
          <w:szCs w:val="26"/>
        </w:rPr>
      </w:pPr>
    </w:p>
    <w:p w14:paraId="5A0226F8" w14:textId="77777777" w:rsidR="001429D5" w:rsidRPr="00A17262" w:rsidRDefault="001429D5" w:rsidP="00A17262">
      <w:pPr>
        <w:pStyle w:val="Sinespaciado"/>
        <w:spacing w:line="276" w:lineRule="auto"/>
        <w:jc w:val="both"/>
        <w:rPr>
          <w:rFonts w:ascii="Arial Narrow" w:hAnsi="Arial Narrow"/>
          <w:sz w:val="26"/>
          <w:szCs w:val="26"/>
        </w:rPr>
      </w:pPr>
      <w:r w:rsidRPr="00A17262">
        <w:rPr>
          <w:rFonts w:ascii="Arial Narrow" w:hAnsi="Arial Narrow"/>
          <w:sz w:val="26"/>
          <w:szCs w:val="26"/>
        </w:rPr>
        <w:t>Por lo expuesto, la Sala Civil Familia del Tribunal Superior de Pereira, Risaralda, administrando justicia en nombre de la República y por autoridad de la ley,</w:t>
      </w:r>
    </w:p>
    <w:p w14:paraId="3B7B4B86" w14:textId="77777777" w:rsidR="001429D5" w:rsidRPr="00A17262" w:rsidRDefault="001429D5" w:rsidP="00A17262">
      <w:pPr>
        <w:pStyle w:val="Sinespaciado"/>
        <w:spacing w:line="276" w:lineRule="auto"/>
        <w:jc w:val="both"/>
        <w:rPr>
          <w:rFonts w:ascii="Arial Narrow" w:hAnsi="Arial Narrow"/>
          <w:sz w:val="26"/>
          <w:szCs w:val="26"/>
        </w:rPr>
      </w:pPr>
    </w:p>
    <w:p w14:paraId="68A3624F" w14:textId="77777777" w:rsidR="001429D5" w:rsidRPr="00A17262" w:rsidRDefault="001429D5" w:rsidP="00A17262">
      <w:pPr>
        <w:pStyle w:val="Sinespaciado"/>
        <w:spacing w:line="276" w:lineRule="auto"/>
        <w:jc w:val="center"/>
        <w:rPr>
          <w:rFonts w:ascii="Arial Narrow" w:hAnsi="Arial Narrow"/>
          <w:sz w:val="26"/>
          <w:szCs w:val="26"/>
        </w:rPr>
      </w:pPr>
      <w:r w:rsidRPr="00A17262">
        <w:rPr>
          <w:rFonts w:ascii="Arial Narrow" w:hAnsi="Arial Narrow"/>
          <w:b/>
          <w:bCs/>
          <w:sz w:val="26"/>
          <w:szCs w:val="26"/>
        </w:rPr>
        <w:t>RESUELVE</w:t>
      </w:r>
    </w:p>
    <w:p w14:paraId="3A0FF5F2" w14:textId="77777777" w:rsidR="001429D5" w:rsidRPr="00A17262" w:rsidRDefault="001429D5" w:rsidP="00A17262">
      <w:pPr>
        <w:pStyle w:val="Sinespaciado"/>
        <w:spacing w:line="276" w:lineRule="auto"/>
        <w:jc w:val="center"/>
        <w:rPr>
          <w:rFonts w:ascii="Arial Narrow" w:hAnsi="Arial Narrow"/>
          <w:sz w:val="26"/>
          <w:szCs w:val="26"/>
        </w:rPr>
      </w:pPr>
    </w:p>
    <w:p w14:paraId="424BB31D" w14:textId="64DD6FB3" w:rsidR="00E3067E" w:rsidRPr="00A17262" w:rsidRDefault="001429D5" w:rsidP="00A17262">
      <w:pPr>
        <w:spacing w:line="276" w:lineRule="auto"/>
        <w:jc w:val="both"/>
        <w:rPr>
          <w:rFonts w:ascii="Arial Narrow" w:hAnsi="Arial Narrow"/>
          <w:sz w:val="26"/>
          <w:szCs w:val="26"/>
          <w:lang w:val="es-CO"/>
        </w:rPr>
      </w:pPr>
      <w:r w:rsidRPr="00A17262">
        <w:rPr>
          <w:rFonts w:ascii="Arial Narrow" w:hAnsi="Arial Narrow" w:cs="Arial"/>
          <w:b/>
          <w:bCs/>
          <w:sz w:val="26"/>
          <w:szCs w:val="26"/>
        </w:rPr>
        <w:lastRenderedPageBreak/>
        <w:t xml:space="preserve">PRIMERO: </w:t>
      </w:r>
      <w:r w:rsidR="00DA3A53" w:rsidRPr="00A17262">
        <w:rPr>
          <w:rFonts w:ascii="Arial Narrow" w:hAnsi="Arial Narrow"/>
          <w:sz w:val="26"/>
          <w:szCs w:val="26"/>
        </w:rPr>
        <w:t>Revocar parcialmente</w:t>
      </w:r>
      <w:r w:rsidR="00BC7D85" w:rsidRPr="00A17262">
        <w:rPr>
          <w:rFonts w:ascii="Arial Narrow" w:hAnsi="Arial Narrow"/>
          <w:sz w:val="26"/>
          <w:szCs w:val="26"/>
        </w:rPr>
        <w:t xml:space="preserve"> </w:t>
      </w:r>
      <w:r w:rsidR="00E3067E" w:rsidRPr="00A17262">
        <w:rPr>
          <w:rFonts w:ascii="Arial Narrow" w:hAnsi="Arial Narrow"/>
          <w:sz w:val="26"/>
          <w:szCs w:val="26"/>
        </w:rPr>
        <w:t>la sentencia impugnada, de fe</w:t>
      </w:r>
      <w:r w:rsidR="00A55A5A" w:rsidRPr="00A17262">
        <w:rPr>
          <w:rFonts w:ascii="Arial Narrow" w:hAnsi="Arial Narrow"/>
          <w:sz w:val="26"/>
          <w:szCs w:val="26"/>
        </w:rPr>
        <w:t>cha y procedencia ya indicadas</w:t>
      </w:r>
      <w:r w:rsidR="00DA3A53" w:rsidRPr="00A17262">
        <w:rPr>
          <w:rFonts w:ascii="Arial Narrow" w:hAnsi="Arial Narrow"/>
          <w:sz w:val="26"/>
          <w:szCs w:val="26"/>
        </w:rPr>
        <w:t xml:space="preserve">. En su lugar se concede el amparo al derecho a la salud de que es titular el señor </w:t>
      </w:r>
      <w:r w:rsidR="00DA3A53" w:rsidRPr="00A17262">
        <w:rPr>
          <w:rFonts w:ascii="Arial Narrow" w:hAnsi="Arial Narrow"/>
          <w:sz w:val="26"/>
          <w:szCs w:val="26"/>
          <w:lang w:val="es-CO"/>
        </w:rPr>
        <w:t>Jhonatan de Jesús Linares</w:t>
      </w:r>
      <w:r w:rsidR="00DA3A53" w:rsidRPr="00A17262">
        <w:rPr>
          <w:rFonts w:ascii="Arial Narrow" w:hAnsi="Arial Narrow"/>
          <w:sz w:val="26"/>
          <w:szCs w:val="26"/>
        </w:rPr>
        <w:t xml:space="preserve"> y en consecuencia se ordena </w:t>
      </w:r>
      <w:r w:rsidR="00DA3A53" w:rsidRPr="00A17262">
        <w:rPr>
          <w:rFonts w:ascii="Arial Narrow" w:hAnsi="Arial Narrow"/>
          <w:sz w:val="26"/>
          <w:szCs w:val="26"/>
          <w:lang w:val="es-CO"/>
        </w:rPr>
        <w:t xml:space="preserve">al Jefe Regional de Aseguramiento en Salud Número 03 de la Policía Nacional de Risaralda garantizarle, de manera inmediata, garantice una prestación adecuada, continúa y oportuna del servicio de salud que requiera el actor </w:t>
      </w:r>
      <w:r w:rsidR="6B404FD6" w:rsidRPr="00A17262">
        <w:rPr>
          <w:rFonts w:ascii="Arial Narrow" w:eastAsia="Arial Narrow" w:hAnsi="Arial Narrow" w:cs="Arial Narrow"/>
          <w:color w:val="000000" w:themeColor="text1"/>
          <w:sz w:val="26"/>
          <w:szCs w:val="26"/>
          <w:lang w:val="es-CO"/>
        </w:rPr>
        <w:t>para el tratamiento y recuperación de sus patologías y secuelas derivadas del evento laboral, de forma ininterrumpida y permanente.</w:t>
      </w:r>
    </w:p>
    <w:p w14:paraId="7F37F672" w14:textId="1A6CB343" w:rsidR="00E3067E" w:rsidRPr="00A17262" w:rsidRDefault="00E3067E" w:rsidP="00A17262">
      <w:pPr>
        <w:spacing w:line="276" w:lineRule="auto"/>
        <w:jc w:val="both"/>
        <w:rPr>
          <w:rFonts w:ascii="Arial Narrow" w:eastAsia="Arial Narrow" w:hAnsi="Arial Narrow" w:cs="Arial Narrow"/>
          <w:sz w:val="26"/>
          <w:szCs w:val="26"/>
          <w:lang w:val="es-CO"/>
        </w:rPr>
      </w:pPr>
    </w:p>
    <w:p w14:paraId="7F1D2C7D" w14:textId="1CA52D26" w:rsidR="00E3067E" w:rsidRPr="00A17262" w:rsidRDefault="00DA3A53" w:rsidP="00A17262">
      <w:pPr>
        <w:pStyle w:val="Sinespaciado"/>
        <w:spacing w:line="276" w:lineRule="auto"/>
        <w:jc w:val="both"/>
        <w:rPr>
          <w:rFonts w:ascii="Arial Narrow" w:hAnsi="Arial Narrow"/>
          <w:sz w:val="26"/>
          <w:szCs w:val="26"/>
        </w:rPr>
      </w:pPr>
      <w:r w:rsidRPr="00A17262">
        <w:rPr>
          <w:rFonts w:ascii="Arial Narrow" w:hAnsi="Arial Narrow"/>
          <w:sz w:val="26"/>
          <w:szCs w:val="26"/>
        </w:rPr>
        <w:t>Se adiciona para declarar improcedente la tutela en relación con el derecho a la seguridad social y debido proceso</w:t>
      </w:r>
      <w:r w:rsidR="00A55A5A" w:rsidRPr="00A17262">
        <w:rPr>
          <w:rFonts w:ascii="Arial Narrow" w:hAnsi="Arial Narrow"/>
          <w:sz w:val="26"/>
          <w:szCs w:val="26"/>
        </w:rPr>
        <w:t>.</w:t>
      </w:r>
    </w:p>
    <w:p w14:paraId="5630AD66" w14:textId="77777777" w:rsidR="00DA3A53" w:rsidRPr="00A17262" w:rsidRDefault="00DA3A53" w:rsidP="00A17262">
      <w:pPr>
        <w:pStyle w:val="Sinespaciado"/>
        <w:spacing w:line="276" w:lineRule="auto"/>
        <w:jc w:val="both"/>
        <w:rPr>
          <w:rFonts w:ascii="Arial Narrow" w:hAnsi="Arial Narrow"/>
          <w:sz w:val="26"/>
          <w:szCs w:val="26"/>
        </w:rPr>
      </w:pPr>
    </w:p>
    <w:p w14:paraId="789524D2" w14:textId="77777777" w:rsidR="00DA3A53" w:rsidRPr="00A17262" w:rsidRDefault="00DA3A53" w:rsidP="00A17262">
      <w:pPr>
        <w:pStyle w:val="Sinespaciado"/>
        <w:spacing w:line="276" w:lineRule="auto"/>
        <w:jc w:val="both"/>
        <w:rPr>
          <w:rFonts w:ascii="Arial Narrow" w:hAnsi="Arial Narrow"/>
          <w:sz w:val="26"/>
          <w:szCs w:val="26"/>
        </w:rPr>
      </w:pPr>
      <w:r w:rsidRPr="00A17262">
        <w:rPr>
          <w:rFonts w:ascii="Arial Narrow" w:hAnsi="Arial Narrow"/>
          <w:sz w:val="26"/>
          <w:szCs w:val="26"/>
        </w:rPr>
        <w:t>En lo restante se mantiene sin modificación.</w:t>
      </w:r>
    </w:p>
    <w:p w14:paraId="61829076" w14:textId="77777777" w:rsidR="001429D5" w:rsidRPr="00A17262" w:rsidRDefault="001429D5" w:rsidP="00A17262">
      <w:pPr>
        <w:pStyle w:val="Sinespaciado"/>
        <w:spacing w:line="276" w:lineRule="auto"/>
        <w:jc w:val="both"/>
        <w:rPr>
          <w:rFonts w:ascii="Arial Narrow" w:hAnsi="Arial Narrow"/>
          <w:sz w:val="26"/>
          <w:szCs w:val="26"/>
        </w:rPr>
      </w:pPr>
    </w:p>
    <w:p w14:paraId="7BF43BFF" w14:textId="77777777" w:rsidR="001429D5" w:rsidRPr="00A17262" w:rsidRDefault="001429D5" w:rsidP="00A17262">
      <w:pPr>
        <w:pStyle w:val="Sinespaciado"/>
        <w:spacing w:line="276" w:lineRule="auto"/>
        <w:jc w:val="both"/>
        <w:rPr>
          <w:rFonts w:ascii="Arial Narrow" w:hAnsi="Arial Narrow" w:cs="Arial"/>
          <w:sz w:val="26"/>
          <w:szCs w:val="26"/>
        </w:rPr>
      </w:pPr>
      <w:r w:rsidRPr="00A17262">
        <w:rPr>
          <w:rFonts w:ascii="Arial Narrow" w:hAnsi="Arial Narrow" w:cs="Arial"/>
          <w:b/>
          <w:bCs/>
          <w:sz w:val="26"/>
          <w:szCs w:val="26"/>
        </w:rPr>
        <w:t xml:space="preserve">SEGUNDO: </w:t>
      </w:r>
      <w:r w:rsidRPr="00A17262">
        <w:rPr>
          <w:rFonts w:ascii="Arial Narrow" w:hAnsi="Arial Narrow" w:cs="Arial"/>
          <w:bCs/>
          <w:sz w:val="26"/>
          <w:szCs w:val="26"/>
        </w:rPr>
        <w:t>Notificar</w:t>
      </w:r>
      <w:r w:rsidRPr="00A17262">
        <w:rPr>
          <w:rFonts w:ascii="Arial Narrow" w:hAnsi="Arial Narrow" w:cs="Arial"/>
          <w:sz w:val="26"/>
          <w:szCs w:val="26"/>
        </w:rPr>
        <w:t xml:space="preserve"> a las partes lo aquí resuelto en la forma más expedita y eficaz posible. Comuníquese de igual forma al Juzgado de primera instancia.</w:t>
      </w:r>
    </w:p>
    <w:p w14:paraId="2BA226A1" w14:textId="77777777" w:rsidR="001429D5" w:rsidRPr="00A17262" w:rsidRDefault="001429D5" w:rsidP="00A17262">
      <w:pPr>
        <w:pStyle w:val="Sinespaciado"/>
        <w:spacing w:line="276" w:lineRule="auto"/>
        <w:jc w:val="both"/>
        <w:rPr>
          <w:rFonts w:ascii="Arial Narrow" w:hAnsi="Arial Narrow" w:cs="Arial"/>
          <w:sz w:val="26"/>
          <w:szCs w:val="26"/>
        </w:rPr>
      </w:pPr>
    </w:p>
    <w:p w14:paraId="6231CA95" w14:textId="77777777" w:rsidR="001429D5" w:rsidRPr="00A17262" w:rsidRDefault="001429D5" w:rsidP="00A17262">
      <w:pPr>
        <w:pStyle w:val="Sinespaciado"/>
        <w:spacing w:line="276" w:lineRule="auto"/>
        <w:jc w:val="both"/>
        <w:rPr>
          <w:rFonts w:ascii="Arial Narrow" w:hAnsi="Arial Narrow"/>
          <w:sz w:val="26"/>
          <w:szCs w:val="26"/>
        </w:rPr>
      </w:pPr>
      <w:r w:rsidRPr="00A17262">
        <w:rPr>
          <w:rFonts w:ascii="Arial Narrow" w:hAnsi="Arial Narrow" w:cs="Arial"/>
          <w:b/>
          <w:bCs/>
          <w:sz w:val="26"/>
          <w:szCs w:val="26"/>
        </w:rPr>
        <w:t>TERCERO:</w:t>
      </w:r>
      <w:r w:rsidR="00A55A5A" w:rsidRPr="00A17262">
        <w:rPr>
          <w:rFonts w:ascii="Arial Narrow" w:hAnsi="Arial Narrow" w:cs="Arial"/>
          <w:b/>
          <w:bCs/>
          <w:sz w:val="26"/>
          <w:szCs w:val="26"/>
        </w:rPr>
        <w:t xml:space="preserve"> </w:t>
      </w:r>
      <w:r w:rsidRPr="00A17262">
        <w:rPr>
          <w:rFonts w:ascii="Arial Narrow" w:hAnsi="Arial Narrow" w:cs="Arial"/>
          <w:sz w:val="26"/>
          <w:szCs w:val="26"/>
        </w:rPr>
        <w:t>Enviar</w:t>
      </w:r>
      <w:r w:rsidRPr="00A17262">
        <w:rPr>
          <w:rFonts w:ascii="Arial Narrow" w:hAnsi="Arial Narrow" w:cs="Arial"/>
          <w:bCs/>
          <w:sz w:val="26"/>
          <w:szCs w:val="26"/>
        </w:rPr>
        <w:t xml:space="preserve"> </w:t>
      </w:r>
      <w:r w:rsidRPr="00A17262">
        <w:rPr>
          <w:rFonts w:ascii="Arial Narrow" w:hAnsi="Arial Narrow" w:cs="Arial"/>
          <w:sz w:val="26"/>
          <w:szCs w:val="26"/>
        </w:rPr>
        <w:t>oportunamente, el presente expediente a la Honorable Corte Constitucional para su eventual revisión</w:t>
      </w:r>
      <w:r w:rsidRPr="00A17262">
        <w:rPr>
          <w:rFonts w:ascii="Arial Narrow" w:hAnsi="Arial Narrow"/>
          <w:sz w:val="26"/>
          <w:szCs w:val="26"/>
        </w:rPr>
        <w:t>.</w:t>
      </w:r>
    </w:p>
    <w:p w14:paraId="17AD93B2" w14:textId="77777777" w:rsidR="0004014C" w:rsidRPr="00A17262" w:rsidRDefault="0004014C" w:rsidP="00A17262">
      <w:pPr>
        <w:pStyle w:val="Sinespaciado"/>
        <w:spacing w:line="276" w:lineRule="auto"/>
        <w:jc w:val="both"/>
        <w:rPr>
          <w:rFonts w:ascii="Arial Narrow" w:hAnsi="Arial Narrow"/>
          <w:sz w:val="26"/>
          <w:szCs w:val="26"/>
        </w:rPr>
      </w:pPr>
    </w:p>
    <w:p w14:paraId="3AAD0E6C" w14:textId="2AEC7B2C" w:rsidR="00AA072B" w:rsidRPr="00A17262" w:rsidRDefault="00AA072B" w:rsidP="00A17262">
      <w:pPr>
        <w:spacing w:line="276" w:lineRule="auto"/>
        <w:ind w:right="49"/>
        <w:jc w:val="center"/>
        <w:rPr>
          <w:rFonts w:ascii="Arial Narrow" w:hAnsi="Arial Narrow"/>
          <w:b/>
          <w:bCs/>
          <w:sz w:val="26"/>
          <w:szCs w:val="26"/>
          <w:lang w:val="es-ES"/>
        </w:rPr>
      </w:pPr>
      <w:r w:rsidRPr="00A17262">
        <w:rPr>
          <w:rFonts w:ascii="Arial Narrow" w:hAnsi="Arial Narrow"/>
          <w:b/>
          <w:bCs/>
          <w:sz w:val="26"/>
          <w:szCs w:val="26"/>
          <w:lang w:val="es-ES"/>
        </w:rPr>
        <w:t>NOTIFÍQUESE Y CÚMPLASE</w:t>
      </w:r>
    </w:p>
    <w:p w14:paraId="143D9E35" w14:textId="1AEB05B6" w:rsidR="00E5748D" w:rsidRPr="00A17262" w:rsidRDefault="00E5748D" w:rsidP="00A17262">
      <w:pPr>
        <w:spacing w:line="276" w:lineRule="auto"/>
        <w:ind w:right="49"/>
        <w:jc w:val="center"/>
        <w:rPr>
          <w:rFonts w:ascii="Arial Narrow" w:hAnsi="Arial Narrow"/>
          <w:b/>
          <w:bCs/>
          <w:sz w:val="26"/>
          <w:szCs w:val="26"/>
          <w:lang w:val="es-ES"/>
        </w:rPr>
      </w:pPr>
    </w:p>
    <w:p w14:paraId="48DE87C1" w14:textId="15D86D79" w:rsidR="003E5CA4" w:rsidRPr="00A17262" w:rsidRDefault="003E5CA4" w:rsidP="00A17262">
      <w:pPr>
        <w:spacing w:line="276" w:lineRule="auto"/>
        <w:ind w:right="49"/>
        <w:jc w:val="both"/>
        <w:rPr>
          <w:rFonts w:ascii="Arial Narrow" w:hAnsi="Arial Narrow"/>
          <w:iCs/>
          <w:sz w:val="26"/>
          <w:szCs w:val="26"/>
        </w:rPr>
      </w:pPr>
      <w:r w:rsidRPr="00A17262">
        <w:rPr>
          <w:rFonts w:ascii="Arial Narrow" w:hAnsi="Arial Narrow"/>
          <w:iCs/>
          <w:sz w:val="26"/>
          <w:szCs w:val="26"/>
        </w:rPr>
        <w:t xml:space="preserve">Los </w:t>
      </w:r>
      <w:r w:rsidR="00A17262" w:rsidRPr="00A17262">
        <w:rPr>
          <w:rFonts w:ascii="Arial Narrow" w:hAnsi="Arial Narrow"/>
          <w:iCs/>
          <w:sz w:val="26"/>
          <w:szCs w:val="26"/>
        </w:rPr>
        <w:t>Magistrados</w:t>
      </w:r>
      <w:r w:rsidRPr="00A17262">
        <w:rPr>
          <w:rFonts w:ascii="Arial Narrow" w:hAnsi="Arial Narrow"/>
          <w:iCs/>
          <w:sz w:val="26"/>
          <w:szCs w:val="26"/>
        </w:rPr>
        <w:t>,</w:t>
      </w:r>
    </w:p>
    <w:p w14:paraId="66204FF1" w14:textId="77777777" w:rsidR="00422271" w:rsidRPr="00A17262" w:rsidRDefault="00422271" w:rsidP="00A17262">
      <w:pPr>
        <w:spacing w:line="276" w:lineRule="auto"/>
        <w:ind w:right="49"/>
        <w:rPr>
          <w:rFonts w:ascii="Arial Narrow" w:hAnsi="Arial Narrow"/>
          <w:iCs/>
          <w:sz w:val="26"/>
          <w:szCs w:val="26"/>
        </w:rPr>
      </w:pPr>
    </w:p>
    <w:p w14:paraId="2DBF0D7D" w14:textId="77777777" w:rsidR="00B60078" w:rsidRPr="00A17262" w:rsidRDefault="00B60078" w:rsidP="00A17262">
      <w:pPr>
        <w:spacing w:line="276" w:lineRule="auto"/>
        <w:ind w:right="49"/>
        <w:rPr>
          <w:rFonts w:ascii="Arial Narrow" w:hAnsi="Arial Narrow"/>
          <w:iCs/>
          <w:sz w:val="26"/>
          <w:szCs w:val="26"/>
        </w:rPr>
      </w:pPr>
    </w:p>
    <w:p w14:paraId="2878991E" w14:textId="4B25780A" w:rsidR="00031048" w:rsidRPr="00A17262" w:rsidRDefault="00031048" w:rsidP="00A17262">
      <w:pPr>
        <w:spacing w:line="276" w:lineRule="auto"/>
        <w:ind w:right="49"/>
        <w:jc w:val="center"/>
        <w:rPr>
          <w:rFonts w:ascii="Arial Narrow" w:hAnsi="Arial Narrow"/>
          <w:b/>
          <w:iCs/>
          <w:sz w:val="26"/>
          <w:szCs w:val="26"/>
        </w:rPr>
      </w:pPr>
      <w:r w:rsidRPr="00A17262">
        <w:rPr>
          <w:rFonts w:ascii="Arial Narrow" w:hAnsi="Arial Narrow"/>
          <w:b/>
          <w:iCs/>
          <w:sz w:val="26"/>
          <w:szCs w:val="26"/>
        </w:rPr>
        <w:t>CARLOS MAURICIO GARCÍA BARAJAS</w:t>
      </w:r>
    </w:p>
    <w:p w14:paraId="6B62F1B3" w14:textId="77777777" w:rsidR="00422271" w:rsidRPr="00A17262" w:rsidRDefault="00422271" w:rsidP="00A17262">
      <w:pPr>
        <w:spacing w:line="276" w:lineRule="auto"/>
        <w:ind w:right="49"/>
        <w:rPr>
          <w:rFonts w:ascii="Arial Narrow" w:hAnsi="Arial Narrow"/>
          <w:iCs/>
          <w:sz w:val="26"/>
          <w:szCs w:val="26"/>
        </w:rPr>
      </w:pPr>
    </w:p>
    <w:p w14:paraId="02F2C34E" w14:textId="77777777" w:rsidR="0046310A" w:rsidRPr="00A17262" w:rsidRDefault="0046310A" w:rsidP="00A17262">
      <w:pPr>
        <w:spacing w:line="276" w:lineRule="auto"/>
        <w:ind w:right="49"/>
        <w:rPr>
          <w:rFonts w:ascii="Arial Narrow" w:hAnsi="Arial Narrow"/>
          <w:iCs/>
          <w:sz w:val="26"/>
          <w:szCs w:val="26"/>
        </w:rPr>
      </w:pPr>
    </w:p>
    <w:p w14:paraId="23882697" w14:textId="777AF271" w:rsidR="0046310A" w:rsidRPr="00A17262" w:rsidRDefault="0046310A" w:rsidP="00A17262">
      <w:pPr>
        <w:spacing w:line="276" w:lineRule="auto"/>
        <w:ind w:right="49"/>
        <w:jc w:val="center"/>
        <w:rPr>
          <w:rFonts w:ascii="Arial Narrow" w:hAnsi="Arial Narrow"/>
          <w:b/>
          <w:bCs/>
          <w:sz w:val="26"/>
          <w:szCs w:val="26"/>
        </w:rPr>
      </w:pPr>
      <w:r w:rsidRPr="00A17262">
        <w:rPr>
          <w:rFonts w:ascii="Arial Narrow" w:hAnsi="Arial Narrow"/>
          <w:b/>
          <w:bCs/>
          <w:sz w:val="26"/>
          <w:szCs w:val="26"/>
        </w:rPr>
        <w:t>DUBERNEY GRISALES HERRER</w:t>
      </w:r>
      <w:r w:rsidR="00D573A8" w:rsidRPr="00A17262">
        <w:rPr>
          <w:rFonts w:ascii="Arial Narrow" w:hAnsi="Arial Narrow"/>
          <w:b/>
          <w:bCs/>
          <w:sz w:val="26"/>
          <w:szCs w:val="26"/>
        </w:rPr>
        <w:t>A</w:t>
      </w:r>
    </w:p>
    <w:p w14:paraId="680A4E5D" w14:textId="77777777" w:rsidR="0046310A" w:rsidRPr="00A17262" w:rsidRDefault="0046310A" w:rsidP="00A17262">
      <w:pPr>
        <w:spacing w:line="276" w:lineRule="auto"/>
        <w:ind w:right="49"/>
        <w:rPr>
          <w:rFonts w:ascii="Arial Narrow" w:hAnsi="Arial Narrow"/>
          <w:iCs/>
          <w:sz w:val="26"/>
          <w:szCs w:val="26"/>
        </w:rPr>
      </w:pPr>
    </w:p>
    <w:p w14:paraId="19219836" w14:textId="77777777" w:rsidR="0046310A" w:rsidRPr="00A17262" w:rsidRDefault="0046310A" w:rsidP="00A17262">
      <w:pPr>
        <w:spacing w:line="276" w:lineRule="auto"/>
        <w:ind w:right="49"/>
        <w:rPr>
          <w:rFonts w:ascii="Arial Narrow" w:hAnsi="Arial Narrow"/>
          <w:iCs/>
          <w:sz w:val="26"/>
          <w:szCs w:val="26"/>
        </w:rPr>
      </w:pPr>
    </w:p>
    <w:p w14:paraId="296FEF7D" w14:textId="4D3E1403" w:rsidR="00E65768" w:rsidRPr="00A17262" w:rsidRDefault="0046310A" w:rsidP="00A17262">
      <w:pPr>
        <w:spacing w:line="276" w:lineRule="auto"/>
        <w:ind w:right="49"/>
        <w:jc w:val="center"/>
        <w:rPr>
          <w:rFonts w:ascii="Arial Narrow" w:hAnsi="Arial Narrow"/>
          <w:b/>
          <w:iCs/>
          <w:sz w:val="26"/>
          <w:szCs w:val="26"/>
        </w:rPr>
      </w:pPr>
      <w:r w:rsidRPr="00A17262">
        <w:rPr>
          <w:rFonts w:ascii="Arial Narrow" w:hAnsi="Arial Narrow"/>
          <w:b/>
          <w:iCs/>
          <w:sz w:val="26"/>
          <w:szCs w:val="26"/>
        </w:rPr>
        <w:t>EDDER JIMMY SÁNCHEZ CALAMBÁS</w:t>
      </w:r>
    </w:p>
    <w:sectPr w:rsidR="00E65768" w:rsidRPr="00A17262" w:rsidSect="000362D2">
      <w:headerReference w:type="default" r:id="rId12"/>
      <w:pgSz w:w="12242" w:h="18722" w:code="258"/>
      <w:pgMar w:top="1985" w:right="1361" w:bottom="1418"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1747" w14:textId="77777777" w:rsidR="007C499D" w:rsidRDefault="007C499D" w:rsidP="003E5CA4">
      <w:r>
        <w:separator/>
      </w:r>
    </w:p>
  </w:endnote>
  <w:endnote w:type="continuationSeparator" w:id="0">
    <w:p w14:paraId="522576A8" w14:textId="77777777" w:rsidR="007C499D" w:rsidRDefault="007C499D" w:rsidP="003E5CA4">
      <w:r>
        <w:continuationSeparator/>
      </w:r>
    </w:p>
  </w:endnote>
  <w:endnote w:type="continuationNotice" w:id="1">
    <w:p w14:paraId="51556F0F" w14:textId="77777777" w:rsidR="007C499D" w:rsidRDefault="007C4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B8077" w14:textId="77777777" w:rsidR="007C499D" w:rsidRDefault="007C499D" w:rsidP="003E5CA4">
      <w:r>
        <w:separator/>
      </w:r>
    </w:p>
  </w:footnote>
  <w:footnote w:type="continuationSeparator" w:id="0">
    <w:p w14:paraId="5CA536E1" w14:textId="77777777" w:rsidR="007C499D" w:rsidRDefault="007C499D" w:rsidP="003E5CA4">
      <w:r>
        <w:continuationSeparator/>
      </w:r>
    </w:p>
  </w:footnote>
  <w:footnote w:type="continuationNotice" w:id="1">
    <w:p w14:paraId="65EC89A4" w14:textId="77777777" w:rsidR="007C499D" w:rsidRDefault="007C499D"/>
  </w:footnote>
  <w:footnote w:id="2">
    <w:p w14:paraId="3E284E62" w14:textId="77777777" w:rsidR="00BE624A" w:rsidRPr="00E50F72" w:rsidRDefault="00BE624A" w:rsidP="00E50F72">
      <w:pPr>
        <w:pStyle w:val="Textonotapie"/>
        <w:jc w:val="both"/>
        <w:rPr>
          <w:rFonts w:ascii="Arial" w:hAnsi="Arial" w:cs="Arial"/>
          <w:sz w:val="18"/>
          <w:szCs w:val="16"/>
        </w:rPr>
      </w:pPr>
      <w:r w:rsidRPr="00E50F72">
        <w:rPr>
          <w:rStyle w:val="Refdenotaalpie"/>
          <w:rFonts w:ascii="Arial" w:hAnsi="Arial" w:cs="Arial"/>
          <w:sz w:val="18"/>
          <w:szCs w:val="16"/>
        </w:rPr>
        <w:footnoteRef/>
      </w:r>
      <w:r w:rsidRPr="00E50F72">
        <w:rPr>
          <w:rFonts w:ascii="Arial" w:hAnsi="Arial" w:cs="Arial"/>
          <w:sz w:val="18"/>
          <w:szCs w:val="16"/>
        </w:rPr>
        <w:t xml:space="preserve"> Documento 04 del cuaderno</w:t>
      </w:r>
      <w:r w:rsidR="009D2392" w:rsidRPr="00E50F72">
        <w:rPr>
          <w:rFonts w:ascii="Arial" w:hAnsi="Arial" w:cs="Arial"/>
          <w:sz w:val="18"/>
          <w:szCs w:val="16"/>
        </w:rPr>
        <w:t xml:space="preserve"> principal</w:t>
      </w:r>
      <w:r w:rsidRPr="00E50F72">
        <w:rPr>
          <w:rFonts w:ascii="Arial" w:hAnsi="Arial" w:cs="Arial"/>
          <w:sz w:val="18"/>
          <w:szCs w:val="16"/>
        </w:rPr>
        <w:t xml:space="preserve"> de primera instancia</w:t>
      </w:r>
    </w:p>
  </w:footnote>
  <w:footnote w:id="3">
    <w:p w14:paraId="45C48969" w14:textId="77777777" w:rsidR="00BE624A" w:rsidRPr="00E50F72" w:rsidRDefault="00BE624A" w:rsidP="00E50F72">
      <w:pPr>
        <w:pStyle w:val="Textonotapie"/>
        <w:jc w:val="both"/>
        <w:rPr>
          <w:rFonts w:ascii="Arial" w:hAnsi="Arial" w:cs="Arial"/>
          <w:sz w:val="18"/>
          <w:szCs w:val="16"/>
          <w:lang w:val="es-MX"/>
        </w:rPr>
      </w:pPr>
      <w:r w:rsidRPr="00E50F72">
        <w:rPr>
          <w:rStyle w:val="Refdenotaalpie"/>
          <w:rFonts w:ascii="Arial" w:hAnsi="Arial" w:cs="Arial"/>
          <w:sz w:val="18"/>
          <w:szCs w:val="16"/>
        </w:rPr>
        <w:footnoteRef/>
      </w:r>
      <w:r w:rsidRPr="00E50F72">
        <w:rPr>
          <w:rFonts w:ascii="Arial" w:hAnsi="Arial" w:cs="Arial"/>
          <w:sz w:val="18"/>
          <w:szCs w:val="16"/>
        </w:rPr>
        <w:t xml:space="preserve"> </w:t>
      </w:r>
      <w:r w:rsidR="009D2392" w:rsidRPr="00E50F72">
        <w:rPr>
          <w:rFonts w:ascii="Arial" w:hAnsi="Arial" w:cs="Arial"/>
          <w:sz w:val="18"/>
          <w:szCs w:val="16"/>
          <w:lang w:val="es-MX"/>
        </w:rPr>
        <w:t>Documento 11</w:t>
      </w:r>
      <w:r w:rsidRPr="00E50F72">
        <w:rPr>
          <w:rFonts w:ascii="Arial" w:hAnsi="Arial" w:cs="Arial"/>
          <w:sz w:val="18"/>
          <w:szCs w:val="16"/>
          <w:lang w:val="es-MX"/>
        </w:rPr>
        <w:t xml:space="preserve"> del cuaderno</w:t>
      </w:r>
      <w:r w:rsidR="009D2392" w:rsidRPr="00E50F72">
        <w:rPr>
          <w:rFonts w:ascii="Arial" w:hAnsi="Arial" w:cs="Arial"/>
          <w:sz w:val="18"/>
          <w:szCs w:val="16"/>
          <w:lang w:val="es-MX"/>
        </w:rPr>
        <w:t xml:space="preserve"> principal</w:t>
      </w:r>
      <w:r w:rsidRPr="00E50F72">
        <w:rPr>
          <w:rFonts w:ascii="Arial" w:hAnsi="Arial" w:cs="Arial"/>
          <w:sz w:val="18"/>
          <w:szCs w:val="16"/>
          <w:lang w:val="es-MX"/>
        </w:rPr>
        <w:t xml:space="preserve"> de primera instancia</w:t>
      </w:r>
    </w:p>
  </w:footnote>
  <w:footnote w:id="4">
    <w:p w14:paraId="78376830" w14:textId="77777777" w:rsidR="00BE624A" w:rsidRPr="00E50F72" w:rsidRDefault="00BE624A" w:rsidP="00E50F72">
      <w:pPr>
        <w:pStyle w:val="Textonotapie"/>
        <w:jc w:val="both"/>
        <w:rPr>
          <w:rFonts w:ascii="Arial" w:hAnsi="Arial" w:cs="Arial"/>
          <w:sz w:val="18"/>
          <w:szCs w:val="16"/>
          <w:lang w:val="es-MX"/>
        </w:rPr>
      </w:pPr>
      <w:r w:rsidRPr="00E50F72">
        <w:rPr>
          <w:rStyle w:val="Refdenotaalpie"/>
          <w:rFonts w:ascii="Arial" w:hAnsi="Arial" w:cs="Arial"/>
          <w:sz w:val="18"/>
          <w:szCs w:val="16"/>
        </w:rPr>
        <w:footnoteRef/>
      </w:r>
      <w:r w:rsidRPr="00E50F72">
        <w:rPr>
          <w:rFonts w:ascii="Arial" w:hAnsi="Arial" w:cs="Arial"/>
          <w:sz w:val="18"/>
          <w:szCs w:val="16"/>
        </w:rPr>
        <w:t xml:space="preserve"> </w:t>
      </w:r>
      <w:r w:rsidR="009D2392" w:rsidRPr="00E50F72">
        <w:rPr>
          <w:rFonts w:ascii="Arial" w:hAnsi="Arial" w:cs="Arial"/>
          <w:sz w:val="18"/>
          <w:szCs w:val="16"/>
        </w:rPr>
        <w:t>Folios 07 a</w:t>
      </w:r>
      <w:r w:rsidR="00AE78EB" w:rsidRPr="00E50F72">
        <w:rPr>
          <w:rFonts w:ascii="Arial" w:hAnsi="Arial" w:cs="Arial"/>
          <w:sz w:val="18"/>
          <w:szCs w:val="16"/>
        </w:rPr>
        <w:t xml:space="preserve"> 11</w:t>
      </w:r>
      <w:r w:rsidR="009D2392" w:rsidRPr="00E50F72">
        <w:rPr>
          <w:rFonts w:ascii="Arial" w:hAnsi="Arial" w:cs="Arial"/>
          <w:sz w:val="18"/>
          <w:szCs w:val="16"/>
        </w:rPr>
        <w:t xml:space="preserve"> del a</w:t>
      </w:r>
      <w:r w:rsidRPr="00E50F72">
        <w:rPr>
          <w:rFonts w:ascii="Arial" w:hAnsi="Arial" w:cs="Arial"/>
          <w:sz w:val="18"/>
          <w:szCs w:val="16"/>
        </w:rPr>
        <w:t>rchivo</w:t>
      </w:r>
      <w:r w:rsidR="009D2392" w:rsidRPr="00E50F72">
        <w:rPr>
          <w:rFonts w:ascii="Arial" w:hAnsi="Arial" w:cs="Arial"/>
          <w:sz w:val="18"/>
          <w:szCs w:val="16"/>
          <w:lang w:val="es-MX"/>
        </w:rPr>
        <w:t xml:space="preserve"> 19</w:t>
      </w:r>
      <w:r w:rsidRPr="00E50F72">
        <w:rPr>
          <w:rFonts w:ascii="Arial" w:hAnsi="Arial" w:cs="Arial"/>
          <w:sz w:val="18"/>
          <w:szCs w:val="16"/>
          <w:lang w:val="es-MX"/>
        </w:rPr>
        <w:t xml:space="preserve"> del cuaderno</w:t>
      </w:r>
      <w:r w:rsidR="009D2392" w:rsidRPr="00E50F72">
        <w:rPr>
          <w:rFonts w:ascii="Arial" w:hAnsi="Arial" w:cs="Arial"/>
          <w:sz w:val="18"/>
          <w:szCs w:val="16"/>
          <w:lang w:val="es-MX"/>
        </w:rPr>
        <w:t xml:space="preserve"> principal</w:t>
      </w:r>
      <w:r w:rsidRPr="00E50F72">
        <w:rPr>
          <w:rFonts w:ascii="Arial" w:hAnsi="Arial" w:cs="Arial"/>
          <w:sz w:val="18"/>
          <w:szCs w:val="16"/>
          <w:lang w:val="es-MX"/>
        </w:rPr>
        <w:t xml:space="preserve"> de primera instancia</w:t>
      </w:r>
    </w:p>
  </w:footnote>
  <w:footnote w:id="5">
    <w:p w14:paraId="7CFEE591" w14:textId="77777777" w:rsidR="00233EA3" w:rsidRPr="00E50F72" w:rsidRDefault="00233EA3" w:rsidP="00E50F72">
      <w:pPr>
        <w:pStyle w:val="Textonotapie"/>
        <w:jc w:val="both"/>
        <w:rPr>
          <w:rFonts w:ascii="Arial" w:hAnsi="Arial" w:cs="Arial"/>
          <w:sz w:val="18"/>
          <w:szCs w:val="16"/>
          <w:lang w:val="es-MX"/>
        </w:rPr>
      </w:pPr>
      <w:r w:rsidRPr="00E50F72">
        <w:rPr>
          <w:rStyle w:val="Refdenotaalpie"/>
          <w:rFonts w:ascii="Arial" w:hAnsi="Arial" w:cs="Arial"/>
          <w:sz w:val="18"/>
          <w:szCs w:val="16"/>
        </w:rPr>
        <w:footnoteRef/>
      </w:r>
      <w:r w:rsidRPr="00E50F72">
        <w:rPr>
          <w:rFonts w:ascii="Arial" w:hAnsi="Arial" w:cs="Arial"/>
          <w:sz w:val="18"/>
          <w:szCs w:val="16"/>
        </w:rPr>
        <w:t xml:space="preserve"> Archivos 07 y 12</w:t>
      </w:r>
      <w:r w:rsidRPr="00E50F72">
        <w:rPr>
          <w:rFonts w:ascii="Arial" w:hAnsi="Arial" w:cs="Arial"/>
          <w:sz w:val="18"/>
          <w:szCs w:val="16"/>
          <w:lang w:val="es-MX"/>
        </w:rPr>
        <w:t xml:space="preserve"> del cuaderno de segunda instancia</w:t>
      </w:r>
    </w:p>
  </w:footnote>
  <w:footnote w:id="6">
    <w:p w14:paraId="2249B3AF" w14:textId="77777777" w:rsidR="00286291" w:rsidRPr="00E50F72" w:rsidRDefault="00286291" w:rsidP="00E50F72">
      <w:pPr>
        <w:pStyle w:val="Textonotapie"/>
        <w:jc w:val="both"/>
        <w:rPr>
          <w:rFonts w:ascii="Arial" w:hAnsi="Arial" w:cs="Arial"/>
          <w:sz w:val="18"/>
          <w:szCs w:val="16"/>
          <w:lang w:val="es-CO"/>
        </w:rPr>
      </w:pPr>
      <w:r w:rsidRPr="00E50F72">
        <w:rPr>
          <w:rStyle w:val="Refdenotaalpie"/>
          <w:rFonts w:ascii="Arial" w:hAnsi="Arial" w:cs="Arial"/>
          <w:sz w:val="18"/>
          <w:szCs w:val="16"/>
        </w:rPr>
        <w:footnoteRef/>
      </w:r>
      <w:r w:rsidRPr="00E50F72">
        <w:rPr>
          <w:rFonts w:ascii="Arial" w:hAnsi="Arial" w:cs="Arial"/>
          <w:sz w:val="18"/>
          <w:szCs w:val="16"/>
        </w:rPr>
        <w:t xml:space="preserve"> </w:t>
      </w:r>
      <w:r w:rsidRPr="00E50F72">
        <w:rPr>
          <w:rFonts w:ascii="Arial" w:hAnsi="Arial" w:cs="Arial"/>
          <w:sz w:val="18"/>
          <w:szCs w:val="16"/>
          <w:lang w:val="es-CO"/>
        </w:rPr>
        <w:t>Folios 22 a 31 del archivo 03 del cuaderno principal de primera instancia</w:t>
      </w:r>
    </w:p>
  </w:footnote>
  <w:footnote w:id="7">
    <w:p w14:paraId="5045347E" w14:textId="77777777" w:rsidR="00147BF7" w:rsidRPr="00E50F72" w:rsidRDefault="00147BF7" w:rsidP="00E50F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97"/>
          <w:tab w:val="left" w:pos="7920"/>
        </w:tabs>
        <w:suppressAutoHyphens/>
        <w:jc w:val="both"/>
        <w:rPr>
          <w:rFonts w:ascii="Arial" w:hAnsi="Arial" w:cs="Arial"/>
          <w:spacing w:val="4"/>
          <w:sz w:val="18"/>
          <w:szCs w:val="16"/>
        </w:rPr>
      </w:pPr>
      <w:r w:rsidRPr="00E50F72">
        <w:rPr>
          <w:rStyle w:val="Refdenotaalpie"/>
          <w:rFonts w:ascii="Arial" w:hAnsi="Arial" w:cs="Arial"/>
          <w:sz w:val="18"/>
          <w:szCs w:val="16"/>
        </w:rPr>
        <w:footnoteRef/>
      </w:r>
      <w:r w:rsidRPr="00E50F72">
        <w:rPr>
          <w:rFonts w:ascii="Arial" w:hAnsi="Arial" w:cs="Arial"/>
          <w:sz w:val="18"/>
          <w:szCs w:val="16"/>
        </w:rPr>
        <w:t xml:space="preserve"> Sentencia de tutela del 28 de mayo de 2018, M.P. Claudia María Arcila Ríos, radicado: 66001-31-03-002-2018-00309-01</w:t>
      </w:r>
    </w:p>
    <w:p w14:paraId="6BD18F9B" w14:textId="77777777" w:rsidR="00147BF7" w:rsidRPr="00E50F72" w:rsidRDefault="00147BF7" w:rsidP="00E50F72">
      <w:pPr>
        <w:pStyle w:val="Textonotapie"/>
        <w:jc w:val="both"/>
        <w:rPr>
          <w:rFonts w:ascii="Arial" w:hAnsi="Arial" w:cs="Arial"/>
          <w:sz w:val="18"/>
          <w:szCs w:val="16"/>
          <w:lang w:val="es-CO"/>
        </w:rPr>
      </w:pPr>
    </w:p>
  </w:footnote>
  <w:footnote w:id="8">
    <w:p w14:paraId="5EC56291" w14:textId="77777777" w:rsidR="007954D3" w:rsidRPr="00E50F72" w:rsidRDefault="007954D3" w:rsidP="00E50F72">
      <w:pPr>
        <w:pStyle w:val="Textonotapie"/>
        <w:jc w:val="both"/>
        <w:rPr>
          <w:rFonts w:ascii="Arial" w:hAnsi="Arial" w:cs="Arial"/>
          <w:sz w:val="18"/>
          <w:szCs w:val="16"/>
        </w:rPr>
      </w:pPr>
      <w:r w:rsidRPr="00E50F72">
        <w:rPr>
          <w:rStyle w:val="Refdenotaalpie"/>
          <w:rFonts w:ascii="Arial" w:hAnsi="Arial" w:cs="Arial"/>
          <w:sz w:val="18"/>
          <w:szCs w:val="16"/>
        </w:rPr>
        <w:footnoteRef/>
      </w:r>
      <w:r w:rsidRPr="00E50F72">
        <w:rPr>
          <w:rFonts w:ascii="Arial" w:hAnsi="Arial" w:cs="Arial"/>
          <w:sz w:val="18"/>
          <w:szCs w:val="16"/>
        </w:rPr>
        <w:t xml:space="preserve"> Folios 01 a 03 del archivo 03 del cuaderno principal de primera instancia</w:t>
      </w:r>
    </w:p>
  </w:footnote>
  <w:footnote w:id="9">
    <w:p w14:paraId="363F5B10" w14:textId="77777777" w:rsidR="007D4861" w:rsidRPr="00E50F72" w:rsidRDefault="007D4861" w:rsidP="00E50F72">
      <w:pPr>
        <w:pStyle w:val="Textonotapie"/>
        <w:jc w:val="both"/>
        <w:rPr>
          <w:rFonts w:ascii="Arial" w:hAnsi="Arial" w:cs="Arial"/>
          <w:sz w:val="18"/>
          <w:szCs w:val="16"/>
        </w:rPr>
      </w:pPr>
      <w:r w:rsidRPr="00E50F72">
        <w:rPr>
          <w:rStyle w:val="Refdenotaalpie"/>
          <w:rFonts w:ascii="Arial" w:hAnsi="Arial" w:cs="Arial"/>
          <w:sz w:val="18"/>
          <w:szCs w:val="16"/>
        </w:rPr>
        <w:footnoteRef/>
      </w:r>
      <w:r w:rsidRPr="00E50F72">
        <w:rPr>
          <w:rFonts w:ascii="Arial" w:hAnsi="Arial" w:cs="Arial"/>
          <w:sz w:val="18"/>
          <w:szCs w:val="16"/>
        </w:rPr>
        <w:t xml:space="preserve"> Folios 32 a 34 del archivo 03 del cuaderno principal de primera instancia</w:t>
      </w:r>
    </w:p>
  </w:footnote>
  <w:footnote w:id="10">
    <w:p w14:paraId="4DBCD177" w14:textId="2D84E605" w:rsidR="6B404FD6" w:rsidRPr="00E50F72" w:rsidRDefault="6B404FD6" w:rsidP="00E50F72">
      <w:pPr>
        <w:jc w:val="both"/>
        <w:rPr>
          <w:rFonts w:ascii="Arial" w:eastAsia="Arial Narrow" w:hAnsi="Arial" w:cs="Arial"/>
          <w:sz w:val="18"/>
          <w:szCs w:val="16"/>
        </w:rPr>
      </w:pPr>
      <w:r w:rsidRPr="00E50F72">
        <w:rPr>
          <w:rFonts w:ascii="Arial" w:eastAsia="Arial Narrow" w:hAnsi="Arial" w:cs="Arial"/>
          <w:sz w:val="18"/>
          <w:szCs w:val="16"/>
          <w:vertAlign w:val="superscript"/>
        </w:rPr>
        <w:footnoteRef/>
      </w:r>
      <w:r w:rsidRPr="00E50F72">
        <w:rPr>
          <w:rFonts w:ascii="Arial" w:eastAsia="Arial Narrow" w:hAnsi="Arial" w:cs="Arial"/>
          <w:sz w:val="18"/>
          <w:szCs w:val="16"/>
        </w:rPr>
        <w:t xml:space="preserve"> Página 47, archivo 03 primera instancia. Respuesta al punto 4 del derecho de petición.</w:t>
      </w:r>
    </w:p>
  </w:footnote>
  <w:footnote w:id="11">
    <w:p w14:paraId="4519A2BD" w14:textId="77777777" w:rsidR="009A1633" w:rsidRPr="00E50F72" w:rsidRDefault="009A1633" w:rsidP="00E50F72">
      <w:pPr>
        <w:pStyle w:val="Textonotapie"/>
        <w:jc w:val="both"/>
        <w:rPr>
          <w:rFonts w:ascii="Arial" w:hAnsi="Arial" w:cs="Arial"/>
          <w:sz w:val="18"/>
          <w:szCs w:val="16"/>
        </w:rPr>
      </w:pPr>
      <w:r w:rsidRPr="00E50F72">
        <w:rPr>
          <w:rStyle w:val="Refdenotaalpie"/>
          <w:rFonts w:ascii="Arial" w:hAnsi="Arial" w:cs="Arial"/>
          <w:sz w:val="18"/>
          <w:szCs w:val="16"/>
        </w:rPr>
        <w:footnoteRef/>
      </w:r>
      <w:r w:rsidRPr="00E50F72">
        <w:rPr>
          <w:rFonts w:ascii="Arial" w:hAnsi="Arial" w:cs="Arial"/>
          <w:sz w:val="18"/>
          <w:szCs w:val="16"/>
        </w:rPr>
        <w:t xml:space="preserve"> Folios 35 a 39 del archivo 03 del cuaderno principal de primera instancia</w:t>
      </w:r>
    </w:p>
  </w:footnote>
  <w:footnote w:id="12">
    <w:p w14:paraId="52DC8755" w14:textId="77777777" w:rsidR="009A1633" w:rsidRPr="00E50F72" w:rsidRDefault="009A1633" w:rsidP="00E50F72">
      <w:pPr>
        <w:pStyle w:val="Textonotapie"/>
        <w:jc w:val="both"/>
        <w:rPr>
          <w:rFonts w:ascii="Arial" w:hAnsi="Arial" w:cs="Arial"/>
          <w:sz w:val="18"/>
          <w:szCs w:val="16"/>
        </w:rPr>
      </w:pPr>
      <w:r w:rsidRPr="00E50F72">
        <w:rPr>
          <w:rStyle w:val="Refdenotaalpie"/>
          <w:rFonts w:ascii="Arial" w:hAnsi="Arial" w:cs="Arial"/>
          <w:sz w:val="18"/>
          <w:szCs w:val="16"/>
        </w:rPr>
        <w:footnoteRef/>
      </w:r>
      <w:r w:rsidRPr="00E50F72">
        <w:rPr>
          <w:rFonts w:ascii="Arial" w:hAnsi="Arial" w:cs="Arial"/>
          <w:sz w:val="18"/>
          <w:szCs w:val="16"/>
        </w:rPr>
        <w:t xml:space="preserve"> Folios 40 a</w:t>
      </w:r>
      <w:r w:rsidR="00BD2532" w:rsidRPr="00E50F72">
        <w:rPr>
          <w:rFonts w:ascii="Arial" w:hAnsi="Arial" w:cs="Arial"/>
          <w:sz w:val="18"/>
          <w:szCs w:val="16"/>
        </w:rPr>
        <w:t xml:space="preserve"> 45</w:t>
      </w:r>
      <w:r w:rsidRPr="00E50F72">
        <w:rPr>
          <w:rFonts w:ascii="Arial" w:hAnsi="Arial" w:cs="Arial"/>
          <w:sz w:val="18"/>
          <w:szCs w:val="16"/>
        </w:rPr>
        <w:t xml:space="preserve"> del archivo 03 del cuaderno principal de primera instancia</w:t>
      </w:r>
    </w:p>
  </w:footnote>
  <w:footnote w:id="13">
    <w:p w14:paraId="7CF1A355" w14:textId="77777777" w:rsidR="00261799" w:rsidRPr="00E50F72" w:rsidRDefault="00261799" w:rsidP="00E50F72">
      <w:pPr>
        <w:pStyle w:val="Textonotapie"/>
        <w:jc w:val="both"/>
        <w:rPr>
          <w:rFonts w:ascii="Arial" w:hAnsi="Arial" w:cs="Arial"/>
          <w:sz w:val="18"/>
          <w:szCs w:val="16"/>
        </w:rPr>
      </w:pPr>
      <w:r w:rsidRPr="00E50F72">
        <w:rPr>
          <w:rStyle w:val="Refdenotaalpie"/>
          <w:rFonts w:ascii="Arial" w:hAnsi="Arial" w:cs="Arial"/>
          <w:sz w:val="18"/>
          <w:szCs w:val="16"/>
        </w:rPr>
        <w:footnoteRef/>
      </w:r>
      <w:r w:rsidRPr="00E50F72">
        <w:rPr>
          <w:rFonts w:ascii="Arial" w:hAnsi="Arial" w:cs="Arial"/>
          <w:sz w:val="18"/>
          <w:szCs w:val="16"/>
        </w:rPr>
        <w:t xml:space="preserve"> Folios 46 a 50 del archivo 03 del cuaderno principal de primera instancia</w:t>
      </w:r>
    </w:p>
  </w:footnote>
  <w:footnote w:id="14">
    <w:p w14:paraId="124AD6C6" w14:textId="77777777" w:rsidR="00622034" w:rsidRPr="00E50F72" w:rsidRDefault="00622034" w:rsidP="00E50F72">
      <w:pPr>
        <w:pStyle w:val="Textonotapie"/>
        <w:jc w:val="both"/>
        <w:rPr>
          <w:rFonts w:ascii="Arial" w:hAnsi="Arial" w:cs="Arial"/>
          <w:sz w:val="18"/>
          <w:szCs w:val="16"/>
        </w:rPr>
      </w:pPr>
      <w:r w:rsidRPr="00E50F72">
        <w:rPr>
          <w:rStyle w:val="Refdenotaalpie"/>
          <w:rFonts w:ascii="Arial" w:hAnsi="Arial" w:cs="Arial"/>
          <w:sz w:val="18"/>
          <w:szCs w:val="16"/>
        </w:rPr>
        <w:footnoteRef/>
      </w:r>
      <w:r w:rsidRPr="00E50F72">
        <w:rPr>
          <w:rFonts w:ascii="Arial" w:hAnsi="Arial" w:cs="Arial"/>
          <w:sz w:val="18"/>
          <w:szCs w:val="16"/>
        </w:rPr>
        <w:t xml:space="preserve"> Se remite a lectura, entre otras, a la sentencia T-155 de 2017 de la Corte Constitucional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3B327122" w:rsidR="00BE624A" w:rsidRPr="00D062FC" w:rsidRDefault="00E50F72" w:rsidP="00E50F72">
    <w:pPr>
      <w:pStyle w:val="Encabezado"/>
      <w:rPr>
        <w:rFonts w:ascii="Arial" w:hAnsi="Arial" w:cs="Arial"/>
        <w:bCs/>
        <w:sz w:val="18"/>
        <w:szCs w:val="16"/>
        <w:lang w:val="es-ES" w:eastAsia="es-MX"/>
      </w:rPr>
    </w:pPr>
    <w:bookmarkStart w:id="3" w:name="_Hlk105053029"/>
    <w:bookmarkStart w:id="4" w:name="_Hlk105053030"/>
    <w:bookmarkStart w:id="5" w:name="_Hlk105053783"/>
    <w:bookmarkStart w:id="6" w:name="_Hlk105053784"/>
    <w:bookmarkStart w:id="7" w:name="_Hlk105054255"/>
    <w:bookmarkStart w:id="8" w:name="_Hlk105054256"/>
    <w:bookmarkStart w:id="9" w:name="_Hlk105054257"/>
    <w:bookmarkStart w:id="10" w:name="_Hlk105054258"/>
    <w:bookmarkStart w:id="11" w:name="_Hlk105054259"/>
    <w:bookmarkStart w:id="12" w:name="_Hlk105054260"/>
    <w:bookmarkStart w:id="13" w:name="_Hlk105054261"/>
    <w:bookmarkStart w:id="14" w:name="_Hlk105054262"/>
    <w:r w:rsidRPr="00D062FC">
      <w:rPr>
        <w:rFonts w:ascii="Arial" w:hAnsi="Arial" w:cs="Arial"/>
        <w:sz w:val="18"/>
        <w:szCs w:val="16"/>
        <w:lang w:val="es-ES" w:eastAsia="es-MX"/>
      </w:rPr>
      <w:t>Acción de tutela (Segunda Instancia)</w:t>
    </w:r>
    <w:r w:rsidRPr="00D062FC">
      <w:rPr>
        <w:rFonts w:ascii="Arial" w:hAnsi="Arial" w:cs="Arial"/>
        <w:bCs/>
        <w:sz w:val="18"/>
        <w:szCs w:val="16"/>
        <w:lang w:val="es-ES" w:eastAsia="es-MX"/>
      </w:rPr>
      <w:t xml:space="preserve"> </w:t>
    </w:r>
  </w:p>
  <w:p w14:paraId="1231BE67" w14:textId="1E007558" w:rsidR="00BE624A" w:rsidRPr="00D062FC" w:rsidRDefault="00E50F72" w:rsidP="00E50F72">
    <w:pPr>
      <w:pStyle w:val="Encabezado"/>
      <w:rPr>
        <w:rFonts w:ascii="Arial" w:hAnsi="Arial" w:cs="Arial"/>
        <w:sz w:val="22"/>
      </w:rPr>
    </w:pPr>
    <w:r w:rsidRPr="00D062FC">
      <w:rPr>
        <w:rFonts w:ascii="Arial" w:hAnsi="Arial" w:cs="Arial"/>
        <w:bCs/>
        <w:sz w:val="18"/>
        <w:szCs w:val="16"/>
        <w:lang w:val="es-ES" w:eastAsia="es-MX"/>
      </w:rPr>
      <w:t xml:space="preserve">Radicado: </w:t>
    </w:r>
    <w:r w:rsidRPr="00D062FC">
      <w:rPr>
        <w:rFonts w:ascii="Arial" w:hAnsi="Arial" w:cs="Arial"/>
        <w:sz w:val="18"/>
        <w:szCs w:val="16"/>
        <w:shd w:val="clear" w:color="auto" w:fill="FFFFFF"/>
      </w:rPr>
      <w:t>66001311000420220002801</w:t>
    </w:r>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9C2064"/>
    <w:multiLevelType w:val="hybridMultilevel"/>
    <w:tmpl w:val="E9D678E8"/>
    <w:lvl w:ilvl="0" w:tplc="FFE8240A">
      <w:start w:val="1"/>
      <w:numFmt w:val="decimal"/>
      <w:lvlText w:val="%1."/>
      <w:lvlJc w:val="left"/>
      <w:pPr>
        <w:ind w:left="360" w:hanging="360"/>
      </w:pPr>
      <w:rPr>
        <w:rFonts w:cs="Times New Roman" w:hint="default"/>
        <w:b w:val="0"/>
        <w:bCs/>
        <w:i w:val="0"/>
        <w:iCs/>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15:restartNumberingAfterBreak="0">
    <w:nsid w:val="6199068C"/>
    <w:multiLevelType w:val="multilevel"/>
    <w:tmpl w:val="89B8F024"/>
    <w:lvl w:ilvl="0">
      <w:start w:val="1"/>
      <w:numFmt w:val="decimal"/>
      <w:lvlText w:val="%1."/>
      <w:lvlJc w:val="left"/>
      <w:pPr>
        <w:tabs>
          <w:tab w:val="num" w:pos="1070"/>
        </w:tabs>
        <w:ind w:left="107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363"/>
    <w:rsid w:val="00003887"/>
    <w:rsid w:val="00011091"/>
    <w:rsid w:val="0001120A"/>
    <w:rsid w:val="00011336"/>
    <w:rsid w:val="0001153F"/>
    <w:rsid w:val="00011662"/>
    <w:rsid w:val="00017014"/>
    <w:rsid w:val="000208BD"/>
    <w:rsid w:val="00025401"/>
    <w:rsid w:val="00031048"/>
    <w:rsid w:val="00032A23"/>
    <w:rsid w:val="00033828"/>
    <w:rsid w:val="000362D2"/>
    <w:rsid w:val="0004014C"/>
    <w:rsid w:val="000425C3"/>
    <w:rsid w:val="00043062"/>
    <w:rsid w:val="00045407"/>
    <w:rsid w:val="00052159"/>
    <w:rsid w:val="00053920"/>
    <w:rsid w:val="00062726"/>
    <w:rsid w:val="00062DD0"/>
    <w:rsid w:val="00071A01"/>
    <w:rsid w:val="00076920"/>
    <w:rsid w:val="00082FC7"/>
    <w:rsid w:val="00085079"/>
    <w:rsid w:val="000922A8"/>
    <w:rsid w:val="0009373B"/>
    <w:rsid w:val="00093EAF"/>
    <w:rsid w:val="000B20A5"/>
    <w:rsid w:val="000B22DE"/>
    <w:rsid w:val="000B48E5"/>
    <w:rsid w:val="000B7A5F"/>
    <w:rsid w:val="000B7B58"/>
    <w:rsid w:val="000C6DB9"/>
    <w:rsid w:val="000D0AE3"/>
    <w:rsid w:val="000D3109"/>
    <w:rsid w:val="000D4372"/>
    <w:rsid w:val="000D442C"/>
    <w:rsid w:val="000D485D"/>
    <w:rsid w:val="000D5B48"/>
    <w:rsid w:val="000E0D8E"/>
    <w:rsid w:val="000E5098"/>
    <w:rsid w:val="000E6BBD"/>
    <w:rsid w:val="000F261E"/>
    <w:rsid w:val="000F2F20"/>
    <w:rsid w:val="000F56A0"/>
    <w:rsid w:val="001004E1"/>
    <w:rsid w:val="001025CF"/>
    <w:rsid w:val="00106ADE"/>
    <w:rsid w:val="0011089F"/>
    <w:rsid w:val="00112281"/>
    <w:rsid w:val="00112303"/>
    <w:rsid w:val="001145F8"/>
    <w:rsid w:val="0011482B"/>
    <w:rsid w:val="00114DBC"/>
    <w:rsid w:val="001170B6"/>
    <w:rsid w:val="00117106"/>
    <w:rsid w:val="00123CA5"/>
    <w:rsid w:val="00133F07"/>
    <w:rsid w:val="001359CF"/>
    <w:rsid w:val="00140E23"/>
    <w:rsid w:val="001429D5"/>
    <w:rsid w:val="0014337D"/>
    <w:rsid w:val="001478E0"/>
    <w:rsid w:val="00147BF7"/>
    <w:rsid w:val="001529A6"/>
    <w:rsid w:val="00153B2D"/>
    <w:rsid w:val="00153E02"/>
    <w:rsid w:val="0015669E"/>
    <w:rsid w:val="00156EC7"/>
    <w:rsid w:val="001578DD"/>
    <w:rsid w:val="00161D0B"/>
    <w:rsid w:val="001663A7"/>
    <w:rsid w:val="001726C1"/>
    <w:rsid w:val="0017455F"/>
    <w:rsid w:val="001762FF"/>
    <w:rsid w:val="00177D4C"/>
    <w:rsid w:val="00186837"/>
    <w:rsid w:val="00187317"/>
    <w:rsid w:val="001901CE"/>
    <w:rsid w:val="00190C48"/>
    <w:rsid w:val="00192146"/>
    <w:rsid w:val="00194865"/>
    <w:rsid w:val="00195629"/>
    <w:rsid w:val="00196C16"/>
    <w:rsid w:val="001A10D5"/>
    <w:rsid w:val="001A1FED"/>
    <w:rsid w:val="001A7725"/>
    <w:rsid w:val="001B5856"/>
    <w:rsid w:val="001B7A9D"/>
    <w:rsid w:val="001C0079"/>
    <w:rsid w:val="001C0E65"/>
    <w:rsid w:val="001C1D18"/>
    <w:rsid w:val="001C2D94"/>
    <w:rsid w:val="001C41B5"/>
    <w:rsid w:val="001C509B"/>
    <w:rsid w:val="001C5B0A"/>
    <w:rsid w:val="001C65DD"/>
    <w:rsid w:val="001D051A"/>
    <w:rsid w:val="001D48C9"/>
    <w:rsid w:val="001D7C74"/>
    <w:rsid w:val="001F4DC7"/>
    <w:rsid w:val="001F6037"/>
    <w:rsid w:val="002034D8"/>
    <w:rsid w:val="0020607F"/>
    <w:rsid w:val="00206715"/>
    <w:rsid w:val="0020680F"/>
    <w:rsid w:val="002131B3"/>
    <w:rsid w:val="0021352A"/>
    <w:rsid w:val="00213C2F"/>
    <w:rsid w:val="00215781"/>
    <w:rsid w:val="00215E95"/>
    <w:rsid w:val="00220049"/>
    <w:rsid w:val="00221C90"/>
    <w:rsid w:val="00223373"/>
    <w:rsid w:val="00224965"/>
    <w:rsid w:val="00230760"/>
    <w:rsid w:val="00231765"/>
    <w:rsid w:val="00232D82"/>
    <w:rsid w:val="00233EA3"/>
    <w:rsid w:val="00242785"/>
    <w:rsid w:val="0024660E"/>
    <w:rsid w:val="0024678B"/>
    <w:rsid w:val="00246BF7"/>
    <w:rsid w:val="00252E74"/>
    <w:rsid w:val="00255086"/>
    <w:rsid w:val="00255F49"/>
    <w:rsid w:val="00261799"/>
    <w:rsid w:val="00263A82"/>
    <w:rsid w:val="0026707A"/>
    <w:rsid w:val="00270D2C"/>
    <w:rsid w:val="00272F3E"/>
    <w:rsid w:val="00273519"/>
    <w:rsid w:val="002754E5"/>
    <w:rsid w:val="00282D3C"/>
    <w:rsid w:val="0028460F"/>
    <w:rsid w:val="00286291"/>
    <w:rsid w:val="00291999"/>
    <w:rsid w:val="00292BF7"/>
    <w:rsid w:val="00297489"/>
    <w:rsid w:val="002A2CE0"/>
    <w:rsid w:val="002A3256"/>
    <w:rsid w:val="002A4D07"/>
    <w:rsid w:val="002B37FC"/>
    <w:rsid w:val="002B3976"/>
    <w:rsid w:val="002B58B5"/>
    <w:rsid w:val="002B5AD7"/>
    <w:rsid w:val="002D17A2"/>
    <w:rsid w:val="002D26D1"/>
    <w:rsid w:val="002D2E60"/>
    <w:rsid w:val="002D3B47"/>
    <w:rsid w:val="002D41F8"/>
    <w:rsid w:val="002D42DC"/>
    <w:rsid w:val="002D5CFF"/>
    <w:rsid w:val="002E13C1"/>
    <w:rsid w:val="002E2B6D"/>
    <w:rsid w:val="002E4844"/>
    <w:rsid w:val="002E4EFE"/>
    <w:rsid w:val="002E6270"/>
    <w:rsid w:val="002E65E1"/>
    <w:rsid w:val="002E66D2"/>
    <w:rsid w:val="002E6C54"/>
    <w:rsid w:val="002F12EA"/>
    <w:rsid w:val="002F2F79"/>
    <w:rsid w:val="00300C9C"/>
    <w:rsid w:val="003048BC"/>
    <w:rsid w:val="0030653A"/>
    <w:rsid w:val="0031566C"/>
    <w:rsid w:val="003207A2"/>
    <w:rsid w:val="0032270A"/>
    <w:rsid w:val="003254E2"/>
    <w:rsid w:val="00326B3F"/>
    <w:rsid w:val="0033184A"/>
    <w:rsid w:val="00331AFE"/>
    <w:rsid w:val="003330A3"/>
    <w:rsid w:val="00334249"/>
    <w:rsid w:val="00337123"/>
    <w:rsid w:val="003376F6"/>
    <w:rsid w:val="00340D60"/>
    <w:rsid w:val="00347DE3"/>
    <w:rsid w:val="00352C0E"/>
    <w:rsid w:val="0036015B"/>
    <w:rsid w:val="00361E94"/>
    <w:rsid w:val="00364D02"/>
    <w:rsid w:val="0036648D"/>
    <w:rsid w:val="00370C12"/>
    <w:rsid w:val="00371617"/>
    <w:rsid w:val="003720F5"/>
    <w:rsid w:val="00373A23"/>
    <w:rsid w:val="0038041A"/>
    <w:rsid w:val="003846DE"/>
    <w:rsid w:val="00391E0B"/>
    <w:rsid w:val="0039316D"/>
    <w:rsid w:val="00397DC4"/>
    <w:rsid w:val="003A523A"/>
    <w:rsid w:val="003A74F3"/>
    <w:rsid w:val="003B0AE5"/>
    <w:rsid w:val="003B75BA"/>
    <w:rsid w:val="003C13E7"/>
    <w:rsid w:val="003C2D62"/>
    <w:rsid w:val="003C573A"/>
    <w:rsid w:val="003C688D"/>
    <w:rsid w:val="003D02D6"/>
    <w:rsid w:val="003D20D9"/>
    <w:rsid w:val="003D4440"/>
    <w:rsid w:val="003D51CF"/>
    <w:rsid w:val="003D7A50"/>
    <w:rsid w:val="003E0925"/>
    <w:rsid w:val="003E1553"/>
    <w:rsid w:val="003E1EC7"/>
    <w:rsid w:val="003E386E"/>
    <w:rsid w:val="003E5A42"/>
    <w:rsid w:val="003E5CA4"/>
    <w:rsid w:val="004026C5"/>
    <w:rsid w:val="004033AA"/>
    <w:rsid w:val="004040FF"/>
    <w:rsid w:val="004103D9"/>
    <w:rsid w:val="00412A0A"/>
    <w:rsid w:val="00422271"/>
    <w:rsid w:val="004263D1"/>
    <w:rsid w:val="00432710"/>
    <w:rsid w:val="00432A66"/>
    <w:rsid w:val="00433A88"/>
    <w:rsid w:val="00443A35"/>
    <w:rsid w:val="00444FD9"/>
    <w:rsid w:val="00445B03"/>
    <w:rsid w:val="0044767E"/>
    <w:rsid w:val="00453C8D"/>
    <w:rsid w:val="0045480B"/>
    <w:rsid w:val="00455ACB"/>
    <w:rsid w:val="0046081D"/>
    <w:rsid w:val="0046310A"/>
    <w:rsid w:val="004644D2"/>
    <w:rsid w:val="004644E7"/>
    <w:rsid w:val="0046713F"/>
    <w:rsid w:val="00470AC9"/>
    <w:rsid w:val="004715A4"/>
    <w:rsid w:val="00474A20"/>
    <w:rsid w:val="004762AA"/>
    <w:rsid w:val="00476C46"/>
    <w:rsid w:val="004776AC"/>
    <w:rsid w:val="004870EA"/>
    <w:rsid w:val="0049101D"/>
    <w:rsid w:val="00493D38"/>
    <w:rsid w:val="00495247"/>
    <w:rsid w:val="004A0C30"/>
    <w:rsid w:val="004A171B"/>
    <w:rsid w:val="004A26BA"/>
    <w:rsid w:val="004A5817"/>
    <w:rsid w:val="004B3D84"/>
    <w:rsid w:val="004B4A37"/>
    <w:rsid w:val="004C1404"/>
    <w:rsid w:val="004C243C"/>
    <w:rsid w:val="004D03E2"/>
    <w:rsid w:val="004D0453"/>
    <w:rsid w:val="004D74FD"/>
    <w:rsid w:val="004E4C39"/>
    <w:rsid w:val="004E533F"/>
    <w:rsid w:val="004E6937"/>
    <w:rsid w:val="004E6996"/>
    <w:rsid w:val="004E6AD4"/>
    <w:rsid w:val="004F076B"/>
    <w:rsid w:val="00501251"/>
    <w:rsid w:val="00502A07"/>
    <w:rsid w:val="00504C5A"/>
    <w:rsid w:val="00510DB1"/>
    <w:rsid w:val="00514855"/>
    <w:rsid w:val="005157AE"/>
    <w:rsid w:val="00515E89"/>
    <w:rsid w:val="005171C6"/>
    <w:rsid w:val="0052261A"/>
    <w:rsid w:val="005232F4"/>
    <w:rsid w:val="005267E0"/>
    <w:rsid w:val="00532337"/>
    <w:rsid w:val="00534180"/>
    <w:rsid w:val="00534882"/>
    <w:rsid w:val="00535CED"/>
    <w:rsid w:val="00542120"/>
    <w:rsid w:val="00544338"/>
    <w:rsid w:val="005444A5"/>
    <w:rsid w:val="0055028C"/>
    <w:rsid w:val="0055130F"/>
    <w:rsid w:val="00554134"/>
    <w:rsid w:val="00557B13"/>
    <w:rsid w:val="005675F9"/>
    <w:rsid w:val="0057374F"/>
    <w:rsid w:val="00574E59"/>
    <w:rsid w:val="0057719E"/>
    <w:rsid w:val="005801BA"/>
    <w:rsid w:val="00582BF2"/>
    <w:rsid w:val="00583BF7"/>
    <w:rsid w:val="00583E7B"/>
    <w:rsid w:val="00584E76"/>
    <w:rsid w:val="005905D7"/>
    <w:rsid w:val="0059460F"/>
    <w:rsid w:val="005A023E"/>
    <w:rsid w:val="005A3F17"/>
    <w:rsid w:val="005A6495"/>
    <w:rsid w:val="005B5CD0"/>
    <w:rsid w:val="005B78E0"/>
    <w:rsid w:val="005C4D1B"/>
    <w:rsid w:val="005D2758"/>
    <w:rsid w:val="005D3EA4"/>
    <w:rsid w:val="005D4044"/>
    <w:rsid w:val="005E087C"/>
    <w:rsid w:val="005E17E1"/>
    <w:rsid w:val="005E1ED5"/>
    <w:rsid w:val="005E2FD6"/>
    <w:rsid w:val="005E3017"/>
    <w:rsid w:val="005E66B2"/>
    <w:rsid w:val="005F0C16"/>
    <w:rsid w:val="005F42D1"/>
    <w:rsid w:val="005F757F"/>
    <w:rsid w:val="00602717"/>
    <w:rsid w:val="00603040"/>
    <w:rsid w:val="006147F2"/>
    <w:rsid w:val="0061495D"/>
    <w:rsid w:val="00615A3D"/>
    <w:rsid w:val="0062121C"/>
    <w:rsid w:val="00622034"/>
    <w:rsid w:val="006223E0"/>
    <w:rsid w:val="00630FE7"/>
    <w:rsid w:val="00634F41"/>
    <w:rsid w:val="00636C5A"/>
    <w:rsid w:val="006401F6"/>
    <w:rsid w:val="006410F3"/>
    <w:rsid w:val="00642955"/>
    <w:rsid w:val="00644DA2"/>
    <w:rsid w:val="00655921"/>
    <w:rsid w:val="00655B6C"/>
    <w:rsid w:val="00656842"/>
    <w:rsid w:val="0065753E"/>
    <w:rsid w:val="006601AB"/>
    <w:rsid w:val="006611FA"/>
    <w:rsid w:val="00662221"/>
    <w:rsid w:val="00662732"/>
    <w:rsid w:val="0066586A"/>
    <w:rsid w:val="00665B98"/>
    <w:rsid w:val="0067248F"/>
    <w:rsid w:val="00682180"/>
    <w:rsid w:val="00685504"/>
    <w:rsid w:val="00687B0F"/>
    <w:rsid w:val="00694C9F"/>
    <w:rsid w:val="0069552C"/>
    <w:rsid w:val="00697E29"/>
    <w:rsid w:val="006A0766"/>
    <w:rsid w:val="006A4B01"/>
    <w:rsid w:val="006A72AD"/>
    <w:rsid w:val="006A792B"/>
    <w:rsid w:val="006B0A3C"/>
    <w:rsid w:val="006B2753"/>
    <w:rsid w:val="006B363D"/>
    <w:rsid w:val="006B785E"/>
    <w:rsid w:val="006C1ADA"/>
    <w:rsid w:val="006C4291"/>
    <w:rsid w:val="006D10B2"/>
    <w:rsid w:val="006D4CD1"/>
    <w:rsid w:val="006D77DD"/>
    <w:rsid w:val="006E609D"/>
    <w:rsid w:val="006E7DBA"/>
    <w:rsid w:val="006EA9DD"/>
    <w:rsid w:val="006F57BC"/>
    <w:rsid w:val="006F5C2C"/>
    <w:rsid w:val="006F6D7E"/>
    <w:rsid w:val="006F70DB"/>
    <w:rsid w:val="006F7FDE"/>
    <w:rsid w:val="007006ED"/>
    <w:rsid w:val="00700F59"/>
    <w:rsid w:val="007023FE"/>
    <w:rsid w:val="00703ABC"/>
    <w:rsid w:val="00705058"/>
    <w:rsid w:val="0071090D"/>
    <w:rsid w:val="00710EE9"/>
    <w:rsid w:val="007141F6"/>
    <w:rsid w:val="00716587"/>
    <w:rsid w:val="00720849"/>
    <w:rsid w:val="00722D01"/>
    <w:rsid w:val="007232A7"/>
    <w:rsid w:val="00733399"/>
    <w:rsid w:val="00736921"/>
    <w:rsid w:val="00737303"/>
    <w:rsid w:val="007402ED"/>
    <w:rsid w:val="0074246D"/>
    <w:rsid w:val="0074378D"/>
    <w:rsid w:val="0074661D"/>
    <w:rsid w:val="00746E77"/>
    <w:rsid w:val="00747193"/>
    <w:rsid w:val="00750748"/>
    <w:rsid w:val="007533B1"/>
    <w:rsid w:val="00753494"/>
    <w:rsid w:val="007545C3"/>
    <w:rsid w:val="00755E50"/>
    <w:rsid w:val="00757D7C"/>
    <w:rsid w:val="00760F57"/>
    <w:rsid w:val="007625A9"/>
    <w:rsid w:val="0076272C"/>
    <w:rsid w:val="00766A39"/>
    <w:rsid w:val="00770B53"/>
    <w:rsid w:val="007735BF"/>
    <w:rsid w:val="00773AFD"/>
    <w:rsid w:val="00773D42"/>
    <w:rsid w:val="007814A3"/>
    <w:rsid w:val="007839D0"/>
    <w:rsid w:val="00784EA3"/>
    <w:rsid w:val="00786A03"/>
    <w:rsid w:val="00787C3B"/>
    <w:rsid w:val="0079052F"/>
    <w:rsid w:val="0079072C"/>
    <w:rsid w:val="00792C99"/>
    <w:rsid w:val="007948DA"/>
    <w:rsid w:val="007954D3"/>
    <w:rsid w:val="007A0180"/>
    <w:rsid w:val="007A04B5"/>
    <w:rsid w:val="007A3C8B"/>
    <w:rsid w:val="007A43B3"/>
    <w:rsid w:val="007A4BD3"/>
    <w:rsid w:val="007A6CE6"/>
    <w:rsid w:val="007B3538"/>
    <w:rsid w:val="007B39BA"/>
    <w:rsid w:val="007B6490"/>
    <w:rsid w:val="007B6A98"/>
    <w:rsid w:val="007B6B25"/>
    <w:rsid w:val="007C2600"/>
    <w:rsid w:val="007C459C"/>
    <w:rsid w:val="007C499D"/>
    <w:rsid w:val="007C5C4A"/>
    <w:rsid w:val="007C5FB7"/>
    <w:rsid w:val="007C7F7F"/>
    <w:rsid w:val="007D18C3"/>
    <w:rsid w:val="007D2411"/>
    <w:rsid w:val="007D356F"/>
    <w:rsid w:val="007D4861"/>
    <w:rsid w:val="007D48A0"/>
    <w:rsid w:val="007D4BDD"/>
    <w:rsid w:val="007D6ACC"/>
    <w:rsid w:val="007D709F"/>
    <w:rsid w:val="007E54BA"/>
    <w:rsid w:val="007E5A77"/>
    <w:rsid w:val="007E6884"/>
    <w:rsid w:val="007F0A47"/>
    <w:rsid w:val="007F7978"/>
    <w:rsid w:val="00801CC5"/>
    <w:rsid w:val="00802537"/>
    <w:rsid w:val="008120CE"/>
    <w:rsid w:val="0081239A"/>
    <w:rsid w:val="008170CC"/>
    <w:rsid w:val="0082184B"/>
    <w:rsid w:val="0082230D"/>
    <w:rsid w:val="0082372E"/>
    <w:rsid w:val="00827896"/>
    <w:rsid w:val="00830F83"/>
    <w:rsid w:val="008357CF"/>
    <w:rsid w:val="00835D57"/>
    <w:rsid w:val="008364ED"/>
    <w:rsid w:val="00841C1D"/>
    <w:rsid w:val="00851559"/>
    <w:rsid w:val="00857E8F"/>
    <w:rsid w:val="0086426F"/>
    <w:rsid w:val="00867C49"/>
    <w:rsid w:val="008717AA"/>
    <w:rsid w:val="008735A3"/>
    <w:rsid w:val="00874898"/>
    <w:rsid w:val="008804FC"/>
    <w:rsid w:val="00886279"/>
    <w:rsid w:val="008A168C"/>
    <w:rsid w:val="008A1F7A"/>
    <w:rsid w:val="008A35CF"/>
    <w:rsid w:val="008A4393"/>
    <w:rsid w:val="008A50B9"/>
    <w:rsid w:val="008A5D88"/>
    <w:rsid w:val="008A6334"/>
    <w:rsid w:val="008A68BC"/>
    <w:rsid w:val="008A6B7B"/>
    <w:rsid w:val="008B7506"/>
    <w:rsid w:val="008C0D03"/>
    <w:rsid w:val="008C0EFE"/>
    <w:rsid w:val="008C3166"/>
    <w:rsid w:val="008C4EFC"/>
    <w:rsid w:val="008C745F"/>
    <w:rsid w:val="008D1630"/>
    <w:rsid w:val="008D37CB"/>
    <w:rsid w:val="008D4FEC"/>
    <w:rsid w:val="008D6921"/>
    <w:rsid w:val="008E3247"/>
    <w:rsid w:val="008E3952"/>
    <w:rsid w:val="008E422B"/>
    <w:rsid w:val="008F08F0"/>
    <w:rsid w:val="008F3C02"/>
    <w:rsid w:val="008F4215"/>
    <w:rsid w:val="008F6A6A"/>
    <w:rsid w:val="008F6E60"/>
    <w:rsid w:val="008F6EC9"/>
    <w:rsid w:val="009018E2"/>
    <w:rsid w:val="009048CC"/>
    <w:rsid w:val="00906BAE"/>
    <w:rsid w:val="00912A3E"/>
    <w:rsid w:val="00915B6A"/>
    <w:rsid w:val="00921722"/>
    <w:rsid w:val="00924753"/>
    <w:rsid w:val="00930F83"/>
    <w:rsid w:val="00936A1B"/>
    <w:rsid w:val="00936CE4"/>
    <w:rsid w:val="00937506"/>
    <w:rsid w:val="00942421"/>
    <w:rsid w:val="00942865"/>
    <w:rsid w:val="00947C24"/>
    <w:rsid w:val="009545D3"/>
    <w:rsid w:val="00961BAC"/>
    <w:rsid w:val="00961FE3"/>
    <w:rsid w:val="00963567"/>
    <w:rsid w:val="00963978"/>
    <w:rsid w:val="00967C77"/>
    <w:rsid w:val="00970B29"/>
    <w:rsid w:val="00972BD4"/>
    <w:rsid w:val="00975E82"/>
    <w:rsid w:val="00982450"/>
    <w:rsid w:val="00995658"/>
    <w:rsid w:val="009978B6"/>
    <w:rsid w:val="009A0CDD"/>
    <w:rsid w:val="009A1359"/>
    <w:rsid w:val="009A1633"/>
    <w:rsid w:val="009A2833"/>
    <w:rsid w:val="009A2FFC"/>
    <w:rsid w:val="009A3B5C"/>
    <w:rsid w:val="009A44AC"/>
    <w:rsid w:val="009A73A8"/>
    <w:rsid w:val="009B108B"/>
    <w:rsid w:val="009B1238"/>
    <w:rsid w:val="009B1640"/>
    <w:rsid w:val="009B57EC"/>
    <w:rsid w:val="009B5B74"/>
    <w:rsid w:val="009B5E31"/>
    <w:rsid w:val="009B75BD"/>
    <w:rsid w:val="009C1689"/>
    <w:rsid w:val="009C168E"/>
    <w:rsid w:val="009D2392"/>
    <w:rsid w:val="009D3817"/>
    <w:rsid w:val="009D5259"/>
    <w:rsid w:val="009D5755"/>
    <w:rsid w:val="009D68D6"/>
    <w:rsid w:val="009E18D5"/>
    <w:rsid w:val="009E214B"/>
    <w:rsid w:val="009E21BF"/>
    <w:rsid w:val="009E4AE9"/>
    <w:rsid w:val="009E58A0"/>
    <w:rsid w:val="009E5D2E"/>
    <w:rsid w:val="009F0838"/>
    <w:rsid w:val="009F4054"/>
    <w:rsid w:val="009F78FF"/>
    <w:rsid w:val="009F7EF5"/>
    <w:rsid w:val="00A0098A"/>
    <w:rsid w:val="00A02326"/>
    <w:rsid w:val="00A05AAE"/>
    <w:rsid w:val="00A07B85"/>
    <w:rsid w:val="00A10D1D"/>
    <w:rsid w:val="00A16AE2"/>
    <w:rsid w:val="00A17262"/>
    <w:rsid w:val="00A17D48"/>
    <w:rsid w:val="00A2357B"/>
    <w:rsid w:val="00A25559"/>
    <w:rsid w:val="00A25CEB"/>
    <w:rsid w:val="00A3166F"/>
    <w:rsid w:val="00A31807"/>
    <w:rsid w:val="00A3187E"/>
    <w:rsid w:val="00A327F0"/>
    <w:rsid w:val="00A44E81"/>
    <w:rsid w:val="00A4555D"/>
    <w:rsid w:val="00A55A5A"/>
    <w:rsid w:val="00A55A7B"/>
    <w:rsid w:val="00A56F11"/>
    <w:rsid w:val="00A573A6"/>
    <w:rsid w:val="00A61D86"/>
    <w:rsid w:val="00A635DA"/>
    <w:rsid w:val="00A67F31"/>
    <w:rsid w:val="00A7128D"/>
    <w:rsid w:val="00A74D38"/>
    <w:rsid w:val="00A77A53"/>
    <w:rsid w:val="00A8039F"/>
    <w:rsid w:val="00A83E8E"/>
    <w:rsid w:val="00A909C1"/>
    <w:rsid w:val="00A92B7B"/>
    <w:rsid w:val="00A93B54"/>
    <w:rsid w:val="00A95D39"/>
    <w:rsid w:val="00A97740"/>
    <w:rsid w:val="00AA0244"/>
    <w:rsid w:val="00AA072B"/>
    <w:rsid w:val="00AA188F"/>
    <w:rsid w:val="00AB2ED8"/>
    <w:rsid w:val="00AB4BB4"/>
    <w:rsid w:val="00AB7E31"/>
    <w:rsid w:val="00AC011A"/>
    <w:rsid w:val="00AC06AA"/>
    <w:rsid w:val="00AC116C"/>
    <w:rsid w:val="00AC236F"/>
    <w:rsid w:val="00AC7807"/>
    <w:rsid w:val="00AD20C2"/>
    <w:rsid w:val="00AD2D8F"/>
    <w:rsid w:val="00AD2F37"/>
    <w:rsid w:val="00AD5133"/>
    <w:rsid w:val="00AD5441"/>
    <w:rsid w:val="00AD5C29"/>
    <w:rsid w:val="00AE24E8"/>
    <w:rsid w:val="00AE5516"/>
    <w:rsid w:val="00AE60D4"/>
    <w:rsid w:val="00AE6849"/>
    <w:rsid w:val="00AE78EB"/>
    <w:rsid w:val="00AF1D41"/>
    <w:rsid w:val="00AF26E3"/>
    <w:rsid w:val="00AF3EBB"/>
    <w:rsid w:val="00AF5E33"/>
    <w:rsid w:val="00AF634B"/>
    <w:rsid w:val="00AF7B96"/>
    <w:rsid w:val="00B06141"/>
    <w:rsid w:val="00B07B55"/>
    <w:rsid w:val="00B11D41"/>
    <w:rsid w:val="00B12C03"/>
    <w:rsid w:val="00B1508A"/>
    <w:rsid w:val="00B153D9"/>
    <w:rsid w:val="00B16F0B"/>
    <w:rsid w:val="00B213E5"/>
    <w:rsid w:val="00B23289"/>
    <w:rsid w:val="00B263CC"/>
    <w:rsid w:val="00B42FBB"/>
    <w:rsid w:val="00B43CEF"/>
    <w:rsid w:val="00B52903"/>
    <w:rsid w:val="00B54240"/>
    <w:rsid w:val="00B544F6"/>
    <w:rsid w:val="00B54B58"/>
    <w:rsid w:val="00B60078"/>
    <w:rsid w:val="00B6129B"/>
    <w:rsid w:val="00B6129D"/>
    <w:rsid w:val="00B612D9"/>
    <w:rsid w:val="00B61F18"/>
    <w:rsid w:val="00B669F8"/>
    <w:rsid w:val="00B72B2A"/>
    <w:rsid w:val="00B9535D"/>
    <w:rsid w:val="00BB416B"/>
    <w:rsid w:val="00BB434D"/>
    <w:rsid w:val="00BB7358"/>
    <w:rsid w:val="00BC02CC"/>
    <w:rsid w:val="00BC3F8B"/>
    <w:rsid w:val="00BC5DC6"/>
    <w:rsid w:val="00BC7D85"/>
    <w:rsid w:val="00BD2532"/>
    <w:rsid w:val="00BD2612"/>
    <w:rsid w:val="00BD2B85"/>
    <w:rsid w:val="00BD5EE2"/>
    <w:rsid w:val="00BE10EB"/>
    <w:rsid w:val="00BE2BCF"/>
    <w:rsid w:val="00BE2D48"/>
    <w:rsid w:val="00BE620A"/>
    <w:rsid w:val="00BE624A"/>
    <w:rsid w:val="00BF035F"/>
    <w:rsid w:val="00C00766"/>
    <w:rsid w:val="00C02504"/>
    <w:rsid w:val="00C03882"/>
    <w:rsid w:val="00C050C5"/>
    <w:rsid w:val="00C05BFA"/>
    <w:rsid w:val="00C05EA5"/>
    <w:rsid w:val="00C103CE"/>
    <w:rsid w:val="00C14E62"/>
    <w:rsid w:val="00C1507A"/>
    <w:rsid w:val="00C210A5"/>
    <w:rsid w:val="00C22766"/>
    <w:rsid w:val="00C2444A"/>
    <w:rsid w:val="00C24FD3"/>
    <w:rsid w:val="00C259DA"/>
    <w:rsid w:val="00C30350"/>
    <w:rsid w:val="00C3498A"/>
    <w:rsid w:val="00C40FCE"/>
    <w:rsid w:val="00C41583"/>
    <w:rsid w:val="00C43C82"/>
    <w:rsid w:val="00C46184"/>
    <w:rsid w:val="00C525AA"/>
    <w:rsid w:val="00C55F50"/>
    <w:rsid w:val="00C62FD5"/>
    <w:rsid w:val="00C64E07"/>
    <w:rsid w:val="00C71E15"/>
    <w:rsid w:val="00C72D86"/>
    <w:rsid w:val="00C73085"/>
    <w:rsid w:val="00C746CF"/>
    <w:rsid w:val="00C77E45"/>
    <w:rsid w:val="00C80A30"/>
    <w:rsid w:val="00C826DB"/>
    <w:rsid w:val="00C84818"/>
    <w:rsid w:val="00C85F16"/>
    <w:rsid w:val="00C876B1"/>
    <w:rsid w:val="00C93E25"/>
    <w:rsid w:val="00C9460C"/>
    <w:rsid w:val="00C94F88"/>
    <w:rsid w:val="00CA1286"/>
    <w:rsid w:val="00CA15E9"/>
    <w:rsid w:val="00CA1D25"/>
    <w:rsid w:val="00CA2312"/>
    <w:rsid w:val="00CA4236"/>
    <w:rsid w:val="00CB01E8"/>
    <w:rsid w:val="00CB0EF3"/>
    <w:rsid w:val="00CB1F1D"/>
    <w:rsid w:val="00CB2A4D"/>
    <w:rsid w:val="00CB3122"/>
    <w:rsid w:val="00CB7F0A"/>
    <w:rsid w:val="00CC28DC"/>
    <w:rsid w:val="00CC6CB6"/>
    <w:rsid w:val="00CD0510"/>
    <w:rsid w:val="00CD206E"/>
    <w:rsid w:val="00CD3046"/>
    <w:rsid w:val="00CE002F"/>
    <w:rsid w:val="00CE0375"/>
    <w:rsid w:val="00CE65CA"/>
    <w:rsid w:val="00CF0834"/>
    <w:rsid w:val="00CF0E26"/>
    <w:rsid w:val="00CF4764"/>
    <w:rsid w:val="00CF6761"/>
    <w:rsid w:val="00D00AFE"/>
    <w:rsid w:val="00D00B7E"/>
    <w:rsid w:val="00D01B49"/>
    <w:rsid w:val="00D02F66"/>
    <w:rsid w:val="00D04A47"/>
    <w:rsid w:val="00D060D5"/>
    <w:rsid w:val="00D062FC"/>
    <w:rsid w:val="00D15AB6"/>
    <w:rsid w:val="00D16830"/>
    <w:rsid w:val="00D16DAA"/>
    <w:rsid w:val="00D174AE"/>
    <w:rsid w:val="00D176E9"/>
    <w:rsid w:val="00D21B66"/>
    <w:rsid w:val="00D24994"/>
    <w:rsid w:val="00D33310"/>
    <w:rsid w:val="00D35C5F"/>
    <w:rsid w:val="00D4046A"/>
    <w:rsid w:val="00D4188C"/>
    <w:rsid w:val="00D43028"/>
    <w:rsid w:val="00D43050"/>
    <w:rsid w:val="00D52697"/>
    <w:rsid w:val="00D54654"/>
    <w:rsid w:val="00D54997"/>
    <w:rsid w:val="00D568D3"/>
    <w:rsid w:val="00D56991"/>
    <w:rsid w:val="00D573A8"/>
    <w:rsid w:val="00D57999"/>
    <w:rsid w:val="00D57D0C"/>
    <w:rsid w:val="00D60FC3"/>
    <w:rsid w:val="00D6220D"/>
    <w:rsid w:val="00D6619E"/>
    <w:rsid w:val="00D70BA3"/>
    <w:rsid w:val="00D70F2C"/>
    <w:rsid w:val="00D76F44"/>
    <w:rsid w:val="00D832DF"/>
    <w:rsid w:val="00D83C2F"/>
    <w:rsid w:val="00D84A1C"/>
    <w:rsid w:val="00D879BF"/>
    <w:rsid w:val="00D912DE"/>
    <w:rsid w:val="00D912F0"/>
    <w:rsid w:val="00D91B53"/>
    <w:rsid w:val="00D91F39"/>
    <w:rsid w:val="00D92098"/>
    <w:rsid w:val="00DA3A53"/>
    <w:rsid w:val="00DA539C"/>
    <w:rsid w:val="00DA5709"/>
    <w:rsid w:val="00DA5744"/>
    <w:rsid w:val="00DA675B"/>
    <w:rsid w:val="00DB056F"/>
    <w:rsid w:val="00DB3139"/>
    <w:rsid w:val="00DB5A57"/>
    <w:rsid w:val="00DB6857"/>
    <w:rsid w:val="00DB69C2"/>
    <w:rsid w:val="00DB7360"/>
    <w:rsid w:val="00DB7976"/>
    <w:rsid w:val="00DB7BA8"/>
    <w:rsid w:val="00DB7D30"/>
    <w:rsid w:val="00DC04A3"/>
    <w:rsid w:val="00DC1A64"/>
    <w:rsid w:val="00DC5687"/>
    <w:rsid w:val="00DC6C86"/>
    <w:rsid w:val="00DD2D4A"/>
    <w:rsid w:val="00DD4764"/>
    <w:rsid w:val="00DD5517"/>
    <w:rsid w:val="00DE0675"/>
    <w:rsid w:val="00DE2CF9"/>
    <w:rsid w:val="00DE6C10"/>
    <w:rsid w:val="00DE6C91"/>
    <w:rsid w:val="00DE7978"/>
    <w:rsid w:val="00DF171F"/>
    <w:rsid w:val="00DF2372"/>
    <w:rsid w:val="00DF5534"/>
    <w:rsid w:val="00E0290C"/>
    <w:rsid w:val="00E05FFD"/>
    <w:rsid w:val="00E14C6B"/>
    <w:rsid w:val="00E15D2D"/>
    <w:rsid w:val="00E21FF9"/>
    <w:rsid w:val="00E2391B"/>
    <w:rsid w:val="00E26814"/>
    <w:rsid w:val="00E3067E"/>
    <w:rsid w:val="00E32644"/>
    <w:rsid w:val="00E32A77"/>
    <w:rsid w:val="00E34662"/>
    <w:rsid w:val="00E34A8F"/>
    <w:rsid w:val="00E407C8"/>
    <w:rsid w:val="00E40801"/>
    <w:rsid w:val="00E409D2"/>
    <w:rsid w:val="00E41554"/>
    <w:rsid w:val="00E4362D"/>
    <w:rsid w:val="00E44D86"/>
    <w:rsid w:val="00E44F36"/>
    <w:rsid w:val="00E46272"/>
    <w:rsid w:val="00E473D4"/>
    <w:rsid w:val="00E50F72"/>
    <w:rsid w:val="00E5454E"/>
    <w:rsid w:val="00E556D5"/>
    <w:rsid w:val="00E5638D"/>
    <w:rsid w:val="00E5748D"/>
    <w:rsid w:val="00E5750E"/>
    <w:rsid w:val="00E6020B"/>
    <w:rsid w:val="00E60624"/>
    <w:rsid w:val="00E60C5E"/>
    <w:rsid w:val="00E62F89"/>
    <w:rsid w:val="00E64836"/>
    <w:rsid w:val="00E65768"/>
    <w:rsid w:val="00E6726B"/>
    <w:rsid w:val="00E703EC"/>
    <w:rsid w:val="00E70CFA"/>
    <w:rsid w:val="00E71461"/>
    <w:rsid w:val="00E733CD"/>
    <w:rsid w:val="00E75C5E"/>
    <w:rsid w:val="00E76685"/>
    <w:rsid w:val="00E776B2"/>
    <w:rsid w:val="00E83A77"/>
    <w:rsid w:val="00E87398"/>
    <w:rsid w:val="00E87EDF"/>
    <w:rsid w:val="00E87FD8"/>
    <w:rsid w:val="00E926ED"/>
    <w:rsid w:val="00E944B3"/>
    <w:rsid w:val="00E945F6"/>
    <w:rsid w:val="00E94C92"/>
    <w:rsid w:val="00EA1819"/>
    <w:rsid w:val="00EA20C5"/>
    <w:rsid w:val="00EA2116"/>
    <w:rsid w:val="00EA360B"/>
    <w:rsid w:val="00EA618E"/>
    <w:rsid w:val="00EB4B58"/>
    <w:rsid w:val="00EB6E5A"/>
    <w:rsid w:val="00EC45A5"/>
    <w:rsid w:val="00EC6291"/>
    <w:rsid w:val="00ED5AE3"/>
    <w:rsid w:val="00ED6535"/>
    <w:rsid w:val="00ED768D"/>
    <w:rsid w:val="00EE1E66"/>
    <w:rsid w:val="00EE5627"/>
    <w:rsid w:val="00EF130B"/>
    <w:rsid w:val="00EF40B8"/>
    <w:rsid w:val="00EF59F0"/>
    <w:rsid w:val="00EF66DC"/>
    <w:rsid w:val="00EF7706"/>
    <w:rsid w:val="00F0114F"/>
    <w:rsid w:val="00F0547D"/>
    <w:rsid w:val="00F074CD"/>
    <w:rsid w:val="00F120A6"/>
    <w:rsid w:val="00F15A44"/>
    <w:rsid w:val="00F17CBC"/>
    <w:rsid w:val="00F2152C"/>
    <w:rsid w:val="00F24318"/>
    <w:rsid w:val="00F27B54"/>
    <w:rsid w:val="00F3041B"/>
    <w:rsid w:val="00F30EE8"/>
    <w:rsid w:val="00F33A6E"/>
    <w:rsid w:val="00F4604A"/>
    <w:rsid w:val="00F52858"/>
    <w:rsid w:val="00F53DC5"/>
    <w:rsid w:val="00F54053"/>
    <w:rsid w:val="00F563DA"/>
    <w:rsid w:val="00F602E2"/>
    <w:rsid w:val="00F61F19"/>
    <w:rsid w:val="00F63909"/>
    <w:rsid w:val="00F63CEE"/>
    <w:rsid w:val="00F65E96"/>
    <w:rsid w:val="00F66A08"/>
    <w:rsid w:val="00F67AE8"/>
    <w:rsid w:val="00F72956"/>
    <w:rsid w:val="00F73D22"/>
    <w:rsid w:val="00F75349"/>
    <w:rsid w:val="00F77A36"/>
    <w:rsid w:val="00F868B6"/>
    <w:rsid w:val="00F86A87"/>
    <w:rsid w:val="00F87909"/>
    <w:rsid w:val="00F944EC"/>
    <w:rsid w:val="00F95ABC"/>
    <w:rsid w:val="00F95CF2"/>
    <w:rsid w:val="00FA1285"/>
    <w:rsid w:val="00FA2351"/>
    <w:rsid w:val="00FA2C48"/>
    <w:rsid w:val="00FA40EB"/>
    <w:rsid w:val="00FA4A31"/>
    <w:rsid w:val="00FA6779"/>
    <w:rsid w:val="00FB255B"/>
    <w:rsid w:val="00FB57BA"/>
    <w:rsid w:val="00FB59E1"/>
    <w:rsid w:val="00FC22F2"/>
    <w:rsid w:val="00FC292E"/>
    <w:rsid w:val="00FC4363"/>
    <w:rsid w:val="00FC762C"/>
    <w:rsid w:val="00FD2342"/>
    <w:rsid w:val="00FD4056"/>
    <w:rsid w:val="00FD6666"/>
    <w:rsid w:val="00FD6DB9"/>
    <w:rsid w:val="00FE2098"/>
    <w:rsid w:val="00FE244D"/>
    <w:rsid w:val="00FE4CD6"/>
    <w:rsid w:val="00FE5985"/>
    <w:rsid w:val="00FE6D40"/>
    <w:rsid w:val="00FE72A3"/>
    <w:rsid w:val="00FF0680"/>
    <w:rsid w:val="00FF0733"/>
    <w:rsid w:val="00FF18B2"/>
    <w:rsid w:val="00FF1EB2"/>
    <w:rsid w:val="00FF42C5"/>
    <w:rsid w:val="0105380F"/>
    <w:rsid w:val="012630E6"/>
    <w:rsid w:val="014156ED"/>
    <w:rsid w:val="014580CE"/>
    <w:rsid w:val="01D7DD20"/>
    <w:rsid w:val="03A704F2"/>
    <w:rsid w:val="047B92F8"/>
    <w:rsid w:val="04C5E3A2"/>
    <w:rsid w:val="05195C8F"/>
    <w:rsid w:val="06DEA5B4"/>
    <w:rsid w:val="075DFE13"/>
    <w:rsid w:val="076527E4"/>
    <w:rsid w:val="0A17746B"/>
    <w:rsid w:val="0A959ED5"/>
    <w:rsid w:val="0A9DD674"/>
    <w:rsid w:val="0B71D396"/>
    <w:rsid w:val="0D4DE738"/>
    <w:rsid w:val="0F9A264B"/>
    <w:rsid w:val="108009D3"/>
    <w:rsid w:val="116765F4"/>
    <w:rsid w:val="119E42A6"/>
    <w:rsid w:val="11F7DF97"/>
    <w:rsid w:val="12505BE8"/>
    <w:rsid w:val="12AD7442"/>
    <w:rsid w:val="12F4056B"/>
    <w:rsid w:val="130D1C19"/>
    <w:rsid w:val="13C5C5B8"/>
    <w:rsid w:val="1454CE93"/>
    <w:rsid w:val="15ACE791"/>
    <w:rsid w:val="15BC7443"/>
    <w:rsid w:val="16FE8ACE"/>
    <w:rsid w:val="17C7768E"/>
    <w:rsid w:val="1960D1C7"/>
    <w:rsid w:val="196346EF"/>
    <w:rsid w:val="196B3475"/>
    <w:rsid w:val="1AB7782F"/>
    <w:rsid w:val="1AF64ECD"/>
    <w:rsid w:val="1D78FD68"/>
    <w:rsid w:val="1E634BDD"/>
    <w:rsid w:val="1EA78FA8"/>
    <w:rsid w:val="1F2A3BDF"/>
    <w:rsid w:val="205F77A9"/>
    <w:rsid w:val="214F8C2B"/>
    <w:rsid w:val="2176465A"/>
    <w:rsid w:val="2226594C"/>
    <w:rsid w:val="229D7FCA"/>
    <w:rsid w:val="2555F48A"/>
    <w:rsid w:val="26CF24F5"/>
    <w:rsid w:val="281E6145"/>
    <w:rsid w:val="29682FE2"/>
    <w:rsid w:val="29F95B8B"/>
    <w:rsid w:val="2A6C582C"/>
    <w:rsid w:val="2ABF4C1B"/>
    <w:rsid w:val="2BD54C00"/>
    <w:rsid w:val="2BDC7C5E"/>
    <w:rsid w:val="2D3D0C25"/>
    <w:rsid w:val="2DCBF09C"/>
    <w:rsid w:val="2E82E425"/>
    <w:rsid w:val="2E92B1FB"/>
    <w:rsid w:val="2EC9FF8F"/>
    <w:rsid w:val="2ED5E32A"/>
    <w:rsid w:val="3071B38B"/>
    <w:rsid w:val="31E05898"/>
    <w:rsid w:val="3213B009"/>
    <w:rsid w:val="3272A596"/>
    <w:rsid w:val="32EACB7A"/>
    <w:rsid w:val="34432040"/>
    <w:rsid w:val="35752CB8"/>
    <w:rsid w:val="359DEB29"/>
    <w:rsid w:val="38ACCD7A"/>
    <w:rsid w:val="39643F26"/>
    <w:rsid w:val="3A237CB3"/>
    <w:rsid w:val="3A6744B2"/>
    <w:rsid w:val="3A86A607"/>
    <w:rsid w:val="3BA8A361"/>
    <w:rsid w:val="3C0DE700"/>
    <w:rsid w:val="3C3276AA"/>
    <w:rsid w:val="3C934BEF"/>
    <w:rsid w:val="3DD38E46"/>
    <w:rsid w:val="3E9F3027"/>
    <w:rsid w:val="3F1377F6"/>
    <w:rsid w:val="3F6EB713"/>
    <w:rsid w:val="3FDD7FBD"/>
    <w:rsid w:val="4052CC69"/>
    <w:rsid w:val="4240D91F"/>
    <w:rsid w:val="45786F53"/>
    <w:rsid w:val="464F5B54"/>
    <w:rsid w:val="4665F22F"/>
    <w:rsid w:val="482D1CA1"/>
    <w:rsid w:val="4849E77D"/>
    <w:rsid w:val="4A883A69"/>
    <w:rsid w:val="4BBC4881"/>
    <w:rsid w:val="4C0D0801"/>
    <w:rsid w:val="4C8A09C5"/>
    <w:rsid w:val="4CAA8CFA"/>
    <w:rsid w:val="4CDC58DB"/>
    <w:rsid w:val="4CEBD475"/>
    <w:rsid w:val="4CFDB937"/>
    <w:rsid w:val="4D008656"/>
    <w:rsid w:val="4DD4CD91"/>
    <w:rsid w:val="4E40F4F3"/>
    <w:rsid w:val="4E465D5B"/>
    <w:rsid w:val="4FCFA1E7"/>
    <w:rsid w:val="4FE22DBC"/>
    <w:rsid w:val="4FE2F171"/>
    <w:rsid w:val="500BA680"/>
    <w:rsid w:val="52C91B32"/>
    <w:rsid w:val="53AB76B6"/>
    <w:rsid w:val="53F46914"/>
    <w:rsid w:val="550B3C99"/>
    <w:rsid w:val="56386888"/>
    <w:rsid w:val="5745F5E8"/>
    <w:rsid w:val="57F809E0"/>
    <w:rsid w:val="5804C33B"/>
    <w:rsid w:val="5889117D"/>
    <w:rsid w:val="5A754665"/>
    <w:rsid w:val="5C0FCB60"/>
    <w:rsid w:val="5CDFAC4C"/>
    <w:rsid w:val="5D4C74D9"/>
    <w:rsid w:val="5F11FA93"/>
    <w:rsid w:val="5F37DF70"/>
    <w:rsid w:val="5F476C22"/>
    <w:rsid w:val="5FE4A7A3"/>
    <w:rsid w:val="60EE9C86"/>
    <w:rsid w:val="61EF6D80"/>
    <w:rsid w:val="63447AE8"/>
    <w:rsid w:val="64781E56"/>
    <w:rsid w:val="65A720F4"/>
    <w:rsid w:val="65FDF0C6"/>
    <w:rsid w:val="66AA7099"/>
    <w:rsid w:val="66C2A00C"/>
    <w:rsid w:val="66D31DD5"/>
    <w:rsid w:val="6737AAEE"/>
    <w:rsid w:val="681CCF4D"/>
    <w:rsid w:val="68E01D9F"/>
    <w:rsid w:val="6B404FD6"/>
    <w:rsid w:val="6C166278"/>
    <w:rsid w:val="6C1C5B52"/>
    <w:rsid w:val="6F4280DF"/>
    <w:rsid w:val="6F7E40F9"/>
    <w:rsid w:val="6FE91161"/>
    <w:rsid w:val="70826D11"/>
    <w:rsid w:val="710E5EC1"/>
    <w:rsid w:val="71221D41"/>
    <w:rsid w:val="716E0D52"/>
    <w:rsid w:val="719E8954"/>
    <w:rsid w:val="72CF788B"/>
    <w:rsid w:val="756C7D78"/>
    <w:rsid w:val="772DAB34"/>
    <w:rsid w:val="77812BFB"/>
    <w:rsid w:val="78F6A6E9"/>
    <w:rsid w:val="797E376D"/>
    <w:rsid w:val="79D6B0FE"/>
    <w:rsid w:val="7C9096FE"/>
    <w:rsid w:val="7D2FD5E7"/>
    <w:rsid w:val="7D739DE6"/>
    <w:rsid w:val="7DEBC926"/>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DF076"/>
  <w15:docId w15:val="{3CEB7981-0133-475C-857F-2AF16F6F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aliases w:val="Colorful List - Accent 11,Ha,List Paragraph1,lp1,List Paragraph2"/>
    <w:basedOn w:val="Normal"/>
    <w:link w:val="PrrafodelistaCar"/>
    <w:uiPriority w:val="34"/>
    <w:qFormat/>
    <w:rsid w:val="00B43CEF"/>
    <w:pPr>
      <w:ind w:left="720"/>
      <w:contextualSpacing/>
    </w:pPr>
  </w:style>
  <w:style w:type="paragraph" w:styleId="Textoindependiente">
    <w:name w:val="Body Text"/>
    <w:basedOn w:val="Normal"/>
    <w:link w:val="TextoindependienteCar"/>
    <w:rsid w:val="00273519"/>
    <w:pPr>
      <w:spacing w:after="120"/>
      <w:textAlignment w:val="baseline"/>
    </w:pPr>
  </w:style>
  <w:style w:type="character" w:customStyle="1" w:styleId="TextoindependienteCar">
    <w:name w:val="Texto independiente Car"/>
    <w:basedOn w:val="Fuentedeprrafopredeter"/>
    <w:link w:val="Textoindependiente"/>
    <w:rsid w:val="00273519"/>
    <w:rPr>
      <w:rFonts w:ascii="Cambria Math" w:eastAsia="Cambria Math" w:hAnsi="Cambria Math" w:cs="Cambria Math"/>
      <w:sz w:val="20"/>
      <w:szCs w:val="20"/>
      <w:lang w:val="es-ES_tradnl" w:eastAsia="es-ES"/>
    </w:rPr>
  </w:style>
  <w:style w:type="paragraph" w:customStyle="1" w:styleId="sinespaciado11">
    <w:name w:val="sinespaciado11"/>
    <w:basedOn w:val="Normal"/>
    <w:rsid w:val="00273519"/>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PrrafodelistaCar">
    <w:name w:val="Párrafo de lista Car"/>
    <w:aliases w:val="Colorful List - Accent 11 Car,Ha Car,List Paragraph1 Car,lp1 Car,List Paragraph2 Car"/>
    <w:link w:val="Prrafodelista"/>
    <w:uiPriority w:val="34"/>
    <w:locked/>
    <w:rsid w:val="00F3041B"/>
    <w:rPr>
      <w:rFonts w:ascii="Cambria Math" w:eastAsia="Cambria Math" w:hAnsi="Cambria Math" w:cs="Cambria Math"/>
      <w:sz w:val="20"/>
      <w:szCs w:val="20"/>
      <w:lang w:val="es-ES_tradnl" w:eastAsia="es-ES"/>
    </w:rPr>
  </w:style>
  <w:style w:type="paragraph" w:styleId="NormalWeb">
    <w:name w:val="Normal (Web)"/>
    <w:basedOn w:val="Normal"/>
    <w:uiPriority w:val="99"/>
    <w:semiHidden/>
    <w:unhideWhenUsed/>
    <w:rsid w:val="00A909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539">
      <w:bodyDiv w:val="1"/>
      <w:marLeft w:val="0"/>
      <w:marRight w:val="0"/>
      <w:marTop w:val="0"/>
      <w:marBottom w:val="0"/>
      <w:divBdr>
        <w:top w:val="none" w:sz="0" w:space="0" w:color="auto"/>
        <w:left w:val="none" w:sz="0" w:space="0" w:color="auto"/>
        <w:bottom w:val="none" w:sz="0" w:space="0" w:color="auto"/>
        <w:right w:val="none" w:sz="0" w:space="0" w:color="auto"/>
      </w:divBdr>
    </w:div>
    <w:div w:id="135726013">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774711889">
      <w:bodyDiv w:val="1"/>
      <w:marLeft w:val="0"/>
      <w:marRight w:val="0"/>
      <w:marTop w:val="0"/>
      <w:marBottom w:val="0"/>
      <w:divBdr>
        <w:top w:val="none" w:sz="0" w:space="0" w:color="auto"/>
        <w:left w:val="none" w:sz="0" w:space="0" w:color="auto"/>
        <w:bottom w:val="none" w:sz="0" w:space="0" w:color="auto"/>
        <w:right w:val="none" w:sz="0" w:space="0" w:color="auto"/>
      </w:divBdr>
    </w:div>
    <w:div w:id="1158883716">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FB4F8059-7DCE-45B2-BEC6-07B1E13B6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FCA21-0D08-4102-8A6C-E9B0A16A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4456</Words>
  <Characters>24512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12</cp:revision>
  <dcterms:created xsi:type="dcterms:W3CDTF">2022-04-25T16:16:00Z</dcterms:created>
  <dcterms:modified xsi:type="dcterms:W3CDTF">2022-06-03T13:49:00Z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