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6B87D" w14:textId="77777777" w:rsidR="00AB0B2F" w:rsidRPr="00AB0B2F" w:rsidRDefault="00AB0B2F" w:rsidP="00AB0B2F">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0" w:line="240" w:lineRule="auto"/>
        <w:jc w:val="both"/>
        <w:rPr>
          <w:rFonts w:ascii="Arial" w:eastAsia="Cambria Math" w:hAnsi="Arial" w:cs="Arial"/>
          <w:color w:val="FF0000"/>
          <w:spacing w:val="-2"/>
          <w:sz w:val="18"/>
          <w:szCs w:val="18"/>
          <w:lang w:val="es-419" w:eastAsia="fr-FR"/>
        </w:rPr>
      </w:pPr>
      <w:bookmarkStart w:id="0" w:name="_Hlk109296875"/>
      <w:r w:rsidRPr="00AB0B2F">
        <w:rPr>
          <w:rFonts w:ascii="Arial" w:eastAsia="Cambria Math"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D606C93" w14:textId="77777777" w:rsidR="00AB0B2F" w:rsidRPr="00AB0B2F" w:rsidRDefault="00AB0B2F" w:rsidP="00AB0B2F">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57322316" w14:textId="0E291D18" w:rsidR="00AB0B2F" w:rsidRPr="00AB0B2F" w:rsidRDefault="00BF0879" w:rsidP="00AB0B2F">
      <w:pPr>
        <w:widowControl w:val="0"/>
        <w:autoSpaceDE w:val="0"/>
        <w:autoSpaceDN w:val="0"/>
        <w:adjustRightInd w:val="0"/>
        <w:spacing w:after="0" w:line="240" w:lineRule="auto"/>
        <w:jc w:val="both"/>
        <w:rPr>
          <w:rFonts w:ascii="Arial" w:eastAsia="Times New Roman" w:hAnsi="Arial" w:cs="Arial"/>
          <w:b/>
          <w:bCs/>
          <w:iCs/>
          <w:sz w:val="20"/>
          <w:szCs w:val="20"/>
          <w:lang w:val="es-419" w:eastAsia="fr-FR"/>
        </w:rPr>
      </w:pPr>
      <w:r w:rsidRPr="00AB0B2F">
        <w:rPr>
          <w:rFonts w:ascii="Arial" w:eastAsia="Times New Roman" w:hAnsi="Arial" w:cs="Arial"/>
          <w:b/>
          <w:bCs/>
          <w:iCs/>
          <w:sz w:val="20"/>
          <w:szCs w:val="20"/>
          <w:u w:val="single"/>
          <w:lang w:val="es-419" w:eastAsia="fr-FR"/>
        </w:rPr>
        <w:t>TEMAS:</w:t>
      </w:r>
      <w:r w:rsidRPr="00AB0B2F">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DE PETICIÓN / DEFINICIÓN / REQUISITOS DE LA RESPUESTA / OPORTUNA, DE FONDO, CLARA Y NOTIFICADA / TAMBIÉN SUFICIENCIA, EFECTIVIDAD Y CONGRUENCIA / TRASLADO DE APORTES DE UGPP A COLPENSIONES.</w:t>
      </w:r>
    </w:p>
    <w:p w14:paraId="3978DB1C" w14:textId="143DA990" w:rsidR="00AB0B2F" w:rsidRDefault="00AB0B2F" w:rsidP="00AB0B2F">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1C9EC777" w14:textId="01B18768" w:rsidR="00AB0B2F" w:rsidRDefault="007A4F24" w:rsidP="00AB0B2F">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7A4F24">
        <w:rPr>
          <w:rFonts w:ascii="Arial" w:eastAsia="Cambria Math" w:hAnsi="Arial" w:cs="Arial"/>
          <w:sz w:val="20"/>
          <w:szCs w:val="20"/>
          <w:lang w:val="es-419" w:eastAsia="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w:t>
      </w:r>
      <w:r>
        <w:rPr>
          <w:rFonts w:ascii="Arial" w:eastAsia="Cambria Math" w:hAnsi="Arial" w:cs="Arial"/>
          <w:sz w:val="20"/>
          <w:szCs w:val="20"/>
          <w:lang w:val="es-419" w:eastAsia="es-ES"/>
        </w:rPr>
        <w:t>…</w:t>
      </w:r>
    </w:p>
    <w:p w14:paraId="2A9C9A8E" w14:textId="77777777" w:rsidR="00AB0B2F" w:rsidRDefault="00AB0B2F" w:rsidP="00AB0B2F">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118CB1DA" w14:textId="2A647A0F" w:rsidR="00AB0B2F" w:rsidRDefault="00843FC0" w:rsidP="00AB0B2F">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843FC0">
        <w:rPr>
          <w:rFonts w:ascii="Arial" w:eastAsia="Cambria Math" w:hAnsi="Arial" w:cs="Arial"/>
          <w:sz w:val="20"/>
          <w:szCs w:val="20"/>
          <w:lang w:val="es-419" w:eastAsia="es-ES"/>
        </w:rPr>
        <w:t>La Ley 1755 de 2015, “Por medio de la cual se regula el Derecho Fundamental de Petición y se sustituye un título del Código de Procedimiento Administrativo y de lo Contencioso Administrativo”, prevé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w:t>
      </w:r>
      <w:r>
        <w:rPr>
          <w:rFonts w:ascii="Arial" w:eastAsia="Cambria Math" w:hAnsi="Arial" w:cs="Arial"/>
          <w:sz w:val="20"/>
          <w:szCs w:val="20"/>
          <w:lang w:val="es-419" w:eastAsia="es-ES"/>
        </w:rPr>
        <w:t>…</w:t>
      </w:r>
    </w:p>
    <w:p w14:paraId="7EE23ED7" w14:textId="4891C20E" w:rsidR="00AB0B2F" w:rsidRDefault="00AB0B2F" w:rsidP="00AB0B2F">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75F88FFF" w14:textId="77777777" w:rsidR="00843FC0" w:rsidRPr="00843FC0" w:rsidRDefault="00843FC0" w:rsidP="00843FC0">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843FC0">
        <w:rPr>
          <w:rFonts w:ascii="Arial" w:eastAsia="Cambria Math" w:hAnsi="Arial" w:cs="Arial"/>
          <w:sz w:val="20"/>
          <w:szCs w:val="20"/>
          <w:lang w:val="es-419" w:eastAsia="es-ES"/>
        </w:rPr>
        <w:t>Sobre los requisitos que debe reunir la respuesta para considerar satisfecho el derecho de petición, la jurisprudencia de la Corte Constitucional ha establecido lo siguiente:</w:t>
      </w:r>
    </w:p>
    <w:p w14:paraId="5BB920B2" w14:textId="77777777" w:rsidR="00843FC0" w:rsidRPr="00843FC0" w:rsidRDefault="00843FC0" w:rsidP="00843FC0">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14D35231" w14:textId="77777777" w:rsidR="005F5A95" w:rsidRDefault="00843FC0" w:rsidP="00843FC0">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843FC0">
        <w:rPr>
          <w:rFonts w:ascii="Arial" w:eastAsia="Cambria Math" w:hAnsi="Arial" w:cs="Arial"/>
          <w:sz w:val="20"/>
          <w:szCs w:val="20"/>
          <w:lang w:val="es-419" w:eastAsia="es-ES"/>
        </w:rPr>
        <w:t>“Esta corporación ha señalado el alcance de ese derecho y ha manifestado que la respuesta a una solicitud debe cumplir los siguientes parámetros: (i) ser pronta y oportuna; (ii) resolver de fondo, de manera clara, precisa y congruente la situación planteada por el interesado; (iii) y, finalmente, tiene que ser puesta en conocimiento del peticionario”.</w:t>
      </w:r>
    </w:p>
    <w:p w14:paraId="760F5B1E" w14:textId="77777777" w:rsidR="005F5A95" w:rsidRDefault="005F5A95" w:rsidP="00843FC0">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1ACE67FB" w14:textId="5C74BD18" w:rsidR="00AB0B2F" w:rsidRDefault="005F5A95" w:rsidP="005F5A95">
      <w:pPr>
        <w:overflowPunct w:val="0"/>
        <w:autoSpaceDE w:val="0"/>
        <w:autoSpaceDN w:val="0"/>
        <w:adjustRightInd w:val="0"/>
        <w:spacing w:after="0" w:line="240" w:lineRule="auto"/>
        <w:jc w:val="both"/>
        <w:rPr>
          <w:rFonts w:ascii="Arial" w:eastAsia="Cambria Math" w:hAnsi="Arial" w:cs="Arial"/>
          <w:sz w:val="20"/>
          <w:szCs w:val="20"/>
          <w:lang w:val="es-419" w:eastAsia="es-ES"/>
        </w:rPr>
      </w:pPr>
      <w:r>
        <w:rPr>
          <w:rFonts w:ascii="Arial" w:eastAsia="Cambria Math" w:hAnsi="Arial" w:cs="Arial"/>
          <w:sz w:val="20"/>
          <w:szCs w:val="20"/>
          <w:lang w:val="es-419" w:eastAsia="es-ES"/>
        </w:rPr>
        <w:t>“</w:t>
      </w:r>
      <w:r w:rsidRPr="005F5A95">
        <w:rPr>
          <w:rFonts w:ascii="Arial" w:eastAsia="Cambria Math" w:hAnsi="Arial" w:cs="Arial"/>
          <w:sz w:val="20"/>
          <w:szCs w:val="20"/>
          <w:lang w:val="es-419" w:eastAsia="es-ES"/>
        </w:rPr>
        <w:t>Los presupuestos de suficiencia, efectividad y congruencia también han sido empleados por la Corte para entender satisfecho un derecho de petición</w:t>
      </w:r>
      <w:r w:rsidR="00843FC0">
        <w:rPr>
          <w:rFonts w:ascii="Arial" w:eastAsia="Cambria Math" w:hAnsi="Arial" w:cs="Arial"/>
          <w:sz w:val="20"/>
          <w:szCs w:val="20"/>
          <w:lang w:val="es-419" w:eastAsia="es-ES"/>
        </w:rPr>
        <w:t>…</w:t>
      </w:r>
    </w:p>
    <w:p w14:paraId="3FFEBF2C" w14:textId="2AF8D6EC" w:rsidR="00AB0B2F" w:rsidRDefault="00AB0B2F" w:rsidP="00AB0B2F">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2759F0B4" w14:textId="2A1BA317" w:rsidR="00AB0B2F" w:rsidRDefault="005F5A95" w:rsidP="00AB0B2F">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5F5A95">
        <w:rPr>
          <w:rFonts w:ascii="Arial" w:eastAsia="Cambria Math" w:hAnsi="Arial" w:cs="Arial"/>
          <w:sz w:val="20"/>
          <w:szCs w:val="20"/>
          <w:lang w:val="es-419" w:eastAsia="es-ES"/>
        </w:rPr>
        <w:t xml:space="preserve">Las pruebas recaudadas acreditan que el derecho de petición del actor acá se encuentra vulnerado, tanto en lo que se refiere a su solicitud de pensión de vejez como la de gestionar el traslado de aportes de la UGPP a Colpensiones para incluir en su historia laboral aquellos tiempos de servicios cotizados ante </w:t>
      </w:r>
      <w:proofErr w:type="spellStart"/>
      <w:r w:rsidRPr="005F5A95">
        <w:rPr>
          <w:rFonts w:ascii="Arial" w:eastAsia="Cambria Math" w:hAnsi="Arial" w:cs="Arial"/>
          <w:sz w:val="20"/>
          <w:szCs w:val="20"/>
          <w:lang w:val="es-419" w:eastAsia="es-ES"/>
        </w:rPr>
        <w:t>Cajanal</w:t>
      </w:r>
      <w:proofErr w:type="spellEnd"/>
      <w:r w:rsidRPr="005F5A95">
        <w:rPr>
          <w:rFonts w:ascii="Arial" w:eastAsia="Cambria Math" w:hAnsi="Arial" w:cs="Arial"/>
          <w:sz w:val="20"/>
          <w:szCs w:val="20"/>
          <w:lang w:val="es-419" w:eastAsia="es-ES"/>
        </w:rPr>
        <w:t>.</w:t>
      </w:r>
    </w:p>
    <w:p w14:paraId="3D900166" w14:textId="5892824A" w:rsidR="00AB0B2F" w:rsidRDefault="00AB0B2F" w:rsidP="00AB0B2F">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079D41BB" w14:textId="0814F09E" w:rsidR="00AB0B2F" w:rsidRDefault="00AB0B2F" w:rsidP="00AB0B2F">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265F8C4E" w14:textId="77777777" w:rsidR="005F5A95" w:rsidRPr="00AB0B2F" w:rsidRDefault="005F5A95" w:rsidP="00AB0B2F">
      <w:pPr>
        <w:overflowPunct w:val="0"/>
        <w:autoSpaceDE w:val="0"/>
        <w:autoSpaceDN w:val="0"/>
        <w:adjustRightInd w:val="0"/>
        <w:spacing w:after="0" w:line="240" w:lineRule="auto"/>
        <w:jc w:val="both"/>
        <w:rPr>
          <w:rFonts w:ascii="Arial" w:eastAsia="Cambria Math" w:hAnsi="Arial" w:cs="Arial"/>
          <w:sz w:val="20"/>
          <w:szCs w:val="20"/>
          <w:lang w:val="es-419" w:eastAsia="es-ES"/>
        </w:rPr>
      </w:pPr>
    </w:p>
    <w:bookmarkEnd w:id="0"/>
    <w:p w14:paraId="7A62250D" w14:textId="77777777" w:rsidR="008A49C1" w:rsidRPr="00AA3DF0" w:rsidRDefault="008A49C1" w:rsidP="00AA3DF0">
      <w:pPr>
        <w:spacing w:after="0" w:line="276" w:lineRule="auto"/>
        <w:jc w:val="center"/>
        <w:rPr>
          <w:rFonts w:ascii="Arial Narrow" w:hAnsi="Arial Narrow"/>
          <w:b/>
          <w:bCs/>
          <w:sz w:val="26"/>
          <w:szCs w:val="26"/>
        </w:rPr>
      </w:pPr>
      <w:r w:rsidRPr="00AA3DF0">
        <w:rPr>
          <w:rFonts w:ascii="Arial Narrow" w:hAnsi="Arial Narrow"/>
          <w:b/>
          <w:bCs/>
          <w:sz w:val="26"/>
          <w:szCs w:val="26"/>
        </w:rPr>
        <w:t>REPÚBLICA DE COLOMBIA</w:t>
      </w:r>
    </w:p>
    <w:p w14:paraId="7A62250E" w14:textId="77777777" w:rsidR="008A49C1" w:rsidRPr="00AA3DF0" w:rsidRDefault="008A49C1" w:rsidP="00AA3DF0">
      <w:pPr>
        <w:spacing w:after="0" w:line="276" w:lineRule="auto"/>
        <w:jc w:val="center"/>
        <w:rPr>
          <w:rFonts w:ascii="Arial Narrow" w:hAnsi="Arial Narrow"/>
          <w:b/>
          <w:sz w:val="26"/>
          <w:szCs w:val="26"/>
        </w:rPr>
      </w:pPr>
      <w:r w:rsidRPr="00AA3DF0">
        <w:rPr>
          <w:rFonts w:ascii="Arial Narrow" w:hAnsi="Arial Narrow"/>
          <w:noProof/>
          <w:sz w:val="26"/>
          <w:szCs w:val="26"/>
          <w:lang w:eastAsia="es-CO"/>
        </w:rPr>
        <w:drawing>
          <wp:inline distT="0" distB="0" distL="0" distR="0" wp14:anchorId="7A62258D" wp14:editId="7A62258E">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7A62250F" w14:textId="77777777" w:rsidR="008A49C1" w:rsidRPr="00AA3DF0" w:rsidRDefault="008A49C1" w:rsidP="00AA3DF0">
      <w:pPr>
        <w:spacing w:after="0" w:line="276" w:lineRule="auto"/>
        <w:jc w:val="center"/>
        <w:rPr>
          <w:rFonts w:ascii="Arial Narrow" w:hAnsi="Arial Narrow"/>
          <w:b/>
          <w:sz w:val="26"/>
          <w:szCs w:val="26"/>
        </w:rPr>
      </w:pPr>
      <w:r w:rsidRPr="00AA3DF0">
        <w:rPr>
          <w:rFonts w:ascii="Arial Narrow" w:hAnsi="Arial Narrow"/>
          <w:b/>
          <w:sz w:val="26"/>
          <w:szCs w:val="26"/>
        </w:rPr>
        <w:t>TRIBUNAL SUPERIOR DE PEREIRA</w:t>
      </w:r>
    </w:p>
    <w:p w14:paraId="7A622510" w14:textId="77777777" w:rsidR="008A49C1" w:rsidRPr="00AA3DF0" w:rsidRDefault="008A49C1" w:rsidP="00AA3DF0">
      <w:pPr>
        <w:spacing w:after="0" w:line="276" w:lineRule="auto"/>
        <w:jc w:val="center"/>
        <w:rPr>
          <w:rFonts w:ascii="Arial Narrow" w:hAnsi="Arial Narrow"/>
          <w:b/>
          <w:sz w:val="26"/>
          <w:szCs w:val="26"/>
        </w:rPr>
      </w:pPr>
      <w:r w:rsidRPr="00AA3DF0">
        <w:rPr>
          <w:rFonts w:ascii="Arial Narrow" w:hAnsi="Arial Narrow"/>
          <w:b/>
          <w:sz w:val="26"/>
          <w:szCs w:val="26"/>
        </w:rPr>
        <w:t xml:space="preserve">SALA CIVIL – FAMILIA </w:t>
      </w:r>
    </w:p>
    <w:p w14:paraId="7A622511" w14:textId="77777777" w:rsidR="008A49C1" w:rsidRPr="00AA3DF0" w:rsidRDefault="008A49C1" w:rsidP="00AA3DF0">
      <w:pPr>
        <w:spacing w:after="0" w:line="276" w:lineRule="auto"/>
        <w:jc w:val="center"/>
        <w:rPr>
          <w:rFonts w:ascii="Arial Narrow" w:hAnsi="Arial Narrow"/>
          <w:b/>
          <w:sz w:val="26"/>
          <w:szCs w:val="26"/>
        </w:rPr>
      </w:pPr>
    </w:p>
    <w:p w14:paraId="7A622512" w14:textId="0D4C979D" w:rsidR="008A49C1" w:rsidRPr="00AA3DF0" w:rsidRDefault="00AA3DF0" w:rsidP="00AA3DF0">
      <w:pPr>
        <w:pStyle w:val="Sinespaciado"/>
        <w:spacing w:line="276" w:lineRule="auto"/>
        <w:jc w:val="center"/>
        <w:rPr>
          <w:rFonts w:ascii="Arial Narrow" w:hAnsi="Arial Narrow"/>
          <w:bCs/>
          <w:sz w:val="26"/>
          <w:szCs w:val="26"/>
        </w:rPr>
      </w:pPr>
      <w:bookmarkStart w:id="1" w:name="_GoBack"/>
      <w:bookmarkEnd w:id="1"/>
      <w:r w:rsidRPr="00AA3DF0">
        <w:rPr>
          <w:rFonts w:ascii="Arial Narrow" w:hAnsi="Arial Narrow"/>
          <w:bCs/>
          <w:sz w:val="26"/>
          <w:szCs w:val="26"/>
        </w:rPr>
        <w:t>Magistrado Ponente: Carlos Mauricio García Barajas</w:t>
      </w:r>
    </w:p>
    <w:p w14:paraId="7A622513" w14:textId="77777777" w:rsidR="008A49C1" w:rsidRPr="00AA3DF0" w:rsidRDefault="008A49C1" w:rsidP="00AA3DF0">
      <w:pPr>
        <w:pStyle w:val="Sinespaciado"/>
        <w:spacing w:line="276" w:lineRule="auto"/>
        <w:jc w:val="center"/>
        <w:rPr>
          <w:rFonts w:ascii="Arial Narrow" w:hAnsi="Arial Narrow"/>
          <w:bCs/>
          <w:sz w:val="26"/>
          <w:szCs w:val="26"/>
        </w:rPr>
      </w:pPr>
    </w:p>
    <w:p w14:paraId="7A622516" w14:textId="14B77CC9" w:rsidR="006A7143" w:rsidRPr="00AA3DF0" w:rsidRDefault="008A49C1" w:rsidP="00AA3DF0">
      <w:pPr>
        <w:pStyle w:val="Sinespaciado"/>
        <w:spacing w:line="276" w:lineRule="auto"/>
        <w:jc w:val="center"/>
        <w:rPr>
          <w:rFonts w:ascii="Arial Narrow" w:hAnsi="Arial Narrow"/>
          <w:bCs/>
          <w:sz w:val="26"/>
          <w:szCs w:val="26"/>
        </w:rPr>
      </w:pPr>
      <w:r w:rsidRPr="00AA3DF0">
        <w:rPr>
          <w:rFonts w:ascii="Arial Narrow" w:hAnsi="Arial Narrow"/>
          <w:bCs/>
          <w:sz w:val="26"/>
          <w:szCs w:val="26"/>
        </w:rPr>
        <w:t>Pereira</w:t>
      </w:r>
      <w:r w:rsidR="00A01052" w:rsidRPr="00AA3DF0">
        <w:rPr>
          <w:rFonts w:ascii="Arial Narrow" w:hAnsi="Arial Narrow"/>
          <w:bCs/>
          <w:sz w:val="26"/>
          <w:szCs w:val="26"/>
        </w:rPr>
        <w:t>, diecinueve (19) d</w:t>
      </w:r>
      <w:r w:rsidRPr="00AA3DF0">
        <w:rPr>
          <w:rFonts w:ascii="Arial Narrow" w:hAnsi="Arial Narrow"/>
          <w:bCs/>
          <w:sz w:val="26"/>
          <w:szCs w:val="26"/>
        </w:rPr>
        <w:t xml:space="preserve">e </w:t>
      </w:r>
      <w:r w:rsidR="002A6E59" w:rsidRPr="00AA3DF0">
        <w:rPr>
          <w:rFonts w:ascii="Arial Narrow" w:hAnsi="Arial Narrow"/>
          <w:bCs/>
          <w:sz w:val="26"/>
          <w:szCs w:val="26"/>
        </w:rPr>
        <w:t xml:space="preserve">mayo </w:t>
      </w:r>
      <w:r w:rsidRPr="00AA3DF0">
        <w:rPr>
          <w:rFonts w:ascii="Arial Narrow" w:hAnsi="Arial Narrow"/>
          <w:bCs/>
          <w:sz w:val="26"/>
          <w:szCs w:val="26"/>
        </w:rPr>
        <w:t>de dos mil veinti</w:t>
      </w:r>
      <w:r w:rsidR="00F845DB" w:rsidRPr="00AA3DF0">
        <w:rPr>
          <w:rFonts w:ascii="Arial Narrow" w:hAnsi="Arial Narrow"/>
          <w:bCs/>
          <w:sz w:val="26"/>
          <w:szCs w:val="26"/>
        </w:rPr>
        <w:t>dós (2022</w:t>
      </w:r>
      <w:r w:rsidRPr="00AA3DF0">
        <w:rPr>
          <w:rFonts w:ascii="Arial Narrow" w:hAnsi="Arial Narrow"/>
          <w:bCs/>
          <w:sz w:val="26"/>
          <w:szCs w:val="26"/>
        </w:rPr>
        <w:t>)</w:t>
      </w:r>
    </w:p>
    <w:p w14:paraId="7A622517" w14:textId="77777777" w:rsidR="008A49C1" w:rsidRPr="00AA3DF0" w:rsidRDefault="008A49C1" w:rsidP="00AA3DF0">
      <w:pPr>
        <w:pStyle w:val="Sinespaciado"/>
        <w:spacing w:line="276" w:lineRule="auto"/>
        <w:rPr>
          <w:rFonts w:ascii="Arial Narrow" w:hAnsi="Arial Narrow"/>
          <w:bCs/>
          <w:sz w:val="26"/>
          <w:szCs w:val="26"/>
        </w:rPr>
      </w:pPr>
    </w:p>
    <w:p w14:paraId="7A622518" w14:textId="77777777" w:rsidR="008A49C1" w:rsidRPr="00AA3DF0" w:rsidRDefault="008A49C1" w:rsidP="00AA3DF0">
      <w:pPr>
        <w:pStyle w:val="Sinespaciado"/>
        <w:spacing w:line="276" w:lineRule="auto"/>
        <w:jc w:val="center"/>
        <w:rPr>
          <w:rFonts w:ascii="Arial Narrow" w:hAnsi="Arial Narrow"/>
          <w:sz w:val="26"/>
          <w:szCs w:val="26"/>
        </w:rPr>
      </w:pPr>
    </w:p>
    <w:p w14:paraId="7A622519" w14:textId="0D597ED4" w:rsidR="008A49C1" w:rsidRPr="00AA3DF0" w:rsidRDefault="008A49C1" w:rsidP="00AA3DF0">
      <w:pPr>
        <w:pStyle w:val="Sinespaciado"/>
        <w:spacing w:line="276" w:lineRule="auto"/>
        <w:ind w:left="993"/>
        <w:rPr>
          <w:rFonts w:ascii="Arial Narrow" w:hAnsi="Arial Narrow"/>
          <w:sz w:val="26"/>
          <w:szCs w:val="26"/>
          <w:lang w:val="pt-BR"/>
        </w:rPr>
      </w:pPr>
      <w:r w:rsidRPr="00AA3DF0">
        <w:rPr>
          <w:rFonts w:ascii="Arial Narrow" w:hAnsi="Arial Narrow"/>
          <w:sz w:val="26"/>
          <w:szCs w:val="26"/>
        </w:rPr>
        <w:tab/>
      </w:r>
      <w:r w:rsidR="0031702E" w:rsidRPr="00AA3DF0">
        <w:rPr>
          <w:rFonts w:ascii="Arial Narrow" w:hAnsi="Arial Narrow"/>
          <w:sz w:val="26"/>
          <w:szCs w:val="26"/>
          <w:lang w:val="pt-BR"/>
        </w:rPr>
        <w:t xml:space="preserve">Acta N° </w:t>
      </w:r>
      <w:r w:rsidR="00A01052" w:rsidRPr="00AA3DF0">
        <w:rPr>
          <w:rFonts w:ascii="Arial Narrow" w:hAnsi="Arial Narrow"/>
          <w:sz w:val="26"/>
          <w:szCs w:val="26"/>
          <w:lang w:val="pt-BR"/>
        </w:rPr>
        <w:t xml:space="preserve">207 </w:t>
      </w:r>
      <w:r w:rsidR="0031702E" w:rsidRPr="00AA3DF0">
        <w:rPr>
          <w:rFonts w:ascii="Arial Narrow" w:hAnsi="Arial Narrow"/>
          <w:sz w:val="26"/>
          <w:szCs w:val="26"/>
          <w:lang w:val="pt-BR"/>
        </w:rPr>
        <w:t xml:space="preserve">de </w:t>
      </w:r>
      <w:r w:rsidR="00A01052" w:rsidRPr="00AA3DF0">
        <w:rPr>
          <w:rFonts w:ascii="Arial Narrow" w:hAnsi="Arial Narrow"/>
          <w:sz w:val="26"/>
          <w:szCs w:val="26"/>
          <w:lang w:val="pt-BR"/>
        </w:rPr>
        <w:t>19-05</w:t>
      </w:r>
      <w:r w:rsidR="00F845DB" w:rsidRPr="00AA3DF0">
        <w:rPr>
          <w:rFonts w:ascii="Arial Narrow" w:hAnsi="Arial Narrow"/>
          <w:sz w:val="26"/>
          <w:szCs w:val="26"/>
          <w:lang w:val="pt-BR"/>
        </w:rPr>
        <w:t>-2022</w:t>
      </w:r>
    </w:p>
    <w:p w14:paraId="7A62251A" w14:textId="0D33996E" w:rsidR="008A49C1" w:rsidRPr="00AA3DF0" w:rsidRDefault="006A7143" w:rsidP="00AA3DF0">
      <w:pPr>
        <w:pStyle w:val="Sinespaciado"/>
        <w:spacing w:line="276" w:lineRule="auto"/>
        <w:ind w:left="993"/>
        <w:rPr>
          <w:rFonts w:ascii="Arial Narrow" w:hAnsi="Arial Narrow"/>
          <w:sz w:val="26"/>
          <w:szCs w:val="26"/>
        </w:rPr>
      </w:pPr>
      <w:r w:rsidRPr="00AA3DF0">
        <w:rPr>
          <w:rFonts w:ascii="Arial Narrow" w:hAnsi="Arial Narrow"/>
          <w:sz w:val="26"/>
          <w:szCs w:val="26"/>
          <w:lang w:val="pt-BR"/>
        </w:rPr>
        <w:tab/>
        <w:t xml:space="preserve">Sentencia: </w:t>
      </w:r>
      <w:r w:rsidR="00CD4FCF" w:rsidRPr="00AA3DF0">
        <w:rPr>
          <w:rFonts w:ascii="Arial Narrow" w:hAnsi="Arial Narrow"/>
          <w:sz w:val="26"/>
          <w:szCs w:val="26"/>
        </w:rPr>
        <w:t>ST2-0140</w:t>
      </w:r>
      <w:r w:rsidR="004A4B8B" w:rsidRPr="00AA3DF0">
        <w:rPr>
          <w:rFonts w:ascii="Arial Narrow" w:hAnsi="Arial Narrow"/>
          <w:sz w:val="26"/>
          <w:szCs w:val="26"/>
        </w:rPr>
        <w:t>-2022</w:t>
      </w:r>
    </w:p>
    <w:p w14:paraId="7A62251B" w14:textId="77777777" w:rsidR="00523E06" w:rsidRPr="00AA3DF0" w:rsidRDefault="00523E06" w:rsidP="00AA3DF0">
      <w:pPr>
        <w:spacing w:after="0" w:line="276" w:lineRule="auto"/>
        <w:jc w:val="center"/>
        <w:rPr>
          <w:rFonts w:ascii="Arial Narrow" w:hAnsi="Arial Narrow"/>
          <w:b/>
          <w:bCs/>
          <w:i/>
          <w:sz w:val="26"/>
          <w:szCs w:val="26"/>
        </w:rPr>
      </w:pPr>
    </w:p>
    <w:p w14:paraId="73F1F9A0" w14:textId="77777777" w:rsidR="000819AA" w:rsidRPr="00AA3DF0" w:rsidRDefault="000819AA" w:rsidP="00AA3DF0">
      <w:pPr>
        <w:spacing w:after="0" w:line="276" w:lineRule="auto"/>
        <w:jc w:val="center"/>
        <w:rPr>
          <w:rFonts w:ascii="Arial Narrow" w:hAnsi="Arial Narrow"/>
          <w:b/>
          <w:sz w:val="26"/>
          <w:szCs w:val="26"/>
        </w:rPr>
      </w:pPr>
    </w:p>
    <w:p w14:paraId="7A62251C" w14:textId="3806B246" w:rsidR="00A74900" w:rsidRPr="00AA3DF0" w:rsidRDefault="00A74900" w:rsidP="00AA3DF0">
      <w:pPr>
        <w:spacing w:after="0" w:line="276" w:lineRule="auto"/>
        <w:jc w:val="center"/>
        <w:rPr>
          <w:rFonts w:ascii="Arial Narrow" w:hAnsi="Arial Narrow"/>
          <w:b/>
          <w:sz w:val="26"/>
          <w:szCs w:val="26"/>
        </w:rPr>
      </w:pPr>
      <w:r w:rsidRPr="00AA3DF0">
        <w:rPr>
          <w:rFonts w:ascii="Arial Narrow" w:hAnsi="Arial Narrow"/>
          <w:b/>
          <w:sz w:val="26"/>
          <w:szCs w:val="26"/>
        </w:rPr>
        <w:t>ASUNTO</w:t>
      </w:r>
    </w:p>
    <w:p w14:paraId="7A62251D" w14:textId="77777777" w:rsidR="00A74900" w:rsidRPr="00AA3DF0" w:rsidRDefault="00A74900" w:rsidP="00AA3DF0">
      <w:pPr>
        <w:pStyle w:val="Sinespaciado"/>
        <w:spacing w:line="276" w:lineRule="auto"/>
        <w:jc w:val="both"/>
        <w:rPr>
          <w:rFonts w:ascii="Arial Narrow" w:hAnsi="Arial Narrow"/>
          <w:sz w:val="26"/>
          <w:szCs w:val="26"/>
        </w:rPr>
      </w:pPr>
    </w:p>
    <w:p w14:paraId="7A62251E" w14:textId="77777777" w:rsidR="00EC40DE" w:rsidRPr="00AA3DF0" w:rsidRDefault="00A74900" w:rsidP="00AA3DF0">
      <w:pPr>
        <w:pStyle w:val="Sinespaciado"/>
        <w:spacing w:line="276" w:lineRule="auto"/>
        <w:jc w:val="both"/>
        <w:rPr>
          <w:rFonts w:ascii="Arial Narrow" w:hAnsi="Arial Narrow"/>
          <w:sz w:val="26"/>
          <w:szCs w:val="26"/>
        </w:rPr>
      </w:pPr>
      <w:r w:rsidRPr="00AA3DF0">
        <w:rPr>
          <w:rFonts w:ascii="Arial Narrow" w:hAnsi="Arial Narrow"/>
          <w:sz w:val="26"/>
          <w:szCs w:val="26"/>
        </w:rPr>
        <w:t xml:space="preserve">Procede la Sala a resolver </w:t>
      </w:r>
      <w:r w:rsidR="006A7143" w:rsidRPr="00AA3DF0">
        <w:rPr>
          <w:rFonts w:ascii="Arial Narrow" w:hAnsi="Arial Narrow"/>
          <w:sz w:val="26"/>
          <w:szCs w:val="26"/>
        </w:rPr>
        <w:t>sobre la impugnación formulada</w:t>
      </w:r>
      <w:r w:rsidR="00424E4A" w:rsidRPr="00AA3DF0">
        <w:rPr>
          <w:rFonts w:ascii="Arial Narrow" w:hAnsi="Arial Narrow"/>
          <w:sz w:val="26"/>
          <w:szCs w:val="26"/>
        </w:rPr>
        <w:t xml:space="preserve"> por la</w:t>
      </w:r>
      <w:r w:rsidR="00651226" w:rsidRPr="00AA3DF0">
        <w:rPr>
          <w:rFonts w:ascii="Arial Narrow" w:hAnsi="Arial Narrow"/>
          <w:sz w:val="26"/>
          <w:szCs w:val="26"/>
        </w:rPr>
        <w:t xml:space="preserve"> parte demanda</w:t>
      </w:r>
      <w:r w:rsidR="000308C5" w:rsidRPr="00AA3DF0">
        <w:rPr>
          <w:rFonts w:ascii="Arial Narrow" w:hAnsi="Arial Narrow"/>
          <w:sz w:val="26"/>
          <w:szCs w:val="26"/>
        </w:rPr>
        <w:t>nte</w:t>
      </w:r>
      <w:r w:rsidR="00424E4A" w:rsidRPr="00AA3DF0">
        <w:rPr>
          <w:rFonts w:ascii="Arial Narrow" w:hAnsi="Arial Narrow"/>
          <w:sz w:val="26"/>
          <w:szCs w:val="26"/>
        </w:rPr>
        <w:t xml:space="preserve"> frente a la sentencia proferida por el Juzgado </w:t>
      </w:r>
      <w:r w:rsidR="002A6E59" w:rsidRPr="00AA3DF0">
        <w:rPr>
          <w:rFonts w:ascii="Arial Narrow" w:hAnsi="Arial Narrow"/>
          <w:sz w:val="26"/>
          <w:szCs w:val="26"/>
        </w:rPr>
        <w:t>Cuarto de Familia de esta ciudad, el 05</w:t>
      </w:r>
      <w:r w:rsidR="00424E4A" w:rsidRPr="00AA3DF0">
        <w:rPr>
          <w:rFonts w:ascii="Arial Narrow" w:hAnsi="Arial Narrow"/>
          <w:sz w:val="26"/>
          <w:szCs w:val="26"/>
        </w:rPr>
        <w:t xml:space="preserve"> de</w:t>
      </w:r>
      <w:r w:rsidR="002A6E59" w:rsidRPr="00AA3DF0">
        <w:rPr>
          <w:rFonts w:ascii="Arial Narrow" w:hAnsi="Arial Narrow"/>
          <w:sz w:val="26"/>
          <w:szCs w:val="26"/>
        </w:rPr>
        <w:t xml:space="preserve"> abril</w:t>
      </w:r>
      <w:r w:rsidR="00424E4A" w:rsidRPr="00AA3DF0">
        <w:rPr>
          <w:rFonts w:ascii="Arial Narrow" w:hAnsi="Arial Narrow"/>
          <w:sz w:val="26"/>
          <w:szCs w:val="26"/>
        </w:rPr>
        <w:t xml:space="preserve"> pasado, dentro </w:t>
      </w:r>
      <w:r w:rsidR="00424E4A" w:rsidRPr="00AA3DF0">
        <w:rPr>
          <w:rFonts w:ascii="Arial Narrow" w:hAnsi="Arial Narrow"/>
          <w:sz w:val="26"/>
          <w:szCs w:val="26"/>
        </w:rPr>
        <w:lastRenderedPageBreak/>
        <w:t xml:space="preserve">de la acción de tutela que promovió </w:t>
      </w:r>
      <w:r w:rsidR="0069620F" w:rsidRPr="00AA3DF0">
        <w:rPr>
          <w:rFonts w:ascii="Arial Narrow" w:hAnsi="Arial Narrow"/>
          <w:sz w:val="26"/>
          <w:szCs w:val="26"/>
        </w:rPr>
        <w:t xml:space="preserve">el señor </w:t>
      </w:r>
      <w:r w:rsidR="002A6E59" w:rsidRPr="00AA3DF0">
        <w:rPr>
          <w:rFonts w:ascii="Arial Narrow" w:hAnsi="Arial Narrow"/>
          <w:sz w:val="26"/>
          <w:szCs w:val="26"/>
        </w:rPr>
        <w:t xml:space="preserve">Nelson José Cortés Tamayo </w:t>
      </w:r>
      <w:r w:rsidR="00424E4A" w:rsidRPr="00AA3DF0">
        <w:rPr>
          <w:rFonts w:ascii="Arial Narrow" w:hAnsi="Arial Narrow"/>
          <w:sz w:val="26"/>
          <w:szCs w:val="26"/>
        </w:rPr>
        <w:t>contra</w:t>
      </w:r>
      <w:r w:rsidR="006A7143" w:rsidRPr="00AA3DF0">
        <w:rPr>
          <w:rFonts w:ascii="Arial Narrow" w:hAnsi="Arial Narrow"/>
          <w:sz w:val="26"/>
          <w:szCs w:val="26"/>
        </w:rPr>
        <w:t xml:space="preserve"> </w:t>
      </w:r>
      <w:r w:rsidR="002A6E59" w:rsidRPr="00AA3DF0">
        <w:rPr>
          <w:rFonts w:ascii="Arial Narrow" w:hAnsi="Arial Narrow"/>
          <w:sz w:val="26"/>
          <w:szCs w:val="26"/>
        </w:rPr>
        <w:t xml:space="preserve">Colpensiones y la </w:t>
      </w:r>
      <w:r w:rsidR="00F25038" w:rsidRPr="00AA3DF0">
        <w:rPr>
          <w:rFonts w:ascii="Arial Narrow" w:hAnsi="Arial Narrow"/>
          <w:sz w:val="26"/>
          <w:szCs w:val="26"/>
        </w:rPr>
        <w:t>Unidad Administrativa Especial de Gestión Pensional y Contribuciones Parafiscales</w:t>
      </w:r>
      <w:r w:rsidR="002A6E59" w:rsidRPr="00AA3DF0">
        <w:rPr>
          <w:rFonts w:ascii="Arial Narrow" w:hAnsi="Arial Narrow"/>
          <w:sz w:val="26"/>
          <w:szCs w:val="26"/>
        </w:rPr>
        <w:t xml:space="preserve"> -UGPP-</w:t>
      </w:r>
      <w:r w:rsidR="006A7143" w:rsidRPr="00AA3DF0">
        <w:rPr>
          <w:rFonts w:ascii="Arial Narrow" w:hAnsi="Arial Narrow"/>
          <w:sz w:val="26"/>
          <w:szCs w:val="26"/>
        </w:rPr>
        <w:t>, trámite al que fueron vinculados</w:t>
      </w:r>
      <w:r w:rsidR="004B5B08" w:rsidRPr="00AA3DF0">
        <w:rPr>
          <w:rFonts w:ascii="Arial Narrow" w:hAnsi="Arial Narrow"/>
          <w:sz w:val="26"/>
          <w:szCs w:val="26"/>
        </w:rPr>
        <w:t xml:space="preserve"> </w:t>
      </w:r>
      <w:r w:rsidR="002A6E59" w:rsidRPr="00AA3DF0">
        <w:rPr>
          <w:rFonts w:ascii="Arial Narrow" w:hAnsi="Arial Narrow"/>
          <w:sz w:val="26"/>
          <w:szCs w:val="26"/>
        </w:rPr>
        <w:t>el Director Regional Eje Cafetero, la Subdirectora de Determinación V, la Directora de Prestaciones Económicas, la Directora de Acciones Constitucionales</w:t>
      </w:r>
      <w:r w:rsidR="00D40319" w:rsidRPr="00AA3DF0">
        <w:rPr>
          <w:rFonts w:ascii="Arial Narrow" w:hAnsi="Arial Narrow"/>
          <w:sz w:val="26"/>
          <w:szCs w:val="26"/>
        </w:rPr>
        <w:t xml:space="preserve">, la Directora de Ingresos por Aportes y el Director de Historia Laboral </w:t>
      </w:r>
      <w:r w:rsidR="002A6E59" w:rsidRPr="00AA3DF0">
        <w:rPr>
          <w:rFonts w:ascii="Arial Narrow" w:hAnsi="Arial Narrow"/>
          <w:sz w:val="26"/>
          <w:szCs w:val="26"/>
        </w:rPr>
        <w:t>de la primera de esas entidad</w:t>
      </w:r>
      <w:r w:rsidR="004C2017" w:rsidRPr="00AA3DF0">
        <w:rPr>
          <w:rFonts w:ascii="Arial Narrow" w:hAnsi="Arial Narrow"/>
          <w:sz w:val="26"/>
          <w:szCs w:val="26"/>
        </w:rPr>
        <w:t>es</w:t>
      </w:r>
      <w:r w:rsidR="00881A36" w:rsidRPr="00AA3DF0">
        <w:rPr>
          <w:rFonts w:ascii="Arial Narrow" w:hAnsi="Arial Narrow"/>
          <w:sz w:val="26"/>
          <w:szCs w:val="26"/>
        </w:rPr>
        <w:t xml:space="preserve">, así como </w:t>
      </w:r>
      <w:r w:rsidR="002A6E59" w:rsidRPr="00AA3DF0">
        <w:rPr>
          <w:rFonts w:ascii="Arial Narrow" w:hAnsi="Arial Narrow"/>
          <w:sz w:val="26"/>
          <w:szCs w:val="26"/>
        </w:rPr>
        <w:t>el Director de Pensiones de la segunda.</w:t>
      </w:r>
    </w:p>
    <w:p w14:paraId="7A62251F" w14:textId="77777777" w:rsidR="002A6E59" w:rsidRPr="00AA3DF0" w:rsidRDefault="002A6E59" w:rsidP="00AA3DF0">
      <w:pPr>
        <w:pStyle w:val="Sinespaciado"/>
        <w:spacing w:line="276" w:lineRule="auto"/>
        <w:jc w:val="both"/>
        <w:rPr>
          <w:rFonts w:ascii="Arial Narrow" w:hAnsi="Arial Narrow"/>
          <w:sz w:val="26"/>
          <w:szCs w:val="26"/>
          <w:lang w:val="es-ES"/>
        </w:rPr>
      </w:pPr>
    </w:p>
    <w:p w14:paraId="7A622520" w14:textId="77777777" w:rsidR="00EC40DE" w:rsidRPr="00AA3DF0" w:rsidRDefault="00200345" w:rsidP="00AA3DF0">
      <w:pPr>
        <w:pStyle w:val="Sinespaciado"/>
        <w:spacing w:line="276" w:lineRule="auto"/>
        <w:jc w:val="center"/>
        <w:rPr>
          <w:rFonts w:ascii="Arial Narrow" w:hAnsi="Arial Narrow"/>
          <w:b/>
          <w:bCs/>
          <w:sz w:val="26"/>
          <w:szCs w:val="26"/>
        </w:rPr>
      </w:pPr>
      <w:r w:rsidRPr="00AA3DF0">
        <w:rPr>
          <w:rFonts w:ascii="Arial Narrow" w:hAnsi="Arial Narrow"/>
          <w:b/>
          <w:bCs/>
          <w:sz w:val="26"/>
          <w:szCs w:val="26"/>
        </w:rPr>
        <w:t>ANTECEDENTES</w:t>
      </w:r>
      <w:r w:rsidR="0027208E" w:rsidRPr="00AA3DF0">
        <w:rPr>
          <w:rFonts w:ascii="Arial Narrow" w:hAnsi="Arial Narrow"/>
          <w:b/>
          <w:bCs/>
          <w:sz w:val="26"/>
          <w:szCs w:val="26"/>
        </w:rPr>
        <w:t xml:space="preserve"> </w:t>
      </w:r>
    </w:p>
    <w:p w14:paraId="7A622521" w14:textId="77777777" w:rsidR="007B04AD" w:rsidRPr="00AA3DF0" w:rsidRDefault="007B04AD" w:rsidP="00AA3DF0">
      <w:pPr>
        <w:pStyle w:val="Sinespaciado"/>
        <w:spacing w:line="276" w:lineRule="auto"/>
        <w:jc w:val="both"/>
        <w:rPr>
          <w:rFonts w:ascii="Arial Narrow" w:hAnsi="Arial Narrow"/>
          <w:sz w:val="26"/>
          <w:szCs w:val="26"/>
        </w:rPr>
      </w:pPr>
    </w:p>
    <w:p w14:paraId="7A622522" w14:textId="77777777" w:rsidR="008C594F" w:rsidRPr="00AA3DF0" w:rsidRDefault="00744A68" w:rsidP="00AA3DF0">
      <w:pPr>
        <w:pStyle w:val="Sinespaciado"/>
        <w:spacing w:line="276" w:lineRule="auto"/>
        <w:jc w:val="both"/>
        <w:rPr>
          <w:rFonts w:ascii="Arial Narrow" w:hAnsi="Arial Narrow"/>
          <w:sz w:val="26"/>
          <w:szCs w:val="26"/>
        </w:rPr>
      </w:pPr>
      <w:r w:rsidRPr="00AA3DF0">
        <w:rPr>
          <w:rFonts w:ascii="Arial Narrow" w:hAnsi="Arial Narrow"/>
          <w:b/>
          <w:bCs/>
          <w:sz w:val="26"/>
          <w:szCs w:val="26"/>
        </w:rPr>
        <w:t xml:space="preserve">1. </w:t>
      </w:r>
      <w:r w:rsidR="00EA1B2F" w:rsidRPr="00AA3DF0">
        <w:rPr>
          <w:rFonts w:ascii="Arial Narrow" w:hAnsi="Arial Narrow"/>
          <w:sz w:val="26"/>
          <w:szCs w:val="26"/>
        </w:rPr>
        <w:t xml:space="preserve">Narró el actor que </w:t>
      </w:r>
      <w:r w:rsidR="008C594F" w:rsidRPr="00AA3DF0">
        <w:rPr>
          <w:rFonts w:ascii="Arial Narrow" w:hAnsi="Arial Narrow"/>
          <w:sz w:val="26"/>
          <w:szCs w:val="26"/>
        </w:rPr>
        <w:t>desde el año 2019 inició el trámite de reconocimiento y pago de su pensión de vejez, empero siempre ha recibido respuestas negativas, en razón a que no acredita el número mínimo de semanas.</w:t>
      </w:r>
    </w:p>
    <w:p w14:paraId="7A622523" w14:textId="77777777" w:rsidR="008C594F" w:rsidRPr="00AA3DF0" w:rsidRDefault="008C594F" w:rsidP="00AA3DF0">
      <w:pPr>
        <w:pStyle w:val="Sinespaciado"/>
        <w:spacing w:line="276" w:lineRule="auto"/>
        <w:jc w:val="both"/>
        <w:rPr>
          <w:rFonts w:ascii="Arial Narrow" w:hAnsi="Arial Narrow"/>
          <w:sz w:val="26"/>
          <w:szCs w:val="26"/>
        </w:rPr>
      </w:pPr>
    </w:p>
    <w:p w14:paraId="7A622524" w14:textId="77777777" w:rsidR="008C594F" w:rsidRPr="00AA3DF0" w:rsidRDefault="008C594F" w:rsidP="00AA3DF0">
      <w:pPr>
        <w:pStyle w:val="Sinespaciado"/>
        <w:spacing w:line="276" w:lineRule="auto"/>
        <w:jc w:val="both"/>
        <w:rPr>
          <w:rFonts w:ascii="Arial Narrow" w:hAnsi="Arial Narrow"/>
          <w:sz w:val="26"/>
          <w:szCs w:val="26"/>
        </w:rPr>
      </w:pPr>
      <w:r w:rsidRPr="00AA3DF0">
        <w:rPr>
          <w:rFonts w:ascii="Arial Narrow" w:hAnsi="Arial Narrow"/>
          <w:sz w:val="26"/>
          <w:szCs w:val="26"/>
        </w:rPr>
        <w:t>En procura de obtener el traslado de los aportes que le hacen falta para acceder a dicha prestación, en el año 2020, elevó petición a la UGPP. A la par formuló recursos contra la decisión por medio de la cual Colpensiones le negó la pensión de vejez y allí puso de manifiesto el estado de aquella reclamación ante la UGPP y que su empleador le</w:t>
      </w:r>
      <w:r w:rsidR="004C2017" w:rsidRPr="00AA3DF0">
        <w:rPr>
          <w:rFonts w:ascii="Arial Narrow" w:hAnsi="Arial Narrow"/>
          <w:sz w:val="26"/>
          <w:szCs w:val="26"/>
        </w:rPr>
        <w:t xml:space="preserve"> había informado</w:t>
      </w:r>
      <w:r w:rsidRPr="00AA3DF0">
        <w:rPr>
          <w:rFonts w:ascii="Arial Narrow" w:hAnsi="Arial Narrow"/>
          <w:sz w:val="26"/>
          <w:szCs w:val="26"/>
        </w:rPr>
        <w:t xml:space="preserve"> </w:t>
      </w:r>
      <w:r w:rsidR="004C2017" w:rsidRPr="00AA3DF0">
        <w:rPr>
          <w:rFonts w:ascii="Arial Narrow" w:hAnsi="Arial Narrow"/>
          <w:sz w:val="26"/>
          <w:szCs w:val="26"/>
        </w:rPr>
        <w:t xml:space="preserve">que </w:t>
      </w:r>
      <w:r w:rsidRPr="00AA3DF0">
        <w:rPr>
          <w:rFonts w:ascii="Arial Narrow" w:hAnsi="Arial Narrow"/>
          <w:sz w:val="26"/>
          <w:szCs w:val="26"/>
        </w:rPr>
        <w:t>se encontraba en edad de retiro forzoso.</w:t>
      </w:r>
    </w:p>
    <w:p w14:paraId="7A622525" w14:textId="77777777" w:rsidR="008C594F" w:rsidRPr="00AA3DF0" w:rsidRDefault="008C594F" w:rsidP="00AA3DF0">
      <w:pPr>
        <w:pStyle w:val="Sinespaciado"/>
        <w:spacing w:line="276" w:lineRule="auto"/>
        <w:jc w:val="both"/>
        <w:rPr>
          <w:rFonts w:ascii="Arial Narrow" w:hAnsi="Arial Narrow"/>
          <w:sz w:val="26"/>
          <w:szCs w:val="26"/>
        </w:rPr>
      </w:pPr>
    </w:p>
    <w:p w14:paraId="7A622526" w14:textId="77777777" w:rsidR="008C594F" w:rsidRPr="00AA3DF0" w:rsidRDefault="009A021D" w:rsidP="00AA3DF0">
      <w:pPr>
        <w:pStyle w:val="Sinespaciado"/>
        <w:spacing w:line="276" w:lineRule="auto"/>
        <w:jc w:val="both"/>
        <w:rPr>
          <w:rFonts w:ascii="Arial Narrow" w:hAnsi="Arial Narrow"/>
          <w:sz w:val="26"/>
          <w:szCs w:val="26"/>
        </w:rPr>
      </w:pPr>
      <w:r w:rsidRPr="00AA3DF0">
        <w:rPr>
          <w:rFonts w:ascii="Arial Narrow" w:hAnsi="Arial Narrow"/>
          <w:sz w:val="26"/>
          <w:szCs w:val="26"/>
        </w:rPr>
        <w:t xml:space="preserve">No obstante, </w:t>
      </w:r>
      <w:r w:rsidR="008C594F" w:rsidRPr="00AA3DF0">
        <w:rPr>
          <w:rFonts w:ascii="Arial Narrow" w:hAnsi="Arial Narrow"/>
          <w:sz w:val="26"/>
          <w:szCs w:val="26"/>
        </w:rPr>
        <w:t xml:space="preserve">Colpensiones se limitó a analizar el cómputo de semanas reportadas </w:t>
      </w:r>
      <w:r w:rsidR="00D610C9" w:rsidRPr="00AA3DF0">
        <w:rPr>
          <w:rFonts w:ascii="Arial Narrow" w:hAnsi="Arial Narrow"/>
          <w:sz w:val="26"/>
          <w:szCs w:val="26"/>
        </w:rPr>
        <w:t>hasta ese momento</w:t>
      </w:r>
      <w:r w:rsidRPr="00AA3DF0">
        <w:rPr>
          <w:rFonts w:ascii="Arial Narrow" w:hAnsi="Arial Narrow"/>
          <w:sz w:val="26"/>
          <w:szCs w:val="26"/>
        </w:rPr>
        <w:t xml:space="preserve"> en</w:t>
      </w:r>
      <w:r w:rsidR="00D610C9" w:rsidRPr="00AA3DF0">
        <w:rPr>
          <w:rFonts w:ascii="Arial Narrow" w:hAnsi="Arial Narrow"/>
          <w:sz w:val="26"/>
          <w:szCs w:val="26"/>
        </w:rPr>
        <w:t xml:space="preserve"> su</w:t>
      </w:r>
      <w:r w:rsidRPr="00AA3DF0">
        <w:rPr>
          <w:rFonts w:ascii="Arial Narrow" w:hAnsi="Arial Narrow"/>
          <w:sz w:val="26"/>
          <w:szCs w:val="26"/>
        </w:rPr>
        <w:t xml:space="preserve"> historia laboral. Además,</w:t>
      </w:r>
      <w:r w:rsidR="00D610C9" w:rsidRPr="00AA3DF0">
        <w:rPr>
          <w:rFonts w:ascii="Arial Narrow" w:hAnsi="Arial Narrow"/>
          <w:sz w:val="26"/>
          <w:szCs w:val="26"/>
        </w:rPr>
        <w:t xml:space="preserve"> “</w:t>
      </w:r>
      <w:r w:rsidR="008C594F" w:rsidRPr="00AA3DF0">
        <w:rPr>
          <w:rFonts w:ascii="Arial Narrow" w:hAnsi="Arial Narrow"/>
          <w:sz w:val="24"/>
          <w:szCs w:val="26"/>
        </w:rPr>
        <w:t>Al parecer Colpensiones sí ofició a la UGPP solicitando el traslado de mis aportes, según manifiesta en el acto administrativo que resuelve el recurso; pero considero que como administradora de mi pensión, no ha ejercido una labor eficiente, pues no ha logrado que dicha entidad traslade la información y el dinero necesario para el reconocimiento de mi pensión de vejez</w:t>
      </w:r>
      <w:r w:rsidR="00D610C9" w:rsidRPr="00AA3DF0">
        <w:rPr>
          <w:rFonts w:ascii="Arial Narrow" w:hAnsi="Arial Narrow"/>
          <w:sz w:val="26"/>
          <w:szCs w:val="26"/>
        </w:rPr>
        <w:t>”.</w:t>
      </w:r>
      <w:r w:rsidR="008C594F" w:rsidRPr="00AA3DF0">
        <w:rPr>
          <w:rFonts w:ascii="Arial Narrow" w:hAnsi="Arial Narrow"/>
          <w:sz w:val="26"/>
          <w:szCs w:val="26"/>
        </w:rPr>
        <w:t xml:space="preserve"> </w:t>
      </w:r>
    </w:p>
    <w:p w14:paraId="7A622527" w14:textId="77777777" w:rsidR="00D610C9" w:rsidRPr="00AA3DF0" w:rsidRDefault="00D610C9" w:rsidP="00AA3DF0">
      <w:pPr>
        <w:pStyle w:val="Sinespaciado"/>
        <w:spacing w:line="276" w:lineRule="auto"/>
        <w:jc w:val="both"/>
        <w:rPr>
          <w:rFonts w:ascii="Arial Narrow" w:hAnsi="Arial Narrow"/>
          <w:sz w:val="26"/>
          <w:szCs w:val="26"/>
        </w:rPr>
      </w:pPr>
    </w:p>
    <w:p w14:paraId="7A622528" w14:textId="77777777" w:rsidR="008C594F" w:rsidRPr="00AA3DF0" w:rsidRDefault="00D610C9" w:rsidP="00AA3DF0">
      <w:pPr>
        <w:pStyle w:val="Sinespaciado"/>
        <w:spacing w:line="276" w:lineRule="auto"/>
        <w:jc w:val="both"/>
        <w:rPr>
          <w:rFonts w:ascii="Arial Narrow" w:hAnsi="Arial Narrow"/>
          <w:sz w:val="26"/>
          <w:szCs w:val="26"/>
        </w:rPr>
      </w:pPr>
      <w:r w:rsidRPr="00AA3DF0">
        <w:rPr>
          <w:rFonts w:ascii="Arial Narrow" w:hAnsi="Arial Narrow"/>
          <w:sz w:val="26"/>
          <w:szCs w:val="26"/>
        </w:rPr>
        <w:t xml:space="preserve">Aunque la UGPP </w:t>
      </w:r>
      <w:r w:rsidR="008C594F" w:rsidRPr="00AA3DF0">
        <w:rPr>
          <w:rFonts w:ascii="Arial Narrow" w:hAnsi="Arial Narrow"/>
          <w:sz w:val="26"/>
          <w:szCs w:val="26"/>
        </w:rPr>
        <w:t>accedió a la solicitud de traslado a Colpensiones de</w:t>
      </w:r>
      <w:r w:rsidRPr="00AA3DF0">
        <w:rPr>
          <w:rFonts w:ascii="Arial Narrow" w:hAnsi="Arial Narrow"/>
          <w:sz w:val="26"/>
          <w:szCs w:val="26"/>
        </w:rPr>
        <w:t xml:space="preserve"> los aportes reportados por su </w:t>
      </w:r>
      <w:r w:rsidR="008C594F" w:rsidRPr="00AA3DF0">
        <w:rPr>
          <w:rFonts w:ascii="Arial Narrow" w:hAnsi="Arial Narrow"/>
          <w:sz w:val="26"/>
          <w:szCs w:val="26"/>
        </w:rPr>
        <w:t>empleador</w:t>
      </w:r>
      <w:r w:rsidRPr="00AA3DF0">
        <w:rPr>
          <w:rFonts w:ascii="Arial Narrow" w:hAnsi="Arial Narrow"/>
          <w:sz w:val="26"/>
          <w:szCs w:val="26"/>
        </w:rPr>
        <w:t xml:space="preserve">, supeditó esa actuación </w:t>
      </w:r>
      <w:r w:rsidR="008C594F" w:rsidRPr="00AA3DF0">
        <w:rPr>
          <w:rFonts w:ascii="Arial Narrow" w:hAnsi="Arial Narrow"/>
          <w:sz w:val="26"/>
          <w:szCs w:val="26"/>
        </w:rPr>
        <w:t xml:space="preserve">a que </w:t>
      </w:r>
      <w:r w:rsidR="009A021D" w:rsidRPr="00AA3DF0">
        <w:rPr>
          <w:rFonts w:ascii="Arial Narrow" w:hAnsi="Arial Narrow"/>
          <w:sz w:val="26"/>
          <w:szCs w:val="26"/>
        </w:rPr>
        <w:t>esa última entidad allegara</w:t>
      </w:r>
      <w:r w:rsidR="008C594F" w:rsidRPr="00AA3DF0">
        <w:rPr>
          <w:rFonts w:ascii="Arial Narrow" w:hAnsi="Arial Narrow"/>
          <w:sz w:val="26"/>
          <w:szCs w:val="26"/>
        </w:rPr>
        <w:t xml:space="preserve"> el acto admi</w:t>
      </w:r>
      <w:r w:rsidR="009A021D" w:rsidRPr="00AA3DF0">
        <w:rPr>
          <w:rFonts w:ascii="Arial Narrow" w:hAnsi="Arial Narrow"/>
          <w:sz w:val="26"/>
          <w:szCs w:val="26"/>
        </w:rPr>
        <w:t>nistrativo de reconocimiento pensional</w:t>
      </w:r>
      <w:r w:rsidRPr="00AA3DF0">
        <w:rPr>
          <w:rFonts w:ascii="Arial Narrow" w:hAnsi="Arial Narrow"/>
          <w:sz w:val="26"/>
          <w:szCs w:val="26"/>
        </w:rPr>
        <w:t>. Sin embargo,</w:t>
      </w:r>
      <w:r w:rsidR="008C594F" w:rsidRPr="00AA3DF0">
        <w:rPr>
          <w:rFonts w:ascii="Arial Narrow" w:hAnsi="Arial Narrow"/>
          <w:sz w:val="26"/>
          <w:szCs w:val="26"/>
        </w:rPr>
        <w:t xml:space="preserve"> a la fecha, no ha </w:t>
      </w:r>
      <w:r w:rsidRPr="00AA3DF0">
        <w:rPr>
          <w:rFonts w:ascii="Arial Narrow" w:hAnsi="Arial Narrow"/>
          <w:sz w:val="26"/>
          <w:szCs w:val="26"/>
        </w:rPr>
        <w:t>sido posible que Colpensiones acredite tales tiempos de servicios. Alega, en consecuencia, que las entidades demandadas le imponen una carga que no debe asumir en su calidad de afiliado</w:t>
      </w:r>
      <w:r w:rsidR="00B47B7D" w:rsidRPr="00AA3DF0">
        <w:rPr>
          <w:rFonts w:ascii="Arial Narrow" w:hAnsi="Arial Narrow"/>
          <w:sz w:val="26"/>
          <w:szCs w:val="26"/>
        </w:rPr>
        <w:t>, pues se trata de un trámite interadministrativo cuya demora le perjudica porque su empleador necesita definir su situación, en el entendido que ya sobrepasó la edad de retiro forzoso</w:t>
      </w:r>
      <w:r w:rsidRPr="00AA3DF0">
        <w:rPr>
          <w:rFonts w:ascii="Arial Narrow" w:hAnsi="Arial Narrow"/>
          <w:sz w:val="26"/>
          <w:szCs w:val="26"/>
        </w:rPr>
        <w:t>.</w:t>
      </w:r>
    </w:p>
    <w:p w14:paraId="7A622529" w14:textId="77777777" w:rsidR="00D610C9" w:rsidRPr="00AA3DF0" w:rsidRDefault="00D610C9" w:rsidP="00AA3DF0">
      <w:pPr>
        <w:pStyle w:val="Sinespaciado"/>
        <w:spacing w:line="276" w:lineRule="auto"/>
        <w:jc w:val="both"/>
        <w:rPr>
          <w:rFonts w:ascii="Arial Narrow" w:hAnsi="Arial Narrow"/>
          <w:sz w:val="26"/>
          <w:szCs w:val="26"/>
        </w:rPr>
      </w:pPr>
    </w:p>
    <w:p w14:paraId="7A62252A" w14:textId="77777777" w:rsidR="00AE11D6" w:rsidRPr="00AA3DF0" w:rsidRDefault="00D610C9" w:rsidP="00AA3DF0">
      <w:pPr>
        <w:pStyle w:val="Sinespaciado"/>
        <w:spacing w:line="276" w:lineRule="auto"/>
        <w:jc w:val="both"/>
        <w:rPr>
          <w:rFonts w:ascii="Arial Narrow" w:hAnsi="Arial Narrow"/>
          <w:sz w:val="26"/>
          <w:szCs w:val="26"/>
        </w:rPr>
      </w:pPr>
      <w:r w:rsidRPr="00AA3DF0">
        <w:rPr>
          <w:rFonts w:ascii="Arial Narrow" w:hAnsi="Arial Narrow"/>
          <w:sz w:val="26"/>
          <w:szCs w:val="26"/>
        </w:rPr>
        <w:t>Estima lesionados sus derechos de petición y</w:t>
      </w:r>
      <w:r w:rsidR="008C594F" w:rsidRPr="00AA3DF0">
        <w:rPr>
          <w:rFonts w:ascii="Arial Narrow" w:hAnsi="Arial Narrow"/>
          <w:sz w:val="26"/>
          <w:szCs w:val="26"/>
        </w:rPr>
        <w:t xml:space="preserve"> seguridad social</w:t>
      </w:r>
      <w:r w:rsidRPr="00AA3DF0">
        <w:rPr>
          <w:rFonts w:ascii="Arial Narrow" w:hAnsi="Arial Narrow"/>
          <w:sz w:val="26"/>
          <w:szCs w:val="26"/>
        </w:rPr>
        <w:t>, y para protegerlos solicita se orden</w:t>
      </w:r>
      <w:r w:rsidR="00C2558F" w:rsidRPr="00AA3DF0">
        <w:rPr>
          <w:rFonts w:ascii="Arial Narrow" w:hAnsi="Arial Narrow"/>
          <w:sz w:val="26"/>
          <w:szCs w:val="26"/>
        </w:rPr>
        <w:t>e:</w:t>
      </w:r>
      <w:r w:rsidR="009A021D" w:rsidRPr="00AA3DF0">
        <w:rPr>
          <w:rFonts w:ascii="Arial Narrow" w:hAnsi="Arial Narrow"/>
          <w:sz w:val="26"/>
          <w:szCs w:val="26"/>
        </w:rPr>
        <w:t xml:space="preserve"> a Colpensiones definir</w:t>
      </w:r>
      <w:r w:rsidRPr="00AA3DF0">
        <w:rPr>
          <w:rFonts w:ascii="Arial Narrow" w:hAnsi="Arial Narrow"/>
          <w:sz w:val="26"/>
          <w:szCs w:val="26"/>
        </w:rPr>
        <w:t xml:space="preserve"> su</w:t>
      </w:r>
      <w:r w:rsidR="008C594F" w:rsidRPr="00AA3DF0">
        <w:rPr>
          <w:rFonts w:ascii="Arial Narrow" w:hAnsi="Arial Narrow"/>
          <w:sz w:val="26"/>
          <w:szCs w:val="26"/>
        </w:rPr>
        <w:t xml:space="preserve"> situación pensional</w:t>
      </w:r>
      <w:r w:rsidR="00C2558F" w:rsidRPr="00AA3DF0">
        <w:rPr>
          <w:rFonts w:ascii="Arial Narrow" w:hAnsi="Arial Narrow"/>
          <w:sz w:val="26"/>
          <w:szCs w:val="26"/>
        </w:rPr>
        <w:t>, tomando como refere</w:t>
      </w:r>
      <w:r w:rsidRPr="00AA3DF0">
        <w:rPr>
          <w:rFonts w:ascii="Arial Narrow" w:hAnsi="Arial Narrow"/>
          <w:sz w:val="26"/>
          <w:szCs w:val="26"/>
        </w:rPr>
        <w:t>n</w:t>
      </w:r>
      <w:r w:rsidR="00C2558F" w:rsidRPr="00AA3DF0">
        <w:rPr>
          <w:rFonts w:ascii="Arial Narrow" w:hAnsi="Arial Narrow"/>
          <w:sz w:val="26"/>
          <w:szCs w:val="26"/>
        </w:rPr>
        <w:t>cia el tiempo certificado por su</w:t>
      </w:r>
      <w:r w:rsidR="008C594F" w:rsidRPr="00AA3DF0">
        <w:rPr>
          <w:rFonts w:ascii="Arial Narrow" w:hAnsi="Arial Narrow"/>
          <w:sz w:val="26"/>
          <w:szCs w:val="26"/>
        </w:rPr>
        <w:t xml:space="preserve"> empleadores </w:t>
      </w:r>
      <w:r w:rsidR="00C2558F" w:rsidRPr="00AA3DF0">
        <w:rPr>
          <w:rFonts w:ascii="Arial Narrow" w:hAnsi="Arial Narrow"/>
          <w:sz w:val="26"/>
          <w:szCs w:val="26"/>
        </w:rPr>
        <w:t>Secretaría de Educación Departamental de Risaralda y Secretaría de Educación Municipal de Pereira</w:t>
      </w:r>
      <w:r w:rsidR="00B47B7D" w:rsidRPr="00AA3DF0">
        <w:rPr>
          <w:rFonts w:ascii="Arial Narrow" w:hAnsi="Arial Narrow"/>
          <w:sz w:val="26"/>
          <w:szCs w:val="26"/>
        </w:rPr>
        <w:t>;</w:t>
      </w:r>
      <w:r w:rsidR="00C2558F" w:rsidRPr="00AA3DF0">
        <w:rPr>
          <w:rFonts w:ascii="Arial Narrow" w:hAnsi="Arial Narrow"/>
          <w:sz w:val="26"/>
          <w:szCs w:val="26"/>
        </w:rPr>
        <w:t xml:space="preserve"> y a la UGPP traslade a Colpensiones el valor correspondiente a las cotizaciones en pensión, efectuadas por tales patronos</w:t>
      </w:r>
      <w:r w:rsidR="00B47B7D" w:rsidRPr="00AA3DF0">
        <w:rPr>
          <w:rFonts w:ascii="Arial Narrow" w:hAnsi="Arial Narrow"/>
          <w:sz w:val="26"/>
          <w:szCs w:val="26"/>
        </w:rPr>
        <w:t>, sin supeditarlo a la expedición del acto administrativo de reconocimiento</w:t>
      </w:r>
      <w:r w:rsidR="00FF72B6" w:rsidRPr="00AA3DF0">
        <w:rPr>
          <w:rStyle w:val="Refdenotaalpie"/>
          <w:rFonts w:ascii="Arial Narrow" w:hAnsi="Arial Narrow"/>
          <w:sz w:val="26"/>
          <w:szCs w:val="26"/>
        </w:rPr>
        <w:footnoteReference w:id="1"/>
      </w:r>
      <w:r w:rsidR="00FF72B6" w:rsidRPr="00AA3DF0">
        <w:rPr>
          <w:rFonts w:ascii="Arial Narrow" w:hAnsi="Arial Narrow"/>
          <w:sz w:val="26"/>
          <w:szCs w:val="26"/>
        </w:rPr>
        <w:t>.</w:t>
      </w:r>
    </w:p>
    <w:p w14:paraId="7A62252B" w14:textId="77777777" w:rsidR="00744A68" w:rsidRPr="00AA3DF0" w:rsidRDefault="00744A68" w:rsidP="00AA3DF0">
      <w:pPr>
        <w:pStyle w:val="Sinespaciado"/>
        <w:spacing w:line="276" w:lineRule="auto"/>
        <w:jc w:val="both"/>
        <w:rPr>
          <w:rFonts w:ascii="Arial Narrow" w:hAnsi="Arial Narrow"/>
          <w:sz w:val="26"/>
          <w:szCs w:val="26"/>
        </w:rPr>
      </w:pPr>
    </w:p>
    <w:p w14:paraId="7A62252C" w14:textId="77777777" w:rsidR="00A24D2E" w:rsidRPr="00AA3DF0" w:rsidRDefault="00744A68" w:rsidP="00AA3DF0">
      <w:pPr>
        <w:pStyle w:val="Sinespaciado"/>
        <w:spacing w:line="276" w:lineRule="auto"/>
        <w:jc w:val="both"/>
        <w:rPr>
          <w:rFonts w:ascii="Arial Narrow" w:eastAsia="Calibri" w:hAnsi="Arial Narrow" w:cs="Times New Roman"/>
          <w:sz w:val="26"/>
          <w:szCs w:val="26"/>
          <w:lang w:val="es-ES"/>
        </w:rPr>
      </w:pPr>
      <w:r w:rsidRPr="00AA3DF0">
        <w:rPr>
          <w:rFonts w:ascii="Arial Narrow" w:hAnsi="Arial Narrow"/>
          <w:b/>
          <w:bCs/>
          <w:sz w:val="26"/>
          <w:szCs w:val="26"/>
        </w:rPr>
        <w:t xml:space="preserve">2. Trámite: </w:t>
      </w:r>
      <w:r w:rsidR="001324A4" w:rsidRPr="00AA3DF0">
        <w:rPr>
          <w:rFonts w:ascii="Arial Narrow" w:hAnsi="Arial Narrow"/>
          <w:bCs/>
          <w:sz w:val="26"/>
          <w:szCs w:val="26"/>
        </w:rPr>
        <w:t>Por auto del</w:t>
      </w:r>
      <w:r w:rsidR="001324A4" w:rsidRPr="00AA3DF0">
        <w:rPr>
          <w:rFonts w:ascii="Arial Narrow" w:eastAsia="Calibri" w:hAnsi="Arial Narrow" w:cs="Times New Roman"/>
          <w:sz w:val="26"/>
          <w:szCs w:val="26"/>
          <w:lang w:val="es-ES"/>
        </w:rPr>
        <w:t xml:space="preserve"> </w:t>
      </w:r>
      <w:r w:rsidR="00C2558F" w:rsidRPr="00AA3DF0">
        <w:rPr>
          <w:rFonts w:ascii="Arial Narrow" w:eastAsia="Calibri" w:hAnsi="Arial Narrow" w:cs="Times New Roman"/>
          <w:sz w:val="26"/>
          <w:szCs w:val="26"/>
          <w:lang w:val="es-ES"/>
        </w:rPr>
        <w:t>23</w:t>
      </w:r>
      <w:r w:rsidR="001324A4" w:rsidRPr="00AA3DF0">
        <w:rPr>
          <w:rFonts w:ascii="Arial Narrow" w:eastAsia="Calibri" w:hAnsi="Arial Narrow" w:cs="Times New Roman"/>
          <w:sz w:val="26"/>
          <w:szCs w:val="26"/>
          <w:lang w:val="es-ES"/>
        </w:rPr>
        <w:t xml:space="preserve"> de</w:t>
      </w:r>
      <w:r w:rsidR="00C2558F" w:rsidRPr="00AA3DF0">
        <w:rPr>
          <w:rFonts w:ascii="Arial Narrow" w:eastAsia="Calibri" w:hAnsi="Arial Narrow" w:cs="Times New Roman"/>
          <w:sz w:val="26"/>
          <w:szCs w:val="26"/>
          <w:lang w:val="es-ES"/>
        </w:rPr>
        <w:t xml:space="preserve"> marzo</w:t>
      </w:r>
      <w:r w:rsidR="00743626" w:rsidRPr="00AA3DF0">
        <w:rPr>
          <w:rFonts w:ascii="Arial Narrow" w:eastAsia="Calibri" w:hAnsi="Arial Narrow" w:cs="Times New Roman"/>
          <w:sz w:val="26"/>
          <w:szCs w:val="26"/>
          <w:lang w:val="es-ES"/>
        </w:rPr>
        <w:t xml:space="preserve"> de</w:t>
      </w:r>
      <w:r w:rsidR="00BC24E5" w:rsidRPr="00AA3DF0">
        <w:rPr>
          <w:rFonts w:ascii="Arial Narrow" w:eastAsia="Calibri" w:hAnsi="Arial Narrow" w:cs="Times New Roman"/>
          <w:sz w:val="26"/>
          <w:szCs w:val="26"/>
          <w:lang w:val="es-ES"/>
        </w:rPr>
        <w:t xml:space="preserve"> este año</w:t>
      </w:r>
      <w:r w:rsidR="00FF72B6" w:rsidRPr="00AA3DF0">
        <w:rPr>
          <w:rFonts w:ascii="Arial Narrow" w:eastAsia="Calibri" w:hAnsi="Arial Narrow" w:cs="Times New Roman"/>
          <w:sz w:val="26"/>
          <w:szCs w:val="26"/>
          <w:lang w:val="es-ES"/>
        </w:rPr>
        <w:t xml:space="preserve"> se admitió la acción constitucional y se ordenaron las vinculaciones al inicio señaladas</w:t>
      </w:r>
      <w:r w:rsidR="00660E2B" w:rsidRPr="00AA3DF0">
        <w:rPr>
          <w:rFonts w:ascii="Arial Narrow" w:eastAsia="Calibri" w:hAnsi="Arial Narrow" w:cs="Times New Roman"/>
          <w:sz w:val="26"/>
          <w:szCs w:val="26"/>
          <w:lang w:val="es-ES"/>
        </w:rPr>
        <w:t xml:space="preserve">. </w:t>
      </w:r>
    </w:p>
    <w:p w14:paraId="7A62252D" w14:textId="77777777" w:rsidR="00BC24E5" w:rsidRPr="00AA3DF0" w:rsidRDefault="00BC24E5" w:rsidP="00AA3DF0">
      <w:pPr>
        <w:pStyle w:val="Sinespaciado"/>
        <w:spacing w:line="276" w:lineRule="auto"/>
        <w:jc w:val="both"/>
        <w:rPr>
          <w:rFonts w:ascii="Arial Narrow" w:eastAsia="Calibri" w:hAnsi="Arial Narrow" w:cs="Times New Roman"/>
          <w:sz w:val="26"/>
          <w:szCs w:val="26"/>
          <w:lang w:val="es-ES"/>
        </w:rPr>
      </w:pPr>
    </w:p>
    <w:p w14:paraId="7A62252E" w14:textId="77777777" w:rsidR="007A3187" w:rsidRPr="00AA3DF0" w:rsidRDefault="00C2558F" w:rsidP="00AA3DF0">
      <w:pPr>
        <w:pStyle w:val="Sinespaciado"/>
        <w:spacing w:line="276" w:lineRule="auto"/>
        <w:jc w:val="both"/>
        <w:rPr>
          <w:rFonts w:ascii="Arial Narrow" w:eastAsia="Calibri" w:hAnsi="Arial Narrow" w:cs="Times New Roman"/>
          <w:sz w:val="26"/>
          <w:szCs w:val="26"/>
        </w:rPr>
      </w:pPr>
      <w:r w:rsidRPr="00AA3DF0">
        <w:rPr>
          <w:rFonts w:ascii="Arial Narrow" w:eastAsia="Calibri" w:hAnsi="Arial Narrow" w:cs="Times New Roman"/>
          <w:sz w:val="26"/>
          <w:szCs w:val="26"/>
          <w:lang w:val="es-ES"/>
        </w:rPr>
        <w:lastRenderedPageBreak/>
        <w:t>Colpensiones informó que las solicitudes pensionales que ha elevado el actor se han despachado desfavorablemente en razón a que no se acreditan los requisitos mínimos contemplados en el Acto Legislativo 01 del 2005 y en la Ley 797 del 2003. Explicó que</w:t>
      </w:r>
      <w:r w:rsidR="00CA32D4" w:rsidRPr="00AA3DF0">
        <w:rPr>
          <w:rFonts w:ascii="Arial Narrow" w:eastAsia="Calibri" w:hAnsi="Arial Narrow" w:cs="Times New Roman"/>
          <w:sz w:val="26"/>
          <w:szCs w:val="26"/>
          <w:lang w:val="es-ES"/>
        </w:rPr>
        <w:t xml:space="preserve"> la imputación de pagos en la historia laboral del afiliado, solo es procedente cuando se </w:t>
      </w:r>
      <w:r w:rsidR="009A021D" w:rsidRPr="00AA3DF0">
        <w:rPr>
          <w:rFonts w:ascii="Arial Narrow" w:eastAsia="Calibri" w:hAnsi="Arial Narrow" w:cs="Times New Roman"/>
          <w:sz w:val="26"/>
          <w:szCs w:val="26"/>
          <w:lang w:val="es-ES"/>
        </w:rPr>
        <w:t>trasladan de manera efectiva</w:t>
      </w:r>
      <w:r w:rsidR="00CA32D4" w:rsidRPr="00AA3DF0">
        <w:rPr>
          <w:rFonts w:ascii="Arial Narrow" w:eastAsia="Calibri" w:hAnsi="Arial Narrow" w:cs="Times New Roman"/>
          <w:sz w:val="26"/>
          <w:szCs w:val="26"/>
          <w:lang w:val="es-ES"/>
        </w:rPr>
        <w:t xml:space="preserve"> los aportes respectivos, de conformidad con el artículo 32 literal b) de la Ley 100 de 1993 y el Decreto 1406 de 1999. De otro lado, señaló</w:t>
      </w:r>
      <w:r w:rsidRPr="00AA3DF0">
        <w:rPr>
          <w:rFonts w:ascii="Arial Narrow" w:eastAsia="Calibri" w:hAnsi="Arial Narrow" w:cs="Times New Roman"/>
          <w:sz w:val="26"/>
          <w:szCs w:val="26"/>
          <w:lang w:val="es-ES"/>
        </w:rPr>
        <w:t xml:space="preserve"> que el amparo resulta improcedente, pues plantea controversia de índole legal que debe ser ventilada ante la jurisdicción ordinaria, máxime que no se evidencia la configuración de un perjuicio irremediable</w:t>
      </w:r>
      <w:r w:rsidR="005E4E72" w:rsidRPr="00AA3DF0">
        <w:rPr>
          <w:rStyle w:val="Refdenotaalpie"/>
          <w:rFonts w:ascii="Arial Narrow" w:hAnsi="Arial Narrow"/>
          <w:sz w:val="26"/>
          <w:szCs w:val="26"/>
        </w:rPr>
        <w:footnoteReference w:id="2"/>
      </w:r>
      <w:r w:rsidR="005E4E72" w:rsidRPr="00AA3DF0">
        <w:rPr>
          <w:rFonts w:ascii="Arial Narrow" w:eastAsia="Calibri" w:hAnsi="Arial Narrow" w:cs="Times New Roman"/>
          <w:sz w:val="26"/>
          <w:szCs w:val="26"/>
          <w:lang w:val="es-ES"/>
        </w:rPr>
        <w:t>.</w:t>
      </w:r>
      <w:r w:rsidR="000078C9" w:rsidRPr="00AA3DF0">
        <w:rPr>
          <w:rFonts w:ascii="Arial Narrow" w:eastAsia="Calibri" w:hAnsi="Arial Narrow" w:cs="Times New Roman"/>
          <w:sz w:val="26"/>
          <w:szCs w:val="26"/>
          <w:lang w:val="es-ES"/>
        </w:rPr>
        <w:t xml:space="preserve"> Aportó copia de los actos administrativos emitidos con ocasión del trámite relacionado.</w:t>
      </w:r>
    </w:p>
    <w:p w14:paraId="7A62252F" w14:textId="77777777" w:rsidR="00CA32D4" w:rsidRPr="00AA3DF0" w:rsidRDefault="00CA32D4" w:rsidP="00AA3DF0">
      <w:pPr>
        <w:pStyle w:val="Sinespaciado"/>
        <w:spacing w:line="276" w:lineRule="auto"/>
        <w:jc w:val="both"/>
        <w:rPr>
          <w:rFonts w:ascii="Arial Narrow" w:eastAsia="Calibri" w:hAnsi="Arial Narrow" w:cs="Times New Roman"/>
          <w:sz w:val="26"/>
          <w:szCs w:val="26"/>
          <w:lang w:val="es-ES"/>
        </w:rPr>
      </w:pPr>
    </w:p>
    <w:p w14:paraId="7A622530" w14:textId="77777777" w:rsidR="005E4E72" w:rsidRPr="00AA3DF0" w:rsidRDefault="00CA32D4" w:rsidP="00AA3DF0">
      <w:pPr>
        <w:pStyle w:val="Sinespaciado"/>
        <w:spacing w:line="276" w:lineRule="auto"/>
        <w:jc w:val="both"/>
        <w:rPr>
          <w:rFonts w:ascii="Arial Narrow" w:eastAsia="Calibri" w:hAnsi="Arial Narrow" w:cs="Times New Roman"/>
          <w:sz w:val="26"/>
          <w:szCs w:val="26"/>
          <w:lang w:val="es-ES"/>
        </w:rPr>
      </w:pPr>
      <w:r w:rsidRPr="00AA3DF0">
        <w:rPr>
          <w:rFonts w:ascii="Arial Narrow" w:eastAsia="Calibri" w:hAnsi="Arial Narrow" w:cs="Times New Roman"/>
          <w:sz w:val="26"/>
          <w:szCs w:val="26"/>
          <w:lang w:val="es-ES"/>
        </w:rPr>
        <w:t xml:space="preserve">La UGPP manifestó que para atender el derecho de petición que presentó el demandante, se emitió acto administrativo RDP 007499 del 23 de marzo de 2021, modificado por el radicado RDP 021610 del 24 de agosto de 2021, en cuyo contenido se da </w:t>
      </w:r>
      <w:r w:rsidR="009A021D" w:rsidRPr="00AA3DF0">
        <w:rPr>
          <w:rFonts w:ascii="Arial Narrow" w:eastAsia="Calibri" w:hAnsi="Arial Narrow" w:cs="Times New Roman"/>
          <w:sz w:val="26"/>
          <w:szCs w:val="26"/>
          <w:lang w:val="es-ES"/>
        </w:rPr>
        <w:t xml:space="preserve">respuesta al </w:t>
      </w:r>
      <w:proofErr w:type="gramStart"/>
      <w:r w:rsidR="009A021D" w:rsidRPr="00AA3DF0">
        <w:rPr>
          <w:rFonts w:ascii="Arial Narrow" w:eastAsia="Calibri" w:hAnsi="Arial Narrow" w:cs="Times New Roman"/>
          <w:sz w:val="26"/>
          <w:szCs w:val="26"/>
          <w:lang w:val="es-ES"/>
        </w:rPr>
        <w:t xml:space="preserve">requerimiento </w:t>
      </w:r>
      <w:r w:rsidRPr="00AA3DF0">
        <w:rPr>
          <w:rFonts w:ascii="Arial Narrow" w:eastAsia="Calibri" w:hAnsi="Arial Narrow" w:cs="Times New Roman"/>
          <w:sz w:val="26"/>
          <w:szCs w:val="26"/>
          <w:lang w:val="es-ES"/>
        </w:rPr>
        <w:t xml:space="preserve"> de</w:t>
      </w:r>
      <w:proofErr w:type="gramEnd"/>
      <w:r w:rsidRPr="00AA3DF0">
        <w:rPr>
          <w:rFonts w:ascii="Arial Narrow" w:eastAsia="Calibri" w:hAnsi="Arial Narrow" w:cs="Times New Roman"/>
          <w:sz w:val="26"/>
          <w:szCs w:val="26"/>
          <w:lang w:val="es-ES"/>
        </w:rPr>
        <w:t xml:space="preserve"> normalización de la historia </w:t>
      </w:r>
      <w:r w:rsidR="009A021D" w:rsidRPr="00AA3DF0">
        <w:rPr>
          <w:rFonts w:ascii="Arial Narrow" w:eastAsia="Calibri" w:hAnsi="Arial Narrow" w:cs="Times New Roman"/>
          <w:sz w:val="26"/>
          <w:szCs w:val="26"/>
          <w:lang w:val="es-ES"/>
        </w:rPr>
        <w:t>laboral elevado</w:t>
      </w:r>
      <w:r w:rsidRPr="00AA3DF0">
        <w:rPr>
          <w:rFonts w:ascii="Arial Narrow" w:eastAsia="Calibri" w:hAnsi="Arial Narrow" w:cs="Times New Roman"/>
          <w:sz w:val="26"/>
          <w:szCs w:val="26"/>
          <w:lang w:val="es-ES"/>
        </w:rPr>
        <w:t xml:space="preserve"> por Colpensiones. En estas condiciones y como la súplica de la demanda se dirige a que por esa Unidad se proceda al traslado de los aportes que en su momento realizó su empleador a la </w:t>
      </w:r>
      <w:r w:rsidR="0014256F" w:rsidRPr="00AA3DF0">
        <w:rPr>
          <w:rFonts w:ascii="Arial Narrow" w:eastAsia="Calibri" w:hAnsi="Arial Narrow" w:cs="Times New Roman"/>
          <w:sz w:val="26"/>
          <w:szCs w:val="26"/>
          <w:lang w:val="es-ES"/>
        </w:rPr>
        <w:t xml:space="preserve">extinta </w:t>
      </w:r>
      <w:proofErr w:type="spellStart"/>
      <w:r w:rsidRPr="00AA3DF0">
        <w:rPr>
          <w:rFonts w:ascii="Arial Narrow" w:eastAsia="Calibri" w:hAnsi="Arial Narrow" w:cs="Times New Roman"/>
          <w:sz w:val="26"/>
          <w:szCs w:val="26"/>
          <w:lang w:val="es-ES"/>
        </w:rPr>
        <w:t>Cajanal</w:t>
      </w:r>
      <w:proofErr w:type="spellEnd"/>
      <w:r w:rsidRPr="00AA3DF0">
        <w:rPr>
          <w:rFonts w:ascii="Arial Narrow" w:eastAsia="Calibri" w:hAnsi="Arial Narrow" w:cs="Times New Roman"/>
          <w:sz w:val="26"/>
          <w:szCs w:val="26"/>
          <w:lang w:val="es-ES"/>
        </w:rPr>
        <w:t>, se entiende que tal pretensión fue adecuadamente aten</w:t>
      </w:r>
      <w:r w:rsidR="009A021D" w:rsidRPr="00AA3DF0">
        <w:rPr>
          <w:rFonts w:ascii="Arial Narrow" w:eastAsia="Calibri" w:hAnsi="Arial Narrow" w:cs="Times New Roman"/>
          <w:sz w:val="26"/>
          <w:szCs w:val="26"/>
          <w:lang w:val="es-ES"/>
        </w:rPr>
        <w:t>dida</w:t>
      </w:r>
      <w:r w:rsidRPr="00AA3DF0">
        <w:rPr>
          <w:rFonts w:ascii="Arial Narrow" w:eastAsia="Calibri" w:hAnsi="Arial Narrow" w:cs="Times New Roman"/>
          <w:sz w:val="26"/>
          <w:szCs w:val="26"/>
          <w:lang w:val="es-ES"/>
        </w:rPr>
        <w:t>. Agregó que “</w:t>
      </w:r>
      <w:r w:rsidRPr="00AA3DF0">
        <w:rPr>
          <w:rFonts w:ascii="Arial Narrow" w:eastAsia="Calibri" w:hAnsi="Arial Narrow" w:cs="Times New Roman"/>
          <w:sz w:val="24"/>
          <w:szCs w:val="26"/>
          <w:lang w:val="es-ES"/>
        </w:rPr>
        <w:t>es importante resaltar que Colpensiones no depende de la decisión sobre el traslado de aportes que en derecho ha tomado la UGPP la cual por lo demás se encuentra condicionada, para definir de fondo sobre el reconocimiento o no de la pensión del accionante, toda vez que precisamente el RDP 007499 del 23 de marzo de 2021, en su artículo segundo condiciona el traslado efectivo de los aportes, a que Colpensiones allegue el acto administrativo de reconocimiento de la pensión de vejez a favor del señor Nelson José Cortés Tamayo, y así mismo lo dispone el artículo tercero del referido acto administrativo que resuelve de fondo la solicitud que la accionada radicó en nuestra entidad</w:t>
      </w:r>
      <w:r w:rsidRPr="00AA3DF0">
        <w:rPr>
          <w:rFonts w:ascii="Arial Narrow" w:eastAsia="Calibri" w:hAnsi="Arial Narrow" w:cs="Times New Roman"/>
          <w:sz w:val="26"/>
          <w:szCs w:val="26"/>
          <w:lang w:val="es-ES"/>
        </w:rPr>
        <w:t>”</w:t>
      </w:r>
      <w:r w:rsidR="005E4E72" w:rsidRPr="00AA3DF0">
        <w:rPr>
          <w:rStyle w:val="Refdenotaalpie"/>
          <w:rFonts w:ascii="Arial Narrow" w:hAnsi="Arial Narrow"/>
          <w:sz w:val="26"/>
          <w:szCs w:val="26"/>
        </w:rPr>
        <w:footnoteReference w:id="3"/>
      </w:r>
      <w:r w:rsidR="005E4E72" w:rsidRPr="00AA3DF0">
        <w:rPr>
          <w:rFonts w:ascii="Arial Narrow" w:eastAsia="Calibri" w:hAnsi="Arial Narrow" w:cs="Times New Roman"/>
          <w:sz w:val="26"/>
          <w:szCs w:val="26"/>
          <w:lang w:val="es-ES"/>
        </w:rPr>
        <w:t>.</w:t>
      </w:r>
      <w:r w:rsidR="0060260E" w:rsidRPr="00AA3DF0">
        <w:rPr>
          <w:rFonts w:ascii="Arial Narrow" w:eastAsia="Calibri" w:hAnsi="Arial Narrow" w:cs="Times New Roman"/>
          <w:sz w:val="26"/>
          <w:szCs w:val="26"/>
          <w:lang w:val="es-ES"/>
        </w:rPr>
        <w:t xml:space="preserve"> Puntualiza que a su cargo, no existe actuación pendiente por surtir.</w:t>
      </w:r>
    </w:p>
    <w:p w14:paraId="7A622531" w14:textId="77777777" w:rsidR="003639A6" w:rsidRPr="00AA3DF0" w:rsidRDefault="003639A6" w:rsidP="00AA3DF0">
      <w:pPr>
        <w:pStyle w:val="Sinespaciado"/>
        <w:spacing w:line="276" w:lineRule="auto"/>
        <w:jc w:val="both"/>
        <w:rPr>
          <w:rFonts w:ascii="Arial Narrow" w:eastAsia="Calibri" w:hAnsi="Arial Narrow" w:cs="Times New Roman"/>
          <w:sz w:val="26"/>
          <w:szCs w:val="26"/>
          <w:lang w:val="es-ES"/>
        </w:rPr>
      </w:pPr>
    </w:p>
    <w:p w14:paraId="7A622532" w14:textId="77777777" w:rsidR="00A63C85" w:rsidRPr="00AA3DF0" w:rsidRDefault="00744A68" w:rsidP="00AA3DF0">
      <w:pPr>
        <w:pStyle w:val="Sinespaciado"/>
        <w:spacing w:line="276" w:lineRule="auto"/>
        <w:jc w:val="both"/>
        <w:rPr>
          <w:rFonts w:ascii="Arial Narrow" w:hAnsi="Arial Narrow"/>
          <w:sz w:val="26"/>
          <w:szCs w:val="26"/>
        </w:rPr>
      </w:pPr>
      <w:r w:rsidRPr="00AA3DF0">
        <w:rPr>
          <w:rFonts w:ascii="Arial Narrow" w:hAnsi="Arial Narrow"/>
          <w:b/>
          <w:bCs/>
          <w:sz w:val="26"/>
          <w:szCs w:val="26"/>
        </w:rPr>
        <w:t xml:space="preserve">3. Sentencia impugnada: </w:t>
      </w:r>
      <w:r w:rsidRPr="00AA3DF0">
        <w:rPr>
          <w:rFonts w:ascii="Arial Narrow" w:hAnsi="Arial Narrow"/>
          <w:sz w:val="26"/>
          <w:szCs w:val="26"/>
        </w:rPr>
        <w:t xml:space="preserve">En providencia del </w:t>
      </w:r>
      <w:r w:rsidR="00446A03" w:rsidRPr="00AA3DF0">
        <w:rPr>
          <w:rFonts w:ascii="Arial Narrow" w:hAnsi="Arial Narrow"/>
          <w:sz w:val="26"/>
          <w:szCs w:val="26"/>
        </w:rPr>
        <w:t>05</w:t>
      </w:r>
      <w:r w:rsidR="000A63E7" w:rsidRPr="00AA3DF0">
        <w:rPr>
          <w:rFonts w:ascii="Arial Narrow" w:hAnsi="Arial Narrow"/>
          <w:sz w:val="26"/>
          <w:szCs w:val="26"/>
        </w:rPr>
        <w:t xml:space="preserve"> de</w:t>
      </w:r>
      <w:r w:rsidR="00446A03" w:rsidRPr="00AA3DF0">
        <w:rPr>
          <w:rFonts w:ascii="Arial Narrow" w:hAnsi="Arial Narrow"/>
          <w:sz w:val="26"/>
          <w:szCs w:val="26"/>
        </w:rPr>
        <w:t xml:space="preserve"> abril</w:t>
      </w:r>
      <w:r w:rsidR="000558FD" w:rsidRPr="00AA3DF0">
        <w:rPr>
          <w:rFonts w:ascii="Arial Narrow" w:hAnsi="Arial Narrow"/>
          <w:sz w:val="26"/>
          <w:szCs w:val="26"/>
        </w:rPr>
        <w:t xml:space="preserve"> de este año,</w:t>
      </w:r>
      <w:r w:rsidRPr="00AA3DF0">
        <w:rPr>
          <w:rFonts w:ascii="Arial Narrow" w:hAnsi="Arial Narrow"/>
          <w:sz w:val="26"/>
          <w:szCs w:val="26"/>
        </w:rPr>
        <w:t xml:space="preserve"> el juzgado de primera instancia</w:t>
      </w:r>
      <w:r w:rsidR="003639A6" w:rsidRPr="00AA3DF0">
        <w:rPr>
          <w:rFonts w:ascii="Arial Narrow" w:hAnsi="Arial Narrow"/>
          <w:sz w:val="26"/>
          <w:szCs w:val="26"/>
        </w:rPr>
        <w:t xml:space="preserve"> </w:t>
      </w:r>
      <w:r w:rsidR="00446A03" w:rsidRPr="00AA3DF0">
        <w:rPr>
          <w:rFonts w:ascii="Arial Narrow" w:hAnsi="Arial Narrow"/>
          <w:sz w:val="26"/>
          <w:szCs w:val="26"/>
        </w:rPr>
        <w:t>declaró improcedente la acción constitucional</w:t>
      </w:r>
      <w:r w:rsidR="0060260E" w:rsidRPr="00AA3DF0">
        <w:rPr>
          <w:rFonts w:ascii="Arial Narrow" w:hAnsi="Arial Narrow"/>
          <w:sz w:val="26"/>
          <w:szCs w:val="26"/>
        </w:rPr>
        <w:t>. Frente a Colpensiones</w:t>
      </w:r>
      <w:r w:rsidR="005E4E72" w:rsidRPr="00AA3DF0">
        <w:rPr>
          <w:rFonts w:ascii="Arial Narrow" w:hAnsi="Arial Narrow"/>
          <w:sz w:val="26"/>
          <w:szCs w:val="26"/>
        </w:rPr>
        <w:t xml:space="preserve"> consider</w:t>
      </w:r>
      <w:r w:rsidR="0060260E" w:rsidRPr="00AA3DF0">
        <w:rPr>
          <w:rFonts w:ascii="Arial Narrow" w:hAnsi="Arial Narrow"/>
          <w:sz w:val="26"/>
          <w:szCs w:val="26"/>
        </w:rPr>
        <w:t>ó</w:t>
      </w:r>
      <w:r w:rsidR="005E4E72" w:rsidRPr="00AA3DF0">
        <w:rPr>
          <w:rFonts w:ascii="Arial Narrow" w:hAnsi="Arial Narrow"/>
          <w:sz w:val="26"/>
          <w:szCs w:val="26"/>
        </w:rPr>
        <w:t xml:space="preserve"> que </w:t>
      </w:r>
      <w:r w:rsidR="00810169" w:rsidRPr="00AA3DF0">
        <w:rPr>
          <w:rFonts w:ascii="Arial Narrow" w:hAnsi="Arial Narrow"/>
          <w:sz w:val="26"/>
          <w:szCs w:val="26"/>
        </w:rPr>
        <w:t xml:space="preserve">las pretensiones que realiza el actor por este medio, deben ser debatidas </w:t>
      </w:r>
      <w:r w:rsidR="00446A03" w:rsidRPr="00AA3DF0">
        <w:rPr>
          <w:rFonts w:ascii="Arial Narrow" w:hAnsi="Arial Narrow"/>
          <w:sz w:val="26"/>
          <w:szCs w:val="26"/>
        </w:rPr>
        <w:t>ante la jurisdicción ordinaria laboral</w:t>
      </w:r>
      <w:r w:rsidR="00810169" w:rsidRPr="00AA3DF0">
        <w:rPr>
          <w:rFonts w:ascii="Arial Narrow" w:hAnsi="Arial Narrow"/>
          <w:sz w:val="26"/>
          <w:szCs w:val="26"/>
        </w:rPr>
        <w:t xml:space="preserve">, sin que se encuentra acreditada alguna situación de urgencia que permita al juez de tutela conocer del asunto de manera excepcional. Así mismo, a la solicitud de traslado de los aportes ya se dio respuesta por parte de la UGPP y por ende, </w:t>
      </w:r>
      <w:r w:rsidR="0060260E" w:rsidRPr="00AA3DF0">
        <w:rPr>
          <w:rFonts w:ascii="Arial Narrow" w:hAnsi="Arial Narrow"/>
          <w:sz w:val="26"/>
          <w:szCs w:val="26"/>
        </w:rPr>
        <w:t>respecto</w:t>
      </w:r>
      <w:r w:rsidR="00810169" w:rsidRPr="00AA3DF0">
        <w:rPr>
          <w:rFonts w:ascii="Arial Narrow" w:hAnsi="Arial Narrow"/>
          <w:sz w:val="26"/>
          <w:szCs w:val="26"/>
        </w:rPr>
        <w:t xml:space="preserve"> a esa entidad se configura la</w:t>
      </w:r>
      <w:r w:rsidR="00446A03" w:rsidRPr="00AA3DF0">
        <w:rPr>
          <w:rFonts w:ascii="Arial Narrow" w:hAnsi="Arial Narrow"/>
          <w:sz w:val="26"/>
          <w:szCs w:val="26"/>
        </w:rPr>
        <w:t xml:space="preserve"> carencia actual de objeto por hecho superado</w:t>
      </w:r>
      <w:r w:rsidR="00215E32" w:rsidRPr="00AA3DF0">
        <w:rPr>
          <w:rStyle w:val="Refdenotaalpie"/>
          <w:rFonts w:ascii="Arial Narrow" w:hAnsi="Arial Narrow"/>
          <w:sz w:val="26"/>
          <w:szCs w:val="26"/>
        </w:rPr>
        <w:footnoteReference w:id="4"/>
      </w:r>
      <w:r w:rsidR="00215E32" w:rsidRPr="00AA3DF0">
        <w:rPr>
          <w:rFonts w:ascii="Arial Narrow" w:hAnsi="Arial Narrow"/>
          <w:sz w:val="26"/>
          <w:szCs w:val="26"/>
        </w:rPr>
        <w:t>.</w:t>
      </w:r>
    </w:p>
    <w:p w14:paraId="7A622533" w14:textId="77777777" w:rsidR="00215E32" w:rsidRPr="00AA3DF0" w:rsidRDefault="00215E32" w:rsidP="00AA3DF0">
      <w:pPr>
        <w:pStyle w:val="Sinespaciado"/>
        <w:spacing w:line="276" w:lineRule="auto"/>
        <w:jc w:val="both"/>
        <w:rPr>
          <w:rFonts w:ascii="Arial Narrow" w:hAnsi="Arial Narrow"/>
          <w:sz w:val="26"/>
          <w:szCs w:val="26"/>
        </w:rPr>
      </w:pPr>
    </w:p>
    <w:p w14:paraId="7A622534" w14:textId="77777777" w:rsidR="00B33FD1" w:rsidRPr="00AA3DF0" w:rsidRDefault="00744A68" w:rsidP="00AA3DF0">
      <w:pPr>
        <w:pStyle w:val="Sinespaciado"/>
        <w:spacing w:line="276" w:lineRule="auto"/>
        <w:jc w:val="both"/>
        <w:rPr>
          <w:rFonts w:ascii="Arial Narrow" w:hAnsi="Arial Narrow"/>
          <w:bCs/>
          <w:sz w:val="26"/>
          <w:szCs w:val="26"/>
        </w:rPr>
      </w:pPr>
      <w:r w:rsidRPr="00AA3DF0">
        <w:rPr>
          <w:rFonts w:ascii="Arial Narrow" w:hAnsi="Arial Narrow"/>
          <w:b/>
          <w:bCs/>
          <w:sz w:val="26"/>
          <w:szCs w:val="26"/>
        </w:rPr>
        <w:t>4. Impugnaci</w:t>
      </w:r>
      <w:r w:rsidR="00586205" w:rsidRPr="00AA3DF0">
        <w:rPr>
          <w:rFonts w:ascii="Arial Narrow" w:hAnsi="Arial Narrow"/>
          <w:b/>
          <w:bCs/>
          <w:sz w:val="26"/>
          <w:szCs w:val="26"/>
        </w:rPr>
        <w:t>ón:</w:t>
      </w:r>
      <w:r w:rsidR="0024324F" w:rsidRPr="00AA3DF0">
        <w:rPr>
          <w:rFonts w:ascii="Arial Narrow" w:hAnsi="Arial Narrow"/>
          <w:b/>
          <w:bCs/>
          <w:sz w:val="26"/>
          <w:szCs w:val="26"/>
        </w:rPr>
        <w:t xml:space="preserve"> </w:t>
      </w:r>
      <w:r w:rsidR="003F02A8" w:rsidRPr="00AA3DF0">
        <w:rPr>
          <w:rFonts w:ascii="Arial Narrow" w:hAnsi="Arial Narrow"/>
          <w:bCs/>
          <w:sz w:val="26"/>
          <w:szCs w:val="26"/>
        </w:rPr>
        <w:t xml:space="preserve">El demandante alegó que </w:t>
      </w:r>
      <w:r w:rsidR="00810169" w:rsidRPr="00AA3DF0">
        <w:rPr>
          <w:rFonts w:ascii="Arial Narrow" w:hAnsi="Arial Narrow"/>
          <w:bCs/>
          <w:sz w:val="26"/>
          <w:szCs w:val="26"/>
        </w:rPr>
        <w:t>cuenta con más de 71 años de edad, motivo por el cual la empresa para la que labora “</w:t>
      </w:r>
      <w:r w:rsidR="00810169" w:rsidRPr="00AA3DF0">
        <w:rPr>
          <w:rFonts w:ascii="Arial Narrow" w:hAnsi="Arial Narrow"/>
          <w:bCs/>
          <w:sz w:val="24"/>
          <w:szCs w:val="26"/>
        </w:rPr>
        <w:t>se encuentra analizando la posibilidad de retirarme del servicio con justa causa</w:t>
      </w:r>
      <w:r w:rsidR="00810169" w:rsidRPr="00AA3DF0">
        <w:rPr>
          <w:rFonts w:ascii="Arial Narrow" w:hAnsi="Arial Narrow"/>
          <w:bCs/>
          <w:sz w:val="26"/>
          <w:szCs w:val="26"/>
        </w:rPr>
        <w:t xml:space="preserve">”, por sobrepasar la edad de retiro forzoso y por tanto tiene amenazado su derecho al mínimo vital. Como si fuera poco ha sido diagnosticado con </w:t>
      </w:r>
      <w:r w:rsidR="00D40319" w:rsidRPr="00AA3DF0">
        <w:rPr>
          <w:rFonts w:ascii="Arial Narrow" w:hAnsi="Arial Narrow"/>
          <w:bCs/>
          <w:sz w:val="26"/>
          <w:szCs w:val="26"/>
        </w:rPr>
        <w:t xml:space="preserve">varias </w:t>
      </w:r>
      <w:r w:rsidR="00810169" w:rsidRPr="00AA3DF0">
        <w:rPr>
          <w:rFonts w:ascii="Arial Narrow" w:hAnsi="Arial Narrow"/>
          <w:bCs/>
          <w:sz w:val="26"/>
          <w:szCs w:val="26"/>
        </w:rPr>
        <w:t>patologías y lleva esperando</w:t>
      </w:r>
      <w:r w:rsidR="0084221F" w:rsidRPr="00AA3DF0">
        <w:rPr>
          <w:rFonts w:ascii="Arial Narrow" w:hAnsi="Arial Narrow"/>
          <w:bCs/>
          <w:sz w:val="26"/>
          <w:szCs w:val="26"/>
        </w:rPr>
        <w:t xml:space="preserve"> el reconocimiento de su pensión por</w:t>
      </w:r>
      <w:r w:rsidR="00810169" w:rsidRPr="00AA3DF0">
        <w:rPr>
          <w:rFonts w:ascii="Arial Narrow" w:hAnsi="Arial Narrow"/>
          <w:bCs/>
          <w:sz w:val="26"/>
          <w:szCs w:val="26"/>
        </w:rPr>
        <w:t xml:space="preserve"> más de cuatro años</w:t>
      </w:r>
      <w:r w:rsidR="0084221F" w:rsidRPr="00AA3DF0">
        <w:rPr>
          <w:rFonts w:ascii="Arial Narrow" w:hAnsi="Arial Narrow"/>
          <w:bCs/>
          <w:sz w:val="26"/>
          <w:szCs w:val="26"/>
        </w:rPr>
        <w:t xml:space="preserve">, por lo que la decisión de las demandadas de prolongar indefinidamente el ajuste de su historia laboral, a pesar de que los tiempos requeridos </w:t>
      </w:r>
      <w:r w:rsidR="00810169" w:rsidRPr="00AA3DF0">
        <w:rPr>
          <w:rFonts w:ascii="Arial Narrow" w:hAnsi="Arial Narrow"/>
          <w:bCs/>
          <w:sz w:val="26"/>
          <w:szCs w:val="26"/>
        </w:rPr>
        <w:t>se encuentran plenamente certificadas en</w:t>
      </w:r>
      <w:r w:rsidR="0084221F" w:rsidRPr="00AA3DF0">
        <w:rPr>
          <w:rFonts w:ascii="Arial Narrow" w:hAnsi="Arial Narrow"/>
          <w:bCs/>
          <w:sz w:val="26"/>
          <w:szCs w:val="26"/>
        </w:rPr>
        <w:t xml:space="preserve"> </w:t>
      </w:r>
      <w:r w:rsidR="00810169" w:rsidRPr="00AA3DF0">
        <w:rPr>
          <w:rFonts w:ascii="Arial Narrow" w:hAnsi="Arial Narrow"/>
          <w:bCs/>
          <w:sz w:val="26"/>
          <w:szCs w:val="26"/>
        </w:rPr>
        <w:t xml:space="preserve">los CETIL expedidos por </w:t>
      </w:r>
      <w:r w:rsidR="0084221F" w:rsidRPr="00AA3DF0">
        <w:rPr>
          <w:rFonts w:ascii="Arial Narrow" w:hAnsi="Arial Narrow"/>
          <w:bCs/>
          <w:sz w:val="26"/>
          <w:szCs w:val="26"/>
        </w:rPr>
        <w:t>sus empleadores, afecta sus derechos. No comprende los motivos por los cuales Colpensiones omitió en su momento reclamar sus</w:t>
      </w:r>
      <w:r w:rsidR="00810169" w:rsidRPr="00AA3DF0">
        <w:rPr>
          <w:rFonts w:ascii="Arial Narrow" w:hAnsi="Arial Narrow"/>
          <w:bCs/>
          <w:sz w:val="26"/>
          <w:szCs w:val="26"/>
        </w:rPr>
        <w:t xml:space="preserve"> aportes</w:t>
      </w:r>
      <w:r w:rsidR="0084221F" w:rsidRPr="00AA3DF0">
        <w:rPr>
          <w:rFonts w:ascii="Arial Narrow" w:hAnsi="Arial Narrow"/>
          <w:bCs/>
          <w:sz w:val="26"/>
          <w:szCs w:val="26"/>
        </w:rPr>
        <w:t xml:space="preserve"> ante la UGPP </w:t>
      </w:r>
      <w:r w:rsidR="00810169" w:rsidRPr="00AA3DF0">
        <w:rPr>
          <w:rFonts w:ascii="Arial Narrow" w:hAnsi="Arial Narrow"/>
          <w:bCs/>
          <w:sz w:val="26"/>
          <w:szCs w:val="26"/>
        </w:rPr>
        <w:t xml:space="preserve">o la extinta </w:t>
      </w:r>
      <w:r w:rsidR="0084221F" w:rsidRPr="00AA3DF0">
        <w:rPr>
          <w:rFonts w:ascii="Arial Narrow" w:hAnsi="Arial Narrow"/>
          <w:bCs/>
          <w:sz w:val="26"/>
          <w:szCs w:val="26"/>
        </w:rPr>
        <w:t xml:space="preserve">Cajanal. De </w:t>
      </w:r>
      <w:r w:rsidR="009A021D" w:rsidRPr="00AA3DF0">
        <w:rPr>
          <w:rFonts w:ascii="Arial Narrow" w:hAnsi="Arial Narrow"/>
          <w:bCs/>
          <w:sz w:val="26"/>
          <w:szCs w:val="26"/>
        </w:rPr>
        <w:t>otro lado</w:t>
      </w:r>
      <w:r w:rsidR="0084221F" w:rsidRPr="00AA3DF0">
        <w:rPr>
          <w:rFonts w:ascii="Arial Narrow" w:hAnsi="Arial Narrow"/>
          <w:bCs/>
          <w:sz w:val="26"/>
          <w:szCs w:val="26"/>
        </w:rPr>
        <w:t xml:space="preserve">, no es posible someterlo a un trámite del proceso ordinario laboral, pues ello sumaría aún más tiempo </w:t>
      </w:r>
      <w:r w:rsidR="0084221F" w:rsidRPr="00AA3DF0">
        <w:rPr>
          <w:rFonts w:ascii="Arial Narrow" w:hAnsi="Arial Narrow"/>
          <w:bCs/>
          <w:sz w:val="26"/>
          <w:szCs w:val="26"/>
        </w:rPr>
        <w:lastRenderedPageBreak/>
        <w:t>a</w:t>
      </w:r>
      <w:r w:rsidR="009A021D" w:rsidRPr="00AA3DF0">
        <w:rPr>
          <w:rFonts w:ascii="Arial Narrow" w:hAnsi="Arial Narrow"/>
          <w:bCs/>
          <w:sz w:val="26"/>
          <w:szCs w:val="26"/>
        </w:rPr>
        <w:t>l</w:t>
      </w:r>
      <w:r w:rsidR="0084221F" w:rsidRPr="00AA3DF0">
        <w:rPr>
          <w:rFonts w:ascii="Arial Narrow" w:hAnsi="Arial Narrow"/>
          <w:bCs/>
          <w:sz w:val="26"/>
          <w:szCs w:val="26"/>
        </w:rPr>
        <w:t xml:space="preserve"> que lleva esperando para obtener el reconocimiento pensional, </w:t>
      </w:r>
      <w:r w:rsidR="00D40319" w:rsidRPr="00AA3DF0">
        <w:rPr>
          <w:rFonts w:ascii="Arial Narrow" w:hAnsi="Arial Narrow"/>
          <w:bCs/>
          <w:sz w:val="26"/>
          <w:szCs w:val="26"/>
        </w:rPr>
        <w:t>máxime</w:t>
      </w:r>
      <w:r w:rsidR="0084221F" w:rsidRPr="00AA3DF0">
        <w:rPr>
          <w:rFonts w:ascii="Arial Narrow" w:hAnsi="Arial Narrow"/>
          <w:bCs/>
          <w:sz w:val="26"/>
          <w:szCs w:val="26"/>
        </w:rPr>
        <w:t xml:space="preserve"> si en cuenta se tiene que el obstáculo del trámite se ha producido “</w:t>
      </w:r>
      <w:r w:rsidR="00810169" w:rsidRPr="00BA4D84">
        <w:rPr>
          <w:rFonts w:ascii="Arial Narrow" w:hAnsi="Arial Narrow"/>
          <w:bCs/>
          <w:sz w:val="24"/>
          <w:szCs w:val="26"/>
        </w:rPr>
        <w:t xml:space="preserve">no porque realmente me falte tiempo laborado, o porque mis empleadores no hayan cotizado las respectivas semanas, sino por trámites internos entre </w:t>
      </w:r>
      <w:r w:rsidR="0084221F" w:rsidRPr="00BA4D84">
        <w:rPr>
          <w:rFonts w:ascii="Arial Narrow" w:hAnsi="Arial Narrow"/>
          <w:bCs/>
          <w:sz w:val="24"/>
          <w:szCs w:val="26"/>
        </w:rPr>
        <w:t>las entidades accionadas</w:t>
      </w:r>
      <w:r w:rsidR="0084221F" w:rsidRPr="00AA3DF0">
        <w:rPr>
          <w:rFonts w:ascii="Arial Narrow" w:hAnsi="Arial Narrow"/>
          <w:bCs/>
          <w:sz w:val="26"/>
          <w:szCs w:val="26"/>
        </w:rPr>
        <w:t>”</w:t>
      </w:r>
      <w:r w:rsidR="00810169" w:rsidRPr="00AA3DF0">
        <w:rPr>
          <w:rFonts w:ascii="Arial Narrow" w:hAnsi="Arial Narrow"/>
          <w:bCs/>
          <w:sz w:val="26"/>
          <w:szCs w:val="26"/>
        </w:rPr>
        <w:t>.</w:t>
      </w:r>
      <w:r w:rsidR="0084221F" w:rsidRPr="00AA3DF0">
        <w:rPr>
          <w:rFonts w:ascii="Arial Narrow" w:hAnsi="Arial Narrow"/>
          <w:bCs/>
          <w:sz w:val="26"/>
          <w:szCs w:val="26"/>
        </w:rPr>
        <w:t xml:space="preserve"> Tampoco </w:t>
      </w:r>
      <w:r w:rsidR="00F74961" w:rsidRPr="00AA3DF0">
        <w:rPr>
          <w:rFonts w:ascii="Arial Narrow" w:hAnsi="Arial Narrow"/>
          <w:bCs/>
          <w:sz w:val="26"/>
          <w:szCs w:val="26"/>
        </w:rPr>
        <w:t xml:space="preserve">era posible declarar la carencia actual de objeto, respecto </w:t>
      </w:r>
      <w:r w:rsidR="0084221F" w:rsidRPr="00AA3DF0">
        <w:rPr>
          <w:rFonts w:ascii="Arial Narrow" w:hAnsi="Arial Narrow"/>
          <w:bCs/>
          <w:sz w:val="26"/>
          <w:szCs w:val="26"/>
        </w:rPr>
        <w:t xml:space="preserve">de la UGPP </w:t>
      </w:r>
      <w:r w:rsidR="00F74961" w:rsidRPr="00AA3DF0">
        <w:rPr>
          <w:rFonts w:ascii="Arial Narrow" w:hAnsi="Arial Narrow"/>
          <w:bCs/>
          <w:sz w:val="26"/>
          <w:szCs w:val="26"/>
        </w:rPr>
        <w:t>pues en últimas los aportes que dice trasladó a Colpensiones, siguen sin aparecer en el reporte de semanas, cuando lo que pretende precisamente es que consten en ese historial</w:t>
      </w:r>
      <w:r w:rsidR="006A5CFD" w:rsidRPr="00AA3DF0">
        <w:rPr>
          <w:rStyle w:val="Refdenotaalpie"/>
          <w:rFonts w:ascii="Arial Narrow" w:hAnsi="Arial Narrow"/>
          <w:sz w:val="26"/>
          <w:szCs w:val="26"/>
        </w:rPr>
        <w:footnoteReference w:id="5"/>
      </w:r>
      <w:r w:rsidR="006A5CFD" w:rsidRPr="00AA3DF0">
        <w:rPr>
          <w:rFonts w:ascii="Arial Narrow" w:hAnsi="Arial Narrow"/>
          <w:bCs/>
          <w:sz w:val="26"/>
          <w:szCs w:val="26"/>
        </w:rPr>
        <w:t xml:space="preserve">. </w:t>
      </w:r>
    </w:p>
    <w:p w14:paraId="7A622535" w14:textId="77777777" w:rsidR="00744A68" w:rsidRPr="00AA3DF0" w:rsidRDefault="00744A68" w:rsidP="00AA3DF0">
      <w:pPr>
        <w:pStyle w:val="Sinespaciado"/>
        <w:spacing w:line="276" w:lineRule="auto"/>
        <w:jc w:val="both"/>
        <w:rPr>
          <w:rFonts w:ascii="Arial Narrow" w:hAnsi="Arial Narrow"/>
          <w:sz w:val="26"/>
          <w:szCs w:val="26"/>
        </w:rPr>
      </w:pPr>
    </w:p>
    <w:p w14:paraId="7A622536" w14:textId="77777777" w:rsidR="00744A68" w:rsidRPr="00AA3DF0" w:rsidRDefault="00744A68" w:rsidP="00AA3DF0">
      <w:pPr>
        <w:pStyle w:val="Sinespaciado"/>
        <w:spacing w:line="276" w:lineRule="auto"/>
        <w:jc w:val="center"/>
        <w:rPr>
          <w:rFonts w:ascii="Arial Narrow" w:hAnsi="Arial Narrow"/>
          <w:b/>
          <w:bCs/>
          <w:sz w:val="26"/>
          <w:szCs w:val="26"/>
        </w:rPr>
      </w:pPr>
      <w:r w:rsidRPr="00AA3DF0">
        <w:rPr>
          <w:rFonts w:ascii="Arial Narrow" w:hAnsi="Arial Narrow"/>
          <w:b/>
          <w:bCs/>
          <w:sz w:val="26"/>
          <w:szCs w:val="26"/>
        </w:rPr>
        <w:t>CONSIDERACIONES</w:t>
      </w:r>
    </w:p>
    <w:p w14:paraId="7A622537" w14:textId="77777777" w:rsidR="00744A68" w:rsidRPr="00AA3DF0" w:rsidRDefault="00744A68" w:rsidP="00AA3DF0">
      <w:pPr>
        <w:pStyle w:val="Sinespaciado"/>
        <w:spacing w:line="276" w:lineRule="auto"/>
        <w:jc w:val="both"/>
        <w:rPr>
          <w:rFonts w:ascii="Arial Narrow" w:hAnsi="Arial Narrow"/>
          <w:b/>
          <w:bCs/>
          <w:sz w:val="26"/>
          <w:szCs w:val="26"/>
        </w:rPr>
      </w:pPr>
    </w:p>
    <w:p w14:paraId="7A622538" w14:textId="77777777" w:rsidR="0018622F" w:rsidRPr="00AA3DF0" w:rsidRDefault="0018622F" w:rsidP="00AA3DF0">
      <w:pPr>
        <w:pStyle w:val="Sinespaciado"/>
        <w:spacing w:line="276" w:lineRule="auto"/>
        <w:jc w:val="both"/>
        <w:rPr>
          <w:rFonts w:ascii="Arial Narrow" w:hAnsi="Arial Narrow"/>
          <w:sz w:val="26"/>
          <w:szCs w:val="26"/>
        </w:rPr>
      </w:pPr>
      <w:r w:rsidRPr="00AA3DF0">
        <w:rPr>
          <w:rFonts w:ascii="Arial Narrow" w:hAnsi="Arial Narrow"/>
          <w:b/>
          <w:sz w:val="26"/>
          <w:szCs w:val="26"/>
        </w:rPr>
        <w:t xml:space="preserve">1. </w:t>
      </w:r>
      <w:r w:rsidRPr="00AA3DF0">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7A622539" w14:textId="77777777" w:rsidR="0018622F" w:rsidRPr="00AA3DF0" w:rsidRDefault="0018622F" w:rsidP="00AA3DF0">
      <w:pPr>
        <w:pStyle w:val="Sinespaciado"/>
        <w:spacing w:line="276" w:lineRule="auto"/>
        <w:jc w:val="both"/>
        <w:rPr>
          <w:rFonts w:ascii="Arial Narrow" w:hAnsi="Arial Narrow"/>
          <w:sz w:val="26"/>
          <w:szCs w:val="26"/>
        </w:rPr>
      </w:pPr>
    </w:p>
    <w:p w14:paraId="7A62253A" w14:textId="243816B5" w:rsidR="0018622F" w:rsidRPr="00AA3DF0" w:rsidRDefault="0018622F" w:rsidP="00AA3DF0">
      <w:pPr>
        <w:pStyle w:val="Sinespaciado"/>
        <w:spacing w:line="276" w:lineRule="auto"/>
        <w:jc w:val="both"/>
        <w:rPr>
          <w:rFonts w:ascii="Arial Narrow" w:hAnsi="Arial Narrow"/>
          <w:sz w:val="26"/>
          <w:szCs w:val="26"/>
        </w:rPr>
      </w:pPr>
      <w:r w:rsidRPr="00AA3DF0">
        <w:rPr>
          <w:rFonts w:ascii="Arial Narrow" w:hAnsi="Arial Narrow"/>
          <w:b/>
          <w:sz w:val="26"/>
          <w:szCs w:val="26"/>
        </w:rPr>
        <w:t xml:space="preserve">2. </w:t>
      </w:r>
      <w:r w:rsidRPr="00AA3DF0">
        <w:rPr>
          <w:rFonts w:ascii="Arial Narrow" w:hAnsi="Arial Narrow"/>
          <w:sz w:val="26"/>
          <w:szCs w:val="26"/>
        </w:rPr>
        <w:t>En el caso concreto la queja constitucional se plantea contra Colpensiones</w:t>
      </w:r>
      <w:r w:rsidR="00A9312A" w:rsidRPr="00AA3DF0">
        <w:rPr>
          <w:rFonts w:ascii="Arial Narrow" w:hAnsi="Arial Narrow"/>
          <w:sz w:val="26"/>
          <w:szCs w:val="26"/>
        </w:rPr>
        <w:t xml:space="preserve"> y </w:t>
      </w:r>
      <w:r w:rsidR="009A021D" w:rsidRPr="00AA3DF0">
        <w:rPr>
          <w:rFonts w:ascii="Arial Narrow" w:hAnsi="Arial Narrow"/>
          <w:sz w:val="26"/>
          <w:szCs w:val="26"/>
        </w:rPr>
        <w:t>la UGPP al</w:t>
      </w:r>
      <w:r w:rsidR="00E43FD4" w:rsidRPr="00AA3DF0">
        <w:rPr>
          <w:rFonts w:ascii="Arial Narrow" w:hAnsi="Arial Narrow"/>
          <w:sz w:val="26"/>
          <w:szCs w:val="26"/>
        </w:rPr>
        <w:t xml:space="preserve"> no </w:t>
      </w:r>
      <w:r w:rsidR="00842859" w:rsidRPr="00AA3DF0">
        <w:rPr>
          <w:rFonts w:ascii="Arial Narrow" w:hAnsi="Arial Narrow"/>
          <w:sz w:val="26"/>
          <w:szCs w:val="26"/>
        </w:rPr>
        <w:t xml:space="preserve">concluir el trámite de traslado de aportes para completar la </w:t>
      </w:r>
      <w:r w:rsidR="003D0C72" w:rsidRPr="00AA3DF0">
        <w:rPr>
          <w:rFonts w:ascii="Arial Narrow" w:hAnsi="Arial Narrow"/>
          <w:sz w:val="26"/>
          <w:szCs w:val="26"/>
        </w:rPr>
        <w:t>historia laboral del</w:t>
      </w:r>
      <w:r w:rsidR="00E43FD4" w:rsidRPr="00AA3DF0">
        <w:rPr>
          <w:rFonts w:ascii="Arial Narrow" w:hAnsi="Arial Narrow"/>
          <w:sz w:val="26"/>
          <w:szCs w:val="26"/>
        </w:rPr>
        <w:t xml:space="preserve"> accionante,</w:t>
      </w:r>
      <w:r w:rsidR="003D0C72" w:rsidRPr="00AA3DF0">
        <w:rPr>
          <w:rFonts w:ascii="Arial Narrow" w:hAnsi="Arial Narrow"/>
          <w:sz w:val="26"/>
          <w:szCs w:val="26"/>
        </w:rPr>
        <w:t xml:space="preserve"> específicamente en los</w:t>
      </w:r>
      <w:r w:rsidR="00F97DB5" w:rsidRPr="00AA3DF0">
        <w:rPr>
          <w:rFonts w:ascii="Arial Narrow" w:hAnsi="Arial Narrow"/>
          <w:sz w:val="26"/>
          <w:szCs w:val="26"/>
        </w:rPr>
        <w:t xml:space="preserve"> tiempo</w:t>
      </w:r>
      <w:r w:rsidR="003D0C72" w:rsidRPr="00AA3DF0">
        <w:rPr>
          <w:rFonts w:ascii="Arial Narrow" w:hAnsi="Arial Narrow"/>
          <w:sz w:val="26"/>
          <w:szCs w:val="26"/>
        </w:rPr>
        <w:t>s</w:t>
      </w:r>
      <w:r w:rsidR="00F97DB5" w:rsidRPr="00AA3DF0">
        <w:rPr>
          <w:rFonts w:ascii="Arial Narrow" w:hAnsi="Arial Narrow"/>
          <w:sz w:val="26"/>
          <w:szCs w:val="26"/>
        </w:rPr>
        <w:t xml:space="preserve"> laborado</w:t>
      </w:r>
      <w:r w:rsidR="003D0C72" w:rsidRPr="00AA3DF0">
        <w:rPr>
          <w:rFonts w:ascii="Arial Narrow" w:hAnsi="Arial Narrow"/>
          <w:sz w:val="26"/>
          <w:szCs w:val="26"/>
        </w:rPr>
        <w:t>s</w:t>
      </w:r>
      <w:r w:rsidR="00F97DB5" w:rsidRPr="00AA3DF0">
        <w:rPr>
          <w:rFonts w:ascii="Arial Narrow" w:hAnsi="Arial Narrow"/>
          <w:sz w:val="26"/>
          <w:szCs w:val="26"/>
        </w:rPr>
        <w:t xml:space="preserve"> </w:t>
      </w:r>
      <w:r w:rsidR="00A9312A" w:rsidRPr="00AA3DF0">
        <w:rPr>
          <w:rFonts w:ascii="Arial Narrow" w:hAnsi="Arial Narrow"/>
          <w:sz w:val="26"/>
          <w:szCs w:val="26"/>
        </w:rPr>
        <w:t xml:space="preserve">ante </w:t>
      </w:r>
      <w:r w:rsidR="009A021D" w:rsidRPr="00AA3DF0">
        <w:rPr>
          <w:rFonts w:ascii="Arial Narrow" w:hAnsi="Arial Narrow"/>
          <w:sz w:val="26"/>
          <w:szCs w:val="26"/>
        </w:rPr>
        <w:t>la Secretaría de Educación Departamental de Risaralda y la Secretaría de Educación Municipal de Pereira</w:t>
      </w:r>
      <w:r w:rsidR="00842859" w:rsidRPr="00AA3DF0">
        <w:rPr>
          <w:rFonts w:ascii="Arial Narrow" w:hAnsi="Arial Narrow"/>
          <w:sz w:val="26"/>
          <w:szCs w:val="26"/>
        </w:rPr>
        <w:t xml:space="preserve"> que fueron cotizados ante Cajanal, hoy liquidada, </w:t>
      </w:r>
      <w:r w:rsidR="00E11EFE" w:rsidRPr="00AA3DF0">
        <w:rPr>
          <w:rFonts w:ascii="Arial Narrow" w:hAnsi="Arial Narrow"/>
          <w:sz w:val="26"/>
          <w:szCs w:val="26"/>
        </w:rPr>
        <w:t xml:space="preserve">y así poder acreditar los requisitos para </w:t>
      </w:r>
      <w:r w:rsidR="0060260E" w:rsidRPr="00AA3DF0">
        <w:rPr>
          <w:rFonts w:ascii="Arial Narrow" w:hAnsi="Arial Narrow"/>
          <w:sz w:val="26"/>
          <w:szCs w:val="26"/>
        </w:rPr>
        <w:t>acceder a su aspiración pensional por vejez</w:t>
      </w:r>
      <w:r w:rsidR="00E11EFE" w:rsidRPr="00AA3DF0">
        <w:rPr>
          <w:rFonts w:ascii="Arial Narrow" w:hAnsi="Arial Narrow"/>
          <w:sz w:val="26"/>
          <w:szCs w:val="26"/>
        </w:rPr>
        <w:t>, dilatada en el tiempo por esa omisión.</w:t>
      </w:r>
      <w:r w:rsidR="009A021D" w:rsidRPr="00AA3DF0">
        <w:rPr>
          <w:rFonts w:ascii="Arial Narrow" w:hAnsi="Arial Narrow"/>
          <w:sz w:val="26"/>
          <w:szCs w:val="26"/>
        </w:rPr>
        <w:t xml:space="preserve"> </w:t>
      </w:r>
      <w:r w:rsidR="00F97DB5" w:rsidRPr="00AA3DF0">
        <w:rPr>
          <w:rFonts w:ascii="Arial Narrow" w:hAnsi="Arial Narrow"/>
          <w:sz w:val="26"/>
          <w:szCs w:val="26"/>
        </w:rPr>
        <w:t>E</w:t>
      </w:r>
      <w:r w:rsidRPr="00AA3DF0">
        <w:rPr>
          <w:rFonts w:ascii="Arial Narrow" w:hAnsi="Arial Narrow" w:cs="Arial Narrow"/>
          <w:bCs/>
          <w:sz w:val="26"/>
          <w:szCs w:val="26"/>
          <w:lang w:eastAsia="es-MX"/>
        </w:rPr>
        <w:t>l juzgado de primer nivel encontró que</w:t>
      </w:r>
      <w:r w:rsidR="009A021D" w:rsidRPr="00AA3DF0">
        <w:rPr>
          <w:rFonts w:ascii="Arial Narrow" w:hAnsi="Arial Narrow" w:cs="Arial Narrow"/>
          <w:bCs/>
          <w:sz w:val="26"/>
          <w:szCs w:val="26"/>
          <w:lang w:eastAsia="es-MX"/>
        </w:rPr>
        <w:t xml:space="preserve"> la acción de tutela no es el medio para definir ese debate y que la UGPP dio respuesta a la solicitud de traslado de aportes</w:t>
      </w:r>
      <w:r w:rsidR="00F97DB5" w:rsidRPr="00AA3DF0">
        <w:rPr>
          <w:rFonts w:ascii="Arial Narrow" w:hAnsi="Arial Narrow" w:cs="Arial Narrow"/>
          <w:bCs/>
          <w:sz w:val="26"/>
          <w:szCs w:val="26"/>
          <w:lang w:eastAsia="es-MX"/>
        </w:rPr>
        <w:t>.</w:t>
      </w:r>
      <w:r w:rsidRPr="00AA3DF0">
        <w:rPr>
          <w:rFonts w:ascii="Arial Narrow" w:hAnsi="Arial Narrow" w:cs="Arial Narrow"/>
          <w:bCs/>
          <w:sz w:val="26"/>
          <w:szCs w:val="26"/>
          <w:lang w:eastAsia="es-MX"/>
        </w:rPr>
        <w:t xml:space="preserve"> </w:t>
      </w:r>
      <w:r w:rsidR="00266F7A" w:rsidRPr="00AA3DF0">
        <w:rPr>
          <w:rFonts w:ascii="Arial Narrow" w:hAnsi="Arial Narrow" w:cs="Arial Narrow"/>
          <w:bCs/>
          <w:sz w:val="26"/>
          <w:szCs w:val="26"/>
          <w:lang w:eastAsia="es-MX"/>
        </w:rPr>
        <w:t>E</w:t>
      </w:r>
      <w:r w:rsidR="003A7000" w:rsidRPr="00AA3DF0">
        <w:rPr>
          <w:rFonts w:ascii="Arial Narrow" w:hAnsi="Arial Narrow" w:cs="Arial Narrow"/>
          <w:bCs/>
          <w:sz w:val="26"/>
          <w:szCs w:val="26"/>
          <w:lang w:eastAsia="es-MX"/>
        </w:rPr>
        <w:t xml:space="preserve">l </w:t>
      </w:r>
      <w:r w:rsidR="00F97DB5" w:rsidRPr="00AA3DF0">
        <w:rPr>
          <w:rFonts w:ascii="Arial Narrow" w:hAnsi="Arial Narrow" w:cs="Arial Narrow"/>
          <w:bCs/>
          <w:sz w:val="26"/>
          <w:szCs w:val="26"/>
          <w:lang w:eastAsia="es-MX"/>
        </w:rPr>
        <w:t>recurrente</w:t>
      </w:r>
      <w:r w:rsidR="00266F7A" w:rsidRPr="00AA3DF0">
        <w:rPr>
          <w:rFonts w:ascii="Arial Narrow" w:hAnsi="Arial Narrow" w:cs="Arial Narrow"/>
          <w:bCs/>
          <w:sz w:val="26"/>
          <w:szCs w:val="26"/>
          <w:lang w:eastAsia="es-MX"/>
        </w:rPr>
        <w:t xml:space="preserve"> insiste en</w:t>
      </w:r>
      <w:r w:rsidR="00F97DB5" w:rsidRPr="00AA3DF0">
        <w:rPr>
          <w:rFonts w:ascii="Arial Narrow" w:hAnsi="Arial Narrow" w:cs="Arial Narrow"/>
          <w:bCs/>
          <w:sz w:val="26"/>
          <w:szCs w:val="26"/>
          <w:lang w:eastAsia="es-MX"/>
        </w:rPr>
        <w:t xml:space="preserve"> que</w:t>
      </w:r>
      <w:r w:rsidR="00E42EC8" w:rsidRPr="00AA3DF0">
        <w:rPr>
          <w:rFonts w:ascii="Arial Narrow" w:hAnsi="Arial Narrow" w:cs="Arial Narrow"/>
          <w:bCs/>
          <w:sz w:val="26"/>
          <w:szCs w:val="26"/>
          <w:lang w:eastAsia="es-MX"/>
        </w:rPr>
        <w:t xml:space="preserve"> su caso reviste situación excepcional pues se halla en edad de retiro forzoso</w:t>
      </w:r>
      <w:r w:rsidR="00266F7A" w:rsidRPr="00AA3DF0">
        <w:rPr>
          <w:rFonts w:ascii="Arial Narrow" w:hAnsi="Arial Narrow" w:cs="Arial Narrow"/>
          <w:bCs/>
          <w:sz w:val="26"/>
          <w:szCs w:val="26"/>
          <w:lang w:eastAsia="es-MX"/>
        </w:rPr>
        <w:t>, con algunas patologías</w:t>
      </w:r>
      <w:r w:rsidR="00E42EC8" w:rsidRPr="00AA3DF0">
        <w:rPr>
          <w:rFonts w:ascii="Arial Narrow" w:hAnsi="Arial Narrow" w:cs="Arial Narrow"/>
          <w:bCs/>
          <w:sz w:val="26"/>
          <w:szCs w:val="26"/>
          <w:lang w:eastAsia="es-MX"/>
        </w:rPr>
        <w:t xml:space="preserve"> y que</w:t>
      </w:r>
      <w:r w:rsidR="00F97DB5" w:rsidRPr="00AA3DF0">
        <w:rPr>
          <w:rFonts w:ascii="Arial Narrow" w:hAnsi="Arial Narrow" w:cs="Arial Narrow"/>
          <w:bCs/>
          <w:sz w:val="26"/>
          <w:szCs w:val="26"/>
          <w:lang w:eastAsia="es-MX"/>
        </w:rPr>
        <w:t xml:space="preserve"> </w:t>
      </w:r>
      <w:r w:rsidR="00E42EC8" w:rsidRPr="00AA3DF0">
        <w:rPr>
          <w:rFonts w:ascii="Arial Narrow" w:hAnsi="Arial Narrow" w:cs="Arial Narrow"/>
          <w:bCs/>
          <w:sz w:val="26"/>
          <w:szCs w:val="26"/>
          <w:lang w:eastAsia="es-MX"/>
        </w:rPr>
        <w:t>las demandadas se desprenden injustificadamente de su deber de ajustar la historia laboral con lo cual se obstaculiza el trámite para acceder a su pensión de vejez</w:t>
      </w:r>
      <w:r w:rsidR="0060260E" w:rsidRPr="00AA3DF0">
        <w:rPr>
          <w:rFonts w:ascii="Arial Narrow" w:hAnsi="Arial Narrow" w:cs="Arial Narrow"/>
          <w:bCs/>
          <w:sz w:val="26"/>
          <w:szCs w:val="26"/>
          <w:lang w:eastAsia="es-MX"/>
        </w:rPr>
        <w:t xml:space="preserve">, </w:t>
      </w:r>
      <w:r w:rsidR="004B2525" w:rsidRPr="00AA3DF0">
        <w:rPr>
          <w:rFonts w:ascii="Arial Narrow" w:hAnsi="Arial Narrow" w:cs="Arial Narrow"/>
          <w:bCs/>
          <w:sz w:val="26"/>
          <w:szCs w:val="26"/>
          <w:lang w:eastAsia="es-MX"/>
        </w:rPr>
        <w:t xml:space="preserve">siendo </w:t>
      </w:r>
      <w:r w:rsidR="0060260E" w:rsidRPr="00AA3DF0">
        <w:rPr>
          <w:rFonts w:ascii="Arial Narrow" w:hAnsi="Arial Narrow" w:cs="Arial Narrow"/>
          <w:bCs/>
          <w:sz w:val="26"/>
          <w:szCs w:val="26"/>
          <w:lang w:eastAsia="es-MX"/>
        </w:rPr>
        <w:t>un trámite eminentemente interadministrativo</w:t>
      </w:r>
      <w:r w:rsidR="004B2525" w:rsidRPr="00AA3DF0">
        <w:rPr>
          <w:rFonts w:ascii="Arial Narrow" w:hAnsi="Arial Narrow" w:cs="Arial Narrow"/>
          <w:bCs/>
          <w:sz w:val="26"/>
          <w:szCs w:val="26"/>
          <w:lang w:eastAsia="es-MX"/>
        </w:rPr>
        <w:t xml:space="preserve"> le trasladas a él la carga de la omisión.</w:t>
      </w:r>
    </w:p>
    <w:p w14:paraId="7A62253B" w14:textId="77777777" w:rsidR="0018622F" w:rsidRPr="00AA3DF0" w:rsidRDefault="0018622F" w:rsidP="00AA3DF0">
      <w:pPr>
        <w:pStyle w:val="Sinespaciado"/>
        <w:spacing w:line="276" w:lineRule="auto"/>
        <w:jc w:val="both"/>
        <w:rPr>
          <w:rFonts w:ascii="Arial Narrow" w:hAnsi="Arial Narrow" w:cs="Arial Narrow"/>
          <w:bCs/>
          <w:sz w:val="26"/>
          <w:szCs w:val="26"/>
          <w:lang w:eastAsia="es-MX"/>
        </w:rPr>
      </w:pPr>
    </w:p>
    <w:p w14:paraId="7A62253C" w14:textId="495D13BD" w:rsidR="0018622F" w:rsidRPr="00AA3DF0" w:rsidRDefault="0018622F" w:rsidP="00AA3DF0">
      <w:pPr>
        <w:pStyle w:val="Sinespaciado"/>
        <w:spacing w:line="276" w:lineRule="auto"/>
        <w:jc w:val="both"/>
        <w:rPr>
          <w:rFonts w:ascii="Arial Narrow" w:hAnsi="Arial Narrow"/>
          <w:sz w:val="26"/>
          <w:szCs w:val="26"/>
        </w:rPr>
      </w:pPr>
      <w:r w:rsidRPr="00AA3DF0">
        <w:rPr>
          <w:rFonts w:ascii="Arial Narrow" w:hAnsi="Arial Narrow"/>
          <w:sz w:val="26"/>
          <w:szCs w:val="26"/>
        </w:rPr>
        <w:t xml:space="preserve">De conformidad con lo anterior, el problema jurídico consiste en determinar si el amparo resulta o no procedente para resolver el debate planteado y, en caso positivo, si </w:t>
      </w:r>
      <w:r w:rsidR="00E42EC8" w:rsidRPr="00AA3DF0">
        <w:rPr>
          <w:rFonts w:ascii="Arial Narrow" w:hAnsi="Arial Narrow"/>
          <w:sz w:val="26"/>
          <w:szCs w:val="26"/>
        </w:rPr>
        <w:t>aquel</w:t>
      </w:r>
      <w:r w:rsidR="003A7000" w:rsidRPr="00AA3DF0">
        <w:rPr>
          <w:rFonts w:ascii="Arial Narrow" w:hAnsi="Arial Narrow"/>
          <w:sz w:val="26"/>
          <w:szCs w:val="26"/>
        </w:rPr>
        <w:t>las entidades</w:t>
      </w:r>
      <w:r w:rsidR="00E42EC8" w:rsidRPr="00AA3DF0">
        <w:rPr>
          <w:rFonts w:ascii="Arial Narrow" w:hAnsi="Arial Narrow"/>
          <w:sz w:val="26"/>
          <w:szCs w:val="26"/>
        </w:rPr>
        <w:t xml:space="preserve"> </w:t>
      </w:r>
      <w:r w:rsidR="004A4B8B" w:rsidRPr="00AA3DF0">
        <w:rPr>
          <w:rFonts w:ascii="Arial Narrow" w:hAnsi="Arial Narrow"/>
          <w:sz w:val="26"/>
          <w:szCs w:val="26"/>
        </w:rPr>
        <w:t>amenazaron l</w:t>
      </w:r>
      <w:r w:rsidR="00E42EC8" w:rsidRPr="00AA3DF0">
        <w:rPr>
          <w:rFonts w:ascii="Arial Narrow" w:hAnsi="Arial Narrow"/>
          <w:sz w:val="26"/>
          <w:szCs w:val="26"/>
        </w:rPr>
        <w:t>os derechos fundamentas de que es titular el actor</w:t>
      </w:r>
      <w:r w:rsidRPr="00AA3DF0">
        <w:rPr>
          <w:rFonts w:ascii="Arial Narrow" w:hAnsi="Arial Narrow"/>
          <w:sz w:val="26"/>
          <w:szCs w:val="26"/>
        </w:rPr>
        <w:t xml:space="preserve">. </w:t>
      </w:r>
    </w:p>
    <w:p w14:paraId="7A62253D" w14:textId="77777777" w:rsidR="0018622F" w:rsidRPr="00AA3DF0" w:rsidRDefault="0018622F" w:rsidP="00AA3DF0">
      <w:pPr>
        <w:pStyle w:val="Sinespaciado"/>
        <w:spacing w:line="276" w:lineRule="auto"/>
        <w:jc w:val="both"/>
        <w:rPr>
          <w:rFonts w:ascii="Arial Narrow" w:hAnsi="Arial Narrow"/>
          <w:bCs/>
          <w:sz w:val="26"/>
          <w:szCs w:val="26"/>
        </w:rPr>
      </w:pPr>
    </w:p>
    <w:p w14:paraId="7A62253E" w14:textId="2D044EE4" w:rsidR="0018622F" w:rsidRPr="00AA3DF0" w:rsidRDefault="0018622F" w:rsidP="00AA3DF0">
      <w:pPr>
        <w:pStyle w:val="Sinespaciado"/>
        <w:spacing w:line="276" w:lineRule="auto"/>
        <w:jc w:val="both"/>
        <w:rPr>
          <w:rFonts w:ascii="Arial Narrow" w:hAnsi="Arial Narrow"/>
          <w:sz w:val="26"/>
          <w:szCs w:val="26"/>
        </w:rPr>
      </w:pPr>
      <w:r w:rsidRPr="00AA3DF0">
        <w:rPr>
          <w:rFonts w:ascii="Arial Narrow" w:hAnsi="Arial Narrow"/>
          <w:b/>
          <w:sz w:val="26"/>
          <w:szCs w:val="26"/>
        </w:rPr>
        <w:t xml:space="preserve">3. </w:t>
      </w:r>
      <w:r w:rsidR="003A7000" w:rsidRPr="00AA3DF0">
        <w:rPr>
          <w:rFonts w:ascii="Arial Narrow" w:hAnsi="Arial Narrow"/>
          <w:sz w:val="26"/>
          <w:szCs w:val="26"/>
        </w:rPr>
        <w:t xml:space="preserve">El señor </w:t>
      </w:r>
      <w:r w:rsidR="00E42EC8" w:rsidRPr="00AA3DF0">
        <w:rPr>
          <w:rFonts w:ascii="Arial Narrow" w:hAnsi="Arial Narrow"/>
          <w:sz w:val="26"/>
          <w:szCs w:val="26"/>
        </w:rPr>
        <w:t xml:space="preserve">Nelson José Cortés Tamayo </w:t>
      </w:r>
      <w:r w:rsidR="006748F6" w:rsidRPr="00AA3DF0">
        <w:rPr>
          <w:rFonts w:ascii="Arial Narrow" w:hAnsi="Arial Narrow"/>
          <w:sz w:val="26"/>
          <w:szCs w:val="26"/>
        </w:rPr>
        <w:t>está legitim</w:t>
      </w:r>
      <w:r w:rsidR="003A7000" w:rsidRPr="00AA3DF0">
        <w:rPr>
          <w:rFonts w:ascii="Arial Narrow" w:hAnsi="Arial Narrow"/>
          <w:sz w:val="26"/>
          <w:szCs w:val="26"/>
        </w:rPr>
        <w:t>ado</w:t>
      </w:r>
      <w:r w:rsidRPr="00AA3DF0">
        <w:rPr>
          <w:rFonts w:ascii="Arial Narrow" w:hAnsi="Arial Narrow"/>
          <w:sz w:val="26"/>
          <w:szCs w:val="26"/>
        </w:rPr>
        <w:t xml:space="preserve"> en la causa por activa, al ser la persona que elevó</w:t>
      </w:r>
      <w:r w:rsidR="0060260E" w:rsidRPr="00AA3DF0">
        <w:rPr>
          <w:rFonts w:ascii="Arial Narrow" w:hAnsi="Arial Narrow"/>
          <w:sz w:val="26"/>
          <w:szCs w:val="26"/>
        </w:rPr>
        <w:t xml:space="preserve">, o en cuyo favor se surtió, </w:t>
      </w:r>
      <w:r w:rsidRPr="00AA3DF0">
        <w:rPr>
          <w:rFonts w:ascii="Arial Narrow" w:hAnsi="Arial Narrow"/>
          <w:sz w:val="26"/>
          <w:szCs w:val="26"/>
        </w:rPr>
        <w:t>la</w:t>
      </w:r>
      <w:r w:rsidR="0060260E" w:rsidRPr="00AA3DF0">
        <w:rPr>
          <w:rFonts w:ascii="Arial Narrow" w:hAnsi="Arial Narrow"/>
          <w:sz w:val="26"/>
          <w:szCs w:val="26"/>
        </w:rPr>
        <w:t xml:space="preserve"> petición de traslado de aportes ante la UGPP, para proceder al reconocimiento de pensión de vejez por Colpensiones.</w:t>
      </w:r>
      <w:r w:rsidRPr="00AA3DF0">
        <w:rPr>
          <w:rFonts w:ascii="Arial Narrow" w:hAnsi="Arial Narrow"/>
          <w:sz w:val="26"/>
          <w:szCs w:val="26"/>
        </w:rPr>
        <w:t xml:space="preserve"> También está legitimada por pasiva </w:t>
      </w:r>
      <w:r w:rsidR="00C47CCB" w:rsidRPr="00AA3DF0">
        <w:rPr>
          <w:rFonts w:ascii="Arial Narrow" w:hAnsi="Arial Narrow"/>
          <w:sz w:val="26"/>
          <w:szCs w:val="26"/>
        </w:rPr>
        <w:t xml:space="preserve">la UGPP, a través de su Director de Pensiones, y </w:t>
      </w:r>
      <w:r w:rsidRPr="00AA3DF0">
        <w:rPr>
          <w:rFonts w:ascii="Arial Narrow" w:hAnsi="Arial Narrow"/>
          <w:sz w:val="26"/>
          <w:szCs w:val="26"/>
        </w:rPr>
        <w:t>Colpensiones,</w:t>
      </w:r>
      <w:r w:rsidR="00D40319" w:rsidRPr="00AA3DF0">
        <w:rPr>
          <w:rFonts w:ascii="Arial Narrow" w:hAnsi="Arial Narrow"/>
          <w:sz w:val="26"/>
          <w:szCs w:val="26"/>
        </w:rPr>
        <w:t xml:space="preserve"> por intermedio de su Directora de Ingresos por Aportes</w:t>
      </w:r>
      <w:r w:rsidR="008664EC" w:rsidRPr="00AA3DF0">
        <w:rPr>
          <w:rFonts w:ascii="Arial Narrow" w:hAnsi="Arial Narrow"/>
          <w:sz w:val="26"/>
          <w:szCs w:val="26"/>
        </w:rPr>
        <w:t xml:space="preserve"> y</w:t>
      </w:r>
      <w:r w:rsidR="00EF0988" w:rsidRPr="00AA3DF0">
        <w:rPr>
          <w:rFonts w:ascii="Arial Narrow" w:hAnsi="Arial Narrow"/>
          <w:sz w:val="26"/>
          <w:szCs w:val="26"/>
        </w:rPr>
        <w:t xml:space="preserve"> </w:t>
      </w:r>
      <w:r w:rsidR="00D40319" w:rsidRPr="00AA3DF0">
        <w:rPr>
          <w:rFonts w:ascii="Arial Narrow" w:hAnsi="Arial Narrow"/>
          <w:sz w:val="26"/>
          <w:szCs w:val="26"/>
        </w:rPr>
        <w:t>su Director de Historia Laboral</w:t>
      </w:r>
      <w:r w:rsidR="008664EC" w:rsidRPr="00AA3DF0">
        <w:rPr>
          <w:rFonts w:ascii="Arial Narrow" w:hAnsi="Arial Narrow"/>
          <w:sz w:val="26"/>
          <w:szCs w:val="26"/>
        </w:rPr>
        <w:t>, a quienes se puso en conocimiento sobre la nulidad causada ante su falta de vinculación al trámite, mas como ningún pronunciamiento realizaron, se entiende saneada la irregularidad. También la</w:t>
      </w:r>
      <w:r w:rsidR="00EF0988" w:rsidRPr="00AA3DF0">
        <w:rPr>
          <w:rFonts w:ascii="Arial Narrow" w:hAnsi="Arial Narrow"/>
          <w:sz w:val="26"/>
          <w:szCs w:val="26"/>
        </w:rPr>
        <w:t xml:space="preserve"> Subdirectora de Determinación V</w:t>
      </w:r>
      <w:r w:rsidR="008664EC" w:rsidRPr="00AA3DF0">
        <w:rPr>
          <w:rFonts w:ascii="Arial Narrow" w:hAnsi="Arial Narrow"/>
          <w:sz w:val="26"/>
          <w:szCs w:val="26"/>
        </w:rPr>
        <w:t xml:space="preserve"> de Colpensiones</w:t>
      </w:r>
      <w:r w:rsidR="00D40319" w:rsidRPr="00AA3DF0">
        <w:rPr>
          <w:rFonts w:ascii="Arial Narrow" w:hAnsi="Arial Narrow"/>
          <w:sz w:val="26"/>
          <w:szCs w:val="26"/>
        </w:rPr>
        <w:t xml:space="preserve">, </w:t>
      </w:r>
      <w:r w:rsidRPr="00AA3DF0">
        <w:rPr>
          <w:rFonts w:ascii="Arial Narrow" w:hAnsi="Arial Narrow"/>
          <w:sz w:val="26"/>
          <w:szCs w:val="26"/>
        </w:rPr>
        <w:t xml:space="preserve">como </w:t>
      </w:r>
      <w:r w:rsidR="00E631D1" w:rsidRPr="00AA3DF0">
        <w:rPr>
          <w:rFonts w:ascii="Arial Narrow" w:hAnsi="Arial Narrow"/>
          <w:sz w:val="26"/>
          <w:szCs w:val="26"/>
        </w:rPr>
        <w:t>competente</w:t>
      </w:r>
      <w:r w:rsidR="003A7000" w:rsidRPr="00AA3DF0">
        <w:rPr>
          <w:rFonts w:ascii="Arial Narrow" w:hAnsi="Arial Narrow"/>
          <w:sz w:val="26"/>
          <w:szCs w:val="26"/>
        </w:rPr>
        <w:t>s</w:t>
      </w:r>
      <w:r w:rsidR="00E631D1" w:rsidRPr="00AA3DF0">
        <w:rPr>
          <w:rFonts w:ascii="Arial Narrow" w:hAnsi="Arial Narrow"/>
          <w:sz w:val="26"/>
          <w:szCs w:val="26"/>
        </w:rPr>
        <w:t xml:space="preserve"> de atender la cuestión.</w:t>
      </w:r>
      <w:r w:rsidR="005A16E1" w:rsidRPr="00AA3DF0">
        <w:rPr>
          <w:rFonts w:ascii="Arial Narrow" w:hAnsi="Arial Narrow"/>
          <w:sz w:val="26"/>
          <w:szCs w:val="26"/>
        </w:rPr>
        <w:t xml:space="preserve"> </w:t>
      </w:r>
    </w:p>
    <w:p w14:paraId="7A62253F" w14:textId="77777777" w:rsidR="0018622F" w:rsidRPr="00AA3DF0" w:rsidRDefault="0018622F" w:rsidP="00AA3DF0">
      <w:pPr>
        <w:pStyle w:val="Sinespaciado"/>
        <w:spacing w:line="276" w:lineRule="auto"/>
        <w:jc w:val="both"/>
        <w:rPr>
          <w:rFonts w:ascii="Arial Narrow" w:hAnsi="Arial Narrow"/>
          <w:sz w:val="26"/>
          <w:szCs w:val="26"/>
        </w:rPr>
      </w:pPr>
    </w:p>
    <w:p w14:paraId="7A622540" w14:textId="40B684E1" w:rsidR="00E631D1" w:rsidRPr="00AA3DF0" w:rsidRDefault="0018622F" w:rsidP="00AA3DF0">
      <w:pPr>
        <w:pStyle w:val="Sinespaciado"/>
        <w:spacing w:line="276" w:lineRule="auto"/>
        <w:jc w:val="both"/>
        <w:rPr>
          <w:rFonts w:ascii="Arial Narrow" w:hAnsi="Arial Narrow"/>
          <w:sz w:val="26"/>
          <w:szCs w:val="26"/>
        </w:rPr>
      </w:pPr>
      <w:r w:rsidRPr="00AA3DF0">
        <w:rPr>
          <w:rFonts w:ascii="Arial Narrow" w:hAnsi="Arial Narrow"/>
          <w:sz w:val="26"/>
          <w:szCs w:val="26"/>
        </w:rPr>
        <w:lastRenderedPageBreak/>
        <w:t>Distinto ocurre con l</w:t>
      </w:r>
      <w:r w:rsidR="003D0C72" w:rsidRPr="00AA3DF0">
        <w:rPr>
          <w:rFonts w:ascii="Arial Narrow" w:hAnsi="Arial Narrow"/>
          <w:sz w:val="26"/>
          <w:szCs w:val="26"/>
        </w:rPr>
        <w:t xml:space="preserve">os demás funcionarios que </w:t>
      </w:r>
      <w:r w:rsidR="00C47CCB" w:rsidRPr="00AA3DF0">
        <w:rPr>
          <w:rFonts w:ascii="Arial Narrow" w:hAnsi="Arial Narrow"/>
          <w:sz w:val="26"/>
          <w:szCs w:val="26"/>
        </w:rPr>
        <w:t xml:space="preserve">fueron vinculados </w:t>
      </w:r>
      <w:r w:rsidR="005A16E1" w:rsidRPr="00AA3DF0">
        <w:rPr>
          <w:rFonts w:ascii="Arial Narrow" w:hAnsi="Arial Narrow"/>
          <w:sz w:val="26"/>
          <w:szCs w:val="26"/>
        </w:rPr>
        <w:t xml:space="preserve">toda vez que </w:t>
      </w:r>
      <w:r w:rsidR="00C47CCB" w:rsidRPr="00AA3DF0">
        <w:rPr>
          <w:rFonts w:ascii="Arial Narrow" w:hAnsi="Arial Narrow"/>
          <w:sz w:val="26"/>
          <w:szCs w:val="26"/>
        </w:rPr>
        <w:t>carecen de competencia para resolver sobre la reclamación formulada por el actor</w:t>
      </w:r>
      <w:r w:rsidR="005A16E1" w:rsidRPr="00AA3DF0">
        <w:rPr>
          <w:rFonts w:ascii="Arial Narrow" w:hAnsi="Arial Narrow"/>
          <w:sz w:val="26"/>
          <w:szCs w:val="26"/>
        </w:rPr>
        <w:t>, al menos en cuanto se refiere al</w:t>
      </w:r>
      <w:r w:rsidR="00931E27" w:rsidRPr="00AA3DF0">
        <w:rPr>
          <w:rFonts w:ascii="Arial Narrow" w:hAnsi="Arial Narrow"/>
          <w:sz w:val="26"/>
          <w:szCs w:val="26"/>
        </w:rPr>
        <w:t xml:space="preserve"> traslado de aportes, actualización de </w:t>
      </w:r>
      <w:r w:rsidR="005A16E1" w:rsidRPr="00AA3DF0">
        <w:rPr>
          <w:rFonts w:ascii="Arial Narrow" w:hAnsi="Arial Narrow"/>
          <w:sz w:val="26"/>
          <w:szCs w:val="26"/>
        </w:rPr>
        <w:t>his</w:t>
      </w:r>
      <w:r w:rsidR="003D0C72" w:rsidRPr="00AA3DF0">
        <w:rPr>
          <w:rFonts w:ascii="Arial Narrow" w:hAnsi="Arial Narrow"/>
          <w:sz w:val="26"/>
          <w:szCs w:val="26"/>
        </w:rPr>
        <w:t>toria laboral</w:t>
      </w:r>
      <w:r w:rsidR="002706DD" w:rsidRPr="00AA3DF0">
        <w:rPr>
          <w:rFonts w:ascii="Arial Narrow" w:hAnsi="Arial Narrow"/>
          <w:sz w:val="26"/>
          <w:szCs w:val="26"/>
        </w:rPr>
        <w:t xml:space="preserve"> </w:t>
      </w:r>
      <w:r w:rsidR="00931E27" w:rsidRPr="00AA3DF0">
        <w:rPr>
          <w:rFonts w:ascii="Arial Narrow" w:hAnsi="Arial Narrow"/>
          <w:sz w:val="26"/>
          <w:szCs w:val="26"/>
        </w:rPr>
        <w:t>y reconocimiento pensional</w:t>
      </w:r>
      <w:r w:rsidR="00DA2DB7" w:rsidRPr="00AA3DF0">
        <w:rPr>
          <w:rFonts w:ascii="Arial Narrow" w:hAnsi="Arial Narrow"/>
          <w:sz w:val="26"/>
          <w:szCs w:val="26"/>
        </w:rPr>
        <w:t>.</w:t>
      </w:r>
    </w:p>
    <w:p w14:paraId="7A622541" w14:textId="77777777" w:rsidR="0018622F" w:rsidRPr="00AA3DF0" w:rsidRDefault="0018622F" w:rsidP="00AA3DF0">
      <w:pPr>
        <w:pStyle w:val="Sinespaciado"/>
        <w:spacing w:line="276" w:lineRule="auto"/>
        <w:jc w:val="both"/>
        <w:rPr>
          <w:rFonts w:ascii="Arial Narrow" w:hAnsi="Arial Narrow"/>
          <w:sz w:val="26"/>
          <w:szCs w:val="26"/>
        </w:rPr>
      </w:pPr>
    </w:p>
    <w:p w14:paraId="7A622542" w14:textId="1389B1F4" w:rsidR="00FD425D" w:rsidRPr="00AA3DF0" w:rsidRDefault="0018622F" w:rsidP="00AA3DF0">
      <w:pPr>
        <w:pStyle w:val="Sinespaciado"/>
        <w:spacing w:line="276" w:lineRule="auto"/>
        <w:jc w:val="both"/>
        <w:rPr>
          <w:rFonts w:ascii="Arial Narrow" w:hAnsi="Arial Narrow"/>
          <w:b/>
          <w:sz w:val="26"/>
          <w:szCs w:val="26"/>
        </w:rPr>
      </w:pPr>
      <w:r w:rsidRPr="00AA3DF0">
        <w:rPr>
          <w:rFonts w:ascii="Arial Narrow" w:hAnsi="Arial Narrow"/>
          <w:b/>
          <w:sz w:val="26"/>
          <w:szCs w:val="26"/>
        </w:rPr>
        <w:t xml:space="preserve">4. </w:t>
      </w:r>
      <w:r w:rsidR="006F0803" w:rsidRPr="00AA3DF0">
        <w:rPr>
          <w:rFonts w:ascii="Arial Narrow" w:hAnsi="Arial Narrow"/>
          <w:sz w:val="26"/>
          <w:szCs w:val="26"/>
        </w:rPr>
        <w:t>Del contenido de las comunicaciones y actos administrativos</w:t>
      </w:r>
      <w:r w:rsidR="00834C14" w:rsidRPr="00AA3DF0">
        <w:rPr>
          <w:rFonts w:ascii="Arial Narrow" w:hAnsi="Arial Narrow"/>
          <w:sz w:val="26"/>
          <w:szCs w:val="26"/>
        </w:rPr>
        <w:t xml:space="preserve"> allegados al expediente se desprende</w:t>
      </w:r>
      <w:r w:rsidR="00D408A5" w:rsidRPr="00AA3DF0">
        <w:rPr>
          <w:rFonts w:ascii="Arial Narrow" w:hAnsi="Arial Narrow"/>
          <w:sz w:val="26"/>
          <w:szCs w:val="26"/>
        </w:rPr>
        <w:t xml:space="preserve"> el siguiente reporte de eventos </w:t>
      </w:r>
      <w:r w:rsidR="00921EC4" w:rsidRPr="00AA3DF0">
        <w:rPr>
          <w:rFonts w:ascii="Arial Narrow" w:hAnsi="Arial Narrow"/>
          <w:sz w:val="26"/>
          <w:szCs w:val="26"/>
        </w:rPr>
        <w:t>que tienen relevancia para el caso</w:t>
      </w:r>
      <w:r w:rsidR="00801A4E" w:rsidRPr="00AA3DF0">
        <w:rPr>
          <w:rFonts w:ascii="Arial Narrow" w:hAnsi="Arial Narrow"/>
          <w:sz w:val="26"/>
          <w:szCs w:val="26"/>
        </w:rPr>
        <w:t>, y se presentan en forma cronológica</w:t>
      </w:r>
      <w:r w:rsidR="00834C14" w:rsidRPr="00AA3DF0">
        <w:rPr>
          <w:rFonts w:ascii="Arial Narrow" w:hAnsi="Arial Narrow"/>
          <w:sz w:val="26"/>
          <w:szCs w:val="26"/>
        </w:rPr>
        <w:t>:</w:t>
      </w:r>
    </w:p>
    <w:p w14:paraId="7A622543" w14:textId="77777777" w:rsidR="00FD425D" w:rsidRPr="00AA3DF0" w:rsidRDefault="00FD425D" w:rsidP="00AA3DF0">
      <w:pPr>
        <w:pStyle w:val="Sinespaciado"/>
        <w:spacing w:line="276" w:lineRule="auto"/>
        <w:jc w:val="both"/>
        <w:rPr>
          <w:rFonts w:ascii="Arial Narrow" w:hAnsi="Arial Narrow"/>
          <w:sz w:val="26"/>
          <w:szCs w:val="26"/>
        </w:rPr>
      </w:pPr>
    </w:p>
    <w:p w14:paraId="7A622544" w14:textId="77777777" w:rsidR="00921EC4" w:rsidRPr="00AA3DF0" w:rsidRDefault="00834C14" w:rsidP="00AA3DF0">
      <w:pPr>
        <w:pStyle w:val="Sinespaciado"/>
        <w:spacing w:line="276" w:lineRule="auto"/>
        <w:jc w:val="both"/>
        <w:rPr>
          <w:rFonts w:ascii="Arial Narrow" w:hAnsi="Arial Narrow"/>
          <w:sz w:val="26"/>
          <w:szCs w:val="26"/>
        </w:rPr>
      </w:pPr>
      <w:r w:rsidRPr="00AA3DF0">
        <w:rPr>
          <w:rFonts w:ascii="Arial Narrow" w:hAnsi="Arial Narrow"/>
          <w:b/>
          <w:sz w:val="26"/>
          <w:szCs w:val="26"/>
        </w:rPr>
        <w:t>4</w:t>
      </w:r>
      <w:r w:rsidR="00FD425D" w:rsidRPr="00AA3DF0">
        <w:rPr>
          <w:rFonts w:ascii="Arial Narrow" w:hAnsi="Arial Narrow"/>
          <w:b/>
          <w:sz w:val="26"/>
          <w:szCs w:val="26"/>
        </w:rPr>
        <w:t>.1.</w:t>
      </w:r>
      <w:r w:rsidR="00921EC4" w:rsidRPr="00AA3DF0">
        <w:rPr>
          <w:rFonts w:ascii="Arial Narrow" w:hAnsi="Arial Narrow"/>
          <w:b/>
          <w:sz w:val="26"/>
          <w:szCs w:val="26"/>
        </w:rPr>
        <w:t xml:space="preserve"> </w:t>
      </w:r>
      <w:r w:rsidR="00921EC4" w:rsidRPr="00AA3DF0">
        <w:rPr>
          <w:rFonts w:ascii="Arial Narrow" w:hAnsi="Arial Narrow"/>
          <w:sz w:val="26"/>
          <w:szCs w:val="26"/>
        </w:rPr>
        <w:t>Mediante Resolución SUB 223653 del 22 de octubre de 2020, la Subdirectora De Determinación V de Colpensiones decidió negar la reclamación de reconocimiento y pago de la pensión de vejez que ele</w:t>
      </w:r>
      <w:r w:rsidR="00FD1E78" w:rsidRPr="00AA3DF0">
        <w:rPr>
          <w:rFonts w:ascii="Arial Narrow" w:hAnsi="Arial Narrow"/>
          <w:sz w:val="26"/>
          <w:szCs w:val="26"/>
        </w:rPr>
        <w:t>vó el accionante, con sustento en</w:t>
      </w:r>
      <w:r w:rsidR="00921EC4" w:rsidRPr="00AA3DF0">
        <w:rPr>
          <w:rFonts w:ascii="Arial Narrow" w:hAnsi="Arial Narrow"/>
          <w:sz w:val="26"/>
          <w:szCs w:val="26"/>
        </w:rPr>
        <w:t xml:space="preserve"> que no acreditó el número mínimo de semanas exigidas</w:t>
      </w:r>
      <w:r w:rsidR="00921EC4" w:rsidRPr="00AA3DF0">
        <w:rPr>
          <w:rStyle w:val="Refdenotaalpie"/>
          <w:rFonts w:ascii="Arial Narrow" w:hAnsi="Arial Narrow"/>
          <w:sz w:val="26"/>
          <w:szCs w:val="26"/>
        </w:rPr>
        <w:footnoteReference w:id="6"/>
      </w:r>
      <w:r w:rsidR="00921EC4" w:rsidRPr="00AA3DF0">
        <w:rPr>
          <w:rFonts w:ascii="Arial Narrow" w:hAnsi="Arial Narrow"/>
          <w:sz w:val="26"/>
          <w:szCs w:val="26"/>
        </w:rPr>
        <w:t>.</w:t>
      </w:r>
      <w:r w:rsidR="00F46027" w:rsidRPr="00AA3DF0">
        <w:rPr>
          <w:rFonts w:ascii="Arial Narrow" w:hAnsi="Arial Narrow"/>
          <w:sz w:val="26"/>
          <w:szCs w:val="26"/>
        </w:rPr>
        <w:t xml:space="preserve"> Se tuvo demostrado allí 7317 días cotizados (1045 semanas), incluyendo el tiempo laborado en el Departamental de Risaralda (1994-05-04 a 2022-12-31).</w:t>
      </w:r>
    </w:p>
    <w:p w14:paraId="7A622545" w14:textId="77777777" w:rsidR="00921EC4" w:rsidRPr="00AA3DF0" w:rsidRDefault="00921EC4" w:rsidP="00AA3DF0">
      <w:pPr>
        <w:pStyle w:val="Sinespaciado"/>
        <w:spacing w:line="276" w:lineRule="auto"/>
        <w:jc w:val="both"/>
        <w:rPr>
          <w:rFonts w:ascii="Arial Narrow" w:hAnsi="Arial Narrow"/>
          <w:b/>
          <w:sz w:val="26"/>
          <w:szCs w:val="26"/>
        </w:rPr>
      </w:pPr>
    </w:p>
    <w:p w14:paraId="7A622546" w14:textId="77777777" w:rsidR="00921EC4" w:rsidRPr="00AA3DF0" w:rsidRDefault="00921EC4" w:rsidP="00AA3DF0">
      <w:pPr>
        <w:pStyle w:val="Sinespaciado"/>
        <w:spacing w:line="276" w:lineRule="auto"/>
        <w:jc w:val="both"/>
        <w:rPr>
          <w:rFonts w:ascii="Arial Narrow" w:hAnsi="Arial Narrow"/>
          <w:spacing w:val="-2"/>
          <w:sz w:val="26"/>
          <w:szCs w:val="26"/>
        </w:rPr>
      </w:pPr>
      <w:r w:rsidRPr="00AA3DF0">
        <w:rPr>
          <w:rFonts w:ascii="Arial Narrow" w:hAnsi="Arial Narrow"/>
          <w:b/>
          <w:sz w:val="26"/>
          <w:szCs w:val="26"/>
        </w:rPr>
        <w:t>4.2.</w:t>
      </w:r>
      <w:r w:rsidRPr="00AA3DF0">
        <w:rPr>
          <w:rFonts w:ascii="Arial Narrow" w:hAnsi="Arial Narrow"/>
          <w:sz w:val="26"/>
          <w:szCs w:val="26"/>
        </w:rPr>
        <w:t xml:space="preserve"> </w:t>
      </w:r>
      <w:r w:rsidRPr="00AA3DF0">
        <w:rPr>
          <w:rFonts w:ascii="Arial Narrow" w:hAnsi="Arial Narrow"/>
          <w:spacing w:val="-2"/>
          <w:sz w:val="26"/>
          <w:szCs w:val="26"/>
        </w:rPr>
        <w:t>Contra esa determinación el accionante formuló recurso</w:t>
      </w:r>
      <w:r w:rsidR="0090480A" w:rsidRPr="00AA3DF0">
        <w:rPr>
          <w:rFonts w:ascii="Arial Narrow" w:hAnsi="Arial Narrow"/>
          <w:spacing w:val="-2"/>
          <w:sz w:val="26"/>
          <w:szCs w:val="26"/>
        </w:rPr>
        <w:t xml:space="preserve"> de reposición </w:t>
      </w:r>
      <w:r w:rsidR="00F46027" w:rsidRPr="00AA3DF0">
        <w:rPr>
          <w:rFonts w:ascii="Arial Narrow" w:hAnsi="Arial Narrow"/>
          <w:spacing w:val="-2"/>
          <w:sz w:val="26"/>
          <w:szCs w:val="26"/>
        </w:rPr>
        <w:t xml:space="preserve">y </w:t>
      </w:r>
      <w:r w:rsidR="0090480A" w:rsidRPr="00AA3DF0">
        <w:rPr>
          <w:rFonts w:ascii="Arial Narrow" w:hAnsi="Arial Narrow"/>
          <w:spacing w:val="-2"/>
          <w:sz w:val="26"/>
          <w:szCs w:val="26"/>
        </w:rPr>
        <w:t>en subsidio apelación</w:t>
      </w:r>
      <w:r w:rsidRPr="00AA3DF0">
        <w:rPr>
          <w:rFonts w:ascii="Arial Narrow" w:hAnsi="Arial Narrow"/>
          <w:spacing w:val="-2"/>
          <w:sz w:val="26"/>
          <w:szCs w:val="26"/>
        </w:rPr>
        <w:t xml:space="preserve">, fundamentado en que </w:t>
      </w:r>
      <w:r w:rsidR="0090480A" w:rsidRPr="00AA3DF0">
        <w:rPr>
          <w:rFonts w:ascii="Arial Narrow" w:hAnsi="Arial Narrow"/>
          <w:spacing w:val="-2"/>
          <w:sz w:val="26"/>
          <w:szCs w:val="26"/>
        </w:rPr>
        <w:t>“</w:t>
      </w:r>
      <w:r w:rsidR="0090480A" w:rsidRPr="00BA4D84">
        <w:rPr>
          <w:rFonts w:ascii="Arial Narrow" w:hAnsi="Arial Narrow"/>
          <w:spacing w:val="-2"/>
          <w:sz w:val="24"/>
          <w:szCs w:val="26"/>
        </w:rPr>
        <w:t>Mediante el radicado del derecho de petición presentado ante la UGPP número 2020400302059782 se solicitaron que las semanas laboradas entre el 2003 y 20</w:t>
      </w:r>
      <w:r w:rsidR="0051394A" w:rsidRPr="00BA4D84">
        <w:rPr>
          <w:rFonts w:ascii="Arial Narrow" w:hAnsi="Arial Narrow"/>
          <w:spacing w:val="-2"/>
          <w:sz w:val="24"/>
          <w:szCs w:val="26"/>
        </w:rPr>
        <w:t>09 sean cargadas al sistema de C</w:t>
      </w:r>
      <w:r w:rsidR="0090480A" w:rsidRPr="00BA4D84">
        <w:rPr>
          <w:rFonts w:ascii="Arial Narrow" w:hAnsi="Arial Narrow"/>
          <w:spacing w:val="-2"/>
          <w:sz w:val="24"/>
          <w:szCs w:val="26"/>
        </w:rPr>
        <w:t>olpensiones, en dicho derecho de petición se adjuntó el CETIL, con numero de radicado 2020_9651982 donde se evidencia que el periodo en mención cuenta con todos los soportes necesarios. Comedidamente solicito la agilización de los tramites ya que el 11 de noviembre por cumplir 70 años la entidad donde laboro me informo</w:t>
      </w:r>
      <w:r w:rsidR="00FD1E78" w:rsidRPr="00BA4D84">
        <w:rPr>
          <w:rFonts w:ascii="Arial Narrow" w:hAnsi="Arial Narrow"/>
          <w:spacing w:val="-2"/>
          <w:sz w:val="24"/>
          <w:szCs w:val="26"/>
        </w:rPr>
        <w:t xml:space="preserve"> (sic)</w:t>
      </w:r>
      <w:r w:rsidR="0090480A" w:rsidRPr="00BA4D84">
        <w:rPr>
          <w:rFonts w:ascii="Arial Narrow" w:hAnsi="Arial Narrow"/>
          <w:spacing w:val="-2"/>
          <w:sz w:val="24"/>
          <w:szCs w:val="26"/>
        </w:rPr>
        <w:t xml:space="preserve"> sobre el retiro forzoso y me quedaría sin salario y sin pensión</w:t>
      </w:r>
      <w:r w:rsidR="0090480A" w:rsidRPr="00AA3DF0">
        <w:rPr>
          <w:rFonts w:ascii="Arial Narrow" w:hAnsi="Arial Narrow"/>
          <w:spacing w:val="-2"/>
          <w:sz w:val="26"/>
          <w:szCs w:val="26"/>
        </w:rPr>
        <w:t>.”</w:t>
      </w:r>
      <w:r w:rsidRPr="00AA3DF0">
        <w:rPr>
          <w:rStyle w:val="Refdenotaalpie"/>
          <w:rFonts w:ascii="Arial Narrow" w:hAnsi="Arial Narrow"/>
          <w:spacing w:val="-2"/>
          <w:sz w:val="26"/>
          <w:szCs w:val="26"/>
        </w:rPr>
        <w:footnoteReference w:id="7"/>
      </w:r>
    </w:p>
    <w:p w14:paraId="7A622547" w14:textId="77777777" w:rsidR="00921EC4" w:rsidRPr="00AA3DF0" w:rsidRDefault="00921EC4" w:rsidP="00AA3DF0">
      <w:pPr>
        <w:pStyle w:val="Sinespaciado"/>
        <w:spacing w:line="276" w:lineRule="auto"/>
        <w:jc w:val="both"/>
        <w:rPr>
          <w:rFonts w:ascii="Arial Narrow" w:hAnsi="Arial Narrow"/>
          <w:b/>
          <w:sz w:val="26"/>
          <w:szCs w:val="26"/>
        </w:rPr>
      </w:pPr>
    </w:p>
    <w:p w14:paraId="7A622548" w14:textId="77777777" w:rsidR="00F25038" w:rsidRPr="00AA3DF0" w:rsidRDefault="0090480A" w:rsidP="00AA3DF0">
      <w:pPr>
        <w:pStyle w:val="Sinespaciado"/>
        <w:spacing w:line="276" w:lineRule="auto"/>
        <w:jc w:val="both"/>
        <w:rPr>
          <w:rFonts w:ascii="Arial Narrow" w:hAnsi="Arial Narrow"/>
          <w:sz w:val="26"/>
          <w:szCs w:val="26"/>
        </w:rPr>
      </w:pPr>
      <w:r w:rsidRPr="00AA3DF0">
        <w:rPr>
          <w:rFonts w:ascii="Arial Narrow" w:hAnsi="Arial Narrow"/>
          <w:b/>
          <w:sz w:val="26"/>
          <w:szCs w:val="26"/>
        </w:rPr>
        <w:t xml:space="preserve">4.3. </w:t>
      </w:r>
      <w:r w:rsidRPr="00AA3DF0">
        <w:rPr>
          <w:rFonts w:ascii="Arial Narrow" w:hAnsi="Arial Narrow"/>
          <w:sz w:val="26"/>
          <w:szCs w:val="26"/>
        </w:rPr>
        <w:t>Por Resolución SUB 244432 del 12 de noviembre de 2020, aquella Subdirectora resolvió confirmar el acto administrativo recurrido. Entre sus considerandos</w:t>
      </w:r>
      <w:r w:rsidR="00F25038" w:rsidRPr="00AA3DF0">
        <w:rPr>
          <w:rFonts w:ascii="Arial Narrow" w:hAnsi="Arial Narrow"/>
          <w:sz w:val="26"/>
          <w:szCs w:val="26"/>
        </w:rPr>
        <w:t xml:space="preserve"> se señaló </w:t>
      </w:r>
      <w:r w:rsidR="005F42CD" w:rsidRPr="00AA3DF0">
        <w:rPr>
          <w:rFonts w:ascii="Arial Narrow" w:hAnsi="Arial Narrow"/>
          <w:sz w:val="26"/>
          <w:szCs w:val="26"/>
        </w:rPr>
        <w:t>que,</w:t>
      </w:r>
      <w:r w:rsidR="00F25038" w:rsidRPr="00AA3DF0">
        <w:rPr>
          <w:rFonts w:ascii="Arial Narrow" w:hAnsi="Arial Narrow"/>
          <w:sz w:val="26"/>
          <w:szCs w:val="26"/>
        </w:rPr>
        <w:t xml:space="preserve"> si bien se había solicitado a la UGPP el traslado de los aportes por los tiempos laborados por el demandante, </w:t>
      </w:r>
      <w:r w:rsidR="00F25038" w:rsidRPr="00AA3DF0">
        <w:rPr>
          <w:rFonts w:ascii="Arial Narrow" w:hAnsi="Arial Narrow"/>
          <w:sz w:val="26"/>
          <w:szCs w:val="26"/>
          <w:u w:val="single"/>
        </w:rPr>
        <w:t>esa entidad no emitió respuesta alguna sobre el particular</w:t>
      </w:r>
      <w:r w:rsidR="00F25038" w:rsidRPr="00AA3DF0">
        <w:rPr>
          <w:rFonts w:ascii="Arial Narrow" w:hAnsi="Arial Narrow"/>
          <w:sz w:val="26"/>
          <w:szCs w:val="26"/>
        </w:rPr>
        <w:t>, motivo por el cual la reclamación pensional debe ser resuelta a partir de las semanas que para ese momento se encontraban incluidas en su historia laboral</w:t>
      </w:r>
      <w:r w:rsidR="00F25038" w:rsidRPr="00AA3DF0">
        <w:rPr>
          <w:rStyle w:val="Refdenotaalpie"/>
          <w:rFonts w:ascii="Arial Narrow" w:hAnsi="Arial Narrow"/>
          <w:sz w:val="26"/>
          <w:szCs w:val="26"/>
        </w:rPr>
        <w:footnoteReference w:id="8"/>
      </w:r>
      <w:r w:rsidR="005F42CD" w:rsidRPr="00AA3DF0">
        <w:rPr>
          <w:rFonts w:ascii="Arial Narrow" w:hAnsi="Arial Narrow"/>
          <w:sz w:val="26"/>
          <w:szCs w:val="26"/>
        </w:rPr>
        <w:t>, donde encontró 7347 días cotizados (1049 semanas). Allí mismo se ordenó tramitar el recurso de apelación.</w:t>
      </w:r>
    </w:p>
    <w:p w14:paraId="7A622549" w14:textId="77777777" w:rsidR="00921EC4" w:rsidRPr="00AA3DF0" w:rsidRDefault="00921EC4" w:rsidP="00AA3DF0">
      <w:pPr>
        <w:pStyle w:val="Sinespaciado"/>
        <w:spacing w:line="276" w:lineRule="auto"/>
        <w:jc w:val="both"/>
        <w:rPr>
          <w:rFonts w:ascii="Arial Narrow" w:hAnsi="Arial Narrow"/>
          <w:b/>
          <w:sz w:val="26"/>
          <w:szCs w:val="26"/>
        </w:rPr>
      </w:pPr>
    </w:p>
    <w:p w14:paraId="7A62254A" w14:textId="2AC67F63" w:rsidR="00834C14" w:rsidRPr="00AA3DF0" w:rsidRDefault="00F25038" w:rsidP="00AA3DF0">
      <w:pPr>
        <w:pStyle w:val="Sinespaciado"/>
        <w:spacing w:line="276" w:lineRule="auto"/>
        <w:jc w:val="both"/>
        <w:rPr>
          <w:rFonts w:ascii="Arial Narrow" w:hAnsi="Arial Narrow"/>
          <w:sz w:val="26"/>
          <w:szCs w:val="26"/>
        </w:rPr>
      </w:pPr>
      <w:r w:rsidRPr="00AA3DF0">
        <w:rPr>
          <w:rFonts w:ascii="Arial Narrow" w:hAnsi="Arial Narrow"/>
          <w:b/>
          <w:sz w:val="26"/>
          <w:szCs w:val="26"/>
        </w:rPr>
        <w:t>4.4.</w:t>
      </w:r>
      <w:r w:rsidRPr="00AA3DF0">
        <w:rPr>
          <w:rFonts w:ascii="Arial Narrow" w:hAnsi="Arial Narrow"/>
          <w:sz w:val="26"/>
          <w:szCs w:val="26"/>
        </w:rPr>
        <w:t xml:space="preserve"> </w:t>
      </w:r>
      <w:r w:rsidR="00834C14" w:rsidRPr="00AA3DF0">
        <w:rPr>
          <w:rFonts w:ascii="Arial Narrow" w:hAnsi="Arial Narrow"/>
          <w:sz w:val="26"/>
          <w:szCs w:val="26"/>
        </w:rPr>
        <w:t>El 01 de diciembre del 2020, el accionante solicitó a Colpensiones surtir el trámite de requerimiento de cuota parte de los aportes realizados a C</w:t>
      </w:r>
      <w:r w:rsidR="00921EC4" w:rsidRPr="00AA3DF0">
        <w:rPr>
          <w:rFonts w:ascii="Arial Narrow" w:hAnsi="Arial Narrow"/>
          <w:sz w:val="26"/>
          <w:szCs w:val="26"/>
        </w:rPr>
        <w:t>ajanal</w:t>
      </w:r>
      <w:r w:rsidR="00D408A5" w:rsidRPr="00AA3DF0">
        <w:rPr>
          <w:rFonts w:ascii="Arial Narrow" w:hAnsi="Arial Narrow"/>
          <w:sz w:val="26"/>
          <w:szCs w:val="26"/>
        </w:rPr>
        <w:t>, tiempo de servicios necesarios para completar el cúmulo de semanas necesarias para acceder a su pensión de vejez</w:t>
      </w:r>
      <w:r w:rsidR="00D408A5" w:rsidRPr="00AA3DF0">
        <w:rPr>
          <w:rStyle w:val="Refdenotaalpie"/>
          <w:rFonts w:ascii="Arial Narrow" w:hAnsi="Arial Narrow"/>
          <w:sz w:val="26"/>
          <w:szCs w:val="26"/>
        </w:rPr>
        <w:footnoteReference w:id="9"/>
      </w:r>
      <w:r w:rsidR="00D408A5" w:rsidRPr="00AA3DF0">
        <w:rPr>
          <w:rFonts w:ascii="Arial Narrow" w:hAnsi="Arial Narrow"/>
          <w:sz w:val="26"/>
          <w:szCs w:val="26"/>
        </w:rPr>
        <w:t>.</w:t>
      </w:r>
      <w:r w:rsidR="002B079F" w:rsidRPr="00AA3DF0">
        <w:rPr>
          <w:rFonts w:ascii="Arial Narrow" w:hAnsi="Arial Narrow"/>
          <w:sz w:val="26"/>
          <w:szCs w:val="26"/>
        </w:rPr>
        <w:t xml:space="preserve"> No obra prueba de la petición en el expediente, pero sí está relacionada en las consideraciones del acto administrativo que resolvió la apelación</w:t>
      </w:r>
      <w:r w:rsidR="007220B5" w:rsidRPr="00AA3DF0">
        <w:rPr>
          <w:rFonts w:ascii="Arial Narrow" w:hAnsi="Arial Narrow"/>
          <w:sz w:val="26"/>
          <w:szCs w:val="26"/>
        </w:rPr>
        <w:t xml:space="preserve"> (Resolución DPE 6285 del 11 de agosto de 2021 </w:t>
      </w:r>
      <w:r w:rsidR="00801A4E" w:rsidRPr="00AA3DF0">
        <w:rPr>
          <w:rFonts w:ascii="Arial Narrow" w:hAnsi="Arial Narrow"/>
          <w:sz w:val="26"/>
          <w:szCs w:val="26"/>
        </w:rPr>
        <w:t xml:space="preserve">de </w:t>
      </w:r>
      <w:r w:rsidR="007220B5" w:rsidRPr="00AA3DF0">
        <w:rPr>
          <w:rFonts w:ascii="Arial Narrow" w:hAnsi="Arial Narrow"/>
          <w:sz w:val="26"/>
          <w:szCs w:val="26"/>
        </w:rPr>
        <w:t>la Directora de Prestaciones Económicas de Colpensiones)</w:t>
      </w:r>
      <w:r w:rsidR="002B079F" w:rsidRPr="00AA3DF0">
        <w:rPr>
          <w:rFonts w:ascii="Arial Narrow" w:hAnsi="Arial Narrow"/>
          <w:sz w:val="26"/>
          <w:szCs w:val="26"/>
        </w:rPr>
        <w:t>, que adelante se relaciona.</w:t>
      </w:r>
    </w:p>
    <w:p w14:paraId="7A62254B" w14:textId="77777777" w:rsidR="00834C14" w:rsidRPr="00AA3DF0" w:rsidRDefault="00834C14" w:rsidP="00AA3DF0">
      <w:pPr>
        <w:pStyle w:val="Sinespaciado"/>
        <w:spacing w:line="276" w:lineRule="auto"/>
        <w:jc w:val="both"/>
        <w:rPr>
          <w:rFonts w:ascii="Arial Narrow" w:hAnsi="Arial Narrow"/>
          <w:b/>
          <w:sz w:val="26"/>
          <w:szCs w:val="26"/>
        </w:rPr>
      </w:pPr>
    </w:p>
    <w:p w14:paraId="7A62254C" w14:textId="77777777" w:rsidR="00C56FF9" w:rsidRPr="00AA3DF0" w:rsidRDefault="00D408A5" w:rsidP="00AA3DF0">
      <w:pPr>
        <w:pStyle w:val="Sinespaciado"/>
        <w:spacing w:line="276" w:lineRule="auto"/>
        <w:jc w:val="both"/>
        <w:rPr>
          <w:rFonts w:ascii="Arial Narrow" w:hAnsi="Arial Narrow"/>
          <w:sz w:val="26"/>
          <w:szCs w:val="26"/>
        </w:rPr>
      </w:pPr>
      <w:r w:rsidRPr="00AA3DF0">
        <w:rPr>
          <w:rFonts w:ascii="Arial Narrow" w:hAnsi="Arial Narrow"/>
          <w:b/>
          <w:sz w:val="26"/>
          <w:szCs w:val="26"/>
        </w:rPr>
        <w:t>4</w:t>
      </w:r>
      <w:r w:rsidR="00F25038" w:rsidRPr="00AA3DF0">
        <w:rPr>
          <w:rFonts w:ascii="Arial Narrow" w:hAnsi="Arial Narrow"/>
          <w:b/>
          <w:sz w:val="26"/>
          <w:szCs w:val="26"/>
        </w:rPr>
        <w:t>.5</w:t>
      </w:r>
      <w:r w:rsidRPr="00AA3DF0">
        <w:rPr>
          <w:rFonts w:ascii="Arial Narrow" w:hAnsi="Arial Narrow"/>
          <w:b/>
          <w:sz w:val="26"/>
          <w:szCs w:val="26"/>
        </w:rPr>
        <w:t>.</w:t>
      </w:r>
      <w:r w:rsidR="00921EC4" w:rsidRPr="00AA3DF0">
        <w:rPr>
          <w:rFonts w:ascii="Arial Narrow" w:hAnsi="Arial Narrow"/>
          <w:b/>
          <w:sz w:val="26"/>
          <w:szCs w:val="26"/>
        </w:rPr>
        <w:t xml:space="preserve"> </w:t>
      </w:r>
      <w:r w:rsidR="00C56FF9" w:rsidRPr="00AA3DF0">
        <w:rPr>
          <w:rFonts w:ascii="Arial Narrow" w:hAnsi="Arial Narrow"/>
          <w:sz w:val="26"/>
          <w:szCs w:val="26"/>
        </w:rPr>
        <w:t>Por medio de Resolución No. RDP 007499 del 23 de marzo del 2021, el Director de Pensiones de la UGPP accedió a la solicitud de</w:t>
      </w:r>
      <w:r w:rsidR="001038C3" w:rsidRPr="00AA3DF0">
        <w:rPr>
          <w:rFonts w:ascii="Arial Narrow" w:hAnsi="Arial Narrow"/>
          <w:sz w:val="26"/>
          <w:szCs w:val="26"/>
        </w:rPr>
        <w:t xml:space="preserve"> Colpensiones sobre el</w:t>
      </w:r>
      <w:r w:rsidR="00C56FF9" w:rsidRPr="00AA3DF0">
        <w:rPr>
          <w:rFonts w:ascii="Arial Narrow" w:hAnsi="Arial Narrow"/>
          <w:sz w:val="26"/>
          <w:szCs w:val="26"/>
        </w:rPr>
        <w:t xml:space="preserve"> traslado de aportes pensionales cotizados a la extinta Cajanal por el empleador </w:t>
      </w:r>
      <w:r w:rsidR="00540996" w:rsidRPr="00AA3DF0">
        <w:rPr>
          <w:rFonts w:ascii="Arial Narrow" w:hAnsi="Arial Narrow"/>
          <w:sz w:val="26"/>
          <w:szCs w:val="26"/>
        </w:rPr>
        <w:t>Secretarí</w:t>
      </w:r>
      <w:r w:rsidR="00C56FF9" w:rsidRPr="00AA3DF0">
        <w:rPr>
          <w:rFonts w:ascii="Arial Narrow" w:hAnsi="Arial Narrow"/>
          <w:sz w:val="26"/>
          <w:szCs w:val="26"/>
        </w:rPr>
        <w:t>a de Educación Municipal de Pereira, por la suma de $23.368.181</w:t>
      </w:r>
      <w:r w:rsidR="002B079F" w:rsidRPr="00AA3DF0">
        <w:rPr>
          <w:rFonts w:ascii="Arial Narrow" w:hAnsi="Arial Narrow"/>
          <w:sz w:val="26"/>
          <w:szCs w:val="26"/>
        </w:rPr>
        <w:t>, correspondiente al periodo enero de 2003 a diciembre de 2006</w:t>
      </w:r>
      <w:r w:rsidR="001038C3" w:rsidRPr="00AA3DF0">
        <w:rPr>
          <w:rFonts w:ascii="Arial Narrow" w:hAnsi="Arial Narrow"/>
          <w:sz w:val="26"/>
          <w:szCs w:val="26"/>
        </w:rPr>
        <w:t xml:space="preserve">. El traslado efectivo de tales aportes se condicionó al hecho de que por Colpensiones </w:t>
      </w:r>
      <w:r w:rsidR="001038C3" w:rsidRPr="00AA3DF0">
        <w:rPr>
          <w:rFonts w:ascii="Arial Narrow" w:hAnsi="Arial Narrow"/>
          <w:sz w:val="26"/>
          <w:szCs w:val="26"/>
        </w:rPr>
        <w:lastRenderedPageBreak/>
        <w:t>se allegara el acto administrativo de reconocimiento de pensión a favor del demandante, de conformidad con los artículos 41 del Decreto 2106 de 2019, 40 de la Ley 2008 de 2019 y 43 del Decreto 2411 de 2019</w:t>
      </w:r>
      <w:r w:rsidR="00C56FF9" w:rsidRPr="00AA3DF0">
        <w:rPr>
          <w:rStyle w:val="Refdenotaalpie"/>
          <w:rFonts w:ascii="Arial Narrow" w:hAnsi="Arial Narrow"/>
          <w:sz w:val="26"/>
          <w:szCs w:val="26"/>
        </w:rPr>
        <w:footnoteReference w:id="10"/>
      </w:r>
      <w:r w:rsidR="001038C3" w:rsidRPr="00AA3DF0">
        <w:rPr>
          <w:rFonts w:ascii="Arial Narrow" w:hAnsi="Arial Narrow"/>
          <w:sz w:val="26"/>
          <w:szCs w:val="26"/>
        </w:rPr>
        <w:t>.</w:t>
      </w:r>
    </w:p>
    <w:p w14:paraId="7A62254D" w14:textId="77777777" w:rsidR="00AB08C6" w:rsidRPr="00AA3DF0" w:rsidRDefault="00AB08C6" w:rsidP="00AA3DF0">
      <w:pPr>
        <w:pStyle w:val="Sinespaciado"/>
        <w:spacing w:line="276" w:lineRule="auto"/>
        <w:jc w:val="both"/>
        <w:rPr>
          <w:rFonts w:ascii="Arial Narrow" w:hAnsi="Arial Narrow"/>
          <w:sz w:val="26"/>
          <w:szCs w:val="26"/>
        </w:rPr>
      </w:pPr>
    </w:p>
    <w:p w14:paraId="7A62254E" w14:textId="77410E60" w:rsidR="00AB08C6" w:rsidRPr="00AA3DF0" w:rsidRDefault="00AB08C6" w:rsidP="00AA3DF0">
      <w:pPr>
        <w:pStyle w:val="Sinespaciado"/>
        <w:spacing w:line="276" w:lineRule="auto"/>
        <w:jc w:val="both"/>
        <w:rPr>
          <w:rFonts w:ascii="Arial Narrow" w:hAnsi="Arial Narrow"/>
          <w:sz w:val="26"/>
          <w:szCs w:val="26"/>
        </w:rPr>
      </w:pPr>
      <w:r w:rsidRPr="00AA3DF0">
        <w:rPr>
          <w:rFonts w:ascii="Arial Narrow" w:hAnsi="Arial Narrow"/>
          <w:b/>
          <w:sz w:val="26"/>
          <w:szCs w:val="26"/>
        </w:rPr>
        <w:t>4.6.</w:t>
      </w:r>
      <w:r w:rsidRPr="00AA3DF0">
        <w:rPr>
          <w:rFonts w:ascii="Arial Narrow" w:hAnsi="Arial Narrow"/>
          <w:sz w:val="26"/>
          <w:szCs w:val="26"/>
        </w:rPr>
        <w:t xml:space="preserve"> Mediante Resolución DPE 6285 del 11 de agosto de 2021 </w:t>
      </w:r>
      <w:r w:rsidR="0051394A" w:rsidRPr="00AA3DF0">
        <w:rPr>
          <w:rFonts w:ascii="Arial Narrow" w:hAnsi="Arial Narrow"/>
          <w:sz w:val="26"/>
          <w:szCs w:val="26"/>
        </w:rPr>
        <w:t>la Directora de Prestaciones Económicas de Colpensiones resolvió confirmar la Resolución SUB 223653 del 22 de octubre de 2020</w:t>
      </w:r>
      <w:r w:rsidR="00940B65" w:rsidRPr="00AA3DF0">
        <w:rPr>
          <w:rFonts w:ascii="Arial Narrow" w:hAnsi="Arial Narrow"/>
          <w:sz w:val="26"/>
          <w:szCs w:val="26"/>
        </w:rPr>
        <w:t>, que negó la pensión de vejez</w:t>
      </w:r>
      <w:r w:rsidR="0051394A" w:rsidRPr="00AA3DF0">
        <w:rPr>
          <w:rFonts w:ascii="Arial Narrow" w:hAnsi="Arial Narrow"/>
          <w:sz w:val="26"/>
          <w:szCs w:val="26"/>
        </w:rPr>
        <w:t xml:space="preserve">. Determinación que fundamentó en que en efecto el demandante incumple con la densidad de semanas exigidas para obtener la pensión </w:t>
      </w:r>
      <w:r w:rsidR="00540996" w:rsidRPr="00AA3DF0">
        <w:rPr>
          <w:rFonts w:ascii="Arial Narrow" w:hAnsi="Arial Narrow"/>
          <w:sz w:val="26"/>
          <w:szCs w:val="26"/>
        </w:rPr>
        <w:t>y que si bien se procedieron a cargar los tiempos reportados por la UGPP, estos solo hacen referencia a los aportes realizados por la Secretaría de Educación Municipal de Pereira</w:t>
      </w:r>
      <w:r w:rsidR="002B079F" w:rsidRPr="00AA3DF0">
        <w:rPr>
          <w:rFonts w:ascii="Arial Narrow" w:hAnsi="Arial Narrow"/>
          <w:sz w:val="26"/>
          <w:szCs w:val="26"/>
        </w:rPr>
        <w:t xml:space="preserve"> en el periodo enero de 2003 a diciembre de 2006. Además, se excluyó o se dejó de tener en cuenta el tiempo laborado en el Departament</w:t>
      </w:r>
      <w:r w:rsidR="00940B65" w:rsidRPr="00AA3DF0">
        <w:rPr>
          <w:rFonts w:ascii="Arial Narrow" w:hAnsi="Arial Narrow"/>
          <w:sz w:val="26"/>
          <w:szCs w:val="26"/>
        </w:rPr>
        <w:t>o</w:t>
      </w:r>
      <w:r w:rsidR="002B079F" w:rsidRPr="00AA3DF0">
        <w:rPr>
          <w:rFonts w:ascii="Arial Narrow" w:hAnsi="Arial Narrow"/>
          <w:sz w:val="26"/>
          <w:szCs w:val="26"/>
        </w:rPr>
        <w:t xml:space="preserve"> de Risaralda (1994-05-04 a 2022-12-31), </w:t>
      </w:r>
      <w:r w:rsidR="00252DA3" w:rsidRPr="00AA3DF0">
        <w:rPr>
          <w:rFonts w:ascii="Arial Narrow" w:hAnsi="Arial Narrow"/>
          <w:sz w:val="26"/>
          <w:szCs w:val="26"/>
        </w:rPr>
        <w:t xml:space="preserve">que sí los había tenido en cuenta la funcionaria que resolvió la pensión en primera instancia, </w:t>
      </w:r>
      <w:r w:rsidR="002B079F" w:rsidRPr="00AA3DF0">
        <w:rPr>
          <w:rFonts w:ascii="Arial Narrow" w:hAnsi="Arial Narrow"/>
          <w:sz w:val="26"/>
          <w:szCs w:val="26"/>
        </w:rPr>
        <w:t xml:space="preserve">y para su recuperación </w:t>
      </w:r>
      <w:r w:rsidR="00540996" w:rsidRPr="00AA3DF0">
        <w:rPr>
          <w:rFonts w:ascii="Arial Narrow" w:hAnsi="Arial Narrow"/>
          <w:sz w:val="26"/>
          <w:szCs w:val="26"/>
        </w:rPr>
        <w:t xml:space="preserve">se procedió a elevar solicitud de traslado ante la UGPP por </w:t>
      </w:r>
      <w:r w:rsidR="002B079F" w:rsidRPr="00AA3DF0">
        <w:rPr>
          <w:rFonts w:ascii="Arial Narrow" w:hAnsi="Arial Narrow"/>
          <w:sz w:val="26"/>
          <w:szCs w:val="26"/>
        </w:rPr>
        <w:t>es</w:t>
      </w:r>
      <w:r w:rsidR="00540996" w:rsidRPr="00AA3DF0">
        <w:rPr>
          <w:rFonts w:ascii="Arial Narrow" w:hAnsi="Arial Narrow"/>
          <w:sz w:val="26"/>
          <w:szCs w:val="26"/>
        </w:rPr>
        <w:t>os periodos</w:t>
      </w:r>
      <w:r w:rsidR="002B079F" w:rsidRPr="00AA3DF0">
        <w:rPr>
          <w:rFonts w:ascii="Arial Narrow" w:hAnsi="Arial Narrow"/>
          <w:sz w:val="26"/>
          <w:szCs w:val="26"/>
        </w:rPr>
        <w:t xml:space="preserve">, sin ser resulta. Luego </w:t>
      </w:r>
      <w:r w:rsidR="002B079F" w:rsidRPr="00AA3DF0">
        <w:rPr>
          <w:rFonts w:ascii="Arial Narrow" w:hAnsi="Arial Narrow"/>
          <w:sz w:val="26"/>
          <w:szCs w:val="26"/>
          <w:u w:val="single"/>
        </w:rPr>
        <w:t xml:space="preserve">ese periodo no se tuvo en cuenta porque </w:t>
      </w:r>
      <w:r w:rsidR="00540996" w:rsidRPr="00AA3DF0">
        <w:rPr>
          <w:rFonts w:ascii="Arial Narrow" w:hAnsi="Arial Narrow"/>
          <w:sz w:val="26"/>
          <w:szCs w:val="26"/>
          <w:u w:val="single"/>
        </w:rPr>
        <w:t>“</w:t>
      </w:r>
      <w:r w:rsidR="00540996" w:rsidRPr="00BA4D84">
        <w:rPr>
          <w:rFonts w:ascii="Arial Narrow" w:hAnsi="Arial Narrow"/>
          <w:sz w:val="24"/>
          <w:szCs w:val="26"/>
          <w:u w:val="single"/>
        </w:rPr>
        <w:t>estamos a la espera de la respuesta de un ente externo</w:t>
      </w:r>
      <w:r w:rsidR="00540996" w:rsidRPr="00AA3DF0">
        <w:rPr>
          <w:rFonts w:ascii="Arial Narrow" w:hAnsi="Arial Narrow"/>
          <w:sz w:val="26"/>
          <w:szCs w:val="26"/>
        </w:rPr>
        <w:t>”</w:t>
      </w:r>
      <w:r w:rsidR="0051394A" w:rsidRPr="00AA3DF0">
        <w:rPr>
          <w:rStyle w:val="Refdenotaalpie"/>
          <w:rFonts w:ascii="Arial Narrow" w:hAnsi="Arial Narrow"/>
          <w:sz w:val="26"/>
          <w:szCs w:val="26"/>
        </w:rPr>
        <w:footnoteReference w:id="11"/>
      </w:r>
      <w:r w:rsidR="00540996" w:rsidRPr="00AA3DF0">
        <w:rPr>
          <w:rFonts w:ascii="Arial Narrow" w:hAnsi="Arial Narrow"/>
          <w:sz w:val="26"/>
          <w:szCs w:val="26"/>
        </w:rPr>
        <w:t>.</w:t>
      </w:r>
    </w:p>
    <w:p w14:paraId="7A62254F" w14:textId="77777777" w:rsidR="00C56FF9" w:rsidRPr="00AA3DF0" w:rsidRDefault="00C56FF9" w:rsidP="00AA3DF0">
      <w:pPr>
        <w:pStyle w:val="Sinespaciado"/>
        <w:spacing w:line="276" w:lineRule="auto"/>
        <w:jc w:val="both"/>
        <w:rPr>
          <w:rFonts w:ascii="Arial Narrow" w:hAnsi="Arial Narrow"/>
          <w:b/>
          <w:sz w:val="26"/>
          <w:szCs w:val="26"/>
        </w:rPr>
      </w:pPr>
    </w:p>
    <w:p w14:paraId="7A622550" w14:textId="57964BA0" w:rsidR="006F0803" w:rsidRPr="00AA3DF0" w:rsidRDefault="00540996" w:rsidP="00AA3DF0">
      <w:pPr>
        <w:pStyle w:val="Sinespaciado"/>
        <w:spacing w:line="276" w:lineRule="auto"/>
        <w:jc w:val="both"/>
        <w:rPr>
          <w:rFonts w:ascii="Arial Narrow" w:hAnsi="Arial Narrow"/>
          <w:sz w:val="26"/>
          <w:szCs w:val="26"/>
        </w:rPr>
      </w:pPr>
      <w:r w:rsidRPr="00AA3DF0">
        <w:rPr>
          <w:rFonts w:ascii="Arial Narrow" w:hAnsi="Arial Narrow"/>
          <w:b/>
          <w:sz w:val="26"/>
          <w:szCs w:val="26"/>
        </w:rPr>
        <w:t xml:space="preserve">4.7. </w:t>
      </w:r>
      <w:r w:rsidR="006F0803" w:rsidRPr="00AA3DF0">
        <w:rPr>
          <w:rFonts w:ascii="Arial Narrow" w:hAnsi="Arial Narrow"/>
          <w:sz w:val="26"/>
          <w:szCs w:val="26"/>
        </w:rPr>
        <w:t>Por Resolución No. RPD 021610 del 24 de agosto de 2021, el Director de Pensiones de la UGPP modificó aquel acto administrativo del 23 de marzo anterior</w:t>
      </w:r>
      <w:r w:rsidR="00187073" w:rsidRPr="00AA3DF0">
        <w:rPr>
          <w:rFonts w:ascii="Arial Narrow" w:hAnsi="Arial Narrow"/>
          <w:sz w:val="26"/>
          <w:szCs w:val="26"/>
        </w:rPr>
        <w:t xml:space="preserve"> (RDP 007499)</w:t>
      </w:r>
      <w:r w:rsidR="006F0803" w:rsidRPr="00AA3DF0">
        <w:rPr>
          <w:rFonts w:ascii="Arial Narrow" w:hAnsi="Arial Narrow"/>
          <w:sz w:val="26"/>
          <w:szCs w:val="26"/>
        </w:rPr>
        <w:t xml:space="preserve">, para </w:t>
      </w:r>
      <w:r w:rsidR="00187073" w:rsidRPr="00AA3DF0">
        <w:rPr>
          <w:rFonts w:ascii="Arial Narrow" w:hAnsi="Arial Narrow"/>
          <w:sz w:val="26"/>
          <w:szCs w:val="26"/>
        </w:rPr>
        <w:t>modificar el valor que allí se había liquidado para el periodo enero de 2003 a diciembre de 2006 (</w:t>
      </w:r>
      <w:r w:rsidR="00EA258E" w:rsidRPr="00AA3DF0">
        <w:rPr>
          <w:rFonts w:ascii="Arial Narrow" w:hAnsi="Arial Narrow"/>
          <w:sz w:val="26"/>
          <w:szCs w:val="26"/>
        </w:rPr>
        <w:t xml:space="preserve">ascendió a </w:t>
      </w:r>
      <w:r w:rsidR="00187073" w:rsidRPr="00AA3DF0">
        <w:rPr>
          <w:rFonts w:ascii="Arial Narrow" w:hAnsi="Arial Narrow"/>
          <w:sz w:val="26"/>
          <w:szCs w:val="26"/>
        </w:rPr>
        <w:t>$24.835.368), y ac</w:t>
      </w:r>
      <w:r w:rsidR="006F0803" w:rsidRPr="00AA3DF0">
        <w:rPr>
          <w:rFonts w:ascii="Arial Narrow" w:hAnsi="Arial Narrow"/>
          <w:sz w:val="26"/>
          <w:szCs w:val="26"/>
        </w:rPr>
        <w:t xml:space="preserve">ceder a </w:t>
      </w:r>
      <w:r w:rsidR="00EA258E" w:rsidRPr="00AA3DF0">
        <w:rPr>
          <w:rFonts w:ascii="Arial Narrow" w:hAnsi="Arial Narrow"/>
          <w:sz w:val="26"/>
          <w:szCs w:val="26"/>
        </w:rPr>
        <w:t>l</w:t>
      </w:r>
      <w:r w:rsidR="006F0803" w:rsidRPr="00AA3DF0">
        <w:rPr>
          <w:rFonts w:ascii="Arial Narrow" w:hAnsi="Arial Narrow"/>
          <w:sz w:val="26"/>
          <w:szCs w:val="26"/>
        </w:rPr>
        <w:t xml:space="preserve">a </w:t>
      </w:r>
      <w:r w:rsidR="00187073" w:rsidRPr="00AA3DF0">
        <w:rPr>
          <w:rFonts w:ascii="Arial Narrow" w:hAnsi="Arial Narrow"/>
          <w:sz w:val="26"/>
          <w:szCs w:val="26"/>
        </w:rPr>
        <w:t xml:space="preserve">nueva </w:t>
      </w:r>
      <w:r w:rsidR="006F0803" w:rsidRPr="00AA3DF0">
        <w:rPr>
          <w:rFonts w:ascii="Arial Narrow" w:hAnsi="Arial Narrow"/>
          <w:sz w:val="26"/>
          <w:szCs w:val="26"/>
        </w:rPr>
        <w:t xml:space="preserve">solicitud de traslado de aportes por </w:t>
      </w:r>
      <w:r w:rsidR="00187073" w:rsidRPr="00AA3DF0">
        <w:rPr>
          <w:rFonts w:ascii="Arial Narrow" w:hAnsi="Arial Narrow"/>
          <w:sz w:val="26"/>
          <w:szCs w:val="26"/>
        </w:rPr>
        <w:t>e</w:t>
      </w:r>
      <w:r w:rsidR="006F0803" w:rsidRPr="00AA3DF0">
        <w:rPr>
          <w:rFonts w:ascii="Arial Narrow" w:hAnsi="Arial Narrow"/>
          <w:sz w:val="26"/>
          <w:szCs w:val="26"/>
        </w:rPr>
        <w:t>l empleador Secretaría de Educación Departamental de Risaralda, por valor de $32.971.570</w:t>
      </w:r>
      <w:r w:rsidR="00187073" w:rsidRPr="00AA3DF0">
        <w:rPr>
          <w:rFonts w:ascii="Arial Narrow" w:hAnsi="Arial Narrow"/>
          <w:sz w:val="26"/>
          <w:szCs w:val="26"/>
        </w:rPr>
        <w:t>, para el periodo marzo a julio de 1997, septiembre a noviembre de 1998, 1999, enero a abril y junio a diciembre de 2000, 2001 y 2002</w:t>
      </w:r>
      <w:r w:rsidR="006545F2" w:rsidRPr="00AA3DF0">
        <w:rPr>
          <w:rStyle w:val="Refdenotaalpie"/>
          <w:rFonts w:ascii="Arial Narrow" w:hAnsi="Arial Narrow"/>
          <w:sz w:val="26"/>
          <w:szCs w:val="26"/>
        </w:rPr>
        <w:footnoteReference w:id="12"/>
      </w:r>
      <w:r w:rsidR="006F0803" w:rsidRPr="00AA3DF0">
        <w:rPr>
          <w:rFonts w:ascii="Arial Narrow" w:hAnsi="Arial Narrow"/>
          <w:sz w:val="26"/>
          <w:szCs w:val="26"/>
        </w:rPr>
        <w:t>.</w:t>
      </w:r>
    </w:p>
    <w:p w14:paraId="7A622551" w14:textId="77777777" w:rsidR="00187073" w:rsidRPr="00AA3DF0" w:rsidRDefault="00187073" w:rsidP="00AA3DF0">
      <w:pPr>
        <w:pStyle w:val="Sinespaciado"/>
        <w:spacing w:line="276" w:lineRule="auto"/>
        <w:jc w:val="both"/>
        <w:rPr>
          <w:rFonts w:ascii="Arial Narrow" w:hAnsi="Arial Narrow"/>
          <w:sz w:val="26"/>
          <w:szCs w:val="26"/>
        </w:rPr>
      </w:pPr>
    </w:p>
    <w:p w14:paraId="7A622552" w14:textId="77777777" w:rsidR="00187073" w:rsidRPr="00AA3DF0" w:rsidRDefault="0038305B" w:rsidP="00AA3DF0">
      <w:pPr>
        <w:pStyle w:val="Sinespaciado"/>
        <w:spacing w:line="276" w:lineRule="auto"/>
        <w:jc w:val="both"/>
        <w:rPr>
          <w:rFonts w:ascii="Arial Narrow" w:hAnsi="Arial Narrow"/>
          <w:sz w:val="26"/>
          <w:szCs w:val="26"/>
        </w:rPr>
      </w:pPr>
      <w:r w:rsidRPr="00AA3DF0">
        <w:rPr>
          <w:rFonts w:ascii="Arial Narrow" w:hAnsi="Arial Narrow"/>
          <w:sz w:val="26"/>
          <w:szCs w:val="26"/>
        </w:rPr>
        <w:t xml:space="preserve">Ese acto administrativo aparece notificado a </w:t>
      </w:r>
      <w:hyperlink r:id="rId12" w:history="1">
        <w:r w:rsidRPr="00AA3DF0">
          <w:rPr>
            <w:rStyle w:val="Hipervnculo"/>
            <w:rFonts w:ascii="Arial Narrow" w:hAnsi="Arial Narrow"/>
            <w:sz w:val="26"/>
            <w:szCs w:val="26"/>
          </w:rPr>
          <w:t>contacto@colpensiones.gov.co</w:t>
        </w:r>
      </w:hyperlink>
      <w:r w:rsidRPr="00AA3DF0">
        <w:rPr>
          <w:rFonts w:ascii="Arial Narrow" w:hAnsi="Arial Narrow"/>
          <w:sz w:val="26"/>
          <w:szCs w:val="26"/>
        </w:rPr>
        <w:t xml:space="preserve">, </w:t>
      </w:r>
      <w:r w:rsidR="000A0F1F" w:rsidRPr="00AA3DF0">
        <w:rPr>
          <w:rFonts w:ascii="Arial Narrow" w:hAnsi="Arial Narrow"/>
          <w:sz w:val="26"/>
          <w:szCs w:val="26"/>
        </w:rPr>
        <w:t>el 22 de septiembre de 2021.</w:t>
      </w:r>
      <w:r w:rsidR="004354E0" w:rsidRPr="00AA3DF0">
        <w:rPr>
          <w:rStyle w:val="Refdenotaalpie"/>
          <w:rFonts w:ascii="Arial Narrow" w:hAnsi="Arial Narrow"/>
          <w:sz w:val="26"/>
          <w:szCs w:val="26"/>
        </w:rPr>
        <w:footnoteReference w:id="13"/>
      </w:r>
    </w:p>
    <w:p w14:paraId="7A622553" w14:textId="77777777" w:rsidR="006F0803" w:rsidRPr="00AA3DF0" w:rsidRDefault="006F0803" w:rsidP="00AA3DF0">
      <w:pPr>
        <w:pStyle w:val="Sinespaciado"/>
        <w:spacing w:line="276" w:lineRule="auto"/>
        <w:jc w:val="both"/>
        <w:rPr>
          <w:rFonts w:ascii="Arial Narrow" w:hAnsi="Arial Narrow"/>
          <w:sz w:val="26"/>
          <w:szCs w:val="26"/>
        </w:rPr>
      </w:pPr>
    </w:p>
    <w:p w14:paraId="7A622554" w14:textId="1ABFC467" w:rsidR="006F0803" w:rsidRPr="00AA3DF0" w:rsidRDefault="006F0803" w:rsidP="00AA3DF0">
      <w:pPr>
        <w:pStyle w:val="Sinespaciado"/>
        <w:spacing w:line="276" w:lineRule="auto"/>
        <w:jc w:val="both"/>
        <w:rPr>
          <w:rFonts w:ascii="Arial Narrow" w:hAnsi="Arial Narrow"/>
          <w:sz w:val="26"/>
          <w:szCs w:val="26"/>
        </w:rPr>
      </w:pPr>
      <w:r w:rsidRPr="00AA3DF0">
        <w:rPr>
          <w:rFonts w:ascii="Arial Narrow" w:hAnsi="Arial Narrow"/>
          <w:b/>
          <w:sz w:val="26"/>
          <w:szCs w:val="26"/>
        </w:rPr>
        <w:t>4.8.</w:t>
      </w:r>
      <w:r w:rsidRPr="00AA3DF0">
        <w:rPr>
          <w:rFonts w:ascii="Arial Narrow" w:hAnsi="Arial Narrow"/>
          <w:sz w:val="26"/>
          <w:szCs w:val="26"/>
        </w:rPr>
        <w:t xml:space="preserve"> </w:t>
      </w:r>
      <w:r w:rsidR="004354E0" w:rsidRPr="00AA3DF0">
        <w:rPr>
          <w:rFonts w:ascii="Arial Narrow" w:hAnsi="Arial Narrow"/>
          <w:sz w:val="26"/>
          <w:szCs w:val="26"/>
        </w:rPr>
        <w:t>Se infiere de la</w:t>
      </w:r>
      <w:r w:rsidRPr="00AA3DF0">
        <w:rPr>
          <w:rFonts w:ascii="Arial Narrow" w:hAnsi="Arial Narrow"/>
          <w:sz w:val="26"/>
          <w:szCs w:val="26"/>
        </w:rPr>
        <w:t xml:space="preserve"> comunicación del 12 de noviembre de 2021 </w:t>
      </w:r>
      <w:r w:rsidR="004354E0" w:rsidRPr="00AA3DF0">
        <w:rPr>
          <w:rFonts w:ascii="Arial Narrow" w:hAnsi="Arial Narrow"/>
          <w:sz w:val="26"/>
          <w:szCs w:val="26"/>
        </w:rPr>
        <w:t xml:space="preserve">de la UGPP, dirigida a Colpensiones, que esta entidad, una vez conoció la Resolución No. RPD 021610 del 24 de agosto de 2021, elevó un nuevo requerimiento a </w:t>
      </w:r>
      <w:r w:rsidRPr="00AA3DF0">
        <w:rPr>
          <w:rFonts w:ascii="Arial Narrow" w:hAnsi="Arial Narrow"/>
          <w:sz w:val="26"/>
          <w:szCs w:val="26"/>
        </w:rPr>
        <w:t xml:space="preserve">esa Unidad </w:t>
      </w:r>
      <w:r w:rsidR="004354E0" w:rsidRPr="00AA3DF0">
        <w:rPr>
          <w:rFonts w:ascii="Arial Narrow" w:hAnsi="Arial Narrow"/>
          <w:sz w:val="26"/>
          <w:szCs w:val="26"/>
        </w:rPr>
        <w:t xml:space="preserve">donde solicita </w:t>
      </w:r>
      <w:r w:rsidR="003949EF" w:rsidRPr="00AA3DF0">
        <w:rPr>
          <w:rFonts w:ascii="Arial Narrow" w:hAnsi="Arial Narrow"/>
          <w:sz w:val="26"/>
          <w:szCs w:val="26"/>
        </w:rPr>
        <w:t>el envió del detalle de la liquidación “</w:t>
      </w:r>
      <w:r w:rsidR="003949EF" w:rsidRPr="00BA4D84">
        <w:rPr>
          <w:rFonts w:ascii="Arial Narrow" w:hAnsi="Arial Narrow"/>
          <w:sz w:val="24"/>
          <w:szCs w:val="26"/>
        </w:rPr>
        <w:t>que permita validar la información que dio como resultado el valor a pagar</w:t>
      </w:r>
      <w:r w:rsidR="003949EF" w:rsidRPr="00AA3DF0">
        <w:rPr>
          <w:rFonts w:ascii="Arial Narrow" w:hAnsi="Arial Narrow"/>
          <w:sz w:val="26"/>
          <w:szCs w:val="26"/>
        </w:rPr>
        <w:t>”</w:t>
      </w:r>
      <w:r w:rsidR="004354E0" w:rsidRPr="00AA3DF0">
        <w:rPr>
          <w:rFonts w:ascii="Arial Narrow" w:hAnsi="Arial Narrow"/>
          <w:sz w:val="26"/>
          <w:szCs w:val="26"/>
        </w:rPr>
        <w:t>, necesario para mantener el equilibrio financiero de la administradora, verificar la liquidación e incluir dentro de la historia laboral del afiliado o el récord de aportes</w:t>
      </w:r>
      <w:r w:rsidR="003949EF" w:rsidRPr="00AA3DF0">
        <w:rPr>
          <w:rFonts w:ascii="Arial Narrow" w:hAnsi="Arial Narrow"/>
          <w:sz w:val="26"/>
          <w:szCs w:val="26"/>
        </w:rPr>
        <w:t xml:space="preserve">. </w:t>
      </w:r>
      <w:r w:rsidR="006545F2" w:rsidRPr="00AA3DF0">
        <w:rPr>
          <w:rFonts w:ascii="Arial Narrow" w:hAnsi="Arial Narrow"/>
          <w:sz w:val="26"/>
          <w:szCs w:val="26"/>
        </w:rPr>
        <w:t xml:space="preserve">En respuesta se indicó </w:t>
      </w:r>
      <w:r w:rsidR="004354E0" w:rsidRPr="00AA3DF0">
        <w:rPr>
          <w:rFonts w:ascii="Arial Narrow" w:hAnsi="Arial Narrow"/>
          <w:sz w:val="26"/>
          <w:szCs w:val="26"/>
        </w:rPr>
        <w:t xml:space="preserve">por la UGPP </w:t>
      </w:r>
      <w:r w:rsidR="006545F2" w:rsidRPr="00AA3DF0">
        <w:rPr>
          <w:rFonts w:ascii="Arial Narrow" w:hAnsi="Arial Narrow"/>
          <w:sz w:val="26"/>
          <w:szCs w:val="26"/>
        </w:rPr>
        <w:t>que “</w:t>
      </w:r>
      <w:r w:rsidR="006545F2" w:rsidRPr="00BA4D84">
        <w:rPr>
          <w:rFonts w:ascii="Arial Narrow" w:hAnsi="Arial Narrow"/>
          <w:sz w:val="24"/>
          <w:szCs w:val="26"/>
        </w:rPr>
        <w:t>De conformidad con su solicitud, nos permitimos informar que mediante Radicado 2021000101878622 del 20 de agosto 2021, se está tramitando la SOP202101025689 para el traslado de aportes</w:t>
      </w:r>
      <w:r w:rsidR="006545F2" w:rsidRPr="00AA3DF0">
        <w:rPr>
          <w:rFonts w:ascii="Arial Narrow" w:hAnsi="Arial Narrow"/>
          <w:sz w:val="26"/>
          <w:szCs w:val="26"/>
        </w:rPr>
        <w:t>”</w:t>
      </w:r>
      <w:r w:rsidR="006545F2" w:rsidRPr="00AA3DF0">
        <w:rPr>
          <w:rStyle w:val="Refdenotaalpie"/>
          <w:rFonts w:ascii="Arial Narrow" w:hAnsi="Arial Narrow"/>
          <w:sz w:val="26"/>
          <w:szCs w:val="26"/>
        </w:rPr>
        <w:footnoteReference w:id="14"/>
      </w:r>
      <w:r w:rsidR="006545F2" w:rsidRPr="00AA3DF0">
        <w:rPr>
          <w:rFonts w:ascii="Arial Narrow" w:hAnsi="Arial Narrow"/>
          <w:sz w:val="26"/>
          <w:szCs w:val="26"/>
        </w:rPr>
        <w:t>.</w:t>
      </w:r>
    </w:p>
    <w:p w14:paraId="7A622555" w14:textId="3F64671B" w:rsidR="006545F2" w:rsidRPr="00AA3DF0" w:rsidRDefault="006545F2" w:rsidP="00AA3DF0">
      <w:pPr>
        <w:pStyle w:val="Sinespaciado"/>
        <w:spacing w:line="276" w:lineRule="auto"/>
        <w:jc w:val="both"/>
        <w:rPr>
          <w:rFonts w:ascii="Arial Narrow" w:hAnsi="Arial Narrow"/>
          <w:sz w:val="26"/>
          <w:szCs w:val="26"/>
        </w:rPr>
      </w:pPr>
    </w:p>
    <w:p w14:paraId="2E696189" w14:textId="4F03F349" w:rsidR="00250E8E" w:rsidRPr="00AA3DF0" w:rsidRDefault="00250E8E" w:rsidP="00AA3DF0">
      <w:pPr>
        <w:pStyle w:val="Sinespaciado"/>
        <w:spacing w:line="276" w:lineRule="auto"/>
        <w:jc w:val="both"/>
        <w:rPr>
          <w:rFonts w:ascii="Arial Narrow" w:hAnsi="Arial Narrow"/>
          <w:sz w:val="26"/>
          <w:szCs w:val="26"/>
        </w:rPr>
      </w:pPr>
      <w:r w:rsidRPr="00AA3DF0">
        <w:rPr>
          <w:rFonts w:ascii="Arial Narrow" w:hAnsi="Arial Narrow"/>
          <w:sz w:val="26"/>
          <w:szCs w:val="26"/>
        </w:rPr>
        <w:t>No existe prueba en el expediente de que la UGPP haya ya resuelto de fondo ese requerimiento de Colpensiones.</w:t>
      </w:r>
    </w:p>
    <w:p w14:paraId="3CF3BFD1" w14:textId="77777777" w:rsidR="00250E8E" w:rsidRPr="00AA3DF0" w:rsidRDefault="00250E8E" w:rsidP="00AA3DF0">
      <w:pPr>
        <w:pStyle w:val="Sinespaciado"/>
        <w:spacing w:line="276" w:lineRule="auto"/>
        <w:jc w:val="both"/>
        <w:rPr>
          <w:rFonts w:ascii="Arial Narrow" w:hAnsi="Arial Narrow"/>
          <w:sz w:val="26"/>
          <w:szCs w:val="26"/>
        </w:rPr>
      </w:pPr>
    </w:p>
    <w:p w14:paraId="59A27F5F" w14:textId="35148341" w:rsidR="00250E8E" w:rsidRPr="00AA3DF0" w:rsidRDefault="00250E8E" w:rsidP="00AA3DF0">
      <w:pPr>
        <w:pStyle w:val="Sinespaciado"/>
        <w:spacing w:line="276" w:lineRule="auto"/>
        <w:jc w:val="both"/>
        <w:rPr>
          <w:rFonts w:ascii="Arial Narrow" w:hAnsi="Arial Narrow"/>
          <w:sz w:val="26"/>
          <w:szCs w:val="26"/>
        </w:rPr>
      </w:pPr>
      <w:r w:rsidRPr="00AA3DF0">
        <w:rPr>
          <w:rFonts w:ascii="Arial Narrow" w:hAnsi="Arial Narrow"/>
          <w:b/>
          <w:bCs/>
          <w:sz w:val="26"/>
          <w:szCs w:val="26"/>
        </w:rPr>
        <w:lastRenderedPageBreak/>
        <w:t>4.9</w:t>
      </w:r>
      <w:r w:rsidRPr="00AA3DF0">
        <w:rPr>
          <w:rFonts w:ascii="Arial Narrow" w:hAnsi="Arial Narrow"/>
          <w:sz w:val="26"/>
          <w:szCs w:val="26"/>
        </w:rPr>
        <w:t xml:space="preserve"> </w:t>
      </w:r>
      <w:r w:rsidR="00D41613" w:rsidRPr="00AA3DF0">
        <w:rPr>
          <w:rFonts w:ascii="Arial Narrow" w:hAnsi="Arial Narrow"/>
          <w:sz w:val="26"/>
          <w:szCs w:val="26"/>
        </w:rPr>
        <w:t>De acuerdo con la historia laboral aportada actualizada a enero de 2022, el actor trabaja para el municipio de Pereira</w:t>
      </w:r>
      <w:r w:rsidR="00AC049F" w:rsidRPr="00AA3DF0">
        <w:rPr>
          <w:rStyle w:val="Refdenotaalpie"/>
          <w:rFonts w:ascii="Arial Narrow" w:hAnsi="Arial Narrow"/>
          <w:sz w:val="26"/>
          <w:szCs w:val="26"/>
        </w:rPr>
        <w:footnoteReference w:id="15"/>
      </w:r>
      <w:r w:rsidR="00D41613" w:rsidRPr="00AA3DF0">
        <w:rPr>
          <w:rFonts w:ascii="Arial Narrow" w:hAnsi="Arial Narrow"/>
          <w:sz w:val="26"/>
          <w:szCs w:val="26"/>
        </w:rPr>
        <w:t xml:space="preserve">. </w:t>
      </w:r>
      <w:r w:rsidR="00AC049F" w:rsidRPr="00AA3DF0">
        <w:rPr>
          <w:rFonts w:ascii="Arial Narrow" w:hAnsi="Arial Narrow"/>
          <w:sz w:val="26"/>
          <w:szCs w:val="26"/>
        </w:rPr>
        <w:t xml:space="preserve">Además, si nació el </w:t>
      </w:r>
      <w:r w:rsidR="00AB6055" w:rsidRPr="00AA3DF0">
        <w:rPr>
          <w:rFonts w:ascii="Arial Narrow" w:hAnsi="Arial Narrow"/>
          <w:sz w:val="26"/>
          <w:szCs w:val="26"/>
        </w:rPr>
        <w:t>11 de noviembre de 1950 como indica su cédula</w:t>
      </w:r>
      <w:r w:rsidR="00AB6055" w:rsidRPr="00AA3DF0">
        <w:rPr>
          <w:rStyle w:val="Refdenotaalpie"/>
          <w:rFonts w:ascii="Arial Narrow" w:hAnsi="Arial Narrow"/>
          <w:sz w:val="26"/>
          <w:szCs w:val="26"/>
        </w:rPr>
        <w:footnoteReference w:id="16"/>
      </w:r>
      <w:r w:rsidR="006A3FA2" w:rsidRPr="00AA3DF0">
        <w:rPr>
          <w:rFonts w:ascii="Arial Narrow" w:hAnsi="Arial Narrow"/>
          <w:sz w:val="26"/>
          <w:szCs w:val="26"/>
        </w:rPr>
        <w:t xml:space="preserve">, para la fecha cuenta con </w:t>
      </w:r>
      <w:r w:rsidR="00F70659" w:rsidRPr="00AA3DF0">
        <w:rPr>
          <w:rFonts w:ascii="Arial Narrow" w:hAnsi="Arial Narrow"/>
          <w:sz w:val="26"/>
          <w:szCs w:val="26"/>
        </w:rPr>
        <w:t>71 años, luego ya superó la edad de retiro forzoso</w:t>
      </w:r>
      <w:r w:rsidR="00B57DA1" w:rsidRPr="00AA3DF0">
        <w:rPr>
          <w:rFonts w:ascii="Arial Narrow" w:hAnsi="Arial Narrow"/>
          <w:sz w:val="26"/>
          <w:szCs w:val="26"/>
        </w:rPr>
        <w:t xml:space="preserve"> (Ley 1821 de 2016)</w:t>
      </w:r>
      <w:r w:rsidR="00D15A04" w:rsidRPr="00AA3DF0">
        <w:rPr>
          <w:rFonts w:ascii="Arial Narrow" w:hAnsi="Arial Narrow"/>
          <w:sz w:val="26"/>
          <w:szCs w:val="26"/>
        </w:rPr>
        <w:t>.</w:t>
      </w:r>
      <w:r w:rsidR="00B57DA1" w:rsidRPr="00AA3DF0">
        <w:rPr>
          <w:rFonts w:ascii="Arial Narrow" w:hAnsi="Arial Narrow"/>
          <w:sz w:val="26"/>
          <w:szCs w:val="26"/>
        </w:rPr>
        <w:t xml:space="preserve"> Sin embargo, en el expediente no está demostrado que haya sido ya desvinculado del trabajo o se adelante actuación administrativa alguna con ese objeto.</w:t>
      </w:r>
      <w:r w:rsidR="00C23C9E" w:rsidRPr="00AA3DF0">
        <w:rPr>
          <w:rFonts w:ascii="Arial Narrow" w:hAnsi="Arial Narrow"/>
          <w:sz w:val="26"/>
          <w:szCs w:val="26"/>
        </w:rPr>
        <w:t xml:space="preserve"> Tampoco se acreditó las distintas enfermedades que afirma sufrir, según el escrito de impugnación.</w:t>
      </w:r>
    </w:p>
    <w:p w14:paraId="6EFC3472" w14:textId="77777777" w:rsidR="00DA2DB7" w:rsidRPr="00AA3DF0" w:rsidRDefault="00DA2DB7" w:rsidP="00AA3DF0">
      <w:pPr>
        <w:pStyle w:val="Sinespaciado"/>
        <w:spacing w:line="276" w:lineRule="auto"/>
        <w:jc w:val="both"/>
        <w:rPr>
          <w:rFonts w:ascii="Arial Narrow" w:hAnsi="Arial Narrow"/>
          <w:sz w:val="26"/>
          <w:szCs w:val="26"/>
        </w:rPr>
      </w:pPr>
    </w:p>
    <w:p w14:paraId="7A622558" w14:textId="0212FF66" w:rsidR="006545F2" w:rsidRPr="00AA3DF0" w:rsidRDefault="006545F2" w:rsidP="00AA3DF0">
      <w:pPr>
        <w:pStyle w:val="Sinespaciado"/>
        <w:spacing w:line="276" w:lineRule="auto"/>
        <w:jc w:val="both"/>
        <w:rPr>
          <w:rFonts w:ascii="Arial Narrow" w:hAnsi="Arial Narrow"/>
          <w:sz w:val="26"/>
          <w:szCs w:val="26"/>
        </w:rPr>
      </w:pPr>
      <w:r w:rsidRPr="00AA3DF0">
        <w:rPr>
          <w:rFonts w:ascii="Arial Narrow" w:hAnsi="Arial Narrow"/>
          <w:b/>
          <w:sz w:val="26"/>
          <w:szCs w:val="26"/>
        </w:rPr>
        <w:t xml:space="preserve">5. </w:t>
      </w:r>
      <w:r w:rsidRPr="00AA3DF0">
        <w:rPr>
          <w:rFonts w:ascii="Arial Narrow" w:hAnsi="Arial Narrow"/>
          <w:sz w:val="26"/>
          <w:szCs w:val="26"/>
        </w:rPr>
        <w:t>Revisado lo anterior se deduce que, en punto de la inmediatez, es evidente la actualidad de la afectación de derechos fundamentales, atendiendo</w:t>
      </w:r>
      <w:r w:rsidR="005A3FB7" w:rsidRPr="00AA3DF0">
        <w:rPr>
          <w:rFonts w:ascii="Arial Narrow" w:hAnsi="Arial Narrow"/>
          <w:sz w:val="26"/>
          <w:szCs w:val="26"/>
        </w:rPr>
        <w:t xml:space="preserve"> </w:t>
      </w:r>
      <w:r w:rsidRPr="00AA3DF0">
        <w:rPr>
          <w:rFonts w:ascii="Arial Narrow" w:hAnsi="Arial Narrow"/>
          <w:sz w:val="26"/>
          <w:szCs w:val="26"/>
        </w:rPr>
        <w:t>que</w:t>
      </w:r>
      <w:r w:rsidR="005A3FB7" w:rsidRPr="00AA3DF0">
        <w:rPr>
          <w:rFonts w:ascii="Arial Narrow" w:hAnsi="Arial Narrow"/>
          <w:sz w:val="26"/>
          <w:szCs w:val="26"/>
        </w:rPr>
        <w:t xml:space="preserve"> si bien</w:t>
      </w:r>
      <w:r w:rsidRPr="00AA3DF0">
        <w:rPr>
          <w:rFonts w:ascii="Arial Narrow" w:hAnsi="Arial Narrow"/>
          <w:sz w:val="26"/>
          <w:szCs w:val="26"/>
        </w:rPr>
        <w:t xml:space="preserve"> la solicitud</w:t>
      </w:r>
      <w:r w:rsidR="005A3FB7" w:rsidRPr="00AA3DF0">
        <w:rPr>
          <w:rFonts w:ascii="Arial Narrow" w:hAnsi="Arial Narrow"/>
          <w:sz w:val="26"/>
          <w:szCs w:val="26"/>
        </w:rPr>
        <w:t xml:space="preserve"> de </w:t>
      </w:r>
      <w:r w:rsidR="008C4C07" w:rsidRPr="00AA3DF0">
        <w:rPr>
          <w:rFonts w:ascii="Arial Narrow" w:hAnsi="Arial Narrow"/>
          <w:sz w:val="26"/>
          <w:szCs w:val="26"/>
        </w:rPr>
        <w:t xml:space="preserve">traslado de aportes para actualización </w:t>
      </w:r>
      <w:r w:rsidR="005A3FB7" w:rsidRPr="00AA3DF0">
        <w:rPr>
          <w:rFonts w:ascii="Arial Narrow" w:hAnsi="Arial Narrow"/>
          <w:sz w:val="26"/>
          <w:szCs w:val="26"/>
        </w:rPr>
        <w:t>de historial laboral</w:t>
      </w:r>
      <w:r w:rsidR="00876ABE" w:rsidRPr="00AA3DF0">
        <w:rPr>
          <w:rFonts w:ascii="Arial Narrow" w:hAnsi="Arial Narrow"/>
          <w:sz w:val="26"/>
          <w:szCs w:val="26"/>
        </w:rPr>
        <w:t xml:space="preserve"> </w:t>
      </w:r>
      <w:r w:rsidRPr="00AA3DF0">
        <w:rPr>
          <w:rFonts w:ascii="Arial Narrow" w:hAnsi="Arial Narrow"/>
          <w:sz w:val="26"/>
          <w:szCs w:val="26"/>
        </w:rPr>
        <w:t>a que se refieren los hechos de la demanda</w:t>
      </w:r>
      <w:r w:rsidR="005A3FB7" w:rsidRPr="00AA3DF0">
        <w:rPr>
          <w:rFonts w:ascii="Arial Narrow" w:hAnsi="Arial Narrow"/>
          <w:sz w:val="26"/>
          <w:szCs w:val="26"/>
        </w:rPr>
        <w:t>,</w:t>
      </w:r>
      <w:r w:rsidR="008C4C07" w:rsidRPr="00AA3DF0">
        <w:rPr>
          <w:rFonts w:ascii="Arial Narrow" w:hAnsi="Arial Narrow"/>
          <w:sz w:val="26"/>
          <w:szCs w:val="26"/>
        </w:rPr>
        <w:t xml:space="preserve"> y que se encuentra íntimamente relacionada con su petición de reconocimiento de pensión de vejez,</w:t>
      </w:r>
      <w:r w:rsidR="005A3FB7" w:rsidRPr="00AA3DF0">
        <w:rPr>
          <w:rFonts w:ascii="Arial Narrow" w:hAnsi="Arial Narrow"/>
          <w:sz w:val="26"/>
          <w:szCs w:val="26"/>
        </w:rPr>
        <w:t xml:space="preserve"> se presentó en el año 2020, </w:t>
      </w:r>
      <w:r w:rsidR="00830898" w:rsidRPr="00AA3DF0">
        <w:rPr>
          <w:rFonts w:ascii="Arial Narrow" w:hAnsi="Arial Narrow"/>
          <w:sz w:val="26"/>
          <w:szCs w:val="26"/>
        </w:rPr>
        <w:t xml:space="preserve">lo cierto es que </w:t>
      </w:r>
      <w:r w:rsidR="005A3FB7" w:rsidRPr="00AA3DF0">
        <w:rPr>
          <w:rFonts w:ascii="Arial Narrow" w:hAnsi="Arial Narrow"/>
          <w:sz w:val="26"/>
          <w:szCs w:val="26"/>
        </w:rPr>
        <w:t>hasta el momento no</w:t>
      </w:r>
      <w:r w:rsidR="00830898" w:rsidRPr="00AA3DF0">
        <w:rPr>
          <w:rFonts w:ascii="Arial Narrow" w:hAnsi="Arial Narrow"/>
          <w:sz w:val="26"/>
          <w:szCs w:val="26"/>
        </w:rPr>
        <w:t xml:space="preserve"> ha concluido el procedimiento administrativo iniciado con </w:t>
      </w:r>
      <w:r w:rsidR="005A3FB7" w:rsidRPr="00AA3DF0">
        <w:rPr>
          <w:rFonts w:ascii="Arial Narrow" w:hAnsi="Arial Narrow"/>
          <w:sz w:val="26"/>
          <w:szCs w:val="26"/>
        </w:rPr>
        <w:t>una decisión de</w:t>
      </w:r>
      <w:r w:rsidR="00830898" w:rsidRPr="00AA3DF0">
        <w:rPr>
          <w:rFonts w:ascii="Arial Narrow" w:hAnsi="Arial Narrow"/>
          <w:sz w:val="26"/>
          <w:szCs w:val="26"/>
        </w:rPr>
        <w:t>finitiva</w:t>
      </w:r>
      <w:r w:rsidR="005B2341" w:rsidRPr="00AA3DF0">
        <w:rPr>
          <w:rFonts w:ascii="Arial Narrow" w:hAnsi="Arial Narrow"/>
          <w:sz w:val="26"/>
          <w:szCs w:val="26"/>
        </w:rPr>
        <w:t>, sin perjuicios de las decisiones parciales que se han ido adoptando. Además,</w:t>
      </w:r>
      <w:r w:rsidR="005A3FB7" w:rsidRPr="00AA3DF0">
        <w:rPr>
          <w:rFonts w:ascii="Arial Narrow" w:hAnsi="Arial Narrow"/>
          <w:sz w:val="26"/>
          <w:szCs w:val="26"/>
        </w:rPr>
        <w:t xml:space="preserve"> la última actuación que se agotó en virtud de ese trámite se remonta al 12 de noviembre de 2021,</w:t>
      </w:r>
      <w:r w:rsidRPr="00AA3DF0">
        <w:rPr>
          <w:rFonts w:ascii="Arial Narrow" w:hAnsi="Arial Narrow"/>
          <w:sz w:val="26"/>
          <w:szCs w:val="26"/>
        </w:rPr>
        <w:t xml:space="preserve"> mientras que la protección constitucional se promovió el 23 de </w:t>
      </w:r>
      <w:r w:rsidR="005A3FB7" w:rsidRPr="00AA3DF0">
        <w:rPr>
          <w:rFonts w:ascii="Arial Narrow" w:hAnsi="Arial Narrow"/>
          <w:sz w:val="26"/>
          <w:szCs w:val="26"/>
        </w:rPr>
        <w:t>marzo</w:t>
      </w:r>
      <w:r w:rsidRPr="00AA3DF0">
        <w:rPr>
          <w:rFonts w:ascii="Arial Narrow" w:hAnsi="Arial Narrow"/>
          <w:sz w:val="26"/>
          <w:szCs w:val="26"/>
        </w:rPr>
        <w:t xml:space="preserve"> de 2022</w:t>
      </w:r>
      <w:r w:rsidR="005A3FB7" w:rsidRPr="00AA3DF0">
        <w:rPr>
          <w:rStyle w:val="Refdenotaalpie"/>
          <w:rFonts w:ascii="Arial Narrow" w:hAnsi="Arial Narrow"/>
          <w:sz w:val="26"/>
          <w:szCs w:val="26"/>
        </w:rPr>
        <w:footnoteReference w:id="17"/>
      </w:r>
      <w:r w:rsidRPr="00AA3DF0">
        <w:rPr>
          <w:rFonts w:ascii="Arial Narrow" w:hAnsi="Arial Narrow"/>
          <w:sz w:val="26"/>
          <w:szCs w:val="26"/>
        </w:rPr>
        <w:t xml:space="preserve">, por lo que entre uno y otro extremo temporal no transcurrieron más de seis meses, término considerado como </w:t>
      </w:r>
      <w:r w:rsidR="001E114C" w:rsidRPr="00AA3DF0">
        <w:rPr>
          <w:rFonts w:ascii="Arial Narrow" w:hAnsi="Arial Narrow"/>
          <w:sz w:val="26"/>
          <w:szCs w:val="26"/>
        </w:rPr>
        <w:t>razonable</w:t>
      </w:r>
      <w:r w:rsidRPr="00AA3DF0">
        <w:rPr>
          <w:rFonts w:ascii="Arial Narrow" w:hAnsi="Arial Narrow"/>
          <w:sz w:val="26"/>
          <w:szCs w:val="26"/>
        </w:rPr>
        <w:t xml:space="preserve"> para ejercer la tutela.</w:t>
      </w:r>
    </w:p>
    <w:p w14:paraId="7A622559" w14:textId="77777777" w:rsidR="006545F2" w:rsidRPr="00AA3DF0" w:rsidRDefault="006545F2" w:rsidP="00AA3DF0">
      <w:pPr>
        <w:pStyle w:val="Sinespaciado"/>
        <w:spacing w:line="276" w:lineRule="auto"/>
        <w:jc w:val="both"/>
        <w:rPr>
          <w:rFonts w:ascii="Arial Narrow" w:hAnsi="Arial Narrow"/>
          <w:sz w:val="26"/>
          <w:szCs w:val="26"/>
        </w:rPr>
      </w:pPr>
    </w:p>
    <w:p w14:paraId="345C6CB9" w14:textId="7EF65112" w:rsidR="003F7535" w:rsidRPr="00AA3DF0" w:rsidRDefault="006545F2" w:rsidP="00AA3DF0">
      <w:pPr>
        <w:pStyle w:val="Sinespaciado"/>
        <w:spacing w:line="276" w:lineRule="auto"/>
        <w:jc w:val="both"/>
        <w:rPr>
          <w:rFonts w:ascii="Arial Narrow" w:hAnsi="Arial Narrow"/>
          <w:sz w:val="26"/>
          <w:szCs w:val="26"/>
        </w:rPr>
      </w:pPr>
      <w:r w:rsidRPr="00AA3DF0">
        <w:rPr>
          <w:rFonts w:ascii="Arial Narrow" w:hAnsi="Arial Narrow"/>
          <w:sz w:val="26"/>
          <w:szCs w:val="26"/>
        </w:rPr>
        <w:t xml:space="preserve">Frente al presupuesto de la subsidiariedad </w:t>
      </w:r>
      <w:r w:rsidR="003F7535" w:rsidRPr="00AA3DF0">
        <w:rPr>
          <w:rFonts w:ascii="Arial Narrow" w:hAnsi="Arial Narrow"/>
          <w:sz w:val="26"/>
          <w:szCs w:val="26"/>
        </w:rPr>
        <w:t xml:space="preserve">se observa lo siguiente. La tutela es en principio improcedente para ordenar el reconocimiento de una pensión </w:t>
      </w:r>
      <w:r w:rsidR="00376438" w:rsidRPr="00AA3DF0">
        <w:rPr>
          <w:rFonts w:ascii="Arial Narrow" w:hAnsi="Arial Narrow"/>
          <w:sz w:val="26"/>
          <w:szCs w:val="26"/>
        </w:rPr>
        <w:t>al existir otro mecanismo de de</w:t>
      </w:r>
      <w:r w:rsidR="0001361C" w:rsidRPr="00AA3DF0">
        <w:rPr>
          <w:rFonts w:ascii="Arial Narrow" w:hAnsi="Arial Narrow"/>
          <w:sz w:val="26"/>
          <w:szCs w:val="26"/>
        </w:rPr>
        <w:t>fensa</w:t>
      </w:r>
      <w:r w:rsidR="00376438" w:rsidRPr="00AA3DF0">
        <w:rPr>
          <w:rFonts w:ascii="Arial Narrow" w:hAnsi="Arial Narrow"/>
          <w:sz w:val="26"/>
          <w:szCs w:val="26"/>
        </w:rPr>
        <w:t xml:space="preserve"> judicial idóneo para ello (proceso ordinario laboral), que no luce ineficaz para el caso concreto.</w:t>
      </w:r>
      <w:r w:rsidR="00D15A04" w:rsidRPr="00AA3DF0">
        <w:rPr>
          <w:rFonts w:ascii="Arial Narrow" w:hAnsi="Arial Narrow"/>
          <w:sz w:val="26"/>
          <w:szCs w:val="26"/>
        </w:rPr>
        <w:t xml:space="preserve"> En efecto,</w:t>
      </w:r>
      <w:r w:rsidR="005027FE" w:rsidRPr="00AA3DF0">
        <w:rPr>
          <w:rFonts w:ascii="Arial Narrow" w:hAnsi="Arial Narrow"/>
          <w:sz w:val="26"/>
          <w:szCs w:val="26"/>
        </w:rPr>
        <w:t xml:space="preserve"> y tal cual se expuso en el numeral 4.9 que precede,</w:t>
      </w:r>
      <w:r w:rsidR="00D15A04" w:rsidRPr="00AA3DF0">
        <w:rPr>
          <w:rFonts w:ascii="Arial Narrow" w:hAnsi="Arial Narrow"/>
          <w:sz w:val="26"/>
          <w:szCs w:val="26"/>
        </w:rPr>
        <w:t xml:space="preserve"> no </w:t>
      </w:r>
      <w:r w:rsidR="005027FE" w:rsidRPr="00AA3DF0">
        <w:rPr>
          <w:rFonts w:ascii="Arial Narrow" w:hAnsi="Arial Narrow"/>
          <w:sz w:val="26"/>
          <w:szCs w:val="26"/>
        </w:rPr>
        <w:t>se demostró alguna circunstancia específica que haga concluir la imposibilidad del accionante para acudir a ese mecanismo de defensa, y ella no puede ser solo su edad que, no</w:t>
      </w:r>
      <w:r w:rsidR="1936F713" w:rsidRPr="00AA3DF0">
        <w:rPr>
          <w:rFonts w:ascii="Arial Narrow" w:hAnsi="Arial Narrow"/>
          <w:sz w:val="26"/>
          <w:szCs w:val="26"/>
        </w:rPr>
        <w:t xml:space="preserve"> </w:t>
      </w:r>
      <w:r w:rsidR="005027FE" w:rsidRPr="00AA3DF0">
        <w:rPr>
          <w:rFonts w:ascii="Arial Narrow" w:hAnsi="Arial Narrow"/>
          <w:sz w:val="26"/>
          <w:szCs w:val="26"/>
        </w:rPr>
        <w:t>está demás decir, al no</w:t>
      </w:r>
      <w:r w:rsidR="1936F713" w:rsidRPr="00AA3DF0">
        <w:rPr>
          <w:rFonts w:ascii="Arial Narrow" w:hAnsi="Arial Narrow"/>
          <w:sz w:val="26"/>
          <w:szCs w:val="26"/>
        </w:rPr>
        <w:t xml:space="preserve"> </w:t>
      </w:r>
      <w:r w:rsidR="005027FE" w:rsidRPr="00AA3DF0">
        <w:rPr>
          <w:rFonts w:ascii="Arial Narrow" w:hAnsi="Arial Narrow"/>
          <w:sz w:val="26"/>
          <w:szCs w:val="26"/>
        </w:rPr>
        <w:t xml:space="preserve">superar </w:t>
      </w:r>
      <w:r w:rsidR="006B1C67" w:rsidRPr="00AA3DF0">
        <w:rPr>
          <w:rFonts w:ascii="Arial Narrow" w:hAnsi="Arial Narrow"/>
          <w:sz w:val="26"/>
          <w:szCs w:val="26"/>
        </w:rPr>
        <w:t xml:space="preserve">el promedio de expectativa de vida vigente en Colombia, </w:t>
      </w:r>
      <w:r w:rsidR="005027FE" w:rsidRPr="00AA3DF0">
        <w:rPr>
          <w:rFonts w:ascii="Arial Narrow" w:hAnsi="Arial Narrow"/>
          <w:sz w:val="26"/>
          <w:szCs w:val="26"/>
        </w:rPr>
        <w:t>no</w:t>
      </w:r>
      <w:r w:rsidR="1936F713" w:rsidRPr="00AA3DF0">
        <w:rPr>
          <w:rFonts w:ascii="Arial Narrow" w:hAnsi="Arial Narrow"/>
          <w:sz w:val="26"/>
          <w:szCs w:val="26"/>
        </w:rPr>
        <w:t xml:space="preserve"> </w:t>
      </w:r>
      <w:r w:rsidR="006B1C67" w:rsidRPr="00AA3DF0">
        <w:rPr>
          <w:rFonts w:ascii="Arial Narrow" w:hAnsi="Arial Narrow"/>
          <w:sz w:val="26"/>
          <w:szCs w:val="26"/>
        </w:rPr>
        <w:t>permite considerarlo como un</w:t>
      </w:r>
      <w:r w:rsidR="00BD3875" w:rsidRPr="00AA3DF0">
        <w:rPr>
          <w:rFonts w:ascii="Arial Narrow" w:hAnsi="Arial Narrow"/>
          <w:sz w:val="26"/>
          <w:szCs w:val="26"/>
        </w:rPr>
        <w:t>a persona d</w:t>
      </w:r>
      <w:r w:rsidR="006B1C67" w:rsidRPr="00AA3DF0">
        <w:rPr>
          <w:rFonts w:ascii="Arial Narrow" w:hAnsi="Arial Narrow"/>
          <w:sz w:val="26"/>
          <w:szCs w:val="26"/>
        </w:rPr>
        <w:t>e la tercera edad</w:t>
      </w:r>
      <w:r w:rsidR="00EC38F3" w:rsidRPr="00AA3DF0">
        <w:rPr>
          <w:rFonts w:ascii="Arial Narrow" w:hAnsi="Arial Narrow"/>
          <w:sz w:val="26"/>
          <w:szCs w:val="26"/>
        </w:rPr>
        <w:t>.</w:t>
      </w:r>
      <w:r w:rsidR="00840C6F" w:rsidRPr="00AA3DF0">
        <w:rPr>
          <w:rFonts w:ascii="Arial Narrow" w:hAnsi="Arial Narrow"/>
          <w:sz w:val="26"/>
          <w:szCs w:val="26"/>
        </w:rPr>
        <w:t xml:space="preserve"> Luego se coincide con el a quo en cuanto concluyó que para ordenar de manera directa el reconocimiento pensional, para este caso concreto la tute</w:t>
      </w:r>
      <w:r w:rsidR="00FD6634" w:rsidRPr="00AA3DF0">
        <w:rPr>
          <w:rFonts w:ascii="Arial Narrow" w:hAnsi="Arial Narrow"/>
          <w:sz w:val="26"/>
          <w:szCs w:val="26"/>
        </w:rPr>
        <w:t>l</w:t>
      </w:r>
      <w:r w:rsidR="00840C6F" w:rsidRPr="00AA3DF0">
        <w:rPr>
          <w:rFonts w:ascii="Arial Narrow" w:hAnsi="Arial Narrow"/>
          <w:sz w:val="26"/>
          <w:szCs w:val="26"/>
        </w:rPr>
        <w:t>a no era procedente.</w:t>
      </w:r>
    </w:p>
    <w:p w14:paraId="361FADE4" w14:textId="77777777" w:rsidR="00FD6634" w:rsidRPr="00AA3DF0" w:rsidRDefault="00FD6634" w:rsidP="00AA3DF0">
      <w:pPr>
        <w:pStyle w:val="Sinespaciado"/>
        <w:spacing w:line="276" w:lineRule="auto"/>
        <w:jc w:val="both"/>
        <w:rPr>
          <w:rFonts w:ascii="Arial Narrow" w:hAnsi="Arial Narrow"/>
          <w:sz w:val="26"/>
          <w:szCs w:val="26"/>
        </w:rPr>
      </w:pPr>
    </w:p>
    <w:p w14:paraId="68D84CE5" w14:textId="0A539024" w:rsidR="00FD6634" w:rsidRPr="00AA3DF0" w:rsidRDefault="00FD6634" w:rsidP="00AA3DF0">
      <w:pPr>
        <w:pStyle w:val="Sinespaciado"/>
        <w:spacing w:line="276" w:lineRule="auto"/>
        <w:jc w:val="both"/>
        <w:rPr>
          <w:rFonts w:ascii="Arial Narrow" w:hAnsi="Arial Narrow"/>
          <w:sz w:val="26"/>
          <w:szCs w:val="26"/>
        </w:rPr>
      </w:pPr>
      <w:r w:rsidRPr="00AA3DF0">
        <w:rPr>
          <w:rFonts w:ascii="Arial Narrow" w:hAnsi="Arial Narrow"/>
          <w:sz w:val="26"/>
          <w:szCs w:val="26"/>
        </w:rPr>
        <w:t xml:space="preserve">Tampoco se avizoran los elementos de gravedad e inminencia de un perjuicio que pueda ser catalogado como irremediable, </w:t>
      </w:r>
      <w:r w:rsidR="00D61CFD" w:rsidRPr="00AA3DF0">
        <w:rPr>
          <w:rFonts w:ascii="Arial Narrow" w:hAnsi="Arial Narrow"/>
          <w:sz w:val="26"/>
          <w:szCs w:val="26"/>
        </w:rPr>
        <w:t>y que motive la imperiosa intervención impostergable del juez de tutela para ordenar el reconocimiento pensional. Tampoco procede entonces la tutela como mecanismo transitorio, con ese propósito de ordenar reconocer la pensión.</w:t>
      </w:r>
    </w:p>
    <w:p w14:paraId="7640264A" w14:textId="77777777" w:rsidR="00840C6F" w:rsidRPr="00AA3DF0" w:rsidRDefault="00840C6F" w:rsidP="00AA3DF0">
      <w:pPr>
        <w:pStyle w:val="Sinespaciado"/>
        <w:spacing w:line="276" w:lineRule="auto"/>
        <w:jc w:val="both"/>
        <w:rPr>
          <w:rFonts w:ascii="Arial Narrow" w:hAnsi="Arial Narrow"/>
          <w:sz w:val="26"/>
          <w:szCs w:val="26"/>
        </w:rPr>
      </w:pPr>
    </w:p>
    <w:p w14:paraId="1219CC06" w14:textId="2D91805C" w:rsidR="00840C6F" w:rsidRPr="00AA3DF0" w:rsidRDefault="0093360D" w:rsidP="00AA3DF0">
      <w:pPr>
        <w:pStyle w:val="Sinespaciado"/>
        <w:spacing w:line="276" w:lineRule="auto"/>
        <w:jc w:val="both"/>
        <w:rPr>
          <w:rFonts w:ascii="Arial Narrow" w:hAnsi="Arial Narrow"/>
          <w:sz w:val="26"/>
          <w:szCs w:val="26"/>
        </w:rPr>
      </w:pPr>
      <w:r w:rsidRPr="00AA3DF0">
        <w:rPr>
          <w:rFonts w:ascii="Arial Narrow" w:hAnsi="Arial Narrow"/>
          <w:sz w:val="26"/>
          <w:szCs w:val="26"/>
        </w:rPr>
        <w:t xml:space="preserve">Frente a la aspiración </w:t>
      </w:r>
      <w:r w:rsidR="00B04991" w:rsidRPr="00AA3DF0">
        <w:rPr>
          <w:rFonts w:ascii="Arial Narrow" w:hAnsi="Arial Narrow"/>
          <w:sz w:val="26"/>
          <w:szCs w:val="26"/>
        </w:rPr>
        <w:t xml:space="preserve">del actor </w:t>
      </w:r>
      <w:r w:rsidRPr="00AA3DF0">
        <w:rPr>
          <w:rFonts w:ascii="Arial Narrow" w:hAnsi="Arial Narrow"/>
          <w:sz w:val="26"/>
          <w:szCs w:val="26"/>
        </w:rPr>
        <w:t>de ordenar a la UGPP que</w:t>
      </w:r>
      <w:r w:rsidR="00B04991" w:rsidRPr="00AA3DF0">
        <w:rPr>
          <w:rFonts w:ascii="Arial Narrow" w:hAnsi="Arial Narrow"/>
          <w:sz w:val="26"/>
          <w:szCs w:val="26"/>
        </w:rPr>
        <w:t xml:space="preserve"> traslade a Colpensiones el valor correspondiente a las cotizaciones en pensión efectuadas por sus patronos ante Cajanal, sin supeditarlo a la expedición del acto administrativo de reconocimiento, </w:t>
      </w:r>
      <w:r w:rsidR="001E7AB6" w:rsidRPr="00AA3DF0">
        <w:rPr>
          <w:rFonts w:ascii="Arial Narrow" w:hAnsi="Arial Narrow"/>
          <w:sz w:val="26"/>
          <w:szCs w:val="26"/>
        </w:rPr>
        <w:t xml:space="preserve">no </w:t>
      </w:r>
      <w:r w:rsidR="00B04991" w:rsidRPr="00AA3DF0">
        <w:rPr>
          <w:rFonts w:ascii="Arial Narrow" w:hAnsi="Arial Narrow"/>
          <w:sz w:val="26"/>
          <w:szCs w:val="26"/>
        </w:rPr>
        <w:t>se evidencia</w:t>
      </w:r>
      <w:r w:rsidR="001E7AB6" w:rsidRPr="00AA3DF0">
        <w:rPr>
          <w:rFonts w:ascii="Arial Narrow" w:hAnsi="Arial Narrow"/>
          <w:sz w:val="26"/>
          <w:szCs w:val="26"/>
        </w:rPr>
        <w:t xml:space="preserve"> que el interesado haya cursado petición ante la accionada exponiendo tal </w:t>
      </w:r>
      <w:r w:rsidR="00C9383F" w:rsidRPr="00AA3DF0">
        <w:rPr>
          <w:rFonts w:ascii="Arial Narrow" w:hAnsi="Arial Narrow"/>
          <w:sz w:val="26"/>
          <w:szCs w:val="26"/>
        </w:rPr>
        <w:t>pretensión</w:t>
      </w:r>
      <w:r w:rsidR="001E7AB6" w:rsidRPr="00AA3DF0">
        <w:rPr>
          <w:rFonts w:ascii="Arial Narrow" w:hAnsi="Arial Narrow"/>
          <w:sz w:val="26"/>
          <w:szCs w:val="26"/>
        </w:rPr>
        <w:t>,</w:t>
      </w:r>
      <w:r w:rsidR="00C9383F" w:rsidRPr="00AA3DF0">
        <w:rPr>
          <w:rFonts w:ascii="Arial Narrow" w:hAnsi="Arial Narrow"/>
          <w:sz w:val="26"/>
          <w:szCs w:val="26"/>
        </w:rPr>
        <w:t xml:space="preserve"> </w:t>
      </w:r>
      <w:r w:rsidR="00C50CC4" w:rsidRPr="00AA3DF0">
        <w:rPr>
          <w:rFonts w:ascii="Arial Narrow" w:hAnsi="Arial Narrow"/>
          <w:sz w:val="26"/>
          <w:szCs w:val="26"/>
        </w:rPr>
        <w:t>inexistencia de petición que hace improcedente la acción de tutela, al haberse acudido de manera directa a la solicitud de amparo con desconocimiento de su carácter subsidiario.</w:t>
      </w:r>
    </w:p>
    <w:p w14:paraId="198B8056" w14:textId="77777777" w:rsidR="00C50CC4" w:rsidRPr="00AA3DF0" w:rsidRDefault="00C50CC4" w:rsidP="00AA3DF0">
      <w:pPr>
        <w:pStyle w:val="Sinespaciado"/>
        <w:spacing w:line="276" w:lineRule="auto"/>
        <w:jc w:val="both"/>
        <w:rPr>
          <w:rFonts w:ascii="Arial Narrow" w:hAnsi="Arial Narrow"/>
          <w:sz w:val="26"/>
          <w:szCs w:val="26"/>
        </w:rPr>
      </w:pPr>
    </w:p>
    <w:p w14:paraId="7A62255A" w14:textId="7421657E" w:rsidR="006545F2" w:rsidRPr="00AA3DF0" w:rsidRDefault="00C50CC4" w:rsidP="00AA3DF0">
      <w:pPr>
        <w:pStyle w:val="Sinespaciado"/>
        <w:spacing w:line="276" w:lineRule="auto"/>
        <w:jc w:val="both"/>
        <w:rPr>
          <w:rFonts w:ascii="Arial Narrow" w:hAnsi="Arial Narrow"/>
          <w:sz w:val="26"/>
          <w:szCs w:val="26"/>
        </w:rPr>
      </w:pPr>
      <w:r w:rsidRPr="00AA3DF0">
        <w:rPr>
          <w:rFonts w:ascii="Arial Narrow" w:hAnsi="Arial Narrow"/>
          <w:sz w:val="26"/>
          <w:szCs w:val="26"/>
        </w:rPr>
        <w:lastRenderedPageBreak/>
        <w:t xml:space="preserve">Lo anterior, en todo caso, no es óbice para que la Sala observe la existencia de vulneración al derecho fundamental de petición, así como al derecho fundamental a un debido proceso administrativo sin dilaciones injustificadas, </w:t>
      </w:r>
      <w:r w:rsidR="00720CFB" w:rsidRPr="00AA3DF0">
        <w:rPr>
          <w:rFonts w:ascii="Arial Narrow" w:hAnsi="Arial Narrow"/>
          <w:sz w:val="26"/>
          <w:szCs w:val="26"/>
        </w:rPr>
        <w:t xml:space="preserve">frente a la cual sí resulta procedente la acción de tutela al no </w:t>
      </w:r>
      <w:r w:rsidR="00D168DC" w:rsidRPr="00AA3DF0">
        <w:rPr>
          <w:rFonts w:ascii="Arial Narrow" w:hAnsi="Arial Narrow"/>
          <w:sz w:val="26"/>
          <w:szCs w:val="26"/>
        </w:rPr>
        <w:t xml:space="preserve">existir otro medio de defensa judicial idóneo </w:t>
      </w:r>
      <w:r w:rsidR="006545F2" w:rsidRPr="00AA3DF0">
        <w:rPr>
          <w:rFonts w:ascii="Arial Narrow" w:hAnsi="Arial Narrow"/>
          <w:sz w:val="26"/>
          <w:szCs w:val="26"/>
        </w:rPr>
        <w:t>para proteger tal</w:t>
      </w:r>
      <w:r w:rsidR="00D168DC" w:rsidRPr="00AA3DF0">
        <w:rPr>
          <w:rFonts w:ascii="Arial Narrow" w:hAnsi="Arial Narrow"/>
          <w:sz w:val="26"/>
          <w:szCs w:val="26"/>
        </w:rPr>
        <w:t>es</w:t>
      </w:r>
      <w:r w:rsidR="006545F2" w:rsidRPr="00AA3DF0">
        <w:rPr>
          <w:rFonts w:ascii="Arial Narrow" w:hAnsi="Arial Narrow"/>
          <w:sz w:val="26"/>
          <w:szCs w:val="26"/>
        </w:rPr>
        <w:t xml:space="preserve"> garantía</w:t>
      </w:r>
      <w:r w:rsidR="00D168DC" w:rsidRPr="00AA3DF0">
        <w:rPr>
          <w:rFonts w:ascii="Arial Narrow" w:hAnsi="Arial Narrow"/>
          <w:sz w:val="26"/>
          <w:szCs w:val="26"/>
        </w:rPr>
        <w:t>s</w:t>
      </w:r>
      <w:r w:rsidR="006545F2" w:rsidRPr="00AA3DF0">
        <w:rPr>
          <w:rFonts w:ascii="Arial Narrow" w:hAnsi="Arial Narrow"/>
          <w:sz w:val="26"/>
          <w:szCs w:val="26"/>
        </w:rPr>
        <w:t xml:space="preserve"> constitucional</w:t>
      </w:r>
      <w:r w:rsidR="00D168DC" w:rsidRPr="00AA3DF0">
        <w:rPr>
          <w:rFonts w:ascii="Arial Narrow" w:hAnsi="Arial Narrow"/>
          <w:sz w:val="26"/>
          <w:szCs w:val="26"/>
        </w:rPr>
        <w:t>es</w:t>
      </w:r>
      <w:r w:rsidR="006545F2" w:rsidRPr="00AA3DF0">
        <w:rPr>
          <w:rFonts w:ascii="Arial Narrow" w:hAnsi="Arial Narrow"/>
          <w:sz w:val="26"/>
          <w:szCs w:val="26"/>
        </w:rPr>
        <w:t xml:space="preserve">. </w:t>
      </w:r>
    </w:p>
    <w:p w14:paraId="7A62255B" w14:textId="77777777" w:rsidR="006545F2" w:rsidRPr="00AA3DF0" w:rsidRDefault="006545F2" w:rsidP="00AA3DF0">
      <w:pPr>
        <w:pStyle w:val="Sinespaciado"/>
        <w:spacing w:line="276" w:lineRule="auto"/>
        <w:jc w:val="both"/>
        <w:rPr>
          <w:rFonts w:ascii="Arial Narrow" w:hAnsi="Arial Narrow"/>
          <w:b/>
          <w:bCs/>
          <w:sz w:val="26"/>
          <w:szCs w:val="26"/>
        </w:rPr>
      </w:pPr>
    </w:p>
    <w:p w14:paraId="7A62255C" w14:textId="77777777" w:rsidR="006545F2" w:rsidRPr="00AA3DF0" w:rsidRDefault="006545F2" w:rsidP="00AA3DF0">
      <w:pPr>
        <w:pStyle w:val="Sinespaciado"/>
        <w:spacing w:line="276" w:lineRule="auto"/>
        <w:jc w:val="both"/>
        <w:rPr>
          <w:rFonts w:ascii="Arial Narrow" w:hAnsi="Arial Narrow"/>
          <w:sz w:val="26"/>
          <w:szCs w:val="26"/>
        </w:rPr>
      </w:pPr>
      <w:r w:rsidRPr="00AA3DF0">
        <w:rPr>
          <w:rFonts w:ascii="Arial Narrow" w:hAnsi="Arial Narrow"/>
          <w:b/>
          <w:bCs/>
          <w:sz w:val="26"/>
          <w:szCs w:val="26"/>
        </w:rPr>
        <w:t xml:space="preserve">6. </w:t>
      </w:r>
      <w:bookmarkStart w:id="2" w:name="_Hlk109306984"/>
      <w:r w:rsidRPr="00AA3DF0">
        <w:rPr>
          <w:rFonts w:ascii="Arial Narrow" w:hAnsi="Arial Narrow"/>
          <w:sz w:val="26"/>
          <w:szCs w:val="26"/>
        </w:rPr>
        <w:t>La Ley 1755 de 2015, “</w:t>
      </w:r>
      <w:r w:rsidRPr="00BA4D84">
        <w:rPr>
          <w:rFonts w:ascii="Arial Narrow" w:hAnsi="Arial Narrow"/>
          <w:sz w:val="24"/>
          <w:szCs w:val="26"/>
        </w:rPr>
        <w:t>Por medio de la cual se regula el Derecho Fundamental de Petición y se sustituye un título del Código de Procedimiento Administrativo y de lo Contencioso Administrativo</w:t>
      </w:r>
      <w:r w:rsidRPr="00AA3DF0">
        <w:rPr>
          <w:rFonts w:ascii="Arial Narrow" w:hAnsi="Arial Narrow"/>
          <w:sz w:val="26"/>
          <w:szCs w:val="26"/>
        </w:rPr>
        <w:t xml:space="preserve">”, prevé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 </w:t>
      </w:r>
      <w:bookmarkEnd w:id="2"/>
      <w:r w:rsidRPr="00AA3DF0">
        <w:rPr>
          <w:rFonts w:ascii="Arial Narrow" w:hAnsi="Arial Narrow"/>
          <w:sz w:val="26"/>
          <w:szCs w:val="26"/>
        </w:rPr>
        <w:t xml:space="preserve">y el parágrafo de la misma norma dice que cuando excepcionalmente no fuere posible resolver la petición en los plazos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 y el 21 indica que si la autoridad a quien se dirige la petición no es la competente, informará de inmediato al interesado si este actúa verbalmente, o dentro de los cinco días siguientes al de la recepción, si obró por escrito. Dentro del término señalado remitirá la petición al competente y enviará copia del oficio remisorio al peticionario o en caso de no existir funcionario competente así se lo comunicará. </w:t>
      </w:r>
    </w:p>
    <w:p w14:paraId="7A62255D" w14:textId="77777777" w:rsidR="006545F2" w:rsidRPr="00AA3DF0" w:rsidRDefault="006545F2" w:rsidP="00AA3DF0">
      <w:pPr>
        <w:pStyle w:val="Sinespaciado"/>
        <w:spacing w:line="276" w:lineRule="auto"/>
        <w:jc w:val="both"/>
        <w:rPr>
          <w:rFonts w:ascii="Arial Narrow" w:hAnsi="Arial Narrow"/>
          <w:sz w:val="26"/>
          <w:szCs w:val="26"/>
        </w:rPr>
      </w:pPr>
    </w:p>
    <w:p w14:paraId="7A62255E" w14:textId="328E045C" w:rsidR="005A3FB7" w:rsidRPr="00AA3DF0" w:rsidRDefault="005A3FB7" w:rsidP="00AA3DF0">
      <w:pPr>
        <w:pStyle w:val="Sinespaciado"/>
        <w:spacing w:line="276" w:lineRule="auto"/>
        <w:jc w:val="both"/>
        <w:rPr>
          <w:rFonts w:ascii="Arial Narrow" w:eastAsia="Arial Narrow" w:hAnsi="Arial Narrow" w:cs="Arial Narrow"/>
          <w:spacing w:val="-3"/>
          <w:sz w:val="26"/>
          <w:szCs w:val="26"/>
        </w:rPr>
      </w:pPr>
      <w:r w:rsidRPr="00AA3DF0">
        <w:rPr>
          <w:rFonts w:ascii="Arial Narrow" w:eastAsia="Arial Narrow" w:hAnsi="Arial Narrow" w:cs="Arial Narrow"/>
          <w:spacing w:val="-3"/>
          <w:sz w:val="26"/>
          <w:szCs w:val="26"/>
        </w:rPr>
        <w:t>Aquel término inicial de quince días</w:t>
      </w:r>
      <w:r w:rsidR="00901EF8" w:rsidRPr="00AA3DF0">
        <w:rPr>
          <w:rFonts w:ascii="Arial Narrow" w:eastAsia="Arial Narrow" w:hAnsi="Arial Narrow" w:cs="Arial Narrow"/>
          <w:spacing w:val="-3"/>
          <w:sz w:val="26"/>
          <w:szCs w:val="26"/>
        </w:rPr>
        <w:t>, con ocasión de la pandemia por Covid-19,</w:t>
      </w:r>
      <w:r w:rsidRPr="00AA3DF0">
        <w:rPr>
          <w:rFonts w:ascii="Arial Narrow" w:eastAsia="Arial Narrow" w:hAnsi="Arial Narrow" w:cs="Arial Narrow"/>
          <w:spacing w:val="-3"/>
          <w:sz w:val="26"/>
          <w:szCs w:val="26"/>
        </w:rPr>
        <w:t xml:space="preserve"> fue ampliado por el artículo 5° del Decreto 491 de 2020 a treinta días, en las precisas condiciones allí señaladas, norma que</w:t>
      </w:r>
      <w:r w:rsidR="00AF14F4" w:rsidRPr="00AA3DF0">
        <w:rPr>
          <w:rFonts w:ascii="Arial Narrow" w:eastAsia="Arial Narrow" w:hAnsi="Arial Narrow" w:cs="Arial Narrow"/>
          <w:spacing w:val="-3"/>
          <w:sz w:val="26"/>
          <w:szCs w:val="26"/>
        </w:rPr>
        <w:t xml:space="preserve"> en todo caso fue derogada </w:t>
      </w:r>
      <w:r w:rsidR="00901EF8" w:rsidRPr="00AA3DF0">
        <w:rPr>
          <w:rFonts w:ascii="Arial Narrow" w:eastAsia="Arial Narrow" w:hAnsi="Arial Narrow" w:cs="Arial Narrow"/>
          <w:spacing w:val="-3"/>
          <w:sz w:val="26"/>
          <w:szCs w:val="26"/>
        </w:rPr>
        <w:t xml:space="preserve">en forma reciente </w:t>
      </w:r>
      <w:r w:rsidR="00AF14F4" w:rsidRPr="00AA3DF0">
        <w:rPr>
          <w:rFonts w:ascii="Arial Narrow" w:eastAsia="Arial Narrow" w:hAnsi="Arial Narrow" w:cs="Arial Narrow"/>
          <w:spacing w:val="-3"/>
          <w:sz w:val="26"/>
          <w:szCs w:val="26"/>
        </w:rPr>
        <w:t>(</w:t>
      </w:r>
      <w:r w:rsidR="00255F16" w:rsidRPr="00AA3DF0">
        <w:rPr>
          <w:rFonts w:ascii="Arial Narrow" w:eastAsia="Arial Narrow" w:hAnsi="Arial Narrow" w:cs="Arial Narrow"/>
          <w:spacing w:val="-3"/>
          <w:sz w:val="26"/>
          <w:szCs w:val="26"/>
        </w:rPr>
        <w:t>Ley 2</w:t>
      </w:r>
      <w:r w:rsidR="00901EF8" w:rsidRPr="00AA3DF0">
        <w:rPr>
          <w:rFonts w:ascii="Arial Narrow" w:eastAsia="Arial Narrow" w:hAnsi="Arial Narrow" w:cs="Arial Narrow"/>
          <w:spacing w:val="-3"/>
          <w:sz w:val="26"/>
          <w:szCs w:val="26"/>
        </w:rPr>
        <w:t>207 de 2022).</w:t>
      </w:r>
    </w:p>
    <w:p w14:paraId="24597990" w14:textId="77777777" w:rsidR="00901EF8" w:rsidRPr="00AA3DF0" w:rsidRDefault="00901EF8" w:rsidP="00AA3DF0">
      <w:pPr>
        <w:pStyle w:val="Sinespaciado"/>
        <w:spacing w:line="276" w:lineRule="auto"/>
        <w:jc w:val="both"/>
        <w:rPr>
          <w:rFonts w:ascii="Arial Narrow" w:eastAsia="Arial Narrow" w:hAnsi="Arial Narrow" w:cs="Arial Narrow"/>
          <w:spacing w:val="-3"/>
          <w:sz w:val="26"/>
          <w:szCs w:val="26"/>
        </w:rPr>
      </w:pPr>
    </w:p>
    <w:p w14:paraId="7A622560" w14:textId="77777777" w:rsidR="006545F2" w:rsidRPr="00AA3DF0" w:rsidRDefault="006545F2" w:rsidP="00AA3DF0">
      <w:pPr>
        <w:spacing w:after="0" w:line="276" w:lineRule="auto"/>
        <w:jc w:val="both"/>
        <w:rPr>
          <w:rFonts w:ascii="Arial Narrow" w:eastAsia="Times New Roman" w:hAnsi="Arial Narrow" w:cs="Arial"/>
          <w:sz w:val="26"/>
          <w:szCs w:val="26"/>
          <w:lang w:val="es-ES"/>
        </w:rPr>
      </w:pPr>
      <w:r w:rsidRPr="00AA3DF0">
        <w:rPr>
          <w:rFonts w:ascii="Arial Narrow" w:eastAsia="Times New Roman" w:hAnsi="Arial Narrow" w:cs="Arial"/>
          <w:sz w:val="26"/>
          <w:szCs w:val="26"/>
          <w:lang w:val="es-ES"/>
        </w:rPr>
        <w:t>Sobre los requisitos que debe reunir la respuesta para considerar satisfecho el derecho de petición, la jurisprudencia de la Corte Constitucional ha establecido lo siguiente:</w:t>
      </w:r>
    </w:p>
    <w:p w14:paraId="7A622561" w14:textId="77777777" w:rsidR="006545F2" w:rsidRPr="00AA3DF0" w:rsidRDefault="006545F2" w:rsidP="00AA3DF0">
      <w:pPr>
        <w:spacing w:after="0" w:line="276" w:lineRule="auto"/>
        <w:jc w:val="both"/>
        <w:rPr>
          <w:rFonts w:ascii="Arial Narrow" w:eastAsia="Times New Roman" w:hAnsi="Arial Narrow" w:cs="Arial"/>
          <w:sz w:val="26"/>
          <w:szCs w:val="26"/>
          <w:lang w:val="es-ES"/>
        </w:rPr>
      </w:pPr>
    </w:p>
    <w:p w14:paraId="7A622562" w14:textId="77777777" w:rsidR="006545F2" w:rsidRPr="00BA4D84" w:rsidRDefault="006545F2" w:rsidP="00BA4D84">
      <w:pPr>
        <w:spacing w:after="0" w:line="240" w:lineRule="auto"/>
        <w:ind w:left="426" w:right="420"/>
        <w:jc w:val="both"/>
        <w:rPr>
          <w:rFonts w:ascii="Arial Narrow" w:eastAsia="Times New Roman" w:hAnsi="Arial Narrow" w:cs="Arial"/>
          <w:i/>
          <w:sz w:val="24"/>
          <w:szCs w:val="26"/>
          <w:lang w:val="es-ES"/>
        </w:rPr>
      </w:pPr>
      <w:r w:rsidRPr="00BA4D84">
        <w:rPr>
          <w:rFonts w:ascii="Arial Narrow" w:eastAsia="Times New Roman" w:hAnsi="Arial Narrow" w:cs="Arial"/>
          <w:i/>
          <w:sz w:val="24"/>
          <w:szCs w:val="26"/>
          <w:lang w:val="es-ES"/>
        </w:rPr>
        <w:t>“Esta corporación ha señalado el alcance de ese derecho y ha manifestado que la respuesta a una solicitud debe cumplir los siguientes parámetros: (i) ser pronta y oportuna; (ii) resolver de fondo, de manera clara, precisa y congruente la situación planteada por el interesado; (iii) y, finalmente, tiene que ser puesta en conocimiento del peticionario”.</w:t>
      </w:r>
    </w:p>
    <w:p w14:paraId="7A622563" w14:textId="77777777" w:rsidR="006545F2" w:rsidRPr="00BA4D84" w:rsidRDefault="006545F2" w:rsidP="00BA4D84">
      <w:pPr>
        <w:spacing w:after="0" w:line="240" w:lineRule="auto"/>
        <w:ind w:left="426" w:right="420"/>
        <w:jc w:val="both"/>
        <w:rPr>
          <w:rFonts w:ascii="Arial Narrow" w:eastAsia="Times New Roman" w:hAnsi="Arial Narrow" w:cs="Arial"/>
          <w:i/>
          <w:sz w:val="24"/>
          <w:szCs w:val="26"/>
          <w:lang w:val="es-ES"/>
        </w:rPr>
      </w:pPr>
    </w:p>
    <w:p w14:paraId="7A622564" w14:textId="77777777" w:rsidR="006545F2" w:rsidRPr="00BA4D84" w:rsidRDefault="006545F2" w:rsidP="00BA4D84">
      <w:pPr>
        <w:spacing w:after="0" w:line="240" w:lineRule="auto"/>
        <w:ind w:left="426" w:right="420"/>
        <w:jc w:val="both"/>
        <w:rPr>
          <w:rFonts w:ascii="Arial Narrow" w:eastAsia="Times New Roman" w:hAnsi="Arial Narrow" w:cs="Arial"/>
          <w:i/>
          <w:sz w:val="24"/>
          <w:szCs w:val="26"/>
          <w:lang w:val="es-ES"/>
        </w:rPr>
      </w:pPr>
      <w:r w:rsidRPr="00BA4D84">
        <w:rPr>
          <w:rFonts w:ascii="Arial Narrow" w:eastAsia="Times New Roman" w:hAnsi="Arial Narrow" w:cs="Arial"/>
          <w:i/>
          <w:sz w:val="24"/>
          <w:szCs w:val="26"/>
          <w:lang w:val="es-ES"/>
        </w:rPr>
        <w:t xml:space="preserve">Los presupuestos de suficiencia, efectividad y congruencia también han sido empleados por la Corte para entender satisfecho un derecho de petición. </w:t>
      </w:r>
      <w:r w:rsidRPr="00BA4D84">
        <w:rPr>
          <w:rFonts w:ascii="Arial Narrow" w:eastAsia="Times New Roman" w:hAnsi="Arial Narrow" w:cs="Arial"/>
          <w:bCs/>
          <w:i/>
          <w:sz w:val="24"/>
          <w:szCs w:val="26"/>
          <w:lang w:val="es-ES"/>
        </w:rPr>
        <w:t>Una respuesta es suficiente cuando resuelve materialmente la solicitud y satisface los requerimientos del solicitante, sin perjuicio de que la contestación sea negativa a las pretensiones del peticionario</w:t>
      </w:r>
      <w:r w:rsidRPr="00BA4D84">
        <w:rPr>
          <w:rFonts w:ascii="Arial Narrow" w:eastAsia="Times New Roman" w:hAnsi="Arial Narrow" w:cs="Arial"/>
          <w:i/>
          <w:sz w:val="24"/>
          <w:szCs w:val="26"/>
          <w:lang w:val="es-ES"/>
        </w:rPr>
        <w:t xml:space="preserve">; </w:t>
      </w:r>
      <w:r w:rsidRPr="00BA4D84">
        <w:rPr>
          <w:rFonts w:ascii="Arial Narrow" w:eastAsia="Times New Roman" w:hAnsi="Arial Narrow" w:cs="Arial"/>
          <w:bCs/>
          <w:i/>
          <w:sz w:val="24"/>
          <w:szCs w:val="26"/>
          <w:lang w:val="es-ES"/>
        </w:rPr>
        <w:t xml:space="preserve">es efectiva si soluciona el caso que se plantea </w:t>
      </w:r>
      <w:r w:rsidRPr="00BA4D84">
        <w:rPr>
          <w:rFonts w:ascii="Arial Narrow" w:eastAsia="Times New Roman" w:hAnsi="Arial Narrow" w:cs="Arial"/>
          <w:i/>
          <w:sz w:val="24"/>
          <w:szCs w:val="26"/>
          <w:lang w:val="es-ES"/>
        </w:rPr>
        <w:t>(artículos 2, 86 y 209 de la C.P.); y es congruente si existe coherencia entre lo respondido y lo pedido, de tal manera que la solución verse sobre lo planteado y no sobre un tema semejante, sin que se excluya la posibilidad de suministrar información adicional”</w:t>
      </w:r>
      <w:r w:rsidRPr="00BA4D84">
        <w:rPr>
          <w:rFonts w:ascii="Arial Narrow" w:eastAsia="Times New Roman" w:hAnsi="Arial Narrow" w:cs="Arial"/>
          <w:i/>
          <w:sz w:val="24"/>
          <w:szCs w:val="26"/>
          <w:vertAlign w:val="superscript"/>
        </w:rPr>
        <w:footnoteReference w:id="18"/>
      </w:r>
      <w:r w:rsidRPr="00BA4D84">
        <w:rPr>
          <w:rFonts w:ascii="Arial Narrow" w:eastAsia="Times New Roman" w:hAnsi="Arial Narrow" w:cs="Arial"/>
          <w:iCs/>
          <w:sz w:val="24"/>
          <w:szCs w:val="26"/>
          <w:lang w:val="es-ES"/>
        </w:rPr>
        <w:t>.</w:t>
      </w:r>
    </w:p>
    <w:p w14:paraId="7A622565" w14:textId="77777777" w:rsidR="006545F2" w:rsidRPr="00AA3DF0" w:rsidRDefault="006545F2" w:rsidP="00AA3DF0">
      <w:pPr>
        <w:pStyle w:val="Sinespaciado"/>
        <w:spacing w:line="276" w:lineRule="auto"/>
        <w:ind w:left="709" w:right="902"/>
        <w:jc w:val="both"/>
        <w:rPr>
          <w:rFonts w:ascii="Arial Narrow" w:hAnsi="Arial Narrow"/>
          <w:sz w:val="26"/>
          <w:szCs w:val="26"/>
        </w:rPr>
      </w:pPr>
    </w:p>
    <w:p w14:paraId="7A622566" w14:textId="77777777" w:rsidR="006545F2" w:rsidRPr="00AA3DF0" w:rsidRDefault="006545F2" w:rsidP="00AA3DF0">
      <w:pPr>
        <w:pStyle w:val="Sinespaciado"/>
        <w:spacing w:line="276" w:lineRule="auto"/>
        <w:jc w:val="both"/>
        <w:rPr>
          <w:rFonts w:ascii="Arial Narrow" w:hAnsi="Arial Narrow"/>
          <w:sz w:val="26"/>
          <w:szCs w:val="26"/>
        </w:rPr>
      </w:pPr>
      <w:r w:rsidRPr="00AA3DF0">
        <w:rPr>
          <w:rFonts w:ascii="Arial Narrow" w:hAnsi="Arial Narrow"/>
          <w:sz w:val="26"/>
          <w:szCs w:val="26"/>
        </w:rPr>
        <w:t>También se señaló, en la sentencia T-155 de 2017 de esa misma Corporación:</w:t>
      </w:r>
    </w:p>
    <w:p w14:paraId="7A622567" w14:textId="77777777" w:rsidR="006545F2" w:rsidRPr="00AA3DF0" w:rsidRDefault="006545F2" w:rsidP="00AA3DF0">
      <w:pPr>
        <w:pStyle w:val="Sinespaciado"/>
        <w:spacing w:line="276" w:lineRule="auto"/>
        <w:jc w:val="both"/>
        <w:rPr>
          <w:rFonts w:ascii="Arial Narrow" w:hAnsi="Arial Narrow"/>
          <w:sz w:val="26"/>
          <w:szCs w:val="26"/>
        </w:rPr>
      </w:pPr>
    </w:p>
    <w:p w14:paraId="7A622568" w14:textId="3F1F7BEF" w:rsidR="006545F2" w:rsidRPr="00BA4D84" w:rsidRDefault="006545F2" w:rsidP="00BA4D84">
      <w:pPr>
        <w:spacing w:after="0" w:line="240" w:lineRule="auto"/>
        <w:ind w:left="426" w:right="420"/>
        <w:jc w:val="both"/>
        <w:rPr>
          <w:rFonts w:ascii="Arial Narrow" w:eastAsia="Times New Roman" w:hAnsi="Arial Narrow" w:cs="Arial"/>
          <w:i/>
          <w:sz w:val="24"/>
          <w:szCs w:val="26"/>
          <w:lang w:val="es-ES"/>
        </w:rPr>
      </w:pPr>
      <w:r w:rsidRPr="00BA4D84">
        <w:rPr>
          <w:rFonts w:ascii="Arial Narrow" w:eastAsia="Times New Roman" w:hAnsi="Arial Narrow" w:cs="Arial"/>
          <w:i/>
          <w:sz w:val="24"/>
          <w:szCs w:val="26"/>
          <w:lang w:val="es-ES"/>
        </w:rPr>
        <w:t xml:space="preserve"> “Del mismo modo, la jurisprudencia constitucional ha reiterado que el núcleo esencial del derecho de petición comporta los siguientes elementos : (i) Formulación de la Petición, esto es, la posibilidad cierta y efectiva de dirigir solicitudes respetuosas a las autoridades y a los </w:t>
      </w:r>
      <w:r w:rsidRPr="00BA4D84">
        <w:rPr>
          <w:rFonts w:ascii="Arial Narrow" w:eastAsia="Times New Roman" w:hAnsi="Arial Narrow" w:cs="Arial"/>
          <w:i/>
          <w:sz w:val="24"/>
          <w:szCs w:val="26"/>
          <w:lang w:val="es-ES"/>
        </w:rPr>
        <w:lastRenderedPageBreak/>
        <w:t>particulares, sin que les sea dado negarse a recibirlas o a tramitarlas ; (ii) Pronta Resolución, es decir, la definición de fondo del asunto planteado dentro de un término razonable , que 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 (iii) Respuesta de Fondo, o sea, la resolución definitiva de lo pedido, en sentido positivo o negativo, de forma clara -esto es, inteligible y contentiva de argumentos de fácil comprensión-, precisa -de manera que atienda directamente lo pedido sin reparar en información impertinente y sin incurrir en fórmulas evasivas o elusivas , congruente -de suerte que abarque la materia objeto de la petición y sea conforme con lo solicitado- y consecuente con el trámite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novo, sino que, si resulta relevante, debe darse cuenta del trámite que se ha surtido y de las razones por las cuales la petición resulta o no procedente ; y (iv) Notificación al Peticionario, es decir, la información efectiva del solicitante respecto de la decisión que, con motivo de su petición, se ha producido.”</w:t>
      </w:r>
    </w:p>
    <w:p w14:paraId="7A622569" w14:textId="77777777" w:rsidR="00C56FF9" w:rsidRPr="00AA3DF0" w:rsidRDefault="00C56FF9" w:rsidP="00AA3DF0">
      <w:pPr>
        <w:pStyle w:val="Sinespaciado"/>
        <w:spacing w:line="276" w:lineRule="auto"/>
        <w:jc w:val="both"/>
        <w:rPr>
          <w:rFonts w:ascii="Arial Narrow" w:hAnsi="Arial Narrow"/>
          <w:b/>
          <w:sz w:val="26"/>
          <w:szCs w:val="26"/>
        </w:rPr>
      </w:pPr>
    </w:p>
    <w:p w14:paraId="10202456" w14:textId="77777777" w:rsidR="002C3791" w:rsidRPr="00AA3DF0" w:rsidRDefault="00226AB7" w:rsidP="00AA3DF0">
      <w:pPr>
        <w:pStyle w:val="Sinespaciado"/>
        <w:spacing w:line="276" w:lineRule="auto"/>
        <w:jc w:val="both"/>
        <w:rPr>
          <w:rFonts w:ascii="Arial Narrow" w:hAnsi="Arial Narrow"/>
          <w:sz w:val="26"/>
          <w:szCs w:val="26"/>
        </w:rPr>
      </w:pPr>
      <w:r w:rsidRPr="00AA3DF0">
        <w:rPr>
          <w:rFonts w:ascii="Arial Narrow" w:hAnsi="Arial Narrow"/>
          <w:b/>
          <w:sz w:val="26"/>
          <w:szCs w:val="26"/>
        </w:rPr>
        <w:t xml:space="preserve">7. </w:t>
      </w:r>
      <w:r w:rsidRPr="00AA3DF0">
        <w:rPr>
          <w:rFonts w:ascii="Arial Narrow" w:hAnsi="Arial Narrow"/>
          <w:sz w:val="26"/>
          <w:szCs w:val="26"/>
        </w:rPr>
        <w:t xml:space="preserve">Las pruebas recaudadas acreditan que el </w:t>
      </w:r>
      <w:r w:rsidR="00CD12A4" w:rsidRPr="00AA3DF0">
        <w:rPr>
          <w:rFonts w:ascii="Arial Narrow" w:hAnsi="Arial Narrow"/>
          <w:sz w:val="26"/>
          <w:szCs w:val="26"/>
        </w:rPr>
        <w:t xml:space="preserve">derecho de petición del </w:t>
      </w:r>
      <w:r w:rsidRPr="00AA3DF0">
        <w:rPr>
          <w:rFonts w:ascii="Arial Narrow" w:hAnsi="Arial Narrow"/>
          <w:sz w:val="26"/>
          <w:szCs w:val="26"/>
        </w:rPr>
        <w:t>actor</w:t>
      </w:r>
      <w:r w:rsidR="00CD12A4" w:rsidRPr="00AA3DF0">
        <w:rPr>
          <w:rFonts w:ascii="Arial Narrow" w:hAnsi="Arial Narrow"/>
          <w:sz w:val="26"/>
          <w:szCs w:val="26"/>
        </w:rPr>
        <w:t xml:space="preserve"> acá se encuentra vulnerado, tanto en lo que se refiere a su solicitud de pensión de vejez como </w:t>
      </w:r>
      <w:r w:rsidR="00F87D47" w:rsidRPr="00AA3DF0">
        <w:rPr>
          <w:rFonts w:ascii="Arial Narrow" w:hAnsi="Arial Narrow"/>
          <w:sz w:val="26"/>
          <w:szCs w:val="26"/>
        </w:rPr>
        <w:t xml:space="preserve">la de gestionar el traslado de aportes de la UGPP a Colpensiones para </w:t>
      </w:r>
      <w:r w:rsidRPr="00AA3DF0">
        <w:rPr>
          <w:rFonts w:ascii="Arial Narrow" w:hAnsi="Arial Narrow"/>
          <w:sz w:val="26"/>
          <w:szCs w:val="26"/>
        </w:rPr>
        <w:t>incluir en su historia laboral aquellos tiempos de servicios cotizados ante Cajanal.</w:t>
      </w:r>
      <w:r w:rsidR="00FF246E" w:rsidRPr="00AA3DF0">
        <w:rPr>
          <w:rFonts w:ascii="Arial Narrow" w:hAnsi="Arial Narrow"/>
          <w:sz w:val="26"/>
          <w:szCs w:val="26"/>
        </w:rPr>
        <w:t xml:space="preserve"> </w:t>
      </w:r>
    </w:p>
    <w:p w14:paraId="7EDE8E24" w14:textId="77777777" w:rsidR="002C3791" w:rsidRPr="00AA3DF0" w:rsidRDefault="002C3791" w:rsidP="00AA3DF0">
      <w:pPr>
        <w:pStyle w:val="Sinespaciado"/>
        <w:spacing w:line="276" w:lineRule="auto"/>
        <w:jc w:val="both"/>
        <w:rPr>
          <w:rFonts w:ascii="Arial Narrow" w:hAnsi="Arial Narrow"/>
          <w:sz w:val="26"/>
          <w:szCs w:val="26"/>
        </w:rPr>
      </w:pPr>
    </w:p>
    <w:p w14:paraId="3C943C9C" w14:textId="77777777" w:rsidR="00671B77" w:rsidRPr="00AA3DF0" w:rsidRDefault="00671B77" w:rsidP="00AA3DF0">
      <w:pPr>
        <w:pStyle w:val="Sinespaciado"/>
        <w:spacing w:line="276" w:lineRule="auto"/>
        <w:jc w:val="both"/>
        <w:rPr>
          <w:rFonts w:ascii="Arial Narrow" w:hAnsi="Arial Narrow"/>
          <w:sz w:val="26"/>
          <w:szCs w:val="26"/>
        </w:rPr>
      </w:pPr>
      <w:r w:rsidRPr="00AA3DF0">
        <w:rPr>
          <w:rFonts w:ascii="Arial Narrow" w:hAnsi="Arial Narrow"/>
          <w:sz w:val="26"/>
          <w:szCs w:val="26"/>
        </w:rPr>
        <w:t xml:space="preserve">Es que, a decir verdad, lo que la Sala evidencia es que Colpensiones se ha limitado a impulsar el trámite pensional con respuestas meramente formales, pues conociendo que el actor tuvo tiempos cotizados en Cajanal, y ante la existencia de trámites ante la UGPP para recuperarlos y lograr su traslado, ha preferido decidir sin tener en cuenta todo el tiempo trabajado en su vida laboral, respuestas que no son suficientes ni efectivas, porque no resuelven </w:t>
      </w:r>
      <w:r w:rsidRPr="00AA3DF0">
        <w:rPr>
          <w:rFonts w:ascii="Arial Narrow" w:hAnsi="Arial Narrow"/>
          <w:sz w:val="26"/>
          <w:szCs w:val="26"/>
          <w:u w:val="single"/>
        </w:rPr>
        <w:t>materialmente</w:t>
      </w:r>
      <w:r w:rsidRPr="00AA3DF0">
        <w:rPr>
          <w:rFonts w:ascii="Arial Narrow" w:hAnsi="Arial Narrow"/>
          <w:sz w:val="26"/>
          <w:szCs w:val="26"/>
        </w:rPr>
        <w:t xml:space="preserve"> la petición, ni lo hacen de forma </w:t>
      </w:r>
      <w:r w:rsidRPr="00AA3DF0">
        <w:rPr>
          <w:rFonts w:ascii="Arial Narrow" w:hAnsi="Arial Narrow"/>
          <w:sz w:val="26"/>
          <w:szCs w:val="26"/>
          <w:u w:val="single"/>
        </w:rPr>
        <w:t>definitiva</w:t>
      </w:r>
      <w:r w:rsidRPr="00AA3DF0">
        <w:rPr>
          <w:rFonts w:ascii="Arial Narrow" w:hAnsi="Arial Narrow"/>
          <w:sz w:val="26"/>
          <w:szCs w:val="26"/>
        </w:rPr>
        <w:t>, de cara a la verdadera situación del afiliado.</w:t>
      </w:r>
    </w:p>
    <w:p w14:paraId="11F0F6AE" w14:textId="77777777" w:rsidR="00671B77" w:rsidRPr="00AA3DF0" w:rsidRDefault="00671B77" w:rsidP="00AA3DF0">
      <w:pPr>
        <w:pStyle w:val="Sinespaciado"/>
        <w:spacing w:line="276" w:lineRule="auto"/>
        <w:jc w:val="both"/>
        <w:rPr>
          <w:rFonts w:ascii="Arial Narrow" w:hAnsi="Arial Narrow"/>
          <w:sz w:val="26"/>
          <w:szCs w:val="26"/>
        </w:rPr>
      </w:pPr>
    </w:p>
    <w:p w14:paraId="62C1D562" w14:textId="027A5FEF" w:rsidR="009B33A8" w:rsidRPr="00AA3DF0" w:rsidRDefault="00FF246E" w:rsidP="00AA3DF0">
      <w:pPr>
        <w:pStyle w:val="Sinespaciado"/>
        <w:spacing w:line="276" w:lineRule="auto"/>
        <w:jc w:val="both"/>
        <w:rPr>
          <w:rFonts w:ascii="Arial Narrow" w:hAnsi="Arial Narrow"/>
          <w:sz w:val="26"/>
          <w:szCs w:val="26"/>
        </w:rPr>
      </w:pPr>
      <w:r w:rsidRPr="00AA3DF0">
        <w:rPr>
          <w:rFonts w:ascii="Arial Narrow" w:hAnsi="Arial Narrow"/>
          <w:sz w:val="26"/>
          <w:szCs w:val="26"/>
        </w:rPr>
        <w:t xml:space="preserve">Se ha vulnerado también su derecho a tener un trámite administrativo pensional sin dilaciones injustificadas, pues las actuaciones entre ambas entidades, en las que no tiene responsabilidad el afiliado, no se han surtido de cara al principio de eficiencia, </w:t>
      </w:r>
      <w:r w:rsidR="002A141E" w:rsidRPr="00AA3DF0">
        <w:rPr>
          <w:rFonts w:ascii="Arial Narrow" w:hAnsi="Arial Narrow"/>
          <w:sz w:val="26"/>
          <w:szCs w:val="26"/>
        </w:rPr>
        <w:t xml:space="preserve">al punto que a la fecha, ni siquiera existe un pronunciamiento de fondo de la UGPP sobre el requerimiento que Colpensiones le hizo en </w:t>
      </w:r>
      <w:r w:rsidR="00F749FF" w:rsidRPr="00AA3DF0">
        <w:rPr>
          <w:rFonts w:ascii="Arial Narrow" w:hAnsi="Arial Narrow"/>
          <w:sz w:val="26"/>
          <w:szCs w:val="26"/>
        </w:rPr>
        <w:t>noviembre de 2021 (sobre la liquidación del valor a trasladar reconocido en la resolución</w:t>
      </w:r>
      <w:r w:rsidR="00744490" w:rsidRPr="00AA3DF0">
        <w:rPr>
          <w:rFonts w:ascii="Arial Narrow" w:hAnsi="Arial Narrow"/>
          <w:sz w:val="26"/>
          <w:szCs w:val="26"/>
        </w:rPr>
        <w:t xml:space="preserve"> RDP 021610 de 24/08/2021 de la UGPP), ni Colpensiones se ha pronunciado de fondo sobre el derecho pensional del actor, teniendo como soporte los periodos sobre cuy</w:t>
      </w:r>
      <w:r w:rsidR="005C4425" w:rsidRPr="00AA3DF0">
        <w:rPr>
          <w:rFonts w:ascii="Arial Narrow" w:hAnsi="Arial Narrow"/>
          <w:sz w:val="26"/>
          <w:szCs w:val="26"/>
        </w:rPr>
        <w:t>a</w:t>
      </w:r>
      <w:r w:rsidR="00744490" w:rsidRPr="00AA3DF0">
        <w:rPr>
          <w:rFonts w:ascii="Arial Narrow" w:hAnsi="Arial Narrow"/>
          <w:sz w:val="26"/>
          <w:szCs w:val="26"/>
        </w:rPr>
        <w:t xml:space="preserve"> </w:t>
      </w:r>
      <w:r w:rsidR="005C4425" w:rsidRPr="00AA3DF0">
        <w:rPr>
          <w:rFonts w:ascii="Arial Narrow" w:hAnsi="Arial Narrow"/>
          <w:sz w:val="26"/>
          <w:szCs w:val="26"/>
        </w:rPr>
        <w:t>vigencia ya se autorizó el traslado por la UGPP, y frente a los cuales solo resta conocer y de ser el caso, corregir la liquidación pertinente.</w:t>
      </w:r>
      <w:r w:rsidR="001E02DB" w:rsidRPr="00AA3DF0">
        <w:rPr>
          <w:rFonts w:ascii="Arial Narrow" w:hAnsi="Arial Narrow"/>
          <w:sz w:val="26"/>
          <w:szCs w:val="26"/>
        </w:rPr>
        <w:t xml:space="preserve"> </w:t>
      </w:r>
    </w:p>
    <w:p w14:paraId="386D8C2E" w14:textId="77777777" w:rsidR="00DA0A24" w:rsidRPr="00AA3DF0" w:rsidRDefault="00DA0A24" w:rsidP="00AA3DF0">
      <w:pPr>
        <w:pStyle w:val="Sinespaciado"/>
        <w:spacing w:line="276" w:lineRule="auto"/>
        <w:jc w:val="both"/>
        <w:rPr>
          <w:rFonts w:ascii="Arial Narrow" w:hAnsi="Arial Narrow"/>
          <w:sz w:val="26"/>
          <w:szCs w:val="26"/>
        </w:rPr>
      </w:pPr>
    </w:p>
    <w:p w14:paraId="758820F4" w14:textId="288DF0F8" w:rsidR="00913884" w:rsidRPr="00AA3DF0" w:rsidRDefault="00804897" w:rsidP="00AA3DF0">
      <w:pPr>
        <w:pStyle w:val="Sinespaciado"/>
        <w:spacing w:line="276" w:lineRule="auto"/>
        <w:jc w:val="both"/>
        <w:rPr>
          <w:rFonts w:ascii="Arial Narrow" w:hAnsi="Arial Narrow"/>
          <w:sz w:val="26"/>
          <w:szCs w:val="26"/>
        </w:rPr>
      </w:pPr>
      <w:r w:rsidRPr="00AA3DF0">
        <w:rPr>
          <w:rFonts w:ascii="Arial Narrow" w:hAnsi="Arial Narrow" w:cs="Arial"/>
          <w:bCs/>
          <w:iCs/>
          <w:sz w:val="26"/>
          <w:szCs w:val="26"/>
          <w:lang w:val="es-ES_tradnl"/>
        </w:rPr>
        <w:t>Recuérdese</w:t>
      </w:r>
      <w:r w:rsidR="00665201" w:rsidRPr="00AA3DF0">
        <w:rPr>
          <w:rFonts w:ascii="Arial Narrow" w:hAnsi="Arial Narrow" w:cs="Arial"/>
          <w:bCs/>
          <w:iCs/>
          <w:sz w:val="26"/>
          <w:szCs w:val="26"/>
          <w:lang w:val="es-ES_tradnl"/>
        </w:rPr>
        <w:t xml:space="preserve"> que, conforme se ha señalado por la jurisprudencia de la Corte Constitucional, la</w:t>
      </w:r>
      <w:r w:rsidR="001E02DB" w:rsidRPr="00AA3DF0">
        <w:rPr>
          <w:rFonts w:ascii="Arial Narrow" w:hAnsi="Arial Narrow"/>
          <w:sz w:val="26"/>
          <w:szCs w:val="26"/>
        </w:rPr>
        <w:t>s entidades estatales que tienen la función de estudiar, analizar y conceder el derecho a la pensión de jubilación no pueden escudarse en trámites administrativos para retardar al trabajador su goce pensional, en perjuicio de sus derechos fundamentales</w:t>
      </w:r>
      <w:r w:rsidR="00530E7A" w:rsidRPr="00AA3DF0">
        <w:rPr>
          <w:rFonts w:ascii="Arial Narrow" w:hAnsi="Arial Narrow"/>
          <w:sz w:val="26"/>
          <w:szCs w:val="26"/>
        </w:rPr>
        <w:t xml:space="preserve"> (CC, sentencia T-887 de 2001, </w:t>
      </w:r>
      <w:r w:rsidR="004B052E" w:rsidRPr="00AA3DF0">
        <w:rPr>
          <w:rFonts w:ascii="Arial Narrow" w:hAnsi="Arial Narrow"/>
          <w:sz w:val="26"/>
          <w:szCs w:val="26"/>
        </w:rPr>
        <w:t>T-1036 de 2005, entre otras)</w:t>
      </w:r>
      <w:r w:rsidR="001E02DB" w:rsidRPr="00AA3DF0">
        <w:rPr>
          <w:rFonts w:ascii="Arial Narrow" w:hAnsi="Arial Narrow"/>
          <w:sz w:val="26"/>
          <w:szCs w:val="26"/>
        </w:rPr>
        <w:t>.</w:t>
      </w:r>
    </w:p>
    <w:p w14:paraId="42629399" w14:textId="77777777" w:rsidR="001E02DB" w:rsidRPr="00AA3DF0" w:rsidRDefault="001E02DB" w:rsidP="00AA3DF0">
      <w:pPr>
        <w:pStyle w:val="Sinespaciado"/>
        <w:spacing w:line="276" w:lineRule="auto"/>
        <w:jc w:val="both"/>
        <w:rPr>
          <w:rFonts w:ascii="Arial Narrow" w:hAnsi="Arial Narrow"/>
          <w:sz w:val="26"/>
          <w:szCs w:val="26"/>
        </w:rPr>
      </w:pPr>
    </w:p>
    <w:p w14:paraId="3788041C" w14:textId="77777777" w:rsidR="00815C30" w:rsidRPr="00AA3DF0" w:rsidRDefault="00804897" w:rsidP="00AA3DF0">
      <w:pPr>
        <w:pStyle w:val="Sinespaciado"/>
        <w:spacing w:line="276" w:lineRule="auto"/>
        <w:jc w:val="both"/>
        <w:rPr>
          <w:rFonts w:ascii="Arial Narrow" w:hAnsi="Arial Narrow"/>
          <w:sz w:val="26"/>
          <w:szCs w:val="26"/>
        </w:rPr>
      </w:pPr>
      <w:r w:rsidRPr="00AA3DF0">
        <w:rPr>
          <w:rFonts w:ascii="Arial Narrow" w:hAnsi="Arial Narrow"/>
          <w:sz w:val="26"/>
          <w:szCs w:val="26"/>
        </w:rPr>
        <w:t xml:space="preserve">Luego, si bien las accionadas </w:t>
      </w:r>
      <w:r w:rsidR="00226AB7" w:rsidRPr="00AA3DF0">
        <w:rPr>
          <w:rFonts w:ascii="Arial Narrow" w:hAnsi="Arial Narrow"/>
          <w:sz w:val="26"/>
          <w:szCs w:val="26"/>
        </w:rPr>
        <w:t>han adelantado gestiones propias de sus funciones para concretar el monto de sem</w:t>
      </w:r>
      <w:r w:rsidR="009F7557" w:rsidRPr="00AA3DF0">
        <w:rPr>
          <w:rFonts w:ascii="Arial Narrow" w:hAnsi="Arial Narrow"/>
          <w:sz w:val="26"/>
          <w:szCs w:val="26"/>
        </w:rPr>
        <w:t>anas a incluir en aquel reporte</w:t>
      </w:r>
      <w:r w:rsidR="004C023F" w:rsidRPr="00AA3DF0">
        <w:rPr>
          <w:rFonts w:ascii="Arial Narrow" w:hAnsi="Arial Narrow"/>
          <w:sz w:val="26"/>
          <w:szCs w:val="26"/>
        </w:rPr>
        <w:t xml:space="preserve">, para que sean tenidas en cuenta en la definición </w:t>
      </w:r>
      <w:r w:rsidR="004C023F" w:rsidRPr="00AA3DF0">
        <w:rPr>
          <w:rFonts w:ascii="Arial Narrow" w:hAnsi="Arial Narrow"/>
          <w:sz w:val="26"/>
          <w:szCs w:val="26"/>
        </w:rPr>
        <w:lastRenderedPageBreak/>
        <w:t>pensional</w:t>
      </w:r>
      <w:r w:rsidR="00774DFF" w:rsidRPr="00AA3DF0">
        <w:rPr>
          <w:rFonts w:ascii="Arial Narrow" w:hAnsi="Arial Narrow"/>
          <w:sz w:val="26"/>
          <w:szCs w:val="26"/>
        </w:rPr>
        <w:t xml:space="preserve">, </w:t>
      </w:r>
      <w:r w:rsidR="00117B3C" w:rsidRPr="00AA3DF0">
        <w:rPr>
          <w:rFonts w:ascii="Arial Narrow" w:hAnsi="Arial Narrow"/>
          <w:sz w:val="26"/>
          <w:szCs w:val="26"/>
        </w:rPr>
        <w:t>ellas no han sido ni suficientes ni oportunas</w:t>
      </w:r>
      <w:r w:rsidR="00815C30" w:rsidRPr="00AA3DF0">
        <w:rPr>
          <w:rFonts w:ascii="Arial Narrow" w:hAnsi="Arial Narrow"/>
          <w:sz w:val="26"/>
          <w:szCs w:val="26"/>
        </w:rPr>
        <w:t xml:space="preserve">, con lo que se han vulnerado los derechos fundamentales del accionante que acá se deben amparar. </w:t>
      </w:r>
    </w:p>
    <w:p w14:paraId="76F419B6" w14:textId="77777777" w:rsidR="00815C30" w:rsidRPr="00AA3DF0" w:rsidRDefault="00815C30" w:rsidP="00AA3DF0">
      <w:pPr>
        <w:pStyle w:val="Sinespaciado"/>
        <w:spacing w:line="276" w:lineRule="auto"/>
        <w:jc w:val="both"/>
        <w:rPr>
          <w:rFonts w:ascii="Arial Narrow" w:hAnsi="Arial Narrow"/>
          <w:sz w:val="26"/>
          <w:szCs w:val="26"/>
        </w:rPr>
      </w:pPr>
    </w:p>
    <w:p w14:paraId="497899F1" w14:textId="6C4A324F" w:rsidR="006033DB" w:rsidRPr="00AA3DF0" w:rsidRDefault="00815C30" w:rsidP="00AA3DF0">
      <w:pPr>
        <w:pStyle w:val="Sinespaciado"/>
        <w:spacing w:line="276" w:lineRule="auto"/>
        <w:jc w:val="both"/>
        <w:rPr>
          <w:rFonts w:ascii="Arial Narrow" w:eastAsia="Calibri" w:hAnsi="Arial Narrow" w:cs="Times New Roman"/>
          <w:sz w:val="26"/>
          <w:szCs w:val="26"/>
          <w:lang w:val="es-ES"/>
        </w:rPr>
      </w:pPr>
      <w:r w:rsidRPr="00AA3DF0">
        <w:rPr>
          <w:rFonts w:ascii="Arial Narrow" w:hAnsi="Arial Narrow"/>
          <w:b/>
          <w:bCs/>
          <w:sz w:val="26"/>
          <w:szCs w:val="26"/>
        </w:rPr>
        <w:t xml:space="preserve">8. </w:t>
      </w:r>
      <w:r w:rsidRPr="00AA3DF0">
        <w:rPr>
          <w:rFonts w:ascii="Arial Narrow" w:hAnsi="Arial Narrow"/>
          <w:sz w:val="26"/>
          <w:szCs w:val="26"/>
        </w:rPr>
        <w:t>Frente a la defensa de las accionada</w:t>
      </w:r>
      <w:r w:rsidR="00583D00" w:rsidRPr="00AA3DF0">
        <w:rPr>
          <w:rFonts w:ascii="Arial Narrow" w:hAnsi="Arial Narrow"/>
          <w:sz w:val="26"/>
          <w:szCs w:val="26"/>
        </w:rPr>
        <w:t>s</w:t>
      </w:r>
      <w:r w:rsidRPr="00AA3DF0">
        <w:rPr>
          <w:rFonts w:ascii="Arial Narrow" w:hAnsi="Arial Narrow"/>
          <w:sz w:val="26"/>
          <w:szCs w:val="26"/>
        </w:rPr>
        <w:t xml:space="preserve"> se debe apunta</w:t>
      </w:r>
      <w:r w:rsidR="00D44FF6" w:rsidRPr="00AA3DF0">
        <w:rPr>
          <w:rFonts w:ascii="Arial Narrow" w:hAnsi="Arial Narrow"/>
          <w:sz w:val="26"/>
          <w:szCs w:val="26"/>
        </w:rPr>
        <w:t>r que</w:t>
      </w:r>
      <w:r w:rsidR="00583D00" w:rsidRPr="00AA3DF0">
        <w:rPr>
          <w:rFonts w:ascii="Arial Narrow" w:hAnsi="Arial Narrow"/>
          <w:sz w:val="26"/>
          <w:szCs w:val="26"/>
        </w:rPr>
        <w:t>,</w:t>
      </w:r>
      <w:r w:rsidR="00D44FF6" w:rsidRPr="00AA3DF0">
        <w:rPr>
          <w:rFonts w:ascii="Arial Narrow" w:hAnsi="Arial Narrow"/>
          <w:sz w:val="26"/>
          <w:szCs w:val="26"/>
        </w:rPr>
        <w:t xml:space="preserve"> contrario a lo que sostuvo Colpensiones a través de su Directora de Acciones constitucionales,</w:t>
      </w:r>
      <w:r w:rsidR="004F7372" w:rsidRPr="00AA3DF0">
        <w:rPr>
          <w:rFonts w:ascii="Arial Narrow" w:hAnsi="Arial Narrow"/>
          <w:sz w:val="26"/>
          <w:szCs w:val="26"/>
        </w:rPr>
        <w:t xml:space="preserve"> no es cierto que la </w:t>
      </w:r>
      <w:r w:rsidR="00D44FF6" w:rsidRPr="00AA3DF0">
        <w:rPr>
          <w:rFonts w:ascii="Arial Narrow" w:eastAsia="Calibri" w:hAnsi="Arial Narrow" w:cs="Times New Roman"/>
          <w:sz w:val="26"/>
          <w:szCs w:val="26"/>
          <w:lang w:val="es-ES"/>
        </w:rPr>
        <w:t>imputación de pagos en la historia laboral del afiliado solo s</w:t>
      </w:r>
      <w:r w:rsidR="004F7372" w:rsidRPr="00AA3DF0">
        <w:rPr>
          <w:rFonts w:ascii="Arial Narrow" w:eastAsia="Calibri" w:hAnsi="Arial Narrow" w:cs="Times New Roman"/>
          <w:sz w:val="26"/>
          <w:szCs w:val="26"/>
          <w:lang w:val="es-ES"/>
        </w:rPr>
        <w:t>ea</w:t>
      </w:r>
      <w:r w:rsidR="00D44FF6" w:rsidRPr="00AA3DF0">
        <w:rPr>
          <w:rFonts w:ascii="Arial Narrow" w:eastAsia="Calibri" w:hAnsi="Arial Narrow" w:cs="Times New Roman"/>
          <w:sz w:val="26"/>
          <w:szCs w:val="26"/>
          <w:lang w:val="es-ES"/>
        </w:rPr>
        <w:t xml:space="preserve"> procedente cuando se trasladan de manera efectiva los aportes respectivos</w:t>
      </w:r>
      <w:r w:rsidR="00B307E1" w:rsidRPr="00AA3DF0">
        <w:rPr>
          <w:rFonts w:ascii="Arial Narrow" w:eastAsia="Calibri" w:hAnsi="Arial Narrow" w:cs="Times New Roman"/>
          <w:sz w:val="26"/>
          <w:szCs w:val="26"/>
          <w:lang w:val="es-ES"/>
        </w:rPr>
        <w:t>. El actuar de la entidad desmiente tal afirmación pues</w:t>
      </w:r>
      <w:r w:rsidR="00756358" w:rsidRPr="00AA3DF0">
        <w:rPr>
          <w:rFonts w:ascii="Arial Narrow" w:eastAsia="Calibri" w:hAnsi="Arial Narrow" w:cs="Times New Roman"/>
          <w:sz w:val="26"/>
          <w:szCs w:val="26"/>
          <w:lang w:val="es-ES"/>
        </w:rPr>
        <w:t>,</w:t>
      </w:r>
      <w:r w:rsidR="00B307E1" w:rsidRPr="00AA3DF0">
        <w:rPr>
          <w:rFonts w:ascii="Arial Narrow" w:eastAsia="Calibri" w:hAnsi="Arial Narrow" w:cs="Times New Roman"/>
          <w:sz w:val="26"/>
          <w:szCs w:val="26"/>
          <w:lang w:val="es-ES"/>
        </w:rPr>
        <w:t xml:space="preserve"> como puede verse en la </w:t>
      </w:r>
      <w:r w:rsidR="00C2317A" w:rsidRPr="00AA3DF0">
        <w:rPr>
          <w:rFonts w:ascii="Arial Narrow" w:eastAsia="Calibri" w:hAnsi="Arial Narrow" w:cs="Times New Roman"/>
          <w:sz w:val="26"/>
          <w:szCs w:val="26"/>
          <w:lang w:val="es-ES"/>
        </w:rPr>
        <w:t xml:space="preserve">Resolución </w:t>
      </w:r>
      <w:r w:rsidR="005232B2" w:rsidRPr="00AA3DF0">
        <w:rPr>
          <w:rFonts w:ascii="Arial Narrow" w:eastAsia="Calibri" w:hAnsi="Arial Narrow" w:cs="Times New Roman"/>
          <w:sz w:val="26"/>
          <w:szCs w:val="26"/>
          <w:lang w:val="es-ES"/>
        </w:rPr>
        <w:t>DPE 6285 de 11 de agosto de 2021</w:t>
      </w:r>
      <w:r w:rsidR="005232B2" w:rsidRPr="00AA3DF0">
        <w:rPr>
          <w:rStyle w:val="Refdenotaalpie"/>
          <w:rFonts w:ascii="Arial Narrow" w:eastAsia="Calibri" w:hAnsi="Arial Narrow" w:cs="Times New Roman"/>
          <w:sz w:val="26"/>
          <w:szCs w:val="26"/>
          <w:lang w:val="es-ES"/>
        </w:rPr>
        <w:footnoteReference w:id="19"/>
      </w:r>
      <w:r w:rsidR="00A03FD2" w:rsidRPr="00AA3DF0">
        <w:rPr>
          <w:rFonts w:ascii="Arial Narrow" w:eastAsia="Calibri" w:hAnsi="Arial Narrow" w:cs="Times New Roman"/>
          <w:sz w:val="26"/>
          <w:szCs w:val="26"/>
          <w:lang w:val="es-ES"/>
        </w:rPr>
        <w:t xml:space="preserve">, allí se tuvieron en cuenta los tiempos cotizados en otras administradoras a cargo ahora de la UGPP, conforme lo definido por esta en su </w:t>
      </w:r>
      <w:r w:rsidR="00234C63" w:rsidRPr="00AA3DF0">
        <w:rPr>
          <w:rFonts w:ascii="Arial Narrow" w:eastAsia="Calibri" w:hAnsi="Arial Narrow" w:cs="Times New Roman"/>
          <w:sz w:val="26"/>
          <w:szCs w:val="26"/>
          <w:lang w:val="es-ES"/>
        </w:rPr>
        <w:t>Resolución RDP</w:t>
      </w:r>
      <w:r w:rsidR="005232B2" w:rsidRPr="00AA3DF0">
        <w:rPr>
          <w:rFonts w:ascii="Arial Narrow" w:eastAsia="Calibri" w:hAnsi="Arial Narrow" w:cs="Times New Roman"/>
          <w:sz w:val="26"/>
          <w:szCs w:val="26"/>
          <w:lang w:val="es-ES"/>
        </w:rPr>
        <w:t xml:space="preserve"> </w:t>
      </w:r>
      <w:r w:rsidR="00756358" w:rsidRPr="00AA3DF0">
        <w:rPr>
          <w:rFonts w:ascii="Arial Narrow" w:eastAsia="Calibri" w:hAnsi="Arial Narrow" w:cs="Times New Roman"/>
          <w:sz w:val="26"/>
          <w:szCs w:val="26"/>
          <w:lang w:val="es-ES"/>
        </w:rPr>
        <w:t xml:space="preserve">021610 de 24 de agosto de 2021, sin que frente a esos aportes se haya realizado el pago oportuno de la UGPP a Colpensiones, pago que está condicionado al reconocimiento de la pensión de vejez, esto es, a que tales periodos efectivamente hayan sido </w:t>
      </w:r>
      <w:r w:rsidR="002A4F29" w:rsidRPr="00AA3DF0">
        <w:rPr>
          <w:rFonts w:ascii="Arial Narrow" w:eastAsia="Calibri" w:hAnsi="Arial Narrow" w:cs="Times New Roman"/>
          <w:sz w:val="26"/>
          <w:szCs w:val="26"/>
          <w:lang w:val="es-ES"/>
        </w:rPr>
        <w:t xml:space="preserve">aportados por su </w:t>
      </w:r>
      <w:r w:rsidR="00756358" w:rsidRPr="00AA3DF0">
        <w:rPr>
          <w:rFonts w:ascii="Arial Narrow" w:eastAsia="Calibri" w:hAnsi="Arial Narrow" w:cs="Times New Roman"/>
          <w:sz w:val="26"/>
          <w:szCs w:val="26"/>
          <w:lang w:val="es-ES"/>
        </w:rPr>
        <w:t xml:space="preserve">empleador para </w:t>
      </w:r>
      <w:r w:rsidR="006033DB" w:rsidRPr="00AA3DF0">
        <w:rPr>
          <w:rFonts w:ascii="Arial Narrow" w:eastAsia="Calibri" w:hAnsi="Arial Narrow" w:cs="Times New Roman"/>
          <w:sz w:val="26"/>
          <w:szCs w:val="26"/>
          <w:lang w:val="es-ES"/>
        </w:rPr>
        <w:t>acceder a dicha prestación.</w:t>
      </w:r>
    </w:p>
    <w:p w14:paraId="1EF8783A" w14:textId="77777777" w:rsidR="006033DB" w:rsidRPr="00AA3DF0" w:rsidRDefault="006033DB" w:rsidP="00AA3DF0">
      <w:pPr>
        <w:pStyle w:val="Sinespaciado"/>
        <w:spacing w:line="276" w:lineRule="auto"/>
        <w:jc w:val="both"/>
        <w:rPr>
          <w:rFonts w:ascii="Arial Narrow" w:eastAsia="Calibri" w:hAnsi="Arial Narrow" w:cs="Times New Roman"/>
          <w:sz w:val="26"/>
          <w:szCs w:val="26"/>
          <w:lang w:val="es-ES"/>
        </w:rPr>
      </w:pPr>
    </w:p>
    <w:p w14:paraId="4FF5D02D" w14:textId="77777777" w:rsidR="00406F64" w:rsidRPr="00AA3DF0" w:rsidRDefault="006033DB" w:rsidP="00AA3DF0">
      <w:pPr>
        <w:pStyle w:val="Sinespaciado"/>
        <w:spacing w:line="276" w:lineRule="auto"/>
        <w:jc w:val="both"/>
        <w:rPr>
          <w:rFonts w:ascii="Arial Narrow" w:hAnsi="Arial Narrow"/>
          <w:sz w:val="26"/>
          <w:szCs w:val="26"/>
        </w:rPr>
      </w:pPr>
      <w:r w:rsidRPr="00AA3DF0">
        <w:rPr>
          <w:rFonts w:ascii="Arial Narrow" w:eastAsia="Calibri" w:hAnsi="Arial Narrow" w:cs="Times New Roman"/>
          <w:sz w:val="26"/>
          <w:szCs w:val="26"/>
          <w:lang w:val="es-ES"/>
        </w:rPr>
        <w:t xml:space="preserve">Y frente a la UGPP, que negó tener actuación pendiente por surtir respecto a este caso, se evidenció que no ha resuelto de fondo el último requerimiento de Colpensiones sobre </w:t>
      </w:r>
      <w:r w:rsidR="00475626" w:rsidRPr="00AA3DF0">
        <w:rPr>
          <w:rFonts w:ascii="Arial Narrow" w:eastAsia="Calibri" w:hAnsi="Arial Narrow" w:cs="Times New Roman"/>
          <w:sz w:val="26"/>
          <w:szCs w:val="26"/>
          <w:lang w:val="es-ES"/>
        </w:rPr>
        <w:t>el detalle de la liquidación que dio lugar al valor contenido en su Resolución RDP 021610 de 24 de agosto de 2021.</w:t>
      </w:r>
      <w:r w:rsidR="00406F64" w:rsidRPr="00AA3DF0">
        <w:rPr>
          <w:rFonts w:ascii="Arial Narrow" w:eastAsia="Calibri" w:hAnsi="Arial Narrow" w:cs="Times New Roman"/>
          <w:sz w:val="26"/>
          <w:szCs w:val="26"/>
          <w:lang w:val="es-ES"/>
        </w:rPr>
        <w:t xml:space="preserve"> Recuerde que desde </w:t>
      </w:r>
      <w:r w:rsidR="005A0D4E" w:rsidRPr="00AA3DF0">
        <w:rPr>
          <w:rFonts w:ascii="Arial Narrow" w:hAnsi="Arial Narrow"/>
          <w:sz w:val="26"/>
          <w:szCs w:val="26"/>
        </w:rPr>
        <w:t>noviembre de 2021 la UGPP fue oficiada por parte de Colpensiones para que complementara la información relativa al traslado de aportes y hasta la fecha no existen elementos que acrediten que a ello se haya dado respuesta</w:t>
      </w:r>
      <w:r w:rsidR="00406F64" w:rsidRPr="00AA3DF0">
        <w:rPr>
          <w:rFonts w:ascii="Arial Narrow" w:hAnsi="Arial Narrow"/>
          <w:sz w:val="26"/>
          <w:szCs w:val="26"/>
        </w:rPr>
        <w:t>.</w:t>
      </w:r>
    </w:p>
    <w:p w14:paraId="4FCAC326" w14:textId="77777777" w:rsidR="00406F64" w:rsidRPr="00AA3DF0" w:rsidRDefault="00406F64" w:rsidP="00AA3DF0">
      <w:pPr>
        <w:pStyle w:val="Sinespaciado"/>
        <w:spacing w:line="276" w:lineRule="auto"/>
        <w:jc w:val="both"/>
        <w:rPr>
          <w:rFonts w:ascii="Arial Narrow" w:hAnsi="Arial Narrow"/>
          <w:sz w:val="26"/>
          <w:szCs w:val="26"/>
        </w:rPr>
      </w:pPr>
    </w:p>
    <w:p w14:paraId="0A51609F" w14:textId="77777777" w:rsidR="00B4747A" w:rsidRPr="00AA3DF0" w:rsidRDefault="001A70D5" w:rsidP="00AA3DF0">
      <w:pPr>
        <w:pStyle w:val="Sinespaciado"/>
        <w:spacing w:line="276" w:lineRule="auto"/>
        <w:jc w:val="both"/>
        <w:rPr>
          <w:rFonts w:ascii="Arial Narrow" w:hAnsi="Arial Narrow"/>
          <w:sz w:val="26"/>
          <w:szCs w:val="26"/>
        </w:rPr>
      </w:pPr>
      <w:r w:rsidRPr="00AA3DF0">
        <w:rPr>
          <w:rFonts w:ascii="Arial Narrow" w:hAnsi="Arial Narrow"/>
          <w:b/>
          <w:bCs/>
          <w:sz w:val="26"/>
          <w:szCs w:val="26"/>
        </w:rPr>
        <w:t>9</w:t>
      </w:r>
      <w:r w:rsidR="003D0C72" w:rsidRPr="00AA3DF0">
        <w:rPr>
          <w:rFonts w:ascii="Arial Narrow" w:hAnsi="Arial Narrow"/>
          <w:b/>
          <w:bCs/>
          <w:sz w:val="26"/>
          <w:szCs w:val="26"/>
        </w:rPr>
        <w:t>.</w:t>
      </w:r>
      <w:r w:rsidR="003D0C72" w:rsidRPr="00AA3DF0">
        <w:rPr>
          <w:rFonts w:ascii="Arial Narrow" w:hAnsi="Arial Narrow"/>
          <w:sz w:val="26"/>
          <w:szCs w:val="26"/>
        </w:rPr>
        <w:t xml:space="preserve"> </w:t>
      </w:r>
      <w:r w:rsidR="0048042F" w:rsidRPr="00AA3DF0">
        <w:rPr>
          <w:rFonts w:ascii="Arial Narrow" w:hAnsi="Arial Narrow"/>
          <w:sz w:val="26"/>
          <w:szCs w:val="26"/>
        </w:rPr>
        <w:t>Por tanto,</w:t>
      </w:r>
      <w:r w:rsidR="00B87917" w:rsidRPr="00AA3DF0">
        <w:rPr>
          <w:rFonts w:ascii="Arial Narrow" w:hAnsi="Arial Narrow"/>
          <w:sz w:val="26"/>
          <w:szCs w:val="26"/>
        </w:rPr>
        <w:t xml:space="preserve"> como</w:t>
      </w:r>
      <w:r w:rsidR="0048042F" w:rsidRPr="00AA3DF0">
        <w:rPr>
          <w:rFonts w:ascii="Arial Narrow" w:hAnsi="Arial Narrow"/>
          <w:sz w:val="26"/>
          <w:szCs w:val="26"/>
        </w:rPr>
        <w:t xml:space="preserve"> </w:t>
      </w:r>
      <w:r w:rsidR="0047686E" w:rsidRPr="00AA3DF0">
        <w:rPr>
          <w:rFonts w:ascii="Arial Narrow" w:hAnsi="Arial Narrow"/>
          <w:sz w:val="26"/>
          <w:szCs w:val="26"/>
        </w:rPr>
        <w:t>la UGPP</w:t>
      </w:r>
      <w:r w:rsidR="00D2700D" w:rsidRPr="00AA3DF0">
        <w:rPr>
          <w:rFonts w:ascii="Arial Narrow" w:hAnsi="Arial Narrow"/>
          <w:sz w:val="26"/>
          <w:szCs w:val="26"/>
        </w:rPr>
        <w:t xml:space="preserve"> y Colpensiones</w:t>
      </w:r>
      <w:r w:rsidR="00024539" w:rsidRPr="00AA3DF0">
        <w:rPr>
          <w:rFonts w:ascii="Arial Narrow" w:hAnsi="Arial Narrow"/>
          <w:sz w:val="26"/>
          <w:szCs w:val="26"/>
        </w:rPr>
        <w:t xml:space="preserve"> </w:t>
      </w:r>
      <w:r w:rsidR="00D2700D" w:rsidRPr="00AA3DF0">
        <w:rPr>
          <w:rFonts w:ascii="Arial Narrow" w:hAnsi="Arial Narrow"/>
          <w:sz w:val="26"/>
          <w:szCs w:val="26"/>
        </w:rPr>
        <w:t>eludieron</w:t>
      </w:r>
      <w:r w:rsidR="0048042F" w:rsidRPr="00AA3DF0">
        <w:rPr>
          <w:rFonts w:ascii="Arial Narrow" w:hAnsi="Arial Narrow"/>
          <w:sz w:val="26"/>
          <w:szCs w:val="26"/>
        </w:rPr>
        <w:t xml:space="preserve"> el deb</w:t>
      </w:r>
      <w:r w:rsidR="00D2700D" w:rsidRPr="00AA3DF0">
        <w:rPr>
          <w:rFonts w:ascii="Arial Narrow" w:hAnsi="Arial Narrow"/>
          <w:sz w:val="26"/>
          <w:szCs w:val="26"/>
        </w:rPr>
        <w:t>er de atender en</w:t>
      </w:r>
      <w:r w:rsidR="0048042F" w:rsidRPr="00AA3DF0">
        <w:rPr>
          <w:rFonts w:ascii="Arial Narrow" w:hAnsi="Arial Narrow"/>
          <w:sz w:val="26"/>
          <w:szCs w:val="26"/>
        </w:rPr>
        <w:t xml:space="preserve"> forma</w:t>
      </w:r>
      <w:r w:rsidR="00D2700D" w:rsidRPr="00AA3DF0">
        <w:rPr>
          <w:rFonts w:ascii="Arial Narrow" w:hAnsi="Arial Narrow"/>
          <w:sz w:val="26"/>
          <w:szCs w:val="26"/>
        </w:rPr>
        <w:t xml:space="preserve"> adecuada y oportuna</w:t>
      </w:r>
      <w:r w:rsidR="0048042F" w:rsidRPr="00AA3DF0">
        <w:rPr>
          <w:rFonts w:ascii="Arial Narrow" w:hAnsi="Arial Narrow"/>
          <w:sz w:val="26"/>
          <w:szCs w:val="26"/>
        </w:rPr>
        <w:t xml:space="preserve"> la</w:t>
      </w:r>
      <w:r w:rsidRPr="00AA3DF0">
        <w:rPr>
          <w:rFonts w:ascii="Arial Narrow" w:hAnsi="Arial Narrow"/>
          <w:sz w:val="26"/>
          <w:szCs w:val="26"/>
        </w:rPr>
        <w:t>s</w:t>
      </w:r>
      <w:r w:rsidR="0048042F" w:rsidRPr="00AA3DF0">
        <w:rPr>
          <w:rFonts w:ascii="Arial Narrow" w:hAnsi="Arial Narrow"/>
          <w:sz w:val="26"/>
          <w:szCs w:val="26"/>
        </w:rPr>
        <w:t xml:space="preserve"> </w:t>
      </w:r>
      <w:r w:rsidR="003D0C72" w:rsidRPr="00AA3DF0">
        <w:rPr>
          <w:rFonts w:ascii="Arial Narrow" w:hAnsi="Arial Narrow"/>
          <w:sz w:val="26"/>
          <w:szCs w:val="26"/>
        </w:rPr>
        <w:t>solicitud</w:t>
      </w:r>
      <w:r w:rsidRPr="00AA3DF0">
        <w:rPr>
          <w:rFonts w:ascii="Arial Narrow" w:hAnsi="Arial Narrow"/>
          <w:sz w:val="26"/>
          <w:szCs w:val="26"/>
        </w:rPr>
        <w:t>es</w:t>
      </w:r>
      <w:r w:rsidR="00652A5D" w:rsidRPr="00AA3DF0">
        <w:rPr>
          <w:rFonts w:ascii="Arial Narrow" w:hAnsi="Arial Narrow"/>
          <w:sz w:val="26"/>
          <w:szCs w:val="26"/>
        </w:rPr>
        <w:t xml:space="preserve"> de</w:t>
      </w:r>
      <w:r w:rsidR="00024539" w:rsidRPr="00AA3DF0">
        <w:rPr>
          <w:rFonts w:ascii="Arial Narrow" w:hAnsi="Arial Narrow"/>
          <w:sz w:val="26"/>
          <w:szCs w:val="26"/>
        </w:rPr>
        <w:t>l</w:t>
      </w:r>
      <w:r w:rsidR="00652A5D" w:rsidRPr="00AA3DF0">
        <w:rPr>
          <w:rFonts w:ascii="Arial Narrow" w:hAnsi="Arial Narrow"/>
          <w:sz w:val="26"/>
          <w:szCs w:val="26"/>
        </w:rPr>
        <w:t xml:space="preserve"> tutelante</w:t>
      </w:r>
      <w:r w:rsidR="0048042F" w:rsidRPr="00AA3DF0">
        <w:rPr>
          <w:rFonts w:ascii="Arial Narrow" w:hAnsi="Arial Narrow"/>
          <w:sz w:val="26"/>
          <w:szCs w:val="26"/>
        </w:rPr>
        <w:t xml:space="preserve">, </w:t>
      </w:r>
      <w:r w:rsidRPr="00AA3DF0">
        <w:rPr>
          <w:rFonts w:ascii="Arial Narrow" w:hAnsi="Arial Narrow"/>
          <w:sz w:val="26"/>
          <w:szCs w:val="26"/>
        </w:rPr>
        <w:t xml:space="preserve">y han dilatado en el tiempo, sin justificación que aparezca acreditada, la conclusión </w:t>
      </w:r>
      <w:r w:rsidR="00B4747A" w:rsidRPr="00AA3DF0">
        <w:rPr>
          <w:rFonts w:ascii="Arial Narrow" w:hAnsi="Arial Narrow"/>
          <w:sz w:val="26"/>
          <w:szCs w:val="26"/>
        </w:rPr>
        <w:t>definitiva del trámite por él iniciado, de una manera que en forma efectiva resuelva la cuestión, concluye la Sala que se debe revocar la sentencia impugnada y acceder a la protección rogada, no en la forma pretendida por el actor sino en la que pasa a exponerse.</w:t>
      </w:r>
    </w:p>
    <w:p w14:paraId="320996BF" w14:textId="77777777" w:rsidR="00B4747A" w:rsidRPr="00AA3DF0" w:rsidRDefault="00B4747A" w:rsidP="00AA3DF0">
      <w:pPr>
        <w:pStyle w:val="Sinespaciado"/>
        <w:spacing w:line="276" w:lineRule="auto"/>
        <w:jc w:val="both"/>
        <w:rPr>
          <w:rFonts w:ascii="Arial Narrow" w:hAnsi="Arial Narrow"/>
          <w:sz w:val="26"/>
          <w:szCs w:val="26"/>
        </w:rPr>
      </w:pPr>
    </w:p>
    <w:p w14:paraId="22F7BB3E" w14:textId="5870052B" w:rsidR="00865EAB" w:rsidRPr="00AA3DF0" w:rsidRDefault="00B4747A" w:rsidP="00AA3DF0">
      <w:pPr>
        <w:pStyle w:val="Sinespaciado"/>
        <w:spacing w:line="276" w:lineRule="auto"/>
        <w:jc w:val="both"/>
        <w:rPr>
          <w:rFonts w:ascii="Arial Narrow" w:hAnsi="Arial Narrow"/>
          <w:sz w:val="26"/>
          <w:szCs w:val="26"/>
        </w:rPr>
      </w:pPr>
      <w:r w:rsidRPr="00AA3DF0">
        <w:rPr>
          <w:rFonts w:ascii="Arial Narrow" w:hAnsi="Arial Narrow"/>
          <w:sz w:val="26"/>
          <w:szCs w:val="26"/>
        </w:rPr>
        <w:t>Para restablecer los derechos fundamentales vulnerados,</w:t>
      </w:r>
      <w:r w:rsidR="0048042F" w:rsidRPr="00AA3DF0">
        <w:rPr>
          <w:rFonts w:ascii="Arial Narrow" w:hAnsi="Arial Narrow"/>
          <w:spacing w:val="-2"/>
          <w:sz w:val="26"/>
          <w:szCs w:val="26"/>
        </w:rPr>
        <w:t xml:space="preserve"> se ordenará</w:t>
      </w:r>
      <w:r w:rsidR="00152DCD" w:rsidRPr="00AA3DF0">
        <w:rPr>
          <w:rFonts w:ascii="Arial Narrow" w:hAnsi="Arial Narrow"/>
          <w:spacing w:val="-2"/>
          <w:sz w:val="26"/>
          <w:szCs w:val="26"/>
        </w:rPr>
        <w:t xml:space="preserve"> a</w:t>
      </w:r>
      <w:r w:rsidR="00227BE4" w:rsidRPr="00AA3DF0">
        <w:rPr>
          <w:rFonts w:ascii="Arial Narrow" w:hAnsi="Arial Narrow"/>
          <w:spacing w:val="-2"/>
          <w:sz w:val="26"/>
          <w:szCs w:val="26"/>
        </w:rPr>
        <w:t>l</w:t>
      </w:r>
      <w:r w:rsidR="0048042F" w:rsidRPr="00AA3DF0">
        <w:rPr>
          <w:rFonts w:ascii="Arial Narrow" w:hAnsi="Arial Narrow"/>
          <w:spacing w:val="-2"/>
          <w:sz w:val="26"/>
          <w:szCs w:val="26"/>
        </w:rPr>
        <w:t xml:space="preserve"> </w:t>
      </w:r>
      <w:r w:rsidR="00F97AFB" w:rsidRPr="00AA3DF0">
        <w:rPr>
          <w:rFonts w:ascii="Arial Narrow" w:hAnsi="Arial Narrow"/>
          <w:spacing w:val="-2"/>
          <w:sz w:val="26"/>
          <w:szCs w:val="26"/>
        </w:rPr>
        <w:t>Director de Pensiones</w:t>
      </w:r>
      <w:r w:rsidR="004D235F" w:rsidRPr="00AA3DF0">
        <w:rPr>
          <w:rFonts w:ascii="Arial Narrow" w:hAnsi="Arial Narrow"/>
          <w:spacing w:val="-2"/>
          <w:sz w:val="26"/>
          <w:szCs w:val="26"/>
        </w:rPr>
        <w:t xml:space="preserve"> de la UGPP que dé respuesta de fondo al requerimiento elevado por </w:t>
      </w:r>
      <w:r w:rsidR="0023356C" w:rsidRPr="00AA3DF0">
        <w:rPr>
          <w:rFonts w:ascii="Arial Narrow" w:hAnsi="Arial Narrow"/>
          <w:spacing w:val="-2"/>
          <w:sz w:val="26"/>
          <w:szCs w:val="26"/>
        </w:rPr>
        <w:t>Colpensiones</w:t>
      </w:r>
      <w:r w:rsidR="004D235F" w:rsidRPr="00AA3DF0">
        <w:rPr>
          <w:rFonts w:ascii="Arial Narrow" w:hAnsi="Arial Narrow"/>
          <w:spacing w:val="-2"/>
          <w:sz w:val="26"/>
          <w:szCs w:val="26"/>
        </w:rPr>
        <w:t xml:space="preserve"> </w:t>
      </w:r>
      <w:r w:rsidR="0023356C" w:rsidRPr="00AA3DF0">
        <w:rPr>
          <w:rFonts w:ascii="Arial Narrow" w:eastAsia="Calibri" w:hAnsi="Arial Narrow" w:cs="Times New Roman"/>
          <w:sz w:val="26"/>
          <w:szCs w:val="26"/>
          <w:lang w:val="es-ES"/>
        </w:rPr>
        <w:t>sobre el detalle de la liquidación que dio lugar al valor reconocido en su Resolución RDP 021610 de 24 de agosto de 2021.</w:t>
      </w:r>
      <w:r w:rsidR="00B64DD9" w:rsidRPr="00AA3DF0">
        <w:rPr>
          <w:rFonts w:ascii="Arial Narrow" w:eastAsia="Calibri" w:hAnsi="Arial Narrow" w:cs="Times New Roman"/>
          <w:sz w:val="26"/>
          <w:szCs w:val="26"/>
          <w:lang w:val="es-ES"/>
        </w:rPr>
        <w:t xml:space="preserve"> C</w:t>
      </w:r>
      <w:r w:rsidR="00D2700D" w:rsidRPr="00AA3DF0">
        <w:rPr>
          <w:rFonts w:ascii="Arial Narrow" w:hAnsi="Arial Narrow"/>
          <w:sz w:val="26"/>
          <w:szCs w:val="26"/>
        </w:rPr>
        <w:t xml:space="preserve">umplido lo </w:t>
      </w:r>
      <w:r w:rsidR="00B64DD9" w:rsidRPr="00AA3DF0">
        <w:rPr>
          <w:rFonts w:ascii="Arial Narrow" w:hAnsi="Arial Narrow"/>
          <w:sz w:val="26"/>
          <w:szCs w:val="26"/>
        </w:rPr>
        <w:t xml:space="preserve">anterior, </w:t>
      </w:r>
      <w:r w:rsidR="00D2700D" w:rsidRPr="00AA3DF0">
        <w:rPr>
          <w:rFonts w:ascii="Arial Narrow" w:hAnsi="Arial Narrow"/>
          <w:sz w:val="26"/>
          <w:szCs w:val="26"/>
        </w:rPr>
        <w:t xml:space="preserve">esa administradora de pensiones deberá, por intermedio de su Subdirectora de Determinación V, </w:t>
      </w:r>
      <w:r w:rsidR="00B64DD9" w:rsidRPr="00AA3DF0">
        <w:rPr>
          <w:rFonts w:ascii="Arial Narrow" w:hAnsi="Arial Narrow"/>
          <w:sz w:val="26"/>
          <w:szCs w:val="26"/>
        </w:rPr>
        <w:t xml:space="preserve">pronunciarse </w:t>
      </w:r>
      <w:r w:rsidR="00D2700D" w:rsidRPr="00AA3DF0">
        <w:rPr>
          <w:rFonts w:ascii="Arial Narrow" w:hAnsi="Arial Narrow"/>
          <w:sz w:val="26"/>
          <w:szCs w:val="26"/>
        </w:rPr>
        <w:t xml:space="preserve">nuevamente sobre la solicitud de reconocimiento pensional formulada por el </w:t>
      </w:r>
      <w:r w:rsidR="000E3936" w:rsidRPr="00AA3DF0">
        <w:rPr>
          <w:rFonts w:ascii="Arial Narrow" w:hAnsi="Arial Narrow"/>
          <w:sz w:val="26"/>
          <w:szCs w:val="26"/>
        </w:rPr>
        <w:t>gestor</w:t>
      </w:r>
      <w:r w:rsidR="00D2700D" w:rsidRPr="00AA3DF0">
        <w:rPr>
          <w:rFonts w:ascii="Arial Narrow" w:hAnsi="Arial Narrow"/>
          <w:sz w:val="26"/>
          <w:szCs w:val="26"/>
        </w:rPr>
        <w:t>,</w:t>
      </w:r>
      <w:r w:rsidR="000D2839" w:rsidRPr="00AA3DF0">
        <w:rPr>
          <w:rFonts w:ascii="Arial Narrow" w:hAnsi="Arial Narrow"/>
          <w:sz w:val="26"/>
          <w:szCs w:val="26"/>
        </w:rPr>
        <w:t xml:space="preserve"> de manera suficiente y </w:t>
      </w:r>
      <w:proofErr w:type="gramStart"/>
      <w:r w:rsidR="000D2839" w:rsidRPr="00AA3DF0">
        <w:rPr>
          <w:rFonts w:ascii="Arial Narrow" w:hAnsi="Arial Narrow"/>
          <w:sz w:val="26"/>
          <w:szCs w:val="26"/>
        </w:rPr>
        <w:t xml:space="preserve">efectiva, </w:t>
      </w:r>
      <w:r w:rsidR="00D2700D" w:rsidRPr="00AA3DF0">
        <w:rPr>
          <w:rFonts w:ascii="Arial Narrow" w:hAnsi="Arial Narrow"/>
          <w:sz w:val="26"/>
          <w:szCs w:val="26"/>
        </w:rPr>
        <w:t xml:space="preserve"> teniendo</w:t>
      </w:r>
      <w:proofErr w:type="gramEnd"/>
      <w:r w:rsidR="00D2700D" w:rsidRPr="00AA3DF0">
        <w:rPr>
          <w:rFonts w:ascii="Arial Narrow" w:hAnsi="Arial Narrow"/>
          <w:sz w:val="26"/>
          <w:szCs w:val="26"/>
        </w:rPr>
        <w:t xml:space="preserve"> en cuenta los </w:t>
      </w:r>
      <w:r w:rsidR="00423C2B" w:rsidRPr="00AA3DF0">
        <w:rPr>
          <w:rFonts w:ascii="Arial Narrow" w:hAnsi="Arial Narrow"/>
          <w:sz w:val="26"/>
          <w:szCs w:val="26"/>
        </w:rPr>
        <w:t>tiempos cotizados a otras administradoras</w:t>
      </w:r>
      <w:r w:rsidR="00865EAB" w:rsidRPr="00AA3DF0">
        <w:rPr>
          <w:rFonts w:ascii="Arial Narrow" w:hAnsi="Arial Narrow"/>
          <w:sz w:val="26"/>
          <w:szCs w:val="26"/>
        </w:rPr>
        <w:t xml:space="preserve"> y frente a los cuales la UGPP ha </w:t>
      </w:r>
      <w:r w:rsidR="00B536B0" w:rsidRPr="00AA3DF0">
        <w:rPr>
          <w:rFonts w:ascii="Arial Narrow" w:hAnsi="Arial Narrow"/>
          <w:sz w:val="26"/>
          <w:szCs w:val="26"/>
        </w:rPr>
        <w:t>accedido a</w:t>
      </w:r>
      <w:r w:rsidR="00865EAB" w:rsidRPr="00AA3DF0">
        <w:rPr>
          <w:rFonts w:ascii="Arial Narrow" w:hAnsi="Arial Narrow"/>
          <w:sz w:val="26"/>
          <w:szCs w:val="26"/>
        </w:rPr>
        <w:t xml:space="preserve"> su traslado (</w:t>
      </w:r>
      <w:r w:rsidR="00423C2B" w:rsidRPr="00AA3DF0">
        <w:rPr>
          <w:rFonts w:ascii="Arial Narrow" w:hAnsi="Arial Narrow"/>
          <w:sz w:val="26"/>
          <w:szCs w:val="26"/>
        </w:rPr>
        <w:t xml:space="preserve"> </w:t>
      </w:r>
      <w:r w:rsidR="00D2700D" w:rsidRPr="00AA3DF0">
        <w:rPr>
          <w:rFonts w:ascii="Arial Narrow" w:hAnsi="Arial Narrow"/>
          <w:sz w:val="26"/>
          <w:szCs w:val="26"/>
        </w:rPr>
        <w:t xml:space="preserve"> </w:t>
      </w:r>
      <w:r w:rsidR="00865EAB" w:rsidRPr="00AA3DF0">
        <w:rPr>
          <w:rFonts w:ascii="Arial Narrow" w:hAnsi="Arial Narrow"/>
          <w:sz w:val="26"/>
          <w:szCs w:val="26"/>
        </w:rPr>
        <w:t>RDP 007499 de 23/03/2021 y RDP 021610 de 24/08/2021).</w:t>
      </w:r>
    </w:p>
    <w:p w14:paraId="19ACECDB" w14:textId="77777777" w:rsidR="00865EAB" w:rsidRPr="00AA3DF0" w:rsidRDefault="00865EAB" w:rsidP="00AA3DF0">
      <w:pPr>
        <w:pStyle w:val="Sinespaciado"/>
        <w:spacing w:line="276" w:lineRule="auto"/>
        <w:jc w:val="both"/>
        <w:rPr>
          <w:rFonts w:ascii="Arial Narrow" w:hAnsi="Arial Narrow"/>
          <w:sz w:val="26"/>
          <w:szCs w:val="26"/>
        </w:rPr>
      </w:pPr>
    </w:p>
    <w:p w14:paraId="7A622574" w14:textId="77777777" w:rsidR="0018622F" w:rsidRPr="00AA3DF0" w:rsidRDefault="0018622F" w:rsidP="00AA3DF0">
      <w:pPr>
        <w:pStyle w:val="Sinespaciado"/>
        <w:spacing w:line="276" w:lineRule="auto"/>
        <w:jc w:val="both"/>
        <w:rPr>
          <w:rFonts w:ascii="Arial Narrow" w:hAnsi="Arial Narrow"/>
          <w:sz w:val="26"/>
          <w:szCs w:val="26"/>
        </w:rPr>
      </w:pPr>
      <w:r w:rsidRPr="00AA3DF0">
        <w:rPr>
          <w:rFonts w:ascii="Arial Narrow" w:hAnsi="Arial Narrow"/>
          <w:sz w:val="26"/>
          <w:szCs w:val="26"/>
        </w:rPr>
        <w:t>Por lo expuesto, la Sala Civil Familia del Tribunal Superior de Pereira, Risaralda, administrando justicia en nombre de la República y por autoridad de la ley,</w:t>
      </w:r>
    </w:p>
    <w:p w14:paraId="7A622575" w14:textId="77777777" w:rsidR="0018622F" w:rsidRPr="00AA3DF0" w:rsidRDefault="0018622F" w:rsidP="00AA3DF0">
      <w:pPr>
        <w:pStyle w:val="Sinespaciado"/>
        <w:spacing w:line="276" w:lineRule="auto"/>
        <w:jc w:val="both"/>
        <w:rPr>
          <w:rFonts w:ascii="Arial Narrow" w:hAnsi="Arial Narrow"/>
          <w:sz w:val="26"/>
          <w:szCs w:val="26"/>
        </w:rPr>
      </w:pPr>
    </w:p>
    <w:p w14:paraId="7A622576" w14:textId="77777777" w:rsidR="0018622F" w:rsidRPr="00AA3DF0" w:rsidRDefault="0018622F" w:rsidP="00AA3DF0">
      <w:pPr>
        <w:pStyle w:val="Sinespaciado"/>
        <w:spacing w:line="276" w:lineRule="auto"/>
        <w:jc w:val="center"/>
        <w:rPr>
          <w:rFonts w:ascii="Arial Narrow" w:hAnsi="Arial Narrow"/>
          <w:sz w:val="26"/>
          <w:szCs w:val="26"/>
        </w:rPr>
      </w:pPr>
      <w:r w:rsidRPr="00AA3DF0">
        <w:rPr>
          <w:rFonts w:ascii="Arial Narrow" w:hAnsi="Arial Narrow"/>
          <w:b/>
          <w:bCs/>
          <w:sz w:val="26"/>
          <w:szCs w:val="26"/>
        </w:rPr>
        <w:t>RESUELVE</w:t>
      </w:r>
    </w:p>
    <w:p w14:paraId="7A622577" w14:textId="77777777" w:rsidR="0018622F" w:rsidRPr="00AA3DF0" w:rsidRDefault="0018622F" w:rsidP="00AA3DF0">
      <w:pPr>
        <w:pStyle w:val="Sinespaciado"/>
        <w:spacing w:line="276" w:lineRule="auto"/>
        <w:jc w:val="center"/>
        <w:rPr>
          <w:rFonts w:ascii="Arial Narrow" w:hAnsi="Arial Narrow"/>
          <w:sz w:val="26"/>
          <w:szCs w:val="26"/>
        </w:rPr>
      </w:pPr>
    </w:p>
    <w:p w14:paraId="06C548EF" w14:textId="77777777" w:rsidR="00E7538C" w:rsidRPr="00AA3DF0" w:rsidRDefault="003D0C72" w:rsidP="00AA3DF0">
      <w:pPr>
        <w:pStyle w:val="Sinespaciado"/>
        <w:spacing w:line="276" w:lineRule="auto"/>
        <w:jc w:val="both"/>
        <w:rPr>
          <w:rFonts w:ascii="Arial Narrow" w:hAnsi="Arial Narrow"/>
          <w:sz w:val="26"/>
          <w:szCs w:val="26"/>
        </w:rPr>
      </w:pPr>
      <w:r w:rsidRPr="00AA3DF0">
        <w:rPr>
          <w:rFonts w:ascii="Arial Narrow" w:hAnsi="Arial Narrow"/>
          <w:sz w:val="26"/>
          <w:szCs w:val="26"/>
        </w:rPr>
        <w:t xml:space="preserve">Revocar </w:t>
      </w:r>
      <w:r w:rsidR="0018622F" w:rsidRPr="00AA3DF0">
        <w:rPr>
          <w:rFonts w:ascii="Arial Narrow" w:hAnsi="Arial Narrow"/>
          <w:sz w:val="26"/>
          <w:szCs w:val="26"/>
        </w:rPr>
        <w:t>la sentencia impugnada, de fecha y procedencia ya indicadas</w:t>
      </w:r>
      <w:r w:rsidR="00B536B0" w:rsidRPr="00AA3DF0">
        <w:rPr>
          <w:rFonts w:ascii="Arial Narrow" w:hAnsi="Arial Narrow"/>
          <w:sz w:val="26"/>
          <w:szCs w:val="26"/>
        </w:rPr>
        <w:t>. E</w:t>
      </w:r>
      <w:r w:rsidR="00AD27A9" w:rsidRPr="00AA3DF0">
        <w:rPr>
          <w:rFonts w:ascii="Arial Narrow" w:hAnsi="Arial Narrow"/>
          <w:sz w:val="26"/>
          <w:szCs w:val="26"/>
        </w:rPr>
        <w:t>n su lugar</w:t>
      </w:r>
      <w:r w:rsidR="00E7538C" w:rsidRPr="00AA3DF0">
        <w:rPr>
          <w:rFonts w:ascii="Arial Narrow" w:hAnsi="Arial Narrow"/>
          <w:sz w:val="26"/>
          <w:szCs w:val="26"/>
        </w:rPr>
        <w:t>:</w:t>
      </w:r>
    </w:p>
    <w:p w14:paraId="5C0232CD" w14:textId="77777777" w:rsidR="00E7538C" w:rsidRPr="00AA3DF0" w:rsidRDefault="00E7538C" w:rsidP="00AA3DF0">
      <w:pPr>
        <w:pStyle w:val="Sinespaciado"/>
        <w:spacing w:line="276" w:lineRule="auto"/>
        <w:jc w:val="both"/>
        <w:rPr>
          <w:rFonts w:ascii="Arial Narrow" w:hAnsi="Arial Narrow"/>
          <w:sz w:val="26"/>
          <w:szCs w:val="26"/>
        </w:rPr>
      </w:pPr>
    </w:p>
    <w:p w14:paraId="48E83FF1" w14:textId="77777777" w:rsidR="00E7538C" w:rsidRPr="00AA3DF0" w:rsidRDefault="00E7538C" w:rsidP="00AA3DF0">
      <w:pPr>
        <w:pStyle w:val="Sinespaciado"/>
        <w:spacing w:line="276" w:lineRule="auto"/>
        <w:jc w:val="both"/>
        <w:rPr>
          <w:rFonts w:ascii="Arial Narrow" w:hAnsi="Arial Narrow"/>
          <w:sz w:val="26"/>
          <w:szCs w:val="26"/>
        </w:rPr>
      </w:pPr>
      <w:r w:rsidRPr="00AA3DF0">
        <w:rPr>
          <w:rFonts w:ascii="Arial Narrow" w:hAnsi="Arial Narrow"/>
          <w:sz w:val="26"/>
          <w:szCs w:val="26"/>
        </w:rPr>
        <w:t>Primero: Se</w:t>
      </w:r>
      <w:r w:rsidR="00AD27A9" w:rsidRPr="00AA3DF0">
        <w:rPr>
          <w:rFonts w:ascii="Arial Narrow" w:hAnsi="Arial Narrow"/>
          <w:sz w:val="26"/>
          <w:szCs w:val="26"/>
        </w:rPr>
        <w:t xml:space="preserve"> concede el amparo </w:t>
      </w:r>
      <w:r w:rsidR="00D2700D" w:rsidRPr="00AA3DF0">
        <w:rPr>
          <w:rFonts w:ascii="Arial Narrow" w:hAnsi="Arial Narrow"/>
          <w:sz w:val="26"/>
          <w:szCs w:val="26"/>
        </w:rPr>
        <w:t xml:space="preserve">a los </w:t>
      </w:r>
      <w:r w:rsidR="00AD27A9" w:rsidRPr="00AA3DF0">
        <w:rPr>
          <w:rFonts w:ascii="Arial Narrow" w:hAnsi="Arial Narrow"/>
          <w:sz w:val="26"/>
          <w:szCs w:val="26"/>
        </w:rPr>
        <w:t>derecho</w:t>
      </w:r>
      <w:r w:rsidR="00D2700D" w:rsidRPr="00AA3DF0">
        <w:rPr>
          <w:rFonts w:ascii="Arial Narrow" w:hAnsi="Arial Narrow"/>
          <w:sz w:val="26"/>
          <w:szCs w:val="26"/>
        </w:rPr>
        <w:t>s</w:t>
      </w:r>
      <w:r w:rsidR="00AD27A9" w:rsidRPr="00AA3DF0">
        <w:rPr>
          <w:rFonts w:ascii="Arial Narrow" w:hAnsi="Arial Narrow"/>
          <w:sz w:val="26"/>
          <w:szCs w:val="26"/>
        </w:rPr>
        <w:t xml:space="preserve"> de petición</w:t>
      </w:r>
      <w:r w:rsidRPr="00AA3DF0">
        <w:rPr>
          <w:rFonts w:ascii="Arial Narrow" w:hAnsi="Arial Narrow"/>
          <w:sz w:val="26"/>
          <w:szCs w:val="26"/>
        </w:rPr>
        <w:t xml:space="preserve"> </w:t>
      </w:r>
      <w:r w:rsidR="00D2700D" w:rsidRPr="00AA3DF0">
        <w:rPr>
          <w:rFonts w:ascii="Arial Narrow" w:hAnsi="Arial Narrow"/>
          <w:sz w:val="26"/>
          <w:szCs w:val="26"/>
        </w:rPr>
        <w:t>y debido proceso</w:t>
      </w:r>
      <w:r w:rsidR="00AD27A9" w:rsidRPr="00AA3DF0">
        <w:rPr>
          <w:rFonts w:ascii="Arial Narrow" w:hAnsi="Arial Narrow"/>
          <w:sz w:val="26"/>
          <w:szCs w:val="26"/>
        </w:rPr>
        <w:t xml:space="preserve"> de que es titular </w:t>
      </w:r>
      <w:r w:rsidR="003D0C72" w:rsidRPr="00AA3DF0">
        <w:rPr>
          <w:rFonts w:ascii="Arial Narrow" w:hAnsi="Arial Narrow"/>
          <w:sz w:val="26"/>
          <w:szCs w:val="26"/>
        </w:rPr>
        <w:t xml:space="preserve">el señor </w:t>
      </w:r>
      <w:r w:rsidR="002B0B7F" w:rsidRPr="00AA3DF0">
        <w:rPr>
          <w:rFonts w:ascii="Arial Narrow" w:hAnsi="Arial Narrow"/>
          <w:sz w:val="26"/>
          <w:szCs w:val="26"/>
        </w:rPr>
        <w:t>Nelson José Cortés Tamayo</w:t>
      </w:r>
      <w:r w:rsidRPr="00AA3DF0">
        <w:rPr>
          <w:rFonts w:ascii="Arial Narrow" w:hAnsi="Arial Narrow"/>
          <w:sz w:val="26"/>
          <w:szCs w:val="26"/>
        </w:rPr>
        <w:t>.</w:t>
      </w:r>
    </w:p>
    <w:p w14:paraId="756F0B61" w14:textId="77777777" w:rsidR="00E7538C" w:rsidRPr="00AA3DF0" w:rsidRDefault="00E7538C" w:rsidP="00AA3DF0">
      <w:pPr>
        <w:pStyle w:val="Sinespaciado"/>
        <w:spacing w:line="276" w:lineRule="auto"/>
        <w:jc w:val="both"/>
        <w:rPr>
          <w:rFonts w:ascii="Arial Narrow" w:hAnsi="Arial Narrow"/>
          <w:sz w:val="26"/>
          <w:szCs w:val="26"/>
        </w:rPr>
      </w:pPr>
    </w:p>
    <w:p w14:paraId="223213E9" w14:textId="33E4D03B" w:rsidR="006A4268" w:rsidRPr="00AA3DF0" w:rsidRDefault="00E7538C" w:rsidP="00AA3DF0">
      <w:pPr>
        <w:pStyle w:val="Sinespaciado"/>
        <w:spacing w:line="276" w:lineRule="auto"/>
        <w:jc w:val="both"/>
        <w:rPr>
          <w:rFonts w:ascii="Arial Narrow" w:hAnsi="Arial Narrow"/>
          <w:sz w:val="26"/>
          <w:szCs w:val="26"/>
        </w:rPr>
      </w:pPr>
      <w:r w:rsidRPr="00AA3DF0">
        <w:rPr>
          <w:rFonts w:ascii="Arial Narrow" w:hAnsi="Arial Narrow"/>
          <w:sz w:val="26"/>
          <w:szCs w:val="26"/>
        </w:rPr>
        <w:t>Segundo:</w:t>
      </w:r>
      <w:r w:rsidR="002B0B7F" w:rsidRPr="00AA3DF0">
        <w:rPr>
          <w:rFonts w:ascii="Arial Narrow" w:hAnsi="Arial Narrow"/>
          <w:sz w:val="26"/>
          <w:szCs w:val="26"/>
        </w:rPr>
        <w:t xml:space="preserve"> </w:t>
      </w:r>
      <w:r w:rsidRPr="00AA3DF0">
        <w:rPr>
          <w:rFonts w:ascii="Arial Narrow" w:hAnsi="Arial Narrow"/>
          <w:sz w:val="26"/>
          <w:szCs w:val="26"/>
        </w:rPr>
        <w:t>S</w:t>
      </w:r>
      <w:r w:rsidR="00AD27A9" w:rsidRPr="00AA3DF0">
        <w:rPr>
          <w:rFonts w:ascii="Arial Narrow" w:hAnsi="Arial Narrow"/>
          <w:sz w:val="26"/>
          <w:szCs w:val="26"/>
        </w:rPr>
        <w:t>e ordena</w:t>
      </w:r>
      <w:r w:rsidR="002B0B7F" w:rsidRPr="00AA3DF0">
        <w:rPr>
          <w:rFonts w:ascii="Arial Narrow" w:hAnsi="Arial Narrow"/>
          <w:sz w:val="26"/>
          <w:szCs w:val="26"/>
        </w:rPr>
        <w:t xml:space="preserve"> al</w:t>
      </w:r>
      <w:r w:rsidR="003D0C72" w:rsidRPr="00AA3DF0">
        <w:rPr>
          <w:rFonts w:ascii="Arial Narrow" w:hAnsi="Arial Narrow"/>
          <w:sz w:val="26"/>
          <w:szCs w:val="26"/>
        </w:rPr>
        <w:t xml:space="preserve"> </w:t>
      </w:r>
      <w:r w:rsidR="002B0B7F" w:rsidRPr="00AA3DF0">
        <w:rPr>
          <w:rFonts w:ascii="Arial Narrow" w:hAnsi="Arial Narrow"/>
          <w:spacing w:val="-2"/>
          <w:sz w:val="26"/>
          <w:szCs w:val="26"/>
        </w:rPr>
        <w:t>Director de Pensiones de la UGPP</w:t>
      </w:r>
      <w:r w:rsidR="00FD1E78" w:rsidRPr="00AA3DF0">
        <w:rPr>
          <w:rFonts w:ascii="Arial Narrow" w:hAnsi="Arial Narrow"/>
          <w:spacing w:val="-2"/>
          <w:sz w:val="26"/>
          <w:szCs w:val="26"/>
        </w:rPr>
        <w:t>, que en el término de 48 horas contadas desde el momento en que sea notificado de esta providencia, resuelva</w:t>
      </w:r>
      <w:r w:rsidR="002B0B7F" w:rsidRPr="00AA3DF0">
        <w:rPr>
          <w:rFonts w:ascii="Arial Narrow" w:hAnsi="Arial Narrow"/>
          <w:sz w:val="26"/>
          <w:szCs w:val="26"/>
        </w:rPr>
        <w:t xml:space="preserve"> de manera clara, completa y consistente, </w:t>
      </w:r>
      <w:r w:rsidR="006A4268" w:rsidRPr="00AA3DF0">
        <w:rPr>
          <w:rFonts w:ascii="Arial Narrow" w:hAnsi="Arial Narrow"/>
          <w:spacing w:val="-2"/>
          <w:sz w:val="26"/>
          <w:szCs w:val="26"/>
        </w:rPr>
        <w:t xml:space="preserve">al requerimiento elevado por Colpensiones </w:t>
      </w:r>
      <w:r w:rsidR="006A4268" w:rsidRPr="00AA3DF0">
        <w:rPr>
          <w:rFonts w:ascii="Arial Narrow" w:eastAsia="Calibri" w:hAnsi="Arial Narrow" w:cs="Times New Roman"/>
          <w:sz w:val="26"/>
          <w:szCs w:val="26"/>
          <w:lang w:val="es-ES"/>
        </w:rPr>
        <w:t>sobre el detalle de la liquidación que dio lugar al valor reconocido en su Resolución RDP 021610 de 24 de agosto de 2021, y de inmediato comunique la respuesta a Colpensiones.</w:t>
      </w:r>
    </w:p>
    <w:p w14:paraId="0F4018DD" w14:textId="77777777" w:rsidR="006A4268" w:rsidRPr="00AA3DF0" w:rsidRDefault="006A4268" w:rsidP="00AA3DF0">
      <w:pPr>
        <w:pStyle w:val="Sinespaciado"/>
        <w:spacing w:line="276" w:lineRule="auto"/>
        <w:jc w:val="both"/>
        <w:rPr>
          <w:rFonts w:ascii="Arial Narrow" w:hAnsi="Arial Narrow"/>
          <w:sz w:val="26"/>
          <w:szCs w:val="26"/>
        </w:rPr>
      </w:pPr>
    </w:p>
    <w:p w14:paraId="7A622578" w14:textId="701C73B4" w:rsidR="002B0B7F" w:rsidRPr="00AA3DF0" w:rsidRDefault="006A4268" w:rsidP="00AA3DF0">
      <w:pPr>
        <w:pStyle w:val="Sinespaciado"/>
        <w:spacing w:line="276" w:lineRule="auto"/>
        <w:jc w:val="both"/>
        <w:rPr>
          <w:rFonts w:ascii="Arial Narrow" w:hAnsi="Arial Narrow"/>
          <w:sz w:val="26"/>
          <w:szCs w:val="26"/>
        </w:rPr>
      </w:pPr>
      <w:r w:rsidRPr="00AA3DF0">
        <w:rPr>
          <w:rFonts w:ascii="Arial Narrow" w:hAnsi="Arial Narrow"/>
          <w:sz w:val="26"/>
          <w:szCs w:val="26"/>
        </w:rPr>
        <w:t xml:space="preserve">Tercero: </w:t>
      </w:r>
      <w:r w:rsidR="00D2700D" w:rsidRPr="00AA3DF0">
        <w:rPr>
          <w:rFonts w:ascii="Arial Narrow" w:hAnsi="Arial Narrow"/>
          <w:sz w:val="26"/>
          <w:szCs w:val="26"/>
        </w:rPr>
        <w:t>Cumplido lo anterior</w:t>
      </w:r>
      <w:r w:rsidR="00C5118F" w:rsidRPr="00AA3DF0">
        <w:rPr>
          <w:rFonts w:ascii="Arial Narrow" w:hAnsi="Arial Narrow"/>
          <w:sz w:val="26"/>
          <w:szCs w:val="26"/>
        </w:rPr>
        <w:t xml:space="preserve">, </w:t>
      </w:r>
      <w:r w:rsidR="00D2700D" w:rsidRPr="00AA3DF0">
        <w:rPr>
          <w:rFonts w:ascii="Arial Narrow" w:hAnsi="Arial Narrow"/>
          <w:sz w:val="26"/>
          <w:szCs w:val="26"/>
        </w:rPr>
        <w:t>la Subdirectora de Determinación V de Colpens</w:t>
      </w:r>
      <w:r w:rsidR="00C5118F" w:rsidRPr="00AA3DF0">
        <w:rPr>
          <w:rFonts w:ascii="Arial Narrow" w:hAnsi="Arial Narrow"/>
          <w:sz w:val="26"/>
          <w:szCs w:val="26"/>
        </w:rPr>
        <w:t>i</w:t>
      </w:r>
      <w:r w:rsidR="00D2700D" w:rsidRPr="00AA3DF0">
        <w:rPr>
          <w:rFonts w:ascii="Arial Narrow" w:hAnsi="Arial Narrow"/>
          <w:sz w:val="26"/>
          <w:szCs w:val="26"/>
        </w:rPr>
        <w:t xml:space="preserve">ones deberá </w:t>
      </w:r>
      <w:r w:rsidR="00C5118F" w:rsidRPr="00AA3DF0">
        <w:rPr>
          <w:rFonts w:ascii="Arial Narrow" w:hAnsi="Arial Narrow"/>
          <w:sz w:val="26"/>
          <w:szCs w:val="26"/>
        </w:rPr>
        <w:t>pronunciarse nuevamente sobre la solicitud de reconocimiento pensional formulada por el gestor, de manera suficiente y efectiva, teniendo en cuenta los tiempos cotizados a otras administradoras y frente a los cuales la UGPP ha accedido a su traslado (RDP 007499 de 23/03/2021 y RDP 021610 de 24/08/2021)</w:t>
      </w:r>
      <w:r w:rsidR="005D6915" w:rsidRPr="00AA3DF0">
        <w:rPr>
          <w:rFonts w:ascii="Arial Narrow" w:hAnsi="Arial Narrow"/>
          <w:sz w:val="26"/>
          <w:szCs w:val="26"/>
        </w:rPr>
        <w:t xml:space="preserve">, </w:t>
      </w:r>
      <w:r w:rsidR="00D2700D" w:rsidRPr="00AA3DF0">
        <w:rPr>
          <w:rFonts w:ascii="Arial Narrow" w:hAnsi="Arial Narrow"/>
          <w:sz w:val="26"/>
          <w:szCs w:val="26"/>
        </w:rPr>
        <w:t>efecto para el cual se le concede el término de tres días, contados desde que reciba la información</w:t>
      </w:r>
      <w:r w:rsidR="005D6915" w:rsidRPr="00AA3DF0">
        <w:rPr>
          <w:rFonts w:ascii="Arial Narrow" w:hAnsi="Arial Narrow"/>
          <w:sz w:val="26"/>
          <w:szCs w:val="26"/>
        </w:rPr>
        <w:t xml:space="preserve"> ordenada en el numeral anterior</w:t>
      </w:r>
      <w:r w:rsidR="00D2700D" w:rsidRPr="00AA3DF0">
        <w:rPr>
          <w:rFonts w:ascii="Arial Narrow" w:hAnsi="Arial Narrow"/>
          <w:sz w:val="26"/>
          <w:szCs w:val="26"/>
        </w:rPr>
        <w:t>.</w:t>
      </w:r>
    </w:p>
    <w:p w14:paraId="7A622579" w14:textId="77777777" w:rsidR="001F6756" w:rsidRPr="00AA3DF0" w:rsidRDefault="001F6756" w:rsidP="00AA3DF0">
      <w:pPr>
        <w:pStyle w:val="Sinespaciado"/>
        <w:spacing w:line="276" w:lineRule="auto"/>
        <w:jc w:val="both"/>
        <w:rPr>
          <w:rFonts w:ascii="Arial Narrow" w:hAnsi="Arial Narrow" w:cs="Arial"/>
          <w:sz w:val="26"/>
          <w:szCs w:val="26"/>
        </w:rPr>
      </w:pPr>
    </w:p>
    <w:p w14:paraId="7A62257A" w14:textId="45CAFFB6" w:rsidR="00744A68" w:rsidRPr="00AA3DF0" w:rsidRDefault="005D6915" w:rsidP="00AA3DF0">
      <w:pPr>
        <w:pStyle w:val="Sinespaciado"/>
        <w:spacing w:line="276" w:lineRule="auto"/>
        <w:jc w:val="both"/>
        <w:rPr>
          <w:rFonts w:ascii="Arial Narrow" w:hAnsi="Arial Narrow" w:cs="Arial"/>
          <w:sz w:val="26"/>
          <w:szCs w:val="26"/>
          <w:lang w:val="es-MX"/>
        </w:rPr>
      </w:pPr>
      <w:r w:rsidRPr="00AA3DF0">
        <w:rPr>
          <w:rFonts w:ascii="Arial Narrow" w:hAnsi="Arial Narrow" w:cs="Arial"/>
          <w:bCs/>
          <w:sz w:val="26"/>
          <w:szCs w:val="26"/>
          <w:lang w:val="es-MX"/>
        </w:rPr>
        <w:t>Cuarto</w:t>
      </w:r>
      <w:r w:rsidR="00744A68" w:rsidRPr="00AA3DF0">
        <w:rPr>
          <w:rFonts w:ascii="Arial Narrow" w:hAnsi="Arial Narrow" w:cs="Arial"/>
          <w:bCs/>
          <w:sz w:val="26"/>
          <w:szCs w:val="26"/>
          <w:lang w:val="es-MX"/>
        </w:rPr>
        <w:t>: NOTIFICAR</w:t>
      </w:r>
      <w:r w:rsidR="00744A68" w:rsidRPr="00AA3DF0">
        <w:rPr>
          <w:rFonts w:ascii="Arial Narrow" w:hAnsi="Arial Narrow" w:cs="Arial"/>
          <w:sz w:val="26"/>
          <w:szCs w:val="26"/>
          <w:lang w:val="es-MX"/>
        </w:rPr>
        <w:t xml:space="preserve"> a las partes lo aquí resuelto en la forma más expedita y eficaz posible. Comuníquese de igual forma al Juzgado de primera instancia.</w:t>
      </w:r>
    </w:p>
    <w:p w14:paraId="7A62257B" w14:textId="77777777" w:rsidR="00744A68" w:rsidRPr="00AA3DF0" w:rsidRDefault="00744A68" w:rsidP="00AA3DF0">
      <w:pPr>
        <w:pStyle w:val="Sinespaciado"/>
        <w:spacing w:line="276" w:lineRule="auto"/>
        <w:jc w:val="both"/>
        <w:rPr>
          <w:rFonts w:ascii="Arial Narrow" w:hAnsi="Arial Narrow" w:cs="Arial"/>
          <w:sz w:val="26"/>
          <w:szCs w:val="26"/>
          <w:lang w:val="es-MX"/>
        </w:rPr>
      </w:pPr>
    </w:p>
    <w:p w14:paraId="7A62257C" w14:textId="1A8AFB11" w:rsidR="00BC2BE8" w:rsidRPr="00AA3DF0" w:rsidRDefault="005D6915" w:rsidP="00AA3DF0">
      <w:pPr>
        <w:spacing w:after="0" w:line="276" w:lineRule="auto"/>
        <w:jc w:val="both"/>
        <w:rPr>
          <w:rFonts w:ascii="Arial Narrow" w:hAnsi="Arial Narrow"/>
          <w:b/>
          <w:iCs/>
          <w:sz w:val="26"/>
          <w:szCs w:val="26"/>
        </w:rPr>
      </w:pPr>
      <w:r w:rsidRPr="00AA3DF0">
        <w:rPr>
          <w:rFonts w:ascii="Arial Narrow" w:hAnsi="Arial Narrow" w:cs="Arial"/>
          <w:sz w:val="26"/>
          <w:szCs w:val="26"/>
          <w:lang w:val="es-MX"/>
        </w:rPr>
        <w:t>Quinto</w:t>
      </w:r>
      <w:r w:rsidR="00744A68" w:rsidRPr="00AA3DF0">
        <w:rPr>
          <w:rFonts w:ascii="Arial Narrow" w:hAnsi="Arial Narrow" w:cs="Arial"/>
          <w:sz w:val="26"/>
          <w:szCs w:val="26"/>
          <w:lang w:val="es-MX"/>
        </w:rPr>
        <w:t>: ENVIAR</w:t>
      </w:r>
      <w:r w:rsidR="00744A68" w:rsidRPr="00AA3DF0">
        <w:rPr>
          <w:rFonts w:ascii="Arial Narrow" w:hAnsi="Arial Narrow" w:cs="Arial"/>
          <w:bCs/>
          <w:sz w:val="26"/>
          <w:szCs w:val="26"/>
          <w:lang w:val="es-MX"/>
        </w:rPr>
        <w:t xml:space="preserve"> </w:t>
      </w:r>
      <w:r w:rsidR="00744A68" w:rsidRPr="00AA3DF0">
        <w:rPr>
          <w:rFonts w:ascii="Arial Narrow" w:hAnsi="Arial Narrow" w:cs="Arial"/>
          <w:sz w:val="26"/>
          <w:szCs w:val="26"/>
          <w:lang w:val="es-MX"/>
        </w:rPr>
        <w:t>oportunamente, el presente expediente a la Honorable Corte Constitucional para su eventual revisión.</w:t>
      </w:r>
    </w:p>
    <w:p w14:paraId="7A62257D" w14:textId="77777777" w:rsidR="00863013" w:rsidRPr="00AA3DF0" w:rsidRDefault="00863013" w:rsidP="00AA3DF0">
      <w:pPr>
        <w:spacing w:after="0" w:line="276" w:lineRule="auto"/>
        <w:jc w:val="center"/>
        <w:rPr>
          <w:rFonts w:ascii="Arial Narrow" w:hAnsi="Arial Narrow"/>
          <w:b/>
          <w:iCs/>
          <w:sz w:val="26"/>
          <w:szCs w:val="26"/>
        </w:rPr>
      </w:pPr>
    </w:p>
    <w:p w14:paraId="7A62257E" w14:textId="77777777" w:rsidR="00B22BD2" w:rsidRPr="00AA3DF0" w:rsidRDefault="00B22BD2" w:rsidP="00AA3DF0">
      <w:pPr>
        <w:spacing w:after="0" w:line="276" w:lineRule="auto"/>
        <w:rPr>
          <w:rFonts w:ascii="Arial Narrow" w:hAnsi="Arial Narrow"/>
          <w:b/>
          <w:iCs/>
          <w:sz w:val="26"/>
          <w:szCs w:val="26"/>
        </w:rPr>
      </w:pPr>
      <w:r w:rsidRPr="00AA3DF0">
        <w:rPr>
          <w:rFonts w:ascii="Arial Narrow" w:hAnsi="Arial Narrow"/>
          <w:b/>
          <w:iCs/>
          <w:sz w:val="26"/>
          <w:szCs w:val="26"/>
        </w:rPr>
        <w:t>NOTIFÍQUESE Y CÚMPLASE</w:t>
      </w:r>
    </w:p>
    <w:p w14:paraId="18E48C3D" w14:textId="77777777" w:rsidR="00AA3DF0" w:rsidRPr="00AA3DF0" w:rsidRDefault="00AA3DF0" w:rsidP="00AA3DF0">
      <w:pPr>
        <w:overflowPunct w:val="0"/>
        <w:autoSpaceDE w:val="0"/>
        <w:autoSpaceDN w:val="0"/>
        <w:adjustRightInd w:val="0"/>
        <w:spacing w:after="0" w:line="276" w:lineRule="auto"/>
        <w:ind w:right="49"/>
        <w:jc w:val="center"/>
        <w:rPr>
          <w:rFonts w:ascii="Arial Narrow" w:eastAsia="Cambria Math" w:hAnsi="Arial Narrow" w:cs="Cambria Math"/>
          <w:b/>
          <w:iCs/>
          <w:sz w:val="26"/>
          <w:szCs w:val="26"/>
          <w:lang w:val="es-ES" w:eastAsia="es-ES"/>
        </w:rPr>
      </w:pPr>
      <w:bookmarkStart w:id="3" w:name="_Hlk109296068"/>
    </w:p>
    <w:p w14:paraId="12E4B091" w14:textId="77777777" w:rsidR="00AA3DF0" w:rsidRPr="00AA3DF0" w:rsidRDefault="00AA3DF0" w:rsidP="00AA3DF0">
      <w:pPr>
        <w:overflowPunct w:val="0"/>
        <w:autoSpaceDE w:val="0"/>
        <w:autoSpaceDN w:val="0"/>
        <w:adjustRightInd w:val="0"/>
        <w:spacing w:after="0" w:line="276" w:lineRule="auto"/>
        <w:ind w:right="49"/>
        <w:rPr>
          <w:rFonts w:ascii="Arial Narrow" w:eastAsia="Cambria Math" w:hAnsi="Arial Narrow" w:cs="Cambria Math"/>
          <w:iCs/>
          <w:sz w:val="26"/>
          <w:szCs w:val="26"/>
          <w:lang w:val="es-ES_tradnl" w:eastAsia="es-ES"/>
        </w:rPr>
      </w:pPr>
      <w:r w:rsidRPr="00AA3DF0">
        <w:rPr>
          <w:rFonts w:ascii="Arial Narrow" w:eastAsia="Cambria Math" w:hAnsi="Arial Narrow" w:cs="Cambria Math"/>
          <w:iCs/>
          <w:sz w:val="26"/>
          <w:szCs w:val="26"/>
          <w:lang w:val="es-ES_tradnl" w:eastAsia="es-ES"/>
        </w:rPr>
        <w:t>Los Magistrados,</w:t>
      </w:r>
    </w:p>
    <w:p w14:paraId="6A566B30" w14:textId="77777777" w:rsidR="00AA3DF0" w:rsidRPr="00AA3DF0" w:rsidRDefault="00AA3DF0" w:rsidP="00AA3DF0">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105AF957" w14:textId="77777777" w:rsidR="00AA3DF0" w:rsidRPr="00AA3DF0" w:rsidRDefault="00AA3DF0" w:rsidP="00AA3DF0">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0D1C3D79" w14:textId="77777777" w:rsidR="00AA3DF0" w:rsidRPr="00AA3DF0" w:rsidRDefault="00AA3DF0" w:rsidP="00AA3DF0">
      <w:pPr>
        <w:overflowPunct w:val="0"/>
        <w:autoSpaceDE w:val="0"/>
        <w:autoSpaceDN w:val="0"/>
        <w:adjustRightInd w:val="0"/>
        <w:spacing w:after="0" w:line="276" w:lineRule="auto"/>
        <w:ind w:right="49"/>
        <w:jc w:val="center"/>
        <w:rPr>
          <w:rFonts w:ascii="Arial Narrow" w:eastAsia="Cambria Math" w:hAnsi="Arial Narrow" w:cs="Cambria Math"/>
          <w:b/>
          <w:iCs/>
          <w:sz w:val="26"/>
          <w:szCs w:val="26"/>
          <w:lang w:val="es-ES_tradnl" w:eastAsia="es-ES"/>
        </w:rPr>
      </w:pPr>
      <w:r w:rsidRPr="00AA3DF0">
        <w:rPr>
          <w:rFonts w:ascii="Arial Narrow" w:eastAsia="Cambria Math" w:hAnsi="Arial Narrow" w:cs="Cambria Math"/>
          <w:b/>
          <w:iCs/>
          <w:sz w:val="26"/>
          <w:szCs w:val="26"/>
          <w:lang w:val="es-ES_tradnl" w:eastAsia="es-ES"/>
        </w:rPr>
        <w:t>CARLOS MAURICIO GARCÍA BARAJAS</w:t>
      </w:r>
    </w:p>
    <w:p w14:paraId="0F6F0DA6" w14:textId="77777777" w:rsidR="00AA3DF0" w:rsidRPr="00AA3DF0" w:rsidRDefault="00AA3DF0" w:rsidP="00AA3DF0">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326B3FBE" w14:textId="77777777" w:rsidR="00AA3DF0" w:rsidRPr="00AA3DF0" w:rsidRDefault="00AA3DF0" w:rsidP="00AA3DF0">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57793CD4" w14:textId="77777777" w:rsidR="00AA3DF0" w:rsidRPr="00AA3DF0" w:rsidRDefault="00AA3DF0" w:rsidP="00AA3DF0">
      <w:pPr>
        <w:overflowPunct w:val="0"/>
        <w:autoSpaceDE w:val="0"/>
        <w:autoSpaceDN w:val="0"/>
        <w:adjustRightInd w:val="0"/>
        <w:spacing w:after="0" w:line="276" w:lineRule="auto"/>
        <w:jc w:val="center"/>
        <w:rPr>
          <w:rFonts w:ascii="Arial Narrow" w:eastAsia="Cambria Math" w:hAnsi="Arial Narrow" w:cs="Arial"/>
          <w:b/>
          <w:bCs/>
          <w:sz w:val="26"/>
          <w:szCs w:val="26"/>
          <w:lang w:val="es-ES_tradnl" w:eastAsia="es-ES"/>
        </w:rPr>
      </w:pPr>
      <w:r w:rsidRPr="00AA3DF0">
        <w:rPr>
          <w:rFonts w:ascii="Arial Narrow" w:eastAsia="Cambria Math" w:hAnsi="Arial Narrow" w:cs="Arial"/>
          <w:b/>
          <w:bCs/>
          <w:sz w:val="26"/>
          <w:szCs w:val="26"/>
          <w:lang w:val="es-ES_tradnl" w:eastAsia="es-ES"/>
        </w:rPr>
        <w:t>DUBERNEY GRISALES HERRERA</w:t>
      </w:r>
    </w:p>
    <w:p w14:paraId="611F84EE" w14:textId="77777777" w:rsidR="00AA3DF0" w:rsidRPr="00AA3DF0" w:rsidRDefault="00AA3DF0" w:rsidP="00AA3DF0">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113B783A" w14:textId="77777777" w:rsidR="00AA3DF0" w:rsidRPr="00AA3DF0" w:rsidRDefault="00AA3DF0" w:rsidP="00AA3DF0">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7A62258C" w14:textId="19837071" w:rsidR="00E507D4" w:rsidRPr="00AA3DF0" w:rsidRDefault="00AA3DF0" w:rsidP="00AA3DF0">
      <w:pPr>
        <w:overflowPunct w:val="0"/>
        <w:autoSpaceDE w:val="0"/>
        <w:autoSpaceDN w:val="0"/>
        <w:adjustRightInd w:val="0"/>
        <w:spacing w:after="0" w:line="276" w:lineRule="auto"/>
        <w:jc w:val="center"/>
        <w:rPr>
          <w:rFonts w:ascii="Arial Narrow" w:eastAsia="Cambria Math" w:hAnsi="Arial Narrow" w:cs="Arial"/>
          <w:b/>
          <w:bCs/>
          <w:sz w:val="26"/>
          <w:szCs w:val="26"/>
          <w:lang w:val="es-ES_tradnl" w:eastAsia="es-ES"/>
        </w:rPr>
      </w:pPr>
      <w:r w:rsidRPr="00AA3DF0">
        <w:rPr>
          <w:rFonts w:ascii="Arial Narrow" w:eastAsia="Cambria Math" w:hAnsi="Arial Narrow" w:cs="Arial"/>
          <w:b/>
          <w:bCs/>
          <w:sz w:val="26"/>
          <w:szCs w:val="26"/>
          <w:lang w:val="es-ES_tradnl" w:eastAsia="es-ES"/>
        </w:rPr>
        <w:t>EDDER JIMMY SÁNCHEZ CALAMBÁS</w:t>
      </w:r>
      <w:bookmarkEnd w:id="3"/>
    </w:p>
    <w:sectPr w:rsidR="00E507D4" w:rsidRPr="00AA3DF0" w:rsidSect="00AA3DF0">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AC74D" w14:textId="77777777" w:rsidR="001F5159" w:rsidRDefault="001F5159" w:rsidP="00A74900">
      <w:pPr>
        <w:spacing w:after="0" w:line="240" w:lineRule="auto"/>
      </w:pPr>
      <w:r>
        <w:separator/>
      </w:r>
    </w:p>
  </w:endnote>
  <w:endnote w:type="continuationSeparator" w:id="0">
    <w:p w14:paraId="05C0152E" w14:textId="77777777" w:rsidR="001F5159" w:rsidRDefault="001F5159"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sdtContent>
      <w:p w14:paraId="7A622598" w14:textId="77777777" w:rsidR="00B4578F" w:rsidRDefault="00B4578F">
        <w:pPr>
          <w:pStyle w:val="Piedepgina"/>
          <w:jc w:val="right"/>
        </w:pPr>
        <w:r>
          <w:rPr>
            <w:noProof/>
          </w:rPr>
          <w:fldChar w:fldCharType="begin"/>
        </w:r>
        <w:r>
          <w:rPr>
            <w:noProof/>
          </w:rPr>
          <w:instrText>PAGE   \* MERGEFORMAT</w:instrText>
        </w:r>
        <w:r>
          <w:rPr>
            <w:noProof/>
          </w:rPr>
          <w:fldChar w:fldCharType="separate"/>
        </w:r>
        <w:r w:rsidR="000E3936">
          <w:rPr>
            <w:noProof/>
          </w:rPr>
          <w:t>11</w:t>
        </w:r>
        <w:r>
          <w:rPr>
            <w:noProof/>
          </w:rPr>
          <w:fldChar w:fldCharType="end"/>
        </w:r>
      </w:p>
    </w:sdtContent>
  </w:sdt>
  <w:p w14:paraId="7A622599" w14:textId="77777777" w:rsidR="00B4578F" w:rsidRDefault="00B45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9E970" w14:textId="77777777" w:rsidR="001F5159" w:rsidRDefault="001F5159" w:rsidP="00A74900">
      <w:pPr>
        <w:spacing w:after="0" w:line="240" w:lineRule="auto"/>
      </w:pPr>
      <w:r>
        <w:separator/>
      </w:r>
    </w:p>
  </w:footnote>
  <w:footnote w:type="continuationSeparator" w:id="0">
    <w:p w14:paraId="56D1762E" w14:textId="77777777" w:rsidR="001F5159" w:rsidRDefault="001F5159" w:rsidP="00A74900">
      <w:pPr>
        <w:spacing w:after="0" w:line="240" w:lineRule="auto"/>
      </w:pPr>
      <w:r>
        <w:continuationSeparator/>
      </w:r>
    </w:p>
  </w:footnote>
  <w:footnote w:id="1">
    <w:p w14:paraId="7A62259A" w14:textId="77777777" w:rsidR="00B4578F" w:rsidRPr="006C54B8" w:rsidRDefault="00B4578F" w:rsidP="006C54B8">
      <w:pPr>
        <w:pStyle w:val="Textonotapie"/>
        <w:jc w:val="both"/>
        <w:rPr>
          <w:rFonts w:ascii="Arial" w:hAnsi="Arial" w:cs="Arial"/>
          <w:sz w:val="18"/>
          <w:szCs w:val="16"/>
        </w:rPr>
      </w:pPr>
      <w:r w:rsidRPr="006C54B8">
        <w:rPr>
          <w:rStyle w:val="Refdenotaalpie"/>
          <w:rFonts w:ascii="Arial" w:hAnsi="Arial" w:cs="Arial"/>
          <w:sz w:val="18"/>
          <w:szCs w:val="16"/>
        </w:rPr>
        <w:footnoteRef/>
      </w:r>
      <w:r w:rsidRPr="006C54B8">
        <w:rPr>
          <w:rFonts w:ascii="Arial" w:hAnsi="Arial" w:cs="Arial"/>
          <w:sz w:val="18"/>
          <w:szCs w:val="16"/>
        </w:rPr>
        <w:t xml:space="preserve"> Archivo 04 del cuaderno de primera instancia</w:t>
      </w:r>
    </w:p>
  </w:footnote>
  <w:footnote w:id="2">
    <w:p w14:paraId="7A62259B" w14:textId="77777777" w:rsidR="00B4578F" w:rsidRPr="006C54B8" w:rsidRDefault="00B4578F" w:rsidP="006C54B8">
      <w:pPr>
        <w:pStyle w:val="Textonotapie"/>
        <w:jc w:val="both"/>
        <w:rPr>
          <w:rFonts w:ascii="Arial" w:hAnsi="Arial" w:cs="Arial"/>
          <w:sz w:val="18"/>
          <w:szCs w:val="16"/>
        </w:rPr>
      </w:pPr>
      <w:r w:rsidRPr="006C54B8">
        <w:rPr>
          <w:rStyle w:val="Refdenotaalpie"/>
          <w:rFonts w:ascii="Arial" w:hAnsi="Arial" w:cs="Arial"/>
          <w:sz w:val="18"/>
          <w:szCs w:val="16"/>
        </w:rPr>
        <w:footnoteRef/>
      </w:r>
      <w:r w:rsidRPr="006C54B8">
        <w:rPr>
          <w:rFonts w:ascii="Arial" w:hAnsi="Arial" w:cs="Arial"/>
          <w:sz w:val="18"/>
          <w:szCs w:val="16"/>
        </w:rPr>
        <w:t xml:space="preserve"> Archivo 07 del cuaderno de primera instancia</w:t>
      </w:r>
    </w:p>
  </w:footnote>
  <w:footnote w:id="3">
    <w:p w14:paraId="7A62259C" w14:textId="77777777" w:rsidR="00B4578F" w:rsidRPr="006C54B8" w:rsidRDefault="00B4578F" w:rsidP="006C54B8">
      <w:pPr>
        <w:pStyle w:val="Textonotapie"/>
        <w:jc w:val="both"/>
        <w:rPr>
          <w:rFonts w:ascii="Arial" w:hAnsi="Arial" w:cs="Arial"/>
          <w:sz w:val="18"/>
          <w:szCs w:val="16"/>
        </w:rPr>
      </w:pPr>
      <w:r w:rsidRPr="006C54B8">
        <w:rPr>
          <w:rStyle w:val="Refdenotaalpie"/>
          <w:rFonts w:ascii="Arial" w:hAnsi="Arial" w:cs="Arial"/>
          <w:sz w:val="18"/>
          <w:szCs w:val="16"/>
        </w:rPr>
        <w:footnoteRef/>
      </w:r>
      <w:r w:rsidRPr="006C54B8">
        <w:rPr>
          <w:rFonts w:ascii="Arial" w:hAnsi="Arial" w:cs="Arial"/>
          <w:sz w:val="18"/>
          <w:szCs w:val="16"/>
        </w:rPr>
        <w:t xml:space="preserve"> Archivo 08 del cuaderno de primera instancia</w:t>
      </w:r>
    </w:p>
  </w:footnote>
  <w:footnote w:id="4">
    <w:p w14:paraId="7A62259D" w14:textId="77777777" w:rsidR="00B4578F" w:rsidRPr="006C54B8" w:rsidRDefault="00B4578F" w:rsidP="006C54B8">
      <w:pPr>
        <w:pStyle w:val="Textonotapie"/>
        <w:jc w:val="both"/>
        <w:rPr>
          <w:rFonts w:ascii="Arial" w:hAnsi="Arial" w:cs="Arial"/>
          <w:sz w:val="18"/>
          <w:szCs w:val="16"/>
        </w:rPr>
      </w:pPr>
      <w:r w:rsidRPr="006C54B8">
        <w:rPr>
          <w:rStyle w:val="Refdenotaalpie"/>
          <w:rFonts w:ascii="Arial" w:hAnsi="Arial" w:cs="Arial"/>
          <w:sz w:val="18"/>
          <w:szCs w:val="16"/>
        </w:rPr>
        <w:footnoteRef/>
      </w:r>
      <w:r w:rsidRPr="006C54B8">
        <w:rPr>
          <w:rFonts w:ascii="Arial" w:hAnsi="Arial" w:cs="Arial"/>
          <w:sz w:val="18"/>
          <w:szCs w:val="16"/>
        </w:rPr>
        <w:t xml:space="preserve"> Archivo 10 del cuaderno de primera instancia</w:t>
      </w:r>
    </w:p>
  </w:footnote>
  <w:footnote w:id="5">
    <w:p w14:paraId="7A62259E" w14:textId="77777777" w:rsidR="00B4578F" w:rsidRPr="006C54B8" w:rsidRDefault="00B4578F" w:rsidP="006C54B8">
      <w:pPr>
        <w:pStyle w:val="Textonotapie"/>
        <w:jc w:val="both"/>
        <w:rPr>
          <w:rFonts w:ascii="Arial" w:hAnsi="Arial" w:cs="Arial"/>
          <w:sz w:val="18"/>
          <w:szCs w:val="16"/>
        </w:rPr>
      </w:pPr>
      <w:r w:rsidRPr="006C54B8">
        <w:rPr>
          <w:rStyle w:val="Refdenotaalpie"/>
          <w:rFonts w:ascii="Arial" w:hAnsi="Arial" w:cs="Arial"/>
          <w:sz w:val="18"/>
          <w:szCs w:val="16"/>
        </w:rPr>
        <w:footnoteRef/>
      </w:r>
      <w:r w:rsidRPr="006C54B8">
        <w:rPr>
          <w:rFonts w:ascii="Arial" w:hAnsi="Arial" w:cs="Arial"/>
          <w:sz w:val="18"/>
          <w:szCs w:val="16"/>
        </w:rPr>
        <w:t xml:space="preserve"> Archivo 12 del cuaderno de primera instancia</w:t>
      </w:r>
    </w:p>
  </w:footnote>
  <w:footnote w:id="6">
    <w:p w14:paraId="7A62259F" w14:textId="77777777" w:rsidR="00B4578F" w:rsidRPr="006C54B8" w:rsidRDefault="00B4578F" w:rsidP="006C54B8">
      <w:pPr>
        <w:pStyle w:val="Textonotapie"/>
        <w:jc w:val="both"/>
        <w:rPr>
          <w:rFonts w:ascii="Arial" w:hAnsi="Arial" w:cs="Arial"/>
          <w:sz w:val="18"/>
          <w:szCs w:val="16"/>
        </w:rPr>
      </w:pPr>
      <w:r w:rsidRPr="006C54B8">
        <w:rPr>
          <w:rStyle w:val="Refdenotaalpie"/>
          <w:rFonts w:ascii="Arial" w:hAnsi="Arial" w:cs="Arial"/>
          <w:sz w:val="18"/>
          <w:szCs w:val="16"/>
        </w:rPr>
        <w:footnoteRef/>
      </w:r>
      <w:r w:rsidRPr="006C54B8">
        <w:rPr>
          <w:rFonts w:ascii="Arial" w:hAnsi="Arial" w:cs="Arial"/>
          <w:sz w:val="18"/>
          <w:szCs w:val="16"/>
        </w:rPr>
        <w:t xml:space="preserve"> Folios 21 a 25 del archivo 07 del cuaderno de primera instancia</w:t>
      </w:r>
    </w:p>
  </w:footnote>
  <w:footnote w:id="7">
    <w:p w14:paraId="7A6225A0" w14:textId="77777777" w:rsidR="00B4578F" w:rsidRPr="006C54B8" w:rsidRDefault="00B4578F" w:rsidP="006C54B8">
      <w:pPr>
        <w:pStyle w:val="Textonotapie"/>
        <w:jc w:val="both"/>
        <w:rPr>
          <w:rFonts w:ascii="Arial" w:hAnsi="Arial" w:cs="Arial"/>
          <w:sz w:val="18"/>
          <w:szCs w:val="16"/>
        </w:rPr>
      </w:pPr>
      <w:r w:rsidRPr="006C54B8">
        <w:rPr>
          <w:rStyle w:val="Refdenotaalpie"/>
          <w:rFonts w:ascii="Arial" w:hAnsi="Arial" w:cs="Arial"/>
          <w:sz w:val="18"/>
          <w:szCs w:val="16"/>
        </w:rPr>
        <w:footnoteRef/>
      </w:r>
      <w:r w:rsidRPr="006C54B8">
        <w:rPr>
          <w:rFonts w:ascii="Arial" w:hAnsi="Arial" w:cs="Arial"/>
          <w:sz w:val="18"/>
          <w:szCs w:val="16"/>
        </w:rPr>
        <w:t xml:space="preserve"> Folio 26 del archivo 07 del cuaderno de primera instancia</w:t>
      </w:r>
    </w:p>
  </w:footnote>
  <w:footnote w:id="8">
    <w:p w14:paraId="7A6225A1" w14:textId="77777777" w:rsidR="00B4578F" w:rsidRPr="006C54B8" w:rsidRDefault="00B4578F" w:rsidP="006C54B8">
      <w:pPr>
        <w:pStyle w:val="Textonotapie"/>
        <w:jc w:val="both"/>
        <w:rPr>
          <w:rFonts w:ascii="Arial" w:hAnsi="Arial" w:cs="Arial"/>
          <w:sz w:val="18"/>
          <w:szCs w:val="16"/>
        </w:rPr>
      </w:pPr>
      <w:r w:rsidRPr="006C54B8">
        <w:rPr>
          <w:rStyle w:val="Refdenotaalpie"/>
          <w:rFonts w:ascii="Arial" w:hAnsi="Arial" w:cs="Arial"/>
          <w:sz w:val="18"/>
          <w:szCs w:val="16"/>
        </w:rPr>
        <w:footnoteRef/>
      </w:r>
      <w:r w:rsidRPr="006C54B8">
        <w:rPr>
          <w:rFonts w:ascii="Arial" w:hAnsi="Arial" w:cs="Arial"/>
          <w:sz w:val="18"/>
          <w:szCs w:val="16"/>
        </w:rPr>
        <w:t xml:space="preserve"> Folios 26 a 30 del archivo 07 del cuaderno de primera instancia</w:t>
      </w:r>
    </w:p>
  </w:footnote>
  <w:footnote w:id="9">
    <w:p w14:paraId="7A6225A2" w14:textId="77777777" w:rsidR="00B4578F" w:rsidRPr="006C54B8" w:rsidRDefault="00B4578F" w:rsidP="006C54B8">
      <w:pPr>
        <w:pStyle w:val="Textonotapie"/>
        <w:jc w:val="both"/>
        <w:rPr>
          <w:rFonts w:ascii="Arial" w:hAnsi="Arial" w:cs="Arial"/>
          <w:sz w:val="18"/>
          <w:szCs w:val="16"/>
        </w:rPr>
      </w:pPr>
      <w:r w:rsidRPr="006C54B8">
        <w:rPr>
          <w:rStyle w:val="Refdenotaalpie"/>
          <w:rFonts w:ascii="Arial" w:hAnsi="Arial" w:cs="Arial"/>
          <w:sz w:val="18"/>
          <w:szCs w:val="16"/>
        </w:rPr>
        <w:footnoteRef/>
      </w:r>
      <w:r w:rsidRPr="006C54B8">
        <w:rPr>
          <w:rFonts w:ascii="Arial" w:hAnsi="Arial" w:cs="Arial"/>
          <w:sz w:val="18"/>
          <w:szCs w:val="16"/>
        </w:rPr>
        <w:t xml:space="preserve"> Folio 13 del archivo 07 del cuaderno de primera instancia</w:t>
      </w:r>
    </w:p>
  </w:footnote>
  <w:footnote w:id="10">
    <w:p w14:paraId="7A6225A3" w14:textId="77777777" w:rsidR="00B4578F" w:rsidRPr="006C54B8" w:rsidRDefault="00B4578F" w:rsidP="006C54B8">
      <w:pPr>
        <w:pStyle w:val="Textonotapie"/>
        <w:jc w:val="both"/>
        <w:rPr>
          <w:rFonts w:ascii="Arial" w:hAnsi="Arial" w:cs="Arial"/>
          <w:sz w:val="18"/>
          <w:szCs w:val="16"/>
        </w:rPr>
      </w:pPr>
      <w:r w:rsidRPr="006C54B8">
        <w:rPr>
          <w:rStyle w:val="Refdenotaalpie"/>
          <w:rFonts w:ascii="Arial" w:hAnsi="Arial" w:cs="Arial"/>
          <w:sz w:val="18"/>
          <w:szCs w:val="16"/>
        </w:rPr>
        <w:footnoteRef/>
      </w:r>
      <w:r w:rsidRPr="006C54B8">
        <w:rPr>
          <w:rFonts w:ascii="Arial" w:hAnsi="Arial" w:cs="Arial"/>
          <w:sz w:val="18"/>
          <w:szCs w:val="16"/>
        </w:rPr>
        <w:t xml:space="preserve"> Folios 28 a 39 del archivo 08 del cuaderno de primera instancia</w:t>
      </w:r>
    </w:p>
  </w:footnote>
  <w:footnote w:id="11">
    <w:p w14:paraId="7A6225A4" w14:textId="77777777" w:rsidR="00B4578F" w:rsidRPr="006C54B8" w:rsidRDefault="00B4578F" w:rsidP="006C54B8">
      <w:pPr>
        <w:pStyle w:val="Textonotapie"/>
        <w:jc w:val="both"/>
        <w:rPr>
          <w:rFonts w:ascii="Arial" w:hAnsi="Arial" w:cs="Arial"/>
          <w:sz w:val="18"/>
          <w:szCs w:val="16"/>
        </w:rPr>
      </w:pPr>
      <w:r w:rsidRPr="006C54B8">
        <w:rPr>
          <w:rStyle w:val="Refdenotaalpie"/>
          <w:rFonts w:ascii="Arial" w:hAnsi="Arial" w:cs="Arial"/>
          <w:sz w:val="18"/>
          <w:szCs w:val="16"/>
        </w:rPr>
        <w:footnoteRef/>
      </w:r>
      <w:r w:rsidRPr="006C54B8">
        <w:rPr>
          <w:rFonts w:ascii="Arial" w:hAnsi="Arial" w:cs="Arial"/>
          <w:sz w:val="18"/>
          <w:szCs w:val="16"/>
        </w:rPr>
        <w:t xml:space="preserve"> Folios 12 a 19 del archivo 07 del cuaderno de primera instancia</w:t>
      </w:r>
    </w:p>
  </w:footnote>
  <w:footnote w:id="12">
    <w:p w14:paraId="7A6225A5" w14:textId="77777777" w:rsidR="00B4578F" w:rsidRPr="006C54B8" w:rsidRDefault="00B4578F" w:rsidP="006C54B8">
      <w:pPr>
        <w:pStyle w:val="Textonotapie"/>
        <w:jc w:val="both"/>
        <w:rPr>
          <w:rFonts w:ascii="Arial" w:hAnsi="Arial" w:cs="Arial"/>
          <w:sz w:val="18"/>
          <w:szCs w:val="16"/>
        </w:rPr>
      </w:pPr>
      <w:r w:rsidRPr="006C54B8">
        <w:rPr>
          <w:rStyle w:val="Refdenotaalpie"/>
          <w:rFonts w:ascii="Arial" w:hAnsi="Arial" w:cs="Arial"/>
          <w:sz w:val="18"/>
          <w:szCs w:val="16"/>
        </w:rPr>
        <w:footnoteRef/>
      </w:r>
      <w:r w:rsidRPr="006C54B8">
        <w:rPr>
          <w:rFonts w:ascii="Arial" w:hAnsi="Arial" w:cs="Arial"/>
          <w:sz w:val="18"/>
          <w:szCs w:val="16"/>
        </w:rPr>
        <w:t xml:space="preserve"> Folios 40 a 49 del archivo 08 del cuaderno de primera instancia</w:t>
      </w:r>
    </w:p>
  </w:footnote>
  <w:footnote w:id="13">
    <w:p w14:paraId="7A6225A6" w14:textId="77777777" w:rsidR="00B4578F" w:rsidRPr="006C54B8" w:rsidRDefault="00B4578F" w:rsidP="006C54B8">
      <w:pPr>
        <w:pStyle w:val="Textonotapie"/>
        <w:jc w:val="both"/>
        <w:rPr>
          <w:rFonts w:ascii="Arial" w:hAnsi="Arial" w:cs="Arial"/>
          <w:sz w:val="18"/>
        </w:rPr>
      </w:pPr>
      <w:r w:rsidRPr="006C54B8">
        <w:rPr>
          <w:rStyle w:val="Refdenotaalpie"/>
          <w:rFonts w:ascii="Arial" w:hAnsi="Arial" w:cs="Arial"/>
          <w:sz w:val="18"/>
        </w:rPr>
        <w:footnoteRef/>
      </w:r>
      <w:r w:rsidRPr="006C54B8">
        <w:rPr>
          <w:rFonts w:ascii="Arial" w:hAnsi="Arial" w:cs="Arial"/>
          <w:sz w:val="18"/>
        </w:rPr>
        <w:t xml:space="preserve"> Folios 9 y 10 del archivo 08 del cuaderno de primera instancia.</w:t>
      </w:r>
    </w:p>
  </w:footnote>
  <w:footnote w:id="14">
    <w:p w14:paraId="7A6225A7" w14:textId="77777777" w:rsidR="00B4578F" w:rsidRPr="006C54B8" w:rsidRDefault="00B4578F" w:rsidP="006C54B8">
      <w:pPr>
        <w:pStyle w:val="Textonotapie"/>
        <w:jc w:val="both"/>
        <w:rPr>
          <w:rFonts w:ascii="Arial" w:hAnsi="Arial" w:cs="Arial"/>
          <w:sz w:val="18"/>
          <w:szCs w:val="16"/>
        </w:rPr>
      </w:pPr>
      <w:r w:rsidRPr="006C54B8">
        <w:rPr>
          <w:rStyle w:val="Refdenotaalpie"/>
          <w:rFonts w:ascii="Arial" w:hAnsi="Arial" w:cs="Arial"/>
          <w:sz w:val="18"/>
          <w:szCs w:val="16"/>
        </w:rPr>
        <w:footnoteRef/>
      </w:r>
      <w:r w:rsidRPr="006C54B8">
        <w:rPr>
          <w:rFonts w:ascii="Arial" w:hAnsi="Arial" w:cs="Arial"/>
          <w:sz w:val="18"/>
          <w:szCs w:val="16"/>
        </w:rPr>
        <w:t xml:space="preserve"> Folios 50 y 51 del archivo 08 del cuaderno de primera instancia</w:t>
      </w:r>
    </w:p>
  </w:footnote>
  <w:footnote w:id="15">
    <w:p w14:paraId="605B3D2C" w14:textId="725EEF97" w:rsidR="00AC049F" w:rsidRPr="006C54B8" w:rsidRDefault="00AC049F" w:rsidP="006C54B8">
      <w:pPr>
        <w:pStyle w:val="Textonotapie"/>
        <w:jc w:val="both"/>
        <w:rPr>
          <w:rFonts w:ascii="Arial" w:hAnsi="Arial" w:cs="Arial"/>
          <w:sz w:val="22"/>
        </w:rPr>
      </w:pPr>
      <w:r w:rsidRPr="006C54B8">
        <w:rPr>
          <w:rStyle w:val="Refdenotaalpie"/>
          <w:rFonts w:ascii="Arial" w:hAnsi="Arial" w:cs="Arial"/>
          <w:sz w:val="18"/>
          <w:szCs w:val="16"/>
        </w:rPr>
        <w:footnoteRef/>
      </w:r>
      <w:r w:rsidRPr="006C54B8">
        <w:rPr>
          <w:rFonts w:ascii="Arial" w:hAnsi="Arial" w:cs="Arial"/>
          <w:sz w:val="18"/>
          <w:szCs w:val="16"/>
        </w:rPr>
        <w:t xml:space="preserve"> Folios 17 y ss del archivo 03 del cuaderno de primera instancia.</w:t>
      </w:r>
    </w:p>
  </w:footnote>
  <w:footnote w:id="16">
    <w:p w14:paraId="2C83AD45" w14:textId="795713A4" w:rsidR="00AB6055" w:rsidRPr="006C54B8" w:rsidRDefault="00AB6055" w:rsidP="006C54B8">
      <w:pPr>
        <w:pStyle w:val="Textonotapie"/>
        <w:jc w:val="both"/>
        <w:rPr>
          <w:rFonts w:ascii="Arial" w:hAnsi="Arial" w:cs="Arial"/>
          <w:sz w:val="22"/>
        </w:rPr>
      </w:pPr>
      <w:r w:rsidRPr="006C54B8">
        <w:rPr>
          <w:rStyle w:val="Refdenotaalpie"/>
          <w:rFonts w:ascii="Arial" w:hAnsi="Arial" w:cs="Arial"/>
          <w:sz w:val="18"/>
          <w:szCs w:val="16"/>
        </w:rPr>
        <w:footnoteRef/>
      </w:r>
      <w:r w:rsidRPr="006C54B8">
        <w:rPr>
          <w:rFonts w:ascii="Arial" w:hAnsi="Arial" w:cs="Arial"/>
          <w:sz w:val="18"/>
          <w:szCs w:val="16"/>
        </w:rPr>
        <w:t xml:space="preserve"> </w:t>
      </w:r>
      <w:r w:rsidR="006A3FA2" w:rsidRPr="006C54B8">
        <w:rPr>
          <w:rFonts w:ascii="Arial" w:hAnsi="Arial" w:cs="Arial"/>
          <w:sz w:val="18"/>
          <w:szCs w:val="16"/>
        </w:rPr>
        <w:t>Folio 54 Ib.</w:t>
      </w:r>
    </w:p>
  </w:footnote>
  <w:footnote w:id="17">
    <w:p w14:paraId="7A6225A8" w14:textId="77777777" w:rsidR="00B4578F" w:rsidRPr="006C54B8" w:rsidRDefault="00B4578F" w:rsidP="006C54B8">
      <w:pPr>
        <w:pStyle w:val="Textonotapie"/>
        <w:jc w:val="both"/>
        <w:rPr>
          <w:rFonts w:ascii="Arial" w:hAnsi="Arial" w:cs="Arial"/>
          <w:sz w:val="18"/>
          <w:szCs w:val="16"/>
        </w:rPr>
      </w:pPr>
      <w:r w:rsidRPr="006C54B8">
        <w:rPr>
          <w:rStyle w:val="Refdenotaalpie"/>
          <w:rFonts w:ascii="Arial" w:hAnsi="Arial" w:cs="Arial"/>
          <w:sz w:val="18"/>
          <w:szCs w:val="16"/>
        </w:rPr>
        <w:footnoteRef/>
      </w:r>
      <w:r w:rsidRPr="006C54B8">
        <w:rPr>
          <w:rFonts w:ascii="Arial" w:hAnsi="Arial" w:cs="Arial"/>
          <w:sz w:val="18"/>
          <w:szCs w:val="16"/>
        </w:rPr>
        <w:t xml:space="preserve"> Archivo 01 del cuaderno de primera instancia</w:t>
      </w:r>
    </w:p>
  </w:footnote>
  <w:footnote w:id="18">
    <w:p w14:paraId="7A6225A9" w14:textId="77777777" w:rsidR="00B4578F" w:rsidRPr="006C54B8" w:rsidRDefault="00B4578F" w:rsidP="006C54B8">
      <w:pPr>
        <w:pStyle w:val="Textonotapie"/>
        <w:jc w:val="both"/>
        <w:rPr>
          <w:rFonts w:ascii="Arial" w:hAnsi="Arial" w:cs="Arial"/>
          <w:sz w:val="18"/>
          <w:szCs w:val="16"/>
        </w:rPr>
      </w:pPr>
      <w:r w:rsidRPr="006C54B8">
        <w:rPr>
          <w:rStyle w:val="Refdenotaalpie"/>
          <w:rFonts w:ascii="Arial" w:hAnsi="Arial" w:cs="Arial"/>
          <w:sz w:val="18"/>
          <w:szCs w:val="16"/>
        </w:rPr>
        <w:footnoteRef/>
      </w:r>
      <w:r w:rsidRPr="006C54B8">
        <w:rPr>
          <w:rFonts w:ascii="Arial" w:hAnsi="Arial" w:cs="Arial"/>
          <w:sz w:val="18"/>
          <w:szCs w:val="16"/>
        </w:rPr>
        <w:t xml:space="preserve"> Corte constitucional, sentencia T- 172 de 2013. </w:t>
      </w:r>
    </w:p>
  </w:footnote>
  <w:footnote w:id="19">
    <w:p w14:paraId="329A8492" w14:textId="39DA3172" w:rsidR="005232B2" w:rsidRPr="006C54B8" w:rsidRDefault="005232B2" w:rsidP="006C54B8">
      <w:pPr>
        <w:pStyle w:val="Textonotapie"/>
        <w:jc w:val="both"/>
        <w:rPr>
          <w:rFonts w:ascii="Arial" w:hAnsi="Arial" w:cs="Arial"/>
          <w:sz w:val="22"/>
        </w:rPr>
      </w:pPr>
      <w:r w:rsidRPr="006C54B8">
        <w:rPr>
          <w:rStyle w:val="Refdenotaalpie"/>
          <w:rFonts w:ascii="Arial" w:hAnsi="Arial" w:cs="Arial"/>
          <w:sz w:val="18"/>
          <w:szCs w:val="16"/>
        </w:rPr>
        <w:footnoteRef/>
      </w:r>
      <w:r w:rsidRPr="006C54B8">
        <w:rPr>
          <w:rFonts w:ascii="Arial" w:hAnsi="Arial" w:cs="Arial"/>
          <w:sz w:val="18"/>
          <w:szCs w:val="16"/>
        </w:rPr>
        <w:t xml:space="preserve"> Folio 15 archivo 07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2594" w14:textId="52A0329C" w:rsidR="00B4578F" w:rsidRPr="00AA3DF0" w:rsidRDefault="00B4578F" w:rsidP="00AA3DF0">
    <w:pPr>
      <w:pStyle w:val="Encabezado"/>
      <w:jc w:val="both"/>
      <w:rPr>
        <w:rFonts w:ascii="Arial" w:hAnsi="Arial" w:cs="Arial"/>
        <w:bCs/>
        <w:sz w:val="18"/>
        <w:szCs w:val="16"/>
        <w:lang w:val="es-ES" w:eastAsia="es-MX"/>
      </w:rPr>
    </w:pPr>
    <w:r w:rsidRPr="00AA3DF0">
      <w:rPr>
        <w:rFonts w:ascii="Arial" w:hAnsi="Arial" w:cs="Arial"/>
        <w:sz w:val="18"/>
        <w:szCs w:val="16"/>
        <w:lang w:val="es-ES" w:eastAsia="es-MX"/>
      </w:rPr>
      <w:t>ACCIÓN DE TUTELA (SEGUNDA INSTANCIA)</w:t>
    </w:r>
    <w:r w:rsidRPr="00AA3DF0">
      <w:rPr>
        <w:rFonts w:ascii="Arial" w:hAnsi="Arial" w:cs="Arial"/>
        <w:bCs/>
        <w:sz w:val="18"/>
        <w:szCs w:val="16"/>
        <w:lang w:val="es-ES" w:eastAsia="es-MX"/>
      </w:rPr>
      <w:t xml:space="preserve"> </w:t>
    </w:r>
  </w:p>
  <w:p w14:paraId="66C27598" w14:textId="4D2629C6" w:rsidR="00AA3DF0" w:rsidRPr="00AA3DF0" w:rsidRDefault="00AA3DF0" w:rsidP="00AA3DF0">
    <w:pPr>
      <w:pStyle w:val="Encabezado"/>
      <w:jc w:val="both"/>
      <w:rPr>
        <w:rFonts w:ascii="Arial" w:hAnsi="Arial" w:cs="Arial"/>
        <w:bCs/>
        <w:sz w:val="18"/>
        <w:szCs w:val="16"/>
        <w:lang w:val="es-ES" w:eastAsia="es-MX"/>
      </w:rPr>
    </w:pPr>
    <w:r w:rsidRPr="00AA3DF0">
      <w:rPr>
        <w:rFonts w:ascii="Arial" w:hAnsi="Arial" w:cs="Arial"/>
        <w:bCs/>
        <w:sz w:val="18"/>
        <w:szCs w:val="16"/>
        <w:lang w:val="es-ES" w:eastAsia="es-MX"/>
      </w:rPr>
      <w:t xml:space="preserve">Radicado: </w:t>
    </w:r>
    <w:r w:rsidRPr="00AA3DF0">
      <w:rPr>
        <w:rFonts w:ascii="Arial" w:hAnsi="Arial" w:cs="Arial"/>
        <w:iCs/>
        <w:sz w:val="18"/>
        <w:szCs w:val="16"/>
      </w:rPr>
      <w:t>66001311000420220009301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0" w:nlCheck="1" w:checkStyle="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1B1A"/>
    <w:rsid w:val="0000421C"/>
    <w:rsid w:val="00005784"/>
    <w:rsid w:val="00006DCE"/>
    <w:rsid w:val="000078C9"/>
    <w:rsid w:val="00007F82"/>
    <w:rsid w:val="00010F4A"/>
    <w:rsid w:val="000117F4"/>
    <w:rsid w:val="0001361C"/>
    <w:rsid w:val="000152BF"/>
    <w:rsid w:val="00015786"/>
    <w:rsid w:val="0001595B"/>
    <w:rsid w:val="000171D2"/>
    <w:rsid w:val="0001767C"/>
    <w:rsid w:val="00017DD4"/>
    <w:rsid w:val="0002048A"/>
    <w:rsid w:val="0002104B"/>
    <w:rsid w:val="0002336C"/>
    <w:rsid w:val="00024539"/>
    <w:rsid w:val="000308C5"/>
    <w:rsid w:val="00031F1E"/>
    <w:rsid w:val="000323B9"/>
    <w:rsid w:val="00032EEA"/>
    <w:rsid w:val="00034187"/>
    <w:rsid w:val="0003433D"/>
    <w:rsid w:val="00034AC5"/>
    <w:rsid w:val="000358EB"/>
    <w:rsid w:val="00035FFE"/>
    <w:rsid w:val="0003669E"/>
    <w:rsid w:val="0003696C"/>
    <w:rsid w:val="00036994"/>
    <w:rsid w:val="00041BCA"/>
    <w:rsid w:val="00042AA2"/>
    <w:rsid w:val="00042ACF"/>
    <w:rsid w:val="000437EE"/>
    <w:rsid w:val="0004381C"/>
    <w:rsid w:val="000460A1"/>
    <w:rsid w:val="00052469"/>
    <w:rsid w:val="00053284"/>
    <w:rsid w:val="0005331F"/>
    <w:rsid w:val="00053715"/>
    <w:rsid w:val="000558FD"/>
    <w:rsid w:val="000571C5"/>
    <w:rsid w:val="000571ED"/>
    <w:rsid w:val="0006000B"/>
    <w:rsid w:val="000607C4"/>
    <w:rsid w:val="0006130A"/>
    <w:rsid w:val="00062584"/>
    <w:rsid w:val="00063AB1"/>
    <w:rsid w:val="00064492"/>
    <w:rsid w:val="00064D78"/>
    <w:rsid w:val="000667ED"/>
    <w:rsid w:val="0007057D"/>
    <w:rsid w:val="0007135C"/>
    <w:rsid w:val="00072A0F"/>
    <w:rsid w:val="00072DF7"/>
    <w:rsid w:val="00073E11"/>
    <w:rsid w:val="00075CC9"/>
    <w:rsid w:val="000774FF"/>
    <w:rsid w:val="00077DC2"/>
    <w:rsid w:val="00077DC9"/>
    <w:rsid w:val="00080F78"/>
    <w:rsid w:val="000819AA"/>
    <w:rsid w:val="0008418E"/>
    <w:rsid w:val="00085057"/>
    <w:rsid w:val="00085F48"/>
    <w:rsid w:val="000864B3"/>
    <w:rsid w:val="000872A4"/>
    <w:rsid w:val="00091E0C"/>
    <w:rsid w:val="00092D2D"/>
    <w:rsid w:val="00096EB7"/>
    <w:rsid w:val="000972A1"/>
    <w:rsid w:val="000979FE"/>
    <w:rsid w:val="00097DBF"/>
    <w:rsid w:val="000A0F1F"/>
    <w:rsid w:val="000A1B03"/>
    <w:rsid w:val="000A1DED"/>
    <w:rsid w:val="000A2595"/>
    <w:rsid w:val="000A2686"/>
    <w:rsid w:val="000A2EE9"/>
    <w:rsid w:val="000A40D2"/>
    <w:rsid w:val="000A54E0"/>
    <w:rsid w:val="000A5D35"/>
    <w:rsid w:val="000A63E7"/>
    <w:rsid w:val="000A7087"/>
    <w:rsid w:val="000A7339"/>
    <w:rsid w:val="000B1149"/>
    <w:rsid w:val="000B3FA5"/>
    <w:rsid w:val="000B4A47"/>
    <w:rsid w:val="000B5D6F"/>
    <w:rsid w:val="000B6838"/>
    <w:rsid w:val="000C017F"/>
    <w:rsid w:val="000C24CA"/>
    <w:rsid w:val="000C25C8"/>
    <w:rsid w:val="000C3B9E"/>
    <w:rsid w:val="000C5B87"/>
    <w:rsid w:val="000C5E66"/>
    <w:rsid w:val="000C71FA"/>
    <w:rsid w:val="000C749F"/>
    <w:rsid w:val="000D03DB"/>
    <w:rsid w:val="000D1B7F"/>
    <w:rsid w:val="000D2839"/>
    <w:rsid w:val="000D39AF"/>
    <w:rsid w:val="000D5FEC"/>
    <w:rsid w:val="000D6B77"/>
    <w:rsid w:val="000D7EEE"/>
    <w:rsid w:val="000E0D20"/>
    <w:rsid w:val="000E1586"/>
    <w:rsid w:val="000E19CA"/>
    <w:rsid w:val="000E1EA3"/>
    <w:rsid w:val="000E2473"/>
    <w:rsid w:val="000E2ECA"/>
    <w:rsid w:val="000E38F4"/>
    <w:rsid w:val="000E3936"/>
    <w:rsid w:val="000E3CE7"/>
    <w:rsid w:val="000E3F4C"/>
    <w:rsid w:val="000E4B8F"/>
    <w:rsid w:val="000E5998"/>
    <w:rsid w:val="000E69BA"/>
    <w:rsid w:val="000F0095"/>
    <w:rsid w:val="000F167E"/>
    <w:rsid w:val="000F3406"/>
    <w:rsid w:val="000F501D"/>
    <w:rsid w:val="000F5A30"/>
    <w:rsid w:val="000F5CC2"/>
    <w:rsid w:val="000F7DA9"/>
    <w:rsid w:val="000F7FF4"/>
    <w:rsid w:val="00100D79"/>
    <w:rsid w:val="00101C19"/>
    <w:rsid w:val="00101C20"/>
    <w:rsid w:val="0010231B"/>
    <w:rsid w:val="001038C3"/>
    <w:rsid w:val="00105621"/>
    <w:rsid w:val="00105A05"/>
    <w:rsid w:val="0010679A"/>
    <w:rsid w:val="00111324"/>
    <w:rsid w:val="00112732"/>
    <w:rsid w:val="001138C1"/>
    <w:rsid w:val="00116A49"/>
    <w:rsid w:val="00116B1C"/>
    <w:rsid w:val="00117B3C"/>
    <w:rsid w:val="00121C1C"/>
    <w:rsid w:val="00122D01"/>
    <w:rsid w:val="00123046"/>
    <w:rsid w:val="0012363A"/>
    <w:rsid w:val="0012407C"/>
    <w:rsid w:val="00124C36"/>
    <w:rsid w:val="00124D87"/>
    <w:rsid w:val="00125381"/>
    <w:rsid w:val="00125571"/>
    <w:rsid w:val="0012565A"/>
    <w:rsid w:val="0012604A"/>
    <w:rsid w:val="001303A1"/>
    <w:rsid w:val="00131623"/>
    <w:rsid w:val="00131A24"/>
    <w:rsid w:val="001324A4"/>
    <w:rsid w:val="00133F67"/>
    <w:rsid w:val="00134192"/>
    <w:rsid w:val="00134708"/>
    <w:rsid w:val="00135598"/>
    <w:rsid w:val="00136894"/>
    <w:rsid w:val="00136BC7"/>
    <w:rsid w:val="00137E68"/>
    <w:rsid w:val="00140624"/>
    <w:rsid w:val="00140D82"/>
    <w:rsid w:val="00141C1C"/>
    <w:rsid w:val="0014218C"/>
    <w:rsid w:val="0014256F"/>
    <w:rsid w:val="00142BD8"/>
    <w:rsid w:val="00143CF1"/>
    <w:rsid w:val="00143EBC"/>
    <w:rsid w:val="001440BE"/>
    <w:rsid w:val="00144418"/>
    <w:rsid w:val="001449BF"/>
    <w:rsid w:val="00144C09"/>
    <w:rsid w:val="00152DCD"/>
    <w:rsid w:val="00155669"/>
    <w:rsid w:val="00156E05"/>
    <w:rsid w:val="001610F1"/>
    <w:rsid w:val="00163C7D"/>
    <w:rsid w:val="0016591B"/>
    <w:rsid w:val="0016618C"/>
    <w:rsid w:val="001668B9"/>
    <w:rsid w:val="00167838"/>
    <w:rsid w:val="00167CE1"/>
    <w:rsid w:val="00170AD2"/>
    <w:rsid w:val="00171807"/>
    <w:rsid w:val="00172B27"/>
    <w:rsid w:val="001754EA"/>
    <w:rsid w:val="00176AD3"/>
    <w:rsid w:val="00177907"/>
    <w:rsid w:val="0017791E"/>
    <w:rsid w:val="00180D4C"/>
    <w:rsid w:val="00180F36"/>
    <w:rsid w:val="00182D68"/>
    <w:rsid w:val="0018622F"/>
    <w:rsid w:val="00187073"/>
    <w:rsid w:val="00191D34"/>
    <w:rsid w:val="00193A05"/>
    <w:rsid w:val="001954B0"/>
    <w:rsid w:val="00196D8C"/>
    <w:rsid w:val="00196F4A"/>
    <w:rsid w:val="00197020"/>
    <w:rsid w:val="001977A9"/>
    <w:rsid w:val="001A1332"/>
    <w:rsid w:val="001A1A9D"/>
    <w:rsid w:val="001A21E9"/>
    <w:rsid w:val="001A27E4"/>
    <w:rsid w:val="001A4CAA"/>
    <w:rsid w:val="001A6152"/>
    <w:rsid w:val="001A6B07"/>
    <w:rsid w:val="001A70D5"/>
    <w:rsid w:val="001A71D8"/>
    <w:rsid w:val="001B24B7"/>
    <w:rsid w:val="001B3280"/>
    <w:rsid w:val="001B411C"/>
    <w:rsid w:val="001B4D4A"/>
    <w:rsid w:val="001B5CC4"/>
    <w:rsid w:val="001B6192"/>
    <w:rsid w:val="001B67A4"/>
    <w:rsid w:val="001B67D3"/>
    <w:rsid w:val="001C1688"/>
    <w:rsid w:val="001C3CFC"/>
    <w:rsid w:val="001C440A"/>
    <w:rsid w:val="001C724F"/>
    <w:rsid w:val="001C79E9"/>
    <w:rsid w:val="001D0206"/>
    <w:rsid w:val="001D3949"/>
    <w:rsid w:val="001D3AE6"/>
    <w:rsid w:val="001D3DD9"/>
    <w:rsid w:val="001D3E66"/>
    <w:rsid w:val="001D4002"/>
    <w:rsid w:val="001D4A23"/>
    <w:rsid w:val="001D55FC"/>
    <w:rsid w:val="001E02DB"/>
    <w:rsid w:val="001E0493"/>
    <w:rsid w:val="001E114C"/>
    <w:rsid w:val="001E2354"/>
    <w:rsid w:val="001E65B1"/>
    <w:rsid w:val="001E6B25"/>
    <w:rsid w:val="001E7724"/>
    <w:rsid w:val="001E7AB6"/>
    <w:rsid w:val="001F0441"/>
    <w:rsid w:val="001F308A"/>
    <w:rsid w:val="001F40A4"/>
    <w:rsid w:val="001F5159"/>
    <w:rsid w:val="001F62A8"/>
    <w:rsid w:val="001F6756"/>
    <w:rsid w:val="00200345"/>
    <w:rsid w:val="00203C18"/>
    <w:rsid w:val="00204ABF"/>
    <w:rsid w:val="002058DA"/>
    <w:rsid w:val="00205F63"/>
    <w:rsid w:val="00205FCF"/>
    <w:rsid w:val="00210656"/>
    <w:rsid w:val="002110A1"/>
    <w:rsid w:val="0021256C"/>
    <w:rsid w:val="00215E32"/>
    <w:rsid w:val="0021608B"/>
    <w:rsid w:val="002175D9"/>
    <w:rsid w:val="0022097A"/>
    <w:rsid w:val="00220B2E"/>
    <w:rsid w:val="0022523C"/>
    <w:rsid w:val="002262B4"/>
    <w:rsid w:val="002268DB"/>
    <w:rsid w:val="00226AB7"/>
    <w:rsid w:val="00227BE4"/>
    <w:rsid w:val="0023356C"/>
    <w:rsid w:val="002345CD"/>
    <w:rsid w:val="00234998"/>
    <w:rsid w:val="00234C63"/>
    <w:rsid w:val="002359EA"/>
    <w:rsid w:val="00235B17"/>
    <w:rsid w:val="00236594"/>
    <w:rsid w:val="0023698E"/>
    <w:rsid w:val="00241D38"/>
    <w:rsid w:val="00241D77"/>
    <w:rsid w:val="00242007"/>
    <w:rsid w:val="00242C07"/>
    <w:rsid w:val="0024324F"/>
    <w:rsid w:val="002439A1"/>
    <w:rsid w:val="00246E2C"/>
    <w:rsid w:val="00250028"/>
    <w:rsid w:val="00250BB0"/>
    <w:rsid w:val="00250DD1"/>
    <w:rsid w:val="00250E8E"/>
    <w:rsid w:val="0025142C"/>
    <w:rsid w:val="00252DA3"/>
    <w:rsid w:val="00254DBA"/>
    <w:rsid w:val="00254DEC"/>
    <w:rsid w:val="00255F16"/>
    <w:rsid w:val="00256346"/>
    <w:rsid w:val="00256879"/>
    <w:rsid w:val="0025761F"/>
    <w:rsid w:val="00257B28"/>
    <w:rsid w:val="00257ED9"/>
    <w:rsid w:val="002604A4"/>
    <w:rsid w:val="00260961"/>
    <w:rsid w:val="00261A11"/>
    <w:rsid w:val="00261B76"/>
    <w:rsid w:val="0026311C"/>
    <w:rsid w:val="0026693B"/>
    <w:rsid w:val="00266A02"/>
    <w:rsid w:val="00266F7A"/>
    <w:rsid w:val="002673A7"/>
    <w:rsid w:val="00270258"/>
    <w:rsid w:val="002706DD"/>
    <w:rsid w:val="002708CE"/>
    <w:rsid w:val="0027112F"/>
    <w:rsid w:val="002714A8"/>
    <w:rsid w:val="0027208E"/>
    <w:rsid w:val="00272731"/>
    <w:rsid w:val="00272C91"/>
    <w:rsid w:val="00273C03"/>
    <w:rsid w:val="002745B3"/>
    <w:rsid w:val="00274862"/>
    <w:rsid w:val="00274A51"/>
    <w:rsid w:val="00280195"/>
    <w:rsid w:val="002803CA"/>
    <w:rsid w:val="002813B6"/>
    <w:rsid w:val="00281C4F"/>
    <w:rsid w:val="00282B38"/>
    <w:rsid w:val="0028332C"/>
    <w:rsid w:val="00283AE2"/>
    <w:rsid w:val="00283AFA"/>
    <w:rsid w:val="002843B8"/>
    <w:rsid w:val="0028477F"/>
    <w:rsid w:val="00286E86"/>
    <w:rsid w:val="002873E2"/>
    <w:rsid w:val="00290A20"/>
    <w:rsid w:val="0029245A"/>
    <w:rsid w:val="00292EB3"/>
    <w:rsid w:val="002931F2"/>
    <w:rsid w:val="002940C9"/>
    <w:rsid w:val="00297390"/>
    <w:rsid w:val="00297435"/>
    <w:rsid w:val="002974CA"/>
    <w:rsid w:val="002A0486"/>
    <w:rsid w:val="002A141E"/>
    <w:rsid w:val="002A1C06"/>
    <w:rsid w:val="002A27E9"/>
    <w:rsid w:val="002A4A3B"/>
    <w:rsid w:val="002A4F29"/>
    <w:rsid w:val="002A5A4F"/>
    <w:rsid w:val="002A62AC"/>
    <w:rsid w:val="002A6AE7"/>
    <w:rsid w:val="002A6E59"/>
    <w:rsid w:val="002A7581"/>
    <w:rsid w:val="002B016D"/>
    <w:rsid w:val="002B079F"/>
    <w:rsid w:val="002B09D6"/>
    <w:rsid w:val="002B0B7F"/>
    <w:rsid w:val="002B265D"/>
    <w:rsid w:val="002B2E0B"/>
    <w:rsid w:val="002B5F46"/>
    <w:rsid w:val="002B7F03"/>
    <w:rsid w:val="002C28FC"/>
    <w:rsid w:val="002C295F"/>
    <w:rsid w:val="002C2A44"/>
    <w:rsid w:val="002C3791"/>
    <w:rsid w:val="002C45C9"/>
    <w:rsid w:val="002C70AF"/>
    <w:rsid w:val="002C7E24"/>
    <w:rsid w:val="002D131E"/>
    <w:rsid w:val="002D2378"/>
    <w:rsid w:val="002D3C00"/>
    <w:rsid w:val="002D47F0"/>
    <w:rsid w:val="002D787B"/>
    <w:rsid w:val="002E1C98"/>
    <w:rsid w:val="002E2043"/>
    <w:rsid w:val="002E22D3"/>
    <w:rsid w:val="002E311F"/>
    <w:rsid w:val="002E3D4A"/>
    <w:rsid w:val="002E4475"/>
    <w:rsid w:val="002E6045"/>
    <w:rsid w:val="002E656C"/>
    <w:rsid w:val="002E6D71"/>
    <w:rsid w:val="002E706F"/>
    <w:rsid w:val="002F113F"/>
    <w:rsid w:val="002F1560"/>
    <w:rsid w:val="002F1A60"/>
    <w:rsid w:val="002F1A80"/>
    <w:rsid w:val="002F1C8D"/>
    <w:rsid w:val="002F4014"/>
    <w:rsid w:val="002F4B9C"/>
    <w:rsid w:val="002F4DBC"/>
    <w:rsid w:val="002F4F63"/>
    <w:rsid w:val="0030222A"/>
    <w:rsid w:val="003035E9"/>
    <w:rsid w:val="003047BF"/>
    <w:rsid w:val="00311761"/>
    <w:rsid w:val="00311818"/>
    <w:rsid w:val="00311C71"/>
    <w:rsid w:val="00312A7C"/>
    <w:rsid w:val="00313253"/>
    <w:rsid w:val="0031393F"/>
    <w:rsid w:val="00314C7E"/>
    <w:rsid w:val="0031682E"/>
    <w:rsid w:val="0031702E"/>
    <w:rsid w:val="003201C2"/>
    <w:rsid w:val="0032193D"/>
    <w:rsid w:val="00322B45"/>
    <w:rsid w:val="00323812"/>
    <w:rsid w:val="00323F7A"/>
    <w:rsid w:val="00325AE5"/>
    <w:rsid w:val="00327069"/>
    <w:rsid w:val="00330837"/>
    <w:rsid w:val="00331139"/>
    <w:rsid w:val="0033115D"/>
    <w:rsid w:val="00334563"/>
    <w:rsid w:val="00334F87"/>
    <w:rsid w:val="00336481"/>
    <w:rsid w:val="003365E7"/>
    <w:rsid w:val="00336B42"/>
    <w:rsid w:val="0033702B"/>
    <w:rsid w:val="0033723E"/>
    <w:rsid w:val="003373AE"/>
    <w:rsid w:val="00337878"/>
    <w:rsid w:val="0034034E"/>
    <w:rsid w:val="00340B65"/>
    <w:rsid w:val="00340E15"/>
    <w:rsid w:val="0034163E"/>
    <w:rsid w:val="003437EC"/>
    <w:rsid w:val="003445E7"/>
    <w:rsid w:val="0034493B"/>
    <w:rsid w:val="0034605B"/>
    <w:rsid w:val="003464FD"/>
    <w:rsid w:val="00347BA9"/>
    <w:rsid w:val="0035080A"/>
    <w:rsid w:val="00350D39"/>
    <w:rsid w:val="00350F64"/>
    <w:rsid w:val="003510AA"/>
    <w:rsid w:val="00353263"/>
    <w:rsid w:val="00355201"/>
    <w:rsid w:val="0035528A"/>
    <w:rsid w:val="0035594A"/>
    <w:rsid w:val="00355D39"/>
    <w:rsid w:val="00356272"/>
    <w:rsid w:val="00357344"/>
    <w:rsid w:val="00360EAD"/>
    <w:rsid w:val="003610D7"/>
    <w:rsid w:val="003617FF"/>
    <w:rsid w:val="003624C5"/>
    <w:rsid w:val="003625AF"/>
    <w:rsid w:val="00363538"/>
    <w:rsid w:val="003639A6"/>
    <w:rsid w:val="003642A3"/>
    <w:rsid w:val="00364D11"/>
    <w:rsid w:val="003650FE"/>
    <w:rsid w:val="00373A02"/>
    <w:rsid w:val="00374FBD"/>
    <w:rsid w:val="00376438"/>
    <w:rsid w:val="00376FF2"/>
    <w:rsid w:val="00380F12"/>
    <w:rsid w:val="00381616"/>
    <w:rsid w:val="003823D5"/>
    <w:rsid w:val="00382A11"/>
    <w:rsid w:val="00382E1D"/>
    <w:rsid w:val="0038305B"/>
    <w:rsid w:val="00384130"/>
    <w:rsid w:val="0038634F"/>
    <w:rsid w:val="00387622"/>
    <w:rsid w:val="00392340"/>
    <w:rsid w:val="003924F6"/>
    <w:rsid w:val="003949EF"/>
    <w:rsid w:val="00394C3C"/>
    <w:rsid w:val="003953EE"/>
    <w:rsid w:val="00395DCB"/>
    <w:rsid w:val="00396433"/>
    <w:rsid w:val="00396625"/>
    <w:rsid w:val="00396A69"/>
    <w:rsid w:val="00397562"/>
    <w:rsid w:val="003A4272"/>
    <w:rsid w:val="003A4E05"/>
    <w:rsid w:val="003A5D34"/>
    <w:rsid w:val="003A6B67"/>
    <w:rsid w:val="003A6D21"/>
    <w:rsid w:val="003A7000"/>
    <w:rsid w:val="003B011D"/>
    <w:rsid w:val="003B037B"/>
    <w:rsid w:val="003B09DA"/>
    <w:rsid w:val="003B2F17"/>
    <w:rsid w:val="003B504C"/>
    <w:rsid w:val="003B5C1E"/>
    <w:rsid w:val="003B7464"/>
    <w:rsid w:val="003B75C6"/>
    <w:rsid w:val="003B78C6"/>
    <w:rsid w:val="003B7C3E"/>
    <w:rsid w:val="003C00D7"/>
    <w:rsid w:val="003C49DE"/>
    <w:rsid w:val="003C4CBE"/>
    <w:rsid w:val="003C5372"/>
    <w:rsid w:val="003C56F0"/>
    <w:rsid w:val="003C686C"/>
    <w:rsid w:val="003C761B"/>
    <w:rsid w:val="003D0BE1"/>
    <w:rsid w:val="003D0C72"/>
    <w:rsid w:val="003D0D1D"/>
    <w:rsid w:val="003D21D3"/>
    <w:rsid w:val="003D31C8"/>
    <w:rsid w:val="003D3C02"/>
    <w:rsid w:val="003D618E"/>
    <w:rsid w:val="003E074A"/>
    <w:rsid w:val="003E1AAF"/>
    <w:rsid w:val="003E2176"/>
    <w:rsid w:val="003E4418"/>
    <w:rsid w:val="003E482F"/>
    <w:rsid w:val="003E56DB"/>
    <w:rsid w:val="003F02A8"/>
    <w:rsid w:val="003F1CFE"/>
    <w:rsid w:val="003F258F"/>
    <w:rsid w:val="003F30FF"/>
    <w:rsid w:val="003F323B"/>
    <w:rsid w:val="003F38AB"/>
    <w:rsid w:val="003F4631"/>
    <w:rsid w:val="003F4BA4"/>
    <w:rsid w:val="003F6C80"/>
    <w:rsid w:val="003F7535"/>
    <w:rsid w:val="00403834"/>
    <w:rsid w:val="00405239"/>
    <w:rsid w:val="00406F64"/>
    <w:rsid w:val="00407880"/>
    <w:rsid w:val="00407C27"/>
    <w:rsid w:val="004132C5"/>
    <w:rsid w:val="00414243"/>
    <w:rsid w:val="00414B87"/>
    <w:rsid w:val="00415F22"/>
    <w:rsid w:val="004178F6"/>
    <w:rsid w:val="004239B9"/>
    <w:rsid w:val="00423A7A"/>
    <w:rsid w:val="00423C2B"/>
    <w:rsid w:val="00424DDD"/>
    <w:rsid w:val="00424E4A"/>
    <w:rsid w:val="004253E1"/>
    <w:rsid w:val="00426E70"/>
    <w:rsid w:val="00427443"/>
    <w:rsid w:val="00432612"/>
    <w:rsid w:val="00432E6A"/>
    <w:rsid w:val="004334A6"/>
    <w:rsid w:val="00433FD8"/>
    <w:rsid w:val="00434E42"/>
    <w:rsid w:val="004354E0"/>
    <w:rsid w:val="00435AFC"/>
    <w:rsid w:val="00441646"/>
    <w:rsid w:val="00441A97"/>
    <w:rsid w:val="004425CD"/>
    <w:rsid w:val="0044286D"/>
    <w:rsid w:val="0044415A"/>
    <w:rsid w:val="004452AF"/>
    <w:rsid w:val="00446A03"/>
    <w:rsid w:val="0044771A"/>
    <w:rsid w:val="00450ADE"/>
    <w:rsid w:val="004526C8"/>
    <w:rsid w:val="00452BB9"/>
    <w:rsid w:val="00452C15"/>
    <w:rsid w:val="00452DFB"/>
    <w:rsid w:val="00454789"/>
    <w:rsid w:val="00454C41"/>
    <w:rsid w:val="00456B1B"/>
    <w:rsid w:val="004579E5"/>
    <w:rsid w:val="0046165B"/>
    <w:rsid w:val="004621A6"/>
    <w:rsid w:val="00463180"/>
    <w:rsid w:val="004633F4"/>
    <w:rsid w:val="004637C9"/>
    <w:rsid w:val="00464A29"/>
    <w:rsid w:val="00466D99"/>
    <w:rsid w:val="004726EC"/>
    <w:rsid w:val="00474026"/>
    <w:rsid w:val="00474199"/>
    <w:rsid w:val="004753F7"/>
    <w:rsid w:val="00475626"/>
    <w:rsid w:val="0047686E"/>
    <w:rsid w:val="004768CC"/>
    <w:rsid w:val="00477B32"/>
    <w:rsid w:val="00480298"/>
    <w:rsid w:val="0048042F"/>
    <w:rsid w:val="0048135C"/>
    <w:rsid w:val="00482525"/>
    <w:rsid w:val="0048425B"/>
    <w:rsid w:val="004845EC"/>
    <w:rsid w:val="00486BE3"/>
    <w:rsid w:val="00486CB4"/>
    <w:rsid w:val="004923C5"/>
    <w:rsid w:val="004935B8"/>
    <w:rsid w:val="004936B6"/>
    <w:rsid w:val="004936D7"/>
    <w:rsid w:val="00493ABC"/>
    <w:rsid w:val="00494138"/>
    <w:rsid w:val="0049592B"/>
    <w:rsid w:val="00495FD0"/>
    <w:rsid w:val="00496421"/>
    <w:rsid w:val="0049682E"/>
    <w:rsid w:val="00496B15"/>
    <w:rsid w:val="00497BB0"/>
    <w:rsid w:val="004A14AD"/>
    <w:rsid w:val="004A2DF2"/>
    <w:rsid w:val="004A3773"/>
    <w:rsid w:val="004A37F4"/>
    <w:rsid w:val="004A437D"/>
    <w:rsid w:val="004A4B8B"/>
    <w:rsid w:val="004A718C"/>
    <w:rsid w:val="004B052E"/>
    <w:rsid w:val="004B1D57"/>
    <w:rsid w:val="004B2496"/>
    <w:rsid w:val="004B2525"/>
    <w:rsid w:val="004B2C77"/>
    <w:rsid w:val="004B45B7"/>
    <w:rsid w:val="004B4654"/>
    <w:rsid w:val="004B495A"/>
    <w:rsid w:val="004B5B08"/>
    <w:rsid w:val="004C023F"/>
    <w:rsid w:val="004C0B70"/>
    <w:rsid w:val="004C1AD6"/>
    <w:rsid w:val="004C2017"/>
    <w:rsid w:val="004C500D"/>
    <w:rsid w:val="004C66F8"/>
    <w:rsid w:val="004C7A7E"/>
    <w:rsid w:val="004D0203"/>
    <w:rsid w:val="004D1FC2"/>
    <w:rsid w:val="004D235F"/>
    <w:rsid w:val="004D42B9"/>
    <w:rsid w:val="004D472C"/>
    <w:rsid w:val="004D4761"/>
    <w:rsid w:val="004E0245"/>
    <w:rsid w:val="004E062C"/>
    <w:rsid w:val="004E0CDB"/>
    <w:rsid w:val="004E1627"/>
    <w:rsid w:val="004E27C1"/>
    <w:rsid w:val="004E35E9"/>
    <w:rsid w:val="004E5BD3"/>
    <w:rsid w:val="004E7C96"/>
    <w:rsid w:val="004F1446"/>
    <w:rsid w:val="004F3396"/>
    <w:rsid w:val="004F479C"/>
    <w:rsid w:val="004F5F8E"/>
    <w:rsid w:val="004F61AE"/>
    <w:rsid w:val="004F6535"/>
    <w:rsid w:val="004F6AE1"/>
    <w:rsid w:val="004F7372"/>
    <w:rsid w:val="004F7BDF"/>
    <w:rsid w:val="00500573"/>
    <w:rsid w:val="005027FE"/>
    <w:rsid w:val="00505C94"/>
    <w:rsid w:val="00507595"/>
    <w:rsid w:val="005075F5"/>
    <w:rsid w:val="00507933"/>
    <w:rsid w:val="00507988"/>
    <w:rsid w:val="005102A7"/>
    <w:rsid w:val="0051037B"/>
    <w:rsid w:val="005136E9"/>
    <w:rsid w:val="0051394A"/>
    <w:rsid w:val="00514E73"/>
    <w:rsid w:val="00514FC5"/>
    <w:rsid w:val="0051529A"/>
    <w:rsid w:val="00515539"/>
    <w:rsid w:val="00515ED3"/>
    <w:rsid w:val="00516043"/>
    <w:rsid w:val="0051604A"/>
    <w:rsid w:val="0051771B"/>
    <w:rsid w:val="0052160F"/>
    <w:rsid w:val="005216CD"/>
    <w:rsid w:val="00521CF1"/>
    <w:rsid w:val="005232B2"/>
    <w:rsid w:val="00523E06"/>
    <w:rsid w:val="00524EBF"/>
    <w:rsid w:val="00525440"/>
    <w:rsid w:val="005259FE"/>
    <w:rsid w:val="0052612C"/>
    <w:rsid w:val="00530E7A"/>
    <w:rsid w:val="00530FCC"/>
    <w:rsid w:val="00532C88"/>
    <w:rsid w:val="0053314B"/>
    <w:rsid w:val="00533ED5"/>
    <w:rsid w:val="00535129"/>
    <w:rsid w:val="0053542F"/>
    <w:rsid w:val="0053636F"/>
    <w:rsid w:val="0053798E"/>
    <w:rsid w:val="00540781"/>
    <w:rsid w:val="00540996"/>
    <w:rsid w:val="005423CF"/>
    <w:rsid w:val="0054417F"/>
    <w:rsid w:val="005448AE"/>
    <w:rsid w:val="00544978"/>
    <w:rsid w:val="005511EA"/>
    <w:rsid w:val="005512FB"/>
    <w:rsid w:val="00552920"/>
    <w:rsid w:val="005534CA"/>
    <w:rsid w:val="005549EF"/>
    <w:rsid w:val="00555219"/>
    <w:rsid w:val="005552FF"/>
    <w:rsid w:val="00555559"/>
    <w:rsid w:val="00557C9A"/>
    <w:rsid w:val="00557E52"/>
    <w:rsid w:val="0056095E"/>
    <w:rsid w:val="00563A6D"/>
    <w:rsid w:val="005702B7"/>
    <w:rsid w:val="0057146D"/>
    <w:rsid w:val="00573849"/>
    <w:rsid w:val="00573E25"/>
    <w:rsid w:val="00574499"/>
    <w:rsid w:val="005747C6"/>
    <w:rsid w:val="00577396"/>
    <w:rsid w:val="005774BA"/>
    <w:rsid w:val="00583D00"/>
    <w:rsid w:val="00585CF9"/>
    <w:rsid w:val="00586205"/>
    <w:rsid w:val="00586B52"/>
    <w:rsid w:val="00586D08"/>
    <w:rsid w:val="00591206"/>
    <w:rsid w:val="00591660"/>
    <w:rsid w:val="005918DE"/>
    <w:rsid w:val="00592D6F"/>
    <w:rsid w:val="00596070"/>
    <w:rsid w:val="005963CB"/>
    <w:rsid w:val="00596EE4"/>
    <w:rsid w:val="00596F2B"/>
    <w:rsid w:val="005A0D4E"/>
    <w:rsid w:val="005A1217"/>
    <w:rsid w:val="005A16E1"/>
    <w:rsid w:val="005A1E54"/>
    <w:rsid w:val="005A2625"/>
    <w:rsid w:val="005A3FB7"/>
    <w:rsid w:val="005A5BF8"/>
    <w:rsid w:val="005A735E"/>
    <w:rsid w:val="005B0BD7"/>
    <w:rsid w:val="005B0F9B"/>
    <w:rsid w:val="005B2341"/>
    <w:rsid w:val="005B42AC"/>
    <w:rsid w:val="005B4C6C"/>
    <w:rsid w:val="005B509B"/>
    <w:rsid w:val="005B5ACF"/>
    <w:rsid w:val="005B7183"/>
    <w:rsid w:val="005B7E04"/>
    <w:rsid w:val="005B7FC7"/>
    <w:rsid w:val="005C154C"/>
    <w:rsid w:val="005C35EE"/>
    <w:rsid w:val="005C4425"/>
    <w:rsid w:val="005C4D7E"/>
    <w:rsid w:val="005C6F6D"/>
    <w:rsid w:val="005C74D0"/>
    <w:rsid w:val="005C7D5A"/>
    <w:rsid w:val="005D094C"/>
    <w:rsid w:val="005D1AD4"/>
    <w:rsid w:val="005D22DA"/>
    <w:rsid w:val="005D24E4"/>
    <w:rsid w:val="005D33EF"/>
    <w:rsid w:val="005D5D23"/>
    <w:rsid w:val="005D6915"/>
    <w:rsid w:val="005D7C7B"/>
    <w:rsid w:val="005E16C6"/>
    <w:rsid w:val="005E2D95"/>
    <w:rsid w:val="005E4E72"/>
    <w:rsid w:val="005E554F"/>
    <w:rsid w:val="005E7C48"/>
    <w:rsid w:val="005F0016"/>
    <w:rsid w:val="005F1062"/>
    <w:rsid w:val="005F3684"/>
    <w:rsid w:val="005F3C9F"/>
    <w:rsid w:val="005F42CD"/>
    <w:rsid w:val="005F477A"/>
    <w:rsid w:val="005F56B2"/>
    <w:rsid w:val="005F58B7"/>
    <w:rsid w:val="005F5A95"/>
    <w:rsid w:val="005F6706"/>
    <w:rsid w:val="005F6876"/>
    <w:rsid w:val="005F7429"/>
    <w:rsid w:val="006006A1"/>
    <w:rsid w:val="0060140D"/>
    <w:rsid w:val="0060260E"/>
    <w:rsid w:val="00602BBF"/>
    <w:rsid w:val="006033DB"/>
    <w:rsid w:val="00604546"/>
    <w:rsid w:val="00604DBE"/>
    <w:rsid w:val="0060580E"/>
    <w:rsid w:val="00605B94"/>
    <w:rsid w:val="006060A7"/>
    <w:rsid w:val="006068C9"/>
    <w:rsid w:val="00607E80"/>
    <w:rsid w:val="006124F2"/>
    <w:rsid w:val="0061406B"/>
    <w:rsid w:val="006155FC"/>
    <w:rsid w:val="006158CD"/>
    <w:rsid w:val="00615AFB"/>
    <w:rsid w:val="006201D2"/>
    <w:rsid w:val="00620E65"/>
    <w:rsid w:val="00620ECA"/>
    <w:rsid w:val="006247C8"/>
    <w:rsid w:val="006256B9"/>
    <w:rsid w:val="00625E4F"/>
    <w:rsid w:val="006266FB"/>
    <w:rsid w:val="0063260C"/>
    <w:rsid w:val="00634338"/>
    <w:rsid w:val="006361A8"/>
    <w:rsid w:val="00636828"/>
    <w:rsid w:val="006407A2"/>
    <w:rsid w:val="00640988"/>
    <w:rsid w:val="006418D4"/>
    <w:rsid w:val="00642088"/>
    <w:rsid w:val="00642513"/>
    <w:rsid w:val="00642748"/>
    <w:rsid w:val="00643D35"/>
    <w:rsid w:val="0064584A"/>
    <w:rsid w:val="0064620B"/>
    <w:rsid w:val="00646251"/>
    <w:rsid w:val="00646277"/>
    <w:rsid w:val="00646762"/>
    <w:rsid w:val="006472D9"/>
    <w:rsid w:val="00650C1F"/>
    <w:rsid w:val="00651226"/>
    <w:rsid w:val="00652A5D"/>
    <w:rsid w:val="00652CD1"/>
    <w:rsid w:val="006533A3"/>
    <w:rsid w:val="0065347D"/>
    <w:rsid w:val="00653A91"/>
    <w:rsid w:val="006545F2"/>
    <w:rsid w:val="0065474D"/>
    <w:rsid w:val="00654AAF"/>
    <w:rsid w:val="00654D5E"/>
    <w:rsid w:val="00654FAA"/>
    <w:rsid w:val="006555BE"/>
    <w:rsid w:val="00656CCB"/>
    <w:rsid w:val="00657390"/>
    <w:rsid w:val="00660E2B"/>
    <w:rsid w:val="006625C3"/>
    <w:rsid w:val="00664B51"/>
    <w:rsid w:val="00665201"/>
    <w:rsid w:val="00665899"/>
    <w:rsid w:val="00665E37"/>
    <w:rsid w:val="00667FBD"/>
    <w:rsid w:val="0067073F"/>
    <w:rsid w:val="00671817"/>
    <w:rsid w:val="00671B77"/>
    <w:rsid w:val="00672D85"/>
    <w:rsid w:val="006748F6"/>
    <w:rsid w:val="00675C52"/>
    <w:rsid w:val="006774EB"/>
    <w:rsid w:val="00677D2E"/>
    <w:rsid w:val="006801A4"/>
    <w:rsid w:val="0068037A"/>
    <w:rsid w:val="00680C8E"/>
    <w:rsid w:val="00680E6E"/>
    <w:rsid w:val="0068211B"/>
    <w:rsid w:val="00682180"/>
    <w:rsid w:val="00682C4E"/>
    <w:rsid w:val="006840D5"/>
    <w:rsid w:val="00684893"/>
    <w:rsid w:val="0068493C"/>
    <w:rsid w:val="006849B1"/>
    <w:rsid w:val="00686BEE"/>
    <w:rsid w:val="0068719F"/>
    <w:rsid w:val="00687A5F"/>
    <w:rsid w:val="00690E4A"/>
    <w:rsid w:val="00691BE0"/>
    <w:rsid w:val="006951B1"/>
    <w:rsid w:val="00695719"/>
    <w:rsid w:val="0069620F"/>
    <w:rsid w:val="006968B7"/>
    <w:rsid w:val="006A0FB3"/>
    <w:rsid w:val="006A392F"/>
    <w:rsid w:val="006A3FA2"/>
    <w:rsid w:val="006A4268"/>
    <w:rsid w:val="006A4BAA"/>
    <w:rsid w:val="006A5CFD"/>
    <w:rsid w:val="006A6B9A"/>
    <w:rsid w:val="006A7143"/>
    <w:rsid w:val="006B1762"/>
    <w:rsid w:val="006B1C67"/>
    <w:rsid w:val="006B1CD3"/>
    <w:rsid w:val="006B2AEB"/>
    <w:rsid w:val="006B4022"/>
    <w:rsid w:val="006B424A"/>
    <w:rsid w:val="006B430A"/>
    <w:rsid w:val="006B4A9B"/>
    <w:rsid w:val="006B4FA1"/>
    <w:rsid w:val="006B57B1"/>
    <w:rsid w:val="006B6A40"/>
    <w:rsid w:val="006B7A91"/>
    <w:rsid w:val="006C2AF2"/>
    <w:rsid w:val="006C34EC"/>
    <w:rsid w:val="006C3927"/>
    <w:rsid w:val="006C3E87"/>
    <w:rsid w:val="006C4B4D"/>
    <w:rsid w:val="006C54B8"/>
    <w:rsid w:val="006C5770"/>
    <w:rsid w:val="006C6FB0"/>
    <w:rsid w:val="006D0732"/>
    <w:rsid w:val="006D0C8D"/>
    <w:rsid w:val="006D2427"/>
    <w:rsid w:val="006D4CAA"/>
    <w:rsid w:val="006D4FD1"/>
    <w:rsid w:val="006E1499"/>
    <w:rsid w:val="006E1F65"/>
    <w:rsid w:val="006E23A9"/>
    <w:rsid w:val="006E4D46"/>
    <w:rsid w:val="006E7360"/>
    <w:rsid w:val="006F0803"/>
    <w:rsid w:val="006F0A4B"/>
    <w:rsid w:val="006F2B43"/>
    <w:rsid w:val="006F43E3"/>
    <w:rsid w:val="006F4A30"/>
    <w:rsid w:val="006F5E1D"/>
    <w:rsid w:val="006F624F"/>
    <w:rsid w:val="006F64E7"/>
    <w:rsid w:val="006F6547"/>
    <w:rsid w:val="006F69B0"/>
    <w:rsid w:val="006F7316"/>
    <w:rsid w:val="006F752F"/>
    <w:rsid w:val="00701225"/>
    <w:rsid w:val="00702B76"/>
    <w:rsid w:val="00704BA3"/>
    <w:rsid w:val="007050E2"/>
    <w:rsid w:val="0070649F"/>
    <w:rsid w:val="007075E0"/>
    <w:rsid w:val="0072000F"/>
    <w:rsid w:val="00720494"/>
    <w:rsid w:val="00720CFB"/>
    <w:rsid w:val="00721383"/>
    <w:rsid w:val="007220B5"/>
    <w:rsid w:val="00722778"/>
    <w:rsid w:val="00722FC0"/>
    <w:rsid w:val="00724CEE"/>
    <w:rsid w:val="007258F5"/>
    <w:rsid w:val="00725E35"/>
    <w:rsid w:val="007269AD"/>
    <w:rsid w:val="007270E8"/>
    <w:rsid w:val="00727B80"/>
    <w:rsid w:val="00730BA7"/>
    <w:rsid w:val="00733E18"/>
    <w:rsid w:val="00734476"/>
    <w:rsid w:val="00734B9B"/>
    <w:rsid w:val="00734EB8"/>
    <w:rsid w:val="00735434"/>
    <w:rsid w:val="0073556E"/>
    <w:rsid w:val="0073688C"/>
    <w:rsid w:val="007402CF"/>
    <w:rsid w:val="007425EF"/>
    <w:rsid w:val="007433F7"/>
    <w:rsid w:val="00743626"/>
    <w:rsid w:val="00743EB5"/>
    <w:rsid w:val="00744490"/>
    <w:rsid w:val="00744A68"/>
    <w:rsid w:val="00744B38"/>
    <w:rsid w:val="00744D5B"/>
    <w:rsid w:val="00747CE2"/>
    <w:rsid w:val="00750FB2"/>
    <w:rsid w:val="00752A5A"/>
    <w:rsid w:val="00754760"/>
    <w:rsid w:val="00756358"/>
    <w:rsid w:val="00756EE2"/>
    <w:rsid w:val="00757E6D"/>
    <w:rsid w:val="0076024F"/>
    <w:rsid w:val="007623F9"/>
    <w:rsid w:val="00763304"/>
    <w:rsid w:val="007646A6"/>
    <w:rsid w:val="00765766"/>
    <w:rsid w:val="007665C0"/>
    <w:rsid w:val="00767829"/>
    <w:rsid w:val="00770E86"/>
    <w:rsid w:val="0077165E"/>
    <w:rsid w:val="00772185"/>
    <w:rsid w:val="007729CD"/>
    <w:rsid w:val="00773177"/>
    <w:rsid w:val="007743DB"/>
    <w:rsid w:val="00774DFF"/>
    <w:rsid w:val="00776FCA"/>
    <w:rsid w:val="00777198"/>
    <w:rsid w:val="00780E9C"/>
    <w:rsid w:val="00786909"/>
    <w:rsid w:val="00786BB6"/>
    <w:rsid w:val="00786FA5"/>
    <w:rsid w:val="007906D4"/>
    <w:rsid w:val="00790759"/>
    <w:rsid w:val="00791962"/>
    <w:rsid w:val="0079493E"/>
    <w:rsid w:val="00795275"/>
    <w:rsid w:val="007952CC"/>
    <w:rsid w:val="00796DF8"/>
    <w:rsid w:val="00797305"/>
    <w:rsid w:val="007A19F9"/>
    <w:rsid w:val="007A2198"/>
    <w:rsid w:val="007A3187"/>
    <w:rsid w:val="007A330E"/>
    <w:rsid w:val="007A377B"/>
    <w:rsid w:val="007A4F24"/>
    <w:rsid w:val="007A4F74"/>
    <w:rsid w:val="007A6251"/>
    <w:rsid w:val="007B04AD"/>
    <w:rsid w:val="007B0620"/>
    <w:rsid w:val="007B1BD7"/>
    <w:rsid w:val="007B2C38"/>
    <w:rsid w:val="007B2E14"/>
    <w:rsid w:val="007B303C"/>
    <w:rsid w:val="007B3951"/>
    <w:rsid w:val="007B3E9A"/>
    <w:rsid w:val="007B51A3"/>
    <w:rsid w:val="007B51D7"/>
    <w:rsid w:val="007B654D"/>
    <w:rsid w:val="007B6620"/>
    <w:rsid w:val="007C2AAE"/>
    <w:rsid w:val="007C3038"/>
    <w:rsid w:val="007C3DFA"/>
    <w:rsid w:val="007D0853"/>
    <w:rsid w:val="007D0BC1"/>
    <w:rsid w:val="007D3008"/>
    <w:rsid w:val="007D405B"/>
    <w:rsid w:val="007D4978"/>
    <w:rsid w:val="007D6B29"/>
    <w:rsid w:val="007E08B8"/>
    <w:rsid w:val="007E1F52"/>
    <w:rsid w:val="007E20D8"/>
    <w:rsid w:val="007E2D1F"/>
    <w:rsid w:val="007E48B4"/>
    <w:rsid w:val="007E5427"/>
    <w:rsid w:val="007E5A36"/>
    <w:rsid w:val="007F0475"/>
    <w:rsid w:val="007F04A0"/>
    <w:rsid w:val="007F2C3C"/>
    <w:rsid w:val="007F2CC5"/>
    <w:rsid w:val="007F4219"/>
    <w:rsid w:val="007F63EB"/>
    <w:rsid w:val="007F6CAF"/>
    <w:rsid w:val="007F7BD3"/>
    <w:rsid w:val="00800E36"/>
    <w:rsid w:val="008018E5"/>
    <w:rsid w:val="00801A4E"/>
    <w:rsid w:val="00801E3C"/>
    <w:rsid w:val="0080294F"/>
    <w:rsid w:val="00803546"/>
    <w:rsid w:val="00803679"/>
    <w:rsid w:val="0080481C"/>
    <w:rsid w:val="00804897"/>
    <w:rsid w:val="0080603F"/>
    <w:rsid w:val="0080693B"/>
    <w:rsid w:val="00806F91"/>
    <w:rsid w:val="00807E70"/>
    <w:rsid w:val="00810169"/>
    <w:rsid w:val="00810A4E"/>
    <w:rsid w:val="008115FA"/>
    <w:rsid w:val="00813C5D"/>
    <w:rsid w:val="00814569"/>
    <w:rsid w:val="00815C30"/>
    <w:rsid w:val="008162CA"/>
    <w:rsid w:val="00820884"/>
    <w:rsid w:val="00821821"/>
    <w:rsid w:val="00821C0A"/>
    <w:rsid w:val="008230A3"/>
    <w:rsid w:val="008230D7"/>
    <w:rsid w:val="00825670"/>
    <w:rsid w:val="00830898"/>
    <w:rsid w:val="0083095F"/>
    <w:rsid w:val="00830988"/>
    <w:rsid w:val="008309AD"/>
    <w:rsid w:val="00833521"/>
    <w:rsid w:val="00834C14"/>
    <w:rsid w:val="00837445"/>
    <w:rsid w:val="00837E4B"/>
    <w:rsid w:val="00840C6F"/>
    <w:rsid w:val="0084221F"/>
    <w:rsid w:val="00842859"/>
    <w:rsid w:val="0084291B"/>
    <w:rsid w:val="00842A00"/>
    <w:rsid w:val="0084334B"/>
    <w:rsid w:val="00843FC0"/>
    <w:rsid w:val="008449F1"/>
    <w:rsid w:val="00845065"/>
    <w:rsid w:val="008463C8"/>
    <w:rsid w:val="00846404"/>
    <w:rsid w:val="008500D9"/>
    <w:rsid w:val="00850328"/>
    <w:rsid w:val="00850719"/>
    <w:rsid w:val="008521D7"/>
    <w:rsid w:val="00852302"/>
    <w:rsid w:val="00852681"/>
    <w:rsid w:val="0085505F"/>
    <w:rsid w:val="00855E8F"/>
    <w:rsid w:val="008609F5"/>
    <w:rsid w:val="008625A1"/>
    <w:rsid w:val="00862FD8"/>
    <w:rsid w:val="00863013"/>
    <w:rsid w:val="008638D9"/>
    <w:rsid w:val="00865EAB"/>
    <w:rsid w:val="008664EC"/>
    <w:rsid w:val="00866A41"/>
    <w:rsid w:val="00866E81"/>
    <w:rsid w:val="00867CBB"/>
    <w:rsid w:val="008704FA"/>
    <w:rsid w:val="00870DFE"/>
    <w:rsid w:val="00871D8A"/>
    <w:rsid w:val="008721AD"/>
    <w:rsid w:val="00875CC6"/>
    <w:rsid w:val="00876ABE"/>
    <w:rsid w:val="008773B9"/>
    <w:rsid w:val="00880202"/>
    <w:rsid w:val="00880926"/>
    <w:rsid w:val="008816CB"/>
    <w:rsid w:val="00881A36"/>
    <w:rsid w:val="00881DDA"/>
    <w:rsid w:val="0088227A"/>
    <w:rsid w:val="00882D88"/>
    <w:rsid w:val="00883443"/>
    <w:rsid w:val="0088444F"/>
    <w:rsid w:val="008870F4"/>
    <w:rsid w:val="0088774E"/>
    <w:rsid w:val="00887CBD"/>
    <w:rsid w:val="008912B3"/>
    <w:rsid w:val="00892684"/>
    <w:rsid w:val="0089281E"/>
    <w:rsid w:val="00893923"/>
    <w:rsid w:val="00896058"/>
    <w:rsid w:val="00896186"/>
    <w:rsid w:val="008970D1"/>
    <w:rsid w:val="008979A9"/>
    <w:rsid w:val="008A1193"/>
    <w:rsid w:val="008A11D4"/>
    <w:rsid w:val="008A262A"/>
    <w:rsid w:val="008A2BD0"/>
    <w:rsid w:val="008A49C1"/>
    <w:rsid w:val="008A607C"/>
    <w:rsid w:val="008A6CAE"/>
    <w:rsid w:val="008A7563"/>
    <w:rsid w:val="008B0EC1"/>
    <w:rsid w:val="008B54F7"/>
    <w:rsid w:val="008B5EB5"/>
    <w:rsid w:val="008B7482"/>
    <w:rsid w:val="008B7A8C"/>
    <w:rsid w:val="008C0D02"/>
    <w:rsid w:val="008C2123"/>
    <w:rsid w:val="008C215F"/>
    <w:rsid w:val="008C43A3"/>
    <w:rsid w:val="008C4C07"/>
    <w:rsid w:val="008C594F"/>
    <w:rsid w:val="008D0BF4"/>
    <w:rsid w:val="008D3A0A"/>
    <w:rsid w:val="008D7249"/>
    <w:rsid w:val="008E0B7B"/>
    <w:rsid w:val="008E1E46"/>
    <w:rsid w:val="008E2AC5"/>
    <w:rsid w:val="008E37A4"/>
    <w:rsid w:val="008E4AA0"/>
    <w:rsid w:val="008E57C3"/>
    <w:rsid w:val="008E6347"/>
    <w:rsid w:val="008E6768"/>
    <w:rsid w:val="008E7A85"/>
    <w:rsid w:val="008F02BF"/>
    <w:rsid w:val="008F084E"/>
    <w:rsid w:val="008F0C7C"/>
    <w:rsid w:val="008F16FD"/>
    <w:rsid w:val="008F1CEA"/>
    <w:rsid w:val="008F37E2"/>
    <w:rsid w:val="008F52C9"/>
    <w:rsid w:val="008F6040"/>
    <w:rsid w:val="008F7A3F"/>
    <w:rsid w:val="009016C6"/>
    <w:rsid w:val="00901EF8"/>
    <w:rsid w:val="0090222E"/>
    <w:rsid w:val="009025BF"/>
    <w:rsid w:val="00903DCF"/>
    <w:rsid w:val="0090480A"/>
    <w:rsid w:val="00904B4D"/>
    <w:rsid w:val="0090556B"/>
    <w:rsid w:val="00907D12"/>
    <w:rsid w:val="00911CC7"/>
    <w:rsid w:val="009128A1"/>
    <w:rsid w:val="00913250"/>
    <w:rsid w:val="00913884"/>
    <w:rsid w:val="0091577F"/>
    <w:rsid w:val="00916271"/>
    <w:rsid w:val="009164FD"/>
    <w:rsid w:val="00917669"/>
    <w:rsid w:val="00920A7D"/>
    <w:rsid w:val="00921EC4"/>
    <w:rsid w:val="00922649"/>
    <w:rsid w:val="00922759"/>
    <w:rsid w:val="00922999"/>
    <w:rsid w:val="009240DC"/>
    <w:rsid w:val="009247FF"/>
    <w:rsid w:val="00925211"/>
    <w:rsid w:val="00927B0B"/>
    <w:rsid w:val="00930B4D"/>
    <w:rsid w:val="009316AE"/>
    <w:rsid w:val="00931E27"/>
    <w:rsid w:val="00932163"/>
    <w:rsid w:val="009334DC"/>
    <w:rsid w:val="0093360D"/>
    <w:rsid w:val="00934AF9"/>
    <w:rsid w:val="00935693"/>
    <w:rsid w:val="00935B7C"/>
    <w:rsid w:val="00937327"/>
    <w:rsid w:val="00940B65"/>
    <w:rsid w:val="00941994"/>
    <w:rsid w:val="009448E0"/>
    <w:rsid w:val="009457B8"/>
    <w:rsid w:val="009468D2"/>
    <w:rsid w:val="00950848"/>
    <w:rsid w:val="00951283"/>
    <w:rsid w:val="009547B7"/>
    <w:rsid w:val="00954BDE"/>
    <w:rsid w:val="009557CF"/>
    <w:rsid w:val="00955BAF"/>
    <w:rsid w:val="00955DD8"/>
    <w:rsid w:val="00961794"/>
    <w:rsid w:val="00961A2D"/>
    <w:rsid w:val="00962286"/>
    <w:rsid w:val="009628E8"/>
    <w:rsid w:val="00962F93"/>
    <w:rsid w:val="00963160"/>
    <w:rsid w:val="00963D74"/>
    <w:rsid w:val="00964606"/>
    <w:rsid w:val="0096512E"/>
    <w:rsid w:val="009652F1"/>
    <w:rsid w:val="00965BBF"/>
    <w:rsid w:val="009701BA"/>
    <w:rsid w:val="00970FB8"/>
    <w:rsid w:val="009738C3"/>
    <w:rsid w:val="00973CDC"/>
    <w:rsid w:val="00975660"/>
    <w:rsid w:val="00977965"/>
    <w:rsid w:val="009801F8"/>
    <w:rsid w:val="009809F0"/>
    <w:rsid w:val="00985DE0"/>
    <w:rsid w:val="00986AEE"/>
    <w:rsid w:val="0098740E"/>
    <w:rsid w:val="00991708"/>
    <w:rsid w:val="00991763"/>
    <w:rsid w:val="00992FA0"/>
    <w:rsid w:val="00993F79"/>
    <w:rsid w:val="00995D4F"/>
    <w:rsid w:val="009961D3"/>
    <w:rsid w:val="0099634A"/>
    <w:rsid w:val="00997F2A"/>
    <w:rsid w:val="009A021D"/>
    <w:rsid w:val="009A2AE5"/>
    <w:rsid w:val="009A4894"/>
    <w:rsid w:val="009A5E54"/>
    <w:rsid w:val="009A64DC"/>
    <w:rsid w:val="009A7BD6"/>
    <w:rsid w:val="009B33A8"/>
    <w:rsid w:val="009B4E0B"/>
    <w:rsid w:val="009B50B7"/>
    <w:rsid w:val="009C0177"/>
    <w:rsid w:val="009C05B1"/>
    <w:rsid w:val="009C0C7C"/>
    <w:rsid w:val="009C1511"/>
    <w:rsid w:val="009C23C4"/>
    <w:rsid w:val="009C4F9B"/>
    <w:rsid w:val="009C5562"/>
    <w:rsid w:val="009C7084"/>
    <w:rsid w:val="009C7499"/>
    <w:rsid w:val="009C7AF4"/>
    <w:rsid w:val="009C7CED"/>
    <w:rsid w:val="009D32F2"/>
    <w:rsid w:val="009D4F21"/>
    <w:rsid w:val="009D767D"/>
    <w:rsid w:val="009E06D9"/>
    <w:rsid w:val="009E255E"/>
    <w:rsid w:val="009E2827"/>
    <w:rsid w:val="009E29CC"/>
    <w:rsid w:val="009E2D2B"/>
    <w:rsid w:val="009E3090"/>
    <w:rsid w:val="009E4D71"/>
    <w:rsid w:val="009E5124"/>
    <w:rsid w:val="009E516B"/>
    <w:rsid w:val="009E5F81"/>
    <w:rsid w:val="009E6442"/>
    <w:rsid w:val="009E6ACA"/>
    <w:rsid w:val="009E7289"/>
    <w:rsid w:val="009F18AD"/>
    <w:rsid w:val="009F265E"/>
    <w:rsid w:val="009F3453"/>
    <w:rsid w:val="009F3EDE"/>
    <w:rsid w:val="009F7557"/>
    <w:rsid w:val="009F7AC7"/>
    <w:rsid w:val="00A00AA8"/>
    <w:rsid w:val="00A01052"/>
    <w:rsid w:val="00A024F0"/>
    <w:rsid w:val="00A02EE8"/>
    <w:rsid w:val="00A0355F"/>
    <w:rsid w:val="00A03FD2"/>
    <w:rsid w:val="00A040BF"/>
    <w:rsid w:val="00A05752"/>
    <w:rsid w:val="00A06978"/>
    <w:rsid w:val="00A07C5E"/>
    <w:rsid w:val="00A10376"/>
    <w:rsid w:val="00A10D22"/>
    <w:rsid w:val="00A10F6E"/>
    <w:rsid w:val="00A121C6"/>
    <w:rsid w:val="00A13ABC"/>
    <w:rsid w:val="00A15A33"/>
    <w:rsid w:val="00A16D2A"/>
    <w:rsid w:val="00A2183B"/>
    <w:rsid w:val="00A21848"/>
    <w:rsid w:val="00A223EB"/>
    <w:rsid w:val="00A24D2E"/>
    <w:rsid w:val="00A2532B"/>
    <w:rsid w:val="00A2710F"/>
    <w:rsid w:val="00A27681"/>
    <w:rsid w:val="00A30299"/>
    <w:rsid w:val="00A302DF"/>
    <w:rsid w:val="00A313A0"/>
    <w:rsid w:val="00A31E8E"/>
    <w:rsid w:val="00A341DF"/>
    <w:rsid w:val="00A35318"/>
    <w:rsid w:val="00A35708"/>
    <w:rsid w:val="00A41345"/>
    <w:rsid w:val="00A41A3A"/>
    <w:rsid w:val="00A41BD0"/>
    <w:rsid w:val="00A4256E"/>
    <w:rsid w:val="00A462D8"/>
    <w:rsid w:val="00A46495"/>
    <w:rsid w:val="00A4740F"/>
    <w:rsid w:val="00A476B7"/>
    <w:rsid w:val="00A51EFC"/>
    <w:rsid w:val="00A5387E"/>
    <w:rsid w:val="00A53EA3"/>
    <w:rsid w:val="00A56BA2"/>
    <w:rsid w:val="00A619CE"/>
    <w:rsid w:val="00A62CE0"/>
    <w:rsid w:val="00A63661"/>
    <w:rsid w:val="00A63C85"/>
    <w:rsid w:val="00A6429F"/>
    <w:rsid w:val="00A64A8E"/>
    <w:rsid w:val="00A64F9F"/>
    <w:rsid w:val="00A666C7"/>
    <w:rsid w:val="00A67392"/>
    <w:rsid w:val="00A71871"/>
    <w:rsid w:val="00A7199B"/>
    <w:rsid w:val="00A74900"/>
    <w:rsid w:val="00A7705B"/>
    <w:rsid w:val="00A7727F"/>
    <w:rsid w:val="00A772BF"/>
    <w:rsid w:val="00A80269"/>
    <w:rsid w:val="00A80E00"/>
    <w:rsid w:val="00A824A6"/>
    <w:rsid w:val="00A83779"/>
    <w:rsid w:val="00A8409C"/>
    <w:rsid w:val="00A84531"/>
    <w:rsid w:val="00A8490D"/>
    <w:rsid w:val="00A85899"/>
    <w:rsid w:val="00A86111"/>
    <w:rsid w:val="00A864E5"/>
    <w:rsid w:val="00A87FCD"/>
    <w:rsid w:val="00A915A0"/>
    <w:rsid w:val="00A9312A"/>
    <w:rsid w:val="00A94204"/>
    <w:rsid w:val="00A9754E"/>
    <w:rsid w:val="00AA2CA6"/>
    <w:rsid w:val="00AA3DF0"/>
    <w:rsid w:val="00AA4B49"/>
    <w:rsid w:val="00AA4D9C"/>
    <w:rsid w:val="00AA4E9D"/>
    <w:rsid w:val="00AA5387"/>
    <w:rsid w:val="00AA586C"/>
    <w:rsid w:val="00AA674E"/>
    <w:rsid w:val="00AA6861"/>
    <w:rsid w:val="00AA6CEE"/>
    <w:rsid w:val="00AA7624"/>
    <w:rsid w:val="00AB08C6"/>
    <w:rsid w:val="00AB0B2F"/>
    <w:rsid w:val="00AB1068"/>
    <w:rsid w:val="00AB2228"/>
    <w:rsid w:val="00AB240D"/>
    <w:rsid w:val="00AB5F85"/>
    <w:rsid w:val="00AB6055"/>
    <w:rsid w:val="00AB7244"/>
    <w:rsid w:val="00AC049F"/>
    <w:rsid w:val="00AC32D0"/>
    <w:rsid w:val="00AD1309"/>
    <w:rsid w:val="00AD27A9"/>
    <w:rsid w:val="00AD636C"/>
    <w:rsid w:val="00AD6455"/>
    <w:rsid w:val="00AD72D3"/>
    <w:rsid w:val="00AD733B"/>
    <w:rsid w:val="00AE0B11"/>
    <w:rsid w:val="00AE11D6"/>
    <w:rsid w:val="00AE13AC"/>
    <w:rsid w:val="00AE1E0E"/>
    <w:rsid w:val="00AE5A3D"/>
    <w:rsid w:val="00AE5ED9"/>
    <w:rsid w:val="00AE60ED"/>
    <w:rsid w:val="00AF0E85"/>
    <w:rsid w:val="00AF14F4"/>
    <w:rsid w:val="00AF1991"/>
    <w:rsid w:val="00AF2AFA"/>
    <w:rsid w:val="00AF3008"/>
    <w:rsid w:val="00AF3509"/>
    <w:rsid w:val="00AF3AD4"/>
    <w:rsid w:val="00AF694E"/>
    <w:rsid w:val="00AF7228"/>
    <w:rsid w:val="00AF7E8B"/>
    <w:rsid w:val="00B00373"/>
    <w:rsid w:val="00B00869"/>
    <w:rsid w:val="00B00EBB"/>
    <w:rsid w:val="00B01606"/>
    <w:rsid w:val="00B026C0"/>
    <w:rsid w:val="00B02F6A"/>
    <w:rsid w:val="00B03D4B"/>
    <w:rsid w:val="00B04991"/>
    <w:rsid w:val="00B04BA3"/>
    <w:rsid w:val="00B04E12"/>
    <w:rsid w:val="00B0666E"/>
    <w:rsid w:val="00B06D8C"/>
    <w:rsid w:val="00B077FE"/>
    <w:rsid w:val="00B07821"/>
    <w:rsid w:val="00B124D2"/>
    <w:rsid w:val="00B150A6"/>
    <w:rsid w:val="00B15151"/>
    <w:rsid w:val="00B16499"/>
    <w:rsid w:val="00B16C03"/>
    <w:rsid w:val="00B1785E"/>
    <w:rsid w:val="00B17A2E"/>
    <w:rsid w:val="00B207E7"/>
    <w:rsid w:val="00B21E26"/>
    <w:rsid w:val="00B22BD2"/>
    <w:rsid w:val="00B25D00"/>
    <w:rsid w:val="00B27A01"/>
    <w:rsid w:val="00B304A0"/>
    <w:rsid w:val="00B307E1"/>
    <w:rsid w:val="00B312E7"/>
    <w:rsid w:val="00B32D01"/>
    <w:rsid w:val="00B32ECB"/>
    <w:rsid w:val="00B33FD1"/>
    <w:rsid w:val="00B34645"/>
    <w:rsid w:val="00B3466B"/>
    <w:rsid w:val="00B35430"/>
    <w:rsid w:val="00B35842"/>
    <w:rsid w:val="00B35DF4"/>
    <w:rsid w:val="00B362AF"/>
    <w:rsid w:val="00B371C2"/>
    <w:rsid w:val="00B40314"/>
    <w:rsid w:val="00B42FB1"/>
    <w:rsid w:val="00B441A4"/>
    <w:rsid w:val="00B44DB2"/>
    <w:rsid w:val="00B45237"/>
    <w:rsid w:val="00B4578F"/>
    <w:rsid w:val="00B4747A"/>
    <w:rsid w:val="00B47B7D"/>
    <w:rsid w:val="00B47DEF"/>
    <w:rsid w:val="00B50A24"/>
    <w:rsid w:val="00B510F1"/>
    <w:rsid w:val="00B517DD"/>
    <w:rsid w:val="00B51AC5"/>
    <w:rsid w:val="00B522C2"/>
    <w:rsid w:val="00B536B0"/>
    <w:rsid w:val="00B5395C"/>
    <w:rsid w:val="00B56534"/>
    <w:rsid w:val="00B56F17"/>
    <w:rsid w:val="00B57DA1"/>
    <w:rsid w:val="00B60737"/>
    <w:rsid w:val="00B61065"/>
    <w:rsid w:val="00B61D77"/>
    <w:rsid w:val="00B62215"/>
    <w:rsid w:val="00B634AF"/>
    <w:rsid w:val="00B6490F"/>
    <w:rsid w:val="00B64DD9"/>
    <w:rsid w:val="00B6503C"/>
    <w:rsid w:val="00B66376"/>
    <w:rsid w:val="00B67D5B"/>
    <w:rsid w:val="00B67EEC"/>
    <w:rsid w:val="00B70240"/>
    <w:rsid w:val="00B705A9"/>
    <w:rsid w:val="00B72372"/>
    <w:rsid w:val="00B73DD2"/>
    <w:rsid w:val="00B74863"/>
    <w:rsid w:val="00B7517F"/>
    <w:rsid w:val="00B75EF4"/>
    <w:rsid w:val="00B809A0"/>
    <w:rsid w:val="00B811ED"/>
    <w:rsid w:val="00B8368C"/>
    <w:rsid w:val="00B838E8"/>
    <w:rsid w:val="00B8441F"/>
    <w:rsid w:val="00B8447F"/>
    <w:rsid w:val="00B85BA1"/>
    <w:rsid w:val="00B8745B"/>
    <w:rsid w:val="00B87917"/>
    <w:rsid w:val="00B90406"/>
    <w:rsid w:val="00B920DE"/>
    <w:rsid w:val="00B9278B"/>
    <w:rsid w:val="00B92B18"/>
    <w:rsid w:val="00B94138"/>
    <w:rsid w:val="00B95C23"/>
    <w:rsid w:val="00B97EF5"/>
    <w:rsid w:val="00BA17FE"/>
    <w:rsid w:val="00BA2F83"/>
    <w:rsid w:val="00BA4C08"/>
    <w:rsid w:val="00BA4D84"/>
    <w:rsid w:val="00BA7F49"/>
    <w:rsid w:val="00BB183B"/>
    <w:rsid w:val="00BB2E86"/>
    <w:rsid w:val="00BB372A"/>
    <w:rsid w:val="00BB6127"/>
    <w:rsid w:val="00BB7546"/>
    <w:rsid w:val="00BB7C3C"/>
    <w:rsid w:val="00BC1C94"/>
    <w:rsid w:val="00BC2126"/>
    <w:rsid w:val="00BC24E5"/>
    <w:rsid w:val="00BC2BE8"/>
    <w:rsid w:val="00BC4C67"/>
    <w:rsid w:val="00BC7231"/>
    <w:rsid w:val="00BD141A"/>
    <w:rsid w:val="00BD2C22"/>
    <w:rsid w:val="00BD3875"/>
    <w:rsid w:val="00BD3D82"/>
    <w:rsid w:val="00BD5950"/>
    <w:rsid w:val="00BD5D08"/>
    <w:rsid w:val="00BD6883"/>
    <w:rsid w:val="00BE0B09"/>
    <w:rsid w:val="00BE15EF"/>
    <w:rsid w:val="00BE39C1"/>
    <w:rsid w:val="00BE5745"/>
    <w:rsid w:val="00BE6728"/>
    <w:rsid w:val="00BE78DF"/>
    <w:rsid w:val="00BF0879"/>
    <w:rsid w:val="00BF0B81"/>
    <w:rsid w:val="00BF0D73"/>
    <w:rsid w:val="00BF17FE"/>
    <w:rsid w:val="00BF224D"/>
    <w:rsid w:val="00BF24C7"/>
    <w:rsid w:val="00BF29AE"/>
    <w:rsid w:val="00BF3AC5"/>
    <w:rsid w:val="00BF40DD"/>
    <w:rsid w:val="00BF4A86"/>
    <w:rsid w:val="00BF4E0B"/>
    <w:rsid w:val="00BF4F46"/>
    <w:rsid w:val="00BF6AA4"/>
    <w:rsid w:val="00BF763E"/>
    <w:rsid w:val="00C000DB"/>
    <w:rsid w:val="00C02A00"/>
    <w:rsid w:val="00C044A1"/>
    <w:rsid w:val="00C04B18"/>
    <w:rsid w:val="00C060F0"/>
    <w:rsid w:val="00C06E0C"/>
    <w:rsid w:val="00C11FF2"/>
    <w:rsid w:val="00C13C8A"/>
    <w:rsid w:val="00C14040"/>
    <w:rsid w:val="00C14659"/>
    <w:rsid w:val="00C14696"/>
    <w:rsid w:val="00C14D22"/>
    <w:rsid w:val="00C1556A"/>
    <w:rsid w:val="00C1591E"/>
    <w:rsid w:val="00C159E3"/>
    <w:rsid w:val="00C1604E"/>
    <w:rsid w:val="00C16CB5"/>
    <w:rsid w:val="00C17AB7"/>
    <w:rsid w:val="00C20D0C"/>
    <w:rsid w:val="00C21A4A"/>
    <w:rsid w:val="00C230C0"/>
    <w:rsid w:val="00C2317A"/>
    <w:rsid w:val="00C23568"/>
    <w:rsid w:val="00C23C9E"/>
    <w:rsid w:val="00C2558F"/>
    <w:rsid w:val="00C2585E"/>
    <w:rsid w:val="00C308A0"/>
    <w:rsid w:val="00C30ED9"/>
    <w:rsid w:val="00C310B6"/>
    <w:rsid w:val="00C32466"/>
    <w:rsid w:val="00C327D5"/>
    <w:rsid w:val="00C3424C"/>
    <w:rsid w:val="00C36E61"/>
    <w:rsid w:val="00C36F2F"/>
    <w:rsid w:val="00C40F69"/>
    <w:rsid w:val="00C42E82"/>
    <w:rsid w:val="00C42F68"/>
    <w:rsid w:val="00C45321"/>
    <w:rsid w:val="00C45B89"/>
    <w:rsid w:val="00C46AC2"/>
    <w:rsid w:val="00C47CCB"/>
    <w:rsid w:val="00C50242"/>
    <w:rsid w:val="00C50675"/>
    <w:rsid w:val="00C50CC4"/>
    <w:rsid w:val="00C5118F"/>
    <w:rsid w:val="00C518F8"/>
    <w:rsid w:val="00C535D6"/>
    <w:rsid w:val="00C5460B"/>
    <w:rsid w:val="00C54DA2"/>
    <w:rsid w:val="00C551D5"/>
    <w:rsid w:val="00C556A9"/>
    <w:rsid w:val="00C56FF9"/>
    <w:rsid w:val="00C605A9"/>
    <w:rsid w:val="00C61D7E"/>
    <w:rsid w:val="00C62099"/>
    <w:rsid w:val="00C62C5D"/>
    <w:rsid w:val="00C630E5"/>
    <w:rsid w:val="00C639B4"/>
    <w:rsid w:val="00C63E4B"/>
    <w:rsid w:val="00C65612"/>
    <w:rsid w:val="00C70F21"/>
    <w:rsid w:val="00C71DD3"/>
    <w:rsid w:val="00C71ED1"/>
    <w:rsid w:val="00C7651B"/>
    <w:rsid w:val="00C7680C"/>
    <w:rsid w:val="00C81972"/>
    <w:rsid w:val="00C843A4"/>
    <w:rsid w:val="00C857CB"/>
    <w:rsid w:val="00C85883"/>
    <w:rsid w:val="00C85F09"/>
    <w:rsid w:val="00C86B7B"/>
    <w:rsid w:val="00C90154"/>
    <w:rsid w:val="00C902C2"/>
    <w:rsid w:val="00C90862"/>
    <w:rsid w:val="00C90DD8"/>
    <w:rsid w:val="00C90F3F"/>
    <w:rsid w:val="00C9383F"/>
    <w:rsid w:val="00C94AE3"/>
    <w:rsid w:val="00C95114"/>
    <w:rsid w:val="00C957EC"/>
    <w:rsid w:val="00C95EE5"/>
    <w:rsid w:val="00C96671"/>
    <w:rsid w:val="00CA0197"/>
    <w:rsid w:val="00CA134C"/>
    <w:rsid w:val="00CA32D4"/>
    <w:rsid w:val="00CA39E7"/>
    <w:rsid w:val="00CA3B61"/>
    <w:rsid w:val="00CA5AB5"/>
    <w:rsid w:val="00CA5B21"/>
    <w:rsid w:val="00CA5E05"/>
    <w:rsid w:val="00CB3AB4"/>
    <w:rsid w:val="00CB3BFB"/>
    <w:rsid w:val="00CB54F7"/>
    <w:rsid w:val="00CB6160"/>
    <w:rsid w:val="00CB7F50"/>
    <w:rsid w:val="00CC13EF"/>
    <w:rsid w:val="00CC390E"/>
    <w:rsid w:val="00CC487D"/>
    <w:rsid w:val="00CC489F"/>
    <w:rsid w:val="00CC7012"/>
    <w:rsid w:val="00CC7381"/>
    <w:rsid w:val="00CC74DF"/>
    <w:rsid w:val="00CC7D64"/>
    <w:rsid w:val="00CD0B86"/>
    <w:rsid w:val="00CD0B97"/>
    <w:rsid w:val="00CD12A4"/>
    <w:rsid w:val="00CD2533"/>
    <w:rsid w:val="00CD2611"/>
    <w:rsid w:val="00CD2E34"/>
    <w:rsid w:val="00CD4FCF"/>
    <w:rsid w:val="00CD7392"/>
    <w:rsid w:val="00CE16CB"/>
    <w:rsid w:val="00CE2E9C"/>
    <w:rsid w:val="00CE3D5E"/>
    <w:rsid w:val="00CE4D5A"/>
    <w:rsid w:val="00CE5060"/>
    <w:rsid w:val="00CE5D93"/>
    <w:rsid w:val="00CE653C"/>
    <w:rsid w:val="00CE6F27"/>
    <w:rsid w:val="00CE729D"/>
    <w:rsid w:val="00CF0627"/>
    <w:rsid w:val="00CF194E"/>
    <w:rsid w:val="00CF208F"/>
    <w:rsid w:val="00CF240B"/>
    <w:rsid w:val="00CF53EF"/>
    <w:rsid w:val="00CF74A6"/>
    <w:rsid w:val="00CF7E01"/>
    <w:rsid w:val="00D01928"/>
    <w:rsid w:val="00D037BF"/>
    <w:rsid w:val="00D03FC7"/>
    <w:rsid w:val="00D04150"/>
    <w:rsid w:val="00D0528E"/>
    <w:rsid w:val="00D05A4D"/>
    <w:rsid w:val="00D07483"/>
    <w:rsid w:val="00D11182"/>
    <w:rsid w:val="00D14362"/>
    <w:rsid w:val="00D147D1"/>
    <w:rsid w:val="00D148C8"/>
    <w:rsid w:val="00D14A1F"/>
    <w:rsid w:val="00D15A04"/>
    <w:rsid w:val="00D168DC"/>
    <w:rsid w:val="00D21D22"/>
    <w:rsid w:val="00D21EF4"/>
    <w:rsid w:val="00D22FB6"/>
    <w:rsid w:val="00D233B7"/>
    <w:rsid w:val="00D238AD"/>
    <w:rsid w:val="00D259F0"/>
    <w:rsid w:val="00D265D0"/>
    <w:rsid w:val="00D2700D"/>
    <w:rsid w:val="00D3065B"/>
    <w:rsid w:val="00D35728"/>
    <w:rsid w:val="00D362BF"/>
    <w:rsid w:val="00D37194"/>
    <w:rsid w:val="00D37D01"/>
    <w:rsid w:val="00D37D49"/>
    <w:rsid w:val="00D40319"/>
    <w:rsid w:val="00D408A5"/>
    <w:rsid w:val="00D41613"/>
    <w:rsid w:val="00D41DEB"/>
    <w:rsid w:val="00D44FF6"/>
    <w:rsid w:val="00D455B4"/>
    <w:rsid w:val="00D46844"/>
    <w:rsid w:val="00D46D9A"/>
    <w:rsid w:val="00D52559"/>
    <w:rsid w:val="00D53EC2"/>
    <w:rsid w:val="00D53FD3"/>
    <w:rsid w:val="00D55646"/>
    <w:rsid w:val="00D56647"/>
    <w:rsid w:val="00D576E9"/>
    <w:rsid w:val="00D60867"/>
    <w:rsid w:val="00D60DA6"/>
    <w:rsid w:val="00D610C9"/>
    <w:rsid w:val="00D61CFD"/>
    <w:rsid w:val="00D659D7"/>
    <w:rsid w:val="00D70DFC"/>
    <w:rsid w:val="00D726EA"/>
    <w:rsid w:val="00D74EAF"/>
    <w:rsid w:val="00D75ECE"/>
    <w:rsid w:val="00D8180E"/>
    <w:rsid w:val="00D82DBD"/>
    <w:rsid w:val="00D8403C"/>
    <w:rsid w:val="00D84FEF"/>
    <w:rsid w:val="00D85A80"/>
    <w:rsid w:val="00D860DC"/>
    <w:rsid w:val="00D86842"/>
    <w:rsid w:val="00D87266"/>
    <w:rsid w:val="00D902F1"/>
    <w:rsid w:val="00D902F2"/>
    <w:rsid w:val="00D90E80"/>
    <w:rsid w:val="00D927A7"/>
    <w:rsid w:val="00D93E43"/>
    <w:rsid w:val="00D93EF4"/>
    <w:rsid w:val="00D94027"/>
    <w:rsid w:val="00D9404A"/>
    <w:rsid w:val="00D942B8"/>
    <w:rsid w:val="00D94EFA"/>
    <w:rsid w:val="00D957B8"/>
    <w:rsid w:val="00D968FB"/>
    <w:rsid w:val="00D9798E"/>
    <w:rsid w:val="00D97C9E"/>
    <w:rsid w:val="00DA0A24"/>
    <w:rsid w:val="00DA0CC0"/>
    <w:rsid w:val="00DA1577"/>
    <w:rsid w:val="00DA2775"/>
    <w:rsid w:val="00DA2B02"/>
    <w:rsid w:val="00DA2DB7"/>
    <w:rsid w:val="00DA3237"/>
    <w:rsid w:val="00DA35DB"/>
    <w:rsid w:val="00DA4522"/>
    <w:rsid w:val="00DA4BAD"/>
    <w:rsid w:val="00DA665D"/>
    <w:rsid w:val="00DA75C6"/>
    <w:rsid w:val="00DA7E59"/>
    <w:rsid w:val="00DB0665"/>
    <w:rsid w:val="00DB220E"/>
    <w:rsid w:val="00DB2F4D"/>
    <w:rsid w:val="00DB557A"/>
    <w:rsid w:val="00DB56A2"/>
    <w:rsid w:val="00DB59CB"/>
    <w:rsid w:val="00DB5AED"/>
    <w:rsid w:val="00DB61B4"/>
    <w:rsid w:val="00DB6E35"/>
    <w:rsid w:val="00DB7AA9"/>
    <w:rsid w:val="00DB7D6B"/>
    <w:rsid w:val="00DC24CD"/>
    <w:rsid w:val="00DC35BA"/>
    <w:rsid w:val="00DC3633"/>
    <w:rsid w:val="00DC43E7"/>
    <w:rsid w:val="00DC6E0A"/>
    <w:rsid w:val="00DC7182"/>
    <w:rsid w:val="00DD084A"/>
    <w:rsid w:val="00DD2B02"/>
    <w:rsid w:val="00DD49E4"/>
    <w:rsid w:val="00DD7164"/>
    <w:rsid w:val="00DD7246"/>
    <w:rsid w:val="00DE1E5D"/>
    <w:rsid w:val="00DE26BD"/>
    <w:rsid w:val="00DE2A2B"/>
    <w:rsid w:val="00DE2E40"/>
    <w:rsid w:val="00DE4EED"/>
    <w:rsid w:val="00DE5690"/>
    <w:rsid w:val="00DE6E27"/>
    <w:rsid w:val="00DF1650"/>
    <w:rsid w:val="00DF236F"/>
    <w:rsid w:val="00DF4802"/>
    <w:rsid w:val="00DF484F"/>
    <w:rsid w:val="00DF53AC"/>
    <w:rsid w:val="00DF700C"/>
    <w:rsid w:val="00DF779C"/>
    <w:rsid w:val="00DF7E12"/>
    <w:rsid w:val="00E0031D"/>
    <w:rsid w:val="00E01C58"/>
    <w:rsid w:val="00E022BE"/>
    <w:rsid w:val="00E0260D"/>
    <w:rsid w:val="00E0296E"/>
    <w:rsid w:val="00E042E0"/>
    <w:rsid w:val="00E0508A"/>
    <w:rsid w:val="00E06009"/>
    <w:rsid w:val="00E07908"/>
    <w:rsid w:val="00E113B9"/>
    <w:rsid w:val="00E11850"/>
    <w:rsid w:val="00E11EFE"/>
    <w:rsid w:val="00E128D8"/>
    <w:rsid w:val="00E142B4"/>
    <w:rsid w:val="00E14ABE"/>
    <w:rsid w:val="00E14B84"/>
    <w:rsid w:val="00E169B2"/>
    <w:rsid w:val="00E16AC1"/>
    <w:rsid w:val="00E1704F"/>
    <w:rsid w:val="00E1746D"/>
    <w:rsid w:val="00E217DC"/>
    <w:rsid w:val="00E22D1E"/>
    <w:rsid w:val="00E22D28"/>
    <w:rsid w:val="00E23844"/>
    <w:rsid w:val="00E264D3"/>
    <w:rsid w:val="00E26958"/>
    <w:rsid w:val="00E26BE4"/>
    <w:rsid w:val="00E32E50"/>
    <w:rsid w:val="00E35095"/>
    <w:rsid w:val="00E371C6"/>
    <w:rsid w:val="00E37316"/>
    <w:rsid w:val="00E3773A"/>
    <w:rsid w:val="00E41909"/>
    <w:rsid w:val="00E427E6"/>
    <w:rsid w:val="00E42810"/>
    <w:rsid w:val="00E42EC8"/>
    <w:rsid w:val="00E4332D"/>
    <w:rsid w:val="00E437C6"/>
    <w:rsid w:val="00E43FD4"/>
    <w:rsid w:val="00E44436"/>
    <w:rsid w:val="00E46631"/>
    <w:rsid w:val="00E46702"/>
    <w:rsid w:val="00E46809"/>
    <w:rsid w:val="00E47267"/>
    <w:rsid w:val="00E500FC"/>
    <w:rsid w:val="00E507D4"/>
    <w:rsid w:val="00E52940"/>
    <w:rsid w:val="00E52BB7"/>
    <w:rsid w:val="00E52F65"/>
    <w:rsid w:val="00E5461A"/>
    <w:rsid w:val="00E54CA8"/>
    <w:rsid w:val="00E54D55"/>
    <w:rsid w:val="00E55DE3"/>
    <w:rsid w:val="00E56844"/>
    <w:rsid w:val="00E603CF"/>
    <w:rsid w:val="00E60ACB"/>
    <w:rsid w:val="00E621D7"/>
    <w:rsid w:val="00E6230D"/>
    <w:rsid w:val="00E631D1"/>
    <w:rsid w:val="00E645E7"/>
    <w:rsid w:val="00E65306"/>
    <w:rsid w:val="00E655E6"/>
    <w:rsid w:val="00E67D53"/>
    <w:rsid w:val="00E70380"/>
    <w:rsid w:val="00E712B6"/>
    <w:rsid w:val="00E72C07"/>
    <w:rsid w:val="00E731AC"/>
    <w:rsid w:val="00E735F5"/>
    <w:rsid w:val="00E7538C"/>
    <w:rsid w:val="00E760A9"/>
    <w:rsid w:val="00E77E9E"/>
    <w:rsid w:val="00E77FE0"/>
    <w:rsid w:val="00E81F88"/>
    <w:rsid w:val="00E81FF8"/>
    <w:rsid w:val="00E82B73"/>
    <w:rsid w:val="00E857CB"/>
    <w:rsid w:val="00E901A9"/>
    <w:rsid w:val="00E90533"/>
    <w:rsid w:val="00E93D9F"/>
    <w:rsid w:val="00E94868"/>
    <w:rsid w:val="00E94E10"/>
    <w:rsid w:val="00E9510E"/>
    <w:rsid w:val="00E958E2"/>
    <w:rsid w:val="00E962D6"/>
    <w:rsid w:val="00E97086"/>
    <w:rsid w:val="00EA1B2F"/>
    <w:rsid w:val="00EA258E"/>
    <w:rsid w:val="00EA3064"/>
    <w:rsid w:val="00EA3E0A"/>
    <w:rsid w:val="00EA4E5B"/>
    <w:rsid w:val="00EA4F94"/>
    <w:rsid w:val="00EA550E"/>
    <w:rsid w:val="00EA5745"/>
    <w:rsid w:val="00EA73BC"/>
    <w:rsid w:val="00EA7A2C"/>
    <w:rsid w:val="00EA7C4C"/>
    <w:rsid w:val="00EA7F20"/>
    <w:rsid w:val="00EB0AED"/>
    <w:rsid w:val="00EB30E1"/>
    <w:rsid w:val="00EB3303"/>
    <w:rsid w:val="00EB4783"/>
    <w:rsid w:val="00EB4798"/>
    <w:rsid w:val="00EB7C1F"/>
    <w:rsid w:val="00EC112C"/>
    <w:rsid w:val="00EC38F3"/>
    <w:rsid w:val="00EC40DE"/>
    <w:rsid w:val="00ED03FE"/>
    <w:rsid w:val="00ED13EC"/>
    <w:rsid w:val="00ED1404"/>
    <w:rsid w:val="00ED1E6C"/>
    <w:rsid w:val="00ED2313"/>
    <w:rsid w:val="00ED26DA"/>
    <w:rsid w:val="00ED2BFF"/>
    <w:rsid w:val="00ED31DB"/>
    <w:rsid w:val="00ED37AA"/>
    <w:rsid w:val="00ED3DB0"/>
    <w:rsid w:val="00ED53D9"/>
    <w:rsid w:val="00EE0434"/>
    <w:rsid w:val="00EE3201"/>
    <w:rsid w:val="00EF0988"/>
    <w:rsid w:val="00EF0C3F"/>
    <w:rsid w:val="00EF258E"/>
    <w:rsid w:val="00EF4119"/>
    <w:rsid w:val="00EF4F66"/>
    <w:rsid w:val="00EF59C3"/>
    <w:rsid w:val="00EF7D53"/>
    <w:rsid w:val="00F00251"/>
    <w:rsid w:val="00F02A47"/>
    <w:rsid w:val="00F036D5"/>
    <w:rsid w:val="00F03FEF"/>
    <w:rsid w:val="00F04358"/>
    <w:rsid w:val="00F064E5"/>
    <w:rsid w:val="00F0793B"/>
    <w:rsid w:val="00F079DB"/>
    <w:rsid w:val="00F118C7"/>
    <w:rsid w:val="00F15D4E"/>
    <w:rsid w:val="00F21090"/>
    <w:rsid w:val="00F21164"/>
    <w:rsid w:val="00F22806"/>
    <w:rsid w:val="00F232BF"/>
    <w:rsid w:val="00F24CD3"/>
    <w:rsid w:val="00F25038"/>
    <w:rsid w:val="00F254B5"/>
    <w:rsid w:val="00F259D3"/>
    <w:rsid w:val="00F262E1"/>
    <w:rsid w:val="00F26C69"/>
    <w:rsid w:val="00F30585"/>
    <w:rsid w:val="00F33453"/>
    <w:rsid w:val="00F34131"/>
    <w:rsid w:val="00F341A6"/>
    <w:rsid w:val="00F345D7"/>
    <w:rsid w:val="00F364AF"/>
    <w:rsid w:val="00F36648"/>
    <w:rsid w:val="00F3760F"/>
    <w:rsid w:val="00F37F80"/>
    <w:rsid w:val="00F40219"/>
    <w:rsid w:val="00F4297A"/>
    <w:rsid w:val="00F43805"/>
    <w:rsid w:val="00F43C2A"/>
    <w:rsid w:val="00F46027"/>
    <w:rsid w:val="00F46608"/>
    <w:rsid w:val="00F511BD"/>
    <w:rsid w:val="00F51CCE"/>
    <w:rsid w:val="00F537E2"/>
    <w:rsid w:val="00F56443"/>
    <w:rsid w:val="00F569E5"/>
    <w:rsid w:val="00F56C38"/>
    <w:rsid w:val="00F576C9"/>
    <w:rsid w:val="00F60429"/>
    <w:rsid w:val="00F6118D"/>
    <w:rsid w:val="00F64D0F"/>
    <w:rsid w:val="00F64EB3"/>
    <w:rsid w:val="00F658D1"/>
    <w:rsid w:val="00F65C31"/>
    <w:rsid w:val="00F66153"/>
    <w:rsid w:val="00F67350"/>
    <w:rsid w:val="00F678EC"/>
    <w:rsid w:val="00F67FB3"/>
    <w:rsid w:val="00F70659"/>
    <w:rsid w:val="00F70E07"/>
    <w:rsid w:val="00F72BC2"/>
    <w:rsid w:val="00F72F7B"/>
    <w:rsid w:val="00F736B0"/>
    <w:rsid w:val="00F74961"/>
    <w:rsid w:val="00F749FF"/>
    <w:rsid w:val="00F76FF8"/>
    <w:rsid w:val="00F774EE"/>
    <w:rsid w:val="00F77EEF"/>
    <w:rsid w:val="00F80F76"/>
    <w:rsid w:val="00F810B6"/>
    <w:rsid w:val="00F82B96"/>
    <w:rsid w:val="00F845DB"/>
    <w:rsid w:val="00F870F6"/>
    <w:rsid w:val="00F87B72"/>
    <w:rsid w:val="00F87C2F"/>
    <w:rsid w:val="00F87D47"/>
    <w:rsid w:val="00F90022"/>
    <w:rsid w:val="00F91411"/>
    <w:rsid w:val="00F9513E"/>
    <w:rsid w:val="00F9532F"/>
    <w:rsid w:val="00F95AA7"/>
    <w:rsid w:val="00F95E54"/>
    <w:rsid w:val="00F965F7"/>
    <w:rsid w:val="00F97038"/>
    <w:rsid w:val="00F97495"/>
    <w:rsid w:val="00F97974"/>
    <w:rsid w:val="00F97AFB"/>
    <w:rsid w:val="00F97DB5"/>
    <w:rsid w:val="00F97F08"/>
    <w:rsid w:val="00FA06C2"/>
    <w:rsid w:val="00FA0C6D"/>
    <w:rsid w:val="00FA1118"/>
    <w:rsid w:val="00FA1D45"/>
    <w:rsid w:val="00FA303B"/>
    <w:rsid w:val="00FA3C4C"/>
    <w:rsid w:val="00FA42BC"/>
    <w:rsid w:val="00FA4E01"/>
    <w:rsid w:val="00FA5D8A"/>
    <w:rsid w:val="00FA7D66"/>
    <w:rsid w:val="00FB15BF"/>
    <w:rsid w:val="00FB2BC3"/>
    <w:rsid w:val="00FB2C2D"/>
    <w:rsid w:val="00FB2D57"/>
    <w:rsid w:val="00FB2D7C"/>
    <w:rsid w:val="00FB367C"/>
    <w:rsid w:val="00FB5503"/>
    <w:rsid w:val="00FB747B"/>
    <w:rsid w:val="00FB7BBE"/>
    <w:rsid w:val="00FB7EDB"/>
    <w:rsid w:val="00FC16AC"/>
    <w:rsid w:val="00FC3236"/>
    <w:rsid w:val="00FC50CE"/>
    <w:rsid w:val="00FC51AB"/>
    <w:rsid w:val="00FC5C51"/>
    <w:rsid w:val="00FC6493"/>
    <w:rsid w:val="00FC64F1"/>
    <w:rsid w:val="00FC6EAC"/>
    <w:rsid w:val="00FC74F7"/>
    <w:rsid w:val="00FC7818"/>
    <w:rsid w:val="00FD0C94"/>
    <w:rsid w:val="00FD1E78"/>
    <w:rsid w:val="00FD28AD"/>
    <w:rsid w:val="00FD2D26"/>
    <w:rsid w:val="00FD38A2"/>
    <w:rsid w:val="00FD3FB2"/>
    <w:rsid w:val="00FD425D"/>
    <w:rsid w:val="00FD6634"/>
    <w:rsid w:val="00FD6DCB"/>
    <w:rsid w:val="00FE1D40"/>
    <w:rsid w:val="00FE32D9"/>
    <w:rsid w:val="00FE34FA"/>
    <w:rsid w:val="00FE3663"/>
    <w:rsid w:val="00FE3877"/>
    <w:rsid w:val="00FE3CB2"/>
    <w:rsid w:val="00FE4DC9"/>
    <w:rsid w:val="00FE50C1"/>
    <w:rsid w:val="00FE6535"/>
    <w:rsid w:val="00FE6C25"/>
    <w:rsid w:val="00FE7E1B"/>
    <w:rsid w:val="00FF0CF3"/>
    <w:rsid w:val="00FF246E"/>
    <w:rsid w:val="00FF2D15"/>
    <w:rsid w:val="00FF2D61"/>
    <w:rsid w:val="00FF5517"/>
    <w:rsid w:val="00FF66F2"/>
    <w:rsid w:val="00FF72B6"/>
    <w:rsid w:val="00FF7830"/>
    <w:rsid w:val="02C94236"/>
    <w:rsid w:val="02E4139D"/>
    <w:rsid w:val="0348BEAE"/>
    <w:rsid w:val="048A78FA"/>
    <w:rsid w:val="085CB3FC"/>
    <w:rsid w:val="0D636622"/>
    <w:rsid w:val="0D7712A4"/>
    <w:rsid w:val="0E0321A6"/>
    <w:rsid w:val="0ED255A7"/>
    <w:rsid w:val="0EF47FF1"/>
    <w:rsid w:val="0FE817D6"/>
    <w:rsid w:val="1001C658"/>
    <w:rsid w:val="106E2608"/>
    <w:rsid w:val="1609E95C"/>
    <w:rsid w:val="17EA4016"/>
    <w:rsid w:val="1936F713"/>
    <w:rsid w:val="195067B4"/>
    <w:rsid w:val="19A14E02"/>
    <w:rsid w:val="1AA8BE92"/>
    <w:rsid w:val="1AE99234"/>
    <w:rsid w:val="1C92B3AE"/>
    <w:rsid w:val="1CA3504F"/>
    <w:rsid w:val="1CE76687"/>
    <w:rsid w:val="1D02AD1E"/>
    <w:rsid w:val="1D9E54AD"/>
    <w:rsid w:val="1DEB5018"/>
    <w:rsid w:val="2034146B"/>
    <w:rsid w:val="226F1858"/>
    <w:rsid w:val="236408D4"/>
    <w:rsid w:val="236B0F6B"/>
    <w:rsid w:val="24909A5E"/>
    <w:rsid w:val="24EA52D8"/>
    <w:rsid w:val="25C7FF89"/>
    <w:rsid w:val="26617745"/>
    <w:rsid w:val="29BE2FD5"/>
    <w:rsid w:val="2BF3A447"/>
    <w:rsid w:val="2E538F81"/>
    <w:rsid w:val="30859525"/>
    <w:rsid w:val="30B06798"/>
    <w:rsid w:val="30FCCEE5"/>
    <w:rsid w:val="31600F81"/>
    <w:rsid w:val="32836056"/>
    <w:rsid w:val="358132DA"/>
    <w:rsid w:val="366C8BB3"/>
    <w:rsid w:val="39186700"/>
    <w:rsid w:val="3C52C14C"/>
    <w:rsid w:val="3CFAF5F8"/>
    <w:rsid w:val="3D787A32"/>
    <w:rsid w:val="3EFACB42"/>
    <w:rsid w:val="3FCBAB95"/>
    <w:rsid w:val="40FAB1AF"/>
    <w:rsid w:val="454A6B08"/>
    <w:rsid w:val="455C5022"/>
    <w:rsid w:val="45E593C8"/>
    <w:rsid w:val="46FA40E9"/>
    <w:rsid w:val="48A493EF"/>
    <w:rsid w:val="4AC10425"/>
    <w:rsid w:val="4DF8A4E7"/>
    <w:rsid w:val="4E93040B"/>
    <w:rsid w:val="4F005BD3"/>
    <w:rsid w:val="4F37B74D"/>
    <w:rsid w:val="51D56A4D"/>
    <w:rsid w:val="535DD0DD"/>
    <w:rsid w:val="56F779BF"/>
    <w:rsid w:val="57AA6A4F"/>
    <w:rsid w:val="5867AD64"/>
    <w:rsid w:val="5A7DBF63"/>
    <w:rsid w:val="5DEC692E"/>
    <w:rsid w:val="5EB3ED55"/>
    <w:rsid w:val="5F2F5750"/>
    <w:rsid w:val="60E1654E"/>
    <w:rsid w:val="636FD545"/>
    <w:rsid w:val="64C98251"/>
    <w:rsid w:val="64F625BB"/>
    <w:rsid w:val="66BC3CB3"/>
    <w:rsid w:val="67C2639E"/>
    <w:rsid w:val="68B15B70"/>
    <w:rsid w:val="6BBD5F76"/>
    <w:rsid w:val="6EA64B0A"/>
    <w:rsid w:val="6F462DFA"/>
    <w:rsid w:val="7052652C"/>
    <w:rsid w:val="71DF5B69"/>
    <w:rsid w:val="732AEAC6"/>
    <w:rsid w:val="74334B5E"/>
    <w:rsid w:val="746E41F6"/>
    <w:rsid w:val="751B28AC"/>
    <w:rsid w:val="76561E53"/>
    <w:rsid w:val="77E94DA9"/>
    <w:rsid w:val="7818A01A"/>
    <w:rsid w:val="793FFD54"/>
    <w:rsid w:val="79C6F7F6"/>
    <w:rsid w:val="79E180BD"/>
    <w:rsid w:val="79EDC286"/>
    <w:rsid w:val="7A1E8A82"/>
    <w:rsid w:val="7B7E30F3"/>
    <w:rsid w:val="7BD6263C"/>
    <w:rsid w:val="7BEAAEBC"/>
    <w:rsid w:val="7CB8B09E"/>
    <w:rsid w:val="7CC92108"/>
    <w:rsid w:val="7D51B97B"/>
    <w:rsid w:val="7F3C9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2250C"/>
  <w15:docId w15:val="{01E4373D-D7FB-4E0A-8B65-D87A481D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 w:type="character" w:customStyle="1" w:styleId="Mencinsinresolver2">
    <w:name w:val="Mención sin resolver2"/>
    <w:basedOn w:val="Fuentedeprrafopredeter"/>
    <w:uiPriority w:val="99"/>
    <w:semiHidden/>
    <w:unhideWhenUsed/>
    <w:rsid w:val="00383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353504324">
      <w:bodyDiv w:val="1"/>
      <w:marLeft w:val="0"/>
      <w:marRight w:val="0"/>
      <w:marTop w:val="0"/>
      <w:marBottom w:val="0"/>
      <w:divBdr>
        <w:top w:val="none" w:sz="0" w:space="0" w:color="auto"/>
        <w:left w:val="none" w:sz="0" w:space="0" w:color="auto"/>
        <w:bottom w:val="none" w:sz="0" w:space="0" w:color="auto"/>
        <w:right w:val="none" w:sz="0" w:space="0" w:color="auto"/>
      </w:divBdr>
      <w:divsChild>
        <w:div w:id="47920704">
          <w:marLeft w:val="0"/>
          <w:marRight w:val="0"/>
          <w:marTop w:val="0"/>
          <w:marBottom w:val="0"/>
          <w:divBdr>
            <w:top w:val="none" w:sz="0" w:space="0" w:color="auto"/>
            <w:left w:val="none" w:sz="0" w:space="0" w:color="auto"/>
            <w:bottom w:val="none" w:sz="0" w:space="0" w:color="auto"/>
            <w:right w:val="none" w:sz="0" w:space="0" w:color="auto"/>
          </w:divBdr>
          <w:divsChild>
            <w:div w:id="910115051">
              <w:marLeft w:val="0"/>
              <w:marRight w:val="0"/>
              <w:marTop w:val="0"/>
              <w:marBottom w:val="0"/>
              <w:divBdr>
                <w:top w:val="none" w:sz="0" w:space="0" w:color="auto"/>
                <w:left w:val="none" w:sz="0" w:space="0" w:color="auto"/>
                <w:bottom w:val="none" w:sz="0" w:space="0" w:color="auto"/>
                <w:right w:val="none" w:sz="0" w:space="0" w:color="auto"/>
              </w:divBdr>
            </w:div>
          </w:divsChild>
        </w:div>
        <w:div w:id="71195495">
          <w:marLeft w:val="0"/>
          <w:marRight w:val="0"/>
          <w:marTop w:val="0"/>
          <w:marBottom w:val="0"/>
          <w:divBdr>
            <w:top w:val="none" w:sz="0" w:space="0" w:color="auto"/>
            <w:left w:val="none" w:sz="0" w:space="0" w:color="auto"/>
            <w:bottom w:val="none" w:sz="0" w:space="0" w:color="auto"/>
            <w:right w:val="none" w:sz="0" w:space="0" w:color="auto"/>
          </w:divBdr>
          <w:divsChild>
            <w:div w:id="2029721315">
              <w:marLeft w:val="0"/>
              <w:marRight w:val="0"/>
              <w:marTop w:val="0"/>
              <w:marBottom w:val="0"/>
              <w:divBdr>
                <w:top w:val="none" w:sz="0" w:space="0" w:color="auto"/>
                <w:left w:val="none" w:sz="0" w:space="0" w:color="auto"/>
                <w:bottom w:val="none" w:sz="0" w:space="0" w:color="auto"/>
                <w:right w:val="none" w:sz="0" w:space="0" w:color="auto"/>
              </w:divBdr>
            </w:div>
          </w:divsChild>
        </w:div>
        <w:div w:id="140536424">
          <w:marLeft w:val="0"/>
          <w:marRight w:val="0"/>
          <w:marTop w:val="0"/>
          <w:marBottom w:val="0"/>
          <w:divBdr>
            <w:top w:val="none" w:sz="0" w:space="0" w:color="auto"/>
            <w:left w:val="none" w:sz="0" w:space="0" w:color="auto"/>
            <w:bottom w:val="none" w:sz="0" w:space="0" w:color="auto"/>
            <w:right w:val="none" w:sz="0" w:space="0" w:color="auto"/>
          </w:divBdr>
          <w:divsChild>
            <w:div w:id="569075232">
              <w:marLeft w:val="0"/>
              <w:marRight w:val="0"/>
              <w:marTop w:val="0"/>
              <w:marBottom w:val="0"/>
              <w:divBdr>
                <w:top w:val="none" w:sz="0" w:space="0" w:color="auto"/>
                <w:left w:val="none" w:sz="0" w:space="0" w:color="auto"/>
                <w:bottom w:val="none" w:sz="0" w:space="0" w:color="auto"/>
                <w:right w:val="none" w:sz="0" w:space="0" w:color="auto"/>
              </w:divBdr>
            </w:div>
          </w:divsChild>
        </w:div>
        <w:div w:id="257257104">
          <w:marLeft w:val="0"/>
          <w:marRight w:val="0"/>
          <w:marTop w:val="0"/>
          <w:marBottom w:val="0"/>
          <w:divBdr>
            <w:top w:val="none" w:sz="0" w:space="0" w:color="auto"/>
            <w:left w:val="none" w:sz="0" w:space="0" w:color="auto"/>
            <w:bottom w:val="none" w:sz="0" w:space="0" w:color="auto"/>
            <w:right w:val="none" w:sz="0" w:space="0" w:color="auto"/>
          </w:divBdr>
          <w:divsChild>
            <w:div w:id="2126608676">
              <w:marLeft w:val="0"/>
              <w:marRight w:val="0"/>
              <w:marTop w:val="0"/>
              <w:marBottom w:val="0"/>
              <w:divBdr>
                <w:top w:val="none" w:sz="0" w:space="0" w:color="auto"/>
                <w:left w:val="none" w:sz="0" w:space="0" w:color="auto"/>
                <w:bottom w:val="none" w:sz="0" w:space="0" w:color="auto"/>
                <w:right w:val="none" w:sz="0" w:space="0" w:color="auto"/>
              </w:divBdr>
            </w:div>
          </w:divsChild>
        </w:div>
        <w:div w:id="348339074">
          <w:marLeft w:val="0"/>
          <w:marRight w:val="0"/>
          <w:marTop w:val="0"/>
          <w:marBottom w:val="0"/>
          <w:divBdr>
            <w:top w:val="none" w:sz="0" w:space="0" w:color="auto"/>
            <w:left w:val="none" w:sz="0" w:space="0" w:color="auto"/>
            <w:bottom w:val="none" w:sz="0" w:space="0" w:color="auto"/>
            <w:right w:val="none" w:sz="0" w:space="0" w:color="auto"/>
          </w:divBdr>
          <w:divsChild>
            <w:div w:id="1287615346">
              <w:marLeft w:val="0"/>
              <w:marRight w:val="0"/>
              <w:marTop w:val="0"/>
              <w:marBottom w:val="0"/>
              <w:divBdr>
                <w:top w:val="none" w:sz="0" w:space="0" w:color="auto"/>
                <w:left w:val="none" w:sz="0" w:space="0" w:color="auto"/>
                <w:bottom w:val="none" w:sz="0" w:space="0" w:color="auto"/>
                <w:right w:val="none" w:sz="0" w:space="0" w:color="auto"/>
              </w:divBdr>
            </w:div>
          </w:divsChild>
        </w:div>
        <w:div w:id="401684876">
          <w:marLeft w:val="0"/>
          <w:marRight w:val="0"/>
          <w:marTop w:val="0"/>
          <w:marBottom w:val="0"/>
          <w:divBdr>
            <w:top w:val="none" w:sz="0" w:space="0" w:color="auto"/>
            <w:left w:val="none" w:sz="0" w:space="0" w:color="auto"/>
            <w:bottom w:val="none" w:sz="0" w:space="0" w:color="auto"/>
            <w:right w:val="none" w:sz="0" w:space="0" w:color="auto"/>
          </w:divBdr>
          <w:divsChild>
            <w:div w:id="1506166479">
              <w:marLeft w:val="0"/>
              <w:marRight w:val="0"/>
              <w:marTop w:val="0"/>
              <w:marBottom w:val="0"/>
              <w:divBdr>
                <w:top w:val="none" w:sz="0" w:space="0" w:color="auto"/>
                <w:left w:val="none" w:sz="0" w:space="0" w:color="auto"/>
                <w:bottom w:val="none" w:sz="0" w:space="0" w:color="auto"/>
                <w:right w:val="none" w:sz="0" w:space="0" w:color="auto"/>
              </w:divBdr>
            </w:div>
          </w:divsChild>
        </w:div>
        <w:div w:id="449252746">
          <w:marLeft w:val="0"/>
          <w:marRight w:val="0"/>
          <w:marTop w:val="0"/>
          <w:marBottom w:val="0"/>
          <w:divBdr>
            <w:top w:val="none" w:sz="0" w:space="0" w:color="auto"/>
            <w:left w:val="none" w:sz="0" w:space="0" w:color="auto"/>
            <w:bottom w:val="none" w:sz="0" w:space="0" w:color="auto"/>
            <w:right w:val="none" w:sz="0" w:space="0" w:color="auto"/>
          </w:divBdr>
          <w:divsChild>
            <w:div w:id="1508401466">
              <w:marLeft w:val="0"/>
              <w:marRight w:val="0"/>
              <w:marTop w:val="0"/>
              <w:marBottom w:val="0"/>
              <w:divBdr>
                <w:top w:val="none" w:sz="0" w:space="0" w:color="auto"/>
                <w:left w:val="none" w:sz="0" w:space="0" w:color="auto"/>
                <w:bottom w:val="none" w:sz="0" w:space="0" w:color="auto"/>
                <w:right w:val="none" w:sz="0" w:space="0" w:color="auto"/>
              </w:divBdr>
            </w:div>
          </w:divsChild>
        </w:div>
        <w:div w:id="620067291">
          <w:marLeft w:val="0"/>
          <w:marRight w:val="0"/>
          <w:marTop w:val="0"/>
          <w:marBottom w:val="0"/>
          <w:divBdr>
            <w:top w:val="none" w:sz="0" w:space="0" w:color="auto"/>
            <w:left w:val="none" w:sz="0" w:space="0" w:color="auto"/>
            <w:bottom w:val="none" w:sz="0" w:space="0" w:color="auto"/>
            <w:right w:val="none" w:sz="0" w:space="0" w:color="auto"/>
          </w:divBdr>
          <w:divsChild>
            <w:div w:id="1297761262">
              <w:marLeft w:val="0"/>
              <w:marRight w:val="0"/>
              <w:marTop w:val="0"/>
              <w:marBottom w:val="0"/>
              <w:divBdr>
                <w:top w:val="none" w:sz="0" w:space="0" w:color="auto"/>
                <w:left w:val="none" w:sz="0" w:space="0" w:color="auto"/>
                <w:bottom w:val="none" w:sz="0" w:space="0" w:color="auto"/>
                <w:right w:val="none" w:sz="0" w:space="0" w:color="auto"/>
              </w:divBdr>
            </w:div>
          </w:divsChild>
        </w:div>
        <w:div w:id="622806460">
          <w:marLeft w:val="0"/>
          <w:marRight w:val="0"/>
          <w:marTop w:val="0"/>
          <w:marBottom w:val="0"/>
          <w:divBdr>
            <w:top w:val="none" w:sz="0" w:space="0" w:color="auto"/>
            <w:left w:val="none" w:sz="0" w:space="0" w:color="auto"/>
            <w:bottom w:val="none" w:sz="0" w:space="0" w:color="auto"/>
            <w:right w:val="none" w:sz="0" w:space="0" w:color="auto"/>
          </w:divBdr>
          <w:divsChild>
            <w:div w:id="387732273">
              <w:marLeft w:val="0"/>
              <w:marRight w:val="0"/>
              <w:marTop w:val="0"/>
              <w:marBottom w:val="0"/>
              <w:divBdr>
                <w:top w:val="none" w:sz="0" w:space="0" w:color="auto"/>
                <w:left w:val="none" w:sz="0" w:space="0" w:color="auto"/>
                <w:bottom w:val="none" w:sz="0" w:space="0" w:color="auto"/>
                <w:right w:val="none" w:sz="0" w:space="0" w:color="auto"/>
              </w:divBdr>
            </w:div>
          </w:divsChild>
        </w:div>
        <w:div w:id="667975114">
          <w:marLeft w:val="0"/>
          <w:marRight w:val="0"/>
          <w:marTop w:val="0"/>
          <w:marBottom w:val="0"/>
          <w:divBdr>
            <w:top w:val="none" w:sz="0" w:space="0" w:color="auto"/>
            <w:left w:val="none" w:sz="0" w:space="0" w:color="auto"/>
            <w:bottom w:val="none" w:sz="0" w:space="0" w:color="auto"/>
            <w:right w:val="none" w:sz="0" w:space="0" w:color="auto"/>
          </w:divBdr>
          <w:divsChild>
            <w:div w:id="118034174">
              <w:marLeft w:val="0"/>
              <w:marRight w:val="0"/>
              <w:marTop w:val="0"/>
              <w:marBottom w:val="0"/>
              <w:divBdr>
                <w:top w:val="none" w:sz="0" w:space="0" w:color="auto"/>
                <w:left w:val="none" w:sz="0" w:space="0" w:color="auto"/>
                <w:bottom w:val="none" w:sz="0" w:space="0" w:color="auto"/>
                <w:right w:val="none" w:sz="0" w:space="0" w:color="auto"/>
              </w:divBdr>
            </w:div>
          </w:divsChild>
        </w:div>
        <w:div w:id="688339119">
          <w:marLeft w:val="0"/>
          <w:marRight w:val="0"/>
          <w:marTop w:val="0"/>
          <w:marBottom w:val="0"/>
          <w:divBdr>
            <w:top w:val="none" w:sz="0" w:space="0" w:color="auto"/>
            <w:left w:val="none" w:sz="0" w:space="0" w:color="auto"/>
            <w:bottom w:val="none" w:sz="0" w:space="0" w:color="auto"/>
            <w:right w:val="none" w:sz="0" w:space="0" w:color="auto"/>
          </w:divBdr>
          <w:divsChild>
            <w:div w:id="647369934">
              <w:marLeft w:val="0"/>
              <w:marRight w:val="0"/>
              <w:marTop w:val="0"/>
              <w:marBottom w:val="0"/>
              <w:divBdr>
                <w:top w:val="none" w:sz="0" w:space="0" w:color="auto"/>
                <w:left w:val="none" w:sz="0" w:space="0" w:color="auto"/>
                <w:bottom w:val="none" w:sz="0" w:space="0" w:color="auto"/>
                <w:right w:val="none" w:sz="0" w:space="0" w:color="auto"/>
              </w:divBdr>
            </w:div>
          </w:divsChild>
        </w:div>
        <w:div w:id="1017468352">
          <w:marLeft w:val="0"/>
          <w:marRight w:val="0"/>
          <w:marTop w:val="0"/>
          <w:marBottom w:val="0"/>
          <w:divBdr>
            <w:top w:val="none" w:sz="0" w:space="0" w:color="auto"/>
            <w:left w:val="none" w:sz="0" w:space="0" w:color="auto"/>
            <w:bottom w:val="none" w:sz="0" w:space="0" w:color="auto"/>
            <w:right w:val="none" w:sz="0" w:space="0" w:color="auto"/>
          </w:divBdr>
          <w:divsChild>
            <w:div w:id="1093167206">
              <w:marLeft w:val="0"/>
              <w:marRight w:val="0"/>
              <w:marTop w:val="0"/>
              <w:marBottom w:val="0"/>
              <w:divBdr>
                <w:top w:val="none" w:sz="0" w:space="0" w:color="auto"/>
                <w:left w:val="none" w:sz="0" w:space="0" w:color="auto"/>
                <w:bottom w:val="none" w:sz="0" w:space="0" w:color="auto"/>
                <w:right w:val="none" w:sz="0" w:space="0" w:color="auto"/>
              </w:divBdr>
            </w:div>
          </w:divsChild>
        </w:div>
        <w:div w:id="1067799953">
          <w:marLeft w:val="0"/>
          <w:marRight w:val="0"/>
          <w:marTop w:val="0"/>
          <w:marBottom w:val="0"/>
          <w:divBdr>
            <w:top w:val="none" w:sz="0" w:space="0" w:color="auto"/>
            <w:left w:val="none" w:sz="0" w:space="0" w:color="auto"/>
            <w:bottom w:val="none" w:sz="0" w:space="0" w:color="auto"/>
            <w:right w:val="none" w:sz="0" w:space="0" w:color="auto"/>
          </w:divBdr>
          <w:divsChild>
            <w:div w:id="1499343706">
              <w:marLeft w:val="0"/>
              <w:marRight w:val="0"/>
              <w:marTop w:val="0"/>
              <w:marBottom w:val="0"/>
              <w:divBdr>
                <w:top w:val="none" w:sz="0" w:space="0" w:color="auto"/>
                <w:left w:val="none" w:sz="0" w:space="0" w:color="auto"/>
                <w:bottom w:val="none" w:sz="0" w:space="0" w:color="auto"/>
                <w:right w:val="none" w:sz="0" w:space="0" w:color="auto"/>
              </w:divBdr>
            </w:div>
          </w:divsChild>
        </w:div>
        <w:div w:id="1200701781">
          <w:marLeft w:val="0"/>
          <w:marRight w:val="0"/>
          <w:marTop w:val="0"/>
          <w:marBottom w:val="0"/>
          <w:divBdr>
            <w:top w:val="none" w:sz="0" w:space="0" w:color="auto"/>
            <w:left w:val="none" w:sz="0" w:space="0" w:color="auto"/>
            <w:bottom w:val="none" w:sz="0" w:space="0" w:color="auto"/>
            <w:right w:val="none" w:sz="0" w:space="0" w:color="auto"/>
          </w:divBdr>
          <w:divsChild>
            <w:div w:id="901404690">
              <w:marLeft w:val="0"/>
              <w:marRight w:val="0"/>
              <w:marTop w:val="0"/>
              <w:marBottom w:val="0"/>
              <w:divBdr>
                <w:top w:val="none" w:sz="0" w:space="0" w:color="auto"/>
                <w:left w:val="none" w:sz="0" w:space="0" w:color="auto"/>
                <w:bottom w:val="none" w:sz="0" w:space="0" w:color="auto"/>
                <w:right w:val="none" w:sz="0" w:space="0" w:color="auto"/>
              </w:divBdr>
            </w:div>
          </w:divsChild>
        </w:div>
        <w:div w:id="1302031890">
          <w:marLeft w:val="0"/>
          <w:marRight w:val="0"/>
          <w:marTop w:val="0"/>
          <w:marBottom w:val="0"/>
          <w:divBdr>
            <w:top w:val="none" w:sz="0" w:space="0" w:color="auto"/>
            <w:left w:val="none" w:sz="0" w:space="0" w:color="auto"/>
            <w:bottom w:val="none" w:sz="0" w:space="0" w:color="auto"/>
            <w:right w:val="none" w:sz="0" w:space="0" w:color="auto"/>
          </w:divBdr>
          <w:divsChild>
            <w:div w:id="992372698">
              <w:marLeft w:val="0"/>
              <w:marRight w:val="0"/>
              <w:marTop w:val="0"/>
              <w:marBottom w:val="0"/>
              <w:divBdr>
                <w:top w:val="none" w:sz="0" w:space="0" w:color="auto"/>
                <w:left w:val="none" w:sz="0" w:space="0" w:color="auto"/>
                <w:bottom w:val="none" w:sz="0" w:space="0" w:color="auto"/>
                <w:right w:val="none" w:sz="0" w:space="0" w:color="auto"/>
              </w:divBdr>
            </w:div>
          </w:divsChild>
        </w:div>
        <w:div w:id="1648973054">
          <w:marLeft w:val="0"/>
          <w:marRight w:val="0"/>
          <w:marTop w:val="0"/>
          <w:marBottom w:val="0"/>
          <w:divBdr>
            <w:top w:val="none" w:sz="0" w:space="0" w:color="auto"/>
            <w:left w:val="none" w:sz="0" w:space="0" w:color="auto"/>
            <w:bottom w:val="none" w:sz="0" w:space="0" w:color="auto"/>
            <w:right w:val="none" w:sz="0" w:space="0" w:color="auto"/>
          </w:divBdr>
          <w:divsChild>
            <w:div w:id="993751998">
              <w:marLeft w:val="0"/>
              <w:marRight w:val="0"/>
              <w:marTop w:val="0"/>
              <w:marBottom w:val="0"/>
              <w:divBdr>
                <w:top w:val="none" w:sz="0" w:space="0" w:color="auto"/>
                <w:left w:val="none" w:sz="0" w:space="0" w:color="auto"/>
                <w:bottom w:val="none" w:sz="0" w:space="0" w:color="auto"/>
                <w:right w:val="none" w:sz="0" w:space="0" w:color="auto"/>
              </w:divBdr>
            </w:div>
          </w:divsChild>
        </w:div>
        <w:div w:id="1695226413">
          <w:marLeft w:val="0"/>
          <w:marRight w:val="0"/>
          <w:marTop w:val="0"/>
          <w:marBottom w:val="0"/>
          <w:divBdr>
            <w:top w:val="none" w:sz="0" w:space="0" w:color="auto"/>
            <w:left w:val="none" w:sz="0" w:space="0" w:color="auto"/>
            <w:bottom w:val="none" w:sz="0" w:space="0" w:color="auto"/>
            <w:right w:val="none" w:sz="0" w:space="0" w:color="auto"/>
          </w:divBdr>
          <w:divsChild>
            <w:div w:id="551888728">
              <w:marLeft w:val="0"/>
              <w:marRight w:val="0"/>
              <w:marTop w:val="0"/>
              <w:marBottom w:val="0"/>
              <w:divBdr>
                <w:top w:val="none" w:sz="0" w:space="0" w:color="auto"/>
                <w:left w:val="none" w:sz="0" w:space="0" w:color="auto"/>
                <w:bottom w:val="none" w:sz="0" w:space="0" w:color="auto"/>
                <w:right w:val="none" w:sz="0" w:space="0" w:color="auto"/>
              </w:divBdr>
            </w:div>
          </w:divsChild>
        </w:div>
        <w:div w:id="1948585008">
          <w:marLeft w:val="0"/>
          <w:marRight w:val="0"/>
          <w:marTop w:val="0"/>
          <w:marBottom w:val="0"/>
          <w:divBdr>
            <w:top w:val="none" w:sz="0" w:space="0" w:color="auto"/>
            <w:left w:val="none" w:sz="0" w:space="0" w:color="auto"/>
            <w:bottom w:val="none" w:sz="0" w:space="0" w:color="auto"/>
            <w:right w:val="none" w:sz="0" w:space="0" w:color="auto"/>
          </w:divBdr>
          <w:divsChild>
            <w:div w:id="2069306913">
              <w:marLeft w:val="0"/>
              <w:marRight w:val="0"/>
              <w:marTop w:val="0"/>
              <w:marBottom w:val="0"/>
              <w:divBdr>
                <w:top w:val="none" w:sz="0" w:space="0" w:color="auto"/>
                <w:left w:val="none" w:sz="0" w:space="0" w:color="auto"/>
                <w:bottom w:val="none" w:sz="0" w:space="0" w:color="auto"/>
                <w:right w:val="none" w:sz="0" w:space="0" w:color="auto"/>
              </w:divBdr>
            </w:div>
          </w:divsChild>
        </w:div>
        <w:div w:id="1970821907">
          <w:marLeft w:val="0"/>
          <w:marRight w:val="0"/>
          <w:marTop w:val="0"/>
          <w:marBottom w:val="0"/>
          <w:divBdr>
            <w:top w:val="none" w:sz="0" w:space="0" w:color="auto"/>
            <w:left w:val="none" w:sz="0" w:space="0" w:color="auto"/>
            <w:bottom w:val="none" w:sz="0" w:space="0" w:color="auto"/>
            <w:right w:val="none" w:sz="0" w:space="0" w:color="auto"/>
          </w:divBdr>
          <w:divsChild>
            <w:div w:id="1108279716">
              <w:marLeft w:val="0"/>
              <w:marRight w:val="0"/>
              <w:marTop w:val="0"/>
              <w:marBottom w:val="0"/>
              <w:divBdr>
                <w:top w:val="none" w:sz="0" w:space="0" w:color="auto"/>
                <w:left w:val="none" w:sz="0" w:space="0" w:color="auto"/>
                <w:bottom w:val="none" w:sz="0" w:space="0" w:color="auto"/>
                <w:right w:val="none" w:sz="0" w:space="0" w:color="auto"/>
              </w:divBdr>
            </w:div>
          </w:divsChild>
        </w:div>
        <w:div w:id="2095123273">
          <w:marLeft w:val="0"/>
          <w:marRight w:val="0"/>
          <w:marTop w:val="0"/>
          <w:marBottom w:val="0"/>
          <w:divBdr>
            <w:top w:val="none" w:sz="0" w:space="0" w:color="auto"/>
            <w:left w:val="none" w:sz="0" w:space="0" w:color="auto"/>
            <w:bottom w:val="none" w:sz="0" w:space="0" w:color="auto"/>
            <w:right w:val="none" w:sz="0" w:space="0" w:color="auto"/>
          </w:divBdr>
          <w:divsChild>
            <w:div w:id="809178640">
              <w:marLeft w:val="0"/>
              <w:marRight w:val="0"/>
              <w:marTop w:val="0"/>
              <w:marBottom w:val="0"/>
              <w:divBdr>
                <w:top w:val="none" w:sz="0" w:space="0" w:color="auto"/>
                <w:left w:val="none" w:sz="0" w:space="0" w:color="auto"/>
                <w:bottom w:val="none" w:sz="0" w:space="0" w:color="auto"/>
                <w:right w:val="none" w:sz="0" w:space="0" w:color="auto"/>
              </w:divBdr>
            </w:div>
          </w:divsChild>
        </w:div>
        <w:div w:id="2100132106">
          <w:marLeft w:val="0"/>
          <w:marRight w:val="0"/>
          <w:marTop w:val="0"/>
          <w:marBottom w:val="0"/>
          <w:divBdr>
            <w:top w:val="none" w:sz="0" w:space="0" w:color="auto"/>
            <w:left w:val="none" w:sz="0" w:space="0" w:color="auto"/>
            <w:bottom w:val="none" w:sz="0" w:space="0" w:color="auto"/>
            <w:right w:val="none" w:sz="0" w:space="0" w:color="auto"/>
          </w:divBdr>
          <w:divsChild>
            <w:div w:id="21170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o@colpensiones.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A048FC5-D36D-4AFB-AC72-81A9C087F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4.xml><?xml version="1.0" encoding="utf-8"?>
<ds:datastoreItem xmlns:ds="http://schemas.openxmlformats.org/officeDocument/2006/customXml" ds:itemID="{71F45D78-CAEA-401A-AE59-C478AB72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5205</Words>
  <Characters>28628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Roselys Mercado</dc:creator>
  <cp:lastModifiedBy>Hermides Alonso Gaviria Ocampo</cp:lastModifiedBy>
  <cp:revision>16</cp:revision>
  <dcterms:created xsi:type="dcterms:W3CDTF">2022-05-19T19:46:00Z</dcterms:created>
  <dcterms:modified xsi:type="dcterms:W3CDTF">2022-07-21T19:47:00Z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