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E9BB" w14:textId="77777777" w:rsidR="004F3A93" w:rsidRPr="008A290B" w:rsidRDefault="004F3A93" w:rsidP="004F3A9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B6F87C5" w14:textId="77777777" w:rsidR="004F3A93" w:rsidRDefault="004F3A93" w:rsidP="004F3A93">
      <w:pPr>
        <w:jc w:val="both"/>
        <w:rPr>
          <w:rFonts w:ascii="Arial" w:hAnsi="Arial" w:cs="Arial"/>
          <w:lang w:val="es-419"/>
        </w:rPr>
      </w:pPr>
    </w:p>
    <w:p w14:paraId="40B86C6E" w14:textId="545BB852" w:rsidR="004F3A93" w:rsidRPr="00E32969" w:rsidRDefault="004F3A93" w:rsidP="004F3A93">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B757BB">
        <w:rPr>
          <w:rFonts w:ascii="Arial" w:hAnsi="Arial" w:cs="Arial"/>
          <w:b/>
          <w:bCs/>
          <w:iCs/>
          <w:sz w:val="20"/>
          <w:szCs w:val="20"/>
          <w:lang w:val="es-419" w:eastAsia="fr-FR"/>
        </w:rPr>
        <w:t xml:space="preserve">DERECHO A LA SALUD / TRATAMIENTO INTEGRAL / DEFINICIÓN Y REQUISITOS / </w:t>
      </w:r>
      <w:r w:rsidR="000C1245">
        <w:rPr>
          <w:rFonts w:ascii="Arial" w:hAnsi="Arial" w:cs="Arial"/>
          <w:b/>
          <w:bCs/>
          <w:iCs/>
          <w:sz w:val="20"/>
          <w:szCs w:val="20"/>
          <w:lang w:val="es-419" w:eastAsia="fr-FR"/>
        </w:rPr>
        <w:t>SUJETOS DE ESPECIAL PROTECCIÓN CONSTITUCIONAL / Y EN CONDICIONES PRECARIAS DE SALUD.</w:t>
      </w:r>
    </w:p>
    <w:p w14:paraId="7E2485F5" w14:textId="3126ECC3" w:rsidR="004F3A93" w:rsidRDefault="004F3A93" w:rsidP="004F3A93">
      <w:pPr>
        <w:jc w:val="both"/>
        <w:rPr>
          <w:rFonts w:ascii="Arial" w:hAnsi="Arial" w:cs="Arial"/>
          <w:lang w:val="es-419"/>
        </w:rPr>
      </w:pPr>
    </w:p>
    <w:p w14:paraId="3D55BCFF" w14:textId="778E315D" w:rsidR="004F3A93" w:rsidRDefault="005D7F5E" w:rsidP="004F3A93">
      <w:pPr>
        <w:jc w:val="both"/>
        <w:rPr>
          <w:rFonts w:ascii="Arial" w:hAnsi="Arial" w:cs="Arial"/>
          <w:lang w:val="es-419"/>
        </w:rPr>
      </w:pPr>
      <w:r w:rsidRPr="005D7F5E">
        <w:rPr>
          <w:rFonts w:ascii="Arial" w:hAnsi="Arial" w:cs="Arial"/>
          <w:lang w:val="es-419"/>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w:t>
      </w:r>
      <w:r>
        <w:rPr>
          <w:rFonts w:ascii="Arial" w:hAnsi="Arial" w:cs="Arial"/>
          <w:lang w:val="es-419"/>
        </w:rPr>
        <w:t>…</w:t>
      </w:r>
    </w:p>
    <w:p w14:paraId="1DA9BC92" w14:textId="13B3E5C3" w:rsidR="004F3A93" w:rsidRDefault="004F3A93" w:rsidP="004F3A93">
      <w:pPr>
        <w:jc w:val="both"/>
        <w:rPr>
          <w:rFonts w:ascii="Arial" w:hAnsi="Arial" w:cs="Arial"/>
          <w:lang w:val="es-419"/>
        </w:rPr>
      </w:pPr>
    </w:p>
    <w:p w14:paraId="77823092" w14:textId="301DBE05" w:rsidR="004F3A93" w:rsidRDefault="000147FE" w:rsidP="004F3A93">
      <w:pPr>
        <w:jc w:val="both"/>
        <w:rPr>
          <w:rFonts w:ascii="Arial" w:hAnsi="Arial" w:cs="Arial"/>
          <w:lang w:val="es-419"/>
        </w:rPr>
      </w:pPr>
      <w:r w:rsidRPr="000147FE">
        <w:rPr>
          <w:rFonts w:ascii="Arial" w:hAnsi="Arial" w:cs="Arial"/>
          <w:lang w:val="es-419"/>
        </w:rPr>
        <w:t>El tratamiento integral ha sido entendido como una medida tendiente a garantizar a las personas un servicio de salud que abarque las prestaciones médicas que requiera para el restablecimiento de su salud o para atenuar las molestias que causa su cuadro clínico, en pro de mejorar su calidad de vida. La Corte Constitucional ha establecido las reglas para su concesión, así: “Por lo general, se ordena cuando (i) la entidad encargada de la prestación del servicio ha sido negligente en el ejercicio de sus funciones</w:t>
      </w:r>
      <w:r>
        <w:rPr>
          <w:rFonts w:ascii="Arial" w:hAnsi="Arial" w:cs="Arial"/>
          <w:lang w:val="es-419"/>
        </w:rPr>
        <w:t>…</w:t>
      </w:r>
      <w:r w:rsidRPr="000147FE">
        <w:rPr>
          <w:rFonts w:ascii="Arial" w:hAnsi="Arial" w:cs="Arial"/>
          <w:lang w:val="es-419"/>
        </w:rPr>
        <w:t xml:space="preserve"> Igualmente, se reconoce cuando (ii) el usuario es un sujeto de especial protección constitucional</w:t>
      </w:r>
      <w:r>
        <w:rPr>
          <w:rFonts w:ascii="Arial" w:hAnsi="Arial" w:cs="Arial"/>
          <w:lang w:val="es-419"/>
        </w:rPr>
        <w:t>…</w:t>
      </w:r>
      <w:r w:rsidRPr="000147FE">
        <w:rPr>
          <w:rFonts w:ascii="Arial" w:hAnsi="Arial" w:cs="Arial"/>
          <w:lang w:val="es-419"/>
        </w:rPr>
        <w:t>; o con aquellas (iii) personas que “exhiben condiciones de salud extremadamente precarias e indignas”.</w:t>
      </w:r>
      <w:r w:rsidR="00B757BB">
        <w:rPr>
          <w:rFonts w:ascii="Arial" w:hAnsi="Arial" w:cs="Arial"/>
          <w:lang w:val="es-419"/>
        </w:rPr>
        <w:t xml:space="preserve"> (…)</w:t>
      </w:r>
    </w:p>
    <w:p w14:paraId="63C1AC72" w14:textId="18017A2B" w:rsidR="004F3A93" w:rsidRDefault="004F3A93" w:rsidP="004F3A93">
      <w:pPr>
        <w:jc w:val="both"/>
        <w:rPr>
          <w:rFonts w:ascii="Arial" w:hAnsi="Arial" w:cs="Arial"/>
          <w:lang w:val="es-419"/>
        </w:rPr>
      </w:pPr>
    </w:p>
    <w:p w14:paraId="0BB8748E" w14:textId="1B2E5E0C" w:rsidR="004F3A93" w:rsidRDefault="00B757BB" w:rsidP="004F3A93">
      <w:pPr>
        <w:jc w:val="both"/>
        <w:rPr>
          <w:rFonts w:ascii="Arial" w:hAnsi="Arial" w:cs="Arial"/>
          <w:lang w:val="es-419"/>
        </w:rPr>
      </w:pPr>
      <w:r w:rsidRPr="00B757BB">
        <w:rPr>
          <w:rFonts w:ascii="Arial" w:hAnsi="Arial" w:cs="Arial"/>
          <w:lang w:val="es-419"/>
        </w:rPr>
        <w:t>Para la Sala, en el caso particular se colman tales requisitos:</w:t>
      </w:r>
      <w:r>
        <w:rPr>
          <w:rFonts w:ascii="Arial" w:hAnsi="Arial" w:cs="Arial"/>
          <w:lang w:val="es-419"/>
        </w:rPr>
        <w:t xml:space="preserve"> (…)</w:t>
      </w:r>
    </w:p>
    <w:p w14:paraId="6CE47438" w14:textId="134B7033" w:rsidR="004F3A93" w:rsidRDefault="004F3A93" w:rsidP="004F3A93">
      <w:pPr>
        <w:jc w:val="both"/>
        <w:rPr>
          <w:rFonts w:ascii="Arial" w:hAnsi="Arial" w:cs="Arial"/>
          <w:lang w:val="es-419"/>
        </w:rPr>
      </w:pPr>
    </w:p>
    <w:p w14:paraId="501BFEB6" w14:textId="5B362D03" w:rsidR="004F3A93" w:rsidRDefault="00B757BB" w:rsidP="004F3A93">
      <w:pPr>
        <w:jc w:val="both"/>
        <w:rPr>
          <w:rFonts w:ascii="Arial" w:hAnsi="Arial" w:cs="Arial"/>
          <w:lang w:val="es-419"/>
        </w:rPr>
      </w:pPr>
      <w:r w:rsidRPr="00B757BB">
        <w:rPr>
          <w:rFonts w:ascii="Arial" w:hAnsi="Arial" w:cs="Arial"/>
          <w:lang w:val="es-419"/>
        </w:rPr>
        <w:t>No hay dudas de que la accionante reúne la condición de persona de especial protección constitucional, debido a su avanzada edad de 82 años y a su estado de salud</w:t>
      </w:r>
      <w:r>
        <w:rPr>
          <w:rFonts w:ascii="Arial" w:hAnsi="Arial" w:cs="Arial"/>
          <w:lang w:val="es-419"/>
        </w:rPr>
        <w:t>…</w:t>
      </w:r>
    </w:p>
    <w:p w14:paraId="252EB130" w14:textId="0B504EEA" w:rsidR="00B757BB" w:rsidRDefault="00B757BB" w:rsidP="004F3A93">
      <w:pPr>
        <w:jc w:val="both"/>
        <w:rPr>
          <w:rFonts w:ascii="Arial" w:hAnsi="Arial" w:cs="Arial"/>
          <w:lang w:val="es-419"/>
        </w:rPr>
      </w:pPr>
    </w:p>
    <w:p w14:paraId="22F01DA2" w14:textId="349DF589" w:rsidR="00B757BB" w:rsidRDefault="00B757BB" w:rsidP="004F3A93">
      <w:pPr>
        <w:jc w:val="both"/>
        <w:rPr>
          <w:rFonts w:ascii="Arial" w:hAnsi="Arial" w:cs="Arial"/>
          <w:lang w:val="es-419"/>
        </w:rPr>
      </w:pPr>
      <w:r w:rsidRPr="00B757BB">
        <w:rPr>
          <w:rFonts w:ascii="Arial" w:hAnsi="Arial" w:cs="Arial"/>
          <w:lang w:val="es-419"/>
        </w:rPr>
        <w:t>De lo anterior también se desprende que la actora se encuentra en condiciones precarias de salud y que requiere tratamiento continuo.</w:t>
      </w:r>
    </w:p>
    <w:p w14:paraId="4DF843A4" w14:textId="4847C89D" w:rsidR="00B757BB" w:rsidRDefault="00B757BB" w:rsidP="004F3A93">
      <w:pPr>
        <w:jc w:val="both"/>
        <w:rPr>
          <w:rFonts w:ascii="Arial" w:hAnsi="Arial" w:cs="Arial"/>
          <w:lang w:val="es-419"/>
        </w:rPr>
      </w:pPr>
    </w:p>
    <w:p w14:paraId="04E8074E" w14:textId="546CEDC3" w:rsidR="00B757BB" w:rsidRDefault="00B757BB" w:rsidP="004F3A93">
      <w:pPr>
        <w:jc w:val="both"/>
        <w:rPr>
          <w:rFonts w:ascii="Arial" w:hAnsi="Arial" w:cs="Arial"/>
          <w:lang w:val="es-419"/>
        </w:rPr>
      </w:pPr>
    </w:p>
    <w:p w14:paraId="71EA350B" w14:textId="77777777" w:rsidR="00B757BB" w:rsidRDefault="00B757BB" w:rsidP="004F3A93">
      <w:pPr>
        <w:jc w:val="both"/>
        <w:rPr>
          <w:rFonts w:ascii="Arial" w:hAnsi="Arial" w:cs="Arial"/>
          <w:lang w:val="es-419"/>
        </w:rPr>
      </w:pPr>
    </w:p>
    <w:p w14:paraId="384C8BEF" w14:textId="77777777" w:rsidR="009E167C" w:rsidRPr="004D792F" w:rsidRDefault="009E167C" w:rsidP="004D792F">
      <w:pPr>
        <w:spacing w:line="276" w:lineRule="auto"/>
        <w:jc w:val="center"/>
        <w:rPr>
          <w:rFonts w:ascii="Arial Narrow" w:hAnsi="Arial Narrow"/>
          <w:b/>
          <w:bCs/>
          <w:sz w:val="26"/>
          <w:szCs w:val="26"/>
        </w:rPr>
      </w:pPr>
      <w:r w:rsidRPr="004D792F">
        <w:rPr>
          <w:rFonts w:ascii="Arial Narrow" w:hAnsi="Arial Narrow"/>
          <w:b/>
          <w:bCs/>
          <w:sz w:val="26"/>
          <w:szCs w:val="26"/>
        </w:rPr>
        <w:t>REPÚBLICA DE COLOMBIA</w:t>
      </w:r>
    </w:p>
    <w:p w14:paraId="384C8BF0" w14:textId="77777777" w:rsidR="009E167C" w:rsidRPr="004D792F" w:rsidRDefault="009E167C" w:rsidP="004D792F">
      <w:pPr>
        <w:spacing w:line="276" w:lineRule="auto"/>
        <w:jc w:val="center"/>
        <w:rPr>
          <w:rFonts w:ascii="Arial Narrow" w:hAnsi="Arial Narrow"/>
          <w:b/>
          <w:sz w:val="26"/>
          <w:szCs w:val="26"/>
        </w:rPr>
      </w:pPr>
      <w:r w:rsidRPr="004D792F">
        <w:rPr>
          <w:rFonts w:ascii="Arial Narrow" w:hAnsi="Arial Narrow"/>
          <w:noProof/>
          <w:sz w:val="26"/>
          <w:szCs w:val="26"/>
          <w:lang w:eastAsia="es-CO"/>
        </w:rPr>
        <w:drawing>
          <wp:inline distT="0" distB="0" distL="0" distR="0" wp14:anchorId="384C8C54" wp14:editId="384C8C55">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84C8BF1" w14:textId="77777777" w:rsidR="009E167C" w:rsidRPr="004D792F" w:rsidRDefault="009E167C" w:rsidP="004D792F">
      <w:pPr>
        <w:spacing w:line="276" w:lineRule="auto"/>
        <w:jc w:val="center"/>
        <w:rPr>
          <w:rFonts w:ascii="Arial Narrow" w:hAnsi="Arial Narrow"/>
          <w:b/>
          <w:sz w:val="26"/>
          <w:szCs w:val="26"/>
        </w:rPr>
      </w:pPr>
      <w:r w:rsidRPr="004D792F">
        <w:rPr>
          <w:rFonts w:ascii="Arial Narrow" w:hAnsi="Arial Narrow"/>
          <w:b/>
          <w:sz w:val="26"/>
          <w:szCs w:val="26"/>
        </w:rPr>
        <w:t>TRIBUNAL SUPERIOR DE PEREIRA</w:t>
      </w:r>
    </w:p>
    <w:p w14:paraId="384C8BF2" w14:textId="77777777" w:rsidR="009E167C" w:rsidRPr="004D792F" w:rsidRDefault="009E167C" w:rsidP="004D792F">
      <w:pPr>
        <w:spacing w:line="276" w:lineRule="auto"/>
        <w:jc w:val="center"/>
        <w:rPr>
          <w:rFonts w:ascii="Arial Narrow" w:hAnsi="Arial Narrow"/>
          <w:b/>
          <w:sz w:val="26"/>
          <w:szCs w:val="26"/>
        </w:rPr>
      </w:pPr>
      <w:r w:rsidRPr="004D792F">
        <w:rPr>
          <w:rFonts w:ascii="Arial Narrow" w:hAnsi="Arial Narrow"/>
          <w:b/>
          <w:sz w:val="26"/>
          <w:szCs w:val="26"/>
        </w:rPr>
        <w:t xml:space="preserve">SALA CIVIL – FAMILIA </w:t>
      </w:r>
    </w:p>
    <w:p w14:paraId="384C8BF3" w14:textId="77777777" w:rsidR="009E167C" w:rsidRPr="004D792F" w:rsidRDefault="009E167C" w:rsidP="004D792F">
      <w:pPr>
        <w:spacing w:line="276" w:lineRule="auto"/>
        <w:jc w:val="center"/>
        <w:rPr>
          <w:rFonts w:ascii="Arial Narrow" w:hAnsi="Arial Narrow"/>
          <w:b/>
          <w:sz w:val="26"/>
          <w:szCs w:val="26"/>
        </w:rPr>
      </w:pPr>
    </w:p>
    <w:p w14:paraId="384C8BF4" w14:textId="1A0381AC" w:rsidR="009E167C" w:rsidRPr="004F3A93" w:rsidRDefault="004F3A93" w:rsidP="004D792F">
      <w:pPr>
        <w:pStyle w:val="Sinespaciado"/>
        <w:spacing w:line="276" w:lineRule="auto"/>
        <w:jc w:val="center"/>
        <w:rPr>
          <w:rFonts w:ascii="Arial Narrow" w:hAnsi="Arial Narrow"/>
          <w:bCs/>
          <w:sz w:val="26"/>
          <w:szCs w:val="26"/>
        </w:rPr>
      </w:pPr>
      <w:r w:rsidRPr="004F3A93">
        <w:rPr>
          <w:rFonts w:ascii="Arial Narrow" w:hAnsi="Arial Narrow"/>
          <w:bCs/>
          <w:sz w:val="26"/>
          <w:szCs w:val="26"/>
        </w:rPr>
        <w:t>Magistrado Ponente: Carlos Mauricio García Barajas</w:t>
      </w:r>
    </w:p>
    <w:p w14:paraId="384C8BF5" w14:textId="77777777" w:rsidR="009E167C" w:rsidRPr="004F3A93" w:rsidRDefault="009E167C" w:rsidP="004D792F">
      <w:pPr>
        <w:pStyle w:val="Sinespaciado"/>
        <w:spacing w:line="276" w:lineRule="auto"/>
        <w:jc w:val="center"/>
        <w:rPr>
          <w:rFonts w:ascii="Arial Narrow" w:hAnsi="Arial Narrow"/>
          <w:bCs/>
          <w:sz w:val="26"/>
          <w:szCs w:val="26"/>
        </w:rPr>
      </w:pPr>
    </w:p>
    <w:p w14:paraId="7C048298" w14:textId="77777777" w:rsidR="008D2BD0" w:rsidRPr="004F3A93" w:rsidRDefault="008D2BD0" w:rsidP="004D792F">
      <w:pPr>
        <w:pStyle w:val="Sinespaciado"/>
        <w:spacing w:line="276" w:lineRule="auto"/>
        <w:jc w:val="center"/>
        <w:rPr>
          <w:rFonts w:ascii="Arial Narrow" w:hAnsi="Arial Narrow"/>
          <w:bCs/>
          <w:sz w:val="26"/>
          <w:szCs w:val="26"/>
        </w:rPr>
      </w:pPr>
      <w:r w:rsidRPr="004F3A93">
        <w:rPr>
          <w:rFonts w:ascii="Arial Narrow" w:hAnsi="Arial Narrow"/>
          <w:bCs/>
          <w:sz w:val="26"/>
          <w:szCs w:val="26"/>
        </w:rPr>
        <w:t>Pereira, diecisiete (17) de mayo de dos mil veintidós (2022)</w:t>
      </w:r>
    </w:p>
    <w:p w14:paraId="5412F847" w14:textId="77777777" w:rsidR="008D2BD0" w:rsidRPr="004F3A93" w:rsidRDefault="008D2BD0" w:rsidP="004D792F">
      <w:pPr>
        <w:pStyle w:val="Sinespaciado"/>
        <w:spacing w:line="276" w:lineRule="auto"/>
        <w:rPr>
          <w:rFonts w:ascii="Arial Narrow" w:hAnsi="Arial Narrow"/>
          <w:sz w:val="26"/>
          <w:szCs w:val="26"/>
        </w:rPr>
      </w:pPr>
    </w:p>
    <w:p w14:paraId="76CBADC2" w14:textId="77777777" w:rsidR="008D2BD0" w:rsidRPr="004F3A93" w:rsidRDefault="008D2BD0" w:rsidP="004D792F">
      <w:pPr>
        <w:pStyle w:val="Sinespaciado"/>
        <w:spacing w:line="276" w:lineRule="auto"/>
        <w:ind w:left="993"/>
        <w:rPr>
          <w:rFonts w:ascii="Arial Narrow" w:hAnsi="Arial Narrow"/>
          <w:sz w:val="26"/>
          <w:szCs w:val="26"/>
          <w:lang w:val="pt-BR"/>
        </w:rPr>
      </w:pPr>
      <w:r w:rsidRPr="004F3A93">
        <w:rPr>
          <w:rFonts w:ascii="Arial Narrow" w:hAnsi="Arial Narrow"/>
          <w:sz w:val="26"/>
          <w:szCs w:val="26"/>
        </w:rPr>
        <w:tab/>
      </w:r>
      <w:r w:rsidRPr="004F3A93">
        <w:rPr>
          <w:rFonts w:ascii="Arial Narrow" w:hAnsi="Arial Narrow"/>
          <w:sz w:val="26"/>
          <w:szCs w:val="26"/>
          <w:lang w:val="pt-BR"/>
        </w:rPr>
        <w:t>Acta N° 202 de 17-05-2022</w:t>
      </w:r>
    </w:p>
    <w:p w14:paraId="384C8BFC" w14:textId="3295847A" w:rsidR="009E167C" w:rsidRPr="004F3A93" w:rsidRDefault="008D2BD0" w:rsidP="004D792F">
      <w:pPr>
        <w:pStyle w:val="Sinespaciado"/>
        <w:spacing w:line="276" w:lineRule="auto"/>
        <w:ind w:left="993"/>
        <w:rPr>
          <w:rFonts w:ascii="Arial Narrow" w:hAnsi="Arial Narrow"/>
          <w:sz w:val="26"/>
          <w:szCs w:val="26"/>
        </w:rPr>
      </w:pPr>
      <w:r w:rsidRPr="004F3A93">
        <w:rPr>
          <w:rFonts w:ascii="Arial Narrow" w:hAnsi="Arial Narrow"/>
          <w:sz w:val="26"/>
          <w:szCs w:val="26"/>
          <w:lang w:val="pt-BR"/>
        </w:rPr>
        <w:tab/>
        <w:t xml:space="preserve">Sentencia: </w:t>
      </w:r>
      <w:r w:rsidRPr="004F3A93">
        <w:rPr>
          <w:rFonts w:ascii="Arial Narrow" w:hAnsi="Arial Narrow"/>
          <w:sz w:val="26"/>
          <w:szCs w:val="26"/>
        </w:rPr>
        <w:t>ST</w:t>
      </w:r>
      <w:r w:rsidR="00974B04" w:rsidRPr="004F3A93">
        <w:rPr>
          <w:rFonts w:ascii="Arial Narrow" w:hAnsi="Arial Narrow"/>
          <w:sz w:val="26"/>
          <w:szCs w:val="26"/>
        </w:rPr>
        <w:t>2</w:t>
      </w:r>
      <w:r w:rsidR="00E02043" w:rsidRPr="004F3A93">
        <w:rPr>
          <w:rFonts w:ascii="Arial Narrow" w:hAnsi="Arial Narrow"/>
          <w:sz w:val="26"/>
          <w:szCs w:val="26"/>
        </w:rPr>
        <w:t>-0134</w:t>
      </w:r>
      <w:r w:rsidRPr="004F3A93">
        <w:rPr>
          <w:rFonts w:ascii="Arial Narrow" w:hAnsi="Arial Narrow"/>
          <w:sz w:val="26"/>
          <w:szCs w:val="26"/>
        </w:rPr>
        <w:t>-2022</w:t>
      </w:r>
    </w:p>
    <w:p w14:paraId="384C8BFD" w14:textId="77777777" w:rsidR="003E5CA4" w:rsidRPr="004D792F" w:rsidRDefault="003E5CA4" w:rsidP="004D792F">
      <w:pPr>
        <w:spacing w:line="276" w:lineRule="auto"/>
        <w:jc w:val="center"/>
        <w:rPr>
          <w:rFonts w:ascii="Arial Narrow" w:hAnsi="Arial Narrow"/>
          <w:b/>
          <w:sz w:val="26"/>
          <w:szCs w:val="26"/>
          <w:u w:val="single"/>
        </w:rPr>
      </w:pPr>
    </w:p>
    <w:p w14:paraId="384C8BFE" w14:textId="77777777" w:rsidR="00AA072B" w:rsidRPr="004D792F" w:rsidRDefault="00AA072B" w:rsidP="004D792F">
      <w:pPr>
        <w:pStyle w:val="Sinespaciado"/>
        <w:spacing w:line="276" w:lineRule="auto"/>
        <w:jc w:val="center"/>
        <w:rPr>
          <w:rFonts w:ascii="Arial Narrow" w:hAnsi="Arial Narrow"/>
          <w:sz w:val="26"/>
          <w:szCs w:val="26"/>
        </w:rPr>
      </w:pPr>
      <w:r w:rsidRPr="004D792F">
        <w:rPr>
          <w:rFonts w:ascii="Arial Narrow" w:hAnsi="Arial Narrow"/>
          <w:b/>
          <w:bCs/>
          <w:sz w:val="26"/>
          <w:szCs w:val="26"/>
        </w:rPr>
        <w:t>ASUNTO</w:t>
      </w:r>
    </w:p>
    <w:p w14:paraId="384C8BFF" w14:textId="77777777" w:rsidR="00AA072B" w:rsidRPr="004D792F" w:rsidRDefault="00AA072B" w:rsidP="004D792F">
      <w:pPr>
        <w:pStyle w:val="Sinespaciado"/>
        <w:spacing w:line="276" w:lineRule="auto"/>
        <w:jc w:val="both"/>
        <w:rPr>
          <w:rFonts w:ascii="Arial Narrow" w:hAnsi="Arial Narrow"/>
          <w:sz w:val="26"/>
          <w:szCs w:val="26"/>
        </w:rPr>
      </w:pPr>
    </w:p>
    <w:p w14:paraId="384C8C00" w14:textId="77777777" w:rsidR="00991787" w:rsidRPr="004D792F" w:rsidRDefault="00AA072B" w:rsidP="004D792F">
      <w:pPr>
        <w:pStyle w:val="Sinespaciado"/>
        <w:tabs>
          <w:tab w:val="left" w:pos="1750"/>
        </w:tabs>
        <w:spacing w:line="276" w:lineRule="auto"/>
        <w:jc w:val="both"/>
        <w:rPr>
          <w:rFonts w:ascii="Arial Narrow" w:hAnsi="Arial Narrow"/>
          <w:sz w:val="26"/>
          <w:szCs w:val="26"/>
          <w:lang w:val="es-CO"/>
        </w:rPr>
      </w:pPr>
      <w:r w:rsidRPr="004D792F">
        <w:rPr>
          <w:rFonts w:ascii="Arial Narrow" w:hAnsi="Arial Narrow"/>
          <w:sz w:val="26"/>
          <w:szCs w:val="26"/>
        </w:rPr>
        <w:t xml:space="preserve">Procede la Sala a resolver </w:t>
      </w:r>
      <w:r w:rsidR="00B153D9" w:rsidRPr="004D792F">
        <w:rPr>
          <w:rFonts w:ascii="Arial Narrow" w:hAnsi="Arial Narrow"/>
          <w:sz w:val="26"/>
          <w:szCs w:val="26"/>
          <w:lang w:val="es-CO"/>
        </w:rPr>
        <w:t xml:space="preserve">sobre la impugnación </w:t>
      </w:r>
      <w:r w:rsidR="007841F7" w:rsidRPr="004D792F">
        <w:rPr>
          <w:rFonts w:ascii="Arial Narrow" w:hAnsi="Arial Narrow"/>
          <w:sz w:val="26"/>
          <w:szCs w:val="26"/>
          <w:lang w:val="es-CO"/>
        </w:rPr>
        <w:t>interpuesta</w:t>
      </w:r>
      <w:r w:rsidR="00B153D9" w:rsidRPr="004D792F">
        <w:rPr>
          <w:rFonts w:ascii="Arial Narrow" w:hAnsi="Arial Narrow"/>
          <w:sz w:val="26"/>
          <w:szCs w:val="26"/>
          <w:lang w:val="es-CO"/>
        </w:rPr>
        <w:t xml:space="preserve"> por </w:t>
      </w:r>
      <w:r w:rsidR="00865481" w:rsidRPr="004D792F">
        <w:rPr>
          <w:rFonts w:ascii="Arial Narrow" w:hAnsi="Arial Narrow"/>
          <w:sz w:val="26"/>
          <w:szCs w:val="26"/>
          <w:lang w:val="es-CO"/>
        </w:rPr>
        <w:t xml:space="preserve">la parte </w:t>
      </w:r>
      <w:r w:rsidR="001745E2" w:rsidRPr="004D792F">
        <w:rPr>
          <w:rFonts w:ascii="Arial Narrow" w:hAnsi="Arial Narrow"/>
          <w:sz w:val="26"/>
          <w:szCs w:val="26"/>
          <w:lang w:val="es-CO"/>
        </w:rPr>
        <w:t>accionada</w:t>
      </w:r>
      <w:r w:rsidR="00B153D9" w:rsidRPr="004D792F">
        <w:rPr>
          <w:rFonts w:ascii="Arial Narrow" w:hAnsi="Arial Narrow"/>
          <w:sz w:val="26"/>
          <w:szCs w:val="26"/>
          <w:lang w:val="es-CO"/>
        </w:rPr>
        <w:t xml:space="preserve"> contra la sentencia proferida por el Juzgado </w:t>
      </w:r>
      <w:r w:rsidR="009E167C" w:rsidRPr="004D792F">
        <w:rPr>
          <w:rFonts w:ascii="Arial Narrow" w:hAnsi="Arial Narrow"/>
          <w:sz w:val="26"/>
          <w:szCs w:val="26"/>
          <w:lang w:val="es-CO"/>
        </w:rPr>
        <w:t>Primero</w:t>
      </w:r>
      <w:r w:rsidR="00991787" w:rsidRPr="004D792F">
        <w:rPr>
          <w:rFonts w:ascii="Arial Narrow" w:hAnsi="Arial Narrow"/>
          <w:sz w:val="26"/>
          <w:szCs w:val="26"/>
          <w:lang w:val="es-CO"/>
        </w:rPr>
        <w:t xml:space="preserve"> Civil del Circuito de Pereira</w:t>
      </w:r>
      <w:r w:rsidR="008E3952" w:rsidRPr="004D792F">
        <w:rPr>
          <w:rFonts w:ascii="Arial Narrow" w:hAnsi="Arial Narrow"/>
          <w:sz w:val="26"/>
          <w:szCs w:val="26"/>
          <w:lang w:val="es-CO"/>
        </w:rPr>
        <w:t xml:space="preserve">, el </w:t>
      </w:r>
      <w:r w:rsidR="009E167C" w:rsidRPr="004D792F">
        <w:rPr>
          <w:rFonts w:ascii="Arial Narrow" w:hAnsi="Arial Narrow"/>
          <w:sz w:val="26"/>
          <w:szCs w:val="26"/>
          <w:lang w:val="es-CO"/>
        </w:rPr>
        <w:t>31</w:t>
      </w:r>
      <w:r w:rsidR="00B153D9" w:rsidRPr="004D792F">
        <w:rPr>
          <w:rFonts w:ascii="Arial Narrow" w:hAnsi="Arial Narrow"/>
          <w:sz w:val="26"/>
          <w:szCs w:val="26"/>
          <w:lang w:val="es-CO"/>
        </w:rPr>
        <w:t xml:space="preserve"> de</w:t>
      </w:r>
      <w:r w:rsidR="009E167C" w:rsidRPr="004D792F">
        <w:rPr>
          <w:rFonts w:ascii="Arial Narrow" w:hAnsi="Arial Narrow"/>
          <w:sz w:val="26"/>
          <w:szCs w:val="26"/>
          <w:lang w:val="es-CO"/>
        </w:rPr>
        <w:t xml:space="preserve"> marzo</w:t>
      </w:r>
      <w:r w:rsidR="00B153D9" w:rsidRPr="004D792F">
        <w:rPr>
          <w:rFonts w:ascii="Arial Narrow" w:hAnsi="Arial Narrow"/>
          <w:sz w:val="26"/>
          <w:szCs w:val="26"/>
          <w:lang w:val="es-CO"/>
        </w:rPr>
        <w:t xml:space="preserve"> pasado, dentro de </w:t>
      </w:r>
      <w:r w:rsidR="004317C4" w:rsidRPr="004D792F">
        <w:rPr>
          <w:rFonts w:ascii="Arial Narrow" w:hAnsi="Arial Narrow"/>
          <w:sz w:val="26"/>
          <w:szCs w:val="26"/>
          <w:lang w:val="es-CO"/>
        </w:rPr>
        <w:t>la acción de tutela</w:t>
      </w:r>
      <w:r w:rsidR="007841F7" w:rsidRPr="004D792F">
        <w:rPr>
          <w:rFonts w:ascii="Arial Narrow" w:hAnsi="Arial Narrow"/>
          <w:sz w:val="26"/>
          <w:szCs w:val="26"/>
          <w:lang w:val="es-CO"/>
        </w:rPr>
        <w:t xml:space="preserve"> promovida </w:t>
      </w:r>
      <w:r w:rsidR="004317C4" w:rsidRPr="004D792F">
        <w:rPr>
          <w:rFonts w:ascii="Arial Narrow" w:hAnsi="Arial Narrow"/>
          <w:sz w:val="26"/>
          <w:szCs w:val="26"/>
          <w:lang w:val="es-CO"/>
        </w:rPr>
        <w:t xml:space="preserve">por </w:t>
      </w:r>
      <w:r w:rsidR="009E167C" w:rsidRPr="004D792F">
        <w:rPr>
          <w:rFonts w:ascii="Arial Narrow" w:hAnsi="Arial Narrow"/>
          <w:sz w:val="26"/>
          <w:szCs w:val="26"/>
          <w:lang w:val="es-CO"/>
        </w:rPr>
        <w:t xml:space="preserve">Ana María Valencia Betancur, en calidad de agente oficiosa de la señora Elena Rojas, </w:t>
      </w:r>
      <w:r w:rsidR="00B153D9" w:rsidRPr="004D792F">
        <w:rPr>
          <w:rFonts w:ascii="Arial Narrow" w:hAnsi="Arial Narrow"/>
          <w:sz w:val="26"/>
          <w:szCs w:val="26"/>
          <w:lang w:val="es-CO"/>
        </w:rPr>
        <w:t>contra</w:t>
      </w:r>
      <w:r w:rsidR="007841F7" w:rsidRPr="004D792F">
        <w:rPr>
          <w:rFonts w:ascii="Arial Narrow" w:hAnsi="Arial Narrow"/>
          <w:sz w:val="26"/>
          <w:szCs w:val="26"/>
          <w:lang w:val="es-CO"/>
        </w:rPr>
        <w:t xml:space="preserve"> la</w:t>
      </w:r>
      <w:r w:rsidR="009E167C" w:rsidRPr="004D792F">
        <w:rPr>
          <w:rFonts w:ascii="Arial Narrow" w:hAnsi="Arial Narrow"/>
          <w:sz w:val="26"/>
          <w:szCs w:val="26"/>
          <w:lang w:val="es-CO"/>
        </w:rPr>
        <w:t xml:space="preserve"> IPS Clínica San Rafael y la</w:t>
      </w:r>
      <w:r w:rsidR="007841F7" w:rsidRPr="004D792F">
        <w:rPr>
          <w:rFonts w:ascii="Arial Narrow" w:hAnsi="Arial Narrow"/>
          <w:sz w:val="26"/>
          <w:szCs w:val="26"/>
          <w:lang w:val="es-CO"/>
        </w:rPr>
        <w:t xml:space="preserve"> Nueva EPS</w:t>
      </w:r>
      <w:r w:rsidR="00B153D9" w:rsidRPr="004D792F">
        <w:rPr>
          <w:rFonts w:ascii="Arial Narrow" w:hAnsi="Arial Narrow"/>
          <w:sz w:val="26"/>
          <w:szCs w:val="26"/>
          <w:lang w:val="es-CO"/>
        </w:rPr>
        <w:t>,</w:t>
      </w:r>
      <w:r w:rsidR="007841F7" w:rsidRPr="004D792F">
        <w:rPr>
          <w:rFonts w:ascii="Arial Narrow" w:hAnsi="Arial Narrow"/>
          <w:sz w:val="26"/>
          <w:szCs w:val="26"/>
          <w:lang w:val="es-CO"/>
        </w:rPr>
        <w:t xml:space="preserve"> trámite al que fue vinculada la Gerente Regional Eje Cafetero</w:t>
      </w:r>
      <w:r w:rsidR="00865481" w:rsidRPr="004D792F">
        <w:rPr>
          <w:rFonts w:ascii="Arial Narrow" w:hAnsi="Arial Narrow"/>
          <w:sz w:val="26"/>
          <w:szCs w:val="26"/>
          <w:lang w:val="es-CO"/>
        </w:rPr>
        <w:t xml:space="preserve"> </w:t>
      </w:r>
      <w:r w:rsidR="007841F7" w:rsidRPr="004D792F">
        <w:rPr>
          <w:rFonts w:ascii="Arial Narrow" w:hAnsi="Arial Narrow"/>
          <w:sz w:val="26"/>
          <w:szCs w:val="26"/>
          <w:lang w:val="es-CO"/>
        </w:rPr>
        <w:t>de esa</w:t>
      </w:r>
      <w:r w:rsidR="009E167C" w:rsidRPr="004D792F">
        <w:rPr>
          <w:rFonts w:ascii="Arial Narrow" w:hAnsi="Arial Narrow"/>
          <w:sz w:val="26"/>
          <w:szCs w:val="26"/>
          <w:lang w:val="es-CO"/>
        </w:rPr>
        <w:t xml:space="preserve"> última</w:t>
      </w:r>
      <w:r w:rsidR="007841F7" w:rsidRPr="004D792F">
        <w:rPr>
          <w:rFonts w:ascii="Arial Narrow" w:hAnsi="Arial Narrow"/>
          <w:sz w:val="26"/>
          <w:szCs w:val="26"/>
          <w:lang w:val="es-CO"/>
        </w:rPr>
        <w:t xml:space="preserve"> entidad</w:t>
      </w:r>
      <w:r w:rsidR="00B51501" w:rsidRPr="004D792F">
        <w:rPr>
          <w:rFonts w:ascii="Arial Narrow" w:hAnsi="Arial Narrow"/>
          <w:sz w:val="26"/>
          <w:szCs w:val="26"/>
          <w:lang w:val="es-CO"/>
        </w:rPr>
        <w:t>.</w:t>
      </w:r>
    </w:p>
    <w:p w14:paraId="384C8C01" w14:textId="77777777" w:rsidR="00B9535D" w:rsidRPr="004D792F" w:rsidRDefault="00B9535D" w:rsidP="004D792F">
      <w:pPr>
        <w:pStyle w:val="Sinespaciado"/>
        <w:spacing w:line="276" w:lineRule="auto"/>
        <w:rPr>
          <w:rFonts w:ascii="Arial Narrow" w:hAnsi="Arial Narrow"/>
          <w:b/>
          <w:bCs/>
          <w:sz w:val="26"/>
          <w:szCs w:val="26"/>
        </w:rPr>
      </w:pPr>
    </w:p>
    <w:p w14:paraId="384C8C02" w14:textId="77777777" w:rsidR="00AA072B" w:rsidRPr="004D792F" w:rsidRDefault="00AA072B" w:rsidP="004D792F">
      <w:pPr>
        <w:pStyle w:val="Sinespaciado"/>
        <w:spacing w:line="276" w:lineRule="auto"/>
        <w:jc w:val="center"/>
        <w:rPr>
          <w:rFonts w:ascii="Arial Narrow" w:hAnsi="Arial Narrow"/>
          <w:sz w:val="26"/>
          <w:szCs w:val="26"/>
        </w:rPr>
      </w:pPr>
      <w:r w:rsidRPr="004D792F">
        <w:rPr>
          <w:rFonts w:ascii="Arial Narrow" w:hAnsi="Arial Narrow"/>
          <w:b/>
          <w:bCs/>
          <w:sz w:val="26"/>
          <w:szCs w:val="26"/>
        </w:rPr>
        <w:t>ANTECEDENTES</w:t>
      </w:r>
    </w:p>
    <w:p w14:paraId="384C8C03" w14:textId="77777777" w:rsidR="00AA072B" w:rsidRPr="004D792F" w:rsidRDefault="00AA072B" w:rsidP="004D792F">
      <w:pPr>
        <w:pStyle w:val="Sinespaciado"/>
        <w:spacing w:line="276" w:lineRule="auto"/>
        <w:jc w:val="both"/>
        <w:rPr>
          <w:rFonts w:ascii="Arial Narrow" w:hAnsi="Arial Narrow"/>
          <w:sz w:val="26"/>
          <w:szCs w:val="26"/>
        </w:rPr>
      </w:pPr>
    </w:p>
    <w:p w14:paraId="384C8C04" w14:textId="77777777" w:rsidR="006E6CAE" w:rsidRPr="004D792F" w:rsidRDefault="00174B1D" w:rsidP="004D792F">
      <w:pPr>
        <w:pStyle w:val="Sinespaciado"/>
        <w:spacing w:line="276" w:lineRule="auto"/>
        <w:jc w:val="both"/>
        <w:rPr>
          <w:rFonts w:ascii="Arial Narrow" w:hAnsi="Arial Narrow"/>
          <w:sz w:val="26"/>
          <w:szCs w:val="26"/>
          <w:lang w:val="es-CO"/>
        </w:rPr>
      </w:pPr>
      <w:r w:rsidRPr="004D792F">
        <w:rPr>
          <w:rFonts w:ascii="Arial Narrow" w:hAnsi="Arial Narrow"/>
          <w:b/>
          <w:sz w:val="26"/>
          <w:szCs w:val="26"/>
        </w:rPr>
        <w:t xml:space="preserve">1. </w:t>
      </w:r>
      <w:r w:rsidRPr="004D792F">
        <w:rPr>
          <w:rFonts w:ascii="Arial Narrow" w:hAnsi="Arial Narrow"/>
          <w:bCs/>
          <w:sz w:val="26"/>
          <w:szCs w:val="26"/>
        </w:rPr>
        <w:t xml:space="preserve">Del escrito de tutela se advierte </w:t>
      </w:r>
      <w:r w:rsidRPr="004D792F">
        <w:rPr>
          <w:rFonts w:ascii="Arial Narrow" w:hAnsi="Arial Narrow"/>
          <w:sz w:val="26"/>
          <w:szCs w:val="26"/>
        </w:rPr>
        <w:t>que</w:t>
      </w:r>
      <w:r w:rsidR="004317C4" w:rsidRPr="004D792F">
        <w:rPr>
          <w:rFonts w:ascii="Arial Narrow" w:hAnsi="Arial Narrow"/>
          <w:sz w:val="26"/>
          <w:szCs w:val="26"/>
        </w:rPr>
        <w:t xml:space="preserve"> </w:t>
      </w:r>
      <w:r w:rsidR="009E167C" w:rsidRPr="004D792F">
        <w:rPr>
          <w:rFonts w:ascii="Arial Narrow" w:hAnsi="Arial Narrow"/>
          <w:sz w:val="26"/>
          <w:szCs w:val="26"/>
        </w:rPr>
        <w:t>la</w:t>
      </w:r>
      <w:r w:rsidR="009E167C" w:rsidRPr="004D792F">
        <w:rPr>
          <w:rFonts w:ascii="Arial Narrow" w:hAnsi="Arial Narrow"/>
          <w:sz w:val="26"/>
          <w:szCs w:val="26"/>
          <w:lang w:val="es-CO"/>
        </w:rPr>
        <w:t xml:space="preserve"> señora Elena Rojas tiene 83 años de edad, se encuentra bajo el cuidado del hogar del anciano Nuestra Señora de las Nieves de esta ciudad, es iletrada y “</w:t>
      </w:r>
      <w:r w:rsidR="009E167C" w:rsidRPr="004F3A93">
        <w:rPr>
          <w:rFonts w:ascii="Arial Narrow" w:hAnsi="Arial Narrow"/>
          <w:sz w:val="24"/>
          <w:szCs w:val="26"/>
          <w:lang w:val="es-CO"/>
        </w:rPr>
        <w:t>no tiene familiares que la ayuden con sus trámites personales ante cualquier entidad por lo tanto depende única y exclusivamente del hogar</w:t>
      </w:r>
      <w:r w:rsidR="009E167C" w:rsidRPr="004D792F">
        <w:rPr>
          <w:rFonts w:ascii="Arial Narrow" w:hAnsi="Arial Narrow"/>
          <w:sz w:val="26"/>
          <w:szCs w:val="26"/>
          <w:lang w:val="es-CO"/>
        </w:rPr>
        <w:t>”. Además, ha sido diagnosticada con artritis reumatoidea, osteoartritis y anemia crónica</w:t>
      </w:r>
      <w:r w:rsidR="006E6CAE" w:rsidRPr="004D792F">
        <w:rPr>
          <w:rFonts w:ascii="Arial Narrow" w:hAnsi="Arial Narrow"/>
          <w:sz w:val="26"/>
          <w:szCs w:val="26"/>
          <w:lang w:val="es-CO"/>
        </w:rPr>
        <w:t>, y para descartar la enfermedad de infoproliferativa, el hematólogo</w:t>
      </w:r>
      <w:r w:rsidR="00584F71" w:rsidRPr="004D792F">
        <w:rPr>
          <w:rFonts w:ascii="Arial Narrow" w:hAnsi="Arial Narrow"/>
          <w:sz w:val="26"/>
          <w:szCs w:val="26"/>
          <w:lang w:val="es-CO"/>
        </w:rPr>
        <w:t>, previa remisión del caso por parte del reumatólogo,</w:t>
      </w:r>
      <w:r w:rsidR="006E6CAE" w:rsidRPr="004D792F">
        <w:rPr>
          <w:rFonts w:ascii="Arial Narrow" w:hAnsi="Arial Narrow"/>
          <w:sz w:val="26"/>
          <w:szCs w:val="26"/>
          <w:lang w:val="es-CO"/>
        </w:rPr>
        <w:t xml:space="preserve"> ordenó el procedimiento de biopsia por aspirado de médula ósea y estudio de coloración histoquímica de aspirado</w:t>
      </w:r>
      <w:r w:rsidR="009E167C" w:rsidRPr="004D792F">
        <w:rPr>
          <w:rFonts w:ascii="Arial Narrow" w:hAnsi="Arial Narrow"/>
          <w:sz w:val="26"/>
          <w:szCs w:val="26"/>
          <w:lang w:val="es-CO"/>
        </w:rPr>
        <w:t xml:space="preserve">. </w:t>
      </w:r>
      <w:r w:rsidR="006E6CAE" w:rsidRPr="004D792F">
        <w:rPr>
          <w:rFonts w:ascii="Arial Narrow" w:hAnsi="Arial Narrow"/>
          <w:sz w:val="26"/>
          <w:szCs w:val="26"/>
          <w:lang w:val="es-CO"/>
        </w:rPr>
        <w:t>Sin embargo, la EPS no ha programado la práctica de esa intervención.</w:t>
      </w:r>
    </w:p>
    <w:p w14:paraId="384C8C05" w14:textId="77777777" w:rsidR="006E6CAE" w:rsidRPr="004D792F" w:rsidRDefault="006E6CAE" w:rsidP="004D792F">
      <w:pPr>
        <w:pStyle w:val="Sinespaciado"/>
        <w:spacing w:line="276" w:lineRule="auto"/>
        <w:jc w:val="both"/>
        <w:rPr>
          <w:rFonts w:ascii="Arial Narrow" w:hAnsi="Arial Narrow"/>
          <w:sz w:val="26"/>
          <w:szCs w:val="26"/>
          <w:lang w:val="es-CO"/>
        </w:rPr>
      </w:pPr>
    </w:p>
    <w:p w14:paraId="384C8C06" w14:textId="77777777" w:rsidR="00174B1D" w:rsidRPr="004D792F" w:rsidRDefault="006E6CAE" w:rsidP="004D792F">
      <w:pPr>
        <w:pStyle w:val="Sinespaciado"/>
        <w:spacing w:line="276" w:lineRule="auto"/>
        <w:jc w:val="both"/>
        <w:rPr>
          <w:rFonts w:ascii="Arial Narrow" w:hAnsi="Arial Narrow"/>
          <w:sz w:val="26"/>
          <w:szCs w:val="26"/>
        </w:rPr>
      </w:pPr>
      <w:r w:rsidRPr="004D792F">
        <w:rPr>
          <w:rFonts w:ascii="Arial Narrow" w:hAnsi="Arial Narrow"/>
          <w:sz w:val="26"/>
          <w:szCs w:val="26"/>
          <w:lang w:val="es-CO"/>
        </w:rPr>
        <w:t>Para obtener la protección de los derechos a la salud</w:t>
      </w:r>
      <w:r w:rsidR="00584F71" w:rsidRPr="004D792F">
        <w:rPr>
          <w:rFonts w:ascii="Arial Narrow" w:hAnsi="Arial Narrow"/>
          <w:sz w:val="26"/>
          <w:szCs w:val="26"/>
          <w:lang w:val="es-CO"/>
        </w:rPr>
        <w:t xml:space="preserve">, la dignidad, la vida y la seguridad social, de que es titular la demandante, se solicita ordenar se autorice y programe el citado procedimiento de biopsia, que una vez practicado se lleva a cabo cita prioritaria </w:t>
      </w:r>
      <w:r w:rsidR="003F744C" w:rsidRPr="004D792F">
        <w:rPr>
          <w:rFonts w:ascii="Arial Narrow" w:hAnsi="Arial Narrow"/>
          <w:sz w:val="26"/>
          <w:szCs w:val="26"/>
          <w:lang w:val="es-CO"/>
        </w:rPr>
        <w:t xml:space="preserve">con hematólogo para evaluar los resultados y se programe cita con especialista en reumatología para </w:t>
      </w:r>
      <w:r w:rsidR="006865F5" w:rsidRPr="004D792F">
        <w:rPr>
          <w:rFonts w:ascii="Arial Narrow" w:hAnsi="Arial Narrow"/>
          <w:sz w:val="26"/>
          <w:szCs w:val="26"/>
          <w:lang w:val="es-CO"/>
        </w:rPr>
        <w:t>analizar</w:t>
      </w:r>
      <w:r w:rsidR="003F744C" w:rsidRPr="004D792F">
        <w:rPr>
          <w:rFonts w:ascii="Arial Narrow" w:hAnsi="Arial Narrow"/>
          <w:sz w:val="26"/>
          <w:szCs w:val="26"/>
          <w:lang w:val="es-CO"/>
        </w:rPr>
        <w:t xml:space="preserve"> el concepto que rinda aquel</w:t>
      </w:r>
      <w:r w:rsidR="00174B1D" w:rsidRPr="004D792F">
        <w:rPr>
          <w:rStyle w:val="Refdenotaalpie"/>
          <w:rFonts w:ascii="Arial Narrow" w:hAnsi="Arial Narrow"/>
          <w:sz w:val="26"/>
          <w:szCs w:val="26"/>
          <w:lang w:val="es-CO"/>
        </w:rPr>
        <w:footnoteReference w:id="1"/>
      </w:r>
      <w:r w:rsidR="00174B1D" w:rsidRPr="004D792F">
        <w:rPr>
          <w:rFonts w:ascii="Arial Narrow" w:hAnsi="Arial Narrow"/>
          <w:sz w:val="26"/>
          <w:szCs w:val="26"/>
          <w:lang w:val="es-CO"/>
        </w:rPr>
        <w:t>.</w:t>
      </w:r>
    </w:p>
    <w:p w14:paraId="384C8C07" w14:textId="77777777" w:rsidR="00174B1D" w:rsidRPr="004D792F" w:rsidRDefault="00174B1D" w:rsidP="004D792F">
      <w:pPr>
        <w:pStyle w:val="Sinespaciado"/>
        <w:spacing w:line="276" w:lineRule="auto"/>
        <w:jc w:val="both"/>
        <w:rPr>
          <w:rFonts w:ascii="Arial Narrow" w:hAnsi="Arial Narrow"/>
          <w:sz w:val="26"/>
          <w:szCs w:val="26"/>
        </w:rPr>
      </w:pPr>
    </w:p>
    <w:p w14:paraId="384C8C08" w14:textId="77777777" w:rsidR="00174B1D" w:rsidRPr="004D792F" w:rsidRDefault="00174B1D" w:rsidP="004D792F">
      <w:pPr>
        <w:pStyle w:val="Sinespaciado"/>
        <w:spacing w:line="276" w:lineRule="auto"/>
        <w:jc w:val="both"/>
        <w:rPr>
          <w:rFonts w:ascii="Arial Narrow" w:hAnsi="Arial Narrow"/>
          <w:bCs/>
          <w:sz w:val="26"/>
          <w:szCs w:val="26"/>
        </w:rPr>
      </w:pPr>
      <w:r w:rsidRPr="004D792F">
        <w:rPr>
          <w:rFonts w:ascii="Arial Narrow" w:hAnsi="Arial Narrow"/>
          <w:b/>
          <w:bCs/>
          <w:sz w:val="26"/>
          <w:szCs w:val="26"/>
        </w:rPr>
        <w:t xml:space="preserve">2. Trámite: </w:t>
      </w:r>
      <w:r w:rsidRPr="004D792F">
        <w:rPr>
          <w:rFonts w:ascii="Arial Narrow" w:hAnsi="Arial Narrow"/>
          <w:bCs/>
          <w:sz w:val="26"/>
          <w:szCs w:val="26"/>
        </w:rPr>
        <w:t xml:space="preserve">En auto del </w:t>
      </w:r>
      <w:r w:rsidR="003F744C" w:rsidRPr="004D792F">
        <w:rPr>
          <w:rFonts w:ascii="Arial Narrow" w:hAnsi="Arial Narrow"/>
          <w:bCs/>
          <w:sz w:val="26"/>
          <w:szCs w:val="26"/>
        </w:rPr>
        <w:t>23</w:t>
      </w:r>
      <w:r w:rsidRPr="004D792F">
        <w:rPr>
          <w:rFonts w:ascii="Arial Narrow" w:hAnsi="Arial Narrow"/>
          <w:bCs/>
          <w:sz w:val="26"/>
          <w:szCs w:val="26"/>
        </w:rPr>
        <w:t xml:space="preserve"> de</w:t>
      </w:r>
      <w:r w:rsidR="00C37102" w:rsidRPr="004D792F">
        <w:rPr>
          <w:rFonts w:ascii="Arial Narrow" w:hAnsi="Arial Narrow"/>
          <w:bCs/>
          <w:sz w:val="26"/>
          <w:szCs w:val="26"/>
        </w:rPr>
        <w:t xml:space="preserve"> </w:t>
      </w:r>
      <w:r w:rsidR="003F744C" w:rsidRPr="004D792F">
        <w:rPr>
          <w:rFonts w:ascii="Arial Narrow" w:hAnsi="Arial Narrow"/>
          <w:bCs/>
          <w:sz w:val="26"/>
          <w:szCs w:val="26"/>
        </w:rPr>
        <w:t>marzo</w:t>
      </w:r>
      <w:r w:rsidRPr="004D792F">
        <w:rPr>
          <w:rFonts w:ascii="Arial Narrow" w:hAnsi="Arial Narrow"/>
          <w:bCs/>
          <w:sz w:val="26"/>
          <w:szCs w:val="26"/>
        </w:rPr>
        <w:t xml:space="preserve"> de esta anualidad el juzgado de primera instancia admitió la acción constitucional.</w:t>
      </w:r>
    </w:p>
    <w:p w14:paraId="384C8C09" w14:textId="77777777" w:rsidR="00174B1D" w:rsidRPr="004D792F" w:rsidRDefault="00174B1D" w:rsidP="004D792F">
      <w:pPr>
        <w:pStyle w:val="Sinespaciado"/>
        <w:spacing w:line="276" w:lineRule="auto"/>
        <w:jc w:val="both"/>
        <w:rPr>
          <w:rFonts w:ascii="Arial Narrow" w:hAnsi="Arial Narrow"/>
          <w:bCs/>
          <w:sz w:val="26"/>
          <w:szCs w:val="26"/>
        </w:rPr>
      </w:pPr>
    </w:p>
    <w:p w14:paraId="384C8C0A" w14:textId="77777777" w:rsidR="00DE7D05" w:rsidRPr="004D792F" w:rsidRDefault="00C37102" w:rsidP="004D792F">
      <w:pPr>
        <w:pStyle w:val="Default"/>
        <w:spacing w:line="276" w:lineRule="auto"/>
        <w:jc w:val="both"/>
        <w:rPr>
          <w:rFonts w:ascii="Arial Narrow" w:hAnsi="Arial Narrow"/>
          <w:bCs/>
          <w:sz w:val="26"/>
          <w:szCs w:val="26"/>
        </w:rPr>
      </w:pPr>
      <w:r w:rsidRPr="004D792F">
        <w:rPr>
          <w:rFonts w:ascii="Arial Narrow" w:hAnsi="Arial Narrow"/>
          <w:sz w:val="26"/>
          <w:szCs w:val="26"/>
        </w:rPr>
        <w:t xml:space="preserve">La </w:t>
      </w:r>
      <w:r w:rsidR="003F744C" w:rsidRPr="004D792F">
        <w:rPr>
          <w:rFonts w:ascii="Arial Narrow" w:hAnsi="Arial Narrow"/>
          <w:sz w:val="26"/>
          <w:szCs w:val="26"/>
        </w:rPr>
        <w:t xml:space="preserve">Nueva </w:t>
      </w:r>
      <w:r w:rsidR="004376E5" w:rsidRPr="004D792F">
        <w:rPr>
          <w:rFonts w:ascii="Arial Narrow" w:hAnsi="Arial Narrow"/>
          <w:sz w:val="26"/>
          <w:szCs w:val="26"/>
        </w:rPr>
        <w:t>EPS</w:t>
      </w:r>
      <w:r w:rsidR="003F744C" w:rsidRPr="004D792F">
        <w:rPr>
          <w:rFonts w:ascii="Arial Narrow" w:hAnsi="Arial Narrow"/>
          <w:sz w:val="26"/>
          <w:szCs w:val="26"/>
        </w:rPr>
        <w:t xml:space="preserve"> manifestó que </w:t>
      </w:r>
      <w:r w:rsidR="00073756" w:rsidRPr="004D792F">
        <w:rPr>
          <w:rFonts w:ascii="Arial Narrow" w:hAnsi="Arial Narrow"/>
          <w:sz w:val="26"/>
          <w:szCs w:val="26"/>
        </w:rPr>
        <w:t>esa entidad ha venido garantizando de manera continua y efectiva el acceso a las prestaciones de salud requeridas por su afiliada, al punto de que el procedimiento de biopsia por aspiración de medula ósea se programó</w:t>
      </w:r>
      <w:r w:rsidR="003F744C" w:rsidRPr="004D792F">
        <w:rPr>
          <w:rFonts w:ascii="Arial Narrow" w:hAnsi="Arial Narrow"/>
          <w:sz w:val="26"/>
          <w:szCs w:val="26"/>
        </w:rPr>
        <w:t xml:space="preserve"> para el 28 de</w:t>
      </w:r>
      <w:r w:rsidR="00073756" w:rsidRPr="004D792F">
        <w:rPr>
          <w:rFonts w:ascii="Arial Narrow" w:hAnsi="Arial Narrow"/>
          <w:sz w:val="26"/>
          <w:szCs w:val="26"/>
        </w:rPr>
        <w:t xml:space="preserve"> m</w:t>
      </w:r>
      <w:r w:rsidR="003F744C" w:rsidRPr="004D792F">
        <w:rPr>
          <w:rFonts w:ascii="Arial Narrow" w:hAnsi="Arial Narrow"/>
          <w:sz w:val="26"/>
          <w:szCs w:val="26"/>
        </w:rPr>
        <w:t>arzo de</w:t>
      </w:r>
      <w:r w:rsidR="00073756" w:rsidRPr="004D792F">
        <w:rPr>
          <w:rFonts w:ascii="Arial Narrow" w:hAnsi="Arial Narrow"/>
          <w:sz w:val="26"/>
          <w:szCs w:val="26"/>
        </w:rPr>
        <w:t xml:space="preserve"> este año</w:t>
      </w:r>
      <w:r w:rsidR="00E531BC" w:rsidRPr="004D792F">
        <w:rPr>
          <w:rFonts w:ascii="Arial Narrow" w:hAnsi="Arial Narrow"/>
          <w:sz w:val="26"/>
          <w:szCs w:val="26"/>
        </w:rPr>
        <w:t>. De otro lado, hizo referencia a la imposibilidad de emitir órdenes relativas a la atención integral, al tratarse de situaciones futuras e inciertas</w:t>
      </w:r>
      <w:r w:rsidR="00DE7D05" w:rsidRPr="004D792F">
        <w:rPr>
          <w:rStyle w:val="Refdenotaalpie"/>
          <w:rFonts w:ascii="Arial Narrow" w:hAnsi="Arial Narrow"/>
          <w:bCs/>
          <w:sz w:val="26"/>
          <w:szCs w:val="26"/>
        </w:rPr>
        <w:footnoteReference w:id="2"/>
      </w:r>
      <w:r w:rsidR="00DE7D05" w:rsidRPr="004D792F">
        <w:rPr>
          <w:rFonts w:ascii="Arial Narrow" w:hAnsi="Arial Narrow"/>
          <w:bCs/>
          <w:sz w:val="26"/>
          <w:szCs w:val="26"/>
        </w:rPr>
        <w:t>.</w:t>
      </w:r>
    </w:p>
    <w:p w14:paraId="384C8C0B" w14:textId="77777777" w:rsidR="00E531BC" w:rsidRPr="004D792F" w:rsidRDefault="00E531BC" w:rsidP="004D792F">
      <w:pPr>
        <w:pStyle w:val="Default"/>
        <w:spacing w:line="276" w:lineRule="auto"/>
        <w:jc w:val="both"/>
        <w:rPr>
          <w:rFonts w:ascii="Arial Narrow" w:hAnsi="Arial Narrow"/>
          <w:bCs/>
          <w:sz w:val="26"/>
          <w:szCs w:val="26"/>
        </w:rPr>
      </w:pPr>
    </w:p>
    <w:p w14:paraId="384C8C0C" w14:textId="77777777" w:rsidR="00E531BC" w:rsidRPr="004D792F" w:rsidRDefault="00E531BC" w:rsidP="004D792F">
      <w:pPr>
        <w:pStyle w:val="Default"/>
        <w:spacing w:line="276" w:lineRule="auto"/>
        <w:jc w:val="both"/>
        <w:rPr>
          <w:rFonts w:ascii="Arial Narrow" w:hAnsi="Arial Narrow"/>
          <w:sz w:val="26"/>
          <w:szCs w:val="26"/>
        </w:rPr>
      </w:pPr>
      <w:r w:rsidRPr="004D792F">
        <w:rPr>
          <w:rFonts w:ascii="Arial Narrow" w:hAnsi="Arial Narrow"/>
          <w:bCs/>
          <w:sz w:val="26"/>
          <w:szCs w:val="26"/>
        </w:rPr>
        <w:t xml:space="preserve">La IPS Clínica San Rafael señaló que no ha incurrido en vulneración alguna de los derechos de la actora. </w:t>
      </w:r>
      <w:r w:rsidR="006865F5" w:rsidRPr="004D792F">
        <w:rPr>
          <w:rFonts w:ascii="Arial Narrow" w:hAnsi="Arial Narrow"/>
          <w:bCs/>
          <w:sz w:val="26"/>
          <w:szCs w:val="26"/>
        </w:rPr>
        <w:t xml:space="preserve">En efecto, </w:t>
      </w:r>
      <w:r w:rsidRPr="004D792F">
        <w:rPr>
          <w:rFonts w:ascii="Arial Narrow" w:hAnsi="Arial Narrow"/>
          <w:bCs/>
          <w:sz w:val="26"/>
          <w:szCs w:val="26"/>
        </w:rPr>
        <w:t xml:space="preserve">los servicios de biopsia por aspiración de medula ósea y estudio de coloración histoquímica de aspirado de médula ósea, </w:t>
      </w:r>
      <w:r w:rsidR="00805035" w:rsidRPr="004D792F">
        <w:rPr>
          <w:rFonts w:ascii="Arial Narrow" w:hAnsi="Arial Narrow"/>
          <w:bCs/>
          <w:sz w:val="26"/>
          <w:szCs w:val="26"/>
        </w:rPr>
        <w:t>fueron</w:t>
      </w:r>
      <w:r w:rsidRPr="004D792F">
        <w:rPr>
          <w:rFonts w:ascii="Arial Narrow" w:hAnsi="Arial Narrow"/>
          <w:bCs/>
          <w:sz w:val="26"/>
          <w:szCs w:val="26"/>
        </w:rPr>
        <w:t xml:space="preserve"> programados para el próximo </w:t>
      </w:r>
      <w:r w:rsidR="006865F5" w:rsidRPr="004D792F">
        <w:rPr>
          <w:rFonts w:ascii="Arial Narrow" w:hAnsi="Arial Narrow"/>
          <w:bCs/>
          <w:sz w:val="26"/>
          <w:szCs w:val="26"/>
        </w:rPr>
        <w:t>28 de marzo de 2022 y l</w:t>
      </w:r>
      <w:r w:rsidR="00805035" w:rsidRPr="004D792F">
        <w:rPr>
          <w:rFonts w:ascii="Arial Narrow" w:hAnsi="Arial Narrow"/>
          <w:bCs/>
          <w:sz w:val="26"/>
          <w:szCs w:val="26"/>
        </w:rPr>
        <w:t>uego de</w:t>
      </w:r>
      <w:r w:rsidR="006865F5" w:rsidRPr="004D792F">
        <w:rPr>
          <w:rFonts w:ascii="Arial Narrow" w:hAnsi="Arial Narrow"/>
          <w:bCs/>
          <w:sz w:val="26"/>
          <w:szCs w:val="26"/>
        </w:rPr>
        <w:t xml:space="preserve"> su práctica</w:t>
      </w:r>
      <w:r w:rsidRPr="004D792F">
        <w:rPr>
          <w:rFonts w:ascii="Arial Narrow" w:hAnsi="Arial Narrow"/>
          <w:bCs/>
          <w:sz w:val="26"/>
          <w:szCs w:val="26"/>
        </w:rPr>
        <w:t xml:space="preserve"> </w:t>
      </w:r>
      <w:r w:rsidR="00805035" w:rsidRPr="004D792F">
        <w:rPr>
          <w:rFonts w:ascii="Arial Narrow" w:hAnsi="Arial Narrow"/>
          <w:bCs/>
          <w:sz w:val="26"/>
          <w:szCs w:val="26"/>
        </w:rPr>
        <w:t>se programará cita prioritaria por h</w:t>
      </w:r>
      <w:r w:rsidRPr="004D792F">
        <w:rPr>
          <w:rFonts w:ascii="Arial Narrow" w:hAnsi="Arial Narrow"/>
          <w:bCs/>
          <w:sz w:val="26"/>
          <w:szCs w:val="26"/>
        </w:rPr>
        <w:t>ematología,</w:t>
      </w:r>
      <w:r w:rsidR="00805035" w:rsidRPr="004D792F">
        <w:rPr>
          <w:rFonts w:ascii="Arial Narrow" w:hAnsi="Arial Narrow"/>
          <w:bCs/>
          <w:sz w:val="26"/>
          <w:szCs w:val="26"/>
        </w:rPr>
        <w:t xml:space="preserve"> para evaluar los resultados de aquel procedimiento. Agregó que lo relativo al tratamiento integral compete de forma exclusiva a la EPS, en aplicación de la jurisprudencia constitucional</w:t>
      </w:r>
      <w:r w:rsidR="00805035" w:rsidRPr="004D792F">
        <w:rPr>
          <w:rStyle w:val="Refdenotaalpie"/>
          <w:rFonts w:ascii="Arial Narrow" w:hAnsi="Arial Narrow"/>
          <w:bCs/>
          <w:sz w:val="26"/>
          <w:szCs w:val="26"/>
        </w:rPr>
        <w:footnoteReference w:id="3"/>
      </w:r>
      <w:r w:rsidR="00805035" w:rsidRPr="004D792F">
        <w:rPr>
          <w:rFonts w:ascii="Arial Narrow" w:hAnsi="Arial Narrow"/>
          <w:bCs/>
          <w:sz w:val="26"/>
          <w:szCs w:val="26"/>
        </w:rPr>
        <w:t>.</w:t>
      </w:r>
    </w:p>
    <w:p w14:paraId="384C8C0D" w14:textId="77777777" w:rsidR="00174B1D" w:rsidRPr="004D792F" w:rsidRDefault="00174B1D" w:rsidP="004D792F">
      <w:pPr>
        <w:pStyle w:val="Sinespaciado"/>
        <w:spacing w:line="276" w:lineRule="auto"/>
        <w:jc w:val="both"/>
        <w:rPr>
          <w:rFonts w:ascii="Arial Narrow" w:hAnsi="Arial Narrow"/>
          <w:bCs/>
          <w:sz w:val="26"/>
          <w:szCs w:val="26"/>
        </w:rPr>
      </w:pPr>
    </w:p>
    <w:p w14:paraId="384C8C0E" w14:textId="77777777" w:rsidR="00805035" w:rsidRPr="004D792F" w:rsidRDefault="00174B1D" w:rsidP="004D792F">
      <w:pPr>
        <w:pStyle w:val="Sinespaciado"/>
        <w:spacing w:line="276" w:lineRule="auto"/>
        <w:jc w:val="both"/>
        <w:rPr>
          <w:rFonts w:ascii="Arial Narrow" w:hAnsi="Arial Narrow"/>
          <w:iCs/>
          <w:sz w:val="26"/>
          <w:szCs w:val="26"/>
        </w:rPr>
      </w:pPr>
      <w:r w:rsidRPr="004D792F">
        <w:rPr>
          <w:rFonts w:ascii="Arial Narrow" w:hAnsi="Arial Narrow"/>
          <w:b/>
          <w:bCs/>
          <w:sz w:val="26"/>
          <w:szCs w:val="26"/>
        </w:rPr>
        <w:t xml:space="preserve">3. Sentencia impugnada: </w:t>
      </w:r>
      <w:r w:rsidRPr="004D792F">
        <w:rPr>
          <w:rFonts w:ascii="Arial Narrow" w:hAnsi="Arial Narrow"/>
          <w:sz w:val="26"/>
          <w:szCs w:val="26"/>
        </w:rPr>
        <w:t xml:space="preserve">En providencia del </w:t>
      </w:r>
      <w:r w:rsidR="00805035" w:rsidRPr="004D792F">
        <w:rPr>
          <w:rFonts w:ascii="Arial Narrow" w:hAnsi="Arial Narrow"/>
          <w:sz w:val="26"/>
          <w:szCs w:val="26"/>
        </w:rPr>
        <w:t>31 de marzo</w:t>
      </w:r>
      <w:r w:rsidR="001F7F6D" w:rsidRPr="004D792F">
        <w:rPr>
          <w:rFonts w:ascii="Arial Narrow" w:hAnsi="Arial Narrow"/>
          <w:sz w:val="26"/>
          <w:szCs w:val="26"/>
        </w:rPr>
        <w:t xml:space="preserve"> pasado</w:t>
      </w:r>
      <w:r w:rsidRPr="004D792F">
        <w:rPr>
          <w:rFonts w:ascii="Arial Narrow" w:hAnsi="Arial Narrow"/>
          <w:sz w:val="26"/>
          <w:szCs w:val="26"/>
        </w:rPr>
        <w:t xml:space="preserve">, el </w:t>
      </w:r>
      <w:r w:rsidR="008D3F6A" w:rsidRPr="004D792F">
        <w:rPr>
          <w:rFonts w:ascii="Arial Narrow" w:hAnsi="Arial Narrow"/>
          <w:sz w:val="26"/>
          <w:szCs w:val="26"/>
        </w:rPr>
        <w:t>juzgado de primera instancia</w:t>
      </w:r>
      <w:r w:rsidRPr="004D792F">
        <w:rPr>
          <w:rFonts w:ascii="Arial Narrow" w:hAnsi="Arial Narrow"/>
          <w:iCs/>
          <w:sz w:val="26"/>
          <w:szCs w:val="26"/>
        </w:rPr>
        <w:t xml:space="preserve"> concedió el amparo y ordenó</w:t>
      </w:r>
      <w:r w:rsidR="001F7F6D" w:rsidRPr="004D792F">
        <w:rPr>
          <w:rFonts w:ascii="Arial Narrow" w:hAnsi="Arial Narrow"/>
          <w:iCs/>
          <w:sz w:val="26"/>
          <w:szCs w:val="26"/>
        </w:rPr>
        <w:t xml:space="preserve"> a la Gerente Regional Eje Cafetero de la Nueva EPS</w:t>
      </w:r>
      <w:r w:rsidR="00F448F2" w:rsidRPr="004D792F">
        <w:rPr>
          <w:rFonts w:ascii="Arial Narrow" w:hAnsi="Arial Narrow"/>
          <w:iCs/>
          <w:sz w:val="26"/>
          <w:szCs w:val="26"/>
        </w:rPr>
        <w:t xml:space="preserve"> </w:t>
      </w:r>
      <w:r w:rsidR="00805035" w:rsidRPr="004D792F">
        <w:rPr>
          <w:rFonts w:ascii="Arial Narrow" w:hAnsi="Arial Narrow"/>
          <w:iCs/>
          <w:sz w:val="26"/>
          <w:szCs w:val="26"/>
        </w:rPr>
        <w:t>programar cita de control y valoración a la accionante, con especialista en</w:t>
      </w:r>
      <w:r w:rsidR="009128F8" w:rsidRPr="004D792F">
        <w:rPr>
          <w:rFonts w:ascii="Arial Narrow" w:hAnsi="Arial Narrow"/>
          <w:iCs/>
          <w:sz w:val="26"/>
          <w:szCs w:val="26"/>
        </w:rPr>
        <w:t xml:space="preserve"> h</w:t>
      </w:r>
      <w:r w:rsidR="00805035" w:rsidRPr="004D792F">
        <w:rPr>
          <w:rFonts w:ascii="Arial Narrow" w:hAnsi="Arial Narrow"/>
          <w:iCs/>
          <w:sz w:val="26"/>
          <w:szCs w:val="26"/>
        </w:rPr>
        <w:t xml:space="preserve">ematología, para que se le analicen los resultados de la </w:t>
      </w:r>
      <w:r w:rsidR="009128F8" w:rsidRPr="004D792F">
        <w:rPr>
          <w:rFonts w:ascii="Arial Narrow" w:hAnsi="Arial Narrow"/>
          <w:iCs/>
          <w:sz w:val="26"/>
          <w:szCs w:val="26"/>
        </w:rPr>
        <w:t>biopsia por aspirado de médula ósea y estudio de coloración histoquímica de aspirado</w:t>
      </w:r>
      <w:r w:rsidR="00805035" w:rsidRPr="004D792F">
        <w:rPr>
          <w:rFonts w:ascii="Arial Narrow" w:hAnsi="Arial Narrow"/>
          <w:iCs/>
          <w:sz w:val="26"/>
          <w:szCs w:val="26"/>
        </w:rPr>
        <w:t xml:space="preserve">, y </w:t>
      </w:r>
      <w:r w:rsidR="006865F5" w:rsidRPr="004D792F">
        <w:rPr>
          <w:rFonts w:ascii="Arial Narrow" w:hAnsi="Arial Narrow"/>
          <w:iCs/>
          <w:sz w:val="26"/>
          <w:szCs w:val="26"/>
        </w:rPr>
        <w:t>“</w:t>
      </w:r>
      <w:r w:rsidR="00805035" w:rsidRPr="004F3A93">
        <w:rPr>
          <w:rFonts w:ascii="Arial Narrow" w:hAnsi="Arial Narrow"/>
          <w:iCs/>
          <w:sz w:val="24"/>
          <w:szCs w:val="26"/>
        </w:rPr>
        <w:t>se</w:t>
      </w:r>
      <w:r w:rsidR="009128F8" w:rsidRPr="004F3A93">
        <w:rPr>
          <w:rFonts w:ascii="Arial Narrow" w:hAnsi="Arial Narrow"/>
          <w:iCs/>
          <w:sz w:val="24"/>
          <w:szCs w:val="26"/>
        </w:rPr>
        <w:t xml:space="preserve"> </w:t>
      </w:r>
      <w:r w:rsidR="00805035" w:rsidRPr="004F3A93">
        <w:rPr>
          <w:rFonts w:ascii="Arial Narrow" w:hAnsi="Arial Narrow"/>
          <w:iCs/>
          <w:sz w:val="24"/>
          <w:szCs w:val="26"/>
        </w:rPr>
        <w:t>determine el paso a seguir</w:t>
      </w:r>
      <w:r w:rsidR="006865F5" w:rsidRPr="004D792F">
        <w:rPr>
          <w:rFonts w:ascii="Arial Narrow" w:hAnsi="Arial Narrow"/>
          <w:iCs/>
          <w:sz w:val="26"/>
          <w:szCs w:val="26"/>
        </w:rPr>
        <w:t>”</w:t>
      </w:r>
      <w:r w:rsidR="00805035" w:rsidRPr="004D792F">
        <w:rPr>
          <w:rFonts w:ascii="Arial Narrow" w:hAnsi="Arial Narrow"/>
          <w:iCs/>
          <w:sz w:val="26"/>
          <w:szCs w:val="26"/>
        </w:rPr>
        <w:t>.</w:t>
      </w:r>
      <w:r w:rsidR="009128F8" w:rsidRPr="004D792F">
        <w:rPr>
          <w:rFonts w:ascii="Arial Narrow" w:hAnsi="Arial Narrow"/>
          <w:iCs/>
          <w:sz w:val="26"/>
          <w:szCs w:val="26"/>
        </w:rPr>
        <w:t xml:space="preserve"> Además garantizar el manejo de la atención integral para los diagnósticos de artritis reumatoidea, osteoartritis y anemia crónica</w:t>
      </w:r>
      <w:r w:rsidR="00805035" w:rsidRPr="004D792F">
        <w:rPr>
          <w:rFonts w:ascii="Arial Narrow" w:hAnsi="Arial Narrow"/>
          <w:iCs/>
          <w:sz w:val="26"/>
          <w:szCs w:val="26"/>
        </w:rPr>
        <w:t xml:space="preserve"> </w:t>
      </w:r>
      <w:r w:rsidR="009128F8" w:rsidRPr="004D792F">
        <w:rPr>
          <w:rFonts w:ascii="Arial Narrow" w:hAnsi="Arial Narrow"/>
          <w:iCs/>
          <w:sz w:val="26"/>
          <w:szCs w:val="26"/>
        </w:rPr>
        <w:t>“</w:t>
      </w:r>
      <w:r w:rsidR="00805035" w:rsidRPr="004F3A93">
        <w:rPr>
          <w:rFonts w:ascii="Arial Narrow" w:hAnsi="Arial Narrow"/>
          <w:iCs/>
          <w:sz w:val="24"/>
          <w:szCs w:val="26"/>
        </w:rPr>
        <w:t>y lo demás que se derive</w:t>
      </w:r>
      <w:r w:rsidR="009128F8" w:rsidRPr="004F3A93">
        <w:rPr>
          <w:rFonts w:ascii="Arial Narrow" w:hAnsi="Arial Narrow"/>
          <w:iCs/>
          <w:sz w:val="24"/>
          <w:szCs w:val="26"/>
        </w:rPr>
        <w:t xml:space="preserve"> </w:t>
      </w:r>
      <w:r w:rsidR="00805035" w:rsidRPr="004F3A93">
        <w:rPr>
          <w:rFonts w:ascii="Arial Narrow" w:hAnsi="Arial Narrow"/>
          <w:iCs/>
          <w:sz w:val="24"/>
          <w:szCs w:val="26"/>
        </w:rPr>
        <w:t>del resultado de la biopsia citada en el ordinal anterior</w:t>
      </w:r>
      <w:r w:rsidR="009128F8" w:rsidRPr="004D792F">
        <w:rPr>
          <w:rFonts w:ascii="Arial Narrow" w:hAnsi="Arial Narrow"/>
          <w:iCs/>
          <w:sz w:val="26"/>
          <w:szCs w:val="26"/>
        </w:rPr>
        <w:t>”</w:t>
      </w:r>
      <w:r w:rsidR="00805035" w:rsidRPr="004D792F">
        <w:rPr>
          <w:rFonts w:ascii="Arial Narrow" w:hAnsi="Arial Narrow"/>
          <w:iCs/>
          <w:sz w:val="26"/>
          <w:szCs w:val="26"/>
        </w:rPr>
        <w:t>.</w:t>
      </w:r>
    </w:p>
    <w:p w14:paraId="384C8C0F" w14:textId="77777777" w:rsidR="009128F8" w:rsidRPr="004D792F" w:rsidRDefault="009128F8" w:rsidP="004D792F">
      <w:pPr>
        <w:pStyle w:val="Sinespaciado"/>
        <w:spacing w:line="276" w:lineRule="auto"/>
        <w:jc w:val="both"/>
        <w:rPr>
          <w:rFonts w:ascii="Arial Narrow" w:hAnsi="Arial Narrow"/>
          <w:iCs/>
          <w:sz w:val="26"/>
          <w:szCs w:val="26"/>
          <w:lang w:val="es-CO"/>
        </w:rPr>
      </w:pPr>
    </w:p>
    <w:p w14:paraId="384C8C10" w14:textId="77777777" w:rsidR="00805035" w:rsidRPr="004D792F" w:rsidRDefault="00F448F2" w:rsidP="004D792F">
      <w:pPr>
        <w:pStyle w:val="Sinespaciado"/>
        <w:spacing w:line="276" w:lineRule="auto"/>
        <w:jc w:val="both"/>
        <w:rPr>
          <w:rFonts w:ascii="Arial Narrow" w:hAnsi="Arial Narrow"/>
          <w:iCs/>
          <w:sz w:val="26"/>
          <w:szCs w:val="26"/>
          <w:lang w:val="es-CO"/>
        </w:rPr>
      </w:pPr>
      <w:r w:rsidRPr="004D792F">
        <w:rPr>
          <w:rFonts w:ascii="Arial Narrow" w:hAnsi="Arial Narrow"/>
          <w:iCs/>
          <w:sz w:val="26"/>
          <w:szCs w:val="26"/>
          <w:lang w:val="es-CO"/>
        </w:rPr>
        <w:t xml:space="preserve">Lo anterior se sustentó </w:t>
      </w:r>
      <w:r w:rsidR="00A26C83" w:rsidRPr="004D792F">
        <w:rPr>
          <w:rFonts w:ascii="Arial Narrow" w:hAnsi="Arial Narrow"/>
          <w:iCs/>
          <w:sz w:val="26"/>
          <w:szCs w:val="26"/>
          <w:lang w:val="es-CO"/>
        </w:rPr>
        <w:t xml:space="preserve">en </w:t>
      </w:r>
      <w:r w:rsidR="009128F8" w:rsidRPr="004D792F">
        <w:rPr>
          <w:rFonts w:ascii="Arial Narrow" w:hAnsi="Arial Narrow"/>
          <w:iCs/>
          <w:sz w:val="26"/>
          <w:szCs w:val="26"/>
          <w:lang w:val="es-CO"/>
        </w:rPr>
        <w:t>que si bien la accionante fue sometida al procedimiento biopsia por aspirado de médula ósea y estudio de coloración histoquímica de aspirado</w:t>
      </w:r>
      <w:r w:rsidR="004A51A1" w:rsidRPr="004D792F">
        <w:rPr>
          <w:rFonts w:ascii="Arial Narrow" w:hAnsi="Arial Narrow"/>
          <w:iCs/>
          <w:sz w:val="26"/>
          <w:szCs w:val="26"/>
          <w:lang w:val="es-CO"/>
        </w:rPr>
        <w:t xml:space="preserve">, a ello se procedió </w:t>
      </w:r>
      <w:r w:rsidR="004A51A1" w:rsidRPr="004D792F">
        <w:rPr>
          <w:rFonts w:ascii="Arial Narrow" w:hAnsi="Arial Narrow"/>
          <w:iCs/>
          <w:sz w:val="26"/>
          <w:szCs w:val="26"/>
          <w:lang w:val="es-CO"/>
        </w:rPr>
        <w:lastRenderedPageBreak/>
        <w:t>en</w:t>
      </w:r>
      <w:r w:rsidR="006865F5" w:rsidRPr="004D792F">
        <w:rPr>
          <w:rFonts w:ascii="Arial Narrow" w:hAnsi="Arial Narrow"/>
          <w:iCs/>
          <w:sz w:val="26"/>
          <w:szCs w:val="26"/>
          <w:lang w:val="es-CO"/>
        </w:rPr>
        <w:t xml:space="preserve"> cumplimiento</w:t>
      </w:r>
      <w:r w:rsidR="004A51A1" w:rsidRPr="004D792F">
        <w:rPr>
          <w:rFonts w:ascii="Arial Narrow" w:hAnsi="Arial Narrow"/>
          <w:iCs/>
          <w:sz w:val="26"/>
          <w:szCs w:val="26"/>
          <w:lang w:val="es-CO"/>
        </w:rPr>
        <w:t xml:space="preserve"> de</w:t>
      </w:r>
      <w:r w:rsidR="009128F8" w:rsidRPr="004D792F">
        <w:rPr>
          <w:rFonts w:ascii="Arial Narrow" w:hAnsi="Arial Narrow"/>
          <w:iCs/>
          <w:sz w:val="26"/>
          <w:szCs w:val="26"/>
          <w:lang w:val="es-CO"/>
        </w:rPr>
        <w:t xml:space="preserve"> la medida provisional que decretó el juzgado, por lo</w:t>
      </w:r>
      <w:r w:rsidR="004A51A1" w:rsidRPr="004D792F">
        <w:rPr>
          <w:rFonts w:ascii="Arial Narrow" w:hAnsi="Arial Narrow"/>
          <w:iCs/>
          <w:sz w:val="26"/>
          <w:szCs w:val="26"/>
          <w:lang w:val="es-CO"/>
        </w:rPr>
        <w:t xml:space="preserve"> </w:t>
      </w:r>
      <w:r w:rsidR="009128F8" w:rsidRPr="004D792F">
        <w:rPr>
          <w:rFonts w:ascii="Arial Narrow" w:hAnsi="Arial Narrow"/>
          <w:iCs/>
          <w:sz w:val="26"/>
          <w:szCs w:val="26"/>
          <w:lang w:val="es-CO"/>
        </w:rPr>
        <w:t xml:space="preserve">que la misma </w:t>
      </w:r>
      <w:r w:rsidR="006865F5" w:rsidRPr="004D792F">
        <w:rPr>
          <w:rFonts w:ascii="Arial Narrow" w:hAnsi="Arial Narrow"/>
          <w:iCs/>
          <w:sz w:val="26"/>
          <w:szCs w:val="26"/>
          <w:lang w:val="es-CO"/>
        </w:rPr>
        <w:t>debe convertirse</w:t>
      </w:r>
      <w:r w:rsidR="004A51A1" w:rsidRPr="004D792F">
        <w:rPr>
          <w:rFonts w:ascii="Arial Narrow" w:hAnsi="Arial Narrow"/>
          <w:iCs/>
          <w:sz w:val="26"/>
          <w:szCs w:val="26"/>
          <w:lang w:val="es-CO"/>
        </w:rPr>
        <w:t xml:space="preserve"> en definitiva y no hay posibilidad de declarar el</w:t>
      </w:r>
      <w:r w:rsidR="009128F8" w:rsidRPr="004D792F">
        <w:rPr>
          <w:rFonts w:ascii="Arial Narrow" w:hAnsi="Arial Narrow"/>
          <w:iCs/>
          <w:sz w:val="26"/>
          <w:szCs w:val="26"/>
          <w:lang w:val="es-CO"/>
        </w:rPr>
        <w:t xml:space="preserve"> hecho s</w:t>
      </w:r>
      <w:bookmarkStart w:id="0" w:name="_GoBack"/>
      <w:bookmarkEnd w:id="0"/>
      <w:r w:rsidR="009128F8" w:rsidRPr="004D792F">
        <w:rPr>
          <w:rFonts w:ascii="Arial Narrow" w:hAnsi="Arial Narrow"/>
          <w:iCs/>
          <w:sz w:val="26"/>
          <w:szCs w:val="26"/>
          <w:lang w:val="es-CO"/>
        </w:rPr>
        <w:t>uperado.</w:t>
      </w:r>
      <w:r w:rsidR="004A51A1" w:rsidRPr="004D792F">
        <w:rPr>
          <w:rFonts w:ascii="Arial Narrow" w:hAnsi="Arial Narrow"/>
          <w:iCs/>
          <w:sz w:val="26"/>
          <w:szCs w:val="26"/>
          <w:lang w:val="es-CO"/>
        </w:rPr>
        <w:t xml:space="preserve"> En relación con la  “</w:t>
      </w:r>
      <w:r w:rsidR="009128F8" w:rsidRPr="004F3A93">
        <w:rPr>
          <w:rFonts w:ascii="Arial Narrow" w:hAnsi="Arial Narrow"/>
          <w:iCs/>
          <w:sz w:val="24"/>
          <w:szCs w:val="26"/>
          <w:lang w:val="es-CO"/>
        </w:rPr>
        <w:t>programación de fecha para consulta con especialista en</w:t>
      </w:r>
      <w:r w:rsidR="004A51A1" w:rsidRPr="004F3A93">
        <w:rPr>
          <w:rFonts w:ascii="Arial Narrow" w:hAnsi="Arial Narrow"/>
          <w:iCs/>
          <w:sz w:val="24"/>
          <w:szCs w:val="26"/>
          <w:lang w:val="es-CO"/>
        </w:rPr>
        <w:t xml:space="preserve"> </w:t>
      </w:r>
      <w:r w:rsidR="009128F8" w:rsidRPr="004F3A93">
        <w:rPr>
          <w:rFonts w:ascii="Arial Narrow" w:hAnsi="Arial Narrow"/>
          <w:iCs/>
          <w:sz w:val="24"/>
          <w:szCs w:val="26"/>
          <w:lang w:val="es-CO"/>
        </w:rPr>
        <w:t>Hetamología</w:t>
      </w:r>
      <w:r w:rsidR="006865F5" w:rsidRPr="004F3A93">
        <w:rPr>
          <w:rFonts w:ascii="Arial Narrow" w:hAnsi="Arial Narrow"/>
          <w:iCs/>
          <w:sz w:val="24"/>
          <w:szCs w:val="26"/>
          <w:lang w:val="es-CO"/>
        </w:rPr>
        <w:t xml:space="preserve"> (sic)</w:t>
      </w:r>
      <w:r w:rsidR="009128F8" w:rsidRPr="004F3A93">
        <w:rPr>
          <w:rFonts w:ascii="Arial Narrow" w:hAnsi="Arial Narrow"/>
          <w:iCs/>
          <w:sz w:val="24"/>
          <w:szCs w:val="26"/>
          <w:lang w:val="es-CO"/>
        </w:rPr>
        <w:t>, se concederá, igualmente se concederá el tratamiento integral,</w:t>
      </w:r>
      <w:r w:rsidR="004A51A1" w:rsidRPr="004F3A93">
        <w:rPr>
          <w:rFonts w:ascii="Arial Narrow" w:hAnsi="Arial Narrow"/>
          <w:iCs/>
          <w:sz w:val="24"/>
          <w:szCs w:val="26"/>
          <w:lang w:val="es-CO"/>
        </w:rPr>
        <w:t xml:space="preserve"> </w:t>
      </w:r>
      <w:r w:rsidR="009128F8" w:rsidRPr="004F3A93">
        <w:rPr>
          <w:rFonts w:ascii="Arial Narrow" w:hAnsi="Arial Narrow"/>
          <w:iCs/>
          <w:sz w:val="24"/>
          <w:szCs w:val="26"/>
          <w:lang w:val="es-CO"/>
        </w:rPr>
        <w:t>pues estamos frente a una persona de la tercera edad que merece trato</w:t>
      </w:r>
      <w:r w:rsidR="004A51A1" w:rsidRPr="004F3A93">
        <w:rPr>
          <w:rFonts w:ascii="Arial Narrow" w:hAnsi="Arial Narrow"/>
          <w:iCs/>
          <w:sz w:val="24"/>
          <w:szCs w:val="26"/>
          <w:lang w:val="es-CO"/>
        </w:rPr>
        <w:t xml:space="preserve"> </w:t>
      </w:r>
      <w:r w:rsidR="009128F8" w:rsidRPr="004F3A93">
        <w:rPr>
          <w:rFonts w:ascii="Arial Narrow" w:hAnsi="Arial Narrow"/>
          <w:iCs/>
          <w:sz w:val="24"/>
          <w:szCs w:val="26"/>
          <w:lang w:val="es-CO"/>
        </w:rPr>
        <w:t>preferencial por parte del Estado, que no debe estar soportanto</w:t>
      </w:r>
      <w:r w:rsidR="006865F5" w:rsidRPr="004F3A93">
        <w:rPr>
          <w:rFonts w:ascii="Arial Narrow" w:hAnsi="Arial Narrow"/>
          <w:iCs/>
          <w:sz w:val="24"/>
          <w:szCs w:val="26"/>
          <w:lang w:val="es-CO"/>
        </w:rPr>
        <w:t xml:space="preserve"> </w:t>
      </w:r>
      <w:r w:rsidR="004A51A1" w:rsidRPr="004F3A93">
        <w:rPr>
          <w:rFonts w:ascii="Arial Narrow" w:hAnsi="Arial Narrow"/>
          <w:iCs/>
          <w:sz w:val="24"/>
          <w:szCs w:val="26"/>
          <w:lang w:val="es-CO"/>
        </w:rPr>
        <w:t>(sic)</w:t>
      </w:r>
      <w:r w:rsidR="009128F8" w:rsidRPr="004F3A93">
        <w:rPr>
          <w:rFonts w:ascii="Arial Narrow" w:hAnsi="Arial Narrow"/>
          <w:iCs/>
          <w:sz w:val="24"/>
          <w:szCs w:val="26"/>
          <w:lang w:val="es-CO"/>
        </w:rPr>
        <w:t xml:space="preserve"> esperas</w:t>
      </w:r>
      <w:r w:rsidR="004A51A1" w:rsidRPr="004F3A93">
        <w:rPr>
          <w:rFonts w:ascii="Arial Narrow" w:hAnsi="Arial Narrow"/>
          <w:iCs/>
          <w:sz w:val="24"/>
          <w:szCs w:val="26"/>
          <w:lang w:val="es-CO"/>
        </w:rPr>
        <w:t xml:space="preserve"> </w:t>
      </w:r>
      <w:r w:rsidR="009128F8" w:rsidRPr="004F3A93">
        <w:rPr>
          <w:rFonts w:ascii="Arial Narrow" w:hAnsi="Arial Narrow"/>
          <w:iCs/>
          <w:sz w:val="24"/>
          <w:szCs w:val="26"/>
          <w:lang w:val="es-CO"/>
        </w:rPr>
        <w:t>injustificadas para la prestación de servicios médicos, que de la simple lectura</w:t>
      </w:r>
      <w:r w:rsidR="006865F5" w:rsidRPr="004F3A93">
        <w:rPr>
          <w:rFonts w:ascii="Arial Narrow" w:hAnsi="Arial Narrow"/>
          <w:iCs/>
          <w:sz w:val="24"/>
          <w:szCs w:val="26"/>
          <w:lang w:val="es-CO"/>
        </w:rPr>
        <w:t xml:space="preserve"> </w:t>
      </w:r>
      <w:r w:rsidR="009128F8" w:rsidRPr="004F3A93">
        <w:rPr>
          <w:rFonts w:ascii="Arial Narrow" w:hAnsi="Arial Narrow"/>
          <w:iCs/>
          <w:sz w:val="24"/>
          <w:szCs w:val="26"/>
          <w:lang w:val="es-CO"/>
        </w:rPr>
        <w:t>de la historia clínica se logra probar que presenta diferentes dolencias, y</w:t>
      </w:r>
      <w:r w:rsidR="004A51A1" w:rsidRPr="004F3A93">
        <w:rPr>
          <w:rFonts w:ascii="Arial Narrow" w:hAnsi="Arial Narrow"/>
          <w:iCs/>
          <w:sz w:val="24"/>
          <w:szCs w:val="26"/>
          <w:lang w:val="es-CO"/>
        </w:rPr>
        <w:t xml:space="preserve"> </w:t>
      </w:r>
      <w:r w:rsidR="009128F8" w:rsidRPr="004F3A93">
        <w:rPr>
          <w:rFonts w:ascii="Arial Narrow" w:hAnsi="Arial Narrow"/>
          <w:iCs/>
          <w:sz w:val="24"/>
          <w:szCs w:val="26"/>
          <w:lang w:val="es-CO"/>
        </w:rPr>
        <w:t>especialmente es entendible que de los resultados de la biopsia posiblemente va</w:t>
      </w:r>
      <w:r w:rsidR="004A51A1" w:rsidRPr="004F3A93">
        <w:rPr>
          <w:rFonts w:ascii="Arial Narrow" w:hAnsi="Arial Narrow"/>
          <w:iCs/>
          <w:sz w:val="24"/>
          <w:szCs w:val="26"/>
          <w:lang w:val="es-CO"/>
        </w:rPr>
        <w:t xml:space="preserve"> </w:t>
      </w:r>
      <w:r w:rsidR="009128F8" w:rsidRPr="004F3A93">
        <w:rPr>
          <w:rFonts w:ascii="Arial Narrow" w:hAnsi="Arial Narrow"/>
          <w:iCs/>
          <w:sz w:val="24"/>
          <w:szCs w:val="26"/>
          <w:lang w:val="es-CO"/>
        </w:rPr>
        <w:t>a requerir de otras órdenes según su médico tratante</w:t>
      </w:r>
      <w:r w:rsidR="004A51A1" w:rsidRPr="004D792F">
        <w:rPr>
          <w:rFonts w:ascii="Arial Narrow" w:hAnsi="Arial Narrow"/>
          <w:iCs/>
          <w:sz w:val="26"/>
          <w:szCs w:val="26"/>
          <w:lang w:val="es-CO"/>
        </w:rPr>
        <w:t>”</w:t>
      </w:r>
      <w:r w:rsidR="009128F8" w:rsidRPr="004D792F">
        <w:rPr>
          <w:rFonts w:ascii="Arial Narrow" w:hAnsi="Arial Narrow"/>
          <w:iCs/>
          <w:sz w:val="26"/>
          <w:szCs w:val="26"/>
          <w:lang w:val="es-CO"/>
        </w:rPr>
        <w:t>.</w:t>
      </w:r>
    </w:p>
    <w:p w14:paraId="384C8C11" w14:textId="77777777" w:rsidR="00805035" w:rsidRPr="004D792F" w:rsidRDefault="00805035" w:rsidP="004D792F">
      <w:pPr>
        <w:pStyle w:val="Sinespaciado"/>
        <w:spacing w:line="276" w:lineRule="auto"/>
        <w:jc w:val="both"/>
        <w:rPr>
          <w:rFonts w:ascii="Arial Narrow" w:hAnsi="Arial Narrow"/>
          <w:iCs/>
          <w:sz w:val="26"/>
          <w:szCs w:val="26"/>
          <w:lang w:val="es-CO"/>
        </w:rPr>
      </w:pPr>
    </w:p>
    <w:p w14:paraId="384C8C12" w14:textId="77777777" w:rsidR="00174B1D" w:rsidRPr="004D792F" w:rsidRDefault="00805035" w:rsidP="004D792F">
      <w:pPr>
        <w:pStyle w:val="Sinespaciado"/>
        <w:spacing w:line="276" w:lineRule="auto"/>
        <w:jc w:val="both"/>
        <w:rPr>
          <w:rFonts w:ascii="Arial Narrow" w:hAnsi="Arial Narrow"/>
          <w:iCs/>
          <w:sz w:val="26"/>
          <w:szCs w:val="26"/>
          <w:lang w:val="es-CO"/>
        </w:rPr>
      </w:pPr>
      <w:r w:rsidRPr="004D792F">
        <w:rPr>
          <w:rFonts w:ascii="Arial Narrow" w:hAnsi="Arial Narrow"/>
          <w:iCs/>
          <w:sz w:val="26"/>
          <w:szCs w:val="26"/>
          <w:lang w:val="es-CO"/>
        </w:rPr>
        <w:t xml:space="preserve">De otro lado, </w:t>
      </w:r>
      <w:r w:rsidR="004A51A1" w:rsidRPr="004D792F">
        <w:rPr>
          <w:rFonts w:ascii="Arial Narrow" w:hAnsi="Arial Narrow"/>
          <w:iCs/>
          <w:sz w:val="26"/>
          <w:szCs w:val="26"/>
          <w:lang w:val="es-CO"/>
        </w:rPr>
        <w:t>se desvinculó a la IPS Clínica San Rafael</w:t>
      </w:r>
      <w:r w:rsidR="00174B1D" w:rsidRPr="004D792F">
        <w:rPr>
          <w:rStyle w:val="Refdenotaalpie"/>
          <w:rFonts w:ascii="Arial Narrow" w:hAnsi="Arial Narrow"/>
          <w:bCs/>
          <w:sz w:val="26"/>
          <w:szCs w:val="26"/>
        </w:rPr>
        <w:footnoteReference w:id="4"/>
      </w:r>
      <w:r w:rsidR="00174B1D" w:rsidRPr="004D792F">
        <w:rPr>
          <w:rFonts w:ascii="Arial Narrow" w:hAnsi="Arial Narrow"/>
          <w:iCs/>
          <w:sz w:val="26"/>
          <w:szCs w:val="26"/>
        </w:rPr>
        <w:t>.</w:t>
      </w:r>
      <w:r w:rsidR="00174B1D" w:rsidRPr="004D792F">
        <w:rPr>
          <w:rFonts w:ascii="Arial Narrow" w:hAnsi="Arial Narrow"/>
          <w:iCs/>
          <w:sz w:val="26"/>
          <w:szCs w:val="26"/>
          <w:lang w:val="es-CO"/>
        </w:rPr>
        <w:t xml:space="preserve"> </w:t>
      </w:r>
    </w:p>
    <w:p w14:paraId="384C8C13" w14:textId="77777777" w:rsidR="00572124" w:rsidRPr="004D792F" w:rsidRDefault="00572124" w:rsidP="004D792F">
      <w:pPr>
        <w:pStyle w:val="Sinespaciado"/>
        <w:spacing w:line="276" w:lineRule="auto"/>
        <w:jc w:val="both"/>
        <w:rPr>
          <w:rFonts w:ascii="Arial Narrow" w:hAnsi="Arial Narrow"/>
          <w:b/>
          <w:sz w:val="26"/>
          <w:szCs w:val="26"/>
          <w:lang w:val="es-CO"/>
        </w:rPr>
      </w:pPr>
    </w:p>
    <w:p w14:paraId="384C8C14" w14:textId="77777777" w:rsidR="00572124" w:rsidRPr="004D792F" w:rsidRDefault="00174B1D" w:rsidP="004D792F">
      <w:pPr>
        <w:pStyle w:val="Sinespaciado"/>
        <w:spacing w:line="276" w:lineRule="auto"/>
        <w:jc w:val="both"/>
        <w:rPr>
          <w:rFonts w:ascii="Arial Narrow" w:hAnsi="Arial Narrow"/>
          <w:sz w:val="26"/>
          <w:szCs w:val="26"/>
        </w:rPr>
      </w:pPr>
      <w:r w:rsidRPr="004D792F">
        <w:rPr>
          <w:rFonts w:ascii="Arial Narrow" w:hAnsi="Arial Narrow"/>
          <w:b/>
          <w:sz w:val="26"/>
          <w:szCs w:val="26"/>
        </w:rPr>
        <w:t>4. Impugnaci</w:t>
      </w:r>
      <w:r w:rsidR="0040543F" w:rsidRPr="004D792F">
        <w:rPr>
          <w:rFonts w:ascii="Arial Narrow" w:hAnsi="Arial Narrow"/>
          <w:b/>
          <w:sz w:val="26"/>
          <w:szCs w:val="26"/>
        </w:rPr>
        <w:t>ó</w:t>
      </w:r>
      <w:r w:rsidRPr="004D792F">
        <w:rPr>
          <w:rFonts w:ascii="Arial Narrow" w:hAnsi="Arial Narrow"/>
          <w:b/>
          <w:sz w:val="26"/>
          <w:szCs w:val="26"/>
        </w:rPr>
        <w:t xml:space="preserve">n: </w:t>
      </w:r>
      <w:r w:rsidR="00CA51B7" w:rsidRPr="004D792F">
        <w:rPr>
          <w:rFonts w:ascii="Arial Narrow" w:hAnsi="Arial Narrow"/>
          <w:sz w:val="26"/>
          <w:szCs w:val="26"/>
        </w:rPr>
        <w:t>La Nueva EPS manifestó inconformidad con la orden de integralidad emitida</w:t>
      </w:r>
      <w:r w:rsidR="00AC1792" w:rsidRPr="004D792F">
        <w:rPr>
          <w:rFonts w:ascii="Arial Narrow" w:hAnsi="Arial Narrow"/>
          <w:sz w:val="26"/>
          <w:szCs w:val="26"/>
        </w:rPr>
        <w:t>,</w:t>
      </w:r>
      <w:r w:rsidR="00CA51B7" w:rsidRPr="004D792F">
        <w:rPr>
          <w:rFonts w:ascii="Arial Narrow" w:hAnsi="Arial Narrow"/>
          <w:sz w:val="26"/>
          <w:szCs w:val="26"/>
        </w:rPr>
        <w:t xml:space="preserve"> al </w:t>
      </w:r>
      <w:r w:rsidR="00AC1792" w:rsidRPr="004D792F">
        <w:rPr>
          <w:rFonts w:ascii="Arial Narrow" w:hAnsi="Arial Narrow"/>
          <w:sz w:val="26"/>
          <w:szCs w:val="26"/>
        </w:rPr>
        <w:t>estar fundamentada</w:t>
      </w:r>
      <w:r w:rsidR="00CA51B7" w:rsidRPr="004D792F">
        <w:rPr>
          <w:rFonts w:ascii="Arial Narrow" w:hAnsi="Arial Narrow"/>
          <w:sz w:val="26"/>
          <w:szCs w:val="26"/>
        </w:rPr>
        <w:t xml:space="preserve">, </w:t>
      </w:r>
      <w:r w:rsidR="009F6F60" w:rsidRPr="004D792F">
        <w:rPr>
          <w:rFonts w:ascii="Arial Narrow" w:hAnsi="Arial Narrow"/>
          <w:sz w:val="26"/>
          <w:szCs w:val="26"/>
        </w:rPr>
        <w:t>insiste, en un hecho futuro e incierto</w:t>
      </w:r>
      <w:r w:rsidR="00D03EC7" w:rsidRPr="004D792F">
        <w:rPr>
          <w:rFonts w:ascii="Arial Narrow" w:hAnsi="Arial Narrow"/>
          <w:sz w:val="26"/>
          <w:szCs w:val="26"/>
        </w:rPr>
        <w:t>; si bien los jueces de tutela están facultados para ordenar el suministro de los servicios médicos necesario</w:t>
      </w:r>
      <w:r w:rsidR="006865F5" w:rsidRPr="004D792F">
        <w:rPr>
          <w:rFonts w:ascii="Arial Narrow" w:hAnsi="Arial Narrow"/>
          <w:sz w:val="26"/>
          <w:szCs w:val="26"/>
        </w:rPr>
        <w:t>s</w:t>
      </w:r>
      <w:r w:rsidR="00D03EC7" w:rsidRPr="004D792F">
        <w:rPr>
          <w:rFonts w:ascii="Arial Narrow" w:hAnsi="Arial Narrow"/>
          <w:sz w:val="26"/>
          <w:szCs w:val="26"/>
        </w:rPr>
        <w:t xml:space="preserve"> con el objeto de conservar y restablecer la salud del paciente, </w:t>
      </w:r>
      <w:r w:rsidR="006865F5" w:rsidRPr="004D792F">
        <w:rPr>
          <w:rFonts w:ascii="Arial Narrow" w:hAnsi="Arial Narrow"/>
          <w:sz w:val="26"/>
          <w:szCs w:val="26"/>
        </w:rPr>
        <w:t>a ello se procede</w:t>
      </w:r>
      <w:r w:rsidR="00D03EC7" w:rsidRPr="004D792F">
        <w:rPr>
          <w:rFonts w:ascii="Arial Narrow" w:hAnsi="Arial Narrow"/>
          <w:sz w:val="26"/>
          <w:szCs w:val="26"/>
        </w:rPr>
        <w:t xml:space="preserve"> siempre y cuando exista claridad sobre el tratamiento a seguir. Así mismo, los fallos judiciales deben “</w:t>
      </w:r>
      <w:r w:rsidR="00D03EC7" w:rsidRPr="004F3A93">
        <w:rPr>
          <w:rFonts w:ascii="Arial Narrow" w:hAnsi="Arial Narrow"/>
          <w:sz w:val="24"/>
          <w:szCs w:val="26"/>
        </w:rPr>
        <w:t>ser determinable e individualizables</w:t>
      </w:r>
      <w:r w:rsidR="00D03EC7" w:rsidRPr="004D792F">
        <w:rPr>
          <w:rFonts w:ascii="Arial Narrow" w:hAnsi="Arial Narrow"/>
          <w:sz w:val="26"/>
          <w:szCs w:val="26"/>
        </w:rPr>
        <w:t>”, pues de lo contrario se presumiría “</w:t>
      </w:r>
      <w:r w:rsidR="00D03EC7" w:rsidRPr="004F3A93">
        <w:rPr>
          <w:rFonts w:ascii="Arial Narrow" w:hAnsi="Arial Narrow"/>
          <w:sz w:val="24"/>
          <w:szCs w:val="26"/>
        </w:rPr>
        <w:t>la mala fe de la entidad promotora de salud, en relación con el cumplimiento de sus deberes y obligaciones para con los afiliados</w:t>
      </w:r>
      <w:r w:rsidR="00D03EC7" w:rsidRPr="004D792F">
        <w:rPr>
          <w:rFonts w:ascii="Arial Narrow" w:hAnsi="Arial Narrow"/>
          <w:sz w:val="26"/>
          <w:szCs w:val="26"/>
        </w:rPr>
        <w:t>”</w:t>
      </w:r>
      <w:r w:rsidR="004A51A1" w:rsidRPr="004D792F">
        <w:rPr>
          <w:rFonts w:ascii="Arial Narrow" w:hAnsi="Arial Narrow"/>
          <w:sz w:val="26"/>
          <w:szCs w:val="26"/>
        </w:rPr>
        <w:t xml:space="preserve">. </w:t>
      </w:r>
      <w:r w:rsidR="00D03EC7" w:rsidRPr="004D792F">
        <w:rPr>
          <w:rFonts w:ascii="Arial Narrow" w:hAnsi="Arial Narrow"/>
          <w:sz w:val="26"/>
          <w:szCs w:val="26"/>
        </w:rPr>
        <w:t>Para finalizar señaló que un mandato en integralidad lesionaría e</w:t>
      </w:r>
      <w:r w:rsidR="004A51A1" w:rsidRPr="004D792F">
        <w:rPr>
          <w:rFonts w:ascii="Arial Narrow" w:hAnsi="Arial Narrow"/>
          <w:sz w:val="26"/>
          <w:szCs w:val="26"/>
        </w:rPr>
        <w:t>l debido proceso en la medida en que par</w:t>
      </w:r>
      <w:r w:rsidR="00D03EC7" w:rsidRPr="004D792F">
        <w:rPr>
          <w:rFonts w:ascii="Arial Narrow" w:hAnsi="Arial Narrow"/>
          <w:sz w:val="26"/>
          <w:szCs w:val="26"/>
        </w:rPr>
        <w:t>a el momento en que se genere la respectiva</w:t>
      </w:r>
      <w:r w:rsidR="004A51A1" w:rsidRPr="004D792F">
        <w:rPr>
          <w:rFonts w:ascii="Arial Narrow" w:hAnsi="Arial Narrow"/>
          <w:sz w:val="26"/>
          <w:szCs w:val="26"/>
        </w:rPr>
        <w:t xml:space="preserve"> orden</w:t>
      </w:r>
      <w:r w:rsidR="00D03EC7" w:rsidRPr="004D792F">
        <w:rPr>
          <w:rFonts w:ascii="Arial Narrow" w:hAnsi="Arial Narrow"/>
          <w:sz w:val="26"/>
          <w:szCs w:val="26"/>
        </w:rPr>
        <w:t xml:space="preserve"> médica, esa entidad </w:t>
      </w:r>
      <w:r w:rsidR="004A51A1" w:rsidRPr="004D792F">
        <w:rPr>
          <w:rFonts w:ascii="Arial Narrow" w:hAnsi="Arial Narrow"/>
          <w:sz w:val="26"/>
          <w:szCs w:val="26"/>
        </w:rPr>
        <w:t>no tendría la posibilidad de esgrimir nuevos argumentos de defensa</w:t>
      </w:r>
      <w:r w:rsidR="00D015B9" w:rsidRPr="004D792F">
        <w:rPr>
          <w:rStyle w:val="Refdenotaalpie"/>
          <w:rFonts w:ascii="Arial Narrow" w:hAnsi="Arial Narrow"/>
          <w:bCs/>
          <w:sz w:val="26"/>
          <w:szCs w:val="26"/>
        </w:rPr>
        <w:footnoteReference w:id="5"/>
      </w:r>
      <w:r w:rsidR="00D015B9" w:rsidRPr="004D792F">
        <w:rPr>
          <w:rFonts w:ascii="Arial Narrow" w:hAnsi="Arial Narrow"/>
          <w:sz w:val="26"/>
          <w:szCs w:val="26"/>
        </w:rPr>
        <w:t>.</w:t>
      </w:r>
    </w:p>
    <w:p w14:paraId="384C8C15" w14:textId="77777777" w:rsidR="00174B1D" w:rsidRPr="004D792F" w:rsidRDefault="00174B1D" w:rsidP="004D792F">
      <w:pPr>
        <w:pStyle w:val="Sinespaciado"/>
        <w:tabs>
          <w:tab w:val="left" w:pos="1750"/>
        </w:tabs>
        <w:spacing w:line="276" w:lineRule="auto"/>
        <w:jc w:val="both"/>
        <w:rPr>
          <w:rFonts w:ascii="Arial Narrow" w:hAnsi="Arial Narrow"/>
          <w:sz w:val="26"/>
          <w:szCs w:val="26"/>
        </w:rPr>
      </w:pPr>
    </w:p>
    <w:p w14:paraId="384C8C16" w14:textId="77777777" w:rsidR="00174B1D" w:rsidRPr="004D792F" w:rsidRDefault="00174B1D" w:rsidP="004D792F">
      <w:pPr>
        <w:pStyle w:val="Sinespaciado"/>
        <w:spacing w:line="276" w:lineRule="auto"/>
        <w:jc w:val="center"/>
        <w:rPr>
          <w:rFonts w:ascii="Arial Narrow" w:hAnsi="Arial Narrow"/>
          <w:sz w:val="26"/>
          <w:szCs w:val="26"/>
        </w:rPr>
      </w:pPr>
      <w:r w:rsidRPr="004D792F">
        <w:rPr>
          <w:rFonts w:ascii="Arial Narrow" w:hAnsi="Arial Narrow"/>
          <w:b/>
          <w:bCs/>
          <w:sz w:val="26"/>
          <w:szCs w:val="26"/>
        </w:rPr>
        <w:t>CONSIDERACIONES</w:t>
      </w:r>
    </w:p>
    <w:p w14:paraId="384C8C17" w14:textId="77777777" w:rsidR="00174B1D" w:rsidRPr="004D792F" w:rsidRDefault="00174B1D" w:rsidP="004D792F">
      <w:pPr>
        <w:pStyle w:val="Sinespaciado"/>
        <w:spacing w:line="276" w:lineRule="auto"/>
        <w:jc w:val="both"/>
        <w:rPr>
          <w:rFonts w:ascii="Arial Narrow" w:hAnsi="Arial Narrow"/>
          <w:sz w:val="26"/>
          <w:szCs w:val="26"/>
        </w:rPr>
      </w:pPr>
    </w:p>
    <w:p w14:paraId="384C8C18" w14:textId="77777777" w:rsidR="00174B1D" w:rsidRPr="004D792F" w:rsidRDefault="00174B1D" w:rsidP="004D792F">
      <w:pPr>
        <w:pStyle w:val="Sinespaciado"/>
        <w:spacing w:line="276" w:lineRule="auto"/>
        <w:jc w:val="both"/>
        <w:rPr>
          <w:rFonts w:ascii="Arial Narrow" w:hAnsi="Arial Narrow"/>
          <w:sz w:val="26"/>
          <w:szCs w:val="26"/>
        </w:rPr>
      </w:pPr>
      <w:r w:rsidRPr="004D792F">
        <w:rPr>
          <w:rFonts w:ascii="Arial Narrow" w:hAnsi="Arial Narrow"/>
          <w:b/>
          <w:sz w:val="26"/>
          <w:szCs w:val="26"/>
        </w:rPr>
        <w:t xml:space="preserve">1. </w:t>
      </w:r>
      <w:r w:rsidRPr="004D792F">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384C8C19" w14:textId="77777777" w:rsidR="00174B1D" w:rsidRPr="004D792F" w:rsidRDefault="00174B1D" w:rsidP="004D792F">
      <w:pPr>
        <w:pStyle w:val="Sinespaciado"/>
        <w:spacing w:line="276" w:lineRule="auto"/>
        <w:jc w:val="both"/>
        <w:rPr>
          <w:rFonts w:ascii="Arial Narrow" w:hAnsi="Arial Narrow"/>
          <w:sz w:val="26"/>
          <w:szCs w:val="26"/>
        </w:rPr>
      </w:pPr>
    </w:p>
    <w:p w14:paraId="384C8C1A" w14:textId="77777777" w:rsidR="00BE3D3C" w:rsidRPr="004D792F" w:rsidRDefault="00BE3D3C" w:rsidP="004D792F">
      <w:pPr>
        <w:pStyle w:val="Sinespaciado"/>
        <w:spacing w:line="276" w:lineRule="auto"/>
        <w:jc w:val="both"/>
        <w:rPr>
          <w:rFonts w:ascii="Arial Narrow" w:hAnsi="Arial Narrow"/>
          <w:sz w:val="26"/>
          <w:szCs w:val="26"/>
        </w:rPr>
      </w:pPr>
      <w:r w:rsidRPr="004D792F">
        <w:rPr>
          <w:rFonts w:ascii="Arial Narrow" w:hAnsi="Arial Narrow"/>
          <w:b/>
          <w:sz w:val="26"/>
          <w:szCs w:val="26"/>
        </w:rPr>
        <w:t>2.</w:t>
      </w:r>
      <w:r w:rsidRPr="004D792F">
        <w:rPr>
          <w:rFonts w:ascii="Arial Narrow" w:hAnsi="Arial Narrow"/>
          <w:sz w:val="26"/>
          <w:szCs w:val="26"/>
        </w:rPr>
        <w:t xml:space="preserve"> Como se deduce de los antecedentes de esta providenc</w:t>
      </w:r>
      <w:r w:rsidR="00757488" w:rsidRPr="004D792F">
        <w:rPr>
          <w:rFonts w:ascii="Arial Narrow" w:hAnsi="Arial Narrow"/>
          <w:sz w:val="26"/>
          <w:szCs w:val="26"/>
        </w:rPr>
        <w:t>ia, en la demanda se atribuye</w:t>
      </w:r>
      <w:r w:rsidRPr="004D792F">
        <w:rPr>
          <w:rFonts w:ascii="Arial Narrow" w:hAnsi="Arial Narrow"/>
          <w:sz w:val="26"/>
          <w:szCs w:val="26"/>
        </w:rPr>
        <w:t xml:space="preserve"> a la Nueva EPS la afectación a los derechos fundamentales de </w:t>
      </w:r>
      <w:r w:rsidR="006844E6" w:rsidRPr="004D792F">
        <w:rPr>
          <w:rFonts w:ascii="Arial Narrow" w:hAnsi="Arial Narrow"/>
          <w:sz w:val="26"/>
          <w:szCs w:val="26"/>
          <w:lang w:val="es-CO"/>
        </w:rPr>
        <w:t>Elena Rojas</w:t>
      </w:r>
      <w:r w:rsidRPr="004D792F">
        <w:rPr>
          <w:rFonts w:ascii="Arial Narrow" w:hAnsi="Arial Narrow"/>
          <w:sz w:val="26"/>
          <w:szCs w:val="26"/>
          <w:lang w:val="es-CO"/>
        </w:rPr>
        <w:t>, persona de avanzada edad,</w:t>
      </w:r>
      <w:r w:rsidRPr="004D792F">
        <w:rPr>
          <w:rFonts w:ascii="Arial Narrow" w:hAnsi="Arial Narrow"/>
          <w:sz w:val="26"/>
          <w:szCs w:val="26"/>
        </w:rPr>
        <w:t xml:space="preserve"> </w:t>
      </w:r>
      <w:r w:rsidR="006844E6" w:rsidRPr="004D792F">
        <w:rPr>
          <w:rFonts w:ascii="Arial Narrow" w:hAnsi="Arial Narrow"/>
          <w:sz w:val="26"/>
          <w:szCs w:val="26"/>
        </w:rPr>
        <w:t>al no programar de forma oportuna un procedimiento</w:t>
      </w:r>
      <w:r w:rsidR="002D02F1" w:rsidRPr="004D792F">
        <w:rPr>
          <w:rFonts w:ascii="Arial Narrow" w:hAnsi="Arial Narrow"/>
          <w:sz w:val="26"/>
          <w:szCs w:val="26"/>
        </w:rPr>
        <w:t xml:space="preserve"> de biopsia</w:t>
      </w:r>
      <w:r w:rsidR="006844E6" w:rsidRPr="004D792F">
        <w:rPr>
          <w:rFonts w:ascii="Arial Narrow" w:hAnsi="Arial Narrow"/>
          <w:sz w:val="26"/>
          <w:szCs w:val="26"/>
        </w:rPr>
        <w:t xml:space="preserve"> requerido para diagnosticar su estado de salud</w:t>
      </w:r>
      <w:r w:rsidRPr="004D792F">
        <w:rPr>
          <w:rFonts w:ascii="Arial Narrow" w:hAnsi="Arial Narrow"/>
          <w:sz w:val="26"/>
          <w:szCs w:val="26"/>
        </w:rPr>
        <w:t xml:space="preserve">. Por su parte la demandada </w:t>
      </w:r>
      <w:r w:rsidR="00697244" w:rsidRPr="004D792F">
        <w:rPr>
          <w:rFonts w:ascii="Arial Narrow" w:hAnsi="Arial Narrow"/>
          <w:sz w:val="26"/>
          <w:szCs w:val="26"/>
        </w:rPr>
        <w:t xml:space="preserve">alegó que </w:t>
      </w:r>
      <w:r w:rsidR="002D02F1" w:rsidRPr="004D792F">
        <w:rPr>
          <w:rFonts w:ascii="Arial Narrow" w:hAnsi="Arial Narrow"/>
          <w:sz w:val="26"/>
          <w:szCs w:val="26"/>
        </w:rPr>
        <w:t>dicha intervención ya había</w:t>
      </w:r>
      <w:r w:rsidR="006865F5" w:rsidRPr="004D792F">
        <w:rPr>
          <w:rFonts w:ascii="Arial Narrow" w:hAnsi="Arial Narrow"/>
          <w:sz w:val="26"/>
          <w:szCs w:val="26"/>
        </w:rPr>
        <w:t xml:space="preserve"> sido programada y</w:t>
      </w:r>
      <w:r w:rsidR="002D02F1" w:rsidRPr="004D792F">
        <w:rPr>
          <w:rFonts w:ascii="Arial Narrow" w:hAnsi="Arial Narrow"/>
          <w:sz w:val="26"/>
          <w:szCs w:val="26"/>
        </w:rPr>
        <w:t xml:space="preserve"> que</w:t>
      </w:r>
      <w:r w:rsidR="00697244" w:rsidRPr="004D792F">
        <w:rPr>
          <w:rFonts w:ascii="Arial Narrow" w:hAnsi="Arial Narrow"/>
          <w:sz w:val="26"/>
          <w:szCs w:val="26"/>
        </w:rPr>
        <w:t xml:space="preserve"> ha venido atendiendo a la paciente de manera adecuada.</w:t>
      </w:r>
    </w:p>
    <w:p w14:paraId="384C8C1B" w14:textId="77777777" w:rsidR="00697244" w:rsidRPr="004D792F" w:rsidRDefault="00697244" w:rsidP="004D792F">
      <w:pPr>
        <w:pStyle w:val="Sinespaciado"/>
        <w:spacing w:line="276" w:lineRule="auto"/>
        <w:jc w:val="both"/>
        <w:rPr>
          <w:rFonts w:ascii="Arial Narrow" w:hAnsi="Arial Narrow"/>
          <w:sz w:val="26"/>
          <w:szCs w:val="26"/>
        </w:rPr>
      </w:pPr>
    </w:p>
    <w:p w14:paraId="384C8C1C" w14:textId="77777777" w:rsidR="00697244" w:rsidRPr="004D792F" w:rsidRDefault="00697244" w:rsidP="004D792F">
      <w:pPr>
        <w:pStyle w:val="Sinespaciado"/>
        <w:spacing w:line="276" w:lineRule="auto"/>
        <w:jc w:val="both"/>
        <w:rPr>
          <w:rFonts w:ascii="Arial Narrow" w:hAnsi="Arial Narrow"/>
          <w:sz w:val="26"/>
          <w:szCs w:val="26"/>
        </w:rPr>
      </w:pPr>
      <w:r w:rsidRPr="004D792F">
        <w:rPr>
          <w:rFonts w:ascii="Arial Narrow" w:hAnsi="Arial Narrow"/>
          <w:sz w:val="26"/>
          <w:szCs w:val="26"/>
        </w:rPr>
        <w:t>La primera ins</w:t>
      </w:r>
      <w:r w:rsidR="00757488" w:rsidRPr="004D792F">
        <w:rPr>
          <w:rFonts w:ascii="Arial Narrow" w:hAnsi="Arial Narrow"/>
          <w:sz w:val="26"/>
          <w:szCs w:val="26"/>
        </w:rPr>
        <w:t xml:space="preserve">tancia concedió el amparo </w:t>
      </w:r>
      <w:r w:rsidR="002D02F1" w:rsidRPr="004D792F">
        <w:rPr>
          <w:rFonts w:ascii="Arial Narrow" w:hAnsi="Arial Narrow"/>
          <w:sz w:val="26"/>
          <w:szCs w:val="26"/>
        </w:rPr>
        <w:t>al estimar que si bien se había llevado a cabo el procedimiento médico requerido, a ello procedió la EPS demandada pero con ocasión a la medida provisional que se decretó</w:t>
      </w:r>
      <w:r w:rsidRPr="004D792F">
        <w:rPr>
          <w:rFonts w:ascii="Arial Narrow" w:hAnsi="Arial Narrow"/>
          <w:sz w:val="26"/>
          <w:szCs w:val="26"/>
        </w:rPr>
        <w:t>. Así mismo</w:t>
      </w:r>
      <w:r w:rsidR="002D02F1" w:rsidRPr="004D792F">
        <w:rPr>
          <w:rFonts w:ascii="Arial Narrow" w:hAnsi="Arial Narrow"/>
          <w:sz w:val="26"/>
          <w:szCs w:val="26"/>
        </w:rPr>
        <w:t>,</w:t>
      </w:r>
      <w:r w:rsidRPr="004D792F">
        <w:rPr>
          <w:rFonts w:ascii="Arial Narrow" w:hAnsi="Arial Narrow"/>
          <w:sz w:val="26"/>
          <w:szCs w:val="26"/>
        </w:rPr>
        <w:t xml:space="preserve"> otorgó una atención integral para las enfermedades </w:t>
      </w:r>
      <w:r w:rsidR="002D02F1" w:rsidRPr="004D792F">
        <w:rPr>
          <w:rFonts w:ascii="Arial Narrow" w:hAnsi="Arial Narrow"/>
          <w:sz w:val="26"/>
          <w:szCs w:val="26"/>
        </w:rPr>
        <w:t>que padece la accionante</w:t>
      </w:r>
      <w:r w:rsidRPr="004D792F">
        <w:rPr>
          <w:rFonts w:ascii="Arial Narrow" w:hAnsi="Arial Narrow"/>
          <w:sz w:val="26"/>
          <w:szCs w:val="26"/>
        </w:rPr>
        <w:t>. Inconforme la demandada se opuso únicamente a esta última orden</w:t>
      </w:r>
      <w:r w:rsidR="00191EC0" w:rsidRPr="004D792F">
        <w:rPr>
          <w:rFonts w:ascii="Arial Narrow" w:hAnsi="Arial Narrow"/>
          <w:sz w:val="26"/>
          <w:szCs w:val="26"/>
        </w:rPr>
        <w:t>,</w:t>
      </w:r>
      <w:r w:rsidRPr="004D792F">
        <w:rPr>
          <w:rFonts w:ascii="Arial Narrow" w:hAnsi="Arial Narrow"/>
          <w:sz w:val="26"/>
          <w:szCs w:val="26"/>
        </w:rPr>
        <w:t xml:space="preserve"> al considerar la integralidad </w:t>
      </w:r>
      <w:r w:rsidR="00A875F8" w:rsidRPr="004D792F">
        <w:rPr>
          <w:rFonts w:ascii="Arial Narrow" w:hAnsi="Arial Narrow"/>
          <w:sz w:val="26"/>
          <w:szCs w:val="26"/>
        </w:rPr>
        <w:t>un hecho futuro e incierto.</w:t>
      </w:r>
    </w:p>
    <w:p w14:paraId="384C8C1D" w14:textId="77777777" w:rsidR="00BE3D3C" w:rsidRPr="004D792F" w:rsidRDefault="00BE3D3C" w:rsidP="004D792F">
      <w:pPr>
        <w:pStyle w:val="Sinespaciado"/>
        <w:spacing w:line="276" w:lineRule="auto"/>
        <w:jc w:val="both"/>
        <w:rPr>
          <w:rFonts w:ascii="Arial Narrow" w:hAnsi="Arial Narrow"/>
          <w:sz w:val="26"/>
          <w:szCs w:val="26"/>
        </w:rPr>
      </w:pPr>
    </w:p>
    <w:p w14:paraId="384C8C1E" w14:textId="77777777" w:rsidR="00BE3D3C" w:rsidRPr="004D792F" w:rsidRDefault="00A875F8" w:rsidP="004D792F">
      <w:pPr>
        <w:pStyle w:val="Sinespaciado"/>
        <w:spacing w:line="276" w:lineRule="auto"/>
        <w:jc w:val="both"/>
        <w:rPr>
          <w:rFonts w:ascii="Arial Narrow" w:hAnsi="Arial Narrow"/>
          <w:sz w:val="26"/>
          <w:szCs w:val="26"/>
        </w:rPr>
      </w:pPr>
      <w:r w:rsidRPr="004D792F">
        <w:rPr>
          <w:rFonts w:ascii="Arial Narrow" w:hAnsi="Arial Narrow"/>
          <w:b/>
          <w:sz w:val="26"/>
          <w:szCs w:val="26"/>
        </w:rPr>
        <w:t>3.</w:t>
      </w:r>
      <w:r w:rsidRPr="004D792F">
        <w:rPr>
          <w:rFonts w:ascii="Arial Narrow" w:hAnsi="Arial Narrow"/>
          <w:sz w:val="26"/>
          <w:szCs w:val="26"/>
        </w:rPr>
        <w:t xml:space="preserve"> </w:t>
      </w:r>
      <w:r w:rsidR="00BE3D3C" w:rsidRPr="004D792F">
        <w:rPr>
          <w:rFonts w:ascii="Arial Narrow" w:hAnsi="Arial Narrow"/>
          <w:sz w:val="26"/>
          <w:szCs w:val="26"/>
        </w:rPr>
        <w:t xml:space="preserve">Corresponde definir en esta instancia, de acuerdo con las precisas inconformidades de la recurrente, si </w:t>
      </w:r>
      <w:r w:rsidR="00191EC0" w:rsidRPr="004D792F">
        <w:rPr>
          <w:rFonts w:ascii="Arial Narrow" w:hAnsi="Arial Narrow"/>
          <w:sz w:val="26"/>
          <w:szCs w:val="26"/>
        </w:rPr>
        <w:t>en este caso es procedente o no el reconocimiento de una atención integral a favor de la accionante</w:t>
      </w:r>
      <w:r w:rsidR="00BE3D3C" w:rsidRPr="004D792F">
        <w:rPr>
          <w:rFonts w:ascii="Arial Narrow" w:hAnsi="Arial Narrow"/>
          <w:sz w:val="26"/>
          <w:szCs w:val="26"/>
        </w:rPr>
        <w:t>.</w:t>
      </w:r>
    </w:p>
    <w:p w14:paraId="384C8C1F" w14:textId="77777777" w:rsidR="00BE3D3C" w:rsidRPr="004D792F" w:rsidRDefault="00BE3D3C" w:rsidP="004D792F">
      <w:pPr>
        <w:pStyle w:val="Sinespaciado"/>
        <w:spacing w:line="276" w:lineRule="auto"/>
        <w:jc w:val="both"/>
        <w:rPr>
          <w:rFonts w:ascii="Arial Narrow" w:hAnsi="Arial Narrow"/>
          <w:sz w:val="26"/>
          <w:szCs w:val="26"/>
        </w:rPr>
      </w:pPr>
    </w:p>
    <w:p w14:paraId="384C8C20" w14:textId="78B63130" w:rsidR="0055730D" w:rsidRPr="004D792F" w:rsidRDefault="00191EC0" w:rsidP="004D792F">
      <w:pPr>
        <w:pStyle w:val="Sinespaciado"/>
        <w:spacing w:line="276" w:lineRule="auto"/>
        <w:jc w:val="both"/>
        <w:rPr>
          <w:rStyle w:val="normaltextrun"/>
          <w:rFonts w:ascii="Arial Narrow" w:hAnsi="Arial Narrow"/>
          <w:color w:val="000000"/>
          <w:sz w:val="26"/>
          <w:szCs w:val="26"/>
          <w:shd w:val="clear" w:color="auto" w:fill="FFFFFF"/>
        </w:rPr>
      </w:pPr>
      <w:r w:rsidRPr="004D792F">
        <w:rPr>
          <w:rStyle w:val="normaltextrun"/>
          <w:rFonts w:ascii="Arial Narrow" w:hAnsi="Arial Narrow"/>
          <w:b/>
          <w:bCs/>
          <w:color w:val="000000"/>
          <w:sz w:val="26"/>
          <w:szCs w:val="26"/>
          <w:shd w:val="clear" w:color="auto" w:fill="FFFFFF"/>
        </w:rPr>
        <w:t>4</w:t>
      </w:r>
      <w:r w:rsidR="00BE3D3C" w:rsidRPr="004D792F">
        <w:rPr>
          <w:rStyle w:val="normaltextrun"/>
          <w:rFonts w:ascii="Arial Narrow" w:hAnsi="Arial Narrow"/>
          <w:b/>
          <w:bCs/>
          <w:color w:val="000000"/>
          <w:sz w:val="26"/>
          <w:szCs w:val="26"/>
          <w:shd w:val="clear" w:color="auto" w:fill="FFFFFF"/>
        </w:rPr>
        <w:t>.</w:t>
      </w:r>
      <w:r w:rsidR="00BE3D3C" w:rsidRPr="004D792F">
        <w:rPr>
          <w:rStyle w:val="normaltextrun"/>
          <w:rFonts w:ascii="Arial Narrow" w:hAnsi="Arial Narrow"/>
          <w:color w:val="000000"/>
          <w:sz w:val="26"/>
          <w:szCs w:val="26"/>
          <w:shd w:val="clear" w:color="auto" w:fill="FFFFFF"/>
        </w:rPr>
        <w:t xml:space="preserve"> Se precisa, para comenzar, que no existe discusión sobre la legitimación en la causa. En efecto, está acreditado que </w:t>
      </w:r>
      <w:r w:rsidRPr="004D792F">
        <w:rPr>
          <w:rStyle w:val="normaltextrun"/>
          <w:rFonts w:ascii="Arial Narrow" w:hAnsi="Arial Narrow"/>
          <w:color w:val="000000"/>
          <w:sz w:val="26"/>
          <w:szCs w:val="26"/>
          <w:shd w:val="clear" w:color="auto" w:fill="FFFFFF"/>
        </w:rPr>
        <w:t>la señora</w:t>
      </w:r>
      <w:r w:rsidR="00BE3D3C" w:rsidRPr="004D792F">
        <w:rPr>
          <w:rStyle w:val="normaltextrun"/>
          <w:rFonts w:ascii="Arial Narrow" w:hAnsi="Arial Narrow"/>
          <w:color w:val="000000"/>
          <w:sz w:val="26"/>
          <w:szCs w:val="26"/>
          <w:shd w:val="clear" w:color="auto" w:fill="FFFFFF"/>
        </w:rPr>
        <w:t xml:space="preserve"> </w:t>
      </w:r>
      <w:r w:rsidR="00DC3C5F" w:rsidRPr="004D792F">
        <w:rPr>
          <w:rFonts w:ascii="Arial Narrow" w:hAnsi="Arial Narrow"/>
          <w:sz w:val="26"/>
          <w:szCs w:val="26"/>
          <w:lang w:val="es-CO"/>
        </w:rPr>
        <w:t>Elena Rojas</w:t>
      </w:r>
      <w:r w:rsidR="00757488" w:rsidRPr="004D792F">
        <w:rPr>
          <w:rStyle w:val="normaltextrun"/>
          <w:rFonts w:ascii="Arial Narrow" w:hAnsi="Arial Narrow"/>
          <w:color w:val="000000"/>
          <w:sz w:val="26"/>
          <w:szCs w:val="26"/>
          <w:shd w:val="clear" w:color="auto" w:fill="FFFFFF"/>
        </w:rPr>
        <w:t>, directa afectada</w:t>
      </w:r>
      <w:r w:rsidR="00BE3D3C" w:rsidRPr="004D792F">
        <w:rPr>
          <w:rStyle w:val="normaltextrun"/>
          <w:rFonts w:ascii="Arial Narrow" w:hAnsi="Arial Narrow"/>
          <w:color w:val="000000"/>
          <w:sz w:val="26"/>
          <w:szCs w:val="26"/>
          <w:shd w:val="clear" w:color="auto" w:fill="FFFFFF"/>
        </w:rPr>
        <w:t xml:space="preserve"> en sus derechos por la falta de prestación de los servicios de salud requerido</w:t>
      </w:r>
      <w:r w:rsidR="00E710B3" w:rsidRPr="004D792F">
        <w:rPr>
          <w:rStyle w:val="normaltextrun"/>
          <w:rFonts w:ascii="Arial Narrow" w:hAnsi="Arial Narrow"/>
          <w:color w:val="000000"/>
          <w:sz w:val="26"/>
          <w:szCs w:val="26"/>
          <w:shd w:val="clear" w:color="auto" w:fill="FFFFFF"/>
        </w:rPr>
        <w:t>s en su condición de afiliada al sistema de salud,</w:t>
      </w:r>
      <w:r w:rsidR="00BE3D3C" w:rsidRPr="004D792F">
        <w:rPr>
          <w:rStyle w:val="normaltextrun"/>
          <w:rFonts w:ascii="Arial Narrow" w:hAnsi="Arial Narrow"/>
          <w:color w:val="000000"/>
          <w:sz w:val="26"/>
          <w:szCs w:val="26"/>
          <w:shd w:val="clear" w:color="auto" w:fill="FFFFFF"/>
        </w:rPr>
        <w:t xml:space="preserve"> </w:t>
      </w:r>
      <w:r w:rsidR="00DC3C5F" w:rsidRPr="004D792F">
        <w:rPr>
          <w:rStyle w:val="normaltextrun"/>
          <w:rFonts w:ascii="Arial Narrow" w:hAnsi="Arial Narrow"/>
          <w:color w:val="000000"/>
          <w:sz w:val="26"/>
          <w:szCs w:val="26"/>
          <w:shd w:val="clear" w:color="auto" w:fill="FFFFFF"/>
        </w:rPr>
        <w:t>cuenta con más de 82 años</w:t>
      </w:r>
      <w:r w:rsidR="00DC3C5F" w:rsidRPr="004D792F">
        <w:rPr>
          <w:rStyle w:val="Refdenotaalpie"/>
          <w:rFonts w:ascii="Arial Narrow" w:hAnsi="Arial Narrow"/>
          <w:color w:val="000000"/>
          <w:sz w:val="26"/>
          <w:szCs w:val="26"/>
          <w:shd w:val="clear" w:color="auto" w:fill="FFFFFF"/>
        </w:rPr>
        <w:footnoteReference w:id="6"/>
      </w:r>
      <w:r w:rsidR="00DC3C5F" w:rsidRPr="004D792F">
        <w:rPr>
          <w:rStyle w:val="normaltextrun"/>
          <w:rFonts w:ascii="Arial Narrow" w:hAnsi="Arial Narrow"/>
          <w:color w:val="000000"/>
          <w:sz w:val="26"/>
          <w:szCs w:val="26"/>
          <w:shd w:val="clear" w:color="auto" w:fill="FFFFFF"/>
        </w:rPr>
        <w:t xml:space="preserve"> y según su historia clínica padece</w:t>
      </w:r>
      <w:r w:rsidR="00CB686E" w:rsidRPr="004D792F">
        <w:rPr>
          <w:rStyle w:val="normaltextrun"/>
          <w:rFonts w:ascii="Arial Narrow" w:hAnsi="Arial Narrow"/>
          <w:color w:val="000000"/>
          <w:sz w:val="26"/>
          <w:szCs w:val="26"/>
          <w:shd w:val="clear" w:color="auto" w:fill="FFFFFF"/>
        </w:rPr>
        <w:t>, entre</w:t>
      </w:r>
      <w:r w:rsidR="00DC3C5F" w:rsidRPr="004D792F">
        <w:rPr>
          <w:rStyle w:val="normaltextrun"/>
          <w:rFonts w:ascii="Arial Narrow" w:hAnsi="Arial Narrow"/>
          <w:color w:val="000000"/>
          <w:sz w:val="26"/>
          <w:szCs w:val="26"/>
          <w:shd w:val="clear" w:color="auto" w:fill="FFFFFF"/>
        </w:rPr>
        <w:t xml:space="preserve"> otras </w:t>
      </w:r>
      <w:r w:rsidR="00CB686E" w:rsidRPr="004D792F">
        <w:rPr>
          <w:rStyle w:val="normaltextrun"/>
          <w:rFonts w:ascii="Arial Narrow" w:hAnsi="Arial Narrow"/>
          <w:color w:val="000000"/>
          <w:sz w:val="26"/>
          <w:szCs w:val="26"/>
          <w:shd w:val="clear" w:color="auto" w:fill="FFFFFF"/>
        </w:rPr>
        <w:t>enfermedades</w:t>
      </w:r>
      <w:r w:rsidR="00DC3C5F" w:rsidRPr="004D792F">
        <w:rPr>
          <w:rStyle w:val="normaltextrun"/>
          <w:rFonts w:ascii="Arial Narrow" w:hAnsi="Arial Narrow"/>
          <w:color w:val="000000"/>
          <w:sz w:val="26"/>
          <w:szCs w:val="26"/>
          <w:shd w:val="clear" w:color="auto" w:fill="FFFFFF"/>
        </w:rPr>
        <w:t xml:space="preserve">, de </w:t>
      </w:r>
      <w:r w:rsidR="00DC3C5F" w:rsidRPr="004D792F">
        <w:rPr>
          <w:rFonts w:ascii="Arial Narrow" w:hAnsi="Arial Narrow"/>
          <w:sz w:val="26"/>
          <w:szCs w:val="26"/>
          <w:lang w:val="es-CO"/>
        </w:rPr>
        <w:t>artritis reumatoidea, hipertensión, hipotiroidismo, osteoartritis</w:t>
      </w:r>
      <w:r w:rsidR="00CD202D" w:rsidRPr="004D792F">
        <w:rPr>
          <w:rFonts w:ascii="Arial Narrow" w:hAnsi="Arial Narrow"/>
          <w:sz w:val="26"/>
          <w:szCs w:val="26"/>
          <w:lang w:val="es-CO"/>
        </w:rPr>
        <w:t>, anormalidades no especificadas de las proteínas PL</w:t>
      </w:r>
      <w:r w:rsidR="00DC3C5F" w:rsidRPr="004D792F">
        <w:rPr>
          <w:rFonts w:ascii="Arial Narrow" w:hAnsi="Arial Narrow"/>
          <w:sz w:val="26"/>
          <w:szCs w:val="26"/>
          <w:lang w:val="es-CO"/>
        </w:rPr>
        <w:t xml:space="preserve"> y anemia crónica</w:t>
      </w:r>
      <w:r w:rsidR="00DC3C5F" w:rsidRPr="004D792F">
        <w:rPr>
          <w:rStyle w:val="Refdenotaalpie"/>
          <w:rFonts w:ascii="Arial Narrow" w:hAnsi="Arial Narrow"/>
          <w:color w:val="000000"/>
          <w:sz w:val="26"/>
          <w:szCs w:val="26"/>
          <w:shd w:val="clear" w:color="auto" w:fill="FFFFFF"/>
        </w:rPr>
        <w:footnoteReference w:id="7"/>
      </w:r>
      <w:r w:rsidR="00DC3C5F" w:rsidRPr="004D792F">
        <w:rPr>
          <w:rFonts w:ascii="Arial Narrow" w:hAnsi="Arial Narrow"/>
          <w:sz w:val="26"/>
          <w:szCs w:val="26"/>
        </w:rPr>
        <w:t>. Así mismo se indicó en la demanda que ella es iletrada</w:t>
      </w:r>
      <w:r w:rsidR="00DE7186" w:rsidRPr="004D792F">
        <w:rPr>
          <w:rFonts w:ascii="Arial Narrow" w:hAnsi="Arial Narrow"/>
          <w:sz w:val="26"/>
          <w:szCs w:val="26"/>
        </w:rPr>
        <w:t xml:space="preserve"> y que no cuenta con familiares a quienes pueda solicitar colaboración para la realización de trámites de toda índole</w:t>
      </w:r>
      <w:r w:rsidR="00DC3C5F" w:rsidRPr="004D792F">
        <w:rPr>
          <w:rFonts w:ascii="Arial Narrow" w:hAnsi="Arial Narrow"/>
          <w:sz w:val="26"/>
          <w:szCs w:val="26"/>
        </w:rPr>
        <w:t>.</w:t>
      </w:r>
      <w:r w:rsidR="00240F8C" w:rsidRPr="004D792F">
        <w:rPr>
          <w:rFonts w:ascii="Arial Narrow" w:hAnsi="Arial Narrow"/>
          <w:sz w:val="26"/>
          <w:szCs w:val="26"/>
        </w:rPr>
        <w:t xml:space="preserve"> E</w:t>
      </w:r>
      <w:r w:rsidR="00DE7186" w:rsidRPr="004D792F">
        <w:rPr>
          <w:rFonts w:ascii="Arial Narrow" w:hAnsi="Arial Narrow"/>
          <w:sz w:val="26"/>
          <w:szCs w:val="26"/>
        </w:rPr>
        <w:t xml:space="preserve">stas </w:t>
      </w:r>
      <w:r w:rsidR="0055730D" w:rsidRPr="004D792F">
        <w:rPr>
          <w:rStyle w:val="normaltextrun"/>
          <w:rFonts w:ascii="Arial Narrow" w:hAnsi="Arial Narrow"/>
          <w:color w:val="000000"/>
          <w:sz w:val="26"/>
          <w:szCs w:val="26"/>
          <w:shd w:val="clear" w:color="auto" w:fill="FFFFFF"/>
        </w:rPr>
        <w:t>circunstancias</w:t>
      </w:r>
      <w:r w:rsidR="00240F8C" w:rsidRPr="004D792F">
        <w:rPr>
          <w:rStyle w:val="normaltextrun"/>
          <w:rFonts w:ascii="Arial Narrow" w:hAnsi="Arial Narrow"/>
          <w:color w:val="000000"/>
          <w:sz w:val="26"/>
          <w:szCs w:val="26"/>
          <w:shd w:val="clear" w:color="auto" w:fill="FFFFFF"/>
        </w:rPr>
        <w:t>, por tanto,</w:t>
      </w:r>
      <w:r w:rsidR="0055730D" w:rsidRPr="004D792F">
        <w:rPr>
          <w:rStyle w:val="normaltextrun"/>
          <w:rFonts w:ascii="Arial Narrow" w:hAnsi="Arial Narrow"/>
          <w:color w:val="000000"/>
          <w:sz w:val="26"/>
          <w:szCs w:val="26"/>
          <w:shd w:val="clear" w:color="auto" w:fill="FFFFFF"/>
        </w:rPr>
        <w:t xml:space="preserve"> </w:t>
      </w:r>
      <w:r w:rsidR="0055730D" w:rsidRPr="004D792F">
        <w:rPr>
          <w:rFonts w:ascii="Arial Narrow" w:hAnsi="Arial Narrow"/>
          <w:sz w:val="26"/>
          <w:szCs w:val="26"/>
        </w:rPr>
        <w:t xml:space="preserve">le impiden acudir en </w:t>
      </w:r>
      <w:r w:rsidR="00DE7186" w:rsidRPr="004D792F">
        <w:rPr>
          <w:rFonts w:ascii="Arial Narrow" w:hAnsi="Arial Narrow"/>
          <w:sz w:val="26"/>
          <w:szCs w:val="26"/>
        </w:rPr>
        <w:t>su propia defensa judicial y</w:t>
      </w:r>
      <w:r w:rsidR="0055730D" w:rsidRPr="004D792F">
        <w:rPr>
          <w:rFonts w:ascii="Arial Narrow" w:hAnsi="Arial Narrow"/>
          <w:sz w:val="26"/>
          <w:szCs w:val="26"/>
        </w:rPr>
        <w:t xml:space="preserve">, por consiguiente, habilitan a </w:t>
      </w:r>
      <w:r w:rsidR="00DE7186" w:rsidRPr="004D792F">
        <w:rPr>
          <w:rFonts w:ascii="Arial Narrow" w:hAnsi="Arial Narrow"/>
          <w:sz w:val="26"/>
          <w:szCs w:val="26"/>
        </w:rPr>
        <w:t>la señora Ana María Valencia Betancur, quien se encuentra adscrita al persona</w:t>
      </w:r>
      <w:r w:rsidR="003531AF" w:rsidRPr="004D792F">
        <w:rPr>
          <w:rFonts w:ascii="Arial Narrow" w:hAnsi="Arial Narrow"/>
          <w:sz w:val="26"/>
          <w:szCs w:val="26"/>
        </w:rPr>
        <w:t>l</w:t>
      </w:r>
      <w:r w:rsidR="00DE7186" w:rsidRPr="004D792F">
        <w:rPr>
          <w:rFonts w:ascii="Arial Narrow" w:hAnsi="Arial Narrow"/>
          <w:sz w:val="26"/>
          <w:szCs w:val="26"/>
        </w:rPr>
        <w:t xml:space="preserve"> del hogar geriátrico a que pertenece la demandante,</w:t>
      </w:r>
      <w:r w:rsidR="0055730D" w:rsidRPr="004D792F">
        <w:rPr>
          <w:rFonts w:ascii="Arial Narrow" w:hAnsi="Arial Narrow"/>
          <w:sz w:val="26"/>
          <w:szCs w:val="26"/>
        </w:rPr>
        <w:t xml:space="preserve"> para formular en su nombre la tutela</w:t>
      </w:r>
      <w:r w:rsidR="0055730D" w:rsidRPr="004D792F">
        <w:rPr>
          <w:rStyle w:val="normaltextrun"/>
          <w:rFonts w:ascii="Arial Narrow" w:hAnsi="Arial Narrow"/>
          <w:color w:val="000000"/>
          <w:sz w:val="26"/>
          <w:szCs w:val="26"/>
          <w:shd w:val="clear" w:color="auto" w:fill="FFFFFF"/>
        </w:rPr>
        <w:t>, en condición de agente oficiosa (Art. 10 Decreto 2591 de 1991).</w:t>
      </w:r>
    </w:p>
    <w:p w14:paraId="384C8C21" w14:textId="77777777" w:rsidR="0055730D" w:rsidRPr="004D792F" w:rsidRDefault="0055730D" w:rsidP="004D792F">
      <w:pPr>
        <w:pStyle w:val="Sinespaciado"/>
        <w:spacing w:line="276" w:lineRule="auto"/>
        <w:jc w:val="both"/>
        <w:rPr>
          <w:rStyle w:val="normaltextrun"/>
          <w:rFonts w:ascii="Arial Narrow" w:hAnsi="Arial Narrow"/>
          <w:color w:val="000000"/>
          <w:sz w:val="26"/>
          <w:szCs w:val="26"/>
          <w:shd w:val="clear" w:color="auto" w:fill="FFFFFF"/>
        </w:rPr>
      </w:pPr>
    </w:p>
    <w:p w14:paraId="384C8C22" w14:textId="77777777" w:rsidR="0055730D" w:rsidRPr="004D792F" w:rsidRDefault="0055730D" w:rsidP="004D792F">
      <w:pPr>
        <w:pStyle w:val="Sinespaciado"/>
        <w:spacing w:line="276" w:lineRule="auto"/>
        <w:jc w:val="both"/>
        <w:rPr>
          <w:rStyle w:val="normaltextrun"/>
          <w:rFonts w:ascii="Arial Narrow" w:hAnsi="Arial Narrow"/>
          <w:color w:val="000000"/>
          <w:sz w:val="26"/>
          <w:szCs w:val="26"/>
          <w:shd w:val="clear" w:color="auto" w:fill="FFFFFF"/>
        </w:rPr>
      </w:pPr>
      <w:r w:rsidRPr="004D792F">
        <w:rPr>
          <w:rStyle w:val="normaltextrun"/>
          <w:rFonts w:ascii="Arial Narrow" w:hAnsi="Arial Narrow"/>
          <w:color w:val="000000"/>
          <w:sz w:val="26"/>
          <w:szCs w:val="26"/>
          <w:shd w:val="clear" w:color="auto" w:fill="FFFFFF"/>
        </w:rPr>
        <w:t>Por pasiva está legitimada la Nueva E.P.S., entida</w:t>
      </w:r>
      <w:r w:rsidR="00757488" w:rsidRPr="004D792F">
        <w:rPr>
          <w:rStyle w:val="normaltextrun"/>
          <w:rFonts w:ascii="Arial Narrow" w:hAnsi="Arial Narrow"/>
          <w:color w:val="000000"/>
          <w:sz w:val="26"/>
          <w:szCs w:val="26"/>
          <w:shd w:val="clear" w:color="auto" w:fill="FFFFFF"/>
        </w:rPr>
        <w:t>d a la que se encuentra afiliada la</w:t>
      </w:r>
      <w:r w:rsidRPr="004D792F">
        <w:rPr>
          <w:rStyle w:val="normaltextrun"/>
          <w:rFonts w:ascii="Arial Narrow" w:hAnsi="Arial Narrow"/>
          <w:color w:val="000000"/>
          <w:sz w:val="26"/>
          <w:szCs w:val="26"/>
          <w:shd w:val="clear" w:color="auto" w:fill="FFFFFF"/>
        </w:rPr>
        <w:t xml:space="preserve"> accionante y que, en consecuencia, es la responsable de la prestación del servicio de salud. Dentro de esa entidad la competente para atender el caso es su Gerente Regional Eje Cafetero, funcionaria vinculada al trámite.</w:t>
      </w:r>
    </w:p>
    <w:p w14:paraId="384C8C23" w14:textId="77777777" w:rsidR="003531AF" w:rsidRPr="004D792F" w:rsidRDefault="003531AF" w:rsidP="004D792F">
      <w:pPr>
        <w:pStyle w:val="Sinespaciado"/>
        <w:spacing w:line="276" w:lineRule="auto"/>
        <w:jc w:val="both"/>
        <w:rPr>
          <w:rStyle w:val="normaltextrun"/>
          <w:rFonts w:ascii="Arial Narrow" w:hAnsi="Arial Narrow"/>
          <w:color w:val="000000"/>
          <w:sz w:val="26"/>
          <w:szCs w:val="26"/>
          <w:shd w:val="clear" w:color="auto" w:fill="FFFFFF"/>
        </w:rPr>
      </w:pPr>
    </w:p>
    <w:p w14:paraId="384C8C24" w14:textId="72E7796B" w:rsidR="003531AF" w:rsidRPr="004D792F" w:rsidRDefault="00240F8C" w:rsidP="004D792F">
      <w:pPr>
        <w:pStyle w:val="Sinespaciado"/>
        <w:spacing w:line="276" w:lineRule="auto"/>
        <w:jc w:val="both"/>
        <w:rPr>
          <w:rStyle w:val="eop"/>
          <w:rFonts w:ascii="Arial Narrow" w:hAnsi="Arial Narrow"/>
          <w:color w:val="000000"/>
          <w:sz w:val="26"/>
          <w:szCs w:val="26"/>
          <w:shd w:val="clear" w:color="auto" w:fill="FFFFFF"/>
        </w:rPr>
      </w:pPr>
      <w:r w:rsidRPr="004D792F">
        <w:rPr>
          <w:rStyle w:val="normaltextrun"/>
          <w:rFonts w:ascii="Arial Narrow" w:hAnsi="Arial Narrow"/>
          <w:color w:val="000000"/>
          <w:sz w:val="26"/>
          <w:szCs w:val="26"/>
          <w:shd w:val="clear" w:color="auto" w:fill="FFFFFF"/>
        </w:rPr>
        <w:t>C</w:t>
      </w:r>
      <w:r w:rsidR="003531AF" w:rsidRPr="004D792F">
        <w:rPr>
          <w:rStyle w:val="normaltextrun"/>
          <w:rFonts w:ascii="Arial Narrow" w:hAnsi="Arial Narrow"/>
          <w:color w:val="000000"/>
          <w:sz w:val="26"/>
          <w:szCs w:val="26"/>
          <w:shd w:val="clear" w:color="auto" w:fill="FFFFFF"/>
        </w:rPr>
        <w:t xml:space="preserve">arece de legitimación sí </w:t>
      </w:r>
      <w:r w:rsidR="003531AF" w:rsidRPr="004D792F">
        <w:rPr>
          <w:rFonts w:ascii="Arial Narrow" w:hAnsi="Arial Narrow"/>
          <w:sz w:val="26"/>
          <w:szCs w:val="26"/>
          <w:lang w:val="es-CO"/>
        </w:rPr>
        <w:t>la IPS Clínica San Rafael, pues a pesar de que es la encargada de atender de manera directa a la paciente, ello es eventual y respecto de algunas prestaciones médicas</w:t>
      </w:r>
      <w:r w:rsidRPr="004D792F">
        <w:rPr>
          <w:rFonts w:ascii="Arial Narrow" w:hAnsi="Arial Narrow"/>
          <w:sz w:val="26"/>
          <w:szCs w:val="26"/>
          <w:lang w:val="es-CO"/>
        </w:rPr>
        <w:t xml:space="preserve"> concretas</w:t>
      </w:r>
      <w:r w:rsidR="003531AF" w:rsidRPr="004D792F">
        <w:rPr>
          <w:rFonts w:ascii="Arial Narrow" w:hAnsi="Arial Narrow"/>
          <w:sz w:val="26"/>
          <w:szCs w:val="26"/>
          <w:lang w:val="es-CO"/>
        </w:rPr>
        <w:t xml:space="preserve">, mientras que en </w:t>
      </w:r>
      <w:r w:rsidR="002F32D9" w:rsidRPr="004D792F">
        <w:rPr>
          <w:rFonts w:ascii="Arial Narrow" w:hAnsi="Arial Narrow"/>
          <w:sz w:val="26"/>
          <w:szCs w:val="26"/>
          <w:lang w:val="es-CO"/>
        </w:rPr>
        <w:t>la EPS</w:t>
      </w:r>
      <w:r w:rsidR="003531AF" w:rsidRPr="004D792F">
        <w:rPr>
          <w:rFonts w:ascii="Arial Narrow" w:hAnsi="Arial Narrow"/>
          <w:sz w:val="26"/>
          <w:szCs w:val="26"/>
          <w:lang w:val="es-CO"/>
        </w:rPr>
        <w:t xml:space="preserve">, se repite, </w:t>
      </w:r>
      <w:r w:rsidRPr="004D792F">
        <w:rPr>
          <w:rFonts w:ascii="Arial Narrow" w:hAnsi="Arial Narrow"/>
          <w:sz w:val="26"/>
          <w:szCs w:val="26"/>
          <w:lang w:val="es-CO"/>
        </w:rPr>
        <w:t>recae</w:t>
      </w:r>
      <w:r w:rsidR="003531AF" w:rsidRPr="004D792F">
        <w:rPr>
          <w:rFonts w:ascii="Arial Narrow" w:hAnsi="Arial Narrow"/>
          <w:sz w:val="26"/>
          <w:szCs w:val="26"/>
          <w:lang w:val="es-CO"/>
        </w:rPr>
        <w:t xml:space="preserve"> lo relativo a la administración del servicio de salud</w:t>
      </w:r>
      <w:r w:rsidRPr="004D792F">
        <w:rPr>
          <w:rFonts w:ascii="Arial Narrow" w:hAnsi="Arial Narrow"/>
          <w:sz w:val="26"/>
          <w:szCs w:val="26"/>
          <w:lang w:val="es-CO"/>
        </w:rPr>
        <w:t xml:space="preserve"> que de manera integral debe recibir</w:t>
      </w:r>
      <w:r w:rsidR="003531AF" w:rsidRPr="004D792F">
        <w:rPr>
          <w:rFonts w:ascii="Arial Narrow" w:hAnsi="Arial Narrow"/>
          <w:sz w:val="26"/>
          <w:szCs w:val="26"/>
          <w:lang w:val="es-CO"/>
        </w:rPr>
        <w:t xml:space="preserve"> la accionante</w:t>
      </w:r>
      <w:r w:rsidRPr="004D792F">
        <w:rPr>
          <w:rFonts w:ascii="Arial Narrow" w:hAnsi="Arial Narrow"/>
          <w:sz w:val="26"/>
          <w:szCs w:val="26"/>
          <w:lang w:val="es-CO"/>
        </w:rPr>
        <w:t>, independientemente de la IPS que designe para ese efecto</w:t>
      </w:r>
      <w:r w:rsidR="003531AF" w:rsidRPr="004D792F">
        <w:rPr>
          <w:rFonts w:ascii="Arial Narrow" w:hAnsi="Arial Narrow"/>
          <w:sz w:val="26"/>
          <w:szCs w:val="26"/>
          <w:lang w:val="es-CO"/>
        </w:rPr>
        <w:t>.</w:t>
      </w:r>
    </w:p>
    <w:p w14:paraId="384C8C25" w14:textId="77777777" w:rsidR="00BE3D3C" w:rsidRPr="004D792F" w:rsidRDefault="00BE3D3C" w:rsidP="004D792F">
      <w:pPr>
        <w:pStyle w:val="Sinespaciado"/>
        <w:spacing w:line="276" w:lineRule="auto"/>
        <w:jc w:val="both"/>
        <w:rPr>
          <w:rFonts w:ascii="Arial Narrow" w:hAnsi="Arial Narrow"/>
          <w:sz w:val="26"/>
          <w:szCs w:val="26"/>
        </w:rPr>
      </w:pPr>
    </w:p>
    <w:p w14:paraId="384C8C26" w14:textId="77777777" w:rsidR="00BE3D3C" w:rsidRPr="004D792F" w:rsidRDefault="00BE3D3C" w:rsidP="004D792F">
      <w:pPr>
        <w:pStyle w:val="Sinespaciado"/>
        <w:spacing w:line="276" w:lineRule="auto"/>
        <w:jc w:val="both"/>
        <w:rPr>
          <w:rFonts w:ascii="Arial Narrow" w:hAnsi="Arial Narrow"/>
          <w:sz w:val="26"/>
          <w:szCs w:val="26"/>
        </w:rPr>
      </w:pPr>
      <w:r w:rsidRPr="004D792F">
        <w:rPr>
          <w:rFonts w:ascii="Arial Narrow" w:hAnsi="Arial Narrow"/>
          <w:b/>
          <w:bCs/>
          <w:sz w:val="26"/>
          <w:szCs w:val="26"/>
        </w:rPr>
        <w:t xml:space="preserve">4. </w:t>
      </w:r>
      <w:r w:rsidRPr="004D792F">
        <w:rPr>
          <w:rFonts w:ascii="Arial Narrow" w:hAnsi="Arial Narrow"/>
          <w:sz w:val="26"/>
          <w:szCs w:val="26"/>
        </w:rPr>
        <w:t xml:space="preserve">Se reitera que la impugnante elevó oposición exclusivamente respecto de la orden impuesta para que preste </w:t>
      </w:r>
      <w:r w:rsidR="006C55BB" w:rsidRPr="004D792F">
        <w:rPr>
          <w:rFonts w:ascii="Arial Narrow" w:hAnsi="Arial Narrow"/>
          <w:sz w:val="26"/>
          <w:szCs w:val="26"/>
        </w:rPr>
        <w:t xml:space="preserve">una atención integral, sobre los diagnósticos </w:t>
      </w:r>
      <w:r w:rsidR="003531AF" w:rsidRPr="004D792F">
        <w:rPr>
          <w:rFonts w:ascii="Arial Narrow" w:hAnsi="Arial Narrow"/>
          <w:iCs/>
          <w:sz w:val="26"/>
          <w:szCs w:val="26"/>
        </w:rPr>
        <w:t>de artritis reumatoidea, osteoartritis, anemia crónica y lo</w:t>
      </w:r>
      <w:r w:rsidR="000F53D4" w:rsidRPr="004D792F">
        <w:rPr>
          <w:rFonts w:ascii="Arial Narrow" w:hAnsi="Arial Narrow"/>
          <w:iCs/>
          <w:sz w:val="26"/>
          <w:szCs w:val="26"/>
        </w:rPr>
        <w:t>s</w:t>
      </w:r>
      <w:r w:rsidR="003531AF" w:rsidRPr="004D792F">
        <w:rPr>
          <w:rFonts w:ascii="Arial Narrow" w:hAnsi="Arial Narrow"/>
          <w:iCs/>
          <w:sz w:val="26"/>
          <w:szCs w:val="26"/>
        </w:rPr>
        <w:t xml:space="preserve"> demás que se deriven del resultado de la tantas veces citada biopsia</w:t>
      </w:r>
      <w:r w:rsidR="006C55BB" w:rsidRPr="004D792F">
        <w:rPr>
          <w:rFonts w:ascii="Arial Narrow" w:hAnsi="Arial Narrow"/>
          <w:sz w:val="26"/>
          <w:szCs w:val="26"/>
        </w:rPr>
        <w:t>.</w:t>
      </w:r>
    </w:p>
    <w:p w14:paraId="384C8C27" w14:textId="77777777" w:rsidR="007E28F8" w:rsidRPr="004D792F" w:rsidRDefault="007E28F8" w:rsidP="004D792F">
      <w:pPr>
        <w:pStyle w:val="Sinespaciado"/>
        <w:spacing w:line="276" w:lineRule="auto"/>
        <w:jc w:val="both"/>
        <w:rPr>
          <w:rFonts w:ascii="Arial Narrow" w:hAnsi="Arial Narrow"/>
          <w:sz w:val="26"/>
          <w:szCs w:val="26"/>
        </w:rPr>
      </w:pPr>
    </w:p>
    <w:p w14:paraId="384C8C28" w14:textId="77777777" w:rsidR="007E28F8" w:rsidRPr="004D792F" w:rsidRDefault="00BE3D3C" w:rsidP="004D792F">
      <w:pPr>
        <w:pStyle w:val="Sinespaciado"/>
        <w:spacing w:line="276" w:lineRule="auto"/>
        <w:jc w:val="both"/>
        <w:rPr>
          <w:rFonts w:ascii="Arial Narrow" w:hAnsi="Arial Narrow"/>
          <w:i/>
          <w:sz w:val="26"/>
          <w:szCs w:val="26"/>
          <w:lang w:val="es-CO"/>
        </w:rPr>
      </w:pPr>
      <w:r w:rsidRPr="004D792F">
        <w:rPr>
          <w:rFonts w:ascii="Arial Narrow" w:hAnsi="Arial Narrow"/>
          <w:b/>
          <w:sz w:val="26"/>
          <w:szCs w:val="26"/>
        </w:rPr>
        <w:t xml:space="preserve">5.  </w:t>
      </w:r>
      <w:r w:rsidR="007E28F8" w:rsidRPr="004D792F">
        <w:rPr>
          <w:rFonts w:ascii="Arial Narrow" w:hAnsi="Arial Narrow"/>
          <w:sz w:val="26"/>
          <w:szCs w:val="26"/>
        </w:rPr>
        <w:t>El tratamiento integral ha sido entendido como una medida ten</w:t>
      </w:r>
      <w:r w:rsidR="00757488" w:rsidRPr="004D792F">
        <w:rPr>
          <w:rFonts w:ascii="Arial Narrow" w:hAnsi="Arial Narrow"/>
          <w:sz w:val="26"/>
          <w:szCs w:val="26"/>
        </w:rPr>
        <w:t>d</w:t>
      </w:r>
      <w:r w:rsidR="007E28F8" w:rsidRPr="004D792F">
        <w:rPr>
          <w:rFonts w:ascii="Arial Narrow" w:hAnsi="Arial Narrow"/>
          <w:sz w:val="26"/>
          <w:szCs w:val="26"/>
        </w:rPr>
        <w:t>iente a garantizar a las personas un servicio de salud que abarque las prestaciones médicas que requiera para el restablecimiento de su salud o para atenuar las molestias que causa su cuadro clínico, en pro de mejorar su calidad de vida. L</w:t>
      </w:r>
      <w:r w:rsidRPr="004D792F">
        <w:rPr>
          <w:rFonts w:ascii="Arial Narrow" w:hAnsi="Arial Narrow"/>
          <w:sz w:val="26"/>
          <w:szCs w:val="26"/>
        </w:rPr>
        <w:t>a Corte Constitucional</w:t>
      </w:r>
      <w:r w:rsidR="007E28F8" w:rsidRPr="004D792F">
        <w:rPr>
          <w:rFonts w:ascii="Arial Narrow" w:hAnsi="Arial Narrow"/>
          <w:sz w:val="26"/>
          <w:szCs w:val="26"/>
        </w:rPr>
        <w:t xml:space="preserve"> ha establecido las reglas para su concesión, así: </w:t>
      </w:r>
      <w:r w:rsidR="007E28F8" w:rsidRPr="004D792F">
        <w:rPr>
          <w:rFonts w:ascii="Arial Narrow" w:hAnsi="Arial Narrow"/>
          <w:i/>
          <w:sz w:val="26"/>
          <w:szCs w:val="26"/>
        </w:rPr>
        <w:t>“</w:t>
      </w:r>
      <w:r w:rsidR="0046117F" w:rsidRPr="004F3A93">
        <w:rPr>
          <w:rFonts w:ascii="Arial Narrow" w:hAnsi="Arial Narrow"/>
          <w:i/>
          <w:sz w:val="24"/>
          <w:szCs w:val="26"/>
          <w:lang w:val="es-CO"/>
        </w:rPr>
        <w:t>Por lo general, se ordena cuando (i) la entidad encargada de la prestación del servicio ha sido negligente en el ejercicio de sus funciones y ello ponga en riesgo los dere</w:t>
      </w:r>
      <w:r w:rsidR="00C97AD4" w:rsidRPr="004F3A93">
        <w:rPr>
          <w:rFonts w:ascii="Arial Narrow" w:hAnsi="Arial Narrow"/>
          <w:i/>
          <w:sz w:val="24"/>
          <w:szCs w:val="26"/>
          <w:lang w:val="es-CO"/>
        </w:rPr>
        <w:t>chos fundamentales del paciente</w:t>
      </w:r>
      <w:r w:rsidR="0046117F" w:rsidRPr="004F3A93">
        <w:rPr>
          <w:rFonts w:ascii="Arial Narrow" w:hAnsi="Arial Narrow"/>
          <w:i/>
          <w:sz w:val="24"/>
          <w:szCs w:val="26"/>
          <w:lang w:val="es-CO"/>
        </w:rPr>
        <w:t xml:space="preserve">. Igualmente, se reconoce cuando (ii) el usuario es un sujeto de especial protección constitucional (como sucede con los menores de edad, adultos mayores, indígenas, desplazados, personas con discapacidad física o que padezcan enfermedades catastróficas); o con aquellas (iii) </w:t>
      </w:r>
      <w:r w:rsidR="0046117F" w:rsidRPr="004F3A93">
        <w:rPr>
          <w:rFonts w:ascii="Arial Narrow" w:hAnsi="Arial Narrow"/>
          <w:i/>
          <w:sz w:val="24"/>
          <w:szCs w:val="26"/>
          <w:lang w:val="es-CO"/>
        </w:rPr>
        <w:lastRenderedPageBreak/>
        <w:t>personas que “exhiben condiciones de salud extremadamente precarias e indignas</w:t>
      </w:r>
      <w:r w:rsidR="00C97AD4" w:rsidRPr="004F3A93">
        <w:rPr>
          <w:rFonts w:ascii="Arial Narrow" w:hAnsi="Arial Narrow"/>
          <w:i/>
          <w:sz w:val="24"/>
          <w:szCs w:val="26"/>
          <w:lang w:val="es-CO"/>
        </w:rPr>
        <w:t>”</w:t>
      </w:r>
      <w:r w:rsidR="0046117F" w:rsidRPr="004F3A93">
        <w:rPr>
          <w:rFonts w:ascii="Arial Narrow" w:hAnsi="Arial Narrow"/>
          <w:i/>
          <w:sz w:val="24"/>
          <w:szCs w:val="26"/>
          <w:lang w:val="es-CO"/>
        </w:rPr>
        <w:t>. El juez constitucional en estos casos debe precisar el diagnóstico que el médico tratante estableció respecto al accionante y frente al cual recae la orden del tratamiento integral. Lo dicho teniendo en consideración que no resulta posible dictar órdenes indeterminadas ni reconocer prestaciones futuras e inciertas; lo contrario implicaría presumir la mala fe de la EPS en relación con el cumplimiento de sus deberes y las obligaciones con sus afiliados, en contrad</w:t>
      </w:r>
      <w:r w:rsidR="00C97AD4" w:rsidRPr="004F3A93">
        <w:rPr>
          <w:rFonts w:ascii="Arial Narrow" w:hAnsi="Arial Narrow"/>
          <w:i/>
          <w:sz w:val="24"/>
          <w:szCs w:val="26"/>
          <w:lang w:val="es-CO"/>
        </w:rPr>
        <w:t>icción del artículo 83 Superior</w:t>
      </w:r>
      <w:r w:rsidR="007E28F8" w:rsidRPr="004D792F">
        <w:rPr>
          <w:rFonts w:ascii="Arial Narrow" w:hAnsi="Arial Narrow"/>
          <w:i/>
          <w:sz w:val="26"/>
          <w:szCs w:val="26"/>
          <w:lang w:val="es-CO"/>
        </w:rPr>
        <w:t>”.</w:t>
      </w:r>
      <w:r w:rsidR="00F41F88" w:rsidRPr="004D792F">
        <w:rPr>
          <w:rFonts w:ascii="Arial Narrow" w:hAnsi="Arial Narrow"/>
          <w:i/>
          <w:sz w:val="26"/>
          <w:szCs w:val="26"/>
          <w:lang w:val="es-CO"/>
        </w:rPr>
        <w:t xml:space="preserve"> </w:t>
      </w:r>
      <w:r w:rsidR="00F41F88" w:rsidRPr="004D792F">
        <w:rPr>
          <w:rFonts w:ascii="Arial Narrow" w:hAnsi="Arial Narrow"/>
          <w:sz w:val="26"/>
          <w:szCs w:val="26"/>
          <w:lang w:val="es-CO"/>
        </w:rPr>
        <w:t>(</w:t>
      </w:r>
      <w:r w:rsidR="00C97AD4" w:rsidRPr="004D792F">
        <w:rPr>
          <w:rFonts w:ascii="Arial Narrow" w:hAnsi="Arial Narrow"/>
          <w:sz w:val="26"/>
          <w:szCs w:val="26"/>
          <w:lang w:val="es-CO"/>
        </w:rPr>
        <w:t>Sentencia T-259 de 2019</w:t>
      </w:r>
      <w:r w:rsidR="00F41F88" w:rsidRPr="004D792F">
        <w:rPr>
          <w:rFonts w:ascii="Arial Narrow" w:hAnsi="Arial Narrow"/>
          <w:sz w:val="26"/>
          <w:szCs w:val="26"/>
          <w:lang w:val="es-CO"/>
        </w:rPr>
        <w:t>)</w:t>
      </w:r>
    </w:p>
    <w:p w14:paraId="384C8C29" w14:textId="77777777" w:rsidR="002F39DA" w:rsidRPr="004D792F" w:rsidRDefault="002F39DA" w:rsidP="004D792F">
      <w:pPr>
        <w:pStyle w:val="Sinespaciado"/>
        <w:spacing w:line="276" w:lineRule="auto"/>
        <w:jc w:val="both"/>
        <w:rPr>
          <w:rFonts w:ascii="Arial Narrow" w:hAnsi="Arial Narrow"/>
          <w:i/>
          <w:sz w:val="26"/>
          <w:szCs w:val="26"/>
          <w:lang w:val="es-CO"/>
        </w:rPr>
      </w:pPr>
    </w:p>
    <w:p w14:paraId="384C8C2A" w14:textId="77777777" w:rsidR="002F39DA" w:rsidRPr="004D792F" w:rsidRDefault="002F39DA" w:rsidP="004D792F">
      <w:pPr>
        <w:pStyle w:val="Sinespaciado"/>
        <w:spacing w:line="276" w:lineRule="auto"/>
        <w:jc w:val="both"/>
        <w:rPr>
          <w:rFonts w:ascii="Arial Narrow" w:hAnsi="Arial Narrow"/>
          <w:sz w:val="26"/>
          <w:szCs w:val="26"/>
          <w:lang w:val="es-CO"/>
        </w:rPr>
      </w:pPr>
      <w:r w:rsidRPr="004D792F">
        <w:rPr>
          <w:rFonts w:ascii="Arial Narrow" w:hAnsi="Arial Narrow"/>
          <w:b/>
          <w:sz w:val="26"/>
          <w:szCs w:val="26"/>
          <w:lang w:val="es-CO"/>
        </w:rPr>
        <w:t>6.</w:t>
      </w:r>
      <w:r w:rsidRPr="004D792F">
        <w:rPr>
          <w:rFonts w:ascii="Arial Narrow" w:hAnsi="Arial Narrow"/>
          <w:sz w:val="26"/>
          <w:szCs w:val="26"/>
          <w:lang w:val="es-CO"/>
        </w:rPr>
        <w:t xml:space="preserve"> </w:t>
      </w:r>
      <w:bookmarkStart w:id="1" w:name="_Hlk109306550"/>
      <w:r w:rsidRPr="004D792F">
        <w:rPr>
          <w:rFonts w:ascii="Arial Narrow" w:hAnsi="Arial Narrow"/>
          <w:sz w:val="26"/>
          <w:szCs w:val="26"/>
          <w:lang w:val="es-CO"/>
        </w:rPr>
        <w:t xml:space="preserve">Para la Sala, en el caso particular se </w:t>
      </w:r>
      <w:r w:rsidR="00416427" w:rsidRPr="004D792F">
        <w:rPr>
          <w:rFonts w:ascii="Arial Narrow" w:hAnsi="Arial Narrow"/>
          <w:sz w:val="26"/>
          <w:szCs w:val="26"/>
          <w:lang w:val="es-CO"/>
        </w:rPr>
        <w:t>colman</w:t>
      </w:r>
      <w:r w:rsidRPr="004D792F">
        <w:rPr>
          <w:rFonts w:ascii="Arial Narrow" w:hAnsi="Arial Narrow"/>
          <w:sz w:val="26"/>
          <w:szCs w:val="26"/>
          <w:lang w:val="es-CO"/>
        </w:rPr>
        <w:t xml:space="preserve"> tales requisitos:</w:t>
      </w:r>
    </w:p>
    <w:bookmarkEnd w:id="1"/>
    <w:p w14:paraId="384C8C2B" w14:textId="77777777" w:rsidR="002F39DA" w:rsidRPr="004D792F" w:rsidRDefault="002F39DA" w:rsidP="004D792F">
      <w:pPr>
        <w:pStyle w:val="Sinespaciado"/>
        <w:spacing w:line="276" w:lineRule="auto"/>
        <w:jc w:val="both"/>
        <w:rPr>
          <w:rFonts w:ascii="Arial Narrow" w:hAnsi="Arial Narrow"/>
          <w:sz w:val="26"/>
          <w:szCs w:val="26"/>
          <w:lang w:val="es-CO"/>
        </w:rPr>
      </w:pPr>
    </w:p>
    <w:p w14:paraId="384C8C2C" w14:textId="77777777" w:rsidR="002F39DA" w:rsidRPr="004D792F" w:rsidRDefault="002F39DA" w:rsidP="004D792F">
      <w:pPr>
        <w:pStyle w:val="Sinespaciado"/>
        <w:spacing w:line="276" w:lineRule="auto"/>
        <w:jc w:val="both"/>
        <w:rPr>
          <w:rFonts w:ascii="Arial Narrow" w:hAnsi="Arial Narrow"/>
          <w:sz w:val="26"/>
          <w:szCs w:val="26"/>
        </w:rPr>
      </w:pPr>
      <w:r w:rsidRPr="004D792F">
        <w:rPr>
          <w:rFonts w:ascii="Arial Narrow" w:hAnsi="Arial Narrow"/>
          <w:b/>
          <w:sz w:val="26"/>
          <w:szCs w:val="26"/>
          <w:lang w:val="es-CO"/>
        </w:rPr>
        <w:t>6.1.</w:t>
      </w:r>
      <w:r w:rsidRPr="004D792F">
        <w:rPr>
          <w:rFonts w:ascii="Arial Narrow" w:hAnsi="Arial Narrow"/>
          <w:sz w:val="26"/>
          <w:szCs w:val="26"/>
          <w:lang w:val="es-CO"/>
        </w:rPr>
        <w:t xml:space="preserve">  En efecto, según los hechos de la demanda la Nueva EPS</w:t>
      </w:r>
      <w:r w:rsidRPr="004D792F">
        <w:rPr>
          <w:rFonts w:ascii="Arial Narrow" w:hAnsi="Arial Narrow"/>
          <w:b/>
          <w:sz w:val="26"/>
          <w:szCs w:val="26"/>
        </w:rPr>
        <w:t xml:space="preserve"> </w:t>
      </w:r>
      <w:r w:rsidR="000F53D4" w:rsidRPr="004D792F">
        <w:rPr>
          <w:rFonts w:ascii="Arial Narrow" w:hAnsi="Arial Narrow"/>
          <w:sz w:val="26"/>
          <w:szCs w:val="26"/>
        </w:rPr>
        <w:t xml:space="preserve">se había negado a programar fecha para la realización del procedimiento de </w:t>
      </w:r>
      <w:r w:rsidR="000F53D4" w:rsidRPr="004D792F">
        <w:rPr>
          <w:rFonts w:ascii="Arial Narrow" w:hAnsi="Arial Narrow"/>
          <w:sz w:val="26"/>
          <w:szCs w:val="26"/>
          <w:lang w:val="es-CO"/>
        </w:rPr>
        <w:t>biopsia por aspirado de médula ósea y estudio de coloración histoquímica de aspirado, ordenado por su médico tratante</w:t>
      </w:r>
      <w:r w:rsidRPr="004D792F">
        <w:rPr>
          <w:rFonts w:ascii="Arial Narrow" w:hAnsi="Arial Narrow"/>
          <w:sz w:val="26"/>
          <w:szCs w:val="26"/>
        </w:rPr>
        <w:t>.</w:t>
      </w:r>
    </w:p>
    <w:p w14:paraId="384C8C2D" w14:textId="77777777" w:rsidR="002F39DA" w:rsidRPr="004D792F" w:rsidRDefault="002F39DA" w:rsidP="004D792F">
      <w:pPr>
        <w:pStyle w:val="Sinespaciado"/>
        <w:spacing w:line="276" w:lineRule="auto"/>
        <w:jc w:val="both"/>
        <w:rPr>
          <w:rFonts w:ascii="Arial Narrow" w:hAnsi="Arial Narrow"/>
          <w:sz w:val="26"/>
          <w:szCs w:val="26"/>
        </w:rPr>
      </w:pPr>
    </w:p>
    <w:p w14:paraId="384C8C2E" w14:textId="77777777" w:rsidR="00416427" w:rsidRPr="004D792F" w:rsidRDefault="00BE3EB3" w:rsidP="004D792F">
      <w:pPr>
        <w:pStyle w:val="Sinespaciado"/>
        <w:spacing w:line="276" w:lineRule="auto"/>
        <w:jc w:val="both"/>
        <w:rPr>
          <w:rFonts w:ascii="Arial Narrow" w:hAnsi="Arial Narrow"/>
          <w:sz w:val="26"/>
          <w:szCs w:val="26"/>
        </w:rPr>
      </w:pPr>
      <w:r w:rsidRPr="004D792F">
        <w:rPr>
          <w:rFonts w:ascii="Arial Narrow" w:hAnsi="Arial Narrow"/>
          <w:sz w:val="26"/>
          <w:szCs w:val="26"/>
        </w:rPr>
        <w:t>La demora en la</w:t>
      </w:r>
      <w:r w:rsidR="00240F8C" w:rsidRPr="004D792F">
        <w:rPr>
          <w:rFonts w:ascii="Arial Narrow" w:hAnsi="Arial Narrow"/>
          <w:sz w:val="26"/>
          <w:szCs w:val="26"/>
        </w:rPr>
        <w:t xml:space="preserve"> práctica</w:t>
      </w:r>
      <w:r w:rsidRPr="004D792F">
        <w:rPr>
          <w:rFonts w:ascii="Arial Narrow" w:hAnsi="Arial Narrow"/>
          <w:sz w:val="26"/>
          <w:szCs w:val="26"/>
        </w:rPr>
        <w:t xml:space="preserve"> de esos servicios</w:t>
      </w:r>
      <w:r w:rsidR="00240F8C" w:rsidRPr="004D792F">
        <w:rPr>
          <w:rFonts w:ascii="Arial Narrow" w:hAnsi="Arial Narrow"/>
          <w:sz w:val="26"/>
          <w:szCs w:val="26"/>
        </w:rPr>
        <w:t>,</w:t>
      </w:r>
      <w:r w:rsidRPr="004D792F">
        <w:rPr>
          <w:rFonts w:ascii="Arial Narrow" w:hAnsi="Arial Narrow"/>
          <w:sz w:val="26"/>
          <w:szCs w:val="26"/>
        </w:rPr>
        <w:t xml:space="preserve"> se encuentra acreditada pues los mismos fueron recomendados por</w:t>
      </w:r>
      <w:r w:rsidR="00240F8C" w:rsidRPr="004D792F">
        <w:rPr>
          <w:rFonts w:ascii="Arial Narrow" w:hAnsi="Arial Narrow"/>
          <w:sz w:val="26"/>
          <w:szCs w:val="26"/>
        </w:rPr>
        <w:t xml:space="preserve"> la especialidad de hematología</w:t>
      </w:r>
      <w:r w:rsidRPr="004D792F">
        <w:rPr>
          <w:rFonts w:ascii="Arial Narrow" w:hAnsi="Arial Narrow"/>
          <w:sz w:val="26"/>
          <w:szCs w:val="26"/>
        </w:rPr>
        <w:t xml:space="preserve"> desde el 23 de diciembre de 2021</w:t>
      </w:r>
      <w:r w:rsidRPr="004D792F">
        <w:rPr>
          <w:rStyle w:val="Refdenotaalpie"/>
          <w:rFonts w:ascii="Arial Narrow" w:hAnsi="Arial Narrow"/>
          <w:color w:val="000000"/>
          <w:sz w:val="26"/>
          <w:szCs w:val="26"/>
          <w:shd w:val="clear" w:color="auto" w:fill="FFFFFF"/>
        </w:rPr>
        <w:footnoteReference w:id="8"/>
      </w:r>
      <w:r w:rsidRPr="004D792F">
        <w:rPr>
          <w:rFonts w:ascii="Arial Narrow" w:hAnsi="Arial Narrow"/>
          <w:sz w:val="26"/>
          <w:szCs w:val="26"/>
        </w:rPr>
        <w:t xml:space="preserve"> y su práctica solo se produjo hasta finales del mes de marzo de este año</w:t>
      </w:r>
      <w:r w:rsidRPr="004D792F">
        <w:rPr>
          <w:rStyle w:val="Refdenotaalpie"/>
          <w:rFonts w:ascii="Arial Narrow" w:hAnsi="Arial Narrow"/>
          <w:color w:val="000000"/>
          <w:sz w:val="26"/>
          <w:szCs w:val="26"/>
          <w:shd w:val="clear" w:color="auto" w:fill="FFFFFF"/>
        </w:rPr>
        <w:footnoteReference w:id="9"/>
      </w:r>
      <w:r w:rsidR="00240F8C" w:rsidRPr="004D792F">
        <w:rPr>
          <w:rFonts w:ascii="Arial Narrow" w:hAnsi="Arial Narrow"/>
          <w:sz w:val="26"/>
          <w:szCs w:val="26"/>
        </w:rPr>
        <w:t>, sin que obre justificación sobre tal tardanza</w:t>
      </w:r>
      <w:r w:rsidRPr="004D792F">
        <w:rPr>
          <w:rFonts w:ascii="Arial Narrow" w:hAnsi="Arial Narrow"/>
          <w:sz w:val="26"/>
          <w:szCs w:val="26"/>
        </w:rPr>
        <w:t>.</w:t>
      </w:r>
    </w:p>
    <w:p w14:paraId="384C8C2F" w14:textId="77777777" w:rsidR="00416427" w:rsidRPr="004D792F" w:rsidRDefault="00416427" w:rsidP="004D792F">
      <w:pPr>
        <w:pStyle w:val="Sinespaciado"/>
        <w:spacing w:line="276" w:lineRule="auto"/>
        <w:jc w:val="both"/>
        <w:rPr>
          <w:rFonts w:ascii="Arial Narrow" w:hAnsi="Arial Narrow"/>
          <w:sz w:val="26"/>
          <w:szCs w:val="26"/>
        </w:rPr>
      </w:pPr>
    </w:p>
    <w:p w14:paraId="384C8C30" w14:textId="77777777" w:rsidR="002F39DA" w:rsidRPr="004D792F" w:rsidRDefault="000864BC" w:rsidP="004D792F">
      <w:pPr>
        <w:pStyle w:val="Sinespaciado"/>
        <w:spacing w:line="276" w:lineRule="auto"/>
        <w:jc w:val="both"/>
        <w:rPr>
          <w:rFonts w:ascii="Arial Narrow" w:hAnsi="Arial Narrow"/>
          <w:sz w:val="26"/>
          <w:szCs w:val="26"/>
        </w:rPr>
      </w:pPr>
      <w:r w:rsidRPr="004D792F">
        <w:rPr>
          <w:rFonts w:ascii="Arial Narrow" w:hAnsi="Arial Narrow"/>
          <w:b/>
          <w:sz w:val="26"/>
          <w:szCs w:val="26"/>
        </w:rPr>
        <w:t>6.2.</w:t>
      </w:r>
      <w:r w:rsidRPr="004D792F">
        <w:rPr>
          <w:rFonts w:ascii="Arial Narrow" w:hAnsi="Arial Narrow"/>
          <w:sz w:val="26"/>
          <w:szCs w:val="26"/>
        </w:rPr>
        <w:t xml:space="preserve">  </w:t>
      </w:r>
      <w:r w:rsidR="00416427" w:rsidRPr="004D792F">
        <w:rPr>
          <w:rFonts w:ascii="Arial Narrow" w:hAnsi="Arial Narrow"/>
          <w:sz w:val="26"/>
          <w:szCs w:val="26"/>
        </w:rPr>
        <w:t>No hay dudas</w:t>
      </w:r>
      <w:r w:rsidR="00827CBE" w:rsidRPr="004D792F">
        <w:rPr>
          <w:rFonts w:ascii="Arial Narrow" w:hAnsi="Arial Narrow"/>
          <w:sz w:val="26"/>
          <w:szCs w:val="26"/>
        </w:rPr>
        <w:t xml:space="preserve"> de que la accionante </w:t>
      </w:r>
      <w:r w:rsidR="00416427" w:rsidRPr="004D792F">
        <w:rPr>
          <w:rFonts w:ascii="Arial Narrow" w:hAnsi="Arial Narrow"/>
          <w:sz w:val="26"/>
          <w:szCs w:val="26"/>
        </w:rPr>
        <w:t xml:space="preserve">reúne </w:t>
      </w:r>
      <w:r w:rsidR="001313FF" w:rsidRPr="004D792F">
        <w:rPr>
          <w:rFonts w:ascii="Arial Narrow" w:hAnsi="Arial Narrow"/>
          <w:sz w:val="26"/>
          <w:szCs w:val="26"/>
        </w:rPr>
        <w:t xml:space="preserve">la condición de persona de especial protección constitucional, </w:t>
      </w:r>
      <w:r w:rsidR="00BE3EB3" w:rsidRPr="004D792F">
        <w:rPr>
          <w:rFonts w:ascii="Arial Narrow" w:hAnsi="Arial Narrow"/>
          <w:sz w:val="26"/>
          <w:szCs w:val="26"/>
        </w:rPr>
        <w:t>debido a su avanzada edad de 82</w:t>
      </w:r>
      <w:r w:rsidR="00827CBE" w:rsidRPr="004D792F">
        <w:rPr>
          <w:rFonts w:ascii="Arial Narrow" w:hAnsi="Arial Narrow"/>
          <w:sz w:val="26"/>
          <w:szCs w:val="26"/>
        </w:rPr>
        <w:t xml:space="preserve"> años</w:t>
      </w:r>
      <w:r w:rsidR="00BE3EB3" w:rsidRPr="004D792F">
        <w:rPr>
          <w:rStyle w:val="Refdenotaalpie"/>
          <w:rFonts w:ascii="Arial Narrow" w:hAnsi="Arial Narrow"/>
          <w:color w:val="000000"/>
          <w:sz w:val="26"/>
          <w:szCs w:val="26"/>
          <w:shd w:val="clear" w:color="auto" w:fill="FFFFFF"/>
        </w:rPr>
        <w:footnoteReference w:id="10"/>
      </w:r>
      <w:r w:rsidR="00827CBE" w:rsidRPr="004D792F">
        <w:rPr>
          <w:rFonts w:ascii="Arial Narrow" w:hAnsi="Arial Narrow"/>
          <w:sz w:val="26"/>
          <w:szCs w:val="26"/>
        </w:rPr>
        <w:t xml:space="preserve"> y a su estado de salud</w:t>
      </w:r>
      <w:r w:rsidR="00BE3EB3" w:rsidRPr="004D792F">
        <w:rPr>
          <w:rFonts w:ascii="Arial Narrow" w:hAnsi="Arial Narrow"/>
          <w:sz w:val="26"/>
          <w:szCs w:val="26"/>
        </w:rPr>
        <w:t xml:space="preserve">, </w:t>
      </w:r>
      <w:r w:rsidR="00CD202D" w:rsidRPr="004D792F">
        <w:rPr>
          <w:rFonts w:ascii="Arial Narrow" w:hAnsi="Arial Narrow"/>
          <w:sz w:val="26"/>
          <w:szCs w:val="26"/>
        </w:rPr>
        <w:t xml:space="preserve">como quiera que la aquejan enfermedades tales como </w:t>
      </w:r>
      <w:r w:rsidR="00CD202D" w:rsidRPr="004D792F">
        <w:rPr>
          <w:rFonts w:ascii="Arial Narrow" w:hAnsi="Arial Narrow"/>
          <w:sz w:val="26"/>
          <w:szCs w:val="26"/>
          <w:lang w:val="es-CO"/>
        </w:rPr>
        <w:t>artritis reumatoidea, hipertensión, hipotiroidismo, osteoartritis</w:t>
      </w:r>
      <w:r w:rsidR="00CB686E" w:rsidRPr="004D792F">
        <w:rPr>
          <w:rFonts w:ascii="Arial Narrow" w:hAnsi="Arial Narrow"/>
          <w:sz w:val="26"/>
          <w:szCs w:val="26"/>
          <w:lang w:val="es-CO"/>
        </w:rPr>
        <w:t>, dolor crónico isquémico, enfermedad arterial periférica, anormalidades no especificadas de las proteínas PL</w:t>
      </w:r>
      <w:r w:rsidR="00CD202D" w:rsidRPr="004D792F">
        <w:rPr>
          <w:rFonts w:ascii="Arial Narrow" w:hAnsi="Arial Narrow"/>
          <w:sz w:val="26"/>
          <w:szCs w:val="26"/>
          <w:lang w:val="es-CO"/>
        </w:rPr>
        <w:t xml:space="preserve"> y anemia crónica</w:t>
      </w:r>
      <w:r w:rsidR="00416427" w:rsidRPr="004D792F">
        <w:rPr>
          <w:rStyle w:val="Refdenotaalpie"/>
          <w:rFonts w:ascii="Arial Narrow" w:hAnsi="Arial Narrow"/>
          <w:color w:val="000000"/>
          <w:sz w:val="26"/>
          <w:szCs w:val="26"/>
          <w:shd w:val="clear" w:color="auto" w:fill="FFFFFF"/>
        </w:rPr>
        <w:footnoteReference w:id="11"/>
      </w:r>
      <w:r w:rsidR="00416427" w:rsidRPr="004D792F">
        <w:rPr>
          <w:rFonts w:ascii="Arial Narrow" w:hAnsi="Arial Narrow"/>
          <w:sz w:val="26"/>
          <w:szCs w:val="26"/>
        </w:rPr>
        <w:t>.</w:t>
      </w:r>
    </w:p>
    <w:p w14:paraId="384C8C31" w14:textId="77777777" w:rsidR="002F39DA" w:rsidRPr="004D792F" w:rsidRDefault="002F39DA" w:rsidP="004D792F">
      <w:pPr>
        <w:pStyle w:val="Sinespaciado"/>
        <w:spacing w:line="276" w:lineRule="auto"/>
        <w:jc w:val="both"/>
        <w:rPr>
          <w:rFonts w:ascii="Arial Narrow" w:hAnsi="Arial Narrow"/>
          <w:sz w:val="26"/>
          <w:szCs w:val="26"/>
        </w:rPr>
      </w:pPr>
    </w:p>
    <w:p w14:paraId="384C8C32" w14:textId="77777777" w:rsidR="00C97AD4" w:rsidRPr="004D792F" w:rsidRDefault="00416427" w:rsidP="004D792F">
      <w:pPr>
        <w:pStyle w:val="Sinespaciado"/>
        <w:spacing w:line="276" w:lineRule="auto"/>
        <w:jc w:val="both"/>
        <w:rPr>
          <w:rFonts w:ascii="Arial Narrow" w:hAnsi="Arial Narrow"/>
          <w:sz w:val="26"/>
          <w:szCs w:val="26"/>
        </w:rPr>
      </w:pPr>
      <w:r w:rsidRPr="004D792F">
        <w:rPr>
          <w:rFonts w:ascii="Arial Narrow" w:hAnsi="Arial Narrow"/>
          <w:b/>
          <w:sz w:val="26"/>
          <w:szCs w:val="26"/>
        </w:rPr>
        <w:t>6.3.</w:t>
      </w:r>
      <w:r w:rsidRPr="004D792F">
        <w:rPr>
          <w:rFonts w:ascii="Arial Narrow" w:hAnsi="Arial Narrow"/>
          <w:sz w:val="26"/>
          <w:szCs w:val="26"/>
        </w:rPr>
        <w:t xml:space="preserve"> </w:t>
      </w:r>
      <w:r w:rsidR="00C97AD4" w:rsidRPr="004D792F">
        <w:rPr>
          <w:rFonts w:ascii="Arial Narrow" w:hAnsi="Arial Narrow"/>
          <w:sz w:val="26"/>
          <w:szCs w:val="26"/>
        </w:rPr>
        <w:t>De lo anterior también se desprende que la actora se encuentra en condiciones precarias de salud y que requiere tratamiento continuo.</w:t>
      </w:r>
    </w:p>
    <w:p w14:paraId="384C8C33" w14:textId="77777777" w:rsidR="00C97AD4" w:rsidRPr="004D792F" w:rsidRDefault="00C97AD4" w:rsidP="004D792F">
      <w:pPr>
        <w:pStyle w:val="Sinespaciado"/>
        <w:spacing w:line="276" w:lineRule="auto"/>
        <w:jc w:val="both"/>
        <w:rPr>
          <w:rFonts w:ascii="Arial Narrow" w:hAnsi="Arial Narrow"/>
          <w:sz w:val="26"/>
          <w:szCs w:val="26"/>
        </w:rPr>
      </w:pPr>
    </w:p>
    <w:p w14:paraId="384C8C34" w14:textId="77777777" w:rsidR="007E28F8" w:rsidRPr="004D792F" w:rsidRDefault="00C97AD4" w:rsidP="004D792F">
      <w:pPr>
        <w:pStyle w:val="Sinespaciado"/>
        <w:spacing w:line="276" w:lineRule="auto"/>
        <w:jc w:val="both"/>
        <w:rPr>
          <w:rFonts w:ascii="Arial Narrow" w:hAnsi="Arial Narrow"/>
          <w:sz w:val="26"/>
          <w:szCs w:val="26"/>
        </w:rPr>
      </w:pPr>
      <w:r w:rsidRPr="004D792F">
        <w:rPr>
          <w:rFonts w:ascii="Arial Narrow" w:hAnsi="Arial Narrow"/>
          <w:b/>
          <w:sz w:val="26"/>
          <w:szCs w:val="26"/>
        </w:rPr>
        <w:t>6.4.</w:t>
      </w:r>
      <w:r w:rsidRPr="004D792F">
        <w:rPr>
          <w:rFonts w:ascii="Arial Narrow" w:hAnsi="Arial Narrow"/>
          <w:sz w:val="26"/>
          <w:szCs w:val="26"/>
        </w:rPr>
        <w:t xml:space="preserve"> </w:t>
      </w:r>
      <w:r w:rsidR="00416427" w:rsidRPr="004D792F">
        <w:rPr>
          <w:rFonts w:ascii="Arial Narrow" w:hAnsi="Arial Narrow"/>
          <w:sz w:val="26"/>
          <w:szCs w:val="26"/>
        </w:rPr>
        <w:t xml:space="preserve">Finalmente, </w:t>
      </w:r>
      <w:r w:rsidR="00CB686E" w:rsidRPr="004D792F">
        <w:rPr>
          <w:rFonts w:ascii="Arial Narrow" w:hAnsi="Arial Narrow"/>
          <w:sz w:val="26"/>
          <w:szCs w:val="26"/>
        </w:rPr>
        <w:t>se conoce que la</w:t>
      </w:r>
      <w:r w:rsidR="00F41F88" w:rsidRPr="004D792F">
        <w:rPr>
          <w:rFonts w:ascii="Arial Narrow" w:hAnsi="Arial Narrow"/>
          <w:sz w:val="26"/>
          <w:szCs w:val="26"/>
        </w:rPr>
        <w:t xml:space="preserve"> descripción de la patología</w:t>
      </w:r>
      <w:r w:rsidR="00715EA6" w:rsidRPr="004D792F">
        <w:rPr>
          <w:rFonts w:ascii="Arial Narrow" w:hAnsi="Arial Narrow"/>
          <w:sz w:val="26"/>
          <w:szCs w:val="26"/>
        </w:rPr>
        <w:t xml:space="preserve"> de la actora</w:t>
      </w:r>
      <w:r w:rsidR="00416427" w:rsidRPr="004D792F">
        <w:rPr>
          <w:rFonts w:ascii="Arial Narrow" w:hAnsi="Arial Narrow"/>
          <w:sz w:val="26"/>
          <w:szCs w:val="26"/>
        </w:rPr>
        <w:t>,</w:t>
      </w:r>
      <w:r w:rsidR="00CB686E" w:rsidRPr="004D792F">
        <w:rPr>
          <w:rFonts w:ascii="Arial Narrow" w:hAnsi="Arial Narrow"/>
          <w:sz w:val="26"/>
          <w:szCs w:val="26"/>
        </w:rPr>
        <w:t xml:space="preserve"> para cuyo tratamiento fue ordenada aquella biopsia es de </w:t>
      </w:r>
      <w:r w:rsidR="00CB686E" w:rsidRPr="004D792F">
        <w:rPr>
          <w:rFonts w:ascii="Arial Narrow" w:hAnsi="Arial Narrow"/>
          <w:sz w:val="26"/>
          <w:szCs w:val="26"/>
          <w:lang w:val="es-CO"/>
        </w:rPr>
        <w:t>anormalidades no especificadas de las proteínas PL</w:t>
      </w:r>
      <w:r w:rsidR="00CB686E" w:rsidRPr="004D792F">
        <w:rPr>
          <w:rFonts w:ascii="Arial Narrow" w:hAnsi="Arial Narrow"/>
          <w:sz w:val="26"/>
          <w:szCs w:val="26"/>
        </w:rPr>
        <w:t>, tal como se encuentra detallado en su historia clínica.</w:t>
      </w:r>
    </w:p>
    <w:p w14:paraId="384C8C35" w14:textId="77777777" w:rsidR="00CB686E" w:rsidRPr="004D792F" w:rsidRDefault="00CB686E" w:rsidP="004D792F">
      <w:pPr>
        <w:pStyle w:val="Sinespaciado"/>
        <w:spacing w:line="276" w:lineRule="auto"/>
        <w:jc w:val="both"/>
        <w:rPr>
          <w:rFonts w:ascii="Arial Narrow" w:hAnsi="Arial Narrow"/>
          <w:sz w:val="26"/>
          <w:szCs w:val="26"/>
          <w:lang w:val="es-CO"/>
        </w:rPr>
      </w:pPr>
    </w:p>
    <w:p w14:paraId="384C8C36" w14:textId="77777777" w:rsidR="0032733B" w:rsidRPr="004D792F" w:rsidRDefault="00F41F88" w:rsidP="004D792F">
      <w:pPr>
        <w:pStyle w:val="Sinespaciado"/>
        <w:spacing w:line="276" w:lineRule="auto"/>
        <w:jc w:val="both"/>
        <w:rPr>
          <w:rFonts w:ascii="Arial Narrow" w:hAnsi="Arial Narrow"/>
          <w:sz w:val="26"/>
          <w:szCs w:val="26"/>
        </w:rPr>
      </w:pPr>
      <w:r w:rsidRPr="004D792F">
        <w:rPr>
          <w:rFonts w:ascii="Arial Narrow" w:hAnsi="Arial Narrow"/>
          <w:b/>
          <w:sz w:val="26"/>
          <w:szCs w:val="26"/>
          <w:lang w:val="es-CO"/>
        </w:rPr>
        <w:t>7.</w:t>
      </w:r>
      <w:r w:rsidRPr="004D792F">
        <w:rPr>
          <w:rFonts w:ascii="Arial Narrow" w:hAnsi="Arial Narrow"/>
          <w:sz w:val="26"/>
          <w:szCs w:val="26"/>
          <w:lang w:val="es-CO"/>
        </w:rPr>
        <w:t xml:space="preserve"> </w:t>
      </w:r>
      <w:r w:rsidR="0032733B" w:rsidRPr="004D792F">
        <w:rPr>
          <w:rFonts w:ascii="Arial Narrow" w:hAnsi="Arial Narrow"/>
          <w:sz w:val="26"/>
          <w:szCs w:val="26"/>
        </w:rPr>
        <w:t>Así las cosas, como dicha integralidad se encuentra entre los factores delimitados por la jurisprudencia constitucional, entiende la Sala que ello constituye, primordialmente, medida óptima para responder a las precarias condiciones de salud en que se encuentra la accionante. Dicha atención, se aclara, se limitará</w:t>
      </w:r>
      <w:r w:rsidR="001632B6" w:rsidRPr="004D792F">
        <w:rPr>
          <w:rFonts w:ascii="Arial Narrow" w:hAnsi="Arial Narrow"/>
          <w:sz w:val="26"/>
          <w:szCs w:val="26"/>
        </w:rPr>
        <w:t xml:space="preserve"> a la patología</w:t>
      </w:r>
      <w:r w:rsidR="0032733B" w:rsidRPr="004D792F">
        <w:rPr>
          <w:rFonts w:ascii="Arial Narrow" w:hAnsi="Arial Narrow"/>
          <w:sz w:val="26"/>
          <w:szCs w:val="26"/>
        </w:rPr>
        <w:t xml:space="preserve"> de </w:t>
      </w:r>
      <w:r w:rsidR="0032733B" w:rsidRPr="004D792F">
        <w:rPr>
          <w:rFonts w:ascii="Arial Narrow" w:hAnsi="Arial Narrow"/>
          <w:sz w:val="26"/>
          <w:szCs w:val="26"/>
          <w:lang w:val="es-CO"/>
        </w:rPr>
        <w:t>anormalidades no especificadas de las proteínas PL y</w:t>
      </w:r>
      <w:r w:rsidR="001632B6" w:rsidRPr="004D792F">
        <w:rPr>
          <w:rFonts w:ascii="Arial Narrow" w:hAnsi="Arial Narrow"/>
          <w:sz w:val="26"/>
          <w:szCs w:val="26"/>
          <w:lang w:val="es-CO"/>
        </w:rPr>
        <w:t xml:space="preserve"> a</w:t>
      </w:r>
      <w:r w:rsidR="0032733B" w:rsidRPr="004D792F">
        <w:rPr>
          <w:rFonts w:ascii="Arial Narrow" w:hAnsi="Arial Narrow"/>
          <w:sz w:val="26"/>
          <w:szCs w:val="26"/>
          <w:lang w:val="es-CO"/>
        </w:rPr>
        <w:t xml:space="preserve"> las que eventualmente resulten como diagnóstico de</w:t>
      </w:r>
      <w:r w:rsidR="001632B6" w:rsidRPr="004D792F">
        <w:rPr>
          <w:rFonts w:ascii="Arial Narrow" w:hAnsi="Arial Narrow"/>
          <w:sz w:val="26"/>
          <w:szCs w:val="26"/>
          <w:lang w:val="es-CO"/>
        </w:rPr>
        <w:t>l procedimiento de</w:t>
      </w:r>
      <w:r w:rsidR="0032733B" w:rsidRPr="004D792F">
        <w:rPr>
          <w:rFonts w:ascii="Arial Narrow" w:hAnsi="Arial Narrow"/>
          <w:sz w:val="26"/>
          <w:szCs w:val="26"/>
          <w:lang w:val="es-CO"/>
        </w:rPr>
        <w:t xml:space="preserve"> biopsia a la que fue sometida la actora</w:t>
      </w:r>
      <w:r w:rsidR="001632B6" w:rsidRPr="004D792F">
        <w:rPr>
          <w:rFonts w:ascii="Arial Narrow" w:hAnsi="Arial Narrow"/>
          <w:sz w:val="26"/>
          <w:szCs w:val="26"/>
        </w:rPr>
        <w:t>, cuadro</w:t>
      </w:r>
      <w:r w:rsidR="0032733B" w:rsidRPr="004D792F">
        <w:rPr>
          <w:rFonts w:ascii="Arial Narrow" w:hAnsi="Arial Narrow"/>
          <w:sz w:val="26"/>
          <w:szCs w:val="26"/>
        </w:rPr>
        <w:t xml:space="preserve"> clínico que guarda relación con el objeto principal del amparo</w:t>
      </w:r>
      <w:r w:rsidR="001632B6" w:rsidRPr="004D792F">
        <w:rPr>
          <w:rFonts w:ascii="Arial Narrow" w:hAnsi="Arial Narrow"/>
          <w:sz w:val="26"/>
          <w:szCs w:val="26"/>
        </w:rPr>
        <w:t>.</w:t>
      </w:r>
      <w:r w:rsidR="0032733B" w:rsidRPr="004D792F">
        <w:rPr>
          <w:rFonts w:ascii="Arial Narrow" w:hAnsi="Arial Narrow"/>
          <w:sz w:val="26"/>
          <w:szCs w:val="26"/>
        </w:rPr>
        <w:t xml:space="preserve">  </w:t>
      </w:r>
    </w:p>
    <w:p w14:paraId="384C8C37" w14:textId="77777777" w:rsidR="006C55BB" w:rsidRPr="004D792F" w:rsidRDefault="007E28F8" w:rsidP="004D792F">
      <w:pPr>
        <w:pStyle w:val="Sinespaciado"/>
        <w:spacing w:line="276" w:lineRule="auto"/>
        <w:jc w:val="both"/>
        <w:rPr>
          <w:rFonts w:ascii="Arial Narrow" w:hAnsi="Arial Narrow"/>
          <w:sz w:val="26"/>
          <w:szCs w:val="26"/>
          <w:lang w:val="es-CO"/>
        </w:rPr>
      </w:pPr>
      <w:r w:rsidRPr="004D792F">
        <w:rPr>
          <w:rFonts w:ascii="Arial Narrow" w:hAnsi="Arial Narrow"/>
          <w:sz w:val="26"/>
          <w:szCs w:val="26"/>
          <w:lang w:val="es-CO"/>
        </w:rPr>
        <w:t xml:space="preserve"> </w:t>
      </w:r>
    </w:p>
    <w:p w14:paraId="384C8C38" w14:textId="77777777" w:rsidR="003F2CA1" w:rsidRPr="004D792F" w:rsidRDefault="003F2CA1" w:rsidP="004D792F">
      <w:pPr>
        <w:pStyle w:val="Sinespaciado"/>
        <w:spacing w:line="276" w:lineRule="auto"/>
        <w:jc w:val="both"/>
        <w:rPr>
          <w:rFonts w:ascii="Arial Narrow" w:hAnsi="Arial Narrow"/>
          <w:sz w:val="26"/>
          <w:szCs w:val="26"/>
        </w:rPr>
      </w:pPr>
      <w:r w:rsidRPr="004D792F">
        <w:rPr>
          <w:rFonts w:ascii="Arial Narrow" w:hAnsi="Arial Narrow"/>
          <w:b/>
          <w:sz w:val="26"/>
          <w:szCs w:val="26"/>
        </w:rPr>
        <w:t xml:space="preserve">9. </w:t>
      </w:r>
      <w:r w:rsidRPr="004D792F">
        <w:rPr>
          <w:rFonts w:ascii="Arial Narrow" w:hAnsi="Arial Narrow"/>
          <w:sz w:val="26"/>
          <w:szCs w:val="26"/>
        </w:rPr>
        <w:t>Por tanto se confirmará la sentencia impugnada</w:t>
      </w:r>
      <w:r w:rsidR="001632B6" w:rsidRPr="004D792F">
        <w:rPr>
          <w:rFonts w:ascii="Arial Narrow" w:hAnsi="Arial Narrow"/>
          <w:sz w:val="26"/>
          <w:szCs w:val="26"/>
        </w:rPr>
        <w:t>, con modificación de la orden</w:t>
      </w:r>
      <w:r w:rsidR="0032733B" w:rsidRPr="004D792F">
        <w:rPr>
          <w:rFonts w:ascii="Arial Narrow" w:hAnsi="Arial Narrow"/>
          <w:sz w:val="26"/>
          <w:szCs w:val="26"/>
        </w:rPr>
        <w:t xml:space="preserve"> de integralidad para limitarla a aquellas particulares enfermedades</w:t>
      </w:r>
      <w:r w:rsidRPr="004D792F">
        <w:rPr>
          <w:rFonts w:ascii="Arial Narrow" w:hAnsi="Arial Narrow"/>
          <w:sz w:val="26"/>
          <w:szCs w:val="26"/>
        </w:rPr>
        <w:t>.</w:t>
      </w:r>
    </w:p>
    <w:p w14:paraId="384C8C39" w14:textId="77777777" w:rsidR="003F2CA1" w:rsidRPr="004D792F" w:rsidRDefault="003F2CA1" w:rsidP="004D792F">
      <w:pPr>
        <w:pStyle w:val="Sinespaciado"/>
        <w:spacing w:line="276" w:lineRule="auto"/>
        <w:jc w:val="both"/>
        <w:rPr>
          <w:rFonts w:ascii="Arial Narrow" w:hAnsi="Arial Narrow"/>
          <w:sz w:val="26"/>
          <w:szCs w:val="26"/>
        </w:rPr>
      </w:pPr>
    </w:p>
    <w:p w14:paraId="384C8C3A" w14:textId="77777777" w:rsidR="00174B1D" w:rsidRPr="004D792F" w:rsidRDefault="00174B1D" w:rsidP="004D792F">
      <w:pPr>
        <w:pStyle w:val="Sinespaciado"/>
        <w:spacing w:line="276" w:lineRule="auto"/>
        <w:jc w:val="both"/>
        <w:rPr>
          <w:rFonts w:ascii="Arial Narrow" w:hAnsi="Arial Narrow"/>
          <w:sz w:val="26"/>
          <w:szCs w:val="26"/>
        </w:rPr>
      </w:pPr>
      <w:r w:rsidRPr="004D792F">
        <w:rPr>
          <w:rFonts w:ascii="Arial Narrow" w:hAnsi="Arial Narrow"/>
          <w:sz w:val="26"/>
          <w:szCs w:val="26"/>
        </w:rPr>
        <w:t>Por lo expuesto, la Sala Civil Familia del Tribunal Superior de Pereira, Risaralda, administrando justicia en nombre de la República y por autoridad de la ley,</w:t>
      </w:r>
    </w:p>
    <w:p w14:paraId="384C8C3B" w14:textId="77777777" w:rsidR="00174B1D" w:rsidRPr="004D792F" w:rsidRDefault="00174B1D" w:rsidP="004D792F">
      <w:pPr>
        <w:pStyle w:val="Sinespaciado"/>
        <w:spacing w:line="276" w:lineRule="auto"/>
        <w:jc w:val="both"/>
        <w:rPr>
          <w:rFonts w:ascii="Arial Narrow" w:hAnsi="Arial Narrow"/>
          <w:sz w:val="26"/>
          <w:szCs w:val="26"/>
        </w:rPr>
      </w:pPr>
    </w:p>
    <w:p w14:paraId="384C8C3C" w14:textId="77777777" w:rsidR="00174B1D" w:rsidRPr="004D792F" w:rsidRDefault="00174B1D" w:rsidP="004D792F">
      <w:pPr>
        <w:pStyle w:val="Sinespaciado"/>
        <w:spacing w:line="276" w:lineRule="auto"/>
        <w:jc w:val="center"/>
        <w:rPr>
          <w:rFonts w:ascii="Arial Narrow" w:hAnsi="Arial Narrow"/>
          <w:sz w:val="26"/>
          <w:szCs w:val="26"/>
        </w:rPr>
      </w:pPr>
      <w:r w:rsidRPr="004D792F">
        <w:rPr>
          <w:rFonts w:ascii="Arial Narrow" w:hAnsi="Arial Narrow"/>
          <w:b/>
          <w:bCs/>
          <w:sz w:val="26"/>
          <w:szCs w:val="26"/>
        </w:rPr>
        <w:t>RESUELVE</w:t>
      </w:r>
    </w:p>
    <w:p w14:paraId="384C8C3D" w14:textId="77777777" w:rsidR="00174B1D" w:rsidRPr="004D792F" w:rsidRDefault="00174B1D" w:rsidP="004D792F">
      <w:pPr>
        <w:pStyle w:val="Sinespaciado"/>
        <w:spacing w:line="276" w:lineRule="auto"/>
        <w:jc w:val="center"/>
        <w:rPr>
          <w:rFonts w:ascii="Arial Narrow" w:hAnsi="Arial Narrow"/>
          <w:sz w:val="26"/>
          <w:szCs w:val="26"/>
        </w:rPr>
      </w:pPr>
    </w:p>
    <w:p w14:paraId="384C8C3E" w14:textId="77777777" w:rsidR="00174B1D" w:rsidRPr="004D792F" w:rsidRDefault="00174B1D" w:rsidP="004D792F">
      <w:pPr>
        <w:pStyle w:val="Sinespaciado"/>
        <w:spacing w:line="276" w:lineRule="auto"/>
        <w:jc w:val="both"/>
        <w:rPr>
          <w:rFonts w:ascii="Arial Narrow" w:hAnsi="Arial Narrow"/>
          <w:sz w:val="26"/>
          <w:szCs w:val="26"/>
        </w:rPr>
      </w:pPr>
      <w:r w:rsidRPr="004D792F">
        <w:rPr>
          <w:rFonts w:ascii="Arial Narrow" w:hAnsi="Arial Narrow" w:cs="Arial"/>
          <w:b/>
          <w:bCs/>
          <w:sz w:val="26"/>
          <w:szCs w:val="26"/>
        </w:rPr>
        <w:t xml:space="preserve">PRIMERO: </w:t>
      </w:r>
      <w:r w:rsidR="00757488" w:rsidRPr="004D792F">
        <w:rPr>
          <w:rFonts w:ascii="Arial Narrow" w:hAnsi="Arial Narrow"/>
          <w:sz w:val="26"/>
          <w:szCs w:val="26"/>
        </w:rPr>
        <w:t>Confirmar</w:t>
      </w:r>
      <w:r w:rsidRPr="004D792F">
        <w:rPr>
          <w:rFonts w:ascii="Arial Narrow" w:hAnsi="Arial Narrow"/>
          <w:sz w:val="26"/>
          <w:szCs w:val="26"/>
        </w:rPr>
        <w:t xml:space="preserve"> la sentencia impugnada, de fecha y procedencia ya indicadas</w:t>
      </w:r>
      <w:r w:rsidR="0032733B" w:rsidRPr="004D792F">
        <w:rPr>
          <w:rFonts w:ascii="Arial Narrow" w:hAnsi="Arial Narrow"/>
          <w:sz w:val="26"/>
          <w:szCs w:val="26"/>
        </w:rPr>
        <w:t>, modificándola únicamente en su ordinal cuarto respecto a que se</w:t>
      </w:r>
      <w:r w:rsidR="0032733B" w:rsidRPr="004D792F">
        <w:rPr>
          <w:rStyle w:val="normaltextrun"/>
          <w:rFonts w:ascii="Arial Narrow" w:hAnsi="Arial Narrow"/>
          <w:color w:val="000000"/>
          <w:sz w:val="26"/>
          <w:szCs w:val="26"/>
          <w:shd w:val="clear" w:color="auto" w:fill="FFFFFF"/>
        </w:rPr>
        <w:t xml:space="preserve"> garantizará un tratamiento integral pero solo para la patología de </w:t>
      </w:r>
      <w:r w:rsidR="0032733B" w:rsidRPr="004D792F">
        <w:rPr>
          <w:rFonts w:ascii="Arial Narrow" w:hAnsi="Arial Narrow"/>
          <w:sz w:val="26"/>
          <w:szCs w:val="26"/>
          <w:lang w:val="es-CO"/>
        </w:rPr>
        <w:t>anormalidades no especificadas de las proteínas PL, así como los diagnósticos que aparezcan del resultado de la biopsia por aspirado de médula ósea a que fue sometida la actora.</w:t>
      </w:r>
    </w:p>
    <w:p w14:paraId="384C8C3F" w14:textId="77777777" w:rsidR="0095611B" w:rsidRPr="004D792F" w:rsidRDefault="0095611B" w:rsidP="004D792F">
      <w:pPr>
        <w:pStyle w:val="Sinespaciado"/>
        <w:spacing w:line="276" w:lineRule="auto"/>
        <w:jc w:val="both"/>
        <w:rPr>
          <w:rFonts w:ascii="Arial Narrow" w:hAnsi="Arial Narrow"/>
          <w:sz w:val="26"/>
          <w:szCs w:val="26"/>
        </w:rPr>
      </w:pPr>
    </w:p>
    <w:p w14:paraId="74F15D86" w14:textId="51D768B7" w:rsidR="00413443" w:rsidRPr="004D792F" w:rsidRDefault="00413443" w:rsidP="004D792F">
      <w:pPr>
        <w:pStyle w:val="Sinespaciado"/>
        <w:spacing w:line="276" w:lineRule="auto"/>
        <w:jc w:val="both"/>
        <w:rPr>
          <w:rFonts w:ascii="Arial Narrow" w:hAnsi="Arial Narrow" w:cs="Arial"/>
          <w:b/>
          <w:bCs/>
          <w:sz w:val="26"/>
          <w:szCs w:val="26"/>
        </w:rPr>
      </w:pPr>
      <w:r w:rsidRPr="004D792F">
        <w:rPr>
          <w:rFonts w:ascii="Arial Narrow" w:hAnsi="Arial Narrow" w:cs="Arial"/>
          <w:b/>
          <w:bCs/>
          <w:sz w:val="26"/>
          <w:szCs w:val="26"/>
        </w:rPr>
        <w:t>Viene firmas de sentencia ST2-</w:t>
      </w:r>
      <w:r w:rsidR="00924E35" w:rsidRPr="004D792F">
        <w:rPr>
          <w:rFonts w:ascii="Arial Narrow" w:hAnsi="Arial Narrow" w:cs="Arial"/>
          <w:b/>
          <w:bCs/>
          <w:sz w:val="26"/>
          <w:szCs w:val="26"/>
        </w:rPr>
        <w:t>0134 del 17 de mayo de 2022.</w:t>
      </w:r>
    </w:p>
    <w:p w14:paraId="430E7307" w14:textId="77777777" w:rsidR="00413443" w:rsidRPr="004D792F" w:rsidRDefault="00413443" w:rsidP="004D792F">
      <w:pPr>
        <w:pStyle w:val="Sinespaciado"/>
        <w:spacing w:line="276" w:lineRule="auto"/>
        <w:jc w:val="both"/>
        <w:rPr>
          <w:rFonts w:ascii="Arial Narrow" w:hAnsi="Arial Narrow" w:cs="Arial"/>
          <w:b/>
          <w:bCs/>
          <w:sz w:val="26"/>
          <w:szCs w:val="26"/>
        </w:rPr>
      </w:pPr>
    </w:p>
    <w:p w14:paraId="384C8C40" w14:textId="6A9DCEAB" w:rsidR="0095611B" w:rsidRPr="004D792F" w:rsidRDefault="0095611B" w:rsidP="004D792F">
      <w:pPr>
        <w:pStyle w:val="Sinespaciado"/>
        <w:spacing w:line="276" w:lineRule="auto"/>
        <w:jc w:val="both"/>
        <w:rPr>
          <w:rFonts w:ascii="Arial Narrow" w:hAnsi="Arial Narrow" w:cs="Arial"/>
          <w:sz w:val="26"/>
          <w:szCs w:val="26"/>
        </w:rPr>
      </w:pPr>
      <w:r w:rsidRPr="004D792F">
        <w:rPr>
          <w:rFonts w:ascii="Arial Narrow" w:hAnsi="Arial Narrow" w:cs="Arial"/>
          <w:b/>
          <w:bCs/>
          <w:sz w:val="26"/>
          <w:szCs w:val="26"/>
        </w:rPr>
        <w:t xml:space="preserve">SEGUNDO: </w:t>
      </w:r>
      <w:r w:rsidRPr="004D792F">
        <w:rPr>
          <w:rFonts w:ascii="Arial Narrow" w:hAnsi="Arial Narrow" w:cs="Arial"/>
          <w:bCs/>
          <w:sz w:val="26"/>
          <w:szCs w:val="26"/>
        </w:rPr>
        <w:t>Notificar</w:t>
      </w:r>
      <w:r w:rsidRPr="004D792F">
        <w:rPr>
          <w:rFonts w:ascii="Arial Narrow" w:hAnsi="Arial Narrow" w:cs="Arial"/>
          <w:sz w:val="26"/>
          <w:szCs w:val="26"/>
        </w:rPr>
        <w:t xml:space="preserve"> a las partes lo aquí resuelto en la forma más expedita y eficaz posible. Comuníquese de igual forma al Juzgado de primera instancia.</w:t>
      </w:r>
    </w:p>
    <w:p w14:paraId="384C8C41" w14:textId="77777777" w:rsidR="0095611B" w:rsidRPr="004D792F" w:rsidRDefault="0095611B" w:rsidP="004D792F">
      <w:pPr>
        <w:pStyle w:val="Sinespaciado"/>
        <w:spacing w:line="276" w:lineRule="auto"/>
        <w:jc w:val="both"/>
        <w:rPr>
          <w:rFonts w:ascii="Arial Narrow" w:hAnsi="Arial Narrow" w:cs="Arial"/>
          <w:sz w:val="26"/>
          <w:szCs w:val="26"/>
        </w:rPr>
      </w:pPr>
    </w:p>
    <w:p w14:paraId="384C8C42" w14:textId="77777777" w:rsidR="00B54240" w:rsidRPr="004D792F" w:rsidRDefault="0095611B" w:rsidP="004D792F">
      <w:pPr>
        <w:pStyle w:val="Sinespaciado"/>
        <w:spacing w:line="276" w:lineRule="auto"/>
        <w:jc w:val="both"/>
        <w:rPr>
          <w:rFonts w:ascii="Arial Narrow" w:hAnsi="Arial Narrow"/>
          <w:b/>
          <w:sz w:val="26"/>
          <w:szCs w:val="26"/>
        </w:rPr>
      </w:pPr>
      <w:r w:rsidRPr="004D792F">
        <w:rPr>
          <w:rFonts w:ascii="Arial Narrow" w:hAnsi="Arial Narrow" w:cs="Arial"/>
          <w:b/>
          <w:bCs/>
          <w:sz w:val="26"/>
          <w:szCs w:val="26"/>
        </w:rPr>
        <w:t xml:space="preserve">TERCERO: </w:t>
      </w:r>
      <w:r w:rsidR="00B54240" w:rsidRPr="004D792F">
        <w:rPr>
          <w:rFonts w:ascii="Arial Narrow" w:hAnsi="Arial Narrow" w:cs="Arial"/>
          <w:sz w:val="26"/>
          <w:szCs w:val="26"/>
        </w:rPr>
        <w:t>Enviar</w:t>
      </w:r>
      <w:r w:rsidR="00B54240" w:rsidRPr="004D792F">
        <w:rPr>
          <w:rFonts w:ascii="Arial Narrow" w:hAnsi="Arial Narrow" w:cs="Arial"/>
          <w:bCs/>
          <w:sz w:val="26"/>
          <w:szCs w:val="26"/>
        </w:rPr>
        <w:t xml:space="preserve"> </w:t>
      </w:r>
      <w:r w:rsidR="00B54240" w:rsidRPr="004D792F">
        <w:rPr>
          <w:rFonts w:ascii="Arial Narrow" w:hAnsi="Arial Narrow" w:cs="Arial"/>
          <w:sz w:val="26"/>
          <w:szCs w:val="26"/>
        </w:rPr>
        <w:t>oportunamente, el presente expediente a la Honorable Corte Constitucional para su eventual revisión</w:t>
      </w:r>
      <w:r w:rsidR="00B54240" w:rsidRPr="004D792F">
        <w:rPr>
          <w:rFonts w:ascii="Arial Narrow" w:hAnsi="Arial Narrow"/>
          <w:sz w:val="26"/>
          <w:szCs w:val="26"/>
        </w:rPr>
        <w:t>.</w:t>
      </w:r>
    </w:p>
    <w:p w14:paraId="384C8C43" w14:textId="77777777" w:rsidR="0004014C" w:rsidRPr="004D792F" w:rsidRDefault="0004014C" w:rsidP="004D792F">
      <w:pPr>
        <w:pStyle w:val="Sinespaciado"/>
        <w:spacing w:line="276" w:lineRule="auto"/>
        <w:jc w:val="both"/>
        <w:rPr>
          <w:rFonts w:ascii="Arial Narrow" w:hAnsi="Arial Narrow"/>
          <w:sz w:val="26"/>
          <w:szCs w:val="26"/>
        </w:rPr>
      </w:pPr>
    </w:p>
    <w:p w14:paraId="384C8C44" w14:textId="3022DBA5" w:rsidR="00AA072B" w:rsidRPr="004D792F" w:rsidRDefault="00AA072B" w:rsidP="004D792F">
      <w:pPr>
        <w:spacing w:line="276" w:lineRule="auto"/>
        <w:ind w:right="49"/>
        <w:jc w:val="center"/>
        <w:rPr>
          <w:rFonts w:ascii="Arial Narrow" w:hAnsi="Arial Narrow"/>
          <w:b/>
          <w:iCs/>
          <w:sz w:val="26"/>
          <w:szCs w:val="26"/>
          <w:lang w:val="es-ES"/>
        </w:rPr>
      </w:pPr>
      <w:r w:rsidRPr="004D792F">
        <w:rPr>
          <w:rFonts w:ascii="Arial Narrow" w:hAnsi="Arial Narrow"/>
          <w:b/>
          <w:iCs/>
          <w:sz w:val="26"/>
          <w:szCs w:val="26"/>
          <w:lang w:val="es-ES"/>
        </w:rPr>
        <w:t>NOTIFÍQUESE Y CÚMPLASE</w:t>
      </w:r>
    </w:p>
    <w:p w14:paraId="63D0ADBE" w14:textId="77777777" w:rsidR="004D792F" w:rsidRPr="00712452" w:rsidRDefault="004D792F" w:rsidP="004D792F">
      <w:pPr>
        <w:spacing w:line="276" w:lineRule="auto"/>
        <w:ind w:right="49"/>
        <w:jc w:val="center"/>
        <w:rPr>
          <w:rFonts w:ascii="Arial Narrow" w:hAnsi="Arial Narrow"/>
          <w:b/>
          <w:iCs/>
          <w:sz w:val="26"/>
          <w:szCs w:val="26"/>
          <w:lang w:val="es-ES"/>
        </w:rPr>
      </w:pPr>
      <w:bookmarkStart w:id="2" w:name="_Hlk109296068"/>
    </w:p>
    <w:p w14:paraId="57A64D6E" w14:textId="77777777" w:rsidR="004D792F" w:rsidRPr="00712452" w:rsidRDefault="004D792F" w:rsidP="004D792F">
      <w:pPr>
        <w:spacing w:line="276" w:lineRule="auto"/>
        <w:ind w:right="49"/>
        <w:rPr>
          <w:rFonts w:ascii="Arial Narrow" w:hAnsi="Arial Narrow"/>
          <w:iCs/>
          <w:sz w:val="26"/>
          <w:szCs w:val="26"/>
        </w:rPr>
      </w:pPr>
      <w:r w:rsidRPr="00712452">
        <w:rPr>
          <w:rFonts w:ascii="Arial Narrow" w:hAnsi="Arial Narrow"/>
          <w:iCs/>
          <w:sz w:val="26"/>
          <w:szCs w:val="26"/>
        </w:rPr>
        <w:t>Los Magistrados,</w:t>
      </w:r>
    </w:p>
    <w:p w14:paraId="21F55505" w14:textId="77777777" w:rsidR="004D792F" w:rsidRPr="00465F81" w:rsidRDefault="004D792F" w:rsidP="004D792F">
      <w:pPr>
        <w:spacing w:line="276" w:lineRule="auto"/>
        <w:ind w:right="49"/>
        <w:jc w:val="center"/>
        <w:rPr>
          <w:rFonts w:ascii="Arial Narrow" w:hAnsi="Arial Narrow"/>
          <w:iCs/>
          <w:sz w:val="26"/>
          <w:szCs w:val="26"/>
        </w:rPr>
      </w:pPr>
    </w:p>
    <w:p w14:paraId="5BCB7569" w14:textId="77777777" w:rsidR="004D792F" w:rsidRPr="00465F81" w:rsidRDefault="004D792F" w:rsidP="004D792F">
      <w:pPr>
        <w:spacing w:line="276" w:lineRule="auto"/>
        <w:ind w:right="49"/>
        <w:jc w:val="center"/>
        <w:rPr>
          <w:rFonts w:ascii="Arial Narrow" w:hAnsi="Arial Narrow"/>
          <w:iCs/>
          <w:sz w:val="26"/>
          <w:szCs w:val="26"/>
        </w:rPr>
      </w:pPr>
    </w:p>
    <w:p w14:paraId="276419C2" w14:textId="77777777" w:rsidR="004D792F" w:rsidRPr="00712452" w:rsidRDefault="004D792F" w:rsidP="004D792F">
      <w:pPr>
        <w:spacing w:line="276" w:lineRule="auto"/>
        <w:ind w:right="49"/>
        <w:jc w:val="center"/>
        <w:rPr>
          <w:rFonts w:ascii="Arial Narrow" w:hAnsi="Arial Narrow"/>
          <w:b/>
          <w:iCs/>
          <w:sz w:val="26"/>
          <w:szCs w:val="26"/>
        </w:rPr>
      </w:pPr>
      <w:r w:rsidRPr="00712452">
        <w:rPr>
          <w:rFonts w:ascii="Arial Narrow" w:hAnsi="Arial Narrow"/>
          <w:b/>
          <w:iCs/>
          <w:sz w:val="26"/>
          <w:szCs w:val="26"/>
        </w:rPr>
        <w:t>CARLOS MAURICIO GARCÍA BARAJAS</w:t>
      </w:r>
    </w:p>
    <w:p w14:paraId="463CEE6F" w14:textId="77777777" w:rsidR="004D792F" w:rsidRPr="00465F81" w:rsidRDefault="004D792F" w:rsidP="004D792F">
      <w:pPr>
        <w:spacing w:line="276" w:lineRule="auto"/>
        <w:ind w:right="49"/>
        <w:jc w:val="center"/>
        <w:rPr>
          <w:rFonts w:ascii="Arial Narrow" w:hAnsi="Arial Narrow"/>
          <w:iCs/>
          <w:sz w:val="26"/>
          <w:szCs w:val="26"/>
        </w:rPr>
      </w:pPr>
    </w:p>
    <w:p w14:paraId="2A93F2B0" w14:textId="77777777" w:rsidR="004D792F" w:rsidRPr="00465F81" w:rsidRDefault="004D792F" w:rsidP="004D792F">
      <w:pPr>
        <w:spacing w:line="276" w:lineRule="auto"/>
        <w:ind w:right="49"/>
        <w:jc w:val="center"/>
        <w:rPr>
          <w:rFonts w:ascii="Arial Narrow" w:hAnsi="Arial Narrow"/>
          <w:iCs/>
          <w:sz w:val="26"/>
          <w:szCs w:val="26"/>
        </w:rPr>
      </w:pPr>
    </w:p>
    <w:p w14:paraId="08D22607" w14:textId="77777777" w:rsidR="004D792F" w:rsidRPr="00712452" w:rsidRDefault="004D792F" w:rsidP="004D792F">
      <w:pPr>
        <w:spacing w:line="276" w:lineRule="auto"/>
        <w:jc w:val="center"/>
        <w:rPr>
          <w:rFonts w:ascii="Arial Narrow" w:hAnsi="Arial Narrow" w:cs="Arial"/>
          <w:b/>
          <w:bCs/>
          <w:sz w:val="26"/>
          <w:szCs w:val="26"/>
        </w:rPr>
      </w:pPr>
      <w:r w:rsidRPr="00712452">
        <w:rPr>
          <w:rFonts w:ascii="Arial Narrow" w:hAnsi="Arial Narrow" w:cs="Arial"/>
          <w:b/>
          <w:bCs/>
          <w:sz w:val="26"/>
          <w:szCs w:val="26"/>
        </w:rPr>
        <w:t>DUBERNEY GRISALES HERRERA</w:t>
      </w:r>
    </w:p>
    <w:p w14:paraId="01099717" w14:textId="77777777" w:rsidR="004D792F" w:rsidRPr="00465F81" w:rsidRDefault="004D792F" w:rsidP="004D792F">
      <w:pPr>
        <w:spacing w:line="276" w:lineRule="auto"/>
        <w:ind w:right="49"/>
        <w:jc w:val="center"/>
        <w:rPr>
          <w:rFonts w:ascii="Arial Narrow" w:hAnsi="Arial Narrow"/>
          <w:iCs/>
          <w:sz w:val="26"/>
          <w:szCs w:val="26"/>
        </w:rPr>
      </w:pPr>
    </w:p>
    <w:p w14:paraId="67F5F7D6" w14:textId="77777777" w:rsidR="004D792F" w:rsidRPr="00465F81" w:rsidRDefault="004D792F" w:rsidP="004D792F">
      <w:pPr>
        <w:spacing w:line="276" w:lineRule="auto"/>
        <w:ind w:right="49"/>
        <w:jc w:val="center"/>
        <w:rPr>
          <w:rFonts w:ascii="Arial Narrow" w:hAnsi="Arial Narrow"/>
          <w:iCs/>
          <w:sz w:val="26"/>
          <w:szCs w:val="26"/>
        </w:rPr>
      </w:pPr>
    </w:p>
    <w:p w14:paraId="384C8C53" w14:textId="2B81DDB3" w:rsidR="00E65768" w:rsidRPr="004D792F" w:rsidRDefault="004D792F" w:rsidP="004D792F">
      <w:pPr>
        <w:spacing w:line="276" w:lineRule="auto"/>
        <w:jc w:val="center"/>
        <w:rPr>
          <w:rFonts w:ascii="Arial Narrow" w:hAnsi="Arial Narrow" w:cs="Arial"/>
          <w:b/>
          <w:bCs/>
          <w:sz w:val="26"/>
          <w:szCs w:val="26"/>
        </w:rPr>
      </w:pPr>
      <w:r w:rsidRPr="00712452">
        <w:rPr>
          <w:rFonts w:ascii="Arial Narrow" w:hAnsi="Arial Narrow" w:cs="Arial"/>
          <w:b/>
          <w:bCs/>
          <w:sz w:val="26"/>
          <w:szCs w:val="26"/>
        </w:rPr>
        <w:t>EDDER JIMMY SÁNCHEZ CALAMBÁS</w:t>
      </w:r>
      <w:bookmarkEnd w:id="2"/>
    </w:p>
    <w:sectPr w:rsidR="00E65768" w:rsidRPr="004D792F" w:rsidSect="000C1245">
      <w:headerReference w:type="default" r:id="rId11"/>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689F5" w14:textId="77777777" w:rsidR="00342F78" w:rsidRDefault="00342F78" w:rsidP="003E5CA4">
      <w:r>
        <w:separator/>
      </w:r>
    </w:p>
  </w:endnote>
  <w:endnote w:type="continuationSeparator" w:id="0">
    <w:p w14:paraId="63B9CDB8" w14:textId="77777777" w:rsidR="00342F78" w:rsidRDefault="00342F78"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0FDEC" w14:textId="77777777" w:rsidR="00342F78" w:rsidRDefault="00342F78" w:rsidP="003E5CA4">
      <w:r>
        <w:separator/>
      </w:r>
    </w:p>
  </w:footnote>
  <w:footnote w:type="continuationSeparator" w:id="0">
    <w:p w14:paraId="05C78272" w14:textId="77777777" w:rsidR="00342F78" w:rsidRDefault="00342F78" w:rsidP="003E5CA4">
      <w:r>
        <w:continuationSeparator/>
      </w:r>
    </w:p>
  </w:footnote>
  <w:footnote w:id="1">
    <w:p w14:paraId="384C8C61" w14:textId="77777777" w:rsidR="00174B1D" w:rsidRPr="004F3A93" w:rsidRDefault="00174B1D" w:rsidP="004F3A93">
      <w:pPr>
        <w:pStyle w:val="Textonotapie"/>
        <w:jc w:val="both"/>
        <w:rPr>
          <w:rFonts w:ascii="Arial" w:hAnsi="Arial" w:cs="Arial"/>
          <w:sz w:val="18"/>
          <w:szCs w:val="16"/>
        </w:rPr>
      </w:pPr>
      <w:r w:rsidRPr="004F3A93">
        <w:rPr>
          <w:rStyle w:val="Refdenotaalpie"/>
          <w:rFonts w:ascii="Arial" w:hAnsi="Arial" w:cs="Arial"/>
          <w:sz w:val="18"/>
          <w:szCs w:val="16"/>
        </w:rPr>
        <w:footnoteRef/>
      </w:r>
      <w:r w:rsidR="003F744C" w:rsidRPr="004F3A93">
        <w:rPr>
          <w:rFonts w:ascii="Arial" w:hAnsi="Arial" w:cs="Arial"/>
          <w:sz w:val="18"/>
          <w:szCs w:val="16"/>
        </w:rPr>
        <w:t xml:space="preserve"> Documento 06</w:t>
      </w:r>
      <w:r w:rsidRPr="004F3A93">
        <w:rPr>
          <w:rFonts w:ascii="Arial" w:hAnsi="Arial" w:cs="Arial"/>
          <w:sz w:val="18"/>
          <w:szCs w:val="16"/>
        </w:rPr>
        <w:t xml:space="preserve"> del cuaderno de primera instancia.</w:t>
      </w:r>
    </w:p>
  </w:footnote>
  <w:footnote w:id="2">
    <w:p w14:paraId="384C8C62" w14:textId="77777777" w:rsidR="00DE7D05" w:rsidRPr="004F3A93" w:rsidRDefault="00DE7D05" w:rsidP="004F3A93">
      <w:pPr>
        <w:pStyle w:val="Textonotapie"/>
        <w:jc w:val="both"/>
        <w:rPr>
          <w:rFonts w:ascii="Arial" w:hAnsi="Arial" w:cs="Arial"/>
          <w:sz w:val="18"/>
          <w:szCs w:val="16"/>
          <w:lang w:val="es-MX"/>
        </w:rPr>
      </w:pPr>
      <w:r w:rsidRPr="004F3A93">
        <w:rPr>
          <w:rStyle w:val="Refdenotaalpie"/>
          <w:rFonts w:ascii="Arial" w:hAnsi="Arial" w:cs="Arial"/>
          <w:sz w:val="18"/>
          <w:szCs w:val="16"/>
        </w:rPr>
        <w:footnoteRef/>
      </w:r>
      <w:r w:rsidRPr="004F3A93">
        <w:rPr>
          <w:rFonts w:ascii="Arial" w:hAnsi="Arial" w:cs="Arial"/>
          <w:sz w:val="18"/>
          <w:szCs w:val="16"/>
        </w:rPr>
        <w:t xml:space="preserve"> </w:t>
      </w:r>
      <w:r w:rsidR="00E531BC" w:rsidRPr="004F3A93">
        <w:rPr>
          <w:rFonts w:ascii="Arial" w:hAnsi="Arial" w:cs="Arial"/>
          <w:sz w:val="18"/>
          <w:szCs w:val="16"/>
          <w:lang w:val="es-CO"/>
        </w:rPr>
        <w:t>Documento 10</w:t>
      </w:r>
      <w:r w:rsidRPr="004F3A93">
        <w:rPr>
          <w:rFonts w:ascii="Arial" w:hAnsi="Arial" w:cs="Arial"/>
          <w:sz w:val="18"/>
          <w:szCs w:val="16"/>
          <w:lang w:val="es-CO"/>
        </w:rPr>
        <w:t xml:space="preserve"> del cuaderno de primera instancia</w:t>
      </w:r>
    </w:p>
  </w:footnote>
  <w:footnote w:id="3">
    <w:p w14:paraId="384C8C63" w14:textId="77777777" w:rsidR="00805035" w:rsidRPr="004F3A93" w:rsidRDefault="00805035" w:rsidP="004F3A93">
      <w:pPr>
        <w:pStyle w:val="Textonotapie"/>
        <w:jc w:val="both"/>
        <w:rPr>
          <w:rFonts w:ascii="Arial" w:hAnsi="Arial" w:cs="Arial"/>
          <w:sz w:val="18"/>
          <w:szCs w:val="16"/>
          <w:lang w:val="es-MX"/>
        </w:rPr>
      </w:pPr>
      <w:r w:rsidRPr="004F3A93">
        <w:rPr>
          <w:rStyle w:val="Refdenotaalpie"/>
          <w:rFonts w:ascii="Arial" w:hAnsi="Arial" w:cs="Arial"/>
          <w:sz w:val="18"/>
          <w:szCs w:val="16"/>
        </w:rPr>
        <w:footnoteRef/>
      </w:r>
      <w:r w:rsidRPr="004F3A93">
        <w:rPr>
          <w:rFonts w:ascii="Arial" w:hAnsi="Arial" w:cs="Arial"/>
          <w:sz w:val="18"/>
          <w:szCs w:val="16"/>
        </w:rPr>
        <w:t xml:space="preserve"> </w:t>
      </w:r>
      <w:r w:rsidRPr="004F3A93">
        <w:rPr>
          <w:rFonts w:ascii="Arial" w:hAnsi="Arial" w:cs="Arial"/>
          <w:sz w:val="18"/>
          <w:szCs w:val="16"/>
          <w:lang w:val="es-CO"/>
        </w:rPr>
        <w:t>Documento 13 del cuaderno de primera instancia</w:t>
      </w:r>
    </w:p>
  </w:footnote>
  <w:footnote w:id="4">
    <w:p w14:paraId="384C8C64" w14:textId="77777777" w:rsidR="00174B1D" w:rsidRPr="004F3A93" w:rsidRDefault="00174B1D" w:rsidP="004F3A93">
      <w:pPr>
        <w:pStyle w:val="Textonotapie"/>
        <w:jc w:val="both"/>
        <w:rPr>
          <w:rFonts w:ascii="Arial" w:hAnsi="Arial" w:cs="Arial"/>
          <w:sz w:val="18"/>
          <w:szCs w:val="16"/>
          <w:lang w:val="es-MX"/>
        </w:rPr>
      </w:pPr>
      <w:r w:rsidRPr="004F3A93">
        <w:rPr>
          <w:rStyle w:val="Refdenotaalpie"/>
          <w:rFonts w:ascii="Arial" w:hAnsi="Arial" w:cs="Arial"/>
          <w:sz w:val="18"/>
          <w:szCs w:val="16"/>
        </w:rPr>
        <w:footnoteRef/>
      </w:r>
      <w:r w:rsidRPr="004F3A93">
        <w:rPr>
          <w:rFonts w:ascii="Arial" w:hAnsi="Arial" w:cs="Arial"/>
          <w:sz w:val="18"/>
          <w:szCs w:val="16"/>
        </w:rPr>
        <w:t xml:space="preserve"> </w:t>
      </w:r>
      <w:r w:rsidR="004A51A1" w:rsidRPr="004F3A93">
        <w:rPr>
          <w:rFonts w:ascii="Arial" w:hAnsi="Arial" w:cs="Arial"/>
          <w:sz w:val="18"/>
          <w:szCs w:val="16"/>
          <w:lang w:val="es-MX"/>
        </w:rPr>
        <w:t>Archivo 14</w:t>
      </w:r>
      <w:r w:rsidR="00D63015" w:rsidRPr="004F3A93">
        <w:rPr>
          <w:rFonts w:ascii="Arial" w:hAnsi="Arial" w:cs="Arial"/>
          <w:sz w:val="18"/>
          <w:szCs w:val="16"/>
          <w:lang w:val="es-MX"/>
        </w:rPr>
        <w:t xml:space="preserve"> </w:t>
      </w:r>
      <w:r w:rsidRPr="004F3A93">
        <w:rPr>
          <w:rFonts w:ascii="Arial" w:hAnsi="Arial" w:cs="Arial"/>
          <w:sz w:val="18"/>
          <w:szCs w:val="16"/>
          <w:lang w:val="es-MX"/>
        </w:rPr>
        <w:t>del cuaderno de primera instancia.</w:t>
      </w:r>
    </w:p>
  </w:footnote>
  <w:footnote w:id="5">
    <w:p w14:paraId="384C8C65" w14:textId="77777777" w:rsidR="00D015B9" w:rsidRPr="004F3A93" w:rsidRDefault="00D015B9" w:rsidP="004F3A93">
      <w:pPr>
        <w:pStyle w:val="Textonotapie"/>
        <w:jc w:val="both"/>
        <w:rPr>
          <w:rFonts w:ascii="Arial" w:hAnsi="Arial" w:cs="Arial"/>
          <w:sz w:val="18"/>
          <w:szCs w:val="16"/>
          <w:lang w:val="es-MX"/>
        </w:rPr>
      </w:pPr>
      <w:r w:rsidRPr="004F3A93">
        <w:rPr>
          <w:rStyle w:val="Refdenotaalpie"/>
          <w:rFonts w:ascii="Arial" w:hAnsi="Arial" w:cs="Arial"/>
          <w:sz w:val="18"/>
          <w:szCs w:val="16"/>
        </w:rPr>
        <w:footnoteRef/>
      </w:r>
      <w:r w:rsidRPr="004F3A93">
        <w:rPr>
          <w:rFonts w:ascii="Arial" w:hAnsi="Arial" w:cs="Arial"/>
          <w:sz w:val="18"/>
          <w:szCs w:val="16"/>
        </w:rPr>
        <w:t xml:space="preserve"> </w:t>
      </w:r>
      <w:r w:rsidR="00D03EC7" w:rsidRPr="004F3A93">
        <w:rPr>
          <w:rFonts w:ascii="Arial" w:hAnsi="Arial" w:cs="Arial"/>
          <w:sz w:val="18"/>
          <w:szCs w:val="16"/>
          <w:lang w:val="es-MX"/>
        </w:rPr>
        <w:t>Archivo 18</w:t>
      </w:r>
      <w:r w:rsidRPr="004F3A93">
        <w:rPr>
          <w:rFonts w:ascii="Arial" w:hAnsi="Arial" w:cs="Arial"/>
          <w:sz w:val="18"/>
          <w:szCs w:val="16"/>
          <w:lang w:val="es-MX"/>
        </w:rPr>
        <w:t xml:space="preserve"> del cuaderno de primera instancia.</w:t>
      </w:r>
    </w:p>
  </w:footnote>
  <w:footnote w:id="6">
    <w:p w14:paraId="384C8C66" w14:textId="77777777" w:rsidR="00DC3C5F" w:rsidRPr="004F3A93" w:rsidRDefault="00DC3C5F" w:rsidP="004F3A93">
      <w:pPr>
        <w:pStyle w:val="Textonotapie"/>
        <w:jc w:val="both"/>
        <w:rPr>
          <w:rFonts w:ascii="Arial" w:hAnsi="Arial" w:cs="Arial"/>
          <w:sz w:val="18"/>
          <w:szCs w:val="16"/>
        </w:rPr>
      </w:pPr>
      <w:r w:rsidRPr="004F3A93">
        <w:rPr>
          <w:rStyle w:val="Refdenotaalpie"/>
          <w:rFonts w:ascii="Arial" w:hAnsi="Arial" w:cs="Arial"/>
          <w:sz w:val="18"/>
          <w:szCs w:val="16"/>
        </w:rPr>
        <w:footnoteRef/>
      </w:r>
      <w:r w:rsidRPr="004F3A93">
        <w:rPr>
          <w:rFonts w:ascii="Arial" w:hAnsi="Arial" w:cs="Arial"/>
          <w:sz w:val="18"/>
          <w:szCs w:val="16"/>
        </w:rPr>
        <w:t xml:space="preserve"> Archivo 05 del cuaderno de primera instancia </w:t>
      </w:r>
    </w:p>
  </w:footnote>
  <w:footnote w:id="7">
    <w:p w14:paraId="384C8C67" w14:textId="77777777" w:rsidR="00DC3C5F" w:rsidRPr="004F3A93" w:rsidRDefault="00DC3C5F" w:rsidP="004F3A93">
      <w:pPr>
        <w:pStyle w:val="Textonotapie"/>
        <w:jc w:val="both"/>
        <w:rPr>
          <w:rFonts w:ascii="Arial" w:hAnsi="Arial" w:cs="Arial"/>
          <w:sz w:val="18"/>
          <w:szCs w:val="16"/>
        </w:rPr>
      </w:pPr>
      <w:r w:rsidRPr="004F3A93">
        <w:rPr>
          <w:rStyle w:val="Refdenotaalpie"/>
          <w:rFonts w:ascii="Arial" w:hAnsi="Arial" w:cs="Arial"/>
          <w:sz w:val="18"/>
          <w:szCs w:val="16"/>
        </w:rPr>
        <w:footnoteRef/>
      </w:r>
      <w:r w:rsidRPr="004F3A93">
        <w:rPr>
          <w:rFonts w:ascii="Arial" w:hAnsi="Arial" w:cs="Arial"/>
          <w:sz w:val="18"/>
          <w:szCs w:val="16"/>
        </w:rPr>
        <w:t xml:space="preserve"> Archivo 04 del cuaderno de primera instancia </w:t>
      </w:r>
    </w:p>
  </w:footnote>
  <w:footnote w:id="8">
    <w:p w14:paraId="384C8C68" w14:textId="77777777" w:rsidR="00BE3EB3" w:rsidRPr="004F3A93" w:rsidRDefault="00BE3EB3" w:rsidP="004F3A93">
      <w:pPr>
        <w:pStyle w:val="Textonotapie"/>
        <w:jc w:val="both"/>
        <w:rPr>
          <w:rFonts w:ascii="Arial" w:hAnsi="Arial" w:cs="Arial"/>
          <w:sz w:val="18"/>
          <w:szCs w:val="16"/>
        </w:rPr>
      </w:pPr>
      <w:r w:rsidRPr="004F3A93">
        <w:rPr>
          <w:rStyle w:val="Refdenotaalpie"/>
          <w:rFonts w:ascii="Arial" w:hAnsi="Arial" w:cs="Arial"/>
          <w:sz w:val="18"/>
          <w:szCs w:val="16"/>
        </w:rPr>
        <w:footnoteRef/>
      </w:r>
      <w:r w:rsidRPr="004F3A93">
        <w:rPr>
          <w:rFonts w:ascii="Arial" w:hAnsi="Arial" w:cs="Arial"/>
          <w:sz w:val="18"/>
          <w:szCs w:val="16"/>
        </w:rPr>
        <w:t xml:space="preserve"> Archivo 03 del cuaderno de primera instancia </w:t>
      </w:r>
    </w:p>
  </w:footnote>
  <w:footnote w:id="9">
    <w:p w14:paraId="384C8C69" w14:textId="77777777" w:rsidR="00BE3EB3" w:rsidRPr="004F3A93" w:rsidRDefault="00BE3EB3" w:rsidP="004F3A93">
      <w:pPr>
        <w:pStyle w:val="Textonotapie"/>
        <w:jc w:val="both"/>
        <w:rPr>
          <w:rFonts w:ascii="Arial" w:hAnsi="Arial" w:cs="Arial"/>
          <w:sz w:val="18"/>
          <w:szCs w:val="16"/>
        </w:rPr>
      </w:pPr>
      <w:r w:rsidRPr="004F3A93">
        <w:rPr>
          <w:rStyle w:val="Refdenotaalpie"/>
          <w:rFonts w:ascii="Arial" w:hAnsi="Arial" w:cs="Arial"/>
          <w:sz w:val="18"/>
          <w:szCs w:val="16"/>
        </w:rPr>
        <w:footnoteRef/>
      </w:r>
      <w:r w:rsidRPr="004F3A93">
        <w:rPr>
          <w:rFonts w:ascii="Arial" w:hAnsi="Arial" w:cs="Arial"/>
          <w:sz w:val="18"/>
          <w:szCs w:val="16"/>
        </w:rPr>
        <w:t xml:space="preserve"> Archivo 15 del cuaderno de primera instancia </w:t>
      </w:r>
    </w:p>
  </w:footnote>
  <w:footnote w:id="10">
    <w:p w14:paraId="384C8C6A" w14:textId="77777777" w:rsidR="00BE3EB3" w:rsidRPr="004F3A93" w:rsidRDefault="00BE3EB3" w:rsidP="004F3A93">
      <w:pPr>
        <w:pStyle w:val="Textonotapie"/>
        <w:jc w:val="both"/>
        <w:rPr>
          <w:rFonts w:ascii="Arial" w:hAnsi="Arial" w:cs="Arial"/>
          <w:sz w:val="18"/>
          <w:szCs w:val="16"/>
        </w:rPr>
      </w:pPr>
      <w:r w:rsidRPr="004F3A93">
        <w:rPr>
          <w:rStyle w:val="Refdenotaalpie"/>
          <w:rFonts w:ascii="Arial" w:hAnsi="Arial" w:cs="Arial"/>
          <w:sz w:val="18"/>
          <w:szCs w:val="16"/>
        </w:rPr>
        <w:footnoteRef/>
      </w:r>
      <w:r w:rsidRPr="004F3A93">
        <w:rPr>
          <w:rFonts w:ascii="Arial" w:hAnsi="Arial" w:cs="Arial"/>
          <w:sz w:val="18"/>
          <w:szCs w:val="16"/>
        </w:rPr>
        <w:t xml:space="preserve"> Archivo 05 del cuaderno de primera instancia </w:t>
      </w:r>
    </w:p>
  </w:footnote>
  <w:footnote w:id="11">
    <w:p w14:paraId="384C8C6B" w14:textId="77777777" w:rsidR="00416427" w:rsidRPr="004F3A93" w:rsidRDefault="00416427" w:rsidP="004F3A93">
      <w:pPr>
        <w:pStyle w:val="Textonotapie"/>
        <w:jc w:val="both"/>
        <w:rPr>
          <w:rFonts w:ascii="Arial" w:hAnsi="Arial" w:cs="Arial"/>
          <w:sz w:val="18"/>
          <w:szCs w:val="16"/>
        </w:rPr>
      </w:pPr>
      <w:r w:rsidRPr="004F3A93">
        <w:rPr>
          <w:rStyle w:val="Refdenotaalpie"/>
          <w:rFonts w:ascii="Arial" w:hAnsi="Arial" w:cs="Arial"/>
          <w:sz w:val="18"/>
          <w:szCs w:val="16"/>
        </w:rPr>
        <w:footnoteRef/>
      </w:r>
      <w:r w:rsidRPr="004F3A93">
        <w:rPr>
          <w:rFonts w:ascii="Arial" w:hAnsi="Arial" w:cs="Arial"/>
          <w:sz w:val="18"/>
          <w:szCs w:val="16"/>
        </w:rPr>
        <w:t xml:space="preserve"> Folios 06 a 10 del archivo 12 del cuaderno de primera instancia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8C5C" w14:textId="35BDC3A0" w:rsidR="003E386E" w:rsidRPr="004D792F" w:rsidRDefault="003E386E" w:rsidP="004D792F">
    <w:pPr>
      <w:pStyle w:val="Encabezado"/>
      <w:jc w:val="both"/>
      <w:rPr>
        <w:rFonts w:ascii="Arial" w:hAnsi="Arial" w:cs="Arial"/>
        <w:bCs/>
        <w:sz w:val="18"/>
        <w:szCs w:val="16"/>
        <w:lang w:val="es-ES" w:eastAsia="es-MX"/>
      </w:rPr>
    </w:pPr>
    <w:r w:rsidRPr="004D792F">
      <w:rPr>
        <w:rFonts w:ascii="Arial" w:hAnsi="Arial" w:cs="Arial"/>
        <w:sz w:val="18"/>
        <w:szCs w:val="16"/>
        <w:lang w:val="es-ES" w:eastAsia="es-MX"/>
      </w:rPr>
      <w:t>ACCIÓN DE TUTELA (SEGUNDA INSTANCIA)</w:t>
    </w:r>
  </w:p>
  <w:p w14:paraId="4C06ACC3" w14:textId="371E944D" w:rsidR="004D792F" w:rsidRPr="004D792F" w:rsidRDefault="004D792F" w:rsidP="004D792F">
    <w:pPr>
      <w:pStyle w:val="Encabezado"/>
      <w:jc w:val="both"/>
      <w:rPr>
        <w:rFonts w:ascii="Arial" w:hAnsi="Arial" w:cs="Arial"/>
        <w:bCs/>
        <w:sz w:val="18"/>
        <w:szCs w:val="16"/>
        <w:lang w:val="es-ES" w:eastAsia="es-MX"/>
      </w:rPr>
    </w:pPr>
    <w:r w:rsidRPr="004D792F">
      <w:rPr>
        <w:rFonts w:ascii="Arial" w:hAnsi="Arial" w:cs="Arial"/>
        <w:bCs/>
        <w:sz w:val="18"/>
        <w:szCs w:val="16"/>
        <w:lang w:val="es-ES" w:eastAsia="es-MX"/>
      </w:rPr>
      <w:t xml:space="preserve">Radicado:  </w:t>
    </w:r>
    <w:r w:rsidRPr="004D792F">
      <w:rPr>
        <w:rFonts w:ascii="Arial" w:eastAsia="Times New Roman" w:hAnsi="Arial" w:cs="Arial"/>
        <w:sz w:val="18"/>
        <w:szCs w:val="16"/>
      </w:rPr>
      <w:t>66001310300120220017401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11091"/>
    <w:rsid w:val="0001120A"/>
    <w:rsid w:val="0001153F"/>
    <w:rsid w:val="000147FE"/>
    <w:rsid w:val="000208BD"/>
    <w:rsid w:val="00031048"/>
    <w:rsid w:val="00032A23"/>
    <w:rsid w:val="0004014C"/>
    <w:rsid w:val="000425C3"/>
    <w:rsid w:val="00043062"/>
    <w:rsid w:val="00045407"/>
    <w:rsid w:val="00052159"/>
    <w:rsid w:val="00060E48"/>
    <w:rsid w:val="00062DD0"/>
    <w:rsid w:val="00071A01"/>
    <w:rsid w:val="00073756"/>
    <w:rsid w:val="00076920"/>
    <w:rsid w:val="000811BF"/>
    <w:rsid w:val="00082FC7"/>
    <w:rsid w:val="00085079"/>
    <w:rsid w:val="000864BC"/>
    <w:rsid w:val="000868AA"/>
    <w:rsid w:val="000922A8"/>
    <w:rsid w:val="0009313F"/>
    <w:rsid w:val="00093EAF"/>
    <w:rsid w:val="000A4348"/>
    <w:rsid w:val="000B20A5"/>
    <w:rsid w:val="000B22DE"/>
    <w:rsid w:val="000B3838"/>
    <w:rsid w:val="000B48E5"/>
    <w:rsid w:val="000B7A5F"/>
    <w:rsid w:val="000B7B58"/>
    <w:rsid w:val="000C1245"/>
    <w:rsid w:val="000D0AE3"/>
    <w:rsid w:val="000D2A0E"/>
    <w:rsid w:val="000D3109"/>
    <w:rsid w:val="000D4372"/>
    <w:rsid w:val="000D442C"/>
    <w:rsid w:val="000D485D"/>
    <w:rsid w:val="000D5B48"/>
    <w:rsid w:val="000E0D8E"/>
    <w:rsid w:val="000E453A"/>
    <w:rsid w:val="000E6BBD"/>
    <w:rsid w:val="000F122E"/>
    <w:rsid w:val="000F2F20"/>
    <w:rsid w:val="000F53D4"/>
    <w:rsid w:val="00100172"/>
    <w:rsid w:val="001025CF"/>
    <w:rsid w:val="0011089F"/>
    <w:rsid w:val="00112281"/>
    <w:rsid w:val="00112303"/>
    <w:rsid w:val="001170B6"/>
    <w:rsid w:val="00117106"/>
    <w:rsid w:val="00123CA5"/>
    <w:rsid w:val="001313FF"/>
    <w:rsid w:val="001359CF"/>
    <w:rsid w:val="00140E23"/>
    <w:rsid w:val="0014337D"/>
    <w:rsid w:val="001478E0"/>
    <w:rsid w:val="001529A6"/>
    <w:rsid w:val="00153B2D"/>
    <w:rsid w:val="001608E9"/>
    <w:rsid w:val="00161D0B"/>
    <w:rsid w:val="00162EF6"/>
    <w:rsid w:val="001632B6"/>
    <w:rsid w:val="00166FBE"/>
    <w:rsid w:val="001726C1"/>
    <w:rsid w:val="001745E2"/>
    <w:rsid w:val="00174B1D"/>
    <w:rsid w:val="00174EAA"/>
    <w:rsid w:val="001901CE"/>
    <w:rsid w:val="00191EC0"/>
    <w:rsid w:val="00194865"/>
    <w:rsid w:val="00195629"/>
    <w:rsid w:val="00196C16"/>
    <w:rsid w:val="001A11ED"/>
    <w:rsid w:val="001A1FED"/>
    <w:rsid w:val="001A61F2"/>
    <w:rsid w:val="001B5856"/>
    <w:rsid w:val="001B7A9D"/>
    <w:rsid w:val="001C1D18"/>
    <w:rsid w:val="001C2D94"/>
    <w:rsid w:val="001C41B5"/>
    <w:rsid w:val="001C5B0A"/>
    <w:rsid w:val="001C65DD"/>
    <w:rsid w:val="001D051A"/>
    <w:rsid w:val="001D48C9"/>
    <w:rsid w:val="001D7C74"/>
    <w:rsid w:val="001F3CDB"/>
    <w:rsid w:val="001F4DC7"/>
    <w:rsid w:val="001F6037"/>
    <w:rsid w:val="001F7F6D"/>
    <w:rsid w:val="002034D8"/>
    <w:rsid w:val="0020680F"/>
    <w:rsid w:val="00210496"/>
    <w:rsid w:val="0021352A"/>
    <w:rsid w:val="00213C2F"/>
    <w:rsid w:val="00215781"/>
    <w:rsid w:val="00215E95"/>
    <w:rsid w:val="002215ED"/>
    <w:rsid w:val="00221C90"/>
    <w:rsid w:val="00224965"/>
    <w:rsid w:val="00230760"/>
    <w:rsid w:val="00240A5C"/>
    <w:rsid w:val="00240F8C"/>
    <w:rsid w:val="00242785"/>
    <w:rsid w:val="00243404"/>
    <w:rsid w:val="0024660E"/>
    <w:rsid w:val="0024678B"/>
    <w:rsid w:val="00246BF7"/>
    <w:rsid w:val="00252E74"/>
    <w:rsid w:val="00255F49"/>
    <w:rsid w:val="00262251"/>
    <w:rsid w:val="00266320"/>
    <w:rsid w:val="0026707A"/>
    <w:rsid w:val="00270D2C"/>
    <w:rsid w:val="00275299"/>
    <w:rsid w:val="002754E5"/>
    <w:rsid w:val="002764DD"/>
    <w:rsid w:val="0027789B"/>
    <w:rsid w:val="00282D3C"/>
    <w:rsid w:val="00282D70"/>
    <w:rsid w:val="0028460F"/>
    <w:rsid w:val="002865FA"/>
    <w:rsid w:val="00291999"/>
    <w:rsid w:val="00292BF7"/>
    <w:rsid w:val="002A4D07"/>
    <w:rsid w:val="002B58B5"/>
    <w:rsid w:val="002B5AD7"/>
    <w:rsid w:val="002D02F1"/>
    <w:rsid w:val="002D17A2"/>
    <w:rsid w:val="002D26D1"/>
    <w:rsid w:val="002D2E60"/>
    <w:rsid w:val="002D3B47"/>
    <w:rsid w:val="002D42DC"/>
    <w:rsid w:val="002D5CFF"/>
    <w:rsid w:val="002D73B9"/>
    <w:rsid w:val="002E4EFE"/>
    <w:rsid w:val="002E65E1"/>
    <w:rsid w:val="002E66D2"/>
    <w:rsid w:val="002E6C54"/>
    <w:rsid w:val="002F12EA"/>
    <w:rsid w:val="002F32D9"/>
    <w:rsid w:val="002F39DA"/>
    <w:rsid w:val="00300C9C"/>
    <w:rsid w:val="0030653A"/>
    <w:rsid w:val="00313C0D"/>
    <w:rsid w:val="00314984"/>
    <w:rsid w:val="0031566C"/>
    <w:rsid w:val="003200E6"/>
    <w:rsid w:val="003207A2"/>
    <w:rsid w:val="0032733B"/>
    <w:rsid w:val="0033184A"/>
    <w:rsid w:val="003330A3"/>
    <w:rsid w:val="00334249"/>
    <w:rsid w:val="003376F6"/>
    <w:rsid w:val="00340D60"/>
    <w:rsid w:val="00342F78"/>
    <w:rsid w:val="00343854"/>
    <w:rsid w:val="0034442B"/>
    <w:rsid w:val="00347DE3"/>
    <w:rsid w:val="00352C0E"/>
    <w:rsid w:val="003531AF"/>
    <w:rsid w:val="0036015B"/>
    <w:rsid w:val="00361E94"/>
    <w:rsid w:val="003654DF"/>
    <w:rsid w:val="0036648D"/>
    <w:rsid w:val="00370C12"/>
    <w:rsid w:val="0038041A"/>
    <w:rsid w:val="003846DE"/>
    <w:rsid w:val="00391E0B"/>
    <w:rsid w:val="003B75BA"/>
    <w:rsid w:val="003C2D62"/>
    <w:rsid w:val="003C4C79"/>
    <w:rsid w:val="003C573A"/>
    <w:rsid w:val="003D02D6"/>
    <w:rsid w:val="003D20D9"/>
    <w:rsid w:val="003D4440"/>
    <w:rsid w:val="003E386E"/>
    <w:rsid w:val="003E5A42"/>
    <w:rsid w:val="003E5CA4"/>
    <w:rsid w:val="003F0B30"/>
    <w:rsid w:val="003F1C11"/>
    <w:rsid w:val="003F2CA1"/>
    <w:rsid w:val="003F744C"/>
    <w:rsid w:val="004033AA"/>
    <w:rsid w:val="004040FF"/>
    <w:rsid w:val="0040543F"/>
    <w:rsid w:val="00405828"/>
    <w:rsid w:val="004103D9"/>
    <w:rsid w:val="00412A0A"/>
    <w:rsid w:val="00413443"/>
    <w:rsid w:val="00414A60"/>
    <w:rsid w:val="00416427"/>
    <w:rsid w:val="00420D20"/>
    <w:rsid w:val="004317C4"/>
    <w:rsid w:val="00432710"/>
    <w:rsid w:val="00432A66"/>
    <w:rsid w:val="00433A88"/>
    <w:rsid w:val="004357EB"/>
    <w:rsid w:val="0043696C"/>
    <w:rsid w:val="004376E5"/>
    <w:rsid w:val="00443A35"/>
    <w:rsid w:val="00446A08"/>
    <w:rsid w:val="0044767E"/>
    <w:rsid w:val="00450445"/>
    <w:rsid w:val="00450EF2"/>
    <w:rsid w:val="0046117F"/>
    <w:rsid w:val="0046195B"/>
    <w:rsid w:val="0046713F"/>
    <w:rsid w:val="00470AC9"/>
    <w:rsid w:val="004715A4"/>
    <w:rsid w:val="00474A20"/>
    <w:rsid w:val="00474E8B"/>
    <w:rsid w:val="00475CD8"/>
    <w:rsid w:val="004762AA"/>
    <w:rsid w:val="00493D38"/>
    <w:rsid w:val="004A0C30"/>
    <w:rsid w:val="004A26BA"/>
    <w:rsid w:val="004A51A1"/>
    <w:rsid w:val="004A5817"/>
    <w:rsid w:val="004A6099"/>
    <w:rsid w:val="004B4A37"/>
    <w:rsid w:val="004C1404"/>
    <w:rsid w:val="004D03E2"/>
    <w:rsid w:val="004D0453"/>
    <w:rsid w:val="004D70D2"/>
    <w:rsid w:val="004D74FD"/>
    <w:rsid w:val="004D792F"/>
    <w:rsid w:val="004E4C39"/>
    <w:rsid w:val="004E533F"/>
    <w:rsid w:val="004E6937"/>
    <w:rsid w:val="004E6996"/>
    <w:rsid w:val="004F3A93"/>
    <w:rsid w:val="005008F5"/>
    <w:rsid w:val="00502A07"/>
    <w:rsid w:val="00504C5A"/>
    <w:rsid w:val="00514855"/>
    <w:rsid w:val="00515E89"/>
    <w:rsid w:val="005171C6"/>
    <w:rsid w:val="0052261A"/>
    <w:rsid w:val="005232F4"/>
    <w:rsid w:val="00532337"/>
    <w:rsid w:val="00534180"/>
    <w:rsid w:val="00535CED"/>
    <w:rsid w:val="00537E2C"/>
    <w:rsid w:val="00544338"/>
    <w:rsid w:val="005444A5"/>
    <w:rsid w:val="0055028C"/>
    <w:rsid w:val="00554134"/>
    <w:rsid w:val="0055730D"/>
    <w:rsid w:val="00557B13"/>
    <w:rsid w:val="005675F9"/>
    <w:rsid w:val="00570730"/>
    <w:rsid w:val="00572124"/>
    <w:rsid w:val="0057374F"/>
    <w:rsid w:val="00574E59"/>
    <w:rsid w:val="0057719E"/>
    <w:rsid w:val="005774BD"/>
    <w:rsid w:val="00582BF2"/>
    <w:rsid w:val="00583BF7"/>
    <w:rsid w:val="00583E7B"/>
    <w:rsid w:val="00584E76"/>
    <w:rsid w:val="00584F71"/>
    <w:rsid w:val="0059460F"/>
    <w:rsid w:val="005A3F17"/>
    <w:rsid w:val="005A6495"/>
    <w:rsid w:val="005B5CD0"/>
    <w:rsid w:val="005B78E0"/>
    <w:rsid w:val="005C4D1B"/>
    <w:rsid w:val="005D3EA4"/>
    <w:rsid w:val="005D4044"/>
    <w:rsid w:val="005D7F5E"/>
    <w:rsid w:val="005E17E1"/>
    <w:rsid w:val="005E3017"/>
    <w:rsid w:val="005E66B2"/>
    <w:rsid w:val="005F0C16"/>
    <w:rsid w:val="005F42D1"/>
    <w:rsid w:val="00602717"/>
    <w:rsid w:val="00603040"/>
    <w:rsid w:val="006147F2"/>
    <w:rsid w:val="00615A3D"/>
    <w:rsid w:val="0062121C"/>
    <w:rsid w:val="00630FE7"/>
    <w:rsid w:val="00634F41"/>
    <w:rsid w:val="00636C5A"/>
    <w:rsid w:val="00636FB1"/>
    <w:rsid w:val="006410F3"/>
    <w:rsid w:val="00644DA2"/>
    <w:rsid w:val="00655921"/>
    <w:rsid w:val="00655B6C"/>
    <w:rsid w:val="00656842"/>
    <w:rsid w:val="006601AB"/>
    <w:rsid w:val="006611FA"/>
    <w:rsid w:val="00662221"/>
    <w:rsid w:val="00662732"/>
    <w:rsid w:val="0066586A"/>
    <w:rsid w:val="0067248F"/>
    <w:rsid w:val="00682180"/>
    <w:rsid w:val="006844E6"/>
    <w:rsid w:val="00685504"/>
    <w:rsid w:val="006865F5"/>
    <w:rsid w:val="00687612"/>
    <w:rsid w:val="00687B0F"/>
    <w:rsid w:val="00693448"/>
    <w:rsid w:val="00693758"/>
    <w:rsid w:val="00694C9F"/>
    <w:rsid w:val="00694DED"/>
    <w:rsid w:val="0069552C"/>
    <w:rsid w:val="00697244"/>
    <w:rsid w:val="006A0766"/>
    <w:rsid w:val="006A4B01"/>
    <w:rsid w:val="006A792B"/>
    <w:rsid w:val="006B0A3C"/>
    <w:rsid w:val="006B2753"/>
    <w:rsid w:val="006B363D"/>
    <w:rsid w:val="006B69D8"/>
    <w:rsid w:val="006B785E"/>
    <w:rsid w:val="006C4291"/>
    <w:rsid w:val="006C55BB"/>
    <w:rsid w:val="006D4CD1"/>
    <w:rsid w:val="006D77DD"/>
    <w:rsid w:val="006E00CC"/>
    <w:rsid w:val="006E2923"/>
    <w:rsid w:val="006E6CAE"/>
    <w:rsid w:val="006E7DBA"/>
    <w:rsid w:val="006F54AF"/>
    <w:rsid w:val="006F57BC"/>
    <w:rsid w:val="006F5C2C"/>
    <w:rsid w:val="006F6D7E"/>
    <w:rsid w:val="007006ED"/>
    <w:rsid w:val="00700F59"/>
    <w:rsid w:val="007023FE"/>
    <w:rsid w:val="00704D98"/>
    <w:rsid w:val="00710EE9"/>
    <w:rsid w:val="007141F6"/>
    <w:rsid w:val="00715B07"/>
    <w:rsid w:val="00715EA6"/>
    <w:rsid w:val="00722D01"/>
    <w:rsid w:val="007232A7"/>
    <w:rsid w:val="00727153"/>
    <w:rsid w:val="00733399"/>
    <w:rsid w:val="00736921"/>
    <w:rsid w:val="0074246D"/>
    <w:rsid w:val="0074378D"/>
    <w:rsid w:val="00746EE0"/>
    <w:rsid w:val="007533B1"/>
    <w:rsid w:val="00755E50"/>
    <w:rsid w:val="00757488"/>
    <w:rsid w:val="00757D7C"/>
    <w:rsid w:val="00760417"/>
    <w:rsid w:val="00760F57"/>
    <w:rsid w:val="007625A9"/>
    <w:rsid w:val="007625FE"/>
    <w:rsid w:val="00767E65"/>
    <w:rsid w:val="00770B53"/>
    <w:rsid w:val="007735BF"/>
    <w:rsid w:val="00773AFD"/>
    <w:rsid w:val="007814A3"/>
    <w:rsid w:val="007839D0"/>
    <w:rsid w:val="007841F7"/>
    <w:rsid w:val="00784EA3"/>
    <w:rsid w:val="00786A03"/>
    <w:rsid w:val="00787C3B"/>
    <w:rsid w:val="0079052F"/>
    <w:rsid w:val="0079072C"/>
    <w:rsid w:val="00792C99"/>
    <w:rsid w:val="007A0180"/>
    <w:rsid w:val="007A3C8B"/>
    <w:rsid w:val="007A43B3"/>
    <w:rsid w:val="007A4BD3"/>
    <w:rsid w:val="007A6CE6"/>
    <w:rsid w:val="007B2293"/>
    <w:rsid w:val="007B39BA"/>
    <w:rsid w:val="007B6490"/>
    <w:rsid w:val="007B6A98"/>
    <w:rsid w:val="007C2600"/>
    <w:rsid w:val="007C3503"/>
    <w:rsid w:val="007C5354"/>
    <w:rsid w:val="007C5FB7"/>
    <w:rsid w:val="007C7F7F"/>
    <w:rsid w:val="007D2411"/>
    <w:rsid w:val="007D356F"/>
    <w:rsid w:val="007D48A0"/>
    <w:rsid w:val="007D4BDD"/>
    <w:rsid w:val="007D709F"/>
    <w:rsid w:val="007E21D1"/>
    <w:rsid w:val="007E28F8"/>
    <w:rsid w:val="007E54BA"/>
    <w:rsid w:val="007E5A77"/>
    <w:rsid w:val="00801CC5"/>
    <w:rsid w:val="00801CCA"/>
    <w:rsid w:val="00802537"/>
    <w:rsid w:val="00805035"/>
    <w:rsid w:val="008120CE"/>
    <w:rsid w:val="0081239A"/>
    <w:rsid w:val="0082230D"/>
    <w:rsid w:val="008236A6"/>
    <w:rsid w:val="0082372E"/>
    <w:rsid w:val="00827CBE"/>
    <w:rsid w:val="008357CF"/>
    <w:rsid w:val="008364ED"/>
    <w:rsid w:val="00857E8F"/>
    <w:rsid w:val="0086426F"/>
    <w:rsid w:val="00864F33"/>
    <w:rsid w:val="00865481"/>
    <w:rsid w:val="008717AA"/>
    <w:rsid w:val="008735A3"/>
    <w:rsid w:val="00874898"/>
    <w:rsid w:val="008804FC"/>
    <w:rsid w:val="00886279"/>
    <w:rsid w:val="008A1F7A"/>
    <w:rsid w:val="008A35CF"/>
    <w:rsid w:val="008A4393"/>
    <w:rsid w:val="008A50B9"/>
    <w:rsid w:val="008A6334"/>
    <w:rsid w:val="008A68BC"/>
    <w:rsid w:val="008A6B7B"/>
    <w:rsid w:val="008A7465"/>
    <w:rsid w:val="008B7506"/>
    <w:rsid w:val="008C31C3"/>
    <w:rsid w:val="008C4EFC"/>
    <w:rsid w:val="008C745F"/>
    <w:rsid w:val="008D1630"/>
    <w:rsid w:val="008D2BD0"/>
    <w:rsid w:val="008D37CB"/>
    <w:rsid w:val="008D3F6A"/>
    <w:rsid w:val="008D6921"/>
    <w:rsid w:val="008E3952"/>
    <w:rsid w:val="008E422B"/>
    <w:rsid w:val="008F08F0"/>
    <w:rsid w:val="008F3C02"/>
    <w:rsid w:val="008F6EC9"/>
    <w:rsid w:val="009018E2"/>
    <w:rsid w:val="009128F8"/>
    <w:rsid w:val="00914D34"/>
    <w:rsid w:val="00915B6A"/>
    <w:rsid w:val="00921722"/>
    <w:rsid w:val="00924753"/>
    <w:rsid w:val="00924E35"/>
    <w:rsid w:val="00926185"/>
    <w:rsid w:val="00926E42"/>
    <w:rsid w:val="00930F83"/>
    <w:rsid w:val="0093544E"/>
    <w:rsid w:val="00936CE4"/>
    <w:rsid w:val="00947C24"/>
    <w:rsid w:val="0095611B"/>
    <w:rsid w:val="00960C2D"/>
    <w:rsid w:val="00961BAC"/>
    <w:rsid w:val="00961FE3"/>
    <w:rsid w:val="00963567"/>
    <w:rsid w:val="00974B04"/>
    <w:rsid w:val="00975E82"/>
    <w:rsid w:val="00980047"/>
    <w:rsid w:val="009822A0"/>
    <w:rsid w:val="00985A7E"/>
    <w:rsid w:val="00985CE5"/>
    <w:rsid w:val="00991787"/>
    <w:rsid w:val="00995658"/>
    <w:rsid w:val="009978B6"/>
    <w:rsid w:val="009A096E"/>
    <w:rsid w:val="009A0CDD"/>
    <w:rsid w:val="009A124A"/>
    <w:rsid w:val="009A1359"/>
    <w:rsid w:val="009A2833"/>
    <w:rsid w:val="009A2FFC"/>
    <w:rsid w:val="009A44AC"/>
    <w:rsid w:val="009B108B"/>
    <w:rsid w:val="009B1238"/>
    <w:rsid w:val="009B57EC"/>
    <w:rsid w:val="009B5B74"/>
    <w:rsid w:val="009B5E31"/>
    <w:rsid w:val="009B75BD"/>
    <w:rsid w:val="009C1689"/>
    <w:rsid w:val="009C6694"/>
    <w:rsid w:val="009D2AAB"/>
    <w:rsid w:val="009D5259"/>
    <w:rsid w:val="009D5755"/>
    <w:rsid w:val="009E167C"/>
    <w:rsid w:val="009E18D5"/>
    <w:rsid w:val="009E4AE9"/>
    <w:rsid w:val="009E5D2E"/>
    <w:rsid w:val="009F0838"/>
    <w:rsid w:val="009F4054"/>
    <w:rsid w:val="009F46FB"/>
    <w:rsid w:val="009F6F60"/>
    <w:rsid w:val="009F78FF"/>
    <w:rsid w:val="009F7ACD"/>
    <w:rsid w:val="009F7EF5"/>
    <w:rsid w:val="00A01958"/>
    <w:rsid w:val="00A121BA"/>
    <w:rsid w:val="00A16AE2"/>
    <w:rsid w:val="00A17D48"/>
    <w:rsid w:val="00A25559"/>
    <w:rsid w:val="00A26C83"/>
    <w:rsid w:val="00A302E1"/>
    <w:rsid w:val="00A3166F"/>
    <w:rsid w:val="00A31807"/>
    <w:rsid w:val="00A3187E"/>
    <w:rsid w:val="00A327F0"/>
    <w:rsid w:val="00A47822"/>
    <w:rsid w:val="00A508FE"/>
    <w:rsid w:val="00A50C04"/>
    <w:rsid w:val="00A55A7B"/>
    <w:rsid w:val="00A56F11"/>
    <w:rsid w:val="00A573A6"/>
    <w:rsid w:val="00A67F31"/>
    <w:rsid w:val="00A74D38"/>
    <w:rsid w:val="00A8011A"/>
    <w:rsid w:val="00A8039F"/>
    <w:rsid w:val="00A875F8"/>
    <w:rsid w:val="00A95D39"/>
    <w:rsid w:val="00A962F4"/>
    <w:rsid w:val="00A97740"/>
    <w:rsid w:val="00AA0244"/>
    <w:rsid w:val="00AA072B"/>
    <w:rsid w:val="00AA188F"/>
    <w:rsid w:val="00AB2ED8"/>
    <w:rsid w:val="00AB4BB4"/>
    <w:rsid w:val="00AC011A"/>
    <w:rsid w:val="00AC06AA"/>
    <w:rsid w:val="00AC116C"/>
    <w:rsid w:val="00AC1792"/>
    <w:rsid w:val="00AC236F"/>
    <w:rsid w:val="00AC2FA0"/>
    <w:rsid w:val="00AD20C2"/>
    <w:rsid w:val="00AD2D8F"/>
    <w:rsid w:val="00AD5133"/>
    <w:rsid w:val="00AD5441"/>
    <w:rsid w:val="00AD5C29"/>
    <w:rsid w:val="00AE5516"/>
    <w:rsid w:val="00AE60D4"/>
    <w:rsid w:val="00AE6849"/>
    <w:rsid w:val="00AF1D41"/>
    <w:rsid w:val="00AF26E3"/>
    <w:rsid w:val="00AF3EBB"/>
    <w:rsid w:val="00AF5E33"/>
    <w:rsid w:val="00AF634B"/>
    <w:rsid w:val="00B06141"/>
    <w:rsid w:val="00B11D41"/>
    <w:rsid w:val="00B12C03"/>
    <w:rsid w:val="00B153D9"/>
    <w:rsid w:val="00B16F0B"/>
    <w:rsid w:val="00B213E5"/>
    <w:rsid w:val="00B215C7"/>
    <w:rsid w:val="00B23289"/>
    <w:rsid w:val="00B31E84"/>
    <w:rsid w:val="00B35867"/>
    <w:rsid w:val="00B51501"/>
    <w:rsid w:val="00B52903"/>
    <w:rsid w:val="00B54240"/>
    <w:rsid w:val="00B54B58"/>
    <w:rsid w:val="00B55AEC"/>
    <w:rsid w:val="00B6129B"/>
    <w:rsid w:val="00B612D9"/>
    <w:rsid w:val="00B61F18"/>
    <w:rsid w:val="00B757BB"/>
    <w:rsid w:val="00B912E4"/>
    <w:rsid w:val="00B9535D"/>
    <w:rsid w:val="00BB416B"/>
    <w:rsid w:val="00BC3F8B"/>
    <w:rsid w:val="00BD2612"/>
    <w:rsid w:val="00BD2B85"/>
    <w:rsid w:val="00BE10EB"/>
    <w:rsid w:val="00BE2BCF"/>
    <w:rsid w:val="00BE3D3C"/>
    <w:rsid w:val="00BE3EB3"/>
    <w:rsid w:val="00BE495F"/>
    <w:rsid w:val="00BE620A"/>
    <w:rsid w:val="00C00766"/>
    <w:rsid w:val="00C050C5"/>
    <w:rsid w:val="00C05BFA"/>
    <w:rsid w:val="00C05EA5"/>
    <w:rsid w:val="00C103CE"/>
    <w:rsid w:val="00C14E62"/>
    <w:rsid w:val="00C1507A"/>
    <w:rsid w:val="00C210A5"/>
    <w:rsid w:val="00C22766"/>
    <w:rsid w:val="00C2444A"/>
    <w:rsid w:val="00C24FD3"/>
    <w:rsid w:val="00C259DA"/>
    <w:rsid w:val="00C3498A"/>
    <w:rsid w:val="00C37102"/>
    <w:rsid w:val="00C41583"/>
    <w:rsid w:val="00C458DF"/>
    <w:rsid w:val="00C46184"/>
    <w:rsid w:val="00C525AA"/>
    <w:rsid w:val="00C52DA2"/>
    <w:rsid w:val="00C55F50"/>
    <w:rsid w:val="00C62FD5"/>
    <w:rsid w:val="00C64E07"/>
    <w:rsid w:val="00C7229B"/>
    <w:rsid w:val="00C72D86"/>
    <w:rsid w:val="00C73085"/>
    <w:rsid w:val="00C746CF"/>
    <w:rsid w:val="00C77E45"/>
    <w:rsid w:val="00C80A30"/>
    <w:rsid w:val="00C876B1"/>
    <w:rsid w:val="00C93E25"/>
    <w:rsid w:val="00C9573B"/>
    <w:rsid w:val="00C97AD4"/>
    <w:rsid w:val="00CA2312"/>
    <w:rsid w:val="00CA51B7"/>
    <w:rsid w:val="00CA7FF3"/>
    <w:rsid w:val="00CB01E8"/>
    <w:rsid w:val="00CB0EF3"/>
    <w:rsid w:val="00CB1F1D"/>
    <w:rsid w:val="00CB2A4D"/>
    <w:rsid w:val="00CB6284"/>
    <w:rsid w:val="00CB686E"/>
    <w:rsid w:val="00CC28DC"/>
    <w:rsid w:val="00CC6CB6"/>
    <w:rsid w:val="00CD202D"/>
    <w:rsid w:val="00CD206E"/>
    <w:rsid w:val="00CE002F"/>
    <w:rsid w:val="00CE0375"/>
    <w:rsid w:val="00CE7A89"/>
    <w:rsid w:val="00CF0834"/>
    <w:rsid w:val="00CF0E26"/>
    <w:rsid w:val="00D00AFE"/>
    <w:rsid w:val="00D00B7E"/>
    <w:rsid w:val="00D015B9"/>
    <w:rsid w:val="00D01B49"/>
    <w:rsid w:val="00D02F66"/>
    <w:rsid w:val="00D03EC7"/>
    <w:rsid w:val="00D060D5"/>
    <w:rsid w:val="00D16DAA"/>
    <w:rsid w:val="00D174AE"/>
    <w:rsid w:val="00D176E9"/>
    <w:rsid w:val="00D21B66"/>
    <w:rsid w:val="00D33310"/>
    <w:rsid w:val="00D35C5F"/>
    <w:rsid w:val="00D4046A"/>
    <w:rsid w:val="00D4188C"/>
    <w:rsid w:val="00D52697"/>
    <w:rsid w:val="00D54997"/>
    <w:rsid w:val="00D57999"/>
    <w:rsid w:val="00D6072E"/>
    <w:rsid w:val="00D60FC3"/>
    <w:rsid w:val="00D63015"/>
    <w:rsid w:val="00D6619E"/>
    <w:rsid w:val="00D70BA3"/>
    <w:rsid w:val="00D70F2C"/>
    <w:rsid w:val="00D76F44"/>
    <w:rsid w:val="00D83C2F"/>
    <w:rsid w:val="00D91B53"/>
    <w:rsid w:val="00D92098"/>
    <w:rsid w:val="00D9233D"/>
    <w:rsid w:val="00DA539C"/>
    <w:rsid w:val="00DB3139"/>
    <w:rsid w:val="00DB4A67"/>
    <w:rsid w:val="00DB6857"/>
    <w:rsid w:val="00DB69C2"/>
    <w:rsid w:val="00DB7360"/>
    <w:rsid w:val="00DB7976"/>
    <w:rsid w:val="00DB7BA8"/>
    <w:rsid w:val="00DB7C28"/>
    <w:rsid w:val="00DC04A3"/>
    <w:rsid w:val="00DC1060"/>
    <w:rsid w:val="00DC3C5F"/>
    <w:rsid w:val="00DC5687"/>
    <w:rsid w:val="00DC6C86"/>
    <w:rsid w:val="00DD2D4A"/>
    <w:rsid w:val="00DD4764"/>
    <w:rsid w:val="00DE0675"/>
    <w:rsid w:val="00DE6C10"/>
    <w:rsid w:val="00DE6C91"/>
    <w:rsid w:val="00DE7186"/>
    <w:rsid w:val="00DE7978"/>
    <w:rsid w:val="00DE7D05"/>
    <w:rsid w:val="00DF171F"/>
    <w:rsid w:val="00DF5534"/>
    <w:rsid w:val="00E02043"/>
    <w:rsid w:val="00E0290C"/>
    <w:rsid w:val="00E14C6B"/>
    <w:rsid w:val="00E15D2D"/>
    <w:rsid w:val="00E22E9F"/>
    <w:rsid w:val="00E26814"/>
    <w:rsid w:val="00E32A77"/>
    <w:rsid w:val="00E34A8F"/>
    <w:rsid w:val="00E407C8"/>
    <w:rsid w:val="00E409D2"/>
    <w:rsid w:val="00E4362D"/>
    <w:rsid w:val="00E473D4"/>
    <w:rsid w:val="00E531BC"/>
    <w:rsid w:val="00E5454E"/>
    <w:rsid w:val="00E5750E"/>
    <w:rsid w:val="00E60624"/>
    <w:rsid w:val="00E60C5E"/>
    <w:rsid w:val="00E63FF1"/>
    <w:rsid w:val="00E64836"/>
    <w:rsid w:val="00E65768"/>
    <w:rsid w:val="00E703EC"/>
    <w:rsid w:val="00E70CFA"/>
    <w:rsid w:val="00E710B3"/>
    <w:rsid w:val="00E71461"/>
    <w:rsid w:val="00E733CD"/>
    <w:rsid w:val="00E76685"/>
    <w:rsid w:val="00E776B2"/>
    <w:rsid w:val="00E80987"/>
    <w:rsid w:val="00E83A77"/>
    <w:rsid w:val="00E87398"/>
    <w:rsid w:val="00E87EDF"/>
    <w:rsid w:val="00E87FD8"/>
    <w:rsid w:val="00E944B3"/>
    <w:rsid w:val="00E945F6"/>
    <w:rsid w:val="00E94C92"/>
    <w:rsid w:val="00EA03B8"/>
    <w:rsid w:val="00EA1819"/>
    <w:rsid w:val="00EA20C5"/>
    <w:rsid w:val="00EA2116"/>
    <w:rsid w:val="00EA360B"/>
    <w:rsid w:val="00EA5CEC"/>
    <w:rsid w:val="00EA618E"/>
    <w:rsid w:val="00EB6E5A"/>
    <w:rsid w:val="00EC06CA"/>
    <w:rsid w:val="00EC45A5"/>
    <w:rsid w:val="00ED5AE3"/>
    <w:rsid w:val="00ED768D"/>
    <w:rsid w:val="00EE1702"/>
    <w:rsid w:val="00EF130B"/>
    <w:rsid w:val="00EF66DC"/>
    <w:rsid w:val="00F0547D"/>
    <w:rsid w:val="00F074CD"/>
    <w:rsid w:val="00F120A6"/>
    <w:rsid w:val="00F148E5"/>
    <w:rsid w:val="00F2152C"/>
    <w:rsid w:val="00F30EE8"/>
    <w:rsid w:val="00F33A6E"/>
    <w:rsid w:val="00F41F88"/>
    <w:rsid w:val="00F448F2"/>
    <w:rsid w:val="00F4604A"/>
    <w:rsid w:val="00F52858"/>
    <w:rsid w:val="00F53DC5"/>
    <w:rsid w:val="00F54053"/>
    <w:rsid w:val="00F563DA"/>
    <w:rsid w:val="00F602E2"/>
    <w:rsid w:val="00F61F19"/>
    <w:rsid w:val="00F63909"/>
    <w:rsid w:val="00F65E96"/>
    <w:rsid w:val="00F67AE8"/>
    <w:rsid w:val="00F70709"/>
    <w:rsid w:val="00F73D22"/>
    <w:rsid w:val="00F75349"/>
    <w:rsid w:val="00F77A36"/>
    <w:rsid w:val="00F868B6"/>
    <w:rsid w:val="00F87909"/>
    <w:rsid w:val="00F944EC"/>
    <w:rsid w:val="00F95ABC"/>
    <w:rsid w:val="00F95CF2"/>
    <w:rsid w:val="00F97032"/>
    <w:rsid w:val="00FA1285"/>
    <w:rsid w:val="00FA2C48"/>
    <w:rsid w:val="00FA40EB"/>
    <w:rsid w:val="00FA4A31"/>
    <w:rsid w:val="00FA4AB6"/>
    <w:rsid w:val="00FA6779"/>
    <w:rsid w:val="00FB255B"/>
    <w:rsid w:val="00FB2964"/>
    <w:rsid w:val="00FB57BA"/>
    <w:rsid w:val="00FC01D0"/>
    <w:rsid w:val="00FC22F2"/>
    <w:rsid w:val="00FC4363"/>
    <w:rsid w:val="00FD4056"/>
    <w:rsid w:val="00FD6666"/>
    <w:rsid w:val="00FE2098"/>
    <w:rsid w:val="00FE244D"/>
    <w:rsid w:val="00FE4CD6"/>
    <w:rsid w:val="00FE5985"/>
    <w:rsid w:val="00FE72A3"/>
    <w:rsid w:val="00FF04BB"/>
    <w:rsid w:val="00FF0680"/>
    <w:rsid w:val="00FF18B2"/>
    <w:rsid w:val="00FF1EB2"/>
    <w:rsid w:val="00FF42C5"/>
    <w:rsid w:val="142A4133"/>
    <w:rsid w:val="16FE8ACE"/>
    <w:rsid w:val="1E634BDD"/>
    <w:rsid w:val="3272A596"/>
    <w:rsid w:val="392609AE"/>
    <w:rsid w:val="3C3276AA"/>
    <w:rsid w:val="4052CC69"/>
    <w:rsid w:val="4CEBD475"/>
    <w:rsid w:val="5E33A2FD"/>
    <w:rsid w:val="6E08CC27"/>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C8BEF"/>
  <w15:docId w15:val="{EA0C19DB-946D-459E-853A-40A5F7E9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Fuentedeprrafopredeter"/>
    <w:rsid w:val="00BE3D3C"/>
  </w:style>
  <w:style w:type="character" w:customStyle="1" w:styleId="eop">
    <w:name w:val="eop"/>
    <w:basedOn w:val="Fuentedeprrafopredeter"/>
    <w:rsid w:val="00BE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8294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3176733C-FD82-436B-99E8-7EDACD6A7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6BF0F574-64D5-4647-8094-D75485DE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2421</Words>
  <Characters>13317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11</cp:revision>
  <dcterms:created xsi:type="dcterms:W3CDTF">2022-05-17T19:47:00Z</dcterms:created>
  <dcterms:modified xsi:type="dcterms:W3CDTF">2022-07-21T19:38:00Z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