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F5520" w14:textId="77777777" w:rsidR="00124C7E" w:rsidRPr="008A290B" w:rsidRDefault="00124C7E" w:rsidP="00124C7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109297875"/>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C6199CC" w14:textId="77777777" w:rsidR="00124C7E" w:rsidRDefault="00124C7E" w:rsidP="00124C7E">
      <w:pPr>
        <w:jc w:val="both"/>
        <w:rPr>
          <w:rFonts w:ascii="Arial" w:hAnsi="Arial" w:cs="Arial"/>
          <w:lang w:val="es-419"/>
        </w:rPr>
      </w:pPr>
    </w:p>
    <w:p w14:paraId="6755F39C" w14:textId="0EEE4A74" w:rsidR="00124C7E" w:rsidRPr="00E32969" w:rsidRDefault="00124C7E" w:rsidP="00124C7E">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332FEE">
        <w:rPr>
          <w:rFonts w:ascii="Arial" w:hAnsi="Arial" w:cs="Arial"/>
          <w:b/>
          <w:bCs/>
          <w:iCs/>
          <w:sz w:val="20"/>
          <w:szCs w:val="20"/>
          <w:lang w:val="es-419" w:eastAsia="fr-FR"/>
        </w:rPr>
        <w:t>SEGURIDAD SOCIAL / RECALIFICACIÓN DE PÉRDIDA DE CAPACIDAD LABORAL / IMPROCEDENCIA DE DIFERIRLA POR UN AÑO DESDE PRIMERA CALIFICACIÓN / DEBE CONSIDERARSE LA REAL CONDICIÓN DE SALUD DEL AFILIADO / Y LA NORMA LEGAL ES APLICABLE A ENFERMEDADES O ACCIDENTES DE ORIGEN LABORAL.</w:t>
      </w:r>
    </w:p>
    <w:p w14:paraId="5BF71A67" w14:textId="00296BEC" w:rsidR="00124C7E" w:rsidRDefault="00124C7E" w:rsidP="00124C7E">
      <w:pPr>
        <w:jc w:val="both"/>
        <w:rPr>
          <w:rFonts w:ascii="Arial" w:hAnsi="Arial" w:cs="Arial"/>
          <w:lang w:val="es-419"/>
        </w:rPr>
      </w:pPr>
    </w:p>
    <w:p w14:paraId="501DED70" w14:textId="41C054F3" w:rsidR="00124C7E" w:rsidRDefault="00BB1600" w:rsidP="00124C7E">
      <w:pPr>
        <w:jc w:val="both"/>
        <w:rPr>
          <w:rFonts w:ascii="Arial" w:hAnsi="Arial" w:cs="Arial"/>
          <w:lang w:val="es-419"/>
        </w:rPr>
      </w:pPr>
      <w:r w:rsidRPr="00BB1600">
        <w:rPr>
          <w:rFonts w:ascii="Arial" w:hAnsi="Arial" w:cs="Arial"/>
          <w:lang w:val="es-419"/>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w:t>
      </w:r>
      <w:r>
        <w:rPr>
          <w:rFonts w:ascii="Arial" w:hAnsi="Arial" w:cs="Arial"/>
          <w:lang w:val="es-419"/>
        </w:rPr>
        <w:t>…</w:t>
      </w:r>
    </w:p>
    <w:p w14:paraId="2DCAC5B5" w14:textId="570F6C52" w:rsidR="00124C7E" w:rsidRDefault="00124C7E" w:rsidP="00124C7E">
      <w:pPr>
        <w:jc w:val="both"/>
        <w:rPr>
          <w:rFonts w:ascii="Arial" w:hAnsi="Arial" w:cs="Arial"/>
          <w:lang w:val="es-419"/>
        </w:rPr>
      </w:pPr>
    </w:p>
    <w:p w14:paraId="05BB6F24" w14:textId="48E9DDBA" w:rsidR="00124C7E" w:rsidRDefault="00667109" w:rsidP="00124C7E">
      <w:pPr>
        <w:jc w:val="both"/>
        <w:rPr>
          <w:rFonts w:ascii="Arial" w:hAnsi="Arial" w:cs="Arial"/>
          <w:lang w:val="es-419"/>
        </w:rPr>
      </w:pPr>
      <w:r w:rsidRPr="00667109">
        <w:rPr>
          <w:rFonts w:ascii="Arial" w:hAnsi="Arial" w:cs="Arial"/>
          <w:lang w:val="es-419"/>
        </w:rPr>
        <w:t>Lo que</w:t>
      </w:r>
      <w:r>
        <w:rPr>
          <w:rFonts w:ascii="Arial" w:hAnsi="Arial" w:cs="Arial"/>
          <w:lang w:val="es-419"/>
        </w:rPr>
        <w:t>…</w:t>
      </w:r>
      <w:r w:rsidRPr="00667109">
        <w:rPr>
          <w:rFonts w:ascii="Arial" w:hAnsi="Arial" w:cs="Arial"/>
          <w:lang w:val="es-419"/>
        </w:rPr>
        <w:t xml:space="preserve"> controvierte es la determinación de Colpensiones de negarse a tramitar un nuevo procedimiento de calificación médico legal, a pesar de existir, según alega, unas nuevas condiciones de salud que, por lo mismo, no pudieron ser analizadas en la primera valoración</w:t>
      </w:r>
      <w:r w:rsidR="007D0458">
        <w:rPr>
          <w:rFonts w:ascii="Arial" w:hAnsi="Arial" w:cs="Arial"/>
          <w:lang w:val="es-419"/>
        </w:rPr>
        <w:t>.</w:t>
      </w:r>
    </w:p>
    <w:p w14:paraId="549B1EA6" w14:textId="5DF3BBB8" w:rsidR="00124C7E" w:rsidRDefault="00124C7E" w:rsidP="00124C7E">
      <w:pPr>
        <w:jc w:val="both"/>
        <w:rPr>
          <w:rFonts w:ascii="Arial" w:hAnsi="Arial" w:cs="Arial"/>
          <w:lang w:val="es-419"/>
        </w:rPr>
      </w:pPr>
    </w:p>
    <w:p w14:paraId="6A756486" w14:textId="6C5957FA" w:rsidR="00124C7E" w:rsidRDefault="007D0458" w:rsidP="00124C7E">
      <w:pPr>
        <w:jc w:val="both"/>
        <w:rPr>
          <w:rFonts w:ascii="Arial" w:hAnsi="Arial" w:cs="Arial"/>
          <w:lang w:val="es-419"/>
        </w:rPr>
      </w:pPr>
      <w:r>
        <w:rPr>
          <w:rFonts w:ascii="Arial" w:hAnsi="Arial" w:cs="Arial"/>
          <w:lang w:val="es-419"/>
        </w:rPr>
        <w:t xml:space="preserve">… </w:t>
      </w:r>
      <w:r w:rsidRPr="007D0458">
        <w:rPr>
          <w:rFonts w:ascii="Arial" w:hAnsi="Arial" w:cs="Arial"/>
          <w:lang w:val="es-419"/>
        </w:rPr>
        <w:t>considera esta instancia que resulta desproporcionado obligar al accionante a acudir a un proceso ante la jurisdicción ordinaria laboral y de la seguridad social para reclamar simplemente su derecho a la práctica del nuevo dictamen de invalidez</w:t>
      </w:r>
      <w:r>
        <w:rPr>
          <w:rFonts w:ascii="Arial" w:hAnsi="Arial" w:cs="Arial"/>
          <w:lang w:val="es-419"/>
        </w:rPr>
        <w:t>…</w:t>
      </w:r>
    </w:p>
    <w:p w14:paraId="37AF8B60" w14:textId="3A90FE51" w:rsidR="00124C7E" w:rsidRDefault="00124C7E" w:rsidP="00124C7E">
      <w:pPr>
        <w:jc w:val="both"/>
        <w:rPr>
          <w:rFonts w:ascii="Arial" w:hAnsi="Arial" w:cs="Arial"/>
          <w:lang w:val="es-419"/>
        </w:rPr>
      </w:pPr>
    </w:p>
    <w:p w14:paraId="677943DD" w14:textId="77F05E17" w:rsidR="007D0458" w:rsidRDefault="0030535A" w:rsidP="00124C7E">
      <w:pPr>
        <w:jc w:val="both"/>
        <w:rPr>
          <w:rFonts w:ascii="Arial" w:hAnsi="Arial" w:cs="Arial"/>
          <w:lang w:val="es-419"/>
        </w:rPr>
      </w:pPr>
      <w:r>
        <w:rPr>
          <w:rFonts w:ascii="Arial" w:hAnsi="Arial" w:cs="Arial"/>
          <w:lang w:val="es-419"/>
        </w:rPr>
        <w:t xml:space="preserve">… </w:t>
      </w:r>
      <w:r w:rsidRPr="0030535A">
        <w:rPr>
          <w:rFonts w:ascii="Arial" w:hAnsi="Arial" w:cs="Arial"/>
          <w:lang w:val="es-419"/>
        </w:rPr>
        <w:t>se acudirá nuevamente al precedente horizontal sentado en un caso que por su similitud con el presente, merece la atención de la Sala. En esa ocasión este Tribunal expresó:</w:t>
      </w:r>
    </w:p>
    <w:p w14:paraId="10A2E065" w14:textId="53872D8D" w:rsidR="007D0458" w:rsidRDefault="007D0458" w:rsidP="00124C7E">
      <w:pPr>
        <w:jc w:val="both"/>
        <w:rPr>
          <w:rFonts w:ascii="Arial" w:hAnsi="Arial" w:cs="Arial"/>
          <w:lang w:val="es-419"/>
        </w:rPr>
      </w:pPr>
    </w:p>
    <w:p w14:paraId="03EB502B" w14:textId="6FC3F802" w:rsidR="007D0458" w:rsidRDefault="00A9430A" w:rsidP="00124C7E">
      <w:pPr>
        <w:jc w:val="both"/>
        <w:rPr>
          <w:rFonts w:ascii="Arial" w:hAnsi="Arial" w:cs="Arial"/>
          <w:lang w:val="es-419"/>
        </w:rPr>
      </w:pPr>
      <w:r>
        <w:rPr>
          <w:rFonts w:ascii="Arial" w:hAnsi="Arial" w:cs="Arial"/>
          <w:lang w:val="es-419"/>
        </w:rPr>
        <w:t>“</w:t>
      </w:r>
      <w:r w:rsidRPr="00A9430A">
        <w:rPr>
          <w:rFonts w:ascii="Arial" w:hAnsi="Arial" w:cs="Arial"/>
          <w:lang w:val="es-419"/>
        </w:rPr>
        <w:t>En resumen, al no existir norma expresa sobre la prohibición de recalificación con anterioridad a un año contado desde el primer dictamen médico laboral, y teniendo en cuenta el principio jurisprudencial según el cual debe prevalecer en estos casos la necesidad de dictaminar la real condición de salud, pues existe evidencia de que luego de la primera calificación del actor se le diagnosticaron enfermedades distintas a las que fueron allí objeto de valoración, se puede concluir que Colpensiones no podía exigir se aguardara un año para poder solicitar la nueva calificación médico laboral y que en consecuencia lesionó el derecho a la seguridad social del demandante</w:t>
      </w:r>
      <w:r>
        <w:rPr>
          <w:rFonts w:ascii="Arial" w:hAnsi="Arial" w:cs="Arial"/>
          <w:lang w:val="es-419"/>
        </w:rPr>
        <w:t>…”</w:t>
      </w:r>
    </w:p>
    <w:p w14:paraId="484BDB1F" w14:textId="4C0E63BB" w:rsidR="007D0458" w:rsidRDefault="007D0458" w:rsidP="00124C7E">
      <w:pPr>
        <w:jc w:val="both"/>
        <w:rPr>
          <w:rFonts w:ascii="Arial" w:hAnsi="Arial" w:cs="Arial"/>
          <w:lang w:val="es-419"/>
        </w:rPr>
      </w:pPr>
    </w:p>
    <w:p w14:paraId="22FA8AE6" w14:textId="196BA6D9" w:rsidR="00A9430A" w:rsidRDefault="00A9430A" w:rsidP="00124C7E">
      <w:pPr>
        <w:jc w:val="both"/>
        <w:rPr>
          <w:rFonts w:ascii="Arial" w:hAnsi="Arial" w:cs="Arial"/>
          <w:lang w:val="es-419"/>
        </w:rPr>
      </w:pPr>
      <w:r>
        <w:rPr>
          <w:rFonts w:ascii="Arial" w:hAnsi="Arial" w:cs="Arial"/>
          <w:lang w:val="es-419"/>
        </w:rPr>
        <w:t xml:space="preserve">… </w:t>
      </w:r>
      <w:r w:rsidRPr="00A9430A">
        <w:rPr>
          <w:rFonts w:ascii="Arial" w:hAnsi="Arial" w:cs="Arial"/>
          <w:lang w:val="es-419"/>
        </w:rPr>
        <w:t>se encuentra acreditado que las enfermedades que padece el accionante y que fueron objeto de valoración por la Junta de Invalidez, fueron catalogadas como comunes, circunstancia que no se encasilla en la hipótesis establecida en el inciso tercero de su artículo 55 del Decreto 1352 de 2013, citado en la jurisprudencia transcrita, pues allí, queda claro, se refiere a eventos relacionados con accidentes o enfermedades de origen laboral.</w:t>
      </w:r>
    </w:p>
    <w:p w14:paraId="60CED634" w14:textId="77777777" w:rsidR="00A9430A" w:rsidRDefault="00A9430A" w:rsidP="00124C7E">
      <w:pPr>
        <w:jc w:val="both"/>
        <w:rPr>
          <w:rFonts w:ascii="Arial" w:hAnsi="Arial" w:cs="Arial"/>
          <w:lang w:val="es-419"/>
        </w:rPr>
      </w:pPr>
    </w:p>
    <w:p w14:paraId="339D8072" w14:textId="77777777" w:rsidR="007D0458" w:rsidRDefault="007D0458" w:rsidP="00124C7E">
      <w:pPr>
        <w:jc w:val="both"/>
        <w:rPr>
          <w:rFonts w:ascii="Arial" w:hAnsi="Arial" w:cs="Arial"/>
          <w:lang w:val="es-419"/>
        </w:rPr>
      </w:pPr>
    </w:p>
    <w:p w14:paraId="058AD71D" w14:textId="3A6B30FA" w:rsidR="00124C7E" w:rsidRDefault="00124C7E" w:rsidP="00124C7E">
      <w:pPr>
        <w:jc w:val="both"/>
        <w:rPr>
          <w:rFonts w:ascii="Arial" w:hAnsi="Arial" w:cs="Arial"/>
          <w:lang w:val="es-419"/>
        </w:rPr>
      </w:pPr>
    </w:p>
    <w:bookmarkEnd w:id="0"/>
    <w:p w14:paraId="4D1CADB4" w14:textId="77777777" w:rsidR="7E8B33B9" w:rsidRPr="00124C7E" w:rsidRDefault="008D1630" w:rsidP="00124C7E">
      <w:pPr>
        <w:spacing w:line="276" w:lineRule="auto"/>
        <w:jc w:val="center"/>
        <w:rPr>
          <w:rFonts w:ascii="Arial Narrow" w:hAnsi="Arial Narrow"/>
          <w:b/>
          <w:sz w:val="26"/>
          <w:szCs w:val="26"/>
        </w:rPr>
      </w:pPr>
      <w:r w:rsidRPr="00124C7E">
        <w:rPr>
          <w:rFonts w:ascii="Arial Narrow" w:hAnsi="Arial Narrow"/>
          <w:b/>
          <w:sz w:val="26"/>
          <w:szCs w:val="26"/>
        </w:rPr>
        <w:t>REPÚBLICA DE COLOMBIA</w:t>
      </w:r>
    </w:p>
    <w:p w14:paraId="4D1CADB5" w14:textId="77777777" w:rsidR="003E5CA4" w:rsidRPr="00124C7E" w:rsidRDefault="003E5CA4" w:rsidP="00124C7E">
      <w:pPr>
        <w:spacing w:line="276" w:lineRule="auto"/>
        <w:jc w:val="center"/>
        <w:rPr>
          <w:rFonts w:ascii="Arial Narrow" w:hAnsi="Arial Narrow"/>
          <w:b/>
          <w:sz w:val="26"/>
          <w:szCs w:val="26"/>
        </w:rPr>
      </w:pPr>
      <w:r w:rsidRPr="00124C7E">
        <w:rPr>
          <w:rFonts w:ascii="Arial Narrow" w:hAnsi="Arial Narrow"/>
          <w:noProof/>
          <w:sz w:val="26"/>
          <w:szCs w:val="26"/>
          <w:lang w:val="es-CO" w:eastAsia="es-CO"/>
        </w:rPr>
        <w:drawing>
          <wp:inline distT="0" distB="0" distL="0" distR="0" wp14:anchorId="4D1CAE3F" wp14:editId="4D1CAE40">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4D1CADB6" w14:textId="77777777" w:rsidR="003E5CA4" w:rsidRPr="00124C7E" w:rsidRDefault="003E5CA4" w:rsidP="00124C7E">
      <w:pPr>
        <w:spacing w:line="276" w:lineRule="auto"/>
        <w:jc w:val="center"/>
        <w:rPr>
          <w:rFonts w:ascii="Arial Narrow" w:hAnsi="Arial Narrow"/>
          <w:b/>
          <w:sz w:val="26"/>
          <w:szCs w:val="26"/>
        </w:rPr>
      </w:pPr>
      <w:r w:rsidRPr="00124C7E">
        <w:rPr>
          <w:rFonts w:ascii="Arial Narrow" w:hAnsi="Arial Narrow"/>
          <w:b/>
          <w:sz w:val="26"/>
          <w:szCs w:val="26"/>
        </w:rPr>
        <w:t>TRIBUNAL SUPERIOR DE PEREIRA</w:t>
      </w:r>
    </w:p>
    <w:p w14:paraId="4D1CADB7" w14:textId="77777777" w:rsidR="003E5CA4" w:rsidRPr="00124C7E" w:rsidRDefault="003E5CA4" w:rsidP="00124C7E">
      <w:pPr>
        <w:spacing w:line="276" w:lineRule="auto"/>
        <w:jc w:val="center"/>
        <w:rPr>
          <w:rFonts w:ascii="Arial Narrow" w:hAnsi="Arial Narrow"/>
          <w:b/>
          <w:sz w:val="26"/>
          <w:szCs w:val="26"/>
        </w:rPr>
      </w:pPr>
      <w:r w:rsidRPr="00124C7E">
        <w:rPr>
          <w:rFonts w:ascii="Arial Narrow" w:hAnsi="Arial Narrow"/>
          <w:b/>
          <w:sz w:val="26"/>
          <w:szCs w:val="26"/>
        </w:rPr>
        <w:t xml:space="preserve">SALA CIVIL – FAMILIA </w:t>
      </w:r>
    </w:p>
    <w:p w14:paraId="4D1CADB8" w14:textId="77777777" w:rsidR="00655921" w:rsidRPr="00124C7E" w:rsidRDefault="00655921" w:rsidP="00124C7E">
      <w:pPr>
        <w:spacing w:line="276" w:lineRule="auto"/>
        <w:jc w:val="center"/>
        <w:rPr>
          <w:rFonts w:ascii="Arial Narrow" w:hAnsi="Arial Narrow"/>
          <w:b/>
          <w:sz w:val="26"/>
          <w:szCs w:val="26"/>
        </w:rPr>
      </w:pPr>
    </w:p>
    <w:p w14:paraId="4D1CADB9" w14:textId="12898E55" w:rsidR="003E5CA4" w:rsidRPr="002128CA" w:rsidRDefault="002128CA" w:rsidP="00124C7E">
      <w:pPr>
        <w:pStyle w:val="Sinespaciado"/>
        <w:spacing w:line="276" w:lineRule="auto"/>
        <w:jc w:val="center"/>
        <w:rPr>
          <w:rFonts w:ascii="Arial Narrow" w:hAnsi="Arial Narrow"/>
          <w:bCs/>
          <w:sz w:val="26"/>
          <w:szCs w:val="26"/>
        </w:rPr>
      </w:pPr>
      <w:r w:rsidRPr="002128CA">
        <w:rPr>
          <w:rFonts w:ascii="Arial Narrow" w:hAnsi="Arial Narrow"/>
          <w:bCs/>
          <w:sz w:val="26"/>
          <w:szCs w:val="26"/>
        </w:rPr>
        <w:t>Magistrado Ponente: Carlos Mauricio García Barajas</w:t>
      </w:r>
    </w:p>
    <w:p w14:paraId="4D1CADBA" w14:textId="77777777" w:rsidR="003846DE" w:rsidRPr="002128CA" w:rsidRDefault="003846DE" w:rsidP="00124C7E">
      <w:pPr>
        <w:pStyle w:val="Sinespaciado"/>
        <w:spacing w:line="276" w:lineRule="auto"/>
        <w:jc w:val="center"/>
        <w:rPr>
          <w:rFonts w:ascii="Arial Narrow" w:hAnsi="Arial Narrow"/>
          <w:bCs/>
          <w:sz w:val="26"/>
          <w:szCs w:val="26"/>
        </w:rPr>
      </w:pPr>
    </w:p>
    <w:p w14:paraId="4D1CADBB" w14:textId="2CFA0873" w:rsidR="003846DE" w:rsidRPr="002128CA" w:rsidRDefault="003E5CA4" w:rsidP="00124C7E">
      <w:pPr>
        <w:pStyle w:val="Sinespaciado"/>
        <w:spacing w:line="276" w:lineRule="auto"/>
        <w:jc w:val="center"/>
        <w:rPr>
          <w:rFonts w:ascii="Arial Narrow" w:hAnsi="Arial Narrow"/>
          <w:sz w:val="26"/>
          <w:szCs w:val="26"/>
        </w:rPr>
      </w:pPr>
      <w:r w:rsidRPr="002128CA">
        <w:rPr>
          <w:rFonts w:ascii="Arial Narrow" w:hAnsi="Arial Narrow"/>
          <w:sz w:val="26"/>
          <w:szCs w:val="26"/>
        </w:rPr>
        <w:t>Pereira,</w:t>
      </w:r>
      <w:r w:rsidR="00F7757E" w:rsidRPr="002128CA">
        <w:rPr>
          <w:rFonts w:ascii="Arial Narrow" w:hAnsi="Arial Narrow"/>
          <w:sz w:val="26"/>
          <w:szCs w:val="26"/>
        </w:rPr>
        <w:t xml:space="preserve"> </w:t>
      </w:r>
      <w:r w:rsidR="00254A56" w:rsidRPr="002128CA">
        <w:rPr>
          <w:rFonts w:ascii="Arial Narrow" w:hAnsi="Arial Narrow"/>
          <w:sz w:val="26"/>
          <w:szCs w:val="26"/>
        </w:rPr>
        <w:t xml:space="preserve">veintisiete </w:t>
      </w:r>
      <w:r w:rsidRPr="002128CA">
        <w:rPr>
          <w:rFonts w:ascii="Arial Narrow" w:hAnsi="Arial Narrow"/>
          <w:sz w:val="26"/>
          <w:szCs w:val="26"/>
        </w:rPr>
        <w:t>(</w:t>
      </w:r>
      <w:r w:rsidR="00254A56" w:rsidRPr="002128CA">
        <w:rPr>
          <w:rFonts w:ascii="Arial Narrow" w:hAnsi="Arial Narrow"/>
          <w:sz w:val="26"/>
          <w:szCs w:val="26"/>
        </w:rPr>
        <w:t>27)</w:t>
      </w:r>
      <w:r w:rsidRPr="002128CA">
        <w:rPr>
          <w:rFonts w:ascii="Arial Narrow" w:hAnsi="Arial Narrow"/>
          <w:sz w:val="26"/>
          <w:szCs w:val="26"/>
        </w:rPr>
        <w:t xml:space="preserve"> de</w:t>
      </w:r>
      <w:r w:rsidR="00CD7945" w:rsidRPr="002128CA">
        <w:rPr>
          <w:rFonts w:ascii="Arial Narrow" w:hAnsi="Arial Narrow"/>
          <w:sz w:val="26"/>
          <w:szCs w:val="26"/>
        </w:rPr>
        <w:t xml:space="preserve"> mayo</w:t>
      </w:r>
      <w:r w:rsidR="004033AA" w:rsidRPr="002128CA">
        <w:rPr>
          <w:rFonts w:ascii="Arial Narrow" w:hAnsi="Arial Narrow"/>
          <w:sz w:val="26"/>
          <w:szCs w:val="26"/>
        </w:rPr>
        <w:t xml:space="preserve"> </w:t>
      </w:r>
      <w:r w:rsidR="00CD7945" w:rsidRPr="002128CA">
        <w:rPr>
          <w:rFonts w:ascii="Arial Narrow" w:hAnsi="Arial Narrow"/>
          <w:sz w:val="26"/>
          <w:szCs w:val="26"/>
        </w:rPr>
        <w:t>de dos mil veintidós</w:t>
      </w:r>
      <w:r w:rsidRPr="002128CA">
        <w:rPr>
          <w:rFonts w:ascii="Arial Narrow" w:hAnsi="Arial Narrow"/>
          <w:sz w:val="26"/>
          <w:szCs w:val="26"/>
        </w:rPr>
        <w:t xml:space="preserve"> </w:t>
      </w:r>
      <w:r w:rsidR="00CD7945" w:rsidRPr="002128CA">
        <w:rPr>
          <w:rFonts w:ascii="Arial Narrow" w:hAnsi="Arial Narrow"/>
          <w:sz w:val="26"/>
          <w:szCs w:val="26"/>
        </w:rPr>
        <w:t>(2022</w:t>
      </w:r>
      <w:r w:rsidRPr="002128CA">
        <w:rPr>
          <w:rFonts w:ascii="Arial Narrow" w:hAnsi="Arial Narrow"/>
          <w:sz w:val="26"/>
          <w:szCs w:val="26"/>
        </w:rPr>
        <w:t>)</w:t>
      </w:r>
    </w:p>
    <w:p w14:paraId="4D1CADBC" w14:textId="77777777" w:rsidR="003846DE" w:rsidRPr="002128CA" w:rsidRDefault="003846DE" w:rsidP="00124C7E">
      <w:pPr>
        <w:pStyle w:val="Sinespaciado"/>
        <w:spacing w:line="276" w:lineRule="auto"/>
        <w:rPr>
          <w:rFonts w:ascii="Arial Narrow" w:hAnsi="Arial Narrow"/>
          <w:sz w:val="26"/>
          <w:szCs w:val="26"/>
        </w:rPr>
      </w:pPr>
    </w:p>
    <w:p w14:paraId="4D1CADBD" w14:textId="1136C0DD" w:rsidR="003E5CA4" w:rsidRPr="002128CA" w:rsidRDefault="003E5CA4" w:rsidP="00124C7E">
      <w:pPr>
        <w:pStyle w:val="Sinespaciado"/>
        <w:spacing w:line="276" w:lineRule="auto"/>
        <w:ind w:left="993"/>
        <w:rPr>
          <w:rFonts w:ascii="Arial Narrow" w:hAnsi="Arial Narrow"/>
          <w:sz w:val="26"/>
          <w:szCs w:val="26"/>
          <w:lang w:val="pt-BR"/>
        </w:rPr>
      </w:pPr>
      <w:r w:rsidRPr="002128CA">
        <w:rPr>
          <w:rFonts w:ascii="Arial Narrow" w:hAnsi="Arial Narrow"/>
          <w:sz w:val="26"/>
          <w:szCs w:val="26"/>
        </w:rPr>
        <w:tab/>
      </w:r>
      <w:r w:rsidRPr="002128CA">
        <w:rPr>
          <w:rFonts w:ascii="Arial Narrow" w:hAnsi="Arial Narrow"/>
          <w:sz w:val="26"/>
          <w:szCs w:val="26"/>
          <w:lang w:val="pt-BR"/>
        </w:rPr>
        <w:t>Acta N°</w:t>
      </w:r>
      <w:r w:rsidR="00E36547" w:rsidRPr="002128CA">
        <w:rPr>
          <w:rFonts w:ascii="Arial Narrow" w:hAnsi="Arial Narrow"/>
          <w:sz w:val="26"/>
          <w:szCs w:val="26"/>
          <w:lang w:val="pt-BR"/>
        </w:rPr>
        <w:t xml:space="preserve"> 222</w:t>
      </w:r>
      <w:r w:rsidRPr="002128CA">
        <w:rPr>
          <w:rFonts w:ascii="Arial Narrow" w:hAnsi="Arial Narrow"/>
          <w:sz w:val="26"/>
          <w:szCs w:val="26"/>
          <w:lang w:val="pt-BR"/>
        </w:rPr>
        <w:t xml:space="preserve"> de </w:t>
      </w:r>
      <w:r w:rsidR="00E36547" w:rsidRPr="002128CA">
        <w:rPr>
          <w:rFonts w:ascii="Arial Narrow" w:hAnsi="Arial Narrow"/>
          <w:sz w:val="26"/>
          <w:szCs w:val="26"/>
          <w:lang w:val="pt-BR"/>
        </w:rPr>
        <w:t>27-</w:t>
      </w:r>
      <w:r w:rsidR="00CD7945" w:rsidRPr="002128CA">
        <w:rPr>
          <w:rFonts w:ascii="Arial Narrow" w:hAnsi="Arial Narrow"/>
          <w:sz w:val="26"/>
          <w:szCs w:val="26"/>
          <w:lang w:val="pt-BR"/>
        </w:rPr>
        <w:t>05</w:t>
      </w:r>
      <w:r w:rsidR="009A2FFC" w:rsidRPr="002128CA">
        <w:rPr>
          <w:rFonts w:ascii="Arial Narrow" w:hAnsi="Arial Narrow"/>
          <w:sz w:val="26"/>
          <w:szCs w:val="26"/>
          <w:lang w:val="pt-BR"/>
        </w:rPr>
        <w:t>-</w:t>
      </w:r>
      <w:r w:rsidR="00CD7945" w:rsidRPr="002128CA">
        <w:rPr>
          <w:rFonts w:ascii="Arial Narrow" w:hAnsi="Arial Narrow"/>
          <w:sz w:val="26"/>
          <w:szCs w:val="26"/>
          <w:lang w:val="pt-BR"/>
        </w:rPr>
        <w:t>2022</w:t>
      </w:r>
    </w:p>
    <w:p w14:paraId="1282A76E" w14:textId="32C5DB2D" w:rsidR="006E5795" w:rsidRPr="002128CA" w:rsidRDefault="00CD7945" w:rsidP="00124C7E">
      <w:pPr>
        <w:pStyle w:val="Sinespaciado"/>
        <w:spacing w:line="276" w:lineRule="auto"/>
        <w:ind w:left="993"/>
        <w:rPr>
          <w:rFonts w:ascii="Arial Narrow" w:hAnsi="Arial Narrow"/>
          <w:sz w:val="26"/>
          <w:szCs w:val="26"/>
        </w:rPr>
      </w:pPr>
      <w:r w:rsidRPr="002128CA">
        <w:rPr>
          <w:rFonts w:ascii="Arial Narrow" w:hAnsi="Arial Narrow"/>
          <w:sz w:val="26"/>
          <w:szCs w:val="26"/>
          <w:lang w:val="pt-BR"/>
        </w:rPr>
        <w:tab/>
        <w:t xml:space="preserve">Sentencia: </w:t>
      </w:r>
      <w:r w:rsidR="003E5CA4" w:rsidRPr="002128CA">
        <w:rPr>
          <w:rFonts w:ascii="Arial Narrow" w:hAnsi="Arial Narrow"/>
          <w:sz w:val="26"/>
          <w:szCs w:val="26"/>
        </w:rPr>
        <w:t>ST2-0</w:t>
      </w:r>
      <w:r w:rsidR="00091D5B" w:rsidRPr="002128CA">
        <w:rPr>
          <w:rFonts w:ascii="Arial Narrow" w:hAnsi="Arial Narrow"/>
          <w:sz w:val="26"/>
          <w:szCs w:val="26"/>
        </w:rPr>
        <w:t>155-</w:t>
      </w:r>
      <w:r w:rsidRPr="002128CA">
        <w:rPr>
          <w:rFonts w:ascii="Arial Narrow" w:hAnsi="Arial Narrow"/>
          <w:sz w:val="26"/>
          <w:szCs w:val="26"/>
        </w:rPr>
        <w:t>2022</w:t>
      </w:r>
    </w:p>
    <w:p w14:paraId="5EEE1F3D" w14:textId="77777777" w:rsidR="006E5795" w:rsidRPr="002128CA" w:rsidRDefault="006E5795" w:rsidP="00124C7E">
      <w:pPr>
        <w:pStyle w:val="Sinespaciado"/>
        <w:spacing w:line="276" w:lineRule="auto"/>
        <w:jc w:val="center"/>
        <w:rPr>
          <w:rFonts w:ascii="Arial Narrow" w:hAnsi="Arial Narrow"/>
          <w:bCs/>
          <w:sz w:val="26"/>
          <w:szCs w:val="26"/>
        </w:rPr>
      </w:pPr>
    </w:p>
    <w:p w14:paraId="4D1CADC0" w14:textId="395DCF7F" w:rsidR="00AA072B" w:rsidRPr="00124C7E" w:rsidRDefault="00AA072B" w:rsidP="00124C7E">
      <w:pPr>
        <w:pStyle w:val="Sinespaciado"/>
        <w:spacing w:line="276" w:lineRule="auto"/>
        <w:jc w:val="center"/>
        <w:rPr>
          <w:rFonts w:ascii="Arial Narrow" w:hAnsi="Arial Narrow"/>
          <w:sz w:val="26"/>
          <w:szCs w:val="26"/>
        </w:rPr>
      </w:pPr>
      <w:r w:rsidRPr="00124C7E">
        <w:rPr>
          <w:rFonts w:ascii="Arial Narrow" w:hAnsi="Arial Narrow"/>
          <w:b/>
          <w:bCs/>
          <w:sz w:val="26"/>
          <w:szCs w:val="26"/>
        </w:rPr>
        <w:t>ASUNTO</w:t>
      </w:r>
    </w:p>
    <w:p w14:paraId="4D1CADC1" w14:textId="77777777" w:rsidR="00AA072B" w:rsidRPr="00124C7E" w:rsidRDefault="00AA072B" w:rsidP="00124C7E">
      <w:pPr>
        <w:pStyle w:val="Sinespaciado"/>
        <w:spacing w:line="276" w:lineRule="auto"/>
        <w:jc w:val="both"/>
        <w:rPr>
          <w:rFonts w:ascii="Arial Narrow" w:hAnsi="Arial Narrow"/>
          <w:sz w:val="26"/>
          <w:szCs w:val="26"/>
        </w:rPr>
      </w:pPr>
    </w:p>
    <w:p w14:paraId="4D1CADC2" w14:textId="77777777" w:rsidR="00C35FB0" w:rsidRPr="00124C7E" w:rsidRDefault="00AA072B" w:rsidP="00124C7E">
      <w:pPr>
        <w:pStyle w:val="Sinespaciado"/>
        <w:tabs>
          <w:tab w:val="left" w:pos="1750"/>
        </w:tabs>
        <w:spacing w:line="276" w:lineRule="auto"/>
        <w:jc w:val="both"/>
        <w:rPr>
          <w:rFonts w:ascii="Arial Narrow" w:hAnsi="Arial Narrow"/>
          <w:sz w:val="26"/>
          <w:szCs w:val="26"/>
          <w:lang w:val="es-CO"/>
        </w:rPr>
      </w:pPr>
      <w:r w:rsidRPr="00124C7E">
        <w:rPr>
          <w:rFonts w:ascii="Arial Narrow" w:hAnsi="Arial Narrow"/>
          <w:sz w:val="26"/>
          <w:szCs w:val="26"/>
        </w:rPr>
        <w:t xml:space="preserve">Procede la Sala a resolver </w:t>
      </w:r>
      <w:r w:rsidR="00B153D9" w:rsidRPr="00124C7E">
        <w:rPr>
          <w:rFonts w:ascii="Arial Narrow" w:hAnsi="Arial Narrow"/>
          <w:sz w:val="26"/>
          <w:szCs w:val="26"/>
          <w:lang w:val="es-CO"/>
        </w:rPr>
        <w:t xml:space="preserve">la impugnación formulada por </w:t>
      </w:r>
      <w:r w:rsidR="00E003E6" w:rsidRPr="00124C7E">
        <w:rPr>
          <w:rFonts w:ascii="Arial Narrow" w:hAnsi="Arial Narrow"/>
          <w:sz w:val="26"/>
          <w:szCs w:val="26"/>
          <w:lang w:val="es-CO"/>
        </w:rPr>
        <w:t xml:space="preserve">la </w:t>
      </w:r>
      <w:r w:rsidR="00CD7945" w:rsidRPr="00124C7E">
        <w:rPr>
          <w:rFonts w:ascii="Arial Narrow" w:hAnsi="Arial Narrow"/>
          <w:sz w:val="26"/>
          <w:szCs w:val="26"/>
          <w:lang w:val="es-CO"/>
        </w:rPr>
        <w:t xml:space="preserve">parte </w:t>
      </w:r>
      <w:r w:rsidR="00E42A25" w:rsidRPr="00124C7E">
        <w:rPr>
          <w:rFonts w:ascii="Arial Narrow" w:hAnsi="Arial Narrow"/>
          <w:sz w:val="26"/>
          <w:szCs w:val="26"/>
          <w:lang w:val="es-CO"/>
        </w:rPr>
        <w:t>actora</w:t>
      </w:r>
      <w:r w:rsidR="00E003E6" w:rsidRPr="00124C7E">
        <w:rPr>
          <w:rFonts w:ascii="Arial Narrow" w:hAnsi="Arial Narrow"/>
          <w:sz w:val="26"/>
          <w:szCs w:val="26"/>
          <w:lang w:val="es-CO"/>
        </w:rPr>
        <w:t xml:space="preserve"> </w:t>
      </w:r>
      <w:r w:rsidR="00C35FB0" w:rsidRPr="00124C7E">
        <w:rPr>
          <w:rFonts w:ascii="Arial Narrow" w:hAnsi="Arial Narrow"/>
          <w:sz w:val="26"/>
          <w:szCs w:val="26"/>
          <w:lang w:val="es-CO"/>
        </w:rPr>
        <w:t>frente a</w:t>
      </w:r>
      <w:r w:rsidR="00B153D9" w:rsidRPr="00124C7E">
        <w:rPr>
          <w:rFonts w:ascii="Arial Narrow" w:hAnsi="Arial Narrow"/>
          <w:sz w:val="26"/>
          <w:szCs w:val="26"/>
          <w:lang w:val="es-CO"/>
        </w:rPr>
        <w:t xml:space="preserve"> la sentencia proferida por</w:t>
      </w:r>
      <w:r w:rsidR="00C03D11" w:rsidRPr="00124C7E">
        <w:rPr>
          <w:rFonts w:ascii="Arial Narrow" w:hAnsi="Arial Narrow"/>
          <w:sz w:val="26"/>
          <w:szCs w:val="26"/>
          <w:lang w:val="es-CO"/>
        </w:rPr>
        <w:t xml:space="preserve"> el</w:t>
      </w:r>
      <w:r w:rsidR="00B153D9" w:rsidRPr="00124C7E">
        <w:rPr>
          <w:rFonts w:ascii="Arial Narrow" w:hAnsi="Arial Narrow"/>
          <w:sz w:val="26"/>
          <w:szCs w:val="26"/>
          <w:lang w:val="es-CO"/>
        </w:rPr>
        <w:t xml:space="preserve"> </w:t>
      </w:r>
      <w:r w:rsidR="00BB551E" w:rsidRPr="00124C7E">
        <w:rPr>
          <w:rFonts w:ascii="Arial Narrow" w:hAnsi="Arial Narrow"/>
          <w:sz w:val="26"/>
          <w:szCs w:val="26"/>
          <w:lang w:val="es-CO"/>
        </w:rPr>
        <w:t xml:space="preserve">Juzgado </w:t>
      </w:r>
      <w:r w:rsidR="00CD7945" w:rsidRPr="00124C7E">
        <w:rPr>
          <w:rFonts w:ascii="Arial Narrow" w:hAnsi="Arial Narrow"/>
          <w:sz w:val="26"/>
          <w:szCs w:val="26"/>
          <w:lang w:val="es-CO"/>
        </w:rPr>
        <w:t>Cuarto Civil</w:t>
      </w:r>
      <w:r w:rsidR="00BB551E" w:rsidRPr="00124C7E">
        <w:rPr>
          <w:rFonts w:ascii="Arial Narrow" w:hAnsi="Arial Narrow"/>
          <w:sz w:val="26"/>
          <w:szCs w:val="26"/>
          <w:lang w:val="es-CO"/>
        </w:rPr>
        <w:t xml:space="preserve"> de Pereira</w:t>
      </w:r>
      <w:r w:rsidR="008E3952" w:rsidRPr="00124C7E">
        <w:rPr>
          <w:rFonts w:ascii="Arial Narrow" w:hAnsi="Arial Narrow"/>
          <w:sz w:val="26"/>
          <w:szCs w:val="26"/>
          <w:lang w:val="es-CO"/>
        </w:rPr>
        <w:t xml:space="preserve">, el </w:t>
      </w:r>
      <w:r w:rsidR="00E42A25" w:rsidRPr="00124C7E">
        <w:rPr>
          <w:rFonts w:ascii="Arial Narrow" w:hAnsi="Arial Narrow"/>
          <w:sz w:val="26"/>
          <w:szCs w:val="26"/>
          <w:lang w:val="es-CO"/>
        </w:rPr>
        <w:t>20</w:t>
      </w:r>
      <w:r w:rsidR="00B153D9" w:rsidRPr="00124C7E">
        <w:rPr>
          <w:rFonts w:ascii="Arial Narrow" w:hAnsi="Arial Narrow"/>
          <w:sz w:val="26"/>
          <w:szCs w:val="26"/>
          <w:lang w:val="es-CO"/>
        </w:rPr>
        <w:t xml:space="preserve"> de</w:t>
      </w:r>
      <w:r w:rsidR="00E42A25" w:rsidRPr="00124C7E">
        <w:rPr>
          <w:rFonts w:ascii="Arial Narrow" w:hAnsi="Arial Narrow"/>
          <w:sz w:val="26"/>
          <w:szCs w:val="26"/>
          <w:lang w:val="es-CO"/>
        </w:rPr>
        <w:t xml:space="preserve"> abril</w:t>
      </w:r>
      <w:r w:rsidR="00B153D9" w:rsidRPr="00124C7E">
        <w:rPr>
          <w:rFonts w:ascii="Arial Narrow" w:hAnsi="Arial Narrow"/>
          <w:sz w:val="26"/>
          <w:szCs w:val="26"/>
          <w:lang w:val="es-CO"/>
        </w:rPr>
        <w:t xml:space="preserve"> pasado, dentro de la acción de </w:t>
      </w:r>
      <w:r w:rsidR="00B153D9" w:rsidRPr="00124C7E">
        <w:rPr>
          <w:rFonts w:ascii="Arial Narrow" w:hAnsi="Arial Narrow"/>
          <w:sz w:val="26"/>
          <w:szCs w:val="26"/>
          <w:lang w:val="es-CO"/>
        </w:rPr>
        <w:lastRenderedPageBreak/>
        <w:t xml:space="preserve">tutela que promovió </w:t>
      </w:r>
      <w:r w:rsidR="00E42A25" w:rsidRPr="00124C7E">
        <w:rPr>
          <w:rFonts w:ascii="Arial Narrow" w:hAnsi="Arial Narrow"/>
          <w:sz w:val="26"/>
          <w:szCs w:val="26"/>
          <w:lang w:val="es-CO"/>
        </w:rPr>
        <w:t xml:space="preserve">Luis Carlos Ballesteros Muñoz </w:t>
      </w:r>
      <w:r w:rsidR="00B153D9" w:rsidRPr="00124C7E">
        <w:rPr>
          <w:rFonts w:ascii="Arial Narrow" w:hAnsi="Arial Narrow"/>
          <w:sz w:val="26"/>
          <w:szCs w:val="26"/>
          <w:lang w:val="es-CO"/>
        </w:rPr>
        <w:t>e</w:t>
      </w:r>
      <w:r w:rsidR="00236A51" w:rsidRPr="00124C7E">
        <w:rPr>
          <w:rFonts w:ascii="Arial Narrow" w:hAnsi="Arial Narrow"/>
          <w:sz w:val="26"/>
          <w:szCs w:val="26"/>
          <w:lang w:val="es-CO"/>
        </w:rPr>
        <w:t>n</w:t>
      </w:r>
      <w:r w:rsidR="00B153D9" w:rsidRPr="00124C7E">
        <w:rPr>
          <w:rFonts w:ascii="Arial Narrow" w:hAnsi="Arial Narrow"/>
          <w:sz w:val="26"/>
          <w:szCs w:val="26"/>
          <w:lang w:val="es-CO"/>
        </w:rPr>
        <w:t xml:space="preserve"> contra </w:t>
      </w:r>
      <w:r w:rsidR="00236A51" w:rsidRPr="00124C7E">
        <w:rPr>
          <w:rFonts w:ascii="Arial Narrow" w:hAnsi="Arial Narrow"/>
          <w:sz w:val="26"/>
          <w:szCs w:val="26"/>
          <w:lang w:val="es-CO"/>
        </w:rPr>
        <w:t xml:space="preserve">de </w:t>
      </w:r>
      <w:r w:rsidR="00E01D72" w:rsidRPr="00124C7E">
        <w:rPr>
          <w:rFonts w:ascii="Arial Narrow" w:hAnsi="Arial Narrow"/>
          <w:sz w:val="26"/>
          <w:szCs w:val="26"/>
          <w:lang w:val="es-CO"/>
        </w:rPr>
        <w:t>Colpensiones,</w:t>
      </w:r>
      <w:r w:rsidR="00C35FB0" w:rsidRPr="00124C7E">
        <w:rPr>
          <w:rFonts w:ascii="Arial Narrow" w:hAnsi="Arial Narrow"/>
          <w:sz w:val="26"/>
          <w:szCs w:val="26"/>
          <w:lang w:val="es-CO"/>
        </w:rPr>
        <w:t xml:space="preserve"> </w:t>
      </w:r>
      <w:r w:rsidR="006638F0" w:rsidRPr="00124C7E">
        <w:rPr>
          <w:rFonts w:ascii="Arial Narrow" w:hAnsi="Arial Narrow"/>
          <w:sz w:val="26"/>
          <w:szCs w:val="26"/>
          <w:lang w:val="es-CO"/>
        </w:rPr>
        <w:t xml:space="preserve">trámite al que fueron vinculados la </w:t>
      </w:r>
      <w:r w:rsidR="00E42A25" w:rsidRPr="00124C7E">
        <w:rPr>
          <w:rFonts w:ascii="Arial Narrow" w:hAnsi="Arial Narrow"/>
          <w:sz w:val="26"/>
          <w:szCs w:val="26"/>
          <w:lang w:val="es-CO"/>
        </w:rPr>
        <w:t xml:space="preserve">Directora de Medicina Laboral y </w:t>
      </w:r>
      <w:r w:rsidR="006638F0" w:rsidRPr="00124C7E">
        <w:rPr>
          <w:rFonts w:ascii="Arial Narrow" w:hAnsi="Arial Narrow"/>
          <w:sz w:val="26"/>
          <w:szCs w:val="26"/>
          <w:lang w:val="es-CO"/>
        </w:rPr>
        <w:t xml:space="preserve">la </w:t>
      </w:r>
      <w:r w:rsidR="00E42A25" w:rsidRPr="00124C7E">
        <w:rPr>
          <w:rFonts w:ascii="Arial Narrow" w:hAnsi="Arial Narrow"/>
          <w:sz w:val="26"/>
          <w:szCs w:val="26"/>
          <w:lang w:val="es-CO"/>
        </w:rPr>
        <w:t>Directora de Acciones Constitucionales</w:t>
      </w:r>
      <w:r w:rsidR="006638F0" w:rsidRPr="00124C7E">
        <w:rPr>
          <w:rFonts w:ascii="Arial Narrow" w:hAnsi="Arial Narrow"/>
          <w:sz w:val="26"/>
          <w:szCs w:val="26"/>
          <w:lang w:val="es-CO"/>
        </w:rPr>
        <w:t xml:space="preserve"> de esa misma entidad, así como la Junta Regional de Calificación de Invalidez de Risaralda y la Junta Nacional de Calificación de Invalidez</w:t>
      </w:r>
      <w:r w:rsidR="00C35FB0" w:rsidRPr="00124C7E">
        <w:rPr>
          <w:rFonts w:ascii="Arial Narrow" w:hAnsi="Arial Narrow"/>
          <w:sz w:val="26"/>
          <w:szCs w:val="26"/>
          <w:lang w:val="es-CO"/>
        </w:rPr>
        <w:t>.</w:t>
      </w:r>
      <w:r w:rsidR="00E01D72" w:rsidRPr="00124C7E">
        <w:rPr>
          <w:rFonts w:ascii="Arial Narrow" w:hAnsi="Arial Narrow"/>
          <w:sz w:val="26"/>
          <w:szCs w:val="26"/>
          <w:lang w:val="es-CO"/>
        </w:rPr>
        <w:t xml:space="preserve"> </w:t>
      </w:r>
    </w:p>
    <w:p w14:paraId="4D1CADC3" w14:textId="77777777" w:rsidR="00B9535D" w:rsidRPr="00124C7E" w:rsidRDefault="00B9535D" w:rsidP="00124C7E">
      <w:pPr>
        <w:pStyle w:val="Sinespaciado"/>
        <w:spacing w:line="276" w:lineRule="auto"/>
        <w:rPr>
          <w:rFonts w:ascii="Arial Narrow" w:hAnsi="Arial Narrow"/>
          <w:b/>
          <w:bCs/>
          <w:sz w:val="26"/>
          <w:szCs w:val="26"/>
        </w:rPr>
      </w:pPr>
    </w:p>
    <w:p w14:paraId="4D1CADC4" w14:textId="77777777" w:rsidR="00AA072B" w:rsidRPr="00124C7E" w:rsidRDefault="00AA072B" w:rsidP="00124C7E">
      <w:pPr>
        <w:pStyle w:val="Sinespaciado"/>
        <w:spacing w:line="276" w:lineRule="auto"/>
        <w:jc w:val="center"/>
        <w:rPr>
          <w:rFonts w:ascii="Arial Narrow" w:hAnsi="Arial Narrow"/>
          <w:sz w:val="26"/>
          <w:szCs w:val="26"/>
        </w:rPr>
      </w:pPr>
      <w:r w:rsidRPr="00124C7E">
        <w:rPr>
          <w:rFonts w:ascii="Arial Narrow" w:hAnsi="Arial Narrow"/>
          <w:b/>
          <w:bCs/>
          <w:sz w:val="26"/>
          <w:szCs w:val="26"/>
        </w:rPr>
        <w:t>ANTECEDENTES</w:t>
      </w:r>
    </w:p>
    <w:p w14:paraId="4D1CADC5" w14:textId="77777777" w:rsidR="00AA072B" w:rsidRPr="00124C7E" w:rsidRDefault="00AA072B" w:rsidP="00124C7E">
      <w:pPr>
        <w:pStyle w:val="Sinespaciado"/>
        <w:spacing w:line="276" w:lineRule="auto"/>
        <w:jc w:val="both"/>
        <w:rPr>
          <w:rFonts w:ascii="Arial Narrow" w:hAnsi="Arial Narrow"/>
          <w:sz w:val="26"/>
          <w:szCs w:val="26"/>
        </w:rPr>
      </w:pPr>
    </w:p>
    <w:p w14:paraId="4D1CADC6" w14:textId="77777777" w:rsidR="00E42A25" w:rsidRPr="00124C7E" w:rsidRDefault="00AA072B" w:rsidP="00124C7E">
      <w:pPr>
        <w:pStyle w:val="Sinespaciado"/>
        <w:spacing w:line="276" w:lineRule="auto"/>
        <w:jc w:val="both"/>
        <w:rPr>
          <w:rFonts w:ascii="Arial Narrow" w:hAnsi="Arial Narrow"/>
          <w:bCs/>
          <w:sz w:val="26"/>
          <w:szCs w:val="26"/>
        </w:rPr>
      </w:pPr>
      <w:r w:rsidRPr="00124C7E">
        <w:rPr>
          <w:rFonts w:ascii="Arial Narrow" w:hAnsi="Arial Narrow"/>
          <w:b/>
          <w:sz w:val="26"/>
          <w:szCs w:val="26"/>
        </w:rPr>
        <w:t xml:space="preserve">1. </w:t>
      </w:r>
      <w:r w:rsidR="00C35FB0" w:rsidRPr="00124C7E">
        <w:rPr>
          <w:rFonts w:ascii="Arial Narrow" w:hAnsi="Arial Narrow"/>
          <w:bCs/>
          <w:sz w:val="26"/>
          <w:szCs w:val="26"/>
        </w:rPr>
        <w:t xml:space="preserve">Narró </w:t>
      </w:r>
      <w:r w:rsidR="00B82BB1" w:rsidRPr="00124C7E">
        <w:rPr>
          <w:rFonts w:ascii="Arial Narrow" w:hAnsi="Arial Narrow"/>
          <w:bCs/>
          <w:sz w:val="26"/>
          <w:szCs w:val="26"/>
        </w:rPr>
        <w:t>el actor que cuenta con</w:t>
      </w:r>
      <w:r w:rsidR="00E42A25" w:rsidRPr="00124C7E">
        <w:rPr>
          <w:rFonts w:ascii="Arial Narrow" w:hAnsi="Arial Narrow"/>
          <w:bCs/>
          <w:sz w:val="26"/>
          <w:szCs w:val="26"/>
        </w:rPr>
        <w:t xml:space="preserve"> 67 años d</w:t>
      </w:r>
      <w:r w:rsidR="00B82BB1" w:rsidRPr="00124C7E">
        <w:rPr>
          <w:rFonts w:ascii="Arial Narrow" w:hAnsi="Arial Narrow"/>
          <w:bCs/>
          <w:sz w:val="26"/>
          <w:szCs w:val="26"/>
        </w:rPr>
        <w:t>e edad, presenta secuelas de accidente de tránsito, que lo han obligado a permanecer en tratamiento durante más de tres años</w:t>
      </w:r>
      <w:r w:rsidR="00EE675F" w:rsidRPr="00124C7E">
        <w:rPr>
          <w:rFonts w:ascii="Arial Narrow" w:hAnsi="Arial Narrow"/>
          <w:bCs/>
          <w:sz w:val="26"/>
          <w:szCs w:val="26"/>
        </w:rPr>
        <w:t xml:space="preserve">, y </w:t>
      </w:r>
      <w:r w:rsidR="00B82BB1" w:rsidRPr="00124C7E">
        <w:rPr>
          <w:rFonts w:ascii="Arial Narrow" w:hAnsi="Arial Narrow"/>
          <w:bCs/>
          <w:sz w:val="26"/>
          <w:szCs w:val="26"/>
        </w:rPr>
        <w:t>fue diagnosticado con trastorno</w:t>
      </w:r>
      <w:r w:rsidR="00E42A25" w:rsidRPr="00124C7E">
        <w:rPr>
          <w:rFonts w:ascii="Arial Narrow" w:hAnsi="Arial Narrow"/>
          <w:bCs/>
          <w:sz w:val="26"/>
          <w:szCs w:val="26"/>
        </w:rPr>
        <w:t xml:space="preserve"> de ansiedad mixto, trastorno de adaptación y depresión,</w:t>
      </w:r>
      <w:r w:rsidR="00B82BB1" w:rsidRPr="00124C7E">
        <w:rPr>
          <w:rFonts w:ascii="Arial Narrow" w:hAnsi="Arial Narrow"/>
          <w:bCs/>
          <w:sz w:val="26"/>
          <w:szCs w:val="26"/>
        </w:rPr>
        <w:t xml:space="preserve"> </w:t>
      </w:r>
      <w:r w:rsidR="00EE675F" w:rsidRPr="00124C7E">
        <w:rPr>
          <w:rFonts w:ascii="Arial Narrow" w:hAnsi="Arial Narrow"/>
          <w:bCs/>
          <w:sz w:val="26"/>
          <w:szCs w:val="26"/>
        </w:rPr>
        <w:t>lumba</w:t>
      </w:r>
      <w:r w:rsidR="00E42A25" w:rsidRPr="00124C7E">
        <w:rPr>
          <w:rFonts w:ascii="Arial Narrow" w:hAnsi="Arial Narrow"/>
          <w:bCs/>
          <w:sz w:val="26"/>
          <w:szCs w:val="26"/>
        </w:rPr>
        <w:t>lgia, vértigo periférico,</w:t>
      </w:r>
      <w:r w:rsidR="00EE675F" w:rsidRPr="00124C7E">
        <w:rPr>
          <w:rFonts w:ascii="Arial Narrow" w:hAnsi="Arial Narrow"/>
          <w:bCs/>
          <w:sz w:val="26"/>
          <w:szCs w:val="26"/>
        </w:rPr>
        <w:t xml:space="preserve"> hipoacusia bilateral y</w:t>
      </w:r>
      <w:r w:rsidR="00B82BB1" w:rsidRPr="00124C7E">
        <w:rPr>
          <w:rFonts w:ascii="Arial Narrow" w:hAnsi="Arial Narrow"/>
          <w:bCs/>
          <w:sz w:val="26"/>
          <w:szCs w:val="26"/>
        </w:rPr>
        <w:t xml:space="preserve"> pé</w:t>
      </w:r>
      <w:r w:rsidR="00E42A25" w:rsidRPr="00124C7E">
        <w:rPr>
          <w:rFonts w:ascii="Arial Narrow" w:hAnsi="Arial Narrow"/>
          <w:bCs/>
          <w:sz w:val="26"/>
          <w:szCs w:val="26"/>
        </w:rPr>
        <w:t xml:space="preserve">rdida de la visión 20/400, </w:t>
      </w:r>
      <w:r w:rsidR="00B82BB1" w:rsidRPr="00124C7E">
        <w:rPr>
          <w:rFonts w:ascii="Arial Narrow" w:hAnsi="Arial Narrow"/>
          <w:bCs/>
          <w:sz w:val="26"/>
          <w:szCs w:val="26"/>
        </w:rPr>
        <w:t>cuadro clínico que le genera constantes incapacidades</w:t>
      </w:r>
      <w:r w:rsidR="00732E61" w:rsidRPr="00124C7E">
        <w:rPr>
          <w:rFonts w:ascii="Arial Narrow" w:hAnsi="Arial Narrow"/>
          <w:bCs/>
          <w:sz w:val="26"/>
          <w:szCs w:val="26"/>
        </w:rPr>
        <w:t xml:space="preserve"> y que le impiden hacer uso de su fuerza de trabajo</w:t>
      </w:r>
      <w:r w:rsidR="00B82BB1" w:rsidRPr="00124C7E">
        <w:rPr>
          <w:rFonts w:ascii="Arial Narrow" w:hAnsi="Arial Narrow"/>
          <w:bCs/>
          <w:sz w:val="26"/>
          <w:szCs w:val="26"/>
        </w:rPr>
        <w:t>.</w:t>
      </w:r>
    </w:p>
    <w:p w14:paraId="4D1CADC7" w14:textId="77777777" w:rsidR="00B82BB1" w:rsidRPr="00124C7E" w:rsidRDefault="00B82BB1" w:rsidP="00124C7E">
      <w:pPr>
        <w:pStyle w:val="Sinespaciado"/>
        <w:spacing w:line="276" w:lineRule="auto"/>
        <w:jc w:val="both"/>
        <w:rPr>
          <w:rFonts w:ascii="Arial Narrow" w:hAnsi="Arial Narrow"/>
          <w:bCs/>
          <w:sz w:val="26"/>
          <w:szCs w:val="26"/>
        </w:rPr>
      </w:pPr>
    </w:p>
    <w:p w14:paraId="4D1CADC8" w14:textId="77777777" w:rsidR="00E42A25" w:rsidRPr="00124C7E" w:rsidRDefault="00B82BB1" w:rsidP="00124C7E">
      <w:pPr>
        <w:pStyle w:val="Sinespaciado"/>
        <w:spacing w:line="276" w:lineRule="auto"/>
        <w:jc w:val="both"/>
        <w:rPr>
          <w:rFonts w:ascii="Arial Narrow" w:hAnsi="Arial Narrow"/>
          <w:bCs/>
          <w:sz w:val="26"/>
          <w:szCs w:val="26"/>
        </w:rPr>
      </w:pPr>
      <w:r w:rsidRPr="00124C7E">
        <w:rPr>
          <w:rFonts w:ascii="Arial Narrow" w:hAnsi="Arial Narrow"/>
          <w:bCs/>
          <w:sz w:val="26"/>
          <w:szCs w:val="26"/>
        </w:rPr>
        <w:t xml:space="preserve">Solicitó a Colpensiones dar inicio al </w:t>
      </w:r>
      <w:r w:rsidR="00E42A25" w:rsidRPr="00124C7E">
        <w:rPr>
          <w:rFonts w:ascii="Arial Narrow" w:hAnsi="Arial Narrow"/>
          <w:bCs/>
          <w:sz w:val="26"/>
          <w:szCs w:val="26"/>
        </w:rPr>
        <w:t>proceso</w:t>
      </w:r>
      <w:r w:rsidRPr="00124C7E">
        <w:rPr>
          <w:rFonts w:ascii="Arial Narrow" w:hAnsi="Arial Narrow"/>
          <w:bCs/>
          <w:sz w:val="26"/>
          <w:szCs w:val="26"/>
        </w:rPr>
        <w:t xml:space="preserve"> médico laboral,</w:t>
      </w:r>
      <w:r w:rsidR="00E42A25" w:rsidRPr="00124C7E">
        <w:rPr>
          <w:rFonts w:ascii="Arial Narrow" w:hAnsi="Arial Narrow"/>
          <w:bCs/>
          <w:sz w:val="26"/>
          <w:szCs w:val="26"/>
        </w:rPr>
        <w:t xml:space="preserve"> </w:t>
      </w:r>
      <w:r w:rsidRPr="00124C7E">
        <w:rPr>
          <w:rFonts w:ascii="Arial Narrow" w:hAnsi="Arial Narrow"/>
          <w:bCs/>
          <w:sz w:val="26"/>
          <w:szCs w:val="26"/>
        </w:rPr>
        <w:t>que culminó con dictamen emitido por la Junta Nacional de Calificación de la Invalidez en que se le otorgó un índice de pérdida de la capacidad laboral igual al 39,83%.</w:t>
      </w:r>
    </w:p>
    <w:p w14:paraId="4D1CADC9" w14:textId="77777777" w:rsidR="00B82BB1" w:rsidRPr="00124C7E" w:rsidRDefault="00B82BB1" w:rsidP="00124C7E">
      <w:pPr>
        <w:pStyle w:val="Sinespaciado"/>
        <w:spacing w:line="276" w:lineRule="auto"/>
        <w:jc w:val="both"/>
        <w:rPr>
          <w:rFonts w:ascii="Arial Narrow" w:hAnsi="Arial Narrow"/>
          <w:bCs/>
          <w:sz w:val="26"/>
          <w:szCs w:val="26"/>
        </w:rPr>
      </w:pPr>
    </w:p>
    <w:p w14:paraId="4D1CADCA" w14:textId="6CDF0BDA" w:rsidR="00E42A25" w:rsidRPr="00124C7E" w:rsidRDefault="00732E61" w:rsidP="00124C7E">
      <w:pPr>
        <w:pStyle w:val="Sinespaciado"/>
        <w:spacing w:line="276" w:lineRule="auto"/>
        <w:jc w:val="both"/>
        <w:rPr>
          <w:rFonts w:ascii="Arial Narrow" w:hAnsi="Arial Narrow"/>
          <w:bCs/>
          <w:sz w:val="26"/>
          <w:szCs w:val="26"/>
        </w:rPr>
      </w:pPr>
      <w:r w:rsidRPr="00124C7E">
        <w:rPr>
          <w:rFonts w:ascii="Arial Narrow" w:hAnsi="Arial Narrow"/>
          <w:bCs/>
          <w:sz w:val="26"/>
          <w:szCs w:val="26"/>
        </w:rPr>
        <w:t>Sin embargo teniendo en cuenta que</w:t>
      </w:r>
      <w:r w:rsidR="00836279" w:rsidRPr="00124C7E">
        <w:rPr>
          <w:rFonts w:ascii="Arial Narrow" w:hAnsi="Arial Narrow"/>
          <w:bCs/>
          <w:sz w:val="26"/>
          <w:szCs w:val="26"/>
        </w:rPr>
        <w:t xml:space="preserve"> el</w:t>
      </w:r>
      <w:r w:rsidRPr="00124C7E">
        <w:rPr>
          <w:rFonts w:ascii="Arial Narrow" w:hAnsi="Arial Narrow"/>
          <w:bCs/>
          <w:sz w:val="26"/>
          <w:szCs w:val="26"/>
        </w:rPr>
        <w:t xml:space="preserve"> dolor crónico que sufre se ha incrementado, al igual que la pérdida de la visión y la audición, el 13 de diciembre de 2021 solicitó a</w:t>
      </w:r>
      <w:r w:rsidR="00E42A25" w:rsidRPr="00124C7E">
        <w:rPr>
          <w:rFonts w:ascii="Arial Narrow" w:hAnsi="Arial Narrow"/>
          <w:bCs/>
          <w:sz w:val="26"/>
          <w:szCs w:val="26"/>
        </w:rPr>
        <w:t xml:space="preserve"> Colpensiones </w:t>
      </w:r>
      <w:r w:rsidRPr="00124C7E">
        <w:rPr>
          <w:rFonts w:ascii="Arial Narrow" w:hAnsi="Arial Narrow"/>
          <w:bCs/>
          <w:sz w:val="26"/>
          <w:szCs w:val="26"/>
        </w:rPr>
        <w:t xml:space="preserve">llevar a cabo una nueva </w:t>
      </w:r>
      <w:r w:rsidR="00E42A25" w:rsidRPr="00124C7E">
        <w:rPr>
          <w:rFonts w:ascii="Arial Narrow" w:hAnsi="Arial Narrow"/>
          <w:bCs/>
          <w:sz w:val="26"/>
          <w:szCs w:val="26"/>
        </w:rPr>
        <w:t xml:space="preserve">valoración </w:t>
      </w:r>
      <w:r w:rsidRPr="00124C7E">
        <w:rPr>
          <w:rFonts w:ascii="Arial Narrow" w:hAnsi="Arial Narrow"/>
          <w:bCs/>
          <w:sz w:val="26"/>
          <w:szCs w:val="26"/>
        </w:rPr>
        <w:t>de invalidez. Empero esa entidad se negó a acceder a ello con fundamento a que no</w:t>
      </w:r>
      <w:r w:rsidR="00E42A25" w:rsidRPr="00124C7E">
        <w:rPr>
          <w:rFonts w:ascii="Arial Narrow" w:hAnsi="Arial Narrow"/>
          <w:bCs/>
          <w:sz w:val="26"/>
          <w:szCs w:val="26"/>
        </w:rPr>
        <w:t xml:space="preserve"> </w:t>
      </w:r>
      <w:r w:rsidRPr="00124C7E">
        <w:rPr>
          <w:rFonts w:ascii="Arial Narrow" w:hAnsi="Arial Narrow"/>
          <w:bCs/>
          <w:sz w:val="26"/>
          <w:szCs w:val="26"/>
        </w:rPr>
        <w:t xml:space="preserve">ha transcurrido un año desde su </w:t>
      </w:r>
      <w:r w:rsidR="00E42A25" w:rsidRPr="00124C7E">
        <w:rPr>
          <w:rFonts w:ascii="Arial Narrow" w:hAnsi="Arial Narrow"/>
          <w:bCs/>
          <w:sz w:val="26"/>
          <w:szCs w:val="26"/>
        </w:rPr>
        <w:t>anterior dictamen de</w:t>
      </w:r>
      <w:r w:rsidRPr="00124C7E">
        <w:rPr>
          <w:rFonts w:ascii="Arial Narrow" w:hAnsi="Arial Narrow"/>
          <w:bCs/>
          <w:sz w:val="26"/>
          <w:szCs w:val="26"/>
        </w:rPr>
        <w:t xml:space="preserve"> pérdida de la capacidad laboral</w:t>
      </w:r>
      <w:r w:rsidR="00E42A25" w:rsidRPr="00124C7E">
        <w:rPr>
          <w:rFonts w:ascii="Arial Narrow" w:hAnsi="Arial Narrow"/>
          <w:bCs/>
          <w:sz w:val="26"/>
          <w:szCs w:val="26"/>
        </w:rPr>
        <w:t xml:space="preserve"> </w:t>
      </w:r>
      <w:r w:rsidRPr="00124C7E">
        <w:rPr>
          <w:rFonts w:ascii="Arial Narrow" w:hAnsi="Arial Narrow"/>
          <w:bCs/>
          <w:sz w:val="26"/>
          <w:szCs w:val="26"/>
        </w:rPr>
        <w:t>“</w:t>
      </w:r>
      <w:r w:rsidR="00E42A25" w:rsidRPr="002128CA">
        <w:rPr>
          <w:rFonts w:ascii="Arial Narrow" w:hAnsi="Arial Narrow"/>
          <w:bCs/>
          <w:sz w:val="24"/>
          <w:szCs w:val="26"/>
        </w:rPr>
        <w:t>a lo cual</w:t>
      </w:r>
      <w:r w:rsidRPr="002128CA">
        <w:rPr>
          <w:rFonts w:ascii="Arial Narrow" w:hAnsi="Arial Narrow"/>
          <w:bCs/>
          <w:sz w:val="24"/>
          <w:szCs w:val="26"/>
        </w:rPr>
        <w:t xml:space="preserve"> </w:t>
      </w:r>
      <w:r w:rsidR="00E42A25" w:rsidRPr="002128CA">
        <w:rPr>
          <w:rFonts w:ascii="Arial Narrow" w:hAnsi="Arial Narrow"/>
          <w:bCs/>
          <w:sz w:val="24"/>
          <w:szCs w:val="26"/>
        </w:rPr>
        <w:t>tiene razón, pero aun así se deja por fuera de esto mi realidad fáctica probada,</w:t>
      </w:r>
      <w:r w:rsidRPr="002128CA">
        <w:rPr>
          <w:rFonts w:ascii="Arial Narrow" w:hAnsi="Arial Narrow"/>
          <w:bCs/>
          <w:sz w:val="24"/>
          <w:szCs w:val="26"/>
        </w:rPr>
        <w:t xml:space="preserve"> </w:t>
      </w:r>
      <w:r w:rsidR="00E42A25" w:rsidRPr="002128CA">
        <w:rPr>
          <w:rFonts w:ascii="Arial Narrow" w:hAnsi="Arial Narrow"/>
          <w:bCs/>
          <w:sz w:val="24"/>
          <w:szCs w:val="26"/>
        </w:rPr>
        <w:t>mis actuales condiciones de salud que han empeorado de manera notable</w:t>
      </w:r>
      <w:r w:rsidRPr="002128CA">
        <w:rPr>
          <w:rFonts w:ascii="Arial Narrow" w:hAnsi="Arial Narrow"/>
          <w:bCs/>
          <w:sz w:val="24"/>
          <w:szCs w:val="26"/>
        </w:rPr>
        <w:t xml:space="preserve"> </w:t>
      </w:r>
      <w:r w:rsidR="00E42A25" w:rsidRPr="002128CA">
        <w:rPr>
          <w:rFonts w:ascii="Arial Narrow" w:hAnsi="Arial Narrow"/>
          <w:bCs/>
          <w:sz w:val="24"/>
          <w:szCs w:val="26"/>
        </w:rPr>
        <w:t>después la ultima ves</w:t>
      </w:r>
      <w:r w:rsidRPr="002128CA">
        <w:rPr>
          <w:rFonts w:ascii="Arial Narrow" w:hAnsi="Arial Narrow"/>
          <w:bCs/>
          <w:sz w:val="24"/>
          <w:szCs w:val="26"/>
        </w:rPr>
        <w:t xml:space="preserve"> (sic)</w:t>
      </w:r>
      <w:r w:rsidR="00836279" w:rsidRPr="002128CA">
        <w:rPr>
          <w:rFonts w:ascii="Arial Narrow" w:hAnsi="Arial Narrow"/>
          <w:bCs/>
          <w:sz w:val="24"/>
          <w:szCs w:val="26"/>
        </w:rPr>
        <w:t xml:space="preserve"> que fui valorado</w:t>
      </w:r>
      <w:r w:rsidRPr="002128CA">
        <w:rPr>
          <w:rFonts w:ascii="Arial Narrow" w:hAnsi="Arial Narrow"/>
          <w:bCs/>
          <w:sz w:val="24"/>
          <w:szCs w:val="26"/>
        </w:rPr>
        <w:t>…</w:t>
      </w:r>
      <w:r w:rsidRPr="00124C7E">
        <w:rPr>
          <w:rFonts w:ascii="Arial Narrow" w:hAnsi="Arial Narrow"/>
          <w:bCs/>
          <w:sz w:val="26"/>
          <w:szCs w:val="26"/>
        </w:rPr>
        <w:t>”</w:t>
      </w:r>
      <w:r w:rsidR="002128CA">
        <w:rPr>
          <w:rFonts w:ascii="Arial Narrow" w:hAnsi="Arial Narrow"/>
          <w:bCs/>
          <w:sz w:val="26"/>
          <w:szCs w:val="26"/>
        </w:rPr>
        <w:t>.</w:t>
      </w:r>
    </w:p>
    <w:p w14:paraId="4D1CADCB" w14:textId="77777777" w:rsidR="00732E61" w:rsidRPr="00124C7E" w:rsidRDefault="00732E61" w:rsidP="00124C7E">
      <w:pPr>
        <w:pStyle w:val="Sinespaciado"/>
        <w:spacing w:line="276" w:lineRule="auto"/>
        <w:jc w:val="both"/>
        <w:rPr>
          <w:rFonts w:ascii="Arial Narrow" w:hAnsi="Arial Narrow"/>
          <w:bCs/>
          <w:sz w:val="26"/>
          <w:szCs w:val="26"/>
        </w:rPr>
      </w:pPr>
    </w:p>
    <w:p w14:paraId="4D1CADCC" w14:textId="77777777" w:rsidR="00AA072B" w:rsidRPr="00124C7E" w:rsidRDefault="00732E61" w:rsidP="00124C7E">
      <w:pPr>
        <w:pStyle w:val="Sinespaciado"/>
        <w:spacing w:line="276" w:lineRule="auto"/>
        <w:jc w:val="both"/>
        <w:rPr>
          <w:rFonts w:ascii="Arial Narrow" w:hAnsi="Arial Narrow"/>
          <w:bCs/>
          <w:sz w:val="26"/>
          <w:szCs w:val="26"/>
        </w:rPr>
      </w:pPr>
      <w:r w:rsidRPr="00124C7E">
        <w:rPr>
          <w:rFonts w:ascii="Arial Narrow" w:hAnsi="Arial Narrow"/>
          <w:bCs/>
          <w:sz w:val="26"/>
          <w:szCs w:val="26"/>
        </w:rPr>
        <w:t>Para obtener el amparo a sus derechos a la vida digna y seguridad social, solicita se ordene a Colpensiones dar inicio a un nuevo trámite de calificación de invalidez “</w:t>
      </w:r>
      <w:r w:rsidR="00E42A25" w:rsidRPr="002128CA">
        <w:rPr>
          <w:rFonts w:ascii="Arial Narrow" w:hAnsi="Arial Narrow"/>
          <w:bCs/>
          <w:sz w:val="24"/>
          <w:szCs w:val="26"/>
        </w:rPr>
        <w:t>debido a mi situación de salud que ha cambiado de</w:t>
      </w:r>
      <w:r w:rsidRPr="002128CA">
        <w:rPr>
          <w:rFonts w:ascii="Arial Narrow" w:hAnsi="Arial Narrow"/>
          <w:bCs/>
          <w:sz w:val="24"/>
          <w:szCs w:val="26"/>
        </w:rPr>
        <w:t xml:space="preserve"> </w:t>
      </w:r>
      <w:r w:rsidR="00E42A25" w:rsidRPr="002128CA">
        <w:rPr>
          <w:rFonts w:ascii="Arial Narrow" w:hAnsi="Arial Narrow"/>
          <w:bCs/>
          <w:sz w:val="24"/>
          <w:szCs w:val="26"/>
        </w:rPr>
        <w:t>manera notoria en los últimos meses</w:t>
      </w:r>
      <w:r w:rsidRPr="00124C7E">
        <w:rPr>
          <w:rFonts w:ascii="Arial Narrow" w:hAnsi="Arial Narrow"/>
          <w:bCs/>
          <w:sz w:val="26"/>
          <w:szCs w:val="26"/>
        </w:rPr>
        <w:t>”</w:t>
      </w:r>
      <w:r w:rsidR="00D33310" w:rsidRPr="00124C7E">
        <w:rPr>
          <w:rStyle w:val="Refdenotaalpie"/>
          <w:rFonts w:ascii="Arial Narrow" w:hAnsi="Arial Narrow"/>
          <w:sz w:val="26"/>
          <w:szCs w:val="26"/>
        </w:rPr>
        <w:footnoteReference w:id="2"/>
      </w:r>
      <w:r w:rsidR="00D33310" w:rsidRPr="00124C7E">
        <w:rPr>
          <w:rFonts w:ascii="Arial Narrow" w:hAnsi="Arial Narrow"/>
          <w:sz w:val="26"/>
          <w:szCs w:val="26"/>
        </w:rPr>
        <w:t>.</w:t>
      </w:r>
    </w:p>
    <w:p w14:paraId="4D1CADCD" w14:textId="77777777" w:rsidR="00D33310" w:rsidRPr="00124C7E" w:rsidRDefault="00D33310" w:rsidP="00124C7E">
      <w:pPr>
        <w:pStyle w:val="Sinespaciado"/>
        <w:spacing w:line="276" w:lineRule="auto"/>
        <w:jc w:val="both"/>
        <w:rPr>
          <w:rFonts w:ascii="Arial Narrow" w:hAnsi="Arial Narrow"/>
          <w:sz w:val="26"/>
          <w:szCs w:val="26"/>
        </w:rPr>
      </w:pPr>
    </w:p>
    <w:p w14:paraId="4D1CADCE" w14:textId="77777777" w:rsidR="00AA072B" w:rsidRPr="00124C7E" w:rsidRDefault="00AA072B" w:rsidP="00124C7E">
      <w:pPr>
        <w:pStyle w:val="Sinespaciado"/>
        <w:spacing w:line="276" w:lineRule="auto"/>
        <w:jc w:val="both"/>
        <w:rPr>
          <w:rFonts w:ascii="Arial Narrow" w:hAnsi="Arial Narrow"/>
          <w:bCs/>
          <w:sz w:val="26"/>
          <w:szCs w:val="26"/>
        </w:rPr>
      </w:pPr>
      <w:r w:rsidRPr="00124C7E">
        <w:rPr>
          <w:rFonts w:ascii="Arial Narrow" w:hAnsi="Arial Narrow"/>
          <w:b/>
          <w:bCs/>
          <w:sz w:val="26"/>
          <w:szCs w:val="26"/>
        </w:rPr>
        <w:t xml:space="preserve">2. Trámite: </w:t>
      </w:r>
      <w:r w:rsidR="00CC6CB6" w:rsidRPr="00124C7E">
        <w:rPr>
          <w:rFonts w:ascii="Arial Narrow" w:hAnsi="Arial Narrow"/>
          <w:bCs/>
          <w:sz w:val="26"/>
          <w:szCs w:val="26"/>
        </w:rPr>
        <w:t>Por</w:t>
      </w:r>
      <w:r w:rsidRPr="00124C7E">
        <w:rPr>
          <w:rFonts w:ascii="Arial Narrow" w:hAnsi="Arial Narrow"/>
          <w:bCs/>
          <w:sz w:val="26"/>
          <w:szCs w:val="26"/>
        </w:rPr>
        <w:t xml:space="preserve"> auto del </w:t>
      </w:r>
      <w:r w:rsidR="00732E61" w:rsidRPr="00124C7E">
        <w:rPr>
          <w:rFonts w:ascii="Arial Narrow" w:hAnsi="Arial Narrow"/>
          <w:bCs/>
          <w:sz w:val="26"/>
          <w:szCs w:val="26"/>
        </w:rPr>
        <w:t>04</w:t>
      </w:r>
      <w:r w:rsidR="00CC6CB6" w:rsidRPr="00124C7E">
        <w:rPr>
          <w:rFonts w:ascii="Arial Narrow" w:hAnsi="Arial Narrow"/>
          <w:bCs/>
          <w:sz w:val="26"/>
          <w:szCs w:val="26"/>
        </w:rPr>
        <w:t xml:space="preserve"> de</w:t>
      </w:r>
      <w:r w:rsidR="00732E61" w:rsidRPr="00124C7E">
        <w:rPr>
          <w:rFonts w:ascii="Arial Narrow" w:hAnsi="Arial Narrow"/>
          <w:bCs/>
          <w:sz w:val="26"/>
          <w:szCs w:val="26"/>
        </w:rPr>
        <w:t xml:space="preserve"> abril </w:t>
      </w:r>
      <w:r w:rsidRPr="00124C7E">
        <w:rPr>
          <w:rFonts w:ascii="Arial Narrow" w:hAnsi="Arial Narrow"/>
          <w:bCs/>
          <w:sz w:val="26"/>
          <w:szCs w:val="26"/>
        </w:rPr>
        <w:t>de esta anualidad el juzgado de primera instancia ad</w:t>
      </w:r>
      <w:r w:rsidR="00AF79E2" w:rsidRPr="00124C7E">
        <w:rPr>
          <w:rFonts w:ascii="Arial Narrow" w:hAnsi="Arial Narrow"/>
          <w:bCs/>
          <w:sz w:val="26"/>
          <w:szCs w:val="26"/>
        </w:rPr>
        <w:t>mitió la acción constitucional</w:t>
      </w:r>
      <w:r w:rsidR="00A84E1E" w:rsidRPr="00124C7E">
        <w:rPr>
          <w:rFonts w:ascii="Arial Narrow" w:hAnsi="Arial Narrow"/>
          <w:bCs/>
          <w:sz w:val="26"/>
          <w:szCs w:val="26"/>
        </w:rPr>
        <w:t xml:space="preserve"> y</w:t>
      </w:r>
      <w:r w:rsidRPr="00124C7E">
        <w:rPr>
          <w:rFonts w:ascii="Arial Narrow" w:hAnsi="Arial Narrow"/>
          <w:bCs/>
          <w:sz w:val="26"/>
          <w:szCs w:val="26"/>
        </w:rPr>
        <w:t xml:space="preserve"> </w:t>
      </w:r>
      <w:r w:rsidR="00037619" w:rsidRPr="00124C7E">
        <w:rPr>
          <w:rFonts w:ascii="Arial Narrow" w:hAnsi="Arial Narrow"/>
          <w:bCs/>
          <w:sz w:val="26"/>
          <w:szCs w:val="26"/>
        </w:rPr>
        <w:t>realizó las vinculaciones arriba señaladas</w:t>
      </w:r>
      <w:r w:rsidRPr="00124C7E">
        <w:rPr>
          <w:rFonts w:ascii="Arial Narrow" w:hAnsi="Arial Narrow"/>
          <w:bCs/>
          <w:sz w:val="26"/>
          <w:szCs w:val="26"/>
        </w:rPr>
        <w:t>.</w:t>
      </w:r>
    </w:p>
    <w:p w14:paraId="4D1CADCF" w14:textId="77777777" w:rsidR="00D02F66" w:rsidRPr="00124C7E" w:rsidRDefault="00D02F66" w:rsidP="00124C7E">
      <w:pPr>
        <w:pStyle w:val="Sinespaciado"/>
        <w:spacing w:line="276" w:lineRule="auto"/>
        <w:jc w:val="both"/>
        <w:rPr>
          <w:rFonts w:ascii="Arial Narrow" w:hAnsi="Arial Narrow"/>
          <w:bCs/>
          <w:sz w:val="26"/>
          <w:szCs w:val="26"/>
        </w:rPr>
      </w:pPr>
    </w:p>
    <w:p w14:paraId="4D1CADD0" w14:textId="471B2B95" w:rsidR="0006097E" w:rsidRPr="00124C7E" w:rsidRDefault="0006097E" w:rsidP="00124C7E">
      <w:pPr>
        <w:pStyle w:val="Sinespaciado"/>
        <w:spacing w:line="276" w:lineRule="auto"/>
        <w:jc w:val="both"/>
        <w:rPr>
          <w:rFonts w:ascii="Arial Narrow" w:hAnsi="Arial Narrow"/>
          <w:sz w:val="26"/>
          <w:szCs w:val="26"/>
        </w:rPr>
      </w:pPr>
      <w:r w:rsidRPr="00124C7E">
        <w:rPr>
          <w:rFonts w:ascii="Arial Narrow" w:hAnsi="Arial Narrow"/>
          <w:sz w:val="26"/>
          <w:szCs w:val="26"/>
        </w:rPr>
        <w:t>Colpensiones manifestó que</w:t>
      </w:r>
      <w:r w:rsidR="00BC7EB8" w:rsidRPr="00124C7E">
        <w:rPr>
          <w:rFonts w:ascii="Arial Narrow" w:hAnsi="Arial Narrow"/>
          <w:sz w:val="26"/>
          <w:szCs w:val="26"/>
        </w:rPr>
        <w:t xml:space="preserve"> en su base de datos no se encontró solicitud alguna que fuera radicada por el actor respecto al reconocimiento y pago de la pensión de invalidez, ni tampoco que en su caso se evidencie petición pendiente de respuesta. De otro lado señaló que</w:t>
      </w:r>
      <w:r w:rsidR="00FE29CA" w:rsidRPr="00124C7E">
        <w:rPr>
          <w:rFonts w:ascii="Arial Narrow" w:hAnsi="Arial Narrow"/>
          <w:sz w:val="26"/>
          <w:szCs w:val="26"/>
        </w:rPr>
        <w:t xml:space="preserve"> </w:t>
      </w:r>
      <w:r w:rsidR="00BC7EB8" w:rsidRPr="00124C7E">
        <w:rPr>
          <w:rFonts w:ascii="Arial Narrow" w:hAnsi="Arial Narrow"/>
          <w:sz w:val="26"/>
          <w:szCs w:val="26"/>
        </w:rPr>
        <w:t>no es posible</w:t>
      </w:r>
      <w:r w:rsidRPr="00124C7E">
        <w:rPr>
          <w:rFonts w:ascii="Arial Narrow" w:hAnsi="Arial Narrow"/>
          <w:sz w:val="26"/>
          <w:szCs w:val="26"/>
        </w:rPr>
        <w:t xml:space="preserve"> acceder a una nueva valoración médico legal, al no haber </w:t>
      </w:r>
      <w:r w:rsidR="00091D5B" w:rsidRPr="00124C7E">
        <w:rPr>
          <w:rFonts w:ascii="Arial Narrow" w:hAnsi="Arial Narrow"/>
          <w:sz w:val="26"/>
          <w:szCs w:val="26"/>
        </w:rPr>
        <w:t>transcurrido</w:t>
      </w:r>
      <w:r w:rsidRPr="00124C7E">
        <w:rPr>
          <w:rFonts w:ascii="Arial Narrow" w:hAnsi="Arial Narrow"/>
          <w:sz w:val="26"/>
          <w:szCs w:val="26"/>
        </w:rPr>
        <w:t xml:space="preserve"> más de un año desde la emitida por la Junta Nacional de Invalidez</w:t>
      </w:r>
      <w:r w:rsidR="0083633A" w:rsidRPr="00124C7E">
        <w:rPr>
          <w:rFonts w:ascii="Arial Narrow" w:hAnsi="Arial Narrow"/>
          <w:sz w:val="26"/>
          <w:szCs w:val="26"/>
        </w:rPr>
        <w:t>, término necesario para establecer la mejoría médica máxima</w:t>
      </w:r>
      <w:r w:rsidR="00FE29CA" w:rsidRPr="00124C7E">
        <w:rPr>
          <w:rFonts w:ascii="Arial Narrow" w:hAnsi="Arial Narrow"/>
          <w:sz w:val="26"/>
          <w:szCs w:val="26"/>
        </w:rPr>
        <w:t xml:space="preserve">. </w:t>
      </w:r>
      <w:r w:rsidR="00BC7EB8" w:rsidRPr="00124C7E">
        <w:rPr>
          <w:rFonts w:ascii="Arial Narrow" w:hAnsi="Arial Narrow"/>
          <w:sz w:val="26"/>
          <w:szCs w:val="26"/>
        </w:rPr>
        <w:t>Finalmente</w:t>
      </w:r>
      <w:r w:rsidR="00FE29CA" w:rsidRPr="00124C7E">
        <w:rPr>
          <w:rFonts w:ascii="Arial Narrow" w:hAnsi="Arial Narrow"/>
          <w:sz w:val="26"/>
          <w:szCs w:val="26"/>
        </w:rPr>
        <w:t>,</w:t>
      </w:r>
      <w:r w:rsidR="00BC7EB8" w:rsidRPr="00124C7E">
        <w:rPr>
          <w:rFonts w:ascii="Arial Narrow" w:hAnsi="Arial Narrow"/>
          <w:sz w:val="26"/>
          <w:szCs w:val="26"/>
        </w:rPr>
        <w:t xml:space="preserve"> refirió </w:t>
      </w:r>
      <w:r w:rsidRPr="00124C7E">
        <w:rPr>
          <w:rFonts w:ascii="Arial Narrow" w:hAnsi="Arial Narrow"/>
          <w:sz w:val="26"/>
          <w:szCs w:val="26"/>
        </w:rPr>
        <w:t xml:space="preserve">que la acción de tutela no es el medio para dirimir el conflicto planteado, ya que para ese fin y en virtud del principio de subsidiariedad, se debe acudir al juez ordinario, máxime que en este caso no se acreditó la </w:t>
      </w:r>
      <w:r w:rsidR="00FE29CA" w:rsidRPr="00124C7E">
        <w:rPr>
          <w:rFonts w:ascii="Arial Narrow" w:hAnsi="Arial Narrow"/>
          <w:sz w:val="26"/>
          <w:szCs w:val="26"/>
        </w:rPr>
        <w:t>ocurrencia</w:t>
      </w:r>
      <w:r w:rsidRPr="00124C7E">
        <w:rPr>
          <w:rFonts w:ascii="Arial Narrow" w:hAnsi="Arial Narrow"/>
          <w:sz w:val="26"/>
          <w:szCs w:val="26"/>
        </w:rPr>
        <w:t xml:space="preserve"> de un perjuicio irremediable</w:t>
      </w:r>
      <w:r w:rsidRPr="00124C7E">
        <w:rPr>
          <w:rStyle w:val="Refdenotaalpie"/>
          <w:rFonts w:ascii="Arial Narrow" w:hAnsi="Arial Narrow"/>
          <w:sz w:val="26"/>
          <w:szCs w:val="26"/>
        </w:rPr>
        <w:footnoteReference w:id="3"/>
      </w:r>
      <w:r w:rsidRPr="00124C7E">
        <w:rPr>
          <w:rFonts w:ascii="Arial Narrow" w:hAnsi="Arial Narrow"/>
          <w:sz w:val="26"/>
          <w:szCs w:val="26"/>
        </w:rPr>
        <w:t>.</w:t>
      </w:r>
    </w:p>
    <w:p w14:paraId="4D1CADD1" w14:textId="77777777" w:rsidR="001735AD" w:rsidRPr="00124C7E" w:rsidRDefault="001735AD" w:rsidP="00124C7E">
      <w:pPr>
        <w:pStyle w:val="Sinespaciado"/>
        <w:spacing w:line="276" w:lineRule="auto"/>
        <w:jc w:val="both"/>
        <w:rPr>
          <w:rFonts w:ascii="Arial Narrow" w:hAnsi="Arial Narrow"/>
          <w:bCs/>
          <w:sz w:val="26"/>
          <w:szCs w:val="26"/>
        </w:rPr>
      </w:pPr>
    </w:p>
    <w:p w14:paraId="4D1CADD2" w14:textId="77777777" w:rsidR="00AF79E2" w:rsidRPr="00124C7E" w:rsidRDefault="00AF79E2" w:rsidP="00124C7E">
      <w:pPr>
        <w:pStyle w:val="Sinespaciado"/>
        <w:spacing w:line="276" w:lineRule="auto"/>
        <w:jc w:val="both"/>
        <w:rPr>
          <w:rFonts w:ascii="Arial Narrow" w:hAnsi="Arial Narrow"/>
          <w:bCs/>
          <w:sz w:val="26"/>
          <w:szCs w:val="26"/>
        </w:rPr>
      </w:pPr>
      <w:r w:rsidRPr="00124C7E">
        <w:rPr>
          <w:rFonts w:ascii="Arial Narrow" w:hAnsi="Arial Narrow"/>
          <w:bCs/>
          <w:sz w:val="26"/>
          <w:szCs w:val="26"/>
        </w:rPr>
        <w:t xml:space="preserve">La Junta Nacional de Invalidez </w:t>
      </w:r>
      <w:r w:rsidR="001735AD" w:rsidRPr="00124C7E">
        <w:rPr>
          <w:rFonts w:ascii="Arial Narrow" w:hAnsi="Arial Narrow"/>
          <w:bCs/>
          <w:sz w:val="26"/>
          <w:szCs w:val="26"/>
        </w:rPr>
        <w:t xml:space="preserve">indicó </w:t>
      </w:r>
      <w:r w:rsidR="00E07E2C" w:rsidRPr="00124C7E">
        <w:rPr>
          <w:rFonts w:ascii="Arial Narrow" w:hAnsi="Arial Narrow"/>
          <w:bCs/>
          <w:sz w:val="26"/>
          <w:szCs w:val="26"/>
        </w:rPr>
        <w:t xml:space="preserve">que esa entidad no ha lesionado derecho alguno, toda vez que </w:t>
      </w:r>
      <w:r w:rsidR="001735AD" w:rsidRPr="00124C7E">
        <w:rPr>
          <w:rFonts w:ascii="Arial Narrow" w:hAnsi="Arial Narrow"/>
          <w:bCs/>
          <w:sz w:val="26"/>
          <w:szCs w:val="26"/>
        </w:rPr>
        <w:t xml:space="preserve">las pretensiones de la demanda se dirigen de forma exclusiva contra Colpensiones. Así </w:t>
      </w:r>
      <w:r w:rsidR="001735AD" w:rsidRPr="00124C7E">
        <w:rPr>
          <w:rFonts w:ascii="Arial Narrow" w:hAnsi="Arial Narrow"/>
          <w:bCs/>
          <w:sz w:val="26"/>
          <w:szCs w:val="26"/>
        </w:rPr>
        <w:lastRenderedPageBreak/>
        <w:t>mismo que para la revisión del dictamen de pérdida de la capacidad laboral se requiere que el mismo se encuentre en firme y que haya transcurrido un término no inferior a un año desde su pronunciamiento</w:t>
      </w:r>
      <w:r w:rsidR="004408BF" w:rsidRPr="00124C7E">
        <w:rPr>
          <w:rFonts w:ascii="Arial Narrow" w:hAnsi="Arial Narrow"/>
          <w:bCs/>
          <w:sz w:val="26"/>
          <w:szCs w:val="26"/>
        </w:rPr>
        <w:t>, de conformidad con el</w:t>
      </w:r>
      <w:r w:rsidR="001735AD" w:rsidRPr="00124C7E">
        <w:rPr>
          <w:rFonts w:ascii="Arial Narrow" w:hAnsi="Arial Narrow"/>
          <w:bCs/>
          <w:sz w:val="26"/>
          <w:szCs w:val="26"/>
        </w:rPr>
        <w:t xml:space="preserve"> artículo 55 del Decreto 1352 del 2013</w:t>
      </w:r>
      <w:r w:rsidR="001735AD" w:rsidRPr="00124C7E">
        <w:rPr>
          <w:rStyle w:val="Refdenotaalpie"/>
          <w:rFonts w:ascii="Arial Narrow" w:hAnsi="Arial Narrow"/>
          <w:sz w:val="26"/>
          <w:szCs w:val="26"/>
          <w:lang w:val="es-CO"/>
        </w:rPr>
        <w:footnoteReference w:id="4"/>
      </w:r>
      <w:r w:rsidR="005E59A6" w:rsidRPr="00124C7E">
        <w:rPr>
          <w:rFonts w:ascii="Arial Narrow" w:hAnsi="Arial Narrow"/>
          <w:bCs/>
          <w:sz w:val="26"/>
          <w:szCs w:val="26"/>
        </w:rPr>
        <w:t>.</w:t>
      </w:r>
    </w:p>
    <w:p w14:paraId="4D1CADD3" w14:textId="77777777" w:rsidR="001723A5" w:rsidRPr="00124C7E" w:rsidRDefault="001723A5" w:rsidP="00124C7E">
      <w:pPr>
        <w:pStyle w:val="Sinespaciado"/>
        <w:spacing w:line="276" w:lineRule="auto"/>
        <w:jc w:val="both"/>
        <w:rPr>
          <w:rFonts w:ascii="Arial Narrow" w:hAnsi="Arial Narrow"/>
          <w:sz w:val="26"/>
          <w:szCs w:val="26"/>
        </w:rPr>
      </w:pPr>
    </w:p>
    <w:p w14:paraId="4D1CADD4" w14:textId="77777777" w:rsidR="00E5750E" w:rsidRPr="00124C7E" w:rsidRDefault="00AA072B" w:rsidP="00124C7E">
      <w:pPr>
        <w:pStyle w:val="Sinespaciado"/>
        <w:spacing w:line="276" w:lineRule="auto"/>
        <w:jc w:val="both"/>
        <w:rPr>
          <w:rFonts w:ascii="Arial Narrow" w:hAnsi="Arial Narrow"/>
          <w:iCs/>
          <w:sz w:val="26"/>
          <w:szCs w:val="26"/>
          <w:lang w:val="es-CO"/>
        </w:rPr>
      </w:pPr>
      <w:r w:rsidRPr="00124C7E">
        <w:rPr>
          <w:rFonts w:ascii="Arial Narrow" w:hAnsi="Arial Narrow"/>
          <w:b/>
          <w:bCs/>
          <w:sz w:val="26"/>
          <w:szCs w:val="26"/>
        </w:rPr>
        <w:t xml:space="preserve">3. Sentencia impugnada: </w:t>
      </w:r>
      <w:r w:rsidR="00E5750E" w:rsidRPr="00124C7E">
        <w:rPr>
          <w:rFonts w:ascii="Arial Narrow" w:hAnsi="Arial Narrow"/>
          <w:sz w:val="26"/>
          <w:szCs w:val="26"/>
        </w:rPr>
        <w:t xml:space="preserve">En providencia del </w:t>
      </w:r>
      <w:r w:rsidR="001735AD" w:rsidRPr="00124C7E">
        <w:rPr>
          <w:rFonts w:ascii="Arial Narrow" w:hAnsi="Arial Narrow"/>
          <w:sz w:val="26"/>
          <w:szCs w:val="26"/>
        </w:rPr>
        <w:t>20</w:t>
      </w:r>
      <w:r w:rsidR="00865FF8" w:rsidRPr="00124C7E">
        <w:rPr>
          <w:rFonts w:ascii="Arial Narrow" w:hAnsi="Arial Narrow"/>
          <w:sz w:val="26"/>
          <w:szCs w:val="26"/>
        </w:rPr>
        <w:t xml:space="preserve"> </w:t>
      </w:r>
      <w:r w:rsidR="001735AD" w:rsidRPr="00124C7E">
        <w:rPr>
          <w:rFonts w:ascii="Arial Narrow" w:hAnsi="Arial Narrow"/>
          <w:sz w:val="26"/>
          <w:szCs w:val="26"/>
        </w:rPr>
        <w:t>de abril pasado</w:t>
      </w:r>
      <w:r w:rsidR="00E5750E" w:rsidRPr="00124C7E">
        <w:rPr>
          <w:rFonts w:ascii="Arial Narrow" w:hAnsi="Arial Narrow"/>
          <w:sz w:val="26"/>
          <w:szCs w:val="26"/>
        </w:rPr>
        <w:t>, el juzgado de primer</w:t>
      </w:r>
      <w:r w:rsidR="00EB6DDD" w:rsidRPr="00124C7E">
        <w:rPr>
          <w:rFonts w:ascii="Arial Narrow" w:hAnsi="Arial Narrow"/>
          <w:sz w:val="26"/>
          <w:szCs w:val="26"/>
        </w:rPr>
        <w:t xml:space="preserve"> grado</w:t>
      </w:r>
      <w:r w:rsidR="00870336" w:rsidRPr="00124C7E">
        <w:rPr>
          <w:rFonts w:ascii="Arial Narrow" w:hAnsi="Arial Narrow"/>
          <w:sz w:val="26"/>
          <w:szCs w:val="26"/>
        </w:rPr>
        <w:t xml:space="preserve"> </w:t>
      </w:r>
      <w:r w:rsidR="007E0783" w:rsidRPr="00124C7E">
        <w:rPr>
          <w:rFonts w:ascii="Arial Narrow" w:hAnsi="Arial Narrow"/>
          <w:sz w:val="26"/>
          <w:szCs w:val="26"/>
        </w:rPr>
        <w:t>declaró improcedente la acción constitucional</w:t>
      </w:r>
      <w:r w:rsidR="00E07E2C" w:rsidRPr="00124C7E">
        <w:rPr>
          <w:rFonts w:ascii="Arial Narrow" w:hAnsi="Arial Narrow"/>
          <w:sz w:val="26"/>
          <w:szCs w:val="26"/>
        </w:rPr>
        <w:t>,</w:t>
      </w:r>
      <w:r w:rsidR="007E0783" w:rsidRPr="00124C7E">
        <w:rPr>
          <w:rFonts w:ascii="Arial Narrow" w:hAnsi="Arial Narrow"/>
          <w:sz w:val="26"/>
          <w:szCs w:val="26"/>
        </w:rPr>
        <w:t xml:space="preserve"> tras considerar que </w:t>
      </w:r>
      <w:r w:rsidR="001B122E" w:rsidRPr="00124C7E">
        <w:rPr>
          <w:rFonts w:ascii="Arial Narrow" w:hAnsi="Arial Narrow"/>
          <w:sz w:val="26"/>
          <w:szCs w:val="26"/>
        </w:rPr>
        <w:t xml:space="preserve">la decisión de Colpensiones </w:t>
      </w:r>
      <w:r w:rsidR="00E93296" w:rsidRPr="00124C7E">
        <w:rPr>
          <w:rFonts w:ascii="Arial Narrow" w:hAnsi="Arial Narrow"/>
          <w:sz w:val="26"/>
          <w:szCs w:val="26"/>
        </w:rPr>
        <w:t>de negar la solicitud de rec</w:t>
      </w:r>
      <w:r w:rsidR="001B122E" w:rsidRPr="00124C7E">
        <w:rPr>
          <w:rFonts w:ascii="Arial Narrow" w:hAnsi="Arial Narrow"/>
          <w:sz w:val="26"/>
          <w:szCs w:val="26"/>
        </w:rPr>
        <w:t>a</w:t>
      </w:r>
      <w:r w:rsidR="00E93296" w:rsidRPr="00124C7E">
        <w:rPr>
          <w:rFonts w:ascii="Arial Narrow" w:hAnsi="Arial Narrow"/>
          <w:sz w:val="26"/>
          <w:szCs w:val="26"/>
        </w:rPr>
        <w:t>li</w:t>
      </w:r>
      <w:r w:rsidR="001B122E" w:rsidRPr="00124C7E">
        <w:rPr>
          <w:rFonts w:ascii="Arial Narrow" w:hAnsi="Arial Narrow"/>
          <w:sz w:val="26"/>
          <w:szCs w:val="26"/>
        </w:rPr>
        <w:t xml:space="preserve">ficación de invalidez se </w:t>
      </w:r>
      <w:r w:rsidR="00E07E2C" w:rsidRPr="00124C7E">
        <w:rPr>
          <w:rFonts w:ascii="Arial Narrow" w:hAnsi="Arial Narrow"/>
          <w:sz w:val="26"/>
          <w:szCs w:val="26"/>
        </w:rPr>
        <w:t xml:space="preserve">ajusta a </w:t>
      </w:r>
      <w:r w:rsidR="001B122E" w:rsidRPr="00124C7E">
        <w:rPr>
          <w:rFonts w:ascii="Arial Narrow" w:hAnsi="Arial Narrow"/>
          <w:sz w:val="26"/>
          <w:szCs w:val="26"/>
        </w:rPr>
        <w:t xml:space="preserve">lo previsto por el </w:t>
      </w:r>
      <w:r w:rsidR="006C30BB" w:rsidRPr="00124C7E">
        <w:rPr>
          <w:rFonts w:ascii="Arial Narrow" w:hAnsi="Arial Narrow"/>
          <w:sz w:val="26"/>
          <w:szCs w:val="26"/>
        </w:rPr>
        <w:t>Manual Único para la Calificación de Pérdida de Capacidad Laboral y Ocupacional</w:t>
      </w:r>
      <w:r w:rsidR="00E07E2C" w:rsidRPr="00124C7E">
        <w:rPr>
          <w:rFonts w:ascii="Arial Narrow" w:hAnsi="Arial Narrow"/>
          <w:sz w:val="26"/>
          <w:szCs w:val="26"/>
        </w:rPr>
        <w:t>,</w:t>
      </w:r>
      <w:r w:rsidR="001B122E" w:rsidRPr="00124C7E">
        <w:rPr>
          <w:rFonts w:ascii="Arial Narrow" w:hAnsi="Arial Narrow"/>
          <w:sz w:val="26"/>
          <w:szCs w:val="26"/>
        </w:rPr>
        <w:t xml:space="preserve"> que establece que</w:t>
      </w:r>
      <w:r w:rsidR="00E07E2C" w:rsidRPr="00124C7E">
        <w:rPr>
          <w:rFonts w:ascii="Arial Narrow" w:hAnsi="Arial Narrow"/>
          <w:sz w:val="26"/>
          <w:szCs w:val="26"/>
        </w:rPr>
        <w:t xml:space="preserve"> el tiempo mínimo para proceder a la revisión de la calificación de una persona, es de </w:t>
      </w:r>
      <w:r w:rsidR="004408BF" w:rsidRPr="00124C7E">
        <w:rPr>
          <w:rFonts w:ascii="Arial Narrow" w:hAnsi="Arial Narrow"/>
          <w:sz w:val="26"/>
          <w:szCs w:val="26"/>
        </w:rPr>
        <w:t>un año</w:t>
      </w:r>
      <w:r w:rsidR="0083633A" w:rsidRPr="00124C7E">
        <w:rPr>
          <w:rFonts w:ascii="Arial Narrow" w:hAnsi="Arial Narrow"/>
          <w:sz w:val="26"/>
          <w:szCs w:val="26"/>
        </w:rPr>
        <w:t>. Agregó que en este caso no se acreditó la concurrencia de un perjuicio irremediable</w:t>
      </w:r>
      <w:r w:rsidR="00E5750E" w:rsidRPr="00124C7E">
        <w:rPr>
          <w:rStyle w:val="Refdenotaalpie"/>
          <w:rFonts w:ascii="Arial Narrow" w:hAnsi="Arial Narrow"/>
          <w:bCs/>
          <w:sz w:val="26"/>
          <w:szCs w:val="26"/>
        </w:rPr>
        <w:footnoteReference w:id="5"/>
      </w:r>
      <w:r w:rsidR="00E5750E" w:rsidRPr="00124C7E">
        <w:rPr>
          <w:rFonts w:ascii="Arial Narrow" w:hAnsi="Arial Narrow"/>
          <w:iCs/>
          <w:sz w:val="26"/>
          <w:szCs w:val="26"/>
        </w:rPr>
        <w:t>.</w:t>
      </w:r>
      <w:r w:rsidR="00E5750E" w:rsidRPr="00124C7E">
        <w:rPr>
          <w:rFonts w:ascii="Arial Narrow" w:hAnsi="Arial Narrow"/>
          <w:iCs/>
          <w:sz w:val="26"/>
          <w:szCs w:val="26"/>
          <w:lang w:val="es-CO"/>
        </w:rPr>
        <w:t xml:space="preserve"> </w:t>
      </w:r>
    </w:p>
    <w:p w14:paraId="4D1CADD5" w14:textId="77777777" w:rsidR="00C54075" w:rsidRPr="00124C7E" w:rsidRDefault="00C54075" w:rsidP="00124C7E">
      <w:pPr>
        <w:pStyle w:val="Sinespaciado"/>
        <w:spacing w:line="276" w:lineRule="auto"/>
        <w:jc w:val="both"/>
        <w:rPr>
          <w:rFonts w:ascii="Arial Narrow" w:hAnsi="Arial Narrow"/>
          <w:sz w:val="26"/>
          <w:szCs w:val="26"/>
        </w:rPr>
      </w:pPr>
    </w:p>
    <w:p w14:paraId="4D1CADD6" w14:textId="77777777" w:rsidR="003207A2" w:rsidRPr="00124C7E" w:rsidRDefault="00123CA5" w:rsidP="00124C7E">
      <w:pPr>
        <w:pStyle w:val="Sinespaciado"/>
        <w:spacing w:line="276" w:lineRule="auto"/>
        <w:jc w:val="both"/>
        <w:rPr>
          <w:rFonts w:ascii="Arial Narrow" w:hAnsi="Arial Narrow"/>
          <w:sz w:val="26"/>
          <w:szCs w:val="26"/>
        </w:rPr>
      </w:pPr>
      <w:r w:rsidRPr="00124C7E">
        <w:rPr>
          <w:rFonts w:ascii="Arial Narrow" w:hAnsi="Arial Narrow"/>
          <w:b/>
          <w:sz w:val="26"/>
          <w:szCs w:val="26"/>
        </w:rPr>
        <w:t>4. Impugnación</w:t>
      </w:r>
      <w:r w:rsidR="00AA072B" w:rsidRPr="00124C7E">
        <w:rPr>
          <w:rFonts w:ascii="Arial Narrow" w:hAnsi="Arial Narrow"/>
          <w:b/>
          <w:sz w:val="26"/>
          <w:szCs w:val="26"/>
        </w:rPr>
        <w:t>:</w:t>
      </w:r>
      <w:r w:rsidR="00402030" w:rsidRPr="00124C7E">
        <w:rPr>
          <w:rFonts w:ascii="Arial Narrow" w:hAnsi="Arial Narrow"/>
          <w:b/>
          <w:sz w:val="26"/>
          <w:szCs w:val="26"/>
        </w:rPr>
        <w:t xml:space="preserve"> </w:t>
      </w:r>
      <w:r w:rsidR="00464694" w:rsidRPr="00124C7E">
        <w:rPr>
          <w:rFonts w:ascii="Arial Narrow" w:hAnsi="Arial Narrow"/>
          <w:sz w:val="26"/>
          <w:szCs w:val="26"/>
        </w:rPr>
        <w:t>El</w:t>
      </w:r>
      <w:r w:rsidR="00402030" w:rsidRPr="00124C7E">
        <w:rPr>
          <w:rFonts w:ascii="Arial Narrow" w:hAnsi="Arial Narrow"/>
          <w:sz w:val="26"/>
          <w:szCs w:val="26"/>
        </w:rPr>
        <w:t xml:space="preserve"> demandante</w:t>
      </w:r>
      <w:r w:rsidR="0083633A" w:rsidRPr="00124C7E">
        <w:rPr>
          <w:rFonts w:ascii="Arial Narrow" w:hAnsi="Arial Narrow"/>
          <w:sz w:val="26"/>
          <w:szCs w:val="26"/>
        </w:rPr>
        <w:t xml:space="preserve"> alegó que </w:t>
      </w:r>
      <w:r w:rsidR="005E378F" w:rsidRPr="00124C7E">
        <w:rPr>
          <w:rFonts w:ascii="Arial Narrow" w:hAnsi="Arial Narrow"/>
          <w:sz w:val="26"/>
          <w:szCs w:val="26"/>
        </w:rPr>
        <w:t>la norma en que se sustentó la primera instancia para declarar improcedente el amparo, deja de lado la</w:t>
      </w:r>
      <w:r w:rsidR="0083633A" w:rsidRPr="00124C7E">
        <w:rPr>
          <w:rFonts w:ascii="Arial Narrow" w:hAnsi="Arial Narrow"/>
          <w:sz w:val="26"/>
          <w:szCs w:val="26"/>
        </w:rPr>
        <w:t xml:space="preserve"> </w:t>
      </w:r>
      <w:r w:rsidR="005E378F" w:rsidRPr="00124C7E">
        <w:rPr>
          <w:rFonts w:ascii="Arial Narrow" w:hAnsi="Arial Narrow"/>
          <w:sz w:val="26"/>
          <w:szCs w:val="26"/>
        </w:rPr>
        <w:t>“</w:t>
      </w:r>
      <w:r w:rsidR="0083633A" w:rsidRPr="008664C7">
        <w:rPr>
          <w:rFonts w:ascii="Arial Narrow" w:hAnsi="Arial Narrow"/>
          <w:sz w:val="24"/>
          <w:szCs w:val="26"/>
        </w:rPr>
        <w:t>realidad social e individual de cada ser humano</w:t>
      </w:r>
      <w:r w:rsidR="005E378F" w:rsidRPr="00124C7E">
        <w:rPr>
          <w:rFonts w:ascii="Arial Narrow" w:hAnsi="Arial Narrow"/>
          <w:sz w:val="26"/>
          <w:szCs w:val="26"/>
        </w:rPr>
        <w:t>”</w:t>
      </w:r>
      <w:r w:rsidR="0083633A" w:rsidRPr="00124C7E">
        <w:rPr>
          <w:rFonts w:ascii="Arial Narrow" w:hAnsi="Arial Narrow"/>
          <w:sz w:val="26"/>
          <w:szCs w:val="26"/>
        </w:rPr>
        <w:t>,</w:t>
      </w:r>
      <w:r w:rsidR="005E378F" w:rsidRPr="00124C7E">
        <w:rPr>
          <w:rFonts w:ascii="Arial Narrow" w:hAnsi="Arial Narrow"/>
          <w:sz w:val="26"/>
          <w:szCs w:val="26"/>
        </w:rPr>
        <w:t xml:space="preserve"> toda vez que él se encuentra en una precaria condición de salud al padecer enfermedades y trastornos mentales que</w:t>
      </w:r>
      <w:r w:rsidR="004408BF" w:rsidRPr="00124C7E">
        <w:rPr>
          <w:rFonts w:ascii="Arial Narrow" w:hAnsi="Arial Narrow"/>
          <w:sz w:val="26"/>
          <w:szCs w:val="26"/>
        </w:rPr>
        <w:t xml:space="preserve"> se</w:t>
      </w:r>
      <w:r w:rsidR="005E378F" w:rsidRPr="00124C7E">
        <w:rPr>
          <w:rFonts w:ascii="Arial Narrow" w:hAnsi="Arial Narrow"/>
          <w:sz w:val="26"/>
          <w:szCs w:val="26"/>
        </w:rPr>
        <w:t xml:space="preserve"> agudizan día tras día. A ello se puede sumar su imposibilidad de generar ingresos para su sostenimiento o para costear un proceso ordinario laboral</w:t>
      </w:r>
      <w:r w:rsidR="003207A2" w:rsidRPr="00124C7E">
        <w:rPr>
          <w:rStyle w:val="Refdenotaalpie"/>
          <w:rFonts w:ascii="Arial Narrow" w:hAnsi="Arial Narrow"/>
          <w:bCs/>
          <w:sz w:val="26"/>
          <w:szCs w:val="26"/>
        </w:rPr>
        <w:footnoteReference w:id="6"/>
      </w:r>
      <w:r w:rsidR="003207A2" w:rsidRPr="00124C7E">
        <w:rPr>
          <w:rFonts w:ascii="Arial Narrow" w:hAnsi="Arial Narrow"/>
          <w:sz w:val="26"/>
          <w:szCs w:val="26"/>
        </w:rPr>
        <w:t>.</w:t>
      </w:r>
    </w:p>
    <w:p w14:paraId="4D1CADD7" w14:textId="77777777" w:rsidR="00361E94" w:rsidRPr="00124C7E" w:rsidRDefault="00361E94" w:rsidP="00124C7E">
      <w:pPr>
        <w:pStyle w:val="Sinespaciado"/>
        <w:spacing w:line="276" w:lineRule="auto"/>
        <w:jc w:val="both"/>
        <w:rPr>
          <w:rFonts w:ascii="Arial Narrow" w:hAnsi="Arial Narrow"/>
          <w:sz w:val="26"/>
          <w:szCs w:val="26"/>
        </w:rPr>
      </w:pPr>
    </w:p>
    <w:p w14:paraId="4D1CADD8" w14:textId="77777777" w:rsidR="00AA072B" w:rsidRPr="00124C7E" w:rsidRDefault="00AA072B" w:rsidP="00124C7E">
      <w:pPr>
        <w:pStyle w:val="Sinespaciado"/>
        <w:spacing w:line="276" w:lineRule="auto"/>
        <w:jc w:val="center"/>
        <w:rPr>
          <w:rFonts w:ascii="Arial Narrow" w:hAnsi="Arial Narrow"/>
          <w:sz w:val="26"/>
          <w:szCs w:val="26"/>
        </w:rPr>
      </w:pPr>
      <w:r w:rsidRPr="00124C7E">
        <w:rPr>
          <w:rFonts w:ascii="Arial Narrow" w:hAnsi="Arial Narrow"/>
          <w:b/>
          <w:bCs/>
          <w:sz w:val="26"/>
          <w:szCs w:val="26"/>
        </w:rPr>
        <w:t>CONSIDERACIONES</w:t>
      </w:r>
    </w:p>
    <w:p w14:paraId="4D1CADD9" w14:textId="77777777" w:rsidR="00AA072B" w:rsidRPr="00124C7E" w:rsidRDefault="00AA072B" w:rsidP="00124C7E">
      <w:pPr>
        <w:pStyle w:val="Sinespaciado"/>
        <w:spacing w:line="276" w:lineRule="auto"/>
        <w:jc w:val="both"/>
        <w:rPr>
          <w:rFonts w:ascii="Arial Narrow" w:hAnsi="Arial Narrow"/>
          <w:sz w:val="26"/>
          <w:szCs w:val="26"/>
        </w:rPr>
      </w:pPr>
    </w:p>
    <w:p w14:paraId="4D1CADDA" w14:textId="77777777" w:rsidR="00AA072B" w:rsidRPr="00124C7E" w:rsidRDefault="00AA072B" w:rsidP="00124C7E">
      <w:pPr>
        <w:pStyle w:val="Sinespaciado"/>
        <w:spacing w:line="276" w:lineRule="auto"/>
        <w:jc w:val="both"/>
        <w:rPr>
          <w:rFonts w:ascii="Arial Narrow" w:hAnsi="Arial Narrow"/>
          <w:sz w:val="26"/>
          <w:szCs w:val="26"/>
        </w:rPr>
      </w:pPr>
      <w:r w:rsidRPr="00124C7E">
        <w:rPr>
          <w:rFonts w:ascii="Arial Narrow" w:hAnsi="Arial Narrow"/>
          <w:b/>
          <w:sz w:val="26"/>
          <w:szCs w:val="26"/>
        </w:rPr>
        <w:t xml:space="preserve">1. </w:t>
      </w:r>
      <w:r w:rsidRPr="00124C7E">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4D1CADDB" w14:textId="77777777" w:rsidR="00AA072B" w:rsidRPr="00124C7E" w:rsidRDefault="00AA072B" w:rsidP="00124C7E">
      <w:pPr>
        <w:pStyle w:val="Sinespaciado"/>
        <w:spacing w:line="276" w:lineRule="auto"/>
        <w:jc w:val="both"/>
        <w:rPr>
          <w:rFonts w:ascii="Arial Narrow" w:hAnsi="Arial Narrow"/>
          <w:sz w:val="26"/>
          <w:szCs w:val="26"/>
        </w:rPr>
      </w:pPr>
    </w:p>
    <w:p w14:paraId="4D1CADDC" w14:textId="77777777" w:rsidR="00C54075" w:rsidRPr="00124C7E" w:rsidRDefault="0067248F" w:rsidP="00124C7E">
      <w:pPr>
        <w:pStyle w:val="Sinespaciado"/>
        <w:spacing w:line="276" w:lineRule="auto"/>
        <w:jc w:val="both"/>
        <w:rPr>
          <w:rFonts w:ascii="Arial Narrow" w:hAnsi="Arial Narrow" w:cs="Arial Narrow"/>
          <w:bCs/>
          <w:sz w:val="26"/>
          <w:szCs w:val="26"/>
          <w:lang w:eastAsia="es-MX"/>
        </w:rPr>
      </w:pPr>
      <w:r w:rsidRPr="00124C7E">
        <w:rPr>
          <w:rFonts w:ascii="Arial Narrow" w:hAnsi="Arial Narrow"/>
          <w:b/>
          <w:sz w:val="26"/>
          <w:szCs w:val="26"/>
        </w:rPr>
        <w:t xml:space="preserve">2. </w:t>
      </w:r>
      <w:r w:rsidRPr="00124C7E">
        <w:rPr>
          <w:rFonts w:ascii="Arial Narrow" w:hAnsi="Arial Narrow"/>
          <w:sz w:val="26"/>
          <w:szCs w:val="26"/>
        </w:rPr>
        <w:t>En el caso concreto la queja constitucional se plante</w:t>
      </w:r>
      <w:r w:rsidR="00F35C2F" w:rsidRPr="00124C7E">
        <w:rPr>
          <w:rFonts w:ascii="Arial Narrow" w:hAnsi="Arial Narrow"/>
          <w:sz w:val="26"/>
          <w:szCs w:val="26"/>
        </w:rPr>
        <w:t>ó</w:t>
      </w:r>
      <w:r w:rsidRPr="00124C7E">
        <w:rPr>
          <w:rFonts w:ascii="Arial Narrow" w:hAnsi="Arial Narrow"/>
          <w:sz w:val="26"/>
          <w:szCs w:val="26"/>
        </w:rPr>
        <w:t xml:space="preserve"> contra </w:t>
      </w:r>
      <w:r w:rsidR="00E93296" w:rsidRPr="00124C7E">
        <w:rPr>
          <w:rFonts w:ascii="Arial Narrow" w:hAnsi="Arial Narrow"/>
          <w:sz w:val="26"/>
          <w:szCs w:val="26"/>
        </w:rPr>
        <w:t>Colpensiones al</w:t>
      </w:r>
      <w:r w:rsidR="00FF55AA" w:rsidRPr="00124C7E">
        <w:rPr>
          <w:rFonts w:ascii="Arial Narrow" w:hAnsi="Arial Narrow"/>
          <w:sz w:val="26"/>
          <w:szCs w:val="26"/>
        </w:rPr>
        <w:t xml:space="preserve"> </w:t>
      </w:r>
      <w:r w:rsidR="00E93296" w:rsidRPr="00124C7E">
        <w:rPr>
          <w:rFonts w:ascii="Arial Narrow" w:hAnsi="Arial Narrow"/>
          <w:sz w:val="26"/>
          <w:szCs w:val="26"/>
        </w:rPr>
        <w:t xml:space="preserve">no acceder a la solicitud de recalificación elevada por el demandante cuando, según se dice en la tutela, es posible proceder a ello al </w:t>
      </w:r>
      <w:r w:rsidR="005E378F" w:rsidRPr="00124C7E">
        <w:rPr>
          <w:rFonts w:ascii="Arial Narrow" w:hAnsi="Arial Narrow"/>
          <w:sz w:val="26"/>
          <w:szCs w:val="26"/>
        </w:rPr>
        <w:t>haberse incrementado las secuelas nocivas de sus enfermedades</w:t>
      </w:r>
      <w:r w:rsidR="00E93296" w:rsidRPr="00124C7E">
        <w:rPr>
          <w:rFonts w:ascii="Arial Narrow" w:hAnsi="Arial Narrow"/>
          <w:sz w:val="26"/>
          <w:szCs w:val="26"/>
        </w:rPr>
        <w:t>, independientemente de que no haya transcurrido un año desde la última calificación médica laboral</w:t>
      </w:r>
      <w:r w:rsidR="006D344E" w:rsidRPr="00124C7E">
        <w:rPr>
          <w:rFonts w:ascii="Arial Narrow" w:hAnsi="Arial Narrow"/>
          <w:sz w:val="26"/>
          <w:szCs w:val="26"/>
        </w:rPr>
        <w:t>.</w:t>
      </w:r>
      <w:r w:rsidRPr="00124C7E">
        <w:rPr>
          <w:rFonts w:ascii="Arial Narrow" w:hAnsi="Arial Narrow"/>
          <w:sz w:val="26"/>
          <w:szCs w:val="26"/>
        </w:rPr>
        <w:t xml:space="preserve"> </w:t>
      </w:r>
      <w:r w:rsidRPr="00124C7E">
        <w:rPr>
          <w:rFonts w:ascii="Arial Narrow" w:hAnsi="Arial Narrow" w:cs="Arial Narrow"/>
          <w:bCs/>
          <w:sz w:val="26"/>
          <w:szCs w:val="26"/>
          <w:lang w:eastAsia="es-MX"/>
        </w:rPr>
        <w:t>Frente a esa situación,</w:t>
      </w:r>
      <w:r w:rsidR="00C54075" w:rsidRPr="00124C7E">
        <w:rPr>
          <w:rFonts w:ascii="Arial Narrow" w:hAnsi="Arial Narrow" w:cs="Arial Narrow"/>
          <w:bCs/>
          <w:sz w:val="26"/>
          <w:szCs w:val="26"/>
          <w:lang w:eastAsia="es-MX"/>
        </w:rPr>
        <w:t xml:space="preserve"> el </w:t>
      </w:r>
      <w:r w:rsidR="00FF55AA" w:rsidRPr="00124C7E">
        <w:rPr>
          <w:rFonts w:ascii="Arial Narrow" w:hAnsi="Arial Narrow" w:cs="Arial Narrow"/>
          <w:bCs/>
          <w:sz w:val="26"/>
          <w:szCs w:val="26"/>
          <w:lang w:eastAsia="es-MX"/>
        </w:rPr>
        <w:t xml:space="preserve">juzgado accionado consideró que </w:t>
      </w:r>
      <w:r w:rsidR="00CA3A4A" w:rsidRPr="00124C7E">
        <w:rPr>
          <w:rFonts w:ascii="Arial Narrow" w:hAnsi="Arial Narrow" w:cs="Arial Narrow"/>
          <w:bCs/>
          <w:sz w:val="26"/>
          <w:szCs w:val="26"/>
          <w:lang w:eastAsia="es-MX"/>
        </w:rPr>
        <w:t xml:space="preserve">según </w:t>
      </w:r>
      <w:r w:rsidR="00E93296" w:rsidRPr="00124C7E">
        <w:rPr>
          <w:rFonts w:ascii="Arial Narrow" w:hAnsi="Arial Narrow" w:cs="Arial Narrow"/>
          <w:bCs/>
          <w:sz w:val="26"/>
          <w:szCs w:val="26"/>
          <w:lang w:eastAsia="es-MX"/>
        </w:rPr>
        <w:t xml:space="preserve">el ordenamiento legal </w:t>
      </w:r>
      <w:r w:rsidR="00CA3A4A" w:rsidRPr="00124C7E">
        <w:rPr>
          <w:rFonts w:ascii="Arial Narrow" w:hAnsi="Arial Narrow" w:cs="Arial Narrow"/>
          <w:bCs/>
          <w:sz w:val="26"/>
          <w:szCs w:val="26"/>
          <w:lang w:eastAsia="es-MX"/>
        </w:rPr>
        <w:t>para poder tramitar un segundo dictamen de aquella naturaleza, es pertinente que desde la emisión del primero haya transcurrido más de un año</w:t>
      </w:r>
      <w:r w:rsidR="004A6822" w:rsidRPr="00124C7E">
        <w:rPr>
          <w:rFonts w:ascii="Arial Narrow" w:hAnsi="Arial Narrow" w:cs="Arial Narrow"/>
          <w:bCs/>
          <w:sz w:val="26"/>
          <w:szCs w:val="26"/>
          <w:lang w:eastAsia="es-MX"/>
        </w:rPr>
        <w:t>.</w:t>
      </w:r>
      <w:r w:rsidR="006D344E" w:rsidRPr="00124C7E">
        <w:rPr>
          <w:rFonts w:ascii="Arial Narrow" w:hAnsi="Arial Narrow" w:cs="Arial Narrow"/>
          <w:bCs/>
          <w:sz w:val="26"/>
          <w:szCs w:val="26"/>
          <w:lang w:eastAsia="es-MX"/>
        </w:rPr>
        <w:t xml:space="preserve"> </w:t>
      </w:r>
    </w:p>
    <w:p w14:paraId="4D1CADDD" w14:textId="77777777" w:rsidR="006C6D46" w:rsidRPr="00124C7E" w:rsidRDefault="006C6D46" w:rsidP="00124C7E">
      <w:pPr>
        <w:pStyle w:val="Sinespaciado"/>
        <w:spacing w:line="276" w:lineRule="auto"/>
        <w:jc w:val="both"/>
        <w:rPr>
          <w:rFonts w:ascii="Arial Narrow" w:hAnsi="Arial Narrow" w:cs="Arial Narrow"/>
          <w:bCs/>
          <w:sz w:val="26"/>
          <w:szCs w:val="26"/>
          <w:lang w:eastAsia="es-MX"/>
        </w:rPr>
      </w:pPr>
    </w:p>
    <w:p w14:paraId="4D1CADDE" w14:textId="77777777" w:rsidR="002B58B5" w:rsidRPr="00124C7E" w:rsidRDefault="002B58B5" w:rsidP="00124C7E">
      <w:pPr>
        <w:pStyle w:val="Sinespaciado"/>
        <w:spacing w:line="276" w:lineRule="auto"/>
        <w:jc w:val="both"/>
        <w:rPr>
          <w:rFonts w:ascii="Arial Narrow" w:hAnsi="Arial Narrow"/>
          <w:sz w:val="26"/>
          <w:szCs w:val="26"/>
        </w:rPr>
      </w:pPr>
      <w:r w:rsidRPr="00124C7E">
        <w:rPr>
          <w:rFonts w:ascii="Arial Narrow" w:hAnsi="Arial Narrow"/>
          <w:bCs/>
          <w:sz w:val="26"/>
          <w:szCs w:val="26"/>
        </w:rPr>
        <w:t xml:space="preserve">De conformidad con lo anterior, el problema jurídico consiste en determinar si </w:t>
      </w:r>
      <w:r w:rsidR="002D5CEC" w:rsidRPr="00124C7E">
        <w:rPr>
          <w:rFonts w:ascii="Arial Narrow" w:hAnsi="Arial Narrow"/>
          <w:bCs/>
          <w:sz w:val="26"/>
          <w:szCs w:val="26"/>
        </w:rPr>
        <w:t xml:space="preserve">resulta procedente </w:t>
      </w:r>
      <w:r w:rsidR="00FF55AA" w:rsidRPr="00124C7E">
        <w:rPr>
          <w:rFonts w:ascii="Arial Narrow" w:hAnsi="Arial Narrow"/>
          <w:bCs/>
          <w:sz w:val="26"/>
          <w:szCs w:val="26"/>
        </w:rPr>
        <w:t>la acción de amparo para dirimir</w:t>
      </w:r>
      <w:r w:rsidR="00B46E3A" w:rsidRPr="00124C7E">
        <w:rPr>
          <w:rFonts w:ascii="Arial Narrow" w:hAnsi="Arial Narrow"/>
          <w:bCs/>
          <w:sz w:val="26"/>
          <w:szCs w:val="26"/>
        </w:rPr>
        <w:t xml:space="preserve"> tal controversia y, en caso positivo, si </w:t>
      </w:r>
      <w:r w:rsidR="00CA3A4A" w:rsidRPr="00124C7E">
        <w:rPr>
          <w:rFonts w:ascii="Arial Narrow" w:hAnsi="Arial Narrow"/>
          <w:sz w:val="26"/>
          <w:szCs w:val="26"/>
        </w:rPr>
        <w:t>Colpensiones</w:t>
      </w:r>
      <w:r w:rsidR="00B46E3A" w:rsidRPr="00124C7E">
        <w:rPr>
          <w:rFonts w:ascii="Arial Narrow" w:hAnsi="Arial Narrow"/>
          <w:bCs/>
          <w:sz w:val="26"/>
          <w:szCs w:val="26"/>
        </w:rPr>
        <w:t xml:space="preserve"> lesionó los derechos </w:t>
      </w:r>
      <w:r w:rsidR="006C6D46" w:rsidRPr="00124C7E">
        <w:rPr>
          <w:rFonts w:ascii="Arial Narrow" w:hAnsi="Arial Narrow"/>
          <w:bCs/>
          <w:sz w:val="26"/>
          <w:szCs w:val="26"/>
        </w:rPr>
        <w:t xml:space="preserve">fundamentales </w:t>
      </w:r>
      <w:r w:rsidR="00CA3A4A" w:rsidRPr="00124C7E">
        <w:rPr>
          <w:rFonts w:ascii="Arial Narrow" w:hAnsi="Arial Narrow"/>
          <w:bCs/>
          <w:sz w:val="26"/>
          <w:szCs w:val="26"/>
        </w:rPr>
        <w:t>del</w:t>
      </w:r>
      <w:r w:rsidR="00F83008" w:rsidRPr="00124C7E">
        <w:rPr>
          <w:rFonts w:ascii="Arial Narrow" w:hAnsi="Arial Narrow"/>
          <w:bCs/>
          <w:sz w:val="26"/>
          <w:szCs w:val="26"/>
        </w:rPr>
        <w:t xml:space="preserve"> demandante, con la </w:t>
      </w:r>
      <w:r w:rsidR="00CA3A4A" w:rsidRPr="00124C7E">
        <w:rPr>
          <w:rFonts w:ascii="Arial Narrow" w:hAnsi="Arial Narrow"/>
          <w:bCs/>
          <w:sz w:val="26"/>
          <w:szCs w:val="26"/>
        </w:rPr>
        <w:t>negativa de dar trámite a una nueva solicitud de calificación de invalidez</w:t>
      </w:r>
      <w:r w:rsidR="00B46E3A" w:rsidRPr="00124C7E">
        <w:rPr>
          <w:rFonts w:ascii="Arial Narrow" w:hAnsi="Arial Narrow"/>
          <w:bCs/>
          <w:sz w:val="26"/>
          <w:szCs w:val="26"/>
        </w:rPr>
        <w:t>.</w:t>
      </w:r>
    </w:p>
    <w:p w14:paraId="4D1CADDF" w14:textId="77777777" w:rsidR="00AA072B" w:rsidRPr="00124C7E" w:rsidRDefault="00AA072B" w:rsidP="00124C7E">
      <w:pPr>
        <w:pStyle w:val="Sinespaciado"/>
        <w:spacing w:line="276" w:lineRule="auto"/>
        <w:jc w:val="both"/>
        <w:rPr>
          <w:rFonts w:ascii="Arial Narrow" w:hAnsi="Arial Narrow"/>
          <w:bCs/>
          <w:sz w:val="26"/>
          <w:szCs w:val="26"/>
        </w:rPr>
      </w:pPr>
    </w:p>
    <w:p w14:paraId="4D1CADE0" w14:textId="77777777" w:rsidR="00FC5EFE" w:rsidRPr="00124C7E" w:rsidRDefault="00AA072B" w:rsidP="00124C7E">
      <w:pPr>
        <w:pStyle w:val="Sinespaciado"/>
        <w:spacing w:line="276" w:lineRule="auto"/>
        <w:jc w:val="both"/>
        <w:rPr>
          <w:rFonts w:ascii="Arial Narrow" w:hAnsi="Arial Narrow"/>
          <w:sz w:val="26"/>
          <w:szCs w:val="26"/>
        </w:rPr>
      </w:pPr>
      <w:r w:rsidRPr="00124C7E">
        <w:rPr>
          <w:rFonts w:ascii="Arial Narrow" w:hAnsi="Arial Narrow"/>
          <w:b/>
          <w:sz w:val="26"/>
          <w:szCs w:val="26"/>
        </w:rPr>
        <w:t xml:space="preserve">3. </w:t>
      </w:r>
      <w:r w:rsidR="00CA3A4A" w:rsidRPr="00124C7E">
        <w:rPr>
          <w:rFonts w:ascii="Arial Narrow" w:hAnsi="Arial Narrow"/>
          <w:sz w:val="26"/>
          <w:szCs w:val="26"/>
          <w:lang w:val="es-CO"/>
        </w:rPr>
        <w:t xml:space="preserve">El señor </w:t>
      </w:r>
      <w:r w:rsidR="005E378F" w:rsidRPr="00124C7E">
        <w:rPr>
          <w:rFonts w:ascii="Arial Narrow" w:hAnsi="Arial Narrow"/>
          <w:sz w:val="26"/>
          <w:szCs w:val="26"/>
          <w:lang w:val="es-CO"/>
        </w:rPr>
        <w:t xml:space="preserve">Luis Carlos Ballesteros Muñoz </w:t>
      </w:r>
      <w:r w:rsidR="00213C2F" w:rsidRPr="00124C7E">
        <w:rPr>
          <w:rFonts w:ascii="Arial Narrow" w:hAnsi="Arial Narrow"/>
          <w:sz w:val="26"/>
          <w:szCs w:val="26"/>
        </w:rPr>
        <w:t xml:space="preserve">está </w:t>
      </w:r>
      <w:r w:rsidR="00CA3A4A" w:rsidRPr="00124C7E">
        <w:rPr>
          <w:rFonts w:ascii="Arial Narrow" w:hAnsi="Arial Narrow"/>
          <w:sz w:val="26"/>
          <w:szCs w:val="26"/>
        </w:rPr>
        <w:t>legitimado</w:t>
      </w:r>
      <w:r w:rsidR="00291999" w:rsidRPr="00124C7E">
        <w:rPr>
          <w:rFonts w:ascii="Arial Narrow" w:hAnsi="Arial Narrow"/>
          <w:sz w:val="26"/>
          <w:szCs w:val="26"/>
        </w:rPr>
        <w:t xml:space="preserve"> e</w:t>
      </w:r>
      <w:r w:rsidR="00FD6666" w:rsidRPr="00124C7E">
        <w:rPr>
          <w:rFonts w:ascii="Arial Narrow" w:hAnsi="Arial Narrow"/>
          <w:sz w:val="26"/>
          <w:szCs w:val="26"/>
        </w:rPr>
        <w:t xml:space="preserve">n la causa por activa, </w:t>
      </w:r>
      <w:r w:rsidR="00F83008" w:rsidRPr="00124C7E">
        <w:rPr>
          <w:rFonts w:ascii="Arial Narrow" w:hAnsi="Arial Narrow"/>
          <w:sz w:val="26"/>
          <w:szCs w:val="26"/>
        </w:rPr>
        <w:t xml:space="preserve">al ser la persona </w:t>
      </w:r>
      <w:r w:rsidR="005773DA" w:rsidRPr="00124C7E">
        <w:rPr>
          <w:rFonts w:ascii="Arial Narrow" w:hAnsi="Arial Narrow"/>
          <w:sz w:val="26"/>
          <w:szCs w:val="26"/>
        </w:rPr>
        <w:lastRenderedPageBreak/>
        <w:t xml:space="preserve">a </w:t>
      </w:r>
      <w:r w:rsidR="00085414" w:rsidRPr="00124C7E">
        <w:rPr>
          <w:rFonts w:ascii="Arial Narrow" w:hAnsi="Arial Narrow"/>
          <w:sz w:val="26"/>
          <w:szCs w:val="26"/>
        </w:rPr>
        <w:t>qu</w:t>
      </w:r>
      <w:r w:rsidR="005773DA" w:rsidRPr="00124C7E">
        <w:rPr>
          <w:rFonts w:ascii="Arial Narrow" w:hAnsi="Arial Narrow"/>
          <w:sz w:val="26"/>
          <w:szCs w:val="26"/>
        </w:rPr>
        <w:t>i</w:t>
      </w:r>
      <w:r w:rsidR="00085414" w:rsidRPr="00124C7E">
        <w:rPr>
          <w:rFonts w:ascii="Arial Narrow" w:hAnsi="Arial Narrow"/>
          <w:sz w:val="26"/>
          <w:szCs w:val="26"/>
        </w:rPr>
        <w:t>e</w:t>
      </w:r>
      <w:r w:rsidR="005773DA" w:rsidRPr="00124C7E">
        <w:rPr>
          <w:rFonts w:ascii="Arial Narrow" w:hAnsi="Arial Narrow"/>
          <w:sz w:val="26"/>
          <w:szCs w:val="26"/>
        </w:rPr>
        <w:t xml:space="preserve">n se negó un nuevo </w:t>
      </w:r>
      <w:r w:rsidR="00F83008" w:rsidRPr="00124C7E">
        <w:rPr>
          <w:rFonts w:ascii="Arial Narrow" w:hAnsi="Arial Narrow"/>
          <w:sz w:val="26"/>
          <w:szCs w:val="26"/>
        </w:rPr>
        <w:t>trámite de calificación de la pérdida de la capacidad laboral</w:t>
      </w:r>
      <w:r w:rsidR="006F5C2C" w:rsidRPr="00124C7E">
        <w:rPr>
          <w:rFonts w:ascii="Arial Narrow" w:hAnsi="Arial Narrow"/>
          <w:sz w:val="26"/>
          <w:szCs w:val="26"/>
        </w:rPr>
        <w:t>.</w:t>
      </w:r>
      <w:r w:rsidR="00291999" w:rsidRPr="00124C7E">
        <w:rPr>
          <w:rFonts w:ascii="Arial Narrow" w:hAnsi="Arial Narrow"/>
          <w:sz w:val="26"/>
          <w:szCs w:val="26"/>
        </w:rPr>
        <w:t xml:space="preserve"> </w:t>
      </w:r>
      <w:r w:rsidR="00CA3A4A" w:rsidRPr="00124C7E">
        <w:rPr>
          <w:rFonts w:ascii="Arial Narrow" w:hAnsi="Arial Narrow"/>
          <w:sz w:val="26"/>
          <w:szCs w:val="26"/>
        </w:rPr>
        <w:t>También está legitimada por pasiva Colpensiones, por intermedio de su Directora de Medicina Laboral, como autoridad que adoptó la decisión criticada.</w:t>
      </w:r>
    </w:p>
    <w:p w14:paraId="4D1CADE1" w14:textId="77777777" w:rsidR="00671600" w:rsidRPr="00124C7E" w:rsidRDefault="00671600" w:rsidP="00124C7E">
      <w:pPr>
        <w:pStyle w:val="Sinespaciado"/>
        <w:spacing w:line="276" w:lineRule="auto"/>
        <w:jc w:val="both"/>
        <w:rPr>
          <w:rFonts w:ascii="Arial Narrow" w:hAnsi="Arial Narrow"/>
          <w:sz w:val="26"/>
          <w:szCs w:val="26"/>
          <w:highlight w:val="green"/>
        </w:rPr>
      </w:pPr>
    </w:p>
    <w:p w14:paraId="4D1CADE2" w14:textId="77777777" w:rsidR="00601406" w:rsidRPr="00124C7E" w:rsidRDefault="00CA3A4A" w:rsidP="00124C7E">
      <w:pPr>
        <w:pStyle w:val="Sinespaciado"/>
        <w:spacing w:line="276" w:lineRule="auto"/>
        <w:jc w:val="both"/>
        <w:rPr>
          <w:rFonts w:ascii="Arial Narrow" w:hAnsi="Arial Narrow"/>
          <w:sz w:val="26"/>
          <w:szCs w:val="26"/>
        </w:rPr>
      </w:pPr>
      <w:r w:rsidRPr="00124C7E">
        <w:rPr>
          <w:rFonts w:ascii="Arial Narrow" w:hAnsi="Arial Narrow"/>
          <w:sz w:val="26"/>
          <w:szCs w:val="26"/>
        </w:rPr>
        <w:t>Frente a</w:t>
      </w:r>
      <w:r w:rsidR="005E378F" w:rsidRPr="00124C7E">
        <w:rPr>
          <w:rFonts w:ascii="Arial Narrow" w:hAnsi="Arial Narrow"/>
          <w:sz w:val="26"/>
          <w:szCs w:val="26"/>
        </w:rPr>
        <w:t xml:space="preserve"> la</w:t>
      </w:r>
      <w:r w:rsidRPr="00124C7E">
        <w:rPr>
          <w:rFonts w:ascii="Arial Narrow" w:hAnsi="Arial Narrow"/>
          <w:sz w:val="26"/>
          <w:szCs w:val="26"/>
        </w:rPr>
        <w:t xml:space="preserve"> </w:t>
      </w:r>
      <w:r w:rsidR="005E378F" w:rsidRPr="00124C7E">
        <w:rPr>
          <w:rFonts w:ascii="Arial Narrow" w:hAnsi="Arial Narrow"/>
          <w:sz w:val="26"/>
          <w:szCs w:val="26"/>
          <w:lang w:val="es-CO"/>
        </w:rPr>
        <w:t xml:space="preserve">Directora de Acciones Constitucionales </w:t>
      </w:r>
      <w:r w:rsidRPr="00124C7E">
        <w:rPr>
          <w:rFonts w:ascii="Arial Narrow" w:hAnsi="Arial Narrow"/>
          <w:sz w:val="26"/>
          <w:szCs w:val="26"/>
        </w:rPr>
        <w:t>de Colpensiones</w:t>
      </w:r>
      <w:r w:rsidR="005E378F" w:rsidRPr="00124C7E">
        <w:rPr>
          <w:rFonts w:ascii="Arial Narrow" w:hAnsi="Arial Narrow"/>
          <w:sz w:val="26"/>
          <w:szCs w:val="26"/>
        </w:rPr>
        <w:t xml:space="preserve">, </w:t>
      </w:r>
      <w:r w:rsidR="00F83008" w:rsidRPr="00124C7E">
        <w:rPr>
          <w:rFonts w:ascii="Arial Narrow" w:hAnsi="Arial Narrow"/>
          <w:sz w:val="26"/>
          <w:szCs w:val="26"/>
        </w:rPr>
        <w:t>la Junta Regional de Invalidez</w:t>
      </w:r>
      <w:r w:rsidRPr="00124C7E">
        <w:rPr>
          <w:rFonts w:ascii="Arial Narrow" w:hAnsi="Arial Narrow"/>
          <w:sz w:val="26"/>
          <w:szCs w:val="26"/>
        </w:rPr>
        <w:t xml:space="preserve"> y la Junta Nacional de Calificación de Invalidez</w:t>
      </w:r>
      <w:r w:rsidR="00F83008" w:rsidRPr="00124C7E">
        <w:rPr>
          <w:rFonts w:ascii="Arial Narrow" w:hAnsi="Arial Narrow"/>
          <w:sz w:val="26"/>
          <w:szCs w:val="26"/>
        </w:rPr>
        <w:t xml:space="preserve">, encuentra la Sala que fueron vinculados de manera aparente a la actuación, pues no se evidencia que </w:t>
      </w:r>
      <w:r w:rsidR="00A46D6C" w:rsidRPr="00124C7E">
        <w:rPr>
          <w:rFonts w:ascii="Arial Narrow" w:hAnsi="Arial Narrow"/>
          <w:sz w:val="26"/>
          <w:szCs w:val="26"/>
        </w:rPr>
        <w:t xml:space="preserve">en la demanda se les </w:t>
      </w:r>
      <w:r w:rsidR="00F83008" w:rsidRPr="00124C7E">
        <w:rPr>
          <w:rFonts w:ascii="Arial Narrow" w:hAnsi="Arial Narrow"/>
          <w:sz w:val="26"/>
          <w:szCs w:val="26"/>
        </w:rPr>
        <w:t>haya i</w:t>
      </w:r>
      <w:r w:rsidR="00A46D6C" w:rsidRPr="00124C7E">
        <w:rPr>
          <w:rFonts w:ascii="Arial Narrow" w:hAnsi="Arial Narrow"/>
          <w:sz w:val="26"/>
          <w:szCs w:val="26"/>
        </w:rPr>
        <w:t xml:space="preserve">mputado alguna </w:t>
      </w:r>
      <w:r w:rsidR="00F83008" w:rsidRPr="00124C7E">
        <w:rPr>
          <w:rFonts w:ascii="Arial Narrow" w:hAnsi="Arial Narrow"/>
          <w:sz w:val="26"/>
          <w:szCs w:val="26"/>
        </w:rPr>
        <w:t>acción u omisión que afecte las g</w:t>
      </w:r>
      <w:r w:rsidRPr="00124C7E">
        <w:rPr>
          <w:rFonts w:ascii="Arial Narrow" w:hAnsi="Arial Narrow"/>
          <w:sz w:val="26"/>
          <w:szCs w:val="26"/>
        </w:rPr>
        <w:t xml:space="preserve">arantías fundamentales del </w:t>
      </w:r>
      <w:r w:rsidR="00F83008" w:rsidRPr="00124C7E">
        <w:rPr>
          <w:rFonts w:ascii="Arial Narrow" w:hAnsi="Arial Narrow"/>
          <w:sz w:val="26"/>
          <w:szCs w:val="26"/>
        </w:rPr>
        <w:t>accionante</w:t>
      </w:r>
      <w:r w:rsidR="00085414" w:rsidRPr="00124C7E">
        <w:rPr>
          <w:rFonts w:ascii="Arial Narrow" w:hAnsi="Arial Narrow"/>
          <w:sz w:val="26"/>
          <w:szCs w:val="26"/>
        </w:rPr>
        <w:t xml:space="preserve">, </w:t>
      </w:r>
      <w:r w:rsidR="00A46D6C" w:rsidRPr="00124C7E">
        <w:rPr>
          <w:rFonts w:ascii="Arial Narrow" w:hAnsi="Arial Narrow"/>
          <w:sz w:val="26"/>
          <w:szCs w:val="26"/>
        </w:rPr>
        <w:t xml:space="preserve">ni aparece acreditada la misma, </w:t>
      </w:r>
      <w:r w:rsidR="00085414" w:rsidRPr="00124C7E">
        <w:rPr>
          <w:rFonts w:ascii="Arial Narrow" w:hAnsi="Arial Narrow"/>
          <w:sz w:val="26"/>
          <w:szCs w:val="26"/>
        </w:rPr>
        <w:t>de manera que contra ellas el amparo resulta improcedente</w:t>
      </w:r>
      <w:r w:rsidR="00601406" w:rsidRPr="00124C7E">
        <w:rPr>
          <w:rFonts w:ascii="Arial Narrow" w:hAnsi="Arial Narrow"/>
          <w:sz w:val="26"/>
          <w:szCs w:val="26"/>
        </w:rPr>
        <w:t xml:space="preserve">. </w:t>
      </w:r>
    </w:p>
    <w:p w14:paraId="4D1CADE3" w14:textId="77777777" w:rsidR="00601406" w:rsidRPr="00124C7E" w:rsidRDefault="00601406" w:rsidP="00124C7E">
      <w:pPr>
        <w:pStyle w:val="Sinespaciado"/>
        <w:spacing w:line="276" w:lineRule="auto"/>
        <w:jc w:val="both"/>
        <w:rPr>
          <w:rFonts w:ascii="Arial Narrow" w:hAnsi="Arial Narrow"/>
          <w:sz w:val="26"/>
          <w:szCs w:val="26"/>
          <w:highlight w:val="green"/>
        </w:rPr>
      </w:pPr>
    </w:p>
    <w:p w14:paraId="4D1CADE4" w14:textId="77777777" w:rsidR="00873648" w:rsidRPr="00124C7E" w:rsidRDefault="00873648" w:rsidP="00124C7E">
      <w:pPr>
        <w:pStyle w:val="Sinespaciado"/>
        <w:spacing w:line="276" w:lineRule="auto"/>
        <w:jc w:val="both"/>
        <w:rPr>
          <w:rFonts w:ascii="Arial Narrow" w:hAnsi="Arial Narrow"/>
          <w:sz w:val="26"/>
          <w:szCs w:val="26"/>
        </w:rPr>
      </w:pPr>
      <w:r w:rsidRPr="00124C7E">
        <w:rPr>
          <w:rFonts w:ascii="Arial Narrow" w:hAnsi="Arial Narrow"/>
          <w:b/>
          <w:sz w:val="26"/>
          <w:szCs w:val="26"/>
        </w:rPr>
        <w:t xml:space="preserve">4. </w:t>
      </w:r>
      <w:r w:rsidRPr="00124C7E">
        <w:rPr>
          <w:rFonts w:ascii="Arial Narrow" w:hAnsi="Arial Narrow"/>
          <w:sz w:val="26"/>
          <w:szCs w:val="26"/>
        </w:rPr>
        <w:t>En punto del análisis de los presupuestos de procedibilidad de la acción de tutela, se advierte que la decisión en que encuentra el actor lesionados sus derechos, es decir aquella por medio de la cual se negó su solicitud de r</w:t>
      </w:r>
      <w:r w:rsidR="00C0480E" w:rsidRPr="00124C7E">
        <w:rPr>
          <w:rFonts w:ascii="Arial Narrow" w:hAnsi="Arial Narrow"/>
          <w:sz w:val="26"/>
          <w:szCs w:val="26"/>
        </w:rPr>
        <w:t xml:space="preserve">ecalificación, se profirió el 29 de diciembre </w:t>
      </w:r>
      <w:r w:rsidRPr="00124C7E">
        <w:rPr>
          <w:rFonts w:ascii="Arial Narrow" w:hAnsi="Arial Narrow"/>
          <w:sz w:val="26"/>
          <w:szCs w:val="26"/>
        </w:rPr>
        <w:t>de</w:t>
      </w:r>
      <w:r w:rsidR="00522E83" w:rsidRPr="00124C7E">
        <w:rPr>
          <w:rFonts w:ascii="Arial Narrow" w:hAnsi="Arial Narrow"/>
          <w:sz w:val="26"/>
          <w:szCs w:val="26"/>
        </w:rPr>
        <w:t xml:space="preserve"> 2021 (f</w:t>
      </w:r>
      <w:r w:rsidR="00C0480E" w:rsidRPr="00124C7E">
        <w:rPr>
          <w:rFonts w:ascii="Arial Narrow" w:hAnsi="Arial Narrow"/>
          <w:sz w:val="26"/>
          <w:szCs w:val="26"/>
        </w:rPr>
        <w:t>olio 03 del archivo 03 del cuaderno de primera instancia)</w:t>
      </w:r>
      <w:r w:rsidRPr="00124C7E">
        <w:rPr>
          <w:rFonts w:ascii="Arial Narrow" w:hAnsi="Arial Narrow"/>
          <w:sz w:val="26"/>
          <w:szCs w:val="26"/>
          <w:lang w:val="es-CO"/>
        </w:rPr>
        <w:t xml:space="preserve">. Desde esa época a la fecha de presentación del libelo (04 de </w:t>
      </w:r>
      <w:r w:rsidR="00C0480E" w:rsidRPr="00124C7E">
        <w:rPr>
          <w:rFonts w:ascii="Arial Narrow" w:hAnsi="Arial Narrow"/>
          <w:sz w:val="26"/>
          <w:szCs w:val="26"/>
          <w:lang w:val="es-CO"/>
        </w:rPr>
        <w:t>abril de 2022, archivo</w:t>
      </w:r>
      <w:r w:rsidRPr="00124C7E">
        <w:rPr>
          <w:rFonts w:ascii="Arial Narrow" w:hAnsi="Arial Narrow"/>
          <w:sz w:val="26"/>
          <w:szCs w:val="26"/>
          <w:lang w:val="es-CO"/>
        </w:rPr>
        <w:t xml:space="preserve"> </w:t>
      </w:r>
      <w:r w:rsidR="00C0480E" w:rsidRPr="00124C7E">
        <w:rPr>
          <w:rFonts w:ascii="Arial Narrow" w:hAnsi="Arial Narrow"/>
          <w:sz w:val="26"/>
          <w:szCs w:val="26"/>
          <w:lang w:val="es-CO"/>
        </w:rPr>
        <w:t xml:space="preserve">01 </w:t>
      </w:r>
      <w:r w:rsidR="00C0480E" w:rsidRPr="00124C7E">
        <w:rPr>
          <w:rFonts w:ascii="Arial Narrow" w:hAnsi="Arial Narrow"/>
          <w:sz w:val="26"/>
          <w:szCs w:val="26"/>
        </w:rPr>
        <w:t>del cuaderno de primera instancia)</w:t>
      </w:r>
      <w:r w:rsidR="00C0480E" w:rsidRPr="00124C7E">
        <w:rPr>
          <w:rFonts w:ascii="Arial Narrow" w:hAnsi="Arial Narrow"/>
          <w:sz w:val="26"/>
          <w:szCs w:val="26"/>
          <w:lang w:val="es-CO"/>
        </w:rPr>
        <w:t xml:space="preserve"> </w:t>
      </w:r>
      <w:r w:rsidRPr="00124C7E">
        <w:rPr>
          <w:rFonts w:ascii="Arial Narrow" w:hAnsi="Arial Narrow"/>
          <w:sz w:val="26"/>
          <w:szCs w:val="26"/>
          <w:lang w:val="es-CO"/>
        </w:rPr>
        <w:t>no transcurrió más de</w:t>
      </w:r>
      <w:r w:rsidR="00C0480E" w:rsidRPr="00124C7E">
        <w:rPr>
          <w:rFonts w:ascii="Arial Narrow" w:hAnsi="Arial Narrow"/>
          <w:sz w:val="26"/>
          <w:szCs w:val="26"/>
          <w:lang w:val="es-CO"/>
        </w:rPr>
        <w:t>l término de seis meses</w:t>
      </w:r>
      <w:r w:rsidRPr="00124C7E">
        <w:rPr>
          <w:rFonts w:ascii="Arial Narrow" w:hAnsi="Arial Narrow"/>
          <w:sz w:val="26"/>
          <w:szCs w:val="26"/>
          <w:lang w:val="es-CO"/>
        </w:rPr>
        <w:t xml:space="preserve">, </w:t>
      </w:r>
      <w:r w:rsidR="00C0480E" w:rsidRPr="00124C7E">
        <w:rPr>
          <w:rFonts w:ascii="Arial Narrow" w:hAnsi="Arial Narrow"/>
          <w:sz w:val="26"/>
          <w:szCs w:val="26"/>
          <w:lang w:val="es-CO"/>
        </w:rPr>
        <w:t>considerado como proporcional para ejercer la</w:t>
      </w:r>
      <w:r w:rsidRPr="00124C7E">
        <w:rPr>
          <w:rFonts w:ascii="Arial Narrow" w:hAnsi="Arial Narrow"/>
          <w:sz w:val="26"/>
          <w:szCs w:val="26"/>
          <w:lang w:val="es-CO"/>
        </w:rPr>
        <w:t xml:space="preserve"> solicitud de amparo</w:t>
      </w:r>
      <w:r w:rsidR="00C0480E" w:rsidRPr="00124C7E">
        <w:rPr>
          <w:rFonts w:ascii="Arial Narrow" w:hAnsi="Arial Narrow"/>
          <w:sz w:val="26"/>
          <w:szCs w:val="26"/>
          <w:lang w:val="es-CO"/>
        </w:rPr>
        <w:t>, por lo que se considera satisfecho el presupuesto de inmediatez</w:t>
      </w:r>
      <w:r w:rsidRPr="00124C7E">
        <w:rPr>
          <w:rFonts w:ascii="Arial Narrow" w:hAnsi="Arial Narrow"/>
          <w:sz w:val="26"/>
          <w:szCs w:val="26"/>
          <w:lang w:val="es-CO"/>
        </w:rPr>
        <w:t xml:space="preserve">. </w:t>
      </w:r>
    </w:p>
    <w:p w14:paraId="4D1CADE5" w14:textId="77777777" w:rsidR="00873648" w:rsidRPr="00124C7E" w:rsidRDefault="00873648" w:rsidP="00124C7E">
      <w:pPr>
        <w:pStyle w:val="Sinespaciado"/>
        <w:spacing w:line="276" w:lineRule="auto"/>
        <w:jc w:val="both"/>
        <w:rPr>
          <w:rFonts w:ascii="Arial Narrow" w:hAnsi="Arial Narrow"/>
          <w:b/>
          <w:bCs/>
          <w:sz w:val="26"/>
          <w:szCs w:val="26"/>
        </w:rPr>
      </w:pPr>
    </w:p>
    <w:p w14:paraId="4D1CADE6" w14:textId="3FEDC612" w:rsidR="00873648" w:rsidRPr="00124C7E" w:rsidRDefault="00873648" w:rsidP="00124C7E">
      <w:pPr>
        <w:pStyle w:val="Sinespaciado"/>
        <w:spacing w:line="276" w:lineRule="auto"/>
        <w:jc w:val="both"/>
        <w:rPr>
          <w:rFonts w:ascii="Arial Narrow" w:hAnsi="Arial Narrow"/>
          <w:sz w:val="26"/>
          <w:szCs w:val="26"/>
        </w:rPr>
      </w:pPr>
      <w:r w:rsidRPr="00124C7E">
        <w:rPr>
          <w:rFonts w:ascii="Arial Narrow" w:hAnsi="Arial Narrow"/>
          <w:sz w:val="26"/>
          <w:szCs w:val="26"/>
        </w:rPr>
        <w:t xml:space="preserve">Respecto a la subsidiariedad es menester precisar de entrada que el actor no controvierte el resultado de la pérdida de capacidad laboral, ni reclama se le reconozca una pensión de invalidez, sobre la cual apenas le asiste alguna expectativa. Lo que en realidad controvierte es la determinación de Colpensiones </w:t>
      </w:r>
      <w:r w:rsidR="009F2895" w:rsidRPr="00124C7E">
        <w:rPr>
          <w:rFonts w:ascii="Arial Narrow" w:hAnsi="Arial Narrow"/>
          <w:sz w:val="26"/>
          <w:szCs w:val="26"/>
        </w:rPr>
        <w:t>de</w:t>
      </w:r>
      <w:r w:rsidRPr="00124C7E">
        <w:rPr>
          <w:rFonts w:ascii="Arial Narrow" w:hAnsi="Arial Narrow"/>
          <w:sz w:val="26"/>
          <w:szCs w:val="26"/>
        </w:rPr>
        <w:t xml:space="preserve"> negarse a tramitar un nuevo procedimiento de calificación médico legal, a pesar de existir, según alega, </w:t>
      </w:r>
      <w:r w:rsidR="002C391B" w:rsidRPr="00124C7E">
        <w:rPr>
          <w:rFonts w:ascii="Arial Narrow" w:hAnsi="Arial Narrow"/>
          <w:sz w:val="26"/>
          <w:szCs w:val="26"/>
        </w:rPr>
        <w:t>un</w:t>
      </w:r>
      <w:r w:rsidR="007935B9" w:rsidRPr="00124C7E">
        <w:rPr>
          <w:rFonts w:ascii="Arial Narrow" w:hAnsi="Arial Narrow"/>
          <w:sz w:val="26"/>
          <w:szCs w:val="26"/>
        </w:rPr>
        <w:t xml:space="preserve">as nuevas condiciones de salud </w:t>
      </w:r>
      <w:r w:rsidRPr="00124C7E">
        <w:rPr>
          <w:rFonts w:ascii="Arial Narrow" w:hAnsi="Arial Narrow"/>
          <w:sz w:val="26"/>
          <w:szCs w:val="26"/>
        </w:rPr>
        <w:t>que</w:t>
      </w:r>
      <w:r w:rsidR="007935B9" w:rsidRPr="00124C7E">
        <w:rPr>
          <w:rFonts w:ascii="Arial Narrow" w:hAnsi="Arial Narrow"/>
          <w:sz w:val="26"/>
          <w:szCs w:val="26"/>
        </w:rPr>
        <w:t>, por lo mismo, no pudieron ser analizadas</w:t>
      </w:r>
      <w:r w:rsidRPr="00124C7E">
        <w:rPr>
          <w:rFonts w:ascii="Arial Narrow" w:hAnsi="Arial Narrow"/>
          <w:sz w:val="26"/>
          <w:szCs w:val="26"/>
        </w:rPr>
        <w:t xml:space="preserve"> en la primera valoración</w:t>
      </w:r>
      <w:r w:rsidR="00005AFC" w:rsidRPr="00124C7E">
        <w:rPr>
          <w:rFonts w:ascii="Arial Narrow" w:hAnsi="Arial Narrow"/>
          <w:sz w:val="26"/>
          <w:szCs w:val="26"/>
        </w:rPr>
        <w:t>.</w:t>
      </w:r>
    </w:p>
    <w:p w14:paraId="4D1CADE7" w14:textId="77777777" w:rsidR="00005AFC" w:rsidRPr="00124C7E" w:rsidRDefault="00005AFC" w:rsidP="00124C7E">
      <w:pPr>
        <w:pStyle w:val="Sinespaciado"/>
        <w:spacing w:line="276" w:lineRule="auto"/>
        <w:jc w:val="both"/>
        <w:rPr>
          <w:rFonts w:ascii="Arial Narrow" w:hAnsi="Arial Narrow"/>
          <w:sz w:val="26"/>
          <w:szCs w:val="26"/>
        </w:rPr>
      </w:pPr>
    </w:p>
    <w:p w14:paraId="4D1CADE8" w14:textId="77777777" w:rsidR="00005AFC" w:rsidRPr="00124C7E" w:rsidRDefault="00005AFC" w:rsidP="00124C7E">
      <w:pPr>
        <w:pStyle w:val="Sinespaciado"/>
        <w:spacing w:line="276" w:lineRule="auto"/>
        <w:jc w:val="both"/>
        <w:rPr>
          <w:rFonts w:ascii="Arial Narrow" w:hAnsi="Arial Narrow"/>
          <w:sz w:val="26"/>
          <w:szCs w:val="26"/>
        </w:rPr>
      </w:pPr>
      <w:r w:rsidRPr="00124C7E">
        <w:rPr>
          <w:rFonts w:ascii="Arial Narrow" w:hAnsi="Arial Narrow"/>
          <w:sz w:val="26"/>
          <w:szCs w:val="26"/>
        </w:rPr>
        <w:t>En un caso de similares contornos</w:t>
      </w:r>
      <w:r w:rsidR="00940C75" w:rsidRPr="00124C7E">
        <w:rPr>
          <w:rFonts w:ascii="Arial Narrow" w:hAnsi="Arial Narrow"/>
          <w:sz w:val="26"/>
          <w:szCs w:val="26"/>
        </w:rPr>
        <w:t>,</w:t>
      </w:r>
      <w:r w:rsidRPr="00124C7E">
        <w:rPr>
          <w:rFonts w:ascii="Arial Narrow" w:hAnsi="Arial Narrow"/>
          <w:sz w:val="26"/>
          <w:szCs w:val="26"/>
        </w:rPr>
        <w:t xml:space="preserve"> esta Sala analizó lo relativo al presupuesto de que se trata de la siguiente manera:</w:t>
      </w:r>
    </w:p>
    <w:p w14:paraId="4D1CADE9" w14:textId="77777777" w:rsidR="00005AFC" w:rsidRPr="00124C7E" w:rsidRDefault="00005AFC" w:rsidP="00124C7E">
      <w:pPr>
        <w:pStyle w:val="Sinespaciado"/>
        <w:spacing w:line="276" w:lineRule="auto"/>
        <w:jc w:val="both"/>
        <w:rPr>
          <w:rFonts w:ascii="Arial Narrow" w:hAnsi="Arial Narrow"/>
          <w:sz w:val="26"/>
          <w:szCs w:val="26"/>
        </w:rPr>
      </w:pPr>
    </w:p>
    <w:p w14:paraId="4D1CADEA" w14:textId="77777777" w:rsidR="00193252" w:rsidRPr="008664C7" w:rsidRDefault="002859D5" w:rsidP="008664C7">
      <w:pPr>
        <w:pStyle w:val="Sinespaciado"/>
        <w:ind w:left="426" w:right="420"/>
        <w:jc w:val="both"/>
        <w:rPr>
          <w:rFonts w:ascii="Arial Narrow" w:hAnsi="Arial Narrow"/>
          <w:i/>
          <w:sz w:val="24"/>
          <w:szCs w:val="26"/>
        </w:rPr>
      </w:pPr>
      <w:r w:rsidRPr="008664C7">
        <w:rPr>
          <w:rFonts w:ascii="Arial Narrow" w:hAnsi="Arial Narrow"/>
          <w:i/>
          <w:sz w:val="24"/>
          <w:szCs w:val="26"/>
        </w:rPr>
        <w:t>“4. Para dilucidar el primero de los problemas jurídicos planteados, es necesario citar la jurisprudencia constitucional que ha tratado lo relativo a la procedencia del amparo para obtener la calificación de pérdida de la capacidad laboral:</w:t>
      </w:r>
    </w:p>
    <w:p w14:paraId="4D1CADEB" w14:textId="77777777" w:rsidR="00193252" w:rsidRPr="008664C7" w:rsidRDefault="00193252" w:rsidP="008664C7">
      <w:pPr>
        <w:pStyle w:val="Sinespaciado"/>
        <w:ind w:left="426" w:right="420"/>
        <w:jc w:val="both"/>
        <w:rPr>
          <w:rFonts w:ascii="Arial Narrow" w:hAnsi="Arial Narrow"/>
          <w:i/>
          <w:sz w:val="24"/>
          <w:szCs w:val="26"/>
        </w:rPr>
      </w:pPr>
    </w:p>
    <w:p w14:paraId="4D1CADEC" w14:textId="77777777" w:rsidR="00193252" w:rsidRPr="008664C7" w:rsidRDefault="002859D5" w:rsidP="008664C7">
      <w:pPr>
        <w:pStyle w:val="Sinespaciado"/>
        <w:ind w:left="426" w:right="420"/>
        <w:jc w:val="both"/>
        <w:rPr>
          <w:rFonts w:ascii="Arial Narrow" w:hAnsi="Arial Narrow"/>
          <w:i/>
          <w:sz w:val="24"/>
          <w:szCs w:val="26"/>
          <w:lang w:val="es-CO"/>
        </w:rPr>
      </w:pPr>
      <w:r w:rsidRPr="008664C7">
        <w:rPr>
          <w:rFonts w:ascii="Arial Narrow" w:hAnsi="Arial Narrow"/>
          <w:i/>
          <w:sz w:val="24"/>
          <w:szCs w:val="26"/>
          <w:lang w:val="es-CO"/>
        </w:rPr>
        <w:t>“Frente al examen de procedibilidad de la acción de tutela, es importante reiterar que la jurisprudencia constitucional ha sostenido que, pese a la existencia de otro medio de defensa judicial, la acción de tutela es menos rigurosa frente a los sujetos de especial protección constitucional, como lo son los niños, las personas de la tercera edad, personas en condición de discapacidad, entre otros, por su situación de debilidad manifiesta.</w:t>
      </w:r>
    </w:p>
    <w:p w14:paraId="4D1CADED" w14:textId="77777777" w:rsidR="00193252" w:rsidRPr="008664C7" w:rsidRDefault="00193252" w:rsidP="008664C7">
      <w:pPr>
        <w:pStyle w:val="Sinespaciado"/>
        <w:ind w:left="426" w:right="420"/>
        <w:jc w:val="both"/>
        <w:rPr>
          <w:rFonts w:ascii="Arial Narrow" w:hAnsi="Arial Narrow"/>
          <w:i/>
          <w:sz w:val="24"/>
          <w:szCs w:val="26"/>
          <w:lang w:val="es-CO"/>
        </w:rPr>
      </w:pPr>
    </w:p>
    <w:p w14:paraId="4D1CADEE" w14:textId="77777777" w:rsidR="00193252" w:rsidRPr="008664C7" w:rsidRDefault="00005AFC" w:rsidP="008664C7">
      <w:pPr>
        <w:pStyle w:val="Sinespaciado"/>
        <w:ind w:left="426" w:right="420"/>
        <w:jc w:val="both"/>
        <w:rPr>
          <w:rFonts w:ascii="Arial Narrow" w:hAnsi="Arial Narrow"/>
          <w:i/>
          <w:sz w:val="24"/>
          <w:szCs w:val="26"/>
          <w:lang w:val="es-CO"/>
        </w:rPr>
      </w:pPr>
      <w:r w:rsidRPr="008664C7">
        <w:rPr>
          <w:rFonts w:ascii="Arial Narrow" w:hAnsi="Arial Narrow"/>
          <w:i/>
          <w:sz w:val="24"/>
          <w:szCs w:val="26"/>
          <w:lang w:val="es-CO"/>
        </w:rPr>
        <w:t>…</w:t>
      </w:r>
    </w:p>
    <w:p w14:paraId="4D1CADEF" w14:textId="77777777" w:rsidR="00193252" w:rsidRPr="008664C7" w:rsidRDefault="00193252" w:rsidP="008664C7">
      <w:pPr>
        <w:pStyle w:val="Sinespaciado"/>
        <w:ind w:left="426" w:right="420"/>
        <w:jc w:val="both"/>
        <w:rPr>
          <w:rFonts w:ascii="Arial Narrow" w:hAnsi="Arial Narrow"/>
          <w:i/>
          <w:sz w:val="24"/>
          <w:szCs w:val="26"/>
          <w:lang w:val="es-CO"/>
        </w:rPr>
      </w:pPr>
    </w:p>
    <w:p w14:paraId="4D1CADF0" w14:textId="77777777" w:rsidR="00193252" w:rsidRPr="008664C7" w:rsidRDefault="002859D5" w:rsidP="008664C7">
      <w:pPr>
        <w:pStyle w:val="Sinespaciado"/>
        <w:ind w:left="426" w:right="420"/>
        <w:jc w:val="both"/>
        <w:rPr>
          <w:rFonts w:ascii="Arial Narrow" w:hAnsi="Arial Narrow"/>
          <w:i/>
          <w:sz w:val="24"/>
          <w:szCs w:val="26"/>
          <w:lang w:val="es-CO"/>
        </w:rPr>
      </w:pPr>
      <w:r w:rsidRPr="008664C7">
        <w:rPr>
          <w:rFonts w:ascii="Arial Narrow" w:hAnsi="Arial Narrow"/>
          <w:i/>
          <w:sz w:val="24"/>
          <w:szCs w:val="26"/>
          <w:lang w:val="es-CO"/>
        </w:rPr>
        <w:t>Por consiguiente y en fundamento de lo anterior, la Sala considera que la definición inmediata sobre el porcentaje de pérdida de capacidad laboral del accionante se muestra como una medida urgente, puesto que de esta misma depende la procedencia de la solicitud de la indemnización por incapacidad permanente… Esta circunstancia, sumada a las condiciones de salud del accionante, al igual que su situación de discapacidad, exige un procedimiento judicial expedito para la protección de sus derechos fundamentales.”</w:t>
      </w:r>
      <w:r w:rsidRPr="008664C7">
        <w:rPr>
          <w:rFonts w:ascii="Arial Narrow" w:hAnsi="Arial Narrow"/>
          <w:i/>
          <w:sz w:val="24"/>
          <w:szCs w:val="26"/>
          <w:vertAlign w:val="superscript"/>
          <w:lang w:val="es-CO"/>
        </w:rPr>
        <w:footnoteReference w:id="7"/>
      </w:r>
    </w:p>
    <w:p w14:paraId="4D1CADF1" w14:textId="77777777" w:rsidR="00193252" w:rsidRPr="008664C7" w:rsidRDefault="00193252" w:rsidP="008664C7">
      <w:pPr>
        <w:pStyle w:val="Sinespaciado"/>
        <w:ind w:left="426" w:right="420"/>
        <w:jc w:val="both"/>
        <w:rPr>
          <w:rFonts w:ascii="Arial Narrow" w:hAnsi="Arial Narrow"/>
          <w:i/>
          <w:sz w:val="24"/>
          <w:szCs w:val="26"/>
        </w:rPr>
      </w:pPr>
    </w:p>
    <w:p w14:paraId="4D1CADF2" w14:textId="77777777" w:rsidR="00193252" w:rsidRPr="008664C7" w:rsidRDefault="002859D5" w:rsidP="008664C7">
      <w:pPr>
        <w:pStyle w:val="Sinespaciado"/>
        <w:ind w:left="426" w:right="420"/>
        <w:jc w:val="both"/>
        <w:rPr>
          <w:rFonts w:ascii="Arial Narrow" w:hAnsi="Arial Narrow"/>
          <w:i/>
          <w:sz w:val="24"/>
          <w:szCs w:val="26"/>
        </w:rPr>
      </w:pPr>
      <w:r w:rsidRPr="008664C7">
        <w:rPr>
          <w:rFonts w:ascii="Arial Narrow" w:hAnsi="Arial Narrow"/>
          <w:i/>
          <w:sz w:val="24"/>
          <w:szCs w:val="26"/>
        </w:rPr>
        <w:lastRenderedPageBreak/>
        <w:t>En el caso particular, el señor Jesús Quintero Grisales fue dictaminado con un porcentaje de pérdida de la capacidad laboral del 46,94%, con sustento en sus diagnósticos de gonartrosis, hipertensión arterial, insuficiencia venosa, trastorno de adaptación y apnea del sueño</w:t>
      </w:r>
      <w:r w:rsidRPr="008664C7">
        <w:rPr>
          <w:rFonts w:ascii="Arial Narrow" w:hAnsi="Arial Narrow"/>
          <w:i/>
          <w:sz w:val="24"/>
          <w:szCs w:val="26"/>
          <w:vertAlign w:val="superscript"/>
        </w:rPr>
        <w:footnoteReference w:id="8"/>
      </w:r>
      <w:r w:rsidRPr="008664C7">
        <w:rPr>
          <w:rFonts w:ascii="Arial Narrow" w:hAnsi="Arial Narrow"/>
          <w:i/>
          <w:sz w:val="24"/>
          <w:szCs w:val="26"/>
        </w:rPr>
        <w:t>, suceso que lo ubica en una esfera prevalente, pues aunque su calificación no supera el límite determinado por el legislador para ser considerado en situación de discapacidad, lo cierto es que se aproxima bastante a él y por ello se hace necesario agotar el trámite de la nueva calificación médico legal para poder establecer si podría llegar a ser considerado como de la población discapacitada. A ello cabe agregar que por aquellas particulares circunstancias, no es posible someterlo a los trámites propios de un proceso ordinario, solo para que se resuelva si Colpensiones está obligada o no a practicar una nueva valoración de pérdida de la capacidad laboral.</w:t>
      </w:r>
      <w:r w:rsidR="00005AFC" w:rsidRPr="008664C7">
        <w:rPr>
          <w:rFonts w:ascii="Arial Narrow" w:hAnsi="Arial Narrow"/>
          <w:i/>
          <w:sz w:val="24"/>
          <w:szCs w:val="26"/>
        </w:rPr>
        <w:t>”</w:t>
      </w:r>
      <w:r w:rsidR="00005AFC" w:rsidRPr="008664C7">
        <w:rPr>
          <w:rStyle w:val="Refdenotaalpie"/>
          <w:rFonts w:ascii="Arial Narrow" w:hAnsi="Arial Narrow"/>
          <w:i/>
          <w:sz w:val="24"/>
          <w:szCs w:val="26"/>
        </w:rPr>
        <w:footnoteReference w:id="9"/>
      </w:r>
    </w:p>
    <w:p w14:paraId="4D1CADF3" w14:textId="77777777" w:rsidR="001A224C" w:rsidRPr="00124C7E" w:rsidRDefault="001A224C" w:rsidP="00124C7E">
      <w:pPr>
        <w:pStyle w:val="Sinespaciado"/>
        <w:spacing w:line="276" w:lineRule="auto"/>
        <w:jc w:val="both"/>
        <w:rPr>
          <w:rFonts w:ascii="Arial Narrow" w:hAnsi="Arial Narrow"/>
          <w:sz w:val="26"/>
          <w:szCs w:val="26"/>
        </w:rPr>
      </w:pPr>
    </w:p>
    <w:p w14:paraId="4D1CADF4" w14:textId="1B47E953" w:rsidR="00873648" w:rsidRPr="00124C7E" w:rsidRDefault="00873648" w:rsidP="00124C7E">
      <w:pPr>
        <w:pStyle w:val="Sinespaciado"/>
        <w:spacing w:line="276" w:lineRule="auto"/>
        <w:jc w:val="both"/>
        <w:rPr>
          <w:rFonts w:ascii="Arial Narrow" w:hAnsi="Arial Narrow"/>
          <w:sz w:val="26"/>
          <w:szCs w:val="26"/>
        </w:rPr>
      </w:pPr>
      <w:r w:rsidRPr="00124C7E">
        <w:rPr>
          <w:rFonts w:ascii="Arial Narrow" w:hAnsi="Arial Narrow"/>
          <w:sz w:val="26"/>
          <w:szCs w:val="26"/>
        </w:rPr>
        <w:t>En esas condiciones, considera esta instancia que resulta desproporcionado obligar al accionante a acudir a un proceso ante la jurisdicción ordinaria laboral y de la seguridad social para reclamar simplemente su derecho a la práctica del</w:t>
      </w:r>
      <w:r w:rsidR="00005AFC" w:rsidRPr="00124C7E">
        <w:rPr>
          <w:rFonts w:ascii="Arial Narrow" w:hAnsi="Arial Narrow"/>
          <w:sz w:val="26"/>
          <w:szCs w:val="26"/>
        </w:rPr>
        <w:t xml:space="preserve"> nuevo</w:t>
      </w:r>
      <w:r w:rsidRPr="00124C7E">
        <w:rPr>
          <w:rFonts w:ascii="Arial Narrow" w:hAnsi="Arial Narrow"/>
          <w:sz w:val="26"/>
          <w:szCs w:val="26"/>
        </w:rPr>
        <w:t xml:space="preserve"> dictamen </w:t>
      </w:r>
      <w:r w:rsidR="00005AFC" w:rsidRPr="00124C7E">
        <w:rPr>
          <w:rFonts w:ascii="Arial Narrow" w:hAnsi="Arial Narrow"/>
          <w:sz w:val="26"/>
          <w:szCs w:val="26"/>
        </w:rPr>
        <w:t xml:space="preserve">de invalidez, cuando está acreditado que </w:t>
      </w:r>
      <w:r w:rsidR="001A224C" w:rsidRPr="00124C7E">
        <w:rPr>
          <w:rFonts w:ascii="Arial Narrow" w:hAnsi="Arial Narrow"/>
          <w:sz w:val="26"/>
          <w:szCs w:val="26"/>
        </w:rPr>
        <w:t>ha sido diagnosticado con contusión de la región lumbar y pelvis, dolor crónico intratable, facturas múltiples, otras anormalidades de la ma</w:t>
      </w:r>
      <w:r w:rsidR="00E05809" w:rsidRPr="00124C7E">
        <w:rPr>
          <w:rFonts w:ascii="Arial Narrow" w:hAnsi="Arial Narrow"/>
          <w:sz w:val="26"/>
          <w:szCs w:val="26"/>
        </w:rPr>
        <w:t>r</w:t>
      </w:r>
      <w:r w:rsidR="001A224C" w:rsidRPr="00124C7E">
        <w:rPr>
          <w:rFonts w:ascii="Arial Narrow" w:hAnsi="Arial Narrow"/>
          <w:sz w:val="26"/>
          <w:szCs w:val="26"/>
        </w:rPr>
        <w:t>cha y movilidad y trastornos del humor</w:t>
      </w:r>
      <w:r w:rsidR="00813C58" w:rsidRPr="00124C7E">
        <w:rPr>
          <w:rFonts w:ascii="Arial Narrow" w:hAnsi="Arial Narrow"/>
          <w:sz w:val="26"/>
          <w:szCs w:val="26"/>
        </w:rPr>
        <w:t xml:space="preserve">, cuadro clínico que </w:t>
      </w:r>
      <w:r w:rsidR="00005AFC" w:rsidRPr="00124C7E">
        <w:rPr>
          <w:rFonts w:ascii="Arial Narrow" w:hAnsi="Arial Narrow"/>
          <w:sz w:val="26"/>
          <w:szCs w:val="26"/>
        </w:rPr>
        <w:t xml:space="preserve">llevaron a otorgarle </w:t>
      </w:r>
      <w:r w:rsidR="00595BFD" w:rsidRPr="00124C7E">
        <w:rPr>
          <w:rFonts w:ascii="Arial Narrow" w:hAnsi="Arial Narrow"/>
          <w:sz w:val="26"/>
          <w:szCs w:val="26"/>
        </w:rPr>
        <w:t xml:space="preserve">una pérdida de la capacidad laboral del </w:t>
      </w:r>
      <w:r w:rsidR="007935B9" w:rsidRPr="00124C7E">
        <w:rPr>
          <w:rFonts w:ascii="Arial Narrow" w:hAnsi="Arial Narrow"/>
          <w:sz w:val="26"/>
          <w:szCs w:val="26"/>
        </w:rPr>
        <w:t>39,83</w:t>
      </w:r>
      <w:r w:rsidR="00595BFD" w:rsidRPr="00124C7E">
        <w:rPr>
          <w:rFonts w:ascii="Arial Narrow" w:hAnsi="Arial Narrow"/>
          <w:sz w:val="26"/>
          <w:szCs w:val="26"/>
        </w:rPr>
        <w:t>%, porcentaje que eventualmente puede ser incrementado a más del mínimo exigido para ser considerado como inválido</w:t>
      </w:r>
      <w:r w:rsidR="00235B0F" w:rsidRPr="00124C7E">
        <w:rPr>
          <w:rFonts w:ascii="Arial Narrow" w:hAnsi="Arial Narrow"/>
          <w:sz w:val="26"/>
          <w:szCs w:val="26"/>
        </w:rPr>
        <w:t>, lo que avalaría</w:t>
      </w:r>
      <w:r w:rsidR="008A1742" w:rsidRPr="00124C7E">
        <w:rPr>
          <w:rFonts w:ascii="Arial Narrow" w:hAnsi="Arial Narrow"/>
          <w:sz w:val="26"/>
          <w:szCs w:val="26"/>
        </w:rPr>
        <w:t>, por demás,</w:t>
      </w:r>
      <w:r w:rsidR="00235B0F" w:rsidRPr="00124C7E">
        <w:rPr>
          <w:rFonts w:ascii="Arial Narrow" w:hAnsi="Arial Narrow"/>
          <w:sz w:val="26"/>
          <w:szCs w:val="26"/>
        </w:rPr>
        <w:t xml:space="preserve"> uno de los presupuestos para acceder a la pensión vitalicia correspondiente</w:t>
      </w:r>
      <w:r w:rsidRPr="00124C7E">
        <w:rPr>
          <w:rFonts w:ascii="Arial Narrow" w:hAnsi="Arial Narrow"/>
          <w:sz w:val="26"/>
          <w:szCs w:val="26"/>
        </w:rPr>
        <w:t>.</w:t>
      </w:r>
    </w:p>
    <w:p w14:paraId="4D1CADF5" w14:textId="77777777" w:rsidR="00235B0F" w:rsidRPr="00124C7E" w:rsidRDefault="00235B0F" w:rsidP="00124C7E">
      <w:pPr>
        <w:pStyle w:val="Sinespaciado"/>
        <w:spacing w:line="276" w:lineRule="auto"/>
        <w:jc w:val="both"/>
        <w:rPr>
          <w:rFonts w:ascii="Arial Narrow" w:hAnsi="Arial Narrow"/>
          <w:sz w:val="26"/>
          <w:szCs w:val="26"/>
        </w:rPr>
      </w:pPr>
    </w:p>
    <w:p w14:paraId="4D1CADF6" w14:textId="77777777" w:rsidR="00235B0F" w:rsidRPr="00124C7E" w:rsidRDefault="00235B0F" w:rsidP="00124C7E">
      <w:pPr>
        <w:pStyle w:val="Sinespaciado"/>
        <w:spacing w:line="276" w:lineRule="auto"/>
        <w:jc w:val="both"/>
        <w:rPr>
          <w:rFonts w:ascii="Arial Narrow" w:hAnsi="Arial Narrow"/>
          <w:sz w:val="26"/>
          <w:szCs w:val="26"/>
        </w:rPr>
      </w:pPr>
      <w:r w:rsidRPr="00124C7E">
        <w:rPr>
          <w:rFonts w:ascii="Arial Narrow" w:hAnsi="Arial Narrow"/>
          <w:sz w:val="26"/>
          <w:szCs w:val="26"/>
        </w:rPr>
        <w:t>Por tanto y en aplicación del precedente horizontal, se pueden tener por colmados los presupuestos de procedibilidad del amparo</w:t>
      </w:r>
      <w:r w:rsidR="005530E4" w:rsidRPr="00124C7E">
        <w:rPr>
          <w:rFonts w:ascii="Arial Narrow" w:hAnsi="Arial Narrow"/>
          <w:sz w:val="26"/>
          <w:szCs w:val="26"/>
        </w:rPr>
        <w:t>, circunstancia que permite</w:t>
      </w:r>
      <w:r w:rsidR="00940C75" w:rsidRPr="00124C7E">
        <w:rPr>
          <w:rFonts w:ascii="Arial Narrow" w:hAnsi="Arial Narrow"/>
          <w:sz w:val="26"/>
          <w:szCs w:val="26"/>
        </w:rPr>
        <w:t xml:space="preserve"> </w:t>
      </w:r>
      <w:r w:rsidR="005530E4" w:rsidRPr="00124C7E">
        <w:rPr>
          <w:rFonts w:ascii="Arial Narrow" w:hAnsi="Arial Narrow"/>
          <w:sz w:val="26"/>
          <w:szCs w:val="26"/>
        </w:rPr>
        <w:t>a la Sala entrar a analizar el fondo del asunto</w:t>
      </w:r>
      <w:r w:rsidRPr="00124C7E">
        <w:rPr>
          <w:rFonts w:ascii="Arial Narrow" w:hAnsi="Arial Narrow"/>
          <w:sz w:val="26"/>
          <w:szCs w:val="26"/>
        </w:rPr>
        <w:t xml:space="preserve">. </w:t>
      </w:r>
    </w:p>
    <w:p w14:paraId="4D1CADF7" w14:textId="77777777" w:rsidR="004152BF" w:rsidRPr="00124C7E" w:rsidRDefault="004152BF" w:rsidP="00124C7E">
      <w:pPr>
        <w:pStyle w:val="Sinespaciado"/>
        <w:spacing w:line="276" w:lineRule="auto"/>
        <w:jc w:val="both"/>
        <w:rPr>
          <w:rFonts w:ascii="Arial Narrow" w:hAnsi="Arial Narrow"/>
          <w:spacing w:val="-2"/>
          <w:sz w:val="26"/>
          <w:szCs w:val="26"/>
        </w:rPr>
      </w:pPr>
    </w:p>
    <w:p w14:paraId="4D1CADF8" w14:textId="77777777" w:rsidR="00ED7D6D" w:rsidRPr="00124C7E" w:rsidRDefault="004152BF" w:rsidP="00124C7E">
      <w:pPr>
        <w:spacing w:line="276" w:lineRule="auto"/>
        <w:jc w:val="both"/>
        <w:rPr>
          <w:rFonts w:ascii="Arial Narrow" w:hAnsi="Arial Narrow"/>
          <w:spacing w:val="-2"/>
          <w:sz w:val="26"/>
          <w:szCs w:val="26"/>
        </w:rPr>
      </w:pPr>
      <w:r w:rsidRPr="00124C7E">
        <w:rPr>
          <w:rFonts w:ascii="Arial Narrow" w:hAnsi="Arial Narrow"/>
          <w:b/>
          <w:spacing w:val="-2"/>
          <w:sz w:val="26"/>
          <w:szCs w:val="26"/>
        </w:rPr>
        <w:t>5.</w:t>
      </w:r>
      <w:r w:rsidRPr="00124C7E">
        <w:rPr>
          <w:rFonts w:ascii="Arial Narrow" w:hAnsi="Arial Narrow"/>
          <w:spacing w:val="-2"/>
          <w:sz w:val="26"/>
          <w:szCs w:val="26"/>
        </w:rPr>
        <w:t xml:space="preserve"> </w:t>
      </w:r>
      <w:r w:rsidR="005530E4" w:rsidRPr="00124C7E">
        <w:rPr>
          <w:rFonts w:ascii="Arial Narrow" w:hAnsi="Arial Narrow"/>
          <w:spacing w:val="-2"/>
          <w:sz w:val="26"/>
          <w:szCs w:val="26"/>
        </w:rPr>
        <w:t>Las pruebas allegadas al expediente acreditan los siguientes hechos de interés para el asunto:</w:t>
      </w:r>
      <w:r w:rsidR="00235B0F" w:rsidRPr="00124C7E">
        <w:rPr>
          <w:rFonts w:ascii="Arial Narrow" w:hAnsi="Arial Narrow"/>
          <w:spacing w:val="-2"/>
          <w:sz w:val="26"/>
          <w:szCs w:val="26"/>
        </w:rPr>
        <w:t xml:space="preserve"> </w:t>
      </w:r>
    </w:p>
    <w:p w14:paraId="4D1CADF9" w14:textId="77777777" w:rsidR="00235B0F" w:rsidRPr="00124C7E" w:rsidRDefault="00235B0F" w:rsidP="00124C7E">
      <w:pPr>
        <w:spacing w:line="276" w:lineRule="auto"/>
        <w:jc w:val="both"/>
        <w:rPr>
          <w:rFonts w:ascii="Arial Narrow" w:hAnsi="Arial Narrow"/>
          <w:spacing w:val="-2"/>
          <w:sz w:val="26"/>
          <w:szCs w:val="26"/>
        </w:rPr>
      </w:pPr>
    </w:p>
    <w:p w14:paraId="4D1CADFA" w14:textId="77777777" w:rsidR="00235B0F" w:rsidRPr="00124C7E" w:rsidRDefault="00235B0F" w:rsidP="00124C7E">
      <w:pPr>
        <w:spacing w:line="276" w:lineRule="auto"/>
        <w:jc w:val="both"/>
        <w:rPr>
          <w:rFonts w:ascii="Arial Narrow" w:hAnsi="Arial Narrow"/>
          <w:sz w:val="26"/>
          <w:szCs w:val="26"/>
        </w:rPr>
      </w:pPr>
      <w:r w:rsidRPr="00124C7E">
        <w:rPr>
          <w:rFonts w:ascii="Arial Narrow" w:hAnsi="Arial Narrow"/>
          <w:b/>
          <w:spacing w:val="-2"/>
          <w:sz w:val="26"/>
          <w:szCs w:val="26"/>
        </w:rPr>
        <w:t>5.1.</w:t>
      </w:r>
      <w:r w:rsidRPr="00124C7E">
        <w:rPr>
          <w:rFonts w:ascii="Arial Narrow" w:hAnsi="Arial Narrow"/>
          <w:spacing w:val="-2"/>
          <w:sz w:val="26"/>
          <w:szCs w:val="26"/>
        </w:rPr>
        <w:t xml:space="preserve"> </w:t>
      </w:r>
      <w:r w:rsidR="004F6B30" w:rsidRPr="00124C7E">
        <w:rPr>
          <w:rFonts w:ascii="Arial Narrow" w:hAnsi="Arial Narrow"/>
          <w:spacing w:val="-2"/>
          <w:sz w:val="26"/>
          <w:szCs w:val="26"/>
        </w:rPr>
        <w:t xml:space="preserve">Mediante dictamen del 03 de junio de 2021, la Junta Nacional de Calificación de Invalidez determinó que </w:t>
      </w:r>
      <w:r w:rsidR="004F6B30" w:rsidRPr="00124C7E">
        <w:rPr>
          <w:rFonts w:ascii="Arial Narrow" w:hAnsi="Arial Narrow"/>
          <w:sz w:val="26"/>
          <w:szCs w:val="26"/>
        </w:rPr>
        <w:t>la pérdida de la capacidad laboral del accionante ascendía a 39,83%, con</w:t>
      </w:r>
      <w:r w:rsidR="00522E83" w:rsidRPr="00124C7E">
        <w:rPr>
          <w:rFonts w:ascii="Arial Narrow" w:hAnsi="Arial Narrow"/>
          <w:sz w:val="26"/>
          <w:szCs w:val="26"/>
        </w:rPr>
        <w:t xml:space="preserve"> un</w:t>
      </w:r>
      <w:r w:rsidR="004F6B30" w:rsidRPr="00124C7E">
        <w:rPr>
          <w:rFonts w:ascii="Arial Narrow" w:hAnsi="Arial Narrow"/>
          <w:sz w:val="26"/>
          <w:szCs w:val="26"/>
        </w:rPr>
        <w:t xml:space="preserve"> origen común</w:t>
      </w:r>
      <w:r w:rsidR="004F6B30" w:rsidRPr="00124C7E">
        <w:rPr>
          <w:rStyle w:val="Refdenotaalpie"/>
          <w:rFonts w:ascii="Arial Narrow" w:hAnsi="Arial Narrow"/>
          <w:sz w:val="26"/>
          <w:szCs w:val="26"/>
        </w:rPr>
        <w:footnoteReference w:id="10"/>
      </w:r>
      <w:r w:rsidR="004F6B30" w:rsidRPr="00124C7E">
        <w:rPr>
          <w:rFonts w:ascii="Arial Narrow" w:hAnsi="Arial Narrow"/>
          <w:sz w:val="26"/>
          <w:szCs w:val="26"/>
        </w:rPr>
        <w:t>.</w:t>
      </w:r>
    </w:p>
    <w:p w14:paraId="4D1CADFB" w14:textId="77777777" w:rsidR="001B2D31" w:rsidRPr="00124C7E" w:rsidRDefault="001B2D31" w:rsidP="00124C7E">
      <w:pPr>
        <w:spacing w:line="276" w:lineRule="auto"/>
        <w:jc w:val="both"/>
        <w:rPr>
          <w:rFonts w:ascii="Arial Narrow" w:hAnsi="Arial Narrow"/>
          <w:sz w:val="26"/>
          <w:szCs w:val="26"/>
        </w:rPr>
      </w:pPr>
    </w:p>
    <w:p w14:paraId="4D1CADFC" w14:textId="77777777" w:rsidR="001B2D31" w:rsidRPr="00124C7E" w:rsidRDefault="001B2D31" w:rsidP="00124C7E">
      <w:pPr>
        <w:spacing w:line="276" w:lineRule="auto"/>
        <w:jc w:val="both"/>
        <w:rPr>
          <w:rFonts w:ascii="Arial Narrow" w:hAnsi="Arial Narrow"/>
          <w:sz w:val="26"/>
          <w:szCs w:val="26"/>
        </w:rPr>
      </w:pPr>
      <w:r w:rsidRPr="00124C7E">
        <w:rPr>
          <w:rFonts w:ascii="Arial Narrow" w:hAnsi="Arial Narrow"/>
          <w:b/>
          <w:sz w:val="26"/>
          <w:szCs w:val="26"/>
        </w:rPr>
        <w:t>5.2.</w:t>
      </w:r>
      <w:r w:rsidR="004F6B30" w:rsidRPr="00124C7E">
        <w:rPr>
          <w:rFonts w:ascii="Arial Narrow" w:hAnsi="Arial Narrow"/>
          <w:sz w:val="26"/>
          <w:szCs w:val="26"/>
        </w:rPr>
        <w:t xml:space="preserve"> El 13 de diciembre de 2021</w:t>
      </w:r>
      <w:r w:rsidRPr="00124C7E">
        <w:rPr>
          <w:rFonts w:ascii="Arial Narrow" w:hAnsi="Arial Narrow"/>
          <w:sz w:val="26"/>
          <w:szCs w:val="26"/>
        </w:rPr>
        <w:t xml:space="preserve">, el accionante solicitó </w:t>
      </w:r>
      <w:r w:rsidR="00C659B6" w:rsidRPr="00124C7E">
        <w:rPr>
          <w:rFonts w:ascii="Arial Narrow" w:hAnsi="Arial Narrow"/>
          <w:sz w:val="26"/>
          <w:szCs w:val="26"/>
        </w:rPr>
        <w:t xml:space="preserve">a Colpensiones </w:t>
      </w:r>
      <w:r w:rsidRPr="00124C7E">
        <w:rPr>
          <w:rFonts w:ascii="Arial Narrow" w:hAnsi="Arial Narrow"/>
          <w:sz w:val="26"/>
          <w:szCs w:val="26"/>
        </w:rPr>
        <w:t>se adelantara un</w:t>
      </w:r>
      <w:r w:rsidR="004F6B30" w:rsidRPr="00124C7E">
        <w:rPr>
          <w:rFonts w:ascii="Arial Narrow" w:hAnsi="Arial Narrow"/>
          <w:sz w:val="26"/>
          <w:szCs w:val="26"/>
        </w:rPr>
        <w:t>a nueva valoración médico laboral</w:t>
      </w:r>
      <w:r w:rsidRPr="00124C7E">
        <w:rPr>
          <w:rStyle w:val="Refdenotaalpie"/>
          <w:rFonts w:ascii="Arial Narrow" w:hAnsi="Arial Narrow"/>
          <w:spacing w:val="-2"/>
          <w:sz w:val="26"/>
          <w:szCs w:val="26"/>
        </w:rPr>
        <w:footnoteReference w:id="11"/>
      </w:r>
      <w:r w:rsidRPr="00124C7E">
        <w:rPr>
          <w:rFonts w:ascii="Arial Narrow" w:hAnsi="Arial Narrow"/>
          <w:sz w:val="26"/>
          <w:szCs w:val="26"/>
        </w:rPr>
        <w:t>.</w:t>
      </w:r>
    </w:p>
    <w:p w14:paraId="4D1CADFD" w14:textId="77777777" w:rsidR="001B2D31" w:rsidRPr="00124C7E" w:rsidRDefault="001B2D31" w:rsidP="00124C7E">
      <w:pPr>
        <w:spacing w:line="276" w:lineRule="auto"/>
        <w:jc w:val="both"/>
        <w:rPr>
          <w:rFonts w:ascii="Arial Narrow" w:hAnsi="Arial Narrow"/>
          <w:sz w:val="26"/>
          <w:szCs w:val="26"/>
        </w:rPr>
      </w:pPr>
    </w:p>
    <w:p w14:paraId="4D1CADFE" w14:textId="77777777" w:rsidR="001B2D31" w:rsidRPr="00124C7E" w:rsidRDefault="001B2D31" w:rsidP="00124C7E">
      <w:pPr>
        <w:spacing w:line="276" w:lineRule="auto"/>
        <w:jc w:val="both"/>
        <w:rPr>
          <w:rFonts w:ascii="Arial Narrow" w:hAnsi="Arial Narrow"/>
          <w:sz w:val="26"/>
          <w:szCs w:val="26"/>
        </w:rPr>
      </w:pPr>
      <w:r w:rsidRPr="00124C7E">
        <w:rPr>
          <w:rFonts w:ascii="Arial Narrow" w:hAnsi="Arial Narrow"/>
          <w:b/>
          <w:sz w:val="26"/>
          <w:szCs w:val="26"/>
        </w:rPr>
        <w:t>5.3.</w:t>
      </w:r>
      <w:r w:rsidRPr="00124C7E">
        <w:rPr>
          <w:rFonts w:ascii="Arial Narrow" w:hAnsi="Arial Narrow"/>
          <w:sz w:val="26"/>
          <w:szCs w:val="26"/>
        </w:rPr>
        <w:t xml:space="preserve"> Por oficio del </w:t>
      </w:r>
      <w:r w:rsidR="004F6B30" w:rsidRPr="00124C7E">
        <w:rPr>
          <w:rFonts w:ascii="Arial Narrow" w:hAnsi="Arial Narrow"/>
          <w:sz w:val="26"/>
          <w:szCs w:val="26"/>
        </w:rPr>
        <w:t>29 de ese mismo mes</w:t>
      </w:r>
      <w:r w:rsidRPr="00124C7E">
        <w:rPr>
          <w:rFonts w:ascii="Arial Narrow" w:hAnsi="Arial Narrow"/>
          <w:sz w:val="26"/>
          <w:szCs w:val="26"/>
        </w:rPr>
        <w:t>, la Directora de Medicina Laboral de Colpensiones le informó al afiliado que no era posible continuar con el trámite de calificación de pérdida de la capacidad laboral como quiera que “</w:t>
      </w:r>
      <w:r w:rsidRPr="008664C7">
        <w:rPr>
          <w:rFonts w:ascii="Arial Narrow" w:hAnsi="Arial Narrow"/>
          <w:sz w:val="24"/>
          <w:szCs w:val="26"/>
        </w:rPr>
        <w:t>cuenta con dictamen menor de un año</w:t>
      </w:r>
      <w:r w:rsidRPr="00124C7E">
        <w:rPr>
          <w:rFonts w:ascii="Arial Narrow" w:hAnsi="Arial Narrow"/>
          <w:sz w:val="26"/>
          <w:szCs w:val="26"/>
        </w:rPr>
        <w:t>”</w:t>
      </w:r>
      <w:r w:rsidRPr="00124C7E">
        <w:rPr>
          <w:rStyle w:val="Refdenotaalpie"/>
          <w:rFonts w:ascii="Arial Narrow" w:hAnsi="Arial Narrow"/>
          <w:spacing w:val="-2"/>
          <w:sz w:val="26"/>
          <w:szCs w:val="26"/>
        </w:rPr>
        <w:footnoteReference w:id="12"/>
      </w:r>
      <w:r w:rsidRPr="00124C7E">
        <w:rPr>
          <w:rFonts w:ascii="Arial Narrow" w:hAnsi="Arial Narrow"/>
          <w:sz w:val="26"/>
          <w:szCs w:val="26"/>
        </w:rPr>
        <w:t>.</w:t>
      </w:r>
    </w:p>
    <w:p w14:paraId="4D1CADFF" w14:textId="77777777" w:rsidR="004152BF" w:rsidRPr="00124C7E" w:rsidRDefault="004152BF" w:rsidP="00124C7E">
      <w:pPr>
        <w:pStyle w:val="Sinespaciado"/>
        <w:spacing w:line="276" w:lineRule="auto"/>
        <w:jc w:val="both"/>
        <w:rPr>
          <w:rFonts w:ascii="Arial Narrow" w:hAnsi="Arial Narrow"/>
          <w:spacing w:val="-2"/>
          <w:sz w:val="26"/>
          <w:szCs w:val="26"/>
          <w:lang w:val="es-ES_tradnl"/>
        </w:rPr>
      </w:pPr>
    </w:p>
    <w:p w14:paraId="4D1CAE00" w14:textId="77777777" w:rsidR="000B57BD" w:rsidRPr="00124C7E" w:rsidRDefault="001B2D31" w:rsidP="00124C7E">
      <w:pPr>
        <w:pStyle w:val="Sinespaciado"/>
        <w:spacing w:line="276" w:lineRule="auto"/>
        <w:jc w:val="both"/>
        <w:rPr>
          <w:rFonts w:ascii="Arial Narrow" w:hAnsi="Arial Narrow"/>
          <w:spacing w:val="-2"/>
          <w:sz w:val="26"/>
          <w:szCs w:val="26"/>
          <w:lang w:val="es-ES_tradnl"/>
        </w:rPr>
      </w:pPr>
      <w:r w:rsidRPr="00124C7E">
        <w:rPr>
          <w:rFonts w:ascii="Arial Narrow" w:hAnsi="Arial Narrow"/>
          <w:b/>
          <w:spacing w:val="-2"/>
          <w:sz w:val="26"/>
          <w:szCs w:val="26"/>
          <w:lang w:val="es-ES_tradnl"/>
        </w:rPr>
        <w:t>6.</w:t>
      </w:r>
      <w:r w:rsidRPr="00124C7E">
        <w:rPr>
          <w:rFonts w:ascii="Arial Narrow" w:hAnsi="Arial Narrow"/>
          <w:spacing w:val="-2"/>
          <w:sz w:val="26"/>
          <w:szCs w:val="26"/>
          <w:lang w:val="es-ES_tradnl"/>
        </w:rPr>
        <w:t xml:space="preserve"> </w:t>
      </w:r>
      <w:r w:rsidR="004F6B30" w:rsidRPr="00124C7E">
        <w:rPr>
          <w:rFonts w:ascii="Arial Narrow" w:hAnsi="Arial Narrow"/>
          <w:spacing w:val="-2"/>
          <w:sz w:val="26"/>
          <w:szCs w:val="26"/>
          <w:lang w:val="es-ES_tradnl"/>
        </w:rPr>
        <w:t xml:space="preserve">Con base en lo anterior </w:t>
      </w:r>
      <w:r w:rsidR="000B57BD" w:rsidRPr="00124C7E">
        <w:rPr>
          <w:rFonts w:ascii="Arial Narrow" w:hAnsi="Arial Narrow"/>
          <w:spacing w:val="-2"/>
          <w:sz w:val="26"/>
          <w:szCs w:val="26"/>
          <w:lang w:val="es-ES_tradnl"/>
        </w:rPr>
        <w:t xml:space="preserve">es pertinente entrar a resolver </w:t>
      </w:r>
      <w:r w:rsidR="004F6B30" w:rsidRPr="00124C7E">
        <w:rPr>
          <w:rFonts w:ascii="Arial Narrow" w:hAnsi="Arial Narrow"/>
          <w:spacing w:val="-2"/>
          <w:sz w:val="26"/>
          <w:szCs w:val="26"/>
          <w:lang w:val="es-ES_tradnl"/>
        </w:rPr>
        <w:t>el</w:t>
      </w:r>
      <w:r w:rsidR="000B57BD" w:rsidRPr="00124C7E">
        <w:rPr>
          <w:rFonts w:ascii="Arial Narrow" w:hAnsi="Arial Narrow"/>
          <w:spacing w:val="-2"/>
          <w:sz w:val="26"/>
          <w:szCs w:val="26"/>
          <w:lang w:val="es-ES_tradnl"/>
        </w:rPr>
        <w:t xml:space="preserve"> problema jurídico que se planteó, esto es</w:t>
      </w:r>
      <w:r w:rsidR="00940C75" w:rsidRPr="00124C7E">
        <w:rPr>
          <w:rFonts w:ascii="Arial Narrow" w:hAnsi="Arial Narrow"/>
          <w:spacing w:val="-2"/>
          <w:sz w:val="26"/>
          <w:szCs w:val="26"/>
          <w:lang w:val="es-ES_tradnl"/>
        </w:rPr>
        <w:t>,</w:t>
      </w:r>
      <w:r w:rsidR="000B57BD" w:rsidRPr="00124C7E">
        <w:rPr>
          <w:rFonts w:ascii="Arial Narrow" w:hAnsi="Arial Narrow"/>
          <w:spacing w:val="-2"/>
          <w:sz w:val="26"/>
          <w:szCs w:val="26"/>
          <w:lang w:val="es-ES_tradnl"/>
        </w:rPr>
        <w:t xml:space="preserve"> la posibilidad o no de exigir el paso de un año para poder recalificar el estado de invalidez.</w:t>
      </w:r>
    </w:p>
    <w:p w14:paraId="4D1CAE01" w14:textId="77777777" w:rsidR="000B57BD" w:rsidRPr="00124C7E" w:rsidRDefault="000B57BD" w:rsidP="00124C7E">
      <w:pPr>
        <w:pStyle w:val="Sinespaciado"/>
        <w:spacing w:line="276" w:lineRule="auto"/>
        <w:jc w:val="both"/>
        <w:rPr>
          <w:rFonts w:ascii="Arial Narrow" w:hAnsi="Arial Narrow"/>
          <w:spacing w:val="-2"/>
          <w:sz w:val="26"/>
          <w:szCs w:val="26"/>
          <w:lang w:val="es-ES_tradnl"/>
        </w:rPr>
      </w:pPr>
    </w:p>
    <w:p w14:paraId="4D1CAE02" w14:textId="2927C833" w:rsidR="000B57BD" w:rsidRPr="00124C7E" w:rsidRDefault="000B57BD" w:rsidP="00124C7E">
      <w:pPr>
        <w:pStyle w:val="Sinespaciado"/>
        <w:spacing w:line="276" w:lineRule="auto"/>
        <w:jc w:val="both"/>
        <w:rPr>
          <w:rFonts w:ascii="Arial Narrow" w:hAnsi="Arial Narrow"/>
          <w:spacing w:val="-2"/>
          <w:sz w:val="26"/>
          <w:szCs w:val="26"/>
          <w:lang w:val="es-ES_tradnl"/>
        </w:rPr>
      </w:pPr>
      <w:r w:rsidRPr="00124C7E">
        <w:rPr>
          <w:rFonts w:ascii="Arial Narrow" w:hAnsi="Arial Narrow"/>
          <w:spacing w:val="-2"/>
          <w:sz w:val="26"/>
          <w:szCs w:val="26"/>
          <w:lang w:val="es-ES_tradnl"/>
        </w:rPr>
        <w:lastRenderedPageBreak/>
        <w:t>Para ese efecto, se acudirá nuevamente al precedente horizontal sentado en</w:t>
      </w:r>
      <w:r w:rsidR="0030535A">
        <w:rPr>
          <w:rFonts w:ascii="Arial Narrow" w:hAnsi="Arial Narrow"/>
          <w:spacing w:val="-2"/>
          <w:sz w:val="26"/>
          <w:szCs w:val="26"/>
          <w:lang w:val="es-ES_tradnl"/>
        </w:rPr>
        <w:t xml:space="preserve"> un</w:t>
      </w:r>
      <w:r w:rsidRPr="00124C7E">
        <w:rPr>
          <w:rFonts w:ascii="Arial Narrow" w:hAnsi="Arial Narrow"/>
          <w:spacing w:val="-2"/>
          <w:sz w:val="26"/>
          <w:szCs w:val="26"/>
          <w:lang w:val="es-ES_tradnl"/>
        </w:rPr>
        <w:t xml:space="preserve"> caso que por su similitud con el presente, merece la atención de la Sala. En esa ocasión este Tribunal expresó:</w:t>
      </w:r>
    </w:p>
    <w:p w14:paraId="4D1CAE03" w14:textId="77777777" w:rsidR="000B57BD" w:rsidRPr="00124C7E" w:rsidRDefault="000B57BD" w:rsidP="00124C7E">
      <w:pPr>
        <w:pStyle w:val="Sinespaciado"/>
        <w:spacing w:line="276" w:lineRule="auto"/>
        <w:jc w:val="both"/>
        <w:rPr>
          <w:rFonts w:ascii="Arial Narrow" w:hAnsi="Arial Narrow"/>
          <w:spacing w:val="-2"/>
          <w:sz w:val="26"/>
          <w:szCs w:val="26"/>
          <w:lang w:val="es-ES_tradnl"/>
        </w:rPr>
      </w:pPr>
    </w:p>
    <w:p w14:paraId="4D1CAE04" w14:textId="77777777" w:rsidR="00A000B8" w:rsidRPr="008664C7" w:rsidRDefault="00A000B8" w:rsidP="008664C7">
      <w:pPr>
        <w:pStyle w:val="Sinespaciado"/>
        <w:ind w:left="426" w:right="420"/>
        <w:jc w:val="both"/>
        <w:rPr>
          <w:rFonts w:ascii="Arial Narrow" w:hAnsi="Arial Narrow"/>
          <w:i/>
          <w:spacing w:val="-2"/>
          <w:sz w:val="24"/>
          <w:szCs w:val="26"/>
        </w:rPr>
      </w:pPr>
      <w:r w:rsidRPr="008664C7">
        <w:rPr>
          <w:rFonts w:ascii="Arial Narrow" w:hAnsi="Arial Narrow"/>
          <w:i/>
          <w:spacing w:val="-2"/>
          <w:sz w:val="24"/>
          <w:szCs w:val="26"/>
        </w:rPr>
        <w:t>“6. Como ya tuvo la oportunidad de indicarse, el debate propuesto guarda relación sobre la existencia o no de un término para calificar de nuevo la capacidad laboral del afiliado; en el fallo objeto de impugnación, se decantó por la primera de esas posibilidades, es decir que la recalificación de invalidez procede solo luego de transcurrido un año desde la primera valoración médico legal, de acuerdo con el artículo 55 del Decreto 1352 de 2013.</w:t>
      </w:r>
    </w:p>
    <w:p w14:paraId="4D1CAE05" w14:textId="77777777" w:rsidR="00A000B8" w:rsidRPr="008664C7" w:rsidRDefault="00A000B8" w:rsidP="008664C7">
      <w:pPr>
        <w:pStyle w:val="Sinespaciado"/>
        <w:ind w:left="426" w:right="420"/>
        <w:jc w:val="both"/>
        <w:rPr>
          <w:rFonts w:ascii="Arial Narrow" w:hAnsi="Arial Narrow"/>
          <w:i/>
          <w:spacing w:val="-2"/>
          <w:sz w:val="24"/>
          <w:szCs w:val="26"/>
        </w:rPr>
      </w:pPr>
    </w:p>
    <w:p w14:paraId="4D1CAE06" w14:textId="77777777" w:rsidR="00A000B8" w:rsidRPr="008664C7" w:rsidRDefault="00A000B8" w:rsidP="008664C7">
      <w:pPr>
        <w:pStyle w:val="Sinespaciado"/>
        <w:ind w:left="426" w:right="420"/>
        <w:jc w:val="both"/>
        <w:rPr>
          <w:rFonts w:ascii="Arial Narrow" w:hAnsi="Arial Narrow"/>
          <w:i/>
          <w:spacing w:val="-2"/>
          <w:sz w:val="24"/>
          <w:szCs w:val="26"/>
        </w:rPr>
      </w:pPr>
      <w:r w:rsidRPr="008664C7">
        <w:rPr>
          <w:rFonts w:ascii="Arial Narrow" w:hAnsi="Arial Narrow"/>
          <w:i/>
          <w:spacing w:val="-2"/>
          <w:sz w:val="24"/>
          <w:szCs w:val="26"/>
        </w:rPr>
        <w:t>7. La Sala no comparte ese argumento por las razones que se pasan a analizar:</w:t>
      </w:r>
    </w:p>
    <w:p w14:paraId="4D1CAE07" w14:textId="77777777" w:rsidR="00A000B8" w:rsidRPr="008664C7" w:rsidRDefault="00A000B8" w:rsidP="008664C7">
      <w:pPr>
        <w:pStyle w:val="Sinespaciado"/>
        <w:ind w:left="426" w:right="420"/>
        <w:jc w:val="both"/>
        <w:rPr>
          <w:rFonts w:ascii="Arial Narrow" w:hAnsi="Arial Narrow"/>
          <w:i/>
          <w:spacing w:val="-2"/>
          <w:sz w:val="24"/>
          <w:szCs w:val="26"/>
        </w:rPr>
      </w:pPr>
    </w:p>
    <w:p w14:paraId="4D1CAE08" w14:textId="77777777" w:rsidR="000B57BD" w:rsidRPr="008664C7" w:rsidRDefault="00A000B8" w:rsidP="008664C7">
      <w:pPr>
        <w:pStyle w:val="Sinespaciado"/>
        <w:ind w:left="426" w:right="420"/>
        <w:jc w:val="both"/>
        <w:rPr>
          <w:rFonts w:ascii="Arial Narrow" w:hAnsi="Arial Narrow"/>
          <w:i/>
          <w:spacing w:val="-2"/>
          <w:sz w:val="24"/>
          <w:szCs w:val="26"/>
          <w:lang w:val="es-CO"/>
        </w:rPr>
      </w:pPr>
      <w:r w:rsidRPr="008664C7">
        <w:rPr>
          <w:rFonts w:ascii="Arial Narrow" w:hAnsi="Arial Narrow"/>
          <w:i/>
          <w:spacing w:val="-2"/>
          <w:sz w:val="24"/>
          <w:szCs w:val="26"/>
        </w:rPr>
        <w:t>…</w:t>
      </w:r>
    </w:p>
    <w:p w14:paraId="4D1CAE09" w14:textId="77777777" w:rsidR="000B57BD" w:rsidRPr="008664C7" w:rsidRDefault="000B57BD" w:rsidP="008664C7">
      <w:pPr>
        <w:pStyle w:val="Sinespaciado"/>
        <w:ind w:left="426" w:right="420"/>
        <w:jc w:val="both"/>
        <w:rPr>
          <w:rFonts w:ascii="Arial Narrow" w:hAnsi="Arial Narrow"/>
          <w:i/>
          <w:spacing w:val="-2"/>
          <w:sz w:val="24"/>
          <w:szCs w:val="26"/>
          <w:lang w:val="es-CO"/>
        </w:rPr>
      </w:pPr>
      <w:r w:rsidRPr="008664C7">
        <w:rPr>
          <w:rFonts w:ascii="Arial Narrow" w:hAnsi="Arial Narrow"/>
          <w:i/>
          <w:spacing w:val="-2"/>
          <w:sz w:val="24"/>
          <w:szCs w:val="26"/>
          <w:lang w:val="es-CO"/>
        </w:rPr>
        <w:t> </w:t>
      </w:r>
    </w:p>
    <w:p w14:paraId="4D1CAE0A" w14:textId="77777777" w:rsidR="000B57BD" w:rsidRPr="008664C7" w:rsidRDefault="000B57BD" w:rsidP="008664C7">
      <w:pPr>
        <w:pStyle w:val="Sinespaciado"/>
        <w:ind w:left="851" w:right="845"/>
        <w:jc w:val="both"/>
        <w:rPr>
          <w:rFonts w:ascii="Arial Narrow" w:hAnsi="Arial Narrow"/>
          <w:i/>
          <w:spacing w:val="-2"/>
          <w:sz w:val="24"/>
          <w:szCs w:val="26"/>
          <w:u w:val="single"/>
          <w:lang w:val="es-CO"/>
        </w:rPr>
      </w:pPr>
      <w:r w:rsidRPr="008664C7">
        <w:rPr>
          <w:rFonts w:ascii="Arial Narrow" w:hAnsi="Arial Narrow"/>
          <w:i/>
          <w:spacing w:val="-2"/>
          <w:sz w:val="24"/>
          <w:szCs w:val="26"/>
          <w:u w:val="single"/>
          <w:lang w:val="es-CO"/>
        </w:rPr>
        <w:t>Por consiguiente, el derecho a la valoración de la pérdida de capacidad laboral no se encuentra supeditado a un término perentorio para su ejercicio, toda vez que la idoneidad del momento en que el afiliado requiere la definición del estado de invalidez o la determinación del origen de la misma, no depende de un término específico, sino de sus condiciones reales de salud, del grado de evolución de la enfermedad o del proceso de recuperación o rehabilitación suministrado.</w:t>
      </w:r>
    </w:p>
    <w:p w14:paraId="4D1CAE0B" w14:textId="77777777" w:rsidR="000B57BD" w:rsidRPr="008664C7" w:rsidRDefault="000B57BD" w:rsidP="008664C7">
      <w:pPr>
        <w:pStyle w:val="Sinespaciado"/>
        <w:ind w:left="851" w:right="845"/>
        <w:jc w:val="both"/>
        <w:rPr>
          <w:rFonts w:ascii="Arial Narrow" w:hAnsi="Arial Narrow"/>
          <w:i/>
          <w:spacing w:val="-2"/>
          <w:sz w:val="24"/>
          <w:szCs w:val="26"/>
          <w:lang w:val="es-CO"/>
        </w:rPr>
      </w:pPr>
      <w:r w:rsidRPr="008664C7">
        <w:rPr>
          <w:rFonts w:ascii="Arial Narrow" w:hAnsi="Arial Narrow"/>
          <w:i/>
          <w:spacing w:val="-2"/>
          <w:sz w:val="24"/>
          <w:szCs w:val="26"/>
          <w:lang w:val="es-CO"/>
        </w:rPr>
        <w:t> </w:t>
      </w:r>
    </w:p>
    <w:p w14:paraId="4D1CAE0C" w14:textId="77777777" w:rsidR="000B57BD" w:rsidRPr="008664C7" w:rsidRDefault="000B57BD" w:rsidP="008664C7">
      <w:pPr>
        <w:pStyle w:val="Sinespaciado"/>
        <w:ind w:left="851" w:right="845"/>
        <w:jc w:val="both"/>
        <w:rPr>
          <w:rFonts w:ascii="Arial Narrow" w:hAnsi="Arial Narrow"/>
          <w:i/>
          <w:spacing w:val="-2"/>
          <w:sz w:val="24"/>
          <w:szCs w:val="26"/>
          <w:lang w:val="es-CO"/>
        </w:rPr>
      </w:pPr>
      <w:r w:rsidRPr="008664C7">
        <w:rPr>
          <w:rFonts w:ascii="Arial Narrow" w:hAnsi="Arial Narrow"/>
          <w:i/>
          <w:spacing w:val="-2"/>
          <w:sz w:val="24"/>
          <w:szCs w:val="26"/>
          <w:lang w:val="es-CO"/>
        </w:rPr>
        <w:t>El mero transcurso del tiempo no obsta el acceso al dictamen técnico que permitirá establecer las prestaciones económicas causadas por el advenimiento del riesgo asegurado, independientemente de que este tenga origen en una enfermedad profesional, accidente laboral o en una afección de origen común.”</w:t>
      </w:r>
    </w:p>
    <w:p w14:paraId="4D1CAE0D" w14:textId="77777777" w:rsidR="000B57BD" w:rsidRPr="008664C7" w:rsidRDefault="000B57BD" w:rsidP="008664C7">
      <w:pPr>
        <w:pStyle w:val="Sinespaciado"/>
        <w:ind w:left="851" w:right="845"/>
        <w:jc w:val="both"/>
        <w:rPr>
          <w:rFonts w:ascii="Arial Narrow" w:hAnsi="Arial Narrow"/>
          <w:i/>
          <w:spacing w:val="-2"/>
          <w:sz w:val="24"/>
          <w:szCs w:val="26"/>
          <w:lang w:val="es-CO"/>
        </w:rPr>
      </w:pPr>
    </w:p>
    <w:p w14:paraId="4D1CAE0E" w14:textId="77777777" w:rsidR="000B57BD" w:rsidRPr="008664C7" w:rsidRDefault="000B57BD" w:rsidP="008664C7">
      <w:pPr>
        <w:pStyle w:val="Sinespaciado"/>
        <w:ind w:left="851" w:right="845"/>
        <w:jc w:val="both"/>
        <w:rPr>
          <w:rFonts w:ascii="Arial Narrow" w:hAnsi="Arial Narrow"/>
          <w:i/>
          <w:spacing w:val="-2"/>
          <w:sz w:val="24"/>
          <w:szCs w:val="26"/>
        </w:rPr>
      </w:pPr>
      <w:r w:rsidRPr="008664C7">
        <w:rPr>
          <w:rFonts w:ascii="Arial Narrow" w:hAnsi="Arial Narrow"/>
          <w:i/>
          <w:spacing w:val="-2"/>
          <w:sz w:val="24"/>
          <w:szCs w:val="26"/>
        </w:rPr>
        <w:t>Significa lo anterior que, cuando se trata de establecer su real condición de salud, no es posible imponer un plazo determinado para calificar la invalidez de los afiliados.</w:t>
      </w:r>
    </w:p>
    <w:p w14:paraId="4D1CAE0F" w14:textId="77777777" w:rsidR="000B57BD" w:rsidRPr="008664C7" w:rsidRDefault="000B57BD" w:rsidP="008664C7">
      <w:pPr>
        <w:pStyle w:val="Sinespaciado"/>
        <w:ind w:left="851" w:right="845"/>
        <w:jc w:val="both"/>
        <w:rPr>
          <w:rFonts w:ascii="Arial Narrow" w:hAnsi="Arial Narrow"/>
          <w:i/>
          <w:spacing w:val="-2"/>
          <w:sz w:val="24"/>
          <w:szCs w:val="26"/>
        </w:rPr>
      </w:pPr>
    </w:p>
    <w:p w14:paraId="4D1CAE10" w14:textId="77777777" w:rsidR="000B57BD" w:rsidRPr="008664C7" w:rsidRDefault="000B57BD" w:rsidP="008664C7">
      <w:pPr>
        <w:pStyle w:val="Sinespaciado"/>
        <w:ind w:left="851" w:right="845"/>
        <w:jc w:val="both"/>
        <w:rPr>
          <w:rFonts w:ascii="Arial Narrow" w:hAnsi="Arial Narrow"/>
          <w:i/>
          <w:spacing w:val="-2"/>
          <w:sz w:val="24"/>
          <w:szCs w:val="26"/>
        </w:rPr>
      </w:pPr>
      <w:r w:rsidRPr="008664C7">
        <w:rPr>
          <w:rFonts w:ascii="Arial Narrow" w:hAnsi="Arial Narrow"/>
          <w:i/>
          <w:spacing w:val="-2"/>
          <w:sz w:val="24"/>
          <w:szCs w:val="26"/>
        </w:rPr>
        <w:t>7.2 El Decreto 1352 de 2013, por el cual se reglamenta la organización y funcionamiento de las Juntas de Calificación de Invalidez, no prevé expresamente la imposibilidad de recalificar el estatus médico laboral antes de un año transcurrido contado desde la fecha en que se practicó el primer dictamen, sin que lo determinado en el inciso tercero de su artículo 55 sea aplicable al caso ya que esa norma, tal como lo alega la parte recurrente, regula los eventos relacionados con accidentes o enfermedades de origen laboral, así: “En el Sistema General de Riesgos Laborales la revisión de la pérdida de incapacidad permanente parcial por parte de las Juntas será procedente cuando el porcentaje sea inferior al 50% de pérdida de capacidad laboral a solicitud de la Administradora de Riesgos Laborales, los trabajadores o personas interesadas, mínimo al año siguiente de la calificación y siguiendo los procedimientos y términos de tiempo establecidos en el presente decreto...”</w:t>
      </w:r>
    </w:p>
    <w:p w14:paraId="4D1CAE11" w14:textId="77777777" w:rsidR="000B57BD" w:rsidRPr="008664C7" w:rsidRDefault="000B57BD" w:rsidP="008664C7">
      <w:pPr>
        <w:pStyle w:val="Sinespaciado"/>
        <w:ind w:left="851" w:right="845"/>
        <w:jc w:val="both"/>
        <w:rPr>
          <w:rFonts w:ascii="Arial Narrow" w:hAnsi="Arial Narrow"/>
          <w:i/>
          <w:spacing w:val="-2"/>
          <w:sz w:val="24"/>
          <w:szCs w:val="26"/>
        </w:rPr>
      </w:pPr>
    </w:p>
    <w:p w14:paraId="4D1CAE12" w14:textId="77777777" w:rsidR="000B57BD" w:rsidRPr="008664C7" w:rsidRDefault="000B57BD" w:rsidP="008664C7">
      <w:pPr>
        <w:pStyle w:val="Sinespaciado"/>
        <w:ind w:left="851" w:right="845"/>
        <w:jc w:val="both"/>
        <w:rPr>
          <w:rFonts w:ascii="Arial Narrow" w:hAnsi="Arial Narrow"/>
          <w:i/>
          <w:spacing w:val="-2"/>
          <w:sz w:val="24"/>
          <w:szCs w:val="26"/>
        </w:rPr>
      </w:pPr>
      <w:r w:rsidRPr="008664C7">
        <w:rPr>
          <w:rFonts w:ascii="Arial Narrow" w:hAnsi="Arial Narrow"/>
          <w:i/>
          <w:spacing w:val="-2"/>
          <w:sz w:val="24"/>
          <w:szCs w:val="26"/>
        </w:rPr>
        <w:t xml:space="preserve">Lo anterior significa que el periodo de un año a que alude la demandada para negar la posibilidad de iniciar nuevamente el trámite de calificación de la pérdida de la capacidad laboral, no es aplicable a este caso ya que como quedó acreditado el origen de las enfermedades del actor fue catalogado como común, sin que la norma citada pueda ser interpretada de manera análoga para resolver la presente cuestión, no solo porque los principios que orientan a cada uno de los sistemas, el de pensión y de riesgos laborales, difieren sustancialmente sobre los métodos de calificación y los riesgos asegurables, sino porque acoger dicha hermenéutica perjudicaría al accionante quien, como se dijo, es una persona con amplias posibilidades de ser considerada como de especial protección en razón de su eventual estado de invalidez, lo que iría en contra de las reglas propias que emanan de la Constitución Política sobre el amparo de sujetos en situación de vulnerabilidad. </w:t>
      </w:r>
    </w:p>
    <w:p w14:paraId="4D1CAE13" w14:textId="77777777" w:rsidR="000B57BD" w:rsidRPr="008664C7" w:rsidRDefault="000B57BD" w:rsidP="008664C7">
      <w:pPr>
        <w:pStyle w:val="Sinespaciado"/>
        <w:ind w:left="851" w:right="845"/>
        <w:jc w:val="both"/>
        <w:rPr>
          <w:rFonts w:ascii="Arial Narrow" w:hAnsi="Arial Narrow"/>
          <w:i/>
          <w:spacing w:val="-2"/>
          <w:sz w:val="24"/>
          <w:szCs w:val="26"/>
        </w:rPr>
      </w:pPr>
    </w:p>
    <w:p w14:paraId="4D1CAE14" w14:textId="77777777" w:rsidR="000B57BD" w:rsidRPr="008664C7" w:rsidRDefault="000B57BD" w:rsidP="008664C7">
      <w:pPr>
        <w:pStyle w:val="Sinespaciado"/>
        <w:ind w:left="851" w:right="845"/>
        <w:jc w:val="both"/>
        <w:rPr>
          <w:rFonts w:ascii="Arial Narrow" w:hAnsi="Arial Narrow"/>
          <w:i/>
          <w:spacing w:val="-2"/>
          <w:sz w:val="24"/>
          <w:szCs w:val="26"/>
        </w:rPr>
      </w:pPr>
      <w:r w:rsidRPr="008664C7">
        <w:rPr>
          <w:rFonts w:ascii="Arial Narrow" w:hAnsi="Arial Narrow"/>
          <w:i/>
          <w:spacing w:val="-2"/>
          <w:sz w:val="24"/>
          <w:szCs w:val="26"/>
        </w:rPr>
        <w:t xml:space="preserve">7.4 </w:t>
      </w:r>
      <w:bookmarkStart w:id="1" w:name="_Hlk109310087"/>
      <w:r w:rsidRPr="008664C7">
        <w:rPr>
          <w:rFonts w:ascii="Arial Narrow" w:hAnsi="Arial Narrow"/>
          <w:i/>
          <w:spacing w:val="-2"/>
          <w:sz w:val="24"/>
          <w:szCs w:val="26"/>
        </w:rPr>
        <w:t xml:space="preserve">En resumen, al no existir norma expresa sobre la prohibición de recalificación con </w:t>
      </w:r>
      <w:r w:rsidRPr="008664C7">
        <w:rPr>
          <w:rFonts w:ascii="Arial Narrow" w:hAnsi="Arial Narrow"/>
          <w:i/>
          <w:spacing w:val="-2"/>
          <w:sz w:val="24"/>
          <w:szCs w:val="26"/>
        </w:rPr>
        <w:lastRenderedPageBreak/>
        <w:t>anterioridad a un año contado desde el primer dictamen médico laboral, y teniendo en cuenta el principio jurisprudencial según e</w:t>
      </w:r>
      <w:r w:rsidR="00A000B8" w:rsidRPr="008664C7">
        <w:rPr>
          <w:rFonts w:ascii="Arial Narrow" w:hAnsi="Arial Narrow"/>
          <w:i/>
          <w:spacing w:val="-2"/>
          <w:sz w:val="24"/>
          <w:szCs w:val="26"/>
        </w:rPr>
        <w:t xml:space="preserve">l cual debe prevalecer en estos </w:t>
      </w:r>
      <w:r w:rsidRPr="008664C7">
        <w:rPr>
          <w:rFonts w:ascii="Arial Narrow" w:hAnsi="Arial Narrow"/>
          <w:i/>
          <w:spacing w:val="-2"/>
          <w:sz w:val="24"/>
          <w:szCs w:val="26"/>
        </w:rPr>
        <w:t>casos la necesidad de dictaminar la real condición de salud, pues existe evidencia de que luego de la primera calificación del actor se le diagnosticaron enfermedad</w:t>
      </w:r>
      <w:r w:rsidR="00A000B8" w:rsidRPr="008664C7">
        <w:rPr>
          <w:rFonts w:ascii="Arial Narrow" w:hAnsi="Arial Narrow"/>
          <w:i/>
          <w:spacing w:val="-2"/>
          <w:sz w:val="24"/>
          <w:szCs w:val="26"/>
        </w:rPr>
        <w:t>es distintas a las que</w:t>
      </w:r>
      <w:r w:rsidRPr="008664C7">
        <w:rPr>
          <w:rFonts w:ascii="Arial Narrow" w:hAnsi="Arial Narrow"/>
          <w:i/>
          <w:spacing w:val="-2"/>
          <w:sz w:val="24"/>
          <w:szCs w:val="26"/>
        </w:rPr>
        <w:t xml:space="preserve"> fueron allí objeto de valoración, se puede concluir que Colpensiones no podía exigir se aguardara un año para poder solicitar la nueva calificación médico laboral y que en consecuencia lesionó el derecho a la seguridad social del demandante </w:t>
      </w:r>
      <w:bookmarkEnd w:id="1"/>
      <w:r w:rsidRPr="008664C7">
        <w:rPr>
          <w:rFonts w:ascii="Arial Narrow" w:hAnsi="Arial Narrow"/>
          <w:i/>
          <w:spacing w:val="-2"/>
          <w:sz w:val="24"/>
          <w:szCs w:val="26"/>
        </w:rPr>
        <w:t>al obstruir injustificadamente un trámite necesario para definir la situación médico laboral del accionante</w:t>
      </w:r>
      <w:r w:rsidR="00A000B8" w:rsidRPr="008664C7">
        <w:rPr>
          <w:rFonts w:ascii="Arial Narrow" w:hAnsi="Arial Narrow"/>
          <w:i/>
          <w:spacing w:val="-2"/>
          <w:sz w:val="24"/>
          <w:szCs w:val="26"/>
        </w:rPr>
        <w:t>”</w:t>
      </w:r>
      <w:r w:rsidR="00A000B8" w:rsidRPr="008664C7">
        <w:rPr>
          <w:rStyle w:val="Refdenotaalpie"/>
          <w:rFonts w:ascii="Arial Narrow" w:hAnsi="Arial Narrow"/>
          <w:i/>
          <w:sz w:val="24"/>
          <w:szCs w:val="26"/>
        </w:rPr>
        <w:t xml:space="preserve"> </w:t>
      </w:r>
      <w:r w:rsidR="00A000B8" w:rsidRPr="008664C7">
        <w:rPr>
          <w:rStyle w:val="Refdenotaalpie"/>
          <w:rFonts w:ascii="Arial Narrow" w:hAnsi="Arial Narrow"/>
          <w:i/>
          <w:sz w:val="24"/>
          <w:szCs w:val="26"/>
        </w:rPr>
        <w:footnoteReference w:id="13"/>
      </w:r>
      <w:r w:rsidRPr="008664C7">
        <w:rPr>
          <w:rFonts w:ascii="Arial Narrow" w:hAnsi="Arial Narrow"/>
          <w:i/>
          <w:spacing w:val="-2"/>
          <w:sz w:val="24"/>
          <w:szCs w:val="26"/>
        </w:rPr>
        <w:t>.</w:t>
      </w:r>
    </w:p>
    <w:p w14:paraId="4D1CAE15" w14:textId="77777777" w:rsidR="002A0585" w:rsidRPr="00124C7E" w:rsidRDefault="002A0585" w:rsidP="00124C7E">
      <w:pPr>
        <w:pStyle w:val="Sinespaciado"/>
        <w:spacing w:line="276" w:lineRule="auto"/>
        <w:jc w:val="both"/>
        <w:rPr>
          <w:rFonts w:ascii="Arial Narrow" w:hAnsi="Arial Narrow"/>
          <w:spacing w:val="-2"/>
          <w:sz w:val="26"/>
          <w:szCs w:val="26"/>
        </w:rPr>
      </w:pPr>
    </w:p>
    <w:p w14:paraId="4D1CAE16" w14:textId="77777777" w:rsidR="00A000B8" w:rsidRPr="00124C7E" w:rsidRDefault="004F6B30" w:rsidP="00124C7E">
      <w:pPr>
        <w:pStyle w:val="Sinespaciado"/>
        <w:spacing w:line="276" w:lineRule="auto"/>
        <w:jc w:val="both"/>
        <w:rPr>
          <w:rFonts w:ascii="Arial Narrow" w:hAnsi="Arial Narrow"/>
          <w:spacing w:val="-2"/>
          <w:sz w:val="26"/>
          <w:szCs w:val="26"/>
        </w:rPr>
      </w:pPr>
      <w:r w:rsidRPr="00124C7E">
        <w:rPr>
          <w:rFonts w:ascii="Arial Narrow" w:hAnsi="Arial Narrow"/>
          <w:b/>
          <w:spacing w:val="-2"/>
          <w:sz w:val="26"/>
          <w:szCs w:val="26"/>
        </w:rPr>
        <w:t>7</w:t>
      </w:r>
      <w:r w:rsidR="00A000B8" w:rsidRPr="00124C7E">
        <w:rPr>
          <w:rFonts w:ascii="Arial Narrow" w:hAnsi="Arial Narrow"/>
          <w:b/>
          <w:spacing w:val="-2"/>
          <w:sz w:val="26"/>
          <w:szCs w:val="26"/>
        </w:rPr>
        <w:t>.</w:t>
      </w:r>
      <w:r w:rsidR="00A000B8" w:rsidRPr="00124C7E">
        <w:rPr>
          <w:rFonts w:ascii="Arial Narrow" w:hAnsi="Arial Narrow"/>
          <w:spacing w:val="-2"/>
          <w:sz w:val="26"/>
          <w:szCs w:val="26"/>
        </w:rPr>
        <w:t xml:space="preserve"> Aplicado este precedente análogo</w:t>
      </w:r>
      <w:r w:rsidR="00940C75" w:rsidRPr="00124C7E">
        <w:rPr>
          <w:rFonts w:ascii="Arial Narrow" w:hAnsi="Arial Narrow"/>
          <w:spacing w:val="-2"/>
          <w:sz w:val="26"/>
          <w:szCs w:val="26"/>
        </w:rPr>
        <w:t>,</w:t>
      </w:r>
      <w:r w:rsidR="00A000B8" w:rsidRPr="00124C7E">
        <w:rPr>
          <w:rFonts w:ascii="Arial Narrow" w:hAnsi="Arial Narrow"/>
          <w:spacing w:val="-2"/>
          <w:sz w:val="26"/>
          <w:szCs w:val="26"/>
        </w:rPr>
        <w:t xml:space="preserve"> se concluye que la exigencia impuesta por Colpensiones para poder recalificar al actor carece de sustento legal y desconoce los principios jurisprudenciales sobre la materia.</w:t>
      </w:r>
    </w:p>
    <w:p w14:paraId="4D1CAE17" w14:textId="77777777" w:rsidR="00A000B8" w:rsidRPr="00124C7E" w:rsidRDefault="00A000B8" w:rsidP="00124C7E">
      <w:pPr>
        <w:pStyle w:val="Sinespaciado"/>
        <w:spacing w:line="276" w:lineRule="auto"/>
        <w:jc w:val="both"/>
        <w:rPr>
          <w:rFonts w:ascii="Arial Narrow" w:hAnsi="Arial Narrow"/>
          <w:spacing w:val="-2"/>
          <w:sz w:val="26"/>
          <w:szCs w:val="26"/>
        </w:rPr>
      </w:pPr>
    </w:p>
    <w:p w14:paraId="4D1CAE18" w14:textId="77777777" w:rsidR="000B57BD" w:rsidRPr="00124C7E" w:rsidRDefault="00A000B8" w:rsidP="00124C7E">
      <w:pPr>
        <w:pStyle w:val="Sinespaciado"/>
        <w:spacing w:line="276" w:lineRule="auto"/>
        <w:jc w:val="both"/>
        <w:rPr>
          <w:rFonts w:ascii="Arial Narrow" w:hAnsi="Arial Narrow"/>
          <w:spacing w:val="-2"/>
          <w:sz w:val="26"/>
          <w:szCs w:val="26"/>
        </w:rPr>
      </w:pPr>
      <w:r w:rsidRPr="00124C7E">
        <w:rPr>
          <w:rFonts w:ascii="Arial Narrow" w:hAnsi="Arial Narrow"/>
          <w:spacing w:val="-2"/>
          <w:sz w:val="26"/>
          <w:szCs w:val="26"/>
        </w:rPr>
        <w:t xml:space="preserve">En efecto, </w:t>
      </w:r>
      <w:bookmarkStart w:id="2" w:name="_Hlk109310151"/>
      <w:r w:rsidRPr="00124C7E">
        <w:rPr>
          <w:rFonts w:ascii="Arial Narrow" w:hAnsi="Arial Narrow"/>
          <w:spacing w:val="-2"/>
          <w:sz w:val="26"/>
          <w:szCs w:val="26"/>
        </w:rPr>
        <w:t>se encuentra acreditado que las</w:t>
      </w:r>
      <w:r w:rsidR="00AE647F" w:rsidRPr="00124C7E">
        <w:rPr>
          <w:rFonts w:ascii="Arial Narrow" w:hAnsi="Arial Narrow"/>
          <w:spacing w:val="-2"/>
          <w:sz w:val="26"/>
          <w:szCs w:val="26"/>
        </w:rPr>
        <w:t xml:space="preserve"> enfermedades que padece el accionante y que fueron objeto de </w:t>
      </w:r>
      <w:r w:rsidR="0015529F" w:rsidRPr="00124C7E">
        <w:rPr>
          <w:rFonts w:ascii="Arial Narrow" w:hAnsi="Arial Narrow"/>
          <w:spacing w:val="-2"/>
          <w:sz w:val="26"/>
          <w:szCs w:val="26"/>
        </w:rPr>
        <w:t>valoración</w:t>
      </w:r>
      <w:r w:rsidR="00AE647F" w:rsidRPr="00124C7E">
        <w:rPr>
          <w:rFonts w:ascii="Arial Narrow" w:hAnsi="Arial Narrow"/>
          <w:spacing w:val="-2"/>
          <w:sz w:val="26"/>
          <w:szCs w:val="26"/>
        </w:rPr>
        <w:t xml:space="preserve"> por la Junta de Invalidez, fueron catalogadas como comunes, circunstancia que no se encasilla en la hipótesis establecida en el inciso tercero de su artículo 55 del Decreto 1352 de 2013, citado en la jurisprudencia transcrita, pues allí</w:t>
      </w:r>
      <w:r w:rsidR="00B47ED6" w:rsidRPr="00124C7E">
        <w:rPr>
          <w:rFonts w:ascii="Arial Narrow" w:hAnsi="Arial Narrow"/>
          <w:spacing w:val="-2"/>
          <w:sz w:val="26"/>
          <w:szCs w:val="26"/>
        </w:rPr>
        <w:t>, queda claro, se refiere</w:t>
      </w:r>
      <w:r w:rsidR="00AE647F" w:rsidRPr="00124C7E">
        <w:rPr>
          <w:rFonts w:ascii="Arial Narrow" w:hAnsi="Arial Narrow"/>
          <w:spacing w:val="-2"/>
          <w:sz w:val="26"/>
          <w:szCs w:val="26"/>
        </w:rPr>
        <w:t xml:space="preserve"> a eventos relacionados con accidentes o enfermedades de origen laboral</w:t>
      </w:r>
      <w:r w:rsidR="00B47ED6" w:rsidRPr="00124C7E">
        <w:rPr>
          <w:rFonts w:ascii="Arial Narrow" w:hAnsi="Arial Narrow"/>
          <w:spacing w:val="-2"/>
          <w:sz w:val="26"/>
          <w:szCs w:val="26"/>
        </w:rPr>
        <w:t>.</w:t>
      </w:r>
    </w:p>
    <w:bookmarkEnd w:id="2"/>
    <w:p w14:paraId="4D1CAE19" w14:textId="77777777" w:rsidR="00E16BE8" w:rsidRPr="00124C7E" w:rsidRDefault="00E16BE8" w:rsidP="00124C7E">
      <w:pPr>
        <w:pStyle w:val="Sinespaciado"/>
        <w:spacing w:line="276" w:lineRule="auto"/>
        <w:jc w:val="both"/>
        <w:rPr>
          <w:rFonts w:ascii="Arial Narrow" w:hAnsi="Arial Narrow"/>
          <w:spacing w:val="-2"/>
          <w:sz w:val="26"/>
          <w:szCs w:val="26"/>
        </w:rPr>
      </w:pPr>
    </w:p>
    <w:p w14:paraId="4D1CAE1A" w14:textId="77777777" w:rsidR="00E16BE8" w:rsidRPr="00124C7E" w:rsidRDefault="00E16BE8" w:rsidP="00124C7E">
      <w:pPr>
        <w:pStyle w:val="Sinespaciado"/>
        <w:spacing w:line="276" w:lineRule="auto"/>
        <w:jc w:val="both"/>
        <w:rPr>
          <w:rFonts w:ascii="Arial Narrow" w:hAnsi="Arial Narrow"/>
          <w:sz w:val="26"/>
          <w:szCs w:val="26"/>
        </w:rPr>
      </w:pPr>
      <w:r w:rsidRPr="00124C7E">
        <w:rPr>
          <w:rFonts w:ascii="Arial Narrow" w:hAnsi="Arial Narrow"/>
          <w:spacing w:val="-2"/>
          <w:sz w:val="26"/>
          <w:szCs w:val="26"/>
        </w:rPr>
        <w:t xml:space="preserve">De igual manera aunque en el Título Primero, capítulo I, del </w:t>
      </w:r>
      <w:r w:rsidRPr="00124C7E">
        <w:rPr>
          <w:rFonts w:ascii="Arial Narrow" w:hAnsi="Arial Narrow"/>
          <w:sz w:val="26"/>
          <w:szCs w:val="26"/>
        </w:rPr>
        <w:t>Manual Único para la Calificación de Pérdida de Capacidad Laboral y Ocupacional, norma a la cual acudió el despacho de primera instancia para definir la cuestión, se establece como periodicidad para revisar la calificación de invalidez el término de doce meses, lo cierto es que allí se hace referencia a casos de neoplasias o cáncer, enfe</w:t>
      </w:r>
      <w:r w:rsidR="00522E83" w:rsidRPr="00124C7E">
        <w:rPr>
          <w:rFonts w:ascii="Arial Narrow" w:hAnsi="Arial Narrow"/>
          <w:sz w:val="26"/>
          <w:szCs w:val="26"/>
        </w:rPr>
        <w:t>rmedades que no padece el actor</w:t>
      </w:r>
      <w:r w:rsidR="008C7783" w:rsidRPr="00124C7E">
        <w:rPr>
          <w:rFonts w:ascii="Arial Narrow" w:hAnsi="Arial Narrow"/>
          <w:sz w:val="26"/>
          <w:szCs w:val="26"/>
        </w:rPr>
        <w:t>.</w:t>
      </w:r>
    </w:p>
    <w:p w14:paraId="4D1CAE1B" w14:textId="77777777" w:rsidR="008C7783" w:rsidRPr="00124C7E" w:rsidRDefault="008C7783" w:rsidP="00124C7E">
      <w:pPr>
        <w:pStyle w:val="Sinespaciado"/>
        <w:spacing w:line="276" w:lineRule="auto"/>
        <w:jc w:val="both"/>
        <w:rPr>
          <w:rFonts w:ascii="Arial Narrow" w:hAnsi="Arial Narrow"/>
          <w:spacing w:val="-2"/>
          <w:sz w:val="26"/>
          <w:szCs w:val="26"/>
        </w:rPr>
      </w:pPr>
    </w:p>
    <w:p w14:paraId="4D1CAE1C" w14:textId="77777777" w:rsidR="00B47ED6" w:rsidRPr="00124C7E" w:rsidRDefault="00B47ED6" w:rsidP="00124C7E">
      <w:pPr>
        <w:pStyle w:val="Sinespaciado"/>
        <w:spacing w:line="276" w:lineRule="auto"/>
        <w:jc w:val="both"/>
        <w:rPr>
          <w:rFonts w:ascii="Arial Narrow" w:hAnsi="Arial Narrow"/>
          <w:spacing w:val="-2"/>
          <w:sz w:val="26"/>
          <w:szCs w:val="26"/>
        </w:rPr>
      </w:pPr>
      <w:r w:rsidRPr="00124C7E">
        <w:rPr>
          <w:rFonts w:ascii="Arial Narrow" w:hAnsi="Arial Narrow"/>
          <w:spacing w:val="-2"/>
          <w:sz w:val="26"/>
          <w:szCs w:val="26"/>
        </w:rPr>
        <w:t>Así mismo, la jurisprudencia constitucional ha establecido que en virtud a los principios de veracidad e integralidad de la calificación médico legal, no es posible establecer u</w:t>
      </w:r>
      <w:r w:rsidR="00010201" w:rsidRPr="00124C7E">
        <w:rPr>
          <w:rFonts w:ascii="Arial Narrow" w:hAnsi="Arial Narrow"/>
          <w:spacing w:val="-2"/>
          <w:sz w:val="26"/>
          <w:szCs w:val="26"/>
        </w:rPr>
        <w:t xml:space="preserve">n término perentorio </w:t>
      </w:r>
      <w:r w:rsidR="00EE675F" w:rsidRPr="00124C7E">
        <w:rPr>
          <w:rFonts w:ascii="Arial Narrow" w:hAnsi="Arial Narrow"/>
          <w:spacing w:val="-2"/>
          <w:sz w:val="26"/>
          <w:szCs w:val="26"/>
        </w:rPr>
        <w:t>en aras realizar esa valoración</w:t>
      </w:r>
      <w:r w:rsidR="00FD68CD" w:rsidRPr="00124C7E">
        <w:rPr>
          <w:rFonts w:ascii="Arial Narrow" w:hAnsi="Arial Narrow"/>
          <w:spacing w:val="-2"/>
          <w:sz w:val="26"/>
          <w:szCs w:val="26"/>
        </w:rPr>
        <w:t>.</w:t>
      </w:r>
    </w:p>
    <w:p w14:paraId="4D1CAE1D" w14:textId="77777777" w:rsidR="00FD68CD" w:rsidRPr="00124C7E" w:rsidRDefault="00FD68CD" w:rsidP="00124C7E">
      <w:pPr>
        <w:pStyle w:val="Sinespaciado"/>
        <w:spacing w:line="276" w:lineRule="auto"/>
        <w:jc w:val="both"/>
        <w:rPr>
          <w:rFonts w:ascii="Arial Narrow" w:hAnsi="Arial Narrow"/>
          <w:spacing w:val="-2"/>
          <w:sz w:val="26"/>
          <w:szCs w:val="26"/>
        </w:rPr>
      </w:pPr>
    </w:p>
    <w:p w14:paraId="4D1CAE1E" w14:textId="77777777" w:rsidR="00FD68CD" w:rsidRPr="00124C7E" w:rsidRDefault="00EE675F" w:rsidP="00124C7E">
      <w:pPr>
        <w:pStyle w:val="Sinespaciado"/>
        <w:spacing w:line="276" w:lineRule="auto"/>
        <w:jc w:val="both"/>
        <w:rPr>
          <w:rFonts w:ascii="Arial Narrow" w:hAnsi="Arial Narrow"/>
          <w:spacing w:val="-2"/>
          <w:sz w:val="26"/>
          <w:szCs w:val="26"/>
          <w:lang w:val="es-CO"/>
        </w:rPr>
      </w:pPr>
      <w:r w:rsidRPr="00124C7E">
        <w:rPr>
          <w:rFonts w:ascii="Arial Narrow" w:hAnsi="Arial Narrow"/>
          <w:b/>
          <w:spacing w:val="-2"/>
          <w:sz w:val="26"/>
          <w:szCs w:val="26"/>
        </w:rPr>
        <w:t>8</w:t>
      </w:r>
      <w:r w:rsidR="00FD68CD" w:rsidRPr="00124C7E">
        <w:rPr>
          <w:rFonts w:ascii="Arial Narrow" w:hAnsi="Arial Narrow"/>
          <w:b/>
          <w:spacing w:val="-2"/>
          <w:sz w:val="26"/>
          <w:szCs w:val="26"/>
        </w:rPr>
        <w:t xml:space="preserve">. </w:t>
      </w:r>
      <w:r w:rsidR="00FD68CD" w:rsidRPr="00124C7E">
        <w:rPr>
          <w:rFonts w:ascii="Arial Narrow" w:hAnsi="Arial Narrow"/>
          <w:spacing w:val="-2"/>
          <w:sz w:val="26"/>
          <w:szCs w:val="26"/>
        </w:rPr>
        <w:t>En este estado de cosas, queda al descubierto la lesión a los derechos al debido proceso y la seguridad social por parte de Colpensiones y en consecuencia se impone la necesidad de revocar el fallo impugnado, conceder el amparo constitucional y ordenar a la Directora de Medicina Laboral de ese fondo de pensiones que, en el término de 48 horas, dé trámite a la solicitud de recalificación de la pérdida de la capacidad laboral elevada por el actor, sin realizar aquella exigencia del transcurso del lapso de un año.</w:t>
      </w:r>
    </w:p>
    <w:p w14:paraId="4D1CAE1F" w14:textId="77777777" w:rsidR="000B57BD" w:rsidRPr="00124C7E" w:rsidRDefault="000B57BD" w:rsidP="00124C7E">
      <w:pPr>
        <w:pStyle w:val="Sinespaciado"/>
        <w:spacing w:line="276" w:lineRule="auto"/>
        <w:jc w:val="both"/>
        <w:rPr>
          <w:rFonts w:ascii="Arial Narrow" w:hAnsi="Arial Narrow"/>
          <w:spacing w:val="-2"/>
          <w:sz w:val="26"/>
          <w:szCs w:val="26"/>
          <w:lang w:val="es-ES_tradnl"/>
        </w:rPr>
      </w:pPr>
    </w:p>
    <w:p w14:paraId="4D1CAE20" w14:textId="77777777" w:rsidR="004152BF" w:rsidRPr="00124C7E" w:rsidRDefault="004152BF" w:rsidP="00124C7E">
      <w:pPr>
        <w:pStyle w:val="Sinespaciado"/>
        <w:spacing w:line="276" w:lineRule="auto"/>
        <w:jc w:val="both"/>
        <w:rPr>
          <w:rFonts w:ascii="Arial Narrow" w:hAnsi="Arial Narrow"/>
          <w:sz w:val="26"/>
          <w:szCs w:val="26"/>
        </w:rPr>
      </w:pPr>
      <w:r w:rsidRPr="00124C7E">
        <w:rPr>
          <w:rFonts w:ascii="Arial Narrow" w:hAnsi="Arial Narrow"/>
          <w:sz w:val="26"/>
          <w:szCs w:val="26"/>
        </w:rPr>
        <w:t>Por lo expuesto, la Sala Civil Familia del Tribunal Superior de Pereira, Risaralda, administrando justicia en nombre de la República y por autoridad de la ley,</w:t>
      </w:r>
    </w:p>
    <w:p w14:paraId="4D1CAE21" w14:textId="77777777" w:rsidR="004152BF" w:rsidRPr="00124C7E" w:rsidRDefault="004152BF" w:rsidP="00124C7E">
      <w:pPr>
        <w:pStyle w:val="Sinespaciado"/>
        <w:spacing w:line="276" w:lineRule="auto"/>
        <w:jc w:val="both"/>
        <w:rPr>
          <w:rFonts w:ascii="Arial Narrow" w:hAnsi="Arial Narrow"/>
          <w:sz w:val="26"/>
          <w:szCs w:val="26"/>
        </w:rPr>
      </w:pPr>
    </w:p>
    <w:p w14:paraId="4D1CAE22" w14:textId="77777777" w:rsidR="004152BF" w:rsidRPr="00124C7E" w:rsidRDefault="004152BF" w:rsidP="00124C7E">
      <w:pPr>
        <w:pStyle w:val="Sinespaciado"/>
        <w:spacing w:line="276" w:lineRule="auto"/>
        <w:jc w:val="center"/>
        <w:rPr>
          <w:rFonts w:ascii="Arial Narrow" w:hAnsi="Arial Narrow"/>
          <w:b/>
          <w:sz w:val="26"/>
          <w:szCs w:val="26"/>
        </w:rPr>
      </w:pPr>
      <w:r w:rsidRPr="00124C7E">
        <w:rPr>
          <w:rFonts w:ascii="Arial Narrow" w:hAnsi="Arial Narrow"/>
          <w:b/>
          <w:sz w:val="26"/>
          <w:szCs w:val="26"/>
        </w:rPr>
        <w:t>RESUELVE</w:t>
      </w:r>
    </w:p>
    <w:p w14:paraId="4D1CAE23" w14:textId="77777777" w:rsidR="004152BF" w:rsidRPr="00124C7E" w:rsidRDefault="004152BF" w:rsidP="00124C7E">
      <w:pPr>
        <w:pStyle w:val="Sinespaciado"/>
        <w:spacing w:line="276" w:lineRule="auto"/>
        <w:jc w:val="both"/>
        <w:rPr>
          <w:rFonts w:ascii="Arial Narrow" w:hAnsi="Arial Narrow"/>
          <w:b/>
          <w:sz w:val="26"/>
          <w:szCs w:val="26"/>
        </w:rPr>
      </w:pPr>
    </w:p>
    <w:p w14:paraId="4D1CAE24" w14:textId="77777777" w:rsidR="004152BF" w:rsidRPr="00124C7E" w:rsidRDefault="004152BF" w:rsidP="00124C7E">
      <w:pPr>
        <w:pStyle w:val="Sinespaciado"/>
        <w:spacing w:line="276" w:lineRule="auto"/>
        <w:jc w:val="both"/>
        <w:rPr>
          <w:rFonts w:ascii="Arial Narrow" w:hAnsi="Arial Narrow"/>
          <w:sz w:val="26"/>
          <w:szCs w:val="26"/>
        </w:rPr>
      </w:pPr>
      <w:r w:rsidRPr="00124C7E">
        <w:rPr>
          <w:rFonts w:ascii="Arial Narrow" w:hAnsi="Arial Narrow"/>
          <w:b/>
          <w:bCs/>
          <w:sz w:val="26"/>
          <w:szCs w:val="26"/>
        </w:rPr>
        <w:t>PRIMERO:</w:t>
      </w:r>
      <w:r w:rsidRPr="00124C7E">
        <w:rPr>
          <w:rFonts w:ascii="Arial Narrow" w:hAnsi="Arial Narrow"/>
          <w:sz w:val="26"/>
          <w:szCs w:val="26"/>
        </w:rPr>
        <w:t xml:space="preserve"> Revocar el fallo </w:t>
      </w:r>
      <w:r w:rsidR="00ED7D6D" w:rsidRPr="00124C7E">
        <w:rPr>
          <w:rFonts w:ascii="Arial Narrow" w:hAnsi="Arial Narrow"/>
          <w:sz w:val="26"/>
          <w:szCs w:val="26"/>
        </w:rPr>
        <w:t>de fecha y procedencia anotadas.</w:t>
      </w:r>
    </w:p>
    <w:p w14:paraId="4D1CAE25" w14:textId="77777777" w:rsidR="004152BF" w:rsidRPr="00124C7E" w:rsidRDefault="004152BF" w:rsidP="00124C7E">
      <w:pPr>
        <w:pStyle w:val="Sinespaciado"/>
        <w:spacing w:line="276" w:lineRule="auto"/>
        <w:jc w:val="both"/>
        <w:rPr>
          <w:rFonts w:ascii="Arial Narrow" w:hAnsi="Arial Narrow"/>
          <w:bCs/>
          <w:sz w:val="26"/>
          <w:szCs w:val="26"/>
        </w:rPr>
      </w:pPr>
    </w:p>
    <w:p w14:paraId="4D1CAE26" w14:textId="77777777" w:rsidR="004152BF" w:rsidRPr="00124C7E" w:rsidRDefault="004152BF" w:rsidP="00124C7E">
      <w:pPr>
        <w:pStyle w:val="Sinespaciado"/>
        <w:spacing w:line="276" w:lineRule="auto"/>
        <w:jc w:val="both"/>
        <w:rPr>
          <w:rFonts w:ascii="Arial Narrow" w:hAnsi="Arial Narrow"/>
          <w:bCs/>
          <w:sz w:val="26"/>
          <w:szCs w:val="26"/>
        </w:rPr>
      </w:pPr>
      <w:r w:rsidRPr="00124C7E">
        <w:rPr>
          <w:rFonts w:ascii="Arial Narrow" w:hAnsi="Arial Narrow"/>
          <w:b/>
          <w:bCs/>
          <w:sz w:val="26"/>
          <w:szCs w:val="26"/>
        </w:rPr>
        <w:lastRenderedPageBreak/>
        <w:t>SEGUNDO:</w:t>
      </w:r>
      <w:r w:rsidRPr="00124C7E">
        <w:rPr>
          <w:rFonts w:ascii="Arial Narrow" w:hAnsi="Arial Narrow"/>
          <w:bCs/>
          <w:sz w:val="26"/>
          <w:szCs w:val="26"/>
        </w:rPr>
        <w:t xml:space="preserve"> Conceder el amparo a los derechos a la seguridad social y al debido proceso adm</w:t>
      </w:r>
      <w:r w:rsidR="00ED7D6D" w:rsidRPr="00124C7E">
        <w:rPr>
          <w:rFonts w:ascii="Arial Narrow" w:hAnsi="Arial Narrow"/>
          <w:bCs/>
          <w:sz w:val="26"/>
          <w:szCs w:val="26"/>
        </w:rPr>
        <w:t>inistrativo de que es</w:t>
      </w:r>
      <w:r w:rsidR="00FD68CD" w:rsidRPr="00124C7E">
        <w:rPr>
          <w:rFonts w:ascii="Arial Narrow" w:hAnsi="Arial Narrow"/>
          <w:bCs/>
          <w:sz w:val="26"/>
          <w:szCs w:val="26"/>
        </w:rPr>
        <w:t xml:space="preserve"> titular el</w:t>
      </w:r>
      <w:r w:rsidRPr="00124C7E">
        <w:rPr>
          <w:rFonts w:ascii="Arial Narrow" w:hAnsi="Arial Narrow"/>
          <w:bCs/>
          <w:sz w:val="26"/>
          <w:szCs w:val="26"/>
        </w:rPr>
        <w:t xml:space="preserve"> accionante.</w:t>
      </w:r>
    </w:p>
    <w:p w14:paraId="4D1CAE27" w14:textId="77777777" w:rsidR="004152BF" w:rsidRPr="00124C7E" w:rsidRDefault="004152BF" w:rsidP="00124C7E">
      <w:pPr>
        <w:pStyle w:val="Sinespaciado"/>
        <w:spacing w:line="276" w:lineRule="auto"/>
        <w:jc w:val="both"/>
        <w:rPr>
          <w:rFonts w:ascii="Arial Narrow" w:hAnsi="Arial Narrow"/>
          <w:bCs/>
          <w:sz w:val="26"/>
          <w:szCs w:val="26"/>
        </w:rPr>
      </w:pPr>
      <w:bookmarkStart w:id="3" w:name="_GoBack"/>
      <w:bookmarkEnd w:id="3"/>
    </w:p>
    <w:p w14:paraId="4D1CAE28" w14:textId="691DCC53" w:rsidR="00FD68CD" w:rsidRPr="00124C7E" w:rsidRDefault="004152BF" w:rsidP="00124C7E">
      <w:pPr>
        <w:pStyle w:val="Sinespaciado"/>
        <w:spacing w:line="276" w:lineRule="auto"/>
        <w:jc w:val="both"/>
        <w:rPr>
          <w:rFonts w:ascii="Arial Narrow" w:hAnsi="Arial Narrow"/>
          <w:spacing w:val="-2"/>
          <w:sz w:val="26"/>
          <w:szCs w:val="26"/>
          <w:lang w:val="es-CO"/>
        </w:rPr>
      </w:pPr>
      <w:r w:rsidRPr="00124C7E">
        <w:rPr>
          <w:rFonts w:ascii="Arial Narrow" w:hAnsi="Arial Narrow"/>
          <w:b/>
          <w:sz w:val="26"/>
          <w:szCs w:val="26"/>
        </w:rPr>
        <w:t xml:space="preserve">TERCERO: </w:t>
      </w:r>
      <w:r w:rsidRPr="00124C7E">
        <w:rPr>
          <w:rFonts w:ascii="Arial Narrow" w:hAnsi="Arial Narrow"/>
          <w:bCs/>
          <w:sz w:val="26"/>
          <w:szCs w:val="26"/>
        </w:rPr>
        <w:t>Como consecuencia de lo anterior, s</w:t>
      </w:r>
      <w:r w:rsidRPr="00124C7E">
        <w:rPr>
          <w:rFonts w:ascii="Arial Narrow" w:hAnsi="Arial Narrow"/>
          <w:sz w:val="26"/>
          <w:szCs w:val="26"/>
        </w:rPr>
        <w:t>e</w:t>
      </w:r>
      <w:r w:rsidR="00FD68CD" w:rsidRPr="00124C7E">
        <w:rPr>
          <w:rFonts w:ascii="Arial Narrow" w:hAnsi="Arial Narrow"/>
          <w:sz w:val="26"/>
          <w:szCs w:val="26"/>
        </w:rPr>
        <w:t xml:space="preserve"> ordena</w:t>
      </w:r>
      <w:r w:rsidRPr="00124C7E">
        <w:rPr>
          <w:rFonts w:ascii="Arial Narrow" w:hAnsi="Arial Narrow"/>
          <w:sz w:val="26"/>
          <w:szCs w:val="26"/>
        </w:rPr>
        <w:t xml:space="preserve"> </w:t>
      </w:r>
      <w:r w:rsidR="00FD68CD" w:rsidRPr="00124C7E">
        <w:rPr>
          <w:rFonts w:ascii="Arial Narrow" w:hAnsi="Arial Narrow"/>
          <w:spacing w:val="-2"/>
          <w:sz w:val="26"/>
          <w:szCs w:val="26"/>
        </w:rPr>
        <w:t>a la Directora de Medicina Laboral de ese fondo de pensiones qu</w:t>
      </w:r>
      <w:r w:rsidR="006C30BB" w:rsidRPr="00124C7E">
        <w:rPr>
          <w:rFonts w:ascii="Arial Narrow" w:hAnsi="Arial Narrow"/>
          <w:spacing w:val="-2"/>
          <w:sz w:val="26"/>
          <w:szCs w:val="26"/>
        </w:rPr>
        <w:t xml:space="preserve">e en un </w:t>
      </w:r>
      <w:r w:rsidR="00FD68CD" w:rsidRPr="00124C7E">
        <w:rPr>
          <w:rFonts w:ascii="Arial Narrow" w:hAnsi="Arial Narrow"/>
          <w:spacing w:val="-2"/>
          <w:sz w:val="26"/>
          <w:szCs w:val="26"/>
        </w:rPr>
        <w:t>término de 48 horas,</w:t>
      </w:r>
      <w:r w:rsidR="006C30BB" w:rsidRPr="00124C7E">
        <w:rPr>
          <w:rFonts w:ascii="Arial Narrow" w:hAnsi="Arial Narrow"/>
          <w:spacing w:val="-2"/>
          <w:sz w:val="26"/>
          <w:szCs w:val="26"/>
        </w:rPr>
        <w:t xml:space="preserve"> contadas desde la notificación que de esta providencia se le realice, proceda a iniciar el trámite </w:t>
      </w:r>
      <w:r w:rsidR="00FD68CD" w:rsidRPr="00124C7E">
        <w:rPr>
          <w:rFonts w:ascii="Arial Narrow" w:hAnsi="Arial Narrow"/>
          <w:spacing w:val="-2"/>
          <w:sz w:val="26"/>
          <w:szCs w:val="26"/>
        </w:rPr>
        <w:t>de calificación de la pérdida de la</w:t>
      </w:r>
      <w:r w:rsidR="006C30BB" w:rsidRPr="00124C7E">
        <w:rPr>
          <w:rFonts w:ascii="Arial Narrow" w:hAnsi="Arial Narrow"/>
          <w:spacing w:val="-2"/>
          <w:sz w:val="26"/>
          <w:szCs w:val="26"/>
        </w:rPr>
        <w:t xml:space="preserve"> capacidad laboral d</w:t>
      </w:r>
      <w:r w:rsidR="00FD68CD" w:rsidRPr="00124C7E">
        <w:rPr>
          <w:rFonts w:ascii="Arial Narrow" w:hAnsi="Arial Narrow"/>
          <w:spacing w:val="-2"/>
          <w:sz w:val="26"/>
          <w:szCs w:val="26"/>
        </w:rPr>
        <w:t xml:space="preserve">el actor, </w:t>
      </w:r>
      <w:r w:rsidR="006C30BB" w:rsidRPr="00124C7E">
        <w:rPr>
          <w:rFonts w:ascii="Arial Narrow" w:hAnsi="Arial Narrow"/>
          <w:spacing w:val="-2"/>
          <w:sz w:val="26"/>
          <w:szCs w:val="26"/>
        </w:rPr>
        <w:t>sin exigir el cumplimiento del plazo de un año a partir del dictamen que puso fin a la primera calificación médica laboral.</w:t>
      </w:r>
    </w:p>
    <w:p w14:paraId="4D1CAE29" w14:textId="77777777" w:rsidR="004152BF" w:rsidRPr="00124C7E" w:rsidRDefault="004152BF" w:rsidP="00124C7E">
      <w:pPr>
        <w:pStyle w:val="Sinespaciado"/>
        <w:spacing w:line="276" w:lineRule="auto"/>
        <w:jc w:val="both"/>
        <w:rPr>
          <w:rFonts w:ascii="Arial Narrow" w:hAnsi="Arial Narrow"/>
          <w:spacing w:val="-2"/>
          <w:sz w:val="26"/>
          <w:szCs w:val="26"/>
          <w:lang w:val="es-CO"/>
        </w:rPr>
      </w:pPr>
    </w:p>
    <w:p w14:paraId="4D1CAE2A" w14:textId="77777777" w:rsidR="00ED7D6D" w:rsidRPr="00124C7E" w:rsidRDefault="004152BF" w:rsidP="00124C7E">
      <w:pPr>
        <w:pStyle w:val="Sinespaciado"/>
        <w:spacing w:line="276" w:lineRule="auto"/>
        <w:jc w:val="both"/>
        <w:rPr>
          <w:rFonts w:ascii="Arial Narrow" w:hAnsi="Arial Narrow"/>
          <w:sz w:val="26"/>
          <w:szCs w:val="26"/>
          <w:lang w:val="es-CO"/>
        </w:rPr>
      </w:pPr>
      <w:r w:rsidRPr="00124C7E">
        <w:rPr>
          <w:rFonts w:ascii="Arial Narrow" w:hAnsi="Arial Narrow"/>
          <w:b/>
          <w:sz w:val="26"/>
          <w:szCs w:val="26"/>
        </w:rPr>
        <w:t xml:space="preserve">CUARTO: </w:t>
      </w:r>
      <w:r w:rsidR="00ED7D6D" w:rsidRPr="00124C7E">
        <w:rPr>
          <w:rFonts w:ascii="Arial Narrow" w:hAnsi="Arial Narrow"/>
          <w:sz w:val="26"/>
          <w:szCs w:val="26"/>
        </w:rPr>
        <w:t>Se declara improcedente el amparo contra</w:t>
      </w:r>
      <w:r w:rsidR="00ED7D6D" w:rsidRPr="00124C7E">
        <w:rPr>
          <w:rFonts w:ascii="Arial Narrow" w:hAnsi="Arial Narrow"/>
          <w:b/>
          <w:sz w:val="26"/>
          <w:szCs w:val="26"/>
        </w:rPr>
        <w:t xml:space="preserve"> </w:t>
      </w:r>
      <w:r w:rsidR="00FD68CD" w:rsidRPr="00124C7E">
        <w:rPr>
          <w:rFonts w:ascii="Arial Narrow" w:hAnsi="Arial Narrow"/>
          <w:sz w:val="26"/>
          <w:szCs w:val="26"/>
          <w:lang w:val="es-CO"/>
        </w:rPr>
        <w:t>la Directora de Acciones Constitucionales</w:t>
      </w:r>
      <w:r w:rsidR="00EE675F" w:rsidRPr="00124C7E">
        <w:rPr>
          <w:rFonts w:ascii="Arial Narrow" w:hAnsi="Arial Narrow"/>
          <w:sz w:val="26"/>
          <w:szCs w:val="26"/>
          <w:lang w:val="es-CO"/>
        </w:rPr>
        <w:t xml:space="preserve"> de Colpensiones</w:t>
      </w:r>
      <w:r w:rsidR="00FD68CD" w:rsidRPr="00124C7E">
        <w:rPr>
          <w:rFonts w:ascii="Arial Narrow" w:hAnsi="Arial Narrow"/>
          <w:sz w:val="26"/>
          <w:szCs w:val="26"/>
          <w:lang w:val="es-CO"/>
        </w:rPr>
        <w:t>, la Junta Regional de Calificación de Invalidez de Risaralda y la Junta Nacional de Calificación de Invalidez.</w:t>
      </w:r>
    </w:p>
    <w:p w14:paraId="4D1CAE2B" w14:textId="77777777" w:rsidR="00FD68CD" w:rsidRPr="00124C7E" w:rsidRDefault="00FD68CD" w:rsidP="00124C7E">
      <w:pPr>
        <w:pStyle w:val="Sinespaciado"/>
        <w:spacing w:line="276" w:lineRule="auto"/>
        <w:jc w:val="both"/>
        <w:rPr>
          <w:rFonts w:ascii="Arial Narrow" w:hAnsi="Arial Narrow"/>
          <w:b/>
          <w:sz w:val="26"/>
          <w:szCs w:val="26"/>
        </w:rPr>
      </w:pPr>
    </w:p>
    <w:p w14:paraId="4D1CAE2C" w14:textId="77777777" w:rsidR="004152BF" w:rsidRPr="00124C7E" w:rsidRDefault="00ED7D6D" w:rsidP="00124C7E">
      <w:pPr>
        <w:pStyle w:val="Sinespaciado"/>
        <w:spacing w:line="276" w:lineRule="auto"/>
        <w:jc w:val="both"/>
        <w:rPr>
          <w:rFonts w:ascii="Arial Narrow" w:hAnsi="Arial Narrow"/>
          <w:sz w:val="26"/>
          <w:szCs w:val="26"/>
        </w:rPr>
      </w:pPr>
      <w:r w:rsidRPr="00124C7E">
        <w:rPr>
          <w:rFonts w:ascii="Arial Narrow" w:hAnsi="Arial Narrow"/>
          <w:b/>
          <w:sz w:val="26"/>
          <w:szCs w:val="26"/>
        </w:rPr>
        <w:t xml:space="preserve">QUINTO: </w:t>
      </w:r>
      <w:r w:rsidR="004152BF" w:rsidRPr="00124C7E">
        <w:rPr>
          <w:rFonts w:ascii="Arial Narrow" w:hAnsi="Arial Narrow"/>
          <w:sz w:val="26"/>
          <w:szCs w:val="26"/>
        </w:rPr>
        <w:t>Notifíquese esta decisión a las partes conforme lo previene el artículo 30 del Decreto 2591 de 1991. Infórmese de igual modo al juzgado de primer grado.</w:t>
      </w:r>
    </w:p>
    <w:p w14:paraId="4D1CAE2D" w14:textId="77777777" w:rsidR="004152BF" w:rsidRPr="00124C7E" w:rsidRDefault="004152BF" w:rsidP="00124C7E">
      <w:pPr>
        <w:pStyle w:val="Sinespaciado"/>
        <w:spacing w:line="276" w:lineRule="auto"/>
        <w:jc w:val="both"/>
        <w:rPr>
          <w:rFonts w:ascii="Arial Narrow" w:hAnsi="Arial Narrow"/>
          <w:b/>
          <w:sz w:val="26"/>
          <w:szCs w:val="26"/>
        </w:rPr>
      </w:pPr>
    </w:p>
    <w:p w14:paraId="4D1CAE2E" w14:textId="77777777" w:rsidR="004152BF" w:rsidRPr="00124C7E" w:rsidRDefault="00ED7D6D" w:rsidP="00124C7E">
      <w:pPr>
        <w:pStyle w:val="Sinespaciado"/>
        <w:spacing w:line="276" w:lineRule="auto"/>
        <w:jc w:val="both"/>
        <w:rPr>
          <w:rFonts w:ascii="Arial Narrow" w:hAnsi="Arial Narrow"/>
          <w:sz w:val="26"/>
          <w:szCs w:val="26"/>
        </w:rPr>
      </w:pPr>
      <w:r w:rsidRPr="00124C7E">
        <w:rPr>
          <w:rFonts w:ascii="Arial Narrow" w:hAnsi="Arial Narrow"/>
          <w:b/>
          <w:sz w:val="26"/>
          <w:szCs w:val="26"/>
        </w:rPr>
        <w:t>SEXTO</w:t>
      </w:r>
      <w:r w:rsidR="004152BF" w:rsidRPr="00124C7E">
        <w:rPr>
          <w:rFonts w:ascii="Arial Narrow" w:hAnsi="Arial Narrow"/>
          <w:b/>
          <w:sz w:val="26"/>
          <w:szCs w:val="26"/>
        </w:rPr>
        <w:t xml:space="preserve">: </w:t>
      </w:r>
      <w:r w:rsidR="004152BF" w:rsidRPr="00124C7E">
        <w:rPr>
          <w:rFonts w:ascii="Arial Narrow" w:hAnsi="Arial Narrow"/>
          <w:sz w:val="26"/>
          <w:szCs w:val="26"/>
        </w:rPr>
        <w:t>Envíese el expediente a la Corte Constitucional para su eventual revisión conforme lo dispone el artículo 32 del Decreto 2591 de 1991.</w:t>
      </w:r>
    </w:p>
    <w:p w14:paraId="4D1CAE30" w14:textId="77777777" w:rsidR="00F83008" w:rsidRPr="00124C7E" w:rsidRDefault="00F83008" w:rsidP="00124C7E">
      <w:pPr>
        <w:pStyle w:val="Sinespaciado"/>
        <w:spacing w:line="276" w:lineRule="auto"/>
        <w:jc w:val="both"/>
        <w:rPr>
          <w:rFonts w:ascii="Arial Narrow" w:hAnsi="Arial Narrow"/>
          <w:sz w:val="26"/>
          <w:szCs w:val="26"/>
        </w:rPr>
      </w:pPr>
    </w:p>
    <w:p w14:paraId="4D1CAE31" w14:textId="19DC3ED5" w:rsidR="00AA072B" w:rsidRPr="00124C7E" w:rsidRDefault="00AA072B" w:rsidP="00124C7E">
      <w:pPr>
        <w:spacing w:line="276" w:lineRule="auto"/>
        <w:ind w:right="49"/>
        <w:jc w:val="center"/>
        <w:rPr>
          <w:rFonts w:ascii="Arial Narrow" w:hAnsi="Arial Narrow"/>
          <w:b/>
          <w:iCs/>
          <w:sz w:val="26"/>
          <w:szCs w:val="26"/>
          <w:lang w:val="es-ES"/>
        </w:rPr>
      </w:pPr>
      <w:r w:rsidRPr="00124C7E">
        <w:rPr>
          <w:rFonts w:ascii="Arial Narrow" w:hAnsi="Arial Narrow"/>
          <w:b/>
          <w:iCs/>
          <w:sz w:val="26"/>
          <w:szCs w:val="26"/>
          <w:lang w:val="es-ES"/>
        </w:rPr>
        <w:t>NOTIFÍQUESE Y CÚMPLASE</w:t>
      </w:r>
    </w:p>
    <w:p w14:paraId="3090B5E4" w14:textId="77777777" w:rsidR="00124C7E" w:rsidRPr="00712452" w:rsidRDefault="00124C7E" w:rsidP="00124C7E">
      <w:pPr>
        <w:spacing w:line="276" w:lineRule="auto"/>
        <w:ind w:right="49"/>
        <w:jc w:val="center"/>
        <w:rPr>
          <w:rFonts w:ascii="Arial Narrow" w:hAnsi="Arial Narrow"/>
          <w:b/>
          <w:iCs/>
          <w:sz w:val="26"/>
          <w:szCs w:val="26"/>
          <w:lang w:val="es-ES"/>
        </w:rPr>
      </w:pPr>
    </w:p>
    <w:p w14:paraId="3A9EBA81" w14:textId="77777777" w:rsidR="00124C7E" w:rsidRPr="00712452" w:rsidRDefault="00124C7E" w:rsidP="00124C7E">
      <w:pPr>
        <w:spacing w:line="276" w:lineRule="auto"/>
        <w:ind w:right="49"/>
        <w:rPr>
          <w:rFonts w:ascii="Arial Narrow" w:hAnsi="Arial Narrow"/>
          <w:iCs/>
          <w:sz w:val="26"/>
          <w:szCs w:val="26"/>
        </w:rPr>
      </w:pPr>
      <w:r w:rsidRPr="00712452">
        <w:rPr>
          <w:rFonts w:ascii="Arial Narrow" w:hAnsi="Arial Narrow"/>
          <w:iCs/>
          <w:sz w:val="26"/>
          <w:szCs w:val="26"/>
        </w:rPr>
        <w:t>Los Magistrados,</w:t>
      </w:r>
    </w:p>
    <w:p w14:paraId="7665B60F" w14:textId="77777777" w:rsidR="00124C7E" w:rsidRPr="002D4580" w:rsidRDefault="00124C7E" w:rsidP="00124C7E">
      <w:pPr>
        <w:spacing w:line="276" w:lineRule="auto"/>
        <w:ind w:right="49"/>
        <w:jc w:val="center"/>
        <w:rPr>
          <w:rFonts w:ascii="Arial Narrow" w:hAnsi="Arial Narrow"/>
          <w:iCs/>
          <w:sz w:val="26"/>
          <w:szCs w:val="26"/>
        </w:rPr>
      </w:pPr>
    </w:p>
    <w:p w14:paraId="37065D6D" w14:textId="77777777" w:rsidR="00124C7E" w:rsidRPr="002D4580" w:rsidRDefault="00124C7E" w:rsidP="00124C7E">
      <w:pPr>
        <w:spacing w:line="276" w:lineRule="auto"/>
        <w:ind w:right="49"/>
        <w:jc w:val="center"/>
        <w:rPr>
          <w:rFonts w:ascii="Arial Narrow" w:hAnsi="Arial Narrow"/>
          <w:iCs/>
          <w:sz w:val="26"/>
          <w:szCs w:val="26"/>
        </w:rPr>
      </w:pPr>
    </w:p>
    <w:p w14:paraId="0A3B01BB" w14:textId="77777777" w:rsidR="00124C7E" w:rsidRPr="00712452" w:rsidRDefault="00124C7E" w:rsidP="00124C7E">
      <w:pPr>
        <w:spacing w:line="276" w:lineRule="auto"/>
        <w:ind w:right="49"/>
        <w:jc w:val="center"/>
        <w:rPr>
          <w:rFonts w:ascii="Arial Narrow" w:hAnsi="Arial Narrow"/>
          <w:b/>
          <w:iCs/>
          <w:sz w:val="26"/>
          <w:szCs w:val="26"/>
        </w:rPr>
      </w:pPr>
      <w:r w:rsidRPr="00712452">
        <w:rPr>
          <w:rFonts w:ascii="Arial Narrow" w:hAnsi="Arial Narrow"/>
          <w:b/>
          <w:iCs/>
          <w:sz w:val="26"/>
          <w:szCs w:val="26"/>
        </w:rPr>
        <w:t>CARLOS MAURICIO GARCÍA BARAJAS</w:t>
      </w:r>
    </w:p>
    <w:p w14:paraId="14BE2253" w14:textId="77777777" w:rsidR="00124C7E" w:rsidRPr="002D4580" w:rsidRDefault="00124C7E" w:rsidP="00124C7E">
      <w:pPr>
        <w:spacing w:line="276" w:lineRule="auto"/>
        <w:ind w:right="49"/>
        <w:jc w:val="center"/>
        <w:rPr>
          <w:rFonts w:ascii="Arial Narrow" w:hAnsi="Arial Narrow"/>
          <w:iCs/>
          <w:sz w:val="26"/>
          <w:szCs w:val="26"/>
        </w:rPr>
      </w:pPr>
    </w:p>
    <w:p w14:paraId="5D379741" w14:textId="77777777" w:rsidR="00124C7E" w:rsidRPr="002D4580" w:rsidRDefault="00124C7E" w:rsidP="00124C7E">
      <w:pPr>
        <w:spacing w:line="276" w:lineRule="auto"/>
        <w:ind w:right="49"/>
        <w:jc w:val="center"/>
        <w:rPr>
          <w:rFonts w:ascii="Arial Narrow" w:hAnsi="Arial Narrow"/>
          <w:iCs/>
          <w:sz w:val="26"/>
          <w:szCs w:val="26"/>
        </w:rPr>
      </w:pPr>
    </w:p>
    <w:p w14:paraId="38B26EEE" w14:textId="77777777" w:rsidR="00124C7E" w:rsidRPr="00712452" w:rsidRDefault="00124C7E" w:rsidP="00124C7E">
      <w:pPr>
        <w:spacing w:line="276" w:lineRule="auto"/>
        <w:jc w:val="center"/>
        <w:rPr>
          <w:rFonts w:ascii="Arial Narrow" w:hAnsi="Arial Narrow" w:cs="Arial"/>
          <w:b/>
          <w:bCs/>
          <w:sz w:val="26"/>
          <w:szCs w:val="26"/>
        </w:rPr>
      </w:pPr>
      <w:r>
        <w:rPr>
          <w:rFonts w:ascii="Arial Narrow" w:hAnsi="Arial Narrow" w:cs="Arial"/>
          <w:b/>
          <w:bCs/>
          <w:sz w:val="26"/>
          <w:szCs w:val="26"/>
        </w:rPr>
        <w:t>ÁNGEL FRANCISCO GALVIS LUGO</w:t>
      </w:r>
    </w:p>
    <w:p w14:paraId="305683E4" w14:textId="77777777" w:rsidR="00124C7E" w:rsidRPr="001B7A4D" w:rsidRDefault="00124C7E" w:rsidP="00124C7E">
      <w:pPr>
        <w:spacing w:line="276" w:lineRule="auto"/>
        <w:ind w:right="49"/>
        <w:jc w:val="center"/>
        <w:rPr>
          <w:rFonts w:ascii="Arial Narrow" w:hAnsi="Arial Narrow"/>
          <w:iCs/>
          <w:sz w:val="26"/>
          <w:szCs w:val="26"/>
        </w:rPr>
      </w:pPr>
      <w:r w:rsidRPr="001B7A4D">
        <w:rPr>
          <w:rFonts w:ascii="Arial Narrow" w:hAnsi="Arial Narrow"/>
          <w:iCs/>
          <w:sz w:val="26"/>
          <w:szCs w:val="26"/>
        </w:rPr>
        <w:t>Conjuez</w:t>
      </w:r>
    </w:p>
    <w:p w14:paraId="020E9D18" w14:textId="77777777" w:rsidR="00124C7E" w:rsidRPr="002D4580" w:rsidRDefault="00124C7E" w:rsidP="00124C7E">
      <w:pPr>
        <w:spacing w:line="276" w:lineRule="auto"/>
        <w:ind w:right="49"/>
        <w:jc w:val="center"/>
        <w:rPr>
          <w:rFonts w:ascii="Arial Narrow" w:hAnsi="Arial Narrow"/>
          <w:iCs/>
          <w:sz w:val="26"/>
          <w:szCs w:val="26"/>
        </w:rPr>
      </w:pPr>
    </w:p>
    <w:p w14:paraId="05AD5E57" w14:textId="77777777" w:rsidR="00124C7E" w:rsidRPr="002D4580" w:rsidRDefault="00124C7E" w:rsidP="00124C7E">
      <w:pPr>
        <w:spacing w:line="276" w:lineRule="auto"/>
        <w:ind w:right="49"/>
        <w:jc w:val="center"/>
        <w:rPr>
          <w:rFonts w:ascii="Arial Narrow" w:hAnsi="Arial Narrow"/>
          <w:iCs/>
          <w:sz w:val="26"/>
          <w:szCs w:val="26"/>
        </w:rPr>
      </w:pPr>
    </w:p>
    <w:p w14:paraId="6708E10F" w14:textId="77777777" w:rsidR="00124C7E" w:rsidRPr="001B7A4D" w:rsidRDefault="00124C7E" w:rsidP="00124C7E">
      <w:pPr>
        <w:spacing w:line="276" w:lineRule="auto"/>
        <w:jc w:val="center"/>
        <w:rPr>
          <w:rFonts w:ascii="Arial Narrow" w:hAnsi="Arial Narrow" w:cs="Arial"/>
          <w:bCs/>
          <w:sz w:val="26"/>
          <w:szCs w:val="26"/>
        </w:rPr>
      </w:pPr>
      <w:r>
        <w:rPr>
          <w:rFonts w:ascii="Arial Narrow" w:hAnsi="Arial Narrow" w:cs="Arial"/>
          <w:b/>
          <w:bCs/>
          <w:sz w:val="26"/>
          <w:szCs w:val="26"/>
        </w:rPr>
        <w:t>HÉCTOR JAIME GIRALDO DUQUE</w:t>
      </w:r>
    </w:p>
    <w:p w14:paraId="4D1CAE3E" w14:textId="51EC8149" w:rsidR="0091385D" w:rsidRPr="00124C7E" w:rsidRDefault="00124C7E" w:rsidP="00124C7E">
      <w:pPr>
        <w:spacing w:line="276" w:lineRule="auto"/>
        <w:ind w:right="49"/>
        <w:jc w:val="center"/>
        <w:rPr>
          <w:rFonts w:ascii="Arial Narrow" w:hAnsi="Arial Narrow"/>
          <w:iCs/>
          <w:sz w:val="26"/>
          <w:szCs w:val="26"/>
        </w:rPr>
      </w:pPr>
      <w:r w:rsidRPr="001B7A4D">
        <w:rPr>
          <w:rFonts w:ascii="Arial Narrow" w:hAnsi="Arial Narrow"/>
          <w:iCs/>
          <w:sz w:val="26"/>
          <w:szCs w:val="26"/>
        </w:rPr>
        <w:t>Conjuez</w:t>
      </w:r>
    </w:p>
    <w:sectPr w:rsidR="0091385D" w:rsidRPr="00124C7E" w:rsidSect="002128CA">
      <w:head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AA9AE" w14:textId="77777777" w:rsidR="00324A49" w:rsidRDefault="00324A49" w:rsidP="003E5CA4">
      <w:r>
        <w:separator/>
      </w:r>
    </w:p>
  </w:endnote>
  <w:endnote w:type="continuationSeparator" w:id="0">
    <w:p w14:paraId="3438015A" w14:textId="77777777" w:rsidR="00324A49" w:rsidRDefault="00324A49" w:rsidP="003E5CA4">
      <w:r>
        <w:continuationSeparator/>
      </w:r>
    </w:p>
  </w:endnote>
  <w:endnote w:type="continuationNotice" w:id="1">
    <w:p w14:paraId="70388DF6" w14:textId="77777777" w:rsidR="00324A49" w:rsidRDefault="00324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FA05C" w14:textId="77777777" w:rsidR="00324A49" w:rsidRDefault="00324A49" w:rsidP="003E5CA4">
      <w:r>
        <w:separator/>
      </w:r>
    </w:p>
  </w:footnote>
  <w:footnote w:type="continuationSeparator" w:id="0">
    <w:p w14:paraId="33D7FA67" w14:textId="77777777" w:rsidR="00324A49" w:rsidRDefault="00324A49" w:rsidP="003E5CA4">
      <w:r>
        <w:continuationSeparator/>
      </w:r>
    </w:p>
  </w:footnote>
  <w:footnote w:type="continuationNotice" w:id="1">
    <w:p w14:paraId="513C73FB" w14:textId="77777777" w:rsidR="00324A49" w:rsidRDefault="00324A49"/>
  </w:footnote>
  <w:footnote w:id="2">
    <w:p w14:paraId="4D1CAE4E" w14:textId="77777777" w:rsidR="00D33310" w:rsidRPr="00D24CDA" w:rsidRDefault="00D33310" w:rsidP="00D24CDA">
      <w:pPr>
        <w:pStyle w:val="Textonotapie"/>
        <w:jc w:val="both"/>
        <w:rPr>
          <w:rFonts w:ascii="Arial" w:hAnsi="Arial" w:cs="Arial"/>
          <w:sz w:val="18"/>
          <w:szCs w:val="16"/>
        </w:rPr>
      </w:pPr>
      <w:r w:rsidRPr="00D24CDA">
        <w:rPr>
          <w:rStyle w:val="Refdenotaalpie"/>
          <w:rFonts w:ascii="Arial" w:hAnsi="Arial" w:cs="Arial"/>
          <w:sz w:val="18"/>
          <w:szCs w:val="16"/>
        </w:rPr>
        <w:footnoteRef/>
      </w:r>
      <w:r w:rsidR="00732E61" w:rsidRPr="00D24CDA">
        <w:rPr>
          <w:rFonts w:ascii="Arial" w:hAnsi="Arial" w:cs="Arial"/>
          <w:sz w:val="18"/>
          <w:szCs w:val="16"/>
        </w:rPr>
        <w:t xml:space="preserve"> Documento 02</w:t>
      </w:r>
      <w:r w:rsidRPr="00D24CDA">
        <w:rPr>
          <w:rFonts w:ascii="Arial" w:hAnsi="Arial" w:cs="Arial"/>
          <w:sz w:val="18"/>
          <w:szCs w:val="16"/>
        </w:rPr>
        <w:t xml:space="preserve"> del cuaderno de primera instancia.</w:t>
      </w:r>
    </w:p>
  </w:footnote>
  <w:footnote w:id="3">
    <w:p w14:paraId="4D1CAE4F" w14:textId="77777777" w:rsidR="0006097E" w:rsidRPr="00D24CDA" w:rsidRDefault="0006097E" w:rsidP="00D24CDA">
      <w:pPr>
        <w:pStyle w:val="Textonotapie"/>
        <w:jc w:val="both"/>
        <w:rPr>
          <w:rFonts w:ascii="Arial" w:hAnsi="Arial" w:cs="Arial"/>
          <w:sz w:val="18"/>
          <w:szCs w:val="16"/>
          <w:lang w:val="es-CO"/>
        </w:rPr>
      </w:pPr>
      <w:r w:rsidRPr="00D24CDA">
        <w:rPr>
          <w:rStyle w:val="Refdenotaalpie"/>
          <w:rFonts w:ascii="Arial" w:hAnsi="Arial" w:cs="Arial"/>
          <w:sz w:val="18"/>
          <w:szCs w:val="16"/>
        </w:rPr>
        <w:footnoteRef/>
      </w:r>
      <w:r w:rsidRPr="00D24CDA">
        <w:rPr>
          <w:rFonts w:ascii="Arial" w:hAnsi="Arial" w:cs="Arial"/>
          <w:sz w:val="18"/>
          <w:szCs w:val="16"/>
        </w:rPr>
        <w:t xml:space="preserve"> </w:t>
      </w:r>
      <w:r w:rsidR="00BC7EB8" w:rsidRPr="00D24CDA">
        <w:rPr>
          <w:rFonts w:ascii="Arial" w:hAnsi="Arial" w:cs="Arial"/>
          <w:sz w:val="18"/>
          <w:szCs w:val="16"/>
          <w:lang w:val="es-CO"/>
        </w:rPr>
        <w:t>Documento 06</w:t>
      </w:r>
      <w:r w:rsidRPr="00D24CDA">
        <w:rPr>
          <w:rFonts w:ascii="Arial" w:hAnsi="Arial" w:cs="Arial"/>
          <w:sz w:val="18"/>
          <w:szCs w:val="16"/>
          <w:lang w:val="es-CO"/>
        </w:rPr>
        <w:t xml:space="preserve"> del cuaderno de primera instancia</w:t>
      </w:r>
    </w:p>
  </w:footnote>
  <w:footnote w:id="4">
    <w:p w14:paraId="4D1CAE50" w14:textId="77777777" w:rsidR="001735AD" w:rsidRPr="00D24CDA" w:rsidRDefault="001735AD" w:rsidP="00D24CDA">
      <w:pPr>
        <w:pStyle w:val="Textonotapie"/>
        <w:jc w:val="both"/>
        <w:rPr>
          <w:rFonts w:ascii="Arial" w:hAnsi="Arial" w:cs="Arial"/>
          <w:sz w:val="18"/>
          <w:szCs w:val="16"/>
        </w:rPr>
      </w:pPr>
      <w:r w:rsidRPr="00D24CDA">
        <w:rPr>
          <w:rStyle w:val="Refdenotaalpie"/>
          <w:rFonts w:ascii="Arial" w:hAnsi="Arial" w:cs="Arial"/>
          <w:sz w:val="18"/>
          <w:szCs w:val="16"/>
        </w:rPr>
        <w:footnoteRef/>
      </w:r>
      <w:r w:rsidRPr="00D24CDA">
        <w:rPr>
          <w:rFonts w:ascii="Arial" w:hAnsi="Arial" w:cs="Arial"/>
          <w:sz w:val="18"/>
          <w:szCs w:val="16"/>
        </w:rPr>
        <w:t xml:space="preserve"> Documentos 10 y 12 del cuaderno de primera instancia.</w:t>
      </w:r>
    </w:p>
  </w:footnote>
  <w:footnote w:id="5">
    <w:p w14:paraId="4D1CAE51" w14:textId="77777777" w:rsidR="00E5750E" w:rsidRPr="00D24CDA" w:rsidRDefault="00E5750E" w:rsidP="00D24CDA">
      <w:pPr>
        <w:pStyle w:val="Textonotapie"/>
        <w:jc w:val="both"/>
        <w:rPr>
          <w:rFonts w:ascii="Arial" w:hAnsi="Arial" w:cs="Arial"/>
          <w:sz w:val="18"/>
          <w:szCs w:val="16"/>
          <w:lang w:val="es-MX"/>
        </w:rPr>
      </w:pPr>
      <w:r w:rsidRPr="00D24CDA">
        <w:rPr>
          <w:rStyle w:val="Refdenotaalpie"/>
          <w:rFonts w:ascii="Arial" w:hAnsi="Arial" w:cs="Arial"/>
          <w:sz w:val="18"/>
          <w:szCs w:val="16"/>
        </w:rPr>
        <w:footnoteRef/>
      </w:r>
      <w:r w:rsidRPr="00D24CDA">
        <w:rPr>
          <w:rFonts w:ascii="Arial" w:hAnsi="Arial" w:cs="Arial"/>
          <w:sz w:val="18"/>
          <w:szCs w:val="16"/>
        </w:rPr>
        <w:t xml:space="preserve"> </w:t>
      </w:r>
      <w:r w:rsidR="0083633A" w:rsidRPr="00D24CDA">
        <w:rPr>
          <w:rFonts w:ascii="Arial" w:hAnsi="Arial" w:cs="Arial"/>
          <w:sz w:val="18"/>
          <w:szCs w:val="16"/>
          <w:lang w:val="es-MX"/>
        </w:rPr>
        <w:t>Documento 15</w:t>
      </w:r>
      <w:r w:rsidRPr="00D24CDA">
        <w:rPr>
          <w:rFonts w:ascii="Arial" w:hAnsi="Arial" w:cs="Arial"/>
          <w:sz w:val="18"/>
          <w:szCs w:val="16"/>
          <w:lang w:val="es-MX"/>
        </w:rPr>
        <w:t xml:space="preserve"> del cuaderno de primera instancia.</w:t>
      </w:r>
    </w:p>
  </w:footnote>
  <w:footnote w:id="6">
    <w:p w14:paraId="4D1CAE52" w14:textId="77777777" w:rsidR="003207A2" w:rsidRPr="00D24CDA" w:rsidRDefault="003207A2" w:rsidP="00D24CDA">
      <w:pPr>
        <w:pStyle w:val="Textonotapie"/>
        <w:jc w:val="both"/>
        <w:rPr>
          <w:rFonts w:ascii="Arial" w:hAnsi="Arial" w:cs="Arial"/>
          <w:sz w:val="18"/>
          <w:szCs w:val="16"/>
          <w:lang w:val="es-MX"/>
        </w:rPr>
      </w:pPr>
      <w:r w:rsidRPr="00D24CDA">
        <w:rPr>
          <w:rStyle w:val="Refdenotaalpie"/>
          <w:rFonts w:ascii="Arial" w:hAnsi="Arial" w:cs="Arial"/>
          <w:sz w:val="18"/>
          <w:szCs w:val="16"/>
        </w:rPr>
        <w:footnoteRef/>
      </w:r>
      <w:r w:rsidRPr="00D24CDA">
        <w:rPr>
          <w:rFonts w:ascii="Arial" w:hAnsi="Arial" w:cs="Arial"/>
          <w:sz w:val="18"/>
          <w:szCs w:val="16"/>
        </w:rPr>
        <w:t xml:space="preserve"> </w:t>
      </w:r>
      <w:r w:rsidR="005E378F" w:rsidRPr="00D24CDA">
        <w:rPr>
          <w:rFonts w:ascii="Arial" w:hAnsi="Arial" w:cs="Arial"/>
          <w:sz w:val="18"/>
          <w:szCs w:val="16"/>
          <w:lang w:val="es-MX"/>
        </w:rPr>
        <w:t>Documento 17</w:t>
      </w:r>
      <w:r w:rsidRPr="00D24CDA">
        <w:rPr>
          <w:rFonts w:ascii="Arial" w:hAnsi="Arial" w:cs="Arial"/>
          <w:sz w:val="18"/>
          <w:szCs w:val="16"/>
          <w:lang w:val="es-MX"/>
        </w:rPr>
        <w:t xml:space="preserve"> del cuaderno de primera instancia.</w:t>
      </w:r>
    </w:p>
  </w:footnote>
  <w:footnote w:id="7">
    <w:p w14:paraId="4D1CAE53" w14:textId="77777777" w:rsidR="00005AFC" w:rsidRPr="00D24CDA" w:rsidRDefault="00005AFC" w:rsidP="00D24CDA">
      <w:pPr>
        <w:pStyle w:val="Textonotapie"/>
        <w:jc w:val="both"/>
        <w:rPr>
          <w:rFonts w:ascii="Arial" w:hAnsi="Arial" w:cs="Arial"/>
          <w:spacing w:val="-4"/>
          <w:sz w:val="18"/>
          <w:szCs w:val="16"/>
        </w:rPr>
      </w:pPr>
      <w:r w:rsidRPr="00D24CDA">
        <w:rPr>
          <w:rStyle w:val="Refdenotaalpie"/>
          <w:rFonts w:ascii="Arial" w:hAnsi="Arial" w:cs="Arial"/>
          <w:spacing w:val="-4"/>
          <w:sz w:val="18"/>
          <w:szCs w:val="16"/>
        </w:rPr>
        <w:footnoteRef/>
      </w:r>
      <w:r w:rsidRPr="00D24CDA">
        <w:rPr>
          <w:rFonts w:ascii="Arial" w:hAnsi="Arial" w:cs="Arial"/>
          <w:spacing w:val="-4"/>
          <w:sz w:val="18"/>
          <w:szCs w:val="16"/>
        </w:rPr>
        <w:t xml:space="preserve"> </w:t>
      </w:r>
      <w:r w:rsidRPr="00D24CDA">
        <w:rPr>
          <w:rFonts w:ascii="Arial" w:hAnsi="Arial" w:cs="Arial"/>
          <w:bCs/>
          <w:color w:val="2D2D2D"/>
          <w:spacing w:val="-4"/>
          <w:sz w:val="18"/>
          <w:szCs w:val="16"/>
          <w:shd w:val="clear" w:color="auto" w:fill="FFFFFF"/>
        </w:rPr>
        <w:t>Sentencia T-256 de 2019</w:t>
      </w:r>
    </w:p>
  </w:footnote>
  <w:footnote w:id="8">
    <w:p w14:paraId="4D1CAE54" w14:textId="77777777" w:rsidR="00005AFC" w:rsidRPr="00D24CDA" w:rsidRDefault="00005AFC" w:rsidP="00D24CDA">
      <w:pPr>
        <w:pStyle w:val="Textonotapie"/>
        <w:jc w:val="both"/>
        <w:rPr>
          <w:rFonts w:ascii="Arial" w:hAnsi="Arial" w:cs="Arial"/>
          <w:spacing w:val="-4"/>
          <w:sz w:val="18"/>
          <w:szCs w:val="16"/>
        </w:rPr>
      </w:pPr>
      <w:r w:rsidRPr="00D24CDA">
        <w:rPr>
          <w:rStyle w:val="Refdenotaalpie"/>
          <w:rFonts w:ascii="Arial" w:hAnsi="Arial" w:cs="Arial"/>
          <w:spacing w:val="-4"/>
          <w:sz w:val="18"/>
          <w:szCs w:val="16"/>
        </w:rPr>
        <w:footnoteRef/>
      </w:r>
      <w:r w:rsidRPr="00D24CDA">
        <w:rPr>
          <w:rFonts w:ascii="Arial" w:hAnsi="Arial" w:cs="Arial"/>
          <w:spacing w:val="-4"/>
          <w:sz w:val="18"/>
          <w:szCs w:val="16"/>
        </w:rPr>
        <w:t xml:space="preserve"> Folios 14 a 18 del documento 1 del cuaderno No. 1</w:t>
      </w:r>
    </w:p>
  </w:footnote>
  <w:footnote w:id="9">
    <w:p w14:paraId="4D1CAE55" w14:textId="5786CEC8" w:rsidR="00005AFC" w:rsidRPr="00D24CDA" w:rsidRDefault="00005AFC" w:rsidP="00D24CDA">
      <w:pPr>
        <w:pStyle w:val="Textonotapie"/>
        <w:jc w:val="both"/>
        <w:rPr>
          <w:rFonts w:ascii="Arial" w:hAnsi="Arial" w:cs="Arial"/>
          <w:sz w:val="18"/>
          <w:szCs w:val="16"/>
        </w:rPr>
      </w:pPr>
      <w:r w:rsidRPr="00D24CDA">
        <w:rPr>
          <w:rStyle w:val="Refdenotaalpie"/>
          <w:rFonts w:ascii="Arial" w:hAnsi="Arial" w:cs="Arial"/>
          <w:sz w:val="18"/>
          <w:szCs w:val="16"/>
        </w:rPr>
        <w:footnoteRef/>
      </w:r>
      <w:r w:rsidRPr="00D24CDA">
        <w:rPr>
          <w:rFonts w:ascii="Arial" w:hAnsi="Arial" w:cs="Arial"/>
          <w:sz w:val="18"/>
          <w:szCs w:val="16"/>
        </w:rPr>
        <w:t xml:space="preserve"> Sentencia ST2-00093-</w:t>
      </w:r>
      <w:r w:rsidR="007D0458" w:rsidRPr="00D24CDA">
        <w:rPr>
          <w:rFonts w:ascii="Arial" w:hAnsi="Arial" w:cs="Arial"/>
          <w:sz w:val="18"/>
          <w:szCs w:val="16"/>
        </w:rPr>
        <w:t>2021 del</w:t>
      </w:r>
      <w:r w:rsidRPr="00D24CDA">
        <w:rPr>
          <w:rFonts w:ascii="Arial" w:hAnsi="Arial" w:cs="Arial"/>
          <w:sz w:val="18"/>
          <w:szCs w:val="16"/>
        </w:rPr>
        <w:t xml:space="preserve"> 12 de abril de 2021, M.P. Adriana Patricia Díaz Ramírez, expediente No. 66001-31-21-001-2021-10010-01</w:t>
      </w:r>
      <w:r w:rsidR="007935B9" w:rsidRPr="00D24CDA">
        <w:rPr>
          <w:rFonts w:ascii="Arial" w:hAnsi="Arial" w:cs="Arial"/>
          <w:sz w:val="18"/>
          <w:szCs w:val="16"/>
        </w:rPr>
        <w:t xml:space="preserve">, precedente reiterado en la </w:t>
      </w:r>
      <w:r w:rsidR="001A224C" w:rsidRPr="00D24CDA">
        <w:rPr>
          <w:rFonts w:ascii="Arial" w:hAnsi="Arial" w:cs="Arial"/>
          <w:sz w:val="18"/>
          <w:szCs w:val="16"/>
        </w:rPr>
        <w:t>Sentencia:ST2-0359 del 25 de octubre de 2021, expediente: 66001311000320210027801</w:t>
      </w:r>
    </w:p>
  </w:footnote>
  <w:footnote w:id="10">
    <w:p w14:paraId="4D1CAE56" w14:textId="77777777" w:rsidR="004F6B30" w:rsidRPr="00D24CDA" w:rsidRDefault="004F6B30" w:rsidP="00D24CDA">
      <w:pPr>
        <w:pStyle w:val="Textonotapie"/>
        <w:jc w:val="both"/>
        <w:rPr>
          <w:rFonts w:ascii="Arial" w:hAnsi="Arial" w:cs="Arial"/>
          <w:sz w:val="18"/>
          <w:szCs w:val="16"/>
        </w:rPr>
      </w:pPr>
      <w:r w:rsidRPr="00D24CDA">
        <w:rPr>
          <w:rStyle w:val="Refdenotaalpie"/>
          <w:rFonts w:ascii="Arial" w:hAnsi="Arial" w:cs="Arial"/>
          <w:sz w:val="18"/>
          <w:szCs w:val="16"/>
        </w:rPr>
        <w:footnoteRef/>
      </w:r>
      <w:r w:rsidRPr="00D24CDA">
        <w:rPr>
          <w:rFonts w:ascii="Arial" w:hAnsi="Arial" w:cs="Arial"/>
          <w:sz w:val="18"/>
          <w:szCs w:val="16"/>
        </w:rPr>
        <w:t xml:space="preserve"> Folios 04 a 15 del archivo 03 del cuaderno de primera instancia</w:t>
      </w:r>
    </w:p>
  </w:footnote>
  <w:footnote w:id="11">
    <w:p w14:paraId="4D1CAE57" w14:textId="77777777" w:rsidR="001B2D31" w:rsidRPr="00D24CDA" w:rsidRDefault="001B2D31" w:rsidP="00D24CDA">
      <w:pPr>
        <w:pStyle w:val="Textonotapie"/>
        <w:jc w:val="both"/>
        <w:rPr>
          <w:rFonts w:ascii="Arial" w:hAnsi="Arial" w:cs="Arial"/>
          <w:sz w:val="18"/>
          <w:szCs w:val="16"/>
        </w:rPr>
      </w:pPr>
      <w:r w:rsidRPr="00D24CDA">
        <w:rPr>
          <w:rStyle w:val="Refdenotaalpie"/>
          <w:rFonts w:ascii="Arial" w:hAnsi="Arial" w:cs="Arial"/>
          <w:sz w:val="18"/>
          <w:szCs w:val="16"/>
        </w:rPr>
        <w:footnoteRef/>
      </w:r>
      <w:r w:rsidRPr="00D24CDA">
        <w:rPr>
          <w:rFonts w:ascii="Arial" w:hAnsi="Arial" w:cs="Arial"/>
          <w:sz w:val="18"/>
          <w:szCs w:val="16"/>
        </w:rPr>
        <w:t xml:space="preserve"> </w:t>
      </w:r>
      <w:r w:rsidR="004F6B30" w:rsidRPr="00D24CDA">
        <w:rPr>
          <w:rFonts w:ascii="Arial" w:hAnsi="Arial" w:cs="Arial"/>
          <w:sz w:val="18"/>
          <w:szCs w:val="16"/>
        </w:rPr>
        <w:t>Folio 01 del archivo 03 del cuaderno de primera instancia</w:t>
      </w:r>
    </w:p>
  </w:footnote>
  <w:footnote w:id="12">
    <w:p w14:paraId="4D1CAE58" w14:textId="77777777" w:rsidR="001B2D31" w:rsidRPr="00D24CDA" w:rsidRDefault="001B2D31" w:rsidP="00D24CDA">
      <w:pPr>
        <w:pStyle w:val="Textonotapie"/>
        <w:jc w:val="both"/>
        <w:rPr>
          <w:rFonts w:ascii="Arial" w:hAnsi="Arial" w:cs="Arial"/>
          <w:sz w:val="18"/>
          <w:szCs w:val="16"/>
        </w:rPr>
      </w:pPr>
      <w:r w:rsidRPr="00D24CDA">
        <w:rPr>
          <w:rStyle w:val="Refdenotaalpie"/>
          <w:rFonts w:ascii="Arial" w:hAnsi="Arial" w:cs="Arial"/>
          <w:sz w:val="18"/>
          <w:szCs w:val="16"/>
        </w:rPr>
        <w:footnoteRef/>
      </w:r>
      <w:r w:rsidRPr="00D24CDA">
        <w:rPr>
          <w:rFonts w:ascii="Arial" w:hAnsi="Arial" w:cs="Arial"/>
          <w:sz w:val="18"/>
          <w:szCs w:val="16"/>
        </w:rPr>
        <w:t xml:space="preserve"> </w:t>
      </w:r>
      <w:r w:rsidR="004F6B30" w:rsidRPr="00D24CDA">
        <w:rPr>
          <w:rFonts w:ascii="Arial" w:hAnsi="Arial" w:cs="Arial"/>
          <w:sz w:val="18"/>
          <w:szCs w:val="16"/>
        </w:rPr>
        <w:t>Folio 03 del archivo 03 del cuaderno de primera instancia</w:t>
      </w:r>
    </w:p>
  </w:footnote>
  <w:footnote w:id="13">
    <w:p w14:paraId="4D1CAE59" w14:textId="77777777" w:rsidR="00A000B8" w:rsidRPr="00D24CDA" w:rsidRDefault="00A000B8" w:rsidP="00D24CDA">
      <w:pPr>
        <w:pStyle w:val="Textonotapie"/>
        <w:jc w:val="both"/>
        <w:rPr>
          <w:rFonts w:ascii="Arial" w:hAnsi="Arial" w:cs="Arial"/>
          <w:sz w:val="18"/>
          <w:szCs w:val="16"/>
        </w:rPr>
      </w:pPr>
      <w:r w:rsidRPr="00D24CDA">
        <w:rPr>
          <w:rStyle w:val="Refdenotaalpie"/>
          <w:rFonts w:ascii="Arial" w:hAnsi="Arial" w:cs="Arial"/>
          <w:sz w:val="18"/>
          <w:szCs w:val="16"/>
        </w:rPr>
        <w:footnoteRef/>
      </w:r>
      <w:r w:rsidRPr="00D24CDA">
        <w:rPr>
          <w:rFonts w:ascii="Arial" w:hAnsi="Arial" w:cs="Arial"/>
          <w:sz w:val="18"/>
          <w:szCs w:val="16"/>
        </w:rPr>
        <w:t xml:space="preserve"> Sentencia ST2-00093-2021 del 12 de abril de 2021</w:t>
      </w:r>
      <w:r w:rsidR="006500BF" w:rsidRPr="00D24CDA">
        <w:rPr>
          <w:rFonts w:ascii="Arial" w:hAnsi="Arial" w:cs="Arial"/>
          <w:sz w:val="18"/>
          <w:szCs w:val="16"/>
        </w:rPr>
        <w:t>. En similar sentido se encuentra en esta misma Corpor</w:t>
      </w:r>
      <w:r w:rsidR="00EE675F" w:rsidRPr="00D24CDA">
        <w:rPr>
          <w:rFonts w:ascii="Arial" w:hAnsi="Arial" w:cs="Arial"/>
          <w:sz w:val="18"/>
          <w:szCs w:val="16"/>
        </w:rPr>
        <w:t xml:space="preserve">ación: sentencia </w:t>
      </w:r>
      <w:r w:rsidR="006500BF" w:rsidRPr="00D24CDA">
        <w:rPr>
          <w:rFonts w:ascii="Arial" w:hAnsi="Arial" w:cs="Arial"/>
          <w:sz w:val="18"/>
          <w:szCs w:val="16"/>
        </w:rPr>
        <w:t>ST2-0110</w:t>
      </w:r>
      <w:r w:rsidR="00EE675F" w:rsidRPr="00D24CDA">
        <w:rPr>
          <w:rFonts w:ascii="Arial" w:hAnsi="Arial" w:cs="Arial"/>
          <w:sz w:val="18"/>
          <w:szCs w:val="16"/>
        </w:rPr>
        <w:t>-2021 del 21 de abril de 2021, s</w:t>
      </w:r>
      <w:r w:rsidR="006500BF" w:rsidRPr="00D24CDA">
        <w:rPr>
          <w:rFonts w:ascii="Arial" w:hAnsi="Arial" w:cs="Arial"/>
          <w:sz w:val="18"/>
          <w:szCs w:val="16"/>
        </w:rPr>
        <w:t>entencia ST2-0</w:t>
      </w:r>
      <w:r w:rsidR="00EE675F" w:rsidRPr="00D24CDA">
        <w:rPr>
          <w:rFonts w:ascii="Arial" w:hAnsi="Arial" w:cs="Arial"/>
          <w:sz w:val="18"/>
          <w:szCs w:val="16"/>
        </w:rPr>
        <w:t>163-2021 del 8 de junio de 2021 y sentencia: ST2-0359 del 25 de octubre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CAE49" w14:textId="0D83CF67" w:rsidR="003E386E" w:rsidRPr="002128CA" w:rsidRDefault="003E386E" w:rsidP="002128CA">
    <w:pPr>
      <w:pStyle w:val="Encabezado"/>
      <w:rPr>
        <w:rFonts w:ascii="Arial" w:hAnsi="Arial" w:cs="Arial"/>
        <w:bCs/>
        <w:sz w:val="18"/>
        <w:szCs w:val="16"/>
        <w:lang w:val="es-ES" w:eastAsia="es-MX"/>
      </w:rPr>
    </w:pPr>
    <w:r w:rsidRPr="002128CA">
      <w:rPr>
        <w:rFonts w:ascii="Arial" w:hAnsi="Arial" w:cs="Arial"/>
        <w:sz w:val="18"/>
        <w:szCs w:val="16"/>
        <w:lang w:val="es-ES" w:eastAsia="es-MX"/>
      </w:rPr>
      <w:t>ACCIÓN DE TUTELA (SEGUNDA INSTANCIA)</w:t>
    </w:r>
    <w:r w:rsidRPr="002128CA">
      <w:rPr>
        <w:rFonts w:ascii="Arial" w:hAnsi="Arial" w:cs="Arial"/>
        <w:bCs/>
        <w:sz w:val="18"/>
        <w:szCs w:val="16"/>
        <w:lang w:val="es-ES" w:eastAsia="es-MX"/>
      </w:rPr>
      <w:t xml:space="preserve"> </w:t>
    </w:r>
  </w:p>
  <w:p w14:paraId="4D1CAE4D" w14:textId="6FD0E2F1" w:rsidR="000B20A5" w:rsidRPr="002128CA" w:rsidRDefault="002128CA" w:rsidP="002128CA">
    <w:pPr>
      <w:pStyle w:val="Encabezado"/>
      <w:rPr>
        <w:rFonts w:ascii="Arial" w:hAnsi="Arial" w:cs="Arial"/>
        <w:sz w:val="22"/>
      </w:rPr>
    </w:pPr>
    <w:r w:rsidRPr="002128CA">
      <w:rPr>
        <w:rFonts w:ascii="Arial" w:hAnsi="Arial" w:cs="Arial"/>
        <w:bCs/>
        <w:sz w:val="18"/>
        <w:szCs w:val="16"/>
        <w:lang w:val="es-ES" w:eastAsia="es-MX"/>
      </w:rPr>
      <w:t>Radicado:  66001310300420220021001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F29D6"/>
    <w:multiLevelType w:val="hybridMultilevel"/>
    <w:tmpl w:val="D6CAA52C"/>
    <w:lvl w:ilvl="0" w:tplc="1F4C2910">
      <w:start w:val="6"/>
      <w:numFmt w:val="bullet"/>
      <w:lvlText w:val="-"/>
      <w:lvlJc w:val="left"/>
      <w:pPr>
        <w:ind w:left="720" w:hanging="360"/>
      </w:pPr>
      <w:rPr>
        <w:rFonts w:ascii="Cambria Math" w:eastAsia="Cambria Math" w:hAnsi="Cambria Math" w:cs="Cambria Math"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887"/>
    <w:rsid w:val="000042CD"/>
    <w:rsid w:val="00005AFC"/>
    <w:rsid w:val="00007416"/>
    <w:rsid w:val="00010201"/>
    <w:rsid w:val="00011091"/>
    <w:rsid w:val="0001120A"/>
    <w:rsid w:val="0001153F"/>
    <w:rsid w:val="000208BD"/>
    <w:rsid w:val="00021E48"/>
    <w:rsid w:val="00031048"/>
    <w:rsid w:val="00032A23"/>
    <w:rsid w:val="00037619"/>
    <w:rsid w:val="0004014C"/>
    <w:rsid w:val="000425C3"/>
    <w:rsid w:val="00043062"/>
    <w:rsid w:val="00045407"/>
    <w:rsid w:val="00050EAA"/>
    <w:rsid w:val="00051AEC"/>
    <w:rsid w:val="00052159"/>
    <w:rsid w:val="000528AD"/>
    <w:rsid w:val="00057C08"/>
    <w:rsid w:val="0006097E"/>
    <w:rsid w:val="00062DD0"/>
    <w:rsid w:val="00071A01"/>
    <w:rsid w:val="00076920"/>
    <w:rsid w:val="00080CB8"/>
    <w:rsid w:val="00082FC7"/>
    <w:rsid w:val="00085079"/>
    <w:rsid w:val="00085414"/>
    <w:rsid w:val="00091D5B"/>
    <w:rsid w:val="000922A8"/>
    <w:rsid w:val="00093EAF"/>
    <w:rsid w:val="000A1EAB"/>
    <w:rsid w:val="000A3EB4"/>
    <w:rsid w:val="000B20A5"/>
    <w:rsid w:val="000B22DE"/>
    <w:rsid w:val="000B48E5"/>
    <w:rsid w:val="000B53E4"/>
    <w:rsid w:val="000B57BD"/>
    <w:rsid w:val="000B5E97"/>
    <w:rsid w:val="000B6068"/>
    <w:rsid w:val="000B7A5F"/>
    <w:rsid w:val="000B7B58"/>
    <w:rsid w:val="000C1C81"/>
    <w:rsid w:val="000D047F"/>
    <w:rsid w:val="000D0AE3"/>
    <w:rsid w:val="000D3109"/>
    <w:rsid w:val="000D4372"/>
    <w:rsid w:val="000D442C"/>
    <w:rsid w:val="000D485D"/>
    <w:rsid w:val="000D5B48"/>
    <w:rsid w:val="000E0B99"/>
    <w:rsid w:val="000E0D8E"/>
    <w:rsid w:val="000E51A3"/>
    <w:rsid w:val="000E6BBD"/>
    <w:rsid w:val="000F228F"/>
    <w:rsid w:val="000F2F20"/>
    <w:rsid w:val="000F3590"/>
    <w:rsid w:val="000F613C"/>
    <w:rsid w:val="000F6B61"/>
    <w:rsid w:val="00101B57"/>
    <w:rsid w:val="001025CF"/>
    <w:rsid w:val="0011089F"/>
    <w:rsid w:val="00112281"/>
    <w:rsid w:val="00112303"/>
    <w:rsid w:val="001138EC"/>
    <w:rsid w:val="001170B6"/>
    <w:rsid w:val="00117106"/>
    <w:rsid w:val="0012238F"/>
    <w:rsid w:val="00123CA5"/>
    <w:rsid w:val="00124C7E"/>
    <w:rsid w:val="001359CF"/>
    <w:rsid w:val="001376FE"/>
    <w:rsid w:val="00140E23"/>
    <w:rsid w:val="0014337D"/>
    <w:rsid w:val="001441FE"/>
    <w:rsid w:val="001478E0"/>
    <w:rsid w:val="001529A6"/>
    <w:rsid w:val="00153B2D"/>
    <w:rsid w:val="0015529F"/>
    <w:rsid w:val="00160406"/>
    <w:rsid w:val="00161D0B"/>
    <w:rsid w:val="00162B9A"/>
    <w:rsid w:val="00164C81"/>
    <w:rsid w:val="00164F9B"/>
    <w:rsid w:val="00170807"/>
    <w:rsid w:val="001723A5"/>
    <w:rsid w:val="001726C1"/>
    <w:rsid w:val="001735AD"/>
    <w:rsid w:val="00174710"/>
    <w:rsid w:val="0018554C"/>
    <w:rsid w:val="001901CE"/>
    <w:rsid w:val="00193252"/>
    <w:rsid w:val="00194865"/>
    <w:rsid w:val="001950BB"/>
    <w:rsid w:val="00195629"/>
    <w:rsid w:val="00196C16"/>
    <w:rsid w:val="001A0814"/>
    <w:rsid w:val="001A19A3"/>
    <w:rsid w:val="001A1FED"/>
    <w:rsid w:val="001A224C"/>
    <w:rsid w:val="001A2570"/>
    <w:rsid w:val="001B122E"/>
    <w:rsid w:val="001B2D31"/>
    <w:rsid w:val="001B5856"/>
    <w:rsid w:val="001B713D"/>
    <w:rsid w:val="001B74B9"/>
    <w:rsid w:val="001B7A9D"/>
    <w:rsid w:val="001C1075"/>
    <w:rsid w:val="001C1D18"/>
    <w:rsid w:val="001C1FCF"/>
    <w:rsid w:val="001C2D94"/>
    <w:rsid w:val="001C39E3"/>
    <w:rsid w:val="001C41B5"/>
    <w:rsid w:val="001C5B0A"/>
    <w:rsid w:val="001C65DD"/>
    <w:rsid w:val="001D051A"/>
    <w:rsid w:val="001D48C9"/>
    <w:rsid w:val="001D7C74"/>
    <w:rsid w:val="001E06E2"/>
    <w:rsid w:val="001F198E"/>
    <w:rsid w:val="001F4DC7"/>
    <w:rsid w:val="001F6037"/>
    <w:rsid w:val="001F6FD0"/>
    <w:rsid w:val="001F7BC2"/>
    <w:rsid w:val="002027B4"/>
    <w:rsid w:val="00202DAD"/>
    <w:rsid w:val="002034D8"/>
    <w:rsid w:val="0020680F"/>
    <w:rsid w:val="002128CA"/>
    <w:rsid w:val="0021352A"/>
    <w:rsid w:val="00213C2F"/>
    <w:rsid w:val="00215781"/>
    <w:rsid w:val="00215E95"/>
    <w:rsid w:val="00221C90"/>
    <w:rsid w:val="00224965"/>
    <w:rsid w:val="00230760"/>
    <w:rsid w:val="00235B0F"/>
    <w:rsid w:val="00236138"/>
    <w:rsid w:val="002361C9"/>
    <w:rsid w:val="00236A51"/>
    <w:rsid w:val="00237DB5"/>
    <w:rsid w:val="002406F2"/>
    <w:rsid w:val="00242785"/>
    <w:rsid w:val="00243974"/>
    <w:rsid w:val="0024660E"/>
    <w:rsid w:val="0024678B"/>
    <w:rsid w:val="00246BF7"/>
    <w:rsid w:val="00246FCD"/>
    <w:rsid w:val="002525F0"/>
    <w:rsid w:val="00252E74"/>
    <w:rsid w:val="00254A56"/>
    <w:rsid w:val="00255F49"/>
    <w:rsid w:val="002619C7"/>
    <w:rsid w:val="0026631A"/>
    <w:rsid w:val="0026707A"/>
    <w:rsid w:val="00270D2C"/>
    <w:rsid w:val="002754E5"/>
    <w:rsid w:val="002763F1"/>
    <w:rsid w:val="00281DD8"/>
    <w:rsid w:val="00282D3C"/>
    <w:rsid w:val="0028460F"/>
    <w:rsid w:val="002859D5"/>
    <w:rsid w:val="00290DF6"/>
    <w:rsid w:val="00291999"/>
    <w:rsid w:val="00292BF7"/>
    <w:rsid w:val="002968F1"/>
    <w:rsid w:val="002A03DF"/>
    <w:rsid w:val="002A0585"/>
    <w:rsid w:val="002A09F0"/>
    <w:rsid w:val="002A28A1"/>
    <w:rsid w:val="002A4D07"/>
    <w:rsid w:val="002B01FF"/>
    <w:rsid w:val="002B312D"/>
    <w:rsid w:val="002B58B5"/>
    <w:rsid w:val="002B5AD7"/>
    <w:rsid w:val="002C1A6C"/>
    <w:rsid w:val="002C391B"/>
    <w:rsid w:val="002D17A2"/>
    <w:rsid w:val="002D26D1"/>
    <w:rsid w:val="002D2E60"/>
    <w:rsid w:val="002D3B47"/>
    <w:rsid w:val="002D42DC"/>
    <w:rsid w:val="002D4DAA"/>
    <w:rsid w:val="002D56EA"/>
    <w:rsid w:val="002D5CEC"/>
    <w:rsid w:val="002D5CFF"/>
    <w:rsid w:val="002E27D1"/>
    <w:rsid w:val="002E362A"/>
    <w:rsid w:val="002E4EFE"/>
    <w:rsid w:val="002E65E1"/>
    <w:rsid w:val="002E66D2"/>
    <w:rsid w:val="002E6C54"/>
    <w:rsid w:val="002F12EA"/>
    <w:rsid w:val="002F21D9"/>
    <w:rsid w:val="002F35EC"/>
    <w:rsid w:val="002F54AD"/>
    <w:rsid w:val="00300C9C"/>
    <w:rsid w:val="003026AE"/>
    <w:rsid w:val="0030535A"/>
    <w:rsid w:val="0030653A"/>
    <w:rsid w:val="00306955"/>
    <w:rsid w:val="00311464"/>
    <w:rsid w:val="003135E7"/>
    <w:rsid w:val="0031444D"/>
    <w:rsid w:val="0031566C"/>
    <w:rsid w:val="00316500"/>
    <w:rsid w:val="003207A2"/>
    <w:rsid w:val="003225D5"/>
    <w:rsid w:val="00324A49"/>
    <w:rsid w:val="0033184A"/>
    <w:rsid w:val="00331B01"/>
    <w:rsid w:val="00332FEE"/>
    <w:rsid w:val="003330A3"/>
    <w:rsid w:val="00334249"/>
    <w:rsid w:val="003376F6"/>
    <w:rsid w:val="00340D60"/>
    <w:rsid w:val="00347DE3"/>
    <w:rsid w:val="00352C0E"/>
    <w:rsid w:val="003530A0"/>
    <w:rsid w:val="003532BA"/>
    <w:rsid w:val="0036015B"/>
    <w:rsid w:val="0036021D"/>
    <w:rsid w:val="00361E94"/>
    <w:rsid w:val="0036648D"/>
    <w:rsid w:val="00366F1E"/>
    <w:rsid w:val="00370C12"/>
    <w:rsid w:val="00371494"/>
    <w:rsid w:val="00377840"/>
    <w:rsid w:val="00377C31"/>
    <w:rsid w:val="0038041A"/>
    <w:rsid w:val="0038148D"/>
    <w:rsid w:val="003846DE"/>
    <w:rsid w:val="00386C63"/>
    <w:rsid w:val="00386DA0"/>
    <w:rsid w:val="00391E0B"/>
    <w:rsid w:val="00395659"/>
    <w:rsid w:val="003961D7"/>
    <w:rsid w:val="00397DCA"/>
    <w:rsid w:val="003A5C91"/>
    <w:rsid w:val="003A5F8B"/>
    <w:rsid w:val="003B066E"/>
    <w:rsid w:val="003B6110"/>
    <w:rsid w:val="003B75BA"/>
    <w:rsid w:val="003B7E18"/>
    <w:rsid w:val="003C2D62"/>
    <w:rsid w:val="003C573A"/>
    <w:rsid w:val="003D02D6"/>
    <w:rsid w:val="003D0CA5"/>
    <w:rsid w:val="003D20D9"/>
    <w:rsid w:val="003D3452"/>
    <w:rsid w:val="003D412C"/>
    <w:rsid w:val="003D4440"/>
    <w:rsid w:val="003E2EF0"/>
    <w:rsid w:val="003E386E"/>
    <w:rsid w:val="003E5A42"/>
    <w:rsid w:val="003E5CA4"/>
    <w:rsid w:val="003E63E2"/>
    <w:rsid w:val="003F2ED7"/>
    <w:rsid w:val="003F4C22"/>
    <w:rsid w:val="003F79A2"/>
    <w:rsid w:val="00402030"/>
    <w:rsid w:val="004033AA"/>
    <w:rsid w:val="004040FF"/>
    <w:rsid w:val="00406628"/>
    <w:rsid w:val="004074D0"/>
    <w:rsid w:val="00407BF1"/>
    <w:rsid w:val="004103D9"/>
    <w:rsid w:val="00412A0A"/>
    <w:rsid w:val="00414C62"/>
    <w:rsid w:val="00415001"/>
    <w:rsid w:val="004152BF"/>
    <w:rsid w:val="004266B5"/>
    <w:rsid w:val="004304DE"/>
    <w:rsid w:val="00432710"/>
    <w:rsid w:val="00432A66"/>
    <w:rsid w:val="00433A88"/>
    <w:rsid w:val="004408BF"/>
    <w:rsid w:val="00443A35"/>
    <w:rsid w:val="00445CBE"/>
    <w:rsid w:val="0044767E"/>
    <w:rsid w:val="00455701"/>
    <w:rsid w:val="004574E3"/>
    <w:rsid w:val="00464694"/>
    <w:rsid w:val="00464779"/>
    <w:rsid w:val="0046713F"/>
    <w:rsid w:val="00470AC9"/>
    <w:rsid w:val="004715A4"/>
    <w:rsid w:val="004737BD"/>
    <w:rsid w:val="00474A20"/>
    <w:rsid w:val="004762AA"/>
    <w:rsid w:val="00485223"/>
    <w:rsid w:val="00493D38"/>
    <w:rsid w:val="004952DD"/>
    <w:rsid w:val="004A0C30"/>
    <w:rsid w:val="004A1667"/>
    <w:rsid w:val="004A26BA"/>
    <w:rsid w:val="004A5817"/>
    <w:rsid w:val="004A6822"/>
    <w:rsid w:val="004B23AE"/>
    <w:rsid w:val="004B4A37"/>
    <w:rsid w:val="004C1404"/>
    <w:rsid w:val="004C7073"/>
    <w:rsid w:val="004D03E2"/>
    <w:rsid w:val="004D0453"/>
    <w:rsid w:val="004D4D89"/>
    <w:rsid w:val="004D7219"/>
    <w:rsid w:val="004D74FD"/>
    <w:rsid w:val="004E4C39"/>
    <w:rsid w:val="004E533F"/>
    <w:rsid w:val="004E5441"/>
    <w:rsid w:val="004E6937"/>
    <w:rsid w:val="004E6996"/>
    <w:rsid w:val="004F011E"/>
    <w:rsid w:val="004F14BD"/>
    <w:rsid w:val="004F4170"/>
    <w:rsid w:val="004F6B30"/>
    <w:rsid w:val="00502A07"/>
    <w:rsid w:val="00504C5A"/>
    <w:rsid w:val="00505B6C"/>
    <w:rsid w:val="00514570"/>
    <w:rsid w:val="00514855"/>
    <w:rsid w:val="00515E89"/>
    <w:rsid w:val="005171C6"/>
    <w:rsid w:val="0052261A"/>
    <w:rsid w:val="00522E83"/>
    <w:rsid w:val="005232F4"/>
    <w:rsid w:val="00532337"/>
    <w:rsid w:val="00534180"/>
    <w:rsid w:val="00535CED"/>
    <w:rsid w:val="00544338"/>
    <w:rsid w:val="005444A5"/>
    <w:rsid w:val="005457A8"/>
    <w:rsid w:val="0055028C"/>
    <w:rsid w:val="0055111A"/>
    <w:rsid w:val="00552A9A"/>
    <w:rsid w:val="005530E4"/>
    <w:rsid w:val="00554134"/>
    <w:rsid w:val="00557B13"/>
    <w:rsid w:val="0056474B"/>
    <w:rsid w:val="005653C2"/>
    <w:rsid w:val="00566BA7"/>
    <w:rsid w:val="005675F9"/>
    <w:rsid w:val="0057374F"/>
    <w:rsid w:val="0057448A"/>
    <w:rsid w:val="00574E59"/>
    <w:rsid w:val="0057719E"/>
    <w:rsid w:val="005773DA"/>
    <w:rsid w:val="00582BF2"/>
    <w:rsid w:val="00583BF7"/>
    <w:rsid w:val="00583E7B"/>
    <w:rsid w:val="00584E76"/>
    <w:rsid w:val="00591F0F"/>
    <w:rsid w:val="0059460F"/>
    <w:rsid w:val="00595BFD"/>
    <w:rsid w:val="00597C71"/>
    <w:rsid w:val="005A3F17"/>
    <w:rsid w:val="005A4B34"/>
    <w:rsid w:val="005A514B"/>
    <w:rsid w:val="005A6495"/>
    <w:rsid w:val="005A76C0"/>
    <w:rsid w:val="005B1789"/>
    <w:rsid w:val="005B2C9C"/>
    <w:rsid w:val="005B5CD0"/>
    <w:rsid w:val="005B689C"/>
    <w:rsid w:val="005B78E0"/>
    <w:rsid w:val="005C4D1B"/>
    <w:rsid w:val="005D03C1"/>
    <w:rsid w:val="005D2679"/>
    <w:rsid w:val="005D3EA4"/>
    <w:rsid w:val="005D4044"/>
    <w:rsid w:val="005D516F"/>
    <w:rsid w:val="005D6ECB"/>
    <w:rsid w:val="005E0C08"/>
    <w:rsid w:val="005E17E1"/>
    <w:rsid w:val="005E1B57"/>
    <w:rsid w:val="005E2D94"/>
    <w:rsid w:val="005E3017"/>
    <w:rsid w:val="005E378F"/>
    <w:rsid w:val="005E59A6"/>
    <w:rsid w:val="005E66B2"/>
    <w:rsid w:val="005F0C16"/>
    <w:rsid w:val="005F33DF"/>
    <w:rsid w:val="005F42D1"/>
    <w:rsid w:val="00601406"/>
    <w:rsid w:val="00602717"/>
    <w:rsid w:val="00603040"/>
    <w:rsid w:val="0061369E"/>
    <w:rsid w:val="006147F2"/>
    <w:rsid w:val="00615A3D"/>
    <w:rsid w:val="0062121C"/>
    <w:rsid w:val="00622201"/>
    <w:rsid w:val="00630FE7"/>
    <w:rsid w:val="00634F41"/>
    <w:rsid w:val="00636C5A"/>
    <w:rsid w:val="006409C7"/>
    <w:rsid w:val="006410F3"/>
    <w:rsid w:val="00643677"/>
    <w:rsid w:val="00644DA2"/>
    <w:rsid w:val="0064748E"/>
    <w:rsid w:val="006500BF"/>
    <w:rsid w:val="00655921"/>
    <w:rsid w:val="00655B6C"/>
    <w:rsid w:val="00656842"/>
    <w:rsid w:val="006601AB"/>
    <w:rsid w:val="006611FA"/>
    <w:rsid w:val="00662221"/>
    <w:rsid w:val="00662732"/>
    <w:rsid w:val="006638F0"/>
    <w:rsid w:val="0066586A"/>
    <w:rsid w:val="00667109"/>
    <w:rsid w:val="00671600"/>
    <w:rsid w:val="0067248F"/>
    <w:rsid w:val="00682180"/>
    <w:rsid w:val="00685504"/>
    <w:rsid w:val="00686940"/>
    <w:rsid w:val="00687B0F"/>
    <w:rsid w:val="00693C17"/>
    <w:rsid w:val="00694C9F"/>
    <w:rsid w:val="0069552C"/>
    <w:rsid w:val="006A0766"/>
    <w:rsid w:val="006A4B01"/>
    <w:rsid w:val="006A792B"/>
    <w:rsid w:val="006B0A3C"/>
    <w:rsid w:val="006B0AAC"/>
    <w:rsid w:val="006B2753"/>
    <w:rsid w:val="006B363D"/>
    <w:rsid w:val="006B5A3B"/>
    <w:rsid w:val="006B650E"/>
    <w:rsid w:val="006B785E"/>
    <w:rsid w:val="006C1512"/>
    <w:rsid w:val="006C30BB"/>
    <w:rsid w:val="006C4291"/>
    <w:rsid w:val="006C6D46"/>
    <w:rsid w:val="006D3041"/>
    <w:rsid w:val="006D344E"/>
    <w:rsid w:val="006D4CD1"/>
    <w:rsid w:val="006D77DD"/>
    <w:rsid w:val="006D7B80"/>
    <w:rsid w:val="006E42A5"/>
    <w:rsid w:val="006E5795"/>
    <w:rsid w:val="006E5F9D"/>
    <w:rsid w:val="006E7DBA"/>
    <w:rsid w:val="006F57BC"/>
    <w:rsid w:val="006F5C2C"/>
    <w:rsid w:val="006F6D7E"/>
    <w:rsid w:val="006F7CCE"/>
    <w:rsid w:val="007006ED"/>
    <w:rsid w:val="00700F59"/>
    <w:rsid w:val="007023FE"/>
    <w:rsid w:val="0070413B"/>
    <w:rsid w:val="00710EE9"/>
    <w:rsid w:val="007141F6"/>
    <w:rsid w:val="00722D01"/>
    <w:rsid w:val="007232A7"/>
    <w:rsid w:val="00726D52"/>
    <w:rsid w:val="00726EDE"/>
    <w:rsid w:val="00727D40"/>
    <w:rsid w:val="00732E61"/>
    <w:rsid w:val="00733399"/>
    <w:rsid w:val="00733D97"/>
    <w:rsid w:val="00736921"/>
    <w:rsid w:val="0074246D"/>
    <w:rsid w:val="0074378D"/>
    <w:rsid w:val="00746910"/>
    <w:rsid w:val="007533B1"/>
    <w:rsid w:val="00755E50"/>
    <w:rsid w:val="00757D7C"/>
    <w:rsid w:val="00760F57"/>
    <w:rsid w:val="00761557"/>
    <w:rsid w:val="007625A9"/>
    <w:rsid w:val="007676A4"/>
    <w:rsid w:val="00770B53"/>
    <w:rsid w:val="00770E3D"/>
    <w:rsid w:val="007735BF"/>
    <w:rsid w:val="0077368A"/>
    <w:rsid w:val="00773AFD"/>
    <w:rsid w:val="007814A3"/>
    <w:rsid w:val="00783288"/>
    <w:rsid w:val="007839D0"/>
    <w:rsid w:val="00784310"/>
    <w:rsid w:val="00784EA3"/>
    <w:rsid w:val="00786A03"/>
    <w:rsid w:val="00787C3B"/>
    <w:rsid w:val="0079052F"/>
    <w:rsid w:val="0079072C"/>
    <w:rsid w:val="00792C99"/>
    <w:rsid w:val="007935B9"/>
    <w:rsid w:val="00793A59"/>
    <w:rsid w:val="007A0180"/>
    <w:rsid w:val="007A36E4"/>
    <w:rsid w:val="007A3C8B"/>
    <w:rsid w:val="007A43B3"/>
    <w:rsid w:val="007A4BD3"/>
    <w:rsid w:val="007A6CE6"/>
    <w:rsid w:val="007B0BD0"/>
    <w:rsid w:val="007B1CCD"/>
    <w:rsid w:val="007B39BA"/>
    <w:rsid w:val="007B6490"/>
    <w:rsid w:val="007B6A98"/>
    <w:rsid w:val="007C2600"/>
    <w:rsid w:val="007C5FB7"/>
    <w:rsid w:val="007C7F7F"/>
    <w:rsid w:val="007D0458"/>
    <w:rsid w:val="007D0CAB"/>
    <w:rsid w:val="007D2411"/>
    <w:rsid w:val="007D356F"/>
    <w:rsid w:val="007D48A0"/>
    <w:rsid w:val="007D4BDD"/>
    <w:rsid w:val="007D53F0"/>
    <w:rsid w:val="007D709F"/>
    <w:rsid w:val="007E0783"/>
    <w:rsid w:val="007E1292"/>
    <w:rsid w:val="007E20FC"/>
    <w:rsid w:val="007E3926"/>
    <w:rsid w:val="007E50B6"/>
    <w:rsid w:val="007E54BA"/>
    <w:rsid w:val="007E5A77"/>
    <w:rsid w:val="007E6C7A"/>
    <w:rsid w:val="008014BB"/>
    <w:rsid w:val="00801CC5"/>
    <w:rsid w:val="00802537"/>
    <w:rsid w:val="00807419"/>
    <w:rsid w:val="00807F69"/>
    <w:rsid w:val="008120CE"/>
    <w:rsid w:val="0081239A"/>
    <w:rsid w:val="00813C58"/>
    <w:rsid w:val="00814F3F"/>
    <w:rsid w:val="0082230D"/>
    <w:rsid w:val="0082372E"/>
    <w:rsid w:val="00834C05"/>
    <w:rsid w:val="008357CF"/>
    <w:rsid w:val="00836279"/>
    <w:rsid w:val="0083633A"/>
    <w:rsid w:val="008364ED"/>
    <w:rsid w:val="008403F6"/>
    <w:rsid w:val="008447F9"/>
    <w:rsid w:val="00847E68"/>
    <w:rsid w:val="00857E8F"/>
    <w:rsid w:val="0086426F"/>
    <w:rsid w:val="00865FF8"/>
    <w:rsid w:val="008664C7"/>
    <w:rsid w:val="00870336"/>
    <w:rsid w:val="008717AA"/>
    <w:rsid w:val="008721C2"/>
    <w:rsid w:val="00872D63"/>
    <w:rsid w:val="008735A3"/>
    <w:rsid w:val="00873648"/>
    <w:rsid w:val="00874898"/>
    <w:rsid w:val="00875F79"/>
    <w:rsid w:val="00876A8B"/>
    <w:rsid w:val="008804FC"/>
    <w:rsid w:val="00880F4D"/>
    <w:rsid w:val="00883493"/>
    <w:rsid w:val="00884463"/>
    <w:rsid w:val="00886279"/>
    <w:rsid w:val="008969B1"/>
    <w:rsid w:val="00897634"/>
    <w:rsid w:val="00897F27"/>
    <w:rsid w:val="008A1742"/>
    <w:rsid w:val="008A1F7A"/>
    <w:rsid w:val="008A32D4"/>
    <w:rsid w:val="008A35CF"/>
    <w:rsid w:val="008A4393"/>
    <w:rsid w:val="008A50B9"/>
    <w:rsid w:val="008A6334"/>
    <w:rsid w:val="008A68BC"/>
    <w:rsid w:val="008A6B7B"/>
    <w:rsid w:val="008B0826"/>
    <w:rsid w:val="008B108C"/>
    <w:rsid w:val="008B42A3"/>
    <w:rsid w:val="008B7506"/>
    <w:rsid w:val="008C4EFC"/>
    <w:rsid w:val="008C745F"/>
    <w:rsid w:val="008C7783"/>
    <w:rsid w:val="008D152F"/>
    <w:rsid w:val="008D1630"/>
    <w:rsid w:val="008D37CB"/>
    <w:rsid w:val="008D6921"/>
    <w:rsid w:val="008E370F"/>
    <w:rsid w:val="008E3952"/>
    <w:rsid w:val="008E422B"/>
    <w:rsid w:val="008E5AB1"/>
    <w:rsid w:val="008F08F0"/>
    <w:rsid w:val="008F3C02"/>
    <w:rsid w:val="008F6EC9"/>
    <w:rsid w:val="008F6F7C"/>
    <w:rsid w:val="009018E2"/>
    <w:rsid w:val="009064F5"/>
    <w:rsid w:val="009074F8"/>
    <w:rsid w:val="009110FF"/>
    <w:rsid w:val="009120A8"/>
    <w:rsid w:val="0091385D"/>
    <w:rsid w:val="00915B6A"/>
    <w:rsid w:val="00917175"/>
    <w:rsid w:val="00921722"/>
    <w:rsid w:val="00923697"/>
    <w:rsid w:val="00924753"/>
    <w:rsid w:val="00925F0A"/>
    <w:rsid w:val="00930F83"/>
    <w:rsid w:val="00936CE4"/>
    <w:rsid w:val="0093750F"/>
    <w:rsid w:val="00940C75"/>
    <w:rsid w:val="00944BD0"/>
    <w:rsid w:val="00944F8F"/>
    <w:rsid w:val="00946D4A"/>
    <w:rsid w:val="00947C24"/>
    <w:rsid w:val="0095363D"/>
    <w:rsid w:val="00960349"/>
    <w:rsid w:val="00961BAC"/>
    <w:rsid w:val="00961FE3"/>
    <w:rsid w:val="0096332A"/>
    <w:rsid w:val="00963567"/>
    <w:rsid w:val="00967B58"/>
    <w:rsid w:val="00975E82"/>
    <w:rsid w:val="0098278F"/>
    <w:rsid w:val="0098522C"/>
    <w:rsid w:val="00991556"/>
    <w:rsid w:val="00995658"/>
    <w:rsid w:val="00995A9C"/>
    <w:rsid w:val="009978B6"/>
    <w:rsid w:val="009A0CDD"/>
    <w:rsid w:val="009A1359"/>
    <w:rsid w:val="009A2833"/>
    <w:rsid w:val="009A2FFC"/>
    <w:rsid w:val="009A44AC"/>
    <w:rsid w:val="009A672C"/>
    <w:rsid w:val="009A687D"/>
    <w:rsid w:val="009B108B"/>
    <w:rsid w:val="009B1238"/>
    <w:rsid w:val="009B23CC"/>
    <w:rsid w:val="009B57EC"/>
    <w:rsid w:val="009B5B74"/>
    <w:rsid w:val="009B5E31"/>
    <w:rsid w:val="009B75BD"/>
    <w:rsid w:val="009C1689"/>
    <w:rsid w:val="009C214C"/>
    <w:rsid w:val="009C34EC"/>
    <w:rsid w:val="009C46B9"/>
    <w:rsid w:val="009C7EE2"/>
    <w:rsid w:val="009D5259"/>
    <w:rsid w:val="009D5755"/>
    <w:rsid w:val="009E0FDA"/>
    <w:rsid w:val="009E18D5"/>
    <w:rsid w:val="009E4AE9"/>
    <w:rsid w:val="009E5D2E"/>
    <w:rsid w:val="009F0838"/>
    <w:rsid w:val="009F2895"/>
    <w:rsid w:val="009F4054"/>
    <w:rsid w:val="009F78FF"/>
    <w:rsid w:val="009F7EF5"/>
    <w:rsid w:val="00A000B8"/>
    <w:rsid w:val="00A0276B"/>
    <w:rsid w:val="00A141B8"/>
    <w:rsid w:val="00A16AE2"/>
    <w:rsid w:val="00A17D48"/>
    <w:rsid w:val="00A24348"/>
    <w:rsid w:val="00A24EB3"/>
    <w:rsid w:val="00A25559"/>
    <w:rsid w:val="00A3166F"/>
    <w:rsid w:val="00A31807"/>
    <w:rsid w:val="00A3187E"/>
    <w:rsid w:val="00A327F0"/>
    <w:rsid w:val="00A40D08"/>
    <w:rsid w:val="00A46D6C"/>
    <w:rsid w:val="00A5309E"/>
    <w:rsid w:val="00A55A7B"/>
    <w:rsid w:val="00A56842"/>
    <w:rsid w:val="00A56F11"/>
    <w:rsid w:val="00A573A6"/>
    <w:rsid w:val="00A62C0A"/>
    <w:rsid w:val="00A67F31"/>
    <w:rsid w:val="00A74D38"/>
    <w:rsid w:val="00A8039F"/>
    <w:rsid w:val="00A84E1E"/>
    <w:rsid w:val="00A86209"/>
    <w:rsid w:val="00A8682A"/>
    <w:rsid w:val="00A91B50"/>
    <w:rsid w:val="00A9430A"/>
    <w:rsid w:val="00A95D39"/>
    <w:rsid w:val="00A96C80"/>
    <w:rsid w:val="00A97740"/>
    <w:rsid w:val="00A978A1"/>
    <w:rsid w:val="00AA0244"/>
    <w:rsid w:val="00AA072B"/>
    <w:rsid w:val="00AA188F"/>
    <w:rsid w:val="00AB2ED8"/>
    <w:rsid w:val="00AB4BB4"/>
    <w:rsid w:val="00AB6F2B"/>
    <w:rsid w:val="00AB7AF3"/>
    <w:rsid w:val="00AC011A"/>
    <w:rsid w:val="00AC06AA"/>
    <w:rsid w:val="00AC116C"/>
    <w:rsid w:val="00AC236F"/>
    <w:rsid w:val="00AC6CE1"/>
    <w:rsid w:val="00AD024C"/>
    <w:rsid w:val="00AD20C2"/>
    <w:rsid w:val="00AD2D8F"/>
    <w:rsid w:val="00AD5133"/>
    <w:rsid w:val="00AD5441"/>
    <w:rsid w:val="00AD5AAB"/>
    <w:rsid w:val="00AD5C29"/>
    <w:rsid w:val="00AD60E9"/>
    <w:rsid w:val="00AE0575"/>
    <w:rsid w:val="00AE5516"/>
    <w:rsid w:val="00AE60D4"/>
    <w:rsid w:val="00AE647F"/>
    <w:rsid w:val="00AE6849"/>
    <w:rsid w:val="00AE749F"/>
    <w:rsid w:val="00AF1D41"/>
    <w:rsid w:val="00AF26E3"/>
    <w:rsid w:val="00AF3EBB"/>
    <w:rsid w:val="00AF5E33"/>
    <w:rsid w:val="00AF634B"/>
    <w:rsid w:val="00AF79E2"/>
    <w:rsid w:val="00B00296"/>
    <w:rsid w:val="00B05D61"/>
    <w:rsid w:val="00B06141"/>
    <w:rsid w:val="00B07C82"/>
    <w:rsid w:val="00B07CFC"/>
    <w:rsid w:val="00B11D41"/>
    <w:rsid w:val="00B12C03"/>
    <w:rsid w:val="00B14E6D"/>
    <w:rsid w:val="00B153D9"/>
    <w:rsid w:val="00B16F0B"/>
    <w:rsid w:val="00B16FE1"/>
    <w:rsid w:val="00B213E5"/>
    <w:rsid w:val="00B23289"/>
    <w:rsid w:val="00B4111F"/>
    <w:rsid w:val="00B44DEE"/>
    <w:rsid w:val="00B46E3A"/>
    <w:rsid w:val="00B47ED6"/>
    <w:rsid w:val="00B52903"/>
    <w:rsid w:val="00B54240"/>
    <w:rsid w:val="00B54B58"/>
    <w:rsid w:val="00B6129B"/>
    <w:rsid w:val="00B612D9"/>
    <w:rsid w:val="00B61F18"/>
    <w:rsid w:val="00B64241"/>
    <w:rsid w:val="00B67619"/>
    <w:rsid w:val="00B72A0C"/>
    <w:rsid w:val="00B77062"/>
    <w:rsid w:val="00B81CCE"/>
    <w:rsid w:val="00B826AE"/>
    <w:rsid w:val="00B82BB1"/>
    <w:rsid w:val="00B85415"/>
    <w:rsid w:val="00B9535D"/>
    <w:rsid w:val="00B9593B"/>
    <w:rsid w:val="00B97431"/>
    <w:rsid w:val="00BA27D0"/>
    <w:rsid w:val="00BA3EC1"/>
    <w:rsid w:val="00BB1600"/>
    <w:rsid w:val="00BB416B"/>
    <w:rsid w:val="00BB551E"/>
    <w:rsid w:val="00BC3F8B"/>
    <w:rsid w:val="00BC411D"/>
    <w:rsid w:val="00BC7EB8"/>
    <w:rsid w:val="00BD1ADF"/>
    <w:rsid w:val="00BD2612"/>
    <w:rsid w:val="00BD2B85"/>
    <w:rsid w:val="00BE10EB"/>
    <w:rsid w:val="00BE28C6"/>
    <w:rsid w:val="00BE2BCF"/>
    <w:rsid w:val="00BE535C"/>
    <w:rsid w:val="00BE620A"/>
    <w:rsid w:val="00BE6EF3"/>
    <w:rsid w:val="00BF4982"/>
    <w:rsid w:val="00C00766"/>
    <w:rsid w:val="00C027E9"/>
    <w:rsid w:val="00C03D11"/>
    <w:rsid w:val="00C0480E"/>
    <w:rsid w:val="00C050C5"/>
    <w:rsid w:val="00C05BFA"/>
    <w:rsid w:val="00C05EA5"/>
    <w:rsid w:val="00C103CE"/>
    <w:rsid w:val="00C14E62"/>
    <w:rsid w:val="00C1507A"/>
    <w:rsid w:val="00C17ECC"/>
    <w:rsid w:val="00C210A5"/>
    <w:rsid w:val="00C21AE4"/>
    <w:rsid w:val="00C22766"/>
    <w:rsid w:val="00C22915"/>
    <w:rsid w:val="00C2444A"/>
    <w:rsid w:val="00C24E1B"/>
    <w:rsid w:val="00C24FD3"/>
    <w:rsid w:val="00C25676"/>
    <w:rsid w:val="00C259DA"/>
    <w:rsid w:val="00C25A86"/>
    <w:rsid w:val="00C33B49"/>
    <w:rsid w:val="00C34818"/>
    <w:rsid w:val="00C3498A"/>
    <w:rsid w:val="00C35FB0"/>
    <w:rsid w:val="00C41583"/>
    <w:rsid w:val="00C46184"/>
    <w:rsid w:val="00C525AA"/>
    <w:rsid w:val="00C54075"/>
    <w:rsid w:val="00C55F50"/>
    <w:rsid w:val="00C61B13"/>
    <w:rsid w:val="00C62372"/>
    <w:rsid w:val="00C62FD5"/>
    <w:rsid w:val="00C637BC"/>
    <w:rsid w:val="00C64E07"/>
    <w:rsid w:val="00C659B6"/>
    <w:rsid w:val="00C72D86"/>
    <w:rsid w:val="00C73085"/>
    <w:rsid w:val="00C73974"/>
    <w:rsid w:val="00C746CF"/>
    <w:rsid w:val="00C77324"/>
    <w:rsid w:val="00C77E45"/>
    <w:rsid w:val="00C80A30"/>
    <w:rsid w:val="00C80AF3"/>
    <w:rsid w:val="00C87401"/>
    <w:rsid w:val="00C876B1"/>
    <w:rsid w:val="00C904C6"/>
    <w:rsid w:val="00C93E25"/>
    <w:rsid w:val="00CA2312"/>
    <w:rsid w:val="00CA3A4A"/>
    <w:rsid w:val="00CA3E6E"/>
    <w:rsid w:val="00CA51B5"/>
    <w:rsid w:val="00CB0124"/>
    <w:rsid w:val="00CB01E8"/>
    <w:rsid w:val="00CB0EF3"/>
    <w:rsid w:val="00CB1F1D"/>
    <w:rsid w:val="00CB1FE2"/>
    <w:rsid w:val="00CB2A4D"/>
    <w:rsid w:val="00CC28DC"/>
    <w:rsid w:val="00CC3588"/>
    <w:rsid w:val="00CC6CB6"/>
    <w:rsid w:val="00CD02C0"/>
    <w:rsid w:val="00CD206E"/>
    <w:rsid w:val="00CD7945"/>
    <w:rsid w:val="00CD7A27"/>
    <w:rsid w:val="00CD7D8C"/>
    <w:rsid w:val="00CE002F"/>
    <w:rsid w:val="00CE0375"/>
    <w:rsid w:val="00CE20D2"/>
    <w:rsid w:val="00CE3F76"/>
    <w:rsid w:val="00CE57AD"/>
    <w:rsid w:val="00CF06E0"/>
    <w:rsid w:val="00CF0834"/>
    <w:rsid w:val="00CF0E26"/>
    <w:rsid w:val="00D00720"/>
    <w:rsid w:val="00D00AFE"/>
    <w:rsid w:val="00D00B7E"/>
    <w:rsid w:val="00D01B49"/>
    <w:rsid w:val="00D02F66"/>
    <w:rsid w:val="00D060D5"/>
    <w:rsid w:val="00D06381"/>
    <w:rsid w:val="00D07C36"/>
    <w:rsid w:val="00D121DD"/>
    <w:rsid w:val="00D15398"/>
    <w:rsid w:val="00D16DAA"/>
    <w:rsid w:val="00D17155"/>
    <w:rsid w:val="00D174AE"/>
    <w:rsid w:val="00D176E9"/>
    <w:rsid w:val="00D21B66"/>
    <w:rsid w:val="00D22B78"/>
    <w:rsid w:val="00D24CDA"/>
    <w:rsid w:val="00D31350"/>
    <w:rsid w:val="00D33310"/>
    <w:rsid w:val="00D35C5F"/>
    <w:rsid w:val="00D4046A"/>
    <w:rsid w:val="00D4098E"/>
    <w:rsid w:val="00D4188C"/>
    <w:rsid w:val="00D45C75"/>
    <w:rsid w:val="00D45FBA"/>
    <w:rsid w:val="00D50A60"/>
    <w:rsid w:val="00D52697"/>
    <w:rsid w:val="00D537EF"/>
    <w:rsid w:val="00D54997"/>
    <w:rsid w:val="00D57999"/>
    <w:rsid w:val="00D57EDD"/>
    <w:rsid w:val="00D60FC3"/>
    <w:rsid w:val="00D64346"/>
    <w:rsid w:val="00D64851"/>
    <w:rsid w:val="00D6619E"/>
    <w:rsid w:val="00D70BA3"/>
    <w:rsid w:val="00D70F2C"/>
    <w:rsid w:val="00D718EA"/>
    <w:rsid w:val="00D73ADD"/>
    <w:rsid w:val="00D7576C"/>
    <w:rsid w:val="00D76F44"/>
    <w:rsid w:val="00D77CA8"/>
    <w:rsid w:val="00D82BA2"/>
    <w:rsid w:val="00D83C2F"/>
    <w:rsid w:val="00D845AE"/>
    <w:rsid w:val="00D913E9"/>
    <w:rsid w:val="00D91B53"/>
    <w:rsid w:val="00D92098"/>
    <w:rsid w:val="00D935C6"/>
    <w:rsid w:val="00D96092"/>
    <w:rsid w:val="00D96C4F"/>
    <w:rsid w:val="00DA2DD5"/>
    <w:rsid w:val="00DA539C"/>
    <w:rsid w:val="00DB3139"/>
    <w:rsid w:val="00DB6857"/>
    <w:rsid w:val="00DB69C2"/>
    <w:rsid w:val="00DB6E71"/>
    <w:rsid w:val="00DB7360"/>
    <w:rsid w:val="00DB7976"/>
    <w:rsid w:val="00DB7BA8"/>
    <w:rsid w:val="00DC04A3"/>
    <w:rsid w:val="00DC5687"/>
    <w:rsid w:val="00DC6147"/>
    <w:rsid w:val="00DC6C86"/>
    <w:rsid w:val="00DD0BB4"/>
    <w:rsid w:val="00DD2D4A"/>
    <w:rsid w:val="00DD41E5"/>
    <w:rsid w:val="00DD4764"/>
    <w:rsid w:val="00DE00B2"/>
    <w:rsid w:val="00DE0675"/>
    <w:rsid w:val="00DE509C"/>
    <w:rsid w:val="00DE6C10"/>
    <w:rsid w:val="00DE6C91"/>
    <w:rsid w:val="00DE7978"/>
    <w:rsid w:val="00DF171F"/>
    <w:rsid w:val="00DF33D5"/>
    <w:rsid w:val="00DF5534"/>
    <w:rsid w:val="00E00271"/>
    <w:rsid w:val="00E003E6"/>
    <w:rsid w:val="00E01D72"/>
    <w:rsid w:val="00E0290C"/>
    <w:rsid w:val="00E053A6"/>
    <w:rsid w:val="00E05809"/>
    <w:rsid w:val="00E07E2C"/>
    <w:rsid w:val="00E13548"/>
    <w:rsid w:val="00E14C6B"/>
    <w:rsid w:val="00E15D2D"/>
    <w:rsid w:val="00E1691C"/>
    <w:rsid w:val="00E16BE8"/>
    <w:rsid w:val="00E26814"/>
    <w:rsid w:val="00E27C8A"/>
    <w:rsid w:val="00E32A77"/>
    <w:rsid w:val="00E34A8F"/>
    <w:rsid w:val="00E36547"/>
    <w:rsid w:val="00E36719"/>
    <w:rsid w:val="00E407C8"/>
    <w:rsid w:val="00E409D2"/>
    <w:rsid w:val="00E417D4"/>
    <w:rsid w:val="00E42A25"/>
    <w:rsid w:val="00E4362D"/>
    <w:rsid w:val="00E43A9F"/>
    <w:rsid w:val="00E43AF1"/>
    <w:rsid w:val="00E473D4"/>
    <w:rsid w:val="00E519A2"/>
    <w:rsid w:val="00E51A62"/>
    <w:rsid w:val="00E5454E"/>
    <w:rsid w:val="00E5750E"/>
    <w:rsid w:val="00E578DB"/>
    <w:rsid w:val="00E60624"/>
    <w:rsid w:val="00E60C5E"/>
    <w:rsid w:val="00E64836"/>
    <w:rsid w:val="00E65768"/>
    <w:rsid w:val="00E67C66"/>
    <w:rsid w:val="00E703EC"/>
    <w:rsid w:val="00E70CFA"/>
    <w:rsid w:val="00E71461"/>
    <w:rsid w:val="00E733CD"/>
    <w:rsid w:val="00E73922"/>
    <w:rsid w:val="00E76685"/>
    <w:rsid w:val="00E771EF"/>
    <w:rsid w:val="00E776B2"/>
    <w:rsid w:val="00E83A77"/>
    <w:rsid w:val="00E854CE"/>
    <w:rsid w:val="00E86CDC"/>
    <w:rsid w:val="00E87398"/>
    <w:rsid w:val="00E87EDF"/>
    <w:rsid w:val="00E87FD8"/>
    <w:rsid w:val="00E93296"/>
    <w:rsid w:val="00E944B3"/>
    <w:rsid w:val="00E945F6"/>
    <w:rsid w:val="00E94C92"/>
    <w:rsid w:val="00EA1819"/>
    <w:rsid w:val="00EA20C5"/>
    <w:rsid w:val="00EA2116"/>
    <w:rsid w:val="00EA360B"/>
    <w:rsid w:val="00EA618E"/>
    <w:rsid w:val="00EB6DDD"/>
    <w:rsid w:val="00EB6E5A"/>
    <w:rsid w:val="00EC2637"/>
    <w:rsid w:val="00EC45A5"/>
    <w:rsid w:val="00ED05CE"/>
    <w:rsid w:val="00ED5AE3"/>
    <w:rsid w:val="00ED5E80"/>
    <w:rsid w:val="00ED768D"/>
    <w:rsid w:val="00ED7D6D"/>
    <w:rsid w:val="00EE54BC"/>
    <w:rsid w:val="00EE5612"/>
    <w:rsid w:val="00EE675F"/>
    <w:rsid w:val="00EF130B"/>
    <w:rsid w:val="00EF4FF7"/>
    <w:rsid w:val="00EF66DC"/>
    <w:rsid w:val="00F0547D"/>
    <w:rsid w:val="00F05763"/>
    <w:rsid w:val="00F074CD"/>
    <w:rsid w:val="00F10C80"/>
    <w:rsid w:val="00F11EF1"/>
    <w:rsid w:val="00F120A6"/>
    <w:rsid w:val="00F2152C"/>
    <w:rsid w:val="00F2361C"/>
    <w:rsid w:val="00F25767"/>
    <w:rsid w:val="00F306B0"/>
    <w:rsid w:val="00F30EE8"/>
    <w:rsid w:val="00F33A6E"/>
    <w:rsid w:val="00F35C2F"/>
    <w:rsid w:val="00F36DF4"/>
    <w:rsid w:val="00F40071"/>
    <w:rsid w:val="00F40BCA"/>
    <w:rsid w:val="00F4604A"/>
    <w:rsid w:val="00F51BAE"/>
    <w:rsid w:val="00F52858"/>
    <w:rsid w:val="00F52F8A"/>
    <w:rsid w:val="00F53DC5"/>
    <w:rsid w:val="00F54053"/>
    <w:rsid w:val="00F563DA"/>
    <w:rsid w:val="00F602E2"/>
    <w:rsid w:val="00F61F19"/>
    <w:rsid w:val="00F63909"/>
    <w:rsid w:val="00F65E96"/>
    <w:rsid w:val="00F67AE8"/>
    <w:rsid w:val="00F73D22"/>
    <w:rsid w:val="00F75349"/>
    <w:rsid w:val="00F7757E"/>
    <w:rsid w:val="00F776D0"/>
    <w:rsid w:val="00F77A36"/>
    <w:rsid w:val="00F82C3F"/>
    <w:rsid w:val="00F83008"/>
    <w:rsid w:val="00F868B6"/>
    <w:rsid w:val="00F87909"/>
    <w:rsid w:val="00F92656"/>
    <w:rsid w:val="00F944EC"/>
    <w:rsid w:val="00F95ABC"/>
    <w:rsid w:val="00F95CF2"/>
    <w:rsid w:val="00FA1285"/>
    <w:rsid w:val="00FA1F57"/>
    <w:rsid w:val="00FA2C48"/>
    <w:rsid w:val="00FA40EB"/>
    <w:rsid w:val="00FA4A31"/>
    <w:rsid w:val="00FA6779"/>
    <w:rsid w:val="00FB255B"/>
    <w:rsid w:val="00FB5029"/>
    <w:rsid w:val="00FB57BA"/>
    <w:rsid w:val="00FC22F2"/>
    <w:rsid w:val="00FC3F9A"/>
    <w:rsid w:val="00FC4363"/>
    <w:rsid w:val="00FC5EFE"/>
    <w:rsid w:val="00FD4056"/>
    <w:rsid w:val="00FD6666"/>
    <w:rsid w:val="00FD68CD"/>
    <w:rsid w:val="00FE2098"/>
    <w:rsid w:val="00FE244D"/>
    <w:rsid w:val="00FE29CA"/>
    <w:rsid w:val="00FE3B76"/>
    <w:rsid w:val="00FE4CD6"/>
    <w:rsid w:val="00FE5985"/>
    <w:rsid w:val="00FE72A3"/>
    <w:rsid w:val="00FF0680"/>
    <w:rsid w:val="00FF18B2"/>
    <w:rsid w:val="00FF1EB2"/>
    <w:rsid w:val="00FF42C5"/>
    <w:rsid w:val="00FF55AA"/>
    <w:rsid w:val="0790A381"/>
    <w:rsid w:val="16FE8ACE"/>
    <w:rsid w:val="1E634BDD"/>
    <w:rsid w:val="2574C7B2"/>
    <w:rsid w:val="3272A596"/>
    <w:rsid w:val="3C3276AA"/>
    <w:rsid w:val="4052CC69"/>
    <w:rsid w:val="4CEBD475"/>
    <w:rsid w:val="50A404AD"/>
    <w:rsid w:val="537EF37C"/>
    <w:rsid w:val="6C4BCCDC"/>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CADB4"/>
  <w15:docId w15:val="{84FC92FA-86E0-41A4-828B-8A4E2341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Textoindependiente3">
    <w:name w:val="Body Text 3"/>
    <w:basedOn w:val="Normal"/>
    <w:link w:val="Textoindependiente3Car"/>
    <w:rsid w:val="004074D0"/>
    <w:pPr>
      <w:spacing w:after="120"/>
      <w:textAlignment w:val="baseline"/>
    </w:pPr>
    <w:rPr>
      <w:sz w:val="16"/>
      <w:szCs w:val="16"/>
    </w:rPr>
  </w:style>
  <w:style w:type="character" w:customStyle="1" w:styleId="Textoindependiente3Car">
    <w:name w:val="Texto independiente 3 Car"/>
    <w:basedOn w:val="Fuentedeprrafopredeter"/>
    <w:link w:val="Textoindependiente3"/>
    <w:rsid w:val="004074D0"/>
    <w:rPr>
      <w:rFonts w:ascii="Cambria Math" w:eastAsia="Cambria Math" w:hAnsi="Cambria Math" w:cs="Cambria Math"/>
      <w:sz w:val="16"/>
      <w:szCs w:val="16"/>
      <w:lang w:val="es-ES_tradnl" w:eastAsia="es-ES"/>
    </w:rPr>
  </w:style>
  <w:style w:type="character" w:customStyle="1" w:styleId="Mencinsinresolver1">
    <w:name w:val="Mención sin resolver1"/>
    <w:basedOn w:val="Fuentedeprrafopredeter"/>
    <w:uiPriority w:val="99"/>
    <w:semiHidden/>
    <w:unhideWhenUsed/>
    <w:rsid w:val="00F92656"/>
    <w:rPr>
      <w:color w:val="605E5C"/>
      <w:shd w:val="clear" w:color="auto" w:fill="E1DFDD"/>
    </w:rPr>
  </w:style>
  <w:style w:type="paragraph" w:styleId="Prrafodelista">
    <w:name w:val="List Paragraph"/>
    <w:basedOn w:val="Normal"/>
    <w:uiPriority w:val="34"/>
    <w:qFormat/>
    <w:rsid w:val="00F52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09655">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80724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5D16A-9EA1-4F26-A525-25AB6BF28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3.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C9865F7A-A85C-4001-B0D5-930A0A7A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3507</Words>
  <Characters>19293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17</cp:revision>
  <dcterms:created xsi:type="dcterms:W3CDTF">2022-05-27T16:54:00Z</dcterms:created>
  <dcterms:modified xsi:type="dcterms:W3CDTF">2022-07-21T20:40:00Z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