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C49B" w14:textId="77777777" w:rsidR="00AC5AD7" w:rsidRPr="00AC5AD7" w:rsidRDefault="00AC5AD7" w:rsidP="00AC5AD7">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rPr>
          <w:rFonts w:ascii="Arial" w:eastAsia="Cambria Math" w:hAnsi="Arial" w:cs="Arial"/>
          <w:color w:val="FF0000"/>
          <w:spacing w:val="-2"/>
          <w:sz w:val="18"/>
          <w:szCs w:val="18"/>
          <w:lang w:val="es-419" w:eastAsia="fr-FR"/>
        </w:rPr>
      </w:pPr>
      <w:bookmarkStart w:id="0" w:name="_GoBack"/>
      <w:bookmarkEnd w:id="0"/>
      <w:r w:rsidRPr="00AC5AD7">
        <w:rPr>
          <w:rFonts w:ascii="Arial" w:eastAsia="Cambria Math"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D21532"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4884036B" w14:textId="01797864" w:rsidR="00AC5AD7" w:rsidRPr="00AC5AD7" w:rsidRDefault="00520561" w:rsidP="00AC5AD7">
      <w:pPr>
        <w:widowControl w:val="0"/>
        <w:autoSpaceDE w:val="0"/>
        <w:autoSpaceDN w:val="0"/>
        <w:adjustRightInd w:val="0"/>
        <w:spacing w:after="0" w:line="240" w:lineRule="auto"/>
        <w:jc w:val="both"/>
        <w:rPr>
          <w:rFonts w:ascii="Arial" w:eastAsia="Times New Roman" w:hAnsi="Arial" w:cs="Arial"/>
          <w:b/>
          <w:bCs/>
          <w:iCs/>
          <w:sz w:val="20"/>
          <w:szCs w:val="20"/>
          <w:lang w:val="es-419" w:eastAsia="fr-FR"/>
        </w:rPr>
      </w:pPr>
      <w:r w:rsidRPr="00AC5AD7">
        <w:rPr>
          <w:rFonts w:ascii="Arial" w:eastAsia="Times New Roman" w:hAnsi="Arial" w:cs="Arial"/>
          <w:b/>
          <w:bCs/>
          <w:iCs/>
          <w:sz w:val="20"/>
          <w:szCs w:val="20"/>
          <w:u w:val="single"/>
          <w:lang w:val="es-419" w:eastAsia="fr-FR"/>
        </w:rPr>
        <w:t>TEMAS:</w:t>
      </w:r>
      <w:r w:rsidRPr="00AC5AD7">
        <w:rPr>
          <w:rFonts w:ascii="Arial" w:eastAsia="Times New Roman" w:hAnsi="Arial" w:cs="Arial"/>
          <w:b/>
          <w:bCs/>
          <w:iCs/>
          <w:sz w:val="20"/>
          <w:szCs w:val="20"/>
          <w:lang w:val="es-419" w:eastAsia="fr-FR"/>
        </w:rPr>
        <w:tab/>
        <w:t xml:space="preserve">DERECHO </w:t>
      </w:r>
      <w:r>
        <w:rPr>
          <w:rFonts w:ascii="Arial" w:eastAsia="Times New Roman" w:hAnsi="Arial" w:cs="Arial"/>
          <w:b/>
          <w:bCs/>
          <w:iCs/>
          <w:sz w:val="20"/>
          <w:szCs w:val="20"/>
          <w:lang w:val="es-419" w:eastAsia="fr-FR"/>
        </w:rPr>
        <w:t>A LA SALUD / ATENCIÓN DOMICILIARIA / SERVICIO DE ENFERMERÍA / CUIDADOR / DEFINICIÓN / REGULACIÓN / REQUISITOS.</w:t>
      </w:r>
    </w:p>
    <w:p w14:paraId="0B83FB10"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61434A76" w14:textId="078E4925" w:rsidR="00AC5AD7" w:rsidRPr="00AC5AD7" w:rsidRDefault="00F55603"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F55603">
        <w:rPr>
          <w:rFonts w:ascii="Arial" w:eastAsia="Cambria Math" w:hAnsi="Arial" w:cs="Arial"/>
          <w:sz w:val="20"/>
          <w:szCs w:val="20"/>
          <w:lang w:val="es-419" w:eastAsia="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Cambria Math" w:hAnsi="Arial" w:cs="Arial"/>
          <w:sz w:val="20"/>
          <w:szCs w:val="20"/>
          <w:lang w:val="es-419" w:eastAsia="es-ES"/>
        </w:rPr>
        <w:t>…</w:t>
      </w:r>
    </w:p>
    <w:p w14:paraId="6D8C6CCD"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3F36EFCE" w14:textId="295FD313" w:rsidR="00AC5AD7" w:rsidRPr="00AC5AD7" w:rsidRDefault="00372B8A"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372B8A">
        <w:rPr>
          <w:rFonts w:ascii="Arial" w:eastAsia="Cambria Math" w:hAnsi="Arial" w:cs="Arial"/>
          <w:sz w:val="20"/>
          <w:szCs w:val="20"/>
          <w:lang w:val="es-419" w:eastAsia="es-ES"/>
        </w:rPr>
        <w:t>Corresponde definir en esta instancia, de acuerdo con las precisas inconformidades de la recurrente, si resulta procedente la intervención del juez de tutela para ordenarle determinar la necesidad de acceder a la atención domiciliaria con cuidador o enfermero que se solicita a favor del accionante</w:t>
      </w:r>
      <w:r>
        <w:rPr>
          <w:rFonts w:ascii="Arial" w:eastAsia="Cambria Math" w:hAnsi="Arial" w:cs="Arial"/>
          <w:sz w:val="20"/>
          <w:szCs w:val="20"/>
          <w:lang w:val="es-419" w:eastAsia="es-ES"/>
        </w:rPr>
        <w:t>…</w:t>
      </w:r>
    </w:p>
    <w:p w14:paraId="399A8B14"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8D63E8D" w14:textId="2A02B5BF" w:rsidR="00AC5AD7" w:rsidRDefault="004842CF"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 xml:space="preserve">… </w:t>
      </w:r>
      <w:r w:rsidRPr="004842CF">
        <w:rPr>
          <w:rFonts w:ascii="Arial" w:eastAsia="Cambria Math" w:hAnsi="Arial" w:cs="Arial"/>
          <w:sz w:val="20"/>
          <w:szCs w:val="20"/>
          <w:lang w:val="es-419" w:eastAsia="es-ES"/>
        </w:rPr>
        <w:t>la Sala encuentra acierto en esa decisión. En efecto, en la historia clínica allegada, al contrario de las manifestaciones de la parte actora, no se evidencia orden específica del galeno tratante en la que se recomiende el servicio de cuidador o enfermero domiciliario a cargo de la EPS</w:t>
      </w:r>
      <w:r w:rsidR="00375A20">
        <w:rPr>
          <w:rFonts w:ascii="Arial" w:eastAsia="Cambria Math" w:hAnsi="Arial" w:cs="Arial"/>
          <w:sz w:val="20"/>
          <w:szCs w:val="20"/>
          <w:lang w:val="es-419" w:eastAsia="es-ES"/>
        </w:rPr>
        <w:t>…</w:t>
      </w:r>
      <w:r w:rsidRPr="004842CF">
        <w:rPr>
          <w:rFonts w:ascii="Arial" w:eastAsia="Cambria Math" w:hAnsi="Arial" w:cs="Arial"/>
          <w:sz w:val="20"/>
          <w:szCs w:val="20"/>
          <w:lang w:val="es-419" w:eastAsia="es-ES"/>
        </w:rPr>
        <w:t xml:space="preserve"> Empero, ello no es óbice para negar de plano la entrega de tales atenciones, como quiera que el accionante es una persona de avanzada edad y según esa misma historia clínica es paciente </w:t>
      </w:r>
      <w:proofErr w:type="spellStart"/>
      <w:r w:rsidRPr="004842CF">
        <w:rPr>
          <w:rFonts w:ascii="Arial" w:eastAsia="Cambria Math" w:hAnsi="Arial" w:cs="Arial"/>
          <w:sz w:val="20"/>
          <w:szCs w:val="20"/>
          <w:lang w:val="es-419" w:eastAsia="es-ES"/>
        </w:rPr>
        <w:t>multipatológico</w:t>
      </w:r>
      <w:proofErr w:type="spellEnd"/>
      <w:r w:rsidRPr="004842CF">
        <w:rPr>
          <w:rFonts w:ascii="Arial" w:eastAsia="Cambria Math" w:hAnsi="Arial" w:cs="Arial"/>
          <w:sz w:val="20"/>
          <w:szCs w:val="20"/>
          <w:lang w:val="es-419" w:eastAsia="es-ES"/>
        </w:rPr>
        <w:t>, con movilidad reducida, es decir que se trata de una persona que requiere especial protección</w:t>
      </w:r>
      <w:r>
        <w:rPr>
          <w:rFonts w:ascii="Arial" w:eastAsia="Cambria Math" w:hAnsi="Arial" w:cs="Arial"/>
          <w:sz w:val="20"/>
          <w:szCs w:val="20"/>
          <w:lang w:val="es-419" w:eastAsia="es-ES"/>
        </w:rPr>
        <w:t>…</w:t>
      </w:r>
    </w:p>
    <w:p w14:paraId="14DD26D5" w14:textId="03278583" w:rsidR="004842CF" w:rsidRDefault="004842CF"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47EECE87" w14:textId="77777777" w:rsidR="009E7B8C" w:rsidRPr="009E7B8C" w:rsidRDefault="009E7B8C" w:rsidP="009E7B8C">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E7B8C">
        <w:rPr>
          <w:rFonts w:ascii="Arial" w:eastAsia="Cambria Math" w:hAnsi="Arial" w:cs="Arial"/>
          <w:sz w:val="20"/>
          <w:szCs w:val="20"/>
          <w:lang w:val="es-419" w:eastAsia="es-ES"/>
        </w:rPr>
        <w:t>La anterior postura sigue la línea de pensamiento trazada por esta Sala, que en caso similar al presente expresó:</w:t>
      </w:r>
    </w:p>
    <w:p w14:paraId="2F75F48D" w14:textId="77777777" w:rsidR="009E7B8C" w:rsidRPr="009E7B8C" w:rsidRDefault="009E7B8C" w:rsidP="009E7B8C">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E3994AF" w14:textId="3F46FABF" w:rsidR="004842CF" w:rsidRDefault="009E7B8C" w:rsidP="009E7B8C">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E7B8C">
        <w:rPr>
          <w:rFonts w:ascii="Arial" w:eastAsia="Cambria Math" w:hAnsi="Arial" w:cs="Arial"/>
          <w:sz w:val="20"/>
          <w:szCs w:val="20"/>
          <w:lang w:val="es-419" w:eastAsia="es-ES"/>
        </w:rPr>
        <w:t>“…</w:t>
      </w:r>
      <w:r>
        <w:rPr>
          <w:rFonts w:ascii="Arial" w:eastAsia="Cambria Math" w:hAnsi="Arial" w:cs="Arial"/>
          <w:sz w:val="20"/>
          <w:szCs w:val="20"/>
          <w:lang w:val="es-419" w:eastAsia="es-ES"/>
        </w:rPr>
        <w:t xml:space="preserve"> </w:t>
      </w:r>
      <w:r w:rsidRPr="009E7B8C">
        <w:rPr>
          <w:rFonts w:ascii="Arial" w:eastAsia="Cambria Math" w:hAnsi="Arial" w:cs="Arial"/>
          <w:sz w:val="20"/>
          <w:szCs w:val="20"/>
          <w:lang w:val="es-419" w:eastAsia="es-ES"/>
        </w:rPr>
        <w:t>En conclusión, para prestar cuidados especiales a un paciente en su domicilio es necesario verificar: (i)  una orden proferida por el profesional de la salud, si se trata del servicio de enfermería, y (ii) en casos excepcionales si el paciente requiere el servicio de cuidador y este no puede ser garantizado por su núcleo familiar por imposibilidad material, es obligación del Estado suplir dicha carencia y en tales casos se ha ordenado a las EPS suministrar el servicio para apoyar a las familias en estas excepcionales circunstancias, cuando el cuidador sea efectivamente requerido.</w:t>
      </w:r>
    </w:p>
    <w:p w14:paraId="6C919D97" w14:textId="210E581E" w:rsidR="004842CF" w:rsidRDefault="004842CF"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B738C38" w14:textId="77777777" w:rsidR="00986FF2" w:rsidRPr="00986FF2" w:rsidRDefault="00986FF2" w:rsidP="00986FF2">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86FF2">
        <w:rPr>
          <w:rFonts w:ascii="Arial" w:eastAsia="Cambria Math" w:hAnsi="Arial" w:cs="Arial"/>
          <w:sz w:val="20"/>
          <w:szCs w:val="20"/>
          <w:lang w:val="es-419" w:eastAsia="es-ES"/>
        </w:rPr>
        <w:t>Sobre el servicio de enfermería domiciliaria la Corte Constitucional ha planteado lo siguiente:</w:t>
      </w:r>
    </w:p>
    <w:p w14:paraId="3AD6F851" w14:textId="77777777" w:rsidR="00986FF2" w:rsidRPr="00986FF2" w:rsidRDefault="00986FF2" w:rsidP="00986FF2">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3E572B80" w14:textId="7BB6487D" w:rsidR="009E7B8C" w:rsidRDefault="00986FF2" w:rsidP="00986FF2">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86FF2">
        <w:rPr>
          <w:rFonts w:ascii="Arial" w:eastAsia="Cambria Math" w:hAnsi="Arial" w:cs="Arial"/>
          <w:sz w:val="20"/>
          <w:szCs w:val="20"/>
          <w:lang w:val="es-419" w:eastAsia="es-ES"/>
        </w:rPr>
        <w:t>“En cuanto al servicio de auxiliar de enfermería, también denominado atención domiciliaria, se observa que: (i) constituyen un apoyo en la realización de algunos procedimientos calificados en salud; (ii) se encuentra definido en el artículo 8 numeral 6 de la Resolución 5857 de 2018, como la modalidad extramural de prestación de servicios de salud extra hospitalaria, que busca brindar una solución a los problemas de salud en el domicilio o residencia</w:t>
      </w:r>
      <w:r>
        <w:rPr>
          <w:rFonts w:ascii="Arial" w:eastAsia="Cambria Math" w:hAnsi="Arial" w:cs="Arial"/>
          <w:sz w:val="20"/>
          <w:szCs w:val="20"/>
          <w:lang w:val="es-419" w:eastAsia="es-ES"/>
        </w:rPr>
        <w:t>…”</w:t>
      </w:r>
    </w:p>
    <w:p w14:paraId="164DE69D" w14:textId="1B07EDF5" w:rsidR="009E7B8C" w:rsidRDefault="009E7B8C"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3DEDA6E1" w14:textId="77777777" w:rsidR="00986FF2" w:rsidRPr="00986FF2" w:rsidRDefault="00986FF2" w:rsidP="00986FF2">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86FF2">
        <w:rPr>
          <w:rFonts w:ascii="Arial" w:eastAsia="Cambria Math" w:hAnsi="Arial" w:cs="Arial"/>
          <w:sz w:val="20"/>
          <w:szCs w:val="20"/>
          <w:lang w:val="es-419" w:eastAsia="es-ES"/>
        </w:rPr>
        <w:t>Frente a la figura del cuidador en domicilio esa misma corporación ha expresado:</w:t>
      </w:r>
    </w:p>
    <w:p w14:paraId="6127C8F2" w14:textId="77777777" w:rsidR="00986FF2" w:rsidRPr="00986FF2" w:rsidRDefault="00986FF2" w:rsidP="00986FF2">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1A407DF0" w14:textId="1B22BE4E" w:rsidR="00986FF2" w:rsidRDefault="00986FF2" w:rsidP="00986FF2">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986FF2">
        <w:rPr>
          <w:rFonts w:ascii="Arial" w:eastAsia="Cambria Math" w:hAnsi="Arial" w:cs="Arial"/>
          <w:sz w:val="20"/>
          <w:szCs w:val="20"/>
          <w:lang w:val="es-419" w:eastAsia="es-ES"/>
        </w:rPr>
        <w:t>“Se destaca que, si bien se trata de cuidados que no requieren de los servicios de un profesional de la enfermería, sí se trata de unos que concuerdan perfectamente con lo que se ha definido como el servicio de “cuidador”</w:t>
      </w:r>
      <w:r w:rsidR="00581987">
        <w:rPr>
          <w:rFonts w:ascii="Arial" w:eastAsia="Cambria Math" w:hAnsi="Arial" w:cs="Arial"/>
          <w:sz w:val="20"/>
          <w:szCs w:val="20"/>
          <w:lang w:val="es-419" w:eastAsia="es-ES"/>
        </w:rPr>
        <w:t xml:space="preserve"> …”</w:t>
      </w:r>
    </w:p>
    <w:p w14:paraId="4E2AA194"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4859C6E"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4CF16DB" w14:textId="77777777" w:rsidR="00AC5AD7" w:rsidRPr="00AC5AD7" w:rsidRDefault="00AC5AD7" w:rsidP="00AC5AD7">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0E4539DA" w14:textId="77777777" w:rsidR="008A49C1" w:rsidRPr="00AC5AD7" w:rsidRDefault="008A49C1" w:rsidP="00D8317C">
      <w:pPr>
        <w:spacing w:after="0" w:line="276" w:lineRule="auto"/>
        <w:jc w:val="center"/>
        <w:rPr>
          <w:rFonts w:ascii="Arial Narrow" w:hAnsi="Arial Narrow"/>
          <w:b/>
          <w:sz w:val="26"/>
          <w:szCs w:val="26"/>
        </w:rPr>
      </w:pPr>
      <w:r w:rsidRPr="00AC5AD7">
        <w:rPr>
          <w:rFonts w:ascii="Arial Narrow" w:hAnsi="Arial Narrow"/>
          <w:b/>
          <w:sz w:val="26"/>
          <w:szCs w:val="26"/>
        </w:rPr>
        <w:t>REPÚBLICA DE COLOMBIA</w:t>
      </w:r>
    </w:p>
    <w:p w14:paraId="0E4539DB" w14:textId="77777777" w:rsidR="008A49C1" w:rsidRPr="00AC5AD7" w:rsidRDefault="008A49C1" w:rsidP="00D8317C">
      <w:pPr>
        <w:spacing w:after="0" w:line="276" w:lineRule="auto"/>
        <w:jc w:val="center"/>
        <w:rPr>
          <w:rFonts w:ascii="Arial Narrow" w:hAnsi="Arial Narrow"/>
          <w:b/>
          <w:sz w:val="26"/>
          <w:szCs w:val="26"/>
        </w:rPr>
      </w:pPr>
      <w:r w:rsidRPr="00AC5AD7">
        <w:rPr>
          <w:rFonts w:ascii="Arial Narrow" w:hAnsi="Arial Narrow"/>
          <w:noProof/>
          <w:sz w:val="26"/>
          <w:szCs w:val="26"/>
          <w:lang w:eastAsia="es-CO"/>
        </w:rPr>
        <w:drawing>
          <wp:inline distT="0" distB="0" distL="0" distR="0" wp14:anchorId="0E453A5A" wp14:editId="0E453A5B">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0E4539DC" w14:textId="77777777" w:rsidR="008A49C1" w:rsidRPr="00AC5AD7" w:rsidRDefault="008A49C1" w:rsidP="00D8317C">
      <w:pPr>
        <w:spacing w:after="0" w:line="276" w:lineRule="auto"/>
        <w:jc w:val="center"/>
        <w:rPr>
          <w:rFonts w:ascii="Arial Narrow" w:hAnsi="Arial Narrow"/>
          <w:b/>
          <w:sz w:val="26"/>
          <w:szCs w:val="26"/>
        </w:rPr>
      </w:pPr>
      <w:r w:rsidRPr="00AC5AD7">
        <w:rPr>
          <w:rFonts w:ascii="Arial Narrow" w:hAnsi="Arial Narrow"/>
          <w:b/>
          <w:sz w:val="26"/>
          <w:szCs w:val="26"/>
        </w:rPr>
        <w:t>TRIBUNAL SUPERIOR DE PEREIRA</w:t>
      </w:r>
    </w:p>
    <w:p w14:paraId="0E4539DD" w14:textId="77777777" w:rsidR="008A49C1" w:rsidRPr="00AC5AD7" w:rsidRDefault="008A49C1" w:rsidP="00D8317C">
      <w:pPr>
        <w:spacing w:after="0" w:line="276" w:lineRule="auto"/>
        <w:jc w:val="center"/>
        <w:rPr>
          <w:rFonts w:ascii="Arial Narrow" w:hAnsi="Arial Narrow"/>
          <w:b/>
          <w:sz w:val="26"/>
          <w:szCs w:val="26"/>
        </w:rPr>
      </w:pPr>
      <w:r w:rsidRPr="00AC5AD7">
        <w:rPr>
          <w:rFonts w:ascii="Arial Narrow" w:hAnsi="Arial Narrow"/>
          <w:b/>
          <w:sz w:val="26"/>
          <w:szCs w:val="26"/>
        </w:rPr>
        <w:t xml:space="preserve">SALA CIVIL – FAMILIA </w:t>
      </w:r>
    </w:p>
    <w:p w14:paraId="0E4539DE" w14:textId="77777777" w:rsidR="008A49C1" w:rsidRPr="00AC5AD7" w:rsidRDefault="008A49C1" w:rsidP="00D8317C">
      <w:pPr>
        <w:spacing w:after="0" w:line="276" w:lineRule="auto"/>
        <w:jc w:val="center"/>
        <w:rPr>
          <w:rFonts w:ascii="Arial Narrow" w:hAnsi="Arial Narrow"/>
          <w:b/>
          <w:sz w:val="26"/>
          <w:szCs w:val="26"/>
        </w:rPr>
      </w:pPr>
    </w:p>
    <w:p w14:paraId="0E4539DF" w14:textId="2A839DB8" w:rsidR="008A49C1" w:rsidRPr="00D8317C" w:rsidRDefault="00D8317C" w:rsidP="00D8317C">
      <w:pPr>
        <w:pStyle w:val="Sinespaciado"/>
        <w:spacing w:line="276" w:lineRule="auto"/>
        <w:jc w:val="center"/>
        <w:rPr>
          <w:rFonts w:ascii="Arial Narrow" w:hAnsi="Arial Narrow"/>
          <w:bCs/>
          <w:sz w:val="26"/>
          <w:szCs w:val="26"/>
        </w:rPr>
      </w:pPr>
      <w:r w:rsidRPr="00D8317C">
        <w:rPr>
          <w:rFonts w:ascii="Arial Narrow" w:hAnsi="Arial Narrow"/>
          <w:bCs/>
          <w:sz w:val="26"/>
          <w:szCs w:val="26"/>
        </w:rPr>
        <w:t xml:space="preserve">Magistrado Ponente: </w:t>
      </w:r>
      <w:r w:rsidRPr="00D8317C">
        <w:rPr>
          <w:rFonts w:ascii="Arial Narrow" w:hAnsi="Arial Narrow"/>
          <w:b/>
          <w:bCs/>
          <w:sz w:val="26"/>
          <w:szCs w:val="26"/>
        </w:rPr>
        <w:t>Carlos Mauricio García Barajas</w:t>
      </w:r>
    </w:p>
    <w:p w14:paraId="0E4539E0" w14:textId="77777777" w:rsidR="008A49C1" w:rsidRPr="00D8317C" w:rsidRDefault="008A49C1" w:rsidP="00AC5AD7">
      <w:pPr>
        <w:pStyle w:val="Sinespaciado"/>
        <w:spacing w:line="276" w:lineRule="auto"/>
        <w:jc w:val="center"/>
        <w:rPr>
          <w:rFonts w:ascii="Arial Narrow" w:hAnsi="Arial Narrow"/>
          <w:bCs/>
          <w:sz w:val="26"/>
          <w:szCs w:val="26"/>
        </w:rPr>
      </w:pPr>
    </w:p>
    <w:p w14:paraId="0DF9FEBA" w14:textId="77777777" w:rsidR="0033677B" w:rsidRPr="00D8317C" w:rsidRDefault="0033677B" w:rsidP="00AC5AD7">
      <w:pPr>
        <w:spacing w:after="0" w:line="276" w:lineRule="auto"/>
        <w:jc w:val="center"/>
        <w:rPr>
          <w:rFonts w:ascii="Arial Narrow" w:hAnsi="Arial Narrow"/>
          <w:sz w:val="26"/>
          <w:szCs w:val="26"/>
        </w:rPr>
      </w:pPr>
      <w:r w:rsidRPr="00D8317C">
        <w:rPr>
          <w:rFonts w:ascii="Arial Narrow" w:hAnsi="Arial Narrow"/>
          <w:sz w:val="26"/>
          <w:szCs w:val="26"/>
        </w:rPr>
        <w:t>Pereira, dieciséis (16) de junio de dos mil veintidós (2022)</w:t>
      </w:r>
    </w:p>
    <w:p w14:paraId="4AADEEB3" w14:textId="77777777" w:rsidR="0033677B" w:rsidRPr="00D8317C" w:rsidRDefault="0033677B" w:rsidP="00AC5AD7">
      <w:pPr>
        <w:spacing w:after="0" w:line="276" w:lineRule="auto"/>
        <w:ind w:left="993"/>
        <w:rPr>
          <w:rFonts w:ascii="Arial Narrow" w:hAnsi="Arial Narrow"/>
          <w:sz w:val="26"/>
          <w:szCs w:val="26"/>
        </w:rPr>
      </w:pPr>
    </w:p>
    <w:p w14:paraId="0DAB2DA9" w14:textId="77777777" w:rsidR="0033677B" w:rsidRPr="00D8317C" w:rsidRDefault="0033677B" w:rsidP="00AC5AD7">
      <w:pPr>
        <w:spacing w:after="0" w:line="276" w:lineRule="auto"/>
        <w:ind w:left="993"/>
        <w:rPr>
          <w:rFonts w:ascii="Arial Narrow" w:hAnsi="Arial Narrow"/>
          <w:sz w:val="26"/>
          <w:szCs w:val="26"/>
        </w:rPr>
      </w:pPr>
    </w:p>
    <w:p w14:paraId="7B035DB2" w14:textId="77777777" w:rsidR="0033677B" w:rsidRPr="00D8317C" w:rsidRDefault="0033677B" w:rsidP="00AC5AD7">
      <w:pPr>
        <w:spacing w:after="0" w:line="276" w:lineRule="auto"/>
        <w:ind w:left="993"/>
        <w:rPr>
          <w:rFonts w:ascii="Arial Narrow" w:hAnsi="Arial Narrow"/>
          <w:sz w:val="26"/>
          <w:szCs w:val="26"/>
          <w:lang w:val="pt-BR"/>
        </w:rPr>
      </w:pPr>
      <w:r w:rsidRPr="00D8317C">
        <w:rPr>
          <w:rFonts w:ascii="Arial Narrow" w:hAnsi="Arial Narrow"/>
          <w:sz w:val="26"/>
          <w:szCs w:val="26"/>
          <w:lang w:val="pt-BR"/>
        </w:rPr>
        <w:lastRenderedPageBreak/>
        <w:t>Acta N° 270 de 16-06-2022</w:t>
      </w:r>
    </w:p>
    <w:p w14:paraId="4B2E636F" w14:textId="6DA74175" w:rsidR="0033677B" w:rsidRPr="00D8317C" w:rsidRDefault="0033677B" w:rsidP="00AC5AD7">
      <w:pPr>
        <w:spacing w:after="0" w:line="276" w:lineRule="auto"/>
        <w:ind w:left="993"/>
        <w:rPr>
          <w:rFonts w:ascii="Arial Narrow" w:hAnsi="Arial Narrow"/>
          <w:sz w:val="26"/>
          <w:szCs w:val="26"/>
        </w:rPr>
      </w:pPr>
      <w:r w:rsidRPr="00D8317C">
        <w:rPr>
          <w:rFonts w:ascii="Arial Narrow" w:hAnsi="Arial Narrow"/>
          <w:sz w:val="26"/>
          <w:szCs w:val="26"/>
          <w:lang w:val="pt-BR"/>
        </w:rPr>
        <w:t xml:space="preserve">Sentencia: </w:t>
      </w:r>
      <w:r w:rsidRPr="00D8317C">
        <w:rPr>
          <w:rFonts w:ascii="Arial Narrow" w:hAnsi="Arial Narrow"/>
          <w:sz w:val="26"/>
          <w:szCs w:val="26"/>
        </w:rPr>
        <w:t>ST2-0196-2022</w:t>
      </w:r>
    </w:p>
    <w:p w14:paraId="0E4539E8" w14:textId="77777777" w:rsidR="00523E06" w:rsidRPr="00D8317C" w:rsidRDefault="00523E06" w:rsidP="00AC5AD7">
      <w:pPr>
        <w:spacing w:after="0" w:line="276" w:lineRule="auto"/>
        <w:jc w:val="center"/>
        <w:rPr>
          <w:rFonts w:ascii="Arial Narrow" w:hAnsi="Arial Narrow"/>
          <w:b/>
          <w:bCs/>
          <w:sz w:val="26"/>
          <w:szCs w:val="26"/>
        </w:rPr>
      </w:pPr>
    </w:p>
    <w:p w14:paraId="0E4539EA" w14:textId="77777777" w:rsidR="00A74900" w:rsidRPr="00AC5AD7" w:rsidRDefault="00A74900" w:rsidP="00AC5AD7">
      <w:pPr>
        <w:spacing w:after="0" w:line="276" w:lineRule="auto"/>
        <w:jc w:val="center"/>
        <w:rPr>
          <w:rFonts w:ascii="Arial Narrow" w:hAnsi="Arial Narrow"/>
          <w:b/>
          <w:sz w:val="26"/>
          <w:szCs w:val="26"/>
          <w:u w:val="single"/>
        </w:rPr>
      </w:pPr>
      <w:r w:rsidRPr="00AC5AD7">
        <w:rPr>
          <w:rFonts w:ascii="Arial Narrow" w:hAnsi="Arial Narrow"/>
          <w:b/>
          <w:sz w:val="26"/>
          <w:szCs w:val="26"/>
          <w:u w:val="single"/>
        </w:rPr>
        <w:t>ASUNTO</w:t>
      </w:r>
    </w:p>
    <w:p w14:paraId="0E4539EB" w14:textId="77777777" w:rsidR="00A74900" w:rsidRPr="00AC5AD7" w:rsidRDefault="00A74900" w:rsidP="00AC5AD7">
      <w:pPr>
        <w:pStyle w:val="Sinespaciado"/>
        <w:spacing w:line="276" w:lineRule="auto"/>
        <w:jc w:val="both"/>
        <w:rPr>
          <w:rFonts w:ascii="Arial Narrow" w:hAnsi="Arial Narrow"/>
          <w:sz w:val="26"/>
          <w:szCs w:val="26"/>
        </w:rPr>
      </w:pPr>
    </w:p>
    <w:p w14:paraId="0E4539EC" w14:textId="265F951E" w:rsidR="009316AE" w:rsidRPr="00AC5AD7" w:rsidRDefault="00A74900" w:rsidP="00AC5AD7">
      <w:pPr>
        <w:pStyle w:val="Sinespaciado"/>
        <w:spacing w:line="276" w:lineRule="auto"/>
        <w:jc w:val="both"/>
        <w:rPr>
          <w:rFonts w:ascii="Arial Narrow" w:hAnsi="Arial Narrow"/>
          <w:sz w:val="26"/>
          <w:szCs w:val="26"/>
        </w:rPr>
      </w:pPr>
      <w:r w:rsidRPr="00AC5AD7">
        <w:rPr>
          <w:rFonts w:ascii="Arial Narrow" w:hAnsi="Arial Narrow"/>
          <w:sz w:val="26"/>
          <w:szCs w:val="26"/>
        </w:rPr>
        <w:t xml:space="preserve">Procede la Sala a resolver </w:t>
      </w:r>
      <w:r w:rsidR="00117A04" w:rsidRPr="00AC5AD7">
        <w:rPr>
          <w:rFonts w:ascii="Arial Narrow" w:hAnsi="Arial Narrow"/>
          <w:sz w:val="26"/>
          <w:szCs w:val="26"/>
        </w:rPr>
        <w:t>impugnación formulada por la Nueva EPS frente a la sentencia proferida por el Juzgado Tercero Civil del Circuito de Pereira, el 10 de mayo pasado</w:t>
      </w:r>
      <w:r w:rsidR="000D6E2A" w:rsidRPr="00AC5AD7">
        <w:rPr>
          <w:rFonts w:ascii="Arial Narrow" w:hAnsi="Arial Narrow"/>
          <w:sz w:val="26"/>
          <w:szCs w:val="26"/>
        </w:rPr>
        <w:t>,</w:t>
      </w:r>
      <w:r w:rsidR="00117A04" w:rsidRPr="00AC5AD7">
        <w:rPr>
          <w:rFonts w:ascii="Arial Narrow" w:hAnsi="Arial Narrow"/>
          <w:sz w:val="26"/>
          <w:szCs w:val="26"/>
        </w:rPr>
        <w:t xml:space="preserve"> dentro de la acción de tutela que promovió la señora Diana Maritza Charria García, en calidad de agente oficiosa de su padre Ángel María Charria Bonilla, contra la recurrente</w:t>
      </w:r>
      <w:r w:rsidR="00825F53" w:rsidRPr="00AC5AD7">
        <w:rPr>
          <w:rFonts w:ascii="Arial Narrow" w:hAnsi="Arial Narrow"/>
          <w:sz w:val="26"/>
          <w:szCs w:val="26"/>
        </w:rPr>
        <w:t xml:space="preserve">, trámite al que fueron vinculados, la Secretaría General y Jurídica, la Profesional de Respuesta al Usuario y la Gerente Regional Eje Cafetero de la Nueva EPS, así como </w:t>
      </w:r>
      <w:r w:rsidR="00FF7E69" w:rsidRPr="00AC5AD7">
        <w:rPr>
          <w:rFonts w:ascii="Arial Narrow" w:hAnsi="Arial Narrow"/>
          <w:sz w:val="26"/>
          <w:szCs w:val="26"/>
        </w:rPr>
        <w:t>la IPS Home-Med S.A.S.</w:t>
      </w:r>
      <w:r w:rsidR="00117A04" w:rsidRPr="00AC5AD7">
        <w:rPr>
          <w:rFonts w:ascii="Arial Narrow" w:hAnsi="Arial Narrow"/>
          <w:sz w:val="26"/>
          <w:szCs w:val="26"/>
        </w:rPr>
        <w:t xml:space="preserve"> </w:t>
      </w:r>
    </w:p>
    <w:p w14:paraId="0E4539ED" w14:textId="77777777" w:rsidR="00EC40DE" w:rsidRPr="00AC5AD7" w:rsidRDefault="00EC40DE" w:rsidP="00AC5AD7">
      <w:pPr>
        <w:pStyle w:val="Sinespaciado"/>
        <w:spacing w:line="276" w:lineRule="auto"/>
        <w:jc w:val="both"/>
        <w:rPr>
          <w:rFonts w:ascii="Arial Narrow" w:hAnsi="Arial Narrow"/>
          <w:sz w:val="26"/>
          <w:szCs w:val="26"/>
          <w:lang w:val="es-ES"/>
        </w:rPr>
      </w:pPr>
    </w:p>
    <w:p w14:paraId="0E4539EE" w14:textId="77777777" w:rsidR="00EC40DE" w:rsidRPr="00AC5AD7" w:rsidRDefault="00200345" w:rsidP="00AC5AD7">
      <w:pPr>
        <w:pStyle w:val="Sinespaciado"/>
        <w:spacing w:line="276" w:lineRule="auto"/>
        <w:jc w:val="center"/>
        <w:rPr>
          <w:rFonts w:ascii="Arial Narrow" w:hAnsi="Arial Narrow"/>
          <w:b/>
          <w:bCs/>
          <w:sz w:val="26"/>
          <w:szCs w:val="26"/>
          <w:u w:val="single"/>
        </w:rPr>
      </w:pPr>
      <w:r w:rsidRPr="00AC5AD7">
        <w:rPr>
          <w:rFonts w:ascii="Arial Narrow" w:hAnsi="Arial Narrow"/>
          <w:b/>
          <w:bCs/>
          <w:sz w:val="26"/>
          <w:szCs w:val="26"/>
          <w:u w:val="single"/>
        </w:rPr>
        <w:t>ANTECEDENTES</w:t>
      </w:r>
    </w:p>
    <w:p w14:paraId="0E4539EF" w14:textId="77777777" w:rsidR="007B04AD" w:rsidRPr="00AC5AD7" w:rsidRDefault="007B04AD" w:rsidP="00AC5AD7">
      <w:pPr>
        <w:pStyle w:val="Sinespaciado"/>
        <w:spacing w:line="276" w:lineRule="auto"/>
        <w:jc w:val="both"/>
        <w:rPr>
          <w:rFonts w:ascii="Arial Narrow" w:hAnsi="Arial Narrow"/>
          <w:sz w:val="26"/>
          <w:szCs w:val="26"/>
        </w:rPr>
      </w:pPr>
    </w:p>
    <w:p w14:paraId="0E4539F0" w14:textId="77777777" w:rsidR="00825F53" w:rsidRPr="00AC5AD7" w:rsidRDefault="00744A68"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 xml:space="preserve">1. </w:t>
      </w:r>
      <w:r w:rsidR="007F7BD3" w:rsidRPr="00AC5AD7">
        <w:rPr>
          <w:rFonts w:ascii="Arial Narrow" w:hAnsi="Arial Narrow"/>
          <w:sz w:val="26"/>
          <w:szCs w:val="26"/>
        </w:rPr>
        <w:t>Narró</w:t>
      </w:r>
      <w:r w:rsidR="00E81B83" w:rsidRPr="00AC5AD7">
        <w:rPr>
          <w:rFonts w:ascii="Arial Narrow" w:hAnsi="Arial Narrow"/>
          <w:sz w:val="26"/>
          <w:szCs w:val="26"/>
        </w:rPr>
        <w:t xml:space="preserve"> la promotora de la acción</w:t>
      </w:r>
      <w:r w:rsidR="001560C6" w:rsidRPr="00AC5AD7">
        <w:rPr>
          <w:rFonts w:ascii="Arial Narrow" w:hAnsi="Arial Narrow"/>
          <w:sz w:val="26"/>
          <w:szCs w:val="26"/>
        </w:rPr>
        <w:t>, por intermedio de apoderada,</w:t>
      </w:r>
      <w:r w:rsidR="00E81B83" w:rsidRPr="00AC5AD7">
        <w:rPr>
          <w:rFonts w:ascii="Arial Narrow" w:hAnsi="Arial Narrow"/>
          <w:sz w:val="26"/>
          <w:szCs w:val="26"/>
        </w:rPr>
        <w:t xml:space="preserve"> que </w:t>
      </w:r>
      <w:r w:rsidR="00825F53" w:rsidRPr="00AC5AD7">
        <w:rPr>
          <w:rFonts w:ascii="Arial Narrow" w:hAnsi="Arial Narrow"/>
          <w:sz w:val="26"/>
          <w:szCs w:val="26"/>
        </w:rPr>
        <w:t>su progenitor Ángel María Charria Bonilla cuenta con 93 años de edad y fue diagnosticado con hipertensión, diabetes, insuficiencia renal crónica y condición de discapacidad severa, cuadro clínico que implica la necesidad de brindarle cuidados permanentes</w:t>
      </w:r>
      <w:r w:rsidR="00D7487D" w:rsidRPr="00AC5AD7">
        <w:rPr>
          <w:rFonts w:ascii="Arial Narrow" w:hAnsi="Arial Narrow"/>
          <w:sz w:val="26"/>
          <w:szCs w:val="26"/>
        </w:rPr>
        <w:t>.</w:t>
      </w:r>
    </w:p>
    <w:p w14:paraId="0E4539F1" w14:textId="77777777" w:rsidR="00D7487D" w:rsidRPr="00AC5AD7" w:rsidRDefault="00D7487D" w:rsidP="00AC5AD7">
      <w:pPr>
        <w:pStyle w:val="Sinespaciado"/>
        <w:spacing w:line="276" w:lineRule="auto"/>
        <w:jc w:val="both"/>
        <w:rPr>
          <w:rFonts w:ascii="Arial Narrow" w:hAnsi="Arial Narrow"/>
          <w:sz w:val="26"/>
          <w:szCs w:val="26"/>
        </w:rPr>
      </w:pPr>
    </w:p>
    <w:p w14:paraId="0E4539F2" w14:textId="4BD4B7AE" w:rsidR="00D7487D" w:rsidRPr="00AC5AD7" w:rsidRDefault="00D7487D" w:rsidP="00AC5AD7">
      <w:pPr>
        <w:pStyle w:val="Sinespaciado"/>
        <w:spacing w:line="276" w:lineRule="auto"/>
        <w:jc w:val="both"/>
        <w:rPr>
          <w:rFonts w:ascii="Arial Narrow" w:hAnsi="Arial Narrow"/>
          <w:sz w:val="26"/>
          <w:szCs w:val="26"/>
        </w:rPr>
      </w:pPr>
      <w:r w:rsidRPr="00AC5AD7">
        <w:rPr>
          <w:rFonts w:ascii="Arial Narrow" w:hAnsi="Arial Narrow"/>
          <w:sz w:val="26"/>
          <w:szCs w:val="26"/>
        </w:rPr>
        <w:t>Aunque está adscrito al programa de</w:t>
      </w:r>
      <w:r w:rsidR="00825F53" w:rsidRPr="00AC5AD7">
        <w:rPr>
          <w:rFonts w:ascii="Arial Narrow" w:hAnsi="Arial Narrow"/>
          <w:sz w:val="26"/>
          <w:szCs w:val="26"/>
        </w:rPr>
        <w:t xml:space="preserve"> cuidado en casa</w:t>
      </w:r>
      <w:r w:rsidRPr="00AC5AD7">
        <w:rPr>
          <w:rFonts w:ascii="Arial Narrow" w:hAnsi="Arial Narrow"/>
          <w:sz w:val="26"/>
          <w:szCs w:val="26"/>
        </w:rPr>
        <w:t>,</w:t>
      </w:r>
      <w:r w:rsidR="00825F53" w:rsidRPr="00AC5AD7">
        <w:rPr>
          <w:rFonts w:ascii="Arial Narrow" w:hAnsi="Arial Narrow"/>
          <w:sz w:val="26"/>
          <w:szCs w:val="26"/>
        </w:rPr>
        <w:t xml:space="preserve"> a través de la empresa</w:t>
      </w:r>
      <w:r w:rsidRPr="00AC5AD7">
        <w:rPr>
          <w:rFonts w:ascii="Arial Narrow" w:hAnsi="Arial Narrow"/>
          <w:sz w:val="26"/>
          <w:szCs w:val="26"/>
        </w:rPr>
        <w:t xml:space="preserve"> Home-Med,</w:t>
      </w:r>
      <w:r w:rsidR="00825F53" w:rsidRPr="00AC5AD7">
        <w:rPr>
          <w:rFonts w:ascii="Arial Narrow" w:hAnsi="Arial Narrow"/>
          <w:sz w:val="26"/>
          <w:szCs w:val="26"/>
        </w:rPr>
        <w:t xml:space="preserve"> este es limitado toda vez que s</w:t>
      </w:r>
      <w:r w:rsidRPr="00AC5AD7">
        <w:rPr>
          <w:rFonts w:ascii="Arial Narrow" w:hAnsi="Arial Narrow"/>
          <w:sz w:val="26"/>
          <w:szCs w:val="26"/>
        </w:rPr>
        <w:t xml:space="preserve">olo </w:t>
      </w:r>
      <w:r w:rsidR="002B6B81" w:rsidRPr="00AC5AD7">
        <w:rPr>
          <w:rFonts w:ascii="Arial Narrow" w:hAnsi="Arial Narrow"/>
          <w:sz w:val="26"/>
          <w:szCs w:val="26"/>
        </w:rPr>
        <w:t>lo</w:t>
      </w:r>
      <w:r w:rsidRPr="00AC5AD7">
        <w:rPr>
          <w:rFonts w:ascii="Arial Narrow" w:hAnsi="Arial Narrow"/>
          <w:sz w:val="26"/>
          <w:szCs w:val="26"/>
        </w:rPr>
        <w:t xml:space="preserve"> visita</w:t>
      </w:r>
      <w:r w:rsidR="002B6B81" w:rsidRPr="00AC5AD7">
        <w:rPr>
          <w:rFonts w:ascii="Arial Narrow" w:hAnsi="Arial Narrow"/>
          <w:sz w:val="26"/>
          <w:szCs w:val="26"/>
        </w:rPr>
        <w:t xml:space="preserve"> el</w:t>
      </w:r>
      <w:r w:rsidRPr="00AC5AD7">
        <w:rPr>
          <w:rFonts w:ascii="Arial Narrow" w:hAnsi="Arial Narrow"/>
          <w:sz w:val="26"/>
          <w:szCs w:val="26"/>
        </w:rPr>
        <w:t xml:space="preserve"> médico una vez a la semana</w:t>
      </w:r>
      <w:r w:rsidR="002B6B81" w:rsidRPr="00AC5AD7">
        <w:rPr>
          <w:rFonts w:ascii="Arial Narrow" w:hAnsi="Arial Narrow"/>
          <w:sz w:val="26"/>
          <w:szCs w:val="26"/>
        </w:rPr>
        <w:t>,</w:t>
      </w:r>
      <w:r w:rsidRPr="00AC5AD7">
        <w:rPr>
          <w:rFonts w:ascii="Arial Narrow" w:hAnsi="Arial Narrow"/>
          <w:sz w:val="26"/>
          <w:szCs w:val="26"/>
        </w:rPr>
        <w:t xml:space="preserve"> y por enfermería cuatro</w:t>
      </w:r>
      <w:r w:rsidR="00825F53" w:rsidRPr="00AC5AD7">
        <w:rPr>
          <w:rFonts w:ascii="Arial Narrow" w:hAnsi="Arial Narrow"/>
          <w:sz w:val="26"/>
          <w:szCs w:val="26"/>
        </w:rPr>
        <w:t xml:space="preserve"> veces al mes, </w:t>
      </w:r>
      <w:r w:rsidRPr="00AC5AD7">
        <w:rPr>
          <w:rFonts w:ascii="Arial Narrow" w:hAnsi="Arial Narrow"/>
          <w:sz w:val="26"/>
          <w:szCs w:val="26"/>
        </w:rPr>
        <w:t xml:space="preserve">a pesar de que </w:t>
      </w:r>
      <w:r w:rsidR="00825F53" w:rsidRPr="00AC5AD7">
        <w:rPr>
          <w:rFonts w:ascii="Arial Narrow" w:hAnsi="Arial Narrow"/>
          <w:sz w:val="26"/>
          <w:szCs w:val="26"/>
        </w:rPr>
        <w:t xml:space="preserve">debería tener </w:t>
      </w:r>
      <w:r w:rsidRPr="00AC5AD7">
        <w:rPr>
          <w:rFonts w:ascii="Arial Narrow" w:hAnsi="Arial Narrow"/>
          <w:sz w:val="26"/>
          <w:szCs w:val="26"/>
        </w:rPr>
        <w:t>apoyo de enfermera las veinticuatro</w:t>
      </w:r>
      <w:r w:rsidR="00825F53" w:rsidRPr="00AC5AD7">
        <w:rPr>
          <w:rFonts w:ascii="Arial Narrow" w:hAnsi="Arial Narrow"/>
          <w:sz w:val="26"/>
          <w:szCs w:val="26"/>
        </w:rPr>
        <w:t xml:space="preserve"> horas del día</w:t>
      </w:r>
      <w:r w:rsidRPr="00AC5AD7">
        <w:rPr>
          <w:rFonts w:ascii="Arial Narrow" w:hAnsi="Arial Narrow"/>
          <w:sz w:val="26"/>
          <w:szCs w:val="26"/>
        </w:rPr>
        <w:t>,</w:t>
      </w:r>
      <w:r w:rsidR="00825F53" w:rsidRPr="00AC5AD7">
        <w:rPr>
          <w:rFonts w:ascii="Arial Narrow" w:hAnsi="Arial Narrow"/>
          <w:sz w:val="26"/>
          <w:szCs w:val="26"/>
        </w:rPr>
        <w:t xml:space="preserve"> tal como se expresa en su historia clínica</w:t>
      </w:r>
      <w:r w:rsidRPr="00AC5AD7">
        <w:rPr>
          <w:rFonts w:ascii="Arial Narrow" w:hAnsi="Arial Narrow"/>
          <w:sz w:val="26"/>
          <w:szCs w:val="26"/>
        </w:rPr>
        <w:t>.</w:t>
      </w:r>
      <w:r w:rsidR="001560C6" w:rsidRPr="00AC5AD7">
        <w:rPr>
          <w:rFonts w:ascii="Arial Narrow" w:hAnsi="Arial Narrow"/>
          <w:sz w:val="26"/>
          <w:szCs w:val="26"/>
        </w:rPr>
        <w:t xml:space="preserve"> </w:t>
      </w:r>
    </w:p>
    <w:p w14:paraId="0E4539F3" w14:textId="77777777" w:rsidR="00D7487D" w:rsidRPr="00AC5AD7" w:rsidRDefault="00D7487D" w:rsidP="00AC5AD7">
      <w:pPr>
        <w:pStyle w:val="Sinespaciado"/>
        <w:spacing w:line="276" w:lineRule="auto"/>
        <w:jc w:val="both"/>
        <w:rPr>
          <w:rFonts w:ascii="Arial Narrow" w:hAnsi="Arial Narrow"/>
          <w:sz w:val="26"/>
          <w:szCs w:val="26"/>
        </w:rPr>
      </w:pPr>
    </w:p>
    <w:p w14:paraId="0E4539F4" w14:textId="77777777" w:rsidR="001560C6" w:rsidRPr="00AC5AD7" w:rsidRDefault="001560C6" w:rsidP="00AC5AD7">
      <w:pPr>
        <w:pStyle w:val="Sinespaciado"/>
        <w:spacing w:line="276" w:lineRule="auto"/>
        <w:jc w:val="both"/>
        <w:rPr>
          <w:rFonts w:ascii="Arial Narrow" w:hAnsi="Arial Narrow"/>
          <w:sz w:val="26"/>
          <w:szCs w:val="26"/>
        </w:rPr>
      </w:pPr>
      <w:r w:rsidRPr="00AC5AD7">
        <w:rPr>
          <w:rFonts w:ascii="Arial Narrow" w:hAnsi="Arial Narrow"/>
          <w:sz w:val="26"/>
          <w:szCs w:val="26"/>
        </w:rPr>
        <w:t>Se elevó petición ante la Nueva EPS para obtener se concediera ese servicio domiciliario</w:t>
      </w:r>
      <w:r w:rsidR="00825F53" w:rsidRPr="00AC5AD7">
        <w:rPr>
          <w:rFonts w:ascii="Arial Narrow" w:hAnsi="Arial Narrow"/>
          <w:sz w:val="26"/>
          <w:szCs w:val="26"/>
        </w:rPr>
        <w:t xml:space="preserve">, además de un lector de glucosa sistema free style, </w:t>
      </w:r>
      <w:r w:rsidRPr="00AC5AD7">
        <w:rPr>
          <w:rFonts w:ascii="Arial Narrow" w:hAnsi="Arial Narrow"/>
          <w:sz w:val="26"/>
          <w:szCs w:val="26"/>
        </w:rPr>
        <w:t>“</w:t>
      </w:r>
      <w:r w:rsidR="00825F53" w:rsidRPr="00D8317C">
        <w:rPr>
          <w:rFonts w:ascii="Arial Narrow" w:hAnsi="Arial Narrow"/>
          <w:sz w:val="24"/>
          <w:szCs w:val="26"/>
        </w:rPr>
        <w:t>pues este le evitaría el tener que ser pinchado diariamente para el control de glicemia en sangre</w:t>
      </w:r>
      <w:r w:rsidRPr="00AC5AD7">
        <w:rPr>
          <w:rFonts w:ascii="Arial Narrow" w:hAnsi="Arial Narrow"/>
          <w:sz w:val="26"/>
          <w:szCs w:val="26"/>
        </w:rPr>
        <w:t>”, solicitudes que fueron negadas.</w:t>
      </w:r>
    </w:p>
    <w:p w14:paraId="0E4539F5" w14:textId="77777777" w:rsidR="00B274E5" w:rsidRPr="00AC5AD7" w:rsidRDefault="00B274E5" w:rsidP="00AC5AD7">
      <w:pPr>
        <w:pStyle w:val="Sinespaciado"/>
        <w:spacing w:line="276" w:lineRule="auto"/>
        <w:jc w:val="both"/>
        <w:rPr>
          <w:rFonts w:ascii="Arial Narrow" w:hAnsi="Arial Narrow"/>
          <w:sz w:val="26"/>
          <w:szCs w:val="26"/>
        </w:rPr>
      </w:pPr>
    </w:p>
    <w:p w14:paraId="0E4539F6" w14:textId="77777777" w:rsidR="001560C6" w:rsidRPr="00AC5AD7" w:rsidRDefault="001560C6" w:rsidP="00AC5AD7">
      <w:pPr>
        <w:pStyle w:val="Sinespaciado"/>
        <w:spacing w:line="276" w:lineRule="auto"/>
        <w:jc w:val="both"/>
        <w:rPr>
          <w:rFonts w:ascii="Arial Narrow" w:hAnsi="Arial Narrow"/>
          <w:sz w:val="26"/>
          <w:szCs w:val="26"/>
        </w:rPr>
      </w:pPr>
      <w:r w:rsidRPr="00AC5AD7">
        <w:rPr>
          <w:rFonts w:ascii="Arial Narrow" w:hAnsi="Arial Narrow"/>
          <w:sz w:val="26"/>
          <w:szCs w:val="26"/>
        </w:rPr>
        <w:t xml:space="preserve">La familia del </w:t>
      </w:r>
      <w:r w:rsidR="00350C15" w:rsidRPr="00AC5AD7">
        <w:rPr>
          <w:rFonts w:ascii="Arial Narrow" w:hAnsi="Arial Narrow"/>
          <w:sz w:val="26"/>
          <w:szCs w:val="26"/>
        </w:rPr>
        <w:t>demandante</w:t>
      </w:r>
      <w:r w:rsidRPr="00AC5AD7">
        <w:rPr>
          <w:rFonts w:ascii="Arial Narrow" w:hAnsi="Arial Narrow"/>
          <w:sz w:val="26"/>
          <w:szCs w:val="26"/>
        </w:rPr>
        <w:t xml:space="preserve"> no posee los recursos suficientes para </w:t>
      </w:r>
      <w:r w:rsidR="00350C15" w:rsidRPr="00AC5AD7">
        <w:rPr>
          <w:rFonts w:ascii="Arial Narrow" w:hAnsi="Arial Narrow"/>
          <w:sz w:val="26"/>
          <w:szCs w:val="26"/>
        </w:rPr>
        <w:t xml:space="preserve">costear aquel servicio de </w:t>
      </w:r>
      <w:r w:rsidRPr="00AC5AD7">
        <w:rPr>
          <w:rFonts w:ascii="Arial Narrow" w:hAnsi="Arial Narrow"/>
          <w:sz w:val="26"/>
          <w:szCs w:val="26"/>
        </w:rPr>
        <w:t xml:space="preserve">forma </w:t>
      </w:r>
      <w:r w:rsidR="00350C15" w:rsidRPr="00AC5AD7">
        <w:rPr>
          <w:rFonts w:ascii="Arial Narrow" w:hAnsi="Arial Narrow"/>
          <w:sz w:val="26"/>
          <w:szCs w:val="26"/>
        </w:rPr>
        <w:t>particular</w:t>
      </w:r>
      <w:r w:rsidRPr="00AC5AD7">
        <w:rPr>
          <w:rFonts w:ascii="Arial Narrow" w:hAnsi="Arial Narrow"/>
          <w:sz w:val="26"/>
          <w:szCs w:val="26"/>
        </w:rPr>
        <w:t xml:space="preserve">, además su esposa cuenta con más de 85 años </w:t>
      </w:r>
      <w:r w:rsidR="00350C15" w:rsidRPr="00AC5AD7">
        <w:rPr>
          <w:rFonts w:ascii="Arial Narrow" w:hAnsi="Arial Narrow"/>
          <w:sz w:val="26"/>
          <w:szCs w:val="26"/>
        </w:rPr>
        <w:t>motivo por el cual está</w:t>
      </w:r>
      <w:r w:rsidRPr="00AC5AD7">
        <w:rPr>
          <w:rFonts w:ascii="Arial Narrow" w:hAnsi="Arial Narrow"/>
          <w:sz w:val="26"/>
          <w:szCs w:val="26"/>
        </w:rPr>
        <w:t xml:space="preserve"> </w:t>
      </w:r>
      <w:r w:rsidR="00350C15" w:rsidRPr="00AC5AD7">
        <w:rPr>
          <w:rFonts w:ascii="Arial Narrow" w:hAnsi="Arial Narrow"/>
          <w:sz w:val="26"/>
          <w:szCs w:val="26"/>
        </w:rPr>
        <w:t>“</w:t>
      </w:r>
      <w:r w:rsidRPr="00D8317C">
        <w:rPr>
          <w:rFonts w:ascii="Arial Narrow" w:hAnsi="Arial Narrow"/>
          <w:sz w:val="24"/>
          <w:szCs w:val="26"/>
        </w:rPr>
        <w:t>imposibilitada físicamente para lidiar con un paciente como este</w:t>
      </w:r>
      <w:r w:rsidR="00350C15" w:rsidRPr="00AC5AD7">
        <w:rPr>
          <w:rFonts w:ascii="Arial Narrow" w:hAnsi="Arial Narrow"/>
          <w:sz w:val="26"/>
          <w:szCs w:val="26"/>
        </w:rPr>
        <w:t>”</w:t>
      </w:r>
      <w:r w:rsidRPr="00AC5AD7">
        <w:rPr>
          <w:rFonts w:ascii="Arial Narrow" w:hAnsi="Arial Narrow"/>
          <w:sz w:val="26"/>
          <w:szCs w:val="26"/>
        </w:rPr>
        <w:t>.</w:t>
      </w:r>
    </w:p>
    <w:p w14:paraId="0E4539F7" w14:textId="77777777" w:rsidR="001560C6" w:rsidRPr="00AC5AD7" w:rsidRDefault="001560C6" w:rsidP="00AC5AD7">
      <w:pPr>
        <w:pStyle w:val="Sinespaciado"/>
        <w:spacing w:line="276" w:lineRule="auto"/>
        <w:jc w:val="both"/>
        <w:rPr>
          <w:rFonts w:ascii="Arial Narrow" w:hAnsi="Arial Narrow"/>
          <w:sz w:val="26"/>
          <w:szCs w:val="26"/>
        </w:rPr>
      </w:pPr>
    </w:p>
    <w:p w14:paraId="0E4539F8" w14:textId="77777777" w:rsidR="00AE11D6" w:rsidRPr="00AC5AD7" w:rsidRDefault="00350C15" w:rsidP="00AC5AD7">
      <w:pPr>
        <w:pStyle w:val="Sinespaciado"/>
        <w:spacing w:line="276" w:lineRule="auto"/>
        <w:jc w:val="both"/>
        <w:rPr>
          <w:rFonts w:ascii="Arial Narrow" w:hAnsi="Arial Narrow"/>
          <w:sz w:val="26"/>
          <w:szCs w:val="26"/>
        </w:rPr>
      </w:pPr>
      <w:r w:rsidRPr="00AC5AD7">
        <w:rPr>
          <w:rFonts w:ascii="Arial Narrow" w:hAnsi="Arial Narrow"/>
          <w:sz w:val="26"/>
          <w:szCs w:val="26"/>
        </w:rPr>
        <w:t>Para obtener la protección de los derechos a la salud y la vida del actor, se solicita ordenar a la Nueva EPS brindar servicio de enfermería domiciliaria por las veinticuatro horas diarias</w:t>
      </w:r>
      <w:r w:rsidR="00825F53" w:rsidRPr="00AC5AD7">
        <w:rPr>
          <w:rFonts w:ascii="Arial Narrow" w:hAnsi="Arial Narrow"/>
          <w:sz w:val="26"/>
          <w:szCs w:val="26"/>
        </w:rPr>
        <w:t xml:space="preserve"> y </w:t>
      </w:r>
      <w:r w:rsidRPr="00AC5AD7">
        <w:rPr>
          <w:rFonts w:ascii="Arial Narrow" w:hAnsi="Arial Narrow"/>
          <w:sz w:val="26"/>
          <w:szCs w:val="26"/>
        </w:rPr>
        <w:t>hacer entrega del</w:t>
      </w:r>
      <w:r w:rsidR="00825F53" w:rsidRPr="00AC5AD7">
        <w:rPr>
          <w:rFonts w:ascii="Arial Narrow" w:hAnsi="Arial Narrow"/>
          <w:sz w:val="26"/>
          <w:szCs w:val="26"/>
        </w:rPr>
        <w:t xml:space="preserve"> medidor de glucosa sistema free style</w:t>
      </w:r>
      <w:r w:rsidR="00FF72B6" w:rsidRPr="00AC5AD7">
        <w:rPr>
          <w:rStyle w:val="Refdenotaalpie"/>
          <w:rFonts w:ascii="Arial Narrow" w:hAnsi="Arial Narrow"/>
          <w:sz w:val="26"/>
          <w:szCs w:val="26"/>
        </w:rPr>
        <w:footnoteReference w:id="1"/>
      </w:r>
      <w:r w:rsidR="00FF72B6" w:rsidRPr="00AC5AD7">
        <w:rPr>
          <w:rFonts w:ascii="Arial Narrow" w:hAnsi="Arial Narrow"/>
          <w:sz w:val="26"/>
          <w:szCs w:val="26"/>
        </w:rPr>
        <w:t>.</w:t>
      </w:r>
    </w:p>
    <w:p w14:paraId="0E4539F9" w14:textId="77777777" w:rsidR="00744A68" w:rsidRPr="00AC5AD7" w:rsidRDefault="00744A68" w:rsidP="00AC5AD7">
      <w:pPr>
        <w:pStyle w:val="Sinespaciado"/>
        <w:spacing w:line="276" w:lineRule="auto"/>
        <w:jc w:val="both"/>
        <w:rPr>
          <w:rFonts w:ascii="Arial Narrow" w:hAnsi="Arial Narrow"/>
          <w:sz w:val="26"/>
          <w:szCs w:val="26"/>
        </w:rPr>
      </w:pPr>
    </w:p>
    <w:p w14:paraId="0E4539FA" w14:textId="77777777" w:rsidR="00A24D2E" w:rsidRPr="00AC5AD7" w:rsidRDefault="00744A68" w:rsidP="00AC5AD7">
      <w:pPr>
        <w:pStyle w:val="Sinespaciado"/>
        <w:spacing w:line="276" w:lineRule="auto"/>
        <w:jc w:val="both"/>
        <w:rPr>
          <w:rFonts w:ascii="Arial Narrow" w:eastAsia="Calibri" w:hAnsi="Arial Narrow" w:cs="Times New Roman"/>
          <w:sz w:val="26"/>
          <w:szCs w:val="26"/>
          <w:lang w:val="es-ES"/>
        </w:rPr>
      </w:pPr>
      <w:r w:rsidRPr="00AC5AD7">
        <w:rPr>
          <w:rFonts w:ascii="Arial Narrow" w:hAnsi="Arial Narrow"/>
          <w:b/>
          <w:bCs/>
          <w:sz w:val="26"/>
          <w:szCs w:val="26"/>
        </w:rPr>
        <w:t xml:space="preserve">2. Trámite: </w:t>
      </w:r>
      <w:r w:rsidR="001324A4" w:rsidRPr="00AC5AD7">
        <w:rPr>
          <w:rFonts w:ascii="Arial Narrow" w:hAnsi="Arial Narrow"/>
          <w:bCs/>
          <w:sz w:val="26"/>
          <w:szCs w:val="26"/>
        </w:rPr>
        <w:t>Por auto del</w:t>
      </w:r>
      <w:r w:rsidR="001324A4" w:rsidRPr="00AC5AD7">
        <w:rPr>
          <w:rFonts w:ascii="Arial Narrow" w:eastAsia="Calibri" w:hAnsi="Arial Narrow" w:cs="Times New Roman"/>
          <w:sz w:val="26"/>
          <w:szCs w:val="26"/>
          <w:lang w:val="es-ES"/>
        </w:rPr>
        <w:t xml:space="preserve"> </w:t>
      </w:r>
      <w:r w:rsidR="00350C15" w:rsidRPr="00AC5AD7">
        <w:rPr>
          <w:rFonts w:ascii="Arial Narrow" w:eastAsia="Calibri" w:hAnsi="Arial Narrow" w:cs="Times New Roman"/>
          <w:sz w:val="26"/>
          <w:szCs w:val="26"/>
          <w:lang w:val="es-ES"/>
        </w:rPr>
        <w:t>29</w:t>
      </w:r>
      <w:r w:rsidR="001324A4" w:rsidRPr="00AC5AD7">
        <w:rPr>
          <w:rFonts w:ascii="Arial Narrow" w:eastAsia="Calibri" w:hAnsi="Arial Narrow" w:cs="Times New Roman"/>
          <w:sz w:val="26"/>
          <w:szCs w:val="26"/>
          <w:lang w:val="es-ES"/>
        </w:rPr>
        <w:t xml:space="preserve"> de</w:t>
      </w:r>
      <w:r w:rsidR="00350C15" w:rsidRPr="00AC5AD7">
        <w:rPr>
          <w:rFonts w:ascii="Arial Narrow" w:eastAsia="Calibri" w:hAnsi="Arial Narrow" w:cs="Times New Roman"/>
          <w:sz w:val="26"/>
          <w:szCs w:val="26"/>
          <w:lang w:val="es-ES"/>
        </w:rPr>
        <w:t xml:space="preserve"> abril de este año</w:t>
      </w:r>
      <w:r w:rsidR="00FF72B6" w:rsidRPr="00AC5AD7">
        <w:rPr>
          <w:rFonts w:ascii="Arial Narrow" w:eastAsia="Calibri" w:hAnsi="Arial Narrow" w:cs="Times New Roman"/>
          <w:sz w:val="26"/>
          <w:szCs w:val="26"/>
          <w:lang w:val="es-ES"/>
        </w:rPr>
        <w:t xml:space="preserve"> se admitió la acci</w:t>
      </w:r>
      <w:r w:rsidR="00CA33BC" w:rsidRPr="00AC5AD7">
        <w:rPr>
          <w:rFonts w:ascii="Arial Narrow" w:eastAsia="Calibri" w:hAnsi="Arial Narrow" w:cs="Times New Roman"/>
          <w:sz w:val="26"/>
          <w:szCs w:val="26"/>
          <w:lang w:val="es-ES"/>
        </w:rPr>
        <w:t xml:space="preserve">ón constitucional y se </w:t>
      </w:r>
      <w:r w:rsidR="00350C15" w:rsidRPr="00AC5AD7">
        <w:rPr>
          <w:rFonts w:ascii="Arial Narrow" w:eastAsia="Calibri" w:hAnsi="Arial Narrow" w:cs="Times New Roman"/>
          <w:sz w:val="26"/>
          <w:szCs w:val="26"/>
          <w:lang w:val="es-ES"/>
        </w:rPr>
        <w:t>ordenaron las notificaciones de rigor</w:t>
      </w:r>
    </w:p>
    <w:p w14:paraId="0E4539FB" w14:textId="77777777" w:rsidR="00CA33BC" w:rsidRPr="00AC5AD7" w:rsidRDefault="00CA33BC" w:rsidP="00AC5AD7">
      <w:pPr>
        <w:pStyle w:val="Sinespaciado"/>
        <w:spacing w:line="276" w:lineRule="auto"/>
        <w:jc w:val="both"/>
        <w:rPr>
          <w:rFonts w:ascii="Arial Narrow" w:eastAsia="Calibri" w:hAnsi="Arial Narrow" w:cs="Times New Roman"/>
          <w:sz w:val="26"/>
          <w:szCs w:val="26"/>
          <w:lang w:val="es-ES"/>
        </w:rPr>
      </w:pPr>
    </w:p>
    <w:p w14:paraId="0E4539FC" w14:textId="77777777" w:rsidR="00D55BC8" w:rsidRPr="00AC5AD7" w:rsidRDefault="00A24D2E" w:rsidP="00AC5AD7">
      <w:pPr>
        <w:pStyle w:val="Sinespaciado"/>
        <w:spacing w:line="276" w:lineRule="auto"/>
        <w:jc w:val="both"/>
        <w:rPr>
          <w:rFonts w:ascii="Arial Narrow" w:eastAsia="Calibri" w:hAnsi="Arial Narrow" w:cs="Times New Roman"/>
          <w:sz w:val="26"/>
          <w:szCs w:val="26"/>
          <w:lang w:val="es-ES"/>
        </w:rPr>
      </w:pPr>
      <w:r w:rsidRPr="00AC5AD7">
        <w:rPr>
          <w:rFonts w:ascii="Arial Narrow" w:eastAsia="Calibri" w:hAnsi="Arial Narrow" w:cs="Times New Roman"/>
          <w:sz w:val="26"/>
          <w:szCs w:val="26"/>
          <w:lang w:val="es-ES"/>
        </w:rPr>
        <w:t xml:space="preserve">La </w:t>
      </w:r>
      <w:r w:rsidR="00CA33BC" w:rsidRPr="00AC5AD7">
        <w:rPr>
          <w:rFonts w:ascii="Arial Narrow" w:eastAsia="Calibri" w:hAnsi="Arial Narrow" w:cs="Times New Roman"/>
          <w:sz w:val="26"/>
          <w:szCs w:val="26"/>
          <w:lang w:val="es-ES"/>
        </w:rPr>
        <w:t>Nueva EPS se pronunció para manifestar que en el presente caso</w:t>
      </w:r>
      <w:r w:rsidR="00495CE1" w:rsidRPr="00AC5AD7">
        <w:rPr>
          <w:rFonts w:ascii="Arial Narrow" w:eastAsia="Calibri" w:hAnsi="Arial Narrow" w:cs="Times New Roman"/>
          <w:sz w:val="26"/>
          <w:szCs w:val="26"/>
          <w:lang w:val="es-ES"/>
        </w:rPr>
        <w:t xml:space="preserve"> no se evidencia orden mé</w:t>
      </w:r>
      <w:r w:rsidR="00CA33BC" w:rsidRPr="00AC5AD7">
        <w:rPr>
          <w:rFonts w:ascii="Arial Narrow" w:eastAsia="Calibri" w:hAnsi="Arial Narrow" w:cs="Times New Roman"/>
          <w:sz w:val="26"/>
          <w:szCs w:val="26"/>
          <w:lang w:val="es-ES"/>
        </w:rPr>
        <w:t>dica para</w:t>
      </w:r>
      <w:r w:rsidR="00D55BC8" w:rsidRPr="00AC5AD7">
        <w:rPr>
          <w:rFonts w:ascii="Arial Narrow" w:eastAsia="Calibri" w:hAnsi="Arial Narrow" w:cs="Times New Roman"/>
          <w:sz w:val="26"/>
          <w:szCs w:val="26"/>
          <w:lang w:val="es-ES"/>
        </w:rPr>
        <w:t xml:space="preserve"> el </w:t>
      </w:r>
      <w:r w:rsidR="00D55BC8" w:rsidRPr="00AC5AD7">
        <w:rPr>
          <w:rFonts w:ascii="Arial Narrow" w:hAnsi="Arial Narrow"/>
          <w:sz w:val="26"/>
          <w:szCs w:val="26"/>
        </w:rPr>
        <w:t>medidor de glucosa sistema free style y</w:t>
      </w:r>
      <w:r w:rsidR="00CA33BC" w:rsidRPr="00AC5AD7">
        <w:rPr>
          <w:rFonts w:ascii="Arial Narrow" w:eastAsia="Calibri" w:hAnsi="Arial Narrow" w:cs="Times New Roman"/>
          <w:sz w:val="26"/>
          <w:szCs w:val="26"/>
          <w:lang w:val="es-ES"/>
        </w:rPr>
        <w:t xml:space="preserve"> el servicio de cuidador</w:t>
      </w:r>
      <w:r w:rsidR="00D55BC8" w:rsidRPr="00AC5AD7">
        <w:rPr>
          <w:rFonts w:ascii="Arial Narrow" w:eastAsia="Calibri" w:hAnsi="Arial Narrow" w:cs="Times New Roman"/>
          <w:sz w:val="26"/>
          <w:szCs w:val="26"/>
          <w:lang w:val="es-ES"/>
        </w:rPr>
        <w:t xml:space="preserve"> o enfermería. </w:t>
      </w:r>
      <w:r w:rsidR="001232CE" w:rsidRPr="00AC5AD7">
        <w:rPr>
          <w:rFonts w:ascii="Arial Narrow" w:eastAsia="Calibri" w:hAnsi="Arial Narrow" w:cs="Times New Roman"/>
          <w:sz w:val="26"/>
          <w:szCs w:val="26"/>
          <w:lang w:val="es-ES"/>
        </w:rPr>
        <w:t xml:space="preserve">Argumentó </w:t>
      </w:r>
      <w:r w:rsidR="00D55BC8" w:rsidRPr="00AC5AD7">
        <w:rPr>
          <w:rFonts w:ascii="Arial Narrow" w:eastAsia="Calibri" w:hAnsi="Arial Narrow" w:cs="Times New Roman"/>
          <w:sz w:val="26"/>
          <w:szCs w:val="26"/>
          <w:lang w:val="es-ES"/>
        </w:rPr>
        <w:t>que los cuidados del paciente deben ser asumidos por su familia, en aplicaci</w:t>
      </w:r>
      <w:r w:rsidR="001232CE" w:rsidRPr="00AC5AD7">
        <w:rPr>
          <w:rFonts w:ascii="Arial Narrow" w:eastAsia="Calibri" w:hAnsi="Arial Narrow" w:cs="Times New Roman"/>
          <w:sz w:val="26"/>
          <w:szCs w:val="26"/>
          <w:lang w:val="es-ES"/>
        </w:rPr>
        <w:t xml:space="preserve">ón del principio de solidaridad. Finalmente señaló que el afiliado puede contar con capacidad </w:t>
      </w:r>
      <w:r w:rsidR="001232CE" w:rsidRPr="00AC5AD7">
        <w:rPr>
          <w:rFonts w:ascii="Arial Narrow" w:eastAsia="Calibri" w:hAnsi="Arial Narrow" w:cs="Times New Roman"/>
          <w:sz w:val="26"/>
          <w:szCs w:val="26"/>
          <w:lang w:val="es-ES"/>
        </w:rPr>
        <w:lastRenderedPageBreak/>
        <w:t>económica suficiente, toda vez que encuentra afiliado en el régimen contributivo de la entidad, en calidad de cotizante.</w:t>
      </w:r>
    </w:p>
    <w:p w14:paraId="0E4539FD" w14:textId="77777777" w:rsidR="00503062" w:rsidRPr="00AC5AD7" w:rsidRDefault="00503062" w:rsidP="00AC5AD7">
      <w:pPr>
        <w:pStyle w:val="Sinespaciado"/>
        <w:spacing w:line="276" w:lineRule="auto"/>
        <w:jc w:val="both"/>
        <w:rPr>
          <w:rFonts w:ascii="Arial Narrow" w:eastAsia="Calibri" w:hAnsi="Arial Narrow" w:cs="Times New Roman"/>
          <w:sz w:val="26"/>
          <w:szCs w:val="26"/>
          <w:lang w:val="es-ES"/>
        </w:rPr>
      </w:pPr>
    </w:p>
    <w:p w14:paraId="0E4539FE" w14:textId="382A6F16" w:rsidR="00A24D2E" w:rsidRPr="00AC5AD7" w:rsidRDefault="00503062" w:rsidP="00AC5AD7">
      <w:pPr>
        <w:pStyle w:val="Sinespaciado"/>
        <w:spacing w:line="276" w:lineRule="auto"/>
        <w:jc w:val="both"/>
        <w:rPr>
          <w:rFonts w:ascii="Arial Narrow" w:eastAsia="Calibri" w:hAnsi="Arial Narrow" w:cs="Times New Roman"/>
          <w:sz w:val="26"/>
          <w:szCs w:val="26"/>
          <w:lang w:val="es-ES"/>
        </w:rPr>
      </w:pPr>
      <w:r w:rsidRPr="00AC5AD7">
        <w:rPr>
          <w:rFonts w:ascii="Arial Narrow" w:eastAsia="Calibri" w:hAnsi="Arial Narrow" w:cs="Times New Roman"/>
          <w:sz w:val="26"/>
          <w:szCs w:val="26"/>
          <w:lang w:val="es-ES"/>
        </w:rPr>
        <w:t xml:space="preserve">Solicita </w:t>
      </w:r>
      <w:r w:rsidR="001232CE" w:rsidRPr="00AC5AD7">
        <w:rPr>
          <w:rFonts w:ascii="Arial Narrow" w:eastAsia="Calibri" w:hAnsi="Arial Narrow" w:cs="Times New Roman"/>
          <w:sz w:val="26"/>
          <w:szCs w:val="26"/>
          <w:lang w:val="es-ES"/>
        </w:rPr>
        <w:t xml:space="preserve">negar la protección constitucional, como quiera que los servicios requeridos </w:t>
      </w:r>
      <w:r w:rsidR="00B274E5" w:rsidRPr="00AC5AD7">
        <w:rPr>
          <w:rFonts w:ascii="Arial Narrow" w:eastAsia="Calibri" w:hAnsi="Arial Narrow" w:cs="Times New Roman"/>
          <w:sz w:val="26"/>
          <w:szCs w:val="26"/>
          <w:lang w:val="es-ES"/>
        </w:rPr>
        <w:t>deben</w:t>
      </w:r>
      <w:r w:rsidR="001232CE" w:rsidRPr="00AC5AD7">
        <w:rPr>
          <w:rFonts w:ascii="Arial Narrow" w:eastAsia="Calibri" w:hAnsi="Arial Narrow" w:cs="Times New Roman"/>
          <w:sz w:val="26"/>
          <w:szCs w:val="26"/>
          <w:lang w:val="es-ES"/>
        </w:rPr>
        <w:t xml:space="preserve"> ser garantizados por la familia del paciente. </w:t>
      </w:r>
      <w:r w:rsidR="00DE2BB3" w:rsidRPr="00AC5AD7">
        <w:rPr>
          <w:rFonts w:ascii="Arial Narrow" w:eastAsia="Calibri" w:hAnsi="Arial Narrow" w:cs="Times New Roman"/>
          <w:sz w:val="26"/>
          <w:szCs w:val="26"/>
          <w:lang w:val="es-ES"/>
        </w:rPr>
        <w:t>En subsidio,</w:t>
      </w:r>
      <w:r w:rsidR="00B274E5" w:rsidRPr="00AC5AD7">
        <w:rPr>
          <w:rFonts w:ascii="Arial Narrow" w:eastAsia="Calibri" w:hAnsi="Arial Narrow" w:cs="Times New Roman"/>
          <w:sz w:val="26"/>
          <w:szCs w:val="26"/>
          <w:lang w:val="es-ES"/>
        </w:rPr>
        <w:t xml:space="preserve"> pide</w:t>
      </w:r>
      <w:r w:rsidR="00DE2BB3" w:rsidRPr="00AC5AD7">
        <w:rPr>
          <w:rFonts w:ascii="Arial Narrow" w:eastAsia="Calibri" w:hAnsi="Arial Narrow" w:cs="Times New Roman"/>
          <w:sz w:val="26"/>
          <w:szCs w:val="26"/>
          <w:lang w:val="es-ES"/>
        </w:rPr>
        <w:t xml:space="preserve"> se faculte para </w:t>
      </w:r>
      <w:r w:rsidR="001232CE" w:rsidRPr="00AC5AD7">
        <w:rPr>
          <w:rFonts w:ascii="Arial Narrow" w:eastAsia="Calibri" w:hAnsi="Arial Narrow" w:cs="Times New Roman"/>
          <w:sz w:val="26"/>
          <w:szCs w:val="26"/>
          <w:lang w:val="es-ES"/>
        </w:rPr>
        <w:t>obtener el reembolso</w:t>
      </w:r>
      <w:r w:rsidR="00DE2BB3" w:rsidRPr="00AC5AD7">
        <w:rPr>
          <w:rFonts w:ascii="Arial Narrow" w:eastAsia="Calibri" w:hAnsi="Arial Narrow" w:cs="Times New Roman"/>
          <w:sz w:val="26"/>
          <w:szCs w:val="26"/>
          <w:lang w:val="es-ES"/>
        </w:rPr>
        <w:t xml:space="preserve"> </w:t>
      </w:r>
      <w:r w:rsidR="001232CE" w:rsidRPr="00AC5AD7">
        <w:rPr>
          <w:rFonts w:ascii="Arial Narrow" w:eastAsia="Calibri" w:hAnsi="Arial Narrow" w:cs="Times New Roman"/>
          <w:sz w:val="26"/>
          <w:szCs w:val="26"/>
          <w:lang w:val="es-ES"/>
        </w:rPr>
        <w:t>de todos aquellos gastos en que incurra en cumplimiento del fallo de tutela “</w:t>
      </w:r>
      <w:r w:rsidR="001232CE" w:rsidRPr="00574EAB">
        <w:rPr>
          <w:rFonts w:ascii="Arial Narrow" w:eastAsia="Calibri" w:hAnsi="Arial Narrow" w:cs="Times New Roman"/>
          <w:sz w:val="24"/>
          <w:szCs w:val="26"/>
          <w:lang w:val="es-ES"/>
        </w:rPr>
        <w:t>y que sobrepasen el presupuesto máximo asignado para la cobertura de este tipo de servicios</w:t>
      </w:r>
      <w:r w:rsidR="001232CE" w:rsidRPr="00AC5AD7">
        <w:rPr>
          <w:rFonts w:ascii="Arial Narrow" w:eastAsia="Calibri" w:hAnsi="Arial Narrow" w:cs="Times New Roman"/>
          <w:sz w:val="26"/>
          <w:szCs w:val="26"/>
          <w:lang w:val="es-ES"/>
        </w:rPr>
        <w:t>”</w:t>
      </w:r>
      <w:r w:rsidR="00A24D2E" w:rsidRPr="00AC5AD7">
        <w:rPr>
          <w:rStyle w:val="Refdenotaalpie"/>
          <w:rFonts w:ascii="Arial Narrow" w:hAnsi="Arial Narrow"/>
          <w:sz w:val="26"/>
          <w:szCs w:val="26"/>
        </w:rPr>
        <w:footnoteReference w:id="2"/>
      </w:r>
      <w:r w:rsidR="00A24D2E" w:rsidRPr="00AC5AD7">
        <w:rPr>
          <w:rFonts w:ascii="Arial Narrow" w:eastAsia="Calibri" w:hAnsi="Arial Narrow" w:cs="Times New Roman"/>
          <w:sz w:val="26"/>
          <w:szCs w:val="26"/>
          <w:lang w:val="es-ES"/>
        </w:rPr>
        <w:t>.</w:t>
      </w:r>
    </w:p>
    <w:p w14:paraId="0E4539FF" w14:textId="77777777" w:rsidR="00A24D2E" w:rsidRPr="00AC5AD7" w:rsidRDefault="00A24D2E" w:rsidP="00AC5AD7">
      <w:pPr>
        <w:pStyle w:val="Sinespaciado"/>
        <w:spacing w:line="276" w:lineRule="auto"/>
        <w:jc w:val="both"/>
        <w:rPr>
          <w:rFonts w:ascii="Arial Narrow" w:eastAsia="Calibri" w:hAnsi="Arial Narrow" w:cs="Times New Roman"/>
          <w:sz w:val="26"/>
          <w:szCs w:val="26"/>
          <w:lang w:val="es-ES"/>
        </w:rPr>
      </w:pPr>
    </w:p>
    <w:p w14:paraId="0E453A00" w14:textId="380D569C" w:rsidR="00380F47" w:rsidRPr="00AC5AD7" w:rsidRDefault="00744A68"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 xml:space="preserve">3. Sentencia impugnada: </w:t>
      </w:r>
      <w:r w:rsidRPr="00AC5AD7">
        <w:rPr>
          <w:rFonts w:ascii="Arial Narrow" w:hAnsi="Arial Narrow"/>
          <w:sz w:val="26"/>
          <w:szCs w:val="26"/>
        </w:rPr>
        <w:t>En providencia del</w:t>
      </w:r>
      <w:r w:rsidR="000D6E2A" w:rsidRPr="00AC5AD7">
        <w:rPr>
          <w:rFonts w:ascii="Arial Narrow" w:hAnsi="Arial Narrow"/>
          <w:sz w:val="26"/>
          <w:szCs w:val="26"/>
        </w:rPr>
        <w:t xml:space="preserve"> 10 de mayo pasado, el </w:t>
      </w:r>
      <w:r w:rsidRPr="00AC5AD7">
        <w:rPr>
          <w:rFonts w:ascii="Arial Narrow" w:hAnsi="Arial Narrow"/>
          <w:sz w:val="26"/>
          <w:szCs w:val="26"/>
        </w:rPr>
        <w:t xml:space="preserve">juzgado de primera instancia </w:t>
      </w:r>
      <w:r w:rsidR="00AA674E" w:rsidRPr="00AC5AD7">
        <w:rPr>
          <w:rFonts w:ascii="Arial Narrow" w:hAnsi="Arial Narrow"/>
          <w:sz w:val="26"/>
          <w:szCs w:val="26"/>
        </w:rPr>
        <w:t xml:space="preserve">concedió el amparo invocado y ordenó </w:t>
      </w:r>
      <w:r w:rsidR="00887673" w:rsidRPr="00AC5AD7">
        <w:rPr>
          <w:rFonts w:ascii="Arial Narrow" w:hAnsi="Arial Narrow"/>
          <w:sz w:val="26"/>
          <w:szCs w:val="26"/>
        </w:rPr>
        <w:t>a la Nueva</w:t>
      </w:r>
      <w:r w:rsidR="00DE2BB3" w:rsidRPr="00AC5AD7">
        <w:rPr>
          <w:rFonts w:ascii="Arial Narrow" w:hAnsi="Arial Narrow"/>
          <w:sz w:val="26"/>
          <w:szCs w:val="26"/>
        </w:rPr>
        <w:t xml:space="preserve"> EPS</w:t>
      </w:r>
      <w:r w:rsidR="00887673" w:rsidRPr="00AC5AD7">
        <w:rPr>
          <w:rFonts w:ascii="Arial Narrow" w:hAnsi="Arial Narrow"/>
          <w:sz w:val="26"/>
          <w:szCs w:val="26"/>
        </w:rPr>
        <w:t xml:space="preserve"> </w:t>
      </w:r>
      <w:r w:rsidR="00380F47" w:rsidRPr="00AC5AD7">
        <w:rPr>
          <w:rFonts w:ascii="Arial Narrow" w:hAnsi="Arial Narrow"/>
          <w:sz w:val="26"/>
          <w:szCs w:val="26"/>
        </w:rPr>
        <w:t>determinar, previo estudio minucioso de la historia clínica del accionante y su estado sociofamiliar, la necesidad de proporcionar una atención de enfermería permanente o de cuidador, así como el suministro del medidor de glucosa sistema free style</w:t>
      </w:r>
      <w:r w:rsidR="00B274E5" w:rsidRPr="00AC5AD7">
        <w:rPr>
          <w:rFonts w:ascii="Arial Narrow" w:hAnsi="Arial Narrow"/>
          <w:sz w:val="26"/>
          <w:szCs w:val="26"/>
        </w:rPr>
        <w:t>,</w:t>
      </w:r>
      <w:r w:rsidR="00380F47" w:rsidRPr="00AC5AD7">
        <w:rPr>
          <w:rFonts w:ascii="Arial Narrow" w:hAnsi="Arial Narrow"/>
          <w:sz w:val="26"/>
          <w:szCs w:val="26"/>
        </w:rPr>
        <w:t xml:space="preserve"> y en el evento de que se estime pertinente su suministro, autorizar</w:t>
      </w:r>
      <w:r w:rsidR="008E47BF" w:rsidRPr="00AC5AD7">
        <w:rPr>
          <w:rFonts w:ascii="Arial Narrow" w:hAnsi="Arial Narrow"/>
          <w:sz w:val="26"/>
          <w:szCs w:val="26"/>
        </w:rPr>
        <w:t>los</w:t>
      </w:r>
      <w:r w:rsidR="00380F47" w:rsidRPr="00AC5AD7">
        <w:rPr>
          <w:rFonts w:ascii="Arial Narrow" w:hAnsi="Arial Narrow"/>
          <w:sz w:val="26"/>
          <w:szCs w:val="26"/>
        </w:rPr>
        <w:t xml:space="preserve"> y proceder a su entrega.</w:t>
      </w:r>
    </w:p>
    <w:p w14:paraId="0E453A01" w14:textId="77777777" w:rsidR="00380F47" w:rsidRPr="00AC5AD7" w:rsidRDefault="00380F47" w:rsidP="00AC5AD7">
      <w:pPr>
        <w:pStyle w:val="Sinespaciado"/>
        <w:spacing w:line="276" w:lineRule="auto"/>
        <w:jc w:val="both"/>
        <w:rPr>
          <w:rFonts w:ascii="Arial Narrow" w:hAnsi="Arial Narrow"/>
          <w:sz w:val="26"/>
          <w:szCs w:val="26"/>
        </w:rPr>
      </w:pPr>
    </w:p>
    <w:p w14:paraId="0E453A02" w14:textId="77777777" w:rsidR="00A63C85" w:rsidRPr="00AC5AD7" w:rsidRDefault="00B578BC" w:rsidP="00AC5AD7">
      <w:pPr>
        <w:pStyle w:val="Sinespaciado"/>
        <w:spacing w:line="276" w:lineRule="auto"/>
        <w:jc w:val="both"/>
        <w:rPr>
          <w:rFonts w:ascii="Arial Narrow" w:hAnsi="Arial Narrow"/>
          <w:sz w:val="26"/>
          <w:szCs w:val="26"/>
        </w:rPr>
      </w:pPr>
      <w:r w:rsidRPr="00AC5AD7">
        <w:rPr>
          <w:rFonts w:ascii="Arial Narrow" w:hAnsi="Arial Narrow"/>
          <w:sz w:val="26"/>
          <w:szCs w:val="26"/>
        </w:rPr>
        <w:t>Para decidir de esa manera se consideró que en este caso la garantía constitucional se solicita en beneficio de una persona de 93 años con un estado de salud altamente deteriorado “</w:t>
      </w:r>
      <w:r w:rsidRPr="00574EAB">
        <w:rPr>
          <w:rFonts w:ascii="Arial Narrow" w:hAnsi="Arial Narrow"/>
          <w:sz w:val="24"/>
          <w:szCs w:val="26"/>
        </w:rPr>
        <w:t>por lo que no puede LA NUEVA EPS esquivar por completo esta obligación</w:t>
      </w:r>
      <w:r w:rsidRPr="00AC5AD7">
        <w:rPr>
          <w:rFonts w:ascii="Arial Narrow" w:hAnsi="Arial Narrow"/>
          <w:sz w:val="26"/>
          <w:szCs w:val="26"/>
        </w:rPr>
        <w:t xml:space="preserve">”. Ahora aunque la demandada se encuentra brindando al paciente un tratamiento especializado se hace necesario, por las condiciones particulares del caso, </w:t>
      </w:r>
      <w:r w:rsidR="00490122" w:rsidRPr="00AC5AD7">
        <w:rPr>
          <w:rFonts w:ascii="Arial Narrow" w:hAnsi="Arial Narrow"/>
          <w:sz w:val="26"/>
          <w:szCs w:val="26"/>
        </w:rPr>
        <w:t xml:space="preserve">establecer si </w:t>
      </w:r>
      <w:r w:rsidR="00B274E5" w:rsidRPr="00AC5AD7">
        <w:rPr>
          <w:rFonts w:ascii="Arial Narrow" w:hAnsi="Arial Narrow"/>
          <w:sz w:val="26"/>
          <w:szCs w:val="26"/>
        </w:rPr>
        <w:t xml:space="preserve">se </w:t>
      </w:r>
      <w:r w:rsidR="00490122" w:rsidRPr="00AC5AD7">
        <w:rPr>
          <w:rFonts w:ascii="Arial Narrow" w:hAnsi="Arial Narrow"/>
          <w:sz w:val="26"/>
          <w:szCs w:val="26"/>
        </w:rPr>
        <w:t>requiere el suministro de aquellos solicitados en la demanda pues, tal como lo alega la accionada</w:t>
      </w:r>
      <w:r w:rsidR="00B274E5" w:rsidRPr="00AC5AD7">
        <w:rPr>
          <w:rFonts w:ascii="Arial Narrow" w:hAnsi="Arial Narrow"/>
          <w:sz w:val="26"/>
          <w:szCs w:val="26"/>
        </w:rPr>
        <w:t>,</w:t>
      </w:r>
      <w:r w:rsidR="00490122" w:rsidRPr="00AC5AD7">
        <w:rPr>
          <w:rFonts w:ascii="Arial Narrow" w:hAnsi="Arial Narrow"/>
          <w:sz w:val="26"/>
          <w:szCs w:val="26"/>
        </w:rPr>
        <w:t xml:space="preserve"> “</w:t>
      </w:r>
      <w:r w:rsidRPr="00574EAB">
        <w:rPr>
          <w:rFonts w:ascii="Arial Narrow" w:hAnsi="Arial Narrow"/>
          <w:sz w:val="24"/>
          <w:szCs w:val="26"/>
        </w:rPr>
        <w:t xml:space="preserve">no existe orden medica </w:t>
      </w:r>
      <w:r w:rsidR="00B274E5" w:rsidRPr="00574EAB">
        <w:rPr>
          <w:rFonts w:ascii="Arial Narrow" w:hAnsi="Arial Narrow"/>
          <w:sz w:val="24"/>
          <w:szCs w:val="26"/>
        </w:rPr>
        <w:t xml:space="preserve">(sic) </w:t>
      </w:r>
      <w:r w:rsidRPr="00574EAB">
        <w:rPr>
          <w:rFonts w:ascii="Arial Narrow" w:hAnsi="Arial Narrow"/>
          <w:sz w:val="24"/>
          <w:szCs w:val="26"/>
        </w:rPr>
        <w:t>que así lo disponga</w:t>
      </w:r>
      <w:r w:rsidR="00490122" w:rsidRPr="00AC5AD7">
        <w:rPr>
          <w:rFonts w:ascii="Arial Narrow" w:hAnsi="Arial Narrow"/>
          <w:sz w:val="26"/>
          <w:szCs w:val="26"/>
        </w:rPr>
        <w:t>”</w:t>
      </w:r>
      <w:r w:rsidR="00215E32" w:rsidRPr="00AC5AD7">
        <w:rPr>
          <w:rStyle w:val="Refdenotaalpie"/>
          <w:rFonts w:ascii="Arial Narrow" w:hAnsi="Arial Narrow"/>
          <w:sz w:val="26"/>
          <w:szCs w:val="26"/>
        </w:rPr>
        <w:footnoteReference w:id="3"/>
      </w:r>
      <w:r w:rsidR="00215E32" w:rsidRPr="00AC5AD7">
        <w:rPr>
          <w:rFonts w:ascii="Arial Narrow" w:hAnsi="Arial Narrow"/>
          <w:sz w:val="26"/>
          <w:szCs w:val="26"/>
        </w:rPr>
        <w:t>.</w:t>
      </w:r>
    </w:p>
    <w:p w14:paraId="0E453A03" w14:textId="77777777" w:rsidR="00215E32" w:rsidRPr="00AC5AD7" w:rsidRDefault="00215E32" w:rsidP="00AC5AD7">
      <w:pPr>
        <w:pStyle w:val="Sinespaciado"/>
        <w:spacing w:line="276" w:lineRule="auto"/>
        <w:jc w:val="both"/>
        <w:rPr>
          <w:rFonts w:ascii="Arial Narrow" w:hAnsi="Arial Narrow"/>
          <w:sz w:val="26"/>
          <w:szCs w:val="26"/>
        </w:rPr>
      </w:pPr>
    </w:p>
    <w:p w14:paraId="0E453A04" w14:textId="62C18F5D" w:rsidR="00B33FD1" w:rsidRPr="00AC5AD7" w:rsidRDefault="00744A68" w:rsidP="00AC5AD7">
      <w:pPr>
        <w:pStyle w:val="Sinespaciado"/>
        <w:spacing w:line="276" w:lineRule="auto"/>
        <w:jc w:val="both"/>
        <w:rPr>
          <w:rFonts w:ascii="Arial Narrow" w:hAnsi="Arial Narrow"/>
          <w:bCs/>
          <w:sz w:val="26"/>
          <w:szCs w:val="26"/>
        </w:rPr>
      </w:pPr>
      <w:r w:rsidRPr="00AC5AD7">
        <w:rPr>
          <w:rFonts w:ascii="Arial Narrow" w:hAnsi="Arial Narrow"/>
          <w:b/>
          <w:bCs/>
          <w:sz w:val="26"/>
          <w:szCs w:val="26"/>
        </w:rPr>
        <w:t>4. Impugnaci</w:t>
      </w:r>
      <w:r w:rsidR="00A63C85" w:rsidRPr="00AC5AD7">
        <w:rPr>
          <w:rFonts w:ascii="Arial Narrow" w:hAnsi="Arial Narrow"/>
          <w:b/>
          <w:bCs/>
          <w:sz w:val="26"/>
          <w:szCs w:val="26"/>
        </w:rPr>
        <w:t>ón:</w:t>
      </w:r>
      <w:r w:rsidR="00CA6FBF" w:rsidRPr="00AC5AD7">
        <w:rPr>
          <w:rFonts w:ascii="Arial Narrow" w:hAnsi="Arial Narrow"/>
          <w:bCs/>
          <w:sz w:val="26"/>
          <w:szCs w:val="26"/>
        </w:rPr>
        <w:t xml:space="preserve"> </w:t>
      </w:r>
      <w:r w:rsidR="00602FDB" w:rsidRPr="00AC5AD7">
        <w:rPr>
          <w:rFonts w:ascii="Arial Narrow" w:hAnsi="Arial Narrow"/>
          <w:bCs/>
          <w:sz w:val="26"/>
          <w:szCs w:val="26"/>
        </w:rPr>
        <w:t>La</w:t>
      </w:r>
      <w:r w:rsidR="00CA6FBF" w:rsidRPr="00AC5AD7">
        <w:rPr>
          <w:rFonts w:ascii="Arial Narrow" w:hAnsi="Arial Narrow"/>
          <w:bCs/>
          <w:sz w:val="26"/>
          <w:szCs w:val="26"/>
        </w:rPr>
        <w:t xml:space="preserve"> Nueva EPS</w:t>
      </w:r>
      <w:r w:rsidR="00602FDB" w:rsidRPr="00AC5AD7">
        <w:rPr>
          <w:rFonts w:ascii="Arial Narrow" w:hAnsi="Arial Narrow"/>
          <w:bCs/>
          <w:sz w:val="26"/>
          <w:szCs w:val="26"/>
        </w:rPr>
        <w:t xml:space="preserve">, con sustento en </w:t>
      </w:r>
      <w:r w:rsidR="00CA6FBF" w:rsidRPr="00AC5AD7">
        <w:rPr>
          <w:rFonts w:ascii="Arial Narrow" w:hAnsi="Arial Narrow"/>
          <w:bCs/>
          <w:sz w:val="26"/>
          <w:szCs w:val="26"/>
        </w:rPr>
        <w:t>similares argumentos a los que expuso en la contestación de la demanda sobre sobre la i</w:t>
      </w:r>
      <w:r w:rsidR="00351FDC" w:rsidRPr="00AC5AD7">
        <w:rPr>
          <w:rFonts w:ascii="Arial Narrow" w:hAnsi="Arial Narrow"/>
          <w:bCs/>
          <w:sz w:val="26"/>
          <w:szCs w:val="26"/>
        </w:rPr>
        <w:t>mposibilidad</w:t>
      </w:r>
      <w:r w:rsidR="00D82C12" w:rsidRPr="00AC5AD7">
        <w:rPr>
          <w:rFonts w:ascii="Arial Narrow" w:hAnsi="Arial Narrow"/>
          <w:bCs/>
          <w:sz w:val="26"/>
          <w:szCs w:val="26"/>
        </w:rPr>
        <w:t xml:space="preserve"> de autorizar la medida de </w:t>
      </w:r>
      <w:r w:rsidR="00351FDC" w:rsidRPr="00AC5AD7">
        <w:rPr>
          <w:rFonts w:ascii="Arial Narrow" w:hAnsi="Arial Narrow"/>
          <w:bCs/>
          <w:sz w:val="26"/>
          <w:szCs w:val="26"/>
        </w:rPr>
        <w:t>cuidador</w:t>
      </w:r>
      <w:r w:rsidR="00CA6FBF" w:rsidRPr="00AC5AD7">
        <w:rPr>
          <w:rFonts w:ascii="Arial Narrow" w:hAnsi="Arial Narrow"/>
          <w:bCs/>
          <w:sz w:val="26"/>
          <w:szCs w:val="26"/>
        </w:rPr>
        <w:t xml:space="preserve"> en este caso, </w:t>
      </w:r>
      <w:r w:rsidR="000F5ABC" w:rsidRPr="00AC5AD7">
        <w:rPr>
          <w:rFonts w:ascii="Arial Narrow" w:hAnsi="Arial Narrow"/>
          <w:bCs/>
          <w:sz w:val="26"/>
          <w:szCs w:val="26"/>
        </w:rPr>
        <w:t>s</w:t>
      </w:r>
      <w:r w:rsidR="00602FDB" w:rsidRPr="00AC5AD7">
        <w:rPr>
          <w:rFonts w:ascii="Arial Narrow" w:hAnsi="Arial Narrow"/>
          <w:bCs/>
          <w:sz w:val="26"/>
          <w:szCs w:val="26"/>
        </w:rPr>
        <w:t>olicita se revoque parcialmente el f</w:t>
      </w:r>
      <w:r w:rsidR="00D82C12" w:rsidRPr="00AC5AD7">
        <w:rPr>
          <w:rFonts w:ascii="Arial Narrow" w:hAnsi="Arial Narrow"/>
          <w:bCs/>
          <w:sz w:val="26"/>
          <w:szCs w:val="26"/>
        </w:rPr>
        <w:t>allo de primera sede y se niegue la prestación del citado servicio o se precise que se “</w:t>
      </w:r>
      <w:r w:rsidR="00602FDB" w:rsidRPr="00574EAB">
        <w:rPr>
          <w:rFonts w:ascii="Arial Narrow" w:hAnsi="Arial Narrow"/>
          <w:bCs/>
          <w:sz w:val="24"/>
          <w:szCs w:val="26"/>
        </w:rPr>
        <w:t>debe suministrar el servicio de enfermería en caso de ser ordenado y no que este se traduzca a la prestación del servicio de cuidador domiciliario</w:t>
      </w:r>
      <w:r w:rsidR="00D82C12" w:rsidRPr="00AC5AD7">
        <w:rPr>
          <w:rFonts w:ascii="Arial Narrow" w:hAnsi="Arial Narrow"/>
          <w:bCs/>
          <w:sz w:val="26"/>
          <w:szCs w:val="26"/>
        </w:rPr>
        <w:t xml:space="preserve">”. En su defecto </w:t>
      </w:r>
      <w:r w:rsidR="00602FDB" w:rsidRPr="00AC5AD7">
        <w:rPr>
          <w:rFonts w:ascii="Arial Narrow" w:hAnsi="Arial Narrow"/>
          <w:bCs/>
          <w:sz w:val="26"/>
          <w:szCs w:val="26"/>
        </w:rPr>
        <w:t>se conceda la facultad de recobro</w:t>
      </w:r>
      <w:r w:rsidR="006A5CFD" w:rsidRPr="00AC5AD7">
        <w:rPr>
          <w:rStyle w:val="Refdenotaalpie"/>
          <w:rFonts w:ascii="Arial Narrow" w:hAnsi="Arial Narrow"/>
          <w:sz w:val="26"/>
          <w:szCs w:val="26"/>
        </w:rPr>
        <w:footnoteReference w:id="4"/>
      </w:r>
      <w:r w:rsidR="006A5CFD" w:rsidRPr="00AC5AD7">
        <w:rPr>
          <w:rFonts w:ascii="Arial Narrow" w:hAnsi="Arial Narrow"/>
          <w:bCs/>
          <w:sz w:val="26"/>
          <w:szCs w:val="26"/>
        </w:rPr>
        <w:t xml:space="preserve">. </w:t>
      </w:r>
    </w:p>
    <w:p w14:paraId="0E453A05" w14:textId="77777777" w:rsidR="00744A68" w:rsidRPr="00AC5AD7" w:rsidRDefault="00744A68" w:rsidP="00AC5AD7">
      <w:pPr>
        <w:pStyle w:val="Sinespaciado"/>
        <w:spacing w:line="276" w:lineRule="auto"/>
        <w:jc w:val="both"/>
        <w:rPr>
          <w:rFonts w:ascii="Arial Narrow" w:hAnsi="Arial Narrow"/>
          <w:sz w:val="26"/>
          <w:szCs w:val="26"/>
        </w:rPr>
      </w:pPr>
    </w:p>
    <w:p w14:paraId="0E453A06" w14:textId="77777777" w:rsidR="00744A68" w:rsidRPr="00AC5AD7" w:rsidRDefault="00744A68" w:rsidP="00AC5AD7">
      <w:pPr>
        <w:pStyle w:val="Sinespaciado"/>
        <w:spacing w:line="276" w:lineRule="auto"/>
        <w:jc w:val="center"/>
        <w:rPr>
          <w:rFonts w:ascii="Arial Narrow" w:hAnsi="Arial Narrow"/>
          <w:b/>
          <w:bCs/>
          <w:sz w:val="26"/>
          <w:szCs w:val="26"/>
        </w:rPr>
      </w:pPr>
      <w:r w:rsidRPr="00AC5AD7">
        <w:rPr>
          <w:rFonts w:ascii="Arial Narrow" w:hAnsi="Arial Narrow"/>
          <w:b/>
          <w:bCs/>
          <w:sz w:val="26"/>
          <w:szCs w:val="26"/>
          <w:u w:val="single"/>
        </w:rPr>
        <w:t>CONSIDERACIONES</w:t>
      </w:r>
    </w:p>
    <w:p w14:paraId="0E453A07" w14:textId="77777777" w:rsidR="00744A68" w:rsidRPr="00AC5AD7" w:rsidRDefault="00744A68" w:rsidP="00AC5AD7">
      <w:pPr>
        <w:pStyle w:val="Sinespaciado"/>
        <w:spacing w:line="276" w:lineRule="auto"/>
        <w:jc w:val="both"/>
        <w:rPr>
          <w:rFonts w:ascii="Arial Narrow" w:hAnsi="Arial Narrow"/>
          <w:b/>
          <w:bCs/>
          <w:sz w:val="26"/>
          <w:szCs w:val="26"/>
        </w:rPr>
      </w:pPr>
    </w:p>
    <w:p w14:paraId="0E453A08" w14:textId="77777777" w:rsidR="00CA7603" w:rsidRPr="00AC5AD7" w:rsidRDefault="00CA7603"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 xml:space="preserve">1. </w:t>
      </w:r>
      <w:r w:rsidRPr="00AC5AD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0E453A09" w14:textId="77777777" w:rsidR="00CA7603" w:rsidRPr="00AC5AD7" w:rsidRDefault="00CA7603" w:rsidP="00AC5AD7">
      <w:pPr>
        <w:pStyle w:val="Sinespaciado"/>
        <w:spacing w:line="276" w:lineRule="auto"/>
        <w:jc w:val="both"/>
        <w:rPr>
          <w:rFonts w:ascii="Arial Narrow" w:hAnsi="Arial Narrow"/>
          <w:b/>
          <w:bCs/>
          <w:sz w:val="26"/>
          <w:szCs w:val="26"/>
        </w:rPr>
      </w:pPr>
    </w:p>
    <w:p w14:paraId="0E453A0A" w14:textId="77777777" w:rsidR="00CA7603" w:rsidRPr="00AC5AD7" w:rsidRDefault="00CA7603" w:rsidP="00AC5AD7">
      <w:pPr>
        <w:pStyle w:val="Sinespaciado"/>
        <w:spacing w:line="276" w:lineRule="auto"/>
        <w:jc w:val="both"/>
        <w:rPr>
          <w:rFonts w:ascii="Arial Narrow" w:hAnsi="Arial Narrow"/>
          <w:sz w:val="26"/>
          <w:szCs w:val="26"/>
        </w:rPr>
      </w:pPr>
      <w:r w:rsidRPr="00AC5AD7">
        <w:rPr>
          <w:rFonts w:ascii="Arial Narrow" w:hAnsi="Arial Narrow"/>
          <w:b/>
          <w:sz w:val="26"/>
          <w:szCs w:val="26"/>
        </w:rPr>
        <w:lastRenderedPageBreak/>
        <w:t>2.</w:t>
      </w:r>
      <w:r w:rsidRPr="00AC5AD7">
        <w:rPr>
          <w:rFonts w:ascii="Arial Narrow" w:hAnsi="Arial Narrow"/>
          <w:sz w:val="26"/>
          <w:szCs w:val="26"/>
        </w:rPr>
        <w:t xml:space="preserve"> Corresponde definir en esta instancia, de acuerdo con las precisas inconformidades de la recurrente, si resulta procedente la intervención del juez de tutela para ordenar</w:t>
      </w:r>
      <w:r w:rsidR="00CC53F2" w:rsidRPr="00AC5AD7">
        <w:rPr>
          <w:rFonts w:ascii="Arial Narrow" w:hAnsi="Arial Narrow"/>
          <w:sz w:val="26"/>
          <w:szCs w:val="26"/>
        </w:rPr>
        <w:t>le determinar</w:t>
      </w:r>
      <w:r w:rsidRPr="00AC5AD7">
        <w:rPr>
          <w:rFonts w:ascii="Arial Narrow" w:hAnsi="Arial Narrow"/>
          <w:sz w:val="26"/>
          <w:szCs w:val="26"/>
        </w:rPr>
        <w:t xml:space="preserve"> la necesidad de acceder a la atención domiciliaria con cuidador o enfermero que</w:t>
      </w:r>
      <w:r w:rsidR="00351FDC" w:rsidRPr="00AC5AD7">
        <w:rPr>
          <w:rFonts w:ascii="Arial Narrow" w:hAnsi="Arial Narrow"/>
          <w:sz w:val="26"/>
          <w:szCs w:val="26"/>
        </w:rPr>
        <w:t xml:space="preserve"> se</w:t>
      </w:r>
      <w:r w:rsidRPr="00AC5AD7">
        <w:rPr>
          <w:rFonts w:ascii="Arial Narrow" w:hAnsi="Arial Narrow"/>
          <w:sz w:val="26"/>
          <w:szCs w:val="26"/>
        </w:rPr>
        <w:t xml:space="preserve"> solicita</w:t>
      </w:r>
      <w:r w:rsidR="00351FDC" w:rsidRPr="00AC5AD7">
        <w:rPr>
          <w:rFonts w:ascii="Arial Narrow" w:hAnsi="Arial Narrow"/>
          <w:sz w:val="26"/>
          <w:szCs w:val="26"/>
        </w:rPr>
        <w:t xml:space="preserve"> a favor del </w:t>
      </w:r>
      <w:r w:rsidRPr="00AC5AD7">
        <w:rPr>
          <w:rFonts w:ascii="Arial Narrow" w:hAnsi="Arial Narrow"/>
          <w:sz w:val="26"/>
          <w:szCs w:val="26"/>
        </w:rPr>
        <w:t>accionante</w:t>
      </w:r>
      <w:r w:rsidR="00DA2E50" w:rsidRPr="00AC5AD7">
        <w:rPr>
          <w:rFonts w:ascii="Arial Narrow" w:hAnsi="Arial Narrow"/>
          <w:sz w:val="26"/>
          <w:szCs w:val="26"/>
        </w:rPr>
        <w:t xml:space="preserve"> y suministrar</w:t>
      </w:r>
      <w:r w:rsidR="00550130" w:rsidRPr="00AC5AD7">
        <w:rPr>
          <w:rFonts w:ascii="Arial Narrow" w:hAnsi="Arial Narrow"/>
          <w:sz w:val="26"/>
          <w:szCs w:val="26"/>
        </w:rPr>
        <w:t xml:space="preserve"> el </w:t>
      </w:r>
      <w:r w:rsidR="00DA2E50" w:rsidRPr="00AC5AD7">
        <w:rPr>
          <w:rFonts w:ascii="Arial Narrow" w:hAnsi="Arial Narrow"/>
          <w:sz w:val="26"/>
          <w:szCs w:val="26"/>
        </w:rPr>
        <w:t>servicio</w:t>
      </w:r>
      <w:r w:rsidR="00550130" w:rsidRPr="00AC5AD7">
        <w:rPr>
          <w:rFonts w:ascii="Arial Narrow" w:hAnsi="Arial Narrow"/>
          <w:sz w:val="26"/>
          <w:szCs w:val="26"/>
        </w:rPr>
        <w:t xml:space="preserve"> que, en caso dado, sea el recomendado</w:t>
      </w:r>
      <w:r w:rsidRPr="00AC5AD7">
        <w:rPr>
          <w:rFonts w:ascii="Arial Narrow" w:hAnsi="Arial Narrow"/>
          <w:sz w:val="26"/>
          <w:szCs w:val="26"/>
        </w:rPr>
        <w:t>.</w:t>
      </w:r>
    </w:p>
    <w:p w14:paraId="0E453A0B" w14:textId="77777777" w:rsidR="00CA7603" w:rsidRPr="00AC5AD7" w:rsidRDefault="00CA7603" w:rsidP="00AC5AD7">
      <w:pPr>
        <w:pStyle w:val="Sinespaciado"/>
        <w:spacing w:line="276" w:lineRule="auto"/>
        <w:jc w:val="both"/>
        <w:rPr>
          <w:rFonts w:ascii="Arial Narrow" w:hAnsi="Arial Narrow"/>
          <w:sz w:val="26"/>
          <w:szCs w:val="26"/>
        </w:rPr>
      </w:pPr>
    </w:p>
    <w:p w14:paraId="0E453A0C" w14:textId="77777777" w:rsidR="00C54627" w:rsidRPr="00AC5AD7" w:rsidRDefault="00CA7603" w:rsidP="00AC5AD7">
      <w:pPr>
        <w:pStyle w:val="Sinespaciado"/>
        <w:spacing w:line="276" w:lineRule="auto"/>
        <w:jc w:val="both"/>
        <w:rPr>
          <w:rStyle w:val="normaltextrun"/>
          <w:rFonts w:ascii="Arial Narrow" w:hAnsi="Arial Narrow"/>
          <w:color w:val="000000"/>
          <w:sz w:val="26"/>
          <w:szCs w:val="26"/>
          <w:shd w:val="clear" w:color="auto" w:fill="FFFFFF"/>
          <w:lang w:val="es-ES"/>
        </w:rPr>
      </w:pPr>
      <w:r w:rsidRPr="00AC5AD7">
        <w:rPr>
          <w:rStyle w:val="normaltextrun"/>
          <w:rFonts w:ascii="Arial Narrow" w:hAnsi="Arial Narrow"/>
          <w:b/>
          <w:bCs/>
          <w:color w:val="000000"/>
          <w:sz w:val="26"/>
          <w:szCs w:val="26"/>
          <w:shd w:val="clear" w:color="auto" w:fill="FFFFFF"/>
          <w:lang w:val="es-ES"/>
        </w:rPr>
        <w:t>3.</w:t>
      </w:r>
      <w:r w:rsidR="00351FDC" w:rsidRPr="00AC5AD7">
        <w:rPr>
          <w:rStyle w:val="normaltextrun"/>
          <w:rFonts w:ascii="Arial Narrow" w:hAnsi="Arial Narrow"/>
          <w:color w:val="000000"/>
          <w:sz w:val="26"/>
          <w:szCs w:val="26"/>
          <w:shd w:val="clear" w:color="auto" w:fill="FFFFFF"/>
          <w:lang w:val="es-ES"/>
        </w:rPr>
        <w:t> Es</w:t>
      </w:r>
      <w:r w:rsidRPr="00AC5AD7">
        <w:rPr>
          <w:rStyle w:val="normaltextrun"/>
          <w:rFonts w:ascii="Arial Narrow" w:hAnsi="Arial Narrow"/>
          <w:color w:val="000000"/>
          <w:sz w:val="26"/>
          <w:szCs w:val="26"/>
          <w:shd w:val="clear" w:color="auto" w:fill="FFFFFF"/>
          <w:lang w:val="es-ES"/>
        </w:rPr>
        <w:t xml:space="preserve"> </w:t>
      </w:r>
      <w:r w:rsidR="00164C3F" w:rsidRPr="00AC5AD7">
        <w:rPr>
          <w:rStyle w:val="normaltextrun"/>
          <w:rFonts w:ascii="Arial Narrow" w:hAnsi="Arial Narrow"/>
          <w:color w:val="000000"/>
          <w:sz w:val="26"/>
          <w:szCs w:val="26"/>
          <w:shd w:val="clear" w:color="auto" w:fill="FFFFFF"/>
          <w:lang w:val="es-ES"/>
        </w:rPr>
        <w:t>necesario empezar por decir</w:t>
      </w:r>
      <w:r w:rsidRPr="00AC5AD7">
        <w:rPr>
          <w:rStyle w:val="normaltextrun"/>
          <w:rFonts w:ascii="Arial Narrow" w:hAnsi="Arial Narrow"/>
          <w:color w:val="000000"/>
          <w:sz w:val="26"/>
          <w:szCs w:val="26"/>
          <w:shd w:val="clear" w:color="auto" w:fill="FFFFFF"/>
          <w:lang w:val="es-ES"/>
        </w:rPr>
        <w:t xml:space="preserve"> que no existe discusión sobre la legitimación en la causa. En efecto, está acreditado que </w:t>
      </w:r>
      <w:r w:rsidR="00351FDC" w:rsidRPr="00AC5AD7">
        <w:rPr>
          <w:rFonts w:ascii="Arial Narrow" w:hAnsi="Arial Narrow"/>
          <w:sz w:val="26"/>
          <w:szCs w:val="26"/>
        </w:rPr>
        <w:t>el señor Ángel María Charria Bonilla</w:t>
      </w:r>
      <w:r w:rsidR="00351FDC" w:rsidRPr="00AC5AD7">
        <w:rPr>
          <w:rStyle w:val="normaltextrun"/>
          <w:rFonts w:ascii="Arial Narrow" w:hAnsi="Arial Narrow"/>
          <w:color w:val="000000"/>
          <w:sz w:val="26"/>
          <w:szCs w:val="26"/>
          <w:shd w:val="clear" w:color="auto" w:fill="FFFFFF"/>
          <w:lang w:val="es-ES"/>
        </w:rPr>
        <w:t>, directo afectado</w:t>
      </w:r>
      <w:r w:rsidRPr="00AC5AD7">
        <w:rPr>
          <w:rStyle w:val="normaltextrun"/>
          <w:rFonts w:ascii="Arial Narrow" w:hAnsi="Arial Narrow"/>
          <w:color w:val="000000"/>
          <w:sz w:val="26"/>
          <w:szCs w:val="26"/>
          <w:shd w:val="clear" w:color="auto" w:fill="FFFFFF"/>
          <w:lang w:val="es-ES"/>
        </w:rPr>
        <w:t xml:space="preserve"> en sus derechos por la falta de prestación de los servicios de salud requeridos, se encuentra </w:t>
      </w:r>
      <w:r w:rsidR="00351FDC" w:rsidRPr="00AC5AD7">
        <w:rPr>
          <w:rStyle w:val="normaltextrun"/>
          <w:rFonts w:ascii="Arial Narrow" w:hAnsi="Arial Narrow"/>
          <w:color w:val="000000"/>
          <w:sz w:val="26"/>
          <w:szCs w:val="26"/>
          <w:shd w:val="clear" w:color="auto" w:fill="FFFFFF"/>
          <w:lang w:val="es-ES"/>
        </w:rPr>
        <w:t>en total estado de dependencia</w:t>
      </w:r>
      <w:r w:rsidR="00C54627" w:rsidRPr="00AC5AD7">
        <w:rPr>
          <w:rStyle w:val="normaltextrun"/>
          <w:rFonts w:ascii="Arial Narrow" w:hAnsi="Arial Narrow"/>
          <w:color w:val="000000"/>
          <w:sz w:val="26"/>
          <w:szCs w:val="26"/>
          <w:shd w:val="clear" w:color="auto" w:fill="FFFFFF"/>
          <w:lang w:val="es-ES"/>
        </w:rPr>
        <w:t xml:space="preserve"> (índice Barthel 15)</w:t>
      </w:r>
      <w:r w:rsidRPr="00AC5AD7">
        <w:rPr>
          <w:rStyle w:val="Refdenotaalpie"/>
          <w:rFonts w:ascii="Arial Narrow" w:hAnsi="Arial Narrow"/>
          <w:color w:val="000000"/>
          <w:sz w:val="26"/>
          <w:szCs w:val="26"/>
          <w:shd w:val="clear" w:color="auto" w:fill="FFFFFF"/>
          <w:lang w:val="es-ES"/>
        </w:rPr>
        <w:footnoteReference w:id="5"/>
      </w:r>
      <w:r w:rsidR="007E42F8" w:rsidRPr="00AC5AD7">
        <w:rPr>
          <w:rStyle w:val="normaltextrun"/>
          <w:rFonts w:ascii="Arial Narrow" w:hAnsi="Arial Narrow"/>
          <w:color w:val="000000"/>
          <w:sz w:val="26"/>
          <w:szCs w:val="26"/>
          <w:shd w:val="clear" w:color="auto" w:fill="FFFFFF"/>
          <w:lang w:val="es-ES"/>
        </w:rPr>
        <w:t xml:space="preserve">, </w:t>
      </w:r>
      <w:r w:rsidRPr="00AC5AD7">
        <w:rPr>
          <w:rFonts w:ascii="Arial Narrow" w:hAnsi="Arial Narrow"/>
          <w:sz w:val="26"/>
          <w:szCs w:val="26"/>
        </w:rPr>
        <w:t>condición q</w:t>
      </w:r>
      <w:r w:rsidR="00CC53F2" w:rsidRPr="00AC5AD7">
        <w:rPr>
          <w:rFonts w:ascii="Arial Narrow" w:hAnsi="Arial Narrow"/>
          <w:sz w:val="26"/>
          <w:szCs w:val="26"/>
        </w:rPr>
        <w:t>ue por obvias razones le impide</w:t>
      </w:r>
      <w:r w:rsidRPr="00AC5AD7">
        <w:rPr>
          <w:rFonts w:ascii="Arial Narrow" w:hAnsi="Arial Narrow"/>
          <w:sz w:val="26"/>
          <w:szCs w:val="26"/>
        </w:rPr>
        <w:t xml:space="preserve"> acudir en su propia defensa judicial y </w:t>
      </w:r>
      <w:r w:rsidR="00CC53F2" w:rsidRPr="00AC5AD7">
        <w:rPr>
          <w:rFonts w:ascii="Arial Narrow" w:hAnsi="Arial Narrow"/>
          <w:sz w:val="26"/>
          <w:szCs w:val="26"/>
        </w:rPr>
        <w:t>que, por consiguiente, habilita</w:t>
      </w:r>
      <w:r w:rsidRPr="00AC5AD7">
        <w:rPr>
          <w:rFonts w:ascii="Arial Narrow" w:hAnsi="Arial Narrow"/>
          <w:sz w:val="26"/>
          <w:szCs w:val="26"/>
        </w:rPr>
        <w:t xml:space="preserve"> a su </w:t>
      </w:r>
      <w:r w:rsidR="007E42F8" w:rsidRPr="00AC5AD7">
        <w:rPr>
          <w:rFonts w:ascii="Arial Narrow" w:hAnsi="Arial Narrow"/>
          <w:sz w:val="26"/>
          <w:szCs w:val="26"/>
        </w:rPr>
        <w:t>hija</w:t>
      </w:r>
      <w:r w:rsidRPr="00AC5AD7">
        <w:rPr>
          <w:rFonts w:ascii="Arial Narrow" w:hAnsi="Arial Narrow"/>
          <w:sz w:val="26"/>
          <w:szCs w:val="26"/>
        </w:rPr>
        <w:t xml:space="preserve"> para formular en su nombre la tutela</w:t>
      </w:r>
      <w:r w:rsidRPr="00AC5AD7">
        <w:rPr>
          <w:rStyle w:val="normaltextrun"/>
          <w:rFonts w:ascii="Arial Narrow" w:hAnsi="Arial Narrow"/>
          <w:color w:val="000000"/>
          <w:sz w:val="26"/>
          <w:szCs w:val="26"/>
          <w:shd w:val="clear" w:color="auto" w:fill="FFFFFF"/>
          <w:lang w:val="es-ES"/>
        </w:rPr>
        <w:t>.</w:t>
      </w:r>
    </w:p>
    <w:p w14:paraId="0E453A0D" w14:textId="77777777" w:rsidR="00C54627" w:rsidRPr="00AC5AD7" w:rsidRDefault="00C54627" w:rsidP="00AC5AD7">
      <w:pPr>
        <w:pStyle w:val="Sinespaciado"/>
        <w:spacing w:line="276" w:lineRule="auto"/>
        <w:jc w:val="both"/>
        <w:rPr>
          <w:rStyle w:val="normaltextrun"/>
          <w:rFonts w:ascii="Arial Narrow" w:hAnsi="Arial Narrow"/>
          <w:color w:val="000000"/>
          <w:sz w:val="26"/>
          <w:szCs w:val="26"/>
          <w:shd w:val="clear" w:color="auto" w:fill="FFFFFF"/>
          <w:lang w:val="es-ES"/>
        </w:rPr>
      </w:pPr>
    </w:p>
    <w:p w14:paraId="0E453A0E" w14:textId="1E899114" w:rsidR="00CA7603" w:rsidRPr="00AC5AD7" w:rsidRDefault="00CA7603" w:rsidP="00AC5AD7">
      <w:pPr>
        <w:pStyle w:val="Sinespaciado"/>
        <w:spacing w:line="276" w:lineRule="auto"/>
        <w:jc w:val="both"/>
        <w:rPr>
          <w:rStyle w:val="eop"/>
          <w:rFonts w:ascii="Arial Narrow" w:hAnsi="Arial Narrow"/>
          <w:color w:val="000000"/>
          <w:sz w:val="26"/>
          <w:szCs w:val="26"/>
          <w:shd w:val="clear" w:color="auto" w:fill="FFFFFF"/>
        </w:rPr>
      </w:pPr>
      <w:r w:rsidRPr="00AC5AD7">
        <w:rPr>
          <w:rStyle w:val="normaltextrun"/>
          <w:rFonts w:ascii="Arial Narrow" w:hAnsi="Arial Narrow"/>
          <w:color w:val="000000"/>
          <w:sz w:val="26"/>
          <w:szCs w:val="26"/>
          <w:shd w:val="clear" w:color="auto" w:fill="FFFFFF"/>
          <w:lang w:val="es-ES"/>
        </w:rPr>
        <w:t>Por pasiva está legitimada la Nueva E.P.S.,</w:t>
      </w:r>
      <w:r w:rsidR="007E42F8" w:rsidRPr="00AC5AD7">
        <w:rPr>
          <w:rStyle w:val="normaltextrun"/>
          <w:rFonts w:ascii="Arial Narrow" w:hAnsi="Arial Narrow"/>
          <w:color w:val="000000"/>
          <w:sz w:val="26"/>
          <w:szCs w:val="26"/>
          <w:shd w:val="clear" w:color="auto" w:fill="FFFFFF"/>
          <w:lang w:val="es-ES"/>
        </w:rPr>
        <w:t xml:space="preserve"> por intermedio de su </w:t>
      </w:r>
      <w:r w:rsidR="007E42F8" w:rsidRPr="00AC5AD7">
        <w:rPr>
          <w:rFonts w:ascii="Arial Narrow" w:eastAsia="Calibri" w:hAnsi="Arial Narrow" w:cs="Times New Roman"/>
          <w:sz w:val="26"/>
          <w:szCs w:val="26"/>
          <w:lang w:val="es-ES"/>
        </w:rPr>
        <w:t>Gerente Regional del Eje Cafetero,</w:t>
      </w:r>
      <w:r w:rsidRPr="00AC5AD7">
        <w:rPr>
          <w:rStyle w:val="normaltextrun"/>
          <w:rFonts w:ascii="Arial Narrow" w:hAnsi="Arial Narrow"/>
          <w:color w:val="000000"/>
          <w:sz w:val="26"/>
          <w:szCs w:val="26"/>
          <w:shd w:val="clear" w:color="auto" w:fill="FFFFFF"/>
          <w:lang w:val="es-ES"/>
        </w:rPr>
        <w:t xml:space="preserve"> entida</w:t>
      </w:r>
      <w:r w:rsidR="00CC53F2" w:rsidRPr="00AC5AD7">
        <w:rPr>
          <w:rStyle w:val="normaltextrun"/>
          <w:rFonts w:ascii="Arial Narrow" w:hAnsi="Arial Narrow"/>
          <w:color w:val="000000"/>
          <w:sz w:val="26"/>
          <w:szCs w:val="26"/>
          <w:shd w:val="clear" w:color="auto" w:fill="FFFFFF"/>
          <w:lang w:val="es-ES"/>
        </w:rPr>
        <w:t xml:space="preserve">d a la que se encuentra afiliada </w:t>
      </w:r>
      <w:r w:rsidR="00C54627" w:rsidRPr="00AC5AD7">
        <w:rPr>
          <w:rStyle w:val="normaltextrun"/>
          <w:rFonts w:ascii="Arial Narrow" w:hAnsi="Arial Narrow"/>
          <w:color w:val="000000"/>
          <w:sz w:val="26"/>
          <w:szCs w:val="26"/>
          <w:shd w:val="clear" w:color="auto" w:fill="FFFFFF"/>
          <w:lang w:val="es-ES"/>
        </w:rPr>
        <w:t>el</w:t>
      </w:r>
      <w:r w:rsidRPr="00AC5AD7">
        <w:rPr>
          <w:rStyle w:val="normaltextrun"/>
          <w:rFonts w:ascii="Arial Narrow" w:hAnsi="Arial Narrow"/>
          <w:color w:val="000000"/>
          <w:sz w:val="26"/>
          <w:szCs w:val="26"/>
          <w:shd w:val="clear" w:color="auto" w:fill="FFFFFF"/>
          <w:lang w:val="es-ES"/>
        </w:rPr>
        <w:t xml:space="preserve"> accionante y que, en consecuencia, es la responsable de la prestación del servicio de salud.</w:t>
      </w:r>
      <w:r w:rsidRPr="00AC5AD7">
        <w:rPr>
          <w:rStyle w:val="eop"/>
          <w:rFonts w:ascii="Arial Narrow" w:hAnsi="Arial Narrow"/>
          <w:color w:val="000000"/>
          <w:sz w:val="26"/>
          <w:szCs w:val="26"/>
          <w:shd w:val="clear" w:color="auto" w:fill="FFFFFF"/>
        </w:rPr>
        <w:t> </w:t>
      </w:r>
      <w:r w:rsidR="000F5ABC" w:rsidRPr="00AC5AD7">
        <w:rPr>
          <w:rStyle w:val="eop"/>
          <w:rFonts w:ascii="Arial Narrow" w:hAnsi="Arial Narrow"/>
          <w:color w:val="000000"/>
          <w:sz w:val="26"/>
          <w:szCs w:val="26"/>
          <w:shd w:val="clear" w:color="auto" w:fill="FFFFFF"/>
        </w:rPr>
        <w:t>A e</w:t>
      </w:r>
      <w:r w:rsidR="00C54627" w:rsidRPr="00AC5AD7">
        <w:rPr>
          <w:rStyle w:val="eop"/>
          <w:rFonts w:ascii="Arial Narrow" w:hAnsi="Arial Narrow"/>
          <w:color w:val="000000"/>
          <w:sz w:val="26"/>
          <w:szCs w:val="26"/>
          <w:shd w:val="clear" w:color="auto" w:fill="FFFFFF"/>
        </w:rPr>
        <w:t xml:space="preserve">sa funcionaria </w:t>
      </w:r>
      <w:r w:rsidR="000F5ABC" w:rsidRPr="00AC5AD7">
        <w:rPr>
          <w:rStyle w:val="eop"/>
          <w:rFonts w:ascii="Arial Narrow" w:hAnsi="Arial Narrow"/>
          <w:color w:val="000000"/>
          <w:sz w:val="26"/>
          <w:szCs w:val="26"/>
          <w:shd w:val="clear" w:color="auto" w:fill="FFFFFF"/>
        </w:rPr>
        <w:t xml:space="preserve">se puso </w:t>
      </w:r>
      <w:r w:rsidR="00C54627" w:rsidRPr="00AC5AD7">
        <w:rPr>
          <w:rStyle w:val="eop"/>
          <w:rFonts w:ascii="Arial Narrow" w:hAnsi="Arial Narrow"/>
          <w:color w:val="000000"/>
          <w:sz w:val="26"/>
          <w:szCs w:val="26"/>
          <w:shd w:val="clear" w:color="auto" w:fill="FFFFFF"/>
        </w:rPr>
        <w:t>en conocimiento en esta sede la nulidad ocasionada en su falta de vinculación al trámite, empero como no la alegó dentro del término concedido, tal irregularidad se entiende saneada.</w:t>
      </w:r>
    </w:p>
    <w:p w14:paraId="0E453A0F" w14:textId="77777777" w:rsidR="00CA7603" w:rsidRPr="00AC5AD7" w:rsidRDefault="00CA7603" w:rsidP="00AC5AD7">
      <w:pPr>
        <w:pStyle w:val="Sinespaciado"/>
        <w:spacing w:line="276" w:lineRule="auto"/>
        <w:jc w:val="both"/>
        <w:rPr>
          <w:rFonts w:ascii="Arial Narrow" w:hAnsi="Arial Narrow"/>
          <w:sz w:val="26"/>
          <w:szCs w:val="26"/>
        </w:rPr>
      </w:pPr>
    </w:p>
    <w:p w14:paraId="0E453A10" w14:textId="7718EE0F" w:rsidR="005D0549" w:rsidRPr="00AC5AD7" w:rsidRDefault="00CA7603"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 xml:space="preserve">4. </w:t>
      </w:r>
      <w:r w:rsidR="005D0549" w:rsidRPr="00AC5AD7">
        <w:rPr>
          <w:rFonts w:ascii="Arial Narrow" w:hAnsi="Arial Narrow"/>
          <w:sz w:val="26"/>
          <w:szCs w:val="26"/>
        </w:rPr>
        <w:t xml:space="preserve">Sometido el asunto al análisis de procedibilidad se puede determinar su plena satisfacción. En efecto, se encuentra bajo debate la protección del derecho a la salud, cuyo medio judicial idóneo de protección es la acción de tutela, es decir que se supera el presupuesto de la subsidiariedad. Igual sucede con el requisito de la inmediatez como quiera </w:t>
      </w:r>
      <w:r w:rsidR="00C54627" w:rsidRPr="00AC5AD7">
        <w:rPr>
          <w:rFonts w:ascii="Arial Narrow" w:hAnsi="Arial Narrow"/>
          <w:sz w:val="26"/>
          <w:szCs w:val="26"/>
        </w:rPr>
        <w:t xml:space="preserve">que además de que la respuesta a la </w:t>
      </w:r>
      <w:r w:rsidR="00A13951" w:rsidRPr="00AC5AD7">
        <w:rPr>
          <w:rFonts w:ascii="Arial Narrow" w:hAnsi="Arial Narrow"/>
          <w:sz w:val="26"/>
          <w:szCs w:val="26"/>
        </w:rPr>
        <w:t xml:space="preserve">solicitud de entrega de aquellas prestaciones, que fue negativa, se produjo el 13 de diciembre de 2021 y la tutela se presentó el 28 de abril de este año, por lo que se concluye que el ejercicio de la acción se hizo en tiempo </w:t>
      </w:r>
      <w:r w:rsidR="00506017" w:rsidRPr="00AC5AD7">
        <w:rPr>
          <w:rFonts w:ascii="Arial Narrow" w:hAnsi="Arial Narrow"/>
          <w:sz w:val="26"/>
          <w:szCs w:val="26"/>
        </w:rPr>
        <w:t>razonable</w:t>
      </w:r>
      <w:r w:rsidR="00A13951" w:rsidRPr="00AC5AD7">
        <w:rPr>
          <w:rFonts w:ascii="Arial Narrow" w:hAnsi="Arial Narrow"/>
          <w:sz w:val="26"/>
          <w:szCs w:val="26"/>
        </w:rPr>
        <w:t xml:space="preserve">, </w:t>
      </w:r>
      <w:r w:rsidR="00506017" w:rsidRPr="00AC5AD7">
        <w:rPr>
          <w:rFonts w:ascii="Arial Narrow" w:hAnsi="Arial Narrow"/>
          <w:sz w:val="26"/>
          <w:szCs w:val="26"/>
        </w:rPr>
        <w:t xml:space="preserve">y </w:t>
      </w:r>
      <w:r w:rsidR="00A559B4" w:rsidRPr="00AC5AD7">
        <w:rPr>
          <w:rFonts w:ascii="Arial Narrow" w:hAnsi="Arial Narrow"/>
          <w:sz w:val="26"/>
          <w:szCs w:val="26"/>
        </w:rPr>
        <w:t xml:space="preserve">hasta el momento el servicio médico aún no se ha prestado, es decir que la presunta lesión perdura en el tiempo. </w:t>
      </w:r>
    </w:p>
    <w:p w14:paraId="0E453A11" w14:textId="77777777" w:rsidR="005D0549" w:rsidRPr="00AC5AD7" w:rsidRDefault="005D0549" w:rsidP="00AC5AD7">
      <w:pPr>
        <w:pStyle w:val="Sinespaciado"/>
        <w:spacing w:line="276" w:lineRule="auto"/>
        <w:jc w:val="both"/>
        <w:rPr>
          <w:rFonts w:ascii="Arial Narrow" w:hAnsi="Arial Narrow"/>
          <w:b/>
          <w:bCs/>
          <w:sz w:val="26"/>
          <w:szCs w:val="26"/>
        </w:rPr>
      </w:pPr>
    </w:p>
    <w:p w14:paraId="0E453A12" w14:textId="77777777" w:rsidR="00CA7603" w:rsidRPr="00AC5AD7" w:rsidRDefault="00A559B4"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 xml:space="preserve">5. </w:t>
      </w:r>
      <w:r w:rsidR="00CA7603" w:rsidRPr="00AC5AD7">
        <w:rPr>
          <w:rFonts w:ascii="Arial Narrow" w:hAnsi="Arial Narrow"/>
          <w:sz w:val="26"/>
          <w:szCs w:val="26"/>
        </w:rPr>
        <w:t xml:space="preserve">Se reitera que la </w:t>
      </w:r>
      <w:r w:rsidR="00CC53F2" w:rsidRPr="00AC5AD7">
        <w:rPr>
          <w:rFonts w:ascii="Arial Narrow" w:hAnsi="Arial Narrow"/>
          <w:sz w:val="26"/>
          <w:szCs w:val="26"/>
        </w:rPr>
        <w:t>única</w:t>
      </w:r>
      <w:r w:rsidR="00CA7603" w:rsidRPr="00AC5AD7">
        <w:rPr>
          <w:rFonts w:ascii="Arial Narrow" w:hAnsi="Arial Narrow"/>
          <w:sz w:val="26"/>
          <w:szCs w:val="26"/>
        </w:rPr>
        <w:t xml:space="preserve"> oposición</w:t>
      </w:r>
      <w:r w:rsidR="00CC53F2" w:rsidRPr="00AC5AD7">
        <w:rPr>
          <w:rFonts w:ascii="Arial Narrow" w:hAnsi="Arial Narrow"/>
          <w:sz w:val="26"/>
          <w:szCs w:val="26"/>
        </w:rPr>
        <w:t xml:space="preserve"> que se elevó contra el fallo de primera instancia tiene que ver con</w:t>
      </w:r>
      <w:r w:rsidR="00CA7603" w:rsidRPr="00AC5AD7">
        <w:rPr>
          <w:rFonts w:ascii="Arial Narrow" w:hAnsi="Arial Narrow"/>
          <w:sz w:val="26"/>
          <w:szCs w:val="26"/>
        </w:rPr>
        <w:t xml:space="preserve"> la orden impuesta para que</w:t>
      </w:r>
      <w:r w:rsidR="00CC53F2" w:rsidRPr="00AC5AD7">
        <w:rPr>
          <w:rFonts w:ascii="Arial Narrow" w:hAnsi="Arial Narrow"/>
          <w:sz w:val="26"/>
          <w:szCs w:val="26"/>
        </w:rPr>
        <w:t xml:space="preserve"> la Nueva EPS</w:t>
      </w:r>
      <w:r w:rsidR="00CA7603" w:rsidRPr="00AC5AD7">
        <w:rPr>
          <w:rFonts w:ascii="Arial Narrow" w:hAnsi="Arial Narrow"/>
          <w:sz w:val="26"/>
          <w:szCs w:val="26"/>
        </w:rPr>
        <w:t xml:space="preserve"> preste el servicio de </w:t>
      </w:r>
      <w:r w:rsidR="00620742" w:rsidRPr="00AC5AD7">
        <w:rPr>
          <w:rFonts w:ascii="Arial Narrow" w:hAnsi="Arial Narrow"/>
          <w:sz w:val="26"/>
          <w:szCs w:val="26"/>
        </w:rPr>
        <w:t>asistencia</w:t>
      </w:r>
      <w:r w:rsidR="007E42F8" w:rsidRPr="00AC5AD7">
        <w:rPr>
          <w:rFonts w:ascii="Arial Narrow" w:hAnsi="Arial Narrow"/>
          <w:sz w:val="26"/>
          <w:szCs w:val="26"/>
        </w:rPr>
        <w:t xml:space="preserve"> </w:t>
      </w:r>
      <w:r w:rsidR="00CA7603" w:rsidRPr="00AC5AD7">
        <w:rPr>
          <w:rFonts w:ascii="Arial Narrow" w:hAnsi="Arial Narrow"/>
          <w:sz w:val="26"/>
          <w:szCs w:val="26"/>
        </w:rPr>
        <w:t>domiciliari</w:t>
      </w:r>
      <w:r w:rsidR="3DE979FC" w:rsidRPr="00AC5AD7">
        <w:rPr>
          <w:rFonts w:ascii="Arial Narrow" w:hAnsi="Arial Narrow"/>
          <w:sz w:val="26"/>
          <w:szCs w:val="26"/>
        </w:rPr>
        <w:t>a</w:t>
      </w:r>
      <w:r w:rsidR="00620742" w:rsidRPr="00AC5AD7">
        <w:rPr>
          <w:rFonts w:ascii="Arial Narrow" w:hAnsi="Arial Narrow"/>
          <w:sz w:val="26"/>
          <w:szCs w:val="26"/>
        </w:rPr>
        <w:t xml:space="preserve">, </w:t>
      </w:r>
      <w:r w:rsidR="00CC53F2" w:rsidRPr="00AC5AD7">
        <w:rPr>
          <w:rFonts w:ascii="Arial Narrow" w:hAnsi="Arial Narrow"/>
          <w:sz w:val="26"/>
          <w:szCs w:val="26"/>
        </w:rPr>
        <w:t xml:space="preserve">bien sea por </w:t>
      </w:r>
      <w:r w:rsidR="00620742" w:rsidRPr="00AC5AD7">
        <w:rPr>
          <w:rFonts w:ascii="Arial Narrow" w:hAnsi="Arial Narrow"/>
          <w:sz w:val="26"/>
          <w:szCs w:val="26"/>
        </w:rPr>
        <w:t>enfermero o cuidador,</w:t>
      </w:r>
      <w:r w:rsidR="00CA7603" w:rsidRPr="00AC5AD7">
        <w:rPr>
          <w:rFonts w:ascii="Arial Narrow" w:hAnsi="Arial Narrow"/>
          <w:sz w:val="26"/>
          <w:szCs w:val="26"/>
        </w:rPr>
        <w:t xml:space="preserve"> al</w:t>
      </w:r>
      <w:r w:rsidR="007E42F8" w:rsidRPr="00AC5AD7">
        <w:rPr>
          <w:rFonts w:ascii="Arial Narrow" w:hAnsi="Arial Narrow"/>
          <w:sz w:val="26"/>
          <w:szCs w:val="26"/>
        </w:rPr>
        <w:t xml:space="preserve"> demandante</w:t>
      </w:r>
      <w:r w:rsidR="00620742" w:rsidRPr="00AC5AD7">
        <w:rPr>
          <w:rFonts w:ascii="Arial Narrow" w:hAnsi="Arial Narrow"/>
          <w:sz w:val="26"/>
          <w:szCs w:val="26"/>
        </w:rPr>
        <w:t>.</w:t>
      </w:r>
    </w:p>
    <w:p w14:paraId="0E453A13" w14:textId="77777777" w:rsidR="00620742" w:rsidRPr="00AC5AD7" w:rsidRDefault="00620742" w:rsidP="00AC5AD7">
      <w:pPr>
        <w:pStyle w:val="Sinespaciado"/>
        <w:spacing w:line="276" w:lineRule="auto"/>
        <w:jc w:val="both"/>
        <w:rPr>
          <w:rFonts w:ascii="Arial Narrow" w:hAnsi="Arial Narrow"/>
          <w:sz w:val="26"/>
          <w:szCs w:val="26"/>
        </w:rPr>
      </w:pPr>
    </w:p>
    <w:p w14:paraId="0E453A14" w14:textId="77777777" w:rsidR="00620742" w:rsidRPr="00AC5AD7" w:rsidRDefault="00A559B4"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6</w:t>
      </w:r>
      <w:r w:rsidR="00CA7603" w:rsidRPr="00AC5AD7">
        <w:rPr>
          <w:rFonts w:ascii="Arial Narrow" w:hAnsi="Arial Narrow"/>
          <w:b/>
          <w:bCs/>
          <w:sz w:val="26"/>
          <w:szCs w:val="26"/>
        </w:rPr>
        <w:t xml:space="preserve">. </w:t>
      </w:r>
      <w:r w:rsidR="00620742" w:rsidRPr="00AC5AD7">
        <w:rPr>
          <w:rFonts w:ascii="Arial Narrow" w:hAnsi="Arial Narrow"/>
          <w:sz w:val="26"/>
          <w:szCs w:val="26"/>
        </w:rPr>
        <w:t>Sin embargo, se precisa que la disposición emitida en primera instancia no se dirigió</w:t>
      </w:r>
      <w:r w:rsidR="00E465FF" w:rsidRPr="00AC5AD7">
        <w:rPr>
          <w:rFonts w:ascii="Arial Narrow" w:hAnsi="Arial Narrow"/>
          <w:sz w:val="26"/>
          <w:szCs w:val="26"/>
        </w:rPr>
        <w:t xml:space="preserve"> directamente</w:t>
      </w:r>
      <w:r w:rsidR="00620742" w:rsidRPr="00AC5AD7">
        <w:rPr>
          <w:rFonts w:ascii="Arial Narrow" w:hAnsi="Arial Narrow"/>
          <w:sz w:val="26"/>
          <w:szCs w:val="26"/>
        </w:rPr>
        <w:t xml:space="preserve"> al suministro de dicho servicio, sino</w:t>
      </w:r>
      <w:r w:rsidR="00DA2E50" w:rsidRPr="00AC5AD7">
        <w:rPr>
          <w:rFonts w:ascii="Arial Narrow" w:hAnsi="Arial Narrow"/>
          <w:sz w:val="26"/>
          <w:szCs w:val="26"/>
        </w:rPr>
        <w:t xml:space="preserve"> </w:t>
      </w:r>
      <w:r w:rsidR="00620742" w:rsidRPr="00AC5AD7">
        <w:rPr>
          <w:rFonts w:ascii="Arial Narrow" w:hAnsi="Arial Narrow"/>
          <w:sz w:val="26"/>
          <w:szCs w:val="26"/>
        </w:rPr>
        <w:t>a establecer</w:t>
      </w:r>
      <w:r w:rsidR="001F5F2B" w:rsidRPr="00AC5AD7">
        <w:rPr>
          <w:rFonts w:ascii="Arial Narrow" w:hAnsi="Arial Narrow"/>
          <w:sz w:val="26"/>
          <w:szCs w:val="26"/>
        </w:rPr>
        <w:t>,</w:t>
      </w:r>
      <w:r w:rsidR="00DA2E50" w:rsidRPr="00AC5AD7">
        <w:rPr>
          <w:rFonts w:ascii="Arial Narrow" w:hAnsi="Arial Narrow"/>
          <w:sz w:val="26"/>
          <w:szCs w:val="26"/>
        </w:rPr>
        <w:t xml:space="preserve"> </w:t>
      </w:r>
      <w:r w:rsidR="001F5F2B" w:rsidRPr="00AC5AD7">
        <w:rPr>
          <w:rFonts w:ascii="Arial Narrow" w:hAnsi="Arial Narrow"/>
          <w:sz w:val="26"/>
          <w:szCs w:val="26"/>
        </w:rPr>
        <w:t xml:space="preserve">de manera previa, </w:t>
      </w:r>
      <w:r w:rsidR="00620742" w:rsidRPr="00AC5AD7">
        <w:rPr>
          <w:rFonts w:ascii="Arial Narrow" w:hAnsi="Arial Narrow"/>
          <w:sz w:val="26"/>
          <w:szCs w:val="26"/>
        </w:rPr>
        <w:t>su viabilidad. Es decir determinar si existe sustento científico para autorizar tal asistencia, teniendo en cuenta de que no se allegó orden médica sobre el particular.</w:t>
      </w:r>
    </w:p>
    <w:p w14:paraId="0E453A15" w14:textId="77777777" w:rsidR="00620742" w:rsidRPr="00AC5AD7" w:rsidRDefault="00620742" w:rsidP="00AC5AD7">
      <w:pPr>
        <w:pStyle w:val="Sinespaciado"/>
        <w:spacing w:line="276" w:lineRule="auto"/>
        <w:jc w:val="both"/>
        <w:rPr>
          <w:rFonts w:ascii="Arial Narrow" w:hAnsi="Arial Narrow"/>
          <w:sz w:val="26"/>
          <w:szCs w:val="26"/>
        </w:rPr>
      </w:pPr>
    </w:p>
    <w:p w14:paraId="0E453A16" w14:textId="5071F011" w:rsidR="00620742" w:rsidRPr="00AC5AD7" w:rsidRDefault="00A559B4" w:rsidP="00AC5AD7">
      <w:pPr>
        <w:pStyle w:val="Sinespaciado"/>
        <w:spacing w:line="276" w:lineRule="auto"/>
        <w:jc w:val="both"/>
        <w:rPr>
          <w:rFonts w:ascii="Arial Narrow" w:hAnsi="Arial Narrow"/>
          <w:sz w:val="26"/>
          <w:szCs w:val="26"/>
        </w:rPr>
      </w:pPr>
      <w:r w:rsidRPr="00AC5AD7">
        <w:rPr>
          <w:rFonts w:ascii="Arial Narrow" w:hAnsi="Arial Narrow"/>
          <w:b/>
          <w:bCs/>
          <w:sz w:val="26"/>
          <w:szCs w:val="26"/>
        </w:rPr>
        <w:t>7</w:t>
      </w:r>
      <w:r w:rsidR="00620742" w:rsidRPr="00AC5AD7">
        <w:rPr>
          <w:rFonts w:ascii="Arial Narrow" w:hAnsi="Arial Narrow"/>
          <w:b/>
          <w:bCs/>
          <w:sz w:val="26"/>
          <w:szCs w:val="26"/>
        </w:rPr>
        <w:t>.</w:t>
      </w:r>
      <w:r w:rsidR="00620742" w:rsidRPr="00AC5AD7">
        <w:rPr>
          <w:rFonts w:ascii="Arial Narrow" w:hAnsi="Arial Narrow"/>
          <w:sz w:val="26"/>
          <w:szCs w:val="26"/>
        </w:rPr>
        <w:t xml:space="preserve"> Par</w:t>
      </w:r>
      <w:r w:rsidR="002642F8" w:rsidRPr="00AC5AD7">
        <w:rPr>
          <w:rFonts w:ascii="Arial Narrow" w:hAnsi="Arial Narrow"/>
          <w:sz w:val="26"/>
          <w:szCs w:val="26"/>
        </w:rPr>
        <w:t xml:space="preserve">a decirlo de una vez, </w:t>
      </w:r>
      <w:bookmarkStart w:id="1" w:name="_Hlk111803386"/>
      <w:r w:rsidR="002642F8" w:rsidRPr="00AC5AD7">
        <w:rPr>
          <w:rFonts w:ascii="Arial Narrow" w:hAnsi="Arial Narrow"/>
          <w:sz w:val="26"/>
          <w:szCs w:val="26"/>
        </w:rPr>
        <w:t xml:space="preserve">la Sala </w:t>
      </w:r>
      <w:r w:rsidR="00AB55F5" w:rsidRPr="00AC5AD7">
        <w:rPr>
          <w:rFonts w:ascii="Arial Narrow" w:hAnsi="Arial Narrow"/>
          <w:sz w:val="26"/>
          <w:szCs w:val="26"/>
        </w:rPr>
        <w:t xml:space="preserve">encuentra </w:t>
      </w:r>
      <w:r w:rsidR="002642F8" w:rsidRPr="00AC5AD7">
        <w:rPr>
          <w:rFonts w:ascii="Arial Narrow" w:hAnsi="Arial Narrow"/>
          <w:sz w:val="26"/>
          <w:szCs w:val="26"/>
        </w:rPr>
        <w:t>acierto en esa</w:t>
      </w:r>
      <w:r w:rsidR="00620742" w:rsidRPr="00AC5AD7">
        <w:rPr>
          <w:rFonts w:ascii="Arial Narrow" w:hAnsi="Arial Narrow"/>
          <w:sz w:val="26"/>
          <w:szCs w:val="26"/>
        </w:rPr>
        <w:t xml:space="preserve"> decisión</w:t>
      </w:r>
      <w:r w:rsidR="002642F8" w:rsidRPr="00AC5AD7">
        <w:rPr>
          <w:rFonts w:ascii="Arial Narrow" w:hAnsi="Arial Narrow"/>
          <w:sz w:val="26"/>
          <w:szCs w:val="26"/>
        </w:rPr>
        <w:t>. En efecto, en la historia clínica allegada</w:t>
      </w:r>
      <w:r w:rsidR="002642F8" w:rsidRPr="00AC5AD7">
        <w:rPr>
          <w:rStyle w:val="Refdenotaalpie"/>
          <w:rFonts w:ascii="Arial Narrow" w:hAnsi="Arial Narrow"/>
          <w:sz w:val="26"/>
          <w:szCs w:val="26"/>
        </w:rPr>
        <w:footnoteReference w:id="6"/>
      </w:r>
      <w:r w:rsidR="00D872B6" w:rsidRPr="00AC5AD7">
        <w:rPr>
          <w:rFonts w:ascii="Arial Narrow" w:hAnsi="Arial Narrow"/>
          <w:sz w:val="26"/>
          <w:szCs w:val="26"/>
        </w:rPr>
        <w:t>, al contrario de las manifestaciones de la parte actora,</w:t>
      </w:r>
      <w:r w:rsidR="002642F8" w:rsidRPr="00AC5AD7">
        <w:rPr>
          <w:rFonts w:ascii="Arial Narrow" w:hAnsi="Arial Narrow"/>
          <w:sz w:val="26"/>
          <w:szCs w:val="26"/>
        </w:rPr>
        <w:t xml:space="preserve"> </w:t>
      </w:r>
      <w:r w:rsidR="00AB55F5" w:rsidRPr="00AC5AD7">
        <w:rPr>
          <w:rFonts w:ascii="Arial Narrow" w:hAnsi="Arial Narrow"/>
          <w:sz w:val="26"/>
          <w:szCs w:val="26"/>
        </w:rPr>
        <w:t>no</w:t>
      </w:r>
      <w:r w:rsidR="07D92635" w:rsidRPr="00AC5AD7">
        <w:rPr>
          <w:rFonts w:ascii="Arial Narrow" w:hAnsi="Arial Narrow"/>
          <w:sz w:val="26"/>
          <w:szCs w:val="26"/>
        </w:rPr>
        <w:t xml:space="preserve"> </w:t>
      </w:r>
      <w:r w:rsidR="002642F8" w:rsidRPr="00AC5AD7">
        <w:rPr>
          <w:rFonts w:ascii="Arial Narrow" w:hAnsi="Arial Narrow"/>
          <w:sz w:val="26"/>
          <w:szCs w:val="26"/>
        </w:rPr>
        <w:t>se evidencia orden específica del galeno tratante en la que se recomiende el servicio de cuidador o enfermero domiciliario</w:t>
      </w:r>
      <w:r w:rsidR="00B948F0" w:rsidRPr="00AC5AD7">
        <w:rPr>
          <w:rFonts w:ascii="Arial Narrow" w:hAnsi="Arial Narrow"/>
          <w:sz w:val="26"/>
          <w:szCs w:val="26"/>
        </w:rPr>
        <w:t xml:space="preserve"> a cargo de la EPS. La alusión a la necesidad de cuidador 24 hora contenida en la descripción del 11 de marzo de 2022, entiende la Sala, responde a una descripción de las condiciones en las que se encuentra el paciente, no a una orden de suministro.</w:t>
      </w:r>
      <w:r w:rsidR="00F245DD" w:rsidRPr="00AC5AD7">
        <w:rPr>
          <w:rFonts w:ascii="Arial Narrow" w:hAnsi="Arial Narrow"/>
          <w:sz w:val="26"/>
          <w:szCs w:val="26"/>
        </w:rPr>
        <w:t xml:space="preserve"> Empero, ello </w:t>
      </w:r>
      <w:r w:rsidR="00AB55F5" w:rsidRPr="00AC5AD7">
        <w:rPr>
          <w:rFonts w:ascii="Arial Narrow" w:hAnsi="Arial Narrow"/>
          <w:sz w:val="26"/>
          <w:szCs w:val="26"/>
        </w:rPr>
        <w:t xml:space="preserve">no </w:t>
      </w:r>
      <w:r w:rsidR="00F245DD" w:rsidRPr="00AC5AD7">
        <w:rPr>
          <w:rFonts w:ascii="Arial Narrow" w:hAnsi="Arial Narrow"/>
          <w:sz w:val="26"/>
          <w:szCs w:val="26"/>
        </w:rPr>
        <w:lastRenderedPageBreak/>
        <w:t>es óbice para negar de plano la entrega de tale</w:t>
      </w:r>
      <w:r w:rsidR="00D872B6" w:rsidRPr="00AC5AD7">
        <w:rPr>
          <w:rFonts w:ascii="Arial Narrow" w:hAnsi="Arial Narrow"/>
          <w:sz w:val="26"/>
          <w:szCs w:val="26"/>
        </w:rPr>
        <w:t>s atenciones, como quiera que el</w:t>
      </w:r>
      <w:r w:rsidR="00F245DD" w:rsidRPr="00AC5AD7">
        <w:rPr>
          <w:rFonts w:ascii="Arial Narrow" w:hAnsi="Arial Narrow"/>
          <w:sz w:val="26"/>
          <w:szCs w:val="26"/>
        </w:rPr>
        <w:t xml:space="preserve"> </w:t>
      </w:r>
      <w:r w:rsidR="0098557B" w:rsidRPr="00AC5AD7">
        <w:rPr>
          <w:rFonts w:ascii="Arial Narrow" w:hAnsi="Arial Narrow"/>
          <w:sz w:val="26"/>
          <w:szCs w:val="26"/>
        </w:rPr>
        <w:t>accionante</w:t>
      </w:r>
      <w:r w:rsidR="00F245DD" w:rsidRPr="00AC5AD7">
        <w:rPr>
          <w:rFonts w:ascii="Arial Narrow" w:hAnsi="Arial Narrow"/>
          <w:sz w:val="26"/>
          <w:szCs w:val="26"/>
        </w:rPr>
        <w:t xml:space="preserve"> </w:t>
      </w:r>
      <w:r w:rsidR="00E465FF" w:rsidRPr="00AC5AD7">
        <w:rPr>
          <w:rFonts w:ascii="Arial Narrow" w:hAnsi="Arial Narrow"/>
          <w:sz w:val="26"/>
          <w:szCs w:val="26"/>
        </w:rPr>
        <w:t>es una persona de avanzada edad</w:t>
      </w:r>
      <w:r w:rsidR="00F245DD" w:rsidRPr="00AC5AD7">
        <w:rPr>
          <w:rFonts w:ascii="Arial Narrow" w:hAnsi="Arial Narrow"/>
          <w:sz w:val="26"/>
          <w:szCs w:val="26"/>
        </w:rPr>
        <w:t xml:space="preserve"> </w:t>
      </w:r>
      <w:r w:rsidR="002C37AF" w:rsidRPr="00AC5AD7">
        <w:rPr>
          <w:rFonts w:ascii="Arial Narrow" w:hAnsi="Arial Narrow"/>
          <w:sz w:val="26"/>
          <w:szCs w:val="26"/>
        </w:rPr>
        <w:t>y según</w:t>
      </w:r>
      <w:r w:rsidR="00D872B6" w:rsidRPr="00AC5AD7">
        <w:rPr>
          <w:rFonts w:ascii="Arial Narrow" w:hAnsi="Arial Narrow"/>
          <w:sz w:val="26"/>
          <w:szCs w:val="26"/>
        </w:rPr>
        <w:t xml:space="preserve"> esa misma historia clínica es p</w:t>
      </w:r>
      <w:r w:rsidR="00F245DD" w:rsidRPr="00AC5AD7">
        <w:rPr>
          <w:rFonts w:ascii="Arial Narrow" w:hAnsi="Arial Narrow"/>
          <w:sz w:val="26"/>
          <w:szCs w:val="26"/>
        </w:rPr>
        <w:t>aciente multipatológico</w:t>
      </w:r>
      <w:r w:rsidR="00E24DD5" w:rsidRPr="00AC5AD7">
        <w:rPr>
          <w:rFonts w:ascii="Arial Narrow" w:hAnsi="Arial Narrow"/>
          <w:sz w:val="26"/>
          <w:szCs w:val="26"/>
        </w:rPr>
        <w:t>, con movilidad reducida,</w:t>
      </w:r>
      <w:r w:rsidR="00CC53F2" w:rsidRPr="00AC5AD7">
        <w:rPr>
          <w:rFonts w:ascii="Arial Narrow" w:hAnsi="Arial Narrow"/>
          <w:sz w:val="26"/>
          <w:szCs w:val="26"/>
        </w:rPr>
        <w:t xml:space="preserve"> es decir que se trata de una persona que requiere especial protección</w:t>
      </w:r>
      <w:bookmarkEnd w:id="1"/>
      <w:r w:rsidR="00CC53F2" w:rsidRPr="00AC5AD7">
        <w:rPr>
          <w:rFonts w:ascii="Arial Narrow" w:hAnsi="Arial Narrow"/>
          <w:sz w:val="26"/>
          <w:szCs w:val="26"/>
        </w:rPr>
        <w:t>.</w:t>
      </w:r>
      <w:r w:rsidR="002C37AF" w:rsidRPr="00AC5AD7">
        <w:rPr>
          <w:rFonts w:ascii="Arial Narrow" w:hAnsi="Arial Narrow"/>
          <w:sz w:val="26"/>
          <w:szCs w:val="26"/>
        </w:rPr>
        <w:t xml:space="preserve"> En consecuencia, si bien en este momento </w:t>
      </w:r>
      <w:r w:rsidR="76CEC893" w:rsidRPr="00AC5AD7">
        <w:rPr>
          <w:rFonts w:ascii="Arial Narrow" w:hAnsi="Arial Narrow"/>
          <w:sz w:val="26"/>
          <w:szCs w:val="26"/>
        </w:rPr>
        <w:t xml:space="preserve">no </w:t>
      </w:r>
      <w:r w:rsidR="002C37AF" w:rsidRPr="00AC5AD7">
        <w:rPr>
          <w:rFonts w:ascii="Arial Narrow" w:hAnsi="Arial Narrow"/>
          <w:sz w:val="26"/>
          <w:szCs w:val="26"/>
        </w:rPr>
        <w:t>se reúnen</w:t>
      </w:r>
      <w:r w:rsidR="00CC53F2" w:rsidRPr="00AC5AD7">
        <w:rPr>
          <w:rFonts w:ascii="Arial Narrow" w:hAnsi="Arial Narrow"/>
          <w:sz w:val="26"/>
          <w:szCs w:val="26"/>
        </w:rPr>
        <w:t xml:space="preserve"> las condiciones para obtener aquel</w:t>
      </w:r>
      <w:r w:rsidR="002C37AF" w:rsidRPr="00AC5AD7">
        <w:rPr>
          <w:rFonts w:ascii="Arial Narrow" w:hAnsi="Arial Narrow"/>
          <w:sz w:val="26"/>
          <w:szCs w:val="26"/>
        </w:rPr>
        <w:t xml:space="preserve"> tipo de servicios,</w:t>
      </w:r>
      <w:r w:rsidR="0098557B" w:rsidRPr="00AC5AD7">
        <w:rPr>
          <w:rFonts w:ascii="Arial Narrow" w:hAnsi="Arial Narrow"/>
          <w:sz w:val="26"/>
          <w:szCs w:val="26"/>
        </w:rPr>
        <w:t xml:space="preserve"> </w:t>
      </w:r>
      <w:r w:rsidR="00AB55F5" w:rsidRPr="00AC5AD7">
        <w:rPr>
          <w:rFonts w:ascii="Arial Narrow" w:hAnsi="Arial Narrow"/>
          <w:sz w:val="26"/>
          <w:szCs w:val="26"/>
        </w:rPr>
        <w:t>al ser en la actualidad inexistente</w:t>
      </w:r>
      <w:r w:rsidR="0098557B" w:rsidRPr="00AC5AD7">
        <w:rPr>
          <w:rFonts w:ascii="Arial Narrow" w:hAnsi="Arial Narrow"/>
          <w:sz w:val="26"/>
          <w:szCs w:val="26"/>
        </w:rPr>
        <w:t>, se reitera</w:t>
      </w:r>
      <w:r w:rsidR="00B13B6F" w:rsidRPr="00AC5AD7">
        <w:rPr>
          <w:rFonts w:ascii="Arial Narrow" w:hAnsi="Arial Narrow"/>
          <w:sz w:val="26"/>
          <w:szCs w:val="26"/>
        </w:rPr>
        <w:t>,</w:t>
      </w:r>
      <w:r w:rsidR="0098557B" w:rsidRPr="00AC5AD7">
        <w:rPr>
          <w:rFonts w:ascii="Arial Narrow" w:hAnsi="Arial Narrow"/>
          <w:sz w:val="26"/>
          <w:szCs w:val="26"/>
        </w:rPr>
        <w:t xml:space="preserve"> la orden respectiva para </w:t>
      </w:r>
      <w:r w:rsidR="00CC53F2" w:rsidRPr="00AC5AD7">
        <w:rPr>
          <w:rFonts w:ascii="Arial Narrow" w:hAnsi="Arial Narrow"/>
          <w:sz w:val="26"/>
          <w:szCs w:val="26"/>
        </w:rPr>
        <w:t>brindarlos</w:t>
      </w:r>
      <w:r w:rsidR="0098557B" w:rsidRPr="00AC5AD7">
        <w:rPr>
          <w:rFonts w:ascii="Arial Narrow" w:hAnsi="Arial Narrow"/>
          <w:sz w:val="26"/>
          <w:szCs w:val="26"/>
        </w:rPr>
        <w:t>,</w:t>
      </w:r>
      <w:r w:rsidR="002C37AF" w:rsidRPr="00AC5AD7">
        <w:rPr>
          <w:rFonts w:ascii="Arial Narrow" w:hAnsi="Arial Narrow"/>
          <w:sz w:val="26"/>
          <w:szCs w:val="26"/>
        </w:rPr>
        <w:t xml:space="preserve"> al menos</w:t>
      </w:r>
      <w:r w:rsidR="00E24DD5" w:rsidRPr="00AC5AD7">
        <w:rPr>
          <w:rFonts w:ascii="Arial Narrow" w:hAnsi="Arial Narrow"/>
          <w:sz w:val="26"/>
          <w:szCs w:val="26"/>
        </w:rPr>
        <w:t xml:space="preserve"> el</w:t>
      </w:r>
      <w:r w:rsidR="00B13B6F" w:rsidRPr="00AC5AD7">
        <w:rPr>
          <w:rFonts w:ascii="Arial Narrow" w:hAnsi="Arial Narrow"/>
          <w:sz w:val="26"/>
          <w:szCs w:val="26"/>
        </w:rPr>
        <w:t xml:space="preserve"> paciente</w:t>
      </w:r>
      <w:r w:rsidR="002C37AF" w:rsidRPr="00AC5AD7">
        <w:rPr>
          <w:rFonts w:ascii="Arial Narrow" w:hAnsi="Arial Narrow"/>
          <w:sz w:val="26"/>
          <w:szCs w:val="26"/>
        </w:rPr>
        <w:t xml:space="preserve"> sí tiene derecho al diagnóstico en salud que determine la viabilidad médica de su entrega. </w:t>
      </w:r>
    </w:p>
    <w:p w14:paraId="0E453A17" w14:textId="77777777" w:rsidR="00620742" w:rsidRPr="00AC5AD7" w:rsidRDefault="00620742" w:rsidP="00AC5AD7">
      <w:pPr>
        <w:pStyle w:val="Sinespaciado"/>
        <w:spacing w:line="276" w:lineRule="auto"/>
        <w:jc w:val="both"/>
        <w:rPr>
          <w:rFonts w:ascii="Arial Narrow" w:hAnsi="Arial Narrow"/>
          <w:sz w:val="26"/>
          <w:szCs w:val="26"/>
        </w:rPr>
      </w:pPr>
    </w:p>
    <w:p w14:paraId="0E453A18" w14:textId="77777777" w:rsidR="00CA7603" w:rsidRPr="00AC5AD7" w:rsidRDefault="0098557B" w:rsidP="00AC5AD7">
      <w:pPr>
        <w:pStyle w:val="Sinespaciado"/>
        <w:spacing w:line="276" w:lineRule="auto"/>
        <w:jc w:val="both"/>
        <w:rPr>
          <w:rFonts w:ascii="Arial Narrow" w:hAnsi="Arial Narrow"/>
          <w:sz w:val="26"/>
          <w:szCs w:val="26"/>
        </w:rPr>
      </w:pPr>
      <w:bookmarkStart w:id="2" w:name="_Hlk111803546"/>
      <w:r w:rsidRPr="00AC5AD7">
        <w:rPr>
          <w:rFonts w:ascii="Arial Narrow" w:hAnsi="Arial Narrow"/>
          <w:sz w:val="26"/>
          <w:szCs w:val="26"/>
        </w:rPr>
        <w:t>La anterior postura sigue la línea de pensamiento trazada por</w:t>
      </w:r>
      <w:r w:rsidR="002C37AF" w:rsidRPr="00AC5AD7">
        <w:rPr>
          <w:rFonts w:ascii="Arial Narrow" w:hAnsi="Arial Narrow"/>
          <w:sz w:val="26"/>
          <w:szCs w:val="26"/>
        </w:rPr>
        <w:t xml:space="preserve"> esta Sala</w:t>
      </w:r>
      <w:r w:rsidR="00B13B6F" w:rsidRPr="00AC5AD7">
        <w:rPr>
          <w:rFonts w:ascii="Arial Narrow" w:hAnsi="Arial Narrow"/>
          <w:sz w:val="26"/>
          <w:szCs w:val="26"/>
        </w:rPr>
        <w:t>,</w:t>
      </w:r>
      <w:r w:rsidR="002C37AF" w:rsidRPr="00AC5AD7">
        <w:rPr>
          <w:rFonts w:ascii="Arial Narrow" w:hAnsi="Arial Narrow"/>
          <w:sz w:val="26"/>
          <w:szCs w:val="26"/>
        </w:rPr>
        <w:t xml:space="preserve"> que en caso similar al presente </w:t>
      </w:r>
      <w:r w:rsidRPr="00AC5AD7">
        <w:rPr>
          <w:rFonts w:ascii="Arial Narrow" w:hAnsi="Arial Narrow"/>
          <w:sz w:val="26"/>
          <w:szCs w:val="26"/>
        </w:rPr>
        <w:t>expresó</w:t>
      </w:r>
      <w:r w:rsidR="00CA7603" w:rsidRPr="00AC5AD7">
        <w:rPr>
          <w:rFonts w:ascii="Arial Narrow" w:hAnsi="Arial Narrow"/>
          <w:sz w:val="26"/>
          <w:szCs w:val="26"/>
        </w:rPr>
        <w:t>:</w:t>
      </w:r>
    </w:p>
    <w:p w14:paraId="0E453A19" w14:textId="77777777" w:rsidR="00CA7603" w:rsidRPr="00AC5AD7" w:rsidRDefault="00CA7603" w:rsidP="00AC5AD7">
      <w:pPr>
        <w:pStyle w:val="Sinespaciado"/>
        <w:spacing w:line="276" w:lineRule="auto"/>
        <w:jc w:val="both"/>
        <w:rPr>
          <w:rFonts w:ascii="Arial Narrow" w:hAnsi="Arial Narrow"/>
          <w:sz w:val="26"/>
          <w:szCs w:val="26"/>
        </w:rPr>
      </w:pPr>
    </w:p>
    <w:p w14:paraId="0E453A1A" w14:textId="77777777" w:rsidR="00B13B6F" w:rsidRPr="00D8317C" w:rsidRDefault="00CA7603" w:rsidP="00D8317C">
      <w:pPr>
        <w:pStyle w:val="Sinespaciado"/>
        <w:ind w:left="426" w:right="420"/>
        <w:jc w:val="both"/>
        <w:rPr>
          <w:rFonts w:ascii="Arial Narrow" w:hAnsi="Arial Narrow"/>
          <w:bCs/>
          <w:i/>
          <w:color w:val="000000"/>
          <w:sz w:val="24"/>
          <w:szCs w:val="26"/>
          <w:shd w:val="clear" w:color="auto" w:fill="FFFFFF"/>
          <w:lang w:val="es-ES"/>
        </w:rPr>
      </w:pPr>
      <w:r w:rsidRPr="00D8317C">
        <w:rPr>
          <w:rFonts w:ascii="Arial Narrow" w:hAnsi="Arial Narrow"/>
          <w:i/>
          <w:color w:val="000000"/>
          <w:sz w:val="24"/>
          <w:szCs w:val="26"/>
          <w:shd w:val="clear" w:color="auto" w:fill="FFFFFF"/>
        </w:rPr>
        <w:t>“</w:t>
      </w:r>
      <w:r w:rsidR="00B13B6F" w:rsidRPr="00D8317C">
        <w:rPr>
          <w:rFonts w:ascii="Arial Narrow" w:hAnsi="Arial Narrow"/>
          <w:bCs/>
          <w:i/>
          <w:color w:val="000000"/>
          <w:sz w:val="24"/>
          <w:szCs w:val="26"/>
          <w:shd w:val="clear" w:color="auto" w:fill="FFFFFF"/>
          <w:lang w:val="es-ES"/>
        </w:rPr>
        <w:t xml:space="preserve">(ii) En lo que atañe a la segunda pretensión, a juicio de la Colegiatura, es prematuro imponerle a la EPS, la obligación de garantizar el servicio de atención domiciliaria, porque se está requiriendo bajo la modalidad de </w:t>
      </w:r>
      <w:r w:rsidR="00B13B6F" w:rsidRPr="00D8317C">
        <w:rPr>
          <w:rFonts w:ascii="Arial Narrow" w:hAnsi="Arial Narrow"/>
          <w:bCs/>
          <w:i/>
          <w:color w:val="000000"/>
          <w:sz w:val="24"/>
          <w:szCs w:val="26"/>
          <w:u w:val="single"/>
          <w:shd w:val="clear" w:color="auto" w:fill="FFFFFF"/>
          <w:lang w:val="es-ES"/>
        </w:rPr>
        <w:t>servicio de auxiliar de enfermería</w:t>
      </w:r>
      <w:r w:rsidR="00B13B6F" w:rsidRPr="00D8317C">
        <w:rPr>
          <w:rFonts w:ascii="Arial Narrow" w:hAnsi="Arial Narrow"/>
          <w:bCs/>
          <w:i/>
          <w:color w:val="000000"/>
          <w:sz w:val="24"/>
          <w:szCs w:val="26"/>
          <w:shd w:val="clear" w:color="auto" w:fill="FFFFFF"/>
          <w:lang w:val="es-ES"/>
        </w:rPr>
        <w:t>, y en dicho evento, en el que al paciente se le deben prestar cuidados especializados en su domicilio, es indispensable una orden de un médico tratante que así lo disponga, sobre ello, explica la jurisprudencia</w:t>
      </w:r>
      <w:r w:rsidR="00B13B6F" w:rsidRPr="00D8317C">
        <w:rPr>
          <w:rFonts w:ascii="Arial Narrow" w:hAnsi="Arial Narrow"/>
          <w:i/>
          <w:color w:val="000000"/>
          <w:sz w:val="24"/>
          <w:szCs w:val="26"/>
          <w:shd w:val="clear" w:color="auto" w:fill="FFFFFF"/>
          <w:vertAlign w:val="superscript"/>
          <w:lang w:val="es-ES"/>
        </w:rPr>
        <w:footnoteReference w:id="7"/>
      </w:r>
      <w:r w:rsidR="00B13B6F" w:rsidRPr="00D8317C">
        <w:rPr>
          <w:rFonts w:ascii="Arial Narrow" w:hAnsi="Arial Narrow"/>
          <w:bCs/>
          <w:i/>
          <w:color w:val="000000"/>
          <w:sz w:val="24"/>
          <w:szCs w:val="26"/>
          <w:shd w:val="clear" w:color="auto" w:fill="FFFFFF"/>
          <w:lang w:val="es-ES"/>
        </w:rPr>
        <w:t xml:space="preserve"> sobre:</w:t>
      </w:r>
    </w:p>
    <w:p w14:paraId="0E453A1B" w14:textId="77777777" w:rsidR="00B13B6F" w:rsidRPr="00D8317C" w:rsidRDefault="00B13B6F" w:rsidP="00D8317C">
      <w:pPr>
        <w:pStyle w:val="Sinespaciado"/>
        <w:ind w:left="426" w:right="420"/>
        <w:jc w:val="both"/>
        <w:rPr>
          <w:rFonts w:ascii="Arial Narrow" w:hAnsi="Arial Narrow"/>
          <w:bCs/>
          <w:i/>
          <w:color w:val="000000"/>
          <w:sz w:val="24"/>
          <w:szCs w:val="26"/>
          <w:shd w:val="clear" w:color="auto" w:fill="FFFFFF"/>
          <w:lang w:val="es-ES"/>
        </w:rPr>
      </w:pPr>
    </w:p>
    <w:p w14:paraId="0E453A1C" w14:textId="77777777" w:rsidR="00B13B6F" w:rsidRPr="00D8317C" w:rsidRDefault="00B13B6F" w:rsidP="00D8317C">
      <w:pPr>
        <w:pStyle w:val="Sinespaciado"/>
        <w:ind w:left="426" w:right="420"/>
        <w:jc w:val="both"/>
        <w:rPr>
          <w:rFonts w:ascii="Arial Narrow" w:hAnsi="Arial Narrow"/>
          <w:i/>
          <w:color w:val="000000"/>
          <w:sz w:val="24"/>
          <w:szCs w:val="26"/>
          <w:shd w:val="clear" w:color="auto" w:fill="FFFFFF"/>
          <w:lang w:val="es-ES"/>
        </w:rPr>
      </w:pPr>
      <w:r w:rsidRPr="00D8317C">
        <w:rPr>
          <w:rFonts w:ascii="Arial Narrow" w:hAnsi="Arial Narrow"/>
          <w:bCs/>
          <w:i/>
          <w:color w:val="000000"/>
          <w:sz w:val="24"/>
          <w:szCs w:val="26"/>
          <w:shd w:val="clear" w:color="auto" w:fill="FFFFFF"/>
          <w:lang w:val="es-ES"/>
        </w:rPr>
        <w:t>…</w:t>
      </w:r>
    </w:p>
    <w:p w14:paraId="0E453A1D" w14:textId="77777777" w:rsidR="00B13B6F" w:rsidRPr="00D8317C" w:rsidRDefault="00B13B6F" w:rsidP="00D8317C">
      <w:pPr>
        <w:pStyle w:val="Sinespaciado"/>
        <w:ind w:left="426" w:right="420"/>
        <w:jc w:val="both"/>
        <w:rPr>
          <w:rFonts w:ascii="Arial Narrow" w:hAnsi="Arial Narrow"/>
          <w:i/>
          <w:color w:val="000000"/>
          <w:sz w:val="24"/>
          <w:szCs w:val="26"/>
          <w:shd w:val="clear" w:color="auto" w:fill="FFFFFF"/>
          <w:lang w:val="es-ES"/>
        </w:rPr>
      </w:pPr>
      <w:r w:rsidRPr="00D8317C">
        <w:rPr>
          <w:rFonts w:ascii="Arial Narrow" w:hAnsi="Arial Narrow"/>
          <w:i/>
          <w:color w:val="000000"/>
          <w:sz w:val="24"/>
          <w:szCs w:val="26"/>
          <w:shd w:val="clear" w:color="auto" w:fill="FFFFFF"/>
          <w:lang w:val="es-ES"/>
        </w:rPr>
        <w:t> </w:t>
      </w:r>
    </w:p>
    <w:p w14:paraId="0E453A1E" w14:textId="77777777" w:rsidR="00B13B6F" w:rsidRPr="00D8317C" w:rsidRDefault="00B13B6F" w:rsidP="00D8317C">
      <w:pPr>
        <w:pStyle w:val="Sinespaciado"/>
        <w:ind w:left="426" w:right="420"/>
        <w:jc w:val="both"/>
        <w:rPr>
          <w:rFonts w:ascii="Arial Narrow" w:hAnsi="Arial Narrow"/>
          <w:i/>
          <w:color w:val="000000"/>
          <w:sz w:val="24"/>
          <w:szCs w:val="26"/>
          <w:shd w:val="clear" w:color="auto" w:fill="FFFFFF"/>
          <w:lang w:val="es-ES_tradnl"/>
        </w:rPr>
      </w:pPr>
      <w:r w:rsidRPr="00D8317C">
        <w:rPr>
          <w:rFonts w:ascii="Arial Narrow" w:hAnsi="Arial Narrow"/>
          <w:i/>
          <w:color w:val="000000"/>
          <w:sz w:val="24"/>
          <w:szCs w:val="26"/>
          <w:shd w:val="clear" w:color="auto" w:fill="FFFFFF"/>
          <w:lang w:val="es-ES_tradnl"/>
        </w:rPr>
        <w:t xml:space="preserve">30. En conclusión, </w:t>
      </w:r>
      <w:r w:rsidRPr="00D8317C">
        <w:rPr>
          <w:rFonts w:ascii="Arial Narrow" w:hAnsi="Arial Narrow"/>
          <w:b/>
          <w:i/>
          <w:color w:val="000000"/>
          <w:sz w:val="24"/>
          <w:szCs w:val="26"/>
          <w:shd w:val="clear" w:color="auto" w:fill="FFFFFF"/>
          <w:lang w:val="es-ES_tradnl"/>
        </w:rPr>
        <w:t>para prestar cuidados especiales a un paciente en su domicilio es necesario verificar: (i)  una orden proferida por el profesional de la salud, si se trata del servicio de enfermería,</w:t>
      </w:r>
      <w:r w:rsidRPr="00D8317C">
        <w:rPr>
          <w:rFonts w:ascii="Arial Narrow" w:hAnsi="Arial Narrow"/>
          <w:i/>
          <w:color w:val="000000"/>
          <w:sz w:val="24"/>
          <w:szCs w:val="26"/>
          <w:shd w:val="clear" w:color="auto" w:fill="FFFFFF"/>
          <w:lang w:val="es-ES_tradnl"/>
        </w:rPr>
        <w:t xml:space="preserve"> y (ii) en casos excepcionales si el paciente requiere el servicio de cuidador y este no puede ser garantizado por su núcleo familiar por imposibilidad material, es obligación del Estado suplir dicha carencia y en tales casos se ha ordenado a las EPS suministrar el servicio para apoyar a las familias en estas excepcionales circunstancias, cuando el cuidador sea efectivamente requerido. </w:t>
      </w:r>
      <w:bookmarkEnd w:id="2"/>
      <w:r w:rsidRPr="00D8317C">
        <w:rPr>
          <w:rFonts w:ascii="Arial Narrow" w:hAnsi="Arial Narrow"/>
          <w:i/>
          <w:color w:val="000000"/>
          <w:sz w:val="24"/>
          <w:szCs w:val="26"/>
          <w:shd w:val="clear" w:color="auto" w:fill="FFFFFF"/>
          <w:lang w:val="es-ES_tradnl"/>
        </w:rPr>
        <w:t>(Destaca la Sala).</w:t>
      </w:r>
    </w:p>
    <w:p w14:paraId="0E453A1F" w14:textId="77777777" w:rsidR="00B13B6F" w:rsidRPr="00D8317C" w:rsidRDefault="00B13B6F" w:rsidP="00D8317C">
      <w:pPr>
        <w:pStyle w:val="Sinespaciado"/>
        <w:ind w:left="426" w:right="420"/>
        <w:jc w:val="both"/>
        <w:rPr>
          <w:rFonts w:ascii="Arial Narrow" w:hAnsi="Arial Narrow"/>
          <w:i/>
          <w:color w:val="000000"/>
          <w:sz w:val="24"/>
          <w:szCs w:val="26"/>
          <w:shd w:val="clear" w:color="auto" w:fill="FFFFFF"/>
          <w:lang w:val="es-ES"/>
        </w:rPr>
      </w:pPr>
    </w:p>
    <w:p w14:paraId="0E453A20" w14:textId="77777777" w:rsidR="00CA7603" w:rsidRPr="00D8317C" w:rsidRDefault="00B13B6F" w:rsidP="00D8317C">
      <w:pPr>
        <w:pStyle w:val="Sinespaciado"/>
        <w:ind w:left="426" w:right="420"/>
        <w:jc w:val="both"/>
        <w:rPr>
          <w:rFonts w:ascii="Arial Narrow" w:hAnsi="Arial Narrow"/>
          <w:bCs/>
          <w:i/>
          <w:color w:val="000000"/>
          <w:sz w:val="24"/>
          <w:szCs w:val="26"/>
          <w:shd w:val="clear" w:color="auto" w:fill="FFFFFF"/>
          <w:lang w:val="es-ES"/>
        </w:rPr>
      </w:pPr>
      <w:r w:rsidRPr="00D8317C">
        <w:rPr>
          <w:rFonts w:ascii="Arial Narrow" w:hAnsi="Arial Narrow"/>
          <w:bCs/>
          <w:i/>
          <w:color w:val="000000"/>
          <w:sz w:val="24"/>
          <w:szCs w:val="26"/>
          <w:shd w:val="clear" w:color="auto" w:fill="FFFFFF"/>
          <w:lang w:val="es-ES"/>
        </w:rPr>
        <w:t>En ese escenario, teniendo en cuenta que la accionante es una persona de especial protección debido a su edad, 83 años</w:t>
      </w:r>
      <w:r w:rsidRPr="00D8317C">
        <w:rPr>
          <w:rFonts w:ascii="Arial Narrow" w:hAnsi="Arial Narrow"/>
          <w:bCs/>
          <w:i/>
          <w:color w:val="000000"/>
          <w:sz w:val="24"/>
          <w:szCs w:val="26"/>
          <w:shd w:val="clear" w:color="auto" w:fill="FFFFFF"/>
          <w:vertAlign w:val="superscript"/>
          <w:lang w:val="es-ES"/>
        </w:rPr>
        <w:footnoteReference w:id="8"/>
      </w:r>
      <w:r w:rsidRPr="00D8317C">
        <w:rPr>
          <w:rFonts w:ascii="Arial Narrow" w:hAnsi="Arial Narrow"/>
          <w:bCs/>
          <w:i/>
          <w:color w:val="000000"/>
          <w:sz w:val="24"/>
          <w:szCs w:val="26"/>
          <w:shd w:val="clear" w:color="auto" w:fill="FFFFFF"/>
          <w:lang w:val="es-ES"/>
        </w:rPr>
        <w:t>, las patologías que la aquejan, y en vista de la inexistencia de una orden médica para que se le brindaran cuidados médicos especializados en su domicilio, era menester garantizar su derecho al diagnóstico</w:t>
      </w:r>
      <w:r w:rsidRPr="00D8317C">
        <w:rPr>
          <w:rFonts w:ascii="Arial Narrow" w:hAnsi="Arial Narrow"/>
          <w:bCs/>
          <w:i/>
          <w:color w:val="000000"/>
          <w:sz w:val="24"/>
          <w:szCs w:val="26"/>
          <w:shd w:val="clear" w:color="auto" w:fill="FFFFFF"/>
          <w:vertAlign w:val="superscript"/>
          <w:lang w:val="es-ES"/>
        </w:rPr>
        <w:footnoteReference w:id="9"/>
      </w:r>
      <w:r w:rsidRPr="00D8317C">
        <w:rPr>
          <w:rFonts w:ascii="Arial Narrow" w:hAnsi="Arial Narrow"/>
          <w:bCs/>
          <w:i/>
          <w:color w:val="000000"/>
          <w:sz w:val="24"/>
          <w:szCs w:val="26"/>
          <w:shd w:val="clear" w:color="auto" w:fill="FFFFFF"/>
          <w:lang w:val="es-ES"/>
        </w:rPr>
        <w:t>, ordenándole a la Nueva EPS, disponer lo necesario para que un profesional de la salud la valorara y determinara si ella requiere o no, el servicio de auxiliar de enfermería en su domicilio, y en caso de que la respuesta sea afirmativa, garantizar dicho servicio, durante el tiempo y de la manera como disponga el galeno.</w:t>
      </w:r>
      <w:r w:rsidR="002C37AF" w:rsidRPr="00D8317C">
        <w:rPr>
          <w:rFonts w:ascii="Arial Narrow" w:hAnsi="Arial Narrow"/>
          <w:i/>
          <w:color w:val="000000"/>
          <w:sz w:val="24"/>
          <w:szCs w:val="26"/>
          <w:shd w:val="clear" w:color="auto" w:fill="FFFFFF"/>
        </w:rPr>
        <w:t>”</w:t>
      </w:r>
      <w:r w:rsidR="00CA7603" w:rsidRPr="00D8317C">
        <w:rPr>
          <w:rStyle w:val="Refdenotaalpie"/>
          <w:rFonts w:ascii="Arial Narrow" w:hAnsi="Arial Narrow"/>
          <w:i/>
          <w:color w:val="000000"/>
          <w:sz w:val="24"/>
          <w:szCs w:val="26"/>
          <w:shd w:val="clear" w:color="auto" w:fill="FFFFFF"/>
        </w:rPr>
        <w:footnoteReference w:id="10"/>
      </w:r>
    </w:p>
    <w:p w14:paraId="0E453A21" w14:textId="77777777" w:rsidR="00CA7603" w:rsidRPr="00AC5AD7" w:rsidRDefault="00CA7603" w:rsidP="00AC5AD7">
      <w:pPr>
        <w:pStyle w:val="Sinespaciado"/>
        <w:spacing w:line="276" w:lineRule="auto"/>
        <w:jc w:val="both"/>
        <w:rPr>
          <w:rFonts w:ascii="Arial Narrow" w:hAnsi="Arial Narrow"/>
          <w:i/>
          <w:color w:val="000000"/>
          <w:sz w:val="26"/>
          <w:szCs w:val="26"/>
          <w:shd w:val="clear" w:color="auto" w:fill="FFFFFF"/>
        </w:rPr>
      </w:pPr>
      <w:r w:rsidRPr="00AC5AD7">
        <w:rPr>
          <w:rFonts w:ascii="Arial Narrow" w:hAnsi="Arial Narrow"/>
          <w:i/>
          <w:color w:val="000000"/>
          <w:sz w:val="26"/>
          <w:szCs w:val="26"/>
          <w:shd w:val="clear" w:color="auto" w:fill="FFFFFF"/>
        </w:rPr>
        <w:t xml:space="preserve"> </w:t>
      </w:r>
    </w:p>
    <w:p w14:paraId="0E453A22" w14:textId="77777777" w:rsidR="00CC53F2" w:rsidRPr="00AC5AD7" w:rsidRDefault="00CA7603"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t>En</w:t>
      </w:r>
      <w:r w:rsidR="0098557B" w:rsidRPr="00AC5AD7">
        <w:rPr>
          <w:rFonts w:ascii="Arial Narrow" w:hAnsi="Arial Narrow"/>
          <w:color w:val="000000"/>
          <w:sz w:val="26"/>
          <w:szCs w:val="26"/>
          <w:shd w:val="clear" w:color="auto" w:fill="FFFFFF"/>
        </w:rPr>
        <w:t xml:space="preserve"> este estado de cosas</w:t>
      </w:r>
      <w:r w:rsidR="00B13B6F" w:rsidRPr="00AC5AD7">
        <w:rPr>
          <w:rFonts w:ascii="Arial Narrow" w:hAnsi="Arial Narrow"/>
          <w:color w:val="000000"/>
          <w:sz w:val="26"/>
          <w:szCs w:val="26"/>
          <w:shd w:val="clear" w:color="auto" w:fill="FFFFFF"/>
        </w:rPr>
        <w:t>,</w:t>
      </w:r>
      <w:r w:rsidRPr="00AC5AD7">
        <w:rPr>
          <w:rFonts w:ascii="Arial Narrow" w:hAnsi="Arial Narrow"/>
          <w:color w:val="000000"/>
          <w:sz w:val="26"/>
          <w:szCs w:val="26"/>
          <w:shd w:val="clear" w:color="auto" w:fill="FFFFFF"/>
        </w:rPr>
        <w:t xml:space="preserve"> </w:t>
      </w:r>
      <w:r w:rsidR="00055FA3" w:rsidRPr="00AC5AD7">
        <w:rPr>
          <w:rFonts w:ascii="Arial Narrow" w:hAnsi="Arial Narrow"/>
          <w:color w:val="000000"/>
          <w:sz w:val="26"/>
          <w:szCs w:val="26"/>
          <w:shd w:val="clear" w:color="auto" w:fill="FFFFFF"/>
        </w:rPr>
        <w:t>el mandato impuesto en primera instancia, encaminado a obtener un diagnóstico clínico sobre la necesidad de</w:t>
      </w:r>
      <w:r w:rsidR="00B13B6F" w:rsidRPr="00AC5AD7">
        <w:rPr>
          <w:rFonts w:ascii="Arial Narrow" w:hAnsi="Arial Narrow"/>
          <w:color w:val="000000"/>
          <w:sz w:val="26"/>
          <w:szCs w:val="26"/>
          <w:shd w:val="clear" w:color="auto" w:fill="FFFFFF"/>
        </w:rPr>
        <w:t xml:space="preserve"> suministro de cuidador o enfermero en domicilio, se considera acertado, </w:t>
      </w:r>
      <w:r w:rsidR="00CC53F2" w:rsidRPr="00AC5AD7">
        <w:rPr>
          <w:rFonts w:ascii="Arial Narrow" w:hAnsi="Arial Narrow"/>
          <w:color w:val="000000"/>
          <w:sz w:val="26"/>
          <w:szCs w:val="26"/>
          <w:shd w:val="clear" w:color="auto" w:fill="FFFFFF"/>
        </w:rPr>
        <w:t>pues atiende las condiciones específicas del cas</w:t>
      </w:r>
      <w:r w:rsidR="00164C3F" w:rsidRPr="00AC5AD7">
        <w:rPr>
          <w:rFonts w:ascii="Arial Narrow" w:hAnsi="Arial Narrow"/>
          <w:color w:val="000000"/>
          <w:sz w:val="26"/>
          <w:szCs w:val="26"/>
          <w:shd w:val="clear" w:color="auto" w:fill="FFFFFF"/>
        </w:rPr>
        <w:t>o</w:t>
      </w:r>
      <w:r w:rsidR="00CC53F2" w:rsidRPr="00AC5AD7">
        <w:rPr>
          <w:rFonts w:ascii="Arial Narrow" w:hAnsi="Arial Narrow"/>
          <w:color w:val="000000"/>
          <w:sz w:val="26"/>
          <w:szCs w:val="26"/>
          <w:shd w:val="clear" w:color="auto" w:fill="FFFFFF"/>
        </w:rPr>
        <w:t xml:space="preserve"> y</w:t>
      </w:r>
      <w:r w:rsidR="00B13B6F" w:rsidRPr="00AC5AD7">
        <w:rPr>
          <w:rFonts w:ascii="Arial Narrow" w:hAnsi="Arial Narrow"/>
          <w:color w:val="000000"/>
          <w:sz w:val="26"/>
          <w:szCs w:val="26"/>
          <w:shd w:val="clear" w:color="auto" w:fill="FFFFFF"/>
        </w:rPr>
        <w:t xml:space="preserve"> guarda coherencia con el precedente judicial</w:t>
      </w:r>
      <w:r w:rsidR="00CC53F2" w:rsidRPr="00AC5AD7">
        <w:rPr>
          <w:rFonts w:ascii="Arial Narrow" w:hAnsi="Arial Narrow"/>
          <w:color w:val="000000"/>
          <w:sz w:val="26"/>
          <w:szCs w:val="26"/>
          <w:shd w:val="clear" w:color="auto" w:fill="FFFFFF"/>
        </w:rPr>
        <w:t>.</w:t>
      </w:r>
    </w:p>
    <w:p w14:paraId="0E453A23" w14:textId="77777777" w:rsidR="00E465FF" w:rsidRPr="00AC5AD7" w:rsidRDefault="00E465FF" w:rsidP="00AC5AD7">
      <w:pPr>
        <w:pStyle w:val="Sinespaciado"/>
        <w:spacing w:line="276" w:lineRule="auto"/>
        <w:jc w:val="both"/>
        <w:rPr>
          <w:rFonts w:ascii="Arial Narrow" w:hAnsi="Arial Narrow"/>
          <w:color w:val="000000"/>
          <w:sz w:val="26"/>
          <w:szCs w:val="26"/>
          <w:shd w:val="clear" w:color="auto" w:fill="FFFFFF"/>
        </w:rPr>
      </w:pPr>
    </w:p>
    <w:p w14:paraId="0E453A24" w14:textId="77777777" w:rsidR="00DA2E50" w:rsidRPr="00AC5AD7" w:rsidRDefault="00DA2E50"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b/>
          <w:bCs/>
          <w:color w:val="000000"/>
          <w:sz w:val="26"/>
          <w:szCs w:val="26"/>
          <w:shd w:val="clear" w:color="auto" w:fill="FFFFFF"/>
        </w:rPr>
        <w:t>8.</w:t>
      </w:r>
      <w:r w:rsidRPr="00AC5AD7">
        <w:rPr>
          <w:rFonts w:ascii="Arial Narrow" w:hAnsi="Arial Narrow"/>
          <w:color w:val="000000"/>
          <w:sz w:val="26"/>
          <w:szCs w:val="26"/>
          <w:shd w:val="clear" w:color="auto" w:fill="FFFFFF"/>
        </w:rPr>
        <w:t xml:space="preserve"> Aclarado lo anterior se procederá a analizar lo relativo a la </w:t>
      </w:r>
      <w:r w:rsidR="00550130" w:rsidRPr="00AC5AD7">
        <w:rPr>
          <w:rFonts w:ascii="Arial Narrow" w:hAnsi="Arial Narrow"/>
          <w:color w:val="000000"/>
          <w:sz w:val="26"/>
          <w:szCs w:val="26"/>
          <w:shd w:val="clear" w:color="auto" w:fill="FFFFFF"/>
        </w:rPr>
        <w:t xml:space="preserve">entrega como tal de la atención domiciliaria. Esto porque, según se recuerda, la primera instancia ordenó establecer la viabilidad </w:t>
      </w:r>
      <w:r w:rsidR="00550130" w:rsidRPr="00AC5AD7">
        <w:rPr>
          <w:rFonts w:ascii="Arial Narrow" w:hAnsi="Arial Narrow"/>
          <w:color w:val="000000"/>
          <w:sz w:val="26"/>
          <w:szCs w:val="26"/>
          <w:shd w:val="clear" w:color="auto" w:fill="FFFFFF"/>
        </w:rPr>
        <w:lastRenderedPageBreak/>
        <w:t xml:space="preserve">o no del suministro del cuidador </w:t>
      </w:r>
      <w:r w:rsidR="00D82C12" w:rsidRPr="00AC5AD7">
        <w:rPr>
          <w:rFonts w:ascii="Arial Narrow" w:hAnsi="Arial Narrow"/>
          <w:color w:val="000000"/>
          <w:sz w:val="26"/>
          <w:szCs w:val="26"/>
          <w:shd w:val="clear" w:color="auto" w:fill="FFFFFF"/>
        </w:rPr>
        <w:t>o enfermero en domicilio para el</w:t>
      </w:r>
      <w:r w:rsidR="00550130" w:rsidRPr="00AC5AD7">
        <w:rPr>
          <w:rFonts w:ascii="Arial Narrow" w:hAnsi="Arial Narrow"/>
          <w:color w:val="000000"/>
          <w:sz w:val="26"/>
          <w:szCs w:val="26"/>
          <w:shd w:val="clear" w:color="auto" w:fill="FFFFFF"/>
        </w:rPr>
        <w:t xml:space="preserve"> paciente y en caso positivo, hacer entrega de la prestación clínicamente recomendada.</w:t>
      </w:r>
    </w:p>
    <w:p w14:paraId="0E453A25" w14:textId="77777777" w:rsidR="00550130" w:rsidRPr="00AC5AD7" w:rsidRDefault="00550130" w:rsidP="00AC5AD7">
      <w:pPr>
        <w:pStyle w:val="Sinespaciado"/>
        <w:spacing w:line="276" w:lineRule="auto"/>
        <w:jc w:val="both"/>
        <w:rPr>
          <w:rFonts w:ascii="Arial Narrow" w:hAnsi="Arial Narrow"/>
          <w:color w:val="000000"/>
          <w:sz w:val="26"/>
          <w:szCs w:val="26"/>
          <w:shd w:val="clear" w:color="auto" w:fill="FFFFFF"/>
        </w:rPr>
      </w:pPr>
    </w:p>
    <w:p w14:paraId="0E453A26" w14:textId="77777777" w:rsidR="00550130" w:rsidRPr="00AC5AD7" w:rsidRDefault="00550130" w:rsidP="00AC5AD7">
      <w:pPr>
        <w:pStyle w:val="Sinespaciado"/>
        <w:spacing w:line="276" w:lineRule="auto"/>
        <w:jc w:val="both"/>
        <w:rPr>
          <w:rFonts w:ascii="Arial Narrow" w:hAnsi="Arial Narrow"/>
          <w:sz w:val="26"/>
          <w:szCs w:val="26"/>
        </w:rPr>
      </w:pPr>
      <w:r w:rsidRPr="00AC5AD7">
        <w:rPr>
          <w:rFonts w:ascii="Arial Narrow" w:hAnsi="Arial Narrow"/>
          <w:sz w:val="26"/>
          <w:szCs w:val="26"/>
        </w:rPr>
        <w:t xml:space="preserve">Sobre el </w:t>
      </w:r>
      <w:r w:rsidR="002C68F5" w:rsidRPr="00AC5AD7">
        <w:rPr>
          <w:rFonts w:ascii="Arial Narrow" w:hAnsi="Arial Narrow"/>
          <w:sz w:val="26"/>
          <w:szCs w:val="26"/>
        </w:rPr>
        <w:t xml:space="preserve">servicio de enfermería domiciliaria </w:t>
      </w:r>
      <w:r w:rsidRPr="00AC5AD7">
        <w:rPr>
          <w:rFonts w:ascii="Arial Narrow" w:hAnsi="Arial Narrow"/>
          <w:sz w:val="26"/>
          <w:szCs w:val="26"/>
        </w:rPr>
        <w:t>la Corte Constitucional ha planteado lo siguiente:</w:t>
      </w:r>
    </w:p>
    <w:p w14:paraId="0E453A27" w14:textId="77777777" w:rsidR="00550130" w:rsidRPr="00AC5AD7" w:rsidRDefault="00550130" w:rsidP="00AC5AD7">
      <w:pPr>
        <w:pStyle w:val="Sinespaciado"/>
        <w:spacing w:line="276" w:lineRule="auto"/>
        <w:jc w:val="both"/>
        <w:rPr>
          <w:rFonts w:ascii="Arial Narrow" w:hAnsi="Arial Narrow"/>
          <w:sz w:val="26"/>
          <w:szCs w:val="26"/>
        </w:rPr>
      </w:pPr>
    </w:p>
    <w:p w14:paraId="0E453A28" w14:textId="77777777" w:rsidR="00550130" w:rsidRPr="00D8317C" w:rsidRDefault="002C68F5" w:rsidP="00D8317C">
      <w:pPr>
        <w:pStyle w:val="Sinespaciado"/>
        <w:ind w:left="426" w:right="420"/>
        <w:jc w:val="both"/>
        <w:rPr>
          <w:rFonts w:ascii="Arial Narrow" w:hAnsi="Arial Narrow"/>
          <w:i/>
          <w:iCs/>
          <w:color w:val="000000"/>
          <w:sz w:val="24"/>
          <w:szCs w:val="26"/>
          <w:shd w:val="clear" w:color="auto" w:fill="FFFFFF"/>
        </w:rPr>
      </w:pPr>
      <w:r w:rsidRPr="00D8317C">
        <w:rPr>
          <w:rFonts w:ascii="Arial Narrow" w:hAnsi="Arial Narrow"/>
          <w:i/>
          <w:iCs/>
          <w:color w:val="000000"/>
          <w:sz w:val="24"/>
          <w:szCs w:val="26"/>
          <w:shd w:val="clear" w:color="auto" w:fill="FFFFFF"/>
        </w:rPr>
        <w:t>“</w:t>
      </w:r>
      <w:r w:rsidR="00550130" w:rsidRPr="00D8317C">
        <w:rPr>
          <w:rFonts w:ascii="Arial Narrow" w:hAnsi="Arial Narrow"/>
          <w:i/>
          <w:iCs/>
          <w:color w:val="000000"/>
          <w:sz w:val="24"/>
          <w:szCs w:val="26"/>
          <w:shd w:val="clear" w:color="auto" w:fill="FFFFFF"/>
        </w:rPr>
        <w:t>55.  En cuanto al servicio de auxiliar de enfermería, también denominado atención domiciliaria, se observa que: (i) constituyen un apoyo en la realización de algunos procedimientos calificados en salud; (ii) se encuentra definido en el artículo 8 numeral 6 de la Resolución 5857 de 2018, como la modalidad extramural de prestación de servicios de salud extra hospitalaria, que busca brindar una solución a los problemas de salud en el domicilio o residencia y que cuenta con el apoyo de profesionales, técnicos o auxiliares del área de la salud y la participación de la familia. Además, los artículos 26 y 65 de la Resolución 5857 de 2018 indican que el servicio de enfermería se circunscribe únicamente al ámbito de la salud y procede en casos de enfermedad en fase terminal y de enfermedad crónica, degenerativa e irreversible de alto impacto en la calidad de vida; y (iii) este servicio se encuentra incluido en el PBS, con la modalidad de atención domiciliaria. Por tanto, si el médico tratante adscrito a la EPS ordena mediante prescripción médica el servicio de enfermería a un paciente, este deberá ser garantizado sin reparos por parte de la EPS.</w:t>
      </w:r>
      <w:r w:rsidRPr="00D8317C">
        <w:rPr>
          <w:rFonts w:ascii="Arial Narrow" w:hAnsi="Arial Narrow"/>
          <w:i/>
          <w:iCs/>
          <w:color w:val="000000"/>
          <w:sz w:val="24"/>
          <w:szCs w:val="26"/>
          <w:shd w:val="clear" w:color="auto" w:fill="FFFFFF"/>
        </w:rPr>
        <w:t>”</w:t>
      </w:r>
      <w:r w:rsidRPr="00D8317C">
        <w:rPr>
          <w:rStyle w:val="Refdenotaalpie"/>
          <w:rFonts w:ascii="Arial Narrow" w:hAnsi="Arial Narrow"/>
          <w:sz w:val="24"/>
          <w:szCs w:val="26"/>
        </w:rPr>
        <w:t xml:space="preserve"> </w:t>
      </w:r>
      <w:r w:rsidRPr="00D8317C">
        <w:rPr>
          <w:rStyle w:val="Refdenotaalpie"/>
          <w:rFonts w:ascii="Arial Narrow" w:hAnsi="Arial Narrow"/>
          <w:sz w:val="24"/>
          <w:szCs w:val="26"/>
        </w:rPr>
        <w:footnoteReference w:id="11"/>
      </w:r>
    </w:p>
    <w:p w14:paraId="0E453A29" w14:textId="77777777" w:rsidR="00550130" w:rsidRPr="00AC5AD7" w:rsidRDefault="00550130" w:rsidP="00AC5AD7">
      <w:pPr>
        <w:pStyle w:val="Sinespaciado"/>
        <w:spacing w:line="276" w:lineRule="auto"/>
        <w:ind w:left="284" w:right="476"/>
        <w:jc w:val="both"/>
        <w:rPr>
          <w:rFonts w:ascii="Arial Narrow" w:hAnsi="Arial Narrow"/>
          <w:i/>
          <w:iCs/>
          <w:color w:val="000000"/>
          <w:sz w:val="26"/>
          <w:szCs w:val="26"/>
          <w:shd w:val="clear" w:color="auto" w:fill="FFFFFF"/>
        </w:rPr>
      </w:pPr>
      <w:r w:rsidRPr="00AC5AD7">
        <w:rPr>
          <w:rFonts w:ascii="Arial Narrow" w:hAnsi="Arial Narrow"/>
          <w:i/>
          <w:iCs/>
          <w:color w:val="000000"/>
          <w:sz w:val="26"/>
          <w:szCs w:val="26"/>
          <w:shd w:val="clear" w:color="auto" w:fill="FFFFFF"/>
        </w:rPr>
        <w:t> </w:t>
      </w:r>
    </w:p>
    <w:p w14:paraId="0E453A2A" w14:textId="77777777" w:rsidR="00550130" w:rsidRPr="00AC5AD7" w:rsidRDefault="002C68F5" w:rsidP="00AC5AD7">
      <w:pPr>
        <w:pStyle w:val="Sinespaciado"/>
        <w:spacing w:line="276" w:lineRule="auto"/>
        <w:jc w:val="both"/>
        <w:rPr>
          <w:rFonts w:ascii="Arial Narrow" w:hAnsi="Arial Narrow"/>
          <w:color w:val="000000"/>
          <w:sz w:val="26"/>
          <w:szCs w:val="26"/>
          <w:shd w:val="clear" w:color="auto" w:fill="FFFFFF"/>
        </w:rPr>
      </w:pPr>
      <w:bookmarkStart w:id="3" w:name="_Hlk111803765"/>
      <w:r w:rsidRPr="00AC5AD7">
        <w:rPr>
          <w:rFonts w:ascii="Arial Narrow" w:hAnsi="Arial Narrow"/>
          <w:color w:val="000000"/>
          <w:sz w:val="26"/>
          <w:szCs w:val="26"/>
          <w:shd w:val="clear" w:color="auto" w:fill="FFFFFF"/>
        </w:rPr>
        <w:t>Frente a la figura del cuidador en domicilio esa misma corporación ha expresado:</w:t>
      </w:r>
    </w:p>
    <w:p w14:paraId="0E453A2B" w14:textId="77777777" w:rsidR="002C68F5" w:rsidRPr="00AC5AD7" w:rsidRDefault="002C68F5" w:rsidP="00AC5AD7">
      <w:pPr>
        <w:pStyle w:val="Sinespaciado"/>
        <w:spacing w:line="276" w:lineRule="auto"/>
        <w:jc w:val="both"/>
        <w:rPr>
          <w:rFonts w:ascii="Arial Narrow" w:hAnsi="Arial Narrow"/>
          <w:color w:val="000000"/>
          <w:sz w:val="26"/>
          <w:szCs w:val="26"/>
          <w:shd w:val="clear" w:color="auto" w:fill="FFFFFF"/>
        </w:rPr>
      </w:pPr>
    </w:p>
    <w:p w14:paraId="0E453A2C"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r w:rsidRPr="00D8317C">
        <w:rPr>
          <w:rFonts w:ascii="Arial Narrow" w:hAnsi="Arial Narrow"/>
          <w:i/>
          <w:iCs/>
          <w:color w:val="000000"/>
          <w:sz w:val="24"/>
          <w:szCs w:val="26"/>
          <w:shd w:val="clear" w:color="auto" w:fill="FFFFFF"/>
        </w:rPr>
        <w:t>“Se destaca que, si bien se trata de cuidados que no requieren de los servicios de un profesional de la enfermería, sí se trata de unos que concuerdan perfectamente con lo que se ha definido como el servicio de “cuidador”</w:t>
      </w:r>
      <w:bookmarkEnd w:id="3"/>
      <w:r w:rsidRPr="00D8317C">
        <w:rPr>
          <w:rFonts w:ascii="Arial Narrow" w:hAnsi="Arial Narrow"/>
          <w:i/>
          <w:iCs/>
          <w:color w:val="000000"/>
          <w:sz w:val="24"/>
          <w:szCs w:val="26"/>
          <w:shd w:val="clear" w:color="auto" w:fill="FFFFFF"/>
        </w:rPr>
        <w:t>; servicio respecto del cual, en virtud del principio de solidaridad, se ha entendido que se constituye en una obligación que debe ser asumida por el núcleo familiar del afiliado y respecto de la cual no es posible éste se desentienda.</w:t>
      </w:r>
    </w:p>
    <w:p w14:paraId="0E453A2D"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p>
    <w:p w14:paraId="0E453A2E"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r w:rsidRPr="00D8317C">
        <w:rPr>
          <w:rFonts w:ascii="Arial Narrow" w:hAnsi="Arial Narrow"/>
          <w:i/>
          <w:iCs/>
          <w:color w:val="000000"/>
          <w:sz w:val="24"/>
          <w:szCs w:val="26"/>
          <w:shd w:val="clear" w:color="auto" w:fill="FFFFFF"/>
        </w:rPr>
        <w:t>Ahora bien, la jurisprudencia de esta Corte también ha evidenciado la existencia de eventos excepcionales en los que, a pesar de que la carga de prestar este tipo de atenciones radica, en principio, en la familia, ella puede llegar a trasladarse e imponerse en cabeza del Estado, esto es, cuando (i) existe certeza sobre la necesidad de las atenciones y (ii) el primer obligado a asumirlas (el núcleo familiar) se encuentra imposibilitado para otorgarlas.</w:t>
      </w:r>
    </w:p>
    <w:p w14:paraId="0E453A2F"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p>
    <w:p w14:paraId="0E453A30"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r w:rsidRPr="00D8317C">
        <w:rPr>
          <w:rFonts w:ascii="Arial Narrow" w:hAnsi="Arial Narrow"/>
          <w:i/>
          <w:iCs/>
          <w:color w:val="000000"/>
          <w:sz w:val="24"/>
          <w:szCs w:val="26"/>
          <w:shd w:val="clear" w:color="auto" w:fill="FFFFFF"/>
        </w:rPr>
        <w:t>…</w:t>
      </w:r>
    </w:p>
    <w:p w14:paraId="0E453A31"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p>
    <w:p w14:paraId="0E453A32" w14:textId="77777777" w:rsidR="002C68F5" w:rsidRPr="00D8317C" w:rsidRDefault="002C68F5" w:rsidP="00D8317C">
      <w:pPr>
        <w:pStyle w:val="Sinespaciado"/>
        <w:ind w:left="426" w:right="420"/>
        <w:jc w:val="both"/>
        <w:rPr>
          <w:rFonts w:ascii="Arial Narrow" w:hAnsi="Arial Narrow"/>
          <w:i/>
          <w:iCs/>
          <w:color w:val="000000"/>
          <w:sz w:val="24"/>
          <w:szCs w:val="26"/>
          <w:shd w:val="clear" w:color="auto" w:fill="FFFFFF"/>
        </w:rPr>
      </w:pPr>
      <w:r w:rsidRPr="00D8317C">
        <w:rPr>
          <w:rFonts w:ascii="Arial Narrow" w:hAnsi="Arial Narrow"/>
          <w:i/>
          <w:iCs/>
          <w:color w:val="000000"/>
          <w:sz w:val="24"/>
          <w:szCs w:val="26"/>
          <w:shd w:val="clear" w:color="auto" w:fill="FFFFFF"/>
        </w:rPr>
        <w:t>Esa conclusión que se sustenta en que: (i) el hermano menor de la accionante, por su edad (11 años), no puede responsabilizarse de asumir la totalidad de cuidados requeridos. Además, no le es exigible que deba suspender su proceso educativo para el efecto; (ii) la abuela de la actora tiene actualmente 73 años de edad y, como producto de ésta, no tiene las facultades físicas para estar alzando y moviendo a una menor de 17 años, cuyo tamaño y peso no puede ser subestimado; y (iii) la ciudadana Martiza Robayo Criollo, madre de la menor accionante, tiene la condición de “madre cabeza de familia” y debe trabajar informalmente para procurar los recursos económicos del resto de su núcleo familiar, así como velar por los cuidados de todos, motivo por el cual resulta insostenible exigirle que deje de proveer económicamente a su familia para dedicarse a garantizar la totalidad de cuidados que su hija requiere.”</w:t>
      </w:r>
      <w:r w:rsidRPr="00D8317C">
        <w:rPr>
          <w:rStyle w:val="Refdenotaalpie"/>
          <w:rFonts w:ascii="Arial Narrow" w:hAnsi="Arial Narrow"/>
          <w:i/>
          <w:iCs/>
          <w:color w:val="000000"/>
          <w:sz w:val="24"/>
          <w:szCs w:val="26"/>
          <w:shd w:val="clear" w:color="auto" w:fill="FFFFFF"/>
        </w:rPr>
        <w:footnoteReference w:id="12"/>
      </w:r>
    </w:p>
    <w:p w14:paraId="0E453A33" w14:textId="77777777" w:rsidR="00E465FF" w:rsidRPr="00AC5AD7" w:rsidRDefault="00E465FF" w:rsidP="00AC5AD7">
      <w:pPr>
        <w:pStyle w:val="Sinespaciado"/>
        <w:spacing w:line="276" w:lineRule="auto"/>
        <w:jc w:val="both"/>
        <w:rPr>
          <w:rFonts w:ascii="Arial Narrow" w:hAnsi="Arial Narrow"/>
          <w:color w:val="000000"/>
          <w:sz w:val="26"/>
          <w:szCs w:val="26"/>
          <w:shd w:val="clear" w:color="auto" w:fill="FFFFFF"/>
        </w:rPr>
      </w:pPr>
    </w:p>
    <w:p w14:paraId="0E453A34" w14:textId="77777777" w:rsidR="002C68F5" w:rsidRPr="00AC5AD7" w:rsidRDefault="002C68F5"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t>Aplicadas esas reglas jurisprudenciales al caso concreto, se infiere que la paciente tendría derecho a la autorización de uno u otro servicio como se pasa a explicar.</w:t>
      </w:r>
    </w:p>
    <w:p w14:paraId="0E453A35" w14:textId="77777777" w:rsidR="002C68F5" w:rsidRPr="00AC5AD7" w:rsidRDefault="002C68F5" w:rsidP="00AC5AD7">
      <w:pPr>
        <w:pStyle w:val="Sinespaciado"/>
        <w:spacing w:line="276" w:lineRule="auto"/>
        <w:jc w:val="both"/>
        <w:rPr>
          <w:rFonts w:ascii="Arial Narrow" w:hAnsi="Arial Narrow"/>
          <w:color w:val="000000"/>
          <w:sz w:val="26"/>
          <w:szCs w:val="26"/>
          <w:shd w:val="clear" w:color="auto" w:fill="FFFFFF"/>
        </w:rPr>
      </w:pPr>
    </w:p>
    <w:p w14:paraId="0E453A36" w14:textId="68F79E43"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lastRenderedPageBreak/>
        <w:t>Si se parte de la base de</w:t>
      </w:r>
      <w:r w:rsidR="002C68F5" w:rsidRPr="00AC5AD7">
        <w:rPr>
          <w:rFonts w:ascii="Arial Narrow" w:hAnsi="Arial Narrow"/>
          <w:color w:val="000000"/>
          <w:sz w:val="26"/>
          <w:szCs w:val="26"/>
          <w:shd w:val="clear" w:color="auto" w:fill="FFFFFF"/>
        </w:rPr>
        <w:t xml:space="preserve"> que la entrega de las mencionadas prestaciones depende del concepto médico que se r</w:t>
      </w:r>
      <w:r w:rsidR="001F5F2B" w:rsidRPr="00AC5AD7">
        <w:rPr>
          <w:rFonts w:ascii="Arial Narrow" w:hAnsi="Arial Narrow"/>
          <w:color w:val="000000"/>
          <w:sz w:val="26"/>
          <w:szCs w:val="26"/>
          <w:shd w:val="clear" w:color="auto" w:fill="FFFFFF"/>
        </w:rPr>
        <w:t>inda</w:t>
      </w:r>
      <w:r w:rsidR="002C68F5" w:rsidRPr="00AC5AD7">
        <w:rPr>
          <w:rFonts w:ascii="Arial Narrow" w:hAnsi="Arial Narrow"/>
          <w:color w:val="000000"/>
          <w:sz w:val="26"/>
          <w:szCs w:val="26"/>
          <w:shd w:val="clear" w:color="auto" w:fill="FFFFFF"/>
        </w:rPr>
        <w:t xml:space="preserve">, quiere decir </w:t>
      </w:r>
      <w:r w:rsidR="00B948F0" w:rsidRPr="00AC5AD7">
        <w:rPr>
          <w:rFonts w:ascii="Arial Narrow" w:hAnsi="Arial Narrow"/>
          <w:color w:val="000000"/>
          <w:sz w:val="26"/>
          <w:szCs w:val="26"/>
          <w:shd w:val="clear" w:color="auto" w:fill="FFFFFF"/>
        </w:rPr>
        <w:t>que,</w:t>
      </w:r>
      <w:r w:rsidR="002C68F5" w:rsidRPr="00AC5AD7">
        <w:rPr>
          <w:rFonts w:ascii="Arial Narrow" w:hAnsi="Arial Narrow"/>
          <w:color w:val="000000"/>
          <w:sz w:val="26"/>
          <w:szCs w:val="26"/>
          <w:shd w:val="clear" w:color="auto" w:fill="FFFFFF"/>
        </w:rPr>
        <w:t xml:space="preserve"> si los galenos tratantes eventualmente estiman que la atención domiciliaria que se adecúa a las condiciones particulares del paciente, es el de enfermería, la demandada debe </w:t>
      </w:r>
      <w:r w:rsidR="001F5F2B" w:rsidRPr="00AC5AD7">
        <w:rPr>
          <w:rFonts w:ascii="Arial Narrow" w:hAnsi="Arial Narrow"/>
          <w:color w:val="000000"/>
          <w:sz w:val="26"/>
          <w:szCs w:val="26"/>
          <w:shd w:val="clear" w:color="auto" w:fill="FFFFFF"/>
        </w:rPr>
        <w:t>brindar</w:t>
      </w:r>
      <w:r w:rsidR="72D36683" w:rsidRPr="00AC5AD7">
        <w:rPr>
          <w:rFonts w:ascii="Arial Narrow" w:hAnsi="Arial Narrow"/>
          <w:color w:val="000000"/>
          <w:sz w:val="26"/>
          <w:szCs w:val="26"/>
          <w:shd w:val="clear" w:color="auto" w:fill="FFFFFF"/>
        </w:rPr>
        <w:t>l</w:t>
      </w:r>
      <w:r w:rsidR="001F5F2B" w:rsidRPr="00AC5AD7">
        <w:rPr>
          <w:rFonts w:ascii="Arial Narrow" w:hAnsi="Arial Narrow"/>
          <w:color w:val="000000"/>
          <w:sz w:val="26"/>
          <w:szCs w:val="26"/>
          <w:shd w:val="clear" w:color="auto" w:fill="FFFFFF"/>
        </w:rPr>
        <w:t>o</w:t>
      </w:r>
      <w:r w:rsidR="002C68F5" w:rsidRPr="00AC5AD7">
        <w:rPr>
          <w:rFonts w:ascii="Arial Narrow" w:hAnsi="Arial Narrow"/>
          <w:color w:val="000000"/>
          <w:sz w:val="26"/>
          <w:szCs w:val="26"/>
          <w:shd w:val="clear" w:color="auto" w:fill="FFFFFF"/>
        </w:rPr>
        <w:t xml:space="preserve"> sin exigir requisitos adicionales, al tratarse de una </w:t>
      </w:r>
      <w:r w:rsidR="001F5F2B" w:rsidRPr="00AC5AD7">
        <w:rPr>
          <w:rFonts w:ascii="Arial Narrow" w:hAnsi="Arial Narrow"/>
          <w:color w:val="000000"/>
          <w:sz w:val="26"/>
          <w:szCs w:val="26"/>
          <w:shd w:val="clear" w:color="auto" w:fill="FFFFFF"/>
        </w:rPr>
        <w:t>prestación</w:t>
      </w:r>
      <w:r w:rsidR="002C68F5" w:rsidRPr="00AC5AD7">
        <w:rPr>
          <w:rFonts w:ascii="Arial Narrow" w:hAnsi="Arial Narrow"/>
          <w:color w:val="000000"/>
          <w:sz w:val="26"/>
          <w:szCs w:val="26"/>
          <w:shd w:val="clear" w:color="auto" w:fill="FFFFFF"/>
        </w:rPr>
        <w:t xml:space="preserve"> incluida en el plan de salud.</w:t>
      </w:r>
      <w:r w:rsidRPr="00AC5AD7">
        <w:rPr>
          <w:rFonts w:ascii="Arial Narrow" w:hAnsi="Arial Narrow"/>
          <w:color w:val="000000"/>
          <w:sz w:val="26"/>
          <w:szCs w:val="26"/>
          <w:shd w:val="clear" w:color="auto" w:fill="FFFFFF"/>
        </w:rPr>
        <w:t xml:space="preserve"> </w:t>
      </w:r>
    </w:p>
    <w:p w14:paraId="0E453A37" w14:textId="77777777"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p>
    <w:p w14:paraId="0E453A38" w14:textId="77777777"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t xml:space="preserve">Ahora, si el concepto médico indica que lo más conveniente </w:t>
      </w:r>
      <w:r w:rsidR="001F5F2B" w:rsidRPr="00AC5AD7">
        <w:rPr>
          <w:rFonts w:ascii="Arial Narrow" w:hAnsi="Arial Narrow"/>
          <w:color w:val="000000"/>
          <w:sz w:val="26"/>
          <w:szCs w:val="26"/>
          <w:shd w:val="clear" w:color="auto" w:fill="FFFFFF"/>
        </w:rPr>
        <w:t>es</w:t>
      </w:r>
      <w:r w:rsidRPr="00AC5AD7">
        <w:rPr>
          <w:rFonts w:ascii="Arial Narrow" w:hAnsi="Arial Narrow"/>
          <w:color w:val="000000"/>
          <w:sz w:val="26"/>
          <w:szCs w:val="26"/>
          <w:shd w:val="clear" w:color="auto" w:fill="FFFFFF"/>
        </w:rPr>
        <w:t xml:space="preserve"> el cuidador domiciliario</w:t>
      </w:r>
      <w:r w:rsidR="00AB55F5" w:rsidRPr="00AC5AD7">
        <w:rPr>
          <w:rFonts w:ascii="Arial Narrow" w:hAnsi="Arial Narrow"/>
          <w:color w:val="000000"/>
          <w:sz w:val="26"/>
          <w:szCs w:val="26"/>
          <w:shd w:val="clear" w:color="auto" w:fill="FFFFFF"/>
        </w:rPr>
        <w:t>, también se colman los presupuestos exigidos pues las pruebas allegadas acreditan</w:t>
      </w:r>
      <w:r w:rsidRPr="00AC5AD7">
        <w:rPr>
          <w:rFonts w:ascii="Arial Narrow" w:hAnsi="Arial Narrow"/>
          <w:color w:val="000000"/>
          <w:sz w:val="26"/>
          <w:szCs w:val="26"/>
          <w:shd w:val="clear" w:color="auto" w:fill="FFFFFF"/>
        </w:rPr>
        <w:t xml:space="preserve"> que </w:t>
      </w:r>
      <w:r w:rsidR="00D82C12" w:rsidRPr="00AC5AD7">
        <w:rPr>
          <w:rFonts w:ascii="Arial Narrow" w:hAnsi="Arial Narrow"/>
          <w:color w:val="000000"/>
          <w:sz w:val="26"/>
          <w:szCs w:val="26"/>
          <w:shd w:val="clear" w:color="auto" w:fill="FFFFFF"/>
        </w:rPr>
        <w:t>el</w:t>
      </w:r>
      <w:r w:rsidR="000D3F7B" w:rsidRPr="00AC5AD7">
        <w:rPr>
          <w:rFonts w:ascii="Arial Narrow" w:hAnsi="Arial Narrow"/>
          <w:color w:val="000000"/>
          <w:sz w:val="26"/>
          <w:szCs w:val="26"/>
          <w:shd w:val="clear" w:color="auto" w:fill="FFFFFF"/>
        </w:rPr>
        <w:t xml:space="preserve"> demandante es una persona de avanzada edad y que requiere de la</w:t>
      </w:r>
      <w:r w:rsidRPr="00AC5AD7">
        <w:rPr>
          <w:rFonts w:ascii="Arial Narrow" w:hAnsi="Arial Narrow"/>
          <w:color w:val="000000"/>
          <w:sz w:val="26"/>
          <w:szCs w:val="26"/>
          <w:shd w:val="clear" w:color="auto" w:fill="FFFFFF"/>
        </w:rPr>
        <w:t xml:space="preserve"> ayuda de terceros para poder realizar sus</w:t>
      </w:r>
      <w:r w:rsidR="00D82C12" w:rsidRPr="00AC5AD7">
        <w:rPr>
          <w:rFonts w:ascii="Arial Narrow" w:hAnsi="Arial Narrow"/>
          <w:color w:val="000000"/>
          <w:sz w:val="26"/>
          <w:szCs w:val="26"/>
          <w:shd w:val="clear" w:color="auto" w:fill="FFFFFF"/>
        </w:rPr>
        <w:t xml:space="preserve"> </w:t>
      </w:r>
      <w:r w:rsidR="00253070" w:rsidRPr="00AC5AD7">
        <w:rPr>
          <w:rFonts w:ascii="Arial Narrow" w:hAnsi="Arial Narrow"/>
          <w:color w:val="000000"/>
          <w:sz w:val="26"/>
          <w:szCs w:val="26"/>
          <w:shd w:val="clear" w:color="auto" w:fill="FFFFFF"/>
        </w:rPr>
        <w:t>actividades</w:t>
      </w:r>
      <w:r w:rsidR="00D82C12" w:rsidRPr="00AC5AD7">
        <w:rPr>
          <w:rFonts w:ascii="Arial Narrow" w:hAnsi="Arial Narrow"/>
          <w:color w:val="000000"/>
          <w:sz w:val="26"/>
          <w:szCs w:val="26"/>
          <w:shd w:val="clear" w:color="auto" w:fill="FFFFFF"/>
        </w:rPr>
        <w:t xml:space="preserve"> cotidianas</w:t>
      </w:r>
      <w:r w:rsidRPr="00AC5AD7">
        <w:rPr>
          <w:rFonts w:ascii="Arial Narrow" w:hAnsi="Arial Narrow"/>
          <w:color w:val="000000"/>
          <w:sz w:val="26"/>
          <w:szCs w:val="26"/>
          <w:shd w:val="clear" w:color="auto" w:fill="FFFFFF"/>
        </w:rPr>
        <w:t>.</w:t>
      </w:r>
      <w:r w:rsidR="00253070" w:rsidRPr="00AC5AD7">
        <w:rPr>
          <w:rFonts w:ascii="Arial Narrow" w:hAnsi="Arial Narrow"/>
          <w:color w:val="000000"/>
          <w:sz w:val="26"/>
          <w:szCs w:val="26"/>
          <w:shd w:val="clear" w:color="auto" w:fill="FFFFFF"/>
        </w:rPr>
        <w:t xml:space="preserve"> También que su cónyuge</w:t>
      </w:r>
      <w:r w:rsidR="008E47BF" w:rsidRPr="00AC5AD7">
        <w:rPr>
          <w:rFonts w:ascii="Arial Narrow" w:hAnsi="Arial Narrow"/>
          <w:color w:val="000000"/>
          <w:sz w:val="26"/>
          <w:szCs w:val="26"/>
          <w:shd w:val="clear" w:color="auto" w:fill="FFFFFF"/>
        </w:rPr>
        <w:t>, con quien convive,</w:t>
      </w:r>
      <w:r w:rsidR="000D3F7B" w:rsidRPr="00AC5AD7">
        <w:rPr>
          <w:rFonts w:ascii="Arial Narrow" w:hAnsi="Arial Narrow"/>
          <w:color w:val="000000"/>
          <w:sz w:val="26"/>
          <w:szCs w:val="26"/>
          <w:shd w:val="clear" w:color="auto" w:fill="FFFFFF"/>
        </w:rPr>
        <w:t xml:space="preserve"> </w:t>
      </w:r>
      <w:r w:rsidR="000D3F7B" w:rsidRPr="00AC5AD7">
        <w:rPr>
          <w:rFonts w:ascii="Arial Narrow" w:hAnsi="Arial Narrow"/>
          <w:sz w:val="26"/>
          <w:szCs w:val="26"/>
        </w:rPr>
        <w:t xml:space="preserve">no está en condiciones de prestarle tales atenciones </w:t>
      </w:r>
      <w:r w:rsidR="00253070" w:rsidRPr="00AC5AD7">
        <w:rPr>
          <w:rFonts w:ascii="Arial Narrow" w:hAnsi="Arial Narrow"/>
          <w:color w:val="000000"/>
          <w:sz w:val="26"/>
          <w:szCs w:val="26"/>
          <w:shd w:val="clear" w:color="auto" w:fill="FFFFFF"/>
        </w:rPr>
        <w:t>pues cuenta con 85</w:t>
      </w:r>
      <w:r w:rsidRPr="00AC5AD7">
        <w:rPr>
          <w:rFonts w:ascii="Arial Narrow" w:hAnsi="Arial Narrow"/>
          <w:color w:val="000000"/>
          <w:sz w:val="26"/>
          <w:szCs w:val="26"/>
          <w:shd w:val="clear" w:color="auto" w:fill="FFFFFF"/>
        </w:rPr>
        <w:t xml:space="preserve"> años</w:t>
      </w:r>
      <w:r w:rsidRPr="00AC5AD7">
        <w:rPr>
          <w:rStyle w:val="Refdenotaalpie"/>
          <w:rFonts w:ascii="Arial Narrow" w:hAnsi="Arial Narrow"/>
          <w:color w:val="000000"/>
          <w:sz w:val="26"/>
          <w:szCs w:val="26"/>
          <w:shd w:val="clear" w:color="auto" w:fill="FFFFFF"/>
        </w:rPr>
        <w:footnoteReference w:id="13"/>
      </w:r>
      <w:r w:rsidRPr="00AC5AD7">
        <w:rPr>
          <w:rFonts w:ascii="Arial Narrow" w:hAnsi="Arial Narrow"/>
          <w:color w:val="000000"/>
          <w:sz w:val="26"/>
          <w:szCs w:val="26"/>
          <w:shd w:val="clear" w:color="auto" w:fill="FFFFFF"/>
        </w:rPr>
        <w:t xml:space="preserve">. </w:t>
      </w:r>
    </w:p>
    <w:p w14:paraId="0E453A39" w14:textId="77777777"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p>
    <w:p w14:paraId="0E453A3A" w14:textId="1453EAA1"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t>Finalmente, en cuanto a la situación e</w:t>
      </w:r>
      <w:r w:rsidR="000D3F7B" w:rsidRPr="00AC5AD7">
        <w:rPr>
          <w:rFonts w:ascii="Arial Narrow" w:hAnsi="Arial Narrow"/>
          <w:color w:val="000000"/>
          <w:sz w:val="26"/>
          <w:szCs w:val="26"/>
          <w:shd w:val="clear" w:color="auto" w:fill="FFFFFF"/>
        </w:rPr>
        <w:t>c</w:t>
      </w:r>
      <w:r w:rsidR="00253070" w:rsidRPr="00AC5AD7">
        <w:rPr>
          <w:rFonts w:ascii="Arial Narrow" w:hAnsi="Arial Narrow"/>
          <w:color w:val="000000"/>
          <w:sz w:val="26"/>
          <w:szCs w:val="26"/>
          <w:shd w:val="clear" w:color="auto" w:fill="FFFFFF"/>
        </w:rPr>
        <w:t>onómica del núcleo familiar del</w:t>
      </w:r>
      <w:r w:rsidRPr="00AC5AD7">
        <w:rPr>
          <w:rFonts w:ascii="Arial Narrow" w:hAnsi="Arial Narrow"/>
          <w:color w:val="000000"/>
          <w:sz w:val="26"/>
          <w:szCs w:val="26"/>
          <w:shd w:val="clear" w:color="auto" w:fill="FFFFFF"/>
        </w:rPr>
        <w:t xml:space="preserve"> actor, en la demanda se </w:t>
      </w:r>
      <w:r w:rsidR="001F5F2B" w:rsidRPr="00AC5AD7">
        <w:rPr>
          <w:rFonts w:ascii="Arial Narrow" w:hAnsi="Arial Narrow"/>
          <w:color w:val="000000"/>
          <w:sz w:val="26"/>
          <w:szCs w:val="26"/>
          <w:shd w:val="clear" w:color="auto" w:fill="FFFFFF"/>
        </w:rPr>
        <w:t>manifestó</w:t>
      </w:r>
      <w:r w:rsidRPr="00AC5AD7">
        <w:rPr>
          <w:rFonts w:ascii="Arial Narrow" w:hAnsi="Arial Narrow"/>
          <w:color w:val="000000"/>
          <w:sz w:val="26"/>
          <w:szCs w:val="26"/>
          <w:shd w:val="clear" w:color="auto" w:fill="FFFFFF"/>
        </w:rPr>
        <w:t xml:space="preserve"> q</w:t>
      </w:r>
      <w:r w:rsidR="000D3F7B" w:rsidRPr="00AC5AD7">
        <w:rPr>
          <w:rFonts w:ascii="Arial Narrow" w:hAnsi="Arial Narrow"/>
          <w:color w:val="000000"/>
          <w:sz w:val="26"/>
          <w:szCs w:val="26"/>
          <w:shd w:val="clear" w:color="auto" w:fill="FFFFFF"/>
        </w:rPr>
        <w:t xml:space="preserve">ue </w:t>
      </w:r>
      <w:r w:rsidR="00253070" w:rsidRPr="00AC5AD7">
        <w:rPr>
          <w:rFonts w:ascii="Arial Narrow" w:hAnsi="Arial Narrow"/>
          <w:color w:val="000000"/>
          <w:sz w:val="26"/>
          <w:szCs w:val="26"/>
          <w:shd w:val="clear" w:color="auto" w:fill="FFFFFF"/>
        </w:rPr>
        <w:t>no cuentan con los suficientes ingresos para acceder a aquel servicio de manera particular</w:t>
      </w:r>
      <w:r w:rsidR="000D3F7B" w:rsidRPr="00AC5AD7">
        <w:rPr>
          <w:rFonts w:ascii="Arial Narrow" w:hAnsi="Arial Narrow"/>
          <w:color w:val="000000"/>
          <w:sz w:val="26"/>
          <w:szCs w:val="26"/>
          <w:shd w:val="clear" w:color="auto" w:fill="FFFFFF"/>
        </w:rPr>
        <w:t xml:space="preserve">. </w:t>
      </w:r>
      <w:r w:rsidR="00AB55F5" w:rsidRPr="00AC5AD7">
        <w:rPr>
          <w:rFonts w:ascii="Arial Narrow" w:hAnsi="Arial Narrow"/>
          <w:color w:val="000000"/>
          <w:sz w:val="26"/>
          <w:szCs w:val="26"/>
          <w:shd w:val="clear" w:color="auto" w:fill="FFFFFF"/>
        </w:rPr>
        <w:t xml:space="preserve">Tales manifestaciones están resguardadas por el principio de la buena fe y por ello a la EPS le correspondía desvirtuarlas </w:t>
      </w:r>
      <w:r w:rsidR="00B07583" w:rsidRPr="00AC5AD7">
        <w:rPr>
          <w:rFonts w:ascii="Arial Narrow" w:hAnsi="Arial Narrow"/>
          <w:color w:val="000000"/>
          <w:sz w:val="26"/>
          <w:szCs w:val="26"/>
          <w:shd w:val="clear" w:color="auto" w:fill="FFFFFF"/>
        </w:rPr>
        <w:t>o aportar la información necesaria</w:t>
      </w:r>
      <w:r w:rsidR="002D3DE9" w:rsidRPr="00AC5AD7">
        <w:rPr>
          <w:rFonts w:ascii="Arial Narrow" w:hAnsi="Arial Narrow"/>
          <w:color w:val="000000"/>
          <w:sz w:val="26"/>
          <w:szCs w:val="26"/>
          <w:shd w:val="clear" w:color="auto" w:fill="FFFFFF"/>
        </w:rPr>
        <w:t xml:space="preserve"> para </w:t>
      </w:r>
      <w:r w:rsidR="00B07583" w:rsidRPr="00AC5AD7">
        <w:rPr>
          <w:rFonts w:ascii="Arial Narrow" w:hAnsi="Arial Narrow"/>
          <w:color w:val="000000"/>
          <w:sz w:val="26"/>
          <w:szCs w:val="26"/>
          <w:shd w:val="clear" w:color="auto" w:fill="FFFFFF"/>
        </w:rPr>
        <w:t xml:space="preserve">demostrar lo contrario, </w:t>
      </w:r>
      <w:r w:rsidR="002D3DE9" w:rsidRPr="00AC5AD7">
        <w:rPr>
          <w:rFonts w:ascii="Arial Narrow" w:hAnsi="Arial Narrow"/>
          <w:color w:val="000000"/>
          <w:sz w:val="26"/>
          <w:szCs w:val="26"/>
          <w:shd w:val="clear" w:color="auto" w:fill="FFFFFF"/>
        </w:rPr>
        <w:t>tal como lo ha sostenido el precedente de esta Sala</w:t>
      </w:r>
      <w:r w:rsidRPr="00AC5AD7">
        <w:rPr>
          <w:rStyle w:val="Refdenotaalpie"/>
          <w:rFonts w:ascii="Arial Narrow" w:hAnsi="Arial Narrow"/>
          <w:color w:val="000000"/>
          <w:sz w:val="26"/>
          <w:szCs w:val="26"/>
          <w:shd w:val="clear" w:color="auto" w:fill="FFFFFF"/>
        </w:rPr>
        <w:footnoteReference w:id="14"/>
      </w:r>
      <w:r w:rsidR="00B1620B" w:rsidRPr="00AC5AD7">
        <w:rPr>
          <w:rFonts w:ascii="Arial Narrow" w:hAnsi="Arial Narrow"/>
          <w:color w:val="000000"/>
          <w:sz w:val="26"/>
          <w:szCs w:val="26"/>
          <w:shd w:val="clear" w:color="auto" w:fill="FFFFFF"/>
        </w:rPr>
        <w:t>, m</w:t>
      </w:r>
      <w:r w:rsidR="002D3DE9" w:rsidRPr="00AC5AD7">
        <w:rPr>
          <w:rFonts w:ascii="Arial Narrow" w:hAnsi="Arial Narrow"/>
          <w:color w:val="000000"/>
          <w:sz w:val="26"/>
          <w:szCs w:val="26"/>
          <w:shd w:val="clear" w:color="auto" w:fill="FFFFFF"/>
        </w:rPr>
        <w:t>as como a ello</w:t>
      </w:r>
      <w:r w:rsidR="00253070" w:rsidRPr="00AC5AD7">
        <w:rPr>
          <w:rFonts w:ascii="Arial Narrow" w:hAnsi="Arial Narrow"/>
          <w:color w:val="000000"/>
          <w:sz w:val="26"/>
          <w:szCs w:val="26"/>
          <w:shd w:val="clear" w:color="auto" w:fill="FFFFFF"/>
        </w:rPr>
        <w:t xml:space="preserve"> estrictamente</w:t>
      </w:r>
      <w:r w:rsidR="002D3DE9" w:rsidRPr="00AC5AD7">
        <w:rPr>
          <w:rFonts w:ascii="Arial Narrow" w:hAnsi="Arial Narrow"/>
          <w:color w:val="000000"/>
          <w:sz w:val="26"/>
          <w:szCs w:val="26"/>
          <w:shd w:val="clear" w:color="auto" w:fill="FFFFFF"/>
        </w:rPr>
        <w:t xml:space="preserve"> no procedió,</w:t>
      </w:r>
      <w:r w:rsidR="00253070" w:rsidRPr="00AC5AD7">
        <w:rPr>
          <w:rFonts w:ascii="Arial Narrow" w:hAnsi="Arial Narrow"/>
          <w:color w:val="000000"/>
          <w:sz w:val="26"/>
          <w:szCs w:val="26"/>
          <w:shd w:val="clear" w:color="auto" w:fill="FFFFFF"/>
        </w:rPr>
        <w:t xml:space="preserve"> ya que</w:t>
      </w:r>
      <w:r w:rsidR="008E47BF" w:rsidRPr="00AC5AD7">
        <w:rPr>
          <w:rFonts w:ascii="Arial Narrow" w:hAnsi="Arial Narrow"/>
          <w:color w:val="000000"/>
          <w:sz w:val="26"/>
          <w:szCs w:val="26"/>
          <w:shd w:val="clear" w:color="auto" w:fill="FFFFFF"/>
        </w:rPr>
        <w:t xml:space="preserve"> en su contestación</w:t>
      </w:r>
      <w:r w:rsidR="00253070" w:rsidRPr="00AC5AD7">
        <w:rPr>
          <w:rFonts w:ascii="Arial Narrow" w:hAnsi="Arial Narrow"/>
          <w:color w:val="000000"/>
          <w:sz w:val="26"/>
          <w:szCs w:val="26"/>
          <w:shd w:val="clear" w:color="auto" w:fill="FFFFFF"/>
        </w:rPr>
        <w:t xml:space="preserve"> se limitó a señalar que el paciente cuenta con capacidad económica por el hecho de que se encuentra afiliado al régimen contributivo de salud, lo que si bien </w:t>
      </w:r>
      <w:r w:rsidR="008E47BF" w:rsidRPr="00AC5AD7">
        <w:rPr>
          <w:rFonts w:ascii="Arial Narrow" w:hAnsi="Arial Narrow"/>
          <w:color w:val="000000"/>
          <w:sz w:val="26"/>
          <w:szCs w:val="26"/>
          <w:shd w:val="clear" w:color="auto" w:fill="FFFFFF"/>
        </w:rPr>
        <w:t>prueba</w:t>
      </w:r>
      <w:r w:rsidR="00253070" w:rsidRPr="00AC5AD7">
        <w:rPr>
          <w:rFonts w:ascii="Arial Narrow" w:hAnsi="Arial Narrow"/>
          <w:color w:val="000000"/>
          <w:sz w:val="26"/>
          <w:szCs w:val="26"/>
          <w:shd w:val="clear" w:color="auto" w:fill="FFFFFF"/>
        </w:rPr>
        <w:t xml:space="preserve"> que </w:t>
      </w:r>
      <w:r w:rsidR="008E47BF" w:rsidRPr="00AC5AD7">
        <w:rPr>
          <w:rFonts w:ascii="Arial Narrow" w:hAnsi="Arial Narrow"/>
          <w:color w:val="000000"/>
          <w:sz w:val="26"/>
          <w:szCs w:val="26"/>
          <w:shd w:val="clear" w:color="auto" w:fill="FFFFFF"/>
        </w:rPr>
        <w:t>tiene una fuente de</w:t>
      </w:r>
      <w:r w:rsidR="00253070" w:rsidRPr="00AC5AD7">
        <w:rPr>
          <w:rFonts w:ascii="Arial Narrow" w:hAnsi="Arial Narrow"/>
          <w:color w:val="000000"/>
          <w:sz w:val="26"/>
          <w:szCs w:val="26"/>
          <w:shd w:val="clear" w:color="auto" w:fill="FFFFFF"/>
        </w:rPr>
        <w:t xml:space="preserve"> ingreso no acredita que es</w:t>
      </w:r>
      <w:r w:rsidR="008E47BF" w:rsidRPr="00AC5AD7">
        <w:rPr>
          <w:rFonts w:ascii="Arial Narrow" w:hAnsi="Arial Narrow"/>
          <w:color w:val="000000"/>
          <w:sz w:val="26"/>
          <w:szCs w:val="26"/>
          <w:shd w:val="clear" w:color="auto" w:fill="FFFFFF"/>
        </w:rPr>
        <w:t>te</w:t>
      </w:r>
      <w:r w:rsidR="00253070" w:rsidRPr="00AC5AD7">
        <w:rPr>
          <w:rFonts w:ascii="Arial Narrow" w:hAnsi="Arial Narrow"/>
          <w:color w:val="000000"/>
          <w:sz w:val="26"/>
          <w:szCs w:val="26"/>
          <w:shd w:val="clear" w:color="auto" w:fill="FFFFFF"/>
        </w:rPr>
        <w:t xml:space="preserve"> sea suficiente para cubrir aquel gasto</w:t>
      </w:r>
      <w:r w:rsidR="008E47BF" w:rsidRPr="00AC5AD7">
        <w:rPr>
          <w:rFonts w:ascii="Arial Narrow" w:hAnsi="Arial Narrow"/>
          <w:color w:val="000000"/>
          <w:sz w:val="26"/>
          <w:szCs w:val="26"/>
          <w:shd w:val="clear" w:color="auto" w:fill="FFFFFF"/>
        </w:rPr>
        <w:t>,</w:t>
      </w:r>
      <w:r w:rsidRPr="00AC5AD7">
        <w:rPr>
          <w:rFonts w:ascii="Arial Narrow" w:hAnsi="Arial Narrow"/>
          <w:color w:val="000000"/>
          <w:sz w:val="26"/>
          <w:szCs w:val="26"/>
          <w:shd w:val="clear" w:color="auto" w:fill="FFFFFF"/>
        </w:rPr>
        <w:t xml:space="preserve"> se considera </w:t>
      </w:r>
      <w:r w:rsidR="002D3DE9" w:rsidRPr="00AC5AD7">
        <w:rPr>
          <w:rFonts w:ascii="Arial Narrow" w:hAnsi="Arial Narrow"/>
          <w:color w:val="000000"/>
          <w:sz w:val="26"/>
          <w:szCs w:val="26"/>
          <w:shd w:val="clear" w:color="auto" w:fill="FFFFFF"/>
        </w:rPr>
        <w:t>demostrado el requisito de la falta de recursos económicos</w:t>
      </w:r>
      <w:r w:rsidRPr="00AC5AD7">
        <w:rPr>
          <w:rFonts w:ascii="Arial Narrow" w:hAnsi="Arial Narrow"/>
          <w:color w:val="000000"/>
          <w:sz w:val="26"/>
          <w:szCs w:val="26"/>
          <w:shd w:val="clear" w:color="auto" w:fill="FFFFFF"/>
        </w:rPr>
        <w:t>.</w:t>
      </w:r>
    </w:p>
    <w:p w14:paraId="0E453A3B" w14:textId="77777777"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p>
    <w:p w14:paraId="0E453A3C" w14:textId="77777777"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t>En estas condiciones</w:t>
      </w:r>
      <w:r w:rsidR="001F5F2B" w:rsidRPr="00AC5AD7">
        <w:rPr>
          <w:rFonts w:ascii="Arial Narrow" w:hAnsi="Arial Narrow"/>
          <w:color w:val="000000"/>
          <w:sz w:val="26"/>
          <w:szCs w:val="26"/>
          <w:shd w:val="clear" w:color="auto" w:fill="FFFFFF"/>
        </w:rPr>
        <w:t xml:space="preserve">, </w:t>
      </w:r>
      <w:r w:rsidR="07121D5F" w:rsidRPr="00AC5AD7">
        <w:rPr>
          <w:rFonts w:ascii="Arial Narrow" w:hAnsi="Arial Narrow"/>
          <w:color w:val="000000"/>
          <w:sz w:val="26"/>
          <w:szCs w:val="26"/>
          <w:shd w:val="clear" w:color="auto" w:fill="FFFFFF"/>
        </w:rPr>
        <w:t>de obtenerse el</w:t>
      </w:r>
      <w:r w:rsidR="001F5F2B" w:rsidRPr="00AC5AD7">
        <w:rPr>
          <w:rFonts w:ascii="Arial Narrow" w:hAnsi="Arial Narrow"/>
          <w:color w:val="000000"/>
          <w:sz w:val="26"/>
          <w:szCs w:val="26"/>
          <w:shd w:val="clear" w:color="auto" w:fill="FFFFFF"/>
        </w:rPr>
        <w:t xml:space="preserve"> conce</w:t>
      </w:r>
      <w:r w:rsidR="008E47BF" w:rsidRPr="00AC5AD7">
        <w:rPr>
          <w:rFonts w:ascii="Arial Narrow" w:hAnsi="Arial Narrow"/>
          <w:color w:val="000000"/>
          <w:sz w:val="26"/>
          <w:szCs w:val="26"/>
          <w:shd w:val="clear" w:color="auto" w:fill="FFFFFF"/>
        </w:rPr>
        <w:t>pto médico que establezca que el</w:t>
      </w:r>
      <w:r w:rsidR="001F5F2B" w:rsidRPr="00AC5AD7">
        <w:rPr>
          <w:rFonts w:ascii="Arial Narrow" w:hAnsi="Arial Narrow"/>
          <w:color w:val="000000"/>
          <w:sz w:val="26"/>
          <w:szCs w:val="26"/>
          <w:shd w:val="clear" w:color="auto" w:fill="FFFFFF"/>
        </w:rPr>
        <w:t xml:space="preserve"> demandante requiere de atención domiciliaria vía enfermero o cuidador</w:t>
      </w:r>
      <w:r w:rsidR="3AF7EAC5" w:rsidRPr="00AC5AD7">
        <w:rPr>
          <w:rFonts w:ascii="Arial Narrow" w:hAnsi="Arial Narrow"/>
          <w:color w:val="000000"/>
          <w:sz w:val="26"/>
          <w:szCs w:val="26"/>
          <w:shd w:val="clear" w:color="auto" w:fill="FFFFFF"/>
        </w:rPr>
        <w:t xml:space="preserve"> debe de inmediato procederse a su oportuna autorización y suministro, pues</w:t>
      </w:r>
      <w:r w:rsidR="001F5F2B" w:rsidRPr="00AC5AD7">
        <w:rPr>
          <w:rFonts w:ascii="Arial Narrow" w:hAnsi="Arial Narrow"/>
          <w:color w:val="000000"/>
          <w:sz w:val="26"/>
          <w:szCs w:val="26"/>
          <w:shd w:val="clear" w:color="auto" w:fill="FFFFFF"/>
        </w:rPr>
        <w:t xml:space="preserve"> en ambos casos se cumplen los presupuestos para </w:t>
      </w:r>
      <w:r w:rsidR="296EBB33" w:rsidRPr="00AC5AD7">
        <w:rPr>
          <w:rFonts w:ascii="Arial Narrow" w:hAnsi="Arial Narrow"/>
          <w:color w:val="000000"/>
          <w:sz w:val="26"/>
          <w:szCs w:val="26"/>
          <w:shd w:val="clear" w:color="auto" w:fill="FFFFFF"/>
        </w:rPr>
        <w:t xml:space="preserve">ello, </w:t>
      </w:r>
      <w:r w:rsidR="008E47BF" w:rsidRPr="00AC5AD7">
        <w:rPr>
          <w:rFonts w:ascii="Arial Narrow" w:hAnsi="Arial Narrow"/>
          <w:color w:val="000000"/>
          <w:sz w:val="26"/>
          <w:szCs w:val="26"/>
          <w:shd w:val="clear" w:color="auto" w:fill="FFFFFF"/>
        </w:rPr>
        <w:t xml:space="preserve">motivo por el cual la orden </w:t>
      </w:r>
      <w:r w:rsidR="001F5F2B" w:rsidRPr="00AC5AD7">
        <w:rPr>
          <w:rFonts w:ascii="Arial Narrow" w:hAnsi="Arial Narrow"/>
          <w:color w:val="000000"/>
          <w:sz w:val="26"/>
          <w:szCs w:val="26"/>
          <w:shd w:val="clear" w:color="auto" w:fill="FFFFFF"/>
        </w:rPr>
        <w:t>emitida en primera instancia, se considera también acertada.</w:t>
      </w:r>
      <w:r w:rsidRPr="00AC5AD7">
        <w:rPr>
          <w:rFonts w:ascii="Arial Narrow" w:hAnsi="Arial Narrow"/>
          <w:color w:val="000000"/>
          <w:sz w:val="26"/>
          <w:szCs w:val="26"/>
          <w:shd w:val="clear" w:color="auto" w:fill="FFFFFF"/>
        </w:rPr>
        <w:t xml:space="preserve">   </w:t>
      </w:r>
      <w:r w:rsidR="002C68F5" w:rsidRPr="00AC5AD7">
        <w:rPr>
          <w:rFonts w:ascii="Arial Narrow" w:hAnsi="Arial Narrow"/>
          <w:color w:val="000000"/>
          <w:sz w:val="26"/>
          <w:szCs w:val="26"/>
          <w:shd w:val="clear" w:color="auto" w:fill="FFFFFF"/>
        </w:rPr>
        <w:t xml:space="preserve"> </w:t>
      </w:r>
    </w:p>
    <w:p w14:paraId="0E453A3D" w14:textId="77777777" w:rsidR="00641DDB" w:rsidRPr="00AC5AD7" w:rsidRDefault="00641DDB" w:rsidP="00AC5AD7">
      <w:pPr>
        <w:pStyle w:val="Sinespaciado"/>
        <w:spacing w:line="276" w:lineRule="auto"/>
        <w:jc w:val="both"/>
        <w:rPr>
          <w:rFonts w:ascii="Arial Narrow" w:hAnsi="Arial Narrow"/>
          <w:color w:val="000000"/>
          <w:sz w:val="26"/>
          <w:szCs w:val="26"/>
          <w:shd w:val="clear" w:color="auto" w:fill="FFFFFF"/>
        </w:rPr>
      </w:pPr>
    </w:p>
    <w:p w14:paraId="0E453A3E" w14:textId="77777777" w:rsidR="00D82C12" w:rsidRPr="00AC5AD7" w:rsidRDefault="001F5F2B"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b/>
          <w:color w:val="000000"/>
          <w:sz w:val="26"/>
          <w:szCs w:val="26"/>
          <w:shd w:val="clear" w:color="auto" w:fill="FFFFFF"/>
        </w:rPr>
        <w:t>9</w:t>
      </w:r>
      <w:r w:rsidR="00CC53F2" w:rsidRPr="00AC5AD7">
        <w:rPr>
          <w:rFonts w:ascii="Arial Narrow" w:hAnsi="Arial Narrow"/>
          <w:b/>
          <w:color w:val="000000"/>
          <w:sz w:val="26"/>
          <w:szCs w:val="26"/>
          <w:shd w:val="clear" w:color="auto" w:fill="FFFFFF"/>
        </w:rPr>
        <w:t>.</w:t>
      </w:r>
      <w:r w:rsidR="00D82C12" w:rsidRPr="00AC5AD7">
        <w:rPr>
          <w:rFonts w:ascii="Arial Narrow" w:hAnsi="Arial Narrow"/>
          <w:b/>
          <w:color w:val="000000"/>
          <w:sz w:val="26"/>
          <w:szCs w:val="26"/>
          <w:shd w:val="clear" w:color="auto" w:fill="FFFFFF"/>
        </w:rPr>
        <w:t xml:space="preserve"> </w:t>
      </w:r>
      <w:r w:rsidR="008E47BF" w:rsidRPr="00AC5AD7">
        <w:rPr>
          <w:rFonts w:ascii="Arial Narrow" w:hAnsi="Arial Narrow"/>
          <w:color w:val="000000"/>
          <w:sz w:val="26"/>
          <w:szCs w:val="26"/>
          <w:shd w:val="clear" w:color="auto" w:fill="FFFFFF"/>
        </w:rPr>
        <w:t>Para finalizar,</w:t>
      </w:r>
      <w:r w:rsidR="00D82C12" w:rsidRPr="00AC5AD7">
        <w:rPr>
          <w:rFonts w:ascii="Arial Narrow" w:hAnsi="Arial Narrow"/>
          <w:color w:val="000000"/>
          <w:sz w:val="26"/>
          <w:szCs w:val="26"/>
          <w:shd w:val="clear" w:color="auto" w:fill="FFFFFF"/>
        </w:rPr>
        <w:t xml:space="preserve"> frente a la petición subsidiaria de recobro que eleva la Nueva EPS, baste decir que se trata de una cuestión interadministrativa que debe ser resuelta entre las entidades involucradas y que de manera alguna puede perjudicar la prestación del servicio de salud, como lo ha sostenido con anterioridad esta Corporación</w:t>
      </w:r>
      <w:r w:rsidR="00D82C12" w:rsidRPr="00AC5AD7">
        <w:rPr>
          <w:rStyle w:val="Refdenotaalpie"/>
          <w:rFonts w:ascii="Arial Narrow" w:hAnsi="Arial Narrow"/>
          <w:color w:val="000000"/>
          <w:sz w:val="26"/>
          <w:szCs w:val="26"/>
          <w:shd w:val="clear" w:color="auto" w:fill="FFFFFF"/>
        </w:rPr>
        <w:footnoteReference w:id="15"/>
      </w:r>
      <w:r w:rsidR="00D82C12" w:rsidRPr="00AC5AD7">
        <w:rPr>
          <w:rFonts w:ascii="Arial Narrow" w:hAnsi="Arial Narrow"/>
          <w:color w:val="000000"/>
          <w:sz w:val="26"/>
          <w:szCs w:val="26"/>
          <w:shd w:val="clear" w:color="auto" w:fill="FFFFFF"/>
        </w:rPr>
        <w:t>, motivo por el que no se puede acceder a solicitud en ese sentido.</w:t>
      </w:r>
    </w:p>
    <w:p w14:paraId="0E453A3F" w14:textId="77777777" w:rsidR="00D82C12" w:rsidRPr="00AC5AD7" w:rsidRDefault="00CC53F2"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color w:val="000000"/>
          <w:sz w:val="26"/>
          <w:szCs w:val="26"/>
          <w:shd w:val="clear" w:color="auto" w:fill="FFFFFF"/>
        </w:rPr>
        <w:t xml:space="preserve"> </w:t>
      </w:r>
    </w:p>
    <w:p w14:paraId="0E453A40" w14:textId="5F3467F4" w:rsidR="00CA7603" w:rsidRPr="00AC5AD7" w:rsidRDefault="00D82C12" w:rsidP="00AC5AD7">
      <w:pPr>
        <w:pStyle w:val="Sinespaciado"/>
        <w:spacing w:line="276" w:lineRule="auto"/>
        <w:jc w:val="both"/>
        <w:rPr>
          <w:rFonts w:ascii="Arial Narrow" w:hAnsi="Arial Narrow"/>
          <w:color w:val="000000"/>
          <w:sz w:val="26"/>
          <w:szCs w:val="26"/>
          <w:shd w:val="clear" w:color="auto" w:fill="FFFFFF"/>
        </w:rPr>
      </w:pPr>
      <w:r w:rsidRPr="00AC5AD7">
        <w:rPr>
          <w:rFonts w:ascii="Arial Narrow" w:hAnsi="Arial Narrow"/>
          <w:b/>
          <w:color w:val="000000"/>
          <w:sz w:val="26"/>
          <w:szCs w:val="26"/>
          <w:shd w:val="clear" w:color="auto" w:fill="FFFFFF"/>
        </w:rPr>
        <w:t>10.</w:t>
      </w:r>
      <w:r w:rsidRPr="00AC5AD7">
        <w:rPr>
          <w:rFonts w:ascii="Arial Narrow" w:hAnsi="Arial Narrow"/>
          <w:color w:val="000000"/>
          <w:sz w:val="26"/>
          <w:szCs w:val="26"/>
          <w:shd w:val="clear" w:color="auto" w:fill="FFFFFF"/>
        </w:rPr>
        <w:t xml:space="preserve"> </w:t>
      </w:r>
      <w:r w:rsidR="00CC53F2" w:rsidRPr="00AC5AD7">
        <w:rPr>
          <w:rFonts w:ascii="Arial Narrow" w:hAnsi="Arial Narrow"/>
          <w:color w:val="000000"/>
          <w:sz w:val="26"/>
          <w:szCs w:val="26"/>
          <w:shd w:val="clear" w:color="auto" w:fill="FFFFFF"/>
        </w:rPr>
        <w:t>Por todo</w:t>
      </w:r>
      <w:r w:rsidR="008E47BF" w:rsidRPr="00AC5AD7">
        <w:rPr>
          <w:rFonts w:ascii="Arial Narrow" w:hAnsi="Arial Narrow"/>
          <w:color w:val="000000"/>
          <w:sz w:val="26"/>
          <w:szCs w:val="26"/>
          <w:shd w:val="clear" w:color="auto" w:fill="FFFFFF"/>
        </w:rPr>
        <w:t xml:space="preserve"> lo considerado, se confirmará</w:t>
      </w:r>
      <w:r w:rsidR="00CC53F2" w:rsidRPr="00AC5AD7">
        <w:rPr>
          <w:rFonts w:ascii="Arial Narrow" w:hAnsi="Arial Narrow"/>
          <w:color w:val="000000"/>
          <w:sz w:val="26"/>
          <w:szCs w:val="26"/>
          <w:shd w:val="clear" w:color="auto" w:fill="FFFFFF"/>
        </w:rPr>
        <w:t xml:space="preserve"> el fallo recurrido</w:t>
      </w:r>
      <w:r w:rsidR="008E47BF" w:rsidRPr="00AC5AD7">
        <w:rPr>
          <w:rFonts w:ascii="Arial Narrow" w:hAnsi="Arial Narrow"/>
          <w:color w:val="000000"/>
          <w:sz w:val="26"/>
          <w:szCs w:val="26"/>
          <w:shd w:val="clear" w:color="auto" w:fill="FFFFFF"/>
        </w:rPr>
        <w:t xml:space="preserve">, con adición de la orden emitida para dirigírsela a la funcionaria competente de cumplirla, esto es la </w:t>
      </w:r>
      <w:r w:rsidR="008E47BF" w:rsidRPr="00AC5AD7">
        <w:rPr>
          <w:rFonts w:ascii="Arial Narrow" w:eastAsia="Calibri" w:hAnsi="Arial Narrow" w:cs="Times New Roman"/>
          <w:sz w:val="26"/>
          <w:szCs w:val="26"/>
          <w:lang w:val="es-ES"/>
        </w:rPr>
        <w:t>Gerente Regional del Eje Cafetero</w:t>
      </w:r>
      <w:r w:rsidR="00CC53F2" w:rsidRPr="00AC5AD7">
        <w:rPr>
          <w:rFonts w:ascii="Arial Narrow" w:hAnsi="Arial Narrow"/>
          <w:color w:val="000000"/>
          <w:sz w:val="26"/>
          <w:szCs w:val="26"/>
          <w:shd w:val="clear" w:color="auto" w:fill="FFFFFF"/>
        </w:rPr>
        <w:t>.</w:t>
      </w:r>
      <w:r w:rsidR="00B13B6F" w:rsidRPr="00AC5AD7">
        <w:rPr>
          <w:rFonts w:ascii="Arial Narrow" w:hAnsi="Arial Narrow"/>
          <w:color w:val="000000"/>
          <w:sz w:val="26"/>
          <w:szCs w:val="26"/>
          <w:shd w:val="clear" w:color="auto" w:fill="FFFFFF"/>
        </w:rPr>
        <w:t xml:space="preserve"> </w:t>
      </w:r>
      <w:r w:rsidR="00055FA3" w:rsidRPr="00AC5AD7">
        <w:rPr>
          <w:rFonts w:ascii="Arial Narrow" w:hAnsi="Arial Narrow"/>
          <w:color w:val="000000"/>
          <w:sz w:val="26"/>
          <w:szCs w:val="26"/>
          <w:shd w:val="clear" w:color="auto" w:fill="FFFFFF"/>
        </w:rPr>
        <w:t xml:space="preserve"> </w:t>
      </w:r>
    </w:p>
    <w:p w14:paraId="0E453A41" w14:textId="77777777" w:rsidR="00962286" w:rsidRPr="00AC5AD7" w:rsidRDefault="00962286" w:rsidP="00AC5AD7">
      <w:pPr>
        <w:pStyle w:val="Sinespaciado"/>
        <w:spacing w:line="276" w:lineRule="auto"/>
        <w:jc w:val="both"/>
        <w:rPr>
          <w:rFonts w:ascii="Arial Narrow" w:hAnsi="Arial Narrow"/>
          <w:sz w:val="26"/>
          <w:szCs w:val="26"/>
          <w:lang w:val="es-ES_tradnl"/>
        </w:rPr>
      </w:pPr>
    </w:p>
    <w:p w14:paraId="0E453A42" w14:textId="77777777" w:rsidR="00744A68" w:rsidRPr="00AC5AD7" w:rsidRDefault="00744A68" w:rsidP="00AC5AD7">
      <w:pPr>
        <w:pStyle w:val="Sinespaciado"/>
        <w:spacing w:line="276" w:lineRule="auto"/>
        <w:jc w:val="center"/>
        <w:rPr>
          <w:rFonts w:ascii="Arial Narrow" w:hAnsi="Arial Narrow"/>
          <w:bCs/>
          <w:sz w:val="26"/>
          <w:szCs w:val="26"/>
        </w:rPr>
      </w:pPr>
      <w:r w:rsidRPr="00AC5AD7">
        <w:rPr>
          <w:rFonts w:ascii="Arial Narrow" w:hAnsi="Arial Narrow"/>
          <w:b/>
          <w:bCs/>
          <w:sz w:val="26"/>
          <w:szCs w:val="26"/>
          <w:u w:val="single"/>
        </w:rPr>
        <w:t>DECISIÓN</w:t>
      </w:r>
    </w:p>
    <w:p w14:paraId="0E453A43" w14:textId="77777777" w:rsidR="00744A68" w:rsidRPr="00AC5AD7" w:rsidRDefault="00744A68" w:rsidP="00AC5AD7">
      <w:pPr>
        <w:pStyle w:val="Sinespaciado"/>
        <w:spacing w:line="276" w:lineRule="auto"/>
        <w:jc w:val="both"/>
        <w:rPr>
          <w:rFonts w:ascii="Arial Narrow" w:hAnsi="Arial Narrow"/>
          <w:sz w:val="26"/>
          <w:szCs w:val="26"/>
        </w:rPr>
      </w:pPr>
    </w:p>
    <w:p w14:paraId="0E453A44" w14:textId="77777777" w:rsidR="00744A68" w:rsidRPr="00AC5AD7" w:rsidRDefault="00744A68" w:rsidP="00AC5AD7">
      <w:pPr>
        <w:pStyle w:val="Sinespaciado"/>
        <w:spacing w:line="276" w:lineRule="auto"/>
        <w:jc w:val="both"/>
        <w:rPr>
          <w:rFonts w:ascii="Arial Narrow" w:hAnsi="Arial Narrow" w:cs="Arial"/>
          <w:sz w:val="26"/>
          <w:szCs w:val="26"/>
          <w:lang w:val="es-MX"/>
        </w:rPr>
      </w:pPr>
      <w:r w:rsidRPr="00AC5AD7">
        <w:rPr>
          <w:rFonts w:ascii="Arial Narrow" w:hAnsi="Arial Narrow" w:cs="Arial"/>
          <w:sz w:val="26"/>
          <w:szCs w:val="26"/>
          <w:lang w:val="es-MX"/>
        </w:rPr>
        <w:lastRenderedPageBreak/>
        <w:t xml:space="preserve">Con fundamento en lo expuesto, el </w:t>
      </w:r>
      <w:r w:rsidRPr="00AC5AD7">
        <w:rPr>
          <w:rFonts w:ascii="Arial Narrow" w:hAnsi="Arial Narrow" w:cs="Arial"/>
          <w:bCs/>
          <w:sz w:val="26"/>
          <w:szCs w:val="26"/>
          <w:lang w:val="es-MX"/>
        </w:rPr>
        <w:t>TRIBUNAL SUPERIOR DEL DISTRITO JUDICIAL DE PEREIRA</w:t>
      </w:r>
      <w:r w:rsidR="00234998" w:rsidRPr="00AC5AD7">
        <w:rPr>
          <w:rFonts w:ascii="Arial Narrow" w:hAnsi="Arial Narrow" w:cs="Arial"/>
          <w:bCs/>
          <w:sz w:val="26"/>
          <w:szCs w:val="26"/>
          <w:lang w:val="es-MX"/>
        </w:rPr>
        <w:t xml:space="preserve">, </w:t>
      </w:r>
      <w:r w:rsidR="00863013" w:rsidRPr="00AC5AD7">
        <w:rPr>
          <w:rFonts w:ascii="Arial Narrow" w:hAnsi="Arial Narrow" w:cs="Arial"/>
          <w:bCs/>
          <w:sz w:val="26"/>
          <w:szCs w:val="26"/>
          <w:lang w:val="es-MX"/>
        </w:rPr>
        <w:t xml:space="preserve">SALA </w:t>
      </w:r>
      <w:r w:rsidR="00234998" w:rsidRPr="00AC5AD7">
        <w:rPr>
          <w:rFonts w:ascii="Arial Narrow" w:hAnsi="Arial Narrow" w:cs="Arial"/>
          <w:bCs/>
          <w:sz w:val="26"/>
          <w:szCs w:val="26"/>
          <w:lang w:val="es-MX"/>
        </w:rPr>
        <w:t>CIVIL FAMILIA</w:t>
      </w:r>
      <w:r w:rsidRPr="00AC5AD7">
        <w:rPr>
          <w:rFonts w:ascii="Arial Narrow" w:hAnsi="Arial Narrow" w:cs="Arial"/>
          <w:bCs/>
          <w:sz w:val="26"/>
          <w:szCs w:val="26"/>
          <w:lang w:val="es-MX"/>
        </w:rPr>
        <w:t xml:space="preserve">, </w:t>
      </w:r>
      <w:r w:rsidRPr="00AC5AD7">
        <w:rPr>
          <w:rFonts w:ascii="Arial Narrow" w:hAnsi="Arial Narrow" w:cs="Arial"/>
          <w:sz w:val="26"/>
          <w:szCs w:val="26"/>
          <w:lang w:val="es-MX"/>
        </w:rPr>
        <w:t>administrando Justicia en nombre de la República de Colombia y por autoridad de la ley,</w:t>
      </w:r>
    </w:p>
    <w:p w14:paraId="0E453A45" w14:textId="77777777" w:rsidR="00744A68" w:rsidRPr="00AC5AD7" w:rsidRDefault="00744A68" w:rsidP="00AC5AD7">
      <w:pPr>
        <w:pStyle w:val="Sinespaciado"/>
        <w:spacing w:line="276" w:lineRule="auto"/>
        <w:jc w:val="both"/>
        <w:rPr>
          <w:rFonts w:ascii="Arial Narrow" w:hAnsi="Arial Narrow"/>
          <w:sz w:val="26"/>
          <w:szCs w:val="26"/>
        </w:rPr>
      </w:pPr>
    </w:p>
    <w:p w14:paraId="0E453A46" w14:textId="77777777" w:rsidR="00744A68" w:rsidRPr="00AC5AD7" w:rsidRDefault="00744A68" w:rsidP="00AC5AD7">
      <w:pPr>
        <w:pStyle w:val="Sinespaciado"/>
        <w:spacing w:line="276" w:lineRule="auto"/>
        <w:jc w:val="center"/>
        <w:rPr>
          <w:rFonts w:ascii="Arial Narrow" w:hAnsi="Arial Narrow"/>
          <w:b/>
          <w:bCs/>
          <w:sz w:val="26"/>
          <w:szCs w:val="26"/>
        </w:rPr>
      </w:pPr>
      <w:r w:rsidRPr="00AC5AD7">
        <w:rPr>
          <w:rFonts w:ascii="Arial Narrow" w:hAnsi="Arial Narrow"/>
          <w:b/>
          <w:bCs/>
          <w:sz w:val="26"/>
          <w:szCs w:val="26"/>
          <w:u w:val="single"/>
        </w:rPr>
        <w:t>RESUELVE</w:t>
      </w:r>
    </w:p>
    <w:p w14:paraId="0E453A47" w14:textId="77777777" w:rsidR="00744A68" w:rsidRPr="00AC5AD7" w:rsidRDefault="00744A68" w:rsidP="00AC5AD7">
      <w:pPr>
        <w:pStyle w:val="Sinespaciado"/>
        <w:spacing w:line="276" w:lineRule="auto"/>
        <w:jc w:val="both"/>
        <w:rPr>
          <w:rFonts w:ascii="Arial Narrow" w:hAnsi="Arial Narrow"/>
          <w:sz w:val="26"/>
          <w:szCs w:val="26"/>
        </w:rPr>
      </w:pPr>
    </w:p>
    <w:p w14:paraId="0E453A48" w14:textId="77777777" w:rsidR="00101C20" w:rsidRPr="00AC5AD7" w:rsidRDefault="00744A68" w:rsidP="00AC5AD7">
      <w:pPr>
        <w:pStyle w:val="Sinespaciado"/>
        <w:spacing w:line="276" w:lineRule="auto"/>
        <w:jc w:val="both"/>
        <w:rPr>
          <w:rFonts w:ascii="Arial Narrow" w:hAnsi="Arial Narrow" w:cs="Arial"/>
          <w:sz w:val="26"/>
          <w:szCs w:val="26"/>
          <w:lang w:val="es-MX"/>
        </w:rPr>
      </w:pPr>
      <w:r w:rsidRPr="00AC5AD7">
        <w:rPr>
          <w:rFonts w:ascii="Arial Narrow" w:hAnsi="Arial Narrow" w:cs="Arial"/>
          <w:b/>
          <w:bCs/>
          <w:sz w:val="26"/>
          <w:szCs w:val="26"/>
          <w:lang w:val="es-MX"/>
        </w:rPr>
        <w:t xml:space="preserve">PRIMERO: </w:t>
      </w:r>
      <w:r w:rsidR="00CC53F2" w:rsidRPr="00AC5AD7">
        <w:rPr>
          <w:rFonts w:ascii="Arial Narrow" w:hAnsi="Arial Narrow" w:cs="Arial"/>
          <w:b/>
          <w:bCs/>
          <w:sz w:val="26"/>
          <w:szCs w:val="26"/>
          <w:lang w:val="es-MX"/>
        </w:rPr>
        <w:t>CONFIRMAR</w:t>
      </w:r>
      <w:r w:rsidRPr="00AC5AD7">
        <w:rPr>
          <w:rFonts w:ascii="Arial Narrow" w:hAnsi="Arial Narrow" w:cs="Arial"/>
          <w:b/>
          <w:bCs/>
          <w:sz w:val="26"/>
          <w:szCs w:val="26"/>
          <w:lang w:val="es-MX"/>
        </w:rPr>
        <w:t xml:space="preserve"> </w:t>
      </w:r>
      <w:r w:rsidRPr="00AC5AD7">
        <w:rPr>
          <w:rFonts w:ascii="Arial Narrow" w:hAnsi="Arial Narrow" w:cs="Arial"/>
          <w:sz w:val="26"/>
          <w:szCs w:val="26"/>
          <w:lang w:val="es-MX"/>
        </w:rPr>
        <w:t xml:space="preserve">la sentencia </w:t>
      </w:r>
      <w:r w:rsidR="00C40F69" w:rsidRPr="00AC5AD7">
        <w:rPr>
          <w:rFonts w:ascii="Arial Narrow" w:hAnsi="Arial Narrow" w:cs="Arial"/>
          <w:sz w:val="26"/>
          <w:szCs w:val="26"/>
          <w:lang w:val="es-MX"/>
        </w:rPr>
        <w:t>de fecha y procedencia previamente anotadas</w:t>
      </w:r>
      <w:r w:rsidR="008E47BF" w:rsidRPr="00AC5AD7">
        <w:rPr>
          <w:rFonts w:ascii="Arial Narrow" w:hAnsi="Arial Narrow" w:cs="Arial"/>
          <w:sz w:val="26"/>
          <w:szCs w:val="26"/>
          <w:lang w:val="es-MX"/>
        </w:rPr>
        <w:t>, adicionando la orden allí impuesta a la Nueva EPS</w:t>
      </w:r>
      <w:r w:rsidR="007C4305" w:rsidRPr="00AC5AD7">
        <w:rPr>
          <w:rFonts w:ascii="Arial Narrow" w:hAnsi="Arial Narrow" w:cs="Arial"/>
          <w:sz w:val="26"/>
          <w:szCs w:val="26"/>
          <w:lang w:val="es-MX"/>
        </w:rPr>
        <w:t>,</w:t>
      </w:r>
      <w:r w:rsidR="008E47BF" w:rsidRPr="00AC5AD7">
        <w:rPr>
          <w:rFonts w:ascii="Arial Narrow" w:hAnsi="Arial Narrow" w:cs="Arial"/>
          <w:sz w:val="26"/>
          <w:szCs w:val="26"/>
          <w:lang w:val="es-MX"/>
        </w:rPr>
        <w:t xml:space="preserve"> para dirigírsela a su </w:t>
      </w:r>
      <w:r w:rsidR="008E47BF" w:rsidRPr="00AC5AD7">
        <w:rPr>
          <w:rFonts w:ascii="Arial Narrow" w:eastAsia="Calibri" w:hAnsi="Arial Narrow" w:cs="Times New Roman"/>
          <w:sz w:val="26"/>
          <w:szCs w:val="26"/>
          <w:lang w:val="es-ES"/>
        </w:rPr>
        <w:t>Gerente Regional del Eje Cafetero</w:t>
      </w:r>
      <w:r w:rsidR="008E47BF" w:rsidRPr="00AC5AD7">
        <w:rPr>
          <w:rFonts w:ascii="Arial Narrow" w:hAnsi="Arial Narrow"/>
          <w:color w:val="000000"/>
          <w:sz w:val="26"/>
          <w:szCs w:val="26"/>
          <w:shd w:val="clear" w:color="auto" w:fill="FFFFFF"/>
        </w:rPr>
        <w:t xml:space="preserve">. </w:t>
      </w:r>
    </w:p>
    <w:p w14:paraId="0E453A49" w14:textId="77777777" w:rsidR="00CC53F2" w:rsidRPr="00AC5AD7" w:rsidRDefault="00CC53F2" w:rsidP="00AC5AD7">
      <w:pPr>
        <w:pStyle w:val="Sinespaciado"/>
        <w:spacing w:line="276" w:lineRule="auto"/>
        <w:jc w:val="both"/>
        <w:rPr>
          <w:rFonts w:ascii="Arial Narrow" w:hAnsi="Arial Narrow" w:cs="Arial"/>
          <w:sz w:val="26"/>
          <w:szCs w:val="26"/>
        </w:rPr>
      </w:pPr>
    </w:p>
    <w:p w14:paraId="0E453A4A" w14:textId="77777777" w:rsidR="00744A68" w:rsidRPr="00AC5AD7" w:rsidRDefault="00744A68" w:rsidP="00AC5AD7">
      <w:pPr>
        <w:pStyle w:val="Sinespaciado"/>
        <w:spacing w:line="276" w:lineRule="auto"/>
        <w:jc w:val="both"/>
        <w:rPr>
          <w:rFonts w:ascii="Arial Narrow" w:hAnsi="Arial Narrow" w:cs="Arial"/>
          <w:sz w:val="26"/>
          <w:szCs w:val="26"/>
          <w:lang w:val="es-MX"/>
        </w:rPr>
      </w:pPr>
      <w:r w:rsidRPr="00AC5AD7">
        <w:rPr>
          <w:rFonts w:ascii="Arial Narrow" w:hAnsi="Arial Narrow" w:cs="Arial"/>
          <w:b/>
          <w:sz w:val="26"/>
          <w:szCs w:val="26"/>
          <w:lang w:val="es-MX"/>
        </w:rPr>
        <w:t xml:space="preserve">SEGUNDO: </w:t>
      </w:r>
      <w:r w:rsidRPr="00AC5AD7">
        <w:rPr>
          <w:rFonts w:ascii="Arial Narrow" w:hAnsi="Arial Narrow" w:cs="Arial"/>
          <w:b/>
          <w:bCs/>
          <w:sz w:val="26"/>
          <w:szCs w:val="26"/>
          <w:lang w:val="es-MX"/>
        </w:rPr>
        <w:t>NOTIFICAR</w:t>
      </w:r>
      <w:r w:rsidRPr="00AC5AD7">
        <w:rPr>
          <w:rFonts w:ascii="Arial Narrow" w:hAnsi="Arial Narrow" w:cs="Arial"/>
          <w:sz w:val="26"/>
          <w:szCs w:val="26"/>
          <w:lang w:val="es-MX"/>
        </w:rPr>
        <w:t xml:space="preserve"> a las partes lo aquí resuelto en la forma más expedita y eficaz posible. Comuníquese de igual forma al Juzgado de primera instancia.</w:t>
      </w:r>
    </w:p>
    <w:p w14:paraId="0E453A4B" w14:textId="77777777" w:rsidR="00744A68" w:rsidRPr="00AC5AD7" w:rsidRDefault="00744A68" w:rsidP="00AC5AD7">
      <w:pPr>
        <w:pStyle w:val="Sinespaciado"/>
        <w:spacing w:line="276" w:lineRule="auto"/>
        <w:jc w:val="both"/>
        <w:rPr>
          <w:rFonts w:ascii="Arial Narrow" w:hAnsi="Arial Narrow" w:cs="Arial"/>
          <w:sz w:val="26"/>
          <w:szCs w:val="26"/>
          <w:lang w:val="es-MX"/>
        </w:rPr>
      </w:pPr>
    </w:p>
    <w:p w14:paraId="0E453A4C" w14:textId="77777777" w:rsidR="00BC2BE8" w:rsidRPr="00AC5AD7" w:rsidRDefault="00744A68" w:rsidP="00AC5AD7">
      <w:pPr>
        <w:spacing w:after="0" w:line="276" w:lineRule="auto"/>
        <w:jc w:val="both"/>
        <w:rPr>
          <w:rFonts w:ascii="Arial Narrow" w:hAnsi="Arial Narrow"/>
          <w:b/>
          <w:iCs/>
          <w:sz w:val="26"/>
          <w:szCs w:val="26"/>
        </w:rPr>
      </w:pPr>
      <w:r w:rsidRPr="00AC5AD7">
        <w:rPr>
          <w:rFonts w:ascii="Arial Narrow" w:hAnsi="Arial Narrow" w:cs="Arial"/>
          <w:b/>
          <w:bCs/>
          <w:sz w:val="26"/>
          <w:szCs w:val="26"/>
          <w:lang w:val="es-MX"/>
        </w:rPr>
        <w:t xml:space="preserve">TERCERO: </w:t>
      </w:r>
      <w:r w:rsidRPr="00AC5AD7">
        <w:rPr>
          <w:rFonts w:ascii="Arial Narrow" w:hAnsi="Arial Narrow" w:cs="Arial"/>
          <w:b/>
          <w:sz w:val="26"/>
          <w:szCs w:val="26"/>
          <w:lang w:val="es-MX"/>
        </w:rPr>
        <w:t>ENVIAR</w:t>
      </w:r>
      <w:r w:rsidRPr="00AC5AD7">
        <w:rPr>
          <w:rFonts w:ascii="Arial Narrow" w:hAnsi="Arial Narrow" w:cs="Arial"/>
          <w:bCs/>
          <w:sz w:val="26"/>
          <w:szCs w:val="26"/>
          <w:lang w:val="es-MX"/>
        </w:rPr>
        <w:t xml:space="preserve"> </w:t>
      </w:r>
      <w:r w:rsidRPr="00AC5AD7">
        <w:rPr>
          <w:rFonts w:ascii="Arial Narrow" w:hAnsi="Arial Narrow" w:cs="Arial"/>
          <w:sz w:val="26"/>
          <w:szCs w:val="26"/>
          <w:lang w:val="es-MX"/>
        </w:rPr>
        <w:t>oportunamente, el presente expediente a la Honorable Corte Constitucional para su eventual revisión.</w:t>
      </w:r>
    </w:p>
    <w:p w14:paraId="0E453A4D" w14:textId="77777777" w:rsidR="00863013" w:rsidRPr="00AC5AD7" w:rsidRDefault="00863013" w:rsidP="00AC5AD7">
      <w:pPr>
        <w:spacing w:after="0" w:line="276" w:lineRule="auto"/>
        <w:jc w:val="center"/>
        <w:rPr>
          <w:rFonts w:ascii="Arial Narrow" w:hAnsi="Arial Narrow"/>
          <w:b/>
          <w:iCs/>
          <w:sz w:val="26"/>
          <w:szCs w:val="26"/>
        </w:rPr>
      </w:pPr>
    </w:p>
    <w:p w14:paraId="04F696E4" w14:textId="77777777" w:rsidR="00AC5AD7" w:rsidRPr="00AA3DF0" w:rsidRDefault="00AC5AD7" w:rsidP="00AC5AD7">
      <w:pPr>
        <w:spacing w:after="0" w:line="276" w:lineRule="auto"/>
        <w:rPr>
          <w:rFonts w:ascii="Arial Narrow" w:hAnsi="Arial Narrow"/>
          <w:b/>
          <w:iCs/>
          <w:sz w:val="26"/>
          <w:szCs w:val="26"/>
        </w:rPr>
      </w:pPr>
      <w:r w:rsidRPr="00AA3DF0">
        <w:rPr>
          <w:rFonts w:ascii="Arial Narrow" w:hAnsi="Arial Narrow"/>
          <w:b/>
          <w:iCs/>
          <w:sz w:val="26"/>
          <w:szCs w:val="26"/>
        </w:rPr>
        <w:t>NOTIFÍQUESE Y CÚMPLASE</w:t>
      </w:r>
    </w:p>
    <w:p w14:paraId="030769A5" w14:textId="77777777" w:rsidR="00AC5AD7" w:rsidRPr="00AA3DF0"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 w:eastAsia="es-ES"/>
        </w:rPr>
      </w:pPr>
      <w:bookmarkStart w:id="4" w:name="_Hlk109296068"/>
    </w:p>
    <w:p w14:paraId="4E6C96FD" w14:textId="77777777" w:rsidR="00AC5AD7" w:rsidRPr="00AA3DF0" w:rsidRDefault="00AC5AD7" w:rsidP="00AC5AD7">
      <w:pPr>
        <w:overflowPunct w:val="0"/>
        <w:autoSpaceDE w:val="0"/>
        <w:autoSpaceDN w:val="0"/>
        <w:adjustRightInd w:val="0"/>
        <w:spacing w:after="0" w:line="276" w:lineRule="auto"/>
        <w:ind w:right="49"/>
        <w:rPr>
          <w:rFonts w:ascii="Arial Narrow" w:eastAsia="Cambria Math" w:hAnsi="Arial Narrow" w:cs="Cambria Math"/>
          <w:iCs/>
          <w:sz w:val="26"/>
          <w:szCs w:val="26"/>
          <w:lang w:val="es-ES_tradnl" w:eastAsia="es-ES"/>
        </w:rPr>
      </w:pPr>
      <w:r w:rsidRPr="00AA3DF0">
        <w:rPr>
          <w:rFonts w:ascii="Arial Narrow" w:eastAsia="Cambria Math" w:hAnsi="Arial Narrow" w:cs="Cambria Math"/>
          <w:iCs/>
          <w:sz w:val="26"/>
          <w:szCs w:val="26"/>
          <w:lang w:val="es-ES_tradnl" w:eastAsia="es-ES"/>
        </w:rPr>
        <w:t>Los Magistrados,</w:t>
      </w:r>
    </w:p>
    <w:p w14:paraId="36E93CA8" w14:textId="77777777" w:rsidR="00AC5AD7" w:rsidRPr="00AA3DF0"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CC8D438" w14:textId="44870826" w:rsidR="00AC5AD7"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B506590" w14:textId="77777777" w:rsidR="00520561" w:rsidRPr="00AA3DF0" w:rsidRDefault="00520561"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F82445B" w14:textId="77777777" w:rsidR="00AC5AD7" w:rsidRPr="00AA3DF0"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_tradnl" w:eastAsia="es-ES"/>
        </w:rPr>
      </w:pPr>
      <w:r w:rsidRPr="00AA3DF0">
        <w:rPr>
          <w:rFonts w:ascii="Arial Narrow" w:eastAsia="Cambria Math" w:hAnsi="Arial Narrow" w:cs="Cambria Math"/>
          <w:b/>
          <w:iCs/>
          <w:sz w:val="26"/>
          <w:szCs w:val="26"/>
          <w:lang w:val="es-ES_tradnl" w:eastAsia="es-ES"/>
        </w:rPr>
        <w:t>CARLOS MAURICIO GARCÍA BARAJAS</w:t>
      </w:r>
    </w:p>
    <w:p w14:paraId="338532FF" w14:textId="77777777" w:rsidR="00AC5AD7" w:rsidRPr="00AA3DF0"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802359C" w14:textId="2654EAEE" w:rsidR="00AC5AD7"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2C566FB" w14:textId="77777777" w:rsidR="00520561" w:rsidRPr="00AA3DF0" w:rsidRDefault="00520561"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7CF5466" w14:textId="77777777" w:rsidR="00AC5AD7" w:rsidRPr="00AA3DF0" w:rsidRDefault="00AC5AD7" w:rsidP="00AC5AD7">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DUBERNEY GRISALES HERRERA</w:t>
      </w:r>
    </w:p>
    <w:p w14:paraId="57E5A5C5" w14:textId="0A0C7FB5" w:rsidR="00AC5AD7"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C8BF209" w14:textId="77777777" w:rsidR="00520561" w:rsidRPr="00AA3DF0" w:rsidRDefault="00520561"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201552CE" w14:textId="77777777" w:rsidR="00AC5AD7" w:rsidRPr="00AA3DF0" w:rsidRDefault="00AC5AD7" w:rsidP="00AC5AD7">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E453A59" w14:textId="1152B309" w:rsidR="00E507D4" w:rsidRPr="00AC5AD7" w:rsidRDefault="00AC5AD7" w:rsidP="00AC5AD7">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EDDER JIMMY SÁNCHEZ CALAMBÁS</w:t>
      </w:r>
      <w:bookmarkEnd w:id="4"/>
    </w:p>
    <w:sectPr w:rsidR="00E507D4" w:rsidRPr="00AC5AD7" w:rsidSect="00520561">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6511D" w14:textId="77777777" w:rsidR="007D31AA" w:rsidRDefault="007D31AA" w:rsidP="00A74900">
      <w:pPr>
        <w:spacing w:after="0" w:line="240" w:lineRule="auto"/>
      </w:pPr>
      <w:r>
        <w:separator/>
      </w:r>
    </w:p>
  </w:endnote>
  <w:endnote w:type="continuationSeparator" w:id="0">
    <w:p w14:paraId="4B4A9E58" w14:textId="77777777" w:rsidR="007D31AA" w:rsidRDefault="007D31AA"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0E453A65" w14:textId="77777777" w:rsidR="008E47BF" w:rsidRDefault="0023597A">
        <w:pPr>
          <w:pStyle w:val="Piedepgina"/>
          <w:jc w:val="right"/>
        </w:pPr>
        <w:r w:rsidRPr="00AC5AD7">
          <w:rPr>
            <w:rFonts w:ascii="Arial" w:eastAsia="BatangChe" w:hAnsi="Arial" w:cs="Arial"/>
            <w:sz w:val="18"/>
            <w:szCs w:val="16"/>
            <w:lang w:val="es-ES" w:eastAsia="es-MX"/>
          </w:rPr>
          <w:fldChar w:fldCharType="begin"/>
        </w:r>
        <w:r w:rsidRPr="00AC5AD7">
          <w:rPr>
            <w:rFonts w:ascii="Arial" w:eastAsia="BatangChe" w:hAnsi="Arial" w:cs="Arial"/>
            <w:sz w:val="18"/>
            <w:szCs w:val="16"/>
            <w:lang w:val="es-ES" w:eastAsia="es-MX"/>
          </w:rPr>
          <w:instrText>PAGE   \* MERGEFORMAT</w:instrText>
        </w:r>
        <w:r w:rsidRPr="00AC5AD7">
          <w:rPr>
            <w:rFonts w:ascii="Arial" w:eastAsia="BatangChe" w:hAnsi="Arial" w:cs="Arial"/>
            <w:sz w:val="18"/>
            <w:szCs w:val="16"/>
            <w:lang w:val="es-ES" w:eastAsia="es-MX"/>
          </w:rPr>
          <w:fldChar w:fldCharType="separate"/>
        </w:r>
        <w:r w:rsidR="007C4305" w:rsidRPr="00AC5AD7">
          <w:rPr>
            <w:rFonts w:ascii="Arial" w:eastAsia="BatangChe" w:hAnsi="Arial" w:cs="Arial"/>
            <w:sz w:val="18"/>
            <w:szCs w:val="16"/>
            <w:lang w:val="es-ES" w:eastAsia="es-MX"/>
          </w:rPr>
          <w:t>8</w:t>
        </w:r>
        <w:r w:rsidRPr="00AC5AD7">
          <w:rPr>
            <w:rFonts w:ascii="Arial" w:eastAsia="BatangChe" w:hAnsi="Arial" w:cs="Arial"/>
            <w:sz w:val="18"/>
            <w:szCs w:val="16"/>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C18E" w14:textId="77777777" w:rsidR="007D31AA" w:rsidRDefault="007D31AA" w:rsidP="00A74900">
      <w:pPr>
        <w:spacing w:after="0" w:line="240" w:lineRule="auto"/>
      </w:pPr>
      <w:r>
        <w:separator/>
      </w:r>
    </w:p>
  </w:footnote>
  <w:footnote w:type="continuationSeparator" w:id="0">
    <w:p w14:paraId="445CDCDD" w14:textId="77777777" w:rsidR="007D31AA" w:rsidRDefault="007D31AA" w:rsidP="00A74900">
      <w:pPr>
        <w:spacing w:after="0" w:line="240" w:lineRule="auto"/>
      </w:pPr>
      <w:r>
        <w:continuationSeparator/>
      </w:r>
    </w:p>
  </w:footnote>
  <w:footnote w:id="1">
    <w:p w14:paraId="0E453A67"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Archivo 03 del cuaderno de primera instancia</w:t>
      </w:r>
    </w:p>
  </w:footnote>
  <w:footnote w:id="2">
    <w:p w14:paraId="0E453A68"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Archivo 07 del cuaderno de primera instancia</w:t>
      </w:r>
    </w:p>
  </w:footnote>
  <w:footnote w:id="3">
    <w:p w14:paraId="0E453A69"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Archivo 09 del cuaderno de primera instancia</w:t>
      </w:r>
    </w:p>
  </w:footnote>
  <w:footnote w:id="4">
    <w:p w14:paraId="0E453A6A"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Archivo 11 del cuaderno de primera instancia</w:t>
      </w:r>
    </w:p>
  </w:footnote>
  <w:footnote w:id="5">
    <w:p w14:paraId="0E453A6B"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Folios 13 y 14 del archivo 02 del cuaderno de primera instancia</w:t>
      </w:r>
    </w:p>
  </w:footnote>
  <w:footnote w:id="6">
    <w:p w14:paraId="0E453A6C"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Folios 17 a 19 del archivo 02 y folios 03 a 05 del archivo 08 del cuaderno de primera instancia</w:t>
      </w:r>
    </w:p>
  </w:footnote>
  <w:footnote w:id="7">
    <w:p w14:paraId="0E453A6D"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Sentencia T-015/21</w:t>
      </w:r>
    </w:p>
  </w:footnote>
  <w:footnote w:id="8">
    <w:p w14:paraId="0E453A6E"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Pág. 1, Documento 02, C. 1.</w:t>
      </w:r>
    </w:p>
  </w:footnote>
  <w:footnote w:id="9">
    <w:p w14:paraId="0E453A6F"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Sobre tal prerrogativa, puede leerse, por ejemplo, la sentencia T-508/19.</w:t>
      </w:r>
    </w:p>
  </w:footnote>
  <w:footnote w:id="10">
    <w:p w14:paraId="0E453A70"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Sentencia: TSP.ST2-0352-2021 del 21 de octubre de 2021, M.P.: Jaime Alberto Saraza Naranjo, expediente: 66001312100120211007201</w:t>
      </w:r>
    </w:p>
  </w:footnote>
  <w:footnote w:id="11">
    <w:p w14:paraId="0E453A71"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Sentencia T-260 de 2020</w:t>
      </w:r>
    </w:p>
  </w:footnote>
  <w:footnote w:id="12">
    <w:p w14:paraId="0E453A72"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Sentencia T-065 de 2018  </w:t>
      </w:r>
    </w:p>
  </w:footnote>
  <w:footnote w:id="13">
    <w:p w14:paraId="0E453A73"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Folio 04 del archivo 02 del cuaderno de primera instancia</w:t>
      </w:r>
    </w:p>
  </w:footnote>
  <w:footnote w:id="14">
    <w:p w14:paraId="0E453A74" w14:textId="77777777" w:rsidR="008E47BF" w:rsidRPr="00D8317C" w:rsidRDefault="008E47BF" w:rsidP="00D8317C">
      <w:pPr>
        <w:pStyle w:val="Textonotapie"/>
        <w:jc w:val="both"/>
        <w:rPr>
          <w:rFonts w:ascii="Arial" w:hAnsi="Arial" w:cs="Arial"/>
          <w:sz w:val="18"/>
          <w:szCs w:val="16"/>
        </w:rPr>
      </w:pPr>
      <w:r w:rsidRPr="00D8317C">
        <w:rPr>
          <w:rStyle w:val="Refdenotaalpie"/>
          <w:rFonts w:ascii="Arial" w:hAnsi="Arial" w:cs="Arial"/>
          <w:sz w:val="18"/>
          <w:szCs w:val="16"/>
        </w:rPr>
        <w:footnoteRef/>
      </w:r>
      <w:r w:rsidRPr="00D8317C">
        <w:rPr>
          <w:rFonts w:ascii="Arial" w:hAnsi="Arial" w:cs="Arial"/>
          <w:sz w:val="18"/>
          <w:szCs w:val="16"/>
        </w:rPr>
        <w:t xml:space="preserve"> Sentencia TSP ST2-0378-2021 del 09 de noviembre de 2021, M.P. Jaime Alberto Saraza Naranjo</w:t>
      </w:r>
    </w:p>
  </w:footnote>
  <w:footnote w:id="15">
    <w:p w14:paraId="0E453A75" w14:textId="77777777" w:rsidR="008E47BF" w:rsidRPr="00D8317C" w:rsidRDefault="008E47BF" w:rsidP="00D8317C">
      <w:pPr>
        <w:pStyle w:val="Textonotapie"/>
        <w:jc w:val="both"/>
        <w:rPr>
          <w:rFonts w:ascii="Arial" w:eastAsia="BatangChe" w:hAnsi="Arial" w:cs="Arial"/>
          <w:sz w:val="18"/>
          <w:szCs w:val="16"/>
        </w:rPr>
      </w:pPr>
      <w:r w:rsidRPr="00D8317C">
        <w:rPr>
          <w:rStyle w:val="Refdenotaalpie"/>
          <w:rFonts w:ascii="Arial" w:eastAsia="BatangChe" w:hAnsi="Arial" w:cs="Arial"/>
          <w:sz w:val="18"/>
          <w:szCs w:val="16"/>
        </w:rPr>
        <w:footnoteRef/>
      </w:r>
      <w:r w:rsidRPr="00D8317C">
        <w:rPr>
          <w:rFonts w:ascii="Arial" w:eastAsia="BatangChe" w:hAnsi="Arial" w:cs="Arial"/>
          <w:sz w:val="18"/>
          <w:szCs w:val="16"/>
        </w:rPr>
        <w:t xml:space="preserve"> Ver sentencia ST2-0077-2021 del 25 de marzo de 2021, expediente: 66001-31-10-003-2021-00028-01 M.P. Edder Jimmy Sánchez Calambás.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3A61" w14:textId="594D7262" w:rsidR="008E47BF" w:rsidRPr="00AC5AD7" w:rsidRDefault="008E47BF" w:rsidP="00AC5AD7">
    <w:pPr>
      <w:pStyle w:val="Encabezado"/>
      <w:jc w:val="both"/>
      <w:rPr>
        <w:rFonts w:ascii="Arial" w:eastAsia="BatangChe" w:hAnsi="Arial" w:cs="Arial"/>
        <w:bCs/>
        <w:sz w:val="18"/>
        <w:szCs w:val="16"/>
        <w:lang w:val="es-ES" w:eastAsia="es-MX"/>
      </w:rPr>
    </w:pPr>
    <w:r w:rsidRPr="00AC5AD7">
      <w:rPr>
        <w:rFonts w:ascii="Arial" w:eastAsia="BatangChe" w:hAnsi="Arial" w:cs="Arial"/>
        <w:sz w:val="18"/>
        <w:szCs w:val="16"/>
        <w:lang w:val="es-ES" w:eastAsia="es-MX"/>
      </w:rPr>
      <w:t>ACCIÓN DE TUTELA (SEGUNDA INSTANCIA)</w:t>
    </w:r>
  </w:p>
  <w:p w14:paraId="0E453A64" w14:textId="2C54AFC1" w:rsidR="008E47BF" w:rsidRPr="00AC5AD7" w:rsidRDefault="00AC5AD7" w:rsidP="00AC5AD7">
    <w:pPr>
      <w:pStyle w:val="Encabezado"/>
      <w:jc w:val="both"/>
      <w:rPr>
        <w:rFonts w:ascii="Arial" w:hAnsi="Arial" w:cs="Arial"/>
      </w:rPr>
    </w:pPr>
    <w:r w:rsidRPr="00AC5AD7">
      <w:rPr>
        <w:rFonts w:ascii="Arial" w:eastAsia="BatangChe" w:hAnsi="Arial" w:cs="Arial"/>
        <w:bCs/>
        <w:sz w:val="18"/>
        <w:szCs w:val="16"/>
        <w:lang w:val="es-ES" w:eastAsia="es-MX"/>
      </w:rPr>
      <w:t>Radicado:</w:t>
    </w:r>
    <w:r w:rsidRPr="00AC5AD7">
      <w:rPr>
        <w:rFonts w:ascii="Arial" w:hAnsi="Arial" w:cs="Arial"/>
        <w:sz w:val="24"/>
      </w:rPr>
      <w:t xml:space="preserve"> </w:t>
    </w:r>
    <w:r w:rsidRPr="00AC5AD7">
      <w:rPr>
        <w:rFonts w:ascii="Arial" w:eastAsia="BatangChe" w:hAnsi="Arial" w:cs="Arial"/>
        <w:sz w:val="18"/>
        <w:szCs w:val="16"/>
      </w:rPr>
      <w:t>66001310300320220023401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A5A55"/>
    <w:multiLevelType w:val="hybridMultilevel"/>
    <w:tmpl w:val="195B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5C346"/>
    <w:multiLevelType w:val="hybridMultilevel"/>
    <w:tmpl w:val="E2B78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5BDE13"/>
    <w:multiLevelType w:val="hybridMultilevel"/>
    <w:tmpl w:val="6140F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16"/>
  </w:num>
  <w:num w:numId="5">
    <w:abstractNumId w:val="12"/>
  </w:num>
  <w:num w:numId="6">
    <w:abstractNumId w:val="15"/>
  </w:num>
  <w:num w:numId="7">
    <w:abstractNumId w:val="6"/>
  </w:num>
  <w:num w:numId="8">
    <w:abstractNumId w:val="8"/>
  </w:num>
  <w:num w:numId="9">
    <w:abstractNumId w:val="14"/>
  </w:num>
  <w:num w:numId="10">
    <w:abstractNumId w:val="7"/>
  </w:num>
  <w:num w:numId="11">
    <w:abstractNumId w:val="5"/>
  </w:num>
  <w:num w:numId="12">
    <w:abstractNumId w:val="1"/>
  </w:num>
  <w:num w:numId="13">
    <w:abstractNumId w:val="4"/>
  </w:num>
  <w:num w:numId="14">
    <w:abstractNumId w:val="3"/>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8EB"/>
    <w:rsid w:val="00035FFE"/>
    <w:rsid w:val="0003669E"/>
    <w:rsid w:val="00036994"/>
    <w:rsid w:val="00041BCA"/>
    <w:rsid w:val="00042AA2"/>
    <w:rsid w:val="00042ACF"/>
    <w:rsid w:val="000437EE"/>
    <w:rsid w:val="000460A1"/>
    <w:rsid w:val="00052469"/>
    <w:rsid w:val="00053284"/>
    <w:rsid w:val="0005331F"/>
    <w:rsid w:val="00053715"/>
    <w:rsid w:val="000558FD"/>
    <w:rsid w:val="00055FA3"/>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2595"/>
    <w:rsid w:val="000A2686"/>
    <w:rsid w:val="000A2EE9"/>
    <w:rsid w:val="000A40D2"/>
    <w:rsid w:val="000A54E0"/>
    <w:rsid w:val="000A5D35"/>
    <w:rsid w:val="000A63E7"/>
    <w:rsid w:val="000A7339"/>
    <w:rsid w:val="000B3FA5"/>
    <w:rsid w:val="000B4A47"/>
    <w:rsid w:val="000B5D6F"/>
    <w:rsid w:val="000B6838"/>
    <w:rsid w:val="000C017F"/>
    <w:rsid w:val="000C25C8"/>
    <w:rsid w:val="000C3B9E"/>
    <w:rsid w:val="000C5B87"/>
    <w:rsid w:val="000C5E66"/>
    <w:rsid w:val="000C71FA"/>
    <w:rsid w:val="000C749F"/>
    <w:rsid w:val="000D03DB"/>
    <w:rsid w:val="000D1B7F"/>
    <w:rsid w:val="000D39AF"/>
    <w:rsid w:val="000D3F7B"/>
    <w:rsid w:val="000D5FEC"/>
    <w:rsid w:val="000D6B77"/>
    <w:rsid w:val="000D6E2A"/>
    <w:rsid w:val="000D7EEE"/>
    <w:rsid w:val="000E0D20"/>
    <w:rsid w:val="000E1586"/>
    <w:rsid w:val="000E19CA"/>
    <w:rsid w:val="000E2473"/>
    <w:rsid w:val="000E2ECA"/>
    <w:rsid w:val="000E38F4"/>
    <w:rsid w:val="000E3CE7"/>
    <w:rsid w:val="000E3F4C"/>
    <w:rsid w:val="000E4B8F"/>
    <w:rsid w:val="000E5998"/>
    <w:rsid w:val="000E69BA"/>
    <w:rsid w:val="000F0095"/>
    <w:rsid w:val="000F167E"/>
    <w:rsid w:val="000F3406"/>
    <w:rsid w:val="000F501D"/>
    <w:rsid w:val="000F5A30"/>
    <w:rsid w:val="000F5ABC"/>
    <w:rsid w:val="000F5CC2"/>
    <w:rsid w:val="000F7DA9"/>
    <w:rsid w:val="000F7FF4"/>
    <w:rsid w:val="00100D79"/>
    <w:rsid w:val="00101C19"/>
    <w:rsid w:val="00101C20"/>
    <w:rsid w:val="0010231B"/>
    <w:rsid w:val="00105621"/>
    <w:rsid w:val="00105A05"/>
    <w:rsid w:val="0010679A"/>
    <w:rsid w:val="00111324"/>
    <w:rsid w:val="001138C1"/>
    <w:rsid w:val="00116A49"/>
    <w:rsid w:val="00116B1C"/>
    <w:rsid w:val="00117A04"/>
    <w:rsid w:val="00121C1C"/>
    <w:rsid w:val="00122D01"/>
    <w:rsid w:val="00123046"/>
    <w:rsid w:val="001232CE"/>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D82"/>
    <w:rsid w:val="00141C1C"/>
    <w:rsid w:val="0014218C"/>
    <w:rsid w:val="00143EBC"/>
    <w:rsid w:val="001440BE"/>
    <w:rsid w:val="00144418"/>
    <w:rsid w:val="001449BF"/>
    <w:rsid w:val="001560C6"/>
    <w:rsid w:val="00156E05"/>
    <w:rsid w:val="001610F1"/>
    <w:rsid w:val="00161A34"/>
    <w:rsid w:val="00164C3F"/>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7E4"/>
    <w:rsid w:val="001A4CAA"/>
    <w:rsid w:val="001A6B07"/>
    <w:rsid w:val="001A71D8"/>
    <w:rsid w:val="001B24B7"/>
    <w:rsid w:val="001B3280"/>
    <w:rsid w:val="001B411C"/>
    <w:rsid w:val="001B4D4A"/>
    <w:rsid w:val="001B5CC4"/>
    <w:rsid w:val="001B67D3"/>
    <w:rsid w:val="001C1415"/>
    <w:rsid w:val="001C1688"/>
    <w:rsid w:val="001C3CFC"/>
    <w:rsid w:val="001C440A"/>
    <w:rsid w:val="001C724F"/>
    <w:rsid w:val="001C79E9"/>
    <w:rsid w:val="001D0206"/>
    <w:rsid w:val="001D3949"/>
    <w:rsid w:val="001D3AE6"/>
    <w:rsid w:val="001D3DD9"/>
    <w:rsid w:val="001D3E66"/>
    <w:rsid w:val="001D4002"/>
    <w:rsid w:val="001D4A23"/>
    <w:rsid w:val="001D55FC"/>
    <w:rsid w:val="001E0493"/>
    <w:rsid w:val="001E65B1"/>
    <w:rsid w:val="001E6B25"/>
    <w:rsid w:val="001E7724"/>
    <w:rsid w:val="001F0441"/>
    <w:rsid w:val="001F308A"/>
    <w:rsid w:val="001F40A4"/>
    <w:rsid w:val="001F5F2B"/>
    <w:rsid w:val="001F62A8"/>
    <w:rsid w:val="00200345"/>
    <w:rsid w:val="00203C18"/>
    <w:rsid w:val="00204ABF"/>
    <w:rsid w:val="002058DA"/>
    <w:rsid w:val="00205F63"/>
    <w:rsid w:val="00207651"/>
    <w:rsid w:val="00210656"/>
    <w:rsid w:val="002110A1"/>
    <w:rsid w:val="0021256C"/>
    <w:rsid w:val="00215E32"/>
    <w:rsid w:val="002175D9"/>
    <w:rsid w:val="0022097A"/>
    <w:rsid w:val="00220B2E"/>
    <w:rsid w:val="0022523C"/>
    <w:rsid w:val="002262B4"/>
    <w:rsid w:val="002268DB"/>
    <w:rsid w:val="002345CD"/>
    <w:rsid w:val="00234998"/>
    <w:rsid w:val="0023597A"/>
    <w:rsid w:val="002359EA"/>
    <w:rsid w:val="00235B17"/>
    <w:rsid w:val="00236594"/>
    <w:rsid w:val="0023698E"/>
    <w:rsid w:val="00241D38"/>
    <w:rsid w:val="00241D77"/>
    <w:rsid w:val="002439A1"/>
    <w:rsid w:val="00246E2C"/>
    <w:rsid w:val="00250028"/>
    <w:rsid w:val="00250BB0"/>
    <w:rsid w:val="00250DD1"/>
    <w:rsid w:val="0025142C"/>
    <w:rsid w:val="00253070"/>
    <w:rsid w:val="00254DBA"/>
    <w:rsid w:val="00254DEC"/>
    <w:rsid w:val="00256346"/>
    <w:rsid w:val="00256879"/>
    <w:rsid w:val="0025761F"/>
    <w:rsid w:val="00257B28"/>
    <w:rsid w:val="00257ED9"/>
    <w:rsid w:val="002604A4"/>
    <w:rsid w:val="00260961"/>
    <w:rsid w:val="00261B76"/>
    <w:rsid w:val="0026311C"/>
    <w:rsid w:val="002642F8"/>
    <w:rsid w:val="0026693B"/>
    <w:rsid w:val="00266A02"/>
    <w:rsid w:val="002673A7"/>
    <w:rsid w:val="00270258"/>
    <w:rsid w:val="002708CE"/>
    <w:rsid w:val="0027112F"/>
    <w:rsid w:val="002714A8"/>
    <w:rsid w:val="00272731"/>
    <w:rsid w:val="00273C03"/>
    <w:rsid w:val="00274862"/>
    <w:rsid w:val="00274A51"/>
    <w:rsid w:val="00280195"/>
    <w:rsid w:val="002803CA"/>
    <w:rsid w:val="002813B6"/>
    <w:rsid w:val="00281C4F"/>
    <w:rsid w:val="00282B38"/>
    <w:rsid w:val="0028332C"/>
    <w:rsid w:val="00283AE2"/>
    <w:rsid w:val="00283AFA"/>
    <w:rsid w:val="002843B8"/>
    <w:rsid w:val="0028477F"/>
    <w:rsid w:val="00286E86"/>
    <w:rsid w:val="00290A20"/>
    <w:rsid w:val="0029245A"/>
    <w:rsid w:val="00292EB3"/>
    <w:rsid w:val="002931F2"/>
    <w:rsid w:val="002940C9"/>
    <w:rsid w:val="00297435"/>
    <w:rsid w:val="002974CA"/>
    <w:rsid w:val="002A0486"/>
    <w:rsid w:val="002A1C06"/>
    <w:rsid w:val="002A4A3B"/>
    <w:rsid w:val="002A5A4F"/>
    <w:rsid w:val="002A62AC"/>
    <w:rsid w:val="002A6AE7"/>
    <w:rsid w:val="002B016D"/>
    <w:rsid w:val="002B09D6"/>
    <w:rsid w:val="002B265D"/>
    <w:rsid w:val="002B2E0B"/>
    <w:rsid w:val="002B5F46"/>
    <w:rsid w:val="002B6B81"/>
    <w:rsid w:val="002B7F03"/>
    <w:rsid w:val="002C28FC"/>
    <w:rsid w:val="002C2A44"/>
    <w:rsid w:val="002C37AF"/>
    <w:rsid w:val="002C45C9"/>
    <w:rsid w:val="002C68F5"/>
    <w:rsid w:val="002C70AF"/>
    <w:rsid w:val="002D131E"/>
    <w:rsid w:val="002D2378"/>
    <w:rsid w:val="002D3C00"/>
    <w:rsid w:val="002D3DE9"/>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2A7C"/>
    <w:rsid w:val="00313253"/>
    <w:rsid w:val="0031393F"/>
    <w:rsid w:val="00314C7E"/>
    <w:rsid w:val="0031574B"/>
    <w:rsid w:val="0031682E"/>
    <w:rsid w:val="0031702E"/>
    <w:rsid w:val="003201C2"/>
    <w:rsid w:val="0032193D"/>
    <w:rsid w:val="00322B45"/>
    <w:rsid w:val="00323812"/>
    <w:rsid w:val="00325AE5"/>
    <w:rsid w:val="00327069"/>
    <w:rsid w:val="00330837"/>
    <w:rsid w:val="00331139"/>
    <w:rsid w:val="0033115D"/>
    <w:rsid w:val="00334563"/>
    <w:rsid w:val="00334F87"/>
    <w:rsid w:val="00336481"/>
    <w:rsid w:val="003365E7"/>
    <w:rsid w:val="0033677B"/>
    <w:rsid w:val="00336B42"/>
    <w:rsid w:val="0033702B"/>
    <w:rsid w:val="0033723E"/>
    <w:rsid w:val="003373AE"/>
    <w:rsid w:val="0034034E"/>
    <w:rsid w:val="00340B65"/>
    <w:rsid w:val="00340E15"/>
    <w:rsid w:val="0034163E"/>
    <w:rsid w:val="003437EC"/>
    <w:rsid w:val="003445E7"/>
    <w:rsid w:val="0034605B"/>
    <w:rsid w:val="003464FD"/>
    <w:rsid w:val="0035080A"/>
    <w:rsid w:val="00350C15"/>
    <w:rsid w:val="00350D39"/>
    <w:rsid w:val="00350F64"/>
    <w:rsid w:val="003510AA"/>
    <w:rsid w:val="00351FDC"/>
    <w:rsid w:val="00353263"/>
    <w:rsid w:val="00355201"/>
    <w:rsid w:val="0035528A"/>
    <w:rsid w:val="0035561F"/>
    <w:rsid w:val="00355D39"/>
    <w:rsid w:val="00356272"/>
    <w:rsid w:val="00357344"/>
    <w:rsid w:val="00360EAD"/>
    <w:rsid w:val="003617FF"/>
    <w:rsid w:val="003624C5"/>
    <w:rsid w:val="003625AF"/>
    <w:rsid w:val="00363538"/>
    <w:rsid w:val="003642A3"/>
    <w:rsid w:val="00372B8A"/>
    <w:rsid w:val="00373A02"/>
    <w:rsid w:val="00374FBD"/>
    <w:rsid w:val="00375A20"/>
    <w:rsid w:val="00376FF2"/>
    <w:rsid w:val="00380F12"/>
    <w:rsid w:val="00380F47"/>
    <w:rsid w:val="003823D5"/>
    <w:rsid w:val="00382E1D"/>
    <w:rsid w:val="00384130"/>
    <w:rsid w:val="0038634F"/>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5C1E"/>
    <w:rsid w:val="003B7464"/>
    <w:rsid w:val="003B75C6"/>
    <w:rsid w:val="003B78C6"/>
    <w:rsid w:val="003B7C3E"/>
    <w:rsid w:val="003C00D7"/>
    <w:rsid w:val="003C56F0"/>
    <w:rsid w:val="003C686C"/>
    <w:rsid w:val="003C761B"/>
    <w:rsid w:val="003C77A9"/>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6C80"/>
    <w:rsid w:val="00403834"/>
    <w:rsid w:val="00405239"/>
    <w:rsid w:val="00407C27"/>
    <w:rsid w:val="00410282"/>
    <w:rsid w:val="004132C5"/>
    <w:rsid w:val="00414B87"/>
    <w:rsid w:val="00415F22"/>
    <w:rsid w:val="004178F6"/>
    <w:rsid w:val="004239B9"/>
    <w:rsid w:val="00423A7A"/>
    <w:rsid w:val="00424DDD"/>
    <w:rsid w:val="004253E1"/>
    <w:rsid w:val="00426E70"/>
    <w:rsid w:val="00427443"/>
    <w:rsid w:val="00432612"/>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79E5"/>
    <w:rsid w:val="0046165B"/>
    <w:rsid w:val="004621A6"/>
    <w:rsid w:val="00463180"/>
    <w:rsid w:val="004633F4"/>
    <w:rsid w:val="004637C9"/>
    <w:rsid w:val="00464A29"/>
    <w:rsid w:val="00466D99"/>
    <w:rsid w:val="00474026"/>
    <w:rsid w:val="00474199"/>
    <w:rsid w:val="004753F7"/>
    <w:rsid w:val="00477B32"/>
    <w:rsid w:val="00480298"/>
    <w:rsid w:val="0048135C"/>
    <w:rsid w:val="00482525"/>
    <w:rsid w:val="004826A9"/>
    <w:rsid w:val="0048425B"/>
    <w:rsid w:val="004842CF"/>
    <w:rsid w:val="004845EC"/>
    <w:rsid w:val="00486BE3"/>
    <w:rsid w:val="00486CB4"/>
    <w:rsid w:val="00490122"/>
    <w:rsid w:val="004923C5"/>
    <w:rsid w:val="004926C8"/>
    <w:rsid w:val="004935B8"/>
    <w:rsid w:val="004936B6"/>
    <w:rsid w:val="004936D7"/>
    <w:rsid w:val="00493ABC"/>
    <w:rsid w:val="00494138"/>
    <w:rsid w:val="0049592B"/>
    <w:rsid w:val="00495CE1"/>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B56D2"/>
    <w:rsid w:val="004C0B70"/>
    <w:rsid w:val="004C1AD6"/>
    <w:rsid w:val="004C7A7E"/>
    <w:rsid w:val="004D0203"/>
    <w:rsid w:val="004D42B9"/>
    <w:rsid w:val="004D472C"/>
    <w:rsid w:val="004D4761"/>
    <w:rsid w:val="004E0245"/>
    <w:rsid w:val="004E062C"/>
    <w:rsid w:val="004E0CDB"/>
    <w:rsid w:val="004E1627"/>
    <w:rsid w:val="004E27C1"/>
    <w:rsid w:val="004E35E9"/>
    <w:rsid w:val="004E5BD3"/>
    <w:rsid w:val="004F3396"/>
    <w:rsid w:val="004F479C"/>
    <w:rsid w:val="004F5F8E"/>
    <w:rsid w:val="004F61AE"/>
    <w:rsid w:val="004F6535"/>
    <w:rsid w:val="004F6AE1"/>
    <w:rsid w:val="004F7BDF"/>
    <w:rsid w:val="00500573"/>
    <w:rsid w:val="00503062"/>
    <w:rsid w:val="00505C94"/>
    <w:rsid w:val="00506017"/>
    <w:rsid w:val="00507595"/>
    <w:rsid w:val="005075F5"/>
    <w:rsid w:val="00507933"/>
    <w:rsid w:val="00507988"/>
    <w:rsid w:val="005102A7"/>
    <w:rsid w:val="0051037B"/>
    <w:rsid w:val="005136E9"/>
    <w:rsid w:val="00514E73"/>
    <w:rsid w:val="00514FC5"/>
    <w:rsid w:val="0051529A"/>
    <w:rsid w:val="00515539"/>
    <w:rsid w:val="0051604A"/>
    <w:rsid w:val="00520561"/>
    <w:rsid w:val="005216CD"/>
    <w:rsid w:val="00521CF1"/>
    <w:rsid w:val="00523E06"/>
    <w:rsid w:val="00524EBF"/>
    <w:rsid w:val="00525440"/>
    <w:rsid w:val="005259FE"/>
    <w:rsid w:val="0052612C"/>
    <w:rsid w:val="0053314B"/>
    <w:rsid w:val="00533ED5"/>
    <w:rsid w:val="00535129"/>
    <w:rsid w:val="0053542F"/>
    <w:rsid w:val="0053636F"/>
    <w:rsid w:val="0053798E"/>
    <w:rsid w:val="00540781"/>
    <w:rsid w:val="005423CF"/>
    <w:rsid w:val="0054417F"/>
    <w:rsid w:val="005448AE"/>
    <w:rsid w:val="00544978"/>
    <w:rsid w:val="00550130"/>
    <w:rsid w:val="005511EA"/>
    <w:rsid w:val="005512FB"/>
    <w:rsid w:val="00552920"/>
    <w:rsid w:val="005534CA"/>
    <w:rsid w:val="005549EF"/>
    <w:rsid w:val="00555219"/>
    <w:rsid w:val="005552FF"/>
    <w:rsid w:val="00555559"/>
    <w:rsid w:val="00557E52"/>
    <w:rsid w:val="0056095E"/>
    <w:rsid w:val="00563A6D"/>
    <w:rsid w:val="005702B7"/>
    <w:rsid w:val="0057146D"/>
    <w:rsid w:val="00573849"/>
    <w:rsid w:val="00573E25"/>
    <w:rsid w:val="00574499"/>
    <w:rsid w:val="00574EAB"/>
    <w:rsid w:val="00577396"/>
    <w:rsid w:val="005774BA"/>
    <w:rsid w:val="00581987"/>
    <w:rsid w:val="00585CF9"/>
    <w:rsid w:val="00586B52"/>
    <w:rsid w:val="00586D08"/>
    <w:rsid w:val="00591206"/>
    <w:rsid w:val="00591660"/>
    <w:rsid w:val="005918DE"/>
    <w:rsid w:val="00592D6F"/>
    <w:rsid w:val="00596070"/>
    <w:rsid w:val="005963CB"/>
    <w:rsid w:val="00596EE4"/>
    <w:rsid w:val="00596F2B"/>
    <w:rsid w:val="005A1217"/>
    <w:rsid w:val="005A1E54"/>
    <w:rsid w:val="005A2625"/>
    <w:rsid w:val="005A5BF8"/>
    <w:rsid w:val="005A735E"/>
    <w:rsid w:val="005B0BD7"/>
    <w:rsid w:val="005B0F9B"/>
    <w:rsid w:val="005B22BC"/>
    <w:rsid w:val="005B42AC"/>
    <w:rsid w:val="005B4C6C"/>
    <w:rsid w:val="005B509B"/>
    <w:rsid w:val="005B5ACF"/>
    <w:rsid w:val="005B7183"/>
    <w:rsid w:val="005B7E04"/>
    <w:rsid w:val="005B7FC7"/>
    <w:rsid w:val="005C154C"/>
    <w:rsid w:val="005C35EE"/>
    <w:rsid w:val="005C4D7E"/>
    <w:rsid w:val="005C6F6D"/>
    <w:rsid w:val="005C74D0"/>
    <w:rsid w:val="005C7D5A"/>
    <w:rsid w:val="005D0549"/>
    <w:rsid w:val="005D094C"/>
    <w:rsid w:val="005D1AD4"/>
    <w:rsid w:val="005D22DA"/>
    <w:rsid w:val="005D24E4"/>
    <w:rsid w:val="005D33EF"/>
    <w:rsid w:val="005D5D23"/>
    <w:rsid w:val="005D7C7B"/>
    <w:rsid w:val="005E16C6"/>
    <w:rsid w:val="005E2D95"/>
    <w:rsid w:val="005E554F"/>
    <w:rsid w:val="005F0016"/>
    <w:rsid w:val="005F0D2C"/>
    <w:rsid w:val="005F3684"/>
    <w:rsid w:val="005F3C9F"/>
    <w:rsid w:val="005F477A"/>
    <w:rsid w:val="005F56B2"/>
    <w:rsid w:val="005F6876"/>
    <w:rsid w:val="005F7429"/>
    <w:rsid w:val="006006A1"/>
    <w:rsid w:val="0060140D"/>
    <w:rsid w:val="00602BBF"/>
    <w:rsid w:val="00602FDB"/>
    <w:rsid w:val="00604546"/>
    <w:rsid w:val="00604DBE"/>
    <w:rsid w:val="0060580E"/>
    <w:rsid w:val="00605B94"/>
    <w:rsid w:val="006060A7"/>
    <w:rsid w:val="006068C9"/>
    <w:rsid w:val="00607E80"/>
    <w:rsid w:val="006124F2"/>
    <w:rsid w:val="0061406B"/>
    <w:rsid w:val="006155FC"/>
    <w:rsid w:val="006158CD"/>
    <w:rsid w:val="00615AFB"/>
    <w:rsid w:val="006201D2"/>
    <w:rsid w:val="00620742"/>
    <w:rsid w:val="00620E65"/>
    <w:rsid w:val="00620ECA"/>
    <w:rsid w:val="006247C8"/>
    <w:rsid w:val="006256B9"/>
    <w:rsid w:val="00625E4F"/>
    <w:rsid w:val="006266FB"/>
    <w:rsid w:val="0063260C"/>
    <w:rsid w:val="00636828"/>
    <w:rsid w:val="006407A2"/>
    <w:rsid w:val="00640988"/>
    <w:rsid w:val="006418D4"/>
    <w:rsid w:val="00641DDB"/>
    <w:rsid w:val="00642088"/>
    <w:rsid w:val="00642513"/>
    <w:rsid w:val="00642748"/>
    <w:rsid w:val="00643D35"/>
    <w:rsid w:val="0064584A"/>
    <w:rsid w:val="0064620B"/>
    <w:rsid w:val="00646251"/>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5C52"/>
    <w:rsid w:val="006774EB"/>
    <w:rsid w:val="00677D2E"/>
    <w:rsid w:val="006801A4"/>
    <w:rsid w:val="00680C8E"/>
    <w:rsid w:val="00680E6E"/>
    <w:rsid w:val="0068211B"/>
    <w:rsid w:val="00682180"/>
    <w:rsid w:val="00682C4E"/>
    <w:rsid w:val="00684893"/>
    <w:rsid w:val="0068493C"/>
    <w:rsid w:val="006849B1"/>
    <w:rsid w:val="00686BEE"/>
    <w:rsid w:val="0068719F"/>
    <w:rsid w:val="00687A5F"/>
    <w:rsid w:val="00690E4A"/>
    <w:rsid w:val="00691BE0"/>
    <w:rsid w:val="006951B1"/>
    <w:rsid w:val="00695719"/>
    <w:rsid w:val="006968B7"/>
    <w:rsid w:val="006A0FB3"/>
    <w:rsid w:val="006A392F"/>
    <w:rsid w:val="006A4BAA"/>
    <w:rsid w:val="006A5CFD"/>
    <w:rsid w:val="006A5DF3"/>
    <w:rsid w:val="006A6B9A"/>
    <w:rsid w:val="006B1762"/>
    <w:rsid w:val="006B2AEB"/>
    <w:rsid w:val="006B4022"/>
    <w:rsid w:val="006B424A"/>
    <w:rsid w:val="006B430A"/>
    <w:rsid w:val="006B57B1"/>
    <w:rsid w:val="006B6A40"/>
    <w:rsid w:val="006B7A91"/>
    <w:rsid w:val="006C2AF2"/>
    <w:rsid w:val="006C34EC"/>
    <w:rsid w:val="006C3927"/>
    <w:rsid w:val="006C3E87"/>
    <w:rsid w:val="006C5770"/>
    <w:rsid w:val="006C6FB0"/>
    <w:rsid w:val="006D0732"/>
    <w:rsid w:val="006D0C8D"/>
    <w:rsid w:val="006D4CAA"/>
    <w:rsid w:val="006E1F65"/>
    <w:rsid w:val="006E23A9"/>
    <w:rsid w:val="006E4D46"/>
    <w:rsid w:val="006E7360"/>
    <w:rsid w:val="006F0A4B"/>
    <w:rsid w:val="006F2B43"/>
    <w:rsid w:val="006F43E3"/>
    <w:rsid w:val="006F4A30"/>
    <w:rsid w:val="006F5E1D"/>
    <w:rsid w:val="006F624F"/>
    <w:rsid w:val="006F64E7"/>
    <w:rsid w:val="006F6547"/>
    <w:rsid w:val="006F7316"/>
    <w:rsid w:val="006F752F"/>
    <w:rsid w:val="00701225"/>
    <w:rsid w:val="00702B76"/>
    <w:rsid w:val="00704BA3"/>
    <w:rsid w:val="007050E2"/>
    <w:rsid w:val="00705661"/>
    <w:rsid w:val="0070649F"/>
    <w:rsid w:val="007075E0"/>
    <w:rsid w:val="00713C44"/>
    <w:rsid w:val="0072000F"/>
    <w:rsid w:val="00720494"/>
    <w:rsid w:val="00721383"/>
    <w:rsid w:val="00722778"/>
    <w:rsid w:val="00722FC0"/>
    <w:rsid w:val="00724CEE"/>
    <w:rsid w:val="007258F5"/>
    <w:rsid w:val="00725E35"/>
    <w:rsid w:val="007269AD"/>
    <w:rsid w:val="007270E8"/>
    <w:rsid w:val="00727B80"/>
    <w:rsid w:val="00730BA7"/>
    <w:rsid w:val="00731F49"/>
    <w:rsid w:val="00733E18"/>
    <w:rsid w:val="00734476"/>
    <w:rsid w:val="00734B9B"/>
    <w:rsid w:val="00734EB8"/>
    <w:rsid w:val="00735434"/>
    <w:rsid w:val="0073556E"/>
    <w:rsid w:val="007402CF"/>
    <w:rsid w:val="007425EF"/>
    <w:rsid w:val="007433F7"/>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7829"/>
    <w:rsid w:val="00770E86"/>
    <w:rsid w:val="0077165E"/>
    <w:rsid w:val="00772185"/>
    <w:rsid w:val="007729CD"/>
    <w:rsid w:val="007743DB"/>
    <w:rsid w:val="00776FCA"/>
    <w:rsid w:val="00777198"/>
    <w:rsid w:val="00780E9C"/>
    <w:rsid w:val="00782AF3"/>
    <w:rsid w:val="00786909"/>
    <w:rsid w:val="00786BB6"/>
    <w:rsid w:val="00786FA5"/>
    <w:rsid w:val="007906D4"/>
    <w:rsid w:val="00790759"/>
    <w:rsid w:val="00791962"/>
    <w:rsid w:val="0079493E"/>
    <w:rsid w:val="00795275"/>
    <w:rsid w:val="007952CC"/>
    <w:rsid w:val="00796DF8"/>
    <w:rsid w:val="00797305"/>
    <w:rsid w:val="007A19F9"/>
    <w:rsid w:val="007A2198"/>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C4305"/>
    <w:rsid w:val="007D0853"/>
    <w:rsid w:val="007D0BC1"/>
    <w:rsid w:val="007D3008"/>
    <w:rsid w:val="007D31AA"/>
    <w:rsid w:val="007D405B"/>
    <w:rsid w:val="007D4978"/>
    <w:rsid w:val="007D6B29"/>
    <w:rsid w:val="007E1F52"/>
    <w:rsid w:val="007E20D8"/>
    <w:rsid w:val="007E2D1F"/>
    <w:rsid w:val="007E3FAE"/>
    <w:rsid w:val="007E42F8"/>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5779"/>
    <w:rsid w:val="0080693B"/>
    <w:rsid w:val="00806F91"/>
    <w:rsid w:val="00807E70"/>
    <w:rsid w:val="00810A4E"/>
    <w:rsid w:val="008115FA"/>
    <w:rsid w:val="00813C5D"/>
    <w:rsid w:val="00814569"/>
    <w:rsid w:val="008162CA"/>
    <w:rsid w:val="00820884"/>
    <w:rsid w:val="00821821"/>
    <w:rsid w:val="00821C0A"/>
    <w:rsid w:val="008230A3"/>
    <w:rsid w:val="008230D7"/>
    <w:rsid w:val="00825670"/>
    <w:rsid w:val="00825F53"/>
    <w:rsid w:val="0083095F"/>
    <w:rsid w:val="00830988"/>
    <w:rsid w:val="008309AD"/>
    <w:rsid w:val="00833521"/>
    <w:rsid w:val="00833F8F"/>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57F01"/>
    <w:rsid w:val="008609F5"/>
    <w:rsid w:val="008625A1"/>
    <w:rsid w:val="00862FD8"/>
    <w:rsid w:val="00863013"/>
    <w:rsid w:val="008638D9"/>
    <w:rsid w:val="00866A41"/>
    <w:rsid w:val="00866E81"/>
    <w:rsid w:val="00867CBB"/>
    <w:rsid w:val="00870DFE"/>
    <w:rsid w:val="00871D8A"/>
    <w:rsid w:val="008721AD"/>
    <w:rsid w:val="00873FA2"/>
    <w:rsid w:val="00875CC6"/>
    <w:rsid w:val="008773B9"/>
    <w:rsid w:val="00880202"/>
    <w:rsid w:val="00880926"/>
    <w:rsid w:val="008816CB"/>
    <w:rsid w:val="00881BB7"/>
    <w:rsid w:val="00881DDA"/>
    <w:rsid w:val="0088227A"/>
    <w:rsid w:val="00882D88"/>
    <w:rsid w:val="00883443"/>
    <w:rsid w:val="0088444F"/>
    <w:rsid w:val="008870F4"/>
    <w:rsid w:val="00887673"/>
    <w:rsid w:val="0088774E"/>
    <w:rsid w:val="00887CBD"/>
    <w:rsid w:val="00890797"/>
    <w:rsid w:val="008912B3"/>
    <w:rsid w:val="00892684"/>
    <w:rsid w:val="0089281E"/>
    <w:rsid w:val="00893923"/>
    <w:rsid w:val="00896058"/>
    <w:rsid w:val="00896186"/>
    <w:rsid w:val="008970D1"/>
    <w:rsid w:val="008979A9"/>
    <w:rsid w:val="008A1193"/>
    <w:rsid w:val="008A11D4"/>
    <w:rsid w:val="008A262A"/>
    <w:rsid w:val="008A2BD0"/>
    <w:rsid w:val="008A49C1"/>
    <w:rsid w:val="008A6CAE"/>
    <w:rsid w:val="008A7563"/>
    <w:rsid w:val="008B0EC1"/>
    <w:rsid w:val="008B54F7"/>
    <w:rsid w:val="008B5EB5"/>
    <w:rsid w:val="008B7482"/>
    <w:rsid w:val="008C0D02"/>
    <w:rsid w:val="008C2123"/>
    <w:rsid w:val="008C43A3"/>
    <w:rsid w:val="008D0BF4"/>
    <w:rsid w:val="008D3A0A"/>
    <w:rsid w:val="008D7249"/>
    <w:rsid w:val="008E0B7B"/>
    <w:rsid w:val="008E2AC5"/>
    <w:rsid w:val="008E37A4"/>
    <w:rsid w:val="008E47BF"/>
    <w:rsid w:val="008E57C3"/>
    <w:rsid w:val="008E6347"/>
    <w:rsid w:val="008E6768"/>
    <w:rsid w:val="008F02BF"/>
    <w:rsid w:val="008F084E"/>
    <w:rsid w:val="008F16FD"/>
    <w:rsid w:val="008F1CEA"/>
    <w:rsid w:val="008F37E2"/>
    <w:rsid w:val="008F52C9"/>
    <w:rsid w:val="008F6040"/>
    <w:rsid w:val="008F7A3F"/>
    <w:rsid w:val="009016C6"/>
    <w:rsid w:val="0090222E"/>
    <w:rsid w:val="009025BF"/>
    <w:rsid w:val="00903DCF"/>
    <w:rsid w:val="00904B4D"/>
    <w:rsid w:val="0090556B"/>
    <w:rsid w:val="00907D12"/>
    <w:rsid w:val="00911CC7"/>
    <w:rsid w:val="009128A1"/>
    <w:rsid w:val="00913250"/>
    <w:rsid w:val="00916271"/>
    <w:rsid w:val="009164FD"/>
    <w:rsid w:val="00917669"/>
    <w:rsid w:val="00920A7D"/>
    <w:rsid w:val="00922649"/>
    <w:rsid w:val="00922999"/>
    <w:rsid w:val="009240DC"/>
    <w:rsid w:val="00925211"/>
    <w:rsid w:val="00927B0B"/>
    <w:rsid w:val="00930B4D"/>
    <w:rsid w:val="009316AE"/>
    <w:rsid w:val="00932163"/>
    <w:rsid w:val="009334DC"/>
    <w:rsid w:val="00935693"/>
    <w:rsid w:val="00935B7C"/>
    <w:rsid w:val="00941994"/>
    <w:rsid w:val="009448E0"/>
    <w:rsid w:val="009457B8"/>
    <w:rsid w:val="009468D2"/>
    <w:rsid w:val="00950848"/>
    <w:rsid w:val="00951283"/>
    <w:rsid w:val="009547B7"/>
    <w:rsid w:val="00954BDE"/>
    <w:rsid w:val="009557CF"/>
    <w:rsid w:val="00955BAF"/>
    <w:rsid w:val="00955DD8"/>
    <w:rsid w:val="00961794"/>
    <w:rsid w:val="00961A2D"/>
    <w:rsid w:val="00962286"/>
    <w:rsid w:val="00962F93"/>
    <w:rsid w:val="00963160"/>
    <w:rsid w:val="00963D74"/>
    <w:rsid w:val="00964606"/>
    <w:rsid w:val="0096512E"/>
    <w:rsid w:val="009652F1"/>
    <w:rsid w:val="00965BBF"/>
    <w:rsid w:val="009701BA"/>
    <w:rsid w:val="00970FB8"/>
    <w:rsid w:val="009738C3"/>
    <w:rsid w:val="00973CDC"/>
    <w:rsid w:val="00975660"/>
    <w:rsid w:val="009801F8"/>
    <w:rsid w:val="0098557B"/>
    <w:rsid w:val="00985DE0"/>
    <w:rsid w:val="00986AEE"/>
    <w:rsid w:val="00986FF2"/>
    <w:rsid w:val="0098740E"/>
    <w:rsid w:val="00991708"/>
    <w:rsid w:val="00991763"/>
    <w:rsid w:val="00992FA0"/>
    <w:rsid w:val="00993F79"/>
    <w:rsid w:val="00995D4F"/>
    <w:rsid w:val="009961D3"/>
    <w:rsid w:val="0099634A"/>
    <w:rsid w:val="00997A16"/>
    <w:rsid w:val="00997F2A"/>
    <w:rsid w:val="009A2AE5"/>
    <w:rsid w:val="009A4894"/>
    <w:rsid w:val="009A5E54"/>
    <w:rsid w:val="009A64DC"/>
    <w:rsid w:val="009A7BD6"/>
    <w:rsid w:val="009B4E0B"/>
    <w:rsid w:val="009B50B7"/>
    <w:rsid w:val="009C05B1"/>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E7B8C"/>
    <w:rsid w:val="009F18AD"/>
    <w:rsid w:val="009F3453"/>
    <w:rsid w:val="009F3EDE"/>
    <w:rsid w:val="009F7AC7"/>
    <w:rsid w:val="00A00AA8"/>
    <w:rsid w:val="00A024F0"/>
    <w:rsid w:val="00A02EE8"/>
    <w:rsid w:val="00A0355F"/>
    <w:rsid w:val="00A040BF"/>
    <w:rsid w:val="00A05752"/>
    <w:rsid w:val="00A06978"/>
    <w:rsid w:val="00A07C5E"/>
    <w:rsid w:val="00A10376"/>
    <w:rsid w:val="00A10D22"/>
    <w:rsid w:val="00A10F6E"/>
    <w:rsid w:val="00A13951"/>
    <w:rsid w:val="00A13ABC"/>
    <w:rsid w:val="00A15A33"/>
    <w:rsid w:val="00A16D2A"/>
    <w:rsid w:val="00A2183B"/>
    <w:rsid w:val="00A21848"/>
    <w:rsid w:val="00A223EB"/>
    <w:rsid w:val="00A24D2E"/>
    <w:rsid w:val="00A2532B"/>
    <w:rsid w:val="00A2710F"/>
    <w:rsid w:val="00A27681"/>
    <w:rsid w:val="00A313A0"/>
    <w:rsid w:val="00A31E8E"/>
    <w:rsid w:val="00A341DF"/>
    <w:rsid w:val="00A35318"/>
    <w:rsid w:val="00A35708"/>
    <w:rsid w:val="00A41345"/>
    <w:rsid w:val="00A41A3A"/>
    <w:rsid w:val="00A41BD0"/>
    <w:rsid w:val="00A4256E"/>
    <w:rsid w:val="00A462D8"/>
    <w:rsid w:val="00A46495"/>
    <w:rsid w:val="00A51EFC"/>
    <w:rsid w:val="00A5387E"/>
    <w:rsid w:val="00A53EA3"/>
    <w:rsid w:val="00A559B4"/>
    <w:rsid w:val="00A56BA2"/>
    <w:rsid w:val="00A619CE"/>
    <w:rsid w:val="00A62CE0"/>
    <w:rsid w:val="00A63661"/>
    <w:rsid w:val="00A63C85"/>
    <w:rsid w:val="00A6429F"/>
    <w:rsid w:val="00A64F9F"/>
    <w:rsid w:val="00A666C7"/>
    <w:rsid w:val="00A67392"/>
    <w:rsid w:val="00A71871"/>
    <w:rsid w:val="00A7199B"/>
    <w:rsid w:val="00A74900"/>
    <w:rsid w:val="00A7705B"/>
    <w:rsid w:val="00A7727F"/>
    <w:rsid w:val="00A772BF"/>
    <w:rsid w:val="00A80269"/>
    <w:rsid w:val="00A824A6"/>
    <w:rsid w:val="00A83779"/>
    <w:rsid w:val="00A84531"/>
    <w:rsid w:val="00A85899"/>
    <w:rsid w:val="00A86111"/>
    <w:rsid w:val="00A864E5"/>
    <w:rsid w:val="00A87FCD"/>
    <w:rsid w:val="00A915A0"/>
    <w:rsid w:val="00A94204"/>
    <w:rsid w:val="00A9754E"/>
    <w:rsid w:val="00AA2CA6"/>
    <w:rsid w:val="00AA4B49"/>
    <w:rsid w:val="00AA4E9D"/>
    <w:rsid w:val="00AA5387"/>
    <w:rsid w:val="00AA586C"/>
    <w:rsid w:val="00AA674E"/>
    <w:rsid w:val="00AA6861"/>
    <w:rsid w:val="00AB1068"/>
    <w:rsid w:val="00AB2228"/>
    <w:rsid w:val="00AB240D"/>
    <w:rsid w:val="00AB55F5"/>
    <w:rsid w:val="00AC32D0"/>
    <w:rsid w:val="00AC5AD7"/>
    <w:rsid w:val="00AD1309"/>
    <w:rsid w:val="00AD636C"/>
    <w:rsid w:val="00AD6455"/>
    <w:rsid w:val="00AD72D3"/>
    <w:rsid w:val="00AD733B"/>
    <w:rsid w:val="00AE0B11"/>
    <w:rsid w:val="00AE11D6"/>
    <w:rsid w:val="00AE13AC"/>
    <w:rsid w:val="00AE1E0E"/>
    <w:rsid w:val="00AE44FE"/>
    <w:rsid w:val="00AE5A3D"/>
    <w:rsid w:val="00AE5ED9"/>
    <w:rsid w:val="00AE60ED"/>
    <w:rsid w:val="00AF0E85"/>
    <w:rsid w:val="00AF1991"/>
    <w:rsid w:val="00AF2AFA"/>
    <w:rsid w:val="00AF3008"/>
    <w:rsid w:val="00AF3509"/>
    <w:rsid w:val="00AF3AD4"/>
    <w:rsid w:val="00AF694E"/>
    <w:rsid w:val="00AF7228"/>
    <w:rsid w:val="00B00373"/>
    <w:rsid w:val="00B00869"/>
    <w:rsid w:val="00B00EBB"/>
    <w:rsid w:val="00B026C0"/>
    <w:rsid w:val="00B02F6A"/>
    <w:rsid w:val="00B03D4B"/>
    <w:rsid w:val="00B04BA3"/>
    <w:rsid w:val="00B04E12"/>
    <w:rsid w:val="00B0666E"/>
    <w:rsid w:val="00B06D8C"/>
    <w:rsid w:val="00B07583"/>
    <w:rsid w:val="00B077FE"/>
    <w:rsid w:val="00B07821"/>
    <w:rsid w:val="00B124D2"/>
    <w:rsid w:val="00B13B6F"/>
    <w:rsid w:val="00B150A6"/>
    <w:rsid w:val="00B15151"/>
    <w:rsid w:val="00B1620B"/>
    <w:rsid w:val="00B16499"/>
    <w:rsid w:val="00B16C03"/>
    <w:rsid w:val="00B1785E"/>
    <w:rsid w:val="00B17A2E"/>
    <w:rsid w:val="00B21E26"/>
    <w:rsid w:val="00B22BD2"/>
    <w:rsid w:val="00B25D00"/>
    <w:rsid w:val="00B274E5"/>
    <w:rsid w:val="00B32ECB"/>
    <w:rsid w:val="00B33FD1"/>
    <w:rsid w:val="00B35430"/>
    <w:rsid w:val="00B35DF4"/>
    <w:rsid w:val="00B361C5"/>
    <w:rsid w:val="00B362AF"/>
    <w:rsid w:val="00B371C2"/>
    <w:rsid w:val="00B40314"/>
    <w:rsid w:val="00B42FB1"/>
    <w:rsid w:val="00B441A4"/>
    <w:rsid w:val="00B44DB2"/>
    <w:rsid w:val="00B45237"/>
    <w:rsid w:val="00B47BE9"/>
    <w:rsid w:val="00B47DEF"/>
    <w:rsid w:val="00B510F1"/>
    <w:rsid w:val="00B517DD"/>
    <w:rsid w:val="00B51AC5"/>
    <w:rsid w:val="00B522C2"/>
    <w:rsid w:val="00B5395C"/>
    <w:rsid w:val="00B56534"/>
    <w:rsid w:val="00B56F17"/>
    <w:rsid w:val="00B578BC"/>
    <w:rsid w:val="00B60737"/>
    <w:rsid w:val="00B61065"/>
    <w:rsid w:val="00B61D77"/>
    <w:rsid w:val="00B62215"/>
    <w:rsid w:val="00B6490F"/>
    <w:rsid w:val="00B6503C"/>
    <w:rsid w:val="00B66376"/>
    <w:rsid w:val="00B67D5B"/>
    <w:rsid w:val="00B67EEC"/>
    <w:rsid w:val="00B70240"/>
    <w:rsid w:val="00B73DD2"/>
    <w:rsid w:val="00B74863"/>
    <w:rsid w:val="00B75EF4"/>
    <w:rsid w:val="00B809A0"/>
    <w:rsid w:val="00B811ED"/>
    <w:rsid w:val="00B8368C"/>
    <w:rsid w:val="00B838E8"/>
    <w:rsid w:val="00B8447F"/>
    <w:rsid w:val="00B85BA1"/>
    <w:rsid w:val="00B8745B"/>
    <w:rsid w:val="00B90406"/>
    <w:rsid w:val="00B9278B"/>
    <w:rsid w:val="00B94138"/>
    <w:rsid w:val="00B948F0"/>
    <w:rsid w:val="00B95C23"/>
    <w:rsid w:val="00B97EF5"/>
    <w:rsid w:val="00BA17FE"/>
    <w:rsid w:val="00BA2F83"/>
    <w:rsid w:val="00BA4C08"/>
    <w:rsid w:val="00BB2E86"/>
    <w:rsid w:val="00BB372A"/>
    <w:rsid w:val="00BB7546"/>
    <w:rsid w:val="00BB7C3C"/>
    <w:rsid w:val="00BC1C94"/>
    <w:rsid w:val="00BC2126"/>
    <w:rsid w:val="00BC2BE8"/>
    <w:rsid w:val="00BC4C67"/>
    <w:rsid w:val="00BC7231"/>
    <w:rsid w:val="00BC7C72"/>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07AC"/>
    <w:rsid w:val="00C02A00"/>
    <w:rsid w:val="00C044A1"/>
    <w:rsid w:val="00C04B18"/>
    <w:rsid w:val="00C060F0"/>
    <w:rsid w:val="00C06E0C"/>
    <w:rsid w:val="00C11FF2"/>
    <w:rsid w:val="00C13C8A"/>
    <w:rsid w:val="00C14040"/>
    <w:rsid w:val="00C14659"/>
    <w:rsid w:val="00C14696"/>
    <w:rsid w:val="00C14D22"/>
    <w:rsid w:val="00C1556A"/>
    <w:rsid w:val="00C1591E"/>
    <w:rsid w:val="00C1604E"/>
    <w:rsid w:val="00C16CB5"/>
    <w:rsid w:val="00C20D0C"/>
    <w:rsid w:val="00C21A4A"/>
    <w:rsid w:val="00C227D2"/>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627"/>
    <w:rsid w:val="00C54DA2"/>
    <w:rsid w:val="00C551D5"/>
    <w:rsid w:val="00C61D7E"/>
    <w:rsid w:val="00C62099"/>
    <w:rsid w:val="00C62C5D"/>
    <w:rsid w:val="00C630E5"/>
    <w:rsid w:val="00C639B4"/>
    <w:rsid w:val="00C63E4B"/>
    <w:rsid w:val="00C65612"/>
    <w:rsid w:val="00C70F21"/>
    <w:rsid w:val="00C71DD3"/>
    <w:rsid w:val="00C71ED1"/>
    <w:rsid w:val="00C7680C"/>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33BC"/>
    <w:rsid w:val="00CA39E7"/>
    <w:rsid w:val="00CA3B61"/>
    <w:rsid w:val="00CA5AB5"/>
    <w:rsid w:val="00CA5B21"/>
    <w:rsid w:val="00CA5E05"/>
    <w:rsid w:val="00CA6FBF"/>
    <w:rsid w:val="00CA7603"/>
    <w:rsid w:val="00CB3AB4"/>
    <w:rsid w:val="00CB3BFB"/>
    <w:rsid w:val="00CB54F7"/>
    <w:rsid w:val="00CB6160"/>
    <w:rsid w:val="00CC13EF"/>
    <w:rsid w:val="00CC390E"/>
    <w:rsid w:val="00CC487D"/>
    <w:rsid w:val="00CC489F"/>
    <w:rsid w:val="00CC53F2"/>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1D22"/>
    <w:rsid w:val="00D233B7"/>
    <w:rsid w:val="00D23671"/>
    <w:rsid w:val="00D238AD"/>
    <w:rsid w:val="00D259F0"/>
    <w:rsid w:val="00D265D0"/>
    <w:rsid w:val="00D3065B"/>
    <w:rsid w:val="00D362BF"/>
    <w:rsid w:val="00D37194"/>
    <w:rsid w:val="00D37D01"/>
    <w:rsid w:val="00D37D49"/>
    <w:rsid w:val="00D41DEB"/>
    <w:rsid w:val="00D455B4"/>
    <w:rsid w:val="00D46844"/>
    <w:rsid w:val="00D46D9A"/>
    <w:rsid w:val="00D52559"/>
    <w:rsid w:val="00D53EC2"/>
    <w:rsid w:val="00D53FD3"/>
    <w:rsid w:val="00D55646"/>
    <w:rsid w:val="00D55BC8"/>
    <w:rsid w:val="00D56647"/>
    <w:rsid w:val="00D576E9"/>
    <w:rsid w:val="00D60867"/>
    <w:rsid w:val="00D60DA6"/>
    <w:rsid w:val="00D659D7"/>
    <w:rsid w:val="00D70DFC"/>
    <w:rsid w:val="00D7487D"/>
    <w:rsid w:val="00D74EAF"/>
    <w:rsid w:val="00D75ECE"/>
    <w:rsid w:val="00D8180E"/>
    <w:rsid w:val="00D82C12"/>
    <w:rsid w:val="00D82DBD"/>
    <w:rsid w:val="00D8317C"/>
    <w:rsid w:val="00D8403C"/>
    <w:rsid w:val="00D84FEF"/>
    <w:rsid w:val="00D85A80"/>
    <w:rsid w:val="00D860DC"/>
    <w:rsid w:val="00D87266"/>
    <w:rsid w:val="00D872B6"/>
    <w:rsid w:val="00D902F1"/>
    <w:rsid w:val="00D902F2"/>
    <w:rsid w:val="00D90E80"/>
    <w:rsid w:val="00D927A7"/>
    <w:rsid w:val="00D93E43"/>
    <w:rsid w:val="00D93EF4"/>
    <w:rsid w:val="00D9404A"/>
    <w:rsid w:val="00D94EFA"/>
    <w:rsid w:val="00D957B8"/>
    <w:rsid w:val="00D9798E"/>
    <w:rsid w:val="00D97C9E"/>
    <w:rsid w:val="00DA1577"/>
    <w:rsid w:val="00DA2B02"/>
    <w:rsid w:val="00DA2E50"/>
    <w:rsid w:val="00DA3237"/>
    <w:rsid w:val="00DA35DB"/>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6E0A"/>
    <w:rsid w:val="00DC7182"/>
    <w:rsid w:val="00DD084A"/>
    <w:rsid w:val="00DD2B02"/>
    <w:rsid w:val="00DD49E4"/>
    <w:rsid w:val="00DD7164"/>
    <w:rsid w:val="00DD7246"/>
    <w:rsid w:val="00DE26BD"/>
    <w:rsid w:val="00DE2A2B"/>
    <w:rsid w:val="00DE2BB3"/>
    <w:rsid w:val="00DE2E40"/>
    <w:rsid w:val="00DE4EED"/>
    <w:rsid w:val="00DE5690"/>
    <w:rsid w:val="00DE6E27"/>
    <w:rsid w:val="00DF1650"/>
    <w:rsid w:val="00DF236F"/>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1850"/>
    <w:rsid w:val="00E128D8"/>
    <w:rsid w:val="00E141BC"/>
    <w:rsid w:val="00E142B4"/>
    <w:rsid w:val="00E14ABE"/>
    <w:rsid w:val="00E14B84"/>
    <w:rsid w:val="00E169B2"/>
    <w:rsid w:val="00E16AC1"/>
    <w:rsid w:val="00E1704F"/>
    <w:rsid w:val="00E1746D"/>
    <w:rsid w:val="00E217DC"/>
    <w:rsid w:val="00E22D1E"/>
    <w:rsid w:val="00E22D28"/>
    <w:rsid w:val="00E23844"/>
    <w:rsid w:val="00E24DD5"/>
    <w:rsid w:val="00E26BE4"/>
    <w:rsid w:val="00E32960"/>
    <w:rsid w:val="00E32E50"/>
    <w:rsid w:val="00E35095"/>
    <w:rsid w:val="00E371C6"/>
    <w:rsid w:val="00E37316"/>
    <w:rsid w:val="00E3773A"/>
    <w:rsid w:val="00E41909"/>
    <w:rsid w:val="00E42810"/>
    <w:rsid w:val="00E4332D"/>
    <w:rsid w:val="00E437C6"/>
    <w:rsid w:val="00E44436"/>
    <w:rsid w:val="00E465FF"/>
    <w:rsid w:val="00E46631"/>
    <w:rsid w:val="00E46702"/>
    <w:rsid w:val="00E47267"/>
    <w:rsid w:val="00E507D4"/>
    <w:rsid w:val="00E52940"/>
    <w:rsid w:val="00E52BB7"/>
    <w:rsid w:val="00E52F65"/>
    <w:rsid w:val="00E54CA8"/>
    <w:rsid w:val="00E54D55"/>
    <w:rsid w:val="00E55DE3"/>
    <w:rsid w:val="00E56844"/>
    <w:rsid w:val="00E60ACB"/>
    <w:rsid w:val="00E621D7"/>
    <w:rsid w:val="00E6230D"/>
    <w:rsid w:val="00E645E7"/>
    <w:rsid w:val="00E65306"/>
    <w:rsid w:val="00E655E6"/>
    <w:rsid w:val="00E67D53"/>
    <w:rsid w:val="00E70380"/>
    <w:rsid w:val="00E712B6"/>
    <w:rsid w:val="00E72C07"/>
    <w:rsid w:val="00E731AC"/>
    <w:rsid w:val="00E735F5"/>
    <w:rsid w:val="00E760A9"/>
    <w:rsid w:val="00E77E09"/>
    <w:rsid w:val="00E77E9E"/>
    <w:rsid w:val="00E77FE0"/>
    <w:rsid w:val="00E81B83"/>
    <w:rsid w:val="00E81F88"/>
    <w:rsid w:val="00E81FF8"/>
    <w:rsid w:val="00E82B73"/>
    <w:rsid w:val="00E857CB"/>
    <w:rsid w:val="00E85ED3"/>
    <w:rsid w:val="00E901A9"/>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4783"/>
    <w:rsid w:val="00EB4798"/>
    <w:rsid w:val="00EB7C1F"/>
    <w:rsid w:val="00EC112C"/>
    <w:rsid w:val="00EC40DE"/>
    <w:rsid w:val="00EC61E0"/>
    <w:rsid w:val="00ED03FE"/>
    <w:rsid w:val="00ED13EC"/>
    <w:rsid w:val="00ED1404"/>
    <w:rsid w:val="00ED2313"/>
    <w:rsid w:val="00ED26DA"/>
    <w:rsid w:val="00ED2BFF"/>
    <w:rsid w:val="00ED31DB"/>
    <w:rsid w:val="00ED37AA"/>
    <w:rsid w:val="00ED3DB0"/>
    <w:rsid w:val="00ED53D9"/>
    <w:rsid w:val="00EE0434"/>
    <w:rsid w:val="00EE3201"/>
    <w:rsid w:val="00EE5909"/>
    <w:rsid w:val="00EE64C5"/>
    <w:rsid w:val="00EF0C3F"/>
    <w:rsid w:val="00EF4119"/>
    <w:rsid w:val="00EF4F66"/>
    <w:rsid w:val="00EF59C3"/>
    <w:rsid w:val="00EF7D53"/>
    <w:rsid w:val="00F00251"/>
    <w:rsid w:val="00F02A47"/>
    <w:rsid w:val="00F036D5"/>
    <w:rsid w:val="00F03FEF"/>
    <w:rsid w:val="00F04358"/>
    <w:rsid w:val="00F064E5"/>
    <w:rsid w:val="00F0793B"/>
    <w:rsid w:val="00F079DB"/>
    <w:rsid w:val="00F15D4E"/>
    <w:rsid w:val="00F21090"/>
    <w:rsid w:val="00F21164"/>
    <w:rsid w:val="00F22806"/>
    <w:rsid w:val="00F245DD"/>
    <w:rsid w:val="00F24CD3"/>
    <w:rsid w:val="00F254B5"/>
    <w:rsid w:val="00F259D3"/>
    <w:rsid w:val="00F262E1"/>
    <w:rsid w:val="00F26C69"/>
    <w:rsid w:val="00F30585"/>
    <w:rsid w:val="00F33453"/>
    <w:rsid w:val="00F34131"/>
    <w:rsid w:val="00F341A6"/>
    <w:rsid w:val="00F345D7"/>
    <w:rsid w:val="00F364AF"/>
    <w:rsid w:val="00F36648"/>
    <w:rsid w:val="00F37F80"/>
    <w:rsid w:val="00F40219"/>
    <w:rsid w:val="00F4297A"/>
    <w:rsid w:val="00F43805"/>
    <w:rsid w:val="00F43C2A"/>
    <w:rsid w:val="00F46608"/>
    <w:rsid w:val="00F511BD"/>
    <w:rsid w:val="00F51CCE"/>
    <w:rsid w:val="00F537E2"/>
    <w:rsid w:val="00F55603"/>
    <w:rsid w:val="00F56443"/>
    <w:rsid w:val="00F569E5"/>
    <w:rsid w:val="00F56C38"/>
    <w:rsid w:val="00F576C9"/>
    <w:rsid w:val="00F60429"/>
    <w:rsid w:val="00F6118D"/>
    <w:rsid w:val="00F64D0F"/>
    <w:rsid w:val="00F64EB3"/>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2B6"/>
    <w:rsid w:val="00FF7830"/>
    <w:rsid w:val="00FF7E69"/>
    <w:rsid w:val="02C94236"/>
    <w:rsid w:val="07121D5F"/>
    <w:rsid w:val="07D92635"/>
    <w:rsid w:val="09F9B88C"/>
    <w:rsid w:val="0D7712A4"/>
    <w:rsid w:val="0ED255A7"/>
    <w:rsid w:val="106E2608"/>
    <w:rsid w:val="13945829"/>
    <w:rsid w:val="1609E95C"/>
    <w:rsid w:val="162EC46E"/>
    <w:rsid w:val="1963582D"/>
    <w:rsid w:val="1A04851D"/>
    <w:rsid w:val="1C92B3AE"/>
    <w:rsid w:val="1CE76687"/>
    <w:rsid w:val="2158ECC0"/>
    <w:rsid w:val="24865274"/>
    <w:rsid w:val="262021A3"/>
    <w:rsid w:val="26617745"/>
    <w:rsid w:val="2943BA6F"/>
    <w:rsid w:val="296EBB33"/>
    <w:rsid w:val="29BE2FD5"/>
    <w:rsid w:val="2ADED69B"/>
    <w:rsid w:val="2E6B4B69"/>
    <w:rsid w:val="3214CCE4"/>
    <w:rsid w:val="32836056"/>
    <w:rsid w:val="3294CF96"/>
    <w:rsid w:val="34309FF7"/>
    <w:rsid w:val="3687FDC7"/>
    <w:rsid w:val="3954EBA1"/>
    <w:rsid w:val="3AE13CFB"/>
    <w:rsid w:val="3AF7EAC5"/>
    <w:rsid w:val="3BC735EE"/>
    <w:rsid w:val="3CFAF5F8"/>
    <w:rsid w:val="3DE979FC"/>
    <w:rsid w:val="3FCBAB95"/>
    <w:rsid w:val="40FAB1AF"/>
    <w:rsid w:val="433A95C1"/>
    <w:rsid w:val="46C5A5C2"/>
    <w:rsid w:val="484E8A4E"/>
    <w:rsid w:val="4A749624"/>
    <w:rsid w:val="4BDE20B4"/>
    <w:rsid w:val="4F005BD3"/>
    <w:rsid w:val="550D55AE"/>
    <w:rsid w:val="59DE7495"/>
    <w:rsid w:val="5C349DF8"/>
    <w:rsid w:val="61D49608"/>
    <w:rsid w:val="6785D889"/>
    <w:rsid w:val="68DEA632"/>
    <w:rsid w:val="6B592323"/>
    <w:rsid w:val="6F462DFA"/>
    <w:rsid w:val="710C926C"/>
    <w:rsid w:val="716D5F90"/>
    <w:rsid w:val="71AC9F9B"/>
    <w:rsid w:val="72D36683"/>
    <w:rsid w:val="76CEC893"/>
    <w:rsid w:val="77146C55"/>
    <w:rsid w:val="77E22232"/>
    <w:rsid w:val="7927EB5C"/>
    <w:rsid w:val="79CC5CAB"/>
    <w:rsid w:val="7CB8B09E"/>
    <w:rsid w:val="7DEB7B16"/>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39DA"/>
  <w15:docId w15:val="{ED4F26B2-C2B9-4D3C-9588-4BBD041E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06262697">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68467189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93BD8F8-427F-4C59-BB44-1A06FB94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94A43-6AB9-4A1E-A361-F1E7AEA4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3356</Words>
  <Characters>18459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9</cp:revision>
  <dcterms:created xsi:type="dcterms:W3CDTF">2022-06-16T17:56:00Z</dcterms:created>
  <dcterms:modified xsi:type="dcterms:W3CDTF">2022-08-19T17:18:00Z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