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A9D4" w14:textId="77777777" w:rsidR="008219F0" w:rsidRPr="008219F0" w:rsidRDefault="008219F0" w:rsidP="008219F0">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r w:rsidRPr="008219F0">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91DF96" w14:textId="77777777" w:rsidR="008219F0" w:rsidRPr="008219F0" w:rsidRDefault="008219F0"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83B78D4" w14:textId="671872EF" w:rsidR="008219F0" w:rsidRPr="008219F0" w:rsidRDefault="007F5517" w:rsidP="008219F0">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8219F0">
        <w:rPr>
          <w:rFonts w:ascii="Arial" w:eastAsia="Times New Roman" w:hAnsi="Arial" w:cs="Arial"/>
          <w:b/>
          <w:bCs/>
          <w:iCs/>
          <w:sz w:val="20"/>
          <w:szCs w:val="20"/>
          <w:u w:val="single"/>
          <w:lang w:val="es-419" w:eastAsia="fr-FR"/>
        </w:rPr>
        <w:t>TEMAS:</w:t>
      </w:r>
      <w:r w:rsidRPr="008219F0">
        <w:rPr>
          <w:rFonts w:ascii="Arial" w:eastAsia="Times New Roman" w:hAnsi="Arial" w:cs="Arial"/>
          <w:b/>
          <w:bCs/>
          <w:iCs/>
          <w:sz w:val="20"/>
          <w:szCs w:val="20"/>
          <w:lang w:val="es-419" w:eastAsia="fr-FR"/>
        </w:rPr>
        <w:tab/>
        <w:t xml:space="preserve">DERECHO DE PETICIÓN / </w:t>
      </w:r>
      <w:r>
        <w:rPr>
          <w:rFonts w:ascii="Arial" w:eastAsia="Times New Roman" w:hAnsi="Arial" w:cs="Arial"/>
          <w:b/>
          <w:bCs/>
          <w:iCs/>
          <w:sz w:val="20"/>
          <w:szCs w:val="20"/>
          <w:lang w:val="es-419" w:eastAsia="fr-FR"/>
        </w:rPr>
        <w:t>CORRECCIÓN DE HISTORIA LABORAL / TÉRMINO PARA RESOLVER / 15 DÍAS, LEY 1755 DE 2015 / AMPLIADO A 30 DÍAS, DECRETO 491 DE 2020 / POSIBILIDAD DE DUPLICARLO EN CASOS ESPECIALES / PETICIÓN FORMULADA ANTES DE VENCER EL PLAZO LEGAL.</w:t>
      </w:r>
    </w:p>
    <w:p w14:paraId="0C971E22" w14:textId="77777777" w:rsidR="008219F0" w:rsidRPr="008219F0" w:rsidRDefault="008219F0"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21E02F6" w14:textId="36B3866E" w:rsidR="008219F0" w:rsidRPr="008219F0" w:rsidRDefault="00D2302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D2302D">
        <w:rPr>
          <w:rFonts w:ascii="Arial" w:eastAsia="Cambria Math" w:hAnsi="Arial" w:cs="Arial"/>
          <w:sz w:val="20"/>
          <w:szCs w:val="20"/>
          <w:lang w:val="es-419" w:eastAsia="es-ES"/>
        </w:rPr>
        <w:t>En el caso concreto la queja constitucional se plantea contra Colpensiones al no resolver sobre la solicitud de corrección de historia laboral de la accionante. El juzgado de primer nivel encontró que efectivamente la demandada había incumplido su deber de atender oportunamente tal solicitud</w:t>
      </w:r>
      <w:r>
        <w:rPr>
          <w:rFonts w:ascii="Arial" w:eastAsia="Cambria Math" w:hAnsi="Arial" w:cs="Arial"/>
          <w:sz w:val="20"/>
          <w:szCs w:val="20"/>
          <w:lang w:val="es-419" w:eastAsia="es-ES"/>
        </w:rPr>
        <w:t>…</w:t>
      </w:r>
    </w:p>
    <w:p w14:paraId="046494BA" w14:textId="77777777" w:rsidR="008219F0" w:rsidRPr="008219F0" w:rsidRDefault="008219F0"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DE819BA" w14:textId="4A9E80F2" w:rsidR="006F71ED" w:rsidRPr="006F71ED" w:rsidRDefault="006F71ED" w:rsidP="006F71E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6F71ED">
        <w:rPr>
          <w:rFonts w:ascii="Arial" w:eastAsia="Cambria Math" w:hAnsi="Arial" w:cs="Arial"/>
          <w:sz w:val="20"/>
          <w:szCs w:val="20"/>
          <w:lang w:val="es-419" w:eastAsia="es-ES"/>
        </w:rPr>
        <w:t>El 3 de marzo de 2022 la demandante elevó solicitud ante Colpensiones para obtener la corrección de su historia laboral.</w:t>
      </w:r>
    </w:p>
    <w:p w14:paraId="2C2FDF1F" w14:textId="77777777" w:rsidR="006F71ED" w:rsidRPr="006F71ED" w:rsidRDefault="006F71ED" w:rsidP="006F71E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1AA52B4" w14:textId="55F004FA" w:rsidR="008219F0" w:rsidRPr="008219F0" w:rsidRDefault="006F71ED" w:rsidP="006F71E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6F71ED">
        <w:rPr>
          <w:rFonts w:ascii="Arial" w:eastAsia="Cambria Math" w:hAnsi="Arial" w:cs="Arial"/>
          <w:sz w:val="20"/>
          <w:szCs w:val="20"/>
          <w:lang w:val="es-419" w:eastAsia="es-ES"/>
        </w:rPr>
        <w:t>En oficio de esa misma fecha la demandada le informó a la accionante que la respuesta sería emitida en el término de sesenta días, en consideración a que se requiere surtir un procedimiento operativo especial para la corrección íntegra de la historia laboral</w:t>
      </w:r>
      <w:r>
        <w:rPr>
          <w:rFonts w:ascii="Arial" w:eastAsia="Cambria Math" w:hAnsi="Arial" w:cs="Arial"/>
          <w:sz w:val="20"/>
          <w:szCs w:val="20"/>
          <w:lang w:val="es-419" w:eastAsia="es-ES"/>
        </w:rPr>
        <w:t>…</w:t>
      </w:r>
    </w:p>
    <w:p w14:paraId="1E338089" w14:textId="73FBD571" w:rsidR="008219F0" w:rsidRDefault="008219F0"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F383C1A" w14:textId="42D01D0F" w:rsidR="006F71ED" w:rsidRDefault="00B34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B34B9D">
        <w:rPr>
          <w:rFonts w:ascii="Arial" w:eastAsia="Cambria Math" w:hAnsi="Arial" w:cs="Arial"/>
          <w:sz w:val="20"/>
          <w:szCs w:val="20"/>
          <w:lang w:val="es-419" w:eastAsia="es-ES"/>
        </w:rPr>
        <w:t>La Ley 1755 de 2015, “Por medio de la cual se regula el Derecho Fundamental de Petición</w:t>
      </w:r>
      <w:r>
        <w:rPr>
          <w:rFonts w:ascii="Arial" w:eastAsia="Cambria Math" w:hAnsi="Arial" w:cs="Arial"/>
          <w:sz w:val="20"/>
          <w:szCs w:val="20"/>
          <w:lang w:val="es-419" w:eastAsia="es-ES"/>
        </w:rPr>
        <w:t>…</w:t>
      </w:r>
      <w:r w:rsidRPr="00B34B9D">
        <w:rPr>
          <w:rFonts w:ascii="Arial" w:eastAsia="Cambria Math" w:hAnsi="Arial" w:cs="Arial"/>
          <w:sz w:val="20"/>
          <w:szCs w:val="20"/>
          <w:lang w:val="es-419" w:eastAsia="es-ES"/>
        </w:rPr>
        <w:t>”, prevé en el artículo 13 que toda persona tiene derecho a presentar peticiones respetuosas a las autoridades</w:t>
      </w:r>
      <w:r>
        <w:rPr>
          <w:rFonts w:ascii="Arial" w:eastAsia="Cambria Math" w:hAnsi="Arial" w:cs="Arial"/>
          <w:sz w:val="20"/>
          <w:szCs w:val="20"/>
          <w:lang w:val="es-419" w:eastAsia="es-ES"/>
        </w:rPr>
        <w:t>…</w:t>
      </w:r>
      <w:r w:rsidRPr="00B34B9D">
        <w:rPr>
          <w:rFonts w:ascii="Arial" w:eastAsia="Cambria Math" w:hAnsi="Arial" w:cs="Arial"/>
          <w:sz w:val="20"/>
          <w:szCs w:val="20"/>
          <w:lang w:val="es-419" w:eastAsia="es-ES"/>
        </w:rPr>
        <w:t xml:space="preserve"> y el 14 dice que salvo norma legal especial, toda petición deberá resolverse dentro de los quince días siguientes a su recepción.</w:t>
      </w:r>
    </w:p>
    <w:p w14:paraId="31D30810" w14:textId="07E9221C" w:rsidR="006F71ED" w:rsidRDefault="006F71E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5CE4CEA" w14:textId="38C05C48" w:rsidR="006F71ED" w:rsidRDefault="00B34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B34B9D">
        <w:rPr>
          <w:rFonts w:ascii="Arial" w:eastAsia="Cambria Math" w:hAnsi="Arial" w:cs="Arial"/>
          <w:sz w:val="20"/>
          <w:szCs w:val="20"/>
          <w:lang w:val="es-419" w:eastAsia="es-ES"/>
        </w:rPr>
        <w:t>Ese término inicial de quince días había sido ampliado por el artículo 5° del Decreto 491 de 2020, a treinta días</w:t>
      </w:r>
      <w:r w:rsidR="00556818">
        <w:rPr>
          <w:rFonts w:ascii="Arial" w:eastAsia="Cambria Math" w:hAnsi="Arial" w:cs="Arial"/>
          <w:sz w:val="20"/>
          <w:szCs w:val="20"/>
          <w:lang w:val="es-419" w:eastAsia="es-ES"/>
        </w:rPr>
        <w:t>…</w:t>
      </w:r>
      <w:r w:rsidRPr="00B34B9D">
        <w:rPr>
          <w:rFonts w:ascii="Arial" w:eastAsia="Cambria Math" w:hAnsi="Arial" w:cs="Arial"/>
          <w:sz w:val="20"/>
          <w:szCs w:val="20"/>
          <w:lang w:val="es-419" w:eastAsia="es-ES"/>
        </w:rPr>
        <w:t xml:space="preserve"> mientras perdurara el estado de emergencia sanitaria decretado con ocasión de la pandemia por Covid 19</w:t>
      </w:r>
      <w:r>
        <w:rPr>
          <w:rFonts w:ascii="Arial" w:eastAsia="Cambria Math" w:hAnsi="Arial" w:cs="Arial"/>
          <w:sz w:val="20"/>
          <w:szCs w:val="20"/>
          <w:lang w:val="es-419" w:eastAsia="es-ES"/>
        </w:rPr>
        <w:t>…</w:t>
      </w:r>
    </w:p>
    <w:p w14:paraId="334B4ADC" w14:textId="6A839DBB" w:rsidR="006F71ED" w:rsidRDefault="006F71E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A5FD2C4" w14:textId="77777777" w:rsidR="00991B9D" w:rsidRPr="00991B9D" w:rsidRDefault="00991B9D" w:rsidP="00991B9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1B9D">
        <w:rPr>
          <w:rFonts w:ascii="Arial" w:eastAsia="Cambria Math" w:hAnsi="Arial" w:cs="Arial"/>
          <w:sz w:val="20"/>
          <w:szCs w:val="20"/>
          <w:lang w:val="es-419" w:eastAsia="es-ES"/>
        </w:rPr>
        <w:t>Esa norma extraordinaria fue derogada por la Ley 2207 de 2022 y por ello a partir del 18 de mayo de este año los términos volverán a ser los determinados en la Ley 1755 de 2015.</w:t>
      </w:r>
    </w:p>
    <w:p w14:paraId="2925982C" w14:textId="77777777" w:rsidR="00991B9D" w:rsidRPr="00991B9D" w:rsidRDefault="00991B9D" w:rsidP="00991B9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24BAA33" w14:textId="4538CEA0" w:rsidR="00991B9D" w:rsidRPr="00991B9D" w:rsidRDefault="00991B9D" w:rsidP="00991B9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1B9D">
        <w:rPr>
          <w:rFonts w:ascii="Arial" w:eastAsia="Cambria Math" w:hAnsi="Arial" w:cs="Arial"/>
          <w:sz w:val="20"/>
          <w:szCs w:val="20"/>
          <w:lang w:val="es-419" w:eastAsia="es-ES"/>
        </w:rPr>
        <w:t>En aplicación de esas normas al caso concreto la Sala deduce que, contrario a lo inferido por la primera instancia, en realidad no cabe reproche alguno a la demandada.</w:t>
      </w:r>
    </w:p>
    <w:p w14:paraId="4BCD34AD" w14:textId="77777777" w:rsidR="00991B9D" w:rsidRPr="00991B9D" w:rsidRDefault="00991B9D" w:rsidP="00991B9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646F788" w14:textId="2F5B9955" w:rsidR="006F71ED" w:rsidRPr="008219F0" w:rsidRDefault="00991B9D" w:rsidP="00991B9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1B9D">
        <w:rPr>
          <w:rFonts w:ascii="Arial" w:eastAsia="Cambria Math" w:hAnsi="Arial" w:cs="Arial"/>
          <w:sz w:val="20"/>
          <w:szCs w:val="20"/>
          <w:lang w:val="es-419" w:eastAsia="es-ES"/>
        </w:rPr>
        <w:t>En efecto, si se encuentra acreditado que la petición fue presentada el 3 de marzo de 2022, y que ese mismo día, es decir en forma oportuna, Colpensiones informó a la demandante que en razón a la complejidad del asunto y los trámites que son necesarios agotar para la confección íntegra de la historia laboral, se daría respuesta en el plazo máximo de sesenta días, su proceder se encuentra enmarcado entre los presupuestos normativos aplicables al caso.</w:t>
      </w:r>
    </w:p>
    <w:p w14:paraId="38D6C3A3" w14:textId="77777777" w:rsidR="008219F0" w:rsidRPr="008219F0" w:rsidRDefault="008219F0"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21C2314" w14:textId="46A11A8F" w:rsidR="008219F0" w:rsidRDefault="00991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91B9D">
        <w:rPr>
          <w:rFonts w:ascii="Arial" w:eastAsia="Cambria Math" w:hAnsi="Arial" w:cs="Arial"/>
          <w:sz w:val="20"/>
          <w:szCs w:val="20"/>
          <w:lang w:val="es-419" w:eastAsia="es-ES"/>
        </w:rPr>
        <w:t>Nótese que para el momento en que se elevó la solicitud aún se encontraba vigente el artículo 5° del Decreto 491 de 2020 y por ende el término para resolverla era de treinta días, prorrogables por igual lapso cuando no fuere posible resolverla en el inicial. En consecuencia para el 4 de mayo último, fecha en la que se interpuso la tutela, aún no había vencido ese plazo máximo de sesenta días</w:t>
      </w:r>
      <w:r>
        <w:rPr>
          <w:rFonts w:ascii="Arial" w:eastAsia="Cambria Math" w:hAnsi="Arial" w:cs="Arial"/>
          <w:sz w:val="20"/>
          <w:szCs w:val="20"/>
          <w:lang w:val="es-419" w:eastAsia="es-ES"/>
        </w:rPr>
        <w:t>…</w:t>
      </w:r>
    </w:p>
    <w:p w14:paraId="7A3DAD71" w14:textId="2B33AF14" w:rsidR="00991B9D" w:rsidRDefault="00991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8D062CF" w14:textId="77777777" w:rsidR="00991B9D" w:rsidRDefault="00991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E720DCF" w14:textId="77777777" w:rsidR="00991B9D" w:rsidRPr="008219F0" w:rsidRDefault="00991B9D" w:rsidP="008219F0">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6B7FF0E1" w14:textId="77777777" w:rsidR="008A49C1" w:rsidRPr="008219F0" w:rsidRDefault="008A49C1" w:rsidP="008219F0">
      <w:pPr>
        <w:spacing w:after="0" w:line="276" w:lineRule="auto"/>
        <w:jc w:val="center"/>
        <w:rPr>
          <w:rFonts w:ascii="Arial Narrow" w:hAnsi="Arial Narrow"/>
          <w:b/>
          <w:bCs/>
          <w:sz w:val="26"/>
          <w:szCs w:val="26"/>
        </w:rPr>
      </w:pPr>
      <w:r w:rsidRPr="008219F0">
        <w:rPr>
          <w:rFonts w:ascii="Arial Narrow" w:hAnsi="Arial Narrow"/>
          <w:b/>
          <w:bCs/>
          <w:sz w:val="26"/>
          <w:szCs w:val="26"/>
        </w:rPr>
        <w:t>REPÚBLICA DE COLOMBIA</w:t>
      </w:r>
    </w:p>
    <w:p w14:paraId="0A37501D" w14:textId="77777777" w:rsidR="008A49C1" w:rsidRPr="008219F0" w:rsidRDefault="008A49C1" w:rsidP="008219F0">
      <w:pPr>
        <w:spacing w:after="0" w:line="276" w:lineRule="auto"/>
        <w:jc w:val="center"/>
        <w:rPr>
          <w:rFonts w:ascii="Arial Narrow" w:hAnsi="Arial Narrow"/>
          <w:b/>
          <w:sz w:val="26"/>
          <w:szCs w:val="26"/>
        </w:rPr>
      </w:pPr>
      <w:r w:rsidRPr="008219F0">
        <w:rPr>
          <w:rFonts w:ascii="Arial Narrow" w:hAnsi="Arial Narrow"/>
          <w:noProof/>
          <w:sz w:val="26"/>
          <w:szCs w:val="26"/>
          <w:lang w:eastAsia="es-CO"/>
        </w:rPr>
        <w:drawing>
          <wp:inline distT="0" distB="0" distL="0" distR="0" wp14:anchorId="7E695216" wp14:editId="07777777">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8A49C1" w:rsidRPr="008219F0" w:rsidRDefault="008A49C1" w:rsidP="008219F0">
      <w:pPr>
        <w:spacing w:after="0" w:line="276" w:lineRule="auto"/>
        <w:jc w:val="center"/>
        <w:rPr>
          <w:rFonts w:ascii="Arial Narrow" w:hAnsi="Arial Narrow"/>
          <w:b/>
          <w:sz w:val="26"/>
          <w:szCs w:val="26"/>
        </w:rPr>
      </w:pPr>
      <w:r w:rsidRPr="008219F0">
        <w:rPr>
          <w:rFonts w:ascii="Arial Narrow" w:hAnsi="Arial Narrow"/>
          <w:b/>
          <w:sz w:val="26"/>
          <w:szCs w:val="26"/>
        </w:rPr>
        <w:t>TRIBUNAL SUPERIOR DE PEREIRA</w:t>
      </w:r>
    </w:p>
    <w:p w14:paraId="6939F362" w14:textId="77777777" w:rsidR="008A49C1" w:rsidRPr="008219F0" w:rsidRDefault="008A49C1" w:rsidP="008219F0">
      <w:pPr>
        <w:spacing w:after="0" w:line="276" w:lineRule="auto"/>
        <w:jc w:val="center"/>
        <w:rPr>
          <w:rFonts w:ascii="Arial Narrow" w:hAnsi="Arial Narrow"/>
          <w:b/>
          <w:sz w:val="26"/>
          <w:szCs w:val="26"/>
        </w:rPr>
      </w:pPr>
      <w:r w:rsidRPr="008219F0">
        <w:rPr>
          <w:rFonts w:ascii="Arial Narrow" w:hAnsi="Arial Narrow"/>
          <w:b/>
          <w:sz w:val="26"/>
          <w:szCs w:val="26"/>
        </w:rPr>
        <w:t xml:space="preserve">SALA CIVIL – FAMILIA </w:t>
      </w:r>
    </w:p>
    <w:p w14:paraId="5DAB6C7B" w14:textId="77777777" w:rsidR="008A49C1" w:rsidRPr="008219F0" w:rsidRDefault="008A49C1" w:rsidP="008219F0">
      <w:pPr>
        <w:spacing w:after="0" w:line="276" w:lineRule="auto"/>
        <w:jc w:val="center"/>
        <w:rPr>
          <w:rFonts w:ascii="Arial Narrow" w:hAnsi="Arial Narrow"/>
          <w:b/>
          <w:sz w:val="26"/>
          <w:szCs w:val="26"/>
        </w:rPr>
      </w:pPr>
    </w:p>
    <w:p w14:paraId="68E41E93" w14:textId="79D5E087" w:rsidR="008A49C1" w:rsidRPr="008219F0" w:rsidRDefault="008219F0" w:rsidP="008219F0">
      <w:pPr>
        <w:pStyle w:val="Sinespaciado"/>
        <w:spacing w:line="276" w:lineRule="auto"/>
        <w:jc w:val="center"/>
        <w:rPr>
          <w:rFonts w:ascii="Arial Narrow" w:hAnsi="Arial Narrow"/>
          <w:bCs/>
          <w:sz w:val="26"/>
          <w:szCs w:val="26"/>
        </w:rPr>
      </w:pPr>
      <w:r w:rsidRPr="008219F0">
        <w:rPr>
          <w:rFonts w:ascii="Arial Narrow" w:hAnsi="Arial Narrow"/>
          <w:bCs/>
          <w:sz w:val="26"/>
          <w:szCs w:val="26"/>
        </w:rPr>
        <w:t xml:space="preserve">Magistrado Ponente: </w:t>
      </w:r>
      <w:r w:rsidRPr="008219F0">
        <w:rPr>
          <w:rFonts w:ascii="Arial Narrow" w:hAnsi="Arial Narrow"/>
          <w:b/>
          <w:bCs/>
          <w:sz w:val="26"/>
          <w:szCs w:val="26"/>
        </w:rPr>
        <w:t>Carlos Mauricio García Barajas</w:t>
      </w:r>
    </w:p>
    <w:p w14:paraId="02EB378F" w14:textId="77777777" w:rsidR="008A49C1" w:rsidRPr="008219F0" w:rsidRDefault="008A49C1" w:rsidP="008219F0">
      <w:pPr>
        <w:pStyle w:val="Sinespaciado"/>
        <w:spacing w:line="276" w:lineRule="auto"/>
        <w:jc w:val="center"/>
        <w:rPr>
          <w:rFonts w:ascii="Arial Narrow" w:hAnsi="Arial Narrow"/>
          <w:bCs/>
          <w:sz w:val="26"/>
          <w:szCs w:val="26"/>
        </w:rPr>
      </w:pPr>
    </w:p>
    <w:p w14:paraId="57D80138" w14:textId="7788C309" w:rsidR="006A7143" w:rsidRPr="008219F0" w:rsidRDefault="008A49C1" w:rsidP="008219F0">
      <w:pPr>
        <w:pStyle w:val="Sinespaciado"/>
        <w:spacing w:line="276" w:lineRule="auto"/>
        <w:jc w:val="center"/>
        <w:rPr>
          <w:rFonts w:ascii="Arial Narrow" w:hAnsi="Arial Narrow"/>
          <w:bCs/>
          <w:sz w:val="26"/>
          <w:szCs w:val="26"/>
        </w:rPr>
      </w:pPr>
      <w:r w:rsidRPr="008219F0">
        <w:rPr>
          <w:rFonts w:ascii="Arial Narrow" w:hAnsi="Arial Narrow"/>
          <w:bCs/>
          <w:sz w:val="26"/>
          <w:szCs w:val="26"/>
        </w:rPr>
        <w:t xml:space="preserve">Pereira, </w:t>
      </w:r>
      <w:r w:rsidR="00414762" w:rsidRPr="008219F0">
        <w:rPr>
          <w:rFonts w:ascii="Arial Narrow" w:hAnsi="Arial Narrow"/>
          <w:bCs/>
          <w:sz w:val="26"/>
          <w:szCs w:val="26"/>
        </w:rPr>
        <w:t>veinticuatro</w:t>
      </w:r>
      <w:r w:rsidR="004143F1" w:rsidRPr="008219F0">
        <w:rPr>
          <w:rFonts w:ascii="Arial Narrow" w:hAnsi="Arial Narrow"/>
          <w:bCs/>
          <w:sz w:val="26"/>
          <w:szCs w:val="26"/>
        </w:rPr>
        <w:t xml:space="preserve"> (</w:t>
      </w:r>
      <w:r w:rsidR="00414762" w:rsidRPr="008219F0">
        <w:rPr>
          <w:rFonts w:ascii="Arial Narrow" w:hAnsi="Arial Narrow"/>
          <w:bCs/>
          <w:sz w:val="26"/>
          <w:szCs w:val="26"/>
        </w:rPr>
        <w:t>24</w:t>
      </w:r>
      <w:r w:rsidR="0009121B" w:rsidRPr="008219F0">
        <w:rPr>
          <w:rFonts w:ascii="Arial Narrow" w:hAnsi="Arial Narrow"/>
          <w:bCs/>
          <w:sz w:val="26"/>
          <w:szCs w:val="26"/>
        </w:rPr>
        <w:t>)</w:t>
      </w:r>
      <w:r w:rsidRPr="008219F0">
        <w:rPr>
          <w:rFonts w:ascii="Arial Narrow" w:hAnsi="Arial Narrow"/>
          <w:bCs/>
          <w:sz w:val="26"/>
          <w:szCs w:val="26"/>
        </w:rPr>
        <w:t xml:space="preserve"> de</w:t>
      </w:r>
      <w:r w:rsidR="004143F1" w:rsidRPr="008219F0">
        <w:rPr>
          <w:rFonts w:ascii="Arial Narrow" w:hAnsi="Arial Narrow"/>
          <w:bCs/>
          <w:sz w:val="26"/>
          <w:szCs w:val="26"/>
        </w:rPr>
        <w:t xml:space="preserve"> junio</w:t>
      </w:r>
      <w:r w:rsidRPr="008219F0">
        <w:rPr>
          <w:rFonts w:ascii="Arial Narrow" w:hAnsi="Arial Narrow"/>
          <w:bCs/>
          <w:sz w:val="26"/>
          <w:szCs w:val="26"/>
        </w:rPr>
        <w:t xml:space="preserve"> de dos mil veinti</w:t>
      </w:r>
      <w:r w:rsidR="00F845DB" w:rsidRPr="008219F0">
        <w:rPr>
          <w:rFonts w:ascii="Arial Narrow" w:hAnsi="Arial Narrow"/>
          <w:bCs/>
          <w:sz w:val="26"/>
          <w:szCs w:val="26"/>
        </w:rPr>
        <w:t>dós (2022</w:t>
      </w:r>
      <w:r w:rsidRPr="008219F0">
        <w:rPr>
          <w:rFonts w:ascii="Arial Narrow" w:hAnsi="Arial Narrow"/>
          <w:bCs/>
          <w:sz w:val="26"/>
          <w:szCs w:val="26"/>
        </w:rPr>
        <w:t>)</w:t>
      </w:r>
    </w:p>
    <w:p w14:paraId="6A05A809" w14:textId="77777777" w:rsidR="004143F1" w:rsidRPr="008219F0" w:rsidRDefault="004143F1" w:rsidP="008219F0">
      <w:pPr>
        <w:pStyle w:val="Sinespaciado"/>
        <w:spacing w:line="276" w:lineRule="auto"/>
        <w:jc w:val="center"/>
        <w:rPr>
          <w:rFonts w:ascii="Arial Narrow" w:hAnsi="Arial Narrow"/>
          <w:bCs/>
          <w:sz w:val="26"/>
          <w:szCs w:val="26"/>
        </w:rPr>
      </w:pPr>
    </w:p>
    <w:p w14:paraId="41C8F396" w14:textId="77777777" w:rsidR="008A49C1" w:rsidRPr="008219F0" w:rsidRDefault="008A49C1" w:rsidP="008219F0">
      <w:pPr>
        <w:pStyle w:val="Sinespaciado"/>
        <w:spacing w:line="276" w:lineRule="auto"/>
        <w:jc w:val="center"/>
        <w:rPr>
          <w:rFonts w:ascii="Arial Narrow" w:hAnsi="Arial Narrow"/>
          <w:sz w:val="26"/>
          <w:szCs w:val="26"/>
        </w:rPr>
      </w:pPr>
    </w:p>
    <w:p w14:paraId="18107F1A" w14:textId="3229ED15" w:rsidR="00414762" w:rsidRPr="008219F0" w:rsidRDefault="00414762" w:rsidP="008219F0">
      <w:pPr>
        <w:pStyle w:val="Sinespaciado"/>
        <w:spacing w:line="276" w:lineRule="auto"/>
        <w:ind w:left="1418"/>
        <w:rPr>
          <w:rFonts w:ascii="Arial Narrow" w:hAnsi="Arial Narrow"/>
          <w:sz w:val="26"/>
          <w:szCs w:val="26"/>
          <w:lang w:val="pt-BR"/>
        </w:rPr>
      </w:pPr>
      <w:r w:rsidRPr="008219F0">
        <w:rPr>
          <w:rFonts w:ascii="Arial Narrow" w:hAnsi="Arial Narrow"/>
          <w:sz w:val="26"/>
          <w:szCs w:val="26"/>
          <w:lang w:val="pt-BR"/>
        </w:rPr>
        <w:lastRenderedPageBreak/>
        <w:t>Acta N° 283 de 24-06-2022</w:t>
      </w:r>
    </w:p>
    <w:p w14:paraId="72A3D3EC" w14:textId="5A70BF42" w:rsidR="00523E06" w:rsidRPr="008219F0" w:rsidRDefault="00414762" w:rsidP="008219F0">
      <w:pPr>
        <w:pStyle w:val="Sinespaciado"/>
        <w:spacing w:line="276" w:lineRule="auto"/>
        <w:ind w:left="1418"/>
        <w:rPr>
          <w:rFonts w:ascii="Arial Narrow" w:hAnsi="Arial Narrow"/>
          <w:sz w:val="26"/>
          <w:szCs w:val="26"/>
          <w:lang w:val="pt-BR"/>
        </w:rPr>
      </w:pPr>
      <w:r w:rsidRPr="008219F0">
        <w:rPr>
          <w:rFonts w:ascii="Arial Narrow" w:hAnsi="Arial Narrow"/>
          <w:sz w:val="26"/>
          <w:szCs w:val="26"/>
          <w:lang w:val="pt-BR"/>
        </w:rPr>
        <w:t>Sentencia: ST2-0203-2022</w:t>
      </w:r>
    </w:p>
    <w:p w14:paraId="3266399E" w14:textId="0FA0BFE8" w:rsidR="00414762" w:rsidRPr="008219F0" w:rsidRDefault="00414762" w:rsidP="008219F0">
      <w:pPr>
        <w:pStyle w:val="Sinespaciado"/>
        <w:spacing w:line="276" w:lineRule="auto"/>
        <w:ind w:left="1418"/>
        <w:rPr>
          <w:rFonts w:ascii="Arial Narrow" w:hAnsi="Arial Narrow"/>
          <w:b/>
          <w:sz w:val="26"/>
          <w:szCs w:val="26"/>
          <w:lang w:val="pt-BR"/>
        </w:rPr>
      </w:pPr>
    </w:p>
    <w:p w14:paraId="24EED5BD" w14:textId="77777777" w:rsidR="00414762" w:rsidRPr="008219F0" w:rsidRDefault="00414762" w:rsidP="008219F0">
      <w:pPr>
        <w:pStyle w:val="Sinespaciado"/>
        <w:spacing w:line="276" w:lineRule="auto"/>
        <w:ind w:left="1418"/>
        <w:rPr>
          <w:rFonts w:ascii="Arial Narrow" w:hAnsi="Arial Narrow"/>
          <w:b/>
          <w:bCs/>
          <w:i/>
          <w:sz w:val="26"/>
          <w:szCs w:val="26"/>
        </w:rPr>
      </w:pPr>
    </w:p>
    <w:p w14:paraId="198A3D48" w14:textId="77777777" w:rsidR="00A74900" w:rsidRPr="008219F0" w:rsidRDefault="00A74900" w:rsidP="008219F0">
      <w:pPr>
        <w:spacing w:after="0" w:line="276" w:lineRule="auto"/>
        <w:jc w:val="center"/>
        <w:rPr>
          <w:rFonts w:ascii="Arial Narrow" w:hAnsi="Arial Narrow"/>
          <w:b/>
          <w:sz w:val="26"/>
          <w:szCs w:val="26"/>
          <w:u w:val="single"/>
        </w:rPr>
      </w:pPr>
      <w:r w:rsidRPr="008219F0">
        <w:rPr>
          <w:rFonts w:ascii="Arial Narrow" w:hAnsi="Arial Narrow"/>
          <w:b/>
          <w:sz w:val="26"/>
          <w:szCs w:val="26"/>
          <w:u w:val="single"/>
        </w:rPr>
        <w:t>ASUNTO</w:t>
      </w:r>
    </w:p>
    <w:p w14:paraId="0D0B940D" w14:textId="3F63302E" w:rsidR="00A74900" w:rsidRDefault="00A74900" w:rsidP="008219F0">
      <w:pPr>
        <w:pStyle w:val="Sinespaciado"/>
        <w:spacing w:line="276" w:lineRule="auto"/>
        <w:jc w:val="both"/>
        <w:rPr>
          <w:rFonts w:ascii="Arial Narrow" w:hAnsi="Arial Narrow"/>
          <w:sz w:val="26"/>
          <w:szCs w:val="26"/>
        </w:rPr>
      </w:pPr>
    </w:p>
    <w:p w14:paraId="5B3C3897" w14:textId="77777777" w:rsidR="007F5517" w:rsidRPr="008219F0" w:rsidRDefault="007F5517" w:rsidP="008219F0">
      <w:pPr>
        <w:pStyle w:val="Sinespaciado"/>
        <w:spacing w:line="276" w:lineRule="auto"/>
        <w:jc w:val="both"/>
        <w:rPr>
          <w:rFonts w:ascii="Arial Narrow" w:hAnsi="Arial Narrow"/>
          <w:sz w:val="26"/>
          <w:szCs w:val="26"/>
        </w:rPr>
      </w:pPr>
    </w:p>
    <w:p w14:paraId="250987D1" w14:textId="02AFC82B" w:rsidR="00EC40DE" w:rsidRPr="008219F0" w:rsidRDefault="00A74900" w:rsidP="008219F0">
      <w:pPr>
        <w:pStyle w:val="Sinespaciado"/>
        <w:spacing w:line="276" w:lineRule="auto"/>
        <w:jc w:val="both"/>
        <w:rPr>
          <w:rFonts w:ascii="Arial Narrow" w:hAnsi="Arial Narrow"/>
          <w:sz w:val="26"/>
          <w:szCs w:val="26"/>
        </w:rPr>
      </w:pPr>
      <w:r w:rsidRPr="008219F0">
        <w:rPr>
          <w:rFonts w:ascii="Arial Narrow" w:hAnsi="Arial Narrow"/>
          <w:sz w:val="26"/>
          <w:szCs w:val="26"/>
        </w:rPr>
        <w:t xml:space="preserve">Procede la Sala a resolver </w:t>
      </w:r>
      <w:r w:rsidR="006A7143" w:rsidRPr="008219F0">
        <w:rPr>
          <w:rFonts w:ascii="Arial Narrow" w:hAnsi="Arial Narrow"/>
          <w:sz w:val="26"/>
          <w:szCs w:val="26"/>
        </w:rPr>
        <w:t>la impugnación formulada</w:t>
      </w:r>
      <w:r w:rsidR="00424E4A" w:rsidRPr="008219F0">
        <w:rPr>
          <w:rFonts w:ascii="Arial Narrow" w:hAnsi="Arial Narrow"/>
          <w:sz w:val="26"/>
          <w:szCs w:val="26"/>
        </w:rPr>
        <w:t xml:space="preserve"> por la</w:t>
      </w:r>
      <w:r w:rsidR="004143F1" w:rsidRPr="008219F0">
        <w:rPr>
          <w:rFonts w:ascii="Arial Narrow" w:hAnsi="Arial Narrow"/>
          <w:sz w:val="26"/>
          <w:szCs w:val="26"/>
        </w:rPr>
        <w:t xml:space="preserve"> parte demandada</w:t>
      </w:r>
      <w:r w:rsidR="00424E4A" w:rsidRPr="008219F0">
        <w:rPr>
          <w:rFonts w:ascii="Arial Narrow" w:hAnsi="Arial Narrow"/>
          <w:sz w:val="26"/>
          <w:szCs w:val="26"/>
        </w:rPr>
        <w:t xml:space="preserve"> frente a la sentencia proferida por el Juzgado </w:t>
      </w:r>
      <w:r w:rsidR="004143F1" w:rsidRPr="008219F0">
        <w:rPr>
          <w:rFonts w:ascii="Arial Narrow" w:hAnsi="Arial Narrow"/>
          <w:sz w:val="26"/>
          <w:szCs w:val="26"/>
        </w:rPr>
        <w:t>Cuarto</w:t>
      </w:r>
      <w:r w:rsidR="00651226" w:rsidRPr="008219F0">
        <w:rPr>
          <w:rFonts w:ascii="Arial Narrow" w:hAnsi="Arial Narrow"/>
          <w:sz w:val="26"/>
          <w:szCs w:val="26"/>
        </w:rPr>
        <w:t xml:space="preserve"> Civil de</w:t>
      </w:r>
      <w:r w:rsidR="0069620F" w:rsidRPr="008219F0">
        <w:rPr>
          <w:rFonts w:ascii="Arial Narrow" w:hAnsi="Arial Narrow"/>
          <w:sz w:val="26"/>
          <w:szCs w:val="26"/>
        </w:rPr>
        <w:t xml:space="preserve">l Circuito de </w:t>
      </w:r>
      <w:r w:rsidR="004143F1" w:rsidRPr="008219F0">
        <w:rPr>
          <w:rFonts w:ascii="Arial Narrow" w:hAnsi="Arial Narrow"/>
          <w:sz w:val="26"/>
          <w:szCs w:val="26"/>
        </w:rPr>
        <w:t>esta ciudad, el 13</w:t>
      </w:r>
      <w:r w:rsidR="00424E4A" w:rsidRPr="008219F0">
        <w:rPr>
          <w:rFonts w:ascii="Arial Narrow" w:hAnsi="Arial Narrow"/>
          <w:sz w:val="26"/>
          <w:szCs w:val="26"/>
        </w:rPr>
        <w:t xml:space="preserve"> de</w:t>
      </w:r>
      <w:r w:rsidR="004143F1" w:rsidRPr="008219F0">
        <w:rPr>
          <w:rFonts w:ascii="Arial Narrow" w:hAnsi="Arial Narrow"/>
          <w:sz w:val="26"/>
          <w:szCs w:val="26"/>
        </w:rPr>
        <w:t xml:space="preserve"> may</w:t>
      </w:r>
      <w:r w:rsidR="0069620F" w:rsidRPr="008219F0">
        <w:rPr>
          <w:rFonts w:ascii="Arial Narrow" w:hAnsi="Arial Narrow"/>
          <w:sz w:val="26"/>
          <w:szCs w:val="26"/>
        </w:rPr>
        <w:t>o</w:t>
      </w:r>
      <w:r w:rsidR="00424E4A" w:rsidRPr="008219F0">
        <w:rPr>
          <w:rFonts w:ascii="Arial Narrow" w:hAnsi="Arial Narrow"/>
          <w:sz w:val="26"/>
          <w:szCs w:val="26"/>
        </w:rPr>
        <w:t xml:space="preserve"> pasado, dentro de la acción de tutela que promovió </w:t>
      </w:r>
      <w:r w:rsidR="0069620F" w:rsidRPr="008219F0">
        <w:rPr>
          <w:rFonts w:ascii="Arial Narrow" w:hAnsi="Arial Narrow"/>
          <w:sz w:val="26"/>
          <w:szCs w:val="26"/>
        </w:rPr>
        <w:t>l</w:t>
      </w:r>
      <w:r w:rsidR="004143F1" w:rsidRPr="008219F0">
        <w:rPr>
          <w:rFonts w:ascii="Arial Narrow" w:hAnsi="Arial Narrow"/>
          <w:sz w:val="26"/>
          <w:szCs w:val="26"/>
        </w:rPr>
        <w:t>a</w:t>
      </w:r>
      <w:r w:rsidR="0069620F" w:rsidRPr="008219F0">
        <w:rPr>
          <w:rFonts w:ascii="Arial Narrow" w:hAnsi="Arial Narrow"/>
          <w:sz w:val="26"/>
          <w:szCs w:val="26"/>
        </w:rPr>
        <w:t xml:space="preserve"> señor</w:t>
      </w:r>
      <w:r w:rsidR="004143F1" w:rsidRPr="008219F0">
        <w:rPr>
          <w:rFonts w:ascii="Arial Narrow" w:hAnsi="Arial Narrow"/>
          <w:sz w:val="26"/>
          <w:szCs w:val="26"/>
        </w:rPr>
        <w:t>a Gloria Cecilia Correa Morales</w:t>
      </w:r>
      <w:r w:rsidR="0069620F" w:rsidRPr="008219F0">
        <w:rPr>
          <w:rFonts w:ascii="Arial Narrow" w:hAnsi="Arial Narrow"/>
          <w:sz w:val="26"/>
          <w:szCs w:val="26"/>
        </w:rPr>
        <w:t xml:space="preserve"> </w:t>
      </w:r>
      <w:r w:rsidR="00424E4A" w:rsidRPr="008219F0">
        <w:rPr>
          <w:rFonts w:ascii="Arial Narrow" w:hAnsi="Arial Narrow"/>
          <w:sz w:val="26"/>
          <w:szCs w:val="26"/>
        </w:rPr>
        <w:t>contra</w:t>
      </w:r>
      <w:r w:rsidR="006A7143" w:rsidRPr="008219F0">
        <w:rPr>
          <w:rFonts w:ascii="Arial Narrow" w:hAnsi="Arial Narrow"/>
          <w:sz w:val="26"/>
          <w:szCs w:val="26"/>
        </w:rPr>
        <w:t xml:space="preserve"> </w:t>
      </w:r>
      <w:r w:rsidR="00651226" w:rsidRPr="008219F0">
        <w:rPr>
          <w:rFonts w:ascii="Arial Narrow" w:hAnsi="Arial Narrow"/>
          <w:sz w:val="26"/>
          <w:szCs w:val="26"/>
        </w:rPr>
        <w:t>Colpensiones</w:t>
      </w:r>
      <w:r w:rsidR="006A7143" w:rsidRPr="008219F0">
        <w:rPr>
          <w:rFonts w:ascii="Arial Narrow" w:hAnsi="Arial Narrow"/>
          <w:sz w:val="26"/>
          <w:szCs w:val="26"/>
        </w:rPr>
        <w:t>, trámite al que fueron vinculados</w:t>
      </w:r>
      <w:r w:rsidR="004B5B08" w:rsidRPr="008219F0">
        <w:rPr>
          <w:rFonts w:ascii="Arial Narrow" w:hAnsi="Arial Narrow"/>
          <w:sz w:val="26"/>
          <w:szCs w:val="26"/>
        </w:rPr>
        <w:t xml:space="preserve"> </w:t>
      </w:r>
      <w:r w:rsidR="004143F1" w:rsidRPr="008219F0">
        <w:rPr>
          <w:rFonts w:ascii="Arial Narrow" w:hAnsi="Arial Narrow"/>
          <w:sz w:val="26"/>
          <w:szCs w:val="26"/>
        </w:rPr>
        <w:t>el Gerente de Acciones Constitucionales, el Gerente de Defensa Judicial y el Director Nacional de Historia Laboral de esa misma entidad, así como Protección S.A. y Colfondos S.A.</w:t>
      </w:r>
    </w:p>
    <w:p w14:paraId="0E27B00A" w14:textId="3053D791" w:rsidR="004143F1" w:rsidRDefault="004143F1" w:rsidP="008219F0">
      <w:pPr>
        <w:pStyle w:val="Sinespaciado"/>
        <w:spacing w:line="276" w:lineRule="auto"/>
        <w:jc w:val="both"/>
        <w:rPr>
          <w:rFonts w:ascii="Arial Narrow" w:hAnsi="Arial Narrow"/>
          <w:sz w:val="26"/>
          <w:szCs w:val="26"/>
          <w:lang w:val="es-ES"/>
        </w:rPr>
      </w:pPr>
    </w:p>
    <w:p w14:paraId="1B819FEF" w14:textId="77777777" w:rsidR="007F5517" w:rsidRPr="008219F0" w:rsidRDefault="007F5517" w:rsidP="008219F0">
      <w:pPr>
        <w:pStyle w:val="Sinespaciado"/>
        <w:spacing w:line="276" w:lineRule="auto"/>
        <w:jc w:val="both"/>
        <w:rPr>
          <w:rFonts w:ascii="Arial Narrow" w:hAnsi="Arial Narrow"/>
          <w:sz w:val="26"/>
          <w:szCs w:val="26"/>
          <w:lang w:val="es-ES"/>
        </w:rPr>
      </w:pPr>
    </w:p>
    <w:p w14:paraId="36ACF560" w14:textId="77777777" w:rsidR="00EC40DE" w:rsidRPr="008219F0" w:rsidRDefault="00200345" w:rsidP="008219F0">
      <w:pPr>
        <w:pStyle w:val="Sinespaciado"/>
        <w:spacing w:line="276" w:lineRule="auto"/>
        <w:jc w:val="center"/>
        <w:rPr>
          <w:rFonts w:ascii="Arial Narrow" w:hAnsi="Arial Narrow"/>
          <w:b/>
          <w:bCs/>
          <w:sz w:val="26"/>
          <w:szCs w:val="26"/>
          <w:u w:val="single"/>
        </w:rPr>
      </w:pPr>
      <w:r w:rsidRPr="008219F0">
        <w:rPr>
          <w:rFonts w:ascii="Arial Narrow" w:hAnsi="Arial Narrow"/>
          <w:b/>
          <w:bCs/>
          <w:sz w:val="26"/>
          <w:szCs w:val="26"/>
          <w:u w:val="single"/>
        </w:rPr>
        <w:t>ANTECEDENTES</w:t>
      </w:r>
      <w:r w:rsidR="0027208E" w:rsidRPr="008219F0">
        <w:rPr>
          <w:rFonts w:ascii="Arial Narrow" w:hAnsi="Arial Narrow"/>
          <w:b/>
          <w:bCs/>
          <w:sz w:val="26"/>
          <w:szCs w:val="26"/>
          <w:u w:val="single"/>
        </w:rPr>
        <w:t xml:space="preserve"> </w:t>
      </w:r>
    </w:p>
    <w:p w14:paraId="60061E4C" w14:textId="56E14786" w:rsidR="007B04AD" w:rsidRDefault="007B04AD" w:rsidP="008219F0">
      <w:pPr>
        <w:pStyle w:val="Sinespaciado"/>
        <w:spacing w:line="276" w:lineRule="auto"/>
        <w:jc w:val="both"/>
        <w:rPr>
          <w:rFonts w:ascii="Arial Narrow" w:hAnsi="Arial Narrow"/>
          <w:sz w:val="26"/>
          <w:szCs w:val="26"/>
        </w:rPr>
      </w:pPr>
    </w:p>
    <w:p w14:paraId="1B81C642" w14:textId="77777777" w:rsidR="007F5517" w:rsidRPr="008219F0" w:rsidRDefault="007F5517" w:rsidP="008219F0">
      <w:pPr>
        <w:pStyle w:val="Sinespaciado"/>
        <w:spacing w:line="276" w:lineRule="auto"/>
        <w:jc w:val="both"/>
        <w:rPr>
          <w:rFonts w:ascii="Arial Narrow" w:hAnsi="Arial Narrow"/>
          <w:sz w:val="26"/>
          <w:szCs w:val="26"/>
        </w:rPr>
      </w:pPr>
    </w:p>
    <w:p w14:paraId="29E4A64E" w14:textId="77777777" w:rsidR="00767A07" w:rsidRPr="008219F0" w:rsidRDefault="00744A68" w:rsidP="008219F0">
      <w:pPr>
        <w:pStyle w:val="Sinespaciado"/>
        <w:spacing w:line="276" w:lineRule="auto"/>
        <w:jc w:val="both"/>
        <w:rPr>
          <w:rFonts w:ascii="Arial Narrow" w:hAnsi="Arial Narrow"/>
          <w:sz w:val="26"/>
          <w:szCs w:val="26"/>
        </w:rPr>
      </w:pPr>
      <w:r w:rsidRPr="008219F0">
        <w:rPr>
          <w:rFonts w:ascii="Arial Narrow" w:hAnsi="Arial Narrow"/>
          <w:b/>
          <w:bCs/>
          <w:sz w:val="26"/>
          <w:szCs w:val="26"/>
        </w:rPr>
        <w:t xml:space="preserve">1. </w:t>
      </w:r>
      <w:r w:rsidR="00EA1B2F" w:rsidRPr="008219F0">
        <w:rPr>
          <w:rFonts w:ascii="Arial Narrow" w:hAnsi="Arial Narrow"/>
          <w:sz w:val="26"/>
          <w:szCs w:val="26"/>
        </w:rPr>
        <w:t xml:space="preserve">Narró </w:t>
      </w:r>
      <w:r w:rsidR="00767A07" w:rsidRPr="008219F0">
        <w:rPr>
          <w:rFonts w:ascii="Arial Narrow" w:hAnsi="Arial Narrow"/>
          <w:sz w:val="26"/>
          <w:szCs w:val="26"/>
        </w:rPr>
        <w:t xml:space="preserve">la actora que el 03 de marzo de 2022 formuló ante Colpensiones solicitud de corrección de historia laboral, sin que hasta la fecha haya recibido respuesta sobre el particular y pese a </w:t>
      </w:r>
      <w:r w:rsidR="00EC1F17" w:rsidRPr="008219F0">
        <w:rPr>
          <w:rFonts w:ascii="Arial Narrow" w:hAnsi="Arial Narrow"/>
          <w:sz w:val="26"/>
          <w:szCs w:val="26"/>
        </w:rPr>
        <w:t>que</w:t>
      </w:r>
      <w:r w:rsidR="00767A07" w:rsidRPr="008219F0">
        <w:rPr>
          <w:rFonts w:ascii="Arial Narrow" w:hAnsi="Arial Narrow"/>
          <w:sz w:val="26"/>
          <w:szCs w:val="26"/>
        </w:rPr>
        <w:t xml:space="preserve"> Protección S.A. y Colfondos S.A.</w:t>
      </w:r>
      <w:r w:rsidR="00234992" w:rsidRPr="008219F0">
        <w:rPr>
          <w:rFonts w:ascii="Arial Narrow" w:hAnsi="Arial Narrow"/>
          <w:sz w:val="26"/>
          <w:szCs w:val="26"/>
        </w:rPr>
        <w:t xml:space="preserve"> le remitieron a aquella entidad, en el mes de enero de este año, </w:t>
      </w:r>
      <w:r w:rsidR="00767A07" w:rsidRPr="008219F0">
        <w:rPr>
          <w:rFonts w:ascii="Arial Narrow" w:hAnsi="Arial Narrow"/>
          <w:sz w:val="26"/>
          <w:szCs w:val="26"/>
        </w:rPr>
        <w:t>la información relativa al correspondiente pago de aportes</w:t>
      </w:r>
      <w:r w:rsidR="00234992" w:rsidRPr="008219F0">
        <w:rPr>
          <w:rFonts w:ascii="Arial Narrow" w:hAnsi="Arial Narrow"/>
          <w:sz w:val="26"/>
          <w:szCs w:val="26"/>
        </w:rPr>
        <w:t>, de conformidad con lo ordenado por el Tribunal Superior de Manizales el 14 de octubre del 2020</w:t>
      </w:r>
      <w:r w:rsidR="00763D5E" w:rsidRPr="008219F0">
        <w:rPr>
          <w:rFonts w:ascii="Arial Narrow" w:hAnsi="Arial Narrow"/>
          <w:sz w:val="26"/>
          <w:szCs w:val="26"/>
        </w:rPr>
        <w:t>.</w:t>
      </w:r>
    </w:p>
    <w:p w14:paraId="44EAFD9C" w14:textId="77777777" w:rsidR="00763D5E" w:rsidRPr="008219F0" w:rsidRDefault="00763D5E" w:rsidP="008219F0">
      <w:pPr>
        <w:pStyle w:val="Sinespaciado"/>
        <w:spacing w:line="276" w:lineRule="auto"/>
        <w:jc w:val="both"/>
        <w:rPr>
          <w:rFonts w:ascii="Arial Narrow" w:hAnsi="Arial Narrow"/>
          <w:sz w:val="26"/>
          <w:szCs w:val="26"/>
        </w:rPr>
      </w:pPr>
    </w:p>
    <w:p w14:paraId="5C8C87A6" w14:textId="4A2DC93C" w:rsidR="00AE11D6" w:rsidRPr="008219F0" w:rsidRDefault="00763D5E" w:rsidP="008219F0">
      <w:pPr>
        <w:pStyle w:val="Sinespaciado"/>
        <w:spacing w:line="276" w:lineRule="auto"/>
        <w:jc w:val="both"/>
        <w:rPr>
          <w:rFonts w:ascii="Arial Narrow" w:hAnsi="Arial Narrow"/>
          <w:sz w:val="26"/>
          <w:szCs w:val="26"/>
        </w:rPr>
      </w:pPr>
      <w:r w:rsidRPr="008219F0">
        <w:rPr>
          <w:rFonts w:ascii="Arial Narrow" w:hAnsi="Arial Narrow"/>
          <w:sz w:val="26"/>
          <w:szCs w:val="26"/>
        </w:rPr>
        <w:t xml:space="preserve">Para obtener la protección a su derecho de petición, solicita se ordene a Colpensiones resolver de fondo aquella solicitud. Además se requiera a Protección y a Colfondos confirmar </w:t>
      </w:r>
      <w:r w:rsidR="00767A07" w:rsidRPr="008219F0">
        <w:rPr>
          <w:rFonts w:ascii="Arial Narrow" w:hAnsi="Arial Narrow"/>
          <w:sz w:val="26"/>
          <w:szCs w:val="26"/>
        </w:rPr>
        <w:t>el env</w:t>
      </w:r>
      <w:r w:rsidR="001901B7">
        <w:rPr>
          <w:rFonts w:ascii="Arial Narrow" w:hAnsi="Arial Narrow"/>
          <w:sz w:val="26"/>
          <w:szCs w:val="26"/>
        </w:rPr>
        <w:t>ío</w:t>
      </w:r>
      <w:r w:rsidR="00767A07" w:rsidRPr="008219F0">
        <w:rPr>
          <w:rFonts w:ascii="Arial Narrow" w:hAnsi="Arial Narrow"/>
          <w:sz w:val="26"/>
          <w:szCs w:val="26"/>
        </w:rPr>
        <w:t xml:space="preserve"> de</w:t>
      </w:r>
      <w:r w:rsidRPr="008219F0">
        <w:rPr>
          <w:rFonts w:ascii="Arial Narrow" w:hAnsi="Arial Narrow"/>
          <w:sz w:val="26"/>
          <w:szCs w:val="26"/>
        </w:rPr>
        <w:t xml:space="preserve"> la citada</w:t>
      </w:r>
      <w:r w:rsidR="00767A07" w:rsidRPr="008219F0">
        <w:rPr>
          <w:rFonts w:ascii="Arial Narrow" w:hAnsi="Arial Narrow"/>
          <w:sz w:val="26"/>
          <w:szCs w:val="26"/>
        </w:rPr>
        <w:t xml:space="preserve"> información a</w:t>
      </w:r>
      <w:r w:rsidRPr="008219F0">
        <w:rPr>
          <w:rFonts w:ascii="Arial Narrow" w:hAnsi="Arial Narrow"/>
          <w:sz w:val="26"/>
          <w:szCs w:val="26"/>
        </w:rPr>
        <w:t xml:space="preserve"> la demandada</w:t>
      </w:r>
      <w:r w:rsidR="00FF72B6" w:rsidRPr="008219F0">
        <w:rPr>
          <w:rStyle w:val="Refdenotaalpie"/>
          <w:rFonts w:ascii="Arial Narrow" w:hAnsi="Arial Narrow"/>
          <w:sz w:val="26"/>
          <w:szCs w:val="26"/>
        </w:rPr>
        <w:footnoteReference w:id="1"/>
      </w:r>
      <w:r w:rsidR="00FF72B6" w:rsidRPr="008219F0">
        <w:rPr>
          <w:rFonts w:ascii="Arial Narrow" w:hAnsi="Arial Narrow"/>
          <w:sz w:val="26"/>
          <w:szCs w:val="26"/>
        </w:rPr>
        <w:t>.</w:t>
      </w:r>
    </w:p>
    <w:p w14:paraId="4B94D5A5" w14:textId="77777777" w:rsidR="00744A68" w:rsidRPr="008219F0" w:rsidRDefault="00744A68" w:rsidP="008219F0">
      <w:pPr>
        <w:pStyle w:val="Sinespaciado"/>
        <w:spacing w:line="276" w:lineRule="auto"/>
        <w:jc w:val="both"/>
        <w:rPr>
          <w:rFonts w:ascii="Arial Narrow" w:hAnsi="Arial Narrow"/>
          <w:sz w:val="26"/>
          <w:szCs w:val="26"/>
        </w:rPr>
      </w:pPr>
    </w:p>
    <w:p w14:paraId="4D4C0D3B" w14:textId="77777777" w:rsidR="00A24D2E" w:rsidRPr="008219F0" w:rsidRDefault="00744A68" w:rsidP="008219F0">
      <w:pPr>
        <w:pStyle w:val="Sinespaciado"/>
        <w:spacing w:line="276" w:lineRule="auto"/>
        <w:jc w:val="both"/>
        <w:rPr>
          <w:rFonts w:ascii="Arial Narrow" w:eastAsia="Calibri" w:hAnsi="Arial Narrow" w:cs="Times New Roman"/>
          <w:sz w:val="26"/>
          <w:szCs w:val="26"/>
          <w:lang w:val="es-ES"/>
        </w:rPr>
      </w:pPr>
      <w:r w:rsidRPr="008219F0">
        <w:rPr>
          <w:rFonts w:ascii="Arial Narrow" w:hAnsi="Arial Narrow"/>
          <w:b/>
          <w:bCs/>
          <w:sz w:val="26"/>
          <w:szCs w:val="26"/>
        </w:rPr>
        <w:t xml:space="preserve">2. Trámite: </w:t>
      </w:r>
      <w:r w:rsidR="001324A4" w:rsidRPr="008219F0">
        <w:rPr>
          <w:rFonts w:ascii="Arial Narrow" w:hAnsi="Arial Narrow"/>
          <w:bCs/>
          <w:sz w:val="26"/>
          <w:szCs w:val="26"/>
        </w:rPr>
        <w:t>Por auto del</w:t>
      </w:r>
      <w:r w:rsidR="001324A4" w:rsidRPr="008219F0">
        <w:rPr>
          <w:rFonts w:ascii="Arial Narrow" w:eastAsia="Calibri" w:hAnsi="Arial Narrow" w:cs="Times New Roman"/>
          <w:sz w:val="26"/>
          <w:szCs w:val="26"/>
          <w:lang w:val="es-ES"/>
        </w:rPr>
        <w:t xml:space="preserve"> </w:t>
      </w:r>
      <w:r w:rsidR="00763D5E" w:rsidRPr="008219F0">
        <w:rPr>
          <w:rFonts w:ascii="Arial Narrow" w:eastAsia="Calibri" w:hAnsi="Arial Narrow" w:cs="Times New Roman"/>
          <w:sz w:val="26"/>
          <w:szCs w:val="26"/>
          <w:lang w:val="es-ES"/>
        </w:rPr>
        <w:t>0</w:t>
      </w:r>
      <w:r w:rsidR="00BC24E5" w:rsidRPr="008219F0">
        <w:rPr>
          <w:rFonts w:ascii="Arial Narrow" w:eastAsia="Calibri" w:hAnsi="Arial Narrow" w:cs="Times New Roman"/>
          <w:sz w:val="26"/>
          <w:szCs w:val="26"/>
          <w:lang w:val="es-ES"/>
        </w:rPr>
        <w:t>4</w:t>
      </w:r>
      <w:r w:rsidR="001324A4" w:rsidRPr="008219F0">
        <w:rPr>
          <w:rFonts w:ascii="Arial Narrow" w:eastAsia="Calibri" w:hAnsi="Arial Narrow" w:cs="Times New Roman"/>
          <w:sz w:val="26"/>
          <w:szCs w:val="26"/>
          <w:lang w:val="es-ES"/>
        </w:rPr>
        <w:t xml:space="preserve"> de</w:t>
      </w:r>
      <w:r w:rsidR="00763D5E" w:rsidRPr="008219F0">
        <w:rPr>
          <w:rFonts w:ascii="Arial Narrow" w:eastAsia="Calibri" w:hAnsi="Arial Narrow" w:cs="Times New Roman"/>
          <w:sz w:val="26"/>
          <w:szCs w:val="26"/>
          <w:lang w:val="es-ES"/>
        </w:rPr>
        <w:t xml:space="preserve"> mayo pasado</w:t>
      </w:r>
      <w:r w:rsidR="00FF72B6" w:rsidRPr="008219F0">
        <w:rPr>
          <w:rFonts w:ascii="Arial Narrow" w:eastAsia="Calibri" w:hAnsi="Arial Narrow" w:cs="Times New Roman"/>
          <w:sz w:val="26"/>
          <w:szCs w:val="26"/>
          <w:lang w:val="es-ES"/>
        </w:rPr>
        <w:t xml:space="preserve"> se admitió la acción constitucional y se ordenaron las vinculaciones al inicio señaladas</w:t>
      </w:r>
      <w:r w:rsidR="00660E2B" w:rsidRPr="008219F0">
        <w:rPr>
          <w:rFonts w:ascii="Arial Narrow" w:eastAsia="Calibri" w:hAnsi="Arial Narrow" w:cs="Times New Roman"/>
          <w:sz w:val="26"/>
          <w:szCs w:val="26"/>
          <w:lang w:val="es-ES"/>
        </w:rPr>
        <w:t xml:space="preserve">. </w:t>
      </w:r>
    </w:p>
    <w:p w14:paraId="3DEEC669" w14:textId="77777777" w:rsidR="00BC24E5" w:rsidRPr="008219F0" w:rsidRDefault="00BC24E5" w:rsidP="008219F0">
      <w:pPr>
        <w:pStyle w:val="Sinespaciado"/>
        <w:spacing w:line="276" w:lineRule="auto"/>
        <w:jc w:val="both"/>
        <w:rPr>
          <w:rFonts w:ascii="Arial Narrow" w:eastAsia="Calibri" w:hAnsi="Arial Narrow" w:cs="Times New Roman"/>
          <w:sz w:val="26"/>
          <w:szCs w:val="26"/>
          <w:lang w:val="es-ES"/>
        </w:rPr>
      </w:pPr>
    </w:p>
    <w:p w14:paraId="10B63045" w14:textId="77777777" w:rsidR="00BC24E5" w:rsidRPr="008219F0" w:rsidRDefault="00AE3591" w:rsidP="008219F0">
      <w:pPr>
        <w:pStyle w:val="Sinespaciado"/>
        <w:spacing w:line="276" w:lineRule="auto"/>
        <w:jc w:val="both"/>
        <w:rPr>
          <w:rFonts w:ascii="Arial Narrow" w:eastAsia="Calibri" w:hAnsi="Arial Narrow" w:cs="Times New Roman"/>
          <w:sz w:val="26"/>
          <w:szCs w:val="26"/>
          <w:lang w:val="es-ES"/>
        </w:rPr>
      </w:pPr>
      <w:r w:rsidRPr="008219F0">
        <w:rPr>
          <w:rFonts w:ascii="Arial Narrow" w:eastAsia="Calibri" w:hAnsi="Arial Narrow" w:cs="Times New Roman"/>
          <w:sz w:val="26"/>
          <w:szCs w:val="26"/>
          <w:lang w:val="es-ES"/>
        </w:rPr>
        <w:t>Colpensiones informó que la solicitud de corrección de historia laboral, a que se refieren los hechos de la tutela, se encuentra bajo estudio, sin que aun hayan vencido los términos estipulados para resolverla de fondo</w:t>
      </w:r>
      <w:r w:rsidR="00B54EC6" w:rsidRPr="008219F0">
        <w:rPr>
          <w:rFonts w:ascii="Arial Narrow" w:eastAsia="Calibri" w:hAnsi="Arial Narrow" w:cs="Times New Roman"/>
          <w:sz w:val="26"/>
          <w:szCs w:val="26"/>
          <w:lang w:val="es-ES"/>
        </w:rPr>
        <w:t>, ya que al tratarse de un trámite sin plazo estipulado</w:t>
      </w:r>
      <w:r w:rsidR="00234992" w:rsidRPr="008219F0">
        <w:rPr>
          <w:rFonts w:ascii="Arial Narrow" w:eastAsia="Calibri" w:hAnsi="Arial Narrow" w:cs="Times New Roman"/>
          <w:sz w:val="26"/>
          <w:szCs w:val="26"/>
          <w:lang w:val="es-ES"/>
        </w:rPr>
        <w:t>,</w:t>
      </w:r>
      <w:r w:rsidR="00B54EC6" w:rsidRPr="008219F0">
        <w:rPr>
          <w:rFonts w:ascii="Arial Narrow" w:eastAsia="Calibri" w:hAnsi="Arial Narrow" w:cs="Times New Roman"/>
          <w:sz w:val="26"/>
          <w:szCs w:val="26"/>
          <w:lang w:val="es-ES"/>
        </w:rPr>
        <w:t xml:space="preserve"> se debe aplicar el siguiente derrotero: “</w:t>
      </w:r>
      <w:r w:rsidR="00B54EC6" w:rsidRPr="00B90F0A">
        <w:rPr>
          <w:rFonts w:ascii="Arial Narrow" w:eastAsia="Calibri" w:hAnsi="Arial Narrow" w:cs="Times New Roman"/>
          <w:sz w:val="24"/>
          <w:szCs w:val="26"/>
          <w:lang w:val="es-ES"/>
        </w:rPr>
        <w:t>15 días prorrogables hasta 30 días y practica (sic) de pruebas de 30 días adicionales, con un total de 60 días para adelantar el procedimiento administrativo general</w:t>
      </w:r>
      <w:r w:rsidR="00B54EC6" w:rsidRPr="008219F0">
        <w:rPr>
          <w:rFonts w:ascii="Arial Narrow" w:eastAsia="Calibri" w:hAnsi="Arial Narrow" w:cs="Times New Roman"/>
          <w:sz w:val="26"/>
          <w:szCs w:val="26"/>
          <w:lang w:val="es-ES"/>
        </w:rPr>
        <w:t>”</w:t>
      </w:r>
      <w:r w:rsidRPr="008219F0">
        <w:rPr>
          <w:rFonts w:ascii="Arial Narrow" w:eastAsia="Calibri" w:hAnsi="Arial Narrow" w:cs="Times New Roman"/>
          <w:sz w:val="26"/>
          <w:szCs w:val="26"/>
          <w:lang w:val="es-ES"/>
        </w:rPr>
        <w:t xml:space="preserve">. </w:t>
      </w:r>
      <w:r w:rsidR="00EC1F17" w:rsidRPr="008219F0">
        <w:rPr>
          <w:rFonts w:ascii="Arial Narrow" w:eastAsia="Calibri" w:hAnsi="Arial Narrow" w:cs="Times New Roman"/>
          <w:sz w:val="26"/>
          <w:szCs w:val="26"/>
          <w:lang w:val="es-ES"/>
        </w:rPr>
        <w:t>De otro lado,</w:t>
      </w:r>
      <w:r w:rsidRPr="008219F0">
        <w:rPr>
          <w:rFonts w:ascii="Arial Narrow" w:eastAsia="Calibri" w:hAnsi="Arial Narrow" w:cs="Times New Roman"/>
          <w:sz w:val="26"/>
          <w:szCs w:val="26"/>
          <w:lang w:val="es-ES"/>
        </w:rPr>
        <w:t xml:space="preserve"> la acción de tutela es improcedente para desatar el conflicto planteado, al concurrir otros medios de defensa judicial y no acreditarse la existencia de un perjuicio irremediable</w:t>
      </w:r>
      <w:r w:rsidR="007A3187" w:rsidRPr="008219F0">
        <w:rPr>
          <w:rStyle w:val="Refdenotaalpie"/>
          <w:rFonts w:ascii="Arial Narrow" w:hAnsi="Arial Narrow"/>
          <w:sz w:val="26"/>
          <w:szCs w:val="26"/>
        </w:rPr>
        <w:footnoteReference w:id="2"/>
      </w:r>
      <w:r w:rsidR="00BC24E5" w:rsidRPr="008219F0">
        <w:rPr>
          <w:rFonts w:ascii="Arial Narrow" w:eastAsia="Calibri" w:hAnsi="Arial Narrow" w:cs="Times New Roman"/>
          <w:sz w:val="26"/>
          <w:szCs w:val="26"/>
          <w:lang w:val="es-ES"/>
        </w:rPr>
        <w:t>.</w:t>
      </w:r>
    </w:p>
    <w:p w14:paraId="3656B9AB" w14:textId="77777777" w:rsidR="00AE3591" w:rsidRPr="008219F0" w:rsidRDefault="00AE3591" w:rsidP="008219F0">
      <w:pPr>
        <w:pStyle w:val="Sinespaciado"/>
        <w:spacing w:line="276" w:lineRule="auto"/>
        <w:jc w:val="both"/>
        <w:rPr>
          <w:rFonts w:ascii="Arial Narrow" w:eastAsia="Calibri" w:hAnsi="Arial Narrow" w:cs="Times New Roman"/>
          <w:sz w:val="26"/>
          <w:szCs w:val="26"/>
          <w:lang w:val="es-ES"/>
        </w:rPr>
      </w:pPr>
    </w:p>
    <w:p w14:paraId="3CAE7DC1" w14:textId="77777777" w:rsidR="00AE3591" w:rsidRPr="008219F0" w:rsidRDefault="00AE3591" w:rsidP="008219F0">
      <w:pPr>
        <w:pStyle w:val="Sinespaciado"/>
        <w:spacing w:line="276" w:lineRule="auto"/>
        <w:jc w:val="both"/>
        <w:rPr>
          <w:rFonts w:ascii="Arial Narrow" w:eastAsia="Calibri" w:hAnsi="Arial Narrow" w:cs="Times New Roman"/>
          <w:sz w:val="26"/>
          <w:szCs w:val="26"/>
          <w:lang w:val="es-ES"/>
        </w:rPr>
      </w:pPr>
      <w:r w:rsidRPr="008219F0">
        <w:rPr>
          <w:rFonts w:ascii="Arial Narrow" w:eastAsia="Calibri" w:hAnsi="Arial Narrow" w:cs="Times New Roman"/>
          <w:sz w:val="26"/>
          <w:szCs w:val="26"/>
          <w:lang w:val="es-ES"/>
        </w:rPr>
        <w:t xml:space="preserve">Colfondos S.A. </w:t>
      </w:r>
      <w:r w:rsidR="00B31A3B" w:rsidRPr="008219F0">
        <w:rPr>
          <w:rFonts w:ascii="Arial Narrow" w:eastAsia="Calibri" w:hAnsi="Arial Narrow" w:cs="Times New Roman"/>
          <w:sz w:val="26"/>
          <w:szCs w:val="26"/>
          <w:lang w:val="es-ES"/>
        </w:rPr>
        <w:t>indicó que de la revisión de su base de datos se evidencia que la vinculación de la accionante</w:t>
      </w:r>
      <w:r w:rsidRPr="008219F0">
        <w:rPr>
          <w:rFonts w:ascii="Arial Narrow" w:eastAsia="Calibri" w:hAnsi="Arial Narrow" w:cs="Times New Roman"/>
          <w:sz w:val="26"/>
          <w:szCs w:val="26"/>
          <w:lang w:val="es-ES"/>
        </w:rPr>
        <w:t xml:space="preserve"> </w:t>
      </w:r>
      <w:r w:rsidR="00B31A3B" w:rsidRPr="008219F0">
        <w:rPr>
          <w:rFonts w:ascii="Arial Narrow" w:eastAsia="Calibri" w:hAnsi="Arial Narrow" w:cs="Times New Roman"/>
          <w:sz w:val="26"/>
          <w:szCs w:val="26"/>
          <w:lang w:val="es-ES"/>
        </w:rPr>
        <w:t xml:space="preserve">se </w:t>
      </w:r>
      <w:r w:rsidRPr="008219F0">
        <w:rPr>
          <w:rFonts w:ascii="Arial Narrow" w:eastAsia="Calibri" w:hAnsi="Arial Narrow" w:cs="Times New Roman"/>
          <w:sz w:val="26"/>
          <w:szCs w:val="26"/>
          <w:lang w:val="es-ES"/>
        </w:rPr>
        <w:t xml:space="preserve">encuentra anulada </w:t>
      </w:r>
      <w:r w:rsidR="00B31A3B" w:rsidRPr="008219F0">
        <w:rPr>
          <w:rFonts w:ascii="Arial Narrow" w:eastAsia="Calibri" w:hAnsi="Arial Narrow" w:cs="Times New Roman"/>
          <w:sz w:val="26"/>
          <w:szCs w:val="26"/>
          <w:lang w:val="es-ES"/>
        </w:rPr>
        <w:t>con traslado a Colpensiones</w:t>
      </w:r>
      <w:r w:rsidR="00EC1F17" w:rsidRPr="008219F0">
        <w:rPr>
          <w:rFonts w:ascii="Arial Narrow" w:eastAsia="Calibri" w:hAnsi="Arial Narrow" w:cs="Times New Roman"/>
          <w:sz w:val="26"/>
          <w:szCs w:val="26"/>
          <w:lang w:val="es-ES"/>
        </w:rPr>
        <w:t xml:space="preserve">, ello en cumplimiento de </w:t>
      </w:r>
      <w:r w:rsidR="00EC1F17" w:rsidRPr="008219F0">
        <w:rPr>
          <w:rFonts w:ascii="Arial Narrow" w:eastAsia="Calibri" w:hAnsi="Arial Narrow" w:cs="Times New Roman"/>
          <w:sz w:val="26"/>
          <w:szCs w:val="26"/>
          <w:lang w:val="es-ES"/>
        </w:rPr>
        <w:lastRenderedPageBreak/>
        <w:t xml:space="preserve">sentencia judicial, por lo que se configuró un hecho superado. Agregó que no es la tutela el medio para materializar la pretensión </w:t>
      </w:r>
      <w:r w:rsidR="00234992" w:rsidRPr="008219F0">
        <w:rPr>
          <w:rFonts w:ascii="Arial Narrow" w:eastAsia="Calibri" w:hAnsi="Arial Narrow" w:cs="Times New Roman"/>
          <w:sz w:val="26"/>
          <w:szCs w:val="26"/>
          <w:lang w:val="es-ES"/>
        </w:rPr>
        <w:t>elevada</w:t>
      </w:r>
      <w:r w:rsidR="00EC1F17" w:rsidRPr="008219F0">
        <w:rPr>
          <w:rStyle w:val="Refdenotaalpie"/>
          <w:rFonts w:ascii="Arial Narrow" w:hAnsi="Arial Narrow"/>
          <w:sz w:val="26"/>
          <w:szCs w:val="26"/>
        </w:rPr>
        <w:footnoteReference w:id="3"/>
      </w:r>
      <w:r w:rsidR="00EC1F17" w:rsidRPr="008219F0">
        <w:rPr>
          <w:rFonts w:ascii="Arial Narrow" w:eastAsia="Calibri" w:hAnsi="Arial Narrow" w:cs="Times New Roman"/>
          <w:sz w:val="26"/>
          <w:szCs w:val="26"/>
          <w:lang w:val="es-ES"/>
        </w:rPr>
        <w:t>.</w:t>
      </w:r>
    </w:p>
    <w:p w14:paraId="45FB0818" w14:textId="77777777" w:rsidR="00BC24E5" w:rsidRPr="008219F0" w:rsidRDefault="00BC24E5" w:rsidP="008219F0">
      <w:pPr>
        <w:pStyle w:val="Sinespaciado"/>
        <w:spacing w:line="276" w:lineRule="auto"/>
        <w:jc w:val="both"/>
        <w:rPr>
          <w:rFonts w:ascii="Arial Narrow" w:eastAsia="Calibri" w:hAnsi="Arial Narrow" w:cs="Times New Roman"/>
          <w:sz w:val="26"/>
          <w:szCs w:val="26"/>
          <w:lang w:val="es-ES"/>
        </w:rPr>
      </w:pPr>
    </w:p>
    <w:p w14:paraId="5B689ECE" w14:textId="77777777" w:rsidR="007A3187" w:rsidRPr="008219F0" w:rsidRDefault="007A3187" w:rsidP="008219F0">
      <w:pPr>
        <w:pStyle w:val="Sinespaciado"/>
        <w:spacing w:line="276" w:lineRule="auto"/>
        <w:jc w:val="both"/>
        <w:rPr>
          <w:rFonts w:ascii="Arial Narrow" w:eastAsia="Calibri" w:hAnsi="Arial Narrow" w:cs="Times New Roman"/>
          <w:sz w:val="26"/>
          <w:szCs w:val="26"/>
          <w:lang w:val="es-ES"/>
        </w:rPr>
      </w:pPr>
      <w:r w:rsidRPr="008219F0">
        <w:rPr>
          <w:rFonts w:ascii="Arial Narrow" w:eastAsia="Calibri" w:hAnsi="Arial Narrow" w:cs="Times New Roman"/>
          <w:sz w:val="26"/>
          <w:szCs w:val="26"/>
          <w:lang w:val="es-ES"/>
        </w:rPr>
        <w:t>Protección S.A. refirió</w:t>
      </w:r>
      <w:r w:rsidR="00234992" w:rsidRPr="008219F0">
        <w:rPr>
          <w:rFonts w:ascii="Arial Narrow" w:eastAsia="Calibri" w:hAnsi="Arial Narrow" w:cs="Times New Roman"/>
          <w:sz w:val="26"/>
          <w:szCs w:val="26"/>
          <w:lang w:val="es-ES"/>
        </w:rPr>
        <w:t xml:space="preserve"> que</w:t>
      </w:r>
      <w:r w:rsidRPr="008219F0">
        <w:rPr>
          <w:rFonts w:ascii="Arial Narrow" w:eastAsia="Calibri" w:hAnsi="Arial Narrow" w:cs="Times New Roman"/>
          <w:sz w:val="26"/>
          <w:szCs w:val="26"/>
          <w:lang w:val="es-ES"/>
        </w:rPr>
        <w:t xml:space="preserve"> </w:t>
      </w:r>
      <w:r w:rsidR="00D50267" w:rsidRPr="008219F0">
        <w:rPr>
          <w:rFonts w:ascii="Arial Narrow" w:eastAsia="Calibri" w:hAnsi="Arial Narrow" w:cs="Times New Roman"/>
          <w:sz w:val="26"/>
          <w:szCs w:val="26"/>
          <w:lang w:val="es-ES"/>
        </w:rPr>
        <w:t>en razón a la declaratoria de</w:t>
      </w:r>
      <w:r w:rsidR="00EC1F17" w:rsidRPr="008219F0">
        <w:rPr>
          <w:rFonts w:ascii="Arial Narrow" w:eastAsia="Calibri" w:hAnsi="Arial Narrow" w:cs="Times New Roman"/>
          <w:sz w:val="26"/>
          <w:szCs w:val="26"/>
          <w:lang w:val="es-ES"/>
        </w:rPr>
        <w:t xml:space="preserve"> ineficacia de la afiliación de la </w:t>
      </w:r>
      <w:r w:rsidR="00D50267" w:rsidRPr="008219F0">
        <w:rPr>
          <w:rFonts w:ascii="Arial Narrow" w:eastAsia="Calibri" w:hAnsi="Arial Narrow" w:cs="Times New Roman"/>
          <w:sz w:val="26"/>
          <w:szCs w:val="26"/>
          <w:lang w:val="es-ES"/>
        </w:rPr>
        <w:t>actora</w:t>
      </w:r>
      <w:r w:rsidR="00EC1F17" w:rsidRPr="008219F0">
        <w:rPr>
          <w:rFonts w:ascii="Arial Narrow" w:eastAsia="Calibri" w:hAnsi="Arial Narrow" w:cs="Times New Roman"/>
          <w:sz w:val="26"/>
          <w:szCs w:val="26"/>
          <w:lang w:val="es-ES"/>
        </w:rPr>
        <w:t xml:space="preserve"> al </w:t>
      </w:r>
      <w:r w:rsidR="00D50267" w:rsidRPr="008219F0">
        <w:rPr>
          <w:rFonts w:ascii="Arial Narrow" w:eastAsia="Calibri" w:hAnsi="Arial Narrow" w:cs="Times New Roman"/>
          <w:sz w:val="26"/>
          <w:szCs w:val="26"/>
          <w:lang w:val="es-ES"/>
        </w:rPr>
        <w:t>régimen de ahorro individual</w:t>
      </w:r>
      <w:r w:rsidR="00EC1F17" w:rsidRPr="008219F0">
        <w:rPr>
          <w:rFonts w:ascii="Arial Narrow" w:eastAsia="Calibri" w:hAnsi="Arial Narrow" w:cs="Times New Roman"/>
          <w:sz w:val="26"/>
          <w:szCs w:val="26"/>
          <w:lang w:val="es-ES"/>
        </w:rPr>
        <w:t xml:space="preserve">, </w:t>
      </w:r>
      <w:r w:rsidR="00D50267" w:rsidRPr="008219F0">
        <w:rPr>
          <w:rFonts w:ascii="Arial Narrow" w:eastAsia="Calibri" w:hAnsi="Arial Narrow" w:cs="Times New Roman"/>
          <w:sz w:val="26"/>
          <w:szCs w:val="26"/>
          <w:lang w:val="es-ES"/>
        </w:rPr>
        <w:t>se procedió a la anulación de su vinculación</w:t>
      </w:r>
      <w:r w:rsidR="00EC1F17" w:rsidRPr="008219F0">
        <w:rPr>
          <w:rFonts w:ascii="Arial Narrow" w:eastAsia="Calibri" w:hAnsi="Arial Narrow" w:cs="Times New Roman"/>
          <w:sz w:val="26"/>
          <w:szCs w:val="26"/>
          <w:lang w:val="es-ES"/>
        </w:rPr>
        <w:t xml:space="preserve"> y</w:t>
      </w:r>
      <w:r w:rsidR="00234992" w:rsidRPr="008219F0">
        <w:rPr>
          <w:rFonts w:ascii="Arial Narrow" w:eastAsia="Calibri" w:hAnsi="Arial Narrow" w:cs="Times New Roman"/>
          <w:sz w:val="26"/>
          <w:szCs w:val="26"/>
          <w:lang w:val="es-ES"/>
        </w:rPr>
        <w:t xml:space="preserve"> a</w:t>
      </w:r>
      <w:r w:rsidR="00D50267" w:rsidRPr="008219F0">
        <w:rPr>
          <w:rFonts w:ascii="Arial Narrow" w:eastAsia="Calibri" w:hAnsi="Arial Narrow" w:cs="Times New Roman"/>
          <w:sz w:val="26"/>
          <w:szCs w:val="26"/>
          <w:lang w:val="es-ES"/>
        </w:rPr>
        <w:t xml:space="preserve"> su correspondiente</w:t>
      </w:r>
      <w:r w:rsidR="00EC1F17" w:rsidRPr="008219F0">
        <w:rPr>
          <w:rFonts w:ascii="Arial Narrow" w:eastAsia="Calibri" w:hAnsi="Arial Narrow" w:cs="Times New Roman"/>
          <w:sz w:val="26"/>
          <w:szCs w:val="26"/>
          <w:lang w:val="es-ES"/>
        </w:rPr>
        <w:t xml:space="preserve"> traslado a Colpensiones.</w:t>
      </w:r>
      <w:r w:rsidR="00D50267" w:rsidRPr="008219F0">
        <w:rPr>
          <w:rFonts w:ascii="Arial Narrow" w:eastAsia="Calibri" w:hAnsi="Arial Narrow" w:cs="Times New Roman"/>
          <w:sz w:val="26"/>
          <w:szCs w:val="26"/>
          <w:lang w:val="es-ES"/>
        </w:rPr>
        <w:t xml:space="preserve"> Para ese fin se consignaron ante esa última autoridad “</w:t>
      </w:r>
      <w:r w:rsidR="00EC1F17" w:rsidRPr="00B90F0A">
        <w:rPr>
          <w:rFonts w:ascii="Arial Narrow" w:eastAsia="Calibri" w:hAnsi="Arial Narrow" w:cs="Times New Roman"/>
          <w:sz w:val="24"/>
          <w:szCs w:val="26"/>
          <w:lang w:val="es-ES"/>
        </w:rPr>
        <w:t>los dineros que reposaban acreditados en la cuenta de ahorro individual de la accionante, más los rendimientos financieros generados</w:t>
      </w:r>
      <w:r w:rsidR="00D50267" w:rsidRPr="008219F0">
        <w:rPr>
          <w:rFonts w:ascii="Arial Narrow" w:eastAsia="Calibri" w:hAnsi="Arial Narrow" w:cs="Times New Roman"/>
          <w:sz w:val="26"/>
          <w:szCs w:val="26"/>
          <w:lang w:val="es-ES"/>
        </w:rPr>
        <w:t>”</w:t>
      </w:r>
      <w:r w:rsidR="00EC1F17" w:rsidRPr="008219F0">
        <w:rPr>
          <w:rFonts w:ascii="Arial Narrow" w:eastAsia="Calibri" w:hAnsi="Arial Narrow" w:cs="Times New Roman"/>
          <w:sz w:val="26"/>
          <w:szCs w:val="26"/>
          <w:lang w:val="es-ES"/>
        </w:rPr>
        <w:t>.</w:t>
      </w:r>
      <w:r w:rsidR="00D50267" w:rsidRPr="008219F0">
        <w:rPr>
          <w:rFonts w:ascii="Arial Narrow" w:eastAsia="Calibri" w:hAnsi="Arial Narrow" w:cs="Times New Roman"/>
          <w:sz w:val="26"/>
          <w:szCs w:val="26"/>
          <w:lang w:val="es-ES"/>
        </w:rPr>
        <w:t xml:space="preserve"> De modo que se está en presencia de una carencia actual de objeto</w:t>
      </w:r>
      <w:r w:rsidR="005E4E72" w:rsidRPr="008219F0">
        <w:rPr>
          <w:rStyle w:val="Refdenotaalpie"/>
          <w:rFonts w:ascii="Arial Narrow" w:hAnsi="Arial Narrow"/>
          <w:sz w:val="26"/>
          <w:szCs w:val="26"/>
        </w:rPr>
        <w:footnoteReference w:id="4"/>
      </w:r>
      <w:r w:rsidR="005E4E72" w:rsidRPr="008219F0">
        <w:rPr>
          <w:rFonts w:ascii="Arial Narrow" w:eastAsia="Calibri" w:hAnsi="Arial Narrow" w:cs="Times New Roman"/>
          <w:sz w:val="26"/>
          <w:szCs w:val="26"/>
          <w:lang w:val="es-ES"/>
        </w:rPr>
        <w:t>.</w:t>
      </w:r>
    </w:p>
    <w:p w14:paraId="049F31CB" w14:textId="77777777" w:rsidR="005E4E72" w:rsidRPr="008219F0" w:rsidRDefault="005E4E72" w:rsidP="008219F0">
      <w:pPr>
        <w:pStyle w:val="Sinespaciado"/>
        <w:spacing w:line="276" w:lineRule="auto"/>
        <w:jc w:val="both"/>
        <w:rPr>
          <w:rFonts w:ascii="Arial Narrow" w:eastAsia="Calibri" w:hAnsi="Arial Narrow" w:cs="Times New Roman"/>
          <w:sz w:val="26"/>
          <w:szCs w:val="26"/>
          <w:lang w:val="es-ES"/>
        </w:rPr>
      </w:pPr>
    </w:p>
    <w:p w14:paraId="7F68CA6E" w14:textId="3B5B5539" w:rsidR="00171F59" w:rsidRPr="008219F0" w:rsidRDefault="00744A68" w:rsidP="008219F0">
      <w:pPr>
        <w:pStyle w:val="Sinespaciado"/>
        <w:spacing w:line="276" w:lineRule="auto"/>
        <w:jc w:val="both"/>
        <w:rPr>
          <w:rFonts w:ascii="Arial Narrow" w:hAnsi="Arial Narrow"/>
          <w:sz w:val="26"/>
          <w:szCs w:val="26"/>
        </w:rPr>
      </w:pPr>
      <w:r w:rsidRPr="008219F0">
        <w:rPr>
          <w:rFonts w:ascii="Arial Narrow" w:hAnsi="Arial Narrow"/>
          <w:b/>
          <w:bCs/>
          <w:sz w:val="26"/>
          <w:szCs w:val="26"/>
        </w:rPr>
        <w:t xml:space="preserve">3. Sentencia impugnada: </w:t>
      </w:r>
      <w:r w:rsidRPr="008219F0">
        <w:rPr>
          <w:rFonts w:ascii="Arial Narrow" w:hAnsi="Arial Narrow"/>
          <w:sz w:val="26"/>
          <w:szCs w:val="26"/>
        </w:rPr>
        <w:t xml:space="preserve">En providencia del </w:t>
      </w:r>
      <w:r w:rsidR="00B236E6" w:rsidRPr="008219F0">
        <w:rPr>
          <w:rFonts w:ascii="Arial Narrow" w:hAnsi="Arial Narrow"/>
          <w:sz w:val="26"/>
          <w:szCs w:val="26"/>
        </w:rPr>
        <w:t>13</w:t>
      </w:r>
      <w:r w:rsidR="000A63E7" w:rsidRPr="008219F0">
        <w:rPr>
          <w:rFonts w:ascii="Arial Narrow" w:hAnsi="Arial Narrow"/>
          <w:sz w:val="26"/>
          <w:szCs w:val="26"/>
        </w:rPr>
        <w:t xml:space="preserve"> de</w:t>
      </w:r>
      <w:r w:rsidR="00B236E6" w:rsidRPr="008219F0">
        <w:rPr>
          <w:rFonts w:ascii="Arial Narrow" w:hAnsi="Arial Narrow"/>
          <w:sz w:val="26"/>
          <w:szCs w:val="26"/>
        </w:rPr>
        <w:t xml:space="preserve"> mayo último</w:t>
      </w:r>
      <w:r w:rsidR="000558FD" w:rsidRPr="008219F0">
        <w:rPr>
          <w:rFonts w:ascii="Arial Narrow" w:hAnsi="Arial Narrow"/>
          <w:sz w:val="26"/>
          <w:szCs w:val="26"/>
        </w:rPr>
        <w:t>,</w:t>
      </w:r>
      <w:r w:rsidRPr="008219F0">
        <w:rPr>
          <w:rFonts w:ascii="Arial Narrow" w:hAnsi="Arial Narrow"/>
          <w:sz w:val="26"/>
          <w:szCs w:val="26"/>
        </w:rPr>
        <w:t xml:space="preserve"> el juzgado de primera instancia</w:t>
      </w:r>
      <w:r w:rsidR="003639A6" w:rsidRPr="008219F0">
        <w:rPr>
          <w:rFonts w:ascii="Arial Narrow" w:hAnsi="Arial Narrow"/>
          <w:sz w:val="26"/>
          <w:szCs w:val="26"/>
        </w:rPr>
        <w:t xml:space="preserve"> </w:t>
      </w:r>
      <w:r w:rsidR="00B236E6" w:rsidRPr="008219F0">
        <w:rPr>
          <w:rFonts w:ascii="Arial Narrow" w:hAnsi="Arial Narrow"/>
          <w:sz w:val="26"/>
          <w:szCs w:val="26"/>
        </w:rPr>
        <w:t xml:space="preserve">accedió al amparo invocado y ordenó al Director Nacional de Historia Laboral de Colpensiones dar respuesta de fondo al derecho de petición elevado por la accionante el 03 de marzo de 2022. </w:t>
      </w:r>
      <w:r w:rsidR="00171F59" w:rsidRPr="008219F0">
        <w:rPr>
          <w:rFonts w:ascii="Arial Narrow" w:hAnsi="Arial Narrow"/>
          <w:sz w:val="26"/>
          <w:szCs w:val="26"/>
        </w:rPr>
        <w:t>Lo anterior</w:t>
      </w:r>
      <w:r w:rsidR="00B236E6" w:rsidRPr="008219F0">
        <w:rPr>
          <w:rFonts w:ascii="Arial Narrow" w:hAnsi="Arial Narrow"/>
          <w:sz w:val="26"/>
          <w:szCs w:val="26"/>
        </w:rPr>
        <w:t xml:space="preserve"> con sustento en que </w:t>
      </w:r>
      <w:r w:rsidR="00171F59" w:rsidRPr="008219F0">
        <w:rPr>
          <w:rFonts w:ascii="Arial Narrow" w:hAnsi="Arial Narrow"/>
          <w:sz w:val="26"/>
          <w:szCs w:val="26"/>
        </w:rPr>
        <w:t xml:space="preserve">se encuentra acreditado que al momento en que se recibió dicha solicitud de corrección de historia laboral, Colpensiones señaló un plazo de sesenta días para resolverla, actuar que luce prematuro pues a ello procedió sin ni siquiera </w:t>
      </w:r>
      <w:r w:rsidR="00234992" w:rsidRPr="008219F0">
        <w:rPr>
          <w:rFonts w:ascii="Arial Narrow" w:hAnsi="Arial Narrow"/>
          <w:sz w:val="26"/>
          <w:szCs w:val="26"/>
        </w:rPr>
        <w:t xml:space="preserve">analizar </w:t>
      </w:r>
      <w:r w:rsidR="00171F59" w:rsidRPr="008219F0">
        <w:rPr>
          <w:rFonts w:ascii="Arial Narrow" w:hAnsi="Arial Narrow"/>
          <w:sz w:val="26"/>
          <w:szCs w:val="26"/>
        </w:rPr>
        <w:t>el caso</w:t>
      </w:r>
      <w:r w:rsidR="00234992" w:rsidRPr="008219F0">
        <w:rPr>
          <w:rFonts w:ascii="Arial Narrow" w:hAnsi="Arial Narrow"/>
          <w:sz w:val="26"/>
          <w:szCs w:val="26"/>
        </w:rPr>
        <w:t xml:space="preserve"> en detalle</w:t>
      </w:r>
      <w:r w:rsidR="00171F59" w:rsidRPr="008219F0">
        <w:rPr>
          <w:rFonts w:ascii="Arial Narrow" w:hAnsi="Arial Narrow"/>
          <w:sz w:val="26"/>
          <w:szCs w:val="26"/>
        </w:rPr>
        <w:t xml:space="preserve">. Tampoco se evidencia que tal plazo sea impuesto a consecuencia de un eventual periodo probatorio, tal como lo deja ver esa </w:t>
      </w:r>
      <w:r w:rsidR="00B90F0A" w:rsidRPr="008219F0">
        <w:rPr>
          <w:rFonts w:ascii="Arial Narrow" w:hAnsi="Arial Narrow"/>
          <w:sz w:val="26"/>
          <w:szCs w:val="26"/>
        </w:rPr>
        <w:t>entidad, “</w:t>
      </w:r>
      <w:r w:rsidR="00171F59" w:rsidRPr="00B90F0A">
        <w:rPr>
          <w:rFonts w:ascii="Arial Narrow" w:hAnsi="Arial Narrow"/>
          <w:sz w:val="24"/>
          <w:szCs w:val="26"/>
        </w:rPr>
        <w:t>pues no es posible que la accionada, de inmediato a la recepción del escrito considerase practicar pruebas sin revisar detenidamente el expediente y sus anexos</w:t>
      </w:r>
      <w:r w:rsidR="00171F59" w:rsidRPr="008219F0">
        <w:rPr>
          <w:rFonts w:ascii="Arial Narrow" w:hAnsi="Arial Narrow"/>
          <w:sz w:val="26"/>
          <w:szCs w:val="26"/>
        </w:rPr>
        <w:t>”. De todas formas, tal plazo sobrepasa el máximo establecido en la ley que es de treinta días.</w:t>
      </w:r>
      <w:r w:rsidR="00581B31" w:rsidRPr="008219F0">
        <w:rPr>
          <w:rFonts w:ascii="Arial Narrow" w:hAnsi="Arial Narrow"/>
          <w:sz w:val="26"/>
          <w:szCs w:val="26"/>
        </w:rPr>
        <w:t xml:space="preserve"> Sumando a todo lo </w:t>
      </w:r>
      <w:r w:rsidR="00B90F0A" w:rsidRPr="008219F0">
        <w:rPr>
          <w:rFonts w:ascii="Arial Narrow" w:hAnsi="Arial Narrow"/>
          <w:sz w:val="26"/>
          <w:szCs w:val="26"/>
        </w:rPr>
        <w:t>anterior se</w:t>
      </w:r>
      <w:r w:rsidR="00581B31" w:rsidRPr="008219F0">
        <w:rPr>
          <w:rFonts w:ascii="Arial Narrow" w:hAnsi="Arial Narrow"/>
          <w:sz w:val="26"/>
          <w:szCs w:val="26"/>
        </w:rPr>
        <w:t xml:space="preserve"> evidencia que desde el año 2021</w:t>
      </w:r>
      <w:r w:rsidR="00234992" w:rsidRPr="008219F0">
        <w:rPr>
          <w:rFonts w:ascii="Arial Narrow" w:hAnsi="Arial Narrow"/>
          <w:sz w:val="26"/>
          <w:szCs w:val="26"/>
        </w:rPr>
        <w:t>,</w:t>
      </w:r>
      <w:r w:rsidR="00581B31" w:rsidRPr="008219F0">
        <w:rPr>
          <w:rFonts w:ascii="Arial Narrow" w:hAnsi="Arial Narrow"/>
          <w:sz w:val="26"/>
          <w:szCs w:val="26"/>
        </w:rPr>
        <w:t xml:space="preserve"> Protección y Colfondos le remitieron a Colpensiones</w:t>
      </w:r>
      <w:r w:rsidR="00171F59" w:rsidRPr="008219F0">
        <w:rPr>
          <w:rFonts w:ascii="Arial Narrow" w:hAnsi="Arial Narrow"/>
          <w:sz w:val="26"/>
          <w:szCs w:val="26"/>
        </w:rPr>
        <w:t xml:space="preserve"> la información requerida para el traslado de régimen</w:t>
      </w:r>
      <w:r w:rsidR="00234992" w:rsidRPr="008219F0">
        <w:rPr>
          <w:rFonts w:ascii="Arial Narrow" w:hAnsi="Arial Narrow"/>
          <w:sz w:val="26"/>
          <w:szCs w:val="26"/>
        </w:rPr>
        <w:t xml:space="preserve"> pensional</w:t>
      </w:r>
      <w:r w:rsidR="00171F59" w:rsidRPr="008219F0">
        <w:rPr>
          <w:rFonts w:ascii="Arial Narrow" w:hAnsi="Arial Narrow"/>
          <w:sz w:val="26"/>
          <w:szCs w:val="26"/>
        </w:rPr>
        <w:t>.</w:t>
      </w:r>
    </w:p>
    <w:p w14:paraId="53128261" w14:textId="77777777" w:rsidR="00581B31" w:rsidRPr="008219F0" w:rsidRDefault="00581B31" w:rsidP="008219F0">
      <w:pPr>
        <w:pStyle w:val="Sinespaciado"/>
        <w:spacing w:line="276" w:lineRule="auto"/>
        <w:jc w:val="both"/>
        <w:rPr>
          <w:rFonts w:ascii="Arial Narrow" w:hAnsi="Arial Narrow"/>
          <w:sz w:val="26"/>
          <w:szCs w:val="26"/>
        </w:rPr>
      </w:pPr>
    </w:p>
    <w:p w14:paraId="50D4BCC9" w14:textId="77777777" w:rsidR="00A63C85" w:rsidRPr="008219F0" w:rsidRDefault="00B236E6" w:rsidP="008219F0">
      <w:pPr>
        <w:pStyle w:val="Sinespaciado"/>
        <w:spacing w:line="276" w:lineRule="auto"/>
        <w:jc w:val="both"/>
        <w:rPr>
          <w:rFonts w:ascii="Arial Narrow" w:hAnsi="Arial Narrow"/>
          <w:sz w:val="26"/>
          <w:szCs w:val="26"/>
        </w:rPr>
      </w:pPr>
      <w:r w:rsidRPr="008219F0">
        <w:rPr>
          <w:rFonts w:ascii="Arial Narrow" w:hAnsi="Arial Narrow"/>
          <w:sz w:val="26"/>
          <w:szCs w:val="26"/>
        </w:rPr>
        <w:t>De otro lado, declaró improcedente</w:t>
      </w:r>
      <w:r w:rsidR="00581B31" w:rsidRPr="008219F0">
        <w:rPr>
          <w:rFonts w:ascii="Arial Narrow" w:hAnsi="Arial Narrow"/>
          <w:sz w:val="26"/>
          <w:szCs w:val="26"/>
        </w:rPr>
        <w:t xml:space="preserve"> el amparo respecto de esas dos últimas entidades, al no haber incurrido en lesión de derechos</w:t>
      </w:r>
      <w:r w:rsidR="00234992" w:rsidRPr="008219F0">
        <w:rPr>
          <w:rFonts w:ascii="Arial Narrow" w:hAnsi="Arial Narrow"/>
          <w:sz w:val="26"/>
          <w:szCs w:val="26"/>
        </w:rPr>
        <w:t xml:space="preserve"> fundamentales</w:t>
      </w:r>
      <w:r w:rsidR="00215E32" w:rsidRPr="008219F0">
        <w:rPr>
          <w:rStyle w:val="Refdenotaalpie"/>
          <w:rFonts w:ascii="Arial Narrow" w:hAnsi="Arial Narrow"/>
          <w:sz w:val="26"/>
          <w:szCs w:val="26"/>
        </w:rPr>
        <w:footnoteReference w:id="5"/>
      </w:r>
      <w:r w:rsidR="00215E32" w:rsidRPr="008219F0">
        <w:rPr>
          <w:rFonts w:ascii="Arial Narrow" w:hAnsi="Arial Narrow"/>
          <w:sz w:val="26"/>
          <w:szCs w:val="26"/>
        </w:rPr>
        <w:t>.</w:t>
      </w:r>
    </w:p>
    <w:p w14:paraId="62486C05" w14:textId="77777777" w:rsidR="00215E32" w:rsidRPr="008219F0" w:rsidRDefault="00215E32" w:rsidP="008219F0">
      <w:pPr>
        <w:pStyle w:val="Sinespaciado"/>
        <w:spacing w:line="276" w:lineRule="auto"/>
        <w:jc w:val="both"/>
        <w:rPr>
          <w:rFonts w:ascii="Arial Narrow" w:hAnsi="Arial Narrow"/>
          <w:sz w:val="26"/>
          <w:szCs w:val="26"/>
        </w:rPr>
      </w:pPr>
    </w:p>
    <w:p w14:paraId="1539F228" w14:textId="77777777" w:rsidR="00B33FD1" w:rsidRPr="008219F0" w:rsidRDefault="00744A68" w:rsidP="008219F0">
      <w:pPr>
        <w:pStyle w:val="Sinespaciado"/>
        <w:spacing w:line="276" w:lineRule="auto"/>
        <w:jc w:val="both"/>
        <w:rPr>
          <w:rFonts w:ascii="Arial Narrow" w:hAnsi="Arial Narrow"/>
          <w:bCs/>
          <w:sz w:val="26"/>
          <w:szCs w:val="26"/>
        </w:rPr>
      </w:pPr>
      <w:r w:rsidRPr="008219F0">
        <w:rPr>
          <w:rFonts w:ascii="Arial Narrow" w:hAnsi="Arial Narrow"/>
          <w:b/>
          <w:bCs/>
          <w:sz w:val="26"/>
          <w:szCs w:val="26"/>
        </w:rPr>
        <w:t>4. Impugnaci</w:t>
      </w:r>
      <w:r w:rsidR="00586205" w:rsidRPr="008219F0">
        <w:rPr>
          <w:rFonts w:ascii="Arial Narrow" w:hAnsi="Arial Narrow"/>
          <w:b/>
          <w:bCs/>
          <w:sz w:val="26"/>
          <w:szCs w:val="26"/>
        </w:rPr>
        <w:t>ón</w:t>
      </w:r>
      <w:r w:rsidR="00B54EC6" w:rsidRPr="008219F0">
        <w:rPr>
          <w:rFonts w:ascii="Arial Narrow" w:hAnsi="Arial Narrow"/>
          <w:b/>
          <w:bCs/>
          <w:sz w:val="26"/>
          <w:szCs w:val="26"/>
        </w:rPr>
        <w:t>:</w:t>
      </w:r>
      <w:r w:rsidR="003F02A8" w:rsidRPr="008219F0">
        <w:rPr>
          <w:rFonts w:ascii="Arial Narrow" w:hAnsi="Arial Narrow"/>
          <w:bCs/>
          <w:sz w:val="26"/>
          <w:szCs w:val="26"/>
        </w:rPr>
        <w:t xml:space="preserve"> Colpensiones</w:t>
      </w:r>
      <w:r w:rsidR="00B54EC6" w:rsidRPr="008219F0">
        <w:rPr>
          <w:rFonts w:ascii="Arial Narrow" w:hAnsi="Arial Narrow"/>
          <w:bCs/>
          <w:sz w:val="26"/>
          <w:szCs w:val="26"/>
        </w:rPr>
        <w:t xml:space="preserve"> insistió en que para la fecha el plazo para resolver sobre la solicitud de corrección de historia laboral formulada por la demandante, que consta de quince días prorrogables hasta treinta más otro tanto si existen pruebas, no ha vencido. Así mismo que la acción de tutela es improcedente para dirimir el debate suscitado</w:t>
      </w:r>
      <w:r w:rsidR="006A5CFD" w:rsidRPr="008219F0">
        <w:rPr>
          <w:rStyle w:val="Refdenotaalpie"/>
          <w:rFonts w:ascii="Arial Narrow" w:hAnsi="Arial Narrow"/>
          <w:sz w:val="26"/>
          <w:szCs w:val="26"/>
        </w:rPr>
        <w:footnoteReference w:id="6"/>
      </w:r>
      <w:r w:rsidR="006A5CFD" w:rsidRPr="008219F0">
        <w:rPr>
          <w:rFonts w:ascii="Arial Narrow" w:hAnsi="Arial Narrow"/>
          <w:bCs/>
          <w:sz w:val="26"/>
          <w:szCs w:val="26"/>
        </w:rPr>
        <w:t xml:space="preserve">. </w:t>
      </w:r>
    </w:p>
    <w:p w14:paraId="4101652C" w14:textId="5C9F9F00" w:rsidR="00744A68" w:rsidRDefault="00744A68" w:rsidP="008219F0">
      <w:pPr>
        <w:pStyle w:val="Sinespaciado"/>
        <w:spacing w:line="276" w:lineRule="auto"/>
        <w:jc w:val="both"/>
        <w:rPr>
          <w:rFonts w:ascii="Arial Narrow" w:hAnsi="Arial Narrow"/>
          <w:sz w:val="26"/>
          <w:szCs w:val="26"/>
        </w:rPr>
      </w:pPr>
    </w:p>
    <w:p w14:paraId="72A3B8B6" w14:textId="77777777" w:rsidR="007F5517" w:rsidRPr="008219F0" w:rsidRDefault="007F5517" w:rsidP="008219F0">
      <w:pPr>
        <w:pStyle w:val="Sinespaciado"/>
        <w:spacing w:line="276" w:lineRule="auto"/>
        <w:jc w:val="both"/>
        <w:rPr>
          <w:rFonts w:ascii="Arial Narrow" w:hAnsi="Arial Narrow"/>
          <w:sz w:val="26"/>
          <w:szCs w:val="26"/>
        </w:rPr>
      </w:pPr>
    </w:p>
    <w:p w14:paraId="2E0A79F2" w14:textId="77777777" w:rsidR="00744A68" w:rsidRPr="008219F0" w:rsidRDefault="00744A68" w:rsidP="008219F0">
      <w:pPr>
        <w:pStyle w:val="Sinespaciado"/>
        <w:spacing w:line="276" w:lineRule="auto"/>
        <w:jc w:val="center"/>
        <w:rPr>
          <w:rFonts w:ascii="Arial Narrow" w:hAnsi="Arial Narrow"/>
          <w:b/>
          <w:bCs/>
          <w:sz w:val="26"/>
          <w:szCs w:val="26"/>
        </w:rPr>
      </w:pPr>
      <w:r w:rsidRPr="008219F0">
        <w:rPr>
          <w:rFonts w:ascii="Arial Narrow" w:hAnsi="Arial Narrow"/>
          <w:b/>
          <w:bCs/>
          <w:sz w:val="26"/>
          <w:szCs w:val="26"/>
          <w:u w:val="single"/>
        </w:rPr>
        <w:t>CONSIDERACIONES</w:t>
      </w:r>
    </w:p>
    <w:p w14:paraId="4B99056E" w14:textId="0DF205AC" w:rsidR="00744A68" w:rsidRDefault="00744A68" w:rsidP="008219F0">
      <w:pPr>
        <w:pStyle w:val="Sinespaciado"/>
        <w:spacing w:line="276" w:lineRule="auto"/>
        <w:jc w:val="both"/>
        <w:rPr>
          <w:rFonts w:ascii="Arial Narrow" w:hAnsi="Arial Narrow"/>
          <w:b/>
          <w:bCs/>
          <w:sz w:val="26"/>
          <w:szCs w:val="26"/>
        </w:rPr>
      </w:pPr>
    </w:p>
    <w:p w14:paraId="18D04C29" w14:textId="77777777" w:rsidR="007F5517" w:rsidRPr="008219F0" w:rsidRDefault="007F5517" w:rsidP="008219F0">
      <w:pPr>
        <w:pStyle w:val="Sinespaciado"/>
        <w:spacing w:line="276" w:lineRule="auto"/>
        <w:jc w:val="both"/>
        <w:rPr>
          <w:rFonts w:ascii="Arial Narrow" w:hAnsi="Arial Narrow"/>
          <w:b/>
          <w:bCs/>
          <w:sz w:val="26"/>
          <w:szCs w:val="26"/>
        </w:rPr>
      </w:pPr>
    </w:p>
    <w:p w14:paraId="7A4BD1EC"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 xml:space="preserve">1. </w:t>
      </w:r>
      <w:r w:rsidRPr="008219F0">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w:t>
      </w:r>
      <w:r w:rsidRPr="008219F0">
        <w:rPr>
          <w:rFonts w:ascii="Arial Narrow" w:hAnsi="Arial Narrow"/>
          <w:sz w:val="26"/>
          <w:szCs w:val="26"/>
        </w:rPr>
        <w:lastRenderedPageBreak/>
        <w:t xml:space="preserve">cuando la tutela se utilice como mecanismo transitorio para evitar la materialización de un perjuicio de carácter irremediable (art. 6, numeral 1, del Decreto 2591 de 1991). </w:t>
      </w:r>
    </w:p>
    <w:p w14:paraId="1299C43A" w14:textId="77777777" w:rsidR="0018622F" w:rsidRPr="008219F0" w:rsidRDefault="0018622F" w:rsidP="008219F0">
      <w:pPr>
        <w:pStyle w:val="Sinespaciado"/>
        <w:spacing w:line="276" w:lineRule="auto"/>
        <w:jc w:val="both"/>
        <w:rPr>
          <w:rFonts w:ascii="Arial Narrow" w:hAnsi="Arial Narrow"/>
          <w:sz w:val="26"/>
          <w:szCs w:val="26"/>
        </w:rPr>
      </w:pPr>
    </w:p>
    <w:p w14:paraId="2A7DD5E7"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 xml:space="preserve">2. </w:t>
      </w:r>
      <w:r w:rsidRPr="008219F0">
        <w:rPr>
          <w:rFonts w:ascii="Arial Narrow" w:hAnsi="Arial Narrow"/>
          <w:sz w:val="26"/>
          <w:szCs w:val="26"/>
        </w:rPr>
        <w:t>En el caso concreto la queja constitucional se plantea contra Colpensiones</w:t>
      </w:r>
      <w:r w:rsidR="00A9312A" w:rsidRPr="008219F0">
        <w:rPr>
          <w:rFonts w:ascii="Arial Narrow" w:hAnsi="Arial Narrow"/>
          <w:sz w:val="26"/>
          <w:szCs w:val="26"/>
        </w:rPr>
        <w:t xml:space="preserve"> </w:t>
      </w:r>
      <w:r w:rsidR="00E43FD4" w:rsidRPr="008219F0">
        <w:rPr>
          <w:rFonts w:ascii="Arial Narrow" w:hAnsi="Arial Narrow"/>
          <w:sz w:val="26"/>
          <w:szCs w:val="26"/>
        </w:rPr>
        <w:t xml:space="preserve">al no </w:t>
      </w:r>
      <w:r w:rsidR="00234992" w:rsidRPr="008219F0">
        <w:rPr>
          <w:rFonts w:ascii="Arial Narrow" w:hAnsi="Arial Narrow"/>
          <w:sz w:val="26"/>
          <w:szCs w:val="26"/>
        </w:rPr>
        <w:t>resolver sobre la solicitud de corrección</w:t>
      </w:r>
      <w:r w:rsidR="00353AEC" w:rsidRPr="008219F0">
        <w:rPr>
          <w:rFonts w:ascii="Arial Narrow" w:hAnsi="Arial Narrow"/>
          <w:sz w:val="26"/>
          <w:szCs w:val="26"/>
        </w:rPr>
        <w:t xml:space="preserve"> de</w:t>
      </w:r>
      <w:r w:rsidR="003D0C72" w:rsidRPr="008219F0">
        <w:rPr>
          <w:rFonts w:ascii="Arial Narrow" w:hAnsi="Arial Narrow"/>
          <w:sz w:val="26"/>
          <w:szCs w:val="26"/>
        </w:rPr>
        <w:t xml:space="preserve"> historia laboral de</w:t>
      </w:r>
      <w:r w:rsidR="00353AEC" w:rsidRPr="008219F0">
        <w:rPr>
          <w:rFonts w:ascii="Arial Narrow" w:hAnsi="Arial Narrow"/>
          <w:sz w:val="26"/>
          <w:szCs w:val="26"/>
        </w:rPr>
        <w:t xml:space="preserve"> </w:t>
      </w:r>
      <w:r w:rsidR="003D0C72" w:rsidRPr="008219F0">
        <w:rPr>
          <w:rFonts w:ascii="Arial Narrow" w:hAnsi="Arial Narrow"/>
          <w:sz w:val="26"/>
          <w:szCs w:val="26"/>
        </w:rPr>
        <w:t>l</w:t>
      </w:r>
      <w:r w:rsidR="00353AEC" w:rsidRPr="008219F0">
        <w:rPr>
          <w:rFonts w:ascii="Arial Narrow" w:hAnsi="Arial Narrow"/>
          <w:sz w:val="26"/>
          <w:szCs w:val="26"/>
        </w:rPr>
        <w:t xml:space="preserve">a accionante. </w:t>
      </w:r>
      <w:r w:rsidR="00F97DB5" w:rsidRPr="008219F0">
        <w:rPr>
          <w:rFonts w:ascii="Arial Narrow" w:hAnsi="Arial Narrow"/>
          <w:sz w:val="26"/>
          <w:szCs w:val="26"/>
        </w:rPr>
        <w:t>E</w:t>
      </w:r>
      <w:r w:rsidRPr="008219F0">
        <w:rPr>
          <w:rFonts w:ascii="Arial Narrow" w:hAnsi="Arial Narrow" w:cs="Arial Narrow"/>
          <w:bCs/>
          <w:sz w:val="26"/>
          <w:szCs w:val="26"/>
          <w:lang w:eastAsia="es-MX"/>
        </w:rPr>
        <w:t>l juzgado de primer nivel encontró que</w:t>
      </w:r>
      <w:r w:rsidR="00F97DB5" w:rsidRPr="008219F0">
        <w:rPr>
          <w:rFonts w:ascii="Arial Narrow" w:hAnsi="Arial Narrow" w:cs="Arial Narrow"/>
          <w:bCs/>
          <w:sz w:val="26"/>
          <w:szCs w:val="26"/>
          <w:lang w:eastAsia="es-MX"/>
        </w:rPr>
        <w:t xml:space="preserve"> </w:t>
      </w:r>
      <w:r w:rsidR="00353AEC" w:rsidRPr="008219F0">
        <w:rPr>
          <w:rFonts w:ascii="Arial Narrow" w:hAnsi="Arial Narrow" w:cs="Arial Narrow"/>
          <w:bCs/>
          <w:sz w:val="26"/>
          <w:szCs w:val="26"/>
          <w:lang w:eastAsia="es-MX"/>
        </w:rPr>
        <w:t>efectivamente la demandada había incumplido su deber de atender oportunamente tal solicitud, sin que sea posible la ampliación de términos a que alude esa entidad, que, además, va más allá del máximo legal</w:t>
      </w:r>
      <w:r w:rsidR="00F97DB5" w:rsidRPr="008219F0">
        <w:rPr>
          <w:rFonts w:ascii="Arial Narrow" w:hAnsi="Arial Narrow" w:cs="Arial Narrow"/>
          <w:bCs/>
          <w:sz w:val="26"/>
          <w:szCs w:val="26"/>
          <w:lang w:eastAsia="es-MX"/>
        </w:rPr>
        <w:t>.</w:t>
      </w:r>
      <w:r w:rsidRPr="008219F0">
        <w:rPr>
          <w:rFonts w:ascii="Arial Narrow" w:hAnsi="Arial Narrow" w:cs="Arial Narrow"/>
          <w:bCs/>
          <w:sz w:val="26"/>
          <w:szCs w:val="26"/>
          <w:lang w:eastAsia="es-MX"/>
        </w:rPr>
        <w:t xml:space="preserve"> </w:t>
      </w:r>
      <w:r w:rsidR="00F97DB5" w:rsidRPr="008219F0">
        <w:rPr>
          <w:rFonts w:ascii="Arial Narrow" w:hAnsi="Arial Narrow" w:cs="Arial Narrow"/>
          <w:bCs/>
          <w:sz w:val="26"/>
          <w:szCs w:val="26"/>
          <w:lang w:eastAsia="es-MX"/>
        </w:rPr>
        <w:t xml:space="preserve">Mientras que </w:t>
      </w:r>
      <w:r w:rsidR="003A7000" w:rsidRPr="008219F0">
        <w:rPr>
          <w:rFonts w:ascii="Arial Narrow" w:hAnsi="Arial Narrow" w:cs="Arial Narrow"/>
          <w:bCs/>
          <w:sz w:val="26"/>
          <w:szCs w:val="26"/>
          <w:lang w:eastAsia="es-MX"/>
        </w:rPr>
        <w:t>l</w:t>
      </w:r>
      <w:r w:rsidR="00353AEC" w:rsidRPr="008219F0">
        <w:rPr>
          <w:rFonts w:ascii="Arial Narrow" w:hAnsi="Arial Narrow" w:cs="Arial Narrow"/>
          <w:bCs/>
          <w:sz w:val="26"/>
          <w:szCs w:val="26"/>
          <w:lang w:eastAsia="es-MX"/>
        </w:rPr>
        <w:t>a</w:t>
      </w:r>
      <w:r w:rsidR="003A7000" w:rsidRPr="008219F0">
        <w:rPr>
          <w:rFonts w:ascii="Arial Narrow" w:hAnsi="Arial Narrow" w:cs="Arial Narrow"/>
          <w:bCs/>
          <w:sz w:val="26"/>
          <w:szCs w:val="26"/>
          <w:lang w:eastAsia="es-MX"/>
        </w:rPr>
        <w:t xml:space="preserve"> </w:t>
      </w:r>
      <w:r w:rsidR="00F97DB5" w:rsidRPr="008219F0">
        <w:rPr>
          <w:rFonts w:ascii="Arial Narrow" w:hAnsi="Arial Narrow" w:cs="Arial Narrow"/>
          <w:bCs/>
          <w:sz w:val="26"/>
          <w:szCs w:val="26"/>
          <w:lang w:eastAsia="es-MX"/>
        </w:rPr>
        <w:t>recurrente alega que</w:t>
      </w:r>
      <w:r w:rsidR="00353AEC" w:rsidRPr="008219F0">
        <w:rPr>
          <w:rFonts w:ascii="Arial Narrow" w:hAnsi="Arial Narrow" w:cs="Arial Narrow"/>
          <w:bCs/>
          <w:sz w:val="26"/>
          <w:szCs w:val="26"/>
          <w:lang w:eastAsia="es-MX"/>
        </w:rPr>
        <w:t xml:space="preserve"> no han vencido los </w:t>
      </w:r>
      <w:r w:rsidR="00292DD3" w:rsidRPr="008219F0">
        <w:rPr>
          <w:rFonts w:ascii="Arial Narrow" w:hAnsi="Arial Narrow" w:cs="Arial Narrow"/>
          <w:bCs/>
          <w:sz w:val="26"/>
          <w:szCs w:val="26"/>
          <w:lang w:eastAsia="es-MX"/>
        </w:rPr>
        <w:t>términos</w:t>
      </w:r>
      <w:r w:rsidR="00353AEC" w:rsidRPr="008219F0">
        <w:rPr>
          <w:rFonts w:ascii="Arial Narrow" w:hAnsi="Arial Narrow" w:cs="Arial Narrow"/>
          <w:bCs/>
          <w:sz w:val="26"/>
          <w:szCs w:val="26"/>
          <w:lang w:eastAsia="es-MX"/>
        </w:rPr>
        <w:t xml:space="preserve"> para responder a la petición, como quiera que</w:t>
      </w:r>
      <w:r w:rsidR="00F97DB5" w:rsidRPr="008219F0">
        <w:rPr>
          <w:rFonts w:ascii="Arial Narrow" w:hAnsi="Arial Narrow" w:cs="Arial Narrow"/>
          <w:bCs/>
          <w:sz w:val="26"/>
          <w:szCs w:val="26"/>
          <w:lang w:eastAsia="es-MX"/>
        </w:rPr>
        <w:t xml:space="preserve"> </w:t>
      </w:r>
      <w:r w:rsidR="00353AEC" w:rsidRPr="008219F0">
        <w:rPr>
          <w:rFonts w:ascii="Arial Narrow" w:hAnsi="Arial Narrow" w:cs="Arial Narrow"/>
          <w:bCs/>
          <w:sz w:val="26"/>
          <w:szCs w:val="26"/>
          <w:lang w:eastAsia="es-MX"/>
        </w:rPr>
        <w:t xml:space="preserve">al tratarse de un trámite sin plazo determinado, esa autoridad </w:t>
      </w:r>
      <w:r w:rsidR="00292DD3" w:rsidRPr="008219F0">
        <w:rPr>
          <w:rFonts w:ascii="Arial Narrow" w:hAnsi="Arial Narrow" w:cs="Arial Narrow"/>
          <w:bCs/>
          <w:sz w:val="26"/>
          <w:szCs w:val="26"/>
          <w:lang w:eastAsia="es-MX"/>
        </w:rPr>
        <w:t xml:space="preserve">puede </w:t>
      </w:r>
      <w:r w:rsidR="00353AEC" w:rsidRPr="008219F0">
        <w:rPr>
          <w:rFonts w:ascii="Arial Narrow" w:hAnsi="Arial Narrow" w:cs="Arial Narrow"/>
          <w:bCs/>
          <w:sz w:val="26"/>
          <w:szCs w:val="26"/>
          <w:lang w:eastAsia="es-MX"/>
        </w:rPr>
        <w:t>aplica</w:t>
      </w:r>
      <w:r w:rsidR="00292DD3" w:rsidRPr="008219F0">
        <w:rPr>
          <w:rFonts w:ascii="Arial Narrow" w:hAnsi="Arial Narrow" w:cs="Arial Narrow"/>
          <w:bCs/>
          <w:sz w:val="26"/>
          <w:szCs w:val="26"/>
          <w:lang w:eastAsia="es-MX"/>
        </w:rPr>
        <w:t>r</w:t>
      </w:r>
      <w:r w:rsidR="00353AEC" w:rsidRPr="008219F0">
        <w:rPr>
          <w:rFonts w:ascii="Arial Narrow" w:hAnsi="Arial Narrow" w:cs="Arial Narrow"/>
          <w:bCs/>
          <w:sz w:val="26"/>
          <w:szCs w:val="26"/>
          <w:lang w:eastAsia="es-MX"/>
        </w:rPr>
        <w:t xml:space="preserve"> el l</w:t>
      </w:r>
      <w:r w:rsidR="00292DD3" w:rsidRPr="008219F0">
        <w:rPr>
          <w:rFonts w:ascii="Arial Narrow" w:hAnsi="Arial Narrow" w:cs="Arial Narrow"/>
          <w:bCs/>
          <w:sz w:val="26"/>
          <w:szCs w:val="26"/>
          <w:lang w:eastAsia="es-MX"/>
        </w:rPr>
        <w:t>apso</w:t>
      </w:r>
      <w:r w:rsidR="00353AEC" w:rsidRPr="008219F0">
        <w:rPr>
          <w:rFonts w:ascii="Arial Narrow" w:hAnsi="Arial Narrow" w:cs="Arial Narrow"/>
          <w:bCs/>
          <w:sz w:val="26"/>
          <w:szCs w:val="26"/>
          <w:lang w:eastAsia="es-MX"/>
        </w:rPr>
        <w:t xml:space="preserve"> de sesenta días</w:t>
      </w:r>
      <w:r w:rsidR="00292DD3" w:rsidRPr="008219F0">
        <w:rPr>
          <w:rFonts w:ascii="Arial Narrow" w:hAnsi="Arial Narrow" w:cs="Arial Narrow"/>
          <w:bCs/>
          <w:sz w:val="26"/>
          <w:szCs w:val="26"/>
          <w:lang w:eastAsia="es-MX"/>
        </w:rPr>
        <w:t xml:space="preserve"> para ese efecto</w:t>
      </w:r>
      <w:r w:rsidR="00E631D1" w:rsidRPr="008219F0">
        <w:rPr>
          <w:rFonts w:ascii="Arial Narrow" w:hAnsi="Arial Narrow" w:cs="Arial Narrow"/>
          <w:bCs/>
          <w:sz w:val="26"/>
          <w:szCs w:val="26"/>
          <w:lang w:eastAsia="es-MX"/>
        </w:rPr>
        <w:t>.</w:t>
      </w:r>
      <w:r w:rsidR="00292DD3" w:rsidRPr="008219F0">
        <w:rPr>
          <w:rFonts w:ascii="Arial Narrow" w:hAnsi="Arial Narrow" w:cs="Arial Narrow"/>
          <w:bCs/>
          <w:sz w:val="26"/>
          <w:szCs w:val="26"/>
          <w:lang w:eastAsia="es-MX"/>
        </w:rPr>
        <w:t xml:space="preserve"> Además que la acción de tutela es improcedente al incumplir el presupuesto de la subsidiariedad.</w:t>
      </w:r>
    </w:p>
    <w:p w14:paraId="4DDBEF00" w14:textId="77777777" w:rsidR="0018622F" w:rsidRPr="008219F0" w:rsidRDefault="0018622F" w:rsidP="008219F0">
      <w:pPr>
        <w:pStyle w:val="Sinespaciado"/>
        <w:spacing w:line="276" w:lineRule="auto"/>
        <w:jc w:val="both"/>
        <w:rPr>
          <w:rFonts w:ascii="Arial Narrow" w:hAnsi="Arial Narrow" w:cs="Arial Narrow"/>
          <w:bCs/>
          <w:sz w:val="26"/>
          <w:szCs w:val="26"/>
          <w:lang w:eastAsia="es-MX"/>
        </w:rPr>
      </w:pPr>
    </w:p>
    <w:p w14:paraId="7C7A7616"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292DD3" w:rsidRPr="008219F0">
        <w:rPr>
          <w:rFonts w:ascii="Arial Narrow" w:hAnsi="Arial Narrow"/>
          <w:sz w:val="26"/>
          <w:szCs w:val="26"/>
        </w:rPr>
        <w:t>con el actuar de la demandada se lesionaron los derechos fundamentales de la actora</w:t>
      </w:r>
      <w:r w:rsidRPr="008219F0">
        <w:rPr>
          <w:rFonts w:ascii="Arial Narrow" w:hAnsi="Arial Narrow"/>
          <w:sz w:val="26"/>
          <w:szCs w:val="26"/>
        </w:rPr>
        <w:t xml:space="preserve">. </w:t>
      </w:r>
    </w:p>
    <w:p w14:paraId="3461D779" w14:textId="77777777" w:rsidR="0018622F" w:rsidRPr="008219F0" w:rsidRDefault="0018622F" w:rsidP="008219F0">
      <w:pPr>
        <w:pStyle w:val="Sinespaciado"/>
        <w:spacing w:line="276" w:lineRule="auto"/>
        <w:jc w:val="both"/>
        <w:rPr>
          <w:rFonts w:ascii="Arial Narrow" w:hAnsi="Arial Narrow"/>
          <w:sz w:val="26"/>
          <w:szCs w:val="26"/>
        </w:rPr>
      </w:pPr>
    </w:p>
    <w:p w14:paraId="71A31266" w14:textId="11FF94B3" w:rsidR="315D7587" w:rsidRPr="008219F0" w:rsidRDefault="315D7587" w:rsidP="008219F0">
      <w:pPr>
        <w:pStyle w:val="Sinespaciado"/>
        <w:spacing w:line="276" w:lineRule="auto"/>
        <w:jc w:val="both"/>
        <w:rPr>
          <w:rFonts w:ascii="Arial Narrow" w:hAnsi="Arial Narrow"/>
          <w:sz w:val="26"/>
          <w:szCs w:val="26"/>
        </w:rPr>
      </w:pPr>
      <w:r w:rsidRPr="008219F0">
        <w:rPr>
          <w:rFonts w:ascii="Arial Narrow" w:hAnsi="Arial Narrow"/>
          <w:sz w:val="26"/>
          <w:szCs w:val="26"/>
        </w:rPr>
        <w:t>Advierte la Sala que si bien entre las partes precede la existencia de una decisión judicial que declaró ineficaz la afiliación de la actora al régimen de ahorro individual con solidaridad, no se aborda el estudio del caso como una presunta afectación del derecho fundamental al debido proceso y acceso a la administración de justicia por dilación en la ejecución o cumplimiento de una sentencia judicial, de un lado porque así no está enfocada la demanda, pero principalmente, porque de la parte resolutiva de la sentencia que se aportó en copia, no logra extraerse un expreso mandato en contra de Colpensiones que pudiera servir de fundamento a ese examen.</w:t>
      </w:r>
    </w:p>
    <w:p w14:paraId="75D9D063" w14:textId="253EE23B" w:rsidR="315D7587" w:rsidRPr="008219F0" w:rsidRDefault="315D7587" w:rsidP="008219F0">
      <w:pPr>
        <w:pStyle w:val="Sinespaciado"/>
        <w:spacing w:line="276" w:lineRule="auto"/>
        <w:jc w:val="both"/>
        <w:rPr>
          <w:rFonts w:ascii="Arial Narrow" w:hAnsi="Arial Narrow"/>
          <w:sz w:val="26"/>
          <w:szCs w:val="26"/>
        </w:rPr>
      </w:pPr>
    </w:p>
    <w:p w14:paraId="67E870E3" w14:textId="107E1152"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 xml:space="preserve">3. </w:t>
      </w:r>
      <w:r w:rsidR="00292DD3" w:rsidRPr="008219F0">
        <w:rPr>
          <w:rFonts w:ascii="Arial Narrow" w:hAnsi="Arial Narrow"/>
          <w:sz w:val="26"/>
          <w:szCs w:val="26"/>
        </w:rPr>
        <w:t>La señora</w:t>
      </w:r>
      <w:r w:rsidR="003A7000" w:rsidRPr="008219F0">
        <w:rPr>
          <w:rFonts w:ascii="Arial Narrow" w:hAnsi="Arial Narrow"/>
          <w:sz w:val="26"/>
          <w:szCs w:val="26"/>
        </w:rPr>
        <w:t xml:space="preserve"> </w:t>
      </w:r>
      <w:r w:rsidR="00292DD3" w:rsidRPr="008219F0">
        <w:rPr>
          <w:rFonts w:ascii="Arial Narrow" w:hAnsi="Arial Narrow"/>
          <w:sz w:val="26"/>
          <w:szCs w:val="26"/>
        </w:rPr>
        <w:t xml:space="preserve">Gloria Cecilia Correa Morales </w:t>
      </w:r>
      <w:r w:rsidR="006748F6" w:rsidRPr="008219F0">
        <w:rPr>
          <w:rFonts w:ascii="Arial Narrow" w:hAnsi="Arial Narrow"/>
          <w:sz w:val="26"/>
          <w:szCs w:val="26"/>
        </w:rPr>
        <w:t>está legitim</w:t>
      </w:r>
      <w:r w:rsidR="00292DD3" w:rsidRPr="008219F0">
        <w:rPr>
          <w:rFonts w:ascii="Arial Narrow" w:hAnsi="Arial Narrow"/>
          <w:sz w:val="26"/>
          <w:szCs w:val="26"/>
        </w:rPr>
        <w:t>ada</w:t>
      </w:r>
      <w:r w:rsidRPr="008219F0">
        <w:rPr>
          <w:rFonts w:ascii="Arial Narrow" w:hAnsi="Arial Narrow"/>
          <w:sz w:val="26"/>
          <w:szCs w:val="26"/>
        </w:rPr>
        <w:t xml:space="preserve"> en la causa por activa, al ser la persona que elevó la citada petición. También está legitimada por pasiva Colpensiones,</w:t>
      </w:r>
      <w:r w:rsidR="00E631D1" w:rsidRPr="008219F0">
        <w:rPr>
          <w:rFonts w:ascii="Arial Narrow" w:hAnsi="Arial Narrow"/>
          <w:sz w:val="26"/>
          <w:szCs w:val="26"/>
        </w:rPr>
        <w:t xml:space="preserve"> por intermedio de</w:t>
      </w:r>
      <w:r w:rsidR="00F97DB5" w:rsidRPr="008219F0">
        <w:rPr>
          <w:rFonts w:ascii="Arial Narrow" w:hAnsi="Arial Narrow"/>
          <w:sz w:val="26"/>
          <w:szCs w:val="26"/>
        </w:rPr>
        <w:t>l Director de Historia Laboral</w:t>
      </w:r>
      <w:r w:rsidRPr="008219F0">
        <w:rPr>
          <w:rFonts w:ascii="Arial Narrow" w:hAnsi="Arial Narrow"/>
          <w:sz w:val="26"/>
          <w:szCs w:val="26"/>
        </w:rPr>
        <w:t>,</w:t>
      </w:r>
      <w:r w:rsidR="003A7000" w:rsidRPr="008219F0">
        <w:rPr>
          <w:rFonts w:ascii="Arial Narrow" w:hAnsi="Arial Narrow"/>
          <w:sz w:val="26"/>
          <w:szCs w:val="26"/>
        </w:rPr>
        <w:t xml:space="preserve"> </w:t>
      </w:r>
      <w:r w:rsidR="00292DD3" w:rsidRPr="008219F0">
        <w:rPr>
          <w:rFonts w:ascii="Arial Narrow" w:hAnsi="Arial Narrow"/>
          <w:sz w:val="26"/>
          <w:szCs w:val="26"/>
        </w:rPr>
        <w:t xml:space="preserve">funcionario en quien recae la responsabilidad </w:t>
      </w:r>
      <w:r w:rsidR="00B90F0A" w:rsidRPr="008219F0">
        <w:rPr>
          <w:rFonts w:ascii="Arial Narrow" w:hAnsi="Arial Narrow"/>
          <w:sz w:val="26"/>
          <w:szCs w:val="26"/>
        </w:rPr>
        <w:t>de resolver</w:t>
      </w:r>
      <w:r w:rsidR="00292DD3" w:rsidRPr="008219F0">
        <w:rPr>
          <w:rFonts w:ascii="Arial Narrow" w:hAnsi="Arial Narrow"/>
          <w:sz w:val="26"/>
          <w:szCs w:val="26"/>
        </w:rPr>
        <w:t xml:space="preserve"> la cuestión.</w:t>
      </w:r>
    </w:p>
    <w:p w14:paraId="3CF2D8B6" w14:textId="77777777" w:rsidR="00292DD3" w:rsidRPr="008219F0" w:rsidRDefault="00292DD3" w:rsidP="008219F0">
      <w:pPr>
        <w:pStyle w:val="Sinespaciado"/>
        <w:spacing w:line="276" w:lineRule="auto"/>
        <w:jc w:val="both"/>
        <w:rPr>
          <w:rFonts w:ascii="Arial Narrow" w:hAnsi="Arial Narrow"/>
          <w:sz w:val="26"/>
          <w:szCs w:val="26"/>
        </w:rPr>
      </w:pPr>
    </w:p>
    <w:p w14:paraId="4B97F777" w14:textId="2035D968" w:rsidR="00E631D1" w:rsidRPr="008219F0" w:rsidRDefault="00292DD3" w:rsidP="008219F0">
      <w:pPr>
        <w:pStyle w:val="Sinespaciado"/>
        <w:spacing w:line="276" w:lineRule="auto"/>
        <w:jc w:val="both"/>
        <w:rPr>
          <w:rFonts w:ascii="Arial Narrow" w:hAnsi="Arial Narrow"/>
          <w:sz w:val="26"/>
          <w:szCs w:val="26"/>
        </w:rPr>
      </w:pPr>
      <w:r w:rsidRPr="008219F0">
        <w:rPr>
          <w:rFonts w:ascii="Arial Narrow" w:hAnsi="Arial Narrow"/>
          <w:sz w:val="26"/>
          <w:szCs w:val="26"/>
        </w:rPr>
        <w:t xml:space="preserve">En consecuencia, </w:t>
      </w:r>
      <w:r w:rsidR="0018622F" w:rsidRPr="008219F0">
        <w:rPr>
          <w:rFonts w:ascii="Arial Narrow" w:hAnsi="Arial Narrow"/>
          <w:sz w:val="26"/>
          <w:szCs w:val="26"/>
        </w:rPr>
        <w:t>l</w:t>
      </w:r>
      <w:r w:rsidR="003D0C72" w:rsidRPr="008219F0">
        <w:rPr>
          <w:rFonts w:ascii="Arial Narrow" w:hAnsi="Arial Narrow"/>
          <w:sz w:val="26"/>
          <w:szCs w:val="26"/>
        </w:rPr>
        <w:t xml:space="preserve">os demás funcionarios </w:t>
      </w:r>
      <w:r w:rsidRPr="008219F0">
        <w:rPr>
          <w:rFonts w:ascii="Arial Narrow" w:hAnsi="Arial Narrow"/>
          <w:sz w:val="26"/>
          <w:szCs w:val="26"/>
        </w:rPr>
        <w:t>que fueron vinculados</w:t>
      </w:r>
      <w:r w:rsidR="003D0C72" w:rsidRPr="008219F0">
        <w:rPr>
          <w:rFonts w:ascii="Arial Narrow" w:hAnsi="Arial Narrow"/>
          <w:sz w:val="26"/>
          <w:szCs w:val="26"/>
        </w:rPr>
        <w:t xml:space="preserve"> de</w:t>
      </w:r>
      <w:r w:rsidR="005A16E1" w:rsidRPr="008219F0">
        <w:rPr>
          <w:rFonts w:ascii="Arial Narrow" w:hAnsi="Arial Narrow"/>
          <w:sz w:val="26"/>
          <w:szCs w:val="26"/>
        </w:rPr>
        <w:t xml:space="preserve"> Colpensiones</w:t>
      </w:r>
      <w:r w:rsidRPr="008219F0">
        <w:rPr>
          <w:rFonts w:ascii="Arial Narrow" w:hAnsi="Arial Narrow"/>
          <w:sz w:val="26"/>
          <w:szCs w:val="26"/>
        </w:rPr>
        <w:t>, carecen de competencia para resolver sobre la citada solicitud</w:t>
      </w:r>
      <w:r w:rsidR="005A16E1" w:rsidRPr="008219F0">
        <w:rPr>
          <w:rFonts w:ascii="Arial Narrow" w:hAnsi="Arial Narrow"/>
          <w:sz w:val="26"/>
          <w:szCs w:val="26"/>
        </w:rPr>
        <w:t>.</w:t>
      </w:r>
      <w:r w:rsidR="0018622F" w:rsidRPr="008219F0">
        <w:rPr>
          <w:rFonts w:ascii="Arial Narrow" w:hAnsi="Arial Narrow"/>
          <w:sz w:val="26"/>
          <w:szCs w:val="26"/>
        </w:rPr>
        <w:t xml:space="preserve"> </w:t>
      </w:r>
    </w:p>
    <w:p w14:paraId="0FB78278" w14:textId="77777777" w:rsidR="0018622F" w:rsidRPr="008219F0" w:rsidRDefault="0018622F" w:rsidP="008219F0">
      <w:pPr>
        <w:pStyle w:val="Sinespaciado"/>
        <w:spacing w:line="276" w:lineRule="auto"/>
        <w:jc w:val="both"/>
        <w:rPr>
          <w:rFonts w:ascii="Arial Narrow" w:hAnsi="Arial Narrow"/>
          <w:sz w:val="26"/>
          <w:szCs w:val="26"/>
        </w:rPr>
      </w:pPr>
    </w:p>
    <w:p w14:paraId="72262313"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 xml:space="preserve">4. </w:t>
      </w:r>
      <w:r w:rsidRPr="008219F0">
        <w:rPr>
          <w:rFonts w:ascii="Arial Narrow" w:hAnsi="Arial Narrow"/>
          <w:sz w:val="26"/>
          <w:szCs w:val="26"/>
        </w:rPr>
        <w:t xml:space="preserve">En punto de la inmediatez, es evidente la actualidad de la afectación de derechos </w:t>
      </w:r>
      <w:r w:rsidR="002706DD" w:rsidRPr="008219F0">
        <w:rPr>
          <w:rFonts w:ascii="Arial Narrow" w:hAnsi="Arial Narrow"/>
          <w:sz w:val="26"/>
          <w:szCs w:val="26"/>
        </w:rPr>
        <w:t>fundamentales</w:t>
      </w:r>
      <w:r w:rsidR="00FB254E" w:rsidRPr="008219F0">
        <w:rPr>
          <w:rFonts w:ascii="Arial Narrow" w:hAnsi="Arial Narrow"/>
          <w:sz w:val="26"/>
          <w:szCs w:val="26"/>
        </w:rPr>
        <w:t xml:space="preserve"> que se denuncia</w:t>
      </w:r>
      <w:r w:rsidR="002706DD" w:rsidRPr="008219F0">
        <w:rPr>
          <w:rFonts w:ascii="Arial Narrow" w:hAnsi="Arial Narrow"/>
          <w:sz w:val="26"/>
          <w:szCs w:val="26"/>
        </w:rPr>
        <w:t xml:space="preserve">, atendiendo que la solicitud a que se refieren los hechos de la demanda se presentó el </w:t>
      </w:r>
      <w:r w:rsidR="00292DD3" w:rsidRPr="008219F0">
        <w:rPr>
          <w:rFonts w:ascii="Arial Narrow" w:hAnsi="Arial Narrow"/>
          <w:sz w:val="26"/>
          <w:szCs w:val="26"/>
        </w:rPr>
        <w:t>03</w:t>
      </w:r>
      <w:r w:rsidR="002706DD" w:rsidRPr="008219F0">
        <w:rPr>
          <w:rFonts w:ascii="Arial Narrow" w:hAnsi="Arial Narrow"/>
          <w:sz w:val="26"/>
          <w:szCs w:val="26"/>
        </w:rPr>
        <w:t xml:space="preserve"> de</w:t>
      </w:r>
      <w:r w:rsidR="00292DD3" w:rsidRPr="008219F0">
        <w:rPr>
          <w:rFonts w:ascii="Arial Narrow" w:hAnsi="Arial Narrow"/>
          <w:sz w:val="26"/>
          <w:szCs w:val="26"/>
        </w:rPr>
        <w:t xml:space="preserve"> marzo de este año</w:t>
      </w:r>
      <w:r w:rsidR="002706DD" w:rsidRPr="008219F0">
        <w:rPr>
          <w:rFonts w:ascii="Arial Narrow" w:hAnsi="Arial Narrow"/>
          <w:sz w:val="26"/>
          <w:szCs w:val="26"/>
        </w:rPr>
        <w:t>, mient</w:t>
      </w:r>
      <w:r w:rsidR="00152DCD" w:rsidRPr="008219F0">
        <w:rPr>
          <w:rFonts w:ascii="Arial Narrow" w:hAnsi="Arial Narrow"/>
          <w:sz w:val="26"/>
          <w:szCs w:val="26"/>
        </w:rPr>
        <w:t>r</w:t>
      </w:r>
      <w:r w:rsidR="002706DD" w:rsidRPr="008219F0">
        <w:rPr>
          <w:rFonts w:ascii="Arial Narrow" w:hAnsi="Arial Narrow"/>
          <w:sz w:val="26"/>
          <w:szCs w:val="26"/>
        </w:rPr>
        <w:t>as que la</w:t>
      </w:r>
      <w:r w:rsidRPr="008219F0">
        <w:rPr>
          <w:rFonts w:ascii="Arial Narrow" w:hAnsi="Arial Narrow"/>
          <w:sz w:val="26"/>
          <w:szCs w:val="26"/>
        </w:rPr>
        <w:t xml:space="preserve"> protección constitucional se promovió</w:t>
      </w:r>
      <w:r w:rsidR="002706DD" w:rsidRPr="008219F0">
        <w:rPr>
          <w:rFonts w:ascii="Arial Narrow" w:hAnsi="Arial Narrow"/>
          <w:sz w:val="26"/>
          <w:szCs w:val="26"/>
        </w:rPr>
        <w:t xml:space="preserve"> el </w:t>
      </w:r>
      <w:r w:rsidR="001C620E" w:rsidRPr="008219F0">
        <w:rPr>
          <w:rFonts w:ascii="Arial Narrow" w:hAnsi="Arial Narrow"/>
          <w:sz w:val="26"/>
          <w:szCs w:val="26"/>
        </w:rPr>
        <w:t>04</w:t>
      </w:r>
      <w:r w:rsidR="002706DD" w:rsidRPr="008219F0">
        <w:rPr>
          <w:rFonts w:ascii="Arial Narrow" w:hAnsi="Arial Narrow"/>
          <w:sz w:val="26"/>
          <w:szCs w:val="26"/>
        </w:rPr>
        <w:t xml:space="preserve"> de</w:t>
      </w:r>
      <w:r w:rsidR="001C620E" w:rsidRPr="008219F0">
        <w:rPr>
          <w:rFonts w:ascii="Arial Narrow" w:hAnsi="Arial Narrow"/>
          <w:sz w:val="26"/>
          <w:szCs w:val="26"/>
        </w:rPr>
        <w:t xml:space="preserve"> mayo siguiente</w:t>
      </w:r>
      <w:r w:rsidR="00B207E7" w:rsidRPr="008219F0">
        <w:rPr>
          <w:rFonts w:ascii="Arial Narrow" w:hAnsi="Arial Narrow"/>
          <w:sz w:val="26"/>
          <w:szCs w:val="26"/>
        </w:rPr>
        <w:t xml:space="preserve">, por lo que entre uno y otro extremo temporal no transcurrieron más de seis meses, </w:t>
      </w:r>
      <w:r w:rsidR="006748F6" w:rsidRPr="008219F0">
        <w:rPr>
          <w:rFonts w:ascii="Arial Narrow" w:hAnsi="Arial Narrow"/>
          <w:sz w:val="26"/>
          <w:szCs w:val="26"/>
        </w:rPr>
        <w:t xml:space="preserve">término </w:t>
      </w:r>
      <w:r w:rsidR="00B207E7" w:rsidRPr="008219F0">
        <w:rPr>
          <w:rFonts w:ascii="Arial Narrow" w:hAnsi="Arial Narrow"/>
          <w:sz w:val="26"/>
          <w:szCs w:val="26"/>
        </w:rPr>
        <w:t xml:space="preserve">considerado como </w:t>
      </w:r>
      <w:r w:rsidR="00FB254E" w:rsidRPr="008219F0">
        <w:rPr>
          <w:rFonts w:ascii="Arial Narrow" w:hAnsi="Arial Narrow"/>
          <w:sz w:val="26"/>
          <w:szCs w:val="26"/>
        </w:rPr>
        <w:t xml:space="preserve">razonable </w:t>
      </w:r>
      <w:r w:rsidR="00B207E7" w:rsidRPr="008219F0">
        <w:rPr>
          <w:rFonts w:ascii="Arial Narrow" w:hAnsi="Arial Narrow"/>
          <w:sz w:val="26"/>
          <w:szCs w:val="26"/>
        </w:rPr>
        <w:t>para ejercer la tutela.</w:t>
      </w:r>
    </w:p>
    <w:p w14:paraId="1FC39945" w14:textId="77777777" w:rsidR="0018622F" w:rsidRPr="008219F0" w:rsidRDefault="0018622F" w:rsidP="008219F0">
      <w:pPr>
        <w:pStyle w:val="Sinespaciado"/>
        <w:spacing w:line="276" w:lineRule="auto"/>
        <w:jc w:val="both"/>
        <w:rPr>
          <w:rFonts w:ascii="Arial Narrow" w:hAnsi="Arial Narrow"/>
          <w:sz w:val="26"/>
          <w:szCs w:val="26"/>
        </w:rPr>
      </w:pPr>
    </w:p>
    <w:p w14:paraId="0FE6D3DB"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 xml:space="preserve">5. </w:t>
      </w:r>
      <w:r w:rsidRPr="008219F0">
        <w:rPr>
          <w:rFonts w:ascii="Arial Narrow" w:hAnsi="Arial Narrow"/>
          <w:sz w:val="26"/>
          <w:szCs w:val="26"/>
        </w:rPr>
        <w:t xml:space="preserve">Frente al presupuesto de la subsidiariedad basta señalar que, al estar en presencia de una </w:t>
      </w:r>
      <w:r w:rsidR="002A4D30" w:rsidRPr="008219F0">
        <w:rPr>
          <w:rFonts w:ascii="Arial Narrow" w:hAnsi="Arial Narrow"/>
          <w:sz w:val="26"/>
          <w:szCs w:val="26"/>
        </w:rPr>
        <w:t>supuesta</w:t>
      </w:r>
      <w:r w:rsidRPr="008219F0">
        <w:rPr>
          <w:rFonts w:ascii="Arial Narrow" w:hAnsi="Arial Narrow"/>
          <w:sz w:val="26"/>
          <w:szCs w:val="26"/>
        </w:rPr>
        <w:t xml:space="preserve"> vulneración al derecho de petición,</w:t>
      </w:r>
      <w:r w:rsidR="006748F6" w:rsidRPr="008219F0">
        <w:rPr>
          <w:rFonts w:ascii="Arial Narrow" w:hAnsi="Arial Narrow"/>
          <w:sz w:val="26"/>
          <w:szCs w:val="26"/>
        </w:rPr>
        <w:t xml:space="preserve"> </w:t>
      </w:r>
      <w:r w:rsidRPr="008219F0">
        <w:rPr>
          <w:rFonts w:ascii="Arial Narrow" w:hAnsi="Arial Narrow"/>
          <w:sz w:val="26"/>
          <w:szCs w:val="26"/>
        </w:rPr>
        <w:t xml:space="preserve">la tutela resultaba procedente ya que esta vía especial se considera la indicada para proteger tal garantía constitucional. </w:t>
      </w:r>
    </w:p>
    <w:p w14:paraId="0562CB0E" w14:textId="77777777" w:rsidR="0018622F" w:rsidRPr="008219F0" w:rsidRDefault="0018622F" w:rsidP="008219F0">
      <w:pPr>
        <w:pStyle w:val="Sinespaciado"/>
        <w:spacing w:line="276" w:lineRule="auto"/>
        <w:jc w:val="both"/>
        <w:rPr>
          <w:rFonts w:ascii="Arial Narrow" w:hAnsi="Arial Narrow"/>
          <w:b/>
          <w:bCs/>
          <w:sz w:val="26"/>
          <w:szCs w:val="26"/>
        </w:rPr>
      </w:pPr>
    </w:p>
    <w:p w14:paraId="52E3277A" w14:textId="77777777" w:rsidR="0018622F" w:rsidRPr="008219F0" w:rsidRDefault="0018622F" w:rsidP="008219F0">
      <w:pPr>
        <w:pStyle w:val="Sinespaciado"/>
        <w:spacing w:line="276" w:lineRule="auto"/>
        <w:jc w:val="both"/>
        <w:rPr>
          <w:rFonts w:ascii="Arial Narrow" w:eastAsia="Arial Narrow" w:hAnsi="Arial Narrow" w:cs="Arial Narrow"/>
          <w:sz w:val="26"/>
          <w:szCs w:val="26"/>
        </w:rPr>
      </w:pPr>
      <w:r w:rsidRPr="008219F0">
        <w:rPr>
          <w:rFonts w:ascii="Arial Narrow" w:hAnsi="Arial Narrow"/>
          <w:b/>
          <w:bCs/>
          <w:sz w:val="26"/>
          <w:szCs w:val="26"/>
        </w:rPr>
        <w:lastRenderedPageBreak/>
        <w:t>6.</w:t>
      </w:r>
      <w:r w:rsidRPr="008219F0">
        <w:rPr>
          <w:rFonts w:ascii="Arial Narrow" w:hAnsi="Arial Narrow"/>
          <w:sz w:val="26"/>
          <w:szCs w:val="26"/>
        </w:rPr>
        <w:t xml:space="preserve"> Las pruebas que se incorporaron al expediente acreditan los siguientes hechos:</w:t>
      </w:r>
    </w:p>
    <w:p w14:paraId="34CE0A41" w14:textId="77777777" w:rsidR="0018622F" w:rsidRPr="008219F0" w:rsidRDefault="0018622F" w:rsidP="008219F0">
      <w:pPr>
        <w:pStyle w:val="Sinespaciado"/>
        <w:spacing w:line="276" w:lineRule="auto"/>
        <w:jc w:val="both"/>
        <w:rPr>
          <w:rFonts w:ascii="Arial Narrow" w:hAnsi="Arial Narrow"/>
          <w:sz w:val="26"/>
          <w:szCs w:val="26"/>
        </w:rPr>
      </w:pPr>
    </w:p>
    <w:p w14:paraId="0C42979F" w14:textId="77777777" w:rsidR="0018622F" w:rsidRPr="008219F0" w:rsidRDefault="007F3C6B" w:rsidP="008219F0">
      <w:pPr>
        <w:pStyle w:val="Sinespaciado"/>
        <w:spacing w:line="276" w:lineRule="auto"/>
        <w:jc w:val="both"/>
        <w:rPr>
          <w:rFonts w:ascii="Arial Narrow" w:hAnsi="Arial Narrow"/>
          <w:sz w:val="26"/>
          <w:szCs w:val="26"/>
        </w:rPr>
      </w:pPr>
      <w:r w:rsidRPr="008219F0">
        <w:rPr>
          <w:rFonts w:ascii="Arial Narrow" w:hAnsi="Arial Narrow"/>
          <w:b/>
          <w:sz w:val="26"/>
          <w:szCs w:val="26"/>
        </w:rPr>
        <w:t>6</w:t>
      </w:r>
      <w:r w:rsidR="0018622F" w:rsidRPr="008219F0">
        <w:rPr>
          <w:rFonts w:ascii="Arial Narrow" w:hAnsi="Arial Narrow"/>
          <w:b/>
          <w:sz w:val="26"/>
          <w:szCs w:val="26"/>
        </w:rPr>
        <w:t>.1.</w:t>
      </w:r>
      <w:r w:rsidR="0048042F" w:rsidRPr="008219F0">
        <w:rPr>
          <w:rFonts w:ascii="Arial Narrow" w:hAnsi="Arial Narrow"/>
          <w:b/>
          <w:sz w:val="26"/>
          <w:szCs w:val="26"/>
        </w:rPr>
        <w:t xml:space="preserve"> </w:t>
      </w:r>
      <w:r w:rsidR="007E7EE3" w:rsidRPr="008219F0">
        <w:rPr>
          <w:rFonts w:ascii="Arial Narrow" w:hAnsi="Arial Narrow"/>
          <w:sz w:val="26"/>
          <w:szCs w:val="26"/>
        </w:rPr>
        <w:t>El 03 de marzo de 2022 la demandante elevó solicitud ante Colpensiones para obtener la corrección de su historia laboral</w:t>
      </w:r>
      <w:r w:rsidR="0018622F" w:rsidRPr="008219F0">
        <w:rPr>
          <w:rStyle w:val="Refdenotaalpie"/>
          <w:rFonts w:ascii="Arial Narrow" w:hAnsi="Arial Narrow"/>
          <w:sz w:val="26"/>
          <w:szCs w:val="26"/>
        </w:rPr>
        <w:footnoteReference w:id="7"/>
      </w:r>
      <w:r w:rsidR="007E7EE3" w:rsidRPr="008219F0">
        <w:rPr>
          <w:rFonts w:ascii="Arial Narrow" w:hAnsi="Arial Narrow"/>
          <w:sz w:val="26"/>
          <w:szCs w:val="26"/>
        </w:rPr>
        <w:t>.</w:t>
      </w:r>
    </w:p>
    <w:p w14:paraId="62EBF3C5" w14:textId="77777777" w:rsidR="00261A11" w:rsidRPr="008219F0" w:rsidRDefault="00261A11" w:rsidP="008219F0">
      <w:pPr>
        <w:pStyle w:val="Sinespaciado"/>
        <w:spacing w:line="276" w:lineRule="auto"/>
        <w:jc w:val="both"/>
        <w:rPr>
          <w:rFonts w:ascii="Arial Narrow" w:hAnsi="Arial Narrow"/>
          <w:sz w:val="26"/>
          <w:szCs w:val="26"/>
        </w:rPr>
      </w:pPr>
    </w:p>
    <w:p w14:paraId="2C35E113" w14:textId="77777777" w:rsidR="00BB183B" w:rsidRPr="008219F0" w:rsidRDefault="007F3C6B" w:rsidP="008219F0">
      <w:pPr>
        <w:pStyle w:val="Sinespaciado"/>
        <w:spacing w:line="276" w:lineRule="auto"/>
        <w:jc w:val="both"/>
        <w:rPr>
          <w:rFonts w:ascii="Arial Narrow" w:hAnsi="Arial Narrow"/>
          <w:spacing w:val="-2"/>
          <w:sz w:val="26"/>
          <w:szCs w:val="26"/>
        </w:rPr>
      </w:pPr>
      <w:r w:rsidRPr="008219F0">
        <w:rPr>
          <w:rFonts w:ascii="Arial Narrow" w:hAnsi="Arial Narrow"/>
          <w:b/>
          <w:bCs/>
          <w:sz w:val="26"/>
          <w:szCs w:val="26"/>
        </w:rPr>
        <w:t>6</w:t>
      </w:r>
      <w:r w:rsidR="0018622F" w:rsidRPr="008219F0">
        <w:rPr>
          <w:rFonts w:ascii="Arial Narrow" w:hAnsi="Arial Narrow"/>
          <w:b/>
          <w:bCs/>
          <w:sz w:val="26"/>
          <w:szCs w:val="26"/>
        </w:rPr>
        <w:t>.2.</w:t>
      </w:r>
      <w:r w:rsidR="0018622F" w:rsidRPr="008219F0">
        <w:rPr>
          <w:rFonts w:ascii="Arial Narrow" w:hAnsi="Arial Narrow"/>
          <w:sz w:val="26"/>
          <w:szCs w:val="26"/>
        </w:rPr>
        <w:t xml:space="preserve"> </w:t>
      </w:r>
      <w:r w:rsidR="007E7EE3" w:rsidRPr="008219F0">
        <w:rPr>
          <w:rFonts w:ascii="Arial Narrow" w:hAnsi="Arial Narrow"/>
          <w:spacing w:val="-2"/>
          <w:sz w:val="26"/>
          <w:szCs w:val="26"/>
        </w:rPr>
        <w:t>En oficio de esa misma fecha la demandada</w:t>
      </w:r>
      <w:r w:rsidR="00BB183B" w:rsidRPr="008219F0">
        <w:rPr>
          <w:rFonts w:ascii="Arial Narrow" w:hAnsi="Arial Narrow"/>
          <w:spacing w:val="-2"/>
          <w:sz w:val="26"/>
          <w:szCs w:val="26"/>
        </w:rPr>
        <w:t xml:space="preserve"> </w:t>
      </w:r>
      <w:r w:rsidR="007E7EE3" w:rsidRPr="008219F0">
        <w:rPr>
          <w:rFonts w:ascii="Arial Narrow" w:hAnsi="Arial Narrow"/>
          <w:spacing w:val="-2"/>
          <w:sz w:val="26"/>
          <w:szCs w:val="26"/>
        </w:rPr>
        <w:t xml:space="preserve">le informó a la </w:t>
      </w:r>
      <w:r w:rsidR="002A4D30" w:rsidRPr="008219F0">
        <w:rPr>
          <w:rFonts w:ascii="Arial Narrow" w:hAnsi="Arial Narrow"/>
          <w:spacing w:val="-2"/>
          <w:sz w:val="26"/>
          <w:szCs w:val="26"/>
        </w:rPr>
        <w:t>accionante</w:t>
      </w:r>
      <w:r w:rsidR="007E7EE3" w:rsidRPr="008219F0">
        <w:rPr>
          <w:rFonts w:ascii="Arial Narrow" w:hAnsi="Arial Narrow"/>
          <w:spacing w:val="-2"/>
          <w:sz w:val="26"/>
          <w:szCs w:val="26"/>
        </w:rPr>
        <w:t xml:space="preserve"> que </w:t>
      </w:r>
      <w:r w:rsidR="00887B29" w:rsidRPr="008219F0">
        <w:rPr>
          <w:rFonts w:ascii="Arial Narrow" w:hAnsi="Arial Narrow"/>
          <w:spacing w:val="-2"/>
          <w:sz w:val="26"/>
          <w:szCs w:val="26"/>
        </w:rPr>
        <w:t>la respuesta sería emitida en el término de sesenta días, en consideración a que se requiere surtir un procedimiento operativo especial para la corrección íntegra de la historia laboral, que consta de la verificación de la información allegada y de los soportes de pago, el requerimiento de datos adicionales a los empleadores y la validación de novedades</w:t>
      </w:r>
      <w:r w:rsidR="006D6CF6" w:rsidRPr="008219F0">
        <w:rPr>
          <w:rFonts w:ascii="Arial Narrow" w:hAnsi="Arial Narrow"/>
          <w:spacing w:val="-2"/>
          <w:sz w:val="26"/>
          <w:szCs w:val="26"/>
        </w:rPr>
        <w:t>. Se explicó además que de surtirse ese trámite en menor tiempo la respuesta será emitida antes del plazo fijado</w:t>
      </w:r>
      <w:r w:rsidR="00BB183B" w:rsidRPr="008219F0">
        <w:rPr>
          <w:rStyle w:val="Refdenotaalpie"/>
          <w:rFonts w:ascii="Arial Narrow" w:hAnsi="Arial Narrow"/>
          <w:spacing w:val="-2"/>
          <w:sz w:val="26"/>
          <w:szCs w:val="26"/>
        </w:rPr>
        <w:footnoteReference w:id="8"/>
      </w:r>
      <w:r w:rsidR="00BB183B" w:rsidRPr="008219F0">
        <w:rPr>
          <w:rFonts w:ascii="Arial Narrow" w:hAnsi="Arial Narrow"/>
          <w:spacing w:val="-2"/>
          <w:sz w:val="26"/>
          <w:szCs w:val="26"/>
        </w:rPr>
        <w:t>.</w:t>
      </w:r>
    </w:p>
    <w:p w14:paraId="6D98A12B" w14:textId="77777777" w:rsidR="008704FA" w:rsidRPr="008219F0" w:rsidRDefault="008704FA" w:rsidP="008219F0">
      <w:pPr>
        <w:pStyle w:val="Sinespaciado"/>
        <w:spacing w:line="276" w:lineRule="auto"/>
        <w:jc w:val="both"/>
        <w:rPr>
          <w:rFonts w:ascii="Arial Narrow" w:hAnsi="Arial Narrow"/>
          <w:spacing w:val="-2"/>
          <w:sz w:val="26"/>
          <w:szCs w:val="26"/>
        </w:rPr>
      </w:pPr>
    </w:p>
    <w:p w14:paraId="681A16AF" w14:textId="77777777" w:rsidR="00312A5D" w:rsidRPr="008219F0" w:rsidRDefault="00887B29" w:rsidP="008219F0">
      <w:pPr>
        <w:pStyle w:val="Sinespaciado"/>
        <w:spacing w:line="276" w:lineRule="auto"/>
        <w:jc w:val="both"/>
        <w:rPr>
          <w:rFonts w:ascii="Arial Narrow" w:hAnsi="Arial Narrow"/>
          <w:sz w:val="26"/>
          <w:szCs w:val="26"/>
        </w:rPr>
      </w:pPr>
      <w:r w:rsidRPr="008219F0">
        <w:rPr>
          <w:rFonts w:ascii="Arial Narrow" w:hAnsi="Arial Narrow"/>
          <w:b/>
          <w:bCs/>
          <w:sz w:val="26"/>
          <w:szCs w:val="26"/>
        </w:rPr>
        <w:t>7</w:t>
      </w:r>
      <w:r w:rsidR="00F87B72" w:rsidRPr="008219F0">
        <w:rPr>
          <w:rFonts w:ascii="Arial Narrow" w:hAnsi="Arial Narrow"/>
          <w:b/>
          <w:bCs/>
          <w:sz w:val="26"/>
          <w:szCs w:val="26"/>
        </w:rPr>
        <w:t>.</w:t>
      </w:r>
      <w:r w:rsidR="00312A5D" w:rsidRPr="008219F0">
        <w:rPr>
          <w:rFonts w:ascii="Arial Narrow" w:hAnsi="Arial Narrow"/>
          <w:b/>
          <w:bCs/>
          <w:sz w:val="26"/>
          <w:szCs w:val="26"/>
        </w:rPr>
        <w:t xml:space="preserve"> </w:t>
      </w:r>
      <w:r w:rsidR="00312A5D" w:rsidRPr="008219F0">
        <w:rPr>
          <w:rFonts w:ascii="Arial Narrow" w:hAnsi="Arial Narrow"/>
          <w:sz w:val="26"/>
          <w:szCs w:val="26"/>
        </w:rPr>
        <w:t>La Ley 1755 de 2015, “</w:t>
      </w:r>
      <w:r w:rsidR="00312A5D" w:rsidRPr="00B90F0A">
        <w:rPr>
          <w:rFonts w:ascii="Arial Narrow" w:hAnsi="Arial Narrow"/>
          <w:sz w:val="24"/>
          <w:szCs w:val="26"/>
        </w:rPr>
        <w:t>Por medio de la cual se regula el Derecho Fundamental de Petición y se sustituye un título del Código de Procedimiento Administrativo y de lo Contencioso Administrativo</w:t>
      </w:r>
      <w:r w:rsidR="00312A5D" w:rsidRPr="008219F0">
        <w:rPr>
          <w:rFonts w:ascii="Arial Narrow" w:hAnsi="Arial Narrow"/>
          <w:sz w:val="26"/>
          <w:szCs w:val="26"/>
        </w:rPr>
        <w:t>”, prevé en el artículo 13 que toda persona tiene derecho a presentar peticiones respetuosas a las autoridades, por motivos de interés general o particula</w:t>
      </w:r>
      <w:r w:rsidR="002A4D30" w:rsidRPr="008219F0">
        <w:rPr>
          <w:rFonts w:ascii="Arial Narrow" w:hAnsi="Arial Narrow"/>
          <w:sz w:val="26"/>
          <w:szCs w:val="26"/>
        </w:rPr>
        <w:t>r y a obtener pronta resolución y</w:t>
      </w:r>
      <w:r w:rsidR="00312A5D" w:rsidRPr="008219F0">
        <w:rPr>
          <w:rFonts w:ascii="Arial Narrow" w:hAnsi="Arial Narrow"/>
          <w:sz w:val="26"/>
          <w:szCs w:val="26"/>
        </w:rPr>
        <w:t xml:space="preserve"> el 14 dice que salvo norma legal especial, toda petición deberá resolverse dentro de los quince días siguientes a su recepción</w:t>
      </w:r>
      <w:r w:rsidR="002A4D30" w:rsidRPr="008219F0">
        <w:rPr>
          <w:rFonts w:ascii="Arial Narrow" w:hAnsi="Arial Narrow"/>
          <w:sz w:val="26"/>
          <w:szCs w:val="26"/>
        </w:rPr>
        <w:t>.</w:t>
      </w:r>
    </w:p>
    <w:p w14:paraId="46983C2D" w14:textId="2BCE8049" w:rsidR="315D7587" w:rsidRPr="008219F0" w:rsidRDefault="315D7587" w:rsidP="008219F0">
      <w:pPr>
        <w:spacing w:after="0" w:line="276" w:lineRule="auto"/>
        <w:jc w:val="both"/>
        <w:rPr>
          <w:rFonts w:ascii="Arial Narrow" w:eastAsia="Arial Narrow" w:hAnsi="Arial Narrow" w:cs="Arial Narrow"/>
          <w:sz w:val="26"/>
          <w:szCs w:val="26"/>
        </w:rPr>
      </w:pPr>
    </w:p>
    <w:p w14:paraId="5AD708A5" w14:textId="77777777" w:rsidR="006D6CF6" w:rsidRPr="008219F0" w:rsidRDefault="002A4D30" w:rsidP="008219F0">
      <w:pPr>
        <w:spacing w:after="0" w:line="276" w:lineRule="auto"/>
        <w:jc w:val="both"/>
        <w:rPr>
          <w:rFonts w:ascii="Arial Narrow" w:hAnsi="Arial Narrow"/>
          <w:sz w:val="26"/>
          <w:szCs w:val="26"/>
        </w:rPr>
      </w:pPr>
      <w:r w:rsidRPr="008219F0">
        <w:rPr>
          <w:rFonts w:ascii="Arial Narrow" w:eastAsia="Arial Narrow" w:hAnsi="Arial Narrow" w:cs="Arial Narrow"/>
          <w:sz w:val="26"/>
          <w:szCs w:val="26"/>
        </w:rPr>
        <w:t xml:space="preserve">Ese </w:t>
      </w:r>
      <w:r w:rsidR="00312A5D" w:rsidRPr="008219F0">
        <w:rPr>
          <w:rFonts w:ascii="Arial Narrow" w:eastAsia="Arial Narrow" w:hAnsi="Arial Narrow" w:cs="Arial Narrow"/>
          <w:sz w:val="26"/>
          <w:szCs w:val="26"/>
        </w:rPr>
        <w:t>término inicial de quince días había sido ampliado por el artículo 5° del Decreto 491 de 2020, a treinta días, en las precisas condiciones allí señaladas y mientras perdurara el estado de emergencia sanitaria decretado con ocasión de la pandemia por Covid 19, el que a la fecha subsiste</w:t>
      </w:r>
      <w:r w:rsidR="006D6CF6" w:rsidRPr="008219F0">
        <w:rPr>
          <w:rFonts w:ascii="Arial Narrow" w:eastAsia="Arial Narrow" w:hAnsi="Arial Narrow" w:cs="Arial Narrow"/>
          <w:sz w:val="26"/>
          <w:szCs w:val="26"/>
        </w:rPr>
        <w:t xml:space="preserve">. En esa misma disposición se </w:t>
      </w:r>
      <w:r w:rsidRPr="008219F0">
        <w:rPr>
          <w:rFonts w:ascii="Arial Narrow" w:eastAsia="Arial Narrow" w:hAnsi="Arial Narrow" w:cs="Arial Narrow"/>
          <w:sz w:val="26"/>
          <w:szCs w:val="26"/>
        </w:rPr>
        <w:t>determinó</w:t>
      </w:r>
      <w:r w:rsidR="006D6CF6" w:rsidRPr="008219F0">
        <w:rPr>
          <w:rFonts w:ascii="Arial Narrow" w:eastAsia="Arial Narrow" w:hAnsi="Arial Narrow" w:cs="Arial Narrow"/>
          <w:sz w:val="26"/>
          <w:szCs w:val="26"/>
        </w:rPr>
        <w:t xml:space="preserve"> que “</w:t>
      </w:r>
      <w:r w:rsidR="006D6CF6" w:rsidRPr="00B90F0A">
        <w:rPr>
          <w:rFonts w:ascii="Arial Narrow" w:hAnsi="Arial Narrow"/>
          <w:sz w:val="24"/>
          <w:szCs w:val="26"/>
        </w:rPr>
        <w:t>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w:t>
      </w:r>
      <w:r w:rsidR="006D6CF6" w:rsidRPr="008219F0">
        <w:rPr>
          <w:rFonts w:ascii="Arial Narrow" w:hAnsi="Arial Narrow"/>
          <w:sz w:val="26"/>
          <w:szCs w:val="26"/>
        </w:rPr>
        <w:t>”.</w:t>
      </w:r>
    </w:p>
    <w:p w14:paraId="2946DB82" w14:textId="77777777" w:rsidR="006D6CF6" w:rsidRPr="008219F0" w:rsidRDefault="006D6CF6" w:rsidP="008219F0">
      <w:pPr>
        <w:spacing w:after="0" w:line="276" w:lineRule="auto"/>
        <w:jc w:val="both"/>
        <w:rPr>
          <w:rFonts w:ascii="Arial Narrow" w:eastAsia="Arial Narrow" w:hAnsi="Arial Narrow" w:cs="Arial Narrow"/>
          <w:sz w:val="26"/>
          <w:szCs w:val="26"/>
        </w:rPr>
      </w:pPr>
    </w:p>
    <w:p w14:paraId="083166F5" w14:textId="793B62D4" w:rsidR="00312A5D" w:rsidRPr="008219F0" w:rsidRDefault="006D6CF6" w:rsidP="008219F0">
      <w:pPr>
        <w:spacing w:after="0" w:line="276" w:lineRule="auto"/>
        <w:jc w:val="both"/>
        <w:rPr>
          <w:rFonts w:ascii="Arial Narrow" w:eastAsia="Arial Narrow" w:hAnsi="Arial Narrow" w:cs="Arial Narrow"/>
          <w:sz w:val="26"/>
          <w:szCs w:val="26"/>
        </w:rPr>
      </w:pPr>
      <w:r w:rsidRPr="008219F0">
        <w:rPr>
          <w:rFonts w:ascii="Arial Narrow" w:eastAsia="Arial Narrow" w:hAnsi="Arial Narrow" w:cs="Arial Narrow"/>
          <w:sz w:val="26"/>
          <w:szCs w:val="26"/>
        </w:rPr>
        <w:t>Esa norma extraordinaria fue derogada</w:t>
      </w:r>
      <w:r w:rsidR="00312A5D" w:rsidRPr="008219F0">
        <w:rPr>
          <w:rFonts w:ascii="Arial Narrow" w:eastAsia="Arial Narrow" w:hAnsi="Arial Narrow" w:cs="Arial Narrow"/>
          <w:sz w:val="26"/>
          <w:szCs w:val="26"/>
        </w:rPr>
        <w:t xml:space="preserve"> por la Ley 2207 de 2022 y por ello a partir del 18 de mayo de este año los términos volverán a ser los determinados en la Ley </w:t>
      </w:r>
      <w:r w:rsidR="00312A5D" w:rsidRPr="008219F0">
        <w:rPr>
          <w:rFonts w:ascii="Arial Narrow" w:hAnsi="Arial Narrow"/>
          <w:sz w:val="26"/>
          <w:szCs w:val="26"/>
        </w:rPr>
        <w:t>1755 de 2015</w:t>
      </w:r>
      <w:r w:rsidR="00312A5D" w:rsidRPr="008219F0">
        <w:rPr>
          <w:rFonts w:ascii="Arial Narrow" w:eastAsia="Arial Narrow" w:hAnsi="Arial Narrow" w:cs="Arial Narrow"/>
          <w:sz w:val="26"/>
          <w:szCs w:val="26"/>
        </w:rPr>
        <w:t>.</w:t>
      </w:r>
    </w:p>
    <w:p w14:paraId="5997CC1D" w14:textId="77777777" w:rsidR="006D6CF6" w:rsidRPr="008219F0" w:rsidRDefault="006D6CF6" w:rsidP="008219F0">
      <w:pPr>
        <w:spacing w:after="0" w:line="276" w:lineRule="auto"/>
        <w:jc w:val="both"/>
        <w:rPr>
          <w:rFonts w:ascii="Arial Narrow" w:eastAsia="Arial Narrow" w:hAnsi="Arial Narrow" w:cs="Arial Narrow"/>
          <w:sz w:val="26"/>
          <w:szCs w:val="26"/>
        </w:rPr>
      </w:pPr>
    </w:p>
    <w:p w14:paraId="0AFE8E03" w14:textId="77777777" w:rsidR="009611D6" w:rsidRPr="008219F0" w:rsidRDefault="006D6CF6" w:rsidP="008219F0">
      <w:pPr>
        <w:spacing w:after="0" w:line="276" w:lineRule="auto"/>
        <w:jc w:val="both"/>
        <w:rPr>
          <w:rFonts w:ascii="Arial Narrow" w:hAnsi="Arial Narrow"/>
          <w:sz w:val="26"/>
          <w:szCs w:val="26"/>
        </w:rPr>
      </w:pPr>
      <w:r w:rsidRPr="008219F0">
        <w:rPr>
          <w:rFonts w:ascii="Arial Narrow" w:eastAsia="Arial Narrow" w:hAnsi="Arial Narrow" w:cs="Arial Narrow"/>
          <w:b/>
          <w:sz w:val="26"/>
          <w:szCs w:val="26"/>
        </w:rPr>
        <w:t>8.</w:t>
      </w:r>
      <w:r w:rsidRPr="008219F0">
        <w:rPr>
          <w:rFonts w:ascii="Arial Narrow" w:eastAsia="Arial Narrow" w:hAnsi="Arial Narrow" w:cs="Arial Narrow"/>
          <w:sz w:val="26"/>
          <w:szCs w:val="26"/>
        </w:rPr>
        <w:t xml:space="preserve"> </w:t>
      </w:r>
      <w:r w:rsidR="009611D6" w:rsidRPr="008219F0">
        <w:rPr>
          <w:rFonts w:ascii="Arial Narrow" w:eastAsia="Arial Narrow" w:hAnsi="Arial Narrow" w:cs="Arial Narrow"/>
          <w:sz w:val="26"/>
          <w:szCs w:val="26"/>
        </w:rPr>
        <w:t xml:space="preserve">En aplicación de esas normas al caso concreto la Sala deduce que, </w:t>
      </w:r>
      <w:r w:rsidR="009611D6" w:rsidRPr="008219F0">
        <w:rPr>
          <w:rFonts w:ascii="Arial Narrow" w:hAnsi="Arial Narrow"/>
          <w:sz w:val="26"/>
          <w:szCs w:val="26"/>
        </w:rPr>
        <w:t>contrario a lo inferido por la primera instancia,</w:t>
      </w:r>
      <w:r w:rsidR="009611D6" w:rsidRPr="008219F0">
        <w:rPr>
          <w:rFonts w:ascii="Arial Narrow" w:eastAsia="Arial Narrow" w:hAnsi="Arial Narrow" w:cs="Arial Narrow"/>
          <w:sz w:val="26"/>
          <w:szCs w:val="26"/>
        </w:rPr>
        <w:t xml:space="preserve"> en realidad </w:t>
      </w:r>
      <w:r w:rsidR="009611D6" w:rsidRPr="008219F0">
        <w:rPr>
          <w:rFonts w:ascii="Arial Narrow" w:hAnsi="Arial Narrow"/>
          <w:sz w:val="26"/>
          <w:szCs w:val="26"/>
        </w:rPr>
        <w:t>no cabe reproche alguno a la demandada.</w:t>
      </w:r>
    </w:p>
    <w:p w14:paraId="110FFD37" w14:textId="77777777" w:rsidR="009611D6" w:rsidRPr="008219F0" w:rsidRDefault="009611D6" w:rsidP="008219F0">
      <w:pPr>
        <w:spacing w:after="0" w:line="276" w:lineRule="auto"/>
        <w:jc w:val="both"/>
        <w:rPr>
          <w:rFonts w:ascii="Arial Narrow" w:hAnsi="Arial Narrow"/>
          <w:sz w:val="26"/>
          <w:szCs w:val="26"/>
        </w:rPr>
      </w:pPr>
    </w:p>
    <w:p w14:paraId="347C99BA" w14:textId="7EC3A7A4" w:rsidR="009611D6" w:rsidRPr="008219F0" w:rsidRDefault="009611D6" w:rsidP="008219F0">
      <w:pPr>
        <w:spacing w:after="0" w:line="276" w:lineRule="auto"/>
        <w:jc w:val="both"/>
        <w:rPr>
          <w:rFonts w:ascii="Arial Narrow" w:hAnsi="Arial Narrow"/>
          <w:sz w:val="26"/>
          <w:szCs w:val="26"/>
        </w:rPr>
      </w:pPr>
      <w:r w:rsidRPr="008219F0">
        <w:rPr>
          <w:rFonts w:ascii="Arial Narrow" w:hAnsi="Arial Narrow"/>
          <w:sz w:val="26"/>
          <w:szCs w:val="26"/>
        </w:rPr>
        <w:t xml:space="preserve">En efecto, si se encuentra acreditado que </w:t>
      </w:r>
      <w:r w:rsidRPr="008219F0">
        <w:rPr>
          <w:rFonts w:ascii="Arial Narrow" w:eastAsia="Arial Narrow" w:hAnsi="Arial Narrow" w:cs="Arial Narrow"/>
          <w:sz w:val="26"/>
          <w:szCs w:val="26"/>
        </w:rPr>
        <w:t xml:space="preserve">la petición fue presentada el </w:t>
      </w:r>
      <w:r w:rsidRPr="008219F0">
        <w:rPr>
          <w:rFonts w:ascii="Arial Narrow" w:hAnsi="Arial Narrow"/>
          <w:sz w:val="26"/>
          <w:szCs w:val="26"/>
        </w:rPr>
        <w:t>03 de marzo de 2022, y que ese mismo día, es decir en forma oportuna, Colpensiones informó a la demandante que en razón a la complejidad del asunto y los trámites que son necesarios agotar para la confección íntegra de la historia laboral, se daría respuesta en el plazo máximo de sesenta días, su proceder se encuentra enmarcado entre los presupuestos normativos aplicables al caso.</w:t>
      </w:r>
    </w:p>
    <w:p w14:paraId="6B699379" w14:textId="77777777" w:rsidR="009611D6" w:rsidRPr="008219F0" w:rsidRDefault="009611D6" w:rsidP="008219F0">
      <w:pPr>
        <w:spacing w:after="0" w:line="276" w:lineRule="auto"/>
        <w:jc w:val="both"/>
        <w:rPr>
          <w:rFonts w:ascii="Arial Narrow" w:hAnsi="Arial Narrow"/>
          <w:sz w:val="26"/>
          <w:szCs w:val="26"/>
        </w:rPr>
      </w:pPr>
    </w:p>
    <w:p w14:paraId="3E446DD9" w14:textId="58CF5B42" w:rsidR="009611D6" w:rsidRPr="008219F0" w:rsidRDefault="009611D6" w:rsidP="008219F0">
      <w:pPr>
        <w:spacing w:after="0" w:line="276" w:lineRule="auto"/>
        <w:jc w:val="both"/>
        <w:rPr>
          <w:rFonts w:ascii="Arial Narrow" w:hAnsi="Arial Narrow"/>
          <w:sz w:val="26"/>
          <w:szCs w:val="26"/>
        </w:rPr>
      </w:pPr>
      <w:r w:rsidRPr="008219F0">
        <w:rPr>
          <w:rFonts w:ascii="Arial Narrow" w:hAnsi="Arial Narrow"/>
          <w:sz w:val="26"/>
          <w:szCs w:val="26"/>
        </w:rPr>
        <w:t xml:space="preserve">Nótese que para el momento en que se elevó la solicitud aún se encontraba vigente </w:t>
      </w:r>
      <w:r w:rsidRPr="008219F0">
        <w:rPr>
          <w:rFonts w:ascii="Arial Narrow" w:eastAsia="Arial Narrow" w:hAnsi="Arial Narrow" w:cs="Arial Narrow"/>
          <w:sz w:val="26"/>
          <w:szCs w:val="26"/>
        </w:rPr>
        <w:t>el art</w:t>
      </w:r>
      <w:r w:rsidR="006B799F" w:rsidRPr="008219F0">
        <w:rPr>
          <w:rFonts w:ascii="Arial Narrow" w:eastAsia="Arial Narrow" w:hAnsi="Arial Narrow" w:cs="Arial Narrow"/>
          <w:sz w:val="26"/>
          <w:szCs w:val="26"/>
        </w:rPr>
        <w:t xml:space="preserve">ículo 5° del Decreto 491 de 2020 y por ende el término para resolverla era de treinta días, </w:t>
      </w:r>
      <w:r w:rsidR="006B799F" w:rsidRPr="008219F0">
        <w:rPr>
          <w:rFonts w:ascii="Arial Narrow" w:eastAsia="Arial Narrow" w:hAnsi="Arial Narrow" w:cs="Arial Narrow"/>
          <w:sz w:val="26"/>
          <w:szCs w:val="26"/>
        </w:rPr>
        <w:lastRenderedPageBreak/>
        <w:t xml:space="preserve">prorrogables por igual lapso cuando no fuere posible resolverla en el inicial. En consecuencia para el </w:t>
      </w:r>
      <w:r w:rsidR="006B799F" w:rsidRPr="008219F0">
        <w:rPr>
          <w:rFonts w:ascii="Arial Narrow" w:hAnsi="Arial Narrow"/>
          <w:sz w:val="26"/>
          <w:szCs w:val="26"/>
        </w:rPr>
        <w:t xml:space="preserve">04 de mayo último, fecha en la que se interpuso la tutela, aún no había vencido ese plazo máximo de sesenta días, el cual iría hasta el 07 de junio de este año. </w:t>
      </w:r>
    </w:p>
    <w:p w14:paraId="1B360F8C" w14:textId="049A17C1" w:rsidR="009611D6" w:rsidRPr="008219F0" w:rsidRDefault="009611D6" w:rsidP="008219F0">
      <w:pPr>
        <w:spacing w:after="0" w:line="276" w:lineRule="auto"/>
        <w:jc w:val="both"/>
        <w:rPr>
          <w:rFonts w:ascii="Arial Narrow" w:hAnsi="Arial Narrow"/>
          <w:sz w:val="26"/>
          <w:szCs w:val="26"/>
        </w:rPr>
      </w:pPr>
    </w:p>
    <w:p w14:paraId="2201333D" w14:textId="1C49EF48" w:rsidR="009611D6" w:rsidRPr="008219F0" w:rsidRDefault="006B799F" w:rsidP="008219F0">
      <w:pPr>
        <w:spacing w:after="0" w:line="276" w:lineRule="auto"/>
        <w:jc w:val="both"/>
        <w:rPr>
          <w:rFonts w:ascii="Arial Narrow" w:hAnsi="Arial Narrow"/>
          <w:sz w:val="26"/>
          <w:szCs w:val="26"/>
        </w:rPr>
      </w:pPr>
      <w:r w:rsidRPr="008219F0">
        <w:rPr>
          <w:rFonts w:ascii="Arial Narrow" w:hAnsi="Arial Narrow"/>
          <w:sz w:val="26"/>
          <w:szCs w:val="26"/>
        </w:rPr>
        <w:t xml:space="preserve">Valga la pena aclarar que aunque la ampliación del término fue derogado, ello ocurrió el 18 de mayo de este año, es decir después de que se presentara la petición y la acción constitucional y que, de todas formas, </w:t>
      </w:r>
      <w:r w:rsidR="00875477" w:rsidRPr="008219F0">
        <w:rPr>
          <w:rFonts w:ascii="Arial Narrow" w:hAnsi="Arial Narrow"/>
          <w:sz w:val="26"/>
          <w:szCs w:val="26"/>
        </w:rPr>
        <w:t xml:space="preserve">si el término empezó a correr en vigencia de dicho Decreto no podía variarse o interrumpirse con la citada derogatoria, para proceder a aplicar al caso los plazos establecidos inicialmente en la Ley 1755 de 2015, a no ser que se estimara pertinente volver a iniciar su conteo desde cero a partir de la entrada en vigencia de la nueva ley (Ley 2207 de mayo 17), lo que llevaría a concluir que tampoco existió vulneración alguna. </w:t>
      </w:r>
    </w:p>
    <w:p w14:paraId="3FE9F23F" w14:textId="77777777" w:rsidR="006B799F" w:rsidRPr="008219F0" w:rsidRDefault="006B799F" w:rsidP="008219F0">
      <w:pPr>
        <w:spacing w:after="0" w:line="276" w:lineRule="auto"/>
        <w:jc w:val="both"/>
        <w:rPr>
          <w:rFonts w:ascii="Arial Narrow" w:hAnsi="Arial Narrow"/>
          <w:sz w:val="26"/>
          <w:szCs w:val="26"/>
        </w:rPr>
      </w:pPr>
    </w:p>
    <w:p w14:paraId="56F00F71" w14:textId="3A5079E1" w:rsidR="00875477" w:rsidRPr="008219F0" w:rsidRDefault="00875477" w:rsidP="008219F0">
      <w:pPr>
        <w:spacing w:after="0" w:line="276" w:lineRule="auto"/>
        <w:jc w:val="both"/>
        <w:rPr>
          <w:rFonts w:ascii="Arial Narrow" w:hAnsi="Arial Narrow"/>
          <w:sz w:val="26"/>
          <w:szCs w:val="26"/>
        </w:rPr>
      </w:pPr>
      <w:r w:rsidRPr="008219F0">
        <w:rPr>
          <w:rFonts w:ascii="Arial Narrow" w:hAnsi="Arial Narrow"/>
          <w:sz w:val="26"/>
          <w:szCs w:val="26"/>
        </w:rPr>
        <w:t xml:space="preserve">En este punto resulta válido señalar que no se comparte el argumento del fallo recurrido, respecto a que no era posible establecer la complejidad del asunto desde el mismo momento en que se recibió la solicitud, es decir sin analizar en detalle el caso, pues, primero, la norma no prohíbe que el señalamiento de la imposibilidad de resolver en el término inicial se informe en la misma fecha en que se radique la petición, </w:t>
      </w:r>
      <w:r w:rsidR="00310557" w:rsidRPr="008219F0">
        <w:rPr>
          <w:rFonts w:ascii="Arial Narrow" w:hAnsi="Arial Narrow"/>
          <w:sz w:val="26"/>
          <w:szCs w:val="26"/>
        </w:rPr>
        <w:t>ya que</w:t>
      </w:r>
      <w:r w:rsidRPr="008219F0">
        <w:rPr>
          <w:rFonts w:ascii="Arial Narrow" w:hAnsi="Arial Narrow"/>
          <w:sz w:val="26"/>
          <w:szCs w:val="26"/>
        </w:rPr>
        <w:t xml:space="preserve"> al respecto solo exige que se deba hacer dentro de aquel plazo,</w:t>
      </w:r>
      <w:r w:rsidR="00A03DF5" w:rsidRPr="008219F0">
        <w:rPr>
          <w:rFonts w:ascii="Arial Narrow" w:hAnsi="Arial Narrow"/>
          <w:sz w:val="26"/>
          <w:szCs w:val="26"/>
        </w:rPr>
        <w:t xml:space="preserve"> tal como aquí se hizo, y segundo, no existe forma de determinar que en realidad, las valoraciones que soportaron la ampliación del plazo no se realizaron y, al tratarse de una reclamación recurrente</w:t>
      </w:r>
      <w:r w:rsidR="00310557" w:rsidRPr="008219F0">
        <w:rPr>
          <w:rFonts w:ascii="Arial Narrow" w:hAnsi="Arial Narrow"/>
          <w:sz w:val="26"/>
          <w:szCs w:val="26"/>
        </w:rPr>
        <w:t>,</w:t>
      </w:r>
      <w:r w:rsidR="00A03DF5" w:rsidRPr="008219F0">
        <w:rPr>
          <w:rFonts w:ascii="Arial Narrow" w:hAnsi="Arial Narrow"/>
          <w:sz w:val="26"/>
          <w:szCs w:val="26"/>
        </w:rPr>
        <w:t xml:space="preserve"> resulta plausible admitir que Colpensiones conozca de antemano los pormenores que puede conllevar una determina solicitud, por lo que puede estar en capacidad de determinar de inmediato la complejidad de un asunto. </w:t>
      </w:r>
    </w:p>
    <w:p w14:paraId="1F72F646" w14:textId="77777777" w:rsidR="00312A5D" w:rsidRPr="008219F0" w:rsidRDefault="00312A5D" w:rsidP="008219F0">
      <w:pPr>
        <w:pStyle w:val="Sinespaciado"/>
        <w:spacing w:line="276" w:lineRule="auto"/>
        <w:jc w:val="both"/>
        <w:rPr>
          <w:rFonts w:ascii="Arial Narrow" w:hAnsi="Arial Narrow"/>
          <w:b/>
          <w:sz w:val="26"/>
          <w:szCs w:val="26"/>
        </w:rPr>
      </w:pPr>
    </w:p>
    <w:p w14:paraId="2CB2F89A" w14:textId="77777777" w:rsidR="00EA1B1E" w:rsidRPr="008219F0" w:rsidRDefault="006D6CF6" w:rsidP="008219F0">
      <w:pPr>
        <w:pStyle w:val="Sinespaciado"/>
        <w:spacing w:line="276" w:lineRule="auto"/>
        <w:jc w:val="both"/>
        <w:rPr>
          <w:rFonts w:ascii="Arial Narrow" w:hAnsi="Arial Narrow"/>
          <w:sz w:val="26"/>
          <w:szCs w:val="26"/>
        </w:rPr>
      </w:pPr>
      <w:r w:rsidRPr="008219F0">
        <w:rPr>
          <w:rFonts w:ascii="Arial Narrow" w:hAnsi="Arial Narrow"/>
          <w:sz w:val="26"/>
          <w:szCs w:val="26"/>
        </w:rPr>
        <w:t xml:space="preserve">Significa lo anterior que </w:t>
      </w:r>
      <w:r w:rsidR="009611D6" w:rsidRPr="008219F0">
        <w:rPr>
          <w:rFonts w:ascii="Arial Narrow" w:hAnsi="Arial Narrow"/>
          <w:sz w:val="26"/>
          <w:szCs w:val="26"/>
        </w:rPr>
        <w:t>en este caso</w:t>
      </w:r>
      <w:r w:rsidR="00A03DF5" w:rsidRPr="008219F0">
        <w:rPr>
          <w:rFonts w:ascii="Arial Narrow" w:hAnsi="Arial Narrow"/>
          <w:sz w:val="26"/>
          <w:szCs w:val="26"/>
        </w:rPr>
        <w:t>, la acción de</w:t>
      </w:r>
      <w:r w:rsidR="00EA1B1E" w:rsidRPr="008219F0">
        <w:rPr>
          <w:rFonts w:ascii="Arial Narrow" w:hAnsi="Arial Narrow"/>
          <w:sz w:val="26"/>
          <w:szCs w:val="26"/>
        </w:rPr>
        <w:t xml:space="preserve"> tutela</w:t>
      </w:r>
      <w:r w:rsidR="00A03DF5" w:rsidRPr="008219F0">
        <w:rPr>
          <w:rFonts w:ascii="Arial Narrow" w:hAnsi="Arial Narrow"/>
          <w:sz w:val="26"/>
          <w:szCs w:val="26"/>
        </w:rPr>
        <w:t xml:space="preserve"> se presentó</w:t>
      </w:r>
      <w:r w:rsidR="008C7C7E" w:rsidRPr="008219F0">
        <w:rPr>
          <w:rFonts w:ascii="Arial Narrow" w:hAnsi="Arial Narrow"/>
          <w:sz w:val="26"/>
          <w:szCs w:val="26"/>
        </w:rPr>
        <w:t xml:space="preserve"> antes de que venciera el plazo máximo establecido para resolver la solicitud,</w:t>
      </w:r>
      <w:r w:rsidR="00EA1B1E" w:rsidRPr="008219F0">
        <w:rPr>
          <w:rFonts w:ascii="Arial Narrow" w:hAnsi="Arial Narrow"/>
          <w:sz w:val="26"/>
          <w:szCs w:val="26"/>
        </w:rPr>
        <w:t xml:space="preserve"> por lo que el amparo resulta prematuro, ya que se acudió a él sin haberse originado como tal</w:t>
      </w:r>
      <w:r w:rsidR="00310557" w:rsidRPr="008219F0">
        <w:rPr>
          <w:rFonts w:ascii="Arial Narrow" w:hAnsi="Arial Narrow"/>
          <w:sz w:val="26"/>
          <w:szCs w:val="26"/>
        </w:rPr>
        <w:t xml:space="preserve"> la</w:t>
      </w:r>
      <w:r w:rsidR="00EA1B1E" w:rsidRPr="008219F0">
        <w:rPr>
          <w:rFonts w:ascii="Arial Narrow" w:hAnsi="Arial Narrow"/>
          <w:sz w:val="26"/>
          <w:szCs w:val="26"/>
        </w:rPr>
        <w:t xml:space="preserve"> vulneración al derecho a realizar peticiones respetuosas</w:t>
      </w:r>
      <w:r w:rsidR="00310557" w:rsidRPr="008219F0">
        <w:rPr>
          <w:rFonts w:ascii="Arial Narrow" w:hAnsi="Arial Narrow"/>
          <w:sz w:val="26"/>
          <w:szCs w:val="26"/>
        </w:rPr>
        <w:t xml:space="preserve">, </w:t>
      </w:r>
      <w:r w:rsidR="008C7C7E" w:rsidRPr="008219F0">
        <w:rPr>
          <w:rFonts w:ascii="Arial Narrow" w:hAnsi="Arial Narrow"/>
          <w:sz w:val="26"/>
          <w:szCs w:val="26"/>
        </w:rPr>
        <w:t>sin que se evidencie un incorrecto proceder de la demandada a la hora de hacer uso de la facultad de ampliar el término inicial, pues</w:t>
      </w:r>
      <w:r w:rsidR="00310557" w:rsidRPr="008219F0">
        <w:rPr>
          <w:rFonts w:ascii="Arial Narrow" w:hAnsi="Arial Narrow"/>
          <w:sz w:val="26"/>
          <w:szCs w:val="26"/>
        </w:rPr>
        <w:t>,</w:t>
      </w:r>
      <w:r w:rsidR="008C7C7E" w:rsidRPr="008219F0">
        <w:rPr>
          <w:rFonts w:ascii="Arial Narrow" w:hAnsi="Arial Narrow"/>
          <w:sz w:val="26"/>
          <w:szCs w:val="26"/>
        </w:rPr>
        <w:t xml:space="preserve"> se recuerda</w:t>
      </w:r>
      <w:r w:rsidR="00310557" w:rsidRPr="008219F0">
        <w:rPr>
          <w:rFonts w:ascii="Arial Narrow" w:hAnsi="Arial Narrow"/>
          <w:sz w:val="26"/>
          <w:szCs w:val="26"/>
        </w:rPr>
        <w:t>,</w:t>
      </w:r>
      <w:r w:rsidR="008C7C7E" w:rsidRPr="008219F0">
        <w:rPr>
          <w:rFonts w:ascii="Arial Narrow" w:hAnsi="Arial Narrow"/>
          <w:sz w:val="26"/>
          <w:szCs w:val="26"/>
        </w:rPr>
        <w:t xml:space="preserve"> que </w:t>
      </w:r>
      <w:r w:rsidR="00EA1B1E" w:rsidRPr="008219F0">
        <w:rPr>
          <w:rFonts w:ascii="Arial Narrow" w:hAnsi="Arial Narrow"/>
          <w:sz w:val="26"/>
          <w:szCs w:val="26"/>
        </w:rPr>
        <w:t>oportunamente le expresó los motivos de la demora y señaló el lapso razonable en que resolverá (sesenta días), tal como lo exige el ordenamiento legal.</w:t>
      </w:r>
    </w:p>
    <w:p w14:paraId="08CE6F91" w14:textId="77777777" w:rsidR="00EA1B1E" w:rsidRPr="008219F0" w:rsidRDefault="00EA1B1E" w:rsidP="008219F0">
      <w:pPr>
        <w:pStyle w:val="Sinespaciado"/>
        <w:spacing w:line="276" w:lineRule="auto"/>
        <w:jc w:val="both"/>
        <w:rPr>
          <w:rFonts w:ascii="Arial Narrow" w:hAnsi="Arial Narrow"/>
          <w:sz w:val="26"/>
          <w:szCs w:val="26"/>
        </w:rPr>
      </w:pPr>
    </w:p>
    <w:p w14:paraId="55863ED3" w14:textId="77777777" w:rsidR="00EA1B1E" w:rsidRPr="008219F0" w:rsidRDefault="00EA1B1E" w:rsidP="008219F0">
      <w:pPr>
        <w:pStyle w:val="Sinespaciado"/>
        <w:spacing w:line="276" w:lineRule="auto"/>
        <w:jc w:val="both"/>
        <w:rPr>
          <w:rFonts w:ascii="Arial Narrow" w:hAnsi="Arial Narrow"/>
          <w:sz w:val="26"/>
          <w:szCs w:val="26"/>
        </w:rPr>
      </w:pPr>
      <w:r w:rsidRPr="008219F0">
        <w:rPr>
          <w:rFonts w:ascii="Arial Narrow" w:hAnsi="Arial Narrow"/>
          <w:sz w:val="26"/>
          <w:szCs w:val="26"/>
        </w:rPr>
        <w:t>En consecuencia, se revocará parcialmente el fallo recurrido, se negará el amparo invocado y se adicionará para declarar improcedente contra el Gerente de Acciones Constitucionales y el Gerente de Defensa Judicial</w:t>
      </w:r>
      <w:r w:rsidR="002A4D30" w:rsidRPr="008219F0">
        <w:rPr>
          <w:rFonts w:ascii="Arial Narrow" w:hAnsi="Arial Narrow"/>
          <w:sz w:val="26"/>
          <w:szCs w:val="26"/>
        </w:rPr>
        <w:t xml:space="preserve"> de Colpensiones</w:t>
      </w:r>
      <w:r w:rsidRPr="008219F0">
        <w:rPr>
          <w:rFonts w:ascii="Arial Narrow" w:hAnsi="Arial Narrow"/>
          <w:sz w:val="26"/>
          <w:szCs w:val="26"/>
        </w:rPr>
        <w:t xml:space="preserve">, funcionarios que, como ya se tuvo la oportunidad de indicar, </w:t>
      </w:r>
      <w:r w:rsidR="002A4D30" w:rsidRPr="008219F0">
        <w:rPr>
          <w:rFonts w:ascii="Arial Narrow" w:hAnsi="Arial Narrow"/>
          <w:sz w:val="26"/>
          <w:szCs w:val="26"/>
        </w:rPr>
        <w:t xml:space="preserve">carecen de competencia para resolver la cuestión. Lo </w:t>
      </w:r>
      <w:r w:rsidR="00310557" w:rsidRPr="008219F0">
        <w:rPr>
          <w:rFonts w:ascii="Arial Narrow" w:hAnsi="Arial Narrow"/>
          <w:sz w:val="26"/>
          <w:szCs w:val="26"/>
        </w:rPr>
        <w:t>decidido</w:t>
      </w:r>
      <w:r w:rsidR="002A4D30" w:rsidRPr="008219F0">
        <w:rPr>
          <w:rFonts w:ascii="Arial Narrow" w:hAnsi="Arial Narrow"/>
          <w:sz w:val="26"/>
          <w:szCs w:val="26"/>
        </w:rPr>
        <w:t xml:space="preserve"> frente a Protección S.A. y Colfondos S.A. sí será confirmado pues en efecto tales entidades no dieron lugar a lesión alguna de derechos. </w:t>
      </w:r>
      <w:r w:rsidRPr="008219F0">
        <w:rPr>
          <w:rFonts w:ascii="Arial Narrow" w:hAnsi="Arial Narrow"/>
          <w:sz w:val="26"/>
          <w:szCs w:val="26"/>
        </w:rPr>
        <w:t xml:space="preserve"> </w:t>
      </w:r>
    </w:p>
    <w:p w14:paraId="61CDCEAD" w14:textId="77777777" w:rsidR="0018622F" w:rsidRPr="008219F0" w:rsidRDefault="0018622F" w:rsidP="008219F0">
      <w:pPr>
        <w:pStyle w:val="Sinespaciado"/>
        <w:spacing w:line="276" w:lineRule="auto"/>
        <w:jc w:val="both"/>
        <w:rPr>
          <w:rFonts w:ascii="Arial Narrow" w:hAnsi="Arial Narrow"/>
          <w:sz w:val="26"/>
          <w:szCs w:val="26"/>
        </w:rPr>
      </w:pPr>
    </w:p>
    <w:p w14:paraId="5A0226F8" w14:textId="77777777" w:rsidR="0018622F"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sz w:val="26"/>
          <w:szCs w:val="26"/>
        </w:rPr>
        <w:t>Por lo expuesto, la Sala Civil Familia del Tribunal Superior de Pereira, Risaralda, administrando justicia en nombre de la República y por autoridad de la ley,</w:t>
      </w:r>
    </w:p>
    <w:p w14:paraId="6BB9E253" w14:textId="0A068EF9" w:rsidR="0018622F" w:rsidRDefault="0018622F" w:rsidP="008219F0">
      <w:pPr>
        <w:pStyle w:val="Sinespaciado"/>
        <w:spacing w:line="276" w:lineRule="auto"/>
        <w:jc w:val="both"/>
        <w:rPr>
          <w:rFonts w:ascii="Arial Narrow" w:hAnsi="Arial Narrow"/>
          <w:sz w:val="26"/>
          <w:szCs w:val="26"/>
        </w:rPr>
      </w:pPr>
    </w:p>
    <w:p w14:paraId="38A7A446" w14:textId="77777777" w:rsidR="007F5517" w:rsidRPr="008219F0" w:rsidRDefault="007F5517" w:rsidP="008219F0">
      <w:pPr>
        <w:pStyle w:val="Sinespaciado"/>
        <w:spacing w:line="276" w:lineRule="auto"/>
        <w:jc w:val="both"/>
        <w:rPr>
          <w:rFonts w:ascii="Arial Narrow" w:hAnsi="Arial Narrow"/>
          <w:sz w:val="26"/>
          <w:szCs w:val="26"/>
        </w:rPr>
      </w:pPr>
    </w:p>
    <w:p w14:paraId="68A3624F" w14:textId="77777777" w:rsidR="0018622F" w:rsidRPr="008219F0" w:rsidRDefault="0018622F" w:rsidP="008219F0">
      <w:pPr>
        <w:pStyle w:val="Sinespaciado"/>
        <w:spacing w:line="276" w:lineRule="auto"/>
        <w:jc w:val="center"/>
        <w:rPr>
          <w:rFonts w:ascii="Arial Narrow" w:hAnsi="Arial Narrow"/>
          <w:sz w:val="26"/>
          <w:szCs w:val="26"/>
        </w:rPr>
      </w:pPr>
      <w:r w:rsidRPr="008219F0">
        <w:rPr>
          <w:rFonts w:ascii="Arial Narrow" w:hAnsi="Arial Narrow"/>
          <w:b/>
          <w:bCs/>
          <w:sz w:val="26"/>
          <w:szCs w:val="26"/>
        </w:rPr>
        <w:t>RESUELVE</w:t>
      </w:r>
    </w:p>
    <w:p w14:paraId="23DE523C" w14:textId="1255E5A7" w:rsidR="0018622F" w:rsidRDefault="0018622F" w:rsidP="008219F0">
      <w:pPr>
        <w:pStyle w:val="Sinespaciado"/>
        <w:spacing w:line="276" w:lineRule="auto"/>
        <w:jc w:val="center"/>
        <w:rPr>
          <w:rFonts w:ascii="Arial Narrow" w:hAnsi="Arial Narrow"/>
          <w:sz w:val="26"/>
          <w:szCs w:val="26"/>
        </w:rPr>
      </w:pPr>
      <w:bookmarkStart w:id="0" w:name="_GoBack"/>
      <w:bookmarkEnd w:id="0"/>
    </w:p>
    <w:p w14:paraId="0457F171" w14:textId="77777777" w:rsidR="007F5517" w:rsidRPr="008219F0" w:rsidRDefault="007F5517" w:rsidP="008219F0">
      <w:pPr>
        <w:pStyle w:val="Sinespaciado"/>
        <w:spacing w:line="276" w:lineRule="auto"/>
        <w:jc w:val="center"/>
        <w:rPr>
          <w:rFonts w:ascii="Arial Narrow" w:hAnsi="Arial Narrow"/>
          <w:sz w:val="26"/>
          <w:szCs w:val="26"/>
        </w:rPr>
      </w:pPr>
    </w:p>
    <w:p w14:paraId="1711F6AE" w14:textId="77777777" w:rsidR="003D0C72" w:rsidRPr="008219F0" w:rsidRDefault="0018622F" w:rsidP="008219F0">
      <w:pPr>
        <w:pStyle w:val="Sinespaciado"/>
        <w:spacing w:line="276" w:lineRule="auto"/>
        <w:jc w:val="both"/>
        <w:rPr>
          <w:rFonts w:ascii="Arial Narrow" w:hAnsi="Arial Narrow"/>
          <w:sz w:val="26"/>
          <w:szCs w:val="26"/>
        </w:rPr>
      </w:pPr>
      <w:r w:rsidRPr="008219F0">
        <w:rPr>
          <w:rFonts w:ascii="Arial Narrow" w:hAnsi="Arial Narrow" w:cs="Arial"/>
          <w:b/>
          <w:bCs/>
          <w:sz w:val="26"/>
          <w:szCs w:val="26"/>
        </w:rPr>
        <w:t xml:space="preserve">PRIMERO: </w:t>
      </w:r>
      <w:r w:rsidR="003D0C72" w:rsidRPr="008219F0">
        <w:rPr>
          <w:rFonts w:ascii="Arial Narrow" w:hAnsi="Arial Narrow"/>
          <w:sz w:val="26"/>
          <w:szCs w:val="26"/>
        </w:rPr>
        <w:t>Revocar</w:t>
      </w:r>
      <w:r w:rsidR="002A4D30" w:rsidRPr="008219F0">
        <w:rPr>
          <w:rFonts w:ascii="Arial Narrow" w:hAnsi="Arial Narrow"/>
          <w:sz w:val="26"/>
          <w:szCs w:val="26"/>
        </w:rPr>
        <w:t xml:space="preserve"> parcialmente</w:t>
      </w:r>
      <w:r w:rsidR="003D0C72" w:rsidRPr="008219F0">
        <w:rPr>
          <w:rFonts w:ascii="Arial Narrow" w:hAnsi="Arial Narrow"/>
          <w:sz w:val="26"/>
          <w:szCs w:val="26"/>
        </w:rPr>
        <w:t xml:space="preserve"> </w:t>
      </w:r>
      <w:r w:rsidRPr="008219F0">
        <w:rPr>
          <w:rFonts w:ascii="Arial Narrow" w:hAnsi="Arial Narrow"/>
          <w:sz w:val="26"/>
          <w:szCs w:val="26"/>
        </w:rPr>
        <w:t>la sentencia impugnada, de fecha y procedencia ya indicadas,</w:t>
      </w:r>
      <w:r w:rsidR="00AD27A9" w:rsidRPr="008219F0">
        <w:rPr>
          <w:rFonts w:ascii="Arial Narrow" w:hAnsi="Arial Narrow"/>
          <w:sz w:val="26"/>
          <w:szCs w:val="26"/>
        </w:rPr>
        <w:t xml:space="preserve"> en su lugar se </w:t>
      </w:r>
      <w:r w:rsidR="002A4D30" w:rsidRPr="008219F0">
        <w:rPr>
          <w:rFonts w:ascii="Arial Narrow" w:hAnsi="Arial Narrow"/>
          <w:sz w:val="26"/>
          <w:szCs w:val="26"/>
        </w:rPr>
        <w:t>niega el amparo respecto de Colpensiones, Director Nacional de Historia Laboral</w:t>
      </w:r>
      <w:r w:rsidR="003D0C72" w:rsidRPr="008219F0">
        <w:rPr>
          <w:rFonts w:ascii="Arial Narrow" w:hAnsi="Arial Narrow"/>
          <w:sz w:val="26"/>
          <w:szCs w:val="26"/>
        </w:rPr>
        <w:t>.</w:t>
      </w:r>
      <w:r w:rsidR="002A4D30" w:rsidRPr="008219F0">
        <w:rPr>
          <w:rFonts w:ascii="Arial Narrow" w:hAnsi="Arial Narrow"/>
          <w:sz w:val="26"/>
          <w:szCs w:val="26"/>
        </w:rPr>
        <w:t xml:space="preserve"> </w:t>
      </w:r>
      <w:r w:rsidRPr="008219F0">
        <w:rPr>
          <w:rFonts w:ascii="Arial Narrow" w:hAnsi="Arial Narrow"/>
          <w:sz w:val="26"/>
          <w:szCs w:val="26"/>
        </w:rPr>
        <w:t>Se adiciona</w:t>
      </w:r>
      <w:r w:rsidR="004C500D" w:rsidRPr="008219F0">
        <w:rPr>
          <w:rFonts w:ascii="Arial Narrow" w:hAnsi="Arial Narrow"/>
          <w:sz w:val="26"/>
          <w:szCs w:val="26"/>
        </w:rPr>
        <w:t>, además,</w:t>
      </w:r>
      <w:r w:rsidRPr="008219F0">
        <w:rPr>
          <w:rFonts w:ascii="Arial Narrow" w:hAnsi="Arial Narrow"/>
          <w:sz w:val="26"/>
          <w:szCs w:val="26"/>
        </w:rPr>
        <w:t xml:space="preserve"> para declara</w:t>
      </w:r>
      <w:r w:rsidR="004C500D" w:rsidRPr="008219F0">
        <w:rPr>
          <w:rFonts w:ascii="Arial Narrow" w:hAnsi="Arial Narrow"/>
          <w:sz w:val="26"/>
          <w:szCs w:val="26"/>
        </w:rPr>
        <w:t>r improcedente el amparo frente</w:t>
      </w:r>
      <w:r w:rsidR="003D0C72" w:rsidRPr="008219F0">
        <w:rPr>
          <w:rFonts w:ascii="Arial Narrow" w:hAnsi="Arial Narrow"/>
          <w:sz w:val="26"/>
          <w:szCs w:val="26"/>
        </w:rPr>
        <w:t xml:space="preserve"> a</w:t>
      </w:r>
      <w:r w:rsidR="002A4D30" w:rsidRPr="008219F0">
        <w:rPr>
          <w:rFonts w:ascii="Arial Narrow" w:hAnsi="Arial Narrow"/>
          <w:sz w:val="26"/>
          <w:szCs w:val="26"/>
        </w:rPr>
        <w:t>l Gerente de Acciones Constitucionales y el Gerente de Defensa Judicial de Colpensiones</w:t>
      </w:r>
    </w:p>
    <w:p w14:paraId="52E56223" w14:textId="77777777" w:rsidR="002A4D30" w:rsidRPr="008219F0" w:rsidRDefault="002A4D30" w:rsidP="008219F0">
      <w:pPr>
        <w:pStyle w:val="Sinespaciado"/>
        <w:spacing w:line="276" w:lineRule="auto"/>
        <w:jc w:val="both"/>
        <w:rPr>
          <w:rFonts w:ascii="Arial Narrow" w:hAnsi="Arial Narrow"/>
          <w:sz w:val="26"/>
          <w:szCs w:val="26"/>
        </w:rPr>
      </w:pPr>
    </w:p>
    <w:p w14:paraId="2AB7A85D" w14:textId="77777777" w:rsidR="003D0C72" w:rsidRPr="008219F0" w:rsidRDefault="00B32D01" w:rsidP="008219F0">
      <w:pPr>
        <w:pStyle w:val="Sinespaciado"/>
        <w:spacing w:line="276" w:lineRule="auto"/>
        <w:jc w:val="both"/>
        <w:rPr>
          <w:rFonts w:ascii="Arial Narrow" w:hAnsi="Arial Narrow"/>
          <w:sz w:val="26"/>
          <w:szCs w:val="26"/>
        </w:rPr>
      </w:pPr>
      <w:r w:rsidRPr="008219F0">
        <w:rPr>
          <w:rFonts w:ascii="Arial Narrow" w:hAnsi="Arial Narrow"/>
          <w:sz w:val="26"/>
          <w:szCs w:val="26"/>
        </w:rPr>
        <w:t>En l</w:t>
      </w:r>
      <w:r w:rsidR="003D0C72" w:rsidRPr="008219F0">
        <w:rPr>
          <w:rFonts w:ascii="Arial Narrow" w:hAnsi="Arial Narrow"/>
          <w:sz w:val="26"/>
          <w:szCs w:val="26"/>
        </w:rPr>
        <w:t xml:space="preserve">o demás, la providencia se mantiene sin modificación. </w:t>
      </w:r>
    </w:p>
    <w:p w14:paraId="07547A01" w14:textId="77777777" w:rsidR="00BF3F73" w:rsidRPr="008219F0" w:rsidRDefault="00BF3F73" w:rsidP="008219F0">
      <w:pPr>
        <w:pStyle w:val="Sinespaciado"/>
        <w:spacing w:line="276" w:lineRule="auto"/>
        <w:jc w:val="both"/>
        <w:rPr>
          <w:rFonts w:ascii="Arial Narrow" w:hAnsi="Arial Narrow" w:cs="Arial"/>
          <w:sz w:val="26"/>
          <w:szCs w:val="26"/>
        </w:rPr>
      </w:pPr>
    </w:p>
    <w:p w14:paraId="05CC9D0A" w14:textId="77777777" w:rsidR="00744A68" w:rsidRPr="008219F0" w:rsidRDefault="00744A68" w:rsidP="008219F0">
      <w:pPr>
        <w:pStyle w:val="Sinespaciado"/>
        <w:spacing w:line="276" w:lineRule="auto"/>
        <w:jc w:val="both"/>
        <w:rPr>
          <w:rFonts w:ascii="Arial Narrow" w:hAnsi="Arial Narrow" w:cs="Arial"/>
          <w:sz w:val="26"/>
          <w:szCs w:val="26"/>
          <w:lang w:val="es-MX"/>
        </w:rPr>
      </w:pPr>
      <w:r w:rsidRPr="008219F0">
        <w:rPr>
          <w:rFonts w:ascii="Arial Narrow" w:hAnsi="Arial Narrow" w:cs="Arial"/>
          <w:b/>
          <w:sz w:val="26"/>
          <w:szCs w:val="26"/>
          <w:lang w:val="es-MX"/>
        </w:rPr>
        <w:t xml:space="preserve">SEGUNDO: </w:t>
      </w:r>
      <w:r w:rsidRPr="008219F0">
        <w:rPr>
          <w:rFonts w:ascii="Arial Narrow" w:hAnsi="Arial Narrow" w:cs="Arial"/>
          <w:b/>
          <w:bCs/>
          <w:sz w:val="26"/>
          <w:szCs w:val="26"/>
          <w:lang w:val="es-MX"/>
        </w:rPr>
        <w:t>NOTIFICAR</w:t>
      </w:r>
      <w:r w:rsidRPr="008219F0">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043CB0F" w14:textId="77777777" w:rsidR="00744A68" w:rsidRPr="008219F0" w:rsidRDefault="00744A68" w:rsidP="008219F0">
      <w:pPr>
        <w:pStyle w:val="Sinespaciado"/>
        <w:spacing w:line="276" w:lineRule="auto"/>
        <w:jc w:val="both"/>
        <w:rPr>
          <w:rFonts w:ascii="Arial Narrow" w:hAnsi="Arial Narrow" w:cs="Arial"/>
          <w:sz w:val="26"/>
          <w:szCs w:val="26"/>
          <w:lang w:val="es-MX"/>
        </w:rPr>
      </w:pPr>
    </w:p>
    <w:p w14:paraId="58A8723F" w14:textId="77777777" w:rsidR="00BC2BE8" w:rsidRPr="008219F0" w:rsidRDefault="00744A68" w:rsidP="008219F0">
      <w:pPr>
        <w:spacing w:after="0" w:line="276" w:lineRule="auto"/>
        <w:jc w:val="both"/>
        <w:rPr>
          <w:rFonts w:ascii="Arial Narrow" w:hAnsi="Arial Narrow"/>
          <w:b/>
          <w:iCs/>
          <w:sz w:val="26"/>
          <w:szCs w:val="26"/>
        </w:rPr>
      </w:pPr>
      <w:r w:rsidRPr="008219F0">
        <w:rPr>
          <w:rFonts w:ascii="Arial Narrow" w:hAnsi="Arial Narrow" w:cs="Arial"/>
          <w:b/>
          <w:bCs/>
          <w:sz w:val="26"/>
          <w:szCs w:val="26"/>
          <w:lang w:val="es-MX"/>
        </w:rPr>
        <w:t xml:space="preserve">TERCERO: </w:t>
      </w:r>
      <w:r w:rsidRPr="008219F0">
        <w:rPr>
          <w:rFonts w:ascii="Arial Narrow" w:hAnsi="Arial Narrow" w:cs="Arial"/>
          <w:b/>
          <w:sz w:val="26"/>
          <w:szCs w:val="26"/>
          <w:lang w:val="es-MX"/>
        </w:rPr>
        <w:t>ENVIAR</w:t>
      </w:r>
      <w:r w:rsidRPr="008219F0">
        <w:rPr>
          <w:rFonts w:ascii="Arial Narrow" w:hAnsi="Arial Narrow" w:cs="Arial"/>
          <w:bCs/>
          <w:sz w:val="26"/>
          <w:szCs w:val="26"/>
          <w:lang w:val="es-MX"/>
        </w:rPr>
        <w:t xml:space="preserve"> </w:t>
      </w:r>
      <w:r w:rsidRPr="008219F0">
        <w:rPr>
          <w:rFonts w:ascii="Arial Narrow" w:hAnsi="Arial Narrow" w:cs="Arial"/>
          <w:sz w:val="26"/>
          <w:szCs w:val="26"/>
          <w:lang w:val="es-MX"/>
        </w:rPr>
        <w:t>oportunamente, el presente expediente a la Honorable Corte Constitucional para su eventual revisión.</w:t>
      </w:r>
    </w:p>
    <w:p w14:paraId="07459315" w14:textId="77777777" w:rsidR="00863013" w:rsidRPr="008219F0" w:rsidRDefault="00863013" w:rsidP="008219F0">
      <w:pPr>
        <w:spacing w:after="0" w:line="276" w:lineRule="auto"/>
        <w:jc w:val="center"/>
        <w:rPr>
          <w:rFonts w:ascii="Arial Narrow" w:hAnsi="Arial Narrow"/>
          <w:b/>
          <w:iCs/>
          <w:sz w:val="26"/>
          <w:szCs w:val="26"/>
        </w:rPr>
      </w:pPr>
    </w:p>
    <w:p w14:paraId="1EB42B1B" w14:textId="77777777" w:rsidR="008219F0" w:rsidRPr="00AA3DF0" w:rsidRDefault="008219F0" w:rsidP="008219F0">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00E66389" w14:textId="77777777" w:rsidR="008219F0" w:rsidRPr="00AA3D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1" w:name="_Hlk109296068"/>
    </w:p>
    <w:p w14:paraId="21851F24" w14:textId="77777777" w:rsidR="008219F0" w:rsidRPr="00AA3DF0" w:rsidRDefault="008219F0" w:rsidP="008219F0">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0B086D8B" w14:textId="77777777" w:rsidR="008219F0" w:rsidRPr="00AA3D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5D5F14B8" w14:textId="4639D814" w:rsidR="008219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3423518E" w14:textId="77777777" w:rsidR="007F5517" w:rsidRPr="00AA3DF0" w:rsidRDefault="007F5517"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3AAC747" w14:textId="77777777" w:rsidR="008219F0" w:rsidRPr="00AA3D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69ABA44A" w14:textId="49FC89B4" w:rsidR="008219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783BA56A" w14:textId="77777777" w:rsidR="007F5517" w:rsidRPr="00AA3DF0" w:rsidRDefault="007F5517"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78CA9F3E" w14:textId="77777777" w:rsidR="008219F0" w:rsidRPr="00AA3D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04C111A" w14:textId="163F04FE" w:rsidR="008219F0" w:rsidRDefault="008219F0" w:rsidP="008219F0">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0AAF465D" w14:textId="690233B0" w:rsidR="008219F0" w:rsidRPr="008219F0" w:rsidRDefault="008219F0" w:rsidP="008219F0">
      <w:pPr>
        <w:overflowPunct w:val="0"/>
        <w:autoSpaceDE w:val="0"/>
        <w:autoSpaceDN w:val="0"/>
        <w:adjustRightInd w:val="0"/>
        <w:spacing w:after="0" w:line="276" w:lineRule="auto"/>
        <w:jc w:val="center"/>
        <w:rPr>
          <w:rFonts w:ascii="Arial Narrow" w:eastAsia="Cambria Math" w:hAnsi="Arial Narrow" w:cs="Arial"/>
          <w:bCs/>
          <w:sz w:val="26"/>
          <w:szCs w:val="26"/>
          <w:lang w:val="es-ES_tradnl" w:eastAsia="es-ES"/>
        </w:rPr>
      </w:pPr>
      <w:r>
        <w:rPr>
          <w:rFonts w:ascii="Arial Narrow" w:eastAsia="Cambria Math" w:hAnsi="Arial Narrow" w:cs="Arial"/>
          <w:bCs/>
          <w:sz w:val="26"/>
          <w:szCs w:val="26"/>
          <w:lang w:val="es-ES_tradnl" w:eastAsia="es-ES"/>
        </w:rPr>
        <w:t>Ausencia justificada</w:t>
      </w:r>
    </w:p>
    <w:p w14:paraId="5138C46C" w14:textId="2345CA59" w:rsidR="008219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47706F1B" w14:textId="77777777" w:rsidR="007F5517" w:rsidRPr="00AA3DF0" w:rsidRDefault="007F5517"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9D442FF" w14:textId="77777777" w:rsidR="008219F0" w:rsidRPr="00AA3DF0" w:rsidRDefault="008219F0" w:rsidP="008219F0">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3A0FF5F2" w14:textId="36773528" w:rsidR="00E507D4" w:rsidRPr="008219F0" w:rsidRDefault="008219F0" w:rsidP="008219F0">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1"/>
    </w:p>
    <w:sectPr w:rsidR="00E507D4" w:rsidRPr="008219F0" w:rsidSect="007F5517">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7F9A08" w16cex:dateUtc="2022-06-24T15:48:14.721Z"/>
  <w16cex:commentExtensible w16cex:durableId="0DCAA396" w16cex:dateUtc="2022-06-24T15:49:32.3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E260" w14:textId="77777777" w:rsidR="002212A6" w:rsidRDefault="002212A6" w:rsidP="00A74900">
      <w:pPr>
        <w:spacing w:after="0" w:line="240" w:lineRule="auto"/>
      </w:pPr>
      <w:r>
        <w:separator/>
      </w:r>
    </w:p>
  </w:endnote>
  <w:endnote w:type="continuationSeparator" w:id="0">
    <w:p w14:paraId="19C4F34E" w14:textId="77777777" w:rsidR="002212A6" w:rsidRDefault="002212A6"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szCs w:val="16"/>
        <w:lang w:val="es-ES" w:eastAsia="es-MX"/>
      </w:rPr>
    </w:sdtEndPr>
    <w:sdtContent>
      <w:p w14:paraId="4A1697B0" w14:textId="11C9FECE" w:rsidR="002A4D30" w:rsidRPr="008219F0" w:rsidRDefault="002A4D30">
        <w:pPr>
          <w:pStyle w:val="Piedepgina"/>
          <w:jc w:val="right"/>
          <w:rPr>
            <w:rFonts w:ascii="Arial" w:hAnsi="Arial" w:cs="Arial"/>
            <w:sz w:val="18"/>
            <w:szCs w:val="16"/>
            <w:lang w:val="es-ES" w:eastAsia="es-MX"/>
          </w:rPr>
        </w:pPr>
        <w:r w:rsidRPr="008219F0">
          <w:rPr>
            <w:rFonts w:ascii="Arial" w:hAnsi="Arial" w:cs="Arial"/>
            <w:sz w:val="18"/>
            <w:szCs w:val="16"/>
            <w:lang w:val="es-ES" w:eastAsia="es-MX"/>
          </w:rPr>
          <w:fldChar w:fldCharType="begin"/>
        </w:r>
        <w:r w:rsidRPr="008219F0">
          <w:rPr>
            <w:rFonts w:ascii="Arial" w:hAnsi="Arial" w:cs="Arial"/>
            <w:sz w:val="18"/>
            <w:szCs w:val="16"/>
            <w:lang w:val="es-ES" w:eastAsia="es-MX"/>
          </w:rPr>
          <w:instrText>PAGE   \* MERGEFORMAT</w:instrText>
        </w:r>
        <w:r w:rsidRPr="008219F0">
          <w:rPr>
            <w:rFonts w:ascii="Arial" w:hAnsi="Arial" w:cs="Arial"/>
            <w:sz w:val="18"/>
            <w:szCs w:val="16"/>
            <w:lang w:val="es-ES" w:eastAsia="es-MX"/>
          </w:rPr>
          <w:fldChar w:fldCharType="separate"/>
        </w:r>
        <w:r w:rsidR="00320463" w:rsidRPr="008219F0">
          <w:rPr>
            <w:rFonts w:ascii="Arial" w:hAnsi="Arial" w:cs="Arial"/>
            <w:sz w:val="18"/>
            <w:szCs w:val="16"/>
            <w:lang w:val="es-ES" w:eastAsia="es-MX"/>
          </w:rPr>
          <w:t>7</w:t>
        </w:r>
        <w:r w:rsidRPr="008219F0">
          <w:rPr>
            <w:rFonts w:ascii="Arial" w:hAnsi="Arial" w:cs="Arial"/>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0B11" w14:textId="77777777" w:rsidR="002212A6" w:rsidRDefault="002212A6" w:rsidP="00A74900">
      <w:pPr>
        <w:spacing w:after="0" w:line="240" w:lineRule="auto"/>
      </w:pPr>
      <w:r>
        <w:separator/>
      </w:r>
    </w:p>
  </w:footnote>
  <w:footnote w:type="continuationSeparator" w:id="0">
    <w:p w14:paraId="5F08266A" w14:textId="77777777" w:rsidR="002212A6" w:rsidRDefault="002212A6" w:rsidP="00A74900">
      <w:pPr>
        <w:spacing w:after="0" w:line="240" w:lineRule="auto"/>
      </w:pPr>
      <w:r>
        <w:continuationSeparator/>
      </w:r>
    </w:p>
  </w:footnote>
  <w:footnote w:id="1">
    <w:p w14:paraId="3D090E7B"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02 del cuaderno de primera instancia</w:t>
      </w:r>
    </w:p>
  </w:footnote>
  <w:footnote w:id="2">
    <w:p w14:paraId="2657E28D"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05 del cuaderno de primera instancia</w:t>
      </w:r>
    </w:p>
  </w:footnote>
  <w:footnote w:id="3">
    <w:p w14:paraId="251F55FE"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09 del cuaderno de primera instancia</w:t>
      </w:r>
    </w:p>
  </w:footnote>
  <w:footnote w:id="4">
    <w:p w14:paraId="04D83F39"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16 del cuaderno de primera instancia</w:t>
      </w:r>
    </w:p>
  </w:footnote>
  <w:footnote w:id="5">
    <w:p w14:paraId="046A3DE9"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24 del cuaderno de primera instancia</w:t>
      </w:r>
    </w:p>
  </w:footnote>
  <w:footnote w:id="6">
    <w:p w14:paraId="368DA1C2"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Archivo 26 del cuaderno de primera instancia</w:t>
      </w:r>
    </w:p>
  </w:footnote>
  <w:footnote w:id="7">
    <w:p w14:paraId="7C563DFD" w14:textId="77777777" w:rsidR="002A4D30" w:rsidRPr="00B90F0A" w:rsidRDefault="002A4D30" w:rsidP="00B90F0A">
      <w:pPr>
        <w:pStyle w:val="Textonotapie"/>
        <w:jc w:val="both"/>
        <w:rPr>
          <w:rFonts w:ascii="Arial" w:hAnsi="Arial" w:cs="Arial"/>
          <w:sz w:val="18"/>
          <w:szCs w:val="16"/>
        </w:rPr>
      </w:pPr>
      <w:r w:rsidRPr="00B90F0A">
        <w:rPr>
          <w:rStyle w:val="Refdenotaalpie"/>
          <w:rFonts w:ascii="Arial" w:hAnsi="Arial" w:cs="Arial"/>
          <w:sz w:val="18"/>
          <w:szCs w:val="16"/>
        </w:rPr>
        <w:footnoteRef/>
      </w:r>
      <w:r w:rsidRPr="00B90F0A">
        <w:rPr>
          <w:rFonts w:ascii="Arial" w:hAnsi="Arial" w:cs="Arial"/>
          <w:sz w:val="18"/>
          <w:szCs w:val="16"/>
        </w:rPr>
        <w:t xml:space="preserve"> Folio 07 del archivo 02 del cuaderno de primera instancia</w:t>
      </w:r>
    </w:p>
  </w:footnote>
  <w:footnote w:id="8">
    <w:p w14:paraId="70F81078" w14:textId="77777777" w:rsidR="002A4D30" w:rsidRPr="00AD27A9" w:rsidRDefault="002A4D30" w:rsidP="00B90F0A">
      <w:pPr>
        <w:pStyle w:val="Textonotapie"/>
        <w:jc w:val="both"/>
        <w:rPr>
          <w:rFonts w:ascii="Arial Narrow" w:hAnsi="Arial Narrow"/>
          <w:sz w:val="16"/>
          <w:szCs w:val="16"/>
        </w:rPr>
      </w:pPr>
      <w:r w:rsidRPr="00B90F0A">
        <w:rPr>
          <w:rStyle w:val="Refdenotaalpie"/>
          <w:rFonts w:ascii="Arial" w:hAnsi="Arial" w:cs="Arial"/>
          <w:sz w:val="18"/>
          <w:szCs w:val="16"/>
        </w:rPr>
        <w:footnoteRef/>
      </w:r>
      <w:r w:rsidRPr="00B90F0A">
        <w:rPr>
          <w:rFonts w:ascii="Arial" w:hAnsi="Arial" w:cs="Arial"/>
          <w:sz w:val="18"/>
          <w:szCs w:val="16"/>
        </w:rPr>
        <w:t xml:space="preserve"> Folios 08 y 09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256B9CCC" w:rsidR="002A4D30" w:rsidRPr="008219F0" w:rsidRDefault="002A4D30" w:rsidP="008219F0">
    <w:pPr>
      <w:pStyle w:val="Encabezado"/>
      <w:jc w:val="both"/>
      <w:rPr>
        <w:rFonts w:ascii="Arial" w:hAnsi="Arial" w:cs="Arial"/>
        <w:bCs/>
        <w:sz w:val="18"/>
        <w:szCs w:val="16"/>
        <w:lang w:val="es-ES" w:eastAsia="es-MX"/>
      </w:rPr>
    </w:pPr>
    <w:r w:rsidRPr="008219F0">
      <w:rPr>
        <w:rFonts w:ascii="Arial" w:hAnsi="Arial" w:cs="Arial"/>
        <w:sz w:val="18"/>
        <w:szCs w:val="16"/>
        <w:lang w:val="es-ES" w:eastAsia="es-MX"/>
      </w:rPr>
      <w:t>ACCIÓN DE TUTELA (SEGUNDA INSTANCIA)</w:t>
    </w:r>
    <w:r w:rsidRPr="008219F0">
      <w:rPr>
        <w:rFonts w:ascii="Arial" w:hAnsi="Arial" w:cs="Arial"/>
        <w:bCs/>
        <w:sz w:val="18"/>
        <w:szCs w:val="16"/>
        <w:lang w:val="es-ES" w:eastAsia="es-MX"/>
      </w:rPr>
      <w:t xml:space="preserve"> </w:t>
    </w:r>
  </w:p>
  <w:p w14:paraId="2BA226A1" w14:textId="5E779A04" w:rsidR="002A4D30" w:rsidRPr="008219F0" w:rsidRDefault="008219F0" w:rsidP="008219F0">
    <w:pPr>
      <w:pStyle w:val="Encabezado"/>
      <w:jc w:val="both"/>
      <w:rPr>
        <w:rFonts w:ascii="Arial" w:hAnsi="Arial" w:cs="Arial"/>
      </w:rPr>
    </w:pPr>
    <w:r w:rsidRPr="008219F0">
      <w:rPr>
        <w:rFonts w:ascii="Arial" w:hAnsi="Arial" w:cs="Arial"/>
        <w:bCs/>
        <w:sz w:val="18"/>
        <w:szCs w:val="16"/>
        <w:lang w:val="es-ES" w:eastAsia="es-MX"/>
      </w:rPr>
      <w:t xml:space="preserve">Radicado: </w:t>
    </w:r>
    <w:r w:rsidRPr="008219F0">
      <w:rPr>
        <w:rFonts w:ascii="Arial" w:hAnsi="Arial" w:cs="Arial"/>
        <w:iCs/>
        <w:sz w:val="18"/>
        <w:szCs w:val="16"/>
      </w:rPr>
      <w:t>66001310300420220025201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s-CO" w:vendorID="64" w:dllVersion="6" w:nlCheck="1" w:checkStyle="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24539"/>
    <w:rsid w:val="000308C5"/>
    <w:rsid w:val="00031F1E"/>
    <w:rsid w:val="000323B9"/>
    <w:rsid w:val="00032EEA"/>
    <w:rsid w:val="00034187"/>
    <w:rsid w:val="0003433D"/>
    <w:rsid w:val="00034AC5"/>
    <w:rsid w:val="000358EB"/>
    <w:rsid w:val="00035FFE"/>
    <w:rsid w:val="0003669E"/>
    <w:rsid w:val="0003696C"/>
    <w:rsid w:val="00036994"/>
    <w:rsid w:val="00041BCA"/>
    <w:rsid w:val="00042AA2"/>
    <w:rsid w:val="00042ACF"/>
    <w:rsid w:val="000437EE"/>
    <w:rsid w:val="000460A1"/>
    <w:rsid w:val="00052469"/>
    <w:rsid w:val="00053284"/>
    <w:rsid w:val="0005331F"/>
    <w:rsid w:val="00053715"/>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61C2"/>
    <w:rsid w:val="000774FF"/>
    <w:rsid w:val="00077DC2"/>
    <w:rsid w:val="00077DC9"/>
    <w:rsid w:val="00080F78"/>
    <w:rsid w:val="0008418E"/>
    <w:rsid w:val="00085057"/>
    <w:rsid w:val="00085F48"/>
    <w:rsid w:val="000864B3"/>
    <w:rsid w:val="000872A4"/>
    <w:rsid w:val="0009121B"/>
    <w:rsid w:val="00091E0C"/>
    <w:rsid w:val="00092D2D"/>
    <w:rsid w:val="00096EB7"/>
    <w:rsid w:val="000972A1"/>
    <w:rsid w:val="000979FE"/>
    <w:rsid w:val="00097DBF"/>
    <w:rsid w:val="000A1B03"/>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71FA"/>
    <w:rsid w:val="000C749F"/>
    <w:rsid w:val="000D03DB"/>
    <w:rsid w:val="000D1B7F"/>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52DCD"/>
    <w:rsid w:val="00156E05"/>
    <w:rsid w:val="001610F1"/>
    <w:rsid w:val="0016591B"/>
    <w:rsid w:val="0016618C"/>
    <w:rsid w:val="001668B9"/>
    <w:rsid w:val="00167838"/>
    <w:rsid w:val="00167CE1"/>
    <w:rsid w:val="00171807"/>
    <w:rsid w:val="00171F59"/>
    <w:rsid w:val="00172B27"/>
    <w:rsid w:val="001754EA"/>
    <w:rsid w:val="00176AD3"/>
    <w:rsid w:val="00177907"/>
    <w:rsid w:val="0017791E"/>
    <w:rsid w:val="00180D4C"/>
    <w:rsid w:val="00180F36"/>
    <w:rsid w:val="00182D68"/>
    <w:rsid w:val="0018622F"/>
    <w:rsid w:val="001901B7"/>
    <w:rsid w:val="00191D34"/>
    <w:rsid w:val="00193A05"/>
    <w:rsid w:val="00194D7E"/>
    <w:rsid w:val="001954B0"/>
    <w:rsid w:val="00196D8C"/>
    <w:rsid w:val="00196F4A"/>
    <w:rsid w:val="00197020"/>
    <w:rsid w:val="001977A9"/>
    <w:rsid w:val="001A1332"/>
    <w:rsid w:val="001A1A9D"/>
    <w:rsid w:val="001A21E9"/>
    <w:rsid w:val="001A27E4"/>
    <w:rsid w:val="001A4CAA"/>
    <w:rsid w:val="001A6B07"/>
    <w:rsid w:val="001A71D8"/>
    <w:rsid w:val="001B24B7"/>
    <w:rsid w:val="001B3280"/>
    <w:rsid w:val="001B411C"/>
    <w:rsid w:val="001B4D4A"/>
    <w:rsid w:val="001B5CC4"/>
    <w:rsid w:val="001B67A4"/>
    <w:rsid w:val="001B67D3"/>
    <w:rsid w:val="001C1688"/>
    <w:rsid w:val="001C3CFC"/>
    <w:rsid w:val="001C440A"/>
    <w:rsid w:val="001C620E"/>
    <w:rsid w:val="001C724F"/>
    <w:rsid w:val="001C79E9"/>
    <w:rsid w:val="001D0206"/>
    <w:rsid w:val="001D3949"/>
    <w:rsid w:val="001D3AE6"/>
    <w:rsid w:val="001D3DD9"/>
    <w:rsid w:val="001D3E66"/>
    <w:rsid w:val="001D4002"/>
    <w:rsid w:val="001D4A23"/>
    <w:rsid w:val="001D55FC"/>
    <w:rsid w:val="001E0493"/>
    <w:rsid w:val="001E2354"/>
    <w:rsid w:val="001E65B1"/>
    <w:rsid w:val="001E6B25"/>
    <w:rsid w:val="001E7724"/>
    <w:rsid w:val="001F0441"/>
    <w:rsid w:val="001F308A"/>
    <w:rsid w:val="001F40A4"/>
    <w:rsid w:val="001F62A8"/>
    <w:rsid w:val="001F6756"/>
    <w:rsid w:val="00200345"/>
    <w:rsid w:val="00203C18"/>
    <w:rsid w:val="00204ABF"/>
    <w:rsid w:val="002058DA"/>
    <w:rsid w:val="00205F63"/>
    <w:rsid w:val="00205FCF"/>
    <w:rsid w:val="0020606B"/>
    <w:rsid w:val="00210656"/>
    <w:rsid w:val="002110A1"/>
    <w:rsid w:val="0021256C"/>
    <w:rsid w:val="00215E32"/>
    <w:rsid w:val="0021608B"/>
    <w:rsid w:val="002175D9"/>
    <w:rsid w:val="0022097A"/>
    <w:rsid w:val="00220B2E"/>
    <w:rsid w:val="002212A6"/>
    <w:rsid w:val="0022523C"/>
    <w:rsid w:val="002262B4"/>
    <w:rsid w:val="002268DB"/>
    <w:rsid w:val="002345CD"/>
    <w:rsid w:val="00234992"/>
    <w:rsid w:val="00234998"/>
    <w:rsid w:val="002359EA"/>
    <w:rsid w:val="00235B17"/>
    <w:rsid w:val="00236594"/>
    <w:rsid w:val="0023698E"/>
    <w:rsid w:val="00241D38"/>
    <w:rsid w:val="00241D77"/>
    <w:rsid w:val="0024324F"/>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A11"/>
    <w:rsid w:val="00261B76"/>
    <w:rsid w:val="0026311C"/>
    <w:rsid w:val="0026693B"/>
    <w:rsid w:val="00266A02"/>
    <w:rsid w:val="002673A7"/>
    <w:rsid w:val="00270258"/>
    <w:rsid w:val="002706DD"/>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43B8"/>
    <w:rsid w:val="0028477F"/>
    <w:rsid w:val="00286E86"/>
    <w:rsid w:val="002873E2"/>
    <w:rsid w:val="00290A20"/>
    <w:rsid w:val="0029245A"/>
    <w:rsid w:val="00292DD3"/>
    <w:rsid w:val="00292EB3"/>
    <w:rsid w:val="002931F2"/>
    <w:rsid w:val="002940C9"/>
    <w:rsid w:val="00297390"/>
    <w:rsid w:val="00297435"/>
    <w:rsid w:val="002974CA"/>
    <w:rsid w:val="002A0486"/>
    <w:rsid w:val="002A1C06"/>
    <w:rsid w:val="002A27E9"/>
    <w:rsid w:val="002A4A3B"/>
    <w:rsid w:val="002A4D30"/>
    <w:rsid w:val="002A5A4F"/>
    <w:rsid w:val="002A62AC"/>
    <w:rsid w:val="002A6AE7"/>
    <w:rsid w:val="002A7581"/>
    <w:rsid w:val="002B016D"/>
    <w:rsid w:val="002B09D6"/>
    <w:rsid w:val="002B265D"/>
    <w:rsid w:val="002B2E0B"/>
    <w:rsid w:val="002B5F46"/>
    <w:rsid w:val="002B7F03"/>
    <w:rsid w:val="002C28FC"/>
    <w:rsid w:val="002C295F"/>
    <w:rsid w:val="002C2A44"/>
    <w:rsid w:val="002C45C9"/>
    <w:rsid w:val="002C70AF"/>
    <w:rsid w:val="002C7E24"/>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0557"/>
    <w:rsid w:val="00311761"/>
    <w:rsid w:val="00311818"/>
    <w:rsid w:val="00311C71"/>
    <w:rsid w:val="00312A5D"/>
    <w:rsid w:val="00312A7C"/>
    <w:rsid w:val="00313253"/>
    <w:rsid w:val="0031393F"/>
    <w:rsid w:val="00314C7E"/>
    <w:rsid w:val="0031682E"/>
    <w:rsid w:val="0031702E"/>
    <w:rsid w:val="003201C2"/>
    <w:rsid w:val="00320463"/>
    <w:rsid w:val="0032193D"/>
    <w:rsid w:val="00322B45"/>
    <w:rsid w:val="00323812"/>
    <w:rsid w:val="00323F7A"/>
    <w:rsid w:val="00325AE5"/>
    <w:rsid w:val="00327069"/>
    <w:rsid w:val="00330837"/>
    <w:rsid w:val="00331139"/>
    <w:rsid w:val="0033115D"/>
    <w:rsid w:val="00334563"/>
    <w:rsid w:val="00334F87"/>
    <w:rsid w:val="00336481"/>
    <w:rsid w:val="003365E7"/>
    <w:rsid w:val="00336B42"/>
    <w:rsid w:val="0033702B"/>
    <w:rsid w:val="0033723E"/>
    <w:rsid w:val="003373AE"/>
    <w:rsid w:val="00337878"/>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3AEC"/>
    <w:rsid w:val="00355201"/>
    <w:rsid w:val="0035528A"/>
    <w:rsid w:val="0035594A"/>
    <w:rsid w:val="00355D39"/>
    <w:rsid w:val="00356272"/>
    <w:rsid w:val="00357344"/>
    <w:rsid w:val="00360EAD"/>
    <w:rsid w:val="003610D7"/>
    <w:rsid w:val="003617FF"/>
    <w:rsid w:val="003624C5"/>
    <w:rsid w:val="003625AF"/>
    <w:rsid w:val="00363538"/>
    <w:rsid w:val="003639A6"/>
    <w:rsid w:val="003642A3"/>
    <w:rsid w:val="003650FE"/>
    <w:rsid w:val="00373A02"/>
    <w:rsid w:val="00374FBD"/>
    <w:rsid w:val="00376FF2"/>
    <w:rsid w:val="00380F12"/>
    <w:rsid w:val="00381616"/>
    <w:rsid w:val="003823D5"/>
    <w:rsid w:val="00382E1D"/>
    <w:rsid w:val="00384130"/>
    <w:rsid w:val="0038634F"/>
    <w:rsid w:val="00387622"/>
    <w:rsid w:val="003924F6"/>
    <w:rsid w:val="00394C3C"/>
    <w:rsid w:val="003953EE"/>
    <w:rsid w:val="00395DCB"/>
    <w:rsid w:val="00396433"/>
    <w:rsid w:val="00396625"/>
    <w:rsid w:val="00396A69"/>
    <w:rsid w:val="00397562"/>
    <w:rsid w:val="003A4272"/>
    <w:rsid w:val="003A4E05"/>
    <w:rsid w:val="003A5D34"/>
    <w:rsid w:val="003A6B67"/>
    <w:rsid w:val="003A6D21"/>
    <w:rsid w:val="003A7000"/>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D0BE1"/>
    <w:rsid w:val="003D0C72"/>
    <w:rsid w:val="003D0D1D"/>
    <w:rsid w:val="003D21D3"/>
    <w:rsid w:val="003D31C8"/>
    <w:rsid w:val="003D3C02"/>
    <w:rsid w:val="003D59BC"/>
    <w:rsid w:val="003D618E"/>
    <w:rsid w:val="003E074A"/>
    <w:rsid w:val="003E1AAF"/>
    <w:rsid w:val="003E2176"/>
    <w:rsid w:val="003E4418"/>
    <w:rsid w:val="003E482F"/>
    <w:rsid w:val="003E56DB"/>
    <w:rsid w:val="003F02A8"/>
    <w:rsid w:val="003F1CFE"/>
    <w:rsid w:val="003F323B"/>
    <w:rsid w:val="003F38AB"/>
    <w:rsid w:val="003F4631"/>
    <w:rsid w:val="003F4BA4"/>
    <w:rsid w:val="003F6C80"/>
    <w:rsid w:val="00403834"/>
    <w:rsid w:val="00405239"/>
    <w:rsid w:val="00407C27"/>
    <w:rsid w:val="004132C5"/>
    <w:rsid w:val="00414243"/>
    <w:rsid w:val="004143F1"/>
    <w:rsid w:val="00414762"/>
    <w:rsid w:val="00414B87"/>
    <w:rsid w:val="00415F22"/>
    <w:rsid w:val="004178F6"/>
    <w:rsid w:val="004239B9"/>
    <w:rsid w:val="00423A7A"/>
    <w:rsid w:val="00424DDD"/>
    <w:rsid w:val="00424E4A"/>
    <w:rsid w:val="004253E1"/>
    <w:rsid w:val="00426E70"/>
    <w:rsid w:val="00427443"/>
    <w:rsid w:val="00432612"/>
    <w:rsid w:val="00432E6A"/>
    <w:rsid w:val="004334A6"/>
    <w:rsid w:val="00433FD8"/>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A29"/>
    <w:rsid w:val="00466D99"/>
    <w:rsid w:val="00474026"/>
    <w:rsid w:val="00474199"/>
    <w:rsid w:val="004753F7"/>
    <w:rsid w:val="004768CC"/>
    <w:rsid w:val="00477B32"/>
    <w:rsid w:val="00480298"/>
    <w:rsid w:val="0048042F"/>
    <w:rsid w:val="0048135C"/>
    <w:rsid w:val="00482525"/>
    <w:rsid w:val="0048425B"/>
    <w:rsid w:val="004845EC"/>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B5B08"/>
    <w:rsid w:val="004C0B70"/>
    <w:rsid w:val="004C1AD6"/>
    <w:rsid w:val="004C500D"/>
    <w:rsid w:val="004C66F8"/>
    <w:rsid w:val="004C7A7E"/>
    <w:rsid w:val="004D0203"/>
    <w:rsid w:val="004D1FC2"/>
    <w:rsid w:val="004D42B9"/>
    <w:rsid w:val="004D472C"/>
    <w:rsid w:val="004D4761"/>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1771B"/>
    <w:rsid w:val="0052160F"/>
    <w:rsid w:val="005216CD"/>
    <w:rsid w:val="00521CF1"/>
    <w:rsid w:val="00523E06"/>
    <w:rsid w:val="0052468B"/>
    <w:rsid w:val="00524EBF"/>
    <w:rsid w:val="00525440"/>
    <w:rsid w:val="005259FE"/>
    <w:rsid w:val="0052612C"/>
    <w:rsid w:val="00532C88"/>
    <w:rsid w:val="0053314B"/>
    <w:rsid w:val="00533ED5"/>
    <w:rsid w:val="00535129"/>
    <w:rsid w:val="0053542F"/>
    <w:rsid w:val="0053636F"/>
    <w:rsid w:val="0053798E"/>
    <w:rsid w:val="00540781"/>
    <w:rsid w:val="005423CF"/>
    <w:rsid w:val="0054417F"/>
    <w:rsid w:val="005448AE"/>
    <w:rsid w:val="00544978"/>
    <w:rsid w:val="005511EA"/>
    <w:rsid w:val="005512FB"/>
    <w:rsid w:val="00552920"/>
    <w:rsid w:val="005534CA"/>
    <w:rsid w:val="005549EF"/>
    <w:rsid w:val="00555219"/>
    <w:rsid w:val="005552FF"/>
    <w:rsid w:val="00555559"/>
    <w:rsid w:val="00556818"/>
    <w:rsid w:val="00557C9A"/>
    <w:rsid w:val="00557E52"/>
    <w:rsid w:val="0056095E"/>
    <w:rsid w:val="00563A6D"/>
    <w:rsid w:val="005702B7"/>
    <w:rsid w:val="0057146D"/>
    <w:rsid w:val="00573849"/>
    <w:rsid w:val="00573E25"/>
    <w:rsid w:val="00574499"/>
    <w:rsid w:val="005747C6"/>
    <w:rsid w:val="00577396"/>
    <w:rsid w:val="005774BA"/>
    <w:rsid w:val="00581B31"/>
    <w:rsid w:val="00585CF9"/>
    <w:rsid w:val="00586205"/>
    <w:rsid w:val="00586B52"/>
    <w:rsid w:val="00586D08"/>
    <w:rsid w:val="00591206"/>
    <w:rsid w:val="00591660"/>
    <w:rsid w:val="005918DE"/>
    <w:rsid w:val="00592D6F"/>
    <w:rsid w:val="00596070"/>
    <w:rsid w:val="005963CB"/>
    <w:rsid w:val="00596EE4"/>
    <w:rsid w:val="00596F2B"/>
    <w:rsid w:val="005A1217"/>
    <w:rsid w:val="005A16E1"/>
    <w:rsid w:val="005A1E54"/>
    <w:rsid w:val="005A2625"/>
    <w:rsid w:val="005A5BF8"/>
    <w:rsid w:val="005A735E"/>
    <w:rsid w:val="005B0BD7"/>
    <w:rsid w:val="005B0F9B"/>
    <w:rsid w:val="005B42AC"/>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16C6"/>
    <w:rsid w:val="005E2D95"/>
    <w:rsid w:val="005E4E72"/>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34338"/>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1226"/>
    <w:rsid w:val="00652A5D"/>
    <w:rsid w:val="00652CD1"/>
    <w:rsid w:val="006533A3"/>
    <w:rsid w:val="0065347D"/>
    <w:rsid w:val="00653A91"/>
    <w:rsid w:val="0065474D"/>
    <w:rsid w:val="00654AAF"/>
    <w:rsid w:val="00654D5E"/>
    <w:rsid w:val="00654FAA"/>
    <w:rsid w:val="006555BE"/>
    <w:rsid w:val="00656CCB"/>
    <w:rsid w:val="00657390"/>
    <w:rsid w:val="00660E2B"/>
    <w:rsid w:val="006625C3"/>
    <w:rsid w:val="00664B51"/>
    <w:rsid w:val="00665899"/>
    <w:rsid w:val="00665E37"/>
    <w:rsid w:val="00667FBD"/>
    <w:rsid w:val="0067073F"/>
    <w:rsid w:val="00671817"/>
    <w:rsid w:val="00672D85"/>
    <w:rsid w:val="006748F6"/>
    <w:rsid w:val="00675C52"/>
    <w:rsid w:val="006774EB"/>
    <w:rsid w:val="00677D2E"/>
    <w:rsid w:val="006801A4"/>
    <w:rsid w:val="0068037A"/>
    <w:rsid w:val="00680B7B"/>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51B1"/>
    <w:rsid w:val="00695719"/>
    <w:rsid w:val="0069620F"/>
    <w:rsid w:val="006968B7"/>
    <w:rsid w:val="006A0FB3"/>
    <w:rsid w:val="006A392F"/>
    <w:rsid w:val="006A4BAA"/>
    <w:rsid w:val="006A5CFD"/>
    <w:rsid w:val="006A6B9A"/>
    <w:rsid w:val="006A7143"/>
    <w:rsid w:val="006B1762"/>
    <w:rsid w:val="006B1CD3"/>
    <w:rsid w:val="006B2AEB"/>
    <w:rsid w:val="006B4022"/>
    <w:rsid w:val="006B424A"/>
    <w:rsid w:val="006B430A"/>
    <w:rsid w:val="006B4A9B"/>
    <w:rsid w:val="006B4FA1"/>
    <w:rsid w:val="006B57B1"/>
    <w:rsid w:val="006B6A40"/>
    <w:rsid w:val="006B799F"/>
    <w:rsid w:val="006B7A91"/>
    <w:rsid w:val="006C2AF2"/>
    <w:rsid w:val="006C34EC"/>
    <w:rsid w:val="006C3927"/>
    <w:rsid w:val="006C3E87"/>
    <w:rsid w:val="006C5770"/>
    <w:rsid w:val="006C6FB0"/>
    <w:rsid w:val="006D0732"/>
    <w:rsid w:val="006D0C8D"/>
    <w:rsid w:val="006D2427"/>
    <w:rsid w:val="006D4CAA"/>
    <w:rsid w:val="006D4FD1"/>
    <w:rsid w:val="006D6CF6"/>
    <w:rsid w:val="006E1F65"/>
    <w:rsid w:val="006E23A9"/>
    <w:rsid w:val="006E4D46"/>
    <w:rsid w:val="006E7360"/>
    <w:rsid w:val="006F0A4B"/>
    <w:rsid w:val="006F2B43"/>
    <w:rsid w:val="006F43E3"/>
    <w:rsid w:val="006F4A30"/>
    <w:rsid w:val="006F5E1D"/>
    <w:rsid w:val="006F624F"/>
    <w:rsid w:val="006F64E7"/>
    <w:rsid w:val="006F6547"/>
    <w:rsid w:val="006F69B0"/>
    <w:rsid w:val="006F71ED"/>
    <w:rsid w:val="006F7316"/>
    <w:rsid w:val="006F752F"/>
    <w:rsid w:val="00701225"/>
    <w:rsid w:val="00702B76"/>
    <w:rsid w:val="00704BA3"/>
    <w:rsid w:val="007050E2"/>
    <w:rsid w:val="0070649F"/>
    <w:rsid w:val="007075E0"/>
    <w:rsid w:val="00713CF0"/>
    <w:rsid w:val="0072000F"/>
    <w:rsid w:val="00720494"/>
    <w:rsid w:val="00721383"/>
    <w:rsid w:val="00722778"/>
    <w:rsid w:val="00722FC0"/>
    <w:rsid w:val="00724CEE"/>
    <w:rsid w:val="007258F5"/>
    <w:rsid w:val="00725E35"/>
    <w:rsid w:val="007269AD"/>
    <w:rsid w:val="007270E8"/>
    <w:rsid w:val="00727B80"/>
    <w:rsid w:val="00730BA7"/>
    <w:rsid w:val="007338F2"/>
    <w:rsid w:val="00733E18"/>
    <w:rsid w:val="00734476"/>
    <w:rsid w:val="00734B9B"/>
    <w:rsid w:val="00734EB8"/>
    <w:rsid w:val="00735434"/>
    <w:rsid w:val="0073556E"/>
    <w:rsid w:val="0073688C"/>
    <w:rsid w:val="007402CF"/>
    <w:rsid w:val="007425EF"/>
    <w:rsid w:val="007433F7"/>
    <w:rsid w:val="00743626"/>
    <w:rsid w:val="00743EB5"/>
    <w:rsid w:val="00744A68"/>
    <w:rsid w:val="00744B38"/>
    <w:rsid w:val="00744D5B"/>
    <w:rsid w:val="00750FB2"/>
    <w:rsid w:val="00752A5A"/>
    <w:rsid w:val="00754760"/>
    <w:rsid w:val="00756EE2"/>
    <w:rsid w:val="00757E6D"/>
    <w:rsid w:val="0076024F"/>
    <w:rsid w:val="007623F9"/>
    <w:rsid w:val="00763304"/>
    <w:rsid w:val="00763D5E"/>
    <w:rsid w:val="007646A6"/>
    <w:rsid w:val="00765766"/>
    <w:rsid w:val="007665C0"/>
    <w:rsid w:val="00767829"/>
    <w:rsid w:val="00767A07"/>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3187"/>
    <w:rsid w:val="007A330E"/>
    <w:rsid w:val="007A377B"/>
    <w:rsid w:val="007A4F74"/>
    <w:rsid w:val="007A6251"/>
    <w:rsid w:val="007B04AD"/>
    <w:rsid w:val="007B0620"/>
    <w:rsid w:val="007B1BD7"/>
    <w:rsid w:val="007B2C38"/>
    <w:rsid w:val="007B303C"/>
    <w:rsid w:val="007B3951"/>
    <w:rsid w:val="007B3E9A"/>
    <w:rsid w:val="007B51A3"/>
    <w:rsid w:val="007B51D7"/>
    <w:rsid w:val="007B62E7"/>
    <w:rsid w:val="007B654D"/>
    <w:rsid w:val="007B6620"/>
    <w:rsid w:val="007C2AAE"/>
    <w:rsid w:val="007C3038"/>
    <w:rsid w:val="007C3DFA"/>
    <w:rsid w:val="007D0853"/>
    <w:rsid w:val="007D0BC1"/>
    <w:rsid w:val="007D3008"/>
    <w:rsid w:val="007D405B"/>
    <w:rsid w:val="007D4978"/>
    <w:rsid w:val="007D6B29"/>
    <w:rsid w:val="007E08B8"/>
    <w:rsid w:val="007E1F52"/>
    <w:rsid w:val="007E20D8"/>
    <w:rsid w:val="007E2D1F"/>
    <w:rsid w:val="007E48B4"/>
    <w:rsid w:val="007E5427"/>
    <w:rsid w:val="007E5A36"/>
    <w:rsid w:val="007E7EE3"/>
    <w:rsid w:val="007F0475"/>
    <w:rsid w:val="007F04A0"/>
    <w:rsid w:val="007F2C3C"/>
    <w:rsid w:val="007F2CC5"/>
    <w:rsid w:val="007F3C6B"/>
    <w:rsid w:val="007F4219"/>
    <w:rsid w:val="007F5517"/>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3C5D"/>
    <w:rsid w:val="00814569"/>
    <w:rsid w:val="008162CA"/>
    <w:rsid w:val="00820884"/>
    <w:rsid w:val="00821821"/>
    <w:rsid w:val="008219F0"/>
    <w:rsid w:val="00821C0A"/>
    <w:rsid w:val="008230A3"/>
    <w:rsid w:val="008230D7"/>
    <w:rsid w:val="00825670"/>
    <w:rsid w:val="0083095F"/>
    <w:rsid w:val="00830988"/>
    <w:rsid w:val="008309AD"/>
    <w:rsid w:val="00833521"/>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4FA"/>
    <w:rsid w:val="00870DFE"/>
    <w:rsid w:val="00871D8A"/>
    <w:rsid w:val="008721AD"/>
    <w:rsid w:val="00875477"/>
    <w:rsid w:val="00875CC6"/>
    <w:rsid w:val="008773B9"/>
    <w:rsid w:val="00880202"/>
    <w:rsid w:val="00880926"/>
    <w:rsid w:val="008816CB"/>
    <w:rsid w:val="00881DDA"/>
    <w:rsid w:val="0088227A"/>
    <w:rsid w:val="00882D88"/>
    <w:rsid w:val="00883443"/>
    <w:rsid w:val="0088444F"/>
    <w:rsid w:val="008870F4"/>
    <w:rsid w:val="0088774E"/>
    <w:rsid w:val="00887B29"/>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CAE"/>
    <w:rsid w:val="008A7563"/>
    <w:rsid w:val="008B0EC1"/>
    <w:rsid w:val="008B54F7"/>
    <w:rsid w:val="008B5EB5"/>
    <w:rsid w:val="008B7482"/>
    <w:rsid w:val="008C0D02"/>
    <w:rsid w:val="008C2123"/>
    <w:rsid w:val="008C43A3"/>
    <w:rsid w:val="008C7C7E"/>
    <w:rsid w:val="008D0BF4"/>
    <w:rsid w:val="008D3A0A"/>
    <w:rsid w:val="008D7249"/>
    <w:rsid w:val="008E0B7B"/>
    <w:rsid w:val="008E1E46"/>
    <w:rsid w:val="008E2AC5"/>
    <w:rsid w:val="008E37A4"/>
    <w:rsid w:val="008E57C3"/>
    <w:rsid w:val="008E6347"/>
    <w:rsid w:val="008E6768"/>
    <w:rsid w:val="008F02BF"/>
    <w:rsid w:val="008F084E"/>
    <w:rsid w:val="008F0C7C"/>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7669"/>
    <w:rsid w:val="00920A7D"/>
    <w:rsid w:val="00922649"/>
    <w:rsid w:val="00922999"/>
    <w:rsid w:val="009240DC"/>
    <w:rsid w:val="009247FF"/>
    <w:rsid w:val="00925211"/>
    <w:rsid w:val="00927B0B"/>
    <w:rsid w:val="00930B4D"/>
    <w:rsid w:val="009316AE"/>
    <w:rsid w:val="00932163"/>
    <w:rsid w:val="009334DC"/>
    <w:rsid w:val="00934AF9"/>
    <w:rsid w:val="00935693"/>
    <w:rsid w:val="00935B7C"/>
    <w:rsid w:val="00941994"/>
    <w:rsid w:val="009448E0"/>
    <w:rsid w:val="009457B8"/>
    <w:rsid w:val="009468D2"/>
    <w:rsid w:val="00950848"/>
    <w:rsid w:val="00951283"/>
    <w:rsid w:val="009547B7"/>
    <w:rsid w:val="00954BDE"/>
    <w:rsid w:val="009557CF"/>
    <w:rsid w:val="00955BAF"/>
    <w:rsid w:val="00955DD8"/>
    <w:rsid w:val="009611D6"/>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1B9D"/>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D71"/>
    <w:rsid w:val="009E5124"/>
    <w:rsid w:val="009E516B"/>
    <w:rsid w:val="009E5F81"/>
    <w:rsid w:val="009E6ACA"/>
    <w:rsid w:val="009E7289"/>
    <w:rsid w:val="009F18AD"/>
    <w:rsid w:val="009F265E"/>
    <w:rsid w:val="009F3453"/>
    <w:rsid w:val="009F3EDE"/>
    <w:rsid w:val="009F7AC7"/>
    <w:rsid w:val="00A00AA8"/>
    <w:rsid w:val="00A024F0"/>
    <w:rsid w:val="00A02EE8"/>
    <w:rsid w:val="00A0355F"/>
    <w:rsid w:val="00A03DF5"/>
    <w:rsid w:val="00A040BF"/>
    <w:rsid w:val="00A05752"/>
    <w:rsid w:val="00A06978"/>
    <w:rsid w:val="00A07C5E"/>
    <w:rsid w:val="00A10376"/>
    <w:rsid w:val="00A10D22"/>
    <w:rsid w:val="00A10F6E"/>
    <w:rsid w:val="00A121C6"/>
    <w:rsid w:val="00A13ABC"/>
    <w:rsid w:val="00A15A33"/>
    <w:rsid w:val="00A16D2A"/>
    <w:rsid w:val="00A2183B"/>
    <w:rsid w:val="00A21848"/>
    <w:rsid w:val="00A223EB"/>
    <w:rsid w:val="00A24D2E"/>
    <w:rsid w:val="00A2532B"/>
    <w:rsid w:val="00A2710F"/>
    <w:rsid w:val="00A27681"/>
    <w:rsid w:val="00A30299"/>
    <w:rsid w:val="00A302DF"/>
    <w:rsid w:val="00A313A0"/>
    <w:rsid w:val="00A31E8E"/>
    <w:rsid w:val="00A341DF"/>
    <w:rsid w:val="00A35318"/>
    <w:rsid w:val="00A35708"/>
    <w:rsid w:val="00A41345"/>
    <w:rsid w:val="00A41A3A"/>
    <w:rsid w:val="00A41BD0"/>
    <w:rsid w:val="00A4256E"/>
    <w:rsid w:val="00A462D8"/>
    <w:rsid w:val="00A46495"/>
    <w:rsid w:val="00A4740F"/>
    <w:rsid w:val="00A476B7"/>
    <w:rsid w:val="00A51EFC"/>
    <w:rsid w:val="00A5387E"/>
    <w:rsid w:val="00A53EA3"/>
    <w:rsid w:val="00A56BA2"/>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09C"/>
    <w:rsid w:val="00A84531"/>
    <w:rsid w:val="00A8490D"/>
    <w:rsid w:val="00A85899"/>
    <w:rsid w:val="00A86111"/>
    <w:rsid w:val="00A864E5"/>
    <w:rsid w:val="00A87FCD"/>
    <w:rsid w:val="00A915A0"/>
    <w:rsid w:val="00A9312A"/>
    <w:rsid w:val="00A94204"/>
    <w:rsid w:val="00A9754E"/>
    <w:rsid w:val="00AA2CA6"/>
    <w:rsid w:val="00AA4B49"/>
    <w:rsid w:val="00AA4E9D"/>
    <w:rsid w:val="00AA5387"/>
    <w:rsid w:val="00AA586C"/>
    <w:rsid w:val="00AA674E"/>
    <w:rsid w:val="00AA6861"/>
    <w:rsid w:val="00AA6CEE"/>
    <w:rsid w:val="00AA7624"/>
    <w:rsid w:val="00AB1068"/>
    <w:rsid w:val="00AB2228"/>
    <w:rsid w:val="00AB240D"/>
    <w:rsid w:val="00AB5F85"/>
    <w:rsid w:val="00AB7244"/>
    <w:rsid w:val="00AC32D0"/>
    <w:rsid w:val="00AD1309"/>
    <w:rsid w:val="00AD27A9"/>
    <w:rsid w:val="00AD636C"/>
    <w:rsid w:val="00AD6455"/>
    <w:rsid w:val="00AD72D3"/>
    <w:rsid w:val="00AD733B"/>
    <w:rsid w:val="00AE0B11"/>
    <w:rsid w:val="00AE11D6"/>
    <w:rsid w:val="00AE13AC"/>
    <w:rsid w:val="00AE1E0E"/>
    <w:rsid w:val="00AE3591"/>
    <w:rsid w:val="00AE5A3D"/>
    <w:rsid w:val="00AE5ED9"/>
    <w:rsid w:val="00AE60ED"/>
    <w:rsid w:val="00AF0E85"/>
    <w:rsid w:val="00AF1991"/>
    <w:rsid w:val="00AF2AFA"/>
    <w:rsid w:val="00AF3008"/>
    <w:rsid w:val="00AF3509"/>
    <w:rsid w:val="00AF3AD4"/>
    <w:rsid w:val="00AF694E"/>
    <w:rsid w:val="00AF7228"/>
    <w:rsid w:val="00AF7E8B"/>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07E7"/>
    <w:rsid w:val="00B21E26"/>
    <w:rsid w:val="00B22BD2"/>
    <w:rsid w:val="00B236E6"/>
    <w:rsid w:val="00B25D00"/>
    <w:rsid w:val="00B27A01"/>
    <w:rsid w:val="00B304A0"/>
    <w:rsid w:val="00B3082F"/>
    <w:rsid w:val="00B312E7"/>
    <w:rsid w:val="00B31A3B"/>
    <w:rsid w:val="00B32D01"/>
    <w:rsid w:val="00B32ECB"/>
    <w:rsid w:val="00B33FD1"/>
    <w:rsid w:val="00B34645"/>
    <w:rsid w:val="00B3466B"/>
    <w:rsid w:val="00B34B9D"/>
    <w:rsid w:val="00B35430"/>
    <w:rsid w:val="00B35DF4"/>
    <w:rsid w:val="00B362AF"/>
    <w:rsid w:val="00B371C2"/>
    <w:rsid w:val="00B40314"/>
    <w:rsid w:val="00B42FB1"/>
    <w:rsid w:val="00B441A4"/>
    <w:rsid w:val="00B44DB2"/>
    <w:rsid w:val="00B45237"/>
    <w:rsid w:val="00B47DEF"/>
    <w:rsid w:val="00B510F1"/>
    <w:rsid w:val="00B51600"/>
    <w:rsid w:val="00B517DD"/>
    <w:rsid w:val="00B51AC5"/>
    <w:rsid w:val="00B522C2"/>
    <w:rsid w:val="00B5395C"/>
    <w:rsid w:val="00B54EC6"/>
    <w:rsid w:val="00B56534"/>
    <w:rsid w:val="00B56F17"/>
    <w:rsid w:val="00B60737"/>
    <w:rsid w:val="00B61065"/>
    <w:rsid w:val="00B61D77"/>
    <w:rsid w:val="00B62215"/>
    <w:rsid w:val="00B634AF"/>
    <w:rsid w:val="00B6490F"/>
    <w:rsid w:val="00B6503C"/>
    <w:rsid w:val="00B66376"/>
    <w:rsid w:val="00B67D5B"/>
    <w:rsid w:val="00B67EEC"/>
    <w:rsid w:val="00B70240"/>
    <w:rsid w:val="00B705A9"/>
    <w:rsid w:val="00B72372"/>
    <w:rsid w:val="00B73DD2"/>
    <w:rsid w:val="00B74863"/>
    <w:rsid w:val="00B7517F"/>
    <w:rsid w:val="00B75EF4"/>
    <w:rsid w:val="00B809A0"/>
    <w:rsid w:val="00B811ED"/>
    <w:rsid w:val="00B8368C"/>
    <w:rsid w:val="00B838E8"/>
    <w:rsid w:val="00B8441F"/>
    <w:rsid w:val="00B8447F"/>
    <w:rsid w:val="00B85BA1"/>
    <w:rsid w:val="00B8745B"/>
    <w:rsid w:val="00B90406"/>
    <w:rsid w:val="00B90F0A"/>
    <w:rsid w:val="00B920DE"/>
    <w:rsid w:val="00B9278B"/>
    <w:rsid w:val="00B92B18"/>
    <w:rsid w:val="00B94138"/>
    <w:rsid w:val="00B95C23"/>
    <w:rsid w:val="00B97EF5"/>
    <w:rsid w:val="00BA17FE"/>
    <w:rsid w:val="00BA2F83"/>
    <w:rsid w:val="00BA4C08"/>
    <w:rsid w:val="00BA7F49"/>
    <w:rsid w:val="00BB183B"/>
    <w:rsid w:val="00BB2BA9"/>
    <w:rsid w:val="00BB2E86"/>
    <w:rsid w:val="00BB372A"/>
    <w:rsid w:val="00BB6127"/>
    <w:rsid w:val="00BB7546"/>
    <w:rsid w:val="00BB7C3C"/>
    <w:rsid w:val="00BC1C94"/>
    <w:rsid w:val="00BC2126"/>
    <w:rsid w:val="00BC24E5"/>
    <w:rsid w:val="00BC2BE8"/>
    <w:rsid w:val="00BC4C67"/>
    <w:rsid w:val="00BC7231"/>
    <w:rsid w:val="00BD0264"/>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3F73"/>
    <w:rsid w:val="00BF40DD"/>
    <w:rsid w:val="00BF4A86"/>
    <w:rsid w:val="00BF4E0B"/>
    <w:rsid w:val="00BF4F46"/>
    <w:rsid w:val="00BF6AA4"/>
    <w:rsid w:val="00BF763E"/>
    <w:rsid w:val="00C000DB"/>
    <w:rsid w:val="00C02A00"/>
    <w:rsid w:val="00C044A1"/>
    <w:rsid w:val="00C04B18"/>
    <w:rsid w:val="00C060F0"/>
    <w:rsid w:val="00C06E0C"/>
    <w:rsid w:val="00C1007C"/>
    <w:rsid w:val="00C11FF2"/>
    <w:rsid w:val="00C13C8A"/>
    <w:rsid w:val="00C14040"/>
    <w:rsid w:val="00C14659"/>
    <w:rsid w:val="00C14696"/>
    <w:rsid w:val="00C14D22"/>
    <w:rsid w:val="00C1556A"/>
    <w:rsid w:val="00C1591E"/>
    <w:rsid w:val="00C159E3"/>
    <w:rsid w:val="00C1604E"/>
    <w:rsid w:val="00C16CB5"/>
    <w:rsid w:val="00C17AB7"/>
    <w:rsid w:val="00C20D0C"/>
    <w:rsid w:val="00C21A4A"/>
    <w:rsid w:val="00C230C0"/>
    <w:rsid w:val="00C2585E"/>
    <w:rsid w:val="00C308A0"/>
    <w:rsid w:val="00C30ED9"/>
    <w:rsid w:val="00C310B6"/>
    <w:rsid w:val="00C3246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05A9"/>
    <w:rsid w:val="00C61D7E"/>
    <w:rsid w:val="00C62099"/>
    <w:rsid w:val="00C62C5D"/>
    <w:rsid w:val="00C630E5"/>
    <w:rsid w:val="00C639B4"/>
    <w:rsid w:val="00C63E4B"/>
    <w:rsid w:val="00C65612"/>
    <w:rsid w:val="00C70F21"/>
    <w:rsid w:val="00C71DD3"/>
    <w:rsid w:val="00C71ED1"/>
    <w:rsid w:val="00C7651B"/>
    <w:rsid w:val="00C7680C"/>
    <w:rsid w:val="00C81972"/>
    <w:rsid w:val="00C843A4"/>
    <w:rsid w:val="00C857CB"/>
    <w:rsid w:val="00C85883"/>
    <w:rsid w:val="00C85F09"/>
    <w:rsid w:val="00C86B7B"/>
    <w:rsid w:val="00C90154"/>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6160"/>
    <w:rsid w:val="00CB7F5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5D93"/>
    <w:rsid w:val="00CE653C"/>
    <w:rsid w:val="00CE6F27"/>
    <w:rsid w:val="00CE729D"/>
    <w:rsid w:val="00CF0627"/>
    <w:rsid w:val="00CF194E"/>
    <w:rsid w:val="00CF208F"/>
    <w:rsid w:val="00CF240B"/>
    <w:rsid w:val="00CF53EF"/>
    <w:rsid w:val="00CF71CC"/>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1EF4"/>
    <w:rsid w:val="00D2302D"/>
    <w:rsid w:val="00D233B7"/>
    <w:rsid w:val="00D238AD"/>
    <w:rsid w:val="00D259F0"/>
    <w:rsid w:val="00D265D0"/>
    <w:rsid w:val="00D3065B"/>
    <w:rsid w:val="00D35728"/>
    <w:rsid w:val="00D362BF"/>
    <w:rsid w:val="00D37194"/>
    <w:rsid w:val="00D37D01"/>
    <w:rsid w:val="00D37D49"/>
    <w:rsid w:val="00D41DEB"/>
    <w:rsid w:val="00D455B4"/>
    <w:rsid w:val="00D46844"/>
    <w:rsid w:val="00D46D9A"/>
    <w:rsid w:val="00D50267"/>
    <w:rsid w:val="00D52559"/>
    <w:rsid w:val="00D53EC2"/>
    <w:rsid w:val="00D53FD3"/>
    <w:rsid w:val="00D55646"/>
    <w:rsid w:val="00D56647"/>
    <w:rsid w:val="00D576E9"/>
    <w:rsid w:val="00D60867"/>
    <w:rsid w:val="00D60DA6"/>
    <w:rsid w:val="00D659D7"/>
    <w:rsid w:val="00D70DFC"/>
    <w:rsid w:val="00D726EA"/>
    <w:rsid w:val="00D74EAF"/>
    <w:rsid w:val="00D75ECE"/>
    <w:rsid w:val="00D80798"/>
    <w:rsid w:val="00D8180E"/>
    <w:rsid w:val="00D82DBD"/>
    <w:rsid w:val="00D8403C"/>
    <w:rsid w:val="00D84FEF"/>
    <w:rsid w:val="00D85A80"/>
    <w:rsid w:val="00D860DC"/>
    <w:rsid w:val="00D86842"/>
    <w:rsid w:val="00D87266"/>
    <w:rsid w:val="00D902F1"/>
    <w:rsid w:val="00D902F2"/>
    <w:rsid w:val="00D90E80"/>
    <w:rsid w:val="00D927A7"/>
    <w:rsid w:val="00D93E43"/>
    <w:rsid w:val="00D93EF4"/>
    <w:rsid w:val="00D94027"/>
    <w:rsid w:val="00D9404A"/>
    <w:rsid w:val="00D942B8"/>
    <w:rsid w:val="00D94EFA"/>
    <w:rsid w:val="00D957B8"/>
    <w:rsid w:val="00D9798E"/>
    <w:rsid w:val="00D97C9E"/>
    <w:rsid w:val="00DA0CC0"/>
    <w:rsid w:val="00DA1577"/>
    <w:rsid w:val="00DA2775"/>
    <w:rsid w:val="00DA2B02"/>
    <w:rsid w:val="00DA2EA7"/>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3E7"/>
    <w:rsid w:val="00DC6E0A"/>
    <w:rsid w:val="00DC7182"/>
    <w:rsid w:val="00DD084A"/>
    <w:rsid w:val="00DD0FE9"/>
    <w:rsid w:val="00DD2B02"/>
    <w:rsid w:val="00DD49E4"/>
    <w:rsid w:val="00DD7164"/>
    <w:rsid w:val="00DD7246"/>
    <w:rsid w:val="00DE1E5D"/>
    <w:rsid w:val="00DE26BD"/>
    <w:rsid w:val="00DE2A2B"/>
    <w:rsid w:val="00DE2E40"/>
    <w:rsid w:val="00DE4EED"/>
    <w:rsid w:val="00DE5690"/>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2C1"/>
    <w:rsid w:val="00E128D8"/>
    <w:rsid w:val="00E142B4"/>
    <w:rsid w:val="00E14ABE"/>
    <w:rsid w:val="00E14B84"/>
    <w:rsid w:val="00E169B2"/>
    <w:rsid w:val="00E16AC1"/>
    <w:rsid w:val="00E1704F"/>
    <w:rsid w:val="00E1746D"/>
    <w:rsid w:val="00E217DC"/>
    <w:rsid w:val="00E22D1E"/>
    <w:rsid w:val="00E22D28"/>
    <w:rsid w:val="00E23844"/>
    <w:rsid w:val="00E264D3"/>
    <w:rsid w:val="00E26958"/>
    <w:rsid w:val="00E26BE4"/>
    <w:rsid w:val="00E32E50"/>
    <w:rsid w:val="00E3402F"/>
    <w:rsid w:val="00E35095"/>
    <w:rsid w:val="00E371C6"/>
    <w:rsid w:val="00E37316"/>
    <w:rsid w:val="00E3773A"/>
    <w:rsid w:val="00E41909"/>
    <w:rsid w:val="00E427E6"/>
    <w:rsid w:val="00E42810"/>
    <w:rsid w:val="00E4332D"/>
    <w:rsid w:val="00E437C6"/>
    <w:rsid w:val="00E43FD4"/>
    <w:rsid w:val="00E44436"/>
    <w:rsid w:val="00E46631"/>
    <w:rsid w:val="00E46702"/>
    <w:rsid w:val="00E46809"/>
    <w:rsid w:val="00E47267"/>
    <w:rsid w:val="00E507D4"/>
    <w:rsid w:val="00E52940"/>
    <w:rsid w:val="00E52BB7"/>
    <w:rsid w:val="00E52F65"/>
    <w:rsid w:val="00E54CA8"/>
    <w:rsid w:val="00E54D55"/>
    <w:rsid w:val="00E55DE3"/>
    <w:rsid w:val="00E56844"/>
    <w:rsid w:val="00E603CF"/>
    <w:rsid w:val="00E60ACB"/>
    <w:rsid w:val="00E621D7"/>
    <w:rsid w:val="00E6230D"/>
    <w:rsid w:val="00E631D1"/>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57CB"/>
    <w:rsid w:val="00E901A9"/>
    <w:rsid w:val="00E90533"/>
    <w:rsid w:val="00E94868"/>
    <w:rsid w:val="00E94E10"/>
    <w:rsid w:val="00E9510E"/>
    <w:rsid w:val="00E958E2"/>
    <w:rsid w:val="00E962D6"/>
    <w:rsid w:val="00E97086"/>
    <w:rsid w:val="00EA1B1E"/>
    <w:rsid w:val="00EA1B2F"/>
    <w:rsid w:val="00EA3064"/>
    <w:rsid w:val="00EA3E0A"/>
    <w:rsid w:val="00EA4E5B"/>
    <w:rsid w:val="00EA4F94"/>
    <w:rsid w:val="00EA550E"/>
    <w:rsid w:val="00EA5745"/>
    <w:rsid w:val="00EA73BC"/>
    <w:rsid w:val="00EA7A2C"/>
    <w:rsid w:val="00EA7C4C"/>
    <w:rsid w:val="00EA7F20"/>
    <w:rsid w:val="00EB0AED"/>
    <w:rsid w:val="00EB30E1"/>
    <w:rsid w:val="00EB3303"/>
    <w:rsid w:val="00EB4783"/>
    <w:rsid w:val="00EB4798"/>
    <w:rsid w:val="00EB7C1F"/>
    <w:rsid w:val="00EC112C"/>
    <w:rsid w:val="00EC1F17"/>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4CD3"/>
    <w:rsid w:val="00F254B5"/>
    <w:rsid w:val="00F259D3"/>
    <w:rsid w:val="00F262E1"/>
    <w:rsid w:val="00F26C69"/>
    <w:rsid w:val="00F30585"/>
    <w:rsid w:val="00F33453"/>
    <w:rsid w:val="00F34131"/>
    <w:rsid w:val="00F341A6"/>
    <w:rsid w:val="00F345D7"/>
    <w:rsid w:val="00F364AF"/>
    <w:rsid w:val="00F36648"/>
    <w:rsid w:val="00F3760F"/>
    <w:rsid w:val="00F37F80"/>
    <w:rsid w:val="00F40219"/>
    <w:rsid w:val="00F4297A"/>
    <w:rsid w:val="00F43805"/>
    <w:rsid w:val="00F43C2A"/>
    <w:rsid w:val="00F46608"/>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7350"/>
    <w:rsid w:val="00F678EC"/>
    <w:rsid w:val="00F67FB3"/>
    <w:rsid w:val="00F70E07"/>
    <w:rsid w:val="00F72BC2"/>
    <w:rsid w:val="00F72F7B"/>
    <w:rsid w:val="00F736B0"/>
    <w:rsid w:val="00F76FF8"/>
    <w:rsid w:val="00F774EE"/>
    <w:rsid w:val="00F77EEF"/>
    <w:rsid w:val="00F80F76"/>
    <w:rsid w:val="00F810B6"/>
    <w:rsid w:val="00F82B96"/>
    <w:rsid w:val="00F845DB"/>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6C2"/>
    <w:rsid w:val="00FA0C6D"/>
    <w:rsid w:val="00FA1118"/>
    <w:rsid w:val="00FA1D45"/>
    <w:rsid w:val="00FA303B"/>
    <w:rsid w:val="00FA3C4C"/>
    <w:rsid w:val="00FA42BC"/>
    <w:rsid w:val="00FA4E01"/>
    <w:rsid w:val="00FA5D8A"/>
    <w:rsid w:val="00FA7D66"/>
    <w:rsid w:val="00FB15BF"/>
    <w:rsid w:val="00FB254E"/>
    <w:rsid w:val="00FB2BC3"/>
    <w:rsid w:val="00FB2C2D"/>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2C94236"/>
    <w:rsid w:val="02E4139D"/>
    <w:rsid w:val="0348BEAE"/>
    <w:rsid w:val="048A78FA"/>
    <w:rsid w:val="085CB3FC"/>
    <w:rsid w:val="097FA548"/>
    <w:rsid w:val="0C1D5968"/>
    <w:rsid w:val="0D7712A4"/>
    <w:rsid w:val="0E0321A6"/>
    <w:rsid w:val="0ED255A7"/>
    <w:rsid w:val="0EF47FF1"/>
    <w:rsid w:val="0FE817D6"/>
    <w:rsid w:val="1001C658"/>
    <w:rsid w:val="106E2608"/>
    <w:rsid w:val="1609E95C"/>
    <w:rsid w:val="17EA4016"/>
    <w:rsid w:val="18100703"/>
    <w:rsid w:val="195067B4"/>
    <w:rsid w:val="19A14E02"/>
    <w:rsid w:val="1AA8BE92"/>
    <w:rsid w:val="1AE99234"/>
    <w:rsid w:val="1C92B3AE"/>
    <w:rsid w:val="1CA3504F"/>
    <w:rsid w:val="1CE76687"/>
    <w:rsid w:val="1D02AD1E"/>
    <w:rsid w:val="1D9E54AD"/>
    <w:rsid w:val="1DEB5018"/>
    <w:rsid w:val="2034146B"/>
    <w:rsid w:val="226F1858"/>
    <w:rsid w:val="236408D4"/>
    <w:rsid w:val="236B0F6B"/>
    <w:rsid w:val="24909A5E"/>
    <w:rsid w:val="24EA52D8"/>
    <w:rsid w:val="25C7FF89"/>
    <w:rsid w:val="26617745"/>
    <w:rsid w:val="29BE2FD5"/>
    <w:rsid w:val="2BF3A447"/>
    <w:rsid w:val="2DD43686"/>
    <w:rsid w:val="301CDAAD"/>
    <w:rsid w:val="30859525"/>
    <w:rsid w:val="30B06798"/>
    <w:rsid w:val="30FCCEE5"/>
    <w:rsid w:val="315D7587"/>
    <w:rsid w:val="31600F81"/>
    <w:rsid w:val="321D4A8C"/>
    <w:rsid w:val="32836056"/>
    <w:rsid w:val="358132DA"/>
    <w:rsid w:val="366C8BB3"/>
    <w:rsid w:val="39186700"/>
    <w:rsid w:val="3CE55C86"/>
    <w:rsid w:val="3CFAF5F8"/>
    <w:rsid w:val="3D787A32"/>
    <w:rsid w:val="3EA57AEF"/>
    <w:rsid w:val="3EFACB42"/>
    <w:rsid w:val="3FCBAB95"/>
    <w:rsid w:val="40FAB1AF"/>
    <w:rsid w:val="412B2125"/>
    <w:rsid w:val="421A45F9"/>
    <w:rsid w:val="454A6B08"/>
    <w:rsid w:val="455C5022"/>
    <w:rsid w:val="45E593C8"/>
    <w:rsid w:val="46FA40E9"/>
    <w:rsid w:val="4AC10425"/>
    <w:rsid w:val="4DF8A4E7"/>
    <w:rsid w:val="4EA2973B"/>
    <w:rsid w:val="4F005BD3"/>
    <w:rsid w:val="4F37B74D"/>
    <w:rsid w:val="5187ABA1"/>
    <w:rsid w:val="51D56A4D"/>
    <w:rsid w:val="53237C02"/>
    <w:rsid w:val="535DD0DD"/>
    <w:rsid w:val="56F779BF"/>
    <w:rsid w:val="57AA6A4F"/>
    <w:rsid w:val="5867AD64"/>
    <w:rsid w:val="59885986"/>
    <w:rsid w:val="5A7DBF63"/>
    <w:rsid w:val="5B2429E7"/>
    <w:rsid w:val="5DEC692E"/>
    <w:rsid w:val="5EB3ED55"/>
    <w:rsid w:val="5F2F5750"/>
    <w:rsid w:val="5F4F8D9C"/>
    <w:rsid w:val="60E1654E"/>
    <w:rsid w:val="636FD545"/>
    <w:rsid w:val="64C98251"/>
    <w:rsid w:val="64F625BB"/>
    <w:rsid w:val="66BC3CB3"/>
    <w:rsid w:val="67724206"/>
    <w:rsid w:val="67C2639E"/>
    <w:rsid w:val="68B15B70"/>
    <w:rsid w:val="69A66AD6"/>
    <w:rsid w:val="6B423B37"/>
    <w:rsid w:val="6BBD5F76"/>
    <w:rsid w:val="6E6BC850"/>
    <w:rsid w:val="6EA64B0A"/>
    <w:rsid w:val="6F462DFA"/>
    <w:rsid w:val="6FA62061"/>
    <w:rsid w:val="7006E7FD"/>
    <w:rsid w:val="71DF5B69"/>
    <w:rsid w:val="732AEAC6"/>
    <w:rsid w:val="74334B5E"/>
    <w:rsid w:val="746E41F6"/>
    <w:rsid w:val="751B28AC"/>
    <w:rsid w:val="76561E53"/>
    <w:rsid w:val="77E94DA9"/>
    <w:rsid w:val="77F98239"/>
    <w:rsid w:val="7818A01A"/>
    <w:rsid w:val="793FFD54"/>
    <w:rsid w:val="79C6F7F6"/>
    <w:rsid w:val="79E180BD"/>
    <w:rsid w:val="79EDC286"/>
    <w:rsid w:val="7A1E8A82"/>
    <w:rsid w:val="7B7E30F3"/>
    <w:rsid w:val="7BD6263C"/>
    <w:rsid w:val="7BEAAEBC"/>
    <w:rsid w:val="7CB8B09E"/>
    <w:rsid w:val="7CC92108"/>
    <w:rsid w:val="7D51B97B"/>
    <w:rsid w:val="7EBA9F65"/>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2F19"/>
  <w15:docId w15:val="{341D7803-264F-4AAC-8CB0-FFBD6CBA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8ef6f7e577494fb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09CF-C20A-4177-8A30-0FCFB0E8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B7CF6710-BE3E-4988-AD0E-4AC5EB74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2776</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15</cp:revision>
  <dcterms:created xsi:type="dcterms:W3CDTF">2022-06-21T16:34:00Z</dcterms:created>
  <dcterms:modified xsi:type="dcterms:W3CDTF">2022-08-19T16:55:00Z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