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7341" w14:textId="77777777" w:rsidR="006C7D0A" w:rsidRPr="006C7D0A" w:rsidRDefault="006C7D0A" w:rsidP="006C7D0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C7D0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A7620C" w14:textId="77777777" w:rsidR="006C7D0A" w:rsidRPr="006C7D0A" w:rsidRDefault="006C7D0A" w:rsidP="006C7D0A">
      <w:pPr>
        <w:overflowPunct/>
        <w:autoSpaceDE/>
        <w:autoSpaceDN/>
        <w:adjustRightInd/>
        <w:jc w:val="both"/>
        <w:rPr>
          <w:rFonts w:ascii="Arial" w:eastAsia="Times New Roman" w:hAnsi="Arial" w:cs="Arial"/>
          <w:lang w:val="es-419"/>
        </w:rPr>
      </w:pPr>
    </w:p>
    <w:p w14:paraId="0269539C" w14:textId="3E41DB43" w:rsidR="006C7D0A" w:rsidRPr="006C7D0A" w:rsidRDefault="00E37560" w:rsidP="006C7D0A">
      <w:pPr>
        <w:overflowPunct/>
        <w:autoSpaceDE/>
        <w:autoSpaceDN/>
        <w:adjustRightInd/>
        <w:jc w:val="both"/>
        <w:rPr>
          <w:rFonts w:ascii="Arial" w:eastAsia="Times New Roman" w:hAnsi="Arial" w:cs="Arial"/>
          <w:b/>
          <w:bCs/>
          <w:iCs/>
          <w:lang w:val="es-419" w:eastAsia="fr-FR"/>
        </w:rPr>
      </w:pPr>
      <w:r w:rsidRPr="006C7D0A">
        <w:rPr>
          <w:rFonts w:ascii="Arial" w:eastAsia="Times New Roman" w:hAnsi="Arial" w:cs="Arial"/>
          <w:b/>
          <w:bCs/>
          <w:iCs/>
          <w:u w:val="single"/>
          <w:lang w:val="es-419" w:eastAsia="fr-FR"/>
        </w:rPr>
        <w:t>TEMAS:</w:t>
      </w:r>
      <w:r w:rsidRPr="006C7D0A">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REQUISITOS GENERALES Y ESPECÍFICOS DE PROCEDIBILIDAD / DEFECTO PROCEDIMENTAL / RESTABLECIMIENTO DERECHOS DEL MENOR / COMPETENCIA DE LA COMISARÍA DE FAMILIA / TÉRMINO, SEIS MESES.</w:t>
      </w:r>
    </w:p>
    <w:p w14:paraId="1DB934DB" w14:textId="77777777" w:rsidR="006C7D0A" w:rsidRPr="006C7D0A" w:rsidRDefault="006C7D0A" w:rsidP="006C7D0A">
      <w:pPr>
        <w:overflowPunct/>
        <w:autoSpaceDE/>
        <w:autoSpaceDN/>
        <w:adjustRightInd/>
        <w:jc w:val="both"/>
        <w:rPr>
          <w:rFonts w:ascii="Arial" w:eastAsia="Times New Roman" w:hAnsi="Arial" w:cs="Arial"/>
          <w:lang w:val="es-419"/>
        </w:rPr>
      </w:pPr>
    </w:p>
    <w:p w14:paraId="652D7D57" w14:textId="6A627DEE" w:rsidR="006C7D0A" w:rsidRPr="006C7D0A" w:rsidRDefault="00502287" w:rsidP="006C7D0A">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02287">
        <w:rPr>
          <w:rFonts w:ascii="Arial" w:eastAsia="Times New Roman" w:hAnsi="Arial" w:cs="Arial"/>
          <w:lang w:val="es-419"/>
        </w:rPr>
        <w:t>la queja constitucional de la parte actora se dirige contra la decisión del juzgado accionado de no decretar la nulidad del proceso de restablecimiento de derechos adelantado en favor del adolescente NLL, al existir falencias en el trámite surtido por la Comisaría de Familia de Apía</w:t>
      </w:r>
      <w:r>
        <w:rPr>
          <w:rFonts w:ascii="Arial" w:eastAsia="Times New Roman" w:hAnsi="Arial" w:cs="Arial"/>
          <w:lang w:val="es-419"/>
        </w:rPr>
        <w:t>…</w:t>
      </w:r>
    </w:p>
    <w:p w14:paraId="1D2E63E6" w14:textId="77777777" w:rsidR="006C7D0A" w:rsidRPr="006C7D0A" w:rsidRDefault="006C7D0A" w:rsidP="006C7D0A">
      <w:pPr>
        <w:overflowPunct/>
        <w:autoSpaceDE/>
        <w:autoSpaceDN/>
        <w:adjustRightInd/>
        <w:jc w:val="both"/>
        <w:rPr>
          <w:rFonts w:ascii="Arial" w:eastAsia="Times New Roman" w:hAnsi="Arial" w:cs="Arial"/>
          <w:lang w:val="es-419"/>
        </w:rPr>
      </w:pPr>
    </w:p>
    <w:p w14:paraId="17BB3A9C" w14:textId="709A6758" w:rsidR="006C7D0A" w:rsidRPr="006C7D0A" w:rsidRDefault="00502287" w:rsidP="006C7D0A">
      <w:pPr>
        <w:overflowPunct/>
        <w:autoSpaceDE/>
        <w:autoSpaceDN/>
        <w:adjustRightInd/>
        <w:jc w:val="both"/>
        <w:rPr>
          <w:rFonts w:ascii="Arial" w:eastAsia="Times New Roman" w:hAnsi="Arial" w:cs="Arial"/>
          <w:lang w:val="es-419"/>
        </w:rPr>
      </w:pPr>
      <w:r w:rsidRPr="00502287">
        <w:rPr>
          <w:rFonts w:ascii="Arial" w:eastAsia="Times New Roman" w:hAnsi="Arial" w:cs="Arial"/>
          <w:lang w:val="es-419"/>
        </w:rPr>
        <w:t>Frente a las providencias judiciales la acción de tutela tiene una procedencia excepcional, obedeciendo a la naturaleza de las autoridades jurisdiccionales a quienes se les encomendó la labor de administrar justicia</w:t>
      </w:r>
      <w:r>
        <w:rPr>
          <w:rFonts w:ascii="Arial" w:eastAsia="Times New Roman" w:hAnsi="Arial" w:cs="Arial"/>
          <w:lang w:val="es-419"/>
        </w:rPr>
        <w:t>…</w:t>
      </w:r>
    </w:p>
    <w:p w14:paraId="04C4342A" w14:textId="77777777" w:rsidR="006C7D0A" w:rsidRPr="006C7D0A" w:rsidRDefault="006C7D0A" w:rsidP="006C7D0A">
      <w:pPr>
        <w:overflowPunct/>
        <w:autoSpaceDE/>
        <w:autoSpaceDN/>
        <w:adjustRightInd/>
        <w:jc w:val="both"/>
        <w:rPr>
          <w:rFonts w:ascii="Arial" w:eastAsia="Times New Roman" w:hAnsi="Arial" w:cs="Arial"/>
          <w:lang w:val="es-419"/>
        </w:rPr>
      </w:pPr>
    </w:p>
    <w:p w14:paraId="7611D94A" w14:textId="06545083" w:rsidR="006C7D0A" w:rsidRDefault="00897A91" w:rsidP="006C7D0A">
      <w:pPr>
        <w:overflowPunct/>
        <w:autoSpaceDE/>
        <w:autoSpaceDN/>
        <w:adjustRightInd/>
        <w:jc w:val="both"/>
        <w:rPr>
          <w:rFonts w:ascii="Arial" w:eastAsia="Times New Roman" w:hAnsi="Arial" w:cs="Arial"/>
          <w:lang w:val="es-419"/>
        </w:rPr>
      </w:pPr>
      <w:r w:rsidRPr="00897A91">
        <w:rPr>
          <w:rFonts w:ascii="Arial" w:eastAsia="Times New Roman" w:hAnsi="Arial" w:cs="Arial"/>
          <w:lang w:val="es-419"/>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eastAsia="Times New Roman" w:hAnsi="Arial" w:cs="Arial"/>
          <w:lang w:val="es-419"/>
        </w:rPr>
        <w:t>…</w:t>
      </w:r>
    </w:p>
    <w:p w14:paraId="6BA17866" w14:textId="2C94C47A" w:rsidR="00FC0297" w:rsidRDefault="00FC0297" w:rsidP="006C7D0A">
      <w:pPr>
        <w:overflowPunct/>
        <w:autoSpaceDE/>
        <w:autoSpaceDN/>
        <w:adjustRightInd/>
        <w:jc w:val="both"/>
        <w:rPr>
          <w:rFonts w:ascii="Arial" w:eastAsia="Times New Roman" w:hAnsi="Arial" w:cs="Arial"/>
          <w:lang w:val="es-419"/>
        </w:rPr>
      </w:pPr>
    </w:p>
    <w:p w14:paraId="6242485F" w14:textId="157987AF" w:rsidR="00FC0297" w:rsidRPr="006C7D0A" w:rsidRDefault="00FC0297" w:rsidP="006C7D0A">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FC0297">
        <w:rPr>
          <w:rFonts w:ascii="Arial" w:eastAsia="Times New Roman" w:hAnsi="Arial" w:cs="Arial"/>
          <w:lang w:val="es-419"/>
        </w:rPr>
        <w:t>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w:t>
      </w:r>
      <w:r>
        <w:rPr>
          <w:rFonts w:ascii="Arial" w:eastAsia="Times New Roman" w:hAnsi="Arial" w:cs="Arial"/>
          <w:lang w:val="es-419"/>
        </w:rPr>
        <w:t>…</w:t>
      </w:r>
    </w:p>
    <w:p w14:paraId="25C9E844" w14:textId="5ECB08DA" w:rsidR="006C7D0A" w:rsidRDefault="006C7D0A" w:rsidP="006C7D0A">
      <w:pPr>
        <w:overflowPunct/>
        <w:autoSpaceDE/>
        <w:autoSpaceDN/>
        <w:adjustRightInd/>
        <w:jc w:val="both"/>
        <w:rPr>
          <w:rFonts w:ascii="Arial" w:eastAsia="Times New Roman" w:hAnsi="Arial" w:cs="Arial"/>
          <w:lang w:val="es-ES"/>
        </w:rPr>
      </w:pPr>
    </w:p>
    <w:p w14:paraId="4FBDCDD5" w14:textId="0097E5B9" w:rsidR="00897A91" w:rsidRDefault="008141D3" w:rsidP="006C7D0A">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8141D3">
        <w:rPr>
          <w:rFonts w:ascii="Arial" w:eastAsia="Times New Roman" w:hAnsi="Arial" w:cs="Arial"/>
          <w:lang w:val="es-ES"/>
        </w:rPr>
        <w:t>está acreditado que la Comisaría de Familia de Apía tuvo conocimiento de la amenaza a la cual venía siendo sometido el menor NLL desde el 23 de julio de 2021, y en consecuencia contaba hasta el 23 de enero de 2022 para resolver sobre la situación jurídica bajo su conocimiento. En cumplimiento de ello, el 18 de diciembre de 2021 dictó la Resolución correspondiente</w:t>
      </w:r>
      <w:r>
        <w:rPr>
          <w:rFonts w:ascii="Arial" w:eastAsia="Times New Roman" w:hAnsi="Arial" w:cs="Arial"/>
          <w:lang w:val="es-ES"/>
        </w:rPr>
        <w:t>…</w:t>
      </w:r>
    </w:p>
    <w:p w14:paraId="78730393" w14:textId="6F5D1935" w:rsidR="008141D3" w:rsidRDefault="008141D3" w:rsidP="006C7D0A">
      <w:pPr>
        <w:overflowPunct/>
        <w:autoSpaceDE/>
        <w:autoSpaceDN/>
        <w:adjustRightInd/>
        <w:jc w:val="both"/>
        <w:rPr>
          <w:rFonts w:ascii="Arial" w:eastAsia="Times New Roman" w:hAnsi="Arial" w:cs="Arial"/>
          <w:lang w:val="es-ES"/>
        </w:rPr>
      </w:pPr>
    </w:p>
    <w:p w14:paraId="4E5CB1E1" w14:textId="1888292F" w:rsidR="004C69AF" w:rsidRPr="004C69AF" w:rsidRDefault="004C69AF" w:rsidP="004C69AF">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ese </w:t>
      </w:r>
      <w:r w:rsidRPr="004C69AF">
        <w:rPr>
          <w:rFonts w:ascii="Arial" w:eastAsia="Times New Roman" w:hAnsi="Arial" w:cs="Arial"/>
          <w:lang w:val="es-ES"/>
        </w:rPr>
        <w:t>despacho judicial, a pesar de negar la solicitud nugatoria ordenó la devolución del proceso a la mencionada Comisaría de Familia, determinación adoptada el 23 de febrero de 2022, es decir cuando ya ese ente administrativo carecía de competencia para conocer de la cuestión.</w:t>
      </w:r>
    </w:p>
    <w:p w14:paraId="5520D9B5" w14:textId="77777777" w:rsidR="004C69AF" w:rsidRPr="004C69AF" w:rsidRDefault="004C69AF" w:rsidP="004C69AF">
      <w:pPr>
        <w:overflowPunct/>
        <w:autoSpaceDE/>
        <w:autoSpaceDN/>
        <w:adjustRightInd/>
        <w:jc w:val="both"/>
        <w:rPr>
          <w:rFonts w:ascii="Arial" w:eastAsia="Times New Roman" w:hAnsi="Arial" w:cs="Arial"/>
          <w:lang w:val="es-ES"/>
        </w:rPr>
      </w:pPr>
    </w:p>
    <w:p w14:paraId="619CFB5D" w14:textId="03803AAA" w:rsidR="008141D3" w:rsidRDefault="004C69AF" w:rsidP="004C69AF">
      <w:pPr>
        <w:overflowPunct/>
        <w:autoSpaceDE/>
        <w:autoSpaceDN/>
        <w:adjustRightInd/>
        <w:jc w:val="both"/>
        <w:rPr>
          <w:rFonts w:ascii="Arial" w:eastAsia="Times New Roman" w:hAnsi="Arial" w:cs="Arial"/>
          <w:lang w:val="es-ES"/>
        </w:rPr>
      </w:pPr>
      <w:r w:rsidRPr="004C69AF">
        <w:rPr>
          <w:rFonts w:ascii="Arial" w:eastAsia="Times New Roman" w:hAnsi="Arial" w:cs="Arial"/>
          <w:lang w:val="es-ES"/>
        </w:rPr>
        <w:t>Esa decisión, en consecuencia, de manera notoria desconoce la norma ya citada, que en forma expresa establece que el aludido término no podrá ser extendido por ningún motivo, al punto que de evidenciarse irregularidades en el procedimiento, causadas con posterioridad a ese lapso, la autoridad administrativa ni siquiera tiene competencia para sanearlos sino que deberá remitir el expediente al juzgado correspondiente para que defina la situación jurídica</w:t>
      </w:r>
      <w:r>
        <w:rPr>
          <w:rFonts w:ascii="Arial" w:eastAsia="Times New Roman" w:hAnsi="Arial" w:cs="Arial"/>
          <w:lang w:val="es-ES"/>
        </w:rPr>
        <w:t>…</w:t>
      </w:r>
    </w:p>
    <w:p w14:paraId="4EED1C67" w14:textId="77777777" w:rsidR="00897A91" w:rsidRPr="006C7D0A" w:rsidRDefault="00897A91" w:rsidP="006C7D0A">
      <w:pPr>
        <w:overflowPunct/>
        <w:autoSpaceDE/>
        <w:autoSpaceDN/>
        <w:adjustRightInd/>
        <w:jc w:val="both"/>
        <w:rPr>
          <w:rFonts w:ascii="Arial" w:eastAsia="Times New Roman" w:hAnsi="Arial" w:cs="Arial"/>
          <w:lang w:val="es-ES"/>
        </w:rPr>
      </w:pPr>
    </w:p>
    <w:p w14:paraId="4DE04042" w14:textId="77777777" w:rsidR="006C7D0A" w:rsidRPr="006C7D0A" w:rsidRDefault="006C7D0A" w:rsidP="006C7D0A">
      <w:pPr>
        <w:overflowPunct/>
        <w:autoSpaceDE/>
        <w:autoSpaceDN/>
        <w:adjustRightInd/>
        <w:jc w:val="both"/>
        <w:rPr>
          <w:rFonts w:ascii="Arial" w:eastAsia="Times New Roman" w:hAnsi="Arial" w:cs="Arial"/>
          <w:lang w:val="es-ES"/>
        </w:rPr>
      </w:pPr>
    </w:p>
    <w:p w14:paraId="2F0E0FBA" w14:textId="77777777" w:rsidR="006C7D0A" w:rsidRPr="006C7D0A" w:rsidRDefault="006C7D0A" w:rsidP="006C7D0A">
      <w:pPr>
        <w:overflowPunct/>
        <w:autoSpaceDE/>
        <w:autoSpaceDN/>
        <w:adjustRightInd/>
        <w:jc w:val="both"/>
        <w:rPr>
          <w:rFonts w:ascii="Arial" w:eastAsia="Times New Roman" w:hAnsi="Arial" w:cs="Arial"/>
          <w:lang w:val="es-ES"/>
        </w:rPr>
      </w:pPr>
    </w:p>
    <w:bookmarkEnd w:id="0"/>
    <w:p w14:paraId="4E156F12" w14:textId="77777777" w:rsidR="7E8B33B9" w:rsidRPr="00E37560" w:rsidRDefault="008D1630" w:rsidP="006C7D0A">
      <w:pPr>
        <w:spacing w:line="276" w:lineRule="auto"/>
        <w:jc w:val="center"/>
        <w:rPr>
          <w:rFonts w:ascii="Arial Narrow" w:hAnsi="Arial Narrow"/>
          <w:b/>
          <w:w w:val="95"/>
          <w:sz w:val="26"/>
          <w:szCs w:val="26"/>
        </w:rPr>
      </w:pPr>
      <w:r w:rsidRPr="00E37560">
        <w:rPr>
          <w:rFonts w:ascii="Arial Narrow" w:hAnsi="Arial Narrow"/>
          <w:b/>
          <w:w w:val="95"/>
          <w:sz w:val="26"/>
          <w:szCs w:val="26"/>
        </w:rPr>
        <w:t>REPÚBLICA DE COLOMBIA</w:t>
      </w:r>
    </w:p>
    <w:p w14:paraId="2752D869" w14:textId="77777777" w:rsidR="003E5CA4" w:rsidRPr="00E37560" w:rsidRDefault="003E5CA4" w:rsidP="006C7D0A">
      <w:pPr>
        <w:spacing w:line="276" w:lineRule="auto"/>
        <w:jc w:val="center"/>
        <w:rPr>
          <w:rFonts w:ascii="Arial Narrow" w:hAnsi="Arial Narrow"/>
          <w:b/>
          <w:w w:val="95"/>
          <w:sz w:val="26"/>
          <w:szCs w:val="26"/>
        </w:rPr>
      </w:pPr>
      <w:r w:rsidRPr="00E37560">
        <w:rPr>
          <w:rFonts w:ascii="Arial Narrow" w:hAnsi="Arial Narrow"/>
          <w:noProof/>
          <w:w w:val="95"/>
          <w:sz w:val="26"/>
          <w:szCs w:val="26"/>
          <w:lang w:val="es-CO" w:eastAsia="es-CO"/>
        </w:rPr>
        <w:drawing>
          <wp:inline distT="0" distB="0" distL="0" distR="0" wp14:anchorId="7924A592" wp14:editId="0DF0BA01">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04509F0" w14:textId="77777777" w:rsidR="003E5CA4" w:rsidRPr="00E37560" w:rsidRDefault="003E5CA4" w:rsidP="006C7D0A">
      <w:pPr>
        <w:spacing w:line="276" w:lineRule="auto"/>
        <w:jc w:val="center"/>
        <w:rPr>
          <w:rFonts w:ascii="Arial Narrow" w:hAnsi="Arial Narrow"/>
          <w:b/>
          <w:w w:val="95"/>
          <w:sz w:val="26"/>
          <w:szCs w:val="26"/>
        </w:rPr>
      </w:pPr>
      <w:r w:rsidRPr="00E37560">
        <w:rPr>
          <w:rFonts w:ascii="Arial Narrow" w:hAnsi="Arial Narrow"/>
          <w:b/>
          <w:w w:val="95"/>
          <w:sz w:val="26"/>
          <w:szCs w:val="26"/>
        </w:rPr>
        <w:t>TRIBUNAL SUPERIOR DE PEREIRA</w:t>
      </w:r>
    </w:p>
    <w:p w14:paraId="639B1533" w14:textId="77777777" w:rsidR="003E5CA4" w:rsidRPr="00E37560" w:rsidRDefault="003E5CA4" w:rsidP="006C7D0A">
      <w:pPr>
        <w:spacing w:line="276" w:lineRule="auto"/>
        <w:jc w:val="center"/>
        <w:rPr>
          <w:rFonts w:ascii="Arial Narrow" w:hAnsi="Arial Narrow"/>
          <w:b/>
          <w:w w:val="95"/>
          <w:sz w:val="26"/>
          <w:szCs w:val="26"/>
        </w:rPr>
      </w:pPr>
      <w:r w:rsidRPr="00E37560">
        <w:rPr>
          <w:rFonts w:ascii="Arial Narrow" w:hAnsi="Arial Narrow"/>
          <w:b/>
          <w:w w:val="95"/>
          <w:sz w:val="26"/>
          <w:szCs w:val="26"/>
        </w:rPr>
        <w:t xml:space="preserve">SALA CIVIL – FAMILIA </w:t>
      </w:r>
    </w:p>
    <w:p w14:paraId="4F893DA3" w14:textId="77777777" w:rsidR="00655921" w:rsidRPr="00E37560" w:rsidRDefault="00655921" w:rsidP="00E37560">
      <w:pPr>
        <w:pStyle w:val="Sinespaciado"/>
        <w:jc w:val="both"/>
        <w:rPr>
          <w:rFonts w:ascii="Arial Narrow" w:hAnsi="Arial Narrow"/>
          <w:w w:val="95"/>
          <w:sz w:val="26"/>
          <w:szCs w:val="26"/>
        </w:rPr>
      </w:pPr>
    </w:p>
    <w:p w14:paraId="5F0E7692" w14:textId="62D795E3" w:rsidR="003E5CA4" w:rsidRPr="00E37560" w:rsidRDefault="00032AC2" w:rsidP="006C7D0A">
      <w:pPr>
        <w:pStyle w:val="Sinespaciado"/>
        <w:spacing w:line="276" w:lineRule="auto"/>
        <w:jc w:val="center"/>
        <w:rPr>
          <w:rFonts w:ascii="Arial Narrow" w:hAnsi="Arial Narrow"/>
          <w:bCs/>
          <w:w w:val="95"/>
          <w:sz w:val="26"/>
          <w:szCs w:val="26"/>
        </w:rPr>
      </w:pPr>
      <w:r w:rsidRPr="00E37560">
        <w:rPr>
          <w:rFonts w:ascii="Arial Narrow" w:hAnsi="Arial Narrow"/>
          <w:bCs/>
          <w:w w:val="95"/>
          <w:sz w:val="26"/>
          <w:szCs w:val="26"/>
        </w:rPr>
        <w:t>Magistrado Ponente: Carlos Mauricio García Barajas</w:t>
      </w:r>
    </w:p>
    <w:p w14:paraId="48E7AF82" w14:textId="77777777" w:rsidR="003846DE" w:rsidRPr="00E37560" w:rsidRDefault="003846DE" w:rsidP="00E37560">
      <w:pPr>
        <w:pStyle w:val="Sinespaciado"/>
        <w:jc w:val="both"/>
        <w:rPr>
          <w:rFonts w:ascii="Arial Narrow" w:hAnsi="Arial Narrow"/>
          <w:w w:val="95"/>
          <w:sz w:val="26"/>
          <w:szCs w:val="26"/>
        </w:rPr>
      </w:pPr>
    </w:p>
    <w:p w14:paraId="7EE07F35" w14:textId="77777777" w:rsidR="00AD2972" w:rsidRPr="00E37560" w:rsidRDefault="00AD2972" w:rsidP="006C7D0A">
      <w:pPr>
        <w:pStyle w:val="Sinespaciado"/>
        <w:spacing w:line="276" w:lineRule="auto"/>
        <w:jc w:val="center"/>
        <w:rPr>
          <w:rFonts w:ascii="Arial Narrow" w:hAnsi="Arial Narrow"/>
          <w:bCs/>
          <w:w w:val="95"/>
          <w:sz w:val="26"/>
          <w:szCs w:val="26"/>
        </w:rPr>
      </w:pPr>
      <w:r w:rsidRPr="00E37560">
        <w:rPr>
          <w:rFonts w:ascii="Arial Narrow" w:hAnsi="Arial Narrow"/>
          <w:bCs/>
          <w:w w:val="95"/>
          <w:sz w:val="26"/>
          <w:szCs w:val="26"/>
        </w:rPr>
        <w:t>Pereira, veintinueve (29) de agosto de dos mil veintidós (2022)</w:t>
      </w:r>
    </w:p>
    <w:p w14:paraId="2B10980B" w14:textId="77777777" w:rsidR="00AD2972" w:rsidRPr="00E37560" w:rsidRDefault="00AD2972" w:rsidP="00E37560">
      <w:pPr>
        <w:pStyle w:val="Sinespaciado"/>
        <w:jc w:val="both"/>
        <w:rPr>
          <w:rFonts w:ascii="Arial Narrow" w:hAnsi="Arial Narrow"/>
          <w:w w:val="95"/>
          <w:sz w:val="26"/>
          <w:szCs w:val="26"/>
        </w:rPr>
      </w:pPr>
    </w:p>
    <w:p w14:paraId="36A5B85C" w14:textId="039E1796" w:rsidR="00AD2972" w:rsidRPr="00E37560" w:rsidRDefault="00AD2972" w:rsidP="00032AC2">
      <w:pPr>
        <w:pStyle w:val="Sinespaciado"/>
        <w:spacing w:line="276" w:lineRule="auto"/>
        <w:rPr>
          <w:rFonts w:ascii="Arial Narrow" w:hAnsi="Arial Narrow"/>
          <w:bCs/>
          <w:w w:val="95"/>
          <w:sz w:val="24"/>
          <w:szCs w:val="26"/>
          <w:lang w:val="pt-BR"/>
        </w:rPr>
      </w:pPr>
      <w:r w:rsidRPr="00E37560">
        <w:rPr>
          <w:rFonts w:ascii="Arial Narrow" w:hAnsi="Arial Narrow"/>
          <w:bCs/>
          <w:w w:val="95"/>
          <w:sz w:val="24"/>
          <w:szCs w:val="26"/>
          <w:lang w:val="pt-BR"/>
        </w:rPr>
        <w:t>Acta N° 414 de 29-08-2022</w:t>
      </w:r>
    </w:p>
    <w:p w14:paraId="0E9E7D83" w14:textId="62FB7B1B" w:rsidR="00AD2972" w:rsidRPr="00E37560" w:rsidRDefault="00AD2972" w:rsidP="00032AC2">
      <w:pPr>
        <w:pStyle w:val="Sinespaciado"/>
        <w:spacing w:line="276" w:lineRule="auto"/>
        <w:rPr>
          <w:rFonts w:ascii="Arial Narrow" w:hAnsi="Arial Narrow"/>
          <w:bCs/>
          <w:w w:val="95"/>
          <w:sz w:val="24"/>
          <w:szCs w:val="26"/>
        </w:rPr>
      </w:pPr>
      <w:r w:rsidRPr="00E37560">
        <w:rPr>
          <w:rFonts w:ascii="Arial Narrow" w:hAnsi="Arial Narrow"/>
          <w:bCs/>
          <w:w w:val="95"/>
          <w:sz w:val="24"/>
          <w:szCs w:val="26"/>
          <w:lang w:val="pt-BR"/>
        </w:rPr>
        <w:t xml:space="preserve">Sentencia: </w:t>
      </w:r>
      <w:bookmarkStart w:id="1" w:name="_GoBack"/>
      <w:r w:rsidRPr="00E37560">
        <w:rPr>
          <w:rFonts w:ascii="Arial Narrow" w:hAnsi="Arial Narrow"/>
          <w:bCs/>
          <w:w w:val="95"/>
          <w:sz w:val="24"/>
          <w:szCs w:val="26"/>
        </w:rPr>
        <w:t>ST2-0293-2022</w:t>
      </w:r>
      <w:bookmarkEnd w:id="1"/>
    </w:p>
    <w:p w14:paraId="1BE61BC8" w14:textId="77777777" w:rsidR="003E5CA4" w:rsidRPr="00E37560" w:rsidRDefault="003E5CA4" w:rsidP="00E37560">
      <w:pPr>
        <w:pStyle w:val="Sinespaciado"/>
        <w:jc w:val="both"/>
        <w:rPr>
          <w:rFonts w:ascii="Arial Narrow" w:hAnsi="Arial Narrow"/>
          <w:w w:val="95"/>
          <w:sz w:val="26"/>
          <w:szCs w:val="26"/>
        </w:rPr>
      </w:pPr>
    </w:p>
    <w:p w14:paraId="65C48A44" w14:textId="77777777" w:rsidR="00AA072B" w:rsidRPr="00E37560" w:rsidRDefault="00AA072B" w:rsidP="006C7D0A">
      <w:pPr>
        <w:pStyle w:val="Sinespaciado"/>
        <w:spacing w:line="276" w:lineRule="auto"/>
        <w:jc w:val="center"/>
        <w:rPr>
          <w:rFonts w:ascii="Arial Narrow" w:hAnsi="Arial Narrow"/>
          <w:w w:val="95"/>
          <w:sz w:val="26"/>
          <w:szCs w:val="26"/>
        </w:rPr>
      </w:pPr>
      <w:r w:rsidRPr="00E37560">
        <w:rPr>
          <w:rFonts w:ascii="Arial Narrow" w:hAnsi="Arial Narrow"/>
          <w:b/>
          <w:bCs/>
          <w:w w:val="95"/>
          <w:sz w:val="26"/>
          <w:szCs w:val="26"/>
        </w:rPr>
        <w:t>ASUNTO</w:t>
      </w:r>
    </w:p>
    <w:p w14:paraId="3FF93EE6" w14:textId="77777777" w:rsidR="00AA072B" w:rsidRPr="00E37560" w:rsidRDefault="00AA072B" w:rsidP="00E37560">
      <w:pPr>
        <w:pStyle w:val="Sinespaciado"/>
        <w:jc w:val="both"/>
        <w:rPr>
          <w:rFonts w:ascii="Arial Narrow" w:hAnsi="Arial Narrow"/>
          <w:w w:val="95"/>
          <w:sz w:val="26"/>
          <w:szCs w:val="26"/>
        </w:rPr>
      </w:pPr>
    </w:p>
    <w:p w14:paraId="02737C3A" w14:textId="15AF3BCD" w:rsidR="00C64780" w:rsidRPr="00E37560" w:rsidRDefault="6FB6B9F1" w:rsidP="006C7D0A">
      <w:pPr>
        <w:pStyle w:val="Sinespaciado"/>
        <w:tabs>
          <w:tab w:val="left" w:pos="1750"/>
        </w:tabs>
        <w:spacing w:line="276" w:lineRule="auto"/>
        <w:jc w:val="both"/>
        <w:rPr>
          <w:rFonts w:ascii="Arial Narrow" w:hAnsi="Arial Narrow"/>
          <w:w w:val="95"/>
          <w:sz w:val="26"/>
          <w:szCs w:val="26"/>
          <w:lang w:val="es-CO"/>
        </w:rPr>
      </w:pPr>
      <w:r w:rsidRPr="00E37560">
        <w:rPr>
          <w:rFonts w:ascii="Arial Narrow" w:hAnsi="Arial Narrow"/>
          <w:w w:val="95"/>
          <w:sz w:val="26"/>
          <w:szCs w:val="26"/>
        </w:rPr>
        <w:t xml:space="preserve">Procede la Sala a resolver </w:t>
      </w:r>
      <w:r w:rsidR="21279438" w:rsidRPr="00E37560">
        <w:rPr>
          <w:rFonts w:ascii="Arial Narrow" w:hAnsi="Arial Narrow"/>
          <w:w w:val="95"/>
          <w:sz w:val="26"/>
          <w:szCs w:val="26"/>
          <w:lang w:val="es-CO"/>
        </w:rPr>
        <w:t xml:space="preserve">sobre </w:t>
      </w:r>
      <w:r w:rsidR="689D2282" w:rsidRPr="00E37560">
        <w:rPr>
          <w:rFonts w:ascii="Arial Narrow" w:hAnsi="Arial Narrow"/>
          <w:w w:val="95"/>
          <w:sz w:val="26"/>
          <w:szCs w:val="26"/>
          <w:lang w:val="es-CO"/>
        </w:rPr>
        <w:t xml:space="preserve">la impugnación </w:t>
      </w:r>
      <w:r w:rsidR="68EEB45E" w:rsidRPr="00E37560">
        <w:rPr>
          <w:rFonts w:ascii="Arial Narrow" w:hAnsi="Arial Narrow"/>
          <w:w w:val="95"/>
          <w:sz w:val="26"/>
          <w:szCs w:val="26"/>
          <w:lang w:val="es-CO"/>
        </w:rPr>
        <w:t xml:space="preserve">formulada por </w:t>
      </w:r>
      <w:r w:rsidR="0ABD7669" w:rsidRPr="00E37560">
        <w:rPr>
          <w:rFonts w:ascii="Arial Narrow" w:hAnsi="Arial Narrow"/>
          <w:w w:val="95"/>
          <w:sz w:val="26"/>
          <w:szCs w:val="26"/>
          <w:lang w:val="es-CO"/>
        </w:rPr>
        <w:t>el</w:t>
      </w:r>
      <w:r w:rsidR="7B5D69BF" w:rsidRPr="00E37560">
        <w:rPr>
          <w:rFonts w:ascii="Arial Narrow" w:hAnsi="Arial Narrow"/>
          <w:w w:val="95"/>
          <w:sz w:val="26"/>
          <w:szCs w:val="26"/>
          <w:lang w:val="es-CO"/>
        </w:rPr>
        <w:t xml:space="preserve"> Juzgado Promiscuo Municipal de </w:t>
      </w:r>
      <w:r w:rsidR="7B5D69BF" w:rsidRPr="00E37560">
        <w:rPr>
          <w:rFonts w:ascii="Arial Narrow" w:hAnsi="Arial Narrow"/>
          <w:w w:val="95"/>
          <w:sz w:val="26"/>
          <w:szCs w:val="26"/>
          <w:lang w:val="es-CO"/>
        </w:rPr>
        <w:lastRenderedPageBreak/>
        <w:t>Ap</w:t>
      </w:r>
      <w:r w:rsidR="00AD2972" w:rsidRPr="00E37560">
        <w:rPr>
          <w:rFonts w:ascii="Arial Narrow" w:hAnsi="Arial Narrow"/>
          <w:w w:val="95"/>
          <w:sz w:val="26"/>
          <w:szCs w:val="26"/>
          <w:lang w:val="es-CO"/>
        </w:rPr>
        <w:t>í</w:t>
      </w:r>
      <w:r w:rsidR="7B5D69BF" w:rsidRPr="00E37560">
        <w:rPr>
          <w:rFonts w:ascii="Arial Narrow" w:hAnsi="Arial Narrow"/>
          <w:w w:val="95"/>
          <w:sz w:val="26"/>
          <w:szCs w:val="26"/>
          <w:lang w:val="es-CO"/>
        </w:rPr>
        <w:t>a</w:t>
      </w:r>
      <w:r w:rsidR="68EEB45E" w:rsidRPr="00E37560">
        <w:rPr>
          <w:rFonts w:ascii="Arial Narrow" w:hAnsi="Arial Narrow"/>
          <w:w w:val="95"/>
          <w:sz w:val="26"/>
          <w:szCs w:val="26"/>
          <w:lang w:val="es-CO"/>
        </w:rPr>
        <w:t xml:space="preserve"> frente a la sentencia proferida por el Juzgado</w:t>
      </w:r>
      <w:r w:rsidR="5F2CD0D6" w:rsidRPr="00E37560">
        <w:rPr>
          <w:rFonts w:ascii="Arial Narrow" w:hAnsi="Arial Narrow"/>
          <w:w w:val="95"/>
          <w:sz w:val="26"/>
          <w:szCs w:val="26"/>
          <w:lang w:val="es-CO"/>
        </w:rPr>
        <w:t xml:space="preserve"> Promiscuo del Circuito de ese mismo municipio, </w:t>
      </w:r>
      <w:r w:rsidR="68EEB45E" w:rsidRPr="00E37560">
        <w:rPr>
          <w:rFonts w:ascii="Arial Narrow" w:hAnsi="Arial Narrow"/>
          <w:w w:val="95"/>
          <w:sz w:val="26"/>
          <w:szCs w:val="26"/>
          <w:lang w:val="es-CO"/>
        </w:rPr>
        <w:t>el 14 de julio pasado, dentro de la acción de tutela que promovió l</w:t>
      </w:r>
      <w:r w:rsidR="5CDD1357" w:rsidRPr="00E37560">
        <w:rPr>
          <w:rFonts w:ascii="Arial Narrow" w:hAnsi="Arial Narrow"/>
          <w:w w:val="95"/>
          <w:sz w:val="26"/>
          <w:szCs w:val="26"/>
          <w:lang w:val="es-CO"/>
        </w:rPr>
        <w:t>a Defensoría de Familia</w:t>
      </w:r>
      <w:r w:rsidR="0D800251" w:rsidRPr="00E37560">
        <w:rPr>
          <w:rFonts w:ascii="Arial Narrow" w:hAnsi="Arial Narrow"/>
          <w:w w:val="95"/>
          <w:sz w:val="26"/>
          <w:szCs w:val="26"/>
          <w:lang w:val="es-CO"/>
        </w:rPr>
        <w:t xml:space="preserve"> del Centro Zonal ICBF de La Virginia</w:t>
      </w:r>
      <w:r w:rsidR="5CDD1357" w:rsidRPr="00E37560">
        <w:rPr>
          <w:rFonts w:ascii="Arial Narrow" w:hAnsi="Arial Narrow"/>
          <w:w w:val="95"/>
          <w:sz w:val="26"/>
          <w:szCs w:val="26"/>
          <w:lang w:val="es-CO"/>
        </w:rPr>
        <w:t xml:space="preserve">, en nombre del menor </w:t>
      </w:r>
      <w:r w:rsidR="00B96D26" w:rsidRPr="00E37560">
        <w:rPr>
          <w:rFonts w:ascii="Arial Narrow" w:hAnsi="Arial Narrow"/>
          <w:w w:val="95"/>
          <w:sz w:val="26"/>
          <w:szCs w:val="26"/>
          <w:lang w:val="es-CO"/>
        </w:rPr>
        <w:t>NLL</w:t>
      </w:r>
      <w:r w:rsidR="5CDD1357" w:rsidRPr="00E37560">
        <w:rPr>
          <w:rFonts w:ascii="Arial Narrow" w:hAnsi="Arial Narrow"/>
          <w:w w:val="95"/>
          <w:sz w:val="26"/>
          <w:szCs w:val="26"/>
          <w:lang w:val="es-CO"/>
        </w:rPr>
        <w:t>, en contra del recurrente, trámite al cual fueron vinculados los señores Marleny Llanos</w:t>
      </w:r>
      <w:r w:rsidR="3F6C76F4" w:rsidRPr="00E37560">
        <w:rPr>
          <w:rFonts w:ascii="Arial Narrow" w:hAnsi="Arial Narrow"/>
          <w:w w:val="95"/>
          <w:sz w:val="26"/>
          <w:szCs w:val="26"/>
          <w:lang w:val="es-CO"/>
        </w:rPr>
        <w:t xml:space="preserve"> y</w:t>
      </w:r>
      <w:r w:rsidR="5CDD1357" w:rsidRPr="00E37560">
        <w:rPr>
          <w:rFonts w:ascii="Arial Narrow" w:hAnsi="Arial Narrow"/>
          <w:w w:val="95"/>
          <w:sz w:val="26"/>
          <w:szCs w:val="26"/>
          <w:lang w:val="es-CO"/>
        </w:rPr>
        <w:t xml:space="preserve"> Ronal Brayan Bocanegra Llanos</w:t>
      </w:r>
      <w:r w:rsidR="353647B3" w:rsidRPr="00E37560">
        <w:rPr>
          <w:rFonts w:ascii="Arial Narrow" w:hAnsi="Arial Narrow"/>
          <w:w w:val="95"/>
          <w:sz w:val="26"/>
          <w:szCs w:val="26"/>
          <w:lang w:val="es-CO"/>
        </w:rPr>
        <w:t xml:space="preserve">, </w:t>
      </w:r>
      <w:r w:rsidR="1D48FD01" w:rsidRPr="00E37560">
        <w:rPr>
          <w:rFonts w:ascii="Arial Narrow" w:hAnsi="Arial Narrow"/>
          <w:w w:val="95"/>
          <w:sz w:val="26"/>
          <w:szCs w:val="26"/>
          <w:lang w:val="es-CO"/>
        </w:rPr>
        <w:t>el</w:t>
      </w:r>
      <w:r w:rsidR="5CDD1357" w:rsidRPr="00E37560">
        <w:rPr>
          <w:rFonts w:ascii="Arial Narrow" w:hAnsi="Arial Narrow"/>
          <w:w w:val="95"/>
          <w:sz w:val="26"/>
          <w:szCs w:val="26"/>
          <w:lang w:val="es-CO"/>
        </w:rPr>
        <w:t xml:space="preserve"> Procurador </w:t>
      </w:r>
      <w:r w:rsidR="5B0D0878" w:rsidRPr="00E37560">
        <w:rPr>
          <w:rFonts w:ascii="Arial Narrow" w:hAnsi="Arial Narrow"/>
          <w:w w:val="95"/>
          <w:sz w:val="26"/>
          <w:szCs w:val="26"/>
          <w:lang w:val="es-CO"/>
        </w:rPr>
        <w:t>D</w:t>
      </w:r>
      <w:r w:rsidR="5CDD1357" w:rsidRPr="00E37560">
        <w:rPr>
          <w:rFonts w:ascii="Arial Narrow" w:hAnsi="Arial Narrow"/>
          <w:w w:val="95"/>
          <w:sz w:val="26"/>
          <w:szCs w:val="26"/>
          <w:lang w:val="es-CO"/>
        </w:rPr>
        <w:t xml:space="preserve">elegado en </w:t>
      </w:r>
      <w:r w:rsidR="6047F3D8" w:rsidRPr="00E37560">
        <w:rPr>
          <w:rFonts w:ascii="Arial Narrow" w:hAnsi="Arial Narrow"/>
          <w:w w:val="95"/>
          <w:sz w:val="26"/>
          <w:szCs w:val="26"/>
          <w:lang w:val="es-CO"/>
        </w:rPr>
        <w:t>A</w:t>
      </w:r>
      <w:r w:rsidR="5CDD1357" w:rsidRPr="00E37560">
        <w:rPr>
          <w:rFonts w:ascii="Arial Narrow" w:hAnsi="Arial Narrow"/>
          <w:w w:val="95"/>
          <w:sz w:val="26"/>
          <w:szCs w:val="26"/>
          <w:lang w:val="es-CO"/>
        </w:rPr>
        <w:t>suntos de Familia</w:t>
      </w:r>
      <w:r w:rsidR="76583BFB" w:rsidRPr="00E37560">
        <w:rPr>
          <w:rFonts w:ascii="Arial Narrow" w:hAnsi="Arial Narrow"/>
          <w:w w:val="95"/>
          <w:sz w:val="26"/>
          <w:szCs w:val="26"/>
          <w:lang w:val="es-CO"/>
        </w:rPr>
        <w:t xml:space="preserve"> y la Comisaría de Familia de Apía</w:t>
      </w:r>
      <w:r w:rsidR="2BABE53F" w:rsidRPr="00E37560">
        <w:rPr>
          <w:rFonts w:ascii="Arial Narrow" w:hAnsi="Arial Narrow"/>
          <w:w w:val="95"/>
          <w:sz w:val="26"/>
          <w:szCs w:val="26"/>
          <w:lang w:val="es-CO"/>
        </w:rPr>
        <w:t>.</w:t>
      </w:r>
      <w:r w:rsidR="5CDD1357" w:rsidRPr="00E37560">
        <w:rPr>
          <w:rFonts w:ascii="Arial Narrow" w:hAnsi="Arial Narrow"/>
          <w:w w:val="95"/>
          <w:sz w:val="26"/>
          <w:szCs w:val="26"/>
          <w:lang w:val="es-CO"/>
        </w:rPr>
        <w:t xml:space="preserve"> </w:t>
      </w:r>
    </w:p>
    <w:p w14:paraId="60218EEF" w14:textId="5A155123" w:rsidR="441769F4" w:rsidRPr="00E37560" w:rsidRDefault="441769F4" w:rsidP="00E37560">
      <w:pPr>
        <w:pStyle w:val="Sinespaciado"/>
        <w:jc w:val="both"/>
        <w:rPr>
          <w:rFonts w:ascii="Arial Narrow" w:hAnsi="Arial Narrow"/>
          <w:w w:val="95"/>
          <w:sz w:val="26"/>
          <w:szCs w:val="26"/>
        </w:rPr>
      </w:pPr>
    </w:p>
    <w:p w14:paraId="527BB695" w14:textId="16A2D84D" w:rsidR="00AA072B" w:rsidRPr="00E37560" w:rsidRDefault="00AA072B" w:rsidP="006C7D0A">
      <w:pPr>
        <w:pStyle w:val="Sinespaciado"/>
        <w:spacing w:line="276" w:lineRule="auto"/>
        <w:jc w:val="center"/>
        <w:rPr>
          <w:rFonts w:ascii="Arial Narrow" w:hAnsi="Arial Narrow"/>
          <w:w w:val="95"/>
          <w:sz w:val="26"/>
          <w:szCs w:val="26"/>
        </w:rPr>
      </w:pPr>
      <w:r w:rsidRPr="00E37560">
        <w:rPr>
          <w:rFonts w:ascii="Arial Narrow" w:hAnsi="Arial Narrow"/>
          <w:b/>
          <w:bCs/>
          <w:w w:val="95"/>
          <w:sz w:val="26"/>
          <w:szCs w:val="26"/>
        </w:rPr>
        <w:t>ANTECEDENTES</w:t>
      </w:r>
    </w:p>
    <w:p w14:paraId="3553AF05" w14:textId="345C5F8B" w:rsidR="1BC72491" w:rsidRPr="00E37560" w:rsidRDefault="1BC72491" w:rsidP="00E37560">
      <w:pPr>
        <w:pStyle w:val="Sinespaciado"/>
        <w:jc w:val="both"/>
        <w:rPr>
          <w:rFonts w:ascii="Arial Narrow" w:hAnsi="Arial Narrow"/>
          <w:w w:val="95"/>
          <w:sz w:val="26"/>
          <w:szCs w:val="26"/>
        </w:rPr>
      </w:pPr>
    </w:p>
    <w:p w14:paraId="125EC106" w14:textId="1D34B38C" w:rsidR="009B7767" w:rsidRPr="00E37560" w:rsidRDefault="5E3D0367" w:rsidP="006C7D0A">
      <w:pPr>
        <w:pStyle w:val="Sinespaciado"/>
        <w:tabs>
          <w:tab w:val="left" w:pos="1750"/>
        </w:tabs>
        <w:spacing w:line="276" w:lineRule="auto"/>
        <w:jc w:val="both"/>
        <w:rPr>
          <w:rFonts w:ascii="Arial Narrow" w:eastAsia="Arial Narrow" w:hAnsi="Arial Narrow" w:cs="Arial Narrow"/>
          <w:w w:val="95"/>
          <w:sz w:val="26"/>
          <w:szCs w:val="26"/>
        </w:rPr>
      </w:pPr>
      <w:r w:rsidRPr="00E37560">
        <w:rPr>
          <w:rFonts w:ascii="Arial Narrow" w:eastAsia="Arial Narrow" w:hAnsi="Arial Narrow" w:cs="Arial Narrow"/>
          <w:b/>
          <w:bCs/>
          <w:color w:val="000000" w:themeColor="text1"/>
          <w:w w:val="95"/>
          <w:sz w:val="26"/>
          <w:szCs w:val="26"/>
        </w:rPr>
        <w:t xml:space="preserve">1. </w:t>
      </w:r>
      <w:r w:rsidR="650C387E" w:rsidRPr="00E37560">
        <w:rPr>
          <w:rFonts w:ascii="Arial Narrow" w:eastAsia="Arial Narrow" w:hAnsi="Arial Narrow" w:cs="Arial Narrow"/>
          <w:color w:val="000000" w:themeColor="text1"/>
          <w:w w:val="95"/>
          <w:sz w:val="26"/>
          <w:szCs w:val="26"/>
        </w:rPr>
        <w:t xml:space="preserve">En la demanda se narró </w:t>
      </w:r>
      <w:r w:rsidR="0BC959BF" w:rsidRPr="00E37560">
        <w:rPr>
          <w:rFonts w:ascii="Arial Narrow" w:eastAsia="Arial Narrow" w:hAnsi="Arial Narrow" w:cs="Arial Narrow"/>
          <w:color w:val="000000" w:themeColor="text1"/>
          <w:w w:val="95"/>
          <w:sz w:val="26"/>
          <w:szCs w:val="26"/>
        </w:rPr>
        <w:t>que</w:t>
      </w:r>
      <w:r w:rsidR="2CE2BCA7" w:rsidRPr="00E37560">
        <w:rPr>
          <w:rFonts w:ascii="Arial Narrow" w:eastAsia="Arial Narrow" w:hAnsi="Arial Narrow" w:cs="Arial Narrow"/>
          <w:color w:val="000000" w:themeColor="text1"/>
          <w:w w:val="95"/>
          <w:sz w:val="26"/>
          <w:szCs w:val="26"/>
        </w:rPr>
        <w:t xml:space="preserve"> </w:t>
      </w:r>
      <w:r w:rsidR="0059079C" w:rsidRPr="00E37560">
        <w:rPr>
          <w:rFonts w:ascii="Arial Narrow" w:eastAsia="Arial Narrow" w:hAnsi="Arial Narrow" w:cs="Arial Narrow"/>
          <w:color w:val="000000" w:themeColor="text1"/>
          <w:w w:val="95"/>
          <w:sz w:val="26"/>
          <w:szCs w:val="26"/>
        </w:rPr>
        <w:t>en virtud de</w:t>
      </w:r>
      <w:r w:rsidR="10499EC7" w:rsidRPr="00E37560">
        <w:rPr>
          <w:rFonts w:ascii="Arial Narrow" w:eastAsia="Arial Narrow" w:hAnsi="Arial Narrow" w:cs="Arial Narrow"/>
          <w:color w:val="000000" w:themeColor="text1"/>
          <w:w w:val="95"/>
          <w:sz w:val="26"/>
          <w:szCs w:val="26"/>
        </w:rPr>
        <w:t xml:space="preserve"> denuncia</w:t>
      </w:r>
      <w:r w:rsidR="18B5558E" w:rsidRPr="00E37560">
        <w:rPr>
          <w:rFonts w:ascii="Arial Narrow" w:eastAsia="Arial Narrow" w:hAnsi="Arial Narrow" w:cs="Arial Narrow"/>
          <w:color w:val="000000" w:themeColor="text1"/>
          <w:w w:val="95"/>
          <w:sz w:val="26"/>
          <w:szCs w:val="26"/>
        </w:rPr>
        <w:t xml:space="preserve"> de la comunidad, </w:t>
      </w:r>
      <w:r w:rsidR="391916F4" w:rsidRPr="00E37560">
        <w:rPr>
          <w:rFonts w:ascii="Arial Narrow" w:eastAsia="Arial Narrow" w:hAnsi="Arial Narrow" w:cs="Arial Narrow"/>
          <w:color w:val="000000" w:themeColor="text1"/>
          <w:w w:val="95"/>
          <w:sz w:val="26"/>
          <w:szCs w:val="26"/>
        </w:rPr>
        <w:t xml:space="preserve">la </w:t>
      </w:r>
      <w:r w:rsidR="391916F4" w:rsidRPr="00E37560">
        <w:rPr>
          <w:rFonts w:ascii="Arial Narrow" w:hAnsi="Arial Narrow"/>
          <w:w w:val="95"/>
          <w:sz w:val="26"/>
          <w:szCs w:val="26"/>
          <w:lang w:val="es-CO"/>
        </w:rPr>
        <w:t>Comisaría de Familia de Apía</w:t>
      </w:r>
      <w:r w:rsidR="391916F4" w:rsidRPr="00E37560">
        <w:rPr>
          <w:rFonts w:ascii="Arial Narrow" w:eastAsia="Arial Narrow" w:hAnsi="Arial Narrow" w:cs="Arial Narrow"/>
          <w:color w:val="000000" w:themeColor="text1"/>
          <w:w w:val="95"/>
          <w:sz w:val="26"/>
          <w:szCs w:val="26"/>
        </w:rPr>
        <w:t xml:space="preserve"> </w:t>
      </w:r>
      <w:r w:rsidR="18B5558E" w:rsidRPr="00E37560">
        <w:rPr>
          <w:rFonts w:ascii="Arial Narrow" w:eastAsia="Arial Narrow" w:hAnsi="Arial Narrow" w:cs="Arial Narrow"/>
          <w:color w:val="000000" w:themeColor="text1"/>
          <w:w w:val="95"/>
          <w:sz w:val="26"/>
          <w:szCs w:val="26"/>
        </w:rPr>
        <w:t>ordenó la intervención del hogar del menor</w:t>
      </w:r>
      <w:r w:rsidR="0038049E" w:rsidRPr="00E37560">
        <w:rPr>
          <w:rFonts w:ascii="Arial Narrow" w:eastAsia="Arial Narrow" w:hAnsi="Arial Narrow" w:cs="Arial Narrow"/>
          <w:color w:val="000000" w:themeColor="text1"/>
          <w:w w:val="95"/>
          <w:sz w:val="26"/>
          <w:szCs w:val="26"/>
        </w:rPr>
        <w:t xml:space="preserve"> </w:t>
      </w:r>
      <w:r w:rsidR="0038049E" w:rsidRPr="00E37560">
        <w:rPr>
          <w:rFonts w:ascii="Arial Narrow" w:eastAsia="Arial Narrow" w:hAnsi="Arial Narrow" w:cs="Arial Narrow"/>
          <w:w w:val="95"/>
          <w:sz w:val="26"/>
          <w:szCs w:val="26"/>
        </w:rPr>
        <w:t>NLL</w:t>
      </w:r>
      <w:r w:rsidR="18B5558E" w:rsidRPr="00E37560">
        <w:rPr>
          <w:rFonts w:ascii="Arial Narrow" w:eastAsia="Arial Narrow" w:hAnsi="Arial Narrow" w:cs="Arial Narrow"/>
          <w:color w:val="000000" w:themeColor="text1"/>
          <w:w w:val="95"/>
          <w:sz w:val="26"/>
          <w:szCs w:val="26"/>
        </w:rPr>
        <w:t>, por intermedio de</w:t>
      </w:r>
      <w:r w:rsidR="2CE2BCA7" w:rsidRPr="00E37560">
        <w:rPr>
          <w:rFonts w:ascii="Arial Narrow" w:eastAsia="Arial Narrow" w:hAnsi="Arial Narrow" w:cs="Arial Narrow"/>
          <w:color w:val="000000" w:themeColor="text1"/>
          <w:w w:val="95"/>
          <w:sz w:val="26"/>
          <w:szCs w:val="26"/>
        </w:rPr>
        <w:t xml:space="preserve"> </w:t>
      </w:r>
      <w:r w:rsidR="2CE2BCA7" w:rsidRPr="00E37560">
        <w:rPr>
          <w:rFonts w:ascii="Arial Narrow" w:eastAsia="Arial Narrow" w:hAnsi="Arial Narrow" w:cs="Arial Narrow"/>
          <w:w w:val="95"/>
          <w:sz w:val="26"/>
          <w:szCs w:val="26"/>
        </w:rPr>
        <w:t>equipo interdisciplinario</w:t>
      </w:r>
      <w:r w:rsidR="21560609" w:rsidRPr="00E37560">
        <w:rPr>
          <w:rFonts w:ascii="Arial Narrow" w:eastAsia="Arial Narrow" w:hAnsi="Arial Narrow" w:cs="Arial Narrow"/>
          <w:w w:val="95"/>
          <w:sz w:val="26"/>
          <w:szCs w:val="26"/>
        </w:rPr>
        <w:t>, para la verificación de sus derechos</w:t>
      </w:r>
      <w:r w:rsidR="639C8AA8" w:rsidRPr="00E37560">
        <w:rPr>
          <w:rFonts w:ascii="Arial Narrow" w:eastAsia="Arial Narrow" w:hAnsi="Arial Narrow" w:cs="Arial Narrow"/>
          <w:w w:val="95"/>
          <w:sz w:val="26"/>
          <w:szCs w:val="26"/>
        </w:rPr>
        <w:t>, y posteriormente dio inicio al proceso de restablecimiento de derechos en su favor</w:t>
      </w:r>
      <w:r w:rsidR="24AD1F6B" w:rsidRPr="00E37560">
        <w:rPr>
          <w:rFonts w:ascii="Arial Narrow" w:eastAsia="Arial Narrow" w:hAnsi="Arial Narrow" w:cs="Arial Narrow"/>
          <w:w w:val="95"/>
          <w:sz w:val="26"/>
          <w:szCs w:val="26"/>
        </w:rPr>
        <w:t xml:space="preserve">. </w:t>
      </w:r>
    </w:p>
    <w:p w14:paraId="0C837827" w14:textId="3F51CFDA" w:rsidR="009B7767" w:rsidRPr="00E37560" w:rsidRDefault="009B7767" w:rsidP="00E37560">
      <w:pPr>
        <w:pStyle w:val="Sinespaciado"/>
        <w:jc w:val="both"/>
        <w:rPr>
          <w:rFonts w:ascii="Arial Narrow" w:hAnsi="Arial Narrow"/>
          <w:w w:val="95"/>
          <w:sz w:val="26"/>
          <w:szCs w:val="26"/>
        </w:rPr>
      </w:pPr>
    </w:p>
    <w:p w14:paraId="347E2545" w14:textId="06474890" w:rsidR="009B7767" w:rsidRPr="00E37560" w:rsidRDefault="24AD1F6B" w:rsidP="006C7D0A">
      <w:pPr>
        <w:pStyle w:val="Sinespaciado"/>
        <w:tabs>
          <w:tab w:val="left" w:pos="1750"/>
        </w:tabs>
        <w:spacing w:line="276" w:lineRule="auto"/>
        <w:jc w:val="both"/>
        <w:rPr>
          <w:rFonts w:ascii="Arial Narrow" w:eastAsia="Arial Narrow" w:hAnsi="Arial Narrow" w:cs="Arial Narrow"/>
          <w:w w:val="95"/>
          <w:sz w:val="26"/>
          <w:szCs w:val="26"/>
        </w:rPr>
      </w:pPr>
      <w:r w:rsidRPr="00E37560">
        <w:rPr>
          <w:rFonts w:ascii="Arial Narrow" w:eastAsia="Arial Narrow" w:hAnsi="Arial Narrow" w:cs="Arial Narrow"/>
          <w:w w:val="95"/>
          <w:sz w:val="26"/>
          <w:szCs w:val="26"/>
        </w:rPr>
        <w:t>En el marco de ese proceso se incurr</w:t>
      </w:r>
      <w:r w:rsidR="5F7C1F77" w:rsidRPr="00E37560">
        <w:rPr>
          <w:rFonts w:ascii="Arial Narrow" w:eastAsia="Arial Narrow" w:hAnsi="Arial Narrow" w:cs="Arial Narrow"/>
          <w:w w:val="95"/>
          <w:sz w:val="26"/>
          <w:szCs w:val="26"/>
        </w:rPr>
        <w:t>i</w:t>
      </w:r>
      <w:r w:rsidRPr="00E37560">
        <w:rPr>
          <w:rFonts w:ascii="Arial Narrow" w:eastAsia="Arial Narrow" w:hAnsi="Arial Narrow" w:cs="Arial Narrow"/>
          <w:w w:val="95"/>
          <w:sz w:val="26"/>
          <w:szCs w:val="26"/>
        </w:rPr>
        <w:t xml:space="preserve">eron en las siguientes falencias: (i) </w:t>
      </w:r>
      <w:r w:rsidR="1FF01A3C" w:rsidRPr="00E37560">
        <w:rPr>
          <w:rFonts w:ascii="Arial Narrow" w:eastAsia="Arial Narrow" w:hAnsi="Arial Narrow" w:cs="Arial Narrow"/>
          <w:w w:val="95"/>
          <w:sz w:val="26"/>
          <w:szCs w:val="26"/>
        </w:rPr>
        <w:t>el auto de apertura carece de publicación</w:t>
      </w:r>
      <w:r w:rsidR="6505FAB9" w:rsidRPr="00E37560">
        <w:rPr>
          <w:rFonts w:ascii="Arial Narrow" w:eastAsia="Arial Narrow" w:hAnsi="Arial Narrow" w:cs="Arial Narrow"/>
          <w:w w:val="95"/>
          <w:sz w:val="26"/>
          <w:szCs w:val="26"/>
        </w:rPr>
        <w:t xml:space="preserve"> </w:t>
      </w:r>
      <w:r w:rsidR="0107BD06" w:rsidRPr="00E37560">
        <w:rPr>
          <w:rFonts w:ascii="Arial Narrow" w:eastAsia="Arial Narrow" w:hAnsi="Arial Narrow" w:cs="Arial Narrow"/>
          <w:w w:val="95"/>
          <w:sz w:val="26"/>
          <w:szCs w:val="26"/>
        </w:rPr>
        <w:t xml:space="preserve">y </w:t>
      </w:r>
      <w:r w:rsidR="6505FAB9" w:rsidRPr="00E37560">
        <w:rPr>
          <w:rFonts w:ascii="Arial Narrow" w:eastAsia="Arial Narrow" w:hAnsi="Arial Narrow" w:cs="Arial Narrow"/>
          <w:w w:val="95"/>
          <w:sz w:val="26"/>
          <w:szCs w:val="26"/>
        </w:rPr>
        <w:t>n</w:t>
      </w:r>
      <w:r w:rsidR="1C1F2246" w:rsidRPr="00E37560">
        <w:rPr>
          <w:rFonts w:ascii="Arial Narrow" w:eastAsia="Arial Narrow" w:hAnsi="Arial Narrow" w:cs="Arial Narrow"/>
          <w:w w:val="95"/>
          <w:sz w:val="26"/>
          <w:szCs w:val="26"/>
        </w:rPr>
        <w:t>o</w:t>
      </w:r>
      <w:r w:rsidR="6505FAB9" w:rsidRPr="00E37560">
        <w:rPr>
          <w:rFonts w:ascii="Arial Narrow" w:eastAsia="Arial Narrow" w:hAnsi="Arial Narrow" w:cs="Arial Narrow"/>
          <w:w w:val="95"/>
          <w:sz w:val="26"/>
          <w:szCs w:val="26"/>
        </w:rPr>
        <w:t xml:space="preserve"> se observa el emplazamiento respectivo</w:t>
      </w:r>
      <w:r w:rsidR="59038F2C" w:rsidRPr="00E37560">
        <w:rPr>
          <w:rFonts w:ascii="Arial Narrow" w:eastAsia="Arial Narrow" w:hAnsi="Arial Narrow" w:cs="Arial Narrow"/>
          <w:w w:val="95"/>
          <w:sz w:val="26"/>
          <w:szCs w:val="26"/>
        </w:rPr>
        <w:t>; (ii) no</w:t>
      </w:r>
      <w:r w:rsidR="14A40CB4" w:rsidRPr="00E37560">
        <w:rPr>
          <w:rFonts w:ascii="Arial Narrow" w:eastAsia="Arial Narrow" w:hAnsi="Arial Narrow" w:cs="Arial Narrow"/>
          <w:w w:val="95"/>
          <w:sz w:val="26"/>
          <w:szCs w:val="26"/>
        </w:rPr>
        <w:t xml:space="preserve"> </w:t>
      </w:r>
      <w:r w:rsidR="23E78623" w:rsidRPr="00E37560">
        <w:rPr>
          <w:rFonts w:ascii="Arial Narrow" w:eastAsia="Arial Narrow" w:hAnsi="Arial Narrow" w:cs="Arial Narrow"/>
          <w:w w:val="95"/>
          <w:sz w:val="26"/>
          <w:szCs w:val="26"/>
        </w:rPr>
        <w:t>existe</w:t>
      </w:r>
      <w:r w:rsidR="14A40CB4" w:rsidRPr="00E37560">
        <w:rPr>
          <w:rFonts w:ascii="Arial Narrow" w:eastAsia="Arial Narrow" w:hAnsi="Arial Narrow" w:cs="Arial Narrow"/>
          <w:w w:val="95"/>
          <w:sz w:val="26"/>
          <w:szCs w:val="26"/>
        </w:rPr>
        <w:t xml:space="preserve"> constancia de </w:t>
      </w:r>
      <w:r w:rsidR="2CE2BCA7" w:rsidRPr="00E37560">
        <w:rPr>
          <w:rFonts w:ascii="Arial Narrow" w:eastAsia="Arial Narrow" w:hAnsi="Arial Narrow" w:cs="Arial Narrow"/>
          <w:w w:val="95"/>
          <w:sz w:val="26"/>
          <w:szCs w:val="26"/>
        </w:rPr>
        <w:t>notificación por estado d</w:t>
      </w:r>
      <w:r w:rsidR="4444C74B" w:rsidRPr="00E37560">
        <w:rPr>
          <w:rFonts w:ascii="Arial Narrow" w:eastAsia="Arial Narrow" w:hAnsi="Arial Narrow" w:cs="Arial Narrow"/>
          <w:w w:val="95"/>
          <w:sz w:val="26"/>
          <w:szCs w:val="26"/>
        </w:rPr>
        <w:t>e</w:t>
      </w:r>
      <w:r w:rsidR="55C6F1E1" w:rsidRPr="00E37560">
        <w:rPr>
          <w:rFonts w:ascii="Arial Narrow" w:eastAsia="Arial Narrow" w:hAnsi="Arial Narrow" w:cs="Arial Narrow"/>
          <w:w w:val="95"/>
          <w:sz w:val="26"/>
          <w:szCs w:val="26"/>
        </w:rPr>
        <w:t xml:space="preserve"> </w:t>
      </w:r>
      <w:r w:rsidR="4444C74B" w:rsidRPr="00E37560">
        <w:rPr>
          <w:rFonts w:ascii="Arial Narrow" w:eastAsia="Arial Narrow" w:hAnsi="Arial Narrow" w:cs="Arial Narrow"/>
          <w:w w:val="95"/>
          <w:sz w:val="26"/>
          <w:szCs w:val="26"/>
        </w:rPr>
        <w:t>l</w:t>
      </w:r>
      <w:r w:rsidR="55C6F1E1" w:rsidRPr="00E37560">
        <w:rPr>
          <w:rFonts w:ascii="Arial Narrow" w:eastAsia="Arial Narrow" w:hAnsi="Arial Narrow" w:cs="Arial Narrow"/>
          <w:w w:val="95"/>
          <w:sz w:val="26"/>
          <w:szCs w:val="26"/>
        </w:rPr>
        <w:t>os</w:t>
      </w:r>
      <w:r w:rsidR="4444C74B" w:rsidRPr="00E37560">
        <w:rPr>
          <w:rFonts w:ascii="Arial Narrow" w:eastAsia="Arial Narrow" w:hAnsi="Arial Narrow" w:cs="Arial Narrow"/>
          <w:w w:val="95"/>
          <w:sz w:val="26"/>
          <w:szCs w:val="26"/>
        </w:rPr>
        <w:t xml:space="preserve"> auto</w:t>
      </w:r>
      <w:r w:rsidR="255EC120" w:rsidRPr="00E37560">
        <w:rPr>
          <w:rFonts w:ascii="Arial Narrow" w:eastAsia="Arial Narrow" w:hAnsi="Arial Narrow" w:cs="Arial Narrow"/>
          <w:w w:val="95"/>
          <w:sz w:val="26"/>
          <w:szCs w:val="26"/>
        </w:rPr>
        <w:t>s</w:t>
      </w:r>
      <w:r w:rsidR="4444C74B" w:rsidRPr="00E37560">
        <w:rPr>
          <w:rFonts w:ascii="Arial Narrow" w:eastAsia="Arial Narrow" w:hAnsi="Arial Narrow" w:cs="Arial Narrow"/>
          <w:w w:val="95"/>
          <w:sz w:val="26"/>
          <w:szCs w:val="26"/>
        </w:rPr>
        <w:t xml:space="preserve"> de</w:t>
      </w:r>
      <w:r w:rsidR="1EDB8679" w:rsidRPr="00E37560">
        <w:rPr>
          <w:rFonts w:ascii="Arial Narrow" w:eastAsia="Arial Narrow" w:hAnsi="Arial Narrow" w:cs="Arial Narrow"/>
          <w:w w:val="95"/>
          <w:sz w:val="26"/>
          <w:szCs w:val="26"/>
        </w:rPr>
        <w:t xml:space="preserve"> decreto de</w:t>
      </w:r>
      <w:r w:rsidR="4444C74B" w:rsidRPr="00E37560">
        <w:rPr>
          <w:rFonts w:ascii="Arial Narrow" w:eastAsia="Arial Narrow" w:hAnsi="Arial Narrow" w:cs="Arial Narrow"/>
          <w:w w:val="95"/>
          <w:sz w:val="26"/>
          <w:szCs w:val="26"/>
        </w:rPr>
        <w:t xml:space="preserve"> pruebas</w:t>
      </w:r>
      <w:r w:rsidR="6B1F9192" w:rsidRPr="00E37560">
        <w:rPr>
          <w:rFonts w:ascii="Arial Narrow" w:eastAsia="Arial Narrow" w:hAnsi="Arial Narrow" w:cs="Arial Narrow"/>
          <w:w w:val="95"/>
          <w:sz w:val="26"/>
          <w:szCs w:val="26"/>
        </w:rPr>
        <w:t xml:space="preserve"> y</w:t>
      </w:r>
      <w:r w:rsidR="48013D5C" w:rsidRPr="00E37560">
        <w:rPr>
          <w:rFonts w:ascii="Arial Narrow" w:eastAsia="Arial Narrow" w:hAnsi="Arial Narrow" w:cs="Arial Narrow"/>
          <w:w w:val="95"/>
          <w:sz w:val="26"/>
          <w:szCs w:val="26"/>
        </w:rPr>
        <w:t xml:space="preserve"> </w:t>
      </w:r>
      <w:r w:rsidR="605A2F9E" w:rsidRPr="00E37560">
        <w:rPr>
          <w:rFonts w:ascii="Arial Narrow" w:eastAsia="Arial Narrow" w:hAnsi="Arial Narrow" w:cs="Arial Narrow"/>
          <w:w w:val="95"/>
          <w:sz w:val="26"/>
          <w:szCs w:val="26"/>
        </w:rPr>
        <w:t>d</w:t>
      </w:r>
      <w:r w:rsidR="48013D5C" w:rsidRPr="00E37560">
        <w:rPr>
          <w:rFonts w:ascii="Arial Narrow" w:eastAsia="Arial Narrow" w:hAnsi="Arial Narrow" w:cs="Arial Narrow"/>
          <w:w w:val="95"/>
          <w:sz w:val="26"/>
          <w:szCs w:val="26"/>
        </w:rPr>
        <w:t>el que fija fecha para fallo</w:t>
      </w:r>
      <w:r w:rsidR="4444C74B" w:rsidRPr="00E37560">
        <w:rPr>
          <w:rFonts w:ascii="Arial Narrow" w:eastAsia="Arial Narrow" w:hAnsi="Arial Narrow" w:cs="Arial Narrow"/>
          <w:w w:val="95"/>
          <w:sz w:val="26"/>
          <w:szCs w:val="26"/>
        </w:rPr>
        <w:t>, providencia</w:t>
      </w:r>
      <w:r w:rsidR="6035C4B9" w:rsidRPr="00E37560">
        <w:rPr>
          <w:rFonts w:ascii="Arial Narrow" w:eastAsia="Arial Narrow" w:hAnsi="Arial Narrow" w:cs="Arial Narrow"/>
          <w:w w:val="95"/>
          <w:sz w:val="26"/>
          <w:szCs w:val="26"/>
        </w:rPr>
        <w:t>s</w:t>
      </w:r>
      <w:r w:rsidR="4444C74B" w:rsidRPr="00E37560">
        <w:rPr>
          <w:rFonts w:ascii="Arial Narrow" w:eastAsia="Arial Narrow" w:hAnsi="Arial Narrow" w:cs="Arial Narrow"/>
          <w:w w:val="95"/>
          <w:sz w:val="26"/>
          <w:szCs w:val="26"/>
        </w:rPr>
        <w:t xml:space="preserve"> que ni siquiera obra</w:t>
      </w:r>
      <w:r w:rsidR="057BCFEC" w:rsidRPr="00E37560">
        <w:rPr>
          <w:rFonts w:ascii="Arial Narrow" w:eastAsia="Arial Narrow" w:hAnsi="Arial Narrow" w:cs="Arial Narrow"/>
          <w:w w:val="95"/>
          <w:sz w:val="26"/>
          <w:szCs w:val="26"/>
        </w:rPr>
        <w:t>n</w:t>
      </w:r>
      <w:r w:rsidR="4444C74B" w:rsidRPr="00E37560">
        <w:rPr>
          <w:rFonts w:ascii="Arial Narrow" w:eastAsia="Arial Narrow" w:hAnsi="Arial Narrow" w:cs="Arial Narrow"/>
          <w:w w:val="95"/>
          <w:sz w:val="26"/>
          <w:szCs w:val="26"/>
        </w:rPr>
        <w:t xml:space="preserve"> en el expediente</w:t>
      </w:r>
      <w:r w:rsidR="18680D2D" w:rsidRPr="00E37560">
        <w:rPr>
          <w:rFonts w:ascii="Arial Narrow" w:eastAsia="Arial Narrow" w:hAnsi="Arial Narrow" w:cs="Arial Narrow"/>
          <w:w w:val="95"/>
          <w:sz w:val="26"/>
          <w:szCs w:val="26"/>
        </w:rPr>
        <w:t>; (iii) algunos de los informes solicitados en condición de prueba no fueron trasladados a las partes</w:t>
      </w:r>
      <w:r w:rsidR="6CF8E4DB" w:rsidRPr="00E37560">
        <w:rPr>
          <w:rFonts w:ascii="Arial Narrow" w:eastAsia="Arial Narrow" w:hAnsi="Arial Narrow" w:cs="Arial Narrow"/>
          <w:w w:val="95"/>
          <w:sz w:val="26"/>
          <w:szCs w:val="26"/>
        </w:rPr>
        <w:t xml:space="preserve"> y </w:t>
      </w:r>
      <w:r w:rsidR="098E2507" w:rsidRPr="00E37560">
        <w:rPr>
          <w:rFonts w:ascii="Arial Narrow" w:eastAsia="Arial Narrow" w:hAnsi="Arial Narrow" w:cs="Arial Narrow"/>
          <w:w w:val="95"/>
          <w:sz w:val="26"/>
          <w:szCs w:val="26"/>
        </w:rPr>
        <w:t>(iv)</w:t>
      </w:r>
      <w:r w:rsidR="18680D2D" w:rsidRPr="00E37560">
        <w:rPr>
          <w:rFonts w:ascii="Arial Narrow" w:eastAsia="Arial Narrow" w:hAnsi="Arial Narrow" w:cs="Arial Narrow"/>
          <w:w w:val="95"/>
          <w:sz w:val="26"/>
          <w:szCs w:val="26"/>
        </w:rPr>
        <w:t xml:space="preserve"> </w:t>
      </w:r>
      <w:r w:rsidR="2CE2BCA7" w:rsidRPr="00E37560">
        <w:rPr>
          <w:rFonts w:ascii="Arial Narrow" w:eastAsia="Arial Narrow" w:hAnsi="Arial Narrow" w:cs="Arial Narrow"/>
          <w:w w:val="95"/>
          <w:sz w:val="26"/>
          <w:szCs w:val="26"/>
        </w:rPr>
        <w:t xml:space="preserve">no obra la notificación por estado de la audiencia de fallo, ni la ejecutoria del mismo </w:t>
      </w:r>
      <w:r w:rsidR="2CB5C0B6" w:rsidRPr="00E37560">
        <w:rPr>
          <w:rFonts w:ascii="Arial Narrow" w:eastAsia="Arial Narrow" w:hAnsi="Arial Narrow" w:cs="Arial Narrow"/>
          <w:w w:val="95"/>
          <w:sz w:val="26"/>
          <w:szCs w:val="26"/>
        </w:rPr>
        <w:t>“</w:t>
      </w:r>
      <w:r w:rsidR="2CE2BCA7" w:rsidRPr="00E37560">
        <w:rPr>
          <w:rFonts w:ascii="Arial Narrow" w:eastAsia="Arial Narrow" w:hAnsi="Arial Narrow" w:cs="Arial Narrow"/>
          <w:w w:val="95"/>
          <w:sz w:val="24"/>
          <w:szCs w:val="26"/>
        </w:rPr>
        <w:t>y tampoco la constancia de haber dejado las diligencias al despacho durante 15 días hábiles en caso de que hubiera existido oposición por las partes o el Ministerio Público, ni la constancia de haber transcurrido dichos días, yendo en contravía nuevamente de los derechos a la defensa de las partes interesadas en el presente PARD</w:t>
      </w:r>
      <w:r w:rsidR="15EE39B3" w:rsidRPr="00E37560">
        <w:rPr>
          <w:rFonts w:ascii="Arial Narrow" w:eastAsia="Arial Narrow" w:hAnsi="Arial Narrow" w:cs="Arial Narrow"/>
          <w:w w:val="95"/>
          <w:sz w:val="26"/>
          <w:szCs w:val="26"/>
        </w:rPr>
        <w:t>”</w:t>
      </w:r>
      <w:r w:rsidR="27C7D96A" w:rsidRPr="00E37560">
        <w:rPr>
          <w:rFonts w:ascii="Arial Narrow" w:eastAsia="Arial Narrow" w:hAnsi="Arial Narrow" w:cs="Arial Narrow"/>
          <w:w w:val="95"/>
          <w:sz w:val="26"/>
          <w:szCs w:val="26"/>
        </w:rPr>
        <w:t>.</w:t>
      </w:r>
      <w:r w:rsidR="2CE2BCA7" w:rsidRPr="00E37560">
        <w:rPr>
          <w:rFonts w:ascii="Arial Narrow" w:eastAsia="Arial Narrow" w:hAnsi="Arial Narrow" w:cs="Arial Narrow"/>
          <w:w w:val="95"/>
          <w:sz w:val="26"/>
          <w:szCs w:val="26"/>
        </w:rPr>
        <w:t xml:space="preserve"> </w:t>
      </w:r>
    </w:p>
    <w:p w14:paraId="627AAC24" w14:textId="340D5C64" w:rsidR="009B7767" w:rsidRPr="00E37560" w:rsidRDefault="009B7767" w:rsidP="00E37560">
      <w:pPr>
        <w:pStyle w:val="Sinespaciado"/>
        <w:jc w:val="both"/>
        <w:rPr>
          <w:rFonts w:ascii="Arial Narrow" w:hAnsi="Arial Narrow"/>
          <w:w w:val="95"/>
          <w:sz w:val="26"/>
          <w:szCs w:val="26"/>
        </w:rPr>
      </w:pPr>
    </w:p>
    <w:p w14:paraId="7E76A74C" w14:textId="06178CC1" w:rsidR="009B7767" w:rsidRPr="00E37560" w:rsidRDefault="1E64D533" w:rsidP="006C7D0A">
      <w:pPr>
        <w:pStyle w:val="Sinespaciado"/>
        <w:tabs>
          <w:tab w:val="left" w:pos="1750"/>
        </w:tabs>
        <w:spacing w:line="276" w:lineRule="auto"/>
        <w:jc w:val="both"/>
        <w:rPr>
          <w:rFonts w:ascii="Arial Narrow" w:eastAsia="Arial Narrow" w:hAnsi="Arial Narrow" w:cs="Arial Narrow"/>
          <w:w w:val="95"/>
          <w:sz w:val="26"/>
          <w:szCs w:val="26"/>
        </w:rPr>
      </w:pPr>
      <w:r w:rsidRPr="00E37560">
        <w:rPr>
          <w:rFonts w:ascii="Arial Narrow" w:eastAsia="Arial Narrow" w:hAnsi="Arial Narrow" w:cs="Arial Narrow"/>
          <w:w w:val="95"/>
          <w:sz w:val="26"/>
          <w:szCs w:val="26"/>
        </w:rPr>
        <w:t xml:space="preserve">A pesar de esas irregularidades </w:t>
      </w:r>
      <w:r w:rsidR="2CE2BCA7" w:rsidRPr="00E37560">
        <w:rPr>
          <w:rFonts w:ascii="Arial Narrow" w:eastAsia="Arial Narrow" w:hAnsi="Arial Narrow" w:cs="Arial Narrow"/>
          <w:w w:val="95"/>
          <w:sz w:val="26"/>
          <w:szCs w:val="26"/>
        </w:rPr>
        <w:t xml:space="preserve">el Juzgado Promiscuo Municipal de Apía, </w:t>
      </w:r>
      <w:r w:rsidR="705EA6B6" w:rsidRPr="00E37560">
        <w:rPr>
          <w:rFonts w:ascii="Arial Narrow" w:eastAsia="Arial Narrow" w:hAnsi="Arial Narrow" w:cs="Arial Narrow"/>
          <w:w w:val="95"/>
          <w:sz w:val="26"/>
          <w:szCs w:val="26"/>
        </w:rPr>
        <w:t xml:space="preserve">decidió no </w:t>
      </w:r>
      <w:r w:rsidR="00E96519" w:rsidRPr="00E37560">
        <w:rPr>
          <w:rFonts w:ascii="Arial Narrow" w:eastAsia="Arial Narrow" w:hAnsi="Arial Narrow" w:cs="Arial Narrow"/>
          <w:w w:val="95"/>
          <w:sz w:val="26"/>
          <w:szCs w:val="26"/>
        </w:rPr>
        <w:t>decretar la</w:t>
      </w:r>
      <w:r w:rsidR="2CE2BCA7" w:rsidRPr="00E37560">
        <w:rPr>
          <w:rFonts w:ascii="Arial Narrow" w:eastAsia="Arial Narrow" w:hAnsi="Arial Narrow" w:cs="Arial Narrow"/>
          <w:w w:val="95"/>
          <w:sz w:val="26"/>
          <w:szCs w:val="26"/>
        </w:rPr>
        <w:t xml:space="preserve"> nulidad de lo actuado dentro del proceso de restablecimiento de derechos</w:t>
      </w:r>
      <w:r w:rsidR="39CCCF98" w:rsidRPr="00E37560">
        <w:rPr>
          <w:rFonts w:ascii="Arial Narrow" w:eastAsia="Arial Narrow" w:hAnsi="Arial Narrow" w:cs="Arial Narrow"/>
          <w:w w:val="95"/>
          <w:sz w:val="26"/>
          <w:szCs w:val="26"/>
        </w:rPr>
        <w:t>, aunque sí ordenó la devolución con el fin de que se surtiera la notifi</w:t>
      </w:r>
      <w:r w:rsidR="11DB9CBC" w:rsidRPr="00E37560">
        <w:rPr>
          <w:rFonts w:ascii="Arial Narrow" w:eastAsia="Arial Narrow" w:hAnsi="Arial Narrow" w:cs="Arial Narrow"/>
          <w:w w:val="95"/>
          <w:sz w:val="26"/>
          <w:szCs w:val="26"/>
        </w:rPr>
        <w:t>c</w:t>
      </w:r>
      <w:r w:rsidR="39CCCF98" w:rsidRPr="00E37560">
        <w:rPr>
          <w:rFonts w:ascii="Arial Narrow" w:eastAsia="Arial Narrow" w:hAnsi="Arial Narrow" w:cs="Arial Narrow"/>
          <w:w w:val="95"/>
          <w:sz w:val="26"/>
          <w:szCs w:val="26"/>
        </w:rPr>
        <w:t>ación por estado del fallo.</w:t>
      </w:r>
      <w:r w:rsidR="5577AD75" w:rsidRPr="00E37560">
        <w:rPr>
          <w:rFonts w:ascii="Arial Narrow" w:eastAsia="Arial Narrow" w:hAnsi="Arial Narrow" w:cs="Arial Narrow"/>
          <w:w w:val="95"/>
          <w:sz w:val="26"/>
          <w:szCs w:val="26"/>
        </w:rPr>
        <w:t xml:space="preserve"> Contra esa decisión se formuló apelación la que fue negada </w:t>
      </w:r>
      <w:r w:rsidR="4BDF4B79" w:rsidRPr="00E37560">
        <w:rPr>
          <w:rFonts w:ascii="Arial Narrow" w:eastAsia="Arial Narrow" w:hAnsi="Arial Narrow" w:cs="Arial Narrow"/>
          <w:w w:val="95"/>
          <w:sz w:val="26"/>
          <w:szCs w:val="26"/>
        </w:rPr>
        <w:t>por auto</w:t>
      </w:r>
      <w:r w:rsidR="2CE2BCA7" w:rsidRPr="00E37560">
        <w:rPr>
          <w:rFonts w:ascii="Arial Narrow" w:eastAsia="Arial Narrow" w:hAnsi="Arial Narrow" w:cs="Arial Narrow"/>
          <w:w w:val="95"/>
          <w:sz w:val="26"/>
          <w:szCs w:val="26"/>
        </w:rPr>
        <w:t xml:space="preserve"> </w:t>
      </w:r>
      <w:r w:rsidR="03187A8B" w:rsidRPr="00E37560">
        <w:rPr>
          <w:rFonts w:ascii="Arial Narrow" w:eastAsia="Arial Narrow" w:hAnsi="Arial Narrow" w:cs="Arial Narrow"/>
          <w:w w:val="95"/>
          <w:sz w:val="26"/>
          <w:szCs w:val="26"/>
        </w:rPr>
        <w:t>d</w:t>
      </w:r>
      <w:r w:rsidR="2CE2BCA7" w:rsidRPr="00E37560">
        <w:rPr>
          <w:rFonts w:ascii="Arial Narrow" w:eastAsia="Arial Narrow" w:hAnsi="Arial Narrow" w:cs="Arial Narrow"/>
          <w:w w:val="95"/>
          <w:sz w:val="26"/>
          <w:szCs w:val="26"/>
        </w:rPr>
        <w:t>el 17 de marzo de 2022</w:t>
      </w:r>
      <w:r w:rsidR="0BF9387A" w:rsidRPr="00E37560">
        <w:rPr>
          <w:rFonts w:ascii="Arial Narrow" w:eastAsia="Arial Narrow" w:hAnsi="Arial Narrow" w:cs="Arial Narrow"/>
          <w:w w:val="95"/>
          <w:sz w:val="26"/>
          <w:szCs w:val="26"/>
        </w:rPr>
        <w:t>. Ambas providencias</w:t>
      </w:r>
      <w:r w:rsidR="2CE2BCA7" w:rsidRPr="00E37560">
        <w:rPr>
          <w:rFonts w:ascii="Arial Narrow" w:eastAsia="Arial Narrow" w:hAnsi="Arial Narrow" w:cs="Arial Narrow"/>
          <w:w w:val="95"/>
          <w:sz w:val="26"/>
          <w:szCs w:val="26"/>
        </w:rPr>
        <w:t xml:space="preserve"> </w:t>
      </w:r>
      <w:r w:rsidR="7794A5B8" w:rsidRPr="00E37560">
        <w:rPr>
          <w:rFonts w:ascii="Arial Narrow" w:eastAsia="Arial Narrow" w:hAnsi="Arial Narrow" w:cs="Arial Narrow"/>
          <w:w w:val="95"/>
          <w:sz w:val="26"/>
          <w:szCs w:val="26"/>
        </w:rPr>
        <w:t xml:space="preserve">no fueron registradas en la </w:t>
      </w:r>
      <w:r w:rsidR="2CE2BCA7" w:rsidRPr="00E37560">
        <w:rPr>
          <w:rFonts w:ascii="Arial Narrow" w:eastAsia="Arial Narrow" w:hAnsi="Arial Narrow" w:cs="Arial Narrow"/>
          <w:w w:val="95"/>
          <w:sz w:val="26"/>
          <w:szCs w:val="26"/>
        </w:rPr>
        <w:t>página de la Rama Judicial</w:t>
      </w:r>
      <w:r w:rsidR="77C2C169" w:rsidRPr="00E37560">
        <w:rPr>
          <w:rFonts w:ascii="Arial Narrow" w:eastAsia="Arial Narrow" w:hAnsi="Arial Narrow" w:cs="Arial Narrow"/>
          <w:w w:val="95"/>
          <w:sz w:val="26"/>
          <w:szCs w:val="26"/>
        </w:rPr>
        <w:t>.</w:t>
      </w:r>
    </w:p>
    <w:p w14:paraId="73F1C997" w14:textId="6E6E3856" w:rsidR="009B7767" w:rsidRPr="00E37560" w:rsidRDefault="009B7767" w:rsidP="00E37560">
      <w:pPr>
        <w:pStyle w:val="Sinespaciado"/>
        <w:jc w:val="both"/>
        <w:rPr>
          <w:rFonts w:ascii="Arial Narrow" w:hAnsi="Arial Narrow"/>
          <w:w w:val="95"/>
          <w:sz w:val="26"/>
          <w:szCs w:val="26"/>
        </w:rPr>
      </w:pPr>
    </w:p>
    <w:p w14:paraId="5D22E2CA" w14:textId="472C3FC1" w:rsidR="009B7767" w:rsidRPr="00E37560" w:rsidRDefault="77C2C169" w:rsidP="006C7D0A">
      <w:pPr>
        <w:pStyle w:val="Sinespaciado"/>
        <w:tabs>
          <w:tab w:val="left" w:pos="1750"/>
        </w:tabs>
        <w:spacing w:line="276" w:lineRule="auto"/>
        <w:jc w:val="both"/>
        <w:rPr>
          <w:rFonts w:ascii="Arial Narrow" w:eastAsia="Arial Narrow" w:hAnsi="Arial Narrow" w:cs="Arial Narrow"/>
          <w:w w:val="95"/>
          <w:sz w:val="26"/>
          <w:szCs w:val="26"/>
        </w:rPr>
      </w:pPr>
      <w:r w:rsidRPr="00E37560">
        <w:rPr>
          <w:rFonts w:ascii="Arial Narrow" w:eastAsia="Arial Narrow" w:hAnsi="Arial Narrow" w:cs="Arial Narrow"/>
          <w:w w:val="95"/>
          <w:sz w:val="26"/>
          <w:szCs w:val="26"/>
        </w:rPr>
        <w:t xml:space="preserve">Con posterioridad </w:t>
      </w:r>
      <w:r w:rsidR="2CE2BCA7" w:rsidRPr="00E37560">
        <w:rPr>
          <w:rFonts w:ascii="Arial Narrow" w:eastAsia="Arial Narrow" w:hAnsi="Arial Narrow" w:cs="Arial Narrow"/>
          <w:w w:val="95"/>
          <w:sz w:val="26"/>
          <w:szCs w:val="26"/>
        </w:rPr>
        <w:t xml:space="preserve">la Comisaría de Familia de Apia </w:t>
      </w:r>
      <w:r w:rsidR="3434E9CA" w:rsidRPr="00E37560">
        <w:rPr>
          <w:rFonts w:ascii="Arial Narrow" w:eastAsia="Arial Narrow" w:hAnsi="Arial Narrow" w:cs="Arial Narrow"/>
          <w:w w:val="95"/>
          <w:sz w:val="26"/>
          <w:szCs w:val="26"/>
        </w:rPr>
        <w:t>dispuso d</w:t>
      </w:r>
      <w:r w:rsidR="2CE2BCA7" w:rsidRPr="00E37560">
        <w:rPr>
          <w:rFonts w:ascii="Arial Narrow" w:eastAsia="Arial Narrow" w:hAnsi="Arial Narrow" w:cs="Arial Narrow"/>
          <w:w w:val="95"/>
          <w:sz w:val="26"/>
          <w:szCs w:val="26"/>
        </w:rPr>
        <w:t xml:space="preserve">el </w:t>
      </w:r>
      <w:r w:rsidR="3D9E5BC8" w:rsidRPr="00E37560">
        <w:rPr>
          <w:rFonts w:ascii="Arial Narrow" w:eastAsia="Arial Narrow" w:hAnsi="Arial Narrow" w:cs="Arial Narrow"/>
          <w:w w:val="95"/>
          <w:sz w:val="26"/>
          <w:szCs w:val="26"/>
        </w:rPr>
        <w:t xml:space="preserve">envío del </w:t>
      </w:r>
      <w:r w:rsidR="2CE2BCA7" w:rsidRPr="00E37560">
        <w:rPr>
          <w:rFonts w:ascii="Arial Narrow" w:eastAsia="Arial Narrow" w:hAnsi="Arial Narrow" w:cs="Arial Narrow"/>
          <w:w w:val="95"/>
          <w:sz w:val="26"/>
          <w:szCs w:val="26"/>
        </w:rPr>
        <w:t>proceso a</w:t>
      </w:r>
      <w:r w:rsidR="41BDD93A" w:rsidRPr="00E37560">
        <w:rPr>
          <w:rFonts w:ascii="Arial Narrow" w:eastAsia="Arial Narrow" w:hAnsi="Arial Narrow" w:cs="Arial Narrow"/>
          <w:w w:val="95"/>
          <w:sz w:val="26"/>
          <w:szCs w:val="26"/>
        </w:rPr>
        <w:t>l</w:t>
      </w:r>
      <w:r w:rsidR="2CE2BCA7" w:rsidRPr="00E37560">
        <w:rPr>
          <w:rFonts w:ascii="Arial Narrow" w:eastAsia="Arial Narrow" w:hAnsi="Arial Narrow" w:cs="Arial Narrow"/>
          <w:w w:val="95"/>
          <w:sz w:val="26"/>
          <w:szCs w:val="26"/>
        </w:rPr>
        <w:t xml:space="preserve"> Centro Zonal</w:t>
      </w:r>
      <w:r w:rsidR="727D48E9" w:rsidRPr="00E37560">
        <w:rPr>
          <w:rFonts w:ascii="Arial Narrow" w:eastAsia="Arial Narrow" w:hAnsi="Arial Narrow" w:cs="Arial Narrow"/>
          <w:w w:val="95"/>
          <w:sz w:val="26"/>
          <w:szCs w:val="26"/>
        </w:rPr>
        <w:t xml:space="preserve"> del ICBF</w:t>
      </w:r>
      <w:r w:rsidR="2CE2BCA7" w:rsidRPr="00E37560">
        <w:rPr>
          <w:rFonts w:ascii="Arial Narrow" w:eastAsia="Arial Narrow" w:hAnsi="Arial Narrow" w:cs="Arial Narrow"/>
          <w:w w:val="95"/>
          <w:sz w:val="26"/>
          <w:szCs w:val="26"/>
        </w:rPr>
        <w:t>,</w:t>
      </w:r>
      <w:r w:rsidR="378AAC44" w:rsidRPr="00E37560">
        <w:rPr>
          <w:rFonts w:ascii="Arial Narrow" w:eastAsia="Arial Narrow" w:hAnsi="Arial Narrow" w:cs="Arial Narrow"/>
          <w:w w:val="95"/>
          <w:sz w:val="26"/>
          <w:szCs w:val="26"/>
        </w:rPr>
        <w:t xml:space="preserve"> sin embargo, de no corregirse los </w:t>
      </w:r>
      <w:r w:rsidR="19EDF2C7" w:rsidRPr="00E37560">
        <w:rPr>
          <w:rFonts w:ascii="Arial Narrow" w:eastAsia="Arial Narrow" w:hAnsi="Arial Narrow" w:cs="Arial Narrow"/>
          <w:w w:val="95"/>
          <w:sz w:val="26"/>
          <w:szCs w:val="26"/>
        </w:rPr>
        <w:t xml:space="preserve">errores </w:t>
      </w:r>
      <w:r w:rsidR="378AAC44" w:rsidRPr="00E37560">
        <w:rPr>
          <w:rFonts w:ascii="Arial Narrow" w:eastAsia="Arial Narrow" w:hAnsi="Arial Narrow" w:cs="Arial Narrow"/>
          <w:w w:val="95"/>
          <w:sz w:val="26"/>
          <w:szCs w:val="26"/>
        </w:rPr>
        <w:t xml:space="preserve">anotados </w:t>
      </w:r>
      <w:r w:rsidR="2CE2BCA7" w:rsidRPr="00E37560">
        <w:rPr>
          <w:rFonts w:ascii="Arial Narrow" w:eastAsia="Arial Narrow" w:hAnsi="Arial Narrow" w:cs="Arial Narrow"/>
          <w:w w:val="95"/>
          <w:sz w:val="26"/>
          <w:szCs w:val="26"/>
        </w:rPr>
        <w:t xml:space="preserve">esta </w:t>
      </w:r>
      <w:r w:rsidR="2F3C972E" w:rsidRPr="00E37560">
        <w:rPr>
          <w:rFonts w:ascii="Arial Narrow" w:eastAsia="Arial Narrow" w:hAnsi="Arial Narrow" w:cs="Arial Narrow"/>
          <w:w w:val="95"/>
          <w:sz w:val="26"/>
          <w:szCs w:val="26"/>
        </w:rPr>
        <w:t>“</w:t>
      </w:r>
      <w:r w:rsidR="2CE2BCA7" w:rsidRPr="00E37560">
        <w:rPr>
          <w:rFonts w:ascii="Arial Narrow" w:eastAsia="Arial Narrow" w:hAnsi="Arial Narrow" w:cs="Arial Narrow"/>
          <w:w w:val="95"/>
          <w:sz w:val="24"/>
          <w:szCs w:val="26"/>
        </w:rPr>
        <w:t>Defensoría se expondría a una pérdida de competencia en virtud de un proceso que llegó con yerros, que presenta oposición de la familia de NLL y que el Juzgado Promiscuo de Apía no decretó nulidad ni resolvió la oposición interpuesta y, a cambio de ello, vio pertinente devolver el proceso a la Comisar</w:t>
      </w:r>
      <w:r w:rsidR="5E753C3A" w:rsidRPr="00E37560">
        <w:rPr>
          <w:rFonts w:ascii="Arial Narrow" w:eastAsia="Arial Narrow" w:hAnsi="Arial Narrow" w:cs="Arial Narrow"/>
          <w:w w:val="95"/>
          <w:sz w:val="24"/>
          <w:szCs w:val="26"/>
        </w:rPr>
        <w:t>ía</w:t>
      </w:r>
      <w:r w:rsidR="5E753C3A" w:rsidRPr="00E37560">
        <w:rPr>
          <w:rFonts w:ascii="Arial Narrow" w:eastAsia="Arial Narrow" w:hAnsi="Arial Narrow" w:cs="Arial Narrow"/>
          <w:w w:val="95"/>
          <w:sz w:val="26"/>
          <w:szCs w:val="26"/>
        </w:rPr>
        <w:t>”.</w:t>
      </w:r>
      <w:r w:rsidR="2CE2BCA7" w:rsidRPr="00E37560">
        <w:rPr>
          <w:rFonts w:ascii="Arial Narrow" w:eastAsia="Arial Narrow" w:hAnsi="Arial Narrow" w:cs="Arial Narrow"/>
          <w:w w:val="95"/>
          <w:sz w:val="26"/>
          <w:szCs w:val="26"/>
        </w:rPr>
        <w:t xml:space="preserve"> </w:t>
      </w:r>
    </w:p>
    <w:p w14:paraId="11D3BA69" w14:textId="27C5096C" w:rsidR="009B7767" w:rsidRPr="00E37560" w:rsidRDefault="009B7767" w:rsidP="00E37560">
      <w:pPr>
        <w:pStyle w:val="Sinespaciado"/>
        <w:jc w:val="both"/>
        <w:rPr>
          <w:rFonts w:ascii="Arial Narrow" w:hAnsi="Arial Narrow"/>
          <w:w w:val="95"/>
          <w:sz w:val="26"/>
          <w:szCs w:val="26"/>
        </w:rPr>
      </w:pPr>
    </w:p>
    <w:p w14:paraId="7D05BA58" w14:textId="684EDA40" w:rsidR="009B7767" w:rsidRPr="00E37560" w:rsidRDefault="289BAC3B" w:rsidP="006C7D0A">
      <w:pPr>
        <w:pStyle w:val="Sinespaciado"/>
        <w:tabs>
          <w:tab w:val="left" w:pos="1750"/>
        </w:tabs>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w w:val="95"/>
          <w:sz w:val="26"/>
          <w:szCs w:val="26"/>
        </w:rPr>
        <w:t>Para obtener la protección de los derechos al debido proceso e intereses superiores del menor, se solicita</w:t>
      </w:r>
      <w:r w:rsidR="2CE2BCA7" w:rsidRPr="00E37560">
        <w:rPr>
          <w:rFonts w:ascii="Arial Narrow" w:eastAsia="Arial Narrow" w:hAnsi="Arial Narrow" w:cs="Arial Narrow"/>
          <w:w w:val="95"/>
          <w:sz w:val="26"/>
          <w:szCs w:val="26"/>
        </w:rPr>
        <w:t xml:space="preserve"> </w:t>
      </w:r>
      <w:r w:rsidR="51C3BFAC" w:rsidRPr="00E37560">
        <w:rPr>
          <w:rFonts w:ascii="Arial Narrow" w:eastAsia="Arial Narrow" w:hAnsi="Arial Narrow" w:cs="Arial Narrow"/>
          <w:w w:val="95"/>
          <w:sz w:val="26"/>
          <w:szCs w:val="26"/>
        </w:rPr>
        <w:t>dejar sin efectos el auto proferido</w:t>
      </w:r>
      <w:r w:rsidR="2CE2BCA7" w:rsidRPr="00E37560">
        <w:rPr>
          <w:rFonts w:ascii="Arial Narrow" w:eastAsia="Arial Narrow" w:hAnsi="Arial Narrow" w:cs="Arial Narrow"/>
          <w:w w:val="95"/>
          <w:sz w:val="26"/>
          <w:szCs w:val="26"/>
        </w:rPr>
        <w:t xml:space="preserve"> el 23 de febrero de 2022 por el Juzgado Primero Promiscuo Municipal de Apía</w:t>
      </w:r>
      <w:r w:rsidR="009B7767" w:rsidRPr="00E37560">
        <w:rPr>
          <w:rFonts w:ascii="Arial Narrow" w:eastAsia="Arial Narrow" w:hAnsi="Arial Narrow" w:cs="Arial Narrow"/>
          <w:color w:val="000000" w:themeColor="text1"/>
          <w:w w:val="95"/>
          <w:sz w:val="26"/>
          <w:szCs w:val="26"/>
          <w:vertAlign w:val="superscript"/>
        </w:rPr>
        <w:footnoteReference w:id="1"/>
      </w:r>
      <w:r w:rsidR="5E3D0367" w:rsidRPr="00E37560">
        <w:rPr>
          <w:rFonts w:ascii="Arial Narrow" w:eastAsia="Arial Narrow" w:hAnsi="Arial Narrow" w:cs="Arial Narrow"/>
          <w:color w:val="000000" w:themeColor="text1"/>
          <w:w w:val="95"/>
          <w:sz w:val="26"/>
          <w:szCs w:val="26"/>
        </w:rPr>
        <w:t>.</w:t>
      </w:r>
    </w:p>
    <w:p w14:paraId="22411B6D" w14:textId="0A511879" w:rsidR="1BC72491" w:rsidRPr="00E37560" w:rsidRDefault="1BC72491" w:rsidP="00E37560">
      <w:pPr>
        <w:pStyle w:val="Sinespaciado"/>
        <w:jc w:val="both"/>
        <w:rPr>
          <w:rFonts w:ascii="Arial Narrow" w:hAnsi="Arial Narrow"/>
          <w:w w:val="95"/>
          <w:sz w:val="26"/>
          <w:szCs w:val="26"/>
        </w:rPr>
      </w:pPr>
    </w:p>
    <w:p w14:paraId="10BE83F1" w14:textId="1B3FD285" w:rsidR="66F13D1C" w:rsidRPr="00E37560" w:rsidRDefault="5E3D0367"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2. Trámite: </w:t>
      </w:r>
      <w:r w:rsidRPr="00E37560">
        <w:rPr>
          <w:rFonts w:ascii="Arial Narrow" w:eastAsia="Arial Narrow" w:hAnsi="Arial Narrow" w:cs="Arial Narrow"/>
          <w:color w:val="000000" w:themeColor="text1"/>
          <w:w w:val="95"/>
          <w:sz w:val="26"/>
          <w:szCs w:val="26"/>
        </w:rPr>
        <w:t xml:space="preserve">Por auto del </w:t>
      </w:r>
      <w:r w:rsidR="2BC7DAE0" w:rsidRPr="00E37560">
        <w:rPr>
          <w:rFonts w:ascii="Arial Narrow" w:eastAsia="Arial Narrow" w:hAnsi="Arial Narrow" w:cs="Arial Narrow"/>
          <w:color w:val="000000" w:themeColor="text1"/>
          <w:w w:val="95"/>
          <w:sz w:val="26"/>
          <w:szCs w:val="26"/>
        </w:rPr>
        <w:t>02</w:t>
      </w:r>
      <w:r w:rsidR="0668FE45" w:rsidRPr="00E37560">
        <w:rPr>
          <w:rFonts w:ascii="Arial Narrow" w:eastAsia="Arial Narrow" w:hAnsi="Arial Narrow" w:cs="Arial Narrow"/>
          <w:color w:val="000000" w:themeColor="text1"/>
          <w:w w:val="95"/>
          <w:sz w:val="26"/>
          <w:szCs w:val="26"/>
        </w:rPr>
        <w:t xml:space="preserve"> </w:t>
      </w:r>
      <w:r w:rsidRPr="00E37560">
        <w:rPr>
          <w:rFonts w:ascii="Arial Narrow" w:eastAsia="Arial Narrow" w:hAnsi="Arial Narrow" w:cs="Arial Narrow"/>
          <w:color w:val="000000" w:themeColor="text1"/>
          <w:w w:val="95"/>
          <w:sz w:val="26"/>
          <w:szCs w:val="26"/>
        </w:rPr>
        <w:t xml:space="preserve">de </w:t>
      </w:r>
      <w:r w:rsidR="7E18B506" w:rsidRPr="00E37560">
        <w:rPr>
          <w:rFonts w:ascii="Arial Narrow" w:eastAsia="Arial Narrow" w:hAnsi="Arial Narrow" w:cs="Arial Narrow"/>
          <w:color w:val="000000" w:themeColor="text1"/>
          <w:w w:val="95"/>
          <w:sz w:val="26"/>
          <w:szCs w:val="26"/>
        </w:rPr>
        <w:t>mayo</w:t>
      </w:r>
      <w:r w:rsidRPr="00E37560">
        <w:rPr>
          <w:rFonts w:ascii="Arial Narrow" w:eastAsia="Arial Narrow" w:hAnsi="Arial Narrow" w:cs="Arial Narrow"/>
          <w:color w:val="000000" w:themeColor="text1"/>
          <w:w w:val="95"/>
          <w:sz w:val="26"/>
          <w:szCs w:val="26"/>
        </w:rPr>
        <w:t xml:space="preserve"> pasado, el juzgado de primera instancia admitió la acción constitucional. </w:t>
      </w:r>
    </w:p>
    <w:p w14:paraId="27BC881C" w14:textId="08DD00F0" w:rsidR="1BC72491" w:rsidRPr="00E37560" w:rsidRDefault="1BC72491" w:rsidP="00E37560">
      <w:pPr>
        <w:pStyle w:val="Sinespaciado"/>
        <w:jc w:val="both"/>
        <w:rPr>
          <w:rFonts w:ascii="Arial Narrow" w:hAnsi="Arial Narrow"/>
          <w:w w:val="95"/>
          <w:sz w:val="26"/>
          <w:szCs w:val="26"/>
        </w:rPr>
      </w:pPr>
    </w:p>
    <w:p w14:paraId="76E6D455" w14:textId="0F506603" w:rsidR="1BC72491" w:rsidRPr="00E37560" w:rsidRDefault="02B9CAB1" w:rsidP="006C7D0A">
      <w:pPr>
        <w:pStyle w:val="Sinespaciado"/>
        <w:spacing w:line="276" w:lineRule="auto"/>
        <w:jc w:val="both"/>
        <w:rPr>
          <w:rFonts w:ascii="Arial Narrow" w:hAnsi="Arial Narrow"/>
          <w:w w:val="95"/>
          <w:sz w:val="26"/>
          <w:szCs w:val="26"/>
        </w:rPr>
      </w:pPr>
      <w:r w:rsidRPr="00E37560">
        <w:rPr>
          <w:rFonts w:ascii="Arial Narrow" w:eastAsia="Arial Narrow" w:hAnsi="Arial Narrow" w:cs="Arial Narrow"/>
          <w:color w:val="000000" w:themeColor="text1"/>
          <w:w w:val="95"/>
          <w:sz w:val="26"/>
          <w:szCs w:val="26"/>
        </w:rPr>
        <w:t>El juzgado accionado procedió a remitir copia de las piezas procesales que componen el proceso objeto del amparo</w:t>
      </w:r>
      <w:r w:rsidR="1BC72491" w:rsidRPr="00E37560">
        <w:rPr>
          <w:rFonts w:ascii="Arial Narrow" w:eastAsia="Arial Narrow" w:hAnsi="Arial Narrow" w:cs="Arial Narrow"/>
          <w:w w:val="95"/>
          <w:sz w:val="26"/>
          <w:szCs w:val="26"/>
          <w:vertAlign w:val="superscript"/>
        </w:rPr>
        <w:footnoteReference w:id="2"/>
      </w:r>
      <w:r w:rsidR="4A37EADD" w:rsidRPr="00E37560">
        <w:rPr>
          <w:rFonts w:ascii="Arial Narrow" w:eastAsia="Arial Narrow" w:hAnsi="Arial Narrow" w:cs="Arial Narrow"/>
          <w:w w:val="95"/>
          <w:sz w:val="26"/>
          <w:szCs w:val="26"/>
        </w:rPr>
        <w:t>.</w:t>
      </w:r>
    </w:p>
    <w:p w14:paraId="7E9A517E" w14:textId="6007AF99" w:rsidR="1BC72491" w:rsidRPr="00E37560" w:rsidRDefault="1BC72491" w:rsidP="00E37560">
      <w:pPr>
        <w:pStyle w:val="Sinespaciado"/>
        <w:jc w:val="both"/>
        <w:rPr>
          <w:rFonts w:ascii="Arial Narrow" w:hAnsi="Arial Narrow"/>
          <w:w w:val="95"/>
          <w:sz w:val="26"/>
          <w:szCs w:val="26"/>
        </w:rPr>
      </w:pPr>
    </w:p>
    <w:p w14:paraId="62BFE9D1" w14:textId="5C92EB74" w:rsidR="1BC72491" w:rsidRPr="00E37560" w:rsidRDefault="23EB8A3A" w:rsidP="006C7D0A">
      <w:pPr>
        <w:pStyle w:val="Sinespaciado"/>
        <w:spacing w:line="276" w:lineRule="auto"/>
        <w:jc w:val="both"/>
        <w:rPr>
          <w:rFonts w:ascii="Arial Narrow" w:eastAsia="Arial Narrow" w:hAnsi="Arial Narrow" w:cs="Arial Narrow"/>
          <w:w w:val="95"/>
          <w:sz w:val="26"/>
          <w:szCs w:val="26"/>
        </w:rPr>
      </w:pPr>
      <w:r w:rsidRPr="00E37560">
        <w:rPr>
          <w:rFonts w:ascii="Arial Narrow" w:eastAsia="Arial Narrow" w:hAnsi="Arial Narrow" w:cs="Arial Narrow"/>
          <w:w w:val="95"/>
          <w:sz w:val="26"/>
          <w:szCs w:val="26"/>
        </w:rPr>
        <w:t>La sentencia</w:t>
      </w:r>
      <w:r w:rsidR="2939C907" w:rsidRPr="00E37560">
        <w:rPr>
          <w:rFonts w:ascii="Arial Narrow" w:eastAsia="Arial Narrow" w:hAnsi="Arial Narrow" w:cs="Arial Narrow"/>
          <w:w w:val="95"/>
          <w:sz w:val="26"/>
          <w:szCs w:val="26"/>
        </w:rPr>
        <w:t xml:space="preserve"> de primer nivel</w:t>
      </w:r>
      <w:r w:rsidRPr="00E37560">
        <w:rPr>
          <w:rFonts w:ascii="Arial Narrow" w:eastAsia="Arial Narrow" w:hAnsi="Arial Narrow" w:cs="Arial Narrow"/>
          <w:w w:val="95"/>
          <w:sz w:val="26"/>
          <w:szCs w:val="26"/>
        </w:rPr>
        <w:t xml:space="preserve"> emitida el 12 de mayo </w:t>
      </w:r>
      <w:r w:rsidR="6D28C088" w:rsidRPr="00E37560">
        <w:rPr>
          <w:rFonts w:ascii="Arial Narrow" w:eastAsia="Arial Narrow" w:hAnsi="Arial Narrow" w:cs="Arial Narrow"/>
          <w:w w:val="95"/>
          <w:sz w:val="26"/>
          <w:szCs w:val="26"/>
        </w:rPr>
        <w:t>último</w:t>
      </w:r>
      <w:r w:rsidR="49FC1D24" w:rsidRPr="00E37560">
        <w:rPr>
          <w:rFonts w:ascii="Arial Narrow" w:eastAsia="Arial Narrow" w:hAnsi="Arial Narrow" w:cs="Arial Narrow"/>
          <w:w w:val="95"/>
          <w:sz w:val="26"/>
          <w:szCs w:val="26"/>
        </w:rPr>
        <w:t>,</w:t>
      </w:r>
      <w:r w:rsidR="6D28C088" w:rsidRPr="00E37560">
        <w:rPr>
          <w:rFonts w:ascii="Arial Narrow" w:eastAsia="Arial Narrow" w:hAnsi="Arial Narrow" w:cs="Arial Narrow"/>
          <w:w w:val="95"/>
          <w:sz w:val="26"/>
          <w:szCs w:val="26"/>
        </w:rPr>
        <w:t xml:space="preserve"> fue declarada nula por esta Sala con fundamento en que al trámite no fueron vinculados</w:t>
      </w:r>
      <w:r w:rsidR="07341C17" w:rsidRPr="00E37560">
        <w:rPr>
          <w:rFonts w:ascii="Arial Narrow" w:eastAsia="Arial Narrow" w:hAnsi="Arial Narrow" w:cs="Arial Narrow"/>
          <w:w w:val="95"/>
          <w:sz w:val="26"/>
          <w:szCs w:val="26"/>
        </w:rPr>
        <w:t xml:space="preserve"> </w:t>
      </w:r>
      <w:r w:rsidR="72476F00" w:rsidRPr="00E37560">
        <w:rPr>
          <w:rFonts w:ascii="Arial Narrow" w:eastAsia="Arial Narrow" w:hAnsi="Arial Narrow" w:cs="Arial Narrow"/>
          <w:w w:val="95"/>
          <w:sz w:val="26"/>
          <w:szCs w:val="26"/>
        </w:rPr>
        <w:t>Ronal Brayan Bocanegra Llanos y el Procurador Delegado en Asuntos de Familia</w:t>
      </w:r>
      <w:r w:rsidR="13FE9FB2" w:rsidRPr="00E37560">
        <w:rPr>
          <w:rFonts w:ascii="Arial Narrow" w:eastAsia="Arial Narrow" w:hAnsi="Arial Narrow" w:cs="Arial Narrow"/>
          <w:w w:val="95"/>
          <w:sz w:val="26"/>
          <w:szCs w:val="26"/>
        </w:rPr>
        <w:t>, quienes tienen interés en las resultas del proceso, el primero como interviniente del proceso objeto del amparo y el segundo como garante de los derechos del menor</w:t>
      </w:r>
      <w:r w:rsidR="1BC72491" w:rsidRPr="00E37560">
        <w:rPr>
          <w:rFonts w:ascii="Arial Narrow" w:eastAsia="Arial Narrow" w:hAnsi="Arial Narrow" w:cs="Arial Narrow"/>
          <w:w w:val="95"/>
          <w:sz w:val="26"/>
          <w:szCs w:val="26"/>
          <w:vertAlign w:val="superscript"/>
        </w:rPr>
        <w:footnoteReference w:id="3"/>
      </w:r>
      <w:r w:rsidR="123E6425" w:rsidRPr="00E37560">
        <w:rPr>
          <w:rFonts w:ascii="Arial Narrow" w:eastAsia="Arial Narrow" w:hAnsi="Arial Narrow" w:cs="Arial Narrow"/>
          <w:w w:val="95"/>
          <w:sz w:val="26"/>
          <w:szCs w:val="26"/>
        </w:rPr>
        <w:t>.</w:t>
      </w:r>
      <w:r w:rsidR="72476F00" w:rsidRPr="00E37560">
        <w:rPr>
          <w:rFonts w:ascii="Arial Narrow" w:eastAsia="Arial Narrow" w:hAnsi="Arial Narrow" w:cs="Arial Narrow"/>
          <w:w w:val="95"/>
          <w:sz w:val="26"/>
          <w:szCs w:val="26"/>
        </w:rPr>
        <w:t xml:space="preserve"> </w:t>
      </w:r>
    </w:p>
    <w:p w14:paraId="4D615A8A" w14:textId="389C1ACC" w:rsidR="1BC72491" w:rsidRPr="00B95D94" w:rsidRDefault="1BC72491" w:rsidP="00B95D94">
      <w:pPr>
        <w:pStyle w:val="Sinespaciado"/>
        <w:jc w:val="both"/>
        <w:rPr>
          <w:rFonts w:ascii="Arial Narrow" w:hAnsi="Arial Narrow"/>
          <w:w w:val="95"/>
          <w:sz w:val="26"/>
          <w:szCs w:val="26"/>
        </w:rPr>
      </w:pPr>
    </w:p>
    <w:p w14:paraId="3A1ECD72" w14:textId="6FCC5BAA" w:rsidR="1BC72491" w:rsidRPr="00E37560" w:rsidRDefault="23ECC149" w:rsidP="006C7D0A">
      <w:pPr>
        <w:pStyle w:val="Sinespaciado"/>
        <w:spacing w:line="276" w:lineRule="auto"/>
        <w:jc w:val="both"/>
        <w:rPr>
          <w:rFonts w:ascii="Arial Narrow" w:eastAsia="Arial Narrow" w:hAnsi="Arial Narrow" w:cs="Arial Narrow"/>
          <w:w w:val="95"/>
          <w:sz w:val="26"/>
          <w:szCs w:val="26"/>
        </w:rPr>
      </w:pPr>
      <w:r w:rsidRPr="00E37560">
        <w:rPr>
          <w:rFonts w:ascii="Arial Narrow" w:eastAsia="Arial Narrow" w:hAnsi="Arial Narrow" w:cs="Arial Narrow"/>
          <w:w w:val="95"/>
          <w:sz w:val="26"/>
          <w:szCs w:val="26"/>
        </w:rPr>
        <w:t>Rehecha la actu</w:t>
      </w:r>
      <w:r w:rsidR="4D374DE5" w:rsidRPr="00E37560">
        <w:rPr>
          <w:rFonts w:ascii="Arial Narrow" w:eastAsia="Arial Narrow" w:hAnsi="Arial Narrow" w:cs="Arial Narrow"/>
          <w:w w:val="95"/>
          <w:sz w:val="26"/>
          <w:szCs w:val="26"/>
        </w:rPr>
        <w:t>a</w:t>
      </w:r>
      <w:r w:rsidR="46D0B781" w:rsidRPr="00E37560">
        <w:rPr>
          <w:rFonts w:ascii="Arial Narrow" w:eastAsia="Arial Narrow" w:hAnsi="Arial Narrow" w:cs="Arial Narrow"/>
          <w:w w:val="95"/>
          <w:sz w:val="26"/>
          <w:szCs w:val="26"/>
        </w:rPr>
        <w:t>c</w:t>
      </w:r>
      <w:r w:rsidRPr="00E37560">
        <w:rPr>
          <w:rFonts w:ascii="Arial Narrow" w:eastAsia="Arial Narrow" w:hAnsi="Arial Narrow" w:cs="Arial Narrow"/>
          <w:w w:val="95"/>
          <w:sz w:val="26"/>
          <w:szCs w:val="26"/>
        </w:rPr>
        <w:t>ión se pronunció el citado representante de la Procuraduría para manifestar que</w:t>
      </w:r>
      <w:r w:rsidR="4C62D02C" w:rsidRPr="00E37560">
        <w:rPr>
          <w:rFonts w:ascii="Arial Narrow" w:eastAsia="Arial Narrow" w:hAnsi="Arial Narrow" w:cs="Arial Narrow"/>
          <w:w w:val="95"/>
          <w:sz w:val="26"/>
          <w:szCs w:val="26"/>
        </w:rPr>
        <w:t xml:space="preserve"> en este caso en efecto, el juzgado accionado vulner</w:t>
      </w:r>
      <w:r w:rsidR="00AD2972" w:rsidRPr="00E37560">
        <w:rPr>
          <w:rFonts w:ascii="Arial Narrow" w:eastAsia="Arial Narrow" w:hAnsi="Arial Narrow" w:cs="Arial Narrow"/>
          <w:w w:val="95"/>
          <w:sz w:val="26"/>
          <w:szCs w:val="26"/>
        </w:rPr>
        <w:t>ó</w:t>
      </w:r>
      <w:r w:rsidR="4C62D02C" w:rsidRPr="00E37560">
        <w:rPr>
          <w:rFonts w:ascii="Arial Narrow" w:eastAsia="Arial Narrow" w:hAnsi="Arial Narrow" w:cs="Arial Narrow"/>
          <w:w w:val="95"/>
          <w:sz w:val="26"/>
          <w:szCs w:val="26"/>
        </w:rPr>
        <w:t xml:space="preserve"> el derecho fundamental al debido proceso del menor, al no decretar </w:t>
      </w:r>
      <w:r w:rsidR="409E07A8" w:rsidRPr="00E37560">
        <w:rPr>
          <w:rFonts w:ascii="Arial Narrow" w:eastAsia="Arial Narrow" w:hAnsi="Arial Narrow" w:cs="Arial Narrow"/>
          <w:w w:val="95"/>
          <w:sz w:val="26"/>
          <w:szCs w:val="26"/>
        </w:rPr>
        <w:t>la nulidad de lo actuado por la Comisaría de Familia</w:t>
      </w:r>
      <w:r w:rsidR="114FF651" w:rsidRPr="00E37560">
        <w:rPr>
          <w:rFonts w:ascii="Arial Narrow" w:eastAsia="Arial Narrow" w:hAnsi="Arial Narrow" w:cs="Arial Narrow"/>
          <w:w w:val="95"/>
          <w:sz w:val="26"/>
          <w:szCs w:val="26"/>
        </w:rPr>
        <w:t xml:space="preserve"> y, de manera contradictoria devolver la actuación a esa dependencia</w:t>
      </w:r>
      <w:r w:rsidR="409E07A8" w:rsidRPr="00E37560">
        <w:rPr>
          <w:rFonts w:ascii="Arial Narrow" w:eastAsia="Arial Narrow" w:hAnsi="Arial Narrow" w:cs="Arial Narrow"/>
          <w:w w:val="95"/>
          <w:sz w:val="26"/>
          <w:szCs w:val="26"/>
        </w:rPr>
        <w:t xml:space="preserve">, </w:t>
      </w:r>
      <w:r w:rsidR="66956B72" w:rsidRPr="00E37560">
        <w:rPr>
          <w:rFonts w:ascii="Arial Narrow" w:eastAsia="Arial Narrow" w:hAnsi="Arial Narrow" w:cs="Arial Narrow"/>
          <w:w w:val="95"/>
          <w:sz w:val="26"/>
          <w:szCs w:val="26"/>
        </w:rPr>
        <w:t>en desconocimiento de que en este caso</w:t>
      </w:r>
      <w:r w:rsidR="64596E43" w:rsidRPr="00E37560">
        <w:rPr>
          <w:rFonts w:ascii="Arial Narrow" w:eastAsia="Arial Narrow" w:hAnsi="Arial Narrow" w:cs="Arial Narrow"/>
          <w:w w:val="95"/>
          <w:sz w:val="26"/>
          <w:szCs w:val="26"/>
        </w:rPr>
        <w:t xml:space="preserve"> ya </w:t>
      </w:r>
      <w:r w:rsidR="000C5348" w:rsidRPr="00E37560">
        <w:rPr>
          <w:rFonts w:ascii="Arial Narrow" w:eastAsia="Arial Narrow" w:hAnsi="Arial Narrow" w:cs="Arial Narrow"/>
          <w:w w:val="95"/>
          <w:sz w:val="26"/>
          <w:szCs w:val="26"/>
        </w:rPr>
        <w:t>habían</w:t>
      </w:r>
      <w:r w:rsidR="64596E43" w:rsidRPr="00E37560">
        <w:rPr>
          <w:rFonts w:ascii="Arial Narrow" w:eastAsia="Arial Narrow" w:hAnsi="Arial Narrow" w:cs="Arial Narrow"/>
          <w:w w:val="95"/>
          <w:sz w:val="26"/>
          <w:szCs w:val="26"/>
        </w:rPr>
        <w:t xml:space="preserve"> transcurrido los seis meses establecidos en el inciso </w:t>
      </w:r>
      <w:r w:rsidR="5B95B392" w:rsidRPr="00E37560">
        <w:rPr>
          <w:rFonts w:ascii="Arial Narrow" w:eastAsia="Arial Narrow" w:hAnsi="Arial Narrow" w:cs="Arial Narrow"/>
          <w:w w:val="95"/>
          <w:sz w:val="26"/>
          <w:szCs w:val="26"/>
        </w:rPr>
        <w:t>noveno</w:t>
      </w:r>
      <w:r w:rsidR="64596E43" w:rsidRPr="00E37560">
        <w:rPr>
          <w:rFonts w:ascii="Arial Narrow" w:eastAsia="Arial Narrow" w:hAnsi="Arial Narrow" w:cs="Arial Narrow"/>
          <w:w w:val="95"/>
          <w:sz w:val="26"/>
          <w:szCs w:val="26"/>
        </w:rPr>
        <w:t xml:space="preserve"> del </w:t>
      </w:r>
      <w:r w:rsidR="000C5348" w:rsidRPr="00E37560">
        <w:rPr>
          <w:rFonts w:ascii="Arial Narrow" w:eastAsia="Arial Narrow" w:hAnsi="Arial Narrow" w:cs="Arial Narrow"/>
          <w:w w:val="95"/>
          <w:sz w:val="26"/>
          <w:szCs w:val="26"/>
        </w:rPr>
        <w:t>artículo</w:t>
      </w:r>
      <w:r w:rsidR="64596E43" w:rsidRPr="00E37560">
        <w:rPr>
          <w:rFonts w:ascii="Arial Narrow" w:eastAsia="Arial Narrow" w:hAnsi="Arial Narrow" w:cs="Arial Narrow"/>
          <w:w w:val="95"/>
          <w:sz w:val="26"/>
          <w:szCs w:val="26"/>
        </w:rPr>
        <w:t xml:space="preserve"> 100 de la Ley 1098 de 2006, </w:t>
      </w:r>
      <w:r w:rsidR="159C821D" w:rsidRPr="00E37560">
        <w:rPr>
          <w:rFonts w:ascii="Arial Narrow" w:eastAsia="Arial Narrow" w:hAnsi="Arial Narrow" w:cs="Arial Narrow"/>
          <w:w w:val="95"/>
          <w:sz w:val="26"/>
          <w:szCs w:val="26"/>
        </w:rPr>
        <w:t>como lapso límite de competencia de la Comisaría de Familia frente al conocimiento del proceso de restablecimiento de derechos</w:t>
      </w:r>
      <w:r w:rsidR="1BC72491" w:rsidRPr="00E37560">
        <w:rPr>
          <w:rFonts w:ascii="Arial Narrow" w:eastAsia="Arial Narrow" w:hAnsi="Arial Narrow" w:cs="Arial Narrow"/>
          <w:w w:val="95"/>
          <w:sz w:val="26"/>
          <w:szCs w:val="26"/>
          <w:vertAlign w:val="superscript"/>
        </w:rPr>
        <w:footnoteReference w:id="4"/>
      </w:r>
      <w:r w:rsidR="1CEB5E91" w:rsidRPr="00E37560">
        <w:rPr>
          <w:rFonts w:ascii="Arial Narrow" w:eastAsia="Arial Narrow" w:hAnsi="Arial Narrow" w:cs="Arial Narrow"/>
          <w:w w:val="95"/>
          <w:sz w:val="26"/>
          <w:szCs w:val="26"/>
        </w:rPr>
        <w:t>.</w:t>
      </w:r>
    </w:p>
    <w:p w14:paraId="082B151C" w14:textId="428C12A0" w:rsidR="441769F4" w:rsidRPr="00E37560" w:rsidRDefault="441769F4" w:rsidP="00B95D94">
      <w:pPr>
        <w:pStyle w:val="Sinespaciado"/>
        <w:jc w:val="both"/>
        <w:rPr>
          <w:rFonts w:ascii="Arial Narrow" w:hAnsi="Arial Narrow"/>
          <w:w w:val="95"/>
          <w:sz w:val="26"/>
          <w:szCs w:val="26"/>
        </w:rPr>
      </w:pPr>
    </w:p>
    <w:p w14:paraId="4F8AEA13" w14:textId="343ABCE7" w:rsidR="1BC72491" w:rsidRPr="00E37560" w:rsidRDefault="5E3D0367" w:rsidP="006C7D0A">
      <w:pPr>
        <w:pStyle w:val="Sinespaciado"/>
        <w:spacing w:line="276" w:lineRule="auto"/>
        <w:jc w:val="both"/>
        <w:rPr>
          <w:rFonts w:ascii="Arial Narrow" w:hAnsi="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3. Sentencia impugnada: </w:t>
      </w:r>
      <w:r w:rsidRPr="00E37560">
        <w:rPr>
          <w:rFonts w:ascii="Arial Narrow" w:eastAsia="Arial Narrow" w:hAnsi="Arial Narrow" w:cs="Arial Narrow"/>
          <w:color w:val="000000" w:themeColor="text1"/>
          <w:w w:val="95"/>
          <w:sz w:val="26"/>
          <w:szCs w:val="26"/>
        </w:rPr>
        <w:t xml:space="preserve">En providencia del </w:t>
      </w:r>
      <w:r w:rsidR="28CAA211" w:rsidRPr="00E37560">
        <w:rPr>
          <w:rFonts w:ascii="Arial Narrow" w:eastAsia="Arial Narrow" w:hAnsi="Arial Narrow" w:cs="Arial Narrow"/>
          <w:color w:val="000000" w:themeColor="text1"/>
          <w:w w:val="95"/>
          <w:sz w:val="26"/>
          <w:szCs w:val="26"/>
        </w:rPr>
        <w:t>05</w:t>
      </w:r>
      <w:r w:rsidRPr="00E37560">
        <w:rPr>
          <w:rFonts w:ascii="Arial Narrow" w:eastAsia="Arial Narrow" w:hAnsi="Arial Narrow" w:cs="Arial Narrow"/>
          <w:color w:val="000000" w:themeColor="text1"/>
          <w:w w:val="95"/>
          <w:sz w:val="26"/>
          <w:szCs w:val="26"/>
        </w:rPr>
        <w:t xml:space="preserve"> de ju</w:t>
      </w:r>
      <w:r w:rsidR="6BA1507D" w:rsidRPr="00E37560">
        <w:rPr>
          <w:rFonts w:ascii="Arial Narrow" w:eastAsia="Arial Narrow" w:hAnsi="Arial Narrow" w:cs="Arial Narrow"/>
          <w:color w:val="000000" w:themeColor="text1"/>
          <w:w w:val="95"/>
          <w:sz w:val="26"/>
          <w:szCs w:val="26"/>
        </w:rPr>
        <w:t>l</w:t>
      </w:r>
      <w:r w:rsidRPr="00E37560">
        <w:rPr>
          <w:rFonts w:ascii="Arial Narrow" w:eastAsia="Arial Narrow" w:hAnsi="Arial Narrow" w:cs="Arial Narrow"/>
          <w:color w:val="000000" w:themeColor="text1"/>
          <w:w w:val="95"/>
          <w:sz w:val="26"/>
          <w:szCs w:val="26"/>
        </w:rPr>
        <w:t>io de 2022, el juzgado de primera instancia</w:t>
      </w:r>
      <w:r w:rsidR="6D51EB84" w:rsidRPr="00E37560">
        <w:rPr>
          <w:rFonts w:ascii="Arial Narrow" w:eastAsia="Arial Narrow" w:hAnsi="Arial Narrow" w:cs="Arial Narrow"/>
          <w:color w:val="000000" w:themeColor="text1"/>
          <w:w w:val="95"/>
          <w:sz w:val="26"/>
          <w:szCs w:val="26"/>
        </w:rPr>
        <w:t xml:space="preserve"> concedió al amparo invocado, dejó sin efecto el auto proferido el 23 de febrero de esta anualidad y ordenó al Juzgado Promiscuo Municipal de Ap</w:t>
      </w:r>
      <w:r w:rsidR="00AD2972" w:rsidRPr="00E37560">
        <w:rPr>
          <w:rFonts w:ascii="Arial Narrow" w:eastAsia="Arial Narrow" w:hAnsi="Arial Narrow" w:cs="Arial Narrow"/>
          <w:color w:val="000000" w:themeColor="text1"/>
          <w:w w:val="95"/>
          <w:sz w:val="26"/>
          <w:szCs w:val="26"/>
        </w:rPr>
        <w:t>í</w:t>
      </w:r>
      <w:r w:rsidR="6D51EB84" w:rsidRPr="00E37560">
        <w:rPr>
          <w:rFonts w:ascii="Arial Narrow" w:eastAsia="Arial Narrow" w:hAnsi="Arial Narrow" w:cs="Arial Narrow"/>
          <w:color w:val="000000" w:themeColor="text1"/>
          <w:w w:val="95"/>
          <w:sz w:val="26"/>
          <w:szCs w:val="26"/>
        </w:rPr>
        <w:t xml:space="preserve">a </w:t>
      </w:r>
      <w:r w:rsidR="6DD61DA6" w:rsidRPr="00E37560">
        <w:rPr>
          <w:rFonts w:ascii="Arial Narrow" w:eastAsia="Arial Narrow" w:hAnsi="Arial Narrow" w:cs="Arial Narrow"/>
          <w:color w:val="000000" w:themeColor="text1"/>
          <w:w w:val="95"/>
          <w:sz w:val="26"/>
          <w:szCs w:val="26"/>
        </w:rPr>
        <w:t>decidir “</w:t>
      </w:r>
      <w:r w:rsidR="6D51EB84" w:rsidRPr="00E37560">
        <w:rPr>
          <w:rFonts w:ascii="Arial Narrow" w:eastAsia="Arial Narrow" w:hAnsi="Arial Narrow" w:cs="Arial Narrow"/>
          <w:color w:val="000000" w:themeColor="text1"/>
          <w:w w:val="95"/>
          <w:sz w:val="24"/>
          <w:szCs w:val="26"/>
        </w:rPr>
        <w:t xml:space="preserve">la </w:t>
      </w:r>
      <w:r w:rsidR="000C5348" w:rsidRPr="00E37560">
        <w:rPr>
          <w:rFonts w:ascii="Arial Narrow" w:eastAsia="Arial Narrow" w:hAnsi="Arial Narrow" w:cs="Arial Narrow"/>
          <w:color w:val="000000" w:themeColor="text1"/>
          <w:w w:val="95"/>
          <w:sz w:val="24"/>
          <w:szCs w:val="26"/>
        </w:rPr>
        <w:t>situación</w:t>
      </w:r>
      <w:r w:rsidR="6D51EB84" w:rsidRPr="00E37560">
        <w:rPr>
          <w:rFonts w:ascii="Arial Narrow" w:eastAsia="Arial Narrow" w:hAnsi="Arial Narrow" w:cs="Arial Narrow"/>
          <w:color w:val="000000" w:themeColor="text1"/>
          <w:w w:val="95"/>
          <w:sz w:val="24"/>
          <w:szCs w:val="26"/>
        </w:rPr>
        <w:t xml:space="preserve"> </w:t>
      </w:r>
      <w:r w:rsidR="000C5348" w:rsidRPr="00E37560">
        <w:rPr>
          <w:rFonts w:ascii="Arial Narrow" w:eastAsia="Arial Narrow" w:hAnsi="Arial Narrow" w:cs="Arial Narrow"/>
          <w:color w:val="000000" w:themeColor="text1"/>
          <w:w w:val="95"/>
          <w:sz w:val="24"/>
          <w:szCs w:val="26"/>
        </w:rPr>
        <w:t>jurídica</w:t>
      </w:r>
      <w:r w:rsidR="6D51EB84" w:rsidRPr="00E37560">
        <w:rPr>
          <w:rFonts w:ascii="Arial Narrow" w:eastAsia="Arial Narrow" w:hAnsi="Arial Narrow" w:cs="Arial Narrow"/>
          <w:color w:val="000000" w:themeColor="text1"/>
          <w:w w:val="95"/>
          <w:sz w:val="24"/>
          <w:szCs w:val="26"/>
        </w:rPr>
        <w:t xml:space="preserve"> del menor de edad, en una providencia que valore la totalidad de las pruebas practicadas y ponderando los derechos fundamentales de aqu</w:t>
      </w:r>
      <w:r w:rsidR="1BA2EF69" w:rsidRPr="00E37560">
        <w:rPr>
          <w:rFonts w:ascii="Arial Narrow" w:eastAsia="Arial Narrow" w:hAnsi="Arial Narrow" w:cs="Arial Narrow"/>
          <w:color w:val="000000" w:themeColor="text1"/>
          <w:w w:val="95"/>
          <w:sz w:val="24"/>
          <w:szCs w:val="26"/>
        </w:rPr>
        <w:t>e</w:t>
      </w:r>
      <w:r w:rsidR="6D51EB84" w:rsidRPr="00E37560">
        <w:rPr>
          <w:rFonts w:ascii="Arial Narrow" w:eastAsia="Arial Narrow" w:hAnsi="Arial Narrow" w:cs="Arial Narrow"/>
          <w:color w:val="000000" w:themeColor="text1"/>
          <w:w w:val="95"/>
          <w:sz w:val="24"/>
          <w:szCs w:val="26"/>
        </w:rPr>
        <w:t>l</w:t>
      </w:r>
      <w:r w:rsidR="60302986" w:rsidRPr="00E37560">
        <w:rPr>
          <w:rFonts w:ascii="Arial Narrow" w:eastAsia="Arial Narrow" w:hAnsi="Arial Narrow" w:cs="Arial Narrow"/>
          <w:color w:val="000000" w:themeColor="text1"/>
          <w:w w:val="95"/>
          <w:sz w:val="26"/>
          <w:szCs w:val="26"/>
        </w:rPr>
        <w:t>”</w:t>
      </w:r>
      <w:r w:rsidR="6D51EB84" w:rsidRPr="00E37560">
        <w:rPr>
          <w:rFonts w:ascii="Arial Narrow" w:eastAsia="Arial Narrow" w:hAnsi="Arial Narrow" w:cs="Arial Narrow"/>
          <w:color w:val="000000" w:themeColor="text1"/>
          <w:w w:val="95"/>
          <w:sz w:val="26"/>
          <w:szCs w:val="26"/>
        </w:rPr>
        <w:t>.</w:t>
      </w:r>
    </w:p>
    <w:p w14:paraId="060AAA8A" w14:textId="26B9AE18" w:rsidR="1BC72491" w:rsidRPr="00B95D94" w:rsidRDefault="1BC72491" w:rsidP="00B95D94">
      <w:pPr>
        <w:pStyle w:val="Sinespaciado"/>
        <w:jc w:val="both"/>
        <w:rPr>
          <w:rFonts w:ascii="Arial Narrow" w:hAnsi="Arial Narrow"/>
          <w:w w:val="95"/>
          <w:sz w:val="26"/>
          <w:szCs w:val="26"/>
        </w:rPr>
      </w:pPr>
    </w:p>
    <w:p w14:paraId="3797C420" w14:textId="1919F233" w:rsidR="1BC72491" w:rsidRPr="00E37560" w:rsidRDefault="4D28903F"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Para decidir de esa manera, estimó</w:t>
      </w:r>
      <w:r w:rsidR="60B02549" w:rsidRPr="00E37560">
        <w:rPr>
          <w:rFonts w:ascii="Arial Narrow" w:eastAsia="Arial Narrow" w:hAnsi="Arial Narrow" w:cs="Arial Narrow"/>
          <w:color w:val="000000" w:themeColor="text1"/>
          <w:w w:val="95"/>
          <w:sz w:val="26"/>
          <w:szCs w:val="26"/>
        </w:rPr>
        <w:t>,</w:t>
      </w:r>
      <w:r w:rsidRPr="00E37560">
        <w:rPr>
          <w:rFonts w:ascii="Arial Narrow" w:eastAsia="Arial Narrow" w:hAnsi="Arial Narrow" w:cs="Arial Narrow"/>
          <w:color w:val="000000" w:themeColor="text1"/>
          <w:w w:val="95"/>
          <w:sz w:val="26"/>
          <w:szCs w:val="26"/>
        </w:rPr>
        <w:t xml:space="preserve"> como primera medida</w:t>
      </w:r>
      <w:r w:rsidR="3FBC3E72" w:rsidRPr="00E37560">
        <w:rPr>
          <w:rFonts w:ascii="Arial Narrow" w:eastAsia="Arial Narrow" w:hAnsi="Arial Narrow" w:cs="Arial Narrow"/>
          <w:color w:val="000000" w:themeColor="text1"/>
          <w:w w:val="95"/>
          <w:sz w:val="26"/>
          <w:szCs w:val="26"/>
        </w:rPr>
        <w:t>,</w:t>
      </w:r>
      <w:r w:rsidRPr="00E37560">
        <w:rPr>
          <w:rFonts w:ascii="Arial Narrow" w:eastAsia="Arial Narrow" w:hAnsi="Arial Narrow" w:cs="Arial Narrow"/>
          <w:color w:val="000000" w:themeColor="text1"/>
          <w:w w:val="95"/>
          <w:sz w:val="26"/>
          <w:szCs w:val="26"/>
        </w:rPr>
        <w:t xml:space="preserve"> que en este caso se cumplen los presupuestos generales de procedencia de la acción de tutela, frente al requisito de la subsidiariedad </w:t>
      </w:r>
      <w:r w:rsidR="1ABE6C9A" w:rsidRPr="00E37560">
        <w:rPr>
          <w:rFonts w:ascii="Arial Narrow" w:eastAsia="Arial Narrow" w:hAnsi="Arial Narrow" w:cs="Arial Narrow"/>
          <w:color w:val="000000" w:themeColor="text1"/>
          <w:w w:val="95"/>
          <w:sz w:val="26"/>
          <w:szCs w:val="26"/>
        </w:rPr>
        <w:t xml:space="preserve">específicamente </w:t>
      </w:r>
      <w:r w:rsidRPr="00E37560">
        <w:rPr>
          <w:rFonts w:ascii="Arial Narrow" w:eastAsia="Arial Narrow" w:hAnsi="Arial Narrow" w:cs="Arial Narrow"/>
          <w:color w:val="000000" w:themeColor="text1"/>
          <w:w w:val="95"/>
          <w:sz w:val="26"/>
          <w:szCs w:val="26"/>
        </w:rPr>
        <w:t>señaló</w:t>
      </w:r>
      <w:r w:rsidR="6D044662" w:rsidRPr="00E37560">
        <w:rPr>
          <w:rFonts w:ascii="Arial Narrow" w:eastAsia="Arial Narrow" w:hAnsi="Arial Narrow" w:cs="Arial Narrow"/>
          <w:color w:val="000000" w:themeColor="text1"/>
          <w:w w:val="95"/>
          <w:sz w:val="26"/>
          <w:szCs w:val="26"/>
        </w:rPr>
        <w:t xml:space="preserve"> que aunque aquella decisión no fue objeto de recurso </w:t>
      </w:r>
      <w:r w:rsidR="0F74E54C" w:rsidRPr="00E37560">
        <w:rPr>
          <w:rFonts w:ascii="Arial Narrow" w:eastAsia="Arial Narrow" w:hAnsi="Arial Narrow" w:cs="Arial Narrow"/>
          <w:color w:val="000000" w:themeColor="text1"/>
          <w:w w:val="95"/>
          <w:sz w:val="26"/>
          <w:szCs w:val="26"/>
        </w:rPr>
        <w:t>de reposición</w:t>
      </w:r>
      <w:r w:rsidR="6D044662" w:rsidRPr="00E37560">
        <w:rPr>
          <w:rFonts w:ascii="Arial Narrow" w:eastAsia="Arial Narrow" w:hAnsi="Arial Narrow" w:cs="Arial Narrow"/>
          <w:color w:val="000000" w:themeColor="text1"/>
          <w:w w:val="95"/>
          <w:sz w:val="26"/>
          <w:szCs w:val="26"/>
        </w:rPr>
        <w:t xml:space="preserve">, al estar en entredicho derechos de un menor de edad se puede flexibilizar tal requisito en su favor. </w:t>
      </w:r>
    </w:p>
    <w:p w14:paraId="79CEB5C4" w14:textId="35A7A50B" w:rsidR="1BC72491" w:rsidRPr="00B95D94" w:rsidRDefault="1BC72491" w:rsidP="00B95D94">
      <w:pPr>
        <w:pStyle w:val="Sinespaciado"/>
        <w:jc w:val="both"/>
        <w:rPr>
          <w:rFonts w:ascii="Arial Narrow" w:hAnsi="Arial Narrow"/>
          <w:w w:val="95"/>
          <w:sz w:val="26"/>
          <w:szCs w:val="26"/>
        </w:rPr>
      </w:pPr>
    </w:p>
    <w:p w14:paraId="01AE571D" w14:textId="2AEE2E6C" w:rsidR="1BC72491" w:rsidRPr="00E37560" w:rsidRDefault="6D21C6DD"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Seguidamente consideró</w:t>
      </w:r>
      <w:r w:rsidR="6AB06E47" w:rsidRPr="00E37560">
        <w:rPr>
          <w:rFonts w:ascii="Arial Narrow" w:eastAsia="Arial Narrow" w:hAnsi="Arial Narrow" w:cs="Arial Narrow"/>
          <w:color w:val="000000" w:themeColor="text1"/>
          <w:w w:val="95"/>
          <w:sz w:val="26"/>
          <w:szCs w:val="26"/>
        </w:rPr>
        <w:t xml:space="preserve"> </w:t>
      </w:r>
      <w:r w:rsidR="663FF778" w:rsidRPr="00E37560">
        <w:rPr>
          <w:rFonts w:ascii="Arial Narrow" w:eastAsia="Arial Narrow" w:hAnsi="Arial Narrow" w:cs="Arial Narrow"/>
          <w:color w:val="000000" w:themeColor="text1"/>
          <w:w w:val="95"/>
          <w:sz w:val="26"/>
          <w:szCs w:val="26"/>
        </w:rPr>
        <w:t xml:space="preserve">la falta de </w:t>
      </w:r>
      <w:r w:rsidR="008A5908" w:rsidRPr="00E37560">
        <w:rPr>
          <w:rFonts w:ascii="Arial Narrow" w:eastAsia="Arial Narrow" w:hAnsi="Arial Narrow" w:cs="Arial Narrow"/>
          <w:color w:val="000000" w:themeColor="text1"/>
          <w:w w:val="95"/>
          <w:sz w:val="26"/>
          <w:szCs w:val="26"/>
        </w:rPr>
        <w:t>notificación</w:t>
      </w:r>
      <w:r w:rsidR="663FF778" w:rsidRPr="00E37560">
        <w:rPr>
          <w:rFonts w:ascii="Arial Narrow" w:eastAsia="Arial Narrow" w:hAnsi="Arial Narrow" w:cs="Arial Narrow"/>
          <w:color w:val="000000" w:themeColor="text1"/>
          <w:w w:val="95"/>
          <w:sz w:val="26"/>
          <w:szCs w:val="26"/>
        </w:rPr>
        <w:t xml:space="preserve"> personal de la progenitora del menor de edad accionante, del auto que dio apertura al proceso de restablecimiento de derechos, </w:t>
      </w:r>
      <w:r w:rsidR="6AD738CB" w:rsidRPr="00E37560">
        <w:rPr>
          <w:rFonts w:ascii="Arial Narrow" w:eastAsia="Arial Narrow" w:hAnsi="Arial Narrow" w:cs="Arial Narrow"/>
          <w:color w:val="000000" w:themeColor="text1"/>
          <w:w w:val="95"/>
          <w:sz w:val="26"/>
          <w:szCs w:val="26"/>
        </w:rPr>
        <w:t>fue saneada con la posterior participación</w:t>
      </w:r>
      <w:r w:rsidR="5266E806" w:rsidRPr="00E37560">
        <w:rPr>
          <w:rFonts w:ascii="Arial Narrow" w:eastAsia="Arial Narrow" w:hAnsi="Arial Narrow" w:cs="Arial Narrow"/>
          <w:color w:val="000000" w:themeColor="text1"/>
          <w:w w:val="95"/>
          <w:sz w:val="26"/>
          <w:szCs w:val="26"/>
        </w:rPr>
        <w:t>, activa por demás,</w:t>
      </w:r>
      <w:r w:rsidR="6AD738CB" w:rsidRPr="00E37560">
        <w:rPr>
          <w:rFonts w:ascii="Arial Narrow" w:eastAsia="Arial Narrow" w:hAnsi="Arial Narrow" w:cs="Arial Narrow"/>
          <w:color w:val="000000" w:themeColor="text1"/>
          <w:w w:val="95"/>
          <w:sz w:val="26"/>
          <w:szCs w:val="26"/>
        </w:rPr>
        <w:t xml:space="preserve"> de la citada señora</w:t>
      </w:r>
      <w:r w:rsidR="7314756D" w:rsidRPr="00E37560">
        <w:rPr>
          <w:rFonts w:ascii="Arial Narrow" w:eastAsia="Arial Narrow" w:hAnsi="Arial Narrow" w:cs="Arial Narrow"/>
          <w:color w:val="000000" w:themeColor="text1"/>
          <w:w w:val="95"/>
          <w:sz w:val="26"/>
          <w:szCs w:val="26"/>
        </w:rPr>
        <w:t xml:space="preserve">, misma razón por la que se entiende convalidado lo relativo </w:t>
      </w:r>
      <w:r w:rsidR="663FF778" w:rsidRPr="00E37560">
        <w:rPr>
          <w:rFonts w:ascii="Arial Narrow" w:eastAsia="Arial Narrow" w:hAnsi="Arial Narrow" w:cs="Arial Narrow"/>
          <w:color w:val="000000" w:themeColor="text1"/>
          <w:w w:val="95"/>
          <w:sz w:val="26"/>
          <w:szCs w:val="26"/>
        </w:rPr>
        <w:t>a</w:t>
      </w:r>
      <w:r w:rsidR="40BC2358" w:rsidRPr="00E37560">
        <w:rPr>
          <w:rFonts w:ascii="Arial Narrow" w:eastAsia="Arial Narrow" w:hAnsi="Arial Narrow" w:cs="Arial Narrow"/>
          <w:color w:val="000000" w:themeColor="text1"/>
          <w:w w:val="95"/>
          <w:sz w:val="26"/>
          <w:szCs w:val="26"/>
        </w:rPr>
        <w:t xml:space="preserve"> la</w:t>
      </w:r>
      <w:r w:rsidR="663FF778" w:rsidRPr="00E37560">
        <w:rPr>
          <w:rFonts w:ascii="Arial Narrow" w:eastAsia="Arial Narrow" w:hAnsi="Arial Narrow" w:cs="Arial Narrow"/>
          <w:color w:val="000000" w:themeColor="text1"/>
          <w:w w:val="95"/>
          <w:sz w:val="26"/>
          <w:szCs w:val="26"/>
        </w:rPr>
        <w:t xml:space="preserve"> ausencia de </w:t>
      </w:r>
      <w:r w:rsidR="008A5908" w:rsidRPr="00E37560">
        <w:rPr>
          <w:rFonts w:ascii="Arial Narrow" w:eastAsia="Arial Narrow" w:hAnsi="Arial Narrow" w:cs="Arial Narrow"/>
          <w:color w:val="000000" w:themeColor="text1"/>
          <w:w w:val="95"/>
          <w:sz w:val="26"/>
          <w:szCs w:val="26"/>
        </w:rPr>
        <w:t>certificación</w:t>
      </w:r>
      <w:r w:rsidR="663FF778" w:rsidRPr="00E37560">
        <w:rPr>
          <w:rFonts w:ascii="Arial Narrow" w:eastAsia="Arial Narrow" w:hAnsi="Arial Narrow" w:cs="Arial Narrow"/>
          <w:color w:val="000000" w:themeColor="text1"/>
          <w:w w:val="95"/>
          <w:sz w:val="26"/>
          <w:szCs w:val="26"/>
        </w:rPr>
        <w:t xml:space="preserve"> de </w:t>
      </w:r>
      <w:r w:rsidR="008A5908" w:rsidRPr="00E37560">
        <w:rPr>
          <w:rFonts w:ascii="Arial Narrow" w:eastAsia="Arial Narrow" w:hAnsi="Arial Narrow" w:cs="Arial Narrow"/>
          <w:color w:val="000000" w:themeColor="text1"/>
          <w:w w:val="95"/>
          <w:sz w:val="26"/>
          <w:szCs w:val="26"/>
        </w:rPr>
        <w:t>publicación</w:t>
      </w:r>
      <w:r w:rsidR="663FF778" w:rsidRPr="00E37560">
        <w:rPr>
          <w:rFonts w:ascii="Arial Narrow" w:eastAsia="Arial Narrow" w:hAnsi="Arial Narrow" w:cs="Arial Narrow"/>
          <w:color w:val="000000" w:themeColor="text1"/>
          <w:w w:val="95"/>
          <w:sz w:val="26"/>
          <w:szCs w:val="26"/>
        </w:rPr>
        <w:t xml:space="preserve"> por la </w:t>
      </w:r>
      <w:r w:rsidR="008A5908" w:rsidRPr="00E37560">
        <w:rPr>
          <w:rFonts w:ascii="Arial Narrow" w:eastAsia="Arial Narrow" w:hAnsi="Arial Narrow" w:cs="Arial Narrow"/>
          <w:color w:val="000000" w:themeColor="text1"/>
          <w:w w:val="95"/>
          <w:sz w:val="26"/>
          <w:szCs w:val="26"/>
        </w:rPr>
        <w:t>página</w:t>
      </w:r>
      <w:r w:rsidR="663FF778" w:rsidRPr="00E37560">
        <w:rPr>
          <w:rFonts w:ascii="Arial Narrow" w:eastAsia="Arial Narrow" w:hAnsi="Arial Narrow" w:cs="Arial Narrow"/>
          <w:color w:val="000000" w:themeColor="text1"/>
          <w:w w:val="95"/>
          <w:sz w:val="26"/>
          <w:szCs w:val="26"/>
        </w:rPr>
        <w:t xml:space="preserve"> web del Instituto Colombiano de Bienestar Familiar, </w:t>
      </w:r>
      <w:r w:rsidR="008A5908" w:rsidRPr="00E37560">
        <w:rPr>
          <w:rFonts w:ascii="Arial Narrow" w:eastAsia="Arial Narrow" w:hAnsi="Arial Narrow" w:cs="Arial Narrow"/>
          <w:color w:val="000000" w:themeColor="text1"/>
          <w:w w:val="95"/>
          <w:sz w:val="26"/>
          <w:szCs w:val="26"/>
        </w:rPr>
        <w:t>así</w:t>
      </w:r>
      <w:r w:rsidR="663FF778" w:rsidRPr="00E37560">
        <w:rPr>
          <w:rFonts w:ascii="Arial Narrow" w:eastAsia="Arial Narrow" w:hAnsi="Arial Narrow" w:cs="Arial Narrow"/>
          <w:color w:val="000000" w:themeColor="text1"/>
          <w:w w:val="95"/>
          <w:sz w:val="26"/>
          <w:szCs w:val="26"/>
        </w:rPr>
        <w:t xml:space="preserve">́ como por medio masivo de </w:t>
      </w:r>
      <w:r w:rsidR="008A5908" w:rsidRPr="00E37560">
        <w:rPr>
          <w:rFonts w:ascii="Arial Narrow" w:eastAsia="Arial Narrow" w:hAnsi="Arial Narrow" w:cs="Arial Narrow"/>
          <w:color w:val="000000" w:themeColor="text1"/>
          <w:w w:val="95"/>
          <w:sz w:val="26"/>
          <w:szCs w:val="26"/>
        </w:rPr>
        <w:t>comunicación,</w:t>
      </w:r>
      <w:r w:rsidR="69F7A96C" w:rsidRPr="00E37560">
        <w:rPr>
          <w:rFonts w:ascii="Arial Narrow" w:eastAsia="Arial Narrow" w:hAnsi="Arial Narrow" w:cs="Arial Narrow"/>
          <w:color w:val="000000" w:themeColor="text1"/>
          <w:w w:val="95"/>
          <w:sz w:val="26"/>
          <w:szCs w:val="26"/>
        </w:rPr>
        <w:t xml:space="preserve"> y </w:t>
      </w:r>
      <w:r w:rsidR="29638C93" w:rsidRPr="00E37560">
        <w:rPr>
          <w:rFonts w:ascii="Arial Narrow" w:eastAsia="Arial Narrow" w:hAnsi="Arial Narrow" w:cs="Arial Narrow"/>
          <w:color w:val="000000" w:themeColor="text1"/>
          <w:w w:val="95"/>
          <w:sz w:val="26"/>
          <w:szCs w:val="26"/>
        </w:rPr>
        <w:t>respecto de los reproches frente al decreto de pruebas, pues ninguna de las partes legitimadas para ello, alegaron irregularidad</w:t>
      </w:r>
      <w:r w:rsidR="7F82BA3C" w:rsidRPr="00E37560">
        <w:rPr>
          <w:rFonts w:ascii="Arial Narrow" w:eastAsia="Arial Narrow" w:hAnsi="Arial Narrow" w:cs="Arial Narrow"/>
          <w:color w:val="000000" w:themeColor="text1"/>
          <w:w w:val="95"/>
          <w:sz w:val="26"/>
          <w:szCs w:val="26"/>
        </w:rPr>
        <w:t xml:space="preserve"> en ese sentido</w:t>
      </w:r>
      <w:r w:rsidR="0AA536D4" w:rsidRPr="00E37560">
        <w:rPr>
          <w:rFonts w:ascii="Arial Narrow" w:eastAsia="Arial Narrow" w:hAnsi="Arial Narrow" w:cs="Arial Narrow"/>
          <w:color w:val="000000" w:themeColor="text1"/>
          <w:w w:val="95"/>
          <w:sz w:val="26"/>
          <w:szCs w:val="26"/>
        </w:rPr>
        <w:t>.</w:t>
      </w:r>
      <w:r w:rsidR="6DEAD606" w:rsidRPr="00E37560">
        <w:rPr>
          <w:rFonts w:ascii="Arial Narrow" w:eastAsia="Arial Narrow" w:hAnsi="Arial Narrow" w:cs="Arial Narrow"/>
          <w:color w:val="000000" w:themeColor="text1"/>
          <w:w w:val="95"/>
          <w:sz w:val="26"/>
          <w:szCs w:val="26"/>
        </w:rPr>
        <w:t xml:space="preserve"> Así mismo </w:t>
      </w:r>
      <w:r w:rsidR="3B87E2BF" w:rsidRPr="00E37560">
        <w:rPr>
          <w:rFonts w:ascii="Arial Narrow" w:eastAsia="Arial Narrow" w:hAnsi="Arial Narrow" w:cs="Arial Narrow"/>
          <w:color w:val="000000" w:themeColor="text1"/>
          <w:w w:val="95"/>
          <w:sz w:val="26"/>
          <w:szCs w:val="26"/>
        </w:rPr>
        <w:t>las demás irregularidad</w:t>
      </w:r>
      <w:r w:rsidR="50C54037" w:rsidRPr="00E37560">
        <w:rPr>
          <w:rFonts w:ascii="Arial Narrow" w:eastAsia="Arial Narrow" w:hAnsi="Arial Narrow" w:cs="Arial Narrow"/>
          <w:color w:val="000000" w:themeColor="text1"/>
          <w:w w:val="95"/>
          <w:sz w:val="26"/>
          <w:szCs w:val="26"/>
        </w:rPr>
        <w:t>es</w:t>
      </w:r>
      <w:r w:rsidR="3B87E2BF" w:rsidRPr="00E37560">
        <w:rPr>
          <w:rFonts w:ascii="Arial Narrow" w:eastAsia="Arial Narrow" w:hAnsi="Arial Narrow" w:cs="Arial Narrow"/>
          <w:color w:val="000000" w:themeColor="text1"/>
          <w:w w:val="95"/>
          <w:sz w:val="26"/>
          <w:szCs w:val="26"/>
        </w:rPr>
        <w:t xml:space="preserve"> planteadas en la demanda de tutela</w:t>
      </w:r>
      <w:r w:rsidR="7D64C472" w:rsidRPr="00E37560">
        <w:rPr>
          <w:rFonts w:ascii="Arial Narrow" w:eastAsia="Arial Narrow" w:hAnsi="Arial Narrow" w:cs="Arial Narrow"/>
          <w:color w:val="000000" w:themeColor="text1"/>
          <w:w w:val="95"/>
          <w:sz w:val="26"/>
          <w:szCs w:val="26"/>
        </w:rPr>
        <w:t>,</w:t>
      </w:r>
      <w:r w:rsidR="3B87E2BF" w:rsidRPr="00E37560">
        <w:rPr>
          <w:rFonts w:ascii="Arial Narrow" w:eastAsia="Arial Narrow" w:hAnsi="Arial Narrow" w:cs="Arial Narrow"/>
          <w:color w:val="000000" w:themeColor="text1"/>
          <w:w w:val="95"/>
          <w:sz w:val="26"/>
          <w:szCs w:val="26"/>
        </w:rPr>
        <w:t xml:space="preserve"> no tienen la entidad suficiente para derruir el trámite.</w:t>
      </w:r>
      <w:r w:rsidR="663FF778" w:rsidRPr="00E37560">
        <w:rPr>
          <w:rFonts w:ascii="Arial Narrow" w:eastAsia="Arial Narrow" w:hAnsi="Arial Narrow" w:cs="Arial Narrow"/>
          <w:color w:val="000000" w:themeColor="text1"/>
          <w:w w:val="95"/>
          <w:sz w:val="26"/>
          <w:szCs w:val="26"/>
        </w:rPr>
        <w:t xml:space="preserve"> </w:t>
      </w:r>
    </w:p>
    <w:p w14:paraId="221F6B4B" w14:textId="6280F69C" w:rsidR="1BC72491" w:rsidRPr="00E37560" w:rsidRDefault="1BC72491" w:rsidP="00B95D94">
      <w:pPr>
        <w:pStyle w:val="Sinespaciado"/>
        <w:jc w:val="both"/>
        <w:rPr>
          <w:rFonts w:ascii="Arial Narrow" w:hAnsi="Arial Narrow"/>
          <w:w w:val="95"/>
          <w:sz w:val="26"/>
          <w:szCs w:val="26"/>
        </w:rPr>
      </w:pPr>
    </w:p>
    <w:p w14:paraId="20868DE7" w14:textId="072A56AA" w:rsidR="1BC72491" w:rsidRPr="00E37560" w:rsidRDefault="48BD4E43"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 xml:space="preserve">Sin embargo sí encontró </w:t>
      </w:r>
      <w:r w:rsidR="663FF778" w:rsidRPr="00E37560">
        <w:rPr>
          <w:rFonts w:ascii="Arial Narrow" w:eastAsia="Arial Narrow" w:hAnsi="Arial Narrow" w:cs="Arial Narrow"/>
          <w:color w:val="000000" w:themeColor="text1"/>
          <w:w w:val="95"/>
          <w:sz w:val="26"/>
          <w:szCs w:val="26"/>
        </w:rPr>
        <w:t>defecto procedimental, cuando</w:t>
      </w:r>
      <w:r w:rsidR="5C9BF8FC" w:rsidRPr="00E37560">
        <w:rPr>
          <w:rFonts w:ascii="Arial Narrow" w:eastAsia="Arial Narrow" w:hAnsi="Arial Narrow" w:cs="Arial Narrow"/>
          <w:color w:val="000000" w:themeColor="text1"/>
          <w:w w:val="95"/>
          <w:sz w:val="26"/>
          <w:szCs w:val="26"/>
        </w:rPr>
        <w:t xml:space="preserve"> el juzgado demandado</w:t>
      </w:r>
      <w:r w:rsidR="663FF778" w:rsidRPr="00E37560">
        <w:rPr>
          <w:rFonts w:ascii="Arial Narrow" w:eastAsia="Arial Narrow" w:hAnsi="Arial Narrow" w:cs="Arial Narrow"/>
          <w:color w:val="000000" w:themeColor="text1"/>
          <w:w w:val="95"/>
          <w:sz w:val="26"/>
          <w:szCs w:val="26"/>
        </w:rPr>
        <w:t xml:space="preserve"> orden</w:t>
      </w:r>
      <w:r w:rsidR="00AD2972" w:rsidRPr="00E37560">
        <w:rPr>
          <w:rFonts w:ascii="Arial Narrow" w:eastAsia="Arial Narrow" w:hAnsi="Arial Narrow" w:cs="Arial Narrow"/>
          <w:color w:val="000000" w:themeColor="text1"/>
          <w:w w:val="95"/>
          <w:sz w:val="26"/>
          <w:szCs w:val="26"/>
        </w:rPr>
        <w:t>ó</w:t>
      </w:r>
      <w:r w:rsidR="663FF778" w:rsidRPr="00E37560">
        <w:rPr>
          <w:rFonts w:ascii="Arial Narrow" w:eastAsia="Arial Narrow" w:hAnsi="Arial Narrow" w:cs="Arial Narrow"/>
          <w:color w:val="000000" w:themeColor="text1"/>
          <w:w w:val="95"/>
          <w:sz w:val="26"/>
          <w:szCs w:val="26"/>
        </w:rPr>
        <w:t xml:space="preserve"> la </w:t>
      </w:r>
      <w:r w:rsidR="008A5908" w:rsidRPr="00E37560">
        <w:rPr>
          <w:rFonts w:ascii="Arial Narrow" w:eastAsia="Arial Narrow" w:hAnsi="Arial Narrow" w:cs="Arial Narrow"/>
          <w:color w:val="000000" w:themeColor="text1"/>
          <w:w w:val="95"/>
          <w:sz w:val="26"/>
          <w:szCs w:val="26"/>
        </w:rPr>
        <w:t>devolución</w:t>
      </w:r>
      <w:r w:rsidR="663FF778" w:rsidRPr="00E37560">
        <w:rPr>
          <w:rFonts w:ascii="Arial Narrow" w:eastAsia="Arial Narrow" w:hAnsi="Arial Narrow" w:cs="Arial Narrow"/>
          <w:color w:val="000000" w:themeColor="text1"/>
          <w:w w:val="95"/>
          <w:sz w:val="26"/>
          <w:szCs w:val="26"/>
        </w:rPr>
        <w:t xml:space="preserve"> del expediente a la </w:t>
      </w:r>
      <w:r w:rsidR="008A5908" w:rsidRPr="00E37560">
        <w:rPr>
          <w:rFonts w:ascii="Arial Narrow" w:eastAsia="Arial Narrow" w:hAnsi="Arial Narrow" w:cs="Arial Narrow"/>
          <w:color w:val="000000" w:themeColor="text1"/>
          <w:w w:val="95"/>
          <w:sz w:val="26"/>
          <w:szCs w:val="26"/>
        </w:rPr>
        <w:t>Comisaría</w:t>
      </w:r>
      <w:r w:rsidR="663FF778" w:rsidRPr="00E37560">
        <w:rPr>
          <w:rFonts w:ascii="Arial Narrow" w:eastAsia="Arial Narrow" w:hAnsi="Arial Narrow" w:cs="Arial Narrow"/>
          <w:color w:val="000000" w:themeColor="text1"/>
          <w:w w:val="95"/>
          <w:sz w:val="26"/>
          <w:szCs w:val="26"/>
        </w:rPr>
        <w:t xml:space="preserve"> de Familia para que notificara en debida forma el fallo que declar</w:t>
      </w:r>
      <w:r w:rsidR="00AD2972" w:rsidRPr="00E37560">
        <w:rPr>
          <w:rFonts w:ascii="Arial Narrow" w:eastAsia="Arial Narrow" w:hAnsi="Arial Narrow" w:cs="Arial Narrow"/>
          <w:color w:val="000000" w:themeColor="text1"/>
          <w:w w:val="95"/>
          <w:sz w:val="26"/>
          <w:szCs w:val="26"/>
        </w:rPr>
        <w:t>ó</w:t>
      </w:r>
      <w:r w:rsidR="663FF778" w:rsidRPr="00E37560">
        <w:rPr>
          <w:rFonts w:ascii="Arial Narrow" w:eastAsia="Arial Narrow" w:hAnsi="Arial Narrow" w:cs="Arial Narrow"/>
          <w:color w:val="000000" w:themeColor="text1"/>
          <w:w w:val="95"/>
          <w:sz w:val="26"/>
          <w:szCs w:val="26"/>
        </w:rPr>
        <w:t xml:space="preserve"> la </w:t>
      </w:r>
      <w:r w:rsidR="008A5908" w:rsidRPr="00E37560">
        <w:rPr>
          <w:rFonts w:ascii="Arial Narrow" w:eastAsia="Arial Narrow" w:hAnsi="Arial Narrow" w:cs="Arial Narrow"/>
          <w:color w:val="000000" w:themeColor="text1"/>
          <w:w w:val="95"/>
          <w:sz w:val="26"/>
          <w:szCs w:val="26"/>
        </w:rPr>
        <w:t>situación</w:t>
      </w:r>
      <w:r w:rsidR="663FF778" w:rsidRPr="00E37560">
        <w:rPr>
          <w:rFonts w:ascii="Arial Narrow" w:eastAsia="Arial Narrow" w:hAnsi="Arial Narrow" w:cs="Arial Narrow"/>
          <w:color w:val="000000" w:themeColor="text1"/>
          <w:w w:val="95"/>
          <w:sz w:val="26"/>
          <w:szCs w:val="26"/>
        </w:rPr>
        <w:t xml:space="preserve"> de vulnerabilidad del </w:t>
      </w:r>
      <w:r w:rsidR="5CB271EA" w:rsidRPr="00E37560">
        <w:rPr>
          <w:rFonts w:ascii="Arial Narrow" w:eastAsia="Arial Narrow" w:hAnsi="Arial Narrow" w:cs="Arial Narrow"/>
          <w:color w:val="000000" w:themeColor="text1"/>
          <w:w w:val="95"/>
          <w:sz w:val="26"/>
          <w:szCs w:val="26"/>
        </w:rPr>
        <w:t>menor</w:t>
      </w:r>
      <w:r w:rsidR="663FF778" w:rsidRPr="00E37560">
        <w:rPr>
          <w:rFonts w:ascii="Arial Narrow" w:eastAsia="Arial Narrow" w:hAnsi="Arial Narrow" w:cs="Arial Narrow"/>
          <w:color w:val="000000" w:themeColor="text1"/>
          <w:w w:val="95"/>
          <w:sz w:val="26"/>
          <w:szCs w:val="26"/>
        </w:rPr>
        <w:t xml:space="preserve">, </w:t>
      </w:r>
      <w:r w:rsidR="0BD1A3EE" w:rsidRPr="00E37560">
        <w:rPr>
          <w:rFonts w:ascii="Arial Narrow" w:eastAsia="Arial Narrow" w:hAnsi="Arial Narrow" w:cs="Arial Narrow"/>
          <w:color w:val="000000" w:themeColor="text1"/>
          <w:w w:val="95"/>
          <w:sz w:val="26"/>
          <w:szCs w:val="26"/>
        </w:rPr>
        <w:t>“</w:t>
      </w:r>
      <w:r w:rsidR="663FF778" w:rsidRPr="00E37560">
        <w:rPr>
          <w:rFonts w:ascii="Arial Narrow" w:eastAsia="Arial Narrow" w:hAnsi="Arial Narrow" w:cs="Arial Narrow"/>
          <w:color w:val="000000" w:themeColor="text1"/>
          <w:w w:val="95"/>
          <w:sz w:val="24"/>
          <w:szCs w:val="26"/>
        </w:rPr>
        <w:t xml:space="preserve">como quiera que, en efecto, al momento de adoptar la citada </w:t>
      </w:r>
      <w:r w:rsidR="000310C3" w:rsidRPr="00E37560">
        <w:rPr>
          <w:rFonts w:ascii="Arial Narrow" w:eastAsia="Arial Narrow" w:hAnsi="Arial Narrow" w:cs="Arial Narrow"/>
          <w:color w:val="000000" w:themeColor="text1"/>
          <w:w w:val="95"/>
          <w:sz w:val="24"/>
          <w:szCs w:val="26"/>
        </w:rPr>
        <w:t>determinación</w:t>
      </w:r>
      <w:r w:rsidR="663FF778" w:rsidRPr="00E37560">
        <w:rPr>
          <w:rFonts w:ascii="Arial Narrow" w:eastAsia="Arial Narrow" w:hAnsi="Arial Narrow" w:cs="Arial Narrow"/>
          <w:color w:val="000000" w:themeColor="text1"/>
          <w:w w:val="95"/>
          <w:sz w:val="24"/>
          <w:szCs w:val="26"/>
        </w:rPr>
        <w:t xml:space="preserve">, esa autoridad </w:t>
      </w:r>
      <w:r w:rsidR="000310C3" w:rsidRPr="00E37560">
        <w:rPr>
          <w:rFonts w:ascii="Arial Narrow" w:eastAsia="Arial Narrow" w:hAnsi="Arial Narrow" w:cs="Arial Narrow"/>
          <w:color w:val="000000" w:themeColor="text1"/>
          <w:w w:val="95"/>
          <w:sz w:val="24"/>
          <w:szCs w:val="26"/>
        </w:rPr>
        <w:t>había</w:t>
      </w:r>
      <w:r w:rsidR="663FF778" w:rsidRPr="00E37560">
        <w:rPr>
          <w:rFonts w:ascii="Arial Narrow" w:eastAsia="Arial Narrow" w:hAnsi="Arial Narrow" w:cs="Arial Narrow"/>
          <w:color w:val="000000" w:themeColor="text1"/>
          <w:w w:val="95"/>
          <w:sz w:val="24"/>
          <w:szCs w:val="26"/>
        </w:rPr>
        <w:t xml:space="preserve"> perdido competencia para desplegar </w:t>
      </w:r>
      <w:r w:rsidR="000310C3" w:rsidRPr="00E37560">
        <w:rPr>
          <w:rFonts w:ascii="Arial Narrow" w:eastAsia="Arial Narrow" w:hAnsi="Arial Narrow" w:cs="Arial Narrow"/>
          <w:color w:val="000000" w:themeColor="text1"/>
          <w:w w:val="95"/>
          <w:sz w:val="24"/>
          <w:szCs w:val="26"/>
        </w:rPr>
        <w:t>actuación</w:t>
      </w:r>
      <w:r w:rsidR="663FF778" w:rsidRPr="00E37560">
        <w:rPr>
          <w:rFonts w:ascii="Arial Narrow" w:eastAsia="Arial Narrow" w:hAnsi="Arial Narrow" w:cs="Arial Narrow"/>
          <w:color w:val="000000" w:themeColor="text1"/>
          <w:w w:val="95"/>
          <w:sz w:val="24"/>
          <w:szCs w:val="26"/>
        </w:rPr>
        <w:t xml:space="preserve"> alguna en el </w:t>
      </w:r>
      <w:r w:rsidR="000310C3" w:rsidRPr="00E37560">
        <w:rPr>
          <w:rFonts w:ascii="Arial Narrow" w:eastAsia="Arial Narrow" w:hAnsi="Arial Narrow" w:cs="Arial Narrow"/>
          <w:color w:val="000000" w:themeColor="text1"/>
          <w:w w:val="95"/>
          <w:sz w:val="24"/>
          <w:szCs w:val="26"/>
        </w:rPr>
        <w:t>trámite</w:t>
      </w:r>
      <w:r w:rsidR="663FF778" w:rsidRPr="00E37560">
        <w:rPr>
          <w:rFonts w:ascii="Arial Narrow" w:eastAsia="Arial Narrow" w:hAnsi="Arial Narrow" w:cs="Arial Narrow"/>
          <w:color w:val="000000" w:themeColor="text1"/>
          <w:w w:val="95"/>
          <w:sz w:val="24"/>
          <w:szCs w:val="26"/>
        </w:rPr>
        <w:t xml:space="preserve"> de restablecimiento de derechos, ya que la </w:t>
      </w:r>
      <w:r w:rsidR="000310C3" w:rsidRPr="00E37560">
        <w:rPr>
          <w:rFonts w:ascii="Arial Narrow" w:eastAsia="Arial Narrow" w:hAnsi="Arial Narrow" w:cs="Arial Narrow"/>
          <w:color w:val="000000" w:themeColor="text1"/>
          <w:w w:val="95"/>
          <w:sz w:val="24"/>
          <w:szCs w:val="26"/>
        </w:rPr>
        <w:t>decisión</w:t>
      </w:r>
      <w:r w:rsidR="663FF778" w:rsidRPr="00E37560">
        <w:rPr>
          <w:rFonts w:ascii="Arial Narrow" w:eastAsia="Arial Narrow" w:hAnsi="Arial Narrow" w:cs="Arial Narrow"/>
          <w:color w:val="000000" w:themeColor="text1"/>
          <w:w w:val="95"/>
          <w:sz w:val="24"/>
          <w:szCs w:val="26"/>
        </w:rPr>
        <w:t xml:space="preserve"> del juzgado fue emitida el 23 de febrero </w:t>
      </w:r>
      <w:r w:rsidR="000310C3" w:rsidRPr="00E37560">
        <w:rPr>
          <w:rFonts w:ascii="Arial Narrow" w:eastAsia="Arial Narrow" w:hAnsi="Arial Narrow" w:cs="Arial Narrow"/>
          <w:color w:val="000000" w:themeColor="text1"/>
          <w:w w:val="95"/>
          <w:sz w:val="24"/>
          <w:szCs w:val="26"/>
        </w:rPr>
        <w:t>último</w:t>
      </w:r>
      <w:r w:rsidR="663FF778" w:rsidRPr="00E37560">
        <w:rPr>
          <w:rFonts w:ascii="Arial Narrow" w:eastAsia="Arial Narrow" w:hAnsi="Arial Narrow" w:cs="Arial Narrow"/>
          <w:color w:val="000000" w:themeColor="text1"/>
          <w:w w:val="95"/>
          <w:sz w:val="24"/>
          <w:szCs w:val="26"/>
        </w:rPr>
        <w:t xml:space="preserve">, y el conocimiento de la dependencia administrativa </w:t>
      </w:r>
      <w:r w:rsidR="000310C3" w:rsidRPr="00E37560">
        <w:rPr>
          <w:rFonts w:ascii="Arial Narrow" w:eastAsia="Arial Narrow" w:hAnsi="Arial Narrow" w:cs="Arial Narrow"/>
          <w:color w:val="000000" w:themeColor="text1"/>
          <w:w w:val="95"/>
          <w:sz w:val="24"/>
          <w:szCs w:val="26"/>
        </w:rPr>
        <w:t>fenecía</w:t>
      </w:r>
      <w:r w:rsidR="663FF778" w:rsidRPr="00E37560">
        <w:rPr>
          <w:rFonts w:ascii="Arial Narrow" w:eastAsia="Arial Narrow" w:hAnsi="Arial Narrow" w:cs="Arial Narrow"/>
          <w:color w:val="000000" w:themeColor="text1"/>
          <w:w w:val="95"/>
          <w:sz w:val="24"/>
          <w:szCs w:val="26"/>
        </w:rPr>
        <w:t xml:space="preserve"> el 22 de enero, dado que la </w:t>
      </w:r>
      <w:r w:rsidR="000310C3" w:rsidRPr="00E37560">
        <w:rPr>
          <w:rFonts w:ascii="Arial Narrow" w:eastAsia="Arial Narrow" w:hAnsi="Arial Narrow" w:cs="Arial Narrow"/>
          <w:color w:val="000000" w:themeColor="text1"/>
          <w:w w:val="95"/>
          <w:sz w:val="24"/>
          <w:szCs w:val="26"/>
        </w:rPr>
        <w:t>situación</w:t>
      </w:r>
      <w:r w:rsidR="663FF778" w:rsidRPr="00E37560">
        <w:rPr>
          <w:rFonts w:ascii="Arial Narrow" w:eastAsia="Arial Narrow" w:hAnsi="Arial Narrow" w:cs="Arial Narrow"/>
          <w:color w:val="000000" w:themeColor="text1"/>
          <w:w w:val="95"/>
          <w:sz w:val="24"/>
          <w:szCs w:val="26"/>
        </w:rPr>
        <w:t xml:space="preserve"> de riesgo les fue advertida el 23 de julio de la pasada anualidad</w:t>
      </w:r>
      <w:r w:rsidR="1F6F502F" w:rsidRPr="00E37560">
        <w:rPr>
          <w:rFonts w:ascii="Arial Narrow" w:eastAsia="Arial Narrow" w:hAnsi="Arial Narrow" w:cs="Arial Narrow"/>
          <w:color w:val="000000" w:themeColor="text1"/>
          <w:w w:val="95"/>
          <w:sz w:val="24"/>
          <w:szCs w:val="26"/>
        </w:rPr>
        <w:t xml:space="preserve">... </w:t>
      </w:r>
      <w:r w:rsidR="663FF778" w:rsidRPr="00E37560">
        <w:rPr>
          <w:rFonts w:ascii="Arial Narrow" w:eastAsia="Arial Narrow" w:hAnsi="Arial Narrow" w:cs="Arial Narrow"/>
          <w:color w:val="000000" w:themeColor="text1"/>
          <w:w w:val="95"/>
          <w:sz w:val="24"/>
          <w:szCs w:val="26"/>
        </w:rPr>
        <w:t xml:space="preserve">Por lo tanto, con ese actuar de la sede judicial accionada constata esta operadora judicial la </w:t>
      </w:r>
      <w:r w:rsidR="00BB375F" w:rsidRPr="00E37560">
        <w:rPr>
          <w:rFonts w:ascii="Arial Narrow" w:eastAsia="Arial Narrow" w:hAnsi="Arial Narrow" w:cs="Arial Narrow"/>
          <w:color w:val="000000" w:themeColor="text1"/>
          <w:w w:val="95"/>
          <w:sz w:val="24"/>
          <w:szCs w:val="26"/>
        </w:rPr>
        <w:t>violación</w:t>
      </w:r>
      <w:r w:rsidR="663FF778" w:rsidRPr="00E37560">
        <w:rPr>
          <w:rFonts w:ascii="Arial Narrow" w:eastAsia="Arial Narrow" w:hAnsi="Arial Narrow" w:cs="Arial Narrow"/>
          <w:color w:val="000000" w:themeColor="text1"/>
          <w:w w:val="95"/>
          <w:sz w:val="24"/>
          <w:szCs w:val="26"/>
        </w:rPr>
        <w:t xml:space="preserve"> de la </w:t>
      </w:r>
      <w:r w:rsidR="00BB375F" w:rsidRPr="00E37560">
        <w:rPr>
          <w:rFonts w:ascii="Arial Narrow" w:eastAsia="Arial Narrow" w:hAnsi="Arial Narrow" w:cs="Arial Narrow"/>
          <w:color w:val="000000" w:themeColor="text1"/>
          <w:w w:val="95"/>
          <w:sz w:val="24"/>
          <w:szCs w:val="26"/>
        </w:rPr>
        <w:t>garantía</w:t>
      </w:r>
      <w:r w:rsidR="663FF778" w:rsidRPr="00E37560">
        <w:rPr>
          <w:rFonts w:ascii="Arial Narrow" w:eastAsia="Arial Narrow" w:hAnsi="Arial Narrow" w:cs="Arial Narrow"/>
          <w:color w:val="000000" w:themeColor="text1"/>
          <w:w w:val="95"/>
          <w:sz w:val="24"/>
          <w:szCs w:val="26"/>
        </w:rPr>
        <w:t xml:space="preserve"> fundamental al debido proceso del NLL, </w:t>
      </w:r>
      <w:r w:rsidR="00BB375F" w:rsidRPr="00E37560">
        <w:rPr>
          <w:rFonts w:ascii="Arial Narrow" w:eastAsia="Arial Narrow" w:hAnsi="Arial Narrow" w:cs="Arial Narrow"/>
          <w:color w:val="000000" w:themeColor="text1"/>
          <w:w w:val="95"/>
          <w:sz w:val="24"/>
          <w:szCs w:val="26"/>
        </w:rPr>
        <w:t>así</w:t>
      </w:r>
      <w:r w:rsidR="663FF778" w:rsidRPr="00E37560">
        <w:rPr>
          <w:rFonts w:ascii="Arial Narrow" w:eastAsia="Arial Narrow" w:hAnsi="Arial Narrow" w:cs="Arial Narrow"/>
          <w:color w:val="000000" w:themeColor="text1"/>
          <w:w w:val="95"/>
          <w:sz w:val="24"/>
          <w:szCs w:val="26"/>
        </w:rPr>
        <w:t xml:space="preserve">́ como al principio del </w:t>
      </w:r>
      <w:r w:rsidR="00BB375F" w:rsidRPr="00E37560">
        <w:rPr>
          <w:rFonts w:ascii="Arial Narrow" w:eastAsia="Arial Narrow" w:hAnsi="Arial Narrow" w:cs="Arial Narrow"/>
          <w:color w:val="000000" w:themeColor="text1"/>
          <w:w w:val="95"/>
          <w:sz w:val="24"/>
          <w:szCs w:val="26"/>
        </w:rPr>
        <w:t>interés</w:t>
      </w:r>
      <w:r w:rsidR="663FF778" w:rsidRPr="00E37560">
        <w:rPr>
          <w:rFonts w:ascii="Arial Narrow" w:eastAsia="Arial Narrow" w:hAnsi="Arial Narrow" w:cs="Arial Narrow"/>
          <w:color w:val="000000" w:themeColor="text1"/>
          <w:w w:val="95"/>
          <w:sz w:val="24"/>
          <w:szCs w:val="26"/>
        </w:rPr>
        <w:t xml:space="preserve"> superior del menor y al derecho de tener una familia y no ser separado de ella, dado que con esa </w:t>
      </w:r>
      <w:r w:rsidR="00BB375F" w:rsidRPr="00E37560">
        <w:rPr>
          <w:rFonts w:ascii="Arial Narrow" w:eastAsia="Arial Narrow" w:hAnsi="Arial Narrow" w:cs="Arial Narrow"/>
          <w:color w:val="000000" w:themeColor="text1"/>
          <w:w w:val="95"/>
          <w:sz w:val="24"/>
          <w:szCs w:val="26"/>
        </w:rPr>
        <w:t>decisión</w:t>
      </w:r>
      <w:r w:rsidR="663FF778" w:rsidRPr="00E37560">
        <w:rPr>
          <w:rFonts w:ascii="Arial Narrow" w:eastAsia="Arial Narrow" w:hAnsi="Arial Narrow" w:cs="Arial Narrow"/>
          <w:color w:val="000000" w:themeColor="text1"/>
          <w:w w:val="95"/>
          <w:sz w:val="24"/>
          <w:szCs w:val="26"/>
        </w:rPr>
        <w:t xml:space="preserve"> no se </w:t>
      </w:r>
      <w:r w:rsidR="00BB375F" w:rsidRPr="00E37560">
        <w:rPr>
          <w:rFonts w:ascii="Arial Narrow" w:eastAsia="Arial Narrow" w:hAnsi="Arial Narrow" w:cs="Arial Narrow"/>
          <w:color w:val="000000" w:themeColor="text1"/>
          <w:w w:val="95"/>
          <w:sz w:val="24"/>
          <w:szCs w:val="26"/>
        </w:rPr>
        <w:t>resolvi</w:t>
      </w:r>
      <w:r w:rsidR="00AD2972" w:rsidRPr="00E37560">
        <w:rPr>
          <w:rFonts w:ascii="Arial Narrow" w:eastAsia="Arial Narrow" w:hAnsi="Arial Narrow" w:cs="Arial Narrow"/>
          <w:color w:val="000000" w:themeColor="text1"/>
          <w:w w:val="95"/>
          <w:sz w:val="24"/>
          <w:szCs w:val="26"/>
        </w:rPr>
        <w:t>ó</w:t>
      </w:r>
      <w:r w:rsidR="663FF778" w:rsidRPr="00E37560">
        <w:rPr>
          <w:rFonts w:ascii="Arial Narrow" w:eastAsia="Arial Narrow" w:hAnsi="Arial Narrow" w:cs="Arial Narrow"/>
          <w:color w:val="000000" w:themeColor="text1"/>
          <w:w w:val="95"/>
          <w:sz w:val="24"/>
          <w:szCs w:val="26"/>
        </w:rPr>
        <w:t xml:space="preserve"> la </w:t>
      </w:r>
      <w:r w:rsidR="00BB375F" w:rsidRPr="00E37560">
        <w:rPr>
          <w:rFonts w:ascii="Arial Narrow" w:eastAsia="Arial Narrow" w:hAnsi="Arial Narrow" w:cs="Arial Narrow"/>
          <w:color w:val="000000" w:themeColor="text1"/>
          <w:w w:val="95"/>
          <w:sz w:val="24"/>
          <w:szCs w:val="26"/>
        </w:rPr>
        <w:t>situación</w:t>
      </w:r>
      <w:r w:rsidR="663FF778" w:rsidRPr="00E37560">
        <w:rPr>
          <w:rFonts w:ascii="Arial Narrow" w:eastAsia="Arial Narrow" w:hAnsi="Arial Narrow" w:cs="Arial Narrow"/>
          <w:color w:val="000000" w:themeColor="text1"/>
          <w:w w:val="95"/>
          <w:sz w:val="24"/>
          <w:szCs w:val="26"/>
        </w:rPr>
        <w:t xml:space="preserve"> </w:t>
      </w:r>
      <w:r w:rsidR="00BB375F" w:rsidRPr="00E37560">
        <w:rPr>
          <w:rFonts w:ascii="Arial Narrow" w:eastAsia="Arial Narrow" w:hAnsi="Arial Narrow" w:cs="Arial Narrow"/>
          <w:color w:val="000000" w:themeColor="text1"/>
          <w:w w:val="95"/>
          <w:sz w:val="24"/>
          <w:szCs w:val="26"/>
        </w:rPr>
        <w:t>jurídica</w:t>
      </w:r>
      <w:r w:rsidR="663FF778" w:rsidRPr="00E37560">
        <w:rPr>
          <w:rFonts w:ascii="Arial Narrow" w:eastAsia="Arial Narrow" w:hAnsi="Arial Narrow" w:cs="Arial Narrow"/>
          <w:color w:val="000000" w:themeColor="text1"/>
          <w:w w:val="95"/>
          <w:sz w:val="24"/>
          <w:szCs w:val="26"/>
        </w:rPr>
        <w:t xml:space="preserve"> del menor de edad, y se </w:t>
      </w:r>
      <w:r w:rsidR="00BB375F" w:rsidRPr="00E37560">
        <w:rPr>
          <w:rFonts w:ascii="Arial Narrow" w:eastAsia="Arial Narrow" w:hAnsi="Arial Narrow" w:cs="Arial Narrow"/>
          <w:color w:val="000000" w:themeColor="text1"/>
          <w:w w:val="95"/>
          <w:sz w:val="24"/>
          <w:szCs w:val="26"/>
        </w:rPr>
        <w:t>creó</w:t>
      </w:r>
      <w:r w:rsidR="663FF778" w:rsidRPr="00E37560">
        <w:rPr>
          <w:rFonts w:ascii="Arial Narrow" w:eastAsia="Arial Narrow" w:hAnsi="Arial Narrow" w:cs="Arial Narrow"/>
          <w:color w:val="000000" w:themeColor="text1"/>
          <w:w w:val="95"/>
          <w:sz w:val="24"/>
          <w:szCs w:val="26"/>
        </w:rPr>
        <w:t xml:space="preserve"> un </w:t>
      </w:r>
      <w:r w:rsidR="00BB375F" w:rsidRPr="00E37560">
        <w:rPr>
          <w:rFonts w:ascii="Arial Narrow" w:eastAsia="Arial Narrow" w:hAnsi="Arial Narrow" w:cs="Arial Narrow"/>
          <w:color w:val="000000" w:themeColor="text1"/>
          <w:w w:val="95"/>
          <w:sz w:val="24"/>
          <w:szCs w:val="26"/>
        </w:rPr>
        <w:t>vacío</w:t>
      </w:r>
      <w:r w:rsidR="663FF778" w:rsidRPr="00E37560">
        <w:rPr>
          <w:rFonts w:ascii="Arial Narrow" w:eastAsia="Arial Narrow" w:hAnsi="Arial Narrow" w:cs="Arial Narrow"/>
          <w:color w:val="000000" w:themeColor="text1"/>
          <w:w w:val="95"/>
          <w:sz w:val="24"/>
          <w:szCs w:val="26"/>
        </w:rPr>
        <w:t xml:space="preserve">, puesto que tal </w:t>
      </w:r>
      <w:r w:rsidR="663FF778" w:rsidRPr="00E37560">
        <w:rPr>
          <w:rFonts w:ascii="Arial Narrow" w:eastAsia="Arial Narrow" w:hAnsi="Arial Narrow" w:cs="Arial Narrow"/>
          <w:color w:val="000000" w:themeColor="text1"/>
          <w:w w:val="95"/>
          <w:sz w:val="24"/>
          <w:szCs w:val="26"/>
        </w:rPr>
        <w:lastRenderedPageBreak/>
        <w:t>y como lo indic</w:t>
      </w:r>
      <w:r w:rsidR="00AD2972" w:rsidRPr="00E37560">
        <w:rPr>
          <w:rFonts w:ascii="Arial Narrow" w:eastAsia="Arial Narrow" w:hAnsi="Arial Narrow" w:cs="Arial Narrow"/>
          <w:color w:val="000000" w:themeColor="text1"/>
          <w:w w:val="95"/>
          <w:sz w:val="24"/>
          <w:szCs w:val="26"/>
        </w:rPr>
        <w:t>ó</w:t>
      </w:r>
      <w:r w:rsidR="663FF778" w:rsidRPr="00E37560">
        <w:rPr>
          <w:rFonts w:ascii="Arial Narrow" w:eastAsia="Arial Narrow" w:hAnsi="Arial Narrow" w:cs="Arial Narrow"/>
          <w:color w:val="000000" w:themeColor="text1"/>
          <w:w w:val="95"/>
          <w:sz w:val="24"/>
          <w:szCs w:val="26"/>
        </w:rPr>
        <w:t xml:space="preserve"> la accionante, </w:t>
      </w:r>
      <w:r w:rsidR="00BB375F" w:rsidRPr="00E37560">
        <w:rPr>
          <w:rFonts w:ascii="Arial Narrow" w:eastAsia="Arial Narrow" w:hAnsi="Arial Narrow" w:cs="Arial Narrow"/>
          <w:color w:val="000000" w:themeColor="text1"/>
          <w:w w:val="95"/>
          <w:sz w:val="24"/>
          <w:szCs w:val="26"/>
        </w:rPr>
        <w:t>así</w:t>
      </w:r>
      <w:r w:rsidR="663FF778" w:rsidRPr="00E37560">
        <w:rPr>
          <w:rFonts w:ascii="Arial Narrow" w:eastAsia="Arial Narrow" w:hAnsi="Arial Narrow" w:cs="Arial Narrow"/>
          <w:color w:val="000000" w:themeColor="text1"/>
          <w:w w:val="95"/>
          <w:sz w:val="24"/>
          <w:szCs w:val="26"/>
        </w:rPr>
        <w:t xml:space="preserve">́ como el procurador judicial, no se tiene certeza de la autoridad que debe dirimir la controversia; </w:t>
      </w:r>
      <w:r w:rsidR="00BB375F" w:rsidRPr="00E37560">
        <w:rPr>
          <w:rFonts w:ascii="Arial Narrow" w:eastAsia="Arial Narrow" w:hAnsi="Arial Narrow" w:cs="Arial Narrow"/>
          <w:color w:val="000000" w:themeColor="text1"/>
          <w:w w:val="95"/>
          <w:sz w:val="24"/>
          <w:szCs w:val="26"/>
        </w:rPr>
        <w:t>razón</w:t>
      </w:r>
      <w:r w:rsidR="663FF778" w:rsidRPr="00E37560">
        <w:rPr>
          <w:rFonts w:ascii="Arial Narrow" w:eastAsia="Arial Narrow" w:hAnsi="Arial Narrow" w:cs="Arial Narrow"/>
          <w:color w:val="000000" w:themeColor="text1"/>
          <w:w w:val="95"/>
          <w:sz w:val="24"/>
          <w:szCs w:val="26"/>
        </w:rPr>
        <w:t xml:space="preserve"> por la cual, se determina el cumplimento de los presupuestos generales y </w:t>
      </w:r>
      <w:r w:rsidR="00BB375F" w:rsidRPr="00E37560">
        <w:rPr>
          <w:rFonts w:ascii="Arial Narrow" w:eastAsia="Arial Narrow" w:hAnsi="Arial Narrow" w:cs="Arial Narrow"/>
          <w:color w:val="000000" w:themeColor="text1"/>
          <w:w w:val="95"/>
          <w:sz w:val="24"/>
          <w:szCs w:val="26"/>
        </w:rPr>
        <w:t>específicos</w:t>
      </w:r>
      <w:r w:rsidR="663FF778" w:rsidRPr="00E37560">
        <w:rPr>
          <w:rFonts w:ascii="Arial Narrow" w:eastAsia="Arial Narrow" w:hAnsi="Arial Narrow" w:cs="Arial Narrow"/>
          <w:color w:val="000000" w:themeColor="text1"/>
          <w:w w:val="95"/>
          <w:sz w:val="24"/>
          <w:szCs w:val="26"/>
        </w:rPr>
        <w:t xml:space="preserve"> dados por la guardiana de la </w:t>
      </w:r>
      <w:r w:rsidR="00BB375F" w:rsidRPr="00E37560">
        <w:rPr>
          <w:rFonts w:ascii="Arial Narrow" w:eastAsia="Arial Narrow" w:hAnsi="Arial Narrow" w:cs="Arial Narrow"/>
          <w:color w:val="000000" w:themeColor="text1"/>
          <w:w w:val="95"/>
          <w:sz w:val="24"/>
          <w:szCs w:val="26"/>
        </w:rPr>
        <w:t>Constitución</w:t>
      </w:r>
      <w:r w:rsidR="663FF778" w:rsidRPr="00E37560">
        <w:rPr>
          <w:rFonts w:ascii="Arial Narrow" w:eastAsia="Arial Narrow" w:hAnsi="Arial Narrow" w:cs="Arial Narrow"/>
          <w:color w:val="000000" w:themeColor="text1"/>
          <w:w w:val="95"/>
          <w:sz w:val="24"/>
          <w:szCs w:val="26"/>
        </w:rPr>
        <w:t xml:space="preserve"> para la procedencia de la </w:t>
      </w:r>
      <w:r w:rsidR="00BB375F" w:rsidRPr="00E37560">
        <w:rPr>
          <w:rFonts w:ascii="Arial Narrow" w:eastAsia="Arial Narrow" w:hAnsi="Arial Narrow" w:cs="Arial Narrow"/>
          <w:color w:val="000000" w:themeColor="text1"/>
          <w:w w:val="95"/>
          <w:sz w:val="24"/>
          <w:szCs w:val="26"/>
        </w:rPr>
        <w:t>acción</w:t>
      </w:r>
      <w:r w:rsidR="663FF778" w:rsidRPr="00E37560">
        <w:rPr>
          <w:rFonts w:ascii="Arial Narrow" w:eastAsia="Arial Narrow" w:hAnsi="Arial Narrow" w:cs="Arial Narrow"/>
          <w:color w:val="000000" w:themeColor="text1"/>
          <w:w w:val="95"/>
          <w:sz w:val="24"/>
          <w:szCs w:val="26"/>
        </w:rPr>
        <w:t xml:space="preserve"> de tutela contra providencia judicia</w:t>
      </w:r>
      <w:r w:rsidR="416A4701" w:rsidRPr="00E37560">
        <w:rPr>
          <w:rFonts w:ascii="Arial Narrow" w:eastAsia="Arial Narrow" w:hAnsi="Arial Narrow" w:cs="Arial Narrow"/>
          <w:color w:val="000000" w:themeColor="text1"/>
          <w:w w:val="95"/>
          <w:sz w:val="24"/>
          <w:szCs w:val="26"/>
        </w:rPr>
        <w:t>l</w:t>
      </w:r>
      <w:r w:rsidR="2043D32C" w:rsidRPr="00E37560">
        <w:rPr>
          <w:rFonts w:ascii="Arial Narrow" w:eastAsia="Arial Narrow" w:hAnsi="Arial Narrow" w:cs="Arial Narrow"/>
          <w:color w:val="000000" w:themeColor="text1"/>
          <w:w w:val="95"/>
          <w:sz w:val="26"/>
          <w:szCs w:val="26"/>
        </w:rPr>
        <w:t>"</w:t>
      </w:r>
      <w:r w:rsidR="1BC72491" w:rsidRPr="00E37560">
        <w:rPr>
          <w:rFonts w:ascii="Arial Narrow" w:eastAsia="Arial Narrow" w:hAnsi="Arial Narrow" w:cs="Arial Narrow"/>
          <w:color w:val="000000" w:themeColor="text1"/>
          <w:w w:val="95"/>
          <w:sz w:val="26"/>
          <w:szCs w:val="26"/>
          <w:vertAlign w:val="superscript"/>
        </w:rPr>
        <w:footnoteReference w:id="5"/>
      </w:r>
      <w:r w:rsidR="732883F1" w:rsidRPr="00E37560">
        <w:rPr>
          <w:rFonts w:ascii="Arial Narrow" w:eastAsia="Arial Narrow" w:hAnsi="Arial Narrow" w:cs="Arial Narrow"/>
          <w:color w:val="000000" w:themeColor="text1"/>
          <w:w w:val="95"/>
          <w:sz w:val="26"/>
          <w:szCs w:val="26"/>
        </w:rPr>
        <w:t>.</w:t>
      </w:r>
      <w:r w:rsidR="451043BF" w:rsidRPr="00E37560">
        <w:rPr>
          <w:rFonts w:ascii="Arial Narrow" w:eastAsia="Arial Narrow" w:hAnsi="Arial Narrow" w:cs="Arial Narrow"/>
          <w:color w:val="000000" w:themeColor="text1"/>
          <w:w w:val="95"/>
          <w:sz w:val="26"/>
          <w:szCs w:val="26"/>
        </w:rPr>
        <w:t xml:space="preserve"> </w:t>
      </w:r>
    </w:p>
    <w:p w14:paraId="62E0BDA9" w14:textId="651C3B44" w:rsidR="1BC72491" w:rsidRPr="00B95D94" w:rsidRDefault="1BC72491" w:rsidP="00B95D94">
      <w:pPr>
        <w:pStyle w:val="Sinespaciado"/>
        <w:jc w:val="both"/>
        <w:rPr>
          <w:rFonts w:ascii="Arial Narrow" w:hAnsi="Arial Narrow"/>
          <w:w w:val="95"/>
          <w:sz w:val="26"/>
          <w:szCs w:val="26"/>
        </w:rPr>
      </w:pPr>
    </w:p>
    <w:p w14:paraId="0B92FAAD" w14:textId="3B8CAC55" w:rsidR="66F13D1C" w:rsidRPr="00E37560" w:rsidRDefault="5E3D0367"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4. Impugnación:</w:t>
      </w:r>
      <w:r w:rsidRPr="00E37560">
        <w:rPr>
          <w:rFonts w:ascii="Arial Narrow" w:eastAsia="Arial Narrow" w:hAnsi="Arial Narrow" w:cs="Arial Narrow"/>
          <w:color w:val="000000" w:themeColor="text1"/>
          <w:w w:val="95"/>
          <w:sz w:val="26"/>
          <w:szCs w:val="26"/>
        </w:rPr>
        <w:t xml:space="preserve"> Argumentó </w:t>
      </w:r>
      <w:r w:rsidR="2EDDC6D5" w:rsidRPr="00E37560">
        <w:rPr>
          <w:rFonts w:ascii="Arial Narrow" w:eastAsia="Arial Narrow" w:hAnsi="Arial Narrow" w:cs="Arial Narrow"/>
          <w:color w:val="000000" w:themeColor="text1"/>
          <w:w w:val="95"/>
          <w:sz w:val="26"/>
          <w:szCs w:val="26"/>
        </w:rPr>
        <w:t xml:space="preserve">el titular del </w:t>
      </w:r>
      <w:r w:rsidR="0979F67C" w:rsidRPr="00E37560">
        <w:rPr>
          <w:rFonts w:ascii="Arial Narrow" w:eastAsia="Arial Narrow" w:hAnsi="Arial Narrow" w:cs="Arial Narrow"/>
          <w:color w:val="000000" w:themeColor="text1"/>
          <w:w w:val="95"/>
          <w:sz w:val="26"/>
          <w:szCs w:val="26"/>
        </w:rPr>
        <w:t>juzgado</w:t>
      </w:r>
      <w:r w:rsidR="2EDDC6D5" w:rsidRPr="00E37560">
        <w:rPr>
          <w:rFonts w:ascii="Arial Narrow" w:eastAsia="Arial Narrow" w:hAnsi="Arial Narrow" w:cs="Arial Narrow"/>
          <w:color w:val="000000" w:themeColor="text1"/>
          <w:w w:val="95"/>
          <w:sz w:val="26"/>
          <w:szCs w:val="26"/>
        </w:rPr>
        <w:t xml:space="preserve"> accionado que</w:t>
      </w:r>
      <w:r w:rsidR="4FC66B25" w:rsidRPr="00E37560">
        <w:rPr>
          <w:rFonts w:ascii="Arial Narrow" w:eastAsia="Arial Narrow" w:hAnsi="Arial Narrow" w:cs="Arial Narrow"/>
          <w:color w:val="000000" w:themeColor="text1"/>
          <w:w w:val="95"/>
          <w:sz w:val="26"/>
          <w:szCs w:val="26"/>
        </w:rPr>
        <w:t xml:space="preserve"> para la fecha en que se resolvió el trámite</w:t>
      </w:r>
      <w:r w:rsidR="791E9F27" w:rsidRPr="00E37560">
        <w:rPr>
          <w:rFonts w:ascii="Arial Narrow" w:eastAsia="Arial Narrow" w:hAnsi="Arial Narrow" w:cs="Arial Narrow"/>
          <w:color w:val="000000" w:themeColor="text1"/>
          <w:w w:val="95"/>
          <w:sz w:val="26"/>
          <w:szCs w:val="26"/>
        </w:rPr>
        <w:t>,</w:t>
      </w:r>
      <w:r w:rsidR="4FC66B25" w:rsidRPr="00E37560">
        <w:rPr>
          <w:rFonts w:ascii="Arial Narrow" w:eastAsia="Arial Narrow" w:hAnsi="Arial Narrow" w:cs="Arial Narrow"/>
          <w:color w:val="000000" w:themeColor="text1"/>
          <w:w w:val="95"/>
          <w:sz w:val="26"/>
          <w:szCs w:val="26"/>
        </w:rPr>
        <w:t xml:space="preserve"> </w:t>
      </w:r>
      <w:r w:rsidR="508AB2F1" w:rsidRPr="00E37560">
        <w:rPr>
          <w:rFonts w:ascii="Arial Narrow" w:eastAsia="Arial Narrow" w:hAnsi="Arial Narrow" w:cs="Arial Narrow"/>
          <w:color w:val="000000" w:themeColor="text1"/>
          <w:w w:val="95"/>
          <w:sz w:val="26"/>
          <w:szCs w:val="26"/>
        </w:rPr>
        <w:t>18 de diciembre de 2021</w:t>
      </w:r>
      <w:r w:rsidR="007FB0CD" w:rsidRPr="00E37560">
        <w:rPr>
          <w:rFonts w:ascii="Arial Narrow" w:eastAsia="Arial Narrow" w:hAnsi="Arial Narrow" w:cs="Arial Narrow"/>
          <w:color w:val="000000" w:themeColor="text1"/>
          <w:w w:val="95"/>
          <w:sz w:val="26"/>
          <w:szCs w:val="26"/>
        </w:rPr>
        <w:t>,</w:t>
      </w:r>
      <w:r w:rsidR="508AB2F1" w:rsidRPr="00E37560">
        <w:rPr>
          <w:rFonts w:ascii="Arial Narrow" w:eastAsia="Arial Narrow" w:hAnsi="Arial Narrow" w:cs="Arial Narrow"/>
          <w:color w:val="000000" w:themeColor="text1"/>
          <w:w w:val="95"/>
          <w:sz w:val="26"/>
          <w:szCs w:val="26"/>
        </w:rPr>
        <w:t xml:space="preserve"> </w:t>
      </w:r>
      <w:r w:rsidR="4FC66B25" w:rsidRPr="00E37560">
        <w:rPr>
          <w:rFonts w:ascii="Arial Narrow" w:eastAsia="Arial Narrow" w:hAnsi="Arial Narrow" w:cs="Arial Narrow"/>
          <w:color w:val="000000" w:themeColor="text1"/>
          <w:w w:val="95"/>
          <w:sz w:val="26"/>
          <w:szCs w:val="26"/>
        </w:rPr>
        <w:t xml:space="preserve">aún no había vencido </w:t>
      </w:r>
      <w:r w:rsidR="4BB4E91A" w:rsidRPr="00E37560">
        <w:rPr>
          <w:rFonts w:ascii="Arial Narrow" w:eastAsia="Arial Narrow" w:hAnsi="Arial Narrow" w:cs="Arial Narrow"/>
          <w:color w:val="000000" w:themeColor="text1"/>
          <w:w w:val="95"/>
          <w:sz w:val="26"/>
          <w:szCs w:val="26"/>
        </w:rPr>
        <w:t>el</w:t>
      </w:r>
      <w:r w:rsidR="2BC67CA2" w:rsidRPr="00E37560">
        <w:rPr>
          <w:rFonts w:ascii="Arial Narrow" w:eastAsia="Arial Narrow" w:hAnsi="Arial Narrow" w:cs="Arial Narrow"/>
          <w:color w:val="000000" w:themeColor="text1"/>
          <w:w w:val="95"/>
          <w:sz w:val="26"/>
          <w:szCs w:val="26"/>
        </w:rPr>
        <w:t xml:space="preserve"> </w:t>
      </w:r>
      <w:r w:rsidR="009240E7" w:rsidRPr="00E37560">
        <w:rPr>
          <w:rFonts w:ascii="Arial Narrow" w:eastAsia="Arial Narrow" w:hAnsi="Arial Narrow" w:cs="Arial Narrow"/>
          <w:color w:val="000000" w:themeColor="text1"/>
          <w:w w:val="95"/>
          <w:sz w:val="26"/>
          <w:szCs w:val="26"/>
        </w:rPr>
        <w:t>término</w:t>
      </w:r>
      <w:r w:rsidR="337BDB9C" w:rsidRPr="00E37560">
        <w:rPr>
          <w:rFonts w:ascii="Arial Narrow" w:eastAsia="Arial Narrow" w:hAnsi="Arial Narrow" w:cs="Arial Narrow"/>
          <w:color w:val="000000" w:themeColor="text1"/>
          <w:w w:val="95"/>
          <w:sz w:val="26"/>
          <w:szCs w:val="26"/>
        </w:rPr>
        <w:t xml:space="preserve"> legal</w:t>
      </w:r>
      <w:r w:rsidR="2BC67CA2" w:rsidRPr="00E37560">
        <w:rPr>
          <w:rFonts w:ascii="Arial Narrow" w:eastAsia="Arial Narrow" w:hAnsi="Arial Narrow" w:cs="Arial Narrow"/>
          <w:color w:val="000000" w:themeColor="text1"/>
          <w:w w:val="95"/>
          <w:sz w:val="26"/>
          <w:szCs w:val="26"/>
        </w:rPr>
        <w:t xml:space="preserve"> de seis meses</w:t>
      </w:r>
      <w:r w:rsidR="6F5C836D" w:rsidRPr="00E37560">
        <w:rPr>
          <w:rFonts w:ascii="Arial Narrow" w:eastAsia="Arial Narrow" w:hAnsi="Arial Narrow" w:cs="Arial Narrow"/>
          <w:color w:val="000000" w:themeColor="text1"/>
          <w:w w:val="95"/>
          <w:sz w:val="26"/>
          <w:szCs w:val="26"/>
        </w:rPr>
        <w:t>, como causal</w:t>
      </w:r>
      <w:r w:rsidR="2BC67CA2" w:rsidRPr="00E37560">
        <w:rPr>
          <w:rFonts w:ascii="Arial Narrow" w:eastAsia="Arial Narrow" w:hAnsi="Arial Narrow" w:cs="Arial Narrow"/>
          <w:color w:val="000000" w:themeColor="text1"/>
          <w:w w:val="95"/>
          <w:sz w:val="26"/>
          <w:szCs w:val="26"/>
        </w:rPr>
        <w:t xml:space="preserve"> </w:t>
      </w:r>
      <w:r w:rsidR="33F181D3" w:rsidRPr="00E37560">
        <w:rPr>
          <w:rFonts w:ascii="Arial Narrow" w:eastAsia="Arial Narrow" w:hAnsi="Arial Narrow" w:cs="Arial Narrow"/>
          <w:color w:val="000000" w:themeColor="text1"/>
          <w:w w:val="95"/>
          <w:sz w:val="26"/>
          <w:szCs w:val="26"/>
        </w:rPr>
        <w:t>de</w:t>
      </w:r>
      <w:r w:rsidR="10AF608E" w:rsidRPr="00E37560">
        <w:rPr>
          <w:rFonts w:ascii="Arial Narrow" w:eastAsia="Arial Narrow" w:hAnsi="Arial Narrow" w:cs="Arial Narrow"/>
          <w:color w:val="000000" w:themeColor="text1"/>
          <w:w w:val="95"/>
          <w:sz w:val="26"/>
          <w:szCs w:val="26"/>
        </w:rPr>
        <w:t xml:space="preserve"> pérdida de competencia</w:t>
      </w:r>
      <w:r w:rsidR="614803FC" w:rsidRPr="00E37560">
        <w:rPr>
          <w:rFonts w:ascii="Arial Narrow" w:eastAsia="Arial Narrow" w:hAnsi="Arial Narrow" w:cs="Arial Narrow"/>
          <w:color w:val="000000" w:themeColor="text1"/>
          <w:w w:val="95"/>
          <w:sz w:val="26"/>
          <w:szCs w:val="26"/>
        </w:rPr>
        <w:t xml:space="preserve"> administrativa</w:t>
      </w:r>
      <w:r w:rsidR="10AF608E" w:rsidRPr="00E37560">
        <w:rPr>
          <w:rFonts w:ascii="Arial Narrow" w:eastAsia="Arial Narrow" w:hAnsi="Arial Narrow" w:cs="Arial Narrow"/>
          <w:color w:val="000000" w:themeColor="text1"/>
          <w:w w:val="95"/>
          <w:sz w:val="26"/>
          <w:szCs w:val="26"/>
        </w:rPr>
        <w:t xml:space="preserve"> por </w:t>
      </w:r>
      <w:r w:rsidR="57A2AFA1" w:rsidRPr="00E37560">
        <w:rPr>
          <w:rFonts w:ascii="Arial Narrow" w:eastAsia="Arial Narrow" w:hAnsi="Arial Narrow" w:cs="Arial Narrow"/>
          <w:color w:val="000000" w:themeColor="text1"/>
          <w:w w:val="95"/>
          <w:sz w:val="26"/>
          <w:szCs w:val="26"/>
        </w:rPr>
        <w:t>cumplimiento</w:t>
      </w:r>
      <w:r w:rsidR="10AF608E" w:rsidRPr="00E37560">
        <w:rPr>
          <w:rFonts w:ascii="Arial Narrow" w:eastAsia="Arial Narrow" w:hAnsi="Arial Narrow" w:cs="Arial Narrow"/>
          <w:color w:val="000000" w:themeColor="text1"/>
          <w:w w:val="95"/>
          <w:sz w:val="26"/>
          <w:szCs w:val="26"/>
        </w:rPr>
        <w:t xml:space="preserve"> del citado plazo</w:t>
      </w:r>
      <w:r w:rsidR="779DD1E7" w:rsidRPr="00E37560">
        <w:rPr>
          <w:rFonts w:ascii="Arial Narrow" w:eastAsia="Arial Narrow" w:hAnsi="Arial Narrow" w:cs="Arial Narrow"/>
          <w:color w:val="000000" w:themeColor="text1"/>
          <w:w w:val="95"/>
          <w:sz w:val="26"/>
          <w:szCs w:val="26"/>
        </w:rPr>
        <w:t xml:space="preserve"> y por lo mismo</w:t>
      </w:r>
      <w:r w:rsidR="10AF608E" w:rsidRPr="00E37560">
        <w:rPr>
          <w:rFonts w:ascii="Arial Narrow" w:eastAsia="Arial Narrow" w:hAnsi="Arial Narrow" w:cs="Arial Narrow"/>
          <w:color w:val="000000" w:themeColor="text1"/>
          <w:w w:val="95"/>
          <w:sz w:val="26"/>
          <w:szCs w:val="26"/>
        </w:rPr>
        <w:t xml:space="preserve"> no era dable decretar la nulidad</w:t>
      </w:r>
      <w:r w:rsidR="02D4F2C8" w:rsidRPr="00E37560">
        <w:rPr>
          <w:rFonts w:ascii="Arial Narrow" w:eastAsia="Arial Narrow" w:hAnsi="Arial Narrow" w:cs="Arial Narrow"/>
          <w:color w:val="000000" w:themeColor="text1"/>
          <w:w w:val="95"/>
          <w:sz w:val="26"/>
          <w:szCs w:val="26"/>
        </w:rPr>
        <w:t xml:space="preserve"> </w:t>
      </w:r>
      <w:r w:rsidR="3F40A420" w:rsidRPr="00E37560">
        <w:rPr>
          <w:rFonts w:ascii="Arial Narrow" w:eastAsia="Arial Narrow" w:hAnsi="Arial Narrow" w:cs="Arial Narrow"/>
          <w:w w:val="95"/>
          <w:sz w:val="26"/>
          <w:szCs w:val="26"/>
        </w:rPr>
        <w:t>ni</w:t>
      </w:r>
      <w:r w:rsidR="02D4F2C8" w:rsidRPr="00E37560">
        <w:rPr>
          <w:rFonts w:ascii="Arial Narrow" w:eastAsia="Arial Narrow" w:hAnsi="Arial Narrow" w:cs="Arial Narrow"/>
          <w:w w:val="95"/>
          <w:sz w:val="26"/>
          <w:szCs w:val="26"/>
        </w:rPr>
        <w:t xml:space="preserve"> </w:t>
      </w:r>
      <w:r w:rsidR="448FF8E2" w:rsidRPr="00E37560">
        <w:rPr>
          <w:rFonts w:ascii="Arial Narrow" w:eastAsia="Arial Narrow" w:hAnsi="Arial Narrow" w:cs="Arial Narrow"/>
          <w:w w:val="95"/>
          <w:sz w:val="26"/>
          <w:szCs w:val="26"/>
        </w:rPr>
        <w:t>“</w:t>
      </w:r>
      <w:r w:rsidR="02D4F2C8" w:rsidRPr="00E37560">
        <w:rPr>
          <w:rFonts w:ascii="Arial Narrow" w:eastAsia="Arial Narrow" w:hAnsi="Arial Narrow" w:cs="Arial Narrow"/>
          <w:w w:val="95"/>
          <w:sz w:val="24"/>
          <w:szCs w:val="26"/>
        </w:rPr>
        <w:t xml:space="preserve">entrar a decidir la situación jurídica del menor NL, pues es claro el parágrafo 2º del Articulo 100 de la Ley 1098 de 2006 en indicar </w:t>
      </w:r>
      <w:r w:rsidR="047AC2AE" w:rsidRPr="00E37560">
        <w:rPr>
          <w:rFonts w:ascii="Arial Narrow" w:eastAsia="Arial Narrow" w:hAnsi="Arial Narrow" w:cs="Arial Narrow"/>
          <w:w w:val="95"/>
          <w:sz w:val="24"/>
          <w:szCs w:val="26"/>
        </w:rPr>
        <w:t>“</w:t>
      </w:r>
      <w:r w:rsidR="02D4F2C8" w:rsidRPr="00E37560">
        <w:rPr>
          <w:rFonts w:ascii="Arial Narrow" w:eastAsia="Arial Narrow" w:hAnsi="Arial Narrow" w:cs="Arial Narrow"/>
          <w:w w:val="95"/>
          <w:sz w:val="24"/>
          <w:szCs w:val="26"/>
        </w:rPr>
        <w:t>La subsanación de los yerros que se produzcan en el trámite administrativo, podrán hacerse mediante auto que decrete la nulidad de la actuación específica, siempre y cuando se evidencien antes del vencimiento del término para definir la situación jurídica; en caso de haberse superado este término, la autoridad administrativa competente no podrá subsanar la actuación y deberá remitir el expediente al Juez de Familia para su revisión, quien determinará si hay lugar a decretar la nulidad de lo actuado y en estos casos, resolver de fondo la situación jurídica del niño, niña y adolescente conforme los términos establecidos en esta ley e informará a la Procuraduría General de la Nación</w:t>
      </w:r>
      <w:r w:rsidR="02D4F2C8" w:rsidRPr="00E37560">
        <w:rPr>
          <w:rFonts w:ascii="Arial Narrow" w:eastAsia="Arial Narrow" w:hAnsi="Arial Narrow" w:cs="Arial Narrow"/>
          <w:w w:val="95"/>
          <w:sz w:val="26"/>
          <w:szCs w:val="26"/>
        </w:rPr>
        <w:t>.</w:t>
      </w:r>
      <w:r w:rsidR="20CC4A92" w:rsidRPr="00E37560">
        <w:rPr>
          <w:rFonts w:ascii="Arial Narrow" w:eastAsia="Arial Narrow" w:hAnsi="Arial Narrow" w:cs="Arial Narrow"/>
          <w:w w:val="95"/>
          <w:sz w:val="26"/>
          <w:szCs w:val="26"/>
        </w:rPr>
        <w:t>”</w:t>
      </w:r>
      <w:r w:rsidR="66F13D1C" w:rsidRPr="00E37560">
        <w:rPr>
          <w:rFonts w:ascii="Arial Narrow" w:eastAsia="Arial Narrow" w:hAnsi="Arial Narrow" w:cs="Arial Narrow"/>
          <w:color w:val="000000" w:themeColor="text1"/>
          <w:w w:val="95"/>
          <w:sz w:val="26"/>
          <w:szCs w:val="26"/>
          <w:vertAlign w:val="superscript"/>
        </w:rPr>
        <w:footnoteReference w:id="6"/>
      </w:r>
      <w:r w:rsidR="65BF53AB" w:rsidRPr="00E37560">
        <w:rPr>
          <w:rFonts w:ascii="Arial Narrow" w:eastAsia="Arial Narrow" w:hAnsi="Arial Narrow" w:cs="Arial Narrow"/>
          <w:color w:val="000000" w:themeColor="text1"/>
          <w:w w:val="95"/>
          <w:sz w:val="26"/>
          <w:szCs w:val="26"/>
        </w:rPr>
        <w:t>.</w:t>
      </w:r>
    </w:p>
    <w:p w14:paraId="5C8CC9E4" w14:textId="22A9A352" w:rsidR="1BC72491" w:rsidRPr="00B95D94" w:rsidRDefault="1BC72491" w:rsidP="00B95D94">
      <w:pPr>
        <w:pStyle w:val="Sinespaciado"/>
        <w:jc w:val="both"/>
        <w:rPr>
          <w:rFonts w:ascii="Arial Narrow" w:hAnsi="Arial Narrow"/>
          <w:w w:val="95"/>
          <w:sz w:val="26"/>
          <w:szCs w:val="26"/>
        </w:rPr>
      </w:pPr>
    </w:p>
    <w:p w14:paraId="3BA5B7E5" w14:textId="087DE898" w:rsidR="66F13D1C" w:rsidRPr="00E37560" w:rsidRDefault="66F13D1C" w:rsidP="006C7D0A">
      <w:pPr>
        <w:pStyle w:val="Sinespaciado"/>
        <w:spacing w:line="276" w:lineRule="auto"/>
        <w:jc w:val="center"/>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CONSIDERACIONES </w:t>
      </w:r>
    </w:p>
    <w:p w14:paraId="120FD989" w14:textId="4897CF52" w:rsidR="1BC72491" w:rsidRPr="00B95D94" w:rsidRDefault="1BC72491" w:rsidP="00B95D94">
      <w:pPr>
        <w:pStyle w:val="Sinespaciado"/>
        <w:jc w:val="both"/>
        <w:rPr>
          <w:rFonts w:ascii="Arial Narrow" w:hAnsi="Arial Narrow"/>
          <w:w w:val="95"/>
          <w:sz w:val="26"/>
          <w:szCs w:val="26"/>
        </w:rPr>
      </w:pPr>
    </w:p>
    <w:p w14:paraId="03A713AF" w14:textId="7D36ECC7" w:rsidR="66F13D1C" w:rsidRPr="00E37560" w:rsidRDefault="66F13D1C"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1. </w:t>
      </w:r>
      <w:r w:rsidRPr="00E37560">
        <w:rPr>
          <w:rFonts w:ascii="Arial Narrow" w:eastAsia="Arial Narrow" w:hAnsi="Arial Narrow" w:cs="Arial Narrow"/>
          <w:color w:val="000000" w:themeColor="text1"/>
          <w:w w:val="95"/>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692D66A" w14:textId="46410905" w:rsidR="1BC72491" w:rsidRPr="00B95D94" w:rsidRDefault="1BC72491" w:rsidP="00B95D94">
      <w:pPr>
        <w:pStyle w:val="Sinespaciado"/>
        <w:jc w:val="both"/>
        <w:rPr>
          <w:rFonts w:ascii="Arial Narrow" w:hAnsi="Arial Narrow"/>
          <w:w w:val="95"/>
          <w:sz w:val="26"/>
          <w:szCs w:val="26"/>
        </w:rPr>
      </w:pPr>
    </w:p>
    <w:p w14:paraId="21773006" w14:textId="6A5E501F" w:rsidR="66F13D1C" w:rsidRPr="00E37560" w:rsidRDefault="5E3D0367"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2. </w:t>
      </w:r>
      <w:r w:rsidRPr="00E37560">
        <w:rPr>
          <w:rFonts w:ascii="Arial Narrow" w:eastAsia="Arial Narrow" w:hAnsi="Arial Narrow" w:cs="Arial Narrow"/>
          <w:color w:val="000000" w:themeColor="text1"/>
          <w:w w:val="95"/>
          <w:sz w:val="26"/>
          <w:szCs w:val="26"/>
        </w:rPr>
        <w:t xml:space="preserve">En el caso sometido a consideración, se observa que la queja constitucional de la parte actora se </w:t>
      </w:r>
      <w:r w:rsidR="469EEA5F" w:rsidRPr="00E37560">
        <w:rPr>
          <w:rFonts w:ascii="Arial Narrow" w:eastAsia="Arial Narrow" w:hAnsi="Arial Narrow" w:cs="Arial Narrow"/>
          <w:color w:val="000000" w:themeColor="text1"/>
          <w:w w:val="95"/>
          <w:sz w:val="26"/>
          <w:szCs w:val="26"/>
        </w:rPr>
        <w:t>dirige</w:t>
      </w:r>
      <w:r w:rsidR="256D2AD6" w:rsidRPr="00E37560">
        <w:rPr>
          <w:rFonts w:ascii="Arial Narrow" w:eastAsia="Arial Narrow" w:hAnsi="Arial Narrow" w:cs="Arial Narrow"/>
          <w:color w:val="000000" w:themeColor="text1"/>
          <w:w w:val="95"/>
          <w:sz w:val="26"/>
          <w:szCs w:val="26"/>
        </w:rPr>
        <w:t xml:space="preserve"> </w:t>
      </w:r>
      <w:r w:rsidR="323A579E" w:rsidRPr="00E37560">
        <w:rPr>
          <w:rFonts w:ascii="Arial Narrow" w:eastAsia="Arial Narrow" w:hAnsi="Arial Narrow" w:cs="Arial Narrow"/>
          <w:color w:val="000000" w:themeColor="text1"/>
          <w:w w:val="95"/>
          <w:sz w:val="26"/>
          <w:szCs w:val="26"/>
        </w:rPr>
        <w:t>contra</w:t>
      </w:r>
      <w:r w:rsidR="256D2AD6" w:rsidRPr="00E37560">
        <w:rPr>
          <w:rFonts w:ascii="Arial Narrow" w:eastAsia="Arial Narrow" w:hAnsi="Arial Narrow" w:cs="Arial Narrow"/>
          <w:color w:val="000000" w:themeColor="text1"/>
          <w:w w:val="95"/>
          <w:sz w:val="26"/>
          <w:szCs w:val="26"/>
        </w:rPr>
        <w:t xml:space="preserve"> la decisión del juzgado accionado de no</w:t>
      </w:r>
      <w:r w:rsidR="1BF5E38F" w:rsidRPr="00E37560">
        <w:rPr>
          <w:rFonts w:ascii="Arial Narrow" w:eastAsia="Arial Narrow" w:hAnsi="Arial Narrow" w:cs="Arial Narrow"/>
          <w:color w:val="000000" w:themeColor="text1"/>
          <w:w w:val="95"/>
          <w:sz w:val="26"/>
          <w:szCs w:val="26"/>
        </w:rPr>
        <w:t xml:space="preserve"> decretar la nulidad del proce</w:t>
      </w:r>
      <w:r w:rsidR="118CCA37" w:rsidRPr="00E37560">
        <w:rPr>
          <w:rFonts w:ascii="Arial Narrow" w:eastAsia="Arial Narrow" w:hAnsi="Arial Narrow" w:cs="Arial Narrow"/>
          <w:color w:val="000000" w:themeColor="text1"/>
          <w:w w:val="95"/>
          <w:sz w:val="26"/>
          <w:szCs w:val="26"/>
        </w:rPr>
        <w:t>so de restablecimiento de derechos adelantado en favor del adolescente NL</w:t>
      </w:r>
      <w:r w:rsidR="00664ACB" w:rsidRPr="00E37560">
        <w:rPr>
          <w:rFonts w:ascii="Arial Narrow" w:eastAsia="Arial Narrow" w:hAnsi="Arial Narrow" w:cs="Arial Narrow"/>
          <w:color w:val="000000" w:themeColor="text1"/>
          <w:w w:val="95"/>
          <w:sz w:val="26"/>
          <w:szCs w:val="26"/>
        </w:rPr>
        <w:t>L</w:t>
      </w:r>
      <w:r w:rsidR="667B2854" w:rsidRPr="00E37560">
        <w:rPr>
          <w:rFonts w:ascii="Arial Narrow" w:eastAsia="Arial Narrow" w:hAnsi="Arial Narrow" w:cs="Arial Narrow"/>
          <w:color w:val="000000" w:themeColor="text1"/>
          <w:w w:val="95"/>
          <w:sz w:val="26"/>
          <w:szCs w:val="26"/>
        </w:rPr>
        <w:t>, al existir falencias en el trámite surtido por la Comisaría de Familia de Apía, que afectan esa actuación</w:t>
      </w:r>
      <w:r w:rsidR="45CD9AED" w:rsidRPr="00E37560">
        <w:rPr>
          <w:rFonts w:ascii="Arial Narrow" w:eastAsia="Arial Narrow" w:hAnsi="Arial Narrow" w:cs="Arial Narrow"/>
          <w:color w:val="000000" w:themeColor="text1"/>
          <w:w w:val="95"/>
          <w:sz w:val="26"/>
          <w:szCs w:val="26"/>
        </w:rPr>
        <w:t xml:space="preserve">, y </w:t>
      </w:r>
      <w:r w:rsidR="6CF319EE" w:rsidRPr="00E37560">
        <w:rPr>
          <w:rFonts w:ascii="Arial Narrow" w:eastAsia="Arial Narrow" w:hAnsi="Arial Narrow" w:cs="Arial Narrow"/>
          <w:color w:val="000000" w:themeColor="text1"/>
          <w:w w:val="95"/>
          <w:sz w:val="26"/>
          <w:szCs w:val="26"/>
        </w:rPr>
        <w:t>aun</w:t>
      </w:r>
      <w:r w:rsidR="45CD9AED" w:rsidRPr="00E37560">
        <w:rPr>
          <w:rFonts w:ascii="Arial Narrow" w:eastAsia="Arial Narrow" w:hAnsi="Arial Narrow" w:cs="Arial Narrow"/>
          <w:color w:val="000000" w:themeColor="text1"/>
          <w:w w:val="95"/>
          <w:sz w:val="26"/>
          <w:szCs w:val="26"/>
        </w:rPr>
        <w:t xml:space="preserve"> así devolver la actuación a la sede administrativa para corregir solo una de esas irregularidades. La primera instancia consideró que la vulneración en est</w:t>
      </w:r>
      <w:r w:rsidR="4EDC2DD4" w:rsidRPr="00E37560">
        <w:rPr>
          <w:rFonts w:ascii="Arial Narrow" w:eastAsia="Arial Narrow" w:hAnsi="Arial Narrow" w:cs="Arial Narrow"/>
          <w:color w:val="000000" w:themeColor="text1"/>
          <w:w w:val="95"/>
          <w:sz w:val="26"/>
          <w:szCs w:val="26"/>
        </w:rPr>
        <w:t>e caso tuvo lugar</w:t>
      </w:r>
      <w:r w:rsidR="50344098" w:rsidRPr="00E37560">
        <w:rPr>
          <w:rFonts w:ascii="Arial Narrow" w:eastAsia="Arial Narrow" w:hAnsi="Arial Narrow" w:cs="Arial Narrow"/>
          <w:color w:val="000000" w:themeColor="text1"/>
          <w:w w:val="95"/>
          <w:sz w:val="26"/>
          <w:szCs w:val="26"/>
        </w:rPr>
        <w:t>,</w:t>
      </w:r>
      <w:r w:rsidR="4EDC2DD4" w:rsidRPr="00E37560">
        <w:rPr>
          <w:rFonts w:ascii="Arial Narrow" w:eastAsia="Arial Narrow" w:hAnsi="Arial Narrow" w:cs="Arial Narrow"/>
          <w:color w:val="000000" w:themeColor="text1"/>
          <w:w w:val="95"/>
          <w:sz w:val="26"/>
          <w:szCs w:val="26"/>
        </w:rPr>
        <w:t xml:space="preserve"> pero </w:t>
      </w:r>
      <w:r w:rsidR="1D408E99" w:rsidRPr="00E37560">
        <w:rPr>
          <w:rFonts w:ascii="Arial Narrow" w:eastAsia="Arial Narrow" w:hAnsi="Arial Narrow" w:cs="Arial Narrow"/>
          <w:color w:val="000000" w:themeColor="text1"/>
          <w:w w:val="95"/>
          <w:sz w:val="26"/>
          <w:szCs w:val="26"/>
        </w:rPr>
        <w:t>a consecuencia de</w:t>
      </w:r>
      <w:r w:rsidR="4EDC2DD4" w:rsidRPr="00E37560">
        <w:rPr>
          <w:rFonts w:ascii="Arial Narrow" w:eastAsia="Arial Narrow" w:hAnsi="Arial Narrow" w:cs="Arial Narrow"/>
          <w:color w:val="000000" w:themeColor="text1"/>
          <w:w w:val="95"/>
          <w:sz w:val="26"/>
          <w:szCs w:val="26"/>
        </w:rPr>
        <w:t xml:space="preserve"> la última de esas determinaciones, como quiera que al haber transcurrido más del término legal establecido para que la Comisaría</w:t>
      </w:r>
      <w:r w:rsidR="3FB0948A" w:rsidRPr="00E37560">
        <w:rPr>
          <w:rFonts w:ascii="Arial Narrow" w:eastAsia="Arial Narrow" w:hAnsi="Arial Narrow" w:cs="Arial Narrow"/>
          <w:color w:val="000000" w:themeColor="text1"/>
          <w:w w:val="95"/>
          <w:sz w:val="26"/>
          <w:szCs w:val="26"/>
        </w:rPr>
        <w:t xml:space="preserve"> de Familia resolviera la situación del menor, no era dable devolver las diligencias.</w:t>
      </w:r>
      <w:r w:rsidR="118CCA37" w:rsidRPr="00E37560">
        <w:rPr>
          <w:rFonts w:ascii="Arial Narrow" w:eastAsia="Arial Narrow" w:hAnsi="Arial Narrow" w:cs="Arial Narrow"/>
          <w:color w:val="000000" w:themeColor="text1"/>
          <w:w w:val="95"/>
          <w:sz w:val="26"/>
          <w:szCs w:val="26"/>
        </w:rPr>
        <w:t xml:space="preserve"> </w:t>
      </w:r>
      <w:r w:rsidR="704A068B" w:rsidRPr="00E37560">
        <w:rPr>
          <w:rFonts w:ascii="Arial Narrow" w:eastAsia="Arial Narrow" w:hAnsi="Arial Narrow" w:cs="Arial Narrow"/>
          <w:color w:val="000000" w:themeColor="text1"/>
          <w:w w:val="95"/>
          <w:sz w:val="26"/>
          <w:szCs w:val="26"/>
        </w:rPr>
        <w:t xml:space="preserve">El titular del juzgado </w:t>
      </w:r>
      <w:r w:rsidR="00664ACB" w:rsidRPr="00E37560">
        <w:rPr>
          <w:rFonts w:ascii="Arial Narrow" w:eastAsia="Arial Narrow" w:hAnsi="Arial Narrow" w:cs="Arial Narrow"/>
          <w:color w:val="000000" w:themeColor="text1"/>
          <w:w w:val="95"/>
          <w:sz w:val="26"/>
          <w:szCs w:val="26"/>
        </w:rPr>
        <w:t>demandado</w:t>
      </w:r>
      <w:r w:rsidR="704A068B" w:rsidRPr="00E37560">
        <w:rPr>
          <w:rFonts w:ascii="Arial Narrow" w:eastAsia="Arial Narrow" w:hAnsi="Arial Narrow" w:cs="Arial Narrow"/>
          <w:color w:val="000000" w:themeColor="text1"/>
          <w:w w:val="95"/>
          <w:sz w:val="26"/>
          <w:szCs w:val="26"/>
        </w:rPr>
        <w:t xml:space="preserve"> alegó, en contraposición, que para la fecha en que se adoptó el fallo por parte de esa Comisaría aún no había vencido aquel</w:t>
      </w:r>
      <w:r w:rsidR="34D14FFF" w:rsidRPr="00E37560">
        <w:rPr>
          <w:rFonts w:ascii="Arial Narrow" w:eastAsia="Arial Narrow" w:hAnsi="Arial Narrow" w:cs="Arial Narrow"/>
          <w:color w:val="000000" w:themeColor="text1"/>
          <w:w w:val="95"/>
          <w:sz w:val="26"/>
          <w:szCs w:val="26"/>
        </w:rPr>
        <w:t xml:space="preserve"> plazo y por lo mismo no se </w:t>
      </w:r>
      <w:r w:rsidR="20375394" w:rsidRPr="00E37560">
        <w:rPr>
          <w:rFonts w:ascii="Arial Narrow" w:eastAsia="Arial Narrow" w:hAnsi="Arial Narrow" w:cs="Arial Narrow"/>
          <w:color w:val="000000" w:themeColor="text1"/>
          <w:w w:val="95"/>
          <w:sz w:val="26"/>
          <w:szCs w:val="26"/>
        </w:rPr>
        <w:t>configuró</w:t>
      </w:r>
      <w:r w:rsidR="34D14FFF" w:rsidRPr="00E37560">
        <w:rPr>
          <w:rFonts w:ascii="Arial Narrow" w:eastAsia="Arial Narrow" w:hAnsi="Arial Narrow" w:cs="Arial Narrow"/>
          <w:color w:val="000000" w:themeColor="text1"/>
          <w:w w:val="95"/>
          <w:sz w:val="26"/>
          <w:szCs w:val="26"/>
        </w:rPr>
        <w:t xml:space="preserve"> la nulidad por falta de competencia.</w:t>
      </w:r>
    </w:p>
    <w:p w14:paraId="4163A0B1" w14:textId="42E0EF39" w:rsidR="1BC72491" w:rsidRPr="00B95D94" w:rsidRDefault="1BC72491" w:rsidP="00B95D94">
      <w:pPr>
        <w:pStyle w:val="Sinespaciado"/>
        <w:jc w:val="both"/>
        <w:rPr>
          <w:rFonts w:ascii="Arial Narrow" w:hAnsi="Arial Narrow"/>
          <w:w w:val="95"/>
          <w:sz w:val="26"/>
          <w:szCs w:val="26"/>
        </w:rPr>
      </w:pPr>
    </w:p>
    <w:p w14:paraId="5827D97A" w14:textId="5E6EA070" w:rsidR="66F13D1C" w:rsidRPr="00E37560" w:rsidRDefault="5E3D0367"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De conformidad con lo anterior, el problema jurídico que debe resolver esta Sala</w:t>
      </w:r>
      <w:r w:rsidR="1423C298" w:rsidRPr="00E37560">
        <w:rPr>
          <w:rFonts w:ascii="Arial Narrow" w:eastAsia="Arial Narrow" w:hAnsi="Arial Narrow" w:cs="Arial Narrow"/>
          <w:color w:val="000000" w:themeColor="text1"/>
          <w:w w:val="95"/>
          <w:sz w:val="26"/>
          <w:szCs w:val="26"/>
        </w:rPr>
        <w:t xml:space="preserve">, atendiendo al único </w:t>
      </w:r>
      <w:r w:rsidR="0D3AC2D5" w:rsidRPr="00E37560">
        <w:rPr>
          <w:rFonts w:ascii="Arial Narrow" w:eastAsia="Arial Narrow" w:hAnsi="Arial Narrow" w:cs="Arial Narrow"/>
          <w:color w:val="000000" w:themeColor="text1"/>
          <w:w w:val="95"/>
          <w:sz w:val="26"/>
          <w:szCs w:val="26"/>
        </w:rPr>
        <w:t>motivo de inconformidad contra el fallo de primer nivel,</w:t>
      </w:r>
      <w:r w:rsidRPr="00E37560">
        <w:rPr>
          <w:rFonts w:ascii="Arial Narrow" w:eastAsia="Arial Narrow" w:hAnsi="Arial Narrow" w:cs="Arial Narrow"/>
          <w:color w:val="000000" w:themeColor="text1"/>
          <w:w w:val="95"/>
          <w:sz w:val="26"/>
          <w:szCs w:val="26"/>
        </w:rPr>
        <w:t xml:space="preserve"> es si la acción de tutela resulta procedente para definir </w:t>
      </w:r>
      <w:r w:rsidR="102E08B7" w:rsidRPr="00E37560">
        <w:rPr>
          <w:rFonts w:ascii="Arial Narrow" w:eastAsia="Arial Narrow" w:hAnsi="Arial Narrow" w:cs="Arial Narrow"/>
          <w:color w:val="000000" w:themeColor="text1"/>
          <w:w w:val="95"/>
          <w:sz w:val="26"/>
          <w:szCs w:val="26"/>
        </w:rPr>
        <w:t>aquel</w:t>
      </w:r>
      <w:r w:rsidRPr="00E37560">
        <w:rPr>
          <w:rFonts w:ascii="Arial Narrow" w:eastAsia="Arial Narrow" w:hAnsi="Arial Narrow" w:cs="Arial Narrow"/>
          <w:color w:val="000000" w:themeColor="text1"/>
          <w:w w:val="95"/>
          <w:sz w:val="26"/>
          <w:szCs w:val="26"/>
        </w:rPr>
        <w:t xml:space="preserve"> debate y, de serlo, si con </w:t>
      </w:r>
      <w:r w:rsidR="7FB95F02" w:rsidRPr="00E37560">
        <w:rPr>
          <w:rFonts w:ascii="Arial Narrow" w:eastAsia="Arial Narrow" w:hAnsi="Arial Narrow" w:cs="Arial Narrow"/>
          <w:color w:val="000000" w:themeColor="text1"/>
          <w:w w:val="95"/>
          <w:sz w:val="26"/>
          <w:szCs w:val="26"/>
        </w:rPr>
        <w:t>la decisión de devolver el proceso de restablecimiento de derechos a la entidad administrativa c</w:t>
      </w:r>
      <w:r w:rsidR="6B6E3267" w:rsidRPr="00E37560">
        <w:rPr>
          <w:rFonts w:ascii="Arial Narrow" w:eastAsia="Arial Narrow" w:hAnsi="Arial Narrow" w:cs="Arial Narrow"/>
          <w:color w:val="000000" w:themeColor="text1"/>
          <w:w w:val="95"/>
          <w:sz w:val="26"/>
          <w:szCs w:val="26"/>
        </w:rPr>
        <w:t>orrespondiente</w:t>
      </w:r>
      <w:r w:rsidR="7FB95F02" w:rsidRPr="00E37560">
        <w:rPr>
          <w:rFonts w:ascii="Arial Narrow" w:eastAsia="Arial Narrow" w:hAnsi="Arial Narrow" w:cs="Arial Narrow"/>
          <w:color w:val="000000" w:themeColor="text1"/>
          <w:w w:val="95"/>
          <w:sz w:val="26"/>
          <w:szCs w:val="26"/>
        </w:rPr>
        <w:t>,</w:t>
      </w:r>
      <w:r w:rsidRPr="00E37560">
        <w:rPr>
          <w:rFonts w:ascii="Arial Narrow" w:eastAsia="Arial Narrow" w:hAnsi="Arial Narrow" w:cs="Arial Narrow"/>
          <w:color w:val="000000" w:themeColor="text1"/>
          <w:w w:val="95"/>
          <w:sz w:val="26"/>
          <w:szCs w:val="26"/>
        </w:rPr>
        <w:t xml:space="preserve"> se incurrió en lesión alguna </w:t>
      </w:r>
      <w:r w:rsidR="09A5EC77" w:rsidRPr="00E37560">
        <w:rPr>
          <w:rFonts w:ascii="Arial Narrow" w:eastAsia="Arial Narrow" w:hAnsi="Arial Narrow" w:cs="Arial Narrow"/>
          <w:color w:val="000000" w:themeColor="text1"/>
          <w:w w:val="95"/>
          <w:sz w:val="26"/>
          <w:szCs w:val="26"/>
        </w:rPr>
        <w:t>en este caso</w:t>
      </w:r>
      <w:r w:rsidRPr="00E37560">
        <w:rPr>
          <w:rFonts w:ascii="Arial Narrow" w:eastAsia="Arial Narrow" w:hAnsi="Arial Narrow" w:cs="Arial Narrow"/>
          <w:color w:val="000000" w:themeColor="text1"/>
          <w:w w:val="95"/>
          <w:sz w:val="26"/>
          <w:szCs w:val="26"/>
        </w:rPr>
        <w:t xml:space="preserve">. </w:t>
      </w:r>
    </w:p>
    <w:p w14:paraId="15116885" w14:textId="151D4FCF" w:rsidR="1BC72491" w:rsidRPr="00B95D94" w:rsidRDefault="1BC72491" w:rsidP="00B95D94">
      <w:pPr>
        <w:pStyle w:val="Sinespaciado"/>
        <w:jc w:val="both"/>
        <w:rPr>
          <w:rFonts w:ascii="Arial Narrow" w:hAnsi="Arial Narrow"/>
          <w:w w:val="95"/>
          <w:sz w:val="26"/>
          <w:szCs w:val="26"/>
        </w:rPr>
      </w:pPr>
    </w:p>
    <w:p w14:paraId="67CBB566" w14:textId="47B07142" w:rsidR="66F13D1C" w:rsidRPr="00E37560" w:rsidRDefault="5E3D0367"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lastRenderedPageBreak/>
        <w:t xml:space="preserve">3. </w:t>
      </w:r>
      <w:r w:rsidRPr="00E37560">
        <w:rPr>
          <w:rFonts w:ascii="Arial Narrow" w:eastAsia="Arial Narrow" w:hAnsi="Arial Narrow" w:cs="Arial Narrow"/>
          <w:color w:val="000000" w:themeColor="text1"/>
          <w:w w:val="95"/>
          <w:sz w:val="26"/>
          <w:szCs w:val="26"/>
        </w:rPr>
        <w:t xml:space="preserve">Como primera medida es preciso señalar que </w:t>
      </w:r>
      <w:r w:rsidR="59D36DE0" w:rsidRPr="00E37560">
        <w:rPr>
          <w:rFonts w:ascii="Arial Narrow" w:eastAsia="Arial Narrow" w:hAnsi="Arial Narrow" w:cs="Arial Narrow"/>
          <w:color w:val="000000" w:themeColor="text1"/>
          <w:w w:val="95"/>
          <w:sz w:val="26"/>
          <w:szCs w:val="26"/>
        </w:rPr>
        <w:t>la</w:t>
      </w:r>
      <w:r w:rsidRPr="00E37560">
        <w:rPr>
          <w:rFonts w:ascii="Arial Narrow" w:eastAsia="Arial Narrow" w:hAnsi="Arial Narrow" w:cs="Arial Narrow"/>
          <w:color w:val="000000" w:themeColor="text1"/>
          <w:w w:val="95"/>
          <w:sz w:val="26"/>
          <w:szCs w:val="26"/>
        </w:rPr>
        <w:t xml:space="preserve"> </w:t>
      </w:r>
      <w:r w:rsidR="39B59472" w:rsidRPr="00E37560">
        <w:rPr>
          <w:rFonts w:ascii="Arial Narrow" w:hAnsi="Arial Narrow"/>
          <w:w w:val="95"/>
          <w:sz w:val="26"/>
          <w:szCs w:val="26"/>
          <w:lang w:val="es-CO"/>
        </w:rPr>
        <w:t>Defensora de Familia</w:t>
      </w:r>
      <w:r w:rsidR="49B25FF8" w:rsidRPr="00E37560">
        <w:rPr>
          <w:rFonts w:ascii="Arial Narrow" w:hAnsi="Arial Narrow"/>
          <w:w w:val="95"/>
          <w:sz w:val="26"/>
          <w:szCs w:val="26"/>
          <w:lang w:val="es-CO"/>
        </w:rPr>
        <w:t xml:space="preserve"> que promovió el amparo,</w:t>
      </w:r>
      <w:r w:rsidR="39452A5D" w:rsidRPr="00E37560">
        <w:rPr>
          <w:rFonts w:ascii="Arial Narrow" w:hAnsi="Arial Narrow"/>
          <w:w w:val="95"/>
          <w:sz w:val="26"/>
          <w:szCs w:val="26"/>
          <w:lang w:val="es-CO"/>
        </w:rPr>
        <w:t xml:space="preserve"> </w:t>
      </w:r>
      <w:r w:rsidRPr="00E37560">
        <w:rPr>
          <w:rFonts w:ascii="Arial Narrow" w:eastAsia="Arial Narrow" w:hAnsi="Arial Narrow" w:cs="Arial Narrow"/>
          <w:color w:val="000000" w:themeColor="text1"/>
          <w:w w:val="95"/>
          <w:sz w:val="26"/>
          <w:szCs w:val="26"/>
        </w:rPr>
        <w:t>se encuentra legitimad</w:t>
      </w:r>
      <w:r w:rsidR="554F37F2" w:rsidRPr="00E37560">
        <w:rPr>
          <w:rFonts w:ascii="Arial Narrow" w:eastAsia="Arial Narrow" w:hAnsi="Arial Narrow" w:cs="Arial Narrow"/>
          <w:color w:val="000000" w:themeColor="text1"/>
          <w:w w:val="95"/>
          <w:sz w:val="26"/>
          <w:szCs w:val="26"/>
        </w:rPr>
        <w:t>a</w:t>
      </w:r>
      <w:r w:rsidRPr="00E37560">
        <w:rPr>
          <w:rFonts w:ascii="Arial Narrow" w:eastAsia="Arial Narrow" w:hAnsi="Arial Narrow" w:cs="Arial Narrow"/>
          <w:color w:val="000000" w:themeColor="text1"/>
          <w:w w:val="95"/>
          <w:sz w:val="26"/>
          <w:szCs w:val="26"/>
        </w:rPr>
        <w:t xml:space="preserve"> en la causa por activa </w:t>
      </w:r>
      <w:r w:rsidR="3BEB93E5" w:rsidRPr="00E37560">
        <w:rPr>
          <w:rFonts w:ascii="Arial Narrow" w:eastAsia="Arial Narrow" w:hAnsi="Arial Narrow" w:cs="Arial Narrow"/>
          <w:color w:val="000000" w:themeColor="text1"/>
          <w:w w:val="95"/>
          <w:sz w:val="26"/>
          <w:szCs w:val="26"/>
        </w:rPr>
        <w:t>al intervenir en el proceso objeto de</w:t>
      </w:r>
      <w:r w:rsidR="1151D931" w:rsidRPr="00E37560">
        <w:rPr>
          <w:rFonts w:ascii="Arial Narrow" w:eastAsia="Arial Narrow" w:hAnsi="Arial Narrow" w:cs="Arial Narrow"/>
          <w:color w:val="000000" w:themeColor="text1"/>
          <w:w w:val="95"/>
          <w:sz w:val="26"/>
          <w:szCs w:val="26"/>
        </w:rPr>
        <w:t xml:space="preserve"> la acción constitucional</w:t>
      </w:r>
      <w:r w:rsidRPr="00E37560">
        <w:rPr>
          <w:rFonts w:ascii="Arial Narrow" w:eastAsia="Arial Narrow" w:hAnsi="Arial Narrow" w:cs="Arial Narrow"/>
          <w:color w:val="000000" w:themeColor="text1"/>
          <w:w w:val="95"/>
          <w:sz w:val="26"/>
          <w:szCs w:val="26"/>
        </w:rPr>
        <w:t>. Por</w:t>
      </w:r>
      <w:r w:rsidR="0E39A96C" w:rsidRPr="00E37560">
        <w:rPr>
          <w:rFonts w:ascii="Arial Narrow" w:eastAsia="Arial Narrow" w:hAnsi="Arial Narrow" w:cs="Arial Narrow"/>
          <w:color w:val="000000" w:themeColor="text1"/>
          <w:w w:val="95"/>
          <w:sz w:val="26"/>
          <w:szCs w:val="26"/>
        </w:rPr>
        <w:t xml:space="preserve"> pasiva, está legitimado el Juzgado Promiscuo Municipal de Apía</w:t>
      </w:r>
      <w:r w:rsidR="3A2EFD93" w:rsidRPr="00E37560">
        <w:rPr>
          <w:rFonts w:ascii="Arial Narrow" w:eastAsia="Arial Narrow" w:hAnsi="Arial Narrow" w:cs="Arial Narrow"/>
          <w:color w:val="000000" w:themeColor="text1"/>
          <w:w w:val="95"/>
          <w:sz w:val="26"/>
          <w:szCs w:val="26"/>
        </w:rPr>
        <w:t>, despacho que adoptó la decisión reprochada</w:t>
      </w:r>
    </w:p>
    <w:p w14:paraId="7695BCC2" w14:textId="36F0FF50" w:rsidR="1BC72491" w:rsidRPr="00B95D94" w:rsidRDefault="1BC72491" w:rsidP="00B95D94">
      <w:pPr>
        <w:pStyle w:val="Sinespaciado"/>
        <w:jc w:val="both"/>
        <w:rPr>
          <w:rFonts w:ascii="Arial Narrow" w:hAnsi="Arial Narrow"/>
          <w:w w:val="95"/>
          <w:sz w:val="26"/>
          <w:szCs w:val="26"/>
        </w:rPr>
      </w:pPr>
    </w:p>
    <w:p w14:paraId="6A74348E" w14:textId="32B47AAE"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4. </w:t>
      </w:r>
      <w:r w:rsidRPr="00E37560">
        <w:rPr>
          <w:rFonts w:ascii="Arial Narrow" w:eastAsia="Arial Narrow" w:hAnsi="Arial Narrow" w:cs="Arial Narrow"/>
          <w:color w:val="000000" w:themeColor="text1"/>
          <w:w w:val="95"/>
          <w:sz w:val="26"/>
          <w:szCs w:val="26"/>
        </w:rPr>
        <w:t>Frente</w:t>
      </w:r>
      <w:r w:rsidRPr="00E37560">
        <w:rPr>
          <w:rFonts w:ascii="Arial Narrow" w:eastAsia="Arial Narrow" w:hAnsi="Arial Narrow" w:cs="Arial Narrow"/>
          <w:b/>
          <w:bCs/>
          <w:color w:val="000000" w:themeColor="text1"/>
          <w:w w:val="95"/>
          <w:sz w:val="26"/>
          <w:szCs w:val="26"/>
        </w:rPr>
        <w:t xml:space="preserve"> </w:t>
      </w:r>
      <w:r w:rsidRPr="00E37560">
        <w:rPr>
          <w:rFonts w:ascii="Arial Narrow" w:eastAsia="Arial Narrow" w:hAnsi="Arial Narrow" w:cs="Arial Narrow"/>
          <w:color w:val="000000" w:themeColor="text1"/>
          <w:w w:val="95"/>
          <w:sz w:val="26"/>
          <w:szCs w:val="26"/>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E37560">
        <w:rPr>
          <w:rFonts w:ascii="Arial Narrow" w:eastAsia="Arial Narrow" w:hAnsi="Arial Narrow" w:cs="Arial Narrow"/>
          <w:color w:val="000000" w:themeColor="text1"/>
          <w:w w:val="95"/>
          <w:sz w:val="26"/>
          <w:szCs w:val="26"/>
          <w:vertAlign w:val="superscript"/>
        </w:rPr>
        <w:t>5</w:t>
      </w:r>
      <w:r w:rsidRPr="00E37560">
        <w:rPr>
          <w:rFonts w:ascii="Arial Narrow" w:eastAsia="Arial Narrow" w:hAnsi="Arial Narrow" w:cs="Arial Narrow"/>
          <w:color w:val="000000" w:themeColor="text1"/>
          <w:w w:val="95"/>
          <w:sz w:val="26"/>
          <w:szCs w:val="26"/>
        </w:rPr>
        <w:t xml:space="preserve">. </w:t>
      </w:r>
    </w:p>
    <w:p w14:paraId="6D44A0CB" w14:textId="59EFE478" w:rsidR="441769F4" w:rsidRPr="00B95D94" w:rsidRDefault="441769F4" w:rsidP="00B95D94">
      <w:pPr>
        <w:pStyle w:val="Sinespaciado"/>
        <w:jc w:val="both"/>
        <w:rPr>
          <w:rFonts w:ascii="Arial Narrow" w:hAnsi="Arial Narrow"/>
          <w:w w:val="95"/>
          <w:sz w:val="26"/>
          <w:szCs w:val="26"/>
        </w:rPr>
      </w:pPr>
    </w:p>
    <w:p w14:paraId="1FB27513" w14:textId="313F68F4"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 xml:space="preserve">Para que procedan los reproches que por este medio se </w:t>
      </w:r>
      <w:r w:rsidR="00502287" w:rsidRPr="00E37560">
        <w:rPr>
          <w:rFonts w:ascii="Arial Narrow" w:eastAsia="Arial Narrow" w:hAnsi="Arial Narrow" w:cs="Arial Narrow"/>
          <w:color w:val="000000" w:themeColor="text1"/>
          <w:w w:val="95"/>
          <w:sz w:val="26"/>
          <w:szCs w:val="26"/>
        </w:rPr>
        <w:t>les</w:t>
      </w:r>
      <w:r w:rsidRPr="00E37560">
        <w:rPr>
          <w:rFonts w:ascii="Arial Narrow" w:eastAsia="Arial Narrow" w:hAnsi="Arial Narrow" w:cs="Arial Narrow"/>
          <w:color w:val="000000" w:themeColor="text1"/>
          <w:w w:val="95"/>
          <w:sz w:val="26"/>
          <w:szCs w:val="26"/>
        </w:rPr>
        <w:t xml:space="preserve"> haga a las decisiones ordinarias, se deben cumplir estrictamente los presupuestos generales.  </w:t>
      </w:r>
    </w:p>
    <w:p w14:paraId="2BE252B3" w14:textId="43FC9C17" w:rsidR="441769F4" w:rsidRPr="00B95D94" w:rsidRDefault="441769F4" w:rsidP="00B95D94">
      <w:pPr>
        <w:pStyle w:val="Sinespaciado"/>
        <w:jc w:val="both"/>
        <w:rPr>
          <w:rFonts w:ascii="Arial Narrow" w:hAnsi="Arial Narrow"/>
          <w:w w:val="95"/>
          <w:sz w:val="26"/>
          <w:szCs w:val="26"/>
        </w:rPr>
      </w:pPr>
    </w:p>
    <w:p w14:paraId="161D5D7D" w14:textId="537567B3"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4.1. </w:t>
      </w:r>
      <w:r w:rsidRPr="00E37560">
        <w:rPr>
          <w:rFonts w:ascii="Arial Narrow" w:eastAsia="Arial Narrow" w:hAnsi="Arial Narrow" w:cs="Arial Narrow"/>
          <w:color w:val="000000" w:themeColor="text1"/>
          <w:w w:val="95"/>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E37560">
        <w:rPr>
          <w:rFonts w:ascii="Arial Narrow" w:eastAsia="Arial Narrow" w:hAnsi="Arial Narrow" w:cs="Arial Narrow"/>
          <w:i/>
          <w:iCs/>
          <w:color w:val="000000" w:themeColor="text1"/>
          <w:w w:val="95"/>
          <w:sz w:val="26"/>
          <w:szCs w:val="26"/>
        </w:rPr>
        <w:t>ius fundamental</w:t>
      </w:r>
      <w:r w:rsidRPr="00E37560">
        <w:rPr>
          <w:rFonts w:ascii="Arial Narrow" w:eastAsia="Arial Narrow" w:hAnsi="Arial Narrow" w:cs="Arial Narrow"/>
          <w:color w:val="000000" w:themeColor="text1"/>
          <w:w w:val="95"/>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E37560">
        <w:rPr>
          <w:rFonts w:ascii="Arial Narrow" w:eastAsia="Arial Narrow" w:hAnsi="Arial Narrow" w:cs="Arial Narrow"/>
          <w:b/>
          <w:bCs/>
          <w:color w:val="000000" w:themeColor="text1"/>
          <w:w w:val="95"/>
          <w:sz w:val="26"/>
          <w:szCs w:val="26"/>
          <w:vertAlign w:val="superscript"/>
        </w:rPr>
        <w:footnoteReference w:id="7"/>
      </w:r>
      <w:r w:rsidRPr="00E37560">
        <w:rPr>
          <w:rFonts w:ascii="Arial Narrow" w:eastAsia="Arial Narrow" w:hAnsi="Arial Narrow" w:cs="Arial Narrow"/>
          <w:b/>
          <w:bCs/>
          <w:color w:val="000000" w:themeColor="text1"/>
          <w:w w:val="95"/>
          <w:sz w:val="26"/>
          <w:szCs w:val="26"/>
        </w:rPr>
        <w:t xml:space="preserve"> </w:t>
      </w:r>
    </w:p>
    <w:p w14:paraId="3CBBC338" w14:textId="52986EC5" w:rsidR="441769F4" w:rsidRPr="00B95D94" w:rsidRDefault="441769F4" w:rsidP="00B95D94">
      <w:pPr>
        <w:pStyle w:val="Sinespaciado"/>
        <w:jc w:val="both"/>
        <w:rPr>
          <w:rFonts w:ascii="Arial Narrow" w:hAnsi="Arial Narrow"/>
          <w:w w:val="95"/>
          <w:sz w:val="26"/>
          <w:szCs w:val="26"/>
        </w:rPr>
      </w:pPr>
    </w:p>
    <w:p w14:paraId="67E9BBB5" w14:textId="311AC828"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 xml:space="preserve">Mientras que </w:t>
      </w:r>
      <w:bookmarkStart w:id="2" w:name="_Hlk117848813"/>
      <w:r w:rsidRPr="00E37560">
        <w:rPr>
          <w:rFonts w:ascii="Arial Narrow" w:eastAsia="Arial Narrow" w:hAnsi="Arial Narrow" w:cs="Arial Narrow"/>
          <w:color w:val="000000" w:themeColor="text1"/>
          <w:w w:val="95"/>
          <w:sz w:val="26"/>
          <w:szCs w:val="26"/>
        </w:rPr>
        <w:t>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w:t>
      </w:r>
      <w:bookmarkEnd w:id="2"/>
      <w:r w:rsidRPr="00E37560">
        <w:rPr>
          <w:rFonts w:ascii="Arial Narrow" w:eastAsia="Arial Narrow" w:hAnsi="Arial Narrow" w:cs="Arial Narrow"/>
          <w:color w:val="000000" w:themeColor="text1"/>
          <w:w w:val="95"/>
          <w:sz w:val="26"/>
          <w:szCs w:val="26"/>
        </w:rPr>
        <w:t xml:space="preserve">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w:t>
      </w:r>
      <w:proofErr w:type="spellStart"/>
      <w:r w:rsidRPr="00E37560">
        <w:rPr>
          <w:rFonts w:ascii="Arial Narrow" w:eastAsia="Arial Narrow" w:hAnsi="Arial Narrow" w:cs="Arial Narrow"/>
          <w:color w:val="000000" w:themeColor="text1"/>
          <w:w w:val="95"/>
          <w:sz w:val="26"/>
          <w:szCs w:val="26"/>
        </w:rPr>
        <w:t>viii</w:t>
      </w:r>
      <w:proofErr w:type="spellEnd"/>
      <w:r w:rsidRPr="00E37560">
        <w:rPr>
          <w:rFonts w:ascii="Arial Narrow" w:eastAsia="Arial Narrow" w:hAnsi="Arial Narrow" w:cs="Arial Narrow"/>
          <w:color w:val="000000" w:themeColor="text1"/>
          <w:w w:val="95"/>
          <w:sz w:val="26"/>
          <w:szCs w:val="26"/>
        </w:rPr>
        <w:t>) violación directa de la Constitución</w:t>
      </w:r>
      <w:r w:rsidRPr="00E37560">
        <w:rPr>
          <w:rFonts w:ascii="Arial Narrow" w:eastAsia="Arial Narrow" w:hAnsi="Arial Narrow" w:cs="Arial Narrow"/>
          <w:color w:val="000000" w:themeColor="text1"/>
          <w:w w:val="95"/>
          <w:sz w:val="26"/>
          <w:szCs w:val="26"/>
          <w:vertAlign w:val="superscript"/>
        </w:rPr>
        <w:footnoteReference w:id="8"/>
      </w:r>
      <w:r w:rsidRPr="00E37560">
        <w:rPr>
          <w:rFonts w:ascii="Arial Narrow" w:eastAsia="Arial Narrow" w:hAnsi="Arial Narrow" w:cs="Arial Narrow"/>
          <w:color w:val="000000" w:themeColor="text1"/>
          <w:w w:val="95"/>
          <w:sz w:val="26"/>
          <w:szCs w:val="26"/>
        </w:rPr>
        <w:t xml:space="preserve">. </w:t>
      </w:r>
    </w:p>
    <w:p w14:paraId="0CF78F05" w14:textId="7D4CDD6B" w:rsidR="441769F4" w:rsidRPr="00B95D94" w:rsidRDefault="441769F4" w:rsidP="00B95D94">
      <w:pPr>
        <w:pStyle w:val="Sinespaciado"/>
        <w:jc w:val="both"/>
        <w:rPr>
          <w:rFonts w:ascii="Arial Narrow" w:hAnsi="Arial Narrow"/>
          <w:w w:val="95"/>
          <w:sz w:val="26"/>
          <w:szCs w:val="26"/>
        </w:rPr>
      </w:pPr>
    </w:p>
    <w:p w14:paraId="228DA78D" w14:textId="3A90A58F"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5.</w:t>
      </w:r>
      <w:r w:rsidRPr="00E37560">
        <w:rPr>
          <w:rFonts w:ascii="Arial Narrow" w:eastAsia="Arial Narrow" w:hAnsi="Arial Narrow" w:cs="Arial Narrow"/>
          <w:color w:val="000000" w:themeColor="text1"/>
          <w:w w:val="95"/>
          <w:sz w:val="26"/>
          <w:szCs w:val="26"/>
        </w:rPr>
        <w:t xml:space="preserve"> Las pruebas arrimadas al proceso, acreditan los siguientes hechos:</w:t>
      </w:r>
    </w:p>
    <w:p w14:paraId="62A1BCDF" w14:textId="250D3AF0" w:rsidR="441769F4" w:rsidRPr="00B95D94" w:rsidRDefault="441769F4" w:rsidP="00B95D94">
      <w:pPr>
        <w:pStyle w:val="Sinespaciado"/>
        <w:jc w:val="both"/>
        <w:rPr>
          <w:rFonts w:ascii="Arial Narrow" w:hAnsi="Arial Narrow"/>
          <w:w w:val="95"/>
          <w:sz w:val="26"/>
          <w:szCs w:val="26"/>
        </w:rPr>
      </w:pPr>
    </w:p>
    <w:p w14:paraId="42EB0F27" w14:textId="30271CEC" w:rsidR="5E9E1785" w:rsidRPr="00E37560" w:rsidRDefault="5E9E1785" w:rsidP="006C7D0A">
      <w:pPr>
        <w:pStyle w:val="Default"/>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5.1.</w:t>
      </w:r>
      <w:r w:rsidRPr="00E37560">
        <w:rPr>
          <w:rFonts w:ascii="Arial Narrow" w:eastAsia="Arial Narrow" w:hAnsi="Arial Narrow" w:cs="Arial Narrow"/>
          <w:color w:val="000000" w:themeColor="text1"/>
          <w:w w:val="95"/>
          <w:sz w:val="26"/>
          <w:szCs w:val="26"/>
        </w:rPr>
        <w:t xml:space="preserve"> </w:t>
      </w:r>
      <w:r w:rsidR="4FC35DA4" w:rsidRPr="00E37560">
        <w:rPr>
          <w:rFonts w:ascii="Arial Narrow" w:eastAsia="Arial Narrow" w:hAnsi="Arial Narrow" w:cs="Arial Narrow"/>
          <w:color w:val="000000" w:themeColor="text1"/>
          <w:w w:val="95"/>
          <w:sz w:val="26"/>
          <w:szCs w:val="26"/>
        </w:rPr>
        <w:t xml:space="preserve">Mediante auto del 29 de diciembre de 2021, la Defensora del Familia del Centro Zonal </w:t>
      </w:r>
      <w:r w:rsidR="6DBAB56E" w:rsidRPr="00E37560">
        <w:rPr>
          <w:rFonts w:ascii="Arial Narrow" w:eastAsia="Arial Narrow" w:hAnsi="Arial Narrow" w:cs="Arial Narrow"/>
          <w:color w:val="000000" w:themeColor="text1"/>
          <w:w w:val="95"/>
          <w:sz w:val="26"/>
          <w:szCs w:val="26"/>
        </w:rPr>
        <w:t>ICBF de La Virginia,</w:t>
      </w:r>
      <w:r w:rsidR="1FC763D0" w:rsidRPr="00E37560">
        <w:rPr>
          <w:rFonts w:ascii="Arial Narrow" w:eastAsia="Arial Narrow" w:hAnsi="Arial Narrow" w:cs="Arial Narrow"/>
          <w:color w:val="000000" w:themeColor="text1"/>
          <w:w w:val="95"/>
          <w:sz w:val="26"/>
          <w:szCs w:val="26"/>
        </w:rPr>
        <w:t xml:space="preserve"> luego de dictada la Resolución 131 del 18 de ese mismo mes por medio de la cual la Comisaria de Familia de Apía dictó fallo de restablecimiento de derechos a favor del adolescente NL</w:t>
      </w:r>
      <w:r w:rsidR="002F172F" w:rsidRPr="00E37560">
        <w:rPr>
          <w:rFonts w:ascii="Arial Narrow" w:eastAsia="Arial Narrow" w:hAnsi="Arial Narrow" w:cs="Arial Narrow"/>
          <w:color w:val="000000" w:themeColor="text1"/>
          <w:w w:val="95"/>
          <w:sz w:val="26"/>
          <w:szCs w:val="26"/>
        </w:rPr>
        <w:t>L</w:t>
      </w:r>
      <w:r w:rsidR="1F3A1983" w:rsidRPr="00E37560">
        <w:rPr>
          <w:rFonts w:ascii="Arial Narrow" w:eastAsia="Arial Narrow" w:hAnsi="Arial Narrow" w:cs="Arial Narrow"/>
          <w:color w:val="000000" w:themeColor="text1"/>
          <w:w w:val="95"/>
          <w:sz w:val="26"/>
          <w:szCs w:val="26"/>
        </w:rPr>
        <w:t xml:space="preserve">, </w:t>
      </w:r>
      <w:r w:rsidR="794C4299" w:rsidRPr="00E37560">
        <w:rPr>
          <w:rFonts w:ascii="Arial Narrow" w:eastAsia="Arial Narrow" w:hAnsi="Arial Narrow" w:cs="Arial Narrow"/>
          <w:color w:val="000000" w:themeColor="text1"/>
          <w:w w:val="95"/>
          <w:sz w:val="26"/>
          <w:szCs w:val="26"/>
        </w:rPr>
        <w:t xml:space="preserve">iniciado a consecuencia de denuncia policial presentada el </w:t>
      </w:r>
      <w:r w:rsidR="794C4299" w:rsidRPr="00E37560">
        <w:rPr>
          <w:rFonts w:ascii="Arial Narrow" w:eastAsia="Arial Narrow" w:hAnsi="Arial Narrow" w:cs="Arial Narrow"/>
          <w:w w:val="95"/>
          <w:sz w:val="26"/>
          <w:szCs w:val="26"/>
          <w:lang w:val="es-ES"/>
        </w:rPr>
        <w:t>23 de julio de 2021</w:t>
      </w:r>
      <w:r w:rsidR="1FC763D0" w:rsidRPr="00E37560">
        <w:rPr>
          <w:rFonts w:ascii="Arial Narrow" w:eastAsia="Arial Narrow" w:hAnsi="Arial Narrow" w:cs="Arial Narrow"/>
          <w:color w:val="000000" w:themeColor="text1"/>
          <w:w w:val="95"/>
          <w:sz w:val="26"/>
          <w:szCs w:val="26"/>
        </w:rPr>
        <w:t xml:space="preserve">, </w:t>
      </w:r>
      <w:r w:rsidR="7E7F3889" w:rsidRPr="00E37560">
        <w:rPr>
          <w:rFonts w:ascii="Arial Narrow" w:eastAsia="Arial Narrow" w:hAnsi="Arial Narrow" w:cs="Arial Narrow"/>
          <w:color w:val="000000" w:themeColor="text1"/>
          <w:w w:val="95"/>
          <w:sz w:val="26"/>
          <w:szCs w:val="26"/>
        </w:rPr>
        <w:t xml:space="preserve">asumió el conocimiento de ese asunto </w:t>
      </w:r>
      <w:r w:rsidR="719F7A79" w:rsidRPr="00E37560">
        <w:rPr>
          <w:rFonts w:ascii="Arial Narrow" w:eastAsia="Arial Narrow" w:hAnsi="Arial Narrow" w:cs="Arial Narrow"/>
          <w:color w:val="000000" w:themeColor="text1"/>
          <w:w w:val="95"/>
          <w:sz w:val="26"/>
          <w:szCs w:val="26"/>
        </w:rPr>
        <w:t xml:space="preserve">y ordenó el traslado del expediente </w:t>
      </w:r>
      <w:r w:rsidR="1F058487" w:rsidRPr="00E37560">
        <w:rPr>
          <w:rFonts w:ascii="Arial Narrow" w:eastAsia="Arial Narrow" w:hAnsi="Arial Narrow" w:cs="Arial Narrow"/>
          <w:color w:val="000000" w:themeColor="text1"/>
          <w:w w:val="95"/>
          <w:sz w:val="26"/>
          <w:szCs w:val="26"/>
        </w:rPr>
        <w:t xml:space="preserve">al Juzgado Promiscuo Municipal de Apía a efecto de que lo sometiera a revisión por motivo de varias falencias </w:t>
      </w:r>
      <w:r w:rsidR="2DF67BB0" w:rsidRPr="00E37560">
        <w:rPr>
          <w:rFonts w:ascii="Arial Narrow" w:eastAsia="Arial Narrow" w:hAnsi="Arial Narrow" w:cs="Arial Narrow"/>
          <w:color w:val="000000" w:themeColor="text1"/>
          <w:w w:val="95"/>
          <w:sz w:val="26"/>
          <w:szCs w:val="26"/>
        </w:rPr>
        <w:t>evidenciadas en el trámite</w:t>
      </w:r>
      <w:r w:rsidRPr="00E37560">
        <w:rPr>
          <w:rFonts w:ascii="Arial Narrow" w:eastAsia="Arial Narrow" w:hAnsi="Arial Narrow" w:cs="Arial Narrow"/>
          <w:color w:val="000000" w:themeColor="text1"/>
          <w:w w:val="95"/>
          <w:sz w:val="26"/>
          <w:szCs w:val="26"/>
          <w:vertAlign w:val="superscript"/>
        </w:rPr>
        <w:footnoteReference w:id="9"/>
      </w:r>
      <w:r w:rsidR="361C3A57" w:rsidRPr="00E37560">
        <w:rPr>
          <w:rFonts w:ascii="Arial Narrow" w:eastAsia="Arial Narrow" w:hAnsi="Arial Narrow" w:cs="Arial Narrow"/>
          <w:color w:val="000000" w:themeColor="text1"/>
          <w:w w:val="95"/>
          <w:sz w:val="26"/>
          <w:szCs w:val="26"/>
        </w:rPr>
        <w:t>.</w:t>
      </w:r>
      <w:r w:rsidR="4FC35DA4" w:rsidRPr="00E37560">
        <w:rPr>
          <w:rFonts w:ascii="Arial Narrow" w:eastAsia="Arial Narrow" w:hAnsi="Arial Narrow" w:cs="Arial Narrow"/>
          <w:color w:val="000000" w:themeColor="text1"/>
          <w:w w:val="95"/>
          <w:sz w:val="26"/>
          <w:szCs w:val="26"/>
        </w:rPr>
        <w:t xml:space="preserve"> </w:t>
      </w:r>
    </w:p>
    <w:p w14:paraId="417FB548" w14:textId="3D2C9A9B" w:rsidR="441769F4" w:rsidRPr="00B95D94" w:rsidRDefault="441769F4" w:rsidP="00B95D94">
      <w:pPr>
        <w:pStyle w:val="Sinespaciado"/>
        <w:jc w:val="both"/>
        <w:rPr>
          <w:rFonts w:ascii="Arial Narrow" w:hAnsi="Arial Narrow"/>
          <w:w w:val="95"/>
          <w:sz w:val="26"/>
          <w:szCs w:val="26"/>
        </w:rPr>
      </w:pPr>
    </w:p>
    <w:p w14:paraId="31B860B2" w14:textId="69C7C575" w:rsidR="5E9E1785" w:rsidRPr="00E37560" w:rsidRDefault="5E9E1785" w:rsidP="006C7D0A">
      <w:pPr>
        <w:pStyle w:val="Default"/>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5.2.</w:t>
      </w:r>
      <w:r w:rsidRPr="00E37560">
        <w:rPr>
          <w:rFonts w:ascii="Arial Narrow" w:eastAsia="Arial Narrow" w:hAnsi="Arial Narrow" w:cs="Arial Narrow"/>
          <w:color w:val="000000" w:themeColor="text1"/>
          <w:w w:val="95"/>
          <w:sz w:val="26"/>
          <w:szCs w:val="26"/>
        </w:rPr>
        <w:t xml:space="preserve"> </w:t>
      </w:r>
      <w:r w:rsidR="0FA6426D" w:rsidRPr="00E37560">
        <w:rPr>
          <w:rFonts w:ascii="Arial Narrow" w:eastAsia="Arial Narrow" w:hAnsi="Arial Narrow" w:cs="Arial Narrow"/>
          <w:color w:val="000000" w:themeColor="text1"/>
          <w:w w:val="95"/>
          <w:sz w:val="26"/>
          <w:szCs w:val="26"/>
        </w:rPr>
        <w:t xml:space="preserve">Por auto del </w:t>
      </w:r>
      <w:r w:rsidR="56153D13" w:rsidRPr="00E37560">
        <w:rPr>
          <w:rFonts w:ascii="Arial Narrow" w:eastAsia="Arial Narrow" w:hAnsi="Arial Narrow" w:cs="Arial Narrow"/>
          <w:color w:val="000000" w:themeColor="text1"/>
          <w:w w:val="95"/>
          <w:sz w:val="26"/>
          <w:szCs w:val="26"/>
        </w:rPr>
        <w:t>23 de febrero de 2022 el Juzgado Primero Promiscuo Municipal de Apía</w:t>
      </w:r>
      <w:r w:rsidR="2A4F1401" w:rsidRPr="00E37560">
        <w:rPr>
          <w:rFonts w:ascii="Arial Narrow" w:eastAsia="Arial Narrow" w:hAnsi="Arial Narrow" w:cs="Arial Narrow"/>
          <w:color w:val="000000" w:themeColor="text1"/>
          <w:w w:val="95"/>
          <w:sz w:val="26"/>
          <w:szCs w:val="26"/>
        </w:rPr>
        <w:t xml:space="preserve"> </w:t>
      </w:r>
      <w:r w:rsidR="56153D13" w:rsidRPr="00E37560">
        <w:rPr>
          <w:rFonts w:ascii="Arial Narrow" w:eastAsia="Arial Narrow" w:hAnsi="Arial Narrow" w:cs="Arial Narrow"/>
          <w:color w:val="000000" w:themeColor="text1"/>
          <w:w w:val="95"/>
          <w:sz w:val="26"/>
          <w:szCs w:val="26"/>
        </w:rPr>
        <w:t>resolvió:</w:t>
      </w:r>
      <w:r w:rsidR="562D89E1" w:rsidRPr="00E37560">
        <w:rPr>
          <w:rFonts w:ascii="Arial Narrow" w:eastAsia="Arial Narrow" w:hAnsi="Arial Narrow" w:cs="Arial Narrow"/>
          <w:color w:val="000000" w:themeColor="text1"/>
          <w:w w:val="95"/>
          <w:sz w:val="26"/>
          <w:szCs w:val="26"/>
        </w:rPr>
        <w:t xml:space="preserve"> </w:t>
      </w:r>
      <w:r w:rsidR="56153D13" w:rsidRPr="00E37560">
        <w:rPr>
          <w:rFonts w:ascii="Arial Narrow" w:eastAsia="Arial Narrow" w:hAnsi="Arial Narrow" w:cs="Arial Narrow"/>
          <w:color w:val="000000" w:themeColor="text1"/>
          <w:w w:val="95"/>
          <w:sz w:val="26"/>
          <w:szCs w:val="26"/>
        </w:rPr>
        <w:t>“</w:t>
      </w:r>
      <w:r w:rsidR="56153D13" w:rsidRPr="00E37560">
        <w:rPr>
          <w:rFonts w:ascii="Arial Narrow" w:eastAsia="Arial Narrow" w:hAnsi="Arial Narrow" w:cs="Arial Narrow"/>
          <w:color w:val="000000" w:themeColor="text1"/>
          <w:w w:val="95"/>
          <w:szCs w:val="26"/>
        </w:rPr>
        <w:t>NO DECRETAR la nulidad de lo actuado dentro del proceso de restablecimiento de</w:t>
      </w:r>
      <w:r w:rsidR="0B6DC900" w:rsidRPr="00E37560">
        <w:rPr>
          <w:rFonts w:ascii="Arial Narrow" w:eastAsia="Arial Narrow" w:hAnsi="Arial Narrow" w:cs="Arial Narrow"/>
          <w:color w:val="000000" w:themeColor="text1"/>
          <w:w w:val="95"/>
          <w:szCs w:val="26"/>
        </w:rPr>
        <w:t xml:space="preserve"> </w:t>
      </w:r>
      <w:r w:rsidR="56153D13" w:rsidRPr="00E37560">
        <w:rPr>
          <w:rFonts w:ascii="Arial Narrow" w:eastAsia="Arial Narrow" w:hAnsi="Arial Narrow" w:cs="Arial Narrow"/>
          <w:color w:val="000000" w:themeColor="text1"/>
          <w:w w:val="95"/>
          <w:szCs w:val="26"/>
        </w:rPr>
        <w:t>derechos</w:t>
      </w:r>
      <w:r w:rsidR="5666BFB9" w:rsidRPr="00E37560">
        <w:rPr>
          <w:rFonts w:ascii="Arial Narrow" w:eastAsia="Arial Narrow" w:hAnsi="Arial Narrow" w:cs="Arial Narrow"/>
          <w:color w:val="000000" w:themeColor="text1"/>
          <w:w w:val="95"/>
          <w:szCs w:val="26"/>
        </w:rPr>
        <w:t>...</w:t>
      </w:r>
      <w:r w:rsidR="56153D13" w:rsidRPr="00E37560">
        <w:rPr>
          <w:rFonts w:ascii="Arial Narrow" w:eastAsia="Arial Narrow" w:hAnsi="Arial Narrow" w:cs="Arial Narrow"/>
          <w:color w:val="000000" w:themeColor="text1"/>
          <w:w w:val="95"/>
          <w:szCs w:val="26"/>
        </w:rPr>
        <w:t xml:space="preserve"> Devolver el expediente a la Comisaria de Familia Local, con el fin de que se surta la</w:t>
      </w:r>
      <w:r w:rsidR="41A6C58B" w:rsidRPr="00E37560">
        <w:rPr>
          <w:rFonts w:ascii="Arial Narrow" w:eastAsia="Arial Narrow" w:hAnsi="Arial Narrow" w:cs="Arial Narrow"/>
          <w:color w:val="000000" w:themeColor="text1"/>
          <w:w w:val="95"/>
          <w:szCs w:val="26"/>
        </w:rPr>
        <w:t xml:space="preserve"> </w:t>
      </w:r>
      <w:r w:rsidR="56153D13" w:rsidRPr="00E37560">
        <w:rPr>
          <w:rFonts w:ascii="Arial Narrow" w:eastAsia="Arial Narrow" w:hAnsi="Arial Narrow" w:cs="Arial Narrow"/>
          <w:color w:val="000000" w:themeColor="text1"/>
          <w:w w:val="95"/>
          <w:szCs w:val="26"/>
        </w:rPr>
        <w:t xml:space="preserve">notificación por estado del fallo proferido el día 18 de </w:t>
      </w:r>
      <w:r w:rsidR="14197154" w:rsidRPr="00E37560">
        <w:rPr>
          <w:rFonts w:ascii="Arial Narrow" w:eastAsia="Arial Narrow" w:hAnsi="Arial Narrow" w:cs="Arial Narrow"/>
          <w:color w:val="000000" w:themeColor="text1"/>
          <w:w w:val="95"/>
          <w:szCs w:val="26"/>
        </w:rPr>
        <w:t>d</w:t>
      </w:r>
      <w:r w:rsidR="56153D13" w:rsidRPr="00E37560">
        <w:rPr>
          <w:rFonts w:ascii="Arial Narrow" w:eastAsia="Arial Narrow" w:hAnsi="Arial Narrow" w:cs="Arial Narrow"/>
          <w:color w:val="000000" w:themeColor="text1"/>
          <w:w w:val="95"/>
          <w:szCs w:val="26"/>
        </w:rPr>
        <w:t>iciembre de 2021 y se dé aplicación a lo</w:t>
      </w:r>
      <w:r w:rsidR="436CF535" w:rsidRPr="00E37560">
        <w:rPr>
          <w:rFonts w:ascii="Arial Narrow" w:eastAsia="Arial Narrow" w:hAnsi="Arial Narrow" w:cs="Arial Narrow"/>
          <w:color w:val="000000" w:themeColor="text1"/>
          <w:w w:val="95"/>
          <w:szCs w:val="26"/>
        </w:rPr>
        <w:t xml:space="preserve"> </w:t>
      </w:r>
      <w:r w:rsidR="56153D13" w:rsidRPr="00E37560">
        <w:rPr>
          <w:rFonts w:ascii="Arial Narrow" w:eastAsia="Arial Narrow" w:hAnsi="Arial Narrow" w:cs="Arial Narrow"/>
          <w:color w:val="000000" w:themeColor="text1"/>
          <w:w w:val="95"/>
          <w:szCs w:val="26"/>
        </w:rPr>
        <w:t xml:space="preserve">dispuesto en la Leyes 1098 de 2006 y 1878 </w:t>
      </w:r>
      <w:r w:rsidR="56153D13" w:rsidRPr="00E37560">
        <w:rPr>
          <w:rFonts w:ascii="Arial Narrow" w:eastAsia="Arial Narrow" w:hAnsi="Arial Narrow" w:cs="Arial Narrow"/>
          <w:color w:val="000000" w:themeColor="text1"/>
          <w:w w:val="95"/>
          <w:szCs w:val="26"/>
        </w:rPr>
        <w:lastRenderedPageBreak/>
        <w:t>de 2018.</w:t>
      </w:r>
      <w:r w:rsidR="4145E506" w:rsidRPr="00E37560">
        <w:rPr>
          <w:rFonts w:ascii="Arial Narrow" w:eastAsia="Arial Narrow" w:hAnsi="Arial Narrow" w:cs="Arial Narrow"/>
          <w:color w:val="000000" w:themeColor="text1"/>
          <w:w w:val="95"/>
          <w:szCs w:val="26"/>
        </w:rPr>
        <w:t>..</w:t>
      </w:r>
      <w:r w:rsidR="56153D13" w:rsidRPr="00E37560">
        <w:rPr>
          <w:rFonts w:ascii="Arial Narrow" w:eastAsia="Arial Narrow" w:hAnsi="Arial Narrow" w:cs="Arial Narrow"/>
          <w:color w:val="000000" w:themeColor="text1"/>
          <w:w w:val="95"/>
          <w:szCs w:val="26"/>
        </w:rPr>
        <w:t xml:space="preserve"> Notificado el fallo de manera adecuada, y surtidas las actuaciones posteriores a que</w:t>
      </w:r>
      <w:r w:rsidR="2ABBD150" w:rsidRPr="00E37560">
        <w:rPr>
          <w:rFonts w:ascii="Arial Narrow" w:eastAsia="Arial Narrow" w:hAnsi="Arial Narrow" w:cs="Arial Narrow"/>
          <w:color w:val="000000" w:themeColor="text1"/>
          <w:w w:val="95"/>
          <w:szCs w:val="26"/>
        </w:rPr>
        <w:t xml:space="preserve"> </w:t>
      </w:r>
      <w:r w:rsidR="56153D13" w:rsidRPr="00E37560">
        <w:rPr>
          <w:rFonts w:ascii="Arial Narrow" w:eastAsia="Arial Narrow" w:hAnsi="Arial Narrow" w:cs="Arial Narrow"/>
          <w:color w:val="000000" w:themeColor="text1"/>
          <w:w w:val="95"/>
          <w:szCs w:val="26"/>
        </w:rPr>
        <w:t>haya lugar, Remítase el presente trámite al ICBF Centro Zonal la Virginia, para lo de su</w:t>
      </w:r>
      <w:r w:rsidR="5CCD561D" w:rsidRPr="00E37560">
        <w:rPr>
          <w:rFonts w:ascii="Arial Narrow" w:eastAsia="Arial Narrow" w:hAnsi="Arial Narrow" w:cs="Arial Narrow"/>
          <w:color w:val="000000" w:themeColor="text1"/>
          <w:w w:val="95"/>
          <w:szCs w:val="26"/>
        </w:rPr>
        <w:t xml:space="preserve"> </w:t>
      </w:r>
      <w:r w:rsidR="56153D13" w:rsidRPr="00E37560">
        <w:rPr>
          <w:rFonts w:ascii="Arial Narrow" w:eastAsia="Arial Narrow" w:hAnsi="Arial Narrow" w:cs="Arial Narrow"/>
          <w:color w:val="000000" w:themeColor="text1"/>
          <w:w w:val="95"/>
          <w:szCs w:val="26"/>
        </w:rPr>
        <w:t>competencia</w:t>
      </w:r>
      <w:r w:rsidR="365C123F" w:rsidRPr="00E37560">
        <w:rPr>
          <w:rFonts w:ascii="Arial Narrow" w:eastAsia="Arial Narrow" w:hAnsi="Arial Narrow" w:cs="Arial Narrow"/>
          <w:color w:val="000000" w:themeColor="text1"/>
          <w:w w:val="95"/>
          <w:sz w:val="26"/>
          <w:szCs w:val="26"/>
        </w:rPr>
        <w:t>”</w:t>
      </w:r>
      <w:r w:rsidRPr="00E37560">
        <w:rPr>
          <w:rFonts w:ascii="Arial Narrow" w:eastAsia="Arial Narrow" w:hAnsi="Arial Narrow" w:cs="Arial Narrow"/>
          <w:color w:val="000000" w:themeColor="text1"/>
          <w:w w:val="95"/>
          <w:sz w:val="26"/>
          <w:szCs w:val="26"/>
          <w:vertAlign w:val="superscript"/>
        </w:rPr>
        <w:footnoteReference w:id="10"/>
      </w:r>
      <w:r w:rsidRPr="00E37560">
        <w:rPr>
          <w:rFonts w:ascii="Arial Narrow" w:eastAsia="Arial Narrow" w:hAnsi="Arial Narrow" w:cs="Arial Narrow"/>
          <w:color w:val="000000" w:themeColor="text1"/>
          <w:w w:val="95"/>
          <w:sz w:val="26"/>
          <w:szCs w:val="26"/>
        </w:rPr>
        <w:t>.</w:t>
      </w:r>
      <w:r w:rsidR="6CA2A287" w:rsidRPr="00E37560">
        <w:rPr>
          <w:rFonts w:ascii="Arial Narrow" w:eastAsia="Arial Narrow" w:hAnsi="Arial Narrow" w:cs="Arial Narrow"/>
          <w:color w:val="000000" w:themeColor="text1"/>
          <w:w w:val="95"/>
          <w:sz w:val="26"/>
          <w:szCs w:val="26"/>
        </w:rPr>
        <w:t xml:space="preserve"> </w:t>
      </w:r>
    </w:p>
    <w:p w14:paraId="7C1F16BC" w14:textId="54AD3D03" w:rsidR="441769F4" w:rsidRPr="00B95D94" w:rsidRDefault="441769F4" w:rsidP="00B95D94">
      <w:pPr>
        <w:pStyle w:val="Sinespaciado"/>
        <w:jc w:val="both"/>
        <w:rPr>
          <w:rFonts w:ascii="Arial Narrow" w:hAnsi="Arial Narrow"/>
          <w:w w:val="95"/>
          <w:sz w:val="26"/>
          <w:szCs w:val="26"/>
        </w:rPr>
      </w:pPr>
    </w:p>
    <w:p w14:paraId="723C76BB" w14:textId="10536A5A"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5.3.</w:t>
      </w:r>
      <w:r w:rsidRPr="00E37560">
        <w:rPr>
          <w:rFonts w:ascii="Arial Narrow" w:eastAsia="Arial Narrow" w:hAnsi="Arial Narrow" w:cs="Arial Narrow"/>
          <w:color w:val="000000" w:themeColor="text1"/>
          <w:w w:val="95"/>
          <w:sz w:val="26"/>
          <w:szCs w:val="26"/>
        </w:rPr>
        <w:t xml:space="preserve"> </w:t>
      </w:r>
      <w:r w:rsidR="1B723B4F" w:rsidRPr="00E37560">
        <w:rPr>
          <w:rFonts w:ascii="Arial Narrow" w:eastAsia="Arial Narrow" w:hAnsi="Arial Narrow" w:cs="Arial Narrow"/>
          <w:color w:val="000000" w:themeColor="text1"/>
          <w:w w:val="95"/>
          <w:sz w:val="26"/>
          <w:szCs w:val="26"/>
        </w:rPr>
        <w:t xml:space="preserve">Contra esa decisión </w:t>
      </w:r>
      <w:r w:rsidR="64F01E96" w:rsidRPr="00E37560">
        <w:rPr>
          <w:rFonts w:ascii="Arial Narrow" w:eastAsia="Arial Narrow" w:hAnsi="Arial Narrow" w:cs="Arial Narrow"/>
          <w:color w:val="000000" w:themeColor="text1"/>
          <w:w w:val="95"/>
          <w:sz w:val="26"/>
          <w:szCs w:val="26"/>
        </w:rPr>
        <w:t>la citada Defensora de Familia interpuso recurso de apelación</w:t>
      </w:r>
      <w:r w:rsidRPr="00E37560">
        <w:rPr>
          <w:rFonts w:ascii="Arial Narrow" w:eastAsia="Arial Narrow" w:hAnsi="Arial Narrow" w:cs="Arial Narrow"/>
          <w:color w:val="000000" w:themeColor="text1"/>
          <w:w w:val="95"/>
          <w:sz w:val="26"/>
          <w:szCs w:val="26"/>
          <w:vertAlign w:val="superscript"/>
        </w:rPr>
        <w:footnoteReference w:id="11"/>
      </w:r>
      <w:r w:rsidR="64F01E96" w:rsidRPr="00E37560">
        <w:rPr>
          <w:rFonts w:ascii="Arial Narrow" w:eastAsia="Arial Narrow" w:hAnsi="Arial Narrow" w:cs="Arial Narrow"/>
          <w:color w:val="000000" w:themeColor="text1"/>
          <w:w w:val="95"/>
          <w:sz w:val="26"/>
          <w:szCs w:val="26"/>
        </w:rPr>
        <w:t>, el cual fue denegado, entre otras cosas</w:t>
      </w:r>
      <w:r w:rsidR="1C0CAAB9" w:rsidRPr="00E37560">
        <w:rPr>
          <w:rFonts w:ascii="Arial Narrow" w:eastAsia="Arial Narrow" w:hAnsi="Arial Narrow" w:cs="Arial Narrow"/>
          <w:color w:val="000000" w:themeColor="text1"/>
          <w:w w:val="95"/>
          <w:sz w:val="26"/>
          <w:szCs w:val="26"/>
        </w:rPr>
        <w:t xml:space="preserve">, </w:t>
      </w:r>
      <w:r w:rsidR="64F01E96" w:rsidRPr="00E37560">
        <w:rPr>
          <w:rFonts w:ascii="Arial Narrow" w:eastAsia="Arial Narrow" w:hAnsi="Arial Narrow" w:cs="Arial Narrow"/>
          <w:color w:val="000000" w:themeColor="text1"/>
          <w:w w:val="95"/>
          <w:sz w:val="26"/>
          <w:szCs w:val="26"/>
        </w:rPr>
        <w:t xml:space="preserve">porque fue </w:t>
      </w:r>
      <w:r w:rsidR="71BD4B5E" w:rsidRPr="00E37560">
        <w:rPr>
          <w:rFonts w:ascii="Arial Narrow" w:eastAsia="Arial Narrow" w:hAnsi="Arial Narrow" w:cs="Arial Narrow"/>
          <w:color w:val="000000" w:themeColor="text1"/>
          <w:w w:val="95"/>
          <w:sz w:val="26"/>
          <w:szCs w:val="26"/>
        </w:rPr>
        <w:t>presentado</w:t>
      </w:r>
      <w:r w:rsidR="2B5BF81E" w:rsidRPr="00E37560">
        <w:rPr>
          <w:rFonts w:ascii="Arial Narrow" w:eastAsia="Arial Narrow" w:hAnsi="Arial Narrow" w:cs="Arial Narrow"/>
          <w:color w:val="000000" w:themeColor="text1"/>
          <w:w w:val="95"/>
          <w:sz w:val="26"/>
          <w:szCs w:val="26"/>
        </w:rPr>
        <w:t xml:space="preserve"> el </w:t>
      </w:r>
      <w:r w:rsidR="51AB6D86" w:rsidRPr="00E37560">
        <w:rPr>
          <w:rFonts w:ascii="Arial Narrow" w:eastAsia="Arial Narrow" w:hAnsi="Arial Narrow" w:cs="Arial Narrow"/>
          <w:color w:val="000000" w:themeColor="text1"/>
          <w:w w:val="95"/>
          <w:sz w:val="26"/>
          <w:szCs w:val="26"/>
        </w:rPr>
        <w:t>1</w:t>
      </w:r>
      <w:r w:rsidR="2B5BF81E" w:rsidRPr="00E37560">
        <w:rPr>
          <w:rFonts w:ascii="Arial Narrow" w:eastAsia="Arial Narrow" w:hAnsi="Arial Narrow" w:cs="Arial Narrow"/>
          <w:color w:val="000000" w:themeColor="text1"/>
          <w:w w:val="95"/>
          <w:sz w:val="26"/>
          <w:szCs w:val="26"/>
        </w:rPr>
        <w:t xml:space="preserve">6 de marzo de este año, </w:t>
      </w:r>
      <w:r w:rsidR="5A40F8FD" w:rsidRPr="00E37560">
        <w:rPr>
          <w:rFonts w:ascii="Arial Narrow" w:eastAsia="Arial Narrow" w:hAnsi="Arial Narrow" w:cs="Arial Narrow"/>
          <w:color w:val="000000" w:themeColor="text1"/>
          <w:w w:val="95"/>
          <w:sz w:val="26"/>
          <w:szCs w:val="26"/>
        </w:rPr>
        <w:t>es</w:t>
      </w:r>
      <w:r w:rsidR="2B5BF81E" w:rsidRPr="00E37560">
        <w:rPr>
          <w:rFonts w:ascii="Arial Narrow" w:eastAsia="Arial Narrow" w:hAnsi="Arial Narrow" w:cs="Arial Narrow"/>
          <w:color w:val="000000" w:themeColor="text1"/>
          <w:w w:val="95"/>
          <w:sz w:val="26"/>
          <w:szCs w:val="26"/>
        </w:rPr>
        <w:t xml:space="preserve"> decir luego del término de ejecutoria de la providencia, que venció el 01 anterior, </w:t>
      </w:r>
      <w:r w:rsidR="71BD4B5E" w:rsidRPr="00E37560">
        <w:rPr>
          <w:rFonts w:ascii="Arial Narrow" w:eastAsia="Arial Narrow" w:hAnsi="Arial Narrow" w:cs="Arial Narrow"/>
          <w:color w:val="000000" w:themeColor="text1"/>
          <w:w w:val="95"/>
          <w:sz w:val="26"/>
          <w:szCs w:val="26"/>
        </w:rPr>
        <w:t xml:space="preserve">de manera </w:t>
      </w:r>
      <w:r w:rsidR="639A46EB" w:rsidRPr="00E37560">
        <w:rPr>
          <w:rFonts w:ascii="Arial Narrow" w:eastAsia="Arial Narrow" w:hAnsi="Arial Narrow" w:cs="Arial Narrow"/>
          <w:color w:val="000000" w:themeColor="text1"/>
          <w:w w:val="95"/>
          <w:sz w:val="26"/>
          <w:szCs w:val="26"/>
        </w:rPr>
        <w:t xml:space="preserve">que ese medio de impugnación </w:t>
      </w:r>
      <w:r w:rsidR="5DB7E2A9" w:rsidRPr="00E37560">
        <w:rPr>
          <w:rFonts w:ascii="Arial Narrow" w:eastAsia="Arial Narrow" w:hAnsi="Arial Narrow" w:cs="Arial Narrow"/>
          <w:color w:val="000000" w:themeColor="text1"/>
          <w:w w:val="95"/>
          <w:sz w:val="26"/>
          <w:szCs w:val="26"/>
        </w:rPr>
        <w:t>fue interpuesto de forma</w:t>
      </w:r>
      <w:r w:rsidR="639A46EB" w:rsidRPr="00E37560">
        <w:rPr>
          <w:rFonts w:ascii="Arial Narrow" w:eastAsia="Arial Narrow" w:hAnsi="Arial Narrow" w:cs="Arial Narrow"/>
          <w:color w:val="000000" w:themeColor="text1"/>
          <w:w w:val="95"/>
          <w:sz w:val="26"/>
          <w:szCs w:val="26"/>
        </w:rPr>
        <w:t xml:space="preserve"> </w:t>
      </w:r>
      <w:r w:rsidR="71BD4B5E" w:rsidRPr="00E37560">
        <w:rPr>
          <w:rFonts w:ascii="Arial Narrow" w:eastAsia="Arial Narrow" w:hAnsi="Arial Narrow" w:cs="Arial Narrow"/>
          <w:color w:val="000000" w:themeColor="text1"/>
          <w:w w:val="95"/>
          <w:sz w:val="26"/>
          <w:szCs w:val="26"/>
        </w:rPr>
        <w:t>extemporáne</w:t>
      </w:r>
      <w:r w:rsidR="10DF04A2" w:rsidRPr="00E37560">
        <w:rPr>
          <w:rFonts w:ascii="Arial Narrow" w:eastAsia="Arial Narrow" w:hAnsi="Arial Narrow" w:cs="Arial Narrow"/>
          <w:color w:val="000000" w:themeColor="text1"/>
          <w:w w:val="95"/>
          <w:sz w:val="26"/>
          <w:szCs w:val="26"/>
        </w:rPr>
        <w:t>a.</w:t>
      </w:r>
    </w:p>
    <w:p w14:paraId="472DF6C3" w14:textId="0DFBE644" w:rsidR="441769F4" w:rsidRPr="00B95D94" w:rsidRDefault="441769F4" w:rsidP="00B95D94">
      <w:pPr>
        <w:pStyle w:val="Sinespaciado"/>
        <w:jc w:val="both"/>
        <w:rPr>
          <w:rFonts w:ascii="Arial Narrow" w:hAnsi="Arial Narrow"/>
          <w:w w:val="95"/>
          <w:sz w:val="26"/>
          <w:szCs w:val="26"/>
        </w:rPr>
      </w:pPr>
    </w:p>
    <w:p w14:paraId="213B50C5" w14:textId="40BE31FD"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6. </w:t>
      </w:r>
      <w:r w:rsidRPr="00E37560">
        <w:rPr>
          <w:rFonts w:ascii="Arial Narrow" w:eastAsia="Arial Narrow" w:hAnsi="Arial Narrow" w:cs="Arial Narrow"/>
          <w:color w:val="000000" w:themeColor="text1"/>
          <w:w w:val="95"/>
          <w:sz w:val="26"/>
          <w:szCs w:val="26"/>
        </w:rPr>
        <w:t xml:space="preserve">De cara al estudio de los requisitos generales de procedencia, las anteriores pruebas demuestran su satisfacción ya que </w:t>
      </w:r>
      <w:r w:rsidR="2430B357" w:rsidRPr="00E37560">
        <w:rPr>
          <w:rFonts w:ascii="Arial Narrow" w:eastAsia="Arial Narrow" w:hAnsi="Arial Narrow" w:cs="Arial Narrow"/>
          <w:color w:val="000000" w:themeColor="text1"/>
          <w:w w:val="95"/>
          <w:sz w:val="26"/>
          <w:szCs w:val="26"/>
        </w:rPr>
        <w:t xml:space="preserve">si </w:t>
      </w:r>
      <w:r w:rsidR="6D867F8D" w:rsidRPr="00E37560">
        <w:rPr>
          <w:rFonts w:ascii="Arial Narrow" w:eastAsia="Arial Narrow" w:hAnsi="Arial Narrow" w:cs="Arial Narrow"/>
          <w:color w:val="000000" w:themeColor="text1"/>
          <w:w w:val="95"/>
          <w:sz w:val="26"/>
          <w:szCs w:val="26"/>
        </w:rPr>
        <w:t>esa última decisión se adoptó el 22 de marzo pasado</w:t>
      </w:r>
      <w:r w:rsidRPr="00E37560">
        <w:rPr>
          <w:rFonts w:ascii="Arial Narrow" w:eastAsia="Arial Narrow" w:hAnsi="Arial Narrow" w:cs="Arial Narrow"/>
          <w:color w:val="000000" w:themeColor="text1"/>
          <w:w w:val="95"/>
          <w:sz w:val="26"/>
          <w:szCs w:val="26"/>
        </w:rPr>
        <w:t>, se colma el presupuesto de la inmediatez. Se encuentra, además, que la irregularidad procesal alegada tiene un efecto determinante en la decisión que se reprocha. De otro lado, la cuestión tiene relevancia constitucional, al estar involucrado el derecho a tener un debido proceso</w:t>
      </w:r>
      <w:r w:rsidR="1632B6FA" w:rsidRPr="00E37560">
        <w:rPr>
          <w:rFonts w:ascii="Arial Narrow" w:eastAsia="Arial Narrow" w:hAnsi="Arial Narrow" w:cs="Arial Narrow"/>
          <w:color w:val="000000" w:themeColor="text1"/>
          <w:w w:val="95"/>
          <w:sz w:val="26"/>
          <w:szCs w:val="26"/>
        </w:rPr>
        <w:t xml:space="preserve"> por parte de un menor de edad</w:t>
      </w:r>
      <w:r w:rsidRPr="00E37560">
        <w:rPr>
          <w:rFonts w:ascii="Arial Narrow" w:eastAsia="Arial Narrow" w:hAnsi="Arial Narrow" w:cs="Arial Narrow"/>
          <w:color w:val="000000" w:themeColor="text1"/>
          <w:w w:val="95"/>
          <w:sz w:val="26"/>
          <w:szCs w:val="26"/>
        </w:rPr>
        <w:t>, se han identificado los hechos que generan la supuesta vulneración y no se discute fallo de acción de tutela.</w:t>
      </w:r>
    </w:p>
    <w:p w14:paraId="6FD26D7A" w14:textId="4911C5F4" w:rsidR="441769F4" w:rsidRPr="00B95D94" w:rsidRDefault="441769F4" w:rsidP="00B95D94">
      <w:pPr>
        <w:pStyle w:val="Sinespaciado"/>
        <w:jc w:val="both"/>
        <w:rPr>
          <w:rFonts w:ascii="Arial Narrow" w:hAnsi="Arial Narrow"/>
          <w:w w:val="95"/>
          <w:sz w:val="26"/>
          <w:szCs w:val="26"/>
        </w:rPr>
      </w:pPr>
    </w:p>
    <w:p w14:paraId="530DE6C5" w14:textId="423CDA0A" w:rsidR="66C67590" w:rsidRPr="00E37560" w:rsidRDefault="66C67590" w:rsidP="006C7D0A">
      <w:pPr>
        <w:pStyle w:val="Sinespaciado"/>
        <w:spacing w:line="276" w:lineRule="auto"/>
        <w:jc w:val="both"/>
        <w:rPr>
          <w:rFonts w:ascii="Arial Narrow" w:eastAsia="Arial Narrow" w:hAnsi="Arial Narrow" w:cs="Arial Narrow"/>
          <w:color w:val="000000" w:themeColor="text1"/>
          <w:w w:val="95"/>
          <w:sz w:val="26"/>
          <w:szCs w:val="26"/>
        </w:rPr>
      </w:pPr>
      <w:bookmarkStart w:id="3" w:name="_Hlk117848499"/>
      <w:r w:rsidRPr="00E37560">
        <w:rPr>
          <w:rFonts w:ascii="Arial Narrow" w:eastAsia="Arial Narrow" w:hAnsi="Arial Narrow" w:cs="Arial Narrow"/>
          <w:color w:val="000000" w:themeColor="text1"/>
          <w:w w:val="95"/>
          <w:sz w:val="26"/>
          <w:szCs w:val="26"/>
        </w:rPr>
        <w:t>Mención aparte merece lo relativo al presupuesto de la subsidiariedad pues, ya que como lo concluyó el juzgado de primera instancia, es</w:t>
      </w:r>
      <w:r w:rsidR="1D25FC3D" w:rsidRPr="00E37560">
        <w:rPr>
          <w:rFonts w:ascii="Arial Narrow" w:eastAsia="Arial Narrow" w:hAnsi="Arial Narrow" w:cs="Arial Narrow"/>
          <w:color w:val="000000" w:themeColor="text1"/>
          <w:w w:val="95"/>
          <w:sz w:val="26"/>
          <w:szCs w:val="26"/>
        </w:rPr>
        <w:t>e</w:t>
      </w:r>
      <w:r w:rsidRPr="00E37560">
        <w:rPr>
          <w:rFonts w:ascii="Arial Narrow" w:eastAsia="Arial Narrow" w:hAnsi="Arial Narrow" w:cs="Arial Narrow"/>
          <w:color w:val="000000" w:themeColor="text1"/>
          <w:w w:val="95"/>
          <w:sz w:val="26"/>
          <w:szCs w:val="26"/>
        </w:rPr>
        <w:t xml:space="preserve"> requisito, en </w:t>
      </w:r>
      <w:r w:rsidR="00AD2972" w:rsidRPr="00E37560">
        <w:rPr>
          <w:rFonts w:ascii="Arial Narrow" w:eastAsia="Arial Narrow" w:hAnsi="Arial Narrow" w:cs="Arial Narrow"/>
          <w:color w:val="000000" w:themeColor="text1"/>
          <w:w w:val="95"/>
          <w:sz w:val="26"/>
          <w:szCs w:val="26"/>
        </w:rPr>
        <w:t>estricto</w:t>
      </w:r>
      <w:r w:rsidRPr="00E37560">
        <w:rPr>
          <w:rFonts w:ascii="Arial Narrow" w:eastAsia="Arial Narrow" w:hAnsi="Arial Narrow" w:cs="Arial Narrow"/>
          <w:color w:val="000000" w:themeColor="text1"/>
          <w:w w:val="95"/>
          <w:sz w:val="26"/>
          <w:szCs w:val="26"/>
        </w:rPr>
        <w:t xml:space="preserve"> sentido, no se colma en este caso, </w:t>
      </w:r>
      <w:r w:rsidR="00413C2E" w:rsidRPr="00E37560">
        <w:rPr>
          <w:rFonts w:ascii="Arial Narrow" w:eastAsia="Arial Narrow" w:hAnsi="Arial Narrow" w:cs="Arial Narrow"/>
          <w:color w:val="000000" w:themeColor="text1"/>
          <w:w w:val="95"/>
          <w:sz w:val="26"/>
          <w:szCs w:val="26"/>
        </w:rPr>
        <w:t>en virtud de</w:t>
      </w:r>
      <w:r w:rsidRPr="00E37560">
        <w:rPr>
          <w:rFonts w:ascii="Arial Narrow" w:eastAsia="Arial Narrow" w:hAnsi="Arial Narrow" w:cs="Arial Narrow"/>
          <w:color w:val="000000" w:themeColor="text1"/>
          <w:w w:val="95"/>
          <w:sz w:val="26"/>
          <w:szCs w:val="26"/>
        </w:rPr>
        <w:t xml:space="preserve"> que</w:t>
      </w:r>
      <w:r w:rsidR="4C7F7E8D" w:rsidRPr="00E37560">
        <w:rPr>
          <w:rFonts w:ascii="Arial Narrow" w:eastAsia="Arial Narrow" w:hAnsi="Arial Narrow" w:cs="Arial Narrow"/>
          <w:color w:val="000000" w:themeColor="text1"/>
          <w:w w:val="95"/>
          <w:sz w:val="26"/>
          <w:szCs w:val="26"/>
        </w:rPr>
        <w:t xml:space="preserve"> contra</w:t>
      </w:r>
      <w:r w:rsidRPr="00E37560">
        <w:rPr>
          <w:rFonts w:ascii="Arial Narrow" w:eastAsia="Arial Narrow" w:hAnsi="Arial Narrow" w:cs="Arial Narrow"/>
          <w:color w:val="000000" w:themeColor="text1"/>
          <w:w w:val="95"/>
          <w:sz w:val="26"/>
          <w:szCs w:val="26"/>
        </w:rPr>
        <w:t xml:space="preserve"> la decisió</w:t>
      </w:r>
      <w:r w:rsidR="549B16A8" w:rsidRPr="00E37560">
        <w:rPr>
          <w:rFonts w:ascii="Arial Narrow" w:eastAsia="Arial Narrow" w:hAnsi="Arial Narrow" w:cs="Arial Narrow"/>
          <w:color w:val="000000" w:themeColor="text1"/>
          <w:w w:val="95"/>
          <w:sz w:val="26"/>
          <w:szCs w:val="26"/>
        </w:rPr>
        <w:t>n objeto del amparo,</w:t>
      </w:r>
      <w:r w:rsidR="5D9CBBE8" w:rsidRPr="00E37560">
        <w:rPr>
          <w:rFonts w:ascii="Arial Narrow" w:eastAsia="Arial Narrow" w:hAnsi="Arial Narrow" w:cs="Arial Narrow"/>
          <w:color w:val="000000" w:themeColor="text1"/>
          <w:w w:val="95"/>
          <w:sz w:val="26"/>
          <w:szCs w:val="26"/>
        </w:rPr>
        <w:t xml:space="preserve"> no se agotaron en debida forma los medios de defensa</w:t>
      </w:r>
      <w:r w:rsidR="333A3929" w:rsidRPr="00E37560">
        <w:rPr>
          <w:rFonts w:ascii="Arial Narrow" w:eastAsia="Arial Narrow" w:hAnsi="Arial Narrow" w:cs="Arial Narrow"/>
          <w:color w:val="000000" w:themeColor="text1"/>
          <w:w w:val="95"/>
          <w:sz w:val="26"/>
          <w:szCs w:val="26"/>
        </w:rPr>
        <w:t xml:space="preserve"> disponible</w:t>
      </w:r>
      <w:r w:rsidR="3FEED748" w:rsidRPr="00E37560">
        <w:rPr>
          <w:rFonts w:ascii="Arial Narrow" w:eastAsia="Arial Narrow" w:hAnsi="Arial Narrow" w:cs="Arial Narrow"/>
          <w:color w:val="000000" w:themeColor="text1"/>
          <w:w w:val="95"/>
          <w:sz w:val="26"/>
          <w:szCs w:val="26"/>
        </w:rPr>
        <w:t>s</w:t>
      </w:r>
      <w:r w:rsidR="28CE3AFA" w:rsidRPr="00E37560">
        <w:rPr>
          <w:rFonts w:ascii="Arial Narrow" w:eastAsia="Arial Narrow" w:hAnsi="Arial Narrow" w:cs="Arial Narrow"/>
          <w:color w:val="000000" w:themeColor="text1"/>
          <w:w w:val="95"/>
          <w:sz w:val="26"/>
          <w:szCs w:val="26"/>
        </w:rPr>
        <w:t xml:space="preserve">, toda vez que </w:t>
      </w:r>
      <w:r w:rsidR="2E290CA5" w:rsidRPr="00E37560">
        <w:rPr>
          <w:rFonts w:ascii="Arial Narrow" w:eastAsia="Arial Narrow" w:hAnsi="Arial Narrow" w:cs="Arial Narrow"/>
          <w:color w:val="000000" w:themeColor="text1"/>
          <w:w w:val="95"/>
          <w:sz w:val="26"/>
          <w:szCs w:val="26"/>
        </w:rPr>
        <w:t>existe constancia de</w:t>
      </w:r>
      <w:r w:rsidR="28CE3AFA" w:rsidRPr="00E37560">
        <w:rPr>
          <w:rFonts w:ascii="Arial Narrow" w:eastAsia="Arial Narrow" w:hAnsi="Arial Narrow" w:cs="Arial Narrow"/>
          <w:color w:val="000000" w:themeColor="text1"/>
          <w:w w:val="95"/>
          <w:sz w:val="26"/>
          <w:szCs w:val="26"/>
        </w:rPr>
        <w:t xml:space="preserve"> que el recurso formulado en su contra fue extemporáneo. No obstante, al tratarse de un asunto en el que están comprometidos derechos de un me</w:t>
      </w:r>
      <w:r w:rsidR="3B7DCC04" w:rsidRPr="00E37560">
        <w:rPr>
          <w:rFonts w:ascii="Arial Narrow" w:eastAsia="Arial Narrow" w:hAnsi="Arial Narrow" w:cs="Arial Narrow"/>
          <w:color w:val="000000" w:themeColor="text1"/>
          <w:w w:val="95"/>
          <w:sz w:val="26"/>
          <w:szCs w:val="26"/>
        </w:rPr>
        <w:t>nor de edad se puede flexibilizar la revisión del cumplimiento de ese requisito</w:t>
      </w:r>
      <w:bookmarkEnd w:id="3"/>
      <w:r w:rsidR="3B7DCC04" w:rsidRPr="00E37560">
        <w:rPr>
          <w:rFonts w:ascii="Arial Narrow" w:eastAsia="Arial Narrow" w:hAnsi="Arial Narrow" w:cs="Arial Narrow"/>
          <w:color w:val="000000" w:themeColor="text1"/>
          <w:w w:val="95"/>
          <w:sz w:val="26"/>
          <w:szCs w:val="26"/>
        </w:rPr>
        <w:t>,</w:t>
      </w:r>
      <w:r w:rsidR="58DE6064" w:rsidRPr="00E37560">
        <w:rPr>
          <w:rFonts w:ascii="Arial Narrow" w:eastAsia="Arial Narrow" w:hAnsi="Arial Narrow" w:cs="Arial Narrow"/>
          <w:color w:val="000000" w:themeColor="text1"/>
          <w:w w:val="95"/>
          <w:sz w:val="26"/>
          <w:szCs w:val="26"/>
        </w:rPr>
        <w:t xml:space="preserve"> tal como lo ha señalado la jurisprudencia constitucional que </w:t>
      </w:r>
      <w:r w:rsidR="00387FE1" w:rsidRPr="00E37560">
        <w:rPr>
          <w:rFonts w:ascii="Arial Narrow" w:eastAsia="Arial Narrow" w:hAnsi="Arial Narrow" w:cs="Arial Narrow"/>
          <w:color w:val="000000" w:themeColor="text1"/>
          <w:w w:val="95"/>
          <w:sz w:val="26"/>
          <w:szCs w:val="26"/>
        </w:rPr>
        <w:t>frente a ese tópico</w:t>
      </w:r>
      <w:r w:rsidR="58DE6064" w:rsidRPr="00E37560">
        <w:rPr>
          <w:rFonts w:ascii="Arial Narrow" w:eastAsia="Arial Narrow" w:hAnsi="Arial Narrow" w:cs="Arial Narrow"/>
          <w:color w:val="000000" w:themeColor="text1"/>
          <w:w w:val="95"/>
          <w:sz w:val="26"/>
          <w:szCs w:val="26"/>
        </w:rPr>
        <w:t xml:space="preserve"> explicó</w:t>
      </w:r>
      <w:r w:rsidR="00387FE1" w:rsidRPr="00E37560">
        <w:rPr>
          <w:rFonts w:ascii="Arial Narrow" w:eastAsia="Arial Narrow" w:hAnsi="Arial Narrow" w:cs="Arial Narrow"/>
          <w:color w:val="000000" w:themeColor="text1"/>
          <w:w w:val="95"/>
          <w:sz w:val="26"/>
          <w:szCs w:val="26"/>
        </w:rPr>
        <w:t>:</w:t>
      </w:r>
      <w:r w:rsidR="58DE6064" w:rsidRPr="00E37560">
        <w:rPr>
          <w:rFonts w:ascii="Arial Narrow" w:eastAsia="Arial Narrow" w:hAnsi="Arial Narrow" w:cs="Arial Narrow"/>
          <w:color w:val="000000" w:themeColor="text1"/>
          <w:w w:val="95"/>
          <w:sz w:val="26"/>
          <w:szCs w:val="26"/>
        </w:rPr>
        <w:t xml:space="preserve"> </w:t>
      </w:r>
      <w:r w:rsidR="58DE6064" w:rsidRPr="00E37560">
        <w:rPr>
          <w:rFonts w:ascii="Arial Narrow" w:eastAsia="Arial Narrow" w:hAnsi="Arial Narrow" w:cs="Arial Narrow"/>
          <w:i/>
          <w:iCs/>
          <w:color w:val="000000" w:themeColor="text1"/>
          <w:w w:val="95"/>
          <w:sz w:val="26"/>
          <w:szCs w:val="26"/>
        </w:rPr>
        <w:t>“</w:t>
      </w:r>
      <w:r w:rsidR="6CBE14D5" w:rsidRPr="00E37560">
        <w:rPr>
          <w:rFonts w:ascii="Arial Narrow" w:eastAsia="Arial Narrow" w:hAnsi="Arial Narrow" w:cs="Arial Narrow"/>
          <w:i/>
          <w:iCs/>
          <w:color w:val="000000" w:themeColor="text1"/>
          <w:w w:val="95"/>
          <w:sz w:val="24"/>
          <w:szCs w:val="26"/>
        </w:rPr>
        <w:t>Al respecto, la jurisprudencia constitucional ha sostenido que, pese a la existencia de otro medio de defensa judicial, el examen de procedencia de la acción tutela debe ser más flexible cuando están comprometidos derechos fundamentales de sujetos de especial protección constitucional, como es el caso de los niños, las niñas y los adolescentes, porque, en desarrollo del derecho fundamental a la igualdad, el Estado les debe garantizar un tratamiento diferencial positivo. Además, porque es corresponsable junto con la familia y la sociedad, de garantizar su desarrollo armónico e integral y el ejercicio pleno de sus derechos.  En el caso objeto de estudio, además de que se plantea una controversia que reviste especial relevancia constitucional en tanto involucra el goce efectivo de los derechos fundamentales de una adolescente en su ámbito familiar, la acción de tutela resulta ser el medio idóneo y eficaz para perseguir el amparo de estos...</w:t>
      </w:r>
      <w:r w:rsidR="6CBE14D5" w:rsidRPr="00E37560">
        <w:rPr>
          <w:rFonts w:ascii="Arial Narrow" w:eastAsia="Arial Narrow" w:hAnsi="Arial Narrow" w:cs="Arial Narrow"/>
          <w:i/>
          <w:iCs/>
          <w:color w:val="000000" w:themeColor="text1"/>
          <w:w w:val="95"/>
          <w:sz w:val="26"/>
          <w:szCs w:val="26"/>
        </w:rPr>
        <w:t>”</w:t>
      </w:r>
      <w:r w:rsidR="18B368FD" w:rsidRPr="00E37560">
        <w:rPr>
          <w:rFonts w:ascii="Arial Narrow" w:eastAsia="Arial Narrow" w:hAnsi="Arial Narrow" w:cs="Arial Narrow"/>
          <w:i/>
          <w:iCs/>
          <w:color w:val="000000" w:themeColor="text1"/>
          <w:w w:val="95"/>
          <w:sz w:val="26"/>
          <w:szCs w:val="26"/>
        </w:rPr>
        <w:t xml:space="preserve">  </w:t>
      </w:r>
      <w:r w:rsidR="18B368FD" w:rsidRPr="00E37560">
        <w:rPr>
          <w:rFonts w:ascii="Arial Narrow" w:eastAsia="Arial Narrow" w:hAnsi="Arial Narrow" w:cs="Arial Narrow"/>
          <w:color w:val="000000" w:themeColor="text1"/>
          <w:w w:val="95"/>
          <w:sz w:val="26"/>
          <w:szCs w:val="26"/>
        </w:rPr>
        <w:t>(Sentencia T-336 de 2019)</w:t>
      </w:r>
    </w:p>
    <w:p w14:paraId="167075BC" w14:textId="69118126" w:rsidR="549B16A8" w:rsidRPr="00B95D94" w:rsidRDefault="549B16A8" w:rsidP="00B95D94">
      <w:pPr>
        <w:pStyle w:val="Sinespaciado"/>
        <w:jc w:val="both"/>
        <w:rPr>
          <w:rFonts w:ascii="Arial Narrow" w:hAnsi="Arial Narrow"/>
          <w:w w:val="95"/>
          <w:sz w:val="26"/>
          <w:szCs w:val="26"/>
        </w:rPr>
      </w:pPr>
      <w:r w:rsidRPr="00B95D94">
        <w:rPr>
          <w:rFonts w:ascii="Arial Narrow" w:hAnsi="Arial Narrow"/>
          <w:w w:val="95"/>
          <w:sz w:val="26"/>
          <w:szCs w:val="26"/>
        </w:rPr>
        <w:t xml:space="preserve"> </w:t>
      </w:r>
    </w:p>
    <w:p w14:paraId="0A297180" w14:textId="59326DF6" w:rsidR="21C1FBE4" w:rsidRPr="00E37560" w:rsidRDefault="21C1FBE4" w:rsidP="006C7D0A">
      <w:pPr>
        <w:pStyle w:val="Sinespaciado"/>
        <w:spacing w:line="276" w:lineRule="auto"/>
        <w:jc w:val="both"/>
        <w:rPr>
          <w:rFonts w:ascii="Arial Narrow" w:hAnsi="Arial Narrow"/>
          <w:color w:val="000000" w:themeColor="text1"/>
          <w:w w:val="95"/>
          <w:sz w:val="26"/>
          <w:szCs w:val="26"/>
        </w:rPr>
      </w:pPr>
      <w:r w:rsidRPr="00E37560">
        <w:rPr>
          <w:rFonts w:ascii="Arial Narrow" w:eastAsia="Arial Narrow" w:hAnsi="Arial Narrow" w:cs="Arial Narrow"/>
          <w:color w:val="000000" w:themeColor="text1"/>
          <w:w w:val="95"/>
          <w:sz w:val="26"/>
          <w:szCs w:val="26"/>
        </w:rPr>
        <w:t>En consecuencia, la acción de tutela resulta ser el medio de defensa eficaz de los derechos del menor</w:t>
      </w:r>
      <w:r w:rsidR="09B438BA" w:rsidRPr="00E37560">
        <w:rPr>
          <w:rFonts w:ascii="Arial Narrow" w:eastAsia="Arial Narrow" w:hAnsi="Arial Narrow" w:cs="Arial Narrow"/>
          <w:color w:val="000000" w:themeColor="text1"/>
          <w:w w:val="95"/>
          <w:sz w:val="26"/>
          <w:szCs w:val="26"/>
        </w:rPr>
        <w:t>.</w:t>
      </w:r>
    </w:p>
    <w:p w14:paraId="2597221E" w14:textId="281A5EBC" w:rsidR="21C1FBE4" w:rsidRPr="00B95D94" w:rsidRDefault="21C1FBE4" w:rsidP="00B95D94">
      <w:pPr>
        <w:pStyle w:val="Sinespaciado"/>
        <w:jc w:val="both"/>
        <w:rPr>
          <w:rFonts w:ascii="Arial Narrow" w:hAnsi="Arial Narrow"/>
          <w:w w:val="95"/>
          <w:sz w:val="26"/>
          <w:szCs w:val="26"/>
        </w:rPr>
      </w:pPr>
      <w:r w:rsidRPr="00B95D94">
        <w:rPr>
          <w:rFonts w:ascii="Arial Narrow" w:hAnsi="Arial Narrow"/>
          <w:w w:val="95"/>
          <w:sz w:val="26"/>
          <w:szCs w:val="26"/>
        </w:rPr>
        <w:t xml:space="preserve"> </w:t>
      </w:r>
    </w:p>
    <w:p w14:paraId="373861B3" w14:textId="555515F6" w:rsidR="5E9E1785" w:rsidRPr="00E37560" w:rsidRDefault="5E9E1785"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 xml:space="preserve">7. </w:t>
      </w:r>
      <w:r w:rsidRPr="00E37560">
        <w:rPr>
          <w:rFonts w:ascii="Arial Narrow" w:eastAsia="Arial Narrow" w:hAnsi="Arial Narrow" w:cs="Arial Narrow"/>
          <w:color w:val="000000" w:themeColor="text1"/>
          <w:w w:val="95"/>
          <w:sz w:val="26"/>
          <w:szCs w:val="26"/>
        </w:rPr>
        <w:t>Superado lo anterior, queda habilitada la Sala para estudiar de fondo la cuestión.</w:t>
      </w:r>
    </w:p>
    <w:p w14:paraId="51A72439" w14:textId="6D59DA74" w:rsidR="441769F4" w:rsidRPr="00B95D94" w:rsidRDefault="441769F4" w:rsidP="00B95D94">
      <w:pPr>
        <w:pStyle w:val="Sinespaciado"/>
        <w:jc w:val="both"/>
        <w:rPr>
          <w:rFonts w:ascii="Arial Narrow" w:hAnsi="Arial Narrow"/>
          <w:w w:val="95"/>
          <w:sz w:val="26"/>
          <w:szCs w:val="26"/>
        </w:rPr>
      </w:pPr>
    </w:p>
    <w:p w14:paraId="64171521" w14:textId="748A4609" w:rsidR="6906AB52" w:rsidRPr="00E37560" w:rsidRDefault="6906AB52" w:rsidP="006C7D0A">
      <w:pPr>
        <w:spacing w:line="276" w:lineRule="auto"/>
        <w:jc w:val="both"/>
        <w:rPr>
          <w:rFonts w:ascii="Arial Narrow" w:eastAsia="Arial Narrow" w:hAnsi="Arial Narrow" w:cs="Arial Narrow"/>
          <w:color w:val="000000" w:themeColor="text1"/>
          <w:w w:val="95"/>
          <w:sz w:val="26"/>
          <w:szCs w:val="26"/>
          <w:lang w:val="es-ES"/>
        </w:rPr>
      </w:pPr>
      <w:r w:rsidRPr="00E37560">
        <w:rPr>
          <w:rFonts w:ascii="Arial Narrow" w:eastAsia="Arial Narrow" w:hAnsi="Arial Narrow" w:cs="Arial Narrow"/>
          <w:b/>
          <w:bCs/>
          <w:color w:val="000000" w:themeColor="text1"/>
          <w:w w:val="95"/>
          <w:sz w:val="26"/>
          <w:szCs w:val="26"/>
          <w:lang w:val="es-ES"/>
        </w:rPr>
        <w:t>8.</w:t>
      </w:r>
      <w:r w:rsidRPr="00E37560">
        <w:rPr>
          <w:rFonts w:ascii="Arial Narrow" w:eastAsia="Arial Narrow" w:hAnsi="Arial Narrow" w:cs="Arial Narrow"/>
          <w:color w:val="000000" w:themeColor="text1"/>
          <w:w w:val="95"/>
          <w:sz w:val="26"/>
          <w:szCs w:val="26"/>
          <w:lang w:val="es-ES"/>
        </w:rPr>
        <w:t xml:space="preserve"> Es pertinente rememorar que el debate p</w:t>
      </w:r>
      <w:r w:rsidR="4B7FE4F5" w:rsidRPr="00E37560">
        <w:rPr>
          <w:rFonts w:ascii="Arial Narrow" w:eastAsia="Arial Narrow" w:hAnsi="Arial Narrow" w:cs="Arial Narrow"/>
          <w:color w:val="000000" w:themeColor="text1"/>
          <w:w w:val="95"/>
          <w:sz w:val="26"/>
          <w:szCs w:val="26"/>
          <w:lang w:val="es-ES"/>
        </w:rPr>
        <w:t xml:space="preserve">lanteado ante esta sede se limita a establecer si el juzgado de conocimiento se encontraba habilitado para devolver </w:t>
      </w:r>
      <w:r w:rsidR="05F7679C" w:rsidRPr="00E37560">
        <w:rPr>
          <w:rFonts w:ascii="Arial Narrow" w:eastAsia="Arial Narrow" w:hAnsi="Arial Narrow" w:cs="Arial Narrow"/>
          <w:color w:val="000000" w:themeColor="text1"/>
          <w:w w:val="95"/>
          <w:sz w:val="26"/>
          <w:szCs w:val="26"/>
          <w:lang w:val="es-ES"/>
        </w:rPr>
        <w:t>el aludido proceso de restitución de derechos, a la Comisaría de Familia, que lo adelantó inicialmente</w:t>
      </w:r>
      <w:r w:rsidR="449C4CCD" w:rsidRPr="00E37560">
        <w:rPr>
          <w:rFonts w:ascii="Arial Narrow" w:eastAsia="Arial Narrow" w:hAnsi="Arial Narrow" w:cs="Arial Narrow"/>
          <w:color w:val="000000" w:themeColor="text1"/>
          <w:w w:val="95"/>
          <w:sz w:val="26"/>
          <w:szCs w:val="26"/>
          <w:lang w:val="es-ES"/>
        </w:rPr>
        <w:t>, para que enmendara un yerro en la notificación del fallo que adoptó, a pesar de que el término establecido en el artículo 100 del Código de la Infancia y la Adolescencia, que fija el plazo límite de competencia de la autoridad administrativa, ya se encontraba vencido.</w:t>
      </w:r>
      <w:r w:rsidR="4EB2348B" w:rsidRPr="00E37560">
        <w:rPr>
          <w:rFonts w:ascii="Arial Narrow" w:eastAsia="Arial Narrow" w:hAnsi="Arial Narrow" w:cs="Arial Narrow"/>
          <w:color w:val="000000" w:themeColor="text1"/>
          <w:w w:val="95"/>
          <w:sz w:val="26"/>
          <w:szCs w:val="26"/>
          <w:lang w:val="es-ES"/>
        </w:rPr>
        <w:t xml:space="preserve"> Motivo por el cual la primera instancia le atribuyó a ese despacho judicial, la incursión en un defecto procedimental.</w:t>
      </w:r>
    </w:p>
    <w:p w14:paraId="69E4CCF9" w14:textId="48E5F374" w:rsidR="441769F4" w:rsidRPr="00B95D94" w:rsidRDefault="441769F4" w:rsidP="00B95D94">
      <w:pPr>
        <w:pStyle w:val="Sinespaciado"/>
        <w:jc w:val="both"/>
        <w:rPr>
          <w:rFonts w:ascii="Arial Narrow" w:hAnsi="Arial Narrow"/>
          <w:w w:val="95"/>
          <w:sz w:val="26"/>
          <w:szCs w:val="26"/>
        </w:rPr>
      </w:pPr>
    </w:p>
    <w:p w14:paraId="0B742420" w14:textId="53211C21" w:rsidR="1451FE9A" w:rsidRPr="00E37560" w:rsidRDefault="1451FE9A" w:rsidP="006C7D0A">
      <w:pPr>
        <w:spacing w:line="276" w:lineRule="auto"/>
        <w:jc w:val="both"/>
        <w:rPr>
          <w:rFonts w:ascii="Arial Narrow" w:eastAsia="Arial Narrow" w:hAnsi="Arial Narrow" w:cs="Arial Narrow"/>
          <w:color w:val="000000" w:themeColor="text1"/>
          <w:w w:val="95"/>
          <w:sz w:val="26"/>
          <w:szCs w:val="26"/>
          <w:lang w:val="es-ES"/>
        </w:rPr>
      </w:pPr>
      <w:r w:rsidRPr="00E37560">
        <w:rPr>
          <w:rFonts w:ascii="Arial Narrow" w:eastAsia="Arial Narrow" w:hAnsi="Arial Narrow" w:cs="Arial Narrow"/>
          <w:color w:val="000000" w:themeColor="text1"/>
          <w:w w:val="95"/>
          <w:sz w:val="26"/>
          <w:szCs w:val="26"/>
          <w:lang w:val="es-ES"/>
        </w:rPr>
        <w:lastRenderedPageBreak/>
        <w:t>Esta última figura, en los términos de la jurisprudencia, surge a partir de un desconoc</w:t>
      </w:r>
      <w:r w:rsidR="2BE2C000" w:rsidRPr="00E37560">
        <w:rPr>
          <w:rFonts w:ascii="Arial Narrow" w:eastAsia="Arial Narrow" w:hAnsi="Arial Narrow" w:cs="Arial Narrow"/>
          <w:color w:val="000000" w:themeColor="text1"/>
          <w:w w:val="95"/>
          <w:sz w:val="26"/>
          <w:szCs w:val="26"/>
          <w:lang w:val="es-ES"/>
        </w:rPr>
        <w:t>imiento</w:t>
      </w:r>
      <w:r w:rsidR="49DA17CA" w:rsidRPr="00E37560">
        <w:rPr>
          <w:rFonts w:ascii="Arial Narrow" w:eastAsia="Arial Narrow" w:hAnsi="Arial Narrow" w:cs="Arial Narrow"/>
          <w:color w:val="000000" w:themeColor="text1"/>
          <w:w w:val="95"/>
          <w:sz w:val="26"/>
          <w:szCs w:val="26"/>
          <w:lang w:val="es-ES"/>
        </w:rPr>
        <w:t xml:space="preserve"> por parte de la autoridad judicial</w:t>
      </w:r>
      <w:r w:rsidR="2BE2C000" w:rsidRPr="00E37560">
        <w:rPr>
          <w:rFonts w:ascii="Arial Narrow" w:eastAsia="Arial Narrow" w:hAnsi="Arial Narrow" w:cs="Arial Narrow"/>
          <w:color w:val="000000" w:themeColor="text1"/>
          <w:w w:val="95"/>
          <w:sz w:val="26"/>
          <w:szCs w:val="26"/>
          <w:lang w:val="es-ES"/>
        </w:rPr>
        <w:t xml:space="preserve"> de l</w:t>
      </w:r>
      <w:r w:rsidR="5C0576B2" w:rsidRPr="00E37560">
        <w:rPr>
          <w:rFonts w:ascii="Arial Narrow" w:eastAsia="Arial Narrow" w:hAnsi="Arial Narrow" w:cs="Arial Narrow"/>
          <w:color w:val="000000" w:themeColor="text1"/>
          <w:w w:val="95"/>
          <w:sz w:val="26"/>
          <w:szCs w:val="26"/>
          <w:lang w:val="es-ES"/>
        </w:rPr>
        <w:t>a</w:t>
      </w:r>
      <w:r w:rsidR="2BE2C000" w:rsidRPr="00E37560">
        <w:rPr>
          <w:rFonts w:ascii="Arial Narrow" w:eastAsia="Arial Narrow" w:hAnsi="Arial Narrow" w:cs="Arial Narrow"/>
          <w:color w:val="000000" w:themeColor="text1"/>
          <w:w w:val="95"/>
          <w:sz w:val="26"/>
          <w:szCs w:val="26"/>
          <w:lang w:val="es-ES"/>
        </w:rPr>
        <w:t xml:space="preserve">s </w:t>
      </w:r>
      <w:r w:rsidR="32495664" w:rsidRPr="00E37560">
        <w:rPr>
          <w:rFonts w:ascii="Arial Narrow" w:eastAsia="Arial Narrow" w:hAnsi="Arial Narrow" w:cs="Arial Narrow"/>
          <w:color w:val="000000" w:themeColor="text1"/>
          <w:w w:val="95"/>
          <w:sz w:val="26"/>
          <w:szCs w:val="26"/>
          <w:lang w:val="es-ES"/>
        </w:rPr>
        <w:t>normas</w:t>
      </w:r>
      <w:r w:rsidRPr="00E37560">
        <w:rPr>
          <w:rFonts w:ascii="Arial Narrow" w:eastAsia="Arial Narrow" w:hAnsi="Arial Narrow" w:cs="Arial Narrow"/>
          <w:color w:val="000000" w:themeColor="text1"/>
          <w:w w:val="95"/>
          <w:sz w:val="26"/>
          <w:szCs w:val="26"/>
          <w:lang w:val="es-ES"/>
        </w:rPr>
        <w:t xml:space="preserve"> establecid</w:t>
      </w:r>
      <w:r w:rsidR="433C7BDD" w:rsidRPr="00E37560">
        <w:rPr>
          <w:rFonts w:ascii="Arial Narrow" w:eastAsia="Arial Narrow" w:hAnsi="Arial Narrow" w:cs="Arial Narrow"/>
          <w:color w:val="000000" w:themeColor="text1"/>
          <w:w w:val="95"/>
          <w:sz w:val="26"/>
          <w:szCs w:val="26"/>
          <w:lang w:val="es-ES"/>
        </w:rPr>
        <w:t>a</w:t>
      </w:r>
      <w:r w:rsidRPr="00E37560">
        <w:rPr>
          <w:rFonts w:ascii="Arial Narrow" w:eastAsia="Arial Narrow" w:hAnsi="Arial Narrow" w:cs="Arial Narrow"/>
          <w:color w:val="000000" w:themeColor="text1"/>
          <w:w w:val="95"/>
          <w:sz w:val="26"/>
          <w:szCs w:val="26"/>
          <w:lang w:val="es-ES"/>
        </w:rPr>
        <w:t xml:space="preserve">s por el </w:t>
      </w:r>
      <w:r w:rsidR="18409EE1" w:rsidRPr="00E37560">
        <w:rPr>
          <w:rFonts w:ascii="Arial Narrow" w:eastAsia="Arial Narrow" w:hAnsi="Arial Narrow" w:cs="Arial Narrow"/>
          <w:color w:val="000000" w:themeColor="text1"/>
          <w:w w:val="95"/>
          <w:sz w:val="26"/>
          <w:szCs w:val="26"/>
          <w:lang w:val="es-ES"/>
        </w:rPr>
        <w:t>l</w:t>
      </w:r>
      <w:r w:rsidRPr="00E37560">
        <w:rPr>
          <w:rFonts w:ascii="Arial Narrow" w:eastAsia="Arial Narrow" w:hAnsi="Arial Narrow" w:cs="Arial Narrow"/>
          <w:color w:val="000000" w:themeColor="text1"/>
          <w:w w:val="95"/>
          <w:sz w:val="26"/>
          <w:szCs w:val="26"/>
          <w:lang w:val="es-ES"/>
        </w:rPr>
        <w:t xml:space="preserve">egislador, </w:t>
      </w:r>
      <w:r w:rsidR="4A1F496B" w:rsidRPr="00E37560">
        <w:rPr>
          <w:rFonts w:ascii="Arial Narrow" w:eastAsia="Arial Narrow" w:hAnsi="Arial Narrow" w:cs="Arial Narrow"/>
          <w:color w:val="000000" w:themeColor="text1"/>
          <w:w w:val="95"/>
          <w:sz w:val="26"/>
          <w:szCs w:val="26"/>
          <w:lang w:val="es-ES"/>
        </w:rPr>
        <w:t xml:space="preserve">para regular </w:t>
      </w:r>
      <w:r w:rsidRPr="00E37560">
        <w:rPr>
          <w:rFonts w:ascii="Arial Narrow" w:eastAsia="Arial Narrow" w:hAnsi="Arial Narrow" w:cs="Arial Narrow"/>
          <w:color w:val="000000" w:themeColor="text1"/>
          <w:w w:val="95"/>
          <w:sz w:val="26"/>
          <w:szCs w:val="26"/>
          <w:lang w:val="es-ES"/>
        </w:rPr>
        <w:t>el trámite a seguir para la resolución de una controversia ju</w:t>
      </w:r>
      <w:r w:rsidR="5FC941C7" w:rsidRPr="00E37560">
        <w:rPr>
          <w:rFonts w:ascii="Arial Narrow" w:eastAsia="Arial Narrow" w:hAnsi="Arial Narrow" w:cs="Arial Narrow"/>
          <w:color w:val="000000" w:themeColor="text1"/>
          <w:w w:val="95"/>
          <w:sz w:val="26"/>
          <w:szCs w:val="26"/>
          <w:lang w:val="es-ES"/>
        </w:rPr>
        <w:t>rídica</w:t>
      </w:r>
      <w:r w:rsidRPr="00E37560">
        <w:rPr>
          <w:rFonts w:ascii="Arial Narrow" w:eastAsia="Arial Narrow" w:hAnsi="Arial Narrow" w:cs="Arial Narrow"/>
          <w:color w:val="000000" w:themeColor="text1"/>
          <w:w w:val="95"/>
          <w:sz w:val="26"/>
          <w:szCs w:val="26"/>
          <w:lang w:val="es-ES"/>
        </w:rPr>
        <w:t xml:space="preserve"> (Sentencia SU388 de 2021)</w:t>
      </w:r>
      <w:r w:rsidR="2DC37860" w:rsidRPr="00E37560">
        <w:rPr>
          <w:rFonts w:ascii="Arial Narrow" w:eastAsia="Arial Narrow" w:hAnsi="Arial Narrow" w:cs="Arial Narrow"/>
          <w:color w:val="000000" w:themeColor="text1"/>
          <w:w w:val="95"/>
          <w:sz w:val="26"/>
          <w:szCs w:val="26"/>
          <w:lang w:val="es-ES"/>
        </w:rPr>
        <w:t>.</w:t>
      </w:r>
    </w:p>
    <w:p w14:paraId="408A7083" w14:textId="674705F0" w:rsidR="441769F4" w:rsidRPr="00B95D94" w:rsidRDefault="441769F4" w:rsidP="00B95D94">
      <w:pPr>
        <w:pStyle w:val="Sinespaciado"/>
        <w:jc w:val="both"/>
        <w:rPr>
          <w:rFonts w:ascii="Arial Narrow" w:hAnsi="Arial Narrow"/>
          <w:w w:val="95"/>
          <w:sz w:val="26"/>
          <w:szCs w:val="26"/>
        </w:rPr>
      </w:pPr>
    </w:p>
    <w:p w14:paraId="195DD828" w14:textId="73FF6773" w:rsidR="3EB9E88B" w:rsidRPr="00E37560" w:rsidRDefault="3EB9E88B" w:rsidP="006C7D0A">
      <w:pPr>
        <w:spacing w:line="276" w:lineRule="auto"/>
        <w:jc w:val="both"/>
        <w:rPr>
          <w:rFonts w:ascii="Arial Narrow" w:eastAsia="Arial Narrow" w:hAnsi="Arial Narrow" w:cs="Arial Narrow"/>
          <w:color w:val="000000" w:themeColor="text1"/>
          <w:w w:val="95"/>
          <w:sz w:val="26"/>
          <w:szCs w:val="26"/>
          <w:lang w:val="es-ES"/>
        </w:rPr>
      </w:pPr>
      <w:r w:rsidRPr="00E37560">
        <w:rPr>
          <w:rFonts w:ascii="Arial Narrow" w:eastAsia="Arial Narrow" w:hAnsi="Arial Narrow" w:cs="Arial Narrow"/>
          <w:color w:val="000000" w:themeColor="text1"/>
          <w:w w:val="95"/>
          <w:sz w:val="26"/>
          <w:szCs w:val="26"/>
          <w:lang w:val="es-ES"/>
        </w:rPr>
        <w:t>E</w:t>
      </w:r>
      <w:r w:rsidR="292C8A63" w:rsidRPr="00E37560">
        <w:rPr>
          <w:rFonts w:ascii="Arial Narrow" w:eastAsia="Arial Narrow" w:hAnsi="Arial Narrow" w:cs="Arial Narrow"/>
          <w:color w:val="000000" w:themeColor="text1"/>
          <w:w w:val="95"/>
          <w:sz w:val="26"/>
          <w:szCs w:val="26"/>
          <w:lang w:val="es-ES"/>
        </w:rPr>
        <w:t>n consecuencia</w:t>
      </w:r>
      <w:r w:rsidR="3E8417F0" w:rsidRPr="00E37560">
        <w:rPr>
          <w:rFonts w:ascii="Arial Narrow" w:eastAsia="Arial Narrow" w:hAnsi="Arial Narrow" w:cs="Arial Narrow"/>
          <w:color w:val="000000" w:themeColor="text1"/>
          <w:w w:val="95"/>
          <w:sz w:val="26"/>
          <w:szCs w:val="26"/>
          <w:lang w:val="es-ES"/>
        </w:rPr>
        <w:t>,</w:t>
      </w:r>
      <w:r w:rsidR="292C8A63" w:rsidRPr="00E37560">
        <w:rPr>
          <w:rFonts w:ascii="Arial Narrow" w:eastAsia="Arial Narrow" w:hAnsi="Arial Narrow" w:cs="Arial Narrow"/>
          <w:color w:val="000000" w:themeColor="text1"/>
          <w:w w:val="95"/>
          <w:sz w:val="26"/>
          <w:szCs w:val="26"/>
          <w:lang w:val="es-ES"/>
        </w:rPr>
        <w:t xml:space="preserve"> lo procedente es confrontar la decisión adoptada por el juzgado de conocimiento, con la norma procesal que rige</w:t>
      </w:r>
      <w:r w:rsidR="5720B3C8" w:rsidRPr="00E37560">
        <w:rPr>
          <w:rFonts w:ascii="Arial Narrow" w:eastAsia="Arial Narrow" w:hAnsi="Arial Narrow" w:cs="Arial Narrow"/>
          <w:color w:val="000000" w:themeColor="text1"/>
          <w:w w:val="95"/>
          <w:sz w:val="26"/>
          <w:szCs w:val="26"/>
          <w:lang w:val="es-ES"/>
        </w:rPr>
        <w:t xml:space="preserve"> esta clase de asuntos, para poder determinar </w:t>
      </w:r>
      <w:r w:rsidR="536CDCD3" w:rsidRPr="00E37560">
        <w:rPr>
          <w:rFonts w:ascii="Arial Narrow" w:eastAsia="Arial Narrow" w:hAnsi="Arial Narrow" w:cs="Arial Narrow"/>
          <w:color w:val="000000" w:themeColor="text1"/>
          <w:w w:val="95"/>
          <w:sz w:val="26"/>
          <w:szCs w:val="26"/>
          <w:lang w:val="es-ES"/>
        </w:rPr>
        <w:t xml:space="preserve">si su actuar se encuentra dentro de los límites de esa disposición. </w:t>
      </w:r>
    </w:p>
    <w:p w14:paraId="1215D288" w14:textId="0C94FCBA" w:rsidR="441769F4" w:rsidRPr="00B95D94" w:rsidRDefault="441769F4" w:rsidP="00B95D94">
      <w:pPr>
        <w:pStyle w:val="Sinespaciado"/>
        <w:jc w:val="both"/>
        <w:rPr>
          <w:rFonts w:ascii="Arial Narrow" w:hAnsi="Arial Narrow"/>
          <w:w w:val="95"/>
          <w:sz w:val="26"/>
          <w:szCs w:val="26"/>
        </w:rPr>
      </w:pPr>
    </w:p>
    <w:p w14:paraId="07954E40" w14:textId="77777777" w:rsidR="00494859" w:rsidRPr="00E37560" w:rsidRDefault="536CDCD3" w:rsidP="006C7D0A">
      <w:pPr>
        <w:spacing w:line="276" w:lineRule="auto"/>
        <w:jc w:val="both"/>
        <w:rPr>
          <w:rFonts w:ascii="Arial Narrow" w:eastAsia="Arial Narrow" w:hAnsi="Arial Narrow" w:cs="Arial Narrow"/>
          <w:color w:val="000000" w:themeColor="text1"/>
          <w:w w:val="95"/>
          <w:sz w:val="26"/>
          <w:szCs w:val="26"/>
          <w:lang w:val="es-ES"/>
        </w:rPr>
      </w:pPr>
      <w:r w:rsidRPr="00E37560">
        <w:rPr>
          <w:rFonts w:ascii="Arial Narrow" w:eastAsia="Arial Narrow" w:hAnsi="Arial Narrow" w:cs="Arial Narrow"/>
          <w:color w:val="000000" w:themeColor="text1"/>
          <w:w w:val="95"/>
          <w:sz w:val="26"/>
          <w:szCs w:val="26"/>
          <w:lang w:val="es-ES"/>
        </w:rPr>
        <w:t>El artículo 100 de la Ley 1098 de 2006, que fue objeto de modificación por l</w:t>
      </w:r>
      <w:r w:rsidR="54074C3D" w:rsidRPr="00E37560">
        <w:rPr>
          <w:rFonts w:ascii="Arial Narrow" w:eastAsia="Arial Narrow" w:hAnsi="Arial Narrow" w:cs="Arial Narrow"/>
          <w:color w:val="000000" w:themeColor="text1"/>
          <w:w w:val="95"/>
          <w:sz w:val="26"/>
          <w:szCs w:val="26"/>
          <w:lang w:val="es-ES"/>
        </w:rPr>
        <w:t>a</w:t>
      </w:r>
      <w:r w:rsidRPr="00E37560">
        <w:rPr>
          <w:rFonts w:ascii="Arial Narrow" w:eastAsia="Arial Narrow" w:hAnsi="Arial Narrow" w:cs="Arial Narrow"/>
          <w:color w:val="000000" w:themeColor="text1"/>
          <w:w w:val="95"/>
          <w:sz w:val="26"/>
          <w:szCs w:val="26"/>
          <w:lang w:val="es-ES"/>
        </w:rPr>
        <w:t xml:space="preserve"> </w:t>
      </w:r>
      <w:r w:rsidR="79E7B6B3" w:rsidRPr="00E37560">
        <w:rPr>
          <w:rFonts w:ascii="Arial Narrow" w:eastAsia="Arial Narrow" w:hAnsi="Arial Narrow" w:cs="Arial Narrow"/>
          <w:color w:val="000000" w:themeColor="text1"/>
          <w:w w:val="95"/>
          <w:sz w:val="26"/>
          <w:szCs w:val="26"/>
          <w:lang w:val="es-ES"/>
        </w:rPr>
        <w:t>Ley 1878 de 2018</w:t>
      </w:r>
      <w:r w:rsidR="0781D84C" w:rsidRPr="00E37560">
        <w:rPr>
          <w:rFonts w:ascii="Arial Narrow" w:eastAsia="Arial Narrow" w:hAnsi="Arial Narrow" w:cs="Arial Narrow"/>
          <w:color w:val="000000" w:themeColor="text1"/>
          <w:w w:val="95"/>
          <w:sz w:val="26"/>
          <w:szCs w:val="26"/>
          <w:lang w:val="es-ES"/>
        </w:rPr>
        <w:t>,</w:t>
      </w:r>
      <w:r w:rsidR="79E7B6B3" w:rsidRPr="00E37560">
        <w:rPr>
          <w:rFonts w:ascii="Arial Narrow" w:eastAsia="Arial Narrow" w:hAnsi="Arial Narrow" w:cs="Arial Narrow"/>
          <w:color w:val="000000" w:themeColor="text1"/>
          <w:w w:val="95"/>
          <w:sz w:val="26"/>
          <w:szCs w:val="26"/>
          <w:lang w:val="es-ES"/>
        </w:rPr>
        <w:t xml:space="preserve"> </w:t>
      </w:r>
      <w:r w:rsidRPr="00E37560">
        <w:rPr>
          <w:rFonts w:ascii="Arial Narrow" w:eastAsia="Arial Narrow" w:hAnsi="Arial Narrow" w:cs="Arial Narrow"/>
          <w:color w:val="000000" w:themeColor="text1"/>
          <w:w w:val="95"/>
          <w:sz w:val="26"/>
          <w:szCs w:val="26"/>
          <w:lang w:val="es-ES"/>
        </w:rPr>
        <w:t>estab</w:t>
      </w:r>
      <w:r w:rsidR="4A5010D2" w:rsidRPr="00E37560">
        <w:rPr>
          <w:rFonts w:ascii="Arial Narrow" w:eastAsia="Arial Narrow" w:hAnsi="Arial Narrow" w:cs="Arial Narrow"/>
          <w:color w:val="000000" w:themeColor="text1"/>
          <w:w w:val="95"/>
          <w:sz w:val="26"/>
          <w:szCs w:val="26"/>
          <w:lang w:val="es-ES"/>
        </w:rPr>
        <w:t>lece en su apartes pertinentes que:</w:t>
      </w:r>
    </w:p>
    <w:p w14:paraId="24CB31B0" w14:textId="77777777" w:rsidR="00494859" w:rsidRPr="00B95D94" w:rsidRDefault="00494859" w:rsidP="00B95D94">
      <w:pPr>
        <w:pStyle w:val="Sinespaciado"/>
        <w:jc w:val="both"/>
        <w:rPr>
          <w:rFonts w:ascii="Arial Narrow" w:hAnsi="Arial Narrow"/>
          <w:w w:val="95"/>
          <w:sz w:val="26"/>
          <w:szCs w:val="26"/>
        </w:rPr>
      </w:pPr>
    </w:p>
    <w:p w14:paraId="4F937073" w14:textId="05E7B303" w:rsidR="536CDCD3" w:rsidRPr="00E37560" w:rsidRDefault="4A5010D2" w:rsidP="00494859">
      <w:pPr>
        <w:ind w:left="426" w:right="420"/>
        <w:jc w:val="both"/>
        <w:rPr>
          <w:rFonts w:ascii="Arial Narrow" w:eastAsia="Arial Narrow" w:hAnsi="Arial Narrow" w:cs="Arial Narrow"/>
          <w:i/>
          <w:iCs/>
          <w:color w:val="000000" w:themeColor="text1"/>
          <w:w w:val="95"/>
          <w:sz w:val="24"/>
          <w:szCs w:val="26"/>
          <w:lang w:val="es-ES"/>
        </w:rPr>
      </w:pPr>
      <w:r w:rsidRPr="00E37560">
        <w:rPr>
          <w:rFonts w:ascii="Arial Narrow" w:eastAsia="Arial Narrow" w:hAnsi="Arial Narrow" w:cs="Arial Narrow"/>
          <w:i/>
          <w:iCs/>
          <w:color w:val="000000" w:themeColor="text1"/>
          <w:w w:val="95"/>
          <w:sz w:val="24"/>
          <w:szCs w:val="26"/>
          <w:lang w:val="es-ES"/>
        </w:rPr>
        <w:t>“En todo caso, la definición de la situación jurídica deberá resolverse declarando en vulneración de derechos o adoptabilidad al niño, niña y adolescente, dentro de los seis (6) meses siguientes, contados a partir del conocimiento de la presunta amenaza o vulneración de los derechos del menor de edad, término que será improrrogable y no podrá extenderse ni por actuación de autoridad administrativa o judicial.</w:t>
      </w:r>
    </w:p>
    <w:p w14:paraId="4EFD009F" w14:textId="22A40BA2" w:rsidR="441769F4" w:rsidRPr="00E37560" w:rsidRDefault="441769F4" w:rsidP="00494859">
      <w:pPr>
        <w:ind w:left="426" w:right="420"/>
        <w:jc w:val="both"/>
        <w:rPr>
          <w:rFonts w:ascii="Arial Narrow" w:hAnsi="Arial Narrow"/>
          <w:i/>
          <w:iCs/>
          <w:color w:val="000000" w:themeColor="text1"/>
          <w:w w:val="95"/>
          <w:sz w:val="24"/>
          <w:szCs w:val="26"/>
          <w:lang w:val="es-ES"/>
        </w:rPr>
      </w:pPr>
    </w:p>
    <w:p w14:paraId="326C5659" w14:textId="6BFD6EDE" w:rsidR="4A5010D2" w:rsidRPr="00E37560" w:rsidRDefault="4A5010D2" w:rsidP="00494859">
      <w:pPr>
        <w:ind w:left="426" w:right="420"/>
        <w:jc w:val="both"/>
        <w:rPr>
          <w:rFonts w:ascii="Arial Narrow" w:eastAsia="Arial Narrow" w:hAnsi="Arial Narrow" w:cs="Arial Narrow"/>
          <w:i/>
          <w:iCs/>
          <w:color w:val="000000" w:themeColor="text1"/>
          <w:w w:val="95"/>
          <w:sz w:val="24"/>
          <w:szCs w:val="26"/>
          <w:lang w:val="es-ES"/>
        </w:rPr>
      </w:pPr>
      <w:r w:rsidRPr="00E37560">
        <w:rPr>
          <w:rFonts w:ascii="Arial Narrow" w:eastAsia="Arial Narrow" w:hAnsi="Arial Narrow" w:cs="Arial Narrow"/>
          <w:i/>
          <w:iCs/>
          <w:color w:val="000000" w:themeColor="text1"/>
          <w:w w:val="95"/>
          <w:sz w:val="24"/>
          <w:szCs w:val="26"/>
          <w:lang w:val="es-ES"/>
        </w:rPr>
        <w:t>Vencido el término para fallar o para resolver el recurso de reposición sin haberse emitido la decisión correspondiente, la autoridad administrativa perderá competencia para seguir conociendo del asunto y remitirá dentro de los tres (3) días siguientes el expediente al juez de familia para que resuelva el recurso o defina la situación jurídica del niño, niña o adolescente en un término máximo de dos (2) meses.</w:t>
      </w:r>
      <w:r w:rsidR="1B4BFBAC" w:rsidRPr="00E37560">
        <w:rPr>
          <w:rFonts w:ascii="Arial Narrow" w:eastAsia="Arial Narrow" w:hAnsi="Arial Narrow" w:cs="Arial Narrow"/>
          <w:i/>
          <w:iCs/>
          <w:color w:val="000000" w:themeColor="text1"/>
          <w:w w:val="95"/>
          <w:sz w:val="24"/>
          <w:szCs w:val="26"/>
          <w:lang w:val="es-ES"/>
        </w:rPr>
        <w:t>..</w:t>
      </w:r>
    </w:p>
    <w:p w14:paraId="13C066ED" w14:textId="1F5C8F59" w:rsidR="441769F4" w:rsidRPr="00E37560" w:rsidRDefault="441769F4" w:rsidP="00494859">
      <w:pPr>
        <w:ind w:left="426" w:right="420"/>
        <w:jc w:val="both"/>
        <w:rPr>
          <w:rFonts w:ascii="Arial Narrow" w:hAnsi="Arial Narrow"/>
          <w:i/>
          <w:iCs/>
          <w:color w:val="000000" w:themeColor="text1"/>
          <w:w w:val="95"/>
          <w:sz w:val="24"/>
          <w:szCs w:val="26"/>
          <w:lang w:val="es-ES"/>
        </w:rPr>
      </w:pPr>
    </w:p>
    <w:p w14:paraId="40E0E421" w14:textId="2DA10CC8" w:rsidR="4A5010D2" w:rsidRPr="00E37560" w:rsidRDefault="4A5010D2" w:rsidP="00494859">
      <w:pPr>
        <w:ind w:left="426" w:right="420"/>
        <w:jc w:val="both"/>
        <w:rPr>
          <w:rFonts w:ascii="Arial Narrow" w:eastAsia="Arial Narrow" w:hAnsi="Arial Narrow" w:cs="Arial Narrow"/>
          <w:i/>
          <w:iCs/>
          <w:color w:val="000000" w:themeColor="text1"/>
          <w:w w:val="95"/>
          <w:sz w:val="24"/>
          <w:szCs w:val="26"/>
          <w:lang w:val="es-ES"/>
        </w:rPr>
      </w:pPr>
      <w:r w:rsidRPr="00E37560">
        <w:rPr>
          <w:rFonts w:ascii="Arial Narrow" w:eastAsia="Arial Narrow" w:hAnsi="Arial Narrow" w:cs="Arial Narrow"/>
          <w:i/>
          <w:iCs/>
          <w:color w:val="000000" w:themeColor="text1"/>
          <w:w w:val="95"/>
          <w:sz w:val="24"/>
          <w:szCs w:val="26"/>
          <w:lang w:val="es-ES"/>
        </w:rPr>
        <w:t>PARÁGRAFO 2o. La subsanación de los yerros que se produzcan en el trámite administrativo, podrán hacerse mediante auto que decrete la nulidad de la actuación específica, siempre y cuando se evidencien antes del vencimiento del término para definir la situación jurídica; en caso de haberse superado este término, la autoridad administrativa competente no podrá subsanar la actuación y deberá remitir el expediente al Juez de Familia para su revisión, quien determinará si hay lugar a decretar la nulidad de lo actuado y en estos casos, resolver de fondo la situación jurídica del niño, niña y adolescente conforme los términos establecidos en esta ley</w:t>
      </w:r>
      <w:r w:rsidR="7A9E6E44" w:rsidRPr="00E37560">
        <w:rPr>
          <w:rFonts w:ascii="Arial Narrow" w:eastAsia="Arial Narrow" w:hAnsi="Arial Narrow" w:cs="Arial Narrow"/>
          <w:i/>
          <w:iCs/>
          <w:color w:val="000000" w:themeColor="text1"/>
          <w:w w:val="95"/>
          <w:sz w:val="24"/>
          <w:szCs w:val="26"/>
          <w:lang w:val="es-ES"/>
        </w:rPr>
        <w:t xml:space="preserve">... </w:t>
      </w:r>
    </w:p>
    <w:p w14:paraId="72ABEEF8" w14:textId="052C6952" w:rsidR="441769F4" w:rsidRPr="00E37560" w:rsidRDefault="441769F4" w:rsidP="00494859">
      <w:pPr>
        <w:ind w:left="426" w:right="420"/>
        <w:jc w:val="both"/>
        <w:rPr>
          <w:rFonts w:ascii="Arial Narrow" w:eastAsia="Arial Narrow" w:hAnsi="Arial Narrow" w:cs="Arial Narrow"/>
          <w:i/>
          <w:iCs/>
          <w:color w:val="000000" w:themeColor="text1"/>
          <w:w w:val="95"/>
          <w:sz w:val="24"/>
          <w:szCs w:val="26"/>
          <w:lang w:val="es-ES"/>
        </w:rPr>
      </w:pPr>
    </w:p>
    <w:p w14:paraId="25904963" w14:textId="03B79EDD" w:rsidR="4A5010D2" w:rsidRPr="00E37560" w:rsidRDefault="4A5010D2" w:rsidP="00494859">
      <w:pPr>
        <w:ind w:left="426" w:right="420"/>
        <w:jc w:val="both"/>
        <w:rPr>
          <w:rFonts w:ascii="Arial Narrow" w:eastAsia="Arial Narrow" w:hAnsi="Arial Narrow" w:cs="Arial Narrow"/>
          <w:i/>
          <w:iCs/>
          <w:color w:val="000000" w:themeColor="text1"/>
          <w:w w:val="95"/>
          <w:sz w:val="24"/>
          <w:szCs w:val="26"/>
          <w:lang w:val="es-ES"/>
        </w:rPr>
      </w:pPr>
      <w:r w:rsidRPr="00E37560">
        <w:rPr>
          <w:rFonts w:ascii="Arial Narrow" w:eastAsia="Arial Narrow" w:hAnsi="Arial Narrow" w:cs="Arial Narrow"/>
          <w:i/>
          <w:iCs/>
          <w:color w:val="000000" w:themeColor="text1"/>
          <w:w w:val="95"/>
          <w:sz w:val="24"/>
          <w:szCs w:val="26"/>
          <w:lang w:val="es-ES"/>
        </w:rPr>
        <w:t>PARÁGRAFO 5o. Son causales de nulidad del proceso de restablecimiento de derechos las contempladas en el Código General del Proceso, las cuales deberán ser decretadas mediante auto motivado, susceptible de recurso de reposición, siempre y cuando se evidencien antes del vencimiento del término de seis (6) meses señalado anteriormente. En caso de haberse superado este término, la autoridad administrativa deberá remitir el expediente al Juez de Familia para que asuma la competencia.”</w:t>
      </w:r>
    </w:p>
    <w:p w14:paraId="73BE90FD" w14:textId="5D74F9E5" w:rsidR="441769F4" w:rsidRPr="00B95D94" w:rsidRDefault="441769F4" w:rsidP="00B95D94">
      <w:pPr>
        <w:pStyle w:val="Sinespaciado"/>
        <w:jc w:val="both"/>
        <w:rPr>
          <w:rFonts w:ascii="Arial Narrow" w:hAnsi="Arial Narrow"/>
          <w:w w:val="95"/>
          <w:sz w:val="26"/>
          <w:szCs w:val="26"/>
        </w:rPr>
      </w:pPr>
    </w:p>
    <w:p w14:paraId="20462A9F" w14:textId="2509FC9C" w:rsidR="6EF15552" w:rsidRPr="00E37560" w:rsidRDefault="6EF15552" w:rsidP="006C7D0A">
      <w:pPr>
        <w:spacing w:line="276" w:lineRule="auto"/>
        <w:jc w:val="both"/>
        <w:rPr>
          <w:rFonts w:ascii="Arial Narrow" w:eastAsia="Arial Narrow" w:hAnsi="Arial Narrow" w:cs="Arial Narrow"/>
          <w:color w:val="000000" w:themeColor="text1"/>
          <w:w w:val="95"/>
          <w:sz w:val="26"/>
          <w:szCs w:val="26"/>
          <w:lang w:val="es-ES"/>
        </w:rPr>
      </w:pPr>
      <w:r w:rsidRPr="00E37560">
        <w:rPr>
          <w:rFonts w:ascii="Arial Narrow" w:eastAsia="Arial Narrow" w:hAnsi="Arial Narrow" w:cs="Arial Narrow"/>
          <w:color w:val="000000" w:themeColor="text1"/>
          <w:w w:val="95"/>
          <w:sz w:val="26"/>
          <w:szCs w:val="26"/>
          <w:lang w:val="es-ES"/>
        </w:rPr>
        <w:t xml:space="preserve">En el caso particular, está acreditado que </w:t>
      </w:r>
      <w:r w:rsidR="5447CAC1" w:rsidRPr="00E37560">
        <w:rPr>
          <w:rFonts w:ascii="Arial Narrow" w:eastAsia="Arial Narrow" w:hAnsi="Arial Narrow" w:cs="Arial Narrow"/>
          <w:color w:val="000000" w:themeColor="text1"/>
          <w:w w:val="95"/>
          <w:sz w:val="26"/>
          <w:szCs w:val="26"/>
          <w:lang w:val="es-ES"/>
        </w:rPr>
        <w:t xml:space="preserve">la Comisaría de Familia de Apía tuvo conocimiento de la amenaza a la cual venía siendo sometido el menor </w:t>
      </w:r>
      <w:r w:rsidR="007D59A9" w:rsidRPr="00E37560">
        <w:rPr>
          <w:rFonts w:ascii="Arial Narrow" w:eastAsia="Arial Narrow" w:hAnsi="Arial Narrow" w:cs="Arial Narrow"/>
          <w:color w:val="000000" w:themeColor="text1"/>
          <w:w w:val="95"/>
          <w:sz w:val="26"/>
          <w:szCs w:val="26"/>
          <w:lang w:val="es-ES"/>
        </w:rPr>
        <w:t>NLL</w:t>
      </w:r>
      <w:r w:rsidR="5447CAC1" w:rsidRPr="00E37560">
        <w:rPr>
          <w:rFonts w:ascii="Arial Narrow" w:eastAsia="Arial Narrow" w:hAnsi="Arial Narrow" w:cs="Arial Narrow"/>
          <w:color w:val="000000" w:themeColor="text1"/>
          <w:w w:val="95"/>
          <w:sz w:val="26"/>
          <w:szCs w:val="26"/>
          <w:lang w:val="es-ES"/>
        </w:rPr>
        <w:t xml:space="preserve"> desde el </w:t>
      </w:r>
      <w:r w:rsidR="5447CAC1" w:rsidRPr="00E37560">
        <w:rPr>
          <w:rFonts w:ascii="Arial Narrow" w:eastAsia="Arial Narrow" w:hAnsi="Arial Narrow" w:cs="Arial Narrow"/>
          <w:w w:val="95"/>
          <w:sz w:val="26"/>
          <w:szCs w:val="26"/>
          <w:lang w:val="es-ES"/>
        </w:rPr>
        <w:t>23 de julio de 2021, y en consecuencia contaba hasta el 23 de enero de 2022</w:t>
      </w:r>
      <w:r w:rsidR="68E2D64B" w:rsidRPr="00E37560">
        <w:rPr>
          <w:rFonts w:ascii="Arial Narrow" w:eastAsia="Arial Narrow" w:hAnsi="Arial Narrow" w:cs="Arial Narrow"/>
          <w:w w:val="95"/>
          <w:sz w:val="26"/>
          <w:szCs w:val="26"/>
          <w:lang w:val="es-ES"/>
        </w:rPr>
        <w:t xml:space="preserve"> para resolver sobre la situación jurídica bajo su conocimiento. En cumplimiento de ello, el </w:t>
      </w:r>
      <w:r w:rsidR="4673564A" w:rsidRPr="00E37560">
        <w:rPr>
          <w:rFonts w:ascii="Arial Narrow" w:eastAsia="Arial Narrow" w:hAnsi="Arial Narrow" w:cs="Arial Narrow"/>
          <w:w w:val="95"/>
          <w:sz w:val="26"/>
          <w:szCs w:val="26"/>
          <w:lang w:val="es-ES"/>
        </w:rPr>
        <w:t xml:space="preserve">18 de diciembre de 2021 dictó la Resolución correspondiente. Con posterioridad, </w:t>
      </w:r>
      <w:r w:rsidR="646AAE14" w:rsidRPr="00E37560">
        <w:rPr>
          <w:rFonts w:ascii="Arial Narrow" w:eastAsia="Arial Narrow" w:hAnsi="Arial Narrow" w:cs="Arial Narrow"/>
          <w:w w:val="95"/>
          <w:sz w:val="26"/>
          <w:szCs w:val="26"/>
          <w:lang w:val="es-ES"/>
        </w:rPr>
        <w:t xml:space="preserve">más precisamente el </w:t>
      </w:r>
      <w:r w:rsidR="646AAE14" w:rsidRPr="00E37560">
        <w:rPr>
          <w:rFonts w:ascii="Arial Narrow" w:eastAsia="Arial Narrow" w:hAnsi="Arial Narrow" w:cs="Arial Narrow"/>
          <w:color w:val="000000" w:themeColor="text1"/>
          <w:w w:val="95"/>
          <w:sz w:val="26"/>
          <w:szCs w:val="26"/>
          <w:lang w:val="es-CO"/>
        </w:rPr>
        <w:t>29 de ese mismo mes</w:t>
      </w:r>
      <w:r w:rsidR="007D59A9" w:rsidRPr="00E37560">
        <w:rPr>
          <w:rFonts w:ascii="Arial Narrow" w:eastAsia="Arial Narrow" w:hAnsi="Arial Narrow" w:cs="Arial Narrow"/>
          <w:color w:val="000000" w:themeColor="text1"/>
          <w:w w:val="95"/>
          <w:sz w:val="26"/>
          <w:szCs w:val="26"/>
          <w:lang w:val="es-CO"/>
        </w:rPr>
        <w:t>,</w:t>
      </w:r>
      <w:r w:rsidR="646AAE14" w:rsidRPr="00E37560">
        <w:rPr>
          <w:rFonts w:ascii="Arial Narrow" w:eastAsia="Arial Narrow" w:hAnsi="Arial Narrow" w:cs="Arial Narrow"/>
          <w:color w:val="000000" w:themeColor="text1"/>
          <w:w w:val="95"/>
          <w:sz w:val="26"/>
          <w:szCs w:val="26"/>
          <w:lang w:val="es-CO"/>
        </w:rPr>
        <w:t xml:space="preserve"> la Defensora del Familia del Centro Zonal ICBF de La Virginia, a la cual fue remitido el asunto, decidió </w:t>
      </w:r>
      <w:r w:rsidR="131BB630" w:rsidRPr="00E37560">
        <w:rPr>
          <w:rFonts w:ascii="Arial Narrow" w:eastAsia="Arial Narrow" w:hAnsi="Arial Narrow" w:cs="Arial Narrow"/>
          <w:color w:val="000000" w:themeColor="text1"/>
          <w:w w:val="95"/>
          <w:sz w:val="26"/>
          <w:szCs w:val="26"/>
          <w:lang w:val="es-CO"/>
        </w:rPr>
        <w:t>enviarlo</w:t>
      </w:r>
      <w:r w:rsidR="646AAE14" w:rsidRPr="00E37560">
        <w:rPr>
          <w:rFonts w:ascii="Arial Narrow" w:eastAsia="Arial Narrow" w:hAnsi="Arial Narrow" w:cs="Arial Narrow"/>
          <w:color w:val="000000" w:themeColor="text1"/>
          <w:w w:val="95"/>
          <w:sz w:val="26"/>
          <w:szCs w:val="26"/>
          <w:lang w:val="es-CO"/>
        </w:rPr>
        <w:t xml:space="preserve"> al Juzgado Promiscuo Municipal de Apía para que se pronunciara sobre las </w:t>
      </w:r>
      <w:r w:rsidR="2B2B2B61" w:rsidRPr="00E37560">
        <w:rPr>
          <w:rFonts w:ascii="Arial Narrow" w:eastAsia="Arial Narrow" w:hAnsi="Arial Narrow" w:cs="Arial Narrow"/>
          <w:color w:val="000000" w:themeColor="text1"/>
          <w:w w:val="95"/>
          <w:sz w:val="26"/>
          <w:szCs w:val="26"/>
          <w:lang w:val="es-CO"/>
        </w:rPr>
        <w:t>supuestas irregularidades observadas en ese trámite. Sin embargo, ese despacho judicial</w:t>
      </w:r>
      <w:r w:rsidR="76190B38" w:rsidRPr="00E37560">
        <w:rPr>
          <w:rFonts w:ascii="Arial Narrow" w:eastAsia="Arial Narrow" w:hAnsi="Arial Narrow" w:cs="Arial Narrow"/>
          <w:color w:val="000000" w:themeColor="text1"/>
          <w:w w:val="95"/>
          <w:sz w:val="26"/>
          <w:szCs w:val="26"/>
          <w:lang w:val="es-CO"/>
        </w:rPr>
        <w:t>, a pesar de negar</w:t>
      </w:r>
      <w:r w:rsidR="2B2B2B61" w:rsidRPr="00E37560">
        <w:rPr>
          <w:rFonts w:ascii="Arial Narrow" w:eastAsia="Arial Narrow" w:hAnsi="Arial Narrow" w:cs="Arial Narrow"/>
          <w:color w:val="000000" w:themeColor="text1"/>
          <w:w w:val="95"/>
          <w:sz w:val="26"/>
          <w:szCs w:val="26"/>
          <w:lang w:val="es-CO"/>
        </w:rPr>
        <w:t xml:space="preserve"> la solicitud </w:t>
      </w:r>
      <w:r w:rsidR="64B212E8" w:rsidRPr="00E37560">
        <w:rPr>
          <w:rFonts w:ascii="Arial Narrow" w:eastAsia="Arial Narrow" w:hAnsi="Arial Narrow" w:cs="Arial Narrow"/>
          <w:color w:val="000000" w:themeColor="text1"/>
          <w:w w:val="95"/>
          <w:sz w:val="26"/>
          <w:szCs w:val="26"/>
          <w:lang w:val="es-CO"/>
        </w:rPr>
        <w:t>nugatoria</w:t>
      </w:r>
      <w:r w:rsidR="5DC591D1" w:rsidRPr="00E37560">
        <w:rPr>
          <w:rFonts w:ascii="Arial Narrow" w:eastAsia="Arial Narrow" w:hAnsi="Arial Narrow" w:cs="Arial Narrow"/>
          <w:color w:val="000000" w:themeColor="text1"/>
          <w:w w:val="95"/>
          <w:sz w:val="26"/>
          <w:szCs w:val="26"/>
          <w:lang w:val="es-CO"/>
        </w:rPr>
        <w:t xml:space="preserve"> ordenó la devolución del proceso</w:t>
      </w:r>
      <w:r w:rsidR="34BDF06A" w:rsidRPr="00E37560">
        <w:rPr>
          <w:rFonts w:ascii="Arial Narrow" w:eastAsia="Arial Narrow" w:hAnsi="Arial Narrow" w:cs="Arial Narrow"/>
          <w:color w:val="000000" w:themeColor="text1"/>
          <w:w w:val="95"/>
          <w:sz w:val="26"/>
          <w:szCs w:val="26"/>
          <w:lang w:val="es-CO"/>
        </w:rPr>
        <w:t xml:space="preserve"> a la mencionada Comisaría de Familia,</w:t>
      </w:r>
      <w:r w:rsidR="5DC591D1" w:rsidRPr="00E37560">
        <w:rPr>
          <w:rFonts w:ascii="Arial Narrow" w:eastAsia="Arial Narrow" w:hAnsi="Arial Narrow" w:cs="Arial Narrow"/>
          <w:color w:val="000000" w:themeColor="text1"/>
          <w:w w:val="95"/>
          <w:sz w:val="26"/>
          <w:szCs w:val="26"/>
          <w:lang w:val="es-CO"/>
        </w:rPr>
        <w:t xml:space="preserve"> determinación adoptada el</w:t>
      </w:r>
      <w:r w:rsidR="69B7D4D7" w:rsidRPr="00E37560">
        <w:rPr>
          <w:rFonts w:ascii="Arial Narrow" w:eastAsia="Arial Narrow" w:hAnsi="Arial Narrow" w:cs="Arial Narrow"/>
          <w:color w:val="000000" w:themeColor="text1"/>
          <w:w w:val="95"/>
          <w:sz w:val="26"/>
          <w:szCs w:val="26"/>
          <w:lang w:val="es-CO"/>
        </w:rPr>
        <w:t xml:space="preserve"> 23 de febrero de 2022</w:t>
      </w:r>
      <w:r w:rsidR="5DC591D1" w:rsidRPr="00E37560">
        <w:rPr>
          <w:rFonts w:ascii="Arial Narrow" w:eastAsia="Arial Narrow" w:hAnsi="Arial Narrow" w:cs="Arial Narrow"/>
          <w:color w:val="000000" w:themeColor="text1"/>
          <w:w w:val="95"/>
          <w:sz w:val="26"/>
          <w:szCs w:val="26"/>
          <w:lang w:val="es-CO"/>
        </w:rPr>
        <w:t xml:space="preserve">, es decir cuando </w:t>
      </w:r>
      <w:r w:rsidR="6E3424B0" w:rsidRPr="00E37560">
        <w:rPr>
          <w:rFonts w:ascii="Arial Narrow" w:eastAsia="Arial Narrow" w:hAnsi="Arial Narrow" w:cs="Arial Narrow"/>
          <w:color w:val="000000" w:themeColor="text1"/>
          <w:w w:val="95"/>
          <w:sz w:val="26"/>
          <w:szCs w:val="26"/>
          <w:lang w:val="es-CO"/>
        </w:rPr>
        <w:t>ya ese ente administrativo carecía de competencia para conocer de la cuestión.</w:t>
      </w:r>
    </w:p>
    <w:p w14:paraId="5EDD73AE" w14:textId="7F073AE1" w:rsidR="441769F4" w:rsidRPr="00B95D94" w:rsidRDefault="441769F4" w:rsidP="00B95D94">
      <w:pPr>
        <w:pStyle w:val="Sinespaciado"/>
        <w:jc w:val="both"/>
        <w:rPr>
          <w:rFonts w:ascii="Arial Narrow" w:hAnsi="Arial Narrow"/>
          <w:w w:val="95"/>
          <w:sz w:val="26"/>
          <w:szCs w:val="26"/>
        </w:rPr>
      </w:pPr>
    </w:p>
    <w:p w14:paraId="3149C743" w14:textId="78178781" w:rsidR="6E3424B0" w:rsidRPr="00E37560" w:rsidRDefault="6E3424B0" w:rsidP="006C7D0A">
      <w:pPr>
        <w:spacing w:line="276" w:lineRule="auto"/>
        <w:jc w:val="both"/>
        <w:rPr>
          <w:rFonts w:ascii="Arial Narrow" w:eastAsia="Arial Narrow" w:hAnsi="Arial Narrow" w:cs="Arial Narrow"/>
          <w:color w:val="000000" w:themeColor="text1"/>
          <w:w w:val="95"/>
          <w:sz w:val="26"/>
          <w:szCs w:val="26"/>
          <w:lang w:val="es-CO"/>
        </w:rPr>
      </w:pPr>
      <w:r w:rsidRPr="00E37560">
        <w:rPr>
          <w:rFonts w:ascii="Arial Narrow" w:eastAsia="Arial Narrow" w:hAnsi="Arial Narrow" w:cs="Arial Narrow"/>
          <w:color w:val="000000" w:themeColor="text1"/>
          <w:w w:val="95"/>
          <w:sz w:val="26"/>
          <w:szCs w:val="26"/>
          <w:lang w:val="es-CO"/>
        </w:rPr>
        <w:lastRenderedPageBreak/>
        <w:t>Esa decisión</w:t>
      </w:r>
      <w:r w:rsidR="7B4BA4EA" w:rsidRPr="00E37560">
        <w:rPr>
          <w:rFonts w:ascii="Arial Narrow" w:eastAsia="Arial Narrow" w:hAnsi="Arial Narrow" w:cs="Arial Narrow"/>
          <w:color w:val="000000" w:themeColor="text1"/>
          <w:w w:val="95"/>
          <w:sz w:val="26"/>
          <w:szCs w:val="26"/>
          <w:lang w:val="es-CO"/>
        </w:rPr>
        <w:t>, en consecuencia,</w:t>
      </w:r>
      <w:r w:rsidRPr="00E37560">
        <w:rPr>
          <w:rFonts w:ascii="Arial Narrow" w:eastAsia="Arial Narrow" w:hAnsi="Arial Narrow" w:cs="Arial Narrow"/>
          <w:color w:val="000000" w:themeColor="text1"/>
          <w:w w:val="95"/>
          <w:sz w:val="26"/>
          <w:szCs w:val="26"/>
          <w:lang w:val="es-CO"/>
        </w:rPr>
        <w:t xml:space="preserve"> </w:t>
      </w:r>
      <w:r w:rsidR="00A75E4F" w:rsidRPr="00E37560">
        <w:rPr>
          <w:rFonts w:ascii="Arial Narrow" w:eastAsia="Arial Narrow" w:hAnsi="Arial Narrow" w:cs="Arial Narrow"/>
          <w:color w:val="000000" w:themeColor="text1"/>
          <w:w w:val="95"/>
          <w:sz w:val="26"/>
          <w:szCs w:val="26"/>
          <w:lang w:val="es-CO"/>
        </w:rPr>
        <w:t xml:space="preserve">de manera </w:t>
      </w:r>
      <w:r w:rsidR="66F61DE9" w:rsidRPr="00E37560">
        <w:rPr>
          <w:rFonts w:ascii="Arial Narrow" w:eastAsia="Arial Narrow" w:hAnsi="Arial Narrow" w:cs="Arial Narrow"/>
          <w:color w:val="000000" w:themeColor="text1"/>
          <w:w w:val="95"/>
          <w:sz w:val="26"/>
          <w:szCs w:val="26"/>
          <w:lang w:val="es-CO"/>
        </w:rPr>
        <w:t>notoria</w:t>
      </w:r>
      <w:r w:rsidR="00A75E4F" w:rsidRPr="00E37560">
        <w:rPr>
          <w:rFonts w:ascii="Arial Narrow" w:eastAsia="Arial Narrow" w:hAnsi="Arial Narrow" w:cs="Arial Narrow"/>
          <w:color w:val="000000" w:themeColor="text1"/>
          <w:w w:val="95"/>
          <w:sz w:val="26"/>
          <w:szCs w:val="26"/>
          <w:lang w:val="es-CO"/>
        </w:rPr>
        <w:t xml:space="preserve"> desconoce </w:t>
      </w:r>
      <w:r w:rsidRPr="00E37560">
        <w:rPr>
          <w:rFonts w:ascii="Arial Narrow" w:eastAsia="Arial Narrow" w:hAnsi="Arial Narrow" w:cs="Arial Narrow"/>
          <w:color w:val="000000" w:themeColor="text1"/>
          <w:w w:val="95"/>
          <w:sz w:val="26"/>
          <w:szCs w:val="26"/>
          <w:lang w:val="es-CO"/>
        </w:rPr>
        <w:t>la norma ya citada</w:t>
      </w:r>
      <w:r w:rsidR="12D6E4EF" w:rsidRPr="00E37560">
        <w:rPr>
          <w:rFonts w:ascii="Arial Narrow" w:eastAsia="Arial Narrow" w:hAnsi="Arial Narrow" w:cs="Arial Narrow"/>
          <w:color w:val="000000" w:themeColor="text1"/>
          <w:w w:val="95"/>
          <w:sz w:val="26"/>
          <w:szCs w:val="26"/>
          <w:lang w:val="es-CO"/>
        </w:rPr>
        <w:t xml:space="preserve">, </w:t>
      </w:r>
      <w:r w:rsidR="73C69372" w:rsidRPr="00E37560">
        <w:rPr>
          <w:rFonts w:ascii="Arial Narrow" w:eastAsia="Arial Narrow" w:hAnsi="Arial Narrow" w:cs="Arial Narrow"/>
          <w:color w:val="000000" w:themeColor="text1"/>
          <w:w w:val="95"/>
          <w:sz w:val="26"/>
          <w:szCs w:val="26"/>
          <w:lang w:val="es-CO"/>
        </w:rPr>
        <w:t xml:space="preserve">que </w:t>
      </w:r>
      <w:r w:rsidR="00A75E4F" w:rsidRPr="00E37560">
        <w:rPr>
          <w:rFonts w:ascii="Arial Narrow" w:eastAsia="Arial Narrow" w:hAnsi="Arial Narrow" w:cs="Arial Narrow"/>
          <w:color w:val="000000" w:themeColor="text1"/>
          <w:w w:val="95"/>
          <w:sz w:val="26"/>
          <w:szCs w:val="26"/>
          <w:lang w:val="es-CO"/>
        </w:rPr>
        <w:t xml:space="preserve">en forma </w:t>
      </w:r>
      <w:r w:rsidR="73C69372" w:rsidRPr="00E37560">
        <w:rPr>
          <w:rFonts w:ascii="Arial Narrow" w:eastAsia="Arial Narrow" w:hAnsi="Arial Narrow" w:cs="Arial Narrow"/>
          <w:color w:val="000000" w:themeColor="text1"/>
          <w:w w:val="95"/>
          <w:sz w:val="26"/>
          <w:szCs w:val="26"/>
          <w:lang w:val="es-CO"/>
        </w:rPr>
        <w:t>expresa</w:t>
      </w:r>
      <w:r w:rsidR="0EB74267" w:rsidRPr="00E37560">
        <w:rPr>
          <w:rFonts w:ascii="Arial Narrow" w:eastAsia="Arial Narrow" w:hAnsi="Arial Narrow" w:cs="Arial Narrow"/>
          <w:color w:val="000000" w:themeColor="text1"/>
          <w:w w:val="95"/>
          <w:sz w:val="26"/>
          <w:szCs w:val="26"/>
          <w:lang w:val="es-CO"/>
        </w:rPr>
        <w:t xml:space="preserve"> establece que el aludido término no podrá ser extendido por ningún motivo</w:t>
      </w:r>
      <w:r w:rsidR="3ED9F919" w:rsidRPr="00E37560">
        <w:rPr>
          <w:rFonts w:ascii="Arial Narrow" w:eastAsia="Arial Narrow" w:hAnsi="Arial Narrow" w:cs="Arial Narrow"/>
          <w:color w:val="000000" w:themeColor="text1"/>
          <w:w w:val="95"/>
          <w:sz w:val="26"/>
          <w:szCs w:val="26"/>
          <w:lang w:val="es-CO"/>
        </w:rPr>
        <w:t xml:space="preserve">, al punto que </w:t>
      </w:r>
      <w:r w:rsidR="3ED9F919" w:rsidRPr="00E37560">
        <w:rPr>
          <w:rFonts w:ascii="Arial Narrow" w:eastAsia="Arial Narrow" w:hAnsi="Arial Narrow" w:cs="Arial Narrow"/>
          <w:color w:val="000000" w:themeColor="text1"/>
          <w:w w:val="95"/>
          <w:sz w:val="26"/>
          <w:szCs w:val="26"/>
          <w:lang w:val="es-ES"/>
        </w:rPr>
        <w:t xml:space="preserve">de evidenciarse </w:t>
      </w:r>
      <w:r w:rsidR="5F0A84BC" w:rsidRPr="00E37560">
        <w:rPr>
          <w:rFonts w:ascii="Arial Narrow" w:eastAsia="Arial Narrow" w:hAnsi="Arial Narrow" w:cs="Arial Narrow"/>
          <w:color w:val="000000" w:themeColor="text1"/>
          <w:w w:val="95"/>
          <w:sz w:val="26"/>
          <w:szCs w:val="26"/>
          <w:lang w:val="es-ES"/>
        </w:rPr>
        <w:t>irregularidades en el procedimiento, causadas</w:t>
      </w:r>
      <w:r w:rsidR="3ED9F919" w:rsidRPr="00E37560">
        <w:rPr>
          <w:rFonts w:ascii="Arial Narrow" w:eastAsia="Arial Narrow" w:hAnsi="Arial Narrow" w:cs="Arial Narrow"/>
          <w:color w:val="000000" w:themeColor="text1"/>
          <w:w w:val="95"/>
          <w:sz w:val="26"/>
          <w:szCs w:val="26"/>
          <w:lang w:val="es-ES"/>
        </w:rPr>
        <w:t xml:space="preserve"> con posterioridad a ese lapso, la autoridad administrativa ni siquiera tiene competencia para sanearlos sino que deberá remitir el expediente al juzgado correspondiente para que defina la situación jurídica.</w:t>
      </w:r>
      <w:r w:rsidR="0EB74267" w:rsidRPr="00E37560">
        <w:rPr>
          <w:rFonts w:ascii="Arial Narrow" w:eastAsia="Arial Narrow" w:hAnsi="Arial Narrow" w:cs="Arial Narrow"/>
          <w:color w:val="000000" w:themeColor="text1"/>
          <w:w w:val="95"/>
          <w:sz w:val="26"/>
          <w:szCs w:val="26"/>
          <w:lang w:val="es-CO"/>
        </w:rPr>
        <w:t xml:space="preserve"> </w:t>
      </w:r>
      <w:r w:rsidR="02E440C9" w:rsidRPr="00E37560">
        <w:rPr>
          <w:rFonts w:ascii="Arial Narrow" w:eastAsia="Arial Narrow" w:hAnsi="Arial Narrow" w:cs="Arial Narrow"/>
          <w:color w:val="000000" w:themeColor="text1"/>
          <w:w w:val="95"/>
          <w:sz w:val="26"/>
          <w:szCs w:val="26"/>
          <w:lang w:val="es-CO"/>
        </w:rPr>
        <w:t>Motivo por el cual una correcta interpretación del ordenamiento jurídico exigía del juzgado de conocimiento</w:t>
      </w:r>
      <w:r w:rsidR="55EDB8BB" w:rsidRPr="00E37560">
        <w:rPr>
          <w:rFonts w:ascii="Arial Narrow" w:eastAsia="Arial Narrow" w:hAnsi="Arial Narrow" w:cs="Arial Narrow"/>
          <w:color w:val="000000" w:themeColor="text1"/>
          <w:w w:val="95"/>
          <w:sz w:val="26"/>
          <w:szCs w:val="26"/>
          <w:lang w:val="es-CO"/>
        </w:rPr>
        <w:t xml:space="preserve"> una decisión </w:t>
      </w:r>
      <w:r w:rsidR="06106F6E" w:rsidRPr="00E37560">
        <w:rPr>
          <w:rFonts w:ascii="Arial Narrow" w:eastAsia="Arial Narrow" w:hAnsi="Arial Narrow" w:cs="Arial Narrow"/>
          <w:color w:val="000000" w:themeColor="text1"/>
          <w:w w:val="95"/>
          <w:sz w:val="26"/>
          <w:szCs w:val="26"/>
          <w:lang w:val="es-CO"/>
        </w:rPr>
        <w:t xml:space="preserve">declarando la nulidad del proceso o resolviendo de fondo la situación, </w:t>
      </w:r>
      <w:r w:rsidR="02E440C9" w:rsidRPr="00E37560">
        <w:rPr>
          <w:rFonts w:ascii="Arial Narrow" w:eastAsia="Arial Narrow" w:hAnsi="Arial Narrow" w:cs="Arial Narrow"/>
          <w:color w:val="000000" w:themeColor="text1"/>
          <w:w w:val="95"/>
          <w:sz w:val="26"/>
          <w:szCs w:val="26"/>
          <w:lang w:val="es-CO"/>
        </w:rPr>
        <w:t>pero en ningún caso la devolución del expediente a la</w:t>
      </w:r>
      <w:r w:rsidR="7B90CCC5" w:rsidRPr="00E37560">
        <w:rPr>
          <w:rFonts w:ascii="Arial Narrow" w:eastAsia="Arial Narrow" w:hAnsi="Arial Narrow" w:cs="Arial Narrow"/>
          <w:color w:val="000000" w:themeColor="text1"/>
          <w:w w:val="95"/>
          <w:sz w:val="26"/>
          <w:szCs w:val="26"/>
          <w:lang w:val="es-CO"/>
        </w:rPr>
        <w:t xml:space="preserve"> Comisaría de Familia</w:t>
      </w:r>
      <w:r w:rsidR="73E51085" w:rsidRPr="00E37560">
        <w:rPr>
          <w:rFonts w:ascii="Arial Narrow" w:eastAsia="Arial Narrow" w:hAnsi="Arial Narrow" w:cs="Arial Narrow"/>
          <w:color w:val="000000" w:themeColor="text1"/>
          <w:w w:val="95"/>
          <w:sz w:val="26"/>
          <w:szCs w:val="26"/>
          <w:lang w:val="es-CO"/>
        </w:rPr>
        <w:t>.</w:t>
      </w:r>
    </w:p>
    <w:p w14:paraId="42D01EE5" w14:textId="4439A01B" w:rsidR="441769F4" w:rsidRPr="00B95D94" w:rsidRDefault="441769F4" w:rsidP="00B95D94">
      <w:pPr>
        <w:pStyle w:val="Sinespaciado"/>
        <w:jc w:val="both"/>
        <w:rPr>
          <w:rFonts w:ascii="Arial Narrow" w:hAnsi="Arial Narrow"/>
          <w:w w:val="95"/>
          <w:sz w:val="26"/>
          <w:szCs w:val="26"/>
        </w:rPr>
      </w:pPr>
    </w:p>
    <w:p w14:paraId="2EBB8AD8" w14:textId="230FD3BF" w:rsidR="73E51085" w:rsidRPr="00E37560" w:rsidRDefault="73E51085" w:rsidP="006C7D0A">
      <w:pPr>
        <w:spacing w:line="276" w:lineRule="auto"/>
        <w:jc w:val="both"/>
        <w:rPr>
          <w:rFonts w:ascii="Arial Narrow" w:eastAsia="Arial Narrow" w:hAnsi="Arial Narrow" w:cs="Arial Narrow"/>
          <w:color w:val="000000" w:themeColor="text1"/>
          <w:w w:val="95"/>
          <w:sz w:val="26"/>
          <w:szCs w:val="26"/>
          <w:lang w:val="es-CO"/>
        </w:rPr>
      </w:pPr>
      <w:r w:rsidRPr="00E37560">
        <w:rPr>
          <w:rFonts w:ascii="Arial Narrow" w:eastAsia="Arial Narrow" w:hAnsi="Arial Narrow" w:cs="Arial Narrow"/>
          <w:color w:val="000000" w:themeColor="text1"/>
          <w:w w:val="95"/>
          <w:sz w:val="26"/>
          <w:szCs w:val="26"/>
          <w:lang w:val="es-CO"/>
        </w:rPr>
        <w:t>Por esa misma razón</w:t>
      </w:r>
      <w:r w:rsidR="13CC594E" w:rsidRPr="00E37560">
        <w:rPr>
          <w:rFonts w:ascii="Arial Narrow" w:eastAsia="Arial Narrow" w:hAnsi="Arial Narrow" w:cs="Arial Narrow"/>
          <w:color w:val="000000" w:themeColor="text1"/>
          <w:w w:val="95"/>
          <w:sz w:val="26"/>
          <w:szCs w:val="26"/>
          <w:lang w:val="es-CO"/>
        </w:rPr>
        <w:t>,</w:t>
      </w:r>
      <w:r w:rsidRPr="00E37560">
        <w:rPr>
          <w:rFonts w:ascii="Arial Narrow" w:eastAsia="Arial Narrow" w:hAnsi="Arial Narrow" w:cs="Arial Narrow"/>
          <w:color w:val="000000" w:themeColor="text1"/>
          <w:w w:val="95"/>
          <w:sz w:val="26"/>
          <w:szCs w:val="26"/>
          <w:lang w:val="es-CO"/>
        </w:rPr>
        <w:t xml:space="preserve"> es que se discrepa del argumento central de la impugnación,</w:t>
      </w:r>
      <w:r w:rsidR="48EC46AE" w:rsidRPr="00E37560">
        <w:rPr>
          <w:rFonts w:ascii="Arial Narrow" w:eastAsia="Arial Narrow" w:hAnsi="Arial Narrow" w:cs="Arial Narrow"/>
          <w:color w:val="000000" w:themeColor="text1"/>
          <w:w w:val="95"/>
          <w:sz w:val="26"/>
          <w:szCs w:val="26"/>
          <w:lang w:val="es-CO"/>
        </w:rPr>
        <w:t xml:space="preserve"> porque si bien la Comisaría de Familia sentenció el asunto dentro del plazo legal, </w:t>
      </w:r>
      <w:r w:rsidR="20998616" w:rsidRPr="00E37560">
        <w:rPr>
          <w:rFonts w:ascii="Arial Narrow" w:eastAsia="Arial Narrow" w:hAnsi="Arial Narrow" w:cs="Arial Narrow"/>
          <w:color w:val="000000" w:themeColor="text1"/>
          <w:w w:val="95"/>
          <w:sz w:val="26"/>
          <w:szCs w:val="26"/>
          <w:lang w:val="es-CO"/>
        </w:rPr>
        <w:t xml:space="preserve">lo cierto es que cuando se profirió el auto de devolución </w:t>
      </w:r>
      <w:r w:rsidR="000A7001" w:rsidRPr="00E37560">
        <w:rPr>
          <w:rFonts w:ascii="Arial Narrow" w:eastAsia="Arial Narrow" w:hAnsi="Arial Narrow" w:cs="Arial Narrow"/>
          <w:color w:val="000000" w:themeColor="text1"/>
          <w:w w:val="95"/>
          <w:sz w:val="26"/>
          <w:szCs w:val="26"/>
          <w:lang w:val="es-CO"/>
        </w:rPr>
        <w:t xml:space="preserve">aquel </w:t>
      </w:r>
      <w:r w:rsidR="20998616" w:rsidRPr="00E37560">
        <w:rPr>
          <w:rFonts w:ascii="Arial Narrow" w:eastAsia="Arial Narrow" w:hAnsi="Arial Narrow" w:cs="Arial Narrow"/>
          <w:color w:val="000000" w:themeColor="text1"/>
          <w:w w:val="95"/>
          <w:sz w:val="26"/>
          <w:szCs w:val="26"/>
          <w:lang w:val="es-CO"/>
        </w:rPr>
        <w:t xml:space="preserve">ya </w:t>
      </w:r>
      <w:r w:rsidR="07036A3A" w:rsidRPr="00E37560">
        <w:rPr>
          <w:rFonts w:ascii="Arial Narrow" w:eastAsia="Arial Narrow" w:hAnsi="Arial Narrow" w:cs="Arial Narrow"/>
          <w:color w:val="000000" w:themeColor="text1"/>
          <w:w w:val="95"/>
          <w:sz w:val="26"/>
          <w:szCs w:val="26"/>
          <w:lang w:val="es-CO"/>
        </w:rPr>
        <w:t xml:space="preserve">había fenecido </w:t>
      </w:r>
      <w:r w:rsidR="23418299" w:rsidRPr="00E37560">
        <w:rPr>
          <w:rFonts w:ascii="Arial Narrow" w:eastAsia="Arial Narrow" w:hAnsi="Arial Narrow" w:cs="Arial Narrow"/>
          <w:color w:val="000000" w:themeColor="text1"/>
          <w:w w:val="95"/>
          <w:sz w:val="26"/>
          <w:szCs w:val="26"/>
          <w:lang w:val="es-CO"/>
        </w:rPr>
        <w:t xml:space="preserve">y por lo mismo, tal </w:t>
      </w:r>
      <w:r w:rsidR="52F570A1" w:rsidRPr="00E37560">
        <w:rPr>
          <w:rFonts w:ascii="Arial Narrow" w:eastAsia="Arial Narrow" w:hAnsi="Arial Narrow" w:cs="Arial Narrow"/>
          <w:color w:val="000000" w:themeColor="text1"/>
          <w:w w:val="95"/>
          <w:sz w:val="26"/>
          <w:szCs w:val="26"/>
          <w:lang w:val="es-CO"/>
        </w:rPr>
        <w:t>decisión carece de fundamento jurídico.</w:t>
      </w:r>
    </w:p>
    <w:p w14:paraId="0B13A0FC" w14:textId="42AE70CD" w:rsidR="441769F4" w:rsidRPr="00B95D94" w:rsidRDefault="441769F4" w:rsidP="00B95D94">
      <w:pPr>
        <w:pStyle w:val="Sinespaciado"/>
        <w:jc w:val="both"/>
        <w:rPr>
          <w:rFonts w:ascii="Arial Narrow" w:hAnsi="Arial Narrow"/>
          <w:w w:val="95"/>
          <w:sz w:val="26"/>
          <w:szCs w:val="26"/>
        </w:rPr>
      </w:pPr>
    </w:p>
    <w:p w14:paraId="74010866" w14:textId="02FA5F3A" w:rsidR="52F570A1" w:rsidRPr="00E37560" w:rsidRDefault="52F570A1" w:rsidP="006C7D0A">
      <w:pPr>
        <w:spacing w:line="276" w:lineRule="auto"/>
        <w:jc w:val="both"/>
        <w:rPr>
          <w:rFonts w:ascii="Arial Narrow" w:eastAsia="Arial Narrow" w:hAnsi="Arial Narrow" w:cs="Arial Narrow"/>
          <w:color w:val="000000" w:themeColor="text1"/>
          <w:w w:val="95"/>
          <w:sz w:val="26"/>
          <w:szCs w:val="26"/>
          <w:lang w:val="es-CO"/>
        </w:rPr>
      </w:pPr>
      <w:r w:rsidRPr="00E37560">
        <w:rPr>
          <w:rFonts w:ascii="Arial Narrow" w:eastAsia="Arial Narrow" w:hAnsi="Arial Narrow" w:cs="Arial Narrow"/>
          <w:b/>
          <w:bCs/>
          <w:color w:val="000000" w:themeColor="text1"/>
          <w:w w:val="95"/>
          <w:sz w:val="26"/>
          <w:szCs w:val="26"/>
          <w:lang w:val="es-CO"/>
        </w:rPr>
        <w:t>9.</w:t>
      </w:r>
      <w:r w:rsidRPr="00E37560">
        <w:rPr>
          <w:rFonts w:ascii="Arial Narrow" w:eastAsia="Arial Narrow" w:hAnsi="Arial Narrow" w:cs="Arial Narrow"/>
          <w:color w:val="000000" w:themeColor="text1"/>
          <w:w w:val="95"/>
          <w:sz w:val="26"/>
          <w:szCs w:val="26"/>
          <w:lang w:val="es-CO"/>
        </w:rPr>
        <w:t xml:space="preserve"> Así las cosas, demostrada la incursión en un defecto procedimental, no queda otro camino distinto a la confirmación del fallo recurrido.</w:t>
      </w:r>
      <w:r w:rsidR="07036A3A" w:rsidRPr="00E37560">
        <w:rPr>
          <w:rFonts w:ascii="Arial Narrow" w:eastAsia="Arial Narrow" w:hAnsi="Arial Narrow" w:cs="Arial Narrow"/>
          <w:color w:val="000000" w:themeColor="text1"/>
          <w:w w:val="95"/>
          <w:sz w:val="26"/>
          <w:szCs w:val="26"/>
          <w:lang w:val="es-CO"/>
        </w:rPr>
        <w:t xml:space="preserve"> </w:t>
      </w:r>
      <w:r w:rsidR="7B90CCC5" w:rsidRPr="00E37560">
        <w:rPr>
          <w:rFonts w:ascii="Arial Narrow" w:eastAsia="Arial Narrow" w:hAnsi="Arial Narrow" w:cs="Arial Narrow"/>
          <w:color w:val="000000" w:themeColor="text1"/>
          <w:w w:val="95"/>
          <w:sz w:val="26"/>
          <w:szCs w:val="26"/>
          <w:lang w:val="es-CO"/>
        </w:rPr>
        <w:t xml:space="preserve"> </w:t>
      </w:r>
    </w:p>
    <w:p w14:paraId="3EE47097" w14:textId="53CE8727" w:rsidR="441769F4" w:rsidRPr="00B95D94" w:rsidRDefault="441769F4" w:rsidP="00B95D94">
      <w:pPr>
        <w:pStyle w:val="Sinespaciado"/>
        <w:jc w:val="both"/>
        <w:rPr>
          <w:rFonts w:ascii="Arial Narrow" w:hAnsi="Arial Narrow"/>
          <w:w w:val="95"/>
          <w:sz w:val="26"/>
          <w:szCs w:val="26"/>
        </w:rPr>
      </w:pPr>
    </w:p>
    <w:p w14:paraId="17382B02" w14:textId="63272B18" w:rsidR="66F13D1C" w:rsidRPr="00E37560" w:rsidRDefault="66F13D1C"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color w:val="000000" w:themeColor="text1"/>
          <w:w w:val="95"/>
          <w:sz w:val="26"/>
          <w:szCs w:val="26"/>
        </w:rPr>
        <w:t>Por lo expuesto, la Sala Civil Familia del Tribunal Superior de Pereira, Risaralda, administrando justicia en nombre de la República y por autoridad de la ley,</w:t>
      </w:r>
    </w:p>
    <w:p w14:paraId="7EECABF2" w14:textId="50AF8F89" w:rsidR="1BC72491" w:rsidRPr="00B95D94" w:rsidRDefault="1BC72491" w:rsidP="00B95D94">
      <w:pPr>
        <w:pStyle w:val="Sinespaciado"/>
        <w:jc w:val="both"/>
        <w:rPr>
          <w:rFonts w:ascii="Arial Narrow" w:hAnsi="Arial Narrow"/>
          <w:w w:val="95"/>
          <w:sz w:val="26"/>
          <w:szCs w:val="26"/>
        </w:rPr>
      </w:pPr>
    </w:p>
    <w:p w14:paraId="5D1935A8" w14:textId="19A245F9" w:rsidR="66F13D1C" w:rsidRPr="00E37560" w:rsidRDefault="66F13D1C" w:rsidP="006C7D0A">
      <w:pPr>
        <w:pStyle w:val="Sinespaciado"/>
        <w:spacing w:line="276" w:lineRule="auto"/>
        <w:jc w:val="center"/>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RESUELVE</w:t>
      </w:r>
    </w:p>
    <w:p w14:paraId="4C37B34E" w14:textId="777BC8B1" w:rsidR="1BC72491" w:rsidRPr="00B95D94" w:rsidRDefault="1BC72491" w:rsidP="00B95D94">
      <w:pPr>
        <w:pStyle w:val="Sinespaciado"/>
        <w:jc w:val="both"/>
        <w:rPr>
          <w:rFonts w:ascii="Arial Narrow" w:hAnsi="Arial Narrow"/>
          <w:w w:val="95"/>
          <w:sz w:val="26"/>
          <w:szCs w:val="26"/>
        </w:rPr>
      </w:pPr>
    </w:p>
    <w:p w14:paraId="1729EDD5" w14:textId="5705EAC1" w:rsidR="66F13D1C" w:rsidRPr="00E37560" w:rsidRDefault="5E3D0367" w:rsidP="006C7D0A">
      <w:pPr>
        <w:pStyle w:val="Sinespaciado"/>
        <w:spacing w:line="276" w:lineRule="auto"/>
        <w:jc w:val="both"/>
        <w:rPr>
          <w:rFonts w:ascii="Arial Narrow" w:eastAsia="Arial Narrow" w:hAnsi="Arial Narrow" w:cs="Arial Narrow"/>
          <w:color w:val="000000" w:themeColor="text1"/>
          <w:w w:val="95"/>
          <w:sz w:val="26"/>
          <w:szCs w:val="26"/>
        </w:rPr>
      </w:pPr>
      <w:r w:rsidRPr="00E37560">
        <w:rPr>
          <w:rFonts w:ascii="Arial Narrow" w:eastAsia="Arial Narrow" w:hAnsi="Arial Narrow" w:cs="Arial Narrow"/>
          <w:b/>
          <w:bCs/>
          <w:color w:val="000000" w:themeColor="text1"/>
          <w:w w:val="95"/>
          <w:sz w:val="26"/>
          <w:szCs w:val="26"/>
        </w:rPr>
        <w:t>PRIMERO:</w:t>
      </w:r>
      <w:r w:rsidRPr="00E37560">
        <w:rPr>
          <w:rFonts w:ascii="Arial Narrow" w:eastAsia="Arial Narrow" w:hAnsi="Arial Narrow" w:cs="Arial Narrow"/>
          <w:color w:val="000000" w:themeColor="text1"/>
          <w:w w:val="95"/>
          <w:sz w:val="26"/>
          <w:szCs w:val="26"/>
        </w:rPr>
        <w:t xml:space="preserve"> Confirmar el fallo de fecha y procedencia anotadas</w:t>
      </w:r>
      <w:r w:rsidR="4E801E9A" w:rsidRPr="00E37560">
        <w:rPr>
          <w:rFonts w:ascii="Arial Narrow" w:eastAsia="Arial Narrow" w:hAnsi="Arial Narrow" w:cs="Arial Narrow"/>
          <w:color w:val="000000" w:themeColor="text1"/>
          <w:w w:val="95"/>
          <w:sz w:val="26"/>
          <w:szCs w:val="26"/>
        </w:rPr>
        <w:t>.</w:t>
      </w:r>
    </w:p>
    <w:p w14:paraId="64368B09" w14:textId="2D5AD633" w:rsidR="1BC72491" w:rsidRPr="00B95D94" w:rsidRDefault="1BC72491" w:rsidP="00B95D94">
      <w:pPr>
        <w:pStyle w:val="Sinespaciado"/>
        <w:jc w:val="both"/>
        <w:rPr>
          <w:rFonts w:ascii="Arial Narrow" w:hAnsi="Arial Narrow"/>
          <w:w w:val="95"/>
          <w:sz w:val="26"/>
          <w:szCs w:val="26"/>
        </w:rPr>
      </w:pPr>
    </w:p>
    <w:p w14:paraId="5477462F" w14:textId="77777777" w:rsidR="0095611B" w:rsidRPr="00E37560" w:rsidRDefault="0095611B" w:rsidP="006C7D0A">
      <w:pPr>
        <w:pStyle w:val="Sinespaciado"/>
        <w:spacing w:line="276" w:lineRule="auto"/>
        <w:jc w:val="both"/>
        <w:rPr>
          <w:rFonts w:ascii="Arial Narrow" w:hAnsi="Arial Narrow" w:cs="Arial"/>
          <w:w w:val="95"/>
          <w:sz w:val="26"/>
          <w:szCs w:val="26"/>
        </w:rPr>
      </w:pPr>
      <w:r w:rsidRPr="00E37560">
        <w:rPr>
          <w:rFonts w:ascii="Arial Narrow" w:hAnsi="Arial Narrow" w:cs="Arial"/>
          <w:b/>
          <w:bCs/>
          <w:w w:val="95"/>
          <w:sz w:val="26"/>
          <w:szCs w:val="26"/>
        </w:rPr>
        <w:t xml:space="preserve">SEGUNDO: </w:t>
      </w:r>
      <w:r w:rsidRPr="00E37560">
        <w:rPr>
          <w:rFonts w:ascii="Arial Narrow" w:hAnsi="Arial Narrow" w:cs="Arial"/>
          <w:bCs/>
          <w:w w:val="95"/>
          <w:sz w:val="26"/>
          <w:szCs w:val="26"/>
        </w:rPr>
        <w:t>Notificar</w:t>
      </w:r>
      <w:r w:rsidRPr="00E37560">
        <w:rPr>
          <w:rFonts w:ascii="Arial Narrow" w:hAnsi="Arial Narrow" w:cs="Arial"/>
          <w:w w:val="95"/>
          <w:sz w:val="26"/>
          <w:szCs w:val="26"/>
        </w:rPr>
        <w:t xml:space="preserve"> a las partes lo aquí resuelto en la forma más expedita y eficaz posible. Comuníquese de igual forma al Juzgado de primera instancia.</w:t>
      </w:r>
    </w:p>
    <w:p w14:paraId="7ECC4DD1" w14:textId="77777777" w:rsidR="0095611B" w:rsidRPr="00B95D94" w:rsidRDefault="0095611B" w:rsidP="00B95D94">
      <w:pPr>
        <w:pStyle w:val="Sinespaciado"/>
        <w:jc w:val="both"/>
        <w:rPr>
          <w:rFonts w:ascii="Arial Narrow" w:hAnsi="Arial Narrow"/>
          <w:w w:val="95"/>
          <w:sz w:val="26"/>
          <w:szCs w:val="26"/>
        </w:rPr>
      </w:pPr>
    </w:p>
    <w:p w14:paraId="7ED23578" w14:textId="77777777" w:rsidR="00B54240" w:rsidRPr="00E37560" w:rsidRDefault="0095611B" w:rsidP="006C7D0A">
      <w:pPr>
        <w:pStyle w:val="Sinespaciado"/>
        <w:spacing w:line="276" w:lineRule="auto"/>
        <w:jc w:val="both"/>
        <w:rPr>
          <w:rFonts w:ascii="Arial Narrow" w:hAnsi="Arial Narrow"/>
          <w:b/>
          <w:w w:val="95"/>
          <w:sz w:val="26"/>
          <w:szCs w:val="26"/>
        </w:rPr>
      </w:pPr>
      <w:r w:rsidRPr="00E37560">
        <w:rPr>
          <w:rFonts w:ascii="Arial Narrow" w:hAnsi="Arial Narrow" w:cs="Arial"/>
          <w:b/>
          <w:bCs/>
          <w:w w:val="95"/>
          <w:sz w:val="26"/>
          <w:szCs w:val="26"/>
        </w:rPr>
        <w:t xml:space="preserve">TERCERO: </w:t>
      </w:r>
      <w:r w:rsidR="00B54240" w:rsidRPr="00E37560">
        <w:rPr>
          <w:rFonts w:ascii="Arial Narrow" w:hAnsi="Arial Narrow" w:cs="Arial"/>
          <w:w w:val="95"/>
          <w:sz w:val="26"/>
          <w:szCs w:val="26"/>
        </w:rPr>
        <w:t>Enviar</w:t>
      </w:r>
      <w:r w:rsidR="00B54240" w:rsidRPr="00E37560">
        <w:rPr>
          <w:rFonts w:ascii="Arial Narrow" w:hAnsi="Arial Narrow" w:cs="Arial"/>
          <w:bCs/>
          <w:w w:val="95"/>
          <w:sz w:val="26"/>
          <w:szCs w:val="26"/>
        </w:rPr>
        <w:t xml:space="preserve"> </w:t>
      </w:r>
      <w:r w:rsidR="00B54240" w:rsidRPr="00E37560">
        <w:rPr>
          <w:rFonts w:ascii="Arial Narrow" w:hAnsi="Arial Narrow" w:cs="Arial"/>
          <w:w w:val="95"/>
          <w:sz w:val="26"/>
          <w:szCs w:val="26"/>
        </w:rPr>
        <w:t>oportunamente, el presente expediente a la Honorable Corte Constitucional para su eventual revisión</w:t>
      </w:r>
      <w:r w:rsidR="00B54240" w:rsidRPr="00E37560">
        <w:rPr>
          <w:rFonts w:ascii="Arial Narrow" w:hAnsi="Arial Narrow"/>
          <w:w w:val="95"/>
          <w:sz w:val="26"/>
          <w:szCs w:val="26"/>
        </w:rPr>
        <w:t>.</w:t>
      </w:r>
    </w:p>
    <w:p w14:paraId="615A482F" w14:textId="77777777" w:rsidR="0004014C" w:rsidRPr="00E37560" w:rsidRDefault="0004014C" w:rsidP="00B95D94">
      <w:pPr>
        <w:pStyle w:val="Sinespaciado"/>
        <w:jc w:val="both"/>
        <w:rPr>
          <w:rFonts w:ascii="Arial Narrow" w:hAnsi="Arial Narrow"/>
          <w:w w:val="95"/>
          <w:sz w:val="26"/>
          <w:szCs w:val="26"/>
        </w:rPr>
      </w:pPr>
    </w:p>
    <w:p w14:paraId="1D618008" w14:textId="77777777" w:rsidR="006C7D0A" w:rsidRPr="00E37560" w:rsidRDefault="006C7D0A" w:rsidP="006C7D0A">
      <w:pPr>
        <w:spacing w:line="276" w:lineRule="auto"/>
        <w:ind w:right="49"/>
        <w:jc w:val="center"/>
        <w:rPr>
          <w:rFonts w:ascii="Arial Narrow" w:hAnsi="Arial Narrow"/>
          <w:b/>
          <w:iCs/>
          <w:w w:val="95"/>
          <w:sz w:val="26"/>
          <w:szCs w:val="26"/>
        </w:rPr>
      </w:pPr>
      <w:bookmarkStart w:id="4" w:name="_Hlk117772951"/>
      <w:r w:rsidRPr="00E37560">
        <w:rPr>
          <w:rFonts w:ascii="Arial Narrow" w:hAnsi="Arial Narrow"/>
          <w:b/>
          <w:iCs/>
          <w:w w:val="95"/>
          <w:sz w:val="26"/>
          <w:szCs w:val="26"/>
        </w:rPr>
        <w:t>NOTIFÍQUESE Y CÚMPLASE</w:t>
      </w:r>
    </w:p>
    <w:p w14:paraId="40797884" w14:textId="77777777" w:rsidR="006C7D0A" w:rsidRPr="00B95D94" w:rsidRDefault="006C7D0A" w:rsidP="00B95D94">
      <w:pPr>
        <w:pStyle w:val="Sinespaciado"/>
        <w:jc w:val="both"/>
        <w:rPr>
          <w:rFonts w:ascii="Arial Narrow" w:hAnsi="Arial Narrow"/>
          <w:w w:val="95"/>
          <w:sz w:val="26"/>
          <w:szCs w:val="26"/>
        </w:rPr>
      </w:pPr>
    </w:p>
    <w:p w14:paraId="0F112FFB" w14:textId="77777777" w:rsidR="006C7D0A" w:rsidRPr="00E37560" w:rsidRDefault="006C7D0A" w:rsidP="006C7D0A">
      <w:pPr>
        <w:spacing w:line="276" w:lineRule="auto"/>
        <w:ind w:right="49"/>
        <w:rPr>
          <w:rFonts w:ascii="Arial Narrow" w:hAnsi="Arial Narrow"/>
          <w:bCs/>
          <w:w w:val="95"/>
          <w:sz w:val="26"/>
          <w:szCs w:val="26"/>
        </w:rPr>
      </w:pPr>
      <w:r w:rsidRPr="00E37560">
        <w:rPr>
          <w:rFonts w:ascii="Arial Narrow" w:hAnsi="Arial Narrow"/>
          <w:bCs/>
          <w:w w:val="95"/>
          <w:sz w:val="26"/>
          <w:szCs w:val="26"/>
        </w:rPr>
        <w:t>Los Magistrados,</w:t>
      </w:r>
    </w:p>
    <w:p w14:paraId="216A635D" w14:textId="77777777" w:rsidR="006C7D0A" w:rsidRPr="00E37560" w:rsidRDefault="006C7D0A" w:rsidP="006C7D0A">
      <w:pPr>
        <w:spacing w:line="276" w:lineRule="auto"/>
        <w:ind w:right="49"/>
        <w:jc w:val="center"/>
        <w:rPr>
          <w:rFonts w:ascii="Arial Narrow" w:hAnsi="Arial Narrow"/>
          <w:b/>
          <w:bCs/>
          <w:w w:val="95"/>
          <w:sz w:val="26"/>
          <w:szCs w:val="26"/>
        </w:rPr>
      </w:pPr>
    </w:p>
    <w:p w14:paraId="09729C96" w14:textId="77777777" w:rsidR="006C7D0A" w:rsidRPr="00E37560" w:rsidRDefault="006C7D0A" w:rsidP="006C7D0A">
      <w:pPr>
        <w:spacing w:line="276" w:lineRule="auto"/>
        <w:ind w:right="49"/>
        <w:jc w:val="center"/>
        <w:rPr>
          <w:rFonts w:ascii="Arial Narrow" w:hAnsi="Arial Narrow"/>
          <w:b/>
          <w:bCs/>
          <w:w w:val="95"/>
          <w:sz w:val="26"/>
          <w:szCs w:val="26"/>
        </w:rPr>
      </w:pPr>
    </w:p>
    <w:p w14:paraId="0CEDEA02" w14:textId="77777777" w:rsidR="006C7D0A" w:rsidRPr="00E37560" w:rsidRDefault="006C7D0A" w:rsidP="006C7D0A">
      <w:pPr>
        <w:spacing w:line="276" w:lineRule="auto"/>
        <w:jc w:val="center"/>
        <w:rPr>
          <w:rFonts w:ascii="Arial Narrow" w:hAnsi="Arial Narrow" w:cs="Arial"/>
          <w:b/>
          <w:bCs/>
          <w:w w:val="95"/>
          <w:sz w:val="26"/>
          <w:szCs w:val="26"/>
        </w:rPr>
      </w:pPr>
      <w:r w:rsidRPr="00E37560">
        <w:rPr>
          <w:rFonts w:ascii="Arial Narrow" w:hAnsi="Arial Narrow" w:cs="Arial"/>
          <w:b/>
          <w:bCs/>
          <w:w w:val="95"/>
          <w:sz w:val="26"/>
          <w:szCs w:val="26"/>
        </w:rPr>
        <w:t>CARLOS MAURICIO GARCÍA BARAJAS</w:t>
      </w:r>
    </w:p>
    <w:p w14:paraId="1E36F518" w14:textId="77777777" w:rsidR="006C7D0A" w:rsidRPr="00E37560" w:rsidRDefault="006C7D0A" w:rsidP="006C7D0A">
      <w:pPr>
        <w:spacing w:line="276" w:lineRule="auto"/>
        <w:jc w:val="center"/>
        <w:rPr>
          <w:rFonts w:ascii="Arial Narrow" w:hAnsi="Arial Narrow" w:cs="Arial"/>
          <w:b/>
          <w:bCs/>
          <w:w w:val="95"/>
          <w:sz w:val="26"/>
          <w:szCs w:val="26"/>
        </w:rPr>
      </w:pPr>
    </w:p>
    <w:p w14:paraId="3D654D32" w14:textId="77777777" w:rsidR="006C7D0A" w:rsidRPr="00E37560" w:rsidRDefault="006C7D0A" w:rsidP="006C7D0A">
      <w:pPr>
        <w:spacing w:line="276" w:lineRule="auto"/>
        <w:jc w:val="center"/>
        <w:rPr>
          <w:rFonts w:ascii="Arial Narrow" w:hAnsi="Arial Narrow" w:cs="Arial"/>
          <w:b/>
          <w:bCs/>
          <w:w w:val="95"/>
          <w:sz w:val="26"/>
          <w:szCs w:val="26"/>
        </w:rPr>
      </w:pPr>
    </w:p>
    <w:p w14:paraId="724F48D5" w14:textId="77777777" w:rsidR="006C7D0A" w:rsidRPr="00E37560" w:rsidRDefault="006C7D0A" w:rsidP="006C7D0A">
      <w:pPr>
        <w:spacing w:line="276" w:lineRule="auto"/>
        <w:jc w:val="center"/>
        <w:rPr>
          <w:rFonts w:ascii="Arial Narrow" w:hAnsi="Arial Narrow" w:cs="Arial"/>
          <w:b/>
          <w:bCs/>
          <w:w w:val="95"/>
          <w:sz w:val="26"/>
          <w:szCs w:val="26"/>
        </w:rPr>
      </w:pPr>
      <w:r w:rsidRPr="00E37560">
        <w:rPr>
          <w:rFonts w:ascii="Arial Narrow" w:hAnsi="Arial Narrow" w:cs="Arial"/>
          <w:b/>
          <w:bCs/>
          <w:w w:val="95"/>
          <w:sz w:val="26"/>
          <w:szCs w:val="26"/>
        </w:rPr>
        <w:t>DUBERNEY GRISALES HERRERA</w:t>
      </w:r>
    </w:p>
    <w:p w14:paraId="66AA1321" w14:textId="77777777" w:rsidR="006C7D0A" w:rsidRPr="00E37560" w:rsidRDefault="006C7D0A" w:rsidP="006C7D0A">
      <w:pPr>
        <w:spacing w:line="276" w:lineRule="auto"/>
        <w:jc w:val="center"/>
        <w:rPr>
          <w:rFonts w:ascii="Arial Narrow" w:hAnsi="Arial Narrow" w:cs="Arial"/>
          <w:b/>
          <w:bCs/>
          <w:w w:val="95"/>
          <w:sz w:val="26"/>
          <w:szCs w:val="26"/>
        </w:rPr>
      </w:pPr>
    </w:p>
    <w:p w14:paraId="25ACCDA7" w14:textId="77777777" w:rsidR="006C7D0A" w:rsidRPr="00E37560" w:rsidRDefault="006C7D0A" w:rsidP="006C7D0A">
      <w:pPr>
        <w:spacing w:line="276" w:lineRule="auto"/>
        <w:jc w:val="center"/>
        <w:rPr>
          <w:rFonts w:ascii="Arial Narrow" w:hAnsi="Arial Narrow" w:cs="Arial"/>
          <w:b/>
          <w:bCs/>
          <w:w w:val="95"/>
          <w:sz w:val="26"/>
          <w:szCs w:val="26"/>
        </w:rPr>
      </w:pPr>
    </w:p>
    <w:p w14:paraId="0F98EF65" w14:textId="715A5263" w:rsidR="00E65768" w:rsidRPr="00E37560" w:rsidRDefault="006C7D0A" w:rsidP="006C7D0A">
      <w:pPr>
        <w:spacing w:line="276" w:lineRule="auto"/>
        <w:ind w:right="49"/>
        <w:jc w:val="center"/>
        <w:rPr>
          <w:rFonts w:ascii="Arial Narrow" w:hAnsi="Arial Narrow"/>
          <w:w w:val="95"/>
          <w:sz w:val="26"/>
          <w:szCs w:val="26"/>
        </w:rPr>
      </w:pPr>
      <w:r w:rsidRPr="00E37560">
        <w:rPr>
          <w:rFonts w:ascii="Arial Narrow" w:hAnsi="Arial Narrow" w:cs="Arial"/>
          <w:b/>
          <w:bCs/>
          <w:w w:val="95"/>
          <w:sz w:val="26"/>
          <w:szCs w:val="26"/>
        </w:rPr>
        <w:t>EDDER JIMMY SÁNCHEZ CALAMBÁS</w:t>
      </w:r>
      <w:bookmarkEnd w:id="4"/>
    </w:p>
    <w:sectPr w:rsidR="00E65768" w:rsidRPr="00E37560" w:rsidSect="006C7D0A">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BD0AA0" w16cex:dateUtc="2022-08-29T20:31:59.8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F5A5" w14:textId="77777777" w:rsidR="00E512FC" w:rsidRDefault="00E512FC" w:rsidP="003E5CA4">
      <w:r>
        <w:separator/>
      </w:r>
    </w:p>
  </w:endnote>
  <w:endnote w:type="continuationSeparator" w:id="0">
    <w:p w14:paraId="10484AEA" w14:textId="77777777" w:rsidR="00E512FC" w:rsidRDefault="00E512FC"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1BC72491" w14:paraId="1E9608C4" w14:textId="77777777" w:rsidTr="1BC72491">
      <w:tc>
        <w:tcPr>
          <w:tcW w:w="2755" w:type="dxa"/>
        </w:tcPr>
        <w:p w14:paraId="4C37D207" w14:textId="0AAF00B1" w:rsidR="1BC72491" w:rsidRDefault="1BC72491" w:rsidP="1BC72491">
          <w:pPr>
            <w:pStyle w:val="Encabezado"/>
            <w:ind w:left="-115"/>
          </w:pPr>
        </w:p>
      </w:tc>
      <w:tc>
        <w:tcPr>
          <w:tcW w:w="2755" w:type="dxa"/>
        </w:tcPr>
        <w:p w14:paraId="04D45FC7" w14:textId="53666775" w:rsidR="1BC72491" w:rsidRDefault="1BC72491" w:rsidP="1BC72491">
          <w:pPr>
            <w:pStyle w:val="Encabezado"/>
            <w:jc w:val="center"/>
          </w:pPr>
        </w:p>
      </w:tc>
      <w:tc>
        <w:tcPr>
          <w:tcW w:w="2755" w:type="dxa"/>
        </w:tcPr>
        <w:p w14:paraId="2F1304B6" w14:textId="0B484606" w:rsidR="1BC72491" w:rsidRDefault="1BC72491" w:rsidP="1BC72491">
          <w:pPr>
            <w:pStyle w:val="Encabezado"/>
            <w:ind w:right="-115"/>
            <w:jc w:val="right"/>
          </w:pPr>
        </w:p>
      </w:tc>
    </w:tr>
  </w:tbl>
  <w:p w14:paraId="430AD407" w14:textId="66B6F8DD" w:rsidR="1BC72491" w:rsidRDefault="1BC72491" w:rsidP="1BC72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BEF3" w14:textId="77777777" w:rsidR="00E512FC" w:rsidRDefault="00E512FC" w:rsidP="003E5CA4">
      <w:r>
        <w:separator/>
      </w:r>
    </w:p>
  </w:footnote>
  <w:footnote w:type="continuationSeparator" w:id="0">
    <w:p w14:paraId="4A39A8A1" w14:textId="77777777" w:rsidR="00E512FC" w:rsidRDefault="00E512FC" w:rsidP="003E5CA4">
      <w:r>
        <w:continuationSeparator/>
      </w:r>
    </w:p>
  </w:footnote>
  <w:footnote w:id="1">
    <w:p w14:paraId="5D43129C" w14:textId="536713C2" w:rsidR="4BE3D62A" w:rsidRPr="00670D1A" w:rsidRDefault="4BE3D62A" w:rsidP="00670D1A">
      <w:pPr>
        <w:jc w:val="both"/>
        <w:rPr>
          <w:rFonts w:ascii="Arial" w:hAnsi="Arial" w:cs="Arial"/>
          <w:sz w:val="18"/>
          <w:szCs w:val="18"/>
        </w:rPr>
      </w:pPr>
      <w:r w:rsidRPr="00670D1A">
        <w:rPr>
          <w:rFonts w:ascii="Arial" w:eastAsia="Arial Narrow" w:hAnsi="Arial" w:cs="Arial"/>
          <w:sz w:val="18"/>
          <w:szCs w:val="18"/>
        </w:rPr>
        <w:footnoteRef/>
      </w:r>
      <w:r w:rsidR="441769F4" w:rsidRPr="00670D1A">
        <w:rPr>
          <w:rFonts w:ascii="Arial" w:eastAsia="Arial Narrow" w:hAnsi="Arial" w:cs="Arial"/>
          <w:sz w:val="18"/>
          <w:szCs w:val="18"/>
        </w:rPr>
        <w:t xml:space="preserve"> Archivo 02 del cuaderno de primera instancia</w:t>
      </w:r>
    </w:p>
  </w:footnote>
  <w:footnote w:id="2">
    <w:p w14:paraId="49A0AEF1" w14:textId="56D968A8" w:rsidR="4BE3D62A" w:rsidRPr="00670D1A" w:rsidRDefault="4BE3D62A" w:rsidP="00670D1A">
      <w:pPr>
        <w:jc w:val="both"/>
        <w:rPr>
          <w:rFonts w:ascii="Arial" w:hAnsi="Arial" w:cs="Arial"/>
          <w:sz w:val="18"/>
          <w:szCs w:val="18"/>
        </w:rPr>
      </w:pPr>
      <w:r w:rsidRPr="00670D1A">
        <w:rPr>
          <w:rFonts w:ascii="Arial" w:eastAsia="Arial Narrow" w:hAnsi="Arial" w:cs="Arial"/>
          <w:sz w:val="18"/>
          <w:szCs w:val="18"/>
        </w:rPr>
        <w:footnoteRef/>
      </w:r>
      <w:r w:rsidR="441769F4" w:rsidRPr="00670D1A">
        <w:rPr>
          <w:rFonts w:ascii="Arial" w:eastAsia="Arial Narrow" w:hAnsi="Arial" w:cs="Arial"/>
          <w:sz w:val="18"/>
          <w:szCs w:val="18"/>
        </w:rPr>
        <w:t xml:space="preserve"> </w:t>
      </w:r>
      <w:r w:rsidR="002813F7" w:rsidRPr="00670D1A">
        <w:rPr>
          <w:rFonts w:ascii="Arial" w:eastAsia="Arial Narrow" w:hAnsi="Arial" w:cs="Arial"/>
          <w:sz w:val="18"/>
          <w:szCs w:val="18"/>
        </w:rPr>
        <w:t>Archivo</w:t>
      </w:r>
      <w:r w:rsidR="441769F4" w:rsidRPr="00670D1A">
        <w:rPr>
          <w:rFonts w:ascii="Arial" w:eastAsia="Arial Narrow" w:hAnsi="Arial" w:cs="Arial"/>
          <w:sz w:val="18"/>
          <w:szCs w:val="18"/>
        </w:rPr>
        <w:t xml:space="preserve"> 10 del </w:t>
      </w:r>
      <w:r w:rsidR="002813F7" w:rsidRPr="00670D1A">
        <w:rPr>
          <w:rFonts w:ascii="Arial" w:eastAsia="Arial Narrow" w:hAnsi="Arial" w:cs="Arial"/>
          <w:sz w:val="18"/>
          <w:szCs w:val="18"/>
        </w:rPr>
        <w:t>cuaderno</w:t>
      </w:r>
      <w:r w:rsidR="441769F4" w:rsidRPr="00670D1A">
        <w:rPr>
          <w:rFonts w:ascii="Arial" w:eastAsia="Arial Narrow" w:hAnsi="Arial" w:cs="Arial"/>
          <w:sz w:val="18"/>
          <w:szCs w:val="18"/>
        </w:rPr>
        <w:t xml:space="preserve"> de primera instancia</w:t>
      </w:r>
    </w:p>
  </w:footnote>
  <w:footnote w:id="3">
    <w:p w14:paraId="02DC8C47" w14:textId="6D90D8D5" w:rsidR="441769F4" w:rsidRPr="00670D1A" w:rsidRDefault="441769F4" w:rsidP="00670D1A">
      <w:pPr>
        <w:jc w:val="both"/>
        <w:rPr>
          <w:rFonts w:ascii="Arial" w:hAnsi="Arial" w:cs="Arial"/>
          <w:sz w:val="18"/>
          <w:szCs w:val="18"/>
        </w:rPr>
      </w:pPr>
      <w:r w:rsidRPr="00670D1A">
        <w:rPr>
          <w:rFonts w:ascii="Arial" w:eastAsia="Arial Narrow" w:hAnsi="Arial" w:cs="Arial"/>
          <w:sz w:val="18"/>
          <w:szCs w:val="18"/>
        </w:rPr>
        <w:footnoteRef/>
      </w:r>
      <w:r w:rsidRPr="00670D1A">
        <w:rPr>
          <w:rFonts w:ascii="Arial" w:eastAsia="Arial Narrow" w:hAnsi="Arial" w:cs="Arial"/>
          <w:sz w:val="18"/>
          <w:szCs w:val="18"/>
        </w:rPr>
        <w:t xml:space="preserve"> Archivo 06 de cuaderno de nulidad de segunda instancia </w:t>
      </w:r>
    </w:p>
  </w:footnote>
  <w:footnote w:id="4">
    <w:p w14:paraId="52C1163A" w14:textId="401C9C53" w:rsidR="441769F4" w:rsidRPr="00670D1A" w:rsidRDefault="441769F4" w:rsidP="00670D1A">
      <w:pPr>
        <w:jc w:val="both"/>
        <w:rPr>
          <w:rFonts w:ascii="Arial" w:hAnsi="Arial" w:cs="Arial"/>
          <w:sz w:val="18"/>
          <w:szCs w:val="18"/>
        </w:rPr>
      </w:pPr>
      <w:r w:rsidRPr="00670D1A">
        <w:rPr>
          <w:rFonts w:ascii="Arial" w:eastAsia="Arial Narrow" w:hAnsi="Arial" w:cs="Arial"/>
          <w:sz w:val="18"/>
          <w:szCs w:val="18"/>
        </w:rPr>
        <w:footnoteRef/>
      </w:r>
      <w:r w:rsidRPr="00670D1A">
        <w:rPr>
          <w:rFonts w:ascii="Arial" w:eastAsia="Arial Narrow" w:hAnsi="Arial" w:cs="Arial"/>
          <w:sz w:val="18"/>
          <w:szCs w:val="18"/>
        </w:rPr>
        <w:t xml:space="preserve"> Archivo 28 del </w:t>
      </w:r>
      <w:proofErr w:type="spellStart"/>
      <w:r w:rsidRPr="00670D1A">
        <w:rPr>
          <w:rFonts w:ascii="Arial" w:eastAsia="Arial Narrow" w:hAnsi="Arial" w:cs="Arial"/>
          <w:sz w:val="18"/>
          <w:szCs w:val="18"/>
        </w:rPr>
        <w:t>cauderno</w:t>
      </w:r>
      <w:proofErr w:type="spellEnd"/>
      <w:r w:rsidRPr="00670D1A">
        <w:rPr>
          <w:rFonts w:ascii="Arial" w:eastAsia="Arial Narrow" w:hAnsi="Arial" w:cs="Arial"/>
          <w:sz w:val="18"/>
          <w:szCs w:val="18"/>
        </w:rPr>
        <w:t xml:space="preserve"> de primera instancia</w:t>
      </w:r>
    </w:p>
  </w:footnote>
  <w:footnote w:id="5">
    <w:p w14:paraId="3F39FA81" w14:textId="0102701A" w:rsidR="4BE3D62A" w:rsidRPr="00670D1A" w:rsidRDefault="4BE3D62A" w:rsidP="00670D1A">
      <w:pPr>
        <w:jc w:val="both"/>
        <w:rPr>
          <w:rFonts w:ascii="Arial" w:eastAsia="Arial Narrow" w:hAnsi="Arial" w:cs="Arial"/>
          <w:sz w:val="18"/>
          <w:szCs w:val="18"/>
        </w:rPr>
      </w:pPr>
      <w:r w:rsidRPr="00670D1A">
        <w:rPr>
          <w:rFonts w:ascii="Arial" w:eastAsia="Arial Narrow" w:hAnsi="Arial" w:cs="Arial"/>
          <w:sz w:val="18"/>
          <w:szCs w:val="18"/>
        </w:rPr>
        <w:footnoteRef/>
      </w:r>
      <w:r w:rsidR="441769F4" w:rsidRPr="00670D1A">
        <w:rPr>
          <w:rFonts w:ascii="Arial" w:eastAsia="Arial Narrow" w:hAnsi="Arial" w:cs="Arial"/>
          <w:sz w:val="18"/>
          <w:szCs w:val="18"/>
        </w:rPr>
        <w:t xml:space="preserve"> Archivo 31 del cuaderno de primera instancia</w:t>
      </w:r>
    </w:p>
  </w:footnote>
  <w:footnote w:id="6">
    <w:p w14:paraId="58A65E22" w14:textId="0C4A564B" w:rsidR="4BE3D62A" w:rsidRPr="00670D1A" w:rsidRDefault="4BE3D62A" w:rsidP="00670D1A">
      <w:pPr>
        <w:jc w:val="both"/>
        <w:rPr>
          <w:rFonts w:ascii="Arial" w:hAnsi="Arial" w:cs="Arial"/>
          <w:sz w:val="18"/>
          <w:szCs w:val="18"/>
        </w:rPr>
      </w:pPr>
      <w:r w:rsidRPr="00670D1A">
        <w:rPr>
          <w:rFonts w:ascii="Arial" w:eastAsia="Arial Narrow" w:hAnsi="Arial" w:cs="Arial"/>
          <w:sz w:val="18"/>
          <w:szCs w:val="18"/>
        </w:rPr>
        <w:footnoteRef/>
      </w:r>
      <w:r w:rsidR="441769F4" w:rsidRPr="00670D1A">
        <w:rPr>
          <w:rFonts w:ascii="Arial" w:eastAsia="Arial Narrow" w:hAnsi="Arial" w:cs="Arial"/>
          <w:sz w:val="18"/>
          <w:szCs w:val="18"/>
        </w:rPr>
        <w:t xml:space="preserve"> Archivo 16 del cuaderno de primera instancia</w:t>
      </w:r>
    </w:p>
  </w:footnote>
  <w:footnote w:id="7">
    <w:p w14:paraId="2CC90587" w14:textId="39945988" w:rsidR="441769F4" w:rsidRPr="00670D1A" w:rsidRDefault="441769F4" w:rsidP="00670D1A">
      <w:pPr>
        <w:jc w:val="both"/>
        <w:rPr>
          <w:rFonts w:ascii="Arial" w:hAnsi="Arial" w:cs="Arial"/>
          <w:color w:val="000000" w:themeColor="text1"/>
          <w:sz w:val="18"/>
          <w:szCs w:val="18"/>
          <w:lang w:val="es-ES"/>
        </w:rPr>
      </w:pPr>
      <w:r w:rsidRPr="00670D1A">
        <w:rPr>
          <w:rFonts w:ascii="Arial" w:eastAsia="Arial Narrow" w:hAnsi="Arial" w:cs="Arial"/>
          <w:sz w:val="18"/>
          <w:szCs w:val="18"/>
        </w:rPr>
        <w:footnoteRef/>
      </w:r>
      <w:r w:rsidRPr="00670D1A">
        <w:rPr>
          <w:rFonts w:ascii="Arial" w:eastAsia="Arial Narrow" w:hAnsi="Arial" w:cs="Arial"/>
          <w:sz w:val="18"/>
          <w:szCs w:val="18"/>
        </w:rPr>
        <w:t xml:space="preserve"> </w:t>
      </w:r>
      <w:r w:rsidRPr="00670D1A">
        <w:rPr>
          <w:rFonts w:ascii="Arial" w:eastAsia="Arial Narrow" w:hAnsi="Arial" w:cs="Arial"/>
          <w:color w:val="000000" w:themeColor="text1"/>
          <w:sz w:val="18"/>
          <w:szCs w:val="18"/>
          <w:lang w:val="es-ES"/>
        </w:rPr>
        <w:t>Cfr. Corte Constitucional Sentencia SU-080 de 2020.</w:t>
      </w:r>
    </w:p>
  </w:footnote>
  <w:footnote w:id="8">
    <w:p w14:paraId="4BC0900D" w14:textId="1BF0936B" w:rsidR="441769F4" w:rsidRPr="00670D1A" w:rsidRDefault="441769F4" w:rsidP="00670D1A">
      <w:pPr>
        <w:pStyle w:val="Textonotapie"/>
        <w:jc w:val="both"/>
        <w:rPr>
          <w:rFonts w:ascii="Arial" w:eastAsia="Arial Narrow" w:hAnsi="Arial" w:cs="Arial"/>
          <w:color w:val="000000" w:themeColor="text1"/>
          <w:sz w:val="18"/>
          <w:szCs w:val="18"/>
          <w:lang w:val="es-ES"/>
        </w:rPr>
      </w:pPr>
      <w:r w:rsidRPr="00670D1A">
        <w:rPr>
          <w:rFonts w:ascii="Arial" w:eastAsia="Arial Narrow" w:hAnsi="Arial" w:cs="Arial"/>
          <w:sz w:val="18"/>
          <w:szCs w:val="18"/>
        </w:rPr>
        <w:footnoteRef/>
      </w:r>
      <w:r w:rsidRPr="00670D1A">
        <w:rPr>
          <w:rFonts w:ascii="Arial" w:eastAsia="Arial Narrow" w:hAnsi="Arial" w:cs="Arial"/>
          <w:sz w:val="18"/>
          <w:szCs w:val="18"/>
        </w:rPr>
        <w:t xml:space="preserve"> </w:t>
      </w:r>
      <w:r w:rsidRPr="00670D1A">
        <w:rPr>
          <w:rFonts w:ascii="Arial" w:eastAsia="Arial Narrow" w:hAnsi="Arial" w:cs="Arial"/>
          <w:color w:val="000000" w:themeColor="text1"/>
          <w:sz w:val="18"/>
          <w:szCs w:val="18"/>
          <w:lang w:val="es-CO"/>
        </w:rPr>
        <w:t>Sentencia SU-241 de 2015</w:t>
      </w:r>
    </w:p>
  </w:footnote>
  <w:footnote w:id="9">
    <w:p w14:paraId="0537019C" w14:textId="6F6D1EA9" w:rsidR="441769F4" w:rsidRPr="00670D1A" w:rsidRDefault="441769F4" w:rsidP="00670D1A">
      <w:pPr>
        <w:jc w:val="both"/>
        <w:rPr>
          <w:rFonts w:ascii="Arial" w:hAnsi="Arial" w:cs="Arial"/>
          <w:sz w:val="18"/>
          <w:szCs w:val="18"/>
        </w:rPr>
      </w:pPr>
      <w:r w:rsidRPr="00670D1A">
        <w:rPr>
          <w:rFonts w:ascii="Arial" w:eastAsia="Arial Narrow" w:hAnsi="Arial" w:cs="Arial"/>
          <w:sz w:val="18"/>
          <w:szCs w:val="18"/>
        </w:rPr>
        <w:footnoteRef/>
      </w:r>
      <w:r w:rsidRPr="00670D1A">
        <w:rPr>
          <w:rFonts w:ascii="Arial" w:eastAsia="Arial Narrow" w:hAnsi="Arial" w:cs="Arial"/>
          <w:sz w:val="18"/>
          <w:szCs w:val="18"/>
        </w:rPr>
        <w:t xml:space="preserve"> Folios 505 a 514 del archivo 02 del proceso de restablecimiento de derechos</w:t>
      </w:r>
    </w:p>
  </w:footnote>
  <w:footnote w:id="10">
    <w:p w14:paraId="645465FB" w14:textId="6E1B48B1" w:rsidR="441769F4" w:rsidRPr="00670D1A" w:rsidRDefault="441769F4" w:rsidP="00670D1A">
      <w:pPr>
        <w:jc w:val="both"/>
        <w:rPr>
          <w:rFonts w:ascii="Arial" w:hAnsi="Arial" w:cs="Arial"/>
          <w:sz w:val="18"/>
          <w:szCs w:val="18"/>
        </w:rPr>
      </w:pPr>
      <w:r w:rsidRPr="00670D1A">
        <w:rPr>
          <w:rFonts w:ascii="Arial" w:eastAsia="Arial Narrow" w:hAnsi="Arial" w:cs="Arial"/>
          <w:sz w:val="18"/>
          <w:szCs w:val="18"/>
        </w:rPr>
        <w:footnoteRef/>
      </w:r>
      <w:r w:rsidRPr="00670D1A">
        <w:rPr>
          <w:rFonts w:ascii="Arial" w:eastAsia="Arial Narrow" w:hAnsi="Arial" w:cs="Arial"/>
          <w:sz w:val="18"/>
          <w:szCs w:val="18"/>
        </w:rPr>
        <w:t xml:space="preserve"> Archivo 03 del proceso de restablecimiento de derechos</w:t>
      </w:r>
    </w:p>
  </w:footnote>
  <w:footnote w:id="11">
    <w:p w14:paraId="16B65F22" w14:textId="7754249F" w:rsidR="441769F4" w:rsidRPr="00670D1A" w:rsidRDefault="441769F4" w:rsidP="00670D1A">
      <w:pPr>
        <w:jc w:val="both"/>
        <w:rPr>
          <w:rFonts w:ascii="Arial" w:hAnsi="Arial" w:cs="Arial"/>
          <w:sz w:val="18"/>
          <w:szCs w:val="18"/>
        </w:rPr>
      </w:pPr>
      <w:r w:rsidRPr="00670D1A">
        <w:rPr>
          <w:rFonts w:ascii="Arial" w:hAnsi="Arial" w:cs="Arial"/>
          <w:sz w:val="18"/>
          <w:szCs w:val="18"/>
        </w:rPr>
        <w:footnoteRef/>
      </w:r>
      <w:r w:rsidRPr="00670D1A">
        <w:rPr>
          <w:rFonts w:ascii="Arial" w:hAnsi="Arial" w:cs="Arial"/>
          <w:sz w:val="18"/>
          <w:szCs w:val="18"/>
        </w:rPr>
        <w:t xml:space="preserve"> </w:t>
      </w:r>
      <w:r w:rsidRPr="00670D1A">
        <w:rPr>
          <w:rFonts w:ascii="Arial" w:eastAsia="Arial Narrow" w:hAnsi="Arial" w:cs="Arial"/>
          <w:sz w:val="18"/>
          <w:szCs w:val="18"/>
        </w:rPr>
        <w:t>Archivo 06 del proceso de restablecimiento de derechos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D695" w14:textId="77777777" w:rsidR="006C7D0A" w:rsidRPr="00032AC2" w:rsidRDefault="006C7D0A" w:rsidP="00032AC2">
    <w:pPr>
      <w:pStyle w:val="Encabezado"/>
      <w:jc w:val="both"/>
      <w:rPr>
        <w:rFonts w:ascii="Arial" w:hAnsi="Arial" w:cs="Arial"/>
        <w:sz w:val="18"/>
        <w:szCs w:val="16"/>
      </w:rPr>
    </w:pPr>
    <w:r w:rsidRPr="00032AC2">
      <w:rPr>
        <w:rFonts w:ascii="Arial" w:hAnsi="Arial" w:cs="Arial"/>
        <w:sz w:val="18"/>
        <w:szCs w:val="16"/>
      </w:rPr>
      <w:t xml:space="preserve">ACCIÓN DE TUTELA (SEGUNDA INSTANCIA) </w:t>
    </w:r>
  </w:p>
  <w:p w14:paraId="23EAA725" w14:textId="15E00C7D" w:rsidR="000B20A5" w:rsidRPr="00032AC2" w:rsidRDefault="006C7D0A" w:rsidP="00032AC2">
    <w:pPr>
      <w:pStyle w:val="Encabezado"/>
      <w:jc w:val="both"/>
      <w:rPr>
        <w:rFonts w:ascii="Arial" w:hAnsi="Arial" w:cs="Arial"/>
        <w:sz w:val="18"/>
        <w:szCs w:val="16"/>
      </w:rPr>
    </w:pPr>
    <w:r w:rsidRPr="00032AC2">
      <w:rPr>
        <w:rFonts w:ascii="Arial" w:hAnsi="Arial" w:cs="Arial"/>
        <w:sz w:val="18"/>
        <w:szCs w:val="16"/>
      </w:rPr>
      <w:t>Radicado:  66045318900120220004502</w:t>
    </w:r>
  </w:p>
</w:hdr>
</file>

<file path=word/intelligence2.xml><?xml version="1.0" encoding="utf-8"?>
<int2:intelligence xmlns:int2="http://schemas.microsoft.com/office/intelligence/2020/intelligence" xmlns:oel="http://schemas.microsoft.com/office/2019/extlst">
  <int2:observations>
    <int2:bookmark int2:bookmarkName="_Int_u3d6q9Sw" int2:invalidationBookmarkName="" int2:hashCode="K5Vx8hfdzVViff" int2:id="4h9BNsrr">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1C0B3"/>
    <w:multiLevelType w:val="hybridMultilevel"/>
    <w:tmpl w:val="828C71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637683"/>
    <w:multiLevelType w:val="hybridMultilevel"/>
    <w:tmpl w:val="20106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FF733E"/>
    <w:multiLevelType w:val="hybridMultilevel"/>
    <w:tmpl w:val="394C597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BE23FB"/>
    <w:multiLevelType w:val="hybridMultilevel"/>
    <w:tmpl w:val="C6564CE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7B6C8E"/>
    <w:multiLevelType w:val="hybridMultilevel"/>
    <w:tmpl w:val="BDDE25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FB7A73"/>
    <w:multiLevelType w:val="hybridMultilevel"/>
    <w:tmpl w:val="8063F1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E1"/>
    <w:rsid w:val="00011091"/>
    <w:rsid w:val="0001120A"/>
    <w:rsid w:val="0001153F"/>
    <w:rsid w:val="000208BD"/>
    <w:rsid w:val="0002387C"/>
    <w:rsid w:val="00031048"/>
    <w:rsid w:val="000310C3"/>
    <w:rsid w:val="00032A23"/>
    <w:rsid w:val="00032AC2"/>
    <w:rsid w:val="00036E1C"/>
    <w:rsid w:val="0004014C"/>
    <w:rsid w:val="0004087B"/>
    <w:rsid w:val="000425C3"/>
    <w:rsid w:val="00043062"/>
    <w:rsid w:val="00045407"/>
    <w:rsid w:val="00052159"/>
    <w:rsid w:val="00055FBE"/>
    <w:rsid w:val="00060E48"/>
    <w:rsid w:val="00062DD0"/>
    <w:rsid w:val="00071A01"/>
    <w:rsid w:val="00076920"/>
    <w:rsid w:val="000811BF"/>
    <w:rsid w:val="00082FC7"/>
    <w:rsid w:val="00085079"/>
    <w:rsid w:val="000864BC"/>
    <w:rsid w:val="000868AA"/>
    <w:rsid w:val="000922A8"/>
    <w:rsid w:val="0009313F"/>
    <w:rsid w:val="00093EAF"/>
    <w:rsid w:val="000A4348"/>
    <w:rsid w:val="000A7001"/>
    <w:rsid w:val="000B20A5"/>
    <w:rsid w:val="000B22DE"/>
    <w:rsid w:val="000B34B0"/>
    <w:rsid w:val="000B3838"/>
    <w:rsid w:val="000B48E5"/>
    <w:rsid w:val="000B7A5F"/>
    <w:rsid w:val="000B7B58"/>
    <w:rsid w:val="000C5348"/>
    <w:rsid w:val="000D0AE3"/>
    <w:rsid w:val="000D2A0E"/>
    <w:rsid w:val="000D3109"/>
    <w:rsid w:val="000D4372"/>
    <w:rsid w:val="000D442C"/>
    <w:rsid w:val="000D485D"/>
    <w:rsid w:val="000D5B48"/>
    <w:rsid w:val="000E0D8E"/>
    <w:rsid w:val="000E453A"/>
    <w:rsid w:val="000E59A1"/>
    <w:rsid w:val="000E6BBD"/>
    <w:rsid w:val="000F122E"/>
    <w:rsid w:val="000F19C8"/>
    <w:rsid w:val="000F2F20"/>
    <w:rsid w:val="00100172"/>
    <w:rsid w:val="00101B79"/>
    <w:rsid w:val="001025CF"/>
    <w:rsid w:val="0011089F"/>
    <w:rsid w:val="00112281"/>
    <w:rsid w:val="00112303"/>
    <w:rsid w:val="001170B6"/>
    <w:rsid w:val="00117106"/>
    <w:rsid w:val="00123CA5"/>
    <w:rsid w:val="001359CF"/>
    <w:rsid w:val="00140E23"/>
    <w:rsid w:val="0014337D"/>
    <w:rsid w:val="00146C58"/>
    <w:rsid w:val="001478E0"/>
    <w:rsid w:val="001529A6"/>
    <w:rsid w:val="00153B2D"/>
    <w:rsid w:val="001608E9"/>
    <w:rsid w:val="00161D0B"/>
    <w:rsid w:val="00162EF6"/>
    <w:rsid w:val="0016666E"/>
    <w:rsid w:val="00166FBE"/>
    <w:rsid w:val="001726C1"/>
    <w:rsid w:val="00174B1D"/>
    <w:rsid w:val="00174EAA"/>
    <w:rsid w:val="001901CE"/>
    <w:rsid w:val="00191EC0"/>
    <w:rsid w:val="00194865"/>
    <w:rsid w:val="00195629"/>
    <w:rsid w:val="00195B13"/>
    <w:rsid w:val="00196C16"/>
    <w:rsid w:val="001A1FED"/>
    <w:rsid w:val="001A4F4A"/>
    <w:rsid w:val="001B5856"/>
    <w:rsid w:val="001B7A9D"/>
    <w:rsid w:val="001C1D18"/>
    <w:rsid w:val="001C2D94"/>
    <w:rsid w:val="001C3931"/>
    <w:rsid w:val="001C41B5"/>
    <w:rsid w:val="001C5B0A"/>
    <w:rsid w:val="001C65DD"/>
    <w:rsid w:val="001D051A"/>
    <w:rsid w:val="001D48C9"/>
    <w:rsid w:val="001D7C74"/>
    <w:rsid w:val="001F4DC7"/>
    <w:rsid w:val="001F6037"/>
    <w:rsid w:val="001F7F6D"/>
    <w:rsid w:val="002034D8"/>
    <w:rsid w:val="0020680F"/>
    <w:rsid w:val="00210496"/>
    <w:rsid w:val="0021352A"/>
    <w:rsid w:val="00213C2F"/>
    <w:rsid w:val="00215781"/>
    <w:rsid w:val="00215E95"/>
    <w:rsid w:val="002215ED"/>
    <w:rsid w:val="00221C90"/>
    <w:rsid w:val="00224965"/>
    <w:rsid w:val="00230760"/>
    <w:rsid w:val="00240A5C"/>
    <w:rsid w:val="00242785"/>
    <w:rsid w:val="00243404"/>
    <w:rsid w:val="0024660E"/>
    <w:rsid w:val="0024678B"/>
    <w:rsid w:val="00246BF7"/>
    <w:rsid w:val="00252E74"/>
    <w:rsid w:val="00255F49"/>
    <w:rsid w:val="00262251"/>
    <w:rsid w:val="00266320"/>
    <w:rsid w:val="0026707A"/>
    <w:rsid w:val="00267955"/>
    <w:rsid w:val="00270D2C"/>
    <w:rsid w:val="00275299"/>
    <w:rsid w:val="002754E5"/>
    <w:rsid w:val="002764DD"/>
    <w:rsid w:val="0027789B"/>
    <w:rsid w:val="002813F7"/>
    <w:rsid w:val="00282D3C"/>
    <w:rsid w:val="00282D70"/>
    <w:rsid w:val="0028460F"/>
    <w:rsid w:val="002865FA"/>
    <w:rsid w:val="00291394"/>
    <w:rsid w:val="00291999"/>
    <w:rsid w:val="00292BF7"/>
    <w:rsid w:val="002A4D07"/>
    <w:rsid w:val="002B58B5"/>
    <w:rsid w:val="002B5AD7"/>
    <w:rsid w:val="002D17A2"/>
    <w:rsid w:val="002D26D1"/>
    <w:rsid w:val="002D2E60"/>
    <w:rsid w:val="002D3B47"/>
    <w:rsid w:val="002D42DC"/>
    <w:rsid w:val="002D5CFF"/>
    <w:rsid w:val="002D73B9"/>
    <w:rsid w:val="002E4EFE"/>
    <w:rsid w:val="002E65E1"/>
    <w:rsid w:val="002E66D2"/>
    <w:rsid w:val="002E6C54"/>
    <w:rsid w:val="002F12EA"/>
    <w:rsid w:val="002F14CD"/>
    <w:rsid w:val="002F172F"/>
    <w:rsid w:val="002F39DA"/>
    <w:rsid w:val="002F6D81"/>
    <w:rsid w:val="00300C9C"/>
    <w:rsid w:val="0030653A"/>
    <w:rsid w:val="00313C0D"/>
    <w:rsid w:val="00314984"/>
    <w:rsid w:val="0031566C"/>
    <w:rsid w:val="003200E6"/>
    <w:rsid w:val="003207A2"/>
    <w:rsid w:val="0033184A"/>
    <w:rsid w:val="00332754"/>
    <w:rsid w:val="003330A3"/>
    <w:rsid w:val="00334249"/>
    <w:rsid w:val="003376F6"/>
    <w:rsid w:val="00340D60"/>
    <w:rsid w:val="00343854"/>
    <w:rsid w:val="0034442B"/>
    <w:rsid w:val="00347DE3"/>
    <w:rsid w:val="00352C0E"/>
    <w:rsid w:val="0036015B"/>
    <w:rsid w:val="00361E94"/>
    <w:rsid w:val="00362C0D"/>
    <w:rsid w:val="003654DF"/>
    <w:rsid w:val="0036648D"/>
    <w:rsid w:val="00370C12"/>
    <w:rsid w:val="0038041A"/>
    <w:rsid w:val="0038049E"/>
    <w:rsid w:val="003822C6"/>
    <w:rsid w:val="003846DE"/>
    <w:rsid w:val="00387FE1"/>
    <w:rsid w:val="00391E0B"/>
    <w:rsid w:val="003938A5"/>
    <w:rsid w:val="003A0DB6"/>
    <w:rsid w:val="003B75BA"/>
    <w:rsid w:val="003C2D62"/>
    <w:rsid w:val="003C4C79"/>
    <w:rsid w:val="003C573A"/>
    <w:rsid w:val="003C6F95"/>
    <w:rsid w:val="003D02D6"/>
    <w:rsid w:val="003D07D9"/>
    <w:rsid w:val="003D0DF7"/>
    <w:rsid w:val="003D20D9"/>
    <w:rsid w:val="003D4440"/>
    <w:rsid w:val="003D7003"/>
    <w:rsid w:val="003E0890"/>
    <w:rsid w:val="003E386E"/>
    <w:rsid w:val="003E5A42"/>
    <w:rsid w:val="003E5CA4"/>
    <w:rsid w:val="003F0B30"/>
    <w:rsid w:val="003F1C11"/>
    <w:rsid w:val="003F2CA1"/>
    <w:rsid w:val="004033AA"/>
    <w:rsid w:val="004040FF"/>
    <w:rsid w:val="0040543F"/>
    <w:rsid w:val="00405828"/>
    <w:rsid w:val="004103D9"/>
    <w:rsid w:val="00412A0A"/>
    <w:rsid w:val="00413C2E"/>
    <w:rsid w:val="0041444F"/>
    <w:rsid w:val="00416427"/>
    <w:rsid w:val="00420D20"/>
    <w:rsid w:val="00422F41"/>
    <w:rsid w:val="004317C4"/>
    <w:rsid w:val="00432710"/>
    <w:rsid w:val="00432A66"/>
    <w:rsid w:val="00433A88"/>
    <w:rsid w:val="004357EB"/>
    <w:rsid w:val="004376E5"/>
    <w:rsid w:val="00443A35"/>
    <w:rsid w:val="00446A08"/>
    <w:rsid w:val="0044767E"/>
    <w:rsid w:val="00450445"/>
    <w:rsid w:val="00450EF2"/>
    <w:rsid w:val="00454412"/>
    <w:rsid w:val="004571B2"/>
    <w:rsid w:val="0046195B"/>
    <w:rsid w:val="0046713F"/>
    <w:rsid w:val="00470AC9"/>
    <w:rsid w:val="004715A4"/>
    <w:rsid w:val="00474A20"/>
    <w:rsid w:val="00474E8B"/>
    <w:rsid w:val="004762AA"/>
    <w:rsid w:val="00493D38"/>
    <w:rsid w:val="00494859"/>
    <w:rsid w:val="004A0C30"/>
    <w:rsid w:val="004A26BA"/>
    <w:rsid w:val="004A5817"/>
    <w:rsid w:val="004A6099"/>
    <w:rsid w:val="004B4A37"/>
    <w:rsid w:val="004C1404"/>
    <w:rsid w:val="004C18B7"/>
    <w:rsid w:val="004C69AF"/>
    <w:rsid w:val="004D03E2"/>
    <w:rsid w:val="004D0453"/>
    <w:rsid w:val="004D74FD"/>
    <w:rsid w:val="004E4219"/>
    <w:rsid w:val="004E4C39"/>
    <w:rsid w:val="004E533F"/>
    <w:rsid w:val="004E6937"/>
    <w:rsid w:val="004E6996"/>
    <w:rsid w:val="00502287"/>
    <w:rsid w:val="00502A07"/>
    <w:rsid w:val="00504C5A"/>
    <w:rsid w:val="00514855"/>
    <w:rsid w:val="00515E89"/>
    <w:rsid w:val="005171C6"/>
    <w:rsid w:val="0052261A"/>
    <w:rsid w:val="005232F4"/>
    <w:rsid w:val="00532337"/>
    <w:rsid w:val="00534180"/>
    <w:rsid w:val="00535CED"/>
    <w:rsid w:val="00542719"/>
    <w:rsid w:val="00544338"/>
    <w:rsid w:val="005444A5"/>
    <w:rsid w:val="0055028C"/>
    <w:rsid w:val="00554134"/>
    <w:rsid w:val="0055653C"/>
    <w:rsid w:val="0055730D"/>
    <w:rsid w:val="00557B13"/>
    <w:rsid w:val="005675F9"/>
    <w:rsid w:val="00570730"/>
    <w:rsid w:val="00572124"/>
    <w:rsid w:val="0057374F"/>
    <w:rsid w:val="00574E59"/>
    <w:rsid w:val="0057719E"/>
    <w:rsid w:val="005774BD"/>
    <w:rsid w:val="005820A8"/>
    <w:rsid w:val="00582BF2"/>
    <w:rsid w:val="00583BF7"/>
    <w:rsid w:val="00583E7B"/>
    <w:rsid w:val="00584E76"/>
    <w:rsid w:val="0059079C"/>
    <w:rsid w:val="0059460F"/>
    <w:rsid w:val="005A3F17"/>
    <w:rsid w:val="005A6495"/>
    <w:rsid w:val="005A763D"/>
    <w:rsid w:val="005B189D"/>
    <w:rsid w:val="005B5CD0"/>
    <w:rsid w:val="005B78E0"/>
    <w:rsid w:val="005C4D1B"/>
    <w:rsid w:val="005D3EA4"/>
    <w:rsid w:val="005D4044"/>
    <w:rsid w:val="005E17E1"/>
    <w:rsid w:val="005E22BD"/>
    <w:rsid w:val="005E3017"/>
    <w:rsid w:val="005E66B2"/>
    <w:rsid w:val="005F0C16"/>
    <w:rsid w:val="005F42D1"/>
    <w:rsid w:val="0060153D"/>
    <w:rsid w:val="00602717"/>
    <w:rsid w:val="00602D68"/>
    <w:rsid w:val="00603040"/>
    <w:rsid w:val="00603C84"/>
    <w:rsid w:val="00612036"/>
    <w:rsid w:val="006147F2"/>
    <w:rsid w:val="00615A3D"/>
    <w:rsid w:val="0062010D"/>
    <w:rsid w:val="0062121C"/>
    <w:rsid w:val="00630FE7"/>
    <w:rsid w:val="00634F41"/>
    <w:rsid w:val="00636C5A"/>
    <w:rsid w:val="00636FB1"/>
    <w:rsid w:val="006410F3"/>
    <w:rsid w:val="00644DA2"/>
    <w:rsid w:val="00655921"/>
    <w:rsid w:val="00655B6C"/>
    <w:rsid w:val="00656842"/>
    <w:rsid w:val="00656955"/>
    <w:rsid w:val="006601AB"/>
    <w:rsid w:val="006611FA"/>
    <w:rsid w:val="00662221"/>
    <w:rsid w:val="00662732"/>
    <w:rsid w:val="00664ACB"/>
    <w:rsid w:val="0066586A"/>
    <w:rsid w:val="00670D1A"/>
    <w:rsid w:val="0067248F"/>
    <w:rsid w:val="006751EB"/>
    <w:rsid w:val="00682180"/>
    <w:rsid w:val="00685504"/>
    <w:rsid w:val="00687612"/>
    <w:rsid w:val="00687B0F"/>
    <w:rsid w:val="00693448"/>
    <w:rsid w:val="00693758"/>
    <w:rsid w:val="00694C9F"/>
    <w:rsid w:val="00694DED"/>
    <w:rsid w:val="0069552C"/>
    <w:rsid w:val="00697244"/>
    <w:rsid w:val="006A0766"/>
    <w:rsid w:val="006A4B01"/>
    <w:rsid w:val="006A792B"/>
    <w:rsid w:val="006B0A3C"/>
    <w:rsid w:val="006B2753"/>
    <w:rsid w:val="006B363D"/>
    <w:rsid w:val="006B69D8"/>
    <w:rsid w:val="006B785E"/>
    <w:rsid w:val="006C4291"/>
    <w:rsid w:val="006C55BB"/>
    <w:rsid w:val="006C72C5"/>
    <w:rsid w:val="006C7D0A"/>
    <w:rsid w:val="006D03B0"/>
    <w:rsid w:val="006D4CD1"/>
    <w:rsid w:val="006D77DD"/>
    <w:rsid w:val="006E00CC"/>
    <w:rsid w:val="006E2923"/>
    <w:rsid w:val="006E7DBA"/>
    <w:rsid w:val="006F54AF"/>
    <w:rsid w:val="006F55EB"/>
    <w:rsid w:val="006F57BC"/>
    <w:rsid w:val="006F5C2C"/>
    <w:rsid w:val="006F6D7E"/>
    <w:rsid w:val="007006ED"/>
    <w:rsid w:val="00700F59"/>
    <w:rsid w:val="007023FE"/>
    <w:rsid w:val="00704D98"/>
    <w:rsid w:val="00706048"/>
    <w:rsid w:val="00710EE9"/>
    <w:rsid w:val="007141F6"/>
    <w:rsid w:val="0071532C"/>
    <w:rsid w:val="0071577B"/>
    <w:rsid w:val="00715B07"/>
    <w:rsid w:val="00722D01"/>
    <w:rsid w:val="007232A7"/>
    <w:rsid w:val="00727153"/>
    <w:rsid w:val="00733399"/>
    <w:rsid w:val="00736921"/>
    <w:rsid w:val="007377C5"/>
    <w:rsid w:val="0074246D"/>
    <w:rsid w:val="0074378D"/>
    <w:rsid w:val="0074613B"/>
    <w:rsid w:val="00746EE0"/>
    <w:rsid w:val="00751F5D"/>
    <w:rsid w:val="007533B1"/>
    <w:rsid w:val="00755E50"/>
    <w:rsid w:val="00757488"/>
    <w:rsid w:val="00757D7C"/>
    <w:rsid w:val="00760417"/>
    <w:rsid w:val="00760F57"/>
    <w:rsid w:val="007625A9"/>
    <w:rsid w:val="007625FE"/>
    <w:rsid w:val="0076385C"/>
    <w:rsid w:val="007667FA"/>
    <w:rsid w:val="00767E65"/>
    <w:rsid w:val="00770B53"/>
    <w:rsid w:val="007735BF"/>
    <w:rsid w:val="00773AFD"/>
    <w:rsid w:val="00777E77"/>
    <w:rsid w:val="007814A3"/>
    <w:rsid w:val="007832A3"/>
    <w:rsid w:val="007839D0"/>
    <w:rsid w:val="007841F7"/>
    <w:rsid w:val="00784EA3"/>
    <w:rsid w:val="00786A03"/>
    <w:rsid w:val="00787C3B"/>
    <w:rsid w:val="0079052F"/>
    <w:rsid w:val="0079072C"/>
    <w:rsid w:val="00792C99"/>
    <w:rsid w:val="00796FD7"/>
    <w:rsid w:val="007A0180"/>
    <w:rsid w:val="007A3C8B"/>
    <w:rsid w:val="007A43B3"/>
    <w:rsid w:val="007A4BD3"/>
    <w:rsid w:val="007A6CE6"/>
    <w:rsid w:val="007B2293"/>
    <w:rsid w:val="007B39BA"/>
    <w:rsid w:val="007B6490"/>
    <w:rsid w:val="007B6A98"/>
    <w:rsid w:val="007C2600"/>
    <w:rsid w:val="007C5354"/>
    <w:rsid w:val="007C5FB7"/>
    <w:rsid w:val="007C7F7F"/>
    <w:rsid w:val="007D2411"/>
    <w:rsid w:val="007D356F"/>
    <w:rsid w:val="007D48A0"/>
    <w:rsid w:val="007D4BDD"/>
    <w:rsid w:val="007D59A9"/>
    <w:rsid w:val="007D709F"/>
    <w:rsid w:val="007E21D1"/>
    <w:rsid w:val="007E28F8"/>
    <w:rsid w:val="007E54BA"/>
    <w:rsid w:val="007E5A77"/>
    <w:rsid w:val="007FB0CD"/>
    <w:rsid w:val="00801CC5"/>
    <w:rsid w:val="00801CCA"/>
    <w:rsid w:val="00802537"/>
    <w:rsid w:val="008120CE"/>
    <w:rsid w:val="0081239A"/>
    <w:rsid w:val="008132F4"/>
    <w:rsid w:val="008141D3"/>
    <w:rsid w:val="0082230D"/>
    <w:rsid w:val="0082372E"/>
    <w:rsid w:val="00827CBE"/>
    <w:rsid w:val="008357CF"/>
    <w:rsid w:val="008364ED"/>
    <w:rsid w:val="00857E8F"/>
    <w:rsid w:val="0086426F"/>
    <w:rsid w:val="00865481"/>
    <w:rsid w:val="008717AA"/>
    <w:rsid w:val="008735A3"/>
    <w:rsid w:val="00874898"/>
    <w:rsid w:val="00876C3D"/>
    <w:rsid w:val="008804FC"/>
    <w:rsid w:val="00886279"/>
    <w:rsid w:val="00897A91"/>
    <w:rsid w:val="008A0EC9"/>
    <w:rsid w:val="008A1F7A"/>
    <w:rsid w:val="008A35CF"/>
    <w:rsid w:val="008A4393"/>
    <w:rsid w:val="008A50B9"/>
    <w:rsid w:val="008A5908"/>
    <w:rsid w:val="008A6334"/>
    <w:rsid w:val="008A68BC"/>
    <w:rsid w:val="008A6B7B"/>
    <w:rsid w:val="008A7465"/>
    <w:rsid w:val="008B7506"/>
    <w:rsid w:val="008C31C3"/>
    <w:rsid w:val="008C4EFC"/>
    <w:rsid w:val="008C745F"/>
    <w:rsid w:val="008D0D6B"/>
    <w:rsid w:val="008D1630"/>
    <w:rsid w:val="008D37CB"/>
    <w:rsid w:val="008D3F6A"/>
    <w:rsid w:val="008D6921"/>
    <w:rsid w:val="008E3952"/>
    <w:rsid w:val="008E422B"/>
    <w:rsid w:val="008F08F0"/>
    <w:rsid w:val="008F3C02"/>
    <w:rsid w:val="008F6EC9"/>
    <w:rsid w:val="009018E2"/>
    <w:rsid w:val="00914D34"/>
    <w:rsid w:val="00915B6A"/>
    <w:rsid w:val="00921722"/>
    <w:rsid w:val="009240E7"/>
    <w:rsid w:val="00924753"/>
    <w:rsid w:val="00926E42"/>
    <w:rsid w:val="009276DA"/>
    <w:rsid w:val="00930F83"/>
    <w:rsid w:val="0093544E"/>
    <w:rsid w:val="00936CE4"/>
    <w:rsid w:val="00936E4F"/>
    <w:rsid w:val="00947C24"/>
    <w:rsid w:val="0095611B"/>
    <w:rsid w:val="00960C2D"/>
    <w:rsid w:val="00961BAC"/>
    <w:rsid w:val="00961FE3"/>
    <w:rsid w:val="00963567"/>
    <w:rsid w:val="00964122"/>
    <w:rsid w:val="00971CE0"/>
    <w:rsid w:val="00975E82"/>
    <w:rsid w:val="00980047"/>
    <w:rsid w:val="00983FFE"/>
    <w:rsid w:val="00991787"/>
    <w:rsid w:val="00995658"/>
    <w:rsid w:val="009978B6"/>
    <w:rsid w:val="009A096E"/>
    <w:rsid w:val="009A0CDD"/>
    <w:rsid w:val="009A124A"/>
    <w:rsid w:val="009A1359"/>
    <w:rsid w:val="009A14AA"/>
    <w:rsid w:val="009A2833"/>
    <w:rsid w:val="009A2FFC"/>
    <w:rsid w:val="009A44AC"/>
    <w:rsid w:val="009B108B"/>
    <w:rsid w:val="009B1238"/>
    <w:rsid w:val="009B57EC"/>
    <w:rsid w:val="009B5B74"/>
    <w:rsid w:val="009B5E31"/>
    <w:rsid w:val="009B75BD"/>
    <w:rsid w:val="009B7767"/>
    <w:rsid w:val="009B7904"/>
    <w:rsid w:val="009C1689"/>
    <w:rsid w:val="009C6694"/>
    <w:rsid w:val="009D2AAB"/>
    <w:rsid w:val="009D5259"/>
    <w:rsid w:val="009D5755"/>
    <w:rsid w:val="009E18D5"/>
    <w:rsid w:val="009E44CA"/>
    <w:rsid w:val="009E4AE9"/>
    <w:rsid w:val="009E5D2E"/>
    <w:rsid w:val="009E7114"/>
    <w:rsid w:val="009F040D"/>
    <w:rsid w:val="009F0838"/>
    <w:rsid w:val="009F4054"/>
    <w:rsid w:val="009F46FB"/>
    <w:rsid w:val="009F6F60"/>
    <w:rsid w:val="009F78FF"/>
    <w:rsid w:val="009F7ACD"/>
    <w:rsid w:val="009F7EF5"/>
    <w:rsid w:val="00A01958"/>
    <w:rsid w:val="00A1096B"/>
    <w:rsid w:val="00A121BA"/>
    <w:rsid w:val="00A16AE2"/>
    <w:rsid w:val="00A17D48"/>
    <w:rsid w:val="00A2206F"/>
    <w:rsid w:val="00A25559"/>
    <w:rsid w:val="00A26C83"/>
    <w:rsid w:val="00A302E1"/>
    <w:rsid w:val="00A3166F"/>
    <w:rsid w:val="00A31807"/>
    <w:rsid w:val="00A3187E"/>
    <w:rsid w:val="00A327F0"/>
    <w:rsid w:val="00A40726"/>
    <w:rsid w:val="00A47822"/>
    <w:rsid w:val="00A47C4C"/>
    <w:rsid w:val="00A47E9D"/>
    <w:rsid w:val="00A508FE"/>
    <w:rsid w:val="00A50C04"/>
    <w:rsid w:val="00A55A7B"/>
    <w:rsid w:val="00A56F11"/>
    <w:rsid w:val="00A573A6"/>
    <w:rsid w:val="00A67F31"/>
    <w:rsid w:val="00A74D38"/>
    <w:rsid w:val="00A75E4F"/>
    <w:rsid w:val="00A8011A"/>
    <w:rsid w:val="00A8039F"/>
    <w:rsid w:val="00A875F8"/>
    <w:rsid w:val="00A95D39"/>
    <w:rsid w:val="00A962F4"/>
    <w:rsid w:val="00A97740"/>
    <w:rsid w:val="00AA0244"/>
    <w:rsid w:val="00AA072B"/>
    <w:rsid w:val="00AA188F"/>
    <w:rsid w:val="00AA5E22"/>
    <w:rsid w:val="00AB2ED8"/>
    <w:rsid w:val="00AB433C"/>
    <w:rsid w:val="00AB4BB4"/>
    <w:rsid w:val="00AC011A"/>
    <w:rsid w:val="00AC06AA"/>
    <w:rsid w:val="00AC116C"/>
    <w:rsid w:val="00AC1792"/>
    <w:rsid w:val="00AC236F"/>
    <w:rsid w:val="00AC2FA0"/>
    <w:rsid w:val="00AD20C2"/>
    <w:rsid w:val="00AD2972"/>
    <w:rsid w:val="00AD2D8F"/>
    <w:rsid w:val="00AD5133"/>
    <w:rsid w:val="00AD5441"/>
    <w:rsid w:val="00AD5C29"/>
    <w:rsid w:val="00AE5516"/>
    <w:rsid w:val="00AE60D4"/>
    <w:rsid w:val="00AE6849"/>
    <w:rsid w:val="00AF1D41"/>
    <w:rsid w:val="00AF26E3"/>
    <w:rsid w:val="00AF3EBB"/>
    <w:rsid w:val="00AF5E33"/>
    <w:rsid w:val="00AF634B"/>
    <w:rsid w:val="00B06141"/>
    <w:rsid w:val="00B11D41"/>
    <w:rsid w:val="00B12C03"/>
    <w:rsid w:val="00B153D9"/>
    <w:rsid w:val="00B16F0B"/>
    <w:rsid w:val="00B213E5"/>
    <w:rsid w:val="00B23289"/>
    <w:rsid w:val="00B248AF"/>
    <w:rsid w:val="00B31E84"/>
    <w:rsid w:val="00B35867"/>
    <w:rsid w:val="00B46F6A"/>
    <w:rsid w:val="00B47334"/>
    <w:rsid w:val="00B51501"/>
    <w:rsid w:val="00B52903"/>
    <w:rsid w:val="00B53721"/>
    <w:rsid w:val="00B54240"/>
    <w:rsid w:val="00B54B58"/>
    <w:rsid w:val="00B6129B"/>
    <w:rsid w:val="00B612D9"/>
    <w:rsid w:val="00B61F18"/>
    <w:rsid w:val="00B64576"/>
    <w:rsid w:val="00B912E4"/>
    <w:rsid w:val="00B9535D"/>
    <w:rsid w:val="00B95D94"/>
    <w:rsid w:val="00B96D26"/>
    <w:rsid w:val="00BB375F"/>
    <w:rsid w:val="00BB416B"/>
    <w:rsid w:val="00BC3F8B"/>
    <w:rsid w:val="00BD2612"/>
    <w:rsid w:val="00BD2B85"/>
    <w:rsid w:val="00BD6040"/>
    <w:rsid w:val="00BE10EB"/>
    <w:rsid w:val="00BE2BCF"/>
    <w:rsid w:val="00BE3D3C"/>
    <w:rsid w:val="00BE495F"/>
    <w:rsid w:val="00BE620A"/>
    <w:rsid w:val="00C00766"/>
    <w:rsid w:val="00C03915"/>
    <w:rsid w:val="00C050C5"/>
    <w:rsid w:val="00C05BFA"/>
    <w:rsid w:val="00C05EA5"/>
    <w:rsid w:val="00C103CE"/>
    <w:rsid w:val="00C14E62"/>
    <w:rsid w:val="00C1507A"/>
    <w:rsid w:val="00C210A5"/>
    <w:rsid w:val="00C22766"/>
    <w:rsid w:val="00C23352"/>
    <w:rsid w:val="00C2444A"/>
    <w:rsid w:val="00C24FD3"/>
    <w:rsid w:val="00C259DA"/>
    <w:rsid w:val="00C33016"/>
    <w:rsid w:val="00C3498A"/>
    <w:rsid w:val="00C37102"/>
    <w:rsid w:val="00C41583"/>
    <w:rsid w:val="00C458DF"/>
    <w:rsid w:val="00C46184"/>
    <w:rsid w:val="00C525AA"/>
    <w:rsid w:val="00C52DA2"/>
    <w:rsid w:val="00C55F50"/>
    <w:rsid w:val="00C62FD5"/>
    <w:rsid w:val="00C64780"/>
    <w:rsid w:val="00C64E07"/>
    <w:rsid w:val="00C71F6A"/>
    <w:rsid w:val="00C7229B"/>
    <w:rsid w:val="00C72D86"/>
    <w:rsid w:val="00C73085"/>
    <w:rsid w:val="00C746CF"/>
    <w:rsid w:val="00C77E45"/>
    <w:rsid w:val="00C80A30"/>
    <w:rsid w:val="00C83E53"/>
    <w:rsid w:val="00C876B1"/>
    <w:rsid w:val="00C91066"/>
    <w:rsid w:val="00C93E25"/>
    <w:rsid w:val="00C9573B"/>
    <w:rsid w:val="00CA2312"/>
    <w:rsid w:val="00CA51B7"/>
    <w:rsid w:val="00CA7FF3"/>
    <w:rsid w:val="00CB01E8"/>
    <w:rsid w:val="00CB0EF3"/>
    <w:rsid w:val="00CB1F1D"/>
    <w:rsid w:val="00CB2A4D"/>
    <w:rsid w:val="00CB6284"/>
    <w:rsid w:val="00CC28DC"/>
    <w:rsid w:val="00CC6CB6"/>
    <w:rsid w:val="00CD206E"/>
    <w:rsid w:val="00CE002F"/>
    <w:rsid w:val="00CE0375"/>
    <w:rsid w:val="00CE5C08"/>
    <w:rsid w:val="00CF0834"/>
    <w:rsid w:val="00CF0E26"/>
    <w:rsid w:val="00D00AFE"/>
    <w:rsid w:val="00D00B7E"/>
    <w:rsid w:val="00D015B9"/>
    <w:rsid w:val="00D01B49"/>
    <w:rsid w:val="00D02F66"/>
    <w:rsid w:val="00D060D5"/>
    <w:rsid w:val="00D16DAA"/>
    <w:rsid w:val="00D174AE"/>
    <w:rsid w:val="00D176E9"/>
    <w:rsid w:val="00D21B66"/>
    <w:rsid w:val="00D33310"/>
    <w:rsid w:val="00D35088"/>
    <w:rsid w:val="00D35C5F"/>
    <w:rsid w:val="00D366A7"/>
    <w:rsid w:val="00D4046A"/>
    <w:rsid w:val="00D4188C"/>
    <w:rsid w:val="00D52697"/>
    <w:rsid w:val="00D53F34"/>
    <w:rsid w:val="00D54997"/>
    <w:rsid w:val="00D57999"/>
    <w:rsid w:val="00D6072E"/>
    <w:rsid w:val="00D60FC3"/>
    <w:rsid w:val="00D63015"/>
    <w:rsid w:val="00D64E66"/>
    <w:rsid w:val="00D6619E"/>
    <w:rsid w:val="00D70BA3"/>
    <w:rsid w:val="00D70F2C"/>
    <w:rsid w:val="00D76F44"/>
    <w:rsid w:val="00D83C2F"/>
    <w:rsid w:val="00D87739"/>
    <w:rsid w:val="00D91B53"/>
    <w:rsid w:val="00D92098"/>
    <w:rsid w:val="00D9233D"/>
    <w:rsid w:val="00DA1DB9"/>
    <w:rsid w:val="00DA539C"/>
    <w:rsid w:val="00DB3139"/>
    <w:rsid w:val="00DB4A67"/>
    <w:rsid w:val="00DB52BF"/>
    <w:rsid w:val="00DB6857"/>
    <w:rsid w:val="00DB69C2"/>
    <w:rsid w:val="00DB7360"/>
    <w:rsid w:val="00DB7976"/>
    <w:rsid w:val="00DB7BA8"/>
    <w:rsid w:val="00DB7C28"/>
    <w:rsid w:val="00DC04A3"/>
    <w:rsid w:val="00DC1060"/>
    <w:rsid w:val="00DC5687"/>
    <w:rsid w:val="00DC6C86"/>
    <w:rsid w:val="00DD2D4A"/>
    <w:rsid w:val="00DD4764"/>
    <w:rsid w:val="00DE0675"/>
    <w:rsid w:val="00DE6C10"/>
    <w:rsid w:val="00DE6C91"/>
    <w:rsid w:val="00DE7978"/>
    <w:rsid w:val="00DE7D05"/>
    <w:rsid w:val="00DF171F"/>
    <w:rsid w:val="00DF27C0"/>
    <w:rsid w:val="00DF5534"/>
    <w:rsid w:val="00DF638A"/>
    <w:rsid w:val="00E0290C"/>
    <w:rsid w:val="00E14C6B"/>
    <w:rsid w:val="00E15D2D"/>
    <w:rsid w:val="00E26814"/>
    <w:rsid w:val="00E32A77"/>
    <w:rsid w:val="00E34A8F"/>
    <w:rsid w:val="00E37560"/>
    <w:rsid w:val="00E407C8"/>
    <w:rsid w:val="00E409D2"/>
    <w:rsid w:val="00E4362D"/>
    <w:rsid w:val="00E45098"/>
    <w:rsid w:val="00E470B6"/>
    <w:rsid w:val="00E473D4"/>
    <w:rsid w:val="00E512FC"/>
    <w:rsid w:val="00E51D68"/>
    <w:rsid w:val="00E5454E"/>
    <w:rsid w:val="00E55F7B"/>
    <w:rsid w:val="00E56868"/>
    <w:rsid w:val="00E5750E"/>
    <w:rsid w:val="00E60624"/>
    <w:rsid w:val="00E60C5E"/>
    <w:rsid w:val="00E62F5C"/>
    <w:rsid w:val="00E63FF1"/>
    <w:rsid w:val="00E64836"/>
    <w:rsid w:val="00E65768"/>
    <w:rsid w:val="00E703EC"/>
    <w:rsid w:val="00E70CFA"/>
    <w:rsid w:val="00E71461"/>
    <w:rsid w:val="00E733CD"/>
    <w:rsid w:val="00E76685"/>
    <w:rsid w:val="00E776B2"/>
    <w:rsid w:val="00E80987"/>
    <w:rsid w:val="00E83A77"/>
    <w:rsid w:val="00E841BB"/>
    <w:rsid w:val="00E87398"/>
    <w:rsid w:val="00E87EDF"/>
    <w:rsid w:val="00E87FD8"/>
    <w:rsid w:val="00E8A2C3"/>
    <w:rsid w:val="00E944B3"/>
    <w:rsid w:val="00E945F6"/>
    <w:rsid w:val="00E94C92"/>
    <w:rsid w:val="00E96519"/>
    <w:rsid w:val="00EA03B8"/>
    <w:rsid w:val="00EA1819"/>
    <w:rsid w:val="00EA20C5"/>
    <w:rsid w:val="00EA2116"/>
    <w:rsid w:val="00EA360B"/>
    <w:rsid w:val="00EA5CEC"/>
    <w:rsid w:val="00EA618E"/>
    <w:rsid w:val="00EA66DF"/>
    <w:rsid w:val="00EB6E5A"/>
    <w:rsid w:val="00EC06CA"/>
    <w:rsid w:val="00EC45A5"/>
    <w:rsid w:val="00ED5AE3"/>
    <w:rsid w:val="00ED768D"/>
    <w:rsid w:val="00EE1702"/>
    <w:rsid w:val="00EF130B"/>
    <w:rsid w:val="00EF66DC"/>
    <w:rsid w:val="00F0547D"/>
    <w:rsid w:val="00F074CD"/>
    <w:rsid w:val="00F120A6"/>
    <w:rsid w:val="00F2152C"/>
    <w:rsid w:val="00F218C9"/>
    <w:rsid w:val="00F30EE8"/>
    <w:rsid w:val="00F33A6E"/>
    <w:rsid w:val="00F41F88"/>
    <w:rsid w:val="00F448F2"/>
    <w:rsid w:val="00F4604A"/>
    <w:rsid w:val="00F52858"/>
    <w:rsid w:val="00F53DC5"/>
    <w:rsid w:val="00F54053"/>
    <w:rsid w:val="00F563DA"/>
    <w:rsid w:val="00F602E2"/>
    <w:rsid w:val="00F60473"/>
    <w:rsid w:val="00F61F19"/>
    <w:rsid w:val="00F63909"/>
    <w:rsid w:val="00F65E96"/>
    <w:rsid w:val="00F67AE8"/>
    <w:rsid w:val="00F70709"/>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B255B"/>
    <w:rsid w:val="00FB57BA"/>
    <w:rsid w:val="00FC01D0"/>
    <w:rsid w:val="00FC0297"/>
    <w:rsid w:val="00FC22F2"/>
    <w:rsid w:val="00FC263F"/>
    <w:rsid w:val="00FC4363"/>
    <w:rsid w:val="00FD4056"/>
    <w:rsid w:val="00FD6666"/>
    <w:rsid w:val="00FDE781"/>
    <w:rsid w:val="00FE2098"/>
    <w:rsid w:val="00FE244D"/>
    <w:rsid w:val="00FE4CD6"/>
    <w:rsid w:val="00FE5985"/>
    <w:rsid w:val="00FE72A3"/>
    <w:rsid w:val="00FF04BB"/>
    <w:rsid w:val="00FF0680"/>
    <w:rsid w:val="00FF18B2"/>
    <w:rsid w:val="00FF1EB2"/>
    <w:rsid w:val="00FF42C5"/>
    <w:rsid w:val="00FF4BC2"/>
    <w:rsid w:val="0107BD06"/>
    <w:rsid w:val="0131756B"/>
    <w:rsid w:val="0180E6B2"/>
    <w:rsid w:val="01D982D9"/>
    <w:rsid w:val="01E7CC6D"/>
    <w:rsid w:val="01EE8505"/>
    <w:rsid w:val="01FFCA46"/>
    <w:rsid w:val="02681131"/>
    <w:rsid w:val="0277C9DC"/>
    <w:rsid w:val="02824699"/>
    <w:rsid w:val="028428C0"/>
    <w:rsid w:val="02928709"/>
    <w:rsid w:val="02B9CAB1"/>
    <w:rsid w:val="02D4F2C8"/>
    <w:rsid w:val="02E440C9"/>
    <w:rsid w:val="03187A8B"/>
    <w:rsid w:val="031E3A20"/>
    <w:rsid w:val="032AD554"/>
    <w:rsid w:val="036965FD"/>
    <w:rsid w:val="03850DA3"/>
    <w:rsid w:val="0396B8D2"/>
    <w:rsid w:val="039949BB"/>
    <w:rsid w:val="03AED075"/>
    <w:rsid w:val="0403E192"/>
    <w:rsid w:val="04618B65"/>
    <w:rsid w:val="047AB3C2"/>
    <w:rsid w:val="047AC2AE"/>
    <w:rsid w:val="047DFD2F"/>
    <w:rsid w:val="04AEE84A"/>
    <w:rsid w:val="04C6A5B5"/>
    <w:rsid w:val="0501E955"/>
    <w:rsid w:val="0559BB48"/>
    <w:rsid w:val="055D1B45"/>
    <w:rsid w:val="056E13F7"/>
    <w:rsid w:val="057BCFEC"/>
    <w:rsid w:val="05F7679C"/>
    <w:rsid w:val="05FA822C"/>
    <w:rsid w:val="060697E8"/>
    <w:rsid w:val="06106F6E"/>
    <w:rsid w:val="06112494"/>
    <w:rsid w:val="065CF4E7"/>
    <w:rsid w:val="0668FE45"/>
    <w:rsid w:val="0686966C"/>
    <w:rsid w:val="06EB7FE9"/>
    <w:rsid w:val="07036A3A"/>
    <w:rsid w:val="070A8B24"/>
    <w:rsid w:val="0722D201"/>
    <w:rsid w:val="072B57C0"/>
    <w:rsid w:val="072FA1F7"/>
    <w:rsid w:val="07341C17"/>
    <w:rsid w:val="07604BA4"/>
    <w:rsid w:val="0781D84C"/>
    <w:rsid w:val="07967140"/>
    <w:rsid w:val="07C2307E"/>
    <w:rsid w:val="07D8FEAB"/>
    <w:rsid w:val="08544667"/>
    <w:rsid w:val="086598E5"/>
    <w:rsid w:val="08769002"/>
    <w:rsid w:val="08BEA262"/>
    <w:rsid w:val="0902B85C"/>
    <w:rsid w:val="091DD7FC"/>
    <w:rsid w:val="0979F67C"/>
    <w:rsid w:val="098E2507"/>
    <w:rsid w:val="099BE627"/>
    <w:rsid w:val="09A5EC77"/>
    <w:rsid w:val="09B438BA"/>
    <w:rsid w:val="0A2320AB"/>
    <w:rsid w:val="0A8B7ECF"/>
    <w:rsid w:val="0A930F62"/>
    <w:rsid w:val="0A98D48E"/>
    <w:rsid w:val="0AA536D4"/>
    <w:rsid w:val="0ABD7669"/>
    <w:rsid w:val="0ADBEC35"/>
    <w:rsid w:val="0AF1800E"/>
    <w:rsid w:val="0B13A45C"/>
    <w:rsid w:val="0B144950"/>
    <w:rsid w:val="0B62533C"/>
    <w:rsid w:val="0B6DC900"/>
    <w:rsid w:val="0B95674B"/>
    <w:rsid w:val="0BC959BF"/>
    <w:rsid w:val="0BD1A3EE"/>
    <w:rsid w:val="0BF9387A"/>
    <w:rsid w:val="0C0A6928"/>
    <w:rsid w:val="0C0C3520"/>
    <w:rsid w:val="0C19D2FF"/>
    <w:rsid w:val="0C27BB83"/>
    <w:rsid w:val="0C3333F0"/>
    <w:rsid w:val="0C5578BE"/>
    <w:rsid w:val="0CB12CD8"/>
    <w:rsid w:val="0CD77493"/>
    <w:rsid w:val="0CED2CD0"/>
    <w:rsid w:val="0D3137AC"/>
    <w:rsid w:val="0D390A08"/>
    <w:rsid w:val="0D3AC2D5"/>
    <w:rsid w:val="0D4F0A2B"/>
    <w:rsid w:val="0D800251"/>
    <w:rsid w:val="0DB652DB"/>
    <w:rsid w:val="0DCAB024"/>
    <w:rsid w:val="0DF54438"/>
    <w:rsid w:val="0E086DAB"/>
    <w:rsid w:val="0E1BE111"/>
    <w:rsid w:val="0E39A96C"/>
    <w:rsid w:val="0EA305E5"/>
    <w:rsid w:val="0EA36B48"/>
    <w:rsid w:val="0EB74267"/>
    <w:rsid w:val="0EB7F4E9"/>
    <w:rsid w:val="0EE5198E"/>
    <w:rsid w:val="0F5173C1"/>
    <w:rsid w:val="0F74E54C"/>
    <w:rsid w:val="0F7DDC9E"/>
    <w:rsid w:val="0FA6426D"/>
    <w:rsid w:val="0FA67D55"/>
    <w:rsid w:val="102E08B7"/>
    <w:rsid w:val="10499EC7"/>
    <w:rsid w:val="1056B91F"/>
    <w:rsid w:val="1068D86E"/>
    <w:rsid w:val="10A48E8D"/>
    <w:rsid w:val="10AF608E"/>
    <w:rsid w:val="10B4C5D3"/>
    <w:rsid w:val="10DF04A2"/>
    <w:rsid w:val="112CE4FA"/>
    <w:rsid w:val="114FF651"/>
    <w:rsid w:val="1151D931"/>
    <w:rsid w:val="1153C226"/>
    <w:rsid w:val="118CCA37"/>
    <w:rsid w:val="11B41147"/>
    <w:rsid w:val="11D66E6D"/>
    <w:rsid w:val="11DB9CBC"/>
    <w:rsid w:val="122B9842"/>
    <w:rsid w:val="12398B28"/>
    <w:rsid w:val="123E6425"/>
    <w:rsid w:val="125595D4"/>
    <w:rsid w:val="12BE14BB"/>
    <w:rsid w:val="12BF7539"/>
    <w:rsid w:val="12D6E4EF"/>
    <w:rsid w:val="1319B280"/>
    <w:rsid w:val="131BB630"/>
    <w:rsid w:val="13B4CA22"/>
    <w:rsid w:val="13CC594E"/>
    <w:rsid w:val="13EF43D5"/>
    <w:rsid w:val="13F1DE23"/>
    <w:rsid w:val="13FE9FB2"/>
    <w:rsid w:val="14197154"/>
    <w:rsid w:val="1423C298"/>
    <w:rsid w:val="1451FE9A"/>
    <w:rsid w:val="147DF710"/>
    <w:rsid w:val="148B7D8C"/>
    <w:rsid w:val="14A40CB4"/>
    <w:rsid w:val="14B26DEB"/>
    <w:rsid w:val="14C785C0"/>
    <w:rsid w:val="14DC0EBE"/>
    <w:rsid w:val="150F243A"/>
    <w:rsid w:val="1518C47D"/>
    <w:rsid w:val="1532C96F"/>
    <w:rsid w:val="15544D96"/>
    <w:rsid w:val="1557E30D"/>
    <w:rsid w:val="1577FFB0"/>
    <w:rsid w:val="157E7645"/>
    <w:rsid w:val="1596DF7F"/>
    <w:rsid w:val="159C821D"/>
    <w:rsid w:val="15EE39B3"/>
    <w:rsid w:val="15F47BEA"/>
    <w:rsid w:val="1632B6FA"/>
    <w:rsid w:val="16677E93"/>
    <w:rsid w:val="1684C82D"/>
    <w:rsid w:val="169E32D1"/>
    <w:rsid w:val="16B494DE"/>
    <w:rsid w:val="16EBDE04"/>
    <w:rsid w:val="16EC6AE4"/>
    <w:rsid w:val="16ECD7C4"/>
    <w:rsid w:val="16FE8ACE"/>
    <w:rsid w:val="1716AA9B"/>
    <w:rsid w:val="173F8973"/>
    <w:rsid w:val="17476D87"/>
    <w:rsid w:val="1798BC94"/>
    <w:rsid w:val="17B46D9E"/>
    <w:rsid w:val="17E4A65E"/>
    <w:rsid w:val="17FA91AD"/>
    <w:rsid w:val="18409EE1"/>
    <w:rsid w:val="1842BC32"/>
    <w:rsid w:val="1850653F"/>
    <w:rsid w:val="18680D2D"/>
    <w:rsid w:val="188F83CF"/>
    <w:rsid w:val="18B368FD"/>
    <w:rsid w:val="18B5558E"/>
    <w:rsid w:val="18F22801"/>
    <w:rsid w:val="190723C3"/>
    <w:rsid w:val="190DBFBE"/>
    <w:rsid w:val="195AE855"/>
    <w:rsid w:val="19AB732C"/>
    <w:rsid w:val="19E42B74"/>
    <w:rsid w:val="19EDF2C7"/>
    <w:rsid w:val="1A0602C2"/>
    <w:rsid w:val="1A167C93"/>
    <w:rsid w:val="1A3071B3"/>
    <w:rsid w:val="1A4C42D0"/>
    <w:rsid w:val="1ABE6C9A"/>
    <w:rsid w:val="1AD7B9AD"/>
    <w:rsid w:val="1AEC9584"/>
    <w:rsid w:val="1B4BFBAC"/>
    <w:rsid w:val="1B723B4F"/>
    <w:rsid w:val="1B88E296"/>
    <w:rsid w:val="1B8F471D"/>
    <w:rsid w:val="1B97A553"/>
    <w:rsid w:val="1BA2EF69"/>
    <w:rsid w:val="1BC72491"/>
    <w:rsid w:val="1BDDFD13"/>
    <w:rsid w:val="1BF5E38F"/>
    <w:rsid w:val="1C0CAAB9"/>
    <w:rsid w:val="1C1F2246"/>
    <w:rsid w:val="1C8625AB"/>
    <w:rsid w:val="1C87DEC1"/>
    <w:rsid w:val="1CAC702A"/>
    <w:rsid w:val="1CEB5E91"/>
    <w:rsid w:val="1D249BD9"/>
    <w:rsid w:val="1D25FC3D"/>
    <w:rsid w:val="1D408E99"/>
    <w:rsid w:val="1D48FD01"/>
    <w:rsid w:val="1D74BF59"/>
    <w:rsid w:val="1DC6BEC6"/>
    <w:rsid w:val="1E0A9BB7"/>
    <w:rsid w:val="1E2E09C3"/>
    <w:rsid w:val="1E37B357"/>
    <w:rsid w:val="1E436004"/>
    <w:rsid w:val="1E634BDD"/>
    <w:rsid w:val="1E64D533"/>
    <w:rsid w:val="1E831173"/>
    <w:rsid w:val="1EA39B35"/>
    <w:rsid w:val="1EDB8679"/>
    <w:rsid w:val="1EEF8FED"/>
    <w:rsid w:val="1EFD2FBA"/>
    <w:rsid w:val="1F058487"/>
    <w:rsid w:val="1F0C0DAC"/>
    <w:rsid w:val="1F3A1983"/>
    <w:rsid w:val="1F4B7D2C"/>
    <w:rsid w:val="1F628F27"/>
    <w:rsid w:val="1F6F502F"/>
    <w:rsid w:val="1F99A9E7"/>
    <w:rsid w:val="1F9B6895"/>
    <w:rsid w:val="1FC763D0"/>
    <w:rsid w:val="1FF01A3C"/>
    <w:rsid w:val="2034FD84"/>
    <w:rsid w:val="20375394"/>
    <w:rsid w:val="2043D32C"/>
    <w:rsid w:val="20518801"/>
    <w:rsid w:val="20652B50"/>
    <w:rsid w:val="2071946B"/>
    <w:rsid w:val="20998616"/>
    <w:rsid w:val="20CC4A92"/>
    <w:rsid w:val="20FF41BB"/>
    <w:rsid w:val="212227A3"/>
    <w:rsid w:val="21279438"/>
    <w:rsid w:val="21560609"/>
    <w:rsid w:val="2158E2A0"/>
    <w:rsid w:val="215996CE"/>
    <w:rsid w:val="215E1FBD"/>
    <w:rsid w:val="21949BA2"/>
    <w:rsid w:val="21AA77C9"/>
    <w:rsid w:val="21C1FBE4"/>
    <w:rsid w:val="21D0CDE5"/>
    <w:rsid w:val="21D604A4"/>
    <w:rsid w:val="21F8241A"/>
    <w:rsid w:val="22171593"/>
    <w:rsid w:val="2230CCCD"/>
    <w:rsid w:val="229F384D"/>
    <w:rsid w:val="230C360B"/>
    <w:rsid w:val="23418299"/>
    <w:rsid w:val="2380C603"/>
    <w:rsid w:val="239DC310"/>
    <w:rsid w:val="23D256F6"/>
    <w:rsid w:val="23E78623"/>
    <w:rsid w:val="23EAD2C2"/>
    <w:rsid w:val="23EB8A3A"/>
    <w:rsid w:val="23ECC149"/>
    <w:rsid w:val="24303F32"/>
    <w:rsid w:val="2430B357"/>
    <w:rsid w:val="246A82C9"/>
    <w:rsid w:val="247DEE36"/>
    <w:rsid w:val="2480C407"/>
    <w:rsid w:val="24AD1F6B"/>
    <w:rsid w:val="2509C359"/>
    <w:rsid w:val="251652BF"/>
    <w:rsid w:val="25257A71"/>
    <w:rsid w:val="254242DD"/>
    <w:rsid w:val="2550A2EF"/>
    <w:rsid w:val="2555441C"/>
    <w:rsid w:val="255EC120"/>
    <w:rsid w:val="256D2AD6"/>
    <w:rsid w:val="256EB570"/>
    <w:rsid w:val="259C53A7"/>
    <w:rsid w:val="25AEDE53"/>
    <w:rsid w:val="25DC0662"/>
    <w:rsid w:val="26172629"/>
    <w:rsid w:val="26249586"/>
    <w:rsid w:val="263190E0"/>
    <w:rsid w:val="26BBC9A3"/>
    <w:rsid w:val="26EF7784"/>
    <w:rsid w:val="26F77C71"/>
    <w:rsid w:val="270A85D1"/>
    <w:rsid w:val="2796012E"/>
    <w:rsid w:val="279D3E7A"/>
    <w:rsid w:val="27BBC3AC"/>
    <w:rsid w:val="27C7D96A"/>
    <w:rsid w:val="27CD6141"/>
    <w:rsid w:val="2803D86A"/>
    <w:rsid w:val="281377F6"/>
    <w:rsid w:val="282C4DF8"/>
    <w:rsid w:val="283D9E38"/>
    <w:rsid w:val="285D1B33"/>
    <w:rsid w:val="286A6C33"/>
    <w:rsid w:val="287E0FB3"/>
    <w:rsid w:val="288A46A9"/>
    <w:rsid w:val="289BAC3B"/>
    <w:rsid w:val="28C78070"/>
    <w:rsid w:val="28CAA211"/>
    <w:rsid w:val="28CDB1C2"/>
    <w:rsid w:val="28CE3AFA"/>
    <w:rsid w:val="28DDE203"/>
    <w:rsid w:val="290E79D1"/>
    <w:rsid w:val="2917FAE4"/>
    <w:rsid w:val="292C8A63"/>
    <w:rsid w:val="2932EB6D"/>
    <w:rsid w:val="2939C907"/>
    <w:rsid w:val="29638C93"/>
    <w:rsid w:val="2963D213"/>
    <w:rsid w:val="29D25299"/>
    <w:rsid w:val="2A422693"/>
    <w:rsid w:val="2A4F1401"/>
    <w:rsid w:val="2A7F5B19"/>
    <w:rsid w:val="2A96D596"/>
    <w:rsid w:val="2AA3CDC1"/>
    <w:rsid w:val="2ABBD150"/>
    <w:rsid w:val="2AD8B033"/>
    <w:rsid w:val="2AEE59C5"/>
    <w:rsid w:val="2AFD0E02"/>
    <w:rsid w:val="2B27CE26"/>
    <w:rsid w:val="2B2B2B61"/>
    <w:rsid w:val="2B368F1B"/>
    <w:rsid w:val="2B3B792C"/>
    <w:rsid w:val="2B48DF32"/>
    <w:rsid w:val="2B5BF81E"/>
    <w:rsid w:val="2BABE53F"/>
    <w:rsid w:val="2BB86C26"/>
    <w:rsid w:val="2BC67CA2"/>
    <w:rsid w:val="2BC7DAE0"/>
    <w:rsid w:val="2BDF8F47"/>
    <w:rsid w:val="2BE2C000"/>
    <w:rsid w:val="2C0CDCC3"/>
    <w:rsid w:val="2C20386B"/>
    <w:rsid w:val="2C5FA5F9"/>
    <w:rsid w:val="2C6BC6C3"/>
    <w:rsid w:val="2CB5C0B6"/>
    <w:rsid w:val="2CD1BEA3"/>
    <w:rsid w:val="2CE2BCA7"/>
    <w:rsid w:val="2CEF6645"/>
    <w:rsid w:val="2CEF81DF"/>
    <w:rsid w:val="2CFFBF1B"/>
    <w:rsid w:val="2D240745"/>
    <w:rsid w:val="2D34CFE0"/>
    <w:rsid w:val="2D607A31"/>
    <w:rsid w:val="2DB659CB"/>
    <w:rsid w:val="2DC37860"/>
    <w:rsid w:val="2DF67BB0"/>
    <w:rsid w:val="2E079724"/>
    <w:rsid w:val="2E290CA5"/>
    <w:rsid w:val="2E9488E5"/>
    <w:rsid w:val="2E962890"/>
    <w:rsid w:val="2EDDC6D5"/>
    <w:rsid w:val="2EF00CE8"/>
    <w:rsid w:val="2EF557AF"/>
    <w:rsid w:val="2F173D5B"/>
    <w:rsid w:val="2F1CD6A3"/>
    <w:rsid w:val="2F3C972E"/>
    <w:rsid w:val="2F8E5BD0"/>
    <w:rsid w:val="2FBAE854"/>
    <w:rsid w:val="2FCDC637"/>
    <w:rsid w:val="2FDFFDEE"/>
    <w:rsid w:val="2FF5C1F2"/>
    <w:rsid w:val="3023C5ED"/>
    <w:rsid w:val="3031F8F1"/>
    <w:rsid w:val="305855EB"/>
    <w:rsid w:val="306723A7"/>
    <w:rsid w:val="30AF163D"/>
    <w:rsid w:val="314F5637"/>
    <w:rsid w:val="31919253"/>
    <w:rsid w:val="31954661"/>
    <w:rsid w:val="31A131DF"/>
    <w:rsid w:val="31AE4B41"/>
    <w:rsid w:val="31BEE786"/>
    <w:rsid w:val="31C03D1A"/>
    <w:rsid w:val="31E44C71"/>
    <w:rsid w:val="322D76C6"/>
    <w:rsid w:val="323A579E"/>
    <w:rsid w:val="32495664"/>
    <w:rsid w:val="325668E5"/>
    <w:rsid w:val="3272A596"/>
    <w:rsid w:val="32E8E27A"/>
    <w:rsid w:val="333A3929"/>
    <w:rsid w:val="333A67F2"/>
    <w:rsid w:val="337BDB9C"/>
    <w:rsid w:val="33BA6195"/>
    <w:rsid w:val="33F181D3"/>
    <w:rsid w:val="34005E45"/>
    <w:rsid w:val="341859C9"/>
    <w:rsid w:val="3434E9CA"/>
    <w:rsid w:val="343BC269"/>
    <w:rsid w:val="344FC8CE"/>
    <w:rsid w:val="348631C3"/>
    <w:rsid w:val="34BDF06A"/>
    <w:rsid w:val="34D14FFF"/>
    <w:rsid w:val="352BC70E"/>
    <w:rsid w:val="353647B3"/>
    <w:rsid w:val="35721FBE"/>
    <w:rsid w:val="35A1E685"/>
    <w:rsid w:val="35BB49DA"/>
    <w:rsid w:val="35D7C97E"/>
    <w:rsid w:val="35E06EAD"/>
    <w:rsid w:val="35E9E8F2"/>
    <w:rsid w:val="35EAA30C"/>
    <w:rsid w:val="361C3A57"/>
    <w:rsid w:val="365C123F"/>
    <w:rsid w:val="365D2F9E"/>
    <w:rsid w:val="36B8C510"/>
    <w:rsid w:val="36E491B9"/>
    <w:rsid w:val="371CEFB1"/>
    <w:rsid w:val="373C10FE"/>
    <w:rsid w:val="378AAC44"/>
    <w:rsid w:val="37C2B824"/>
    <w:rsid w:val="38342A0F"/>
    <w:rsid w:val="38466B9D"/>
    <w:rsid w:val="386B5556"/>
    <w:rsid w:val="3889AE75"/>
    <w:rsid w:val="388DD2B8"/>
    <w:rsid w:val="38BE1FA1"/>
    <w:rsid w:val="38FE63BD"/>
    <w:rsid w:val="390C018C"/>
    <w:rsid w:val="391916F4"/>
    <w:rsid w:val="39452A5D"/>
    <w:rsid w:val="397DA33E"/>
    <w:rsid w:val="3997194E"/>
    <w:rsid w:val="399B837C"/>
    <w:rsid w:val="39B59472"/>
    <w:rsid w:val="39CCCF98"/>
    <w:rsid w:val="39D184A8"/>
    <w:rsid w:val="3A2EFD93"/>
    <w:rsid w:val="3A5EB1C3"/>
    <w:rsid w:val="3A81316A"/>
    <w:rsid w:val="3AA5BC29"/>
    <w:rsid w:val="3AE7E501"/>
    <w:rsid w:val="3AFB85D9"/>
    <w:rsid w:val="3B35AD7E"/>
    <w:rsid w:val="3B6C1723"/>
    <w:rsid w:val="3B7DCC04"/>
    <w:rsid w:val="3B87E2BF"/>
    <w:rsid w:val="3B96E261"/>
    <w:rsid w:val="3BBB30AF"/>
    <w:rsid w:val="3BBCDFE0"/>
    <w:rsid w:val="3BDE9BD7"/>
    <w:rsid w:val="3BE422CE"/>
    <w:rsid w:val="3BEB93E5"/>
    <w:rsid w:val="3C04E483"/>
    <w:rsid w:val="3C1784D7"/>
    <w:rsid w:val="3C3276AA"/>
    <w:rsid w:val="3C5DAF72"/>
    <w:rsid w:val="3C5E8CFE"/>
    <w:rsid w:val="3C962947"/>
    <w:rsid w:val="3C9EEE58"/>
    <w:rsid w:val="3CDECFC3"/>
    <w:rsid w:val="3CE14A38"/>
    <w:rsid w:val="3D36D8F3"/>
    <w:rsid w:val="3D6B4FD9"/>
    <w:rsid w:val="3D7296A6"/>
    <w:rsid w:val="3D7A965A"/>
    <w:rsid w:val="3D7AA0F2"/>
    <w:rsid w:val="3D9E5BC8"/>
    <w:rsid w:val="3DAB4DE0"/>
    <w:rsid w:val="3DDB128B"/>
    <w:rsid w:val="3E8417F0"/>
    <w:rsid w:val="3E8597C5"/>
    <w:rsid w:val="3E9DDEA2"/>
    <w:rsid w:val="3EA4F5CB"/>
    <w:rsid w:val="3EB9E88B"/>
    <w:rsid w:val="3EBFEF80"/>
    <w:rsid w:val="3ED9F919"/>
    <w:rsid w:val="3EE5EDF9"/>
    <w:rsid w:val="3F13ECA7"/>
    <w:rsid w:val="3F14FAB5"/>
    <w:rsid w:val="3F40A420"/>
    <w:rsid w:val="3F51289C"/>
    <w:rsid w:val="3F6C76F4"/>
    <w:rsid w:val="3FB0948A"/>
    <w:rsid w:val="3FBC3E72"/>
    <w:rsid w:val="3FBD1B17"/>
    <w:rsid w:val="3FEEA188"/>
    <w:rsid w:val="3FEED748"/>
    <w:rsid w:val="3FF19CA3"/>
    <w:rsid w:val="400D9503"/>
    <w:rsid w:val="4040C62C"/>
    <w:rsid w:val="4052CC69"/>
    <w:rsid w:val="409E07A8"/>
    <w:rsid w:val="40BC2358"/>
    <w:rsid w:val="40C4A897"/>
    <w:rsid w:val="40CF7967"/>
    <w:rsid w:val="40DE686C"/>
    <w:rsid w:val="40F221E6"/>
    <w:rsid w:val="41122458"/>
    <w:rsid w:val="41152379"/>
    <w:rsid w:val="4120CCD3"/>
    <w:rsid w:val="4130D2DD"/>
    <w:rsid w:val="4145E506"/>
    <w:rsid w:val="41623CA8"/>
    <w:rsid w:val="416A4701"/>
    <w:rsid w:val="418A71E9"/>
    <w:rsid w:val="41A6C58B"/>
    <w:rsid w:val="41BDD93A"/>
    <w:rsid w:val="41DEB8ED"/>
    <w:rsid w:val="41EEA7C1"/>
    <w:rsid w:val="42068B70"/>
    <w:rsid w:val="4212379C"/>
    <w:rsid w:val="422B4B07"/>
    <w:rsid w:val="4238B017"/>
    <w:rsid w:val="42674130"/>
    <w:rsid w:val="42821DA4"/>
    <w:rsid w:val="4287686B"/>
    <w:rsid w:val="429A8FB4"/>
    <w:rsid w:val="429B7910"/>
    <w:rsid w:val="42C3EE9E"/>
    <w:rsid w:val="42E59427"/>
    <w:rsid w:val="433C7BDD"/>
    <w:rsid w:val="4343B046"/>
    <w:rsid w:val="435E7EA2"/>
    <w:rsid w:val="436CDCA7"/>
    <w:rsid w:val="436CF535"/>
    <w:rsid w:val="43733268"/>
    <w:rsid w:val="43D0855F"/>
    <w:rsid w:val="43D929F9"/>
    <w:rsid w:val="43E1D82E"/>
    <w:rsid w:val="43E62B4E"/>
    <w:rsid w:val="441769F4"/>
    <w:rsid w:val="441E6F95"/>
    <w:rsid w:val="441FF0DB"/>
    <w:rsid w:val="4444C74B"/>
    <w:rsid w:val="4463CB2B"/>
    <w:rsid w:val="4481B333"/>
    <w:rsid w:val="448FF8E2"/>
    <w:rsid w:val="449C4CCD"/>
    <w:rsid w:val="449C5670"/>
    <w:rsid w:val="44CD389C"/>
    <w:rsid w:val="450CFE8A"/>
    <w:rsid w:val="451043BF"/>
    <w:rsid w:val="45B448EB"/>
    <w:rsid w:val="45B67F4E"/>
    <w:rsid w:val="45CD9AED"/>
    <w:rsid w:val="462ED38A"/>
    <w:rsid w:val="464CB2CD"/>
    <w:rsid w:val="465718DF"/>
    <w:rsid w:val="4673564A"/>
    <w:rsid w:val="46776079"/>
    <w:rsid w:val="469EEA5F"/>
    <w:rsid w:val="46BC2743"/>
    <w:rsid w:val="46BF565D"/>
    <w:rsid w:val="46CA6336"/>
    <w:rsid w:val="46D0B781"/>
    <w:rsid w:val="46E5A8BF"/>
    <w:rsid w:val="4757919D"/>
    <w:rsid w:val="47FBE914"/>
    <w:rsid w:val="48013D5C"/>
    <w:rsid w:val="4810D17E"/>
    <w:rsid w:val="481F9B2E"/>
    <w:rsid w:val="4829F24E"/>
    <w:rsid w:val="485B26BE"/>
    <w:rsid w:val="48BD4E43"/>
    <w:rsid w:val="48EC46AE"/>
    <w:rsid w:val="49180B6A"/>
    <w:rsid w:val="49203CFE"/>
    <w:rsid w:val="49230A1D"/>
    <w:rsid w:val="49834784"/>
    <w:rsid w:val="498AB902"/>
    <w:rsid w:val="49ACA1DF"/>
    <w:rsid w:val="49B25FF8"/>
    <w:rsid w:val="49DA17CA"/>
    <w:rsid w:val="49EA6CE2"/>
    <w:rsid w:val="49FC1D24"/>
    <w:rsid w:val="4A05DA10"/>
    <w:rsid w:val="4A1F496B"/>
    <w:rsid w:val="4A37EADD"/>
    <w:rsid w:val="4A440F43"/>
    <w:rsid w:val="4A4F876C"/>
    <w:rsid w:val="4A5010D2"/>
    <w:rsid w:val="4A92B74C"/>
    <w:rsid w:val="4AE4C80A"/>
    <w:rsid w:val="4B0739F7"/>
    <w:rsid w:val="4B4AE0EF"/>
    <w:rsid w:val="4B7FE4F5"/>
    <w:rsid w:val="4BB4E91A"/>
    <w:rsid w:val="4BDF4B79"/>
    <w:rsid w:val="4BE3D62A"/>
    <w:rsid w:val="4BEE595B"/>
    <w:rsid w:val="4BF3EF5C"/>
    <w:rsid w:val="4C02341E"/>
    <w:rsid w:val="4C111A7C"/>
    <w:rsid w:val="4C4584FB"/>
    <w:rsid w:val="4C53D3C1"/>
    <w:rsid w:val="4C62D02C"/>
    <w:rsid w:val="4C7F7E8D"/>
    <w:rsid w:val="4CA130A9"/>
    <w:rsid w:val="4CAD9E40"/>
    <w:rsid w:val="4CB4872F"/>
    <w:rsid w:val="4CC50FFD"/>
    <w:rsid w:val="4CCEB827"/>
    <w:rsid w:val="4CEBD475"/>
    <w:rsid w:val="4D28903F"/>
    <w:rsid w:val="4D374DE5"/>
    <w:rsid w:val="4D54EA43"/>
    <w:rsid w:val="4DAB1925"/>
    <w:rsid w:val="4DAC297E"/>
    <w:rsid w:val="4DC6D321"/>
    <w:rsid w:val="4DD75274"/>
    <w:rsid w:val="4E0741D0"/>
    <w:rsid w:val="4E4D4B7C"/>
    <w:rsid w:val="4E506BAC"/>
    <w:rsid w:val="4E7E684A"/>
    <w:rsid w:val="4E801E9A"/>
    <w:rsid w:val="4EB2348B"/>
    <w:rsid w:val="4EDC2DD4"/>
    <w:rsid w:val="4EF0A5B2"/>
    <w:rsid w:val="4F1531BA"/>
    <w:rsid w:val="4F243858"/>
    <w:rsid w:val="4F4CA943"/>
    <w:rsid w:val="4F522B11"/>
    <w:rsid w:val="4F616312"/>
    <w:rsid w:val="4F6D36E9"/>
    <w:rsid w:val="4F6DD8F9"/>
    <w:rsid w:val="4F94C43A"/>
    <w:rsid w:val="4F9A25F4"/>
    <w:rsid w:val="4FC35DA4"/>
    <w:rsid w:val="4FC66B25"/>
    <w:rsid w:val="4FD6ACC8"/>
    <w:rsid w:val="500240DD"/>
    <w:rsid w:val="501A38AB"/>
    <w:rsid w:val="50344098"/>
    <w:rsid w:val="508AB2F1"/>
    <w:rsid w:val="508B8483"/>
    <w:rsid w:val="50944B1D"/>
    <w:rsid w:val="50C54037"/>
    <w:rsid w:val="50DF4ED5"/>
    <w:rsid w:val="50E3CA40"/>
    <w:rsid w:val="5125C720"/>
    <w:rsid w:val="51747643"/>
    <w:rsid w:val="5175E29A"/>
    <w:rsid w:val="51AB6D86"/>
    <w:rsid w:val="51B72A65"/>
    <w:rsid w:val="51C3BFAC"/>
    <w:rsid w:val="51EC704A"/>
    <w:rsid w:val="5220F269"/>
    <w:rsid w:val="5248052E"/>
    <w:rsid w:val="525073BA"/>
    <w:rsid w:val="5266E806"/>
    <w:rsid w:val="52672FF3"/>
    <w:rsid w:val="527F9AA1"/>
    <w:rsid w:val="52C67878"/>
    <w:rsid w:val="52EB83D1"/>
    <w:rsid w:val="52F570A1"/>
    <w:rsid w:val="53076AEB"/>
    <w:rsid w:val="531B3093"/>
    <w:rsid w:val="532E6F82"/>
    <w:rsid w:val="53383E4B"/>
    <w:rsid w:val="536CDCD3"/>
    <w:rsid w:val="53A4A792"/>
    <w:rsid w:val="53E0F14F"/>
    <w:rsid w:val="53FE40D3"/>
    <w:rsid w:val="54074C3D"/>
    <w:rsid w:val="542821BF"/>
    <w:rsid w:val="5447CAC1"/>
    <w:rsid w:val="549B16A8"/>
    <w:rsid w:val="54B3E1E0"/>
    <w:rsid w:val="54BBEE8A"/>
    <w:rsid w:val="54D5E5F7"/>
    <w:rsid w:val="54F830B1"/>
    <w:rsid w:val="54F91B70"/>
    <w:rsid w:val="54FCBA8C"/>
    <w:rsid w:val="553A9DB2"/>
    <w:rsid w:val="554F37F2"/>
    <w:rsid w:val="5577AD75"/>
    <w:rsid w:val="5585A858"/>
    <w:rsid w:val="559BF8F2"/>
    <w:rsid w:val="55AEE537"/>
    <w:rsid w:val="55BE087D"/>
    <w:rsid w:val="55C6F1E1"/>
    <w:rsid w:val="55EDB8BB"/>
    <w:rsid w:val="56153D13"/>
    <w:rsid w:val="5629F408"/>
    <w:rsid w:val="562D89E1"/>
    <w:rsid w:val="5641F480"/>
    <w:rsid w:val="5666BFB9"/>
    <w:rsid w:val="567A3796"/>
    <w:rsid w:val="569C41DF"/>
    <w:rsid w:val="57122E36"/>
    <w:rsid w:val="5720B3C8"/>
    <w:rsid w:val="57A2AFA1"/>
    <w:rsid w:val="57CB7145"/>
    <w:rsid w:val="57D7605A"/>
    <w:rsid w:val="5807368E"/>
    <w:rsid w:val="581A07E0"/>
    <w:rsid w:val="5877E770"/>
    <w:rsid w:val="58BD491A"/>
    <w:rsid w:val="58DE6064"/>
    <w:rsid w:val="58FB92E2"/>
    <w:rsid w:val="59038F2C"/>
    <w:rsid w:val="5906A9E9"/>
    <w:rsid w:val="59573437"/>
    <w:rsid w:val="5958CA90"/>
    <w:rsid w:val="59768800"/>
    <w:rsid w:val="5991EA4A"/>
    <w:rsid w:val="59B93CD8"/>
    <w:rsid w:val="59D36DE0"/>
    <w:rsid w:val="59FEA299"/>
    <w:rsid w:val="5A27FAAE"/>
    <w:rsid w:val="5A40F8FD"/>
    <w:rsid w:val="5A6ED533"/>
    <w:rsid w:val="5A6F9D30"/>
    <w:rsid w:val="5A77354A"/>
    <w:rsid w:val="5B0D0878"/>
    <w:rsid w:val="5B3E0D07"/>
    <w:rsid w:val="5B5F5E74"/>
    <w:rsid w:val="5B862E08"/>
    <w:rsid w:val="5B95B392"/>
    <w:rsid w:val="5B9EA5DE"/>
    <w:rsid w:val="5BC3CB0F"/>
    <w:rsid w:val="5BD3C7B8"/>
    <w:rsid w:val="5C0576B2"/>
    <w:rsid w:val="5C19A48A"/>
    <w:rsid w:val="5C46238D"/>
    <w:rsid w:val="5C555CAE"/>
    <w:rsid w:val="5C63FD37"/>
    <w:rsid w:val="5C9BF8FC"/>
    <w:rsid w:val="5CA6E640"/>
    <w:rsid w:val="5CB271EA"/>
    <w:rsid w:val="5CBC3D03"/>
    <w:rsid w:val="5CCD561D"/>
    <w:rsid w:val="5CDD1357"/>
    <w:rsid w:val="5D1F8265"/>
    <w:rsid w:val="5D7B779A"/>
    <w:rsid w:val="5D9CBBE8"/>
    <w:rsid w:val="5D9E9470"/>
    <w:rsid w:val="5DA4A980"/>
    <w:rsid w:val="5DA73DF2"/>
    <w:rsid w:val="5DACB7F2"/>
    <w:rsid w:val="5DB7E2A9"/>
    <w:rsid w:val="5DC591D1"/>
    <w:rsid w:val="5E309ED0"/>
    <w:rsid w:val="5E3D0367"/>
    <w:rsid w:val="5E40A03F"/>
    <w:rsid w:val="5E418D0A"/>
    <w:rsid w:val="5E53742A"/>
    <w:rsid w:val="5E64DC09"/>
    <w:rsid w:val="5E6C4901"/>
    <w:rsid w:val="5E753C3A"/>
    <w:rsid w:val="5E75ADC9"/>
    <w:rsid w:val="5E9E1785"/>
    <w:rsid w:val="5EC47292"/>
    <w:rsid w:val="5ED0B9DE"/>
    <w:rsid w:val="5F0A84BC"/>
    <w:rsid w:val="5F2CD0D6"/>
    <w:rsid w:val="5F31C5A4"/>
    <w:rsid w:val="5F4AAD2B"/>
    <w:rsid w:val="5F4BDD11"/>
    <w:rsid w:val="5F5F0733"/>
    <w:rsid w:val="5F6AD466"/>
    <w:rsid w:val="5F7C1F77"/>
    <w:rsid w:val="5F99956C"/>
    <w:rsid w:val="5FC850A7"/>
    <w:rsid w:val="5FC941C7"/>
    <w:rsid w:val="5FE5AB4A"/>
    <w:rsid w:val="601EEEC6"/>
    <w:rsid w:val="602EFA37"/>
    <w:rsid w:val="60302986"/>
    <w:rsid w:val="6035C4B9"/>
    <w:rsid w:val="6047F3D8"/>
    <w:rsid w:val="605A2F9E"/>
    <w:rsid w:val="606C8A3F"/>
    <w:rsid w:val="60B02549"/>
    <w:rsid w:val="60BCC7B8"/>
    <w:rsid w:val="60DEDEB4"/>
    <w:rsid w:val="614803FC"/>
    <w:rsid w:val="6155F995"/>
    <w:rsid w:val="617A5763"/>
    <w:rsid w:val="61BD3334"/>
    <w:rsid w:val="61FC1354"/>
    <w:rsid w:val="620AD26C"/>
    <w:rsid w:val="6242A841"/>
    <w:rsid w:val="62513264"/>
    <w:rsid w:val="62AAAE46"/>
    <w:rsid w:val="62FFF169"/>
    <w:rsid w:val="630690CB"/>
    <w:rsid w:val="63069FC9"/>
    <w:rsid w:val="63736ED9"/>
    <w:rsid w:val="637C6ACA"/>
    <w:rsid w:val="639A46EB"/>
    <w:rsid w:val="639C8AA8"/>
    <w:rsid w:val="64569DC1"/>
    <w:rsid w:val="64596E43"/>
    <w:rsid w:val="646AAE14"/>
    <w:rsid w:val="6477F5EE"/>
    <w:rsid w:val="64B212E8"/>
    <w:rsid w:val="64DF550F"/>
    <w:rsid w:val="64F01E96"/>
    <w:rsid w:val="6505FAB9"/>
    <w:rsid w:val="650B1909"/>
    <w:rsid w:val="650C387E"/>
    <w:rsid w:val="651122B2"/>
    <w:rsid w:val="6518EA4A"/>
    <w:rsid w:val="6519BDAF"/>
    <w:rsid w:val="6593D9B6"/>
    <w:rsid w:val="65BF53AB"/>
    <w:rsid w:val="65DA755B"/>
    <w:rsid w:val="65E20370"/>
    <w:rsid w:val="65E24F08"/>
    <w:rsid w:val="6607C92E"/>
    <w:rsid w:val="66394B17"/>
    <w:rsid w:val="663FF778"/>
    <w:rsid w:val="6670E2A5"/>
    <w:rsid w:val="667B2854"/>
    <w:rsid w:val="66956B72"/>
    <w:rsid w:val="66B40B8C"/>
    <w:rsid w:val="66B58E10"/>
    <w:rsid w:val="66C67590"/>
    <w:rsid w:val="66D8380C"/>
    <w:rsid w:val="66F13D1C"/>
    <w:rsid w:val="66F61DE9"/>
    <w:rsid w:val="67122F20"/>
    <w:rsid w:val="6720EDA0"/>
    <w:rsid w:val="674061E2"/>
    <w:rsid w:val="674BDB3D"/>
    <w:rsid w:val="67535DF2"/>
    <w:rsid w:val="677D2EDD"/>
    <w:rsid w:val="677DD3D1"/>
    <w:rsid w:val="67D6BFBF"/>
    <w:rsid w:val="6801F4A0"/>
    <w:rsid w:val="68250C83"/>
    <w:rsid w:val="685DD213"/>
    <w:rsid w:val="689D2282"/>
    <w:rsid w:val="68C593EC"/>
    <w:rsid w:val="68E2D64B"/>
    <w:rsid w:val="68E49E5C"/>
    <w:rsid w:val="68EEB45E"/>
    <w:rsid w:val="6906AB52"/>
    <w:rsid w:val="6910D1ED"/>
    <w:rsid w:val="6918FF3E"/>
    <w:rsid w:val="6931B1BB"/>
    <w:rsid w:val="693BBAC7"/>
    <w:rsid w:val="69640466"/>
    <w:rsid w:val="699966A1"/>
    <w:rsid w:val="69A2BA4B"/>
    <w:rsid w:val="69B2C632"/>
    <w:rsid w:val="69B7D4D7"/>
    <w:rsid w:val="69F7A96C"/>
    <w:rsid w:val="6A5306A9"/>
    <w:rsid w:val="6AB06E47"/>
    <w:rsid w:val="6AB1D951"/>
    <w:rsid w:val="6AD738CB"/>
    <w:rsid w:val="6B1F9192"/>
    <w:rsid w:val="6B4E9693"/>
    <w:rsid w:val="6B6E3267"/>
    <w:rsid w:val="6BA14A00"/>
    <w:rsid w:val="6BA1507D"/>
    <w:rsid w:val="6C062403"/>
    <w:rsid w:val="6C372C2D"/>
    <w:rsid w:val="6CA2A287"/>
    <w:rsid w:val="6CBE14D5"/>
    <w:rsid w:val="6CCCA90A"/>
    <w:rsid w:val="6CF319EE"/>
    <w:rsid w:val="6CF8E1FC"/>
    <w:rsid w:val="6CF8E4DB"/>
    <w:rsid w:val="6D044662"/>
    <w:rsid w:val="6D091648"/>
    <w:rsid w:val="6D21C6DD"/>
    <w:rsid w:val="6D22A08B"/>
    <w:rsid w:val="6D28C088"/>
    <w:rsid w:val="6D51EB84"/>
    <w:rsid w:val="6D756685"/>
    <w:rsid w:val="6D7706C7"/>
    <w:rsid w:val="6D867F8D"/>
    <w:rsid w:val="6DBAB56E"/>
    <w:rsid w:val="6DD61DA6"/>
    <w:rsid w:val="6DEAD606"/>
    <w:rsid w:val="6E3424B0"/>
    <w:rsid w:val="6E580DC7"/>
    <w:rsid w:val="6E9D5BE1"/>
    <w:rsid w:val="6ED096AC"/>
    <w:rsid w:val="6EF15552"/>
    <w:rsid w:val="6F12D728"/>
    <w:rsid w:val="6F4BB862"/>
    <w:rsid w:val="6F5C836D"/>
    <w:rsid w:val="6F6BCE0D"/>
    <w:rsid w:val="6F82EA92"/>
    <w:rsid w:val="6F8ECF7C"/>
    <w:rsid w:val="6FA2512B"/>
    <w:rsid w:val="6FB6B9F1"/>
    <w:rsid w:val="70184A33"/>
    <w:rsid w:val="704A068B"/>
    <w:rsid w:val="705EA6B6"/>
    <w:rsid w:val="7082AE09"/>
    <w:rsid w:val="70BAE102"/>
    <w:rsid w:val="70C864E7"/>
    <w:rsid w:val="70EC46AE"/>
    <w:rsid w:val="70FDC6A4"/>
    <w:rsid w:val="711BDA0B"/>
    <w:rsid w:val="719F7A79"/>
    <w:rsid w:val="71A638F5"/>
    <w:rsid w:val="71BD4B5E"/>
    <w:rsid w:val="71C35F0E"/>
    <w:rsid w:val="71DC876B"/>
    <w:rsid w:val="71E8C571"/>
    <w:rsid w:val="721765DF"/>
    <w:rsid w:val="722267AD"/>
    <w:rsid w:val="723CB8E1"/>
    <w:rsid w:val="72476F00"/>
    <w:rsid w:val="727D48E9"/>
    <w:rsid w:val="72CE58DE"/>
    <w:rsid w:val="72E6D772"/>
    <w:rsid w:val="72EF477E"/>
    <w:rsid w:val="7303AC67"/>
    <w:rsid w:val="730EF2F1"/>
    <w:rsid w:val="7314756D"/>
    <w:rsid w:val="732883F1"/>
    <w:rsid w:val="7358F6D1"/>
    <w:rsid w:val="737B0C5D"/>
    <w:rsid w:val="738555E1"/>
    <w:rsid w:val="73C69372"/>
    <w:rsid w:val="73E51085"/>
    <w:rsid w:val="7412E30D"/>
    <w:rsid w:val="7447CC16"/>
    <w:rsid w:val="744D78E7"/>
    <w:rsid w:val="74567E37"/>
    <w:rsid w:val="74711D85"/>
    <w:rsid w:val="747858C5"/>
    <w:rsid w:val="74857B6E"/>
    <w:rsid w:val="75073DD6"/>
    <w:rsid w:val="75100C94"/>
    <w:rsid w:val="753E2921"/>
    <w:rsid w:val="75CDD123"/>
    <w:rsid w:val="75DAE9EC"/>
    <w:rsid w:val="75E5A169"/>
    <w:rsid w:val="76190B38"/>
    <w:rsid w:val="762A4F8F"/>
    <w:rsid w:val="76583BFB"/>
    <w:rsid w:val="76AD5FE1"/>
    <w:rsid w:val="76E0B4B6"/>
    <w:rsid w:val="76FC33E7"/>
    <w:rsid w:val="7794A5B8"/>
    <w:rsid w:val="779DD1E7"/>
    <w:rsid w:val="77C2C169"/>
    <w:rsid w:val="77E449D7"/>
    <w:rsid w:val="781AE589"/>
    <w:rsid w:val="78285AE3"/>
    <w:rsid w:val="783C4A26"/>
    <w:rsid w:val="78799494"/>
    <w:rsid w:val="788B17D0"/>
    <w:rsid w:val="78D97573"/>
    <w:rsid w:val="78FF2097"/>
    <w:rsid w:val="791E9F27"/>
    <w:rsid w:val="792E149A"/>
    <w:rsid w:val="7933782B"/>
    <w:rsid w:val="79448EA8"/>
    <w:rsid w:val="794C18E7"/>
    <w:rsid w:val="794C4299"/>
    <w:rsid w:val="79703F44"/>
    <w:rsid w:val="79801A38"/>
    <w:rsid w:val="798556B7"/>
    <w:rsid w:val="798D443D"/>
    <w:rsid w:val="79D81A87"/>
    <w:rsid w:val="79DA3AD8"/>
    <w:rsid w:val="79E357F5"/>
    <w:rsid w:val="79E79950"/>
    <w:rsid w:val="79E7B6B3"/>
    <w:rsid w:val="79F691C0"/>
    <w:rsid w:val="7A09BD9E"/>
    <w:rsid w:val="7A60A0C8"/>
    <w:rsid w:val="7A9E6E44"/>
    <w:rsid w:val="7AA1EE03"/>
    <w:rsid w:val="7AD98B43"/>
    <w:rsid w:val="7AE7E948"/>
    <w:rsid w:val="7B4BA4EA"/>
    <w:rsid w:val="7B5D69BF"/>
    <w:rsid w:val="7B6010F3"/>
    <w:rsid w:val="7B90CCC5"/>
    <w:rsid w:val="7BA595E6"/>
    <w:rsid w:val="7BC9F275"/>
    <w:rsid w:val="7C0CEBDB"/>
    <w:rsid w:val="7C1DD0CC"/>
    <w:rsid w:val="7C22B696"/>
    <w:rsid w:val="7C3F54F3"/>
    <w:rsid w:val="7C450357"/>
    <w:rsid w:val="7CA15524"/>
    <w:rsid w:val="7CD46533"/>
    <w:rsid w:val="7D503D1E"/>
    <w:rsid w:val="7D5DC5FF"/>
    <w:rsid w:val="7D64C472"/>
    <w:rsid w:val="7D769C01"/>
    <w:rsid w:val="7D90CDB6"/>
    <w:rsid w:val="7D98418A"/>
    <w:rsid w:val="7DBA1601"/>
    <w:rsid w:val="7E18B506"/>
    <w:rsid w:val="7E7F3889"/>
    <w:rsid w:val="7E8B33B9"/>
    <w:rsid w:val="7EA1E216"/>
    <w:rsid w:val="7EC00773"/>
    <w:rsid w:val="7EEE3E67"/>
    <w:rsid w:val="7EF2560D"/>
    <w:rsid w:val="7F30E878"/>
    <w:rsid w:val="7F462186"/>
    <w:rsid w:val="7F82BA3C"/>
    <w:rsid w:val="7F8BDE1F"/>
    <w:rsid w:val="7F8D737E"/>
    <w:rsid w:val="7F8E1A41"/>
    <w:rsid w:val="7FADA0B7"/>
    <w:rsid w:val="7FAF1622"/>
    <w:rsid w:val="7FB95F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3DF4"/>
  <w15:docId w15:val="{07316B12-A110-414F-AA5C-E447ED0F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a88141c6a5f0415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70F9-E56B-4E5A-8569-9D9855F5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6A25FB2A-615E-4F34-9127-20720F5D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3961</Words>
  <Characters>21789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45</cp:revision>
  <dcterms:created xsi:type="dcterms:W3CDTF">2021-11-26T20:58:00Z</dcterms:created>
  <dcterms:modified xsi:type="dcterms:W3CDTF">2022-10-28T16:32:00Z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