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458E" w14:textId="77777777" w:rsidR="00090C59" w:rsidRPr="00090C59" w:rsidRDefault="00090C59" w:rsidP="00090C5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090C5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DF191A" w14:textId="77777777" w:rsidR="00090C59" w:rsidRPr="00090C59" w:rsidRDefault="00090C59" w:rsidP="00090C59">
      <w:pPr>
        <w:overflowPunct/>
        <w:autoSpaceDE/>
        <w:autoSpaceDN/>
        <w:adjustRightInd/>
        <w:jc w:val="both"/>
        <w:rPr>
          <w:rFonts w:ascii="Arial" w:eastAsia="Times New Roman" w:hAnsi="Arial" w:cs="Arial"/>
          <w:lang w:val="es-419"/>
        </w:rPr>
      </w:pPr>
    </w:p>
    <w:p w14:paraId="06D2BCFC" w14:textId="6C292A63" w:rsidR="00090C59" w:rsidRPr="00090C59" w:rsidRDefault="00AB1B44" w:rsidP="00090C59">
      <w:pPr>
        <w:overflowPunct/>
        <w:autoSpaceDE/>
        <w:autoSpaceDN/>
        <w:adjustRightInd/>
        <w:jc w:val="both"/>
        <w:rPr>
          <w:rFonts w:ascii="Arial" w:eastAsia="Times New Roman" w:hAnsi="Arial" w:cs="Arial"/>
          <w:b/>
          <w:bCs/>
          <w:iCs/>
          <w:lang w:val="es-419" w:eastAsia="fr-FR"/>
        </w:rPr>
      </w:pPr>
      <w:r w:rsidRPr="00090C59">
        <w:rPr>
          <w:rFonts w:ascii="Arial" w:eastAsia="Times New Roman" w:hAnsi="Arial" w:cs="Arial"/>
          <w:b/>
          <w:bCs/>
          <w:iCs/>
          <w:u w:val="single"/>
          <w:lang w:val="es-419" w:eastAsia="fr-FR"/>
        </w:rPr>
        <w:t>TEMAS:</w:t>
      </w:r>
      <w:r w:rsidRPr="00090C59">
        <w:rPr>
          <w:rFonts w:ascii="Arial" w:eastAsia="Times New Roman" w:hAnsi="Arial" w:cs="Arial"/>
          <w:b/>
          <w:bCs/>
          <w:iCs/>
          <w:lang w:val="es-419" w:eastAsia="fr-FR"/>
        </w:rPr>
        <w:tab/>
      </w:r>
      <w:r>
        <w:rPr>
          <w:rFonts w:ascii="Arial" w:eastAsia="Times New Roman" w:hAnsi="Arial" w:cs="Arial"/>
          <w:b/>
          <w:bCs/>
          <w:iCs/>
          <w:lang w:val="es-419" w:eastAsia="fr-FR"/>
        </w:rPr>
        <w:t>MÍNIMO VITAL / EMPLEADO EN PROVISIONALIDAD / NOMBRAMIENTO POR CONCURSO / ESTABILIDAD LABORAL REFORZADA / ACTO ADMINISTRATIVO / IMPROCEDENCIA DE LA TUTELA / SUBSIDIARIEDAD / PERJUICIO IRREMEDIABLE / CARGA PROBATORIA.</w:t>
      </w:r>
    </w:p>
    <w:p w14:paraId="5DA8CE69" w14:textId="77777777" w:rsidR="00090C59" w:rsidRPr="00090C59" w:rsidRDefault="00090C59" w:rsidP="00090C59">
      <w:pPr>
        <w:overflowPunct/>
        <w:autoSpaceDE/>
        <w:autoSpaceDN/>
        <w:adjustRightInd/>
        <w:jc w:val="both"/>
        <w:rPr>
          <w:rFonts w:ascii="Arial" w:eastAsia="Times New Roman" w:hAnsi="Arial" w:cs="Arial"/>
          <w:lang w:val="es-419"/>
        </w:rPr>
      </w:pPr>
    </w:p>
    <w:p w14:paraId="30037B32" w14:textId="71CB0503" w:rsidR="00090C59" w:rsidRPr="00090C59" w:rsidRDefault="007D2617" w:rsidP="00090C59">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7D2617">
        <w:rPr>
          <w:rFonts w:ascii="Arial" w:eastAsia="Times New Roman" w:hAnsi="Arial" w:cs="Arial"/>
          <w:lang w:val="es-419"/>
        </w:rPr>
        <w:t>la queja constitucional de la parte actora se circunscribe al nombramiento por carrera administrativa que desencadenará su desvinculación laboral de la DIAN, a pesar de que, según dice, reúne una de las condiciones para ser beneficiaria de una estabilidad laboral reforzada</w:t>
      </w:r>
      <w:r>
        <w:rPr>
          <w:rFonts w:ascii="Arial" w:eastAsia="Times New Roman" w:hAnsi="Arial" w:cs="Arial"/>
          <w:lang w:val="es-419"/>
        </w:rPr>
        <w:t>…</w:t>
      </w:r>
    </w:p>
    <w:p w14:paraId="1099F9F8" w14:textId="77777777" w:rsidR="00090C59" w:rsidRPr="00090C59" w:rsidRDefault="00090C59" w:rsidP="00090C59">
      <w:pPr>
        <w:overflowPunct/>
        <w:autoSpaceDE/>
        <w:autoSpaceDN/>
        <w:adjustRightInd/>
        <w:jc w:val="both"/>
        <w:rPr>
          <w:rFonts w:ascii="Arial" w:eastAsia="Times New Roman" w:hAnsi="Arial" w:cs="Arial"/>
          <w:lang w:val="es-419"/>
        </w:rPr>
      </w:pPr>
    </w:p>
    <w:p w14:paraId="7E175989" w14:textId="798A7E75" w:rsidR="00090C59" w:rsidRPr="00090C59" w:rsidRDefault="005F0923" w:rsidP="00090C59">
      <w:pPr>
        <w:overflowPunct/>
        <w:autoSpaceDE/>
        <w:autoSpaceDN/>
        <w:adjustRightInd/>
        <w:jc w:val="both"/>
        <w:rPr>
          <w:rFonts w:ascii="Arial" w:eastAsia="Times New Roman" w:hAnsi="Arial" w:cs="Arial"/>
          <w:lang w:val="es-419"/>
        </w:rPr>
      </w:pPr>
      <w:r w:rsidRPr="005F0923">
        <w:rPr>
          <w:rFonts w:ascii="Arial" w:eastAsia="Times New Roman" w:hAnsi="Arial" w:cs="Arial"/>
          <w:lang w:val="es-419"/>
        </w:rPr>
        <w:t>Pártase por recordar que la vulneración de derechos en este caso se ubica en la Resolución No. 000912 del 03 de junio de 2022, mediante la que se nombró en periodo de prueba al señor Cristian Camilo Buitrago Aristizábal en el cargo de gestor III código 303 grado 03</w:t>
      </w:r>
      <w:r>
        <w:rPr>
          <w:rFonts w:ascii="Arial" w:eastAsia="Times New Roman" w:hAnsi="Arial" w:cs="Arial"/>
          <w:lang w:val="es-419"/>
        </w:rPr>
        <w:t>…</w:t>
      </w:r>
    </w:p>
    <w:p w14:paraId="60D2D0AF" w14:textId="77777777" w:rsidR="00090C59" w:rsidRPr="00090C59" w:rsidRDefault="00090C59" w:rsidP="00090C59">
      <w:pPr>
        <w:overflowPunct/>
        <w:autoSpaceDE/>
        <w:autoSpaceDN/>
        <w:adjustRightInd/>
        <w:jc w:val="both"/>
        <w:rPr>
          <w:rFonts w:ascii="Arial" w:eastAsia="Times New Roman" w:hAnsi="Arial" w:cs="Arial"/>
          <w:lang w:val="es-419"/>
        </w:rPr>
      </w:pPr>
    </w:p>
    <w:p w14:paraId="1A60422D" w14:textId="7CDD670E" w:rsidR="005F0923" w:rsidRPr="005F0923" w:rsidRDefault="005F0923" w:rsidP="005F092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F0923">
        <w:rPr>
          <w:rFonts w:ascii="Arial" w:eastAsia="Times New Roman" w:hAnsi="Arial" w:cs="Arial"/>
          <w:lang w:val="es-419"/>
        </w:rPr>
        <w:t>los debates sobre la legalidad de ese acto administrativo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w:t>
      </w:r>
      <w:r>
        <w:rPr>
          <w:rFonts w:ascii="Arial" w:eastAsia="Times New Roman" w:hAnsi="Arial" w:cs="Arial"/>
          <w:lang w:val="es-419"/>
        </w:rPr>
        <w:t>…</w:t>
      </w:r>
    </w:p>
    <w:p w14:paraId="79D76D8B" w14:textId="77777777" w:rsidR="005F0923" w:rsidRPr="005F0923" w:rsidRDefault="005F0923" w:rsidP="005F0923">
      <w:pPr>
        <w:overflowPunct/>
        <w:autoSpaceDE/>
        <w:autoSpaceDN/>
        <w:adjustRightInd/>
        <w:jc w:val="both"/>
        <w:rPr>
          <w:rFonts w:ascii="Arial" w:eastAsia="Times New Roman" w:hAnsi="Arial" w:cs="Arial"/>
          <w:lang w:val="es-419"/>
        </w:rPr>
      </w:pPr>
    </w:p>
    <w:p w14:paraId="129CA36B" w14:textId="3B26351E" w:rsidR="00090C59" w:rsidRDefault="005F0923" w:rsidP="005F0923">
      <w:pPr>
        <w:overflowPunct/>
        <w:autoSpaceDE/>
        <w:autoSpaceDN/>
        <w:adjustRightInd/>
        <w:jc w:val="both"/>
        <w:rPr>
          <w:rFonts w:ascii="Arial" w:eastAsia="Times New Roman" w:hAnsi="Arial" w:cs="Arial"/>
          <w:lang w:val="es-419"/>
        </w:rPr>
      </w:pPr>
      <w:r w:rsidRPr="005F0923">
        <w:rPr>
          <w:rFonts w:ascii="Arial" w:eastAsia="Times New Roman" w:hAnsi="Arial" w:cs="Arial"/>
          <w:lang w:val="es-419"/>
        </w:rPr>
        <w:t xml:space="preserve">Para el caso concreto la controversia cuenta en el medio de control nulidad y restablecimiento del derecho, con el espacio propicio para adelantar el debate que acá se plantea, mecanismo que además cuenta con un robusto régimen de medidas cautelares (artículos 229 y </w:t>
      </w:r>
      <w:proofErr w:type="spellStart"/>
      <w:r w:rsidRPr="005F0923">
        <w:rPr>
          <w:rFonts w:ascii="Arial" w:eastAsia="Times New Roman" w:hAnsi="Arial" w:cs="Arial"/>
          <w:lang w:val="es-419"/>
        </w:rPr>
        <w:t>ss</w:t>
      </w:r>
      <w:proofErr w:type="spellEnd"/>
      <w:r w:rsidRPr="005F0923">
        <w:rPr>
          <w:rFonts w:ascii="Arial" w:eastAsia="Times New Roman" w:hAnsi="Arial" w:cs="Arial"/>
          <w:lang w:val="es-419"/>
        </w:rPr>
        <w:t xml:space="preserve"> CPACA) al que se puede acceder desde la presentación de la demanda</w:t>
      </w:r>
      <w:r>
        <w:rPr>
          <w:rFonts w:ascii="Arial" w:eastAsia="Times New Roman" w:hAnsi="Arial" w:cs="Arial"/>
          <w:lang w:val="es-419"/>
        </w:rPr>
        <w:t>…</w:t>
      </w:r>
    </w:p>
    <w:p w14:paraId="43D08116" w14:textId="30F503E2" w:rsidR="0066673F" w:rsidRDefault="0066673F" w:rsidP="005F0923">
      <w:pPr>
        <w:overflowPunct/>
        <w:autoSpaceDE/>
        <w:autoSpaceDN/>
        <w:adjustRightInd/>
        <w:jc w:val="both"/>
        <w:rPr>
          <w:rFonts w:ascii="Arial" w:eastAsia="Times New Roman" w:hAnsi="Arial" w:cs="Arial"/>
          <w:lang w:val="es-419"/>
        </w:rPr>
      </w:pPr>
    </w:p>
    <w:p w14:paraId="34E8149A" w14:textId="67FAE1A1" w:rsidR="0066673F" w:rsidRPr="00090C59" w:rsidRDefault="0066673F" w:rsidP="005F0923">
      <w:pPr>
        <w:overflowPunct/>
        <w:autoSpaceDE/>
        <w:autoSpaceDN/>
        <w:adjustRightInd/>
        <w:jc w:val="both"/>
        <w:rPr>
          <w:rFonts w:ascii="Arial" w:eastAsia="Times New Roman" w:hAnsi="Arial" w:cs="Arial"/>
          <w:lang w:val="es-419"/>
        </w:rPr>
      </w:pPr>
      <w:r w:rsidRPr="0066673F">
        <w:rPr>
          <w:rFonts w:ascii="Arial" w:eastAsia="Times New Roman" w:hAnsi="Arial" w:cs="Arial"/>
          <w:lang w:val="es-419"/>
        </w:rPr>
        <w:t>Tampoco se aprecia la ocurrencia de un perjuicio irremediable al que se vea enfrentado la actora. Lo anterior porque en el expediente no obra prueba alguna que de manera inequívoca señale la existencia de un menoscabo inmediato de tal magnitud o gravedad, que permita inferir la necesidad o urgencia de intervención impostergable del juez de tutela</w:t>
      </w:r>
      <w:r>
        <w:rPr>
          <w:rFonts w:ascii="Arial" w:eastAsia="Times New Roman" w:hAnsi="Arial" w:cs="Arial"/>
          <w:lang w:val="es-419"/>
        </w:rPr>
        <w:t>…</w:t>
      </w:r>
    </w:p>
    <w:p w14:paraId="1E35EB2F" w14:textId="77777777" w:rsidR="00090C59" w:rsidRPr="00090C59" w:rsidRDefault="00090C59" w:rsidP="00090C59">
      <w:pPr>
        <w:overflowPunct/>
        <w:autoSpaceDE/>
        <w:autoSpaceDN/>
        <w:adjustRightInd/>
        <w:jc w:val="both"/>
        <w:rPr>
          <w:rFonts w:ascii="Arial" w:eastAsia="Times New Roman" w:hAnsi="Arial" w:cs="Arial"/>
          <w:lang w:val="es-ES"/>
        </w:rPr>
      </w:pPr>
    </w:p>
    <w:p w14:paraId="158C1D1A" w14:textId="77777777" w:rsidR="00090C59" w:rsidRPr="00090C59" w:rsidRDefault="00090C59" w:rsidP="00090C59">
      <w:pPr>
        <w:overflowPunct/>
        <w:autoSpaceDE/>
        <w:autoSpaceDN/>
        <w:adjustRightInd/>
        <w:jc w:val="both"/>
        <w:rPr>
          <w:rFonts w:ascii="Arial" w:eastAsia="Times New Roman" w:hAnsi="Arial" w:cs="Arial"/>
          <w:lang w:val="es-ES"/>
        </w:rPr>
      </w:pPr>
    </w:p>
    <w:p w14:paraId="3B453CAC" w14:textId="77777777" w:rsidR="00090C59" w:rsidRPr="00090C59" w:rsidRDefault="00090C59" w:rsidP="00090C59">
      <w:pPr>
        <w:overflowPunct/>
        <w:autoSpaceDE/>
        <w:autoSpaceDN/>
        <w:adjustRightInd/>
        <w:jc w:val="both"/>
        <w:rPr>
          <w:rFonts w:ascii="Arial" w:eastAsia="Times New Roman" w:hAnsi="Arial" w:cs="Arial"/>
          <w:lang w:val="es-ES"/>
        </w:rPr>
      </w:pPr>
    </w:p>
    <w:bookmarkEnd w:id="0"/>
    <w:p w14:paraId="4E156F12" w14:textId="77777777" w:rsidR="7E8B33B9" w:rsidRPr="00090C59" w:rsidRDefault="008D1630" w:rsidP="00090C59">
      <w:pPr>
        <w:spacing w:line="276" w:lineRule="auto"/>
        <w:jc w:val="center"/>
        <w:rPr>
          <w:rFonts w:ascii="Arial Narrow" w:hAnsi="Arial Narrow"/>
          <w:b/>
          <w:sz w:val="26"/>
          <w:szCs w:val="26"/>
        </w:rPr>
      </w:pPr>
      <w:r w:rsidRPr="00090C59">
        <w:rPr>
          <w:rFonts w:ascii="Arial Narrow" w:hAnsi="Arial Narrow"/>
          <w:b/>
          <w:sz w:val="26"/>
          <w:szCs w:val="26"/>
        </w:rPr>
        <w:t>REPÚBLICA DE COLOMBIA</w:t>
      </w:r>
    </w:p>
    <w:p w14:paraId="2752D869" w14:textId="77777777" w:rsidR="003E5CA4" w:rsidRPr="00090C59" w:rsidRDefault="003E5CA4" w:rsidP="00090C59">
      <w:pPr>
        <w:spacing w:line="276" w:lineRule="auto"/>
        <w:jc w:val="center"/>
        <w:rPr>
          <w:rFonts w:ascii="Arial Narrow" w:hAnsi="Arial Narrow"/>
          <w:b/>
          <w:sz w:val="26"/>
          <w:szCs w:val="26"/>
        </w:rPr>
      </w:pPr>
      <w:r w:rsidRPr="00090C59">
        <w:rPr>
          <w:rFonts w:ascii="Arial Narrow" w:hAnsi="Arial Narrow"/>
          <w:noProof/>
          <w:sz w:val="26"/>
          <w:szCs w:val="26"/>
          <w:lang w:val="es-CO" w:eastAsia="es-CO"/>
        </w:rPr>
        <w:drawing>
          <wp:inline distT="0" distB="0" distL="0" distR="0" wp14:anchorId="7924A592" wp14:editId="0DF0BA01">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04509F0" w14:textId="77777777" w:rsidR="003E5CA4" w:rsidRPr="00090C59" w:rsidRDefault="003E5CA4" w:rsidP="00090C59">
      <w:pPr>
        <w:spacing w:line="276" w:lineRule="auto"/>
        <w:jc w:val="center"/>
        <w:rPr>
          <w:rFonts w:ascii="Arial Narrow" w:hAnsi="Arial Narrow"/>
          <w:b/>
          <w:sz w:val="26"/>
          <w:szCs w:val="26"/>
        </w:rPr>
      </w:pPr>
      <w:r w:rsidRPr="00090C59">
        <w:rPr>
          <w:rFonts w:ascii="Arial Narrow" w:hAnsi="Arial Narrow"/>
          <w:b/>
          <w:sz w:val="26"/>
          <w:szCs w:val="26"/>
        </w:rPr>
        <w:t>TRIBUNAL SUPERIOR DE PEREIRA</w:t>
      </w:r>
    </w:p>
    <w:p w14:paraId="639B1533" w14:textId="77777777" w:rsidR="003E5CA4" w:rsidRPr="00090C59" w:rsidRDefault="003E5CA4" w:rsidP="00090C59">
      <w:pPr>
        <w:spacing w:line="276" w:lineRule="auto"/>
        <w:jc w:val="center"/>
        <w:rPr>
          <w:rFonts w:ascii="Arial Narrow" w:hAnsi="Arial Narrow"/>
          <w:b/>
          <w:sz w:val="26"/>
          <w:szCs w:val="26"/>
        </w:rPr>
      </w:pPr>
      <w:r w:rsidRPr="00090C59">
        <w:rPr>
          <w:rFonts w:ascii="Arial Narrow" w:hAnsi="Arial Narrow"/>
          <w:b/>
          <w:sz w:val="26"/>
          <w:szCs w:val="26"/>
        </w:rPr>
        <w:t xml:space="preserve">SALA CIVIL – FAMILIA </w:t>
      </w:r>
    </w:p>
    <w:p w14:paraId="4F893DA3" w14:textId="77777777" w:rsidR="00655921" w:rsidRPr="00090C59" w:rsidRDefault="00655921" w:rsidP="00090C59">
      <w:pPr>
        <w:spacing w:line="276" w:lineRule="auto"/>
        <w:jc w:val="center"/>
        <w:rPr>
          <w:rFonts w:ascii="Arial Narrow" w:hAnsi="Arial Narrow"/>
          <w:b/>
          <w:sz w:val="26"/>
          <w:szCs w:val="26"/>
        </w:rPr>
      </w:pPr>
    </w:p>
    <w:p w14:paraId="5F0E7692" w14:textId="3D4ED9AC" w:rsidR="003E5CA4" w:rsidRPr="00236285" w:rsidRDefault="00236285" w:rsidP="00090C59">
      <w:pPr>
        <w:pStyle w:val="Sinespaciado"/>
        <w:spacing w:line="276" w:lineRule="auto"/>
        <w:jc w:val="center"/>
        <w:rPr>
          <w:rFonts w:ascii="Arial Narrow" w:hAnsi="Arial Narrow"/>
          <w:bCs/>
          <w:sz w:val="26"/>
          <w:szCs w:val="26"/>
        </w:rPr>
      </w:pPr>
      <w:r w:rsidRPr="00236285">
        <w:rPr>
          <w:rFonts w:ascii="Arial Narrow" w:hAnsi="Arial Narrow"/>
          <w:bCs/>
          <w:sz w:val="26"/>
          <w:szCs w:val="26"/>
        </w:rPr>
        <w:t>Magistrado Ponente: Carlos Mauricio García Barajas</w:t>
      </w:r>
    </w:p>
    <w:p w14:paraId="48E7AF82" w14:textId="77777777" w:rsidR="003846DE" w:rsidRPr="00AB1B44" w:rsidRDefault="003846DE" w:rsidP="00AB1B44">
      <w:pPr>
        <w:pStyle w:val="Sinespaciado"/>
        <w:jc w:val="both"/>
        <w:rPr>
          <w:rFonts w:ascii="Arial Narrow" w:hAnsi="Arial Narrow"/>
          <w:sz w:val="26"/>
          <w:szCs w:val="26"/>
        </w:rPr>
      </w:pPr>
    </w:p>
    <w:p w14:paraId="239C9D4F" w14:textId="33385F3B" w:rsidR="00693448" w:rsidRPr="00236285" w:rsidRDefault="003E5CA4" w:rsidP="00090C59">
      <w:pPr>
        <w:pStyle w:val="Sinespaciado"/>
        <w:spacing w:line="276" w:lineRule="auto"/>
        <w:jc w:val="center"/>
        <w:rPr>
          <w:rFonts w:ascii="Arial Narrow" w:hAnsi="Arial Narrow"/>
          <w:bCs/>
          <w:sz w:val="26"/>
          <w:szCs w:val="26"/>
        </w:rPr>
      </w:pPr>
      <w:r w:rsidRPr="00236285">
        <w:rPr>
          <w:rFonts w:ascii="Arial Narrow" w:hAnsi="Arial Narrow"/>
          <w:bCs/>
          <w:sz w:val="26"/>
          <w:szCs w:val="26"/>
        </w:rPr>
        <w:t>Pereira,</w:t>
      </w:r>
      <w:r w:rsidR="02681131" w:rsidRPr="00236285">
        <w:rPr>
          <w:rFonts w:ascii="Arial Narrow" w:hAnsi="Arial Narrow"/>
          <w:bCs/>
          <w:sz w:val="26"/>
          <w:szCs w:val="26"/>
        </w:rPr>
        <w:t xml:space="preserve"> </w:t>
      </w:r>
      <w:r w:rsidR="00A9637F" w:rsidRPr="00236285">
        <w:rPr>
          <w:rFonts w:ascii="Arial Narrow" w:hAnsi="Arial Narrow"/>
          <w:bCs/>
          <w:sz w:val="26"/>
          <w:szCs w:val="26"/>
        </w:rPr>
        <w:t>veintinueve</w:t>
      </w:r>
      <w:r w:rsidR="11D66E6D" w:rsidRPr="00236285">
        <w:rPr>
          <w:rFonts w:ascii="Arial Narrow" w:hAnsi="Arial Narrow"/>
          <w:bCs/>
          <w:sz w:val="26"/>
          <w:szCs w:val="26"/>
        </w:rPr>
        <w:t xml:space="preserve"> </w:t>
      </w:r>
      <w:r w:rsidRPr="00236285">
        <w:rPr>
          <w:rFonts w:ascii="Arial Narrow" w:hAnsi="Arial Narrow"/>
          <w:bCs/>
          <w:sz w:val="26"/>
          <w:szCs w:val="26"/>
        </w:rPr>
        <w:t>(</w:t>
      </w:r>
      <w:r w:rsidR="00A9637F" w:rsidRPr="00236285">
        <w:rPr>
          <w:rFonts w:ascii="Arial Narrow" w:hAnsi="Arial Narrow"/>
          <w:bCs/>
          <w:sz w:val="26"/>
          <w:szCs w:val="26"/>
        </w:rPr>
        <w:t>29</w:t>
      </w:r>
      <w:r w:rsidRPr="00236285">
        <w:rPr>
          <w:rFonts w:ascii="Arial Narrow" w:hAnsi="Arial Narrow"/>
          <w:bCs/>
          <w:sz w:val="26"/>
          <w:szCs w:val="26"/>
        </w:rPr>
        <w:t>) de</w:t>
      </w:r>
      <w:r w:rsidR="3C5E8CFE" w:rsidRPr="00236285">
        <w:rPr>
          <w:rFonts w:ascii="Arial Narrow" w:hAnsi="Arial Narrow"/>
          <w:bCs/>
          <w:sz w:val="26"/>
          <w:szCs w:val="26"/>
        </w:rPr>
        <w:t xml:space="preserve"> agosto</w:t>
      </w:r>
      <w:r w:rsidRPr="00236285">
        <w:rPr>
          <w:rFonts w:ascii="Arial Narrow" w:hAnsi="Arial Narrow"/>
          <w:bCs/>
          <w:sz w:val="26"/>
          <w:szCs w:val="26"/>
        </w:rPr>
        <w:t xml:space="preserve"> de dos mil veinti</w:t>
      </w:r>
      <w:r w:rsidR="4C53D3C1" w:rsidRPr="00236285">
        <w:rPr>
          <w:rFonts w:ascii="Arial Narrow" w:hAnsi="Arial Narrow"/>
          <w:bCs/>
          <w:sz w:val="26"/>
          <w:szCs w:val="26"/>
        </w:rPr>
        <w:t>dós</w:t>
      </w:r>
      <w:r w:rsidRPr="00236285">
        <w:rPr>
          <w:rFonts w:ascii="Arial Narrow" w:hAnsi="Arial Narrow"/>
          <w:bCs/>
          <w:sz w:val="26"/>
          <w:szCs w:val="26"/>
        </w:rPr>
        <w:t xml:space="preserve"> (202</w:t>
      </w:r>
      <w:r w:rsidR="651122B2" w:rsidRPr="00236285">
        <w:rPr>
          <w:rFonts w:ascii="Arial Narrow" w:hAnsi="Arial Narrow"/>
          <w:bCs/>
          <w:sz w:val="26"/>
          <w:szCs w:val="26"/>
        </w:rPr>
        <w:t>2</w:t>
      </w:r>
      <w:r w:rsidRPr="00236285">
        <w:rPr>
          <w:rFonts w:ascii="Arial Narrow" w:hAnsi="Arial Narrow"/>
          <w:bCs/>
          <w:sz w:val="26"/>
          <w:szCs w:val="26"/>
        </w:rPr>
        <w:t>)</w:t>
      </w:r>
    </w:p>
    <w:p w14:paraId="601A394F" w14:textId="77777777" w:rsidR="00A9637F" w:rsidRPr="00236285" w:rsidRDefault="00A9637F" w:rsidP="00AB1B44">
      <w:pPr>
        <w:pStyle w:val="Sinespaciado"/>
        <w:jc w:val="both"/>
        <w:rPr>
          <w:rFonts w:ascii="Arial Narrow" w:hAnsi="Arial Narrow"/>
          <w:sz w:val="26"/>
          <w:szCs w:val="26"/>
        </w:rPr>
      </w:pPr>
    </w:p>
    <w:p w14:paraId="50E110F1" w14:textId="15016C1C" w:rsidR="003E5CA4" w:rsidRPr="00236285" w:rsidRDefault="003E5CA4" w:rsidP="00236285">
      <w:pPr>
        <w:pStyle w:val="Sinespaciado"/>
        <w:spacing w:line="276" w:lineRule="auto"/>
        <w:rPr>
          <w:rFonts w:ascii="Arial Narrow" w:hAnsi="Arial Narrow"/>
          <w:bCs/>
          <w:sz w:val="24"/>
          <w:szCs w:val="26"/>
          <w:lang w:val="pt-BR"/>
        </w:rPr>
      </w:pPr>
      <w:r w:rsidRPr="00236285">
        <w:rPr>
          <w:rFonts w:ascii="Arial Narrow" w:hAnsi="Arial Narrow"/>
          <w:bCs/>
          <w:sz w:val="24"/>
          <w:szCs w:val="26"/>
          <w:lang w:val="pt-BR"/>
        </w:rPr>
        <w:t xml:space="preserve">Acta N° </w:t>
      </w:r>
      <w:r w:rsidR="00A9637F" w:rsidRPr="00236285">
        <w:rPr>
          <w:rFonts w:ascii="Arial Narrow" w:hAnsi="Arial Narrow"/>
          <w:bCs/>
          <w:sz w:val="24"/>
          <w:szCs w:val="26"/>
          <w:lang w:val="pt-BR"/>
        </w:rPr>
        <w:t>414</w:t>
      </w:r>
      <w:r w:rsidR="6910D1ED" w:rsidRPr="00236285">
        <w:rPr>
          <w:rFonts w:ascii="Arial Narrow" w:hAnsi="Arial Narrow"/>
          <w:bCs/>
          <w:sz w:val="24"/>
          <w:szCs w:val="26"/>
          <w:lang w:val="pt-BR"/>
        </w:rPr>
        <w:t xml:space="preserve"> </w:t>
      </w:r>
      <w:r w:rsidRPr="00236285">
        <w:rPr>
          <w:rFonts w:ascii="Arial Narrow" w:hAnsi="Arial Narrow"/>
          <w:bCs/>
          <w:sz w:val="24"/>
          <w:szCs w:val="26"/>
          <w:lang w:val="pt-BR"/>
        </w:rPr>
        <w:t xml:space="preserve">de </w:t>
      </w:r>
      <w:r w:rsidR="00A9637F" w:rsidRPr="00236285">
        <w:rPr>
          <w:rFonts w:ascii="Arial Narrow" w:hAnsi="Arial Narrow"/>
          <w:bCs/>
          <w:sz w:val="24"/>
          <w:szCs w:val="26"/>
          <w:lang w:val="pt-BR"/>
        </w:rPr>
        <w:t>29</w:t>
      </w:r>
      <w:r w:rsidR="003846DE" w:rsidRPr="00236285">
        <w:rPr>
          <w:rFonts w:ascii="Arial Narrow" w:hAnsi="Arial Narrow"/>
          <w:bCs/>
          <w:sz w:val="24"/>
          <w:szCs w:val="26"/>
          <w:lang w:val="pt-BR"/>
        </w:rPr>
        <w:t>-</w:t>
      </w:r>
      <w:r w:rsidR="6155F995" w:rsidRPr="00236285">
        <w:rPr>
          <w:rFonts w:ascii="Arial Narrow" w:hAnsi="Arial Narrow"/>
          <w:bCs/>
          <w:sz w:val="24"/>
          <w:szCs w:val="26"/>
          <w:lang w:val="pt-BR"/>
        </w:rPr>
        <w:t>08</w:t>
      </w:r>
      <w:r w:rsidR="009A2FFC" w:rsidRPr="00236285">
        <w:rPr>
          <w:rFonts w:ascii="Arial Narrow" w:hAnsi="Arial Narrow"/>
          <w:bCs/>
          <w:sz w:val="24"/>
          <w:szCs w:val="26"/>
          <w:lang w:val="pt-BR"/>
        </w:rPr>
        <w:t>-</w:t>
      </w:r>
      <w:r w:rsidRPr="00236285">
        <w:rPr>
          <w:rFonts w:ascii="Arial Narrow" w:hAnsi="Arial Narrow"/>
          <w:bCs/>
          <w:sz w:val="24"/>
          <w:szCs w:val="26"/>
          <w:lang w:val="pt-BR"/>
        </w:rPr>
        <w:t>202</w:t>
      </w:r>
      <w:r w:rsidR="54D5E5F7" w:rsidRPr="00236285">
        <w:rPr>
          <w:rFonts w:ascii="Arial Narrow" w:hAnsi="Arial Narrow"/>
          <w:bCs/>
          <w:sz w:val="24"/>
          <w:szCs w:val="26"/>
          <w:lang w:val="pt-BR"/>
        </w:rPr>
        <w:t>2</w:t>
      </w:r>
    </w:p>
    <w:p w14:paraId="6553C511" w14:textId="729D32BA" w:rsidR="003E5CA4" w:rsidRPr="00236285" w:rsidRDefault="003E5CA4" w:rsidP="00236285">
      <w:pPr>
        <w:pStyle w:val="Sinespaciado"/>
        <w:spacing w:line="276" w:lineRule="auto"/>
        <w:rPr>
          <w:rFonts w:ascii="Arial Narrow" w:hAnsi="Arial Narrow"/>
          <w:bCs/>
          <w:sz w:val="24"/>
          <w:szCs w:val="26"/>
        </w:rPr>
      </w:pPr>
      <w:r w:rsidRPr="00236285">
        <w:rPr>
          <w:rFonts w:ascii="Arial Narrow" w:hAnsi="Arial Narrow"/>
          <w:bCs/>
          <w:sz w:val="24"/>
          <w:szCs w:val="26"/>
          <w:lang w:val="pt-BR"/>
        </w:rPr>
        <w:t xml:space="preserve">Sentencia: </w:t>
      </w:r>
      <w:bookmarkStart w:id="1" w:name="_GoBack"/>
      <w:r w:rsidRPr="00236285">
        <w:rPr>
          <w:rFonts w:ascii="Arial Narrow" w:hAnsi="Arial Narrow"/>
          <w:bCs/>
          <w:sz w:val="24"/>
          <w:szCs w:val="26"/>
        </w:rPr>
        <w:t>ST2-0</w:t>
      </w:r>
      <w:r w:rsidR="00A9637F" w:rsidRPr="00236285">
        <w:rPr>
          <w:rFonts w:ascii="Arial Narrow" w:hAnsi="Arial Narrow"/>
          <w:bCs/>
          <w:sz w:val="24"/>
          <w:szCs w:val="26"/>
        </w:rPr>
        <w:t>293</w:t>
      </w:r>
      <w:r w:rsidRPr="00236285">
        <w:rPr>
          <w:rFonts w:ascii="Arial Narrow" w:hAnsi="Arial Narrow"/>
          <w:bCs/>
          <w:sz w:val="24"/>
          <w:szCs w:val="26"/>
        </w:rPr>
        <w:t>-202</w:t>
      </w:r>
      <w:r w:rsidR="51EC704A" w:rsidRPr="00236285">
        <w:rPr>
          <w:rFonts w:ascii="Arial Narrow" w:hAnsi="Arial Narrow"/>
          <w:bCs/>
          <w:sz w:val="24"/>
          <w:szCs w:val="26"/>
        </w:rPr>
        <w:t>2</w:t>
      </w:r>
      <w:bookmarkEnd w:id="1"/>
    </w:p>
    <w:p w14:paraId="1BE61BC8" w14:textId="77777777" w:rsidR="003E5CA4" w:rsidRPr="00AB1B44" w:rsidRDefault="003E5CA4" w:rsidP="00AB1B44">
      <w:pPr>
        <w:pStyle w:val="Sinespaciado"/>
        <w:jc w:val="both"/>
        <w:rPr>
          <w:rFonts w:ascii="Arial Narrow" w:hAnsi="Arial Narrow"/>
          <w:sz w:val="26"/>
          <w:szCs w:val="26"/>
        </w:rPr>
      </w:pPr>
    </w:p>
    <w:p w14:paraId="65C48A44" w14:textId="77777777" w:rsidR="00AA072B" w:rsidRPr="00090C59" w:rsidRDefault="00AA072B" w:rsidP="00090C59">
      <w:pPr>
        <w:pStyle w:val="Sinespaciado"/>
        <w:spacing w:line="276" w:lineRule="auto"/>
        <w:jc w:val="center"/>
        <w:rPr>
          <w:rFonts w:ascii="Arial Narrow" w:hAnsi="Arial Narrow"/>
          <w:sz w:val="26"/>
          <w:szCs w:val="26"/>
        </w:rPr>
      </w:pPr>
      <w:r w:rsidRPr="00090C59">
        <w:rPr>
          <w:rFonts w:ascii="Arial Narrow" w:hAnsi="Arial Narrow"/>
          <w:b/>
          <w:bCs/>
          <w:sz w:val="26"/>
          <w:szCs w:val="26"/>
        </w:rPr>
        <w:t>ASUNTO</w:t>
      </w:r>
    </w:p>
    <w:p w14:paraId="3FF93EE6" w14:textId="77777777" w:rsidR="00AA072B" w:rsidRPr="00090C59" w:rsidRDefault="00AA072B" w:rsidP="00AB1B44">
      <w:pPr>
        <w:pStyle w:val="Sinespaciado"/>
        <w:jc w:val="both"/>
        <w:rPr>
          <w:rFonts w:ascii="Arial Narrow" w:hAnsi="Arial Narrow"/>
          <w:sz w:val="26"/>
          <w:szCs w:val="26"/>
        </w:rPr>
      </w:pPr>
    </w:p>
    <w:p w14:paraId="57EEE27B" w14:textId="2D6216BF" w:rsidR="00B9535D" w:rsidRPr="00090C59" w:rsidRDefault="00AA072B" w:rsidP="00090C59">
      <w:pPr>
        <w:pStyle w:val="Sinespaciado"/>
        <w:tabs>
          <w:tab w:val="left" w:pos="1750"/>
        </w:tabs>
        <w:spacing w:line="276" w:lineRule="auto"/>
        <w:jc w:val="both"/>
        <w:rPr>
          <w:rFonts w:ascii="Arial Narrow" w:hAnsi="Arial Narrow"/>
          <w:sz w:val="26"/>
          <w:szCs w:val="26"/>
          <w:lang w:val="es-CO"/>
        </w:rPr>
      </w:pPr>
      <w:r w:rsidRPr="00090C59">
        <w:rPr>
          <w:rFonts w:ascii="Arial Narrow" w:hAnsi="Arial Narrow"/>
          <w:sz w:val="26"/>
          <w:szCs w:val="26"/>
        </w:rPr>
        <w:t xml:space="preserve">Procede la Sala a resolver </w:t>
      </w:r>
      <w:r w:rsidR="00B153D9" w:rsidRPr="00090C59">
        <w:rPr>
          <w:rFonts w:ascii="Arial Narrow" w:hAnsi="Arial Narrow"/>
          <w:sz w:val="26"/>
          <w:szCs w:val="26"/>
          <w:lang w:val="es-CO"/>
        </w:rPr>
        <w:t xml:space="preserve">sobre </w:t>
      </w:r>
      <w:r w:rsidR="00C64780" w:rsidRPr="00090C59">
        <w:rPr>
          <w:rFonts w:ascii="Arial Narrow" w:hAnsi="Arial Narrow"/>
          <w:sz w:val="26"/>
          <w:szCs w:val="26"/>
          <w:lang w:val="es-CO"/>
        </w:rPr>
        <w:t xml:space="preserve">la impugnación </w:t>
      </w:r>
      <w:r w:rsidR="3B6C1723" w:rsidRPr="00090C59">
        <w:rPr>
          <w:rFonts w:ascii="Arial Narrow" w:hAnsi="Arial Narrow"/>
          <w:sz w:val="26"/>
          <w:szCs w:val="26"/>
          <w:lang w:val="es-CO"/>
        </w:rPr>
        <w:t xml:space="preserve">formulada por la parte actora frente a la sentencia proferida por el Juzgado Tercero Civil del Circuito de Pereira, el 14 de julio pasado, dentro de la acción de tutela que promovió la señora Jéssica Mariana Bermúdez Castro contra la Dirección de Impuestos y Aduanas Nacionales -DIAN-, </w:t>
      </w:r>
      <w:r w:rsidR="3EE5EDF9" w:rsidRPr="00090C59">
        <w:rPr>
          <w:rFonts w:ascii="Arial Narrow" w:hAnsi="Arial Narrow"/>
          <w:sz w:val="26"/>
          <w:szCs w:val="26"/>
          <w:lang w:val="es-CO"/>
        </w:rPr>
        <w:t>por intermedio de su representante</w:t>
      </w:r>
      <w:r w:rsidR="16ECD7C4" w:rsidRPr="00090C59">
        <w:rPr>
          <w:rFonts w:ascii="Arial Narrow" w:hAnsi="Arial Narrow"/>
          <w:sz w:val="26"/>
          <w:szCs w:val="26"/>
          <w:lang w:val="es-CO"/>
        </w:rPr>
        <w:t xml:space="preserve"> </w:t>
      </w:r>
      <w:r w:rsidR="3EE5EDF9" w:rsidRPr="00090C59">
        <w:rPr>
          <w:rFonts w:ascii="Arial Narrow" w:hAnsi="Arial Narrow"/>
          <w:sz w:val="26"/>
          <w:szCs w:val="26"/>
          <w:lang w:val="es-CO"/>
        </w:rPr>
        <w:t xml:space="preserve">legal, </w:t>
      </w:r>
      <w:r w:rsidR="26172629" w:rsidRPr="00090C59">
        <w:rPr>
          <w:rFonts w:ascii="Arial Narrow" w:hAnsi="Arial Narrow"/>
          <w:sz w:val="26"/>
          <w:szCs w:val="26"/>
          <w:lang w:val="es-CO"/>
        </w:rPr>
        <w:t>trámite al que fueron vinculados los señores Cristian Camilo Buitrago Aristizábal y Liliana Guerrero Patiño</w:t>
      </w:r>
      <w:r w:rsidR="00C64780" w:rsidRPr="00090C59">
        <w:rPr>
          <w:rFonts w:ascii="Arial Narrow" w:hAnsi="Arial Narrow"/>
          <w:sz w:val="26"/>
          <w:szCs w:val="26"/>
          <w:lang w:val="es-CO"/>
        </w:rPr>
        <w:t>.</w:t>
      </w:r>
    </w:p>
    <w:p w14:paraId="02737C3A" w14:textId="77777777" w:rsidR="00C64780" w:rsidRPr="00AB1B44" w:rsidRDefault="00C64780" w:rsidP="00AB1B44">
      <w:pPr>
        <w:pStyle w:val="Sinespaciado"/>
        <w:jc w:val="both"/>
        <w:rPr>
          <w:rFonts w:ascii="Arial Narrow" w:hAnsi="Arial Narrow"/>
          <w:sz w:val="26"/>
          <w:szCs w:val="26"/>
        </w:rPr>
      </w:pPr>
    </w:p>
    <w:p w14:paraId="527BB695" w14:textId="16A2D84D" w:rsidR="00AA072B" w:rsidRPr="00090C59" w:rsidRDefault="00AA072B" w:rsidP="00090C59">
      <w:pPr>
        <w:pStyle w:val="Sinespaciado"/>
        <w:spacing w:line="276" w:lineRule="auto"/>
        <w:jc w:val="center"/>
        <w:rPr>
          <w:rFonts w:ascii="Arial Narrow" w:hAnsi="Arial Narrow"/>
          <w:sz w:val="26"/>
          <w:szCs w:val="26"/>
        </w:rPr>
      </w:pPr>
      <w:r w:rsidRPr="00090C59">
        <w:rPr>
          <w:rFonts w:ascii="Arial Narrow" w:hAnsi="Arial Narrow"/>
          <w:b/>
          <w:bCs/>
          <w:sz w:val="26"/>
          <w:szCs w:val="26"/>
        </w:rPr>
        <w:lastRenderedPageBreak/>
        <w:t>ANTECEDENTES</w:t>
      </w:r>
    </w:p>
    <w:p w14:paraId="3553AF05" w14:textId="345C5F8B" w:rsidR="1BC72491" w:rsidRPr="00AB1B44" w:rsidRDefault="1BC72491" w:rsidP="00AB1B44">
      <w:pPr>
        <w:pStyle w:val="Sinespaciado"/>
        <w:jc w:val="both"/>
        <w:rPr>
          <w:rFonts w:ascii="Arial Narrow" w:hAnsi="Arial Narrow"/>
          <w:sz w:val="26"/>
          <w:szCs w:val="26"/>
        </w:rPr>
      </w:pPr>
    </w:p>
    <w:p w14:paraId="212C7873" w14:textId="7F728963" w:rsidR="66F13D1C" w:rsidRPr="00090C59" w:rsidRDefault="66F13D1C"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1. </w:t>
      </w:r>
      <w:r w:rsidRPr="00090C59">
        <w:rPr>
          <w:rFonts w:ascii="Arial Narrow" w:eastAsia="Arial Narrow" w:hAnsi="Arial Narrow" w:cs="Arial Narrow"/>
          <w:color w:val="000000" w:themeColor="text1"/>
          <w:sz w:val="26"/>
          <w:szCs w:val="26"/>
        </w:rPr>
        <w:t xml:space="preserve">Narró </w:t>
      </w:r>
      <w:r w:rsidR="722267AD" w:rsidRPr="00090C59">
        <w:rPr>
          <w:rFonts w:ascii="Arial Narrow" w:eastAsia="Arial Narrow" w:hAnsi="Arial Narrow" w:cs="Arial Narrow"/>
          <w:color w:val="000000" w:themeColor="text1"/>
          <w:sz w:val="26"/>
          <w:szCs w:val="26"/>
        </w:rPr>
        <w:t>la</w:t>
      </w:r>
      <w:r w:rsidRPr="00090C59">
        <w:rPr>
          <w:rFonts w:ascii="Arial Narrow" w:eastAsia="Arial Narrow" w:hAnsi="Arial Narrow" w:cs="Arial Narrow"/>
          <w:color w:val="000000" w:themeColor="text1"/>
          <w:sz w:val="26"/>
          <w:szCs w:val="26"/>
        </w:rPr>
        <w:t xml:space="preserve"> demandante que </w:t>
      </w:r>
      <w:r w:rsidR="009B7767" w:rsidRPr="00090C59">
        <w:rPr>
          <w:rFonts w:ascii="Arial Narrow" w:eastAsia="Arial Narrow" w:hAnsi="Arial Narrow" w:cs="Arial Narrow"/>
          <w:color w:val="000000" w:themeColor="text1"/>
          <w:sz w:val="26"/>
          <w:szCs w:val="26"/>
        </w:rPr>
        <w:t>desde el 04 de enero de 2019 ingres</w:t>
      </w:r>
      <w:r w:rsidR="21D604A4" w:rsidRPr="00090C59">
        <w:rPr>
          <w:rFonts w:ascii="Arial Narrow" w:eastAsia="Arial Narrow" w:hAnsi="Arial Narrow" w:cs="Arial Narrow"/>
          <w:color w:val="000000" w:themeColor="text1"/>
          <w:sz w:val="26"/>
          <w:szCs w:val="26"/>
        </w:rPr>
        <w:t>ó</w:t>
      </w:r>
      <w:r w:rsidR="009B7767" w:rsidRPr="00090C59">
        <w:rPr>
          <w:rFonts w:ascii="Arial Narrow" w:eastAsia="Arial Narrow" w:hAnsi="Arial Narrow" w:cs="Arial Narrow"/>
          <w:color w:val="000000" w:themeColor="text1"/>
          <w:sz w:val="26"/>
          <w:szCs w:val="26"/>
        </w:rPr>
        <w:t xml:space="preserve"> a la</w:t>
      </w:r>
      <w:r w:rsidR="039949BB" w:rsidRPr="00090C59">
        <w:rPr>
          <w:rFonts w:ascii="Arial Narrow" w:eastAsia="Arial Narrow" w:hAnsi="Arial Narrow" w:cs="Arial Narrow"/>
          <w:color w:val="000000" w:themeColor="text1"/>
          <w:sz w:val="26"/>
          <w:szCs w:val="26"/>
        </w:rPr>
        <w:t xml:space="preserve"> planta de personal de la </w:t>
      </w:r>
      <w:r w:rsidR="009B7767" w:rsidRPr="00090C59">
        <w:rPr>
          <w:rFonts w:ascii="Arial Narrow" w:eastAsia="Arial Narrow" w:hAnsi="Arial Narrow" w:cs="Arial Narrow"/>
          <w:color w:val="000000" w:themeColor="text1"/>
          <w:sz w:val="26"/>
          <w:szCs w:val="26"/>
        </w:rPr>
        <w:t xml:space="preserve">DIAN como </w:t>
      </w:r>
      <w:r w:rsidR="7FADA0B7" w:rsidRPr="00090C59">
        <w:rPr>
          <w:rFonts w:ascii="Arial Narrow" w:eastAsia="Arial Narrow" w:hAnsi="Arial Narrow" w:cs="Arial Narrow"/>
          <w:color w:val="000000" w:themeColor="text1"/>
          <w:sz w:val="26"/>
          <w:szCs w:val="26"/>
        </w:rPr>
        <w:t>gestora II</w:t>
      </w:r>
      <w:r w:rsidR="009B7767" w:rsidRPr="00090C59">
        <w:rPr>
          <w:rFonts w:ascii="Arial Narrow" w:eastAsia="Arial Narrow" w:hAnsi="Arial Narrow" w:cs="Arial Narrow"/>
          <w:color w:val="000000" w:themeColor="text1"/>
          <w:sz w:val="26"/>
          <w:szCs w:val="26"/>
        </w:rPr>
        <w:t xml:space="preserve"> </w:t>
      </w:r>
      <w:r w:rsidR="00F0117A" w:rsidRPr="00090C59">
        <w:rPr>
          <w:rFonts w:ascii="Arial Narrow" w:eastAsia="Arial Narrow" w:hAnsi="Arial Narrow" w:cs="Arial Narrow"/>
          <w:color w:val="000000" w:themeColor="text1"/>
          <w:sz w:val="26"/>
          <w:szCs w:val="26"/>
        </w:rPr>
        <w:t>código</w:t>
      </w:r>
      <w:r w:rsidR="009B7767" w:rsidRPr="00090C59">
        <w:rPr>
          <w:rFonts w:ascii="Arial Narrow" w:eastAsia="Arial Narrow" w:hAnsi="Arial Narrow" w:cs="Arial Narrow"/>
          <w:color w:val="000000" w:themeColor="text1"/>
          <w:sz w:val="26"/>
          <w:szCs w:val="26"/>
        </w:rPr>
        <w:t xml:space="preserve"> 302 </w:t>
      </w:r>
      <w:r w:rsidR="4C111A7C" w:rsidRPr="00090C59">
        <w:rPr>
          <w:rFonts w:ascii="Arial Narrow" w:eastAsia="Arial Narrow" w:hAnsi="Arial Narrow" w:cs="Arial Narrow"/>
          <w:color w:val="000000" w:themeColor="text1"/>
          <w:sz w:val="26"/>
          <w:szCs w:val="26"/>
        </w:rPr>
        <w:t>g</w:t>
      </w:r>
      <w:r w:rsidR="009B7767" w:rsidRPr="00090C59">
        <w:rPr>
          <w:rFonts w:ascii="Arial Narrow" w:eastAsia="Arial Narrow" w:hAnsi="Arial Narrow" w:cs="Arial Narrow"/>
          <w:color w:val="000000" w:themeColor="text1"/>
          <w:sz w:val="26"/>
          <w:szCs w:val="26"/>
        </w:rPr>
        <w:t>rado 02</w:t>
      </w:r>
      <w:r w:rsidR="3D7296A6" w:rsidRPr="00090C59">
        <w:rPr>
          <w:rFonts w:ascii="Arial Narrow" w:eastAsia="Arial Narrow" w:hAnsi="Arial Narrow" w:cs="Arial Narrow"/>
          <w:color w:val="000000" w:themeColor="text1"/>
          <w:sz w:val="26"/>
          <w:szCs w:val="26"/>
        </w:rPr>
        <w:t xml:space="preserve">, con </w:t>
      </w:r>
      <w:r w:rsidR="00F0117A" w:rsidRPr="00090C59">
        <w:rPr>
          <w:rFonts w:ascii="Arial Narrow" w:eastAsia="Arial Narrow" w:hAnsi="Arial Narrow" w:cs="Arial Narrow"/>
          <w:color w:val="000000" w:themeColor="text1"/>
          <w:sz w:val="26"/>
          <w:szCs w:val="26"/>
        </w:rPr>
        <w:t>vinculación</w:t>
      </w:r>
      <w:r w:rsidR="3D7296A6" w:rsidRPr="00090C59">
        <w:rPr>
          <w:rFonts w:ascii="Arial Narrow" w:eastAsia="Arial Narrow" w:hAnsi="Arial Narrow" w:cs="Arial Narrow"/>
          <w:color w:val="000000" w:themeColor="text1"/>
          <w:sz w:val="26"/>
          <w:szCs w:val="26"/>
        </w:rPr>
        <w:t xml:space="preserve"> en provisionalidad para</w:t>
      </w:r>
      <w:r w:rsidR="009B7767" w:rsidRPr="00090C59">
        <w:rPr>
          <w:rFonts w:ascii="Arial Narrow" w:eastAsia="Arial Narrow" w:hAnsi="Arial Narrow" w:cs="Arial Narrow"/>
          <w:color w:val="000000" w:themeColor="text1"/>
          <w:sz w:val="26"/>
          <w:szCs w:val="26"/>
        </w:rPr>
        <w:t xml:space="preserve"> ocupar el cargo del que es titular la </w:t>
      </w:r>
      <w:r w:rsidR="00F0117A" w:rsidRPr="00090C59">
        <w:rPr>
          <w:rFonts w:ascii="Arial Narrow" w:eastAsia="Arial Narrow" w:hAnsi="Arial Narrow" w:cs="Arial Narrow"/>
          <w:color w:val="000000" w:themeColor="text1"/>
          <w:sz w:val="26"/>
          <w:szCs w:val="26"/>
        </w:rPr>
        <w:t>señora</w:t>
      </w:r>
      <w:r w:rsidR="009B7767" w:rsidRPr="00090C59">
        <w:rPr>
          <w:rFonts w:ascii="Arial Narrow" w:eastAsia="Arial Narrow" w:hAnsi="Arial Narrow" w:cs="Arial Narrow"/>
          <w:color w:val="000000" w:themeColor="text1"/>
          <w:sz w:val="26"/>
          <w:szCs w:val="26"/>
        </w:rPr>
        <w:t xml:space="preserve"> Liliana Guerrero </w:t>
      </w:r>
      <w:r w:rsidR="00F0117A" w:rsidRPr="00090C59">
        <w:rPr>
          <w:rFonts w:ascii="Arial Narrow" w:eastAsia="Arial Narrow" w:hAnsi="Arial Narrow" w:cs="Arial Narrow"/>
          <w:color w:val="000000" w:themeColor="text1"/>
          <w:sz w:val="26"/>
          <w:szCs w:val="26"/>
        </w:rPr>
        <w:t>Patino</w:t>
      </w:r>
      <w:r w:rsidR="009B7767" w:rsidRPr="00090C59">
        <w:rPr>
          <w:rFonts w:ascii="Arial Narrow" w:eastAsia="Arial Narrow" w:hAnsi="Arial Narrow" w:cs="Arial Narrow"/>
          <w:color w:val="000000" w:themeColor="text1"/>
          <w:sz w:val="26"/>
          <w:szCs w:val="26"/>
        </w:rPr>
        <w:t>, quien a su vez fue encargada en el cargo</w:t>
      </w:r>
      <w:r w:rsidR="38FE63BD" w:rsidRPr="00090C59">
        <w:rPr>
          <w:rFonts w:ascii="Arial Narrow" w:eastAsia="Arial Narrow" w:hAnsi="Arial Narrow" w:cs="Arial Narrow"/>
          <w:color w:val="000000" w:themeColor="text1"/>
          <w:sz w:val="26"/>
          <w:szCs w:val="26"/>
        </w:rPr>
        <w:t xml:space="preserve"> de gestora III</w:t>
      </w:r>
      <w:r w:rsidR="009B7767" w:rsidRPr="00090C59">
        <w:rPr>
          <w:rFonts w:ascii="Arial Narrow" w:eastAsia="Arial Narrow" w:hAnsi="Arial Narrow" w:cs="Arial Narrow"/>
          <w:color w:val="000000" w:themeColor="text1"/>
          <w:sz w:val="26"/>
          <w:szCs w:val="26"/>
        </w:rPr>
        <w:t xml:space="preserve"> </w:t>
      </w:r>
      <w:r w:rsidR="00F0117A" w:rsidRPr="00090C59">
        <w:rPr>
          <w:rFonts w:ascii="Arial Narrow" w:eastAsia="Arial Narrow" w:hAnsi="Arial Narrow" w:cs="Arial Narrow"/>
          <w:color w:val="000000" w:themeColor="text1"/>
          <w:sz w:val="26"/>
          <w:szCs w:val="26"/>
        </w:rPr>
        <w:t>código</w:t>
      </w:r>
      <w:r w:rsidR="009B7767" w:rsidRPr="00090C59">
        <w:rPr>
          <w:rFonts w:ascii="Arial Narrow" w:eastAsia="Arial Narrow" w:hAnsi="Arial Narrow" w:cs="Arial Narrow"/>
          <w:color w:val="000000" w:themeColor="text1"/>
          <w:sz w:val="26"/>
          <w:szCs w:val="26"/>
        </w:rPr>
        <w:t xml:space="preserve"> 303 </w:t>
      </w:r>
      <w:r w:rsidR="53076AEB" w:rsidRPr="00090C59">
        <w:rPr>
          <w:rFonts w:ascii="Arial Narrow" w:eastAsia="Arial Narrow" w:hAnsi="Arial Narrow" w:cs="Arial Narrow"/>
          <w:color w:val="000000" w:themeColor="text1"/>
          <w:sz w:val="26"/>
          <w:szCs w:val="26"/>
        </w:rPr>
        <w:t>g</w:t>
      </w:r>
      <w:r w:rsidR="009B7767" w:rsidRPr="00090C59">
        <w:rPr>
          <w:rFonts w:ascii="Arial Narrow" w:eastAsia="Arial Narrow" w:hAnsi="Arial Narrow" w:cs="Arial Narrow"/>
          <w:color w:val="000000" w:themeColor="text1"/>
          <w:sz w:val="26"/>
          <w:szCs w:val="26"/>
        </w:rPr>
        <w:t>rado 03</w:t>
      </w:r>
      <w:r w:rsidR="68250C83" w:rsidRPr="00090C59">
        <w:rPr>
          <w:rFonts w:ascii="Arial Narrow" w:eastAsia="Arial Narrow" w:hAnsi="Arial Narrow" w:cs="Arial Narrow"/>
          <w:color w:val="000000" w:themeColor="text1"/>
          <w:sz w:val="26"/>
          <w:szCs w:val="26"/>
        </w:rPr>
        <w:t>, el cual se encuentra vacante</w:t>
      </w:r>
      <w:r w:rsidR="50944B1D" w:rsidRPr="00090C59">
        <w:rPr>
          <w:rFonts w:ascii="Arial Narrow" w:eastAsia="Arial Narrow" w:hAnsi="Arial Narrow" w:cs="Arial Narrow"/>
          <w:color w:val="000000" w:themeColor="text1"/>
          <w:sz w:val="26"/>
          <w:szCs w:val="26"/>
        </w:rPr>
        <w:t>. Se adelantó proceso de selección para proveer empleos en esa entidad</w:t>
      </w:r>
      <w:r w:rsidR="239DC310" w:rsidRPr="00090C59">
        <w:rPr>
          <w:rFonts w:ascii="Arial Narrow" w:eastAsia="Arial Narrow" w:hAnsi="Arial Narrow" w:cs="Arial Narrow"/>
          <w:color w:val="000000" w:themeColor="text1"/>
          <w:sz w:val="26"/>
          <w:szCs w:val="26"/>
        </w:rPr>
        <w:t>, entre los cuales quedó ofertado ese último cargo, de m</w:t>
      </w:r>
      <w:r w:rsidR="602EFA37" w:rsidRPr="00090C59">
        <w:rPr>
          <w:rFonts w:ascii="Arial Narrow" w:eastAsia="Arial Narrow" w:hAnsi="Arial Narrow" w:cs="Arial Narrow"/>
          <w:color w:val="000000" w:themeColor="text1"/>
          <w:sz w:val="26"/>
          <w:szCs w:val="26"/>
        </w:rPr>
        <w:t>odo</w:t>
      </w:r>
      <w:r w:rsidR="239DC310" w:rsidRPr="00090C59">
        <w:rPr>
          <w:rFonts w:ascii="Arial Narrow" w:eastAsia="Arial Narrow" w:hAnsi="Arial Narrow" w:cs="Arial Narrow"/>
          <w:color w:val="000000" w:themeColor="text1"/>
          <w:sz w:val="26"/>
          <w:szCs w:val="26"/>
        </w:rPr>
        <w:t xml:space="preserve"> que </w:t>
      </w:r>
      <w:r w:rsidR="6242A841" w:rsidRPr="00090C59">
        <w:rPr>
          <w:rFonts w:ascii="Arial Narrow" w:eastAsia="Arial Narrow" w:hAnsi="Arial Narrow" w:cs="Arial Narrow"/>
          <w:color w:val="000000" w:themeColor="text1"/>
          <w:sz w:val="26"/>
          <w:szCs w:val="26"/>
        </w:rPr>
        <w:t>de nombrarse</w:t>
      </w:r>
      <w:r w:rsidR="4120CCD3" w:rsidRPr="00090C59">
        <w:rPr>
          <w:rFonts w:ascii="Arial Narrow" w:eastAsia="Arial Narrow" w:hAnsi="Arial Narrow" w:cs="Arial Narrow"/>
          <w:color w:val="000000" w:themeColor="text1"/>
          <w:sz w:val="26"/>
          <w:szCs w:val="26"/>
        </w:rPr>
        <w:t xml:space="preserve"> allí</w:t>
      </w:r>
      <w:r w:rsidR="6242A841" w:rsidRPr="00090C59">
        <w:rPr>
          <w:rFonts w:ascii="Arial Narrow" w:eastAsia="Arial Narrow" w:hAnsi="Arial Narrow" w:cs="Arial Narrow"/>
          <w:color w:val="000000" w:themeColor="text1"/>
          <w:sz w:val="26"/>
          <w:szCs w:val="26"/>
        </w:rPr>
        <w:t xml:space="preserve"> a</w:t>
      </w:r>
      <w:r w:rsidR="5991EA4A" w:rsidRPr="00090C59">
        <w:rPr>
          <w:rFonts w:ascii="Arial Narrow" w:eastAsia="Arial Narrow" w:hAnsi="Arial Narrow" w:cs="Arial Narrow"/>
          <w:color w:val="000000" w:themeColor="text1"/>
          <w:sz w:val="26"/>
          <w:szCs w:val="26"/>
        </w:rPr>
        <w:t xml:space="preserve"> la</w:t>
      </w:r>
      <w:r w:rsidR="6242A841" w:rsidRPr="00090C59">
        <w:rPr>
          <w:rFonts w:ascii="Arial Narrow" w:eastAsia="Arial Narrow" w:hAnsi="Arial Narrow" w:cs="Arial Narrow"/>
          <w:color w:val="000000" w:themeColor="text1"/>
          <w:sz w:val="26"/>
          <w:szCs w:val="26"/>
        </w:rPr>
        <w:t xml:space="preserve"> persona que superó el concurso de méritos </w:t>
      </w:r>
      <w:r w:rsidR="79703F44" w:rsidRPr="00090C59">
        <w:rPr>
          <w:rFonts w:ascii="Arial Narrow" w:eastAsia="Arial Narrow" w:hAnsi="Arial Narrow" w:cs="Arial Narrow"/>
          <w:color w:val="000000" w:themeColor="text1"/>
          <w:sz w:val="26"/>
          <w:szCs w:val="26"/>
        </w:rPr>
        <w:t>indefectiblemente</w:t>
      </w:r>
      <w:r w:rsidR="525073BA" w:rsidRPr="00090C59">
        <w:rPr>
          <w:rFonts w:ascii="Arial Narrow" w:eastAsia="Arial Narrow" w:hAnsi="Arial Narrow" w:cs="Arial Narrow"/>
          <w:color w:val="000000" w:themeColor="text1"/>
          <w:sz w:val="26"/>
          <w:szCs w:val="26"/>
        </w:rPr>
        <w:t xml:space="preserve"> </w:t>
      </w:r>
      <w:r w:rsidR="76AD5FE1" w:rsidRPr="00090C59">
        <w:rPr>
          <w:rFonts w:ascii="Arial Narrow" w:eastAsia="Arial Narrow" w:hAnsi="Arial Narrow" w:cs="Arial Narrow"/>
          <w:color w:val="000000" w:themeColor="text1"/>
          <w:sz w:val="26"/>
          <w:szCs w:val="26"/>
        </w:rPr>
        <w:t>ella quedaría desvinculada laboralmente</w:t>
      </w:r>
      <w:r w:rsidR="26EF7784" w:rsidRPr="00090C59">
        <w:rPr>
          <w:rFonts w:ascii="Arial Narrow" w:eastAsia="Arial Narrow" w:hAnsi="Arial Narrow" w:cs="Arial Narrow"/>
          <w:color w:val="000000" w:themeColor="text1"/>
          <w:sz w:val="26"/>
          <w:szCs w:val="26"/>
        </w:rPr>
        <w:t xml:space="preserve">. </w:t>
      </w:r>
    </w:p>
    <w:p w14:paraId="0989942E" w14:textId="24C380A0" w:rsidR="1BC72491" w:rsidRPr="00AB1B44" w:rsidRDefault="1BC72491" w:rsidP="00AB1B44">
      <w:pPr>
        <w:pStyle w:val="Sinespaciado"/>
        <w:jc w:val="both"/>
        <w:rPr>
          <w:rFonts w:ascii="Arial Narrow" w:hAnsi="Arial Narrow"/>
          <w:sz w:val="26"/>
          <w:szCs w:val="26"/>
        </w:rPr>
      </w:pPr>
    </w:p>
    <w:p w14:paraId="36C2536A" w14:textId="08B9DB1A" w:rsidR="009B7767" w:rsidRPr="00090C59" w:rsidRDefault="009B7767"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Con </w:t>
      </w:r>
      <w:r w:rsidR="0D4F0A2B" w:rsidRPr="00090C59">
        <w:rPr>
          <w:rFonts w:ascii="Arial Narrow" w:eastAsia="Arial Narrow" w:hAnsi="Arial Narrow" w:cs="Arial Narrow"/>
          <w:color w:val="000000" w:themeColor="text1"/>
          <w:sz w:val="26"/>
          <w:szCs w:val="26"/>
        </w:rPr>
        <w:t>la</w:t>
      </w:r>
      <w:r w:rsidRPr="00090C59">
        <w:rPr>
          <w:rFonts w:ascii="Arial Narrow" w:eastAsia="Arial Narrow" w:hAnsi="Arial Narrow" w:cs="Arial Narrow"/>
          <w:color w:val="000000" w:themeColor="text1"/>
          <w:sz w:val="26"/>
          <w:szCs w:val="26"/>
        </w:rPr>
        <w:t xml:space="preserve"> posible</w:t>
      </w:r>
      <w:r w:rsidR="738555E1" w:rsidRPr="00090C59">
        <w:rPr>
          <w:rFonts w:ascii="Arial Narrow" w:eastAsia="Arial Narrow" w:hAnsi="Arial Narrow" w:cs="Arial Narrow"/>
          <w:color w:val="000000" w:themeColor="text1"/>
          <w:sz w:val="26"/>
          <w:szCs w:val="26"/>
        </w:rPr>
        <w:t xml:space="preserve"> terminación del contrato de trabajo con esa entidad</w:t>
      </w:r>
      <w:r w:rsidR="060697E8" w:rsidRPr="00090C59">
        <w:rPr>
          <w:rFonts w:ascii="Arial Narrow" w:eastAsia="Arial Narrow" w:hAnsi="Arial Narrow" w:cs="Arial Narrow"/>
          <w:color w:val="000000" w:themeColor="text1"/>
          <w:sz w:val="26"/>
          <w:szCs w:val="26"/>
        </w:rPr>
        <w:t xml:space="preserve"> se verá afectada en su mínimo vital, como quiera que el salario que recibe</w:t>
      </w:r>
      <w:r w:rsidR="45B448EB" w:rsidRPr="00090C59">
        <w:rPr>
          <w:rFonts w:ascii="Arial Narrow" w:eastAsia="Arial Narrow" w:hAnsi="Arial Narrow" w:cs="Arial Narrow"/>
          <w:color w:val="000000" w:themeColor="text1"/>
          <w:sz w:val="26"/>
          <w:szCs w:val="26"/>
        </w:rPr>
        <w:t xml:space="preserve"> con</w:t>
      </w:r>
      <w:r w:rsidR="4BF3EF5C" w:rsidRPr="00090C59">
        <w:rPr>
          <w:rFonts w:ascii="Arial Narrow" w:eastAsia="Arial Narrow" w:hAnsi="Arial Narrow" w:cs="Arial Narrow"/>
          <w:color w:val="000000" w:themeColor="text1"/>
          <w:sz w:val="26"/>
          <w:szCs w:val="26"/>
        </w:rPr>
        <w:t>s</w:t>
      </w:r>
      <w:r w:rsidR="45B448EB" w:rsidRPr="00090C59">
        <w:rPr>
          <w:rFonts w:ascii="Arial Narrow" w:eastAsia="Arial Narrow" w:hAnsi="Arial Narrow" w:cs="Arial Narrow"/>
          <w:color w:val="000000" w:themeColor="text1"/>
          <w:sz w:val="26"/>
          <w:szCs w:val="26"/>
        </w:rPr>
        <w:t>tituye el único ingreso de su familia, pues su cónyuge se encuentra desempleado</w:t>
      </w:r>
      <w:r w:rsidR="788B17D0" w:rsidRPr="00090C59">
        <w:rPr>
          <w:rFonts w:ascii="Arial Narrow" w:eastAsia="Arial Narrow" w:hAnsi="Arial Narrow" w:cs="Arial Narrow"/>
          <w:color w:val="000000" w:themeColor="text1"/>
          <w:sz w:val="26"/>
          <w:szCs w:val="26"/>
        </w:rPr>
        <w:t xml:space="preserve">. Así mismo ella </w:t>
      </w:r>
      <w:r w:rsidR="7D503D1E" w:rsidRPr="00090C59">
        <w:rPr>
          <w:rFonts w:ascii="Arial Narrow" w:eastAsia="Arial Narrow" w:hAnsi="Arial Narrow" w:cs="Arial Narrow"/>
          <w:color w:val="000000" w:themeColor="text1"/>
          <w:sz w:val="26"/>
          <w:szCs w:val="26"/>
        </w:rPr>
        <w:t>ayuda económicamente a sus padres y hermanos.</w:t>
      </w:r>
      <w:r w:rsidRPr="00090C59">
        <w:rPr>
          <w:rFonts w:ascii="Arial Narrow" w:hAnsi="Arial Narrow"/>
          <w:sz w:val="26"/>
          <w:szCs w:val="26"/>
        </w:rPr>
        <w:tab/>
      </w:r>
      <w:r w:rsidRPr="00090C59">
        <w:rPr>
          <w:rFonts w:ascii="Arial Narrow" w:hAnsi="Arial Narrow"/>
          <w:sz w:val="26"/>
          <w:szCs w:val="26"/>
        </w:rPr>
        <w:tab/>
      </w:r>
      <w:r w:rsidRPr="00090C59">
        <w:rPr>
          <w:rFonts w:ascii="Arial Narrow" w:hAnsi="Arial Narrow"/>
          <w:sz w:val="26"/>
          <w:szCs w:val="26"/>
        </w:rPr>
        <w:tab/>
      </w:r>
      <w:r w:rsidRPr="00090C59">
        <w:rPr>
          <w:rFonts w:ascii="Arial Narrow" w:hAnsi="Arial Narrow"/>
          <w:sz w:val="26"/>
          <w:szCs w:val="26"/>
        </w:rPr>
        <w:tab/>
      </w:r>
      <w:r w:rsidRPr="00090C59">
        <w:rPr>
          <w:rFonts w:ascii="Arial Narrow" w:hAnsi="Arial Narrow"/>
          <w:sz w:val="26"/>
          <w:szCs w:val="26"/>
        </w:rPr>
        <w:tab/>
      </w:r>
    </w:p>
    <w:p w14:paraId="2A883832" w14:textId="079A449D" w:rsidR="1BC72491" w:rsidRPr="00AB1B44" w:rsidRDefault="1BC72491" w:rsidP="00AB1B44">
      <w:pPr>
        <w:pStyle w:val="Sinespaciado"/>
        <w:jc w:val="both"/>
        <w:rPr>
          <w:rFonts w:ascii="Arial Narrow" w:hAnsi="Arial Narrow"/>
          <w:sz w:val="26"/>
          <w:szCs w:val="26"/>
        </w:rPr>
      </w:pPr>
    </w:p>
    <w:p w14:paraId="020FFFE6" w14:textId="3B09D9E5" w:rsidR="009B7767" w:rsidRPr="00090C59" w:rsidRDefault="00932A2A"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Debido a</w:t>
      </w:r>
      <w:r w:rsidR="0A98D48E" w:rsidRPr="00090C59">
        <w:rPr>
          <w:rFonts w:ascii="Arial Narrow" w:eastAsia="Arial Narrow" w:hAnsi="Arial Narrow" w:cs="Arial Narrow"/>
          <w:color w:val="000000" w:themeColor="text1"/>
          <w:sz w:val="26"/>
          <w:szCs w:val="26"/>
        </w:rPr>
        <w:t xml:space="preserve"> lo anterior solicitó a la demandada aplicar en su favor la figura de la estabilidad laboral reforzada </w:t>
      </w:r>
      <w:r w:rsidR="500240DD" w:rsidRPr="00090C59">
        <w:rPr>
          <w:rFonts w:ascii="Arial Narrow" w:eastAsia="Arial Narrow" w:hAnsi="Arial Narrow" w:cs="Arial Narrow"/>
          <w:color w:val="000000" w:themeColor="text1"/>
          <w:sz w:val="26"/>
          <w:szCs w:val="26"/>
        </w:rPr>
        <w:t xml:space="preserve">y en respuesta </w:t>
      </w:r>
      <w:r w:rsidR="35BB49DA" w:rsidRPr="00090C59">
        <w:rPr>
          <w:rFonts w:ascii="Arial Narrow" w:eastAsia="Arial Narrow" w:hAnsi="Arial Narrow" w:cs="Arial Narrow"/>
          <w:color w:val="000000" w:themeColor="text1"/>
          <w:sz w:val="26"/>
          <w:szCs w:val="26"/>
        </w:rPr>
        <w:t>se limitaron</w:t>
      </w:r>
      <w:r w:rsidR="532E6F82" w:rsidRPr="00090C59">
        <w:rPr>
          <w:rFonts w:ascii="Arial Narrow" w:eastAsia="Arial Narrow" w:hAnsi="Arial Narrow" w:cs="Arial Narrow"/>
          <w:color w:val="000000" w:themeColor="text1"/>
          <w:sz w:val="26"/>
          <w:szCs w:val="26"/>
        </w:rPr>
        <w:t xml:space="preserve"> a informarle que se procedería a analizar cada caso para establecer la procedencia</w:t>
      </w:r>
      <w:r w:rsidR="508B8483" w:rsidRPr="00090C59">
        <w:rPr>
          <w:rFonts w:ascii="Arial Narrow" w:eastAsia="Arial Narrow" w:hAnsi="Arial Narrow" w:cs="Arial Narrow"/>
          <w:color w:val="000000" w:themeColor="text1"/>
          <w:sz w:val="26"/>
          <w:szCs w:val="26"/>
        </w:rPr>
        <w:t xml:space="preserve"> de la petición </w:t>
      </w:r>
      <w:r w:rsidR="4829F24E" w:rsidRPr="00090C59">
        <w:rPr>
          <w:rFonts w:ascii="Arial Narrow" w:eastAsia="Arial Narrow" w:hAnsi="Arial Narrow" w:cs="Arial Narrow"/>
          <w:color w:val="000000" w:themeColor="text1"/>
          <w:sz w:val="26"/>
          <w:szCs w:val="26"/>
        </w:rPr>
        <w:t>y que</w:t>
      </w:r>
      <w:r w:rsidR="009B7767" w:rsidRPr="00090C59">
        <w:rPr>
          <w:rFonts w:ascii="Arial Narrow" w:eastAsia="Arial Narrow" w:hAnsi="Arial Narrow" w:cs="Arial Narrow"/>
          <w:color w:val="000000" w:themeColor="text1"/>
          <w:sz w:val="26"/>
          <w:szCs w:val="26"/>
        </w:rPr>
        <w:t xml:space="preserve"> </w:t>
      </w:r>
      <w:r w:rsidR="1153C226" w:rsidRPr="00090C59">
        <w:rPr>
          <w:rFonts w:ascii="Arial Narrow" w:eastAsia="Arial Narrow" w:hAnsi="Arial Narrow" w:cs="Arial Narrow"/>
          <w:color w:val="000000" w:themeColor="text1"/>
          <w:sz w:val="26"/>
          <w:szCs w:val="26"/>
        </w:rPr>
        <w:t>"</w:t>
      </w:r>
      <w:r w:rsidR="009B7767" w:rsidRPr="00236285">
        <w:rPr>
          <w:rFonts w:ascii="Arial Narrow" w:eastAsia="Arial Narrow" w:hAnsi="Arial Narrow" w:cs="Arial Narrow"/>
          <w:color w:val="000000" w:themeColor="text1"/>
          <w:sz w:val="24"/>
          <w:szCs w:val="26"/>
        </w:rPr>
        <w:t xml:space="preserve">la permanencia de los servidores </w:t>
      </w:r>
      <w:r w:rsidRPr="00236285">
        <w:rPr>
          <w:rFonts w:ascii="Arial Narrow" w:eastAsia="Arial Narrow" w:hAnsi="Arial Narrow" w:cs="Arial Narrow"/>
          <w:color w:val="000000" w:themeColor="text1"/>
          <w:sz w:val="24"/>
          <w:szCs w:val="26"/>
        </w:rPr>
        <w:t>públicos</w:t>
      </w:r>
      <w:r w:rsidR="009B7767" w:rsidRPr="00236285">
        <w:rPr>
          <w:rFonts w:ascii="Arial Narrow" w:eastAsia="Arial Narrow" w:hAnsi="Arial Narrow" w:cs="Arial Narrow"/>
          <w:color w:val="000000" w:themeColor="text1"/>
          <w:sz w:val="24"/>
          <w:szCs w:val="26"/>
        </w:rPr>
        <w:t xml:space="preserve"> </w:t>
      </w:r>
      <w:r w:rsidRPr="00236285">
        <w:rPr>
          <w:rFonts w:ascii="Arial Narrow" w:eastAsia="Arial Narrow" w:hAnsi="Arial Narrow" w:cs="Arial Narrow"/>
          <w:color w:val="000000" w:themeColor="text1"/>
          <w:sz w:val="24"/>
          <w:szCs w:val="26"/>
        </w:rPr>
        <w:t>estará</w:t>
      </w:r>
      <w:r w:rsidR="009B7767" w:rsidRPr="00236285">
        <w:rPr>
          <w:rFonts w:ascii="Arial Narrow" w:eastAsia="Arial Narrow" w:hAnsi="Arial Narrow" w:cs="Arial Narrow"/>
          <w:color w:val="000000" w:themeColor="text1"/>
          <w:sz w:val="24"/>
          <w:szCs w:val="26"/>
        </w:rPr>
        <w:t xml:space="preserve">́ sujeta al </w:t>
      </w:r>
      <w:r w:rsidRPr="00236285">
        <w:rPr>
          <w:rFonts w:ascii="Arial Narrow" w:eastAsia="Arial Narrow" w:hAnsi="Arial Narrow" w:cs="Arial Narrow"/>
          <w:color w:val="000000" w:themeColor="text1"/>
          <w:sz w:val="24"/>
          <w:szCs w:val="26"/>
        </w:rPr>
        <w:t>número</w:t>
      </w:r>
      <w:r w:rsidR="009B7767" w:rsidRPr="00236285">
        <w:rPr>
          <w:rFonts w:ascii="Arial Narrow" w:eastAsia="Arial Narrow" w:hAnsi="Arial Narrow" w:cs="Arial Narrow"/>
          <w:color w:val="000000" w:themeColor="text1"/>
          <w:sz w:val="24"/>
          <w:szCs w:val="26"/>
        </w:rPr>
        <w:t xml:space="preserve"> de vacantes disponibles y su correspondencia frente al nivel </w:t>
      </w:r>
      <w:r w:rsidRPr="00236285">
        <w:rPr>
          <w:rFonts w:ascii="Arial Narrow" w:eastAsia="Arial Narrow" w:hAnsi="Arial Narrow" w:cs="Arial Narrow"/>
          <w:color w:val="000000" w:themeColor="text1"/>
          <w:sz w:val="24"/>
          <w:szCs w:val="26"/>
        </w:rPr>
        <w:t>jerárquico</w:t>
      </w:r>
      <w:r w:rsidR="21AA77C9" w:rsidRPr="00090C59">
        <w:rPr>
          <w:rFonts w:ascii="Arial Narrow" w:eastAsia="Arial Narrow" w:hAnsi="Arial Narrow" w:cs="Arial Narrow"/>
          <w:color w:val="000000" w:themeColor="text1"/>
          <w:sz w:val="26"/>
          <w:szCs w:val="26"/>
        </w:rPr>
        <w:t>”.</w:t>
      </w:r>
    </w:p>
    <w:p w14:paraId="26F07C09" w14:textId="55CE5D84" w:rsidR="1850653F" w:rsidRPr="00AB1B44" w:rsidRDefault="1850653F" w:rsidP="00AB1B44">
      <w:pPr>
        <w:pStyle w:val="Sinespaciado"/>
        <w:jc w:val="both"/>
        <w:rPr>
          <w:rFonts w:ascii="Arial Narrow" w:hAnsi="Arial Narrow"/>
          <w:sz w:val="26"/>
          <w:szCs w:val="26"/>
        </w:rPr>
      </w:pPr>
    </w:p>
    <w:p w14:paraId="0502A477" w14:textId="01A88E69" w:rsidR="009B7767" w:rsidRPr="00090C59" w:rsidRDefault="5E64DC09"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Pese a que la DIAN contaba con la posibilidad de reubicarla en alguna de las vacantes existentes</w:t>
      </w:r>
      <w:r w:rsidR="465718DF" w:rsidRPr="00090C59">
        <w:rPr>
          <w:rFonts w:ascii="Arial Narrow" w:eastAsia="Arial Narrow" w:hAnsi="Arial Narrow" w:cs="Arial Narrow"/>
          <w:color w:val="000000" w:themeColor="text1"/>
          <w:sz w:val="26"/>
          <w:szCs w:val="26"/>
        </w:rPr>
        <w:t>,</w:t>
      </w:r>
      <w:r w:rsidR="49834784" w:rsidRPr="00090C59">
        <w:rPr>
          <w:rFonts w:ascii="Arial Narrow" w:eastAsia="Arial Narrow" w:hAnsi="Arial Narrow" w:cs="Arial Narrow"/>
          <w:color w:val="000000" w:themeColor="text1"/>
          <w:sz w:val="26"/>
          <w:szCs w:val="26"/>
        </w:rPr>
        <w:t xml:space="preserve"> tal como lo ha hecho en otros casos, </w:t>
      </w:r>
      <w:r w:rsidR="465718DF" w:rsidRPr="00090C59">
        <w:rPr>
          <w:rFonts w:ascii="Arial Narrow" w:eastAsia="Arial Narrow" w:hAnsi="Arial Narrow" w:cs="Arial Narrow"/>
          <w:color w:val="000000" w:themeColor="text1"/>
          <w:sz w:val="26"/>
          <w:szCs w:val="26"/>
        </w:rPr>
        <w:t xml:space="preserve">mediante </w:t>
      </w:r>
      <w:r w:rsidR="00932A2A" w:rsidRPr="00090C59">
        <w:rPr>
          <w:rFonts w:ascii="Arial Narrow" w:eastAsia="Arial Narrow" w:hAnsi="Arial Narrow" w:cs="Arial Narrow"/>
          <w:color w:val="000000" w:themeColor="text1"/>
          <w:sz w:val="26"/>
          <w:szCs w:val="26"/>
        </w:rPr>
        <w:t>Resolución</w:t>
      </w:r>
      <w:r w:rsidR="009B7767" w:rsidRPr="00090C59">
        <w:rPr>
          <w:rFonts w:ascii="Arial Narrow" w:eastAsia="Arial Narrow" w:hAnsi="Arial Narrow" w:cs="Arial Narrow"/>
          <w:color w:val="000000" w:themeColor="text1"/>
          <w:sz w:val="26"/>
          <w:szCs w:val="26"/>
        </w:rPr>
        <w:t xml:space="preserve"> N</w:t>
      </w:r>
      <w:r w:rsidR="5906A9E9" w:rsidRPr="00090C59">
        <w:rPr>
          <w:rFonts w:ascii="Arial Narrow" w:eastAsia="Arial Narrow" w:hAnsi="Arial Narrow" w:cs="Arial Narrow"/>
          <w:color w:val="000000" w:themeColor="text1"/>
          <w:sz w:val="26"/>
          <w:szCs w:val="26"/>
        </w:rPr>
        <w:t>úmero</w:t>
      </w:r>
      <w:r w:rsidR="009B7767" w:rsidRPr="00090C59">
        <w:rPr>
          <w:rFonts w:ascii="Arial Narrow" w:eastAsia="Arial Narrow" w:hAnsi="Arial Narrow" w:cs="Arial Narrow"/>
          <w:color w:val="000000" w:themeColor="text1"/>
          <w:sz w:val="26"/>
          <w:szCs w:val="26"/>
        </w:rPr>
        <w:t xml:space="preserve"> 912 del 21 de junio de 2022</w:t>
      </w:r>
      <w:r w:rsidR="4E0741D0" w:rsidRPr="00090C59">
        <w:rPr>
          <w:rFonts w:ascii="Arial Narrow" w:eastAsia="Arial Narrow" w:hAnsi="Arial Narrow" w:cs="Arial Narrow"/>
          <w:color w:val="000000" w:themeColor="text1"/>
          <w:sz w:val="26"/>
          <w:szCs w:val="26"/>
        </w:rPr>
        <w:t>, ordenó su desvinculación laboral.</w:t>
      </w:r>
      <w:r w:rsidR="009B7767" w:rsidRPr="00090C59">
        <w:rPr>
          <w:rFonts w:ascii="Arial Narrow" w:eastAsia="Arial Narrow" w:hAnsi="Arial Narrow" w:cs="Arial Narrow"/>
          <w:color w:val="000000" w:themeColor="text1"/>
          <w:sz w:val="26"/>
          <w:szCs w:val="26"/>
        </w:rPr>
        <w:t xml:space="preserve"> </w:t>
      </w:r>
    </w:p>
    <w:p w14:paraId="3937D227" w14:textId="3F5C7CBC" w:rsidR="1850653F" w:rsidRPr="00AB1B44" w:rsidRDefault="1850653F" w:rsidP="00AB1B44">
      <w:pPr>
        <w:pStyle w:val="Sinespaciado"/>
        <w:jc w:val="both"/>
        <w:rPr>
          <w:rFonts w:ascii="Arial Narrow" w:hAnsi="Arial Narrow"/>
          <w:sz w:val="26"/>
          <w:szCs w:val="26"/>
        </w:rPr>
      </w:pPr>
    </w:p>
    <w:p w14:paraId="7D05BA58" w14:textId="5E00AC59" w:rsidR="009B7767" w:rsidRPr="00090C59" w:rsidRDefault="009B7767"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P</w:t>
      </w:r>
      <w:r w:rsidR="5F5F0733" w:rsidRPr="00090C59">
        <w:rPr>
          <w:rFonts w:ascii="Arial Narrow" w:eastAsia="Arial Narrow" w:hAnsi="Arial Narrow" w:cs="Arial Narrow"/>
          <w:color w:val="000000" w:themeColor="text1"/>
          <w:sz w:val="26"/>
          <w:szCs w:val="26"/>
        </w:rPr>
        <w:t>ara</w:t>
      </w:r>
      <w:r w:rsidRPr="00090C59">
        <w:rPr>
          <w:rFonts w:ascii="Arial Narrow" w:eastAsia="Arial Narrow" w:hAnsi="Arial Narrow" w:cs="Arial Narrow"/>
          <w:color w:val="000000" w:themeColor="text1"/>
          <w:sz w:val="26"/>
          <w:szCs w:val="26"/>
        </w:rPr>
        <w:t xml:space="preserve"> </w:t>
      </w:r>
      <w:r w:rsidR="7447CC16" w:rsidRPr="00090C59">
        <w:rPr>
          <w:rFonts w:ascii="Arial Narrow" w:eastAsia="Arial Narrow" w:hAnsi="Arial Narrow" w:cs="Arial Narrow"/>
          <w:color w:val="000000" w:themeColor="text1"/>
          <w:sz w:val="26"/>
          <w:szCs w:val="26"/>
        </w:rPr>
        <w:t>proteger sus derechos a la d</w:t>
      </w:r>
      <w:r w:rsidRPr="00090C59">
        <w:rPr>
          <w:rFonts w:ascii="Arial Narrow" w:eastAsia="Arial Narrow" w:hAnsi="Arial Narrow" w:cs="Arial Narrow"/>
          <w:color w:val="000000" w:themeColor="text1"/>
          <w:sz w:val="26"/>
          <w:szCs w:val="26"/>
        </w:rPr>
        <w:t xml:space="preserve">ignidad humana, </w:t>
      </w:r>
      <w:r w:rsidR="00932A2A" w:rsidRPr="00090C59">
        <w:rPr>
          <w:rFonts w:ascii="Arial Narrow" w:eastAsia="Arial Narrow" w:hAnsi="Arial Narrow" w:cs="Arial Narrow"/>
          <w:color w:val="000000" w:themeColor="text1"/>
          <w:sz w:val="26"/>
          <w:szCs w:val="26"/>
        </w:rPr>
        <w:t>mínimo</w:t>
      </w:r>
      <w:r w:rsidRPr="00090C59">
        <w:rPr>
          <w:rFonts w:ascii="Arial Narrow" w:eastAsia="Arial Narrow" w:hAnsi="Arial Narrow" w:cs="Arial Narrow"/>
          <w:color w:val="000000" w:themeColor="text1"/>
          <w:sz w:val="26"/>
          <w:szCs w:val="26"/>
        </w:rPr>
        <w:t xml:space="preserve"> vital, estabilidad laboral, debido proceso e igualdad</w:t>
      </w:r>
      <w:r w:rsidR="1F9B6895" w:rsidRPr="00090C59">
        <w:rPr>
          <w:rFonts w:ascii="Arial Narrow" w:eastAsia="Arial Narrow" w:hAnsi="Arial Narrow" w:cs="Arial Narrow"/>
          <w:color w:val="000000" w:themeColor="text1"/>
          <w:sz w:val="26"/>
          <w:szCs w:val="26"/>
        </w:rPr>
        <w:t xml:space="preserve">, solicita se ordene a la demandada proceder con su reubicación laboral en empleo vacante, el cual reúna </w:t>
      </w:r>
      <w:r w:rsidRPr="00090C59">
        <w:rPr>
          <w:rFonts w:ascii="Arial Narrow" w:eastAsia="Arial Narrow" w:hAnsi="Arial Narrow" w:cs="Arial Narrow"/>
          <w:color w:val="000000" w:themeColor="text1"/>
          <w:sz w:val="26"/>
          <w:szCs w:val="26"/>
        </w:rPr>
        <w:t xml:space="preserve">las </w:t>
      </w:r>
      <w:r w:rsidR="246A82C9" w:rsidRPr="00090C59">
        <w:rPr>
          <w:rFonts w:ascii="Arial Narrow" w:eastAsia="Arial Narrow" w:hAnsi="Arial Narrow" w:cs="Arial Narrow"/>
          <w:color w:val="000000" w:themeColor="text1"/>
          <w:sz w:val="26"/>
          <w:szCs w:val="26"/>
        </w:rPr>
        <w:t>“</w:t>
      </w:r>
      <w:r w:rsidRPr="00236285">
        <w:rPr>
          <w:rFonts w:ascii="Arial Narrow" w:eastAsia="Arial Narrow" w:hAnsi="Arial Narrow" w:cs="Arial Narrow"/>
          <w:color w:val="000000" w:themeColor="text1"/>
          <w:sz w:val="24"/>
          <w:szCs w:val="26"/>
        </w:rPr>
        <w:t>mismas condiciones que el actual o mejor</w:t>
      </w:r>
      <w:r w:rsidR="67535DF2" w:rsidRPr="00090C59">
        <w:rPr>
          <w:rFonts w:ascii="Arial Narrow" w:eastAsia="Arial Narrow" w:hAnsi="Arial Narrow" w:cs="Arial Narrow"/>
          <w:color w:val="000000" w:themeColor="text1"/>
          <w:sz w:val="26"/>
          <w:szCs w:val="26"/>
        </w:rPr>
        <w:t>”</w:t>
      </w:r>
      <w:r w:rsidRPr="00090C59">
        <w:rPr>
          <w:rFonts w:ascii="Arial Narrow" w:eastAsia="Arial Narrow" w:hAnsi="Arial Narrow" w:cs="Arial Narrow"/>
          <w:color w:val="000000" w:themeColor="text1"/>
          <w:sz w:val="26"/>
          <w:szCs w:val="26"/>
          <w:vertAlign w:val="superscript"/>
        </w:rPr>
        <w:footnoteReference w:id="1"/>
      </w:r>
      <w:r w:rsidR="66F13D1C" w:rsidRPr="00090C59">
        <w:rPr>
          <w:rFonts w:ascii="Arial Narrow" w:eastAsia="Arial Narrow" w:hAnsi="Arial Narrow" w:cs="Arial Narrow"/>
          <w:color w:val="000000" w:themeColor="text1"/>
          <w:sz w:val="26"/>
          <w:szCs w:val="26"/>
        </w:rPr>
        <w:t>.</w:t>
      </w:r>
    </w:p>
    <w:p w14:paraId="22411B6D" w14:textId="0A511879" w:rsidR="1BC72491" w:rsidRPr="00AB1B44" w:rsidRDefault="1BC72491" w:rsidP="00AB1B44">
      <w:pPr>
        <w:pStyle w:val="Sinespaciado"/>
        <w:jc w:val="both"/>
        <w:rPr>
          <w:rFonts w:ascii="Arial Narrow" w:hAnsi="Arial Narrow"/>
          <w:sz w:val="26"/>
          <w:szCs w:val="26"/>
        </w:rPr>
      </w:pPr>
    </w:p>
    <w:p w14:paraId="10BE83F1" w14:textId="1DF6EFA5"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2. Trámite: </w:t>
      </w:r>
      <w:r w:rsidRPr="00090C59">
        <w:rPr>
          <w:rFonts w:ascii="Arial Narrow" w:eastAsia="Arial Narrow" w:hAnsi="Arial Narrow" w:cs="Arial Narrow"/>
          <w:color w:val="000000" w:themeColor="text1"/>
          <w:sz w:val="26"/>
          <w:szCs w:val="26"/>
        </w:rPr>
        <w:t xml:space="preserve">Por auto del </w:t>
      </w:r>
      <w:r w:rsidR="79DA3AD8" w:rsidRPr="00090C59">
        <w:rPr>
          <w:rFonts w:ascii="Arial Narrow" w:eastAsia="Arial Narrow" w:hAnsi="Arial Narrow" w:cs="Arial Narrow"/>
          <w:color w:val="000000" w:themeColor="text1"/>
          <w:sz w:val="26"/>
          <w:szCs w:val="26"/>
        </w:rPr>
        <w:t xml:space="preserve">29 </w:t>
      </w:r>
      <w:r w:rsidRPr="00090C59">
        <w:rPr>
          <w:rFonts w:ascii="Arial Narrow" w:eastAsia="Arial Narrow" w:hAnsi="Arial Narrow" w:cs="Arial Narrow"/>
          <w:color w:val="000000" w:themeColor="text1"/>
          <w:sz w:val="26"/>
          <w:szCs w:val="26"/>
        </w:rPr>
        <w:t xml:space="preserve">de junio pasado, el juzgado de primera instancia admitió la acción constitucional. </w:t>
      </w:r>
    </w:p>
    <w:p w14:paraId="27BC881C" w14:textId="08DD00F0" w:rsidR="1BC72491" w:rsidRPr="00AB1B44" w:rsidRDefault="1BC72491" w:rsidP="00AB1B44">
      <w:pPr>
        <w:pStyle w:val="Sinespaciado"/>
        <w:jc w:val="both"/>
        <w:rPr>
          <w:rFonts w:ascii="Arial Narrow" w:hAnsi="Arial Narrow"/>
          <w:sz w:val="26"/>
          <w:szCs w:val="26"/>
        </w:rPr>
      </w:pPr>
    </w:p>
    <w:p w14:paraId="76E6D455" w14:textId="397B442F" w:rsidR="1BC72491" w:rsidRPr="00090C59" w:rsidRDefault="66F13D1C" w:rsidP="00090C59">
      <w:pPr>
        <w:pStyle w:val="Sinespaciado"/>
        <w:spacing w:line="276" w:lineRule="auto"/>
        <w:jc w:val="both"/>
        <w:rPr>
          <w:rFonts w:ascii="Arial Narrow" w:eastAsia="Arial Narrow" w:hAnsi="Arial Narrow" w:cs="Arial Narrow"/>
          <w:sz w:val="26"/>
          <w:szCs w:val="26"/>
        </w:rPr>
      </w:pPr>
      <w:r w:rsidRPr="00090C59">
        <w:rPr>
          <w:rFonts w:ascii="Arial Narrow" w:eastAsia="Arial Narrow" w:hAnsi="Arial Narrow" w:cs="Arial Narrow"/>
          <w:color w:val="000000" w:themeColor="text1"/>
          <w:sz w:val="26"/>
          <w:szCs w:val="26"/>
        </w:rPr>
        <w:t>Se pronunció la DIAN para manifestar que</w:t>
      </w:r>
      <w:r w:rsidR="287E0FB3" w:rsidRPr="00090C59">
        <w:rPr>
          <w:rFonts w:ascii="Arial Narrow" w:eastAsia="Arial Narrow" w:hAnsi="Arial Narrow" w:cs="Arial Narrow"/>
          <w:color w:val="000000" w:themeColor="text1"/>
          <w:sz w:val="26"/>
          <w:szCs w:val="26"/>
        </w:rPr>
        <w:t xml:space="preserve"> </w:t>
      </w:r>
      <w:r w:rsidR="1AEC9584" w:rsidRPr="00090C59">
        <w:rPr>
          <w:rFonts w:ascii="Arial Narrow" w:eastAsia="Arial Narrow" w:hAnsi="Arial Narrow" w:cs="Arial Narrow"/>
          <w:color w:val="000000" w:themeColor="text1"/>
          <w:sz w:val="26"/>
          <w:szCs w:val="26"/>
        </w:rPr>
        <w:t xml:space="preserve">frente a la </w:t>
      </w:r>
      <w:r w:rsidR="1AEC9584" w:rsidRPr="00090C59">
        <w:rPr>
          <w:rFonts w:ascii="Arial Narrow" w:eastAsia="Arial Narrow" w:hAnsi="Arial Narrow" w:cs="Arial Narrow"/>
          <w:sz w:val="26"/>
          <w:szCs w:val="26"/>
        </w:rPr>
        <w:t>Resolución 000912 de 21 de junio de 2022, por medio de la cual se hizo el nombramiento en periodo de prueba del señor Cristian Camilo Buitrago Aristizábal en el empleo que</w:t>
      </w:r>
      <w:r w:rsidR="0EB7F4E9" w:rsidRPr="00090C59">
        <w:rPr>
          <w:rFonts w:ascii="Arial Narrow" w:eastAsia="Arial Narrow" w:hAnsi="Arial Narrow" w:cs="Arial Narrow"/>
          <w:sz w:val="26"/>
          <w:szCs w:val="26"/>
        </w:rPr>
        <w:t>,</w:t>
      </w:r>
      <w:r w:rsidR="1AEC9584" w:rsidRPr="00090C59">
        <w:rPr>
          <w:rFonts w:ascii="Arial Narrow" w:eastAsia="Arial Narrow" w:hAnsi="Arial Narrow" w:cs="Arial Narrow"/>
          <w:sz w:val="26"/>
          <w:szCs w:val="26"/>
        </w:rPr>
        <w:t xml:space="preserve"> bajo la figura de encargo</w:t>
      </w:r>
      <w:r w:rsidR="1F99A9E7" w:rsidRPr="00090C59">
        <w:rPr>
          <w:rFonts w:ascii="Arial Narrow" w:eastAsia="Arial Narrow" w:hAnsi="Arial Narrow" w:cs="Arial Narrow"/>
          <w:sz w:val="26"/>
          <w:szCs w:val="26"/>
        </w:rPr>
        <w:t>,</w:t>
      </w:r>
      <w:r w:rsidR="1AEC9584" w:rsidRPr="00090C59">
        <w:rPr>
          <w:rFonts w:ascii="Arial Narrow" w:eastAsia="Arial Narrow" w:hAnsi="Arial Narrow" w:cs="Arial Narrow"/>
          <w:sz w:val="26"/>
          <w:szCs w:val="26"/>
        </w:rPr>
        <w:t xml:space="preserve"> venía desempeñando la servidora Liliana Guerrero Patiño, quien a su vez es titular</w:t>
      </w:r>
      <w:r w:rsidR="65DA755B" w:rsidRPr="00090C59">
        <w:rPr>
          <w:rFonts w:ascii="Arial Narrow" w:eastAsia="Arial Narrow" w:hAnsi="Arial Narrow" w:cs="Arial Narrow"/>
          <w:sz w:val="26"/>
          <w:szCs w:val="26"/>
        </w:rPr>
        <w:t xml:space="preserve"> en propiedad</w:t>
      </w:r>
      <w:r w:rsidR="1AEC9584" w:rsidRPr="00090C59">
        <w:rPr>
          <w:rFonts w:ascii="Arial Narrow" w:eastAsia="Arial Narrow" w:hAnsi="Arial Narrow" w:cs="Arial Narrow"/>
          <w:sz w:val="26"/>
          <w:szCs w:val="26"/>
        </w:rPr>
        <w:t xml:space="preserve"> del empleo G</w:t>
      </w:r>
      <w:r w:rsidR="4343B046" w:rsidRPr="00090C59">
        <w:rPr>
          <w:rFonts w:ascii="Arial Narrow" w:eastAsia="Arial Narrow" w:hAnsi="Arial Narrow" w:cs="Arial Narrow"/>
          <w:sz w:val="26"/>
          <w:szCs w:val="26"/>
        </w:rPr>
        <w:t xml:space="preserve">estor </w:t>
      </w:r>
      <w:r w:rsidR="1AEC9584" w:rsidRPr="00090C59">
        <w:rPr>
          <w:rFonts w:ascii="Arial Narrow" w:eastAsia="Arial Narrow" w:hAnsi="Arial Narrow" w:cs="Arial Narrow"/>
          <w:sz w:val="26"/>
          <w:szCs w:val="26"/>
        </w:rPr>
        <w:t>II Código 302 Grado 02 que ocupaba en provisionalidad la accionante</w:t>
      </w:r>
      <w:r w:rsidR="02928709" w:rsidRPr="00090C59">
        <w:rPr>
          <w:rFonts w:ascii="Arial Narrow" w:eastAsia="Arial Narrow" w:hAnsi="Arial Narrow" w:cs="Arial Narrow"/>
          <w:sz w:val="26"/>
          <w:szCs w:val="26"/>
        </w:rPr>
        <w:t xml:space="preserve">, esta última tiene la posibilidad de ejercer los medios de control del caso ante la jurisdicción contenciosa administrativa, de manera </w:t>
      </w:r>
      <w:r w:rsidR="5175E29A" w:rsidRPr="00090C59">
        <w:rPr>
          <w:rFonts w:ascii="Arial Narrow" w:eastAsia="Arial Narrow" w:hAnsi="Arial Narrow" w:cs="Arial Narrow"/>
          <w:sz w:val="26"/>
          <w:szCs w:val="26"/>
        </w:rPr>
        <w:t>que al existir otras herramientas de defensa judicial, el amparo resulta improcedente</w:t>
      </w:r>
      <w:r w:rsidR="4A440F43" w:rsidRPr="00090C59">
        <w:rPr>
          <w:rFonts w:ascii="Arial Narrow" w:eastAsia="Arial Narrow" w:hAnsi="Arial Narrow" w:cs="Arial Narrow"/>
          <w:sz w:val="26"/>
          <w:szCs w:val="26"/>
        </w:rPr>
        <w:t>. De otro lado, indicó que la tutelante no allegó prueba alguna para acreditar que estuviera en alguno de los casos de estabilidad laboral reforzada</w:t>
      </w:r>
      <w:r w:rsidR="1BC72491" w:rsidRPr="00090C59">
        <w:rPr>
          <w:rFonts w:ascii="Arial Narrow" w:eastAsia="Arial Narrow" w:hAnsi="Arial Narrow" w:cs="Arial Narrow"/>
          <w:sz w:val="26"/>
          <w:szCs w:val="26"/>
          <w:vertAlign w:val="superscript"/>
        </w:rPr>
        <w:footnoteReference w:id="2"/>
      </w:r>
      <w:r w:rsidR="7F462186" w:rsidRPr="00090C59">
        <w:rPr>
          <w:rFonts w:ascii="Arial Narrow" w:eastAsia="Arial Narrow" w:hAnsi="Arial Narrow" w:cs="Arial Narrow"/>
          <w:sz w:val="26"/>
          <w:szCs w:val="26"/>
        </w:rPr>
        <w:t>.</w:t>
      </w:r>
    </w:p>
    <w:p w14:paraId="3A1ECD72" w14:textId="32758AA9" w:rsidR="1BC72491" w:rsidRPr="00090C59" w:rsidRDefault="1BC72491" w:rsidP="00AB1B44">
      <w:pPr>
        <w:pStyle w:val="Sinespaciado"/>
        <w:jc w:val="both"/>
        <w:rPr>
          <w:rFonts w:ascii="Arial Narrow" w:hAnsi="Arial Narrow"/>
          <w:sz w:val="26"/>
          <w:szCs w:val="26"/>
        </w:rPr>
      </w:pPr>
    </w:p>
    <w:p w14:paraId="66285C5D" w14:textId="3EEF7DC7" w:rsidR="1BC72491" w:rsidRPr="00090C59" w:rsidRDefault="66F13D1C" w:rsidP="00090C59">
      <w:pPr>
        <w:pStyle w:val="Sinespaciado"/>
        <w:spacing w:line="276" w:lineRule="auto"/>
        <w:jc w:val="both"/>
        <w:rPr>
          <w:rFonts w:ascii="Arial Narrow" w:hAnsi="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3. Sentencia impugnada: </w:t>
      </w:r>
      <w:r w:rsidRPr="00090C59">
        <w:rPr>
          <w:rFonts w:ascii="Arial Narrow" w:eastAsia="Arial Narrow" w:hAnsi="Arial Narrow" w:cs="Arial Narrow"/>
          <w:color w:val="000000" w:themeColor="text1"/>
          <w:sz w:val="26"/>
          <w:szCs w:val="26"/>
        </w:rPr>
        <w:t>En providencia del 1</w:t>
      </w:r>
      <w:r w:rsidR="4F1531BA" w:rsidRPr="00090C59">
        <w:rPr>
          <w:rFonts w:ascii="Arial Narrow" w:eastAsia="Arial Narrow" w:hAnsi="Arial Narrow" w:cs="Arial Narrow"/>
          <w:color w:val="000000" w:themeColor="text1"/>
          <w:sz w:val="26"/>
          <w:szCs w:val="26"/>
        </w:rPr>
        <w:t>4</w:t>
      </w:r>
      <w:r w:rsidRPr="00090C59">
        <w:rPr>
          <w:rFonts w:ascii="Arial Narrow" w:eastAsia="Arial Narrow" w:hAnsi="Arial Narrow" w:cs="Arial Narrow"/>
          <w:color w:val="000000" w:themeColor="text1"/>
          <w:sz w:val="26"/>
          <w:szCs w:val="26"/>
        </w:rPr>
        <w:t xml:space="preserve"> de ju</w:t>
      </w:r>
      <w:r w:rsidR="2480C407" w:rsidRPr="00090C59">
        <w:rPr>
          <w:rFonts w:ascii="Arial Narrow" w:eastAsia="Arial Narrow" w:hAnsi="Arial Narrow" w:cs="Arial Narrow"/>
          <w:color w:val="000000" w:themeColor="text1"/>
          <w:sz w:val="26"/>
          <w:szCs w:val="26"/>
        </w:rPr>
        <w:t>l</w:t>
      </w:r>
      <w:r w:rsidRPr="00090C59">
        <w:rPr>
          <w:rFonts w:ascii="Arial Narrow" w:eastAsia="Arial Narrow" w:hAnsi="Arial Narrow" w:cs="Arial Narrow"/>
          <w:color w:val="000000" w:themeColor="text1"/>
          <w:sz w:val="26"/>
          <w:szCs w:val="26"/>
        </w:rPr>
        <w:t xml:space="preserve">io de 2022, el juzgado de primera instancia negó el amparo solicitado </w:t>
      </w:r>
      <w:r w:rsidR="450CFE8A" w:rsidRPr="00090C59">
        <w:rPr>
          <w:rFonts w:ascii="Arial Narrow" w:eastAsia="Arial Narrow" w:hAnsi="Arial Narrow" w:cs="Arial Narrow"/>
          <w:color w:val="000000" w:themeColor="text1"/>
          <w:sz w:val="26"/>
          <w:szCs w:val="26"/>
        </w:rPr>
        <w:t xml:space="preserve">tras considerar que en este </w:t>
      </w:r>
      <w:r w:rsidR="14DC0EBE" w:rsidRPr="00090C59">
        <w:rPr>
          <w:rFonts w:ascii="Arial Narrow" w:eastAsia="Arial Narrow" w:hAnsi="Arial Narrow" w:cs="Arial Narrow"/>
          <w:color w:val="000000" w:themeColor="text1"/>
          <w:sz w:val="26"/>
          <w:szCs w:val="26"/>
        </w:rPr>
        <w:t>asunto</w:t>
      </w:r>
      <w:r w:rsidR="450CFE8A" w:rsidRPr="00090C59">
        <w:rPr>
          <w:rFonts w:ascii="Arial Narrow" w:eastAsia="Arial Narrow" w:hAnsi="Arial Narrow" w:cs="Arial Narrow"/>
          <w:color w:val="000000" w:themeColor="text1"/>
          <w:sz w:val="26"/>
          <w:szCs w:val="26"/>
        </w:rPr>
        <w:t xml:space="preserve"> en momento alguno se incurrió en discriminación pues “</w:t>
      </w:r>
      <w:r w:rsidR="450CFE8A" w:rsidRPr="00236285">
        <w:rPr>
          <w:rFonts w:ascii="Arial Narrow" w:eastAsia="Arial Narrow" w:hAnsi="Arial Narrow" w:cs="Arial Narrow"/>
          <w:color w:val="000000" w:themeColor="text1"/>
          <w:sz w:val="24"/>
          <w:szCs w:val="26"/>
        </w:rPr>
        <w:t xml:space="preserve">las reglas establecidas para acceder a los puestos sacados a concurso, fueron </w:t>
      </w:r>
      <w:r w:rsidR="450CFE8A" w:rsidRPr="00236285">
        <w:rPr>
          <w:rFonts w:ascii="Arial Narrow" w:eastAsia="Arial Narrow" w:hAnsi="Arial Narrow" w:cs="Arial Narrow"/>
          <w:color w:val="000000" w:themeColor="text1"/>
          <w:sz w:val="24"/>
          <w:szCs w:val="26"/>
        </w:rPr>
        <w:lastRenderedPageBreak/>
        <w:t>publicadas y aceptadas por las personas que participaron en la convocatoria</w:t>
      </w:r>
      <w:r w:rsidR="450CFE8A" w:rsidRPr="00090C59">
        <w:rPr>
          <w:rFonts w:ascii="Arial Narrow" w:eastAsia="Arial Narrow" w:hAnsi="Arial Narrow" w:cs="Arial Narrow"/>
          <w:color w:val="000000" w:themeColor="text1"/>
          <w:sz w:val="26"/>
          <w:szCs w:val="26"/>
        </w:rPr>
        <w:t>”, y no se alleg</w:t>
      </w:r>
      <w:r w:rsidR="7DBA1601" w:rsidRPr="00090C59">
        <w:rPr>
          <w:rFonts w:ascii="Arial Narrow" w:eastAsia="Arial Narrow" w:hAnsi="Arial Narrow" w:cs="Arial Narrow"/>
          <w:color w:val="000000" w:themeColor="text1"/>
          <w:sz w:val="26"/>
          <w:szCs w:val="26"/>
        </w:rPr>
        <w:t>ó prueba de la existencia de otros casos</w:t>
      </w:r>
      <w:r w:rsidR="630690CB" w:rsidRPr="00090C59">
        <w:rPr>
          <w:rFonts w:ascii="Arial Narrow" w:eastAsia="Arial Narrow" w:hAnsi="Arial Narrow" w:cs="Arial Narrow"/>
          <w:color w:val="000000" w:themeColor="text1"/>
          <w:sz w:val="26"/>
          <w:szCs w:val="26"/>
        </w:rPr>
        <w:t xml:space="preserve"> en los cuales se haya aplicado una resolución diferente al actual</w:t>
      </w:r>
      <w:r w:rsidR="0CED2CD0" w:rsidRPr="00090C59">
        <w:rPr>
          <w:rFonts w:ascii="Arial Narrow" w:eastAsia="Arial Narrow" w:hAnsi="Arial Narrow" w:cs="Arial Narrow"/>
          <w:color w:val="000000" w:themeColor="text1"/>
          <w:sz w:val="26"/>
          <w:szCs w:val="26"/>
        </w:rPr>
        <w:t>. Adicionalmente</w:t>
      </w:r>
      <w:r w:rsidR="390C018C" w:rsidRPr="00090C59">
        <w:rPr>
          <w:rFonts w:ascii="Arial Narrow" w:eastAsia="Arial Narrow" w:hAnsi="Arial Narrow" w:cs="Arial Narrow"/>
          <w:color w:val="000000" w:themeColor="text1"/>
          <w:sz w:val="26"/>
          <w:szCs w:val="26"/>
        </w:rPr>
        <w:t>, se evidencia que la demandante</w:t>
      </w:r>
      <w:r w:rsidR="0CED2CD0" w:rsidRPr="00090C59">
        <w:rPr>
          <w:rFonts w:ascii="Arial Narrow" w:eastAsia="Arial Narrow" w:hAnsi="Arial Narrow" w:cs="Arial Narrow"/>
          <w:color w:val="000000" w:themeColor="text1"/>
          <w:sz w:val="26"/>
          <w:szCs w:val="26"/>
        </w:rPr>
        <w:t xml:space="preserve"> “</w:t>
      </w:r>
      <w:r w:rsidR="0CED2CD0" w:rsidRPr="00236285">
        <w:rPr>
          <w:rFonts w:ascii="Arial Narrow" w:eastAsia="Arial Narrow" w:hAnsi="Arial Narrow" w:cs="Arial Narrow"/>
          <w:color w:val="000000" w:themeColor="text1"/>
          <w:sz w:val="24"/>
          <w:szCs w:val="26"/>
        </w:rPr>
        <w:t>no es madre cabeza de hogar, dado que por el s</w:t>
      </w:r>
      <w:r w:rsidR="00A9637F" w:rsidRPr="00236285">
        <w:rPr>
          <w:rFonts w:ascii="Arial Narrow" w:eastAsia="Arial Narrow" w:hAnsi="Arial Narrow" w:cs="Arial Narrow"/>
          <w:color w:val="000000" w:themeColor="text1"/>
          <w:sz w:val="24"/>
          <w:szCs w:val="26"/>
        </w:rPr>
        <w:t>ó</w:t>
      </w:r>
      <w:r w:rsidR="0CED2CD0" w:rsidRPr="00236285">
        <w:rPr>
          <w:rFonts w:ascii="Arial Narrow" w:eastAsia="Arial Narrow" w:hAnsi="Arial Narrow" w:cs="Arial Narrow"/>
          <w:color w:val="000000" w:themeColor="text1"/>
          <w:sz w:val="24"/>
          <w:szCs w:val="26"/>
        </w:rPr>
        <w:t xml:space="preserve">lo </w:t>
      </w:r>
      <w:r w:rsidR="2158E2A0" w:rsidRPr="00236285">
        <w:rPr>
          <w:rFonts w:ascii="Arial Narrow" w:eastAsia="Arial Narrow" w:hAnsi="Arial Narrow" w:cs="Arial Narrow"/>
          <w:color w:val="000000" w:themeColor="text1"/>
          <w:sz w:val="24"/>
          <w:szCs w:val="26"/>
        </w:rPr>
        <w:t xml:space="preserve">(sic) </w:t>
      </w:r>
      <w:r w:rsidR="0CED2CD0" w:rsidRPr="00236285">
        <w:rPr>
          <w:rFonts w:ascii="Arial Narrow" w:eastAsia="Arial Narrow" w:hAnsi="Arial Narrow" w:cs="Arial Narrow"/>
          <w:color w:val="000000" w:themeColor="text1"/>
          <w:sz w:val="24"/>
          <w:szCs w:val="26"/>
        </w:rPr>
        <w:t>hecho de que su esposo se encuentra desempleado, no le da esta calidad, por lo que no cuenta con estabilidad laboral reforzada</w:t>
      </w:r>
      <w:r w:rsidR="0CED2CD0" w:rsidRPr="00090C59">
        <w:rPr>
          <w:rFonts w:ascii="Arial Narrow" w:eastAsia="Arial Narrow" w:hAnsi="Arial Narrow" w:cs="Arial Narrow"/>
          <w:color w:val="000000" w:themeColor="text1"/>
          <w:sz w:val="26"/>
          <w:szCs w:val="26"/>
        </w:rPr>
        <w:t>.”</w:t>
      </w:r>
    </w:p>
    <w:p w14:paraId="1810A38F" w14:textId="3D7A6A37" w:rsidR="1BC72491" w:rsidRPr="00AB1B44" w:rsidRDefault="1BC72491" w:rsidP="00AB1B44">
      <w:pPr>
        <w:pStyle w:val="Sinespaciado"/>
        <w:jc w:val="both"/>
        <w:rPr>
          <w:rFonts w:ascii="Arial Narrow" w:hAnsi="Arial Narrow"/>
          <w:sz w:val="26"/>
          <w:szCs w:val="26"/>
        </w:rPr>
      </w:pPr>
    </w:p>
    <w:p w14:paraId="20868DE7" w14:textId="19975069" w:rsidR="1BC72491" w:rsidRPr="00090C59" w:rsidRDefault="0686966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Así mismo</w:t>
      </w:r>
      <w:r w:rsidR="008D6063" w:rsidRPr="00090C59">
        <w:rPr>
          <w:rFonts w:ascii="Arial Narrow" w:eastAsia="Arial Narrow" w:hAnsi="Arial Narrow" w:cs="Arial Narrow"/>
          <w:color w:val="000000" w:themeColor="text1"/>
          <w:sz w:val="26"/>
          <w:szCs w:val="26"/>
        </w:rPr>
        <w:t xml:space="preserve"> agregó, </w:t>
      </w:r>
      <w:r w:rsidR="028428C0" w:rsidRPr="00090C59">
        <w:rPr>
          <w:rFonts w:ascii="Arial Narrow" w:eastAsia="Arial Narrow" w:hAnsi="Arial Narrow" w:cs="Arial Narrow"/>
          <w:color w:val="000000" w:themeColor="text1"/>
          <w:sz w:val="26"/>
          <w:szCs w:val="26"/>
        </w:rPr>
        <w:t>“</w:t>
      </w:r>
      <w:r w:rsidR="0F7DDC9E" w:rsidRPr="00236285">
        <w:rPr>
          <w:rFonts w:ascii="Arial Narrow" w:eastAsia="Arial Narrow" w:hAnsi="Arial Narrow" w:cs="Arial Narrow"/>
          <w:color w:val="000000" w:themeColor="text1"/>
          <w:sz w:val="24"/>
          <w:szCs w:val="26"/>
        </w:rPr>
        <w:t xml:space="preserve">es necesario advertir que esta </w:t>
      </w:r>
      <w:r w:rsidR="008D6063" w:rsidRPr="00236285">
        <w:rPr>
          <w:rFonts w:ascii="Arial Narrow" w:eastAsia="Arial Narrow" w:hAnsi="Arial Narrow" w:cs="Arial Narrow"/>
          <w:color w:val="000000" w:themeColor="text1"/>
          <w:sz w:val="24"/>
          <w:szCs w:val="26"/>
        </w:rPr>
        <w:t>determinación</w:t>
      </w:r>
      <w:r w:rsidR="0F7DDC9E" w:rsidRPr="00236285">
        <w:rPr>
          <w:rFonts w:ascii="Arial Narrow" w:eastAsia="Arial Narrow" w:hAnsi="Arial Narrow" w:cs="Arial Narrow"/>
          <w:color w:val="000000" w:themeColor="text1"/>
          <w:sz w:val="24"/>
          <w:szCs w:val="26"/>
        </w:rPr>
        <w:t xml:space="preserve"> se toma en el sentido de que la </w:t>
      </w:r>
      <w:r w:rsidR="008D6063" w:rsidRPr="00236285">
        <w:rPr>
          <w:rFonts w:ascii="Arial Narrow" w:eastAsia="Arial Narrow" w:hAnsi="Arial Narrow" w:cs="Arial Narrow"/>
          <w:color w:val="000000" w:themeColor="text1"/>
          <w:sz w:val="24"/>
          <w:szCs w:val="26"/>
        </w:rPr>
        <w:t>cuestión</w:t>
      </w:r>
      <w:r w:rsidR="0F7DDC9E" w:rsidRPr="00236285">
        <w:rPr>
          <w:rFonts w:ascii="Arial Narrow" w:eastAsia="Arial Narrow" w:hAnsi="Arial Narrow" w:cs="Arial Narrow"/>
          <w:color w:val="000000" w:themeColor="text1"/>
          <w:sz w:val="24"/>
          <w:szCs w:val="26"/>
        </w:rPr>
        <w:t xml:space="preserve"> en debate es la </w:t>
      </w:r>
      <w:r w:rsidR="008D6063" w:rsidRPr="00236285">
        <w:rPr>
          <w:rFonts w:ascii="Arial Narrow" w:eastAsia="Arial Narrow" w:hAnsi="Arial Narrow" w:cs="Arial Narrow"/>
          <w:color w:val="000000" w:themeColor="text1"/>
          <w:sz w:val="24"/>
          <w:szCs w:val="26"/>
        </w:rPr>
        <w:t>desvinculación</w:t>
      </w:r>
      <w:r w:rsidR="0F7DDC9E" w:rsidRPr="00236285">
        <w:rPr>
          <w:rFonts w:ascii="Arial Narrow" w:eastAsia="Arial Narrow" w:hAnsi="Arial Narrow" w:cs="Arial Narrow"/>
          <w:color w:val="000000" w:themeColor="text1"/>
          <w:sz w:val="24"/>
          <w:szCs w:val="26"/>
        </w:rPr>
        <w:t xml:space="preserve"> de una persona en provisionalidad en un puesto </w:t>
      </w:r>
      <w:r w:rsidR="008D6063" w:rsidRPr="00236285">
        <w:rPr>
          <w:rFonts w:ascii="Arial Narrow" w:eastAsia="Arial Narrow" w:hAnsi="Arial Narrow" w:cs="Arial Narrow"/>
          <w:color w:val="000000" w:themeColor="text1"/>
          <w:sz w:val="24"/>
          <w:szCs w:val="26"/>
        </w:rPr>
        <w:t>público</w:t>
      </w:r>
      <w:r w:rsidR="0F7DDC9E" w:rsidRPr="00236285">
        <w:rPr>
          <w:rFonts w:ascii="Arial Narrow" w:eastAsia="Arial Narrow" w:hAnsi="Arial Narrow" w:cs="Arial Narrow"/>
          <w:color w:val="000000" w:themeColor="text1"/>
          <w:sz w:val="24"/>
          <w:szCs w:val="26"/>
        </w:rPr>
        <w:t xml:space="preserve"> por haber llegado la </w:t>
      </w:r>
      <w:r w:rsidR="008D6063" w:rsidRPr="00236285">
        <w:rPr>
          <w:rFonts w:ascii="Arial Narrow" w:eastAsia="Arial Narrow" w:hAnsi="Arial Narrow" w:cs="Arial Narrow"/>
          <w:color w:val="000000" w:themeColor="text1"/>
          <w:sz w:val="24"/>
          <w:szCs w:val="26"/>
        </w:rPr>
        <w:t>dueña</w:t>
      </w:r>
      <w:r w:rsidR="0F7DDC9E" w:rsidRPr="00236285">
        <w:rPr>
          <w:rFonts w:ascii="Arial Narrow" w:eastAsia="Arial Narrow" w:hAnsi="Arial Narrow" w:cs="Arial Narrow"/>
          <w:color w:val="000000" w:themeColor="text1"/>
          <w:sz w:val="24"/>
          <w:szCs w:val="26"/>
        </w:rPr>
        <w:t xml:space="preserve"> en propiedad del mismo, por haber sido desplazada en </w:t>
      </w:r>
      <w:r w:rsidR="008D6063" w:rsidRPr="00236285">
        <w:rPr>
          <w:rFonts w:ascii="Arial Narrow" w:eastAsia="Arial Narrow" w:hAnsi="Arial Narrow" w:cs="Arial Narrow"/>
          <w:color w:val="000000" w:themeColor="text1"/>
          <w:sz w:val="24"/>
          <w:szCs w:val="26"/>
        </w:rPr>
        <w:t>mérito</w:t>
      </w:r>
      <w:r w:rsidR="0F7DDC9E" w:rsidRPr="00236285">
        <w:rPr>
          <w:rFonts w:ascii="Arial Narrow" w:eastAsia="Arial Narrow" w:hAnsi="Arial Narrow" w:cs="Arial Narrow"/>
          <w:color w:val="000000" w:themeColor="text1"/>
          <w:sz w:val="24"/>
          <w:szCs w:val="26"/>
        </w:rPr>
        <w:t xml:space="preserve"> de un concurso </w:t>
      </w:r>
      <w:r w:rsidR="008D6063" w:rsidRPr="00236285">
        <w:rPr>
          <w:rFonts w:ascii="Arial Narrow" w:eastAsia="Arial Narrow" w:hAnsi="Arial Narrow" w:cs="Arial Narrow"/>
          <w:color w:val="000000" w:themeColor="text1"/>
          <w:sz w:val="24"/>
          <w:szCs w:val="26"/>
        </w:rPr>
        <w:t>público</w:t>
      </w:r>
      <w:r w:rsidR="0F7DDC9E" w:rsidRPr="00236285">
        <w:rPr>
          <w:rFonts w:ascii="Arial Narrow" w:eastAsia="Arial Narrow" w:hAnsi="Arial Narrow" w:cs="Arial Narrow"/>
          <w:color w:val="000000" w:themeColor="text1"/>
          <w:sz w:val="24"/>
          <w:szCs w:val="26"/>
        </w:rPr>
        <w:t xml:space="preserve"> y abierto, por lo que no existe </w:t>
      </w:r>
      <w:r w:rsidR="008D6063" w:rsidRPr="00236285">
        <w:rPr>
          <w:rFonts w:ascii="Arial Narrow" w:eastAsia="Arial Narrow" w:hAnsi="Arial Narrow" w:cs="Arial Narrow"/>
          <w:color w:val="000000" w:themeColor="text1"/>
          <w:sz w:val="24"/>
          <w:szCs w:val="26"/>
        </w:rPr>
        <w:t>vulneración</w:t>
      </w:r>
      <w:r w:rsidR="0F7DDC9E" w:rsidRPr="00236285">
        <w:rPr>
          <w:rFonts w:ascii="Arial Narrow" w:eastAsia="Arial Narrow" w:hAnsi="Arial Narrow" w:cs="Arial Narrow"/>
          <w:color w:val="000000" w:themeColor="text1"/>
          <w:sz w:val="24"/>
          <w:szCs w:val="26"/>
        </w:rPr>
        <w:t xml:space="preserve"> al menos por ahora de derechos fundamentales, sumado al hecho de que no se han agotado las acciones contenciosas administrativas a la fecha de la </w:t>
      </w:r>
      <w:r w:rsidR="008D6063" w:rsidRPr="00236285">
        <w:rPr>
          <w:rFonts w:ascii="Arial Narrow" w:eastAsia="Arial Narrow" w:hAnsi="Arial Narrow" w:cs="Arial Narrow"/>
          <w:color w:val="000000" w:themeColor="text1"/>
          <w:sz w:val="24"/>
          <w:szCs w:val="26"/>
        </w:rPr>
        <w:t>formulación</w:t>
      </w:r>
      <w:r w:rsidR="0F7DDC9E" w:rsidRPr="00236285">
        <w:rPr>
          <w:rFonts w:ascii="Arial Narrow" w:eastAsia="Arial Narrow" w:hAnsi="Arial Narrow" w:cs="Arial Narrow"/>
          <w:color w:val="000000" w:themeColor="text1"/>
          <w:sz w:val="24"/>
          <w:szCs w:val="26"/>
        </w:rPr>
        <w:t xml:space="preserve"> de esta </w:t>
      </w:r>
      <w:r w:rsidR="008D6063" w:rsidRPr="00236285">
        <w:rPr>
          <w:rFonts w:ascii="Arial Narrow" w:eastAsia="Arial Narrow" w:hAnsi="Arial Narrow" w:cs="Arial Narrow"/>
          <w:color w:val="000000" w:themeColor="text1"/>
          <w:sz w:val="24"/>
          <w:szCs w:val="26"/>
        </w:rPr>
        <w:t>acción</w:t>
      </w:r>
      <w:r w:rsidR="5CBC3D03" w:rsidRPr="00090C59">
        <w:rPr>
          <w:rFonts w:ascii="Arial Narrow" w:eastAsia="Arial Narrow" w:hAnsi="Arial Narrow" w:cs="Arial Narrow"/>
          <w:color w:val="000000" w:themeColor="text1"/>
          <w:sz w:val="26"/>
          <w:szCs w:val="26"/>
        </w:rPr>
        <w:t>”</w:t>
      </w:r>
      <w:r w:rsidR="1BC72491" w:rsidRPr="00090C59">
        <w:rPr>
          <w:rFonts w:ascii="Arial Narrow" w:eastAsia="Arial Narrow" w:hAnsi="Arial Narrow" w:cs="Arial Narrow"/>
          <w:color w:val="000000" w:themeColor="text1"/>
          <w:sz w:val="26"/>
          <w:szCs w:val="26"/>
          <w:vertAlign w:val="superscript"/>
        </w:rPr>
        <w:footnoteReference w:id="3"/>
      </w:r>
      <w:r w:rsidR="6F6BCE0D" w:rsidRPr="00090C59">
        <w:rPr>
          <w:rFonts w:ascii="Arial Narrow" w:eastAsia="Arial Narrow" w:hAnsi="Arial Narrow" w:cs="Arial Narrow"/>
          <w:color w:val="000000" w:themeColor="text1"/>
          <w:sz w:val="26"/>
          <w:szCs w:val="26"/>
        </w:rPr>
        <w:t>.</w:t>
      </w:r>
      <w:r w:rsidR="0F7DDC9E" w:rsidRPr="00090C59">
        <w:rPr>
          <w:rFonts w:ascii="Arial Narrow" w:eastAsia="Arial Narrow" w:hAnsi="Arial Narrow" w:cs="Arial Narrow"/>
          <w:color w:val="000000" w:themeColor="text1"/>
          <w:sz w:val="26"/>
          <w:szCs w:val="26"/>
        </w:rPr>
        <w:t xml:space="preserve"> </w:t>
      </w:r>
    </w:p>
    <w:p w14:paraId="62E0BDA9" w14:textId="651C3B44" w:rsidR="1BC72491" w:rsidRPr="00AB1B44" w:rsidRDefault="1BC72491" w:rsidP="00AB1B44">
      <w:pPr>
        <w:pStyle w:val="Sinespaciado"/>
        <w:jc w:val="both"/>
        <w:rPr>
          <w:rFonts w:ascii="Arial Narrow" w:hAnsi="Arial Narrow"/>
          <w:sz w:val="26"/>
          <w:szCs w:val="26"/>
        </w:rPr>
      </w:pPr>
    </w:p>
    <w:p w14:paraId="0B92FAAD" w14:textId="6D4E91A4"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4. Impugnación:</w:t>
      </w:r>
      <w:r w:rsidRPr="00090C59">
        <w:rPr>
          <w:rFonts w:ascii="Arial Narrow" w:eastAsia="Arial Narrow" w:hAnsi="Arial Narrow" w:cs="Arial Narrow"/>
          <w:color w:val="000000" w:themeColor="text1"/>
          <w:sz w:val="26"/>
          <w:szCs w:val="26"/>
        </w:rPr>
        <w:t xml:space="preserve"> Argumentó </w:t>
      </w:r>
      <w:r w:rsidR="5D1F8265" w:rsidRPr="00090C59">
        <w:rPr>
          <w:rFonts w:ascii="Arial Narrow" w:eastAsia="Arial Narrow" w:hAnsi="Arial Narrow" w:cs="Arial Narrow"/>
          <w:color w:val="000000" w:themeColor="text1"/>
          <w:sz w:val="26"/>
          <w:szCs w:val="26"/>
        </w:rPr>
        <w:t>la</w:t>
      </w:r>
      <w:r w:rsidRPr="00090C59">
        <w:rPr>
          <w:rFonts w:ascii="Arial Narrow" w:eastAsia="Arial Narrow" w:hAnsi="Arial Narrow" w:cs="Arial Narrow"/>
          <w:color w:val="000000" w:themeColor="text1"/>
          <w:sz w:val="26"/>
          <w:szCs w:val="26"/>
        </w:rPr>
        <w:t xml:space="preserve"> demandante que</w:t>
      </w:r>
      <w:r w:rsidR="693BBAC7" w:rsidRPr="00090C59">
        <w:rPr>
          <w:rFonts w:ascii="Arial Narrow" w:eastAsia="Arial Narrow" w:hAnsi="Arial Narrow" w:cs="Arial Narrow"/>
          <w:color w:val="000000" w:themeColor="text1"/>
          <w:sz w:val="26"/>
          <w:szCs w:val="26"/>
        </w:rPr>
        <w:t>: (i)</w:t>
      </w:r>
      <w:r w:rsidRPr="00090C59">
        <w:rPr>
          <w:rFonts w:ascii="Arial Narrow" w:eastAsia="Arial Narrow" w:hAnsi="Arial Narrow" w:cs="Arial Narrow"/>
          <w:color w:val="000000" w:themeColor="text1"/>
          <w:sz w:val="26"/>
          <w:szCs w:val="26"/>
        </w:rPr>
        <w:t xml:space="preserve"> </w:t>
      </w:r>
      <w:r w:rsidR="5E53742A" w:rsidRPr="00090C59">
        <w:rPr>
          <w:rFonts w:ascii="Arial Narrow" w:eastAsia="Arial Narrow" w:hAnsi="Arial Narrow" w:cs="Arial Narrow"/>
          <w:color w:val="000000" w:themeColor="text1"/>
          <w:sz w:val="26"/>
          <w:szCs w:val="26"/>
        </w:rPr>
        <w:t xml:space="preserve">en su caso </w:t>
      </w:r>
      <w:r w:rsidRPr="00090C59">
        <w:rPr>
          <w:rFonts w:ascii="Arial Narrow" w:eastAsia="Arial Narrow" w:hAnsi="Arial Narrow" w:cs="Arial Narrow"/>
          <w:color w:val="000000" w:themeColor="text1"/>
          <w:sz w:val="26"/>
          <w:szCs w:val="26"/>
        </w:rPr>
        <w:t>la DIAN</w:t>
      </w:r>
      <w:r w:rsidR="230C360B" w:rsidRPr="00090C59">
        <w:rPr>
          <w:rFonts w:ascii="Arial Narrow" w:eastAsia="Arial Narrow" w:hAnsi="Arial Narrow" w:cs="Arial Narrow"/>
          <w:color w:val="000000" w:themeColor="text1"/>
          <w:sz w:val="26"/>
          <w:szCs w:val="26"/>
        </w:rPr>
        <w:t xml:space="preserve"> no ha dado aplicación a los criterios por esa misma entidad </w:t>
      </w:r>
      <w:r w:rsidR="17476D87" w:rsidRPr="00090C59">
        <w:rPr>
          <w:rFonts w:ascii="Arial Narrow" w:eastAsia="Arial Narrow" w:hAnsi="Arial Narrow" w:cs="Arial Narrow"/>
          <w:color w:val="000000" w:themeColor="text1"/>
          <w:sz w:val="26"/>
          <w:szCs w:val="26"/>
        </w:rPr>
        <w:t>establecidos para reubicar a las personas beneficiarias de la estab</w:t>
      </w:r>
      <w:r w:rsidR="6CF8E1FC" w:rsidRPr="00090C59">
        <w:rPr>
          <w:rFonts w:ascii="Arial Narrow" w:eastAsia="Arial Narrow" w:hAnsi="Arial Narrow" w:cs="Arial Narrow"/>
          <w:color w:val="000000" w:themeColor="text1"/>
          <w:sz w:val="26"/>
          <w:szCs w:val="26"/>
        </w:rPr>
        <w:t>i</w:t>
      </w:r>
      <w:r w:rsidR="17476D87" w:rsidRPr="00090C59">
        <w:rPr>
          <w:rFonts w:ascii="Arial Narrow" w:eastAsia="Arial Narrow" w:hAnsi="Arial Narrow" w:cs="Arial Narrow"/>
          <w:color w:val="000000" w:themeColor="text1"/>
          <w:sz w:val="26"/>
          <w:szCs w:val="26"/>
        </w:rPr>
        <w:t>lidad laboral reforzada</w:t>
      </w:r>
      <w:r w:rsidR="792E149A" w:rsidRPr="00090C59">
        <w:rPr>
          <w:rFonts w:ascii="Arial Narrow" w:eastAsia="Arial Narrow" w:hAnsi="Arial Narrow" w:cs="Arial Narrow"/>
          <w:color w:val="000000" w:themeColor="text1"/>
          <w:sz w:val="26"/>
          <w:szCs w:val="26"/>
        </w:rPr>
        <w:t xml:space="preserve"> y por ello </w:t>
      </w:r>
      <w:r w:rsidR="283D9E38" w:rsidRPr="00090C59">
        <w:rPr>
          <w:rFonts w:ascii="Arial Narrow" w:eastAsia="Arial Narrow" w:hAnsi="Arial Narrow" w:cs="Arial Narrow"/>
          <w:color w:val="000000" w:themeColor="text1"/>
          <w:sz w:val="26"/>
          <w:szCs w:val="26"/>
        </w:rPr>
        <w:t>“</w:t>
      </w:r>
      <w:r w:rsidR="283D9E38" w:rsidRPr="00236285">
        <w:rPr>
          <w:rFonts w:ascii="Arial Narrow" w:eastAsia="Arial Narrow" w:hAnsi="Arial Narrow" w:cs="Arial Narrow"/>
          <w:color w:val="000000" w:themeColor="text1"/>
          <w:sz w:val="24"/>
          <w:szCs w:val="26"/>
        </w:rPr>
        <w:t>Ser</w:t>
      </w:r>
      <w:r w:rsidR="00A9637F" w:rsidRPr="00236285">
        <w:rPr>
          <w:rFonts w:ascii="Arial Narrow" w:eastAsia="Arial Narrow" w:hAnsi="Arial Narrow" w:cs="Arial Narrow"/>
          <w:color w:val="000000" w:themeColor="text1"/>
          <w:sz w:val="24"/>
          <w:szCs w:val="26"/>
        </w:rPr>
        <w:t>í</w:t>
      </w:r>
      <w:r w:rsidR="283D9E38" w:rsidRPr="00236285">
        <w:rPr>
          <w:rFonts w:ascii="Arial Narrow" w:eastAsia="Arial Narrow" w:hAnsi="Arial Narrow" w:cs="Arial Narrow"/>
          <w:color w:val="000000" w:themeColor="text1"/>
          <w:sz w:val="24"/>
          <w:szCs w:val="26"/>
        </w:rPr>
        <w:t>a importante... conocer la cantidad de funcionarios a los que se les garantizó su permanencia en la entidad...</w:t>
      </w:r>
      <w:r w:rsidR="5220F269" w:rsidRPr="00090C59">
        <w:rPr>
          <w:rFonts w:ascii="Arial Narrow" w:eastAsia="Arial Narrow" w:hAnsi="Arial Narrow" w:cs="Arial Narrow"/>
          <w:color w:val="000000" w:themeColor="text1"/>
          <w:sz w:val="26"/>
          <w:szCs w:val="26"/>
        </w:rPr>
        <w:t>” con sustento en aquellas directrices</w:t>
      </w:r>
      <w:r w:rsidR="7F8D737E" w:rsidRPr="00090C59">
        <w:rPr>
          <w:rFonts w:ascii="Arial Narrow" w:eastAsia="Arial Narrow" w:hAnsi="Arial Narrow" w:cs="Arial Narrow"/>
          <w:color w:val="000000" w:themeColor="text1"/>
          <w:sz w:val="26"/>
          <w:szCs w:val="26"/>
        </w:rPr>
        <w:t>,</w:t>
      </w:r>
      <w:r w:rsidR="283D9E38" w:rsidRPr="00090C59">
        <w:rPr>
          <w:rFonts w:ascii="Arial Narrow" w:eastAsia="Arial Narrow" w:hAnsi="Arial Narrow" w:cs="Arial Narrow"/>
          <w:color w:val="000000" w:themeColor="text1"/>
          <w:sz w:val="26"/>
          <w:szCs w:val="26"/>
        </w:rPr>
        <w:t xml:space="preserve"> </w:t>
      </w:r>
      <w:r w:rsidR="7EC00773" w:rsidRPr="00090C59">
        <w:rPr>
          <w:rFonts w:ascii="Arial Narrow" w:eastAsia="Arial Narrow" w:hAnsi="Arial Narrow" w:cs="Arial Narrow"/>
          <w:color w:val="000000" w:themeColor="text1"/>
          <w:sz w:val="26"/>
          <w:szCs w:val="26"/>
        </w:rPr>
        <w:t>“</w:t>
      </w:r>
      <w:r w:rsidR="283D9E38" w:rsidRPr="00236285">
        <w:rPr>
          <w:rFonts w:ascii="Arial Narrow" w:eastAsia="Arial Narrow" w:hAnsi="Arial Narrow" w:cs="Arial Narrow"/>
          <w:color w:val="000000" w:themeColor="text1"/>
          <w:sz w:val="24"/>
          <w:szCs w:val="26"/>
        </w:rPr>
        <w:t xml:space="preserve">Todo lo cual </w:t>
      </w:r>
      <w:r w:rsidR="00A23F57" w:rsidRPr="00236285">
        <w:rPr>
          <w:rFonts w:ascii="Arial Narrow" w:eastAsia="Arial Narrow" w:hAnsi="Arial Narrow" w:cs="Arial Narrow"/>
          <w:color w:val="000000" w:themeColor="text1"/>
          <w:sz w:val="24"/>
          <w:szCs w:val="26"/>
        </w:rPr>
        <w:t>demostraría</w:t>
      </w:r>
      <w:r w:rsidR="283D9E38" w:rsidRPr="00236285">
        <w:rPr>
          <w:rFonts w:ascii="Arial Narrow" w:eastAsia="Arial Narrow" w:hAnsi="Arial Narrow" w:cs="Arial Narrow"/>
          <w:color w:val="000000" w:themeColor="text1"/>
          <w:sz w:val="24"/>
          <w:szCs w:val="26"/>
        </w:rPr>
        <w:t xml:space="preserve"> el trato discriminatorio que </w:t>
      </w:r>
      <w:r w:rsidR="00A23F57" w:rsidRPr="00236285">
        <w:rPr>
          <w:rFonts w:ascii="Arial Narrow" w:eastAsia="Arial Narrow" w:hAnsi="Arial Narrow" w:cs="Arial Narrow"/>
          <w:color w:val="000000" w:themeColor="text1"/>
          <w:sz w:val="24"/>
          <w:szCs w:val="26"/>
        </w:rPr>
        <w:t>estaría</w:t>
      </w:r>
      <w:r w:rsidR="283D9E38" w:rsidRPr="00236285">
        <w:rPr>
          <w:rFonts w:ascii="Arial Narrow" w:eastAsia="Arial Narrow" w:hAnsi="Arial Narrow" w:cs="Arial Narrow"/>
          <w:color w:val="000000" w:themeColor="text1"/>
          <w:sz w:val="24"/>
          <w:szCs w:val="26"/>
        </w:rPr>
        <w:t xml:space="preserve"> teniendo la DIAN conmigo</w:t>
      </w:r>
      <w:r w:rsidR="5BD3C7B8" w:rsidRPr="00090C59">
        <w:rPr>
          <w:rFonts w:ascii="Arial Narrow" w:eastAsia="Arial Narrow" w:hAnsi="Arial Narrow" w:cs="Arial Narrow"/>
          <w:color w:val="000000" w:themeColor="text1"/>
          <w:sz w:val="26"/>
          <w:szCs w:val="26"/>
        </w:rPr>
        <w:t>”</w:t>
      </w:r>
      <w:r w:rsidR="6FA2512B" w:rsidRPr="00090C59">
        <w:rPr>
          <w:rFonts w:ascii="Arial Narrow" w:eastAsia="Arial Narrow" w:hAnsi="Arial Narrow" w:cs="Arial Narrow"/>
          <w:color w:val="000000" w:themeColor="text1"/>
          <w:sz w:val="26"/>
          <w:szCs w:val="26"/>
        </w:rPr>
        <w:t>; (ii)</w:t>
      </w:r>
      <w:r w:rsidR="71A638F5" w:rsidRPr="00090C59">
        <w:rPr>
          <w:rFonts w:ascii="Arial Narrow" w:eastAsia="Arial Narrow" w:hAnsi="Arial Narrow" w:cs="Arial Narrow"/>
          <w:color w:val="000000" w:themeColor="text1"/>
          <w:sz w:val="26"/>
          <w:szCs w:val="26"/>
        </w:rPr>
        <w:t xml:space="preserve"> a falta de prueba por parte de la demandada sobre el número exacto de vacantes</w:t>
      </w:r>
      <w:r w:rsidR="24303F32" w:rsidRPr="00090C59">
        <w:rPr>
          <w:rFonts w:ascii="Arial Narrow" w:eastAsia="Arial Narrow" w:hAnsi="Arial Narrow" w:cs="Arial Narrow"/>
          <w:color w:val="000000" w:themeColor="text1"/>
          <w:sz w:val="26"/>
          <w:szCs w:val="26"/>
        </w:rPr>
        <w:t>, se puede presumir la existencia de otros cargos de gestor II y gestor III, que estén en esa situación y en los cuales ella pueda ser reubicada</w:t>
      </w:r>
      <w:r w:rsidR="4CB4872F" w:rsidRPr="00090C59">
        <w:rPr>
          <w:rFonts w:ascii="Arial Narrow" w:eastAsia="Arial Narrow" w:hAnsi="Arial Narrow" w:cs="Arial Narrow"/>
          <w:color w:val="000000" w:themeColor="text1"/>
          <w:sz w:val="26"/>
          <w:szCs w:val="26"/>
        </w:rPr>
        <w:t>, de conformidad con el orden de prelación establecido y</w:t>
      </w:r>
      <w:r w:rsidR="1B97A553" w:rsidRPr="00090C59">
        <w:rPr>
          <w:rFonts w:ascii="Arial Narrow" w:eastAsia="Arial Narrow" w:hAnsi="Arial Narrow" w:cs="Arial Narrow"/>
          <w:color w:val="000000" w:themeColor="text1"/>
          <w:sz w:val="26"/>
          <w:szCs w:val="26"/>
        </w:rPr>
        <w:t xml:space="preserve"> (iii)</w:t>
      </w:r>
      <w:r w:rsidR="2A96D596" w:rsidRPr="00090C59">
        <w:rPr>
          <w:rFonts w:ascii="Arial Narrow" w:eastAsia="Arial Narrow" w:hAnsi="Arial Narrow" w:cs="Arial Narrow"/>
          <w:color w:val="000000" w:themeColor="text1"/>
          <w:sz w:val="26"/>
          <w:szCs w:val="26"/>
        </w:rPr>
        <w:t xml:space="preserve"> </w:t>
      </w:r>
      <w:r w:rsidR="70184A33" w:rsidRPr="00090C59">
        <w:rPr>
          <w:rFonts w:ascii="Arial Narrow" w:eastAsia="Arial Narrow" w:hAnsi="Arial Narrow" w:cs="Arial Narrow"/>
          <w:color w:val="000000" w:themeColor="text1"/>
          <w:sz w:val="26"/>
          <w:szCs w:val="26"/>
        </w:rPr>
        <w:t>ella reúne la calidad de madre cabeza de hogar y además se encuentra afectada en su mínimo vital, situaciones que no fueron tenidas en cuenta</w:t>
      </w:r>
      <w:r w:rsidR="7B6010F3" w:rsidRPr="00090C59">
        <w:rPr>
          <w:rFonts w:ascii="Arial Narrow" w:eastAsia="Arial Narrow" w:hAnsi="Arial Narrow" w:cs="Arial Narrow"/>
          <w:color w:val="000000" w:themeColor="text1"/>
          <w:sz w:val="26"/>
          <w:szCs w:val="26"/>
        </w:rPr>
        <w:t xml:space="preserve"> a la hora de ordenar su desvinculación laboral</w:t>
      </w:r>
      <w:r w:rsidRPr="00090C59">
        <w:rPr>
          <w:rFonts w:ascii="Arial Narrow" w:eastAsia="Arial Narrow" w:hAnsi="Arial Narrow" w:cs="Arial Narrow"/>
          <w:color w:val="000000" w:themeColor="text1"/>
          <w:sz w:val="26"/>
          <w:szCs w:val="26"/>
          <w:vertAlign w:val="superscript"/>
        </w:rPr>
        <w:footnoteReference w:id="4"/>
      </w:r>
      <w:r w:rsidR="26249586" w:rsidRPr="00090C59">
        <w:rPr>
          <w:rFonts w:ascii="Arial Narrow" w:eastAsia="Arial Narrow" w:hAnsi="Arial Narrow" w:cs="Arial Narrow"/>
          <w:color w:val="000000" w:themeColor="text1"/>
          <w:sz w:val="26"/>
          <w:szCs w:val="26"/>
        </w:rPr>
        <w:t>.</w:t>
      </w:r>
    </w:p>
    <w:p w14:paraId="5C8CC9E4" w14:textId="22A9A352" w:rsidR="1BC72491" w:rsidRPr="00AB1B44" w:rsidRDefault="1BC72491" w:rsidP="00AB1B44">
      <w:pPr>
        <w:pStyle w:val="Sinespaciado"/>
        <w:jc w:val="both"/>
        <w:rPr>
          <w:rFonts w:ascii="Arial Narrow" w:hAnsi="Arial Narrow"/>
          <w:sz w:val="26"/>
          <w:szCs w:val="26"/>
        </w:rPr>
      </w:pPr>
    </w:p>
    <w:p w14:paraId="3BA5B7E5" w14:textId="087DE898" w:rsidR="66F13D1C" w:rsidRPr="00090C59" w:rsidRDefault="66F13D1C" w:rsidP="00090C59">
      <w:pPr>
        <w:pStyle w:val="Sinespaciado"/>
        <w:spacing w:line="276" w:lineRule="auto"/>
        <w:jc w:val="center"/>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CONSIDERACIONES </w:t>
      </w:r>
    </w:p>
    <w:p w14:paraId="120FD989" w14:textId="4897CF52" w:rsidR="1BC72491" w:rsidRPr="00AB1B44" w:rsidRDefault="1BC72491" w:rsidP="00AB1B44">
      <w:pPr>
        <w:pStyle w:val="Sinespaciado"/>
        <w:jc w:val="both"/>
        <w:rPr>
          <w:rFonts w:ascii="Arial Narrow" w:hAnsi="Arial Narrow"/>
          <w:sz w:val="26"/>
          <w:szCs w:val="26"/>
        </w:rPr>
      </w:pPr>
    </w:p>
    <w:p w14:paraId="03A713AF" w14:textId="7D36ECC7"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1. </w:t>
      </w:r>
      <w:r w:rsidRPr="00090C59">
        <w:rPr>
          <w:rFonts w:ascii="Arial Narrow" w:eastAsia="Arial Narrow" w:hAnsi="Arial Narrow" w:cs="Arial Narrow"/>
          <w:color w:val="000000" w:themeColor="text1"/>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692D66A" w14:textId="46410905" w:rsidR="1BC72491" w:rsidRPr="003B4120" w:rsidRDefault="1BC72491" w:rsidP="003B4120">
      <w:pPr>
        <w:pStyle w:val="Sinespaciado"/>
        <w:jc w:val="both"/>
        <w:rPr>
          <w:rFonts w:ascii="Arial Narrow" w:hAnsi="Arial Narrow"/>
          <w:sz w:val="26"/>
          <w:szCs w:val="26"/>
        </w:rPr>
      </w:pPr>
    </w:p>
    <w:p w14:paraId="21773006" w14:textId="3E08A124"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2. </w:t>
      </w:r>
      <w:r w:rsidRPr="00090C59">
        <w:rPr>
          <w:rFonts w:ascii="Arial Narrow" w:eastAsia="Arial Narrow" w:hAnsi="Arial Narrow" w:cs="Arial Narrow"/>
          <w:color w:val="000000" w:themeColor="text1"/>
          <w:sz w:val="26"/>
          <w:szCs w:val="26"/>
        </w:rPr>
        <w:t xml:space="preserve">En el caso sometido a consideración, se observa que la queja constitucional de la parte actora se circunscribe al nombramiento por carrera administrativa que desencadenará su desvinculación laboral de la DIAN, a pesar de que, según dice, reúne una de las condiciones para ser </w:t>
      </w:r>
      <w:r w:rsidR="00CD0FD1" w:rsidRPr="00090C59">
        <w:rPr>
          <w:rFonts w:ascii="Arial Narrow" w:eastAsia="Arial Narrow" w:hAnsi="Arial Narrow" w:cs="Arial Narrow"/>
          <w:color w:val="000000" w:themeColor="text1"/>
          <w:sz w:val="26"/>
          <w:szCs w:val="26"/>
        </w:rPr>
        <w:t>beneficiaria</w:t>
      </w:r>
      <w:r w:rsidRPr="00090C59">
        <w:rPr>
          <w:rFonts w:ascii="Arial Narrow" w:eastAsia="Arial Narrow" w:hAnsi="Arial Narrow" w:cs="Arial Narrow"/>
          <w:color w:val="000000" w:themeColor="text1"/>
          <w:sz w:val="26"/>
          <w:szCs w:val="26"/>
        </w:rPr>
        <w:t xml:space="preserve"> de una estabilidad laboral reforzada. </w:t>
      </w:r>
    </w:p>
    <w:p w14:paraId="4163A0B1" w14:textId="42E0EF39" w:rsidR="1BC72491" w:rsidRPr="003B4120" w:rsidRDefault="1BC72491" w:rsidP="003B4120">
      <w:pPr>
        <w:pStyle w:val="Sinespaciado"/>
        <w:jc w:val="both"/>
        <w:rPr>
          <w:rFonts w:ascii="Arial Narrow" w:hAnsi="Arial Narrow"/>
          <w:sz w:val="26"/>
          <w:szCs w:val="26"/>
        </w:rPr>
      </w:pPr>
    </w:p>
    <w:p w14:paraId="5827D97A" w14:textId="06661312"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De conformidad con lo anterior, el problema jurídico que debe resolver esta Sala es si la acción de tutela resulta procedente para definir tal debate y, de serlo, si con aquel acto administrativo se incurrió en lesión alguna de derechos del actor. </w:t>
      </w:r>
    </w:p>
    <w:p w14:paraId="15116885" w14:textId="151D4FCF" w:rsidR="1BC72491" w:rsidRPr="003B4120" w:rsidRDefault="1BC72491" w:rsidP="003B4120">
      <w:pPr>
        <w:pStyle w:val="Sinespaciado"/>
        <w:jc w:val="both"/>
        <w:rPr>
          <w:rFonts w:ascii="Arial Narrow" w:hAnsi="Arial Narrow"/>
          <w:sz w:val="26"/>
          <w:szCs w:val="26"/>
        </w:rPr>
      </w:pPr>
    </w:p>
    <w:p w14:paraId="67CBB566" w14:textId="4B11075C"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3. </w:t>
      </w:r>
      <w:r w:rsidRPr="00090C59">
        <w:rPr>
          <w:rFonts w:ascii="Arial Narrow" w:eastAsia="Arial Narrow" w:hAnsi="Arial Narrow" w:cs="Arial Narrow"/>
          <w:color w:val="000000" w:themeColor="text1"/>
          <w:sz w:val="26"/>
          <w:szCs w:val="26"/>
        </w:rPr>
        <w:t xml:space="preserve">Como primera medida es preciso señalar que </w:t>
      </w:r>
      <w:r w:rsidR="4E4D4B7C" w:rsidRPr="00090C59">
        <w:rPr>
          <w:rFonts w:ascii="Arial Narrow" w:eastAsia="Arial Narrow" w:hAnsi="Arial Narrow" w:cs="Arial Narrow"/>
          <w:color w:val="000000" w:themeColor="text1"/>
          <w:sz w:val="26"/>
          <w:szCs w:val="26"/>
        </w:rPr>
        <w:t>la</w:t>
      </w:r>
      <w:r w:rsidRPr="00090C59">
        <w:rPr>
          <w:rFonts w:ascii="Arial Narrow" w:eastAsia="Arial Narrow" w:hAnsi="Arial Narrow" w:cs="Arial Narrow"/>
          <w:color w:val="000000" w:themeColor="text1"/>
          <w:sz w:val="26"/>
          <w:szCs w:val="26"/>
        </w:rPr>
        <w:t xml:space="preserve"> demandante </w:t>
      </w:r>
      <w:r w:rsidR="2B368F1B" w:rsidRPr="00090C59">
        <w:rPr>
          <w:rFonts w:ascii="Arial Narrow" w:hAnsi="Arial Narrow"/>
          <w:sz w:val="26"/>
          <w:szCs w:val="26"/>
          <w:lang w:val="es-CO"/>
        </w:rPr>
        <w:t xml:space="preserve">Jéssica Mariana Bermúdez </w:t>
      </w:r>
      <w:r w:rsidR="2B368F1B" w:rsidRPr="00090C59">
        <w:rPr>
          <w:rFonts w:ascii="Arial Narrow" w:hAnsi="Arial Narrow"/>
          <w:sz w:val="26"/>
          <w:szCs w:val="26"/>
          <w:lang w:val="es-CO"/>
        </w:rPr>
        <w:lastRenderedPageBreak/>
        <w:t>Castro</w:t>
      </w:r>
      <w:r w:rsidR="2B368F1B" w:rsidRPr="00090C59">
        <w:rPr>
          <w:rFonts w:ascii="Arial Narrow" w:eastAsia="Arial Narrow" w:hAnsi="Arial Narrow" w:cs="Arial Narrow"/>
          <w:color w:val="000000" w:themeColor="text1"/>
          <w:sz w:val="26"/>
          <w:szCs w:val="26"/>
        </w:rPr>
        <w:t xml:space="preserve"> </w:t>
      </w:r>
      <w:r w:rsidRPr="00090C59">
        <w:rPr>
          <w:rFonts w:ascii="Arial Narrow" w:eastAsia="Arial Narrow" w:hAnsi="Arial Narrow" w:cs="Arial Narrow"/>
          <w:color w:val="000000" w:themeColor="text1"/>
          <w:sz w:val="26"/>
          <w:szCs w:val="26"/>
        </w:rPr>
        <w:t>se encuentra legitimad</w:t>
      </w:r>
      <w:r w:rsidR="7FAF1622" w:rsidRPr="00090C59">
        <w:rPr>
          <w:rFonts w:ascii="Arial Narrow" w:eastAsia="Arial Narrow" w:hAnsi="Arial Narrow" w:cs="Arial Narrow"/>
          <w:color w:val="000000" w:themeColor="text1"/>
          <w:sz w:val="26"/>
          <w:szCs w:val="26"/>
        </w:rPr>
        <w:t>a</w:t>
      </w:r>
      <w:r w:rsidRPr="00090C59">
        <w:rPr>
          <w:rFonts w:ascii="Arial Narrow" w:eastAsia="Arial Narrow" w:hAnsi="Arial Narrow" w:cs="Arial Narrow"/>
          <w:color w:val="000000" w:themeColor="text1"/>
          <w:sz w:val="26"/>
          <w:szCs w:val="26"/>
        </w:rPr>
        <w:t xml:space="preserve"> en la causa por activa como quiera que, efectivamente, en la citada decisión, la DIAN ordenó</w:t>
      </w:r>
      <w:r w:rsidR="00A9637F" w:rsidRPr="00090C59">
        <w:rPr>
          <w:rFonts w:ascii="Arial Narrow" w:eastAsia="Arial Narrow" w:hAnsi="Arial Narrow" w:cs="Arial Narrow"/>
          <w:color w:val="000000" w:themeColor="text1"/>
          <w:sz w:val="26"/>
          <w:szCs w:val="26"/>
        </w:rPr>
        <w:t xml:space="preserve"> la terminación de su nombramiento</w:t>
      </w:r>
      <w:r w:rsidRPr="00090C59">
        <w:rPr>
          <w:rFonts w:ascii="Arial Narrow" w:eastAsia="Arial Narrow" w:hAnsi="Arial Narrow" w:cs="Arial Narrow"/>
          <w:color w:val="000000" w:themeColor="text1"/>
          <w:sz w:val="26"/>
          <w:szCs w:val="26"/>
        </w:rPr>
        <w:t xml:space="preserve"> en el cargo que venía desempeñando. Por lo mismo, esa Dirección se encuentra legitimada por pasiva.</w:t>
      </w:r>
    </w:p>
    <w:p w14:paraId="7695BCC2" w14:textId="36F0FF50" w:rsidR="1BC72491" w:rsidRPr="003B4120" w:rsidRDefault="1BC72491" w:rsidP="003B4120">
      <w:pPr>
        <w:pStyle w:val="Sinespaciado"/>
        <w:jc w:val="both"/>
        <w:rPr>
          <w:rFonts w:ascii="Arial Narrow" w:hAnsi="Arial Narrow"/>
          <w:sz w:val="26"/>
          <w:szCs w:val="26"/>
        </w:rPr>
      </w:pPr>
    </w:p>
    <w:p w14:paraId="1C1EDBB2" w14:textId="0B97B37E" w:rsidR="66F13D1C" w:rsidRPr="00090C59" w:rsidRDefault="66F13D1C" w:rsidP="00090C59">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4.</w:t>
      </w:r>
      <w:r w:rsidRPr="00090C59">
        <w:rPr>
          <w:rFonts w:ascii="Arial Narrow" w:eastAsia="Arial Narrow" w:hAnsi="Arial Narrow" w:cs="Arial Narrow"/>
          <w:color w:val="000000" w:themeColor="text1"/>
          <w:sz w:val="26"/>
          <w:szCs w:val="26"/>
        </w:rPr>
        <w:t xml:space="preserve"> Pártase por recordar que la vulneración de derechos en este caso se ubica en la </w:t>
      </w:r>
      <w:r w:rsidRPr="00090C59">
        <w:rPr>
          <w:rFonts w:ascii="Arial Narrow" w:eastAsia="Arial Narrow" w:hAnsi="Arial Narrow" w:cs="Arial Narrow"/>
          <w:color w:val="000000" w:themeColor="text1"/>
          <w:sz w:val="26"/>
          <w:szCs w:val="26"/>
          <w:lang w:val="es-CO"/>
        </w:rPr>
        <w:t>Resolución No. 000</w:t>
      </w:r>
      <w:r w:rsidR="2D34CFE0" w:rsidRPr="00090C59">
        <w:rPr>
          <w:rFonts w:ascii="Arial Narrow" w:eastAsia="Arial Narrow" w:hAnsi="Arial Narrow" w:cs="Arial Narrow"/>
          <w:color w:val="000000" w:themeColor="text1"/>
          <w:sz w:val="26"/>
          <w:szCs w:val="26"/>
          <w:lang w:val="es-CO"/>
        </w:rPr>
        <w:t>912</w:t>
      </w:r>
      <w:r w:rsidRPr="00090C59">
        <w:rPr>
          <w:rFonts w:ascii="Arial Narrow" w:eastAsia="Arial Narrow" w:hAnsi="Arial Narrow" w:cs="Arial Narrow"/>
          <w:color w:val="000000" w:themeColor="text1"/>
          <w:sz w:val="26"/>
          <w:szCs w:val="26"/>
          <w:lang w:val="es-CO"/>
        </w:rPr>
        <w:t xml:space="preserve"> del 03 de junio de 2022, mediante la que se nombró en </w:t>
      </w:r>
      <w:r w:rsidRPr="00090C59">
        <w:rPr>
          <w:rFonts w:ascii="Arial Narrow" w:eastAsia="Arial Narrow" w:hAnsi="Arial Narrow" w:cs="Arial Narrow"/>
          <w:color w:val="000000" w:themeColor="text1"/>
          <w:sz w:val="26"/>
          <w:szCs w:val="26"/>
        </w:rPr>
        <w:t xml:space="preserve">periodo de prueba al señor </w:t>
      </w:r>
      <w:r w:rsidR="4DD75274" w:rsidRPr="00090C59">
        <w:rPr>
          <w:rFonts w:ascii="Arial Narrow" w:hAnsi="Arial Narrow"/>
          <w:sz w:val="26"/>
          <w:szCs w:val="26"/>
          <w:lang w:val="es-CO"/>
        </w:rPr>
        <w:t xml:space="preserve">Cristian Camilo Buitrago Aristizábal en el </w:t>
      </w:r>
      <w:r w:rsidR="4DD75274" w:rsidRPr="00090C59">
        <w:rPr>
          <w:rFonts w:ascii="Arial Narrow" w:eastAsia="Arial Narrow" w:hAnsi="Arial Narrow" w:cs="Arial Narrow"/>
          <w:color w:val="000000" w:themeColor="text1"/>
          <w:sz w:val="26"/>
          <w:szCs w:val="26"/>
        </w:rPr>
        <w:t xml:space="preserve">cargo de gestor III </w:t>
      </w:r>
      <w:r w:rsidR="00CB7CAA" w:rsidRPr="00090C59">
        <w:rPr>
          <w:rFonts w:ascii="Arial Narrow" w:eastAsia="Arial Narrow" w:hAnsi="Arial Narrow" w:cs="Arial Narrow"/>
          <w:color w:val="000000" w:themeColor="text1"/>
          <w:sz w:val="26"/>
          <w:szCs w:val="26"/>
        </w:rPr>
        <w:t>código</w:t>
      </w:r>
      <w:r w:rsidR="4DD75274" w:rsidRPr="00090C59">
        <w:rPr>
          <w:rFonts w:ascii="Arial Narrow" w:eastAsia="Arial Narrow" w:hAnsi="Arial Narrow" w:cs="Arial Narrow"/>
          <w:color w:val="000000" w:themeColor="text1"/>
          <w:sz w:val="26"/>
          <w:szCs w:val="26"/>
        </w:rPr>
        <w:t xml:space="preserve"> 303 grado 03</w:t>
      </w:r>
      <w:r w:rsidR="3C9EEE58" w:rsidRPr="00090C59">
        <w:rPr>
          <w:rFonts w:ascii="Arial Narrow" w:eastAsia="Arial Narrow" w:hAnsi="Arial Narrow" w:cs="Arial Narrow"/>
          <w:color w:val="000000" w:themeColor="text1"/>
          <w:sz w:val="26"/>
          <w:szCs w:val="26"/>
        </w:rPr>
        <w:t xml:space="preserve">, se declaró la pérdida de la fuerza ejecutoria del acto administrativo que designó a la señora </w:t>
      </w:r>
      <w:r w:rsidR="3C9EEE58" w:rsidRPr="00090C59">
        <w:rPr>
          <w:rFonts w:ascii="Arial Narrow" w:hAnsi="Arial Narrow"/>
          <w:sz w:val="26"/>
          <w:szCs w:val="26"/>
          <w:lang w:val="es-CO"/>
        </w:rPr>
        <w:t>Liliana Guerrero Patiño</w:t>
      </w:r>
      <w:r w:rsidR="3C9EEE58" w:rsidRPr="00090C59">
        <w:rPr>
          <w:rFonts w:ascii="Arial Narrow" w:eastAsia="Arial Narrow" w:hAnsi="Arial Narrow" w:cs="Arial Narrow"/>
          <w:color w:val="000000" w:themeColor="text1"/>
          <w:sz w:val="26"/>
          <w:szCs w:val="26"/>
        </w:rPr>
        <w:t xml:space="preserve"> en ese empleo y ordenó su retorno al que es titular, una vez cumplido lo cual, se daría por finiquitado el nombramiento realizado a la actora</w:t>
      </w:r>
      <w:r w:rsidR="449C5670" w:rsidRPr="00090C59">
        <w:rPr>
          <w:rFonts w:ascii="Arial Narrow" w:eastAsia="Arial Narrow" w:hAnsi="Arial Narrow" w:cs="Arial Narrow"/>
          <w:color w:val="000000" w:themeColor="text1"/>
          <w:sz w:val="26"/>
          <w:szCs w:val="26"/>
        </w:rPr>
        <w:t xml:space="preserve"> </w:t>
      </w:r>
      <w:r w:rsidR="449C5670" w:rsidRPr="00090C59">
        <w:rPr>
          <w:rFonts w:ascii="Arial Narrow" w:hAnsi="Arial Narrow"/>
          <w:sz w:val="26"/>
          <w:szCs w:val="26"/>
          <w:lang w:val="es-CO"/>
        </w:rPr>
        <w:t>Jéssica Mariana Bermúdez Castro</w:t>
      </w:r>
      <w:r w:rsidR="3C9EEE58" w:rsidRPr="00090C59">
        <w:rPr>
          <w:rFonts w:ascii="Arial Narrow" w:eastAsia="Arial Narrow" w:hAnsi="Arial Narrow" w:cs="Arial Narrow"/>
          <w:color w:val="000000" w:themeColor="text1"/>
          <w:sz w:val="26"/>
          <w:szCs w:val="26"/>
        </w:rPr>
        <w:t xml:space="preserve"> en el último de esos cargos</w:t>
      </w:r>
      <w:r w:rsidRPr="00090C59">
        <w:rPr>
          <w:rFonts w:ascii="Arial Narrow" w:eastAsia="Arial Narrow" w:hAnsi="Arial Narrow" w:cs="Arial Narrow"/>
          <w:color w:val="000000" w:themeColor="text1"/>
          <w:sz w:val="26"/>
          <w:szCs w:val="26"/>
          <w:vertAlign w:val="superscript"/>
        </w:rPr>
        <w:footnoteReference w:id="5"/>
      </w:r>
      <w:r w:rsidRPr="00090C59">
        <w:rPr>
          <w:rFonts w:ascii="Arial Narrow" w:eastAsia="Arial Narrow" w:hAnsi="Arial Narrow" w:cs="Arial Narrow"/>
          <w:color w:val="000000" w:themeColor="text1"/>
          <w:sz w:val="26"/>
          <w:szCs w:val="26"/>
        </w:rPr>
        <w:t>.</w:t>
      </w:r>
      <w:r w:rsidR="54B3E1E0" w:rsidRPr="00090C59">
        <w:rPr>
          <w:rFonts w:ascii="Arial Narrow" w:eastAsia="Arial Narrow" w:hAnsi="Arial Narrow" w:cs="Arial Narrow"/>
          <w:color w:val="000000" w:themeColor="text1"/>
          <w:sz w:val="26"/>
          <w:szCs w:val="26"/>
        </w:rPr>
        <w:t xml:space="preserve"> Decisión esta última a la que acusa de no tener en cuenta su condición </w:t>
      </w:r>
      <w:r w:rsidR="75E5A169" w:rsidRPr="00090C59">
        <w:rPr>
          <w:rFonts w:ascii="Arial Narrow" w:eastAsia="Arial Narrow" w:hAnsi="Arial Narrow" w:cs="Arial Narrow"/>
          <w:color w:val="000000" w:themeColor="text1"/>
          <w:sz w:val="26"/>
          <w:szCs w:val="26"/>
        </w:rPr>
        <w:t xml:space="preserve">de madre cabeza de hogar, ni </w:t>
      </w:r>
      <w:r w:rsidR="0559BB48" w:rsidRPr="00090C59">
        <w:rPr>
          <w:rFonts w:ascii="Arial Narrow" w:eastAsia="Arial Narrow" w:hAnsi="Arial Narrow" w:cs="Arial Narrow"/>
          <w:color w:val="000000" w:themeColor="text1"/>
          <w:sz w:val="26"/>
          <w:szCs w:val="26"/>
        </w:rPr>
        <w:t>la</w:t>
      </w:r>
      <w:r w:rsidR="75E5A169" w:rsidRPr="00090C59">
        <w:rPr>
          <w:rFonts w:ascii="Arial Narrow" w:eastAsia="Arial Narrow" w:hAnsi="Arial Narrow" w:cs="Arial Narrow"/>
          <w:color w:val="000000" w:themeColor="text1"/>
          <w:sz w:val="26"/>
          <w:szCs w:val="26"/>
        </w:rPr>
        <w:t xml:space="preserve"> afectación a su mínimo vital, a pesar de que existen directrices </w:t>
      </w:r>
      <w:r w:rsidR="76FC33E7" w:rsidRPr="00090C59">
        <w:rPr>
          <w:rFonts w:ascii="Arial Narrow" w:eastAsia="Arial Narrow" w:hAnsi="Arial Narrow" w:cs="Arial Narrow"/>
          <w:color w:val="000000" w:themeColor="text1"/>
          <w:sz w:val="26"/>
          <w:szCs w:val="26"/>
        </w:rPr>
        <w:t>para proteger los trabajadores en esa condición, al punto de que pueden ser reubicados en otras vacantes, tal como se ha procedido en otros casos.</w:t>
      </w:r>
    </w:p>
    <w:p w14:paraId="2E2284E6" w14:textId="319A0E2F" w:rsidR="1BC72491" w:rsidRPr="003B4120" w:rsidRDefault="1BC72491" w:rsidP="003B4120">
      <w:pPr>
        <w:pStyle w:val="Sinespaciado"/>
        <w:jc w:val="both"/>
        <w:rPr>
          <w:rFonts w:ascii="Arial Narrow" w:hAnsi="Arial Narrow"/>
          <w:sz w:val="26"/>
          <w:szCs w:val="26"/>
        </w:rPr>
      </w:pPr>
    </w:p>
    <w:p w14:paraId="2F0EA91B" w14:textId="69795CD3"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A no dudarlo, </w:t>
      </w:r>
      <w:bookmarkStart w:id="2" w:name="_Hlk117843184"/>
      <w:r w:rsidRPr="00090C59">
        <w:rPr>
          <w:rFonts w:ascii="Arial Narrow" w:eastAsia="Arial Narrow" w:hAnsi="Arial Narrow" w:cs="Arial Narrow"/>
          <w:color w:val="000000" w:themeColor="text1"/>
          <w:sz w:val="26"/>
          <w:szCs w:val="26"/>
        </w:rPr>
        <w:t>los debates sobre la legalidad de ese acto administrativo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5FBD65AD" w14:textId="6763078D" w:rsidR="1BC72491" w:rsidRPr="003B4120" w:rsidRDefault="1BC72491" w:rsidP="003B4120">
      <w:pPr>
        <w:pStyle w:val="Sinespaciado"/>
        <w:jc w:val="both"/>
        <w:rPr>
          <w:rFonts w:ascii="Arial Narrow" w:hAnsi="Arial Narrow"/>
          <w:sz w:val="26"/>
          <w:szCs w:val="26"/>
        </w:rPr>
      </w:pPr>
    </w:p>
    <w:p w14:paraId="675F8F6A" w14:textId="62BC6C0C"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Para el caso concreto la controversia cuenta en el medio de control nulidad y restablecimiento del derecho, con el espacio propicio para adelantar el debate que acá se plantea, mecanismo que además cuenta con un robusto régimen de medidas cautelares (artículos 229 y </w:t>
      </w:r>
      <w:proofErr w:type="spellStart"/>
      <w:r w:rsidRPr="00090C59">
        <w:rPr>
          <w:rFonts w:ascii="Arial Narrow" w:eastAsia="Arial Narrow" w:hAnsi="Arial Narrow" w:cs="Arial Narrow"/>
          <w:color w:val="000000" w:themeColor="text1"/>
          <w:sz w:val="26"/>
          <w:szCs w:val="26"/>
        </w:rPr>
        <w:t>ss</w:t>
      </w:r>
      <w:proofErr w:type="spellEnd"/>
      <w:r w:rsidRPr="00090C59">
        <w:rPr>
          <w:rFonts w:ascii="Arial Narrow" w:eastAsia="Arial Narrow" w:hAnsi="Arial Narrow" w:cs="Arial Narrow"/>
          <w:color w:val="000000" w:themeColor="text1"/>
          <w:sz w:val="26"/>
          <w:szCs w:val="26"/>
        </w:rPr>
        <w:t xml:space="preserve"> CPACA) al que se puede acceder desde la presentación de la demanda </w:t>
      </w:r>
      <w:bookmarkEnd w:id="2"/>
      <w:r w:rsidRPr="00090C59">
        <w:rPr>
          <w:rFonts w:ascii="Arial Narrow" w:eastAsia="Arial Narrow" w:hAnsi="Arial Narrow" w:cs="Arial Narrow"/>
          <w:color w:val="000000" w:themeColor="text1"/>
          <w:sz w:val="26"/>
          <w:szCs w:val="26"/>
        </w:rPr>
        <w:t>y que permite, a su vez, inferir su eficacia para el asunto concreto. Lo anterior hace improcedente la intervención de la justicia constitucional.</w:t>
      </w:r>
    </w:p>
    <w:p w14:paraId="6B450646" w14:textId="71291E92" w:rsidR="1BC72491" w:rsidRPr="003B4120" w:rsidRDefault="1BC72491" w:rsidP="003B4120">
      <w:pPr>
        <w:pStyle w:val="Sinespaciado"/>
        <w:jc w:val="both"/>
        <w:rPr>
          <w:rFonts w:ascii="Arial Narrow" w:hAnsi="Arial Narrow"/>
          <w:sz w:val="26"/>
          <w:szCs w:val="26"/>
        </w:rPr>
      </w:pPr>
    </w:p>
    <w:p w14:paraId="239809EB" w14:textId="0D3E819B"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Así lo ha entendido la jurisprudencia, que de manera generalizada ha sentado posición sobre la improcedencia de la acción de amparo para atacar decisiones o actuaciones de las entidades encargadas respecto al estatus laboral de los funcionarios nombrados en provisionalidad en cargos que son afectados directa o indirectamente por situaciones administrativas ocasionadas por el agotamiento de listas de elegibles. (Ver entre otras Sentencia ST2-0261-2021 de este Tribunal). </w:t>
      </w:r>
    </w:p>
    <w:p w14:paraId="1A234220" w14:textId="40910081" w:rsidR="1BC72491" w:rsidRPr="003B4120" w:rsidRDefault="1BC72491" w:rsidP="003B4120">
      <w:pPr>
        <w:pStyle w:val="Sinespaciado"/>
        <w:jc w:val="both"/>
        <w:rPr>
          <w:rFonts w:ascii="Arial Narrow" w:hAnsi="Arial Narrow"/>
          <w:sz w:val="26"/>
          <w:szCs w:val="26"/>
        </w:rPr>
      </w:pPr>
    </w:p>
    <w:p w14:paraId="4552BDD3" w14:textId="3BED0BE4"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Tampoco se aprecia la ocurrencia de un perjuicio irremediable al que se vea enfrentado l</w:t>
      </w:r>
      <w:r w:rsidR="31BEE786" w:rsidRPr="00090C59">
        <w:rPr>
          <w:rFonts w:ascii="Arial Narrow" w:eastAsia="Arial Narrow" w:hAnsi="Arial Narrow" w:cs="Arial Narrow"/>
          <w:color w:val="000000" w:themeColor="text1"/>
          <w:sz w:val="26"/>
          <w:szCs w:val="26"/>
        </w:rPr>
        <w:t>a</w:t>
      </w:r>
      <w:r w:rsidRPr="00090C59">
        <w:rPr>
          <w:rFonts w:ascii="Arial Narrow" w:eastAsia="Arial Narrow" w:hAnsi="Arial Narrow" w:cs="Arial Narrow"/>
          <w:color w:val="000000" w:themeColor="text1"/>
          <w:sz w:val="26"/>
          <w:szCs w:val="26"/>
        </w:rPr>
        <w:t xml:space="preserve"> actor</w:t>
      </w:r>
      <w:r w:rsidR="6F4BB862" w:rsidRPr="00090C59">
        <w:rPr>
          <w:rFonts w:ascii="Arial Narrow" w:eastAsia="Arial Narrow" w:hAnsi="Arial Narrow" w:cs="Arial Narrow"/>
          <w:color w:val="000000" w:themeColor="text1"/>
          <w:sz w:val="26"/>
          <w:szCs w:val="26"/>
        </w:rPr>
        <w:t>a</w:t>
      </w:r>
      <w:r w:rsidRPr="00090C59">
        <w:rPr>
          <w:rFonts w:ascii="Arial Narrow" w:eastAsia="Arial Narrow" w:hAnsi="Arial Narrow" w:cs="Arial Narrow"/>
          <w:color w:val="000000" w:themeColor="text1"/>
          <w:sz w:val="26"/>
          <w:szCs w:val="26"/>
        </w:rPr>
        <w:t>. Lo anterior porque en el expediente no obra prueba alguna que</w:t>
      </w:r>
      <w:r w:rsidR="46BC2743" w:rsidRPr="00090C59">
        <w:rPr>
          <w:rFonts w:ascii="Arial Narrow" w:eastAsia="Arial Narrow" w:hAnsi="Arial Narrow" w:cs="Arial Narrow"/>
          <w:color w:val="000000" w:themeColor="text1"/>
          <w:sz w:val="26"/>
          <w:szCs w:val="26"/>
        </w:rPr>
        <w:t xml:space="preserve"> de manera inequívoca</w:t>
      </w:r>
      <w:r w:rsidRPr="00090C59">
        <w:rPr>
          <w:rFonts w:ascii="Arial Narrow" w:eastAsia="Arial Narrow" w:hAnsi="Arial Narrow" w:cs="Arial Narrow"/>
          <w:color w:val="000000" w:themeColor="text1"/>
          <w:sz w:val="26"/>
          <w:szCs w:val="26"/>
        </w:rPr>
        <w:t xml:space="preserve"> señale la existencia de un menoscabo inmediato de tal magnitud o gravedad, que permita inferir la necesidad o urgencia de intervención impostergable del juez de tutela</w:t>
      </w:r>
      <w:r w:rsidR="00FC5BB7" w:rsidRPr="00090C59">
        <w:rPr>
          <w:rFonts w:ascii="Arial Narrow" w:eastAsia="Arial Narrow" w:hAnsi="Arial Narrow" w:cs="Arial Narrow"/>
          <w:color w:val="000000" w:themeColor="text1"/>
          <w:sz w:val="26"/>
          <w:szCs w:val="26"/>
        </w:rPr>
        <w:t>, y mucho menos la que demuestre su condición de madre cabeza de familia.</w:t>
      </w:r>
    </w:p>
    <w:p w14:paraId="079C0B07" w14:textId="70013A0F" w:rsidR="1BC72491" w:rsidRPr="003B4120" w:rsidRDefault="1BC72491" w:rsidP="003B4120">
      <w:pPr>
        <w:pStyle w:val="Sinespaciado"/>
        <w:jc w:val="both"/>
        <w:rPr>
          <w:rFonts w:ascii="Arial Narrow" w:hAnsi="Arial Narrow"/>
          <w:sz w:val="26"/>
          <w:szCs w:val="26"/>
        </w:rPr>
      </w:pPr>
    </w:p>
    <w:p w14:paraId="76504F74" w14:textId="4227E326"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 xml:space="preserve">Nótese que, sobre el particular, </w:t>
      </w:r>
      <w:r w:rsidR="3A5EB1C3" w:rsidRPr="00090C59">
        <w:rPr>
          <w:rFonts w:ascii="Arial Narrow" w:eastAsia="Arial Narrow" w:hAnsi="Arial Narrow" w:cs="Arial Narrow"/>
          <w:color w:val="000000" w:themeColor="text1"/>
          <w:sz w:val="26"/>
          <w:szCs w:val="26"/>
        </w:rPr>
        <w:t>la</w:t>
      </w:r>
      <w:r w:rsidRPr="00090C59">
        <w:rPr>
          <w:rFonts w:ascii="Arial Narrow" w:eastAsia="Arial Narrow" w:hAnsi="Arial Narrow" w:cs="Arial Narrow"/>
          <w:color w:val="000000" w:themeColor="text1"/>
          <w:sz w:val="26"/>
          <w:szCs w:val="26"/>
        </w:rPr>
        <w:t xml:space="preserve"> demandante </w:t>
      </w:r>
      <w:r w:rsidR="1A167C93" w:rsidRPr="00090C59">
        <w:rPr>
          <w:rFonts w:ascii="Arial Narrow" w:eastAsia="Arial Narrow" w:hAnsi="Arial Narrow" w:cs="Arial Narrow"/>
          <w:color w:val="000000" w:themeColor="text1"/>
          <w:sz w:val="26"/>
          <w:szCs w:val="26"/>
        </w:rPr>
        <w:t>adujo</w:t>
      </w:r>
      <w:r w:rsidR="01FFCA46" w:rsidRPr="00090C59">
        <w:rPr>
          <w:rFonts w:ascii="Arial Narrow" w:eastAsia="Arial Narrow" w:hAnsi="Arial Narrow" w:cs="Arial Narrow"/>
          <w:color w:val="000000" w:themeColor="text1"/>
          <w:sz w:val="26"/>
          <w:szCs w:val="26"/>
        </w:rPr>
        <w:t xml:space="preserve"> que el salario que </w:t>
      </w:r>
      <w:r w:rsidR="2C5FA5F9" w:rsidRPr="00090C59">
        <w:rPr>
          <w:rFonts w:ascii="Arial Narrow" w:eastAsia="Arial Narrow" w:hAnsi="Arial Narrow" w:cs="Arial Narrow"/>
          <w:color w:val="000000" w:themeColor="text1"/>
          <w:sz w:val="26"/>
          <w:szCs w:val="26"/>
        </w:rPr>
        <w:t xml:space="preserve">percibe como contraprestación al trabajo que desempeña en provisionalidad, constituye el único ingreso para </w:t>
      </w:r>
      <w:r w:rsidR="2C5FA5F9" w:rsidRPr="00090C59">
        <w:rPr>
          <w:rFonts w:ascii="Arial Narrow" w:eastAsia="Arial Narrow" w:hAnsi="Arial Narrow" w:cs="Arial Narrow"/>
          <w:color w:val="000000" w:themeColor="text1"/>
          <w:sz w:val="26"/>
          <w:szCs w:val="26"/>
        </w:rPr>
        <w:lastRenderedPageBreak/>
        <w:t>el mantenimiento de su ho</w:t>
      </w:r>
      <w:r w:rsidR="66D8380C" w:rsidRPr="00090C59">
        <w:rPr>
          <w:rFonts w:ascii="Arial Narrow" w:eastAsia="Arial Narrow" w:hAnsi="Arial Narrow" w:cs="Arial Narrow"/>
          <w:color w:val="000000" w:themeColor="text1"/>
          <w:sz w:val="26"/>
          <w:szCs w:val="26"/>
        </w:rPr>
        <w:t xml:space="preserve">gar, toda vez su cónyuge se encuentra desempleado, sin </w:t>
      </w:r>
      <w:r w:rsidR="43E1D82E" w:rsidRPr="00090C59">
        <w:rPr>
          <w:rFonts w:ascii="Arial Narrow" w:eastAsia="Arial Narrow" w:hAnsi="Arial Narrow" w:cs="Arial Narrow"/>
          <w:color w:val="000000" w:themeColor="text1"/>
          <w:sz w:val="26"/>
          <w:szCs w:val="26"/>
        </w:rPr>
        <w:t>demostrar</w:t>
      </w:r>
      <w:r w:rsidR="66D8380C" w:rsidRPr="00090C59">
        <w:rPr>
          <w:rFonts w:ascii="Arial Narrow" w:eastAsia="Arial Narrow" w:hAnsi="Arial Narrow" w:cs="Arial Narrow"/>
          <w:color w:val="000000" w:themeColor="text1"/>
          <w:sz w:val="26"/>
          <w:szCs w:val="26"/>
        </w:rPr>
        <w:t xml:space="preserve"> efica</w:t>
      </w:r>
      <w:r w:rsidR="46CA6336" w:rsidRPr="00090C59">
        <w:rPr>
          <w:rFonts w:ascii="Arial Narrow" w:eastAsia="Arial Narrow" w:hAnsi="Arial Narrow" w:cs="Arial Narrow"/>
          <w:color w:val="000000" w:themeColor="text1"/>
          <w:sz w:val="26"/>
          <w:szCs w:val="26"/>
        </w:rPr>
        <w:t>zmente</w:t>
      </w:r>
      <w:r w:rsidR="66D8380C" w:rsidRPr="00090C59">
        <w:rPr>
          <w:rFonts w:ascii="Arial Narrow" w:eastAsia="Arial Narrow" w:hAnsi="Arial Narrow" w:cs="Arial Narrow"/>
          <w:color w:val="000000" w:themeColor="text1"/>
          <w:sz w:val="26"/>
          <w:szCs w:val="26"/>
        </w:rPr>
        <w:t xml:space="preserve"> e</w:t>
      </w:r>
      <w:r w:rsidR="79F691C0" w:rsidRPr="00090C59">
        <w:rPr>
          <w:rFonts w:ascii="Arial Narrow" w:eastAsia="Arial Narrow" w:hAnsi="Arial Narrow" w:cs="Arial Narrow"/>
          <w:color w:val="000000" w:themeColor="text1"/>
          <w:sz w:val="26"/>
          <w:szCs w:val="26"/>
        </w:rPr>
        <w:t>se dicho</w:t>
      </w:r>
      <w:r w:rsidR="5FE5AB4A" w:rsidRPr="00090C59">
        <w:rPr>
          <w:rFonts w:ascii="Arial Narrow" w:eastAsia="Arial Narrow" w:hAnsi="Arial Narrow" w:cs="Arial Narrow"/>
          <w:color w:val="000000" w:themeColor="text1"/>
          <w:sz w:val="26"/>
          <w:szCs w:val="26"/>
        </w:rPr>
        <w:t>;</w:t>
      </w:r>
      <w:r w:rsidR="79F691C0" w:rsidRPr="00090C59">
        <w:rPr>
          <w:rFonts w:ascii="Arial Narrow" w:eastAsia="Arial Narrow" w:hAnsi="Arial Narrow" w:cs="Arial Narrow"/>
          <w:color w:val="000000" w:themeColor="text1"/>
          <w:sz w:val="26"/>
          <w:szCs w:val="26"/>
        </w:rPr>
        <w:t xml:space="preserve"> </w:t>
      </w:r>
      <w:r w:rsidR="5D7B779A" w:rsidRPr="00090C59">
        <w:rPr>
          <w:rFonts w:ascii="Arial Narrow" w:eastAsia="Arial Narrow" w:hAnsi="Arial Narrow" w:cs="Arial Narrow"/>
          <w:color w:val="000000" w:themeColor="text1"/>
          <w:sz w:val="26"/>
          <w:szCs w:val="26"/>
        </w:rPr>
        <w:t>l</w:t>
      </w:r>
      <w:r w:rsidR="0C27BB83" w:rsidRPr="00090C59">
        <w:rPr>
          <w:rFonts w:ascii="Arial Narrow" w:eastAsia="Arial Narrow" w:hAnsi="Arial Narrow" w:cs="Arial Narrow"/>
          <w:color w:val="000000" w:themeColor="text1"/>
          <w:sz w:val="26"/>
          <w:szCs w:val="26"/>
        </w:rPr>
        <w:t>a</w:t>
      </w:r>
      <w:r w:rsidR="429A8FB4" w:rsidRPr="00090C59">
        <w:rPr>
          <w:rFonts w:ascii="Arial Narrow" w:eastAsia="Arial Narrow" w:hAnsi="Arial Narrow" w:cs="Arial Narrow"/>
          <w:color w:val="000000" w:themeColor="text1"/>
          <w:sz w:val="26"/>
          <w:szCs w:val="26"/>
        </w:rPr>
        <w:t>s</w:t>
      </w:r>
      <w:r w:rsidR="5D7B779A" w:rsidRPr="00090C59">
        <w:rPr>
          <w:rFonts w:ascii="Arial Narrow" w:eastAsia="Arial Narrow" w:hAnsi="Arial Narrow" w:cs="Arial Narrow"/>
          <w:color w:val="000000" w:themeColor="text1"/>
          <w:sz w:val="26"/>
          <w:szCs w:val="26"/>
        </w:rPr>
        <w:t xml:space="preserve"> únic</w:t>
      </w:r>
      <w:r w:rsidR="6D22A08B" w:rsidRPr="00090C59">
        <w:rPr>
          <w:rFonts w:ascii="Arial Narrow" w:eastAsia="Arial Narrow" w:hAnsi="Arial Narrow" w:cs="Arial Narrow"/>
          <w:color w:val="000000" w:themeColor="text1"/>
          <w:sz w:val="26"/>
          <w:szCs w:val="26"/>
        </w:rPr>
        <w:t>a</w:t>
      </w:r>
      <w:r w:rsidR="04AEE84A" w:rsidRPr="00090C59">
        <w:rPr>
          <w:rFonts w:ascii="Arial Narrow" w:eastAsia="Arial Narrow" w:hAnsi="Arial Narrow" w:cs="Arial Narrow"/>
          <w:color w:val="000000" w:themeColor="text1"/>
          <w:sz w:val="26"/>
          <w:szCs w:val="26"/>
        </w:rPr>
        <w:t>s</w:t>
      </w:r>
      <w:r w:rsidR="6D22A08B" w:rsidRPr="00090C59">
        <w:rPr>
          <w:rFonts w:ascii="Arial Narrow" w:eastAsia="Arial Narrow" w:hAnsi="Arial Narrow" w:cs="Arial Narrow"/>
          <w:color w:val="000000" w:themeColor="text1"/>
          <w:sz w:val="26"/>
          <w:szCs w:val="26"/>
        </w:rPr>
        <w:t xml:space="preserve"> prueba</w:t>
      </w:r>
      <w:r w:rsidR="7C22B696" w:rsidRPr="00090C59">
        <w:rPr>
          <w:rFonts w:ascii="Arial Narrow" w:eastAsia="Arial Narrow" w:hAnsi="Arial Narrow" w:cs="Arial Narrow"/>
          <w:color w:val="000000" w:themeColor="text1"/>
          <w:sz w:val="26"/>
          <w:szCs w:val="26"/>
        </w:rPr>
        <w:t>s</w:t>
      </w:r>
      <w:r w:rsidR="6D22A08B" w:rsidRPr="00090C59">
        <w:rPr>
          <w:rFonts w:ascii="Arial Narrow" w:eastAsia="Arial Narrow" w:hAnsi="Arial Narrow" w:cs="Arial Narrow"/>
          <w:color w:val="000000" w:themeColor="text1"/>
          <w:sz w:val="26"/>
          <w:szCs w:val="26"/>
        </w:rPr>
        <w:t xml:space="preserve"> que allegó fue una</w:t>
      </w:r>
      <w:r w:rsidR="01FFCA46" w:rsidRPr="00090C59">
        <w:rPr>
          <w:rFonts w:ascii="Arial Narrow" w:eastAsia="Arial Narrow" w:hAnsi="Arial Narrow" w:cs="Arial Narrow"/>
          <w:color w:val="000000" w:themeColor="text1"/>
          <w:sz w:val="26"/>
          <w:szCs w:val="26"/>
        </w:rPr>
        <w:t xml:space="preserve"> declaración </w:t>
      </w:r>
      <w:proofErr w:type="spellStart"/>
      <w:r w:rsidR="01FFCA46" w:rsidRPr="00090C59">
        <w:rPr>
          <w:rFonts w:ascii="Arial Narrow" w:eastAsia="Arial Narrow" w:hAnsi="Arial Narrow" w:cs="Arial Narrow"/>
          <w:color w:val="000000" w:themeColor="text1"/>
          <w:sz w:val="26"/>
          <w:szCs w:val="26"/>
        </w:rPr>
        <w:t>extrajuicio</w:t>
      </w:r>
      <w:proofErr w:type="spellEnd"/>
      <w:r w:rsidR="01FFCA46" w:rsidRPr="00090C59">
        <w:rPr>
          <w:rFonts w:ascii="Arial Narrow" w:eastAsia="Arial Narrow" w:hAnsi="Arial Narrow" w:cs="Arial Narrow"/>
          <w:color w:val="000000" w:themeColor="text1"/>
          <w:sz w:val="26"/>
          <w:szCs w:val="26"/>
        </w:rPr>
        <w:t xml:space="preserve"> que ella misma rindió</w:t>
      </w:r>
      <w:r w:rsidRPr="00090C59">
        <w:rPr>
          <w:rFonts w:ascii="Arial Narrow" w:eastAsia="Arial Narrow" w:hAnsi="Arial Narrow" w:cs="Arial Narrow"/>
          <w:color w:val="000000" w:themeColor="text1"/>
          <w:sz w:val="26"/>
          <w:szCs w:val="26"/>
          <w:vertAlign w:val="superscript"/>
        </w:rPr>
        <w:footnoteReference w:id="6"/>
      </w:r>
      <w:r w:rsidR="14C785C0" w:rsidRPr="00090C59">
        <w:rPr>
          <w:rFonts w:ascii="Arial Narrow" w:eastAsia="Arial Narrow" w:hAnsi="Arial Narrow" w:cs="Arial Narrow"/>
          <w:color w:val="000000" w:themeColor="text1"/>
          <w:sz w:val="26"/>
          <w:szCs w:val="26"/>
        </w:rPr>
        <w:t>, en el que simplemente replica tal afirmación</w:t>
      </w:r>
      <w:r w:rsidR="4B4AE0EF" w:rsidRPr="00090C59">
        <w:rPr>
          <w:rFonts w:ascii="Arial Narrow" w:eastAsia="Arial Narrow" w:hAnsi="Arial Narrow" w:cs="Arial Narrow"/>
          <w:color w:val="000000" w:themeColor="text1"/>
          <w:sz w:val="26"/>
          <w:szCs w:val="26"/>
        </w:rPr>
        <w:t xml:space="preserve">, es decir que no se trata de una versión suministrada por un tercero que en su calidad de testigo </w:t>
      </w:r>
      <w:r w:rsidR="031E3A20" w:rsidRPr="00090C59">
        <w:rPr>
          <w:rFonts w:ascii="Arial Narrow" w:eastAsia="Arial Narrow" w:hAnsi="Arial Narrow" w:cs="Arial Narrow"/>
          <w:color w:val="000000" w:themeColor="text1"/>
          <w:sz w:val="26"/>
          <w:szCs w:val="26"/>
        </w:rPr>
        <w:t>corrobore esa situación</w:t>
      </w:r>
      <w:r w:rsidR="006B3273" w:rsidRPr="00090C59">
        <w:rPr>
          <w:rFonts w:ascii="Arial Narrow" w:eastAsia="Arial Narrow" w:hAnsi="Arial Narrow" w:cs="Arial Narrow"/>
          <w:color w:val="000000" w:themeColor="text1"/>
          <w:sz w:val="26"/>
          <w:szCs w:val="26"/>
        </w:rPr>
        <w:t>;</w:t>
      </w:r>
      <w:r w:rsidR="031E3A20" w:rsidRPr="00090C59">
        <w:rPr>
          <w:rFonts w:ascii="Arial Narrow" w:eastAsia="Arial Narrow" w:hAnsi="Arial Narrow" w:cs="Arial Narrow"/>
          <w:color w:val="000000" w:themeColor="text1"/>
          <w:sz w:val="26"/>
          <w:szCs w:val="26"/>
        </w:rPr>
        <w:t xml:space="preserve"> y una afiliación a salud en </w:t>
      </w:r>
      <w:r w:rsidR="6931B1BB" w:rsidRPr="00090C59">
        <w:rPr>
          <w:rFonts w:ascii="Arial Narrow" w:eastAsia="Arial Narrow" w:hAnsi="Arial Narrow" w:cs="Arial Narrow"/>
          <w:color w:val="000000" w:themeColor="text1"/>
          <w:sz w:val="26"/>
          <w:szCs w:val="26"/>
        </w:rPr>
        <w:t>la que aparece su cónyuge como su beneficiario</w:t>
      </w:r>
      <w:r w:rsidRPr="00090C59">
        <w:rPr>
          <w:rFonts w:ascii="Arial Narrow" w:eastAsia="Arial Narrow" w:hAnsi="Arial Narrow" w:cs="Arial Narrow"/>
          <w:color w:val="000000" w:themeColor="text1"/>
          <w:sz w:val="26"/>
          <w:szCs w:val="26"/>
          <w:vertAlign w:val="superscript"/>
        </w:rPr>
        <w:footnoteReference w:id="7"/>
      </w:r>
      <w:r w:rsidR="259C53A7" w:rsidRPr="00090C59">
        <w:rPr>
          <w:rFonts w:ascii="Arial Narrow" w:eastAsia="Arial Narrow" w:hAnsi="Arial Narrow" w:cs="Arial Narrow"/>
          <w:color w:val="000000" w:themeColor="text1"/>
          <w:sz w:val="26"/>
          <w:szCs w:val="26"/>
        </w:rPr>
        <w:t>, prueba documental que si bien podría acreditar una dependencia económica de su cónyuge</w:t>
      </w:r>
      <w:r w:rsidR="7CD46533" w:rsidRPr="00090C59">
        <w:rPr>
          <w:rFonts w:ascii="Arial Narrow" w:eastAsia="Arial Narrow" w:hAnsi="Arial Narrow" w:cs="Arial Narrow"/>
          <w:color w:val="000000" w:themeColor="text1"/>
          <w:sz w:val="26"/>
          <w:szCs w:val="26"/>
        </w:rPr>
        <w:t>,</w:t>
      </w:r>
      <w:r w:rsidR="259C53A7" w:rsidRPr="00090C59">
        <w:rPr>
          <w:rFonts w:ascii="Arial Narrow" w:eastAsia="Arial Narrow" w:hAnsi="Arial Narrow" w:cs="Arial Narrow"/>
          <w:color w:val="000000" w:themeColor="text1"/>
          <w:sz w:val="26"/>
          <w:szCs w:val="26"/>
        </w:rPr>
        <w:t xml:space="preserve"> no es útil para demostrar que en efecto el hogar carezca de otros ingresos</w:t>
      </w:r>
      <w:r w:rsidR="3DAB4DE0" w:rsidRPr="00090C59">
        <w:rPr>
          <w:rFonts w:ascii="Arial Narrow" w:eastAsia="Arial Narrow" w:hAnsi="Arial Narrow" w:cs="Arial Narrow"/>
          <w:color w:val="000000" w:themeColor="text1"/>
          <w:sz w:val="26"/>
          <w:szCs w:val="26"/>
        </w:rPr>
        <w:t xml:space="preserve">, </w:t>
      </w:r>
      <w:r w:rsidR="10B4C5D3" w:rsidRPr="00090C59">
        <w:rPr>
          <w:rFonts w:ascii="Arial Narrow" w:eastAsia="Arial Narrow" w:hAnsi="Arial Narrow" w:cs="Arial Narrow"/>
          <w:color w:val="000000" w:themeColor="text1"/>
          <w:sz w:val="26"/>
          <w:szCs w:val="26"/>
        </w:rPr>
        <w:t xml:space="preserve">que es lo que en últimas debe acreditar quien con sustento en un estado apremiante de incapacidad económica </w:t>
      </w:r>
      <w:r w:rsidR="753E2921" w:rsidRPr="00090C59">
        <w:rPr>
          <w:rFonts w:ascii="Arial Narrow" w:eastAsia="Arial Narrow" w:hAnsi="Arial Narrow" w:cs="Arial Narrow"/>
          <w:color w:val="000000" w:themeColor="text1"/>
          <w:sz w:val="26"/>
          <w:szCs w:val="26"/>
        </w:rPr>
        <w:t>busca obtener una protección excepcional vía tutela, al margen de los medios ordinarios de defensa judicial.</w:t>
      </w:r>
      <w:r w:rsidR="10B4C5D3" w:rsidRPr="00090C59">
        <w:rPr>
          <w:rFonts w:ascii="Arial Narrow" w:eastAsia="Arial Narrow" w:hAnsi="Arial Narrow" w:cs="Arial Narrow"/>
          <w:color w:val="000000" w:themeColor="text1"/>
          <w:sz w:val="26"/>
          <w:szCs w:val="26"/>
        </w:rPr>
        <w:t xml:space="preserve"> </w:t>
      </w:r>
    </w:p>
    <w:p w14:paraId="3951C18A" w14:textId="7B79DA49" w:rsidR="66F13D1C" w:rsidRPr="003B4120" w:rsidRDefault="66F13D1C" w:rsidP="003B4120">
      <w:pPr>
        <w:pStyle w:val="Sinespaciado"/>
        <w:jc w:val="both"/>
        <w:rPr>
          <w:rFonts w:ascii="Arial Narrow" w:hAnsi="Arial Narrow"/>
          <w:sz w:val="26"/>
          <w:szCs w:val="26"/>
        </w:rPr>
      </w:pPr>
    </w:p>
    <w:p w14:paraId="3626DA63" w14:textId="501DE40B"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 xml:space="preserve">5. </w:t>
      </w:r>
      <w:r w:rsidRPr="00090C59">
        <w:rPr>
          <w:rFonts w:ascii="Arial Narrow" w:eastAsia="Arial Narrow" w:hAnsi="Arial Narrow" w:cs="Arial Narrow"/>
          <w:color w:val="000000" w:themeColor="text1"/>
          <w:sz w:val="26"/>
          <w:szCs w:val="26"/>
        </w:rPr>
        <w:t xml:space="preserve">En suma, el amparo, resulta improcedente al incumplir el presupuesto de la subsidiariedad y no haberse acreditado la existencia de un perjuicio irremediable. Razón por la cual el fallo impugnado debe ser avalado, aunque la decisión que contiene de negar el amparo será modificada para declararlo improcedente, teniendo en cuenta lo dicho en antelación. </w:t>
      </w:r>
    </w:p>
    <w:p w14:paraId="063052A9" w14:textId="081AECAA" w:rsidR="1BC72491" w:rsidRPr="003B4120" w:rsidRDefault="1BC72491" w:rsidP="003B4120">
      <w:pPr>
        <w:pStyle w:val="Sinespaciado"/>
        <w:jc w:val="both"/>
        <w:rPr>
          <w:rFonts w:ascii="Arial Narrow" w:hAnsi="Arial Narrow"/>
          <w:sz w:val="26"/>
          <w:szCs w:val="26"/>
        </w:rPr>
      </w:pPr>
    </w:p>
    <w:p w14:paraId="17382B02" w14:textId="63272B18"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color w:val="000000" w:themeColor="text1"/>
          <w:sz w:val="26"/>
          <w:szCs w:val="26"/>
        </w:rPr>
        <w:t>Por lo expuesto, la Sala Civil Familia del Tribunal Superior de Pereira, Risaralda, administrando justicia en nombre de la República y por autoridad de la ley,</w:t>
      </w:r>
    </w:p>
    <w:p w14:paraId="7EECABF2" w14:textId="50AF8F89" w:rsidR="1BC72491" w:rsidRPr="003B4120" w:rsidRDefault="1BC72491" w:rsidP="003B4120">
      <w:pPr>
        <w:pStyle w:val="Sinespaciado"/>
        <w:jc w:val="both"/>
        <w:rPr>
          <w:rFonts w:ascii="Arial Narrow" w:hAnsi="Arial Narrow"/>
          <w:sz w:val="26"/>
          <w:szCs w:val="26"/>
        </w:rPr>
      </w:pPr>
    </w:p>
    <w:p w14:paraId="5D1935A8" w14:textId="19A245F9" w:rsidR="66F13D1C" w:rsidRPr="00090C59" w:rsidRDefault="66F13D1C" w:rsidP="00090C59">
      <w:pPr>
        <w:pStyle w:val="Sinespaciado"/>
        <w:spacing w:line="276" w:lineRule="auto"/>
        <w:jc w:val="center"/>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RESUELVE</w:t>
      </w:r>
    </w:p>
    <w:p w14:paraId="4C37B34E" w14:textId="777BC8B1" w:rsidR="1BC72491" w:rsidRPr="003B4120" w:rsidRDefault="1BC72491" w:rsidP="003B4120">
      <w:pPr>
        <w:pStyle w:val="Sinespaciado"/>
        <w:jc w:val="both"/>
        <w:rPr>
          <w:rFonts w:ascii="Arial Narrow" w:hAnsi="Arial Narrow"/>
          <w:sz w:val="26"/>
          <w:szCs w:val="26"/>
        </w:rPr>
      </w:pPr>
    </w:p>
    <w:p w14:paraId="1729EDD5" w14:textId="3BD657CB" w:rsidR="66F13D1C" w:rsidRPr="00090C59" w:rsidRDefault="66F13D1C" w:rsidP="00090C59">
      <w:pPr>
        <w:pStyle w:val="Sinespaciado"/>
        <w:spacing w:line="276" w:lineRule="auto"/>
        <w:jc w:val="both"/>
        <w:rPr>
          <w:rFonts w:ascii="Arial Narrow" w:eastAsia="Arial Narrow" w:hAnsi="Arial Narrow" w:cs="Arial Narrow"/>
          <w:color w:val="000000" w:themeColor="text1"/>
          <w:sz w:val="26"/>
          <w:szCs w:val="26"/>
        </w:rPr>
      </w:pPr>
      <w:r w:rsidRPr="00090C59">
        <w:rPr>
          <w:rFonts w:ascii="Arial Narrow" w:eastAsia="Arial Narrow" w:hAnsi="Arial Narrow" w:cs="Arial Narrow"/>
          <w:b/>
          <w:bCs/>
          <w:color w:val="000000" w:themeColor="text1"/>
          <w:sz w:val="26"/>
          <w:szCs w:val="26"/>
        </w:rPr>
        <w:t>PRIMERO:</w:t>
      </w:r>
      <w:r w:rsidRPr="00090C59">
        <w:rPr>
          <w:rFonts w:ascii="Arial Narrow" w:eastAsia="Arial Narrow" w:hAnsi="Arial Narrow" w:cs="Arial Narrow"/>
          <w:color w:val="000000" w:themeColor="text1"/>
          <w:sz w:val="26"/>
          <w:szCs w:val="26"/>
        </w:rPr>
        <w:t xml:space="preserve"> Confirmar el fallo de fecha y procedencia anotadas, modificándola para declarar el improcedente el amparo invocado.</w:t>
      </w:r>
    </w:p>
    <w:p w14:paraId="64368B09" w14:textId="2D5AD633" w:rsidR="1BC72491" w:rsidRPr="003B4120" w:rsidRDefault="1BC72491" w:rsidP="003B4120">
      <w:pPr>
        <w:pStyle w:val="Sinespaciado"/>
        <w:jc w:val="both"/>
        <w:rPr>
          <w:rFonts w:ascii="Arial Narrow" w:hAnsi="Arial Narrow"/>
          <w:sz w:val="26"/>
          <w:szCs w:val="26"/>
        </w:rPr>
      </w:pPr>
    </w:p>
    <w:p w14:paraId="5477462F" w14:textId="77777777" w:rsidR="0095611B" w:rsidRPr="00090C59" w:rsidRDefault="0095611B" w:rsidP="00090C59">
      <w:pPr>
        <w:pStyle w:val="Sinespaciado"/>
        <w:spacing w:line="276" w:lineRule="auto"/>
        <w:jc w:val="both"/>
        <w:rPr>
          <w:rFonts w:ascii="Arial Narrow" w:hAnsi="Arial Narrow" w:cs="Arial"/>
          <w:sz w:val="26"/>
          <w:szCs w:val="26"/>
        </w:rPr>
      </w:pPr>
      <w:r w:rsidRPr="00090C59">
        <w:rPr>
          <w:rFonts w:ascii="Arial Narrow" w:hAnsi="Arial Narrow" w:cs="Arial"/>
          <w:b/>
          <w:bCs/>
          <w:sz w:val="26"/>
          <w:szCs w:val="26"/>
        </w:rPr>
        <w:t xml:space="preserve">SEGUNDO: </w:t>
      </w:r>
      <w:r w:rsidRPr="00090C59">
        <w:rPr>
          <w:rFonts w:ascii="Arial Narrow" w:hAnsi="Arial Narrow" w:cs="Arial"/>
          <w:bCs/>
          <w:sz w:val="26"/>
          <w:szCs w:val="26"/>
        </w:rPr>
        <w:t>Notificar</w:t>
      </w:r>
      <w:r w:rsidRPr="00090C59">
        <w:rPr>
          <w:rFonts w:ascii="Arial Narrow" w:hAnsi="Arial Narrow" w:cs="Arial"/>
          <w:sz w:val="26"/>
          <w:szCs w:val="26"/>
        </w:rPr>
        <w:t xml:space="preserve"> a las partes lo aquí resuelto en la forma más expedita y eficaz posible. Comuníquese de igual forma al Juzgado de primera instancia.</w:t>
      </w:r>
    </w:p>
    <w:p w14:paraId="7ECC4DD1" w14:textId="77777777" w:rsidR="0095611B" w:rsidRPr="003B4120" w:rsidRDefault="0095611B" w:rsidP="003B4120">
      <w:pPr>
        <w:pStyle w:val="Sinespaciado"/>
        <w:jc w:val="both"/>
        <w:rPr>
          <w:rFonts w:ascii="Arial Narrow" w:hAnsi="Arial Narrow"/>
          <w:sz w:val="26"/>
          <w:szCs w:val="26"/>
        </w:rPr>
      </w:pPr>
    </w:p>
    <w:p w14:paraId="7ED23578" w14:textId="77777777" w:rsidR="00B54240" w:rsidRPr="00090C59" w:rsidRDefault="0095611B" w:rsidP="00090C59">
      <w:pPr>
        <w:pStyle w:val="Sinespaciado"/>
        <w:spacing w:line="276" w:lineRule="auto"/>
        <w:jc w:val="both"/>
        <w:rPr>
          <w:rFonts w:ascii="Arial Narrow" w:hAnsi="Arial Narrow"/>
          <w:b/>
          <w:sz w:val="26"/>
          <w:szCs w:val="26"/>
        </w:rPr>
      </w:pPr>
      <w:r w:rsidRPr="00090C59">
        <w:rPr>
          <w:rFonts w:ascii="Arial Narrow" w:hAnsi="Arial Narrow" w:cs="Arial"/>
          <w:b/>
          <w:bCs/>
          <w:sz w:val="26"/>
          <w:szCs w:val="26"/>
        </w:rPr>
        <w:t xml:space="preserve">TERCERO: </w:t>
      </w:r>
      <w:r w:rsidR="00B54240" w:rsidRPr="00090C59">
        <w:rPr>
          <w:rFonts w:ascii="Arial Narrow" w:hAnsi="Arial Narrow" w:cs="Arial"/>
          <w:sz w:val="26"/>
          <w:szCs w:val="26"/>
        </w:rPr>
        <w:t>Enviar</w:t>
      </w:r>
      <w:r w:rsidR="00B54240" w:rsidRPr="00090C59">
        <w:rPr>
          <w:rFonts w:ascii="Arial Narrow" w:hAnsi="Arial Narrow" w:cs="Arial"/>
          <w:bCs/>
          <w:sz w:val="26"/>
          <w:szCs w:val="26"/>
        </w:rPr>
        <w:t xml:space="preserve"> </w:t>
      </w:r>
      <w:r w:rsidR="00B54240" w:rsidRPr="00090C59">
        <w:rPr>
          <w:rFonts w:ascii="Arial Narrow" w:hAnsi="Arial Narrow" w:cs="Arial"/>
          <w:sz w:val="26"/>
          <w:szCs w:val="26"/>
        </w:rPr>
        <w:t>oportunamente, el presente expediente a la Honorable Corte Constitucional para su eventual revisión</w:t>
      </w:r>
      <w:r w:rsidR="00B54240" w:rsidRPr="00090C59">
        <w:rPr>
          <w:rFonts w:ascii="Arial Narrow" w:hAnsi="Arial Narrow"/>
          <w:sz w:val="26"/>
          <w:szCs w:val="26"/>
        </w:rPr>
        <w:t>.</w:t>
      </w:r>
    </w:p>
    <w:p w14:paraId="615A482F" w14:textId="77777777" w:rsidR="0004014C" w:rsidRPr="00090C59" w:rsidRDefault="0004014C" w:rsidP="00090C59">
      <w:pPr>
        <w:pStyle w:val="Sinespaciado"/>
        <w:spacing w:line="276" w:lineRule="auto"/>
        <w:jc w:val="both"/>
        <w:rPr>
          <w:rFonts w:ascii="Arial Narrow" w:hAnsi="Arial Narrow"/>
          <w:sz w:val="26"/>
          <w:szCs w:val="26"/>
        </w:rPr>
      </w:pPr>
    </w:p>
    <w:p w14:paraId="65C850C9" w14:textId="77777777" w:rsidR="00090C59" w:rsidRPr="00A0615E" w:rsidRDefault="00090C59" w:rsidP="00090C59">
      <w:pPr>
        <w:spacing w:line="276" w:lineRule="auto"/>
        <w:ind w:right="49"/>
        <w:jc w:val="center"/>
        <w:rPr>
          <w:rFonts w:ascii="Arial Narrow" w:hAnsi="Arial Narrow"/>
          <w:b/>
          <w:iCs/>
          <w:sz w:val="26"/>
          <w:szCs w:val="26"/>
        </w:rPr>
      </w:pPr>
      <w:bookmarkStart w:id="3" w:name="_Hlk117772951"/>
      <w:r w:rsidRPr="00A0615E">
        <w:rPr>
          <w:rFonts w:ascii="Arial Narrow" w:hAnsi="Arial Narrow"/>
          <w:b/>
          <w:iCs/>
          <w:sz w:val="26"/>
          <w:szCs w:val="26"/>
        </w:rPr>
        <w:t>NOTIFÍQUESE Y CÚMPLASE</w:t>
      </w:r>
    </w:p>
    <w:p w14:paraId="50D02CE6" w14:textId="77777777" w:rsidR="00090C59" w:rsidRPr="00A0615E" w:rsidRDefault="00090C59" w:rsidP="00AB1B44">
      <w:pPr>
        <w:spacing w:line="276" w:lineRule="auto"/>
        <w:ind w:right="49"/>
        <w:rPr>
          <w:rFonts w:ascii="Arial Narrow" w:hAnsi="Arial Narrow"/>
          <w:b/>
          <w:bCs/>
          <w:sz w:val="26"/>
          <w:szCs w:val="26"/>
        </w:rPr>
      </w:pPr>
    </w:p>
    <w:p w14:paraId="5D575363" w14:textId="77777777" w:rsidR="00090C59" w:rsidRPr="00A0615E" w:rsidRDefault="00090C59" w:rsidP="00090C59">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7A26E304" w14:textId="77777777" w:rsidR="00090C59" w:rsidRPr="00A0615E" w:rsidRDefault="00090C59" w:rsidP="00090C59">
      <w:pPr>
        <w:spacing w:line="276" w:lineRule="auto"/>
        <w:ind w:right="49"/>
        <w:jc w:val="center"/>
        <w:rPr>
          <w:rFonts w:ascii="Arial Narrow" w:hAnsi="Arial Narrow"/>
          <w:b/>
          <w:bCs/>
          <w:sz w:val="26"/>
          <w:szCs w:val="26"/>
        </w:rPr>
      </w:pPr>
    </w:p>
    <w:p w14:paraId="40DFF96E" w14:textId="77777777" w:rsidR="00090C59" w:rsidRPr="00A0615E" w:rsidRDefault="00090C59" w:rsidP="00090C59">
      <w:pPr>
        <w:spacing w:line="276" w:lineRule="auto"/>
        <w:ind w:right="49"/>
        <w:jc w:val="center"/>
        <w:rPr>
          <w:rFonts w:ascii="Arial Narrow" w:hAnsi="Arial Narrow"/>
          <w:b/>
          <w:bCs/>
          <w:sz w:val="26"/>
          <w:szCs w:val="26"/>
        </w:rPr>
      </w:pPr>
    </w:p>
    <w:p w14:paraId="6B70B6DE" w14:textId="77777777" w:rsidR="00090C59" w:rsidRPr="00A0615E" w:rsidRDefault="00090C59" w:rsidP="00090C59">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5E244E8B" w14:textId="77777777" w:rsidR="00090C59" w:rsidRPr="00A0615E" w:rsidRDefault="00090C59" w:rsidP="00090C59">
      <w:pPr>
        <w:spacing w:line="276" w:lineRule="auto"/>
        <w:jc w:val="center"/>
        <w:rPr>
          <w:rFonts w:ascii="Arial Narrow" w:hAnsi="Arial Narrow" w:cs="Arial"/>
          <w:b/>
          <w:bCs/>
          <w:sz w:val="26"/>
          <w:szCs w:val="26"/>
        </w:rPr>
      </w:pPr>
    </w:p>
    <w:p w14:paraId="31E619EA" w14:textId="77777777" w:rsidR="00090C59" w:rsidRPr="00A0615E" w:rsidRDefault="00090C59" w:rsidP="00090C59">
      <w:pPr>
        <w:spacing w:line="276" w:lineRule="auto"/>
        <w:jc w:val="center"/>
        <w:rPr>
          <w:rFonts w:ascii="Arial Narrow" w:hAnsi="Arial Narrow" w:cs="Arial"/>
          <w:b/>
          <w:bCs/>
          <w:sz w:val="26"/>
          <w:szCs w:val="26"/>
        </w:rPr>
      </w:pPr>
    </w:p>
    <w:p w14:paraId="637D03AB" w14:textId="77777777" w:rsidR="00090C59" w:rsidRPr="00A0615E" w:rsidRDefault="00090C59" w:rsidP="00090C59">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4E0292E8" w14:textId="77777777" w:rsidR="00090C59" w:rsidRPr="00A0615E" w:rsidRDefault="00090C59" w:rsidP="00090C59">
      <w:pPr>
        <w:spacing w:line="276" w:lineRule="auto"/>
        <w:jc w:val="center"/>
        <w:rPr>
          <w:rFonts w:ascii="Arial Narrow" w:hAnsi="Arial Narrow" w:cs="Arial"/>
          <w:b/>
          <w:bCs/>
          <w:sz w:val="26"/>
          <w:szCs w:val="26"/>
        </w:rPr>
      </w:pPr>
    </w:p>
    <w:p w14:paraId="53CABBAD" w14:textId="77777777" w:rsidR="00090C59" w:rsidRPr="00A0615E" w:rsidRDefault="00090C59" w:rsidP="00090C59">
      <w:pPr>
        <w:spacing w:line="276" w:lineRule="auto"/>
        <w:jc w:val="center"/>
        <w:rPr>
          <w:rFonts w:ascii="Arial Narrow" w:hAnsi="Arial Narrow" w:cs="Arial"/>
          <w:b/>
          <w:bCs/>
          <w:sz w:val="26"/>
          <w:szCs w:val="26"/>
        </w:rPr>
      </w:pPr>
    </w:p>
    <w:p w14:paraId="0F98EF65" w14:textId="238EBD2E" w:rsidR="00E65768" w:rsidRPr="00090C59" w:rsidRDefault="00090C59" w:rsidP="00090C59">
      <w:pPr>
        <w:spacing w:line="276" w:lineRule="auto"/>
        <w:ind w:right="49"/>
        <w:jc w:val="center"/>
        <w:rPr>
          <w:rFonts w:ascii="Arial Narrow" w:hAnsi="Arial Narrow"/>
          <w:sz w:val="26"/>
          <w:szCs w:val="26"/>
        </w:rPr>
      </w:pPr>
      <w:r w:rsidRPr="00A0615E">
        <w:rPr>
          <w:rFonts w:ascii="Arial Narrow" w:hAnsi="Arial Narrow" w:cs="Arial"/>
          <w:b/>
          <w:bCs/>
          <w:sz w:val="26"/>
          <w:szCs w:val="26"/>
        </w:rPr>
        <w:t>EDDER JIMMY SÁNCHEZ CALAMBÁS</w:t>
      </w:r>
      <w:bookmarkEnd w:id="3"/>
    </w:p>
    <w:sectPr w:rsidR="00E65768" w:rsidRPr="00090C59" w:rsidSect="00236285">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67904A" w16cex:dateUtc="2022-08-29T19:13:25.049Z"/>
  <w16cex:commentExtensible w16cex:durableId="5CC68F06" w16cex:dateUtc="2022-08-29T19:17:29.7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DBA4" w14:textId="77777777" w:rsidR="00137C4B" w:rsidRDefault="00137C4B" w:rsidP="003E5CA4">
      <w:r>
        <w:separator/>
      </w:r>
    </w:p>
  </w:endnote>
  <w:endnote w:type="continuationSeparator" w:id="0">
    <w:p w14:paraId="2BF26583" w14:textId="77777777" w:rsidR="00137C4B" w:rsidRDefault="00137C4B"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1BC72491" w14:paraId="1E9608C4" w14:textId="77777777" w:rsidTr="1BC72491">
      <w:tc>
        <w:tcPr>
          <w:tcW w:w="2755" w:type="dxa"/>
        </w:tcPr>
        <w:p w14:paraId="4C37D207" w14:textId="0AAF00B1" w:rsidR="1BC72491" w:rsidRDefault="1BC72491" w:rsidP="1BC72491">
          <w:pPr>
            <w:pStyle w:val="Encabezado"/>
            <w:ind w:left="-115"/>
          </w:pPr>
        </w:p>
      </w:tc>
      <w:tc>
        <w:tcPr>
          <w:tcW w:w="2755" w:type="dxa"/>
        </w:tcPr>
        <w:p w14:paraId="04D45FC7" w14:textId="53666775" w:rsidR="1BC72491" w:rsidRDefault="1BC72491" w:rsidP="1BC72491">
          <w:pPr>
            <w:pStyle w:val="Encabezado"/>
            <w:jc w:val="center"/>
          </w:pPr>
        </w:p>
      </w:tc>
      <w:tc>
        <w:tcPr>
          <w:tcW w:w="2755" w:type="dxa"/>
        </w:tcPr>
        <w:p w14:paraId="2F1304B6" w14:textId="0B484606" w:rsidR="1BC72491" w:rsidRDefault="1BC72491" w:rsidP="1BC72491">
          <w:pPr>
            <w:pStyle w:val="Encabezado"/>
            <w:ind w:right="-115"/>
            <w:jc w:val="right"/>
          </w:pPr>
        </w:p>
      </w:tc>
    </w:tr>
  </w:tbl>
  <w:p w14:paraId="430AD407" w14:textId="66B6F8DD" w:rsidR="1BC72491" w:rsidRDefault="1BC72491" w:rsidP="1BC72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FB3D" w14:textId="77777777" w:rsidR="00137C4B" w:rsidRDefault="00137C4B" w:rsidP="003E5CA4">
      <w:r>
        <w:separator/>
      </w:r>
    </w:p>
  </w:footnote>
  <w:footnote w:type="continuationSeparator" w:id="0">
    <w:p w14:paraId="33E5FCED" w14:textId="77777777" w:rsidR="00137C4B" w:rsidRDefault="00137C4B" w:rsidP="003E5CA4">
      <w:r>
        <w:continuationSeparator/>
      </w:r>
    </w:p>
  </w:footnote>
  <w:footnote w:id="1">
    <w:p w14:paraId="5D43129C" w14:textId="3F03939E" w:rsidR="1850653F" w:rsidRPr="00236285" w:rsidRDefault="1850653F" w:rsidP="00236285">
      <w:pPr>
        <w:jc w:val="both"/>
        <w:rPr>
          <w:rFonts w:ascii="Arial" w:hAnsi="Arial" w:cs="Arial"/>
          <w:sz w:val="22"/>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Archivo 09 del cuaderno de primera instancia</w:t>
      </w:r>
    </w:p>
  </w:footnote>
  <w:footnote w:id="2">
    <w:p w14:paraId="49A0AEF1" w14:textId="2C418929" w:rsidR="1850653F" w:rsidRPr="00236285" w:rsidRDefault="1850653F" w:rsidP="00236285">
      <w:pPr>
        <w:jc w:val="both"/>
        <w:rPr>
          <w:rFonts w:ascii="Arial" w:hAnsi="Arial" w:cs="Arial"/>
          <w:sz w:val="22"/>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w:t>
      </w:r>
      <w:r w:rsidR="002257EB" w:rsidRPr="00236285">
        <w:rPr>
          <w:rFonts w:ascii="Arial" w:eastAsia="Arial Narrow" w:hAnsi="Arial" w:cs="Arial"/>
          <w:sz w:val="18"/>
          <w:szCs w:val="16"/>
        </w:rPr>
        <w:t>Archivo</w:t>
      </w:r>
      <w:r w:rsidRPr="00236285">
        <w:rPr>
          <w:rFonts w:ascii="Arial" w:eastAsia="Arial Narrow" w:hAnsi="Arial" w:cs="Arial"/>
          <w:sz w:val="18"/>
          <w:szCs w:val="16"/>
        </w:rPr>
        <w:t xml:space="preserve"> 13 del </w:t>
      </w:r>
      <w:r w:rsidR="002257EB" w:rsidRPr="00236285">
        <w:rPr>
          <w:rFonts w:ascii="Arial" w:eastAsia="Arial Narrow" w:hAnsi="Arial" w:cs="Arial"/>
          <w:sz w:val="18"/>
          <w:szCs w:val="16"/>
        </w:rPr>
        <w:t>cuaderno</w:t>
      </w:r>
      <w:r w:rsidRPr="00236285">
        <w:rPr>
          <w:rFonts w:ascii="Arial" w:eastAsia="Arial Narrow" w:hAnsi="Arial" w:cs="Arial"/>
          <w:sz w:val="18"/>
          <w:szCs w:val="16"/>
        </w:rPr>
        <w:t xml:space="preserve"> de primera instancia</w:t>
      </w:r>
    </w:p>
  </w:footnote>
  <w:footnote w:id="3">
    <w:p w14:paraId="3F39FA81" w14:textId="59406CD2" w:rsidR="1850653F" w:rsidRPr="00236285" w:rsidRDefault="1850653F" w:rsidP="00236285">
      <w:pPr>
        <w:jc w:val="both"/>
        <w:rPr>
          <w:rFonts w:ascii="Arial" w:eastAsia="Arial Narrow" w:hAnsi="Arial" w:cs="Arial"/>
          <w:sz w:val="18"/>
          <w:szCs w:val="16"/>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Archivo 14 del cuaderno de primera instancia</w:t>
      </w:r>
    </w:p>
  </w:footnote>
  <w:footnote w:id="4">
    <w:p w14:paraId="58A65E22" w14:textId="0C4A564B" w:rsidR="1850653F" w:rsidRPr="00236285" w:rsidRDefault="1850653F" w:rsidP="00236285">
      <w:pPr>
        <w:jc w:val="both"/>
        <w:rPr>
          <w:rFonts w:ascii="Arial" w:hAnsi="Arial" w:cs="Arial"/>
          <w:sz w:val="22"/>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Archivo 16 del cuaderno de primera instancia</w:t>
      </w:r>
    </w:p>
  </w:footnote>
  <w:footnote w:id="5">
    <w:p w14:paraId="081A1569" w14:textId="17C3269C" w:rsidR="1850653F" w:rsidRPr="00236285" w:rsidRDefault="1850653F" w:rsidP="00236285">
      <w:pPr>
        <w:jc w:val="both"/>
        <w:rPr>
          <w:rFonts w:ascii="Arial" w:eastAsia="Arial Narrow" w:hAnsi="Arial" w:cs="Arial"/>
          <w:sz w:val="18"/>
          <w:szCs w:val="16"/>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w:t>
      </w:r>
      <w:r w:rsidR="00DE605E" w:rsidRPr="00236285">
        <w:rPr>
          <w:rFonts w:ascii="Arial" w:eastAsia="Arial Narrow" w:hAnsi="Arial" w:cs="Arial"/>
          <w:sz w:val="18"/>
          <w:szCs w:val="16"/>
        </w:rPr>
        <w:t>Archivo</w:t>
      </w:r>
      <w:r w:rsidRPr="00236285">
        <w:rPr>
          <w:rFonts w:ascii="Arial" w:eastAsia="Arial Narrow" w:hAnsi="Arial" w:cs="Arial"/>
          <w:sz w:val="18"/>
          <w:szCs w:val="16"/>
        </w:rPr>
        <w:t xml:space="preserve"> 06 del cuaderno de </w:t>
      </w:r>
      <w:r w:rsidR="00DE605E" w:rsidRPr="00236285">
        <w:rPr>
          <w:rFonts w:ascii="Arial" w:eastAsia="Arial Narrow" w:hAnsi="Arial" w:cs="Arial"/>
          <w:sz w:val="18"/>
          <w:szCs w:val="16"/>
        </w:rPr>
        <w:t>primera</w:t>
      </w:r>
      <w:r w:rsidRPr="00236285">
        <w:rPr>
          <w:rFonts w:ascii="Arial" w:eastAsia="Arial Narrow" w:hAnsi="Arial" w:cs="Arial"/>
          <w:sz w:val="18"/>
          <w:szCs w:val="16"/>
        </w:rPr>
        <w:t xml:space="preserve"> instancia</w:t>
      </w:r>
    </w:p>
  </w:footnote>
  <w:footnote w:id="6">
    <w:p w14:paraId="7BCAF272" w14:textId="541861BA" w:rsidR="1850653F" w:rsidRPr="00236285" w:rsidRDefault="1850653F" w:rsidP="00236285">
      <w:pPr>
        <w:jc w:val="both"/>
        <w:rPr>
          <w:rFonts w:ascii="Arial" w:eastAsia="Arial Narrow" w:hAnsi="Arial" w:cs="Arial"/>
          <w:sz w:val="18"/>
          <w:szCs w:val="16"/>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Archivo 07 del </w:t>
      </w:r>
      <w:r w:rsidR="00AA18F6" w:rsidRPr="00236285">
        <w:rPr>
          <w:rFonts w:ascii="Arial" w:eastAsia="Arial Narrow" w:hAnsi="Arial" w:cs="Arial"/>
          <w:sz w:val="18"/>
          <w:szCs w:val="16"/>
        </w:rPr>
        <w:t>cuaderno</w:t>
      </w:r>
      <w:r w:rsidRPr="00236285">
        <w:rPr>
          <w:rFonts w:ascii="Arial" w:eastAsia="Arial Narrow" w:hAnsi="Arial" w:cs="Arial"/>
          <w:sz w:val="18"/>
          <w:szCs w:val="16"/>
        </w:rPr>
        <w:t xml:space="preserve"> de primera instancia</w:t>
      </w:r>
    </w:p>
  </w:footnote>
  <w:footnote w:id="7">
    <w:p w14:paraId="17E6CB1E" w14:textId="139CA23C" w:rsidR="1850653F" w:rsidRPr="00236285" w:rsidRDefault="1850653F" w:rsidP="00236285">
      <w:pPr>
        <w:jc w:val="both"/>
        <w:rPr>
          <w:rFonts w:ascii="Arial" w:eastAsia="Arial Narrow" w:hAnsi="Arial" w:cs="Arial"/>
          <w:sz w:val="18"/>
          <w:szCs w:val="16"/>
        </w:rPr>
      </w:pPr>
      <w:r w:rsidRPr="00236285">
        <w:rPr>
          <w:rFonts w:ascii="Arial" w:eastAsia="Arial Narrow" w:hAnsi="Arial" w:cs="Arial"/>
          <w:sz w:val="18"/>
          <w:szCs w:val="16"/>
        </w:rPr>
        <w:footnoteRef/>
      </w:r>
      <w:r w:rsidRPr="00236285">
        <w:rPr>
          <w:rFonts w:ascii="Arial" w:eastAsia="Arial Narrow" w:hAnsi="Arial" w:cs="Arial"/>
          <w:sz w:val="18"/>
          <w:szCs w:val="16"/>
        </w:rPr>
        <w:t xml:space="preserve"> Archivo 08 del acuerno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7E2B" w14:textId="77777777" w:rsidR="00236285" w:rsidRPr="00236285" w:rsidRDefault="00236285" w:rsidP="00236285">
    <w:pPr>
      <w:pStyle w:val="Encabezado"/>
      <w:jc w:val="both"/>
      <w:rPr>
        <w:rFonts w:ascii="Arial" w:hAnsi="Arial" w:cs="Arial"/>
        <w:sz w:val="18"/>
      </w:rPr>
    </w:pPr>
    <w:r w:rsidRPr="00236285">
      <w:rPr>
        <w:rFonts w:ascii="Arial" w:hAnsi="Arial" w:cs="Arial"/>
        <w:sz w:val="18"/>
      </w:rPr>
      <w:t xml:space="preserve">ACCIÓN DE TUTELA (SEGUNDA INSTANCIA) </w:t>
    </w:r>
  </w:p>
  <w:p w14:paraId="23EAA725" w14:textId="24AB1522" w:rsidR="000B20A5" w:rsidRPr="00236285" w:rsidRDefault="00236285" w:rsidP="00236285">
    <w:pPr>
      <w:pStyle w:val="Encabezado"/>
      <w:jc w:val="both"/>
      <w:rPr>
        <w:rFonts w:ascii="Arial" w:hAnsi="Arial" w:cs="Arial"/>
        <w:sz w:val="18"/>
      </w:rPr>
    </w:pPr>
    <w:r w:rsidRPr="00236285">
      <w:rPr>
        <w:rFonts w:ascii="Arial" w:hAnsi="Arial" w:cs="Arial"/>
        <w:sz w:val="18"/>
      </w:rPr>
      <w:t>Radicado:  66001310300320220033601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1C0B3"/>
    <w:multiLevelType w:val="hybridMultilevel"/>
    <w:tmpl w:val="828C71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637683"/>
    <w:multiLevelType w:val="hybridMultilevel"/>
    <w:tmpl w:val="20106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F733E"/>
    <w:multiLevelType w:val="hybridMultilevel"/>
    <w:tmpl w:val="394C59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BE23FB"/>
    <w:multiLevelType w:val="hybridMultilevel"/>
    <w:tmpl w:val="C6564CE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7B6C8E"/>
    <w:multiLevelType w:val="hybridMultilevel"/>
    <w:tmpl w:val="BDDE25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FB7A73"/>
    <w:multiLevelType w:val="hybridMultilevel"/>
    <w:tmpl w:val="8063F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E1"/>
    <w:rsid w:val="00011091"/>
    <w:rsid w:val="0001120A"/>
    <w:rsid w:val="0001153F"/>
    <w:rsid w:val="000208BD"/>
    <w:rsid w:val="0002387C"/>
    <w:rsid w:val="00031048"/>
    <w:rsid w:val="00032A23"/>
    <w:rsid w:val="00036E1C"/>
    <w:rsid w:val="0004014C"/>
    <w:rsid w:val="0004087B"/>
    <w:rsid w:val="000425C3"/>
    <w:rsid w:val="00043062"/>
    <w:rsid w:val="00045407"/>
    <w:rsid w:val="00052159"/>
    <w:rsid w:val="00055FBE"/>
    <w:rsid w:val="00060E48"/>
    <w:rsid w:val="00062DD0"/>
    <w:rsid w:val="00071A01"/>
    <w:rsid w:val="00076920"/>
    <w:rsid w:val="000811BF"/>
    <w:rsid w:val="00082FC7"/>
    <w:rsid w:val="00085079"/>
    <w:rsid w:val="000864BC"/>
    <w:rsid w:val="000868AA"/>
    <w:rsid w:val="00090C59"/>
    <w:rsid w:val="000922A8"/>
    <w:rsid w:val="0009313F"/>
    <w:rsid w:val="00093EAF"/>
    <w:rsid w:val="000A4348"/>
    <w:rsid w:val="000B20A5"/>
    <w:rsid w:val="000B22DE"/>
    <w:rsid w:val="000B34B0"/>
    <w:rsid w:val="000B3838"/>
    <w:rsid w:val="000B48E5"/>
    <w:rsid w:val="000B7A5F"/>
    <w:rsid w:val="000B7B58"/>
    <w:rsid w:val="000D0AE3"/>
    <w:rsid w:val="000D2A0E"/>
    <w:rsid w:val="000D3109"/>
    <w:rsid w:val="000D4372"/>
    <w:rsid w:val="000D442C"/>
    <w:rsid w:val="000D485D"/>
    <w:rsid w:val="000D5B48"/>
    <w:rsid w:val="000E0D8E"/>
    <w:rsid w:val="000E453A"/>
    <w:rsid w:val="000E59A1"/>
    <w:rsid w:val="000E6BBD"/>
    <w:rsid w:val="000F122E"/>
    <w:rsid w:val="000F19C8"/>
    <w:rsid w:val="000F2F20"/>
    <w:rsid w:val="00100172"/>
    <w:rsid w:val="00101B79"/>
    <w:rsid w:val="001025CF"/>
    <w:rsid w:val="0011089F"/>
    <w:rsid w:val="00112281"/>
    <w:rsid w:val="00112303"/>
    <w:rsid w:val="001170B6"/>
    <w:rsid w:val="00117106"/>
    <w:rsid w:val="00123CA5"/>
    <w:rsid w:val="001359CF"/>
    <w:rsid w:val="00137C4B"/>
    <w:rsid w:val="00140E23"/>
    <w:rsid w:val="0014337D"/>
    <w:rsid w:val="00146C58"/>
    <w:rsid w:val="001478E0"/>
    <w:rsid w:val="001529A6"/>
    <w:rsid w:val="00153B2D"/>
    <w:rsid w:val="001608E9"/>
    <w:rsid w:val="00161D0B"/>
    <w:rsid w:val="00162EF6"/>
    <w:rsid w:val="0016666E"/>
    <w:rsid w:val="00166FBE"/>
    <w:rsid w:val="001726C1"/>
    <w:rsid w:val="00174B1D"/>
    <w:rsid w:val="00174EAA"/>
    <w:rsid w:val="001901CE"/>
    <w:rsid w:val="00191EC0"/>
    <w:rsid w:val="00194865"/>
    <w:rsid w:val="00195629"/>
    <w:rsid w:val="00195B13"/>
    <w:rsid w:val="00196C16"/>
    <w:rsid w:val="001A1FED"/>
    <w:rsid w:val="001A4F4A"/>
    <w:rsid w:val="001B5856"/>
    <w:rsid w:val="001B7A9D"/>
    <w:rsid w:val="001C1D18"/>
    <w:rsid w:val="001C2D94"/>
    <w:rsid w:val="001C3931"/>
    <w:rsid w:val="001C41B5"/>
    <w:rsid w:val="001C5B0A"/>
    <w:rsid w:val="001C65DD"/>
    <w:rsid w:val="001D051A"/>
    <w:rsid w:val="001D48C9"/>
    <w:rsid w:val="001D7C74"/>
    <w:rsid w:val="001F4DC7"/>
    <w:rsid w:val="001F6037"/>
    <w:rsid w:val="001F7F6D"/>
    <w:rsid w:val="002034D8"/>
    <w:rsid w:val="0020680F"/>
    <w:rsid w:val="00210496"/>
    <w:rsid w:val="0021352A"/>
    <w:rsid w:val="00213C2F"/>
    <w:rsid w:val="00215781"/>
    <w:rsid w:val="00215E95"/>
    <w:rsid w:val="002215ED"/>
    <w:rsid w:val="00221C90"/>
    <w:rsid w:val="00224965"/>
    <w:rsid w:val="002257EB"/>
    <w:rsid w:val="00230760"/>
    <w:rsid w:val="00236285"/>
    <w:rsid w:val="00240A5C"/>
    <w:rsid w:val="00242785"/>
    <w:rsid w:val="00243404"/>
    <w:rsid w:val="0024660E"/>
    <w:rsid w:val="0024678B"/>
    <w:rsid w:val="00246BF7"/>
    <w:rsid w:val="00252E74"/>
    <w:rsid w:val="00255F49"/>
    <w:rsid w:val="00262251"/>
    <w:rsid w:val="00266320"/>
    <w:rsid w:val="0026707A"/>
    <w:rsid w:val="00267955"/>
    <w:rsid w:val="00270D2C"/>
    <w:rsid w:val="00275299"/>
    <w:rsid w:val="002754E5"/>
    <w:rsid w:val="002764DD"/>
    <w:rsid w:val="0027789B"/>
    <w:rsid w:val="00280910"/>
    <w:rsid w:val="00282D3C"/>
    <w:rsid w:val="00282D70"/>
    <w:rsid w:val="0028460F"/>
    <w:rsid w:val="002865FA"/>
    <w:rsid w:val="00291394"/>
    <w:rsid w:val="00291999"/>
    <w:rsid w:val="00292BF7"/>
    <w:rsid w:val="002A4D07"/>
    <w:rsid w:val="002B58B5"/>
    <w:rsid w:val="002B5AD7"/>
    <w:rsid w:val="002D17A2"/>
    <w:rsid w:val="002D26D1"/>
    <w:rsid w:val="002D2E60"/>
    <w:rsid w:val="002D3B47"/>
    <w:rsid w:val="002D42DC"/>
    <w:rsid w:val="002D5CFF"/>
    <w:rsid w:val="002D73B9"/>
    <w:rsid w:val="002E4EFE"/>
    <w:rsid w:val="002E65E1"/>
    <w:rsid w:val="002E66D2"/>
    <w:rsid w:val="002E6C54"/>
    <w:rsid w:val="002F12EA"/>
    <w:rsid w:val="002F14CD"/>
    <w:rsid w:val="002F39DA"/>
    <w:rsid w:val="002F6D81"/>
    <w:rsid w:val="00300C9C"/>
    <w:rsid w:val="0030653A"/>
    <w:rsid w:val="00313C0D"/>
    <w:rsid w:val="00314984"/>
    <w:rsid w:val="0031566C"/>
    <w:rsid w:val="003200E6"/>
    <w:rsid w:val="003207A2"/>
    <w:rsid w:val="0033184A"/>
    <w:rsid w:val="003330A3"/>
    <w:rsid w:val="00334249"/>
    <w:rsid w:val="003376F6"/>
    <w:rsid w:val="00340D60"/>
    <w:rsid w:val="00343854"/>
    <w:rsid w:val="0034442B"/>
    <w:rsid w:val="00347DE3"/>
    <w:rsid w:val="00352C0E"/>
    <w:rsid w:val="0036015B"/>
    <w:rsid w:val="00361E94"/>
    <w:rsid w:val="00362C0D"/>
    <w:rsid w:val="003654DF"/>
    <w:rsid w:val="0036648D"/>
    <w:rsid w:val="00370C12"/>
    <w:rsid w:val="0038041A"/>
    <w:rsid w:val="003822C6"/>
    <w:rsid w:val="003846DE"/>
    <w:rsid w:val="00391E0B"/>
    <w:rsid w:val="003A0DB6"/>
    <w:rsid w:val="003B4120"/>
    <w:rsid w:val="003B75BA"/>
    <w:rsid w:val="003C2D62"/>
    <w:rsid w:val="003C4C79"/>
    <w:rsid w:val="003C573A"/>
    <w:rsid w:val="003C6F95"/>
    <w:rsid w:val="003D02D6"/>
    <w:rsid w:val="003D07D9"/>
    <w:rsid w:val="003D0DF7"/>
    <w:rsid w:val="003D20D9"/>
    <w:rsid w:val="003D4440"/>
    <w:rsid w:val="003D7003"/>
    <w:rsid w:val="003E386E"/>
    <w:rsid w:val="003E5A42"/>
    <w:rsid w:val="003E5CA4"/>
    <w:rsid w:val="003F0B30"/>
    <w:rsid w:val="003F1C11"/>
    <w:rsid w:val="003F2CA1"/>
    <w:rsid w:val="004033AA"/>
    <w:rsid w:val="004040FF"/>
    <w:rsid w:val="0040543F"/>
    <w:rsid w:val="00405828"/>
    <w:rsid w:val="004103D9"/>
    <w:rsid w:val="00412A0A"/>
    <w:rsid w:val="0041444F"/>
    <w:rsid w:val="00416427"/>
    <w:rsid w:val="00420D20"/>
    <w:rsid w:val="00422F41"/>
    <w:rsid w:val="004317C4"/>
    <w:rsid w:val="00432710"/>
    <w:rsid w:val="00432A66"/>
    <w:rsid w:val="00433A88"/>
    <w:rsid w:val="004357EB"/>
    <w:rsid w:val="004376E5"/>
    <w:rsid w:val="00443A35"/>
    <w:rsid w:val="00446A08"/>
    <w:rsid w:val="0044767E"/>
    <w:rsid w:val="00450445"/>
    <w:rsid w:val="00450EF2"/>
    <w:rsid w:val="00454412"/>
    <w:rsid w:val="004571B2"/>
    <w:rsid w:val="0046195B"/>
    <w:rsid w:val="0046713F"/>
    <w:rsid w:val="00470AC9"/>
    <w:rsid w:val="004715A4"/>
    <w:rsid w:val="00474A20"/>
    <w:rsid w:val="00474E8B"/>
    <w:rsid w:val="004762AA"/>
    <w:rsid w:val="00493D38"/>
    <w:rsid w:val="004A0C30"/>
    <w:rsid w:val="004A26BA"/>
    <w:rsid w:val="004A5817"/>
    <w:rsid w:val="004A6099"/>
    <w:rsid w:val="004B4A37"/>
    <w:rsid w:val="004C1404"/>
    <w:rsid w:val="004C18B7"/>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4180"/>
    <w:rsid w:val="00535CED"/>
    <w:rsid w:val="00542719"/>
    <w:rsid w:val="00544338"/>
    <w:rsid w:val="005444A5"/>
    <w:rsid w:val="0055028C"/>
    <w:rsid w:val="00554134"/>
    <w:rsid w:val="0055653C"/>
    <w:rsid w:val="0055730D"/>
    <w:rsid w:val="00557B13"/>
    <w:rsid w:val="005675F9"/>
    <w:rsid w:val="00570730"/>
    <w:rsid w:val="00572124"/>
    <w:rsid w:val="0057374F"/>
    <w:rsid w:val="00574E59"/>
    <w:rsid w:val="0057719E"/>
    <w:rsid w:val="005774BD"/>
    <w:rsid w:val="005820A8"/>
    <w:rsid w:val="00582BF2"/>
    <w:rsid w:val="00583BF7"/>
    <w:rsid w:val="00583E7B"/>
    <w:rsid w:val="00584E76"/>
    <w:rsid w:val="0059460F"/>
    <w:rsid w:val="005A3F17"/>
    <w:rsid w:val="005A6495"/>
    <w:rsid w:val="005A763D"/>
    <w:rsid w:val="005B189D"/>
    <w:rsid w:val="005B5CD0"/>
    <w:rsid w:val="005B78E0"/>
    <w:rsid w:val="005C4D1B"/>
    <w:rsid w:val="005D1757"/>
    <w:rsid w:val="005D3EA4"/>
    <w:rsid w:val="005D4044"/>
    <w:rsid w:val="005E17E1"/>
    <w:rsid w:val="005E22BD"/>
    <w:rsid w:val="005E3017"/>
    <w:rsid w:val="005E66B2"/>
    <w:rsid w:val="005F0923"/>
    <w:rsid w:val="005F0C16"/>
    <w:rsid w:val="005F42D1"/>
    <w:rsid w:val="0060153D"/>
    <w:rsid w:val="00602717"/>
    <w:rsid w:val="00602D68"/>
    <w:rsid w:val="00603040"/>
    <w:rsid w:val="00603C84"/>
    <w:rsid w:val="00612036"/>
    <w:rsid w:val="006147F2"/>
    <w:rsid w:val="00615A3D"/>
    <w:rsid w:val="006204D2"/>
    <w:rsid w:val="0062121C"/>
    <w:rsid w:val="00630FE7"/>
    <w:rsid w:val="00634F41"/>
    <w:rsid w:val="00636C5A"/>
    <w:rsid w:val="00636FB1"/>
    <w:rsid w:val="006410F3"/>
    <w:rsid w:val="00644DA2"/>
    <w:rsid w:val="00655921"/>
    <w:rsid w:val="00655B6C"/>
    <w:rsid w:val="00656842"/>
    <w:rsid w:val="00656955"/>
    <w:rsid w:val="006601AB"/>
    <w:rsid w:val="006611FA"/>
    <w:rsid w:val="00662221"/>
    <w:rsid w:val="00662732"/>
    <w:rsid w:val="0066586A"/>
    <w:rsid w:val="0066673F"/>
    <w:rsid w:val="0067248F"/>
    <w:rsid w:val="006751EB"/>
    <w:rsid w:val="00682180"/>
    <w:rsid w:val="00685504"/>
    <w:rsid w:val="00687612"/>
    <w:rsid w:val="00687B0F"/>
    <w:rsid w:val="00693448"/>
    <w:rsid w:val="00693758"/>
    <w:rsid w:val="00694C9F"/>
    <w:rsid w:val="00694DED"/>
    <w:rsid w:val="0069552C"/>
    <w:rsid w:val="00697244"/>
    <w:rsid w:val="006A0766"/>
    <w:rsid w:val="006A4B01"/>
    <w:rsid w:val="006A792B"/>
    <w:rsid w:val="006B0A3C"/>
    <w:rsid w:val="006B2753"/>
    <w:rsid w:val="006B3273"/>
    <w:rsid w:val="006B363D"/>
    <w:rsid w:val="006B69D8"/>
    <w:rsid w:val="006B785E"/>
    <w:rsid w:val="006C4291"/>
    <w:rsid w:val="006C55BB"/>
    <w:rsid w:val="006C72C5"/>
    <w:rsid w:val="006D03B0"/>
    <w:rsid w:val="006D4CD1"/>
    <w:rsid w:val="006D77DD"/>
    <w:rsid w:val="006E00CC"/>
    <w:rsid w:val="006E2923"/>
    <w:rsid w:val="006E7DBA"/>
    <w:rsid w:val="006F54AF"/>
    <w:rsid w:val="006F55EB"/>
    <w:rsid w:val="006F57BC"/>
    <w:rsid w:val="006F5C2C"/>
    <w:rsid w:val="006F6D7E"/>
    <w:rsid w:val="007006ED"/>
    <w:rsid w:val="00700F59"/>
    <w:rsid w:val="007023FE"/>
    <w:rsid w:val="00704D98"/>
    <w:rsid w:val="00706048"/>
    <w:rsid w:val="00710EE9"/>
    <w:rsid w:val="007141F6"/>
    <w:rsid w:val="0071532C"/>
    <w:rsid w:val="0071577B"/>
    <w:rsid w:val="00715B07"/>
    <w:rsid w:val="00722D01"/>
    <w:rsid w:val="007232A7"/>
    <w:rsid w:val="00727153"/>
    <w:rsid w:val="00733399"/>
    <w:rsid w:val="00736921"/>
    <w:rsid w:val="007377C5"/>
    <w:rsid w:val="0074246D"/>
    <w:rsid w:val="0074378D"/>
    <w:rsid w:val="00746EE0"/>
    <w:rsid w:val="00751F5D"/>
    <w:rsid w:val="007533B1"/>
    <w:rsid w:val="00755E50"/>
    <w:rsid w:val="00757488"/>
    <w:rsid w:val="00757D7C"/>
    <w:rsid w:val="00760417"/>
    <w:rsid w:val="00760F57"/>
    <w:rsid w:val="007625A9"/>
    <w:rsid w:val="007625FE"/>
    <w:rsid w:val="007667FA"/>
    <w:rsid w:val="00767E65"/>
    <w:rsid w:val="00770B53"/>
    <w:rsid w:val="007735BF"/>
    <w:rsid w:val="00773AFD"/>
    <w:rsid w:val="00777E77"/>
    <w:rsid w:val="007814A3"/>
    <w:rsid w:val="007832A3"/>
    <w:rsid w:val="007839D0"/>
    <w:rsid w:val="007841F7"/>
    <w:rsid w:val="00784EA3"/>
    <w:rsid w:val="00786A03"/>
    <w:rsid w:val="00787C3B"/>
    <w:rsid w:val="0079052F"/>
    <w:rsid w:val="0079072C"/>
    <w:rsid w:val="00792C99"/>
    <w:rsid w:val="00796FD7"/>
    <w:rsid w:val="007A0180"/>
    <w:rsid w:val="007A3C8B"/>
    <w:rsid w:val="007A43B3"/>
    <w:rsid w:val="007A4BD3"/>
    <w:rsid w:val="007A6CE6"/>
    <w:rsid w:val="007B2293"/>
    <w:rsid w:val="007B39BA"/>
    <w:rsid w:val="007B6490"/>
    <w:rsid w:val="007B6A98"/>
    <w:rsid w:val="007C2600"/>
    <w:rsid w:val="007C5354"/>
    <w:rsid w:val="007C5FB7"/>
    <w:rsid w:val="007C7F7F"/>
    <w:rsid w:val="007D2411"/>
    <w:rsid w:val="007D2617"/>
    <w:rsid w:val="007D356F"/>
    <w:rsid w:val="007D48A0"/>
    <w:rsid w:val="007D4BDD"/>
    <w:rsid w:val="007D709F"/>
    <w:rsid w:val="007E21D1"/>
    <w:rsid w:val="007E28F8"/>
    <w:rsid w:val="007E54BA"/>
    <w:rsid w:val="007E5A77"/>
    <w:rsid w:val="00801CC5"/>
    <w:rsid w:val="00801CCA"/>
    <w:rsid w:val="00802537"/>
    <w:rsid w:val="008120CE"/>
    <w:rsid w:val="0081239A"/>
    <w:rsid w:val="008132F4"/>
    <w:rsid w:val="0082230D"/>
    <w:rsid w:val="0082372E"/>
    <w:rsid w:val="00827CBE"/>
    <w:rsid w:val="008357CF"/>
    <w:rsid w:val="008364ED"/>
    <w:rsid w:val="00857E8F"/>
    <w:rsid w:val="0086426F"/>
    <w:rsid w:val="00865481"/>
    <w:rsid w:val="008717AA"/>
    <w:rsid w:val="008735A3"/>
    <w:rsid w:val="00874898"/>
    <w:rsid w:val="00876C3D"/>
    <w:rsid w:val="008804FC"/>
    <w:rsid w:val="00886279"/>
    <w:rsid w:val="008A1F7A"/>
    <w:rsid w:val="008A35CF"/>
    <w:rsid w:val="008A4393"/>
    <w:rsid w:val="008A50B9"/>
    <w:rsid w:val="008A6334"/>
    <w:rsid w:val="008A68BC"/>
    <w:rsid w:val="008A6B7B"/>
    <w:rsid w:val="008A7465"/>
    <w:rsid w:val="008B7506"/>
    <w:rsid w:val="008C31C3"/>
    <w:rsid w:val="008C4EFC"/>
    <w:rsid w:val="008C745F"/>
    <w:rsid w:val="008D0D6B"/>
    <w:rsid w:val="008D1630"/>
    <w:rsid w:val="008D37CB"/>
    <w:rsid w:val="008D3F6A"/>
    <w:rsid w:val="008D6063"/>
    <w:rsid w:val="008D6921"/>
    <w:rsid w:val="008E3952"/>
    <w:rsid w:val="008E422B"/>
    <w:rsid w:val="008F08F0"/>
    <w:rsid w:val="008F3C02"/>
    <w:rsid w:val="008F6EC9"/>
    <w:rsid w:val="008F7A46"/>
    <w:rsid w:val="009018E2"/>
    <w:rsid w:val="00914D34"/>
    <w:rsid w:val="00915B6A"/>
    <w:rsid w:val="00921722"/>
    <w:rsid w:val="00924753"/>
    <w:rsid w:val="00926E42"/>
    <w:rsid w:val="009276DA"/>
    <w:rsid w:val="00930F83"/>
    <w:rsid w:val="00932A2A"/>
    <w:rsid w:val="0093544E"/>
    <w:rsid w:val="00936CE4"/>
    <w:rsid w:val="00936E4F"/>
    <w:rsid w:val="00947C24"/>
    <w:rsid w:val="0095611B"/>
    <w:rsid w:val="00960C2D"/>
    <w:rsid w:val="00961BAC"/>
    <w:rsid w:val="00961FE3"/>
    <w:rsid w:val="00963567"/>
    <w:rsid w:val="00964122"/>
    <w:rsid w:val="00971CE0"/>
    <w:rsid w:val="00975E82"/>
    <w:rsid w:val="00980047"/>
    <w:rsid w:val="00983FFE"/>
    <w:rsid w:val="00991787"/>
    <w:rsid w:val="00995658"/>
    <w:rsid w:val="009978B6"/>
    <w:rsid w:val="009A096E"/>
    <w:rsid w:val="009A0CDD"/>
    <w:rsid w:val="009A124A"/>
    <w:rsid w:val="009A1359"/>
    <w:rsid w:val="009A14AA"/>
    <w:rsid w:val="009A2833"/>
    <w:rsid w:val="009A2FFC"/>
    <w:rsid w:val="009A44AC"/>
    <w:rsid w:val="009B108B"/>
    <w:rsid w:val="009B1238"/>
    <w:rsid w:val="009B57EC"/>
    <w:rsid w:val="009B5B74"/>
    <w:rsid w:val="009B5E31"/>
    <w:rsid w:val="009B75BD"/>
    <w:rsid w:val="009B7767"/>
    <w:rsid w:val="009B7904"/>
    <w:rsid w:val="009C1689"/>
    <w:rsid w:val="009C6694"/>
    <w:rsid w:val="009D2AAB"/>
    <w:rsid w:val="009D5259"/>
    <w:rsid w:val="009D5755"/>
    <w:rsid w:val="009E18D5"/>
    <w:rsid w:val="009E44CA"/>
    <w:rsid w:val="009E4AE9"/>
    <w:rsid w:val="009E5D2E"/>
    <w:rsid w:val="009E7114"/>
    <w:rsid w:val="009F0838"/>
    <w:rsid w:val="009F4054"/>
    <w:rsid w:val="009F46FB"/>
    <w:rsid w:val="009F6F60"/>
    <w:rsid w:val="009F78FF"/>
    <w:rsid w:val="009F7ACD"/>
    <w:rsid w:val="009F7EF5"/>
    <w:rsid w:val="00A01958"/>
    <w:rsid w:val="00A1096B"/>
    <w:rsid w:val="00A121BA"/>
    <w:rsid w:val="00A16AE2"/>
    <w:rsid w:val="00A17D48"/>
    <w:rsid w:val="00A2206F"/>
    <w:rsid w:val="00A23F57"/>
    <w:rsid w:val="00A25559"/>
    <w:rsid w:val="00A26C83"/>
    <w:rsid w:val="00A302E1"/>
    <w:rsid w:val="00A3166F"/>
    <w:rsid w:val="00A31807"/>
    <w:rsid w:val="00A3187E"/>
    <w:rsid w:val="00A327F0"/>
    <w:rsid w:val="00A35E37"/>
    <w:rsid w:val="00A40726"/>
    <w:rsid w:val="00A47822"/>
    <w:rsid w:val="00A47C4C"/>
    <w:rsid w:val="00A47E9D"/>
    <w:rsid w:val="00A508FE"/>
    <w:rsid w:val="00A50C04"/>
    <w:rsid w:val="00A55A7B"/>
    <w:rsid w:val="00A56F11"/>
    <w:rsid w:val="00A573A6"/>
    <w:rsid w:val="00A67F31"/>
    <w:rsid w:val="00A74D38"/>
    <w:rsid w:val="00A8011A"/>
    <w:rsid w:val="00A8039F"/>
    <w:rsid w:val="00A875F8"/>
    <w:rsid w:val="00A95D39"/>
    <w:rsid w:val="00A962F4"/>
    <w:rsid w:val="00A9637F"/>
    <w:rsid w:val="00A97740"/>
    <w:rsid w:val="00AA0244"/>
    <w:rsid w:val="00AA072B"/>
    <w:rsid w:val="00AA188F"/>
    <w:rsid w:val="00AA18F6"/>
    <w:rsid w:val="00AA5E22"/>
    <w:rsid w:val="00AB1B44"/>
    <w:rsid w:val="00AB2ED8"/>
    <w:rsid w:val="00AB433C"/>
    <w:rsid w:val="00AB4BB4"/>
    <w:rsid w:val="00AC011A"/>
    <w:rsid w:val="00AC06AA"/>
    <w:rsid w:val="00AC116C"/>
    <w:rsid w:val="00AC1792"/>
    <w:rsid w:val="00AC236F"/>
    <w:rsid w:val="00AC2FA0"/>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13E5"/>
    <w:rsid w:val="00B23289"/>
    <w:rsid w:val="00B248AF"/>
    <w:rsid w:val="00B31E84"/>
    <w:rsid w:val="00B35867"/>
    <w:rsid w:val="00B46F6A"/>
    <w:rsid w:val="00B47334"/>
    <w:rsid w:val="00B51501"/>
    <w:rsid w:val="00B52903"/>
    <w:rsid w:val="00B53721"/>
    <w:rsid w:val="00B54240"/>
    <w:rsid w:val="00B54B58"/>
    <w:rsid w:val="00B6129B"/>
    <w:rsid w:val="00B612D9"/>
    <w:rsid w:val="00B61F18"/>
    <w:rsid w:val="00B64576"/>
    <w:rsid w:val="00B912E4"/>
    <w:rsid w:val="00B9535D"/>
    <w:rsid w:val="00BA6F5F"/>
    <w:rsid w:val="00BB416B"/>
    <w:rsid w:val="00BC3F8B"/>
    <w:rsid w:val="00BD2612"/>
    <w:rsid w:val="00BD2B85"/>
    <w:rsid w:val="00BD6040"/>
    <w:rsid w:val="00BE10EB"/>
    <w:rsid w:val="00BE2BCF"/>
    <w:rsid w:val="00BE3D3C"/>
    <w:rsid w:val="00BE495F"/>
    <w:rsid w:val="00BE620A"/>
    <w:rsid w:val="00C00766"/>
    <w:rsid w:val="00C03915"/>
    <w:rsid w:val="00C050C5"/>
    <w:rsid w:val="00C05BFA"/>
    <w:rsid w:val="00C05EA5"/>
    <w:rsid w:val="00C103CE"/>
    <w:rsid w:val="00C14E62"/>
    <w:rsid w:val="00C1507A"/>
    <w:rsid w:val="00C210A5"/>
    <w:rsid w:val="00C22766"/>
    <w:rsid w:val="00C23352"/>
    <w:rsid w:val="00C2444A"/>
    <w:rsid w:val="00C24FD3"/>
    <w:rsid w:val="00C259DA"/>
    <w:rsid w:val="00C33016"/>
    <w:rsid w:val="00C3498A"/>
    <w:rsid w:val="00C37102"/>
    <w:rsid w:val="00C41583"/>
    <w:rsid w:val="00C458DF"/>
    <w:rsid w:val="00C46184"/>
    <w:rsid w:val="00C525AA"/>
    <w:rsid w:val="00C52DA2"/>
    <w:rsid w:val="00C55F50"/>
    <w:rsid w:val="00C62FD5"/>
    <w:rsid w:val="00C64780"/>
    <w:rsid w:val="00C64E07"/>
    <w:rsid w:val="00C71F6A"/>
    <w:rsid w:val="00C7229B"/>
    <w:rsid w:val="00C72D86"/>
    <w:rsid w:val="00C73085"/>
    <w:rsid w:val="00C746CF"/>
    <w:rsid w:val="00C77E45"/>
    <w:rsid w:val="00C80A30"/>
    <w:rsid w:val="00C83E53"/>
    <w:rsid w:val="00C876B1"/>
    <w:rsid w:val="00C93E25"/>
    <w:rsid w:val="00C9573B"/>
    <w:rsid w:val="00CA2312"/>
    <w:rsid w:val="00CA51B7"/>
    <w:rsid w:val="00CA7FF3"/>
    <w:rsid w:val="00CB01E8"/>
    <w:rsid w:val="00CB0EF3"/>
    <w:rsid w:val="00CB1F1D"/>
    <w:rsid w:val="00CB2A4D"/>
    <w:rsid w:val="00CB6284"/>
    <w:rsid w:val="00CB7CAA"/>
    <w:rsid w:val="00CC28DC"/>
    <w:rsid w:val="00CC6CB6"/>
    <w:rsid w:val="00CD0FD1"/>
    <w:rsid w:val="00CD206E"/>
    <w:rsid w:val="00CE002F"/>
    <w:rsid w:val="00CE0375"/>
    <w:rsid w:val="00CF0834"/>
    <w:rsid w:val="00CF0E26"/>
    <w:rsid w:val="00D00AFE"/>
    <w:rsid w:val="00D00B7E"/>
    <w:rsid w:val="00D015B9"/>
    <w:rsid w:val="00D01B49"/>
    <w:rsid w:val="00D02F66"/>
    <w:rsid w:val="00D060D5"/>
    <w:rsid w:val="00D16DAA"/>
    <w:rsid w:val="00D174AE"/>
    <w:rsid w:val="00D176E9"/>
    <w:rsid w:val="00D21B66"/>
    <w:rsid w:val="00D33310"/>
    <w:rsid w:val="00D35088"/>
    <w:rsid w:val="00D35C5F"/>
    <w:rsid w:val="00D366A7"/>
    <w:rsid w:val="00D4046A"/>
    <w:rsid w:val="00D4188C"/>
    <w:rsid w:val="00D52697"/>
    <w:rsid w:val="00D53F34"/>
    <w:rsid w:val="00D54997"/>
    <w:rsid w:val="00D57999"/>
    <w:rsid w:val="00D6072E"/>
    <w:rsid w:val="00D60FC3"/>
    <w:rsid w:val="00D63015"/>
    <w:rsid w:val="00D64E66"/>
    <w:rsid w:val="00D6619E"/>
    <w:rsid w:val="00D70BA3"/>
    <w:rsid w:val="00D70F2C"/>
    <w:rsid w:val="00D76F44"/>
    <w:rsid w:val="00D83C2F"/>
    <w:rsid w:val="00D87739"/>
    <w:rsid w:val="00D91B53"/>
    <w:rsid w:val="00D92098"/>
    <w:rsid w:val="00D9233D"/>
    <w:rsid w:val="00DA1DB9"/>
    <w:rsid w:val="00DA539C"/>
    <w:rsid w:val="00DB3139"/>
    <w:rsid w:val="00DB4A67"/>
    <w:rsid w:val="00DB52BF"/>
    <w:rsid w:val="00DB6857"/>
    <w:rsid w:val="00DB69C2"/>
    <w:rsid w:val="00DB7360"/>
    <w:rsid w:val="00DB7976"/>
    <w:rsid w:val="00DB7BA8"/>
    <w:rsid w:val="00DB7C28"/>
    <w:rsid w:val="00DC04A3"/>
    <w:rsid w:val="00DC1060"/>
    <w:rsid w:val="00DC5687"/>
    <w:rsid w:val="00DC6C86"/>
    <w:rsid w:val="00DD2D4A"/>
    <w:rsid w:val="00DD4764"/>
    <w:rsid w:val="00DE0675"/>
    <w:rsid w:val="00DE605E"/>
    <w:rsid w:val="00DE6C10"/>
    <w:rsid w:val="00DE6C91"/>
    <w:rsid w:val="00DE7478"/>
    <w:rsid w:val="00DE7978"/>
    <w:rsid w:val="00DE7D05"/>
    <w:rsid w:val="00DF171F"/>
    <w:rsid w:val="00DF27C0"/>
    <w:rsid w:val="00DF5534"/>
    <w:rsid w:val="00DF638A"/>
    <w:rsid w:val="00E0290C"/>
    <w:rsid w:val="00E14C6B"/>
    <w:rsid w:val="00E15D2D"/>
    <w:rsid w:val="00E26814"/>
    <w:rsid w:val="00E32A77"/>
    <w:rsid w:val="00E34A8F"/>
    <w:rsid w:val="00E407C8"/>
    <w:rsid w:val="00E409D2"/>
    <w:rsid w:val="00E4362D"/>
    <w:rsid w:val="00E45098"/>
    <w:rsid w:val="00E470B6"/>
    <w:rsid w:val="00E473D4"/>
    <w:rsid w:val="00E51D68"/>
    <w:rsid w:val="00E5454E"/>
    <w:rsid w:val="00E55F7B"/>
    <w:rsid w:val="00E56868"/>
    <w:rsid w:val="00E5750E"/>
    <w:rsid w:val="00E60624"/>
    <w:rsid w:val="00E60C5E"/>
    <w:rsid w:val="00E62F5C"/>
    <w:rsid w:val="00E63FF1"/>
    <w:rsid w:val="00E64836"/>
    <w:rsid w:val="00E65768"/>
    <w:rsid w:val="00E703EC"/>
    <w:rsid w:val="00E70CFA"/>
    <w:rsid w:val="00E71461"/>
    <w:rsid w:val="00E733CD"/>
    <w:rsid w:val="00E76685"/>
    <w:rsid w:val="00E776B2"/>
    <w:rsid w:val="00E80987"/>
    <w:rsid w:val="00E83A77"/>
    <w:rsid w:val="00E841BB"/>
    <w:rsid w:val="00E87398"/>
    <w:rsid w:val="00E87EDF"/>
    <w:rsid w:val="00E87FD8"/>
    <w:rsid w:val="00E944B3"/>
    <w:rsid w:val="00E945F6"/>
    <w:rsid w:val="00E94C92"/>
    <w:rsid w:val="00EA03B8"/>
    <w:rsid w:val="00EA1819"/>
    <w:rsid w:val="00EA20C5"/>
    <w:rsid w:val="00EA2116"/>
    <w:rsid w:val="00EA360B"/>
    <w:rsid w:val="00EA5CEC"/>
    <w:rsid w:val="00EA618E"/>
    <w:rsid w:val="00EA66DF"/>
    <w:rsid w:val="00EB6E5A"/>
    <w:rsid w:val="00EC06CA"/>
    <w:rsid w:val="00EC45A5"/>
    <w:rsid w:val="00ED5AE3"/>
    <w:rsid w:val="00ED768D"/>
    <w:rsid w:val="00EE1702"/>
    <w:rsid w:val="00EF130B"/>
    <w:rsid w:val="00EF66DC"/>
    <w:rsid w:val="00F0117A"/>
    <w:rsid w:val="00F0547D"/>
    <w:rsid w:val="00F074CD"/>
    <w:rsid w:val="00F120A6"/>
    <w:rsid w:val="00F2152C"/>
    <w:rsid w:val="00F218C9"/>
    <w:rsid w:val="00F30EE8"/>
    <w:rsid w:val="00F33A6E"/>
    <w:rsid w:val="00F41F88"/>
    <w:rsid w:val="00F448F2"/>
    <w:rsid w:val="00F4604A"/>
    <w:rsid w:val="00F52858"/>
    <w:rsid w:val="00F53DC5"/>
    <w:rsid w:val="00F54053"/>
    <w:rsid w:val="00F563DA"/>
    <w:rsid w:val="00F602E2"/>
    <w:rsid w:val="00F60473"/>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57BA"/>
    <w:rsid w:val="00FC01D0"/>
    <w:rsid w:val="00FC22F2"/>
    <w:rsid w:val="00FC263F"/>
    <w:rsid w:val="00FC4363"/>
    <w:rsid w:val="00FC5BB7"/>
    <w:rsid w:val="00FD4056"/>
    <w:rsid w:val="00FD6666"/>
    <w:rsid w:val="00FE2098"/>
    <w:rsid w:val="00FE244D"/>
    <w:rsid w:val="00FE4CD6"/>
    <w:rsid w:val="00FE5985"/>
    <w:rsid w:val="00FE72A3"/>
    <w:rsid w:val="00FF04BB"/>
    <w:rsid w:val="00FF0680"/>
    <w:rsid w:val="00FF18B2"/>
    <w:rsid w:val="00FF1EB2"/>
    <w:rsid w:val="00FF42C5"/>
    <w:rsid w:val="00FF4BC2"/>
    <w:rsid w:val="0131756B"/>
    <w:rsid w:val="01D982D9"/>
    <w:rsid w:val="01FFCA46"/>
    <w:rsid w:val="02681131"/>
    <w:rsid w:val="028428C0"/>
    <w:rsid w:val="02928709"/>
    <w:rsid w:val="031E3A20"/>
    <w:rsid w:val="03850DA3"/>
    <w:rsid w:val="039949BB"/>
    <w:rsid w:val="0403E192"/>
    <w:rsid w:val="04AEE84A"/>
    <w:rsid w:val="0559BB48"/>
    <w:rsid w:val="056E13F7"/>
    <w:rsid w:val="060697E8"/>
    <w:rsid w:val="065CF4E7"/>
    <w:rsid w:val="0686966C"/>
    <w:rsid w:val="06EB7FE9"/>
    <w:rsid w:val="072FA1F7"/>
    <w:rsid w:val="07C2307E"/>
    <w:rsid w:val="0A2320AB"/>
    <w:rsid w:val="0A8B7ECF"/>
    <w:rsid w:val="0A98D48E"/>
    <w:rsid w:val="0AF1800E"/>
    <w:rsid w:val="0B144950"/>
    <w:rsid w:val="0C0A6928"/>
    <w:rsid w:val="0C0C3520"/>
    <w:rsid w:val="0C19D2FF"/>
    <w:rsid w:val="0C27BB83"/>
    <w:rsid w:val="0C3333F0"/>
    <w:rsid w:val="0CED2CD0"/>
    <w:rsid w:val="0D4F0A2B"/>
    <w:rsid w:val="0DF54438"/>
    <w:rsid w:val="0E1BE111"/>
    <w:rsid w:val="0EB7F4E9"/>
    <w:rsid w:val="0EE5198E"/>
    <w:rsid w:val="0F5173C1"/>
    <w:rsid w:val="0F7DDC9E"/>
    <w:rsid w:val="0FA67D55"/>
    <w:rsid w:val="1098F3BC"/>
    <w:rsid w:val="10A48E8D"/>
    <w:rsid w:val="10B4C5D3"/>
    <w:rsid w:val="112CE4FA"/>
    <w:rsid w:val="1153C226"/>
    <w:rsid w:val="11D66E6D"/>
    <w:rsid w:val="122B9842"/>
    <w:rsid w:val="12398B28"/>
    <w:rsid w:val="125595D4"/>
    <w:rsid w:val="12BE14BB"/>
    <w:rsid w:val="12BF7539"/>
    <w:rsid w:val="13FAD42C"/>
    <w:rsid w:val="14C785C0"/>
    <w:rsid w:val="14DC0EBE"/>
    <w:rsid w:val="150F243A"/>
    <w:rsid w:val="1518C47D"/>
    <w:rsid w:val="1557E30D"/>
    <w:rsid w:val="1577FFB0"/>
    <w:rsid w:val="157E7645"/>
    <w:rsid w:val="1596DF7F"/>
    <w:rsid w:val="16677E93"/>
    <w:rsid w:val="169E32D1"/>
    <w:rsid w:val="16B494DE"/>
    <w:rsid w:val="16ECD7C4"/>
    <w:rsid w:val="16FE8ACE"/>
    <w:rsid w:val="173F8973"/>
    <w:rsid w:val="17476D87"/>
    <w:rsid w:val="1850653F"/>
    <w:rsid w:val="188F83CF"/>
    <w:rsid w:val="190DBFBE"/>
    <w:rsid w:val="19E42B74"/>
    <w:rsid w:val="1A167C93"/>
    <w:rsid w:val="1AEC9584"/>
    <w:rsid w:val="1B97A553"/>
    <w:rsid w:val="1BC72491"/>
    <w:rsid w:val="1D249BD9"/>
    <w:rsid w:val="1D74BF59"/>
    <w:rsid w:val="1E2E09C3"/>
    <w:rsid w:val="1E634BDD"/>
    <w:rsid w:val="1EA39B35"/>
    <w:rsid w:val="1F4B7D2C"/>
    <w:rsid w:val="1F99A9E7"/>
    <w:rsid w:val="1F9B6895"/>
    <w:rsid w:val="2071946B"/>
    <w:rsid w:val="2158E2A0"/>
    <w:rsid w:val="21AA77C9"/>
    <w:rsid w:val="21D604A4"/>
    <w:rsid w:val="229F384D"/>
    <w:rsid w:val="230C360B"/>
    <w:rsid w:val="239DC310"/>
    <w:rsid w:val="23D256F6"/>
    <w:rsid w:val="24303F32"/>
    <w:rsid w:val="246A82C9"/>
    <w:rsid w:val="247DEE36"/>
    <w:rsid w:val="2480C407"/>
    <w:rsid w:val="254242DD"/>
    <w:rsid w:val="2555441C"/>
    <w:rsid w:val="259C53A7"/>
    <w:rsid w:val="25AEDE53"/>
    <w:rsid w:val="25DC0662"/>
    <w:rsid w:val="26172629"/>
    <w:rsid w:val="26249586"/>
    <w:rsid w:val="26BBC9A3"/>
    <w:rsid w:val="26EF7784"/>
    <w:rsid w:val="27140E9F"/>
    <w:rsid w:val="2796012E"/>
    <w:rsid w:val="279D3E7A"/>
    <w:rsid w:val="27BBC3AC"/>
    <w:rsid w:val="281377F6"/>
    <w:rsid w:val="283D9E38"/>
    <w:rsid w:val="287E0FB3"/>
    <w:rsid w:val="28C78070"/>
    <w:rsid w:val="28CDB1C2"/>
    <w:rsid w:val="290E79D1"/>
    <w:rsid w:val="2A7F5B19"/>
    <w:rsid w:val="2A96D596"/>
    <w:rsid w:val="2AD8B033"/>
    <w:rsid w:val="2B27CE26"/>
    <w:rsid w:val="2B368F1B"/>
    <w:rsid w:val="2C0CDCC3"/>
    <w:rsid w:val="2C5FA5F9"/>
    <w:rsid w:val="2D34CFE0"/>
    <w:rsid w:val="2DB659CB"/>
    <w:rsid w:val="2F1CD6A3"/>
    <w:rsid w:val="2FCDC637"/>
    <w:rsid w:val="2FDFFDEE"/>
    <w:rsid w:val="3023C5ED"/>
    <w:rsid w:val="305855EB"/>
    <w:rsid w:val="30AF163D"/>
    <w:rsid w:val="314F5637"/>
    <w:rsid w:val="31A131DF"/>
    <w:rsid w:val="31BEE786"/>
    <w:rsid w:val="31E44C71"/>
    <w:rsid w:val="325668E5"/>
    <w:rsid w:val="3272A596"/>
    <w:rsid w:val="333A67F2"/>
    <w:rsid w:val="34005E45"/>
    <w:rsid w:val="352BC70E"/>
    <w:rsid w:val="35721FBE"/>
    <w:rsid w:val="35A1E685"/>
    <w:rsid w:val="35BB49DA"/>
    <w:rsid w:val="35E06EAD"/>
    <w:rsid w:val="36B8C510"/>
    <w:rsid w:val="373C10FE"/>
    <w:rsid w:val="38342A0F"/>
    <w:rsid w:val="38466B9D"/>
    <w:rsid w:val="386B5556"/>
    <w:rsid w:val="3889AE75"/>
    <w:rsid w:val="38FE63BD"/>
    <w:rsid w:val="390C018C"/>
    <w:rsid w:val="397DA33E"/>
    <w:rsid w:val="39C7D966"/>
    <w:rsid w:val="3A5EB1C3"/>
    <w:rsid w:val="3AE7E501"/>
    <w:rsid w:val="3AFB85D9"/>
    <w:rsid w:val="3B6C1723"/>
    <w:rsid w:val="3BE422CE"/>
    <w:rsid w:val="3C1784D7"/>
    <w:rsid w:val="3C3276AA"/>
    <w:rsid w:val="3C5E8CFE"/>
    <w:rsid w:val="3C9EEE58"/>
    <w:rsid w:val="3CE14A38"/>
    <w:rsid w:val="3D36D8F3"/>
    <w:rsid w:val="3D7296A6"/>
    <w:rsid w:val="3D7A965A"/>
    <w:rsid w:val="3D7AA0F2"/>
    <w:rsid w:val="3DAB4DE0"/>
    <w:rsid w:val="3DDB128B"/>
    <w:rsid w:val="3EE5EDF9"/>
    <w:rsid w:val="3F51289C"/>
    <w:rsid w:val="400D9503"/>
    <w:rsid w:val="4052CC69"/>
    <w:rsid w:val="4120CCD3"/>
    <w:rsid w:val="4130D2DD"/>
    <w:rsid w:val="41623CA8"/>
    <w:rsid w:val="41DEB8ED"/>
    <w:rsid w:val="42068B70"/>
    <w:rsid w:val="4212379C"/>
    <w:rsid w:val="4238B017"/>
    <w:rsid w:val="42674130"/>
    <w:rsid w:val="42821DA4"/>
    <w:rsid w:val="4287686B"/>
    <w:rsid w:val="429A8FB4"/>
    <w:rsid w:val="4343B046"/>
    <w:rsid w:val="435E7EA2"/>
    <w:rsid w:val="436CDCA7"/>
    <w:rsid w:val="43E1D82E"/>
    <w:rsid w:val="441E6F95"/>
    <w:rsid w:val="441FF0DB"/>
    <w:rsid w:val="4463CB2B"/>
    <w:rsid w:val="449C5670"/>
    <w:rsid w:val="450CFE8A"/>
    <w:rsid w:val="45B448EB"/>
    <w:rsid w:val="462ED38A"/>
    <w:rsid w:val="465718DF"/>
    <w:rsid w:val="46BC2743"/>
    <w:rsid w:val="46CA6336"/>
    <w:rsid w:val="46E5A8BF"/>
    <w:rsid w:val="4757919D"/>
    <w:rsid w:val="481F9B2E"/>
    <w:rsid w:val="4829F24E"/>
    <w:rsid w:val="49834784"/>
    <w:rsid w:val="498AB902"/>
    <w:rsid w:val="49EA6CE2"/>
    <w:rsid w:val="4A440F43"/>
    <w:rsid w:val="4A4F876C"/>
    <w:rsid w:val="4B4AE0EF"/>
    <w:rsid w:val="4BF3EF5C"/>
    <w:rsid w:val="4C02341E"/>
    <w:rsid w:val="4C111A7C"/>
    <w:rsid w:val="4C53D3C1"/>
    <w:rsid w:val="4CA130A9"/>
    <w:rsid w:val="4CB4872F"/>
    <w:rsid w:val="4CEBD475"/>
    <w:rsid w:val="4D54EA43"/>
    <w:rsid w:val="4DAC297E"/>
    <w:rsid w:val="4DC6D321"/>
    <w:rsid w:val="4DD75274"/>
    <w:rsid w:val="4E0741D0"/>
    <w:rsid w:val="4E4D4B7C"/>
    <w:rsid w:val="4E7E684A"/>
    <w:rsid w:val="4F1531BA"/>
    <w:rsid w:val="4F243858"/>
    <w:rsid w:val="4F6D36E9"/>
    <w:rsid w:val="4F6DD8F9"/>
    <w:rsid w:val="4FD6ACC8"/>
    <w:rsid w:val="500240DD"/>
    <w:rsid w:val="501A38AB"/>
    <w:rsid w:val="508B8483"/>
    <w:rsid w:val="50944B1D"/>
    <w:rsid w:val="50E3CA40"/>
    <w:rsid w:val="51747643"/>
    <w:rsid w:val="5175E29A"/>
    <w:rsid w:val="51EC704A"/>
    <w:rsid w:val="5220F269"/>
    <w:rsid w:val="525073BA"/>
    <w:rsid w:val="527F9AA1"/>
    <w:rsid w:val="52C67878"/>
    <w:rsid w:val="53076AEB"/>
    <w:rsid w:val="532E6F82"/>
    <w:rsid w:val="53E0F14F"/>
    <w:rsid w:val="53FE40D3"/>
    <w:rsid w:val="542821BF"/>
    <w:rsid w:val="54B3E1E0"/>
    <w:rsid w:val="54D5E5F7"/>
    <w:rsid w:val="54F91B70"/>
    <w:rsid w:val="553A9DB2"/>
    <w:rsid w:val="559BF8F2"/>
    <w:rsid w:val="55AEE537"/>
    <w:rsid w:val="55BE087D"/>
    <w:rsid w:val="567A3796"/>
    <w:rsid w:val="569C41DF"/>
    <w:rsid w:val="57122E36"/>
    <w:rsid w:val="581A07E0"/>
    <w:rsid w:val="58FB92E2"/>
    <w:rsid w:val="5906A9E9"/>
    <w:rsid w:val="5958CA90"/>
    <w:rsid w:val="5991EA4A"/>
    <w:rsid w:val="59B93CD8"/>
    <w:rsid w:val="5A27FAAE"/>
    <w:rsid w:val="5A77354A"/>
    <w:rsid w:val="5B862E08"/>
    <w:rsid w:val="5BC3CB0F"/>
    <w:rsid w:val="5BD3C7B8"/>
    <w:rsid w:val="5C19A48A"/>
    <w:rsid w:val="5CA6E640"/>
    <w:rsid w:val="5CBC3D03"/>
    <w:rsid w:val="5D1F8265"/>
    <w:rsid w:val="5D7B779A"/>
    <w:rsid w:val="5E53742A"/>
    <w:rsid w:val="5E64DC09"/>
    <w:rsid w:val="5ED0B9DE"/>
    <w:rsid w:val="5F4AAD2B"/>
    <w:rsid w:val="5F5F0733"/>
    <w:rsid w:val="5F6AD466"/>
    <w:rsid w:val="5FC850A7"/>
    <w:rsid w:val="5FE5AB4A"/>
    <w:rsid w:val="601EEEC6"/>
    <w:rsid w:val="602EFA37"/>
    <w:rsid w:val="606C8A3F"/>
    <w:rsid w:val="60BCC7B8"/>
    <w:rsid w:val="6155F995"/>
    <w:rsid w:val="617A5763"/>
    <w:rsid w:val="6242A841"/>
    <w:rsid w:val="62513264"/>
    <w:rsid w:val="62FFF169"/>
    <w:rsid w:val="630690CB"/>
    <w:rsid w:val="63736ED9"/>
    <w:rsid w:val="6477F5EE"/>
    <w:rsid w:val="651122B2"/>
    <w:rsid w:val="65DA755B"/>
    <w:rsid w:val="65E20370"/>
    <w:rsid w:val="6607C92E"/>
    <w:rsid w:val="66D8380C"/>
    <w:rsid w:val="66F13D1C"/>
    <w:rsid w:val="67122F20"/>
    <w:rsid w:val="67535DF2"/>
    <w:rsid w:val="677DD3D1"/>
    <w:rsid w:val="6801F4A0"/>
    <w:rsid w:val="68250C83"/>
    <w:rsid w:val="685DD213"/>
    <w:rsid w:val="6910D1ED"/>
    <w:rsid w:val="6931B1BB"/>
    <w:rsid w:val="6938CB31"/>
    <w:rsid w:val="693BBAC7"/>
    <w:rsid w:val="699966A1"/>
    <w:rsid w:val="6AB1D951"/>
    <w:rsid w:val="6BA14A00"/>
    <w:rsid w:val="6CCCA90A"/>
    <w:rsid w:val="6CF8E1FC"/>
    <w:rsid w:val="6D091648"/>
    <w:rsid w:val="6D22A08B"/>
    <w:rsid w:val="6D756685"/>
    <w:rsid w:val="6E580DC7"/>
    <w:rsid w:val="6F4BB862"/>
    <w:rsid w:val="6F6BCE0D"/>
    <w:rsid w:val="6FA2512B"/>
    <w:rsid w:val="70184A33"/>
    <w:rsid w:val="7082AE09"/>
    <w:rsid w:val="70BAE102"/>
    <w:rsid w:val="71A638F5"/>
    <w:rsid w:val="71C35F0E"/>
    <w:rsid w:val="71DC876B"/>
    <w:rsid w:val="722267AD"/>
    <w:rsid w:val="72CE58DE"/>
    <w:rsid w:val="72E6D772"/>
    <w:rsid w:val="7303AC67"/>
    <w:rsid w:val="730EF2F1"/>
    <w:rsid w:val="737B0C5D"/>
    <w:rsid w:val="738555E1"/>
    <w:rsid w:val="7447CC16"/>
    <w:rsid w:val="744D78E7"/>
    <w:rsid w:val="74567E37"/>
    <w:rsid w:val="74711D85"/>
    <w:rsid w:val="753E2921"/>
    <w:rsid w:val="75CDD123"/>
    <w:rsid w:val="75E5A169"/>
    <w:rsid w:val="76AD5FE1"/>
    <w:rsid w:val="76E0B4B6"/>
    <w:rsid w:val="76FC33E7"/>
    <w:rsid w:val="781AE589"/>
    <w:rsid w:val="788B17D0"/>
    <w:rsid w:val="78D97573"/>
    <w:rsid w:val="792E149A"/>
    <w:rsid w:val="79448EA8"/>
    <w:rsid w:val="794C18E7"/>
    <w:rsid w:val="79703F44"/>
    <w:rsid w:val="798556B7"/>
    <w:rsid w:val="798D443D"/>
    <w:rsid w:val="79DA3AD8"/>
    <w:rsid w:val="79E79950"/>
    <w:rsid w:val="79F691C0"/>
    <w:rsid w:val="7AD98B43"/>
    <w:rsid w:val="7AE7E948"/>
    <w:rsid w:val="7B6010F3"/>
    <w:rsid w:val="7C22B696"/>
    <w:rsid w:val="7CD46533"/>
    <w:rsid w:val="7D503D1E"/>
    <w:rsid w:val="7D5DC5FF"/>
    <w:rsid w:val="7DBA1601"/>
    <w:rsid w:val="7E8B33B9"/>
    <w:rsid w:val="7EA1E216"/>
    <w:rsid w:val="7EC00773"/>
    <w:rsid w:val="7F462186"/>
    <w:rsid w:val="7F8D737E"/>
    <w:rsid w:val="7FADA0B7"/>
    <w:rsid w:val="7FAF1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3DF4"/>
  <w15:docId w15:val="{07316B12-A110-414F-AA5C-E447ED0F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f4e09d16863c4a4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34F85A35-5042-453F-B9A3-DF20D038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F2B1C-2EEA-4AD0-B650-0571BCA2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36</cp:revision>
  <dcterms:created xsi:type="dcterms:W3CDTF">2021-11-26T20:58:00Z</dcterms:created>
  <dcterms:modified xsi:type="dcterms:W3CDTF">2022-10-28T14:58:00Z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