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811A" w14:textId="77777777" w:rsidR="002B0988" w:rsidRPr="002B0988" w:rsidRDefault="002B0988" w:rsidP="002B0988">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2B098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D18FB2" w14:textId="77777777" w:rsidR="002B0988" w:rsidRPr="002B0988" w:rsidRDefault="002B0988" w:rsidP="002B0988">
      <w:pPr>
        <w:widowControl/>
        <w:autoSpaceDE/>
        <w:autoSpaceDN/>
        <w:adjustRightInd/>
        <w:jc w:val="both"/>
        <w:rPr>
          <w:rFonts w:ascii="Arial" w:eastAsia="Times New Roman" w:hAnsi="Arial" w:cs="Arial"/>
          <w:sz w:val="20"/>
          <w:szCs w:val="20"/>
          <w:lang w:val="es-419"/>
        </w:rPr>
      </w:pPr>
    </w:p>
    <w:p w14:paraId="25D80DF9" w14:textId="62CD279A"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Asunto</w:t>
      </w:r>
      <w:r w:rsidRPr="002B0988">
        <w:rPr>
          <w:rFonts w:ascii="Arial" w:eastAsia="Times New Roman" w:hAnsi="Arial" w:cs="Arial"/>
          <w:sz w:val="20"/>
          <w:szCs w:val="20"/>
          <w:lang w:val="es-419"/>
        </w:rPr>
        <w:tab/>
      </w:r>
      <w:r>
        <w:rPr>
          <w:rFonts w:ascii="Arial" w:eastAsia="Times New Roman" w:hAnsi="Arial" w:cs="Arial"/>
          <w:sz w:val="20"/>
          <w:szCs w:val="20"/>
          <w:lang w:val="es-419"/>
        </w:rPr>
        <w:tab/>
      </w:r>
      <w:r>
        <w:rPr>
          <w:rFonts w:ascii="Arial" w:eastAsia="Times New Roman" w:hAnsi="Arial" w:cs="Arial"/>
          <w:sz w:val="20"/>
          <w:szCs w:val="20"/>
          <w:lang w:val="es-419"/>
        </w:rPr>
        <w:tab/>
      </w:r>
      <w:r w:rsidRPr="002B0988">
        <w:rPr>
          <w:rFonts w:ascii="Arial" w:eastAsia="Times New Roman" w:hAnsi="Arial" w:cs="Arial"/>
          <w:sz w:val="20"/>
          <w:szCs w:val="20"/>
          <w:lang w:val="es-419"/>
        </w:rPr>
        <w:t>: Sentencia de tutela en segunda instancia</w:t>
      </w:r>
    </w:p>
    <w:p w14:paraId="6C9CCD0A" w14:textId="518C24CC"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Accionante</w:t>
      </w:r>
      <w:r w:rsidRPr="002B0988">
        <w:rPr>
          <w:rFonts w:ascii="Arial" w:eastAsia="Times New Roman" w:hAnsi="Arial" w:cs="Arial"/>
          <w:sz w:val="20"/>
          <w:szCs w:val="20"/>
          <w:lang w:val="es-419"/>
        </w:rPr>
        <w:tab/>
      </w:r>
      <w:r w:rsidRPr="002B0988">
        <w:rPr>
          <w:rFonts w:ascii="Arial" w:eastAsia="Times New Roman" w:hAnsi="Arial" w:cs="Arial"/>
          <w:sz w:val="20"/>
          <w:szCs w:val="20"/>
          <w:lang w:val="es-419"/>
        </w:rPr>
        <w:tab/>
        <w:t xml:space="preserve">: </w:t>
      </w:r>
      <w:proofErr w:type="spellStart"/>
      <w:r w:rsidRPr="002B0988">
        <w:rPr>
          <w:rFonts w:ascii="Arial" w:eastAsia="Times New Roman" w:hAnsi="Arial" w:cs="Arial"/>
          <w:sz w:val="20"/>
          <w:szCs w:val="20"/>
          <w:lang w:val="es-419"/>
        </w:rPr>
        <w:t>Jainna</w:t>
      </w:r>
      <w:proofErr w:type="spellEnd"/>
      <w:r w:rsidRPr="002B0988">
        <w:rPr>
          <w:rFonts w:ascii="Arial" w:eastAsia="Times New Roman" w:hAnsi="Arial" w:cs="Arial"/>
          <w:sz w:val="20"/>
          <w:szCs w:val="20"/>
          <w:lang w:val="es-419"/>
        </w:rPr>
        <w:t xml:space="preserve"> Archila González</w:t>
      </w:r>
    </w:p>
    <w:p w14:paraId="12D54619" w14:textId="4AFFCE27"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Accionados</w:t>
      </w:r>
      <w:r w:rsidRPr="002B0988">
        <w:rPr>
          <w:rFonts w:ascii="Arial" w:eastAsia="Times New Roman" w:hAnsi="Arial" w:cs="Arial"/>
          <w:sz w:val="20"/>
          <w:szCs w:val="20"/>
          <w:lang w:val="es-419"/>
        </w:rPr>
        <w:tab/>
      </w:r>
      <w:r w:rsidRPr="002B0988">
        <w:rPr>
          <w:rFonts w:ascii="Arial" w:eastAsia="Times New Roman" w:hAnsi="Arial" w:cs="Arial"/>
          <w:sz w:val="20"/>
          <w:szCs w:val="20"/>
          <w:lang w:val="es-419"/>
        </w:rPr>
        <w:tab/>
        <w:t xml:space="preserve">: Instituto Nacional de Vigilancia de Medicamentos y Alimentos </w:t>
      </w:r>
      <w:r>
        <w:rPr>
          <w:rFonts w:ascii="Arial" w:eastAsia="Times New Roman" w:hAnsi="Arial" w:cs="Arial"/>
          <w:sz w:val="20"/>
          <w:szCs w:val="20"/>
          <w:lang w:val="es-419"/>
        </w:rPr>
        <w:t>–</w:t>
      </w:r>
      <w:r w:rsidRPr="002B0988">
        <w:rPr>
          <w:rFonts w:ascii="Arial" w:eastAsia="Times New Roman" w:hAnsi="Arial" w:cs="Arial"/>
          <w:sz w:val="20"/>
          <w:szCs w:val="20"/>
          <w:lang w:val="es-419"/>
        </w:rPr>
        <w:t xml:space="preserve"> INVIMA</w:t>
      </w:r>
    </w:p>
    <w:p w14:paraId="1AEEDFBC" w14:textId="737533D5"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Litisconsorte</w:t>
      </w:r>
      <w:r w:rsidRPr="002B0988">
        <w:rPr>
          <w:rFonts w:ascii="Arial" w:eastAsia="Times New Roman" w:hAnsi="Arial" w:cs="Arial"/>
          <w:sz w:val="20"/>
          <w:szCs w:val="20"/>
          <w:lang w:val="es-419"/>
        </w:rPr>
        <w:tab/>
      </w:r>
      <w:r w:rsidRPr="002B0988">
        <w:rPr>
          <w:rFonts w:ascii="Arial" w:eastAsia="Times New Roman" w:hAnsi="Arial" w:cs="Arial"/>
          <w:sz w:val="20"/>
          <w:szCs w:val="20"/>
          <w:lang w:val="es-419"/>
        </w:rPr>
        <w:tab/>
        <w:t xml:space="preserve">: Dirección de Operaciones Sanitarias del INVIMA </w:t>
      </w:r>
    </w:p>
    <w:p w14:paraId="590A010B" w14:textId="72525A01"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Radicaciones</w:t>
      </w:r>
      <w:r w:rsidRPr="002B0988">
        <w:rPr>
          <w:rFonts w:ascii="Arial" w:eastAsia="Times New Roman" w:hAnsi="Arial" w:cs="Arial"/>
          <w:sz w:val="20"/>
          <w:szCs w:val="20"/>
          <w:lang w:val="es-419"/>
        </w:rPr>
        <w:tab/>
      </w:r>
      <w:r w:rsidRPr="002B0988">
        <w:rPr>
          <w:rFonts w:ascii="Arial" w:eastAsia="Times New Roman" w:hAnsi="Arial" w:cs="Arial"/>
          <w:sz w:val="20"/>
          <w:szCs w:val="20"/>
          <w:lang w:val="es-419"/>
        </w:rPr>
        <w:tab/>
        <w:t>: 66170-31-03-001-2021-00214-01</w:t>
      </w:r>
    </w:p>
    <w:p w14:paraId="21DCE42A" w14:textId="131EB8AC"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Despacho de origen</w:t>
      </w:r>
      <w:r w:rsidRPr="002B0988">
        <w:rPr>
          <w:rFonts w:ascii="Arial" w:eastAsia="Times New Roman" w:hAnsi="Arial" w:cs="Arial"/>
          <w:sz w:val="20"/>
          <w:szCs w:val="20"/>
          <w:lang w:val="es-419"/>
        </w:rPr>
        <w:tab/>
        <w:t>: Juzgado Civil del Circuito de Dosquebradas</w:t>
      </w:r>
    </w:p>
    <w:p w14:paraId="3229EB76" w14:textId="1C9F67C4"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Mg Ponente</w:t>
      </w:r>
      <w:r w:rsidRPr="002B0988">
        <w:rPr>
          <w:rFonts w:ascii="Arial" w:eastAsia="Times New Roman" w:hAnsi="Arial" w:cs="Arial"/>
          <w:sz w:val="20"/>
          <w:szCs w:val="20"/>
          <w:lang w:val="es-419"/>
        </w:rPr>
        <w:tab/>
      </w:r>
      <w:r w:rsidRPr="002B0988">
        <w:rPr>
          <w:rFonts w:ascii="Arial" w:eastAsia="Times New Roman" w:hAnsi="Arial" w:cs="Arial"/>
          <w:sz w:val="20"/>
          <w:szCs w:val="20"/>
          <w:lang w:val="es-419"/>
        </w:rPr>
        <w:tab/>
        <w:t>: DUBERNEY GRISALES HERRERA</w:t>
      </w:r>
    </w:p>
    <w:p w14:paraId="588283EB" w14:textId="2A5C9668" w:rsidR="002B0988" w:rsidRPr="002B0988" w:rsidRDefault="002B0988" w:rsidP="002B0988">
      <w:pPr>
        <w:widowControl/>
        <w:autoSpaceDE/>
        <w:autoSpaceDN/>
        <w:adjustRightInd/>
        <w:jc w:val="both"/>
        <w:rPr>
          <w:rFonts w:ascii="Arial" w:eastAsia="Times New Roman" w:hAnsi="Arial" w:cs="Arial"/>
          <w:sz w:val="20"/>
          <w:szCs w:val="20"/>
          <w:lang w:val="es-419"/>
        </w:rPr>
      </w:pPr>
      <w:r w:rsidRPr="002B0988">
        <w:rPr>
          <w:rFonts w:ascii="Arial" w:eastAsia="Times New Roman" w:hAnsi="Arial" w:cs="Arial"/>
          <w:sz w:val="20"/>
          <w:szCs w:val="20"/>
          <w:lang w:val="es-419"/>
        </w:rPr>
        <w:t>Acta número</w:t>
      </w:r>
      <w:r w:rsidRPr="002B0988">
        <w:rPr>
          <w:rFonts w:ascii="Arial" w:eastAsia="Times New Roman" w:hAnsi="Arial" w:cs="Arial"/>
          <w:sz w:val="20"/>
          <w:szCs w:val="20"/>
          <w:lang w:val="es-419"/>
        </w:rPr>
        <w:tab/>
      </w:r>
      <w:r w:rsidRPr="002B0988">
        <w:rPr>
          <w:rFonts w:ascii="Arial" w:eastAsia="Times New Roman" w:hAnsi="Arial" w:cs="Arial"/>
          <w:sz w:val="20"/>
          <w:szCs w:val="20"/>
          <w:lang w:val="es-419"/>
        </w:rPr>
        <w:tab/>
        <w:t>: 3 del 13-01-2022</w:t>
      </w:r>
    </w:p>
    <w:p w14:paraId="220BA990" w14:textId="77777777" w:rsidR="002B0988" w:rsidRPr="002B0988" w:rsidRDefault="002B0988" w:rsidP="002B0988">
      <w:pPr>
        <w:widowControl/>
        <w:autoSpaceDE/>
        <w:autoSpaceDN/>
        <w:adjustRightInd/>
        <w:jc w:val="both"/>
        <w:rPr>
          <w:rFonts w:ascii="Arial" w:eastAsia="Times New Roman" w:hAnsi="Arial" w:cs="Arial"/>
          <w:sz w:val="20"/>
          <w:szCs w:val="20"/>
          <w:lang w:val="es-419"/>
        </w:rPr>
      </w:pPr>
    </w:p>
    <w:p w14:paraId="3474AEF6" w14:textId="3B239FDD" w:rsidR="002B0988" w:rsidRPr="002B0988" w:rsidRDefault="00143144" w:rsidP="002B0988">
      <w:pPr>
        <w:widowControl/>
        <w:autoSpaceDE/>
        <w:autoSpaceDN/>
        <w:adjustRightInd/>
        <w:jc w:val="both"/>
        <w:rPr>
          <w:rFonts w:ascii="Arial" w:eastAsia="Times New Roman" w:hAnsi="Arial" w:cs="Arial"/>
          <w:b/>
          <w:bCs/>
          <w:iCs/>
          <w:sz w:val="20"/>
          <w:szCs w:val="20"/>
          <w:lang w:val="es-419" w:eastAsia="fr-FR"/>
        </w:rPr>
      </w:pPr>
      <w:r w:rsidRPr="002B0988">
        <w:rPr>
          <w:rFonts w:ascii="Arial" w:eastAsia="Times New Roman" w:hAnsi="Arial" w:cs="Arial"/>
          <w:b/>
          <w:bCs/>
          <w:iCs/>
          <w:sz w:val="20"/>
          <w:szCs w:val="20"/>
          <w:u w:val="single"/>
          <w:lang w:val="es-419" w:eastAsia="fr-FR"/>
        </w:rPr>
        <w:t>TEMAS:</w:t>
      </w:r>
      <w:r w:rsidRPr="002B0988">
        <w:rPr>
          <w:rFonts w:ascii="Arial" w:eastAsia="Times New Roman" w:hAnsi="Arial" w:cs="Arial"/>
          <w:b/>
          <w:bCs/>
          <w:iCs/>
          <w:sz w:val="20"/>
          <w:szCs w:val="20"/>
          <w:lang w:val="es-419" w:eastAsia="fr-FR"/>
        </w:rPr>
        <w:tab/>
      </w:r>
      <w:r w:rsidRPr="002B0988">
        <w:rPr>
          <w:rFonts w:ascii="Arial" w:eastAsia="Times New Roman" w:hAnsi="Arial" w:cs="Arial"/>
          <w:b/>
          <w:sz w:val="20"/>
          <w:szCs w:val="20"/>
          <w:lang w:val="es-419"/>
        </w:rPr>
        <w:t xml:space="preserve">DEBIDO PROCESO ADMINISTRATIVO </w:t>
      </w:r>
      <w:r w:rsidRPr="002B0988">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RESPUESTAS EVASIVAS Y DILATORIAS / DERECHO A LA SALUD / CARÁCTER FUNDAMENTAL / MEDICAMENTOS SIN REGISTRO INVIMA / PRESUPUESTOS BAJO LOS CUALES DEBEN ENTREGARSE</w:t>
      </w:r>
      <w:r w:rsidR="003F1FA2">
        <w:rPr>
          <w:rFonts w:ascii="Arial" w:eastAsia="Times New Roman" w:hAnsi="Arial" w:cs="Arial"/>
          <w:b/>
          <w:bCs/>
          <w:iCs/>
          <w:sz w:val="20"/>
          <w:szCs w:val="20"/>
          <w:lang w:val="es-419" w:eastAsia="fr-FR"/>
        </w:rPr>
        <w:t xml:space="preserve"> POR LA EPS</w:t>
      </w:r>
      <w:bookmarkStart w:id="2" w:name="_GoBack"/>
      <w:bookmarkEnd w:id="2"/>
      <w:r>
        <w:rPr>
          <w:rFonts w:ascii="Arial" w:eastAsia="Times New Roman" w:hAnsi="Arial" w:cs="Arial"/>
          <w:b/>
          <w:bCs/>
          <w:iCs/>
          <w:sz w:val="20"/>
          <w:szCs w:val="20"/>
          <w:lang w:val="es-419" w:eastAsia="fr-FR"/>
        </w:rPr>
        <w:t>.</w:t>
      </w:r>
    </w:p>
    <w:p w14:paraId="7B68EF4D" w14:textId="77777777" w:rsidR="002B0988" w:rsidRPr="002B0988" w:rsidRDefault="002B0988" w:rsidP="002B0988">
      <w:pPr>
        <w:widowControl/>
        <w:autoSpaceDE/>
        <w:autoSpaceDN/>
        <w:adjustRightInd/>
        <w:jc w:val="both"/>
        <w:rPr>
          <w:rFonts w:ascii="Arial" w:eastAsia="Times New Roman" w:hAnsi="Arial" w:cs="Arial"/>
          <w:sz w:val="20"/>
          <w:szCs w:val="20"/>
          <w:lang w:val="es-419"/>
        </w:rPr>
      </w:pPr>
    </w:p>
    <w:p w14:paraId="06AC99E3" w14:textId="70AB5D2B" w:rsidR="0089229F" w:rsidRPr="0089229F" w:rsidRDefault="0089229F" w:rsidP="0089229F">
      <w:pPr>
        <w:widowControl/>
        <w:autoSpaceDE/>
        <w:autoSpaceDN/>
        <w:adjustRightInd/>
        <w:jc w:val="both"/>
        <w:rPr>
          <w:rFonts w:ascii="Arial" w:eastAsia="Times New Roman" w:hAnsi="Arial" w:cs="Arial"/>
          <w:sz w:val="20"/>
          <w:szCs w:val="20"/>
          <w:lang w:val="es-419"/>
        </w:rPr>
      </w:pPr>
      <w:r w:rsidRPr="0089229F">
        <w:rPr>
          <w:rFonts w:ascii="Arial" w:eastAsia="Times New Roman" w:hAnsi="Arial" w:cs="Arial"/>
          <w:sz w:val="20"/>
          <w:szCs w:val="20"/>
          <w:lang w:val="es-419"/>
        </w:rPr>
        <w:t>Al tenor del artículo 49 de la CP, el Estado tiene la obligación de garantizar a todas las personas “(…) el acceso a los servicios de promoción, protección y recuperación de la salud (...)”. La CC reconoció su carácter fundamental y señaló que a toda persona se le debe garantizar el acceso efectivo a todos los servicios indispensables para conservar su salud, cuando se encuentre comprometida gravemente su vida, su integridad personal o su dignidad.</w:t>
      </w:r>
    </w:p>
    <w:p w14:paraId="26985E07" w14:textId="77777777" w:rsidR="0089229F" w:rsidRPr="0089229F" w:rsidRDefault="0089229F" w:rsidP="0089229F">
      <w:pPr>
        <w:widowControl/>
        <w:autoSpaceDE/>
        <w:autoSpaceDN/>
        <w:adjustRightInd/>
        <w:jc w:val="both"/>
        <w:rPr>
          <w:rFonts w:ascii="Arial" w:eastAsia="Times New Roman" w:hAnsi="Arial" w:cs="Arial"/>
          <w:sz w:val="20"/>
          <w:szCs w:val="20"/>
          <w:lang w:val="es-419"/>
        </w:rPr>
      </w:pPr>
    </w:p>
    <w:p w14:paraId="03B1584F" w14:textId="169C4FE0" w:rsidR="002B0988" w:rsidRPr="002B0988" w:rsidRDefault="0089229F" w:rsidP="0089229F">
      <w:pPr>
        <w:widowControl/>
        <w:autoSpaceDE/>
        <w:autoSpaceDN/>
        <w:adjustRightInd/>
        <w:jc w:val="both"/>
        <w:rPr>
          <w:rFonts w:ascii="Arial" w:eastAsia="Times New Roman" w:hAnsi="Arial" w:cs="Arial"/>
          <w:sz w:val="20"/>
          <w:szCs w:val="20"/>
          <w:lang w:val="es-419"/>
        </w:rPr>
      </w:pPr>
      <w:r w:rsidRPr="0089229F">
        <w:rPr>
          <w:rFonts w:ascii="Arial" w:eastAsia="Times New Roman" w:hAnsi="Arial" w:cs="Arial"/>
          <w:sz w:val="20"/>
          <w:szCs w:val="20"/>
          <w:lang w:val="es-419"/>
        </w:rPr>
        <w:t>Así entiende el legislador, al expedir la Ley 1751 que reguló este derecho fundamental, instituyó su carácter autónomo e irrenunciable y fijó los principios de universalidad, equidad y eficiencia</w:t>
      </w:r>
      <w:r w:rsidR="00C2496A">
        <w:rPr>
          <w:rFonts w:ascii="Arial" w:eastAsia="Times New Roman" w:hAnsi="Arial" w:cs="Arial"/>
          <w:sz w:val="20"/>
          <w:szCs w:val="20"/>
          <w:lang w:val="es-419"/>
        </w:rPr>
        <w:t>…</w:t>
      </w:r>
    </w:p>
    <w:p w14:paraId="45958193" w14:textId="77777777" w:rsidR="002B0988" w:rsidRPr="002B0988" w:rsidRDefault="002B0988" w:rsidP="002B0988">
      <w:pPr>
        <w:widowControl/>
        <w:autoSpaceDE/>
        <w:autoSpaceDN/>
        <w:adjustRightInd/>
        <w:jc w:val="both"/>
        <w:rPr>
          <w:rFonts w:ascii="Arial" w:eastAsia="Times New Roman" w:hAnsi="Arial" w:cs="Arial"/>
          <w:sz w:val="20"/>
          <w:szCs w:val="20"/>
          <w:lang w:val="es-419"/>
        </w:rPr>
      </w:pPr>
    </w:p>
    <w:p w14:paraId="1398CB0F" w14:textId="4D4EAA90" w:rsidR="002B0988" w:rsidRPr="002B0988" w:rsidRDefault="00C2496A" w:rsidP="002B0988">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C2496A">
        <w:rPr>
          <w:rFonts w:ascii="Arial" w:eastAsia="Times New Roman" w:hAnsi="Arial" w:cs="Arial"/>
          <w:sz w:val="20"/>
          <w:szCs w:val="20"/>
          <w:lang w:val="es-419"/>
        </w:rPr>
        <w:t>el plan de beneficios cubre todas las prestaciones en salud con cargo al UPC, salvo las expresamente excluidas; no obstante, todas las que faltare relacionar en cualquiera de sus regulaciones</w:t>
      </w:r>
      <w:r>
        <w:rPr>
          <w:rFonts w:ascii="Arial" w:eastAsia="Times New Roman" w:hAnsi="Arial" w:cs="Arial"/>
          <w:sz w:val="20"/>
          <w:szCs w:val="20"/>
          <w:lang w:val="es-419"/>
        </w:rPr>
        <w:t>…</w:t>
      </w:r>
      <w:r w:rsidRPr="00C2496A">
        <w:rPr>
          <w:rFonts w:ascii="Arial" w:eastAsia="Times New Roman" w:hAnsi="Arial" w:cs="Arial"/>
          <w:sz w:val="20"/>
          <w:szCs w:val="20"/>
          <w:lang w:val="es-419"/>
        </w:rPr>
        <w:t>, también deberán garantizarse por las EPS, en razón a que están cubiertas por el ADRES</w:t>
      </w:r>
      <w:r>
        <w:rPr>
          <w:rFonts w:ascii="Arial" w:eastAsia="Times New Roman" w:hAnsi="Arial" w:cs="Arial"/>
          <w:sz w:val="20"/>
          <w:szCs w:val="20"/>
          <w:lang w:val="es-419"/>
        </w:rPr>
        <w:t>…</w:t>
      </w:r>
    </w:p>
    <w:p w14:paraId="67B2AC14" w14:textId="77777777" w:rsidR="002B0988" w:rsidRPr="002B0988" w:rsidRDefault="002B0988" w:rsidP="002B0988">
      <w:pPr>
        <w:widowControl/>
        <w:autoSpaceDE/>
        <w:autoSpaceDN/>
        <w:adjustRightInd/>
        <w:jc w:val="both"/>
        <w:rPr>
          <w:rFonts w:ascii="Arial" w:eastAsia="Times New Roman" w:hAnsi="Arial" w:cs="Arial"/>
          <w:sz w:val="20"/>
          <w:szCs w:val="20"/>
          <w:lang w:val="es-419"/>
        </w:rPr>
      </w:pPr>
    </w:p>
    <w:p w14:paraId="4C806CDB" w14:textId="67D9F4FA" w:rsidR="002B0988" w:rsidRPr="002B0988" w:rsidRDefault="00C2496A" w:rsidP="002B0988">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C2496A">
        <w:rPr>
          <w:rFonts w:ascii="Arial" w:eastAsia="Times New Roman" w:hAnsi="Arial" w:cs="Arial"/>
          <w:sz w:val="20"/>
          <w:szCs w:val="20"/>
          <w:lang w:val="es-419"/>
        </w:rPr>
        <w:t>en tratándose de medicamentos que carecen de registro INVIMA, la Alta Colegiatura de vieja data (2018</w:t>
      </w:r>
      <w:r w:rsidR="00913CEB" w:rsidRPr="00C2496A">
        <w:rPr>
          <w:rFonts w:ascii="Arial" w:eastAsia="Times New Roman" w:hAnsi="Arial" w:cs="Arial"/>
          <w:sz w:val="20"/>
          <w:szCs w:val="20"/>
          <w:lang w:val="es-419"/>
        </w:rPr>
        <w:t>) concluyó</w:t>
      </w:r>
      <w:r w:rsidRPr="00C2496A">
        <w:rPr>
          <w:rFonts w:ascii="Arial" w:eastAsia="Times New Roman" w:hAnsi="Arial" w:cs="Arial"/>
          <w:sz w:val="20"/>
          <w:szCs w:val="20"/>
          <w:lang w:val="es-419"/>
        </w:rPr>
        <w:t xml:space="preserve"> que es posible que “(…)  por la vía de la acción de tutela, sea exigible la entrega de medicamentos que no cuentan con registro sanitario del INVIMA, de acuerdo con la cual, será procedente el amparo tutelar cuando quiera que se trate de medicamentos que están acreditados en la comunidad científica respecto de su idoneidad para el tratamiento de determinada patología</w:t>
      </w:r>
      <w:r>
        <w:rPr>
          <w:rFonts w:ascii="Arial" w:eastAsia="Times New Roman" w:hAnsi="Arial" w:cs="Arial"/>
          <w:sz w:val="20"/>
          <w:szCs w:val="20"/>
          <w:lang w:val="es-419"/>
        </w:rPr>
        <w:t>…”</w:t>
      </w:r>
    </w:p>
    <w:p w14:paraId="75DCF57B" w14:textId="77777777" w:rsidR="002B0988" w:rsidRPr="002B0988" w:rsidRDefault="002B0988" w:rsidP="002B0988">
      <w:pPr>
        <w:widowControl/>
        <w:autoSpaceDE/>
        <w:autoSpaceDN/>
        <w:adjustRightInd/>
        <w:jc w:val="both"/>
        <w:rPr>
          <w:rFonts w:ascii="Arial" w:eastAsia="Times New Roman" w:hAnsi="Arial" w:cs="Arial"/>
          <w:sz w:val="20"/>
          <w:szCs w:val="20"/>
        </w:rPr>
      </w:pPr>
    </w:p>
    <w:p w14:paraId="38C26D6A" w14:textId="31D16A64" w:rsidR="002B0988" w:rsidRDefault="00913CEB" w:rsidP="002B0988">
      <w:pPr>
        <w:widowControl/>
        <w:autoSpaceDE/>
        <w:autoSpaceDN/>
        <w:adjustRightInd/>
        <w:jc w:val="both"/>
        <w:rPr>
          <w:rFonts w:ascii="Arial" w:eastAsia="Times New Roman" w:hAnsi="Arial" w:cs="Arial"/>
          <w:sz w:val="20"/>
          <w:szCs w:val="20"/>
        </w:rPr>
      </w:pPr>
      <w:r w:rsidRPr="00913CEB">
        <w:rPr>
          <w:rFonts w:ascii="Arial" w:eastAsia="Times New Roman" w:hAnsi="Arial" w:cs="Arial"/>
          <w:sz w:val="20"/>
          <w:szCs w:val="20"/>
        </w:rPr>
        <w:t>EL DEBIDO PROCESO ADMINISTRATIVO. Implica que en cada acto dictado en un trámite administrativo se deben observar las garantías procesales y los principios constitucionales que rigen la función pública</w:t>
      </w:r>
      <w:r>
        <w:rPr>
          <w:rFonts w:ascii="Arial" w:eastAsia="Times New Roman" w:hAnsi="Arial" w:cs="Arial"/>
          <w:sz w:val="20"/>
          <w:szCs w:val="20"/>
        </w:rPr>
        <w:t>…</w:t>
      </w:r>
    </w:p>
    <w:p w14:paraId="49EB48E2" w14:textId="6257D5AC" w:rsidR="00143144" w:rsidRDefault="00143144" w:rsidP="002B0988">
      <w:pPr>
        <w:widowControl/>
        <w:autoSpaceDE/>
        <w:autoSpaceDN/>
        <w:adjustRightInd/>
        <w:jc w:val="both"/>
        <w:rPr>
          <w:rFonts w:ascii="Arial" w:eastAsia="Times New Roman" w:hAnsi="Arial" w:cs="Arial"/>
          <w:sz w:val="20"/>
          <w:szCs w:val="20"/>
        </w:rPr>
      </w:pPr>
    </w:p>
    <w:p w14:paraId="5EAD23F0" w14:textId="1242F261" w:rsidR="00143144" w:rsidRDefault="00143144" w:rsidP="002B0988">
      <w:pPr>
        <w:widowControl/>
        <w:autoSpaceDE/>
        <w:autoSpaceDN/>
        <w:adjustRightInd/>
        <w:jc w:val="both"/>
        <w:rPr>
          <w:rFonts w:ascii="Arial" w:eastAsia="Times New Roman" w:hAnsi="Arial" w:cs="Arial"/>
          <w:sz w:val="20"/>
          <w:szCs w:val="20"/>
        </w:rPr>
      </w:pPr>
      <w:r w:rsidRPr="00143144">
        <w:rPr>
          <w:rFonts w:ascii="Arial" w:eastAsia="Times New Roman" w:hAnsi="Arial" w:cs="Arial"/>
          <w:sz w:val="20"/>
          <w:szCs w:val="20"/>
        </w:rPr>
        <w:t>Se modificará la providencia censurada en el sentido de amparar el derecho al debido proceso administrativo de la accionante, porque las decisiones de la autoridad fueron evasivas y dilataron sin justificación el trámite previo de inclusión del medicamento en el listado de vitales no disponibles, necesario para autorizar la importación sin registro sanitario</w:t>
      </w:r>
      <w:r>
        <w:rPr>
          <w:rFonts w:ascii="Arial" w:eastAsia="Times New Roman" w:hAnsi="Arial" w:cs="Arial"/>
          <w:sz w:val="20"/>
          <w:szCs w:val="20"/>
        </w:rPr>
        <w:t>.</w:t>
      </w:r>
    </w:p>
    <w:p w14:paraId="2D5934CD" w14:textId="77777777" w:rsidR="00143144" w:rsidRPr="002B0988" w:rsidRDefault="00143144" w:rsidP="002B0988">
      <w:pPr>
        <w:widowControl/>
        <w:autoSpaceDE/>
        <w:autoSpaceDN/>
        <w:adjustRightInd/>
        <w:jc w:val="both"/>
        <w:rPr>
          <w:rFonts w:ascii="Arial" w:eastAsia="Times New Roman" w:hAnsi="Arial" w:cs="Arial"/>
          <w:sz w:val="20"/>
          <w:szCs w:val="20"/>
        </w:rPr>
      </w:pPr>
    </w:p>
    <w:p w14:paraId="15EC4D8F" w14:textId="77777777" w:rsidR="002B0988" w:rsidRPr="002B0988" w:rsidRDefault="002B0988" w:rsidP="002B0988">
      <w:pPr>
        <w:widowControl/>
        <w:autoSpaceDE/>
        <w:autoSpaceDN/>
        <w:adjustRightInd/>
        <w:jc w:val="both"/>
        <w:rPr>
          <w:rFonts w:ascii="Arial" w:eastAsia="Times New Roman" w:hAnsi="Arial" w:cs="Arial"/>
          <w:sz w:val="20"/>
          <w:szCs w:val="20"/>
        </w:rPr>
      </w:pPr>
    </w:p>
    <w:bookmarkEnd w:id="0"/>
    <w:p w14:paraId="25681675" w14:textId="77777777" w:rsidR="002B0988" w:rsidRPr="002B0988" w:rsidRDefault="002B0988" w:rsidP="002B0988">
      <w:pPr>
        <w:widowControl/>
        <w:autoSpaceDE/>
        <w:autoSpaceDN/>
        <w:adjustRightInd/>
        <w:jc w:val="both"/>
        <w:rPr>
          <w:rFonts w:ascii="Arial" w:eastAsia="Times New Roman" w:hAnsi="Arial" w:cs="Arial"/>
          <w:sz w:val="20"/>
          <w:szCs w:val="20"/>
        </w:rPr>
      </w:pPr>
    </w:p>
    <w:bookmarkEnd w:id="1"/>
    <w:p w14:paraId="457000DA" w14:textId="77777777" w:rsidR="002B0988" w:rsidRPr="002B0988" w:rsidRDefault="002B0988" w:rsidP="002B0988">
      <w:pPr>
        <w:overflowPunct w:val="0"/>
        <w:jc w:val="both"/>
        <w:rPr>
          <w:rFonts w:ascii="Arial" w:eastAsia="Times New Roman" w:hAnsi="Arial" w:cs="Arial"/>
          <w:kern w:val="28"/>
          <w:sz w:val="20"/>
          <w:szCs w:val="20"/>
        </w:rPr>
      </w:pPr>
    </w:p>
    <w:p w14:paraId="74DD7D04" w14:textId="77777777" w:rsidR="002B0988" w:rsidRPr="002B0988" w:rsidRDefault="002B0988" w:rsidP="002B0988">
      <w:pPr>
        <w:overflowPunct w:val="0"/>
        <w:jc w:val="center"/>
        <w:rPr>
          <w:rFonts w:ascii="Georgia" w:eastAsia="Times New Roman" w:hAnsi="Georgia" w:cs="Arial"/>
          <w:b/>
          <w:bCs/>
          <w:i/>
          <w:iCs/>
          <w:noProof/>
          <w:kern w:val="28"/>
        </w:rPr>
      </w:pPr>
      <w:r w:rsidRPr="002B0988">
        <w:rPr>
          <w:rFonts w:ascii="Times New Roman" w:eastAsia="Times New Roman" w:hAnsi="Times New Roman" w:cs="Times New Roman"/>
          <w:noProof/>
          <w:kern w:val="28"/>
        </w:rPr>
        <w:drawing>
          <wp:anchor distT="0" distB="0" distL="114300" distR="114300" simplePos="0" relativeHeight="251659264" behindDoc="0" locked="0" layoutInCell="1" allowOverlap="1" wp14:anchorId="4803D526" wp14:editId="5614DB2F">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7011E9C7" w14:textId="77777777" w:rsidR="002B0988" w:rsidRPr="002B0988" w:rsidRDefault="002B0988" w:rsidP="002B0988">
      <w:pPr>
        <w:overflowPunct w:val="0"/>
        <w:spacing w:line="360" w:lineRule="auto"/>
        <w:jc w:val="center"/>
        <w:rPr>
          <w:rFonts w:ascii="Georgia" w:eastAsia="Times New Roman" w:hAnsi="Georgia" w:cs="Arial"/>
          <w:w w:val="140"/>
          <w:kern w:val="28"/>
          <w:sz w:val="14"/>
          <w:szCs w:val="22"/>
        </w:rPr>
      </w:pPr>
    </w:p>
    <w:p w14:paraId="7A4263B6" w14:textId="77777777" w:rsidR="002B0988" w:rsidRPr="002B0988" w:rsidRDefault="002B0988" w:rsidP="002B0988">
      <w:pPr>
        <w:tabs>
          <w:tab w:val="left" w:pos="3579"/>
        </w:tabs>
        <w:overflowPunct w:val="0"/>
        <w:spacing w:line="360" w:lineRule="auto"/>
        <w:jc w:val="center"/>
        <w:rPr>
          <w:rFonts w:ascii="Georgia" w:eastAsia="Times New Roman" w:hAnsi="Georgia" w:cs="Arial"/>
          <w:spacing w:val="-2"/>
          <w:w w:val="140"/>
          <w:kern w:val="28"/>
          <w:sz w:val="18"/>
          <w:szCs w:val="18"/>
          <w:lang w:val="es-CO"/>
        </w:rPr>
      </w:pPr>
      <w:r w:rsidRPr="002B0988">
        <w:rPr>
          <w:rFonts w:ascii="Georgia" w:eastAsia="Times New Roman" w:hAnsi="Georgia" w:cs="Arial"/>
          <w:spacing w:val="-2"/>
          <w:w w:val="140"/>
          <w:kern w:val="28"/>
          <w:sz w:val="18"/>
          <w:szCs w:val="18"/>
          <w:lang w:val="es-CO"/>
        </w:rPr>
        <w:t>REPUBLICA DE COLOMBIA</w:t>
      </w:r>
    </w:p>
    <w:p w14:paraId="5FF83706" w14:textId="77777777" w:rsidR="002B0988" w:rsidRPr="002B0988" w:rsidRDefault="002B0988" w:rsidP="002B0988">
      <w:pPr>
        <w:tabs>
          <w:tab w:val="center" w:pos="4987"/>
          <w:tab w:val="left" w:pos="8449"/>
        </w:tabs>
        <w:overflowPunct w:val="0"/>
        <w:spacing w:line="360" w:lineRule="auto"/>
        <w:jc w:val="center"/>
        <w:rPr>
          <w:rFonts w:ascii="Georgia" w:eastAsia="Times New Roman" w:hAnsi="Georgia" w:cs="Arial"/>
          <w:spacing w:val="-2"/>
          <w:w w:val="140"/>
          <w:kern w:val="28"/>
          <w:sz w:val="18"/>
          <w:szCs w:val="18"/>
          <w:lang w:val="es-CO"/>
        </w:rPr>
      </w:pPr>
      <w:r w:rsidRPr="002B0988">
        <w:rPr>
          <w:rFonts w:ascii="Georgia" w:eastAsia="Times New Roman" w:hAnsi="Georgia" w:cs="Arial"/>
          <w:spacing w:val="-2"/>
          <w:w w:val="140"/>
          <w:kern w:val="28"/>
          <w:sz w:val="18"/>
          <w:szCs w:val="18"/>
          <w:lang w:val="es-CO"/>
        </w:rPr>
        <w:t>RAMA JUDICIAL DEL PODER PÚBLICO</w:t>
      </w:r>
    </w:p>
    <w:p w14:paraId="5063CF66" w14:textId="77777777" w:rsidR="002B0988" w:rsidRPr="002B0988" w:rsidRDefault="002B0988" w:rsidP="002B0988">
      <w:pPr>
        <w:overflowPunct w:val="0"/>
        <w:spacing w:line="360" w:lineRule="auto"/>
        <w:jc w:val="center"/>
        <w:rPr>
          <w:rFonts w:ascii="Georgia" w:eastAsia="Times New Roman" w:hAnsi="Georgia" w:cs="Arial"/>
          <w:b/>
          <w:bCs/>
          <w:spacing w:val="-2"/>
          <w:w w:val="140"/>
          <w:kern w:val="28"/>
          <w:sz w:val="18"/>
          <w:szCs w:val="18"/>
          <w:lang w:val="es-CO"/>
        </w:rPr>
      </w:pPr>
      <w:r w:rsidRPr="002B0988">
        <w:rPr>
          <w:rFonts w:ascii="Georgia" w:eastAsia="Times New Roman" w:hAnsi="Georgia" w:cs="Arial"/>
          <w:b/>
          <w:bCs/>
          <w:spacing w:val="-2"/>
          <w:w w:val="140"/>
          <w:kern w:val="28"/>
          <w:sz w:val="18"/>
          <w:szCs w:val="18"/>
          <w:lang w:val="es-CO"/>
        </w:rPr>
        <w:t>TRIBUNAL SUPERIOR DEL DISTRITO JUDICIAL</w:t>
      </w:r>
    </w:p>
    <w:p w14:paraId="20185D50" w14:textId="77777777" w:rsidR="002B0988" w:rsidRPr="002B0988" w:rsidRDefault="002B0988" w:rsidP="002B0988">
      <w:pPr>
        <w:overflowPunct w:val="0"/>
        <w:spacing w:line="360" w:lineRule="auto"/>
        <w:jc w:val="center"/>
        <w:rPr>
          <w:rFonts w:ascii="Georgia" w:eastAsia="Times New Roman" w:hAnsi="Georgia" w:cs="Arial"/>
          <w:spacing w:val="-2"/>
          <w:w w:val="140"/>
          <w:kern w:val="28"/>
          <w:sz w:val="18"/>
          <w:szCs w:val="18"/>
          <w:lang w:val="es-CO"/>
        </w:rPr>
      </w:pPr>
      <w:r w:rsidRPr="002B0988">
        <w:rPr>
          <w:rFonts w:ascii="Georgia" w:eastAsia="Times New Roman" w:hAnsi="Georgia" w:cs="Arial"/>
          <w:spacing w:val="-2"/>
          <w:w w:val="140"/>
          <w:kern w:val="28"/>
          <w:sz w:val="18"/>
          <w:szCs w:val="18"/>
          <w:lang w:val="es-CO"/>
        </w:rPr>
        <w:t>SALA DE DECISIÓN CIVIL – FAMILIA – DISTRITO DE PEREIRA</w:t>
      </w:r>
    </w:p>
    <w:p w14:paraId="61C0970F" w14:textId="77777777" w:rsidR="002B0988" w:rsidRPr="002B0988" w:rsidRDefault="002B0988" w:rsidP="002B0988">
      <w:pPr>
        <w:overflowPunct w:val="0"/>
        <w:spacing w:line="360" w:lineRule="auto"/>
        <w:jc w:val="center"/>
        <w:rPr>
          <w:rFonts w:ascii="Georgia" w:eastAsia="Times New Roman" w:hAnsi="Georgia" w:cs="Arial"/>
          <w:spacing w:val="-2"/>
          <w:w w:val="140"/>
          <w:kern w:val="28"/>
          <w:sz w:val="18"/>
          <w:szCs w:val="18"/>
          <w:lang w:val="es-CO"/>
        </w:rPr>
      </w:pPr>
      <w:r w:rsidRPr="002B0988">
        <w:rPr>
          <w:rFonts w:ascii="Georgia" w:eastAsia="Times New Roman" w:hAnsi="Georgia" w:cs="Arial"/>
          <w:spacing w:val="-2"/>
          <w:w w:val="140"/>
          <w:kern w:val="28"/>
          <w:sz w:val="18"/>
          <w:szCs w:val="18"/>
          <w:lang w:val="es-CO"/>
        </w:rPr>
        <w:t>DEPARTAMENTO DEL RISARALDA</w:t>
      </w:r>
    </w:p>
    <w:p w14:paraId="347001DA" w14:textId="77777777" w:rsidR="002B0988" w:rsidRPr="002B0988" w:rsidRDefault="002B0988" w:rsidP="002B0988">
      <w:pPr>
        <w:overflowPunct w:val="0"/>
        <w:spacing w:line="276" w:lineRule="auto"/>
        <w:jc w:val="center"/>
        <w:rPr>
          <w:rFonts w:ascii="Georgia" w:eastAsia="Times New Roman" w:hAnsi="Georgia" w:cs="Arial"/>
          <w:spacing w:val="-2"/>
          <w:w w:val="140"/>
          <w:kern w:val="28"/>
          <w:sz w:val="18"/>
          <w:szCs w:val="18"/>
          <w:lang w:val="es-CO"/>
        </w:rPr>
      </w:pPr>
    </w:p>
    <w:p w14:paraId="6AFF335F" w14:textId="367D96F8" w:rsidR="003A79B6" w:rsidRPr="002B0988" w:rsidRDefault="003A79B6" w:rsidP="002B0988">
      <w:pPr>
        <w:spacing w:line="276" w:lineRule="auto"/>
        <w:jc w:val="center"/>
        <w:rPr>
          <w:rFonts w:ascii="Georgia" w:hAnsi="Georgia" w:cs="Arial"/>
          <w:b/>
          <w:bCs/>
        </w:rPr>
      </w:pPr>
      <w:r w:rsidRPr="002B0988">
        <w:rPr>
          <w:rFonts w:ascii="Georgia" w:hAnsi="Georgia" w:cs="Arial"/>
          <w:b/>
          <w:bCs/>
        </w:rPr>
        <w:t>ST2-</w:t>
      </w:r>
      <w:r w:rsidR="001666BE" w:rsidRPr="002B0988">
        <w:rPr>
          <w:rFonts w:ascii="Georgia" w:hAnsi="Georgia" w:cs="Arial"/>
          <w:b/>
          <w:bCs/>
        </w:rPr>
        <w:t>0002</w:t>
      </w:r>
      <w:r w:rsidRPr="002B0988">
        <w:rPr>
          <w:rFonts w:ascii="Georgia" w:hAnsi="Georgia" w:cs="Arial"/>
          <w:b/>
          <w:bCs/>
        </w:rPr>
        <w:t>-</w:t>
      </w:r>
      <w:r w:rsidR="0057562E" w:rsidRPr="002B0988">
        <w:rPr>
          <w:rFonts w:ascii="Georgia" w:hAnsi="Georgia" w:cs="Arial"/>
          <w:b/>
          <w:bCs/>
        </w:rPr>
        <w:t>2022</w:t>
      </w:r>
    </w:p>
    <w:p w14:paraId="2C72F462" w14:textId="77777777" w:rsidR="00CB5E3C" w:rsidRPr="002B0988" w:rsidRDefault="00CB5E3C" w:rsidP="002B0988">
      <w:pPr>
        <w:pBdr>
          <w:bottom w:val="double" w:sz="6" w:space="1" w:color="auto"/>
        </w:pBdr>
        <w:spacing w:line="276" w:lineRule="auto"/>
        <w:jc w:val="center"/>
        <w:rPr>
          <w:rFonts w:ascii="Georgia" w:hAnsi="Georgia" w:cs="Arial"/>
          <w:b/>
          <w:bCs/>
          <w:lang w:val="es-ES_tradnl"/>
        </w:rPr>
      </w:pPr>
    </w:p>
    <w:p w14:paraId="263708C0" w14:textId="77777777" w:rsidR="007A0D2C" w:rsidRPr="002B0988" w:rsidRDefault="007A0D2C" w:rsidP="002B0988">
      <w:pPr>
        <w:spacing w:line="276" w:lineRule="auto"/>
        <w:jc w:val="center"/>
        <w:rPr>
          <w:rFonts w:ascii="Georgia" w:hAnsi="Georgia" w:cs="Arial"/>
          <w:b/>
          <w:bCs/>
        </w:rPr>
      </w:pPr>
    </w:p>
    <w:p w14:paraId="58FA0F52" w14:textId="4748E1A0" w:rsidR="00CB5E3C" w:rsidRPr="002B0988" w:rsidRDefault="00467FE5" w:rsidP="002B0988">
      <w:pPr>
        <w:spacing w:line="276" w:lineRule="auto"/>
        <w:jc w:val="center"/>
        <w:rPr>
          <w:rFonts w:ascii="Georgia" w:hAnsi="Georgia" w:cs="Arial"/>
          <w:b/>
          <w:bCs/>
          <w:i/>
          <w:lang w:val="es-CO"/>
        </w:rPr>
      </w:pPr>
      <w:r w:rsidRPr="002B0988">
        <w:rPr>
          <w:rFonts w:ascii="Georgia" w:hAnsi="Georgia" w:cs="Arial"/>
          <w:b/>
          <w:bCs/>
          <w:i/>
          <w:smallCaps/>
          <w:lang w:val="es-CO"/>
        </w:rPr>
        <w:t>Trece</w:t>
      </w:r>
      <w:r w:rsidR="0057562E" w:rsidRPr="002B0988">
        <w:rPr>
          <w:rFonts w:ascii="Georgia" w:hAnsi="Georgia" w:cs="Arial"/>
          <w:b/>
          <w:bCs/>
          <w:i/>
          <w:smallCaps/>
          <w:lang w:val="es-CO"/>
        </w:rPr>
        <w:t xml:space="preserve"> </w:t>
      </w:r>
      <w:r w:rsidR="00CB5E3C" w:rsidRPr="002B0988">
        <w:rPr>
          <w:rFonts w:ascii="Georgia" w:hAnsi="Georgia" w:cs="Arial"/>
          <w:b/>
          <w:bCs/>
          <w:i/>
          <w:smallCaps/>
          <w:lang w:val="es-CO"/>
        </w:rPr>
        <w:t>(</w:t>
      </w:r>
      <w:r w:rsidRPr="002B0988">
        <w:rPr>
          <w:rFonts w:ascii="Georgia" w:hAnsi="Georgia" w:cs="Arial"/>
          <w:b/>
          <w:bCs/>
          <w:i/>
          <w:smallCaps/>
          <w:lang w:val="es-CO"/>
        </w:rPr>
        <w:t>13</w:t>
      </w:r>
      <w:r w:rsidR="00CB5E3C" w:rsidRPr="002B0988">
        <w:rPr>
          <w:rFonts w:ascii="Georgia" w:hAnsi="Georgia" w:cs="Arial"/>
          <w:b/>
          <w:bCs/>
          <w:i/>
          <w:smallCaps/>
          <w:lang w:val="es-CO"/>
        </w:rPr>
        <w:t xml:space="preserve">) de </w:t>
      </w:r>
      <w:r w:rsidR="0057562E" w:rsidRPr="002B0988">
        <w:rPr>
          <w:rFonts w:ascii="Georgia" w:hAnsi="Georgia" w:cs="Arial"/>
          <w:b/>
          <w:bCs/>
          <w:i/>
          <w:smallCaps/>
          <w:lang w:val="es-CO"/>
        </w:rPr>
        <w:t xml:space="preserve">enero </w:t>
      </w:r>
      <w:r w:rsidR="00CB5E3C" w:rsidRPr="002B0988">
        <w:rPr>
          <w:rFonts w:ascii="Georgia" w:hAnsi="Georgia" w:cs="Arial"/>
          <w:b/>
          <w:bCs/>
          <w:i/>
          <w:smallCaps/>
          <w:lang w:val="es-CO"/>
        </w:rPr>
        <w:t xml:space="preserve">de dos mil </w:t>
      </w:r>
      <w:r w:rsidR="0057562E" w:rsidRPr="002B0988">
        <w:rPr>
          <w:rFonts w:ascii="Georgia" w:hAnsi="Georgia" w:cs="Arial"/>
          <w:b/>
          <w:bCs/>
          <w:i/>
          <w:smallCaps/>
          <w:lang w:val="es-CO"/>
        </w:rPr>
        <w:t xml:space="preserve">veintidós </w:t>
      </w:r>
      <w:r w:rsidR="00CB5E3C" w:rsidRPr="002B0988">
        <w:rPr>
          <w:rFonts w:ascii="Georgia" w:hAnsi="Georgia" w:cs="Arial"/>
          <w:b/>
          <w:bCs/>
          <w:i/>
          <w:smallCaps/>
          <w:lang w:val="es-CO"/>
        </w:rPr>
        <w:t>(</w:t>
      </w:r>
      <w:r w:rsidR="0057562E" w:rsidRPr="002B0988">
        <w:rPr>
          <w:rFonts w:ascii="Georgia" w:hAnsi="Georgia" w:cs="Arial"/>
          <w:b/>
          <w:bCs/>
          <w:i/>
          <w:smallCaps/>
          <w:lang w:val="es-CO"/>
        </w:rPr>
        <w:t>2022</w:t>
      </w:r>
      <w:r w:rsidR="00CB5E3C" w:rsidRPr="002B0988">
        <w:rPr>
          <w:rFonts w:ascii="Georgia" w:hAnsi="Georgia" w:cs="Arial"/>
          <w:b/>
          <w:bCs/>
          <w:i/>
          <w:smallCaps/>
          <w:lang w:val="es-CO"/>
        </w:rPr>
        <w:t>)</w:t>
      </w:r>
      <w:r w:rsidR="00CB5E3C" w:rsidRPr="002B0988">
        <w:rPr>
          <w:rFonts w:ascii="Georgia" w:hAnsi="Georgia" w:cs="Arial"/>
          <w:b/>
          <w:bCs/>
          <w:i/>
          <w:lang w:val="es-CO"/>
        </w:rPr>
        <w:t>.</w:t>
      </w:r>
    </w:p>
    <w:p w14:paraId="2F68114C" w14:textId="77777777" w:rsidR="003A79B6" w:rsidRPr="002B0988" w:rsidRDefault="003A79B6" w:rsidP="002B0988">
      <w:pPr>
        <w:pStyle w:val="Textoindependiente"/>
        <w:spacing w:line="276" w:lineRule="auto"/>
        <w:rPr>
          <w:rFonts w:ascii="Georgia" w:hAnsi="Georgia"/>
          <w:szCs w:val="24"/>
          <w:lang w:val="es-CO"/>
        </w:rPr>
      </w:pPr>
    </w:p>
    <w:p w14:paraId="70A0426A" w14:textId="77777777" w:rsidR="00191365" w:rsidRPr="002B0988" w:rsidRDefault="00191365" w:rsidP="002B0988">
      <w:pPr>
        <w:pStyle w:val="Textoindependiente"/>
        <w:numPr>
          <w:ilvl w:val="0"/>
          <w:numId w:val="1"/>
        </w:numPr>
        <w:spacing w:line="276" w:lineRule="auto"/>
        <w:rPr>
          <w:rFonts w:ascii="Georgia" w:hAnsi="Georgia" w:cs="Arial"/>
          <w:b/>
          <w:bCs/>
          <w:smallCaps/>
          <w:szCs w:val="24"/>
        </w:rPr>
      </w:pPr>
      <w:r w:rsidRPr="002B0988">
        <w:rPr>
          <w:rFonts w:ascii="Georgia" w:hAnsi="Georgia" w:cs="Arial"/>
          <w:b/>
          <w:bCs/>
          <w:smallCaps/>
          <w:szCs w:val="24"/>
        </w:rPr>
        <w:t>El asunto por decidir</w:t>
      </w:r>
    </w:p>
    <w:p w14:paraId="6B6B6054" w14:textId="77777777" w:rsidR="007C0A88" w:rsidRPr="002B0988" w:rsidRDefault="007C0A88" w:rsidP="002B0988">
      <w:pPr>
        <w:pStyle w:val="Textoindependiente"/>
        <w:spacing w:line="276" w:lineRule="auto"/>
        <w:rPr>
          <w:rFonts w:ascii="Georgia" w:hAnsi="Georgia"/>
          <w:szCs w:val="24"/>
        </w:rPr>
      </w:pPr>
    </w:p>
    <w:p w14:paraId="115B5D3F" w14:textId="26419734" w:rsidR="007C0A88" w:rsidRPr="002B0988" w:rsidRDefault="007C0A88" w:rsidP="002B0988">
      <w:pPr>
        <w:pStyle w:val="Textoindependiente"/>
        <w:spacing w:line="276" w:lineRule="auto"/>
        <w:rPr>
          <w:rFonts w:ascii="Georgia" w:hAnsi="Georgia"/>
          <w:szCs w:val="24"/>
        </w:rPr>
      </w:pPr>
      <w:r w:rsidRPr="002B0988">
        <w:rPr>
          <w:rFonts w:ascii="Georgia" w:hAnsi="Georgia"/>
          <w:szCs w:val="24"/>
        </w:rPr>
        <w:lastRenderedPageBreak/>
        <w:t xml:space="preserve">La impugnación </w:t>
      </w:r>
      <w:r w:rsidR="1F5C7AF9" w:rsidRPr="002B0988">
        <w:rPr>
          <w:rFonts w:ascii="Georgia" w:hAnsi="Georgia"/>
          <w:szCs w:val="24"/>
        </w:rPr>
        <w:t xml:space="preserve">formulada </w:t>
      </w:r>
      <w:r w:rsidRPr="002B0988">
        <w:rPr>
          <w:rFonts w:ascii="Georgia" w:hAnsi="Georgia"/>
          <w:szCs w:val="24"/>
        </w:rPr>
        <w:t xml:space="preserve">en el </w:t>
      </w:r>
      <w:r w:rsidR="64BD4850" w:rsidRPr="002B0988">
        <w:rPr>
          <w:rFonts w:ascii="Georgia" w:hAnsi="Georgia"/>
          <w:szCs w:val="24"/>
        </w:rPr>
        <w:t xml:space="preserve">procedimiento </w:t>
      </w:r>
      <w:r w:rsidRPr="002B0988">
        <w:rPr>
          <w:rFonts w:ascii="Georgia" w:hAnsi="Georgia"/>
          <w:szCs w:val="24"/>
        </w:rPr>
        <w:t xml:space="preserve">constitucional </w:t>
      </w:r>
      <w:r w:rsidR="00B128B2" w:rsidRPr="002B0988">
        <w:rPr>
          <w:rFonts w:ascii="Georgia" w:hAnsi="Georgia"/>
          <w:szCs w:val="24"/>
        </w:rPr>
        <w:t>citado</w:t>
      </w:r>
      <w:r w:rsidR="00B1253F" w:rsidRPr="002B0988">
        <w:rPr>
          <w:rFonts w:ascii="Georgia" w:hAnsi="Georgia"/>
          <w:szCs w:val="24"/>
        </w:rPr>
        <w:t>, cumplid</w:t>
      </w:r>
      <w:r w:rsidR="774B76F1" w:rsidRPr="002B0988">
        <w:rPr>
          <w:rFonts w:ascii="Georgia" w:hAnsi="Georgia"/>
          <w:szCs w:val="24"/>
        </w:rPr>
        <w:t>a</w:t>
      </w:r>
      <w:r w:rsidR="00B1253F" w:rsidRPr="002B0988">
        <w:rPr>
          <w:rFonts w:ascii="Georgia" w:hAnsi="Georgia"/>
          <w:szCs w:val="24"/>
        </w:rPr>
        <w:t xml:space="preserve"> la </w:t>
      </w:r>
      <w:r w:rsidRPr="002B0988">
        <w:rPr>
          <w:rFonts w:ascii="Georgia" w:hAnsi="Georgia"/>
          <w:szCs w:val="24"/>
        </w:rPr>
        <w:t xml:space="preserve">actuación de primer </w:t>
      </w:r>
      <w:r w:rsidR="598F34BD" w:rsidRPr="002B0988">
        <w:rPr>
          <w:rFonts w:ascii="Georgia" w:hAnsi="Georgia"/>
          <w:szCs w:val="24"/>
        </w:rPr>
        <w:t>g</w:t>
      </w:r>
      <w:r w:rsidR="00B128B2" w:rsidRPr="002B0988">
        <w:rPr>
          <w:rFonts w:ascii="Georgia" w:hAnsi="Georgia"/>
          <w:szCs w:val="24"/>
        </w:rPr>
        <w:t>r</w:t>
      </w:r>
      <w:r w:rsidR="598F34BD" w:rsidRPr="002B0988">
        <w:rPr>
          <w:rFonts w:ascii="Georgia" w:hAnsi="Georgia"/>
          <w:szCs w:val="24"/>
        </w:rPr>
        <w:t>ado</w:t>
      </w:r>
      <w:r w:rsidRPr="002B0988">
        <w:rPr>
          <w:rFonts w:ascii="Georgia" w:hAnsi="Georgia"/>
          <w:szCs w:val="24"/>
        </w:rPr>
        <w:t>.</w:t>
      </w:r>
    </w:p>
    <w:p w14:paraId="7914EE8F" w14:textId="466C56E4" w:rsidR="002F20AB" w:rsidRPr="002B0988" w:rsidRDefault="002F20AB" w:rsidP="002B0988">
      <w:pPr>
        <w:pStyle w:val="Textoindependiente"/>
        <w:spacing w:line="276" w:lineRule="auto"/>
        <w:rPr>
          <w:rFonts w:ascii="Georgia" w:hAnsi="Georgia"/>
          <w:szCs w:val="24"/>
        </w:rPr>
      </w:pPr>
    </w:p>
    <w:p w14:paraId="454E5134" w14:textId="77777777" w:rsidR="003A79B6" w:rsidRPr="002B0988" w:rsidRDefault="003A79B6" w:rsidP="002B0988">
      <w:pPr>
        <w:pStyle w:val="Textoindependiente"/>
        <w:spacing w:line="276" w:lineRule="auto"/>
        <w:rPr>
          <w:rFonts w:ascii="Georgia" w:hAnsi="Georgia"/>
          <w:szCs w:val="24"/>
        </w:rPr>
      </w:pPr>
    </w:p>
    <w:p w14:paraId="759C3636" w14:textId="77777777" w:rsidR="00191365" w:rsidRPr="002B0988" w:rsidRDefault="00191365" w:rsidP="002B0988">
      <w:pPr>
        <w:pStyle w:val="Textoindependiente"/>
        <w:numPr>
          <w:ilvl w:val="0"/>
          <w:numId w:val="1"/>
        </w:numPr>
        <w:spacing w:line="276" w:lineRule="auto"/>
        <w:rPr>
          <w:rFonts w:ascii="Georgia" w:hAnsi="Georgia"/>
          <w:b/>
          <w:bCs/>
          <w:smallCaps/>
          <w:szCs w:val="24"/>
          <w:lang w:val="es-419"/>
        </w:rPr>
      </w:pPr>
      <w:r w:rsidRPr="002B0988">
        <w:rPr>
          <w:rFonts w:ascii="Georgia" w:hAnsi="Georgia"/>
          <w:b/>
          <w:bCs/>
          <w:smallCaps/>
          <w:szCs w:val="24"/>
          <w:lang w:val="es-419"/>
        </w:rPr>
        <w:t xml:space="preserve">La síntesis fáctica </w:t>
      </w:r>
    </w:p>
    <w:p w14:paraId="284A324C" w14:textId="77777777" w:rsidR="002F20AB" w:rsidRPr="002B0988" w:rsidRDefault="002F20AB" w:rsidP="002B0988">
      <w:pPr>
        <w:pStyle w:val="Textoindependiente"/>
        <w:spacing w:line="276" w:lineRule="auto"/>
        <w:rPr>
          <w:rFonts w:ascii="Georgia" w:hAnsi="Georgia"/>
          <w:szCs w:val="24"/>
        </w:rPr>
      </w:pPr>
    </w:p>
    <w:p w14:paraId="40146A86" w14:textId="1925B395" w:rsidR="009A68E5" w:rsidRDefault="00FF12BD" w:rsidP="002B0988">
      <w:pPr>
        <w:pStyle w:val="Textoindependiente"/>
        <w:spacing w:line="276" w:lineRule="auto"/>
        <w:rPr>
          <w:rFonts w:ascii="Georgia" w:hAnsi="Georgia"/>
          <w:szCs w:val="24"/>
        </w:rPr>
      </w:pPr>
      <w:r w:rsidRPr="002B0988">
        <w:rPr>
          <w:rFonts w:ascii="Georgia" w:hAnsi="Georgia"/>
          <w:szCs w:val="24"/>
        </w:rPr>
        <w:t xml:space="preserve">Señaló </w:t>
      </w:r>
      <w:r w:rsidR="0057562E" w:rsidRPr="002B0988">
        <w:rPr>
          <w:rFonts w:ascii="Georgia" w:hAnsi="Georgia"/>
          <w:szCs w:val="24"/>
        </w:rPr>
        <w:t xml:space="preserve">la actora que padece </w:t>
      </w:r>
      <w:r w:rsidR="0057562E" w:rsidRPr="002B0988">
        <w:rPr>
          <w:rFonts w:ascii="Georgia" w:hAnsi="Georgia"/>
          <w:i/>
          <w:iCs/>
          <w:szCs w:val="24"/>
        </w:rPr>
        <w:t>“fibrosis quística”</w:t>
      </w:r>
      <w:r w:rsidR="0057562E" w:rsidRPr="002B0988">
        <w:rPr>
          <w:rFonts w:ascii="Georgia" w:hAnsi="Georgia"/>
          <w:szCs w:val="24"/>
        </w:rPr>
        <w:t xml:space="preserve"> (Enfermedad huérfana) y su médica tratante </w:t>
      </w:r>
      <w:r w:rsidR="00973336" w:rsidRPr="002B0988">
        <w:rPr>
          <w:rFonts w:ascii="Georgia" w:hAnsi="Georgia"/>
          <w:szCs w:val="24"/>
        </w:rPr>
        <w:t xml:space="preserve">le </w:t>
      </w:r>
      <w:r w:rsidR="0057562E" w:rsidRPr="002B0988">
        <w:rPr>
          <w:rFonts w:ascii="Georgia" w:hAnsi="Georgia"/>
          <w:szCs w:val="24"/>
        </w:rPr>
        <w:t xml:space="preserve">recetó </w:t>
      </w:r>
      <w:r w:rsidR="00973336" w:rsidRPr="002B0988">
        <w:rPr>
          <w:rFonts w:ascii="Georgia" w:hAnsi="Georgia"/>
          <w:szCs w:val="24"/>
        </w:rPr>
        <w:t xml:space="preserve">el medicamento </w:t>
      </w:r>
      <w:r w:rsidR="00584637" w:rsidRPr="002B0988">
        <w:rPr>
          <w:rFonts w:ascii="Georgia" w:hAnsi="Georgia"/>
          <w:i/>
          <w:iCs/>
          <w:szCs w:val="24"/>
        </w:rPr>
        <w:t>“</w:t>
      </w:r>
      <w:proofErr w:type="spellStart"/>
      <w:r w:rsidR="00BA2D7B" w:rsidRPr="002B0988">
        <w:rPr>
          <w:rFonts w:ascii="Georgia" w:hAnsi="Georgia"/>
          <w:i/>
          <w:iCs/>
          <w:szCs w:val="24"/>
        </w:rPr>
        <w:t>elexacaftor</w:t>
      </w:r>
      <w:proofErr w:type="spellEnd"/>
      <w:r w:rsidR="00BA2D7B" w:rsidRPr="002B0988">
        <w:rPr>
          <w:rFonts w:ascii="Georgia" w:hAnsi="Georgia"/>
          <w:i/>
          <w:iCs/>
          <w:szCs w:val="24"/>
        </w:rPr>
        <w:t xml:space="preserve"> 100 mg + </w:t>
      </w:r>
      <w:proofErr w:type="spellStart"/>
      <w:r w:rsidR="00BA2D7B" w:rsidRPr="002B0988">
        <w:rPr>
          <w:rFonts w:ascii="Georgia" w:hAnsi="Georgia"/>
          <w:i/>
          <w:iCs/>
          <w:szCs w:val="24"/>
        </w:rPr>
        <w:t>tezacaftor</w:t>
      </w:r>
      <w:proofErr w:type="spellEnd"/>
      <w:r w:rsidR="00BA2D7B" w:rsidRPr="002B0988">
        <w:rPr>
          <w:rFonts w:ascii="Georgia" w:hAnsi="Georgia"/>
          <w:i/>
          <w:iCs/>
          <w:szCs w:val="24"/>
        </w:rPr>
        <w:t xml:space="preserve"> 50 mg + </w:t>
      </w:r>
      <w:proofErr w:type="spellStart"/>
      <w:r w:rsidR="00BA2D7B" w:rsidRPr="002B0988">
        <w:rPr>
          <w:rFonts w:ascii="Georgia" w:hAnsi="Georgia"/>
          <w:i/>
          <w:iCs/>
          <w:szCs w:val="24"/>
        </w:rPr>
        <w:t>ivacaftor</w:t>
      </w:r>
      <w:proofErr w:type="spellEnd"/>
      <w:r w:rsidR="00BA2D7B" w:rsidRPr="002B0988">
        <w:rPr>
          <w:rFonts w:ascii="Georgia" w:hAnsi="Georgia"/>
          <w:i/>
          <w:iCs/>
          <w:szCs w:val="24"/>
        </w:rPr>
        <w:t xml:space="preserve"> 75 mg/</w:t>
      </w:r>
      <w:proofErr w:type="spellStart"/>
      <w:r w:rsidR="00BA2D7B" w:rsidRPr="002B0988">
        <w:rPr>
          <w:rFonts w:ascii="Georgia" w:hAnsi="Georgia"/>
          <w:i/>
          <w:iCs/>
          <w:szCs w:val="24"/>
        </w:rPr>
        <w:t>ivacaftor</w:t>
      </w:r>
      <w:proofErr w:type="spellEnd"/>
      <w:r w:rsidR="00BA2D7B" w:rsidRPr="002B0988">
        <w:rPr>
          <w:rFonts w:ascii="Georgia" w:hAnsi="Georgia"/>
          <w:i/>
          <w:iCs/>
          <w:szCs w:val="24"/>
        </w:rPr>
        <w:t xml:space="preserve"> 150mg – tableta (</w:t>
      </w:r>
      <w:proofErr w:type="spellStart"/>
      <w:r w:rsidR="00BA2D7B" w:rsidRPr="002B0988">
        <w:rPr>
          <w:rFonts w:ascii="Georgia" w:hAnsi="Georgia"/>
          <w:i/>
          <w:iCs/>
          <w:szCs w:val="24"/>
        </w:rPr>
        <w:t>trikafta</w:t>
      </w:r>
      <w:proofErr w:type="spellEnd"/>
      <w:r w:rsidR="00BA2D7B" w:rsidRPr="002B0988">
        <w:rPr>
          <w:rFonts w:ascii="Georgia" w:hAnsi="Georgia"/>
          <w:i/>
          <w:iCs/>
          <w:szCs w:val="24"/>
        </w:rPr>
        <w:t xml:space="preserve"> ®) – tres cajas por 84 tabletas</w:t>
      </w:r>
      <w:r w:rsidR="00584637" w:rsidRPr="002B0988">
        <w:rPr>
          <w:rFonts w:ascii="Georgia" w:hAnsi="Georgia"/>
          <w:i/>
          <w:iCs/>
          <w:szCs w:val="24"/>
        </w:rPr>
        <w:t>”</w:t>
      </w:r>
      <w:r w:rsidR="00BA2D7B" w:rsidRPr="002B0988">
        <w:rPr>
          <w:rFonts w:ascii="Georgia" w:hAnsi="Georgia"/>
          <w:szCs w:val="24"/>
        </w:rPr>
        <w:t xml:space="preserve">. El Laboratorio </w:t>
      </w:r>
      <w:proofErr w:type="spellStart"/>
      <w:r w:rsidR="00BA2D7B" w:rsidRPr="002B0988">
        <w:rPr>
          <w:rFonts w:ascii="Georgia" w:hAnsi="Georgia"/>
          <w:szCs w:val="24"/>
        </w:rPr>
        <w:t>Biopas</w:t>
      </w:r>
      <w:proofErr w:type="spellEnd"/>
      <w:r w:rsidR="00BA2D7B" w:rsidRPr="002B0988">
        <w:rPr>
          <w:rFonts w:ascii="Georgia" w:hAnsi="Georgia"/>
          <w:szCs w:val="24"/>
        </w:rPr>
        <w:t xml:space="preserve"> SA solicitó aprobar su importación y </w:t>
      </w:r>
      <w:r w:rsidR="00973336" w:rsidRPr="002B0988">
        <w:rPr>
          <w:rFonts w:ascii="Georgia" w:hAnsi="Georgia"/>
          <w:szCs w:val="24"/>
        </w:rPr>
        <w:t xml:space="preserve">el INVIMA </w:t>
      </w:r>
      <w:r w:rsidR="00BA2D7B" w:rsidRPr="002B0988">
        <w:rPr>
          <w:rFonts w:ascii="Georgia" w:hAnsi="Georgia"/>
          <w:szCs w:val="24"/>
        </w:rPr>
        <w:t xml:space="preserve">con </w:t>
      </w:r>
      <w:r w:rsidR="00973336" w:rsidRPr="002B0988">
        <w:rPr>
          <w:rFonts w:ascii="Georgia" w:hAnsi="Georgia"/>
          <w:szCs w:val="24"/>
        </w:rPr>
        <w:t xml:space="preserve">la </w:t>
      </w:r>
      <w:r w:rsidR="00584637" w:rsidRPr="002B0988">
        <w:rPr>
          <w:rFonts w:ascii="Georgia" w:hAnsi="Georgia"/>
          <w:szCs w:val="24"/>
        </w:rPr>
        <w:t xml:space="preserve">resolución </w:t>
      </w:r>
      <w:r w:rsidR="2EACC18F" w:rsidRPr="002B0988">
        <w:rPr>
          <w:rFonts w:ascii="Georgia" w:hAnsi="Georgia"/>
          <w:szCs w:val="24"/>
        </w:rPr>
        <w:t>No.</w:t>
      </w:r>
      <w:r w:rsidR="00584637" w:rsidRPr="002B0988">
        <w:rPr>
          <w:rFonts w:ascii="Georgia" w:hAnsi="Georgia"/>
          <w:szCs w:val="24"/>
        </w:rPr>
        <w:t xml:space="preserve">2021037371 del </w:t>
      </w:r>
      <w:r w:rsidR="00BA2D7B" w:rsidRPr="002B0988">
        <w:rPr>
          <w:rFonts w:ascii="Georgia" w:hAnsi="Georgia"/>
          <w:szCs w:val="24"/>
        </w:rPr>
        <w:t>31-08-2021 desestimó el rueg</w:t>
      </w:r>
      <w:r w:rsidR="00584637" w:rsidRPr="002B0988">
        <w:rPr>
          <w:rFonts w:ascii="Georgia" w:hAnsi="Georgia"/>
          <w:szCs w:val="24"/>
        </w:rPr>
        <w:t>o</w:t>
      </w:r>
      <w:r w:rsidR="00571E2E" w:rsidRPr="002B0988">
        <w:rPr>
          <w:rFonts w:ascii="Georgia" w:hAnsi="Georgia"/>
          <w:szCs w:val="24"/>
        </w:rPr>
        <w:t xml:space="preserve"> </w:t>
      </w:r>
      <w:r w:rsidR="7277785A" w:rsidRPr="002B0988">
        <w:rPr>
          <w:rFonts w:ascii="Georgia" w:hAnsi="Georgia"/>
          <w:szCs w:val="24"/>
        </w:rPr>
        <w:t>(</w:t>
      </w:r>
      <w:r w:rsidR="03126FAD" w:rsidRPr="002B0988">
        <w:rPr>
          <w:rFonts w:ascii="Georgia" w:hAnsi="Georgia"/>
          <w:szCs w:val="24"/>
        </w:rPr>
        <w:t xml:space="preserve">Cuaderno No.1, </w:t>
      </w:r>
      <w:proofErr w:type="spellStart"/>
      <w:r w:rsidR="3076F567" w:rsidRPr="002B0988">
        <w:rPr>
          <w:rFonts w:ascii="Georgia" w:hAnsi="Georgia"/>
          <w:szCs w:val="24"/>
        </w:rPr>
        <w:t>pdf</w:t>
      </w:r>
      <w:proofErr w:type="spellEnd"/>
      <w:r w:rsidR="00584637" w:rsidRPr="002B0988">
        <w:rPr>
          <w:rFonts w:ascii="Georgia" w:hAnsi="Georgia"/>
          <w:szCs w:val="24"/>
        </w:rPr>
        <w:t xml:space="preserve"> No.</w:t>
      </w:r>
      <w:r w:rsidR="00571E2E" w:rsidRPr="002B0988">
        <w:rPr>
          <w:rFonts w:ascii="Georgia" w:hAnsi="Georgia"/>
          <w:szCs w:val="24"/>
        </w:rPr>
        <w:t>0</w:t>
      </w:r>
      <w:r w:rsidR="00584637" w:rsidRPr="002B0988">
        <w:rPr>
          <w:rFonts w:ascii="Georgia" w:hAnsi="Georgia"/>
          <w:szCs w:val="24"/>
        </w:rPr>
        <w:t>8</w:t>
      </w:r>
      <w:r w:rsidR="7277785A" w:rsidRPr="002B0988">
        <w:rPr>
          <w:rFonts w:ascii="Georgia" w:hAnsi="Georgia"/>
          <w:szCs w:val="24"/>
        </w:rPr>
        <w:t>).</w:t>
      </w:r>
    </w:p>
    <w:p w14:paraId="56670AEF" w14:textId="4A1B4851" w:rsidR="005D155B" w:rsidRDefault="005D155B" w:rsidP="002B0988">
      <w:pPr>
        <w:pStyle w:val="Textoindependiente"/>
        <w:spacing w:line="276" w:lineRule="auto"/>
        <w:rPr>
          <w:rFonts w:ascii="Georgia" w:hAnsi="Georgia"/>
          <w:szCs w:val="24"/>
        </w:rPr>
      </w:pPr>
    </w:p>
    <w:p w14:paraId="13B22EEF" w14:textId="77777777" w:rsidR="005D155B" w:rsidRPr="002B0988" w:rsidRDefault="005D155B" w:rsidP="002B0988">
      <w:pPr>
        <w:pStyle w:val="Textoindependiente"/>
        <w:spacing w:line="276" w:lineRule="auto"/>
        <w:rPr>
          <w:rFonts w:ascii="Georgia" w:hAnsi="Georgia"/>
          <w:szCs w:val="24"/>
        </w:rPr>
      </w:pPr>
    </w:p>
    <w:p w14:paraId="59390938" w14:textId="02FEBBF2" w:rsidR="00191365" w:rsidRPr="002B0988" w:rsidRDefault="007552F2" w:rsidP="002B0988">
      <w:pPr>
        <w:pStyle w:val="Textoindependiente"/>
        <w:numPr>
          <w:ilvl w:val="0"/>
          <w:numId w:val="1"/>
        </w:numPr>
        <w:spacing w:line="276" w:lineRule="auto"/>
        <w:rPr>
          <w:rFonts w:ascii="Georgia" w:hAnsi="Georgia"/>
          <w:b/>
          <w:bCs/>
          <w:smallCaps/>
          <w:szCs w:val="24"/>
          <w:lang w:val="es-419"/>
        </w:rPr>
      </w:pPr>
      <w:r w:rsidRPr="002B0988">
        <w:rPr>
          <w:rFonts w:ascii="Georgia" w:hAnsi="Georgia"/>
          <w:b/>
          <w:bCs/>
          <w:smallCaps/>
          <w:szCs w:val="24"/>
          <w:lang w:val="es-CO"/>
        </w:rPr>
        <w:t>Los</w:t>
      </w:r>
      <w:r w:rsidR="00191365" w:rsidRPr="002B0988">
        <w:rPr>
          <w:rFonts w:ascii="Georgia" w:hAnsi="Georgia"/>
          <w:b/>
          <w:bCs/>
          <w:smallCaps/>
          <w:szCs w:val="24"/>
          <w:lang w:val="es-CO"/>
        </w:rPr>
        <w:t xml:space="preserve"> </w:t>
      </w:r>
      <w:r w:rsidR="00191365" w:rsidRPr="002B0988">
        <w:rPr>
          <w:rFonts w:ascii="Georgia" w:hAnsi="Georgia"/>
          <w:b/>
          <w:bCs/>
          <w:smallCaps/>
          <w:szCs w:val="24"/>
          <w:lang w:val="es-419"/>
        </w:rPr>
        <w:t>derecho</w:t>
      </w:r>
      <w:r w:rsidRPr="002B0988">
        <w:rPr>
          <w:rFonts w:ascii="Georgia" w:hAnsi="Georgia"/>
          <w:b/>
          <w:bCs/>
          <w:smallCaps/>
          <w:szCs w:val="24"/>
          <w:lang w:val="es-419"/>
        </w:rPr>
        <w:t>s</w:t>
      </w:r>
      <w:r w:rsidR="00191365" w:rsidRPr="002B0988">
        <w:rPr>
          <w:rFonts w:ascii="Georgia" w:hAnsi="Georgia"/>
          <w:b/>
          <w:bCs/>
          <w:smallCaps/>
          <w:szCs w:val="24"/>
          <w:lang w:val="es-419"/>
        </w:rPr>
        <w:t xml:space="preserve"> invocado</w:t>
      </w:r>
      <w:r w:rsidRPr="002B0988">
        <w:rPr>
          <w:rFonts w:ascii="Georgia" w:hAnsi="Georgia"/>
          <w:b/>
          <w:bCs/>
          <w:smallCaps/>
          <w:szCs w:val="24"/>
          <w:lang w:val="es-419"/>
        </w:rPr>
        <w:t>s</w:t>
      </w:r>
      <w:r w:rsidR="00191365" w:rsidRPr="002B0988">
        <w:rPr>
          <w:rFonts w:ascii="Georgia" w:hAnsi="Georgia"/>
          <w:b/>
          <w:bCs/>
          <w:smallCaps/>
          <w:szCs w:val="24"/>
          <w:lang w:val="es-CO"/>
        </w:rPr>
        <w:t xml:space="preserve"> y la </w:t>
      </w:r>
      <w:r w:rsidR="00EA5FAC" w:rsidRPr="002B0988">
        <w:rPr>
          <w:rFonts w:ascii="Georgia" w:hAnsi="Georgia"/>
          <w:b/>
          <w:bCs/>
          <w:smallCaps/>
          <w:szCs w:val="24"/>
          <w:lang w:val="es-419"/>
        </w:rPr>
        <w:t xml:space="preserve">petición </w:t>
      </w:r>
    </w:p>
    <w:p w14:paraId="2D7062ED" w14:textId="77777777" w:rsidR="003A79B6" w:rsidRPr="002B0988" w:rsidRDefault="003A79B6" w:rsidP="002B0988">
      <w:pPr>
        <w:pStyle w:val="Textoindependiente"/>
        <w:widowControl w:val="0"/>
        <w:spacing w:line="276" w:lineRule="auto"/>
        <w:rPr>
          <w:rFonts w:ascii="Georgia" w:hAnsi="Georgia"/>
          <w:szCs w:val="24"/>
        </w:rPr>
      </w:pPr>
    </w:p>
    <w:p w14:paraId="132EAD9F" w14:textId="3A185A79" w:rsidR="00D93F74" w:rsidRPr="002B0988" w:rsidRDefault="00FA21B1" w:rsidP="002B0988">
      <w:pPr>
        <w:pStyle w:val="Textoindependiente"/>
        <w:widowControl w:val="0"/>
        <w:spacing w:line="276" w:lineRule="auto"/>
        <w:rPr>
          <w:rFonts w:ascii="Georgia" w:hAnsi="Georgia" w:cs="Arial"/>
          <w:szCs w:val="24"/>
        </w:rPr>
      </w:pPr>
      <w:r w:rsidRPr="002B0988">
        <w:rPr>
          <w:rFonts w:ascii="Georgia" w:hAnsi="Georgia"/>
          <w:szCs w:val="24"/>
        </w:rPr>
        <w:t>La salud, la vida, la seguridad social, la integridad personal y la igualdad</w:t>
      </w:r>
      <w:r w:rsidR="72EECF8E" w:rsidRPr="002B0988">
        <w:rPr>
          <w:rFonts w:ascii="Georgia" w:hAnsi="Georgia"/>
          <w:szCs w:val="24"/>
        </w:rPr>
        <w:t>. P</w:t>
      </w:r>
      <w:r w:rsidR="48DA5610" w:rsidRPr="002B0988">
        <w:rPr>
          <w:rFonts w:ascii="Georgia" w:hAnsi="Georgia"/>
          <w:szCs w:val="24"/>
        </w:rPr>
        <w:t xml:space="preserve">idió </w:t>
      </w:r>
      <w:r w:rsidR="72EECF8E" w:rsidRPr="002B0988">
        <w:rPr>
          <w:rFonts w:ascii="Georgia" w:hAnsi="Georgia"/>
          <w:szCs w:val="24"/>
        </w:rPr>
        <w:t>ordenar a la encausada</w:t>
      </w:r>
      <w:r w:rsidR="25B95784" w:rsidRPr="002B0988">
        <w:rPr>
          <w:rFonts w:ascii="Georgia" w:hAnsi="Georgia"/>
          <w:szCs w:val="24"/>
        </w:rPr>
        <w:t xml:space="preserve"> </w:t>
      </w:r>
      <w:r w:rsidR="59B09A3E" w:rsidRPr="002B0988">
        <w:rPr>
          <w:rFonts w:ascii="Georgia" w:hAnsi="Georgia"/>
          <w:b/>
          <w:bCs/>
          <w:szCs w:val="24"/>
        </w:rPr>
        <w:t>(i)</w:t>
      </w:r>
      <w:r w:rsidR="59B09A3E" w:rsidRPr="002B0988">
        <w:rPr>
          <w:rFonts w:ascii="Georgia" w:hAnsi="Georgia"/>
          <w:szCs w:val="24"/>
        </w:rPr>
        <w:t xml:space="preserve"> </w:t>
      </w:r>
      <w:r w:rsidRPr="002B0988">
        <w:rPr>
          <w:rFonts w:ascii="Georgia" w:hAnsi="Georgia"/>
          <w:szCs w:val="24"/>
        </w:rPr>
        <w:t>Autorizar la importación y entrega del medicament</w:t>
      </w:r>
      <w:r w:rsidR="00297669" w:rsidRPr="002B0988">
        <w:rPr>
          <w:rFonts w:ascii="Georgia" w:hAnsi="Georgia"/>
          <w:szCs w:val="24"/>
        </w:rPr>
        <w:t xml:space="preserve">o </w:t>
      </w:r>
      <w:r w:rsidRPr="002B0988">
        <w:rPr>
          <w:rFonts w:ascii="Georgia" w:hAnsi="Georgia"/>
          <w:szCs w:val="24"/>
        </w:rPr>
        <w:t>recetado aun cuan</w:t>
      </w:r>
      <w:r w:rsidR="00297669" w:rsidRPr="002B0988">
        <w:rPr>
          <w:rFonts w:ascii="Georgia" w:hAnsi="Georgia"/>
          <w:szCs w:val="24"/>
        </w:rPr>
        <w:t>do</w:t>
      </w:r>
      <w:r w:rsidRPr="002B0988">
        <w:rPr>
          <w:rFonts w:ascii="Georgia" w:hAnsi="Georgia"/>
          <w:szCs w:val="24"/>
        </w:rPr>
        <w:t xml:space="preserve"> no esté incluido en el plan de beneficios </w:t>
      </w:r>
      <w:r w:rsidR="01C21400" w:rsidRPr="002B0988">
        <w:rPr>
          <w:rFonts w:ascii="Georgia" w:hAnsi="Georgia"/>
          <w:szCs w:val="24"/>
        </w:rPr>
        <w:t>(</w:t>
      </w:r>
      <w:r w:rsidR="3B852215" w:rsidRPr="002B0988">
        <w:rPr>
          <w:rFonts w:ascii="Georgia" w:hAnsi="Georgia"/>
          <w:szCs w:val="24"/>
        </w:rPr>
        <w:t xml:space="preserve">Cuaderno No.1, </w:t>
      </w:r>
      <w:proofErr w:type="spellStart"/>
      <w:r w:rsidR="63CEE883" w:rsidRPr="002B0988">
        <w:rPr>
          <w:rFonts w:ascii="Georgia" w:hAnsi="Georgia"/>
          <w:szCs w:val="24"/>
        </w:rPr>
        <w:t>pdf</w:t>
      </w:r>
      <w:proofErr w:type="spellEnd"/>
      <w:r w:rsidRPr="002B0988">
        <w:rPr>
          <w:rFonts w:ascii="Georgia" w:hAnsi="Georgia"/>
          <w:szCs w:val="24"/>
        </w:rPr>
        <w:t xml:space="preserve"> No.08</w:t>
      </w:r>
      <w:r w:rsidR="3B852215" w:rsidRPr="002B0988">
        <w:rPr>
          <w:rFonts w:ascii="Georgia" w:hAnsi="Georgia"/>
          <w:szCs w:val="24"/>
        </w:rPr>
        <w:t>)</w:t>
      </w:r>
      <w:r w:rsidR="6CA14634" w:rsidRPr="002B0988">
        <w:rPr>
          <w:rFonts w:ascii="Georgia" w:hAnsi="Georgia"/>
          <w:szCs w:val="24"/>
        </w:rPr>
        <w:t>.</w:t>
      </w:r>
      <w:r w:rsidR="2832E8B4" w:rsidRPr="002B0988">
        <w:rPr>
          <w:rFonts w:ascii="Georgia" w:hAnsi="Georgia"/>
          <w:szCs w:val="24"/>
        </w:rPr>
        <w:t xml:space="preserve"> </w:t>
      </w:r>
    </w:p>
    <w:p w14:paraId="05CDE5C9" w14:textId="4B8FE847" w:rsidR="00EF0E0F" w:rsidRPr="002B0988" w:rsidRDefault="00EF0E0F" w:rsidP="002B0988">
      <w:pPr>
        <w:pStyle w:val="Textoindependiente"/>
        <w:widowControl w:val="0"/>
        <w:spacing w:line="276" w:lineRule="auto"/>
        <w:rPr>
          <w:rFonts w:ascii="Georgia" w:hAnsi="Georgia" w:cs="Arial"/>
          <w:szCs w:val="24"/>
        </w:rPr>
      </w:pPr>
    </w:p>
    <w:p w14:paraId="6ACEBEE3" w14:textId="77777777" w:rsidR="003A79B6" w:rsidRPr="002B0988" w:rsidRDefault="003A79B6" w:rsidP="002B0988">
      <w:pPr>
        <w:pStyle w:val="Textoindependiente"/>
        <w:widowControl w:val="0"/>
        <w:spacing w:line="276" w:lineRule="auto"/>
        <w:rPr>
          <w:rFonts w:ascii="Georgia" w:hAnsi="Georgia" w:cs="Arial"/>
          <w:szCs w:val="24"/>
        </w:rPr>
      </w:pPr>
    </w:p>
    <w:p w14:paraId="69A32046" w14:textId="77777777" w:rsidR="00191365" w:rsidRPr="002B0988" w:rsidRDefault="00191365" w:rsidP="002B0988">
      <w:pPr>
        <w:pStyle w:val="Textoindependiente"/>
        <w:widowControl w:val="0"/>
        <w:numPr>
          <w:ilvl w:val="0"/>
          <w:numId w:val="1"/>
        </w:numPr>
        <w:spacing w:line="276" w:lineRule="auto"/>
        <w:rPr>
          <w:rFonts w:ascii="Georgia" w:hAnsi="Georgia"/>
          <w:b/>
          <w:bCs/>
          <w:smallCaps/>
          <w:szCs w:val="24"/>
          <w:lang w:val="es-419"/>
        </w:rPr>
      </w:pPr>
      <w:r w:rsidRPr="002B0988">
        <w:rPr>
          <w:rFonts w:ascii="Georgia" w:hAnsi="Georgia"/>
          <w:b/>
          <w:bCs/>
          <w:smallCaps/>
          <w:szCs w:val="24"/>
          <w:lang w:val="es-419"/>
        </w:rPr>
        <w:t>La sinopsis de la crónica procesal</w:t>
      </w:r>
    </w:p>
    <w:p w14:paraId="1119F158" w14:textId="77777777" w:rsidR="00967010" w:rsidRPr="002B0988" w:rsidRDefault="00967010" w:rsidP="002B0988">
      <w:pPr>
        <w:pStyle w:val="Textoindependiente"/>
        <w:spacing w:line="276" w:lineRule="auto"/>
        <w:rPr>
          <w:rFonts w:ascii="Georgia" w:hAnsi="Georgia"/>
          <w:szCs w:val="24"/>
        </w:rPr>
      </w:pPr>
    </w:p>
    <w:p w14:paraId="4811FB48" w14:textId="40479451" w:rsidR="00792DD8" w:rsidRPr="002B0988" w:rsidRDefault="00571E2E" w:rsidP="002B0988">
      <w:pPr>
        <w:pStyle w:val="Textoindependiente"/>
        <w:spacing w:line="276" w:lineRule="auto"/>
        <w:rPr>
          <w:rFonts w:ascii="Georgia" w:hAnsi="Georgia"/>
          <w:szCs w:val="24"/>
        </w:rPr>
      </w:pPr>
      <w:r w:rsidRPr="002B0988">
        <w:rPr>
          <w:rFonts w:ascii="Georgia" w:hAnsi="Georgia"/>
          <w:szCs w:val="24"/>
        </w:rPr>
        <w:t xml:space="preserve">El día </w:t>
      </w:r>
      <w:r w:rsidR="00FA21B1" w:rsidRPr="002B0988">
        <w:rPr>
          <w:rFonts w:ascii="Georgia" w:hAnsi="Georgia"/>
          <w:szCs w:val="24"/>
        </w:rPr>
        <w:t xml:space="preserve">30-09-2021 </w:t>
      </w:r>
      <w:r w:rsidRPr="002B0988">
        <w:rPr>
          <w:rFonts w:ascii="Georgia" w:hAnsi="Georgia"/>
          <w:szCs w:val="24"/>
        </w:rPr>
        <w:t xml:space="preserve">se admitió </w:t>
      </w:r>
      <w:r w:rsidR="490AE0E4" w:rsidRPr="002B0988">
        <w:rPr>
          <w:rFonts w:ascii="Georgia" w:hAnsi="Georgia"/>
          <w:szCs w:val="24"/>
        </w:rPr>
        <w:t>(</w:t>
      </w:r>
      <w:r w:rsidR="3A06608D" w:rsidRPr="002B0988">
        <w:rPr>
          <w:rFonts w:ascii="Georgia" w:hAnsi="Georgia"/>
          <w:szCs w:val="24"/>
        </w:rPr>
        <w:t xml:space="preserve">Cuaderno No.1, </w:t>
      </w:r>
      <w:proofErr w:type="spellStart"/>
      <w:r w:rsidR="63CEE883" w:rsidRPr="002B0988">
        <w:rPr>
          <w:rFonts w:ascii="Georgia" w:hAnsi="Georgia"/>
          <w:szCs w:val="24"/>
        </w:rPr>
        <w:t>pdf</w:t>
      </w:r>
      <w:proofErr w:type="spellEnd"/>
      <w:r w:rsidR="00FA21B1" w:rsidRPr="002B0988">
        <w:rPr>
          <w:rFonts w:ascii="Georgia" w:hAnsi="Georgia"/>
          <w:szCs w:val="24"/>
        </w:rPr>
        <w:t xml:space="preserve"> No</w:t>
      </w:r>
      <w:r w:rsidR="63CEE883" w:rsidRPr="002B0988">
        <w:rPr>
          <w:rFonts w:ascii="Georgia" w:hAnsi="Georgia"/>
          <w:szCs w:val="24"/>
        </w:rPr>
        <w:t>.</w:t>
      </w:r>
      <w:r w:rsidR="00FA21B1" w:rsidRPr="002B0988">
        <w:rPr>
          <w:rFonts w:ascii="Georgia" w:hAnsi="Georgia"/>
          <w:szCs w:val="24"/>
        </w:rPr>
        <w:t>09</w:t>
      </w:r>
      <w:r w:rsidR="43DB2B1C" w:rsidRPr="002B0988">
        <w:rPr>
          <w:rFonts w:ascii="Georgia" w:hAnsi="Georgia"/>
          <w:szCs w:val="24"/>
        </w:rPr>
        <w:t>)</w:t>
      </w:r>
      <w:r w:rsidR="63CEE883" w:rsidRPr="002B0988">
        <w:rPr>
          <w:rFonts w:ascii="Georgia" w:hAnsi="Georgia"/>
          <w:szCs w:val="24"/>
        </w:rPr>
        <w:t>;</w:t>
      </w:r>
      <w:r w:rsidR="490AE0E4" w:rsidRPr="002B0988">
        <w:rPr>
          <w:rFonts w:ascii="Georgia" w:hAnsi="Georgia"/>
          <w:szCs w:val="24"/>
        </w:rPr>
        <w:t xml:space="preserve"> </w:t>
      </w:r>
      <w:r w:rsidR="00AD65FC" w:rsidRPr="002B0988">
        <w:rPr>
          <w:rFonts w:ascii="Georgia" w:hAnsi="Georgia"/>
          <w:szCs w:val="24"/>
        </w:rPr>
        <w:t>el 08-10-2021 vinculó a la EPS Sa</w:t>
      </w:r>
      <w:r w:rsidR="67A86902" w:rsidRPr="002B0988">
        <w:rPr>
          <w:rFonts w:ascii="Georgia" w:hAnsi="Georgia"/>
          <w:szCs w:val="24"/>
        </w:rPr>
        <w:t>n</w:t>
      </w:r>
      <w:r w:rsidR="00AD65FC" w:rsidRPr="002B0988">
        <w:rPr>
          <w:rFonts w:ascii="Georgia" w:hAnsi="Georgia"/>
          <w:szCs w:val="24"/>
        </w:rPr>
        <w:t xml:space="preserve">itas SAS (Ibidem, </w:t>
      </w:r>
      <w:proofErr w:type="spellStart"/>
      <w:r w:rsidR="00AD65FC" w:rsidRPr="002B0988">
        <w:rPr>
          <w:rFonts w:ascii="Georgia" w:hAnsi="Georgia"/>
          <w:szCs w:val="24"/>
        </w:rPr>
        <w:t>pdf</w:t>
      </w:r>
      <w:proofErr w:type="spellEnd"/>
      <w:r w:rsidR="00AD65FC" w:rsidRPr="002B0988">
        <w:rPr>
          <w:rFonts w:ascii="Georgia" w:hAnsi="Georgia"/>
          <w:szCs w:val="24"/>
        </w:rPr>
        <w:t xml:space="preserve">. No.13); </w:t>
      </w:r>
      <w:r w:rsidR="63CEE883" w:rsidRPr="002B0988">
        <w:rPr>
          <w:rFonts w:ascii="Georgia" w:hAnsi="Georgia"/>
          <w:szCs w:val="24"/>
        </w:rPr>
        <w:t>el</w:t>
      </w:r>
      <w:r w:rsidR="490AE0E4" w:rsidRPr="002B0988">
        <w:rPr>
          <w:rFonts w:ascii="Georgia" w:hAnsi="Georgia"/>
          <w:szCs w:val="24"/>
        </w:rPr>
        <w:t xml:space="preserve"> </w:t>
      </w:r>
      <w:r w:rsidR="00AD65FC" w:rsidRPr="002B0988">
        <w:rPr>
          <w:rFonts w:ascii="Georgia" w:hAnsi="Georgia"/>
          <w:szCs w:val="24"/>
        </w:rPr>
        <w:t xml:space="preserve">12-10-2021 </w:t>
      </w:r>
      <w:r w:rsidRPr="002B0988">
        <w:rPr>
          <w:rFonts w:ascii="Georgia" w:hAnsi="Georgia"/>
          <w:szCs w:val="24"/>
        </w:rPr>
        <w:t xml:space="preserve">se falló </w:t>
      </w:r>
      <w:r w:rsidR="490AE0E4" w:rsidRPr="002B0988">
        <w:rPr>
          <w:rFonts w:ascii="Georgia" w:hAnsi="Georgia"/>
          <w:szCs w:val="24"/>
        </w:rPr>
        <w:t>(</w:t>
      </w:r>
      <w:r w:rsidR="63CEE883" w:rsidRPr="002B0988">
        <w:rPr>
          <w:rFonts w:ascii="Georgia" w:hAnsi="Georgia"/>
          <w:szCs w:val="24"/>
        </w:rPr>
        <w:t>Ibidem</w:t>
      </w:r>
      <w:r w:rsidR="3A06608D" w:rsidRPr="002B0988">
        <w:rPr>
          <w:rFonts w:ascii="Georgia" w:hAnsi="Georgia"/>
          <w:szCs w:val="24"/>
        </w:rPr>
        <w:t xml:space="preserve">, </w:t>
      </w:r>
      <w:proofErr w:type="spellStart"/>
      <w:r w:rsidR="63CEE883" w:rsidRPr="002B0988">
        <w:rPr>
          <w:rFonts w:ascii="Georgia" w:hAnsi="Georgia"/>
          <w:szCs w:val="24"/>
        </w:rPr>
        <w:t>pdf</w:t>
      </w:r>
      <w:proofErr w:type="spellEnd"/>
      <w:r w:rsidR="00AD65FC" w:rsidRPr="002B0988">
        <w:rPr>
          <w:rFonts w:ascii="Georgia" w:hAnsi="Georgia"/>
          <w:szCs w:val="24"/>
        </w:rPr>
        <w:t xml:space="preserve"> No</w:t>
      </w:r>
      <w:r w:rsidR="63CEE883" w:rsidRPr="002B0988">
        <w:rPr>
          <w:rFonts w:ascii="Georgia" w:hAnsi="Georgia"/>
          <w:szCs w:val="24"/>
        </w:rPr>
        <w:t>.</w:t>
      </w:r>
      <w:r w:rsidR="00AD65FC" w:rsidRPr="002B0988">
        <w:rPr>
          <w:rFonts w:ascii="Georgia" w:hAnsi="Georgia"/>
          <w:szCs w:val="24"/>
        </w:rPr>
        <w:t>17</w:t>
      </w:r>
      <w:r w:rsidR="490AE0E4" w:rsidRPr="002B0988">
        <w:rPr>
          <w:rFonts w:ascii="Georgia" w:hAnsi="Georgia"/>
          <w:szCs w:val="24"/>
        </w:rPr>
        <w:t>)</w:t>
      </w:r>
      <w:r w:rsidR="63CEE883" w:rsidRPr="002B0988">
        <w:rPr>
          <w:rFonts w:ascii="Georgia" w:hAnsi="Georgia"/>
          <w:szCs w:val="24"/>
        </w:rPr>
        <w:t>;</w:t>
      </w:r>
      <w:r w:rsidR="00AD65FC" w:rsidRPr="002B0988">
        <w:rPr>
          <w:rFonts w:ascii="Georgia" w:hAnsi="Georgia"/>
          <w:szCs w:val="24"/>
        </w:rPr>
        <w:t xml:space="preserve"> el 22-10-2021 se adicionó (Ibidem, </w:t>
      </w:r>
      <w:proofErr w:type="spellStart"/>
      <w:r w:rsidR="00AD65FC" w:rsidRPr="002B0988">
        <w:rPr>
          <w:rFonts w:ascii="Georgia" w:hAnsi="Georgia"/>
          <w:szCs w:val="24"/>
        </w:rPr>
        <w:t>pdf</w:t>
      </w:r>
      <w:proofErr w:type="spellEnd"/>
      <w:r w:rsidR="00AD65FC" w:rsidRPr="002B0988">
        <w:rPr>
          <w:rFonts w:ascii="Georgia" w:hAnsi="Georgia"/>
          <w:szCs w:val="24"/>
        </w:rPr>
        <w:t>. No.21);</w:t>
      </w:r>
      <w:r w:rsidR="63CEE883" w:rsidRPr="002B0988">
        <w:rPr>
          <w:rFonts w:ascii="Georgia" w:hAnsi="Georgia"/>
          <w:szCs w:val="24"/>
        </w:rPr>
        <w:t xml:space="preserve"> </w:t>
      </w:r>
      <w:r w:rsidR="00AD65FC" w:rsidRPr="002B0988">
        <w:rPr>
          <w:rFonts w:ascii="Georgia" w:hAnsi="Georgia"/>
          <w:szCs w:val="24"/>
        </w:rPr>
        <w:t xml:space="preserve">y, </w:t>
      </w:r>
      <w:r w:rsidR="63CEE883" w:rsidRPr="002B0988">
        <w:rPr>
          <w:rFonts w:ascii="Georgia" w:hAnsi="Georgia"/>
          <w:szCs w:val="24"/>
        </w:rPr>
        <w:t xml:space="preserve">el </w:t>
      </w:r>
      <w:r w:rsidR="00AD65FC" w:rsidRPr="002B0988">
        <w:rPr>
          <w:rFonts w:ascii="Georgia" w:hAnsi="Georgia"/>
          <w:szCs w:val="24"/>
        </w:rPr>
        <w:t xml:space="preserve">08-11-2021 </w:t>
      </w:r>
      <w:r w:rsidRPr="002B0988">
        <w:rPr>
          <w:rFonts w:ascii="Georgia" w:hAnsi="Georgia"/>
          <w:szCs w:val="24"/>
        </w:rPr>
        <w:t xml:space="preserve">se </w:t>
      </w:r>
      <w:r w:rsidR="490AE0E4" w:rsidRPr="002B0988">
        <w:rPr>
          <w:rFonts w:ascii="Georgia" w:hAnsi="Georgia"/>
          <w:szCs w:val="24"/>
        </w:rPr>
        <w:t xml:space="preserve">concedió </w:t>
      </w:r>
      <w:r w:rsidR="14156EDB" w:rsidRPr="002B0988">
        <w:rPr>
          <w:rFonts w:ascii="Georgia" w:hAnsi="Georgia"/>
          <w:szCs w:val="24"/>
        </w:rPr>
        <w:t xml:space="preserve">la impugnación </w:t>
      </w:r>
      <w:r w:rsidR="490AE0E4" w:rsidRPr="002B0988">
        <w:rPr>
          <w:rFonts w:ascii="Georgia" w:hAnsi="Georgia"/>
          <w:szCs w:val="24"/>
        </w:rPr>
        <w:t>(</w:t>
      </w:r>
      <w:r w:rsidR="00AD65FC" w:rsidRPr="002B0988">
        <w:rPr>
          <w:rFonts w:ascii="Georgia" w:hAnsi="Georgia"/>
          <w:szCs w:val="24"/>
        </w:rPr>
        <w:t>Ib.</w:t>
      </w:r>
      <w:r w:rsidR="3A06608D" w:rsidRPr="002B0988">
        <w:rPr>
          <w:rFonts w:ascii="Georgia" w:hAnsi="Georgia"/>
          <w:szCs w:val="24"/>
        </w:rPr>
        <w:t xml:space="preserve">, </w:t>
      </w:r>
      <w:proofErr w:type="spellStart"/>
      <w:r w:rsidR="63CEE883" w:rsidRPr="002B0988">
        <w:rPr>
          <w:rFonts w:ascii="Georgia" w:hAnsi="Georgia"/>
          <w:szCs w:val="24"/>
        </w:rPr>
        <w:t>pdf</w:t>
      </w:r>
      <w:proofErr w:type="spellEnd"/>
      <w:r w:rsidR="00AD65FC" w:rsidRPr="002B0988">
        <w:rPr>
          <w:rFonts w:ascii="Georgia" w:hAnsi="Georgia"/>
          <w:szCs w:val="24"/>
        </w:rPr>
        <w:t xml:space="preserve"> No</w:t>
      </w:r>
      <w:r w:rsidR="63CEE883" w:rsidRPr="002B0988">
        <w:rPr>
          <w:rFonts w:ascii="Georgia" w:hAnsi="Georgia"/>
          <w:szCs w:val="24"/>
        </w:rPr>
        <w:t>.</w:t>
      </w:r>
      <w:r w:rsidR="00AD65FC" w:rsidRPr="002B0988">
        <w:rPr>
          <w:rFonts w:ascii="Georgia" w:hAnsi="Georgia"/>
          <w:szCs w:val="24"/>
        </w:rPr>
        <w:t>24</w:t>
      </w:r>
      <w:r w:rsidR="490AE0E4" w:rsidRPr="002B0988">
        <w:rPr>
          <w:rFonts w:ascii="Georgia" w:hAnsi="Georgia"/>
          <w:szCs w:val="24"/>
        </w:rPr>
        <w:t>).</w:t>
      </w:r>
      <w:r w:rsidRPr="002B0988">
        <w:rPr>
          <w:rFonts w:ascii="Georgia" w:hAnsi="Georgia"/>
          <w:szCs w:val="24"/>
        </w:rPr>
        <w:t xml:space="preserve"> </w:t>
      </w:r>
      <w:r w:rsidR="00792DD8" w:rsidRPr="002B0988">
        <w:rPr>
          <w:rFonts w:ascii="Georgia" w:hAnsi="Georgia"/>
          <w:szCs w:val="24"/>
        </w:rPr>
        <w:t xml:space="preserve">En esta sede con auto del 03-12-2021 se enteró una irregularidad procesal y las requeridas guardaron silencio (Cuaderno No.2, </w:t>
      </w:r>
      <w:proofErr w:type="spellStart"/>
      <w:r w:rsidR="00792DD8" w:rsidRPr="002B0988">
        <w:rPr>
          <w:rFonts w:ascii="Georgia" w:hAnsi="Georgia"/>
          <w:szCs w:val="24"/>
        </w:rPr>
        <w:t>pdf</w:t>
      </w:r>
      <w:proofErr w:type="spellEnd"/>
      <w:r w:rsidR="00792DD8" w:rsidRPr="002B0988">
        <w:rPr>
          <w:rFonts w:ascii="Georgia" w:hAnsi="Georgia"/>
          <w:szCs w:val="24"/>
        </w:rPr>
        <w:t xml:space="preserve"> No.06).</w:t>
      </w:r>
    </w:p>
    <w:p w14:paraId="178D851F" w14:textId="77777777" w:rsidR="00792DD8" w:rsidRPr="002B0988" w:rsidRDefault="00792DD8" w:rsidP="002B0988">
      <w:pPr>
        <w:pStyle w:val="Textoindependiente"/>
        <w:spacing w:line="276" w:lineRule="auto"/>
        <w:rPr>
          <w:rFonts w:ascii="Georgia" w:hAnsi="Georgia"/>
          <w:szCs w:val="24"/>
        </w:rPr>
      </w:pPr>
    </w:p>
    <w:p w14:paraId="040F18CB" w14:textId="0FF5C0F3" w:rsidR="007B3EB4" w:rsidRPr="002B0988" w:rsidRDefault="00571E2E" w:rsidP="002B0988">
      <w:pPr>
        <w:pStyle w:val="Textoindependiente"/>
        <w:spacing w:line="276" w:lineRule="auto"/>
        <w:rPr>
          <w:rFonts w:ascii="Georgia" w:hAnsi="Georgia"/>
          <w:szCs w:val="24"/>
        </w:rPr>
      </w:pPr>
      <w:r w:rsidRPr="002B0988">
        <w:rPr>
          <w:rFonts w:ascii="Georgia" w:hAnsi="Georgia"/>
          <w:szCs w:val="24"/>
        </w:rPr>
        <w:t xml:space="preserve">La sentencia </w:t>
      </w:r>
      <w:r w:rsidR="25B95784" w:rsidRPr="002B0988">
        <w:rPr>
          <w:rFonts w:ascii="Georgia" w:hAnsi="Georgia"/>
          <w:szCs w:val="24"/>
        </w:rPr>
        <w:t xml:space="preserve">amparó </w:t>
      </w:r>
      <w:r w:rsidR="00DB0567" w:rsidRPr="002B0988">
        <w:rPr>
          <w:rFonts w:ascii="Georgia" w:hAnsi="Georgia"/>
          <w:szCs w:val="24"/>
        </w:rPr>
        <w:t xml:space="preserve">los derechos </w:t>
      </w:r>
      <w:r w:rsidR="25B95784" w:rsidRPr="002B0988">
        <w:rPr>
          <w:rFonts w:ascii="Georgia" w:hAnsi="Georgia"/>
          <w:szCs w:val="24"/>
        </w:rPr>
        <w:t xml:space="preserve">y ordenó </w:t>
      </w:r>
      <w:r w:rsidR="00AD65FC" w:rsidRPr="002B0988">
        <w:rPr>
          <w:rFonts w:ascii="Georgia" w:hAnsi="Georgia"/>
          <w:szCs w:val="24"/>
        </w:rPr>
        <w:t xml:space="preserve">al INVIMA autorizar la importación del medicamento y a la EPS Sanitas SA y al Laboratorio </w:t>
      </w:r>
      <w:proofErr w:type="spellStart"/>
      <w:r w:rsidR="00AD65FC" w:rsidRPr="002B0988">
        <w:rPr>
          <w:rFonts w:ascii="Georgia" w:hAnsi="Georgia"/>
          <w:szCs w:val="24"/>
        </w:rPr>
        <w:t>Biopas</w:t>
      </w:r>
      <w:proofErr w:type="spellEnd"/>
      <w:r w:rsidR="00AD65FC" w:rsidRPr="002B0988">
        <w:rPr>
          <w:rFonts w:ascii="Georgia" w:hAnsi="Georgia"/>
          <w:szCs w:val="24"/>
        </w:rPr>
        <w:t xml:space="preserve"> SA garantizar su suministro </w:t>
      </w:r>
      <w:r w:rsidR="004818A9" w:rsidRPr="002B0988">
        <w:rPr>
          <w:rFonts w:ascii="Georgia" w:hAnsi="Georgia"/>
          <w:szCs w:val="24"/>
        </w:rPr>
        <w:t>porque se requiere para tratar la patología que padece la accionante</w:t>
      </w:r>
      <w:r w:rsidR="00866418" w:rsidRPr="002B0988">
        <w:rPr>
          <w:rFonts w:ascii="Georgia" w:hAnsi="Georgia"/>
          <w:szCs w:val="24"/>
        </w:rPr>
        <w:t xml:space="preserve">, </w:t>
      </w:r>
      <w:r w:rsidR="004818A9" w:rsidRPr="002B0988">
        <w:rPr>
          <w:rFonts w:ascii="Georgia" w:hAnsi="Georgia"/>
          <w:szCs w:val="24"/>
        </w:rPr>
        <w:t xml:space="preserve">conforme criterio de la </w:t>
      </w:r>
      <w:r w:rsidR="00866418" w:rsidRPr="002B0988">
        <w:rPr>
          <w:rFonts w:ascii="Georgia" w:hAnsi="Georgia"/>
          <w:szCs w:val="24"/>
        </w:rPr>
        <w:t>médica</w:t>
      </w:r>
      <w:r w:rsidR="004818A9" w:rsidRPr="002B0988">
        <w:rPr>
          <w:rFonts w:ascii="Georgia" w:hAnsi="Georgia"/>
          <w:szCs w:val="24"/>
        </w:rPr>
        <w:t xml:space="preserve"> tratante </w:t>
      </w:r>
      <w:r w:rsidR="2AB0D579" w:rsidRPr="002B0988">
        <w:rPr>
          <w:rFonts w:ascii="Georgia" w:hAnsi="Georgia"/>
          <w:szCs w:val="24"/>
        </w:rPr>
        <w:t>(</w:t>
      </w:r>
      <w:r w:rsidR="00792DD8" w:rsidRPr="002B0988">
        <w:rPr>
          <w:rFonts w:ascii="Georgia" w:hAnsi="Georgia"/>
          <w:szCs w:val="24"/>
        </w:rPr>
        <w:t>Cuaderno No.1</w:t>
      </w:r>
      <w:r w:rsidR="25E10101" w:rsidRPr="002B0988">
        <w:rPr>
          <w:rFonts w:ascii="Georgia" w:hAnsi="Georgia"/>
          <w:szCs w:val="24"/>
        </w:rPr>
        <w:t xml:space="preserve">, </w:t>
      </w:r>
      <w:proofErr w:type="spellStart"/>
      <w:r w:rsidR="63CEE883" w:rsidRPr="002B0988">
        <w:rPr>
          <w:rFonts w:ascii="Georgia" w:hAnsi="Georgia"/>
          <w:szCs w:val="24"/>
        </w:rPr>
        <w:t>pdf</w:t>
      </w:r>
      <w:proofErr w:type="spellEnd"/>
      <w:r w:rsidR="004818A9" w:rsidRPr="002B0988">
        <w:rPr>
          <w:rFonts w:ascii="Georgia" w:hAnsi="Georgia"/>
          <w:szCs w:val="24"/>
        </w:rPr>
        <w:t xml:space="preserve"> No</w:t>
      </w:r>
      <w:r w:rsidR="63CEE883" w:rsidRPr="002B0988">
        <w:rPr>
          <w:rFonts w:ascii="Georgia" w:hAnsi="Georgia"/>
          <w:szCs w:val="24"/>
        </w:rPr>
        <w:t>.</w:t>
      </w:r>
      <w:r w:rsidR="004818A9" w:rsidRPr="002B0988">
        <w:rPr>
          <w:rFonts w:ascii="Georgia" w:hAnsi="Georgia"/>
          <w:szCs w:val="24"/>
        </w:rPr>
        <w:t>17</w:t>
      </w:r>
      <w:r w:rsidR="2AB0D579" w:rsidRPr="002B0988">
        <w:rPr>
          <w:rFonts w:ascii="Georgia" w:hAnsi="Georgia"/>
          <w:szCs w:val="24"/>
        </w:rPr>
        <w:t xml:space="preserve">). </w:t>
      </w:r>
    </w:p>
    <w:p w14:paraId="1B56299E" w14:textId="77777777" w:rsidR="007B3EB4" w:rsidRPr="002B0988" w:rsidRDefault="007B3EB4" w:rsidP="002B0988">
      <w:pPr>
        <w:pStyle w:val="Textoindependiente"/>
        <w:spacing w:line="276" w:lineRule="auto"/>
        <w:rPr>
          <w:rFonts w:ascii="Georgia" w:hAnsi="Georgia"/>
          <w:szCs w:val="24"/>
        </w:rPr>
      </w:pPr>
    </w:p>
    <w:p w14:paraId="7F89C639" w14:textId="46142BE6" w:rsidR="00AF7027" w:rsidRPr="002B0988" w:rsidRDefault="004818A9" w:rsidP="002B0988">
      <w:pPr>
        <w:pStyle w:val="Textoindependiente"/>
        <w:spacing w:line="276" w:lineRule="auto"/>
        <w:rPr>
          <w:rFonts w:ascii="Georgia" w:hAnsi="Georgia"/>
          <w:szCs w:val="24"/>
        </w:rPr>
      </w:pPr>
      <w:r w:rsidRPr="002B0988">
        <w:rPr>
          <w:rFonts w:ascii="Georgia" w:hAnsi="Georgia"/>
          <w:szCs w:val="24"/>
        </w:rPr>
        <w:t xml:space="preserve">El INVIMA </w:t>
      </w:r>
      <w:r w:rsidR="00DB0567" w:rsidRPr="002B0988">
        <w:rPr>
          <w:rFonts w:ascii="Georgia" w:hAnsi="Georgia"/>
          <w:szCs w:val="24"/>
        </w:rPr>
        <w:t>alegó</w:t>
      </w:r>
      <w:r w:rsidR="00CB2640" w:rsidRPr="002B0988">
        <w:rPr>
          <w:rFonts w:ascii="Georgia" w:hAnsi="Georgia"/>
          <w:szCs w:val="24"/>
        </w:rPr>
        <w:t xml:space="preserve">: </w:t>
      </w:r>
      <w:r w:rsidR="00CB2640" w:rsidRPr="002B0988">
        <w:rPr>
          <w:rFonts w:ascii="Georgia" w:hAnsi="Georgia"/>
          <w:b/>
          <w:bCs/>
          <w:szCs w:val="24"/>
        </w:rPr>
        <w:t>(i)</w:t>
      </w:r>
      <w:r w:rsidR="00CB2640" w:rsidRPr="002B0988">
        <w:rPr>
          <w:rFonts w:ascii="Georgia" w:hAnsi="Georgia"/>
          <w:szCs w:val="24"/>
        </w:rPr>
        <w:t xml:space="preserve"> </w:t>
      </w:r>
      <w:r w:rsidR="00AF7027" w:rsidRPr="002B0988">
        <w:rPr>
          <w:rFonts w:ascii="Georgia" w:hAnsi="Georgia"/>
          <w:szCs w:val="24"/>
        </w:rPr>
        <w:t xml:space="preserve">el medicamento no </w:t>
      </w:r>
      <w:r w:rsidR="00297669" w:rsidRPr="002B0988">
        <w:rPr>
          <w:rFonts w:ascii="Georgia" w:hAnsi="Georgia"/>
          <w:szCs w:val="24"/>
        </w:rPr>
        <w:t xml:space="preserve">se </w:t>
      </w:r>
      <w:r w:rsidR="00AF7027" w:rsidRPr="002B0988">
        <w:rPr>
          <w:rFonts w:ascii="Georgia" w:hAnsi="Georgia"/>
          <w:szCs w:val="24"/>
        </w:rPr>
        <w:t xml:space="preserve">ha </w:t>
      </w:r>
      <w:r w:rsidR="00297669" w:rsidRPr="002B0988">
        <w:rPr>
          <w:rFonts w:ascii="Georgia" w:hAnsi="Georgia"/>
          <w:szCs w:val="24"/>
        </w:rPr>
        <w:t>calificado</w:t>
      </w:r>
      <w:r w:rsidR="00AF7027" w:rsidRPr="002B0988">
        <w:rPr>
          <w:rFonts w:ascii="Georgia" w:hAnsi="Georgia"/>
          <w:szCs w:val="24"/>
        </w:rPr>
        <w:t xml:space="preserve"> como </w:t>
      </w:r>
      <w:r w:rsidR="00AF7027" w:rsidRPr="002B0988">
        <w:rPr>
          <w:rFonts w:ascii="Georgia" w:hAnsi="Georgia"/>
          <w:i/>
          <w:iCs/>
          <w:szCs w:val="24"/>
        </w:rPr>
        <w:t>“</w:t>
      </w:r>
      <w:r w:rsidR="00AF7027" w:rsidRPr="00C732B3">
        <w:rPr>
          <w:rFonts w:ascii="Georgia" w:hAnsi="Georgia"/>
          <w:i/>
          <w:iCs/>
          <w:sz w:val="22"/>
          <w:szCs w:val="24"/>
        </w:rPr>
        <w:t>vital no disponible</w:t>
      </w:r>
      <w:r w:rsidR="00AF7027" w:rsidRPr="002B0988">
        <w:rPr>
          <w:rFonts w:ascii="Georgia" w:hAnsi="Georgia"/>
          <w:i/>
          <w:iCs/>
          <w:szCs w:val="24"/>
        </w:rPr>
        <w:t>”</w:t>
      </w:r>
      <w:r w:rsidR="00AF7027" w:rsidRPr="002B0988">
        <w:rPr>
          <w:rFonts w:ascii="Georgia" w:hAnsi="Georgia"/>
          <w:szCs w:val="24"/>
        </w:rPr>
        <w:t xml:space="preserve"> por la Sala Especializada de Medicamentos de la Comisión Revisora conforme al D.481/2004, por manera que </w:t>
      </w:r>
      <w:r w:rsidR="008C0E81" w:rsidRPr="002B0988">
        <w:rPr>
          <w:rFonts w:ascii="Georgia" w:hAnsi="Georgia"/>
          <w:i/>
          <w:iCs/>
          <w:szCs w:val="24"/>
        </w:rPr>
        <w:t>“</w:t>
      </w:r>
      <w:r w:rsidR="008C0E81" w:rsidRPr="00C732B3">
        <w:rPr>
          <w:rFonts w:ascii="Georgia" w:hAnsi="Georgia"/>
          <w:i/>
          <w:iCs/>
          <w:sz w:val="22"/>
          <w:szCs w:val="24"/>
        </w:rPr>
        <w:t>no aplica como urgencia clínica ni como paciente específico o para ser solicitado para un grupo de pacientes</w:t>
      </w:r>
      <w:r w:rsidR="008C0E81" w:rsidRPr="002B0988">
        <w:rPr>
          <w:rFonts w:ascii="Georgia" w:hAnsi="Georgia"/>
          <w:i/>
          <w:iCs/>
          <w:szCs w:val="24"/>
        </w:rPr>
        <w:t>”</w:t>
      </w:r>
      <w:r w:rsidR="00AF7027" w:rsidRPr="002B0988">
        <w:rPr>
          <w:rFonts w:ascii="Georgia" w:hAnsi="Georgia"/>
          <w:szCs w:val="24"/>
        </w:rPr>
        <w:t>;</w:t>
      </w:r>
      <w:r w:rsidR="00CB2640" w:rsidRPr="002B0988">
        <w:rPr>
          <w:rFonts w:ascii="Georgia" w:hAnsi="Georgia"/>
          <w:szCs w:val="24"/>
        </w:rPr>
        <w:t xml:space="preserve"> y,</w:t>
      </w:r>
      <w:r w:rsidR="00AF7027" w:rsidRPr="002B0988">
        <w:rPr>
          <w:rFonts w:ascii="Georgia" w:hAnsi="Georgia"/>
          <w:szCs w:val="24"/>
        </w:rPr>
        <w:t xml:space="preserve"> </w:t>
      </w:r>
      <w:r w:rsidR="00CB2640" w:rsidRPr="002B0988">
        <w:rPr>
          <w:rFonts w:ascii="Georgia" w:hAnsi="Georgia"/>
          <w:b/>
          <w:bCs/>
          <w:szCs w:val="24"/>
        </w:rPr>
        <w:t xml:space="preserve">(ii) </w:t>
      </w:r>
      <w:r w:rsidR="00AF7027" w:rsidRPr="002B0988">
        <w:rPr>
          <w:rFonts w:ascii="Georgia" w:hAnsi="Georgia"/>
          <w:szCs w:val="24"/>
        </w:rPr>
        <w:t xml:space="preserve">tampoco está demostrado que sea eficaz y seguro </w:t>
      </w:r>
      <w:r w:rsidR="008C0E81" w:rsidRPr="002B0988">
        <w:rPr>
          <w:rFonts w:ascii="Georgia" w:hAnsi="Georgia"/>
          <w:szCs w:val="24"/>
        </w:rPr>
        <w:t xml:space="preserve">suministrarlo </w:t>
      </w:r>
      <w:r w:rsidR="00297669" w:rsidRPr="002B0988">
        <w:rPr>
          <w:rFonts w:ascii="Georgia" w:hAnsi="Georgia"/>
          <w:szCs w:val="24"/>
        </w:rPr>
        <w:t>en</w:t>
      </w:r>
      <w:r w:rsidR="008C0E81" w:rsidRPr="002B0988">
        <w:rPr>
          <w:rFonts w:ascii="Georgia" w:hAnsi="Georgia"/>
          <w:szCs w:val="24"/>
        </w:rPr>
        <w:t xml:space="preserve"> </w:t>
      </w:r>
      <w:r w:rsidR="00AF7027" w:rsidRPr="002B0988">
        <w:rPr>
          <w:rFonts w:ascii="Georgia" w:hAnsi="Georgia"/>
          <w:szCs w:val="24"/>
        </w:rPr>
        <w:t>seres humanos</w:t>
      </w:r>
      <w:r w:rsidR="6821E668" w:rsidRPr="002B0988">
        <w:rPr>
          <w:rFonts w:ascii="Georgia" w:hAnsi="Georgia"/>
          <w:szCs w:val="24"/>
        </w:rPr>
        <w:t>,</w:t>
      </w:r>
      <w:r w:rsidR="00AF7027" w:rsidRPr="002B0988">
        <w:rPr>
          <w:rFonts w:ascii="Georgia" w:hAnsi="Georgia"/>
          <w:szCs w:val="24"/>
        </w:rPr>
        <w:t xml:space="preserve"> según el D.677/1995</w:t>
      </w:r>
      <w:r w:rsidR="00CB2640" w:rsidRPr="002B0988">
        <w:rPr>
          <w:rFonts w:ascii="Georgia" w:hAnsi="Georgia"/>
          <w:szCs w:val="24"/>
        </w:rPr>
        <w:t xml:space="preserve">. Es obligación de la autoridad evitar el daño a la salud de los consumidores y, por ende, indispensable es </w:t>
      </w:r>
      <w:r w:rsidR="00640CB3" w:rsidRPr="002B0988">
        <w:rPr>
          <w:rFonts w:ascii="Georgia" w:hAnsi="Georgia"/>
          <w:szCs w:val="24"/>
        </w:rPr>
        <w:t xml:space="preserve">que la Sala Especializada realice </w:t>
      </w:r>
      <w:r w:rsidR="00CB2640" w:rsidRPr="002B0988">
        <w:rPr>
          <w:rFonts w:ascii="Georgia" w:hAnsi="Georgia"/>
          <w:szCs w:val="24"/>
        </w:rPr>
        <w:t xml:space="preserve">la evaluación </w:t>
      </w:r>
      <w:r w:rsidR="00BB3C04" w:rsidRPr="002B0988">
        <w:rPr>
          <w:rFonts w:ascii="Georgia" w:hAnsi="Georgia"/>
          <w:szCs w:val="24"/>
        </w:rPr>
        <w:t xml:space="preserve">farmacológica </w:t>
      </w:r>
      <w:r w:rsidR="00640CB3" w:rsidRPr="002B0988">
        <w:rPr>
          <w:rFonts w:ascii="Georgia" w:hAnsi="Georgia"/>
          <w:szCs w:val="24"/>
        </w:rPr>
        <w:t xml:space="preserve">previa con base </w:t>
      </w:r>
      <w:r w:rsidR="00AB6BB5" w:rsidRPr="002B0988">
        <w:rPr>
          <w:rFonts w:ascii="Georgia" w:hAnsi="Georgia"/>
          <w:szCs w:val="24"/>
        </w:rPr>
        <w:t xml:space="preserve">en </w:t>
      </w:r>
      <w:r w:rsidR="00BB3C04" w:rsidRPr="002B0988">
        <w:rPr>
          <w:rFonts w:ascii="Georgia" w:hAnsi="Georgia"/>
          <w:szCs w:val="24"/>
        </w:rPr>
        <w:t xml:space="preserve">evidencia científica y documentación </w:t>
      </w:r>
      <w:r w:rsidR="00640CB3" w:rsidRPr="002B0988">
        <w:rPr>
          <w:rFonts w:ascii="Georgia" w:hAnsi="Georgia"/>
          <w:szCs w:val="24"/>
        </w:rPr>
        <w:t>que arrime</w:t>
      </w:r>
      <w:r w:rsidR="00AB6BB5" w:rsidRPr="002B0988">
        <w:rPr>
          <w:rFonts w:ascii="Georgia" w:hAnsi="Georgia"/>
          <w:szCs w:val="24"/>
        </w:rPr>
        <w:t>n</w:t>
      </w:r>
      <w:r w:rsidR="00640CB3" w:rsidRPr="002B0988">
        <w:rPr>
          <w:rFonts w:ascii="Georgia" w:hAnsi="Georgia"/>
          <w:szCs w:val="24"/>
        </w:rPr>
        <w:t xml:space="preserve"> el </w:t>
      </w:r>
      <w:r w:rsidR="00BB3C04" w:rsidRPr="002B0988">
        <w:rPr>
          <w:rFonts w:ascii="Georgia" w:hAnsi="Georgia"/>
          <w:szCs w:val="24"/>
        </w:rPr>
        <w:t xml:space="preserve">Laboratorio </w:t>
      </w:r>
      <w:proofErr w:type="spellStart"/>
      <w:r w:rsidR="00BB3C04" w:rsidRPr="002B0988">
        <w:rPr>
          <w:rFonts w:ascii="Georgia" w:hAnsi="Georgia"/>
          <w:szCs w:val="24"/>
        </w:rPr>
        <w:t>Biopas</w:t>
      </w:r>
      <w:proofErr w:type="spellEnd"/>
      <w:r w:rsidR="00BB3C04" w:rsidRPr="002B0988">
        <w:rPr>
          <w:rFonts w:ascii="Georgia" w:hAnsi="Georgia"/>
          <w:szCs w:val="24"/>
        </w:rPr>
        <w:t xml:space="preserve"> SA </w:t>
      </w:r>
      <w:r w:rsidR="00640CB3" w:rsidRPr="002B0988">
        <w:rPr>
          <w:rFonts w:ascii="Georgia" w:hAnsi="Georgia"/>
          <w:szCs w:val="24"/>
        </w:rPr>
        <w:t xml:space="preserve">como eventual importador del medicamento </w:t>
      </w:r>
      <w:r w:rsidR="00BB3C04" w:rsidRPr="002B0988">
        <w:rPr>
          <w:rFonts w:ascii="Georgia" w:hAnsi="Georgia"/>
          <w:szCs w:val="24"/>
        </w:rPr>
        <w:t>(Resolución 3311/2018).</w:t>
      </w:r>
      <w:r w:rsidR="00A72F7D" w:rsidRPr="002B0988">
        <w:rPr>
          <w:rFonts w:ascii="Georgia" w:hAnsi="Georgia"/>
          <w:szCs w:val="24"/>
        </w:rPr>
        <w:t xml:space="preserve"> Pidió revocar el fallo </w:t>
      </w:r>
      <w:r w:rsidR="004E4728" w:rsidRPr="002B0988">
        <w:rPr>
          <w:rFonts w:ascii="Georgia" w:hAnsi="Georgia"/>
          <w:szCs w:val="24"/>
        </w:rPr>
        <w:t>(</w:t>
      </w:r>
      <w:r w:rsidR="00792DD8" w:rsidRPr="002B0988">
        <w:rPr>
          <w:rFonts w:ascii="Georgia" w:hAnsi="Georgia"/>
          <w:szCs w:val="24"/>
        </w:rPr>
        <w:t xml:space="preserve">Ibidem, </w:t>
      </w:r>
      <w:proofErr w:type="spellStart"/>
      <w:r w:rsidR="004E4728" w:rsidRPr="002B0988">
        <w:rPr>
          <w:rFonts w:ascii="Georgia" w:hAnsi="Georgia"/>
          <w:szCs w:val="24"/>
        </w:rPr>
        <w:t>pdf</w:t>
      </w:r>
      <w:proofErr w:type="spellEnd"/>
      <w:r w:rsidR="004E4728" w:rsidRPr="002B0988">
        <w:rPr>
          <w:rFonts w:ascii="Georgia" w:hAnsi="Georgia"/>
          <w:szCs w:val="24"/>
        </w:rPr>
        <w:t>. No.20).</w:t>
      </w:r>
    </w:p>
    <w:p w14:paraId="72A945EF" w14:textId="1489CE0A" w:rsidR="002D6AD9" w:rsidRDefault="002D6AD9" w:rsidP="002B0988">
      <w:pPr>
        <w:pStyle w:val="Textoindependiente"/>
        <w:spacing w:line="276" w:lineRule="auto"/>
        <w:rPr>
          <w:rFonts w:ascii="Georgia" w:hAnsi="Georgia"/>
          <w:szCs w:val="24"/>
        </w:rPr>
      </w:pPr>
    </w:p>
    <w:p w14:paraId="05B202E5" w14:textId="77777777" w:rsidR="005D155B" w:rsidRPr="002B0988" w:rsidRDefault="005D155B" w:rsidP="002B0988">
      <w:pPr>
        <w:pStyle w:val="Textoindependiente"/>
        <w:spacing w:line="276" w:lineRule="auto"/>
        <w:rPr>
          <w:rFonts w:ascii="Georgia" w:hAnsi="Georgia"/>
          <w:szCs w:val="24"/>
        </w:rPr>
      </w:pPr>
    </w:p>
    <w:p w14:paraId="172FD9F4" w14:textId="77777777" w:rsidR="00191365" w:rsidRPr="002B0988" w:rsidRDefault="00191365" w:rsidP="002B0988">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2B0988">
        <w:rPr>
          <w:rFonts w:ascii="Georgia" w:hAnsi="Georgia"/>
          <w:b/>
          <w:bCs/>
          <w:smallCaps/>
          <w:szCs w:val="24"/>
          <w:lang w:val="es-419"/>
        </w:rPr>
        <w:t>La fundamentación jurídica para resolver</w:t>
      </w:r>
    </w:p>
    <w:p w14:paraId="4C196A1E" w14:textId="5D4EFDF0" w:rsidR="30B69111" w:rsidRPr="002B0988" w:rsidRDefault="30B69111" w:rsidP="002B0988">
      <w:pPr>
        <w:pStyle w:val="Textoindependiente"/>
        <w:spacing w:line="276" w:lineRule="auto"/>
        <w:rPr>
          <w:rFonts w:ascii="Georgia" w:hAnsi="Georgia"/>
          <w:b/>
          <w:bCs/>
          <w:smallCaps/>
          <w:szCs w:val="24"/>
          <w:lang w:val="es-419"/>
        </w:rPr>
      </w:pPr>
    </w:p>
    <w:p w14:paraId="76BCFD0F" w14:textId="767E84B0" w:rsidR="00D526C7" w:rsidRPr="002B0988" w:rsidRDefault="00D526C7" w:rsidP="002B0988">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2B0988">
        <w:rPr>
          <w:rFonts w:ascii="Georgia" w:hAnsi="Georgia"/>
          <w:smallCaps/>
          <w:szCs w:val="24"/>
          <w:lang w:val="es-419"/>
        </w:rPr>
        <w:t>La competencia funcional</w:t>
      </w:r>
      <w:r w:rsidR="004E4728" w:rsidRPr="002B0988">
        <w:rPr>
          <w:rFonts w:ascii="Georgia" w:hAnsi="Georgia"/>
          <w:smallCaps/>
          <w:szCs w:val="24"/>
          <w:lang w:val="es-419"/>
        </w:rPr>
        <w:t>.</w:t>
      </w:r>
      <w:r w:rsidRPr="002B0988">
        <w:rPr>
          <w:rFonts w:ascii="Georgia" w:hAnsi="Georgia"/>
          <w:smallCaps/>
          <w:szCs w:val="24"/>
          <w:lang w:val="es-419"/>
        </w:rPr>
        <w:t xml:space="preserve"> </w:t>
      </w:r>
      <w:r w:rsidR="170DC70F" w:rsidRPr="002B0988">
        <w:rPr>
          <w:rFonts w:ascii="Georgia" w:hAnsi="Georgia" w:cs="Arial"/>
          <w:szCs w:val="24"/>
          <w:lang w:val="es-CO"/>
        </w:rPr>
        <w:t xml:space="preserve">Se tiene por </w:t>
      </w:r>
      <w:r w:rsidRPr="002B0988">
        <w:rPr>
          <w:rFonts w:ascii="Georgia" w:hAnsi="Georgia" w:cs="Arial"/>
          <w:szCs w:val="24"/>
          <w:lang w:val="es-CO"/>
        </w:rPr>
        <w:t xml:space="preserve">ser </w:t>
      </w:r>
      <w:r w:rsidR="1421EF4C" w:rsidRPr="002B0988">
        <w:rPr>
          <w:rFonts w:ascii="Georgia" w:hAnsi="Georgia" w:cs="Arial"/>
          <w:szCs w:val="24"/>
          <w:lang w:val="es-CO"/>
        </w:rPr>
        <w:t>esta Sala</w:t>
      </w:r>
      <w:r w:rsidR="610527BC" w:rsidRPr="002B0988">
        <w:rPr>
          <w:rFonts w:ascii="Georgia" w:hAnsi="Georgia" w:cs="Arial"/>
          <w:szCs w:val="24"/>
          <w:lang w:val="es-CO"/>
        </w:rPr>
        <w:t>,</w:t>
      </w:r>
      <w:r w:rsidR="1421EF4C" w:rsidRPr="002B0988">
        <w:rPr>
          <w:rFonts w:ascii="Georgia" w:hAnsi="Georgia" w:cs="Arial"/>
          <w:szCs w:val="24"/>
          <w:lang w:val="es-CO"/>
        </w:rPr>
        <w:t xml:space="preserve"> </w:t>
      </w:r>
      <w:r w:rsidRPr="002B0988">
        <w:rPr>
          <w:rFonts w:ascii="Georgia" w:hAnsi="Georgia" w:cs="Arial"/>
          <w:szCs w:val="24"/>
          <w:lang w:val="es-CO"/>
        </w:rPr>
        <w:t xml:space="preserve">superiora jerárquica del Despacho </w:t>
      </w:r>
      <w:r w:rsidR="33A5B622" w:rsidRPr="002B0988">
        <w:rPr>
          <w:rFonts w:ascii="Georgia" w:hAnsi="Georgia" w:cs="Arial"/>
          <w:szCs w:val="24"/>
          <w:lang w:val="es-CO"/>
        </w:rPr>
        <w:t xml:space="preserve">fallador </w:t>
      </w:r>
      <w:r w:rsidRPr="002B0988">
        <w:rPr>
          <w:rFonts w:ascii="Georgia" w:hAnsi="Georgia"/>
          <w:szCs w:val="24"/>
        </w:rPr>
        <w:t>(Art. 32, D.2591/1991)</w:t>
      </w:r>
      <w:r w:rsidRPr="002B0988">
        <w:rPr>
          <w:rFonts w:ascii="Georgia" w:hAnsi="Georgia" w:cs="Arial"/>
          <w:szCs w:val="24"/>
          <w:lang w:val="es-CO"/>
        </w:rPr>
        <w:t>.</w:t>
      </w:r>
    </w:p>
    <w:p w14:paraId="49A67B27" w14:textId="77777777" w:rsidR="00992697" w:rsidRPr="002B0988" w:rsidRDefault="00992697" w:rsidP="002B0988">
      <w:pPr>
        <w:pStyle w:val="Textoindependiente"/>
        <w:spacing w:line="276" w:lineRule="auto"/>
        <w:ind w:left="720"/>
        <w:rPr>
          <w:rFonts w:ascii="Georgia" w:hAnsi="Georgia" w:cs="Arial"/>
          <w:szCs w:val="24"/>
          <w:lang w:val="es-419"/>
        </w:rPr>
      </w:pPr>
    </w:p>
    <w:p w14:paraId="6BF5DB0F" w14:textId="6F79C9A7" w:rsidR="004769A6" w:rsidRPr="002B0988" w:rsidRDefault="00191365" w:rsidP="002B0988">
      <w:pPr>
        <w:pStyle w:val="Textoindependiente"/>
        <w:numPr>
          <w:ilvl w:val="1"/>
          <w:numId w:val="46"/>
        </w:numPr>
        <w:tabs>
          <w:tab w:val="clear" w:pos="708"/>
          <w:tab w:val="left" w:pos="709"/>
        </w:tabs>
        <w:spacing w:line="276" w:lineRule="auto"/>
        <w:ind w:left="0" w:firstLine="0"/>
        <w:rPr>
          <w:rFonts w:ascii="Georgia" w:hAnsi="Georgia" w:cs="Arial"/>
          <w:szCs w:val="24"/>
        </w:rPr>
      </w:pPr>
      <w:r w:rsidRPr="002B0988">
        <w:rPr>
          <w:rFonts w:ascii="Georgia" w:hAnsi="Georgia"/>
          <w:smallCaps/>
          <w:szCs w:val="24"/>
          <w:lang w:val="es-419"/>
        </w:rPr>
        <w:t>El problema jurídico a resolver</w:t>
      </w:r>
      <w:r w:rsidR="004E4728" w:rsidRPr="002B0988">
        <w:rPr>
          <w:rFonts w:ascii="Georgia" w:hAnsi="Georgia"/>
          <w:smallCaps/>
          <w:szCs w:val="24"/>
          <w:lang w:val="es-419"/>
        </w:rPr>
        <w:t>.</w:t>
      </w:r>
      <w:r w:rsidR="004769A6" w:rsidRPr="002B0988">
        <w:rPr>
          <w:rFonts w:ascii="Georgia" w:hAnsi="Georgia"/>
          <w:smallCaps/>
          <w:szCs w:val="24"/>
        </w:rPr>
        <w:t xml:space="preserve"> </w:t>
      </w:r>
      <w:r w:rsidR="004769A6" w:rsidRPr="002B0988">
        <w:rPr>
          <w:rFonts w:ascii="Georgia" w:hAnsi="Georgia" w:cs="Arial"/>
          <w:szCs w:val="24"/>
        </w:rPr>
        <w:t>¿</w:t>
      </w:r>
      <w:r w:rsidR="004704B6" w:rsidRPr="002B0988">
        <w:rPr>
          <w:rFonts w:ascii="Georgia" w:hAnsi="Georgia" w:cs="Arial"/>
          <w:szCs w:val="24"/>
        </w:rPr>
        <w:t>Se debe</w:t>
      </w:r>
      <w:r w:rsidR="004769A6" w:rsidRPr="002B0988">
        <w:rPr>
          <w:rFonts w:ascii="Georgia" w:hAnsi="Georgia" w:cs="Arial"/>
          <w:szCs w:val="24"/>
        </w:rPr>
        <w:t xml:space="preserve"> confirmar, modificar o revocar la sentencia del </w:t>
      </w:r>
      <w:r w:rsidR="004769A6" w:rsidRPr="002B0988">
        <w:rPr>
          <w:rFonts w:ascii="Georgia" w:hAnsi="Georgia"/>
          <w:szCs w:val="24"/>
        </w:rPr>
        <w:t>Juzgado</w:t>
      </w:r>
      <w:r w:rsidR="005E2305" w:rsidRPr="002B0988">
        <w:rPr>
          <w:rFonts w:ascii="Georgia" w:hAnsi="Georgia"/>
          <w:szCs w:val="24"/>
        </w:rPr>
        <w:t xml:space="preserve"> </w:t>
      </w:r>
      <w:r w:rsidR="004E4728" w:rsidRPr="002B0988">
        <w:rPr>
          <w:rFonts w:ascii="Georgia" w:hAnsi="Georgia"/>
          <w:szCs w:val="24"/>
        </w:rPr>
        <w:t xml:space="preserve">Civil del Circuito </w:t>
      </w:r>
      <w:r w:rsidR="00D4086B" w:rsidRPr="002B0988">
        <w:rPr>
          <w:rFonts w:ascii="Georgia" w:hAnsi="Georgia"/>
          <w:szCs w:val="24"/>
        </w:rPr>
        <w:t>de Dosquebradas</w:t>
      </w:r>
      <w:r w:rsidR="004769A6" w:rsidRPr="002B0988">
        <w:rPr>
          <w:rFonts w:ascii="Georgia" w:hAnsi="Georgia"/>
          <w:szCs w:val="24"/>
        </w:rPr>
        <w:t>, según la impugnaci</w:t>
      </w:r>
      <w:r w:rsidR="00D526C7" w:rsidRPr="002B0988">
        <w:rPr>
          <w:rFonts w:ascii="Georgia" w:hAnsi="Georgia"/>
          <w:szCs w:val="24"/>
        </w:rPr>
        <w:t>ón</w:t>
      </w:r>
      <w:r w:rsidR="004769A6" w:rsidRPr="002B0988">
        <w:rPr>
          <w:rFonts w:ascii="Georgia" w:hAnsi="Georgia"/>
          <w:szCs w:val="24"/>
        </w:rPr>
        <w:t>?</w:t>
      </w:r>
      <w:r w:rsidR="004769A6" w:rsidRPr="002B0988">
        <w:rPr>
          <w:rFonts w:ascii="Georgia" w:hAnsi="Georgia" w:cs="Arial"/>
          <w:szCs w:val="24"/>
        </w:rPr>
        <w:t xml:space="preserve"> </w:t>
      </w:r>
    </w:p>
    <w:p w14:paraId="51E1B014" w14:textId="77777777" w:rsidR="004769A6" w:rsidRPr="002B0988" w:rsidRDefault="004769A6" w:rsidP="002B0988">
      <w:pPr>
        <w:spacing w:line="276" w:lineRule="auto"/>
        <w:jc w:val="both"/>
        <w:rPr>
          <w:rFonts w:ascii="Georgia" w:hAnsi="Georgia" w:cs="Arial"/>
          <w:lang w:val="es-ES_tradnl"/>
        </w:rPr>
      </w:pPr>
    </w:p>
    <w:p w14:paraId="5A7194C3" w14:textId="31ED5E84" w:rsidR="004704B6" w:rsidRPr="002B0988" w:rsidRDefault="004704B6" w:rsidP="002B0988">
      <w:pPr>
        <w:pStyle w:val="Textoindependiente"/>
        <w:widowControl w:val="0"/>
        <w:numPr>
          <w:ilvl w:val="1"/>
          <w:numId w:val="46"/>
        </w:numPr>
        <w:tabs>
          <w:tab w:val="clear" w:pos="708"/>
        </w:tabs>
        <w:spacing w:line="276" w:lineRule="auto"/>
        <w:rPr>
          <w:rFonts w:ascii="Georgia" w:hAnsi="Georgia"/>
          <w:szCs w:val="24"/>
          <w:lang w:val="es-419"/>
        </w:rPr>
      </w:pPr>
      <w:r w:rsidRPr="002B0988">
        <w:rPr>
          <w:rFonts w:ascii="Georgia" w:hAnsi="Georgia"/>
          <w:smallCaps/>
          <w:szCs w:val="24"/>
          <w:lang w:val="es-419"/>
        </w:rPr>
        <w:t>Los presupuestos generales de procedencia</w:t>
      </w:r>
    </w:p>
    <w:p w14:paraId="7A4FC6E4" w14:textId="77777777" w:rsidR="008942A5" w:rsidRPr="002B0988" w:rsidRDefault="008942A5" w:rsidP="002B0988">
      <w:pPr>
        <w:pStyle w:val="Textoindependiente"/>
        <w:widowControl w:val="0"/>
        <w:tabs>
          <w:tab w:val="clear" w:pos="708"/>
        </w:tabs>
        <w:spacing w:line="276" w:lineRule="auto"/>
        <w:rPr>
          <w:rFonts w:ascii="Georgia" w:hAnsi="Georgia"/>
          <w:i/>
          <w:iCs/>
          <w:szCs w:val="24"/>
          <w:lang w:val="es-419"/>
        </w:rPr>
      </w:pPr>
    </w:p>
    <w:p w14:paraId="1C896CEB" w14:textId="446DF1CE" w:rsidR="00A92D18" w:rsidRPr="002B0988" w:rsidRDefault="004704B6" w:rsidP="002B0988">
      <w:pPr>
        <w:pStyle w:val="Textoindependiente"/>
        <w:numPr>
          <w:ilvl w:val="2"/>
          <w:numId w:val="46"/>
        </w:numPr>
        <w:tabs>
          <w:tab w:val="clear" w:pos="708"/>
          <w:tab w:val="left" w:pos="709"/>
        </w:tabs>
        <w:spacing w:line="276" w:lineRule="auto"/>
        <w:ind w:left="0" w:firstLine="0"/>
        <w:rPr>
          <w:rFonts w:ascii="Georgia" w:hAnsi="Georgia" w:cs="Arial"/>
          <w:szCs w:val="24"/>
        </w:rPr>
      </w:pPr>
      <w:r w:rsidRPr="002B0988">
        <w:rPr>
          <w:rFonts w:ascii="Georgia" w:hAnsi="Georgia"/>
          <w:smallCaps/>
          <w:szCs w:val="24"/>
          <w:lang w:val="es-419"/>
        </w:rPr>
        <w:t xml:space="preserve">La legitimación en la causa. </w:t>
      </w:r>
      <w:r w:rsidR="00D4086B" w:rsidRPr="002B0988">
        <w:rPr>
          <w:rFonts w:ascii="Georgia" w:hAnsi="Georgia" w:cs="Arial"/>
          <w:szCs w:val="24"/>
        </w:rPr>
        <w:t>P</w:t>
      </w:r>
      <w:r w:rsidR="00D526C7" w:rsidRPr="002B0988">
        <w:rPr>
          <w:rFonts w:ascii="Georgia" w:hAnsi="Georgia" w:cs="Arial"/>
          <w:szCs w:val="24"/>
        </w:rPr>
        <w:t xml:space="preserve">or activa </w:t>
      </w:r>
      <w:r w:rsidR="004E4728" w:rsidRPr="002B0988">
        <w:rPr>
          <w:rFonts w:ascii="Georgia" w:hAnsi="Georgia" w:cs="Arial"/>
          <w:szCs w:val="24"/>
        </w:rPr>
        <w:t xml:space="preserve">la actora porque en su nombre y representación se formuló la petición de importación del medicamento ante la autoridad accionada </w:t>
      </w:r>
      <w:r w:rsidR="005069E4" w:rsidRPr="002B0988">
        <w:rPr>
          <w:rFonts w:ascii="Georgia" w:hAnsi="Georgia" w:cs="Arial"/>
          <w:szCs w:val="24"/>
        </w:rPr>
        <w:t>(</w:t>
      </w:r>
      <w:r w:rsidR="004E4728" w:rsidRPr="002B0988">
        <w:rPr>
          <w:rFonts w:ascii="Georgia" w:hAnsi="Georgia" w:cs="Arial"/>
          <w:szCs w:val="24"/>
        </w:rPr>
        <w:t>Ib.</w:t>
      </w:r>
      <w:r w:rsidR="000E5CF8" w:rsidRPr="002B0988">
        <w:rPr>
          <w:rFonts w:ascii="Georgia" w:hAnsi="Georgia" w:cs="Arial"/>
          <w:szCs w:val="24"/>
        </w:rPr>
        <w:t xml:space="preserve">, </w:t>
      </w:r>
      <w:proofErr w:type="spellStart"/>
      <w:r w:rsidR="000E5CF8" w:rsidRPr="002B0988">
        <w:rPr>
          <w:rFonts w:ascii="Georgia" w:hAnsi="Georgia" w:cs="Arial"/>
          <w:szCs w:val="24"/>
        </w:rPr>
        <w:t>pdf</w:t>
      </w:r>
      <w:proofErr w:type="spellEnd"/>
      <w:r w:rsidR="00C70C28" w:rsidRPr="002B0988">
        <w:rPr>
          <w:rFonts w:ascii="Georgia" w:hAnsi="Georgia" w:cs="Arial"/>
          <w:szCs w:val="24"/>
        </w:rPr>
        <w:t xml:space="preserve"> No.</w:t>
      </w:r>
      <w:r w:rsidR="004E4728" w:rsidRPr="002B0988">
        <w:rPr>
          <w:rFonts w:ascii="Georgia" w:hAnsi="Georgia" w:cs="Arial"/>
          <w:szCs w:val="24"/>
        </w:rPr>
        <w:t>05</w:t>
      </w:r>
      <w:r w:rsidR="005069E4" w:rsidRPr="002B0988">
        <w:rPr>
          <w:rFonts w:ascii="Georgia" w:hAnsi="Georgia" w:cs="Arial"/>
          <w:szCs w:val="24"/>
        </w:rPr>
        <w:t>)</w:t>
      </w:r>
      <w:r w:rsidR="00185F7B" w:rsidRPr="002B0988">
        <w:rPr>
          <w:rFonts w:ascii="Georgia" w:hAnsi="Georgia" w:cs="Arial"/>
          <w:szCs w:val="24"/>
        </w:rPr>
        <w:t>; y,</w:t>
      </w:r>
      <w:r w:rsidR="005069E4" w:rsidRPr="002B0988">
        <w:rPr>
          <w:rFonts w:ascii="Georgia" w:hAnsi="Georgia" w:cs="Arial"/>
          <w:szCs w:val="24"/>
        </w:rPr>
        <w:t xml:space="preserve"> </w:t>
      </w:r>
      <w:r w:rsidR="00185F7B" w:rsidRPr="002B0988">
        <w:rPr>
          <w:rFonts w:ascii="Georgia" w:hAnsi="Georgia" w:cs="Arial"/>
          <w:szCs w:val="24"/>
        </w:rPr>
        <w:t>e</w:t>
      </w:r>
      <w:r w:rsidR="005069E4" w:rsidRPr="002B0988">
        <w:rPr>
          <w:rFonts w:ascii="Georgia" w:hAnsi="Georgia" w:cs="Arial"/>
          <w:szCs w:val="24"/>
        </w:rPr>
        <w:t xml:space="preserve">n el extremo </w:t>
      </w:r>
      <w:r w:rsidR="004E4728" w:rsidRPr="002B0988">
        <w:rPr>
          <w:rFonts w:ascii="Georgia" w:hAnsi="Georgia" w:cs="Arial"/>
          <w:szCs w:val="24"/>
        </w:rPr>
        <w:t xml:space="preserve">pasivo el </w:t>
      </w:r>
      <w:r w:rsidR="004E4728" w:rsidRPr="002B0988">
        <w:rPr>
          <w:rFonts w:ascii="Georgia" w:hAnsi="Georgia" w:cs="Arial"/>
          <w:b/>
          <w:bCs/>
          <w:szCs w:val="24"/>
        </w:rPr>
        <w:t xml:space="preserve">(i) </w:t>
      </w:r>
      <w:r w:rsidR="004E4728" w:rsidRPr="002B0988">
        <w:rPr>
          <w:rFonts w:ascii="Georgia" w:hAnsi="Georgia" w:cs="Arial"/>
          <w:szCs w:val="24"/>
          <w:lang w:val="es-CO"/>
        </w:rPr>
        <w:t xml:space="preserve">Director Técnico de la Dirección de Operaciones Sanitarias </w:t>
      </w:r>
      <w:r w:rsidR="004E4728" w:rsidRPr="002B0988">
        <w:rPr>
          <w:rStyle w:val="normaltextrun"/>
          <w:rFonts w:ascii="Georgia" w:hAnsi="Georgia"/>
          <w:szCs w:val="24"/>
          <w:bdr w:val="none" w:sz="0" w:space="0" w:color="auto" w:frame="1"/>
          <w:lang w:val="es-CO"/>
        </w:rPr>
        <w:t xml:space="preserve">por expedir los actos administrativos rebatidos (Ib.,  </w:t>
      </w:r>
      <w:proofErr w:type="spellStart"/>
      <w:r w:rsidR="004E4728" w:rsidRPr="002B0988">
        <w:rPr>
          <w:rStyle w:val="normaltextrun"/>
          <w:rFonts w:ascii="Georgia" w:hAnsi="Georgia"/>
          <w:szCs w:val="24"/>
          <w:bdr w:val="none" w:sz="0" w:space="0" w:color="auto" w:frame="1"/>
          <w:lang w:val="es-CO"/>
        </w:rPr>
        <w:t>pdf</w:t>
      </w:r>
      <w:proofErr w:type="spellEnd"/>
      <w:r w:rsidR="00C70C28" w:rsidRPr="002B0988">
        <w:rPr>
          <w:rStyle w:val="normaltextrun"/>
          <w:rFonts w:ascii="Georgia" w:hAnsi="Georgia"/>
          <w:szCs w:val="24"/>
          <w:bdr w:val="none" w:sz="0" w:space="0" w:color="auto" w:frame="1"/>
          <w:lang w:val="es-CO"/>
        </w:rPr>
        <w:t xml:space="preserve"> No.</w:t>
      </w:r>
      <w:r w:rsidR="004E4728" w:rsidRPr="002B0988">
        <w:rPr>
          <w:rStyle w:val="normaltextrun"/>
          <w:rFonts w:ascii="Georgia" w:hAnsi="Georgia"/>
          <w:szCs w:val="24"/>
          <w:bdr w:val="none" w:sz="0" w:space="0" w:color="auto" w:frame="1"/>
          <w:lang w:val="es-CO"/>
        </w:rPr>
        <w:t>11, folios 20-28)</w:t>
      </w:r>
      <w:r w:rsidR="21E55255" w:rsidRPr="002B0988">
        <w:rPr>
          <w:rStyle w:val="normaltextrun"/>
          <w:rFonts w:ascii="Georgia" w:hAnsi="Georgia"/>
          <w:szCs w:val="24"/>
          <w:bdr w:val="none" w:sz="0" w:space="0" w:color="auto" w:frame="1"/>
          <w:lang w:val="es-CO"/>
        </w:rPr>
        <w:t>;</w:t>
      </w:r>
      <w:r w:rsidR="004E4728" w:rsidRPr="002B0988">
        <w:rPr>
          <w:rStyle w:val="normaltextrun"/>
          <w:rFonts w:ascii="Georgia" w:hAnsi="Georgia"/>
          <w:szCs w:val="24"/>
          <w:bdr w:val="none" w:sz="0" w:space="0" w:color="auto" w:frame="1"/>
          <w:lang w:val="es-CO"/>
        </w:rPr>
        <w:t xml:space="preserve"> </w:t>
      </w:r>
      <w:r w:rsidR="004E4728" w:rsidRPr="002B0988">
        <w:rPr>
          <w:rFonts w:ascii="Georgia" w:hAnsi="Georgia" w:cs="Arial"/>
          <w:szCs w:val="24"/>
          <w:lang w:val="es-CO"/>
        </w:rPr>
        <w:t xml:space="preserve">la </w:t>
      </w:r>
      <w:r w:rsidR="004E4728" w:rsidRPr="002B0988">
        <w:rPr>
          <w:rFonts w:ascii="Georgia" w:hAnsi="Georgia" w:cs="Arial"/>
          <w:b/>
          <w:bCs/>
          <w:szCs w:val="24"/>
          <w:lang w:val="es-CO"/>
        </w:rPr>
        <w:t xml:space="preserve">(ii) </w:t>
      </w:r>
      <w:r w:rsidR="004E4728" w:rsidRPr="002B0988">
        <w:rPr>
          <w:rFonts w:ascii="Georgia" w:hAnsi="Georgia" w:cs="Arial"/>
          <w:szCs w:val="24"/>
          <w:lang w:val="es-CO"/>
        </w:rPr>
        <w:t>Sala Especializada de Medicamentos de la Comisión Revisora</w:t>
      </w:r>
      <w:r w:rsidR="34CBF855" w:rsidRPr="002B0988">
        <w:rPr>
          <w:rFonts w:ascii="Georgia" w:hAnsi="Georgia" w:cs="Arial"/>
          <w:szCs w:val="24"/>
          <w:lang w:val="es-CO"/>
        </w:rPr>
        <w:t>,</w:t>
      </w:r>
      <w:r w:rsidR="004E4728" w:rsidRPr="002B0988">
        <w:rPr>
          <w:rFonts w:ascii="Georgia" w:hAnsi="Georgia" w:cs="Arial"/>
          <w:szCs w:val="24"/>
          <w:lang w:val="es-CO"/>
        </w:rPr>
        <w:t xml:space="preserve"> y el </w:t>
      </w:r>
      <w:r w:rsidR="004E4728" w:rsidRPr="002B0988">
        <w:rPr>
          <w:rFonts w:ascii="Georgia" w:hAnsi="Georgia" w:cs="Arial"/>
          <w:b/>
          <w:bCs/>
          <w:szCs w:val="24"/>
          <w:lang w:val="es-CO"/>
        </w:rPr>
        <w:t xml:space="preserve">(iii) </w:t>
      </w:r>
      <w:r w:rsidR="004E4728" w:rsidRPr="002B0988">
        <w:rPr>
          <w:rFonts w:ascii="Georgia" w:hAnsi="Georgia" w:cs="Arial"/>
          <w:szCs w:val="24"/>
          <w:lang w:val="es-CO"/>
        </w:rPr>
        <w:t>Grupo de Apoyo a las Salas Especializadas de la Comisión Revisora de la Dirección de Medicamentos y Productos Biológicos del INVIMA</w:t>
      </w:r>
      <w:r w:rsidR="59669165" w:rsidRPr="002B0988">
        <w:rPr>
          <w:rFonts w:ascii="Georgia" w:hAnsi="Georgia" w:cs="Arial"/>
          <w:szCs w:val="24"/>
          <w:lang w:val="es-CO"/>
        </w:rPr>
        <w:t xml:space="preserve">, por ser competentes </w:t>
      </w:r>
      <w:r w:rsidR="004E4728" w:rsidRPr="002B0988">
        <w:rPr>
          <w:rStyle w:val="normaltextrun"/>
          <w:rFonts w:ascii="Georgia" w:hAnsi="Georgia"/>
          <w:szCs w:val="24"/>
          <w:bdr w:val="none" w:sz="0" w:space="0" w:color="auto" w:frame="1"/>
          <w:lang w:val="es-CO"/>
        </w:rPr>
        <w:t xml:space="preserve">para definir y elaborar las listas de los medicamentos vitales no disponibles que pueden ser importados y comercializados en el país </w:t>
      </w:r>
      <w:r w:rsidR="004E4728" w:rsidRPr="002B0988">
        <w:rPr>
          <w:rFonts w:ascii="Georgia" w:hAnsi="Georgia"/>
          <w:szCs w:val="24"/>
          <w:bdr w:val="none" w:sz="0" w:space="0" w:color="auto" w:frame="1"/>
          <w:lang w:val="es-CO"/>
        </w:rPr>
        <w:t>(Art.3º y 5º, D.481/2004)</w:t>
      </w:r>
      <w:r w:rsidR="00927D27" w:rsidRPr="002B0988">
        <w:rPr>
          <w:rFonts w:ascii="Georgia" w:hAnsi="Georgia" w:cs="Arial"/>
          <w:szCs w:val="24"/>
        </w:rPr>
        <w:t>.</w:t>
      </w:r>
    </w:p>
    <w:p w14:paraId="0DCFCC82" w14:textId="2D112139" w:rsidR="00A92D18" w:rsidRPr="002B0988" w:rsidRDefault="00A92D18" w:rsidP="002B0988">
      <w:pPr>
        <w:pStyle w:val="Textoindependiente"/>
        <w:tabs>
          <w:tab w:val="clear" w:pos="708"/>
        </w:tabs>
        <w:spacing w:line="276" w:lineRule="auto"/>
        <w:ind w:left="720"/>
        <w:rPr>
          <w:rFonts w:ascii="Georgia" w:hAnsi="Georgia"/>
          <w:i/>
          <w:iCs/>
          <w:smallCaps/>
          <w:szCs w:val="24"/>
        </w:rPr>
      </w:pPr>
    </w:p>
    <w:p w14:paraId="138951E7" w14:textId="3FA543FF" w:rsidR="00E32A62" w:rsidRPr="002B0988" w:rsidRDefault="00C70C28" w:rsidP="002B0988">
      <w:pPr>
        <w:pStyle w:val="Textoindependiente"/>
        <w:widowControl w:val="0"/>
        <w:spacing w:line="276" w:lineRule="auto"/>
        <w:rPr>
          <w:rFonts w:ascii="Georgia" w:hAnsi="Georgia"/>
          <w:szCs w:val="24"/>
        </w:rPr>
      </w:pPr>
      <w:r w:rsidRPr="002B0988">
        <w:rPr>
          <w:rFonts w:ascii="Georgia" w:hAnsi="Georgia"/>
          <w:szCs w:val="24"/>
        </w:rPr>
        <w:t xml:space="preserve">La </w:t>
      </w:r>
      <w:r w:rsidRPr="002B0988">
        <w:rPr>
          <w:rFonts w:ascii="Georgia" w:hAnsi="Georgia"/>
          <w:b/>
          <w:bCs/>
          <w:szCs w:val="24"/>
        </w:rPr>
        <w:t xml:space="preserve">(iv) </w:t>
      </w:r>
      <w:r w:rsidRPr="002B0988">
        <w:rPr>
          <w:rFonts w:ascii="Georgia" w:hAnsi="Georgia"/>
          <w:szCs w:val="24"/>
        </w:rPr>
        <w:t xml:space="preserve">EPS Sanitas </w:t>
      </w:r>
      <w:r w:rsidR="6A9B7123" w:rsidRPr="002B0988">
        <w:rPr>
          <w:rFonts w:ascii="Georgia" w:hAnsi="Georgia"/>
          <w:szCs w:val="24"/>
        </w:rPr>
        <w:t>como</w:t>
      </w:r>
      <w:r w:rsidRPr="002B0988">
        <w:rPr>
          <w:rFonts w:ascii="Georgia" w:hAnsi="Georgia"/>
          <w:szCs w:val="24"/>
        </w:rPr>
        <w:t xml:space="preserve"> afiliadora garante del servicio de salud (Ib., </w:t>
      </w:r>
      <w:proofErr w:type="spellStart"/>
      <w:r w:rsidRPr="002B0988">
        <w:rPr>
          <w:rFonts w:ascii="Georgia" w:hAnsi="Georgia"/>
          <w:szCs w:val="24"/>
        </w:rPr>
        <w:t>pdf</w:t>
      </w:r>
      <w:proofErr w:type="spellEnd"/>
      <w:r w:rsidRPr="002B0988">
        <w:rPr>
          <w:rFonts w:ascii="Georgia" w:hAnsi="Georgia"/>
          <w:szCs w:val="24"/>
        </w:rPr>
        <w:t>. No.16)</w:t>
      </w:r>
      <w:r w:rsidR="65670199" w:rsidRPr="002B0988">
        <w:rPr>
          <w:rFonts w:ascii="Georgia" w:hAnsi="Georgia"/>
          <w:szCs w:val="24"/>
        </w:rPr>
        <w:t xml:space="preserve"> </w:t>
      </w:r>
      <w:r w:rsidRPr="002B0988">
        <w:rPr>
          <w:rFonts w:ascii="Georgia" w:hAnsi="Georgia"/>
          <w:szCs w:val="24"/>
        </w:rPr>
        <w:t xml:space="preserve">y el </w:t>
      </w:r>
      <w:r w:rsidRPr="002B0988">
        <w:rPr>
          <w:rFonts w:ascii="Georgia" w:hAnsi="Georgia"/>
          <w:b/>
          <w:bCs/>
          <w:szCs w:val="24"/>
        </w:rPr>
        <w:t xml:space="preserve">(v) </w:t>
      </w:r>
      <w:r w:rsidRPr="002B0988">
        <w:rPr>
          <w:rFonts w:ascii="Georgia" w:hAnsi="Georgia"/>
          <w:szCs w:val="24"/>
        </w:rPr>
        <w:t xml:space="preserve">Laboratorio </w:t>
      </w:r>
      <w:r w:rsidR="00E32A62" w:rsidRPr="002B0988">
        <w:rPr>
          <w:rFonts w:ascii="Georgia" w:hAnsi="Georgia"/>
          <w:szCs w:val="24"/>
        </w:rPr>
        <w:t xml:space="preserve">BIOPAS SA porque la EPS le encomendó, en calidad de distribuidor de productos de fabricación extranjera, tramitar el permiso de importación ante el INVIMA (Ib., </w:t>
      </w:r>
      <w:proofErr w:type="spellStart"/>
      <w:r w:rsidR="00E32A62" w:rsidRPr="002B0988">
        <w:rPr>
          <w:rFonts w:ascii="Georgia" w:hAnsi="Georgia"/>
          <w:szCs w:val="24"/>
        </w:rPr>
        <w:t>pdf</w:t>
      </w:r>
      <w:proofErr w:type="spellEnd"/>
      <w:r w:rsidR="00E32A62" w:rsidRPr="002B0988">
        <w:rPr>
          <w:rFonts w:ascii="Georgia" w:hAnsi="Georgia"/>
          <w:szCs w:val="24"/>
        </w:rPr>
        <w:t xml:space="preserve"> No.15).</w:t>
      </w:r>
    </w:p>
    <w:p w14:paraId="7DC69B72" w14:textId="77777777" w:rsidR="002A32B3" w:rsidRPr="002B0988" w:rsidRDefault="002A32B3" w:rsidP="002B0988">
      <w:pPr>
        <w:pStyle w:val="Textoindependiente"/>
        <w:tabs>
          <w:tab w:val="clear" w:pos="708"/>
        </w:tabs>
        <w:spacing w:line="276" w:lineRule="auto"/>
        <w:rPr>
          <w:rFonts w:ascii="Georgia" w:hAnsi="Georgia"/>
          <w:szCs w:val="24"/>
          <w:lang w:val="es-CO"/>
        </w:rPr>
      </w:pPr>
    </w:p>
    <w:p w14:paraId="598EDBFE" w14:textId="370487BE" w:rsidR="00595BC6" w:rsidRPr="00C732B3" w:rsidRDefault="00595BC6" w:rsidP="00101349">
      <w:pPr>
        <w:pStyle w:val="Textoindependiente"/>
        <w:numPr>
          <w:ilvl w:val="2"/>
          <w:numId w:val="46"/>
        </w:numPr>
        <w:tabs>
          <w:tab w:val="clear" w:pos="708"/>
          <w:tab w:val="left" w:pos="709"/>
        </w:tabs>
        <w:spacing w:line="276" w:lineRule="auto"/>
        <w:ind w:left="0" w:firstLine="0"/>
        <w:rPr>
          <w:rFonts w:ascii="Georgia" w:hAnsi="Georgia"/>
          <w:szCs w:val="24"/>
        </w:rPr>
      </w:pPr>
      <w:r w:rsidRPr="00C732B3">
        <w:rPr>
          <w:rFonts w:ascii="Georgia" w:hAnsi="Georgia"/>
          <w:smallCaps/>
          <w:szCs w:val="24"/>
          <w:lang w:val="es-419"/>
        </w:rPr>
        <w:t>La inmediatez.</w:t>
      </w:r>
      <w:r w:rsidRPr="00C732B3">
        <w:rPr>
          <w:rFonts w:ascii="Georgia" w:hAnsi="Georgia"/>
          <w:i/>
          <w:iCs/>
          <w:smallCaps/>
          <w:szCs w:val="24"/>
          <w:lang w:val="es-419"/>
        </w:rPr>
        <w:t xml:space="preserve"> </w:t>
      </w:r>
      <w:r w:rsidRPr="00C732B3">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C732B3">
        <w:rPr>
          <w:rFonts w:ascii="Georgia" w:hAnsi="Georgia" w:cs="Arial"/>
          <w:i/>
          <w:iCs/>
          <w:szCs w:val="24"/>
          <w:lang w:val="es-419"/>
        </w:rPr>
        <w:t>“</w:t>
      </w:r>
      <w:r w:rsidRPr="00C732B3">
        <w:rPr>
          <w:rFonts w:ascii="Georgia" w:hAnsi="Georgia" w:cs="Arial"/>
          <w:i/>
          <w:iCs/>
          <w:sz w:val="22"/>
          <w:szCs w:val="24"/>
          <w:lang w:val="es-419"/>
        </w:rPr>
        <w:t xml:space="preserve">(…) </w:t>
      </w:r>
      <w:r w:rsidRPr="00C732B3">
        <w:rPr>
          <w:rFonts w:ascii="Georgia" w:hAnsi="Georgia"/>
          <w:i/>
          <w:iCs/>
          <w:sz w:val="22"/>
          <w:szCs w:val="24"/>
          <w:shd w:val="clear" w:color="auto" w:fill="FFFFFF"/>
        </w:rPr>
        <w:t>impone la carga al demandante de presentar la acción de tutela en un término prudente y razonable (…)</w:t>
      </w:r>
      <w:r w:rsidRPr="00C732B3">
        <w:rPr>
          <w:rFonts w:ascii="Georgia" w:hAnsi="Georgia"/>
          <w:i/>
          <w:iCs/>
          <w:szCs w:val="24"/>
          <w:shd w:val="clear" w:color="auto" w:fill="FFFFFF"/>
        </w:rPr>
        <w:t>”</w:t>
      </w:r>
      <w:r w:rsidRPr="00C732B3">
        <w:rPr>
          <w:rFonts w:ascii="Georgia" w:hAnsi="Georgia"/>
          <w:szCs w:val="24"/>
          <w:shd w:val="clear" w:color="auto" w:fill="FFFFFF"/>
        </w:rPr>
        <w:t xml:space="preserve">, por lo tanto, </w:t>
      </w:r>
      <w:r w:rsidRPr="00C732B3">
        <w:rPr>
          <w:rFonts w:ascii="Georgia" w:hAnsi="Georgia"/>
          <w:i/>
          <w:iCs/>
          <w:szCs w:val="24"/>
          <w:shd w:val="clear" w:color="auto" w:fill="FFFFFF"/>
        </w:rPr>
        <w:t>“</w:t>
      </w:r>
      <w:r w:rsidRPr="00C732B3">
        <w:rPr>
          <w:rFonts w:ascii="Georgia" w:hAnsi="Georgia"/>
          <w:i/>
          <w:iCs/>
          <w:sz w:val="22"/>
          <w:szCs w:val="24"/>
          <w:shd w:val="clear" w:color="auto" w:fill="FFFFFF"/>
        </w:rPr>
        <w:t xml:space="preserve">(…) el juez de tutela no podrá conocer </w:t>
      </w:r>
      <w:r w:rsidR="005D155B" w:rsidRPr="00C732B3">
        <w:rPr>
          <w:rFonts w:ascii="Georgia" w:hAnsi="Georgia"/>
          <w:i/>
          <w:iCs/>
          <w:sz w:val="22"/>
          <w:szCs w:val="24"/>
          <w:shd w:val="clear" w:color="auto" w:fill="FFFFFF"/>
        </w:rPr>
        <w:t>de un asunto, y menos aún conceder la protección (</w:t>
      </w:r>
      <w:r w:rsidRPr="00C732B3">
        <w:rPr>
          <w:rFonts w:ascii="Georgia" w:hAnsi="Georgia"/>
          <w:i/>
          <w:iCs/>
          <w:sz w:val="22"/>
          <w:szCs w:val="24"/>
          <w:shd w:val="clear" w:color="auto" w:fill="FFFFFF"/>
        </w:rPr>
        <w:t>…</w:t>
      </w:r>
      <w:r w:rsidR="00C732B3" w:rsidRPr="00C732B3">
        <w:rPr>
          <w:rFonts w:ascii="Georgia" w:hAnsi="Georgia"/>
          <w:i/>
          <w:iCs/>
          <w:sz w:val="22"/>
          <w:szCs w:val="24"/>
          <w:shd w:val="clear" w:color="auto" w:fill="FFFFFF"/>
        </w:rPr>
        <w:t>), cuando la</w:t>
      </w:r>
      <w:r w:rsidRPr="00C732B3">
        <w:rPr>
          <w:rFonts w:ascii="Georgia" w:hAnsi="Georgia"/>
          <w:i/>
          <w:iCs/>
          <w:sz w:val="22"/>
          <w:szCs w:val="24"/>
          <w:shd w:val="clear" w:color="auto" w:fill="FFFFFF"/>
        </w:rPr>
        <w:t xml:space="preserve"> solicitud se haga de manera tardía (…)</w:t>
      </w:r>
      <w:r w:rsidRPr="00C732B3">
        <w:rPr>
          <w:rFonts w:ascii="Georgia" w:hAnsi="Georgia"/>
          <w:i/>
          <w:iCs/>
          <w:szCs w:val="24"/>
          <w:shd w:val="clear" w:color="auto" w:fill="FFFFFF"/>
        </w:rPr>
        <w:t xml:space="preserve">” </w:t>
      </w:r>
      <w:r w:rsidRPr="00C732B3">
        <w:rPr>
          <w:rFonts w:ascii="Georgia" w:hAnsi="Georgia"/>
          <w:szCs w:val="24"/>
          <w:shd w:val="clear" w:color="auto" w:fill="FFFFFF"/>
        </w:rPr>
        <w:t>(2021)</w:t>
      </w:r>
      <w:r w:rsidRPr="002B0988">
        <w:rPr>
          <w:rStyle w:val="Refdenotaalpie"/>
          <w:rFonts w:ascii="Georgia" w:eastAsiaTheme="majorEastAsia" w:hAnsi="Georgia"/>
          <w:szCs w:val="24"/>
          <w:shd w:val="clear" w:color="auto" w:fill="FFFFFF"/>
        </w:rPr>
        <w:footnoteReference w:id="1"/>
      </w:r>
      <w:r w:rsidRPr="00C732B3">
        <w:rPr>
          <w:rFonts w:ascii="Georgia" w:hAnsi="Georgia"/>
          <w:szCs w:val="24"/>
          <w:shd w:val="clear" w:color="auto" w:fill="FFFFFF"/>
        </w:rPr>
        <w:t>.</w:t>
      </w:r>
    </w:p>
    <w:p w14:paraId="3CEDEB0F" w14:textId="77777777" w:rsidR="00090320" w:rsidRPr="002B0988" w:rsidRDefault="00090320" w:rsidP="002B0988">
      <w:pPr>
        <w:pStyle w:val="Textoindependiente"/>
        <w:spacing w:line="276" w:lineRule="auto"/>
        <w:ind w:left="720"/>
        <w:rPr>
          <w:rFonts w:ascii="Georgia" w:hAnsi="Georgia" w:cs="Arial"/>
          <w:bCs/>
          <w:szCs w:val="24"/>
          <w:lang w:val="es-CO"/>
        </w:rPr>
      </w:pPr>
    </w:p>
    <w:p w14:paraId="7EFB4789" w14:textId="17FE1E9E" w:rsidR="00090320" w:rsidRPr="002B0988" w:rsidRDefault="4831EB12" w:rsidP="002B0988">
      <w:pPr>
        <w:pStyle w:val="Textoindependiente"/>
        <w:spacing w:line="276" w:lineRule="auto"/>
        <w:rPr>
          <w:rFonts w:ascii="Georgia" w:hAnsi="Georgia" w:cs="Arial"/>
          <w:szCs w:val="24"/>
          <w:lang w:val="es-CO"/>
        </w:rPr>
      </w:pPr>
      <w:r w:rsidRPr="002B0988">
        <w:rPr>
          <w:rFonts w:ascii="Georgia" w:hAnsi="Georgia" w:cs="Arial"/>
          <w:szCs w:val="24"/>
          <w:lang w:val="es-CO"/>
        </w:rPr>
        <w:t>Se satisface por</w:t>
      </w:r>
      <w:r w:rsidR="3BE07AB4" w:rsidRPr="002B0988">
        <w:rPr>
          <w:rFonts w:ascii="Georgia" w:hAnsi="Georgia" w:cs="Arial"/>
          <w:szCs w:val="24"/>
          <w:lang w:val="es-CO"/>
        </w:rPr>
        <w:t>que</w:t>
      </w:r>
      <w:r w:rsidRPr="002B0988">
        <w:rPr>
          <w:rFonts w:ascii="Georgia" w:hAnsi="Georgia" w:cs="Arial"/>
          <w:szCs w:val="24"/>
          <w:lang w:val="es-CO"/>
        </w:rPr>
        <w:t xml:space="preserve"> la acción se promovió </w:t>
      </w:r>
      <w:bookmarkStart w:id="3" w:name="_Hlk45532728"/>
      <w:r w:rsidR="00984A31" w:rsidRPr="002B0988">
        <w:rPr>
          <w:rFonts w:ascii="Georgia" w:hAnsi="Georgia" w:cs="Arial"/>
          <w:szCs w:val="24"/>
          <w:lang w:val="es-CO"/>
        </w:rPr>
        <w:t xml:space="preserve">el </w:t>
      </w:r>
      <w:r w:rsidR="00E32A62" w:rsidRPr="002B0988">
        <w:rPr>
          <w:rFonts w:ascii="Georgia" w:hAnsi="Georgia" w:cs="Arial"/>
          <w:szCs w:val="24"/>
          <w:lang w:val="es-CO"/>
        </w:rPr>
        <w:t>29-09-2021</w:t>
      </w:r>
      <w:r w:rsidR="00984A31" w:rsidRPr="002B0988">
        <w:rPr>
          <w:rFonts w:ascii="Georgia" w:hAnsi="Georgia" w:cs="Arial"/>
          <w:szCs w:val="24"/>
          <w:lang w:val="es-CO"/>
        </w:rPr>
        <w:t xml:space="preserve"> </w:t>
      </w:r>
      <w:bookmarkEnd w:id="3"/>
      <w:r w:rsidRPr="002B0988">
        <w:rPr>
          <w:rFonts w:ascii="Georgia" w:hAnsi="Georgia" w:cs="Arial"/>
          <w:szCs w:val="24"/>
          <w:lang w:val="es-CO"/>
        </w:rPr>
        <w:t>(</w:t>
      </w:r>
      <w:r w:rsidR="00E32A62" w:rsidRPr="002B0988">
        <w:rPr>
          <w:rFonts w:ascii="Georgia" w:hAnsi="Georgia" w:cs="Arial"/>
          <w:szCs w:val="24"/>
          <w:lang w:val="es-CO"/>
        </w:rPr>
        <w:t xml:space="preserve">Ib., </w:t>
      </w:r>
      <w:proofErr w:type="spellStart"/>
      <w:r w:rsidR="00E32A62" w:rsidRPr="002B0988">
        <w:rPr>
          <w:rFonts w:ascii="Georgia" w:hAnsi="Georgia" w:cs="Arial"/>
          <w:szCs w:val="24"/>
          <w:lang w:val="es-CO"/>
        </w:rPr>
        <w:t>pdf</w:t>
      </w:r>
      <w:proofErr w:type="spellEnd"/>
      <w:r w:rsidR="00E32A62" w:rsidRPr="002B0988">
        <w:rPr>
          <w:rFonts w:ascii="Georgia" w:hAnsi="Georgia" w:cs="Arial"/>
          <w:szCs w:val="24"/>
          <w:lang w:val="es-CO"/>
        </w:rPr>
        <w:t xml:space="preserve"> No.09</w:t>
      </w:r>
      <w:r w:rsidRPr="002B0988">
        <w:rPr>
          <w:rFonts w:ascii="Georgia" w:hAnsi="Georgia" w:cs="Arial"/>
          <w:szCs w:val="24"/>
          <w:lang w:val="es-CO"/>
        </w:rPr>
        <w:t>)</w:t>
      </w:r>
      <w:r w:rsidR="00E32A62" w:rsidRPr="002B0988">
        <w:rPr>
          <w:rFonts w:ascii="Georgia" w:hAnsi="Georgia" w:cs="Arial"/>
          <w:szCs w:val="24"/>
          <w:lang w:val="es-CO"/>
        </w:rPr>
        <w:t>,</w:t>
      </w:r>
      <w:r w:rsidRPr="002B0988">
        <w:rPr>
          <w:rFonts w:ascii="Georgia" w:hAnsi="Georgia" w:cs="Arial"/>
          <w:szCs w:val="24"/>
          <w:lang w:val="es-CO"/>
        </w:rPr>
        <w:t xml:space="preserve"> </w:t>
      </w:r>
      <w:r w:rsidR="00984A31" w:rsidRPr="002B0988">
        <w:rPr>
          <w:rFonts w:ascii="Georgia" w:hAnsi="Georgia" w:cs="Arial"/>
          <w:szCs w:val="24"/>
          <w:lang w:val="es-CO"/>
        </w:rPr>
        <w:t xml:space="preserve">tres </w:t>
      </w:r>
      <w:r w:rsidRPr="002B0988">
        <w:rPr>
          <w:rFonts w:ascii="Georgia" w:hAnsi="Georgia" w:cs="Arial"/>
          <w:szCs w:val="24"/>
          <w:lang w:val="es-CO"/>
        </w:rPr>
        <w:t>(</w:t>
      </w:r>
      <w:r w:rsidR="00984A31" w:rsidRPr="002B0988">
        <w:rPr>
          <w:rFonts w:ascii="Georgia" w:hAnsi="Georgia" w:cs="Arial"/>
          <w:szCs w:val="24"/>
          <w:lang w:val="es-CO"/>
        </w:rPr>
        <w:t>3</w:t>
      </w:r>
      <w:r w:rsidRPr="002B0988">
        <w:rPr>
          <w:rFonts w:ascii="Georgia" w:hAnsi="Georgia" w:cs="Arial"/>
          <w:szCs w:val="24"/>
          <w:lang w:val="es-CO"/>
        </w:rPr>
        <w:t xml:space="preserve">) </w:t>
      </w:r>
      <w:r w:rsidR="71A41D72" w:rsidRPr="002B0988">
        <w:rPr>
          <w:rFonts w:ascii="Georgia" w:hAnsi="Georgia" w:cs="Arial"/>
          <w:szCs w:val="24"/>
          <w:lang w:val="es-CO"/>
        </w:rPr>
        <w:t xml:space="preserve">mes, aproximadamente, </w:t>
      </w:r>
      <w:r w:rsidRPr="002B0988">
        <w:rPr>
          <w:rFonts w:ascii="Georgia" w:hAnsi="Georgia" w:cs="Arial"/>
          <w:szCs w:val="24"/>
          <w:lang w:val="es-CO"/>
        </w:rPr>
        <w:t>después de expedid</w:t>
      </w:r>
      <w:r w:rsidR="00E32A62" w:rsidRPr="002B0988">
        <w:rPr>
          <w:rFonts w:ascii="Georgia" w:hAnsi="Georgia" w:cs="Arial"/>
          <w:szCs w:val="24"/>
          <w:lang w:val="es-CO"/>
        </w:rPr>
        <w:t xml:space="preserve">o el acto administrativo rebatido </w:t>
      </w:r>
      <w:r w:rsidRPr="002B0988">
        <w:rPr>
          <w:rFonts w:ascii="Georgia" w:hAnsi="Georgia" w:cs="Arial"/>
          <w:szCs w:val="24"/>
          <w:lang w:val="es-CO"/>
        </w:rPr>
        <w:t>(</w:t>
      </w:r>
      <w:r w:rsidR="00E32A62" w:rsidRPr="002B0988">
        <w:rPr>
          <w:rFonts w:ascii="Georgia" w:hAnsi="Georgia" w:cs="Arial"/>
          <w:szCs w:val="24"/>
          <w:lang w:val="es-CO"/>
        </w:rPr>
        <w:t>28-06-2021</w:t>
      </w:r>
      <w:r w:rsidRPr="002B0988">
        <w:rPr>
          <w:rFonts w:ascii="Georgia" w:hAnsi="Georgia" w:cs="Arial"/>
          <w:szCs w:val="24"/>
          <w:lang w:val="es-CO"/>
        </w:rPr>
        <w:t>) (</w:t>
      </w:r>
      <w:r w:rsidR="00E32A62" w:rsidRPr="002B0988">
        <w:rPr>
          <w:rFonts w:ascii="Georgia" w:hAnsi="Georgia" w:cs="Arial"/>
          <w:szCs w:val="24"/>
          <w:lang w:val="es-CO"/>
        </w:rPr>
        <w:t>Ib.</w:t>
      </w:r>
      <w:r w:rsidR="71A41D72" w:rsidRPr="002B0988">
        <w:rPr>
          <w:rFonts w:ascii="Georgia" w:hAnsi="Georgia" w:cs="Arial"/>
          <w:szCs w:val="24"/>
          <w:lang w:val="es-CO"/>
        </w:rPr>
        <w:t xml:space="preserve">, </w:t>
      </w:r>
      <w:proofErr w:type="spellStart"/>
      <w:r w:rsidR="71A41D72" w:rsidRPr="002B0988">
        <w:rPr>
          <w:rFonts w:ascii="Georgia" w:hAnsi="Georgia" w:cs="Arial"/>
          <w:szCs w:val="24"/>
          <w:lang w:val="es-CO"/>
        </w:rPr>
        <w:t>pdf</w:t>
      </w:r>
      <w:proofErr w:type="spellEnd"/>
      <w:r w:rsidR="00E32A62" w:rsidRPr="002B0988">
        <w:rPr>
          <w:rFonts w:ascii="Georgia" w:hAnsi="Georgia" w:cs="Arial"/>
          <w:szCs w:val="24"/>
          <w:lang w:val="es-CO"/>
        </w:rPr>
        <w:t xml:space="preserve"> No.07</w:t>
      </w:r>
      <w:r w:rsidRPr="002B0988">
        <w:rPr>
          <w:rFonts w:ascii="Georgia" w:hAnsi="Georgia" w:cs="Arial"/>
          <w:szCs w:val="24"/>
          <w:lang w:val="es-CO"/>
        </w:rPr>
        <w:t>), claramente</w:t>
      </w:r>
      <w:r w:rsidRPr="002B0988">
        <w:rPr>
          <w:rFonts w:ascii="Georgia" w:hAnsi="Georgia" w:cs="Arial"/>
          <w:szCs w:val="24"/>
          <w:lang w:val="es-419"/>
        </w:rPr>
        <w:t>, dentro de</w:t>
      </w:r>
      <w:r w:rsidRPr="002B0988">
        <w:rPr>
          <w:rFonts w:ascii="Georgia" w:hAnsi="Georgia" w:cs="Arial"/>
          <w:szCs w:val="24"/>
          <w:lang w:val="es-CO"/>
        </w:rPr>
        <w:t>l</w:t>
      </w:r>
      <w:r w:rsidRPr="002B0988">
        <w:rPr>
          <w:rFonts w:ascii="Georgia" w:hAnsi="Georgia" w:cs="Arial"/>
          <w:szCs w:val="24"/>
          <w:lang w:val="es-419"/>
        </w:rPr>
        <w:t xml:space="preserve"> plazo general de los seis (6) meses, fijado por la doctrina constitucional</w:t>
      </w:r>
      <w:r w:rsidR="00090320" w:rsidRPr="002B0988">
        <w:rPr>
          <w:rStyle w:val="Refdenotaalpie"/>
          <w:rFonts w:ascii="Georgia" w:hAnsi="Georgia" w:cs="Arial"/>
          <w:noProof/>
          <w:szCs w:val="24"/>
          <w:lang w:val="es-CO"/>
        </w:rPr>
        <w:footnoteReference w:id="2"/>
      </w:r>
      <w:r w:rsidRPr="002B0988">
        <w:rPr>
          <w:rFonts w:ascii="Georgia" w:hAnsi="Georgia" w:cs="Arial"/>
          <w:szCs w:val="24"/>
          <w:vertAlign w:val="superscript"/>
          <w:lang w:val="es-419"/>
        </w:rPr>
        <w:t>-</w:t>
      </w:r>
      <w:r w:rsidR="00090320" w:rsidRPr="002B0988">
        <w:rPr>
          <w:rStyle w:val="Refdenotaalpie"/>
          <w:rFonts w:ascii="Georgia" w:hAnsi="Georgia"/>
          <w:szCs w:val="24"/>
          <w:lang w:val="es-419"/>
        </w:rPr>
        <w:footnoteReference w:id="3"/>
      </w:r>
      <w:r w:rsidRPr="002B0988">
        <w:rPr>
          <w:rFonts w:ascii="Georgia" w:hAnsi="Georgia" w:cs="Arial"/>
          <w:szCs w:val="24"/>
          <w:lang w:val="es-CO"/>
        </w:rPr>
        <w:t xml:space="preserve">. </w:t>
      </w:r>
    </w:p>
    <w:p w14:paraId="122E06CF" w14:textId="35A1BEF3" w:rsidR="00B01916" w:rsidRPr="002B0988" w:rsidRDefault="00B01916" w:rsidP="002B0988">
      <w:pPr>
        <w:pStyle w:val="Textoindependiente"/>
        <w:spacing w:line="276" w:lineRule="auto"/>
        <w:ind w:left="720"/>
        <w:rPr>
          <w:rFonts w:ascii="Georgia" w:hAnsi="Georgia" w:cs="Arial"/>
          <w:szCs w:val="24"/>
          <w:lang w:val="es-CO"/>
        </w:rPr>
      </w:pPr>
      <w:bookmarkStart w:id="4" w:name="_Hlk58998258"/>
    </w:p>
    <w:p w14:paraId="5978E7DD" w14:textId="0AE95FC1" w:rsidR="00B01916" w:rsidRPr="002B0988" w:rsidRDefault="00B01916" w:rsidP="002B0988">
      <w:pPr>
        <w:pStyle w:val="Prrafodelista"/>
        <w:numPr>
          <w:ilvl w:val="2"/>
          <w:numId w:val="46"/>
        </w:numPr>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firstLine="0"/>
        <w:jc w:val="both"/>
        <w:textAlignment w:val="baseline"/>
        <w:rPr>
          <w:rFonts w:ascii="Georgia" w:hAnsi="Georgia" w:cs="Arial"/>
          <w:sz w:val="24"/>
          <w:szCs w:val="24"/>
        </w:rPr>
      </w:pPr>
      <w:r w:rsidRPr="002B0988">
        <w:rPr>
          <w:rFonts w:ascii="Georgia" w:hAnsi="Georgia" w:cs="Arial"/>
          <w:sz w:val="24"/>
          <w:szCs w:val="24"/>
        </w:rPr>
        <w:t>L</w:t>
      </w:r>
      <w:r w:rsidRPr="002B0988">
        <w:rPr>
          <w:rFonts w:ascii="Georgia" w:hAnsi="Georgia"/>
          <w:smallCaps/>
          <w:sz w:val="24"/>
          <w:szCs w:val="24"/>
          <w:lang w:val="es-419"/>
        </w:rPr>
        <w:t>a subsidiariedad</w:t>
      </w:r>
      <w:r w:rsidRPr="002B0988">
        <w:rPr>
          <w:rFonts w:ascii="Georgia" w:hAnsi="Georgia"/>
          <w:smallCaps/>
          <w:sz w:val="24"/>
          <w:szCs w:val="24"/>
        </w:rPr>
        <w:t xml:space="preserve">. </w:t>
      </w:r>
      <w:r w:rsidR="00056E82" w:rsidRPr="002B0988">
        <w:rPr>
          <w:rFonts w:ascii="Georgia" w:hAnsi="Georgia" w:cs="Arial"/>
          <w:sz w:val="24"/>
          <w:szCs w:val="24"/>
          <w:lang w:val="es-ES"/>
        </w:rPr>
        <w:t>Procede la acción siempre que el afectado carezca de otro instrumento defensivo judicial (2021)</w:t>
      </w:r>
      <w:r w:rsidR="00056E82" w:rsidRPr="002B0988">
        <w:rPr>
          <w:rFonts w:ascii="Georgia" w:hAnsi="Georgia" w:cs="Arial"/>
          <w:sz w:val="24"/>
          <w:szCs w:val="24"/>
          <w:vertAlign w:val="superscript"/>
          <w:lang w:val="es-ES"/>
        </w:rPr>
        <w:footnoteReference w:id="4"/>
      </w:r>
      <w:r w:rsidR="00056E82" w:rsidRPr="002B0988">
        <w:rPr>
          <w:rFonts w:ascii="Georgia" w:hAnsi="Georgia" w:cs="Arial"/>
          <w:sz w:val="24"/>
          <w:szCs w:val="24"/>
          <w:lang w:val="es-ES"/>
        </w:rPr>
        <w:t xml:space="preserve">. Empero, hay dos (2) excepciones que guardan en común la existencia del medio ordinario: </w:t>
      </w:r>
      <w:r w:rsidR="00056E82" w:rsidRPr="002B0988">
        <w:rPr>
          <w:rFonts w:ascii="Georgia" w:hAnsi="Georgia" w:cs="Arial"/>
          <w:b/>
          <w:bCs/>
          <w:sz w:val="24"/>
          <w:szCs w:val="24"/>
          <w:lang w:val="es-ES"/>
        </w:rPr>
        <w:t>(i)</w:t>
      </w:r>
      <w:r w:rsidR="00056E82" w:rsidRPr="002B0988">
        <w:rPr>
          <w:rFonts w:ascii="Georgia" w:hAnsi="Georgia" w:cs="Arial"/>
          <w:sz w:val="24"/>
          <w:szCs w:val="24"/>
          <w:lang w:val="es-ES"/>
        </w:rPr>
        <w:t xml:space="preserve"> La tutela transitoria para evitar un perjuicio irremediable; y </w:t>
      </w:r>
      <w:r w:rsidR="00056E82" w:rsidRPr="002B0988">
        <w:rPr>
          <w:rFonts w:ascii="Georgia" w:hAnsi="Georgia" w:cs="Arial"/>
          <w:b/>
          <w:bCs/>
          <w:sz w:val="24"/>
          <w:szCs w:val="24"/>
          <w:lang w:val="es-ES"/>
        </w:rPr>
        <w:t>(ii)</w:t>
      </w:r>
      <w:r w:rsidR="00056E82" w:rsidRPr="002B0988">
        <w:rPr>
          <w:rFonts w:ascii="Georgia" w:hAnsi="Georgia" w:cs="Arial"/>
          <w:sz w:val="24"/>
          <w:szCs w:val="24"/>
          <w:lang w:val="es-ES"/>
        </w:rPr>
        <w:t xml:space="preserve"> La ineficacia de la herramienta regular para salvaguardar los derechos.</w:t>
      </w:r>
      <w:r w:rsidR="00056E82" w:rsidRPr="002B0988">
        <w:rPr>
          <w:rFonts w:ascii="Georgia" w:hAnsi="Georgia" w:cs="Arial"/>
          <w:sz w:val="24"/>
          <w:szCs w:val="24"/>
        </w:rPr>
        <w:t xml:space="preserve"> </w:t>
      </w:r>
    </w:p>
    <w:p w14:paraId="360B261D" w14:textId="77777777" w:rsidR="00E32A62" w:rsidRPr="002B0988" w:rsidRDefault="00E32A62" w:rsidP="002B0988">
      <w:pPr>
        <w:pStyle w:val="Prrafodelista"/>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rPr>
      </w:pPr>
    </w:p>
    <w:p w14:paraId="2D68621F" w14:textId="41A50150" w:rsidR="00B01916" w:rsidRPr="002B0988" w:rsidRDefault="00B01916" w:rsidP="002B0988">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2B0988">
        <w:rPr>
          <w:rFonts w:ascii="Georgia" w:hAnsi="Georgia"/>
        </w:rPr>
        <w:t>En el sub</w:t>
      </w:r>
      <w:r w:rsidRPr="002B0988">
        <w:rPr>
          <w:rFonts w:ascii="Georgia" w:hAnsi="Georgia"/>
          <w:i/>
          <w:iCs/>
        </w:rPr>
        <w:t xml:space="preserve"> examine</w:t>
      </w:r>
      <w:r w:rsidRPr="002B0988">
        <w:rPr>
          <w:rFonts w:ascii="Georgia" w:hAnsi="Georgia"/>
        </w:rPr>
        <w:t xml:space="preserve">, </w:t>
      </w:r>
      <w:r w:rsidR="00E32A62" w:rsidRPr="002B0988">
        <w:rPr>
          <w:rFonts w:ascii="Georgia" w:hAnsi="Georgia"/>
        </w:rPr>
        <w:t xml:space="preserve">la </w:t>
      </w:r>
      <w:r w:rsidR="00984A31" w:rsidRPr="002B0988">
        <w:rPr>
          <w:rFonts w:ascii="Georgia" w:hAnsi="Georgia"/>
        </w:rPr>
        <w:t>actor</w:t>
      </w:r>
      <w:r w:rsidR="00E32A62" w:rsidRPr="002B0988">
        <w:rPr>
          <w:rFonts w:ascii="Georgia" w:hAnsi="Georgia"/>
        </w:rPr>
        <w:t>a</w:t>
      </w:r>
      <w:r w:rsidR="00984A31" w:rsidRPr="002B0988">
        <w:rPr>
          <w:rFonts w:ascii="Georgia" w:hAnsi="Georgia"/>
        </w:rPr>
        <w:t xml:space="preserve"> carece de </w:t>
      </w:r>
      <w:r w:rsidRPr="002B0988">
        <w:rPr>
          <w:rFonts w:ascii="Georgia" w:hAnsi="Georgia"/>
        </w:rPr>
        <w:t xml:space="preserve">mecanismo </w:t>
      </w:r>
      <w:r w:rsidR="00056E82" w:rsidRPr="002B0988">
        <w:rPr>
          <w:rFonts w:ascii="Georgia" w:hAnsi="Georgia"/>
        </w:rPr>
        <w:t xml:space="preserve">judicial </w:t>
      </w:r>
      <w:r w:rsidRPr="002B0988">
        <w:rPr>
          <w:rFonts w:ascii="Georgia" w:hAnsi="Georgia"/>
        </w:rPr>
        <w:t xml:space="preserve">diferente a esta acción para procurar la defensa </w:t>
      </w:r>
      <w:r w:rsidR="00E32A62" w:rsidRPr="002B0988">
        <w:rPr>
          <w:rFonts w:ascii="Georgia" w:hAnsi="Georgia" w:cs="Arial"/>
          <w:lang w:val="es-419"/>
        </w:rPr>
        <w:t>de sus derechos a la salud y debido proceso administrativo</w:t>
      </w:r>
      <w:r w:rsidRPr="002B0988">
        <w:rPr>
          <w:rFonts w:ascii="Georgia" w:hAnsi="Georgia" w:cs="Arial"/>
          <w:i/>
        </w:rPr>
        <w:t>.</w:t>
      </w:r>
      <w:r w:rsidRPr="002B0988">
        <w:rPr>
          <w:rFonts w:ascii="Georgia" w:hAnsi="Georgia" w:cs="Arial"/>
          <w:lang w:val="es-419"/>
        </w:rPr>
        <w:t xml:space="preserve"> </w:t>
      </w:r>
      <w:r w:rsidR="0078587F" w:rsidRPr="002B0988">
        <w:rPr>
          <w:rFonts w:ascii="Georgia" w:hAnsi="Georgia" w:cs="Arial"/>
          <w:lang w:val="es-419"/>
        </w:rPr>
        <w:t xml:space="preserve">Las acciones </w:t>
      </w:r>
      <w:r w:rsidR="00E32A62" w:rsidRPr="002B0988">
        <w:rPr>
          <w:rFonts w:ascii="Georgia" w:hAnsi="Georgia" w:cs="Arial"/>
          <w:lang w:val="es-419"/>
        </w:rPr>
        <w:t>de nulidad y nulidad y restablecimiento</w:t>
      </w:r>
      <w:r w:rsidR="0044501F" w:rsidRPr="002B0988">
        <w:rPr>
          <w:rFonts w:ascii="Georgia" w:hAnsi="Georgia" w:cs="Arial"/>
          <w:lang w:val="es-419"/>
        </w:rPr>
        <w:t xml:space="preserve"> </w:t>
      </w:r>
      <w:r w:rsidR="0044501F" w:rsidRPr="002B0988">
        <w:rPr>
          <w:rFonts w:ascii="Georgia" w:hAnsi="Georgia" w:cs="Arial"/>
        </w:rPr>
        <w:t>(Arts. 137 y 138, CPACA)</w:t>
      </w:r>
      <w:r w:rsidR="00E32A62" w:rsidRPr="002B0988">
        <w:rPr>
          <w:rFonts w:ascii="Georgia" w:hAnsi="Georgia" w:cs="Arial"/>
          <w:lang w:val="es-419"/>
        </w:rPr>
        <w:t>, pese a contar con medidas previas</w:t>
      </w:r>
      <w:r w:rsidR="0044501F" w:rsidRPr="002B0988">
        <w:rPr>
          <w:rFonts w:ascii="Georgia" w:hAnsi="Georgia" w:cs="Arial"/>
          <w:lang w:val="es-419"/>
        </w:rPr>
        <w:t xml:space="preserve"> </w:t>
      </w:r>
      <w:r w:rsidR="0044501F" w:rsidRPr="002B0988">
        <w:rPr>
          <w:rFonts w:ascii="Georgia" w:hAnsi="Georgia" w:cs="Arial"/>
          <w:lang w:val="es-CO"/>
        </w:rPr>
        <w:t>(Arts. 229 y 230-3º, CPACA)</w:t>
      </w:r>
      <w:r w:rsidR="00E32A62" w:rsidRPr="002B0988">
        <w:rPr>
          <w:rFonts w:ascii="Georgia" w:hAnsi="Georgia" w:cs="Arial"/>
          <w:lang w:val="es-419"/>
        </w:rPr>
        <w:t xml:space="preserve">, </w:t>
      </w:r>
      <w:r w:rsidR="0078587F" w:rsidRPr="002B0988">
        <w:rPr>
          <w:rFonts w:ascii="Georgia" w:hAnsi="Georgia" w:cs="Arial"/>
          <w:lang w:val="es-419"/>
        </w:rPr>
        <w:t xml:space="preserve">son </w:t>
      </w:r>
      <w:r w:rsidR="0044501F" w:rsidRPr="002B0988">
        <w:rPr>
          <w:rFonts w:ascii="Georgia" w:hAnsi="Georgia" w:cs="Arial"/>
          <w:lang w:val="es-419"/>
        </w:rPr>
        <w:t xml:space="preserve">medios </w:t>
      </w:r>
      <w:r w:rsidR="0078587F" w:rsidRPr="002B0988">
        <w:rPr>
          <w:rFonts w:ascii="Georgia" w:hAnsi="Georgia" w:cs="Arial"/>
          <w:lang w:val="es-419"/>
        </w:rPr>
        <w:t xml:space="preserve">inidóneos e </w:t>
      </w:r>
      <w:r w:rsidR="0078587F" w:rsidRPr="002B0988">
        <w:rPr>
          <w:rFonts w:ascii="Georgia" w:hAnsi="Georgia" w:cs="Arial"/>
          <w:lang w:val="es-419"/>
        </w:rPr>
        <w:lastRenderedPageBreak/>
        <w:t>ineficaces para ventilar el problema jurídico, habida cuenta que</w:t>
      </w:r>
      <w:r w:rsidR="0044501F" w:rsidRPr="002B0988">
        <w:rPr>
          <w:rFonts w:ascii="Georgia" w:hAnsi="Georgia" w:cs="Arial"/>
          <w:lang w:val="es-419"/>
        </w:rPr>
        <w:t xml:space="preserve"> </w:t>
      </w:r>
      <w:r w:rsidR="0078587F" w:rsidRPr="002B0988">
        <w:rPr>
          <w:rFonts w:ascii="Georgia" w:hAnsi="Georgia" w:cs="Arial"/>
          <w:lang w:val="es-419"/>
        </w:rPr>
        <w:t xml:space="preserve">se yergue sobre actos administrativos que no resolvieron de forma definitiva la reclamación de importación, como se explicará a continuación. </w:t>
      </w:r>
      <w:r w:rsidRPr="002B0988">
        <w:rPr>
          <w:rFonts w:ascii="Georgia" w:hAnsi="Georgia" w:cs="Arial"/>
          <w:lang w:val="es-419"/>
        </w:rPr>
        <w:t>Por consiguiente, este asunto supera el test de procedencia</w:t>
      </w:r>
      <w:r w:rsidR="0078587F" w:rsidRPr="002B0988">
        <w:rPr>
          <w:rFonts w:ascii="Georgia" w:hAnsi="Georgia" w:cs="Arial"/>
          <w:lang w:val="es-419"/>
        </w:rPr>
        <w:t xml:space="preserve"> y</w:t>
      </w:r>
      <w:r w:rsidRPr="002B0988">
        <w:rPr>
          <w:rFonts w:ascii="Georgia" w:hAnsi="Georgia" w:cs="Arial"/>
          <w:lang w:val="es-419"/>
        </w:rPr>
        <w:t xml:space="preserve"> puede examinarse de fondo.</w:t>
      </w:r>
    </w:p>
    <w:p w14:paraId="55A919D4" w14:textId="1EF98C44" w:rsidR="007E0AB8" w:rsidRPr="002B0988" w:rsidRDefault="007E0AB8" w:rsidP="002B0988">
      <w:pPr>
        <w:pStyle w:val="Sinespaciado3"/>
        <w:spacing w:line="276" w:lineRule="auto"/>
        <w:jc w:val="both"/>
        <w:rPr>
          <w:rFonts w:ascii="Georgia" w:hAnsi="Georgia" w:cs="Arial"/>
          <w:sz w:val="24"/>
          <w:szCs w:val="24"/>
          <w:lang w:val="es-419"/>
        </w:rPr>
      </w:pPr>
    </w:p>
    <w:p w14:paraId="74255EE6" w14:textId="43D8668E" w:rsidR="00246F46" w:rsidRDefault="00246F46" w:rsidP="002B0988">
      <w:pPr>
        <w:pStyle w:val="Textoindependiente"/>
        <w:numPr>
          <w:ilvl w:val="1"/>
          <w:numId w:val="46"/>
        </w:numPr>
        <w:tabs>
          <w:tab w:val="clear" w:pos="708"/>
          <w:tab w:val="clear" w:pos="1416"/>
          <w:tab w:val="left" w:pos="567"/>
          <w:tab w:val="left" w:pos="851"/>
        </w:tabs>
        <w:spacing w:line="276" w:lineRule="auto"/>
        <w:ind w:left="0" w:firstLine="0"/>
        <w:textAlignment w:val="auto"/>
        <w:rPr>
          <w:rFonts w:ascii="Georgia" w:hAnsi="Georgia" w:cs="Arial"/>
          <w:szCs w:val="24"/>
        </w:rPr>
      </w:pPr>
      <w:r w:rsidRPr="002B0988">
        <w:rPr>
          <w:rFonts w:ascii="Georgia" w:hAnsi="Georgia"/>
          <w:smallCaps/>
          <w:szCs w:val="24"/>
        </w:rPr>
        <w:t>El derecho a la salud y el suministro de medicamentos sin registro INVIMA.</w:t>
      </w:r>
      <w:r w:rsidRPr="002B0988">
        <w:rPr>
          <w:rFonts w:ascii="Georgia" w:hAnsi="Georgia"/>
          <w:i/>
          <w:iCs/>
          <w:smallCaps/>
          <w:szCs w:val="24"/>
        </w:rPr>
        <w:t xml:space="preserve"> </w:t>
      </w:r>
      <w:r w:rsidRPr="002B0988">
        <w:rPr>
          <w:rFonts w:ascii="Georgia" w:hAnsi="Georgia" w:cs="Arial"/>
          <w:szCs w:val="24"/>
        </w:rPr>
        <w:t xml:space="preserve">Al tenor del artículo 49 de la CP, el Estado tiene la obligación de garantizar a todas las personas </w:t>
      </w:r>
      <w:r w:rsidRPr="002B0988">
        <w:rPr>
          <w:rFonts w:ascii="Georgia" w:hAnsi="Georgia" w:cs="Arial"/>
          <w:i/>
          <w:iCs/>
          <w:szCs w:val="24"/>
        </w:rPr>
        <w:t>“</w:t>
      </w:r>
      <w:r w:rsidRPr="00C732B3">
        <w:rPr>
          <w:rFonts w:ascii="Georgia" w:hAnsi="Georgia" w:cs="Arial"/>
          <w:i/>
          <w:iCs/>
          <w:sz w:val="22"/>
          <w:szCs w:val="24"/>
        </w:rPr>
        <w:t>(…) el acceso a los servicios de promoción, protección y recuperación de la salud (...)</w:t>
      </w:r>
      <w:r w:rsidRPr="002B0988">
        <w:rPr>
          <w:rFonts w:ascii="Georgia" w:hAnsi="Georgia" w:cs="Arial"/>
          <w:i/>
          <w:iCs/>
          <w:szCs w:val="24"/>
        </w:rPr>
        <w:t>”.</w:t>
      </w:r>
      <w:r w:rsidRPr="002B0988">
        <w:rPr>
          <w:rFonts w:ascii="Georgia" w:hAnsi="Georgia" w:cs="Arial"/>
          <w:szCs w:val="24"/>
        </w:rPr>
        <w:t xml:space="preserve"> La CC reconoció su carácter fundamental y señaló que a toda persona se le debe garantizar el acceso efectivo a todos los servicios indispensables para conservar su salud, cuando se encuentre comprometida gravemente su vida, su integridad personal o su dignidad</w:t>
      </w:r>
      <w:r w:rsidRPr="002B0988">
        <w:rPr>
          <w:rFonts w:ascii="Georgia" w:hAnsi="Georgia" w:cs="Arial"/>
          <w:szCs w:val="24"/>
          <w:vertAlign w:val="superscript"/>
        </w:rPr>
        <w:footnoteReference w:id="5"/>
      </w:r>
      <w:r w:rsidRPr="002B0988">
        <w:rPr>
          <w:rFonts w:ascii="Georgia" w:hAnsi="Georgia" w:cs="Arial"/>
          <w:szCs w:val="24"/>
        </w:rPr>
        <w:t xml:space="preserve">. </w:t>
      </w:r>
    </w:p>
    <w:p w14:paraId="5FE329F4" w14:textId="77777777" w:rsidR="00C732B3" w:rsidRPr="002B0988" w:rsidRDefault="00C732B3" w:rsidP="00C732B3">
      <w:pPr>
        <w:pStyle w:val="Textoindependiente"/>
        <w:tabs>
          <w:tab w:val="clear" w:pos="708"/>
          <w:tab w:val="clear" w:pos="1416"/>
          <w:tab w:val="left" w:pos="567"/>
          <w:tab w:val="left" w:pos="851"/>
        </w:tabs>
        <w:spacing w:line="276" w:lineRule="auto"/>
        <w:textAlignment w:val="auto"/>
        <w:rPr>
          <w:rFonts w:ascii="Georgia" w:hAnsi="Georgia" w:cs="Arial"/>
          <w:szCs w:val="24"/>
        </w:rPr>
      </w:pPr>
    </w:p>
    <w:p w14:paraId="6F116131" w14:textId="30213638" w:rsidR="00246F46" w:rsidRPr="002B0988" w:rsidRDefault="00246F46" w:rsidP="002B0988">
      <w:pPr>
        <w:spacing w:line="276" w:lineRule="auto"/>
        <w:jc w:val="both"/>
        <w:rPr>
          <w:rFonts w:ascii="Georgia" w:hAnsi="Georgia" w:cs="Arial"/>
        </w:rPr>
      </w:pPr>
      <w:r w:rsidRPr="002B0988">
        <w:rPr>
          <w:rFonts w:ascii="Georgia" w:hAnsi="Georgia" w:cs="Arial"/>
        </w:rPr>
        <w:t xml:space="preserve">Así </w:t>
      </w:r>
      <w:r w:rsidR="0E3151F0" w:rsidRPr="002B0988">
        <w:rPr>
          <w:rFonts w:ascii="Georgia" w:hAnsi="Georgia" w:cs="Arial"/>
        </w:rPr>
        <w:t xml:space="preserve">entiende </w:t>
      </w:r>
      <w:r w:rsidRPr="002B0988">
        <w:rPr>
          <w:rFonts w:ascii="Georgia" w:hAnsi="Georgia" w:cs="Arial"/>
        </w:rPr>
        <w:t>el legislador, al expedir la Ley 1751 que reguló este derecho fundamental, instituyó su carácter autónomo e irrenunciable y fijó los principios de universalidad, equidad y eficiencia. Por ende, la acción de tutela continúa siendo un medio judicial idóneo para defenderlo.</w:t>
      </w:r>
    </w:p>
    <w:p w14:paraId="48604418" w14:textId="77777777" w:rsidR="002D6AD9" w:rsidRPr="002B0988" w:rsidRDefault="002D6AD9" w:rsidP="002B0988">
      <w:pPr>
        <w:spacing w:line="276" w:lineRule="auto"/>
        <w:jc w:val="both"/>
        <w:rPr>
          <w:rFonts w:ascii="Georgia" w:hAnsi="Georgia" w:cs="Arial"/>
        </w:rPr>
      </w:pPr>
    </w:p>
    <w:p w14:paraId="5CAF511C" w14:textId="07C91611" w:rsidR="00246F46" w:rsidRPr="002B0988" w:rsidRDefault="707A5107" w:rsidP="002B0988">
      <w:pPr>
        <w:spacing w:line="276" w:lineRule="auto"/>
        <w:jc w:val="both"/>
        <w:rPr>
          <w:rFonts w:ascii="Georgia" w:hAnsi="Georgia" w:cs="Arial"/>
        </w:rPr>
      </w:pPr>
      <w:r w:rsidRPr="002B0988">
        <w:rPr>
          <w:rFonts w:ascii="Georgia" w:hAnsi="Georgia" w:cs="Arial"/>
        </w:rPr>
        <w:t>A</w:t>
      </w:r>
      <w:r w:rsidR="00246F46" w:rsidRPr="002B0988">
        <w:rPr>
          <w:rFonts w:ascii="Georgia" w:hAnsi="Georgia" w:cs="Arial"/>
        </w:rPr>
        <w:t xml:space="preserve"> la luz de la precitada ley, se garantiza a través de: </w:t>
      </w:r>
      <w:r w:rsidR="00246F46" w:rsidRPr="002B0988">
        <w:rPr>
          <w:rFonts w:ascii="Georgia" w:hAnsi="Georgia" w:cs="Arial"/>
          <w:i/>
          <w:iCs/>
        </w:rPr>
        <w:t>“</w:t>
      </w:r>
      <w:r w:rsidR="00246F46" w:rsidRPr="00C732B3">
        <w:rPr>
          <w:rFonts w:ascii="Georgia" w:hAnsi="Georgia" w:cs="Arial"/>
          <w:i/>
          <w:iCs/>
          <w:sz w:val="22"/>
        </w:rPr>
        <w:t xml:space="preserve">(…) </w:t>
      </w:r>
      <w:r w:rsidR="00246F46" w:rsidRPr="00C732B3">
        <w:rPr>
          <w:rFonts w:ascii="Georgia" w:hAnsi="Georgia" w:cs="Arial"/>
          <w:i/>
          <w:iCs/>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00246F46" w:rsidRPr="002B0988">
        <w:rPr>
          <w:rFonts w:ascii="Georgia" w:hAnsi="Georgia" w:cs="Arial"/>
          <w:i/>
          <w:iCs/>
          <w:shd w:val="clear" w:color="auto" w:fill="FFFFFF"/>
        </w:rPr>
        <w:t>”</w:t>
      </w:r>
      <w:r w:rsidR="00246F46" w:rsidRPr="002B0988">
        <w:rPr>
          <w:rFonts w:ascii="Georgia" w:hAnsi="Georgia" w:cs="Arial"/>
          <w:shd w:val="clear" w:color="auto" w:fill="FFFFFF"/>
        </w:rPr>
        <w:t xml:space="preserve">; solo excluye los servicios mencionados en su artículo 15, entre otros, a saber: </w:t>
      </w:r>
      <w:r w:rsidR="00246F46" w:rsidRPr="002B0988">
        <w:rPr>
          <w:rFonts w:ascii="Georgia" w:hAnsi="Georgia" w:cs="Arial"/>
          <w:i/>
          <w:iCs/>
          <w:shd w:val="clear" w:color="auto" w:fill="FFFFFF"/>
        </w:rPr>
        <w:t>“</w:t>
      </w:r>
      <w:r w:rsidR="00246F46" w:rsidRPr="00C732B3">
        <w:rPr>
          <w:rFonts w:ascii="Georgia" w:hAnsi="Georgia" w:cs="Arial"/>
          <w:i/>
          <w:iCs/>
          <w:sz w:val="22"/>
          <w:shd w:val="clear" w:color="auto" w:fill="FFFFFF"/>
        </w:rPr>
        <w:t>(…)</w:t>
      </w:r>
      <w:r w:rsidR="00246F46" w:rsidRPr="00C732B3">
        <w:rPr>
          <w:rFonts w:ascii="Georgia" w:hAnsi="Georgia" w:cs="Arial"/>
          <w:sz w:val="22"/>
          <w:shd w:val="clear" w:color="auto" w:fill="FFFFFF"/>
        </w:rPr>
        <w:t xml:space="preserve"> </w:t>
      </w:r>
      <w:r w:rsidR="00246F46" w:rsidRPr="00C732B3">
        <w:rPr>
          <w:rFonts w:ascii="Georgia" w:hAnsi="Georgia" w:cs="Arial"/>
          <w:i/>
          <w:iCs/>
          <w:sz w:val="22"/>
          <w:shd w:val="clear" w:color="auto" w:fill="FFFFFF"/>
        </w:rPr>
        <w:t xml:space="preserve">b) Que no exista evidencia científica sobre su seguridad y eficacia clínica; c) Que no exista evidencia científica sobre su efectividad clínica; d) Que su uso no haya sido autorizado por la autoridad competente; e) Que se encuentren en fase de experimentación </w:t>
      </w:r>
      <w:r w:rsidR="00246F46" w:rsidRPr="00C732B3">
        <w:rPr>
          <w:rFonts w:ascii="Georgia" w:hAnsi="Georgia" w:cs="Arial"/>
          <w:i/>
          <w:iCs/>
          <w:sz w:val="22"/>
          <w:shd w:val="clear" w:color="auto" w:fill="FFFFFF"/>
          <w:lang w:val="es-CO"/>
        </w:rPr>
        <w:t>(…)</w:t>
      </w:r>
      <w:r w:rsidR="00246F46" w:rsidRPr="002B0988">
        <w:rPr>
          <w:rFonts w:ascii="Georgia" w:hAnsi="Georgia" w:cs="Arial"/>
          <w:i/>
          <w:iCs/>
          <w:shd w:val="clear" w:color="auto" w:fill="FFFFFF"/>
          <w:lang w:val="es-CO"/>
        </w:rPr>
        <w:t>”</w:t>
      </w:r>
      <w:r w:rsidR="00246F46" w:rsidRPr="002B0988">
        <w:rPr>
          <w:rFonts w:ascii="Georgia" w:hAnsi="Georgia" w:cs="Arial"/>
          <w:shd w:val="clear" w:color="auto" w:fill="FFFFFF"/>
          <w:lang w:val="es-CO"/>
        </w:rPr>
        <w:t xml:space="preserve">; y, aplica: </w:t>
      </w:r>
      <w:r w:rsidR="00246F46" w:rsidRPr="002B0988">
        <w:rPr>
          <w:rFonts w:ascii="Georgia" w:hAnsi="Georgia" w:cs="Arial"/>
          <w:i/>
          <w:iCs/>
          <w:shd w:val="clear" w:color="auto" w:fill="FFFFFF"/>
        </w:rPr>
        <w:t>“</w:t>
      </w:r>
      <w:r w:rsidR="00246F46" w:rsidRPr="00C732B3">
        <w:rPr>
          <w:rFonts w:ascii="Georgia" w:hAnsi="Georgia" w:cs="Arial"/>
          <w:i/>
          <w:iCs/>
          <w:sz w:val="22"/>
          <w:shd w:val="clear" w:color="auto" w:fill="FFFFFF"/>
        </w:rPr>
        <w:t>(…)</w:t>
      </w:r>
      <w:r w:rsidR="00246F46" w:rsidRPr="00C732B3">
        <w:rPr>
          <w:rFonts w:ascii="Georgia" w:hAnsi="Georgia" w:cs="Arial"/>
          <w:sz w:val="22"/>
          <w:shd w:val="clear" w:color="auto" w:fill="FFFFFF"/>
        </w:rPr>
        <w:t xml:space="preserve"> </w:t>
      </w:r>
      <w:r w:rsidR="00246F46" w:rsidRPr="00C732B3">
        <w:rPr>
          <w:rFonts w:ascii="Georgia" w:hAnsi="Georgia" w:cs="Arial"/>
          <w:i/>
          <w:iCs/>
          <w:sz w:val="22"/>
          <w:shd w:val="clear" w:color="auto" w:fill="FFFFFF"/>
        </w:rPr>
        <w:t>a todos los agentes, usuarios y demás que intervengan de manera directa o indirecta, en la garantía del derecho fundamental a la salud (…)</w:t>
      </w:r>
      <w:r w:rsidR="00246F46" w:rsidRPr="002B0988">
        <w:rPr>
          <w:rFonts w:ascii="Georgia" w:hAnsi="Georgia" w:cs="Arial"/>
          <w:shd w:val="clear" w:color="auto" w:fill="FFFFFF"/>
        </w:rPr>
        <w:t>”.</w:t>
      </w:r>
    </w:p>
    <w:p w14:paraId="4CC781A1" w14:textId="77777777" w:rsidR="00246F46" w:rsidRPr="002B0988" w:rsidRDefault="00246F46" w:rsidP="002B0988">
      <w:pPr>
        <w:spacing w:line="276" w:lineRule="auto"/>
        <w:jc w:val="both"/>
        <w:rPr>
          <w:rFonts w:ascii="Georgia" w:hAnsi="Georgia" w:cs="Arial"/>
        </w:rPr>
      </w:pPr>
    </w:p>
    <w:p w14:paraId="1CC4CAE4" w14:textId="77777777" w:rsidR="00246F46" w:rsidRPr="002B0988" w:rsidRDefault="00246F46" w:rsidP="002B0988">
      <w:pPr>
        <w:spacing w:line="276" w:lineRule="auto"/>
        <w:jc w:val="both"/>
        <w:rPr>
          <w:rFonts w:ascii="Georgia" w:hAnsi="Georgia"/>
          <w:bdr w:val="none" w:sz="0" w:space="0" w:color="auto" w:frame="1"/>
          <w:lang w:val="es-CO"/>
        </w:rPr>
      </w:pPr>
      <w:r w:rsidRPr="002B0988">
        <w:rPr>
          <w:rFonts w:ascii="Georgia" w:hAnsi="Georgia" w:cs="Arial"/>
        </w:rPr>
        <w:t xml:space="preserve">Sin duda, el plan de beneficios cubre todas las prestaciones en salud con cargo al UPC, </w:t>
      </w:r>
      <w:r w:rsidRPr="002B0988">
        <w:rPr>
          <w:rFonts w:ascii="Georgia" w:hAnsi="Georgia" w:cs="Arial"/>
          <w:u w:val="single"/>
        </w:rPr>
        <w:t xml:space="preserve">salvo las </w:t>
      </w:r>
      <w:r w:rsidRPr="002B0988">
        <w:rPr>
          <w:rFonts w:ascii="Georgia" w:hAnsi="Georgia" w:cs="Arial"/>
          <w:b/>
          <w:bCs/>
          <w:u w:val="single"/>
        </w:rPr>
        <w:t>expresamente</w:t>
      </w:r>
      <w:r w:rsidRPr="002B0988">
        <w:rPr>
          <w:rFonts w:ascii="Georgia" w:hAnsi="Georgia" w:cs="Arial"/>
          <w:u w:val="single"/>
        </w:rPr>
        <w:t xml:space="preserve"> excluidas</w:t>
      </w:r>
      <w:r w:rsidRPr="002B0988">
        <w:rPr>
          <w:rStyle w:val="Refdenotaalpie"/>
          <w:rFonts w:ascii="Georgia" w:hAnsi="Georgia"/>
          <w:u w:val="single"/>
        </w:rPr>
        <w:footnoteReference w:id="6"/>
      </w:r>
      <w:r w:rsidRPr="002B0988">
        <w:rPr>
          <w:rFonts w:ascii="Georgia" w:hAnsi="Georgia" w:cs="Arial"/>
        </w:rPr>
        <w:t>; no obstante, todas las que faltare relacionar en cualquiera de sus regulaciones (</w:t>
      </w:r>
      <w:r w:rsidRPr="002B0988">
        <w:rPr>
          <w:rFonts w:ascii="Georgia" w:hAnsi="Georgia" w:cs="Arial"/>
          <w:lang w:val="es-CO"/>
        </w:rPr>
        <w:t>Resoluciones 5267/2017, 244/2019 y 2481/2020)</w:t>
      </w:r>
      <w:r w:rsidRPr="002B0988">
        <w:rPr>
          <w:rFonts w:ascii="Georgia" w:hAnsi="Georgia" w:cs="Arial"/>
        </w:rPr>
        <w:t xml:space="preserve">, también deberán garantizarse por las EPS, en razón a que están </w:t>
      </w:r>
      <w:r w:rsidRPr="002B0988">
        <w:rPr>
          <w:rFonts w:ascii="Georgia" w:hAnsi="Georgia" w:cs="Arial"/>
          <w:lang w:val="es-CO"/>
        </w:rPr>
        <w:t xml:space="preserve">cubiertas por el ADRES </w:t>
      </w:r>
      <w:r w:rsidRPr="002B0988">
        <w:rPr>
          <w:rFonts w:ascii="Georgia" w:hAnsi="Georgia"/>
          <w:bdr w:val="none" w:sz="0" w:space="0" w:color="auto" w:frame="1"/>
          <w:lang w:val="es-CO"/>
        </w:rPr>
        <w:t xml:space="preserve">(Resolución 1885/2018 reglamentaria del cobro de servicios y tecnologías no financiados con la UPC). Al respecto, </w:t>
      </w:r>
      <w:r w:rsidRPr="002B0988">
        <w:rPr>
          <w:rFonts w:ascii="Georgia" w:hAnsi="Georgia" w:cs="Arial"/>
          <w:lang w:val="es-CO"/>
        </w:rPr>
        <w:t>la jurisprudencia constitucional reseña</w:t>
      </w:r>
      <w:r w:rsidRPr="002B0988">
        <w:rPr>
          <w:rStyle w:val="Refdenotaalpie"/>
          <w:rFonts w:ascii="Georgia" w:hAnsi="Georgia"/>
        </w:rPr>
        <w:footnoteReference w:id="7"/>
      </w:r>
      <w:r w:rsidRPr="002B0988">
        <w:rPr>
          <w:rFonts w:ascii="Georgia" w:hAnsi="Georgia" w:cs="Arial"/>
          <w:lang w:val="es-CO"/>
        </w:rPr>
        <w:t xml:space="preserve">: </w:t>
      </w:r>
      <w:r w:rsidRPr="002B0988">
        <w:rPr>
          <w:rFonts w:ascii="Georgia" w:hAnsi="Georgia" w:cs="Arial"/>
          <w:i/>
          <w:iCs/>
          <w:lang w:val="es-CO"/>
        </w:rPr>
        <w:t>“</w:t>
      </w:r>
      <w:r w:rsidRPr="00C732B3">
        <w:rPr>
          <w:rFonts w:ascii="Georgia" w:hAnsi="Georgia" w:cs="Arial"/>
          <w:i/>
          <w:iCs/>
          <w:sz w:val="22"/>
          <w:lang w:val="es-CO"/>
        </w:rPr>
        <w:t>(…)</w:t>
      </w:r>
      <w:r w:rsidRPr="00C732B3">
        <w:rPr>
          <w:rFonts w:ascii="Georgia" w:hAnsi="Georgia" w:cs="Arial"/>
          <w:sz w:val="22"/>
          <w:lang w:val="es-CO"/>
        </w:rPr>
        <w:t xml:space="preserve"> </w:t>
      </w:r>
      <w:r w:rsidRPr="00C732B3">
        <w:rPr>
          <w:rFonts w:ascii="Georgia" w:hAnsi="Georgia"/>
          <w:i/>
          <w:iCs/>
          <w:sz w:val="22"/>
          <w:bdr w:val="none" w:sz="0" w:space="0" w:color="auto" w:frame="1"/>
          <w:lang w:val="es-CO"/>
        </w:rPr>
        <w:t>deben ser pagados por la EPS y después recobrados a la Administradora de los Recursos del Sistema General de Seguridad Social en Salud (ADRES) (…)</w:t>
      </w:r>
      <w:r w:rsidRPr="002B0988">
        <w:rPr>
          <w:rFonts w:ascii="Georgia" w:hAnsi="Georgia"/>
          <w:i/>
          <w:iCs/>
          <w:bdr w:val="none" w:sz="0" w:space="0" w:color="auto" w:frame="1"/>
          <w:lang w:val="es-CO"/>
        </w:rPr>
        <w:t>”</w:t>
      </w:r>
      <w:r w:rsidRPr="002B0988">
        <w:rPr>
          <w:rFonts w:ascii="Georgia" w:hAnsi="Georgia"/>
          <w:bdr w:val="none" w:sz="0" w:space="0" w:color="auto" w:frame="1"/>
          <w:lang w:val="es-CO"/>
        </w:rPr>
        <w:t>.</w:t>
      </w:r>
    </w:p>
    <w:p w14:paraId="44A858A8" w14:textId="77777777" w:rsidR="00246F46" w:rsidRPr="002B0988" w:rsidRDefault="00246F46" w:rsidP="002B0988">
      <w:pPr>
        <w:spacing w:line="276" w:lineRule="auto"/>
        <w:jc w:val="both"/>
        <w:rPr>
          <w:rFonts w:ascii="Georgia" w:hAnsi="Georgia"/>
          <w:bdr w:val="none" w:sz="0" w:space="0" w:color="auto" w:frame="1"/>
          <w:lang w:val="es-CO"/>
        </w:rPr>
      </w:pPr>
    </w:p>
    <w:p w14:paraId="79FD5E2E" w14:textId="77777777" w:rsidR="00F0358B" w:rsidRPr="002B0988" w:rsidRDefault="00234FA0" w:rsidP="002B0988">
      <w:pPr>
        <w:shd w:val="clear" w:color="auto" w:fill="FFFFFF" w:themeFill="background1"/>
        <w:spacing w:line="276" w:lineRule="auto"/>
        <w:jc w:val="both"/>
        <w:textAlignment w:val="baseline"/>
        <w:rPr>
          <w:rFonts w:ascii="Georgia" w:hAnsi="Georgia"/>
          <w:bdr w:val="none" w:sz="0" w:space="0" w:color="auto" w:frame="1"/>
        </w:rPr>
      </w:pPr>
      <w:r w:rsidRPr="002B0988">
        <w:rPr>
          <w:rFonts w:ascii="Georgia" w:hAnsi="Georgia"/>
          <w:bdr w:val="none" w:sz="0" w:space="0" w:color="auto" w:frame="1"/>
          <w:lang w:val="es-CO"/>
        </w:rPr>
        <w:t>Finalmente, en tratándose de medicamentos que carecen de registro INVIMA, la Alta Colegiatura de vieja data</w:t>
      </w:r>
      <w:r w:rsidR="00793809" w:rsidRPr="002B0988">
        <w:rPr>
          <w:rFonts w:ascii="Georgia" w:hAnsi="Georgia"/>
          <w:bdr w:val="none" w:sz="0" w:space="0" w:color="auto" w:frame="1"/>
          <w:lang w:val="es-CO"/>
        </w:rPr>
        <w:t xml:space="preserve"> (2018)</w:t>
      </w:r>
      <w:r w:rsidR="00793809" w:rsidRPr="002B0988">
        <w:rPr>
          <w:rStyle w:val="Refdenotaalpie"/>
          <w:rFonts w:ascii="Georgia" w:hAnsi="Georgia"/>
          <w:bdr w:val="none" w:sz="0" w:space="0" w:color="auto" w:frame="1"/>
          <w:lang w:val="es-CO"/>
        </w:rPr>
        <w:footnoteReference w:id="8"/>
      </w:r>
      <w:r w:rsidRPr="002B0988">
        <w:rPr>
          <w:rFonts w:ascii="Georgia" w:hAnsi="Georgia"/>
          <w:bdr w:val="none" w:sz="0" w:space="0" w:color="auto" w:frame="1"/>
          <w:lang w:val="es-CO"/>
        </w:rPr>
        <w:t xml:space="preserve"> concluyó que es posible que </w:t>
      </w:r>
      <w:r w:rsidRPr="002B0988">
        <w:rPr>
          <w:rFonts w:ascii="Georgia" w:hAnsi="Georgia"/>
          <w:i/>
          <w:iCs/>
          <w:bdr w:val="none" w:sz="0" w:space="0" w:color="auto" w:frame="1"/>
          <w:lang w:val="es-CO"/>
        </w:rPr>
        <w:t>“</w:t>
      </w:r>
      <w:r w:rsidRPr="00C732B3">
        <w:rPr>
          <w:rFonts w:ascii="Georgia" w:hAnsi="Georgia"/>
          <w:i/>
          <w:iCs/>
          <w:sz w:val="22"/>
          <w:bdr w:val="none" w:sz="0" w:space="0" w:color="auto" w:frame="1"/>
          <w:lang w:val="es-CO"/>
        </w:rPr>
        <w:t xml:space="preserve">(…) </w:t>
      </w:r>
      <w:r w:rsidRPr="00C732B3">
        <w:rPr>
          <w:rFonts w:ascii="Georgia" w:hAnsi="Georgia"/>
          <w:i/>
          <w:iCs/>
          <w:sz w:val="22"/>
          <w:bdr w:val="none" w:sz="0" w:space="0" w:color="auto" w:frame="1"/>
        </w:rPr>
        <w:t> por la vía de la acción de tutela, sea exigible la entrega de medicamentos que no cuentan con registro sanitario del INVIMA, de acuerdo con la cual, será procedente el amparo tutelar cuando quiera que se trate de medicamentos que están acreditados en la comunidad científica respecto de su idoneidad para el tratamiento de determinada patología y siempre que se cumplan los requisitos previstos en la jurisprudencia constitucional para efectos de ordenar el suministro (…)</w:t>
      </w:r>
      <w:r w:rsidRPr="002B0988">
        <w:rPr>
          <w:rFonts w:ascii="Georgia" w:hAnsi="Georgia"/>
          <w:i/>
          <w:iCs/>
          <w:bdr w:val="none" w:sz="0" w:space="0" w:color="auto" w:frame="1"/>
        </w:rPr>
        <w:t>”</w:t>
      </w:r>
      <w:r w:rsidR="00F0358B" w:rsidRPr="002B0988">
        <w:rPr>
          <w:rFonts w:ascii="Georgia" w:hAnsi="Georgia"/>
          <w:bdr w:val="none" w:sz="0" w:space="0" w:color="auto" w:frame="1"/>
        </w:rPr>
        <w:t>.</w:t>
      </w:r>
    </w:p>
    <w:p w14:paraId="5EA4B899" w14:textId="77777777" w:rsidR="00F0358B" w:rsidRPr="002B0988" w:rsidRDefault="00F0358B" w:rsidP="002B0988">
      <w:pPr>
        <w:shd w:val="clear" w:color="auto" w:fill="FFFFFF" w:themeFill="background1"/>
        <w:spacing w:line="276" w:lineRule="auto"/>
        <w:jc w:val="both"/>
        <w:textAlignment w:val="baseline"/>
        <w:rPr>
          <w:rFonts w:ascii="Georgia" w:hAnsi="Georgia"/>
          <w:bdr w:val="none" w:sz="0" w:space="0" w:color="auto" w:frame="1"/>
        </w:rPr>
      </w:pPr>
    </w:p>
    <w:p w14:paraId="45C6E5F3" w14:textId="283694D7" w:rsidR="004719C6" w:rsidRPr="002B0988" w:rsidRDefault="00F0358B" w:rsidP="002B0988">
      <w:pPr>
        <w:shd w:val="clear" w:color="auto" w:fill="FFFFFF" w:themeFill="background1"/>
        <w:spacing w:line="276" w:lineRule="auto"/>
        <w:jc w:val="both"/>
        <w:textAlignment w:val="baseline"/>
        <w:rPr>
          <w:rFonts w:ascii="Georgia" w:hAnsi="Georgia"/>
          <w:bdr w:val="none" w:sz="0" w:space="0" w:color="auto" w:frame="1"/>
        </w:rPr>
      </w:pPr>
      <w:r w:rsidRPr="002B0988">
        <w:rPr>
          <w:rFonts w:ascii="Georgia" w:hAnsi="Georgia"/>
          <w:bdr w:val="none" w:sz="0" w:space="0" w:color="auto" w:frame="1"/>
        </w:rPr>
        <w:t>Asimismo, afirmó que se trasgrede el derecho a la salud cuando se niega el suministro de medicamentos sin registro</w:t>
      </w:r>
      <w:r w:rsidR="00F1117B" w:rsidRPr="002B0988">
        <w:rPr>
          <w:rFonts w:ascii="Georgia" w:hAnsi="Georgia"/>
          <w:bdr w:val="none" w:sz="0" w:space="0" w:color="auto" w:frame="1"/>
        </w:rPr>
        <w:t>,</w:t>
      </w:r>
      <w:r w:rsidRPr="002B0988">
        <w:rPr>
          <w:rFonts w:ascii="Georgia" w:hAnsi="Georgia"/>
          <w:bdr w:val="none" w:sz="0" w:space="0" w:color="auto" w:frame="1"/>
        </w:rPr>
        <w:t xml:space="preserve"> pese a contar con órdenes médicas debidamente sustentadas en criterios técnicos y científicos que reseñen con claridad la inexistencia de </w:t>
      </w:r>
      <w:r w:rsidR="004719C6" w:rsidRPr="002B0988">
        <w:rPr>
          <w:rFonts w:ascii="Georgia" w:hAnsi="Georgia"/>
          <w:bdr w:val="none" w:sz="0" w:space="0" w:color="auto" w:frame="1"/>
        </w:rPr>
        <w:t>sustituto con registro sanitario vigente.</w:t>
      </w:r>
    </w:p>
    <w:p w14:paraId="44A15D25" w14:textId="7A7075A3" w:rsidR="00F0358B" w:rsidRPr="002B0988" w:rsidRDefault="00F0358B" w:rsidP="002B0988">
      <w:pPr>
        <w:shd w:val="clear" w:color="auto" w:fill="FFFFFF" w:themeFill="background1"/>
        <w:spacing w:line="276" w:lineRule="auto"/>
        <w:jc w:val="both"/>
        <w:textAlignment w:val="baseline"/>
        <w:rPr>
          <w:rFonts w:ascii="Georgia" w:hAnsi="Georgia"/>
          <w:bdr w:val="none" w:sz="0" w:space="0" w:color="auto" w:frame="1"/>
        </w:rPr>
      </w:pPr>
    </w:p>
    <w:p w14:paraId="0E12095F" w14:textId="70084764" w:rsidR="0044501F" w:rsidRPr="002B0988" w:rsidRDefault="0044501F" w:rsidP="002B0988">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r w:rsidRPr="002B0988">
        <w:rPr>
          <w:rFonts w:ascii="Georgia" w:hAnsi="Georgia" w:cs="Arial"/>
          <w:smallCaps/>
          <w:spacing w:val="-3"/>
          <w:lang w:val="es-419"/>
        </w:rPr>
        <w:t>5.</w:t>
      </w:r>
      <w:r w:rsidR="002C6417" w:rsidRPr="002B0988">
        <w:rPr>
          <w:rFonts w:ascii="Georgia" w:hAnsi="Georgia" w:cs="Arial"/>
          <w:smallCaps/>
          <w:spacing w:val="-3"/>
          <w:lang w:val="es-419"/>
        </w:rPr>
        <w:t>5</w:t>
      </w:r>
      <w:r w:rsidRPr="002B0988">
        <w:rPr>
          <w:rFonts w:ascii="Georgia" w:hAnsi="Georgia" w:cs="Arial"/>
          <w:smallCaps/>
          <w:spacing w:val="-3"/>
          <w:lang w:val="es-419"/>
        </w:rPr>
        <w:t>. El debido proceso administrativo</w:t>
      </w:r>
      <w:r w:rsidRPr="002B0988">
        <w:rPr>
          <w:rFonts w:ascii="Georgia" w:hAnsi="Georgia" w:cs="Arial"/>
          <w:i/>
          <w:iCs/>
          <w:smallCaps/>
          <w:spacing w:val="-3"/>
        </w:rPr>
        <w:t xml:space="preserve">. </w:t>
      </w:r>
      <w:r w:rsidRPr="002B0988">
        <w:rPr>
          <w:rFonts w:ascii="Georgia" w:hAnsi="Georgia" w:cs="Arial"/>
          <w:lang w:val="es-419"/>
        </w:rPr>
        <w:t>Implica que en cada acto dictado en un trámite administrativo se deben observar las garantías procesales y los principios constitucionales que rigen la función pública (Art.209, CP)</w:t>
      </w:r>
      <w:r w:rsidRPr="002B0988">
        <w:rPr>
          <w:rStyle w:val="Refdenotaalpie"/>
          <w:rFonts w:ascii="Georgia" w:hAnsi="Georgia"/>
          <w:lang w:val="es-419"/>
        </w:rPr>
        <w:footnoteReference w:id="9"/>
      </w:r>
      <w:r w:rsidRPr="002B0988">
        <w:rPr>
          <w:rFonts w:ascii="Georgia" w:hAnsi="Georgia" w:cs="Arial"/>
          <w:lang w:val="es-419"/>
        </w:rPr>
        <w:t xml:space="preserve">. </w:t>
      </w:r>
      <w:r w:rsidRPr="002B0988">
        <w:rPr>
          <w:rFonts w:ascii="Georgia" w:hAnsi="Georgia" w:cs="Arial"/>
          <w:spacing w:val="-3"/>
          <w:lang w:val="es-ES_tradnl"/>
        </w:rPr>
        <w:t>La Sala de Casación Civil de la CSJ</w:t>
      </w:r>
      <w:r w:rsidRPr="002B0988">
        <w:rPr>
          <w:rStyle w:val="Refdenotaalpie"/>
          <w:rFonts w:ascii="Georgia" w:hAnsi="Georgia"/>
        </w:rPr>
        <w:footnoteReference w:id="10"/>
      </w:r>
      <w:r w:rsidRPr="002B0988">
        <w:rPr>
          <w:rFonts w:ascii="Georgia" w:hAnsi="Georgia" w:cs="Arial"/>
          <w:spacing w:val="-3"/>
          <w:lang w:val="es-ES_tradnl"/>
        </w:rPr>
        <w:t xml:space="preserve"> coincide con la CC</w:t>
      </w:r>
      <w:r w:rsidRPr="002B0988">
        <w:rPr>
          <w:rFonts w:ascii="Georgia" w:hAnsi="Georgia"/>
          <w:vertAlign w:val="superscript"/>
          <w:lang w:val="es-ES_tradnl"/>
        </w:rPr>
        <w:footnoteReference w:id="11"/>
      </w:r>
      <w:r w:rsidRPr="002B0988">
        <w:rPr>
          <w:rFonts w:ascii="Georgia" w:hAnsi="Georgia" w:cs="Arial"/>
          <w:spacing w:val="-3"/>
          <w:lang w:val="es-ES_tradnl"/>
        </w:rPr>
        <w:t xml:space="preserve"> y reiteró que hacen parte de las garantías al debido proceso administrativo:</w:t>
      </w:r>
    </w:p>
    <w:p w14:paraId="64FE40E6" w14:textId="77777777" w:rsidR="0044501F" w:rsidRPr="002B0988" w:rsidRDefault="0044501F" w:rsidP="002B098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Georgia" w:hAnsi="Georgia" w:cs="Arial"/>
          <w:spacing w:val="-3"/>
          <w:sz w:val="24"/>
          <w:szCs w:val="24"/>
          <w:lang w:val="es-ES_tradnl"/>
        </w:rPr>
      </w:pPr>
    </w:p>
    <w:p w14:paraId="090CAB06" w14:textId="77777777" w:rsidR="0044501F" w:rsidRPr="00C732B3" w:rsidRDefault="0044501F" w:rsidP="00C732B3">
      <w:pPr>
        <w:pStyle w:val="Prrafodelista"/>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240" w:lineRule="auto"/>
        <w:ind w:left="426" w:right="420"/>
        <w:jc w:val="both"/>
        <w:textAlignment w:val="baseline"/>
        <w:rPr>
          <w:rFonts w:ascii="Georgia" w:hAnsi="Georgia"/>
          <w:szCs w:val="24"/>
        </w:rPr>
      </w:pPr>
      <w:r w:rsidRPr="00C732B3">
        <w:rPr>
          <w:rFonts w:ascii="Georgia" w:hAnsi="Georgia" w:cs="Arial"/>
          <w:iCs/>
          <w:szCs w:val="24"/>
          <w:lang w:val="es-ES_tradnl"/>
        </w:rPr>
        <w:t xml:space="preserve">(i) </w:t>
      </w:r>
      <w:r w:rsidRPr="00C732B3">
        <w:rPr>
          <w:rFonts w:ascii="Georgia" w:hAnsi="Georgia" w:cs="Arial"/>
          <w:szCs w:val="24"/>
          <w:lang w:val="es-ES_tradnl"/>
        </w:rPr>
        <w:t>ser oído durante toda la actuación, (ii) a la notificación oportuna y de conformidad con la ley, (iii) a que la actuación se surta sin dilaciones injustificadas,</w:t>
      </w:r>
      <w:r w:rsidRPr="00C732B3">
        <w:rPr>
          <w:rFonts w:ascii="Georgia" w:hAnsi="Georgia" w:cs="Arial"/>
          <w:szCs w:val="24"/>
          <w:u w:val="single"/>
          <w:lang w:val="es-ES_tradnl"/>
        </w:rPr>
        <w:t xml:space="preserve"> </w:t>
      </w:r>
      <w:r w:rsidRPr="00C732B3">
        <w:rPr>
          <w:rFonts w:ascii="Georgia" w:hAnsi="Georgia" w:cs="Arial"/>
          <w:szCs w:val="24"/>
          <w:lang w:val="es-ES_tradnl"/>
        </w:rPr>
        <w:t>(iv</w:t>
      </w:r>
      <w:r w:rsidRPr="00C732B3">
        <w:rPr>
          <w:rFonts w:ascii="Georgia" w:hAnsi="Georgia" w:cs="Arial"/>
          <w:iCs/>
          <w:szCs w:val="24"/>
          <w:lang w:val="es-ES_tradnl"/>
        </w:rPr>
        <w:t>)</w:t>
      </w:r>
      <w:r w:rsidRPr="00C732B3">
        <w:rPr>
          <w:rFonts w:ascii="Georgia" w:hAnsi="Georgia" w:cs="Arial"/>
          <w:szCs w:val="24"/>
          <w:lang w:val="es-ES_tradnl"/>
        </w:rPr>
        <w:t xml:space="preserve"> a que se permita la participación en la actuación desde su inicio hasta su culminación, (v) </w:t>
      </w:r>
      <w:r w:rsidRPr="00C732B3">
        <w:rPr>
          <w:rFonts w:ascii="Georgia" w:hAnsi="Georgia" w:cs="Arial"/>
          <w:szCs w:val="24"/>
          <w:u w:val="single"/>
          <w:lang w:val="es-ES_tradnl"/>
        </w:rPr>
        <w:t>a que la actuación se adelante por autoridad competente y con el pleno respeto de las formas propias previstas en el ordenamiento jurídico</w:t>
      </w:r>
      <w:r w:rsidRPr="00C732B3">
        <w:rPr>
          <w:rFonts w:ascii="Georgia" w:hAnsi="Georgia" w:cs="Arial"/>
          <w:szCs w:val="24"/>
          <w:lang w:val="es-ES_tradnl"/>
        </w:rPr>
        <w:t>, (</w:t>
      </w:r>
      <w:r w:rsidRPr="00C732B3">
        <w:rPr>
          <w:rFonts w:ascii="Georgia" w:hAnsi="Georgia" w:cs="Arial"/>
          <w:iCs/>
          <w:szCs w:val="24"/>
          <w:lang w:val="es-ES_tradnl"/>
        </w:rPr>
        <w:t>vi)</w:t>
      </w:r>
      <w:r w:rsidRPr="00C732B3">
        <w:rPr>
          <w:rFonts w:ascii="Georgia" w:hAnsi="Georgia" w:cs="Arial"/>
          <w:szCs w:val="24"/>
          <w:lang w:val="es-ES_tradnl"/>
        </w:rPr>
        <w:t xml:space="preserve"> a gozar de la presunción de inocencia, (vii) al ejercicio del derecho de defensa y contradicción, (</w:t>
      </w:r>
      <w:proofErr w:type="spellStart"/>
      <w:r w:rsidRPr="00C732B3">
        <w:rPr>
          <w:rFonts w:ascii="Georgia" w:hAnsi="Georgia" w:cs="Arial"/>
          <w:szCs w:val="24"/>
          <w:lang w:val="es-ES_tradnl"/>
        </w:rPr>
        <w:t>viii</w:t>
      </w:r>
      <w:proofErr w:type="spellEnd"/>
      <w:r w:rsidRPr="00C732B3">
        <w:rPr>
          <w:rFonts w:ascii="Georgia" w:hAnsi="Georgia" w:cs="Arial"/>
          <w:szCs w:val="24"/>
          <w:lang w:val="es-ES_tradnl"/>
        </w:rPr>
        <w:t>) a solicitar, aportar y controvertir pruebas, y (</w:t>
      </w:r>
      <w:proofErr w:type="spellStart"/>
      <w:r w:rsidRPr="00C732B3">
        <w:rPr>
          <w:rFonts w:ascii="Georgia" w:hAnsi="Georgia" w:cs="Arial"/>
          <w:szCs w:val="24"/>
          <w:lang w:val="es-ES_tradnl"/>
        </w:rPr>
        <w:t>ix</w:t>
      </w:r>
      <w:proofErr w:type="spellEnd"/>
      <w:r w:rsidRPr="00C732B3">
        <w:rPr>
          <w:rFonts w:ascii="Georgia" w:hAnsi="Georgia" w:cs="Arial"/>
          <w:szCs w:val="24"/>
          <w:lang w:val="es-ES_tradnl"/>
        </w:rPr>
        <w:t xml:space="preserve">) a impugnar las decisiones y a promover la nulidad de aquellas obtenidas con violación del debido proceso. </w:t>
      </w:r>
      <w:proofErr w:type="spellStart"/>
      <w:r w:rsidRPr="00C732B3">
        <w:rPr>
          <w:rFonts w:ascii="Georgia" w:hAnsi="Georgia" w:cs="Arial"/>
          <w:szCs w:val="24"/>
          <w:lang w:val="es-ES_tradnl"/>
        </w:rPr>
        <w:t>Sublínea</w:t>
      </w:r>
      <w:proofErr w:type="spellEnd"/>
      <w:r w:rsidRPr="00C732B3">
        <w:rPr>
          <w:rFonts w:ascii="Georgia" w:hAnsi="Georgia" w:cs="Arial"/>
          <w:szCs w:val="24"/>
          <w:lang w:val="es-ES_tradnl"/>
        </w:rPr>
        <w:t xml:space="preserve"> extratextual.</w:t>
      </w:r>
    </w:p>
    <w:p w14:paraId="399B6D66" w14:textId="77777777" w:rsidR="00793809" w:rsidRPr="002B0988" w:rsidRDefault="00793809" w:rsidP="002B098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4F351FEB" w14:textId="17ECCFA2" w:rsidR="0044501F" w:rsidRPr="002B0988" w:rsidRDefault="00793809" w:rsidP="002B098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r w:rsidRPr="002B0988">
        <w:rPr>
          <w:rFonts w:ascii="Georgia" w:hAnsi="Georgia" w:cs="Arial"/>
          <w:spacing w:val="-3"/>
        </w:rPr>
        <w:t>Aspectos que</w:t>
      </w:r>
      <w:r w:rsidR="0044501F" w:rsidRPr="002B0988">
        <w:rPr>
          <w:rFonts w:ascii="Georgia" w:hAnsi="Georgia" w:cs="Arial"/>
          <w:spacing w:val="-3"/>
        </w:rPr>
        <w:t xml:space="preserve"> </w:t>
      </w:r>
      <w:r w:rsidRPr="002B0988">
        <w:rPr>
          <w:rFonts w:ascii="Georgia" w:hAnsi="Georgia" w:cs="Arial"/>
          <w:spacing w:val="-3"/>
        </w:rPr>
        <w:t>constituyen sus</w:t>
      </w:r>
      <w:r w:rsidR="0044501F" w:rsidRPr="002B0988">
        <w:rPr>
          <w:rFonts w:ascii="Georgia" w:hAnsi="Georgia" w:cs="Arial"/>
          <w:spacing w:val="-3"/>
        </w:rPr>
        <w:t xml:space="preserve"> </w:t>
      </w:r>
      <w:r w:rsidRPr="002B0988">
        <w:rPr>
          <w:rFonts w:ascii="Georgia" w:hAnsi="Georgia" w:cs="Arial"/>
          <w:spacing w:val="-3"/>
        </w:rPr>
        <w:t>principios integradores</w:t>
      </w:r>
      <w:r w:rsidR="0044501F" w:rsidRPr="002B0988">
        <w:rPr>
          <w:rFonts w:ascii="Georgia" w:hAnsi="Georgia" w:cs="Arial"/>
          <w:spacing w:val="-3"/>
        </w:rPr>
        <w:t xml:space="preserve">, así lo entiende </w:t>
      </w:r>
      <w:r w:rsidRPr="002B0988">
        <w:rPr>
          <w:rFonts w:ascii="Georgia" w:hAnsi="Georgia" w:cs="Arial"/>
          <w:spacing w:val="-3"/>
        </w:rPr>
        <w:t>la CC</w:t>
      </w:r>
      <w:r w:rsidR="0044501F" w:rsidRPr="002B0988">
        <w:rPr>
          <w:rFonts w:ascii="Georgia" w:hAnsi="Georgia" w:cs="Arial"/>
          <w:spacing w:val="-3"/>
          <w:vertAlign w:val="superscript"/>
        </w:rPr>
        <w:footnoteReference w:id="12"/>
      </w:r>
      <w:r w:rsidR="0044501F" w:rsidRPr="002B0988">
        <w:rPr>
          <w:rFonts w:ascii="Georgia" w:hAnsi="Georgia" w:cs="Arial"/>
          <w:spacing w:val="-3"/>
        </w:rPr>
        <w:t>, en análisis que hace el profesor Bernal Pulido</w:t>
      </w:r>
      <w:r w:rsidR="0044501F" w:rsidRPr="002B0988">
        <w:rPr>
          <w:rFonts w:ascii="Georgia" w:hAnsi="Georgia" w:cs="Arial"/>
          <w:spacing w:val="-3"/>
          <w:vertAlign w:val="superscript"/>
        </w:rPr>
        <w:footnoteReference w:id="13"/>
      </w:r>
      <w:r w:rsidR="0044501F" w:rsidRPr="002B0988">
        <w:rPr>
          <w:rFonts w:ascii="Georgia" w:hAnsi="Georgia" w:cs="Arial"/>
          <w:spacing w:val="-3"/>
        </w:rPr>
        <w:t xml:space="preserve"> en su obra. Criterio ampliado y desarrollado por la jurisprudencia constitucional</w:t>
      </w:r>
      <w:r w:rsidR="0044501F" w:rsidRPr="002B0988">
        <w:rPr>
          <w:rFonts w:ascii="Georgia" w:hAnsi="Georgia" w:cs="Times New Roman"/>
          <w:spacing w:val="-3"/>
          <w:vertAlign w:val="superscript"/>
        </w:rPr>
        <w:footnoteReference w:id="14"/>
      </w:r>
      <w:r w:rsidR="0044501F" w:rsidRPr="002B0988">
        <w:rPr>
          <w:rFonts w:ascii="Georgia" w:hAnsi="Georgia" w:cs="Arial"/>
          <w:spacing w:val="-3"/>
        </w:rPr>
        <w:t>.</w:t>
      </w:r>
    </w:p>
    <w:p w14:paraId="6CF4801F" w14:textId="77777777" w:rsidR="0044501F" w:rsidRPr="002B0988" w:rsidRDefault="0044501F" w:rsidP="002B0988">
      <w:pPr>
        <w:pStyle w:val="Sinespaciado3"/>
        <w:spacing w:line="276" w:lineRule="auto"/>
        <w:jc w:val="both"/>
        <w:rPr>
          <w:rFonts w:ascii="Georgia" w:hAnsi="Georgia" w:cs="Arial"/>
          <w:sz w:val="24"/>
          <w:szCs w:val="24"/>
          <w:lang w:val="es-ES_tradnl"/>
        </w:rPr>
      </w:pPr>
    </w:p>
    <w:p w14:paraId="277F3168" w14:textId="77777777" w:rsidR="00793809" w:rsidRPr="002B0988" w:rsidRDefault="00793809" w:rsidP="002B0988">
      <w:pPr>
        <w:pStyle w:val="Textoindependiente"/>
        <w:spacing w:line="276" w:lineRule="auto"/>
        <w:rPr>
          <w:rFonts w:ascii="Georgia" w:hAnsi="Georgia" w:cs="Arial"/>
          <w:i/>
          <w:iCs/>
          <w:szCs w:val="24"/>
          <w:vertAlign w:val="superscript"/>
        </w:rPr>
      </w:pPr>
    </w:p>
    <w:p w14:paraId="7BE2B7A7" w14:textId="004C1B7D" w:rsidR="002D73A9" w:rsidRPr="002B0988" w:rsidRDefault="002D73A9" w:rsidP="002B0988">
      <w:pPr>
        <w:pStyle w:val="Textoindependiente"/>
        <w:numPr>
          <w:ilvl w:val="0"/>
          <w:numId w:val="46"/>
        </w:numPr>
        <w:tabs>
          <w:tab w:val="clear" w:pos="708"/>
          <w:tab w:val="clear" w:pos="1416"/>
        </w:tabs>
        <w:spacing w:line="276" w:lineRule="auto"/>
        <w:rPr>
          <w:rFonts w:ascii="Georgia" w:hAnsi="Georgia"/>
          <w:b/>
          <w:bCs/>
          <w:szCs w:val="24"/>
        </w:rPr>
      </w:pPr>
      <w:r w:rsidRPr="002B0988">
        <w:rPr>
          <w:rFonts w:ascii="Georgia" w:hAnsi="Georgia"/>
          <w:b/>
          <w:bCs/>
          <w:smallCaps/>
          <w:szCs w:val="24"/>
        </w:rPr>
        <w:t xml:space="preserve">El caso concreto </w:t>
      </w:r>
      <w:r w:rsidR="0011485A" w:rsidRPr="002B0988">
        <w:rPr>
          <w:rFonts w:ascii="Georgia" w:hAnsi="Georgia"/>
          <w:b/>
          <w:bCs/>
          <w:smallCaps/>
          <w:szCs w:val="24"/>
        </w:rPr>
        <w:t>analizado</w:t>
      </w:r>
    </w:p>
    <w:p w14:paraId="08A8C24A" w14:textId="77777777" w:rsidR="00F1117B" w:rsidRPr="002B0988" w:rsidRDefault="00F1117B" w:rsidP="002B0988">
      <w:pPr>
        <w:widowControl/>
        <w:spacing w:line="276" w:lineRule="auto"/>
        <w:jc w:val="both"/>
        <w:rPr>
          <w:rFonts w:ascii="Georgia" w:hAnsi="Georgia" w:cs="Arial"/>
        </w:rPr>
      </w:pPr>
    </w:p>
    <w:p w14:paraId="0A79F5C0" w14:textId="39A46F6F" w:rsidR="00D24B75" w:rsidRPr="002B0988" w:rsidRDefault="00206175" w:rsidP="002B0988">
      <w:pPr>
        <w:widowControl/>
        <w:spacing w:line="276" w:lineRule="auto"/>
        <w:jc w:val="both"/>
        <w:rPr>
          <w:rFonts w:ascii="Georgia" w:hAnsi="Georgia" w:cs="Arial"/>
        </w:rPr>
      </w:pPr>
      <w:bookmarkStart w:id="5" w:name="_Hlk103953587"/>
      <w:r w:rsidRPr="002B0988">
        <w:rPr>
          <w:rFonts w:ascii="Georgia" w:hAnsi="Georgia" w:cs="Arial"/>
        </w:rPr>
        <w:t xml:space="preserve">Se </w:t>
      </w:r>
      <w:r w:rsidR="00B21A99" w:rsidRPr="002B0988">
        <w:rPr>
          <w:rFonts w:ascii="Georgia" w:hAnsi="Georgia" w:cs="Arial"/>
        </w:rPr>
        <w:t>modificará</w:t>
      </w:r>
      <w:r w:rsidRPr="002B0988">
        <w:rPr>
          <w:rFonts w:ascii="Georgia" w:hAnsi="Georgia" w:cs="Arial"/>
        </w:rPr>
        <w:t xml:space="preserve"> </w:t>
      </w:r>
      <w:r w:rsidR="00984A31" w:rsidRPr="002B0988">
        <w:rPr>
          <w:rFonts w:ascii="Georgia" w:hAnsi="Georgia" w:cs="Arial"/>
        </w:rPr>
        <w:t xml:space="preserve">la </w:t>
      </w:r>
      <w:r w:rsidR="00792DD8" w:rsidRPr="002B0988">
        <w:rPr>
          <w:rFonts w:ascii="Georgia" w:hAnsi="Georgia" w:cs="Arial"/>
        </w:rPr>
        <w:t>providencia</w:t>
      </w:r>
      <w:r w:rsidR="00984A31" w:rsidRPr="002B0988">
        <w:rPr>
          <w:rFonts w:ascii="Georgia" w:hAnsi="Georgia" w:cs="Arial"/>
        </w:rPr>
        <w:t xml:space="preserve"> </w:t>
      </w:r>
      <w:r w:rsidR="00044DDC" w:rsidRPr="002B0988">
        <w:rPr>
          <w:rFonts w:ascii="Georgia" w:hAnsi="Georgia" w:cs="Arial"/>
        </w:rPr>
        <w:t>censurada</w:t>
      </w:r>
      <w:r w:rsidR="00B21A99" w:rsidRPr="002B0988">
        <w:rPr>
          <w:rFonts w:ascii="Georgia" w:hAnsi="Georgia" w:cs="Arial"/>
        </w:rPr>
        <w:t xml:space="preserve"> en el sentido de amparar </w:t>
      </w:r>
      <w:r w:rsidR="007367C3" w:rsidRPr="002B0988">
        <w:rPr>
          <w:rFonts w:ascii="Georgia" w:hAnsi="Georgia" w:cs="Arial"/>
        </w:rPr>
        <w:t>el</w:t>
      </w:r>
      <w:r w:rsidR="00B21A99" w:rsidRPr="002B0988">
        <w:rPr>
          <w:rFonts w:ascii="Georgia" w:hAnsi="Georgia" w:cs="Arial"/>
        </w:rPr>
        <w:t xml:space="preserve"> </w:t>
      </w:r>
      <w:r w:rsidR="00793809" w:rsidRPr="002B0988">
        <w:rPr>
          <w:rFonts w:ascii="Georgia" w:hAnsi="Georgia" w:cs="Arial"/>
        </w:rPr>
        <w:t>derecho al debido proceso administrativo de la accionante</w:t>
      </w:r>
      <w:r w:rsidR="00792DD8" w:rsidRPr="002B0988">
        <w:rPr>
          <w:rFonts w:ascii="Georgia" w:hAnsi="Georgia" w:cs="Arial"/>
        </w:rPr>
        <w:t>, porque l</w:t>
      </w:r>
      <w:r w:rsidR="00793809" w:rsidRPr="002B0988">
        <w:rPr>
          <w:rFonts w:ascii="Georgia" w:hAnsi="Georgia" w:cs="Arial"/>
        </w:rPr>
        <w:t xml:space="preserve">as decisiones de la autoridad fueron evasivas y dilataron sin justificación el trámite previo de inclusión del medicamento en el listado de vitales no disponibles, necesario para autorizar la importación </w:t>
      </w:r>
      <w:r w:rsidR="00D24B75" w:rsidRPr="002B0988">
        <w:rPr>
          <w:rFonts w:ascii="Georgia" w:hAnsi="Georgia" w:cs="Arial"/>
        </w:rPr>
        <w:t xml:space="preserve">sin registro sanitario </w:t>
      </w:r>
      <w:bookmarkEnd w:id="5"/>
      <w:r w:rsidR="00D24B75" w:rsidRPr="002B0988">
        <w:rPr>
          <w:rFonts w:ascii="Georgia" w:hAnsi="Georgia" w:cs="Arial"/>
        </w:rPr>
        <w:t xml:space="preserve">(D.481/2004). </w:t>
      </w:r>
    </w:p>
    <w:p w14:paraId="302C0FD4" w14:textId="77777777" w:rsidR="00D24B75" w:rsidRPr="002B0988" w:rsidRDefault="00D24B75" w:rsidP="002B0988">
      <w:pPr>
        <w:widowControl/>
        <w:spacing w:line="276" w:lineRule="auto"/>
        <w:jc w:val="both"/>
        <w:rPr>
          <w:rFonts w:ascii="Georgia" w:hAnsi="Georgia" w:cs="Arial"/>
        </w:rPr>
      </w:pPr>
    </w:p>
    <w:p w14:paraId="39D9686F" w14:textId="6014A371" w:rsidR="005C7EF5" w:rsidRPr="002B0988" w:rsidRDefault="00D24B75" w:rsidP="002B0988">
      <w:pPr>
        <w:widowControl/>
        <w:spacing w:line="276" w:lineRule="auto"/>
        <w:jc w:val="both"/>
        <w:rPr>
          <w:rFonts w:ascii="Georgia" w:hAnsi="Georgia" w:cs="Arial"/>
        </w:rPr>
      </w:pPr>
      <w:r w:rsidRPr="002B0988">
        <w:rPr>
          <w:rFonts w:ascii="Georgia" w:hAnsi="Georgia" w:cs="Arial"/>
        </w:rPr>
        <w:t xml:space="preserve">La Dirección de Operaciones Sanitarias mediante </w:t>
      </w:r>
      <w:r w:rsidR="005402E6" w:rsidRPr="002B0988">
        <w:rPr>
          <w:rFonts w:ascii="Georgia" w:hAnsi="Georgia" w:cs="Arial"/>
        </w:rPr>
        <w:t xml:space="preserve">el auto </w:t>
      </w:r>
      <w:r w:rsidR="533CCD85" w:rsidRPr="002B0988">
        <w:rPr>
          <w:rFonts w:ascii="Georgia" w:hAnsi="Georgia" w:cs="Arial"/>
        </w:rPr>
        <w:t>No.</w:t>
      </w:r>
      <w:r w:rsidR="005402E6" w:rsidRPr="002B0988">
        <w:rPr>
          <w:rFonts w:ascii="Georgia" w:hAnsi="Georgia" w:cs="Arial"/>
        </w:rPr>
        <w:t>2021009504 del 21-07-2021</w:t>
      </w:r>
      <w:r w:rsidR="00C22AA6" w:rsidRPr="002B0988">
        <w:rPr>
          <w:rFonts w:ascii="Georgia" w:hAnsi="Georgia" w:cs="Arial"/>
        </w:rPr>
        <w:t>, previo a proveer de fondo,</w:t>
      </w:r>
      <w:r w:rsidR="005402E6" w:rsidRPr="002B0988">
        <w:rPr>
          <w:rFonts w:ascii="Georgia" w:hAnsi="Georgia" w:cs="Arial"/>
        </w:rPr>
        <w:t xml:space="preserve"> </w:t>
      </w:r>
      <w:r w:rsidR="009B70B9" w:rsidRPr="002B0988">
        <w:rPr>
          <w:rFonts w:ascii="Georgia" w:hAnsi="Georgia" w:cs="Arial"/>
        </w:rPr>
        <w:t>requirió a la médic</w:t>
      </w:r>
      <w:r w:rsidR="00C22AA6" w:rsidRPr="002B0988">
        <w:rPr>
          <w:rFonts w:ascii="Georgia" w:hAnsi="Georgia" w:cs="Arial"/>
        </w:rPr>
        <w:t>a</w:t>
      </w:r>
      <w:r w:rsidR="009B70B9" w:rsidRPr="002B0988">
        <w:rPr>
          <w:rFonts w:ascii="Georgia" w:hAnsi="Georgia" w:cs="Arial"/>
        </w:rPr>
        <w:t xml:space="preserve"> tratante y al </w:t>
      </w:r>
      <w:r w:rsidR="005402E6" w:rsidRPr="002B0988">
        <w:rPr>
          <w:rFonts w:ascii="Georgia" w:hAnsi="Georgia" w:cs="Arial"/>
        </w:rPr>
        <w:t xml:space="preserve">laboratorio </w:t>
      </w:r>
      <w:r w:rsidR="00C22AA6" w:rsidRPr="002B0988">
        <w:rPr>
          <w:rFonts w:ascii="Georgia" w:hAnsi="Georgia" w:cs="Arial"/>
        </w:rPr>
        <w:t>importador</w:t>
      </w:r>
      <w:r w:rsidR="775C3A87" w:rsidRPr="002B0988">
        <w:rPr>
          <w:rFonts w:ascii="Georgia" w:hAnsi="Georgia" w:cs="Arial"/>
        </w:rPr>
        <w:t xml:space="preserve">, </w:t>
      </w:r>
      <w:r w:rsidR="009B70B9" w:rsidRPr="002B0988">
        <w:rPr>
          <w:rFonts w:ascii="Georgia" w:hAnsi="Georgia" w:cs="Arial"/>
        </w:rPr>
        <w:t xml:space="preserve">acreditar que </w:t>
      </w:r>
      <w:r w:rsidR="00C22AA6" w:rsidRPr="002B0988">
        <w:rPr>
          <w:rFonts w:ascii="Georgia" w:hAnsi="Georgia" w:cs="Arial"/>
        </w:rPr>
        <w:t xml:space="preserve">el medicamento cuenta con revisión farmacológica aprobada e inclusión en el listado de </w:t>
      </w:r>
      <w:r w:rsidR="00C22AA6" w:rsidRPr="002B0988">
        <w:rPr>
          <w:rFonts w:ascii="Georgia" w:hAnsi="Georgia" w:cs="Arial"/>
          <w:i/>
          <w:iCs/>
        </w:rPr>
        <w:t>“</w:t>
      </w:r>
      <w:r w:rsidR="00C22AA6" w:rsidRPr="00C732B3">
        <w:rPr>
          <w:rFonts w:ascii="Georgia" w:hAnsi="Georgia" w:cs="Arial"/>
          <w:i/>
          <w:iCs/>
          <w:sz w:val="22"/>
        </w:rPr>
        <w:t>vital no disponible</w:t>
      </w:r>
      <w:r w:rsidR="00C22AA6" w:rsidRPr="002B0988">
        <w:rPr>
          <w:rFonts w:ascii="Georgia" w:hAnsi="Georgia" w:cs="Arial"/>
          <w:i/>
          <w:iCs/>
        </w:rPr>
        <w:t>”</w:t>
      </w:r>
      <w:r w:rsidR="00C22AA6" w:rsidRPr="002B0988">
        <w:rPr>
          <w:rFonts w:ascii="Georgia" w:hAnsi="Georgia" w:cs="Arial"/>
        </w:rPr>
        <w:t xml:space="preserve"> por parte de la </w:t>
      </w:r>
      <w:r w:rsidR="005402E6" w:rsidRPr="002B0988">
        <w:rPr>
          <w:rFonts w:ascii="Georgia" w:hAnsi="Georgia" w:cs="Arial"/>
        </w:rPr>
        <w:t>Sala Especializada de Medicamentos de la Comisión Revisora del INVIMA</w:t>
      </w:r>
      <w:r w:rsidR="00C22AA6" w:rsidRPr="002B0988">
        <w:rPr>
          <w:rFonts w:ascii="Georgia" w:hAnsi="Georgia" w:cs="Arial"/>
        </w:rPr>
        <w:t xml:space="preserve"> (Ib., </w:t>
      </w:r>
      <w:proofErr w:type="spellStart"/>
      <w:r w:rsidR="00C22AA6" w:rsidRPr="002B0988">
        <w:rPr>
          <w:rFonts w:ascii="Georgia" w:hAnsi="Georgia" w:cs="Arial"/>
        </w:rPr>
        <w:t>pdf</w:t>
      </w:r>
      <w:proofErr w:type="spellEnd"/>
      <w:r w:rsidR="00C22AA6" w:rsidRPr="002B0988">
        <w:rPr>
          <w:rFonts w:ascii="Georgia" w:hAnsi="Georgia" w:cs="Arial"/>
        </w:rPr>
        <w:t xml:space="preserve"> No.11, folios 25-28). </w:t>
      </w:r>
    </w:p>
    <w:p w14:paraId="5BD6C37A" w14:textId="77777777" w:rsidR="005C7EF5" w:rsidRPr="002B0988" w:rsidRDefault="005C7EF5" w:rsidP="002B0988">
      <w:pPr>
        <w:widowControl/>
        <w:spacing w:line="276" w:lineRule="auto"/>
        <w:jc w:val="both"/>
        <w:rPr>
          <w:rFonts w:ascii="Georgia" w:hAnsi="Georgia" w:cs="Arial"/>
        </w:rPr>
      </w:pPr>
    </w:p>
    <w:p w14:paraId="7A9EBEAF" w14:textId="2EE3B192" w:rsidR="00C22AA6" w:rsidRPr="002B0988" w:rsidRDefault="00061794" w:rsidP="002B0988">
      <w:pPr>
        <w:widowControl/>
        <w:spacing w:line="276" w:lineRule="auto"/>
        <w:jc w:val="both"/>
        <w:rPr>
          <w:rFonts w:ascii="Georgia" w:hAnsi="Georgia" w:cs="Arial"/>
        </w:rPr>
      </w:pPr>
      <w:r w:rsidRPr="002B0988">
        <w:rPr>
          <w:rFonts w:ascii="Georgia" w:hAnsi="Georgia" w:cs="Arial"/>
        </w:rPr>
        <w:t>E</w:t>
      </w:r>
      <w:r w:rsidR="00C22AA6" w:rsidRPr="002B0988">
        <w:rPr>
          <w:rFonts w:ascii="Georgia" w:hAnsi="Georgia" w:cs="Arial"/>
        </w:rPr>
        <w:t>l laboratorio</w:t>
      </w:r>
      <w:r w:rsidR="005C7EF5" w:rsidRPr="002B0988">
        <w:rPr>
          <w:rFonts w:ascii="Georgia" w:hAnsi="Georgia" w:cs="Arial"/>
        </w:rPr>
        <w:t xml:space="preserve"> </w:t>
      </w:r>
      <w:r w:rsidRPr="002B0988">
        <w:rPr>
          <w:rFonts w:ascii="Georgia" w:hAnsi="Georgia" w:cs="Arial"/>
        </w:rPr>
        <w:t xml:space="preserve">respondió </w:t>
      </w:r>
      <w:r w:rsidR="005C7EF5" w:rsidRPr="002B0988">
        <w:rPr>
          <w:rFonts w:ascii="Georgia" w:hAnsi="Georgia" w:cs="Arial"/>
        </w:rPr>
        <w:t xml:space="preserve">y pidió acceder al ruego, aun cuando no se haya </w:t>
      </w:r>
      <w:r w:rsidR="001E4A5C" w:rsidRPr="002B0988">
        <w:rPr>
          <w:rFonts w:ascii="Georgia" w:hAnsi="Georgia" w:cs="Arial"/>
        </w:rPr>
        <w:t xml:space="preserve">realizado la </w:t>
      </w:r>
      <w:r w:rsidR="005C7EF5" w:rsidRPr="002B0988">
        <w:rPr>
          <w:rFonts w:ascii="Georgia" w:hAnsi="Georgia" w:cs="Arial"/>
        </w:rPr>
        <w:t xml:space="preserve">inclusión en el listado reseñado, porque existe evidencia suficiente para su aprobación; y, agregó que está recopilando la información necesaria para solicitar el registro sanitario </w:t>
      </w:r>
      <w:r w:rsidRPr="002B0988">
        <w:rPr>
          <w:rFonts w:ascii="Georgia" w:hAnsi="Georgia" w:cs="Arial"/>
        </w:rPr>
        <w:t xml:space="preserve">respectivo </w:t>
      </w:r>
      <w:r w:rsidR="005C7EF5" w:rsidRPr="002B0988">
        <w:rPr>
          <w:rFonts w:ascii="Georgia" w:hAnsi="Georgia" w:cs="Arial"/>
        </w:rPr>
        <w:t xml:space="preserve">(Ib., </w:t>
      </w:r>
      <w:proofErr w:type="spellStart"/>
      <w:r w:rsidR="005C7EF5" w:rsidRPr="002B0988">
        <w:rPr>
          <w:rFonts w:ascii="Georgia" w:hAnsi="Georgia" w:cs="Arial"/>
        </w:rPr>
        <w:t>pdf</w:t>
      </w:r>
      <w:proofErr w:type="spellEnd"/>
      <w:r w:rsidR="005C7EF5" w:rsidRPr="002B0988">
        <w:rPr>
          <w:rFonts w:ascii="Georgia" w:hAnsi="Georgia" w:cs="Arial"/>
        </w:rPr>
        <w:t xml:space="preserve"> No.06). </w:t>
      </w:r>
    </w:p>
    <w:p w14:paraId="76B61435" w14:textId="423225B9" w:rsidR="005C7EF5" w:rsidRPr="002B0988" w:rsidRDefault="005C7EF5" w:rsidP="002B0988">
      <w:pPr>
        <w:widowControl/>
        <w:spacing w:line="276" w:lineRule="auto"/>
        <w:jc w:val="both"/>
        <w:rPr>
          <w:rFonts w:ascii="Georgia" w:hAnsi="Georgia" w:cs="Arial"/>
        </w:rPr>
      </w:pPr>
    </w:p>
    <w:p w14:paraId="1624A8E7" w14:textId="1065A07B" w:rsidR="00061794" w:rsidRPr="002B0988" w:rsidRDefault="005C7EF5" w:rsidP="002B0988">
      <w:pPr>
        <w:widowControl/>
        <w:spacing w:line="276" w:lineRule="auto"/>
        <w:jc w:val="both"/>
        <w:rPr>
          <w:rFonts w:ascii="Georgia" w:hAnsi="Georgia" w:cs="Arial"/>
        </w:rPr>
      </w:pPr>
      <w:r w:rsidRPr="002B0988">
        <w:rPr>
          <w:rFonts w:ascii="Georgia" w:hAnsi="Georgia" w:cs="Arial"/>
        </w:rPr>
        <w:lastRenderedPageBreak/>
        <w:t xml:space="preserve">Finalmente, la autoridad con la resolución </w:t>
      </w:r>
      <w:r w:rsidR="6524512D" w:rsidRPr="002B0988">
        <w:rPr>
          <w:rFonts w:ascii="Georgia" w:hAnsi="Georgia" w:cs="Arial"/>
        </w:rPr>
        <w:t>No.</w:t>
      </w:r>
      <w:r w:rsidRPr="002B0988">
        <w:rPr>
          <w:rFonts w:ascii="Georgia" w:hAnsi="Georgia" w:cs="Arial"/>
        </w:rPr>
        <w:t xml:space="preserve">202103371 del 31-08-2021 negó la petición porque </w:t>
      </w:r>
      <w:r w:rsidR="00061794" w:rsidRPr="002B0988">
        <w:rPr>
          <w:rFonts w:ascii="Georgia" w:hAnsi="Georgia" w:cs="Arial"/>
        </w:rPr>
        <w:t xml:space="preserve">advirtió que </w:t>
      </w:r>
      <w:r w:rsidRPr="002B0988">
        <w:rPr>
          <w:rFonts w:ascii="Georgia" w:hAnsi="Georgia" w:cs="Arial"/>
        </w:rPr>
        <w:t>incum</w:t>
      </w:r>
      <w:r w:rsidR="00061794" w:rsidRPr="002B0988">
        <w:rPr>
          <w:rFonts w:ascii="Georgia" w:hAnsi="Georgia" w:cs="Arial"/>
        </w:rPr>
        <w:t>p</w:t>
      </w:r>
      <w:r w:rsidRPr="002B0988">
        <w:rPr>
          <w:rFonts w:ascii="Georgia" w:hAnsi="Georgia" w:cs="Arial"/>
        </w:rPr>
        <w:t>le los presupuesto</w:t>
      </w:r>
      <w:r w:rsidR="00061794" w:rsidRPr="002B0988">
        <w:rPr>
          <w:rFonts w:ascii="Georgia" w:hAnsi="Georgia" w:cs="Arial"/>
        </w:rPr>
        <w:t>s</w:t>
      </w:r>
      <w:r w:rsidRPr="002B0988">
        <w:rPr>
          <w:rFonts w:ascii="Georgia" w:hAnsi="Georgia" w:cs="Arial"/>
        </w:rPr>
        <w:t xml:space="preserve"> del</w:t>
      </w:r>
      <w:r w:rsidR="00061794" w:rsidRPr="002B0988">
        <w:rPr>
          <w:rFonts w:ascii="Georgia" w:hAnsi="Georgia" w:cs="Arial"/>
        </w:rPr>
        <w:t xml:space="preserve"> </w:t>
      </w:r>
      <w:r w:rsidRPr="002B0988">
        <w:rPr>
          <w:rFonts w:ascii="Georgia" w:hAnsi="Georgia" w:cs="Arial"/>
        </w:rPr>
        <w:t>D.481 de 2004</w:t>
      </w:r>
      <w:r w:rsidR="00061794" w:rsidRPr="002B0988">
        <w:rPr>
          <w:rFonts w:ascii="Georgia" w:hAnsi="Georgia" w:cs="Arial"/>
        </w:rPr>
        <w:t>,</w:t>
      </w:r>
      <w:r w:rsidRPr="002B0988">
        <w:rPr>
          <w:rFonts w:ascii="Georgia" w:hAnsi="Georgia" w:cs="Arial"/>
        </w:rPr>
        <w:t xml:space="preserve"> para </w:t>
      </w:r>
      <w:r w:rsidR="00061794" w:rsidRPr="002B0988">
        <w:rPr>
          <w:rFonts w:ascii="Georgia" w:hAnsi="Georgia" w:cs="Arial"/>
        </w:rPr>
        <w:t>su</w:t>
      </w:r>
      <w:r w:rsidRPr="002B0988">
        <w:rPr>
          <w:rFonts w:ascii="Georgia" w:hAnsi="Georgia" w:cs="Arial"/>
        </w:rPr>
        <w:t xml:space="preserve"> importación</w:t>
      </w:r>
      <w:r w:rsidR="00061794" w:rsidRPr="002B0988">
        <w:rPr>
          <w:rFonts w:ascii="Georgia" w:hAnsi="Georgia" w:cs="Arial"/>
        </w:rPr>
        <w:t>,</w:t>
      </w:r>
      <w:r w:rsidRPr="002B0988">
        <w:rPr>
          <w:rFonts w:ascii="Georgia" w:hAnsi="Georgia" w:cs="Arial"/>
        </w:rPr>
        <w:t xml:space="preserve"> </w:t>
      </w:r>
      <w:r w:rsidR="00061794" w:rsidRPr="002B0988">
        <w:rPr>
          <w:rFonts w:ascii="Georgia" w:hAnsi="Georgia" w:cs="Arial"/>
        </w:rPr>
        <w:t xml:space="preserve">pues carece de la calificación </w:t>
      </w:r>
      <w:r w:rsidR="0002790C" w:rsidRPr="002B0988">
        <w:rPr>
          <w:rFonts w:ascii="Georgia" w:hAnsi="Georgia" w:cs="Arial"/>
        </w:rPr>
        <w:t xml:space="preserve">de </w:t>
      </w:r>
      <w:r w:rsidRPr="002B0988">
        <w:rPr>
          <w:rFonts w:ascii="Georgia" w:hAnsi="Georgia" w:cs="Arial"/>
        </w:rPr>
        <w:t xml:space="preserve">medicamento </w:t>
      </w:r>
      <w:r w:rsidR="00061794" w:rsidRPr="002B0988">
        <w:rPr>
          <w:rFonts w:ascii="Georgia" w:hAnsi="Georgia" w:cs="Arial"/>
          <w:i/>
          <w:iCs/>
        </w:rPr>
        <w:t>“</w:t>
      </w:r>
      <w:r w:rsidRPr="00C732B3">
        <w:rPr>
          <w:rFonts w:ascii="Georgia" w:hAnsi="Georgia" w:cs="Arial"/>
          <w:i/>
          <w:iCs/>
          <w:sz w:val="22"/>
        </w:rPr>
        <w:t>vital no disponible</w:t>
      </w:r>
      <w:r w:rsidR="00061794" w:rsidRPr="002B0988">
        <w:rPr>
          <w:rFonts w:ascii="Georgia" w:hAnsi="Georgia" w:cs="Arial"/>
          <w:i/>
          <w:iCs/>
        </w:rPr>
        <w:t>”</w:t>
      </w:r>
      <w:r w:rsidR="00061794" w:rsidRPr="002B0988">
        <w:rPr>
          <w:rFonts w:ascii="Georgia" w:hAnsi="Georgia" w:cs="Arial"/>
        </w:rPr>
        <w:t>.</w:t>
      </w:r>
    </w:p>
    <w:p w14:paraId="4FEDDDA7" w14:textId="77777777" w:rsidR="00061794" w:rsidRPr="002B0988" w:rsidRDefault="00061794" w:rsidP="002B0988">
      <w:pPr>
        <w:widowControl/>
        <w:spacing w:line="276" w:lineRule="auto"/>
        <w:jc w:val="both"/>
        <w:rPr>
          <w:rFonts w:ascii="Georgia" w:hAnsi="Georgia" w:cs="Arial"/>
        </w:rPr>
      </w:pPr>
    </w:p>
    <w:p w14:paraId="32EA153B" w14:textId="3D576C31" w:rsidR="00EC350F" w:rsidRPr="002B0988" w:rsidRDefault="00061794" w:rsidP="002B0988">
      <w:pPr>
        <w:widowControl/>
        <w:spacing w:line="276" w:lineRule="auto"/>
        <w:jc w:val="both"/>
        <w:rPr>
          <w:rFonts w:ascii="Georgia" w:hAnsi="Georgia" w:cs="Arial"/>
        </w:rPr>
      </w:pPr>
      <w:r w:rsidRPr="002B0988">
        <w:rPr>
          <w:rFonts w:ascii="Georgia" w:hAnsi="Georgia" w:cs="Arial"/>
        </w:rPr>
        <w:t xml:space="preserve">El artículo 5º, D.481 de 2004, reza: </w:t>
      </w:r>
      <w:r w:rsidRPr="002B0988">
        <w:rPr>
          <w:rFonts w:ascii="Georgia" w:hAnsi="Georgia" w:cs="Arial"/>
          <w:i/>
          <w:iCs/>
        </w:rPr>
        <w:t>“</w:t>
      </w:r>
      <w:r w:rsidRPr="00A813C7">
        <w:rPr>
          <w:rFonts w:ascii="Georgia" w:hAnsi="Georgia" w:cs="Arial"/>
          <w:i/>
          <w:iCs/>
          <w:sz w:val="22"/>
        </w:rPr>
        <w:t xml:space="preserve">Los medicamentos definidos por la Comisión Revisora del Invima como "vitales no disponibles", no requerirán registro sanitario para su producción, importación y/o comercialización. </w:t>
      </w:r>
      <w:r w:rsidRPr="00A813C7">
        <w:rPr>
          <w:rFonts w:ascii="Georgia" w:hAnsi="Georgia" w:cs="Arial"/>
          <w:i/>
          <w:iCs/>
          <w:sz w:val="22"/>
          <w:u w:val="single"/>
        </w:rPr>
        <w:t>No obstante deberán cumplir con los requisitos que se establecen en el presente decreto</w:t>
      </w:r>
      <w:r w:rsidRPr="002B0988">
        <w:rPr>
          <w:rFonts w:ascii="Georgia" w:hAnsi="Georgia" w:cs="Arial"/>
          <w:i/>
          <w:iCs/>
        </w:rPr>
        <w:t>”</w:t>
      </w:r>
      <w:r w:rsidR="0002790C" w:rsidRPr="002B0988">
        <w:rPr>
          <w:rFonts w:ascii="Georgia" w:hAnsi="Georgia" w:cs="Arial"/>
          <w:i/>
          <w:iCs/>
        </w:rPr>
        <w:t xml:space="preserve"> </w:t>
      </w:r>
      <w:r w:rsidR="0002790C" w:rsidRPr="002B0988">
        <w:rPr>
          <w:rFonts w:ascii="Georgia" w:hAnsi="Georgia" w:cs="Arial"/>
        </w:rPr>
        <w:t>(Negrilla a propósito)</w:t>
      </w:r>
      <w:r w:rsidRPr="002B0988">
        <w:rPr>
          <w:rFonts w:ascii="Georgia" w:hAnsi="Georgia" w:cs="Arial"/>
        </w:rPr>
        <w:t xml:space="preserve">, </w:t>
      </w:r>
      <w:r w:rsidR="002371FC" w:rsidRPr="002B0988">
        <w:rPr>
          <w:rFonts w:ascii="Georgia" w:hAnsi="Georgia" w:cs="Arial"/>
        </w:rPr>
        <w:t>diáfano</w:t>
      </w:r>
      <w:r w:rsidR="007367C3" w:rsidRPr="002B0988">
        <w:rPr>
          <w:rFonts w:ascii="Georgia" w:hAnsi="Georgia" w:cs="Arial"/>
        </w:rPr>
        <w:t xml:space="preserve"> es que </w:t>
      </w:r>
      <w:r w:rsidRPr="002B0988">
        <w:rPr>
          <w:rFonts w:ascii="Georgia" w:hAnsi="Georgia" w:cs="Arial"/>
        </w:rPr>
        <w:t xml:space="preserve">autoriza la importación sin registro sanitario, </w:t>
      </w:r>
      <w:r w:rsidR="007367C3" w:rsidRPr="002B0988">
        <w:rPr>
          <w:rFonts w:ascii="Georgia" w:hAnsi="Georgia" w:cs="Arial"/>
        </w:rPr>
        <w:t>empero</w:t>
      </w:r>
      <w:r w:rsidRPr="002B0988">
        <w:rPr>
          <w:rFonts w:ascii="Georgia" w:hAnsi="Georgia" w:cs="Arial"/>
        </w:rPr>
        <w:t xml:space="preserve">, </w:t>
      </w:r>
      <w:r w:rsidR="00B13CD3" w:rsidRPr="002B0988">
        <w:rPr>
          <w:rFonts w:ascii="Georgia" w:hAnsi="Georgia" w:cs="Arial"/>
        </w:rPr>
        <w:t xml:space="preserve">exige que la Sala Especializada de Medicamentos de la Comisión Revisora del </w:t>
      </w:r>
      <w:r w:rsidR="00634CEB" w:rsidRPr="002B0988">
        <w:rPr>
          <w:rFonts w:ascii="Georgia" w:hAnsi="Georgia" w:cs="Arial"/>
        </w:rPr>
        <w:t xml:space="preserve">INVIMA </w:t>
      </w:r>
      <w:r w:rsidR="00EC350F" w:rsidRPr="002B0988">
        <w:rPr>
          <w:rFonts w:ascii="Georgia" w:hAnsi="Georgia" w:cs="Arial"/>
        </w:rPr>
        <w:t xml:space="preserve">lo enliste como </w:t>
      </w:r>
      <w:r w:rsidR="00EC350F" w:rsidRPr="002B0988">
        <w:rPr>
          <w:rFonts w:ascii="Georgia" w:hAnsi="Georgia" w:cs="Arial"/>
          <w:i/>
          <w:iCs/>
        </w:rPr>
        <w:t>“</w:t>
      </w:r>
      <w:r w:rsidR="00EC350F" w:rsidRPr="00A813C7">
        <w:rPr>
          <w:rFonts w:ascii="Georgia" w:hAnsi="Georgia" w:cs="Arial"/>
          <w:i/>
          <w:iCs/>
          <w:sz w:val="22"/>
        </w:rPr>
        <w:t>vital no disponible</w:t>
      </w:r>
      <w:r w:rsidR="00EC350F" w:rsidRPr="002B0988">
        <w:rPr>
          <w:rFonts w:ascii="Georgia" w:hAnsi="Georgia" w:cs="Arial"/>
          <w:i/>
          <w:iCs/>
        </w:rPr>
        <w:t>”</w:t>
      </w:r>
      <w:r w:rsidR="00EC350F" w:rsidRPr="002B0988">
        <w:rPr>
          <w:rFonts w:ascii="Georgia" w:hAnsi="Georgia" w:cs="Arial"/>
        </w:rPr>
        <w:t>, labor que solo realiza sobre medicamentos incluidos en normas farmacológicas, según el artículo 3º, ibidem.</w:t>
      </w:r>
    </w:p>
    <w:p w14:paraId="3F3C7264" w14:textId="77777777" w:rsidR="007367C3" w:rsidRPr="002B0988" w:rsidRDefault="007367C3" w:rsidP="002B0988">
      <w:pPr>
        <w:widowControl/>
        <w:spacing w:line="276" w:lineRule="auto"/>
        <w:jc w:val="both"/>
        <w:rPr>
          <w:rFonts w:ascii="Georgia" w:hAnsi="Georgia" w:cs="Arial"/>
        </w:rPr>
      </w:pPr>
    </w:p>
    <w:p w14:paraId="57DDE5AE" w14:textId="13C62FF1" w:rsidR="00153554" w:rsidRPr="002B0988" w:rsidRDefault="00EC350F" w:rsidP="002B0988">
      <w:pPr>
        <w:widowControl/>
        <w:spacing w:line="276" w:lineRule="auto"/>
        <w:jc w:val="both"/>
        <w:rPr>
          <w:rFonts w:ascii="Georgia" w:hAnsi="Georgia" w:cs="Arial"/>
        </w:rPr>
      </w:pPr>
      <w:r w:rsidRPr="002B0988">
        <w:rPr>
          <w:rFonts w:ascii="Georgia" w:hAnsi="Georgia" w:cs="Arial"/>
        </w:rPr>
        <w:t xml:space="preserve">Es obligación del INVIMA ejecutar las políticas de vigilancia sanitaria y de control de medicamentos con miras a precaver la afectación de la salud individual y colectiva y, por ende, imposible que autorice </w:t>
      </w:r>
      <w:r w:rsidR="0002790C" w:rsidRPr="002B0988">
        <w:rPr>
          <w:rFonts w:ascii="Georgia" w:hAnsi="Georgia" w:cs="Arial"/>
        </w:rPr>
        <w:t>su</w:t>
      </w:r>
      <w:r w:rsidRPr="002B0988">
        <w:rPr>
          <w:rFonts w:ascii="Georgia" w:hAnsi="Georgia" w:cs="Arial"/>
        </w:rPr>
        <w:t xml:space="preserve"> importación </w:t>
      </w:r>
      <w:r w:rsidR="0002790C" w:rsidRPr="002B0988">
        <w:rPr>
          <w:rFonts w:ascii="Georgia" w:hAnsi="Georgia" w:cs="Arial"/>
        </w:rPr>
        <w:t xml:space="preserve">cuando </w:t>
      </w:r>
      <w:r w:rsidRPr="002B0988">
        <w:rPr>
          <w:rFonts w:ascii="Georgia" w:hAnsi="Georgia" w:cs="Arial"/>
        </w:rPr>
        <w:t>incumpl</w:t>
      </w:r>
      <w:r w:rsidR="0002790C" w:rsidRPr="002B0988">
        <w:rPr>
          <w:rFonts w:ascii="Georgia" w:hAnsi="Georgia" w:cs="Arial"/>
        </w:rPr>
        <w:t>en</w:t>
      </w:r>
      <w:r w:rsidRPr="002B0988">
        <w:rPr>
          <w:rFonts w:ascii="Georgia" w:hAnsi="Georgia" w:cs="Arial"/>
        </w:rPr>
        <w:t xml:space="preserve"> los protocolos administrativos reseñados. La evaluación farmacológica </w:t>
      </w:r>
      <w:r w:rsidR="00153554" w:rsidRPr="002B0988">
        <w:rPr>
          <w:rFonts w:ascii="Georgia" w:hAnsi="Georgia" w:cs="Arial"/>
        </w:rPr>
        <w:t>debe ser gestionada por la parte interesada, antes de solicitar la importación</w:t>
      </w:r>
      <w:r w:rsidR="007367C3" w:rsidRPr="002B0988">
        <w:rPr>
          <w:rFonts w:ascii="Georgia" w:hAnsi="Georgia" w:cs="Arial"/>
        </w:rPr>
        <w:t xml:space="preserve"> (D.677/1995)</w:t>
      </w:r>
      <w:r w:rsidR="001E4A5C" w:rsidRPr="002B0988">
        <w:rPr>
          <w:rFonts w:ascii="Georgia" w:hAnsi="Georgia" w:cs="Arial"/>
        </w:rPr>
        <w:t>.</w:t>
      </w:r>
      <w:r w:rsidR="00153554" w:rsidRPr="002B0988">
        <w:rPr>
          <w:rFonts w:ascii="Georgia" w:hAnsi="Georgia" w:cs="Arial"/>
        </w:rPr>
        <w:t xml:space="preserve"> </w:t>
      </w:r>
      <w:r w:rsidR="001E4A5C" w:rsidRPr="002B0988">
        <w:rPr>
          <w:rFonts w:ascii="Georgia" w:hAnsi="Georgia" w:cs="Arial"/>
          <w:u w:val="single"/>
        </w:rPr>
        <w:t>S</w:t>
      </w:r>
      <w:r w:rsidR="00153554" w:rsidRPr="002B0988">
        <w:rPr>
          <w:rFonts w:ascii="Georgia" w:hAnsi="Georgia" w:cs="Arial"/>
          <w:u w:val="single"/>
        </w:rPr>
        <w:t>in agotar este trámite técnico, no puede catalogarse como desatinada la desestimación de la reclamación.</w:t>
      </w:r>
    </w:p>
    <w:p w14:paraId="6B3A386A" w14:textId="77777777" w:rsidR="00153554" w:rsidRPr="002B0988" w:rsidRDefault="00153554" w:rsidP="002B0988">
      <w:pPr>
        <w:widowControl/>
        <w:spacing w:line="276" w:lineRule="auto"/>
        <w:jc w:val="both"/>
        <w:rPr>
          <w:rFonts w:ascii="Georgia" w:hAnsi="Georgia" w:cs="Arial"/>
        </w:rPr>
      </w:pPr>
    </w:p>
    <w:p w14:paraId="489EAF91" w14:textId="7F376343" w:rsidR="00153554" w:rsidRPr="002B0988" w:rsidRDefault="00153554" w:rsidP="002B0988">
      <w:pPr>
        <w:widowControl/>
        <w:spacing w:line="276" w:lineRule="auto"/>
        <w:jc w:val="both"/>
        <w:rPr>
          <w:rFonts w:ascii="Georgia" w:hAnsi="Georgia" w:cs="Arial"/>
        </w:rPr>
      </w:pPr>
      <w:r w:rsidRPr="002B0988">
        <w:rPr>
          <w:rFonts w:ascii="Georgia" w:hAnsi="Georgia" w:cs="Arial"/>
        </w:rPr>
        <w:t>No obstante</w:t>
      </w:r>
      <w:r w:rsidR="42AE7771" w:rsidRPr="002B0988">
        <w:rPr>
          <w:rFonts w:ascii="Georgia" w:hAnsi="Georgia" w:cs="Arial"/>
        </w:rPr>
        <w:t>,</w:t>
      </w:r>
      <w:r w:rsidRPr="002B0988">
        <w:rPr>
          <w:rFonts w:ascii="Georgia" w:hAnsi="Georgia" w:cs="Arial"/>
        </w:rPr>
        <w:t xml:space="preserve"> es clara la trasgresión del debido proceso administrativo, como quiera que la autoridad era conocedora de que el medicamento incumplía los parámetros para acceder a su importación, así lo reseñ</w:t>
      </w:r>
      <w:r w:rsidR="0002790C" w:rsidRPr="002B0988">
        <w:rPr>
          <w:rFonts w:ascii="Georgia" w:hAnsi="Georgia" w:cs="Arial"/>
        </w:rPr>
        <w:t>ó</w:t>
      </w:r>
      <w:r w:rsidRPr="002B0988">
        <w:rPr>
          <w:rFonts w:ascii="Georgia" w:hAnsi="Georgia" w:cs="Arial"/>
        </w:rPr>
        <w:t xml:space="preserve"> en el requerimiento inicial y, en lugar de remitir el reclamo a la </w:t>
      </w:r>
      <w:r w:rsidR="00B51BFD" w:rsidRPr="002B0988">
        <w:rPr>
          <w:rFonts w:ascii="Georgia" w:hAnsi="Georgia" w:cs="Arial"/>
        </w:rPr>
        <w:t xml:space="preserve">Comisión Revisora de Productos Farmacéuticos del INVIMA, </w:t>
      </w:r>
      <w:r w:rsidRPr="002B0988">
        <w:rPr>
          <w:rFonts w:ascii="Georgia" w:hAnsi="Georgia" w:cs="Arial"/>
          <w:b/>
          <w:bCs/>
          <w:i/>
          <w:iCs/>
        </w:rPr>
        <w:t xml:space="preserve">competente </w:t>
      </w:r>
      <w:r w:rsidR="00DB43E5" w:rsidRPr="002B0988">
        <w:rPr>
          <w:rFonts w:ascii="Georgia" w:hAnsi="Georgia" w:cs="Arial"/>
          <w:b/>
          <w:bCs/>
          <w:i/>
          <w:iCs/>
        </w:rPr>
        <w:t xml:space="preserve">para realizar </w:t>
      </w:r>
      <w:r w:rsidR="001E4A5C" w:rsidRPr="002B0988">
        <w:rPr>
          <w:rFonts w:ascii="Georgia" w:hAnsi="Georgia" w:cs="Arial"/>
          <w:b/>
          <w:bCs/>
          <w:i/>
          <w:iCs/>
        </w:rPr>
        <w:t xml:space="preserve">la </w:t>
      </w:r>
      <w:r w:rsidRPr="002B0988">
        <w:rPr>
          <w:rFonts w:ascii="Georgia" w:hAnsi="Georgia" w:cs="Arial"/>
          <w:b/>
          <w:bCs/>
          <w:i/>
          <w:iCs/>
        </w:rPr>
        <w:t>evaluación farmacológica</w:t>
      </w:r>
      <w:r w:rsidRPr="002B0988">
        <w:rPr>
          <w:rFonts w:ascii="Georgia" w:hAnsi="Georgia" w:cs="Arial"/>
        </w:rPr>
        <w:t xml:space="preserve"> </w:t>
      </w:r>
      <w:r w:rsidR="00B51BFD" w:rsidRPr="002B0988">
        <w:rPr>
          <w:rFonts w:ascii="Georgia" w:hAnsi="Georgia" w:cs="Arial"/>
        </w:rPr>
        <w:t>(D.677/1995 y art.128 DL.019/2012)</w:t>
      </w:r>
      <w:r w:rsidRPr="002B0988">
        <w:rPr>
          <w:rFonts w:ascii="Georgia" w:hAnsi="Georgia" w:cs="Arial"/>
        </w:rPr>
        <w:t>, prefirió desestimar</w:t>
      </w:r>
      <w:r w:rsidR="1AE7AFBC" w:rsidRPr="002B0988">
        <w:rPr>
          <w:rFonts w:ascii="Georgia" w:hAnsi="Georgia" w:cs="Arial"/>
        </w:rPr>
        <w:t>lo</w:t>
      </w:r>
      <w:r w:rsidRPr="002B0988">
        <w:rPr>
          <w:rFonts w:ascii="Georgia" w:hAnsi="Georgia" w:cs="Arial"/>
        </w:rPr>
        <w:t>.</w:t>
      </w:r>
      <w:r w:rsidR="00B51BFD" w:rsidRPr="002B0988">
        <w:rPr>
          <w:rFonts w:ascii="Georgia" w:hAnsi="Georgia" w:cs="Arial"/>
        </w:rPr>
        <w:t xml:space="preserve"> </w:t>
      </w:r>
      <w:r w:rsidR="0002790C" w:rsidRPr="002B0988">
        <w:rPr>
          <w:rFonts w:ascii="Georgia" w:hAnsi="Georgia" w:cs="Arial"/>
        </w:rPr>
        <w:t>Corolario se</w:t>
      </w:r>
      <w:r w:rsidR="007367C3" w:rsidRPr="002B0988">
        <w:rPr>
          <w:rFonts w:ascii="Georgia" w:hAnsi="Georgia" w:cs="Arial"/>
        </w:rPr>
        <w:t xml:space="preserve"> </w:t>
      </w:r>
      <w:r w:rsidR="0002790C" w:rsidRPr="002B0988">
        <w:rPr>
          <w:rFonts w:ascii="Georgia" w:hAnsi="Georgia" w:cs="Arial"/>
        </w:rPr>
        <w:t>ordenará que traslade el ruego a esa dependencia para que resuelva sobre la inclusión del medicamento en las normas farmacológicas</w:t>
      </w:r>
      <w:r w:rsidR="007367C3" w:rsidRPr="002B0988">
        <w:rPr>
          <w:rFonts w:ascii="Georgia" w:hAnsi="Georgia" w:cs="Arial"/>
        </w:rPr>
        <w:t>.</w:t>
      </w:r>
    </w:p>
    <w:p w14:paraId="68F8B5BB" w14:textId="2860AA71" w:rsidR="00B51BFD" w:rsidRPr="002B0988" w:rsidRDefault="00B51BFD" w:rsidP="002B0988">
      <w:pPr>
        <w:widowControl/>
        <w:spacing w:line="276" w:lineRule="auto"/>
        <w:jc w:val="both"/>
        <w:rPr>
          <w:rFonts w:ascii="Georgia" w:hAnsi="Georgia" w:cs="Arial"/>
        </w:rPr>
      </w:pPr>
    </w:p>
    <w:p w14:paraId="55D02842" w14:textId="130CC1F6" w:rsidR="002371FC" w:rsidRPr="002B0988" w:rsidRDefault="007367C3" w:rsidP="002B0988">
      <w:pPr>
        <w:widowControl/>
        <w:spacing w:line="276" w:lineRule="auto"/>
        <w:jc w:val="both"/>
        <w:rPr>
          <w:rFonts w:ascii="Georgia" w:hAnsi="Georgia" w:cs="Arial"/>
        </w:rPr>
      </w:pPr>
      <w:r w:rsidRPr="002B0988">
        <w:rPr>
          <w:rFonts w:ascii="Georgia" w:hAnsi="Georgia" w:cs="Arial"/>
        </w:rPr>
        <w:t xml:space="preserve">De otro lado, en lo que atañe al derecho a la salud, se </w:t>
      </w:r>
      <w:r w:rsidR="00435A9C" w:rsidRPr="002B0988">
        <w:rPr>
          <w:rFonts w:ascii="Georgia" w:hAnsi="Georgia" w:cs="Arial"/>
        </w:rPr>
        <w:t xml:space="preserve">revocará la sentencia opugnada como quiera que </w:t>
      </w:r>
      <w:r w:rsidR="00CF404D" w:rsidRPr="002B0988">
        <w:rPr>
          <w:rFonts w:ascii="Georgia" w:hAnsi="Georgia" w:cs="Arial"/>
        </w:rPr>
        <w:t>incumple los parámetros jurisprudenciales</w:t>
      </w:r>
      <w:r w:rsidR="002371FC" w:rsidRPr="002B0988">
        <w:rPr>
          <w:rStyle w:val="Refdenotaalpie"/>
          <w:rFonts w:ascii="Georgia" w:hAnsi="Georgia"/>
          <w:bdr w:val="none" w:sz="0" w:space="0" w:color="auto" w:frame="1"/>
          <w:lang w:val="es-CO"/>
        </w:rPr>
        <w:footnoteReference w:id="15"/>
      </w:r>
      <w:r w:rsidR="002371FC" w:rsidRPr="002B0988">
        <w:rPr>
          <w:rFonts w:ascii="Georgia" w:hAnsi="Georgia"/>
          <w:bdr w:val="none" w:sz="0" w:space="0" w:color="auto" w:frame="1"/>
          <w:lang w:val="es-CO"/>
        </w:rPr>
        <w:t xml:space="preserve"> </w:t>
      </w:r>
      <w:r w:rsidR="00CF404D" w:rsidRPr="002B0988">
        <w:rPr>
          <w:rFonts w:ascii="Georgia" w:hAnsi="Georgia" w:cs="Arial"/>
        </w:rPr>
        <w:t xml:space="preserve"> para autorizar en sede de tutela la importación y entrega de </w:t>
      </w:r>
      <w:r w:rsidRPr="002B0988">
        <w:rPr>
          <w:rFonts w:ascii="Georgia" w:hAnsi="Georgia" w:cs="Arial"/>
        </w:rPr>
        <w:t xml:space="preserve">medicamentos sin registro INVIMA. </w:t>
      </w:r>
    </w:p>
    <w:p w14:paraId="3C960502" w14:textId="77777777" w:rsidR="002371FC" w:rsidRPr="002B0988" w:rsidRDefault="002371FC" w:rsidP="002B0988">
      <w:pPr>
        <w:widowControl/>
        <w:spacing w:line="276" w:lineRule="auto"/>
        <w:jc w:val="both"/>
        <w:rPr>
          <w:rFonts w:ascii="Georgia" w:hAnsi="Georgia" w:cs="Arial"/>
        </w:rPr>
      </w:pPr>
    </w:p>
    <w:p w14:paraId="7BD1F44C" w14:textId="555B36EB" w:rsidR="00CF404D" w:rsidRPr="002B0988" w:rsidRDefault="00CF404D" w:rsidP="002B0988">
      <w:pPr>
        <w:widowControl/>
        <w:spacing w:line="276" w:lineRule="auto"/>
        <w:jc w:val="both"/>
        <w:rPr>
          <w:rFonts w:ascii="Georgia" w:hAnsi="Georgia" w:cs="Arial"/>
        </w:rPr>
      </w:pPr>
      <w:r w:rsidRPr="002B0988">
        <w:rPr>
          <w:rFonts w:ascii="Georgia" w:hAnsi="Georgia" w:cs="Arial"/>
        </w:rPr>
        <w:t xml:space="preserve">Aun cuando media orden del médico tratante y justificación técnica sobre la conveniencia del medicamento para tratar la </w:t>
      </w:r>
      <w:r w:rsidR="00BA3C2D" w:rsidRPr="002B0988">
        <w:rPr>
          <w:rFonts w:ascii="Georgia" w:hAnsi="Georgia" w:cs="Arial"/>
        </w:rPr>
        <w:t>fibrosis quística causada por mutaciones del gen CFTR</w:t>
      </w:r>
      <w:r w:rsidRPr="002B0988">
        <w:rPr>
          <w:rFonts w:ascii="Georgia" w:hAnsi="Georgia" w:cs="Arial"/>
        </w:rPr>
        <w:t xml:space="preserve">, se advierte que en la historia clínica </w:t>
      </w:r>
      <w:r w:rsidRPr="002B0988">
        <w:rPr>
          <w:rFonts w:ascii="Georgia" w:hAnsi="Georgia" w:cs="Arial"/>
          <w:u w:val="single"/>
        </w:rPr>
        <w:t xml:space="preserve">se omitió reseñar </w:t>
      </w:r>
      <w:r w:rsidR="002371FC" w:rsidRPr="002B0988">
        <w:rPr>
          <w:rFonts w:ascii="Georgia" w:hAnsi="Georgia" w:cs="Arial"/>
          <w:u w:val="single"/>
        </w:rPr>
        <w:t>si la falta de suministro pone en riesgo la vida y la salud de la paciente y, en mayor medida, descartar la eficacia del tratamiento actual</w:t>
      </w:r>
      <w:r w:rsidR="002371FC" w:rsidRPr="002B0988">
        <w:rPr>
          <w:rFonts w:ascii="Georgia" w:hAnsi="Georgia" w:cs="Arial"/>
        </w:rPr>
        <w:t xml:space="preserve"> consistente </w:t>
      </w:r>
      <w:r w:rsidRPr="002B0988">
        <w:rPr>
          <w:rFonts w:ascii="Georgia" w:hAnsi="Georgia" w:cs="Arial"/>
        </w:rPr>
        <w:t>en ciprofloxacina y tobramicina</w:t>
      </w:r>
      <w:r w:rsidR="002371FC" w:rsidRPr="002B0988">
        <w:rPr>
          <w:rFonts w:ascii="Georgia" w:hAnsi="Georgia" w:cs="Arial"/>
        </w:rPr>
        <w:t xml:space="preserve">, </w:t>
      </w:r>
      <w:proofErr w:type="spellStart"/>
      <w:r w:rsidR="002371FC" w:rsidRPr="002B0988">
        <w:rPr>
          <w:rFonts w:ascii="Georgia" w:hAnsi="Georgia" w:cs="Arial"/>
        </w:rPr>
        <w:t>dornasa</w:t>
      </w:r>
      <w:proofErr w:type="spellEnd"/>
      <w:r w:rsidR="002371FC" w:rsidRPr="002B0988">
        <w:rPr>
          <w:rFonts w:ascii="Georgia" w:hAnsi="Georgia" w:cs="Arial"/>
        </w:rPr>
        <w:t xml:space="preserve"> alfa, solución salina hipertónica, enzimas pancreáticas, vitaminas A, D, E y K y terapias respiratorias (Ib., </w:t>
      </w:r>
      <w:proofErr w:type="spellStart"/>
      <w:r w:rsidR="002371FC" w:rsidRPr="002B0988">
        <w:rPr>
          <w:rFonts w:ascii="Georgia" w:hAnsi="Georgia" w:cs="Arial"/>
        </w:rPr>
        <w:t>pdf</w:t>
      </w:r>
      <w:proofErr w:type="spellEnd"/>
      <w:r w:rsidR="002371FC" w:rsidRPr="002B0988">
        <w:rPr>
          <w:rFonts w:ascii="Georgia" w:hAnsi="Georgia" w:cs="Arial"/>
        </w:rPr>
        <w:t xml:space="preserve"> No.02)</w:t>
      </w:r>
      <w:r w:rsidR="0002790C" w:rsidRPr="002B0988">
        <w:rPr>
          <w:rFonts w:ascii="Georgia" w:hAnsi="Georgia" w:cs="Arial"/>
        </w:rPr>
        <w:t>.</w:t>
      </w:r>
    </w:p>
    <w:p w14:paraId="0F0D4E79" w14:textId="77777777" w:rsidR="00107DA8" w:rsidRPr="002B0988" w:rsidRDefault="00107DA8" w:rsidP="002B0988">
      <w:pPr>
        <w:widowControl/>
        <w:spacing w:line="276" w:lineRule="auto"/>
        <w:jc w:val="both"/>
        <w:rPr>
          <w:rFonts w:ascii="Georgia" w:hAnsi="Georgia" w:cs="Arial"/>
        </w:rPr>
      </w:pPr>
    </w:p>
    <w:p w14:paraId="08739075" w14:textId="214C69EF" w:rsidR="00107DA8" w:rsidRPr="002B0988" w:rsidRDefault="0002790C" w:rsidP="002B0988">
      <w:pPr>
        <w:widowControl/>
        <w:spacing w:line="276" w:lineRule="auto"/>
        <w:jc w:val="both"/>
        <w:rPr>
          <w:rFonts w:ascii="Georgia" w:hAnsi="Georgia" w:cs="Arial"/>
        </w:rPr>
      </w:pPr>
      <w:r w:rsidRPr="002B0988">
        <w:rPr>
          <w:rFonts w:ascii="Georgia" w:hAnsi="Georgia" w:cs="Arial"/>
        </w:rPr>
        <w:t>I</w:t>
      </w:r>
      <w:r w:rsidR="00107DA8" w:rsidRPr="002B0988">
        <w:rPr>
          <w:rFonts w:ascii="Georgia" w:hAnsi="Georgia" w:cs="Arial"/>
        </w:rPr>
        <w:t xml:space="preserve">nviable </w:t>
      </w:r>
      <w:r w:rsidRPr="002B0988">
        <w:rPr>
          <w:rFonts w:ascii="Georgia" w:hAnsi="Georgia" w:cs="Arial"/>
        </w:rPr>
        <w:t xml:space="preserve">autorizar la importación y entrega del medicamento sin que la autoridad competente determine en la evaluación farmacológica su eficacia, utilidad y posible </w:t>
      </w:r>
      <w:r w:rsidRPr="002B0988">
        <w:rPr>
          <w:rFonts w:ascii="Georgia" w:hAnsi="Georgia" w:cs="Arial"/>
        </w:rPr>
        <w:lastRenderedPageBreak/>
        <w:t>incidencia en la salud</w:t>
      </w:r>
      <w:r w:rsidR="27AA27C8" w:rsidRPr="002B0988">
        <w:rPr>
          <w:rFonts w:ascii="Georgia" w:hAnsi="Georgia" w:cs="Arial"/>
        </w:rPr>
        <w:t xml:space="preserve">, pues eventualmente </w:t>
      </w:r>
      <w:r w:rsidR="3A5D5059" w:rsidRPr="002B0988">
        <w:rPr>
          <w:rFonts w:ascii="Georgia" w:hAnsi="Georgia" w:cs="Arial"/>
        </w:rPr>
        <w:t>ante la falta de certeza o alta probabilidad de eficacia del medicamento, podría afectarse el derecho a la dignidad humana</w:t>
      </w:r>
      <w:r w:rsidR="683C1E76" w:rsidRPr="002B0988">
        <w:rPr>
          <w:rFonts w:ascii="Georgia" w:hAnsi="Georgia" w:cs="Arial"/>
        </w:rPr>
        <w:t>,</w:t>
      </w:r>
      <w:r w:rsidR="3A5D5059" w:rsidRPr="002B0988">
        <w:rPr>
          <w:rFonts w:ascii="Georgia" w:hAnsi="Georgia" w:cs="Arial"/>
        </w:rPr>
        <w:t xml:space="preserve"> al convertirse la promotora en partícipe de una </w:t>
      </w:r>
      <w:r w:rsidR="17875111" w:rsidRPr="002B0988">
        <w:rPr>
          <w:rFonts w:ascii="Georgia" w:hAnsi="Georgia" w:cs="Arial"/>
        </w:rPr>
        <w:t>experimentación</w:t>
      </w:r>
      <w:r w:rsidR="4B3893F8" w:rsidRPr="002B0988">
        <w:rPr>
          <w:rFonts w:ascii="Georgia" w:hAnsi="Georgia" w:cs="Arial"/>
        </w:rPr>
        <w:t xml:space="preserve"> científica.</w:t>
      </w:r>
    </w:p>
    <w:p w14:paraId="2F4E036A" w14:textId="77777777" w:rsidR="00356E82" w:rsidRPr="002B0988" w:rsidRDefault="00356E82" w:rsidP="002B0988">
      <w:pPr>
        <w:widowControl/>
        <w:spacing w:line="276" w:lineRule="auto"/>
        <w:jc w:val="both"/>
        <w:rPr>
          <w:rFonts w:ascii="Georgia" w:hAnsi="Georgia"/>
        </w:rPr>
      </w:pPr>
    </w:p>
    <w:bookmarkEnd w:id="4"/>
    <w:p w14:paraId="755DD7A8" w14:textId="7453C7BE" w:rsidR="00E9168C" w:rsidRDefault="00E9168C" w:rsidP="002B0988">
      <w:pPr>
        <w:spacing w:line="276" w:lineRule="auto"/>
        <w:ind w:right="51"/>
        <w:jc w:val="both"/>
        <w:rPr>
          <w:rFonts w:ascii="Georgia" w:hAnsi="Georgia" w:cs="Arial"/>
        </w:rPr>
      </w:pPr>
      <w:r w:rsidRPr="002B0988">
        <w:rPr>
          <w:rFonts w:ascii="Georgia" w:hAnsi="Georgia" w:cs="Arial"/>
        </w:rPr>
        <w:t xml:space="preserve">En mérito de los razonamientos jurídicos hechos, el </w:t>
      </w:r>
      <w:r w:rsidRPr="002B0988">
        <w:rPr>
          <w:rFonts w:ascii="Georgia" w:hAnsi="Georgia" w:cs="Arial"/>
          <w:smallCaps/>
        </w:rPr>
        <w:t>Tribunal Superior del Distrito Judicial de Pereira, en Sala decisión Civil - Familia</w:t>
      </w:r>
      <w:r w:rsidRPr="002B0988">
        <w:rPr>
          <w:rFonts w:ascii="Georgia" w:hAnsi="Georgia" w:cs="Arial"/>
        </w:rPr>
        <w:t>, administrando Justicia, en nombre de la República de Colombia y por autoridad de la Ley,</w:t>
      </w:r>
    </w:p>
    <w:p w14:paraId="4D22BCBC" w14:textId="77777777" w:rsidR="00C732B3" w:rsidRPr="002B0988" w:rsidRDefault="00C732B3" w:rsidP="002B0988">
      <w:pPr>
        <w:spacing w:line="276" w:lineRule="auto"/>
        <w:ind w:right="51"/>
        <w:jc w:val="both"/>
        <w:rPr>
          <w:rFonts w:ascii="Georgia" w:hAnsi="Georgia" w:cs="Arial"/>
        </w:rPr>
      </w:pPr>
    </w:p>
    <w:p w14:paraId="77B51271" w14:textId="55BB7FB0" w:rsidR="00E9168C" w:rsidRPr="002B0988" w:rsidRDefault="00E9168C" w:rsidP="002B0988">
      <w:pPr>
        <w:pStyle w:val="Textoindependiente"/>
        <w:tabs>
          <w:tab w:val="left" w:pos="3155"/>
          <w:tab w:val="center" w:pos="4703"/>
        </w:tabs>
        <w:spacing w:line="276" w:lineRule="auto"/>
        <w:jc w:val="center"/>
        <w:rPr>
          <w:rFonts w:ascii="Georgia" w:hAnsi="Georgia" w:cs="Arial"/>
          <w:b/>
          <w:smallCaps/>
          <w:szCs w:val="24"/>
        </w:rPr>
      </w:pPr>
      <w:r w:rsidRPr="002B0988">
        <w:rPr>
          <w:rFonts w:ascii="Georgia" w:hAnsi="Georgia" w:cs="Arial"/>
          <w:b/>
          <w:smallCaps/>
          <w:szCs w:val="24"/>
        </w:rPr>
        <w:t xml:space="preserve">F A L </w:t>
      </w:r>
      <w:proofErr w:type="spellStart"/>
      <w:r w:rsidRPr="002B0988">
        <w:rPr>
          <w:rFonts w:ascii="Georgia" w:hAnsi="Georgia" w:cs="Arial"/>
          <w:b/>
          <w:smallCaps/>
          <w:szCs w:val="24"/>
        </w:rPr>
        <w:t>L</w:t>
      </w:r>
      <w:proofErr w:type="spellEnd"/>
      <w:r w:rsidRPr="002B0988">
        <w:rPr>
          <w:rFonts w:ascii="Georgia" w:hAnsi="Georgia" w:cs="Arial"/>
          <w:b/>
          <w:smallCaps/>
          <w:szCs w:val="24"/>
        </w:rPr>
        <w:t xml:space="preserve"> A,</w:t>
      </w:r>
    </w:p>
    <w:p w14:paraId="40392CFE" w14:textId="77777777" w:rsidR="00E44906" w:rsidRPr="002B0988" w:rsidRDefault="00E44906" w:rsidP="002B0988">
      <w:pPr>
        <w:pStyle w:val="Prrafodelista"/>
        <w:widowControl w:val="0"/>
        <w:autoSpaceDE w:val="0"/>
        <w:autoSpaceDN w:val="0"/>
        <w:adjustRightInd w:val="0"/>
        <w:spacing w:after="0"/>
        <w:ind w:left="284"/>
        <w:contextualSpacing w:val="0"/>
        <w:jc w:val="both"/>
        <w:rPr>
          <w:rFonts w:ascii="Georgia" w:hAnsi="Georgia" w:cs="Arial"/>
          <w:sz w:val="24"/>
          <w:szCs w:val="24"/>
        </w:rPr>
      </w:pPr>
    </w:p>
    <w:p w14:paraId="437060A8" w14:textId="217D18E7" w:rsidR="00044DDC" w:rsidRPr="002B0988" w:rsidRDefault="00E44906" w:rsidP="002B0988">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rPr>
      </w:pPr>
      <w:r w:rsidRPr="002B0988">
        <w:rPr>
          <w:rFonts w:ascii="Georgia" w:hAnsi="Georgia"/>
          <w:spacing w:val="-3"/>
          <w:sz w:val="24"/>
          <w:szCs w:val="24"/>
        </w:rPr>
        <w:t xml:space="preserve">MODIFICAR </w:t>
      </w:r>
      <w:r w:rsidR="00754281" w:rsidRPr="002B0988">
        <w:rPr>
          <w:rFonts w:ascii="Georgia" w:hAnsi="Georgia"/>
          <w:spacing w:val="-3"/>
          <w:sz w:val="24"/>
          <w:szCs w:val="24"/>
        </w:rPr>
        <w:t xml:space="preserve">la sentencia </w:t>
      </w:r>
      <w:r w:rsidR="00044DDC" w:rsidRPr="002B0988">
        <w:rPr>
          <w:rFonts w:ascii="Georgia" w:hAnsi="Georgia"/>
          <w:spacing w:val="-3"/>
          <w:sz w:val="24"/>
          <w:szCs w:val="24"/>
        </w:rPr>
        <w:t xml:space="preserve">dictada el </w:t>
      </w:r>
      <w:r w:rsidRPr="002B0988">
        <w:rPr>
          <w:rFonts w:ascii="Georgia" w:hAnsi="Georgia"/>
          <w:spacing w:val="-3"/>
          <w:sz w:val="24"/>
          <w:szCs w:val="24"/>
        </w:rPr>
        <w:t xml:space="preserve">12-10-2021, adicionada con fallo del 22-10-2021, </w:t>
      </w:r>
      <w:r w:rsidR="00044DDC" w:rsidRPr="002B0988">
        <w:rPr>
          <w:rFonts w:ascii="Georgia" w:hAnsi="Georgia"/>
          <w:spacing w:val="-3"/>
          <w:sz w:val="24"/>
          <w:szCs w:val="24"/>
        </w:rPr>
        <w:t xml:space="preserve">por el </w:t>
      </w:r>
      <w:r w:rsidR="00754281" w:rsidRPr="002B0988">
        <w:rPr>
          <w:rFonts w:ascii="Georgia" w:hAnsi="Georgia"/>
          <w:spacing w:val="-3"/>
          <w:sz w:val="24"/>
          <w:szCs w:val="24"/>
        </w:rPr>
        <w:t xml:space="preserve">Juzgado </w:t>
      </w:r>
      <w:r w:rsidR="002C21F9" w:rsidRPr="002B0988">
        <w:rPr>
          <w:rFonts w:ascii="Georgia" w:hAnsi="Georgia"/>
          <w:spacing w:val="-3"/>
          <w:sz w:val="24"/>
          <w:szCs w:val="24"/>
        </w:rPr>
        <w:t xml:space="preserve">Civil del Circuito </w:t>
      </w:r>
      <w:r w:rsidR="00044DDC" w:rsidRPr="002B0988">
        <w:rPr>
          <w:rFonts w:ascii="Georgia" w:hAnsi="Georgia"/>
          <w:spacing w:val="-3"/>
          <w:sz w:val="24"/>
          <w:szCs w:val="24"/>
        </w:rPr>
        <w:t>de Dosquebradas</w:t>
      </w:r>
      <w:r w:rsidRPr="002B0988">
        <w:rPr>
          <w:rFonts w:ascii="Georgia" w:hAnsi="Georgia"/>
          <w:spacing w:val="-3"/>
          <w:sz w:val="24"/>
          <w:szCs w:val="24"/>
        </w:rPr>
        <w:t xml:space="preserve"> y, en su lugar, AMPARAR el derecho al debido proceso administrativo de la señora </w:t>
      </w:r>
      <w:proofErr w:type="spellStart"/>
      <w:r w:rsidRPr="002B0988">
        <w:rPr>
          <w:rFonts w:ascii="Georgia" w:hAnsi="Georgia"/>
          <w:spacing w:val="-3"/>
          <w:sz w:val="24"/>
          <w:szCs w:val="24"/>
        </w:rPr>
        <w:t>Jainna</w:t>
      </w:r>
      <w:proofErr w:type="spellEnd"/>
      <w:r w:rsidRPr="002B0988">
        <w:rPr>
          <w:rFonts w:ascii="Georgia" w:hAnsi="Georgia"/>
          <w:spacing w:val="-3"/>
          <w:sz w:val="24"/>
          <w:szCs w:val="24"/>
        </w:rPr>
        <w:t xml:space="preserve"> Archila González</w:t>
      </w:r>
      <w:r w:rsidR="000D63D2" w:rsidRPr="002B0988">
        <w:rPr>
          <w:rFonts w:ascii="Georgia" w:hAnsi="Georgia"/>
          <w:spacing w:val="-3"/>
          <w:sz w:val="24"/>
          <w:szCs w:val="24"/>
        </w:rPr>
        <w:t>.</w:t>
      </w:r>
    </w:p>
    <w:p w14:paraId="27B5C269" w14:textId="77777777" w:rsidR="00044DDC" w:rsidRPr="002B0988" w:rsidRDefault="00044DDC" w:rsidP="002B0988">
      <w:pPr>
        <w:pStyle w:val="Prrafodelista"/>
        <w:widowControl w:val="0"/>
        <w:autoSpaceDE w:val="0"/>
        <w:autoSpaceDN w:val="0"/>
        <w:adjustRightInd w:val="0"/>
        <w:spacing w:after="0"/>
        <w:ind w:left="284"/>
        <w:contextualSpacing w:val="0"/>
        <w:jc w:val="both"/>
        <w:rPr>
          <w:rFonts w:ascii="Georgia" w:hAnsi="Georgia" w:cs="Arial"/>
          <w:sz w:val="24"/>
          <w:szCs w:val="24"/>
        </w:rPr>
      </w:pPr>
    </w:p>
    <w:p w14:paraId="7FBA5320" w14:textId="77777777" w:rsidR="00634CEB" w:rsidRPr="002B0988" w:rsidRDefault="00E44906" w:rsidP="002B0988">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rPr>
      </w:pPr>
      <w:r w:rsidRPr="002B0988">
        <w:rPr>
          <w:rFonts w:ascii="Georgia" w:hAnsi="Georgia" w:cs="Arial"/>
          <w:sz w:val="24"/>
          <w:szCs w:val="24"/>
        </w:rPr>
        <w:t xml:space="preserve">ORDENAR al doctor Luis Armando Cerón Escoria, en calidad de Director </w:t>
      </w:r>
      <w:r w:rsidR="00634CEB" w:rsidRPr="002B0988">
        <w:rPr>
          <w:rFonts w:ascii="Georgia" w:hAnsi="Georgia" w:cs="Arial"/>
          <w:sz w:val="24"/>
          <w:szCs w:val="24"/>
        </w:rPr>
        <w:t>d</w:t>
      </w:r>
      <w:r w:rsidRPr="002B0988">
        <w:rPr>
          <w:rFonts w:ascii="Georgia" w:hAnsi="Georgia" w:cs="Arial"/>
          <w:sz w:val="24"/>
          <w:szCs w:val="24"/>
        </w:rPr>
        <w:t>e la Dirección de Operaciones Sanitarias del INVIMA que, en el plazo de veinticuatro (24) horas, contadas a partir de la notificación de esta decisión</w:t>
      </w:r>
      <w:r w:rsidR="00634CEB" w:rsidRPr="002B0988">
        <w:rPr>
          <w:rFonts w:ascii="Georgia" w:hAnsi="Georgia" w:cs="Arial"/>
          <w:sz w:val="24"/>
          <w:szCs w:val="24"/>
        </w:rPr>
        <w:t>:</w:t>
      </w:r>
    </w:p>
    <w:p w14:paraId="2A13EAA9" w14:textId="77777777" w:rsidR="00634CEB" w:rsidRPr="002B0988" w:rsidRDefault="00634CEB" w:rsidP="002B0988">
      <w:pPr>
        <w:pStyle w:val="Prrafodelista"/>
        <w:rPr>
          <w:rFonts w:ascii="Georgia" w:hAnsi="Georgia" w:cs="Arial"/>
          <w:sz w:val="24"/>
          <w:szCs w:val="24"/>
        </w:rPr>
      </w:pPr>
    </w:p>
    <w:p w14:paraId="32BD5F8F" w14:textId="08AFC4E1" w:rsidR="00356E82" w:rsidRPr="002B0988" w:rsidRDefault="00634CEB" w:rsidP="002B0988">
      <w:pPr>
        <w:pStyle w:val="Prrafodelista"/>
        <w:widowControl w:val="0"/>
        <w:autoSpaceDE w:val="0"/>
        <w:autoSpaceDN w:val="0"/>
        <w:adjustRightInd w:val="0"/>
        <w:spacing w:after="0"/>
        <w:ind w:left="284"/>
        <w:contextualSpacing w:val="0"/>
        <w:jc w:val="both"/>
        <w:rPr>
          <w:rFonts w:ascii="Georgia" w:hAnsi="Georgia" w:cs="Arial"/>
          <w:sz w:val="24"/>
          <w:szCs w:val="24"/>
          <w:lang w:val="es-ES"/>
        </w:rPr>
      </w:pPr>
      <w:r w:rsidRPr="002B0988">
        <w:rPr>
          <w:rFonts w:ascii="Georgia" w:hAnsi="Georgia" w:cs="Arial"/>
          <w:b/>
          <w:bCs/>
          <w:sz w:val="24"/>
          <w:szCs w:val="24"/>
        </w:rPr>
        <w:t>(i)</w:t>
      </w:r>
      <w:r w:rsidR="00E44906" w:rsidRPr="002B0988">
        <w:rPr>
          <w:rFonts w:ascii="Georgia" w:hAnsi="Georgia" w:cs="Arial"/>
          <w:sz w:val="24"/>
          <w:szCs w:val="24"/>
        </w:rPr>
        <w:t xml:space="preserve"> REMITA la reclamación administrativa a la Comisión Revisora de Productos Farmacéuticos del INVIMA para que resuelva sobre la inclusión de los medicamentos </w:t>
      </w:r>
      <w:r w:rsidRPr="002B0988">
        <w:rPr>
          <w:rFonts w:ascii="Georgia" w:hAnsi="Georgia" w:cs="Arial"/>
          <w:sz w:val="24"/>
          <w:szCs w:val="24"/>
        </w:rPr>
        <w:t xml:space="preserve">“TRIKAFTA” en las normas farmacológicas, según el </w:t>
      </w:r>
      <w:r w:rsidRPr="002B0988">
        <w:rPr>
          <w:rFonts w:ascii="Georgia" w:hAnsi="Georgia" w:cs="Arial"/>
          <w:sz w:val="24"/>
          <w:szCs w:val="24"/>
          <w:lang w:val="es-ES"/>
        </w:rPr>
        <w:t>D.677/1995 y el artículo 128 DL.019/2012.</w:t>
      </w:r>
    </w:p>
    <w:p w14:paraId="5A209339" w14:textId="3A9D70A6" w:rsidR="00634CEB" w:rsidRPr="002B0988" w:rsidRDefault="00634CEB" w:rsidP="002B0988">
      <w:pPr>
        <w:pStyle w:val="Prrafodelista"/>
        <w:widowControl w:val="0"/>
        <w:autoSpaceDE w:val="0"/>
        <w:autoSpaceDN w:val="0"/>
        <w:adjustRightInd w:val="0"/>
        <w:spacing w:after="0"/>
        <w:ind w:left="284"/>
        <w:contextualSpacing w:val="0"/>
        <w:jc w:val="both"/>
        <w:rPr>
          <w:rFonts w:ascii="Georgia" w:hAnsi="Georgia" w:cs="Arial"/>
          <w:sz w:val="24"/>
          <w:szCs w:val="24"/>
          <w:lang w:val="es-ES"/>
        </w:rPr>
      </w:pPr>
    </w:p>
    <w:p w14:paraId="69E6EA2B" w14:textId="0AD754E6" w:rsidR="00634CEB" w:rsidRPr="002B0988" w:rsidRDefault="00634CEB" w:rsidP="002B0988">
      <w:pPr>
        <w:pStyle w:val="Prrafodelista"/>
        <w:widowControl w:val="0"/>
        <w:autoSpaceDE w:val="0"/>
        <w:autoSpaceDN w:val="0"/>
        <w:adjustRightInd w:val="0"/>
        <w:spacing w:after="0"/>
        <w:ind w:left="284"/>
        <w:contextualSpacing w:val="0"/>
        <w:jc w:val="both"/>
        <w:rPr>
          <w:rFonts w:ascii="Georgia" w:hAnsi="Georgia" w:cs="Arial"/>
          <w:sz w:val="24"/>
          <w:szCs w:val="24"/>
        </w:rPr>
      </w:pPr>
      <w:r w:rsidRPr="002B0988">
        <w:rPr>
          <w:rFonts w:ascii="Georgia" w:hAnsi="Georgia" w:cs="Arial"/>
          <w:b/>
          <w:bCs/>
          <w:sz w:val="24"/>
          <w:szCs w:val="24"/>
          <w:lang w:val="es-ES"/>
        </w:rPr>
        <w:t xml:space="preserve">(ii) </w:t>
      </w:r>
      <w:r w:rsidRPr="002B0988">
        <w:rPr>
          <w:rFonts w:ascii="Georgia" w:hAnsi="Georgia" w:cs="Arial"/>
          <w:sz w:val="24"/>
          <w:szCs w:val="24"/>
          <w:lang w:val="es-ES"/>
        </w:rPr>
        <w:t xml:space="preserve">En caso de que </w:t>
      </w:r>
      <w:r w:rsidR="00792DD8" w:rsidRPr="002B0988">
        <w:rPr>
          <w:rFonts w:ascii="Georgia" w:hAnsi="Georgia" w:cs="Arial"/>
          <w:sz w:val="24"/>
          <w:szCs w:val="24"/>
          <w:lang w:val="es-ES"/>
        </w:rPr>
        <w:t xml:space="preserve">se </w:t>
      </w:r>
      <w:r w:rsidRPr="002B0988">
        <w:rPr>
          <w:rFonts w:ascii="Georgia" w:hAnsi="Georgia" w:cs="Arial"/>
          <w:sz w:val="24"/>
          <w:szCs w:val="24"/>
          <w:lang w:val="es-ES"/>
        </w:rPr>
        <w:t xml:space="preserve">resuelva favorablemente la petición, la </w:t>
      </w:r>
      <w:r w:rsidRPr="002B0988">
        <w:rPr>
          <w:rFonts w:ascii="Georgia" w:hAnsi="Georgia" w:cs="Arial"/>
          <w:sz w:val="24"/>
          <w:szCs w:val="24"/>
        </w:rPr>
        <w:t xml:space="preserve">Sala Especializada de Medicamentos de la Comisión Revisora del INVIMA dispondrá de cuarenta y ocho (48) horas para </w:t>
      </w:r>
      <w:r w:rsidR="00792DD8" w:rsidRPr="002B0988">
        <w:rPr>
          <w:rFonts w:ascii="Georgia" w:hAnsi="Georgia" w:cs="Arial"/>
          <w:sz w:val="24"/>
          <w:szCs w:val="24"/>
        </w:rPr>
        <w:t xml:space="preserve">PROVEER </w:t>
      </w:r>
      <w:r w:rsidRPr="002B0988">
        <w:rPr>
          <w:rFonts w:ascii="Georgia" w:hAnsi="Georgia" w:cs="Arial"/>
          <w:sz w:val="24"/>
          <w:szCs w:val="24"/>
        </w:rPr>
        <w:t>sobre la inclusión en el listado de medicamentos vitales no disponibles.</w:t>
      </w:r>
    </w:p>
    <w:p w14:paraId="0649AE6C" w14:textId="77777777" w:rsidR="00634CEB" w:rsidRPr="002B0988" w:rsidRDefault="00634CEB" w:rsidP="002B0988">
      <w:pPr>
        <w:pStyle w:val="Prrafodelista"/>
        <w:widowControl w:val="0"/>
        <w:autoSpaceDE w:val="0"/>
        <w:autoSpaceDN w:val="0"/>
        <w:adjustRightInd w:val="0"/>
        <w:spacing w:after="0"/>
        <w:ind w:left="284"/>
        <w:contextualSpacing w:val="0"/>
        <w:jc w:val="both"/>
        <w:rPr>
          <w:rFonts w:ascii="Georgia" w:hAnsi="Georgia" w:cs="Arial"/>
          <w:sz w:val="24"/>
          <w:szCs w:val="24"/>
          <w:lang w:val="es-ES"/>
        </w:rPr>
      </w:pPr>
    </w:p>
    <w:p w14:paraId="44F75EAE" w14:textId="2B304DAF" w:rsidR="00634CEB" w:rsidRDefault="00792DD8" w:rsidP="002B0988">
      <w:pPr>
        <w:pStyle w:val="Prrafodelista"/>
        <w:widowControl w:val="0"/>
        <w:autoSpaceDE w:val="0"/>
        <w:autoSpaceDN w:val="0"/>
        <w:adjustRightInd w:val="0"/>
        <w:spacing w:after="0"/>
        <w:ind w:left="284"/>
        <w:contextualSpacing w:val="0"/>
        <w:jc w:val="both"/>
        <w:rPr>
          <w:rFonts w:ascii="Georgia" w:hAnsi="Georgia" w:cs="Arial"/>
          <w:sz w:val="24"/>
          <w:szCs w:val="24"/>
        </w:rPr>
      </w:pPr>
      <w:r w:rsidRPr="002B0988">
        <w:rPr>
          <w:rFonts w:ascii="Georgia" w:hAnsi="Georgia" w:cs="Arial"/>
          <w:sz w:val="24"/>
          <w:szCs w:val="24"/>
          <w:lang w:val="es-ES"/>
        </w:rPr>
        <w:t>Luego,</w:t>
      </w:r>
      <w:r w:rsidRPr="002B0988">
        <w:rPr>
          <w:rFonts w:ascii="Georgia" w:hAnsi="Georgia" w:cs="Arial"/>
          <w:b/>
          <w:bCs/>
          <w:sz w:val="24"/>
          <w:szCs w:val="24"/>
          <w:lang w:val="es-ES"/>
        </w:rPr>
        <w:t xml:space="preserve"> </w:t>
      </w:r>
      <w:r w:rsidR="00634CEB" w:rsidRPr="002B0988">
        <w:rPr>
          <w:rFonts w:ascii="Georgia" w:hAnsi="Georgia" w:cs="Arial"/>
          <w:b/>
          <w:bCs/>
          <w:sz w:val="24"/>
          <w:szCs w:val="24"/>
          <w:lang w:val="es-ES"/>
        </w:rPr>
        <w:t xml:space="preserve">(iii) </w:t>
      </w:r>
      <w:r w:rsidR="00634CEB" w:rsidRPr="002B0988">
        <w:rPr>
          <w:rFonts w:ascii="Georgia" w:hAnsi="Georgia" w:cs="Arial"/>
          <w:sz w:val="24"/>
          <w:szCs w:val="24"/>
        </w:rPr>
        <w:t xml:space="preserve">la Dirección de Operaciones Sanitarias del INVIMA, </w:t>
      </w:r>
      <w:r w:rsidR="00A54290" w:rsidRPr="002B0988">
        <w:rPr>
          <w:rFonts w:ascii="Georgia" w:hAnsi="Georgia" w:cs="Arial"/>
          <w:sz w:val="24"/>
          <w:szCs w:val="24"/>
        </w:rPr>
        <w:t xml:space="preserve">tendrá un plazo igual para </w:t>
      </w:r>
      <w:r w:rsidRPr="002B0988">
        <w:rPr>
          <w:rFonts w:ascii="Georgia" w:hAnsi="Georgia" w:cs="Arial"/>
          <w:sz w:val="24"/>
          <w:szCs w:val="24"/>
        </w:rPr>
        <w:t xml:space="preserve">RESOLVER </w:t>
      </w:r>
      <w:r w:rsidR="00A54290" w:rsidRPr="002B0988">
        <w:rPr>
          <w:rFonts w:ascii="Georgia" w:hAnsi="Georgia" w:cs="Arial"/>
          <w:sz w:val="24"/>
          <w:szCs w:val="24"/>
        </w:rPr>
        <w:t xml:space="preserve">sobre la autorización de importación solicitada por el Laboratorio </w:t>
      </w:r>
      <w:proofErr w:type="spellStart"/>
      <w:r w:rsidR="00A54290" w:rsidRPr="002B0988">
        <w:rPr>
          <w:rFonts w:ascii="Georgia" w:hAnsi="Georgia" w:cs="Arial"/>
          <w:sz w:val="24"/>
          <w:szCs w:val="24"/>
        </w:rPr>
        <w:t>Biopas</w:t>
      </w:r>
      <w:proofErr w:type="spellEnd"/>
      <w:r w:rsidR="00A54290" w:rsidRPr="002B0988">
        <w:rPr>
          <w:rFonts w:ascii="Georgia" w:hAnsi="Georgia" w:cs="Arial"/>
          <w:sz w:val="24"/>
          <w:szCs w:val="24"/>
        </w:rPr>
        <w:t xml:space="preserve"> SA.</w:t>
      </w:r>
    </w:p>
    <w:p w14:paraId="7720F302" w14:textId="77777777" w:rsidR="00913CEB" w:rsidRPr="002B0988" w:rsidRDefault="00913CEB" w:rsidP="002B0988">
      <w:pPr>
        <w:pStyle w:val="Prrafodelista"/>
        <w:widowControl w:val="0"/>
        <w:autoSpaceDE w:val="0"/>
        <w:autoSpaceDN w:val="0"/>
        <w:adjustRightInd w:val="0"/>
        <w:spacing w:after="0"/>
        <w:ind w:left="284"/>
        <w:contextualSpacing w:val="0"/>
        <w:jc w:val="both"/>
        <w:rPr>
          <w:rFonts w:ascii="Georgia" w:hAnsi="Georgia" w:cs="Arial"/>
          <w:sz w:val="24"/>
          <w:szCs w:val="24"/>
        </w:rPr>
      </w:pPr>
    </w:p>
    <w:p w14:paraId="46D81671" w14:textId="3340A1CB" w:rsidR="00A54290" w:rsidRPr="002B0988" w:rsidRDefault="00A54290" w:rsidP="002B0988">
      <w:pPr>
        <w:pStyle w:val="Prrafodelista"/>
        <w:widowControl w:val="0"/>
        <w:autoSpaceDE w:val="0"/>
        <w:autoSpaceDN w:val="0"/>
        <w:adjustRightInd w:val="0"/>
        <w:spacing w:after="0"/>
        <w:ind w:left="284"/>
        <w:contextualSpacing w:val="0"/>
        <w:jc w:val="both"/>
        <w:rPr>
          <w:rFonts w:ascii="Georgia" w:hAnsi="Georgia" w:cs="Arial"/>
          <w:sz w:val="24"/>
          <w:szCs w:val="24"/>
        </w:rPr>
      </w:pPr>
      <w:r w:rsidRPr="002B0988">
        <w:rPr>
          <w:rFonts w:ascii="Georgia" w:hAnsi="Georgia" w:cs="Arial"/>
          <w:sz w:val="24"/>
          <w:szCs w:val="24"/>
        </w:rPr>
        <w:t xml:space="preserve">Y, </w:t>
      </w:r>
      <w:r w:rsidRPr="002B0988">
        <w:rPr>
          <w:rFonts w:ascii="Georgia" w:hAnsi="Georgia" w:cs="Arial"/>
          <w:b/>
          <w:bCs/>
          <w:sz w:val="24"/>
          <w:szCs w:val="24"/>
        </w:rPr>
        <w:t xml:space="preserve">(iv) </w:t>
      </w:r>
      <w:r w:rsidRPr="002B0988">
        <w:rPr>
          <w:rFonts w:ascii="Georgia" w:hAnsi="Georgia" w:cs="Arial"/>
          <w:sz w:val="24"/>
          <w:szCs w:val="24"/>
        </w:rPr>
        <w:t xml:space="preserve">Una vez autorizado el ingreso, la EPS Sanitas deberá </w:t>
      </w:r>
      <w:r w:rsidR="00792DD8" w:rsidRPr="002B0988">
        <w:rPr>
          <w:rFonts w:ascii="Georgia" w:hAnsi="Georgia" w:cs="Arial"/>
          <w:sz w:val="24"/>
          <w:szCs w:val="24"/>
        </w:rPr>
        <w:t xml:space="preserve">GARANTIZAR </w:t>
      </w:r>
      <w:r w:rsidRPr="002B0988">
        <w:rPr>
          <w:rFonts w:ascii="Georgia" w:hAnsi="Georgia" w:cs="Arial"/>
          <w:sz w:val="24"/>
          <w:szCs w:val="24"/>
        </w:rPr>
        <w:t xml:space="preserve">el suministro </w:t>
      </w:r>
      <w:r w:rsidR="00792DD8" w:rsidRPr="002B0988">
        <w:rPr>
          <w:rFonts w:ascii="Georgia" w:hAnsi="Georgia" w:cs="Arial"/>
          <w:sz w:val="24"/>
          <w:szCs w:val="24"/>
        </w:rPr>
        <w:t xml:space="preserve">del medicamento </w:t>
      </w:r>
      <w:r w:rsidRPr="002B0988">
        <w:rPr>
          <w:rFonts w:ascii="Georgia" w:hAnsi="Georgia" w:cs="Arial"/>
          <w:sz w:val="24"/>
          <w:szCs w:val="24"/>
        </w:rPr>
        <w:t>a la accionante, con arreglo a las indicaciones del médico tratante.</w:t>
      </w:r>
    </w:p>
    <w:p w14:paraId="33EF7B74" w14:textId="77777777" w:rsidR="001825F5" w:rsidRPr="002B0988" w:rsidRDefault="001825F5" w:rsidP="002B0988">
      <w:pPr>
        <w:spacing w:line="276" w:lineRule="auto"/>
        <w:jc w:val="both"/>
        <w:rPr>
          <w:rFonts w:ascii="Georgia" w:hAnsi="Georgia" w:cs="Arial"/>
          <w:lang w:val="es-419"/>
        </w:rPr>
      </w:pPr>
    </w:p>
    <w:p w14:paraId="052BABD6" w14:textId="77777777" w:rsidR="00754281" w:rsidRPr="002B0988" w:rsidRDefault="00754281" w:rsidP="002B0988">
      <w:pPr>
        <w:pStyle w:val="Prrafodelista"/>
        <w:numPr>
          <w:ilvl w:val="0"/>
          <w:numId w:val="40"/>
        </w:numPr>
        <w:tabs>
          <w:tab w:val="num" w:pos="720"/>
        </w:tabs>
        <w:spacing w:after="0"/>
        <w:ind w:left="284" w:right="51" w:hanging="284"/>
        <w:jc w:val="both"/>
        <w:rPr>
          <w:rFonts w:ascii="Georgia" w:hAnsi="Georgia"/>
          <w:sz w:val="24"/>
          <w:szCs w:val="24"/>
        </w:rPr>
      </w:pPr>
      <w:r w:rsidRPr="002B0988">
        <w:rPr>
          <w:rFonts w:ascii="Georgia" w:hAnsi="Georgia"/>
          <w:spacing w:val="-3"/>
          <w:sz w:val="24"/>
          <w:szCs w:val="24"/>
        </w:rPr>
        <w:t>ENVIAR este expediente, a la CC para su eventual revisión.</w:t>
      </w:r>
    </w:p>
    <w:p w14:paraId="5B62BA85" w14:textId="77777777" w:rsidR="002B0988" w:rsidRPr="002675CC" w:rsidRDefault="002B0988" w:rsidP="002B0988">
      <w:pPr>
        <w:spacing w:line="276" w:lineRule="auto"/>
        <w:jc w:val="center"/>
        <w:rPr>
          <w:rFonts w:ascii="Georgia" w:hAnsi="Georgia" w:cs="Arial"/>
          <w:bCs/>
          <w:smallCaps/>
        </w:rPr>
      </w:pPr>
    </w:p>
    <w:p w14:paraId="759A60D2" w14:textId="77777777" w:rsidR="002B0988" w:rsidRPr="002675CC" w:rsidRDefault="002B0988" w:rsidP="002B0988">
      <w:pPr>
        <w:spacing w:line="276" w:lineRule="auto"/>
        <w:jc w:val="center"/>
        <w:rPr>
          <w:rFonts w:ascii="Georgia" w:hAnsi="Georgia" w:cs="Arial"/>
          <w:bCs/>
          <w:smallCaps/>
        </w:rPr>
      </w:pPr>
      <w:r w:rsidRPr="002675CC">
        <w:rPr>
          <w:rFonts w:ascii="Georgia" w:hAnsi="Georgia" w:cs="Arial"/>
          <w:bCs/>
          <w:smallCaps/>
        </w:rPr>
        <w:t>Notifíquese,</w:t>
      </w:r>
    </w:p>
    <w:p w14:paraId="3E8156B2" w14:textId="77777777" w:rsidR="002B0988" w:rsidRPr="0093010D" w:rsidRDefault="002B0988" w:rsidP="002B0988">
      <w:pPr>
        <w:widowControl/>
        <w:spacing w:line="276" w:lineRule="auto"/>
        <w:jc w:val="center"/>
        <w:textAlignment w:val="baseline"/>
        <w:rPr>
          <w:rFonts w:ascii="Georgia" w:hAnsi="Georgia" w:cs="Arial"/>
          <w:bCs/>
          <w:caps/>
          <w:w w:val="150"/>
          <w:sz w:val="28"/>
          <w:szCs w:val="18"/>
          <w:lang w:val="es-MX"/>
        </w:rPr>
      </w:pPr>
    </w:p>
    <w:p w14:paraId="02E7AEA1" w14:textId="77777777" w:rsidR="002B0988" w:rsidRPr="0093010D" w:rsidRDefault="002B0988" w:rsidP="002B0988">
      <w:pPr>
        <w:widowControl/>
        <w:spacing w:line="276" w:lineRule="auto"/>
        <w:jc w:val="center"/>
        <w:textAlignment w:val="baseline"/>
        <w:rPr>
          <w:rFonts w:ascii="Georgia" w:hAnsi="Georgia" w:cs="Arial"/>
          <w:bCs/>
          <w:caps/>
          <w:w w:val="150"/>
          <w:sz w:val="28"/>
          <w:szCs w:val="18"/>
          <w:lang w:val="es-MX"/>
        </w:rPr>
      </w:pPr>
    </w:p>
    <w:p w14:paraId="0D23004D" w14:textId="77777777" w:rsidR="002B0988" w:rsidRPr="0093010D" w:rsidRDefault="002B0988" w:rsidP="002B0988">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12CF4B17" w14:textId="77777777" w:rsidR="002B0988" w:rsidRPr="0093010D" w:rsidRDefault="002B0988" w:rsidP="002B098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358075E8" w14:textId="77777777" w:rsidR="002B0988" w:rsidRPr="0093010D" w:rsidRDefault="002B0988" w:rsidP="002B0988">
      <w:pPr>
        <w:widowControl/>
        <w:spacing w:line="276" w:lineRule="auto"/>
        <w:textAlignment w:val="baseline"/>
        <w:rPr>
          <w:rFonts w:ascii="Georgia" w:hAnsi="Georgia" w:cs="Arial"/>
          <w:caps/>
          <w:spacing w:val="20"/>
          <w:w w:val="150"/>
          <w:sz w:val="28"/>
          <w:szCs w:val="28"/>
          <w:lang w:val="es-MX"/>
        </w:rPr>
      </w:pPr>
    </w:p>
    <w:p w14:paraId="1C381798" w14:textId="77777777" w:rsidR="002B0988" w:rsidRPr="0093010D" w:rsidRDefault="002B0988" w:rsidP="002B0988">
      <w:pPr>
        <w:widowControl/>
        <w:spacing w:line="276" w:lineRule="auto"/>
        <w:textAlignment w:val="baseline"/>
        <w:rPr>
          <w:rFonts w:ascii="Georgia" w:hAnsi="Georgia" w:cs="Arial"/>
          <w:caps/>
          <w:spacing w:val="20"/>
          <w:w w:val="150"/>
          <w:sz w:val="28"/>
          <w:szCs w:val="28"/>
          <w:lang w:val="es-MX"/>
        </w:rPr>
      </w:pPr>
    </w:p>
    <w:p w14:paraId="2EEDD6F8" w14:textId="77777777" w:rsidR="002B0988" w:rsidRPr="0093010D" w:rsidRDefault="002B0988" w:rsidP="002B0988">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06626B91" w14:textId="01D0C7C7" w:rsidR="00FB3692" w:rsidRPr="002B0988" w:rsidRDefault="002B0988" w:rsidP="002B0988">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FB3692" w:rsidRPr="002B0988" w:rsidSect="005D155B">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0833" w14:textId="77777777" w:rsidR="00D14258" w:rsidRDefault="00D14258" w:rsidP="002F20AB">
      <w:r>
        <w:separator/>
      </w:r>
    </w:p>
  </w:endnote>
  <w:endnote w:type="continuationSeparator" w:id="0">
    <w:p w14:paraId="4B8B31E2" w14:textId="77777777" w:rsidR="00D14258" w:rsidRDefault="00D1425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6E7D3A" w:rsidRDefault="006E7D3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6E7D3A" w:rsidRDefault="006E7D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6E7D3A" w:rsidRPr="00A73A5D" w:rsidRDefault="006E7D3A"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6E7D3A" w:rsidRPr="00A73A5D" w:rsidRDefault="006E7D3A" w:rsidP="005D155B">
    <w:pPr>
      <w:pStyle w:val="Piedepgina"/>
      <w:jc w:val="right"/>
      <w:rPr>
        <w:rFonts w:ascii="Georgia" w:hAnsi="Georgia" w:cs="Arial"/>
        <w:spacing w:val="20"/>
        <w:w w:val="200"/>
        <w:sz w:val="14"/>
        <w:szCs w:val="10"/>
      </w:rPr>
    </w:pPr>
  </w:p>
  <w:p w14:paraId="39A077C4" w14:textId="77777777" w:rsidR="006E7D3A" w:rsidRPr="00A73A5D" w:rsidRDefault="006E7D3A" w:rsidP="005D155B">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6E7D3A" w:rsidRPr="00A73A5D" w:rsidRDefault="006E7D3A" w:rsidP="005D155B">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A8C9" w14:textId="77777777" w:rsidR="00D14258" w:rsidRDefault="00D14258" w:rsidP="002F20AB">
      <w:r>
        <w:separator/>
      </w:r>
    </w:p>
  </w:footnote>
  <w:footnote w:type="continuationSeparator" w:id="0">
    <w:p w14:paraId="7747A9B9" w14:textId="77777777" w:rsidR="00D14258" w:rsidRDefault="00D14258" w:rsidP="002F20AB">
      <w:r>
        <w:continuationSeparator/>
      </w:r>
    </w:p>
  </w:footnote>
  <w:footnote w:id="1">
    <w:p w14:paraId="589A93C9" w14:textId="77777777" w:rsidR="00595BC6" w:rsidRPr="005D155B" w:rsidRDefault="00595BC6" w:rsidP="005D155B">
      <w:pPr>
        <w:pStyle w:val="Textonotapie"/>
        <w:jc w:val="both"/>
        <w:rPr>
          <w:rFonts w:ascii="Century" w:hAnsi="Century"/>
          <w:sz w:val="18"/>
        </w:rPr>
      </w:pPr>
      <w:r w:rsidRPr="005D155B">
        <w:rPr>
          <w:rStyle w:val="Refdenotaalpie"/>
          <w:rFonts w:ascii="Century" w:eastAsiaTheme="majorEastAsia" w:hAnsi="Century"/>
          <w:sz w:val="18"/>
        </w:rPr>
        <w:footnoteRef/>
      </w:r>
      <w:r w:rsidRPr="005D155B">
        <w:rPr>
          <w:rFonts w:ascii="Century" w:hAnsi="Century"/>
          <w:sz w:val="18"/>
        </w:rPr>
        <w:t xml:space="preserve"> CC. T-075 de 2020 y T-131-2021.</w:t>
      </w:r>
    </w:p>
  </w:footnote>
  <w:footnote w:id="2">
    <w:p w14:paraId="7E00BB0E" w14:textId="77777777" w:rsidR="00090320" w:rsidRPr="005D155B" w:rsidRDefault="00090320" w:rsidP="005D155B">
      <w:pPr>
        <w:pStyle w:val="Textonotapie"/>
        <w:jc w:val="both"/>
        <w:rPr>
          <w:rFonts w:ascii="Century" w:hAnsi="Century"/>
          <w:sz w:val="18"/>
        </w:rPr>
      </w:pPr>
      <w:r w:rsidRPr="005D155B">
        <w:rPr>
          <w:rStyle w:val="Refdenotaalpie"/>
          <w:rFonts w:ascii="Century" w:hAnsi="Century" w:cs="Calibri Light"/>
          <w:sz w:val="18"/>
        </w:rPr>
        <w:footnoteRef/>
      </w:r>
      <w:r w:rsidRPr="005D155B">
        <w:rPr>
          <w:rFonts w:ascii="Century" w:hAnsi="Century" w:cs="Calibri Light"/>
          <w:sz w:val="18"/>
        </w:rPr>
        <w:t xml:space="preserve"> CC. SU-037 de 2019 y </w:t>
      </w:r>
      <w:hyperlink r:id="rId1" w:history="1">
        <w:r w:rsidRPr="005D155B">
          <w:rPr>
            <w:rStyle w:val="Hipervnculo"/>
            <w:rFonts w:ascii="Century" w:hAnsi="Century" w:cs="Calibri Light"/>
            <w:color w:val="auto"/>
            <w:sz w:val="18"/>
            <w:u w:val="none"/>
          </w:rPr>
          <w:t>SU-499 de 2016</w:t>
        </w:r>
      </w:hyperlink>
      <w:r w:rsidRPr="005D155B">
        <w:rPr>
          <w:rFonts w:ascii="Century" w:hAnsi="Century" w:cs="Calibri Light"/>
          <w:sz w:val="18"/>
        </w:rPr>
        <w:t>.</w:t>
      </w:r>
    </w:p>
  </w:footnote>
  <w:footnote w:id="3">
    <w:p w14:paraId="7D14F674" w14:textId="77777777" w:rsidR="00090320" w:rsidRPr="005D155B" w:rsidRDefault="00090320" w:rsidP="005D155B">
      <w:pPr>
        <w:pStyle w:val="Textonotapie"/>
        <w:jc w:val="both"/>
        <w:rPr>
          <w:rFonts w:ascii="Century" w:hAnsi="Century"/>
          <w:sz w:val="18"/>
        </w:rPr>
      </w:pPr>
      <w:r w:rsidRPr="005D155B">
        <w:rPr>
          <w:rStyle w:val="Refdenotaalpie"/>
          <w:rFonts w:ascii="Century" w:hAnsi="Century"/>
          <w:sz w:val="18"/>
        </w:rPr>
        <w:footnoteRef/>
      </w:r>
      <w:r w:rsidRPr="005D155B">
        <w:rPr>
          <w:rFonts w:ascii="Century" w:hAnsi="Century"/>
          <w:sz w:val="18"/>
        </w:rPr>
        <w:t xml:space="preserve"> CSJ. STC2701-2020, STC13404-2019,</w:t>
      </w:r>
      <w:r w:rsidRPr="005D155B">
        <w:rPr>
          <w:rFonts w:ascii="Century" w:hAnsi="Century"/>
          <w:b/>
          <w:sz w:val="18"/>
        </w:rPr>
        <w:t xml:space="preserve"> </w:t>
      </w:r>
      <w:r w:rsidRPr="005D155B">
        <w:rPr>
          <w:rFonts w:ascii="Century" w:hAnsi="Century"/>
          <w:sz w:val="18"/>
        </w:rPr>
        <w:t>STC2154-2016 y STC10383-2016.</w:t>
      </w:r>
    </w:p>
  </w:footnote>
  <w:footnote w:id="4">
    <w:p w14:paraId="6229151B" w14:textId="77777777" w:rsidR="00056E82" w:rsidRPr="005D155B" w:rsidRDefault="00056E82" w:rsidP="005D155B">
      <w:pPr>
        <w:pStyle w:val="Textonotapie"/>
        <w:jc w:val="both"/>
        <w:rPr>
          <w:rFonts w:ascii="Century" w:hAnsi="Century"/>
          <w:sz w:val="18"/>
        </w:rPr>
      </w:pPr>
      <w:r w:rsidRPr="005D155B">
        <w:rPr>
          <w:rStyle w:val="Refdenotaalpie"/>
          <w:rFonts w:ascii="Century" w:hAnsi="Century" w:cs="Calibri Light"/>
          <w:sz w:val="18"/>
        </w:rPr>
        <w:footnoteRef/>
      </w:r>
      <w:r w:rsidRPr="005D155B">
        <w:rPr>
          <w:rFonts w:ascii="Century" w:hAnsi="Century" w:cs="Calibri Light"/>
          <w:sz w:val="18"/>
        </w:rPr>
        <w:t xml:space="preserve"> CC. T-034-2021, </w:t>
      </w:r>
      <w:hyperlink r:id="rId2" w:history="1">
        <w:r w:rsidRPr="005D155B">
          <w:rPr>
            <w:rStyle w:val="Hipervnculo"/>
            <w:rFonts w:ascii="Century" w:hAnsi="Century" w:cs="Calibri Light"/>
            <w:color w:val="auto"/>
            <w:sz w:val="18"/>
            <w:u w:val="none"/>
          </w:rPr>
          <w:t>T-053 de 2020</w:t>
        </w:r>
      </w:hyperlink>
      <w:r w:rsidRPr="005D155B">
        <w:rPr>
          <w:rFonts w:ascii="Century" w:hAnsi="Century" w:cs="Calibri Light"/>
          <w:sz w:val="18"/>
        </w:rPr>
        <w:t xml:space="preserve">, T-422 de 2019, T-359 de 2019, </w:t>
      </w:r>
      <w:r w:rsidRPr="005D155B">
        <w:rPr>
          <w:rFonts w:ascii="Century" w:hAnsi="Century"/>
          <w:sz w:val="18"/>
        </w:rPr>
        <w:t xml:space="preserve">C-132 de 2018, </w:t>
      </w:r>
      <w:r w:rsidRPr="005D155B">
        <w:rPr>
          <w:rFonts w:ascii="Century" w:hAnsi="Century" w:cs="Calibri Light"/>
          <w:sz w:val="18"/>
        </w:rPr>
        <w:t>T-015 de 2016, T-162 de 2010 y T-099 de 2008.</w:t>
      </w:r>
    </w:p>
  </w:footnote>
  <w:footnote w:id="5">
    <w:p w14:paraId="4A819B60" w14:textId="77777777" w:rsidR="00246F46" w:rsidRPr="005D155B" w:rsidRDefault="00246F46" w:rsidP="005D155B">
      <w:pPr>
        <w:pStyle w:val="Textonotapie"/>
        <w:ind w:left="142" w:hanging="142"/>
        <w:jc w:val="both"/>
        <w:rPr>
          <w:rFonts w:ascii="Century" w:hAnsi="Century"/>
          <w:sz w:val="18"/>
        </w:rPr>
      </w:pPr>
      <w:r w:rsidRPr="005D155B">
        <w:rPr>
          <w:rStyle w:val="Refdenotaalpie"/>
          <w:rFonts w:ascii="Century" w:hAnsi="Century" w:cs="Arial"/>
          <w:sz w:val="18"/>
        </w:rPr>
        <w:footnoteRef/>
      </w:r>
      <w:r w:rsidRPr="005D155B">
        <w:rPr>
          <w:rFonts w:ascii="Century" w:hAnsi="Century" w:cs="Arial"/>
          <w:sz w:val="18"/>
        </w:rPr>
        <w:t xml:space="preserve"> CC. T-405 de 2017, T-081 de 2019, T-117 de 2019 y </w:t>
      </w:r>
      <w:r w:rsidRPr="005D155B">
        <w:rPr>
          <w:rFonts w:ascii="Century" w:hAnsi="Century"/>
          <w:sz w:val="18"/>
        </w:rPr>
        <w:t>T-207 de 2020.</w:t>
      </w:r>
    </w:p>
  </w:footnote>
  <w:footnote w:id="6">
    <w:p w14:paraId="693295C1" w14:textId="77777777" w:rsidR="00246F46" w:rsidRPr="005D155B" w:rsidRDefault="00246F46" w:rsidP="005D155B">
      <w:pPr>
        <w:pStyle w:val="Textonotapie"/>
        <w:jc w:val="both"/>
        <w:rPr>
          <w:rFonts w:ascii="Century" w:hAnsi="Century"/>
          <w:sz w:val="18"/>
        </w:rPr>
      </w:pPr>
      <w:r w:rsidRPr="005D155B">
        <w:rPr>
          <w:rStyle w:val="Refdenotaalpie"/>
          <w:rFonts w:ascii="Century" w:hAnsi="Century"/>
          <w:sz w:val="18"/>
        </w:rPr>
        <w:footnoteRef/>
      </w:r>
      <w:r w:rsidRPr="005D155B">
        <w:rPr>
          <w:rFonts w:ascii="Century" w:hAnsi="Century"/>
          <w:sz w:val="18"/>
        </w:rPr>
        <w:t xml:space="preserve"> CC. T-122 de 2021 y </w:t>
      </w:r>
      <w:r w:rsidRPr="005D155B">
        <w:rPr>
          <w:rFonts w:ascii="Century" w:hAnsi="Century"/>
          <w:sz w:val="18"/>
          <w:lang w:val="es-ES"/>
        </w:rPr>
        <w:t>T-124 de 2019.</w:t>
      </w:r>
    </w:p>
  </w:footnote>
  <w:footnote w:id="7">
    <w:p w14:paraId="54A7EBD2" w14:textId="77777777" w:rsidR="00246F46" w:rsidRPr="005D155B" w:rsidRDefault="00246F46" w:rsidP="005D155B">
      <w:pPr>
        <w:pStyle w:val="Textonotapie"/>
        <w:jc w:val="both"/>
        <w:rPr>
          <w:rFonts w:ascii="Century" w:hAnsi="Century"/>
          <w:sz w:val="18"/>
        </w:rPr>
      </w:pPr>
      <w:r w:rsidRPr="005D155B">
        <w:rPr>
          <w:rStyle w:val="Refdenotaalpie"/>
          <w:rFonts w:ascii="Century" w:hAnsi="Century"/>
          <w:sz w:val="18"/>
        </w:rPr>
        <w:footnoteRef/>
      </w:r>
      <w:r w:rsidRPr="005D155B">
        <w:rPr>
          <w:rFonts w:ascii="Century" w:hAnsi="Century"/>
          <w:sz w:val="18"/>
        </w:rPr>
        <w:t xml:space="preserve"> CC. T-245 de 2020, T-528 de 2019, T-239 de 2019, T-032 de 2018, T-464 de 2018, T-491 de 2018 y T-014 de 2017.</w:t>
      </w:r>
    </w:p>
  </w:footnote>
  <w:footnote w:id="8">
    <w:p w14:paraId="79DB2619" w14:textId="72DF808D" w:rsidR="00793809" w:rsidRPr="005D155B" w:rsidRDefault="00793809" w:rsidP="005D155B">
      <w:pPr>
        <w:pStyle w:val="Textonotapie"/>
        <w:jc w:val="both"/>
        <w:rPr>
          <w:rFonts w:ascii="Century" w:hAnsi="Century"/>
          <w:sz w:val="18"/>
        </w:rPr>
      </w:pPr>
      <w:r w:rsidRPr="005D155B">
        <w:rPr>
          <w:rStyle w:val="Refdenotaalpie"/>
          <w:rFonts w:ascii="Century" w:hAnsi="Century"/>
          <w:sz w:val="18"/>
        </w:rPr>
        <w:footnoteRef/>
      </w:r>
      <w:r w:rsidRPr="005D155B">
        <w:rPr>
          <w:rFonts w:ascii="Century" w:hAnsi="Century"/>
          <w:sz w:val="18"/>
        </w:rPr>
        <w:t xml:space="preserve"> CC. T-001 de 2018.</w:t>
      </w:r>
    </w:p>
  </w:footnote>
  <w:footnote w:id="9">
    <w:p w14:paraId="44165D80" w14:textId="77777777" w:rsidR="0044501F" w:rsidRPr="005D155B" w:rsidRDefault="0044501F" w:rsidP="005D155B">
      <w:pPr>
        <w:pStyle w:val="Textonotapie"/>
        <w:jc w:val="both"/>
        <w:rPr>
          <w:rFonts w:ascii="Century" w:hAnsi="Century"/>
          <w:sz w:val="18"/>
          <w:lang w:val="es-ES"/>
        </w:rPr>
      </w:pPr>
      <w:r w:rsidRPr="005D155B">
        <w:rPr>
          <w:rStyle w:val="Refdenotaalpie"/>
          <w:rFonts w:ascii="Century" w:hAnsi="Century" w:cs="Arial"/>
          <w:sz w:val="18"/>
        </w:rPr>
        <w:footnoteRef/>
      </w:r>
      <w:r w:rsidRPr="005D155B">
        <w:rPr>
          <w:rFonts w:ascii="Century" w:hAnsi="Century" w:cs="Arial"/>
          <w:sz w:val="18"/>
        </w:rPr>
        <w:t xml:space="preserve"> CC. SU-077 de 2018.</w:t>
      </w:r>
    </w:p>
  </w:footnote>
  <w:footnote w:id="10">
    <w:p w14:paraId="290DDD41" w14:textId="77777777" w:rsidR="0044501F" w:rsidRPr="005D155B" w:rsidRDefault="0044501F" w:rsidP="005D155B">
      <w:pPr>
        <w:pStyle w:val="Textonotapie"/>
        <w:jc w:val="both"/>
        <w:rPr>
          <w:rFonts w:ascii="Century" w:hAnsi="Century"/>
          <w:sz w:val="18"/>
        </w:rPr>
      </w:pPr>
      <w:r w:rsidRPr="005D155B">
        <w:rPr>
          <w:rStyle w:val="Refdenotaalpie"/>
          <w:rFonts w:ascii="Century" w:hAnsi="Century" w:cs="Calibri Light"/>
          <w:sz w:val="18"/>
        </w:rPr>
        <w:footnoteRef/>
      </w:r>
      <w:r w:rsidRPr="005D155B">
        <w:rPr>
          <w:rFonts w:ascii="Century" w:hAnsi="Century" w:cs="Calibri Light"/>
          <w:sz w:val="18"/>
        </w:rPr>
        <w:t xml:space="preserve"> CSJ. STC5723-2016, STC12822-2017, STC19964-2017.</w:t>
      </w:r>
    </w:p>
  </w:footnote>
  <w:footnote w:id="11">
    <w:p w14:paraId="13EDD3B8" w14:textId="77777777" w:rsidR="0044501F" w:rsidRPr="005D155B" w:rsidRDefault="0044501F" w:rsidP="005D155B">
      <w:pPr>
        <w:pStyle w:val="Textonotapie"/>
        <w:jc w:val="both"/>
        <w:rPr>
          <w:rFonts w:ascii="Century" w:hAnsi="Century"/>
          <w:sz w:val="18"/>
        </w:rPr>
      </w:pPr>
      <w:r w:rsidRPr="005D155B">
        <w:rPr>
          <w:rStyle w:val="Refdenotaalpie"/>
          <w:rFonts w:ascii="Century" w:hAnsi="Century" w:cs="Calibri Light"/>
          <w:sz w:val="18"/>
        </w:rPr>
        <w:footnoteRef/>
      </w:r>
      <w:r w:rsidRPr="005D155B">
        <w:rPr>
          <w:rFonts w:ascii="Century" w:hAnsi="Century" w:cs="Calibri Light"/>
          <w:sz w:val="18"/>
        </w:rPr>
        <w:t xml:space="preserve"> CC. T-482 de 1992.</w:t>
      </w:r>
    </w:p>
  </w:footnote>
  <w:footnote w:id="12">
    <w:p w14:paraId="25DFE9CD" w14:textId="77777777" w:rsidR="0044501F" w:rsidRPr="005D155B" w:rsidRDefault="0044501F" w:rsidP="005D155B">
      <w:pPr>
        <w:pStyle w:val="Textonotapie"/>
        <w:jc w:val="both"/>
        <w:rPr>
          <w:rFonts w:ascii="Century" w:hAnsi="Century"/>
          <w:sz w:val="18"/>
        </w:rPr>
      </w:pPr>
      <w:r w:rsidRPr="005D155B">
        <w:rPr>
          <w:rStyle w:val="Refdenotaalpie"/>
          <w:rFonts w:ascii="Century" w:hAnsi="Century" w:cs="Calibri Light"/>
          <w:sz w:val="18"/>
        </w:rPr>
        <w:footnoteRef/>
      </w:r>
      <w:r w:rsidRPr="005D155B">
        <w:rPr>
          <w:rFonts w:ascii="Century" w:hAnsi="Century" w:cs="Calibri Light"/>
          <w:sz w:val="18"/>
        </w:rPr>
        <w:t xml:space="preserve"> CC. T-482 de 1992.</w:t>
      </w:r>
    </w:p>
  </w:footnote>
  <w:footnote w:id="13">
    <w:p w14:paraId="1A191A8B" w14:textId="77777777" w:rsidR="0044501F" w:rsidRPr="005D155B" w:rsidRDefault="0044501F" w:rsidP="005D155B">
      <w:pPr>
        <w:pStyle w:val="Textonotapie"/>
        <w:jc w:val="both"/>
        <w:rPr>
          <w:rFonts w:ascii="Century" w:hAnsi="Century"/>
          <w:sz w:val="18"/>
        </w:rPr>
      </w:pPr>
      <w:r w:rsidRPr="005D155B">
        <w:rPr>
          <w:rStyle w:val="Refdenotaalpie"/>
          <w:rFonts w:ascii="Century" w:hAnsi="Century" w:cs="Calibri Light"/>
          <w:sz w:val="18"/>
        </w:rPr>
        <w:footnoteRef/>
      </w:r>
      <w:r w:rsidRPr="005D155B">
        <w:rPr>
          <w:rFonts w:ascii="Century" w:hAnsi="Century" w:cs="Calibri Light"/>
          <w:sz w:val="18"/>
        </w:rPr>
        <w:t xml:space="preserve"> BERNAL P, Carlos. El derecho fundamental al debido proceso, Señal editora, Bogotá, 2004, p.37.</w:t>
      </w:r>
    </w:p>
  </w:footnote>
  <w:footnote w:id="14">
    <w:p w14:paraId="501BFB65" w14:textId="77777777" w:rsidR="0044501F" w:rsidRPr="005D155B" w:rsidRDefault="0044501F" w:rsidP="005D155B">
      <w:pPr>
        <w:pStyle w:val="Textonotapie"/>
        <w:jc w:val="both"/>
        <w:rPr>
          <w:rFonts w:ascii="Century" w:hAnsi="Century"/>
          <w:sz w:val="18"/>
        </w:rPr>
      </w:pPr>
      <w:r w:rsidRPr="005D155B">
        <w:rPr>
          <w:rStyle w:val="Refdenotaalpie"/>
          <w:rFonts w:ascii="Century" w:hAnsi="Century" w:cs="Calibri Light"/>
          <w:sz w:val="18"/>
        </w:rPr>
        <w:footnoteRef/>
      </w:r>
      <w:r w:rsidRPr="005D155B">
        <w:rPr>
          <w:rFonts w:ascii="Century" w:hAnsi="Century" w:cs="Calibri Light"/>
          <w:sz w:val="18"/>
        </w:rPr>
        <w:t xml:space="preserve"> CC. SU-077 de 2018, T-010 de 2017, T-051 de 2016, C-034 de 2014 y C-980 de 2010, entre otras.</w:t>
      </w:r>
    </w:p>
  </w:footnote>
  <w:footnote w:id="15">
    <w:p w14:paraId="6B79BE40" w14:textId="1DB3392F" w:rsidR="002371FC" w:rsidRPr="00793809" w:rsidRDefault="002371FC" w:rsidP="005D155B">
      <w:pPr>
        <w:pStyle w:val="Textonotapie"/>
        <w:jc w:val="both"/>
        <w:rPr>
          <w:rFonts w:ascii="Century" w:hAnsi="Century"/>
        </w:rPr>
      </w:pPr>
      <w:r w:rsidRPr="005D155B">
        <w:rPr>
          <w:rStyle w:val="Refdenotaalpie"/>
          <w:rFonts w:ascii="Century" w:hAnsi="Century"/>
          <w:sz w:val="18"/>
        </w:rPr>
        <w:footnoteRef/>
      </w:r>
      <w:r w:rsidRPr="005D155B">
        <w:rPr>
          <w:rFonts w:ascii="Century" w:hAnsi="Century"/>
          <w:sz w:val="18"/>
        </w:rPr>
        <w:t xml:space="preserve"> CC. T-001 de 2018.</w:t>
      </w:r>
      <w:r w:rsidR="0002790C" w:rsidRPr="005D155B">
        <w:rPr>
          <w:rFonts w:ascii="Century" w:hAnsi="Century" w:cs="Verdana"/>
          <w:color w:val="2D2D2D"/>
          <w:spacing w:val="-2"/>
          <w:sz w:val="24"/>
          <w:szCs w:val="28"/>
          <w:shd w:val="clear" w:color="auto" w:fill="FFFFFF"/>
          <w:lang w:val="es-ES"/>
        </w:rPr>
        <w:t xml:space="preserve"> </w:t>
      </w:r>
      <w:r w:rsidR="0002790C" w:rsidRPr="005D155B">
        <w:rPr>
          <w:rFonts w:ascii="Century" w:hAnsi="Century"/>
          <w:i/>
          <w:iCs/>
          <w:sz w:val="18"/>
          <w:lang w:val="es-ES"/>
        </w:rPr>
        <w:t>(i) Que el servicio haya sido ordenado por el médico tratante, quien deberá presentar la solicitud ante el Comité Técnico Científico. (ii) Que la falta del servicio, tratamiento o medicamento, vulnere o amenace los derechos a la salud, a la vida y a la integridad personal. (iii) Que el servicio no pueda ser sustituido por otro que sí se encuentre incluido o que pudiendo estarlo, el sustituto no tenga el mismo grado de efectividad que el excluido del plan. (iv) Que el actor o su familia no tengan capacidad económica para costearlo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6E7D3A" w:rsidRDefault="006E7D3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6E7D3A" w:rsidRDefault="006E7D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6E7D3A" w:rsidRPr="005D155B" w:rsidRDefault="006E7D3A">
    <w:pPr>
      <w:pStyle w:val="Encabezado"/>
      <w:pBdr>
        <w:bottom w:val="single" w:sz="4" w:space="1" w:color="D9D9D9"/>
      </w:pBdr>
      <w:jc w:val="right"/>
      <w:rPr>
        <w:rFonts w:ascii="Georgia" w:hAnsi="Georgia"/>
        <w:b/>
        <w:sz w:val="22"/>
      </w:rPr>
    </w:pPr>
    <w:r w:rsidRPr="005D155B">
      <w:rPr>
        <w:rFonts w:ascii="Georgia" w:hAnsi="Georgia"/>
        <w:spacing w:val="60"/>
        <w:sz w:val="20"/>
      </w:rPr>
      <w:t>Página</w:t>
    </w:r>
    <w:r w:rsidRPr="005D155B">
      <w:rPr>
        <w:rFonts w:ascii="Georgia" w:hAnsi="Georgia"/>
        <w:sz w:val="20"/>
      </w:rPr>
      <w:t xml:space="preserve"> | </w:t>
    </w:r>
    <w:r w:rsidRPr="005D155B">
      <w:rPr>
        <w:rFonts w:ascii="Georgia" w:hAnsi="Georgia"/>
        <w:sz w:val="20"/>
      </w:rPr>
      <w:fldChar w:fldCharType="begin"/>
    </w:r>
    <w:r w:rsidRPr="005D155B">
      <w:rPr>
        <w:rFonts w:ascii="Georgia" w:hAnsi="Georgia"/>
        <w:sz w:val="20"/>
      </w:rPr>
      <w:instrText xml:space="preserve"> PAGE   \* MERGEFORMAT </w:instrText>
    </w:r>
    <w:r w:rsidRPr="005D155B">
      <w:rPr>
        <w:rFonts w:ascii="Georgia" w:hAnsi="Georgia"/>
        <w:sz w:val="20"/>
      </w:rPr>
      <w:fldChar w:fldCharType="separate"/>
    </w:r>
    <w:r w:rsidRPr="005D155B">
      <w:rPr>
        <w:rFonts w:ascii="Georgia" w:hAnsi="Georgia"/>
        <w:noProof/>
        <w:sz w:val="20"/>
      </w:rPr>
      <w:t>11</w:t>
    </w:r>
    <w:r w:rsidRPr="005D155B">
      <w:rPr>
        <w:rFonts w:ascii="Georgia" w:hAnsi="Georgia"/>
        <w:sz w:val="20"/>
      </w:rPr>
      <w:fldChar w:fldCharType="end"/>
    </w:r>
  </w:p>
  <w:p w14:paraId="532F4AAC" w14:textId="768414A2" w:rsidR="006E7D3A" w:rsidRPr="005D155B" w:rsidRDefault="006E7D3A" w:rsidP="006F562A">
    <w:pPr>
      <w:pStyle w:val="Encabezado"/>
      <w:ind w:right="360"/>
      <w:jc w:val="both"/>
      <w:rPr>
        <w:rFonts w:ascii="Georgia" w:hAnsi="Georgia" w:cs="Calibri"/>
        <w:i/>
      </w:rPr>
    </w:pPr>
    <w:r w:rsidRPr="005D155B">
      <w:rPr>
        <w:rFonts w:ascii="Georgia" w:hAnsi="Georgia" w:cs="Calibri"/>
        <w:i/>
        <w:sz w:val="20"/>
        <w:szCs w:val="20"/>
      </w:rPr>
      <w:t>EXPEDIENTE No.</w:t>
    </w:r>
    <w:r w:rsidR="005D155B" w:rsidRPr="005D155B">
      <w:rPr>
        <w:rFonts w:ascii="Georgia" w:hAnsi="Georgia" w:cs="Calibri"/>
        <w:i/>
        <w:sz w:val="20"/>
        <w:szCs w:val="20"/>
      </w:rPr>
      <w:t xml:space="preserve"> </w:t>
    </w:r>
    <w:r w:rsidR="003A79B6" w:rsidRPr="005D155B">
      <w:rPr>
        <w:rFonts w:ascii="Georgia" w:hAnsi="Georgia" w:cs="Calibri"/>
        <w:i/>
        <w:sz w:val="20"/>
        <w:szCs w:val="20"/>
      </w:rPr>
      <w:t>2021-</w:t>
    </w:r>
    <w:r w:rsidR="0057562E" w:rsidRPr="005D155B">
      <w:rPr>
        <w:rFonts w:ascii="Georgia" w:hAnsi="Georgia" w:cs="Calibri"/>
        <w:i/>
        <w:sz w:val="20"/>
        <w:szCs w:val="20"/>
      </w:rPr>
      <w:t>00214</w:t>
    </w:r>
    <w:r w:rsidR="003A79B6" w:rsidRPr="005D155B">
      <w:rPr>
        <w:rFonts w:ascii="Georgia" w:hAnsi="Georgia" w:cs="Calibri"/>
        <w:i/>
        <w:sz w:val="20"/>
        <w:szCs w:val="20"/>
      </w:rPr>
      <w:t>-01</w:t>
    </w:r>
  </w:p>
</w:hdr>
</file>

<file path=word/intelligence.xml><?xml version="1.0" encoding="utf-8"?>
<int:Intelligence xmlns:int="http://schemas.microsoft.com/office/intelligence/2019/intelligence">
  <int:IntelligenceSettings/>
  <int:Manifest>
    <int:WordHash hashCode="3OrpIB+g3mvFV7" id="fPjssLjz"/>
  </int:Manifest>
  <int:Observations>
    <int:Content id="fPjssL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901A84"/>
    <w:multiLevelType w:val="hybridMultilevel"/>
    <w:tmpl w:val="F582FF18"/>
    <w:lvl w:ilvl="0" w:tplc="64D6DA68">
      <w:start w:val="2"/>
      <w:numFmt w:val="decimal"/>
      <w:lvlText w:val="%1."/>
      <w:lvlJc w:val="left"/>
      <w:pPr>
        <w:tabs>
          <w:tab w:val="num" w:pos="720"/>
        </w:tabs>
        <w:ind w:left="720" w:hanging="360"/>
      </w:pPr>
    </w:lvl>
    <w:lvl w:ilvl="1" w:tplc="531A8986" w:tentative="1">
      <w:start w:val="1"/>
      <w:numFmt w:val="decimal"/>
      <w:lvlText w:val="%2."/>
      <w:lvlJc w:val="left"/>
      <w:pPr>
        <w:tabs>
          <w:tab w:val="num" w:pos="1440"/>
        </w:tabs>
        <w:ind w:left="1440" w:hanging="360"/>
      </w:pPr>
    </w:lvl>
    <w:lvl w:ilvl="2" w:tplc="81B0B6C6" w:tentative="1">
      <w:start w:val="1"/>
      <w:numFmt w:val="decimal"/>
      <w:lvlText w:val="%3."/>
      <w:lvlJc w:val="left"/>
      <w:pPr>
        <w:tabs>
          <w:tab w:val="num" w:pos="2160"/>
        </w:tabs>
        <w:ind w:left="2160" w:hanging="360"/>
      </w:pPr>
    </w:lvl>
    <w:lvl w:ilvl="3" w:tplc="5C463EDC" w:tentative="1">
      <w:start w:val="1"/>
      <w:numFmt w:val="decimal"/>
      <w:lvlText w:val="%4."/>
      <w:lvlJc w:val="left"/>
      <w:pPr>
        <w:tabs>
          <w:tab w:val="num" w:pos="2880"/>
        </w:tabs>
        <w:ind w:left="2880" w:hanging="360"/>
      </w:pPr>
    </w:lvl>
    <w:lvl w:ilvl="4" w:tplc="FD6252C0" w:tentative="1">
      <w:start w:val="1"/>
      <w:numFmt w:val="decimal"/>
      <w:lvlText w:val="%5."/>
      <w:lvlJc w:val="left"/>
      <w:pPr>
        <w:tabs>
          <w:tab w:val="num" w:pos="3600"/>
        </w:tabs>
        <w:ind w:left="3600" w:hanging="360"/>
      </w:pPr>
    </w:lvl>
    <w:lvl w:ilvl="5" w:tplc="1FB6EADA" w:tentative="1">
      <w:start w:val="1"/>
      <w:numFmt w:val="decimal"/>
      <w:lvlText w:val="%6."/>
      <w:lvlJc w:val="left"/>
      <w:pPr>
        <w:tabs>
          <w:tab w:val="num" w:pos="4320"/>
        </w:tabs>
        <w:ind w:left="4320" w:hanging="360"/>
      </w:pPr>
    </w:lvl>
    <w:lvl w:ilvl="6" w:tplc="5512291E" w:tentative="1">
      <w:start w:val="1"/>
      <w:numFmt w:val="decimal"/>
      <w:lvlText w:val="%7."/>
      <w:lvlJc w:val="left"/>
      <w:pPr>
        <w:tabs>
          <w:tab w:val="num" w:pos="5040"/>
        </w:tabs>
        <w:ind w:left="5040" w:hanging="360"/>
      </w:pPr>
    </w:lvl>
    <w:lvl w:ilvl="7" w:tplc="D7069EF2" w:tentative="1">
      <w:start w:val="1"/>
      <w:numFmt w:val="decimal"/>
      <w:lvlText w:val="%8."/>
      <w:lvlJc w:val="left"/>
      <w:pPr>
        <w:tabs>
          <w:tab w:val="num" w:pos="5760"/>
        </w:tabs>
        <w:ind w:left="5760" w:hanging="360"/>
      </w:pPr>
    </w:lvl>
    <w:lvl w:ilvl="8" w:tplc="12604936" w:tentative="1">
      <w:start w:val="1"/>
      <w:numFmt w:val="decimal"/>
      <w:lvlText w:val="%9."/>
      <w:lvlJc w:val="left"/>
      <w:pPr>
        <w:tabs>
          <w:tab w:val="num" w:pos="6480"/>
        </w:tabs>
        <w:ind w:left="6480" w:hanging="360"/>
      </w:pPr>
    </w:lvl>
  </w:abstractNum>
  <w:abstractNum w:abstractNumId="2"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7749F8"/>
    <w:multiLevelType w:val="multilevel"/>
    <w:tmpl w:val="29CE173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2"/>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15:restartNumberingAfterBreak="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386540F7"/>
    <w:multiLevelType w:val="hybridMultilevel"/>
    <w:tmpl w:val="246EEF26"/>
    <w:lvl w:ilvl="0" w:tplc="2D78DD90">
      <w:start w:val="3"/>
      <w:numFmt w:val="decimal"/>
      <w:lvlText w:val="%1."/>
      <w:lvlJc w:val="left"/>
      <w:pPr>
        <w:tabs>
          <w:tab w:val="num" w:pos="720"/>
        </w:tabs>
        <w:ind w:left="720" w:hanging="360"/>
      </w:pPr>
    </w:lvl>
    <w:lvl w:ilvl="1" w:tplc="841CCB26" w:tentative="1">
      <w:start w:val="1"/>
      <w:numFmt w:val="decimal"/>
      <w:lvlText w:val="%2."/>
      <w:lvlJc w:val="left"/>
      <w:pPr>
        <w:tabs>
          <w:tab w:val="num" w:pos="1440"/>
        </w:tabs>
        <w:ind w:left="1440" w:hanging="360"/>
      </w:pPr>
    </w:lvl>
    <w:lvl w:ilvl="2" w:tplc="07B4E944" w:tentative="1">
      <w:start w:val="1"/>
      <w:numFmt w:val="decimal"/>
      <w:lvlText w:val="%3."/>
      <w:lvlJc w:val="left"/>
      <w:pPr>
        <w:tabs>
          <w:tab w:val="num" w:pos="2160"/>
        </w:tabs>
        <w:ind w:left="2160" w:hanging="360"/>
      </w:pPr>
    </w:lvl>
    <w:lvl w:ilvl="3" w:tplc="86D4D42E" w:tentative="1">
      <w:start w:val="1"/>
      <w:numFmt w:val="decimal"/>
      <w:lvlText w:val="%4."/>
      <w:lvlJc w:val="left"/>
      <w:pPr>
        <w:tabs>
          <w:tab w:val="num" w:pos="2880"/>
        </w:tabs>
        <w:ind w:left="2880" w:hanging="360"/>
      </w:pPr>
    </w:lvl>
    <w:lvl w:ilvl="4" w:tplc="804E9EB4" w:tentative="1">
      <w:start w:val="1"/>
      <w:numFmt w:val="decimal"/>
      <w:lvlText w:val="%5."/>
      <w:lvlJc w:val="left"/>
      <w:pPr>
        <w:tabs>
          <w:tab w:val="num" w:pos="3600"/>
        </w:tabs>
        <w:ind w:left="3600" w:hanging="360"/>
      </w:pPr>
    </w:lvl>
    <w:lvl w:ilvl="5" w:tplc="F76A49E2" w:tentative="1">
      <w:start w:val="1"/>
      <w:numFmt w:val="decimal"/>
      <w:lvlText w:val="%6."/>
      <w:lvlJc w:val="left"/>
      <w:pPr>
        <w:tabs>
          <w:tab w:val="num" w:pos="4320"/>
        </w:tabs>
        <w:ind w:left="4320" w:hanging="360"/>
      </w:pPr>
    </w:lvl>
    <w:lvl w:ilvl="6" w:tplc="CF0C86AE" w:tentative="1">
      <w:start w:val="1"/>
      <w:numFmt w:val="decimal"/>
      <w:lvlText w:val="%7."/>
      <w:lvlJc w:val="left"/>
      <w:pPr>
        <w:tabs>
          <w:tab w:val="num" w:pos="5040"/>
        </w:tabs>
        <w:ind w:left="5040" w:hanging="360"/>
      </w:pPr>
    </w:lvl>
    <w:lvl w:ilvl="7" w:tplc="555E6102" w:tentative="1">
      <w:start w:val="1"/>
      <w:numFmt w:val="decimal"/>
      <w:lvlText w:val="%8."/>
      <w:lvlJc w:val="left"/>
      <w:pPr>
        <w:tabs>
          <w:tab w:val="num" w:pos="5760"/>
        </w:tabs>
        <w:ind w:left="5760" w:hanging="360"/>
      </w:pPr>
    </w:lvl>
    <w:lvl w:ilvl="8" w:tplc="08029C50" w:tentative="1">
      <w:start w:val="1"/>
      <w:numFmt w:val="decimal"/>
      <w:lvlText w:val="%9."/>
      <w:lvlJc w:val="left"/>
      <w:pPr>
        <w:tabs>
          <w:tab w:val="num" w:pos="6480"/>
        </w:tabs>
        <w:ind w:left="6480" w:hanging="360"/>
      </w:pPr>
    </w:lvl>
  </w:abstractNum>
  <w:abstractNum w:abstractNumId="16"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8"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3"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15:restartNumberingAfterBreak="0">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72F54"/>
    <w:multiLevelType w:val="multilevel"/>
    <w:tmpl w:val="4EEAF4B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7"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15:restartNumberingAfterBreak="0">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0"/>
  </w:num>
  <w:num w:numId="2">
    <w:abstractNumId w:val="30"/>
  </w:num>
  <w:num w:numId="3">
    <w:abstractNumId w:val="24"/>
  </w:num>
  <w:num w:numId="4">
    <w:abstractNumId w:val="20"/>
  </w:num>
  <w:num w:numId="5">
    <w:abstractNumId w:val="34"/>
  </w:num>
  <w:num w:numId="6">
    <w:abstractNumId w:val="23"/>
  </w:num>
  <w:num w:numId="7">
    <w:abstractNumId w:val="4"/>
  </w:num>
  <w:num w:numId="8">
    <w:abstractNumId w:val="16"/>
  </w:num>
  <w:num w:numId="9">
    <w:abstractNumId w:val="18"/>
  </w:num>
  <w:num w:numId="10">
    <w:abstractNumId w:val="3"/>
  </w:num>
  <w:num w:numId="11">
    <w:abstractNumId w:val="28"/>
  </w:num>
  <w:num w:numId="12">
    <w:abstractNumId w:val="13"/>
  </w:num>
  <w:num w:numId="13">
    <w:abstractNumId w:val="19"/>
  </w:num>
  <w:num w:numId="14">
    <w:abstractNumId w:val="39"/>
  </w:num>
  <w:num w:numId="15">
    <w:abstractNumId w:val="25"/>
  </w:num>
  <w:num w:numId="16">
    <w:abstractNumId w:val="0"/>
  </w:num>
  <w:num w:numId="17">
    <w:abstractNumId w:val="43"/>
  </w:num>
  <w:num w:numId="18">
    <w:abstractNumId w:val="26"/>
  </w:num>
  <w:num w:numId="19">
    <w:abstractNumId w:val="38"/>
  </w:num>
  <w:num w:numId="20">
    <w:abstractNumId w:val="37"/>
  </w:num>
  <w:num w:numId="21">
    <w:abstractNumId w:val="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 w:numId="29">
    <w:abstractNumId w:val="8"/>
  </w:num>
  <w:num w:numId="30">
    <w:abstractNumId w:val="42"/>
  </w:num>
  <w:num w:numId="31">
    <w:abstractNumId w:val="2"/>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5"/>
  </w:num>
  <w:num w:numId="35">
    <w:abstractNumId w:val="1"/>
  </w:num>
  <w:num w:numId="36">
    <w:abstractNumId w:val="9"/>
  </w:num>
  <w:num w:numId="37">
    <w:abstractNumId w:val="35"/>
  </w:num>
  <w:num w:numId="38">
    <w:abstractNumId w:val="11"/>
  </w:num>
  <w:num w:numId="39">
    <w:abstractNumId w:val="31"/>
  </w:num>
  <w:num w:numId="40">
    <w:abstractNumId w:val="10"/>
  </w:num>
  <w:num w:numId="41">
    <w:abstractNumId w:val="29"/>
  </w:num>
  <w:num w:numId="42">
    <w:abstractNumId w:val="17"/>
  </w:num>
  <w:num w:numId="43">
    <w:abstractNumId w:val="32"/>
  </w:num>
  <w:num w:numId="44">
    <w:abstractNumId w:val="36"/>
  </w:num>
  <w:num w:numId="45">
    <w:abstractNumId w:val="41"/>
  </w:num>
  <w:num w:numId="46">
    <w:abstractNumId w:val="6"/>
  </w:num>
  <w:num w:numId="47">
    <w:abstractNumId w:val="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162F8"/>
    <w:rsid w:val="0002042C"/>
    <w:rsid w:val="000215F0"/>
    <w:rsid w:val="00021BE6"/>
    <w:rsid w:val="00021EA4"/>
    <w:rsid w:val="00022F38"/>
    <w:rsid w:val="00023886"/>
    <w:rsid w:val="00023FAD"/>
    <w:rsid w:val="00024E51"/>
    <w:rsid w:val="00024E95"/>
    <w:rsid w:val="00024F92"/>
    <w:rsid w:val="00026F32"/>
    <w:rsid w:val="00027251"/>
    <w:rsid w:val="0002790C"/>
    <w:rsid w:val="000279AF"/>
    <w:rsid w:val="000313D8"/>
    <w:rsid w:val="00031D5D"/>
    <w:rsid w:val="00032DB7"/>
    <w:rsid w:val="000332E9"/>
    <w:rsid w:val="00033CAE"/>
    <w:rsid w:val="00033F1E"/>
    <w:rsid w:val="00034DD8"/>
    <w:rsid w:val="0003733A"/>
    <w:rsid w:val="00041B57"/>
    <w:rsid w:val="00044DDC"/>
    <w:rsid w:val="00047896"/>
    <w:rsid w:val="000502E4"/>
    <w:rsid w:val="0005121F"/>
    <w:rsid w:val="00052FE3"/>
    <w:rsid w:val="000537CF"/>
    <w:rsid w:val="00053902"/>
    <w:rsid w:val="00055B9D"/>
    <w:rsid w:val="00056027"/>
    <w:rsid w:val="000565FA"/>
    <w:rsid w:val="00056E82"/>
    <w:rsid w:val="000601B1"/>
    <w:rsid w:val="00060954"/>
    <w:rsid w:val="00060C88"/>
    <w:rsid w:val="00060F7F"/>
    <w:rsid w:val="0006117C"/>
    <w:rsid w:val="0006167A"/>
    <w:rsid w:val="00061794"/>
    <w:rsid w:val="000634BA"/>
    <w:rsid w:val="0006433B"/>
    <w:rsid w:val="00065A2F"/>
    <w:rsid w:val="000664A8"/>
    <w:rsid w:val="00066544"/>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2E0F"/>
    <w:rsid w:val="0008427C"/>
    <w:rsid w:val="00085EA1"/>
    <w:rsid w:val="00085FB4"/>
    <w:rsid w:val="00086524"/>
    <w:rsid w:val="0008767C"/>
    <w:rsid w:val="00090320"/>
    <w:rsid w:val="000906FA"/>
    <w:rsid w:val="00092CB6"/>
    <w:rsid w:val="0009345E"/>
    <w:rsid w:val="00093AD0"/>
    <w:rsid w:val="000956EB"/>
    <w:rsid w:val="00096950"/>
    <w:rsid w:val="00096F42"/>
    <w:rsid w:val="000975AD"/>
    <w:rsid w:val="00097BAB"/>
    <w:rsid w:val="000A0527"/>
    <w:rsid w:val="000A0EB7"/>
    <w:rsid w:val="000A1775"/>
    <w:rsid w:val="000A2533"/>
    <w:rsid w:val="000A4450"/>
    <w:rsid w:val="000A51FF"/>
    <w:rsid w:val="000A6C04"/>
    <w:rsid w:val="000A77E1"/>
    <w:rsid w:val="000A7C91"/>
    <w:rsid w:val="000B2113"/>
    <w:rsid w:val="000B2464"/>
    <w:rsid w:val="000B2984"/>
    <w:rsid w:val="000B3151"/>
    <w:rsid w:val="000B6A4A"/>
    <w:rsid w:val="000C002F"/>
    <w:rsid w:val="000C04BE"/>
    <w:rsid w:val="000C0A5D"/>
    <w:rsid w:val="000C17F2"/>
    <w:rsid w:val="000C472B"/>
    <w:rsid w:val="000C6DE9"/>
    <w:rsid w:val="000C6F60"/>
    <w:rsid w:val="000C7144"/>
    <w:rsid w:val="000C7176"/>
    <w:rsid w:val="000C75AD"/>
    <w:rsid w:val="000C762B"/>
    <w:rsid w:val="000C7C79"/>
    <w:rsid w:val="000D12A5"/>
    <w:rsid w:val="000D260B"/>
    <w:rsid w:val="000D302F"/>
    <w:rsid w:val="000D3AE1"/>
    <w:rsid w:val="000D4585"/>
    <w:rsid w:val="000D5ECA"/>
    <w:rsid w:val="000D63D2"/>
    <w:rsid w:val="000E1A18"/>
    <w:rsid w:val="000E324D"/>
    <w:rsid w:val="000E4B1F"/>
    <w:rsid w:val="000E52D7"/>
    <w:rsid w:val="000E5CF8"/>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39D0"/>
    <w:rsid w:val="00103CD9"/>
    <w:rsid w:val="0010401B"/>
    <w:rsid w:val="001055E9"/>
    <w:rsid w:val="00105F37"/>
    <w:rsid w:val="001064AC"/>
    <w:rsid w:val="00106916"/>
    <w:rsid w:val="00107DA8"/>
    <w:rsid w:val="00110B5E"/>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09B7"/>
    <w:rsid w:val="00131A52"/>
    <w:rsid w:val="001322A1"/>
    <w:rsid w:val="0013310E"/>
    <w:rsid w:val="00133D97"/>
    <w:rsid w:val="00135706"/>
    <w:rsid w:val="00135B04"/>
    <w:rsid w:val="0013719E"/>
    <w:rsid w:val="00137260"/>
    <w:rsid w:val="001406C7"/>
    <w:rsid w:val="001420D9"/>
    <w:rsid w:val="001424D3"/>
    <w:rsid w:val="00143144"/>
    <w:rsid w:val="00143D8D"/>
    <w:rsid w:val="00145236"/>
    <w:rsid w:val="0014678E"/>
    <w:rsid w:val="00147EF8"/>
    <w:rsid w:val="00150AF5"/>
    <w:rsid w:val="00151158"/>
    <w:rsid w:val="0015169C"/>
    <w:rsid w:val="0015174A"/>
    <w:rsid w:val="00152DAF"/>
    <w:rsid w:val="0015332E"/>
    <w:rsid w:val="00153554"/>
    <w:rsid w:val="001545B7"/>
    <w:rsid w:val="00156283"/>
    <w:rsid w:val="00160A8B"/>
    <w:rsid w:val="00162BFC"/>
    <w:rsid w:val="00162EC9"/>
    <w:rsid w:val="00164342"/>
    <w:rsid w:val="00165935"/>
    <w:rsid w:val="00165ED8"/>
    <w:rsid w:val="00166158"/>
    <w:rsid w:val="001666BE"/>
    <w:rsid w:val="00166B86"/>
    <w:rsid w:val="00167A48"/>
    <w:rsid w:val="00167BBA"/>
    <w:rsid w:val="0017129C"/>
    <w:rsid w:val="00171822"/>
    <w:rsid w:val="0017206C"/>
    <w:rsid w:val="001720A2"/>
    <w:rsid w:val="00172487"/>
    <w:rsid w:val="00172AC7"/>
    <w:rsid w:val="00172E47"/>
    <w:rsid w:val="00172F27"/>
    <w:rsid w:val="00173244"/>
    <w:rsid w:val="00173AED"/>
    <w:rsid w:val="00173B56"/>
    <w:rsid w:val="00173EBC"/>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2CD7"/>
    <w:rsid w:val="001B47F2"/>
    <w:rsid w:val="001B4E5A"/>
    <w:rsid w:val="001B6B9C"/>
    <w:rsid w:val="001B7878"/>
    <w:rsid w:val="001C0966"/>
    <w:rsid w:val="001C1611"/>
    <w:rsid w:val="001C2101"/>
    <w:rsid w:val="001C575B"/>
    <w:rsid w:val="001C6689"/>
    <w:rsid w:val="001D0F3C"/>
    <w:rsid w:val="001D0F6F"/>
    <w:rsid w:val="001D14A5"/>
    <w:rsid w:val="001D2702"/>
    <w:rsid w:val="001D3D53"/>
    <w:rsid w:val="001D5B0F"/>
    <w:rsid w:val="001D6658"/>
    <w:rsid w:val="001D6840"/>
    <w:rsid w:val="001D76C4"/>
    <w:rsid w:val="001E1588"/>
    <w:rsid w:val="001E1592"/>
    <w:rsid w:val="001E311C"/>
    <w:rsid w:val="001E4A5C"/>
    <w:rsid w:val="001E5B6B"/>
    <w:rsid w:val="001E6AB8"/>
    <w:rsid w:val="001E74BC"/>
    <w:rsid w:val="001E7ABA"/>
    <w:rsid w:val="001E7EDB"/>
    <w:rsid w:val="001F08CF"/>
    <w:rsid w:val="001F0AC0"/>
    <w:rsid w:val="001F1DC2"/>
    <w:rsid w:val="001F2983"/>
    <w:rsid w:val="001F3204"/>
    <w:rsid w:val="001F52D0"/>
    <w:rsid w:val="001F6B77"/>
    <w:rsid w:val="0020003C"/>
    <w:rsid w:val="0020102F"/>
    <w:rsid w:val="00202EB9"/>
    <w:rsid w:val="00203487"/>
    <w:rsid w:val="00203834"/>
    <w:rsid w:val="0020383C"/>
    <w:rsid w:val="0020456C"/>
    <w:rsid w:val="00205091"/>
    <w:rsid w:val="002057D2"/>
    <w:rsid w:val="00206175"/>
    <w:rsid w:val="00206B9D"/>
    <w:rsid w:val="0020761B"/>
    <w:rsid w:val="00207906"/>
    <w:rsid w:val="00210A59"/>
    <w:rsid w:val="00213147"/>
    <w:rsid w:val="00213DA9"/>
    <w:rsid w:val="00214468"/>
    <w:rsid w:val="00214551"/>
    <w:rsid w:val="00214A4A"/>
    <w:rsid w:val="00215123"/>
    <w:rsid w:val="00216AB7"/>
    <w:rsid w:val="00217035"/>
    <w:rsid w:val="00220BD3"/>
    <w:rsid w:val="00220CE1"/>
    <w:rsid w:val="00221B21"/>
    <w:rsid w:val="00221B6D"/>
    <w:rsid w:val="00222C60"/>
    <w:rsid w:val="00222F3E"/>
    <w:rsid w:val="00223558"/>
    <w:rsid w:val="00230330"/>
    <w:rsid w:val="00230D6E"/>
    <w:rsid w:val="00230F0D"/>
    <w:rsid w:val="00231A7F"/>
    <w:rsid w:val="00231EFB"/>
    <w:rsid w:val="00233F28"/>
    <w:rsid w:val="00234FA0"/>
    <w:rsid w:val="002357CD"/>
    <w:rsid w:val="00235822"/>
    <w:rsid w:val="00235DC0"/>
    <w:rsid w:val="002364C1"/>
    <w:rsid w:val="002371FC"/>
    <w:rsid w:val="00240B02"/>
    <w:rsid w:val="002413B8"/>
    <w:rsid w:val="00242E93"/>
    <w:rsid w:val="00243973"/>
    <w:rsid w:val="00243BF8"/>
    <w:rsid w:val="00245260"/>
    <w:rsid w:val="00245D96"/>
    <w:rsid w:val="002468FB"/>
    <w:rsid w:val="00246A49"/>
    <w:rsid w:val="00246F46"/>
    <w:rsid w:val="00251207"/>
    <w:rsid w:val="00251655"/>
    <w:rsid w:val="002524D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2DC9"/>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669"/>
    <w:rsid w:val="002978A1"/>
    <w:rsid w:val="002A0F18"/>
    <w:rsid w:val="002A259F"/>
    <w:rsid w:val="002A278D"/>
    <w:rsid w:val="002A279A"/>
    <w:rsid w:val="002A2B8A"/>
    <w:rsid w:val="002A2F3C"/>
    <w:rsid w:val="002A32B3"/>
    <w:rsid w:val="002A4A1A"/>
    <w:rsid w:val="002A5547"/>
    <w:rsid w:val="002A5F9F"/>
    <w:rsid w:val="002B0529"/>
    <w:rsid w:val="002B0988"/>
    <w:rsid w:val="002B2BD6"/>
    <w:rsid w:val="002B2E94"/>
    <w:rsid w:val="002B503F"/>
    <w:rsid w:val="002B5B49"/>
    <w:rsid w:val="002B6043"/>
    <w:rsid w:val="002B6128"/>
    <w:rsid w:val="002B7026"/>
    <w:rsid w:val="002B7A49"/>
    <w:rsid w:val="002C21F9"/>
    <w:rsid w:val="002C28EA"/>
    <w:rsid w:val="002C4CF9"/>
    <w:rsid w:val="002C6417"/>
    <w:rsid w:val="002C763E"/>
    <w:rsid w:val="002D1038"/>
    <w:rsid w:val="002D10EB"/>
    <w:rsid w:val="002D15AC"/>
    <w:rsid w:val="002D2118"/>
    <w:rsid w:val="002D4F8D"/>
    <w:rsid w:val="002D5131"/>
    <w:rsid w:val="002D6785"/>
    <w:rsid w:val="002D688F"/>
    <w:rsid w:val="002D6AD9"/>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377A"/>
    <w:rsid w:val="00355A0F"/>
    <w:rsid w:val="00356574"/>
    <w:rsid w:val="00356E82"/>
    <w:rsid w:val="003575CA"/>
    <w:rsid w:val="003614F2"/>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252"/>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A79B6"/>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E7DA4"/>
    <w:rsid w:val="003F01EC"/>
    <w:rsid w:val="003F10B4"/>
    <w:rsid w:val="003F162E"/>
    <w:rsid w:val="003F1FA2"/>
    <w:rsid w:val="003F298D"/>
    <w:rsid w:val="003F320F"/>
    <w:rsid w:val="003F5C01"/>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4E6D"/>
    <w:rsid w:val="00435150"/>
    <w:rsid w:val="00435A9C"/>
    <w:rsid w:val="00435CE5"/>
    <w:rsid w:val="00435E0C"/>
    <w:rsid w:val="00435EFF"/>
    <w:rsid w:val="00436117"/>
    <w:rsid w:val="00436302"/>
    <w:rsid w:val="00436ECB"/>
    <w:rsid w:val="00437F21"/>
    <w:rsid w:val="00440E63"/>
    <w:rsid w:val="00443720"/>
    <w:rsid w:val="00444414"/>
    <w:rsid w:val="00444980"/>
    <w:rsid w:val="00444E8C"/>
    <w:rsid w:val="0044501F"/>
    <w:rsid w:val="00445D1F"/>
    <w:rsid w:val="004466BF"/>
    <w:rsid w:val="004518F7"/>
    <w:rsid w:val="0045202E"/>
    <w:rsid w:val="00452D30"/>
    <w:rsid w:val="00455284"/>
    <w:rsid w:val="004617FF"/>
    <w:rsid w:val="00461F7E"/>
    <w:rsid w:val="0046206E"/>
    <w:rsid w:val="00463583"/>
    <w:rsid w:val="004636CA"/>
    <w:rsid w:val="00463D16"/>
    <w:rsid w:val="00464A72"/>
    <w:rsid w:val="00466C46"/>
    <w:rsid w:val="00467235"/>
    <w:rsid w:val="0046775F"/>
    <w:rsid w:val="00467FE5"/>
    <w:rsid w:val="00470402"/>
    <w:rsid w:val="004704B6"/>
    <w:rsid w:val="004719C6"/>
    <w:rsid w:val="004733F2"/>
    <w:rsid w:val="00474972"/>
    <w:rsid w:val="00475C03"/>
    <w:rsid w:val="004769A6"/>
    <w:rsid w:val="00476D6C"/>
    <w:rsid w:val="00480564"/>
    <w:rsid w:val="00480688"/>
    <w:rsid w:val="004818A9"/>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28"/>
    <w:rsid w:val="004E4781"/>
    <w:rsid w:val="004E4FFD"/>
    <w:rsid w:val="004E6287"/>
    <w:rsid w:val="004E6B78"/>
    <w:rsid w:val="004E7A75"/>
    <w:rsid w:val="004E7DC1"/>
    <w:rsid w:val="004F01EA"/>
    <w:rsid w:val="004F0F3C"/>
    <w:rsid w:val="004F188D"/>
    <w:rsid w:val="004F1BDB"/>
    <w:rsid w:val="004F31F1"/>
    <w:rsid w:val="004F3DF9"/>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0CC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02E6"/>
    <w:rsid w:val="00541088"/>
    <w:rsid w:val="00541536"/>
    <w:rsid w:val="00541D99"/>
    <w:rsid w:val="00542BC7"/>
    <w:rsid w:val="0054385E"/>
    <w:rsid w:val="0054435F"/>
    <w:rsid w:val="00546CA1"/>
    <w:rsid w:val="00546F0C"/>
    <w:rsid w:val="00547163"/>
    <w:rsid w:val="00547436"/>
    <w:rsid w:val="00547B2B"/>
    <w:rsid w:val="005504BF"/>
    <w:rsid w:val="00550989"/>
    <w:rsid w:val="00550D96"/>
    <w:rsid w:val="00551CB9"/>
    <w:rsid w:val="00552131"/>
    <w:rsid w:val="005548B0"/>
    <w:rsid w:val="005551E2"/>
    <w:rsid w:val="005556DE"/>
    <w:rsid w:val="00556ECF"/>
    <w:rsid w:val="00557C3D"/>
    <w:rsid w:val="00560017"/>
    <w:rsid w:val="00562995"/>
    <w:rsid w:val="00562B21"/>
    <w:rsid w:val="00565175"/>
    <w:rsid w:val="00565450"/>
    <w:rsid w:val="005660B9"/>
    <w:rsid w:val="00570C27"/>
    <w:rsid w:val="00571181"/>
    <w:rsid w:val="005712ED"/>
    <w:rsid w:val="005713F6"/>
    <w:rsid w:val="00571E2E"/>
    <w:rsid w:val="00573AD1"/>
    <w:rsid w:val="00573DC1"/>
    <w:rsid w:val="005741C1"/>
    <w:rsid w:val="0057562E"/>
    <w:rsid w:val="00582361"/>
    <w:rsid w:val="00584637"/>
    <w:rsid w:val="00584B9D"/>
    <w:rsid w:val="00587194"/>
    <w:rsid w:val="00587698"/>
    <w:rsid w:val="00590751"/>
    <w:rsid w:val="00591FBE"/>
    <w:rsid w:val="0059311A"/>
    <w:rsid w:val="00595BC6"/>
    <w:rsid w:val="00597CED"/>
    <w:rsid w:val="005A0C23"/>
    <w:rsid w:val="005A2595"/>
    <w:rsid w:val="005A25B6"/>
    <w:rsid w:val="005A3B1D"/>
    <w:rsid w:val="005A3C01"/>
    <w:rsid w:val="005A461E"/>
    <w:rsid w:val="005A477E"/>
    <w:rsid w:val="005A66FC"/>
    <w:rsid w:val="005A6E34"/>
    <w:rsid w:val="005A7334"/>
    <w:rsid w:val="005A7525"/>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560B"/>
    <w:rsid w:val="005C6722"/>
    <w:rsid w:val="005C7936"/>
    <w:rsid w:val="005C7EF5"/>
    <w:rsid w:val="005D155B"/>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CEB"/>
    <w:rsid w:val="00634E55"/>
    <w:rsid w:val="006352B7"/>
    <w:rsid w:val="00635ED8"/>
    <w:rsid w:val="0063712B"/>
    <w:rsid w:val="0063767B"/>
    <w:rsid w:val="00637AB3"/>
    <w:rsid w:val="006409F2"/>
    <w:rsid w:val="00640CA5"/>
    <w:rsid w:val="00640CB3"/>
    <w:rsid w:val="00641308"/>
    <w:rsid w:val="0064234D"/>
    <w:rsid w:val="006437D6"/>
    <w:rsid w:val="00643C6B"/>
    <w:rsid w:val="00644F63"/>
    <w:rsid w:val="006450AF"/>
    <w:rsid w:val="0064534D"/>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59B"/>
    <w:rsid w:val="00673EA3"/>
    <w:rsid w:val="00673F7C"/>
    <w:rsid w:val="00676B7A"/>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E77D4"/>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7C3"/>
    <w:rsid w:val="00736A7B"/>
    <w:rsid w:val="00740366"/>
    <w:rsid w:val="007406AB"/>
    <w:rsid w:val="00740778"/>
    <w:rsid w:val="00740863"/>
    <w:rsid w:val="007469AE"/>
    <w:rsid w:val="007470B5"/>
    <w:rsid w:val="00747531"/>
    <w:rsid w:val="0074779F"/>
    <w:rsid w:val="00747C49"/>
    <w:rsid w:val="00747ED4"/>
    <w:rsid w:val="00751EE2"/>
    <w:rsid w:val="00752AC7"/>
    <w:rsid w:val="00753BFF"/>
    <w:rsid w:val="00753EFD"/>
    <w:rsid w:val="00754281"/>
    <w:rsid w:val="0075477F"/>
    <w:rsid w:val="007552B7"/>
    <w:rsid w:val="007552F2"/>
    <w:rsid w:val="00755DA9"/>
    <w:rsid w:val="0075652C"/>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87F"/>
    <w:rsid w:val="00785B30"/>
    <w:rsid w:val="007860C0"/>
    <w:rsid w:val="0078684D"/>
    <w:rsid w:val="00786CF7"/>
    <w:rsid w:val="00786D18"/>
    <w:rsid w:val="00790B5F"/>
    <w:rsid w:val="00791A42"/>
    <w:rsid w:val="00792DA7"/>
    <w:rsid w:val="00792DD8"/>
    <w:rsid w:val="007937B6"/>
    <w:rsid w:val="00793809"/>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38B"/>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682F"/>
    <w:rsid w:val="007E7710"/>
    <w:rsid w:val="007F0883"/>
    <w:rsid w:val="007F2158"/>
    <w:rsid w:val="007F3A65"/>
    <w:rsid w:val="007F6101"/>
    <w:rsid w:val="007F7294"/>
    <w:rsid w:val="007F7D49"/>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418"/>
    <w:rsid w:val="00866D83"/>
    <w:rsid w:val="00867912"/>
    <w:rsid w:val="008700FE"/>
    <w:rsid w:val="00872680"/>
    <w:rsid w:val="00875D4E"/>
    <w:rsid w:val="00876B04"/>
    <w:rsid w:val="00877A45"/>
    <w:rsid w:val="00882F38"/>
    <w:rsid w:val="00884392"/>
    <w:rsid w:val="008847CB"/>
    <w:rsid w:val="0088683E"/>
    <w:rsid w:val="00887AAC"/>
    <w:rsid w:val="00890B69"/>
    <w:rsid w:val="008912FF"/>
    <w:rsid w:val="0089229F"/>
    <w:rsid w:val="00893FCA"/>
    <w:rsid w:val="008942A5"/>
    <w:rsid w:val="00897802"/>
    <w:rsid w:val="008A0FA5"/>
    <w:rsid w:val="008A2B57"/>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E81"/>
    <w:rsid w:val="008C0F06"/>
    <w:rsid w:val="008C199C"/>
    <w:rsid w:val="008C1B5A"/>
    <w:rsid w:val="008C42CD"/>
    <w:rsid w:val="008C4487"/>
    <w:rsid w:val="008C4916"/>
    <w:rsid w:val="008C4B4E"/>
    <w:rsid w:val="008C5155"/>
    <w:rsid w:val="008C56B7"/>
    <w:rsid w:val="008C7D92"/>
    <w:rsid w:val="008D236D"/>
    <w:rsid w:val="008D3305"/>
    <w:rsid w:val="008D469E"/>
    <w:rsid w:val="008D4D95"/>
    <w:rsid w:val="008D4EE1"/>
    <w:rsid w:val="008D6527"/>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3CEB"/>
    <w:rsid w:val="00914629"/>
    <w:rsid w:val="00916310"/>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B"/>
    <w:rsid w:val="0096755F"/>
    <w:rsid w:val="00970BE6"/>
    <w:rsid w:val="00971C3A"/>
    <w:rsid w:val="00972E5F"/>
    <w:rsid w:val="00973336"/>
    <w:rsid w:val="00974030"/>
    <w:rsid w:val="00974F28"/>
    <w:rsid w:val="00975546"/>
    <w:rsid w:val="009756F6"/>
    <w:rsid w:val="009758F3"/>
    <w:rsid w:val="00977EF3"/>
    <w:rsid w:val="00980038"/>
    <w:rsid w:val="00980916"/>
    <w:rsid w:val="009826F6"/>
    <w:rsid w:val="009847BE"/>
    <w:rsid w:val="00984A31"/>
    <w:rsid w:val="009850F7"/>
    <w:rsid w:val="009854AB"/>
    <w:rsid w:val="00985901"/>
    <w:rsid w:val="00985B4D"/>
    <w:rsid w:val="0098633C"/>
    <w:rsid w:val="00986532"/>
    <w:rsid w:val="00992697"/>
    <w:rsid w:val="00993072"/>
    <w:rsid w:val="00994E00"/>
    <w:rsid w:val="009952FE"/>
    <w:rsid w:val="009956DB"/>
    <w:rsid w:val="009968A3"/>
    <w:rsid w:val="0099728F"/>
    <w:rsid w:val="00997AFC"/>
    <w:rsid w:val="00997B9C"/>
    <w:rsid w:val="009A09E7"/>
    <w:rsid w:val="009A0A90"/>
    <w:rsid w:val="009A17AB"/>
    <w:rsid w:val="009A4B2D"/>
    <w:rsid w:val="009A4B9C"/>
    <w:rsid w:val="009A5F28"/>
    <w:rsid w:val="009A68E5"/>
    <w:rsid w:val="009A7B2F"/>
    <w:rsid w:val="009A7C3E"/>
    <w:rsid w:val="009B0FAE"/>
    <w:rsid w:val="009B100B"/>
    <w:rsid w:val="009B2801"/>
    <w:rsid w:val="009B6026"/>
    <w:rsid w:val="009B621B"/>
    <w:rsid w:val="009B70B9"/>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4290"/>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7D"/>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13C7"/>
    <w:rsid w:val="00A82ED3"/>
    <w:rsid w:val="00A843AD"/>
    <w:rsid w:val="00A845F5"/>
    <w:rsid w:val="00A849FE"/>
    <w:rsid w:val="00A85066"/>
    <w:rsid w:val="00A87521"/>
    <w:rsid w:val="00A915CE"/>
    <w:rsid w:val="00A92D18"/>
    <w:rsid w:val="00A92EB1"/>
    <w:rsid w:val="00A93B4F"/>
    <w:rsid w:val="00A94126"/>
    <w:rsid w:val="00A94AAE"/>
    <w:rsid w:val="00A94CE7"/>
    <w:rsid w:val="00A9535D"/>
    <w:rsid w:val="00AA1C1A"/>
    <w:rsid w:val="00AA25B6"/>
    <w:rsid w:val="00AA30EF"/>
    <w:rsid w:val="00AA5598"/>
    <w:rsid w:val="00AA6E51"/>
    <w:rsid w:val="00AB00C2"/>
    <w:rsid w:val="00AB190E"/>
    <w:rsid w:val="00AB2643"/>
    <w:rsid w:val="00AB2B91"/>
    <w:rsid w:val="00AB3059"/>
    <w:rsid w:val="00AB331B"/>
    <w:rsid w:val="00AB45FB"/>
    <w:rsid w:val="00AB498B"/>
    <w:rsid w:val="00AB4A7A"/>
    <w:rsid w:val="00AB54C2"/>
    <w:rsid w:val="00AB6246"/>
    <w:rsid w:val="00AB6BB5"/>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65FC"/>
    <w:rsid w:val="00AD7560"/>
    <w:rsid w:val="00AE08D1"/>
    <w:rsid w:val="00AE0F4B"/>
    <w:rsid w:val="00AE1D0D"/>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AF7027"/>
    <w:rsid w:val="00B0031E"/>
    <w:rsid w:val="00B00453"/>
    <w:rsid w:val="00B00489"/>
    <w:rsid w:val="00B011DC"/>
    <w:rsid w:val="00B01916"/>
    <w:rsid w:val="00B023D5"/>
    <w:rsid w:val="00B02529"/>
    <w:rsid w:val="00B033DB"/>
    <w:rsid w:val="00B044D2"/>
    <w:rsid w:val="00B05CFA"/>
    <w:rsid w:val="00B06D42"/>
    <w:rsid w:val="00B072A5"/>
    <w:rsid w:val="00B07CB8"/>
    <w:rsid w:val="00B11EA9"/>
    <w:rsid w:val="00B122EF"/>
    <w:rsid w:val="00B123B3"/>
    <w:rsid w:val="00B1253F"/>
    <w:rsid w:val="00B128B2"/>
    <w:rsid w:val="00B128CC"/>
    <w:rsid w:val="00B13CD3"/>
    <w:rsid w:val="00B13D0F"/>
    <w:rsid w:val="00B14227"/>
    <w:rsid w:val="00B14311"/>
    <w:rsid w:val="00B15A63"/>
    <w:rsid w:val="00B16DD3"/>
    <w:rsid w:val="00B202C3"/>
    <w:rsid w:val="00B2085E"/>
    <w:rsid w:val="00B21A99"/>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1BFD"/>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B6"/>
    <w:rsid w:val="00B7741F"/>
    <w:rsid w:val="00B77DE5"/>
    <w:rsid w:val="00B77DFA"/>
    <w:rsid w:val="00B814E5"/>
    <w:rsid w:val="00B81D1E"/>
    <w:rsid w:val="00B82BBE"/>
    <w:rsid w:val="00B82C68"/>
    <w:rsid w:val="00B87F44"/>
    <w:rsid w:val="00B902FF"/>
    <w:rsid w:val="00B90B52"/>
    <w:rsid w:val="00B931CB"/>
    <w:rsid w:val="00B9636E"/>
    <w:rsid w:val="00B964F2"/>
    <w:rsid w:val="00B9669F"/>
    <w:rsid w:val="00BA1780"/>
    <w:rsid w:val="00BA2498"/>
    <w:rsid w:val="00BA2B75"/>
    <w:rsid w:val="00BA2D7B"/>
    <w:rsid w:val="00BA2ED5"/>
    <w:rsid w:val="00BA3C2D"/>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3978"/>
    <w:rsid w:val="00BB3C04"/>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20217"/>
    <w:rsid w:val="00C21AB2"/>
    <w:rsid w:val="00C224B8"/>
    <w:rsid w:val="00C22AA6"/>
    <w:rsid w:val="00C2496A"/>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66D85"/>
    <w:rsid w:val="00C70C28"/>
    <w:rsid w:val="00C70F24"/>
    <w:rsid w:val="00C7282A"/>
    <w:rsid w:val="00C732B3"/>
    <w:rsid w:val="00C7546E"/>
    <w:rsid w:val="00C76956"/>
    <w:rsid w:val="00C811FE"/>
    <w:rsid w:val="00C8203C"/>
    <w:rsid w:val="00C82D82"/>
    <w:rsid w:val="00C8302F"/>
    <w:rsid w:val="00C83327"/>
    <w:rsid w:val="00C84D00"/>
    <w:rsid w:val="00C856AB"/>
    <w:rsid w:val="00C862D7"/>
    <w:rsid w:val="00C90755"/>
    <w:rsid w:val="00C90860"/>
    <w:rsid w:val="00C91BBB"/>
    <w:rsid w:val="00C95350"/>
    <w:rsid w:val="00C95774"/>
    <w:rsid w:val="00C959B4"/>
    <w:rsid w:val="00C961BD"/>
    <w:rsid w:val="00C96B2D"/>
    <w:rsid w:val="00C97DFA"/>
    <w:rsid w:val="00CA026F"/>
    <w:rsid w:val="00CA1200"/>
    <w:rsid w:val="00CA464D"/>
    <w:rsid w:val="00CA562F"/>
    <w:rsid w:val="00CA5BEB"/>
    <w:rsid w:val="00CA5F8D"/>
    <w:rsid w:val="00CA67C7"/>
    <w:rsid w:val="00CB18FC"/>
    <w:rsid w:val="00CB24CD"/>
    <w:rsid w:val="00CB2640"/>
    <w:rsid w:val="00CB3A58"/>
    <w:rsid w:val="00CB3FD0"/>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9B2"/>
    <w:rsid w:val="00CD5BEA"/>
    <w:rsid w:val="00CD6D76"/>
    <w:rsid w:val="00CD76FC"/>
    <w:rsid w:val="00CE2B49"/>
    <w:rsid w:val="00CE3C23"/>
    <w:rsid w:val="00CE3DD8"/>
    <w:rsid w:val="00CE6EBA"/>
    <w:rsid w:val="00CE7E86"/>
    <w:rsid w:val="00CF03D1"/>
    <w:rsid w:val="00CF0562"/>
    <w:rsid w:val="00CF3971"/>
    <w:rsid w:val="00CF404D"/>
    <w:rsid w:val="00CF4D81"/>
    <w:rsid w:val="00CF5E40"/>
    <w:rsid w:val="00CF667A"/>
    <w:rsid w:val="00CF6FF3"/>
    <w:rsid w:val="00D0039D"/>
    <w:rsid w:val="00D067E0"/>
    <w:rsid w:val="00D0757E"/>
    <w:rsid w:val="00D11813"/>
    <w:rsid w:val="00D1298B"/>
    <w:rsid w:val="00D129C7"/>
    <w:rsid w:val="00D12F43"/>
    <w:rsid w:val="00D14258"/>
    <w:rsid w:val="00D15CD2"/>
    <w:rsid w:val="00D1751E"/>
    <w:rsid w:val="00D2051D"/>
    <w:rsid w:val="00D21EEA"/>
    <w:rsid w:val="00D22184"/>
    <w:rsid w:val="00D2288E"/>
    <w:rsid w:val="00D2373A"/>
    <w:rsid w:val="00D24B75"/>
    <w:rsid w:val="00D277E8"/>
    <w:rsid w:val="00D32E88"/>
    <w:rsid w:val="00D33D3F"/>
    <w:rsid w:val="00D33D52"/>
    <w:rsid w:val="00D35921"/>
    <w:rsid w:val="00D35BCB"/>
    <w:rsid w:val="00D36F61"/>
    <w:rsid w:val="00D371DC"/>
    <w:rsid w:val="00D37757"/>
    <w:rsid w:val="00D4086B"/>
    <w:rsid w:val="00D42165"/>
    <w:rsid w:val="00D42F40"/>
    <w:rsid w:val="00D430C7"/>
    <w:rsid w:val="00D43C0E"/>
    <w:rsid w:val="00D4484A"/>
    <w:rsid w:val="00D44CED"/>
    <w:rsid w:val="00D460F2"/>
    <w:rsid w:val="00D47861"/>
    <w:rsid w:val="00D50446"/>
    <w:rsid w:val="00D505F7"/>
    <w:rsid w:val="00D50671"/>
    <w:rsid w:val="00D518A0"/>
    <w:rsid w:val="00D5264C"/>
    <w:rsid w:val="00D526C7"/>
    <w:rsid w:val="00D5296C"/>
    <w:rsid w:val="00D53E7E"/>
    <w:rsid w:val="00D54BF8"/>
    <w:rsid w:val="00D5559F"/>
    <w:rsid w:val="00D55820"/>
    <w:rsid w:val="00D565DB"/>
    <w:rsid w:val="00D57D3E"/>
    <w:rsid w:val="00D6104D"/>
    <w:rsid w:val="00D648BB"/>
    <w:rsid w:val="00D66AAC"/>
    <w:rsid w:val="00D66C88"/>
    <w:rsid w:val="00D672FD"/>
    <w:rsid w:val="00D67637"/>
    <w:rsid w:val="00D67834"/>
    <w:rsid w:val="00D70B60"/>
    <w:rsid w:val="00D71C8C"/>
    <w:rsid w:val="00D72D06"/>
    <w:rsid w:val="00D7479A"/>
    <w:rsid w:val="00D7492E"/>
    <w:rsid w:val="00D7505F"/>
    <w:rsid w:val="00D76C01"/>
    <w:rsid w:val="00D76EA3"/>
    <w:rsid w:val="00D80C69"/>
    <w:rsid w:val="00D822DA"/>
    <w:rsid w:val="00D83AAE"/>
    <w:rsid w:val="00D8463B"/>
    <w:rsid w:val="00D864EE"/>
    <w:rsid w:val="00D90022"/>
    <w:rsid w:val="00D90292"/>
    <w:rsid w:val="00D906C9"/>
    <w:rsid w:val="00D91847"/>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6B82"/>
    <w:rsid w:val="00DA73AB"/>
    <w:rsid w:val="00DB0567"/>
    <w:rsid w:val="00DB0FF4"/>
    <w:rsid w:val="00DB3157"/>
    <w:rsid w:val="00DB43E5"/>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2158"/>
    <w:rsid w:val="00DF4705"/>
    <w:rsid w:val="00DF47E2"/>
    <w:rsid w:val="00DF597B"/>
    <w:rsid w:val="00DF5D95"/>
    <w:rsid w:val="00DF6E8E"/>
    <w:rsid w:val="00DF6F79"/>
    <w:rsid w:val="00DF6FAD"/>
    <w:rsid w:val="00E00139"/>
    <w:rsid w:val="00E01769"/>
    <w:rsid w:val="00E02766"/>
    <w:rsid w:val="00E05640"/>
    <w:rsid w:val="00E0600F"/>
    <w:rsid w:val="00E07FBA"/>
    <w:rsid w:val="00E1083B"/>
    <w:rsid w:val="00E11733"/>
    <w:rsid w:val="00E13FF1"/>
    <w:rsid w:val="00E14018"/>
    <w:rsid w:val="00E1458E"/>
    <w:rsid w:val="00E1550D"/>
    <w:rsid w:val="00E15889"/>
    <w:rsid w:val="00E16788"/>
    <w:rsid w:val="00E16E12"/>
    <w:rsid w:val="00E17198"/>
    <w:rsid w:val="00E21F2B"/>
    <w:rsid w:val="00E22A58"/>
    <w:rsid w:val="00E24161"/>
    <w:rsid w:val="00E26A5B"/>
    <w:rsid w:val="00E30B25"/>
    <w:rsid w:val="00E30B3F"/>
    <w:rsid w:val="00E31510"/>
    <w:rsid w:val="00E320CA"/>
    <w:rsid w:val="00E32841"/>
    <w:rsid w:val="00E32A62"/>
    <w:rsid w:val="00E34168"/>
    <w:rsid w:val="00E34A00"/>
    <w:rsid w:val="00E36DB7"/>
    <w:rsid w:val="00E40D40"/>
    <w:rsid w:val="00E416FC"/>
    <w:rsid w:val="00E430C4"/>
    <w:rsid w:val="00E4314D"/>
    <w:rsid w:val="00E4417F"/>
    <w:rsid w:val="00E4442D"/>
    <w:rsid w:val="00E44571"/>
    <w:rsid w:val="00E44906"/>
    <w:rsid w:val="00E46BAA"/>
    <w:rsid w:val="00E51733"/>
    <w:rsid w:val="00E51A7A"/>
    <w:rsid w:val="00E52967"/>
    <w:rsid w:val="00E54491"/>
    <w:rsid w:val="00E55F7F"/>
    <w:rsid w:val="00E560F5"/>
    <w:rsid w:val="00E56BC0"/>
    <w:rsid w:val="00E5717C"/>
    <w:rsid w:val="00E5762C"/>
    <w:rsid w:val="00E57ACA"/>
    <w:rsid w:val="00E6111C"/>
    <w:rsid w:val="00E654A0"/>
    <w:rsid w:val="00E66BFB"/>
    <w:rsid w:val="00E66E4F"/>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0D4"/>
    <w:rsid w:val="00E91010"/>
    <w:rsid w:val="00E9168C"/>
    <w:rsid w:val="00E9207C"/>
    <w:rsid w:val="00E9348C"/>
    <w:rsid w:val="00E942CB"/>
    <w:rsid w:val="00E957A3"/>
    <w:rsid w:val="00E96EBF"/>
    <w:rsid w:val="00E975A9"/>
    <w:rsid w:val="00E97DCA"/>
    <w:rsid w:val="00EA1B5E"/>
    <w:rsid w:val="00EA2391"/>
    <w:rsid w:val="00EA39CD"/>
    <w:rsid w:val="00EA593B"/>
    <w:rsid w:val="00EA5FAC"/>
    <w:rsid w:val="00EA64B7"/>
    <w:rsid w:val="00EA65B4"/>
    <w:rsid w:val="00EA7A8D"/>
    <w:rsid w:val="00EA7C10"/>
    <w:rsid w:val="00EB007E"/>
    <w:rsid w:val="00EB0C2A"/>
    <w:rsid w:val="00EB0C80"/>
    <w:rsid w:val="00EB18FB"/>
    <w:rsid w:val="00EB44BF"/>
    <w:rsid w:val="00EB4D38"/>
    <w:rsid w:val="00EB6ED4"/>
    <w:rsid w:val="00EB7638"/>
    <w:rsid w:val="00EC07A8"/>
    <w:rsid w:val="00EC0BBF"/>
    <w:rsid w:val="00EC340D"/>
    <w:rsid w:val="00EC350F"/>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153"/>
    <w:rsid w:val="00EF53AD"/>
    <w:rsid w:val="00EF5408"/>
    <w:rsid w:val="00EF540D"/>
    <w:rsid w:val="00EF5765"/>
    <w:rsid w:val="00F00671"/>
    <w:rsid w:val="00F00D3B"/>
    <w:rsid w:val="00F00D59"/>
    <w:rsid w:val="00F02522"/>
    <w:rsid w:val="00F02D6F"/>
    <w:rsid w:val="00F02F49"/>
    <w:rsid w:val="00F034FA"/>
    <w:rsid w:val="00F0358B"/>
    <w:rsid w:val="00F051FB"/>
    <w:rsid w:val="00F05B49"/>
    <w:rsid w:val="00F07622"/>
    <w:rsid w:val="00F07649"/>
    <w:rsid w:val="00F103B3"/>
    <w:rsid w:val="00F1117B"/>
    <w:rsid w:val="00F11B39"/>
    <w:rsid w:val="00F11B52"/>
    <w:rsid w:val="00F136BF"/>
    <w:rsid w:val="00F1453B"/>
    <w:rsid w:val="00F16451"/>
    <w:rsid w:val="00F173A7"/>
    <w:rsid w:val="00F17B33"/>
    <w:rsid w:val="00F20799"/>
    <w:rsid w:val="00F21B7D"/>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5675B"/>
    <w:rsid w:val="00F60957"/>
    <w:rsid w:val="00F6152E"/>
    <w:rsid w:val="00F6187C"/>
    <w:rsid w:val="00F62F83"/>
    <w:rsid w:val="00F62FC8"/>
    <w:rsid w:val="00F631F2"/>
    <w:rsid w:val="00F66918"/>
    <w:rsid w:val="00F66DCA"/>
    <w:rsid w:val="00F70534"/>
    <w:rsid w:val="00F70C08"/>
    <w:rsid w:val="00F71B57"/>
    <w:rsid w:val="00F72A57"/>
    <w:rsid w:val="00F73EEC"/>
    <w:rsid w:val="00F748E0"/>
    <w:rsid w:val="00F74939"/>
    <w:rsid w:val="00F755CB"/>
    <w:rsid w:val="00F818D2"/>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21B1"/>
    <w:rsid w:val="00FA399C"/>
    <w:rsid w:val="00FA3ACB"/>
    <w:rsid w:val="00FA51A4"/>
    <w:rsid w:val="00FA739C"/>
    <w:rsid w:val="00FA73CF"/>
    <w:rsid w:val="00FB094A"/>
    <w:rsid w:val="00FB143D"/>
    <w:rsid w:val="00FB27AA"/>
    <w:rsid w:val="00FB3692"/>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363A"/>
    <w:rsid w:val="00FE5669"/>
    <w:rsid w:val="00FE6613"/>
    <w:rsid w:val="00FE6BE3"/>
    <w:rsid w:val="00FF06A6"/>
    <w:rsid w:val="00FF12BD"/>
    <w:rsid w:val="00FF4146"/>
    <w:rsid w:val="00FF680A"/>
    <w:rsid w:val="00FF7363"/>
    <w:rsid w:val="00FF7422"/>
    <w:rsid w:val="00FF7755"/>
    <w:rsid w:val="00FF78A3"/>
    <w:rsid w:val="0118D54B"/>
    <w:rsid w:val="01C21400"/>
    <w:rsid w:val="02594EBA"/>
    <w:rsid w:val="03126FAD"/>
    <w:rsid w:val="04D8523A"/>
    <w:rsid w:val="05007101"/>
    <w:rsid w:val="05130C4B"/>
    <w:rsid w:val="051CFCFA"/>
    <w:rsid w:val="059E716A"/>
    <w:rsid w:val="06A0C1F9"/>
    <w:rsid w:val="076EEE72"/>
    <w:rsid w:val="08C8BEB5"/>
    <w:rsid w:val="090AF8FE"/>
    <w:rsid w:val="0A1CBF24"/>
    <w:rsid w:val="0A987890"/>
    <w:rsid w:val="0AABA811"/>
    <w:rsid w:val="0AB934A8"/>
    <w:rsid w:val="0B3787A6"/>
    <w:rsid w:val="0B765932"/>
    <w:rsid w:val="0C0A8AEC"/>
    <w:rsid w:val="0D1FA6E3"/>
    <w:rsid w:val="0D2B27E0"/>
    <w:rsid w:val="0D2B2EA6"/>
    <w:rsid w:val="0D5148D5"/>
    <w:rsid w:val="0E0FC85C"/>
    <w:rsid w:val="0E3151F0"/>
    <w:rsid w:val="0E6924B9"/>
    <w:rsid w:val="0FA6EBD2"/>
    <w:rsid w:val="101C60B6"/>
    <w:rsid w:val="1035C407"/>
    <w:rsid w:val="10E437EE"/>
    <w:rsid w:val="10F4FDAE"/>
    <w:rsid w:val="12245342"/>
    <w:rsid w:val="12BB3FD4"/>
    <w:rsid w:val="12C1F1C6"/>
    <w:rsid w:val="1303265E"/>
    <w:rsid w:val="134CD38B"/>
    <w:rsid w:val="13BDD415"/>
    <w:rsid w:val="14156EDB"/>
    <w:rsid w:val="1421EF4C"/>
    <w:rsid w:val="14F10B44"/>
    <w:rsid w:val="157A703B"/>
    <w:rsid w:val="1585A5EF"/>
    <w:rsid w:val="15A0C674"/>
    <w:rsid w:val="15C9F35B"/>
    <w:rsid w:val="16A4FBC4"/>
    <w:rsid w:val="170DC70F"/>
    <w:rsid w:val="174754CB"/>
    <w:rsid w:val="17875111"/>
    <w:rsid w:val="18679C2D"/>
    <w:rsid w:val="187AFE23"/>
    <w:rsid w:val="195FF25D"/>
    <w:rsid w:val="19A4EB3E"/>
    <w:rsid w:val="1A2CBFD9"/>
    <w:rsid w:val="1A687AA4"/>
    <w:rsid w:val="1A944D1D"/>
    <w:rsid w:val="1AE7AFBC"/>
    <w:rsid w:val="1B11512D"/>
    <w:rsid w:val="1BA4C146"/>
    <w:rsid w:val="1BB075F1"/>
    <w:rsid w:val="1C4FDC51"/>
    <w:rsid w:val="1C67D188"/>
    <w:rsid w:val="1CEB8D3B"/>
    <w:rsid w:val="1CFC1EC6"/>
    <w:rsid w:val="1D464D1F"/>
    <w:rsid w:val="1E1AB32D"/>
    <w:rsid w:val="1EC093DF"/>
    <w:rsid w:val="1ECC112D"/>
    <w:rsid w:val="1ECF3E95"/>
    <w:rsid w:val="1EFA5DF3"/>
    <w:rsid w:val="1F35644A"/>
    <w:rsid w:val="1F4F882C"/>
    <w:rsid w:val="1F513334"/>
    <w:rsid w:val="1F5C7AF9"/>
    <w:rsid w:val="1F5E7A65"/>
    <w:rsid w:val="20053076"/>
    <w:rsid w:val="206BB447"/>
    <w:rsid w:val="209E075A"/>
    <w:rsid w:val="2194BC62"/>
    <w:rsid w:val="2198AA31"/>
    <w:rsid w:val="21E55255"/>
    <w:rsid w:val="22532FA6"/>
    <w:rsid w:val="22B5FDE0"/>
    <w:rsid w:val="22B71D79"/>
    <w:rsid w:val="24394D0D"/>
    <w:rsid w:val="2549BB2A"/>
    <w:rsid w:val="25B95784"/>
    <w:rsid w:val="25E10101"/>
    <w:rsid w:val="263DDB50"/>
    <w:rsid w:val="26BC742D"/>
    <w:rsid w:val="273E513A"/>
    <w:rsid w:val="27474B30"/>
    <w:rsid w:val="27AA27C8"/>
    <w:rsid w:val="27B07201"/>
    <w:rsid w:val="27FB2C4C"/>
    <w:rsid w:val="2832E8B4"/>
    <w:rsid w:val="2858448E"/>
    <w:rsid w:val="29F84753"/>
    <w:rsid w:val="2A63791F"/>
    <w:rsid w:val="2AAD7A74"/>
    <w:rsid w:val="2AB0D579"/>
    <w:rsid w:val="2AE0E90C"/>
    <w:rsid w:val="2B1E2AA6"/>
    <w:rsid w:val="2BA06938"/>
    <w:rsid w:val="2C956E4A"/>
    <w:rsid w:val="2DB8E0A8"/>
    <w:rsid w:val="2E098D60"/>
    <w:rsid w:val="2E1A9567"/>
    <w:rsid w:val="2EA7D3BA"/>
    <w:rsid w:val="2EACC18F"/>
    <w:rsid w:val="2EBB306F"/>
    <w:rsid w:val="2F50CE8E"/>
    <w:rsid w:val="2F6AD219"/>
    <w:rsid w:val="3076F567"/>
    <w:rsid w:val="30865943"/>
    <w:rsid w:val="30B32F05"/>
    <w:rsid w:val="30B69111"/>
    <w:rsid w:val="31BB5E85"/>
    <w:rsid w:val="31EDD5C8"/>
    <w:rsid w:val="32975F22"/>
    <w:rsid w:val="32E6DC13"/>
    <w:rsid w:val="335919CD"/>
    <w:rsid w:val="335F1CBC"/>
    <w:rsid w:val="33A5B622"/>
    <w:rsid w:val="341FECA5"/>
    <w:rsid w:val="34718EB0"/>
    <w:rsid w:val="34BDD5AA"/>
    <w:rsid w:val="34CBF855"/>
    <w:rsid w:val="34D0C1D7"/>
    <w:rsid w:val="360C7FE9"/>
    <w:rsid w:val="36979665"/>
    <w:rsid w:val="36DB860A"/>
    <w:rsid w:val="3729A9F1"/>
    <w:rsid w:val="37B6313C"/>
    <w:rsid w:val="38811F34"/>
    <w:rsid w:val="38AC51F5"/>
    <w:rsid w:val="38B15AE7"/>
    <w:rsid w:val="3910C5FC"/>
    <w:rsid w:val="3990E0D7"/>
    <w:rsid w:val="39DECB3A"/>
    <w:rsid w:val="3A06608D"/>
    <w:rsid w:val="3A5D5059"/>
    <w:rsid w:val="3AA59D46"/>
    <w:rsid w:val="3AFC393A"/>
    <w:rsid w:val="3B03FE84"/>
    <w:rsid w:val="3B47EAC9"/>
    <w:rsid w:val="3B852215"/>
    <w:rsid w:val="3BE07AB4"/>
    <w:rsid w:val="3BE20A50"/>
    <w:rsid w:val="3BE89C69"/>
    <w:rsid w:val="3C90425D"/>
    <w:rsid w:val="3D476921"/>
    <w:rsid w:val="3EAEB812"/>
    <w:rsid w:val="3EB3567B"/>
    <w:rsid w:val="3EE3D4F0"/>
    <w:rsid w:val="3EE6B051"/>
    <w:rsid w:val="3F9220D5"/>
    <w:rsid w:val="4014F08B"/>
    <w:rsid w:val="401AC7D1"/>
    <w:rsid w:val="4039F1FF"/>
    <w:rsid w:val="407FA551"/>
    <w:rsid w:val="40A79219"/>
    <w:rsid w:val="4189BB86"/>
    <w:rsid w:val="41A7ABF6"/>
    <w:rsid w:val="42AE7771"/>
    <w:rsid w:val="43498379"/>
    <w:rsid w:val="43672B5F"/>
    <w:rsid w:val="4375D673"/>
    <w:rsid w:val="43B740C7"/>
    <w:rsid w:val="43DB2B1C"/>
    <w:rsid w:val="442B794C"/>
    <w:rsid w:val="450C7C3B"/>
    <w:rsid w:val="46529123"/>
    <w:rsid w:val="4679BD2E"/>
    <w:rsid w:val="46BBE404"/>
    <w:rsid w:val="47263B3F"/>
    <w:rsid w:val="4827B74A"/>
    <w:rsid w:val="4831EB12"/>
    <w:rsid w:val="485F5585"/>
    <w:rsid w:val="48DA5610"/>
    <w:rsid w:val="490AE0E4"/>
    <w:rsid w:val="4985EB19"/>
    <w:rsid w:val="4A07C779"/>
    <w:rsid w:val="4B3893F8"/>
    <w:rsid w:val="4C337B5D"/>
    <w:rsid w:val="4C3AB768"/>
    <w:rsid w:val="4CB9AAAD"/>
    <w:rsid w:val="4EAEDB1E"/>
    <w:rsid w:val="4EF13E1F"/>
    <w:rsid w:val="5082DC2C"/>
    <w:rsid w:val="50CA84F1"/>
    <w:rsid w:val="5175633C"/>
    <w:rsid w:val="51D6FF76"/>
    <w:rsid w:val="51D8A39B"/>
    <w:rsid w:val="521E1ACE"/>
    <w:rsid w:val="521E24C8"/>
    <w:rsid w:val="52A40489"/>
    <w:rsid w:val="533CCD85"/>
    <w:rsid w:val="534019E7"/>
    <w:rsid w:val="536C8194"/>
    <w:rsid w:val="53D4BBF5"/>
    <w:rsid w:val="53D6A62E"/>
    <w:rsid w:val="54817AB3"/>
    <w:rsid w:val="54A80473"/>
    <w:rsid w:val="55F4CDA8"/>
    <w:rsid w:val="567B935D"/>
    <w:rsid w:val="56DFC051"/>
    <w:rsid w:val="578B316B"/>
    <w:rsid w:val="585FDD07"/>
    <w:rsid w:val="587B49DA"/>
    <w:rsid w:val="58AEEEA9"/>
    <w:rsid w:val="596090AF"/>
    <w:rsid w:val="59669165"/>
    <w:rsid w:val="598F34BD"/>
    <w:rsid w:val="59B09A3E"/>
    <w:rsid w:val="5AC83ECB"/>
    <w:rsid w:val="5AFAFDC9"/>
    <w:rsid w:val="5B06FFDA"/>
    <w:rsid w:val="5B30C3A4"/>
    <w:rsid w:val="5BD0E035"/>
    <w:rsid w:val="5BF61A02"/>
    <w:rsid w:val="5C4AE6CF"/>
    <w:rsid w:val="5C6EB190"/>
    <w:rsid w:val="5C9D38A0"/>
    <w:rsid w:val="5CF7FB52"/>
    <w:rsid w:val="5D04450C"/>
    <w:rsid w:val="5D210EBA"/>
    <w:rsid w:val="5D92173D"/>
    <w:rsid w:val="5DF335AB"/>
    <w:rsid w:val="5E141B8C"/>
    <w:rsid w:val="5E950102"/>
    <w:rsid w:val="5EF75C21"/>
    <w:rsid w:val="5F21BCE4"/>
    <w:rsid w:val="5F29BB7D"/>
    <w:rsid w:val="5FEC81AA"/>
    <w:rsid w:val="60794EB8"/>
    <w:rsid w:val="610527BC"/>
    <w:rsid w:val="610D4416"/>
    <w:rsid w:val="613784E6"/>
    <w:rsid w:val="61982D1D"/>
    <w:rsid w:val="61ADC381"/>
    <w:rsid w:val="61B18E09"/>
    <w:rsid w:val="6275820D"/>
    <w:rsid w:val="633E67C7"/>
    <w:rsid w:val="63CEE883"/>
    <w:rsid w:val="64467673"/>
    <w:rsid w:val="64BD4850"/>
    <w:rsid w:val="64C6FFEA"/>
    <w:rsid w:val="6524512D"/>
    <w:rsid w:val="6549BBA7"/>
    <w:rsid w:val="65670199"/>
    <w:rsid w:val="65B92F2D"/>
    <w:rsid w:val="661F063B"/>
    <w:rsid w:val="66EDAB64"/>
    <w:rsid w:val="67A86902"/>
    <w:rsid w:val="67D071E6"/>
    <w:rsid w:val="680006A4"/>
    <w:rsid w:val="6821E668"/>
    <w:rsid w:val="683C1E76"/>
    <w:rsid w:val="69035CC1"/>
    <w:rsid w:val="6A9B7123"/>
    <w:rsid w:val="6AFB08CF"/>
    <w:rsid w:val="6B14EAE7"/>
    <w:rsid w:val="6B8F29BA"/>
    <w:rsid w:val="6BAA4740"/>
    <w:rsid w:val="6C3861AD"/>
    <w:rsid w:val="6CA14634"/>
    <w:rsid w:val="6CBCFED6"/>
    <w:rsid w:val="6D723C25"/>
    <w:rsid w:val="6E2E0B6C"/>
    <w:rsid w:val="6F6724EA"/>
    <w:rsid w:val="707A5107"/>
    <w:rsid w:val="71A41D72"/>
    <w:rsid w:val="7277785A"/>
    <w:rsid w:val="72A76A8B"/>
    <w:rsid w:val="72D91264"/>
    <w:rsid w:val="72EECF8E"/>
    <w:rsid w:val="72F6F769"/>
    <w:rsid w:val="731063B0"/>
    <w:rsid w:val="732AF388"/>
    <w:rsid w:val="73A06833"/>
    <w:rsid w:val="73C8B80A"/>
    <w:rsid w:val="7548C1FF"/>
    <w:rsid w:val="768DF7DA"/>
    <w:rsid w:val="774B76F1"/>
    <w:rsid w:val="775C3A87"/>
    <w:rsid w:val="784575ED"/>
    <w:rsid w:val="78D95825"/>
    <w:rsid w:val="78FB88C4"/>
    <w:rsid w:val="7ADDA63D"/>
    <w:rsid w:val="7B2F1F4E"/>
    <w:rsid w:val="7C628CAD"/>
    <w:rsid w:val="7CF388DC"/>
    <w:rsid w:val="7D16EA9F"/>
    <w:rsid w:val="7D44A328"/>
    <w:rsid w:val="7D60B22A"/>
    <w:rsid w:val="7D9DB054"/>
    <w:rsid w:val="7DD531C3"/>
    <w:rsid w:val="7DFB5F86"/>
    <w:rsid w:val="7F2B62F8"/>
    <w:rsid w:val="7F3079FF"/>
    <w:rsid w:val="7F6B7ECE"/>
    <w:rsid w:val="7FE1A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3EA19"/>
  <w15:docId w15:val="{C24F9714-1C06-45E9-9A36-FD50D9C9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648">
      <w:bodyDiv w:val="1"/>
      <w:marLeft w:val="0"/>
      <w:marRight w:val="0"/>
      <w:marTop w:val="0"/>
      <w:marBottom w:val="0"/>
      <w:divBdr>
        <w:top w:val="none" w:sz="0" w:space="0" w:color="auto"/>
        <w:left w:val="none" w:sz="0" w:space="0" w:color="auto"/>
        <w:bottom w:val="none" w:sz="0" w:space="0" w:color="auto"/>
        <w:right w:val="none" w:sz="0" w:space="0" w:color="auto"/>
      </w:divBdr>
    </w:div>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06">
      <w:bodyDiv w:val="1"/>
      <w:marLeft w:val="0"/>
      <w:marRight w:val="0"/>
      <w:marTop w:val="0"/>
      <w:marBottom w:val="0"/>
      <w:divBdr>
        <w:top w:val="none" w:sz="0" w:space="0" w:color="auto"/>
        <w:left w:val="none" w:sz="0" w:space="0" w:color="auto"/>
        <w:bottom w:val="none" w:sz="0" w:space="0" w:color="auto"/>
        <w:right w:val="none" w:sz="0" w:space="0" w:color="auto"/>
      </w:divBdr>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4011">
      <w:bodyDiv w:val="1"/>
      <w:marLeft w:val="0"/>
      <w:marRight w:val="0"/>
      <w:marTop w:val="0"/>
      <w:marBottom w:val="0"/>
      <w:divBdr>
        <w:top w:val="none" w:sz="0" w:space="0" w:color="auto"/>
        <w:left w:val="none" w:sz="0" w:space="0" w:color="auto"/>
        <w:bottom w:val="none" w:sz="0" w:space="0" w:color="auto"/>
        <w:right w:val="none" w:sz="0" w:space="0" w:color="auto"/>
      </w:divBdr>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4894">
      <w:bodyDiv w:val="1"/>
      <w:marLeft w:val="0"/>
      <w:marRight w:val="0"/>
      <w:marTop w:val="0"/>
      <w:marBottom w:val="0"/>
      <w:divBdr>
        <w:top w:val="none" w:sz="0" w:space="0" w:color="auto"/>
        <w:left w:val="none" w:sz="0" w:space="0" w:color="auto"/>
        <w:bottom w:val="none" w:sz="0" w:space="0" w:color="auto"/>
        <w:right w:val="none" w:sz="0" w:space="0" w:color="auto"/>
      </w:divBdr>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468">
      <w:bodyDiv w:val="1"/>
      <w:marLeft w:val="0"/>
      <w:marRight w:val="0"/>
      <w:marTop w:val="0"/>
      <w:marBottom w:val="0"/>
      <w:divBdr>
        <w:top w:val="none" w:sz="0" w:space="0" w:color="auto"/>
        <w:left w:val="none" w:sz="0" w:space="0" w:color="auto"/>
        <w:bottom w:val="none" w:sz="0" w:space="0" w:color="auto"/>
        <w:right w:val="none" w:sz="0" w:space="0" w:color="auto"/>
      </w:divBdr>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078">
      <w:bodyDiv w:val="1"/>
      <w:marLeft w:val="0"/>
      <w:marRight w:val="0"/>
      <w:marTop w:val="0"/>
      <w:marBottom w:val="0"/>
      <w:divBdr>
        <w:top w:val="none" w:sz="0" w:space="0" w:color="auto"/>
        <w:left w:val="none" w:sz="0" w:space="0" w:color="auto"/>
        <w:bottom w:val="none" w:sz="0" w:space="0" w:color="auto"/>
        <w:right w:val="none" w:sz="0" w:space="0" w:color="auto"/>
      </w:divBdr>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50950479">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53">
      <w:bodyDiv w:val="1"/>
      <w:marLeft w:val="0"/>
      <w:marRight w:val="0"/>
      <w:marTop w:val="0"/>
      <w:marBottom w:val="0"/>
      <w:divBdr>
        <w:top w:val="none" w:sz="0" w:space="0" w:color="auto"/>
        <w:left w:val="none" w:sz="0" w:space="0" w:color="auto"/>
        <w:bottom w:val="none" w:sz="0" w:space="0" w:color="auto"/>
        <w:right w:val="none" w:sz="0" w:space="0" w:color="auto"/>
      </w:divBdr>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223">
      <w:bodyDiv w:val="1"/>
      <w:marLeft w:val="0"/>
      <w:marRight w:val="0"/>
      <w:marTop w:val="0"/>
      <w:marBottom w:val="0"/>
      <w:divBdr>
        <w:top w:val="none" w:sz="0" w:space="0" w:color="auto"/>
        <w:left w:val="none" w:sz="0" w:space="0" w:color="auto"/>
        <w:bottom w:val="none" w:sz="0" w:space="0" w:color="auto"/>
        <w:right w:val="none" w:sz="0" w:space="0" w:color="auto"/>
      </w:divBdr>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093431329">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04767954">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084">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59225106">
      <w:bodyDiv w:val="1"/>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2607">
      <w:bodyDiv w:val="1"/>
      <w:marLeft w:val="0"/>
      <w:marRight w:val="0"/>
      <w:marTop w:val="0"/>
      <w:marBottom w:val="0"/>
      <w:divBdr>
        <w:top w:val="none" w:sz="0" w:space="0" w:color="auto"/>
        <w:left w:val="none" w:sz="0" w:space="0" w:color="auto"/>
        <w:bottom w:val="none" w:sz="0" w:space="0" w:color="auto"/>
        <w:right w:val="none" w:sz="0" w:space="0" w:color="auto"/>
      </w:divBdr>
    </w:div>
    <w:div w:id="1630814564">
      <w:bodyDiv w:val="1"/>
      <w:marLeft w:val="0"/>
      <w:marRight w:val="0"/>
      <w:marTop w:val="0"/>
      <w:marBottom w:val="0"/>
      <w:divBdr>
        <w:top w:val="none" w:sz="0" w:space="0" w:color="auto"/>
        <w:left w:val="none" w:sz="0" w:space="0" w:color="auto"/>
        <w:bottom w:val="none" w:sz="0" w:space="0" w:color="auto"/>
        <w:right w:val="none" w:sz="0" w:space="0" w:color="auto"/>
      </w:divBdr>
    </w:div>
    <w:div w:id="1639610792">
      <w:bodyDiv w:val="1"/>
      <w:marLeft w:val="0"/>
      <w:marRight w:val="0"/>
      <w:marTop w:val="0"/>
      <w:marBottom w:val="0"/>
      <w:divBdr>
        <w:top w:val="none" w:sz="0" w:space="0" w:color="auto"/>
        <w:left w:val="none" w:sz="0" w:space="0" w:color="auto"/>
        <w:bottom w:val="none" w:sz="0" w:space="0" w:color="auto"/>
        <w:right w:val="none" w:sz="0" w:space="0" w:color="auto"/>
      </w:divBdr>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7687">
      <w:bodyDiv w:val="1"/>
      <w:marLeft w:val="0"/>
      <w:marRight w:val="0"/>
      <w:marTop w:val="0"/>
      <w:marBottom w:val="0"/>
      <w:divBdr>
        <w:top w:val="none" w:sz="0" w:space="0" w:color="auto"/>
        <w:left w:val="none" w:sz="0" w:space="0" w:color="auto"/>
        <w:bottom w:val="none" w:sz="0" w:space="0" w:color="auto"/>
        <w:right w:val="none" w:sz="0" w:space="0" w:color="auto"/>
      </w:divBdr>
    </w:div>
    <w:div w:id="1924606717">
      <w:bodyDiv w:val="1"/>
      <w:marLeft w:val="0"/>
      <w:marRight w:val="0"/>
      <w:marTop w:val="0"/>
      <w:marBottom w:val="0"/>
      <w:divBdr>
        <w:top w:val="none" w:sz="0" w:space="0" w:color="auto"/>
        <w:left w:val="none" w:sz="0" w:space="0" w:color="auto"/>
        <w:bottom w:val="none" w:sz="0" w:space="0" w:color="auto"/>
        <w:right w:val="none" w:sz="0" w:space="0" w:color="auto"/>
      </w:divBdr>
    </w:div>
    <w:div w:id="2011133823">
      <w:bodyDiv w:val="1"/>
      <w:marLeft w:val="0"/>
      <w:marRight w:val="0"/>
      <w:marTop w:val="0"/>
      <w:marBottom w:val="0"/>
      <w:divBdr>
        <w:top w:val="none" w:sz="0" w:space="0" w:color="auto"/>
        <w:left w:val="none" w:sz="0" w:space="0" w:color="auto"/>
        <w:bottom w:val="none" w:sz="0" w:space="0" w:color="auto"/>
        <w:right w:val="none" w:sz="0" w:space="0" w:color="auto"/>
      </w:divBdr>
    </w:div>
    <w:div w:id="2013801058">
      <w:bodyDiv w:val="1"/>
      <w:marLeft w:val="0"/>
      <w:marRight w:val="0"/>
      <w:marTop w:val="0"/>
      <w:marBottom w:val="0"/>
      <w:divBdr>
        <w:top w:val="none" w:sz="0" w:space="0" w:color="auto"/>
        <w:left w:val="none" w:sz="0" w:space="0" w:color="auto"/>
        <w:bottom w:val="none" w:sz="0" w:space="0" w:color="auto"/>
        <w:right w:val="none" w:sz="0" w:space="0" w:color="auto"/>
      </w:divBdr>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4a23a98d4cf84bc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D89DE-85B5-4769-9797-B451F72B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4B7CE-411D-45F1-867A-EE9EB2DC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2962</Words>
  <Characters>16291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18</cp:revision>
  <cp:lastPrinted>2020-02-21T13:13:00Z</cp:lastPrinted>
  <dcterms:created xsi:type="dcterms:W3CDTF">2022-01-12T16:29:00Z</dcterms:created>
  <dcterms:modified xsi:type="dcterms:W3CDTF">2022-05-20T20:42:00Z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