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E7FB8" w14:textId="77777777" w:rsidR="009C0CB2" w:rsidRPr="009C0CB2" w:rsidRDefault="009C0CB2" w:rsidP="009C0CB2">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eastAsia="Times New Roman" w:hAnsi="Arial" w:cs="Arial"/>
          <w:color w:val="FF0000"/>
          <w:spacing w:val="-4"/>
          <w:sz w:val="18"/>
          <w:szCs w:val="18"/>
          <w:lang w:val="es-419" w:eastAsia="fr-FR"/>
        </w:rPr>
      </w:pPr>
      <w:bookmarkStart w:id="0" w:name="_Hlk76320119"/>
      <w:bookmarkStart w:id="1" w:name="_Hlk94773787"/>
      <w:r w:rsidRPr="009C0CB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9D694DA" w14:textId="77777777" w:rsidR="009C0CB2" w:rsidRPr="009C0CB2" w:rsidRDefault="009C0CB2" w:rsidP="009C0CB2">
      <w:pPr>
        <w:widowControl/>
        <w:autoSpaceDE/>
        <w:autoSpaceDN/>
        <w:adjustRightInd/>
        <w:jc w:val="both"/>
        <w:rPr>
          <w:rFonts w:ascii="Arial" w:eastAsia="Times New Roman" w:hAnsi="Arial" w:cs="Arial"/>
          <w:sz w:val="20"/>
          <w:szCs w:val="20"/>
          <w:lang w:val="es-419"/>
        </w:rPr>
      </w:pPr>
    </w:p>
    <w:p w14:paraId="235F3540" w14:textId="724D22F7" w:rsidR="009C0CB2" w:rsidRPr="009C0CB2" w:rsidRDefault="009C0CB2" w:rsidP="009C0CB2">
      <w:pPr>
        <w:widowControl/>
        <w:autoSpaceDE/>
        <w:autoSpaceDN/>
        <w:adjustRightInd/>
        <w:jc w:val="both"/>
        <w:rPr>
          <w:rFonts w:ascii="Arial" w:eastAsia="Times New Roman" w:hAnsi="Arial" w:cs="Arial"/>
          <w:sz w:val="20"/>
          <w:szCs w:val="20"/>
          <w:lang w:val="es-419"/>
        </w:rPr>
      </w:pPr>
      <w:r w:rsidRPr="009C0CB2">
        <w:rPr>
          <w:rFonts w:ascii="Arial" w:eastAsia="Times New Roman" w:hAnsi="Arial" w:cs="Arial"/>
          <w:sz w:val="20"/>
          <w:szCs w:val="20"/>
          <w:lang w:val="es-419"/>
        </w:rPr>
        <w:t>Asunto</w:t>
      </w:r>
      <w:r w:rsidRPr="009C0CB2">
        <w:rPr>
          <w:rFonts w:ascii="Arial" w:eastAsia="Times New Roman" w:hAnsi="Arial" w:cs="Arial"/>
          <w:sz w:val="20"/>
          <w:szCs w:val="20"/>
          <w:lang w:val="es-419"/>
        </w:rPr>
        <w:tab/>
      </w:r>
      <w:r w:rsidRPr="009C0CB2">
        <w:rPr>
          <w:rFonts w:ascii="Arial" w:eastAsia="Times New Roman" w:hAnsi="Arial" w:cs="Arial"/>
          <w:sz w:val="20"/>
          <w:szCs w:val="20"/>
          <w:lang w:val="es-419"/>
        </w:rPr>
        <w:tab/>
      </w:r>
      <w:r>
        <w:rPr>
          <w:rFonts w:ascii="Arial" w:eastAsia="Times New Roman" w:hAnsi="Arial" w:cs="Arial"/>
          <w:sz w:val="20"/>
          <w:szCs w:val="20"/>
          <w:lang w:val="es-419"/>
        </w:rPr>
        <w:tab/>
      </w:r>
      <w:r w:rsidRPr="009C0CB2">
        <w:rPr>
          <w:rFonts w:ascii="Arial" w:eastAsia="Times New Roman" w:hAnsi="Arial" w:cs="Arial"/>
          <w:sz w:val="20"/>
          <w:szCs w:val="20"/>
          <w:lang w:val="es-419"/>
        </w:rPr>
        <w:t>: Sentencia de tutela en segunda instancia</w:t>
      </w:r>
    </w:p>
    <w:p w14:paraId="168A952B" w14:textId="7788AACB" w:rsidR="009C0CB2" w:rsidRPr="009C0CB2" w:rsidRDefault="009C0CB2" w:rsidP="009C0CB2">
      <w:pPr>
        <w:widowControl/>
        <w:autoSpaceDE/>
        <w:autoSpaceDN/>
        <w:adjustRightInd/>
        <w:jc w:val="both"/>
        <w:rPr>
          <w:rFonts w:ascii="Arial" w:eastAsia="Times New Roman" w:hAnsi="Arial" w:cs="Arial"/>
          <w:sz w:val="20"/>
          <w:szCs w:val="20"/>
          <w:lang w:val="es-419"/>
        </w:rPr>
      </w:pPr>
      <w:r w:rsidRPr="009C0CB2">
        <w:rPr>
          <w:rFonts w:ascii="Arial" w:eastAsia="Times New Roman" w:hAnsi="Arial" w:cs="Arial"/>
          <w:sz w:val="20"/>
          <w:szCs w:val="20"/>
          <w:lang w:val="es-419"/>
        </w:rPr>
        <w:t>Accionante</w:t>
      </w:r>
      <w:r w:rsidRPr="009C0CB2">
        <w:rPr>
          <w:rFonts w:ascii="Arial" w:eastAsia="Times New Roman" w:hAnsi="Arial" w:cs="Arial"/>
          <w:sz w:val="20"/>
          <w:szCs w:val="20"/>
          <w:lang w:val="es-419"/>
        </w:rPr>
        <w:tab/>
      </w:r>
      <w:r w:rsidRPr="009C0CB2">
        <w:rPr>
          <w:rFonts w:ascii="Arial" w:eastAsia="Times New Roman" w:hAnsi="Arial" w:cs="Arial"/>
          <w:sz w:val="20"/>
          <w:szCs w:val="20"/>
          <w:lang w:val="es-419"/>
        </w:rPr>
        <w:tab/>
        <w:t>: William Arroyave Sánchez</w:t>
      </w:r>
    </w:p>
    <w:p w14:paraId="5D895FF2" w14:textId="7EEE145F" w:rsidR="009C0CB2" w:rsidRPr="009C0CB2" w:rsidRDefault="009C0CB2" w:rsidP="009C0CB2">
      <w:pPr>
        <w:widowControl/>
        <w:autoSpaceDE/>
        <w:autoSpaceDN/>
        <w:adjustRightInd/>
        <w:jc w:val="both"/>
        <w:rPr>
          <w:rFonts w:ascii="Arial" w:eastAsia="Times New Roman" w:hAnsi="Arial" w:cs="Arial"/>
          <w:sz w:val="20"/>
          <w:szCs w:val="20"/>
          <w:lang w:val="es-419"/>
        </w:rPr>
      </w:pPr>
      <w:r w:rsidRPr="009C0CB2">
        <w:rPr>
          <w:rFonts w:ascii="Arial" w:eastAsia="Times New Roman" w:hAnsi="Arial" w:cs="Arial"/>
          <w:sz w:val="20"/>
          <w:szCs w:val="20"/>
          <w:lang w:val="es-419"/>
        </w:rPr>
        <w:t>Accionado</w:t>
      </w:r>
      <w:r w:rsidRPr="009C0CB2">
        <w:rPr>
          <w:rFonts w:ascii="Arial" w:eastAsia="Times New Roman" w:hAnsi="Arial" w:cs="Arial"/>
          <w:sz w:val="20"/>
          <w:szCs w:val="20"/>
          <w:lang w:val="es-419"/>
        </w:rPr>
        <w:tab/>
      </w:r>
      <w:r w:rsidRPr="009C0CB2">
        <w:rPr>
          <w:rFonts w:ascii="Arial" w:eastAsia="Times New Roman" w:hAnsi="Arial" w:cs="Arial"/>
          <w:sz w:val="20"/>
          <w:szCs w:val="20"/>
          <w:lang w:val="es-419"/>
        </w:rPr>
        <w:tab/>
        <w:t>: Colpensiones</w:t>
      </w:r>
    </w:p>
    <w:p w14:paraId="05E8BFC9" w14:textId="34922B65" w:rsidR="009C0CB2" w:rsidRPr="009C0CB2" w:rsidRDefault="009C0CB2" w:rsidP="009C0CB2">
      <w:pPr>
        <w:widowControl/>
        <w:autoSpaceDE/>
        <w:autoSpaceDN/>
        <w:adjustRightInd/>
        <w:jc w:val="both"/>
        <w:rPr>
          <w:rFonts w:ascii="Arial" w:eastAsia="Times New Roman" w:hAnsi="Arial" w:cs="Arial"/>
          <w:sz w:val="20"/>
          <w:szCs w:val="20"/>
          <w:lang w:val="es-419"/>
        </w:rPr>
      </w:pPr>
      <w:r w:rsidRPr="009C0CB2">
        <w:rPr>
          <w:rFonts w:ascii="Arial" w:eastAsia="Times New Roman" w:hAnsi="Arial" w:cs="Arial"/>
          <w:sz w:val="20"/>
          <w:szCs w:val="20"/>
          <w:lang w:val="es-419"/>
        </w:rPr>
        <w:t>Litisconsortes</w:t>
      </w:r>
      <w:r w:rsidRPr="009C0CB2">
        <w:rPr>
          <w:rFonts w:ascii="Arial" w:eastAsia="Times New Roman" w:hAnsi="Arial" w:cs="Arial"/>
          <w:sz w:val="20"/>
          <w:szCs w:val="20"/>
          <w:lang w:val="es-419"/>
        </w:rPr>
        <w:tab/>
      </w:r>
      <w:r w:rsidRPr="009C0CB2">
        <w:rPr>
          <w:rFonts w:ascii="Arial" w:eastAsia="Times New Roman" w:hAnsi="Arial" w:cs="Arial"/>
          <w:sz w:val="20"/>
          <w:szCs w:val="20"/>
          <w:lang w:val="es-419"/>
        </w:rPr>
        <w:tab/>
        <w:t>: Gerencia de Servicio y Atención al Ciudadano de Colpensiones y otra</w:t>
      </w:r>
    </w:p>
    <w:p w14:paraId="4D123831" w14:textId="431379C3" w:rsidR="009C0CB2" w:rsidRPr="009C0CB2" w:rsidRDefault="009C0CB2" w:rsidP="009C0CB2">
      <w:pPr>
        <w:widowControl/>
        <w:autoSpaceDE/>
        <w:autoSpaceDN/>
        <w:adjustRightInd/>
        <w:jc w:val="both"/>
        <w:rPr>
          <w:rFonts w:ascii="Arial" w:eastAsia="Times New Roman" w:hAnsi="Arial" w:cs="Arial"/>
          <w:sz w:val="20"/>
          <w:szCs w:val="20"/>
          <w:lang w:val="es-419"/>
        </w:rPr>
      </w:pPr>
      <w:r w:rsidRPr="009C0CB2">
        <w:rPr>
          <w:rFonts w:ascii="Arial" w:eastAsia="Times New Roman" w:hAnsi="Arial" w:cs="Arial"/>
          <w:sz w:val="20"/>
          <w:szCs w:val="20"/>
          <w:lang w:val="es-419"/>
        </w:rPr>
        <w:t>Radicaciones</w:t>
      </w:r>
      <w:r w:rsidRPr="009C0CB2">
        <w:rPr>
          <w:rFonts w:ascii="Arial" w:eastAsia="Times New Roman" w:hAnsi="Arial" w:cs="Arial"/>
          <w:sz w:val="20"/>
          <w:szCs w:val="20"/>
          <w:lang w:val="es-419"/>
        </w:rPr>
        <w:tab/>
      </w:r>
      <w:r w:rsidRPr="009C0CB2">
        <w:rPr>
          <w:rFonts w:ascii="Arial" w:eastAsia="Times New Roman" w:hAnsi="Arial" w:cs="Arial"/>
          <w:sz w:val="20"/>
          <w:szCs w:val="20"/>
          <w:lang w:val="es-419"/>
        </w:rPr>
        <w:tab/>
        <w:t>: 66001-31-03-001-2021-00272-01</w:t>
      </w:r>
    </w:p>
    <w:p w14:paraId="314734A7" w14:textId="60342836" w:rsidR="009C0CB2" w:rsidRPr="009C0CB2" w:rsidRDefault="009C0CB2" w:rsidP="009C0CB2">
      <w:pPr>
        <w:widowControl/>
        <w:autoSpaceDE/>
        <w:autoSpaceDN/>
        <w:adjustRightInd/>
        <w:jc w:val="both"/>
        <w:rPr>
          <w:rFonts w:ascii="Arial" w:eastAsia="Times New Roman" w:hAnsi="Arial" w:cs="Arial"/>
          <w:sz w:val="20"/>
          <w:szCs w:val="20"/>
          <w:lang w:val="es-419"/>
        </w:rPr>
      </w:pPr>
      <w:r w:rsidRPr="009C0CB2">
        <w:rPr>
          <w:rFonts w:ascii="Arial" w:eastAsia="Times New Roman" w:hAnsi="Arial" w:cs="Arial"/>
          <w:sz w:val="20"/>
          <w:szCs w:val="20"/>
          <w:lang w:val="es-419"/>
        </w:rPr>
        <w:t>Despacho de origen</w:t>
      </w:r>
      <w:r w:rsidRPr="009C0CB2">
        <w:rPr>
          <w:rFonts w:ascii="Arial" w:eastAsia="Times New Roman" w:hAnsi="Arial" w:cs="Arial"/>
          <w:sz w:val="20"/>
          <w:szCs w:val="20"/>
          <w:lang w:val="es-419"/>
        </w:rPr>
        <w:tab/>
        <w:t>: Juzgado 1º Civil del Circuito de Pereira</w:t>
      </w:r>
    </w:p>
    <w:p w14:paraId="13BBC662" w14:textId="7099ED21" w:rsidR="009C0CB2" w:rsidRPr="009C0CB2" w:rsidRDefault="009C0CB2" w:rsidP="009C0CB2">
      <w:pPr>
        <w:widowControl/>
        <w:autoSpaceDE/>
        <w:autoSpaceDN/>
        <w:adjustRightInd/>
        <w:jc w:val="both"/>
        <w:rPr>
          <w:rFonts w:ascii="Arial" w:eastAsia="Times New Roman" w:hAnsi="Arial" w:cs="Arial"/>
          <w:sz w:val="20"/>
          <w:szCs w:val="20"/>
          <w:lang w:val="es-419"/>
        </w:rPr>
      </w:pPr>
      <w:r w:rsidRPr="009C0CB2">
        <w:rPr>
          <w:rFonts w:ascii="Arial" w:eastAsia="Times New Roman" w:hAnsi="Arial" w:cs="Arial"/>
          <w:sz w:val="20"/>
          <w:szCs w:val="20"/>
          <w:lang w:val="es-419"/>
        </w:rPr>
        <w:t>M</w:t>
      </w:r>
      <w:r>
        <w:rPr>
          <w:rFonts w:ascii="Arial" w:eastAsia="Times New Roman" w:hAnsi="Arial" w:cs="Arial"/>
          <w:sz w:val="20"/>
          <w:szCs w:val="20"/>
          <w:lang w:val="es-419"/>
        </w:rPr>
        <w:t>a</w:t>
      </w:r>
      <w:r w:rsidRPr="009C0CB2">
        <w:rPr>
          <w:rFonts w:ascii="Arial" w:eastAsia="Times New Roman" w:hAnsi="Arial" w:cs="Arial"/>
          <w:sz w:val="20"/>
          <w:szCs w:val="20"/>
          <w:lang w:val="es-419"/>
        </w:rPr>
        <w:t>g</w:t>
      </w:r>
      <w:r>
        <w:rPr>
          <w:rFonts w:ascii="Arial" w:eastAsia="Times New Roman" w:hAnsi="Arial" w:cs="Arial"/>
          <w:sz w:val="20"/>
          <w:szCs w:val="20"/>
          <w:lang w:val="es-419"/>
        </w:rPr>
        <w:t>istrado</w:t>
      </w:r>
      <w:r w:rsidRPr="009C0CB2">
        <w:rPr>
          <w:rFonts w:ascii="Arial" w:eastAsia="Times New Roman" w:hAnsi="Arial" w:cs="Arial"/>
          <w:sz w:val="20"/>
          <w:szCs w:val="20"/>
          <w:lang w:val="es-419"/>
        </w:rPr>
        <w:t xml:space="preserve"> Ponente</w:t>
      </w:r>
      <w:r w:rsidRPr="009C0CB2">
        <w:rPr>
          <w:rFonts w:ascii="Arial" w:eastAsia="Times New Roman" w:hAnsi="Arial" w:cs="Arial"/>
          <w:sz w:val="20"/>
          <w:szCs w:val="20"/>
          <w:lang w:val="es-419"/>
        </w:rPr>
        <w:tab/>
        <w:t>: DUBERNEY GRISALES HERRERA</w:t>
      </w:r>
    </w:p>
    <w:p w14:paraId="68195552" w14:textId="6FA5130E" w:rsidR="009C0CB2" w:rsidRPr="009C0CB2" w:rsidRDefault="009C0CB2" w:rsidP="009C0CB2">
      <w:pPr>
        <w:widowControl/>
        <w:autoSpaceDE/>
        <w:autoSpaceDN/>
        <w:adjustRightInd/>
        <w:jc w:val="both"/>
        <w:rPr>
          <w:rFonts w:ascii="Arial" w:eastAsia="Times New Roman" w:hAnsi="Arial" w:cs="Arial"/>
          <w:sz w:val="20"/>
          <w:szCs w:val="20"/>
          <w:lang w:val="es-419"/>
        </w:rPr>
      </w:pPr>
      <w:r w:rsidRPr="009C0CB2">
        <w:rPr>
          <w:rFonts w:ascii="Arial" w:eastAsia="Times New Roman" w:hAnsi="Arial" w:cs="Arial"/>
          <w:sz w:val="20"/>
          <w:szCs w:val="20"/>
          <w:lang w:val="es-419"/>
        </w:rPr>
        <w:t>Acta número</w:t>
      </w:r>
      <w:r w:rsidRPr="009C0CB2">
        <w:rPr>
          <w:rFonts w:ascii="Arial" w:eastAsia="Times New Roman" w:hAnsi="Arial" w:cs="Arial"/>
          <w:sz w:val="20"/>
          <w:szCs w:val="20"/>
          <w:lang w:val="es-419"/>
        </w:rPr>
        <w:tab/>
      </w:r>
      <w:r w:rsidRPr="009C0CB2">
        <w:rPr>
          <w:rFonts w:ascii="Arial" w:eastAsia="Times New Roman" w:hAnsi="Arial" w:cs="Arial"/>
          <w:sz w:val="20"/>
          <w:szCs w:val="20"/>
          <w:lang w:val="es-419"/>
        </w:rPr>
        <w:tab/>
        <w:t>: 8 del 17-01-2022</w:t>
      </w:r>
    </w:p>
    <w:p w14:paraId="2EEB1ABC" w14:textId="77777777" w:rsidR="009C0CB2" w:rsidRPr="009C0CB2" w:rsidRDefault="009C0CB2" w:rsidP="009C0CB2">
      <w:pPr>
        <w:widowControl/>
        <w:autoSpaceDE/>
        <w:autoSpaceDN/>
        <w:adjustRightInd/>
        <w:jc w:val="both"/>
        <w:rPr>
          <w:rFonts w:ascii="Arial" w:eastAsia="Times New Roman" w:hAnsi="Arial" w:cs="Arial"/>
          <w:sz w:val="20"/>
          <w:szCs w:val="20"/>
          <w:lang w:val="es-419"/>
        </w:rPr>
      </w:pPr>
    </w:p>
    <w:p w14:paraId="0C6D6003" w14:textId="5440A381" w:rsidR="009C0CB2" w:rsidRPr="009C0CB2" w:rsidRDefault="009967FC" w:rsidP="009C0CB2">
      <w:pPr>
        <w:widowControl/>
        <w:autoSpaceDE/>
        <w:autoSpaceDN/>
        <w:adjustRightInd/>
        <w:jc w:val="both"/>
        <w:rPr>
          <w:rFonts w:ascii="Arial" w:eastAsia="Times New Roman" w:hAnsi="Arial" w:cs="Arial"/>
          <w:b/>
          <w:bCs/>
          <w:iCs/>
          <w:sz w:val="20"/>
          <w:szCs w:val="20"/>
          <w:lang w:val="es-419" w:eastAsia="fr-FR"/>
        </w:rPr>
      </w:pPr>
      <w:r w:rsidRPr="009C0CB2">
        <w:rPr>
          <w:rFonts w:ascii="Arial" w:eastAsia="Times New Roman" w:hAnsi="Arial" w:cs="Arial"/>
          <w:b/>
          <w:bCs/>
          <w:iCs/>
          <w:sz w:val="20"/>
          <w:szCs w:val="20"/>
          <w:u w:val="single"/>
          <w:lang w:val="es-419" w:eastAsia="fr-FR"/>
        </w:rPr>
        <w:t>TEMAS:</w:t>
      </w:r>
      <w:r w:rsidRPr="009C0CB2">
        <w:rPr>
          <w:rFonts w:ascii="Arial" w:eastAsia="Times New Roman" w:hAnsi="Arial" w:cs="Arial"/>
          <w:b/>
          <w:bCs/>
          <w:iCs/>
          <w:sz w:val="20"/>
          <w:szCs w:val="20"/>
          <w:lang w:val="es-419" w:eastAsia="fr-FR"/>
        </w:rPr>
        <w:tab/>
      </w:r>
      <w:r w:rsidRPr="009C0CB2">
        <w:rPr>
          <w:rFonts w:ascii="Arial" w:eastAsia="Times New Roman" w:hAnsi="Arial" w:cs="Arial"/>
          <w:b/>
          <w:sz w:val="20"/>
          <w:szCs w:val="20"/>
          <w:lang w:val="es-419"/>
        </w:rPr>
        <w:t xml:space="preserve">DERECHO DE PETICIÓN </w:t>
      </w:r>
      <w:r>
        <w:rPr>
          <w:rFonts w:ascii="Arial" w:eastAsia="Times New Roman" w:hAnsi="Arial" w:cs="Arial"/>
          <w:b/>
          <w:sz w:val="20"/>
          <w:szCs w:val="20"/>
          <w:lang w:val="es-419"/>
        </w:rPr>
        <w:t>/ REQUISITOS / RESPUESTA OPORTUNA, CLARA, DE FONDO, CONGRUENTE Y SER NOTIFICADA / NO TIENE QUE SER FAVORABLE / SOLICITUD DE TRASLADO DE RÉGIMEN PENSIONAL.</w:t>
      </w:r>
    </w:p>
    <w:p w14:paraId="5B091207" w14:textId="77777777" w:rsidR="009C0CB2" w:rsidRPr="009C0CB2" w:rsidRDefault="009C0CB2" w:rsidP="009C0CB2">
      <w:pPr>
        <w:widowControl/>
        <w:autoSpaceDE/>
        <w:autoSpaceDN/>
        <w:adjustRightInd/>
        <w:jc w:val="both"/>
        <w:rPr>
          <w:rFonts w:ascii="Arial" w:eastAsia="Times New Roman" w:hAnsi="Arial" w:cs="Arial"/>
          <w:sz w:val="20"/>
          <w:szCs w:val="20"/>
          <w:lang w:val="es-419"/>
        </w:rPr>
      </w:pPr>
    </w:p>
    <w:p w14:paraId="7CFEBC76" w14:textId="77777777" w:rsidR="00AE01B2" w:rsidRPr="00AE01B2" w:rsidRDefault="00AE01B2" w:rsidP="00AE01B2">
      <w:pPr>
        <w:widowControl/>
        <w:autoSpaceDE/>
        <w:autoSpaceDN/>
        <w:adjustRightInd/>
        <w:jc w:val="both"/>
        <w:rPr>
          <w:rFonts w:ascii="Arial" w:eastAsia="Times New Roman" w:hAnsi="Arial" w:cs="Arial"/>
          <w:sz w:val="20"/>
          <w:szCs w:val="20"/>
          <w:lang w:val="es-419"/>
        </w:rPr>
      </w:pPr>
      <w:r w:rsidRPr="00AE01B2">
        <w:rPr>
          <w:rFonts w:ascii="Arial" w:eastAsia="Times New Roman" w:hAnsi="Arial" w:cs="Arial"/>
          <w:sz w:val="20"/>
          <w:szCs w:val="20"/>
          <w:lang w:val="es-419"/>
        </w:rPr>
        <w:t>De manera reiterada la jurisprudencia constitucional, tiene dicho que el derecho de petición exige concretarse en una pronta y oportuna respuesta de la autoridad ante la cual ha sido elevada la solicitud, sin importar que sea favorable a los intereses del peticionario, debe ser escrita y en todo caso cumplirá “con ciertas condiciones</w:t>
      </w:r>
      <w:r w:rsidRPr="00AE01B2">
        <w:rPr>
          <w:rFonts w:ascii="Arial" w:eastAsia="Times New Roman" w:hAnsi="Arial" w:cs="Arial"/>
          <w:sz w:val="20"/>
          <w:szCs w:val="20"/>
          <w:lang w:val="es-419"/>
        </w:rPr>
        <w:t>: (i) oportunidad; (ii) debe resolverse de fondo, de manera clara, precisa y congruente con lo solicitado ; y (iii)  ser  puesta  en  conocimiento  del  peticionario , so pena de incurrir en la violación de este derecho fundamental” .</w:t>
      </w:r>
    </w:p>
    <w:p w14:paraId="5390F081" w14:textId="77777777" w:rsidR="00AE01B2" w:rsidRPr="00AE01B2" w:rsidRDefault="00AE01B2" w:rsidP="00AE01B2">
      <w:pPr>
        <w:widowControl/>
        <w:autoSpaceDE/>
        <w:autoSpaceDN/>
        <w:adjustRightInd/>
        <w:jc w:val="both"/>
        <w:rPr>
          <w:rFonts w:ascii="Arial" w:eastAsia="Times New Roman" w:hAnsi="Arial" w:cs="Arial"/>
          <w:sz w:val="20"/>
          <w:szCs w:val="20"/>
          <w:lang w:val="es-419"/>
        </w:rPr>
      </w:pPr>
    </w:p>
    <w:p w14:paraId="06058691" w14:textId="29FD4797" w:rsidR="009C0CB2" w:rsidRPr="009C0CB2" w:rsidRDefault="00AE01B2" w:rsidP="00AE01B2">
      <w:pPr>
        <w:widowControl/>
        <w:autoSpaceDE/>
        <w:autoSpaceDN/>
        <w:adjustRightInd/>
        <w:jc w:val="both"/>
        <w:rPr>
          <w:rFonts w:ascii="Arial" w:eastAsia="Times New Roman" w:hAnsi="Arial" w:cs="Arial"/>
          <w:sz w:val="20"/>
          <w:szCs w:val="20"/>
          <w:lang w:val="es-419"/>
        </w:rPr>
      </w:pPr>
      <w:r w:rsidRPr="00AE01B2">
        <w:rPr>
          <w:rFonts w:ascii="Arial" w:eastAsia="Times New Roman" w:hAnsi="Arial" w:cs="Arial"/>
          <w:sz w:val="20"/>
          <w:szCs w:val="20"/>
          <w:lang w:val="es-419"/>
        </w:rPr>
        <w:t>De ahí que se trasgrede cuando (i) se omite responder en un lapso que, en los términos de la Constitución, se ajuste a la “pronta resolución”; (ii) se limita a evadir la petición, o carece de claridad, precisión y congruencia; o, (iii) no se comunica al interesado</w:t>
      </w:r>
      <w:r>
        <w:rPr>
          <w:rFonts w:ascii="Arial" w:eastAsia="Times New Roman" w:hAnsi="Arial" w:cs="Arial"/>
          <w:sz w:val="20"/>
          <w:szCs w:val="20"/>
          <w:lang w:val="es-419"/>
        </w:rPr>
        <w:t>…</w:t>
      </w:r>
    </w:p>
    <w:p w14:paraId="1D080AFF" w14:textId="77777777" w:rsidR="009C0CB2" w:rsidRPr="009C0CB2" w:rsidRDefault="009C0CB2" w:rsidP="009C0CB2">
      <w:pPr>
        <w:widowControl/>
        <w:autoSpaceDE/>
        <w:autoSpaceDN/>
        <w:adjustRightInd/>
        <w:jc w:val="both"/>
        <w:rPr>
          <w:rFonts w:ascii="Arial" w:eastAsia="Times New Roman" w:hAnsi="Arial" w:cs="Arial"/>
          <w:sz w:val="20"/>
          <w:szCs w:val="20"/>
          <w:lang w:val="es-419"/>
        </w:rPr>
      </w:pPr>
    </w:p>
    <w:p w14:paraId="589A9374" w14:textId="5077AFBD" w:rsidR="009C0CB2" w:rsidRPr="009C0CB2" w:rsidRDefault="003C1FD3" w:rsidP="009C0CB2">
      <w:pPr>
        <w:widowControl/>
        <w:autoSpaceDE/>
        <w:autoSpaceDN/>
        <w:adjustRightInd/>
        <w:jc w:val="both"/>
        <w:rPr>
          <w:rFonts w:ascii="Arial" w:eastAsia="Times New Roman" w:hAnsi="Arial" w:cs="Arial"/>
          <w:sz w:val="20"/>
          <w:szCs w:val="20"/>
          <w:lang w:val="es-419"/>
        </w:rPr>
      </w:pPr>
      <w:r w:rsidRPr="003C1FD3">
        <w:rPr>
          <w:rFonts w:ascii="Arial" w:eastAsia="Times New Roman" w:hAnsi="Arial" w:cs="Arial"/>
          <w:sz w:val="20"/>
          <w:szCs w:val="20"/>
          <w:lang w:val="es-419"/>
        </w:rPr>
        <w:t>El derecho de petición fue reglado por el legislador a través de la Ley 1755, con efectos a partir de su promulgación</w:t>
      </w:r>
      <w:r>
        <w:rPr>
          <w:rFonts w:ascii="Arial" w:eastAsia="Times New Roman" w:hAnsi="Arial" w:cs="Arial"/>
          <w:sz w:val="20"/>
          <w:szCs w:val="20"/>
          <w:lang w:val="es-419"/>
        </w:rPr>
        <w:t>…</w:t>
      </w:r>
    </w:p>
    <w:p w14:paraId="3D17B989" w14:textId="77777777" w:rsidR="009C0CB2" w:rsidRPr="009C0CB2" w:rsidRDefault="009C0CB2" w:rsidP="009C0CB2">
      <w:pPr>
        <w:widowControl/>
        <w:autoSpaceDE/>
        <w:autoSpaceDN/>
        <w:adjustRightInd/>
        <w:jc w:val="both"/>
        <w:rPr>
          <w:rFonts w:ascii="Arial" w:eastAsia="Times New Roman" w:hAnsi="Arial" w:cs="Arial"/>
          <w:sz w:val="20"/>
          <w:szCs w:val="20"/>
          <w:lang w:val="es-419"/>
        </w:rPr>
      </w:pPr>
    </w:p>
    <w:p w14:paraId="523581ED" w14:textId="4E9B3EBF" w:rsidR="009C0CB2" w:rsidRPr="009C0CB2" w:rsidRDefault="003C1FD3" w:rsidP="009C0CB2">
      <w:pPr>
        <w:widowControl/>
        <w:autoSpaceDE/>
        <w:autoSpaceDN/>
        <w:adjustRightInd/>
        <w:jc w:val="both"/>
        <w:rPr>
          <w:rFonts w:ascii="Arial" w:eastAsia="Times New Roman" w:hAnsi="Arial" w:cs="Arial"/>
          <w:sz w:val="20"/>
          <w:szCs w:val="20"/>
          <w:lang w:val="es-419"/>
        </w:rPr>
      </w:pPr>
      <w:r w:rsidRPr="003C1FD3">
        <w:rPr>
          <w:rFonts w:ascii="Arial" w:eastAsia="Times New Roman" w:hAnsi="Arial" w:cs="Arial"/>
          <w:sz w:val="20"/>
          <w:szCs w:val="20"/>
          <w:lang w:val="es-419"/>
        </w:rPr>
        <w:t>Se confirmará parcialmente la sentencia opugnada. En efecto, para esta Sala la respuesta de la Dirección de Atención y Servicio de Colpensiones es incongruente y no resuelve cabalmente lo peticionado</w:t>
      </w:r>
      <w:r>
        <w:rPr>
          <w:rFonts w:ascii="Arial" w:eastAsia="Times New Roman" w:hAnsi="Arial" w:cs="Arial"/>
          <w:sz w:val="20"/>
          <w:szCs w:val="20"/>
          <w:lang w:val="es-419"/>
        </w:rPr>
        <w:t>…</w:t>
      </w:r>
    </w:p>
    <w:p w14:paraId="69C65409" w14:textId="77777777" w:rsidR="009C0CB2" w:rsidRPr="009C0CB2" w:rsidRDefault="009C0CB2" w:rsidP="009C0CB2">
      <w:pPr>
        <w:widowControl/>
        <w:autoSpaceDE/>
        <w:autoSpaceDN/>
        <w:adjustRightInd/>
        <w:jc w:val="both"/>
        <w:rPr>
          <w:rFonts w:ascii="Arial" w:eastAsia="Times New Roman" w:hAnsi="Arial" w:cs="Arial"/>
          <w:sz w:val="20"/>
          <w:szCs w:val="20"/>
        </w:rPr>
      </w:pPr>
    </w:p>
    <w:p w14:paraId="7892CF88" w14:textId="719D6D74" w:rsidR="009C0CB2" w:rsidRPr="009C0CB2" w:rsidRDefault="009967FC" w:rsidP="009C0CB2">
      <w:pPr>
        <w:widowControl/>
        <w:autoSpaceDE/>
        <w:autoSpaceDN/>
        <w:adjustRightInd/>
        <w:jc w:val="both"/>
        <w:rPr>
          <w:rFonts w:ascii="Arial" w:eastAsia="Times New Roman" w:hAnsi="Arial" w:cs="Arial"/>
          <w:sz w:val="20"/>
          <w:szCs w:val="20"/>
        </w:rPr>
      </w:pPr>
      <w:r w:rsidRPr="009967FC">
        <w:rPr>
          <w:rFonts w:ascii="Arial" w:eastAsia="Times New Roman" w:hAnsi="Arial" w:cs="Arial"/>
          <w:sz w:val="20"/>
          <w:szCs w:val="20"/>
        </w:rPr>
        <w:t>Finalmente es del caso clarificar que esta decisión no implica que la eventual respuesta deba ser favorable</w:t>
      </w:r>
      <w:r>
        <w:rPr>
          <w:rFonts w:ascii="Arial" w:eastAsia="Times New Roman" w:hAnsi="Arial" w:cs="Arial"/>
          <w:sz w:val="20"/>
          <w:szCs w:val="20"/>
        </w:rPr>
        <w:t>…</w:t>
      </w:r>
    </w:p>
    <w:p w14:paraId="333094AF" w14:textId="77777777" w:rsidR="009C0CB2" w:rsidRPr="009C0CB2" w:rsidRDefault="009C0CB2" w:rsidP="009C0CB2">
      <w:pPr>
        <w:widowControl/>
        <w:autoSpaceDE/>
        <w:autoSpaceDN/>
        <w:adjustRightInd/>
        <w:jc w:val="both"/>
        <w:rPr>
          <w:rFonts w:ascii="Arial" w:eastAsia="Times New Roman" w:hAnsi="Arial" w:cs="Arial"/>
          <w:sz w:val="20"/>
          <w:szCs w:val="20"/>
        </w:rPr>
      </w:pPr>
    </w:p>
    <w:bookmarkEnd w:id="0"/>
    <w:p w14:paraId="69C4D636" w14:textId="3F7CFDAB" w:rsidR="009C0CB2" w:rsidRDefault="009C0CB2" w:rsidP="009C0CB2">
      <w:pPr>
        <w:widowControl/>
        <w:autoSpaceDE/>
        <w:autoSpaceDN/>
        <w:adjustRightInd/>
        <w:jc w:val="both"/>
        <w:rPr>
          <w:rFonts w:ascii="Arial" w:eastAsia="Times New Roman" w:hAnsi="Arial" w:cs="Arial"/>
          <w:sz w:val="20"/>
          <w:szCs w:val="20"/>
        </w:rPr>
      </w:pPr>
    </w:p>
    <w:p w14:paraId="391C4CC8" w14:textId="77777777" w:rsidR="009967FC" w:rsidRPr="009C0CB2" w:rsidRDefault="009967FC" w:rsidP="009C0CB2">
      <w:pPr>
        <w:widowControl/>
        <w:autoSpaceDE/>
        <w:autoSpaceDN/>
        <w:adjustRightInd/>
        <w:jc w:val="both"/>
        <w:rPr>
          <w:rFonts w:ascii="Arial" w:eastAsia="Times New Roman" w:hAnsi="Arial" w:cs="Arial"/>
          <w:sz w:val="20"/>
          <w:szCs w:val="20"/>
        </w:rPr>
      </w:pPr>
    </w:p>
    <w:bookmarkEnd w:id="1"/>
    <w:p w14:paraId="358B4EA6" w14:textId="77777777" w:rsidR="009C0CB2" w:rsidRPr="009C0CB2" w:rsidRDefault="009C0CB2" w:rsidP="009C0CB2">
      <w:pPr>
        <w:overflowPunct w:val="0"/>
        <w:jc w:val="both"/>
        <w:rPr>
          <w:rFonts w:ascii="Arial" w:eastAsia="Times New Roman" w:hAnsi="Arial" w:cs="Arial"/>
          <w:kern w:val="28"/>
          <w:sz w:val="20"/>
          <w:szCs w:val="20"/>
        </w:rPr>
      </w:pPr>
    </w:p>
    <w:p w14:paraId="3C55183D" w14:textId="77777777" w:rsidR="009C0CB2" w:rsidRPr="009C0CB2" w:rsidRDefault="009C0CB2" w:rsidP="009C0CB2">
      <w:pPr>
        <w:overflowPunct w:val="0"/>
        <w:jc w:val="center"/>
        <w:rPr>
          <w:rFonts w:ascii="Georgia" w:eastAsia="Times New Roman" w:hAnsi="Georgia" w:cs="Arial"/>
          <w:b/>
          <w:bCs/>
          <w:i/>
          <w:iCs/>
          <w:noProof/>
          <w:kern w:val="28"/>
        </w:rPr>
      </w:pPr>
      <w:r w:rsidRPr="009C0CB2">
        <w:rPr>
          <w:rFonts w:ascii="Times New Roman" w:eastAsia="Times New Roman" w:hAnsi="Times New Roman" w:cs="Times New Roman"/>
          <w:noProof/>
          <w:kern w:val="28"/>
        </w:rPr>
        <w:drawing>
          <wp:anchor distT="0" distB="0" distL="114300" distR="114300" simplePos="0" relativeHeight="251659264" behindDoc="0" locked="0" layoutInCell="1" allowOverlap="1" wp14:anchorId="60C3E9CA" wp14:editId="56ECD23B">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278F9F26" w14:textId="77777777" w:rsidR="009C0CB2" w:rsidRPr="009C0CB2" w:rsidRDefault="009C0CB2" w:rsidP="009C0CB2">
      <w:pPr>
        <w:overflowPunct w:val="0"/>
        <w:spacing w:line="360" w:lineRule="auto"/>
        <w:jc w:val="center"/>
        <w:rPr>
          <w:rFonts w:ascii="Georgia" w:eastAsia="Times New Roman" w:hAnsi="Georgia" w:cs="Arial"/>
          <w:w w:val="140"/>
          <w:kern w:val="28"/>
          <w:sz w:val="14"/>
          <w:szCs w:val="22"/>
        </w:rPr>
      </w:pPr>
    </w:p>
    <w:p w14:paraId="4BD9371E" w14:textId="77777777" w:rsidR="009C0CB2" w:rsidRPr="009C0CB2" w:rsidRDefault="009C0CB2" w:rsidP="009C0CB2">
      <w:pPr>
        <w:tabs>
          <w:tab w:val="left" w:pos="3579"/>
        </w:tabs>
        <w:overflowPunct w:val="0"/>
        <w:spacing w:line="360" w:lineRule="auto"/>
        <w:jc w:val="center"/>
        <w:rPr>
          <w:rFonts w:ascii="Georgia" w:eastAsia="Times New Roman" w:hAnsi="Georgia" w:cs="Arial"/>
          <w:spacing w:val="-2"/>
          <w:w w:val="140"/>
          <w:kern w:val="28"/>
          <w:sz w:val="18"/>
          <w:szCs w:val="18"/>
          <w:lang w:val="es-CO"/>
        </w:rPr>
      </w:pPr>
      <w:r w:rsidRPr="009C0CB2">
        <w:rPr>
          <w:rFonts w:ascii="Georgia" w:eastAsia="Times New Roman" w:hAnsi="Georgia" w:cs="Arial"/>
          <w:spacing w:val="-2"/>
          <w:w w:val="140"/>
          <w:kern w:val="28"/>
          <w:sz w:val="18"/>
          <w:szCs w:val="18"/>
          <w:lang w:val="es-CO"/>
        </w:rPr>
        <w:t>REPUBLICA DE COLOMBIA</w:t>
      </w:r>
    </w:p>
    <w:p w14:paraId="67244A38" w14:textId="77777777" w:rsidR="009C0CB2" w:rsidRPr="009C0CB2" w:rsidRDefault="009C0CB2" w:rsidP="009C0CB2">
      <w:pPr>
        <w:tabs>
          <w:tab w:val="center" w:pos="4987"/>
          <w:tab w:val="left" w:pos="8449"/>
        </w:tabs>
        <w:overflowPunct w:val="0"/>
        <w:spacing w:line="360" w:lineRule="auto"/>
        <w:jc w:val="center"/>
        <w:rPr>
          <w:rFonts w:ascii="Georgia" w:eastAsia="Times New Roman" w:hAnsi="Georgia" w:cs="Arial"/>
          <w:spacing w:val="-2"/>
          <w:w w:val="140"/>
          <w:kern w:val="28"/>
          <w:sz w:val="18"/>
          <w:szCs w:val="18"/>
          <w:lang w:val="es-CO"/>
        </w:rPr>
      </w:pPr>
      <w:r w:rsidRPr="009C0CB2">
        <w:rPr>
          <w:rFonts w:ascii="Georgia" w:eastAsia="Times New Roman" w:hAnsi="Georgia" w:cs="Arial"/>
          <w:spacing w:val="-2"/>
          <w:w w:val="140"/>
          <w:kern w:val="28"/>
          <w:sz w:val="18"/>
          <w:szCs w:val="18"/>
          <w:lang w:val="es-CO"/>
        </w:rPr>
        <w:t>RAMA JUDICIAL DEL PODER PÚBLICO</w:t>
      </w:r>
    </w:p>
    <w:p w14:paraId="76403BC1" w14:textId="77777777" w:rsidR="009C0CB2" w:rsidRPr="009C0CB2" w:rsidRDefault="009C0CB2" w:rsidP="009C0CB2">
      <w:pPr>
        <w:overflowPunct w:val="0"/>
        <w:spacing w:line="360" w:lineRule="auto"/>
        <w:jc w:val="center"/>
        <w:rPr>
          <w:rFonts w:ascii="Georgia" w:eastAsia="Times New Roman" w:hAnsi="Georgia" w:cs="Arial"/>
          <w:b/>
          <w:bCs/>
          <w:spacing w:val="-2"/>
          <w:w w:val="140"/>
          <w:kern w:val="28"/>
          <w:sz w:val="18"/>
          <w:szCs w:val="18"/>
          <w:lang w:val="es-CO"/>
        </w:rPr>
      </w:pPr>
      <w:r w:rsidRPr="009C0CB2">
        <w:rPr>
          <w:rFonts w:ascii="Georgia" w:eastAsia="Times New Roman" w:hAnsi="Georgia" w:cs="Arial"/>
          <w:b/>
          <w:bCs/>
          <w:spacing w:val="-2"/>
          <w:w w:val="140"/>
          <w:kern w:val="28"/>
          <w:sz w:val="18"/>
          <w:szCs w:val="18"/>
          <w:lang w:val="es-CO"/>
        </w:rPr>
        <w:t>TRIBUNAL SUPERIOR DEL DISTRITO JUDICIAL</w:t>
      </w:r>
    </w:p>
    <w:p w14:paraId="19414D28" w14:textId="77777777" w:rsidR="009C0CB2" w:rsidRPr="009C0CB2" w:rsidRDefault="009C0CB2" w:rsidP="009C0CB2">
      <w:pPr>
        <w:overflowPunct w:val="0"/>
        <w:spacing w:line="360" w:lineRule="auto"/>
        <w:jc w:val="center"/>
        <w:rPr>
          <w:rFonts w:ascii="Georgia" w:eastAsia="Times New Roman" w:hAnsi="Georgia" w:cs="Arial"/>
          <w:spacing w:val="-2"/>
          <w:w w:val="140"/>
          <w:kern w:val="28"/>
          <w:sz w:val="18"/>
          <w:szCs w:val="18"/>
          <w:lang w:val="es-CO"/>
        </w:rPr>
      </w:pPr>
      <w:r w:rsidRPr="009C0CB2">
        <w:rPr>
          <w:rFonts w:ascii="Georgia" w:eastAsia="Times New Roman" w:hAnsi="Georgia" w:cs="Arial"/>
          <w:spacing w:val="-2"/>
          <w:w w:val="140"/>
          <w:kern w:val="28"/>
          <w:sz w:val="18"/>
          <w:szCs w:val="18"/>
          <w:lang w:val="es-CO"/>
        </w:rPr>
        <w:t>SALA DE DECISIÓN CIVIL – FAMILIA – DISTRITO DE PEREIRA</w:t>
      </w:r>
    </w:p>
    <w:p w14:paraId="7939BCB0" w14:textId="77777777" w:rsidR="009C0CB2" w:rsidRPr="009C0CB2" w:rsidRDefault="009C0CB2" w:rsidP="009C0CB2">
      <w:pPr>
        <w:overflowPunct w:val="0"/>
        <w:spacing w:line="360" w:lineRule="auto"/>
        <w:jc w:val="center"/>
        <w:rPr>
          <w:rFonts w:ascii="Georgia" w:eastAsia="Times New Roman" w:hAnsi="Georgia" w:cs="Arial"/>
          <w:spacing w:val="-2"/>
          <w:w w:val="140"/>
          <w:kern w:val="28"/>
          <w:sz w:val="18"/>
          <w:szCs w:val="18"/>
          <w:lang w:val="es-CO"/>
        </w:rPr>
      </w:pPr>
      <w:r w:rsidRPr="009C0CB2">
        <w:rPr>
          <w:rFonts w:ascii="Georgia" w:eastAsia="Times New Roman" w:hAnsi="Georgia" w:cs="Arial"/>
          <w:spacing w:val="-2"/>
          <w:w w:val="140"/>
          <w:kern w:val="28"/>
          <w:sz w:val="18"/>
          <w:szCs w:val="18"/>
          <w:lang w:val="es-CO"/>
        </w:rPr>
        <w:t>DEPARTAMENTO DEL RISARALDA</w:t>
      </w:r>
    </w:p>
    <w:p w14:paraId="37089EE1" w14:textId="77777777" w:rsidR="009C0CB2" w:rsidRPr="009C0CB2" w:rsidRDefault="009C0CB2" w:rsidP="009C0CB2">
      <w:pPr>
        <w:overflowPunct w:val="0"/>
        <w:spacing w:line="276" w:lineRule="auto"/>
        <w:jc w:val="center"/>
        <w:rPr>
          <w:rFonts w:ascii="Georgia" w:eastAsia="Times New Roman" w:hAnsi="Georgia" w:cs="Arial"/>
          <w:spacing w:val="-2"/>
          <w:w w:val="140"/>
          <w:kern w:val="28"/>
          <w:sz w:val="18"/>
          <w:szCs w:val="18"/>
          <w:lang w:val="es-CO"/>
        </w:rPr>
      </w:pPr>
    </w:p>
    <w:p w14:paraId="6AFF335F" w14:textId="5B689FEB" w:rsidR="003A79B6" w:rsidRPr="009C0CB2" w:rsidRDefault="003A79B6" w:rsidP="009C0CB2">
      <w:pPr>
        <w:spacing w:line="276" w:lineRule="auto"/>
        <w:jc w:val="center"/>
        <w:rPr>
          <w:rFonts w:ascii="Georgia" w:hAnsi="Georgia" w:cs="Arial"/>
          <w:b/>
          <w:bCs/>
        </w:rPr>
      </w:pPr>
      <w:r w:rsidRPr="009C0CB2">
        <w:rPr>
          <w:rFonts w:ascii="Georgia" w:hAnsi="Georgia" w:cs="Arial"/>
          <w:b/>
          <w:bCs/>
        </w:rPr>
        <w:t>ST2-</w:t>
      </w:r>
      <w:r w:rsidR="004E28D0" w:rsidRPr="009C0CB2">
        <w:rPr>
          <w:rFonts w:ascii="Georgia" w:hAnsi="Georgia" w:cs="Arial"/>
          <w:b/>
          <w:bCs/>
        </w:rPr>
        <w:t>0008</w:t>
      </w:r>
      <w:r w:rsidRPr="009C0CB2">
        <w:rPr>
          <w:rFonts w:ascii="Georgia" w:hAnsi="Georgia" w:cs="Arial"/>
          <w:b/>
          <w:bCs/>
        </w:rPr>
        <w:t>-</w:t>
      </w:r>
      <w:r w:rsidR="00454B64" w:rsidRPr="009C0CB2">
        <w:rPr>
          <w:rFonts w:ascii="Georgia" w:hAnsi="Georgia" w:cs="Arial"/>
          <w:b/>
          <w:bCs/>
        </w:rPr>
        <w:t>2022</w:t>
      </w:r>
    </w:p>
    <w:p w14:paraId="2C72F462" w14:textId="77777777" w:rsidR="00CB5E3C" w:rsidRPr="009C0CB2" w:rsidRDefault="00CB5E3C" w:rsidP="009C0CB2">
      <w:pPr>
        <w:pBdr>
          <w:bottom w:val="double" w:sz="6" w:space="1" w:color="auto"/>
        </w:pBdr>
        <w:spacing w:line="276" w:lineRule="auto"/>
        <w:jc w:val="center"/>
        <w:rPr>
          <w:rFonts w:ascii="Georgia" w:hAnsi="Georgia" w:cs="Arial"/>
          <w:b/>
          <w:bCs/>
          <w:lang w:val="es-ES_tradnl"/>
        </w:rPr>
      </w:pPr>
    </w:p>
    <w:p w14:paraId="263708C0" w14:textId="77777777" w:rsidR="007A0D2C" w:rsidRPr="009C0CB2" w:rsidRDefault="007A0D2C" w:rsidP="009C0CB2">
      <w:pPr>
        <w:spacing w:line="276" w:lineRule="auto"/>
        <w:jc w:val="center"/>
        <w:rPr>
          <w:rFonts w:ascii="Georgia" w:hAnsi="Georgia" w:cs="Arial"/>
          <w:b/>
          <w:bCs/>
        </w:rPr>
      </w:pPr>
    </w:p>
    <w:p w14:paraId="58FA0F52" w14:textId="6DAB73AF" w:rsidR="00CB5E3C" w:rsidRPr="009C0CB2" w:rsidRDefault="004E28D0" w:rsidP="009C0CB2">
      <w:pPr>
        <w:spacing w:line="276" w:lineRule="auto"/>
        <w:jc w:val="center"/>
        <w:rPr>
          <w:rFonts w:ascii="Georgia" w:hAnsi="Georgia" w:cs="Arial"/>
          <w:b/>
          <w:bCs/>
          <w:i/>
          <w:lang w:val="es-CO"/>
        </w:rPr>
      </w:pPr>
      <w:r w:rsidRPr="009C0CB2">
        <w:rPr>
          <w:rFonts w:ascii="Georgia" w:hAnsi="Georgia" w:cs="Arial"/>
          <w:b/>
          <w:bCs/>
          <w:i/>
          <w:smallCaps/>
          <w:lang w:val="es-CO"/>
        </w:rPr>
        <w:t>Diecisiete</w:t>
      </w:r>
      <w:r w:rsidR="0099728F" w:rsidRPr="009C0CB2">
        <w:rPr>
          <w:rFonts w:ascii="Georgia" w:hAnsi="Georgia" w:cs="Arial"/>
          <w:b/>
          <w:bCs/>
          <w:i/>
          <w:smallCaps/>
          <w:lang w:val="es-CO"/>
        </w:rPr>
        <w:t xml:space="preserve"> </w:t>
      </w:r>
      <w:r w:rsidR="00CB5E3C" w:rsidRPr="009C0CB2">
        <w:rPr>
          <w:rFonts w:ascii="Georgia" w:hAnsi="Georgia" w:cs="Arial"/>
          <w:b/>
          <w:bCs/>
          <w:i/>
          <w:smallCaps/>
          <w:lang w:val="es-CO"/>
        </w:rPr>
        <w:t>(</w:t>
      </w:r>
      <w:r w:rsidRPr="009C0CB2">
        <w:rPr>
          <w:rFonts w:ascii="Georgia" w:hAnsi="Georgia" w:cs="Arial"/>
          <w:b/>
          <w:bCs/>
          <w:i/>
          <w:smallCaps/>
          <w:lang w:val="es-CO"/>
        </w:rPr>
        <w:t>17</w:t>
      </w:r>
      <w:r w:rsidR="00CB5E3C" w:rsidRPr="009C0CB2">
        <w:rPr>
          <w:rFonts w:ascii="Georgia" w:hAnsi="Georgia" w:cs="Arial"/>
          <w:b/>
          <w:bCs/>
          <w:i/>
          <w:smallCaps/>
          <w:lang w:val="es-CO"/>
        </w:rPr>
        <w:t xml:space="preserve">) de </w:t>
      </w:r>
      <w:r w:rsidR="00454B64" w:rsidRPr="009C0CB2">
        <w:rPr>
          <w:rFonts w:ascii="Georgia" w:hAnsi="Georgia" w:cs="Arial"/>
          <w:b/>
          <w:bCs/>
          <w:i/>
          <w:smallCaps/>
          <w:lang w:val="es-CO"/>
        </w:rPr>
        <w:t>enero</w:t>
      </w:r>
      <w:r w:rsidR="0099728F" w:rsidRPr="009C0CB2">
        <w:rPr>
          <w:rFonts w:ascii="Georgia" w:hAnsi="Georgia" w:cs="Arial"/>
          <w:b/>
          <w:bCs/>
          <w:i/>
          <w:smallCaps/>
          <w:lang w:val="es-CO"/>
        </w:rPr>
        <w:t xml:space="preserve"> </w:t>
      </w:r>
      <w:r w:rsidR="00CB5E3C" w:rsidRPr="009C0CB2">
        <w:rPr>
          <w:rFonts w:ascii="Georgia" w:hAnsi="Georgia" w:cs="Arial"/>
          <w:b/>
          <w:bCs/>
          <w:i/>
          <w:smallCaps/>
          <w:lang w:val="es-CO"/>
        </w:rPr>
        <w:t xml:space="preserve">de dos mil </w:t>
      </w:r>
      <w:r w:rsidR="00454B64" w:rsidRPr="009C0CB2">
        <w:rPr>
          <w:rFonts w:ascii="Georgia" w:hAnsi="Georgia" w:cs="Arial"/>
          <w:b/>
          <w:bCs/>
          <w:i/>
          <w:smallCaps/>
          <w:lang w:val="es-CO"/>
        </w:rPr>
        <w:t xml:space="preserve">veintidós </w:t>
      </w:r>
      <w:r w:rsidR="00CB5E3C" w:rsidRPr="009C0CB2">
        <w:rPr>
          <w:rFonts w:ascii="Georgia" w:hAnsi="Georgia" w:cs="Arial"/>
          <w:b/>
          <w:bCs/>
          <w:i/>
          <w:smallCaps/>
          <w:lang w:val="es-CO"/>
        </w:rPr>
        <w:t>(</w:t>
      </w:r>
      <w:r w:rsidR="00454B64" w:rsidRPr="009C0CB2">
        <w:rPr>
          <w:rFonts w:ascii="Georgia" w:hAnsi="Georgia" w:cs="Arial"/>
          <w:b/>
          <w:bCs/>
          <w:i/>
          <w:smallCaps/>
          <w:lang w:val="es-CO"/>
        </w:rPr>
        <w:t>2022</w:t>
      </w:r>
      <w:r w:rsidR="00CB5E3C" w:rsidRPr="009C0CB2">
        <w:rPr>
          <w:rFonts w:ascii="Georgia" w:hAnsi="Georgia" w:cs="Arial"/>
          <w:b/>
          <w:bCs/>
          <w:i/>
          <w:smallCaps/>
          <w:lang w:val="es-CO"/>
        </w:rPr>
        <w:t>)</w:t>
      </w:r>
      <w:r w:rsidR="00CB5E3C" w:rsidRPr="009C0CB2">
        <w:rPr>
          <w:rFonts w:ascii="Georgia" w:hAnsi="Georgia" w:cs="Arial"/>
          <w:b/>
          <w:bCs/>
          <w:i/>
          <w:lang w:val="es-CO"/>
        </w:rPr>
        <w:t>.</w:t>
      </w:r>
    </w:p>
    <w:p w14:paraId="0C2A93DC" w14:textId="061A0615" w:rsidR="00D6104D" w:rsidRPr="009C0CB2" w:rsidRDefault="00D6104D" w:rsidP="009C0CB2">
      <w:pPr>
        <w:pStyle w:val="Textoindependiente"/>
        <w:spacing w:line="276" w:lineRule="auto"/>
        <w:rPr>
          <w:rFonts w:ascii="Georgia" w:hAnsi="Georgia"/>
          <w:szCs w:val="24"/>
          <w:lang w:val="es-CO"/>
        </w:rPr>
      </w:pPr>
    </w:p>
    <w:p w14:paraId="2F68114C" w14:textId="77777777" w:rsidR="003A79B6" w:rsidRPr="009C0CB2" w:rsidRDefault="003A79B6" w:rsidP="009C0CB2">
      <w:pPr>
        <w:pStyle w:val="Textoindependiente"/>
        <w:spacing w:line="276" w:lineRule="auto"/>
        <w:rPr>
          <w:rFonts w:ascii="Georgia" w:hAnsi="Georgia"/>
          <w:szCs w:val="24"/>
          <w:lang w:val="es-CO"/>
        </w:rPr>
      </w:pPr>
    </w:p>
    <w:p w14:paraId="70A0426A" w14:textId="77777777" w:rsidR="00191365" w:rsidRPr="009C0CB2" w:rsidRDefault="00191365" w:rsidP="009C0CB2">
      <w:pPr>
        <w:pStyle w:val="Textoindependiente"/>
        <w:numPr>
          <w:ilvl w:val="0"/>
          <w:numId w:val="1"/>
        </w:numPr>
        <w:spacing w:line="276" w:lineRule="auto"/>
        <w:rPr>
          <w:rFonts w:ascii="Georgia" w:hAnsi="Georgia" w:cs="Arial"/>
          <w:b/>
          <w:bCs/>
          <w:smallCaps/>
          <w:szCs w:val="24"/>
        </w:rPr>
      </w:pPr>
      <w:r w:rsidRPr="009C0CB2">
        <w:rPr>
          <w:rFonts w:ascii="Georgia" w:hAnsi="Georgia" w:cs="Arial"/>
          <w:b/>
          <w:bCs/>
          <w:smallCaps/>
          <w:szCs w:val="24"/>
        </w:rPr>
        <w:t>El asunto por decidir</w:t>
      </w:r>
    </w:p>
    <w:p w14:paraId="6B6B6054" w14:textId="77777777" w:rsidR="007C0A88" w:rsidRPr="009C0CB2" w:rsidRDefault="007C0A88" w:rsidP="009C0CB2">
      <w:pPr>
        <w:pStyle w:val="Textoindependiente"/>
        <w:spacing w:line="276" w:lineRule="auto"/>
        <w:rPr>
          <w:rFonts w:ascii="Georgia" w:hAnsi="Georgia"/>
          <w:szCs w:val="24"/>
        </w:rPr>
      </w:pPr>
    </w:p>
    <w:p w14:paraId="115B5D3F" w14:textId="3348E7E0" w:rsidR="007C0A88" w:rsidRPr="009C0CB2" w:rsidRDefault="007C0A88" w:rsidP="009C0CB2">
      <w:pPr>
        <w:pStyle w:val="Textoindependiente"/>
        <w:spacing w:line="276" w:lineRule="auto"/>
        <w:rPr>
          <w:rFonts w:ascii="Georgia" w:hAnsi="Georgia"/>
          <w:szCs w:val="24"/>
        </w:rPr>
      </w:pPr>
      <w:r w:rsidRPr="009C0CB2">
        <w:rPr>
          <w:rFonts w:ascii="Georgia" w:hAnsi="Georgia"/>
          <w:szCs w:val="24"/>
        </w:rPr>
        <w:t xml:space="preserve">La impugnación </w:t>
      </w:r>
      <w:r w:rsidR="206BB447" w:rsidRPr="009C0CB2">
        <w:rPr>
          <w:rFonts w:ascii="Georgia" w:hAnsi="Georgia"/>
          <w:szCs w:val="24"/>
        </w:rPr>
        <w:t xml:space="preserve">generada </w:t>
      </w:r>
      <w:r w:rsidRPr="009C0CB2">
        <w:rPr>
          <w:rFonts w:ascii="Georgia" w:hAnsi="Georgia"/>
          <w:szCs w:val="24"/>
        </w:rPr>
        <w:t xml:space="preserve">en el </w:t>
      </w:r>
      <w:r w:rsidR="64BD4850" w:rsidRPr="009C0CB2">
        <w:rPr>
          <w:rFonts w:ascii="Georgia" w:hAnsi="Georgia"/>
          <w:szCs w:val="24"/>
        </w:rPr>
        <w:t xml:space="preserve">procedimiento </w:t>
      </w:r>
      <w:r w:rsidRPr="009C0CB2">
        <w:rPr>
          <w:rFonts w:ascii="Georgia" w:hAnsi="Georgia"/>
          <w:szCs w:val="24"/>
        </w:rPr>
        <w:t xml:space="preserve">constitucional </w:t>
      </w:r>
      <w:r w:rsidR="062670AC" w:rsidRPr="009C0CB2">
        <w:rPr>
          <w:rFonts w:ascii="Georgia" w:hAnsi="Georgia"/>
          <w:szCs w:val="24"/>
        </w:rPr>
        <w:t>referenciado</w:t>
      </w:r>
      <w:r w:rsidR="00B1253F" w:rsidRPr="009C0CB2">
        <w:rPr>
          <w:rFonts w:ascii="Georgia" w:hAnsi="Georgia"/>
          <w:szCs w:val="24"/>
        </w:rPr>
        <w:t xml:space="preserve">, </w:t>
      </w:r>
      <w:r w:rsidR="0355E8D5" w:rsidRPr="009C0CB2">
        <w:rPr>
          <w:rFonts w:ascii="Georgia" w:hAnsi="Georgia"/>
          <w:szCs w:val="24"/>
        </w:rPr>
        <w:t xml:space="preserve">agotada </w:t>
      </w:r>
      <w:r w:rsidR="00B1253F" w:rsidRPr="009C0CB2">
        <w:rPr>
          <w:rFonts w:ascii="Georgia" w:hAnsi="Georgia"/>
          <w:szCs w:val="24"/>
        </w:rPr>
        <w:t xml:space="preserve">la </w:t>
      </w:r>
      <w:r w:rsidRPr="009C0CB2">
        <w:rPr>
          <w:rFonts w:ascii="Georgia" w:hAnsi="Georgia"/>
          <w:szCs w:val="24"/>
        </w:rPr>
        <w:t xml:space="preserve">actuación de primer </w:t>
      </w:r>
      <w:r w:rsidR="598F34BD" w:rsidRPr="009C0CB2">
        <w:rPr>
          <w:rFonts w:ascii="Georgia" w:hAnsi="Georgia"/>
          <w:szCs w:val="24"/>
        </w:rPr>
        <w:t>g</w:t>
      </w:r>
      <w:r w:rsidR="00B128B2" w:rsidRPr="009C0CB2">
        <w:rPr>
          <w:rFonts w:ascii="Georgia" w:hAnsi="Georgia"/>
          <w:szCs w:val="24"/>
        </w:rPr>
        <w:t>r</w:t>
      </w:r>
      <w:r w:rsidR="598F34BD" w:rsidRPr="009C0CB2">
        <w:rPr>
          <w:rFonts w:ascii="Georgia" w:hAnsi="Georgia"/>
          <w:szCs w:val="24"/>
        </w:rPr>
        <w:t>ado</w:t>
      </w:r>
      <w:r w:rsidRPr="009C0CB2">
        <w:rPr>
          <w:rFonts w:ascii="Georgia" w:hAnsi="Georgia"/>
          <w:szCs w:val="24"/>
        </w:rPr>
        <w:t>.</w:t>
      </w:r>
    </w:p>
    <w:p w14:paraId="7914EE8F" w14:textId="466C56E4" w:rsidR="002F20AB" w:rsidRPr="009C0CB2" w:rsidRDefault="002F20AB" w:rsidP="009C0CB2">
      <w:pPr>
        <w:pStyle w:val="Textoindependiente"/>
        <w:spacing w:line="276" w:lineRule="auto"/>
        <w:rPr>
          <w:rFonts w:ascii="Georgia" w:hAnsi="Georgia"/>
          <w:szCs w:val="24"/>
        </w:rPr>
      </w:pPr>
    </w:p>
    <w:p w14:paraId="454E5134" w14:textId="77777777" w:rsidR="003A79B6" w:rsidRPr="009C0CB2" w:rsidRDefault="003A79B6" w:rsidP="009C0CB2">
      <w:pPr>
        <w:pStyle w:val="Textoindependiente"/>
        <w:spacing w:line="276" w:lineRule="auto"/>
        <w:rPr>
          <w:rFonts w:ascii="Georgia" w:hAnsi="Georgia"/>
          <w:szCs w:val="24"/>
        </w:rPr>
      </w:pPr>
    </w:p>
    <w:p w14:paraId="759C3636" w14:textId="77777777" w:rsidR="00191365" w:rsidRPr="009C0CB2" w:rsidRDefault="00191365" w:rsidP="009C0CB2">
      <w:pPr>
        <w:pStyle w:val="Textoindependiente"/>
        <w:numPr>
          <w:ilvl w:val="0"/>
          <w:numId w:val="1"/>
        </w:numPr>
        <w:spacing w:line="276" w:lineRule="auto"/>
        <w:rPr>
          <w:rFonts w:ascii="Georgia" w:hAnsi="Georgia"/>
          <w:b/>
          <w:bCs/>
          <w:smallCaps/>
          <w:szCs w:val="24"/>
          <w:lang w:val="es-419"/>
        </w:rPr>
      </w:pPr>
      <w:r w:rsidRPr="009C0CB2">
        <w:rPr>
          <w:rFonts w:ascii="Georgia" w:hAnsi="Georgia"/>
          <w:b/>
          <w:bCs/>
          <w:smallCaps/>
          <w:szCs w:val="24"/>
          <w:lang w:val="es-419"/>
        </w:rPr>
        <w:lastRenderedPageBreak/>
        <w:t xml:space="preserve">La síntesis fáctica </w:t>
      </w:r>
    </w:p>
    <w:p w14:paraId="284A324C" w14:textId="77777777" w:rsidR="002F20AB" w:rsidRPr="009C0CB2" w:rsidRDefault="002F20AB" w:rsidP="009C0CB2">
      <w:pPr>
        <w:pStyle w:val="Textoindependiente"/>
        <w:spacing w:line="276" w:lineRule="auto"/>
        <w:rPr>
          <w:rFonts w:ascii="Georgia" w:hAnsi="Georgia"/>
          <w:szCs w:val="24"/>
        </w:rPr>
      </w:pPr>
    </w:p>
    <w:p w14:paraId="40146A86" w14:textId="3F5320B5" w:rsidR="009A68E5" w:rsidRPr="009C0CB2" w:rsidRDefault="00FF12BD" w:rsidP="009C0CB2">
      <w:pPr>
        <w:pStyle w:val="Textoindependiente"/>
        <w:spacing w:line="276" w:lineRule="auto"/>
        <w:rPr>
          <w:rFonts w:ascii="Georgia" w:hAnsi="Georgia"/>
          <w:szCs w:val="24"/>
        </w:rPr>
      </w:pPr>
      <w:r w:rsidRPr="009C0CB2">
        <w:rPr>
          <w:rFonts w:ascii="Georgia" w:hAnsi="Georgia"/>
          <w:szCs w:val="24"/>
        </w:rPr>
        <w:t xml:space="preserve">Señaló </w:t>
      </w:r>
      <w:r w:rsidR="00442125" w:rsidRPr="009C0CB2">
        <w:rPr>
          <w:rFonts w:ascii="Georgia" w:hAnsi="Georgia"/>
          <w:szCs w:val="24"/>
        </w:rPr>
        <w:t>el actor que el 08-09-2021 solicitó a Colpensiones declarar ineficaz su afiliación al régimen de ahorro individual</w:t>
      </w:r>
      <w:r w:rsidR="005745D9" w:rsidRPr="009C0CB2">
        <w:rPr>
          <w:rFonts w:ascii="Georgia" w:hAnsi="Georgia"/>
          <w:szCs w:val="24"/>
        </w:rPr>
        <w:t xml:space="preserve">, </w:t>
      </w:r>
      <w:r w:rsidR="004C693A" w:rsidRPr="009C0CB2">
        <w:rPr>
          <w:rFonts w:ascii="Georgia" w:hAnsi="Georgia"/>
          <w:szCs w:val="24"/>
        </w:rPr>
        <w:t xml:space="preserve">sin </w:t>
      </w:r>
      <w:r w:rsidR="21866723" w:rsidRPr="009C0CB2">
        <w:rPr>
          <w:rFonts w:ascii="Georgia" w:hAnsi="Georgia"/>
          <w:szCs w:val="24"/>
        </w:rPr>
        <w:t xml:space="preserve">tener </w:t>
      </w:r>
      <w:r w:rsidR="004C693A" w:rsidRPr="009C0CB2">
        <w:rPr>
          <w:rFonts w:ascii="Georgia" w:hAnsi="Georgia"/>
          <w:szCs w:val="24"/>
        </w:rPr>
        <w:t xml:space="preserve">respuesta </w:t>
      </w:r>
      <w:r w:rsidR="7277785A" w:rsidRPr="009C0CB2">
        <w:rPr>
          <w:rFonts w:ascii="Georgia" w:hAnsi="Georgia"/>
          <w:szCs w:val="24"/>
        </w:rPr>
        <w:t>(</w:t>
      </w:r>
      <w:r w:rsidR="03126FAD" w:rsidRPr="009C0CB2">
        <w:rPr>
          <w:rFonts w:ascii="Georgia" w:hAnsi="Georgia"/>
          <w:szCs w:val="24"/>
        </w:rPr>
        <w:t xml:space="preserve">Cuaderno No.1, </w:t>
      </w:r>
      <w:proofErr w:type="spellStart"/>
      <w:r w:rsidR="3076F567" w:rsidRPr="009C0CB2">
        <w:rPr>
          <w:rFonts w:ascii="Georgia" w:hAnsi="Georgia"/>
          <w:szCs w:val="24"/>
        </w:rPr>
        <w:t>pdf</w:t>
      </w:r>
      <w:proofErr w:type="spellEnd"/>
      <w:r w:rsidR="00D85C23" w:rsidRPr="009C0CB2">
        <w:rPr>
          <w:rFonts w:ascii="Georgia" w:hAnsi="Georgia"/>
          <w:szCs w:val="24"/>
        </w:rPr>
        <w:t xml:space="preserve"> No</w:t>
      </w:r>
      <w:r w:rsidR="3076F567" w:rsidRPr="009C0CB2">
        <w:rPr>
          <w:rFonts w:ascii="Georgia" w:hAnsi="Georgia"/>
          <w:szCs w:val="24"/>
        </w:rPr>
        <w:t>.</w:t>
      </w:r>
      <w:r w:rsidR="00442125" w:rsidRPr="009C0CB2">
        <w:rPr>
          <w:rFonts w:ascii="Georgia" w:hAnsi="Georgia"/>
          <w:szCs w:val="24"/>
        </w:rPr>
        <w:t>04</w:t>
      </w:r>
      <w:r w:rsidR="7277785A" w:rsidRPr="009C0CB2">
        <w:rPr>
          <w:rFonts w:ascii="Georgia" w:hAnsi="Georgia"/>
          <w:szCs w:val="24"/>
        </w:rPr>
        <w:t>).</w:t>
      </w:r>
    </w:p>
    <w:p w14:paraId="5B69F89C" w14:textId="0B736685" w:rsidR="00442125" w:rsidRPr="009C0CB2" w:rsidRDefault="00442125" w:rsidP="009C0CB2">
      <w:pPr>
        <w:pStyle w:val="Textoindependiente"/>
        <w:spacing w:line="276" w:lineRule="auto"/>
        <w:rPr>
          <w:rFonts w:ascii="Georgia" w:hAnsi="Georgia"/>
          <w:szCs w:val="24"/>
        </w:rPr>
      </w:pPr>
    </w:p>
    <w:p w14:paraId="6530BABB" w14:textId="77777777" w:rsidR="00442125" w:rsidRPr="009C0CB2" w:rsidRDefault="00442125" w:rsidP="009C0CB2">
      <w:pPr>
        <w:pStyle w:val="Textoindependiente"/>
        <w:spacing w:line="276" w:lineRule="auto"/>
        <w:rPr>
          <w:rFonts w:ascii="Georgia" w:hAnsi="Georgia"/>
          <w:szCs w:val="24"/>
        </w:rPr>
      </w:pPr>
    </w:p>
    <w:p w14:paraId="59390938" w14:textId="78D00881" w:rsidR="00191365" w:rsidRPr="009C0CB2" w:rsidRDefault="005745D9" w:rsidP="009C0CB2">
      <w:pPr>
        <w:pStyle w:val="Textoindependiente"/>
        <w:numPr>
          <w:ilvl w:val="0"/>
          <w:numId w:val="1"/>
        </w:numPr>
        <w:spacing w:line="276" w:lineRule="auto"/>
        <w:rPr>
          <w:rFonts w:ascii="Georgia" w:hAnsi="Georgia"/>
          <w:b/>
          <w:bCs/>
          <w:smallCaps/>
          <w:szCs w:val="24"/>
          <w:lang w:val="es-419"/>
        </w:rPr>
      </w:pPr>
      <w:r w:rsidRPr="009C0CB2">
        <w:rPr>
          <w:rFonts w:ascii="Georgia" w:hAnsi="Georgia"/>
          <w:b/>
          <w:bCs/>
          <w:smallCaps/>
          <w:szCs w:val="24"/>
          <w:lang w:val="es-CO"/>
        </w:rPr>
        <w:t>Los</w:t>
      </w:r>
      <w:r w:rsidR="00191365" w:rsidRPr="009C0CB2">
        <w:rPr>
          <w:rFonts w:ascii="Georgia" w:hAnsi="Georgia"/>
          <w:b/>
          <w:bCs/>
          <w:smallCaps/>
          <w:szCs w:val="24"/>
          <w:lang w:val="es-CO"/>
        </w:rPr>
        <w:t xml:space="preserve"> </w:t>
      </w:r>
      <w:r w:rsidR="00191365" w:rsidRPr="009C0CB2">
        <w:rPr>
          <w:rFonts w:ascii="Georgia" w:hAnsi="Georgia"/>
          <w:b/>
          <w:bCs/>
          <w:smallCaps/>
          <w:szCs w:val="24"/>
          <w:lang w:val="es-419"/>
        </w:rPr>
        <w:t>derecho</w:t>
      </w:r>
      <w:r w:rsidRPr="009C0CB2">
        <w:rPr>
          <w:rFonts w:ascii="Georgia" w:hAnsi="Georgia"/>
          <w:b/>
          <w:bCs/>
          <w:smallCaps/>
          <w:szCs w:val="24"/>
          <w:lang w:val="es-419"/>
        </w:rPr>
        <w:t>s</w:t>
      </w:r>
      <w:r w:rsidR="00191365" w:rsidRPr="009C0CB2">
        <w:rPr>
          <w:rFonts w:ascii="Georgia" w:hAnsi="Georgia"/>
          <w:b/>
          <w:bCs/>
          <w:smallCaps/>
          <w:szCs w:val="24"/>
          <w:lang w:val="es-419"/>
        </w:rPr>
        <w:t xml:space="preserve"> invocado</w:t>
      </w:r>
      <w:r w:rsidRPr="009C0CB2">
        <w:rPr>
          <w:rFonts w:ascii="Georgia" w:hAnsi="Georgia"/>
          <w:b/>
          <w:bCs/>
          <w:smallCaps/>
          <w:szCs w:val="24"/>
          <w:lang w:val="es-419"/>
        </w:rPr>
        <w:t>s</w:t>
      </w:r>
      <w:r w:rsidR="00191365" w:rsidRPr="009C0CB2">
        <w:rPr>
          <w:rFonts w:ascii="Georgia" w:hAnsi="Georgia"/>
          <w:b/>
          <w:bCs/>
          <w:smallCaps/>
          <w:szCs w:val="24"/>
          <w:lang w:val="es-CO"/>
        </w:rPr>
        <w:t xml:space="preserve"> y la</w:t>
      </w:r>
      <w:r w:rsidRPr="009C0CB2">
        <w:rPr>
          <w:rFonts w:ascii="Georgia" w:hAnsi="Georgia"/>
          <w:b/>
          <w:bCs/>
          <w:smallCaps/>
          <w:szCs w:val="24"/>
          <w:lang w:val="es-CO"/>
        </w:rPr>
        <w:t>s</w:t>
      </w:r>
      <w:r w:rsidR="00191365" w:rsidRPr="009C0CB2">
        <w:rPr>
          <w:rFonts w:ascii="Georgia" w:hAnsi="Georgia"/>
          <w:b/>
          <w:bCs/>
          <w:smallCaps/>
          <w:szCs w:val="24"/>
          <w:lang w:val="es-CO"/>
        </w:rPr>
        <w:t xml:space="preserve"> </w:t>
      </w:r>
      <w:r w:rsidRPr="009C0CB2">
        <w:rPr>
          <w:rFonts w:ascii="Georgia" w:hAnsi="Georgia"/>
          <w:b/>
          <w:bCs/>
          <w:smallCaps/>
          <w:szCs w:val="24"/>
          <w:lang w:val="es-419"/>
        </w:rPr>
        <w:t>peticiones</w:t>
      </w:r>
    </w:p>
    <w:p w14:paraId="3378B43B" w14:textId="77777777" w:rsidR="0050240F" w:rsidRDefault="0050240F" w:rsidP="009C0CB2">
      <w:pPr>
        <w:pStyle w:val="Textoindependiente"/>
        <w:widowControl w:val="0"/>
        <w:spacing w:line="276" w:lineRule="auto"/>
        <w:rPr>
          <w:rFonts w:ascii="Georgia" w:hAnsi="Georgia"/>
          <w:szCs w:val="24"/>
        </w:rPr>
      </w:pPr>
    </w:p>
    <w:p w14:paraId="132EAD9F" w14:textId="38A702EA" w:rsidR="00D93F74" w:rsidRPr="009C0CB2" w:rsidRDefault="0A93812E" w:rsidP="009C0CB2">
      <w:pPr>
        <w:pStyle w:val="Textoindependiente"/>
        <w:widowControl w:val="0"/>
        <w:spacing w:line="276" w:lineRule="auto"/>
        <w:rPr>
          <w:rFonts w:ascii="Georgia" w:hAnsi="Georgia" w:cs="Arial"/>
          <w:szCs w:val="24"/>
        </w:rPr>
      </w:pPr>
      <w:r w:rsidRPr="009C0CB2">
        <w:rPr>
          <w:rFonts w:ascii="Georgia" w:hAnsi="Georgia"/>
          <w:szCs w:val="24"/>
        </w:rPr>
        <w:t xml:space="preserve">De </w:t>
      </w:r>
      <w:r w:rsidR="00571E2E" w:rsidRPr="009C0CB2">
        <w:rPr>
          <w:rFonts w:ascii="Georgia" w:hAnsi="Georgia"/>
          <w:szCs w:val="24"/>
        </w:rPr>
        <w:t>petición</w:t>
      </w:r>
      <w:r w:rsidR="005745D9" w:rsidRPr="009C0CB2">
        <w:rPr>
          <w:rFonts w:ascii="Georgia" w:hAnsi="Georgia"/>
          <w:szCs w:val="24"/>
        </w:rPr>
        <w:t xml:space="preserve"> y seguridad social</w:t>
      </w:r>
      <w:r w:rsidR="72EECF8E" w:rsidRPr="009C0CB2">
        <w:rPr>
          <w:rFonts w:ascii="Georgia" w:hAnsi="Georgia"/>
          <w:szCs w:val="24"/>
        </w:rPr>
        <w:t>. P</w:t>
      </w:r>
      <w:r w:rsidR="48DA5610" w:rsidRPr="009C0CB2">
        <w:rPr>
          <w:rFonts w:ascii="Georgia" w:hAnsi="Georgia"/>
          <w:szCs w:val="24"/>
        </w:rPr>
        <w:t xml:space="preserve">idió </w:t>
      </w:r>
      <w:r w:rsidR="72EECF8E" w:rsidRPr="009C0CB2">
        <w:rPr>
          <w:rFonts w:ascii="Georgia" w:hAnsi="Georgia"/>
          <w:szCs w:val="24"/>
        </w:rPr>
        <w:t xml:space="preserve">ordenar a </w:t>
      </w:r>
      <w:r w:rsidR="003D0043" w:rsidRPr="009C0CB2">
        <w:rPr>
          <w:rFonts w:ascii="Georgia" w:hAnsi="Georgia"/>
          <w:szCs w:val="24"/>
        </w:rPr>
        <w:t>la autoridad</w:t>
      </w:r>
      <w:r w:rsidR="005745D9" w:rsidRPr="009C0CB2">
        <w:rPr>
          <w:rFonts w:ascii="Georgia" w:hAnsi="Georgia"/>
          <w:szCs w:val="24"/>
        </w:rPr>
        <w:t xml:space="preserve">: </w:t>
      </w:r>
      <w:r w:rsidR="004C693A" w:rsidRPr="009C0CB2">
        <w:rPr>
          <w:rFonts w:ascii="Georgia" w:hAnsi="Georgia"/>
          <w:szCs w:val="24"/>
        </w:rPr>
        <w:t>Responder</w:t>
      </w:r>
      <w:r w:rsidR="003D0043" w:rsidRPr="009C0CB2">
        <w:rPr>
          <w:rFonts w:ascii="Georgia" w:hAnsi="Georgia"/>
          <w:szCs w:val="24"/>
        </w:rPr>
        <w:t xml:space="preserve"> clara, precisa y de fondo la reclamación</w:t>
      </w:r>
      <w:r w:rsidR="00465A6C" w:rsidRPr="009C0CB2">
        <w:rPr>
          <w:rFonts w:ascii="Georgia" w:hAnsi="Georgia"/>
          <w:szCs w:val="24"/>
        </w:rPr>
        <w:t xml:space="preserve"> </w:t>
      </w:r>
      <w:r w:rsidR="01C21400" w:rsidRPr="009C0CB2">
        <w:rPr>
          <w:rFonts w:ascii="Georgia" w:hAnsi="Georgia"/>
          <w:szCs w:val="24"/>
        </w:rPr>
        <w:t>(</w:t>
      </w:r>
      <w:r w:rsidR="3B852215" w:rsidRPr="009C0CB2">
        <w:rPr>
          <w:rFonts w:ascii="Georgia" w:hAnsi="Georgia"/>
          <w:szCs w:val="24"/>
        </w:rPr>
        <w:t xml:space="preserve">Cuaderno No.1, </w:t>
      </w:r>
      <w:proofErr w:type="spellStart"/>
      <w:r w:rsidR="63CEE883" w:rsidRPr="009C0CB2">
        <w:rPr>
          <w:rFonts w:ascii="Georgia" w:hAnsi="Georgia"/>
          <w:szCs w:val="24"/>
        </w:rPr>
        <w:t>pdf</w:t>
      </w:r>
      <w:proofErr w:type="spellEnd"/>
      <w:r w:rsidR="00D85C23" w:rsidRPr="009C0CB2">
        <w:rPr>
          <w:rFonts w:ascii="Georgia" w:hAnsi="Georgia"/>
          <w:szCs w:val="24"/>
        </w:rPr>
        <w:t xml:space="preserve"> No</w:t>
      </w:r>
      <w:r w:rsidR="63CEE883" w:rsidRPr="009C0CB2">
        <w:rPr>
          <w:rFonts w:ascii="Georgia" w:hAnsi="Georgia"/>
          <w:szCs w:val="24"/>
        </w:rPr>
        <w:t>.</w:t>
      </w:r>
      <w:r w:rsidR="003D0043" w:rsidRPr="009C0CB2">
        <w:rPr>
          <w:rFonts w:ascii="Georgia" w:hAnsi="Georgia"/>
          <w:szCs w:val="24"/>
        </w:rPr>
        <w:t>04</w:t>
      </w:r>
      <w:r w:rsidR="3B852215" w:rsidRPr="009C0CB2">
        <w:rPr>
          <w:rFonts w:ascii="Georgia" w:hAnsi="Georgia"/>
          <w:szCs w:val="24"/>
        </w:rPr>
        <w:t>)</w:t>
      </w:r>
      <w:r w:rsidR="6CA14634" w:rsidRPr="009C0CB2">
        <w:rPr>
          <w:rFonts w:ascii="Georgia" w:hAnsi="Georgia"/>
          <w:szCs w:val="24"/>
        </w:rPr>
        <w:t>.</w:t>
      </w:r>
      <w:r w:rsidR="2832E8B4" w:rsidRPr="009C0CB2">
        <w:rPr>
          <w:rFonts w:ascii="Georgia" w:hAnsi="Georgia"/>
          <w:szCs w:val="24"/>
        </w:rPr>
        <w:t xml:space="preserve"> </w:t>
      </w:r>
    </w:p>
    <w:p w14:paraId="05CDE5C9" w14:textId="4B8FE847" w:rsidR="00EF0E0F" w:rsidRPr="009C0CB2" w:rsidRDefault="00EF0E0F" w:rsidP="009C0CB2">
      <w:pPr>
        <w:pStyle w:val="Textoindependiente"/>
        <w:widowControl w:val="0"/>
        <w:spacing w:line="276" w:lineRule="auto"/>
        <w:rPr>
          <w:rFonts w:ascii="Georgia" w:hAnsi="Georgia" w:cs="Arial"/>
          <w:szCs w:val="24"/>
        </w:rPr>
      </w:pPr>
    </w:p>
    <w:p w14:paraId="6ACEBEE3" w14:textId="77777777" w:rsidR="003A79B6" w:rsidRPr="009C0CB2" w:rsidRDefault="003A79B6" w:rsidP="009C0CB2">
      <w:pPr>
        <w:pStyle w:val="Textoindependiente"/>
        <w:widowControl w:val="0"/>
        <w:spacing w:line="276" w:lineRule="auto"/>
        <w:rPr>
          <w:rFonts w:ascii="Georgia" w:hAnsi="Georgia" w:cs="Arial"/>
          <w:szCs w:val="24"/>
        </w:rPr>
      </w:pPr>
    </w:p>
    <w:p w14:paraId="69A32046" w14:textId="77777777" w:rsidR="00191365" w:rsidRPr="009C0CB2" w:rsidRDefault="00191365" w:rsidP="009C0CB2">
      <w:pPr>
        <w:pStyle w:val="Textoindependiente"/>
        <w:widowControl w:val="0"/>
        <w:numPr>
          <w:ilvl w:val="0"/>
          <w:numId w:val="1"/>
        </w:numPr>
        <w:spacing w:line="276" w:lineRule="auto"/>
        <w:rPr>
          <w:rFonts w:ascii="Georgia" w:hAnsi="Georgia"/>
          <w:b/>
          <w:bCs/>
          <w:smallCaps/>
          <w:szCs w:val="24"/>
          <w:lang w:val="es-419"/>
        </w:rPr>
      </w:pPr>
      <w:r w:rsidRPr="009C0CB2">
        <w:rPr>
          <w:rFonts w:ascii="Georgia" w:hAnsi="Georgia"/>
          <w:b/>
          <w:bCs/>
          <w:smallCaps/>
          <w:szCs w:val="24"/>
          <w:lang w:val="es-419"/>
        </w:rPr>
        <w:t>La sinopsis de la crónica procesal</w:t>
      </w:r>
    </w:p>
    <w:p w14:paraId="1119F158" w14:textId="77777777" w:rsidR="00967010" w:rsidRPr="009C0CB2" w:rsidRDefault="00967010" w:rsidP="009C0CB2">
      <w:pPr>
        <w:pStyle w:val="Textoindependiente"/>
        <w:spacing w:line="276" w:lineRule="auto"/>
        <w:rPr>
          <w:rFonts w:ascii="Georgia" w:hAnsi="Georgia"/>
          <w:szCs w:val="24"/>
        </w:rPr>
      </w:pPr>
    </w:p>
    <w:p w14:paraId="0AAE73A0" w14:textId="6581F7B5" w:rsidR="00E430C4" w:rsidRPr="009C0CB2" w:rsidRDefault="00571E2E" w:rsidP="009C0CB2">
      <w:pPr>
        <w:pStyle w:val="Textoindependiente"/>
        <w:spacing w:line="276" w:lineRule="auto"/>
        <w:rPr>
          <w:rFonts w:ascii="Georgia" w:hAnsi="Georgia"/>
          <w:szCs w:val="24"/>
        </w:rPr>
      </w:pPr>
      <w:r w:rsidRPr="009C0CB2">
        <w:rPr>
          <w:rFonts w:ascii="Georgia" w:hAnsi="Georgia"/>
          <w:szCs w:val="24"/>
        </w:rPr>
        <w:t xml:space="preserve">El día </w:t>
      </w:r>
      <w:r w:rsidR="00465A6C" w:rsidRPr="009C0CB2">
        <w:rPr>
          <w:rFonts w:ascii="Georgia" w:hAnsi="Georgia"/>
          <w:szCs w:val="24"/>
        </w:rPr>
        <w:t xml:space="preserve">26-10-2021 </w:t>
      </w:r>
      <w:r w:rsidRPr="009C0CB2">
        <w:rPr>
          <w:rFonts w:ascii="Georgia" w:hAnsi="Georgia"/>
          <w:szCs w:val="24"/>
        </w:rPr>
        <w:t xml:space="preserve">se admitió </w:t>
      </w:r>
      <w:r w:rsidR="490AE0E4" w:rsidRPr="009C0CB2">
        <w:rPr>
          <w:rFonts w:ascii="Georgia" w:hAnsi="Georgia"/>
          <w:szCs w:val="24"/>
        </w:rPr>
        <w:t>(</w:t>
      </w:r>
      <w:r w:rsidR="3A06608D" w:rsidRPr="009C0CB2">
        <w:rPr>
          <w:rFonts w:ascii="Georgia" w:hAnsi="Georgia"/>
          <w:szCs w:val="24"/>
        </w:rPr>
        <w:t xml:space="preserve">Cuaderno No.1, </w:t>
      </w:r>
      <w:proofErr w:type="spellStart"/>
      <w:r w:rsidR="63CEE883" w:rsidRPr="009C0CB2">
        <w:rPr>
          <w:rFonts w:ascii="Georgia" w:hAnsi="Georgia"/>
          <w:szCs w:val="24"/>
        </w:rPr>
        <w:t>pdf</w:t>
      </w:r>
      <w:proofErr w:type="spellEnd"/>
      <w:r w:rsidR="00D85C23" w:rsidRPr="009C0CB2">
        <w:rPr>
          <w:rFonts w:ascii="Georgia" w:hAnsi="Georgia"/>
          <w:szCs w:val="24"/>
        </w:rPr>
        <w:t xml:space="preserve"> No</w:t>
      </w:r>
      <w:r w:rsidR="63CEE883" w:rsidRPr="009C0CB2">
        <w:rPr>
          <w:rFonts w:ascii="Georgia" w:hAnsi="Georgia"/>
          <w:szCs w:val="24"/>
        </w:rPr>
        <w:t>.</w:t>
      </w:r>
      <w:r w:rsidR="003D0043" w:rsidRPr="009C0CB2">
        <w:rPr>
          <w:rFonts w:ascii="Georgia" w:hAnsi="Georgia"/>
          <w:szCs w:val="24"/>
        </w:rPr>
        <w:t>05</w:t>
      </w:r>
      <w:r w:rsidR="43DB2B1C" w:rsidRPr="009C0CB2">
        <w:rPr>
          <w:rFonts w:ascii="Georgia" w:hAnsi="Georgia"/>
          <w:szCs w:val="24"/>
        </w:rPr>
        <w:t>)</w:t>
      </w:r>
      <w:r w:rsidR="63CEE883" w:rsidRPr="009C0CB2">
        <w:rPr>
          <w:rFonts w:ascii="Georgia" w:hAnsi="Georgia"/>
          <w:szCs w:val="24"/>
        </w:rPr>
        <w:t>;</w:t>
      </w:r>
      <w:r w:rsidR="490AE0E4" w:rsidRPr="009C0CB2">
        <w:rPr>
          <w:rFonts w:ascii="Georgia" w:hAnsi="Georgia"/>
          <w:szCs w:val="24"/>
        </w:rPr>
        <w:t xml:space="preserve"> </w:t>
      </w:r>
      <w:r w:rsidR="63CEE883" w:rsidRPr="009C0CB2">
        <w:rPr>
          <w:rFonts w:ascii="Georgia" w:hAnsi="Georgia"/>
          <w:szCs w:val="24"/>
        </w:rPr>
        <w:t>el</w:t>
      </w:r>
      <w:r w:rsidR="490AE0E4" w:rsidRPr="009C0CB2">
        <w:rPr>
          <w:rFonts w:ascii="Georgia" w:hAnsi="Georgia"/>
          <w:szCs w:val="24"/>
        </w:rPr>
        <w:t xml:space="preserve"> </w:t>
      </w:r>
      <w:r w:rsidR="003D0043" w:rsidRPr="009C0CB2">
        <w:rPr>
          <w:rFonts w:ascii="Georgia" w:hAnsi="Georgia"/>
          <w:szCs w:val="24"/>
        </w:rPr>
        <w:t>05</w:t>
      </w:r>
      <w:r w:rsidRPr="009C0CB2">
        <w:rPr>
          <w:rFonts w:ascii="Georgia" w:hAnsi="Georgia"/>
          <w:szCs w:val="24"/>
        </w:rPr>
        <w:t>-</w:t>
      </w:r>
      <w:r w:rsidR="00465A6C" w:rsidRPr="009C0CB2">
        <w:rPr>
          <w:rFonts w:ascii="Georgia" w:hAnsi="Georgia"/>
          <w:szCs w:val="24"/>
        </w:rPr>
        <w:t>11</w:t>
      </w:r>
      <w:r w:rsidRPr="009C0CB2">
        <w:rPr>
          <w:rFonts w:ascii="Georgia" w:hAnsi="Georgia"/>
          <w:szCs w:val="24"/>
        </w:rPr>
        <w:t xml:space="preserve">-2021 se falló </w:t>
      </w:r>
      <w:r w:rsidR="490AE0E4" w:rsidRPr="009C0CB2">
        <w:rPr>
          <w:rFonts w:ascii="Georgia" w:hAnsi="Georgia"/>
          <w:szCs w:val="24"/>
        </w:rPr>
        <w:t>(</w:t>
      </w:r>
      <w:r w:rsidR="63CEE883" w:rsidRPr="009C0CB2">
        <w:rPr>
          <w:rFonts w:ascii="Georgia" w:hAnsi="Georgia"/>
          <w:szCs w:val="24"/>
        </w:rPr>
        <w:t>Ibidem</w:t>
      </w:r>
      <w:r w:rsidR="3A06608D" w:rsidRPr="009C0CB2">
        <w:rPr>
          <w:rFonts w:ascii="Georgia" w:hAnsi="Georgia"/>
          <w:szCs w:val="24"/>
        </w:rPr>
        <w:t xml:space="preserve">, </w:t>
      </w:r>
      <w:proofErr w:type="spellStart"/>
      <w:r w:rsidR="63CEE883" w:rsidRPr="009C0CB2">
        <w:rPr>
          <w:rFonts w:ascii="Georgia" w:hAnsi="Georgia"/>
          <w:szCs w:val="24"/>
        </w:rPr>
        <w:t>pdf</w:t>
      </w:r>
      <w:proofErr w:type="spellEnd"/>
      <w:r w:rsidR="00D85C23" w:rsidRPr="009C0CB2">
        <w:rPr>
          <w:rFonts w:ascii="Georgia" w:hAnsi="Georgia"/>
          <w:szCs w:val="24"/>
        </w:rPr>
        <w:t xml:space="preserve"> No</w:t>
      </w:r>
      <w:r w:rsidR="63CEE883" w:rsidRPr="009C0CB2">
        <w:rPr>
          <w:rFonts w:ascii="Georgia" w:hAnsi="Georgia"/>
          <w:szCs w:val="24"/>
        </w:rPr>
        <w:t>.</w:t>
      </w:r>
      <w:r w:rsidR="003D0043" w:rsidRPr="009C0CB2">
        <w:rPr>
          <w:rFonts w:ascii="Georgia" w:hAnsi="Georgia"/>
          <w:szCs w:val="24"/>
        </w:rPr>
        <w:t>07</w:t>
      </w:r>
      <w:r w:rsidR="490AE0E4" w:rsidRPr="009C0CB2">
        <w:rPr>
          <w:rFonts w:ascii="Georgia" w:hAnsi="Georgia"/>
          <w:szCs w:val="24"/>
        </w:rPr>
        <w:t>)</w:t>
      </w:r>
      <w:r w:rsidR="63CEE883" w:rsidRPr="009C0CB2">
        <w:rPr>
          <w:rFonts w:ascii="Georgia" w:hAnsi="Georgia"/>
          <w:szCs w:val="24"/>
        </w:rPr>
        <w:t xml:space="preserve">; y, el </w:t>
      </w:r>
      <w:r w:rsidR="003D0043" w:rsidRPr="009C0CB2">
        <w:rPr>
          <w:rFonts w:ascii="Georgia" w:hAnsi="Georgia"/>
          <w:szCs w:val="24"/>
        </w:rPr>
        <w:t>17-11-2021</w:t>
      </w:r>
      <w:r w:rsidRPr="009C0CB2">
        <w:rPr>
          <w:rFonts w:ascii="Georgia" w:hAnsi="Georgia"/>
          <w:szCs w:val="24"/>
        </w:rPr>
        <w:t xml:space="preserve"> se </w:t>
      </w:r>
      <w:r w:rsidR="490AE0E4" w:rsidRPr="009C0CB2">
        <w:rPr>
          <w:rFonts w:ascii="Georgia" w:hAnsi="Georgia"/>
          <w:szCs w:val="24"/>
        </w:rPr>
        <w:t xml:space="preserve">concedió </w:t>
      </w:r>
      <w:r w:rsidR="14156EDB" w:rsidRPr="009C0CB2">
        <w:rPr>
          <w:rFonts w:ascii="Georgia" w:hAnsi="Georgia"/>
          <w:szCs w:val="24"/>
        </w:rPr>
        <w:t xml:space="preserve">la impugnación </w:t>
      </w:r>
      <w:r w:rsidR="490AE0E4" w:rsidRPr="009C0CB2">
        <w:rPr>
          <w:rFonts w:ascii="Georgia" w:hAnsi="Georgia"/>
          <w:szCs w:val="24"/>
        </w:rPr>
        <w:t>(</w:t>
      </w:r>
      <w:r w:rsidR="63CEE883" w:rsidRPr="009C0CB2">
        <w:rPr>
          <w:rFonts w:ascii="Georgia" w:hAnsi="Georgia"/>
          <w:szCs w:val="24"/>
        </w:rPr>
        <w:t>Ibidem</w:t>
      </w:r>
      <w:r w:rsidR="3A06608D" w:rsidRPr="009C0CB2">
        <w:rPr>
          <w:rFonts w:ascii="Georgia" w:hAnsi="Georgia"/>
          <w:szCs w:val="24"/>
        </w:rPr>
        <w:t xml:space="preserve">, </w:t>
      </w:r>
      <w:proofErr w:type="spellStart"/>
      <w:r w:rsidR="63CEE883" w:rsidRPr="009C0CB2">
        <w:rPr>
          <w:rFonts w:ascii="Georgia" w:hAnsi="Georgia"/>
          <w:szCs w:val="24"/>
        </w:rPr>
        <w:t>pdf</w:t>
      </w:r>
      <w:proofErr w:type="spellEnd"/>
      <w:r w:rsidR="00D85C23" w:rsidRPr="009C0CB2">
        <w:rPr>
          <w:rFonts w:ascii="Georgia" w:hAnsi="Georgia"/>
          <w:szCs w:val="24"/>
        </w:rPr>
        <w:t xml:space="preserve"> No</w:t>
      </w:r>
      <w:r w:rsidR="63CEE883" w:rsidRPr="009C0CB2">
        <w:rPr>
          <w:rFonts w:ascii="Georgia" w:hAnsi="Georgia"/>
          <w:szCs w:val="24"/>
        </w:rPr>
        <w:t>.</w:t>
      </w:r>
      <w:r w:rsidR="003D0043" w:rsidRPr="009C0CB2">
        <w:rPr>
          <w:rFonts w:ascii="Georgia" w:hAnsi="Georgia"/>
          <w:szCs w:val="24"/>
        </w:rPr>
        <w:t>14</w:t>
      </w:r>
      <w:r w:rsidR="490AE0E4" w:rsidRPr="009C0CB2">
        <w:rPr>
          <w:rFonts w:ascii="Georgia" w:hAnsi="Georgia"/>
          <w:szCs w:val="24"/>
        </w:rPr>
        <w:t>).</w:t>
      </w:r>
      <w:r w:rsidRPr="009C0CB2">
        <w:rPr>
          <w:rFonts w:ascii="Georgia" w:hAnsi="Georgia"/>
          <w:szCs w:val="24"/>
        </w:rPr>
        <w:t xml:space="preserve"> La sentencia </w:t>
      </w:r>
      <w:r w:rsidR="003D0043" w:rsidRPr="009C0CB2">
        <w:rPr>
          <w:rFonts w:ascii="Georgia" w:hAnsi="Georgia"/>
          <w:szCs w:val="24"/>
        </w:rPr>
        <w:t xml:space="preserve">amparó el derecho de petición y ordenó responder. Explicó que las accionadas guardaron silencio y, por ende, se debe tener como cierta la omisión endilgada (Art.20, D.2591/1991) </w:t>
      </w:r>
      <w:r w:rsidR="2AB0D579" w:rsidRPr="009C0CB2">
        <w:rPr>
          <w:rFonts w:ascii="Georgia" w:hAnsi="Georgia"/>
          <w:szCs w:val="24"/>
        </w:rPr>
        <w:t>(</w:t>
      </w:r>
      <w:r w:rsidR="63CEE883" w:rsidRPr="009C0CB2">
        <w:rPr>
          <w:rFonts w:ascii="Georgia" w:hAnsi="Georgia"/>
          <w:szCs w:val="24"/>
        </w:rPr>
        <w:t>Ibidem</w:t>
      </w:r>
      <w:r w:rsidR="25E10101" w:rsidRPr="009C0CB2">
        <w:rPr>
          <w:rFonts w:ascii="Georgia" w:hAnsi="Georgia"/>
          <w:szCs w:val="24"/>
        </w:rPr>
        <w:t xml:space="preserve">, </w:t>
      </w:r>
      <w:proofErr w:type="spellStart"/>
      <w:r w:rsidR="63CEE883" w:rsidRPr="009C0CB2">
        <w:rPr>
          <w:rFonts w:ascii="Georgia" w:hAnsi="Georgia"/>
          <w:szCs w:val="24"/>
        </w:rPr>
        <w:t>pdf</w:t>
      </w:r>
      <w:proofErr w:type="spellEnd"/>
      <w:r w:rsidR="00D85C23" w:rsidRPr="009C0CB2">
        <w:rPr>
          <w:rFonts w:ascii="Georgia" w:hAnsi="Georgia"/>
          <w:szCs w:val="24"/>
        </w:rPr>
        <w:t xml:space="preserve"> No</w:t>
      </w:r>
      <w:r w:rsidR="63CEE883" w:rsidRPr="009C0CB2">
        <w:rPr>
          <w:rFonts w:ascii="Georgia" w:hAnsi="Georgia"/>
          <w:szCs w:val="24"/>
        </w:rPr>
        <w:t>.</w:t>
      </w:r>
      <w:r w:rsidR="003D0043" w:rsidRPr="009C0CB2">
        <w:rPr>
          <w:rFonts w:ascii="Georgia" w:hAnsi="Georgia"/>
          <w:szCs w:val="24"/>
        </w:rPr>
        <w:t>07</w:t>
      </w:r>
      <w:r w:rsidR="2AB0D579" w:rsidRPr="009C0CB2">
        <w:rPr>
          <w:rFonts w:ascii="Georgia" w:hAnsi="Georgia"/>
          <w:szCs w:val="24"/>
        </w:rPr>
        <w:t xml:space="preserve">). </w:t>
      </w:r>
      <w:r w:rsidR="003D0043" w:rsidRPr="009C0CB2">
        <w:rPr>
          <w:rFonts w:ascii="Georgia" w:hAnsi="Georgia"/>
          <w:szCs w:val="24"/>
        </w:rPr>
        <w:t xml:space="preserve">Impugnó la Directora de Acciones Constitucionales de Colpensiones y solicitó declarar el hecho superado porque el </w:t>
      </w:r>
      <w:r w:rsidR="45AEB32B" w:rsidRPr="009C0CB2">
        <w:rPr>
          <w:rFonts w:ascii="Georgia" w:hAnsi="Georgia"/>
          <w:szCs w:val="24"/>
        </w:rPr>
        <w:t xml:space="preserve">día </w:t>
      </w:r>
      <w:r w:rsidR="003D0043" w:rsidRPr="009C0CB2">
        <w:rPr>
          <w:rFonts w:ascii="Georgia" w:hAnsi="Georgia"/>
          <w:szCs w:val="24"/>
        </w:rPr>
        <w:t xml:space="preserve">09-09-2021 respondió </w:t>
      </w:r>
      <w:r w:rsidR="65670199" w:rsidRPr="009C0CB2">
        <w:rPr>
          <w:rFonts w:ascii="Georgia" w:hAnsi="Georgia"/>
          <w:szCs w:val="24"/>
        </w:rPr>
        <w:t>(</w:t>
      </w:r>
      <w:r w:rsidR="00CF7CE4" w:rsidRPr="009C0CB2">
        <w:rPr>
          <w:rFonts w:ascii="Georgia" w:hAnsi="Georgia"/>
          <w:szCs w:val="24"/>
        </w:rPr>
        <w:t>Ib.</w:t>
      </w:r>
      <w:r w:rsidR="65670199" w:rsidRPr="009C0CB2">
        <w:rPr>
          <w:rFonts w:ascii="Georgia" w:hAnsi="Georgia"/>
          <w:szCs w:val="24"/>
        </w:rPr>
        <w:t xml:space="preserve">, </w:t>
      </w:r>
      <w:proofErr w:type="spellStart"/>
      <w:r w:rsidR="65670199" w:rsidRPr="009C0CB2">
        <w:rPr>
          <w:rFonts w:ascii="Georgia" w:hAnsi="Georgia"/>
          <w:szCs w:val="24"/>
        </w:rPr>
        <w:t>pdf</w:t>
      </w:r>
      <w:proofErr w:type="spellEnd"/>
      <w:r w:rsidR="00D85C23" w:rsidRPr="009C0CB2">
        <w:rPr>
          <w:rFonts w:ascii="Georgia" w:hAnsi="Georgia"/>
          <w:szCs w:val="24"/>
        </w:rPr>
        <w:t xml:space="preserve"> No</w:t>
      </w:r>
      <w:r w:rsidR="65670199" w:rsidRPr="009C0CB2">
        <w:rPr>
          <w:rFonts w:ascii="Georgia" w:hAnsi="Georgia"/>
          <w:szCs w:val="24"/>
        </w:rPr>
        <w:t>.</w:t>
      </w:r>
      <w:r w:rsidR="003D0043" w:rsidRPr="009C0CB2">
        <w:rPr>
          <w:rFonts w:ascii="Georgia" w:hAnsi="Georgia"/>
          <w:szCs w:val="24"/>
        </w:rPr>
        <w:t>11 y 13</w:t>
      </w:r>
      <w:r w:rsidR="65670199" w:rsidRPr="009C0CB2">
        <w:rPr>
          <w:rFonts w:ascii="Georgia" w:hAnsi="Georgia"/>
          <w:szCs w:val="24"/>
        </w:rPr>
        <w:t>)</w:t>
      </w:r>
      <w:r w:rsidR="00DB0567" w:rsidRPr="009C0CB2">
        <w:rPr>
          <w:rFonts w:ascii="Georgia" w:hAnsi="Georgia"/>
          <w:szCs w:val="24"/>
        </w:rPr>
        <w:t>.</w:t>
      </w:r>
    </w:p>
    <w:p w14:paraId="4EE60877" w14:textId="22015BA6" w:rsidR="00967010" w:rsidRPr="009C0CB2" w:rsidRDefault="00967010" w:rsidP="009C0CB2">
      <w:pPr>
        <w:pStyle w:val="Textoindependiente"/>
        <w:spacing w:line="276" w:lineRule="auto"/>
        <w:rPr>
          <w:rFonts w:ascii="Georgia" w:hAnsi="Georgia"/>
          <w:szCs w:val="24"/>
        </w:rPr>
      </w:pPr>
    </w:p>
    <w:p w14:paraId="2925AC5F" w14:textId="77777777" w:rsidR="008942A5" w:rsidRPr="009C0CB2" w:rsidRDefault="008942A5" w:rsidP="009C0CB2">
      <w:pPr>
        <w:pStyle w:val="Textoindependiente"/>
        <w:spacing w:line="276" w:lineRule="auto"/>
        <w:rPr>
          <w:rFonts w:ascii="Georgia" w:hAnsi="Georgia"/>
          <w:szCs w:val="24"/>
        </w:rPr>
      </w:pPr>
    </w:p>
    <w:p w14:paraId="172FD9F4" w14:textId="77777777" w:rsidR="00191365" w:rsidRPr="009C0CB2" w:rsidRDefault="00191365" w:rsidP="009C0CB2">
      <w:pPr>
        <w:pStyle w:val="Textoindependiente"/>
        <w:widowControl w:val="0"/>
        <w:numPr>
          <w:ilvl w:val="0"/>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zCs w:val="24"/>
          <w:lang w:val="es-419"/>
        </w:rPr>
      </w:pPr>
      <w:r w:rsidRPr="009C0CB2">
        <w:rPr>
          <w:rFonts w:ascii="Georgia" w:hAnsi="Georgia"/>
          <w:b/>
          <w:bCs/>
          <w:smallCaps/>
          <w:szCs w:val="24"/>
          <w:lang w:val="es-419"/>
        </w:rPr>
        <w:t>La fundamentación jurídica para resolver</w:t>
      </w:r>
    </w:p>
    <w:p w14:paraId="4C196A1E" w14:textId="5D4EFDF0" w:rsidR="30B69111" w:rsidRPr="009C0CB2" w:rsidRDefault="30B69111" w:rsidP="009C0CB2">
      <w:pPr>
        <w:pStyle w:val="Textoindependiente"/>
        <w:spacing w:line="276" w:lineRule="auto"/>
        <w:rPr>
          <w:rFonts w:ascii="Georgia" w:hAnsi="Georgia"/>
          <w:b/>
          <w:bCs/>
          <w:smallCaps/>
          <w:szCs w:val="24"/>
          <w:lang w:val="es-419"/>
        </w:rPr>
      </w:pPr>
    </w:p>
    <w:p w14:paraId="76BCFD0F" w14:textId="5E12310B" w:rsidR="00D526C7" w:rsidRPr="009C0CB2" w:rsidRDefault="00D526C7" w:rsidP="009C0CB2">
      <w:pPr>
        <w:pStyle w:val="Textoindependiente"/>
        <w:widowControl w:val="0"/>
        <w:numPr>
          <w:ilvl w:val="1"/>
          <w:numId w:val="4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9C0CB2">
        <w:rPr>
          <w:rFonts w:ascii="Georgia" w:hAnsi="Georgia"/>
          <w:smallCaps/>
          <w:szCs w:val="24"/>
          <w:lang w:val="es-419"/>
        </w:rPr>
        <w:t>La competencia funcional</w:t>
      </w:r>
      <w:r w:rsidR="00D85C23" w:rsidRPr="009C0CB2">
        <w:rPr>
          <w:rFonts w:ascii="Georgia" w:hAnsi="Georgia"/>
          <w:smallCaps/>
          <w:szCs w:val="24"/>
          <w:lang w:val="es-419"/>
        </w:rPr>
        <w:t>.</w:t>
      </w:r>
      <w:r w:rsidRPr="009C0CB2">
        <w:rPr>
          <w:rFonts w:ascii="Georgia" w:hAnsi="Georgia"/>
          <w:smallCaps/>
          <w:szCs w:val="24"/>
          <w:lang w:val="es-419"/>
        </w:rPr>
        <w:t xml:space="preserve"> </w:t>
      </w:r>
      <w:r w:rsidRPr="009C0CB2">
        <w:rPr>
          <w:rFonts w:ascii="Georgia" w:hAnsi="Georgia" w:cs="Arial"/>
          <w:szCs w:val="24"/>
          <w:lang w:val="es-CO"/>
        </w:rPr>
        <w:t>La tiene esta Sala, por ser la superiora jerárquica del Despacho</w:t>
      </w:r>
      <w:r w:rsidR="203469ED" w:rsidRPr="009C0CB2">
        <w:rPr>
          <w:rFonts w:ascii="Georgia" w:hAnsi="Georgia" w:cs="Arial"/>
          <w:szCs w:val="24"/>
          <w:lang w:val="es-CO"/>
        </w:rPr>
        <w:t xml:space="preserve"> fallador </w:t>
      </w:r>
      <w:r w:rsidRPr="009C0CB2">
        <w:rPr>
          <w:rFonts w:ascii="Georgia" w:hAnsi="Georgia"/>
          <w:szCs w:val="24"/>
        </w:rPr>
        <w:t>(Art. 32, D.2591/1991)</w:t>
      </w:r>
      <w:r w:rsidRPr="009C0CB2">
        <w:rPr>
          <w:rFonts w:ascii="Georgia" w:hAnsi="Georgia" w:cs="Arial"/>
          <w:szCs w:val="24"/>
          <w:lang w:val="es-CO"/>
        </w:rPr>
        <w:t>.</w:t>
      </w:r>
    </w:p>
    <w:p w14:paraId="49A67B27" w14:textId="77777777" w:rsidR="00992697" w:rsidRPr="009C0CB2" w:rsidRDefault="00992697" w:rsidP="009C0CB2">
      <w:pPr>
        <w:pStyle w:val="Textoindependiente"/>
        <w:spacing w:line="276" w:lineRule="auto"/>
        <w:ind w:left="720"/>
        <w:rPr>
          <w:rFonts w:ascii="Georgia" w:hAnsi="Georgia" w:cs="Arial"/>
          <w:szCs w:val="24"/>
          <w:lang w:val="es-419"/>
        </w:rPr>
      </w:pPr>
    </w:p>
    <w:p w14:paraId="6BF5DB0F" w14:textId="6FB2200F" w:rsidR="004769A6" w:rsidRPr="009C0CB2" w:rsidRDefault="00191365" w:rsidP="009C0CB2">
      <w:pPr>
        <w:pStyle w:val="Textoindependiente"/>
        <w:numPr>
          <w:ilvl w:val="1"/>
          <w:numId w:val="46"/>
        </w:numPr>
        <w:tabs>
          <w:tab w:val="clear" w:pos="708"/>
          <w:tab w:val="left" w:pos="709"/>
        </w:tabs>
        <w:spacing w:line="276" w:lineRule="auto"/>
        <w:ind w:left="0" w:firstLine="0"/>
        <w:rPr>
          <w:rFonts w:ascii="Georgia" w:hAnsi="Georgia" w:cs="Arial"/>
          <w:szCs w:val="24"/>
        </w:rPr>
      </w:pPr>
      <w:r w:rsidRPr="009C0CB2">
        <w:rPr>
          <w:rFonts w:ascii="Georgia" w:hAnsi="Georgia"/>
          <w:smallCaps/>
          <w:szCs w:val="24"/>
          <w:lang w:val="es-419"/>
        </w:rPr>
        <w:t>El problema jurídico a resolver</w:t>
      </w:r>
      <w:r w:rsidR="00D85C23" w:rsidRPr="009C0CB2">
        <w:rPr>
          <w:rFonts w:ascii="Georgia" w:hAnsi="Georgia"/>
          <w:smallCaps/>
          <w:szCs w:val="24"/>
          <w:lang w:val="es-419"/>
        </w:rPr>
        <w:t>.</w:t>
      </w:r>
      <w:r w:rsidR="004769A6" w:rsidRPr="009C0CB2">
        <w:rPr>
          <w:rFonts w:ascii="Georgia" w:hAnsi="Georgia"/>
          <w:smallCaps/>
          <w:szCs w:val="24"/>
        </w:rPr>
        <w:t xml:space="preserve"> </w:t>
      </w:r>
      <w:r w:rsidR="004769A6" w:rsidRPr="009C0CB2">
        <w:rPr>
          <w:rFonts w:ascii="Georgia" w:hAnsi="Georgia" w:cs="Arial"/>
          <w:szCs w:val="24"/>
        </w:rPr>
        <w:t>¿</w:t>
      </w:r>
      <w:r w:rsidR="004704B6" w:rsidRPr="009C0CB2">
        <w:rPr>
          <w:rFonts w:ascii="Georgia" w:hAnsi="Georgia" w:cs="Arial"/>
          <w:szCs w:val="24"/>
        </w:rPr>
        <w:t>Se debe</w:t>
      </w:r>
      <w:r w:rsidR="004769A6" w:rsidRPr="009C0CB2">
        <w:rPr>
          <w:rFonts w:ascii="Georgia" w:hAnsi="Georgia" w:cs="Arial"/>
          <w:szCs w:val="24"/>
        </w:rPr>
        <w:t xml:space="preserve"> confirmar, modificar o revocar la sentencia del </w:t>
      </w:r>
      <w:r w:rsidR="00786607" w:rsidRPr="009C0CB2">
        <w:rPr>
          <w:rFonts w:ascii="Georgia" w:hAnsi="Georgia"/>
          <w:szCs w:val="24"/>
          <w:lang w:val="es-419"/>
        </w:rPr>
        <w:t xml:space="preserve">Juzgado </w:t>
      </w:r>
      <w:r w:rsidR="003D0043" w:rsidRPr="009C0CB2">
        <w:rPr>
          <w:rFonts w:ascii="Georgia" w:hAnsi="Georgia"/>
          <w:szCs w:val="24"/>
          <w:lang w:val="es-419"/>
        </w:rPr>
        <w:t>1º Civil del Circuito de Pereira</w:t>
      </w:r>
      <w:r w:rsidR="004769A6" w:rsidRPr="009C0CB2">
        <w:rPr>
          <w:rFonts w:ascii="Georgia" w:hAnsi="Georgia"/>
          <w:szCs w:val="24"/>
        </w:rPr>
        <w:t>, según la impugnaci</w:t>
      </w:r>
      <w:r w:rsidR="00D526C7" w:rsidRPr="009C0CB2">
        <w:rPr>
          <w:rFonts w:ascii="Georgia" w:hAnsi="Georgia"/>
          <w:szCs w:val="24"/>
        </w:rPr>
        <w:t>ón</w:t>
      </w:r>
      <w:r w:rsidR="004769A6" w:rsidRPr="009C0CB2">
        <w:rPr>
          <w:rFonts w:ascii="Georgia" w:hAnsi="Georgia"/>
          <w:szCs w:val="24"/>
        </w:rPr>
        <w:t>?</w:t>
      </w:r>
      <w:r w:rsidR="004769A6" w:rsidRPr="009C0CB2">
        <w:rPr>
          <w:rFonts w:ascii="Georgia" w:hAnsi="Georgia" w:cs="Arial"/>
          <w:szCs w:val="24"/>
        </w:rPr>
        <w:t xml:space="preserve"> </w:t>
      </w:r>
    </w:p>
    <w:p w14:paraId="51E1B014" w14:textId="77777777" w:rsidR="004769A6" w:rsidRPr="009C0CB2" w:rsidRDefault="004769A6" w:rsidP="009C0CB2">
      <w:pPr>
        <w:spacing w:line="276" w:lineRule="auto"/>
        <w:jc w:val="both"/>
        <w:rPr>
          <w:rFonts w:ascii="Georgia" w:hAnsi="Georgia" w:cs="Arial"/>
          <w:lang w:val="es-ES_tradnl"/>
        </w:rPr>
      </w:pPr>
    </w:p>
    <w:p w14:paraId="5A7194C3" w14:textId="31ED5E84" w:rsidR="004704B6" w:rsidRPr="009C0CB2" w:rsidRDefault="004704B6" w:rsidP="009C0CB2">
      <w:pPr>
        <w:pStyle w:val="Textoindependiente"/>
        <w:widowControl w:val="0"/>
        <w:numPr>
          <w:ilvl w:val="1"/>
          <w:numId w:val="46"/>
        </w:numPr>
        <w:tabs>
          <w:tab w:val="clear" w:pos="708"/>
        </w:tabs>
        <w:spacing w:line="276" w:lineRule="auto"/>
        <w:rPr>
          <w:rFonts w:ascii="Georgia" w:hAnsi="Georgia"/>
          <w:szCs w:val="24"/>
          <w:lang w:val="es-419"/>
        </w:rPr>
      </w:pPr>
      <w:r w:rsidRPr="009C0CB2">
        <w:rPr>
          <w:rFonts w:ascii="Georgia" w:hAnsi="Georgia"/>
          <w:smallCaps/>
          <w:szCs w:val="24"/>
          <w:lang w:val="es-419"/>
        </w:rPr>
        <w:t>Los presupuestos generales de procedencia</w:t>
      </w:r>
    </w:p>
    <w:p w14:paraId="7A4FC6E4" w14:textId="77777777" w:rsidR="008942A5" w:rsidRPr="009C0CB2" w:rsidRDefault="008942A5" w:rsidP="009C0CB2">
      <w:pPr>
        <w:pStyle w:val="Textoindependiente"/>
        <w:widowControl w:val="0"/>
        <w:tabs>
          <w:tab w:val="clear" w:pos="708"/>
        </w:tabs>
        <w:spacing w:line="276" w:lineRule="auto"/>
        <w:rPr>
          <w:rFonts w:ascii="Georgia" w:hAnsi="Georgia"/>
          <w:i/>
          <w:iCs/>
          <w:szCs w:val="24"/>
          <w:lang w:val="es-419"/>
        </w:rPr>
      </w:pPr>
    </w:p>
    <w:p w14:paraId="238340E8" w14:textId="082B5E07" w:rsidR="000E5CF8" w:rsidRPr="009C0CB2" w:rsidRDefault="004704B6" w:rsidP="009C0CB2">
      <w:pPr>
        <w:pStyle w:val="Textoindependiente"/>
        <w:numPr>
          <w:ilvl w:val="2"/>
          <w:numId w:val="46"/>
        </w:numPr>
        <w:spacing w:line="276" w:lineRule="auto"/>
        <w:ind w:left="0" w:firstLine="0"/>
        <w:rPr>
          <w:rFonts w:ascii="Georgia" w:hAnsi="Georgia"/>
          <w:szCs w:val="24"/>
          <w:lang w:val="es-CO"/>
        </w:rPr>
      </w:pPr>
      <w:r w:rsidRPr="009C0CB2">
        <w:rPr>
          <w:rFonts w:ascii="Georgia" w:hAnsi="Georgia"/>
          <w:smallCaps/>
          <w:szCs w:val="24"/>
          <w:lang w:val="es-419"/>
        </w:rPr>
        <w:t xml:space="preserve">La legitimación en la causa. </w:t>
      </w:r>
      <w:r w:rsidR="00D4086B" w:rsidRPr="009C0CB2">
        <w:rPr>
          <w:rFonts w:ascii="Georgia" w:hAnsi="Georgia" w:cs="Arial"/>
          <w:szCs w:val="24"/>
        </w:rPr>
        <w:t>P</w:t>
      </w:r>
      <w:r w:rsidR="00D526C7" w:rsidRPr="009C0CB2">
        <w:rPr>
          <w:rFonts w:ascii="Georgia" w:hAnsi="Georgia" w:cs="Arial"/>
          <w:szCs w:val="24"/>
        </w:rPr>
        <w:t xml:space="preserve">or activa </w:t>
      </w:r>
      <w:r w:rsidR="003D0043" w:rsidRPr="009C0CB2">
        <w:rPr>
          <w:rFonts w:ascii="Georgia" w:hAnsi="Georgia" w:cs="Arial"/>
          <w:szCs w:val="24"/>
        </w:rPr>
        <w:t xml:space="preserve">el señor William Arroyave S. </w:t>
      </w:r>
      <w:r w:rsidR="027D6905" w:rsidRPr="009C0CB2">
        <w:rPr>
          <w:rFonts w:ascii="Georgia" w:hAnsi="Georgia" w:cs="Arial"/>
          <w:szCs w:val="24"/>
        </w:rPr>
        <w:t xml:space="preserve">al </w:t>
      </w:r>
      <w:r w:rsidR="003D0043" w:rsidRPr="009C0CB2">
        <w:rPr>
          <w:rFonts w:ascii="Georgia" w:hAnsi="Georgia" w:cs="Arial"/>
          <w:szCs w:val="24"/>
        </w:rPr>
        <w:t xml:space="preserve">suscribir y presentar la petición </w:t>
      </w:r>
      <w:r w:rsidR="005069E4" w:rsidRPr="009C0CB2">
        <w:rPr>
          <w:rFonts w:ascii="Georgia" w:hAnsi="Georgia" w:cs="Arial"/>
          <w:szCs w:val="24"/>
        </w:rPr>
        <w:t>(</w:t>
      </w:r>
      <w:r w:rsidR="00CF7CE4" w:rsidRPr="009C0CB2">
        <w:rPr>
          <w:rFonts w:ascii="Georgia" w:hAnsi="Georgia" w:cs="Arial"/>
          <w:szCs w:val="24"/>
        </w:rPr>
        <w:t>Ib.</w:t>
      </w:r>
      <w:r w:rsidR="000E5CF8" w:rsidRPr="009C0CB2">
        <w:rPr>
          <w:rFonts w:ascii="Georgia" w:hAnsi="Georgia" w:cs="Arial"/>
          <w:szCs w:val="24"/>
        </w:rPr>
        <w:t>, pdf.</w:t>
      </w:r>
      <w:r w:rsidR="003D0043" w:rsidRPr="009C0CB2">
        <w:rPr>
          <w:rFonts w:ascii="Georgia" w:hAnsi="Georgia" w:cs="Arial"/>
          <w:szCs w:val="24"/>
        </w:rPr>
        <w:t>03</w:t>
      </w:r>
      <w:r w:rsidR="005069E4" w:rsidRPr="009C0CB2">
        <w:rPr>
          <w:rFonts w:ascii="Georgia" w:hAnsi="Georgia" w:cs="Arial"/>
          <w:szCs w:val="24"/>
        </w:rPr>
        <w:t>)</w:t>
      </w:r>
      <w:r w:rsidR="00185F7B" w:rsidRPr="009C0CB2">
        <w:rPr>
          <w:rFonts w:ascii="Georgia" w:hAnsi="Georgia" w:cs="Arial"/>
          <w:szCs w:val="24"/>
        </w:rPr>
        <w:t>; y,</w:t>
      </w:r>
      <w:r w:rsidR="005069E4" w:rsidRPr="009C0CB2">
        <w:rPr>
          <w:rFonts w:ascii="Georgia" w:hAnsi="Georgia" w:cs="Arial"/>
          <w:szCs w:val="24"/>
        </w:rPr>
        <w:t xml:space="preserve"> </w:t>
      </w:r>
      <w:r w:rsidR="00185F7B" w:rsidRPr="009C0CB2">
        <w:rPr>
          <w:rFonts w:ascii="Georgia" w:hAnsi="Georgia" w:cs="Arial"/>
          <w:szCs w:val="24"/>
        </w:rPr>
        <w:t>e</w:t>
      </w:r>
      <w:r w:rsidR="005069E4" w:rsidRPr="009C0CB2">
        <w:rPr>
          <w:rFonts w:ascii="Georgia" w:hAnsi="Georgia" w:cs="Arial"/>
          <w:szCs w:val="24"/>
        </w:rPr>
        <w:t>n el extremo pasivo</w:t>
      </w:r>
      <w:r w:rsidR="009D3A38" w:rsidRPr="009C0CB2">
        <w:rPr>
          <w:rFonts w:ascii="Georgia" w:hAnsi="Georgia" w:cs="Arial"/>
          <w:szCs w:val="24"/>
        </w:rPr>
        <w:t xml:space="preserve">: </w:t>
      </w:r>
      <w:r w:rsidR="009D3A38" w:rsidRPr="009C0CB2">
        <w:rPr>
          <w:rFonts w:ascii="Georgia" w:hAnsi="Georgia" w:cs="Arial"/>
          <w:b/>
          <w:bCs/>
          <w:szCs w:val="24"/>
        </w:rPr>
        <w:t xml:space="preserve">(1) </w:t>
      </w:r>
      <w:r w:rsidR="009D3A38" w:rsidRPr="009C0CB2">
        <w:rPr>
          <w:rFonts w:ascii="Georgia" w:hAnsi="Georgia" w:cs="Arial"/>
          <w:szCs w:val="24"/>
        </w:rPr>
        <w:t xml:space="preserve">Dirección de Atención y Servicio de Colpensiones, por responder (Ib., pdf.13, folio 3) y </w:t>
      </w:r>
      <w:r w:rsidR="009D3A38" w:rsidRPr="009C0CB2">
        <w:rPr>
          <w:rFonts w:ascii="Georgia" w:hAnsi="Georgia"/>
          <w:b/>
          <w:bCs/>
          <w:szCs w:val="24"/>
        </w:rPr>
        <w:t xml:space="preserve">(2) </w:t>
      </w:r>
      <w:r w:rsidR="009D3A38" w:rsidRPr="009C0CB2">
        <w:rPr>
          <w:rFonts w:ascii="Georgia" w:hAnsi="Georgia" w:cs="Arial"/>
          <w:szCs w:val="24"/>
        </w:rPr>
        <w:t xml:space="preserve">Dirección de Afiliaciones de Colpensiones porque le compete </w:t>
      </w:r>
      <w:r w:rsidR="009D3A38" w:rsidRPr="009C0CB2">
        <w:rPr>
          <w:rFonts w:ascii="Georgia" w:hAnsi="Georgia" w:cs="Arial"/>
          <w:i/>
          <w:iCs/>
          <w:szCs w:val="24"/>
        </w:rPr>
        <w:t>“</w:t>
      </w:r>
      <w:r w:rsidR="009D3A38" w:rsidRPr="0050240F">
        <w:rPr>
          <w:rFonts w:ascii="Georgia" w:hAnsi="Georgia" w:cs="Arial"/>
          <w:i/>
          <w:iCs/>
          <w:sz w:val="22"/>
          <w:szCs w:val="24"/>
        </w:rPr>
        <w:t>(…)</w:t>
      </w:r>
      <w:r w:rsidR="009D3A38" w:rsidRPr="0050240F">
        <w:rPr>
          <w:rFonts w:ascii="Georgia" w:hAnsi="Georgia" w:cs="Arial"/>
          <w:i/>
          <w:iCs/>
          <w:sz w:val="22"/>
          <w:szCs w:val="24"/>
          <w:lang w:val="es-ES"/>
        </w:rPr>
        <w:t> Ejecutar el proceso de atención al afiliado, novedades y solicitudes de traslado</w:t>
      </w:r>
      <w:r w:rsidR="009D3A38" w:rsidRPr="0050240F">
        <w:rPr>
          <w:rFonts w:ascii="Georgia" w:hAnsi="Georgia" w:cs="Arial"/>
          <w:i/>
          <w:iCs/>
          <w:sz w:val="22"/>
          <w:szCs w:val="24"/>
        </w:rPr>
        <w:t xml:space="preserve"> (…)</w:t>
      </w:r>
      <w:r w:rsidR="009D3A38" w:rsidRPr="009C0CB2">
        <w:rPr>
          <w:rFonts w:ascii="Georgia" w:hAnsi="Georgia" w:cs="Arial"/>
          <w:i/>
          <w:iCs/>
          <w:szCs w:val="24"/>
        </w:rPr>
        <w:t>”</w:t>
      </w:r>
      <w:r w:rsidR="009D3A38" w:rsidRPr="009C0CB2">
        <w:rPr>
          <w:rFonts w:ascii="Georgia" w:hAnsi="Georgia" w:cs="Arial"/>
          <w:szCs w:val="24"/>
        </w:rPr>
        <w:t xml:space="preserve"> (Art.4.1.1.1., Acuerdo 0131/2018)</w:t>
      </w:r>
      <w:r w:rsidR="65670199" w:rsidRPr="009C0CB2">
        <w:rPr>
          <w:rFonts w:ascii="Georgia" w:hAnsi="Georgia"/>
          <w:szCs w:val="24"/>
          <w:lang w:val="es-CO"/>
        </w:rPr>
        <w:t>.</w:t>
      </w:r>
    </w:p>
    <w:p w14:paraId="7DC69B72" w14:textId="77777777" w:rsidR="002A32B3" w:rsidRPr="009C0CB2" w:rsidRDefault="002A32B3" w:rsidP="009C0CB2">
      <w:pPr>
        <w:pStyle w:val="Textoindependiente"/>
        <w:tabs>
          <w:tab w:val="clear" w:pos="708"/>
        </w:tabs>
        <w:spacing w:line="276" w:lineRule="auto"/>
        <w:rPr>
          <w:rFonts w:ascii="Georgia" w:hAnsi="Georgia"/>
          <w:szCs w:val="24"/>
          <w:lang w:val="es-CO"/>
        </w:rPr>
      </w:pPr>
    </w:p>
    <w:p w14:paraId="598EDBFE" w14:textId="3A2DDC88" w:rsidR="00595BC6" w:rsidRPr="009C0CB2" w:rsidRDefault="00595BC6" w:rsidP="009C0CB2">
      <w:pPr>
        <w:pStyle w:val="Textoindependiente"/>
        <w:numPr>
          <w:ilvl w:val="2"/>
          <w:numId w:val="46"/>
        </w:numPr>
        <w:tabs>
          <w:tab w:val="clear" w:pos="708"/>
          <w:tab w:val="left" w:pos="709"/>
        </w:tabs>
        <w:spacing w:line="276" w:lineRule="auto"/>
        <w:ind w:left="0" w:firstLine="0"/>
        <w:rPr>
          <w:rFonts w:ascii="Georgia" w:hAnsi="Georgia"/>
          <w:szCs w:val="24"/>
        </w:rPr>
      </w:pPr>
      <w:r w:rsidRPr="009C0CB2">
        <w:rPr>
          <w:rFonts w:ascii="Georgia" w:hAnsi="Georgia"/>
          <w:smallCaps/>
          <w:szCs w:val="24"/>
          <w:lang w:val="es-419"/>
        </w:rPr>
        <w:t>La inmediatez.</w:t>
      </w:r>
      <w:r w:rsidRPr="009C0CB2">
        <w:rPr>
          <w:rFonts w:ascii="Georgia" w:hAnsi="Georgia"/>
          <w:i/>
          <w:iCs/>
          <w:smallCaps/>
          <w:szCs w:val="24"/>
          <w:lang w:val="es-419"/>
        </w:rPr>
        <w:t xml:space="preserve"> </w:t>
      </w:r>
      <w:r w:rsidRPr="009C0CB2">
        <w:rPr>
          <w:rFonts w:ascii="Georgia" w:hAnsi="Georgia" w:cs="Arial"/>
          <w:szCs w:val="24"/>
          <w:lang w:val="es-419"/>
        </w:rPr>
        <w:t xml:space="preserve">El artículo 86, CP, regula </w:t>
      </w:r>
      <w:r w:rsidR="1823868E" w:rsidRPr="009C0CB2">
        <w:rPr>
          <w:rFonts w:ascii="Georgia" w:hAnsi="Georgia" w:cs="Arial"/>
          <w:szCs w:val="24"/>
          <w:lang w:val="es-419"/>
        </w:rPr>
        <w:t xml:space="preserve">esta </w:t>
      </w:r>
      <w:r w:rsidRPr="009C0CB2">
        <w:rPr>
          <w:rFonts w:ascii="Georgia" w:hAnsi="Georgia" w:cs="Arial"/>
          <w:szCs w:val="24"/>
          <w:lang w:val="es-419"/>
        </w:rPr>
        <w:t>acción como un mecanismo para prote</w:t>
      </w:r>
      <w:r w:rsidR="362616A0" w:rsidRPr="009C0CB2">
        <w:rPr>
          <w:rFonts w:ascii="Georgia" w:hAnsi="Georgia" w:cs="Arial"/>
          <w:szCs w:val="24"/>
          <w:lang w:val="es-419"/>
        </w:rPr>
        <w:t>ger</w:t>
      </w:r>
      <w:r w:rsidRPr="009C0CB2">
        <w:rPr>
          <w:rFonts w:ascii="Georgia" w:hAnsi="Georgia" w:cs="Arial"/>
          <w:szCs w:val="24"/>
          <w:lang w:val="es-419"/>
        </w:rPr>
        <w:t xml:space="preserve"> </w:t>
      </w:r>
      <w:r w:rsidR="2DA7AED6" w:rsidRPr="009C0CB2">
        <w:rPr>
          <w:rFonts w:ascii="Georgia" w:hAnsi="Georgia" w:cs="Arial"/>
          <w:szCs w:val="24"/>
          <w:lang w:val="es-419"/>
        </w:rPr>
        <w:t xml:space="preserve">de forma </w:t>
      </w:r>
      <w:r w:rsidRPr="009C0CB2">
        <w:rPr>
          <w:rFonts w:ascii="Georgia" w:hAnsi="Georgia" w:cs="Arial"/>
          <w:szCs w:val="24"/>
          <w:lang w:val="es-419"/>
        </w:rPr>
        <w:t xml:space="preserve">inmediata los derechos fundamentales de toda persona, cuando resulten vulnerados o amenazados por la acción o la omisión de cualquier autoridad pública o </w:t>
      </w:r>
      <w:r w:rsidR="117914EA" w:rsidRPr="009C0CB2">
        <w:rPr>
          <w:rFonts w:ascii="Georgia" w:hAnsi="Georgia" w:cs="Arial"/>
          <w:szCs w:val="24"/>
          <w:lang w:val="es-419"/>
        </w:rPr>
        <w:t xml:space="preserve">de </w:t>
      </w:r>
      <w:r w:rsidRPr="009C0CB2">
        <w:rPr>
          <w:rFonts w:ascii="Georgia" w:hAnsi="Georgia" w:cs="Arial"/>
          <w:szCs w:val="24"/>
          <w:lang w:val="es-419"/>
        </w:rPr>
        <w:t xml:space="preserve">un particular. Este requisito </w:t>
      </w:r>
      <w:r w:rsidRPr="009C0CB2">
        <w:rPr>
          <w:rFonts w:ascii="Georgia" w:hAnsi="Georgia" w:cs="Arial"/>
          <w:i/>
          <w:iCs/>
          <w:szCs w:val="24"/>
          <w:lang w:val="es-419"/>
        </w:rPr>
        <w:t>“</w:t>
      </w:r>
      <w:r w:rsidRPr="0050240F">
        <w:rPr>
          <w:rFonts w:ascii="Georgia" w:hAnsi="Georgia" w:cs="Arial"/>
          <w:i/>
          <w:iCs/>
          <w:sz w:val="22"/>
          <w:szCs w:val="24"/>
          <w:lang w:val="es-419"/>
        </w:rPr>
        <w:t xml:space="preserve">(…) </w:t>
      </w:r>
      <w:r w:rsidRPr="0050240F">
        <w:rPr>
          <w:rFonts w:ascii="Georgia" w:hAnsi="Georgia"/>
          <w:i/>
          <w:iCs/>
          <w:sz w:val="22"/>
          <w:szCs w:val="24"/>
          <w:shd w:val="clear" w:color="auto" w:fill="FFFFFF"/>
        </w:rPr>
        <w:t>impone la carga al demandante de presentar la acción de tutela en un término prudente y razonable (…)</w:t>
      </w:r>
      <w:r w:rsidRPr="009C0CB2">
        <w:rPr>
          <w:rFonts w:ascii="Georgia" w:hAnsi="Georgia"/>
          <w:i/>
          <w:iCs/>
          <w:szCs w:val="24"/>
          <w:shd w:val="clear" w:color="auto" w:fill="FFFFFF"/>
        </w:rPr>
        <w:t>”</w:t>
      </w:r>
      <w:r w:rsidRPr="009C0CB2">
        <w:rPr>
          <w:rFonts w:ascii="Georgia" w:hAnsi="Georgia"/>
          <w:szCs w:val="24"/>
          <w:shd w:val="clear" w:color="auto" w:fill="FFFFFF"/>
        </w:rPr>
        <w:t xml:space="preserve">, por lo tanto, </w:t>
      </w:r>
      <w:r w:rsidRPr="009C0CB2">
        <w:rPr>
          <w:rFonts w:ascii="Georgia" w:hAnsi="Georgia"/>
          <w:i/>
          <w:iCs/>
          <w:szCs w:val="24"/>
          <w:shd w:val="clear" w:color="auto" w:fill="FFFFFF"/>
        </w:rPr>
        <w:t>“</w:t>
      </w:r>
      <w:r w:rsidRPr="0050240F">
        <w:rPr>
          <w:rFonts w:ascii="Georgia" w:hAnsi="Georgia"/>
          <w:i/>
          <w:iCs/>
          <w:sz w:val="22"/>
          <w:szCs w:val="24"/>
          <w:shd w:val="clear" w:color="auto" w:fill="FFFFFF"/>
        </w:rPr>
        <w:t>(…) el juez de tutela no podrá conocer de un asunto, y menos aún conceder la protección (…), cuando la solicitud se haga de manera tardía (…)</w:t>
      </w:r>
      <w:r w:rsidRPr="009C0CB2">
        <w:rPr>
          <w:rFonts w:ascii="Georgia" w:hAnsi="Georgia"/>
          <w:i/>
          <w:iCs/>
          <w:szCs w:val="24"/>
          <w:shd w:val="clear" w:color="auto" w:fill="FFFFFF"/>
        </w:rPr>
        <w:t xml:space="preserve">” </w:t>
      </w:r>
      <w:r w:rsidRPr="009C0CB2">
        <w:rPr>
          <w:rFonts w:ascii="Georgia" w:hAnsi="Georgia"/>
          <w:szCs w:val="24"/>
          <w:shd w:val="clear" w:color="auto" w:fill="FFFFFF"/>
        </w:rPr>
        <w:t>(2021)</w:t>
      </w:r>
      <w:r w:rsidRPr="009C0CB2">
        <w:rPr>
          <w:rStyle w:val="Refdenotaalpie"/>
          <w:rFonts w:ascii="Georgia" w:eastAsiaTheme="majorEastAsia" w:hAnsi="Georgia"/>
          <w:szCs w:val="24"/>
          <w:shd w:val="clear" w:color="auto" w:fill="FFFFFF"/>
        </w:rPr>
        <w:footnoteReference w:id="1"/>
      </w:r>
      <w:r w:rsidRPr="009C0CB2">
        <w:rPr>
          <w:rFonts w:ascii="Georgia" w:hAnsi="Georgia"/>
          <w:szCs w:val="24"/>
          <w:shd w:val="clear" w:color="auto" w:fill="FFFFFF"/>
        </w:rPr>
        <w:t>.</w:t>
      </w:r>
    </w:p>
    <w:p w14:paraId="3CEDEB0F" w14:textId="77777777" w:rsidR="00090320" w:rsidRPr="009C0CB2" w:rsidRDefault="00090320" w:rsidP="009C0CB2">
      <w:pPr>
        <w:pStyle w:val="Textoindependiente"/>
        <w:spacing w:line="276" w:lineRule="auto"/>
        <w:ind w:left="720"/>
        <w:rPr>
          <w:rFonts w:ascii="Georgia" w:hAnsi="Georgia" w:cs="Arial"/>
          <w:bCs/>
          <w:szCs w:val="24"/>
          <w:lang w:val="es-CO"/>
        </w:rPr>
      </w:pPr>
    </w:p>
    <w:p w14:paraId="7EFB4789" w14:textId="74B0C9C0" w:rsidR="00090320" w:rsidRPr="009C0CB2" w:rsidRDefault="4831EB12" w:rsidP="009C0CB2">
      <w:pPr>
        <w:pStyle w:val="Textoindependiente"/>
        <w:spacing w:line="276" w:lineRule="auto"/>
        <w:rPr>
          <w:rFonts w:ascii="Georgia" w:hAnsi="Georgia" w:cs="Arial"/>
          <w:szCs w:val="24"/>
          <w:lang w:val="es-CO"/>
        </w:rPr>
      </w:pPr>
      <w:r w:rsidRPr="009C0CB2">
        <w:rPr>
          <w:rFonts w:ascii="Georgia" w:hAnsi="Georgia" w:cs="Arial"/>
          <w:szCs w:val="24"/>
          <w:lang w:val="es-CO"/>
        </w:rPr>
        <w:lastRenderedPageBreak/>
        <w:t>Se satisface por</w:t>
      </w:r>
      <w:r w:rsidR="3BE07AB4" w:rsidRPr="009C0CB2">
        <w:rPr>
          <w:rFonts w:ascii="Georgia" w:hAnsi="Georgia" w:cs="Arial"/>
          <w:szCs w:val="24"/>
          <w:lang w:val="es-CO"/>
        </w:rPr>
        <w:t>que</w:t>
      </w:r>
      <w:r w:rsidRPr="009C0CB2">
        <w:rPr>
          <w:rFonts w:ascii="Georgia" w:hAnsi="Georgia" w:cs="Arial"/>
          <w:szCs w:val="24"/>
          <w:lang w:val="es-CO"/>
        </w:rPr>
        <w:t xml:space="preserve"> la acción se promovió </w:t>
      </w:r>
      <w:bookmarkStart w:id="2" w:name="_Hlk45532728"/>
      <w:r w:rsidR="00984A31" w:rsidRPr="009C0CB2">
        <w:rPr>
          <w:rFonts w:ascii="Georgia" w:hAnsi="Georgia" w:cs="Arial"/>
          <w:szCs w:val="24"/>
          <w:lang w:val="es-CO"/>
        </w:rPr>
        <w:t xml:space="preserve">el </w:t>
      </w:r>
      <w:r w:rsidR="008A466E" w:rsidRPr="009C0CB2">
        <w:rPr>
          <w:rFonts w:ascii="Georgia" w:hAnsi="Georgia" w:cs="Arial"/>
          <w:szCs w:val="24"/>
          <w:lang w:val="es-CO"/>
        </w:rPr>
        <w:t>26</w:t>
      </w:r>
      <w:r w:rsidR="00984A31" w:rsidRPr="009C0CB2">
        <w:rPr>
          <w:rFonts w:ascii="Georgia" w:hAnsi="Georgia" w:cs="Arial"/>
          <w:szCs w:val="24"/>
          <w:lang w:val="es-CO"/>
        </w:rPr>
        <w:t xml:space="preserve">-10-2021 </w:t>
      </w:r>
      <w:bookmarkEnd w:id="2"/>
      <w:r w:rsidRPr="009C0CB2">
        <w:rPr>
          <w:rFonts w:ascii="Georgia" w:hAnsi="Georgia" w:cs="Arial"/>
          <w:szCs w:val="24"/>
          <w:lang w:val="es-CO"/>
        </w:rPr>
        <w:t>(</w:t>
      </w:r>
      <w:r w:rsidR="006C3AD5" w:rsidRPr="009C0CB2">
        <w:rPr>
          <w:rFonts w:ascii="Georgia" w:hAnsi="Georgia" w:cs="Arial"/>
          <w:szCs w:val="24"/>
          <w:lang w:val="es-CO"/>
        </w:rPr>
        <w:t>Ib.</w:t>
      </w:r>
      <w:r w:rsidR="00984A31" w:rsidRPr="009C0CB2">
        <w:rPr>
          <w:rFonts w:ascii="Georgia" w:hAnsi="Georgia" w:cs="Arial"/>
          <w:szCs w:val="24"/>
          <w:lang w:val="es-CO"/>
        </w:rPr>
        <w:t xml:space="preserve">, </w:t>
      </w:r>
      <w:proofErr w:type="spellStart"/>
      <w:r w:rsidR="00984A31" w:rsidRPr="009C0CB2">
        <w:rPr>
          <w:rFonts w:ascii="Georgia" w:hAnsi="Georgia" w:cs="Arial"/>
          <w:szCs w:val="24"/>
          <w:lang w:val="es-CO"/>
        </w:rPr>
        <w:t>pdf</w:t>
      </w:r>
      <w:proofErr w:type="spellEnd"/>
      <w:r w:rsidR="00D85C23" w:rsidRPr="009C0CB2">
        <w:rPr>
          <w:rFonts w:ascii="Georgia" w:hAnsi="Georgia" w:cs="Arial"/>
          <w:szCs w:val="24"/>
          <w:lang w:val="es-CO"/>
        </w:rPr>
        <w:t xml:space="preserve"> No</w:t>
      </w:r>
      <w:r w:rsidR="00984A31" w:rsidRPr="009C0CB2">
        <w:rPr>
          <w:rFonts w:ascii="Georgia" w:hAnsi="Georgia" w:cs="Arial"/>
          <w:szCs w:val="24"/>
          <w:lang w:val="es-CO"/>
        </w:rPr>
        <w:t>.</w:t>
      </w:r>
      <w:r w:rsidR="00C558DF" w:rsidRPr="009C0CB2">
        <w:rPr>
          <w:rFonts w:ascii="Georgia" w:hAnsi="Georgia" w:cs="Arial"/>
          <w:szCs w:val="24"/>
          <w:lang w:val="es-CO"/>
        </w:rPr>
        <w:t>02</w:t>
      </w:r>
      <w:r w:rsidRPr="009C0CB2">
        <w:rPr>
          <w:rFonts w:ascii="Georgia" w:hAnsi="Georgia" w:cs="Arial"/>
          <w:szCs w:val="24"/>
          <w:lang w:val="es-CO"/>
        </w:rPr>
        <w:t>)</w:t>
      </w:r>
      <w:r w:rsidR="006C3AD5" w:rsidRPr="009C0CB2">
        <w:rPr>
          <w:rFonts w:ascii="Georgia" w:hAnsi="Georgia" w:cs="Arial"/>
          <w:szCs w:val="24"/>
          <w:lang w:val="es-CO"/>
        </w:rPr>
        <w:t xml:space="preserve">, es decir, </w:t>
      </w:r>
      <w:r w:rsidR="00C558DF" w:rsidRPr="009C0CB2">
        <w:rPr>
          <w:rFonts w:ascii="Georgia" w:hAnsi="Georgia" w:cs="Arial"/>
          <w:szCs w:val="24"/>
          <w:lang w:val="es-CO"/>
        </w:rPr>
        <w:t>un</w:t>
      </w:r>
      <w:r w:rsidR="006C3AD5" w:rsidRPr="009C0CB2">
        <w:rPr>
          <w:rFonts w:ascii="Georgia" w:hAnsi="Georgia" w:cs="Arial"/>
          <w:szCs w:val="24"/>
          <w:lang w:val="es-CO"/>
        </w:rPr>
        <w:t xml:space="preserve"> </w:t>
      </w:r>
      <w:r w:rsidRPr="009C0CB2">
        <w:rPr>
          <w:rFonts w:ascii="Georgia" w:hAnsi="Georgia" w:cs="Arial"/>
          <w:szCs w:val="24"/>
          <w:lang w:val="es-CO"/>
        </w:rPr>
        <w:t>(</w:t>
      </w:r>
      <w:r w:rsidR="00C558DF" w:rsidRPr="009C0CB2">
        <w:rPr>
          <w:rFonts w:ascii="Georgia" w:hAnsi="Georgia" w:cs="Arial"/>
          <w:szCs w:val="24"/>
          <w:lang w:val="es-CO"/>
        </w:rPr>
        <w:t>1</w:t>
      </w:r>
      <w:r w:rsidRPr="009C0CB2">
        <w:rPr>
          <w:rFonts w:ascii="Georgia" w:hAnsi="Georgia" w:cs="Arial"/>
          <w:szCs w:val="24"/>
          <w:lang w:val="es-CO"/>
        </w:rPr>
        <w:t xml:space="preserve">) </w:t>
      </w:r>
      <w:r w:rsidR="00C558DF" w:rsidRPr="009C0CB2">
        <w:rPr>
          <w:rFonts w:ascii="Georgia" w:hAnsi="Georgia" w:cs="Arial"/>
          <w:szCs w:val="24"/>
          <w:lang w:val="es-CO"/>
        </w:rPr>
        <w:t>mes y veinte (20) días</w:t>
      </w:r>
      <w:r w:rsidR="71A41D72" w:rsidRPr="009C0CB2">
        <w:rPr>
          <w:rFonts w:ascii="Georgia" w:hAnsi="Georgia" w:cs="Arial"/>
          <w:szCs w:val="24"/>
          <w:lang w:val="es-CO"/>
        </w:rPr>
        <w:t xml:space="preserve">, aproximadamente, </w:t>
      </w:r>
      <w:r w:rsidRPr="009C0CB2">
        <w:rPr>
          <w:rFonts w:ascii="Georgia" w:hAnsi="Georgia" w:cs="Arial"/>
          <w:szCs w:val="24"/>
          <w:lang w:val="es-CO"/>
        </w:rPr>
        <w:t xml:space="preserve">después de </w:t>
      </w:r>
      <w:r w:rsidR="00984A31" w:rsidRPr="009C0CB2">
        <w:rPr>
          <w:rFonts w:ascii="Georgia" w:hAnsi="Georgia" w:cs="Arial"/>
          <w:szCs w:val="24"/>
          <w:lang w:val="es-CO"/>
        </w:rPr>
        <w:t xml:space="preserve">radicada </w:t>
      </w:r>
      <w:r w:rsidR="00C558DF" w:rsidRPr="009C0CB2">
        <w:rPr>
          <w:rFonts w:ascii="Georgia" w:hAnsi="Georgia" w:cs="Arial"/>
          <w:szCs w:val="24"/>
          <w:lang w:val="es-CO"/>
        </w:rPr>
        <w:t xml:space="preserve">la solicitud </w:t>
      </w:r>
      <w:r w:rsidRPr="009C0CB2">
        <w:rPr>
          <w:rFonts w:ascii="Georgia" w:hAnsi="Georgia" w:cs="Arial"/>
          <w:szCs w:val="24"/>
          <w:lang w:val="es-CO"/>
        </w:rPr>
        <w:t>(</w:t>
      </w:r>
      <w:r w:rsidR="00C558DF" w:rsidRPr="009C0CB2">
        <w:rPr>
          <w:rFonts w:ascii="Georgia" w:hAnsi="Georgia" w:cs="Arial"/>
          <w:szCs w:val="24"/>
          <w:lang w:val="es-CO"/>
        </w:rPr>
        <w:t>08-09-2021</w:t>
      </w:r>
      <w:r w:rsidRPr="009C0CB2">
        <w:rPr>
          <w:rFonts w:ascii="Georgia" w:hAnsi="Georgia" w:cs="Arial"/>
          <w:szCs w:val="24"/>
          <w:lang w:val="es-CO"/>
        </w:rPr>
        <w:t>) (</w:t>
      </w:r>
      <w:r w:rsidR="00C558DF" w:rsidRPr="009C0CB2">
        <w:rPr>
          <w:rFonts w:ascii="Georgia" w:hAnsi="Georgia" w:cs="Arial"/>
          <w:szCs w:val="24"/>
          <w:lang w:val="es-CO"/>
        </w:rPr>
        <w:t>Ib.</w:t>
      </w:r>
      <w:r w:rsidR="71A41D72" w:rsidRPr="009C0CB2">
        <w:rPr>
          <w:rFonts w:ascii="Georgia" w:hAnsi="Georgia" w:cs="Arial"/>
          <w:szCs w:val="24"/>
          <w:lang w:val="es-CO"/>
        </w:rPr>
        <w:t xml:space="preserve">, </w:t>
      </w:r>
      <w:proofErr w:type="spellStart"/>
      <w:r w:rsidR="71A41D72" w:rsidRPr="009C0CB2">
        <w:rPr>
          <w:rFonts w:ascii="Georgia" w:hAnsi="Georgia" w:cs="Arial"/>
          <w:szCs w:val="24"/>
          <w:lang w:val="es-CO"/>
        </w:rPr>
        <w:t>pdf</w:t>
      </w:r>
      <w:proofErr w:type="spellEnd"/>
      <w:r w:rsidR="00D85C23" w:rsidRPr="009C0CB2">
        <w:rPr>
          <w:rFonts w:ascii="Georgia" w:hAnsi="Georgia" w:cs="Arial"/>
          <w:szCs w:val="24"/>
          <w:lang w:val="es-CO"/>
        </w:rPr>
        <w:t xml:space="preserve"> No</w:t>
      </w:r>
      <w:r w:rsidR="71A41D72" w:rsidRPr="009C0CB2">
        <w:rPr>
          <w:rFonts w:ascii="Georgia" w:hAnsi="Georgia" w:cs="Arial"/>
          <w:szCs w:val="24"/>
          <w:lang w:val="es-CO"/>
        </w:rPr>
        <w:t>.</w:t>
      </w:r>
      <w:r w:rsidR="00C558DF" w:rsidRPr="009C0CB2">
        <w:rPr>
          <w:rFonts w:ascii="Georgia" w:hAnsi="Georgia" w:cs="Arial"/>
          <w:szCs w:val="24"/>
          <w:lang w:val="es-CO"/>
        </w:rPr>
        <w:t>03</w:t>
      </w:r>
      <w:r w:rsidR="71A41D72" w:rsidRPr="009C0CB2">
        <w:rPr>
          <w:rFonts w:ascii="Georgia" w:hAnsi="Georgia" w:cs="Arial"/>
          <w:szCs w:val="24"/>
          <w:lang w:val="es-CO"/>
        </w:rPr>
        <w:t xml:space="preserve">, folio </w:t>
      </w:r>
      <w:r w:rsidR="00C558DF" w:rsidRPr="009C0CB2">
        <w:rPr>
          <w:rFonts w:ascii="Georgia" w:hAnsi="Georgia" w:cs="Arial"/>
          <w:szCs w:val="24"/>
          <w:lang w:val="es-CO"/>
        </w:rPr>
        <w:t>6</w:t>
      </w:r>
      <w:r w:rsidRPr="009C0CB2">
        <w:rPr>
          <w:rFonts w:ascii="Georgia" w:hAnsi="Georgia" w:cs="Arial"/>
          <w:szCs w:val="24"/>
          <w:lang w:val="es-CO"/>
        </w:rPr>
        <w:t>), claramente</w:t>
      </w:r>
      <w:r w:rsidRPr="009C0CB2">
        <w:rPr>
          <w:rFonts w:ascii="Georgia" w:hAnsi="Georgia" w:cs="Arial"/>
          <w:szCs w:val="24"/>
          <w:lang w:val="es-419"/>
        </w:rPr>
        <w:t>, dentro de</w:t>
      </w:r>
      <w:r w:rsidRPr="009C0CB2">
        <w:rPr>
          <w:rFonts w:ascii="Georgia" w:hAnsi="Georgia" w:cs="Arial"/>
          <w:szCs w:val="24"/>
          <w:lang w:val="es-CO"/>
        </w:rPr>
        <w:t>l</w:t>
      </w:r>
      <w:r w:rsidRPr="009C0CB2">
        <w:rPr>
          <w:rFonts w:ascii="Georgia" w:hAnsi="Georgia" w:cs="Arial"/>
          <w:szCs w:val="24"/>
          <w:lang w:val="es-419"/>
        </w:rPr>
        <w:t xml:space="preserve"> plazo general de los seis (6) meses, fijado por la doctrina constitucional</w:t>
      </w:r>
      <w:r w:rsidR="00090320" w:rsidRPr="009C0CB2">
        <w:rPr>
          <w:rStyle w:val="Refdenotaalpie"/>
          <w:rFonts w:ascii="Georgia" w:hAnsi="Georgia" w:cs="Arial"/>
          <w:noProof/>
          <w:szCs w:val="24"/>
          <w:lang w:val="es-CO"/>
        </w:rPr>
        <w:footnoteReference w:id="2"/>
      </w:r>
      <w:r w:rsidRPr="009C0CB2">
        <w:rPr>
          <w:rFonts w:ascii="Georgia" w:hAnsi="Georgia" w:cs="Arial"/>
          <w:szCs w:val="24"/>
          <w:vertAlign w:val="superscript"/>
          <w:lang w:val="es-419"/>
        </w:rPr>
        <w:t>-</w:t>
      </w:r>
      <w:r w:rsidR="00090320" w:rsidRPr="009C0CB2">
        <w:rPr>
          <w:rStyle w:val="Refdenotaalpie"/>
          <w:rFonts w:ascii="Georgia" w:hAnsi="Georgia"/>
          <w:szCs w:val="24"/>
          <w:lang w:val="es-419"/>
        </w:rPr>
        <w:footnoteReference w:id="3"/>
      </w:r>
      <w:r w:rsidRPr="009C0CB2">
        <w:rPr>
          <w:rFonts w:ascii="Georgia" w:hAnsi="Georgia" w:cs="Arial"/>
          <w:szCs w:val="24"/>
          <w:lang w:val="es-CO"/>
        </w:rPr>
        <w:t xml:space="preserve">. </w:t>
      </w:r>
    </w:p>
    <w:p w14:paraId="122E06CF" w14:textId="35A1BEF3" w:rsidR="00B01916" w:rsidRPr="009C0CB2" w:rsidRDefault="00B01916" w:rsidP="009C0CB2">
      <w:pPr>
        <w:pStyle w:val="Textoindependiente"/>
        <w:spacing w:line="276" w:lineRule="auto"/>
        <w:ind w:left="720"/>
        <w:rPr>
          <w:rFonts w:ascii="Georgia" w:hAnsi="Georgia" w:cs="Arial"/>
          <w:szCs w:val="24"/>
          <w:lang w:val="es-CO"/>
        </w:rPr>
      </w:pPr>
      <w:bookmarkStart w:id="3" w:name="_Hlk58998258"/>
    </w:p>
    <w:p w14:paraId="5978E7DD" w14:textId="4C9454A5" w:rsidR="00B01916" w:rsidRPr="009C0CB2" w:rsidRDefault="00B01916" w:rsidP="009C0CB2">
      <w:pPr>
        <w:pStyle w:val="Prrafodelista"/>
        <w:numPr>
          <w:ilvl w:val="2"/>
          <w:numId w:val="46"/>
        </w:numPr>
        <w:shd w:val="clear" w:color="auto" w:fill="FFFFFF" w:themeFill="background1"/>
        <w:tabs>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ind w:left="0" w:firstLine="0"/>
        <w:jc w:val="both"/>
        <w:textAlignment w:val="baseline"/>
        <w:rPr>
          <w:rFonts w:ascii="Georgia" w:hAnsi="Georgia" w:cs="Arial"/>
          <w:sz w:val="24"/>
          <w:szCs w:val="24"/>
        </w:rPr>
      </w:pPr>
      <w:r w:rsidRPr="009C0CB2">
        <w:rPr>
          <w:rFonts w:ascii="Georgia" w:hAnsi="Georgia" w:cs="Arial"/>
          <w:sz w:val="24"/>
          <w:szCs w:val="24"/>
        </w:rPr>
        <w:t>L</w:t>
      </w:r>
      <w:r w:rsidRPr="009C0CB2">
        <w:rPr>
          <w:rFonts w:ascii="Georgia" w:hAnsi="Georgia"/>
          <w:smallCaps/>
          <w:sz w:val="24"/>
          <w:szCs w:val="24"/>
          <w:lang w:val="es-419"/>
        </w:rPr>
        <w:t>a subsidiariedad</w:t>
      </w:r>
      <w:r w:rsidRPr="009C0CB2">
        <w:rPr>
          <w:rFonts w:ascii="Georgia" w:hAnsi="Georgia"/>
          <w:smallCaps/>
          <w:sz w:val="24"/>
          <w:szCs w:val="24"/>
        </w:rPr>
        <w:t xml:space="preserve">. </w:t>
      </w:r>
      <w:r w:rsidR="00056E82" w:rsidRPr="009C0CB2">
        <w:rPr>
          <w:rFonts w:ascii="Georgia" w:hAnsi="Georgia" w:cs="Arial"/>
          <w:sz w:val="24"/>
          <w:szCs w:val="24"/>
          <w:lang w:val="es-ES"/>
        </w:rPr>
        <w:t>Procede siempre que el afectado carezca de otro instrumento defensivo judicial (2021)</w:t>
      </w:r>
      <w:r w:rsidR="00056E82" w:rsidRPr="009C0CB2">
        <w:rPr>
          <w:rFonts w:ascii="Georgia" w:hAnsi="Georgia" w:cs="Arial"/>
          <w:sz w:val="24"/>
          <w:szCs w:val="24"/>
          <w:vertAlign w:val="superscript"/>
          <w:lang w:val="es-ES"/>
        </w:rPr>
        <w:footnoteReference w:id="4"/>
      </w:r>
      <w:r w:rsidR="00056E82" w:rsidRPr="009C0CB2">
        <w:rPr>
          <w:rFonts w:ascii="Georgia" w:hAnsi="Georgia" w:cs="Arial"/>
          <w:sz w:val="24"/>
          <w:szCs w:val="24"/>
          <w:lang w:val="es-ES"/>
        </w:rPr>
        <w:t xml:space="preserve">. Empero, hay dos (2) excepciones que guardan en común la existencia del medio ordinario: </w:t>
      </w:r>
      <w:r w:rsidR="00056E82" w:rsidRPr="009C0CB2">
        <w:rPr>
          <w:rFonts w:ascii="Georgia" w:hAnsi="Georgia" w:cs="Arial"/>
          <w:b/>
          <w:bCs/>
          <w:sz w:val="24"/>
          <w:szCs w:val="24"/>
          <w:lang w:val="es-ES"/>
        </w:rPr>
        <w:t>(i)</w:t>
      </w:r>
      <w:r w:rsidR="00056E82" w:rsidRPr="009C0CB2">
        <w:rPr>
          <w:rFonts w:ascii="Georgia" w:hAnsi="Georgia" w:cs="Arial"/>
          <w:sz w:val="24"/>
          <w:szCs w:val="24"/>
          <w:lang w:val="es-ES"/>
        </w:rPr>
        <w:t xml:space="preserve"> La tutela transitoria para evitar un perjuicio irremediable; y </w:t>
      </w:r>
      <w:r w:rsidR="00056E82" w:rsidRPr="009C0CB2">
        <w:rPr>
          <w:rFonts w:ascii="Georgia" w:hAnsi="Georgia" w:cs="Arial"/>
          <w:b/>
          <w:bCs/>
          <w:sz w:val="24"/>
          <w:szCs w:val="24"/>
          <w:lang w:val="es-ES"/>
        </w:rPr>
        <w:t>(ii)</w:t>
      </w:r>
      <w:r w:rsidR="00056E82" w:rsidRPr="009C0CB2">
        <w:rPr>
          <w:rFonts w:ascii="Georgia" w:hAnsi="Georgia" w:cs="Arial"/>
          <w:sz w:val="24"/>
          <w:szCs w:val="24"/>
          <w:lang w:val="es-ES"/>
        </w:rPr>
        <w:t xml:space="preserve"> La ineficacia de la herramienta regular para salvaguardar los derechos.</w:t>
      </w:r>
      <w:r w:rsidR="00056E82" w:rsidRPr="009C0CB2">
        <w:rPr>
          <w:rFonts w:ascii="Georgia" w:hAnsi="Georgia" w:cs="Arial"/>
          <w:sz w:val="24"/>
          <w:szCs w:val="24"/>
        </w:rPr>
        <w:t xml:space="preserve"> </w:t>
      </w:r>
    </w:p>
    <w:p w14:paraId="1121B80D" w14:textId="77777777" w:rsidR="00C558DF" w:rsidRPr="009C0CB2" w:rsidRDefault="00C558DF" w:rsidP="009C0CB2">
      <w:pPr>
        <w:pStyle w:val="Prrafodelista"/>
        <w:shd w:val="clear" w:color="auto" w:fill="FFFFFF" w:themeFill="background1"/>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ind w:left="0"/>
        <w:jc w:val="both"/>
        <w:textAlignment w:val="baseline"/>
        <w:rPr>
          <w:rFonts w:ascii="Georgia" w:hAnsi="Georgia" w:cs="Arial"/>
          <w:sz w:val="24"/>
          <w:szCs w:val="24"/>
        </w:rPr>
      </w:pPr>
    </w:p>
    <w:p w14:paraId="2D68621F" w14:textId="7B60BF0F" w:rsidR="00B01916" w:rsidRPr="009C0CB2" w:rsidRDefault="00B01916" w:rsidP="009C0CB2">
      <w:p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val="es-419"/>
        </w:rPr>
      </w:pPr>
      <w:r w:rsidRPr="009C0CB2">
        <w:rPr>
          <w:rFonts w:ascii="Georgia" w:hAnsi="Georgia"/>
        </w:rPr>
        <w:t>En el sub</w:t>
      </w:r>
      <w:r w:rsidRPr="009C0CB2">
        <w:rPr>
          <w:rFonts w:ascii="Georgia" w:hAnsi="Georgia"/>
          <w:i/>
          <w:iCs/>
        </w:rPr>
        <w:t xml:space="preserve"> examine</w:t>
      </w:r>
      <w:r w:rsidRPr="009C0CB2">
        <w:rPr>
          <w:rFonts w:ascii="Georgia" w:hAnsi="Georgia"/>
        </w:rPr>
        <w:t xml:space="preserve">, </w:t>
      </w:r>
      <w:r w:rsidR="00570566" w:rsidRPr="009C0CB2">
        <w:rPr>
          <w:rFonts w:ascii="Georgia" w:hAnsi="Georgia"/>
        </w:rPr>
        <w:t xml:space="preserve">la accionante </w:t>
      </w:r>
      <w:r w:rsidR="00984A31" w:rsidRPr="009C0CB2">
        <w:rPr>
          <w:rFonts w:ascii="Georgia" w:hAnsi="Georgia"/>
        </w:rPr>
        <w:t xml:space="preserve">carece de </w:t>
      </w:r>
      <w:r w:rsidRPr="009C0CB2">
        <w:rPr>
          <w:rFonts w:ascii="Georgia" w:hAnsi="Georgia"/>
        </w:rPr>
        <w:t xml:space="preserve">mecanismo </w:t>
      </w:r>
      <w:r w:rsidR="00056E82" w:rsidRPr="009C0CB2">
        <w:rPr>
          <w:rFonts w:ascii="Georgia" w:hAnsi="Georgia"/>
        </w:rPr>
        <w:t xml:space="preserve">judicial </w:t>
      </w:r>
      <w:r w:rsidRPr="009C0CB2">
        <w:rPr>
          <w:rFonts w:ascii="Georgia" w:hAnsi="Georgia"/>
        </w:rPr>
        <w:t xml:space="preserve">diferente a esta acción para procurar la defensa </w:t>
      </w:r>
      <w:r w:rsidR="00570566" w:rsidRPr="009C0CB2">
        <w:rPr>
          <w:rFonts w:ascii="Georgia" w:hAnsi="Georgia" w:cs="Arial"/>
          <w:lang w:val="es-419"/>
        </w:rPr>
        <w:t>del derecho de petición</w:t>
      </w:r>
      <w:r w:rsidRPr="009C0CB2">
        <w:rPr>
          <w:rFonts w:ascii="Georgia" w:hAnsi="Georgia" w:cs="Arial"/>
          <w:i/>
        </w:rPr>
        <w:t>.</w:t>
      </w:r>
      <w:r w:rsidRPr="009C0CB2">
        <w:rPr>
          <w:rFonts w:ascii="Georgia" w:hAnsi="Georgia" w:cs="Arial"/>
          <w:lang w:val="es-419"/>
        </w:rPr>
        <w:t xml:space="preserve"> Por consiguiente, como este asunto supera el test de procedencia, puede examinarse de fondo.</w:t>
      </w:r>
    </w:p>
    <w:p w14:paraId="55A919D4" w14:textId="5F703F61" w:rsidR="007E0AB8" w:rsidRPr="009C0CB2" w:rsidRDefault="007E0AB8" w:rsidP="009C0CB2">
      <w:pPr>
        <w:pStyle w:val="Sinespaciado3"/>
        <w:spacing w:line="276" w:lineRule="auto"/>
        <w:jc w:val="both"/>
        <w:rPr>
          <w:rFonts w:ascii="Georgia" w:hAnsi="Georgia" w:cs="Arial"/>
          <w:sz w:val="24"/>
          <w:szCs w:val="24"/>
          <w:lang w:val="es-419"/>
        </w:rPr>
      </w:pPr>
    </w:p>
    <w:p w14:paraId="6EF5497E" w14:textId="77777777" w:rsidR="00984A31" w:rsidRPr="009C0CB2" w:rsidRDefault="00984A31" w:rsidP="009C0CB2">
      <w:pPr>
        <w:pStyle w:val="Textoindependiente"/>
        <w:numPr>
          <w:ilvl w:val="1"/>
          <w:numId w:val="46"/>
        </w:numPr>
        <w:tabs>
          <w:tab w:val="clear" w:pos="708"/>
          <w:tab w:val="clear" w:pos="1416"/>
          <w:tab w:val="left" w:pos="851"/>
        </w:tabs>
        <w:spacing w:line="276" w:lineRule="auto"/>
        <w:ind w:left="0" w:firstLine="0"/>
        <w:rPr>
          <w:rFonts w:ascii="Georgia" w:hAnsi="Georgia" w:cs="Arial"/>
          <w:i/>
          <w:szCs w:val="24"/>
          <w:shd w:val="clear" w:color="auto" w:fill="FFFFFF"/>
        </w:rPr>
      </w:pPr>
      <w:r w:rsidRPr="009C0CB2">
        <w:rPr>
          <w:rFonts w:ascii="Georgia" w:hAnsi="Georgia"/>
          <w:smallCaps/>
          <w:szCs w:val="24"/>
        </w:rPr>
        <w:t>El derecho de petición</w:t>
      </w:r>
      <w:r w:rsidRPr="009C0CB2">
        <w:rPr>
          <w:rFonts w:ascii="Georgia" w:hAnsi="Georgia"/>
          <w:i/>
          <w:iCs/>
          <w:smallCaps/>
          <w:szCs w:val="24"/>
        </w:rPr>
        <w:t xml:space="preserve">. </w:t>
      </w:r>
      <w:r w:rsidRPr="009C0CB2">
        <w:rPr>
          <w:rFonts w:ascii="Georgia" w:hAnsi="Georgia" w:cs="Arial"/>
          <w:szCs w:val="24"/>
        </w:rPr>
        <w:t>De manera reiterada la jurisprudencia constitucional</w:t>
      </w:r>
      <w:r w:rsidRPr="009C0CB2">
        <w:rPr>
          <w:rFonts w:ascii="Georgia" w:hAnsi="Georgia" w:cs="Arial"/>
          <w:szCs w:val="24"/>
          <w:vertAlign w:val="superscript"/>
        </w:rPr>
        <w:footnoteReference w:id="5"/>
      </w:r>
      <w:r w:rsidRPr="009C0CB2">
        <w:rPr>
          <w:rFonts w:ascii="Georgia" w:hAnsi="Georgia" w:cs="Arial"/>
          <w:szCs w:val="24"/>
        </w:rPr>
        <w:t xml:space="preserve">, tiene dicho que el derecho de petición exige concretarse en una pronta y oportuna respuesta de la autoridad ante la cual ha sido elevada la solicitud, sin importar que sea favorable a los intereses del peticionario, debe ser escrita y en todo caso cumplirá </w:t>
      </w:r>
      <w:r w:rsidRPr="009C0CB2">
        <w:rPr>
          <w:rFonts w:ascii="Georgia" w:hAnsi="Georgia" w:cs="Arial"/>
          <w:i/>
          <w:szCs w:val="24"/>
        </w:rPr>
        <w:t>“</w:t>
      </w:r>
      <w:r w:rsidRPr="0050240F">
        <w:rPr>
          <w:rFonts w:ascii="Georgia" w:hAnsi="Georgia" w:cs="Arial"/>
          <w:i/>
          <w:iCs/>
          <w:sz w:val="22"/>
          <w:szCs w:val="24"/>
        </w:rPr>
        <w:t>con</w:t>
      </w:r>
      <w:r w:rsidRPr="0050240F">
        <w:rPr>
          <w:rFonts w:ascii="Georgia" w:hAnsi="Georgia" w:cs="Arial"/>
          <w:i/>
          <w:sz w:val="22"/>
          <w:szCs w:val="24"/>
          <w:shd w:val="clear" w:color="auto" w:fill="FFFFFF"/>
        </w:rPr>
        <w:t xml:space="preserve"> ciertas condiciones: (i) oportunidad; (ii) debe resolverse de fondo, de manera clara, precisa y congruente con lo solicitado</w:t>
      </w:r>
      <w:bookmarkStart w:id="4" w:name="_ftnref17"/>
      <w:r w:rsidRPr="0050240F">
        <w:rPr>
          <w:rStyle w:val="Refdenotaalpie"/>
          <w:rFonts w:ascii="Georgia" w:hAnsi="Georgia"/>
          <w:i/>
          <w:sz w:val="22"/>
          <w:szCs w:val="24"/>
          <w:shd w:val="clear" w:color="auto" w:fill="FFFFFF"/>
        </w:rPr>
        <w:footnoteReference w:id="6"/>
      </w:r>
      <w:bookmarkEnd w:id="4"/>
      <w:r w:rsidRPr="0050240F">
        <w:rPr>
          <w:rFonts w:ascii="Georgia" w:hAnsi="Georgia" w:cs="Arial"/>
          <w:i/>
          <w:sz w:val="22"/>
          <w:szCs w:val="24"/>
          <w:shd w:val="clear" w:color="auto" w:fill="FFFFFF"/>
        </w:rPr>
        <w:t>; y (iii)  ser  puesta  en  conocimiento  del  peticionario</w:t>
      </w:r>
      <w:r w:rsidRPr="0050240F">
        <w:rPr>
          <w:rStyle w:val="Refdenotaalpie"/>
          <w:rFonts w:ascii="Georgia" w:hAnsi="Georgia"/>
          <w:i/>
          <w:sz w:val="22"/>
          <w:szCs w:val="24"/>
          <w:shd w:val="clear" w:color="auto" w:fill="FFFFFF"/>
        </w:rPr>
        <w:footnoteReference w:id="7"/>
      </w:r>
      <w:r w:rsidRPr="0050240F">
        <w:rPr>
          <w:rFonts w:ascii="Georgia" w:hAnsi="Georgia" w:cs="Arial"/>
          <w:i/>
          <w:sz w:val="22"/>
          <w:szCs w:val="24"/>
          <w:shd w:val="clear" w:color="auto" w:fill="FFFFFF"/>
        </w:rPr>
        <w:t>, so pena de incurrir en la violación de este derecho fundamental</w:t>
      </w:r>
      <w:r w:rsidRPr="009C0CB2">
        <w:rPr>
          <w:rFonts w:ascii="Georgia" w:hAnsi="Georgia" w:cs="Arial"/>
          <w:i/>
          <w:szCs w:val="24"/>
          <w:shd w:val="clear" w:color="auto" w:fill="FFFFFF"/>
        </w:rPr>
        <w:t>”</w:t>
      </w:r>
      <w:r w:rsidRPr="009C0CB2">
        <w:rPr>
          <w:rStyle w:val="Refdenotaalpie"/>
          <w:rFonts w:ascii="Georgia" w:hAnsi="Georgia"/>
          <w:i/>
          <w:szCs w:val="24"/>
          <w:shd w:val="clear" w:color="auto" w:fill="FFFFFF"/>
        </w:rPr>
        <w:footnoteReference w:id="8"/>
      </w:r>
      <w:r w:rsidRPr="009C0CB2">
        <w:rPr>
          <w:rFonts w:ascii="Georgia" w:hAnsi="Georgia" w:cs="Arial"/>
          <w:i/>
          <w:szCs w:val="24"/>
          <w:shd w:val="clear" w:color="auto" w:fill="FFFFFF"/>
        </w:rPr>
        <w:t>.</w:t>
      </w:r>
    </w:p>
    <w:p w14:paraId="531146E8" w14:textId="77777777" w:rsidR="00984A31" w:rsidRPr="009C0CB2" w:rsidRDefault="00984A31" w:rsidP="009C0CB2">
      <w:pPr>
        <w:pStyle w:val="Textoindependiente"/>
        <w:tabs>
          <w:tab w:val="clear" w:pos="708"/>
          <w:tab w:val="clear" w:pos="1416"/>
          <w:tab w:val="left" w:pos="851"/>
        </w:tabs>
        <w:spacing w:line="276" w:lineRule="auto"/>
        <w:rPr>
          <w:rFonts w:ascii="Georgia" w:hAnsi="Georgia" w:cs="Arial"/>
          <w:i/>
          <w:szCs w:val="24"/>
          <w:shd w:val="clear" w:color="auto" w:fill="FFFFFF"/>
        </w:rPr>
      </w:pPr>
    </w:p>
    <w:p w14:paraId="58DA0DEB" w14:textId="77777777" w:rsidR="00984A31" w:rsidRPr="009C0CB2" w:rsidRDefault="00984A31" w:rsidP="009C0CB2">
      <w:pPr>
        <w:pStyle w:val="Textoindependiente"/>
        <w:tabs>
          <w:tab w:val="clear" w:pos="708"/>
          <w:tab w:val="clear" w:pos="1416"/>
        </w:tabs>
        <w:spacing w:line="276" w:lineRule="auto"/>
        <w:rPr>
          <w:rFonts w:ascii="Georgia" w:hAnsi="Georgia" w:cs="Arial"/>
          <w:szCs w:val="24"/>
        </w:rPr>
      </w:pPr>
      <w:r w:rsidRPr="009C0CB2">
        <w:rPr>
          <w:rFonts w:ascii="Georgia" w:hAnsi="Georgia" w:cs="Arial"/>
          <w:szCs w:val="24"/>
        </w:rPr>
        <w:t xml:space="preserve">De ahí que se trasgrede cuando (i) se omite responder en un lapso que, en los términos de la Constitución, se ajuste a la </w:t>
      </w:r>
      <w:r w:rsidRPr="009C0CB2">
        <w:rPr>
          <w:rFonts w:ascii="Georgia" w:hAnsi="Georgia" w:cs="Arial"/>
          <w:i/>
          <w:iCs/>
          <w:szCs w:val="24"/>
        </w:rPr>
        <w:t>“</w:t>
      </w:r>
      <w:r w:rsidRPr="0050240F">
        <w:rPr>
          <w:rFonts w:ascii="Georgia" w:hAnsi="Georgia" w:cs="Arial"/>
          <w:i/>
          <w:iCs/>
          <w:sz w:val="22"/>
          <w:szCs w:val="24"/>
        </w:rPr>
        <w:t>pronta resolución</w:t>
      </w:r>
      <w:r w:rsidRPr="009C0CB2">
        <w:rPr>
          <w:rFonts w:ascii="Georgia" w:hAnsi="Georgia" w:cs="Arial"/>
          <w:i/>
          <w:iCs/>
          <w:szCs w:val="24"/>
        </w:rPr>
        <w:t>”</w:t>
      </w:r>
      <w:r w:rsidRPr="009C0CB2">
        <w:rPr>
          <w:rFonts w:ascii="Georgia" w:hAnsi="Georgia" w:cs="Arial"/>
          <w:szCs w:val="24"/>
        </w:rPr>
        <w:t>; (ii) se limita a evadir la petición, o carece de claridad, precisión y congruencia; o, (iii) no se comunica al interesado</w:t>
      </w:r>
      <w:r w:rsidRPr="009C0CB2">
        <w:rPr>
          <w:rFonts w:ascii="Georgia" w:hAnsi="Georgia" w:cs="Arial"/>
          <w:szCs w:val="24"/>
          <w:vertAlign w:val="superscript"/>
        </w:rPr>
        <w:footnoteReference w:id="9"/>
      </w:r>
      <w:r w:rsidRPr="009C0CB2">
        <w:rPr>
          <w:rFonts w:ascii="Georgia" w:hAnsi="Georgia" w:cs="Arial"/>
          <w:szCs w:val="24"/>
        </w:rPr>
        <w:t>. La incompetencia obliga remitir la petición a la autoridad respectiva y comunicar al solicitante</w:t>
      </w:r>
      <w:r w:rsidRPr="009C0CB2">
        <w:rPr>
          <w:rFonts w:ascii="Georgia" w:hAnsi="Georgia" w:cs="Arial"/>
          <w:szCs w:val="24"/>
          <w:vertAlign w:val="superscript"/>
        </w:rPr>
        <w:footnoteReference w:id="10"/>
      </w:r>
      <w:r w:rsidRPr="009C0CB2">
        <w:rPr>
          <w:rFonts w:ascii="Georgia" w:hAnsi="Georgia" w:cs="Arial"/>
          <w:szCs w:val="24"/>
          <w:lang w:val="es-CO"/>
        </w:rPr>
        <w:t xml:space="preserve">. </w:t>
      </w:r>
      <w:r w:rsidRPr="009C0CB2">
        <w:rPr>
          <w:rFonts w:ascii="Georgia" w:hAnsi="Georgia" w:cs="Arial"/>
          <w:szCs w:val="24"/>
        </w:rPr>
        <w:t>Doctrina jurisprudencial consolidada a lo largo de las diversas decisiones del Alto Tribunal Constitucional (2021)</w:t>
      </w:r>
      <w:r w:rsidRPr="009C0CB2">
        <w:rPr>
          <w:rStyle w:val="Refdenotaalpie"/>
          <w:rFonts w:ascii="Georgia" w:hAnsi="Georgia"/>
          <w:szCs w:val="24"/>
        </w:rPr>
        <w:footnoteReference w:id="11"/>
      </w:r>
      <w:r w:rsidRPr="009C0CB2">
        <w:rPr>
          <w:rFonts w:ascii="Georgia" w:hAnsi="Georgia" w:cs="Arial"/>
          <w:szCs w:val="24"/>
        </w:rPr>
        <w:t xml:space="preserve">.  </w:t>
      </w:r>
    </w:p>
    <w:p w14:paraId="4054CFD4" w14:textId="77777777" w:rsidR="00984A31" w:rsidRPr="009C0CB2" w:rsidRDefault="00984A31" w:rsidP="009C0CB2">
      <w:pPr>
        <w:pStyle w:val="Textoindependiente"/>
        <w:tabs>
          <w:tab w:val="clear" w:pos="708"/>
          <w:tab w:val="clear" w:pos="1416"/>
        </w:tabs>
        <w:spacing w:line="276" w:lineRule="auto"/>
        <w:rPr>
          <w:rFonts w:ascii="Georgia" w:hAnsi="Georgia" w:cs="Arial"/>
          <w:szCs w:val="24"/>
        </w:rPr>
      </w:pPr>
    </w:p>
    <w:p w14:paraId="2C9C3513" w14:textId="4D60AC74" w:rsidR="00984A31" w:rsidRPr="009C0CB2" w:rsidRDefault="00984A31" w:rsidP="009C0CB2">
      <w:pPr>
        <w:pStyle w:val="Textoindependiente"/>
        <w:tabs>
          <w:tab w:val="clear" w:pos="708"/>
          <w:tab w:val="clear" w:pos="1416"/>
        </w:tabs>
        <w:spacing w:line="276" w:lineRule="auto"/>
        <w:rPr>
          <w:rStyle w:val="normaltextrun"/>
          <w:rFonts w:ascii="Georgia" w:hAnsi="Georgia"/>
          <w:szCs w:val="24"/>
          <w:shd w:val="clear" w:color="auto" w:fill="FFFFFF"/>
          <w:lang w:val="es-ES"/>
        </w:rPr>
      </w:pPr>
      <w:r w:rsidRPr="009C0CB2">
        <w:rPr>
          <w:rFonts w:ascii="Georgia" w:hAnsi="Georgia" w:cs="Arial"/>
          <w:szCs w:val="24"/>
        </w:rPr>
        <w:t xml:space="preserve">El derecho de petición fue reglado por el legislador a través de la Ley 1755, con efectos a partir de su promulgación. Actualmente los plazos para responder se extendieron </w:t>
      </w:r>
      <w:r w:rsidRPr="009C0CB2">
        <w:rPr>
          <w:rStyle w:val="normaltextrun"/>
          <w:rFonts w:ascii="Georgia" w:hAnsi="Georgia"/>
          <w:szCs w:val="24"/>
          <w:shd w:val="clear" w:color="auto" w:fill="FFFFFF"/>
          <w:lang w:val="es-ES"/>
        </w:rPr>
        <w:t>(Art.5º, D.491/2020, declarado exequible mediante la C-242-2020, y vigente mientras perdure la emergencia sanitaria, según las R.385/2020, 844/2020, 1462/2020, 2230/2020 y 222/2021).</w:t>
      </w:r>
    </w:p>
    <w:p w14:paraId="7AF3AEC3" w14:textId="6AA4FE3F" w:rsidR="00C558DF" w:rsidRPr="009C0CB2" w:rsidRDefault="00C558DF" w:rsidP="009C0CB2">
      <w:pPr>
        <w:pStyle w:val="Textoindependiente"/>
        <w:tabs>
          <w:tab w:val="clear" w:pos="708"/>
          <w:tab w:val="clear" w:pos="1416"/>
        </w:tabs>
        <w:spacing w:line="276" w:lineRule="auto"/>
        <w:rPr>
          <w:rStyle w:val="normaltextrun"/>
          <w:rFonts w:ascii="Georgia" w:hAnsi="Georgia"/>
          <w:szCs w:val="24"/>
          <w:shd w:val="clear" w:color="auto" w:fill="FFFFFF"/>
          <w:lang w:val="es-ES"/>
        </w:rPr>
      </w:pPr>
    </w:p>
    <w:p w14:paraId="56BA9958" w14:textId="77777777" w:rsidR="00C558DF" w:rsidRPr="009C0CB2" w:rsidRDefault="00C558DF" w:rsidP="009C0CB2">
      <w:pPr>
        <w:pStyle w:val="Textoindependiente"/>
        <w:tabs>
          <w:tab w:val="clear" w:pos="708"/>
          <w:tab w:val="clear" w:pos="1416"/>
        </w:tabs>
        <w:spacing w:line="276" w:lineRule="auto"/>
        <w:rPr>
          <w:rFonts w:ascii="Georgia" w:hAnsi="Georgia"/>
          <w:szCs w:val="24"/>
          <w:shd w:val="clear" w:color="auto" w:fill="FFFFFF"/>
          <w:lang w:val="es-ES"/>
        </w:rPr>
      </w:pPr>
    </w:p>
    <w:p w14:paraId="7BE2B7A7" w14:textId="004C1B7D" w:rsidR="002D73A9" w:rsidRPr="009C0CB2" w:rsidRDefault="002D73A9" w:rsidP="009C0CB2">
      <w:pPr>
        <w:pStyle w:val="Textoindependiente"/>
        <w:numPr>
          <w:ilvl w:val="0"/>
          <w:numId w:val="46"/>
        </w:numPr>
        <w:tabs>
          <w:tab w:val="clear" w:pos="708"/>
          <w:tab w:val="clear" w:pos="1416"/>
        </w:tabs>
        <w:spacing w:line="276" w:lineRule="auto"/>
        <w:rPr>
          <w:rFonts w:ascii="Georgia" w:hAnsi="Georgia"/>
          <w:b/>
          <w:bCs/>
          <w:szCs w:val="24"/>
        </w:rPr>
      </w:pPr>
      <w:r w:rsidRPr="009C0CB2">
        <w:rPr>
          <w:rFonts w:ascii="Georgia" w:hAnsi="Georgia"/>
          <w:b/>
          <w:bCs/>
          <w:smallCaps/>
          <w:szCs w:val="24"/>
        </w:rPr>
        <w:t xml:space="preserve">El caso concreto </w:t>
      </w:r>
      <w:r w:rsidR="0011485A" w:rsidRPr="009C0CB2">
        <w:rPr>
          <w:rFonts w:ascii="Georgia" w:hAnsi="Georgia"/>
          <w:b/>
          <w:bCs/>
          <w:smallCaps/>
          <w:szCs w:val="24"/>
        </w:rPr>
        <w:t>analizado</w:t>
      </w:r>
    </w:p>
    <w:p w14:paraId="0570D54D" w14:textId="77777777" w:rsidR="00E36BBE" w:rsidRPr="009C0CB2" w:rsidRDefault="00E36BBE" w:rsidP="009C0CB2">
      <w:pPr>
        <w:pStyle w:val="Textoindependiente"/>
        <w:spacing w:line="276" w:lineRule="auto"/>
        <w:rPr>
          <w:rFonts w:ascii="Georgia" w:hAnsi="Georgia" w:cs="Arial"/>
          <w:szCs w:val="24"/>
        </w:rPr>
      </w:pPr>
    </w:p>
    <w:p w14:paraId="6ACF1CA8" w14:textId="41393CBD" w:rsidR="00E36BBE" w:rsidRPr="009C0CB2" w:rsidRDefault="00206175" w:rsidP="009C0CB2">
      <w:pPr>
        <w:pStyle w:val="Textoindependiente"/>
        <w:spacing w:line="276" w:lineRule="auto"/>
        <w:rPr>
          <w:rFonts w:ascii="Georgia" w:hAnsi="Georgia"/>
          <w:szCs w:val="24"/>
          <w:lang w:val="es-CO"/>
        </w:rPr>
      </w:pPr>
      <w:r w:rsidRPr="009C0CB2">
        <w:rPr>
          <w:rFonts w:ascii="Georgia" w:hAnsi="Georgia" w:cs="Arial"/>
          <w:szCs w:val="24"/>
        </w:rPr>
        <w:t xml:space="preserve">Se </w:t>
      </w:r>
      <w:r w:rsidR="00E36BBE" w:rsidRPr="009C0CB2">
        <w:rPr>
          <w:rFonts w:ascii="Georgia" w:hAnsi="Georgia" w:cs="Arial"/>
          <w:szCs w:val="24"/>
        </w:rPr>
        <w:t>confirmará</w:t>
      </w:r>
      <w:r w:rsidR="00570566" w:rsidRPr="009C0CB2">
        <w:rPr>
          <w:rFonts w:ascii="Georgia" w:hAnsi="Georgia" w:cs="Arial"/>
          <w:szCs w:val="24"/>
        </w:rPr>
        <w:t xml:space="preserve"> </w:t>
      </w:r>
      <w:r w:rsidR="00045E56" w:rsidRPr="009C0CB2">
        <w:rPr>
          <w:rFonts w:ascii="Georgia" w:hAnsi="Georgia" w:cs="Arial"/>
          <w:szCs w:val="24"/>
        </w:rPr>
        <w:t xml:space="preserve">parcialmente </w:t>
      </w:r>
      <w:r w:rsidR="00570566" w:rsidRPr="009C0CB2">
        <w:rPr>
          <w:rFonts w:ascii="Georgia" w:hAnsi="Georgia" w:cs="Arial"/>
          <w:szCs w:val="24"/>
        </w:rPr>
        <w:t>la sentencia opugnada</w:t>
      </w:r>
      <w:r w:rsidR="00E36BBE" w:rsidRPr="009C0CB2">
        <w:rPr>
          <w:rFonts w:ascii="Georgia" w:hAnsi="Georgia" w:cs="Arial"/>
          <w:szCs w:val="24"/>
        </w:rPr>
        <w:t xml:space="preserve">. </w:t>
      </w:r>
      <w:r w:rsidR="58F6EADC" w:rsidRPr="009C0CB2">
        <w:rPr>
          <w:rFonts w:ascii="Georgia" w:hAnsi="Georgia" w:cs="Arial"/>
          <w:szCs w:val="24"/>
        </w:rPr>
        <w:t xml:space="preserve">En efecto, para esta Sala </w:t>
      </w:r>
      <w:r w:rsidR="00E36BBE" w:rsidRPr="009C0CB2">
        <w:rPr>
          <w:rFonts w:ascii="Georgia" w:hAnsi="Georgia" w:cs="Arial"/>
          <w:szCs w:val="24"/>
        </w:rPr>
        <w:t>la respuesta de la Dirección de Atención y Servicio de Colpensiones es incongruente y no resuelve cabalmente lo peticionado; además, usurpa la competencia privativa de la Dirección de Afiliaciones (Art.4.1.1.1., Acuerdo 0131/2018)</w:t>
      </w:r>
      <w:r w:rsidR="00E36BBE" w:rsidRPr="009C0CB2">
        <w:rPr>
          <w:rFonts w:ascii="Georgia" w:hAnsi="Georgia"/>
          <w:szCs w:val="24"/>
          <w:lang w:val="es-CO"/>
        </w:rPr>
        <w:t>.</w:t>
      </w:r>
    </w:p>
    <w:p w14:paraId="45359A16" w14:textId="77777777" w:rsidR="00E36BBE" w:rsidRPr="009C0CB2" w:rsidRDefault="00E36BBE" w:rsidP="009C0CB2">
      <w:pPr>
        <w:pStyle w:val="Textoindependiente"/>
        <w:spacing w:line="276" w:lineRule="auto"/>
        <w:rPr>
          <w:rFonts w:ascii="Georgia" w:hAnsi="Georgia"/>
          <w:szCs w:val="24"/>
          <w:lang w:val="es-CO"/>
        </w:rPr>
      </w:pPr>
    </w:p>
    <w:p w14:paraId="65B7B0C9" w14:textId="1511DBEB" w:rsidR="00045E56" w:rsidRPr="009C0CB2" w:rsidRDefault="00E36BBE" w:rsidP="009C0CB2">
      <w:pPr>
        <w:widowControl/>
        <w:spacing w:line="276" w:lineRule="auto"/>
        <w:jc w:val="both"/>
        <w:rPr>
          <w:rFonts w:ascii="Georgia" w:hAnsi="Georgia" w:cs="Arial"/>
        </w:rPr>
      </w:pPr>
      <w:r w:rsidRPr="009C0CB2">
        <w:rPr>
          <w:rFonts w:ascii="Georgia" w:hAnsi="Georgia" w:cs="Arial"/>
        </w:rPr>
        <w:t>E</w:t>
      </w:r>
      <w:r w:rsidR="003D0D89" w:rsidRPr="009C0CB2">
        <w:rPr>
          <w:rFonts w:ascii="Georgia" w:hAnsi="Georgia" w:cs="Arial"/>
        </w:rPr>
        <w:t>l</w:t>
      </w:r>
      <w:r w:rsidRPr="009C0CB2">
        <w:rPr>
          <w:rFonts w:ascii="Georgia" w:hAnsi="Georgia" w:cs="Arial"/>
        </w:rPr>
        <w:t xml:space="preserve"> interesado requirió </w:t>
      </w:r>
      <w:r w:rsidRPr="009C0CB2">
        <w:rPr>
          <w:rFonts w:ascii="Georgia" w:hAnsi="Georgia" w:cs="Arial"/>
          <w:u w:val="single"/>
        </w:rPr>
        <w:t xml:space="preserve">declarar ineficaz </w:t>
      </w:r>
      <w:r w:rsidR="003D0D89" w:rsidRPr="009C0CB2">
        <w:rPr>
          <w:rFonts w:ascii="Georgia" w:hAnsi="Georgia" w:cs="Arial"/>
          <w:u w:val="single"/>
        </w:rPr>
        <w:t>su</w:t>
      </w:r>
      <w:r w:rsidRPr="009C0CB2">
        <w:rPr>
          <w:rFonts w:ascii="Georgia" w:hAnsi="Georgia" w:cs="Arial"/>
          <w:u w:val="single"/>
        </w:rPr>
        <w:t xml:space="preserve"> afiliación al RAIS por los supuestos vicios de consentimiento en que incurrió al carecer de asesoría sobre las consecuencias que </w:t>
      </w:r>
      <w:r w:rsidR="00DE7CAE" w:rsidRPr="009C0CB2">
        <w:rPr>
          <w:rFonts w:ascii="Georgia" w:hAnsi="Georgia" w:cs="Arial"/>
          <w:u w:val="single"/>
        </w:rPr>
        <w:t xml:space="preserve">le </w:t>
      </w:r>
      <w:r w:rsidRPr="009C0CB2">
        <w:rPr>
          <w:rFonts w:ascii="Georgia" w:hAnsi="Georgia" w:cs="Arial"/>
          <w:u w:val="single"/>
        </w:rPr>
        <w:t>acarrearía trasladarse del RPM</w:t>
      </w:r>
      <w:r w:rsidR="00544172" w:rsidRPr="009C0CB2">
        <w:rPr>
          <w:rFonts w:ascii="Georgia" w:hAnsi="Georgia" w:cs="Arial"/>
          <w:u w:val="single"/>
        </w:rPr>
        <w:t xml:space="preserve"> </w:t>
      </w:r>
      <w:r w:rsidR="00544172" w:rsidRPr="009C0CB2">
        <w:rPr>
          <w:rFonts w:ascii="Georgia" w:hAnsi="Georgia" w:cs="Arial"/>
        </w:rPr>
        <w:t xml:space="preserve">(Ib., </w:t>
      </w:r>
      <w:proofErr w:type="spellStart"/>
      <w:r w:rsidR="00544172" w:rsidRPr="009C0CB2">
        <w:rPr>
          <w:rFonts w:ascii="Georgia" w:hAnsi="Georgia" w:cs="Arial"/>
        </w:rPr>
        <w:t>pdf</w:t>
      </w:r>
      <w:proofErr w:type="spellEnd"/>
      <w:r w:rsidR="00D85C23" w:rsidRPr="009C0CB2">
        <w:rPr>
          <w:rFonts w:ascii="Georgia" w:hAnsi="Georgia" w:cs="Arial"/>
        </w:rPr>
        <w:t xml:space="preserve"> No</w:t>
      </w:r>
      <w:r w:rsidR="00544172" w:rsidRPr="009C0CB2">
        <w:rPr>
          <w:rFonts w:ascii="Georgia" w:hAnsi="Georgia" w:cs="Arial"/>
        </w:rPr>
        <w:t>.04)</w:t>
      </w:r>
      <w:r w:rsidRPr="009C0CB2">
        <w:rPr>
          <w:rFonts w:ascii="Georgia" w:hAnsi="Georgia" w:cs="Arial"/>
        </w:rPr>
        <w:t>; y, la Dirección de Atención y Servicio</w:t>
      </w:r>
      <w:r w:rsidR="00DE7CAE" w:rsidRPr="009C0CB2">
        <w:rPr>
          <w:rFonts w:ascii="Georgia" w:hAnsi="Georgia" w:cs="Arial"/>
        </w:rPr>
        <w:t xml:space="preserve"> llanamente</w:t>
      </w:r>
      <w:r w:rsidRPr="009C0CB2">
        <w:rPr>
          <w:rFonts w:ascii="Georgia" w:hAnsi="Georgia" w:cs="Arial"/>
        </w:rPr>
        <w:t xml:space="preserve"> </w:t>
      </w:r>
      <w:r w:rsidR="00544172" w:rsidRPr="009C0CB2">
        <w:rPr>
          <w:rFonts w:ascii="Georgia" w:hAnsi="Georgia" w:cs="Arial"/>
        </w:rPr>
        <w:t xml:space="preserve">desestimó el reclamo </w:t>
      </w:r>
      <w:r w:rsidR="00544172" w:rsidRPr="009C0CB2">
        <w:rPr>
          <w:rFonts w:ascii="Georgia" w:hAnsi="Georgia" w:cs="Arial"/>
          <w:i/>
          <w:iCs/>
        </w:rPr>
        <w:t>“</w:t>
      </w:r>
      <w:r w:rsidR="00544172" w:rsidRPr="0050240F">
        <w:rPr>
          <w:rFonts w:ascii="Georgia" w:hAnsi="Georgia" w:cs="Arial"/>
          <w:i/>
          <w:iCs/>
          <w:sz w:val="22"/>
        </w:rPr>
        <w:t>(…) por cuanto la información consultada indica que se encuentra a diez años o menos del requisito de tiempo para pensionarse (…)</w:t>
      </w:r>
      <w:r w:rsidR="00544172" w:rsidRPr="009C0CB2">
        <w:rPr>
          <w:rFonts w:ascii="Georgia" w:hAnsi="Georgia" w:cs="Arial"/>
          <w:i/>
          <w:iCs/>
        </w:rPr>
        <w:t>”</w:t>
      </w:r>
      <w:r w:rsidR="00544172" w:rsidRPr="009C0CB2">
        <w:rPr>
          <w:rFonts w:ascii="Georgia" w:hAnsi="Georgia" w:cs="Arial"/>
        </w:rPr>
        <w:t xml:space="preserve"> (Ib., </w:t>
      </w:r>
      <w:proofErr w:type="spellStart"/>
      <w:r w:rsidR="00544172" w:rsidRPr="009C0CB2">
        <w:rPr>
          <w:rFonts w:ascii="Georgia" w:hAnsi="Georgia" w:cs="Arial"/>
        </w:rPr>
        <w:t>pdf</w:t>
      </w:r>
      <w:proofErr w:type="spellEnd"/>
      <w:r w:rsidR="00D85C23" w:rsidRPr="009C0CB2">
        <w:rPr>
          <w:rFonts w:ascii="Georgia" w:hAnsi="Georgia" w:cs="Arial"/>
        </w:rPr>
        <w:t xml:space="preserve"> No</w:t>
      </w:r>
      <w:r w:rsidR="00544172" w:rsidRPr="009C0CB2">
        <w:rPr>
          <w:rFonts w:ascii="Georgia" w:hAnsi="Georgia" w:cs="Arial"/>
        </w:rPr>
        <w:t>.13, folio 3)</w:t>
      </w:r>
      <w:r w:rsidR="00DE7CAE" w:rsidRPr="009C0CB2">
        <w:rPr>
          <w:rFonts w:ascii="Georgia" w:hAnsi="Georgia" w:cs="Arial"/>
        </w:rPr>
        <w:t xml:space="preserve">. </w:t>
      </w:r>
    </w:p>
    <w:p w14:paraId="29915A3E" w14:textId="77777777" w:rsidR="00045E56" w:rsidRPr="009C0CB2" w:rsidRDefault="00045E56" w:rsidP="009C0CB2">
      <w:pPr>
        <w:widowControl/>
        <w:spacing w:line="276" w:lineRule="auto"/>
        <w:jc w:val="both"/>
        <w:rPr>
          <w:rFonts w:ascii="Georgia" w:hAnsi="Georgia" w:cs="Arial"/>
        </w:rPr>
      </w:pPr>
    </w:p>
    <w:p w14:paraId="03A96582" w14:textId="17B01A89" w:rsidR="00045E56" w:rsidRPr="009C0CB2" w:rsidRDefault="00045E56" w:rsidP="009C0CB2">
      <w:pPr>
        <w:widowControl/>
        <w:spacing w:line="276" w:lineRule="auto"/>
        <w:jc w:val="both"/>
        <w:rPr>
          <w:rFonts w:ascii="Georgia" w:hAnsi="Georgia" w:cs="Arial"/>
        </w:rPr>
      </w:pPr>
      <w:r w:rsidRPr="009C0CB2">
        <w:rPr>
          <w:rFonts w:ascii="Georgia" w:hAnsi="Georgia" w:cs="Arial"/>
        </w:rPr>
        <w:t>Evidente es que f</w:t>
      </w:r>
      <w:r w:rsidR="00544172" w:rsidRPr="009C0CB2">
        <w:rPr>
          <w:rFonts w:ascii="Georgia" w:hAnsi="Georgia" w:cs="Arial"/>
        </w:rPr>
        <w:t xml:space="preserve">undó la respuesta en el artículo 13º, numeral 5º, Ley 100, sin </w:t>
      </w:r>
      <w:r w:rsidR="00DE7CAE" w:rsidRPr="009C0CB2">
        <w:rPr>
          <w:rFonts w:ascii="Georgia" w:hAnsi="Georgia" w:cs="Arial"/>
        </w:rPr>
        <w:t>para</w:t>
      </w:r>
      <w:r w:rsidR="007F4A2E" w:rsidRPr="009C0CB2">
        <w:rPr>
          <w:rFonts w:ascii="Georgia" w:hAnsi="Georgia" w:cs="Arial"/>
        </w:rPr>
        <w:t>r</w:t>
      </w:r>
      <w:r w:rsidR="00DE7CAE" w:rsidRPr="009C0CB2">
        <w:rPr>
          <w:rFonts w:ascii="Georgia" w:hAnsi="Georgia" w:cs="Arial"/>
        </w:rPr>
        <w:t xml:space="preserve"> mientes </w:t>
      </w:r>
      <w:r w:rsidR="00544172" w:rsidRPr="009C0CB2">
        <w:rPr>
          <w:rFonts w:ascii="Georgia" w:hAnsi="Georgia" w:cs="Arial"/>
        </w:rPr>
        <w:t xml:space="preserve">en que </w:t>
      </w:r>
      <w:r w:rsidR="00342559" w:rsidRPr="009C0CB2">
        <w:rPr>
          <w:rFonts w:ascii="Georgia" w:hAnsi="Georgia" w:cs="Arial"/>
        </w:rPr>
        <w:t xml:space="preserve">la pretensión </w:t>
      </w:r>
      <w:r w:rsidR="00DE7CAE" w:rsidRPr="009C0CB2">
        <w:rPr>
          <w:rFonts w:ascii="Georgia" w:hAnsi="Georgia" w:cs="Arial"/>
        </w:rPr>
        <w:t xml:space="preserve">atañía realmente </w:t>
      </w:r>
      <w:r w:rsidR="00342559" w:rsidRPr="009C0CB2">
        <w:rPr>
          <w:rFonts w:ascii="Georgia" w:hAnsi="Georgia" w:cs="Arial"/>
        </w:rPr>
        <w:t xml:space="preserve">a lo reglado en </w:t>
      </w:r>
      <w:r w:rsidR="00DE7CAE" w:rsidRPr="009C0CB2">
        <w:rPr>
          <w:rFonts w:ascii="Georgia" w:hAnsi="Georgia" w:cs="Arial"/>
        </w:rPr>
        <w:t xml:space="preserve">el </w:t>
      </w:r>
      <w:r w:rsidR="00342559" w:rsidRPr="009C0CB2">
        <w:rPr>
          <w:rFonts w:ascii="Georgia" w:hAnsi="Georgia" w:cs="Arial"/>
        </w:rPr>
        <w:t>numeral 2º</w:t>
      </w:r>
      <w:r w:rsidR="00DE7CAE" w:rsidRPr="009C0CB2">
        <w:rPr>
          <w:rFonts w:ascii="Georgia" w:hAnsi="Georgia" w:cs="Arial"/>
        </w:rPr>
        <w:t xml:space="preserve"> y el canon 272, ibidem</w:t>
      </w:r>
      <w:r w:rsidR="00342559" w:rsidRPr="009C0CB2">
        <w:rPr>
          <w:rFonts w:ascii="Georgia" w:hAnsi="Georgia" w:cs="Arial"/>
        </w:rPr>
        <w:t xml:space="preserve">, esto es, </w:t>
      </w:r>
      <w:r w:rsidR="00DE7CAE" w:rsidRPr="009C0CB2">
        <w:rPr>
          <w:rFonts w:ascii="Georgia" w:hAnsi="Georgia" w:cs="Arial"/>
        </w:rPr>
        <w:t>lo relativo a la elección libre y voluntaria del afiliado; incluso, en el 97, D.663/1993, referente al deber de información.</w:t>
      </w:r>
      <w:r w:rsidRPr="009C0CB2">
        <w:rPr>
          <w:rFonts w:ascii="Georgia" w:hAnsi="Georgia" w:cs="Arial"/>
        </w:rPr>
        <w:t xml:space="preserve"> Además, </w:t>
      </w:r>
      <w:r w:rsidR="007F4A2E" w:rsidRPr="009C0CB2">
        <w:rPr>
          <w:rFonts w:ascii="Georgia" w:hAnsi="Georgia" w:cs="Arial"/>
        </w:rPr>
        <w:t xml:space="preserve">reluce que </w:t>
      </w:r>
      <w:r w:rsidRPr="009C0CB2">
        <w:rPr>
          <w:rFonts w:ascii="Georgia" w:hAnsi="Georgia" w:cs="Arial"/>
        </w:rPr>
        <w:t>pretirió verificar si el interesado cumplía los presupuestos del régimen de transición</w:t>
      </w:r>
      <w:r w:rsidR="007F4A2E" w:rsidRPr="009C0CB2">
        <w:rPr>
          <w:rFonts w:ascii="Georgia" w:hAnsi="Georgia" w:cs="Arial"/>
        </w:rPr>
        <w:t xml:space="preserve"> para su traslado (Art.36, Ley 100)</w:t>
      </w:r>
      <w:r w:rsidRPr="009C0CB2">
        <w:rPr>
          <w:rFonts w:ascii="Georgia" w:hAnsi="Georgia" w:cs="Arial"/>
        </w:rPr>
        <w:t>, excepción jurisprudencial prevista frente a la primera norma referida</w:t>
      </w:r>
      <w:r w:rsidR="007F4A2E" w:rsidRPr="009C0CB2">
        <w:rPr>
          <w:rStyle w:val="Refdenotaalpie"/>
          <w:rFonts w:ascii="Georgia" w:hAnsi="Georgia"/>
        </w:rPr>
        <w:footnoteReference w:id="12"/>
      </w:r>
      <w:r w:rsidRPr="009C0CB2">
        <w:rPr>
          <w:rFonts w:ascii="Georgia" w:hAnsi="Georgia" w:cs="Arial"/>
        </w:rPr>
        <w:t>.</w:t>
      </w:r>
    </w:p>
    <w:p w14:paraId="1A487321" w14:textId="6FB81277" w:rsidR="00045E56" w:rsidRPr="009C0CB2" w:rsidRDefault="00045E56" w:rsidP="009C0CB2">
      <w:pPr>
        <w:widowControl/>
        <w:spacing w:line="276" w:lineRule="auto"/>
        <w:jc w:val="both"/>
        <w:rPr>
          <w:rFonts w:ascii="Georgia" w:hAnsi="Georgia" w:cs="Arial"/>
        </w:rPr>
      </w:pPr>
      <w:r w:rsidRPr="009C0CB2">
        <w:rPr>
          <w:rFonts w:ascii="Georgia" w:hAnsi="Georgia" w:cs="Arial"/>
        </w:rPr>
        <w:t xml:space="preserve"> </w:t>
      </w:r>
    </w:p>
    <w:p w14:paraId="1AF3484B" w14:textId="4429BBCC" w:rsidR="00171525" w:rsidRPr="009C0CB2" w:rsidRDefault="00B82B4F" w:rsidP="009C0CB2">
      <w:pPr>
        <w:widowControl/>
        <w:spacing w:line="276" w:lineRule="auto"/>
        <w:jc w:val="both"/>
        <w:rPr>
          <w:rFonts w:ascii="Georgia" w:hAnsi="Georgia"/>
        </w:rPr>
      </w:pPr>
      <w:r w:rsidRPr="009C0CB2">
        <w:rPr>
          <w:rFonts w:ascii="Georgia" w:hAnsi="Georgia" w:cs="Arial"/>
        </w:rPr>
        <w:t xml:space="preserve">A más de lo anotado, a tono con el artículo 4.1.1.1., Acuerdo 0131/2018, </w:t>
      </w:r>
      <w:r w:rsidR="007F4A2E" w:rsidRPr="009C0CB2">
        <w:rPr>
          <w:rFonts w:ascii="Georgia" w:hAnsi="Georgia" w:cs="Arial"/>
        </w:rPr>
        <w:t xml:space="preserve">también se advierte que carecía de </w:t>
      </w:r>
      <w:r w:rsidRPr="009C0CB2">
        <w:rPr>
          <w:rFonts w:ascii="Georgia" w:hAnsi="Georgia" w:cs="Arial"/>
        </w:rPr>
        <w:t xml:space="preserve">competencia para responder, en tanto que es la Dirección de Afiliaciones de Colpensiones </w:t>
      </w:r>
      <w:r w:rsidR="00045E56" w:rsidRPr="009C0CB2">
        <w:rPr>
          <w:rFonts w:ascii="Georgia" w:hAnsi="Georgia" w:cs="Arial"/>
        </w:rPr>
        <w:t xml:space="preserve">la que ejecuta </w:t>
      </w:r>
      <w:r w:rsidRPr="009C0CB2">
        <w:rPr>
          <w:rFonts w:ascii="Georgia" w:hAnsi="Georgia" w:cs="Arial"/>
          <w:i/>
          <w:iCs/>
        </w:rPr>
        <w:t>“</w:t>
      </w:r>
      <w:r w:rsidRPr="0050240F">
        <w:rPr>
          <w:rFonts w:ascii="Georgia" w:hAnsi="Georgia" w:cs="Arial"/>
          <w:i/>
          <w:iCs/>
          <w:sz w:val="22"/>
        </w:rPr>
        <w:t>(…) el proceso de atención al afiliado, novedades y solicitudes de traslado (…)</w:t>
      </w:r>
      <w:r w:rsidRPr="009C0CB2">
        <w:rPr>
          <w:rFonts w:ascii="Georgia" w:hAnsi="Georgia" w:cs="Arial"/>
          <w:i/>
          <w:iCs/>
        </w:rPr>
        <w:t>”</w:t>
      </w:r>
      <w:r w:rsidR="00045E56" w:rsidRPr="009C0CB2">
        <w:rPr>
          <w:rFonts w:ascii="Georgia" w:hAnsi="Georgia" w:cs="Arial"/>
        </w:rPr>
        <w:t>.</w:t>
      </w:r>
      <w:r w:rsidR="00171525" w:rsidRPr="009C0CB2">
        <w:rPr>
          <w:rFonts w:ascii="Georgia" w:hAnsi="Georgia" w:cs="Arial"/>
        </w:rPr>
        <w:t xml:space="preserve"> </w:t>
      </w:r>
      <w:r w:rsidR="00045E56" w:rsidRPr="009C0CB2">
        <w:rPr>
          <w:rFonts w:ascii="Georgia" w:hAnsi="Georgia" w:cs="Arial"/>
        </w:rPr>
        <w:t xml:space="preserve">En ese orden de ideas, se modificará el fallo </w:t>
      </w:r>
      <w:r w:rsidR="007F4A2E" w:rsidRPr="009C0CB2">
        <w:rPr>
          <w:rFonts w:ascii="Georgia" w:hAnsi="Georgia" w:cs="Arial"/>
        </w:rPr>
        <w:t xml:space="preserve">y se ordenará </w:t>
      </w:r>
      <w:r w:rsidR="00171525" w:rsidRPr="009C0CB2">
        <w:rPr>
          <w:rFonts w:ascii="Georgia" w:hAnsi="Georgia" w:cs="Arial"/>
        </w:rPr>
        <w:t xml:space="preserve">que informe </w:t>
      </w:r>
      <w:r w:rsidR="00171525" w:rsidRPr="009C0CB2">
        <w:rPr>
          <w:rFonts w:ascii="Georgia" w:hAnsi="Georgia"/>
        </w:rPr>
        <w:t>al actor su incompetencia</w:t>
      </w:r>
      <w:r w:rsidR="61BE59C2" w:rsidRPr="009C0CB2">
        <w:rPr>
          <w:rFonts w:ascii="Georgia" w:hAnsi="Georgia"/>
        </w:rPr>
        <w:t xml:space="preserve">, para luego </w:t>
      </w:r>
      <w:r w:rsidR="00171525" w:rsidRPr="009C0CB2">
        <w:rPr>
          <w:rFonts w:ascii="Georgia" w:hAnsi="Georgia"/>
        </w:rPr>
        <w:t>remit</w:t>
      </w:r>
      <w:r w:rsidR="0D6A0824" w:rsidRPr="009C0CB2">
        <w:rPr>
          <w:rFonts w:ascii="Georgia" w:hAnsi="Georgia"/>
        </w:rPr>
        <w:t>ir</w:t>
      </w:r>
      <w:r w:rsidR="00171525" w:rsidRPr="009C0CB2">
        <w:rPr>
          <w:rFonts w:ascii="Georgia" w:hAnsi="Georgia"/>
        </w:rPr>
        <w:t xml:space="preserve"> la reclamación a la respectiva dependencia </w:t>
      </w:r>
      <w:r w:rsidR="00171525" w:rsidRPr="009C0CB2">
        <w:rPr>
          <w:rFonts w:ascii="Georgia" w:hAnsi="Georgia" w:cs="Arial"/>
        </w:rPr>
        <w:t xml:space="preserve">que </w:t>
      </w:r>
      <w:r w:rsidR="2F99B24D" w:rsidRPr="009C0CB2">
        <w:rPr>
          <w:rFonts w:ascii="Georgia" w:hAnsi="Georgia" w:cs="Arial"/>
        </w:rPr>
        <w:t xml:space="preserve">habrá de resolver </w:t>
      </w:r>
      <w:r w:rsidR="00171525" w:rsidRPr="009C0CB2">
        <w:rPr>
          <w:rFonts w:ascii="Georgia" w:hAnsi="Georgia"/>
        </w:rPr>
        <w:t>(Art.21</w:t>
      </w:r>
      <w:r w:rsidR="00171525" w:rsidRPr="009C0CB2">
        <w:rPr>
          <w:rStyle w:val="Refdenotaalpie"/>
          <w:rFonts w:ascii="Georgia" w:hAnsi="Georgia"/>
        </w:rPr>
        <w:footnoteReference w:id="13"/>
      </w:r>
      <w:r w:rsidR="00171525" w:rsidRPr="009C0CB2">
        <w:rPr>
          <w:rFonts w:ascii="Georgia" w:hAnsi="Georgia"/>
        </w:rPr>
        <w:t>, Ley 1755)</w:t>
      </w:r>
      <w:r w:rsidR="00754A53" w:rsidRPr="009C0CB2">
        <w:rPr>
          <w:rFonts w:ascii="Georgia" w:hAnsi="Georgia"/>
        </w:rPr>
        <w:t>.</w:t>
      </w:r>
    </w:p>
    <w:p w14:paraId="760863C7" w14:textId="3AE8B86A" w:rsidR="00171525" w:rsidRPr="009C0CB2" w:rsidRDefault="00171525" w:rsidP="009C0CB2">
      <w:pPr>
        <w:widowControl/>
        <w:spacing w:line="276" w:lineRule="auto"/>
        <w:jc w:val="both"/>
        <w:rPr>
          <w:rFonts w:ascii="Georgia" w:hAnsi="Georgia"/>
        </w:rPr>
      </w:pPr>
    </w:p>
    <w:p w14:paraId="0CF77C60" w14:textId="14B750B5" w:rsidR="00171525" w:rsidRPr="009C0CB2" w:rsidRDefault="16FB6755" w:rsidP="009C0CB2">
      <w:pPr>
        <w:widowControl/>
        <w:spacing w:line="276" w:lineRule="auto"/>
        <w:jc w:val="both"/>
        <w:rPr>
          <w:rFonts w:ascii="Georgia" w:hAnsi="Georgia"/>
        </w:rPr>
      </w:pPr>
      <w:r w:rsidRPr="009C0CB2">
        <w:rPr>
          <w:rFonts w:ascii="Georgia" w:hAnsi="Georgia"/>
        </w:rPr>
        <w:t xml:space="preserve">El </w:t>
      </w:r>
      <w:r w:rsidR="00171525" w:rsidRPr="009C0CB2">
        <w:rPr>
          <w:rFonts w:ascii="Georgia" w:hAnsi="Georgia"/>
        </w:rPr>
        <w:t xml:space="preserve">amparo frente a la Dirección de Afiliaciones de Colpensiones </w:t>
      </w:r>
      <w:r w:rsidR="003D0D89" w:rsidRPr="009C0CB2">
        <w:rPr>
          <w:rFonts w:ascii="Georgia" w:hAnsi="Georgia"/>
        </w:rPr>
        <w:t xml:space="preserve">es improcedente </w:t>
      </w:r>
      <w:r w:rsidR="00171525" w:rsidRPr="009C0CB2">
        <w:rPr>
          <w:rFonts w:ascii="Georgia" w:hAnsi="Georgia"/>
        </w:rPr>
        <w:t>por ausencia fáctica</w:t>
      </w:r>
      <w:r w:rsidR="003D0D89" w:rsidRPr="009C0CB2">
        <w:rPr>
          <w:rFonts w:ascii="Georgia" w:hAnsi="Georgia"/>
        </w:rPr>
        <w:t>. D</w:t>
      </w:r>
      <w:r w:rsidR="00171525" w:rsidRPr="009C0CB2">
        <w:rPr>
          <w:rFonts w:ascii="Georgia" w:hAnsi="Georgia"/>
        </w:rPr>
        <w:t>esconocía la reclamación del interesado</w:t>
      </w:r>
      <w:r w:rsidR="003D0D89" w:rsidRPr="009C0CB2">
        <w:rPr>
          <w:rFonts w:ascii="Georgia" w:hAnsi="Georgia"/>
        </w:rPr>
        <w:t>, por ende, i</w:t>
      </w:r>
      <w:r w:rsidR="00171525" w:rsidRPr="009C0CB2">
        <w:rPr>
          <w:rFonts w:ascii="Georgia" w:hAnsi="Georgia"/>
        </w:rPr>
        <w:t xml:space="preserve">mposible </w:t>
      </w:r>
      <w:r w:rsidR="003D0D89" w:rsidRPr="009C0CB2">
        <w:rPr>
          <w:rFonts w:ascii="Georgia" w:hAnsi="Georgia"/>
        </w:rPr>
        <w:t>enrostrarle</w:t>
      </w:r>
      <w:r w:rsidR="00171525" w:rsidRPr="009C0CB2">
        <w:rPr>
          <w:rFonts w:ascii="Georgia" w:hAnsi="Georgia"/>
        </w:rPr>
        <w:t xml:space="preserve"> omisión alguna que agraviara o amenazara el derecho de petición. </w:t>
      </w:r>
      <w:r w:rsidR="005051C4" w:rsidRPr="009C0CB2">
        <w:rPr>
          <w:rFonts w:ascii="Georgia" w:hAnsi="Georgia"/>
        </w:rPr>
        <w:t>Al respecto la CSJ</w:t>
      </w:r>
      <w:r w:rsidR="005051C4" w:rsidRPr="009C0CB2">
        <w:rPr>
          <w:rStyle w:val="Refdenotaalpie"/>
          <w:rFonts w:ascii="Georgia" w:hAnsi="Georgia"/>
        </w:rPr>
        <w:footnoteReference w:id="14"/>
      </w:r>
      <w:r w:rsidR="005051C4" w:rsidRPr="009C0CB2">
        <w:rPr>
          <w:rFonts w:ascii="Georgia" w:hAnsi="Georgia"/>
        </w:rPr>
        <w:t xml:space="preserve"> ha expuesto: </w:t>
      </w:r>
      <w:r w:rsidR="005051C4" w:rsidRPr="009C0CB2">
        <w:rPr>
          <w:rFonts w:ascii="Georgia" w:hAnsi="Georgia"/>
          <w:i/>
          <w:iCs/>
        </w:rPr>
        <w:t>“</w:t>
      </w:r>
      <w:r w:rsidR="005051C4" w:rsidRPr="0050240F">
        <w:rPr>
          <w:rFonts w:ascii="Georgia" w:hAnsi="Georgia"/>
          <w:i/>
          <w:iCs/>
          <w:sz w:val="22"/>
        </w:rPr>
        <w:t>(…) n</w:t>
      </w:r>
      <w:r w:rsidR="005051C4" w:rsidRPr="0050240F">
        <w:rPr>
          <w:rFonts w:ascii="Georgia" w:hAnsi="Georgia"/>
          <w:i/>
          <w:iCs/>
          <w:sz w:val="22"/>
          <w:shd w:val="clear" w:color="auto" w:fill="FFFFFF"/>
        </w:rPr>
        <w:t>o basta con que el accionante señale que se le ha vulnerado un derecho fundamental, pues se requiere que se demuestre que los derechos fundamentales que se pretenden proteger han sido vulnerados o están amenazados por la acción u omisión de las autoridades públicas o de los particulares en los casos previstos en la ley (…)</w:t>
      </w:r>
      <w:r w:rsidR="005051C4" w:rsidRPr="009C0CB2">
        <w:rPr>
          <w:rFonts w:ascii="Georgia" w:hAnsi="Georgia"/>
          <w:i/>
          <w:iCs/>
          <w:shd w:val="clear" w:color="auto" w:fill="FFFFFF"/>
        </w:rPr>
        <w:t xml:space="preserve">”. </w:t>
      </w:r>
      <w:r w:rsidR="00754A53" w:rsidRPr="009C0CB2">
        <w:rPr>
          <w:rFonts w:ascii="Georgia" w:hAnsi="Georgia"/>
        </w:rPr>
        <w:t>Corolario, en este sentido se adicionará el fallo tutelar.</w:t>
      </w:r>
    </w:p>
    <w:p w14:paraId="7CB7AD9C" w14:textId="77777777" w:rsidR="00171525" w:rsidRPr="009C0CB2" w:rsidRDefault="00171525" w:rsidP="009C0CB2">
      <w:pPr>
        <w:widowControl/>
        <w:spacing w:line="276" w:lineRule="auto"/>
        <w:jc w:val="both"/>
        <w:rPr>
          <w:rFonts w:ascii="Georgia" w:hAnsi="Georgia"/>
        </w:rPr>
      </w:pPr>
    </w:p>
    <w:p w14:paraId="56E35606" w14:textId="7FEF163C" w:rsidR="00C404F9" w:rsidRPr="009C0CB2" w:rsidRDefault="00754A53" w:rsidP="009C0CB2">
      <w:pPr>
        <w:widowControl/>
        <w:spacing w:line="276" w:lineRule="auto"/>
        <w:jc w:val="both"/>
        <w:rPr>
          <w:rFonts w:ascii="Georgia" w:hAnsi="Georgia" w:cs="Arial"/>
        </w:rPr>
      </w:pPr>
      <w:r w:rsidRPr="009C0CB2">
        <w:rPr>
          <w:rFonts w:ascii="Georgia" w:hAnsi="Georgia" w:cs="Arial"/>
        </w:rPr>
        <w:t xml:space="preserve">Finalmente es del caso clarificar que </w:t>
      </w:r>
      <w:r w:rsidRPr="009C0CB2">
        <w:rPr>
          <w:rFonts w:ascii="Georgia" w:hAnsi="Georgia" w:cs="Arial"/>
          <w:u w:val="single"/>
        </w:rPr>
        <w:t>esta decisión no implica que la eventual respuesta deba ser favorable</w:t>
      </w:r>
      <w:r w:rsidR="00C404F9" w:rsidRPr="009C0CB2">
        <w:rPr>
          <w:rFonts w:ascii="Georgia" w:hAnsi="Georgia" w:cs="Arial"/>
        </w:rPr>
        <w:t>, habida cuenta de que, según la reiterada y reciente jurisprudencia constitucional</w:t>
      </w:r>
      <w:r w:rsidR="00C404F9" w:rsidRPr="009C0CB2">
        <w:rPr>
          <w:rStyle w:val="Refdenotaalpie"/>
          <w:rFonts w:ascii="Georgia" w:hAnsi="Georgia"/>
        </w:rPr>
        <w:footnoteReference w:id="15"/>
      </w:r>
      <w:r w:rsidR="00C404F9" w:rsidRPr="009C0CB2">
        <w:rPr>
          <w:rFonts w:ascii="Georgia" w:hAnsi="Georgia" w:cs="Arial"/>
        </w:rPr>
        <w:t xml:space="preserve">, </w:t>
      </w:r>
      <w:r w:rsidR="005051C4" w:rsidRPr="009C0CB2">
        <w:rPr>
          <w:rFonts w:ascii="Georgia" w:hAnsi="Georgia" w:cs="Arial"/>
        </w:rPr>
        <w:t xml:space="preserve">es: </w:t>
      </w:r>
      <w:r w:rsidR="00C404F9" w:rsidRPr="009C0CB2">
        <w:rPr>
          <w:rFonts w:ascii="Georgia" w:hAnsi="Georgia" w:cs="Arial"/>
          <w:i/>
          <w:iCs/>
        </w:rPr>
        <w:t>“</w:t>
      </w:r>
      <w:r w:rsidR="00C404F9" w:rsidRPr="0050240F">
        <w:rPr>
          <w:rFonts w:ascii="Georgia" w:hAnsi="Georgia" w:cs="Arial"/>
          <w:i/>
          <w:iCs/>
          <w:sz w:val="22"/>
        </w:rPr>
        <w:t xml:space="preserve">(…) suficiente cuando resuelve materialmente la petición y satisface los requerimientos del solicitante, sin perjuicio de que la respuesta sea negativa a las </w:t>
      </w:r>
      <w:r w:rsidR="00C404F9" w:rsidRPr="0050240F">
        <w:rPr>
          <w:rFonts w:ascii="Georgia" w:hAnsi="Georgia" w:cs="Arial"/>
          <w:i/>
          <w:iCs/>
          <w:sz w:val="22"/>
        </w:rPr>
        <w:lastRenderedPageBreak/>
        <w:t>pretensiones del peticionario (…)</w:t>
      </w:r>
      <w:r w:rsidR="00C404F9" w:rsidRPr="009C0CB2">
        <w:rPr>
          <w:rFonts w:ascii="Georgia" w:hAnsi="Georgia" w:cs="Arial"/>
          <w:i/>
          <w:iCs/>
        </w:rPr>
        <w:t>”</w:t>
      </w:r>
      <w:r w:rsidR="00C404F9" w:rsidRPr="009C0CB2">
        <w:rPr>
          <w:rFonts w:ascii="Georgia" w:hAnsi="Georgia" w:cs="Arial"/>
        </w:rPr>
        <w:t>. Esto, porque el derecho fundamental se endereza a garantizar la celeridad, claridad, precisión y congruencia de la respuesta.</w:t>
      </w:r>
    </w:p>
    <w:p w14:paraId="3274B865" w14:textId="77777777" w:rsidR="00C404F9" w:rsidRPr="009C0CB2" w:rsidRDefault="00C404F9" w:rsidP="009C0CB2">
      <w:pPr>
        <w:widowControl/>
        <w:spacing w:line="276" w:lineRule="auto"/>
        <w:jc w:val="both"/>
        <w:rPr>
          <w:rFonts w:ascii="Georgia" w:hAnsi="Georgia" w:cs="Arial"/>
        </w:rPr>
      </w:pPr>
    </w:p>
    <w:bookmarkEnd w:id="3"/>
    <w:p w14:paraId="59247BC7" w14:textId="77777777" w:rsidR="00442125" w:rsidRPr="009C0CB2" w:rsidRDefault="00442125" w:rsidP="009C0CB2">
      <w:pPr>
        <w:spacing w:line="276" w:lineRule="auto"/>
        <w:ind w:right="51"/>
        <w:jc w:val="both"/>
        <w:rPr>
          <w:rFonts w:ascii="Georgia" w:hAnsi="Georgia" w:cs="Arial"/>
        </w:rPr>
      </w:pPr>
      <w:r w:rsidRPr="009C0CB2">
        <w:rPr>
          <w:rFonts w:ascii="Georgia" w:hAnsi="Georgia" w:cs="Arial"/>
        </w:rPr>
        <w:t xml:space="preserve">En mérito de los razonamientos jurídicos hechos, el </w:t>
      </w:r>
      <w:r w:rsidRPr="009C0CB2">
        <w:rPr>
          <w:rFonts w:ascii="Georgia" w:hAnsi="Georgia" w:cs="Arial"/>
          <w:smallCaps/>
        </w:rPr>
        <w:t>Tribunal Superior del Distrito Judicial de Pereira, en Sala decisión Civil - Familia</w:t>
      </w:r>
      <w:r w:rsidRPr="009C0CB2">
        <w:rPr>
          <w:rFonts w:ascii="Georgia" w:hAnsi="Georgia" w:cs="Arial"/>
        </w:rPr>
        <w:t>, administrando Justicia, en nombre de la República de Colombia y por autoridad de la Ley,</w:t>
      </w:r>
    </w:p>
    <w:p w14:paraId="0961CEAD" w14:textId="77777777" w:rsidR="00356E82" w:rsidRPr="009C0CB2" w:rsidRDefault="00356E82" w:rsidP="009C0CB2">
      <w:pPr>
        <w:spacing w:line="276" w:lineRule="auto"/>
        <w:ind w:right="51"/>
        <w:jc w:val="both"/>
        <w:rPr>
          <w:rFonts w:ascii="Georgia" w:hAnsi="Georgia" w:cs="Arial"/>
        </w:rPr>
      </w:pPr>
    </w:p>
    <w:p w14:paraId="77B51271" w14:textId="55BB7FB0" w:rsidR="00E9168C" w:rsidRPr="009C0CB2" w:rsidRDefault="00E9168C" w:rsidP="009C0CB2">
      <w:pPr>
        <w:pStyle w:val="Textoindependiente"/>
        <w:tabs>
          <w:tab w:val="left" w:pos="3155"/>
          <w:tab w:val="center" w:pos="4703"/>
        </w:tabs>
        <w:spacing w:line="276" w:lineRule="auto"/>
        <w:jc w:val="center"/>
        <w:rPr>
          <w:rFonts w:ascii="Georgia" w:hAnsi="Georgia" w:cs="Arial"/>
          <w:b/>
          <w:smallCaps/>
          <w:szCs w:val="24"/>
        </w:rPr>
      </w:pPr>
      <w:r w:rsidRPr="009C0CB2">
        <w:rPr>
          <w:rFonts w:ascii="Georgia" w:hAnsi="Georgia" w:cs="Arial"/>
          <w:b/>
          <w:smallCaps/>
          <w:szCs w:val="24"/>
        </w:rPr>
        <w:t xml:space="preserve">F A L </w:t>
      </w:r>
      <w:proofErr w:type="spellStart"/>
      <w:r w:rsidRPr="009C0CB2">
        <w:rPr>
          <w:rFonts w:ascii="Georgia" w:hAnsi="Georgia" w:cs="Arial"/>
          <w:b/>
          <w:smallCaps/>
          <w:szCs w:val="24"/>
        </w:rPr>
        <w:t>L</w:t>
      </w:r>
      <w:proofErr w:type="spellEnd"/>
      <w:r w:rsidRPr="009C0CB2">
        <w:rPr>
          <w:rFonts w:ascii="Georgia" w:hAnsi="Georgia" w:cs="Arial"/>
          <w:b/>
          <w:smallCaps/>
          <w:szCs w:val="24"/>
        </w:rPr>
        <w:t xml:space="preserve"> A,</w:t>
      </w:r>
    </w:p>
    <w:p w14:paraId="6EECC5E3" w14:textId="77777777" w:rsidR="00B50087" w:rsidRPr="009C0CB2" w:rsidRDefault="00B50087" w:rsidP="009C0CB2">
      <w:pPr>
        <w:pStyle w:val="Prrafodelista"/>
        <w:widowControl w:val="0"/>
        <w:autoSpaceDE w:val="0"/>
        <w:autoSpaceDN w:val="0"/>
        <w:adjustRightInd w:val="0"/>
        <w:spacing w:after="0"/>
        <w:ind w:left="284"/>
        <w:contextualSpacing w:val="0"/>
        <w:jc w:val="both"/>
        <w:rPr>
          <w:rFonts w:ascii="Georgia" w:hAnsi="Georgia" w:cs="Arial"/>
          <w:sz w:val="24"/>
          <w:szCs w:val="24"/>
        </w:rPr>
      </w:pPr>
    </w:p>
    <w:p w14:paraId="437060A8" w14:textId="12B3F599" w:rsidR="00044DDC" w:rsidRPr="009C0CB2" w:rsidRDefault="000D63D2" w:rsidP="009C0CB2">
      <w:pPr>
        <w:pStyle w:val="Prrafodelista"/>
        <w:widowControl w:val="0"/>
        <w:numPr>
          <w:ilvl w:val="0"/>
          <w:numId w:val="40"/>
        </w:numPr>
        <w:autoSpaceDE w:val="0"/>
        <w:autoSpaceDN w:val="0"/>
        <w:adjustRightInd w:val="0"/>
        <w:spacing w:after="0"/>
        <w:ind w:left="284" w:hanging="284"/>
        <w:contextualSpacing w:val="0"/>
        <w:jc w:val="both"/>
        <w:rPr>
          <w:rFonts w:ascii="Georgia" w:hAnsi="Georgia" w:cs="Arial"/>
          <w:sz w:val="24"/>
          <w:szCs w:val="24"/>
        </w:rPr>
      </w:pPr>
      <w:r w:rsidRPr="009C0CB2">
        <w:rPr>
          <w:rFonts w:ascii="Georgia" w:hAnsi="Georgia"/>
          <w:spacing w:val="-3"/>
          <w:sz w:val="24"/>
          <w:szCs w:val="24"/>
        </w:rPr>
        <w:t xml:space="preserve">CONFIRMAR </w:t>
      </w:r>
      <w:r w:rsidR="0070714A" w:rsidRPr="009C0CB2">
        <w:rPr>
          <w:rFonts w:ascii="Georgia" w:hAnsi="Georgia"/>
          <w:spacing w:val="-3"/>
          <w:sz w:val="24"/>
          <w:szCs w:val="24"/>
        </w:rPr>
        <w:t xml:space="preserve">PARCIALMENTE </w:t>
      </w:r>
      <w:r w:rsidR="00754281" w:rsidRPr="009C0CB2">
        <w:rPr>
          <w:rFonts w:ascii="Georgia" w:hAnsi="Georgia"/>
          <w:spacing w:val="-3"/>
          <w:sz w:val="24"/>
          <w:szCs w:val="24"/>
        </w:rPr>
        <w:t xml:space="preserve">la sentencia </w:t>
      </w:r>
      <w:r w:rsidR="00044DDC" w:rsidRPr="009C0CB2">
        <w:rPr>
          <w:rFonts w:ascii="Georgia" w:hAnsi="Georgia"/>
          <w:spacing w:val="-3"/>
          <w:sz w:val="24"/>
          <w:szCs w:val="24"/>
        </w:rPr>
        <w:t xml:space="preserve">dictada el </w:t>
      </w:r>
      <w:r w:rsidR="00E22A66" w:rsidRPr="009C0CB2">
        <w:rPr>
          <w:rFonts w:ascii="Georgia" w:hAnsi="Georgia"/>
          <w:spacing w:val="-3"/>
          <w:sz w:val="24"/>
          <w:szCs w:val="24"/>
        </w:rPr>
        <w:t>05</w:t>
      </w:r>
      <w:r w:rsidR="0070714A" w:rsidRPr="009C0CB2">
        <w:rPr>
          <w:rFonts w:ascii="Georgia" w:hAnsi="Georgia"/>
          <w:spacing w:val="-3"/>
          <w:sz w:val="24"/>
          <w:szCs w:val="24"/>
        </w:rPr>
        <w:t>-11-2021 p</w:t>
      </w:r>
      <w:r w:rsidR="00044DDC" w:rsidRPr="009C0CB2">
        <w:rPr>
          <w:rFonts w:ascii="Georgia" w:hAnsi="Georgia"/>
          <w:spacing w:val="-3"/>
          <w:sz w:val="24"/>
          <w:szCs w:val="24"/>
        </w:rPr>
        <w:t xml:space="preserve">or el </w:t>
      </w:r>
      <w:r w:rsidR="00754281" w:rsidRPr="009C0CB2">
        <w:rPr>
          <w:rFonts w:ascii="Georgia" w:hAnsi="Georgia"/>
          <w:spacing w:val="-3"/>
          <w:sz w:val="24"/>
          <w:szCs w:val="24"/>
        </w:rPr>
        <w:t xml:space="preserve">Juzgado </w:t>
      </w:r>
      <w:r w:rsidR="00E22A66" w:rsidRPr="009C0CB2">
        <w:rPr>
          <w:rFonts w:ascii="Georgia" w:hAnsi="Georgia"/>
          <w:spacing w:val="-3"/>
          <w:sz w:val="24"/>
          <w:szCs w:val="24"/>
        </w:rPr>
        <w:t>1º Civil del Circuito de Pereira</w:t>
      </w:r>
      <w:r w:rsidR="00B50087" w:rsidRPr="009C0CB2">
        <w:rPr>
          <w:rFonts w:ascii="Georgia" w:hAnsi="Georgia"/>
          <w:spacing w:val="-3"/>
          <w:sz w:val="24"/>
          <w:szCs w:val="24"/>
        </w:rPr>
        <w:t>.</w:t>
      </w:r>
    </w:p>
    <w:p w14:paraId="27B5C269" w14:textId="77777777" w:rsidR="00044DDC" w:rsidRPr="009C0CB2" w:rsidRDefault="00044DDC" w:rsidP="009C0CB2">
      <w:pPr>
        <w:pStyle w:val="Prrafodelista"/>
        <w:widowControl w:val="0"/>
        <w:autoSpaceDE w:val="0"/>
        <w:autoSpaceDN w:val="0"/>
        <w:adjustRightInd w:val="0"/>
        <w:spacing w:after="0"/>
        <w:ind w:left="284"/>
        <w:contextualSpacing w:val="0"/>
        <w:jc w:val="both"/>
        <w:rPr>
          <w:rFonts w:ascii="Georgia" w:hAnsi="Georgia" w:cs="Arial"/>
          <w:sz w:val="24"/>
          <w:szCs w:val="24"/>
        </w:rPr>
      </w:pPr>
    </w:p>
    <w:p w14:paraId="04AC54F8" w14:textId="3FD78376" w:rsidR="007D7B85" w:rsidRPr="009C0CB2" w:rsidRDefault="007D7B85" w:rsidP="009C0CB2">
      <w:pPr>
        <w:pStyle w:val="Prrafodelista"/>
        <w:widowControl w:val="0"/>
        <w:numPr>
          <w:ilvl w:val="0"/>
          <w:numId w:val="40"/>
        </w:numPr>
        <w:autoSpaceDE w:val="0"/>
        <w:autoSpaceDN w:val="0"/>
        <w:adjustRightInd w:val="0"/>
        <w:spacing w:after="0"/>
        <w:ind w:left="284" w:hanging="284"/>
        <w:contextualSpacing w:val="0"/>
        <w:jc w:val="both"/>
        <w:rPr>
          <w:rFonts w:ascii="Georgia" w:eastAsia="Georgia" w:hAnsi="Georgia" w:cs="Georgia"/>
          <w:sz w:val="24"/>
          <w:szCs w:val="24"/>
          <w:lang w:val="es-419"/>
        </w:rPr>
      </w:pPr>
      <w:r w:rsidRPr="009C0CB2">
        <w:rPr>
          <w:rFonts w:ascii="Georgia" w:hAnsi="Georgia" w:cs="Arial"/>
          <w:sz w:val="24"/>
          <w:szCs w:val="24"/>
          <w:lang w:val="es-419"/>
        </w:rPr>
        <w:t xml:space="preserve">MODIFICAR el numeral </w:t>
      </w:r>
      <w:r w:rsidR="00E22A66" w:rsidRPr="009C0CB2">
        <w:rPr>
          <w:rFonts w:ascii="Georgia" w:hAnsi="Georgia" w:cs="Arial"/>
          <w:sz w:val="24"/>
          <w:szCs w:val="24"/>
          <w:lang w:val="es-419"/>
        </w:rPr>
        <w:t xml:space="preserve">2º </w:t>
      </w:r>
      <w:r w:rsidRPr="009C0CB2">
        <w:rPr>
          <w:rFonts w:ascii="Georgia" w:hAnsi="Georgia" w:cs="Arial"/>
          <w:sz w:val="24"/>
          <w:szCs w:val="24"/>
          <w:lang w:val="es-419"/>
        </w:rPr>
        <w:t xml:space="preserve">para AMPARAR el derecho de petición </w:t>
      </w:r>
      <w:r w:rsidR="00E22A66" w:rsidRPr="009C0CB2">
        <w:rPr>
          <w:rFonts w:ascii="Georgia" w:hAnsi="Georgia" w:cs="Arial"/>
          <w:sz w:val="24"/>
          <w:szCs w:val="24"/>
          <w:lang w:val="es-419"/>
        </w:rPr>
        <w:t xml:space="preserve">del señor William Arroyave Sánchez </w:t>
      </w:r>
      <w:r w:rsidRPr="009C0CB2">
        <w:rPr>
          <w:rFonts w:ascii="Georgia" w:hAnsi="Georgia" w:cs="Arial"/>
          <w:sz w:val="24"/>
          <w:szCs w:val="24"/>
          <w:lang w:val="es-419"/>
        </w:rPr>
        <w:t xml:space="preserve">contra la </w:t>
      </w:r>
      <w:r w:rsidR="00E22A66" w:rsidRPr="009C0CB2">
        <w:rPr>
          <w:rFonts w:ascii="Georgia" w:hAnsi="Georgia" w:cs="Arial"/>
          <w:sz w:val="24"/>
          <w:szCs w:val="24"/>
        </w:rPr>
        <w:t>Dirección de Atención y Servicio de Colpensiones</w:t>
      </w:r>
      <w:r w:rsidRPr="009C0CB2">
        <w:rPr>
          <w:rFonts w:ascii="Georgia" w:hAnsi="Georgia" w:cs="Arial"/>
          <w:sz w:val="24"/>
          <w:szCs w:val="24"/>
          <w:lang w:val="es-419"/>
        </w:rPr>
        <w:t xml:space="preserve">. </w:t>
      </w:r>
    </w:p>
    <w:p w14:paraId="49E683D5" w14:textId="048D4BD7" w:rsidR="007D7B85" w:rsidRPr="009C0CB2" w:rsidRDefault="007D7B85" w:rsidP="009C0CB2">
      <w:pPr>
        <w:spacing w:line="276" w:lineRule="auto"/>
        <w:jc w:val="both"/>
        <w:rPr>
          <w:rFonts w:ascii="Georgia" w:hAnsi="Georgia"/>
          <w:lang w:val="es-419"/>
        </w:rPr>
      </w:pPr>
    </w:p>
    <w:p w14:paraId="4B3A3FD7" w14:textId="30446A53" w:rsidR="007D7B85" w:rsidRPr="009C0CB2" w:rsidRDefault="007D7B85" w:rsidP="009C0CB2">
      <w:pPr>
        <w:pStyle w:val="Prrafodelista"/>
        <w:widowControl w:val="0"/>
        <w:numPr>
          <w:ilvl w:val="0"/>
          <w:numId w:val="40"/>
        </w:numPr>
        <w:autoSpaceDE w:val="0"/>
        <w:autoSpaceDN w:val="0"/>
        <w:adjustRightInd w:val="0"/>
        <w:spacing w:after="0"/>
        <w:ind w:left="284" w:hanging="284"/>
        <w:contextualSpacing w:val="0"/>
        <w:jc w:val="both"/>
        <w:rPr>
          <w:rFonts w:ascii="Georgia" w:hAnsi="Georgia"/>
          <w:sz w:val="24"/>
          <w:szCs w:val="24"/>
          <w:lang w:val="es-419"/>
        </w:rPr>
      </w:pPr>
      <w:r w:rsidRPr="009C0CB2">
        <w:rPr>
          <w:rFonts w:ascii="Georgia" w:hAnsi="Georgia" w:cs="Arial"/>
          <w:sz w:val="24"/>
          <w:szCs w:val="24"/>
          <w:lang w:val="es-419"/>
        </w:rPr>
        <w:t>ORDENAR</w:t>
      </w:r>
      <w:r w:rsidR="2291BE11" w:rsidRPr="009C0CB2">
        <w:rPr>
          <w:rFonts w:ascii="Georgia" w:hAnsi="Georgia" w:cs="Arial"/>
          <w:sz w:val="24"/>
          <w:szCs w:val="24"/>
          <w:lang w:val="es-419"/>
        </w:rPr>
        <w:t>, en consecuencia,</w:t>
      </w:r>
      <w:r w:rsidRPr="009C0CB2">
        <w:rPr>
          <w:rFonts w:ascii="Georgia" w:hAnsi="Georgia" w:cs="Arial"/>
          <w:sz w:val="24"/>
          <w:szCs w:val="24"/>
          <w:lang w:val="es-419"/>
        </w:rPr>
        <w:t xml:space="preserve"> </w:t>
      </w:r>
      <w:r w:rsidR="00E22A66" w:rsidRPr="009C0CB2">
        <w:rPr>
          <w:rFonts w:ascii="Georgia" w:hAnsi="Georgia" w:cs="Arial"/>
          <w:sz w:val="24"/>
          <w:szCs w:val="24"/>
          <w:lang w:val="es-419"/>
        </w:rPr>
        <w:t>al doctor Luis Gabriel Reyes Escobar</w:t>
      </w:r>
      <w:r w:rsidRPr="009C0CB2">
        <w:rPr>
          <w:rFonts w:ascii="Georgia" w:hAnsi="Georgia" w:cs="Arial"/>
          <w:sz w:val="24"/>
          <w:szCs w:val="24"/>
          <w:lang w:val="es-419"/>
        </w:rPr>
        <w:t xml:space="preserve">, en calidad de </w:t>
      </w:r>
      <w:r w:rsidR="00E22A66" w:rsidRPr="009C0CB2">
        <w:rPr>
          <w:rFonts w:ascii="Georgia" w:hAnsi="Georgia" w:cs="Arial"/>
          <w:sz w:val="24"/>
          <w:szCs w:val="24"/>
          <w:lang w:val="es-419"/>
        </w:rPr>
        <w:t>director de esa dependencia</w:t>
      </w:r>
      <w:r w:rsidRPr="009C0CB2">
        <w:rPr>
          <w:rFonts w:ascii="Georgia" w:hAnsi="Georgia" w:cs="Arial"/>
          <w:sz w:val="24"/>
          <w:szCs w:val="24"/>
          <w:lang w:val="es-419"/>
        </w:rPr>
        <w:t xml:space="preserve">, o quien haga sus veces, que en el </w:t>
      </w:r>
      <w:r w:rsidRPr="009C0CB2">
        <w:rPr>
          <w:rFonts w:ascii="Georgia" w:hAnsi="Georgia" w:cs="Arial"/>
          <w:b/>
          <w:bCs/>
          <w:sz w:val="24"/>
          <w:szCs w:val="24"/>
          <w:lang w:val="es-419"/>
        </w:rPr>
        <w:t>plazo de un (1) día</w:t>
      </w:r>
      <w:r w:rsidRPr="009C0CB2">
        <w:rPr>
          <w:rFonts w:ascii="Georgia" w:hAnsi="Georgia" w:cs="Arial"/>
          <w:sz w:val="24"/>
          <w:szCs w:val="24"/>
          <w:lang w:val="es-419"/>
        </w:rPr>
        <w:t>, contado a parti</w:t>
      </w:r>
      <w:r w:rsidR="00AA3A3F" w:rsidRPr="009C0CB2">
        <w:rPr>
          <w:rFonts w:ascii="Georgia" w:hAnsi="Georgia" w:cs="Arial"/>
          <w:sz w:val="24"/>
          <w:szCs w:val="24"/>
          <w:lang w:val="es-419"/>
        </w:rPr>
        <w:t>r</w:t>
      </w:r>
      <w:r w:rsidRPr="009C0CB2">
        <w:rPr>
          <w:rFonts w:ascii="Georgia" w:hAnsi="Georgia" w:cs="Arial"/>
          <w:sz w:val="24"/>
          <w:szCs w:val="24"/>
          <w:lang w:val="es-419"/>
        </w:rPr>
        <w:t xml:space="preserve"> de la notificación de esta decisión, </w:t>
      </w:r>
      <w:r w:rsidR="00AA3A3F" w:rsidRPr="009C0CB2">
        <w:rPr>
          <w:rFonts w:ascii="Georgia" w:hAnsi="Georgia" w:cs="Arial"/>
          <w:sz w:val="24"/>
          <w:szCs w:val="24"/>
          <w:lang w:val="es-419"/>
        </w:rPr>
        <w:t>REMITA</w:t>
      </w:r>
      <w:r w:rsidRPr="009C0CB2">
        <w:rPr>
          <w:rFonts w:ascii="Georgia" w:hAnsi="Georgia" w:cs="Arial"/>
          <w:sz w:val="24"/>
          <w:szCs w:val="24"/>
          <w:lang w:val="es-419"/>
        </w:rPr>
        <w:t xml:space="preserve"> la reclamación a la Dirección de </w:t>
      </w:r>
      <w:r w:rsidR="00E22A66" w:rsidRPr="009C0CB2">
        <w:rPr>
          <w:rFonts w:ascii="Georgia" w:hAnsi="Georgia" w:cs="Arial"/>
          <w:sz w:val="24"/>
          <w:szCs w:val="24"/>
          <w:lang w:val="es-419"/>
        </w:rPr>
        <w:t xml:space="preserve">Afiliaciones </w:t>
      </w:r>
      <w:r w:rsidRPr="009C0CB2">
        <w:rPr>
          <w:rFonts w:ascii="Georgia" w:hAnsi="Georgia" w:cs="Arial"/>
          <w:sz w:val="24"/>
          <w:szCs w:val="24"/>
          <w:lang w:val="es-419"/>
        </w:rPr>
        <w:t>de Colpensiones,</w:t>
      </w:r>
      <w:r w:rsidR="00AA3A3F" w:rsidRPr="009C0CB2">
        <w:rPr>
          <w:rFonts w:ascii="Georgia" w:hAnsi="Georgia" w:cs="Arial"/>
          <w:sz w:val="24"/>
          <w:szCs w:val="24"/>
          <w:lang w:val="es-419"/>
        </w:rPr>
        <w:t xml:space="preserve"> e</w:t>
      </w:r>
      <w:r w:rsidRPr="009C0CB2">
        <w:rPr>
          <w:rFonts w:ascii="Georgia" w:hAnsi="Georgia" w:cs="Arial"/>
          <w:sz w:val="24"/>
          <w:szCs w:val="24"/>
          <w:lang w:val="es-419"/>
        </w:rPr>
        <w:t xml:space="preserve"> </w:t>
      </w:r>
      <w:r w:rsidR="00AA3A3F" w:rsidRPr="009C0CB2">
        <w:rPr>
          <w:rFonts w:ascii="Georgia" w:hAnsi="Georgia" w:cs="Arial"/>
          <w:sz w:val="24"/>
          <w:szCs w:val="24"/>
          <w:lang w:val="es-419"/>
        </w:rPr>
        <w:t xml:space="preserve">INFORME </w:t>
      </w:r>
      <w:r w:rsidRPr="009C0CB2">
        <w:rPr>
          <w:rFonts w:ascii="Georgia" w:hAnsi="Georgia" w:cs="Arial"/>
          <w:sz w:val="24"/>
          <w:szCs w:val="24"/>
          <w:lang w:val="es-419"/>
        </w:rPr>
        <w:t xml:space="preserve">y </w:t>
      </w:r>
      <w:r w:rsidR="00AA3A3F" w:rsidRPr="009C0CB2">
        <w:rPr>
          <w:rFonts w:ascii="Georgia" w:hAnsi="Georgia" w:cs="Arial"/>
          <w:sz w:val="24"/>
          <w:szCs w:val="24"/>
          <w:lang w:val="es-419"/>
        </w:rPr>
        <w:t xml:space="preserve">ENVÍE </w:t>
      </w:r>
      <w:r w:rsidRPr="009C0CB2">
        <w:rPr>
          <w:rFonts w:ascii="Georgia" w:hAnsi="Georgia" w:cs="Arial"/>
          <w:sz w:val="24"/>
          <w:szCs w:val="24"/>
          <w:lang w:val="es-419"/>
        </w:rPr>
        <w:t xml:space="preserve">copia del oficio remisorio </w:t>
      </w:r>
      <w:r w:rsidR="00E22A66" w:rsidRPr="009C0CB2">
        <w:rPr>
          <w:rFonts w:ascii="Georgia" w:hAnsi="Georgia" w:cs="Arial"/>
          <w:sz w:val="24"/>
          <w:szCs w:val="24"/>
          <w:lang w:val="es-419"/>
        </w:rPr>
        <w:t>al interesado</w:t>
      </w:r>
      <w:r w:rsidRPr="009C0CB2">
        <w:rPr>
          <w:rFonts w:ascii="Georgia" w:hAnsi="Georgia" w:cs="Arial"/>
          <w:sz w:val="24"/>
          <w:szCs w:val="24"/>
          <w:lang w:val="es-419"/>
        </w:rPr>
        <w:t>.</w:t>
      </w:r>
    </w:p>
    <w:p w14:paraId="4F84D351" w14:textId="77777777" w:rsidR="00AA3A3F" w:rsidRPr="009C0CB2" w:rsidRDefault="00AA3A3F" w:rsidP="009C0CB2">
      <w:pPr>
        <w:pStyle w:val="Prrafodelista"/>
        <w:widowControl w:val="0"/>
        <w:autoSpaceDE w:val="0"/>
        <w:autoSpaceDN w:val="0"/>
        <w:adjustRightInd w:val="0"/>
        <w:spacing w:after="0"/>
        <w:ind w:left="284"/>
        <w:contextualSpacing w:val="0"/>
        <w:jc w:val="both"/>
        <w:rPr>
          <w:rFonts w:ascii="Georgia" w:hAnsi="Georgia"/>
          <w:b/>
          <w:bCs/>
          <w:sz w:val="24"/>
          <w:szCs w:val="24"/>
        </w:rPr>
      </w:pPr>
    </w:p>
    <w:p w14:paraId="4E0E0C0E" w14:textId="64EEDEFC" w:rsidR="00AA3A3F" w:rsidRPr="009C0CB2" w:rsidRDefault="00AA3A3F" w:rsidP="009C0CB2">
      <w:pPr>
        <w:pStyle w:val="Prrafodelista"/>
        <w:widowControl w:val="0"/>
        <w:numPr>
          <w:ilvl w:val="0"/>
          <w:numId w:val="40"/>
        </w:numPr>
        <w:autoSpaceDE w:val="0"/>
        <w:autoSpaceDN w:val="0"/>
        <w:adjustRightInd w:val="0"/>
        <w:spacing w:after="0"/>
        <w:contextualSpacing w:val="0"/>
        <w:jc w:val="both"/>
        <w:rPr>
          <w:rFonts w:ascii="Georgia" w:hAnsi="Georgia" w:cs="Arial"/>
          <w:sz w:val="24"/>
          <w:szCs w:val="24"/>
          <w:lang w:val="es-419"/>
        </w:rPr>
      </w:pPr>
      <w:r w:rsidRPr="009C0CB2">
        <w:rPr>
          <w:rFonts w:ascii="Georgia" w:hAnsi="Georgia"/>
          <w:spacing w:val="-3"/>
          <w:sz w:val="24"/>
          <w:szCs w:val="24"/>
        </w:rPr>
        <w:t xml:space="preserve">ADICIONAR un numeral para DECLARAR improcedente el amparo contra </w:t>
      </w:r>
      <w:r w:rsidRPr="009C0CB2">
        <w:rPr>
          <w:rFonts w:ascii="Georgia" w:hAnsi="Georgia"/>
          <w:sz w:val="24"/>
          <w:szCs w:val="24"/>
        </w:rPr>
        <w:t>la</w:t>
      </w:r>
      <w:r w:rsidRPr="009C0CB2">
        <w:rPr>
          <w:rFonts w:ascii="Georgia" w:hAnsi="Georgia"/>
          <w:b/>
          <w:bCs/>
          <w:sz w:val="24"/>
          <w:szCs w:val="24"/>
        </w:rPr>
        <w:t xml:space="preserve"> </w:t>
      </w:r>
      <w:r w:rsidR="00E22A66" w:rsidRPr="009C0CB2">
        <w:rPr>
          <w:rFonts w:ascii="Georgia" w:hAnsi="Georgia"/>
          <w:sz w:val="24"/>
          <w:szCs w:val="24"/>
        </w:rPr>
        <w:t>Dirección de Afiliaciones de Colpensiones,</w:t>
      </w:r>
      <w:r w:rsidRPr="009C0CB2">
        <w:rPr>
          <w:rFonts w:ascii="Georgia" w:hAnsi="Georgia" w:cs="Arial"/>
          <w:sz w:val="24"/>
          <w:szCs w:val="24"/>
        </w:rPr>
        <w:t xml:space="preserve"> por </w:t>
      </w:r>
      <w:r w:rsidR="00E22A66" w:rsidRPr="009C0CB2">
        <w:rPr>
          <w:rFonts w:ascii="Georgia" w:hAnsi="Georgia" w:cs="Arial"/>
          <w:sz w:val="24"/>
          <w:szCs w:val="24"/>
        </w:rPr>
        <w:t>ausencia fáctica</w:t>
      </w:r>
      <w:r w:rsidRPr="009C0CB2">
        <w:rPr>
          <w:rFonts w:ascii="Georgia" w:hAnsi="Georgia" w:cs="Arial"/>
          <w:sz w:val="24"/>
          <w:szCs w:val="24"/>
        </w:rPr>
        <w:t>.</w:t>
      </w:r>
    </w:p>
    <w:p w14:paraId="33EF7B74" w14:textId="77777777" w:rsidR="001825F5" w:rsidRPr="009C0CB2" w:rsidRDefault="001825F5" w:rsidP="009C0CB2">
      <w:pPr>
        <w:spacing w:line="276" w:lineRule="auto"/>
        <w:jc w:val="both"/>
        <w:rPr>
          <w:rFonts w:ascii="Georgia" w:hAnsi="Georgia" w:cs="Arial"/>
          <w:lang w:val="es-419"/>
        </w:rPr>
      </w:pPr>
    </w:p>
    <w:p w14:paraId="052BABD6" w14:textId="77777777" w:rsidR="00754281" w:rsidRPr="009C0CB2" w:rsidRDefault="00754281" w:rsidP="009C0CB2">
      <w:pPr>
        <w:pStyle w:val="Prrafodelista"/>
        <w:numPr>
          <w:ilvl w:val="0"/>
          <w:numId w:val="40"/>
        </w:numPr>
        <w:tabs>
          <w:tab w:val="num" w:pos="720"/>
        </w:tabs>
        <w:spacing w:after="0"/>
        <w:ind w:left="284" w:right="51" w:hanging="284"/>
        <w:jc w:val="both"/>
        <w:rPr>
          <w:rFonts w:ascii="Georgia" w:hAnsi="Georgia"/>
          <w:sz w:val="24"/>
          <w:szCs w:val="24"/>
        </w:rPr>
      </w:pPr>
      <w:r w:rsidRPr="009C0CB2">
        <w:rPr>
          <w:rFonts w:ascii="Georgia" w:hAnsi="Georgia"/>
          <w:spacing w:val="-3"/>
          <w:sz w:val="24"/>
          <w:szCs w:val="24"/>
        </w:rPr>
        <w:t>ENVIAR este expediente, a la CC para su eventual revisión.</w:t>
      </w:r>
    </w:p>
    <w:p w14:paraId="69ED1F26" w14:textId="77777777" w:rsidR="009C0CB2" w:rsidRPr="002675CC" w:rsidRDefault="009C0CB2" w:rsidP="009C0CB2">
      <w:pPr>
        <w:spacing w:line="276" w:lineRule="auto"/>
        <w:jc w:val="center"/>
        <w:rPr>
          <w:rFonts w:ascii="Georgia" w:hAnsi="Georgia" w:cs="Arial"/>
          <w:bCs/>
          <w:smallCaps/>
        </w:rPr>
      </w:pPr>
    </w:p>
    <w:p w14:paraId="48D0F468" w14:textId="77777777" w:rsidR="009C0CB2" w:rsidRPr="002675CC" w:rsidRDefault="009C0CB2" w:rsidP="009C0CB2">
      <w:pPr>
        <w:spacing w:line="276" w:lineRule="auto"/>
        <w:jc w:val="center"/>
        <w:rPr>
          <w:rFonts w:ascii="Georgia" w:hAnsi="Georgia" w:cs="Arial"/>
          <w:bCs/>
          <w:smallCaps/>
        </w:rPr>
      </w:pPr>
      <w:r w:rsidRPr="002675CC">
        <w:rPr>
          <w:rFonts w:ascii="Georgia" w:hAnsi="Georgia" w:cs="Arial"/>
          <w:bCs/>
          <w:smallCaps/>
        </w:rPr>
        <w:t>Notifíquese,</w:t>
      </w:r>
    </w:p>
    <w:p w14:paraId="133D2070" w14:textId="77777777" w:rsidR="009C0CB2" w:rsidRPr="0093010D" w:rsidRDefault="009C0CB2" w:rsidP="009C0CB2">
      <w:pPr>
        <w:widowControl/>
        <w:spacing w:line="276" w:lineRule="auto"/>
        <w:jc w:val="center"/>
        <w:textAlignment w:val="baseline"/>
        <w:rPr>
          <w:rFonts w:ascii="Georgia" w:hAnsi="Georgia" w:cs="Arial"/>
          <w:bCs/>
          <w:caps/>
          <w:w w:val="150"/>
          <w:sz w:val="28"/>
          <w:szCs w:val="18"/>
          <w:lang w:val="es-MX"/>
        </w:rPr>
      </w:pPr>
    </w:p>
    <w:p w14:paraId="2B121652" w14:textId="77777777" w:rsidR="009C0CB2" w:rsidRPr="0093010D" w:rsidRDefault="009C0CB2" w:rsidP="009C0CB2">
      <w:pPr>
        <w:widowControl/>
        <w:spacing w:line="276" w:lineRule="auto"/>
        <w:jc w:val="center"/>
        <w:textAlignment w:val="baseline"/>
        <w:rPr>
          <w:rFonts w:ascii="Georgia" w:hAnsi="Georgia" w:cs="Arial"/>
          <w:bCs/>
          <w:caps/>
          <w:w w:val="150"/>
          <w:sz w:val="28"/>
          <w:szCs w:val="18"/>
          <w:lang w:val="es-MX"/>
        </w:rPr>
      </w:pPr>
    </w:p>
    <w:p w14:paraId="6FEF1304" w14:textId="77777777" w:rsidR="009C0CB2" w:rsidRPr="0093010D" w:rsidRDefault="009C0CB2" w:rsidP="009C0CB2">
      <w:pPr>
        <w:widowControl/>
        <w:spacing w:line="276" w:lineRule="auto"/>
        <w:jc w:val="center"/>
        <w:textAlignment w:val="baseline"/>
        <w:rPr>
          <w:rFonts w:ascii="Georgia" w:hAnsi="Georgia" w:cs="Arial"/>
          <w:b/>
          <w:bCs/>
          <w:caps/>
          <w:spacing w:val="20"/>
          <w:w w:val="150"/>
          <w:sz w:val="22"/>
          <w:szCs w:val="18"/>
          <w:lang w:val="es-MX"/>
        </w:rPr>
      </w:pPr>
      <w:r w:rsidRPr="0093010D">
        <w:rPr>
          <w:rFonts w:ascii="Georgia" w:hAnsi="Georgia" w:cs="Arial"/>
          <w:b/>
          <w:bCs/>
          <w:caps/>
          <w:spacing w:val="20"/>
          <w:w w:val="150"/>
          <w:szCs w:val="18"/>
          <w:lang w:val="es-MX"/>
        </w:rPr>
        <w:t>D</w:t>
      </w:r>
      <w:r w:rsidRPr="0093010D">
        <w:rPr>
          <w:rFonts w:ascii="Georgia" w:hAnsi="Georgia" w:cs="Arial"/>
          <w:b/>
          <w:bCs/>
          <w:caps/>
          <w:spacing w:val="20"/>
          <w:w w:val="150"/>
          <w:sz w:val="16"/>
          <w:szCs w:val="18"/>
          <w:lang w:val="es-MX"/>
        </w:rPr>
        <w:t>UBERNEY</w:t>
      </w:r>
      <w:r w:rsidRPr="0093010D">
        <w:rPr>
          <w:rFonts w:ascii="Georgia" w:hAnsi="Georgia" w:cs="Arial"/>
          <w:b/>
          <w:bCs/>
          <w:caps/>
          <w:spacing w:val="20"/>
          <w:w w:val="150"/>
          <w:szCs w:val="18"/>
          <w:lang w:val="es-MX"/>
        </w:rPr>
        <w:t xml:space="preserve"> G</w:t>
      </w:r>
      <w:r w:rsidRPr="0093010D">
        <w:rPr>
          <w:rFonts w:ascii="Georgia" w:hAnsi="Georgia" w:cs="Arial"/>
          <w:b/>
          <w:bCs/>
          <w:caps/>
          <w:spacing w:val="20"/>
          <w:w w:val="150"/>
          <w:sz w:val="16"/>
          <w:szCs w:val="18"/>
          <w:lang w:val="es-MX"/>
        </w:rPr>
        <w:t>RISALES</w:t>
      </w:r>
      <w:r w:rsidRPr="0093010D">
        <w:rPr>
          <w:rFonts w:ascii="Georgia" w:hAnsi="Georgia" w:cs="Arial"/>
          <w:b/>
          <w:bCs/>
          <w:caps/>
          <w:spacing w:val="20"/>
          <w:w w:val="150"/>
          <w:szCs w:val="18"/>
          <w:lang w:val="es-MX"/>
        </w:rPr>
        <w:t xml:space="preserve"> H</w:t>
      </w:r>
      <w:r w:rsidRPr="0093010D">
        <w:rPr>
          <w:rFonts w:ascii="Georgia" w:hAnsi="Georgia" w:cs="Arial"/>
          <w:b/>
          <w:bCs/>
          <w:caps/>
          <w:spacing w:val="20"/>
          <w:w w:val="150"/>
          <w:sz w:val="16"/>
          <w:szCs w:val="18"/>
          <w:lang w:val="es-MX"/>
        </w:rPr>
        <w:t>ERRERA</w:t>
      </w:r>
    </w:p>
    <w:p w14:paraId="41B96861" w14:textId="77777777" w:rsidR="009C0CB2" w:rsidRPr="0093010D" w:rsidRDefault="009C0CB2" w:rsidP="009C0CB2">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93010D">
        <w:rPr>
          <w:rFonts w:ascii="Georgia" w:hAnsi="Georgia" w:cs="Arial"/>
          <w:bCs/>
          <w:caps/>
          <w:spacing w:val="20"/>
          <w:w w:val="150"/>
          <w:sz w:val="28"/>
          <w:szCs w:val="22"/>
        </w:rPr>
        <w:t>M</w:t>
      </w:r>
      <w:r w:rsidRPr="0093010D">
        <w:rPr>
          <w:rFonts w:ascii="Georgia" w:hAnsi="Georgia" w:cs="Arial"/>
          <w:bCs/>
          <w:caps/>
          <w:spacing w:val="20"/>
          <w:w w:val="150"/>
          <w:sz w:val="18"/>
          <w:szCs w:val="18"/>
        </w:rPr>
        <w:t>agistrado</w:t>
      </w:r>
    </w:p>
    <w:p w14:paraId="00E628AF" w14:textId="77777777" w:rsidR="009C0CB2" w:rsidRPr="0093010D" w:rsidRDefault="009C0CB2" w:rsidP="009C0CB2">
      <w:pPr>
        <w:widowControl/>
        <w:spacing w:line="276" w:lineRule="auto"/>
        <w:textAlignment w:val="baseline"/>
        <w:rPr>
          <w:rFonts w:ascii="Georgia" w:hAnsi="Georgia" w:cs="Arial"/>
          <w:caps/>
          <w:spacing w:val="20"/>
          <w:w w:val="150"/>
          <w:sz w:val="28"/>
          <w:szCs w:val="28"/>
          <w:lang w:val="es-MX"/>
        </w:rPr>
      </w:pPr>
    </w:p>
    <w:p w14:paraId="18B37414" w14:textId="77777777" w:rsidR="009C0CB2" w:rsidRPr="0093010D" w:rsidRDefault="009C0CB2" w:rsidP="009C0CB2">
      <w:pPr>
        <w:widowControl/>
        <w:spacing w:line="276" w:lineRule="auto"/>
        <w:textAlignment w:val="baseline"/>
        <w:rPr>
          <w:rFonts w:ascii="Georgia" w:hAnsi="Georgia" w:cs="Arial"/>
          <w:caps/>
          <w:spacing w:val="20"/>
          <w:w w:val="150"/>
          <w:sz w:val="28"/>
          <w:szCs w:val="28"/>
          <w:lang w:val="es-MX"/>
        </w:rPr>
      </w:pPr>
    </w:p>
    <w:p w14:paraId="3778E714" w14:textId="77777777" w:rsidR="009C0CB2" w:rsidRPr="0093010D" w:rsidRDefault="009C0CB2" w:rsidP="009C0CB2">
      <w:pPr>
        <w:widowControl/>
        <w:spacing w:line="276" w:lineRule="auto"/>
        <w:textAlignment w:val="baseline"/>
        <w:rPr>
          <w:rFonts w:ascii="Georgia" w:hAnsi="Georgia" w:cs="Arial"/>
          <w:b/>
          <w:caps/>
          <w:spacing w:val="20"/>
          <w:w w:val="150"/>
          <w:sz w:val="16"/>
          <w:szCs w:val="18"/>
          <w:lang w:val="es-MX"/>
        </w:rPr>
      </w:pPr>
      <w:r w:rsidRPr="0093010D">
        <w:rPr>
          <w:rFonts w:ascii="Georgia" w:hAnsi="Georgia" w:cs="Arial"/>
          <w:b/>
          <w:caps/>
          <w:spacing w:val="20"/>
          <w:w w:val="150"/>
          <w:szCs w:val="28"/>
          <w:lang w:val="es-MX"/>
        </w:rPr>
        <w:t>E</w:t>
      </w:r>
      <w:r w:rsidRPr="0093010D">
        <w:rPr>
          <w:rFonts w:ascii="Georgia" w:hAnsi="Georgia" w:cs="Arial"/>
          <w:b/>
          <w:caps/>
          <w:spacing w:val="20"/>
          <w:w w:val="150"/>
          <w:sz w:val="16"/>
          <w:szCs w:val="18"/>
          <w:lang w:val="es-MX"/>
        </w:rPr>
        <w:t xml:space="preserve">DDER </w:t>
      </w:r>
      <w:r w:rsidRPr="0093010D">
        <w:rPr>
          <w:rFonts w:ascii="Georgia" w:hAnsi="Georgia" w:cs="Arial"/>
          <w:b/>
          <w:caps/>
          <w:spacing w:val="20"/>
          <w:w w:val="150"/>
          <w:szCs w:val="28"/>
          <w:lang w:val="es-MX"/>
        </w:rPr>
        <w:t>J</w:t>
      </w:r>
      <w:r w:rsidRPr="0093010D">
        <w:rPr>
          <w:rFonts w:ascii="Georgia" w:hAnsi="Georgia" w:cs="Arial"/>
          <w:b/>
          <w:caps/>
          <w:spacing w:val="20"/>
          <w:w w:val="150"/>
          <w:sz w:val="16"/>
          <w:szCs w:val="18"/>
          <w:lang w:val="es-MX"/>
        </w:rPr>
        <w:t xml:space="preserve">. </w:t>
      </w:r>
      <w:r w:rsidRPr="0093010D">
        <w:rPr>
          <w:rFonts w:ascii="Georgia" w:hAnsi="Georgia" w:cs="Arial"/>
          <w:b/>
          <w:caps/>
          <w:spacing w:val="20"/>
          <w:w w:val="150"/>
          <w:szCs w:val="28"/>
          <w:lang w:val="es-MX"/>
        </w:rPr>
        <w:t>S</w:t>
      </w:r>
      <w:r w:rsidRPr="0093010D">
        <w:rPr>
          <w:rFonts w:ascii="Georgia" w:hAnsi="Georgia" w:cs="Arial"/>
          <w:b/>
          <w:caps/>
          <w:spacing w:val="20"/>
          <w:w w:val="150"/>
          <w:sz w:val="16"/>
          <w:szCs w:val="18"/>
          <w:lang w:val="es-MX"/>
        </w:rPr>
        <w:t xml:space="preserve">ÁNCHEZ </w:t>
      </w:r>
      <w:r w:rsidRPr="0093010D">
        <w:rPr>
          <w:rFonts w:ascii="Georgia" w:hAnsi="Georgia" w:cs="Arial"/>
          <w:b/>
          <w:caps/>
          <w:spacing w:val="20"/>
          <w:w w:val="150"/>
          <w:szCs w:val="28"/>
          <w:lang w:val="es-MX"/>
        </w:rPr>
        <w:t>C</w:t>
      </w:r>
      <w:r w:rsidRPr="0093010D">
        <w:rPr>
          <w:rFonts w:ascii="Georgia" w:hAnsi="Georgia" w:cs="Arial"/>
          <w:b/>
          <w:caps/>
          <w:spacing w:val="20"/>
          <w:w w:val="150"/>
          <w:sz w:val="16"/>
          <w:szCs w:val="18"/>
          <w:lang w:val="es-MX"/>
        </w:rPr>
        <w:t>.</w:t>
      </w:r>
      <w:r w:rsidRPr="0093010D">
        <w:rPr>
          <w:rFonts w:ascii="Georgia" w:hAnsi="Georgia" w:cs="Arial"/>
          <w:b/>
          <w:bCs/>
          <w:caps/>
          <w:spacing w:val="20"/>
          <w:w w:val="150"/>
          <w:sz w:val="16"/>
          <w:szCs w:val="10"/>
          <w:lang w:val="es-MX"/>
        </w:rPr>
        <w:tab/>
      </w:r>
      <w:r w:rsidRPr="0093010D">
        <w:rPr>
          <w:rFonts w:ascii="Georgia" w:hAnsi="Georgia" w:cs="Arial"/>
          <w:b/>
          <w:caps/>
          <w:spacing w:val="20"/>
          <w:w w:val="150"/>
          <w:szCs w:val="28"/>
          <w:lang w:val="es-MX"/>
        </w:rPr>
        <w:t>J</w:t>
      </w:r>
      <w:r w:rsidRPr="0093010D">
        <w:rPr>
          <w:rFonts w:ascii="Georgia" w:hAnsi="Georgia" w:cs="Arial"/>
          <w:b/>
          <w:caps/>
          <w:spacing w:val="20"/>
          <w:w w:val="150"/>
          <w:sz w:val="16"/>
          <w:szCs w:val="18"/>
          <w:lang w:val="es-MX"/>
        </w:rPr>
        <w:t xml:space="preserve">AIME </w:t>
      </w:r>
      <w:r w:rsidRPr="0093010D">
        <w:rPr>
          <w:rFonts w:ascii="Georgia" w:hAnsi="Georgia" w:cs="Arial"/>
          <w:b/>
          <w:caps/>
          <w:spacing w:val="20"/>
          <w:w w:val="150"/>
          <w:szCs w:val="28"/>
          <w:lang w:val="es-MX"/>
        </w:rPr>
        <w:t>A</w:t>
      </w:r>
      <w:r w:rsidRPr="0093010D">
        <w:rPr>
          <w:rFonts w:ascii="Georgia" w:hAnsi="Georgia" w:cs="Arial"/>
          <w:b/>
          <w:caps/>
          <w:spacing w:val="20"/>
          <w:w w:val="150"/>
          <w:sz w:val="16"/>
          <w:szCs w:val="18"/>
          <w:lang w:val="es-MX"/>
        </w:rPr>
        <w:t xml:space="preserve">. </w:t>
      </w:r>
      <w:r w:rsidRPr="0093010D">
        <w:rPr>
          <w:rFonts w:ascii="Georgia" w:hAnsi="Georgia" w:cs="Arial"/>
          <w:b/>
          <w:caps/>
          <w:spacing w:val="20"/>
          <w:w w:val="150"/>
          <w:szCs w:val="28"/>
          <w:lang w:val="es-MX"/>
        </w:rPr>
        <w:t>S</w:t>
      </w:r>
      <w:r w:rsidRPr="0093010D">
        <w:rPr>
          <w:rFonts w:ascii="Georgia" w:hAnsi="Georgia" w:cs="Arial"/>
          <w:b/>
          <w:caps/>
          <w:spacing w:val="20"/>
          <w:w w:val="150"/>
          <w:sz w:val="16"/>
          <w:szCs w:val="18"/>
          <w:lang w:val="es-MX"/>
        </w:rPr>
        <w:t xml:space="preserve">ARAZA </w:t>
      </w:r>
      <w:r w:rsidRPr="0093010D">
        <w:rPr>
          <w:rFonts w:ascii="Georgia" w:hAnsi="Georgia" w:cs="Arial"/>
          <w:b/>
          <w:caps/>
          <w:spacing w:val="20"/>
          <w:w w:val="150"/>
          <w:szCs w:val="28"/>
          <w:lang w:val="es-MX"/>
        </w:rPr>
        <w:t>N</w:t>
      </w:r>
      <w:r w:rsidRPr="0093010D">
        <w:rPr>
          <w:rFonts w:ascii="Georgia" w:hAnsi="Georgia" w:cs="Arial"/>
          <w:b/>
          <w:caps/>
          <w:spacing w:val="20"/>
          <w:w w:val="150"/>
          <w:sz w:val="16"/>
          <w:szCs w:val="18"/>
          <w:lang w:val="es-MX"/>
        </w:rPr>
        <w:t>aranjo</w:t>
      </w:r>
    </w:p>
    <w:p w14:paraId="06626B91" w14:textId="71B0D654" w:rsidR="00FB3692" w:rsidRPr="009C0CB2" w:rsidRDefault="009C0CB2" w:rsidP="009C0CB2">
      <w:pPr>
        <w:widowControl/>
        <w:spacing w:line="276" w:lineRule="auto"/>
        <w:textAlignment w:val="baseline"/>
        <w:rPr>
          <w:rFonts w:ascii="Georgia" w:hAnsi="Georgia" w:cs="Arial"/>
          <w:bCs/>
          <w:caps/>
          <w:spacing w:val="20"/>
          <w:w w:val="150"/>
          <w:sz w:val="18"/>
          <w:szCs w:val="10"/>
          <w:lang w:val="en-US"/>
        </w:rPr>
      </w:pPr>
      <w:r w:rsidRPr="0093010D">
        <w:rPr>
          <w:rFonts w:ascii="Georgia" w:hAnsi="Georgia" w:cs="Arial"/>
          <w:bCs/>
          <w:caps/>
          <w:spacing w:val="20"/>
          <w:w w:val="150"/>
          <w:sz w:val="18"/>
          <w:szCs w:val="10"/>
          <w:lang w:val="en-US"/>
        </w:rPr>
        <w:t xml:space="preserve">M A G I S T R A D O </w:t>
      </w:r>
      <w:r w:rsidRPr="0093010D">
        <w:rPr>
          <w:rFonts w:ascii="Georgia" w:hAnsi="Georgia" w:cs="Arial"/>
          <w:bCs/>
          <w:caps/>
          <w:spacing w:val="20"/>
          <w:w w:val="150"/>
          <w:sz w:val="18"/>
          <w:szCs w:val="10"/>
          <w:lang w:val="en-US"/>
        </w:rPr>
        <w:tab/>
      </w:r>
      <w:r w:rsidRPr="0093010D">
        <w:rPr>
          <w:rFonts w:ascii="Georgia" w:hAnsi="Georgia" w:cs="Arial"/>
          <w:bCs/>
          <w:caps/>
          <w:spacing w:val="20"/>
          <w:w w:val="150"/>
          <w:sz w:val="18"/>
          <w:szCs w:val="10"/>
          <w:lang w:val="en-US"/>
        </w:rPr>
        <w:tab/>
        <w:t>M A G I S T R A D O</w:t>
      </w:r>
      <w:bookmarkStart w:id="5" w:name="_GoBack"/>
      <w:bookmarkEnd w:id="5"/>
    </w:p>
    <w:sectPr w:rsidR="00FB3692" w:rsidRPr="009C0CB2" w:rsidSect="009C0CB2">
      <w:headerReference w:type="even" r:id="rId12"/>
      <w:headerReference w:type="default" r:id="rId13"/>
      <w:footerReference w:type="even" r:id="rId14"/>
      <w:footerReference w:type="default" r:id="rId15"/>
      <w:pgSz w:w="12242" w:h="18722" w:code="258"/>
      <w:pgMar w:top="1871" w:right="1304" w:bottom="1304" w:left="187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70A43" w14:textId="77777777" w:rsidR="00F64C87" w:rsidRDefault="00F64C87" w:rsidP="002F20AB">
      <w:r>
        <w:separator/>
      </w:r>
    </w:p>
  </w:endnote>
  <w:endnote w:type="continuationSeparator" w:id="0">
    <w:p w14:paraId="4884D333" w14:textId="77777777" w:rsidR="00F64C87" w:rsidRDefault="00F64C87"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47FC" w14:textId="77777777" w:rsidR="006E7D3A" w:rsidRDefault="006E7D3A">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14:paraId="7A544551" w14:textId="77777777" w:rsidR="006E7D3A" w:rsidRDefault="006E7D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04EC" w14:textId="77777777" w:rsidR="006E7D3A" w:rsidRPr="00A73A5D" w:rsidRDefault="006E7D3A" w:rsidP="00A67268">
    <w:pPr>
      <w:pStyle w:val="Piedepgina"/>
      <w:pBdr>
        <w:bottom w:val="double" w:sz="6" w:space="1" w:color="auto"/>
      </w:pBdr>
      <w:spacing w:line="360" w:lineRule="auto"/>
      <w:rPr>
        <w:rFonts w:ascii="Arial" w:hAnsi="Arial" w:cs="Arial"/>
        <w:spacing w:val="20"/>
        <w:w w:val="200"/>
        <w:sz w:val="2"/>
        <w:szCs w:val="10"/>
        <w:lang w:val="es-ES"/>
      </w:rPr>
    </w:pPr>
  </w:p>
  <w:p w14:paraId="517CBE61" w14:textId="77777777" w:rsidR="006E7D3A" w:rsidRPr="00A73A5D" w:rsidRDefault="006E7D3A" w:rsidP="009C0CB2">
    <w:pPr>
      <w:pStyle w:val="Piedepgina"/>
      <w:jc w:val="right"/>
      <w:rPr>
        <w:rFonts w:ascii="Georgia" w:hAnsi="Georgia" w:cs="Arial"/>
        <w:spacing w:val="20"/>
        <w:w w:val="200"/>
        <w:sz w:val="14"/>
        <w:szCs w:val="10"/>
      </w:rPr>
    </w:pPr>
  </w:p>
  <w:p w14:paraId="39A077C4" w14:textId="77777777" w:rsidR="006E7D3A" w:rsidRPr="00A73A5D" w:rsidRDefault="006E7D3A" w:rsidP="009C0CB2">
    <w:pPr>
      <w:pStyle w:val="Piedepgina"/>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14:paraId="5C1F5C97" w14:textId="77777777" w:rsidR="006E7D3A" w:rsidRPr="00A73A5D" w:rsidRDefault="006E7D3A" w:rsidP="009C0CB2">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4D0FF" w14:textId="77777777" w:rsidR="00F64C87" w:rsidRDefault="00F64C87" w:rsidP="002F20AB">
      <w:r>
        <w:separator/>
      </w:r>
    </w:p>
  </w:footnote>
  <w:footnote w:type="continuationSeparator" w:id="0">
    <w:p w14:paraId="6173252F" w14:textId="77777777" w:rsidR="00F64C87" w:rsidRDefault="00F64C87" w:rsidP="002F20AB">
      <w:r>
        <w:continuationSeparator/>
      </w:r>
    </w:p>
  </w:footnote>
  <w:footnote w:id="1">
    <w:p w14:paraId="589A93C9" w14:textId="77777777" w:rsidR="00595BC6" w:rsidRPr="0050240F" w:rsidRDefault="00595BC6" w:rsidP="0050240F">
      <w:pPr>
        <w:pStyle w:val="Textonotapie"/>
        <w:jc w:val="both"/>
        <w:rPr>
          <w:rFonts w:ascii="Century" w:hAnsi="Century"/>
          <w:sz w:val="18"/>
          <w:szCs w:val="18"/>
        </w:rPr>
      </w:pPr>
      <w:r w:rsidRPr="0050240F">
        <w:rPr>
          <w:rStyle w:val="Refdenotaalpie"/>
          <w:rFonts w:ascii="Century" w:eastAsiaTheme="majorEastAsia" w:hAnsi="Century"/>
          <w:sz w:val="18"/>
          <w:szCs w:val="18"/>
        </w:rPr>
        <w:footnoteRef/>
      </w:r>
      <w:r w:rsidRPr="0050240F">
        <w:rPr>
          <w:rFonts w:ascii="Century" w:hAnsi="Century"/>
          <w:sz w:val="18"/>
          <w:szCs w:val="18"/>
        </w:rPr>
        <w:t xml:space="preserve"> CC. T-075 de 2020 y T-131-2021.</w:t>
      </w:r>
    </w:p>
  </w:footnote>
  <w:footnote w:id="2">
    <w:p w14:paraId="7E00BB0E" w14:textId="77777777" w:rsidR="00090320" w:rsidRPr="0050240F" w:rsidRDefault="00090320" w:rsidP="0050240F">
      <w:pPr>
        <w:pStyle w:val="Textonotapie"/>
        <w:jc w:val="both"/>
        <w:rPr>
          <w:rFonts w:ascii="Century" w:hAnsi="Century"/>
          <w:sz w:val="18"/>
          <w:szCs w:val="18"/>
        </w:rPr>
      </w:pPr>
      <w:r w:rsidRPr="0050240F">
        <w:rPr>
          <w:rStyle w:val="Refdenotaalpie"/>
          <w:rFonts w:ascii="Century" w:hAnsi="Century" w:cs="Calibri Light"/>
          <w:sz w:val="18"/>
          <w:szCs w:val="18"/>
        </w:rPr>
        <w:footnoteRef/>
      </w:r>
      <w:r w:rsidRPr="0050240F">
        <w:rPr>
          <w:rFonts w:ascii="Century" w:hAnsi="Century" w:cs="Calibri Light"/>
          <w:sz w:val="18"/>
          <w:szCs w:val="18"/>
        </w:rPr>
        <w:t xml:space="preserve"> CC. SU-037 de 2019 y </w:t>
      </w:r>
      <w:hyperlink r:id="rId1" w:history="1">
        <w:r w:rsidRPr="0050240F">
          <w:rPr>
            <w:rStyle w:val="Hipervnculo"/>
            <w:rFonts w:ascii="Century" w:hAnsi="Century" w:cs="Calibri Light"/>
            <w:color w:val="auto"/>
            <w:sz w:val="18"/>
            <w:szCs w:val="18"/>
            <w:u w:val="none"/>
          </w:rPr>
          <w:t>SU-499 de 2016</w:t>
        </w:r>
      </w:hyperlink>
      <w:r w:rsidRPr="0050240F">
        <w:rPr>
          <w:rFonts w:ascii="Century" w:hAnsi="Century" w:cs="Calibri Light"/>
          <w:sz w:val="18"/>
          <w:szCs w:val="18"/>
        </w:rPr>
        <w:t>.</w:t>
      </w:r>
    </w:p>
  </w:footnote>
  <w:footnote w:id="3">
    <w:p w14:paraId="7D14F674" w14:textId="77777777" w:rsidR="00090320" w:rsidRPr="0050240F" w:rsidRDefault="00090320" w:rsidP="0050240F">
      <w:pPr>
        <w:pStyle w:val="Textonotapie"/>
        <w:jc w:val="both"/>
        <w:rPr>
          <w:rFonts w:ascii="Century" w:hAnsi="Century"/>
          <w:sz w:val="18"/>
          <w:szCs w:val="18"/>
        </w:rPr>
      </w:pPr>
      <w:r w:rsidRPr="0050240F">
        <w:rPr>
          <w:rStyle w:val="Refdenotaalpie"/>
          <w:rFonts w:ascii="Century" w:hAnsi="Century"/>
          <w:sz w:val="18"/>
          <w:szCs w:val="18"/>
        </w:rPr>
        <w:footnoteRef/>
      </w:r>
      <w:r w:rsidRPr="0050240F">
        <w:rPr>
          <w:rFonts w:ascii="Century" w:hAnsi="Century"/>
          <w:sz w:val="18"/>
          <w:szCs w:val="18"/>
        </w:rPr>
        <w:t xml:space="preserve"> CSJ. STC2701-2020, STC13404-2019,</w:t>
      </w:r>
      <w:r w:rsidRPr="0050240F">
        <w:rPr>
          <w:rFonts w:ascii="Century" w:hAnsi="Century"/>
          <w:b/>
          <w:sz w:val="18"/>
          <w:szCs w:val="18"/>
        </w:rPr>
        <w:t xml:space="preserve"> </w:t>
      </w:r>
      <w:r w:rsidRPr="0050240F">
        <w:rPr>
          <w:rFonts w:ascii="Century" w:hAnsi="Century"/>
          <w:sz w:val="18"/>
          <w:szCs w:val="18"/>
        </w:rPr>
        <w:t>STC2154-2016 y STC10383-2016.</w:t>
      </w:r>
    </w:p>
  </w:footnote>
  <w:footnote w:id="4">
    <w:p w14:paraId="6229151B" w14:textId="77777777" w:rsidR="00056E82" w:rsidRPr="0050240F" w:rsidRDefault="00056E82" w:rsidP="0050240F">
      <w:pPr>
        <w:pStyle w:val="Textonotapie"/>
        <w:jc w:val="both"/>
        <w:rPr>
          <w:rFonts w:ascii="Century" w:hAnsi="Century"/>
          <w:sz w:val="18"/>
          <w:szCs w:val="18"/>
        </w:rPr>
      </w:pPr>
      <w:r w:rsidRPr="0050240F">
        <w:rPr>
          <w:rStyle w:val="Refdenotaalpie"/>
          <w:rFonts w:ascii="Century" w:hAnsi="Century" w:cs="Calibri Light"/>
          <w:sz w:val="18"/>
          <w:szCs w:val="18"/>
        </w:rPr>
        <w:footnoteRef/>
      </w:r>
      <w:r w:rsidRPr="0050240F">
        <w:rPr>
          <w:rFonts w:ascii="Century" w:hAnsi="Century" w:cs="Calibri Light"/>
          <w:sz w:val="18"/>
          <w:szCs w:val="18"/>
        </w:rPr>
        <w:t xml:space="preserve"> CC. T-034-2021, </w:t>
      </w:r>
      <w:hyperlink r:id="rId2" w:history="1">
        <w:r w:rsidRPr="0050240F">
          <w:rPr>
            <w:rStyle w:val="Hipervnculo"/>
            <w:rFonts w:ascii="Century" w:hAnsi="Century" w:cs="Calibri Light"/>
            <w:color w:val="auto"/>
            <w:sz w:val="18"/>
            <w:szCs w:val="18"/>
            <w:u w:val="none"/>
          </w:rPr>
          <w:t>T-053 de 2020</w:t>
        </w:r>
      </w:hyperlink>
      <w:r w:rsidRPr="0050240F">
        <w:rPr>
          <w:rFonts w:ascii="Century" w:hAnsi="Century" w:cs="Calibri Light"/>
          <w:sz w:val="18"/>
          <w:szCs w:val="18"/>
        </w:rPr>
        <w:t xml:space="preserve">, T-422 de 2019, T-359 de 2019, </w:t>
      </w:r>
      <w:r w:rsidRPr="0050240F">
        <w:rPr>
          <w:rFonts w:ascii="Century" w:hAnsi="Century"/>
          <w:sz w:val="18"/>
          <w:szCs w:val="18"/>
        </w:rPr>
        <w:t xml:space="preserve">C-132 de 2018, </w:t>
      </w:r>
      <w:r w:rsidRPr="0050240F">
        <w:rPr>
          <w:rFonts w:ascii="Century" w:hAnsi="Century" w:cs="Calibri Light"/>
          <w:sz w:val="18"/>
          <w:szCs w:val="18"/>
        </w:rPr>
        <w:t>T-015 de 2016, T-162 de 2010 y T-099 de 2008.</w:t>
      </w:r>
    </w:p>
  </w:footnote>
  <w:footnote w:id="5">
    <w:p w14:paraId="7FACDDDC" w14:textId="77777777" w:rsidR="00984A31" w:rsidRPr="0050240F" w:rsidRDefault="00984A31" w:rsidP="0050240F">
      <w:pPr>
        <w:pStyle w:val="Textonotapie"/>
        <w:jc w:val="both"/>
        <w:rPr>
          <w:rFonts w:ascii="Century" w:hAnsi="Century"/>
          <w:sz w:val="18"/>
          <w:szCs w:val="18"/>
        </w:rPr>
      </w:pPr>
      <w:r w:rsidRPr="0050240F">
        <w:rPr>
          <w:rStyle w:val="Refdenotaalpie"/>
          <w:rFonts w:ascii="Century" w:hAnsi="Century"/>
          <w:sz w:val="18"/>
          <w:szCs w:val="18"/>
        </w:rPr>
        <w:footnoteRef/>
      </w:r>
      <w:r w:rsidRPr="0050240F">
        <w:rPr>
          <w:rFonts w:ascii="Century" w:hAnsi="Century"/>
          <w:sz w:val="18"/>
          <w:szCs w:val="18"/>
        </w:rPr>
        <w:t xml:space="preserve"> CC. T-146 de 2012.</w:t>
      </w:r>
    </w:p>
  </w:footnote>
  <w:footnote w:id="6">
    <w:p w14:paraId="25C83776" w14:textId="77777777" w:rsidR="00984A31" w:rsidRPr="0050240F" w:rsidRDefault="00984A31" w:rsidP="0050240F">
      <w:pPr>
        <w:pStyle w:val="Textonotapie"/>
        <w:jc w:val="both"/>
        <w:rPr>
          <w:rFonts w:ascii="Century" w:hAnsi="Century"/>
          <w:sz w:val="18"/>
          <w:szCs w:val="18"/>
        </w:rPr>
      </w:pPr>
      <w:r w:rsidRPr="0050240F">
        <w:rPr>
          <w:rStyle w:val="Refdenotaalpie"/>
          <w:rFonts w:ascii="Century" w:hAnsi="Century"/>
          <w:sz w:val="18"/>
          <w:szCs w:val="18"/>
        </w:rPr>
        <w:footnoteRef/>
      </w:r>
      <w:r w:rsidRPr="0050240F">
        <w:rPr>
          <w:rFonts w:ascii="Century" w:hAnsi="Century"/>
          <w:sz w:val="18"/>
          <w:szCs w:val="18"/>
        </w:rPr>
        <w:t xml:space="preserve"> </w:t>
      </w:r>
      <w:r w:rsidRPr="0050240F">
        <w:rPr>
          <w:rFonts w:ascii="Century" w:hAnsi="Century"/>
          <w:sz w:val="18"/>
          <w:szCs w:val="18"/>
          <w:shd w:val="clear" w:color="auto" w:fill="FFFFFF"/>
        </w:rPr>
        <w:t xml:space="preserve">CC. T-400 de 2008 </w:t>
      </w:r>
      <w:r w:rsidRPr="0050240F">
        <w:rPr>
          <w:rFonts w:ascii="Century" w:hAnsi="Century"/>
          <w:i/>
          <w:sz w:val="18"/>
          <w:szCs w:val="18"/>
          <w:shd w:val="clear" w:color="auto" w:fill="FFFFFF"/>
        </w:rPr>
        <w:t>“(…) la respuesta de la Administración debe resolver el asunto, no admitiéndose en consecuencia respuestas evasivas, o la simple afirmación de que el asunto se encuentra en revisión o en trámite (...)”.</w:t>
      </w:r>
    </w:p>
  </w:footnote>
  <w:footnote w:id="7">
    <w:p w14:paraId="0D046B22" w14:textId="77777777" w:rsidR="00984A31" w:rsidRPr="0050240F" w:rsidRDefault="00984A31" w:rsidP="0050240F">
      <w:pPr>
        <w:pStyle w:val="Textonotapie"/>
        <w:jc w:val="both"/>
        <w:rPr>
          <w:rFonts w:ascii="Century" w:hAnsi="Century"/>
          <w:sz w:val="18"/>
          <w:szCs w:val="18"/>
        </w:rPr>
      </w:pPr>
      <w:r w:rsidRPr="0050240F">
        <w:rPr>
          <w:rStyle w:val="Refdenotaalpie"/>
          <w:rFonts w:ascii="Century" w:hAnsi="Century"/>
          <w:sz w:val="18"/>
          <w:szCs w:val="18"/>
        </w:rPr>
        <w:footnoteRef/>
      </w:r>
      <w:r w:rsidRPr="0050240F">
        <w:rPr>
          <w:rFonts w:ascii="Century" w:hAnsi="Century"/>
          <w:sz w:val="18"/>
          <w:szCs w:val="18"/>
        </w:rPr>
        <w:t xml:space="preserve"> </w:t>
      </w:r>
      <w:r w:rsidRPr="0050240F">
        <w:rPr>
          <w:rFonts w:ascii="Century" w:hAnsi="Century"/>
          <w:sz w:val="18"/>
          <w:szCs w:val="18"/>
          <w:shd w:val="clear" w:color="auto" w:fill="FFFFFF"/>
        </w:rPr>
        <w:t>CC. T-400 de 2008.</w:t>
      </w:r>
    </w:p>
  </w:footnote>
  <w:footnote w:id="8">
    <w:p w14:paraId="7D8EB2D7" w14:textId="77777777" w:rsidR="00984A31" w:rsidRPr="0050240F" w:rsidRDefault="00984A31" w:rsidP="0050240F">
      <w:pPr>
        <w:pStyle w:val="Textonotapie"/>
        <w:jc w:val="both"/>
        <w:rPr>
          <w:rFonts w:ascii="Century" w:hAnsi="Century"/>
          <w:sz w:val="18"/>
          <w:szCs w:val="18"/>
        </w:rPr>
      </w:pPr>
      <w:r w:rsidRPr="0050240F">
        <w:rPr>
          <w:rStyle w:val="Refdenotaalpie"/>
          <w:rFonts w:ascii="Century" w:hAnsi="Century"/>
          <w:sz w:val="18"/>
          <w:szCs w:val="18"/>
        </w:rPr>
        <w:footnoteRef/>
      </w:r>
      <w:r w:rsidRPr="0050240F">
        <w:rPr>
          <w:rFonts w:ascii="Century" w:hAnsi="Century"/>
          <w:sz w:val="18"/>
          <w:szCs w:val="18"/>
        </w:rPr>
        <w:t xml:space="preserve"> CC. T-001 de 2015</w:t>
      </w:r>
    </w:p>
  </w:footnote>
  <w:footnote w:id="9">
    <w:p w14:paraId="666FEAD9" w14:textId="77777777" w:rsidR="00984A31" w:rsidRPr="0050240F" w:rsidRDefault="00984A31" w:rsidP="0050240F">
      <w:pPr>
        <w:pStyle w:val="Textonotapie"/>
        <w:jc w:val="both"/>
        <w:rPr>
          <w:rFonts w:ascii="Century" w:hAnsi="Century"/>
          <w:sz w:val="18"/>
          <w:szCs w:val="18"/>
        </w:rPr>
      </w:pPr>
      <w:r w:rsidRPr="0050240F">
        <w:rPr>
          <w:rStyle w:val="Refdenotaalpie"/>
          <w:rFonts w:ascii="Century" w:hAnsi="Century"/>
          <w:sz w:val="18"/>
          <w:szCs w:val="18"/>
        </w:rPr>
        <w:footnoteRef/>
      </w:r>
      <w:r w:rsidRPr="0050240F">
        <w:rPr>
          <w:rFonts w:ascii="Century" w:hAnsi="Century"/>
          <w:sz w:val="18"/>
          <w:szCs w:val="18"/>
        </w:rPr>
        <w:t xml:space="preserve"> </w:t>
      </w:r>
      <w:r w:rsidRPr="0050240F">
        <w:rPr>
          <w:rFonts w:ascii="Century" w:hAnsi="Century"/>
          <w:color w:val="2D2D2D"/>
          <w:sz w:val="18"/>
          <w:szCs w:val="18"/>
          <w:shd w:val="clear" w:color="auto" w:fill="FFFFFF"/>
        </w:rPr>
        <w:t xml:space="preserve">CC. </w:t>
      </w:r>
      <w:r w:rsidRPr="0050240F">
        <w:rPr>
          <w:rFonts w:ascii="Century" w:hAnsi="Century"/>
          <w:sz w:val="18"/>
          <w:szCs w:val="18"/>
        </w:rPr>
        <w:t>T- 219 de 2001 reiterado en T-293 de 2015.</w:t>
      </w:r>
    </w:p>
  </w:footnote>
  <w:footnote w:id="10">
    <w:p w14:paraId="6E9173B3" w14:textId="77777777" w:rsidR="00984A31" w:rsidRPr="0050240F" w:rsidRDefault="00984A31" w:rsidP="0050240F">
      <w:pPr>
        <w:pStyle w:val="Textonotapie"/>
        <w:jc w:val="both"/>
        <w:rPr>
          <w:rFonts w:ascii="Century" w:hAnsi="Century"/>
          <w:sz w:val="18"/>
          <w:szCs w:val="18"/>
        </w:rPr>
      </w:pPr>
      <w:r w:rsidRPr="0050240F">
        <w:rPr>
          <w:rStyle w:val="Refdenotaalpie"/>
          <w:rFonts w:ascii="Century" w:hAnsi="Century"/>
          <w:sz w:val="18"/>
          <w:szCs w:val="18"/>
        </w:rPr>
        <w:footnoteRef/>
      </w:r>
      <w:r w:rsidRPr="0050240F">
        <w:rPr>
          <w:rFonts w:ascii="Century" w:hAnsi="Century"/>
          <w:sz w:val="18"/>
          <w:szCs w:val="18"/>
        </w:rPr>
        <w:t xml:space="preserve"> </w:t>
      </w:r>
      <w:r w:rsidRPr="0050240F">
        <w:rPr>
          <w:rFonts w:ascii="Century" w:hAnsi="Century"/>
          <w:color w:val="2D2D2D"/>
          <w:sz w:val="18"/>
          <w:szCs w:val="18"/>
          <w:shd w:val="clear" w:color="auto" w:fill="FFFFFF"/>
        </w:rPr>
        <w:t xml:space="preserve">CC. </w:t>
      </w:r>
      <w:r w:rsidRPr="0050240F">
        <w:rPr>
          <w:rFonts w:ascii="Century" w:hAnsi="Century"/>
          <w:sz w:val="18"/>
          <w:szCs w:val="18"/>
        </w:rPr>
        <w:t xml:space="preserve">T- 249 de 2001 </w:t>
      </w:r>
      <w:r w:rsidRPr="0050240F">
        <w:rPr>
          <w:rFonts w:ascii="Century" w:hAnsi="Century"/>
          <w:i/>
          <w:sz w:val="18"/>
          <w:szCs w:val="18"/>
        </w:rPr>
        <w:t>“(…)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 (…)”.</w:t>
      </w:r>
    </w:p>
  </w:footnote>
  <w:footnote w:id="11">
    <w:p w14:paraId="5D10974E" w14:textId="777725A1" w:rsidR="00984A31" w:rsidRPr="0050240F" w:rsidRDefault="00984A31" w:rsidP="0050240F">
      <w:pPr>
        <w:pStyle w:val="Textonotapie"/>
        <w:jc w:val="both"/>
        <w:rPr>
          <w:rFonts w:ascii="Century" w:hAnsi="Century"/>
          <w:sz w:val="18"/>
          <w:szCs w:val="18"/>
        </w:rPr>
      </w:pPr>
      <w:r w:rsidRPr="0050240F">
        <w:rPr>
          <w:rStyle w:val="Refdenotaalpie"/>
          <w:rFonts w:ascii="Century" w:hAnsi="Century"/>
          <w:sz w:val="18"/>
          <w:szCs w:val="18"/>
        </w:rPr>
        <w:footnoteRef/>
      </w:r>
      <w:r w:rsidRPr="0050240F">
        <w:rPr>
          <w:rFonts w:ascii="Century" w:hAnsi="Century"/>
          <w:sz w:val="18"/>
          <w:szCs w:val="18"/>
        </w:rPr>
        <w:t xml:space="preserve"> CC. </w:t>
      </w:r>
      <w:r w:rsidR="00497E98" w:rsidRPr="0050240F">
        <w:rPr>
          <w:rFonts w:ascii="Century" w:hAnsi="Century"/>
          <w:sz w:val="18"/>
          <w:szCs w:val="18"/>
        </w:rPr>
        <w:t xml:space="preserve">T-058 de 2021, </w:t>
      </w:r>
      <w:r w:rsidRPr="0050240F">
        <w:rPr>
          <w:rFonts w:ascii="Century" w:hAnsi="Century"/>
          <w:sz w:val="18"/>
          <w:szCs w:val="18"/>
        </w:rPr>
        <w:t xml:space="preserve">T-009 de 2021, </w:t>
      </w:r>
      <w:r w:rsidRPr="0050240F">
        <w:rPr>
          <w:rFonts w:ascii="Century" w:hAnsi="Century"/>
          <w:bCs/>
          <w:sz w:val="18"/>
          <w:szCs w:val="18"/>
        </w:rPr>
        <w:t xml:space="preserve">T-085 de 2020, </w:t>
      </w:r>
      <w:r w:rsidRPr="0050240F">
        <w:rPr>
          <w:rFonts w:ascii="Century" w:hAnsi="Century"/>
          <w:sz w:val="18"/>
          <w:szCs w:val="18"/>
        </w:rPr>
        <w:t xml:space="preserve">T-317 de 2019, T-058 de 2018, C-007 de 2017, </w:t>
      </w:r>
      <w:r w:rsidRPr="0050240F">
        <w:rPr>
          <w:rFonts w:ascii="Century" w:hAnsi="Century"/>
          <w:bCs/>
          <w:sz w:val="18"/>
          <w:szCs w:val="18"/>
        </w:rPr>
        <w:t xml:space="preserve">T-094 de 2016, </w:t>
      </w:r>
      <w:r w:rsidRPr="0050240F">
        <w:rPr>
          <w:rFonts w:ascii="Century" w:hAnsi="Century"/>
          <w:sz w:val="18"/>
          <w:szCs w:val="18"/>
        </w:rPr>
        <w:t>T-001 de 2015, T-099 de 2014 y T-172 de 2013.</w:t>
      </w:r>
    </w:p>
  </w:footnote>
  <w:footnote w:id="12">
    <w:p w14:paraId="4B74A00F" w14:textId="4D1BCFC0" w:rsidR="007F4A2E" w:rsidRPr="0050240F" w:rsidRDefault="007F4A2E" w:rsidP="0050240F">
      <w:pPr>
        <w:pStyle w:val="Textonotapie"/>
        <w:jc w:val="both"/>
        <w:rPr>
          <w:rFonts w:ascii="Century" w:hAnsi="Century"/>
          <w:sz w:val="18"/>
          <w:szCs w:val="18"/>
        </w:rPr>
      </w:pPr>
      <w:r w:rsidRPr="0050240F">
        <w:rPr>
          <w:rStyle w:val="Refdenotaalpie"/>
          <w:rFonts w:ascii="Century" w:hAnsi="Century"/>
          <w:sz w:val="18"/>
          <w:szCs w:val="18"/>
        </w:rPr>
        <w:footnoteRef/>
      </w:r>
      <w:r w:rsidRPr="0050240F">
        <w:rPr>
          <w:rFonts w:ascii="Century" w:hAnsi="Century"/>
          <w:sz w:val="18"/>
          <w:szCs w:val="18"/>
        </w:rPr>
        <w:t xml:space="preserve"> CC. C-754 de 2004, reiterada en la SU-062 de 2010.</w:t>
      </w:r>
    </w:p>
  </w:footnote>
  <w:footnote w:id="13">
    <w:p w14:paraId="6E33441E" w14:textId="77777777" w:rsidR="00171525" w:rsidRPr="0050240F" w:rsidRDefault="00171525" w:rsidP="0050240F">
      <w:pPr>
        <w:pStyle w:val="Textonotapie"/>
        <w:jc w:val="both"/>
        <w:rPr>
          <w:rFonts w:ascii="Century" w:hAnsi="Century"/>
          <w:sz w:val="18"/>
          <w:szCs w:val="18"/>
        </w:rPr>
      </w:pPr>
      <w:r w:rsidRPr="0050240F">
        <w:rPr>
          <w:rStyle w:val="Refdenotaalpie"/>
          <w:rFonts w:ascii="Century" w:hAnsi="Century"/>
          <w:sz w:val="18"/>
          <w:szCs w:val="18"/>
        </w:rPr>
        <w:footnoteRef/>
      </w:r>
      <w:r w:rsidRPr="0050240F">
        <w:rPr>
          <w:rFonts w:ascii="Century" w:hAnsi="Century"/>
          <w:sz w:val="18"/>
          <w:szCs w:val="18"/>
        </w:rPr>
        <w:t xml:space="preserve"> </w:t>
      </w:r>
      <w:r w:rsidRPr="0050240F">
        <w:rPr>
          <w:rFonts w:ascii="Century" w:hAnsi="Century"/>
          <w:i/>
          <w:iCs/>
          <w:sz w:val="18"/>
          <w:szCs w:val="18"/>
        </w:rPr>
        <w:t xml:space="preserve">“(…) </w:t>
      </w:r>
      <w:r w:rsidRPr="0050240F">
        <w:rPr>
          <w:rFonts w:ascii="Century" w:hAnsi="Century"/>
          <w:i/>
          <w:iCs/>
          <w:sz w:val="18"/>
          <w:szCs w:val="18"/>
          <w:lang w:val="es-ES"/>
        </w:rPr>
        <w:t>Si la autoridad a quien se dirige la petición no es la competente, se informará (…) al interesado (…). Dentro del término señalado remitirá la petición al competente y enviará copia del oficio remisorio al peticionario o en caso de no existir funcionario competente así se lo comunicará (…)”</w:t>
      </w:r>
      <w:r w:rsidRPr="0050240F">
        <w:rPr>
          <w:rFonts w:ascii="Century" w:hAnsi="Century"/>
          <w:sz w:val="18"/>
          <w:szCs w:val="18"/>
          <w:lang w:val="es-ES"/>
        </w:rPr>
        <w:t>.</w:t>
      </w:r>
    </w:p>
  </w:footnote>
  <w:footnote w:id="14">
    <w:p w14:paraId="51A4F8AF" w14:textId="77777777" w:rsidR="005051C4" w:rsidRPr="0050240F" w:rsidRDefault="005051C4" w:rsidP="0050240F">
      <w:pPr>
        <w:pStyle w:val="Textonotapie"/>
        <w:jc w:val="both"/>
        <w:rPr>
          <w:rFonts w:ascii="Century" w:hAnsi="Century"/>
          <w:sz w:val="18"/>
          <w:szCs w:val="18"/>
        </w:rPr>
      </w:pPr>
      <w:r w:rsidRPr="0050240F">
        <w:rPr>
          <w:rStyle w:val="Refdenotaalpie"/>
          <w:rFonts w:ascii="Century" w:hAnsi="Century"/>
          <w:sz w:val="18"/>
          <w:szCs w:val="18"/>
        </w:rPr>
        <w:footnoteRef/>
      </w:r>
      <w:r w:rsidRPr="0050240F">
        <w:rPr>
          <w:rFonts w:ascii="Century" w:hAnsi="Century"/>
          <w:sz w:val="18"/>
          <w:szCs w:val="18"/>
        </w:rPr>
        <w:t xml:space="preserve"> CSJ. STC7008-2021, STC197-2021, STC8053-2019 ySTC6835-2019, entre otras. </w:t>
      </w:r>
    </w:p>
  </w:footnote>
  <w:footnote w:id="15">
    <w:p w14:paraId="51322173" w14:textId="0A68570F" w:rsidR="00C404F9" w:rsidRDefault="00C404F9" w:rsidP="0050240F">
      <w:pPr>
        <w:pStyle w:val="Textonotapie"/>
        <w:jc w:val="both"/>
      </w:pPr>
      <w:r w:rsidRPr="0050240F">
        <w:rPr>
          <w:rStyle w:val="Refdenotaalpie"/>
          <w:rFonts w:ascii="Century" w:hAnsi="Century"/>
          <w:sz w:val="18"/>
          <w:szCs w:val="18"/>
        </w:rPr>
        <w:footnoteRef/>
      </w:r>
      <w:r w:rsidRPr="0050240F">
        <w:rPr>
          <w:rFonts w:ascii="Century" w:hAnsi="Century"/>
          <w:sz w:val="18"/>
          <w:szCs w:val="18"/>
        </w:rPr>
        <w:t xml:space="preserve"> CC. T-521 de 2020, T-369 de 2013 y T-146 de 2012,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1A98" w14:textId="77777777" w:rsidR="006E7D3A" w:rsidRDefault="006E7D3A"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731EC8C" w14:textId="77777777" w:rsidR="006E7D3A" w:rsidRDefault="006E7D3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FADA" w14:textId="77777777" w:rsidR="006E7D3A" w:rsidRPr="009C0CB2" w:rsidRDefault="006E7D3A">
    <w:pPr>
      <w:pStyle w:val="Encabezado"/>
      <w:pBdr>
        <w:bottom w:val="single" w:sz="4" w:space="1" w:color="D9D9D9"/>
      </w:pBdr>
      <w:jc w:val="right"/>
      <w:rPr>
        <w:rFonts w:ascii="Georgia" w:hAnsi="Georgia"/>
        <w:b/>
        <w:sz w:val="20"/>
        <w:szCs w:val="20"/>
      </w:rPr>
    </w:pPr>
    <w:r w:rsidRPr="009C0CB2">
      <w:rPr>
        <w:rFonts w:ascii="Georgia" w:hAnsi="Georgia"/>
        <w:spacing w:val="60"/>
        <w:sz w:val="20"/>
        <w:szCs w:val="20"/>
      </w:rPr>
      <w:t>Página</w:t>
    </w:r>
    <w:r w:rsidRPr="009C0CB2">
      <w:rPr>
        <w:rFonts w:ascii="Georgia" w:hAnsi="Georgia"/>
        <w:sz w:val="20"/>
        <w:szCs w:val="20"/>
      </w:rPr>
      <w:t xml:space="preserve"> | </w:t>
    </w:r>
    <w:r w:rsidRPr="009C0CB2">
      <w:rPr>
        <w:rFonts w:ascii="Georgia" w:hAnsi="Georgia"/>
        <w:sz w:val="20"/>
        <w:szCs w:val="20"/>
      </w:rPr>
      <w:fldChar w:fldCharType="begin"/>
    </w:r>
    <w:r w:rsidRPr="009C0CB2">
      <w:rPr>
        <w:rFonts w:ascii="Georgia" w:hAnsi="Georgia"/>
        <w:sz w:val="20"/>
        <w:szCs w:val="20"/>
      </w:rPr>
      <w:instrText xml:space="preserve"> PAGE   \* MERGEFORMAT </w:instrText>
    </w:r>
    <w:r w:rsidRPr="009C0CB2">
      <w:rPr>
        <w:rFonts w:ascii="Georgia" w:hAnsi="Georgia"/>
        <w:sz w:val="20"/>
        <w:szCs w:val="20"/>
      </w:rPr>
      <w:fldChar w:fldCharType="separate"/>
    </w:r>
    <w:r w:rsidRPr="009C0CB2">
      <w:rPr>
        <w:rFonts w:ascii="Georgia" w:hAnsi="Georgia"/>
        <w:noProof/>
        <w:sz w:val="20"/>
        <w:szCs w:val="20"/>
      </w:rPr>
      <w:t>11</w:t>
    </w:r>
    <w:r w:rsidRPr="009C0CB2">
      <w:rPr>
        <w:rFonts w:ascii="Georgia" w:hAnsi="Georgia"/>
        <w:sz w:val="20"/>
        <w:szCs w:val="20"/>
      </w:rPr>
      <w:fldChar w:fldCharType="end"/>
    </w:r>
  </w:p>
  <w:p w14:paraId="532F4AAC" w14:textId="281B37CC" w:rsidR="006E7D3A" w:rsidRPr="009C0CB2" w:rsidRDefault="006E7D3A" w:rsidP="006F562A">
    <w:pPr>
      <w:pStyle w:val="Encabezado"/>
      <w:ind w:right="360"/>
      <w:jc w:val="both"/>
      <w:rPr>
        <w:rFonts w:ascii="Georgia" w:hAnsi="Georgia" w:cs="Calibri"/>
        <w:i/>
        <w:sz w:val="20"/>
        <w:szCs w:val="20"/>
      </w:rPr>
    </w:pPr>
    <w:r w:rsidRPr="009C0CB2">
      <w:rPr>
        <w:rFonts w:ascii="Georgia" w:hAnsi="Georgia" w:cs="Calibri"/>
        <w:i/>
        <w:sz w:val="20"/>
        <w:szCs w:val="20"/>
      </w:rPr>
      <w:t>EXPEDIENTE No.</w:t>
    </w:r>
    <w:r w:rsidR="009C0CB2" w:rsidRPr="009C0CB2">
      <w:rPr>
        <w:rFonts w:ascii="Georgia" w:hAnsi="Georgia" w:cs="Calibri"/>
        <w:i/>
        <w:sz w:val="20"/>
        <w:szCs w:val="20"/>
      </w:rPr>
      <w:t xml:space="preserve"> </w:t>
    </w:r>
    <w:r w:rsidR="003A79B6" w:rsidRPr="009C0CB2">
      <w:rPr>
        <w:rFonts w:ascii="Georgia" w:hAnsi="Georgia" w:cs="Calibri"/>
        <w:i/>
        <w:sz w:val="20"/>
        <w:szCs w:val="20"/>
      </w:rPr>
      <w:t>2021-</w:t>
    </w:r>
    <w:r w:rsidR="00442125" w:rsidRPr="009C0CB2">
      <w:rPr>
        <w:rFonts w:ascii="Georgia" w:hAnsi="Georgia" w:cs="Calibri"/>
        <w:i/>
        <w:sz w:val="20"/>
        <w:szCs w:val="20"/>
      </w:rPr>
      <w:t>00272</w:t>
    </w:r>
    <w:r w:rsidR="003A79B6" w:rsidRPr="009C0CB2">
      <w:rPr>
        <w:rFonts w:ascii="Georgia" w:hAnsi="Georgia" w:cs="Calibri"/>
        <w:i/>
        <w:sz w:val="20"/>
        <w:szCs w:val="20"/>
      </w:rPr>
      <w:t>-01</w:t>
    </w:r>
  </w:p>
</w:hdr>
</file>

<file path=word/intelligence2.xml><?xml version="1.0" encoding="utf-8"?>
<int2:intelligence xmlns:int2="http://schemas.microsoft.com/office/intelligence/2020/intelligence">
  <int2:observations>
    <int2:textHash int2:hashCode="K8RmfbGBJefp/j" int2:id="IqeaHGKn">
      <int2:state int2:type="LegacyProofing" int2:value="Rejected"/>
    </int2:textHash>
    <int2:textHash int2:hashCode="3OrpIB+g3mvFV7" int2:id="fPjssLjz">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5901A84"/>
    <w:multiLevelType w:val="hybridMultilevel"/>
    <w:tmpl w:val="F582FF18"/>
    <w:lvl w:ilvl="0" w:tplc="64D6DA68">
      <w:start w:val="2"/>
      <w:numFmt w:val="decimal"/>
      <w:lvlText w:val="%1."/>
      <w:lvlJc w:val="left"/>
      <w:pPr>
        <w:tabs>
          <w:tab w:val="num" w:pos="720"/>
        </w:tabs>
        <w:ind w:left="720" w:hanging="360"/>
      </w:pPr>
    </w:lvl>
    <w:lvl w:ilvl="1" w:tplc="531A8986" w:tentative="1">
      <w:start w:val="1"/>
      <w:numFmt w:val="decimal"/>
      <w:lvlText w:val="%2."/>
      <w:lvlJc w:val="left"/>
      <w:pPr>
        <w:tabs>
          <w:tab w:val="num" w:pos="1440"/>
        </w:tabs>
        <w:ind w:left="1440" w:hanging="360"/>
      </w:pPr>
    </w:lvl>
    <w:lvl w:ilvl="2" w:tplc="81B0B6C6" w:tentative="1">
      <w:start w:val="1"/>
      <w:numFmt w:val="decimal"/>
      <w:lvlText w:val="%3."/>
      <w:lvlJc w:val="left"/>
      <w:pPr>
        <w:tabs>
          <w:tab w:val="num" w:pos="2160"/>
        </w:tabs>
        <w:ind w:left="2160" w:hanging="360"/>
      </w:pPr>
    </w:lvl>
    <w:lvl w:ilvl="3" w:tplc="5C463EDC" w:tentative="1">
      <w:start w:val="1"/>
      <w:numFmt w:val="decimal"/>
      <w:lvlText w:val="%4."/>
      <w:lvlJc w:val="left"/>
      <w:pPr>
        <w:tabs>
          <w:tab w:val="num" w:pos="2880"/>
        </w:tabs>
        <w:ind w:left="2880" w:hanging="360"/>
      </w:pPr>
    </w:lvl>
    <w:lvl w:ilvl="4" w:tplc="FD6252C0" w:tentative="1">
      <w:start w:val="1"/>
      <w:numFmt w:val="decimal"/>
      <w:lvlText w:val="%5."/>
      <w:lvlJc w:val="left"/>
      <w:pPr>
        <w:tabs>
          <w:tab w:val="num" w:pos="3600"/>
        </w:tabs>
        <w:ind w:left="3600" w:hanging="360"/>
      </w:pPr>
    </w:lvl>
    <w:lvl w:ilvl="5" w:tplc="1FB6EADA" w:tentative="1">
      <w:start w:val="1"/>
      <w:numFmt w:val="decimal"/>
      <w:lvlText w:val="%6."/>
      <w:lvlJc w:val="left"/>
      <w:pPr>
        <w:tabs>
          <w:tab w:val="num" w:pos="4320"/>
        </w:tabs>
        <w:ind w:left="4320" w:hanging="360"/>
      </w:pPr>
    </w:lvl>
    <w:lvl w:ilvl="6" w:tplc="5512291E" w:tentative="1">
      <w:start w:val="1"/>
      <w:numFmt w:val="decimal"/>
      <w:lvlText w:val="%7."/>
      <w:lvlJc w:val="left"/>
      <w:pPr>
        <w:tabs>
          <w:tab w:val="num" w:pos="5040"/>
        </w:tabs>
        <w:ind w:left="5040" w:hanging="360"/>
      </w:pPr>
    </w:lvl>
    <w:lvl w:ilvl="7" w:tplc="D7069EF2" w:tentative="1">
      <w:start w:val="1"/>
      <w:numFmt w:val="decimal"/>
      <w:lvlText w:val="%8."/>
      <w:lvlJc w:val="left"/>
      <w:pPr>
        <w:tabs>
          <w:tab w:val="num" w:pos="5760"/>
        </w:tabs>
        <w:ind w:left="5760" w:hanging="360"/>
      </w:pPr>
    </w:lvl>
    <w:lvl w:ilvl="8" w:tplc="12604936" w:tentative="1">
      <w:start w:val="1"/>
      <w:numFmt w:val="decimal"/>
      <w:lvlText w:val="%9."/>
      <w:lvlJc w:val="left"/>
      <w:pPr>
        <w:tabs>
          <w:tab w:val="num" w:pos="6480"/>
        </w:tabs>
        <w:ind w:left="6480" w:hanging="360"/>
      </w:pPr>
    </w:lvl>
  </w:abstractNum>
  <w:abstractNum w:abstractNumId="2" w15:restartNumberingAfterBreak="0">
    <w:nsid w:val="078A575C"/>
    <w:multiLevelType w:val="multilevel"/>
    <w:tmpl w:val="7E284118"/>
    <w:lvl w:ilvl="0">
      <w:start w:val="5"/>
      <w:numFmt w:val="decimal"/>
      <w:lvlText w:val="%1."/>
      <w:lvlJc w:val="left"/>
      <w:pPr>
        <w:ind w:left="360" w:hanging="360"/>
      </w:pPr>
      <w:rPr>
        <w:rFonts w:cs="Times New Roman" w:hint="default"/>
        <w:i w:val="0"/>
        <w:iCs w:val="0"/>
        <w:color w:val="auto"/>
        <w:sz w:val="28"/>
        <w:szCs w:val="22"/>
      </w:rPr>
    </w:lvl>
    <w:lvl w:ilvl="1">
      <w:start w:val="1"/>
      <w:numFmt w:val="decimal"/>
      <w:lvlText w:val="%1.%2."/>
      <w:lvlJc w:val="left"/>
      <w:pPr>
        <w:ind w:left="720" w:hanging="720"/>
      </w:pPr>
      <w:rPr>
        <w:rFonts w:cs="Times New Roman" w:hint="default"/>
        <w:b w:val="0"/>
        <w:bCs w:val="0"/>
        <w:i/>
        <w:iCs/>
        <w:color w:val="0070C0"/>
        <w:sz w:val="28"/>
        <w:szCs w:val="28"/>
      </w:rPr>
    </w:lvl>
    <w:lvl w:ilvl="2">
      <w:start w:val="1"/>
      <w:numFmt w:val="decimal"/>
      <w:lvlText w:val="%1.%2.%3."/>
      <w:lvlJc w:val="left"/>
      <w:pPr>
        <w:ind w:left="720" w:hanging="720"/>
      </w:pPr>
      <w:rPr>
        <w:rFonts w:cs="Times New Roman" w:hint="default"/>
        <w:i/>
        <w:iCs/>
        <w:color w:val="0070C0"/>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0CAB3C59"/>
    <w:multiLevelType w:val="multilevel"/>
    <w:tmpl w:val="4C56F4B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0D7749F8"/>
    <w:multiLevelType w:val="multilevel"/>
    <w:tmpl w:val="3C3AEABE"/>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i w:val="0"/>
        <w:iCs w:val="0"/>
        <w:color w:val="auto"/>
        <w:sz w:val="28"/>
        <w:szCs w:val="22"/>
      </w:rPr>
    </w:lvl>
    <w:lvl w:ilvl="2">
      <w:start w:val="1"/>
      <w:numFmt w:val="decimal"/>
      <w:lvlText w:val="%1.%2.%3."/>
      <w:lvlJc w:val="left"/>
      <w:pPr>
        <w:ind w:left="720" w:hanging="720"/>
      </w:pPr>
      <w:rPr>
        <w:rFonts w:cs="Times New Roman" w:hint="default"/>
        <w:i w:val="0"/>
        <w:iCs w:val="0"/>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0FA903F8"/>
    <w:multiLevelType w:val="hybridMultilevel"/>
    <w:tmpl w:val="1FF8DD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0" w15:restartNumberingAfterBreak="0">
    <w:nsid w:val="11CE45F6"/>
    <w:multiLevelType w:val="hybridMultilevel"/>
    <w:tmpl w:val="EACAF8FC"/>
    <w:lvl w:ilvl="0" w:tplc="F410B8CC">
      <w:start w:val="1"/>
      <w:numFmt w:val="decimal"/>
      <w:lvlText w:val="%1."/>
      <w:lvlJc w:val="left"/>
      <w:pPr>
        <w:ind w:left="360"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1" w15:restartNumberingAfterBreak="0">
    <w:nsid w:val="14AE1E1C"/>
    <w:multiLevelType w:val="multilevel"/>
    <w:tmpl w:val="B478F0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2C03B1E"/>
    <w:multiLevelType w:val="hybridMultilevel"/>
    <w:tmpl w:val="7662335A"/>
    <w:lvl w:ilvl="0" w:tplc="60203264">
      <w:start w:val="1"/>
      <w:numFmt w:val="decimal"/>
      <w:lvlText w:val="%1."/>
      <w:lvlJc w:val="left"/>
      <w:pPr>
        <w:ind w:left="360" w:hanging="360"/>
      </w:pPr>
      <w:rPr>
        <w:rFonts w:cs="Times New Roman"/>
        <w:sz w:val="28"/>
        <w:szCs w:val="28"/>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5" w15:restartNumberingAfterBreak="0">
    <w:nsid w:val="386540F7"/>
    <w:multiLevelType w:val="hybridMultilevel"/>
    <w:tmpl w:val="246EEF26"/>
    <w:lvl w:ilvl="0" w:tplc="2D78DD90">
      <w:start w:val="3"/>
      <w:numFmt w:val="decimal"/>
      <w:lvlText w:val="%1."/>
      <w:lvlJc w:val="left"/>
      <w:pPr>
        <w:tabs>
          <w:tab w:val="num" w:pos="720"/>
        </w:tabs>
        <w:ind w:left="720" w:hanging="360"/>
      </w:pPr>
    </w:lvl>
    <w:lvl w:ilvl="1" w:tplc="841CCB26" w:tentative="1">
      <w:start w:val="1"/>
      <w:numFmt w:val="decimal"/>
      <w:lvlText w:val="%2."/>
      <w:lvlJc w:val="left"/>
      <w:pPr>
        <w:tabs>
          <w:tab w:val="num" w:pos="1440"/>
        </w:tabs>
        <w:ind w:left="1440" w:hanging="360"/>
      </w:pPr>
    </w:lvl>
    <w:lvl w:ilvl="2" w:tplc="07B4E944" w:tentative="1">
      <w:start w:val="1"/>
      <w:numFmt w:val="decimal"/>
      <w:lvlText w:val="%3."/>
      <w:lvlJc w:val="left"/>
      <w:pPr>
        <w:tabs>
          <w:tab w:val="num" w:pos="2160"/>
        </w:tabs>
        <w:ind w:left="2160" w:hanging="360"/>
      </w:pPr>
    </w:lvl>
    <w:lvl w:ilvl="3" w:tplc="86D4D42E" w:tentative="1">
      <w:start w:val="1"/>
      <w:numFmt w:val="decimal"/>
      <w:lvlText w:val="%4."/>
      <w:lvlJc w:val="left"/>
      <w:pPr>
        <w:tabs>
          <w:tab w:val="num" w:pos="2880"/>
        </w:tabs>
        <w:ind w:left="2880" w:hanging="360"/>
      </w:pPr>
    </w:lvl>
    <w:lvl w:ilvl="4" w:tplc="804E9EB4" w:tentative="1">
      <w:start w:val="1"/>
      <w:numFmt w:val="decimal"/>
      <w:lvlText w:val="%5."/>
      <w:lvlJc w:val="left"/>
      <w:pPr>
        <w:tabs>
          <w:tab w:val="num" w:pos="3600"/>
        </w:tabs>
        <w:ind w:left="3600" w:hanging="360"/>
      </w:pPr>
    </w:lvl>
    <w:lvl w:ilvl="5" w:tplc="F76A49E2" w:tentative="1">
      <w:start w:val="1"/>
      <w:numFmt w:val="decimal"/>
      <w:lvlText w:val="%6."/>
      <w:lvlJc w:val="left"/>
      <w:pPr>
        <w:tabs>
          <w:tab w:val="num" w:pos="4320"/>
        </w:tabs>
        <w:ind w:left="4320" w:hanging="360"/>
      </w:pPr>
    </w:lvl>
    <w:lvl w:ilvl="6" w:tplc="CF0C86AE" w:tentative="1">
      <w:start w:val="1"/>
      <w:numFmt w:val="decimal"/>
      <w:lvlText w:val="%7."/>
      <w:lvlJc w:val="left"/>
      <w:pPr>
        <w:tabs>
          <w:tab w:val="num" w:pos="5040"/>
        </w:tabs>
        <w:ind w:left="5040" w:hanging="360"/>
      </w:pPr>
    </w:lvl>
    <w:lvl w:ilvl="7" w:tplc="555E6102" w:tentative="1">
      <w:start w:val="1"/>
      <w:numFmt w:val="decimal"/>
      <w:lvlText w:val="%8."/>
      <w:lvlJc w:val="left"/>
      <w:pPr>
        <w:tabs>
          <w:tab w:val="num" w:pos="5760"/>
        </w:tabs>
        <w:ind w:left="5760" w:hanging="360"/>
      </w:pPr>
    </w:lvl>
    <w:lvl w:ilvl="8" w:tplc="08029C50" w:tentative="1">
      <w:start w:val="1"/>
      <w:numFmt w:val="decimal"/>
      <w:lvlText w:val="%9."/>
      <w:lvlJc w:val="left"/>
      <w:pPr>
        <w:tabs>
          <w:tab w:val="num" w:pos="6480"/>
        </w:tabs>
        <w:ind w:left="6480" w:hanging="360"/>
      </w:pPr>
    </w:lvl>
  </w:abstractNum>
  <w:abstractNum w:abstractNumId="16" w15:restartNumberingAfterBreak="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15:restartNumberingAfterBreak="0">
    <w:nsid w:val="3C1F4271"/>
    <w:multiLevelType w:val="multilevel"/>
    <w:tmpl w:val="ABF4395A"/>
    <w:lvl w:ilvl="0">
      <w:start w:val="6"/>
      <w:numFmt w:val="decimal"/>
      <w:lvlText w:val="%1."/>
      <w:lvlJc w:val="left"/>
      <w:pPr>
        <w:ind w:left="720" w:hanging="720"/>
      </w:pPr>
      <w:rPr>
        <w:rFonts w:hint="default"/>
        <w:color w:val="3333FF"/>
      </w:rPr>
    </w:lvl>
    <w:lvl w:ilvl="1">
      <w:start w:val="1"/>
      <w:numFmt w:val="decimal"/>
      <w:lvlText w:val="%1.%2."/>
      <w:lvlJc w:val="left"/>
      <w:pPr>
        <w:ind w:left="900" w:hanging="720"/>
      </w:pPr>
      <w:rPr>
        <w:rFonts w:hint="default"/>
        <w:color w:val="3333FF"/>
      </w:rPr>
    </w:lvl>
    <w:lvl w:ilvl="2">
      <w:start w:val="1"/>
      <w:numFmt w:val="decimal"/>
      <w:lvlText w:val="%1.%2.%3."/>
      <w:lvlJc w:val="left"/>
      <w:pPr>
        <w:ind w:left="1440" w:hanging="1080"/>
      </w:pPr>
      <w:rPr>
        <w:rFonts w:hint="default"/>
        <w:i/>
        <w:iCs/>
        <w:color w:val="3333FF"/>
        <w:sz w:val="28"/>
        <w:szCs w:val="28"/>
      </w:rPr>
    </w:lvl>
    <w:lvl w:ilvl="3">
      <w:start w:val="1"/>
      <w:numFmt w:val="decimal"/>
      <w:lvlText w:val="%1.%2.%3.%4."/>
      <w:lvlJc w:val="left"/>
      <w:pPr>
        <w:ind w:left="1980" w:hanging="1440"/>
      </w:pPr>
      <w:rPr>
        <w:rFonts w:hint="default"/>
        <w:color w:val="3333FF"/>
      </w:rPr>
    </w:lvl>
    <w:lvl w:ilvl="4">
      <w:start w:val="1"/>
      <w:numFmt w:val="decimal"/>
      <w:lvlText w:val="%1.%2.%3.%4.%5."/>
      <w:lvlJc w:val="left"/>
      <w:pPr>
        <w:ind w:left="2160" w:hanging="1440"/>
      </w:pPr>
      <w:rPr>
        <w:rFonts w:hint="default"/>
        <w:color w:val="3333FF"/>
      </w:rPr>
    </w:lvl>
    <w:lvl w:ilvl="5">
      <w:start w:val="1"/>
      <w:numFmt w:val="decimal"/>
      <w:lvlText w:val="%1.%2.%3.%4.%5.%6."/>
      <w:lvlJc w:val="left"/>
      <w:pPr>
        <w:ind w:left="2700" w:hanging="1800"/>
      </w:pPr>
      <w:rPr>
        <w:rFonts w:hint="default"/>
        <w:color w:val="3333FF"/>
      </w:rPr>
    </w:lvl>
    <w:lvl w:ilvl="6">
      <w:start w:val="1"/>
      <w:numFmt w:val="decimal"/>
      <w:lvlText w:val="%1.%2.%3.%4.%5.%6.%7."/>
      <w:lvlJc w:val="left"/>
      <w:pPr>
        <w:ind w:left="3240" w:hanging="2160"/>
      </w:pPr>
      <w:rPr>
        <w:rFonts w:hint="default"/>
        <w:color w:val="3333FF"/>
      </w:rPr>
    </w:lvl>
    <w:lvl w:ilvl="7">
      <w:start w:val="1"/>
      <w:numFmt w:val="decimal"/>
      <w:lvlText w:val="%1.%2.%3.%4.%5.%6.%7.%8."/>
      <w:lvlJc w:val="left"/>
      <w:pPr>
        <w:ind w:left="3780" w:hanging="2520"/>
      </w:pPr>
      <w:rPr>
        <w:rFonts w:hint="default"/>
        <w:color w:val="3333FF"/>
      </w:rPr>
    </w:lvl>
    <w:lvl w:ilvl="8">
      <w:start w:val="1"/>
      <w:numFmt w:val="decimal"/>
      <w:lvlText w:val="%1.%2.%3.%4.%5.%6.%7.%8.%9."/>
      <w:lvlJc w:val="left"/>
      <w:pPr>
        <w:ind w:left="4320" w:hanging="2880"/>
      </w:pPr>
      <w:rPr>
        <w:rFonts w:hint="default"/>
        <w:color w:val="3333FF"/>
      </w:rPr>
    </w:lvl>
  </w:abstractNum>
  <w:abstractNum w:abstractNumId="18" w15:restartNumberingAfterBreak="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15:restartNumberingAfterBreak="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5" w15:restartNumberingAfterBreak="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6" w15:restartNumberingAfterBreak="0">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BAE69E2"/>
    <w:multiLevelType w:val="multilevel"/>
    <w:tmpl w:val="C0F0438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5DA373BF"/>
    <w:multiLevelType w:val="multilevel"/>
    <w:tmpl w:val="86FE3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C76C0B"/>
    <w:multiLevelType w:val="multilevel"/>
    <w:tmpl w:val="4A3E7912"/>
    <w:lvl w:ilvl="0">
      <w:start w:val="5"/>
      <w:numFmt w:val="decimal"/>
      <w:lvlText w:val="%1."/>
      <w:lvlJc w:val="left"/>
      <w:pPr>
        <w:ind w:left="360" w:hanging="360"/>
      </w:pPr>
      <w:rPr>
        <w:rFonts w:hint="default"/>
        <w:sz w:val="28"/>
        <w:szCs w:val="32"/>
      </w:rPr>
    </w:lvl>
    <w:lvl w:ilvl="1">
      <w:start w:val="1"/>
      <w:numFmt w:val="decimal"/>
      <w:lvlText w:val="%1.%2."/>
      <w:lvlJc w:val="left"/>
      <w:pPr>
        <w:ind w:left="720" w:hanging="720"/>
      </w:pPr>
      <w:rPr>
        <w:rFonts w:hint="default"/>
        <w:i/>
        <w:iCs/>
        <w:color w:val="3333FF"/>
        <w:sz w:val="28"/>
        <w:szCs w:val="32"/>
      </w:rPr>
    </w:lvl>
    <w:lvl w:ilvl="2">
      <w:start w:val="1"/>
      <w:numFmt w:val="decimal"/>
      <w:lvlText w:val="%1.%2.%3."/>
      <w:lvlJc w:val="left"/>
      <w:pPr>
        <w:ind w:left="1080" w:hanging="1080"/>
      </w:pPr>
      <w:rPr>
        <w:rFonts w:hint="default"/>
        <w:color w:val="3333FF"/>
        <w:sz w:val="28"/>
        <w:szCs w:val="36"/>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33" w15:restartNumberingAfterBreak="0">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4" w15:restartNumberingAfterBreak="0">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5" w15:restartNumberingAfterBreak="0">
    <w:nsid w:val="69510904"/>
    <w:multiLevelType w:val="multilevel"/>
    <w:tmpl w:val="26307A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572F54"/>
    <w:multiLevelType w:val="multilevel"/>
    <w:tmpl w:val="4EEAF4BA"/>
    <w:lvl w:ilvl="0">
      <w:start w:val="5"/>
      <w:numFmt w:val="decimal"/>
      <w:lvlText w:val="%1."/>
      <w:lvlJc w:val="left"/>
      <w:pPr>
        <w:ind w:left="360" w:hanging="36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37" w15:restartNumberingAfterBreak="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0" w15:restartNumberingAfterBreak="0">
    <w:nsid w:val="7B1A578A"/>
    <w:multiLevelType w:val="hybridMultilevel"/>
    <w:tmpl w:val="73CCD682"/>
    <w:lvl w:ilvl="0" w:tplc="EA8458EC">
      <w:start w:val="1"/>
      <w:numFmt w:val="decimal"/>
      <w:lvlText w:val="%1."/>
      <w:lvlJc w:val="left"/>
      <w:pPr>
        <w:tabs>
          <w:tab w:val="num" w:pos="360"/>
        </w:tabs>
        <w:ind w:left="360" w:hanging="360"/>
      </w:pPr>
      <w:rPr>
        <w:rFonts w:cs="Times New Roman" w:hint="default"/>
        <w:lang w:val="es-ES_tradnl"/>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1" w15:restartNumberingAfterBreak="0">
    <w:nsid w:val="7BEC657D"/>
    <w:multiLevelType w:val="multilevel"/>
    <w:tmpl w:val="609A8662"/>
    <w:lvl w:ilvl="0">
      <w:start w:val="5"/>
      <w:numFmt w:val="decimal"/>
      <w:lvlText w:val="%1."/>
      <w:lvlJc w:val="left"/>
      <w:pPr>
        <w:ind w:left="705" w:hanging="70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1A2738"/>
    <w:multiLevelType w:val="multilevel"/>
    <w:tmpl w:val="7BD8AF92"/>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15:restartNumberingAfterBreak="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4" w15:restartNumberingAfterBreak="0">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0"/>
  </w:num>
  <w:num w:numId="2">
    <w:abstractNumId w:val="30"/>
  </w:num>
  <w:num w:numId="3">
    <w:abstractNumId w:val="24"/>
  </w:num>
  <w:num w:numId="4">
    <w:abstractNumId w:val="20"/>
  </w:num>
  <w:num w:numId="5">
    <w:abstractNumId w:val="34"/>
  </w:num>
  <w:num w:numId="6">
    <w:abstractNumId w:val="23"/>
  </w:num>
  <w:num w:numId="7">
    <w:abstractNumId w:val="4"/>
  </w:num>
  <w:num w:numId="8">
    <w:abstractNumId w:val="16"/>
  </w:num>
  <w:num w:numId="9">
    <w:abstractNumId w:val="18"/>
  </w:num>
  <w:num w:numId="10">
    <w:abstractNumId w:val="3"/>
  </w:num>
  <w:num w:numId="11">
    <w:abstractNumId w:val="28"/>
  </w:num>
  <w:num w:numId="12">
    <w:abstractNumId w:val="13"/>
  </w:num>
  <w:num w:numId="13">
    <w:abstractNumId w:val="19"/>
  </w:num>
  <w:num w:numId="14">
    <w:abstractNumId w:val="39"/>
  </w:num>
  <w:num w:numId="15">
    <w:abstractNumId w:val="25"/>
  </w:num>
  <w:num w:numId="16">
    <w:abstractNumId w:val="0"/>
  </w:num>
  <w:num w:numId="17">
    <w:abstractNumId w:val="43"/>
  </w:num>
  <w:num w:numId="18">
    <w:abstractNumId w:val="26"/>
  </w:num>
  <w:num w:numId="19">
    <w:abstractNumId w:val="38"/>
  </w:num>
  <w:num w:numId="20">
    <w:abstractNumId w:val="37"/>
  </w:num>
  <w:num w:numId="21">
    <w:abstractNumId w:val="7"/>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 w:numId="29">
    <w:abstractNumId w:val="8"/>
  </w:num>
  <w:num w:numId="30">
    <w:abstractNumId w:val="42"/>
  </w:num>
  <w:num w:numId="31">
    <w:abstractNumId w:val="2"/>
  </w:num>
  <w:num w:numId="32">
    <w:abstractNumId w:val="40"/>
    <w:lvlOverride w:ilvl="0">
      <w:startOverride w:val="1"/>
    </w:lvlOverride>
    <w:lvlOverride w:ilvl="1"/>
    <w:lvlOverride w:ilvl="2"/>
    <w:lvlOverride w:ilvl="3"/>
    <w:lvlOverride w:ilvl="4"/>
    <w:lvlOverride w:ilvl="5"/>
    <w:lvlOverride w:ilvl="6"/>
    <w:lvlOverride w:ilvl="7"/>
    <w:lvlOverride w:ilvl="8"/>
  </w:num>
  <w:num w:numId="33">
    <w:abstractNumId w:val="5"/>
  </w:num>
  <w:num w:numId="34">
    <w:abstractNumId w:val="15"/>
  </w:num>
  <w:num w:numId="35">
    <w:abstractNumId w:val="1"/>
  </w:num>
  <w:num w:numId="36">
    <w:abstractNumId w:val="9"/>
  </w:num>
  <w:num w:numId="37">
    <w:abstractNumId w:val="35"/>
  </w:num>
  <w:num w:numId="38">
    <w:abstractNumId w:val="11"/>
  </w:num>
  <w:num w:numId="39">
    <w:abstractNumId w:val="31"/>
  </w:num>
  <w:num w:numId="40">
    <w:abstractNumId w:val="10"/>
  </w:num>
  <w:num w:numId="41">
    <w:abstractNumId w:val="29"/>
  </w:num>
  <w:num w:numId="42">
    <w:abstractNumId w:val="17"/>
  </w:num>
  <w:num w:numId="43">
    <w:abstractNumId w:val="32"/>
  </w:num>
  <w:num w:numId="44">
    <w:abstractNumId w:val="36"/>
  </w:num>
  <w:num w:numId="45">
    <w:abstractNumId w:val="41"/>
  </w:num>
  <w:num w:numId="46">
    <w:abstractNumId w:val="6"/>
  </w:num>
  <w:num w:numId="47">
    <w:abstractNumId w:val="6"/>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AB"/>
    <w:rsid w:val="0000191C"/>
    <w:rsid w:val="0000299D"/>
    <w:rsid w:val="00002C84"/>
    <w:rsid w:val="00006595"/>
    <w:rsid w:val="0000690B"/>
    <w:rsid w:val="00007912"/>
    <w:rsid w:val="000100E5"/>
    <w:rsid w:val="00011CF2"/>
    <w:rsid w:val="00011D52"/>
    <w:rsid w:val="00011E7F"/>
    <w:rsid w:val="00011F63"/>
    <w:rsid w:val="00012358"/>
    <w:rsid w:val="00013BE8"/>
    <w:rsid w:val="00013EE3"/>
    <w:rsid w:val="000162F8"/>
    <w:rsid w:val="0002042C"/>
    <w:rsid w:val="000215F0"/>
    <w:rsid w:val="00021BE6"/>
    <w:rsid w:val="00021EA4"/>
    <w:rsid w:val="00022F38"/>
    <w:rsid w:val="00023886"/>
    <w:rsid w:val="00023FAD"/>
    <w:rsid w:val="00024E51"/>
    <w:rsid w:val="00024F92"/>
    <w:rsid w:val="00026F32"/>
    <w:rsid w:val="00027251"/>
    <w:rsid w:val="000279AF"/>
    <w:rsid w:val="000313D8"/>
    <w:rsid w:val="00031D5D"/>
    <w:rsid w:val="00032DB7"/>
    <w:rsid w:val="000332E9"/>
    <w:rsid w:val="00033BDF"/>
    <w:rsid w:val="00033CAE"/>
    <w:rsid w:val="00033F1E"/>
    <w:rsid w:val="00034DD8"/>
    <w:rsid w:val="0003733A"/>
    <w:rsid w:val="00041B57"/>
    <w:rsid w:val="00044045"/>
    <w:rsid w:val="00044DDC"/>
    <w:rsid w:val="00045E56"/>
    <w:rsid w:val="00047896"/>
    <w:rsid w:val="000502E4"/>
    <w:rsid w:val="0005121F"/>
    <w:rsid w:val="00052FE3"/>
    <w:rsid w:val="000537CF"/>
    <w:rsid w:val="00053902"/>
    <w:rsid w:val="00055B9D"/>
    <w:rsid w:val="00056027"/>
    <w:rsid w:val="00056E82"/>
    <w:rsid w:val="000601B1"/>
    <w:rsid w:val="00060954"/>
    <w:rsid w:val="00060C88"/>
    <w:rsid w:val="00060F7F"/>
    <w:rsid w:val="0006117C"/>
    <w:rsid w:val="0006167A"/>
    <w:rsid w:val="000634BA"/>
    <w:rsid w:val="0006433B"/>
    <w:rsid w:val="00065A2F"/>
    <w:rsid w:val="000664A8"/>
    <w:rsid w:val="00066544"/>
    <w:rsid w:val="00067161"/>
    <w:rsid w:val="00067E4F"/>
    <w:rsid w:val="0007063B"/>
    <w:rsid w:val="00070C67"/>
    <w:rsid w:val="00072310"/>
    <w:rsid w:val="00072763"/>
    <w:rsid w:val="00072B7F"/>
    <w:rsid w:val="0007524F"/>
    <w:rsid w:val="00075731"/>
    <w:rsid w:val="00075C73"/>
    <w:rsid w:val="00076139"/>
    <w:rsid w:val="00076D55"/>
    <w:rsid w:val="00076F62"/>
    <w:rsid w:val="0007768D"/>
    <w:rsid w:val="00077E53"/>
    <w:rsid w:val="0008009F"/>
    <w:rsid w:val="000818FB"/>
    <w:rsid w:val="000820F0"/>
    <w:rsid w:val="0008427C"/>
    <w:rsid w:val="00085EA1"/>
    <w:rsid w:val="00085FB4"/>
    <w:rsid w:val="00086524"/>
    <w:rsid w:val="0008767C"/>
    <w:rsid w:val="00090320"/>
    <w:rsid w:val="000906FA"/>
    <w:rsid w:val="00092CB6"/>
    <w:rsid w:val="0009345E"/>
    <w:rsid w:val="00093AD0"/>
    <w:rsid w:val="000956EB"/>
    <w:rsid w:val="00096950"/>
    <w:rsid w:val="00096F42"/>
    <w:rsid w:val="000975AD"/>
    <w:rsid w:val="00097BAB"/>
    <w:rsid w:val="000A0527"/>
    <w:rsid w:val="000A0EB7"/>
    <w:rsid w:val="000A1775"/>
    <w:rsid w:val="000A2533"/>
    <w:rsid w:val="000A4450"/>
    <w:rsid w:val="000A51FF"/>
    <w:rsid w:val="000A6C04"/>
    <w:rsid w:val="000A77E1"/>
    <w:rsid w:val="000A7C91"/>
    <w:rsid w:val="000B2113"/>
    <w:rsid w:val="000B2464"/>
    <w:rsid w:val="000B2984"/>
    <w:rsid w:val="000B3151"/>
    <w:rsid w:val="000B6A4A"/>
    <w:rsid w:val="000C002F"/>
    <w:rsid w:val="000C04BE"/>
    <w:rsid w:val="000C0A5D"/>
    <w:rsid w:val="000C17F2"/>
    <w:rsid w:val="000C239D"/>
    <w:rsid w:val="000C472B"/>
    <w:rsid w:val="000C6DE9"/>
    <w:rsid w:val="000C6F60"/>
    <w:rsid w:val="000C7144"/>
    <w:rsid w:val="000C7176"/>
    <w:rsid w:val="000C75AD"/>
    <w:rsid w:val="000C762B"/>
    <w:rsid w:val="000C7C79"/>
    <w:rsid w:val="000D12A5"/>
    <w:rsid w:val="000D260B"/>
    <w:rsid w:val="000D302F"/>
    <w:rsid w:val="000D3AE1"/>
    <w:rsid w:val="000D4585"/>
    <w:rsid w:val="000D5ECA"/>
    <w:rsid w:val="000D63D2"/>
    <w:rsid w:val="000E1A18"/>
    <w:rsid w:val="000E324D"/>
    <w:rsid w:val="000E4B1F"/>
    <w:rsid w:val="000E52D7"/>
    <w:rsid w:val="000E5CF8"/>
    <w:rsid w:val="000E5FEA"/>
    <w:rsid w:val="000E7042"/>
    <w:rsid w:val="000E742B"/>
    <w:rsid w:val="000E7ABD"/>
    <w:rsid w:val="000F18A9"/>
    <w:rsid w:val="000F1AC1"/>
    <w:rsid w:val="000F2877"/>
    <w:rsid w:val="000F2B9B"/>
    <w:rsid w:val="000F2CA2"/>
    <w:rsid w:val="000F2D30"/>
    <w:rsid w:val="000F30BC"/>
    <w:rsid w:val="000F35C9"/>
    <w:rsid w:val="000F3FF5"/>
    <w:rsid w:val="000F596B"/>
    <w:rsid w:val="000F66F2"/>
    <w:rsid w:val="000F68A5"/>
    <w:rsid w:val="000F6C11"/>
    <w:rsid w:val="000F701D"/>
    <w:rsid w:val="000F7C19"/>
    <w:rsid w:val="001012AD"/>
    <w:rsid w:val="001017E7"/>
    <w:rsid w:val="00101991"/>
    <w:rsid w:val="001039D0"/>
    <w:rsid w:val="00103CD9"/>
    <w:rsid w:val="0010401B"/>
    <w:rsid w:val="001055E9"/>
    <w:rsid w:val="00105F37"/>
    <w:rsid w:val="001064AC"/>
    <w:rsid w:val="00106916"/>
    <w:rsid w:val="00110B5E"/>
    <w:rsid w:val="001127AE"/>
    <w:rsid w:val="00112EDB"/>
    <w:rsid w:val="0011485A"/>
    <w:rsid w:val="00115641"/>
    <w:rsid w:val="00115C96"/>
    <w:rsid w:val="00117015"/>
    <w:rsid w:val="00117C99"/>
    <w:rsid w:val="00120933"/>
    <w:rsid w:val="00121007"/>
    <w:rsid w:val="0012155C"/>
    <w:rsid w:val="00121CE2"/>
    <w:rsid w:val="00123CFB"/>
    <w:rsid w:val="001247C2"/>
    <w:rsid w:val="00124DDA"/>
    <w:rsid w:val="00124F49"/>
    <w:rsid w:val="00125979"/>
    <w:rsid w:val="00125A2F"/>
    <w:rsid w:val="001266B4"/>
    <w:rsid w:val="00126EC6"/>
    <w:rsid w:val="001304AC"/>
    <w:rsid w:val="001309B7"/>
    <w:rsid w:val="00131A52"/>
    <w:rsid w:val="001322A1"/>
    <w:rsid w:val="0013310E"/>
    <w:rsid w:val="00133D97"/>
    <w:rsid w:val="00135706"/>
    <w:rsid w:val="00135B04"/>
    <w:rsid w:val="0013719E"/>
    <w:rsid w:val="00137260"/>
    <w:rsid w:val="001406C7"/>
    <w:rsid w:val="001420D9"/>
    <w:rsid w:val="001424D3"/>
    <w:rsid w:val="00143D8D"/>
    <w:rsid w:val="00145236"/>
    <w:rsid w:val="0014678E"/>
    <w:rsid w:val="00147EF8"/>
    <w:rsid w:val="00150AF5"/>
    <w:rsid w:val="00151158"/>
    <w:rsid w:val="0015169C"/>
    <w:rsid w:val="0015174A"/>
    <w:rsid w:val="00152DAF"/>
    <w:rsid w:val="0015332E"/>
    <w:rsid w:val="001545B7"/>
    <w:rsid w:val="00156283"/>
    <w:rsid w:val="00160A8B"/>
    <w:rsid w:val="00162BFC"/>
    <w:rsid w:val="00162EC9"/>
    <w:rsid w:val="00164342"/>
    <w:rsid w:val="00165935"/>
    <w:rsid w:val="00165ED8"/>
    <w:rsid w:val="00166158"/>
    <w:rsid w:val="00166B86"/>
    <w:rsid w:val="00167A48"/>
    <w:rsid w:val="00167BBA"/>
    <w:rsid w:val="0017129C"/>
    <w:rsid w:val="00171525"/>
    <w:rsid w:val="00171822"/>
    <w:rsid w:val="0017206C"/>
    <w:rsid w:val="001720A2"/>
    <w:rsid w:val="00172487"/>
    <w:rsid w:val="00172AC7"/>
    <w:rsid w:val="00172E47"/>
    <w:rsid w:val="00172F27"/>
    <w:rsid w:val="00173244"/>
    <w:rsid w:val="00173AED"/>
    <w:rsid w:val="00173B56"/>
    <w:rsid w:val="00173EBC"/>
    <w:rsid w:val="00175F77"/>
    <w:rsid w:val="0017606A"/>
    <w:rsid w:val="00180295"/>
    <w:rsid w:val="00180F71"/>
    <w:rsid w:val="0018124A"/>
    <w:rsid w:val="0018145D"/>
    <w:rsid w:val="00181871"/>
    <w:rsid w:val="001825F5"/>
    <w:rsid w:val="00183D22"/>
    <w:rsid w:val="00184D93"/>
    <w:rsid w:val="00185F7B"/>
    <w:rsid w:val="00187410"/>
    <w:rsid w:val="001900A1"/>
    <w:rsid w:val="001900B9"/>
    <w:rsid w:val="001900ED"/>
    <w:rsid w:val="00191365"/>
    <w:rsid w:val="001917D1"/>
    <w:rsid w:val="001920D9"/>
    <w:rsid w:val="001929A7"/>
    <w:rsid w:val="00192CFD"/>
    <w:rsid w:val="0019307C"/>
    <w:rsid w:val="00193789"/>
    <w:rsid w:val="0019435C"/>
    <w:rsid w:val="001952B7"/>
    <w:rsid w:val="0019620A"/>
    <w:rsid w:val="001972AF"/>
    <w:rsid w:val="001A0871"/>
    <w:rsid w:val="001A1A41"/>
    <w:rsid w:val="001A2112"/>
    <w:rsid w:val="001A239F"/>
    <w:rsid w:val="001A261B"/>
    <w:rsid w:val="001A2BC5"/>
    <w:rsid w:val="001A3EF7"/>
    <w:rsid w:val="001A4B98"/>
    <w:rsid w:val="001A4F41"/>
    <w:rsid w:val="001A7CD5"/>
    <w:rsid w:val="001B03A5"/>
    <w:rsid w:val="001B10BC"/>
    <w:rsid w:val="001B22A1"/>
    <w:rsid w:val="001B2BF9"/>
    <w:rsid w:val="001B2CD7"/>
    <w:rsid w:val="001B47F2"/>
    <w:rsid w:val="001B4E5A"/>
    <w:rsid w:val="001B6B9C"/>
    <w:rsid w:val="001B7878"/>
    <w:rsid w:val="001C0966"/>
    <w:rsid w:val="001C1611"/>
    <w:rsid w:val="001C2101"/>
    <w:rsid w:val="001C575B"/>
    <w:rsid w:val="001C6689"/>
    <w:rsid w:val="001D0F3C"/>
    <w:rsid w:val="001D0F6F"/>
    <w:rsid w:val="001D14A5"/>
    <w:rsid w:val="001D2702"/>
    <w:rsid w:val="001D3D53"/>
    <w:rsid w:val="001D5B0F"/>
    <w:rsid w:val="001D6658"/>
    <w:rsid w:val="001D6840"/>
    <w:rsid w:val="001D76C4"/>
    <w:rsid w:val="001E1588"/>
    <w:rsid w:val="001E1592"/>
    <w:rsid w:val="001E311C"/>
    <w:rsid w:val="001E5B6B"/>
    <w:rsid w:val="001E6AB8"/>
    <w:rsid w:val="001E74BC"/>
    <w:rsid w:val="001E7ABA"/>
    <w:rsid w:val="001E7EDB"/>
    <w:rsid w:val="001F08CF"/>
    <w:rsid w:val="001F0AC0"/>
    <w:rsid w:val="001F1DC2"/>
    <w:rsid w:val="001F2983"/>
    <w:rsid w:val="001F3204"/>
    <w:rsid w:val="001F6B77"/>
    <w:rsid w:val="0020003C"/>
    <w:rsid w:val="0020102F"/>
    <w:rsid w:val="00202EB9"/>
    <w:rsid w:val="00203487"/>
    <w:rsid w:val="00203834"/>
    <w:rsid w:val="0020383C"/>
    <w:rsid w:val="0020456C"/>
    <w:rsid w:val="00205091"/>
    <w:rsid w:val="002057D2"/>
    <w:rsid w:val="00206175"/>
    <w:rsid w:val="00206B9D"/>
    <w:rsid w:val="0020761B"/>
    <w:rsid w:val="00207906"/>
    <w:rsid w:val="00210A59"/>
    <w:rsid w:val="00213147"/>
    <w:rsid w:val="00213DA9"/>
    <w:rsid w:val="00214468"/>
    <w:rsid w:val="00214551"/>
    <w:rsid w:val="00214A4A"/>
    <w:rsid w:val="00215123"/>
    <w:rsid w:val="00216AB7"/>
    <w:rsid w:val="00217035"/>
    <w:rsid w:val="00220BD3"/>
    <w:rsid w:val="00220CE1"/>
    <w:rsid w:val="00221B21"/>
    <w:rsid w:val="00221B6D"/>
    <w:rsid w:val="00222C60"/>
    <w:rsid w:val="00222F3E"/>
    <w:rsid w:val="00223558"/>
    <w:rsid w:val="00230330"/>
    <w:rsid w:val="00230D6E"/>
    <w:rsid w:val="00230F0D"/>
    <w:rsid w:val="00231A7F"/>
    <w:rsid w:val="00231EFB"/>
    <w:rsid w:val="00233F28"/>
    <w:rsid w:val="002357CD"/>
    <w:rsid w:val="00235822"/>
    <w:rsid w:val="00235DC0"/>
    <w:rsid w:val="002364C1"/>
    <w:rsid w:val="00237861"/>
    <w:rsid w:val="00240B02"/>
    <w:rsid w:val="002413B8"/>
    <w:rsid w:val="00242E93"/>
    <w:rsid w:val="00243973"/>
    <w:rsid w:val="00243BF8"/>
    <w:rsid w:val="00245260"/>
    <w:rsid w:val="00245D96"/>
    <w:rsid w:val="002468FB"/>
    <w:rsid w:val="00246A49"/>
    <w:rsid w:val="00251207"/>
    <w:rsid w:val="00251655"/>
    <w:rsid w:val="002524D7"/>
    <w:rsid w:val="00253BE8"/>
    <w:rsid w:val="00255E29"/>
    <w:rsid w:val="00257A0E"/>
    <w:rsid w:val="00257C43"/>
    <w:rsid w:val="0026279E"/>
    <w:rsid w:val="00262F88"/>
    <w:rsid w:val="00265452"/>
    <w:rsid w:val="00265ACD"/>
    <w:rsid w:val="00266E1E"/>
    <w:rsid w:val="00272165"/>
    <w:rsid w:val="00272570"/>
    <w:rsid w:val="0027273C"/>
    <w:rsid w:val="00272984"/>
    <w:rsid w:val="00275F4A"/>
    <w:rsid w:val="00282DC9"/>
    <w:rsid w:val="002865F6"/>
    <w:rsid w:val="00286A56"/>
    <w:rsid w:val="00287CF2"/>
    <w:rsid w:val="00287F8B"/>
    <w:rsid w:val="0029005C"/>
    <w:rsid w:val="002901E0"/>
    <w:rsid w:val="00291750"/>
    <w:rsid w:val="002923B3"/>
    <w:rsid w:val="0029313D"/>
    <w:rsid w:val="002946FF"/>
    <w:rsid w:val="002956E7"/>
    <w:rsid w:val="0029571A"/>
    <w:rsid w:val="0029574A"/>
    <w:rsid w:val="00296EA8"/>
    <w:rsid w:val="002978A1"/>
    <w:rsid w:val="002A0F18"/>
    <w:rsid w:val="002A259F"/>
    <w:rsid w:val="002A279A"/>
    <w:rsid w:val="002A2B8A"/>
    <w:rsid w:val="002A32B3"/>
    <w:rsid w:val="002A4A1A"/>
    <w:rsid w:val="002A5547"/>
    <w:rsid w:val="002A5F9F"/>
    <w:rsid w:val="002B0529"/>
    <w:rsid w:val="002B2BD6"/>
    <w:rsid w:val="002B2E94"/>
    <w:rsid w:val="002B503F"/>
    <w:rsid w:val="002B5B49"/>
    <w:rsid w:val="002B6043"/>
    <w:rsid w:val="002B7026"/>
    <w:rsid w:val="002B7A49"/>
    <w:rsid w:val="002C28EA"/>
    <w:rsid w:val="002C4CF9"/>
    <w:rsid w:val="002C763E"/>
    <w:rsid w:val="002D1038"/>
    <w:rsid w:val="002D10EB"/>
    <w:rsid w:val="002D15AC"/>
    <w:rsid w:val="002D2118"/>
    <w:rsid w:val="002D4F8D"/>
    <w:rsid w:val="002D5131"/>
    <w:rsid w:val="002D6785"/>
    <w:rsid w:val="002D688F"/>
    <w:rsid w:val="002D73A9"/>
    <w:rsid w:val="002E0F3A"/>
    <w:rsid w:val="002E1A27"/>
    <w:rsid w:val="002E33DD"/>
    <w:rsid w:val="002E393C"/>
    <w:rsid w:val="002E4C10"/>
    <w:rsid w:val="002E64BE"/>
    <w:rsid w:val="002E71F1"/>
    <w:rsid w:val="002E737C"/>
    <w:rsid w:val="002E7521"/>
    <w:rsid w:val="002E7DC6"/>
    <w:rsid w:val="002F046A"/>
    <w:rsid w:val="002F20AB"/>
    <w:rsid w:val="002F330A"/>
    <w:rsid w:val="002F3A1F"/>
    <w:rsid w:val="002F5BC9"/>
    <w:rsid w:val="002F7BE7"/>
    <w:rsid w:val="0030058B"/>
    <w:rsid w:val="00300CF9"/>
    <w:rsid w:val="00300E36"/>
    <w:rsid w:val="0030163B"/>
    <w:rsid w:val="00301B70"/>
    <w:rsid w:val="00301D9F"/>
    <w:rsid w:val="0030266D"/>
    <w:rsid w:val="00303127"/>
    <w:rsid w:val="00304138"/>
    <w:rsid w:val="0030628B"/>
    <w:rsid w:val="00306DE6"/>
    <w:rsid w:val="003071A1"/>
    <w:rsid w:val="00307BA0"/>
    <w:rsid w:val="003106C4"/>
    <w:rsid w:val="00312032"/>
    <w:rsid w:val="00312D1F"/>
    <w:rsid w:val="0031302C"/>
    <w:rsid w:val="003150A9"/>
    <w:rsid w:val="003155EF"/>
    <w:rsid w:val="00316E48"/>
    <w:rsid w:val="0031725A"/>
    <w:rsid w:val="00320A40"/>
    <w:rsid w:val="0032147F"/>
    <w:rsid w:val="00321541"/>
    <w:rsid w:val="00322EFF"/>
    <w:rsid w:val="0032385F"/>
    <w:rsid w:val="00326BFD"/>
    <w:rsid w:val="003270CF"/>
    <w:rsid w:val="003278B1"/>
    <w:rsid w:val="003312FD"/>
    <w:rsid w:val="00332FAA"/>
    <w:rsid w:val="0033413E"/>
    <w:rsid w:val="00335199"/>
    <w:rsid w:val="003377CA"/>
    <w:rsid w:val="00340212"/>
    <w:rsid w:val="00342559"/>
    <w:rsid w:val="0034319E"/>
    <w:rsid w:val="00345261"/>
    <w:rsid w:val="0035091C"/>
    <w:rsid w:val="003509ED"/>
    <w:rsid w:val="00351BE4"/>
    <w:rsid w:val="00351E76"/>
    <w:rsid w:val="003530CC"/>
    <w:rsid w:val="0035377A"/>
    <w:rsid w:val="00355A0F"/>
    <w:rsid w:val="00356574"/>
    <w:rsid w:val="00356E82"/>
    <w:rsid w:val="003575CA"/>
    <w:rsid w:val="003614F2"/>
    <w:rsid w:val="00367391"/>
    <w:rsid w:val="00367AFD"/>
    <w:rsid w:val="003708EF"/>
    <w:rsid w:val="003715E5"/>
    <w:rsid w:val="0037385E"/>
    <w:rsid w:val="00374FC2"/>
    <w:rsid w:val="003755F7"/>
    <w:rsid w:val="00377118"/>
    <w:rsid w:val="003777EA"/>
    <w:rsid w:val="00377982"/>
    <w:rsid w:val="00377BA9"/>
    <w:rsid w:val="00377C39"/>
    <w:rsid w:val="003801D6"/>
    <w:rsid w:val="00380B58"/>
    <w:rsid w:val="00382FDA"/>
    <w:rsid w:val="003832EC"/>
    <w:rsid w:val="00383C88"/>
    <w:rsid w:val="003855C9"/>
    <w:rsid w:val="0038784A"/>
    <w:rsid w:val="00390252"/>
    <w:rsid w:val="003908F6"/>
    <w:rsid w:val="0039105A"/>
    <w:rsid w:val="003929B3"/>
    <w:rsid w:val="00393460"/>
    <w:rsid w:val="00393480"/>
    <w:rsid w:val="00393A40"/>
    <w:rsid w:val="0039564A"/>
    <w:rsid w:val="00396F25"/>
    <w:rsid w:val="00397C79"/>
    <w:rsid w:val="00397CA0"/>
    <w:rsid w:val="003A241C"/>
    <w:rsid w:val="003A29EA"/>
    <w:rsid w:val="003A3829"/>
    <w:rsid w:val="003A4509"/>
    <w:rsid w:val="003A46C9"/>
    <w:rsid w:val="003A489A"/>
    <w:rsid w:val="003A599F"/>
    <w:rsid w:val="003A59FF"/>
    <w:rsid w:val="003A606E"/>
    <w:rsid w:val="003A7064"/>
    <w:rsid w:val="003A79B6"/>
    <w:rsid w:val="003B030B"/>
    <w:rsid w:val="003B103F"/>
    <w:rsid w:val="003B160D"/>
    <w:rsid w:val="003B18BC"/>
    <w:rsid w:val="003B1D45"/>
    <w:rsid w:val="003B5607"/>
    <w:rsid w:val="003B59CD"/>
    <w:rsid w:val="003B5FE0"/>
    <w:rsid w:val="003B604B"/>
    <w:rsid w:val="003B688E"/>
    <w:rsid w:val="003B695B"/>
    <w:rsid w:val="003B6CA8"/>
    <w:rsid w:val="003B6CC5"/>
    <w:rsid w:val="003C01F9"/>
    <w:rsid w:val="003C137A"/>
    <w:rsid w:val="003C1FD3"/>
    <w:rsid w:val="003C2934"/>
    <w:rsid w:val="003C2C88"/>
    <w:rsid w:val="003C396C"/>
    <w:rsid w:val="003C4A4A"/>
    <w:rsid w:val="003C620C"/>
    <w:rsid w:val="003C6992"/>
    <w:rsid w:val="003C710D"/>
    <w:rsid w:val="003C7446"/>
    <w:rsid w:val="003D0043"/>
    <w:rsid w:val="003D0D89"/>
    <w:rsid w:val="003D0FBA"/>
    <w:rsid w:val="003D1702"/>
    <w:rsid w:val="003D3B31"/>
    <w:rsid w:val="003E18D8"/>
    <w:rsid w:val="003E6D15"/>
    <w:rsid w:val="003E7711"/>
    <w:rsid w:val="003E7DA4"/>
    <w:rsid w:val="003F01EC"/>
    <w:rsid w:val="003F10B4"/>
    <w:rsid w:val="003F162E"/>
    <w:rsid w:val="003F298D"/>
    <w:rsid w:val="003F320F"/>
    <w:rsid w:val="003F5C01"/>
    <w:rsid w:val="00404694"/>
    <w:rsid w:val="004046B5"/>
    <w:rsid w:val="00404829"/>
    <w:rsid w:val="0040632B"/>
    <w:rsid w:val="00406ECE"/>
    <w:rsid w:val="0041105C"/>
    <w:rsid w:val="00411432"/>
    <w:rsid w:val="004134D8"/>
    <w:rsid w:val="0041355E"/>
    <w:rsid w:val="00413C40"/>
    <w:rsid w:val="0041414C"/>
    <w:rsid w:val="00416657"/>
    <w:rsid w:val="0041757E"/>
    <w:rsid w:val="00417661"/>
    <w:rsid w:val="00417DA3"/>
    <w:rsid w:val="00421D69"/>
    <w:rsid w:val="004229A3"/>
    <w:rsid w:val="0042362D"/>
    <w:rsid w:val="004259A6"/>
    <w:rsid w:val="00427D6B"/>
    <w:rsid w:val="00430378"/>
    <w:rsid w:val="004343C1"/>
    <w:rsid w:val="00434E57"/>
    <w:rsid w:val="00434E6D"/>
    <w:rsid w:val="00435150"/>
    <w:rsid w:val="00435CE5"/>
    <w:rsid w:val="00435E0C"/>
    <w:rsid w:val="00435EFF"/>
    <w:rsid w:val="00436117"/>
    <w:rsid w:val="00436302"/>
    <w:rsid w:val="00436ECB"/>
    <w:rsid w:val="00437F21"/>
    <w:rsid w:val="00440E63"/>
    <w:rsid w:val="00442125"/>
    <w:rsid w:val="00443720"/>
    <w:rsid w:val="00444414"/>
    <w:rsid w:val="00444980"/>
    <w:rsid w:val="00444E8C"/>
    <w:rsid w:val="00445299"/>
    <w:rsid w:val="00445D1F"/>
    <w:rsid w:val="004462FC"/>
    <w:rsid w:val="004466BF"/>
    <w:rsid w:val="004518F7"/>
    <w:rsid w:val="0045202E"/>
    <w:rsid w:val="00452D30"/>
    <w:rsid w:val="00454B64"/>
    <w:rsid w:val="00455284"/>
    <w:rsid w:val="0045716B"/>
    <w:rsid w:val="004617FF"/>
    <w:rsid w:val="00461F7E"/>
    <w:rsid w:val="0046206E"/>
    <w:rsid w:val="00463583"/>
    <w:rsid w:val="004636CA"/>
    <w:rsid w:val="00463D16"/>
    <w:rsid w:val="00464A72"/>
    <w:rsid w:val="00465A6C"/>
    <w:rsid w:val="00466C46"/>
    <w:rsid w:val="00467235"/>
    <w:rsid w:val="0046775F"/>
    <w:rsid w:val="00470402"/>
    <w:rsid w:val="004704B6"/>
    <w:rsid w:val="004733F2"/>
    <w:rsid w:val="00474972"/>
    <w:rsid w:val="00475C03"/>
    <w:rsid w:val="004769A6"/>
    <w:rsid w:val="00476D6C"/>
    <w:rsid w:val="00480564"/>
    <w:rsid w:val="0048058B"/>
    <w:rsid w:val="00480688"/>
    <w:rsid w:val="00483D25"/>
    <w:rsid w:val="00486576"/>
    <w:rsid w:val="00486D05"/>
    <w:rsid w:val="00490773"/>
    <w:rsid w:val="004909B8"/>
    <w:rsid w:val="0049109E"/>
    <w:rsid w:val="0049174B"/>
    <w:rsid w:val="00492149"/>
    <w:rsid w:val="00492CFE"/>
    <w:rsid w:val="004930CF"/>
    <w:rsid w:val="00494780"/>
    <w:rsid w:val="004975AA"/>
    <w:rsid w:val="00497E98"/>
    <w:rsid w:val="004A05CD"/>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C0806"/>
    <w:rsid w:val="004C4256"/>
    <w:rsid w:val="004C5BDE"/>
    <w:rsid w:val="004C6746"/>
    <w:rsid w:val="004C693A"/>
    <w:rsid w:val="004C7D84"/>
    <w:rsid w:val="004D1CFD"/>
    <w:rsid w:val="004D4476"/>
    <w:rsid w:val="004D4912"/>
    <w:rsid w:val="004D5452"/>
    <w:rsid w:val="004D678C"/>
    <w:rsid w:val="004D7BEE"/>
    <w:rsid w:val="004D7EC1"/>
    <w:rsid w:val="004E28D0"/>
    <w:rsid w:val="004E2B03"/>
    <w:rsid w:val="004E2B78"/>
    <w:rsid w:val="004E2DF6"/>
    <w:rsid w:val="004E4781"/>
    <w:rsid w:val="004E4FFD"/>
    <w:rsid w:val="004E6287"/>
    <w:rsid w:val="004E6B78"/>
    <w:rsid w:val="004E7A75"/>
    <w:rsid w:val="004E7DC1"/>
    <w:rsid w:val="004F01EA"/>
    <w:rsid w:val="004F0F3C"/>
    <w:rsid w:val="004F1BDB"/>
    <w:rsid w:val="004F31F1"/>
    <w:rsid w:val="004F3DF9"/>
    <w:rsid w:val="004F448C"/>
    <w:rsid w:val="004F5D30"/>
    <w:rsid w:val="004F63E1"/>
    <w:rsid w:val="004F6583"/>
    <w:rsid w:val="004F6D6A"/>
    <w:rsid w:val="00500616"/>
    <w:rsid w:val="0050240F"/>
    <w:rsid w:val="00502776"/>
    <w:rsid w:val="00503BF5"/>
    <w:rsid w:val="00503C0E"/>
    <w:rsid w:val="00504997"/>
    <w:rsid w:val="00504C4D"/>
    <w:rsid w:val="00504E1C"/>
    <w:rsid w:val="005051C4"/>
    <w:rsid w:val="00505776"/>
    <w:rsid w:val="005063E1"/>
    <w:rsid w:val="005069E4"/>
    <w:rsid w:val="0050752F"/>
    <w:rsid w:val="0051036C"/>
    <w:rsid w:val="00510663"/>
    <w:rsid w:val="00510CC3"/>
    <w:rsid w:val="00512B8A"/>
    <w:rsid w:val="00513995"/>
    <w:rsid w:val="00514EA8"/>
    <w:rsid w:val="005206FB"/>
    <w:rsid w:val="00521FBB"/>
    <w:rsid w:val="0052222D"/>
    <w:rsid w:val="00522421"/>
    <w:rsid w:val="005227AC"/>
    <w:rsid w:val="00523529"/>
    <w:rsid w:val="00524424"/>
    <w:rsid w:val="00524A0F"/>
    <w:rsid w:val="005254D4"/>
    <w:rsid w:val="00525EDC"/>
    <w:rsid w:val="005265D9"/>
    <w:rsid w:val="005266C2"/>
    <w:rsid w:val="00527213"/>
    <w:rsid w:val="00527458"/>
    <w:rsid w:val="00527AF8"/>
    <w:rsid w:val="00530623"/>
    <w:rsid w:val="00531474"/>
    <w:rsid w:val="00531544"/>
    <w:rsid w:val="00533FC1"/>
    <w:rsid w:val="00534323"/>
    <w:rsid w:val="005347A2"/>
    <w:rsid w:val="00534EE4"/>
    <w:rsid w:val="00535F02"/>
    <w:rsid w:val="00537007"/>
    <w:rsid w:val="00537568"/>
    <w:rsid w:val="005378BD"/>
    <w:rsid w:val="00541088"/>
    <w:rsid w:val="00541536"/>
    <w:rsid w:val="00541D99"/>
    <w:rsid w:val="00542BC7"/>
    <w:rsid w:val="0054385E"/>
    <w:rsid w:val="00544172"/>
    <w:rsid w:val="0054435F"/>
    <w:rsid w:val="00546CA1"/>
    <w:rsid w:val="00546F0C"/>
    <w:rsid w:val="00547163"/>
    <w:rsid w:val="00547436"/>
    <w:rsid w:val="00547B2B"/>
    <w:rsid w:val="005504BF"/>
    <w:rsid w:val="00550989"/>
    <w:rsid w:val="00550D96"/>
    <w:rsid w:val="00551CB9"/>
    <w:rsid w:val="00552131"/>
    <w:rsid w:val="005548B0"/>
    <w:rsid w:val="005551E2"/>
    <w:rsid w:val="005556DE"/>
    <w:rsid w:val="00556ECF"/>
    <w:rsid w:val="00557C3D"/>
    <w:rsid w:val="00560017"/>
    <w:rsid w:val="00562995"/>
    <w:rsid w:val="00562B21"/>
    <w:rsid w:val="00565175"/>
    <w:rsid w:val="00565450"/>
    <w:rsid w:val="005660B9"/>
    <w:rsid w:val="00570566"/>
    <w:rsid w:val="00570C27"/>
    <w:rsid w:val="00571181"/>
    <w:rsid w:val="005712ED"/>
    <w:rsid w:val="005713F6"/>
    <w:rsid w:val="00571E2E"/>
    <w:rsid w:val="00573AD1"/>
    <w:rsid w:val="00573DC1"/>
    <w:rsid w:val="005741C1"/>
    <w:rsid w:val="005745D9"/>
    <w:rsid w:val="00582361"/>
    <w:rsid w:val="00584B9D"/>
    <w:rsid w:val="00587194"/>
    <w:rsid w:val="00587698"/>
    <w:rsid w:val="00587D7D"/>
    <w:rsid w:val="00590751"/>
    <w:rsid w:val="00591FBE"/>
    <w:rsid w:val="0059311A"/>
    <w:rsid w:val="00595BC6"/>
    <w:rsid w:val="00597CED"/>
    <w:rsid w:val="005A0C23"/>
    <w:rsid w:val="005A2595"/>
    <w:rsid w:val="005A25B6"/>
    <w:rsid w:val="005A3B1D"/>
    <w:rsid w:val="005A3C01"/>
    <w:rsid w:val="005A461E"/>
    <w:rsid w:val="005A477E"/>
    <w:rsid w:val="005A66FC"/>
    <w:rsid w:val="005A6E34"/>
    <w:rsid w:val="005A7334"/>
    <w:rsid w:val="005A7525"/>
    <w:rsid w:val="005A7BED"/>
    <w:rsid w:val="005B025A"/>
    <w:rsid w:val="005B248B"/>
    <w:rsid w:val="005B2646"/>
    <w:rsid w:val="005B2BDE"/>
    <w:rsid w:val="005B31A0"/>
    <w:rsid w:val="005B387F"/>
    <w:rsid w:val="005B3BD2"/>
    <w:rsid w:val="005B606C"/>
    <w:rsid w:val="005B66D3"/>
    <w:rsid w:val="005B7472"/>
    <w:rsid w:val="005B771E"/>
    <w:rsid w:val="005C085F"/>
    <w:rsid w:val="005C19D8"/>
    <w:rsid w:val="005C1C5A"/>
    <w:rsid w:val="005C1FC1"/>
    <w:rsid w:val="005C2225"/>
    <w:rsid w:val="005C31C9"/>
    <w:rsid w:val="005C38F9"/>
    <w:rsid w:val="005C3B96"/>
    <w:rsid w:val="005C458F"/>
    <w:rsid w:val="005C560B"/>
    <w:rsid w:val="005C6722"/>
    <w:rsid w:val="005C7936"/>
    <w:rsid w:val="005D1620"/>
    <w:rsid w:val="005D269F"/>
    <w:rsid w:val="005D29AD"/>
    <w:rsid w:val="005D5478"/>
    <w:rsid w:val="005D569E"/>
    <w:rsid w:val="005D5B8A"/>
    <w:rsid w:val="005D780A"/>
    <w:rsid w:val="005E14BE"/>
    <w:rsid w:val="005E2305"/>
    <w:rsid w:val="005E45DD"/>
    <w:rsid w:val="005E61DE"/>
    <w:rsid w:val="005E6EA6"/>
    <w:rsid w:val="005E749B"/>
    <w:rsid w:val="005F0F74"/>
    <w:rsid w:val="005F1568"/>
    <w:rsid w:val="005F288E"/>
    <w:rsid w:val="005F2B51"/>
    <w:rsid w:val="005F4D88"/>
    <w:rsid w:val="005F6B42"/>
    <w:rsid w:val="005F7975"/>
    <w:rsid w:val="005F79F8"/>
    <w:rsid w:val="00600602"/>
    <w:rsid w:val="00600AC6"/>
    <w:rsid w:val="006018EB"/>
    <w:rsid w:val="00601AB3"/>
    <w:rsid w:val="0060214D"/>
    <w:rsid w:val="006027B0"/>
    <w:rsid w:val="00602C44"/>
    <w:rsid w:val="00602F46"/>
    <w:rsid w:val="00603AE8"/>
    <w:rsid w:val="00604455"/>
    <w:rsid w:val="0060759A"/>
    <w:rsid w:val="00607AD5"/>
    <w:rsid w:val="00607CAD"/>
    <w:rsid w:val="00607FBD"/>
    <w:rsid w:val="00607FC8"/>
    <w:rsid w:val="006102CF"/>
    <w:rsid w:val="00613BD6"/>
    <w:rsid w:val="00614195"/>
    <w:rsid w:val="00614452"/>
    <w:rsid w:val="006145D8"/>
    <w:rsid w:val="00615133"/>
    <w:rsid w:val="00615E1E"/>
    <w:rsid w:val="00616841"/>
    <w:rsid w:val="00617636"/>
    <w:rsid w:val="00620C95"/>
    <w:rsid w:val="00621A1F"/>
    <w:rsid w:val="0062233B"/>
    <w:rsid w:val="0062698A"/>
    <w:rsid w:val="00626B5F"/>
    <w:rsid w:val="00630A34"/>
    <w:rsid w:val="00631D04"/>
    <w:rsid w:val="00632E04"/>
    <w:rsid w:val="006346D6"/>
    <w:rsid w:val="00634E55"/>
    <w:rsid w:val="006352B7"/>
    <w:rsid w:val="00635ED8"/>
    <w:rsid w:val="0063712B"/>
    <w:rsid w:val="0063767B"/>
    <w:rsid w:val="00637AB3"/>
    <w:rsid w:val="006409F2"/>
    <w:rsid w:val="00640CA5"/>
    <w:rsid w:val="00641308"/>
    <w:rsid w:val="0064234D"/>
    <w:rsid w:val="006428A2"/>
    <w:rsid w:val="006437D6"/>
    <w:rsid w:val="00643C6B"/>
    <w:rsid w:val="00644F63"/>
    <w:rsid w:val="006450AF"/>
    <w:rsid w:val="0064534D"/>
    <w:rsid w:val="00645798"/>
    <w:rsid w:val="006472F2"/>
    <w:rsid w:val="00647B46"/>
    <w:rsid w:val="00650262"/>
    <w:rsid w:val="006507EA"/>
    <w:rsid w:val="0065133D"/>
    <w:rsid w:val="00652D2F"/>
    <w:rsid w:val="00654678"/>
    <w:rsid w:val="00655913"/>
    <w:rsid w:val="006562FD"/>
    <w:rsid w:val="00656309"/>
    <w:rsid w:val="00656C54"/>
    <w:rsid w:val="00661297"/>
    <w:rsid w:val="006615CB"/>
    <w:rsid w:val="006627C2"/>
    <w:rsid w:val="00662B8C"/>
    <w:rsid w:val="00663770"/>
    <w:rsid w:val="006641CB"/>
    <w:rsid w:val="006642B1"/>
    <w:rsid w:val="0066436E"/>
    <w:rsid w:val="00664F4F"/>
    <w:rsid w:val="006668E1"/>
    <w:rsid w:val="006678FC"/>
    <w:rsid w:val="0066799E"/>
    <w:rsid w:val="00667C23"/>
    <w:rsid w:val="00667F0F"/>
    <w:rsid w:val="0067359B"/>
    <w:rsid w:val="00673EA3"/>
    <w:rsid w:val="00673F7C"/>
    <w:rsid w:val="00676C54"/>
    <w:rsid w:val="006843D0"/>
    <w:rsid w:val="00684673"/>
    <w:rsid w:val="0068471D"/>
    <w:rsid w:val="0068549C"/>
    <w:rsid w:val="00690E0F"/>
    <w:rsid w:val="00692159"/>
    <w:rsid w:val="00692569"/>
    <w:rsid w:val="00692CDA"/>
    <w:rsid w:val="00692E52"/>
    <w:rsid w:val="006938F5"/>
    <w:rsid w:val="00694281"/>
    <w:rsid w:val="006950A1"/>
    <w:rsid w:val="00695FDF"/>
    <w:rsid w:val="0069656E"/>
    <w:rsid w:val="006975BD"/>
    <w:rsid w:val="006A04FE"/>
    <w:rsid w:val="006A0FF8"/>
    <w:rsid w:val="006A3A7B"/>
    <w:rsid w:val="006A5EF1"/>
    <w:rsid w:val="006A5F1E"/>
    <w:rsid w:val="006A6C0A"/>
    <w:rsid w:val="006A6FA0"/>
    <w:rsid w:val="006A7035"/>
    <w:rsid w:val="006A75A5"/>
    <w:rsid w:val="006A78E4"/>
    <w:rsid w:val="006B0836"/>
    <w:rsid w:val="006B0F10"/>
    <w:rsid w:val="006B2032"/>
    <w:rsid w:val="006B2194"/>
    <w:rsid w:val="006B28B3"/>
    <w:rsid w:val="006B4556"/>
    <w:rsid w:val="006B5E9C"/>
    <w:rsid w:val="006B6B2E"/>
    <w:rsid w:val="006B6D9B"/>
    <w:rsid w:val="006B70C4"/>
    <w:rsid w:val="006B77CB"/>
    <w:rsid w:val="006B7CBF"/>
    <w:rsid w:val="006B7D12"/>
    <w:rsid w:val="006C0A90"/>
    <w:rsid w:val="006C0C98"/>
    <w:rsid w:val="006C1445"/>
    <w:rsid w:val="006C162B"/>
    <w:rsid w:val="006C2AFC"/>
    <w:rsid w:val="006C3AD5"/>
    <w:rsid w:val="006C6087"/>
    <w:rsid w:val="006C7505"/>
    <w:rsid w:val="006D15DE"/>
    <w:rsid w:val="006D1B00"/>
    <w:rsid w:val="006D2299"/>
    <w:rsid w:val="006D2DC7"/>
    <w:rsid w:val="006D3B8F"/>
    <w:rsid w:val="006D3E04"/>
    <w:rsid w:val="006D5236"/>
    <w:rsid w:val="006D5F62"/>
    <w:rsid w:val="006D6BA1"/>
    <w:rsid w:val="006D7214"/>
    <w:rsid w:val="006E1629"/>
    <w:rsid w:val="006E1832"/>
    <w:rsid w:val="006E5690"/>
    <w:rsid w:val="006E6874"/>
    <w:rsid w:val="006E6B60"/>
    <w:rsid w:val="006E71AC"/>
    <w:rsid w:val="006E77D4"/>
    <w:rsid w:val="006E7D3A"/>
    <w:rsid w:val="006F01CE"/>
    <w:rsid w:val="006F07F5"/>
    <w:rsid w:val="006F0F83"/>
    <w:rsid w:val="006F18F9"/>
    <w:rsid w:val="006F1FC6"/>
    <w:rsid w:val="006F24DB"/>
    <w:rsid w:val="006F2808"/>
    <w:rsid w:val="006F4219"/>
    <w:rsid w:val="006F44E5"/>
    <w:rsid w:val="006F4A4C"/>
    <w:rsid w:val="006F52B4"/>
    <w:rsid w:val="006F562A"/>
    <w:rsid w:val="006F6160"/>
    <w:rsid w:val="006F6839"/>
    <w:rsid w:val="006F695B"/>
    <w:rsid w:val="00701835"/>
    <w:rsid w:val="00701CEB"/>
    <w:rsid w:val="0070714A"/>
    <w:rsid w:val="00707841"/>
    <w:rsid w:val="00707B4A"/>
    <w:rsid w:val="007117A0"/>
    <w:rsid w:val="0071483B"/>
    <w:rsid w:val="0071674A"/>
    <w:rsid w:val="00716B70"/>
    <w:rsid w:val="007201D5"/>
    <w:rsid w:val="0072020C"/>
    <w:rsid w:val="00720D87"/>
    <w:rsid w:val="0072228B"/>
    <w:rsid w:val="0072250C"/>
    <w:rsid w:val="00723390"/>
    <w:rsid w:val="00723F96"/>
    <w:rsid w:val="007255ED"/>
    <w:rsid w:val="00725A38"/>
    <w:rsid w:val="00726989"/>
    <w:rsid w:val="0073192F"/>
    <w:rsid w:val="00731B65"/>
    <w:rsid w:val="00731CB2"/>
    <w:rsid w:val="00732403"/>
    <w:rsid w:val="007328DA"/>
    <w:rsid w:val="0073335D"/>
    <w:rsid w:val="00734F25"/>
    <w:rsid w:val="0073555B"/>
    <w:rsid w:val="00735CD2"/>
    <w:rsid w:val="00736A7B"/>
    <w:rsid w:val="00740366"/>
    <w:rsid w:val="007406AB"/>
    <w:rsid w:val="00740778"/>
    <w:rsid w:val="00740863"/>
    <w:rsid w:val="007469AE"/>
    <w:rsid w:val="007470B5"/>
    <w:rsid w:val="00747531"/>
    <w:rsid w:val="0074779F"/>
    <w:rsid w:val="00747C49"/>
    <w:rsid w:val="00747ED4"/>
    <w:rsid w:val="00751EE2"/>
    <w:rsid w:val="00752AC7"/>
    <w:rsid w:val="00753BFF"/>
    <w:rsid w:val="00753EFD"/>
    <w:rsid w:val="00754281"/>
    <w:rsid w:val="0075477F"/>
    <w:rsid w:val="00754A53"/>
    <w:rsid w:val="007552B7"/>
    <w:rsid w:val="007552F2"/>
    <w:rsid w:val="00755DA9"/>
    <w:rsid w:val="0075652C"/>
    <w:rsid w:val="00756FCF"/>
    <w:rsid w:val="00757715"/>
    <w:rsid w:val="00761587"/>
    <w:rsid w:val="0076288D"/>
    <w:rsid w:val="0076296E"/>
    <w:rsid w:val="007640D2"/>
    <w:rsid w:val="00764347"/>
    <w:rsid w:val="007671B0"/>
    <w:rsid w:val="007708E8"/>
    <w:rsid w:val="00770B29"/>
    <w:rsid w:val="00771090"/>
    <w:rsid w:val="007720C9"/>
    <w:rsid w:val="0077234A"/>
    <w:rsid w:val="00774500"/>
    <w:rsid w:val="00775C19"/>
    <w:rsid w:val="00775E15"/>
    <w:rsid w:val="00775F63"/>
    <w:rsid w:val="00776B80"/>
    <w:rsid w:val="007776C4"/>
    <w:rsid w:val="00777919"/>
    <w:rsid w:val="00780D03"/>
    <w:rsid w:val="00781457"/>
    <w:rsid w:val="00781B9C"/>
    <w:rsid w:val="00783BFE"/>
    <w:rsid w:val="00784128"/>
    <w:rsid w:val="007857F3"/>
    <w:rsid w:val="00785B30"/>
    <w:rsid w:val="007860C0"/>
    <w:rsid w:val="00786607"/>
    <w:rsid w:val="0078684D"/>
    <w:rsid w:val="00786CF7"/>
    <w:rsid w:val="00786D18"/>
    <w:rsid w:val="00790B5F"/>
    <w:rsid w:val="00791A42"/>
    <w:rsid w:val="00792DA7"/>
    <w:rsid w:val="007937B6"/>
    <w:rsid w:val="00794635"/>
    <w:rsid w:val="0079478E"/>
    <w:rsid w:val="007956E2"/>
    <w:rsid w:val="00795CC6"/>
    <w:rsid w:val="00795FFE"/>
    <w:rsid w:val="007962BE"/>
    <w:rsid w:val="0079684A"/>
    <w:rsid w:val="0079686C"/>
    <w:rsid w:val="00797324"/>
    <w:rsid w:val="00797588"/>
    <w:rsid w:val="0079762C"/>
    <w:rsid w:val="00797E01"/>
    <w:rsid w:val="007A00B9"/>
    <w:rsid w:val="007A0D2C"/>
    <w:rsid w:val="007A1495"/>
    <w:rsid w:val="007A16DB"/>
    <w:rsid w:val="007A1A8D"/>
    <w:rsid w:val="007A21BD"/>
    <w:rsid w:val="007A2210"/>
    <w:rsid w:val="007A2F3D"/>
    <w:rsid w:val="007A3BC3"/>
    <w:rsid w:val="007A53D4"/>
    <w:rsid w:val="007A56E2"/>
    <w:rsid w:val="007A6DAB"/>
    <w:rsid w:val="007A6EFF"/>
    <w:rsid w:val="007A73BB"/>
    <w:rsid w:val="007A7680"/>
    <w:rsid w:val="007B0073"/>
    <w:rsid w:val="007B138B"/>
    <w:rsid w:val="007B1C17"/>
    <w:rsid w:val="007B2C1C"/>
    <w:rsid w:val="007B3EB4"/>
    <w:rsid w:val="007B4249"/>
    <w:rsid w:val="007B4FAE"/>
    <w:rsid w:val="007B7CB1"/>
    <w:rsid w:val="007C0336"/>
    <w:rsid w:val="007C06F2"/>
    <w:rsid w:val="007C0A88"/>
    <w:rsid w:val="007C1154"/>
    <w:rsid w:val="007C1F0B"/>
    <w:rsid w:val="007C3091"/>
    <w:rsid w:val="007C32C7"/>
    <w:rsid w:val="007C3B2F"/>
    <w:rsid w:val="007C6649"/>
    <w:rsid w:val="007C68C1"/>
    <w:rsid w:val="007C6965"/>
    <w:rsid w:val="007D130E"/>
    <w:rsid w:val="007D4737"/>
    <w:rsid w:val="007D56C8"/>
    <w:rsid w:val="007D6F7F"/>
    <w:rsid w:val="007D7B85"/>
    <w:rsid w:val="007E0AB8"/>
    <w:rsid w:val="007E269D"/>
    <w:rsid w:val="007E2FA0"/>
    <w:rsid w:val="007E3CDF"/>
    <w:rsid w:val="007E3DF7"/>
    <w:rsid w:val="007E4E84"/>
    <w:rsid w:val="007E62ED"/>
    <w:rsid w:val="007E669A"/>
    <w:rsid w:val="007E67B6"/>
    <w:rsid w:val="007E7710"/>
    <w:rsid w:val="007F0883"/>
    <w:rsid w:val="007F2158"/>
    <w:rsid w:val="007F3A65"/>
    <w:rsid w:val="007F4A2E"/>
    <w:rsid w:val="007F6101"/>
    <w:rsid w:val="007F7294"/>
    <w:rsid w:val="007F7D49"/>
    <w:rsid w:val="0080049A"/>
    <w:rsid w:val="00800654"/>
    <w:rsid w:val="0080381F"/>
    <w:rsid w:val="00804DB7"/>
    <w:rsid w:val="008078A9"/>
    <w:rsid w:val="008114E1"/>
    <w:rsid w:val="008121BD"/>
    <w:rsid w:val="00812318"/>
    <w:rsid w:val="00813FED"/>
    <w:rsid w:val="00814843"/>
    <w:rsid w:val="0081509A"/>
    <w:rsid w:val="0081536B"/>
    <w:rsid w:val="00815BC3"/>
    <w:rsid w:val="00816246"/>
    <w:rsid w:val="0082048C"/>
    <w:rsid w:val="008205A5"/>
    <w:rsid w:val="00821323"/>
    <w:rsid w:val="00821AC0"/>
    <w:rsid w:val="00821C72"/>
    <w:rsid w:val="00821FFD"/>
    <w:rsid w:val="00822004"/>
    <w:rsid w:val="0082244F"/>
    <w:rsid w:val="00823227"/>
    <w:rsid w:val="008250A6"/>
    <w:rsid w:val="00835525"/>
    <w:rsid w:val="00836EE1"/>
    <w:rsid w:val="00842033"/>
    <w:rsid w:val="00843062"/>
    <w:rsid w:val="00843342"/>
    <w:rsid w:val="00843668"/>
    <w:rsid w:val="008446D1"/>
    <w:rsid w:val="00844928"/>
    <w:rsid w:val="00845D57"/>
    <w:rsid w:val="00846E0C"/>
    <w:rsid w:val="0084769F"/>
    <w:rsid w:val="008479DB"/>
    <w:rsid w:val="00847A1B"/>
    <w:rsid w:val="00847A96"/>
    <w:rsid w:val="00847D64"/>
    <w:rsid w:val="00847F3F"/>
    <w:rsid w:val="008506EA"/>
    <w:rsid w:val="008507CA"/>
    <w:rsid w:val="0085172D"/>
    <w:rsid w:val="0085260A"/>
    <w:rsid w:val="00852D40"/>
    <w:rsid w:val="00854008"/>
    <w:rsid w:val="00857554"/>
    <w:rsid w:val="008600FC"/>
    <w:rsid w:val="00860841"/>
    <w:rsid w:val="00860E07"/>
    <w:rsid w:val="008616C4"/>
    <w:rsid w:val="008622FB"/>
    <w:rsid w:val="008630A2"/>
    <w:rsid w:val="0086594C"/>
    <w:rsid w:val="0086606D"/>
    <w:rsid w:val="00866292"/>
    <w:rsid w:val="00866D83"/>
    <w:rsid w:val="00867912"/>
    <w:rsid w:val="008700FE"/>
    <w:rsid w:val="00872680"/>
    <w:rsid w:val="00875D4E"/>
    <w:rsid w:val="00876B04"/>
    <w:rsid w:val="00877A45"/>
    <w:rsid w:val="00882F38"/>
    <w:rsid w:val="00884392"/>
    <w:rsid w:val="008847CB"/>
    <w:rsid w:val="0088683E"/>
    <w:rsid w:val="00887AAC"/>
    <w:rsid w:val="00890B69"/>
    <w:rsid w:val="008912FF"/>
    <w:rsid w:val="00893FCA"/>
    <w:rsid w:val="008942A5"/>
    <w:rsid w:val="00897802"/>
    <w:rsid w:val="008A0FA5"/>
    <w:rsid w:val="008A2B57"/>
    <w:rsid w:val="008A466E"/>
    <w:rsid w:val="008A4A7A"/>
    <w:rsid w:val="008A55F1"/>
    <w:rsid w:val="008A7226"/>
    <w:rsid w:val="008A7C32"/>
    <w:rsid w:val="008B0BC9"/>
    <w:rsid w:val="008B2D04"/>
    <w:rsid w:val="008B3C3E"/>
    <w:rsid w:val="008B683F"/>
    <w:rsid w:val="008B7331"/>
    <w:rsid w:val="008B791B"/>
    <w:rsid w:val="008B7969"/>
    <w:rsid w:val="008B7982"/>
    <w:rsid w:val="008B7ADF"/>
    <w:rsid w:val="008C043B"/>
    <w:rsid w:val="008C0F06"/>
    <w:rsid w:val="008C199C"/>
    <w:rsid w:val="008C1B5A"/>
    <w:rsid w:val="008C42CD"/>
    <w:rsid w:val="008C4487"/>
    <w:rsid w:val="008C4916"/>
    <w:rsid w:val="008C4B4E"/>
    <w:rsid w:val="008C56B7"/>
    <w:rsid w:val="008D236D"/>
    <w:rsid w:val="008D3305"/>
    <w:rsid w:val="008D469E"/>
    <w:rsid w:val="008D4D95"/>
    <w:rsid w:val="008D4EE1"/>
    <w:rsid w:val="008D6527"/>
    <w:rsid w:val="008D6908"/>
    <w:rsid w:val="008D698B"/>
    <w:rsid w:val="008D6F5A"/>
    <w:rsid w:val="008E07F1"/>
    <w:rsid w:val="008E1D0B"/>
    <w:rsid w:val="008E33BF"/>
    <w:rsid w:val="008E4DA9"/>
    <w:rsid w:val="008F05E9"/>
    <w:rsid w:val="008F1B32"/>
    <w:rsid w:val="008F2A37"/>
    <w:rsid w:val="008F2DE9"/>
    <w:rsid w:val="008F2E47"/>
    <w:rsid w:val="008F306E"/>
    <w:rsid w:val="008F3514"/>
    <w:rsid w:val="008F3FB6"/>
    <w:rsid w:val="008F449D"/>
    <w:rsid w:val="008F533C"/>
    <w:rsid w:val="008F59AF"/>
    <w:rsid w:val="008F60D0"/>
    <w:rsid w:val="008F6566"/>
    <w:rsid w:val="008F6FC2"/>
    <w:rsid w:val="00901E1E"/>
    <w:rsid w:val="009020D9"/>
    <w:rsid w:val="009026FC"/>
    <w:rsid w:val="00903C4E"/>
    <w:rsid w:val="00903C4F"/>
    <w:rsid w:val="0090519A"/>
    <w:rsid w:val="00905E36"/>
    <w:rsid w:val="009060FB"/>
    <w:rsid w:val="00906391"/>
    <w:rsid w:val="00911789"/>
    <w:rsid w:val="00913B35"/>
    <w:rsid w:val="00914629"/>
    <w:rsid w:val="00916708"/>
    <w:rsid w:val="00916BD5"/>
    <w:rsid w:val="0091769E"/>
    <w:rsid w:val="00917999"/>
    <w:rsid w:val="00917BF8"/>
    <w:rsid w:val="0092089F"/>
    <w:rsid w:val="00922E55"/>
    <w:rsid w:val="00923003"/>
    <w:rsid w:val="0092352E"/>
    <w:rsid w:val="0092467E"/>
    <w:rsid w:val="0092547D"/>
    <w:rsid w:val="0092557C"/>
    <w:rsid w:val="009262D5"/>
    <w:rsid w:val="00926510"/>
    <w:rsid w:val="00927162"/>
    <w:rsid w:val="0092748E"/>
    <w:rsid w:val="00927B5A"/>
    <w:rsid w:val="00927D27"/>
    <w:rsid w:val="00931691"/>
    <w:rsid w:val="0093403F"/>
    <w:rsid w:val="00935C6E"/>
    <w:rsid w:val="0093660D"/>
    <w:rsid w:val="00937A8C"/>
    <w:rsid w:val="0094060D"/>
    <w:rsid w:val="00940B61"/>
    <w:rsid w:val="00940C53"/>
    <w:rsid w:val="00940FE3"/>
    <w:rsid w:val="009420A7"/>
    <w:rsid w:val="009429E1"/>
    <w:rsid w:val="00942D80"/>
    <w:rsid w:val="00943BD1"/>
    <w:rsid w:val="00947F38"/>
    <w:rsid w:val="00950820"/>
    <w:rsid w:val="0095183F"/>
    <w:rsid w:val="009520FD"/>
    <w:rsid w:val="00953BA4"/>
    <w:rsid w:val="00954720"/>
    <w:rsid w:val="0095543E"/>
    <w:rsid w:val="00956A70"/>
    <w:rsid w:val="00957870"/>
    <w:rsid w:val="00962686"/>
    <w:rsid w:val="00963416"/>
    <w:rsid w:val="00965973"/>
    <w:rsid w:val="00966182"/>
    <w:rsid w:val="00966782"/>
    <w:rsid w:val="00967010"/>
    <w:rsid w:val="00967096"/>
    <w:rsid w:val="0096734B"/>
    <w:rsid w:val="0096755F"/>
    <w:rsid w:val="00970BE6"/>
    <w:rsid w:val="00971C3A"/>
    <w:rsid w:val="00972E5F"/>
    <w:rsid w:val="00974030"/>
    <w:rsid w:val="00974F28"/>
    <w:rsid w:val="00975546"/>
    <w:rsid w:val="009756F6"/>
    <w:rsid w:val="009758F3"/>
    <w:rsid w:val="00977EF3"/>
    <w:rsid w:val="00980038"/>
    <w:rsid w:val="00980916"/>
    <w:rsid w:val="009826F6"/>
    <w:rsid w:val="009847BE"/>
    <w:rsid w:val="00984A31"/>
    <w:rsid w:val="009850F7"/>
    <w:rsid w:val="009854AB"/>
    <w:rsid w:val="00985901"/>
    <w:rsid w:val="00985B4D"/>
    <w:rsid w:val="0098633C"/>
    <w:rsid w:val="00986532"/>
    <w:rsid w:val="00992697"/>
    <w:rsid w:val="00993072"/>
    <w:rsid w:val="00994E00"/>
    <w:rsid w:val="009952FE"/>
    <w:rsid w:val="009956DB"/>
    <w:rsid w:val="009967FC"/>
    <w:rsid w:val="009968A3"/>
    <w:rsid w:val="0099728F"/>
    <w:rsid w:val="00997AFC"/>
    <w:rsid w:val="00997B9C"/>
    <w:rsid w:val="009A09E7"/>
    <w:rsid w:val="009A0A90"/>
    <w:rsid w:val="009A17AB"/>
    <w:rsid w:val="009A4B2D"/>
    <w:rsid w:val="009A4B9C"/>
    <w:rsid w:val="009A5F28"/>
    <w:rsid w:val="009A68E5"/>
    <w:rsid w:val="009A7B2F"/>
    <w:rsid w:val="009A7C3E"/>
    <w:rsid w:val="009B0FAE"/>
    <w:rsid w:val="009B100B"/>
    <w:rsid w:val="009B2801"/>
    <w:rsid w:val="009B6026"/>
    <w:rsid w:val="009B621B"/>
    <w:rsid w:val="009B7364"/>
    <w:rsid w:val="009C00B3"/>
    <w:rsid w:val="009C0C21"/>
    <w:rsid w:val="009C0CB2"/>
    <w:rsid w:val="009C122E"/>
    <w:rsid w:val="009C1824"/>
    <w:rsid w:val="009C1DCD"/>
    <w:rsid w:val="009C508C"/>
    <w:rsid w:val="009C553D"/>
    <w:rsid w:val="009C56F5"/>
    <w:rsid w:val="009C598C"/>
    <w:rsid w:val="009C635F"/>
    <w:rsid w:val="009D0422"/>
    <w:rsid w:val="009D0D8E"/>
    <w:rsid w:val="009D190A"/>
    <w:rsid w:val="009D1ACF"/>
    <w:rsid w:val="009D2AA8"/>
    <w:rsid w:val="009D2AAF"/>
    <w:rsid w:val="009D2BC9"/>
    <w:rsid w:val="009D3A38"/>
    <w:rsid w:val="009D613E"/>
    <w:rsid w:val="009D68EA"/>
    <w:rsid w:val="009E17E9"/>
    <w:rsid w:val="009E4769"/>
    <w:rsid w:val="009E536D"/>
    <w:rsid w:val="009E579C"/>
    <w:rsid w:val="009E65C8"/>
    <w:rsid w:val="009E7BD7"/>
    <w:rsid w:val="009F0110"/>
    <w:rsid w:val="009F0BC3"/>
    <w:rsid w:val="009F17BA"/>
    <w:rsid w:val="009F34CB"/>
    <w:rsid w:val="009F3788"/>
    <w:rsid w:val="009F3A75"/>
    <w:rsid w:val="009F3F74"/>
    <w:rsid w:val="009F5164"/>
    <w:rsid w:val="009F5C6C"/>
    <w:rsid w:val="009F69A5"/>
    <w:rsid w:val="009F7B88"/>
    <w:rsid w:val="009F7FC5"/>
    <w:rsid w:val="00A01283"/>
    <w:rsid w:val="00A018E6"/>
    <w:rsid w:val="00A01C46"/>
    <w:rsid w:val="00A026AB"/>
    <w:rsid w:val="00A030F9"/>
    <w:rsid w:val="00A03103"/>
    <w:rsid w:val="00A034F2"/>
    <w:rsid w:val="00A040C2"/>
    <w:rsid w:val="00A1011A"/>
    <w:rsid w:val="00A1019D"/>
    <w:rsid w:val="00A1098C"/>
    <w:rsid w:val="00A12315"/>
    <w:rsid w:val="00A12567"/>
    <w:rsid w:val="00A12AEC"/>
    <w:rsid w:val="00A13B23"/>
    <w:rsid w:val="00A14E56"/>
    <w:rsid w:val="00A16E76"/>
    <w:rsid w:val="00A21281"/>
    <w:rsid w:val="00A231EF"/>
    <w:rsid w:val="00A23B0E"/>
    <w:rsid w:val="00A23C49"/>
    <w:rsid w:val="00A24DF3"/>
    <w:rsid w:val="00A25327"/>
    <w:rsid w:val="00A25584"/>
    <w:rsid w:val="00A26337"/>
    <w:rsid w:val="00A2682D"/>
    <w:rsid w:val="00A30C3F"/>
    <w:rsid w:val="00A31490"/>
    <w:rsid w:val="00A314BE"/>
    <w:rsid w:val="00A315FB"/>
    <w:rsid w:val="00A34800"/>
    <w:rsid w:val="00A34A59"/>
    <w:rsid w:val="00A36DEC"/>
    <w:rsid w:val="00A37190"/>
    <w:rsid w:val="00A3754E"/>
    <w:rsid w:val="00A376DA"/>
    <w:rsid w:val="00A37A40"/>
    <w:rsid w:val="00A40A52"/>
    <w:rsid w:val="00A41FB5"/>
    <w:rsid w:val="00A42755"/>
    <w:rsid w:val="00A4288C"/>
    <w:rsid w:val="00A43261"/>
    <w:rsid w:val="00A4376B"/>
    <w:rsid w:val="00A4395D"/>
    <w:rsid w:val="00A43F20"/>
    <w:rsid w:val="00A45800"/>
    <w:rsid w:val="00A45A9C"/>
    <w:rsid w:val="00A45F3A"/>
    <w:rsid w:val="00A46722"/>
    <w:rsid w:val="00A51118"/>
    <w:rsid w:val="00A51174"/>
    <w:rsid w:val="00A519A2"/>
    <w:rsid w:val="00A531E0"/>
    <w:rsid w:val="00A537BD"/>
    <w:rsid w:val="00A540E9"/>
    <w:rsid w:val="00A554B2"/>
    <w:rsid w:val="00A55ED7"/>
    <w:rsid w:val="00A55FA2"/>
    <w:rsid w:val="00A61D68"/>
    <w:rsid w:val="00A63601"/>
    <w:rsid w:val="00A643AF"/>
    <w:rsid w:val="00A65604"/>
    <w:rsid w:val="00A65E22"/>
    <w:rsid w:val="00A66348"/>
    <w:rsid w:val="00A67268"/>
    <w:rsid w:val="00A67644"/>
    <w:rsid w:val="00A676BC"/>
    <w:rsid w:val="00A6794E"/>
    <w:rsid w:val="00A70187"/>
    <w:rsid w:val="00A701ED"/>
    <w:rsid w:val="00A71300"/>
    <w:rsid w:val="00A717E8"/>
    <w:rsid w:val="00A72FCA"/>
    <w:rsid w:val="00A73A5D"/>
    <w:rsid w:val="00A73DA4"/>
    <w:rsid w:val="00A74577"/>
    <w:rsid w:val="00A747DA"/>
    <w:rsid w:val="00A755B7"/>
    <w:rsid w:val="00A75B1D"/>
    <w:rsid w:val="00A75DA8"/>
    <w:rsid w:val="00A75DCE"/>
    <w:rsid w:val="00A763B0"/>
    <w:rsid w:val="00A7650C"/>
    <w:rsid w:val="00A77179"/>
    <w:rsid w:val="00A8100F"/>
    <w:rsid w:val="00A8129C"/>
    <w:rsid w:val="00A82ED3"/>
    <w:rsid w:val="00A843AD"/>
    <w:rsid w:val="00A845F5"/>
    <w:rsid w:val="00A849FE"/>
    <w:rsid w:val="00A85066"/>
    <w:rsid w:val="00A915CE"/>
    <w:rsid w:val="00A92D18"/>
    <w:rsid w:val="00A92EB1"/>
    <w:rsid w:val="00A93B4F"/>
    <w:rsid w:val="00A94126"/>
    <w:rsid w:val="00A94AAE"/>
    <w:rsid w:val="00A94CE7"/>
    <w:rsid w:val="00A9535D"/>
    <w:rsid w:val="00AA1C1A"/>
    <w:rsid w:val="00AA25B6"/>
    <w:rsid w:val="00AA30EF"/>
    <w:rsid w:val="00AA3A3F"/>
    <w:rsid w:val="00AA5598"/>
    <w:rsid w:val="00AA6E51"/>
    <w:rsid w:val="00AB00C2"/>
    <w:rsid w:val="00AB190E"/>
    <w:rsid w:val="00AB2643"/>
    <w:rsid w:val="00AB2B91"/>
    <w:rsid w:val="00AB3059"/>
    <w:rsid w:val="00AB331B"/>
    <w:rsid w:val="00AB45FB"/>
    <w:rsid w:val="00AB498B"/>
    <w:rsid w:val="00AB4A7A"/>
    <w:rsid w:val="00AB54C2"/>
    <w:rsid w:val="00AB6246"/>
    <w:rsid w:val="00AB7BF3"/>
    <w:rsid w:val="00AC01AE"/>
    <w:rsid w:val="00AC0C5E"/>
    <w:rsid w:val="00AC258C"/>
    <w:rsid w:val="00AC411C"/>
    <w:rsid w:val="00AC4575"/>
    <w:rsid w:val="00AC5109"/>
    <w:rsid w:val="00AC5998"/>
    <w:rsid w:val="00AC5A90"/>
    <w:rsid w:val="00AC654B"/>
    <w:rsid w:val="00AC66DA"/>
    <w:rsid w:val="00AC7679"/>
    <w:rsid w:val="00AD01F8"/>
    <w:rsid w:val="00AD034D"/>
    <w:rsid w:val="00AD0BF1"/>
    <w:rsid w:val="00AD2E57"/>
    <w:rsid w:val="00AD3CE7"/>
    <w:rsid w:val="00AD5990"/>
    <w:rsid w:val="00AD5D23"/>
    <w:rsid w:val="00AD7560"/>
    <w:rsid w:val="00AE01B2"/>
    <w:rsid w:val="00AE08D1"/>
    <w:rsid w:val="00AE0F4B"/>
    <w:rsid w:val="00AE1D0D"/>
    <w:rsid w:val="00AE3BD7"/>
    <w:rsid w:val="00AE3D47"/>
    <w:rsid w:val="00AE45C6"/>
    <w:rsid w:val="00AE4964"/>
    <w:rsid w:val="00AE4CFE"/>
    <w:rsid w:val="00AE6C6B"/>
    <w:rsid w:val="00AE704B"/>
    <w:rsid w:val="00AE7CE7"/>
    <w:rsid w:val="00AE7D08"/>
    <w:rsid w:val="00AF2C5B"/>
    <w:rsid w:val="00AF48A5"/>
    <w:rsid w:val="00AF50CC"/>
    <w:rsid w:val="00AF5824"/>
    <w:rsid w:val="00AF68B1"/>
    <w:rsid w:val="00AF6FE8"/>
    <w:rsid w:val="00B0031E"/>
    <w:rsid w:val="00B00453"/>
    <w:rsid w:val="00B00489"/>
    <w:rsid w:val="00B011DC"/>
    <w:rsid w:val="00B01916"/>
    <w:rsid w:val="00B023D5"/>
    <w:rsid w:val="00B02529"/>
    <w:rsid w:val="00B033DB"/>
    <w:rsid w:val="00B044D2"/>
    <w:rsid w:val="00B05CFA"/>
    <w:rsid w:val="00B06D42"/>
    <w:rsid w:val="00B072A5"/>
    <w:rsid w:val="00B07CB8"/>
    <w:rsid w:val="00B11EA9"/>
    <w:rsid w:val="00B122EF"/>
    <w:rsid w:val="00B123B3"/>
    <w:rsid w:val="00B1253F"/>
    <w:rsid w:val="00B128B2"/>
    <w:rsid w:val="00B128CC"/>
    <w:rsid w:val="00B13D0F"/>
    <w:rsid w:val="00B14227"/>
    <w:rsid w:val="00B14311"/>
    <w:rsid w:val="00B15A63"/>
    <w:rsid w:val="00B16DD3"/>
    <w:rsid w:val="00B202C3"/>
    <w:rsid w:val="00B2085E"/>
    <w:rsid w:val="00B21BCD"/>
    <w:rsid w:val="00B22F10"/>
    <w:rsid w:val="00B23750"/>
    <w:rsid w:val="00B247D4"/>
    <w:rsid w:val="00B249B5"/>
    <w:rsid w:val="00B2615A"/>
    <w:rsid w:val="00B26BE9"/>
    <w:rsid w:val="00B279E0"/>
    <w:rsid w:val="00B30644"/>
    <w:rsid w:val="00B30689"/>
    <w:rsid w:val="00B317C5"/>
    <w:rsid w:val="00B32328"/>
    <w:rsid w:val="00B34E93"/>
    <w:rsid w:val="00B36DCA"/>
    <w:rsid w:val="00B37FBC"/>
    <w:rsid w:val="00B40C21"/>
    <w:rsid w:val="00B41036"/>
    <w:rsid w:val="00B418E6"/>
    <w:rsid w:val="00B4190A"/>
    <w:rsid w:val="00B4269D"/>
    <w:rsid w:val="00B437AB"/>
    <w:rsid w:val="00B43D9D"/>
    <w:rsid w:val="00B440FD"/>
    <w:rsid w:val="00B44BA8"/>
    <w:rsid w:val="00B452DD"/>
    <w:rsid w:val="00B4624C"/>
    <w:rsid w:val="00B478FE"/>
    <w:rsid w:val="00B47F00"/>
    <w:rsid w:val="00B50087"/>
    <w:rsid w:val="00B509BE"/>
    <w:rsid w:val="00B5195E"/>
    <w:rsid w:val="00B51BAE"/>
    <w:rsid w:val="00B5211A"/>
    <w:rsid w:val="00B52709"/>
    <w:rsid w:val="00B533C4"/>
    <w:rsid w:val="00B53FC8"/>
    <w:rsid w:val="00B552A6"/>
    <w:rsid w:val="00B5576A"/>
    <w:rsid w:val="00B620F5"/>
    <w:rsid w:val="00B62341"/>
    <w:rsid w:val="00B62F4B"/>
    <w:rsid w:val="00B641E9"/>
    <w:rsid w:val="00B64215"/>
    <w:rsid w:val="00B64C11"/>
    <w:rsid w:val="00B64CE8"/>
    <w:rsid w:val="00B67108"/>
    <w:rsid w:val="00B676CC"/>
    <w:rsid w:val="00B67AF7"/>
    <w:rsid w:val="00B70072"/>
    <w:rsid w:val="00B71C27"/>
    <w:rsid w:val="00B71D03"/>
    <w:rsid w:val="00B72130"/>
    <w:rsid w:val="00B72290"/>
    <w:rsid w:val="00B74916"/>
    <w:rsid w:val="00B755A0"/>
    <w:rsid w:val="00B7667E"/>
    <w:rsid w:val="00B772B6"/>
    <w:rsid w:val="00B7741F"/>
    <w:rsid w:val="00B77DFA"/>
    <w:rsid w:val="00B814E5"/>
    <w:rsid w:val="00B81D1E"/>
    <w:rsid w:val="00B82B4F"/>
    <w:rsid w:val="00B82BBE"/>
    <w:rsid w:val="00B82C68"/>
    <w:rsid w:val="00B8441F"/>
    <w:rsid w:val="00B87F44"/>
    <w:rsid w:val="00B902FF"/>
    <w:rsid w:val="00B90B52"/>
    <w:rsid w:val="00B931CB"/>
    <w:rsid w:val="00B9636E"/>
    <w:rsid w:val="00B964F2"/>
    <w:rsid w:val="00B9669F"/>
    <w:rsid w:val="00BA1780"/>
    <w:rsid w:val="00BA2498"/>
    <w:rsid w:val="00BA2B75"/>
    <w:rsid w:val="00BA2ED5"/>
    <w:rsid w:val="00BA454B"/>
    <w:rsid w:val="00BA52BA"/>
    <w:rsid w:val="00BA5744"/>
    <w:rsid w:val="00BA594C"/>
    <w:rsid w:val="00BA620B"/>
    <w:rsid w:val="00BA67CE"/>
    <w:rsid w:val="00BA7074"/>
    <w:rsid w:val="00BA721A"/>
    <w:rsid w:val="00BA72A8"/>
    <w:rsid w:val="00BA7368"/>
    <w:rsid w:val="00BA7D97"/>
    <w:rsid w:val="00BB076E"/>
    <w:rsid w:val="00BB08B2"/>
    <w:rsid w:val="00BB0F20"/>
    <w:rsid w:val="00BB1DEC"/>
    <w:rsid w:val="00BB3978"/>
    <w:rsid w:val="00BB51DC"/>
    <w:rsid w:val="00BB56D4"/>
    <w:rsid w:val="00BB74FF"/>
    <w:rsid w:val="00BC07E7"/>
    <w:rsid w:val="00BC13AF"/>
    <w:rsid w:val="00BC1C36"/>
    <w:rsid w:val="00BC1E92"/>
    <w:rsid w:val="00BD0A59"/>
    <w:rsid w:val="00BD1C0C"/>
    <w:rsid w:val="00BD3A6A"/>
    <w:rsid w:val="00BD4103"/>
    <w:rsid w:val="00BD491A"/>
    <w:rsid w:val="00BD7A76"/>
    <w:rsid w:val="00BD7D7B"/>
    <w:rsid w:val="00BE02B4"/>
    <w:rsid w:val="00BE0BEF"/>
    <w:rsid w:val="00BE1EF9"/>
    <w:rsid w:val="00BE210F"/>
    <w:rsid w:val="00BE3CFC"/>
    <w:rsid w:val="00BE490F"/>
    <w:rsid w:val="00BE5CE3"/>
    <w:rsid w:val="00BF0265"/>
    <w:rsid w:val="00BF04A7"/>
    <w:rsid w:val="00BF0868"/>
    <w:rsid w:val="00BF0BA5"/>
    <w:rsid w:val="00BF2953"/>
    <w:rsid w:val="00BF2D53"/>
    <w:rsid w:val="00BF3CE6"/>
    <w:rsid w:val="00BF74E5"/>
    <w:rsid w:val="00BF7C98"/>
    <w:rsid w:val="00C00129"/>
    <w:rsid w:val="00C00386"/>
    <w:rsid w:val="00C01751"/>
    <w:rsid w:val="00C01D38"/>
    <w:rsid w:val="00C02A54"/>
    <w:rsid w:val="00C03B8D"/>
    <w:rsid w:val="00C044EF"/>
    <w:rsid w:val="00C045A0"/>
    <w:rsid w:val="00C054CD"/>
    <w:rsid w:val="00C061B2"/>
    <w:rsid w:val="00C0768E"/>
    <w:rsid w:val="00C07D04"/>
    <w:rsid w:val="00C10327"/>
    <w:rsid w:val="00C10CD5"/>
    <w:rsid w:val="00C1156E"/>
    <w:rsid w:val="00C1271D"/>
    <w:rsid w:val="00C131C9"/>
    <w:rsid w:val="00C1385E"/>
    <w:rsid w:val="00C15637"/>
    <w:rsid w:val="00C15670"/>
    <w:rsid w:val="00C15706"/>
    <w:rsid w:val="00C16BFC"/>
    <w:rsid w:val="00C20217"/>
    <w:rsid w:val="00C21AB2"/>
    <w:rsid w:val="00C224B8"/>
    <w:rsid w:val="00C25D39"/>
    <w:rsid w:val="00C305DA"/>
    <w:rsid w:val="00C308FC"/>
    <w:rsid w:val="00C312D0"/>
    <w:rsid w:val="00C31D08"/>
    <w:rsid w:val="00C31E46"/>
    <w:rsid w:val="00C3262E"/>
    <w:rsid w:val="00C327A5"/>
    <w:rsid w:val="00C33EF9"/>
    <w:rsid w:val="00C34319"/>
    <w:rsid w:val="00C34C23"/>
    <w:rsid w:val="00C34CBF"/>
    <w:rsid w:val="00C35357"/>
    <w:rsid w:val="00C36670"/>
    <w:rsid w:val="00C3721B"/>
    <w:rsid w:val="00C404F9"/>
    <w:rsid w:val="00C406A9"/>
    <w:rsid w:val="00C40CBF"/>
    <w:rsid w:val="00C43FC8"/>
    <w:rsid w:val="00C46338"/>
    <w:rsid w:val="00C46708"/>
    <w:rsid w:val="00C51054"/>
    <w:rsid w:val="00C51AB9"/>
    <w:rsid w:val="00C52889"/>
    <w:rsid w:val="00C53DAB"/>
    <w:rsid w:val="00C558DF"/>
    <w:rsid w:val="00C568DD"/>
    <w:rsid w:val="00C576F9"/>
    <w:rsid w:val="00C57B83"/>
    <w:rsid w:val="00C609EB"/>
    <w:rsid w:val="00C6175E"/>
    <w:rsid w:val="00C61834"/>
    <w:rsid w:val="00C638A9"/>
    <w:rsid w:val="00C63948"/>
    <w:rsid w:val="00C65A0F"/>
    <w:rsid w:val="00C662C1"/>
    <w:rsid w:val="00C66D85"/>
    <w:rsid w:val="00C70F24"/>
    <w:rsid w:val="00C7282A"/>
    <w:rsid w:val="00C7546E"/>
    <w:rsid w:val="00C76956"/>
    <w:rsid w:val="00C811FE"/>
    <w:rsid w:val="00C8203C"/>
    <w:rsid w:val="00C82D82"/>
    <w:rsid w:val="00C8302F"/>
    <w:rsid w:val="00C83327"/>
    <w:rsid w:val="00C84D00"/>
    <w:rsid w:val="00C856AB"/>
    <w:rsid w:val="00C862D7"/>
    <w:rsid w:val="00C90755"/>
    <w:rsid w:val="00C90860"/>
    <w:rsid w:val="00C91BBB"/>
    <w:rsid w:val="00C95350"/>
    <w:rsid w:val="00C95774"/>
    <w:rsid w:val="00C959B4"/>
    <w:rsid w:val="00C961BD"/>
    <w:rsid w:val="00C96B2D"/>
    <w:rsid w:val="00C97DFA"/>
    <w:rsid w:val="00CA026F"/>
    <w:rsid w:val="00CA1200"/>
    <w:rsid w:val="00CA464D"/>
    <w:rsid w:val="00CA562F"/>
    <w:rsid w:val="00CA5BEB"/>
    <w:rsid w:val="00CA5F8D"/>
    <w:rsid w:val="00CA67C7"/>
    <w:rsid w:val="00CB18FC"/>
    <w:rsid w:val="00CB24CD"/>
    <w:rsid w:val="00CB3A58"/>
    <w:rsid w:val="00CB3FD0"/>
    <w:rsid w:val="00CB5E3C"/>
    <w:rsid w:val="00CB7701"/>
    <w:rsid w:val="00CC39CD"/>
    <w:rsid w:val="00CC3BCB"/>
    <w:rsid w:val="00CC7AE9"/>
    <w:rsid w:val="00CC7DFC"/>
    <w:rsid w:val="00CC7FD0"/>
    <w:rsid w:val="00CD09F7"/>
    <w:rsid w:val="00CD2CB0"/>
    <w:rsid w:val="00CD354D"/>
    <w:rsid w:val="00CD3E8C"/>
    <w:rsid w:val="00CD43FC"/>
    <w:rsid w:val="00CD461C"/>
    <w:rsid w:val="00CD4C65"/>
    <w:rsid w:val="00CD59B2"/>
    <w:rsid w:val="00CD5BEA"/>
    <w:rsid w:val="00CD5EC3"/>
    <w:rsid w:val="00CD6D76"/>
    <w:rsid w:val="00CD76FC"/>
    <w:rsid w:val="00CE2B49"/>
    <w:rsid w:val="00CE3C23"/>
    <w:rsid w:val="00CE3DD8"/>
    <w:rsid w:val="00CE6EBA"/>
    <w:rsid w:val="00CF03D1"/>
    <w:rsid w:val="00CF0562"/>
    <w:rsid w:val="00CF3971"/>
    <w:rsid w:val="00CF4D81"/>
    <w:rsid w:val="00CF5E40"/>
    <w:rsid w:val="00CF667A"/>
    <w:rsid w:val="00CF6FAD"/>
    <w:rsid w:val="00CF6FF3"/>
    <w:rsid w:val="00CF7CE4"/>
    <w:rsid w:val="00D0039D"/>
    <w:rsid w:val="00D067E0"/>
    <w:rsid w:val="00D0757E"/>
    <w:rsid w:val="00D11813"/>
    <w:rsid w:val="00D1298B"/>
    <w:rsid w:val="00D129C7"/>
    <w:rsid w:val="00D12F43"/>
    <w:rsid w:val="00D15CD2"/>
    <w:rsid w:val="00D1751E"/>
    <w:rsid w:val="00D2051D"/>
    <w:rsid w:val="00D21EEA"/>
    <w:rsid w:val="00D22184"/>
    <w:rsid w:val="00D2288E"/>
    <w:rsid w:val="00D2373A"/>
    <w:rsid w:val="00D277E8"/>
    <w:rsid w:val="00D32E88"/>
    <w:rsid w:val="00D33D3F"/>
    <w:rsid w:val="00D33D52"/>
    <w:rsid w:val="00D35921"/>
    <w:rsid w:val="00D35BCB"/>
    <w:rsid w:val="00D36F61"/>
    <w:rsid w:val="00D371DC"/>
    <w:rsid w:val="00D37757"/>
    <w:rsid w:val="00D4086B"/>
    <w:rsid w:val="00D42165"/>
    <w:rsid w:val="00D42F40"/>
    <w:rsid w:val="00D430C7"/>
    <w:rsid w:val="00D43C0E"/>
    <w:rsid w:val="00D44CED"/>
    <w:rsid w:val="00D460F2"/>
    <w:rsid w:val="00D47861"/>
    <w:rsid w:val="00D50446"/>
    <w:rsid w:val="00D505F7"/>
    <w:rsid w:val="00D50671"/>
    <w:rsid w:val="00D518A0"/>
    <w:rsid w:val="00D5264C"/>
    <w:rsid w:val="00D526B6"/>
    <w:rsid w:val="00D526C7"/>
    <w:rsid w:val="00D5296C"/>
    <w:rsid w:val="00D53E7E"/>
    <w:rsid w:val="00D54BF8"/>
    <w:rsid w:val="00D5559F"/>
    <w:rsid w:val="00D55820"/>
    <w:rsid w:val="00D565DB"/>
    <w:rsid w:val="00D57D3E"/>
    <w:rsid w:val="00D6104D"/>
    <w:rsid w:val="00D648BB"/>
    <w:rsid w:val="00D66AAC"/>
    <w:rsid w:val="00D66C88"/>
    <w:rsid w:val="00D672FD"/>
    <w:rsid w:val="00D67637"/>
    <w:rsid w:val="00D67834"/>
    <w:rsid w:val="00D70B60"/>
    <w:rsid w:val="00D71C8C"/>
    <w:rsid w:val="00D72D06"/>
    <w:rsid w:val="00D7479A"/>
    <w:rsid w:val="00D7492E"/>
    <w:rsid w:val="00D7505F"/>
    <w:rsid w:val="00D76C01"/>
    <w:rsid w:val="00D76EA3"/>
    <w:rsid w:val="00D80C69"/>
    <w:rsid w:val="00D822DA"/>
    <w:rsid w:val="00D83AAE"/>
    <w:rsid w:val="00D8463B"/>
    <w:rsid w:val="00D85C23"/>
    <w:rsid w:val="00D864EE"/>
    <w:rsid w:val="00D90022"/>
    <w:rsid w:val="00D90292"/>
    <w:rsid w:val="00D906C9"/>
    <w:rsid w:val="00D91847"/>
    <w:rsid w:val="00D92150"/>
    <w:rsid w:val="00D92ABD"/>
    <w:rsid w:val="00D92BE6"/>
    <w:rsid w:val="00D92E73"/>
    <w:rsid w:val="00D93F74"/>
    <w:rsid w:val="00D93FA8"/>
    <w:rsid w:val="00D95583"/>
    <w:rsid w:val="00D96884"/>
    <w:rsid w:val="00D97226"/>
    <w:rsid w:val="00D97B22"/>
    <w:rsid w:val="00D97D1F"/>
    <w:rsid w:val="00DA0A7F"/>
    <w:rsid w:val="00DA12D6"/>
    <w:rsid w:val="00DA136D"/>
    <w:rsid w:val="00DA15E0"/>
    <w:rsid w:val="00DA2877"/>
    <w:rsid w:val="00DA2E79"/>
    <w:rsid w:val="00DA3A99"/>
    <w:rsid w:val="00DA60B1"/>
    <w:rsid w:val="00DA6B82"/>
    <w:rsid w:val="00DA73AB"/>
    <w:rsid w:val="00DA7C3F"/>
    <w:rsid w:val="00DB0567"/>
    <w:rsid w:val="00DB0FF4"/>
    <w:rsid w:val="00DB3157"/>
    <w:rsid w:val="00DB37DF"/>
    <w:rsid w:val="00DB6C55"/>
    <w:rsid w:val="00DB79B8"/>
    <w:rsid w:val="00DB7F28"/>
    <w:rsid w:val="00DC11FA"/>
    <w:rsid w:val="00DC1800"/>
    <w:rsid w:val="00DC3A04"/>
    <w:rsid w:val="00DC5255"/>
    <w:rsid w:val="00DC5F9B"/>
    <w:rsid w:val="00DC624E"/>
    <w:rsid w:val="00DD20F9"/>
    <w:rsid w:val="00DD3F4A"/>
    <w:rsid w:val="00DD62F2"/>
    <w:rsid w:val="00DD6EFA"/>
    <w:rsid w:val="00DE16FF"/>
    <w:rsid w:val="00DE1F32"/>
    <w:rsid w:val="00DE21A0"/>
    <w:rsid w:val="00DE25BB"/>
    <w:rsid w:val="00DE2C6F"/>
    <w:rsid w:val="00DE2DFF"/>
    <w:rsid w:val="00DE43BE"/>
    <w:rsid w:val="00DE4D78"/>
    <w:rsid w:val="00DE592E"/>
    <w:rsid w:val="00DE59A6"/>
    <w:rsid w:val="00DE6A11"/>
    <w:rsid w:val="00DE76CF"/>
    <w:rsid w:val="00DE7CAE"/>
    <w:rsid w:val="00DE7DCD"/>
    <w:rsid w:val="00DF180B"/>
    <w:rsid w:val="00DF2158"/>
    <w:rsid w:val="00DF3737"/>
    <w:rsid w:val="00DF4705"/>
    <w:rsid w:val="00DF47E2"/>
    <w:rsid w:val="00DF597B"/>
    <w:rsid w:val="00DF5D95"/>
    <w:rsid w:val="00DF6E8E"/>
    <w:rsid w:val="00DF6F79"/>
    <w:rsid w:val="00DF6FAD"/>
    <w:rsid w:val="00E00139"/>
    <w:rsid w:val="00E01769"/>
    <w:rsid w:val="00E02766"/>
    <w:rsid w:val="00E05640"/>
    <w:rsid w:val="00E0600F"/>
    <w:rsid w:val="00E07FBA"/>
    <w:rsid w:val="00E1083B"/>
    <w:rsid w:val="00E11733"/>
    <w:rsid w:val="00E13FF1"/>
    <w:rsid w:val="00E14018"/>
    <w:rsid w:val="00E1458E"/>
    <w:rsid w:val="00E1550D"/>
    <w:rsid w:val="00E15889"/>
    <w:rsid w:val="00E16788"/>
    <w:rsid w:val="00E16E12"/>
    <w:rsid w:val="00E17198"/>
    <w:rsid w:val="00E21F2B"/>
    <w:rsid w:val="00E22A58"/>
    <w:rsid w:val="00E22A66"/>
    <w:rsid w:val="00E24161"/>
    <w:rsid w:val="00E26A5B"/>
    <w:rsid w:val="00E30B25"/>
    <w:rsid w:val="00E30B3F"/>
    <w:rsid w:val="00E31510"/>
    <w:rsid w:val="00E320CA"/>
    <w:rsid w:val="00E32841"/>
    <w:rsid w:val="00E34168"/>
    <w:rsid w:val="00E34A00"/>
    <w:rsid w:val="00E36BBE"/>
    <w:rsid w:val="00E36DB7"/>
    <w:rsid w:val="00E40D40"/>
    <w:rsid w:val="00E430C4"/>
    <w:rsid w:val="00E4314D"/>
    <w:rsid w:val="00E4417F"/>
    <w:rsid w:val="00E4442D"/>
    <w:rsid w:val="00E44571"/>
    <w:rsid w:val="00E46BAA"/>
    <w:rsid w:val="00E51733"/>
    <w:rsid w:val="00E51A7A"/>
    <w:rsid w:val="00E52967"/>
    <w:rsid w:val="00E54491"/>
    <w:rsid w:val="00E55F7F"/>
    <w:rsid w:val="00E560F5"/>
    <w:rsid w:val="00E56BC0"/>
    <w:rsid w:val="00E5717C"/>
    <w:rsid w:val="00E5762C"/>
    <w:rsid w:val="00E57ACA"/>
    <w:rsid w:val="00E6111C"/>
    <w:rsid w:val="00E649EB"/>
    <w:rsid w:val="00E654A0"/>
    <w:rsid w:val="00E66BFB"/>
    <w:rsid w:val="00E66E4F"/>
    <w:rsid w:val="00E67FC4"/>
    <w:rsid w:val="00E70A23"/>
    <w:rsid w:val="00E70B7F"/>
    <w:rsid w:val="00E74778"/>
    <w:rsid w:val="00E75008"/>
    <w:rsid w:val="00E7584C"/>
    <w:rsid w:val="00E763CA"/>
    <w:rsid w:val="00E76D99"/>
    <w:rsid w:val="00E77549"/>
    <w:rsid w:val="00E82C3B"/>
    <w:rsid w:val="00E82CE1"/>
    <w:rsid w:val="00E838E0"/>
    <w:rsid w:val="00E85616"/>
    <w:rsid w:val="00E8698C"/>
    <w:rsid w:val="00E86D69"/>
    <w:rsid w:val="00E875D1"/>
    <w:rsid w:val="00E87E64"/>
    <w:rsid w:val="00E900D4"/>
    <w:rsid w:val="00E91010"/>
    <w:rsid w:val="00E9168C"/>
    <w:rsid w:val="00E9207C"/>
    <w:rsid w:val="00E9348C"/>
    <w:rsid w:val="00E942CB"/>
    <w:rsid w:val="00E957A3"/>
    <w:rsid w:val="00E96EBF"/>
    <w:rsid w:val="00E975A9"/>
    <w:rsid w:val="00E97DCA"/>
    <w:rsid w:val="00EA1B5E"/>
    <w:rsid w:val="00EA2391"/>
    <w:rsid w:val="00EA39CD"/>
    <w:rsid w:val="00EA593B"/>
    <w:rsid w:val="00EA5FAC"/>
    <w:rsid w:val="00EA64B7"/>
    <w:rsid w:val="00EA65B4"/>
    <w:rsid w:val="00EA7A8D"/>
    <w:rsid w:val="00EA7C10"/>
    <w:rsid w:val="00EB007E"/>
    <w:rsid w:val="00EB0C2A"/>
    <w:rsid w:val="00EB0C80"/>
    <w:rsid w:val="00EB18FB"/>
    <w:rsid w:val="00EB44BF"/>
    <w:rsid w:val="00EB4D38"/>
    <w:rsid w:val="00EB6ED4"/>
    <w:rsid w:val="00EB7638"/>
    <w:rsid w:val="00EC07A8"/>
    <w:rsid w:val="00EC0BBF"/>
    <w:rsid w:val="00EC340D"/>
    <w:rsid w:val="00EC3CA7"/>
    <w:rsid w:val="00EC3E6B"/>
    <w:rsid w:val="00EC3E95"/>
    <w:rsid w:val="00EC3EC0"/>
    <w:rsid w:val="00EC4FE2"/>
    <w:rsid w:val="00EC5412"/>
    <w:rsid w:val="00EC5C2E"/>
    <w:rsid w:val="00EC6711"/>
    <w:rsid w:val="00EC7665"/>
    <w:rsid w:val="00ED132D"/>
    <w:rsid w:val="00ED1A3B"/>
    <w:rsid w:val="00ED1D80"/>
    <w:rsid w:val="00ED2012"/>
    <w:rsid w:val="00ED38EC"/>
    <w:rsid w:val="00ED435E"/>
    <w:rsid w:val="00ED6BBC"/>
    <w:rsid w:val="00EE0CB5"/>
    <w:rsid w:val="00EE1730"/>
    <w:rsid w:val="00EE1F84"/>
    <w:rsid w:val="00EE408A"/>
    <w:rsid w:val="00EE4205"/>
    <w:rsid w:val="00EE436C"/>
    <w:rsid w:val="00EE5881"/>
    <w:rsid w:val="00EE58DB"/>
    <w:rsid w:val="00EE5A51"/>
    <w:rsid w:val="00EF0E0F"/>
    <w:rsid w:val="00EF3FE1"/>
    <w:rsid w:val="00EF53AD"/>
    <w:rsid w:val="00EF5408"/>
    <w:rsid w:val="00EF540D"/>
    <w:rsid w:val="00EF5765"/>
    <w:rsid w:val="00F00671"/>
    <w:rsid w:val="00F00D59"/>
    <w:rsid w:val="00F02522"/>
    <w:rsid w:val="00F02D6F"/>
    <w:rsid w:val="00F02F49"/>
    <w:rsid w:val="00F034FA"/>
    <w:rsid w:val="00F051FB"/>
    <w:rsid w:val="00F05B49"/>
    <w:rsid w:val="00F07622"/>
    <w:rsid w:val="00F07649"/>
    <w:rsid w:val="00F103B3"/>
    <w:rsid w:val="00F11B39"/>
    <w:rsid w:val="00F11B52"/>
    <w:rsid w:val="00F136BF"/>
    <w:rsid w:val="00F1453B"/>
    <w:rsid w:val="00F16451"/>
    <w:rsid w:val="00F173A7"/>
    <w:rsid w:val="00F17B33"/>
    <w:rsid w:val="00F20799"/>
    <w:rsid w:val="00F21B7D"/>
    <w:rsid w:val="00F21D34"/>
    <w:rsid w:val="00F2520B"/>
    <w:rsid w:val="00F25E55"/>
    <w:rsid w:val="00F25E59"/>
    <w:rsid w:val="00F26165"/>
    <w:rsid w:val="00F26514"/>
    <w:rsid w:val="00F26B05"/>
    <w:rsid w:val="00F3038F"/>
    <w:rsid w:val="00F30DDD"/>
    <w:rsid w:val="00F31179"/>
    <w:rsid w:val="00F32EE7"/>
    <w:rsid w:val="00F34554"/>
    <w:rsid w:val="00F35167"/>
    <w:rsid w:val="00F35A13"/>
    <w:rsid w:val="00F35D52"/>
    <w:rsid w:val="00F407F0"/>
    <w:rsid w:val="00F40905"/>
    <w:rsid w:val="00F417F1"/>
    <w:rsid w:val="00F41EB7"/>
    <w:rsid w:val="00F42D77"/>
    <w:rsid w:val="00F430DD"/>
    <w:rsid w:val="00F432AF"/>
    <w:rsid w:val="00F4333D"/>
    <w:rsid w:val="00F43863"/>
    <w:rsid w:val="00F45C90"/>
    <w:rsid w:val="00F46B1C"/>
    <w:rsid w:val="00F46B42"/>
    <w:rsid w:val="00F46F46"/>
    <w:rsid w:val="00F518C2"/>
    <w:rsid w:val="00F51A57"/>
    <w:rsid w:val="00F52F10"/>
    <w:rsid w:val="00F52F85"/>
    <w:rsid w:val="00F53813"/>
    <w:rsid w:val="00F54AD5"/>
    <w:rsid w:val="00F54BCF"/>
    <w:rsid w:val="00F55155"/>
    <w:rsid w:val="00F5675B"/>
    <w:rsid w:val="00F60957"/>
    <w:rsid w:val="00F6152E"/>
    <w:rsid w:val="00F6187C"/>
    <w:rsid w:val="00F62F83"/>
    <w:rsid w:val="00F62FC8"/>
    <w:rsid w:val="00F631F2"/>
    <w:rsid w:val="00F64C87"/>
    <w:rsid w:val="00F66918"/>
    <w:rsid w:val="00F66DCA"/>
    <w:rsid w:val="00F70534"/>
    <w:rsid w:val="00F70C08"/>
    <w:rsid w:val="00F71B57"/>
    <w:rsid w:val="00F72A57"/>
    <w:rsid w:val="00F72CBC"/>
    <w:rsid w:val="00F748E0"/>
    <w:rsid w:val="00F74939"/>
    <w:rsid w:val="00F755CB"/>
    <w:rsid w:val="00F818D2"/>
    <w:rsid w:val="00F839CE"/>
    <w:rsid w:val="00F84342"/>
    <w:rsid w:val="00F85CA4"/>
    <w:rsid w:val="00F86A7A"/>
    <w:rsid w:val="00F86DCE"/>
    <w:rsid w:val="00F906D9"/>
    <w:rsid w:val="00F91B1D"/>
    <w:rsid w:val="00F92D90"/>
    <w:rsid w:val="00F94295"/>
    <w:rsid w:val="00F94A1B"/>
    <w:rsid w:val="00F95498"/>
    <w:rsid w:val="00F96CF6"/>
    <w:rsid w:val="00F96E9D"/>
    <w:rsid w:val="00F97029"/>
    <w:rsid w:val="00FA0874"/>
    <w:rsid w:val="00FA14A6"/>
    <w:rsid w:val="00FA1597"/>
    <w:rsid w:val="00FA399C"/>
    <w:rsid w:val="00FA3ACB"/>
    <w:rsid w:val="00FA51A4"/>
    <w:rsid w:val="00FA739C"/>
    <w:rsid w:val="00FA73CF"/>
    <w:rsid w:val="00FB094A"/>
    <w:rsid w:val="00FB143D"/>
    <w:rsid w:val="00FB27AA"/>
    <w:rsid w:val="00FB3692"/>
    <w:rsid w:val="00FB5476"/>
    <w:rsid w:val="00FB559A"/>
    <w:rsid w:val="00FB5E2F"/>
    <w:rsid w:val="00FB785C"/>
    <w:rsid w:val="00FC02EA"/>
    <w:rsid w:val="00FC071A"/>
    <w:rsid w:val="00FC0C0F"/>
    <w:rsid w:val="00FC1A33"/>
    <w:rsid w:val="00FC31D9"/>
    <w:rsid w:val="00FC38EF"/>
    <w:rsid w:val="00FC3E8F"/>
    <w:rsid w:val="00FC457A"/>
    <w:rsid w:val="00FC48F9"/>
    <w:rsid w:val="00FC508F"/>
    <w:rsid w:val="00FC623A"/>
    <w:rsid w:val="00FC632B"/>
    <w:rsid w:val="00FC749D"/>
    <w:rsid w:val="00FD0DFF"/>
    <w:rsid w:val="00FD0FED"/>
    <w:rsid w:val="00FD3143"/>
    <w:rsid w:val="00FD36D7"/>
    <w:rsid w:val="00FD5558"/>
    <w:rsid w:val="00FD58EF"/>
    <w:rsid w:val="00FD769B"/>
    <w:rsid w:val="00FE04A6"/>
    <w:rsid w:val="00FE2934"/>
    <w:rsid w:val="00FE2ED7"/>
    <w:rsid w:val="00FE363A"/>
    <w:rsid w:val="00FE5669"/>
    <w:rsid w:val="00FE6613"/>
    <w:rsid w:val="00FE6BE3"/>
    <w:rsid w:val="00FF06A6"/>
    <w:rsid w:val="00FF12BD"/>
    <w:rsid w:val="00FF4146"/>
    <w:rsid w:val="00FF680A"/>
    <w:rsid w:val="00FF7363"/>
    <w:rsid w:val="00FF7422"/>
    <w:rsid w:val="00FF7755"/>
    <w:rsid w:val="00FF78A3"/>
    <w:rsid w:val="0118D54B"/>
    <w:rsid w:val="01C21400"/>
    <w:rsid w:val="02594EBA"/>
    <w:rsid w:val="027D6905"/>
    <w:rsid w:val="03126FAD"/>
    <w:rsid w:val="0355E8D5"/>
    <w:rsid w:val="04D8523A"/>
    <w:rsid w:val="05007101"/>
    <w:rsid w:val="05130C4B"/>
    <w:rsid w:val="051CFCFA"/>
    <w:rsid w:val="059E716A"/>
    <w:rsid w:val="062670AC"/>
    <w:rsid w:val="06A0C1F9"/>
    <w:rsid w:val="076EEE72"/>
    <w:rsid w:val="08C8BEB5"/>
    <w:rsid w:val="08E28954"/>
    <w:rsid w:val="090AF8FE"/>
    <w:rsid w:val="0A1CBF24"/>
    <w:rsid w:val="0A93812E"/>
    <w:rsid w:val="0A987890"/>
    <w:rsid w:val="0AABA811"/>
    <w:rsid w:val="0AB934A8"/>
    <w:rsid w:val="0B3787A6"/>
    <w:rsid w:val="0B765932"/>
    <w:rsid w:val="0C0A8AEC"/>
    <w:rsid w:val="0D1FA6E3"/>
    <w:rsid w:val="0D2B27E0"/>
    <w:rsid w:val="0D2B2EA6"/>
    <w:rsid w:val="0D5148D5"/>
    <w:rsid w:val="0D6A0824"/>
    <w:rsid w:val="0E296335"/>
    <w:rsid w:val="0E6924B9"/>
    <w:rsid w:val="0FA6EBD2"/>
    <w:rsid w:val="101C60B6"/>
    <w:rsid w:val="1035C407"/>
    <w:rsid w:val="10E437EE"/>
    <w:rsid w:val="10F4FDAE"/>
    <w:rsid w:val="117914EA"/>
    <w:rsid w:val="12245342"/>
    <w:rsid w:val="12BB3FD4"/>
    <w:rsid w:val="1303265E"/>
    <w:rsid w:val="134CD38B"/>
    <w:rsid w:val="14156EDB"/>
    <w:rsid w:val="14F10B44"/>
    <w:rsid w:val="157A703B"/>
    <w:rsid w:val="1585A5EF"/>
    <w:rsid w:val="15C9F35B"/>
    <w:rsid w:val="16A4FBC4"/>
    <w:rsid w:val="16FB6755"/>
    <w:rsid w:val="174754CB"/>
    <w:rsid w:val="1823868E"/>
    <w:rsid w:val="18679C2D"/>
    <w:rsid w:val="187AFE23"/>
    <w:rsid w:val="195FF25D"/>
    <w:rsid w:val="19A4EB3E"/>
    <w:rsid w:val="1A2CBFD9"/>
    <w:rsid w:val="1A687AA4"/>
    <w:rsid w:val="1A944D1D"/>
    <w:rsid w:val="1B11512D"/>
    <w:rsid w:val="1BA4C146"/>
    <w:rsid w:val="1BB075F1"/>
    <w:rsid w:val="1C4FDC51"/>
    <w:rsid w:val="1C67D188"/>
    <w:rsid w:val="1CEB8D3B"/>
    <w:rsid w:val="1CFC1EC6"/>
    <w:rsid w:val="1D464D1F"/>
    <w:rsid w:val="1E1AB32D"/>
    <w:rsid w:val="1EC093DF"/>
    <w:rsid w:val="1ECC112D"/>
    <w:rsid w:val="1ECF3E95"/>
    <w:rsid w:val="1EFA5DF3"/>
    <w:rsid w:val="1F35644A"/>
    <w:rsid w:val="1F4F882C"/>
    <w:rsid w:val="1F513334"/>
    <w:rsid w:val="1F5E7A65"/>
    <w:rsid w:val="20053076"/>
    <w:rsid w:val="203469ED"/>
    <w:rsid w:val="206BB447"/>
    <w:rsid w:val="21866723"/>
    <w:rsid w:val="2194BC62"/>
    <w:rsid w:val="2198AA31"/>
    <w:rsid w:val="22532FA6"/>
    <w:rsid w:val="2291BE11"/>
    <w:rsid w:val="22B5FDE0"/>
    <w:rsid w:val="22B71D79"/>
    <w:rsid w:val="23D7F72B"/>
    <w:rsid w:val="24394D0D"/>
    <w:rsid w:val="25B95784"/>
    <w:rsid w:val="25E10101"/>
    <w:rsid w:val="263DDB50"/>
    <w:rsid w:val="26BC742D"/>
    <w:rsid w:val="273E513A"/>
    <w:rsid w:val="27474B30"/>
    <w:rsid w:val="27B07201"/>
    <w:rsid w:val="27FB2C4C"/>
    <w:rsid w:val="2832E8B4"/>
    <w:rsid w:val="2858448E"/>
    <w:rsid w:val="29F84753"/>
    <w:rsid w:val="2A63791F"/>
    <w:rsid w:val="2AAD7A74"/>
    <w:rsid w:val="2AB0D579"/>
    <w:rsid w:val="2AE0E90C"/>
    <w:rsid w:val="2B1E2AA6"/>
    <w:rsid w:val="2BA06938"/>
    <w:rsid w:val="2C956E4A"/>
    <w:rsid w:val="2DA7AED6"/>
    <w:rsid w:val="2E1A9567"/>
    <w:rsid w:val="2EA7D3BA"/>
    <w:rsid w:val="2EBB306F"/>
    <w:rsid w:val="2F50CE8E"/>
    <w:rsid w:val="2F6AD219"/>
    <w:rsid w:val="2F99B24D"/>
    <w:rsid w:val="3076F567"/>
    <w:rsid w:val="30865943"/>
    <w:rsid w:val="30B69111"/>
    <w:rsid w:val="31BB5E85"/>
    <w:rsid w:val="31EDD5C8"/>
    <w:rsid w:val="32975F22"/>
    <w:rsid w:val="32E6DC13"/>
    <w:rsid w:val="335919CD"/>
    <w:rsid w:val="335F1CBC"/>
    <w:rsid w:val="339EA6CA"/>
    <w:rsid w:val="34718EB0"/>
    <w:rsid w:val="34BDD5AA"/>
    <w:rsid w:val="34D0C1D7"/>
    <w:rsid w:val="362616A0"/>
    <w:rsid w:val="36979665"/>
    <w:rsid w:val="36DB860A"/>
    <w:rsid w:val="37B6313C"/>
    <w:rsid w:val="38811F34"/>
    <w:rsid w:val="38B15AE7"/>
    <w:rsid w:val="3910C5FC"/>
    <w:rsid w:val="3990E0D7"/>
    <w:rsid w:val="39A2E449"/>
    <w:rsid w:val="39DECB3A"/>
    <w:rsid w:val="3A06608D"/>
    <w:rsid w:val="3AA59D46"/>
    <w:rsid w:val="3AFC393A"/>
    <w:rsid w:val="3B03FE84"/>
    <w:rsid w:val="3B47EAC9"/>
    <w:rsid w:val="3B852215"/>
    <w:rsid w:val="3BE07AB4"/>
    <w:rsid w:val="3BE20A50"/>
    <w:rsid w:val="3BE89C69"/>
    <w:rsid w:val="3C90425D"/>
    <w:rsid w:val="3D476921"/>
    <w:rsid w:val="3E23B076"/>
    <w:rsid w:val="3EAEB812"/>
    <w:rsid w:val="3EB3567B"/>
    <w:rsid w:val="3EE3D4F0"/>
    <w:rsid w:val="3EE6B051"/>
    <w:rsid w:val="3F9220D5"/>
    <w:rsid w:val="4014F08B"/>
    <w:rsid w:val="4039F1FF"/>
    <w:rsid w:val="407FA551"/>
    <w:rsid w:val="40A79219"/>
    <w:rsid w:val="4189BB86"/>
    <w:rsid w:val="41A7ABF6"/>
    <w:rsid w:val="43498379"/>
    <w:rsid w:val="43672B5F"/>
    <w:rsid w:val="4375D673"/>
    <w:rsid w:val="437DE74E"/>
    <w:rsid w:val="43B740C7"/>
    <w:rsid w:val="43DB2B1C"/>
    <w:rsid w:val="442B794C"/>
    <w:rsid w:val="450C7C3B"/>
    <w:rsid w:val="45AEB32B"/>
    <w:rsid w:val="46529123"/>
    <w:rsid w:val="4679BD2E"/>
    <w:rsid w:val="46BBE404"/>
    <w:rsid w:val="47263B3F"/>
    <w:rsid w:val="4827B74A"/>
    <w:rsid w:val="4831EB12"/>
    <w:rsid w:val="485F5585"/>
    <w:rsid w:val="48DA5610"/>
    <w:rsid w:val="490AE0E4"/>
    <w:rsid w:val="4985EB19"/>
    <w:rsid w:val="4A07C779"/>
    <w:rsid w:val="4C337B5D"/>
    <w:rsid w:val="4C3AB768"/>
    <w:rsid w:val="4CB9AAAD"/>
    <w:rsid w:val="4EAEDB1E"/>
    <w:rsid w:val="4EF13E1F"/>
    <w:rsid w:val="5082DC2C"/>
    <w:rsid w:val="50CA84F1"/>
    <w:rsid w:val="51D6FF76"/>
    <w:rsid w:val="51D8A39B"/>
    <w:rsid w:val="521E1ACE"/>
    <w:rsid w:val="534019E7"/>
    <w:rsid w:val="536C8194"/>
    <w:rsid w:val="53D4BBF5"/>
    <w:rsid w:val="53D6A62E"/>
    <w:rsid w:val="54817AB3"/>
    <w:rsid w:val="54A80473"/>
    <w:rsid w:val="56DFC051"/>
    <w:rsid w:val="578B316B"/>
    <w:rsid w:val="57E7424B"/>
    <w:rsid w:val="585FDD07"/>
    <w:rsid w:val="587B49DA"/>
    <w:rsid w:val="58AEEEA9"/>
    <w:rsid w:val="58F6EADC"/>
    <w:rsid w:val="596090AF"/>
    <w:rsid w:val="598F34BD"/>
    <w:rsid w:val="59B09A3E"/>
    <w:rsid w:val="5B06FFDA"/>
    <w:rsid w:val="5B16C3B1"/>
    <w:rsid w:val="5B30C3A4"/>
    <w:rsid w:val="5BD0E035"/>
    <w:rsid w:val="5BF61A02"/>
    <w:rsid w:val="5C6EB190"/>
    <w:rsid w:val="5C9D38A0"/>
    <w:rsid w:val="5CF7FB52"/>
    <w:rsid w:val="5D04450C"/>
    <w:rsid w:val="5D210EBA"/>
    <w:rsid w:val="5D92173D"/>
    <w:rsid w:val="5DF335AB"/>
    <w:rsid w:val="5E141B8C"/>
    <w:rsid w:val="5E950102"/>
    <w:rsid w:val="5EF75C21"/>
    <w:rsid w:val="5F21BCE4"/>
    <w:rsid w:val="5FEC81AA"/>
    <w:rsid w:val="60794EB8"/>
    <w:rsid w:val="610D4416"/>
    <w:rsid w:val="613784E6"/>
    <w:rsid w:val="61982D1D"/>
    <w:rsid w:val="61ADC381"/>
    <w:rsid w:val="61B18E09"/>
    <w:rsid w:val="61BE59C2"/>
    <w:rsid w:val="61C24550"/>
    <w:rsid w:val="6275820D"/>
    <w:rsid w:val="63122E56"/>
    <w:rsid w:val="633E67C7"/>
    <w:rsid w:val="63CEE883"/>
    <w:rsid w:val="64467673"/>
    <w:rsid w:val="64699F40"/>
    <w:rsid w:val="64BD4850"/>
    <w:rsid w:val="64C6FFEA"/>
    <w:rsid w:val="65670199"/>
    <w:rsid w:val="65B92F2D"/>
    <w:rsid w:val="661F063B"/>
    <w:rsid w:val="67D071E6"/>
    <w:rsid w:val="680006A4"/>
    <w:rsid w:val="6AFB08CF"/>
    <w:rsid w:val="6B14EAE7"/>
    <w:rsid w:val="6B8F29BA"/>
    <w:rsid w:val="6BAA4740"/>
    <w:rsid w:val="6C3861AD"/>
    <w:rsid w:val="6CA14634"/>
    <w:rsid w:val="6D723C25"/>
    <w:rsid w:val="6E2E0B6C"/>
    <w:rsid w:val="6F6724EA"/>
    <w:rsid w:val="71A41D72"/>
    <w:rsid w:val="7277785A"/>
    <w:rsid w:val="72A76A8B"/>
    <w:rsid w:val="72D91264"/>
    <w:rsid w:val="72EECF8E"/>
    <w:rsid w:val="72F6F769"/>
    <w:rsid w:val="731063B0"/>
    <w:rsid w:val="732AF388"/>
    <w:rsid w:val="73A06833"/>
    <w:rsid w:val="73C8B80A"/>
    <w:rsid w:val="7548C1FF"/>
    <w:rsid w:val="768DF7DA"/>
    <w:rsid w:val="774B76F1"/>
    <w:rsid w:val="784575ED"/>
    <w:rsid w:val="78D95825"/>
    <w:rsid w:val="78FB88C4"/>
    <w:rsid w:val="7ADDA63D"/>
    <w:rsid w:val="7B2F1F4E"/>
    <w:rsid w:val="7C628CAD"/>
    <w:rsid w:val="7CF388DC"/>
    <w:rsid w:val="7D60B22A"/>
    <w:rsid w:val="7DD531C3"/>
    <w:rsid w:val="7DFB5F86"/>
    <w:rsid w:val="7F2B62F8"/>
    <w:rsid w:val="7F3079FF"/>
    <w:rsid w:val="7F6B7ECE"/>
    <w:rsid w:val="7FE1AE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3EA19"/>
  <w14:defaultImageDpi w14:val="0"/>
  <w15:docId w15:val="{A5F5152A-5503-4707-879E-164D3B05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99"/>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styleId="Mencinsinresolver">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648">
      <w:bodyDiv w:val="1"/>
      <w:marLeft w:val="0"/>
      <w:marRight w:val="0"/>
      <w:marTop w:val="0"/>
      <w:marBottom w:val="0"/>
      <w:divBdr>
        <w:top w:val="none" w:sz="0" w:space="0" w:color="auto"/>
        <w:left w:val="none" w:sz="0" w:space="0" w:color="auto"/>
        <w:bottom w:val="none" w:sz="0" w:space="0" w:color="auto"/>
        <w:right w:val="none" w:sz="0" w:space="0" w:color="auto"/>
      </w:divBdr>
    </w:div>
    <w:div w:id="51777965">
      <w:bodyDiv w:val="1"/>
      <w:marLeft w:val="0"/>
      <w:marRight w:val="0"/>
      <w:marTop w:val="0"/>
      <w:marBottom w:val="0"/>
      <w:divBdr>
        <w:top w:val="none" w:sz="0" w:space="0" w:color="auto"/>
        <w:left w:val="none" w:sz="0" w:space="0" w:color="auto"/>
        <w:bottom w:val="none" w:sz="0" w:space="0" w:color="auto"/>
        <w:right w:val="none" w:sz="0" w:space="0" w:color="auto"/>
      </w:divBdr>
      <w:divsChild>
        <w:div w:id="1638216337">
          <w:marLeft w:val="0"/>
          <w:marRight w:val="0"/>
          <w:marTop w:val="0"/>
          <w:marBottom w:val="0"/>
          <w:divBdr>
            <w:top w:val="none" w:sz="0" w:space="0" w:color="auto"/>
            <w:left w:val="none" w:sz="0" w:space="0" w:color="auto"/>
            <w:bottom w:val="none" w:sz="0" w:space="0" w:color="auto"/>
            <w:right w:val="none" w:sz="0" w:space="0" w:color="auto"/>
          </w:divBdr>
          <w:divsChild>
            <w:div w:id="1863206813">
              <w:marLeft w:val="0"/>
              <w:marRight w:val="0"/>
              <w:marTop w:val="0"/>
              <w:marBottom w:val="0"/>
              <w:divBdr>
                <w:top w:val="none" w:sz="0" w:space="0" w:color="auto"/>
                <w:left w:val="none" w:sz="0" w:space="0" w:color="auto"/>
                <w:bottom w:val="none" w:sz="0" w:space="0" w:color="auto"/>
                <w:right w:val="none" w:sz="0" w:space="0" w:color="auto"/>
              </w:divBdr>
              <w:divsChild>
                <w:div w:id="957489087">
                  <w:marLeft w:val="0"/>
                  <w:marRight w:val="0"/>
                  <w:marTop w:val="0"/>
                  <w:marBottom w:val="0"/>
                  <w:divBdr>
                    <w:top w:val="none" w:sz="0" w:space="0" w:color="auto"/>
                    <w:left w:val="none" w:sz="0" w:space="0" w:color="auto"/>
                    <w:bottom w:val="none" w:sz="0" w:space="0" w:color="auto"/>
                    <w:right w:val="none" w:sz="0" w:space="0" w:color="auto"/>
                  </w:divBdr>
                  <w:divsChild>
                    <w:div w:id="249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159">
      <w:bodyDiv w:val="1"/>
      <w:marLeft w:val="0"/>
      <w:marRight w:val="0"/>
      <w:marTop w:val="0"/>
      <w:marBottom w:val="0"/>
      <w:divBdr>
        <w:top w:val="none" w:sz="0" w:space="0" w:color="auto"/>
        <w:left w:val="none" w:sz="0" w:space="0" w:color="auto"/>
        <w:bottom w:val="none" w:sz="0" w:space="0" w:color="auto"/>
        <w:right w:val="none" w:sz="0" w:space="0" w:color="auto"/>
      </w:divBdr>
      <w:divsChild>
        <w:div w:id="907350247">
          <w:marLeft w:val="0"/>
          <w:marRight w:val="0"/>
          <w:marTop w:val="0"/>
          <w:marBottom w:val="0"/>
          <w:divBdr>
            <w:top w:val="none" w:sz="0" w:space="0" w:color="auto"/>
            <w:left w:val="none" w:sz="0" w:space="0" w:color="auto"/>
            <w:bottom w:val="none" w:sz="0" w:space="0" w:color="auto"/>
            <w:right w:val="none" w:sz="0" w:space="0" w:color="auto"/>
          </w:divBdr>
          <w:divsChild>
            <w:div w:id="1074083772">
              <w:marLeft w:val="0"/>
              <w:marRight w:val="0"/>
              <w:marTop w:val="0"/>
              <w:marBottom w:val="0"/>
              <w:divBdr>
                <w:top w:val="none" w:sz="0" w:space="0" w:color="auto"/>
                <w:left w:val="none" w:sz="0" w:space="0" w:color="auto"/>
                <w:bottom w:val="none" w:sz="0" w:space="0" w:color="auto"/>
                <w:right w:val="none" w:sz="0" w:space="0" w:color="auto"/>
              </w:divBdr>
              <w:divsChild>
                <w:div w:id="718819148">
                  <w:marLeft w:val="0"/>
                  <w:marRight w:val="0"/>
                  <w:marTop w:val="0"/>
                  <w:marBottom w:val="0"/>
                  <w:divBdr>
                    <w:top w:val="none" w:sz="0" w:space="0" w:color="auto"/>
                    <w:left w:val="none" w:sz="0" w:space="0" w:color="auto"/>
                    <w:bottom w:val="none" w:sz="0" w:space="0" w:color="auto"/>
                    <w:right w:val="none" w:sz="0" w:space="0" w:color="auto"/>
                  </w:divBdr>
                  <w:divsChild>
                    <w:div w:id="5528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8535">
      <w:bodyDiv w:val="1"/>
      <w:marLeft w:val="0"/>
      <w:marRight w:val="0"/>
      <w:marTop w:val="0"/>
      <w:marBottom w:val="0"/>
      <w:divBdr>
        <w:top w:val="none" w:sz="0" w:space="0" w:color="auto"/>
        <w:left w:val="none" w:sz="0" w:space="0" w:color="auto"/>
        <w:bottom w:val="none" w:sz="0" w:space="0" w:color="auto"/>
        <w:right w:val="none" w:sz="0" w:space="0" w:color="auto"/>
      </w:divBdr>
      <w:divsChild>
        <w:div w:id="1860460504">
          <w:marLeft w:val="0"/>
          <w:marRight w:val="0"/>
          <w:marTop w:val="0"/>
          <w:marBottom w:val="0"/>
          <w:divBdr>
            <w:top w:val="none" w:sz="0" w:space="0" w:color="auto"/>
            <w:left w:val="none" w:sz="0" w:space="0" w:color="auto"/>
            <w:bottom w:val="none" w:sz="0" w:space="0" w:color="auto"/>
            <w:right w:val="none" w:sz="0" w:space="0" w:color="auto"/>
          </w:divBdr>
          <w:divsChild>
            <w:div w:id="1719235888">
              <w:marLeft w:val="0"/>
              <w:marRight w:val="0"/>
              <w:marTop w:val="0"/>
              <w:marBottom w:val="0"/>
              <w:divBdr>
                <w:top w:val="none" w:sz="0" w:space="0" w:color="auto"/>
                <w:left w:val="none" w:sz="0" w:space="0" w:color="auto"/>
                <w:bottom w:val="none" w:sz="0" w:space="0" w:color="auto"/>
                <w:right w:val="none" w:sz="0" w:space="0" w:color="auto"/>
              </w:divBdr>
              <w:divsChild>
                <w:div w:id="2093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3326">
      <w:bodyDiv w:val="1"/>
      <w:marLeft w:val="0"/>
      <w:marRight w:val="0"/>
      <w:marTop w:val="0"/>
      <w:marBottom w:val="0"/>
      <w:divBdr>
        <w:top w:val="none" w:sz="0" w:space="0" w:color="auto"/>
        <w:left w:val="none" w:sz="0" w:space="0" w:color="auto"/>
        <w:bottom w:val="none" w:sz="0" w:space="0" w:color="auto"/>
        <w:right w:val="none" w:sz="0" w:space="0" w:color="auto"/>
      </w:divBdr>
      <w:divsChild>
        <w:div w:id="1826623182">
          <w:marLeft w:val="0"/>
          <w:marRight w:val="0"/>
          <w:marTop w:val="0"/>
          <w:marBottom w:val="0"/>
          <w:divBdr>
            <w:top w:val="none" w:sz="0" w:space="0" w:color="auto"/>
            <w:left w:val="none" w:sz="0" w:space="0" w:color="auto"/>
            <w:bottom w:val="none" w:sz="0" w:space="0" w:color="auto"/>
            <w:right w:val="none" w:sz="0" w:space="0" w:color="auto"/>
          </w:divBdr>
          <w:divsChild>
            <w:div w:id="1268387270">
              <w:marLeft w:val="0"/>
              <w:marRight w:val="0"/>
              <w:marTop w:val="0"/>
              <w:marBottom w:val="0"/>
              <w:divBdr>
                <w:top w:val="none" w:sz="0" w:space="0" w:color="auto"/>
                <w:left w:val="none" w:sz="0" w:space="0" w:color="auto"/>
                <w:bottom w:val="none" w:sz="0" w:space="0" w:color="auto"/>
                <w:right w:val="none" w:sz="0" w:space="0" w:color="auto"/>
              </w:divBdr>
              <w:divsChild>
                <w:div w:id="7861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48270">
      <w:bodyDiv w:val="1"/>
      <w:marLeft w:val="0"/>
      <w:marRight w:val="0"/>
      <w:marTop w:val="0"/>
      <w:marBottom w:val="0"/>
      <w:divBdr>
        <w:top w:val="none" w:sz="0" w:space="0" w:color="auto"/>
        <w:left w:val="none" w:sz="0" w:space="0" w:color="auto"/>
        <w:bottom w:val="none" w:sz="0" w:space="0" w:color="auto"/>
        <w:right w:val="none" w:sz="0" w:space="0" w:color="auto"/>
      </w:divBdr>
      <w:divsChild>
        <w:div w:id="377097337">
          <w:marLeft w:val="0"/>
          <w:marRight w:val="0"/>
          <w:marTop w:val="0"/>
          <w:marBottom w:val="0"/>
          <w:divBdr>
            <w:top w:val="none" w:sz="0" w:space="0" w:color="auto"/>
            <w:left w:val="none" w:sz="0" w:space="0" w:color="auto"/>
            <w:bottom w:val="none" w:sz="0" w:space="0" w:color="auto"/>
            <w:right w:val="none" w:sz="0" w:space="0" w:color="auto"/>
          </w:divBdr>
          <w:divsChild>
            <w:div w:id="1337032013">
              <w:marLeft w:val="0"/>
              <w:marRight w:val="0"/>
              <w:marTop w:val="0"/>
              <w:marBottom w:val="0"/>
              <w:divBdr>
                <w:top w:val="none" w:sz="0" w:space="0" w:color="auto"/>
                <w:left w:val="none" w:sz="0" w:space="0" w:color="auto"/>
                <w:bottom w:val="none" w:sz="0" w:space="0" w:color="auto"/>
                <w:right w:val="none" w:sz="0" w:space="0" w:color="auto"/>
              </w:divBdr>
              <w:divsChild>
                <w:div w:id="17254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1962">
      <w:bodyDiv w:val="1"/>
      <w:marLeft w:val="0"/>
      <w:marRight w:val="0"/>
      <w:marTop w:val="0"/>
      <w:marBottom w:val="0"/>
      <w:divBdr>
        <w:top w:val="none" w:sz="0" w:space="0" w:color="auto"/>
        <w:left w:val="none" w:sz="0" w:space="0" w:color="auto"/>
        <w:bottom w:val="none" w:sz="0" w:space="0" w:color="auto"/>
        <w:right w:val="none" w:sz="0" w:space="0" w:color="auto"/>
      </w:divBdr>
      <w:divsChild>
        <w:div w:id="682318037">
          <w:marLeft w:val="0"/>
          <w:marRight w:val="0"/>
          <w:marTop w:val="0"/>
          <w:marBottom w:val="0"/>
          <w:divBdr>
            <w:top w:val="none" w:sz="0" w:space="0" w:color="auto"/>
            <w:left w:val="none" w:sz="0" w:space="0" w:color="auto"/>
            <w:bottom w:val="none" w:sz="0" w:space="0" w:color="auto"/>
            <w:right w:val="none" w:sz="0" w:space="0" w:color="auto"/>
          </w:divBdr>
          <w:divsChild>
            <w:div w:id="1989288923">
              <w:marLeft w:val="0"/>
              <w:marRight w:val="0"/>
              <w:marTop w:val="0"/>
              <w:marBottom w:val="0"/>
              <w:divBdr>
                <w:top w:val="none" w:sz="0" w:space="0" w:color="auto"/>
                <w:left w:val="none" w:sz="0" w:space="0" w:color="auto"/>
                <w:bottom w:val="none" w:sz="0" w:space="0" w:color="auto"/>
                <w:right w:val="none" w:sz="0" w:space="0" w:color="auto"/>
              </w:divBdr>
              <w:divsChild>
                <w:div w:id="3972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9506">
      <w:bodyDiv w:val="1"/>
      <w:marLeft w:val="0"/>
      <w:marRight w:val="0"/>
      <w:marTop w:val="0"/>
      <w:marBottom w:val="0"/>
      <w:divBdr>
        <w:top w:val="none" w:sz="0" w:space="0" w:color="auto"/>
        <w:left w:val="none" w:sz="0" w:space="0" w:color="auto"/>
        <w:bottom w:val="none" w:sz="0" w:space="0" w:color="auto"/>
        <w:right w:val="none" w:sz="0" w:space="0" w:color="auto"/>
      </w:divBdr>
    </w:div>
    <w:div w:id="297496910">
      <w:bodyDiv w:val="1"/>
      <w:marLeft w:val="0"/>
      <w:marRight w:val="0"/>
      <w:marTop w:val="0"/>
      <w:marBottom w:val="0"/>
      <w:divBdr>
        <w:top w:val="none" w:sz="0" w:space="0" w:color="auto"/>
        <w:left w:val="none" w:sz="0" w:space="0" w:color="auto"/>
        <w:bottom w:val="none" w:sz="0" w:space="0" w:color="auto"/>
        <w:right w:val="none" w:sz="0" w:space="0" w:color="auto"/>
      </w:divBdr>
      <w:divsChild>
        <w:div w:id="1783963514">
          <w:marLeft w:val="0"/>
          <w:marRight w:val="0"/>
          <w:marTop w:val="0"/>
          <w:marBottom w:val="0"/>
          <w:divBdr>
            <w:top w:val="none" w:sz="0" w:space="0" w:color="auto"/>
            <w:left w:val="none" w:sz="0" w:space="0" w:color="auto"/>
            <w:bottom w:val="none" w:sz="0" w:space="0" w:color="auto"/>
            <w:right w:val="none" w:sz="0" w:space="0" w:color="auto"/>
          </w:divBdr>
          <w:divsChild>
            <w:div w:id="260379562">
              <w:marLeft w:val="0"/>
              <w:marRight w:val="0"/>
              <w:marTop w:val="0"/>
              <w:marBottom w:val="0"/>
              <w:divBdr>
                <w:top w:val="none" w:sz="0" w:space="0" w:color="auto"/>
                <w:left w:val="none" w:sz="0" w:space="0" w:color="auto"/>
                <w:bottom w:val="none" w:sz="0" w:space="0" w:color="auto"/>
                <w:right w:val="none" w:sz="0" w:space="0" w:color="auto"/>
              </w:divBdr>
              <w:divsChild>
                <w:div w:id="1130393952">
                  <w:marLeft w:val="0"/>
                  <w:marRight w:val="0"/>
                  <w:marTop w:val="0"/>
                  <w:marBottom w:val="0"/>
                  <w:divBdr>
                    <w:top w:val="none" w:sz="0" w:space="0" w:color="auto"/>
                    <w:left w:val="none" w:sz="0" w:space="0" w:color="auto"/>
                    <w:bottom w:val="none" w:sz="0" w:space="0" w:color="auto"/>
                    <w:right w:val="none" w:sz="0" w:space="0" w:color="auto"/>
                  </w:divBdr>
                  <w:divsChild>
                    <w:div w:id="18319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30514">
      <w:bodyDiv w:val="1"/>
      <w:marLeft w:val="0"/>
      <w:marRight w:val="0"/>
      <w:marTop w:val="0"/>
      <w:marBottom w:val="0"/>
      <w:divBdr>
        <w:top w:val="none" w:sz="0" w:space="0" w:color="auto"/>
        <w:left w:val="none" w:sz="0" w:space="0" w:color="auto"/>
        <w:bottom w:val="none" w:sz="0" w:space="0" w:color="auto"/>
        <w:right w:val="none" w:sz="0" w:space="0" w:color="auto"/>
      </w:divBdr>
      <w:divsChild>
        <w:div w:id="498428142">
          <w:marLeft w:val="0"/>
          <w:marRight w:val="0"/>
          <w:marTop w:val="0"/>
          <w:marBottom w:val="0"/>
          <w:divBdr>
            <w:top w:val="none" w:sz="0" w:space="0" w:color="auto"/>
            <w:left w:val="none" w:sz="0" w:space="0" w:color="auto"/>
            <w:bottom w:val="none" w:sz="0" w:space="0" w:color="auto"/>
            <w:right w:val="none" w:sz="0" w:space="0" w:color="auto"/>
          </w:divBdr>
          <w:divsChild>
            <w:div w:id="729690553">
              <w:marLeft w:val="0"/>
              <w:marRight w:val="0"/>
              <w:marTop w:val="0"/>
              <w:marBottom w:val="0"/>
              <w:divBdr>
                <w:top w:val="none" w:sz="0" w:space="0" w:color="auto"/>
                <w:left w:val="none" w:sz="0" w:space="0" w:color="auto"/>
                <w:bottom w:val="none" w:sz="0" w:space="0" w:color="auto"/>
                <w:right w:val="none" w:sz="0" w:space="0" w:color="auto"/>
              </w:divBdr>
              <w:divsChild>
                <w:div w:id="1928808010">
                  <w:marLeft w:val="0"/>
                  <w:marRight w:val="0"/>
                  <w:marTop w:val="0"/>
                  <w:marBottom w:val="0"/>
                  <w:divBdr>
                    <w:top w:val="none" w:sz="0" w:space="0" w:color="auto"/>
                    <w:left w:val="none" w:sz="0" w:space="0" w:color="auto"/>
                    <w:bottom w:val="none" w:sz="0" w:space="0" w:color="auto"/>
                    <w:right w:val="none" w:sz="0" w:space="0" w:color="auto"/>
                  </w:divBdr>
                  <w:divsChild>
                    <w:div w:id="14367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41755">
      <w:bodyDiv w:val="1"/>
      <w:marLeft w:val="0"/>
      <w:marRight w:val="0"/>
      <w:marTop w:val="0"/>
      <w:marBottom w:val="0"/>
      <w:divBdr>
        <w:top w:val="none" w:sz="0" w:space="0" w:color="auto"/>
        <w:left w:val="none" w:sz="0" w:space="0" w:color="auto"/>
        <w:bottom w:val="none" w:sz="0" w:space="0" w:color="auto"/>
        <w:right w:val="none" w:sz="0" w:space="0" w:color="auto"/>
      </w:divBdr>
      <w:divsChild>
        <w:div w:id="1747530175">
          <w:marLeft w:val="0"/>
          <w:marRight w:val="0"/>
          <w:marTop w:val="0"/>
          <w:marBottom w:val="0"/>
          <w:divBdr>
            <w:top w:val="none" w:sz="0" w:space="0" w:color="auto"/>
            <w:left w:val="none" w:sz="0" w:space="0" w:color="auto"/>
            <w:bottom w:val="none" w:sz="0" w:space="0" w:color="auto"/>
            <w:right w:val="none" w:sz="0" w:space="0" w:color="auto"/>
          </w:divBdr>
          <w:divsChild>
            <w:div w:id="1293317948">
              <w:marLeft w:val="0"/>
              <w:marRight w:val="0"/>
              <w:marTop w:val="0"/>
              <w:marBottom w:val="0"/>
              <w:divBdr>
                <w:top w:val="none" w:sz="0" w:space="0" w:color="auto"/>
                <w:left w:val="none" w:sz="0" w:space="0" w:color="auto"/>
                <w:bottom w:val="none" w:sz="0" w:space="0" w:color="auto"/>
                <w:right w:val="none" w:sz="0" w:space="0" w:color="auto"/>
              </w:divBdr>
              <w:divsChild>
                <w:div w:id="537357912">
                  <w:marLeft w:val="0"/>
                  <w:marRight w:val="0"/>
                  <w:marTop w:val="0"/>
                  <w:marBottom w:val="0"/>
                  <w:divBdr>
                    <w:top w:val="none" w:sz="0" w:space="0" w:color="auto"/>
                    <w:left w:val="none" w:sz="0" w:space="0" w:color="auto"/>
                    <w:bottom w:val="none" w:sz="0" w:space="0" w:color="auto"/>
                    <w:right w:val="none" w:sz="0" w:space="0" w:color="auto"/>
                  </w:divBdr>
                  <w:divsChild>
                    <w:div w:id="1168322274">
                      <w:marLeft w:val="0"/>
                      <w:marRight w:val="0"/>
                      <w:marTop w:val="0"/>
                      <w:marBottom w:val="0"/>
                      <w:divBdr>
                        <w:top w:val="none" w:sz="0" w:space="0" w:color="auto"/>
                        <w:left w:val="none" w:sz="0" w:space="0" w:color="auto"/>
                        <w:bottom w:val="none" w:sz="0" w:space="0" w:color="auto"/>
                        <w:right w:val="none" w:sz="0" w:space="0" w:color="auto"/>
                      </w:divBdr>
                    </w:div>
                  </w:divsChild>
                </w:div>
                <w:div w:id="1078361570">
                  <w:marLeft w:val="0"/>
                  <w:marRight w:val="0"/>
                  <w:marTop w:val="0"/>
                  <w:marBottom w:val="0"/>
                  <w:divBdr>
                    <w:top w:val="none" w:sz="0" w:space="0" w:color="auto"/>
                    <w:left w:val="none" w:sz="0" w:space="0" w:color="auto"/>
                    <w:bottom w:val="none" w:sz="0" w:space="0" w:color="auto"/>
                    <w:right w:val="none" w:sz="0" w:space="0" w:color="auto"/>
                  </w:divBdr>
                  <w:divsChild>
                    <w:div w:id="1363243304">
                      <w:marLeft w:val="0"/>
                      <w:marRight w:val="0"/>
                      <w:marTop w:val="0"/>
                      <w:marBottom w:val="0"/>
                      <w:divBdr>
                        <w:top w:val="none" w:sz="0" w:space="0" w:color="auto"/>
                        <w:left w:val="none" w:sz="0" w:space="0" w:color="auto"/>
                        <w:bottom w:val="none" w:sz="0" w:space="0" w:color="auto"/>
                        <w:right w:val="none" w:sz="0" w:space="0" w:color="auto"/>
                      </w:divBdr>
                    </w:div>
                  </w:divsChild>
                </w:div>
                <w:div w:id="492449056">
                  <w:marLeft w:val="0"/>
                  <w:marRight w:val="0"/>
                  <w:marTop w:val="0"/>
                  <w:marBottom w:val="0"/>
                  <w:divBdr>
                    <w:top w:val="none" w:sz="0" w:space="0" w:color="auto"/>
                    <w:left w:val="none" w:sz="0" w:space="0" w:color="auto"/>
                    <w:bottom w:val="none" w:sz="0" w:space="0" w:color="auto"/>
                    <w:right w:val="none" w:sz="0" w:space="0" w:color="auto"/>
                  </w:divBdr>
                  <w:divsChild>
                    <w:div w:id="1925911958">
                      <w:marLeft w:val="0"/>
                      <w:marRight w:val="0"/>
                      <w:marTop w:val="0"/>
                      <w:marBottom w:val="0"/>
                      <w:divBdr>
                        <w:top w:val="none" w:sz="0" w:space="0" w:color="auto"/>
                        <w:left w:val="none" w:sz="0" w:space="0" w:color="auto"/>
                        <w:bottom w:val="none" w:sz="0" w:space="0" w:color="auto"/>
                        <w:right w:val="none" w:sz="0" w:space="0" w:color="auto"/>
                      </w:divBdr>
                    </w:div>
                  </w:divsChild>
                </w:div>
                <w:div w:id="1291134393">
                  <w:marLeft w:val="0"/>
                  <w:marRight w:val="0"/>
                  <w:marTop w:val="0"/>
                  <w:marBottom w:val="0"/>
                  <w:divBdr>
                    <w:top w:val="none" w:sz="0" w:space="0" w:color="auto"/>
                    <w:left w:val="none" w:sz="0" w:space="0" w:color="auto"/>
                    <w:bottom w:val="none" w:sz="0" w:space="0" w:color="auto"/>
                    <w:right w:val="none" w:sz="0" w:space="0" w:color="auto"/>
                  </w:divBdr>
                  <w:divsChild>
                    <w:div w:id="746344312">
                      <w:marLeft w:val="0"/>
                      <w:marRight w:val="0"/>
                      <w:marTop w:val="0"/>
                      <w:marBottom w:val="0"/>
                      <w:divBdr>
                        <w:top w:val="none" w:sz="0" w:space="0" w:color="auto"/>
                        <w:left w:val="none" w:sz="0" w:space="0" w:color="auto"/>
                        <w:bottom w:val="none" w:sz="0" w:space="0" w:color="auto"/>
                        <w:right w:val="none" w:sz="0" w:space="0" w:color="auto"/>
                      </w:divBdr>
                    </w:div>
                  </w:divsChild>
                </w:div>
                <w:div w:id="2082629527">
                  <w:marLeft w:val="0"/>
                  <w:marRight w:val="0"/>
                  <w:marTop w:val="0"/>
                  <w:marBottom w:val="0"/>
                  <w:divBdr>
                    <w:top w:val="none" w:sz="0" w:space="0" w:color="auto"/>
                    <w:left w:val="none" w:sz="0" w:space="0" w:color="auto"/>
                    <w:bottom w:val="none" w:sz="0" w:space="0" w:color="auto"/>
                    <w:right w:val="none" w:sz="0" w:space="0" w:color="auto"/>
                  </w:divBdr>
                  <w:divsChild>
                    <w:div w:id="817189193">
                      <w:marLeft w:val="0"/>
                      <w:marRight w:val="0"/>
                      <w:marTop w:val="0"/>
                      <w:marBottom w:val="0"/>
                      <w:divBdr>
                        <w:top w:val="none" w:sz="0" w:space="0" w:color="auto"/>
                        <w:left w:val="none" w:sz="0" w:space="0" w:color="auto"/>
                        <w:bottom w:val="none" w:sz="0" w:space="0" w:color="auto"/>
                        <w:right w:val="none" w:sz="0" w:space="0" w:color="auto"/>
                      </w:divBdr>
                    </w:div>
                  </w:divsChild>
                </w:div>
                <w:div w:id="1605965701">
                  <w:marLeft w:val="0"/>
                  <w:marRight w:val="0"/>
                  <w:marTop w:val="0"/>
                  <w:marBottom w:val="0"/>
                  <w:divBdr>
                    <w:top w:val="none" w:sz="0" w:space="0" w:color="auto"/>
                    <w:left w:val="none" w:sz="0" w:space="0" w:color="auto"/>
                    <w:bottom w:val="none" w:sz="0" w:space="0" w:color="auto"/>
                    <w:right w:val="none" w:sz="0" w:space="0" w:color="auto"/>
                  </w:divBdr>
                  <w:divsChild>
                    <w:div w:id="779498505">
                      <w:marLeft w:val="0"/>
                      <w:marRight w:val="0"/>
                      <w:marTop w:val="0"/>
                      <w:marBottom w:val="0"/>
                      <w:divBdr>
                        <w:top w:val="none" w:sz="0" w:space="0" w:color="auto"/>
                        <w:left w:val="none" w:sz="0" w:space="0" w:color="auto"/>
                        <w:bottom w:val="none" w:sz="0" w:space="0" w:color="auto"/>
                        <w:right w:val="none" w:sz="0" w:space="0" w:color="auto"/>
                      </w:divBdr>
                    </w:div>
                  </w:divsChild>
                </w:div>
                <w:div w:id="1421365856">
                  <w:marLeft w:val="0"/>
                  <w:marRight w:val="0"/>
                  <w:marTop w:val="0"/>
                  <w:marBottom w:val="0"/>
                  <w:divBdr>
                    <w:top w:val="none" w:sz="0" w:space="0" w:color="auto"/>
                    <w:left w:val="none" w:sz="0" w:space="0" w:color="auto"/>
                    <w:bottom w:val="none" w:sz="0" w:space="0" w:color="auto"/>
                    <w:right w:val="none" w:sz="0" w:space="0" w:color="auto"/>
                  </w:divBdr>
                  <w:divsChild>
                    <w:div w:id="14975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62091">
      <w:bodyDiv w:val="1"/>
      <w:marLeft w:val="0"/>
      <w:marRight w:val="0"/>
      <w:marTop w:val="0"/>
      <w:marBottom w:val="0"/>
      <w:divBdr>
        <w:top w:val="none" w:sz="0" w:space="0" w:color="auto"/>
        <w:left w:val="none" w:sz="0" w:space="0" w:color="auto"/>
        <w:bottom w:val="none" w:sz="0" w:space="0" w:color="auto"/>
        <w:right w:val="none" w:sz="0" w:space="0" w:color="auto"/>
      </w:divBdr>
      <w:divsChild>
        <w:div w:id="1349022038">
          <w:marLeft w:val="0"/>
          <w:marRight w:val="0"/>
          <w:marTop w:val="0"/>
          <w:marBottom w:val="0"/>
          <w:divBdr>
            <w:top w:val="none" w:sz="0" w:space="0" w:color="auto"/>
            <w:left w:val="none" w:sz="0" w:space="0" w:color="auto"/>
            <w:bottom w:val="none" w:sz="0" w:space="0" w:color="auto"/>
            <w:right w:val="none" w:sz="0" w:space="0" w:color="auto"/>
          </w:divBdr>
          <w:divsChild>
            <w:div w:id="1713337217">
              <w:marLeft w:val="0"/>
              <w:marRight w:val="0"/>
              <w:marTop w:val="0"/>
              <w:marBottom w:val="0"/>
              <w:divBdr>
                <w:top w:val="none" w:sz="0" w:space="0" w:color="auto"/>
                <w:left w:val="none" w:sz="0" w:space="0" w:color="auto"/>
                <w:bottom w:val="none" w:sz="0" w:space="0" w:color="auto"/>
                <w:right w:val="none" w:sz="0" w:space="0" w:color="auto"/>
              </w:divBdr>
              <w:divsChild>
                <w:div w:id="2844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86011">
      <w:bodyDiv w:val="1"/>
      <w:marLeft w:val="0"/>
      <w:marRight w:val="0"/>
      <w:marTop w:val="0"/>
      <w:marBottom w:val="0"/>
      <w:divBdr>
        <w:top w:val="none" w:sz="0" w:space="0" w:color="auto"/>
        <w:left w:val="none" w:sz="0" w:space="0" w:color="auto"/>
        <w:bottom w:val="none" w:sz="0" w:space="0" w:color="auto"/>
        <w:right w:val="none" w:sz="0" w:space="0" w:color="auto"/>
      </w:divBdr>
      <w:divsChild>
        <w:div w:id="725108952">
          <w:marLeft w:val="0"/>
          <w:marRight w:val="0"/>
          <w:marTop w:val="0"/>
          <w:marBottom w:val="0"/>
          <w:divBdr>
            <w:top w:val="none" w:sz="0" w:space="0" w:color="auto"/>
            <w:left w:val="none" w:sz="0" w:space="0" w:color="auto"/>
            <w:bottom w:val="none" w:sz="0" w:space="0" w:color="auto"/>
            <w:right w:val="none" w:sz="0" w:space="0" w:color="auto"/>
          </w:divBdr>
          <w:divsChild>
            <w:div w:id="635837503">
              <w:marLeft w:val="0"/>
              <w:marRight w:val="0"/>
              <w:marTop w:val="0"/>
              <w:marBottom w:val="0"/>
              <w:divBdr>
                <w:top w:val="none" w:sz="0" w:space="0" w:color="auto"/>
                <w:left w:val="none" w:sz="0" w:space="0" w:color="auto"/>
                <w:bottom w:val="none" w:sz="0" w:space="0" w:color="auto"/>
                <w:right w:val="none" w:sz="0" w:space="0" w:color="auto"/>
              </w:divBdr>
              <w:divsChild>
                <w:div w:id="246573255">
                  <w:marLeft w:val="0"/>
                  <w:marRight w:val="0"/>
                  <w:marTop w:val="0"/>
                  <w:marBottom w:val="0"/>
                  <w:divBdr>
                    <w:top w:val="none" w:sz="0" w:space="0" w:color="auto"/>
                    <w:left w:val="none" w:sz="0" w:space="0" w:color="auto"/>
                    <w:bottom w:val="none" w:sz="0" w:space="0" w:color="auto"/>
                    <w:right w:val="none" w:sz="0" w:space="0" w:color="auto"/>
                  </w:divBdr>
                  <w:divsChild>
                    <w:div w:id="70661281">
                      <w:marLeft w:val="0"/>
                      <w:marRight w:val="0"/>
                      <w:marTop w:val="0"/>
                      <w:marBottom w:val="0"/>
                      <w:divBdr>
                        <w:top w:val="none" w:sz="0" w:space="0" w:color="auto"/>
                        <w:left w:val="none" w:sz="0" w:space="0" w:color="auto"/>
                        <w:bottom w:val="none" w:sz="0" w:space="0" w:color="auto"/>
                        <w:right w:val="none" w:sz="0" w:space="0" w:color="auto"/>
                      </w:divBdr>
                    </w:div>
                  </w:divsChild>
                </w:div>
                <w:div w:id="1400400581">
                  <w:marLeft w:val="0"/>
                  <w:marRight w:val="0"/>
                  <w:marTop w:val="0"/>
                  <w:marBottom w:val="0"/>
                  <w:divBdr>
                    <w:top w:val="none" w:sz="0" w:space="0" w:color="auto"/>
                    <w:left w:val="none" w:sz="0" w:space="0" w:color="auto"/>
                    <w:bottom w:val="none" w:sz="0" w:space="0" w:color="auto"/>
                    <w:right w:val="none" w:sz="0" w:space="0" w:color="auto"/>
                  </w:divBdr>
                  <w:divsChild>
                    <w:div w:id="11246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024">
          <w:marLeft w:val="0"/>
          <w:marRight w:val="0"/>
          <w:marTop w:val="0"/>
          <w:marBottom w:val="0"/>
          <w:divBdr>
            <w:top w:val="none" w:sz="0" w:space="0" w:color="auto"/>
            <w:left w:val="none" w:sz="0" w:space="0" w:color="auto"/>
            <w:bottom w:val="none" w:sz="0" w:space="0" w:color="auto"/>
            <w:right w:val="none" w:sz="0" w:space="0" w:color="auto"/>
          </w:divBdr>
          <w:divsChild>
            <w:div w:id="1279919678">
              <w:marLeft w:val="0"/>
              <w:marRight w:val="0"/>
              <w:marTop w:val="0"/>
              <w:marBottom w:val="0"/>
              <w:divBdr>
                <w:top w:val="none" w:sz="0" w:space="0" w:color="auto"/>
                <w:left w:val="none" w:sz="0" w:space="0" w:color="auto"/>
                <w:bottom w:val="none" w:sz="0" w:space="0" w:color="auto"/>
                <w:right w:val="none" w:sz="0" w:space="0" w:color="auto"/>
              </w:divBdr>
              <w:divsChild>
                <w:div w:id="1068461996">
                  <w:marLeft w:val="0"/>
                  <w:marRight w:val="0"/>
                  <w:marTop w:val="0"/>
                  <w:marBottom w:val="0"/>
                  <w:divBdr>
                    <w:top w:val="none" w:sz="0" w:space="0" w:color="auto"/>
                    <w:left w:val="none" w:sz="0" w:space="0" w:color="auto"/>
                    <w:bottom w:val="none" w:sz="0" w:space="0" w:color="auto"/>
                    <w:right w:val="none" w:sz="0" w:space="0" w:color="auto"/>
                  </w:divBdr>
                  <w:divsChild>
                    <w:div w:id="349188771">
                      <w:marLeft w:val="0"/>
                      <w:marRight w:val="0"/>
                      <w:marTop w:val="0"/>
                      <w:marBottom w:val="0"/>
                      <w:divBdr>
                        <w:top w:val="none" w:sz="0" w:space="0" w:color="auto"/>
                        <w:left w:val="none" w:sz="0" w:space="0" w:color="auto"/>
                        <w:bottom w:val="none" w:sz="0" w:space="0" w:color="auto"/>
                        <w:right w:val="none" w:sz="0" w:space="0" w:color="auto"/>
                      </w:divBdr>
                    </w:div>
                  </w:divsChild>
                </w:div>
                <w:div w:id="1148060521">
                  <w:marLeft w:val="0"/>
                  <w:marRight w:val="0"/>
                  <w:marTop w:val="0"/>
                  <w:marBottom w:val="0"/>
                  <w:divBdr>
                    <w:top w:val="none" w:sz="0" w:space="0" w:color="auto"/>
                    <w:left w:val="none" w:sz="0" w:space="0" w:color="auto"/>
                    <w:bottom w:val="none" w:sz="0" w:space="0" w:color="auto"/>
                    <w:right w:val="none" w:sz="0" w:space="0" w:color="auto"/>
                  </w:divBdr>
                  <w:divsChild>
                    <w:div w:id="8314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95922">
      <w:bodyDiv w:val="1"/>
      <w:marLeft w:val="0"/>
      <w:marRight w:val="0"/>
      <w:marTop w:val="0"/>
      <w:marBottom w:val="0"/>
      <w:divBdr>
        <w:top w:val="none" w:sz="0" w:space="0" w:color="auto"/>
        <w:left w:val="none" w:sz="0" w:space="0" w:color="auto"/>
        <w:bottom w:val="none" w:sz="0" w:space="0" w:color="auto"/>
        <w:right w:val="none" w:sz="0" w:space="0" w:color="auto"/>
      </w:divBdr>
      <w:divsChild>
        <w:div w:id="1316909038">
          <w:marLeft w:val="0"/>
          <w:marRight w:val="0"/>
          <w:marTop w:val="0"/>
          <w:marBottom w:val="0"/>
          <w:divBdr>
            <w:top w:val="none" w:sz="0" w:space="0" w:color="auto"/>
            <w:left w:val="none" w:sz="0" w:space="0" w:color="auto"/>
            <w:bottom w:val="none" w:sz="0" w:space="0" w:color="auto"/>
            <w:right w:val="none" w:sz="0" w:space="0" w:color="auto"/>
          </w:divBdr>
          <w:divsChild>
            <w:div w:id="463158455">
              <w:marLeft w:val="0"/>
              <w:marRight w:val="0"/>
              <w:marTop w:val="0"/>
              <w:marBottom w:val="0"/>
              <w:divBdr>
                <w:top w:val="none" w:sz="0" w:space="0" w:color="auto"/>
                <w:left w:val="none" w:sz="0" w:space="0" w:color="auto"/>
                <w:bottom w:val="none" w:sz="0" w:space="0" w:color="auto"/>
                <w:right w:val="none" w:sz="0" w:space="0" w:color="auto"/>
              </w:divBdr>
              <w:divsChild>
                <w:div w:id="14384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6020">
      <w:bodyDiv w:val="1"/>
      <w:marLeft w:val="0"/>
      <w:marRight w:val="0"/>
      <w:marTop w:val="0"/>
      <w:marBottom w:val="0"/>
      <w:divBdr>
        <w:top w:val="none" w:sz="0" w:space="0" w:color="auto"/>
        <w:left w:val="none" w:sz="0" w:space="0" w:color="auto"/>
        <w:bottom w:val="none" w:sz="0" w:space="0" w:color="auto"/>
        <w:right w:val="none" w:sz="0" w:space="0" w:color="auto"/>
      </w:divBdr>
      <w:divsChild>
        <w:div w:id="1155998276">
          <w:marLeft w:val="0"/>
          <w:marRight w:val="0"/>
          <w:marTop w:val="0"/>
          <w:marBottom w:val="0"/>
          <w:divBdr>
            <w:top w:val="none" w:sz="0" w:space="0" w:color="auto"/>
            <w:left w:val="none" w:sz="0" w:space="0" w:color="auto"/>
            <w:bottom w:val="none" w:sz="0" w:space="0" w:color="auto"/>
            <w:right w:val="none" w:sz="0" w:space="0" w:color="auto"/>
          </w:divBdr>
          <w:divsChild>
            <w:div w:id="1393045345">
              <w:marLeft w:val="0"/>
              <w:marRight w:val="0"/>
              <w:marTop w:val="0"/>
              <w:marBottom w:val="0"/>
              <w:divBdr>
                <w:top w:val="none" w:sz="0" w:space="0" w:color="auto"/>
                <w:left w:val="none" w:sz="0" w:space="0" w:color="auto"/>
                <w:bottom w:val="none" w:sz="0" w:space="0" w:color="auto"/>
                <w:right w:val="none" w:sz="0" w:space="0" w:color="auto"/>
              </w:divBdr>
              <w:divsChild>
                <w:div w:id="13539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8139">
      <w:bodyDiv w:val="1"/>
      <w:marLeft w:val="0"/>
      <w:marRight w:val="0"/>
      <w:marTop w:val="0"/>
      <w:marBottom w:val="0"/>
      <w:divBdr>
        <w:top w:val="none" w:sz="0" w:space="0" w:color="auto"/>
        <w:left w:val="none" w:sz="0" w:space="0" w:color="auto"/>
        <w:bottom w:val="none" w:sz="0" w:space="0" w:color="auto"/>
        <w:right w:val="none" w:sz="0" w:space="0" w:color="auto"/>
      </w:divBdr>
      <w:divsChild>
        <w:div w:id="421604719">
          <w:marLeft w:val="0"/>
          <w:marRight w:val="0"/>
          <w:marTop w:val="0"/>
          <w:marBottom w:val="0"/>
          <w:divBdr>
            <w:top w:val="none" w:sz="0" w:space="0" w:color="auto"/>
            <w:left w:val="none" w:sz="0" w:space="0" w:color="auto"/>
            <w:bottom w:val="none" w:sz="0" w:space="0" w:color="auto"/>
            <w:right w:val="none" w:sz="0" w:space="0" w:color="auto"/>
          </w:divBdr>
          <w:divsChild>
            <w:div w:id="1917931756">
              <w:marLeft w:val="0"/>
              <w:marRight w:val="0"/>
              <w:marTop w:val="0"/>
              <w:marBottom w:val="0"/>
              <w:divBdr>
                <w:top w:val="none" w:sz="0" w:space="0" w:color="auto"/>
                <w:left w:val="none" w:sz="0" w:space="0" w:color="auto"/>
                <w:bottom w:val="none" w:sz="0" w:space="0" w:color="auto"/>
                <w:right w:val="none" w:sz="0" w:space="0" w:color="auto"/>
              </w:divBdr>
              <w:divsChild>
                <w:div w:id="726417659">
                  <w:marLeft w:val="0"/>
                  <w:marRight w:val="0"/>
                  <w:marTop w:val="0"/>
                  <w:marBottom w:val="0"/>
                  <w:divBdr>
                    <w:top w:val="none" w:sz="0" w:space="0" w:color="auto"/>
                    <w:left w:val="none" w:sz="0" w:space="0" w:color="auto"/>
                    <w:bottom w:val="none" w:sz="0" w:space="0" w:color="auto"/>
                    <w:right w:val="none" w:sz="0" w:space="0" w:color="auto"/>
                  </w:divBdr>
                  <w:divsChild>
                    <w:div w:id="945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6472">
      <w:bodyDiv w:val="1"/>
      <w:marLeft w:val="0"/>
      <w:marRight w:val="0"/>
      <w:marTop w:val="0"/>
      <w:marBottom w:val="0"/>
      <w:divBdr>
        <w:top w:val="none" w:sz="0" w:space="0" w:color="auto"/>
        <w:left w:val="none" w:sz="0" w:space="0" w:color="auto"/>
        <w:bottom w:val="none" w:sz="0" w:space="0" w:color="auto"/>
        <w:right w:val="none" w:sz="0" w:space="0" w:color="auto"/>
      </w:divBdr>
      <w:divsChild>
        <w:div w:id="1763644531">
          <w:marLeft w:val="0"/>
          <w:marRight w:val="0"/>
          <w:marTop w:val="0"/>
          <w:marBottom w:val="0"/>
          <w:divBdr>
            <w:top w:val="none" w:sz="0" w:space="0" w:color="auto"/>
            <w:left w:val="none" w:sz="0" w:space="0" w:color="auto"/>
            <w:bottom w:val="none" w:sz="0" w:space="0" w:color="auto"/>
            <w:right w:val="none" w:sz="0" w:space="0" w:color="auto"/>
          </w:divBdr>
          <w:divsChild>
            <w:div w:id="27067879">
              <w:marLeft w:val="0"/>
              <w:marRight w:val="0"/>
              <w:marTop w:val="0"/>
              <w:marBottom w:val="0"/>
              <w:divBdr>
                <w:top w:val="none" w:sz="0" w:space="0" w:color="auto"/>
                <w:left w:val="none" w:sz="0" w:space="0" w:color="auto"/>
                <w:bottom w:val="none" w:sz="0" w:space="0" w:color="auto"/>
                <w:right w:val="none" w:sz="0" w:space="0" w:color="auto"/>
              </w:divBdr>
              <w:divsChild>
                <w:div w:id="8021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20797">
      <w:bodyDiv w:val="1"/>
      <w:marLeft w:val="0"/>
      <w:marRight w:val="0"/>
      <w:marTop w:val="0"/>
      <w:marBottom w:val="0"/>
      <w:divBdr>
        <w:top w:val="none" w:sz="0" w:space="0" w:color="auto"/>
        <w:left w:val="none" w:sz="0" w:space="0" w:color="auto"/>
        <w:bottom w:val="none" w:sz="0" w:space="0" w:color="auto"/>
        <w:right w:val="none" w:sz="0" w:space="0" w:color="auto"/>
      </w:divBdr>
      <w:divsChild>
        <w:div w:id="1331102054">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8455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4894">
      <w:bodyDiv w:val="1"/>
      <w:marLeft w:val="0"/>
      <w:marRight w:val="0"/>
      <w:marTop w:val="0"/>
      <w:marBottom w:val="0"/>
      <w:divBdr>
        <w:top w:val="none" w:sz="0" w:space="0" w:color="auto"/>
        <w:left w:val="none" w:sz="0" w:space="0" w:color="auto"/>
        <w:bottom w:val="none" w:sz="0" w:space="0" w:color="auto"/>
        <w:right w:val="none" w:sz="0" w:space="0" w:color="auto"/>
      </w:divBdr>
    </w:div>
    <w:div w:id="562646044">
      <w:bodyDiv w:val="1"/>
      <w:marLeft w:val="0"/>
      <w:marRight w:val="0"/>
      <w:marTop w:val="0"/>
      <w:marBottom w:val="0"/>
      <w:divBdr>
        <w:top w:val="none" w:sz="0" w:space="0" w:color="auto"/>
        <w:left w:val="none" w:sz="0" w:space="0" w:color="auto"/>
        <w:bottom w:val="none" w:sz="0" w:space="0" w:color="auto"/>
        <w:right w:val="none" w:sz="0" w:space="0" w:color="auto"/>
      </w:divBdr>
      <w:divsChild>
        <w:div w:id="964312453">
          <w:marLeft w:val="0"/>
          <w:marRight w:val="0"/>
          <w:marTop w:val="0"/>
          <w:marBottom w:val="0"/>
          <w:divBdr>
            <w:top w:val="none" w:sz="0" w:space="0" w:color="auto"/>
            <w:left w:val="none" w:sz="0" w:space="0" w:color="auto"/>
            <w:bottom w:val="none" w:sz="0" w:space="0" w:color="auto"/>
            <w:right w:val="none" w:sz="0" w:space="0" w:color="auto"/>
          </w:divBdr>
          <w:divsChild>
            <w:div w:id="1243373506">
              <w:marLeft w:val="0"/>
              <w:marRight w:val="0"/>
              <w:marTop w:val="0"/>
              <w:marBottom w:val="0"/>
              <w:divBdr>
                <w:top w:val="none" w:sz="0" w:space="0" w:color="auto"/>
                <w:left w:val="none" w:sz="0" w:space="0" w:color="auto"/>
                <w:bottom w:val="none" w:sz="0" w:space="0" w:color="auto"/>
                <w:right w:val="none" w:sz="0" w:space="0" w:color="auto"/>
              </w:divBdr>
              <w:divsChild>
                <w:div w:id="1612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9372">
      <w:bodyDiv w:val="1"/>
      <w:marLeft w:val="0"/>
      <w:marRight w:val="0"/>
      <w:marTop w:val="0"/>
      <w:marBottom w:val="0"/>
      <w:divBdr>
        <w:top w:val="none" w:sz="0" w:space="0" w:color="auto"/>
        <w:left w:val="none" w:sz="0" w:space="0" w:color="auto"/>
        <w:bottom w:val="none" w:sz="0" w:space="0" w:color="auto"/>
        <w:right w:val="none" w:sz="0" w:space="0" w:color="auto"/>
      </w:divBdr>
      <w:divsChild>
        <w:div w:id="1596791557">
          <w:marLeft w:val="0"/>
          <w:marRight w:val="0"/>
          <w:marTop w:val="0"/>
          <w:marBottom w:val="0"/>
          <w:divBdr>
            <w:top w:val="none" w:sz="0" w:space="0" w:color="auto"/>
            <w:left w:val="none" w:sz="0" w:space="0" w:color="auto"/>
            <w:bottom w:val="none" w:sz="0" w:space="0" w:color="auto"/>
            <w:right w:val="none" w:sz="0" w:space="0" w:color="auto"/>
          </w:divBdr>
          <w:divsChild>
            <w:div w:id="711929388">
              <w:marLeft w:val="0"/>
              <w:marRight w:val="0"/>
              <w:marTop w:val="0"/>
              <w:marBottom w:val="0"/>
              <w:divBdr>
                <w:top w:val="none" w:sz="0" w:space="0" w:color="auto"/>
                <w:left w:val="none" w:sz="0" w:space="0" w:color="auto"/>
                <w:bottom w:val="none" w:sz="0" w:space="0" w:color="auto"/>
                <w:right w:val="none" w:sz="0" w:space="0" w:color="auto"/>
              </w:divBdr>
              <w:divsChild>
                <w:div w:id="67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4939">
      <w:bodyDiv w:val="1"/>
      <w:marLeft w:val="0"/>
      <w:marRight w:val="0"/>
      <w:marTop w:val="0"/>
      <w:marBottom w:val="0"/>
      <w:divBdr>
        <w:top w:val="none" w:sz="0" w:space="0" w:color="auto"/>
        <w:left w:val="none" w:sz="0" w:space="0" w:color="auto"/>
        <w:bottom w:val="none" w:sz="0" w:space="0" w:color="auto"/>
        <w:right w:val="none" w:sz="0" w:space="0" w:color="auto"/>
      </w:divBdr>
      <w:divsChild>
        <w:div w:id="940065634">
          <w:marLeft w:val="0"/>
          <w:marRight w:val="0"/>
          <w:marTop w:val="0"/>
          <w:marBottom w:val="0"/>
          <w:divBdr>
            <w:top w:val="none" w:sz="0" w:space="0" w:color="auto"/>
            <w:left w:val="none" w:sz="0" w:space="0" w:color="auto"/>
            <w:bottom w:val="none" w:sz="0" w:space="0" w:color="auto"/>
            <w:right w:val="none" w:sz="0" w:space="0" w:color="auto"/>
          </w:divBdr>
          <w:divsChild>
            <w:div w:id="1179394559">
              <w:marLeft w:val="0"/>
              <w:marRight w:val="0"/>
              <w:marTop w:val="0"/>
              <w:marBottom w:val="0"/>
              <w:divBdr>
                <w:top w:val="none" w:sz="0" w:space="0" w:color="auto"/>
                <w:left w:val="none" w:sz="0" w:space="0" w:color="auto"/>
                <w:bottom w:val="none" w:sz="0" w:space="0" w:color="auto"/>
                <w:right w:val="none" w:sz="0" w:space="0" w:color="auto"/>
              </w:divBdr>
              <w:divsChild>
                <w:div w:id="18628317">
                  <w:marLeft w:val="0"/>
                  <w:marRight w:val="0"/>
                  <w:marTop w:val="0"/>
                  <w:marBottom w:val="0"/>
                  <w:divBdr>
                    <w:top w:val="none" w:sz="0" w:space="0" w:color="auto"/>
                    <w:left w:val="none" w:sz="0" w:space="0" w:color="auto"/>
                    <w:bottom w:val="none" w:sz="0" w:space="0" w:color="auto"/>
                    <w:right w:val="none" w:sz="0" w:space="0" w:color="auto"/>
                  </w:divBdr>
                  <w:divsChild>
                    <w:div w:id="4764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53607851">
      <w:bodyDiv w:val="1"/>
      <w:marLeft w:val="0"/>
      <w:marRight w:val="0"/>
      <w:marTop w:val="0"/>
      <w:marBottom w:val="0"/>
      <w:divBdr>
        <w:top w:val="none" w:sz="0" w:space="0" w:color="auto"/>
        <w:left w:val="none" w:sz="0" w:space="0" w:color="auto"/>
        <w:bottom w:val="none" w:sz="0" w:space="0" w:color="auto"/>
        <w:right w:val="none" w:sz="0" w:space="0" w:color="auto"/>
      </w:divBdr>
      <w:divsChild>
        <w:div w:id="2035187045">
          <w:marLeft w:val="0"/>
          <w:marRight w:val="0"/>
          <w:marTop w:val="0"/>
          <w:marBottom w:val="0"/>
          <w:divBdr>
            <w:top w:val="none" w:sz="0" w:space="0" w:color="auto"/>
            <w:left w:val="none" w:sz="0" w:space="0" w:color="auto"/>
            <w:bottom w:val="none" w:sz="0" w:space="0" w:color="auto"/>
            <w:right w:val="none" w:sz="0" w:space="0" w:color="auto"/>
          </w:divBdr>
          <w:divsChild>
            <w:div w:id="1178272154">
              <w:marLeft w:val="0"/>
              <w:marRight w:val="0"/>
              <w:marTop w:val="0"/>
              <w:marBottom w:val="0"/>
              <w:divBdr>
                <w:top w:val="none" w:sz="0" w:space="0" w:color="auto"/>
                <w:left w:val="none" w:sz="0" w:space="0" w:color="auto"/>
                <w:bottom w:val="none" w:sz="0" w:space="0" w:color="auto"/>
                <w:right w:val="none" w:sz="0" w:space="0" w:color="auto"/>
              </w:divBdr>
              <w:divsChild>
                <w:div w:id="13807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9468">
      <w:bodyDiv w:val="1"/>
      <w:marLeft w:val="0"/>
      <w:marRight w:val="0"/>
      <w:marTop w:val="0"/>
      <w:marBottom w:val="0"/>
      <w:divBdr>
        <w:top w:val="none" w:sz="0" w:space="0" w:color="auto"/>
        <w:left w:val="none" w:sz="0" w:space="0" w:color="auto"/>
        <w:bottom w:val="none" w:sz="0" w:space="0" w:color="auto"/>
        <w:right w:val="none" w:sz="0" w:space="0" w:color="auto"/>
      </w:divBdr>
    </w:div>
    <w:div w:id="724062814">
      <w:bodyDiv w:val="1"/>
      <w:marLeft w:val="0"/>
      <w:marRight w:val="0"/>
      <w:marTop w:val="0"/>
      <w:marBottom w:val="0"/>
      <w:divBdr>
        <w:top w:val="none" w:sz="0" w:space="0" w:color="auto"/>
        <w:left w:val="none" w:sz="0" w:space="0" w:color="auto"/>
        <w:bottom w:val="none" w:sz="0" w:space="0" w:color="auto"/>
        <w:right w:val="none" w:sz="0" w:space="0" w:color="auto"/>
      </w:divBdr>
      <w:divsChild>
        <w:div w:id="99688892">
          <w:marLeft w:val="0"/>
          <w:marRight w:val="0"/>
          <w:marTop w:val="0"/>
          <w:marBottom w:val="0"/>
          <w:divBdr>
            <w:top w:val="none" w:sz="0" w:space="0" w:color="auto"/>
            <w:left w:val="none" w:sz="0" w:space="0" w:color="auto"/>
            <w:bottom w:val="none" w:sz="0" w:space="0" w:color="auto"/>
            <w:right w:val="none" w:sz="0" w:space="0" w:color="auto"/>
          </w:divBdr>
          <w:divsChild>
            <w:div w:id="437215969">
              <w:marLeft w:val="0"/>
              <w:marRight w:val="0"/>
              <w:marTop w:val="0"/>
              <w:marBottom w:val="0"/>
              <w:divBdr>
                <w:top w:val="none" w:sz="0" w:space="0" w:color="auto"/>
                <w:left w:val="none" w:sz="0" w:space="0" w:color="auto"/>
                <w:bottom w:val="none" w:sz="0" w:space="0" w:color="auto"/>
                <w:right w:val="none" w:sz="0" w:space="0" w:color="auto"/>
              </w:divBdr>
              <w:divsChild>
                <w:div w:id="19132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95735">
      <w:bodyDiv w:val="1"/>
      <w:marLeft w:val="0"/>
      <w:marRight w:val="0"/>
      <w:marTop w:val="0"/>
      <w:marBottom w:val="0"/>
      <w:divBdr>
        <w:top w:val="none" w:sz="0" w:space="0" w:color="auto"/>
        <w:left w:val="none" w:sz="0" w:space="0" w:color="auto"/>
        <w:bottom w:val="none" w:sz="0" w:space="0" w:color="auto"/>
        <w:right w:val="none" w:sz="0" w:space="0" w:color="auto"/>
      </w:divBdr>
      <w:divsChild>
        <w:div w:id="1827431492">
          <w:marLeft w:val="0"/>
          <w:marRight w:val="0"/>
          <w:marTop w:val="0"/>
          <w:marBottom w:val="0"/>
          <w:divBdr>
            <w:top w:val="none" w:sz="0" w:space="0" w:color="auto"/>
            <w:left w:val="none" w:sz="0" w:space="0" w:color="auto"/>
            <w:bottom w:val="none" w:sz="0" w:space="0" w:color="auto"/>
            <w:right w:val="none" w:sz="0" w:space="0" w:color="auto"/>
          </w:divBdr>
          <w:divsChild>
            <w:div w:id="2009599917">
              <w:marLeft w:val="0"/>
              <w:marRight w:val="0"/>
              <w:marTop w:val="0"/>
              <w:marBottom w:val="0"/>
              <w:divBdr>
                <w:top w:val="none" w:sz="0" w:space="0" w:color="auto"/>
                <w:left w:val="none" w:sz="0" w:space="0" w:color="auto"/>
                <w:bottom w:val="none" w:sz="0" w:space="0" w:color="auto"/>
                <w:right w:val="none" w:sz="0" w:space="0" w:color="auto"/>
              </w:divBdr>
              <w:divsChild>
                <w:div w:id="15042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28412">
      <w:bodyDiv w:val="1"/>
      <w:marLeft w:val="0"/>
      <w:marRight w:val="0"/>
      <w:marTop w:val="0"/>
      <w:marBottom w:val="0"/>
      <w:divBdr>
        <w:top w:val="none" w:sz="0" w:space="0" w:color="auto"/>
        <w:left w:val="none" w:sz="0" w:space="0" w:color="auto"/>
        <w:bottom w:val="none" w:sz="0" w:space="0" w:color="auto"/>
        <w:right w:val="none" w:sz="0" w:space="0" w:color="auto"/>
      </w:divBdr>
      <w:divsChild>
        <w:div w:id="1210649705">
          <w:marLeft w:val="0"/>
          <w:marRight w:val="0"/>
          <w:marTop w:val="0"/>
          <w:marBottom w:val="0"/>
          <w:divBdr>
            <w:top w:val="none" w:sz="0" w:space="0" w:color="auto"/>
            <w:left w:val="none" w:sz="0" w:space="0" w:color="auto"/>
            <w:bottom w:val="none" w:sz="0" w:space="0" w:color="auto"/>
            <w:right w:val="none" w:sz="0" w:space="0" w:color="auto"/>
          </w:divBdr>
          <w:divsChild>
            <w:div w:id="542983635">
              <w:marLeft w:val="0"/>
              <w:marRight w:val="0"/>
              <w:marTop w:val="0"/>
              <w:marBottom w:val="0"/>
              <w:divBdr>
                <w:top w:val="none" w:sz="0" w:space="0" w:color="auto"/>
                <w:left w:val="none" w:sz="0" w:space="0" w:color="auto"/>
                <w:bottom w:val="none" w:sz="0" w:space="0" w:color="auto"/>
                <w:right w:val="none" w:sz="0" w:space="0" w:color="auto"/>
              </w:divBdr>
              <w:divsChild>
                <w:div w:id="1995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4499">
      <w:bodyDiv w:val="1"/>
      <w:marLeft w:val="0"/>
      <w:marRight w:val="0"/>
      <w:marTop w:val="0"/>
      <w:marBottom w:val="0"/>
      <w:divBdr>
        <w:top w:val="none" w:sz="0" w:space="0" w:color="auto"/>
        <w:left w:val="none" w:sz="0" w:space="0" w:color="auto"/>
        <w:bottom w:val="none" w:sz="0" w:space="0" w:color="auto"/>
        <w:right w:val="none" w:sz="0" w:space="0" w:color="auto"/>
      </w:divBdr>
      <w:divsChild>
        <w:div w:id="1644507357">
          <w:marLeft w:val="0"/>
          <w:marRight w:val="0"/>
          <w:marTop w:val="0"/>
          <w:marBottom w:val="0"/>
          <w:divBdr>
            <w:top w:val="none" w:sz="0" w:space="0" w:color="auto"/>
            <w:left w:val="none" w:sz="0" w:space="0" w:color="auto"/>
            <w:bottom w:val="none" w:sz="0" w:space="0" w:color="auto"/>
            <w:right w:val="none" w:sz="0" w:space="0" w:color="auto"/>
          </w:divBdr>
          <w:divsChild>
            <w:div w:id="1508860260">
              <w:marLeft w:val="0"/>
              <w:marRight w:val="0"/>
              <w:marTop w:val="0"/>
              <w:marBottom w:val="0"/>
              <w:divBdr>
                <w:top w:val="none" w:sz="0" w:space="0" w:color="auto"/>
                <w:left w:val="none" w:sz="0" w:space="0" w:color="auto"/>
                <w:bottom w:val="none" w:sz="0" w:space="0" w:color="auto"/>
                <w:right w:val="none" w:sz="0" w:space="0" w:color="auto"/>
              </w:divBdr>
              <w:divsChild>
                <w:div w:id="1601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10078">
      <w:bodyDiv w:val="1"/>
      <w:marLeft w:val="0"/>
      <w:marRight w:val="0"/>
      <w:marTop w:val="0"/>
      <w:marBottom w:val="0"/>
      <w:divBdr>
        <w:top w:val="none" w:sz="0" w:space="0" w:color="auto"/>
        <w:left w:val="none" w:sz="0" w:space="0" w:color="auto"/>
        <w:bottom w:val="none" w:sz="0" w:space="0" w:color="auto"/>
        <w:right w:val="none" w:sz="0" w:space="0" w:color="auto"/>
      </w:divBdr>
    </w:div>
    <w:div w:id="807748855">
      <w:bodyDiv w:val="1"/>
      <w:marLeft w:val="0"/>
      <w:marRight w:val="0"/>
      <w:marTop w:val="0"/>
      <w:marBottom w:val="0"/>
      <w:divBdr>
        <w:top w:val="none" w:sz="0" w:space="0" w:color="auto"/>
        <w:left w:val="none" w:sz="0" w:space="0" w:color="auto"/>
        <w:bottom w:val="none" w:sz="0" w:space="0" w:color="auto"/>
        <w:right w:val="none" w:sz="0" w:space="0" w:color="auto"/>
      </w:divBdr>
    </w:div>
    <w:div w:id="872886857">
      <w:bodyDiv w:val="1"/>
      <w:marLeft w:val="0"/>
      <w:marRight w:val="0"/>
      <w:marTop w:val="0"/>
      <w:marBottom w:val="0"/>
      <w:divBdr>
        <w:top w:val="none" w:sz="0" w:space="0" w:color="auto"/>
        <w:left w:val="none" w:sz="0" w:space="0" w:color="auto"/>
        <w:bottom w:val="none" w:sz="0" w:space="0" w:color="auto"/>
        <w:right w:val="none" w:sz="0" w:space="0" w:color="auto"/>
      </w:divBdr>
      <w:divsChild>
        <w:div w:id="1887834094">
          <w:marLeft w:val="0"/>
          <w:marRight w:val="0"/>
          <w:marTop w:val="0"/>
          <w:marBottom w:val="0"/>
          <w:divBdr>
            <w:top w:val="none" w:sz="0" w:space="0" w:color="auto"/>
            <w:left w:val="none" w:sz="0" w:space="0" w:color="auto"/>
            <w:bottom w:val="none" w:sz="0" w:space="0" w:color="auto"/>
            <w:right w:val="none" w:sz="0" w:space="0" w:color="auto"/>
          </w:divBdr>
          <w:divsChild>
            <w:div w:id="403914406">
              <w:marLeft w:val="0"/>
              <w:marRight w:val="0"/>
              <w:marTop w:val="0"/>
              <w:marBottom w:val="0"/>
              <w:divBdr>
                <w:top w:val="none" w:sz="0" w:space="0" w:color="auto"/>
                <w:left w:val="none" w:sz="0" w:space="0" w:color="auto"/>
                <w:bottom w:val="none" w:sz="0" w:space="0" w:color="auto"/>
                <w:right w:val="none" w:sz="0" w:space="0" w:color="auto"/>
              </w:divBdr>
              <w:divsChild>
                <w:div w:id="624851887">
                  <w:marLeft w:val="0"/>
                  <w:marRight w:val="0"/>
                  <w:marTop w:val="0"/>
                  <w:marBottom w:val="0"/>
                  <w:divBdr>
                    <w:top w:val="none" w:sz="0" w:space="0" w:color="auto"/>
                    <w:left w:val="none" w:sz="0" w:space="0" w:color="auto"/>
                    <w:bottom w:val="none" w:sz="0" w:space="0" w:color="auto"/>
                    <w:right w:val="none" w:sz="0" w:space="0" w:color="auto"/>
                  </w:divBdr>
                  <w:divsChild>
                    <w:div w:id="10476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4845">
      <w:bodyDiv w:val="1"/>
      <w:marLeft w:val="0"/>
      <w:marRight w:val="0"/>
      <w:marTop w:val="0"/>
      <w:marBottom w:val="0"/>
      <w:divBdr>
        <w:top w:val="none" w:sz="0" w:space="0" w:color="auto"/>
        <w:left w:val="none" w:sz="0" w:space="0" w:color="auto"/>
        <w:bottom w:val="none" w:sz="0" w:space="0" w:color="auto"/>
        <w:right w:val="none" w:sz="0" w:space="0" w:color="auto"/>
      </w:divBdr>
    </w:div>
    <w:div w:id="878132165">
      <w:bodyDiv w:val="1"/>
      <w:marLeft w:val="0"/>
      <w:marRight w:val="0"/>
      <w:marTop w:val="0"/>
      <w:marBottom w:val="0"/>
      <w:divBdr>
        <w:top w:val="none" w:sz="0" w:space="0" w:color="auto"/>
        <w:left w:val="none" w:sz="0" w:space="0" w:color="auto"/>
        <w:bottom w:val="none" w:sz="0" w:space="0" w:color="auto"/>
        <w:right w:val="none" w:sz="0" w:space="0" w:color="auto"/>
      </w:divBdr>
      <w:divsChild>
        <w:div w:id="850223125">
          <w:marLeft w:val="0"/>
          <w:marRight w:val="0"/>
          <w:marTop w:val="0"/>
          <w:marBottom w:val="0"/>
          <w:divBdr>
            <w:top w:val="none" w:sz="0" w:space="0" w:color="auto"/>
            <w:left w:val="none" w:sz="0" w:space="0" w:color="auto"/>
            <w:bottom w:val="none" w:sz="0" w:space="0" w:color="auto"/>
            <w:right w:val="none" w:sz="0" w:space="0" w:color="auto"/>
          </w:divBdr>
          <w:divsChild>
            <w:div w:id="18286280">
              <w:marLeft w:val="0"/>
              <w:marRight w:val="0"/>
              <w:marTop w:val="0"/>
              <w:marBottom w:val="0"/>
              <w:divBdr>
                <w:top w:val="none" w:sz="0" w:space="0" w:color="auto"/>
                <w:left w:val="none" w:sz="0" w:space="0" w:color="auto"/>
                <w:bottom w:val="none" w:sz="0" w:space="0" w:color="auto"/>
                <w:right w:val="none" w:sz="0" w:space="0" w:color="auto"/>
              </w:divBdr>
              <w:divsChild>
                <w:div w:id="692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6753">
      <w:bodyDiv w:val="1"/>
      <w:marLeft w:val="0"/>
      <w:marRight w:val="0"/>
      <w:marTop w:val="0"/>
      <w:marBottom w:val="0"/>
      <w:divBdr>
        <w:top w:val="none" w:sz="0" w:space="0" w:color="auto"/>
        <w:left w:val="none" w:sz="0" w:space="0" w:color="auto"/>
        <w:bottom w:val="none" w:sz="0" w:space="0" w:color="auto"/>
        <w:right w:val="none" w:sz="0" w:space="0" w:color="auto"/>
      </w:divBdr>
    </w:div>
    <w:div w:id="1001931672">
      <w:bodyDiv w:val="1"/>
      <w:marLeft w:val="0"/>
      <w:marRight w:val="0"/>
      <w:marTop w:val="0"/>
      <w:marBottom w:val="0"/>
      <w:divBdr>
        <w:top w:val="none" w:sz="0" w:space="0" w:color="auto"/>
        <w:left w:val="none" w:sz="0" w:space="0" w:color="auto"/>
        <w:bottom w:val="none" w:sz="0" w:space="0" w:color="auto"/>
        <w:right w:val="none" w:sz="0" w:space="0" w:color="auto"/>
      </w:divBdr>
      <w:divsChild>
        <w:div w:id="1426540053">
          <w:marLeft w:val="0"/>
          <w:marRight w:val="0"/>
          <w:marTop w:val="0"/>
          <w:marBottom w:val="0"/>
          <w:divBdr>
            <w:top w:val="none" w:sz="0" w:space="0" w:color="auto"/>
            <w:left w:val="none" w:sz="0" w:space="0" w:color="auto"/>
            <w:bottom w:val="none" w:sz="0" w:space="0" w:color="auto"/>
            <w:right w:val="none" w:sz="0" w:space="0" w:color="auto"/>
          </w:divBdr>
          <w:divsChild>
            <w:div w:id="123159319">
              <w:marLeft w:val="0"/>
              <w:marRight w:val="0"/>
              <w:marTop w:val="0"/>
              <w:marBottom w:val="0"/>
              <w:divBdr>
                <w:top w:val="none" w:sz="0" w:space="0" w:color="auto"/>
                <w:left w:val="none" w:sz="0" w:space="0" w:color="auto"/>
                <w:bottom w:val="none" w:sz="0" w:space="0" w:color="auto"/>
                <w:right w:val="none" w:sz="0" w:space="0" w:color="auto"/>
              </w:divBdr>
              <w:divsChild>
                <w:div w:id="18156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0223">
      <w:bodyDiv w:val="1"/>
      <w:marLeft w:val="0"/>
      <w:marRight w:val="0"/>
      <w:marTop w:val="0"/>
      <w:marBottom w:val="0"/>
      <w:divBdr>
        <w:top w:val="none" w:sz="0" w:space="0" w:color="auto"/>
        <w:left w:val="none" w:sz="0" w:space="0" w:color="auto"/>
        <w:bottom w:val="none" w:sz="0" w:space="0" w:color="auto"/>
        <w:right w:val="none" w:sz="0" w:space="0" w:color="auto"/>
      </w:divBdr>
    </w:div>
    <w:div w:id="1043946252">
      <w:bodyDiv w:val="1"/>
      <w:marLeft w:val="0"/>
      <w:marRight w:val="0"/>
      <w:marTop w:val="0"/>
      <w:marBottom w:val="0"/>
      <w:divBdr>
        <w:top w:val="none" w:sz="0" w:space="0" w:color="auto"/>
        <w:left w:val="none" w:sz="0" w:space="0" w:color="auto"/>
        <w:bottom w:val="none" w:sz="0" w:space="0" w:color="auto"/>
        <w:right w:val="none" w:sz="0" w:space="0" w:color="auto"/>
      </w:divBdr>
    </w:div>
    <w:div w:id="1084914848">
      <w:bodyDiv w:val="1"/>
      <w:marLeft w:val="0"/>
      <w:marRight w:val="0"/>
      <w:marTop w:val="0"/>
      <w:marBottom w:val="0"/>
      <w:divBdr>
        <w:top w:val="none" w:sz="0" w:space="0" w:color="auto"/>
        <w:left w:val="none" w:sz="0" w:space="0" w:color="auto"/>
        <w:bottom w:val="none" w:sz="0" w:space="0" w:color="auto"/>
        <w:right w:val="none" w:sz="0" w:space="0" w:color="auto"/>
      </w:divBdr>
    </w:div>
    <w:div w:id="1101028649">
      <w:bodyDiv w:val="1"/>
      <w:marLeft w:val="0"/>
      <w:marRight w:val="0"/>
      <w:marTop w:val="0"/>
      <w:marBottom w:val="0"/>
      <w:divBdr>
        <w:top w:val="none" w:sz="0" w:space="0" w:color="auto"/>
        <w:left w:val="none" w:sz="0" w:space="0" w:color="auto"/>
        <w:bottom w:val="none" w:sz="0" w:space="0" w:color="auto"/>
        <w:right w:val="none" w:sz="0" w:space="0" w:color="auto"/>
      </w:divBdr>
    </w:div>
    <w:div w:id="1104767954">
      <w:bodyDiv w:val="1"/>
      <w:marLeft w:val="0"/>
      <w:marRight w:val="0"/>
      <w:marTop w:val="0"/>
      <w:marBottom w:val="0"/>
      <w:divBdr>
        <w:top w:val="none" w:sz="0" w:space="0" w:color="auto"/>
        <w:left w:val="none" w:sz="0" w:space="0" w:color="auto"/>
        <w:bottom w:val="none" w:sz="0" w:space="0" w:color="auto"/>
        <w:right w:val="none" w:sz="0" w:space="0" w:color="auto"/>
      </w:divBdr>
    </w:div>
    <w:div w:id="1126894096">
      <w:bodyDiv w:val="1"/>
      <w:marLeft w:val="0"/>
      <w:marRight w:val="0"/>
      <w:marTop w:val="0"/>
      <w:marBottom w:val="0"/>
      <w:divBdr>
        <w:top w:val="none" w:sz="0" w:space="0" w:color="auto"/>
        <w:left w:val="none" w:sz="0" w:space="0" w:color="auto"/>
        <w:bottom w:val="none" w:sz="0" w:space="0" w:color="auto"/>
        <w:right w:val="none" w:sz="0" w:space="0" w:color="auto"/>
      </w:divBdr>
      <w:divsChild>
        <w:div w:id="1935043203">
          <w:marLeft w:val="0"/>
          <w:marRight w:val="0"/>
          <w:marTop w:val="0"/>
          <w:marBottom w:val="0"/>
          <w:divBdr>
            <w:top w:val="none" w:sz="0" w:space="0" w:color="auto"/>
            <w:left w:val="none" w:sz="0" w:space="0" w:color="auto"/>
            <w:bottom w:val="none" w:sz="0" w:space="0" w:color="auto"/>
            <w:right w:val="none" w:sz="0" w:space="0" w:color="auto"/>
          </w:divBdr>
          <w:divsChild>
            <w:div w:id="1998805365">
              <w:marLeft w:val="0"/>
              <w:marRight w:val="0"/>
              <w:marTop w:val="0"/>
              <w:marBottom w:val="0"/>
              <w:divBdr>
                <w:top w:val="none" w:sz="0" w:space="0" w:color="auto"/>
                <w:left w:val="none" w:sz="0" w:space="0" w:color="auto"/>
                <w:bottom w:val="none" w:sz="0" w:space="0" w:color="auto"/>
                <w:right w:val="none" w:sz="0" w:space="0" w:color="auto"/>
              </w:divBdr>
              <w:divsChild>
                <w:div w:id="792209527">
                  <w:marLeft w:val="0"/>
                  <w:marRight w:val="0"/>
                  <w:marTop w:val="0"/>
                  <w:marBottom w:val="0"/>
                  <w:divBdr>
                    <w:top w:val="none" w:sz="0" w:space="0" w:color="auto"/>
                    <w:left w:val="none" w:sz="0" w:space="0" w:color="auto"/>
                    <w:bottom w:val="none" w:sz="0" w:space="0" w:color="auto"/>
                    <w:right w:val="none" w:sz="0" w:space="0" w:color="auto"/>
                  </w:divBdr>
                  <w:divsChild>
                    <w:div w:id="4123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12084">
      <w:bodyDiv w:val="1"/>
      <w:marLeft w:val="0"/>
      <w:marRight w:val="0"/>
      <w:marTop w:val="0"/>
      <w:marBottom w:val="0"/>
      <w:divBdr>
        <w:top w:val="none" w:sz="0" w:space="0" w:color="auto"/>
        <w:left w:val="none" w:sz="0" w:space="0" w:color="auto"/>
        <w:bottom w:val="none" w:sz="0" w:space="0" w:color="auto"/>
        <w:right w:val="none" w:sz="0" w:space="0" w:color="auto"/>
      </w:divBdr>
    </w:div>
    <w:div w:id="1199658796">
      <w:bodyDiv w:val="1"/>
      <w:marLeft w:val="0"/>
      <w:marRight w:val="0"/>
      <w:marTop w:val="0"/>
      <w:marBottom w:val="0"/>
      <w:divBdr>
        <w:top w:val="none" w:sz="0" w:space="0" w:color="auto"/>
        <w:left w:val="none" w:sz="0" w:space="0" w:color="auto"/>
        <w:bottom w:val="none" w:sz="0" w:space="0" w:color="auto"/>
        <w:right w:val="none" w:sz="0" w:space="0" w:color="auto"/>
      </w:divBdr>
      <w:divsChild>
        <w:div w:id="918052353">
          <w:marLeft w:val="0"/>
          <w:marRight w:val="0"/>
          <w:marTop w:val="0"/>
          <w:marBottom w:val="0"/>
          <w:divBdr>
            <w:top w:val="none" w:sz="0" w:space="0" w:color="auto"/>
            <w:left w:val="none" w:sz="0" w:space="0" w:color="auto"/>
            <w:bottom w:val="none" w:sz="0" w:space="0" w:color="auto"/>
            <w:right w:val="none" w:sz="0" w:space="0" w:color="auto"/>
          </w:divBdr>
          <w:divsChild>
            <w:div w:id="747993942">
              <w:marLeft w:val="0"/>
              <w:marRight w:val="0"/>
              <w:marTop w:val="0"/>
              <w:marBottom w:val="0"/>
              <w:divBdr>
                <w:top w:val="none" w:sz="0" w:space="0" w:color="auto"/>
                <w:left w:val="none" w:sz="0" w:space="0" w:color="auto"/>
                <w:bottom w:val="none" w:sz="0" w:space="0" w:color="auto"/>
                <w:right w:val="none" w:sz="0" w:space="0" w:color="auto"/>
              </w:divBdr>
              <w:divsChild>
                <w:div w:id="735325653">
                  <w:marLeft w:val="0"/>
                  <w:marRight w:val="0"/>
                  <w:marTop w:val="0"/>
                  <w:marBottom w:val="0"/>
                  <w:divBdr>
                    <w:top w:val="none" w:sz="0" w:space="0" w:color="auto"/>
                    <w:left w:val="none" w:sz="0" w:space="0" w:color="auto"/>
                    <w:bottom w:val="none" w:sz="0" w:space="0" w:color="auto"/>
                    <w:right w:val="none" w:sz="0" w:space="0" w:color="auto"/>
                  </w:divBdr>
                  <w:divsChild>
                    <w:div w:id="1105081946">
                      <w:marLeft w:val="0"/>
                      <w:marRight w:val="0"/>
                      <w:marTop w:val="0"/>
                      <w:marBottom w:val="0"/>
                      <w:divBdr>
                        <w:top w:val="none" w:sz="0" w:space="0" w:color="auto"/>
                        <w:left w:val="none" w:sz="0" w:space="0" w:color="auto"/>
                        <w:bottom w:val="none" w:sz="0" w:space="0" w:color="auto"/>
                        <w:right w:val="none" w:sz="0" w:space="0" w:color="auto"/>
                      </w:divBdr>
                    </w:div>
                  </w:divsChild>
                </w:div>
                <w:div w:id="1152677931">
                  <w:marLeft w:val="0"/>
                  <w:marRight w:val="0"/>
                  <w:marTop w:val="0"/>
                  <w:marBottom w:val="0"/>
                  <w:divBdr>
                    <w:top w:val="none" w:sz="0" w:space="0" w:color="auto"/>
                    <w:left w:val="none" w:sz="0" w:space="0" w:color="auto"/>
                    <w:bottom w:val="none" w:sz="0" w:space="0" w:color="auto"/>
                    <w:right w:val="none" w:sz="0" w:space="0" w:color="auto"/>
                  </w:divBdr>
                  <w:divsChild>
                    <w:div w:id="16402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3545">
          <w:marLeft w:val="0"/>
          <w:marRight w:val="0"/>
          <w:marTop w:val="0"/>
          <w:marBottom w:val="0"/>
          <w:divBdr>
            <w:top w:val="none" w:sz="0" w:space="0" w:color="auto"/>
            <w:left w:val="none" w:sz="0" w:space="0" w:color="auto"/>
            <w:bottom w:val="none" w:sz="0" w:space="0" w:color="auto"/>
            <w:right w:val="none" w:sz="0" w:space="0" w:color="auto"/>
          </w:divBdr>
          <w:divsChild>
            <w:div w:id="1860658046">
              <w:marLeft w:val="0"/>
              <w:marRight w:val="0"/>
              <w:marTop w:val="0"/>
              <w:marBottom w:val="0"/>
              <w:divBdr>
                <w:top w:val="none" w:sz="0" w:space="0" w:color="auto"/>
                <w:left w:val="none" w:sz="0" w:space="0" w:color="auto"/>
                <w:bottom w:val="none" w:sz="0" w:space="0" w:color="auto"/>
                <w:right w:val="none" w:sz="0" w:space="0" w:color="auto"/>
              </w:divBdr>
              <w:divsChild>
                <w:div w:id="767694205">
                  <w:marLeft w:val="0"/>
                  <w:marRight w:val="0"/>
                  <w:marTop w:val="0"/>
                  <w:marBottom w:val="0"/>
                  <w:divBdr>
                    <w:top w:val="none" w:sz="0" w:space="0" w:color="auto"/>
                    <w:left w:val="none" w:sz="0" w:space="0" w:color="auto"/>
                    <w:bottom w:val="none" w:sz="0" w:space="0" w:color="auto"/>
                    <w:right w:val="none" w:sz="0" w:space="0" w:color="auto"/>
                  </w:divBdr>
                  <w:divsChild>
                    <w:div w:id="2119134270">
                      <w:marLeft w:val="0"/>
                      <w:marRight w:val="0"/>
                      <w:marTop w:val="0"/>
                      <w:marBottom w:val="0"/>
                      <w:divBdr>
                        <w:top w:val="none" w:sz="0" w:space="0" w:color="auto"/>
                        <w:left w:val="none" w:sz="0" w:space="0" w:color="auto"/>
                        <w:bottom w:val="none" w:sz="0" w:space="0" w:color="auto"/>
                        <w:right w:val="none" w:sz="0" w:space="0" w:color="auto"/>
                      </w:divBdr>
                    </w:div>
                  </w:divsChild>
                </w:div>
                <w:div w:id="1217475297">
                  <w:marLeft w:val="0"/>
                  <w:marRight w:val="0"/>
                  <w:marTop w:val="0"/>
                  <w:marBottom w:val="0"/>
                  <w:divBdr>
                    <w:top w:val="none" w:sz="0" w:space="0" w:color="auto"/>
                    <w:left w:val="none" w:sz="0" w:space="0" w:color="auto"/>
                    <w:bottom w:val="none" w:sz="0" w:space="0" w:color="auto"/>
                    <w:right w:val="none" w:sz="0" w:space="0" w:color="auto"/>
                  </w:divBdr>
                  <w:divsChild>
                    <w:div w:id="15605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35558">
      <w:bodyDiv w:val="1"/>
      <w:marLeft w:val="0"/>
      <w:marRight w:val="0"/>
      <w:marTop w:val="0"/>
      <w:marBottom w:val="0"/>
      <w:divBdr>
        <w:top w:val="none" w:sz="0" w:space="0" w:color="auto"/>
        <w:left w:val="none" w:sz="0" w:space="0" w:color="auto"/>
        <w:bottom w:val="none" w:sz="0" w:space="0" w:color="auto"/>
        <w:right w:val="none" w:sz="0" w:space="0" w:color="auto"/>
      </w:divBdr>
    </w:div>
    <w:div w:id="1260023955">
      <w:bodyDiv w:val="1"/>
      <w:marLeft w:val="0"/>
      <w:marRight w:val="0"/>
      <w:marTop w:val="0"/>
      <w:marBottom w:val="0"/>
      <w:divBdr>
        <w:top w:val="none" w:sz="0" w:space="0" w:color="auto"/>
        <w:left w:val="none" w:sz="0" w:space="0" w:color="auto"/>
        <w:bottom w:val="none" w:sz="0" w:space="0" w:color="auto"/>
        <w:right w:val="none" w:sz="0" w:space="0" w:color="auto"/>
      </w:divBdr>
      <w:divsChild>
        <w:div w:id="1303845463">
          <w:marLeft w:val="0"/>
          <w:marRight w:val="0"/>
          <w:marTop w:val="0"/>
          <w:marBottom w:val="0"/>
          <w:divBdr>
            <w:top w:val="none" w:sz="0" w:space="0" w:color="auto"/>
            <w:left w:val="none" w:sz="0" w:space="0" w:color="auto"/>
            <w:bottom w:val="none" w:sz="0" w:space="0" w:color="auto"/>
            <w:right w:val="none" w:sz="0" w:space="0" w:color="auto"/>
          </w:divBdr>
          <w:divsChild>
            <w:div w:id="1909995476">
              <w:marLeft w:val="0"/>
              <w:marRight w:val="0"/>
              <w:marTop w:val="0"/>
              <w:marBottom w:val="0"/>
              <w:divBdr>
                <w:top w:val="none" w:sz="0" w:space="0" w:color="auto"/>
                <w:left w:val="none" w:sz="0" w:space="0" w:color="auto"/>
                <w:bottom w:val="none" w:sz="0" w:space="0" w:color="auto"/>
                <w:right w:val="none" w:sz="0" w:space="0" w:color="auto"/>
              </w:divBdr>
              <w:divsChild>
                <w:div w:id="2014146124">
                  <w:marLeft w:val="0"/>
                  <w:marRight w:val="0"/>
                  <w:marTop w:val="0"/>
                  <w:marBottom w:val="0"/>
                  <w:divBdr>
                    <w:top w:val="none" w:sz="0" w:space="0" w:color="auto"/>
                    <w:left w:val="none" w:sz="0" w:space="0" w:color="auto"/>
                    <w:bottom w:val="none" w:sz="0" w:space="0" w:color="auto"/>
                    <w:right w:val="none" w:sz="0" w:space="0" w:color="auto"/>
                  </w:divBdr>
                </w:div>
              </w:divsChild>
            </w:div>
            <w:div w:id="135612158">
              <w:marLeft w:val="0"/>
              <w:marRight w:val="0"/>
              <w:marTop w:val="0"/>
              <w:marBottom w:val="0"/>
              <w:divBdr>
                <w:top w:val="none" w:sz="0" w:space="0" w:color="auto"/>
                <w:left w:val="none" w:sz="0" w:space="0" w:color="auto"/>
                <w:bottom w:val="none" w:sz="0" w:space="0" w:color="auto"/>
                <w:right w:val="none" w:sz="0" w:space="0" w:color="auto"/>
              </w:divBdr>
              <w:divsChild>
                <w:div w:id="1744840653">
                  <w:marLeft w:val="0"/>
                  <w:marRight w:val="0"/>
                  <w:marTop w:val="0"/>
                  <w:marBottom w:val="0"/>
                  <w:divBdr>
                    <w:top w:val="none" w:sz="0" w:space="0" w:color="auto"/>
                    <w:left w:val="none" w:sz="0" w:space="0" w:color="auto"/>
                    <w:bottom w:val="none" w:sz="0" w:space="0" w:color="auto"/>
                    <w:right w:val="none" w:sz="0" w:space="0" w:color="auto"/>
                  </w:divBdr>
                </w:div>
              </w:divsChild>
            </w:div>
            <w:div w:id="176577724">
              <w:marLeft w:val="0"/>
              <w:marRight w:val="0"/>
              <w:marTop w:val="0"/>
              <w:marBottom w:val="0"/>
              <w:divBdr>
                <w:top w:val="none" w:sz="0" w:space="0" w:color="auto"/>
                <w:left w:val="none" w:sz="0" w:space="0" w:color="auto"/>
                <w:bottom w:val="none" w:sz="0" w:space="0" w:color="auto"/>
                <w:right w:val="none" w:sz="0" w:space="0" w:color="auto"/>
              </w:divBdr>
              <w:divsChild>
                <w:div w:id="4174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7248">
          <w:marLeft w:val="0"/>
          <w:marRight w:val="0"/>
          <w:marTop w:val="0"/>
          <w:marBottom w:val="0"/>
          <w:divBdr>
            <w:top w:val="none" w:sz="0" w:space="0" w:color="auto"/>
            <w:left w:val="none" w:sz="0" w:space="0" w:color="auto"/>
            <w:bottom w:val="none" w:sz="0" w:space="0" w:color="auto"/>
            <w:right w:val="none" w:sz="0" w:space="0" w:color="auto"/>
          </w:divBdr>
          <w:divsChild>
            <w:div w:id="146749967">
              <w:marLeft w:val="0"/>
              <w:marRight w:val="0"/>
              <w:marTop w:val="0"/>
              <w:marBottom w:val="0"/>
              <w:divBdr>
                <w:top w:val="none" w:sz="0" w:space="0" w:color="auto"/>
                <w:left w:val="none" w:sz="0" w:space="0" w:color="auto"/>
                <w:bottom w:val="none" w:sz="0" w:space="0" w:color="auto"/>
                <w:right w:val="none" w:sz="0" w:space="0" w:color="auto"/>
              </w:divBdr>
              <w:divsChild>
                <w:div w:id="475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88364">
      <w:bodyDiv w:val="1"/>
      <w:marLeft w:val="0"/>
      <w:marRight w:val="0"/>
      <w:marTop w:val="0"/>
      <w:marBottom w:val="0"/>
      <w:divBdr>
        <w:top w:val="none" w:sz="0" w:space="0" w:color="auto"/>
        <w:left w:val="none" w:sz="0" w:space="0" w:color="auto"/>
        <w:bottom w:val="none" w:sz="0" w:space="0" w:color="auto"/>
        <w:right w:val="none" w:sz="0" w:space="0" w:color="auto"/>
      </w:divBdr>
    </w:div>
    <w:div w:id="1395275708">
      <w:bodyDiv w:val="1"/>
      <w:marLeft w:val="0"/>
      <w:marRight w:val="0"/>
      <w:marTop w:val="0"/>
      <w:marBottom w:val="0"/>
      <w:divBdr>
        <w:top w:val="none" w:sz="0" w:space="0" w:color="auto"/>
        <w:left w:val="none" w:sz="0" w:space="0" w:color="auto"/>
        <w:bottom w:val="none" w:sz="0" w:space="0" w:color="auto"/>
        <w:right w:val="none" w:sz="0" w:space="0" w:color="auto"/>
      </w:divBdr>
      <w:divsChild>
        <w:div w:id="1312171470">
          <w:marLeft w:val="0"/>
          <w:marRight w:val="0"/>
          <w:marTop w:val="0"/>
          <w:marBottom w:val="0"/>
          <w:divBdr>
            <w:top w:val="none" w:sz="0" w:space="0" w:color="auto"/>
            <w:left w:val="none" w:sz="0" w:space="0" w:color="auto"/>
            <w:bottom w:val="none" w:sz="0" w:space="0" w:color="auto"/>
            <w:right w:val="none" w:sz="0" w:space="0" w:color="auto"/>
          </w:divBdr>
          <w:divsChild>
            <w:div w:id="1880045517">
              <w:marLeft w:val="0"/>
              <w:marRight w:val="0"/>
              <w:marTop w:val="0"/>
              <w:marBottom w:val="0"/>
              <w:divBdr>
                <w:top w:val="none" w:sz="0" w:space="0" w:color="auto"/>
                <w:left w:val="none" w:sz="0" w:space="0" w:color="auto"/>
                <w:bottom w:val="none" w:sz="0" w:space="0" w:color="auto"/>
                <w:right w:val="none" w:sz="0" w:space="0" w:color="auto"/>
              </w:divBdr>
              <w:divsChild>
                <w:div w:id="1945532047">
                  <w:marLeft w:val="0"/>
                  <w:marRight w:val="0"/>
                  <w:marTop w:val="0"/>
                  <w:marBottom w:val="0"/>
                  <w:divBdr>
                    <w:top w:val="none" w:sz="0" w:space="0" w:color="auto"/>
                    <w:left w:val="none" w:sz="0" w:space="0" w:color="auto"/>
                    <w:bottom w:val="none" w:sz="0" w:space="0" w:color="auto"/>
                    <w:right w:val="none" w:sz="0" w:space="0" w:color="auto"/>
                  </w:divBdr>
                  <w:divsChild>
                    <w:div w:id="1128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3422">
      <w:marLeft w:val="0"/>
      <w:marRight w:val="0"/>
      <w:marTop w:val="0"/>
      <w:marBottom w:val="0"/>
      <w:divBdr>
        <w:top w:val="none" w:sz="0" w:space="0" w:color="auto"/>
        <w:left w:val="none" w:sz="0" w:space="0" w:color="auto"/>
        <w:bottom w:val="none" w:sz="0" w:space="0" w:color="auto"/>
        <w:right w:val="none" w:sz="0" w:space="0" w:color="auto"/>
      </w:divBdr>
    </w:div>
    <w:div w:id="1457063423">
      <w:marLeft w:val="0"/>
      <w:marRight w:val="0"/>
      <w:marTop w:val="0"/>
      <w:marBottom w:val="0"/>
      <w:divBdr>
        <w:top w:val="none" w:sz="0" w:space="0" w:color="auto"/>
        <w:left w:val="none" w:sz="0" w:space="0" w:color="auto"/>
        <w:bottom w:val="none" w:sz="0" w:space="0" w:color="auto"/>
        <w:right w:val="none" w:sz="0" w:space="0" w:color="auto"/>
      </w:divBdr>
    </w:div>
    <w:div w:id="1457063424">
      <w:marLeft w:val="0"/>
      <w:marRight w:val="0"/>
      <w:marTop w:val="0"/>
      <w:marBottom w:val="0"/>
      <w:divBdr>
        <w:top w:val="none" w:sz="0" w:space="0" w:color="auto"/>
        <w:left w:val="none" w:sz="0" w:space="0" w:color="auto"/>
        <w:bottom w:val="none" w:sz="0" w:space="0" w:color="auto"/>
        <w:right w:val="none" w:sz="0" w:space="0" w:color="auto"/>
      </w:divBdr>
    </w:div>
    <w:div w:id="1457063425">
      <w:marLeft w:val="0"/>
      <w:marRight w:val="0"/>
      <w:marTop w:val="0"/>
      <w:marBottom w:val="0"/>
      <w:divBdr>
        <w:top w:val="none" w:sz="0" w:space="0" w:color="auto"/>
        <w:left w:val="none" w:sz="0" w:space="0" w:color="auto"/>
        <w:bottom w:val="none" w:sz="0" w:space="0" w:color="auto"/>
        <w:right w:val="none" w:sz="0" w:space="0" w:color="auto"/>
      </w:divBdr>
    </w:div>
    <w:div w:id="1459225106">
      <w:bodyDiv w:val="1"/>
      <w:marLeft w:val="0"/>
      <w:marRight w:val="0"/>
      <w:marTop w:val="0"/>
      <w:marBottom w:val="0"/>
      <w:divBdr>
        <w:top w:val="none" w:sz="0" w:space="0" w:color="auto"/>
        <w:left w:val="none" w:sz="0" w:space="0" w:color="auto"/>
        <w:bottom w:val="none" w:sz="0" w:space="0" w:color="auto"/>
        <w:right w:val="none" w:sz="0" w:space="0" w:color="auto"/>
      </w:divBdr>
    </w:div>
    <w:div w:id="1520465522">
      <w:bodyDiv w:val="1"/>
      <w:marLeft w:val="0"/>
      <w:marRight w:val="0"/>
      <w:marTop w:val="0"/>
      <w:marBottom w:val="0"/>
      <w:divBdr>
        <w:top w:val="none" w:sz="0" w:space="0" w:color="auto"/>
        <w:left w:val="none" w:sz="0" w:space="0" w:color="auto"/>
        <w:bottom w:val="none" w:sz="0" w:space="0" w:color="auto"/>
        <w:right w:val="none" w:sz="0" w:space="0" w:color="auto"/>
      </w:divBdr>
      <w:divsChild>
        <w:div w:id="1810130937">
          <w:marLeft w:val="0"/>
          <w:marRight w:val="0"/>
          <w:marTop w:val="0"/>
          <w:marBottom w:val="0"/>
          <w:divBdr>
            <w:top w:val="none" w:sz="0" w:space="0" w:color="auto"/>
            <w:left w:val="none" w:sz="0" w:space="0" w:color="auto"/>
            <w:bottom w:val="none" w:sz="0" w:space="0" w:color="auto"/>
            <w:right w:val="none" w:sz="0" w:space="0" w:color="auto"/>
          </w:divBdr>
          <w:divsChild>
            <w:div w:id="146871921">
              <w:marLeft w:val="0"/>
              <w:marRight w:val="0"/>
              <w:marTop w:val="0"/>
              <w:marBottom w:val="0"/>
              <w:divBdr>
                <w:top w:val="none" w:sz="0" w:space="0" w:color="auto"/>
                <w:left w:val="none" w:sz="0" w:space="0" w:color="auto"/>
                <w:bottom w:val="none" w:sz="0" w:space="0" w:color="auto"/>
                <w:right w:val="none" w:sz="0" w:space="0" w:color="auto"/>
              </w:divBdr>
              <w:divsChild>
                <w:div w:id="6798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00536">
      <w:bodyDiv w:val="1"/>
      <w:marLeft w:val="0"/>
      <w:marRight w:val="0"/>
      <w:marTop w:val="0"/>
      <w:marBottom w:val="0"/>
      <w:divBdr>
        <w:top w:val="none" w:sz="0" w:space="0" w:color="auto"/>
        <w:left w:val="none" w:sz="0" w:space="0" w:color="auto"/>
        <w:bottom w:val="none" w:sz="0" w:space="0" w:color="auto"/>
        <w:right w:val="none" w:sz="0" w:space="0" w:color="auto"/>
      </w:divBdr>
      <w:divsChild>
        <w:div w:id="1809974208">
          <w:marLeft w:val="0"/>
          <w:marRight w:val="0"/>
          <w:marTop w:val="0"/>
          <w:marBottom w:val="0"/>
          <w:divBdr>
            <w:top w:val="none" w:sz="0" w:space="0" w:color="auto"/>
            <w:left w:val="none" w:sz="0" w:space="0" w:color="auto"/>
            <w:bottom w:val="none" w:sz="0" w:space="0" w:color="auto"/>
            <w:right w:val="none" w:sz="0" w:space="0" w:color="auto"/>
          </w:divBdr>
          <w:divsChild>
            <w:div w:id="769857901">
              <w:marLeft w:val="0"/>
              <w:marRight w:val="0"/>
              <w:marTop w:val="0"/>
              <w:marBottom w:val="0"/>
              <w:divBdr>
                <w:top w:val="none" w:sz="0" w:space="0" w:color="auto"/>
                <w:left w:val="none" w:sz="0" w:space="0" w:color="auto"/>
                <w:bottom w:val="none" w:sz="0" w:space="0" w:color="auto"/>
                <w:right w:val="none" w:sz="0" w:space="0" w:color="auto"/>
              </w:divBdr>
              <w:divsChild>
                <w:div w:id="1506823314">
                  <w:marLeft w:val="0"/>
                  <w:marRight w:val="0"/>
                  <w:marTop w:val="0"/>
                  <w:marBottom w:val="0"/>
                  <w:divBdr>
                    <w:top w:val="none" w:sz="0" w:space="0" w:color="auto"/>
                    <w:left w:val="none" w:sz="0" w:space="0" w:color="auto"/>
                    <w:bottom w:val="none" w:sz="0" w:space="0" w:color="auto"/>
                    <w:right w:val="none" w:sz="0" w:space="0" w:color="auto"/>
                  </w:divBdr>
                  <w:divsChild>
                    <w:div w:id="14437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14564">
      <w:bodyDiv w:val="1"/>
      <w:marLeft w:val="0"/>
      <w:marRight w:val="0"/>
      <w:marTop w:val="0"/>
      <w:marBottom w:val="0"/>
      <w:divBdr>
        <w:top w:val="none" w:sz="0" w:space="0" w:color="auto"/>
        <w:left w:val="none" w:sz="0" w:space="0" w:color="auto"/>
        <w:bottom w:val="none" w:sz="0" w:space="0" w:color="auto"/>
        <w:right w:val="none" w:sz="0" w:space="0" w:color="auto"/>
      </w:divBdr>
    </w:div>
    <w:div w:id="1639610792">
      <w:bodyDiv w:val="1"/>
      <w:marLeft w:val="0"/>
      <w:marRight w:val="0"/>
      <w:marTop w:val="0"/>
      <w:marBottom w:val="0"/>
      <w:divBdr>
        <w:top w:val="none" w:sz="0" w:space="0" w:color="auto"/>
        <w:left w:val="none" w:sz="0" w:space="0" w:color="auto"/>
        <w:bottom w:val="none" w:sz="0" w:space="0" w:color="auto"/>
        <w:right w:val="none" w:sz="0" w:space="0" w:color="auto"/>
      </w:divBdr>
    </w:div>
    <w:div w:id="1683972176">
      <w:bodyDiv w:val="1"/>
      <w:marLeft w:val="0"/>
      <w:marRight w:val="0"/>
      <w:marTop w:val="0"/>
      <w:marBottom w:val="0"/>
      <w:divBdr>
        <w:top w:val="none" w:sz="0" w:space="0" w:color="auto"/>
        <w:left w:val="none" w:sz="0" w:space="0" w:color="auto"/>
        <w:bottom w:val="none" w:sz="0" w:space="0" w:color="auto"/>
        <w:right w:val="none" w:sz="0" w:space="0" w:color="auto"/>
      </w:divBdr>
    </w:div>
    <w:div w:id="1777360003">
      <w:bodyDiv w:val="1"/>
      <w:marLeft w:val="0"/>
      <w:marRight w:val="0"/>
      <w:marTop w:val="0"/>
      <w:marBottom w:val="0"/>
      <w:divBdr>
        <w:top w:val="none" w:sz="0" w:space="0" w:color="auto"/>
        <w:left w:val="none" w:sz="0" w:space="0" w:color="auto"/>
        <w:bottom w:val="none" w:sz="0" w:space="0" w:color="auto"/>
        <w:right w:val="none" w:sz="0" w:space="0" w:color="auto"/>
      </w:divBdr>
      <w:divsChild>
        <w:div w:id="1624917333">
          <w:marLeft w:val="0"/>
          <w:marRight w:val="0"/>
          <w:marTop w:val="0"/>
          <w:marBottom w:val="0"/>
          <w:divBdr>
            <w:top w:val="none" w:sz="0" w:space="0" w:color="auto"/>
            <w:left w:val="none" w:sz="0" w:space="0" w:color="auto"/>
            <w:bottom w:val="none" w:sz="0" w:space="0" w:color="auto"/>
            <w:right w:val="none" w:sz="0" w:space="0" w:color="auto"/>
          </w:divBdr>
          <w:divsChild>
            <w:div w:id="162941209">
              <w:marLeft w:val="0"/>
              <w:marRight w:val="0"/>
              <w:marTop w:val="0"/>
              <w:marBottom w:val="0"/>
              <w:divBdr>
                <w:top w:val="none" w:sz="0" w:space="0" w:color="auto"/>
                <w:left w:val="none" w:sz="0" w:space="0" w:color="auto"/>
                <w:bottom w:val="none" w:sz="0" w:space="0" w:color="auto"/>
                <w:right w:val="none" w:sz="0" w:space="0" w:color="auto"/>
              </w:divBdr>
              <w:divsChild>
                <w:div w:id="106630792">
                  <w:marLeft w:val="0"/>
                  <w:marRight w:val="0"/>
                  <w:marTop w:val="0"/>
                  <w:marBottom w:val="0"/>
                  <w:divBdr>
                    <w:top w:val="none" w:sz="0" w:space="0" w:color="auto"/>
                    <w:left w:val="none" w:sz="0" w:space="0" w:color="auto"/>
                    <w:bottom w:val="none" w:sz="0" w:space="0" w:color="auto"/>
                    <w:right w:val="none" w:sz="0" w:space="0" w:color="auto"/>
                  </w:divBdr>
                  <w:divsChild>
                    <w:div w:id="10561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4092">
      <w:bodyDiv w:val="1"/>
      <w:marLeft w:val="0"/>
      <w:marRight w:val="0"/>
      <w:marTop w:val="0"/>
      <w:marBottom w:val="0"/>
      <w:divBdr>
        <w:top w:val="none" w:sz="0" w:space="0" w:color="auto"/>
        <w:left w:val="none" w:sz="0" w:space="0" w:color="auto"/>
        <w:bottom w:val="none" w:sz="0" w:space="0" w:color="auto"/>
        <w:right w:val="none" w:sz="0" w:space="0" w:color="auto"/>
      </w:divBdr>
      <w:divsChild>
        <w:div w:id="983463237">
          <w:marLeft w:val="0"/>
          <w:marRight w:val="0"/>
          <w:marTop w:val="0"/>
          <w:marBottom w:val="0"/>
          <w:divBdr>
            <w:top w:val="none" w:sz="0" w:space="0" w:color="auto"/>
            <w:left w:val="none" w:sz="0" w:space="0" w:color="auto"/>
            <w:bottom w:val="none" w:sz="0" w:space="0" w:color="auto"/>
            <w:right w:val="none" w:sz="0" w:space="0" w:color="auto"/>
          </w:divBdr>
          <w:divsChild>
            <w:div w:id="944728346">
              <w:marLeft w:val="0"/>
              <w:marRight w:val="0"/>
              <w:marTop w:val="0"/>
              <w:marBottom w:val="0"/>
              <w:divBdr>
                <w:top w:val="none" w:sz="0" w:space="0" w:color="auto"/>
                <w:left w:val="none" w:sz="0" w:space="0" w:color="auto"/>
                <w:bottom w:val="none" w:sz="0" w:space="0" w:color="auto"/>
                <w:right w:val="none" w:sz="0" w:space="0" w:color="auto"/>
              </w:divBdr>
              <w:divsChild>
                <w:div w:id="536242575">
                  <w:marLeft w:val="0"/>
                  <w:marRight w:val="0"/>
                  <w:marTop w:val="0"/>
                  <w:marBottom w:val="0"/>
                  <w:divBdr>
                    <w:top w:val="none" w:sz="0" w:space="0" w:color="auto"/>
                    <w:left w:val="none" w:sz="0" w:space="0" w:color="auto"/>
                    <w:bottom w:val="none" w:sz="0" w:space="0" w:color="auto"/>
                    <w:right w:val="none" w:sz="0" w:space="0" w:color="auto"/>
                  </w:divBdr>
                  <w:divsChild>
                    <w:div w:id="19731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7687">
      <w:bodyDiv w:val="1"/>
      <w:marLeft w:val="0"/>
      <w:marRight w:val="0"/>
      <w:marTop w:val="0"/>
      <w:marBottom w:val="0"/>
      <w:divBdr>
        <w:top w:val="none" w:sz="0" w:space="0" w:color="auto"/>
        <w:left w:val="none" w:sz="0" w:space="0" w:color="auto"/>
        <w:bottom w:val="none" w:sz="0" w:space="0" w:color="auto"/>
        <w:right w:val="none" w:sz="0" w:space="0" w:color="auto"/>
      </w:divBdr>
    </w:div>
    <w:div w:id="1924606717">
      <w:bodyDiv w:val="1"/>
      <w:marLeft w:val="0"/>
      <w:marRight w:val="0"/>
      <w:marTop w:val="0"/>
      <w:marBottom w:val="0"/>
      <w:divBdr>
        <w:top w:val="none" w:sz="0" w:space="0" w:color="auto"/>
        <w:left w:val="none" w:sz="0" w:space="0" w:color="auto"/>
        <w:bottom w:val="none" w:sz="0" w:space="0" w:color="auto"/>
        <w:right w:val="none" w:sz="0" w:space="0" w:color="auto"/>
      </w:divBdr>
    </w:div>
    <w:div w:id="2011133823">
      <w:bodyDiv w:val="1"/>
      <w:marLeft w:val="0"/>
      <w:marRight w:val="0"/>
      <w:marTop w:val="0"/>
      <w:marBottom w:val="0"/>
      <w:divBdr>
        <w:top w:val="none" w:sz="0" w:space="0" w:color="auto"/>
        <w:left w:val="none" w:sz="0" w:space="0" w:color="auto"/>
        <w:bottom w:val="none" w:sz="0" w:space="0" w:color="auto"/>
        <w:right w:val="none" w:sz="0" w:space="0" w:color="auto"/>
      </w:divBdr>
    </w:div>
    <w:div w:id="2013801058">
      <w:bodyDiv w:val="1"/>
      <w:marLeft w:val="0"/>
      <w:marRight w:val="0"/>
      <w:marTop w:val="0"/>
      <w:marBottom w:val="0"/>
      <w:divBdr>
        <w:top w:val="none" w:sz="0" w:space="0" w:color="auto"/>
        <w:left w:val="none" w:sz="0" w:space="0" w:color="auto"/>
        <w:bottom w:val="none" w:sz="0" w:space="0" w:color="auto"/>
        <w:right w:val="none" w:sz="0" w:space="0" w:color="auto"/>
      </w:divBdr>
    </w:div>
    <w:div w:id="2028174517">
      <w:bodyDiv w:val="1"/>
      <w:marLeft w:val="0"/>
      <w:marRight w:val="0"/>
      <w:marTop w:val="0"/>
      <w:marBottom w:val="0"/>
      <w:divBdr>
        <w:top w:val="none" w:sz="0" w:space="0" w:color="auto"/>
        <w:left w:val="none" w:sz="0" w:space="0" w:color="auto"/>
        <w:bottom w:val="none" w:sz="0" w:space="0" w:color="auto"/>
        <w:right w:val="none" w:sz="0" w:space="0" w:color="auto"/>
      </w:divBdr>
      <w:divsChild>
        <w:div w:id="1745375184">
          <w:marLeft w:val="0"/>
          <w:marRight w:val="0"/>
          <w:marTop w:val="0"/>
          <w:marBottom w:val="0"/>
          <w:divBdr>
            <w:top w:val="none" w:sz="0" w:space="0" w:color="auto"/>
            <w:left w:val="none" w:sz="0" w:space="0" w:color="auto"/>
            <w:bottom w:val="none" w:sz="0" w:space="0" w:color="auto"/>
            <w:right w:val="none" w:sz="0" w:space="0" w:color="auto"/>
          </w:divBdr>
          <w:divsChild>
            <w:div w:id="2104104767">
              <w:marLeft w:val="0"/>
              <w:marRight w:val="0"/>
              <w:marTop w:val="0"/>
              <w:marBottom w:val="0"/>
              <w:divBdr>
                <w:top w:val="none" w:sz="0" w:space="0" w:color="auto"/>
                <w:left w:val="none" w:sz="0" w:space="0" w:color="auto"/>
                <w:bottom w:val="none" w:sz="0" w:space="0" w:color="auto"/>
                <w:right w:val="none" w:sz="0" w:space="0" w:color="auto"/>
              </w:divBdr>
              <w:divsChild>
                <w:div w:id="1088497430">
                  <w:marLeft w:val="0"/>
                  <w:marRight w:val="0"/>
                  <w:marTop w:val="0"/>
                  <w:marBottom w:val="0"/>
                  <w:divBdr>
                    <w:top w:val="none" w:sz="0" w:space="0" w:color="auto"/>
                    <w:left w:val="none" w:sz="0" w:space="0" w:color="auto"/>
                    <w:bottom w:val="none" w:sz="0" w:space="0" w:color="auto"/>
                    <w:right w:val="none" w:sz="0" w:space="0" w:color="auto"/>
                  </w:divBdr>
                  <w:divsChild>
                    <w:div w:id="4161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15238">
      <w:bodyDiv w:val="1"/>
      <w:marLeft w:val="0"/>
      <w:marRight w:val="0"/>
      <w:marTop w:val="0"/>
      <w:marBottom w:val="0"/>
      <w:divBdr>
        <w:top w:val="none" w:sz="0" w:space="0" w:color="auto"/>
        <w:left w:val="none" w:sz="0" w:space="0" w:color="auto"/>
        <w:bottom w:val="none" w:sz="0" w:space="0" w:color="auto"/>
        <w:right w:val="none" w:sz="0" w:space="0" w:color="auto"/>
      </w:divBdr>
    </w:div>
    <w:div w:id="2143886440">
      <w:bodyDiv w:val="1"/>
      <w:marLeft w:val="0"/>
      <w:marRight w:val="0"/>
      <w:marTop w:val="0"/>
      <w:marBottom w:val="0"/>
      <w:divBdr>
        <w:top w:val="none" w:sz="0" w:space="0" w:color="auto"/>
        <w:left w:val="none" w:sz="0" w:space="0" w:color="auto"/>
        <w:bottom w:val="none" w:sz="0" w:space="0" w:color="auto"/>
        <w:right w:val="none" w:sz="0" w:space="0" w:color="auto"/>
      </w:divBdr>
      <w:divsChild>
        <w:div w:id="1664043607">
          <w:marLeft w:val="0"/>
          <w:marRight w:val="0"/>
          <w:marTop w:val="0"/>
          <w:marBottom w:val="0"/>
          <w:divBdr>
            <w:top w:val="none" w:sz="0" w:space="0" w:color="auto"/>
            <w:left w:val="none" w:sz="0" w:space="0" w:color="auto"/>
            <w:bottom w:val="none" w:sz="0" w:space="0" w:color="auto"/>
            <w:right w:val="none" w:sz="0" w:space="0" w:color="auto"/>
          </w:divBdr>
          <w:divsChild>
            <w:div w:id="868032050">
              <w:marLeft w:val="0"/>
              <w:marRight w:val="0"/>
              <w:marTop w:val="0"/>
              <w:marBottom w:val="0"/>
              <w:divBdr>
                <w:top w:val="none" w:sz="0" w:space="0" w:color="auto"/>
                <w:left w:val="none" w:sz="0" w:space="0" w:color="auto"/>
                <w:bottom w:val="none" w:sz="0" w:space="0" w:color="auto"/>
                <w:right w:val="none" w:sz="0" w:space="0" w:color="auto"/>
              </w:divBdr>
              <w:divsChild>
                <w:div w:id="812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3460F-FB03-4AE5-8694-9D6269BD4D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ED89DE-85B5-4769-9797-B451F72BB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3433A-05A7-44EC-8A53-4D6819479451}">
  <ds:schemaRefs>
    <ds:schemaRef ds:uri="http://schemas.microsoft.com/sharepoint/v3/contenttype/forms"/>
  </ds:schemaRefs>
</ds:datastoreItem>
</file>

<file path=customXml/itemProps4.xml><?xml version="1.0" encoding="utf-8"?>
<ds:datastoreItem xmlns:ds="http://schemas.openxmlformats.org/officeDocument/2006/customXml" ds:itemID="{ED3E4866-6ECC-40A1-8A52-5FA7FFB4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1739</Words>
  <Characters>9565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40</cp:revision>
  <cp:lastPrinted>2020-02-21T13:13:00Z</cp:lastPrinted>
  <dcterms:created xsi:type="dcterms:W3CDTF">2021-03-04T15:31:00Z</dcterms:created>
  <dcterms:modified xsi:type="dcterms:W3CDTF">2022-05-20T20:50:00Z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