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A3E7" w14:textId="77777777" w:rsidR="002F737A" w:rsidRPr="001472E5" w:rsidRDefault="002F737A" w:rsidP="002F737A">
      <w:pPr>
        <w:pBdr>
          <w:top w:val="single" w:sz="4" w:space="0" w:color="auto"/>
          <w:left w:val="single" w:sz="4" w:space="4" w:color="auto"/>
          <w:bottom w:val="single" w:sz="4" w:space="1" w:color="auto"/>
          <w:right w:val="single" w:sz="4" w:space="4" w:color="auto"/>
        </w:pBdr>
        <w:shd w:val="clear" w:color="auto" w:fill="FFFFFF"/>
        <w:overflowPunct/>
        <w:jc w:val="both"/>
        <w:rPr>
          <w:rFonts w:ascii="Arial" w:hAnsi="Arial" w:cs="Arial"/>
          <w:color w:val="FF0000"/>
          <w:spacing w:val="-4"/>
          <w:kern w:val="0"/>
          <w:sz w:val="18"/>
          <w:szCs w:val="18"/>
          <w:lang w:val="es-419" w:eastAsia="fr-FR"/>
        </w:rPr>
      </w:pPr>
      <w:bookmarkStart w:id="0" w:name="_Hlk109896413"/>
      <w:bookmarkStart w:id="1" w:name="_GoBack"/>
      <w:bookmarkEnd w:id="1"/>
      <w:r w:rsidRPr="001472E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2EC588" w14:textId="77777777" w:rsidR="002F737A" w:rsidRPr="001472E5" w:rsidRDefault="002F737A" w:rsidP="002F737A">
      <w:pPr>
        <w:overflowPunct/>
        <w:jc w:val="both"/>
        <w:rPr>
          <w:rFonts w:ascii="Arial" w:hAnsi="Arial" w:cs="Arial"/>
          <w:kern w:val="0"/>
          <w:lang w:val="es-419"/>
        </w:rPr>
      </w:pPr>
    </w:p>
    <w:p w14:paraId="7445E22A" w14:textId="5AC529F9"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Asunto</w:t>
      </w:r>
      <w:r w:rsidRPr="002F737A">
        <w:rPr>
          <w:rFonts w:ascii="Arial" w:hAnsi="Arial" w:cs="Arial"/>
          <w:kern w:val="0"/>
          <w:lang w:val="es-419"/>
        </w:rPr>
        <w:tab/>
      </w:r>
      <w:r w:rsidRPr="002F737A">
        <w:rPr>
          <w:rFonts w:ascii="Arial" w:hAnsi="Arial" w:cs="Arial"/>
          <w:kern w:val="0"/>
          <w:lang w:val="es-419"/>
        </w:rPr>
        <w:tab/>
      </w:r>
      <w:r>
        <w:rPr>
          <w:rFonts w:ascii="Arial" w:hAnsi="Arial" w:cs="Arial"/>
          <w:kern w:val="0"/>
          <w:lang w:val="es-419"/>
        </w:rPr>
        <w:tab/>
      </w:r>
      <w:r w:rsidRPr="002F737A">
        <w:rPr>
          <w:rFonts w:ascii="Arial" w:hAnsi="Arial" w:cs="Arial"/>
          <w:kern w:val="0"/>
          <w:lang w:val="es-419"/>
        </w:rPr>
        <w:t>: Sentencia de segundo grado</w:t>
      </w:r>
    </w:p>
    <w:p w14:paraId="380260D1" w14:textId="5BF54C95"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Tipo de proceso</w:t>
      </w:r>
      <w:r w:rsidRPr="002F737A">
        <w:rPr>
          <w:rFonts w:ascii="Arial" w:hAnsi="Arial" w:cs="Arial"/>
          <w:kern w:val="0"/>
          <w:lang w:val="es-419"/>
        </w:rPr>
        <w:tab/>
        <w:t>: Acción Popular</w:t>
      </w:r>
    </w:p>
    <w:p w14:paraId="4E48F9A2" w14:textId="5F3A40A9"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Accionante</w:t>
      </w:r>
      <w:r w:rsidRPr="002F737A">
        <w:rPr>
          <w:rFonts w:ascii="Arial" w:hAnsi="Arial" w:cs="Arial"/>
          <w:kern w:val="0"/>
          <w:lang w:val="es-419"/>
        </w:rPr>
        <w:tab/>
      </w:r>
      <w:r w:rsidRPr="002F737A">
        <w:rPr>
          <w:rFonts w:ascii="Arial" w:hAnsi="Arial" w:cs="Arial"/>
          <w:kern w:val="0"/>
          <w:lang w:val="es-419"/>
        </w:rPr>
        <w:tab/>
        <w:t xml:space="preserve">: Javier </w:t>
      </w:r>
      <w:r w:rsidR="002F737A" w:rsidRPr="002F737A">
        <w:rPr>
          <w:rFonts w:ascii="Arial" w:hAnsi="Arial" w:cs="Arial"/>
          <w:kern w:val="0"/>
          <w:lang w:val="es-419"/>
        </w:rPr>
        <w:t xml:space="preserve">E. </w:t>
      </w:r>
      <w:r w:rsidRPr="002F737A">
        <w:rPr>
          <w:rFonts w:ascii="Arial" w:hAnsi="Arial" w:cs="Arial"/>
          <w:kern w:val="0"/>
          <w:lang w:val="es-419"/>
        </w:rPr>
        <w:t xml:space="preserve">Arias </w:t>
      </w:r>
      <w:r w:rsidR="002F737A" w:rsidRPr="002F737A">
        <w:rPr>
          <w:rFonts w:ascii="Arial" w:hAnsi="Arial" w:cs="Arial"/>
          <w:kern w:val="0"/>
          <w:lang w:val="es-419"/>
        </w:rPr>
        <w:t>I.</w:t>
      </w:r>
    </w:p>
    <w:p w14:paraId="609D8F2C" w14:textId="3337A8C2"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Coadyuvantes</w:t>
      </w:r>
      <w:r w:rsidRPr="002F737A">
        <w:rPr>
          <w:rFonts w:ascii="Arial" w:hAnsi="Arial" w:cs="Arial"/>
          <w:kern w:val="0"/>
          <w:lang w:val="es-419"/>
        </w:rPr>
        <w:tab/>
      </w:r>
      <w:r>
        <w:rPr>
          <w:rFonts w:ascii="Arial" w:hAnsi="Arial" w:cs="Arial"/>
          <w:kern w:val="0"/>
          <w:lang w:val="es-419"/>
        </w:rPr>
        <w:tab/>
      </w:r>
      <w:r w:rsidRPr="002F737A">
        <w:rPr>
          <w:rFonts w:ascii="Arial" w:hAnsi="Arial" w:cs="Arial"/>
          <w:kern w:val="0"/>
          <w:lang w:val="es-419"/>
        </w:rPr>
        <w:t xml:space="preserve">: </w:t>
      </w:r>
      <w:proofErr w:type="spellStart"/>
      <w:r w:rsidRPr="002F737A">
        <w:rPr>
          <w:rFonts w:ascii="Arial" w:hAnsi="Arial" w:cs="Arial"/>
          <w:kern w:val="0"/>
          <w:lang w:val="es-419"/>
        </w:rPr>
        <w:t>Cotty</w:t>
      </w:r>
      <w:proofErr w:type="spellEnd"/>
      <w:r w:rsidRPr="002F737A">
        <w:rPr>
          <w:rFonts w:ascii="Arial" w:hAnsi="Arial" w:cs="Arial"/>
          <w:kern w:val="0"/>
          <w:lang w:val="es-419"/>
        </w:rPr>
        <w:t xml:space="preserve"> Morales Caamaño </w:t>
      </w:r>
    </w:p>
    <w:p w14:paraId="178A643A" w14:textId="17BE2E19"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Accionado</w:t>
      </w:r>
      <w:r w:rsidRPr="002F737A">
        <w:rPr>
          <w:rFonts w:ascii="Arial" w:hAnsi="Arial" w:cs="Arial"/>
          <w:kern w:val="0"/>
          <w:lang w:val="es-419"/>
        </w:rPr>
        <w:tab/>
      </w:r>
      <w:r w:rsidRPr="002F737A">
        <w:rPr>
          <w:rFonts w:ascii="Arial" w:hAnsi="Arial" w:cs="Arial"/>
          <w:kern w:val="0"/>
          <w:lang w:val="es-419"/>
        </w:rPr>
        <w:tab/>
        <w:t xml:space="preserve">: Banco </w:t>
      </w:r>
      <w:r w:rsidR="002F737A" w:rsidRPr="002F737A">
        <w:rPr>
          <w:rFonts w:ascii="Arial" w:hAnsi="Arial" w:cs="Arial"/>
          <w:kern w:val="0"/>
          <w:lang w:val="es-419"/>
        </w:rPr>
        <w:t xml:space="preserve">GNB </w:t>
      </w:r>
      <w:r w:rsidRPr="002F737A">
        <w:rPr>
          <w:rFonts w:ascii="Arial" w:hAnsi="Arial" w:cs="Arial"/>
          <w:kern w:val="0"/>
          <w:lang w:val="es-419"/>
        </w:rPr>
        <w:t xml:space="preserve">Sudameris </w:t>
      </w:r>
      <w:r w:rsidR="002F737A" w:rsidRPr="002F737A">
        <w:rPr>
          <w:rFonts w:ascii="Arial" w:hAnsi="Arial" w:cs="Arial"/>
          <w:kern w:val="0"/>
          <w:lang w:val="es-419"/>
        </w:rPr>
        <w:t xml:space="preserve">SA </w:t>
      </w:r>
    </w:p>
    <w:p w14:paraId="3333C55C" w14:textId="6537C37F"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 xml:space="preserve">Procedencia </w:t>
      </w:r>
      <w:r w:rsidRPr="002F737A">
        <w:rPr>
          <w:rFonts w:ascii="Arial" w:hAnsi="Arial" w:cs="Arial"/>
          <w:kern w:val="0"/>
          <w:lang w:val="es-419"/>
        </w:rPr>
        <w:tab/>
      </w:r>
      <w:r w:rsidR="002F737A" w:rsidRPr="002F737A">
        <w:rPr>
          <w:rFonts w:ascii="Arial" w:hAnsi="Arial" w:cs="Arial"/>
          <w:kern w:val="0"/>
          <w:lang w:val="es-419"/>
        </w:rPr>
        <w:tab/>
        <w:t xml:space="preserve">: </w:t>
      </w:r>
      <w:r w:rsidRPr="002F737A">
        <w:rPr>
          <w:rFonts w:ascii="Arial" w:hAnsi="Arial" w:cs="Arial"/>
          <w:kern w:val="0"/>
          <w:lang w:val="es-419"/>
        </w:rPr>
        <w:t xml:space="preserve">Juzgado </w:t>
      </w:r>
      <w:r w:rsidR="002F737A" w:rsidRPr="002F737A">
        <w:rPr>
          <w:rFonts w:ascii="Arial" w:hAnsi="Arial" w:cs="Arial"/>
          <w:kern w:val="0"/>
          <w:lang w:val="es-419"/>
        </w:rPr>
        <w:t xml:space="preserve">4º </w:t>
      </w:r>
      <w:r w:rsidRPr="002F737A">
        <w:rPr>
          <w:rFonts w:ascii="Arial" w:hAnsi="Arial" w:cs="Arial"/>
          <w:kern w:val="0"/>
          <w:lang w:val="es-419"/>
        </w:rPr>
        <w:t>Civil del Circuito de Pereira</w:t>
      </w:r>
    </w:p>
    <w:p w14:paraId="64272E6A" w14:textId="1A999007" w:rsidR="002F737A" w:rsidRPr="002F737A" w:rsidRDefault="00383A70" w:rsidP="002F737A">
      <w:pPr>
        <w:overflowPunct/>
        <w:jc w:val="both"/>
        <w:rPr>
          <w:rFonts w:ascii="Arial" w:hAnsi="Arial" w:cs="Arial"/>
          <w:kern w:val="0"/>
          <w:lang w:val="es-419"/>
        </w:rPr>
      </w:pPr>
      <w:r w:rsidRPr="002F737A">
        <w:rPr>
          <w:rFonts w:ascii="Arial" w:hAnsi="Arial" w:cs="Arial"/>
          <w:kern w:val="0"/>
          <w:lang w:val="es-419"/>
        </w:rPr>
        <w:t>Radicación</w:t>
      </w:r>
      <w:r w:rsidRPr="002F737A">
        <w:rPr>
          <w:rFonts w:ascii="Arial" w:hAnsi="Arial" w:cs="Arial"/>
          <w:kern w:val="0"/>
          <w:lang w:val="es-419"/>
        </w:rPr>
        <w:tab/>
      </w:r>
      <w:r w:rsidRPr="002F737A">
        <w:rPr>
          <w:rFonts w:ascii="Arial" w:hAnsi="Arial" w:cs="Arial"/>
          <w:kern w:val="0"/>
          <w:lang w:val="es-419"/>
        </w:rPr>
        <w:tab/>
        <w:t xml:space="preserve">: </w:t>
      </w:r>
      <w:r w:rsidR="002F737A" w:rsidRPr="002F737A">
        <w:rPr>
          <w:rFonts w:ascii="Arial" w:hAnsi="Arial" w:cs="Arial"/>
          <w:kern w:val="0"/>
          <w:lang w:val="es-419"/>
        </w:rPr>
        <w:t>66001-31-03-004-2019-00172-01</w:t>
      </w:r>
    </w:p>
    <w:p w14:paraId="1DBAC903" w14:textId="119EEF42" w:rsidR="002F737A" w:rsidRPr="002F737A" w:rsidRDefault="00383A70" w:rsidP="002F737A">
      <w:pPr>
        <w:overflowPunct/>
        <w:jc w:val="both"/>
        <w:rPr>
          <w:rFonts w:ascii="Arial" w:hAnsi="Arial" w:cs="Arial"/>
          <w:kern w:val="0"/>
          <w:lang w:val="es-419"/>
        </w:rPr>
      </w:pPr>
      <w:proofErr w:type="spellStart"/>
      <w:r w:rsidRPr="002F737A">
        <w:rPr>
          <w:rFonts w:ascii="Arial" w:hAnsi="Arial" w:cs="Arial"/>
          <w:kern w:val="0"/>
          <w:lang w:val="es-419"/>
        </w:rPr>
        <w:t>Mag</w:t>
      </w:r>
      <w:proofErr w:type="spellEnd"/>
      <w:r w:rsidRPr="002F737A">
        <w:rPr>
          <w:rFonts w:ascii="Arial" w:hAnsi="Arial" w:cs="Arial"/>
          <w:kern w:val="0"/>
          <w:lang w:val="es-419"/>
        </w:rPr>
        <w:t>. Ponente</w:t>
      </w:r>
      <w:r w:rsidRPr="002F737A">
        <w:rPr>
          <w:rFonts w:ascii="Arial" w:hAnsi="Arial" w:cs="Arial"/>
          <w:kern w:val="0"/>
          <w:lang w:val="es-419"/>
        </w:rPr>
        <w:tab/>
      </w:r>
      <w:r w:rsidRPr="002F737A">
        <w:rPr>
          <w:rFonts w:ascii="Arial" w:hAnsi="Arial" w:cs="Arial"/>
          <w:kern w:val="0"/>
          <w:lang w:val="es-419"/>
        </w:rPr>
        <w:tab/>
        <w:t xml:space="preserve">: </w:t>
      </w:r>
      <w:r w:rsidR="002F737A" w:rsidRPr="002F737A">
        <w:rPr>
          <w:rFonts w:ascii="Arial" w:hAnsi="Arial" w:cs="Arial"/>
          <w:kern w:val="0"/>
          <w:lang w:val="es-419"/>
        </w:rPr>
        <w:t>DUBERNEY GRISALES HERRERA</w:t>
      </w:r>
    </w:p>
    <w:p w14:paraId="04561153" w14:textId="4A2D737C" w:rsidR="002F737A" w:rsidRDefault="00383A70" w:rsidP="002F737A">
      <w:pPr>
        <w:overflowPunct/>
        <w:jc w:val="both"/>
        <w:rPr>
          <w:rFonts w:ascii="Arial" w:hAnsi="Arial" w:cs="Arial"/>
          <w:kern w:val="0"/>
          <w:lang w:val="es-419"/>
        </w:rPr>
      </w:pPr>
      <w:r w:rsidRPr="002F737A">
        <w:rPr>
          <w:rFonts w:ascii="Arial" w:hAnsi="Arial" w:cs="Arial"/>
          <w:kern w:val="0"/>
          <w:lang w:val="es-419"/>
        </w:rPr>
        <w:t>Aprobada en sesión</w:t>
      </w:r>
      <w:r w:rsidR="002F737A" w:rsidRPr="002F737A">
        <w:rPr>
          <w:rFonts w:ascii="Arial" w:hAnsi="Arial" w:cs="Arial"/>
          <w:kern w:val="0"/>
          <w:lang w:val="es-419"/>
        </w:rPr>
        <w:tab/>
        <w:t>: 158 DE 27-04-2022</w:t>
      </w:r>
    </w:p>
    <w:p w14:paraId="596A2854" w14:textId="77777777" w:rsidR="002F737A" w:rsidRPr="001472E5" w:rsidRDefault="002F737A" w:rsidP="002F737A">
      <w:pPr>
        <w:overflowPunct/>
        <w:jc w:val="both"/>
        <w:rPr>
          <w:rFonts w:ascii="Arial" w:hAnsi="Arial" w:cs="Arial"/>
          <w:kern w:val="0"/>
          <w:lang w:val="es-419"/>
        </w:rPr>
      </w:pPr>
    </w:p>
    <w:p w14:paraId="74E3562B" w14:textId="1648F940" w:rsidR="002F737A" w:rsidRPr="0014040A" w:rsidRDefault="00147BFB" w:rsidP="002F737A">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sidRPr="000F3BA8">
        <w:rPr>
          <w:rFonts w:ascii="Arial" w:hAnsi="Arial" w:cs="Arial"/>
          <w:b/>
          <w:bCs/>
          <w:iCs/>
          <w:kern w:val="0"/>
          <w:lang w:val="es-419" w:eastAsia="fr-FR"/>
        </w:rPr>
        <w:t>ACCIÓN POPULAR / PRESUPUESTOS AXIALES / ACCIÓN U OMISIÓN, DAÑO DE DERECHOS COLECTIVOS O PELIGRO Y RELACIÓN CAUSAL /</w:t>
      </w:r>
      <w:r>
        <w:rPr>
          <w:rFonts w:ascii="Arial" w:hAnsi="Arial" w:cs="Arial"/>
          <w:b/>
          <w:bCs/>
          <w:iCs/>
          <w:kern w:val="0"/>
          <w:lang w:val="es-419" w:eastAsia="fr-FR"/>
        </w:rPr>
        <w:t xml:space="preserve"> SERVICIO FINANCIERO / ES DE CARÁCTER PÚBLICO / INTÉRPRETE Y GUÍA INTÉRPRETE / PERSONAS SORDAS Y CIEGAS.</w:t>
      </w:r>
    </w:p>
    <w:p w14:paraId="506DB897" w14:textId="77777777" w:rsidR="002F737A" w:rsidRPr="0014040A" w:rsidRDefault="002F737A" w:rsidP="002F737A">
      <w:pPr>
        <w:widowControl/>
        <w:overflowPunct/>
        <w:autoSpaceDE/>
        <w:autoSpaceDN/>
        <w:adjustRightInd/>
        <w:jc w:val="both"/>
        <w:rPr>
          <w:rFonts w:ascii="Arial" w:hAnsi="Arial" w:cs="Arial"/>
          <w:kern w:val="0"/>
          <w:lang w:val="es-419"/>
        </w:rPr>
      </w:pPr>
    </w:p>
    <w:p w14:paraId="1C4F5432" w14:textId="77777777" w:rsidR="002F737A" w:rsidRPr="0014040A" w:rsidRDefault="002F737A" w:rsidP="002F737A">
      <w:pPr>
        <w:widowControl/>
        <w:overflowPunct/>
        <w:autoSpaceDE/>
        <w:autoSpaceDN/>
        <w:adjustRightInd/>
        <w:jc w:val="both"/>
        <w:rPr>
          <w:rFonts w:ascii="Arial" w:hAnsi="Arial" w:cs="Arial"/>
          <w:kern w:val="0"/>
          <w:lang w:val="es-419"/>
        </w:rPr>
      </w:pPr>
      <w:r w:rsidRPr="00910DCB">
        <w:rPr>
          <w:rFonts w:ascii="Arial" w:hAnsi="Arial" w:cs="Arial"/>
          <w:kern w:val="0"/>
          <w:lang w:val="es-419"/>
        </w:rPr>
        <w:t>Los límites de la apelación. Dada la naturaleza de las acciones populares, el examen en segunda instancia no es restrictivo, sino que se extiende a la verificación de la vulneración o amenaza de cualquier derecho colectivo conforme al material probatorio existente</w:t>
      </w:r>
      <w:r>
        <w:rPr>
          <w:rFonts w:ascii="Arial" w:hAnsi="Arial" w:cs="Arial"/>
          <w:kern w:val="0"/>
          <w:lang w:val="es-419"/>
        </w:rPr>
        <w:t>…</w:t>
      </w:r>
    </w:p>
    <w:p w14:paraId="2A5DC5C0" w14:textId="77777777" w:rsidR="002F737A" w:rsidRPr="0014040A" w:rsidRDefault="002F737A" w:rsidP="002F737A">
      <w:pPr>
        <w:widowControl/>
        <w:overflowPunct/>
        <w:autoSpaceDE/>
        <w:autoSpaceDN/>
        <w:adjustRightInd/>
        <w:jc w:val="both"/>
        <w:rPr>
          <w:rFonts w:ascii="Arial" w:hAnsi="Arial" w:cs="Arial"/>
          <w:kern w:val="0"/>
          <w:lang w:val="es-419"/>
        </w:rPr>
      </w:pPr>
    </w:p>
    <w:p w14:paraId="1F012D22" w14:textId="67C7CF99" w:rsidR="002F737A" w:rsidRDefault="00714EE9" w:rsidP="002F737A">
      <w:pPr>
        <w:widowControl/>
        <w:overflowPunct/>
        <w:autoSpaceDE/>
        <w:autoSpaceDN/>
        <w:adjustRightInd/>
        <w:jc w:val="both"/>
        <w:rPr>
          <w:rFonts w:ascii="Arial" w:hAnsi="Arial" w:cs="Arial"/>
          <w:kern w:val="0"/>
          <w:lang w:val="es-419"/>
        </w:rPr>
      </w:pPr>
      <w:r w:rsidRPr="00714EE9">
        <w:rPr>
          <w:rFonts w:ascii="Arial" w:hAnsi="Arial" w:cs="Arial"/>
          <w:kern w:val="0"/>
          <w:lang w:val="es-419"/>
        </w:rPr>
        <w:t>Los supuestos axiales de la acción popular.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77741338" w14:textId="77777777" w:rsidR="00714EE9" w:rsidRPr="00CE28E5" w:rsidRDefault="00714EE9" w:rsidP="002F737A">
      <w:pPr>
        <w:widowControl/>
        <w:overflowPunct/>
        <w:autoSpaceDE/>
        <w:autoSpaceDN/>
        <w:adjustRightInd/>
        <w:jc w:val="both"/>
        <w:rPr>
          <w:rFonts w:ascii="Arial" w:hAnsi="Arial" w:cs="Arial"/>
          <w:kern w:val="0"/>
          <w:lang w:val="es-419"/>
        </w:rPr>
      </w:pPr>
    </w:p>
    <w:p w14:paraId="0B2D4367" w14:textId="77777777" w:rsidR="002F737A" w:rsidRPr="0014040A" w:rsidRDefault="002F737A" w:rsidP="002F737A">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627F75EC" w14:textId="77777777" w:rsidR="002F737A" w:rsidRPr="0014040A" w:rsidRDefault="002F737A" w:rsidP="002F737A">
      <w:pPr>
        <w:widowControl/>
        <w:overflowPunct/>
        <w:autoSpaceDE/>
        <w:autoSpaceDN/>
        <w:adjustRightInd/>
        <w:jc w:val="both"/>
        <w:rPr>
          <w:rFonts w:ascii="Arial" w:hAnsi="Arial" w:cs="Arial"/>
          <w:kern w:val="0"/>
          <w:lang w:val="es-419"/>
        </w:rPr>
      </w:pPr>
    </w:p>
    <w:p w14:paraId="4EDBBEB8" w14:textId="5ED7EA53" w:rsidR="002F737A" w:rsidRDefault="002F737A" w:rsidP="002F737A">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1C455F1A" w14:textId="2C5E1FF8" w:rsidR="002F737A" w:rsidRDefault="002F737A" w:rsidP="002F737A">
      <w:pPr>
        <w:widowControl/>
        <w:overflowPunct/>
        <w:autoSpaceDE/>
        <w:autoSpaceDN/>
        <w:adjustRightInd/>
        <w:jc w:val="both"/>
        <w:rPr>
          <w:rFonts w:ascii="Arial" w:hAnsi="Arial" w:cs="Arial"/>
          <w:kern w:val="0"/>
          <w:lang w:val="es-419"/>
        </w:rPr>
      </w:pPr>
    </w:p>
    <w:p w14:paraId="31FD376C" w14:textId="0DDC72D4" w:rsidR="002F737A" w:rsidRDefault="00EC0B43" w:rsidP="002F737A">
      <w:pPr>
        <w:widowControl/>
        <w:overflowPunct/>
        <w:autoSpaceDE/>
        <w:autoSpaceDN/>
        <w:adjustRightInd/>
        <w:jc w:val="both"/>
        <w:rPr>
          <w:rFonts w:ascii="Arial" w:hAnsi="Arial" w:cs="Arial"/>
          <w:kern w:val="0"/>
          <w:lang w:val="es-419"/>
        </w:rPr>
      </w:pPr>
      <w:r w:rsidRPr="00EC0B43">
        <w:rPr>
          <w:rFonts w:ascii="Arial" w:hAnsi="Arial" w:cs="Arial"/>
          <w:kern w:val="0"/>
          <w:lang w:val="es-419"/>
        </w:rPr>
        <w:t>El servicio público financiero. Como se anotó en el acápite de legitimación, la actividad sí es clasificada como servicio público. De vieja data el legislador así la calificó, según el artículo 1º, D.1593/1959</w:t>
      </w:r>
      <w:r>
        <w:rPr>
          <w:rFonts w:ascii="Arial" w:hAnsi="Arial" w:cs="Arial"/>
          <w:kern w:val="0"/>
          <w:lang w:val="es-419"/>
        </w:rPr>
        <w:t>…</w:t>
      </w:r>
    </w:p>
    <w:p w14:paraId="7F711228" w14:textId="2FD27C4C" w:rsidR="002F737A" w:rsidRDefault="002F737A" w:rsidP="002F737A">
      <w:pPr>
        <w:widowControl/>
        <w:overflowPunct/>
        <w:autoSpaceDE/>
        <w:autoSpaceDN/>
        <w:adjustRightInd/>
        <w:jc w:val="both"/>
        <w:rPr>
          <w:rFonts w:ascii="Arial" w:hAnsi="Arial" w:cs="Arial"/>
          <w:kern w:val="0"/>
          <w:lang w:val="es-419"/>
        </w:rPr>
      </w:pPr>
    </w:p>
    <w:p w14:paraId="38F73B83" w14:textId="37FB058E" w:rsidR="002F737A" w:rsidRDefault="00271F17" w:rsidP="002F737A">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271F17">
        <w:rPr>
          <w:rFonts w:ascii="Arial" w:hAnsi="Arial" w:cs="Arial"/>
          <w:kern w:val="0"/>
          <w:lang w:val="es-419"/>
        </w:rPr>
        <w:t>la prestación del servicio público demanda la inexistencia de “barreras” que impidan acceder a los usuarios del sistema a los servicios ofrecidos, los cuales deben proveerse de manera eficiente y oportuna, así, en tratándose de personas en situación de discapacidad con dificultades de comunicación, deben emplearse los mecanismos creados por la ley para sortear aquel obstáculo, por sus propios medios</w:t>
      </w:r>
      <w:r>
        <w:rPr>
          <w:rFonts w:ascii="Arial" w:hAnsi="Arial" w:cs="Arial"/>
          <w:kern w:val="0"/>
          <w:lang w:val="es-419"/>
        </w:rPr>
        <w:t>…</w:t>
      </w:r>
    </w:p>
    <w:p w14:paraId="3410F26D" w14:textId="09311146" w:rsidR="00271F17" w:rsidRDefault="00271F17" w:rsidP="002F737A">
      <w:pPr>
        <w:widowControl/>
        <w:overflowPunct/>
        <w:autoSpaceDE/>
        <w:autoSpaceDN/>
        <w:adjustRightInd/>
        <w:jc w:val="both"/>
        <w:rPr>
          <w:rFonts w:ascii="Arial" w:hAnsi="Arial" w:cs="Arial"/>
          <w:kern w:val="0"/>
          <w:lang w:val="es-419"/>
        </w:rPr>
      </w:pPr>
    </w:p>
    <w:p w14:paraId="2FD414B0" w14:textId="5F4799A0" w:rsidR="00271F17" w:rsidRDefault="000F3BA8" w:rsidP="002F737A">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0F3BA8">
        <w:rPr>
          <w:rFonts w:ascii="Arial" w:hAnsi="Arial" w:cs="Arial"/>
          <w:kern w:val="0"/>
          <w:lang w:val="es-419"/>
        </w:rPr>
        <w:t>el legislador mediante la Ley 982, por la cual se establecen normas tendientes a la equiparación de oportunidades para las personas sordas y “sordociegas”, estatuyó en su artículo 8º que las entidades prestadoras de servicios públicos deben prestar: “(…) el servicio de intérprete y guía intérprete para las personas sordas y sordociegas que lo requieran</w:t>
      </w:r>
      <w:r>
        <w:rPr>
          <w:rFonts w:ascii="Arial" w:hAnsi="Arial" w:cs="Arial"/>
          <w:kern w:val="0"/>
          <w:lang w:val="es-419"/>
        </w:rPr>
        <w:t>…</w:t>
      </w:r>
    </w:p>
    <w:p w14:paraId="0DDB2F82" w14:textId="2CBA3D35" w:rsidR="002F737A" w:rsidRDefault="002F737A" w:rsidP="002F737A">
      <w:pPr>
        <w:widowControl/>
        <w:overflowPunct/>
        <w:autoSpaceDE/>
        <w:autoSpaceDN/>
        <w:adjustRightInd/>
        <w:jc w:val="both"/>
        <w:rPr>
          <w:rFonts w:ascii="Arial" w:hAnsi="Arial" w:cs="Arial"/>
          <w:kern w:val="0"/>
          <w:lang w:val="es-419"/>
        </w:rPr>
      </w:pPr>
    </w:p>
    <w:p w14:paraId="7FCAEFD2" w14:textId="77777777" w:rsidR="002F737A" w:rsidRPr="0014040A" w:rsidRDefault="002F737A" w:rsidP="002F737A">
      <w:pPr>
        <w:widowControl/>
        <w:overflowPunct/>
        <w:autoSpaceDE/>
        <w:autoSpaceDN/>
        <w:adjustRightInd/>
        <w:jc w:val="both"/>
        <w:rPr>
          <w:rFonts w:ascii="Arial" w:hAnsi="Arial" w:cs="Arial"/>
          <w:kern w:val="0"/>
          <w:lang w:val="es-419"/>
        </w:rPr>
      </w:pPr>
    </w:p>
    <w:p w14:paraId="5F306678" w14:textId="77777777" w:rsidR="002F737A" w:rsidRPr="0014040A" w:rsidRDefault="002F737A" w:rsidP="002F737A">
      <w:pPr>
        <w:widowControl/>
        <w:overflowPunct/>
        <w:autoSpaceDE/>
        <w:autoSpaceDN/>
        <w:adjustRightInd/>
        <w:jc w:val="both"/>
        <w:rPr>
          <w:rFonts w:ascii="Arial" w:hAnsi="Arial" w:cs="Arial"/>
          <w:kern w:val="0"/>
        </w:rPr>
      </w:pPr>
    </w:p>
    <w:bookmarkEnd w:id="0"/>
    <w:p w14:paraId="7AF8DE61" w14:textId="43718B3F" w:rsidR="00B32EBF" w:rsidRPr="001528D1" w:rsidRDefault="0FBFB630" w:rsidP="003D58E8">
      <w:pPr>
        <w:jc w:val="center"/>
        <w:rPr>
          <w:w w:val="140"/>
          <w:lang w:val="es-CO"/>
        </w:rPr>
      </w:pPr>
      <w:r>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8782972" w14:textId="77777777" w:rsidR="00B32EBF" w:rsidRPr="00132B62" w:rsidRDefault="00B32EBF" w:rsidP="00B32EBF">
      <w:pPr>
        <w:pStyle w:val="Sinespaciado"/>
        <w:tabs>
          <w:tab w:val="left" w:pos="3579"/>
        </w:tabs>
        <w:spacing w:line="360" w:lineRule="auto"/>
        <w:jc w:val="center"/>
        <w:rPr>
          <w:rFonts w:ascii="Georgia" w:hAnsi="Georgia" w:cs="Arial"/>
          <w:w w:val="140"/>
          <w:sz w:val="2"/>
          <w:lang w:val="es-CO"/>
        </w:rPr>
      </w:pP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bookmarkStart w:id="2" w:name="_Hlk62825177"/>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bookmarkEnd w:id="2"/>
    </w:p>
    <w:p w14:paraId="6053513C" w14:textId="77777777" w:rsidR="008F7ADB" w:rsidRPr="00383A70" w:rsidRDefault="008F7ADB" w:rsidP="00383A70">
      <w:pPr>
        <w:pStyle w:val="Textoindependiente"/>
        <w:spacing w:line="276" w:lineRule="auto"/>
        <w:jc w:val="center"/>
        <w:rPr>
          <w:rFonts w:ascii="Georgia" w:hAnsi="Georgia" w:cs="Arial"/>
          <w:szCs w:val="24"/>
          <w:lang w:val="es-CO"/>
        </w:rPr>
      </w:pPr>
    </w:p>
    <w:p w14:paraId="6EDCFE27" w14:textId="4918C379" w:rsidR="0086342D" w:rsidRPr="00383A70" w:rsidRDefault="0086342D" w:rsidP="00383A70">
      <w:pPr>
        <w:pStyle w:val="Textoindependiente"/>
        <w:spacing w:line="276" w:lineRule="auto"/>
        <w:jc w:val="center"/>
        <w:rPr>
          <w:rFonts w:ascii="Georgia" w:hAnsi="Georgia" w:cs="Arial"/>
          <w:smallCaps/>
          <w:szCs w:val="24"/>
          <w:lang w:val="es-CO"/>
        </w:rPr>
      </w:pPr>
      <w:r w:rsidRPr="00383A70">
        <w:rPr>
          <w:rFonts w:ascii="Georgia" w:hAnsi="Georgia" w:cs="Arial"/>
          <w:b/>
          <w:smallCaps/>
          <w:szCs w:val="24"/>
          <w:lang w:val="es-CO"/>
        </w:rPr>
        <w:t>S</w:t>
      </w:r>
      <w:r w:rsidR="00117626" w:rsidRPr="00383A70">
        <w:rPr>
          <w:rFonts w:ascii="Georgia" w:hAnsi="Georgia" w:cs="Arial"/>
          <w:b/>
          <w:smallCaps/>
          <w:szCs w:val="24"/>
          <w:lang w:val="es-CO"/>
        </w:rPr>
        <w:t>P</w:t>
      </w:r>
      <w:r w:rsidRPr="00383A70">
        <w:rPr>
          <w:rFonts w:ascii="Georgia" w:hAnsi="Georgia" w:cs="Arial"/>
          <w:b/>
          <w:smallCaps/>
          <w:szCs w:val="24"/>
          <w:lang w:val="es-CO"/>
        </w:rPr>
        <w:t>-</w:t>
      </w:r>
      <w:r w:rsidR="009F62F5" w:rsidRPr="00383A70">
        <w:rPr>
          <w:rFonts w:ascii="Georgia" w:hAnsi="Georgia" w:cs="Arial"/>
          <w:b/>
          <w:smallCaps/>
          <w:szCs w:val="24"/>
          <w:lang w:val="es-CO"/>
        </w:rPr>
        <w:t>0044</w:t>
      </w:r>
      <w:r w:rsidRPr="00383A70">
        <w:rPr>
          <w:rFonts w:ascii="Georgia" w:hAnsi="Georgia" w:cs="Arial"/>
          <w:b/>
          <w:smallCaps/>
          <w:szCs w:val="24"/>
          <w:lang w:val="es-CO"/>
        </w:rPr>
        <w:t>-</w:t>
      </w:r>
      <w:r w:rsidR="00117626" w:rsidRPr="00383A70">
        <w:rPr>
          <w:rFonts w:ascii="Georgia" w:hAnsi="Georgia" w:cs="Arial"/>
          <w:b/>
          <w:smallCaps/>
          <w:szCs w:val="24"/>
          <w:lang w:val="es-CO"/>
        </w:rPr>
        <w:t>2022</w:t>
      </w:r>
    </w:p>
    <w:p w14:paraId="64E3CF69" w14:textId="00AFA638" w:rsidR="00AF0652" w:rsidRPr="00383A70" w:rsidRDefault="00AF0652" w:rsidP="00383A70">
      <w:pPr>
        <w:spacing w:line="276" w:lineRule="auto"/>
        <w:ind w:left="708" w:firstLine="708"/>
        <w:rPr>
          <w:rFonts w:ascii="Georgia" w:hAnsi="Georgia"/>
          <w:smallCaps/>
          <w:sz w:val="24"/>
          <w:szCs w:val="24"/>
        </w:rPr>
      </w:pPr>
    </w:p>
    <w:p w14:paraId="364FA716" w14:textId="28C9BEDA" w:rsidR="00AB6503" w:rsidRPr="00383A70" w:rsidRDefault="00AB6503" w:rsidP="00383A70">
      <w:pPr>
        <w:pBdr>
          <w:bottom w:val="double" w:sz="6" w:space="1" w:color="auto"/>
        </w:pBdr>
        <w:spacing w:line="276" w:lineRule="auto"/>
        <w:rPr>
          <w:rFonts w:ascii="Georgia" w:hAnsi="Georgia" w:cs="Arial"/>
          <w:b/>
          <w:bCs/>
          <w:smallCaps/>
          <w:sz w:val="24"/>
          <w:szCs w:val="24"/>
        </w:rPr>
      </w:pPr>
    </w:p>
    <w:p w14:paraId="6B2342D9" w14:textId="77777777" w:rsidR="00AB6503" w:rsidRPr="00383A70" w:rsidRDefault="00AB6503" w:rsidP="00383A70">
      <w:pPr>
        <w:spacing w:line="276" w:lineRule="auto"/>
        <w:rPr>
          <w:rFonts w:ascii="Georgia" w:hAnsi="Georgia" w:cs="Arial"/>
          <w:b/>
          <w:bCs/>
          <w:smallCaps/>
          <w:sz w:val="24"/>
          <w:szCs w:val="24"/>
        </w:rPr>
      </w:pPr>
    </w:p>
    <w:p w14:paraId="3D75C80A" w14:textId="62516E07" w:rsidR="00AF0652" w:rsidRPr="00383A70" w:rsidRDefault="009F62F5" w:rsidP="00383A70">
      <w:pPr>
        <w:spacing w:line="276" w:lineRule="auto"/>
        <w:jc w:val="center"/>
        <w:rPr>
          <w:rFonts w:ascii="Georgia" w:hAnsi="Georgia" w:cs="Arial"/>
          <w:b/>
          <w:bCs/>
          <w:sz w:val="24"/>
          <w:szCs w:val="24"/>
        </w:rPr>
      </w:pPr>
      <w:r w:rsidRPr="00383A70">
        <w:rPr>
          <w:rFonts w:ascii="Georgia" w:hAnsi="Georgia" w:cs="Arial"/>
          <w:b/>
          <w:bCs/>
          <w:smallCaps/>
          <w:sz w:val="24"/>
          <w:szCs w:val="24"/>
        </w:rPr>
        <w:t>Veintisiete</w:t>
      </w:r>
      <w:r w:rsidR="002E29C1" w:rsidRPr="00383A70">
        <w:rPr>
          <w:rFonts w:ascii="Georgia" w:hAnsi="Georgia" w:cs="Arial"/>
          <w:b/>
          <w:bCs/>
          <w:smallCaps/>
          <w:sz w:val="24"/>
          <w:szCs w:val="24"/>
        </w:rPr>
        <w:t xml:space="preserve"> </w:t>
      </w:r>
      <w:r w:rsidR="00AF0652" w:rsidRPr="00383A70">
        <w:rPr>
          <w:rFonts w:ascii="Georgia" w:hAnsi="Georgia" w:cs="Arial"/>
          <w:b/>
          <w:bCs/>
          <w:smallCaps/>
          <w:sz w:val="24"/>
          <w:szCs w:val="24"/>
        </w:rPr>
        <w:t>(</w:t>
      </w:r>
      <w:r w:rsidRPr="00383A70">
        <w:rPr>
          <w:rFonts w:ascii="Georgia" w:hAnsi="Georgia" w:cs="Arial"/>
          <w:b/>
          <w:bCs/>
          <w:smallCaps/>
          <w:sz w:val="24"/>
          <w:szCs w:val="24"/>
        </w:rPr>
        <w:t>27</w:t>
      </w:r>
      <w:r w:rsidR="00AF0652" w:rsidRPr="00383A70">
        <w:rPr>
          <w:rFonts w:ascii="Georgia" w:hAnsi="Georgia" w:cs="Arial"/>
          <w:b/>
          <w:bCs/>
          <w:smallCaps/>
          <w:sz w:val="24"/>
          <w:szCs w:val="24"/>
        </w:rPr>
        <w:t xml:space="preserve">) de </w:t>
      </w:r>
      <w:r w:rsidR="002E29C1" w:rsidRPr="00383A70">
        <w:rPr>
          <w:rFonts w:ascii="Georgia" w:hAnsi="Georgia" w:cs="Arial"/>
          <w:b/>
          <w:bCs/>
          <w:smallCaps/>
          <w:sz w:val="24"/>
          <w:szCs w:val="24"/>
        </w:rPr>
        <w:t xml:space="preserve">abril </w:t>
      </w:r>
      <w:r w:rsidR="00AF0652" w:rsidRPr="00383A70">
        <w:rPr>
          <w:rFonts w:ascii="Georgia" w:hAnsi="Georgia" w:cs="Arial"/>
          <w:b/>
          <w:bCs/>
          <w:smallCaps/>
          <w:sz w:val="24"/>
          <w:szCs w:val="24"/>
        </w:rPr>
        <w:t xml:space="preserve">de dos mil </w:t>
      </w:r>
      <w:r w:rsidR="00117626" w:rsidRPr="00383A70">
        <w:rPr>
          <w:rFonts w:ascii="Georgia" w:hAnsi="Georgia" w:cs="Arial"/>
          <w:b/>
          <w:bCs/>
          <w:smallCaps/>
          <w:sz w:val="24"/>
          <w:szCs w:val="24"/>
        </w:rPr>
        <w:t xml:space="preserve">veintidós </w:t>
      </w:r>
      <w:r w:rsidR="00AF0652" w:rsidRPr="00383A70">
        <w:rPr>
          <w:rFonts w:ascii="Georgia" w:hAnsi="Georgia" w:cs="Arial"/>
          <w:b/>
          <w:bCs/>
          <w:smallCaps/>
          <w:sz w:val="24"/>
          <w:szCs w:val="24"/>
        </w:rPr>
        <w:t>(</w:t>
      </w:r>
      <w:r w:rsidR="00117626" w:rsidRPr="00383A70">
        <w:rPr>
          <w:rFonts w:ascii="Georgia" w:hAnsi="Georgia" w:cs="Arial"/>
          <w:b/>
          <w:bCs/>
          <w:smallCaps/>
          <w:sz w:val="24"/>
          <w:szCs w:val="24"/>
        </w:rPr>
        <w:t>2022</w:t>
      </w:r>
      <w:r w:rsidR="00AF0652" w:rsidRPr="00383A70">
        <w:rPr>
          <w:rFonts w:ascii="Georgia" w:hAnsi="Georgia" w:cs="Arial"/>
          <w:b/>
          <w:bCs/>
          <w:smallCaps/>
          <w:sz w:val="24"/>
          <w:szCs w:val="24"/>
        </w:rPr>
        <w:t>)</w:t>
      </w:r>
      <w:r w:rsidR="00AF0652" w:rsidRPr="00383A70">
        <w:rPr>
          <w:rFonts w:ascii="Georgia" w:hAnsi="Georgia" w:cs="Arial"/>
          <w:b/>
          <w:bCs/>
          <w:sz w:val="24"/>
          <w:szCs w:val="24"/>
        </w:rPr>
        <w:t>.</w:t>
      </w:r>
    </w:p>
    <w:p w14:paraId="7396430E" w14:textId="5406D77F" w:rsidR="004A4BBA" w:rsidRPr="00383A70" w:rsidRDefault="004A4BBA" w:rsidP="00383A70">
      <w:pPr>
        <w:spacing w:line="276" w:lineRule="auto"/>
        <w:rPr>
          <w:rFonts w:ascii="Georgia" w:hAnsi="Georgia" w:cs="Arial"/>
          <w:bCs/>
          <w:sz w:val="24"/>
          <w:szCs w:val="24"/>
        </w:rPr>
      </w:pPr>
    </w:p>
    <w:p w14:paraId="25860BF7" w14:textId="77777777" w:rsidR="00A37EAF" w:rsidRPr="00383A70" w:rsidRDefault="00A37EAF" w:rsidP="00383A70">
      <w:pPr>
        <w:spacing w:line="276" w:lineRule="auto"/>
        <w:rPr>
          <w:rFonts w:ascii="Georgia" w:hAnsi="Georgia" w:cs="Arial"/>
          <w:bCs/>
          <w:sz w:val="24"/>
          <w:szCs w:val="24"/>
        </w:rPr>
      </w:pPr>
    </w:p>
    <w:p w14:paraId="5FCED32D" w14:textId="77777777" w:rsidR="00AF0652" w:rsidRPr="00383A70" w:rsidRDefault="00AF0652" w:rsidP="00383A70">
      <w:pPr>
        <w:pStyle w:val="Ttulo2"/>
        <w:numPr>
          <w:ilvl w:val="0"/>
          <w:numId w:val="2"/>
        </w:numPr>
        <w:spacing w:line="276" w:lineRule="auto"/>
        <w:jc w:val="left"/>
        <w:rPr>
          <w:rFonts w:ascii="Georgia" w:hAnsi="Georgia"/>
          <w:bCs w:val="0"/>
          <w:sz w:val="24"/>
        </w:rPr>
      </w:pPr>
      <w:r w:rsidRPr="00383A70">
        <w:rPr>
          <w:rFonts w:ascii="Georgia" w:hAnsi="Georgia"/>
          <w:bCs w:val="0"/>
          <w:smallCaps/>
          <w:sz w:val="24"/>
        </w:rPr>
        <w:t>El asunto por decidir</w:t>
      </w:r>
    </w:p>
    <w:p w14:paraId="1C8843AF" w14:textId="77777777" w:rsidR="00AF0652" w:rsidRPr="00383A70" w:rsidRDefault="00AF0652" w:rsidP="00383A70">
      <w:pPr>
        <w:spacing w:line="276" w:lineRule="auto"/>
        <w:jc w:val="both"/>
        <w:rPr>
          <w:rFonts w:ascii="Georgia" w:hAnsi="Georgia" w:cs="Arial"/>
          <w:sz w:val="24"/>
          <w:szCs w:val="24"/>
        </w:rPr>
      </w:pPr>
    </w:p>
    <w:p w14:paraId="32995E5A" w14:textId="13B3C20D" w:rsidR="00AF0652" w:rsidRPr="00383A70" w:rsidRDefault="00A37EAF" w:rsidP="00383A70">
      <w:pPr>
        <w:spacing w:line="276" w:lineRule="auto"/>
        <w:jc w:val="both"/>
        <w:rPr>
          <w:rFonts w:ascii="Georgia" w:hAnsi="Georgia" w:cs="Arial"/>
          <w:sz w:val="24"/>
          <w:szCs w:val="24"/>
        </w:rPr>
      </w:pPr>
      <w:r w:rsidRPr="00383A70">
        <w:rPr>
          <w:rFonts w:ascii="Georgia" w:hAnsi="Georgia" w:cs="Arial"/>
          <w:sz w:val="24"/>
          <w:szCs w:val="24"/>
        </w:rPr>
        <w:t xml:space="preserve">El </w:t>
      </w:r>
      <w:r w:rsidR="00AF0652" w:rsidRPr="00383A70">
        <w:rPr>
          <w:rFonts w:ascii="Georgia" w:hAnsi="Georgia" w:cs="Arial"/>
          <w:sz w:val="24"/>
          <w:szCs w:val="24"/>
        </w:rPr>
        <w:t xml:space="preserve">recurso vertical propuesto por </w:t>
      </w:r>
      <w:r w:rsidR="002E29C1" w:rsidRPr="00383A70">
        <w:rPr>
          <w:rFonts w:ascii="Georgia" w:hAnsi="Georgia" w:cs="Arial"/>
          <w:sz w:val="24"/>
          <w:szCs w:val="24"/>
        </w:rPr>
        <w:t xml:space="preserve">la parte pasiva </w:t>
      </w:r>
      <w:r w:rsidR="00AF0652" w:rsidRPr="00383A70">
        <w:rPr>
          <w:rFonts w:ascii="Georgia" w:hAnsi="Georgia" w:cs="Arial"/>
          <w:sz w:val="24"/>
          <w:szCs w:val="24"/>
        </w:rPr>
        <w:t xml:space="preserve">contra la sentencia emitida el día </w:t>
      </w:r>
      <w:r w:rsidR="00700BDF" w:rsidRPr="00383A70">
        <w:rPr>
          <w:rFonts w:ascii="Georgia" w:hAnsi="Georgia" w:cs="Arial"/>
          <w:b/>
          <w:bCs/>
          <w:sz w:val="24"/>
          <w:szCs w:val="24"/>
        </w:rPr>
        <w:t>16</w:t>
      </w:r>
      <w:r w:rsidR="00AF0652" w:rsidRPr="00383A70">
        <w:rPr>
          <w:rFonts w:ascii="Georgia" w:hAnsi="Georgia" w:cs="Arial"/>
          <w:b/>
          <w:bCs/>
          <w:sz w:val="24"/>
          <w:szCs w:val="24"/>
        </w:rPr>
        <w:t>-</w:t>
      </w:r>
      <w:r w:rsidR="00700BDF" w:rsidRPr="00383A70">
        <w:rPr>
          <w:rFonts w:ascii="Georgia" w:hAnsi="Georgia" w:cs="Arial"/>
          <w:b/>
          <w:bCs/>
          <w:sz w:val="24"/>
          <w:szCs w:val="24"/>
        </w:rPr>
        <w:t>09</w:t>
      </w:r>
      <w:r w:rsidR="00AF0652" w:rsidRPr="00383A70">
        <w:rPr>
          <w:rFonts w:ascii="Georgia" w:hAnsi="Georgia" w:cs="Arial"/>
          <w:b/>
          <w:bCs/>
          <w:sz w:val="24"/>
          <w:szCs w:val="24"/>
        </w:rPr>
        <w:t>-</w:t>
      </w:r>
      <w:r w:rsidR="00117626" w:rsidRPr="00383A70">
        <w:rPr>
          <w:rFonts w:ascii="Georgia" w:hAnsi="Georgia" w:cs="Arial"/>
          <w:b/>
          <w:bCs/>
          <w:sz w:val="24"/>
          <w:szCs w:val="24"/>
        </w:rPr>
        <w:t xml:space="preserve">2021 </w:t>
      </w:r>
      <w:r w:rsidR="00211CDD" w:rsidRPr="00383A70">
        <w:rPr>
          <w:rFonts w:ascii="Georgia" w:hAnsi="Georgia" w:cs="Arial"/>
          <w:sz w:val="24"/>
          <w:szCs w:val="24"/>
        </w:rPr>
        <w:t xml:space="preserve">(Recibido de reparto el día </w:t>
      </w:r>
      <w:r w:rsidR="00700BDF" w:rsidRPr="00383A70">
        <w:rPr>
          <w:rFonts w:ascii="Georgia" w:hAnsi="Georgia" w:cs="Arial"/>
          <w:sz w:val="24"/>
          <w:szCs w:val="24"/>
        </w:rPr>
        <w:t>27</w:t>
      </w:r>
      <w:r w:rsidRPr="00383A70">
        <w:rPr>
          <w:rFonts w:ascii="Georgia" w:hAnsi="Georgia" w:cs="Arial"/>
          <w:sz w:val="24"/>
          <w:szCs w:val="24"/>
        </w:rPr>
        <w:t>-</w:t>
      </w:r>
      <w:r w:rsidR="00700BDF" w:rsidRPr="00383A70">
        <w:rPr>
          <w:rFonts w:ascii="Georgia" w:hAnsi="Georgia" w:cs="Arial"/>
          <w:sz w:val="24"/>
          <w:szCs w:val="24"/>
        </w:rPr>
        <w:t>10</w:t>
      </w:r>
      <w:r w:rsidR="00211CDD" w:rsidRPr="00383A70">
        <w:rPr>
          <w:rFonts w:ascii="Georgia" w:hAnsi="Georgia" w:cs="Arial"/>
          <w:sz w:val="24"/>
          <w:szCs w:val="24"/>
        </w:rPr>
        <w:t>-</w:t>
      </w:r>
      <w:r w:rsidR="00117626" w:rsidRPr="00383A70">
        <w:rPr>
          <w:rFonts w:ascii="Georgia" w:hAnsi="Georgia" w:cs="Arial"/>
          <w:sz w:val="24"/>
          <w:szCs w:val="24"/>
        </w:rPr>
        <w:t>2021</w:t>
      </w:r>
      <w:r w:rsidR="00211CDD" w:rsidRPr="00383A70">
        <w:rPr>
          <w:rFonts w:ascii="Georgia" w:hAnsi="Georgia" w:cs="Arial"/>
          <w:sz w:val="24"/>
          <w:szCs w:val="24"/>
        </w:rPr>
        <w:t>)</w:t>
      </w:r>
      <w:r w:rsidR="00AF0652" w:rsidRPr="00383A70">
        <w:rPr>
          <w:rFonts w:ascii="Georgia" w:hAnsi="Georgia" w:cs="Arial"/>
          <w:sz w:val="24"/>
          <w:szCs w:val="24"/>
        </w:rPr>
        <w:t xml:space="preserve">, </w:t>
      </w:r>
      <w:r w:rsidR="00211CDD" w:rsidRPr="00383A70">
        <w:rPr>
          <w:rFonts w:ascii="Georgia" w:hAnsi="Georgia" w:cs="Arial"/>
          <w:sz w:val="24"/>
          <w:szCs w:val="24"/>
        </w:rPr>
        <w:t>con la que se definió el litigio en primer grado</w:t>
      </w:r>
      <w:r w:rsidR="00AF0652" w:rsidRPr="00383A70">
        <w:rPr>
          <w:rFonts w:ascii="Georgia" w:hAnsi="Georgia" w:cs="Arial"/>
          <w:sz w:val="24"/>
          <w:szCs w:val="24"/>
        </w:rPr>
        <w:t>.</w:t>
      </w:r>
    </w:p>
    <w:p w14:paraId="40C56B00" w14:textId="4FE5D276" w:rsidR="00AF0652" w:rsidRPr="00383A70" w:rsidRDefault="00AF0652" w:rsidP="00383A70">
      <w:pPr>
        <w:spacing w:line="276" w:lineRule="auto"/>
        <w:jc w:val="both"/>
        <w:rPr>
          <w:rFonts w:ascii="Georgia" w:hAnsi="Georgia" w:cs="Arial"/>
          <w:sz w:val="24"/>
          <w:szCs w:val="24"/>
        </w:rPr>
      </w:pPr>
    </w:p>
    <w:p w14:paraId="3EC7CBBD" w14:textId="77777777" w:rsidR="004A4BBA" w:rsidRPr="00383A70" w:rsidRDefault="004A4BBA" w:rsidP="00383A70">
      <w:pPr>
        <w:spacing w:line="276" w:lineRule="auto"/>
        <w:jc w:val="both"/>
        <w:rPr>
          <w:rFonts w:ascii="Georgia" w:hAnsi="Georgia" w:cs="Arial"/>
          <w:sz w:val="24"/>
          <w:szCs w:val="24"/>
        </w:rPr>
      </w:pPr>
    </w:p>
    <w:p w14:paraId="55DCCCEF" w14:textId="77777777" w:rsidR="003E2647" w:rsidRPr="00383A70" w:rsidRDefault="003E2647" w:rsidP="00383A70">
      <w:pPr>
        <w:pStyle w:val="Ttulo2"/>
        <w:numPr>
          <w:ilvl w:val="0"/>
          <w:numId w:val="2"/>
        </w:numPr>
        <w:spacing w:line="276" w:lineRule="auto"/>
        <w:jc w:val="left"/>
        <w:rPr>
          <w:rFonts w:ascii="Georgia" w:hAnsi="Georgia"/>
          <w:bCs w:val="0"/>
          <w:smallCaps/>
          <w:sz w:val="24"/>
        </w:rPr>
      </w:pPr>
      <w:r w:rsidRPr="00383A70">
        <w:rPr>
          <w:rFonts w:ascii="Georgia" w:hAnsi="Georgia"/>
          <w:bCs w:val="0"/>
          <w:smallCaps/>
          <w:sz w:val="24"/>
        </w:rPr>
        <w:t>La síntesis de la demanda</w:t>
      </w:r>
    </w:p>
    <w:p w14:paraId="12AEC4B8" w14:textId="77777777" w:rsidR="003E2647" w:rsidRPr="00383A70" w:rsidRDefault="003E2647" w:rsidP="00383A70">
      <w:pPr>
        <w:spacing w:line="276" w:lineRule="auto"/>
        <w:jc w:val="both"/>
        <w:rPr>
          <w:rFonts w:ascii="Georgia" w:hAnsi="Georgia" w:cs="Arial"/>
          <w:sz w:val="24"/>
          <w:szCs w:val="24"/>
          <w:lang w:val="es-CO"/>
        </w:rPr>
      </w:pPr>
    </w:p>
    <w:p w14:paraId="5F558622" w14:textId="53D07F86" w:rsidR="005716C4" w:rsidRPr="00383A70" w:rsidRDefault="000E191F" w:rsidP="00383A70">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383A70">
        <w:rPr>
          <w:rFonts w:ascii="Georgia" w:hAnsi="Georgia" w:cs="Arial"/>
          <w:smallCaps/>
          <w:sz w:val="24"/>
          <w:szCs w:val="24"/>
          <w:lang w:val="es-CO"/>
        </w:rPr>
        <w:t>Los hechos relevantes</w:t>
      </w:r>
      <w:r w:rsidR="009A5775" w:rsidRPr="00383A70">
        <w:rPr>
          <w:rFonts w:ascii="Georgia" w:hAnsi="Georgia" w:cs="Arial"/>
          <w:smallCaps/>
          <w:sz w:val="24"/>
          <w:szCs w:val="24"/>
          <w:lang w:val="es-CO"/>
        </w:rPr>
        <w:t>.</w:t>
      </w:r>
      <w:r w:rsidRPr="00383A70">
        <w:rPr>
          <w:rFonts w:ascii="Georgia" w:hAnsi="Georgia" w:cs="Arial"/>
          <w:sz w:val="24"/>
          <w:szCs w:val="24"/>
        </w:rPr>
        <w:t xml:space="preserve"> </w:t>
      </w:r>
      <w:r w:rsidR="00A37EAF" w:rsidRPr="00383A70">
        <w:rPr>
          <w:rFonts w:ascii="Georgia" w:hAnsi="Georgia" w:cs="Arial"/>
          <w:sz w:val="24"/>
          <w:szCs w:val="24"/>
        </w:rPr>
        <w:t xml:space="preserve">El banco carece de servicio de intérprete </w:t>
      </w:r>
      <w:r w:rsidR="00DE75F3" w:rsidRPr="00383A70">
        <w:rPr>
          <w:rFonts w:ascii="Georgia" w:hAnsi="Georgia" w:cs="Arial"/>
          <w:sz w:val="24"/>
          <w:szCs w:val="24"/>
        </w:rPr>
        <w:t>y</w:t>
      </w:r>
      <w:r w:rsidR="00A37EAF" w:rsidRPr="00383A70">
        <w:rPr>
          <w:rFonts w:ascii="Georgia" w:hAnsi="Georgia" w:cs="Arial"/>
          <w:sz w:val="24"/>
          <w:szCs w:val="24"/>
        </w:rPr>
        <w:t xml:space="preserve"> guía intérprete para personas con discapacidad visual y/o auditiva en la sucursal de la carrera </w:t>
      </w:r>
      <w:r w:rsidR="00700BDF" w:rsidRPr="00383A70">
        <w:rPr>
          <w:rFonts w:ascii="Georgia" w:hAnsi="Georgia" w:cs="Arial"/>
          <w:sz w:val="24"/>
          <w:szCs w:val="24"/>
        </w:rPr>
        <w:t xml:space="preserve">17 </w:t>
      </w:r>
      <w:r w:rsidR="00A37EAF" w:rsidRPr="00383A70">
        <w:rPr>
          <w:rFonts w:ascii="Georgia" w:hAnsi="Georgia" w:cs="Arial"/>
          <w:sz w:val="24"/>
          <w:szCs w:val="24"/>
        </w:rPr>
        <w:t>No.</w:t>
      </w:r>
      <w:r w:rsidR="00700BDF" w:rsidRPr="00383A70">
        <w:rPr>
          <w:rFonts w:ascii="Georgia" w:hAnsi="Georgia" w:cs="Arial"/>
          <w:sz w:val="24"/>
          <w:szCs w:val="24"/>
        </w:rPr>
        <w:t xml:space="preserve">19-26 </w:t>
      </w:r>
      <w:r w:rsidR="00A37EAF" w:rsidRPr="00383A70">
        <w:rPr>
          <w:rFonts w:ascii="Georgia" w:hAnsi="Georgia" w:cs="Arial"/>
          <w:sz w:val="24"/>
          <w:szCs w:val="24"/>
        </w:rPr>
        <w:t xml:space="preserve">de </w:t>
      </w:r>
      <w:r w:rsidR="00700BDF" w:rsidRPr="00383A70">
        <w:rPr>
          <w:rFonts w:ascii="Georgia" w:hAnsi="Georgia" w:cs="Arial"/>
          <w:sz w:val="24"/>
          <w:szCs w:val="24"/>
        </w:rPr>
        <w:t xml:space="preserve">Pereira, R. </w:t>
      </w:r>
      <w:r w:rsidR="002E0D98" w:rsidRPr="00383A70">
        <w:rPr>
          <w:rFonts w:ascii="Georgia" w:hAnsi="Georgia" w:cs="Arial"/>
          <w:sz w:val="24"/>
          <w:szCs w:val="24"/>
        </w:rPr>
        <w:t>(</w:t>
      </w:r>
      <w:r w:rsidR="005716C4" w:rsidRPr="00383A70">
        <w:rPr>
          <w:rFonts w:ascii="Georgia" w:hAnsi="Georgia" w:cs="Arial"/>
          <w:sz w:val="24"/>
          <w:szCs w:val="24"/>
        </w:rPr>
        <w:t>C</w:t>
      </w:r>
      <w:r w:rsidR="002E0D98" w:rsidRPr="00383A70">
        <w:rPr>
          <w:rFonts w:ascii="Georgia" w:hAnsi="Georgia" w:cs="Arial"/>
          <w:sz w:val="24"/>
          <w:szCs w:val="24"/>
        </w:rPr>
        <w:t xml:space="preserve">uaderno No.1, </w:t>
      </w:r>
      <w:r w:rsidR="00117626" w:rsidRPr="00383A70">
        <w:rPr>
          <w:rFonts w:ascii="Georgia" w:hAnsi="Georgia" w:cs="Arial"/>
          <w:sz w:val="24"/>
          <w:szCs w:val="24"/>
        </w:rPr>
        <w:t>pdf No.</w:t>
      </w:r>
      <w:r w:rsidR="00A37EAF" w:rsidRPr="00383A70">
        <w:rPr>
          <w:rFonts w:ascii="Georgia" w:hAnsi="Georgia" w:cs="Arial"/>
          <w:sz w:val="24"/>
          <w:szCs w:val="24"/>
        </w:rPr>
        <w:t xml:space="preserve">01, folio </w:t>
      </w:r>
      <w:r w:rsidR="00700BDF" w:rsidRPr="00383A70">
        <w:rPr>
          <w:rFonts w:ascii="Georgia" w:hAnsi="Georgia" w:cs="Arial"/>
          <w:sz w:val="24"/>
          <w:szCs w:val="24"/>
        </w:rPr>
        <w:t>3</w:t>
      </w:r>
      <w:r w:rsidR="002E0D98" w:rsidRPr="00383A70">
        <w:rPr>
          <w:rFonts w:ascii="Georgia" w:hAnsi="Georgia" w:cs="Arial"/>
          <w:sz w:val="24"/>
          <w:szCs w:val="24"/>
        </w:rPr>
        <w:t>).</w:t>
      </w:r>
    </w:p>
    <w:p w14:paraId="343BD113" w14:textId="77777777" w:rsidR="00A37EAF" w:rsidRPr="00383A70" w:rsidRDefault="00A37EAF" w:rsidP="00383A70">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632D0F99" w:rsidR="00E47ECA" w:rsidRPr="00383A70" w:rsidRDefault="003E2647" w:rsidP="00383A70">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383A70">
        <w:rPr>
          <w:rFonts w:ascii="Georgia" w:hAnsi="Georgia" w:cs="Arial"/>
          <w:smallCaps/>
          <w:sz w:val="24"/>
          <w:szCs w:val="24"/>
          <w:lang w:val="es-CO"/>
        </w:rPr>
        <w:t>Las pretensione</w:t>
      </w:r>
      <w:r w:rsidR="00A41997" w:rsidRPr="00383A70">
        <w:rPr>
          <w:rFonts w:ascii="Georgia" w:hAnsi="Georgia" w:cs="Arial"/>
          <w:smallCaps/>
          <w:sz w:val="24"/>
          <w:szCs w:val="24"/>
          <w:lang w:val="es-CO"/>
        </w:rPr>
        <w:t>s.</w:t>
      </w:r>
      <w:r w:rsidRPr="00383A70">
        <w:rPr>
          <w:rFonts w:ascii="Georgia" w:hAnsi="Georgia" w:cs="Arial"/>
          <w:smallCaps/>
          <w:sz w:val="24"/>
          <w:szCs w:val="24"/>
          <w:lang w:val="es-CO"/>
        </w:rPr>
        <w:t xml:space="preserve"> </w:t>
      </w:r>
      <w:r w:rsidR="007A6CAE" w:rsidRPr="00383A70">
        <w:rPr>
          <w:rFonts w:ascii="Georgia" w:hAnsi="Georgia" w:cs="Arial"/>
          <w:b/>
          <w:bCs/>
          <w:sz w:val="24"/>
          <w:szCs w:val="24"/>
          <w:lang w:val="es-CO"/>
        </w:rPr>
        <w:t>(i)</w:t>
      </w:r>
      <w:r w:rsidR="007A6CAE" w:rsidRPr="00383A70">
        <w:rPr>
          <w:rFonts w:ascii="Georgia" w:hAnsi="Georgia" w:cs="Arial"/>
          <w:sz w:val="24"/>
          <w:szCs w:val="24"/>
          <w:lang w:val="es-CO"/>
        </w:rPr>
        <w:t xml:space="preserve"> </w:t>
      </w:r>
      <w:r w:rsidR="00117626" w:rsidRPr="00383A70">
        <w:rPr>
          <w:rFonts w:ascii="Georgia" w:hAnsi="Georgia" w:cs="Arial"/>
          <w:sz w:val="24"/>
          <w:szCs w:val="24"/>
          <w:lang w:val="es-CO"/>
        </w:rPr>
        <w:t xml:space="preserve">Ordenar </w:t>
      </w:r>
      <w:r w:rsidR="00A37EAF" w:rsidRPr="00383A70">
        <w:rPr>
          <w:rFonts w:ascii="Georgia" w:hAnsi="Georgia" w:cs="Arial"/>
          <w:sz w:val="24"/>
          <w:szCs w:val="24"/>
          <w:lang w:val="es-CO"/>
        </w:rPr>
        <w:t>la contratación de profesional de planta y permanente</w:t>
      </w:r>
      <w:r w:rsidR="00117626" w:rsidRPr="00383A70">
        <w:rPr>
          <w:rFonts w:ascii="Georgia" w:hAnsi="Georgia" w:cs="Arial"/>
          <w:sz w:val="24"/>
          <w:szCs w:val="24"/>
          <w:lang w:val="es-CO"/>
        </w:rPr>
        <w:t xml:space="preserve">; </w:t>
      </w:r>
      <w:r w:rsidR="00117626" w:rsidRPr="00383A70">
        <w:rPr>
          <w:rFonts w:ascii="Georgia" w:hAnsi="Georgia" w:cs="Arial"/>
          <w:b/>
          <w:bCs/>
          <w:sz w:val="24"/>
          <w:szCs w:val="24"/>
          <w:lang w:val="es-CO"/>
        </w:rPr>
        <w:t xml:space="preserve">(ii) </w:t>
      </w:r>
      <w:r w:rsidR="002C0CBC" w:rsidRPr="00383A70">
        <w:rPr>
          <w:rFonts w:ascii="Georgia" w:hAnsi="Georgia" w:cs="Arial"/>
          <w:sz w:val="24"/>
          <w:szCs w:val="24"/>
          <w:lang w:val="es-CO"/>
        </w:rPr>
        <w:t xml:space="preserve">Condenar </w:t>
      </w:r>
      <w:r w:rsidR="00A37EAF" w:rsidRPr="00383A70">
        <w:rPr>
          <w:rFonts w:ascii="Georgia" w:hAnsi="Georgia" w:cs="Arial"/>
          <w:sz w:val="24"/>
          <w:szCs w:val="24"/>
          <w:lang w:val="es-CO"/>
        </w:rPr>
        <w:t xml:space="preserve">en costas procesales </w:t>
      </w:r>
      <w:r w:rsidR="002C0CBC" w:rsidRPr="00383A70">
        <w:rPr>
          <w:rFonts w:ascii="Georgia" w:hAnsi="Georgia" w:cs="Arial"/>
          <w:sz w:val="24"/>
          <w:szCs w:val="24"/>
          <w:lang w:val="es-CO"/>
        </w:rPr>
        <w:t>(Sic)</w:t>
      </w:r>
      <w:r w:rsidR="00117626" w:rsidRPr="00383A70">
        <w:rPr>
          <w:rFonts w:ascii="Georgia" w:hAnsi="Georgia" w:cs="Arial"/>
          <w:sz w:val="24"/>
          <w:szCs w:val="24"/>
          <w:lang w:val="es-CO"/>
        </w:rPr>
        <w:t>;</w:t>
      </w:r>
      <w:r w:rsidR="002C0CBC" w:rsidRPr="00383A70">
        <w:rPr>
          <w:rFonts w:ascii="Georgia" w:hAnsi="Georgia" w:cs="Arial"/>
          <w:sz w:val="24"/>
          <w:szCs w:val="24"/>
          <w:lang w:val="es-CO"/>
        </w:rPr>
        <w:t xml:space="preserve"> </w:t>
      </w:r>
      <w:r w:rsidR="00700BDF" w:rsidRPr="00383A70">
        <w:rPr>
          <w:rFonts w:ascii="Georgia" w:hAnsi="Georgia" w:cs="Arial"/>
          <w:sz w:val="24"/>
          <w:szCs w:val="24"/>
          <w:lang w:val="es-CO"/>
        </w:rPr>
        <w:t xml:space="preserve">e, </w:t>
      </w:r>
      <w:r w:rsidR="00D02ADC" w:rsidRPr="00383A70">
        <w:rPr>
          <w:rFonts w:ascii="Georgia" w:hAnsi="Georgia" w:cs="Arial"/>
          <w:b/>
          <w:bCs/>
          <w:sz w:val="24"/>
          <w:szCs w:val="24"/>
          <w:lang w:val="es-CO"/>
        </w:rPr>
        <w:t>(</w:t>
      </w:r>
      <w:r w:rsidR="00117626" w:rsidRPr="00383A70">
        <w:rPr>
          <w:rFonts w:ascii="Georgia" w:hAnsi="Georgia" w:cs="Arial"/>
          <w:b/>
          <w:bCs/>
          <w:sz w:val="24"/>
          <w:szCs w:val="24"/>
          <w:lang w:val="es-CO"/>
        </w:rPr>
        <w:t>ii</w:t>
      </w:r>
      <w:r w:rsidR="00D02ADC" w:rsidRPr="00383A70">
        <w:rPr>
          <w:rFonts w:ascii="Georgia" w:hAnsi="Georgia" w:cs="Arial"/>
          <w:b/>
          <w:bCs/>
          <w:sz w:val="24"/>
          <w:szCs w:val="24"/>
          <w:lang w:val="es-CO"/>
        </w:rPr>
        <w:t>i)</w:t>
      </w:r>
      <w:r w:rsidR="00D02ADC" w:rsidRPr="00383A70">
        <w:rPr>
          <w:rFonts w:ascii="Georgia" w:hAnsi="Georgia" w:cs="Arial"/>
          <w:sz w:val="24"/>
          <w:szCs w:val="24"/>
          <w:lang w:val="es-CO"/>
        </w:rPr>
        <w:t xml:space="preserve"> </w:t>
      </w:r>
      <w:r w:rsidR="00700BDF" w:rsidRPr="00383A70">
        <w:rPr>
          <w:rFonts w:ascii="Georgia" w:hAnsi="Georgia" w:cs="Arial"/>
          <w:sz w:val="24"/>
          <w:szCs w:val="24"/>
          <w:lang w:val="es-CO"/>
        </w:rPr>
        <w:t>Imponer póliza de cumplimiento</w:t>
      </w:r>
      <w:r w:rsidR="00A37EAF" w:rsidRPr="00383A70">
        <w:rPr>
          <w:rFonts w:ascii="Georgia" w:hAnsi="Georgia" w:cs="Arial"/>
          <w:sz w:val="24"/>
          <w:szCs w:val="24"/>
          <w:lang w:val="es-CO"/>
        </w:rPr>
        <w:t xml:space="preserve"> </w:t>
      </w:r>
      <w:r w:rsidR="002C0CBC" w:rsidRPr="00383A70">
        <w:rPr>
          <w:rFonts w:ascii="Georgia" w:hAnsi="Georgia" w:cs="Arial"/>
          <w:sz w:val="24"/>
          <w:szCs w:val="24"/>
        </w:rPr>
        <w:t>(Cuaderno No.1, pdf No.</w:t>
      </w:r>
      <w:r w:rsidR="00A37EAF" w:rsidRPr="00383A70">
        <w:rPr>
          <w:rFonts w:ascii="Georgia" w:hAnsi="Georgia" w:cs="Arial"/>
          <w:sz w:val="24"/>
          <w:szCs w:val="24"/>
        </w:rPr>
        <w:t xml:space="preserve">01, folio </w:t>
      </w:r>
      <w:r w:rsidR="00700BDF" w:rsidRPr="00383A70">
        <w:rPr>
          <w:rFonts w:ascii="Georgia" w:hAnsi="Georgia" w:cs="Arial"/>
          <w:sz w:val="24"/>
          <w:szCs w:val="24"/>
        </w:rPr>
        <w:t>3</w:t>
      </w:r>
      <w:r w:rsidR="00E43635" w:rsidRPr="00383A70">
        <w:rPr>
          <w:rFonts w:ascii="Georgia" w:hAnsi="Georgia" w:cs="Arial"/>
          <w:sz w:val="24"/>
          <w:szCs w:val="24"/>
        </w:rPr>
        <w:t>)</w:t>
      </w:r>
      <w:r w:rsidR="002C0CBC" w:rsidRPr="00383A70">
        <w:rPr>
          <w:rFonts w:ascii="Georgia" w:hAnsi="Georgia" w:cs="Arial"/>
          <w:sz w:val="24"/>
          <w:szCs w:val="24"/>
        </w:rPr>
        <w:t>.</w:t>
      </w:r>
    </w:p>
    <w:p w14:paraId="40FD5F5A" w14:textId="77777777" w:rsidR="003A4049" w:rsidRPr="00383A70" w:rsidRDefault="003A4049" w:rsidP="00383A70">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383A70">
        <w:rPr>
          <w:rFonts w:ascii="Georgia" w:hAnsi="Georgia"/>
          <w:b/>
          <w:bCs/>
          <w:smallCaps/>
          <w:sz w:val="24"/>
          <w:szCs w:val="24"/>
          <w:lang w:val="es-CO"/>
        </w:rPr>
        <w:t>La defensa de la parte pasiva</w:t>
      </w:r>
    </w:p>
    <w:p w14:paraId="533FCE98" w14:textId="77777777" w:rsidR="00FD2B38" w:rsidRPr="00383A70" w:rsidRDefault="00FD2B38" w:rsidP="00383A70">
      <w:pPr>
        <w:widowControl/>
        <w:overflowPunct/>
        <w:autoSpaceDE/>
        <w:autoSpaceDN/>
        <w:adjustRightInd/>
        <w:spacing w:line="276" w:lineRule="auto"/>
        <w:jc w:val="both"/>
        <w:rPr>
          <w:rFonts w:ascii="Georgia" w:hAnsi="Georgia" w:cs="Arial"/>
          <w:sz w:val="24"/>
          <w:szCs w:val="24"/>
          <w:lang w:val="es-CO"/>
        </w:rPr>
      </w:pPr>
    </w:p>
    <w:p w14:paraId="1B78F3B3" w14:textId="77777777" w:rsidR="006D24C2" w:rsidRPr="00383A70" w:rsidRDefault="00A37EAF" w:rsidP="00383A70">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383A70">
        <w:rPr>
          <w:rFonts w:ascii="Georgia" w:hAnsi="Georgia" w:cs="Arial"/>
          <w:smallCaps/>
          <w:sz w:val="24"/>
          <w:szCs w:val="24"/>
        </w:rPr>
        <w:t>Banco Mundo Mujer SA</w:t>
      </w:r>
      <w:r w:rsidR="005D7A47" w:rsidRPr="00383A70">
        <w:rPr>
          <w:rFonts w:ascii="Georgia" w:hAnsi="Georgia" w:cs="Arial"/>
          <w:smallCaps/>
          <w:sz w:val="24"/>
          <w:szCs w:val="24"/>
        </w:rPr>
        <w:t>.</w:t>
      </w:r>
      <w:r w:rsidR="00CD5FB8" w:rsidRPr="00383A70">
        <w:rPr>
          <w:rFonts w:ascii="Georgia" w:hAnsi="Georgia" w:cs="Arial"/>
          <w:sz w:val="24"/>
          <w:szCs w:val="24"/>
          <w:lang w:val="es-CO"/>
        </w:rPr>
        <w:t xml:space="preserve"> </w:t>
      </w:r>
      <w:r w:rsidR="00A51A7B" w:rsidRPr="00383A70">
        <w:rPr>
          <w:rFonts w:ascii="Georgia" w:hAnsi="Georgia" w:cs="Arial"/>
          <w:sz w:val="24"/>
          <w:szCs w:val="24"/>
          <w:lang w:val="es-CO"/>
        </w:rPr>
        <w:t xml:space="preserve">La actividad financiera no es un servicio público </w:t>
      </w:r>
      <w:r w:rsidR="00292270" w:rsidRPr="00383A70">
        <w:rPr>
          <w:rFonts w:ascii="Georgia" w:hAnsi="Georgia" w:cs="Arial"/>
          <w:sz w:val="24"/>
          <w:szCs w:val="24"/>
          <w:lang w:val="es-CO"/>
        </w:rPr>
        <w:t xml:space="preserve">y la Ley 982 tampoco impone a los bancos </w:t>
      </w:r>
      <w:r w:rsidR="000A22F4" w:rsidRPr="00383A70">
        <w:rPr>
          <w:rFonts w:ascii="Georgia" w:hAnsi="Georgia" w:cs="Arial"/>
          <w:sz w:val="24"/>
          <w:szCs w:val="24"/>
          <w:lang w:val="es-CO"/>
        </w:rPr>
        <w:t xml:space="preserve">la obligación </w:t>
      </w:r>
      <w:r w:rsidR="00292270" w:rsidRPr="00383A70">
        <w:rPr>
          <w:rFonts w:ascii="Georgia" w:hAnsi="Georgia" w:cs="Arial"/>
          <w:sz w:val="24"/>
          <w:szCs w:val="24"/>
          <w:lang w:val="es-CO"/>
        </w:rPr>
        <w:t xml:space="preserve">de </w:t>
      </w:r>
      <w:r w:rsidR="000A22F4" w:rsidRPr="00383A70">
        <w:rPr>
          <w:rFonts w:ascii="Georgia" w:hAnsi="Georgia" w:cs="Arial"/>
          <w:sz w:val="24"/>
          <w:szCs w:val="24"/>
          <w:lang w:val="es-CO"/>
        </w:rPr>
        <w:t>contar con intérprete</w:t>
      </w:r>
      <w:r w:rsidR="00292270" w:rsidRPr="00383A70">
        <w:rPr>
          <w:rFonts w:ascii="Georgia" w:hAnsi="Georgia" w:cs="Arial"/>
          <w:sz w:val="24"/>
          <w:szCs w:val="24"/>
          <w:lang w:val="es-CO"/>
        </w:rPr>
        <w:t xml:space="preserve"> y </w:t>
      </w:r>
      <w:r w:rsidR="000A22F4" w:rsidRPr="00383A70">
        <w:rPr>
          <w:rFonts w:ascii="Georgia" w:hAnsi="Georgia" w:cs="Arial"/>
          <w:sz w:val="24"/>
          <w:szCs w:val="24"/>
          <w:lang w:val="es-CO"/>
        </w:rPr>
        <w:t>guía intérprete de planta</w:t>
      </w:r>
      <w:r w:rsidR="00292270" w:rsidRPr="00383A70">
        <w:rPr>
          <w:rFonts w:ascii="Georgia" w:hAnsi="Georgia" w:cs="Arial"/>
          <w:sz w:val="24"/>
          <w:szCs w:val="24"/>
          <w:lang w:val="es-CO"/>
        </w:rPr>
        <w:t xml:space="preserve">, ni </w:t>
      </w:r>
      <w:r w:rsidR="000A22F4" w:rsidRPr="00383A70">
        <w:rPr>
          <w:rFonts w:ascii="Georgia" w:hAnsi="Georgia" w:cs="Arial"/>
          <w:sz w:val="24"/>
          <w:szCs w:val="24"/>
          <w:lang w:val="es-CO"/>
        </w:rPr>
        <w:t xml:space="preserve">fijar </w:t>
      </w:r>
      <w:r w:rsidR="00292270" w:rsidRPr="00383A70">
        <w:rPr>
          <w:rFonts w:ascii="Georgia" w:hAnsi="Georgia" w:cs="Arial"/>
          <w:sz w:val="24"/>
          <w:szCs w:val="24"/>
          <w:lang w:val="es-CO"/>
        </w:rPr>
        <w:t>señales sonoras, visuales y luminosas</w:t>
      </w:r>
      <w:r w:rsidR="00681BB3" w:rsidRPr="00383A70">
        <w:rPr>
          <w:rFonts w:ascii="Georgia" w:hAnsi="Georgia" w:cs="Arial"/>
          <w:sz w:val="24"/>
          <w:szCs w:val="24"/>
          <w:lang w:val="es-CO"/>
        </w:rPr>
        <w:t xml:space="preserve">; realmente ordena que, de manera paulatina, se incluya esa ayuda </w:t>
      </w:r>
      <w:r w:rsidR="00292270" w:rsidRPr="00383A70">
        <w:rPr>
          <w:rFonts w:ascii="Georgia" w:hAnsi="Georgia" w:cs="Arial"/>
          <w:sz w:val="24"/>
          <w:szCs w:val="24"/>
          <w:lang w:val="es-CO"/>
        </w:rPr>
        <w:t xml:space="preserve">en el programa de atención </w:t>
      </w:r>
      <w:r w:rsidR="00681BB3" w:rsidRPr="00383A70">
        <w:rPr>
          <w:rFonts w:ascii="Georgia" w:hAnsi="Georgia" w:cs="Arial"/>
          <w:sz w:val="24"/>
          <w:szCs w:val="24"/>
          <w:lang w:val="es-CO"/>
        </w:rPr>
        <w:t xml:space="preserve">y se </w:t>
      </w:r>
      <w:r w:rsidR="00292270" w:rsidRPr="00383A70">
        <w:rPr>
          <w:rFonts w:ascii="Georgia" w:hAnsi="Georgia" w:cs="Arial"/>
          <w:sz w:val="24"/>
          <w:szCs w:val="24"/>
          <w:lang w:val="es-CO"/>
        </w:rPr>
        <w:t>inform</w:t>
      </w:r>
      <w:r w:rsidR="00681BB3" w:rsidRPr="00383A70">
        <w:rPr>
          <w:rFonts w:ascii="Georgia" w:hAnsi="Georgia" w:cs="Arial"/>
          <w:sz w:val="24"/>
          <w:szCs w:val="24"/>
          <w:lang w:val="es-CO"/>
        </w:rPr>
        <w:t>e</w:t>
      </w:r>
      <w:r w:rsidR="00292270" w:rsidRPr="00383A70">
        <w:rPr>
          <w:rFonts w:ascii="Georgia" w:hAnsi="Georgia" w:cs="Arial"/>
          <w:sz w:val="24"/>
          <w:szCs w:val="24"/>
          <w:lang w:val="es-CO"/>
        </w:rPr>
        <w:t xml:space="preserve"> el lugar</w:t>
      </w:r>
      <w:r w:rsidR="00681BB3" w:rsidRPr="00383A70">
        <w:rPr>
          <w:rFonts w:ascii="Georgia" w:hAnsi="Georgia" w:cs="Arial"/>
          <w:sz w:val="24"/>
          <w:szCs w:val="24"/>
          <w:lang w:val="es-CO"/>
        </w:rPr>
        <w:t xml:space="preserve"> donde se brindará. Por lo tanto, como dispone de la herramienta virtual </w:t>
      </w:r>
      <w:r w:rsidR="00292270" w:rsidRPr="00383A70">
        <w:rPr>
          <w:rFonts w:ascii="Georgia" w:hAnsi="Georgia" w:cs="Arial"/>
          <w:i/>
          <w:sz w:val="24"/>
          <w:szCs w:val="24"/>
          <w:lang w:val="es-CO"/>
        </w:rPr>
        <w:t>“Centro de Relevo”</w:t>
      </w:r>
      <w:r w:rsidR="00292270" w:rsidRPr="00383A70">
        <w:rPr>
          <w:rFonts w:ascii="Georgia" w:hAnsi="Georgia" w:cs="Arial"/>
          <w:sz w:val="24"/>
          <w:szCs w:val="24"/>
          <w:lang w:val="es-CO"/>
        </w:rPr>
        <w:t xml:space="preserve"> </w:t>
      </w:r>
      <w:r w:rsidR="00681BB3" w:rsidRPr="00383A70">
        <w:rPr>
          <w:rFonts w:ascii="Georgia" w:hAnsi="Georgia" w:cs="Arial"/>
          <w:sz w:val="24"/>
          <w:szCs w:val="24"/>
          <w:lang w:val="es-CO"/>
        </w:rPr>
        <w:t xml:space="preserve">y colgó el respectivo aviso informativo, es inexistente </w:t>
      </w:r>
      <w:r w:rsidR="00D41496" w:rsidRPr="00383A70">
        <w:rPr>
          <w:rFonts w:ascii="Georgia" w:hAnsi="Georgia" w:cs="Arial"/>
          <w:sz w:val="24"/>
          <w:szCs w:val="24"/>
          <w:lang w:val="es-CO"/>
        </w:rPr>
        <w:t xml:space="preserve">el agravio </w:t>
      </w:r>
      <w:r w:rsidR="00681BB3" w:rsidRPr="00383A70">
        <w:rPr>
          <w:rFonts w:ascii="Georgia" w:hAnsi="Georgia" w:cs="Arial"/>
          <w:sz w:val="24"/>
          <w:szCs w:val="24"/>
          <w:lang w:val="es-CO"/>
        </w:rPr>
        <w:t xml:space="preserve">o </w:t>
      </w:r>
      <w:r w:rsidR="00D41496" w:rsidRPr="00383A70">
        <w:rPr>
          <w:rFonts w:ascii="Georgia" w:hAnsi="Georgia" w:cs="Arial"/>
          <w:sz w:val="24"/>
          <w:szCs w:val="24"/>
          <w:lang w:val="es-CO"/>
        </w:rPr>
        <w:t xml:space="preserve">puesta en riesgo </w:t>
      </w:r>
      <w:r w:rsidR="00681BB3" w:rsidRPr="00383A70">
        <w:rPr>
          <w:rFonts w:ascii="Georgia" w:hAnsi="Georgia" w:cs="Arial"/>
          <w:sz w:val="24"/>
          <w:szCs w:val="24"/>
          <w:lang w:val="es-CO"/>
        </w:rPr>
        <w:t>de los derechos</w:t>
      </w:r>
      <w:r w:rsidR="00D41496" w:rsidRPr="00383A70">
        <w:rPr>
          <w:rFonts w:ascii="Georgia" w:hAnsi="Georgia" w:cs="Arial"/>
          <w:sz w:val="24"/>
          <w:szCs w:val="24"/>
          <w:lang w:val="es-CO"/>
        </w:rPr>
        <w:t xml:space="preserve"> invocados</w:t>
      </w:r>
      <w:r w:rsidR="00292270" w:rsidRPr="00383A70">
        <w:rPr>
          <w:rFonts w:ascii="Georgia" w:hAnsi="Georgia" w:cs="Arial"/>
          <w:sz w:val="24"/>
          <w:szCs w:val="24"/>
          <w:lang w:val="es-CO"/>
        </w:rPr>
        <w:t xml:space="preserve">. </w:t>
      </w:r>
    </w:p>
    <w:p w14:paraId="76118641" w14:textId="77777777" w:rsidR="006D24C2" w:rsidRPr="00383A70" w:rsidRDefault="006D24C2" w:rsidP="00383A70">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69627633" w14:textId="4EBAF9E4" w:rsidR="000B2216" w:rsidRPr="00383A70" w:rsidRDefault="00A37EAF" w:rsidP="00383A70">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r w:rsidRPr="00383A70">
        <w:rPr>
          <w:rFonts w:ascii="Georgia" w:hAnsi="Georgia" w:cs="Arial"/>
          <w:sz w:val="24"/>
          <w:szCs w:val="24"/>
          <w:lang w:val="es-CO"/>
        </w:rPr>
        <w:t xml:space="preserve">Se opuso a las pretensiones y excepcionó: </w:t>
      </w:r>
      <w:r w:rsidRPr="00383A70">
        <w:rPr>
          <w:rFonts w:ascii="Georgia" w:hAnsi="Georgia" w:cs="Arial"/>
          <w:b/>
          <w:bCs/>
          <w:sz w:val="24"/>
          <w:szCs w:val="24"/>
          <w:lang w:val="es-CO"/>
        </w:rPr>
        <w:t>(i)</w:t>
      </w:r>
      <w:r w:rsidRPr="00383A70">
        <w:rPr>
          <w:rFonts w:ascii="Georgia" w:hAnsi="Georgia" w:cs="Arial"/>
          <w:sz w:val="24"/>
          <w:szCs w:val="24"/>
          <w:lang w:val="es-CO"/>
        </w:rPr>
        <w:t xml:space="preserve"> </w:t>
      </w:r>
      <w:r w:rsidR="00681BB3" w:rsidRPr="00383A70">
        <w:rPr>
          <w:rFonts w:ascii="Georgia" w:hAnsi="Georgia" w:cs="Arial"/>
          <w:sz w:val="24"/>
          <w:szCs w:val="24"/>
          <w:lang w:val="es-CO"/>
        </w:rPr>
        <w:t xml:space="preserve">La conducta del banco ha estado ajustada a derecho no ha dado lugar a vulneración o amenaza de ningún derecho colectivo </w:t>
      </w:r>
      <w:r w:rsidRPr="00383A70">
        <w:rPr>
          <w:rFonts w:ascii="Georgia" w:hAnsi="Georgia" w:cs="Arial"/>
          <w:sz w:val="24"/>
          <w:szCs w:val="24"/>
        </w:rPr>
        <w:t>(Cuaderno No.1, pdf No.</w:t>
      </w:r>
      <w:r w:rsidR="00D41496" w:rsidRPr="00383A70">
        <w:rPr>
          <w:rFonts w:ascii="Georgia" w:hAnsi="Georgia" w:cs="Arial"/>
          <w:sz w:val="24"/>
          <w:szCs w:val="24"/>
        </w:rPr>
        <w:t>02</w:t>
      </w:r>
      <w:r w:rsidRPr="00383A70">
        <w:rPr>
          <w:rFonts w:ascii="Georgia" w:hAnsi="Georgia" w:cs="Arial"/>
          <w:sz w:val="24"/>
          <w:szCs w:val="24"/>
        </w:rPr>
        <w:t>).</w:t>
      </w:r>
      <w:r w:rsidR="000A22F4" w:rsidRPr="00383A70">
        <w:rPr>
          <w:rFonts w:ascii="Georgia" w:hAnsi="Georgia" w:cs="Arial"/>
          <w:sz w:val="24"/>
          <w:szCs w:val="24"/>
          <w:lang w:val="es-CO"/>
        </w:rPr>
        <w:t xml:space="preserve"> </w:t>
      </w:r>
    </w:p>
    <w:p w14:paraId="6229046E" w14:textId="77777777" w:rsidR="000A22F4" w:rsidRPr="00383A70" w:rsidRDefault="000A22F4" w:rsidP="00383A70">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651ED0C4" w14:textId="77777777" w:rsidR="00FE4979" w:rsidRPr="00383A70" w:rsidRDefault="00FE4979" w:rsidP="00383A70">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383A70" w:rsidRDefault="002A4963" w:rsidP="00383A70">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383A70">
        <w:rPr>
          <w:rFonts w:ascii="Georgia" w:hAnsi="Georgia"/>
          <w:b/>
          <w:bCs/>
          <w:smallCaps/>
          <w:sz w:val="24"/>
          <w:szCs w:val="24"/>
          <w:lang w:val="es-CO"/>
        </w:rPr>
        <w:t xml:space="preserve">El resumen de la </w:t>
      </w:r>
      <w:r w:rsidR="00D07710" w:rsidRPr="00383A70">
        <w:rPr>
          <w:rFonts w:ascii="Georgia" w:hAnsi="Georgia"/>
          <w:b/>
          <w:bCs/>
          <w:smallCaps/>
          <w:sz w:val="24"/>
          <w:szCs w:val="24"/>
          <w:lang w:val="es-CO"/>
        </w:rPr>
        <w:t xml:space="preserve">decisión </w:t>
      </w:r>
      <w:r w:rsidRPr="00383A70">
        <w:rPr>
          <w:rFonts w:ascii="Georgia" w:hAnsi="Georgia"/>
          <w:b/>
          <w:bCs/>
          <w:smallCaps/>
          <w:sz w:val="24"/>
          <w:szCs w:val="24"/>
          <w:lang w:val="es-CO"/>
        </w:rPr>
        <w:t>apelada</w:t>
      </w:r>
    </w:p>
    <w:p w14:paraId="147A3256" w14:textId="77777777" w:rsidR="00A95728" w:rsidRPr="00383A70" w:rsidRDefault="00A95728" w:rsidP="00383A70">
      <w:pPr>
        <w:spacing w:line="276" w:lineRule="auto"/>
        <w:jc w:val="both"/>
        <w:rPr>
          <w:rFonts w:ascii="Georgia" w:hAnsi="Georgia" w:cs="Arial"/>
          <w:sz w:val="24"/>
          <w:szCs w:val="24"/>
          <w:lang w:val="es-CO"/>
        </w:rPr>
      </w:pPr>
    </w:p>
    <w:p w14:paraId="2EE9C956" w14:textId="2D3D94A5" w:rsidR="002A4963" w:rsidRPr="00383A70" w:rsidRDefault="006D24C2" w:rsidP="00383A70">
      <w:pPr>
        <w:widowControl/>
        <w:tabs>
          <w:tab w:val="left" w:pos="2253"/>
        </w:tabs>
        <w:overflowPunct/>
        <w:autoSpaceDE/>
        <w:autoSpaceDN/>
        <w:adjustRightInd/>
        <w:spacing w:line="276" w:lineRule="auto"/>
        <w:jc w:val="both"/>
        <w:rPr>
          <w:rFonts w:ascii="Georgia" w:hAnsi="Georgia" w:cs="Arial"/>
          <w:sz w:val="24"/>
          <w:szCs w:val="24"/>
          <w:lang w:val="es-CO"/>
        </w:rPr>
      </w:pPr>
      <w:r w:rsidRPr="00383A70">
        <w:rPr>
          <w:rFonts w:ascii="Georgia" w:hAnsi="Georgia" w:cs="Arial"/>
          <w:sz w:val="24"/>
          <w:szCs w:val="24"/>
          <w:lang w:val="es-CO"/>
        </w:rPr>
        <w:t xml:space="preserve">La </w:t>
      </w:r>
      <w:r w:rsidR="00F45B2A" w:rsidRPr="00383A70">
        <w:rPr>
          <w:rFonts w:ascii="Georgia" w:hAnsi="Georgia" w:cs="Arial"/>
          <w:sz w:val="24"/>
          <w:szCs w:val="24"/>
          <w:lang w:val="es-CO"/>
        </w:rPr>
        <w:t xml:space="preserve">parte </w:t>
      </w:r>
      <w:r w:rsidR="002A4963" w:rsidRPr="00383A70">
        <w:rPr>
          <w:rFonts w:ascii="Georgia" w:hAnsi="Georgia" w:cs="Arial"/>
          <w:sz w:val="24"/>
          <w:szCs w:val="24"/>
          <w:lang w:val="es-CO"/>
        </w:rPr>
        <w:t xml:space="preserve">resolutiva: </w:t>
      </w:r>
      <w:r w:rsidR="00F45B2A" w:rsidRPr="00383A70">
        <w:rPr>
          <w:rFonts w:ascii="Georgia" w:hAnsi="Georgia" w:cs="Arial"/>
          <w:b/>
          <w:bCs/>
          <w:sz w:val="24"/>
          <w:szCs w:val="24"/>
          <w:lang w:val="es-CO"/>
        </w:rPr>
        <w:t>(i)</w:t>
      </w:r>
      <w:r w:rsidR="00F45B2A" w:rsidRPr="00383A70">
        <w:rPr>
          <w:rFonts w:ascii="Georgia" w:hAnsi="Georgia" w:cs="Arial"/>
          <w:sz w:val="24"/>
          <w:szCs w:val="24"/>
          <w:lang w:val="es-CO"/>
        </w:rPr>
        <w:t xml:space="preserve"> </w:t>
      </w:r>
      <w:r w:rsidRPr="00383A70">
        <w:rPr>
          <w:rFonts w:ascii="Georgia" w:hAnsi="Georgia" w:cs="Arial"/>
          <w:sz w:val="24"/>
          <w:szCs w:val="24"/>
          <w:lang w:val="es-CO"/>
        </w:rPr>
        <w:t>Amparó los derechos colectivos</w:t>
      </w:r>
      <w:r w:rsidR="000A22F4" w:rsidRPr="00383A70">
        <w:rPr>
          <w:rFonts w:ascii="Georgia" w:hAnsi="Georgia" w:cs="Arial"/>
          <w:sz w:val="24"/>
          <w:szCs w:val="24"/>
          <w:lang w:val="es-CO"/>
        </w:rPr>
        <w:t>;</w:t>
      </w:r>
      <w:r w:rsidR="005D7A47" w:rsidRPr="00383A70">
        <w:rPr>
          <w:rFonts w:ascii="Georgia" w:hAnsi="Georgia" w:cs="Arial"/>
          <w:sz w:val="24"/>
          <w:szCs w:val="24"/>
          <w:lang w:val="es-CO"/>
        </w:rPr>
        <w:t xml:space="preserve"> </w:t>
      </w:r>
      <w:r w:rsidR="005D7A47" w:rsidRPr="00383A70">
        <w:rPr>
          <w:rFonts w:ascii="Georgia" w:hAnsi="Georgia" w:cs="Arial"/>
          <w:b/>
          <w:sz w:val="24"/>
          <w:szCs w:val="24"/>
          <w:lang w:val="es-CO"/>
        </w:rPr>
        <w:t>(ii)</w:t>
      </w:r>
      <w:r w:rsidR="00064281" w:rsidRPr="00383A70">
        <w:rPr>
          <w:rFonts w:ascii="Georgia" w:hAnsi="Georgia"/>
          <w:b/>
          <w:bCs/>
          <w:sz w:val="24"/>
          <w:szCs w:val="24"/>
        </w:rPr>
        <w:t xml:space="preserve"> </w:t>
      </w:r>
      <w:r w:rsidRPr="00383A70">
        <w:rPr>
          <w:rFonts w:ascii="Georgia" w:hAnsi="Georgia"/>
          <w:sz w:val="24"/>
          <w:szCs w:val="24"/>
        </w:rPr>
        <w:t>Ordenó garantizar el servicio de intérprete y guía intérprete y fijar la información relacionada</w:t>
      </w:r>
      <w:r w:rsidR="000A22F4" w:rsidRPr="00383A70">
        <w:rPr>
          <w:rFonts w:ascii="Georgia" w:hAnsi="Georgia"/>
          <w:sz w:val="24"/>
          <w:szCs w:val="24"/>
        </w:rPr>
        <w:t xml:space="preserve">; </w:t>
      </w:r>
      <w:r w:rsidR="000A22F4" w:rsidRPr="00383A70">
        <w:rPr>
          <w:rFonts w:ascii="Georgia" w:hAnsi="Georgia"/>
          <w:b/>
          <w:sz w:val="24"/>
          <w:szCs w:val="24"/>
        </w:rPr>
        <w:t xml:space="preserve">(iii) </w:t>
      </w:r>
      <w:r w:rsidRPr="00383A70">
        <w:rPr>
          <w:rFonts w:ascii="Georgia" w:hAnsi="Georgia"/>
          <w:sz w:val="24"/>
          <w:szCs w:val="24"/>
        </w:rPr>
        <w:t xml:space="preserve">Conformó el comité de cumplimiento; </w:t>
      </w:r>
      <w:r w:rsidRPr="00383A70">
        <w:rPr>
          <w:rFonts w:ascii="Georgia" w:hAnsi="Georgia"/>
          <w:b/>
          <w:sz w:val="24"/>
          <w:szCs w:val="24"/>
        </w:rPr>
        <w:t xml:space="preserve">(iv) </w:t>
      </w:r>
      <w:r w:rsidRPr="00383A70">
        <w:rPr>
          <w:rFonts w:ascii="Georgia" w:hAnsi="Georgia"/>
          <w:sz w:val="24"/>
          <w:szCs w:val="24"/>
        </w:rPr>
        <w:t xml:space="preserve">Condenó en costas; </w:t>
      </w:r>
      <w:r w:rsidRPr="00383A70">
        <w:rPr>
          <w:rFonts w:ascii="Georgia" w:hAnsi="Georgia"/>
          <w:b/>
          <w:sz w:val="24"/>
          <w:szCs w:val="24"/>
        </w:rPr>
        <w:t xml:space="preserve">(v) </w:t>
      </w:r>
      <w:r w:rsidRPr="00383A70">
        <w:rPr>
          <w:rFonts w:ascii="Georgia" w:hAnsi="Georgia"/>
          <w:sz w:val="24"/>
          <w:szCs w:val="24"/>
        </w:rPr>
        <w:t xml:space="preserve">Aceptó </w:t>
      </w:r>
      <w:r w:rsidR="000A22F4" w:rsidRPr="00383A70">
        <w:rPr>
          <w:rFonts w:ascii="Georgia" w:hAnsi="Georgia"/>
          <w:sz w:val="24"/>
          <w:szCs w:val="24"/>
        </w:rPr>
        <w:t xml:space="preserve">la intervención de </w:t>
      </w:r>
      <w:r w:rsidRPr="00383A70">
        <w:rPr>
          <w:rFonts w:ascii="Georgia" w:hAnsi="Georgia"/>
          <w:sz w:val="24"/>
          <w:szCs w:val="24"/>
        </w:rPr>
        <w:t xml:space="preserve">dos </w:t>
      </w:r>
      <w:r w:rsidR="000A22F4" w:rsidRPr="00383A70">
        <w:rPr>
          <w:rFonts w:ascii="Georgia" w:hAnsi="Georgia"/>
          <w:sz w:val="24"/>
          <w:szCs w:val="24"/>
        </w:rPr>
        <w:t>coadyuvante</w:t>
      </w:r>
      <w:r w:rsidRPr="00383A70">
        <w:rPr>
          <w:rFonts w:ascii="Georgia" w:hAnsi="Georgia"/>
          <w:sz w:val="24"/>
          <w:szCs w:val="24"/>
        </w:rPr>
        <w:t xml:space="preserve">s; y, </w:t>
      </w:r>
      <w:r w:rsidRPr="00383A70">
        <w:rPr>
          <w:rFonts w:ascii="Georgia" w:hAnsi="Georgia"/>
          <w:b/>
          <w:sz w:val="24"/>
          <w:szCs w:val="24"/>
        </w:rPr>
        <w:t xml:space="preserve">(vi) </w:t>
      </w:r>
      <w:r w:rsidRPr="00383A70">
        <w:rPr>
          <w:rFonts w:ascii="Georgia" w:hAnsi="Georgia"/>
          <w:sz w:val="24"/>
          <w:szCs w:val="24"/>
        </w:rPr>
        <w:t>Negó la cesión de costas</w:t>
      </w:r>
      <w:r w:rsidR="00040333" w:rsidRPr="00383A70">
        <w:rPr>
          <w:rFonts w:ascii="Georgia" w:hAnsi="Georgia"/>
          <w:sz w:val="24"/>
          <w:szCs w:val="24"/>
        </w:rPr>
        <w:t>.</w:t>
      </w:r>
    </w:p>
    <w:p w14:paraId="59DDC125" w14:textId="18EBEA9D" w:rsidR="002A4963" w:rsidRPr="00383A70" w:rsidRDefault="002A4963" w:rsidP="00383A70">
      <w:pPr>
        <w:tabs>
          <w:tab w:val="left" w:pos="3615"/>
        </w:tabs>
        <w:spacing w:line="276" w:lineRule="auto"/>
        <w:jc w:val="both"/>
        <w:rPr>
          <w:rFonts w:ascii="Georgia" w:hAnsi="Georgia" w:cs="Arial"/>
          <w:sz w:val="24"/>
          <w:szCs w:val="24"/>
          <w:lang w:val="es-CO"/>
        </w:rPr>
      </w:pPr>
    </w:p>
    <w:p w14:paraId="7F0A7945" w14:textId="76D45047" w:rsidR="007A468A" w:rsidRPr="00383A70" w:rsidRDefault="00064281" w:rsidP="00383A70">
      <w:pPr>
        <w:tabs>
          <w:tab w:val="left" w:pos="3615"/>
        </w:tabs>
        <w:spacing w:line="276" w:lineRule="auto"/>
        <w:jc w:val="both"/>
        <w:rPr>
          <w:rFonts w:ascii="Georgia" w:hAnsi="Georgia"/>
          <w:sz w:val="24"/>
          <w:szCs w:val="24"/>
          <w:lang w:val="es-CO"/>
        </w:rPr>
      </w:pPr>
      <w:r w:rsidRPr="00383A70">
        <w:rPr>
          <w:rFonts w:ascii="Georgia" w:hAnsi="Georgia"/>
          <w:sz w:val="24"/>
          <w:szCs w:val="24"/>
        </w:rPr>
        <w:t xml:space="preserve">En síntesis, </w:t>
      </w:r>
      <w:r w:rsidR="00BA305F" w:rsidRPr="00383A70">
        <w:rPr>
          <w:rFonts w:ascii="Georgia" w:hAnsi="Georgia"/>
          <w:sz w:val="24"/>
          <w:szCs w:val="24"/>
        </w:rPr>
        <w:t xml:space="preserve">explicó </w:t>
      </w:r>
      <w:r w:rsidR="00DC57C5" w:rsidRPr="00383A70">
        <w:rPr>
          <w:rFonts w:ascii="Georgia" w:hAnsi="Georgia"/>
          <w:sz w:val="24"/>
          <w:szCs w:val="24"/>
        </w:rPr>
        <w:t>que</w:t>
      </w:r>
      <w:r w:rsidR="007371C1" w:rsidRPr="00383A70">
        <w:rPr>
          <w:rFonts w:ascii="Georgia" w:hAnsi="Georgia"/>
          <w:sz w:val="24"/>
          <w:szCs w:val="24"/>
        </w:rPr>
        <w:t xml:space="preserve"> </w:t>
      </w:r>
      <w:r w:rsidR="006D24C2" w:rsidRPr="00383A70">
        <w:rPr>
          <w:rFonts w:ascii="Georgia" w:hAnsi="Georgia"/>
          <w:sz w:val="24"/>
          <w:szCs w:val="24"/>
        </w:rPr>
        <w:t xml:space="preserve">la actividad financiera </w:t>
      </w:r>
      <w:r w:rsidR="007371C1" w:rsidRPr="00383A70">
        <w:rPr>
          <w:rFonts w:ascii="Georgia" w:hAnsi="Georgia"/>
          <w:sz w:val="24"/>
          <w:szCs w:val="24"/>
        </w:rPr>
        <w:t xml:space="preserve">que brinda la accionada </w:t>
      </w:r>
      <w:r w:rsidR="006D24C2" w:rsidRPr="00383A70">
        <w:rPr>
          <w:rFonts w:ascii="Georgia" w:hAnsi="Georgia"/>
          <w:sz w:val="24"/>
          <w:szCs w:val="24"/>
        </w:rPr>
        <w:t>es un servicio público inherente a la finalidad del Estado</w:t>
      </w:r>
      <w:r w:rsidR="007371C1" w:rsidRPr="00383A70">
        <w:rPr>
          <w:rFonts w:ascii="Georgia" w:hAnsi="Georgia"/>
          <w:sz w:val="24"/>
          <w:szCs w:val="24"/>
        </w:rPr>
        <w:t xml:space="preserve">, por ende, es su obligación acatar el artículo 8, Ley 982; y, como pretirió acreditar que el </w:t>
      </w:r>
      <w:r w:rsidR="007371C1" w:rsidRPr="00383A70">
        <w:rPr>
          <w:rFonts w:ascii="Georgia" w:hAnsi="Georgia"/>
          <w:i/>
          <w:sz w:val="24"/>
          <w:szCs w:val="24"/>
        </w:rPr>
        <w:t>“Centro de Relevo”</w:t>
      </w:r>
      <w:r w:rsidR="007371C1" w:rsidRPr="00383A70">
        <w:rPr>
          <w:rFonts w:ascii="Georgia" w:hAnsi="Georgia"/>
          <w:sz w:val="24"/>
          <w:szCs w:val="24"/>
        </w:rPr>
        <w:t xml:space="preserve"> y el </w:t>
      </w:r>
      <w:r w:rsidR="007371C1" w:rsidRPr="00383A70">
        <w:rPr>
          <w:rFonts w:ascii="Georgia" w:hAnsi="Georgia"/>
          <w:i/>
          <w:sz w:val="24"/>
          <w:szCs w:val="24"/>
        </w:rPr>
        <w:t>“Esquema de atención y servicio”</w:t>
      </w:r>
      <w:r w:rsidR="007371C1" w:rsidRPr="00383A70">
        <w:rPr>
          <w:rFonts w:ascii="Georgia" w:hAnsi="Georgia"/>
          <w:sz w:val="24"/>
          <w:szCs w:val="24"/>
        </w:rPr>
        <w:t>, eran idóneos para garantizar el servicio a los clientes con discapacidad simultanea visual y auditiva (Sordociegos) y carece de los avisos visuales, auditivos y sonoros respectivos, amenaza el derecho colectivo, según precedente horizontal de este Tribunal</w:t>
      </w:r>
      <w:r w:rsidR="001D4FED" w:rsidRPr="00383A70">
        <w:rPr>
          <w:rFonts w:ascii="Georgia" w:hAnsi="Georgia"/>
          <w:sz w:val="24"/>
          <w:szCs w:val="24"/>
        </w:rPr>
        <w:t xml:space="preserve"> </w:t>
      </w:r>
      <w:r w:rsidRPr="00383A70">
        <w:rPr>
          <w:rFonts w:ascii="Georgia" w:hAnsi="Georgia" w:cs="Arial"/>
          <w:sz w:val="24"/>
          <w:szCs w:val="24"/>
        </w:rPr>
        <w:t>(Cuaderno No.1, pdf No.</w:t>
      </w:r>
      <w:r w:rsidR="007371C1" w:rsidRPr="00383A70">
        <w:rPr>
          <w:rFonts w:ascii="Georgia" w:hAnsi="Georgia" w:cs="Arial"/>
          <w:sz w:val="24"/>
          <w:szCs w:val="24"/>
        </w:rPr>
        <w:t>39</w:t>
      </w:r>
      <w:r w:rsidRPr="00383A70">
        <w:rPr>
          <w:rFonts w:ascii="Georgia" w:hAnsi="Georgia" w:cs="Arial"/>
          <w:sz w:val="24"/>
          <w:szCs w:val="24"/>
        </w:rPr>
        <w:t>).</w:t>
      </w:r>
    </w:p>
    <w:p w14:paraId="2D945277" w14:textId="38FC13F6" w:rsidR="009D17C3" w:rsidRPr="00383A70" w:rsidRDefault="009D17C3" w:rsidP="00383A70">
      <w:pPr>
        <w:tabs>
          <w:tab w:val="left" w:pos="3615"/>
          <w:tab w:val="left" w:pos="7088"/>
        </w:tabs>
        <w:spacing w:line="276" w:lineRule="auto"/>
        <w:jc w:val="both"/>
        <w:rPr>
          <w:rFonts w:ascii="Georgia" w:hAnsi="Georgia"/>
          <w:sz w:val="24"/>
          <w:szCs w:val="24"/>
          <w:lang w:val="es-CO"/>
        </w:rPr>
      </w:pPr>
    </w:p>
    <w:p w14:paraId="04609116" w14:textId="77777777" w:rsidR="0099065F" w:rsidRPr="00383A70" w:rsidRDefault="00C5411B" w:rsidP="00383A70">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383A70">
        <w:rPr>
          <w:rFonts w:ascii="Georgia" w:hAnsi="Georgia" w:cs="Arial"/>
          <w:b/>
          <w:bCs/>
          <w:smallCaps/>
          <w:sz w:val="24"/>
          <w:szCs w:val="24"/>
          <w:lang w:val="es-CO"/>
        </w:rPr>
        <w:lastRenderedPageBreak/>
        <w:t>La síntesis de la a</w:t>
      </w:r>
      <w:r w:rsidR="00D07710" w:rsidRPr="00383A70">
        <w:rPr>
          <w:rFonts w:ascii="Georgia" w:hAnsi="Georgia" w:cs="Arial"/>
          <w:b/>
          <w:bCs/>
          <w:smallCaps/>
          <w:sz w:val="24"/>
          <w:szCs w:val="24"/>
          <w:lang w:val="es-CO"/>
        </w:rPr>
        <w:t>lzada</w:t>
      </w:r>
      <w:r w:rsidRPr="00383A70">
        <w:rPr>
          <w:rFonts w:ascii="Georgia" w:hAnsi="Georgia" w:cs="Arial"/>
          <w:b/>
          <w:bCs/>
          <w:smallCaps/>
          <w:sz w:val="24"/>
          <w:szCs w:val="24"/>
          <w:lang w:val="es-CO"/>
        </w:rPr>
        <w:t xml:space="preserve"> </w:t>
      </w:r>
    </w:p>
    <w:p w14:paraId="1BEB11D1" w14:textId="77777777" w:rsidR="00E53E9D" w:rsidRPr="00383A70" w:rsidRDefault="00E53E9D" w:rsidP="00383A70">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383A70" w:rsidRDefault="00E53E9D" w:rsidP="00383A70">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383A70" w:rsidRDefault="00E53E9D" w:rsidP="00383A70">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383A70" w:rsidRDefault="00E53E9D" w:rsidP="00383A70">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383A70" w:rsidRDefault="00E53E9D" w:rsidP="00383A70">
      <w:pPr>
        <w:pStyle w:val="Prrafodelista"/>
        <w:numPr>
          <w:ilvl w:val="0"/>
          <w:numId w:val="3"/>
        </w:numPr>
        <w:spacing w:line="276" w:lineRule="auto"/>
        <w:jc w:val="both"/>
        <w:rPr>
          <w:rFonts w:ascii="Georgia" w:hAnsi="Georgia" w:cs="Arial"/>
          <w:i/>
          <w:iCs/>
          <w:smallCaps/>
          <w:vanish/>
          <w:sz w:val="24"/>
          <w:szCs w:val="24"/>
        </w:rPr>
      </w:pPr>
    </w:p>
    <w:p w14:paraId="4811331E" w14:textId="35238079" w:rsidR="009B7681" w:rsidRPr="00383A70" w:rsidRDefault="009B7681" w:rsidP="00383A70">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214D0164" w:rsidR="00A60DC7" w:rsidRPr="00383A70" w:rsidRDefault="005435DE" w:rsidP="00383A70">
      <w:pPr>
        <w:widowControl/>
        <w:tabs>
          <w:tab w:val="left" w:pos="567"/>
        </w:tabs>
        <w:overflowPunct/>
        <w:autoSpaceDE/>
        <w:autoSpaceDN/>
        <w:adjustRightInd/>
        <w:spacing w:line="276" w:lineRule="auto"/>
        <w:jc w:val="both"/>
        <w:rPr>
          <w:rFonts w:ascii="Georgia" w:hAnsi="Georgia" w:cs="Arial"/>
          <w:sz w:val="24"/>
          <w:szCs w:val="24"/>
          <w:lang w:val="es-CO"/>
        </w:rPr>
      </w:pPr>
      <w:r w:rsidRPr="00383A70">
        <w:rPr>
          <w:rFonts w:ascii="Georgia" w:hAnsi="Georgia" w:cs="Arial"/>
          <w:smallCaps/>
          <w:sz w:val="24"/>
          <w:szCs w:val="24"/>
        </w:rPr>
        <w:t xml:space="preserve">5.1. </w:t>
      </w:r>
      <w:r w:rsidR="004C3A28" w:rsidRPr="00383A70">
        <w:rPr>
          <w:rFonts w:ascii="Georgia" w:hAnsi="Georgia" w:cs="Arial"/>
          <w:smallCaps/>
          <w:sz w:val="24"/>
          <w:szCs w:val="24"/>
        </w:rPr>
        <w:t>Los reparos</w:t>
      </w:r>
      <w:r w:rsidR="00372954" w:rsidRPr="00383A70">
        <w:rPr>
          <w:rFonts w:ascii="Georgia" w:hAnsi="Georgia" w:cs="Arial"/>
          <w:smallCaps/>
          <w:sz w:val="24"/>
          <w:szCs w:val="24"/>
        </w:rPr>
        <w:t xml:space="preserve">. </w:t>
      </w:r>
      <w:r w:rsidR="007371C1" w:rsidRPr="00383A70">
        <w:rPr>
          <w:rFonts w:ascii="Georgia" w:hAnsi="Georgia" w:cs="Arial"/>
          <w:smallCaps/>
          <w:sz w:val="24"/>
          <w:szCs w:val="24"/>
        </w:rPr>
        <w:t xml:space="preserve">Banco GNNB Sudameris SA </w:t>
      </w:r>
      <w:r w:rsidR="00A60DC7" w:rsidRPr="00383A70">
        <w:rPr>
          <w:rFonts w:ascii="Georgia" w:hAnsi="Georgia" w:cs="Arial"/>
          <w:smallCaps/>
          <w:sz w:val="24"/>
          <w:szCs w:val="24"/>
        </w:rPr>
        <w:t>(</w:t>
      </w:r>
      <w:r w:rsidR="007371C1" w:rsidRPr="00383A70">
        <w:rPr>
          <w:rFonts w:ascii="Georgia" w:hAnsi="Georgia" w:cs="Arial"/>
          <w:smallCaps/>
          <w:sz w:val="24"/>
          <w:szCs w:val="24"/>
        </w:rPr>
        <w:t>Accionado</w:t>
      </w:r>
      <w:r w:rsidR="00A60DC7" w:rsidRPr="00383A70">
        <w:rPr>
          <w:rFonts w:ascii="Georgia" w:hAnsi="Georgia" w:cs="Arial"/>
          <w:smallCaps/>
          <w:sz w:val="24"/>
          <w:szCs w:val="24"/>
        </w:rPr>
        <w:t xml:space="preserve">). </w:t>
      </w:r>
      <w:r w:rsidR="00A60DC7" w:rsidRPr="00383A70">
        <w:rPr>
          <w:rFonts w:ascii="Georgia" w:hAnsi="Georgia" w:cs="Arial"/>
          <w:b/>
          <w:bCs/>
          <w:sz w:val="24"/>
          <w:szCs w:val="24"/>
          <w:lang w:val="es-CO"/>
        </w:rPr>
        <w:t>(i)</w:t>
      </w:r>
      <w:r w:rsidR="00A60DC7" w:rsidRPr="00383A70">
        <w:rPr>
          <w:rFonts w:ascii="Georgia" w:hAnsi="Georgia" w:cs="Arial"/>
          <w:sz w:val="24"/>
          <w:szCs w:val="24"/>
          <w:lang w:val="es-CO"/>
        </w:rPr>
        <w:t xml:space="preserve"> </w:t>
      </w:r>
      <w:r w:rsidR="00BF1EF5" w:rsidRPr="00383A70">
        <w:rPr>
          <w:rFonts w:ascii="Georgia" w:hAnsi="Georgia" w:cs="Arial"/>
          <w:sz w:val="24"/>
          <w:szCs w:val="24"/>
          <w:lang w:val="es-CO"/>
        </w:rPr>
        <w:t>La actividad financiera no es un servicio público</w:t>
      </w:r>
      <w:r w:rsidR="00B737E0" w:rsidRPr="00383A70">
        <w:rPr>
          <w:rFonts w:ascii="Georgia" w:hAnsi="Georgia" w:cs="Arial"/>
          <w:sz w:val="24"/>
          <w:szCs w:val="24"/>
          <w:lang w:val="es-CO"/>
        </w:rPr>
        <w:t>;</w:t>
      </w:r>
      <w:r w:rsidR="00BF1EF5" w:rsidRPr="00383A70">
        <w:rPr>
          <w:rFonts w:ascii="Georgia" w:hAnsi="Georgia" w:cs="Arial"/>
          <w:sz w:val="24"/>
          <w:szCs w:val="24"/>
          <w:lang w:val="es-CO"/>
        </w:rPr>
        <w:t xml:space="preserve"> y,</w:t>
      </w:r>
      <w:r w:rsidR="00B737E0" w:rsidRPr="00383A70">
        <w:rPr>
          <w:rFonts w:ascii="Georgia" w:hAnsi="Georgia" w:cs="Arial"/>
          <w:sz w:val="24"/>
          <w:szCs w:val="24"/>
          <w:lang w:val="es-CO"/>
        </w:rPr>
        <w:t xml:space="preserve"> </w:t>
      </w:r>
      <w:r w:rsidR="00BF1EF5" w:rsidRPr="00383A70">
        <w:rPr>
          <w:rFonts w:ascii="Georgia" w:hAnsi="Georgia" w:cs="Arial"/>
          <w:sz w:val="24"/>
          <w:szCs w:val="24"/>
          <w:lang w:val="es-CO"/>
        </w:rPr>
        <w:t xml:space="preserve">en todo caso, </w:t>
      </w:r>
      <w:r w:rsidR="00B737E0" w:rsidRPr="00383A70">
        <w:rPr>
          <w:rFonts w:ascii="Georgia" w:hAnsi="Georgia" w:cs="Arial"/>
          <w:b/>
          <w:sz w:val="24"/>
          <w:szCs w:val="24"/>
          <w:lang w:val="es-CO"/>
        </w:rPr>
        <w:t>(ii)</w:t>
      </w:r>
      <w:r w:rsidR="00BF1EF5" w:rsidRPr="00383A70">
        <w:rPr>
          <w:rFonts w:ascii="Georgia" w:hAnsi="Georgia" w:cs="Arial"/>
          <w:b/>
          <w:sz w:val="24"/>
          <w:szCs w:val="24"/>
          <w:lang w:val="es-CO"/>
        </w:rPr>
        <w:t xml:space="preserve"> </w:t>
      </w:r>
      <w:r w:rsidR="00BF1EF5" w:rsidRPr="00383A70">
        <w:rPr>
          <w:rFonts w:ascii="Georgia" w:hAnsi="Georgia" w:cs="Arial"/>
          <w:sz w:val="24"/>
          <w:szCs w:val="24"/>
          <w:lang w:val="es-CO"/>
        </w:rPr>
        <w:t xml:space="preserve">Probó que ha realizado los </w:t>
      </w:r>
      <w:r w:rsidR="00BF1EF5" w:rsidRPr="00383A70">
        <w:rPr>
          <w:rFonts w:ascii="Georgia" w:hAnsi="Georgia" w:cs="Arial"/>
          <w:i/>
          <w:sz w:val="24"/>
          <w:szCs w:val="24"/>
          <w:lang w:val="es-CO"/>
        </w:rPr>
        <w:t>“ajustes razonables”</w:t>
      </w:r>
      <w:r w:rsidR="00BF1EF5" w:rsidRPr="00383A70">
        <w:rPr>
          <w:rFonts w:ascii="Georgia" w:hAnsi="Georgia" w:cs="Arial"/>
          <w:sz w:val="24"/>
          <w:szCs w:val="24"/>
          <w:lang w:val="es-CO"/>
        </w:rPr>
        <w:t xml:space="preserve">, pues, dispone de mecanismos que garantizan la prestación del servicio a personas con discapacidad </w:t>
      </w:r>
      <w:r w:rsidR="00A60DC7" w:rsidRPr="00383A70">
        <w:rPr>
          <w:rFonts w:ascii="Georgia" w:hAnsi="Georgia" w:cs="Arial"/>
          <w:sz w:val="24"/>
          <w:szCs w:val="24"/>
          <w:lang w:val="es-CO"/>
        </w:rPr>
        <w:t>(</w:t>
      </w:r>
      <w:r w:rsidR="00A60DC7" w:rsidRPr="00383A70">
        <w:rPr>
          <w:rFonts w:ascii="Georgia" w:hAnsi="Georgia" w:cs="Arial"/>
          <w:sz w:val="24"/>
          <w:szCs w:val="24"/>
        </w:rPr>
        <w:t>Ibidem, pdf No.</w:t>
      </w:r>
      <w:r w:rsidR="00BF1EF5" w:rsidRPr="00383A70">
        <w:rPr>
          <w:rFonts w:ascii="Georgia" w:hAnsi="Georgia" w:cs="Arial"/>
          <w:sz w:val="24"/>
          <w:szCs w:val="24"/>
        </w:rPr>
        <w:t>33</w:t>
      </w:r>
      <w:r w:rsidR="00A60DC7" w:rsidRPr="00383A70">
        <w:rPr>
          <w:rFonts w:ascii="Georgia" w:hAnsi="Georgia" w:cs="Arial"/>
          <w:sz w:val="24"/>
          <w:szCs w:val="24"/>
          <w:lang w:val="es-CO"/>
        </w:rPr>
        <w:t>).</w:t>
      </w:r>
    </w:p>
    <w:p w14:paraId="65192B4D" w14:textId="6776BC35" w:rsidR="00DC57C5" w:rsidRPr="00383A70" w:rsidRDefault="00DC57C5" w:rsidP="00383A70">
      <w:pPr>
        <w:widowControl/>
        <w:overflowPunct/>
        <w:autoSpaceDE/>
        <w:autoSpaceDN/>
        <w:adjustRightInd/>
        <w:spacing w:line="276" w:lineRule="auto"/>
        <w:jc w:val="both"/>
        <w:rPr>
          <w:rFonts w:ascii="Georgia" w:hAnsi="Georgia" w:cs="Arial"/>
          <w:sz w:val="24"/>
          <w:szCs w:val="24"/>
          <w:lang w:val="es-CO"/>
        </w:rPr>
      </w:pPr>
    </w:p>
    <w:p w14:paraId="354391A9" w14:textId="2173C1BF" w:rsidR="00DC57C5" w:rsidRPr="00383A70" w:rsidRDefault="00DC57C5" w:rsidP="00383A70">
      <w:pPr>
        <w:widowControl/>
        <w:overflowPunct/>
        <w:autoSpaceDE/>
        <w:autoSpaceDN/>
        <w:adjustRightInd/>
        <w:spacing w:line="276" w:lineRule="auto"/>
        <w:jc w:val="both"/>
        <w:rPr>
          <w:rFonts w:ascii="Georgia" w:hAnsi="Georgia" w:cs="Arial"/>
          <w:sz w:val="24"/>
          <w:szCs w:val="24"/>
          <w:lang w:val="es-CO"/>
        </w:rPr>
      </w:pPr>
      <w:r w:rsidRPr="00383A70">
        <w:rPr>
          <w:rFonts w:ascii="Georgia" w:hAnsi="Georgia" w:cs="Arial"/>
          <w:sz w:val="24"/>
          <w:szCs w:val="24"/>
          <w:lang w:val="es-CO"/>
        </w:rPr>
        <w:t xml:space="preserve">La apelación </w:t>
      </w:r>
      <w:r w:rsidR="00BF1EF5" w:rsidRPr="00383A70">
        <w:rPr>
          <w:rFonts w:ascii="Georgia" w:hAnsi="Georgia" w:cs="Arial"/>
          <w:sz w:val="24"/>
          <w:szCs w:val="24"/>
          <w:lang w:val="es-CO"/>
        </w:rPr>
        <w:t xml:space="preserve">y posterior adhesión de </w:t>
      </w:r>
      <w:r w:rsidRPr="00383A70">
        <w:rPr>
          <w:rFonts w:ascii="Georgia" w:hAnsi="Georgia" w:cs="Arial"/>
          <w:sz w:val="24"/>
          <w:szCs w:val="24"/>
          <w:lang w:val="es-CO"/>
        </w:rPr>
        <w:t xml:space="preserve">la coadyuvante, </w:t>
      </w:r>
      <w:r w:rsidR="00C112DA" w:rsidRPr="00383A70">
        <w:rPr>
          <w:rFonts w:ascii="Georgia" w:hAnsi="Georgia" w:cs="Arial"/>
          <w:sz w:val="24"/>
          <w:szCs w:val="24"/>
          <w:lang w:val="es-CO"/>
        </w:rPr>
        <w:t xml:space="preserve">señora </w:t>
      </w:r>
      <w:proofErr w:type="spellStart"/>
      <w:r w:rsidRPr="00383A70">
        <w:rPr>
          <w:rFonts w:ascii="Georgia" w:hAnsi="Georgia" w:cs="Arial"/>
          <w:sz w:val="24"/>
          <w:szCs w:val="24"/>
          <w:lang w:val="es-CO"/>
        </w:rPr>
        <w:t>Cotty</w:t>
      </w:r>
      <w:proofErr w:type="spellEnd"/>
      <w:r w:rsidRPr="00383A70">
        <w:rPr>
          <w:rFonts w:ascii="Georgia" w:hAnsi="Georgia" w:cs="Arial"/>
          <w:sz w:val="24"/>
          <w:szCs w:val="24"/>
          <w:lang w:val="es-CO"/>
        </w:rPr>
        <w:t xml:space="preserve"> Morales C., se inadmiti</w:t>
      </w:r>
      <w:r w:rsidR="00BF1EF5" w:rsidRPr="00383A70">
        <w:rPr>
          <w:rFonts w:ascii="Georgia" w:hAnsi="Georgia" w:cs="Arial"/>
          <w:sz w:val="24"/>
          <w:szCs w:val="24"/>
          <w:lang w:val="es-CO"/>
        </w:rPr>
        <w:t>eron</w:t>
      </w:r>
      <w:r w:rsidR="00C112DA" w:rsidRPr="00383A70">
        <w:rPr>
          <w:rFonts w:ascii="Georgia" w:hAnsi="Georgia" w:cs="Arial"/>
          <w:sz w:val="24"/>
          <w:szCs w:val="24"/>
          <w:lang w:val="es-CO"/>
        </w:rPr>
        <w:t>,</w:t>
      </w:r>
      <w:r w:rsidRPr="00383A70">
        <w:rPr>
          <w:rFonts w:ascii="Georgia" w:hAnsi="Georgia" w:cs="Arial"/>
          <w:sz w:val="24"/>
          <w:szCs w:val="24"/>
          <w:lang w:val="es-CO"/>
        </w:rPr>
        <w:t xml:space="preserve"> por </w:t>
      </w:r>
      <w:r w:rsidR="004D7157" w:rsidRPr="00383A70">
        <w:rPr>
          <w:rFonts w:ascii="Georgia" w:hAnsi="Georgia" w:cs="Arial"/>
          <w:sz w:val="24"/>
          <w:szCs w:val="24"/>
          <w:lang w:val="es-CO"/>
        </w:rPr>
        <w:t xml:space="preserve">faltar el interés y la oportunidad, respectivamente </w:t>
      </w:r>
      <w:r w:rsidRPr="00383A70">
        <w:rPr>
          <w:rFonts w:ascii="Georgia" w:hAnsi="Georgia" w:cs="Arial"/>
          <w:sz w:val="24"/>
          <w:szCs w:val="24"/>
          <w:lang w:val="es-CO"/>
        </w:rPr>
        <w:t>(</w:t>
      </w:r>
      <w:r w:rsidRPr="00383A70">
        <w:rPr>
          <w:rFonts w:ascii="Georgia" w:hAnsi="Georgia" w:cs="Arial"/>
          <w:sz w:val="24"/>
          <w:szCs w:val="24"/>
        </w:rPr>
        <w:t>Cuaderno No.2, pdf No</w:t>
      </w:r>
      <w:r w:rsidR="00B737E0" w:rsidRPr="00383A70">
        <w:rPr>
          <w:rFonts w:ascii="Georgia" w:hAnsi="Georgia" w:cs="Arial"/>
          <w:sz w:val="24"/>
          <w:szCs w:val="24"/>
        </w:rPr>
        <w:t>s</w:t>
      </w:r>
      <w:r w:rsidRPr="00383A70">
        <w:rPr>
          <w:rFonts w:ascii="Georgia" w:hAnsi="Georgia" w:cs="Arial"/>
          <w:sz w:val="24"/>
          <w:szCs w:val="24"/>
        </w:rPr>
        <w:t>.</w:t>
      </w:r>
      <w:r w:rsidR="004D7157" w:rsidRPr="00383A70">
        <w:rPr>
          <w:rFonts w:ascii="Georgia" w:hAnsi="Georgia" w:cs="Arial"/>
          <w:sz w:val="24"/>
          <w:szCs w:val="24"/>
        </w:rPr>
        <w:t>17 y 34</w:t>
      </w:r>
      <w:r w:rsidRPr="00383A70">
        <w:rPr>
          <w:rFonts w:ascii="Georgia" w:hAnsi="Georgia" w:cs="Arial"/>
          <w:sz w:val="24"/>
          <w:szCs w:val="24"/>
          <w:lang w:val="es-CO"/>
        </w:rPr>
        <w:t>).</w:t>
      </w:r>
    </w:p>
    <w:p w14:paraId="511F3510" w14:textId="77777777" w:rsidR="00DC57C5" w:rsidRPr="00383A70" w:rsidRDefault="00DC57C5" w:rsidP="00383A70">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383A70" w:rsidRDefault="009102A9" w:rsidP="00383A70">
      <w:pPr>
        <w:pStyle w:val="Prrafodelista"/>
        <w:overflowPunct/>
        <w:spacing w:line="276" w:lineRule="auto"/>
        <w:ind w:left="0"/>
        <w:jc w:val="both"/>
        <w:rPr>
          <w:rFonts w:ascii="Georgia" w:hAnsi="Georgia" w:cs="Arial"/>
          <w:sz w:val="24"/>
          <w:szCs w:val="24"/>
          <w:lang w:val="es-CO"/>
        </w:rPr>
      </w:pPr>
    </w:p>
    <w:p w14:paraId="770AB4AB" w14:textId="79A4ACCD" w:rsidR="00485B6E" w:rsidRPr="00383A70" w:rsidRDefault="00602AB6" w:rsidP="00383A70">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383A70">
        <w:rPr>
          <w:rFonts w:ascii="Georgia" w:hAnsi="Georgia"/>
          <w:b/>
          <w:bCs/>
          <w:smallCaps/>
          <w:sz w:val="24"/>
          <w:szCs w:val="24"/>
          <w:lang w:val="es-CO"/>
        </w:rPr>
        <w:t xml:space="preserve">La </w:t>
      </w:r>
      <w:r w:rsidR="00CB714A" w:rsidRPr="00383A70">
        <w:rPr>
          <w:rFonts w:ascii="Georgia" w:hAnsi="Georgia"/>
          <w:b/>
          <w:bCs/>
          <w:smallCaps/>
          <w:sz w:val="24"/>
          <w:szCs w:val="24"/>
          <w:lang w:val="es-CO"/>
        </w:rPr>
        <w:t>fundamentación jurídica para decidir</w:t>
      </w:r>
    </w:p>
    <w:p w14:paraId="59BDD55E" w14:textId="343F548D" w:rsidR="009253D7" w:rsidRPr="00383A70" w:rsidRDefault="009253D7" w:rsidP="00383A70">
      <w:pPr>
        <w:spacing w:line="276" w:lineRule="auto"/>
        <w:jc w:val="both"/>
        <w:rPr>
          <w:rFonts w:ascii="Georgia" w:hAnsi="Georgia" w:cs="Arial"/>
          <w:kern w:val="0"/>
          <w:sz w:val="24"/>
          <w:szCs w:val="24"/>
        </w:rPr>
      </w:pPr>
    </w:p>
    <w:p w14:paraId="3053C330" w14:textId="5CB83FE5" w:rsidR="00280E9C" w:rsidRPr="00383A70" w:rsidRDefault="00D02046" w:rsidP="00383A70">
      <w:pPr>
        <w:pStyle w:val="Prrafodelista"/>
        <w:numPr>
          <w:ilvl w:val="1"/>
          <w:numId w:val="17"/>
        </w:numPr>
        <w:spacing w:line="276" w:lineRule="auto"/>
        <w:ind w:left="0" w:firstLine="0"/>
        <w:jc w:val="both"/>
        <w:rPr>
          <w:rFonts w:ascii="Georgia" w:hAnsi="Georgia" w:cs="Arial"/>
          <w:sz w:val="24"/>
          <w:szCs w:val="24"/>
          <w:lang w:val="es-CO"/>
        </w:rPr>
      </w:pPr>
      <w:r w:rsidRPr="00383A70">
        <w:rPr>
          <w:rFonts w:ascii="Georgia" w:hAnsi="Georgia" w:cs="Arial"/>
          <w:smallCaps/>
          <w:sz w:val="24"/>
          <w:szCs w:val="24"/>
          <w:lang w:val="es-CO"/>
        </w:rPr>
        <w:t>La competencia en segundo grado</w:t>
      </w:r>
      <w:r w:rsidRPr="00383A70">
        <w:rPr>
          <w:rFonts w:ascii="Georgia" w:hAnsi="Georgia" w:cs="Arial"/>
          <w:i/>
          <w:iCs/>
          <w:smallCaps/>
          <w:sz w:val="24"/>
          <w:szCs w:val="24"/>
          <w:lang w:val="es-CO"/>
        </w:rPr>
        <w:t>.</w:t>
      </w:r>
      <w:r w:rsidRPr="00383A70">
        <w:rPr>
          <w:rFonts w:ascii="Georgia" w:hAnsi="Georgia" w:cs="Arial"/>
          <w:smallCaps/>
          <w:sz w:val="24"/>
          <w:szCs w:val="24"/>
          <w:lang w:val="es-CO"/>
        </w:rPr>
        <w:t xml:space="preserve"> </w:t>
      </w:r>
      <w:r w:rsidRPr="00383A70">
        <w:rPr>
          <w:rFonts w:ascii="Georgia" w:hAnsi="Georgia" w:cs="Arial"/>
          <w:sz w:val="24"/>
          <w:szCs w:val="24"/>
          <w:lang w:val="es-CO"/>
        </w:rPr>
        <w:t xml:space="preserve">Se tiene según el artículo 16 de Ley 472, al ser superiora jerárquica del Despacho cognoscente. </w:t>
      </w:r>
    </w:p>
    <w:p w14:paraId="2C0B0586" w14:textId="77777777" w:rsidR="00280E9C" w:rsidRPr="00383A70" w:rsidRDefault="00280E9C" w:rsidP="00383A70">
      <w:pPr>
        <w:pStyle w:val="Prrafodelista"/>
        <w:spacing w:line="276" w:lineRule="auto"/>
        <w:ind w:left="0"/>
        <w:jc w:val="both"/>
        <w:rPr>
          <w:rFonts w:ascii="Georgia" w:hAnsi="Georgia" w:cs="Arial"/>
          <w:sz w:val="24"/>
          <w:szCs w:val="24"/>
          <w:lang w:val="es-CO"/>
        </w:rPr>
      </w:pPr>
    </w:p>
    <w:p w14:paraId="5F361EE5" w14:textId="78BAF36B" w:rsidR="004D394F" w:rsidRPr="00383A70" w:rsidRDefault="00280E9C" w:rsidP="00383A70">
      <w:pPr>
        <w:pStyle w:val="Prrafodelista"/>
        <w:numPr>
          <w:ilvl w:val="1"/>
          <w:numId w:val="17"/>
        </w:numPr>
        <w:spacing w:line="276" w:lineRule="auto"/>
        <w:ind w:left="0" w:firstLine="0"/>
        <w:jc w:val="both"/>
        <w:rPr>
          <w:rFonts w:ascii="Georgia" w:hAnsi="Georgia" w:cs="Arial"/>
          <w:sz w:val="24"/>
          <w:szCs w:val="24"/>
          <w:lang w:val="es-CO"/>
        </w:rPr>
      </w:pPr>
      <w:r w:rsidRPr="00383A70">
        <w:rPr>
          <w:rFonts w:ascii="Georgia" w:hAnsi="Georgia"/>
          <w:smallCaps/>
          <w:sz w:val="24"/>
          <w:szCs w:val="24"/>
          <w:lang w:val="es-CO"/>
        </w:rPr>
        <w:t xml:space="preserve">Los presupuestos de validez y eficacia. </w:t>
      </w:r>
      <w:r w:rsidRPr="00383A70">
        <w:rPr>
          <w:rFonts w:ascii="Georgia" w:hAnsi="Georgia" w:cs="Arial"/>
          <w:sz w:val="24"/>
          <w:szCs w:val="24"/>
        </w:rPr>
        <w:t>Ningún reproche hay sobre anomalías con entidad para invalidar la actuación; quienes intervienen tiene aptitud suficiente para participar del litigio (Arts.12 y 14, L 472).</w:t>
      </w:r>
    </w:p>
    <w:p w14:paraId="371955D8" w14:textId="77777777" w:rsidR="00280E9C" w:rsidRPr="00383A70" w:rsidRDefault="00280E9C" w:rsidP="00383A70">
      <w:pPr>
        <w:pStyle w:val="Prrafodelista"/>
        <w:spacing w:line="276" w:lineRule="auto"/>
        <w:ind w:left="0"/>
        <w:jc w:val="both"/>
        <w:rPr>
          <w:rFonts w:ascii="Georgia" w:hAnsi="Georgia" w:cs="Arial"/>
          <w:sz w:val="24"/>
          <w:szCs w:val="24"/>
          <w:lang w:val="es-CO"/>
        </w:rPr>
      </w:pPr>
    </w:p>
    <w:p w14:paraId="37BC7D26" w14:textId="2C3F6CB7" w:rsidR="00163D05" w:rsidRPr="00383A70" w:rsidRDefault="008E4449" w:rsidP="00383A70">
      <w:pPr>
        <w:pStyle w:val="Prrafodelista"/>
        <w:numPr>
          <w:ilvl w:val="1"/>
          <w:numId w:val="2"/>
        </w:numPr>
        <w:spacing w:line="276" w:lineRule="auto"/>
        <w:ind w:left="0" w:firstLine="0"/>
        <w:jc w:val="both"/>
        <w:rPr>
          <w:rFonts w:ascii="Georgia" w:hAnsi="Georgia"/>
          <w:smallCaps/>
          <w:sz w:val="24"/>
          <w:szCs w:val="24"/>
          <w:lang w:val="es-CO"/>
        </w:rPr>
      </w:pPr>
      <w:r w:rsidRPr="00383A70">
        <w:rPr>
          <w:rFonts w:ascii="Georgia" w:hAnsi="Georgia"/>
          <w:smallCaps/>
          <w:sz w:val="24"/>
          <w:szCs w:val="24"/>
          <w:lang w:val="es-CO"/>
        </w:rPr>
        <w:t>L</w:t>
      </w:r>
      <w:r w:rsidR="00506F50" w:rsidRPr="00383A70">
        <w:rPr>
          <w:rFonts w:ascii="Georgia" w:hAnsi="Georgia"/>
          <w:smallCaps/>
          <w:sz w:val="24"/>
          <w:szCs w:val="24"/>
          <w:lang w:val="es-CO"/>
        </w:rPr>
        <w:t>a legitimación en la causa</w:t>
      </w:r>
      <w:r w:rsidRPr="00383A70">
        <w:rPr>
          <w:rFonts w:ascii="Georgia" w:hAnsi="Georgia"/>
          <w:smallCaps/>
          <w:sz w:val="24"/>
          <w:szCs w:val="24"/>
          <w:lang w:val="es-CO"/>
        </w:rPr>
        <w:t xml:space="preserve">. </w:t>
      </w:r>
      <w:r w:rsidR="00163D05" w:rsidRPr="00383A70">
        <w:rPr>
          <w:rFonts w:ascii="Georgia" w:hAnsi="Georgia" w:cs="Arial"/>
          <w:sz w:val="24"/>
          <w:szCs w:val="24"/>
          <w:lang w:val="es-CO"/>
        </w:rPr>
        <w:t>En forma repetida se ha dicho que este estudio es oficioso</w:t>
      </w:r>
      <w:r w:rsidR="00163D05" w:rsidRPr="00383A70">
        <w:rPr>
          <w:rStyle w:val="Refdenotaalpie"/>
          <w:rFonts w:ascii="Georgia" w:hAnsi="Georgia"/>
          <w:sz w:val="24"/>
          <w:szCs w:val="24"/>
          <w:lang w:val="es-CO"/>
        </w:rPr>
        <w:footnoteReference w:id="1"/>
      </w:r>
      <w:r w:rsidR="00163D05" w:rsidRPr="00383A70">
        <w:rPr>
          <w:rFonts w:ascii="Georgia" w:hAnsi="Georgia"/>
          <w:sz w:val="24"/>
          <w:szCs w:val="24"/>
          <w:lang w:val="es-CO"/>
        </w:rPr>
        <w:t>. D</w:t>
      </w:r>
      <w:r w:rsidR="00163D05" w:rsidRPr="00383A70">
        <w:rPr>
          <w:rFonts w:ascii="Georgia" w:hAnsi="Georgia" w:cs="Arial"/>
          <w:snapToGrid w:val="0"/>
          <w:sz w:val="24"/>
          <w:szCs w:val="24"/>
          <w:lang w:val="es-CO"/>
        </w:rPr>
        <w:t xml:space="preserve">iferente es el análisis de prosperidad de la súplica. En este evento se </w:t>
      </w:r>
      <w:r w:rsidR="00163D05" w:rsidRPr="00383A70">
        <w:rPr>
          <w:rFonts w:ascii="Georgia" w:hAnsi="Georgia" w:cs="Arial"/>
          <w:sz w:val="24"/>
          <w:szCs w:val="24"/>
          <w:lang w:val="es-CO"/>
        </w:rPr>
        <w:t>satisface en ambos extremos.</w:t>
      </w:r>
    </w:p>
    <w:p w14:paraId="183A6F84" w14:textId="77777777" w:rsidR="00132B62" w:rsidRPr="00383A70" w:rsidRDefault="00132B62" w:rsidP="00383A70">
      <w:pPr>
        <w:pStyle w:val="Prrafodelista"/>
        <w:spacing w:line="276" w:lineRule="auto"/>
        <w:ind w:left="0"/>
        <w:jc w:val="both"/>
        <w:rPr>
          <w:rFonts w:ascii="Georgia" w:hAnsi="Georgia"/>
          <w:smallCaps/>
          <w:sz w:val="24"/>
          <w:szCs w:val="24"/>
          <w:lang w:val="es-CO"/>
        </w:rPr>
      </w:pPr>
    </w:p>
    <w:p w14:paraId="3806391B" w14:textId="6B3CEB2D" w:rsidR="00C93E21" w:rsidRPr="00383A70" w:rsidRDefault="00C93E21" w:rsidP="00383A7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383A70">
        <w:rPr>
          <w:rFonts w:ascii="Georgia" w:hAnsi="Georgia" w:cs="Arial"/>
          <w:szCs w:val="24"/>
        </w:rPr>
        <w:t xml:space="preserve">Se cumple por activa, porque la acción popular puede ser ejercida por cualquier persona natural o jurídica. Prescribe el artículo 12º, Ley 472, establece: </w:t>
      </w:r>
      <w:r w:rsidRPr="00383A70">
        <w:rPr>
          <w:rFonts w:ascii="Georgia" w:hAnsi="Georgia" w:cs="Arial"/>
          <w:i/>
          <w:iCs/>
          <w:szCs w:val="24"/>
        </w:rPr>
        <w:t>“(…) Podrán ejercitar las acciones populares: 1. Toda persona natural o jurídica (…)”</w:t>
      </w:r>
      <w:r w:rsidRPr="00383A70">
        <w:rPr>
          <w:rFonts w:ascii="Georgia" w:hAnsi="Georgia" w:cs="Arial"/>
          <w:szCs w:val="24"/>
        </w:rPr>
        <w:t xml:space="preserve">, y el 13º que: </w:t>
      </w:r>
      <w:r w:rsidRPr="00383A70">
        <w:rPr>
          <w:rFonts w:ascii="Georgia" w:hAnsi="Georgia" w:cs="Arial"/>
          <w:i/>
          <w:iCs/>
          <w:szCs w:val="24"/>
        </w:rPr>
        <w:t xml:space="preserve">“(…) </w:t>
      </w:r>
      <w:r w:rsidRPr="00383A70">
        <w:rPr>
          <w:rFonts w:ascii="Georgia" w:hAnsi="Georgia" w:cs="Arial"/>
          <w:i/>
          <w:iCs/>
          <w:szCs w:val="24"/>
          <w:shd w:val="clear" w:color="auto" w:fill="FFFFFF"/>
        </w:rPr>
        <w:t xml:space="preserve">Los legitimados para ejercer acciones populares pueden hacerlo por sí mismos o por quien actúe en su nombre </w:t>
      </w:r>
      <w:r w:rsidRPr="00383A70">
        <w:rPr>
          <w:rFonts w:ascii="Georgia" w:hAnsi="Georgia" w:cs="Arial"/>
          <w:szCs w:val="24"/>
          <w:shd w:val="clear" w:color="auto" w:fill="FFFFFF"/>
        </w:rPr>
        <w:t xml:space="preserve">(…)”. </w:t>
      </w:r>
    </w:p>
    <w:p w14:paraId="61C9831E" w14:textId="77777777" w:rsidR="00C93E21" w:rsidRPr="00383A70" w:rsidRDefault="00C93E21" w:rsidP="00383A7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4DD25B54" w:rsidR="00C93E21" w:rsidRPr="00383A70" w:rsidRDefault="00D02046" w:rsidP="00383A7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383A70">
        <w:rPr>
          <w:rFonts w:ascii="Georgia" w:hAnsi="Georgia" w:cs="Arial"/>
          <w:szCs w:val="24"/>
          <w:shd w:val="clear" w:color="auto" w:fill="FFFFFF"/>
        </w:rPr>
        <w:t>La CC en sede de constitucionalidad, de forma pacífica y consistente, comparte aquel razonamiento</w:t>
      </w:r>
      <w:r w:rsidR="00C93E21" w:rsidRPr="00383A70">
        <w:rPr>
          <w:rFonts w:ascii="Georgia" w:hAnsi="Georgia"/>
          <w:i/>
          <w:iCs/>
          <w:szCs w:val="24"/>
          <w:vertAlign w:val="superscript"/>
        </w:rPr>
        <w:footnoteReference w:id="2"/>
      </w:r>
      <w:r w:rsidR="00C93E21" w:rsidRPr="00383A70">
        <w:rPr>
          <w:rFonts w:ascii="Georgia" w:hAnsi="Georgia" w:cs="Arial"/>
          <w:szCs w:val="24"/>
          <w:shd w:val="clear" w:color="auto" w:fill="FFFFFF"/>
        </w:rPr>
        <w:t>.</w:t>
      </w:r>
      <w:r w:rsidR="00C93E21" w:rsidRPr="00383A70">
        <w:rPr>
          <w:rFonts w:ascii="Georgia" w:hAnsi="Georgia" w:cs="Arial"/>
          <w:szCs w:val="24"/>
        </w:rPr>
        <w:t xml:space="preserve"> También la Sala Civil de </w:t>
      </w:r>
      <w:r w:rsidRPr="00383A70">
        <w:rPr>
          <w:rFonts w:ascii="Georgia" w:hAnsi="Georgia" w:cs="Arial"/>
          <w:szCs w:val="24"/>
        </w:rPr>
        <w:t xml:space="preserve">la </w:t>
      </w:r>
      <w:r w:rsidR="00C93E21" w:rsidRPr="00383A70">
        <w:rPr>
          <w:rFonts w:ascii="Georgia" w:hAnsi="Georgia" w:cs="Arial"/>
          <w:szCs w:val="24"/>
        </w:rPr>
        <w:t>CSJ</w:t>
      </w:r>
      <w:r w:rsidR="00C93E21" w:rsidRPr="00383A70">
        <w:rPr>
          <w:rStyle w:val="Refdenotaalpie"/>
          <w:rFonts w:ascii="Georgia" w:hAnsi="Georgia"/>
          <w:szCs w:val="24"/>
        </w:rPr>
        <w:footnoteReference w:id="3"/>
      </w:r>
      <w:r w:rsidR="00C93E21" w:rsidRPr="00383A70">
        <w:rPr>
          <w:rFonts w:ascii="Georgia" w:hAnsi="Georgia" w:cs="Arial"/>
          <w:szCs w:val="24"/>
        </w:rPr>
        <w:t xml:space="preserve"> en sede de </w:t>
      </w:r>
      <w:r w:rsidR="00C112DA" w:rsidRPr="00383A70">
        <w:rPr>
          <w:rFonts w:ascii="Georgia" w:hAnsi="Georgia" w:cs="Arial"/>
          <w:szCs w:val="24"/>
        </w:rPr>
        <w:t>tutela (</w:t>
      </w:r>
      <w:r w:rsidRPr="00383A70">
        <w:rPr>
          <w:rFonts w:ascii="Georgia" w:hAnsi="Georgia" w:cs="Arial"/>
          <w:szCs w:val="24"/>
        </w:rPr>
        <w:t>Criterio auxiliar)</w:t>
      </w:r>
      <w:r w:rsidR="00C93E21" w:rsidRPr="00383A70">
        <w:rPr>
          <w:rFonts w:ascii="Georgia" w:hAnsi="Georgia" w:cs="Arial"/>
          <w:szCs w:val="24"/>
        </w:rPr>
        <w:t xml:space="preserve">. </w:t>
      </w:r>
      <w:r w:rsidR="00C112DA" w:rsidRPr="00383A70">
        <w:rPr>
          <w:rFonts w:ascii="Georgia" w:hAnsi="Georgia" w:cs="Arial"/>
          <w:szCs w:val="24"/>
        </w:rPr>
        <w:t>De igual</w:t>
      </w:r>
      <w:r w:rsidR="00C93E21" w:rsidRPr="00383A70">
        <w:rPr>
          <w:rFonts w:ascii="Georgia" w:hAnsi="Georgia" w:cs="Arial"/>
          <w:szCs w:val="24"/>
        </w:rPr>
        <w:t xml:space="preserve"> forma el CE (Criterio auxiliar), incluso, </w:t>
      </w:r>
      <w:r w:rsidRPr="00383A70">
        <w:rPr>
          <w:rFonts w:ascii="Georgia" w:hAnsi="Georgia" w:cs="Arial"/>
          <w:szCs w:val="24"/>
        </w:rPr>
        <w:t xml:space="preserve">la </w:t>
      </w:r>
      <w:r w:rsidR="00C93E21" w:rsidRPr="00383A70">
        <w:rPr>
          <w:rFonts w:ascii="Georgia" w:hAnsi="Georgia" w:cs="Arial"/>
          <w:szCs w:val="24"/>
        </w:rPr>
        <w:t xml:space="preserve">denominó como legitimación </w:t>
      </w:r>
      <w:r w:rsidR="00C93E21" w:rsidRPr="00383A70">
        <w:rPr>
          <w:rFonts w:ascii="Georgia" w:hAnsi="Georgia" w:cs="Arial"/>
          <w:i/>
          <w:iCs/>
          <w:szCs w:val="24"/>
        </w:rPr>
        <w:t>“universal”</w:t>
      </w:r>
      <w:r w:rsidR="00C93E21" w:rsidRPr="00383A70">
        <w:rPr>
          <w:rFonts w:ascii="Georgia" w:hAnsi="Georgia"/>
          <w:szCs w:val="24"/>
          <w:vertAlign w:val="superscript"/>
        </w:rPr>
        <w:footnoteReference w:id="4"/>
      </w:r>
      <w:r w:rsidR="00C93E21" w:rsidRPr="00383A70">
        <w:rPr>
          <w:rFonts w:ascii="Georgia" w:hAnsi="Georgia" w:cs="Arial"/>
          <w:szCs w:val="24"/>
        </w:rPr>
        <w:t xml:space="preserve">, </w:t>
      </w:r>
      <w:r w:rsidR="00C93E21" w:rsidRPr="00383A70">
        <w:rPr>
          <w:rFonts w:ascii="Georgia" w:hAnsi="Georgia" w:cs="Arial"/>
          <w:i/>
          <w:iCs/>
          <w:szCs w:val="24"/>
        </w:rPr>
        <w:t>“general”</w:t>
      </w:r>
      <w:r w:rsidR="00C93E21" w:rsidRPr="00383A70">
        <w:rPr>
          <w:rFonts w:ascii="Georgia" w:hAnsi="Georgia"/>
          <w:szCs w:val="24"/>
          <w:vertAlign w:val="superscript"/>
        </w:rPr>
        <w:footnoteReference w:id="5"/>
      </w:r>
      <w:r w:rsidR="00C93E21" w:rsidRPr="00383A70">
        <w:rPr>
          <w:rFonts w:ascii="Georgia" w:hAnsi="Georgia" w:cs="Arial"/>
          <w:szCs w:val="24"/>
        </w:rPr>
        <w:t xml:space="preserve"> o </w:t>
      </w:r>
      <w:r w:rsidR="00C93E21" w:rsidRPr="00383A70">
        <w:rPr>
          <w:rFonts w:ascii="Georgia" w:hAnsi="Georgia" w:cs="Arial"/>
          <w:i/>
          <w:iCs/>
          <w:szCs w:val="24"/>
        </w:rPr>
        <w:t>“por sustitución”</w:t>
      </w:r>
      <w:r w:rsidR="00C93E21" w:rsidRPr="00383A70">
        <w:rPr>
          <w:rFonts w:ascii="Georgia" w:hAnsi="Georgia"/>
          <w:i/>
          <w:iCs/>
          <w:szCs w:val="24"/>
          <w:vertAlign w:val="superscript"/>
        </w:rPr>
        <w:footnoteReference w:id="6"/>
      </w:r>
      <w:r w:rsidR="00C93E21" w:rsidRPr="00383A70">
        <w:rPr>
          <w:rFonts w:ascii="Georgia" w:hAnsi="Georgia" w:cs="Arial"/>
          <w:szCs w:val="24"/>
        </w:rPr>
        <w:t xml:space="preserve">. </w:t>
      </w:r>
    </w:p>
    <w:p w14:paraId="12D2080A" w14:textId="77777777" w:rsidR="00F7568C" w:rsidRPr="00383A70" w:rsidRDefault="00F7568C" w:rsidP="00383A7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11CD7A66" w14:textId="224911E7" w:rsidR="00EE28D8" w:rsidRPr="00383A70" w:rsidRDefault="00EE28D8" w:rsidP="00383A70">
      <w:pPr>
        <w:pStyle w:val="Textoindependiente"/>
        <w:tabs>
          <w:tab w:val="left" w:pos="709"/>
          <w:tab w:val="left" w:pos="1418"/>
        </w:tabs>
        <w:spacing w:line="276" w:lineRule="auto"/>
        <w:rPr>
          <w:rFonts w:ascii="Georgia" w:hAnsi="Georgia" w:cs="Arial"/>
          <w:szCs w:val="24"/>
          <w:lang w:val="es-CO"/>
        </w:rPr>
      </w:pPr>
      <w:r w:rsidRPr="00383A70">
        <w:rPr>
          <w:rFonts w:ascii="Georgia" w:hAnsi="Georgia" w:cs="Arial"/>
          <w:szCs w:val="24"/>
          <w:lang w:val="es-CO"/>
        </w:rPr>
        <w:lastRenderedPageBreak/>
        <w:t xml:space="preserve">Y, por pasiva el banco accionado porque al ejercer una actividad clasificada como </w:t>
      </w:r>
      <w:r w:rsidRPr="00383A70">
        <w:rPr>
          <w:rFonts w:ascii="Georgia" w:hAnsi="Georgia" w:cs="Arial"/>
          <w:szCs w:val="24"/>
          <w:u w:val="single"/>
          <w:lang w:val="es-CO"/>
        </w:rPr>
        <w:t>servicio público</w:t>
      </w:r>
      <w:r w:rsidRPr="00383A70">
        <w:rPr>
          <w:rFonts w:ascii="Georgia" w:hAnsi="Georgia" w:cs="Arial"/>
          <w:szCs w:val="24"/>
          <w:lang w:val="es-CO"/>
        </w:rPr>
        <w:t>, según la jurisprudencia constitucional</w:t>
      </w:r>
      <w:r w:rsidRPr="00383A70">
        <w:rPr>
          <w:rStyle w:val="Refdenotaalpie"/>
          <w:rFonts w:ascii="Georgia" w:hAnsi="Georgia"/>
          <w:szCs w:val="24"/>
          <w:lang w:val="es-CO"/>
        </w:rPr>
        <w:footnoteReference w:id="7"/>
      </w:r>
      <w:r w:rsidRPr="00383A70">
        <w:rPr>
          <w:rFonts w:ascii="Georgia" w:hAnsi="Georgia" w:cs="Arial"/>
          <w:szCs w:val="24"/>
          <w:lang w:val="es-CO"/>
        </w:rPr>
        <w:t>, se le imputa una omisión en la prestación de servicios de intérprete y guía intérprete en su sucursal que, supuestamente, “</w:t>
      </w:r>
      <w:r w:rsidRPr="00383A70">
        <w:rPr>
          <w:rFonts w:ascii="Georgia" w:hAnsi="Georgia" w:cs="Arial"/>
          <w:i/>
          <w:szCs w:val="24"/>
          <w:lang w:val="es-CO"/>
        </w:rPr>
        <w:t>amenaza</w:t>
      </w:r>
      <w:r w:rsidRPr="00383A70">
        <w:rPr>
          <w:rFonts w:ascii="Georgia" w:hAnsi="Georgia" w:cs="Arial"/>
          <w:szCs w:val="24"/>
          <w:lang w:val="es-CO"/>
        </w:rPr>
        <w:t xml:space="preserve">” los derechos colectivos de los usuarios con dificultades visuales y/o auditivas (Art.14, Ley 472). </w:t>
      </w:r>
    </w:p>
    <w:p w14:paraId="62AFF542" w14:textId="77777777" w:rsidR="004D7157" w:rsidRPr="00383A70" w:rsidRDefault="004D7157" w:rsidP="00383A70">
      <w:pPr>
        <w:pStyle w:val="Textoindependiente"/>
        <w:tabs>
          <w:tab w:val="left" w:pos="709"/>
          <w:tab w:val="left" w:pos="1418"/>
        </w:tabs>
        <w:spacing w:line="276" w:lineRule="auto"/>
        <w:rPr>
          <w:rFonts w:ascii="Georgia" w:hAnsi="Georgia" w:cs="Arial"/>
          <w:szCs w:val="24"/>
          <w:lang w:val="es-CO"/>
        </w:rPr>
      </w:pPr>
    </w:p>
    <w:p w14:paraId="606D280E" w14:textId="71C236B8" w:rsidR="008E4449" w:rsidRPr="00383A70" w:rsidRDefault="008E4449" w:rsidP="00383A70">
      <w:pPr>
        <w:pStyle w:val="Prrafodelista"/>
        <w:numPr>
          <w:ilvl w:val="1"/>
          <w:numId w:val="2"/>
        </w:numPr>
        <w:spacing w:line="276" w:lineRule="auto"/>
        <w:ind w:left="0" w:firstLine="0"/>
        <w:jc w:val="both"/>
        <w:rPr>
          <w:rFonts w:ascii="Georgia" w:hAnsi="Georgia" w:cs="Arial"/>
          <w:sz w:val="24"/>
          <w:szCs w:val="24"/>
          <w:lang w:val="es-CO"/>
        </w:rPr>
      </w:pPr>
      <w:r w:rsidRPr="00383A70">
        <w:rPr>
          <w:rFonts w:ascii="Georgia" w:hAnsi="Georgia" w:cs="Arial"/>
          <w:smallCaps/>
          <w:sz w:val="24"/>
          <w:szCs w:val="24"/>
          <w:lang w:val="es-CO"/>
        </w:rPr>
        <w:t xml:space="preserve">El </w:t>
      </w:r>
      <w:r w:rsidRPr="00383A70">
        <w:rPr>
          <w:rFonts w:ascii="Georgia" w:hAnsi="Georgia"/>
          <w:smallCaps/>
          <w:sz w:val="24"/>
          <w:szCs w:val="24"/>
          <w:lang w:val="es-CO"/>
        </w:rPr>
        <w:t>problema</w:t>
      </w:r>
      <w:r w:rsidRPr="00383A70">
        <w:rPr>
          <w:rFonts w:ascii="Georgia" w:hAnsi="Georgia" w:cs="Arial"/>
          <w:smallCaps/>
          <w:sz w:val="24"/>
          <w:szCs w:val="24"/>
          <w:lang w:val="es-CO"/>
        </w:rPr>
        <w:t xml:space="preserve"> jurídico. </w:t>
      </w:r>
      <w:r w:rsidRPr="00383A70">
        <w:rPr>
          <w:rFonts w:ascii="Georgia" w:hAnsi="Georgia"/>
          <w:sz w:val="24"/>
          <w:szCs w:val="24"/>
          <w:lang w:val="es-CO"/>
        </w:rPr>
        <w:t>¿Se debe revocar la sentencia desestimatoria proferida por el Juzgado</w:t>
      </w:r>
      <w:r w:rsidR="00E041B6" w:rsidRPr="00383A70">
        <w:rPr>
          <w:rFonts w:ascii="Georgia" w:hAnsi="Georgia"/>
          <w:sz w:val="24"/>
          <w:szCs w:val="24"/>
          <w:lang w:val="es-CO"/>
        </w:rPr>
        <w:t xml:space="preserve"> </w:t>
      </w:r>
      <w:r w:rsidR="00B17290" w:rsidRPr="00383A70">
        <w:rPr>
          <w:rFonts w:ascii="Georgia" w:hAnsi="Georgia"/>
          <w:sz w:val="24"/>
          <w:szCs w:val="24"/>
          <w:lang w:val="es-CO"/>
        </w:rPr>
        <w:t>4</w:t>
      </w:r>
      <w:r w:rsidR="00B737E0" w:rsidRPr="00383A70">
        <w:rPr>
          <w:rFonts w:ascii="Georgia" w:hAnsi="Georgia"/>
          <w:sz w:val="24"/>
          <w:szCs w:val="24"/>
          <w:lang w:val="es-CO"/>
        </w:rPr>
        <w:t xml:space="preserve">º </w:t>
      </w:r>
      <w:r w:rsidRPr="00383A70">
        <w:rPr>
          <w:rFonts w:ascii="Georgia" w:hAnsi="Georgia"/>
          <w:sz w:val="24"/>
          <w:szCs w:val="24"/>
          <w:lang w:val="es-CO"/>
        </w:rPr>
        <w:t xml:space="preserve">Civil del Circuito de </w:t>
      </w:r>
      <w:r w:rsidR="00B737E0" w:rsidRPr="00383A70">
        <w:rPr>
          <w:rFonts w:ascii="Georgia" w:hAnsi="Georgia"/>
          <w:sz w:val="24"/>
          <w:szCs w:val="24"/>
          <w:lang w:val="es-CO"/>
        </w:rPr>
        <w:t>Pereira</w:t>
      </w:r>
      <w:r w:rsidRPr="00383A70">
        <w:rPr>
          <w:rFonts w:ascii="Georgia" w:hAnsi="Georgia"/>
          <w:sz w:val="24"/>
          <w:szCs w:val="24"/>
          <w:lang w:val="es-CO"/>
        </w:rPr>
        <w:t xml:space="preserve">, según el razonamiento </w:t>
      </w:r>
      <w:r w:rsidR="00B737E0" w:rsidRPr="00383A70">
        <w:rPr>
          <w:rFonts w:ascii="Georgia" w:hAnsi="Georgia"/>
          <w:sz w:val="24"/>
          <w:szCs w:val="24"/>
          <w:lang w:val="es-CO"/>
        </w:rPr>
        <w:t>del recurrente</w:t>
      </w:r>
      <w:r w:rsidRPr="00383A70">
        <w:rPr>
          <w:rFonts w:ascii="Georgia" w:hAnsi="Georgia" w:cs="Arial"/>
          <w:sz w:val="24"/>
          <w:szCs w:val="24"/>
          <w:lang w:val="es-CO"/>
        </w:rPr>
        <w:t>?</w:t>
      </w:r>
    </w:p>
    <w:p w14:paraId="52AD68F5" w14:textId="77777777" w:rsidR="009A2483" w:rsidRPr="00383A70" w:rsidRDefault="009A2483" w:rsidP="00383A70">
      <w:pPr>
        <w:pStyle w:val="Prrafodelista"/>
        <w:spacing w:line="276" w:lineRule="auto"/>
        <w:ind w:left="0"/>
        <w:jc w:val="both"/>
        <w:rPr>
          <w:rFonts w:ascii="Georgia" w:hAnsi="Georgia" w:cs="Arial"/>
          <w:sz w:val="24"/>
          <w:szCs w:val="24"/>
          <w:lang w:val="es-CO"/>
        </w:rPr>
      </w:pPr>
    </w:p>
    <w:p w14:paraId="4C0BA4AA" w14:textId="0C91BE59" w:rsidR="0093448C" w:rsidRPr="00383A70" w:rsidRDefault="00B205EC" w:rsidP="00383A70">
      <w:pPr>
        <w:pStyle w:val="Prrafodelista"/>
        <w:numPr>
          <w:ilvl w:val="1"/>
          <w:numId w:val="2"/>
        </w:numPr>
        <w:spacing w:line="276" w:lineRule="auto"/>
        <w:jc w:val="both"/>
        <w:rPr>
          <w:rFonts w:ascii="Georgia" w:hAnsi="Georgia" w:cs="Arial"/>
          <w:sz w:val="24"/>
          <w:szCs w:val="24"/>
          <w:lang w:val="es-CO"/>
        </w:rPr>
      </w:pPr>
      <w:r w:rsidRPr="00383A70">
        <w:rPr>
          <w:rFonts w:ascii="Georgia" w:hAnsi="Georgia" w:cs="Arial"/>
          <w:smallCaps/>
          <w:sz w:val="24"/>
          <w:szCs w:val="24"/>
          <w:lang w:val="es-CO"/>
        </w:rPr>
        <w:t>La r</w:t>
      </w:r>
      <w:r w:rsidRPr="00383A70">
        <w:rPr>
          <w:rFonts w:ascii="Georgia" w:hAnsi="Georgia"/>
          <w:iCs/>
          <w:smallCaps/>
          <w:sz w:val="24"/>
          <w:szCs w:val="24"/>
          <w:lang w:val="es-CO"/>
        </w:rPr>
        <w:t>esolución del problema jurídico</w:t>
      </w:r>
      <w:r w:rsidR="00DE75F3" w:rsidRPr="00383A70">
        <w:rPr>
          <w:rFonts w:ascii="Georgia" w:hAnsi="Georgia"/>
          <w:iCs/>
          <w:smallCaps/>
          <w:sz w:val="24"/>
          <w:szCs w:val="24"/>
          <w:lang w:val="es-CO"/>
        </w:rPr>
        <w:t>.</w:t>
      </w:r>
    </w:p>
    <w:p w14:paraId="4E401667" w14:textId="77777777" w:rsidR="00DE75F3" w:rsidRPr="00383A70" w:rsidRDefault="00DE75F3" w:rsidP="00383A70">
      <w:pPr>
        <w:spacing w:line="276" w:lineRule="auto"/>
        <w:jc w:val="both"/>
        <w:rPr>
          <w:rFonts w:ascii="Georgia" w:hAnsi="Georgia" w:cs="Arial"/>
          <w:sz w:val="24"/>
          <w:szCs w:val="24"/>
          <w:lang w:val="es-CO"/>
        </w:rPr>
      </w:pPr>
    </w:p>
    <w:p w14:paraId="53F54F18" w14:textId="77777777" w:rsidR="00AF1233" w:rsidRPr="00383A70" w:rsidRDefault="00AF1233" w:rsidP="00383A70">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383A70" w:rsidRDefault="00AF1233" w:rsidP="00383A70">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383A70" w:rsidRDefault="00AF1233" w:rsidP="00383A70">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383A70" w:rsidRDefault="00AF1233" w:rsidP="00383A70">
      <w:pPr>
        <w:pStyle w:val="Prrafodelista"/>
        <w:numPr>
          <w:ilvl w:val="1"/>
          <w:numId w:val="9"/>
        </w:numPr>
        <w:spacing w:line="276" w:lineRule="auto"/>
        <w:jc w:val="both"/>
        <w:rPr>
          <w:rFonts w:ascii="Georgia" w:hAnsi="Georgia" w:cs="Arial"/>
          <w:vanish/>
          <w:sz w:val="24"/>
          <w:szCs w:val="24"/>
          <w:lang w:val="es-CO"/>
        </w:rPr>
      </w:pPr>
    </w:p>
    <w:p w14:paraId="1249930B" w14:textId="3BDDA210" w:rsidR="00333DF5" w:rsidRPr="00383A70" w:rsidRDefault="00333DF5"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 xml:space="preserve">6.5.1. </w:t>
      </w:r>
      <w:r w:rsidR="004633DA" w:rsidRPr="00383A70">
        <w:rPr>
          <w:rFonts w:ascii="Georgia" w:hAnsi="Georgia" w:cs="Arial"/>
          <w:sz w:val="24"/>
          <w:szCs w:val="24"/>
          <w:lang w:val="es-CO"/>
        </w:rPr>
        <w:t>L</w:t>
      </w:r>
      <w:r w:rsidR="003312B0" w:rsidRPr="00383A70">
        <w:rPr>
          <w:rFonts w:ascii="Georgia" w:hAnsi="Georgia" w:cs="Arial"/>
          <w:sz w:val="24"/>
          <w:szCs w:val="24"/>
          <w:lang w:val="es-CO"/>
        </w:rPr>
        <w:t xml:space="preserve">os límites de la apelación. </w:t>
      </w:r>
      <w:r w:rsidRPr="00383A70">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21E9A034" w14:textId="77777777" w:rsidR="00D12F1B" w:rsidRPr="00383A70" w:rsidRDefault="00D12F1B" w:rsidP="00383A70">
      <w:pPr>
        <w:spacing w:line="276" w:lineRule="auto"/>
        <w:jc w:val="both"/>
        <w:rPr>
          <w:rFonts w:ascii="Georgia" w:hAnsi="Georgia" w:cs="Arial"/>
          <w:sz w:val="24"/>
          <w:szCs w:val="24"/>
          <w:lang w:val="es-CO"/>
        </w:rPr>
      </w:pPr>
    </w:p>
    <w:p w14:paraId="6A69788A" w14:textId="2BCAE616" w:rsidR="00333DF5" w:rsidRPr="00383A70" w:rsidRDefault="00333DF5"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De acuerdo con el CE</w:t>
      </w:r>
      <w:r w:rsidRPr="00383A70">
        <w:rPr>
          <w:rStyle w:val="Refdenotaalpie"/>
          <w:rFonts w:ascii="Georgia" w:hAnsi="Georgia"/>
          <w:sz w:val="24"/>
          <w:szCs w:val="24"/>
          <w:lang w:val="es-CO"/>
        </w:rPr>
        <w:footnoteReference w:id="8"/>
      </w:r>
      <w:r w:rsidRPr="00383A70">
        <w:rPr>
          <w:rFonts w:ascii="Georgia" w:hAnsi="Georgia" w:cs="Arial"/>
          <w:sz w:val="24"/>
          <w:szCs w:val="24"/>
          <w:lang w:val="es-CO"/>
        </w:rPr>
        <w:t xml:space="preserve"> (Criterio auxiliar): </w:t>
      </w:r>
      <w:r w:rsidRPr="00383A70">
        <w:rPr>
          <w:rFonts w:ascii="Georgia" w:hAnsi="Georgia" w:cs="Arial"/>
          <w:i/>
          <w:sz w:val="24"/>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383A70">
        <w:rPr>
          <w:rFonts w:ascii="Georgia" w:hAnsi="Georgia" w:cs="Arial"/>
          <w:sz w:val="24"/>
          <w:szCs w:val="24"/>
          <w:lang w:val="es-CO"/>
        </w:rPr>
        <w:t xml:space="preserve"> En el mismo sentido la CC</w:t>
      </w:r>
      <w:r w:rsidRPr="00383A70">
        <w:rPr>
          <w:rStyle w:val="Refdenotaalpie"/>
          <w:rFonts w:ascii="Georgia" w:hAnsi="Georgia"/>
          <w:sz w:val="24"/>
          <w:szCs w:val="24"/>
          <w:lang w:val="es-CO"/>
        </w:rPr>
        <w:footnoteReference w:id="9"/>
      </w:r>
      <w:r w:rsidRPr="00383A70">
        <w:rPr>
          <w:rFonts w:ascii="Georgia" w:hAnsi="Georgia" w:cs="Arial"/>
          <w:sz w:val="24"/>
          <w:szCs w:val="24"/>
          <w:lang w:val="es-CO"/>
        </w:rPr>
        <w:t xml:space="preserve">. Cabe señalar que el Magistrado ponente, en este caso, había salvado voto acogiendo esta tesis en una providencia de </w:t>
      </w:r>
      <w:r w:rsidR="00D576CF" w:rsidRPr="00383A70">
        <w:rPr>
          <w:rFonts w:ascii="Georgia" w:hAnsi="Georgia" w:cs="Arial"/>
          <w:sz w:val="24"/>
          <w:szCs w:val="24"/>
          <w:lang w:val="es-CO"/>
        </w:rPr>
        <w:t>otra Sala</w:t>
      </w:r>
      <w:r w:rsidRPr="00383A70">
        <w:rPr>
          <w:rStyle w:val="Refdenotaalpie"/>
          <w:rFonts w:ascii="Georgia" w:hAnsi="Georgia"/>
          <w:sz w:val="24"/>
          <w:szCs w:val="24"/>
          <w:lang w:val="es-CO"/>
        </w:rPr>
        <w:footnoteReference w:id="10"/>
      </w:r>
      <w:r w:rsidRPr="00383A70">
        <w:rPr>
          <w:rFonts w:ascii="Georgia" w:hAnsi="Georgia" w:cs="Arial"/>
          <w:sz w:val="24"/>
          <w:szCs w:val="24"/>
          <w:lang w:val="es-CO"/>
        </w:rPr>
        <w:t xml:space="preserve">. </w:t>
      </w:r>
    </w:p>
    <w:p w14:paraId="29139467" w14:textId="4CE452CF" w:rsidR="009D4BF0" w:rsidRPr="00383A70" w:rsidRDefault="009D4BF0" w:rsidP="00383A70">
      <w:pPr>
        <w:pStyle w:val="Prrafodelista"/>
        <w:spacing w:line="276" w:lineRule="auto"/>
        <w:ind w:left="0"/>
        <w:jc w:val="both"/>
        <w:rPr>
          <w:rFonts w:ascii="Georgia" w:hAnsi="Georgia" w:cs="Arial"/>
          <w:bCs/>
          <w:sz w:val="24"/>
          <w:szCs w:val="24"/>
          <w:lang w:val="es-CO"/>
        </w:rPr>
      </w:pPr>
    </w:p>
    <w:p w14:paraId="6A801280" w14:textId="773FFC9E" w:rsidR="00333DF5" w:rsidRPr="00383A70" w:rsidRDefault="00333DF5" w:rsidP="00383A70">
      <w:pPr>
        <w:pStyle w:val="Sinespaciado1"/>
        <w:spacing w:line="276" w:lineRule="auto"/>
        <w:jc w:val="both"/>
        <w:rPr>
          <w:rFonts w:ascii="Georgia" w:hAnsi="Georgia" w:cs="Arial"/>
          <w:sz w:val="24"/>
          <w:szCs w:val="24"/>
          <w:lang w:val="es-CO"/>
        </w:rPr>
      </w:pPr>
      <w:r w:rsidRPr="00383A70">
        <w:rPr>
          <w:rFonts w:ascii="Georgia" w:hAnsi="Georgia" w:cs="Arial"/>
          <w:smallCaps/>
          <w:sz w:val="24"/>
          <w:szCs w:val="24"/>
          <w:lang w:val="es-CO"/>
        </w:rPr>
        <w:t xml:space="preserve">6.5.2. </w:t>
      </w:r>
      <w:r w:rsidRPr="00383A70">
        <w:rPr>
          <w:rFonts w:ascii="Georgia" w:hAnsi="Georgia" w:cs="Arial"/>
          <w:sz w:val="24"/>
          <w:szCs w:val="24"/>
          <w:lang w:val="es-CO"/>
        </w:rPr>
        <w:t>Los supuestos axiales de la acción popular</w:t>
      </w:r>
      <w:r w:rsidR="00D576CF" w:rsidRPr="00383A70">
        <w:rPr>
          <w:rFonts w:ascii="Georgia" w:hAnsi="Georgia" w:cs="Arial"/>
          <w:sz w:val="24"/>
          <w:szCs w:val="24"/>
          <w:lang w:val="es-CO"/>
        </w:rPr>
        <w:t xml:space="preserve">. </w:t>
      </w:r>
      <w:r w:rsidRPr="00383A70">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383A70">
        <w:rPr>
          <w:rFonts w:ascii="Georgia" w:hAnsi="Georgia" w:cs="Arial"/>
          <w:i/>
          <w:iCs/>
          <w:sz w:val="24"/>
          <w:szCs w:val="24"/>
          <w:lang w:val="es-CO"/>
        </w:rPr>
        <w:t>los derechos e intereses colectivos</w:t>
      </w:r>
      <w:r w:rsidRPr="00383A70">
        <w:rPr>
          <w:rFonts w:ascii="Georgia" w:hAnsi="Georgia" w:cs="Arial"/>
          <w:sz w:val="24"/>
          <w:szCs w:val="24"/>
          <w:lang w:val="es-CO"/>
        </w:rPr>
        <w:t>, o restituir las cosas a su estado anterior cuando fuere posible.</w:t>
      </w:r>
    </w:p>
    <w:p w14:paraId="4E52B76E" w14:textId="77777777" w:rsidR="00333DF5" w:rsidRPr="00383A70" w:rsidRDefault="00333DF5" w:rsidP="00383A70">
      <w:pPr>
        <w:spacing w:line="276" w:lineRule="auto"/>
        <w:jc w:val="both"/>
        <w:rPr>
          <w:rFonts w:ascii="Georgia" w:hAnsi="Georgia" w:cs="Arial"/>
          <w:sz w:val="24"/>
          <w:szCs w:val="24"/>
          <w:lang w:val="es-CO"/>
        </w:rPr>
      </w:pPr>
    </w:p>
    <w:p w14:paraId="5653C543" w14:textId="19C0F2CC" w:rsidR="00333DF5" w:rsidRPr="00383A70" w:rsidRDefault="00333DF5"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w:t>
      </w:r>
      <w:r w:rsidR="00D8165F" w:rsidRPr="00383A70">
        <w:rPr>
          <w:rFonts w:ascii="Georgia" w:hAnsi="Georgia" w:cs="Arial"/>
          <w:sz w:val="24"/>
          <w:szCs w:val="24"/>
          <w:lang w:val="es-CO"/>
        </w:rPr>
        <w:t>.</w:t>
      </w:r>
      <w:r w:rsidRPr="00383A70">
        <w:rPr>
          <w:rFonts w:ascii="Georgia" w:hAnsi="Georgia" w:cs="Arial"/>
          <w:sz w:val="24"/>
          <w:szCs w:val="24"/>
          <w:lang w:val="es-CO"/>
        </w:rPr>
        <w:t>9º, Ley 472).  El objeto de la acción</w:t>
      </w:r>
      <w:r w:rsidRPr="00383A70">
        <w:rPr>
          <w:rStyle w:val="Refdenotaalpie"/>
          <w:rFonts w:ascii="Georgia" w:eastAsiaTheme="majorEastAsia" w:hAnsi="Georgia"/>
          <w:sz w:val="24"/>
          <w:szCs w:val="24"/>
          <w:lang w:val="es-CO"/>
        </w:rPr>
        <w:footnoteReference w:id="11"/>
      </w:r>
      <w:r w:rsidRPr="00383A70">
        <w:rPr>
          <w:rFonts w:ascii="Georgia" w:hAnsi="Georgia" w:cs="Arial"/>
          <w:sz w:val="24"/>
          <w:szCs w:val="24"/>
          <w:lang w:val="es-CO"/>
        </w:rPr>
        <w:t xml:space="preserve"> es el amparo de los derechos colectivos, que se caracterizan porque su titularidad la tiene la comunidad en general, son </w:t>
      </w:r>
      <w:proofErr w:type="spellStart"/>
      <w:r w:rsidRPr="00383A70">
        <w:rPr>
          <w:rFonts w:ascii="Georgia" w:hAnsi="Georgia" w:cs="Arial"/>
          <w:sz w:val="24"/>
          <w:szCs w:val="24"/>
          <w:lang w:val="es-CO"/>
        </w:rPr>
        <w:t>transindividuales</w:t>
      </w:r>
      <w:proofErr w:type="spellEnd"/>
      <w:r w:rsidRPr="00383A70">
        <w:rPr>
          <w:rFonts w:ascii="Georgia" w:hAnsi="Georgia" w:cs="Arial"/>
          <w:sz w:val="24"/>
          <w:szCs w:val="24"/>
          <w:lang w:val="es-CO"/>
        </w:rPr>
        <w:t xml:space="preserve"> e indivisibles. En este sentido la CC</w:t>
      </w:r>
      <w:r w:rsidRPr="00383A70">
        <w:rPr>
          <w:rStyle w:val="Refdenotaalpie"/>
          <w:rFonts w:ascii="Georgia" w:hAnsi="Georgia"/>
          <w:sz w:val="24"/>
          <w:szCs w:val="24"/>
          <w:lang w:val="es-CO"/>
        </w:rPr>
        <w:footnoteReference w:id="12"/>
      </w:r>
      <w:r w:rsidRPr="00383A70">
        <w:rPr>
          <w:rFonts w:ascii="Georgia" w:hAnsi="Georgia" w:cs="Arial"/>
          <w:sz w:val="24"/>
          <w:szCs w:val="24"/>
          <w:lang w:val="es-CO"/>
        </w:rPr>
        <w:t>.</w:t>
      </w:r>
    </w:p>
    <w:p w14:paraId="5F66292C" w14:textId="77777777" w:rsidR="009A2483" w:rsidRPr="00383A70" w:rsidRDefault="009A2483" w:rsidP="00383A70">
      <w:pPr>
        <w:spacing w:line="276" w:lineRule="auto"/>
        <w:jc w:val="both"/>
        <w:rPr>
          <w:rFonts w:ascii="Georgia" w:hAnsi="Georgia" w:cs="Arial"/>
          <w:sz w:val="24"/>
          <w:szCs w:val="24"/>
          <w:lang w:val="es-CO"/>
        </w:rPr>
      </w:pPr>
    </w:p>
    <w:p w14:paraId="726223AA" w14:textId="1C8ACA5D" w:rsidR="00333DF5" w:rsidRPr="00383A70" w:rsidRDefault="00333DF5"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 xml:space="preserve">Los presupuestos de esta acción son </w:t>
      </w:r>
      <w:r w:rsidRPr="00383A70">
        <w:rPr>
          <w:rFonts w:ascii="Georgia" w:hAnsi="Georgia" w:cs="Arial"/>
          <w:b/>
          <w:bCs/>
          <w:sz w:val="24"/>
          <w:szCs w:val="24"/>
          <w:lang w:val="es-CO"/>
        </w:rPr>
        <w:t>(i)</w:t>
      </w:r>
      <w:r w:rsidRPr="00383A70">
        <w:rPr>
          <w:rFonts w:ascii="Georgia" w:hAnsi="Georgia" w:cs="Arial"/>
          <w:sz w:val="24"/>
          <w:szCs w:val="24"/>
          <w:lang w:val="es-CO"/>
        </w:rPr>
        <w:t xml:space="preserve"> Una acción u omisión de la parte convocada; </w:t>
      </w:r>
      <w:r w:rsidRPr="00383A70">
        <w:rPr>
          <w:rFonts w:ascii="Georgia" w:hAnsi="Georgia" w:cs="Arial"/>
          <w:b/>
          <w:bCs/>
          <w:sz w:val="24"/>
          <w:szCs w:val="24"/>
          <w:lang w:val="es-CO"/>
        </w:rPr>
        <w:t>(ii)</w:t>
      </w:r>
      <w:r w:rsidRPr="00383A70">
        <w:rPr>
          <w:rFonts w:ascii="Georgia" w:hAnsi="Georgia" w:cs="Arial"/>
          <w:sz w:val="24"/>
          <w:szCs w:val="24"/>
          <w:lang w:val="es-CO"/>
        </w:rPr>
        <w:t xml:space="preserve"> La existencia de un daño contingente, </w:t>
      </w:r>
      <w:r w:rsidRPr="00383A70">
        <w:rPr>
          <w:rFonts w:ascii="Georgia" w:hAnsi="Georgia" w:cs="Arial"/>
          <w:sz w:val="24"/>
          <w:szCs w:val="24"/>
          <w:u w:val="single"/>
          <w:lang w:val="es-CO"/>
        </w:rPr>
        <w:t xml:space="preserve">peligro o amenaza </w:t>
      </w:r>
      <w:r w:rsidRPr="00383A70">
        <w:rPr>
          <w:rFonts w:ascii="Georgia" w:hAnsi="Georgia" w:cs="Arial"/>
          <w:sz w:val="24"/>
          <w:szCs w:val="24"/>
          <w:lang w:val="es-CO"/>
        </w:rPr>
        <w:t xml:space="preserve">(Que no es en modo alguno el que proviene de todo riesgo normal de la actividad humana), vulneración o agravio de derechos o intereses colectivos; y, </w:t>
      </w:r>
      <w:r w:rsidRPr="00383A70">
        <w:rPr>
          <w:rFonts w:ascii="Georgia" w:hAnsi="Georgia" w:cs="Arial"/>
          <w:b/>
          <w:bCs/>
          <w:sz w:val="24"/>
          <w:szCs w:val="24"/>
          <w:lang w:val="es-CO"/>
        </w:rPr>
        <w:t>(iii)</w:t>
      </w:r>
      <w:r w:rsidRPr="00383A70">
        <w:rPr>
          <w:rFonts w:ascii="Georgia" w:hAnsi="Georgia" w:cs="Arial"/>
          <w:sz w:val="24"/>
          <w:szCs w:val="24"/>
          <w:lang w:val="es-CO"/>
        </w:rPr>
        <w:t xml:space="preserve"> La relación de causalidad entre la </w:t>
      </w:r>
      <w:r w:rsidRPr="00383A70">
        <w:rPr>
          <w:rFonts w:ascii="Georgia" w:hAnsi="Georgia" w:cs="Arial"/>
          <w:sz w:val="24"/>
          <w:szCs w:val="24"/>
          <w:lang w:val="es-CO"/>
        </w:rPr>
        <w:lastRenderedPageBreak/>
        <w:t>acción u omisión y la vulneración o amenaza de tales derechos e intereses. Cada uno de estos supuestos requiere acreditación procesal, cuya carga gravita en la parte demandante, salvo que exista imposibilidad para su aporte (Art</w:t>
      </w:r>
      <w:r w:rsidR="00D8165F" w:rsidRPr="00383A70">
        <w:rPr>
          <w:rFonts w:ascii="Georgia" w:hAnsi="Georgia" w:cs="Arial"/>
          <w:sz w:val="24"/>
          <w:szCs w:val="24"/>
          <w:lang w:val="es-CO"/>
        </w:rPr>
        <w:t>.</w:t>
      </w:r>
      <w:r w:rsidRPr="00383A70">
        <w:rPr>
          <w:rFonts w:ascii="Georgia" w:hAnsi="Georgia" w:cs="Arial"/>
          <w:sz w:val="24"/>
          <w:szCs w:val="24"/>
          <w:lang w:val="es-CO"/>
        </w:rPr>
        <w:t xml:space="preserve">30, Ley 472). </w:t>
      </w:r>
    </w:p>
    <w:p w14:paraId="39FF3861" w14:textId="77777777" w:rsidR="00333DF5" w:rsidRPr="00383A70" w:rsidRDefault="00333DF5" w:rsidP="00383A70">
      <w:pPr>
        <w:spacing w:line="276" w:lineRule="auto"/>
        <w:jc w:val="both"/>
        <w:rPr>
          <w:rFonts w:ascii="Georgia" w:hAnsi="Georgia" w:cs="Arial"/>
          <w:sz w:val="24"/>
          <w:szCs w:val="24"/>
          <w:lang w:val="es-CO"/>
        </w:rPr>
      </w:pPr>
    </w:p>
    <w:p w14:paraId="0F22B264" w14:textId="4002A04A" w:rsidR="00E46ACA" w:rsidRPr="00383A70" w:rsidRDefault="00333DF5"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La CC</w:t>
      </w:r>
      <w:r w:rsidRPr="00383A70">
        <w:rPr>
          <w:rStyle w:val="Refdenotaalpie"/>
          <w:rFonts w:ascii="Georgia" w:hAnsi="Georgia" w:cs="Arial"/>
          <w:sz w:val="24"/>
          <w:szCs w:val="24"/>
          <w:lang w:val="es-CO"/>
        </w:rPr>
        <w:footnoteReference w:id="13"/>
      </w:r>
      <w:r w:rsidRPr="00383A70">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383A70">
        <w:rPr>
          <w:rFonts w:ascii="Georgia" w:hAnsi="Georgia" w:cs="Arial"/>
          <w:i/>
          <w:iCs/>
          <w:sz w:val="24"/>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383A70">
        <w:rPr>
          <w:rFonts w:ascii="Georgia" w:hAnsi="Georgia" w:cs="Arial"/>
          <w:sz w:val="24"/>
          <w:szCs w:val="24"/>
          <w:lang w:val="es-CO"/>
        </w:rPr>
        <w:t>.</w:t>
      </w:r>
    </w:p>
    <w:p w14:paraId="41224EF1" w14:textId="77777777" w:rsidR="00333DF5" w:rsidRPr="00383A70" w:rsidRDefault="00333DF5" w:rsidP="00383A70">
      <w:pPr>
        <w:spacing w:line="276" w:lineRule="auto"/>
        <w:jc w:val="both"/>
        <w:rPr>
          <w:rFonts w:ascii="Georgia" w:hAnsi="Georgia" w:cs="Arial"/>
          <w:sz w:val="24"/>
          <w:szCs w:val="24"/>
          <w:lang w:val="es-CO"/>
        </w:rPr>
      </w:pPr>
    </w:p>
    <w:p w14:paraId="5C3B3842" w14:textId="77777777" w:rsidR="00333DF5" w:rsidRPr="00383A70" w:rsidRDefault="00333DF5" w:rsidP="00383A70">
      <w:pPr>
        <w:spacing w:line="276" w:lineRule="auto"/>
        <w:jc w:val="both"/>
        <w:rPr>
          <w:rFonts w:ascii="Georgia" w:hAnsi="Georgia" w:cs="Arial"/>
          <w:i/>
          <w:sz w:val="24"/>
          <w:szCs w:val="24"/>
          <w:lang w:val="es-CO"/>
        </w:rPr>
      </w:pPr>
      <w:r w:rsidRPr="00383A70">
        <w:rPr>
          <w:rFonts w:ascii="Georgia" w:hAnsi="Georgia" w:cs="Arial"/>
          <w:sz w:val="24"/>
          <w:szCs w:val="24"/>
          <w:lang w:val="es-CO"/>
        </w:rPr>
        <w:t xml:space="preserve">Y, también, restitutorio, puesto que propende por </w:t>
      </w:r>
      <w:r w:rsidRPr="00383A70">
        <w:rPr>
          <w:rFonts w:ascii="Georgia" w:hAnsi="Georgia" w:cs="Arial"/>
          <w:i/>
          <w:sz w:val="24"/>
          <w:szCs w:val="24"/>
          <w:lang w:val="es-CO"/>
        </w:rPr>
        <w:t>“(…) el restablecimiento del uso y goce de tales derechos e intereses colectivos (…)</w:t>
      </w:r>
      <w:r w:rsidRPr="00383A70">
        <w:rPr>
          <w:rFonts w:ascii="Georgia" w:hAnsi="Georgia" w:cs="Arial"/>
          <w:sz w:val="24"/>
          <w:szCs w:val="24"/>
          <w:lang w:val="es-CO"/>
        </w:rPr>
        <w:t xml:space="preserve">”; además de su </w:t>
      </w:r>
      <w:r w:rsidRPr="00383A70">
        <w:rPr>
          <w:rFonts w:ascii="Georgia" w:hAnsi="Georgia" w:cs="Arial"/>
          <w:sz w:val="24"/>
          <w:szCs w:val="24"/>
          <w:u w:val="single"/>
          <w:lang w:val="es-CO"/>
        </w:rPr>
        <w:t>naturaleza preventiva</w:t>
      </w:r>
      <w:r w:rsidRPr="00383A70">
        <w:rPr>
          <w:rFonts w:ascii="Georgia" w:hAnsi="Georgia" w:cs="Arial"/>
          <w:sz w:val="24"/>
          <w:szCs w:val="24"/>
          <w:lang w:val="es-CO"/>
        </w:rPr>
        <w:t xml:space="preserve">, </w:t>
      </w:r>
      <w:r w:rsidRPr="00383A70">
        <w:rPr>
          <w:rFonts w:ascii="Georgia" w:hAnsi="Georgia" w:cs="Arial"/>
          <w:i/>
          <w:sz w:val="24"/>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p>
    <w:p w14:paraId="66EA2B78" w14:textId="77777777" w:rsidR="00333DF5" w:rsidRPr="00383A70" w:rsidRDefault="00333DF5" w:rsidP="00383A70">
      <w:pPr>
        <w:spacing w:line="276" w:lineRule="auto"/>
        <w:jc w:val="both"/>
        <w:rPr>
          <w:rFonts w:ascii="Georgia" w:hAnsi="Georgia" w:cs="Arial"/>
          <w:sz w:val="24"/>
          <w:szCs w:val="24"/>
          <w:lang w:val="es-CO"/>
        </w:rPr>
      </w:pPr>
    </w:p>
    <w:p w14:paraId="40927F39" w14:textId="77777777" w:rsidR="00333DF5" w:rsidRPr="00383A70" w:rsidRDefault="00333DF5" w:rsidP="00383A70">
      <w:pPr>
        <w:spacing w:line="276" w:lineRule="auto"/>
        <w:jc w:val="both"/>
        <w:rPr>
          <w:rFonts w:ascii="Georgia" w:hAnsi="Georgia" w:cs="Arial"/>
          <w:i/>
          <w:kern w:val="0"/>
          <w:sz w:val="24"/>
          <w:szCs w:val="24"/>
          <w:lang w:val="es-CO"/>
        </w:rPr>
      </w:pPr>
      <w:r w:rsidRPr="00383A70">
        <w:rPr>
          <w:rFonts w:ascii="Georgia" w:hAnsi="Georgia" w:cs="Arial"/>
          <w:sz w:val="24"/>
          <w:szCs w:val="24"/>
          <w:lang w:val="es-CO"/>
        </w:rPr>
        <w:t>Como refuerzo de este parecer, sostuvo la CC</w:t>
      </w:r>
      <w:r w:rsidRPr="00383A70">
        <w:rPr>
          <w:rStyle w:val="Refdenotaalpie"/>
          <w:rFonts w:ascii="Georgia" w:hAnsi="Georgia"/>
          <w:sz w:val="24"/>
          <w:szCs w:val="24"/>
          <w:lang w:val="es-CO"/>
        </w:rPr>
        <w:footnoteReference w:id="14"/>
      </w:r>
      <w:r w:rsidRPr="00383A70">
        <w:rPr>
          <w:rFonts w:ascii="Georgia" w:hAnsi="Georgia" w:cs="Arial"/>
          <w:sz w:val="24"/>
          <w:szCs w:val="24"/>
          <w:lang w:val="es-CO"/>
        </w:rPr>
        <w:t>, en sede de tutela, que:</w:t>
      </w:r>
      <w:r w:rsidRPr="00383A70">
        <w:rPr>
          <w:rFonts w:ascii="Georgia" w:hAnsi="Georgia" w:cs="Arial"/>
          <w:kern w:val="0"/>
          <w:sz w:val="24"/>
          <w:szCs w:val="24"/>
          <w:lang w:val="es-CO"/>
        </w:rPr>
        <w:t xml:space="preserve"> “</w:t>
      </w:r>
      <w:r w:rsidRPr="00383A70">
        <w:rPr>
          <w:rFonts w:ascii="Georgia" w:hAnsi="Georgia" w:cs="Arial"/>
          <w:i/>
          <w:kern w:val="0"/>
          <w:sz w:val="24"/>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383A70">
        <w:rPr>
          <w:rFonts w:ascii="Georgia" w:hAnsi="Georgia" w:cs="Arial"/>
          <w:kern w:val="0"/>
          <w:sz w:val="24"/>
          <w:szCs w:val="24"/>
          <w:lang w:val="es-CO"/>
        </w:rPr>
        <w:t xml:space="preserve">”. </w:t>
      </w:r>
    </w:p>
    <w:p w14:paraId="4F27855F" w14:textId="77777777" w:rsidR="00333DF5" w:rsidRPr="00383A70" w:rsidRDefault="00333DF5" w:rsidP="00383A70">
      <w:pPr>
        <w:spacing w:line="276" w:lineRule="auto"/>
        <w:jc w:val="both"/>
        <w:rPr>
          <w:rFonts w:ascii="Georgia" w:hAnsi="Georgia" w:cs="Arial"/>
          <w:kern w:val="0"/>
          <w:sz w:val="24"/>
          <w:szCs w:val="24"/>
          <w:lang w:val="es-CO"/>
        </w:rPr>
      </w:pPr>
    </w:p>
    <w:p w14:paraId="3A347B48" w14:textId="41793988" w:rsidR="00333DF5" w:rsidRDefault="00333DF5" w:rsidP="00383A70">
      <w:pPr>
        <w:spacing w:line="276" w:lineRule="auto"/>
        <w:jc w:val="both"/>
        <w:rPr>
          <w:rFonts w:ascii="Georgia" w:hAnsi="Georgia" w:cs="Arial"/>
          <w:kern w:val="0"/>
          <w:sz w:val="24"/>
          <w:szCs w:val="24"/>
          <w:lang w:val="es-CO"/>
        </w:rPr>
      </w:pPr>
      <w:r w:rsidRPr="00383A70">
        <w:rPr>
          <w:rFonts w:ascii="Georgia" w:hAnsi="Georgia" w:cs="Arial"/>
          <w:kern w:val="0"/>
          <w:sz w:val="24"/>
          <w:szCs w:val="24"/>
          <w:lang w:val="es-CO"/>
        </w:rPr>
        <w:t>En adición, debe destacarse que la tendencia en el derecho comparado es entender “</w:t>
      </w:r>
      <w:r w:rsidRPr="00383A70">
        <w:rPr>
          <w:rFonts w:ascii="Georgia" w:hAnsi="Georgia" w:cs="Arial"/>
          <w:i/>
          <w:kern w:val="0"/>
          <w:sz w:val="24"/>
          <w:szCs w:val="24"/>
          <w:lang w:val="es-CO"/>
        </w:rPr>
        <w:t>la amenaza de lesión definitiva como un daño cierto</w:t>
      </w:r>
      <w:r w:rsidRPr="00383A70">
        <w:rPr>
          <w:rFonts w:ascii="Georgia" w:hAnsi="Georgia" w:cs="Arial"/>
          <w:kern w:val="0"/>
          <w:sz w:val="24"/>
          <w:szCs w:val="24"/>
          <w:lang w:val="es-CO"/>
        </w:rPr>
        <w:t>”, en la doctrina patria se alinea en tal tesis el profesor Henao P.</w:t>
      </w:r>
      <w:r w:rsidRPr="00383A70">
        <w:rPr>
          <w:rStyle w:val="Refdenotaalpie"/>
          <w:rFonts w:ascii="Georgia" w:hAnsi="Georgia"/>
          <w:kern w:val="0"/>
          <w:sz w:val="24"/>
          <w:szCs w:val="24"/>
          <w:lang w:val="es-CO"/>
        </w:rPr>
        <w:footnoteReference w:id="15"/>
      </w:r>
      <w:r w:rsidRPr="00383A70">
        <w:rPr>
          <w:rFonts w:ascii="Georgia" w:hAnsi="Georgia" w:cs="Arial"/>
          <w:kern w:val="0"/>
          <w:sz w:val="24"/>
          <w:szCs w:val="24"/>
          <w:lang w:val="es-CO"/>
        </w:rPr>
        <w:t xml:space="preserve"> y en el contexto foráneo la brasileña Ivo Pires</w:t>
      </w:r>
      <w:r w:rsidRPr="00383A70">
        <w:rPr>
          <w:rStyle w:val="Refdenotaalpie"/>
          <w:rFonts w:ascii="Georgia" w:hAnsi="Georgia"/>
          <w:kern w:val="0"/>
          <w:sz w:val="24"/>
          <w:szCs w:val="24"/>
          <w:lang w:val="es-CO"/>
        </w:rPr>
        <w:footnoteReference w:id="16"/>
      </w:r>
      <w:r w:rsidRPr="00383A70">
        <w:rPr>
          <w:rFonts w:ascii="Georgia" w:hAnsi="Georgia" w:cs="Arial"/>
          <w:kern w:val="0"/>
          <w:sz w:val="24"/>
          <w:szCs w:val="24"/>
          <w:lang w:val="es-CO"/>
        </w:rPr>
        <w:t xml:space="preserve">, quien cita al maestro argentino </w:t>
      </w:r>
      <w:proofErr w:type="spellStart"/>
      <w:r w:rsidRPr="00383A70">
        <w:rPr>
          <w:rFonts w:ascii="Georgia" w:hAnsi="Georgia" w:cs="Arial"/>
          <w:kern w:val="0"/>
          <w:sz w:val="24"/>
          <w:szCs w:val="24"/>
          <w:lang w:val="es-CO"/>
        </w:rPr>
        <w:t>Mosset</w:t>
      </w:r>
      <w:proofErr w:type="spellEnd"/>
      <w:r w:rsidRPr="00383A70">
        <w:rPr>
          <w:rFonts w:ascii="Georgia" w:hAnsi="Georgia" w:cs="Arial"/>
          <w:kern w:val="0"/>
          <w:sz w:val="24"/>
          <w:szCs w:val="24"/>
          <w:lang w:val="es-CO"/>
        </w:rPr>
        <w:t xml:space="preserve"> Iturraspe, refiriendo a los sistemas belgas, francés e italiano.</w:t>
      </w:r>
    </w:p>
    <w:p w14:paraId="62A0E621" w14:textId="77777777" w:rsidR="00E4162D" w:rsidRPr="00383A70" w:rsidRDefault="00E4162D" w:rsidP="00383A70">
      <w:pPr>
        <w:spacing w:line="276" w:lineRule="auto"/>
        <w:jc w:val="both"/>
        <w:rPr>
          <w:rFonts w:ascii="Georgia" w:hAnsi="Georgia" w:cs="Arial"/>
          <w:kern w:val="0"/>
          <w:sz w:val="24"/>
          <w:szCs w:val="24"/>
          <w:lang w:val="es-CO"/>
        </w:rPr>
      </w:pPr>
    </w:p>
    <w:p w14:paraId="189997D5" w14:textId="6AF9C979" w:rsidR="009102A9" w:rsidRPr="00383A70" w:rsidRDefault="00C112DA" w:rsidP="00383A70">
      <w:pPr>
        <w:overflowPunct/>
        <w:spacing w:line="276" w:lineRule="auto"/>
        <w:jc w:val="both"/>
        <w:rPr>
          <w:rFonts w:ascii="Georgia" w:hAnsi="Georgia" w:cs="Arial"/>
          <w:sz w:val="24"/>
          <w:szCs w:val="24"/>
        </w:rPr>
      </w:pPr>
      <w:r w:rsidRPr="00383A70">
        <w:rPr>
          <w:rFonts w:ascii="Georgia" w:hAnsi="Georgia" w:cs="Arial"/>
          <w:smallCaps/>
          <w:sz w:val="24"/>
          <w:szCs w:val="24"/>
          <w:lang w:val="es-CO"/>
        </w:rPr>
        <w:t xml:space="preserve">6.5.3. </w:t>
      </w:r>
      <w:r w:rsidRPr="00383A70">
        <w:rPr>
          <w:rFonts w:ascii="Georgia" w:hAnsi="Georgia" w:cs="Arial"/>
          <w:sz w:val="24"/>
          <w:szCs w:val="24"/>
          <w:lang w:val="es-CO"/>
        </w:rPr>
        <w:t xml:space="preserve">La sustentación </w:t>
      </w:r>
      <w:r w:rsidR="00F90F19" w:rsidRPr="00383A70">
        <w:rPr>
          <w:rFonts w:ascii="Georgia" w:hAnsi="Georgia" w:cs="Arial"/>
          <w:sz w:val="24"/>
          <w:szCs w:val="24"/>
          <w:lang w:val="es-CO"/>
        </w:rPr>
        <w:t xml:space="preserve">del </w:t>
      </w:r>
      <w:r w:rsidR="00065D1F" w:rsidRPr="00383A70">
        <w:rPr>
          <w:rFonts w:ascii="Georgia" w:hAnsi="Georgia" w:cs="Arial"/>
          <w:sz w:val="24"/>
          <w:szCs w:val="24"/>
          <w:lang w:val="es-CO"/>
        </w:rPr>
        <w:t>accionado</w:t>
      </w:r>
      <w:r w:rsidR="00F90F19" w:rsidRPr="00383A70">
        <w:rPr>
          <w:rFonts w:ascii="Georgia" w:hAnsi="Georgia" w:cs="Arial"/>
          <w:sz w:val="24"/>
          <w:szCs w:val="24"/>
          <w:lang w:val="es-CO"/>
        </w:rPr>
        <w:t xml:space="preserve">. </w:t>
      </w:r>
      <w:r w:rsidR="00065D1F" w:rsidRPr="00383A70">
        <w:rPr>
          <w:rFonts w:ascii="Georgia" w:hAnsi="Georgia" w:cs="Arial"/>
          <w:b/>
          <w:sz w:val="24"/>
          <w:szCs w:val="24"/>
          <w:lang w:val="es-CO"/>
        </w:rPr>
        <w:t xml:space="preserve">(i) </w:t>
      </w:r>
      <w:r w:rsidR="00065D1F" w:rsidRPr="00383A70">
        <w:rPr>
          <w:rFonts w:ascii="Georgia" w:hAnsi="Georgia" w:cs="Arial"/>
          <w:sz w:val="24"/>
          <w:szCs w:val="24"/>
          <w:lang w:val="es-CO"/>
        </w:rPr>
        <w:t xml:space="preserve">La actividad financiera es de interés público, según el artículo 335 de la CP, y no por ello puede catalogarse como servicio público; </w:t>
      </w:r>
      <w:r w:rsidR="00065D1F" w:rsidRPr="00383A70">
        <w:rPr>
          <w:rFonts w:ascii="Georgia" w:hAnsi="Georgia" w:cs="Arial"/>
          <w:b/>
          <w:sz w:val="24"/>
          <w:szCs w:val="24"/>
          <w:lang w:val="es-CO"/>
        </w:rPr>
        <w:t xml:space="preserve">(ii) </w:t>
      </w:r>
      <w:r w:rsidR="00065D1F" w:rsidRPr="00383A70">
        <w:rPr>
          <w:rFonts w:ascii="Georgia" w:hAnsi="Georgia" w:cs="Arial"/>
          <w:sz w:val="24"/>
          <w:szCs w:val="24"/>
          <w:lang w:val="es-CO"/>
        </w:rPr>
        <w:t>La</w:t>
      </w:r>
      <w:r w:rsidR="00065D1F" w:rsidRPr="00383A70">
        <w:rPr>
          <w:rFonts w:ascii="Georgia" w:hAnsi="Georgia" w:cs="Arial"/>
          <w:b/>
          <w:sz w:val="24"/>
          <w:szCs w:val="24"/>
          <w:lang w:val="es-CO"/>
        </w:rPr>
        <w:t xml:space="preserve"> </w:t>
      </w:r>
      <w:r w:rsidR="00F90F19" w:rsidRPr="00383A70">
        <w:rPr>
          <w:rFonts w:ascii="Georgia" w:hAnsi="Georgia" w:cs="Arial"/>
          <w:sz w:val="24"/>
          <w:szCs w:val="24"/>
          <w:lang w:val="es-CO"/>
        </w:rPr>
        <w:t>Ley 982</w:t>
      </w:r>
      <w:r w:rsidR="00065D1F" w:rsidRPr="00383A70">
        <w:rPr>
          <w:rFonts w:ascii="Georgia" w:hAnsi="Georgia" w:cs="Arial"/>
          <w:sz w:val="24"/>
          <w:szCs w:val="24"/>
          <w:lang w:val="es-CO"/>
        </w:rPr>
        <w:t xml:space="preserve"> no ordena contar con intérprete y guía intérprete de planta ni avisos luminosos y sonoros</w:t>
      </w:r>
      <w:r w:rsidR="00F90F19" w:rsidRPr="00383A70">
        <w:rPr>
          <w:rFonts w:ascii="Georgia" w:hAnsi="Georgia" w:cs="Arial"/>
          <w:sz w:val="24"/>
          <w:szCs w:val="24"/>
          <w:lang w:val="es-CO"/>
        </w:rPr>
        <w:t>;</w:t>
      </w:r>
      <w:r w:rsidR="00065D1F" w:rsidRPr="00383A70">
        <w:rPr>
          <w:rFonts w:ascii="Georgia" w:hAnsi="Georgia" w:cs="Arial"/>
          <w:sz w:val="24"/>
          <w:szCs w:val="24"/>
          <w:lang w:val="es-CO"/>
        </w:rPr>
        <w:t xml:space="preserve"> y,</w:t>
      </w:r>
      <w:r w:rsidR="00F90F19" w:rsidRPr="00383A70">
        <w:rPr>
          <w:rFonts w:ascii="Georgia" w:hAnsi="Georgia" w:cs="Arial"/>
          <w:sz w:val="24"/>
          <w:szCs w:val="24"/>
          <w:lang w:val="es-CO"/>
        </w:rPr>
        <w:t xml:space="preserve"> </w:t>
      </w:r>
      <w:r w:rsidR="00F90F19" w:rsidRPr="00383A70">
        <w:rPr>
          <w:rFonts w:ascii="Georgia" w:hAnsi="Georgia" w:cs="Arial"/>
          <w:b/>
          <w:sz w:val="24"/>
          <w:szCs w:val="24"/>
          <w:lang w:val="es-CO"/>
        </w:rPr>
        <w:t>(</w:t>
      </w:r>
      <w:r w:rsidR="00065D1F" w:rsidRPr="00383A70">
        <w:rPr>
          <w:rFonts w:ascii="Georgia" w:hAnsi="Georgia" w:cs="Arial"/>
          <w:b/>
          <w:sz w:val="24"/>
          <w:szCs w:val="24"/>
          <w:lang w:val="es-CO"/>
        </w:rPr>
        <w:t>i</w:t>
      </w:r>
      <w:r w:rsidR="00F90F19" w:rsidRPr="00383A70">
        <w:rPr>
          <w:rFonts w:ascii="Georgia" w:hAnsi="Georgia" w:cs="Arial"/>
          <w:b/>
          <w:sz w:val="24"/>
          <w:szCs w:val="24"/>
          <w:lang w:val="es-CO"/>
        </w:rPr>
        <w:t xml:space="preserve">ii) </w:t>
      </w:r>
      <w:r w:rsidR="00065D1F" w:rsidRPr="00383A70">
        <w:rPr>
          <w:rFonts w:ascii="Georgia" w:hAnsi="Georgia" w:cs="Arial"/>
          <w:sz w:val="24"/>
          <w:szCs w:val="24"/>
          <w:lang w:val="es-CO"/>
        </w:rPr>
        <w:t>La juzgadora de primer nivel pretirió apreciar las pruebas en conjunto que acreditan que cuenta con mecanismos idóneos para garantizar el acceso al servicio, tales como el</w:t>
      </w:r>
      <w:r w:rsidR="00065D1F" w:rsidRPr="00383A70">
        <w:rPr>
          <w:rFonts w:ascii="Georgia" w:hAnsi="Georgia" w:cs="Arial"/>
          <w:i/>
          <w:sz w:val="24"/>
          <w:szCs w:val="24"/>
          <w:lang w:val="es-CO"/>
        </w:rPr>
        <w:t xml:space="preserve"> “Centro de Relevo”</w:t>
      </w:r>
      <w:r w:rsidR="00065D1F" w:rsidRPr="00383A70">
        <w:rPr>
          <w:rFonts w:ascii="Georgia" w:hAnsi="Georgia" w:cs="Arial"/>
          <w:sz w:val="24"/>
          <w:szCs w:val="24"/>
          <w:lang w:val="es-CO"/>
        </w:rPr>
        <w:t>, el contrato celebrado con FENASCOL y el esquema de atención y servicio</w:t>
      </w:r>
      <w:r w:rsidR="00F90F19" w:rsidRPr="00383A70">
        <w:rPr>
          <w:rFonts w:ascii="Georgia" w:hAnsi="Georgia" w:cs="Arial"/>
          <w:sz w:val="24"/>
          <w:szCs w:val="24"/>
          <w:lang w:val="es-CO"/>
        </w:rPr>
        <w:t xml:space="preserve"> </w:t>
      </w:r>
      <w:r w:rsidR="00CF2C5C" w:rsidRPr="00383A70">
        <w:rPr>
          <w:rFonts w:ascii="Georgia" w:hAnsi="Georgia" w:cs="Arial"/>
          <w:sz w:val="24"/>
          <w:szCs w:val="24"/>
          <w:lang w:val="es-CO"/>
        </w:rPr>
        <w:t xml:space="preserve">implementado </w:t>
      </w:r>
      <w:r w:rsidR="009102A9" w:rsidRPr="00383A70">
        <w:rPr>
          <w:rFonts w:ascii="Georgia" w:hAnsi="Georgia" w:cs="Arial"/>
          <w:sz w:val="24"/>
          <w:szCs w:val="24"/>
          <w:lang w:val="es-CO"/>
        </w:rPr>
        <w:t>(</w:t>
      </w:r>
      <w:r w:rsidR="001B7486" w:rsidRPr="00383A70">
        <w:rPr>
          <w:rFonts w:ascii="Georgia" w:hAnsi="Georgia" w:cs="Arial"/>
          <w:sz w:val="24"/>
          <w:szCs w:val="24"/>
          <w:lang w:val="es-CO"/>
        </w:rPr>
        <w:t>Cuaderno No.</w:t>
      </w:r>
      <w:r w:rsidR="00065D1F" w:rsidRPr="00383A70">
        <w:rPr>
          <w:rFonts w:ascii="Georgia" w:hAnsi="Georgia" w:cs="Arial"/>
          <w:sz w:val="24"/>
          <w:szCs w:val="24"/>
          <w:lang w:val="es-CO"/>
        </w:rPr>
        <w:t>2</w:t>
      </w:r>
      <w:r w:rsidR="009102A9" w:rsidRPr="00383A70">
        <w:rPr>
          <w:rFonts w:ascii="Georgia" w:hAnsi="Georgia" w:cs="Arial"/>
          <w:sz w:val="24"/>
          <w:szCs w:val="24"/>
          <w:lang w:val="es-CO"/>
        </w:rPr>
        <w:t xml:space="preserve">, </w:t>
      </w:r>
      <w:r w:rsidR="009102A9" w:rsidRPr="00383A70">
        <w:rPr>
          <w:rFonts w:ascii="Georgia" w:hAnsi="Georgia" w:cs="Arial"/>
          <w:sz w:val="24"/>
          <w:szCs w:val="24"/>
        </w:rPr>
        <w:t>pdf No.</w:t>
      </w:r>
      <w:r w:rsidR="00065D1F" w:rsidRPr="00383A70">
        <w:rPr>
          <w:rFonts w:ascii="Georgia" w:hAnsi="Georgia" w:cs="Arial"/>
          <w:sz w:val="24"/>
          <w:szCs w:val="24"/>
        </w:rPr>
        <w:t>19</w:t>
      </w:r>
      <w:r w:rsidR="009102A9" w:rsidRPr="00383A70">
        <w:rPr>
          <w:rFonts w:ascii="Georgia" w:hAnsi="Georgia" w:cs="Arial"/>
          <w:sz w:val="24"/>
          <w:szCs w:val="24"/>
          <w:lang w:val="es-CO"/>
        </w:rPr>
        <w:t>)</w:t>
      </w:r>
      <w:r w:rsidR="009102A9" w:rsidRPr="00383A70">
        <w:rPr>
          <w:rFonts w:ascii="Georgia" w:hAnsi="Georgia" w:cs="Arial"/>
          <w:sz w:val="24"/>
          <w:szCs w:val="24"/>
        </w:rPr>
        <w:t xml:space="preserve">. </w:t>
      </w:r>
    </w:p>
    <w:p w14:paraId="62FF4D6F" w14:textId="77777777" w:rsidR="004E31A5" w:rsidRPr="00383A70" w:rsidRDefault="004E31A5" w:rsidP="00383A70">
      <w:pPr>
        <w:overflowPunct/>
        <w:spacing w:line="276" w:lineRule="auto"/>
        <w:jc w:val="both"/>
        <w:rPr>
          <w:rFonts w:ascii="Georgia" w:hAnsi="Georgia" w:cs="Arial"/>
          <w:sz w:val="24"/>
          <w:szCs w:val="24"/>
          <w:lang w:val="es-CO"/>
        </w:rPr>
      </w:pPr>
    </w:p>
    <w:p w14:paraId="44D58F93" w14:textId="7607B2C0" w:rsidR="006F7EAA" w:rsidRPr="00383A70" w:rsidRDefault="0025328C" w:rsidP="00383A70">
      <w:pPr>
        <w:spacing w:line="276" w:lineRule="auto"/>
        <w:jc w:val="both"/>
        <w:textAlignment w:val="baseline"/>
        <w:rPr>
          <w:rFonts w:ascii="Georgia" w:hAnsi="Georgia"/>
          <w:sz w:val="24"/>
          <w:szCs w:val="24"/>
          <w:lang w:val="es-CO"/>
        </w:rPr>
      </w:pPr>
      <w:r w:rsidRPr="00383A70">
        <w:rPr>
          <w:rFonts w:ascii="Georgia" w:hAnsi="Georgia" w:cs="Arial"/>
          <w:sz w:val="24"/>
          <w:szCs w:val="24"/>
        </w:rPr>
        <w:t>6.5.</w:t>
      </w:r>
      <w:r w:rsidR="0004717C" w:rsidRPr="00383A70">
        <w:rPr>
          <w:rFonts w:ascii="Georgia" w:hAnsi="Georgia" w:cs="Arial"/>
          <w:sz w:val="24"/>
          <w:szCs w:val="24"/>
        </w:rPr>
        <w:t>4</w:t>
      </w:r>
      <w:r w:rsidRPr="00383A70">
        <w:rPr>
          <w:rFonts w:ascii="Georgia" w:hAnsi="Georgia" w:cs="Arial"/>
          <w:sz w:val="24"/>
          <w:szCs w:val="24"/>
        </w:rPr>
        <w:t>. La r</w:t>
      </w:r>
      <w:r w:rsidR="009102A9" w:rsidRPr="00383A70">
        <w:rPr>
          <w:rFonts w:ascii="Georgia" w:hAnsi="Georgia" w:cs="Arial"/>
          <w:sz w:val="24"/>
          <w:szCs w:val="24"/>
        </w:rPr>
        <w:t>esolución</w:t>
      </w:r>
      <w:r w:rsidR="0000344B" w:rsidRPr="00383A70">
        <w:rPr>
          <w:rFonts w:ascii="Georgia" w:hAnsi="Georgia" w:cs="Arial"/>
          <w:b/>
          <w:bCs/>
          <w:sz w:val="24"/>
          <w:szCs w:val="24"/>
        </w:rPr>
        <w:t>.</w:t>
      </w:r>
      <w:r w:rsidR="00AA789C" w:rsidRPr="00383A70">
        <w:rPr>
          <w:rFonts w:ascii="Georgia" w:hAnsi="Georgia" w:cs="Arial"/>
          <w:b/>
          <w:bCs/>
          <w:sz w:val="24"/>
          <w:szCs w:val="24"/>
        </w:rPr>
        <w:t xml:space="preserve"> </w:t>
      </w:r>
      <w:r w:rsidR="00D0069C" w:rsidRPr="00383A70">
        <w:rPr>
          <w:rFonts w:ascii="Georgia" w:hAnsi="Georgia"/>
          <w:sz w:val="24"/>
          <w:szCs w:val="24"/>
          <w:lang w:val="es-CO"/>
        </w:rPr>
        <w:t>Infu</w:t>
      </w:r>
      <w:r w:rsidR="00AA789C" w:rsidRPr="00383A70">
        <w:rPr>
          <w:rFonts w:ascii="Georgia" w:hAnsi="Georgia"/>
          <w:sz w:val="24"/>
          <w:szCs w:val="24"/>
          <w:lang w:val="es-CO"/>
        </w:rPr>
        <w:t>ndado</w:t>
      </w:r>
      <w:r w:rsidR="00111817" w:rsidRPr="00383A70">
        <w:rPr>
          <w:rFonts w:ascii="Georgia" w:hAnsi="Georgia"/>
          <w:sz w:val="24"/>
          <w:szCs w:val="24"/>
          <w:lang w:val="es-CO"/>
        </w:rPr>
        <w:t>s</w:t>
      </w:r>
      <w:r w:rsidR="006F7EAA" w:rsidRPr="00383A70">
        <w:rPr>
          <w:rFonts w:ascii="Georgia" w:hAnsi="Georgia"/>
          <w:sz w:val="24"/>
          <w:szCs w:val="24"/>
          <w:lang w:val="es-CO"/>
        </w:rPr>
        <w:t>. Se comparte la argumentación del fallo impugnado.</w:t>
      </w:r>
    </w:p>
    <w:p w14:paraId="4B382E70" w14:textId="77777777" w:rsidR="00065D1F" w:rsidRPr="00383A70" w:rsidRDefault="00065D1F" w:rsidP="00383A70">
      <w:pPr>
        <w:spacing w:line="276" w:lineRule="auto"/>
        <w:jc w:val="both"/>
        <w:textAlignment w:val="baseline"/>
        <w:rPr>
          <w:rFonts w:ascii="Georgia" w:hAnsi="Georgia" w:cs="Arial"/>
          <w:sz w:val="24"/>
          <w:szCs w:val="24"/>
          <w:lang w:val="es-CO"/>
        </w:rPr>
      </w:pPr>
    </w:p>
    <w:p w14:paraId="688459E7" w14:textId="4A1C85D1" w:rsidR="00065D1F" w:rsidRPr="00383A70" w:rsidRDefault="008B6EFD" w:rsidP="00383A70">
      <w:pPr>
        <w:pStyle w:val="Textonotapie"/>
        <w:spacing w:line="276" w:lineRule="auto"/>
        <w:jc w:val="both"/>
        <w:rPr>
          <w:rFonts w:ascii="Georgia" w:hAnsi="Georgia"/>
          <w:sz w:val="24"/>
          <w:szCs w:val="24"/>
        </w:rPr>
      </w:pPr>
      <w:r w:rsidRPr="00383A70">
        <w:rPr>
          <w:rFonts w:ascii="Georgia" w:hAnsi="Georgia" w:cs="Arial"/>
          <w:sz w:val="24"/>
          <w:szCs w:val="24"/>
          <w:lang w:val="es-CO"/>
        </w:rPr>
        <w:lastRenderedPageBreak/>
        <w:t xml:space="preserve">6.5.4.1. El servicio público financiero. </w:t>
      </w:r>
      <w:r w:rsidR="00065D1F" w:rsidRPr="00383A70">
        <w:rPr>
          <w:rFonts w:ascii="Georgia" w:hAnsi="Georgia" w:cs="Arial"/>
          <w:sz w:val="24"/>
          <w:szCs w:val="24"/>
          <w:lang w:val="es-CO"/>
        </w:rPr>
        <w:t xml:space="preserve">Como se anotó en el acápite de legitimación, la actividad sí es clasificada como </w:t>
      </w:r>
      <w:r w:rsidR="00065D1F" w:rsidRPr="00383A70">
        <w:rPr>
          <w:rFonts w:ascii="Georgia" w:hAnsi="Georgia" w:cs="Arial"/>
          <w:sz w:val="24"/>
          <w:szCs w:val="24"/>
          <w:u w:val="single"/>
          <w:lang w:val="es-CO"/>
        </w:rPr>
        <w:t>servicio público.</w:t>
      </w:r>
      <w:r w:rsidR="00065D1F" w:rsidRPr="00383A70">
        <w:rPr>
          <w:rFonts w:ascii="Georgia" w:hAnsi="Georgia" w:cs="Arial"/>
          <w:sz w:val="24"/>
          <w:szCs w:val="24"/>
          <w:lang w:val="es-CO"/>
        </w:rPr>
        <w:t xml:space="preserve"> De vieja data el legislador así la calificó, según el artículo 1º, D.1593/1959</w:t>
      </w:r>
      <w:r w:rsidR="00930A1D" w:rsidRPr="00383A70">
        <w:rPr>
          <w:rFonts w:ascii="Georgia" w:hAnsi="Georgia" w:cs="Arial"/>
          <w:sz w:val="24"/>
          <w:szCs w:val="24"/>
          <w:lang w:val="es-CO"/>
        </w:rPr>
        <w:t xml:space="preserve">, </w:t>
      </w:r>
      <w:r w:rsidR="00930A1D" w:rsidRPr="00383A70">
        <w:rPr>
          <w:rFonts w:ascii="Georgia" w:hAnsi="Georgia" w:cs="Arial"/>
          <w:sz w:val="24"/>
          <w:szCs w:val="24"/>
        </w:rPr>
        <w:t>expedido en desarrollo del artículo 1º del Decreto Legislativo 753/1956</w:t>
      </w:r>
      <w:r w:rsidR="00065D1F" w:rsidRPr="00383A70">
        <w:rPr>
          <w:rFonts w:ascii="Georgia" w:hAnsi="Georgia" w:cs="Arial"/>
          <w:sz w:val="24"/>
          <w:szCs w:val="24"/>
          <w:lang w:val="es-CO"/>
        </w:rPr>
        <w:t xml:space="preserve"> y, aun cuando fue derogado</w:t>
      </w:r>
      <w:r w:rsidR="00766B98" w:rsidRPr="00383A70">
        <w:rPr>
          <w:rFonts w:ascii="Georgia" w:hAnsi="Georgia" w:cs="Arial"/>
          <w:sz w:val="24"/>
          <w:szCs w:val="24"/>
          <w:lang w:val="es-CO"/>
        </w:rPr>
        <w:t xml:space="preserve"> por el 3º</w:t>
      </w:r>
      <w:r w:rsidR="00930A1D" w:rsidRPr="00383A70">
        <w:rPr>
          <w:rFonts w:ascii="Georgia" w:hAnsi="Georgia" w:cs="Arial"/>
          <w:sz w:val="24"/>
          <w:szCs w:val="24"/>
          <w:lang w:val="es-CO"/>
        </w:rPr>
        <w:t>-4º, parte final</w:t>
      </w:r>
      <w:r w:rsidR="00766B98" w:rsidRPr="00383A70">
        <w:rPr>
          <w:rFonts w:ascii="Georgia" w:hAnsi="Georgia" w:cs="Arial"/>
          <w:sz w:val="24"/>
          <w:szCs w:val="24"/>
          <w:lang w:val="es-CO"/>
        </w:rPr>
        <w:t xml:space="preserve">, Ley 48/1968, </w:t>
      </w:r>
      <w:r w:rsidR="00065D1F" w:rsidRPr="00383A70">
        <w:rPr>
          <w:rFonts w:ascii="Georgia" w:hAnsi="Georgia" w:cs="Arial"/>
          <w:sz w:val="24"/>
          <w:szCs w:val="24"/>
          <w:lang w:val="es-CO"/>
        </w:rPr>
        <w:t xml:space="preserve">por vía jurisprudencial </w:t>
      </w:r>
      <w:r w:rsidRPr="00383A70">
        <w:rPr>
          <w:rFonts w:ascii="Georgia" w:hAnsi="Georgia" w:cs="Arial"/>
          <w:sz w:val="24"/>
          <w:szCs w:val="24"/>
          <w:lang w:val="es-CO"/>
        </w:rPr>
        <w:t xml:space="preserve">se </w:t>
      </w:r>
      <w:r w:rsidR="00065D1F" w:rsidRPr="00383A70">
        <w:rPr>
          <w:rFonts w:ascii="Georgia" w:hAnsi="Georgia" w:cs="Arial"/>
          <w:sz w:val="24"/>
          <w:szCs w:val="24"/>
          <w:lang w:val="es-CO"/>
        </w:rPr>
        <w:t>preser</w:t>
      </w:r>
      <w:r w:rsidR="00766B98" w:rsidRPr="00383A70">
        <w:rPr>
          <w:rFonts w:ascii="Georgia" w:hAnsi="Georgia" w:cs="Arial"/>
          <w:sz w:val="24"/>
          <w:szCs w:val="24"/>
          <w:lang w:val="es-CO"/>
        </w:rPr>
        <w:t>vó esa categoría</w:t>
      </w:r>
      <w:r w:rsidR="00766B98" w:rsidRPr="00383A70">
        <w:rPr>
          <w:rStyle w:val="Refdenotaalpie"/>
          <w:rFonts w:ascii="Georgia" w:hAnsi="Georgia"/>
          <w:sz w:val="24"/>
          <w:szCs w:val="24"/>
          <w:lang w:val="es-CO"/>
        </w:rPr>
        <w:footnoteReference w:id="17"/>
      </w:r>
      <w:r w:rsidR="00766B98" w:rsidRPr="00383A70">
        <w:rPr>
          <w:rFonts w:ascii="Georgia" w:hAnsi="Georgia" w:cs="Arial"/>
          <w:sz w:val="24"/>
          <w:szCs w:val="24"/>
          <w:lang w:val="es-CO"/>
        </w:rPr>
        <w:t xml:space="preserve"> (1999)</w:t>
      </w:r>
      <w:r w:rsidR="00065D1F" w:rsidRPr="00383A70">
        <w:rPr>
          <w:rFonts w:ascii="Georgia" w:hAnsi="Georgia" w:cs="Arial"/>
          <w:sz w:val="24"/>
          <w:szCs w:val="24"/>
          <w:lang w:val="es-CO"/>
        </w:rPr>
        <w:t xml:space="preserve">:  </w:t>
      </w:r>
    </w:p>
    <w:p w14:paraId="36BBFD1A" w14:textId="77777777" w:rsidR="00065D1F" w:rsidRPr="00383A70" w:rsidRDefault="00065D1F" w:rsidP="00383A70">
      <w:pPr>
        <w:pStyle w:val="Textonotapie"/>
        <w:spacing w:line="276" w:lineRule="auto"/>
        <w:jc w:val="both"/>
        <w:rPr>
          <w:rFonts w:ascii="Georgia" w:hAnsi="Georgia" w:cs="Arial"/>
          <w:sz w:val="24"/>
          <w:szCs w:val="24"/>
          <w:lang w:val="es-CO"/>
        </w:rPr>
      </w:pPr>
    </w:p>
    <w:p w14:paraId="1232AC3A" w14:textId="77777777" w:rsidR="00065D1F" w:rsidRPr="00E4162D" w:rsidRDefault="00065D1F" w:rsidP="00E4162D">
      <w:pPr>
        <w:pStyle w:val="Textonotapie"/>
        <w:ind w:left="426" w:right="420"/>
        <w:jc w:val="both"/>
        <w:rPr>
          <w:rFonts w:ascii="Georgia" w:hAnsi="Georgia"/>
          <w:sz w:val="22"/>
          <w:szCs w:val="24"/>
          <w:lang w:val="es-CO"/>
        </w:rPr>
      </w:pPr>
      <w:r w:rsidRPr="00E4162D">
        <w:rPr>
          <w:rFonts w:ascii="Georgia" w:hAnsi="Georgia"/>
          <w:sz w:val="22"/>
          <w:szCs w:val="24"/>
          <w:lang w:val="es-CO"/>
        </w:rPr>
        <w:t>…</w:t>
      </w:r>
      <w:r w:rsidRPr="00E4162D">
        <w:rPr>
          <w:rFonts w:ascii="Georgia" w:hAnsi="Georgia"/>
          <w:iCs/>
          <w:sz w:val="22"/>
          <w:szCs w:val="24"/>
          <w:lang w:val="es-CO"/>
        </w:rPr>
        <w:t xml:space="preserve">La actividad bancaria, dada su caracterización y trascendencia dentro del marco de organización jurídico-política propia del Estado Social de Derecho, </w:t>
      </w:r>
      <w:r w:rsidRPr="00E4162D">
        <w:rPr>
          <w:rFonts w:ascii="Georgia" w:hAnsi="Georgia"/>
          <w:iCs/>
          <w:sz w:val="22"/>
          <w:szCs w:val="24"/>
          <w:u w:val="single"/>
          <w:lang w:val="es-CO"/>
        </w:rPr>
        <w:t>es un servicio público</w:t>
      </w:r>
      <w:r w:rsidRPr="00E4162D">
        <w:rPr>
          <w:rFonts w:ascii="Georgia" w:hAnsi="Georgia"/>
          <w:iCs/>
          <w:sz w:val="22"/>
          <w:szCs w:val="24"/>
          <w:lang w:val="es-CO"/>
        </w:rPr>
        <w:t xml:space="preserve">, pues además de la importancia de la labor que desempeñan los establecimientos del sector financiero, públicos y </w:t>
      </w:r>
      <w:r w:rsidRPr="00E4162D">
        <w:rPr>
          <w:rFonts w:ascii="Georgia" w:hAnsi="Georgia"/>
          <w:iCs/>
          <w:sz w:val="22"/>
          <w:szCs w:val="24"/>
          <w:u w:val="single"/>
          <w:lang w:val="es-CO"/>
        </w:rPr>
        <w:t>privados</w:t>
      </w:r>
      <w:r w:rsidRPr="00E4162D">
        <w:rPr>
          <w:rFonts w:ascii="Georgia" w:hAnsi="Georgia"/>
          <w:iCs/>
          <w:sz w:val="22"/>
          <w:szCs w:val="24"/>
          <w:lang w:val="es-CO"/>
        </w:rPr>
        <w:t>, la misma está ligada directamente al interés de la comunidad, que reclama las condiciones de permanencia, continuidad y regularidad que le son inherentes… (</w:t>
      </w:r>
      <w:proofErr w:type="spellStart"/>
      <w:r w:rsidRPr="00E4162D">
        <w:rPr>
          <w:rFonts w:ascii="Georgia" w:hAnsi="Georgia"/>
          <w:iCs/>
          <w:sz w:val="22"/>
          <w:szCs w:val="24"/>
          <w:lang w:val="es-CO"/>
        </w:rPr>
        <w:t>Sublínea</w:t>
      </w:r>
      <w:proofErr w:type="spellEnd"/>
      <w:r w:rsidRPr="00E4162D">
        <w:rPr>
          <w:rFonts w:ascii="Georgia" w:hAnsi="Georgia"/>
          <w:iCs/>
          <w:sz w:val="22"/>
          <w:szCs w:val="24"/>
          <w:lang w:val="es-CO"/>
        </w:rPr>
        <w:t xml:space="preserve"> fuera del texto).</w:t>
      </w:r>
    </w:p>
    <w:p w14:paraId="3D05DEE6" w14:textId="77777777" w:rsidR="00065D1F" w:rsidRPr="00383A70" w:rsidRDefault="00065D1F" w:rsidP="00383A70">
      <w:pPr>
        <w:pStyle w:val="Textoindependiente"/>
        <w:tabs>
          <w:tab w:val="left" w:pos="709"/>
          <w:tab w:val="left" w:pos="1418"/>
        </w:tabs>
        <w:spacing w:line="276" w:lineRule="auto"/>
        <w:rPr>
          <w:rFonts w:ascii="Georgia" w:hAnsi="Georgia" w:cs="Arial"/>
          <w:szCs w:val="24"/>
          <w:lang w:val="es-CO"/>
        </w:rPr>
      </w:pPr>
    </w:p>
    <w:p w14:paraId="2544EF61" w14:textId="74B277DD" w:rsidR="00065D1F" w:rsidRPr="00383A70" w:rsidRDefault="00065D1F" w:rsidP="00383A70">
      <w:pPr>
        <w:pStyle w:val="Textoindependiente"/>
        <w:tabs>
          <w:tab w:val="left" w:pos="709"/>
          <w:tab w:val="left" w:pos="1418"/>
        </w:tabs>
        <w:spacing w:line="276" w:lineRule="auto"/>
        <w:rPr>
          <w:rFonts w:ascii="Georgia" w:hAnsi="Georgia" w:cs="Arial"/>
          <w:szCs w:val="24"/>
          <w:lang w:val="es-CO"/>
        </w:rPr>
      </w:pPr>
      <w:r w:rsidRPr="00383A70">
        <w:rPr>
          <w:rFonts w:ascii="Georgia" w:hAnsi="Georgia" w:cs="Arial"/>
          <w:szCs w:val="24"/>
          <w:lang w:val="es-CO"/>
        </w:rPr>
        <w:t xml:space="preserve">Criterio </w:t>
      </w:r>
      <w:r w:rsidR="00766B98" w:rsidRPr="00383A70">
        <w:rPr>
          <w:rFonts w:ascii="Georgia" w:hAnsi="Georgia" w:cs="Arial"/>
          <w:szCs w:val="24"/>
          <w:lang w:val="es-CO"/>
        </w:rPr>
        <w:t xml:space="preserve">reiterado y </w:t>
      </w:r>
      <w:r w:rsidRPr="00383A70">
        <w:rPr>
          <w:rFonts w:ascii="Georgia" w:hAnsi="Georgia" w:cs="Arial"/>
          <w:szCs w:val="24"/>
          <w:lang w:val="es-CO"/>
        </w:rPr>
        <w:t>desarrollado en sede de unificación</w:t>
      </w:r>
      <w:r w:rsidR="008B6EFD" w:rsidRPr="00383A70">
        <w:rPr>
          <w:rFonts w:ascii="Georgia" w:hAnsi="Georgia" w:cs="Arial"/>
          <w:szCs w:val="24"/>
          <w:lang w:val="es-CO"/>
        </w:rPr>
        <w:t xml:space="preserve"> por la CC</w:t>
      </w:r>
      <w:r w:rsidRPr="00383A70">
        <w:rPr>
          <w:rStyle w:val="Refdenotaalpie"/>
          <w:rFonts w:ascii="Georgia" w:hAnsi="Georgia"/>
          <w:szCs w:val="24"/>
          <w:lang w:val="es-CO"/>
        </w:rPr>
        <w:footnoteReference w:id="18"/>
      </w:r>
      <w:r w:rsidRPr="00383A70">
        <w:rPr>
          <w:rFonts w:ascii="Georgia" w:hAnsi="Georgia" w:cs="Arial"/>
          <w:szCs w:val="24"/>
          <w:lang w:val="es-CO"/>
        </w:rPr>
        <w:t>, a</w:t>
      </w:r>
      <w:r w:rsidR="00766B98" w:rsidRPr="00383A70">
        <w:rPr>
          <w:rFonts w:ascii="Georgia" w:hAnsi="Georgia" w:cs="Arial"/>
          <w:szCs w:val="24"/>
          <w:lang w:val="es-CO"/>
        </w:rPr>
        <w:t>sí</w:t>
      </w:r>
      <w:r w:rsidRPr="00383A70">
        <w:rPr>
          <w:rFonts w:ascii="Georgia" w:hAnsi="Georgia" w:cs="Arial"/>
          <w:szCs w:val="24"/>
          <w:lang w:val="es-CO"/>
        </w:rPr>
        <w:t xml:space="preserve">: </w:t>
      </w:r>
    </w:p>
    <w:p w14:paraId="7DAD42B5" w14:textId="77777777" w:rsidR="00132B62" w:rsidRPr="00383A70" w:rsidRDefault="00132B62" w:rsidP="00383A70">
      <w:pPr>
        <w:pStyle w:val="Textoindependiente"/>
        <w:tabs>
          <w:tab w:val="left" w:pos="709"/>
          <w:tab w:val="left" w:pos="1418"/>
        </w:tabs>
        <w:spacing w:line="276" w:lineRule="auto"/>
        <w:rPr>
          <w:rFonts w:ascii="Georgia" w:hAnsi="Georgia" w:cs="Arial"/>
          <w:szCs w:val="24"/>
          <w:lang w:val="es-CO"/>
        </w:rPr>
      </w:pPr>
    </w:p>
    <w:p w14:paraId="798D19DF" w14:textId="43468E60" w:rsidR="00065D1F" w:rsidRPr="00A669FD" w:rsidRDefault="00065D1F" w:rsidP="00A669FD">
      <w:pPr>
        <w:pStyle w:val="Textonotapie"/>
        <w:ind w:left="426" w:right="420"/>
        <w:jc w:val="both"/>
        <w:rPr>
          <w:rFonts w:ascii="Georgia" w:hAnsi="Georgia"/>
          <w:sz w:val="22"/>
          <w:szCs w:val="24"/>
          <w:lang w:val="es-CO"/>
        </w:rPr>
      </w:pPr>
      <w:r w:rsidRPr="00A669FD">
        <w:rPr>
          <w:rFonts w:ascii="Georgia" w:hAnsi="Georgia"/>
          <w:sz w:val="22"/>
          <w:szCs w:val="24"/>
        </w:rPr>
        <w:t xml:space="preserve">… </w:t>
      </w:r>
      <w:r w:rsidRPr="00A669FD">
        <w:rPr>
          <w:rFonts w:ascii="Georgia" w:hAnsi="Georgia"/>
          <w:iCs/>
          <w:sz w:val="22"/>
          <w:szCs w:val="24"/>
          <w:lang w:val="es-CO"/>
        </w:rPr>
        <w:t xml:space="preserve">Pese a que no existe norma que de manera expresa así lo determine, en el derecho Colombiano es claro que </w:t>
      </w:r>
      <w:r w:rsidRPr="00A669FD">
        <w:rPr>
          <w:rFonts w:ascii="Georgia" w:hAnsi="Georgia"/>
          <w:iCs/>
          <w:sz w:val="22"/>
          <w:szCs w:val="24"/>
          <w:u w:val="single"/>
          <w:lang w:val="es-CO"/>
        </w:rPr>
        <w:t>la actividad bancaria es un servicio público</w:t>
      </w:r>
      <w:r w:rsidRPr="00A669FD">
        <w:rPr>
          <w:rFonts w:ascii="Georgia" w:hAnsi="Georgia"/>
          <w:iCs/>
          <w:sz w:val="22"/>
          <w:szCs w:val="24"/>
          <w:lang w:val="es-CO"/>
        </w:rPr>
        <w:t xml:space="preserve">, pues sus nítidas características así lo determinan. La importancia de la labor que desempeñan para una comunidad económicamente organizada en el sistema de mercado, </w:t>
      </w:r>
      <w:r w:rsidRPr="00A669FD">
        <w:rPr>
          <w:rFonts w:ascii="Georgia" w:hAnsi="Georgia"/>
          <w:iCs/>
          <w:sz w:val="22"/>
          <w:szCs w:val="24"/>
          <w:u w:val="single"/>
          <w:lang w:val="es-CO"/>
        </w:rPr>
        <w:t>el interés comunitario que le es implícito, o interés público de la actividad y la necesidad de permanencia, continuidad, regularidad y generalidad de su acción, indican que la actividad bancaria es indispensablemente un servicio público</w:t>
      </w:r>
      <w:r w:rsidRPr="00A669FD">
        <w:rPr>
          <w:rFonts w:ascii="Georgia" w:hAnsi="Georgia"/>
          <w:iCs/>
          <w:sz w:val="22"/>
          <w:szCs w:val="24"/>
          <w:lang w:val="es-CO"/>
        </w:rPr>
        <w:t xml:space="preserve"> (…)”. “(...) </w:t>
      </w:r>
      <w:r w:rsidRPr="00A669FD">
        <w:rPr>
          <w:rFonts w:ascii="Georgia" w:hAnsi="Georgia"/>
          <w:iCs/>
          <w:sz w:val="22"/>
          <w:szCs w:val="24"/>
          <w:u w:val="single"/>
          <w:lang w:val="es-CO"/>
        </w:rPr>
        <w:t>Las personas jurídicas que desarrollan la actividad bancaria, independientemente de su naturaleza pública, privada o mixta</w:t>
      </w:r>
      <w:r w:rsidRPr="00A669FD">
        <w:rPr>
          <w:rFonts w:ascii="Georgia" w:hAnsi="Georgia"/>
          <w:iCs/>
          <w:sz w:val="22"/>
          <w:szCs w:val="24"/>
          <w:lang w:val="es-CO"/>
        </w:rPr>
        <w:t xml:space="preserve">, </w:t>
      </w:r>
      <w:r w:rsidRPr="00A669FD">
        <w:rPr>
          <w:rFonts w:ascii="Georgia" w:hAnsi="Georgia"/>
          <w:iCs/>
          <w:sz w:val="22"/>
          <w:szCs w:val="24"/>
          <w:u w:val="single"/>
          <w:lang w:val="es-CO"/>
        </w:rPr>
        <w:t xml:space="preserve">actúan en ejercicio de una </w:t>
      </w:r>
      <w:r w:rsidRPr="00A669FD">
        <w:rPr>
          <w:rFonts w:ascii="Georgia" w:hAnsi="Georgia"/>
          <w:b/>
          <w:iCs/>
          <w:sz w:val="22"/>
          <w:szCs w:val="24"/>
          <w:u w:val="single"/>
          <w:lang w:val="es-CO"/>
        </w:rPr>
        <w:t>autorización del Estado</w:t>
      </w:r>
      <w:r w:rsidRPr="00A669FD">
        <w:rPr>
          <w:rFonts w:ascii="Georgia" w:hAnsi="Georgia"/>
          <w:iCs/>
          <w:sz w:val="22"/>
          <w:szCs w:val="24"/>
          <w:u w:val="single"/>
          <w:lang w:val="es-CO"/>
        </w:rPr>
        <w:t xml:space="preserve"> para cumplir uno de sus </w:t>
      </w:r>
      <w:r w:rsidRPr="00A669FD">
        <w:rPr>
          <w:rFonts w:ascii="Georgia" w:hAnsi="Georgia"/>
          <w:b/>
          <w:iCs/>
          <w:sz w:val="22"/>
          <w:szCs w:val="24"/>
          <w:u w:val="single"/>
          <w:lang w:val="es-CO"/>
        </w:rPr>
        <w:t>fines</w:t>
      </w:r>
      <w:r w:rsidRPr="00A669FD">
        <w:rPr>
          <w:rFonts w:ascii="Georgia" w:hAnsi="Georgia"/>
          <w:iCs/>
          <w:sz w:val="22"/>
          <w:szCs w:val="24"/>
          <w:lang w:val="es-CO"/>
        </w:rPr>
        <w:t>, que es el de la prestación de los servicios públicos, por lo cual gozan de algunas prerrogativas propias de la actividad, pero igualmente se obligan a cumplir condiciones mínimas de derechos de los usuarios… (Resaltado de la Sala).</w:t>
      </w:r>
    </w:p>
    <w:p w14:paraId="352672E1" w14:textId="77777777" w:rsidR="00065D1F" w:rsidRPr="00383A70" w:rsidRDefault="00065D1F" w:rsidP="00383A70">
      <w:pPr>
        <w:pStyle w:val="Textoindependiente"/>
        <w:tabs>
          <w:tab w:val="left" w:pos="709"/>
          <w:tab w:val="left" w:pos="1418"/>
        </w:tabs>
        <w:spacing w:line="276" w:lineRule="auto"/>
        <w:rPr>
          <w:rFonts w:ascii="Georgia" w:hAnsi="Georgia" w:cs="Arial"/>
          <w:szCs w:val="24"/>
          <w:lang w:val="es-CO"/>
        </w:rPr>
      </w:pPr>
    </w:p>
    <w:p w14:paraId="6582C787" w14:textId="68BC6D56" w:rsidR="00766B98" w:rsidRPr="00383A70" w:rsidRDefault="00065D1F" w:rsidP="00383A70">
      <w:pPr>
        <w:pStyle w:val="Textoindependiente"/>
        <w:tabs>
          <w:tab w:val="left" w:pos="709"/>
          <w:tab w:val="left" w:pos="1418"/>
        </w:tabs>
        <w:spacing w:line="276" w:lineRule="auto"/>
        <w:rPr>
          <w:rFonts w:ascii="Georgia" w:hAnsi="Georgia" w:cs="Arial"/>
          <w:szCs w:val="24"/>
          <w:lang w:val="es-CO"/>
        </w:rPr>
      </w:pPr>
      <w:r w:rsidRPr="00383A70">
        <w:rPr>
          <w:rFonts w:ascii="Georgia" w:hAnsi="Georgia" w:cs="Arial"/>
          <w:szCs w:val="24"/>
          <w:lang w:val="es-CO"/>
        </w:rPr>
        <w:t xml:space="preserve">Postura </w:t>
      </w:r>
      <w:r w:rsidR="00766B98" w:rsidRPr="00383A70">
        <w:rPr>
          <w:rFonts w:ascii="Georgia" w:hAnsi="Georgia" w:cs="Arial"/>
          <w:szCs w:val="24"/>
          <w:lang w:val="es-CO"/>
        </w:rPr>
        <w:t xml:space="preserve">pacífica de esa </w:t>
      </w:r>
      <w:r w:rsidRPr="00383A70">
        <w:rPr>
          <w:rFonts w:ascii="Georgia" w:hAnsi="Georgia" w:cs="Arial"/>
          <w:szCs w:val="24"/>
          <w:lang w:val="es-CO"/>
        </w:rPr>
        <w:t>Alta Corporación (2021)</w:t>
      </w:r>
      <w:r w:rsidRPr="00383A70">
        <w:rPr>
          <w:rStyle w:val="Refdenotaalpie"/>
          <w:rFonts w:ascii="Georgia" w:hAnsi="Georgia"/>
          <w:szCs w:val="24"/>
          <w:lang w:val="es-CO"/>
        </w:rPr>
        <w:footnoteReference w:id="19"/>
      </w:r>
      <w:r w:rsidRPr="00383A70">
        <w:rPr>
          <w:rFonts w:ascii="Georgia" w:hAnsi="Georgia" w:cs="Arial"/>
          <w:szCs w:val="24"/>
          <w:lang w:val="es-CO"/>
        </w:rPr>
        <w:t xml:space="preserve">. Esta Sala </w:t>
      </w:r>
      <w:r w:rsidR="00766B98" w:rsidRPr="00383A70">
        <w:rPr>
          <w:rFonts w:ascii="Georgia" w:hAnsi="Georgia" w:cs="Arial"/>
          <w:szCs w:val="24"/>
          <w:lang w:val="es-CO"/>
        </w:rPr>
        <w:t xml:space="preserve">del Tribunal </w:t>
      </w:r>
      <w:r w:rsidRPr="00383A70">
        <w:rPr>
          <w:rFonts w:ascii="Georgia" w:hAnsi="Georgia" w:cs="Arial"/>
          <w:szCs w:val="24"/>
          <w:lang w:val="es-CO"/>
        </w:rPr>
        <w:t xml:space="preserve">comparte el </w:t>
      </w:r>
      <w:r w:rsidR="00766B98" w:rsidRPr="00383A70">
        <w:rPr>
          <w:rFonts w:ascii="Georgia" w:hAnsi="Georgia" w:cs="Arial"/>
          <w:szCs w:val="24"/>
          <w:lang w:val="es-CO"/>
        </w:rPr>
        <w:t xml:space="preserve">razonamiento </w:t>
      </w:r>
      <w:r w:rsidRPr="00383A70">
        <w:rPr>
          <w:rFonts w:ascii="Georgia" w:hAnsi="Georgia" w:cs="Arial"/>
          <w:szCs w:val="24"/>
          <w:lang w:val="es-CO"/>
        </w:rPr>
        <w:t>y es precedente horizontal (2022)</w:t>
      </w:r>
      <w:r w:rsidRPr="00383A70">
        <w:rPr>
          <w:rStyle w:val="Refdenotaalpie"/>
          <w:rFonts w:ascii="Georgia" w:hAnsi="Georgia"/>
          <w:szCs w:val="24"/>
          <w:lang w:val="es-CO"/>
        </w:rPr>
        <w:footnoteReference w:id="20"/>
      </w:r>
      <w:r w:rsidRPr="00383A70">
        <w:rPr>
          <w:rFonts w:ascii="Georgia" w:hAnsi="Georgia" w:cs="Arial"/>
          <w:szCs w:val="24"/>
          <w:lang w:val="es-CO"/>
        </w:rPr>
        <w:t xml:space="preserve">. </w:t>
      </w:r>
    </w:p>
    <w:p w14:paraId="1CC9447A" w14:textId="77777777" w:rsidR="00766B98" w:rsidRPr="00383A70" w:rsidRDefault="00766B98" w:rsidP="00383A70">
      <w:pPr>
        <w:pStyle w:val="Textoindependiente"/>
        <w:tabs>
          <w:tab w:val="left" w:pos="709"/>
          <w:tab w:val="left" w:pos="1418"/>
        </w:tabs>
        <w:spacing w:line="276" w:lineRule="auto"/>
        <w:rPr>
          <w:rFonts w:ascii="Georgia" w:hAnsi="Georgia" w:cs="Arial"/>
          <w:szCs w:val="24"/>
          <w:u w:val="single"/>
          <w:lang w:val="es-CO"/>
        </w:rPr>
      </w:pPr>
    </w:p>
    <w:p w14:paraId="1F11E6C0" w14:textId="577D79CD" w:rsidR="00065D1F" w:rsidRPr="00383A70" w:rsidRDefault="00766B98" w:rsidP="00383A70">
      <w:pPr>
        <w:pStyle w:val="Textoindependiente"/>
        <w:tabs>
          <w:tab w:val="left" w:pos="709"/>
          <w:tab w:val="left" w:pos="1418"/>
        </w:tabs>
        <w:spacing w:line="276" w:lineRule="auto"/>
        <w:rPr>
          <w:rFonts w:ascii="Georgia" w:hAnsi="Georgia" w:cs="Arial"/>
          <w:szCs w:val="24"/>
          <w:lang w:val="es-CO"/>
        </w:rPr>
      </w:pPr>
      <w:r w:rsidRPr="00383A70">
        <w:rPr>
          <w:rFonts w:ascii="Georgia" w:hAnsi="Georgia" w:cs="Arial"/>
          <w:szCs w:val="24"/>
          <w:lang w:val="es-CO"/>
        </w:rPr>
        <w:t xml:space="preserve">Sin duda la recurrente pretende desnaturalizar la calidad pública intrínseca del servicio que ofrece, únicamente basándose en que </w:t>
      </w:r>
      <w:r w:rsidR="008B6EFD" w:rsidRPr="00383A70">
        <w:rPr>
          <w:rFonts w:ascii="Georgia" w:hAnsi="Georgia" w:cs="Arial"/>
          <w:szCs w:val="24"/>
          <w:lang w:val="es-CO"/>
        </w:rPr>
        <w:t xml:space="preserve">en </w:t>
      </w:r>
      <w:r w:rsidRPr="00383A70">
        <w:rPr>
          <w:rFonts w:ascii="Georgia" w:hAnsi="Georgia" w:cs="Arial"/>
          <w:szCs w:val="24"/>
          <w:lang w:val="es-CO"/>
        </w:rPr>
        <w:t xml:space="preserve">la C-640 de 2010 </w:t>
      </w:r>
      <w:r w:rsidR="00CC69EB" w:rsidRPr="00383A70">
        <w:rPr>
          <w:rFonts w:ascii="Georgia" w:hAnsi="Georgia" w:cs="Arial"/>
          <w:szCs w:val="24"/>
          <w:lang w:val="es-CO"/>
        </w:rPr>
        <w:t xml:space="preserve">se </w:t>
      </w:r>
      <w:r w:rsidRPr="00383A70">
        <w:rPr>
          <w:rFonts w:ascii="Georgia" w:hAnsi="Georgia" w:cs="Arial"/>
          <w:szCs w:val="24"/>
          <w:lang w:val="es-CO"/>
        </w:rPr>
        <w:t xml:space="preserve">expuso que la constitución le imprimió el carácter de </w:t>
      </w:r>
      <w:r w:rsidR="00CC69EB" w:rsidRPr="00383A70">
        <w:rPr>
          <w:rFonts w:ascii="Georgia" w:hAnsi="Georgia" w:cs="Arial"/>
          <w:i/>
          <w:szCs w:val="24"/>
          <w:lang w:val="es-CO"/>
        </w:rPr>
        <w:t>“</w:t>
      </w:r>
      <w:r w:rsidRPr="00383A70">
        <w:rPr>
          <w:rFonts w:ascii="Georgia" w:hAnsi="Georgia" w:cs="Arial"/>
          <w:i/>
          <w:szCs w:val="24"/>
          <w:lang w:val="es-CO"/>
        </w:rPr>
        <w:t>interés público</w:t>
      </w:r>
      <w:r w:rsidR="00CC69EB" w:rsidRPr="00383A70">
        <w:rPr>
          <w:rFonts w:ascii="Georgia" w:hAnsi="Georgia" w:cs="Arial"/>
          <w:i/>
          <w:szCs w:val="24"/>
          <w:lang w:val="es-CO"/>
        </w:rPr>
        <w:t>”</w:t>
      </w:r>
      <w:r w:rsidRPr="00383A70">
        <w:rPr>
          <w:rFonts w:ascii="Georgia" w:hAnsi="Georgia" w:cs="Arial"/>
          <w:szCs w:val="24"/>
          <w:lang w:val="es-CO"/>
        </w:rPr>
        <w:t xml:space="preserve">, sin </w:t>
      </w:r>
      <w:r w:rsidR="00CC69EB" w:rsidRPr="00383A70">
        <w:rPr>
          <w:rFonts w:ascii="Georgia" w:hAnsi="Georgia" w:cs="Arial"/>
          <w:szCs w:val="24"/>
          <w:lang w:val="es-CO"/>
        </w:rPr>
        <w:t xml:space="preserve">sopesar, de un lado, que </w:t>
      </w:r>
      <w:r w:rsidR="008B6EFD" w:rsidRPr="00383A70">
        <w:rPr>
          <w:rFonts w:ascii="Georgia" w:hAnsi="Georgia" w:cs="Arial"/>
          <w:szCs w:val="24"/>
          <w:lang w:val="es-CO"/>
        </w:rPr>
        <w:t xml:space="preserve">allí </w:t>
      </w:r>
      <w:r w:rsidR="00CC69EB" w:rsidRPr="00383A70">
        <w:rPr>
          <w:rFonts w:ascii="Georgia" w:hAnsi="Georgia" w:cs="Arial"/>
          <w:szCs w:val="24"/>
          <w:lang w:val="es-CO"/>
        </w:rPr>
        <w:t xml:space="preserve">nunca </w:t>
      </w:r>
      <w:r w:rsidR="008B6EFD" w:rsidRPr="00383A70">
        <w:rPr>
          <w:rFonts w:ascii="Georgia" w:hAnsi="Georgia" w:cs="Arial"/>
          <w:szCs w:val="24"/>
          <w:lang w:val="es-CO"/>
        </w:rPr>
        <w:t xml:space="preserve">se </w:t>
      </w:r>
      <w:r w:rsidR="00CC69EB" w:rsidRPr="00383A70">
        <w:rPr>
          <w:rFonts w:ascii="Georgia" w:hAnsi="Georgia" w:cs="Arial"/>
          <w:szCs w:val="24"/>
          <w:lang w:val="es-CO"/>
        </w:rPr>
        <w:t>razonó que por ello no podría entenderse que es un servicio público y, del otro</w:t>
      </w:r>
      <w:r w:rsidR="008B6EFD" w:rsidRPr="00383A70">
        <w:rPr>
          <w:rFonts w:ascii="Georgia" w:hAnsi="Georgia" w:cs="Arial"/>
          <w:szCs w:val="24"/>
          <w:lang w:val="es-CO"/>
        </w:rPr>
        <w:t>,</w:t>
      </w:r>
      <w:r w:rsidR="00CC69EB" w:rsidRPr="00383A70">
        <w:rPr>
          <w:rFonts w:ascii="Georgia" w:hAnsi="Georgia" w:cs="Arial"/>
          <w:szCs w:val="24"/>
          <w:lang w:val="es-CO"/>
        </w:rPr>
        <w:t xml:space="preserve"> y más importante aún, que </w:t>
      </w:r>
      <w:r w:rsidR="008B6EFD" w:rsidRPr="00383A70">
        <w:rPr>
          <w:rFonts w:ascii="Georgia" w:hAnsi="Georgia" w:cs="Arial"/>
          <w:szCs w:val="24"/>
          <w:lang w:val="es-CO"/>
        </w:rPr>
        <w:t xml:space="preserve">se fundó en </w:t>
      </w:r>
      <w:r w:rsidR="00CC69EB" w:rsidRPr="00383A70">
        <w:rPr>
          <w:rFonts w:ascii="Georgia" w:hAnsi="Georgia" w:cs="Arial"/>
          <w:szCs w:val="24"/>
          <w:lang w:val="es-CO"/>
        </w:rPr>
        <w:t>la premisa principal, añeja y reiterada</w:t>
      </w:r>
      <w:r w:rsidR="008B6EFD" w:rsidRPr="00383A70">
        <w:rPr>
          <w:rFonts w:ascii="Georgia" w:hAnsi="Georgia" w:cs="Arial"/>
          <w:szCs w:val="24"/>
          <w:lang w:val="es-CO"/>
        </w:rPr>
        <w:t xml:space="preserve"> de la doctrina jurisprudencial</w:t>
      </w:r>
      <w:r w:rsidR="00CC69EB" w:rsidRPr="00383A70">
        <w:rPr>
          <w:rFonts w:ascii="Georgia" w:hAnsi="Georgia" w:cs="Arial"/>
          <w:szCs w:val="24"/>
          <w:lang w:val="es-CO"/>
        </w:rPr>
        <w:t>, atinente a que</w:t>
      </w:r>
      <w:r w:rsidR="008B6EFD" w:rsidRPr="00383A70">
        <w:rPr>
          <w:rFonts w:ascii="Georgia" w:hAnsi="Georgia" w:cs="Arial"/>
          <w:szCs w:val="24"/>
          <w:lang w:val="es-CO"/>
        </w:rPr>
        <w:t>,</w:t>
      </w:r>
      <w:r w:rsidR="00CC69EB" w:rsidRPr="00383A70">
        <w:rPr>
          <w:rFonts w:ascii="Georgia" w:hAnsi="Georgia" w:cs="Arial"/>
          <w:szCs w:val="24"/>
          <w:lang w:val="es-CO"/>
        </w:rPr>
        <w:t xml:space="preserve"> precisamente el interés de la comunidad de acceder </w:t>
      </w:r>
      <w:r w:rsidR="008B6EFD" w:rsidRPr="00383A70">
        <w:rPr>
          <w:rFonts w:ascii="Georgia" w:hAnsi="Georgia" w:cs="Arial"/>
          <w:szCs w:val="24"/>
          <w:lang w:val="es-CO"/>
        </w:rPr>
        <w:t xml:space="preserve">a ese </w:t>
      </w:r>
      <w:r w:rsidR="00CC69EB" w:rsidRPr="00383A70">
        <w:rPr>
          <w:rFonts w:ascii="Georgia" w:hAnsi="Georgia" w:cs="Arial"/>
          <w:szCs w:val="24"/>
          <w:lang w:val="es-CO"/>
        </w:rPr>
        <w:t xml:space="preserve">servicio, entre otros </w:t>
      </w:r>
      <w:r w:rsidR="008B6EFD" w:rsidRPr="00383A70">
        <w:rPr>
          <w:rFonts w:ascii="Georgia" w:hAnsi="Georgia" w:cs="Arial"/>
          <w:szCs w:val="24"/>
          <w:lang w:val="es-CO"/>
        </w:rPr>
        <w:t>cosas</w:t>
      </w:r>
      <w:r w:rsidR="00CC69EB" w:rsidRPr="00383A70">
        <w:rPr>
          <w:rFonts w:ascii="Georgia" w:hAnsi="Georgia" w:cs="Arial"/>
          <w:szCs w:val="24"/>
          <w:lang w:val="es-CO"/>
        </w:rPr>
        <w:t xml:space="preserve">, </w:t>
      </w:r>
      <w:r w:rsidR="008B6EFD" w:rsidRPr="00383A70">
        <w:rPr>
          <w:rFonts w:ascii="Georgia" w:hAnsi="Georgia" w:cs="Arial"/>
          <w:szCs w:val="24"/>
          <w:lang w:val="es-CO"/>
        </w:rPr>
        <w:t xml:space="preserve">es uno de los </w:t>
      </w:r>
      <w:r w:rsidR="00CC69EB" w:rsidRPr="00383A70">
        <w:rPr>
          <w:rFonts w:ascii="Georgia" w:hAnsi="Georgia" w:cs="Arial"/>
          <w:szCs w:val="24"/>
          <w:lang w:val="es-CO"/>
        </w:rPr>
        <w:t>motivo</w:t>
      </w:r>
      <w:r w:rsidR="008B6EFD" w:rsidRPr="00383A70">
        <w:rPr>
          <w:rFonts w:ascii="Georgia" w:hAnsi="Georgia" w:cs="Arial"/>
          <w:szCs w:val="24"/>
          <w:lang w:val="es-CO"/>
        </w:rPr>
        <w:t>s</w:t>
      </w:r>
      <w:r w:rsidR="00CC69EB" w:rsidRPr="00383A70">
        <w:rPr>
          <w:rFonts w:ascii="Georgia" w:hAnsi="Georgia" w:cs="Arial"/>
          <w:szCs w:val="24"/>
          <w:lang w:val="es-CO"/>
        </w:rPr>
        <w:t xml:space="preserve"> por </w:t>
      </w:r>
      <w:r w:rsidR="008B6EFD" w:rsidRPr="00383A70">
        <w:rPr>
          <w:rFonts w:ascii="Georgia" w:hAnsi="Georgia" w:cs="Arial"/>
          <w:szCs w:val="24"/>
          <w:lang w:val="es-CO"/>
        </w:rPr>
        <w:t xml:space="preserve">los cuales tiene </w:t>
      </w:r>
      <w:r w:rsidR="00CC69EB" w:rsidRPr="00383A70">
        <w:rPr>
          <w:rFonts w:ascii="Georgia" w:hAnsi="Georgia" w:cs="Arial"/>
          <w:szCs w:val="24"/>
          <w:lang w:val="es-CO"/>
        </w:rPr>
        <w:t xml:space="preserve">íntima relación </w:t>
      </w:r>
      <w:r w:rsidR="008B6EFD" w:rsidRPr="00383A70">
        <w:rPr>
          <w:rFonts w:ascii="Georgia" w:hAnsi="Georgia" w:cs="Arial"/>
          <w:szCs w:val="24"/>
          <w:lang w:val="es-CO"/>
        </w:rPr>
        <w:t xml:space="preserve">con </w:t>
      </w:r>
      <w:r w:rsidR="00CC69EB" w:rsidRPr="00383A70">
        <w:rPr>
          <w:rFonts w:ascii="Georgia" w:hAnsi="Georgia" w:cs="Arial"/>
          <w:szCs w:val="24"/>
          <w:lang w:val="es-CO"/>
        </w:rPr>
        <w:t xml:space="preserve">los fines estatales y, por ende, </w:t>
      </w:r>
      <w:r w:rsidR="008B6EFD" w:rsidRPr="00383A70">
        <w:rPr>
          <w:rFonts w:ascii="Georgia" w:hAnsi="Georgia" w:cs="Arial"/>
          <w:szCs w:val="24"/>
          <w:lang w:val="es-CO"/>
        </w:rPr>
        <w:t xml:space="preserve">es un servicio público que solo pueden prestar los </w:t>
      </w:r>
      <w:r w:rsidR="00CC69EB" w:rsidRPr="00383A70">
        <w:rPr>
          <w:rFonts w:ascii="Georgia" w:hAnsi="Georgia" w:cs="Arial"/>
          <w:szCs w:val="24"/>
          <w:lang w:val="es-CO"/>
        </w:rPr>
        <w:t xml:space="preserve">particulares </w:t>
      </w:r>
      <w:r w:rsidR="008B6EFD" w:rsidRPr="00383A70">
        <w:rPr>
          <w:rFonts w:ascii="Georgia" w:hAnsi="Georgia" w:cs="Arial"/>
          <w:szCs w:val="24"/>
          <w:lang w:val="es-CO"/>
        </w:rPr>
        <w:t xml:space="preserve">con </w:t>
      </w:r>
      <w:r w:rsidR="00CC69EB" w:rsidRPr="00383A70">
        <w:rPr>
          <w:rFonts w:ascii="Georgia" w:hAnsi="Georgia" w:cs="Arial"/>
          <w:szCs w:val="24"/>
          <w:lang w:val="es-CO"/>
        </w:rPr>
        <w:t>autorización del Estado</w:t>
      </w:r>
      <w:r w:rsidRPr="00383A70">
        <w:rPr>
          <w:rFonts w:ascii="Georgia" w:hAnsi="Georgia" w:cs="Arial"/>
          <w:szCs w:val="24"/>
          <w:lang w:val="es-CO"/>
        </w:rPr>
        <w:t xml:space="preserve">. </w:t>
      </w:r>
      <w:r w:rsidR="00065D1F" w:rsidRPr="00383A70">
        <w:rPr>
          <w:rFonts w:ascii="Georgia" w:hAnsi="Georgia" w:cs="Arial"/>
          <w:szCs w:val="24"/>
          <w:lang w:val="es-CO"/>
        </w:rPr>
        <w:t xml:space="preserve"> </w:t>
      </w:r>
    </w:p>
    <w:p w14:paraId="4EEE252B" w14:textId="43284D89" w:rsidR="006F7EAA" w:rsidRPr="00383A70" w:rsidRDefault="006F7EAA" w:rsidP="00383A70">
      <w:pPr>
        <w:spacing w:line="276" w:lineRule="auto"/>
        <w:jc w:val="both"/>
        <w:textAlignment w:val="baseline"/>
        <w:rPr>
          <w:rFonts w:ascii="Georgia" w:hAnsi="Georgia"/>
          <w:sz w:val="24"/>
          <w:szCs w:val="24"/>
          <w:lang w:val="es-CO"/>
        </w:rPr>
      </w:pPr>
    </w:p>
    <w:p w14:paraId="3A7096A8" w14:textId="7054D178" w:rsidR="001B7486" w:rsidRPr="00383A70" w:rsidRDefault="008B6EFD"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6.5.4.</w:t>
      </w:r>
      <w:r w:rsidR="00930A1D" w:rsidRPr="00383A70">
        <w:rPr>
          <w:rFonts w:ascii="Georgia" w:hAnsi="Georgia" w:cs="Arial"/>
          <w:sz w:val="24"/>
          <w:szCs w:val="24"/>
          <w:lang w:val="es-CO"/>
        </w:rPr>
        <w:t>2.</w:t>
      </w:r>
      <w:r w:rsidRPr="00383A70">
        <w:rPr>
          <w:rFonts w:ascii="Georgia" w:hAnsi="Georgia" w:cs="Arial"/>
          <w:sz w:val="24"/>
          <w:szCs w:val="24"/>
          <w:lang w:val="es-CO"/>
        </w:rPr>
        <w:t xml:space="preserve"> La garantía de acceso a personas con discapacidad. </w:t>
      </w:r>
      <w:r w:rsidR="00F90F19" w:rsidRPr="00383A70">
        <w:rPr>
          <w:rFonts w:ascii="Georgia" w:hAnsi="Georgia" w:cs="Arial"/>
          <w:sz w:val="24"/>
          <w:szCs w:val="24"/>
          <w:lang w:val="es-CO"/>
        </w:rPr>
        <w:t>Explica la CC que el derecho de acceso a los servicios públicos impone la observancia de los principios de eficiencia, universalidad y solidaridad, además que es obligación del Estado regular, controlar y vigilar su prestación (Art</w:t>
      </w:r>
      <w:r w:rsidR="00D8165F" w:rsidRPr="00383A70">
        <w:rPr>
          <w:rFonts w:ascii="Georgia" w:hAnsi="Georgia" w:cs="Arial"/>
          <w:sz w:val="24"/>
          <w:szCs w:val="24"/>
          <w:lang w:val="es-CO"/>
        </w:rPr>
        <w:t>.</w:t>
      </w:r>
      <w:r w:rsidR="00F90F19" w:rsidRPr="00383A70">
        <w:rPr>
          <w:rFonts w:ascii="Georgia" w:hAnsi="Georgia" w:cs="Arial"/>
          <w:sz w:val="24"/>
          <w:szCs w:val="24"/>
          <w:lang w:val="es-CO"/>
        </w:rPr>
        <w:t>365, CP)</w:t>
      </w:r>
      <w:r w:rsidR="00F90F19" w:rsidRPr="00383A70">
        <w:rPr>
          <w:rFonts w:ascii="Georgia" w:hAnsi="Georgia" w:cs="Arial"/>
          <w:sz w:val="24"/>
          <w:szCs w:val="24"/>
          <w:vertAlign w:val="superscript"/>
          <w:lang w:val="es-CO"/>
        </w:rPr>
        <w:footnoteReference w:id="21"/>
      </w:r>
      <w:r w:rsidR="00F90F19" w:rsidRPr="00383A70">
        <w:rPr>
          <w:rFonts w:ascii="Georgia" w:hAnsi="Georgia" w:cs="Arial"/>
          <w:sz w:val="24"/>
          <w:szCs w:val="24"/>
          <w:lang w:val="es-CO"/>
        </w:rPr>
        <w:t>, sin que ello signifique que deba hacerlo de manera directa, pues puede brindar</w:t>
      </w:r>
      <w:r w:rsidR="001B7486" w:rsidRPr="00383A70">
        <w:rPr>
          <w:rFonts w:ascii="Georgia" w:hAnsi="Georgia" w:cs="Arial"/>
          <w:sz w:val="24"/>
          <w:szCs w:val="24"/>
          <w:lang w:val="es-CO"/>
        </w:rPr>
        <w:t>lo</w:t>
      </w:r>
      <w:r w:rsidR="00F90F19" w:rsidRPr="00383A70">
        <w:rPr>
          <w:rFonts w:ascii="Georgia" w:hAnsi="Georgia" w:cs="Arial"/>
          <w:sz w:val="24"/>
          <w:szCs w:val="24"/>
          <w:lang w:val="es-CO"/>
        </w:rPr>
        <w:t xml:space="preserve"> por intermedio de comunidades organizadas </w:t>
      </w:r>
      <w:r w:rsidR="00F90F19" w:rsidRPr="00383A70">
        <w:rPr>
          <w:rFonts w:ascii="Georgia" w:hAnsi="Georgia" w:cs="Arial"/>
          <w:sz w:val="24"/>
          <w:szCs w:val="24"/>
          <w:lang w:val="es-CO"/>
        </w:rPr>
        <w:lastRenderedPageBreak/>
        <w:t>o de particulares</w:t>
      </w:r>
      <w:r w:rsidR="00F90F19" w:rsidRPr="00383A70">
        <w:rPr>
          <w:rFonts w:ascii="Georgia" w:hAnsi="Georgia" w:cs="Arial"/>
          <w:sz w:val="24"/>
          <w:szCs w:val="24"/>
          <w:vertAlign w:val="superscript"/>
          <w:lang w:val="es-CO"/>
        </w:rPr>
        <w:footnoteReference w:id="22"/>
      </w:r>
      <w:r w:rsidR="00F90F19" w:rsidRPr="00383A70">
        <w:rPr>
          <w:rFonts w:ascii="Georgia" w:hAnsi="Georgia" w:cs="Arial"/>
          <w:sz w:val="24"/>
          <w:szCs w:val="24"/>
          <w:lang w:val="es-CO"/>
        </w:rPr>
        <w:t xml:space="preserve">. </w:t>
      </w:r>
    </w:p>
    <w:p w14:paraId="06EC7D5C" w14:textId="77777777" w:rsidR="001B7486" w:rsidRPr="00383A70" w:rsidRDefault="001B7486" w:rsidP="00383A70">
      <w:pPr>
        <w:spacing w:line="276" w:lineRule="auto"/>
        <w:jc w:val="both"/>
        <w:rPr>
          <w:rFonts w:ascii="Georgia" w:hAnsi="Georgia" w:cs="Arial"/>
          <w:sz w:val="24"/>
          <w:szCs w:val="24"/>
          <w:lang w:val="es-CO"/>
        </w:rPr>
      </w:pPr>
    </w:p>
    <w:p w14:paraId="285E8A02" w14:textId="01D0CEDD" w:rsidR="00F90F19" w:rsidRPr="00383A70" w:rsidRDefault="00F90F19"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También el CE (Cri</w:t>
      </w:r>
      <w:r w:rsidR="00163789" w:rsidRPr="00383A70">
        <w:rPr>
          <w:rFonts w:ascii="Georgia" w:hAnsi="Georgia" w:cs="Arial"/>
          <w:sz w:val="24"/>
          <w:szCs w:val="24"/>
          <w:lang w:val="es-CO"/>
        </w:rPr>
        <w:t>t</w:t>
      </w:r>
      <w:r w:rsidRPr="00383A70">
        <w:rPr>
          <w:rFonts w:ascii="Georgia" w:hAnsi="Georgia" w:cs="Arial"/>
          <w:sz w:val="24"/>
          <w:szCs w:val="24"/>
          <w:lang w:val="es-CO"/>
        </w:rPr>
        <w:t>erio auxiliar) ha referido que comporta dos aspectos esenciales, el primero, referente a la capacidad que cualquier persona de la sociedad tiene de hacerse usuario o beneficiario; y, el segundo, la exigencia que recae sobre el prestador de que lo haga con eficiencia y oportunidad. En efecto refirió</w:t>
      </w:r>
      <w:r w:rsidRPr="00383A70">
        <w:rPr>
          <w:rStyle w:val="Refdenotaalpie"/>
          <w:rFonts w:ascii="Georgia" w:hAnsi="Georgia" w:cs="Arial"/>
          <w:sz w:val="24"/>
          <w:szCs w:val="24"/>
          <w:lang w:val="es-CO"/>
        </w:rPr>
        <w:footnoteReference w:id="23"/>
      </w:r>
      <w:r w:rsidRPr="00383A70">
        <w:rPr>
          <w:rFonts w:ascii="Georgia" w:hAnsi="Georgia" w:cs="Arial"/>
          <w:sz w:val="24"/>
          <w:szCs w:val="24"/>
          <w:lang w:val="es-CO"/>
        </w:rPr>
        <w:t>:</w:t>
      </w:r>
    </w:p>
    <w:p w14:paraId="4DE13AEE" w14:textId="77777777" w:rsidR="00F90F19" w:rsidRPr="00383A70" w:rsidRDefault="00F90F19" w:rsidP="00383A70">
      <w:pPr>
        <w:spacing w:line="276" w:lineRule="auto"/>
        <w:ind w:left="567" w:right="618"/>
        <w:jc w:val="both"/>
        <w:rPr>
          <w:rFonts w:ascii="Georgia" w:hAnsi="Georgia" w:cs="Arial"/>
          <w:iCs/>
          <w:sz w:val="24"/>
          <w:szCs w:val="24"/>
          <w:lang w:val="es-CO"/>
        </w:rPr>
      </w:pPr>
    </w:p>
    <w:p w14:paraId="549E8BE2" w14:textId="0FFA324A" w:rsidR="00F90F19" w:rsidRPr="00A669FD" w:rsidRDefault="00F90F19" w:rsidP="00A669FD">
      <w:pPr>
        <w:ind w:left="426" w:right="420"/>
        <w:jc w:val="both"/>
        <w:rPr>
          <w:rFonts w:ascii="Georgia" w:hAnsi="Georgia" w:cs="Arial"/>
          <w:iCs/>
          <w:sz w:val="22"/>
          <w:szCs w:val="24"/>
          <w:lang w:val="es-CO"/>
        </w:rPr>
      </w:pPr>
      <w:r w:rsidRPr="00A669FD">
        <w:rPr>
          <w:rFonts w:ascii="Georgia" w:hAnsi="Georgia" w:cs="Arial"/>
          <w:iCs/>
          <w:sz w:val="22"/>
          <w:szCs w:val="24"/>
          <w:lang w:val="es-CO"/>
        </w:rPr>
        <w:t>…</w:t>
      </w:r>
      <w:r w:rsidR="00A669FD">
        <w:rPr>
          <w:rFonts w:ascii="Georgia" w:hAnsi="Georgia" w:cs="Arial"/>
          <w:iCs/>
          <w:sz w:val="22"/>
          <w:szCs w:val="24"/>
          <w:lang w:val="es-CO"/>
        </w:rPr>
        <w:t xml:space="preserve"> </w:t>
      </w:r>
      <w:r w:rsidRPr="00A669FD">
        <w:rPr>
          <w:rFonts w:ascii="Georgia" w:hAnsi="Georgia" w:cs="Arial"/>
          <w:iCs/>
          <w:sz w:val="22"/>
          <w:szCs w:val="24"/>
          <w:lang w:val="es-CO"/>
        </w:rPr>
        <w:t>Por eficiencia, que como se anotó es un imperativo constitucional de los servicios públicos, debe entenderse la prestación de estos utilizando y disponiendo del mejor modo posible los instrumentos o recursos necesarios para cumplir los fines propuestos; por oportunidad, en cambio, se debe entender la respuesta dentro de un plazo razonable que debe tener un usuario cuando requiera estos servicios, así como la permanencia de la prestación de los mismos. La vulneración de este derecho colectivo entonces se manifiesta cuando se lesione el interés subjetivo de la comunidad a que le presten servicios públicos de manera eficiente y oportuna…</w:t>
      </w:r>
    </w:p>
    <w:p w14:paraId="61694B9E" w14:textId="77777777" w:rsidR="00F90F19" w:rsidRPr="00383A70" w:rsidRDefault="00F90F19" w:rsidP="00383A70">
      <w:pPr>
        <w:spacing w:line="276" w:lineRule="auto"/>
        <w:jc w:val="both"/>
        <w:rPr>
          <w:rFonts w:ascii="Georgia" w:hAnsi="Georgia" w:cs="Arial"/>
          <w:iCs/>
          <w:sz w:val="24"/>
          <w:szCs w:val="24"/>
          <w:lang w:val="es-CO"/>
        </w:rPr>
      </w:pPr>
    </w:p>
    <w:p w14:paraId="1F86E988" w14:textId="200BB23D" w:rsidR="00F90F19" w:rsidRPr="00383A70" w:rsidRDefault="00F90F19" w:rsidP="00383A70">
      <w:pPr>
        <w:spacing w:line="276" w:lineRule="auto"/>
        <w:jc w:val="both"/>
        <w:rPr>
          <w:rFonts w:ascii="Georgia" w:hAnsi="Georgia" w:cs="Arial"/>
          <w:iCs/>
          <w:sz w:val="24"/>
          <w:szCs w:val="24"/>
          <w:lang w:val="es-CO"/>
        </w:rPr>
      </w:pPr>
      <w:r w:rsidRPr="00383A70">
        <w:rPr>
          <w:rFonts w:ascii="Georgia" w:hAnsi="Georgia" w:cs="Arial"/>
          <w:iCs/>
          <w:sz w:val="24"/>
          <w:szCs w:val="24"/>
          <w:lang w:val="es-CO"/>
        </w:rPr>
        <w:t xml:space="preserve">En ese orden de ideas, </w:t>
      </w:r>
      <w:bookmarkStart w:id="3" w:name="_Hlk109918600"/>
      <w:r w:rsidRPr="00383A70">
        <w:rPr>
          <w:rFonts w:ascii="Georgia" w:hAnsi="Georgia" w:cs="Arial"/>
          <w:iCs/>
          <w:sz w:val="24"/>
          <w:szCs w:val="24"/>
          <w:lang w:val="es-CO"/>
        </w:rPr>
        <w:t xml:space="preserve">la prestación del servicio público demanda la inexistencia de </w:t>
      </w:r>
      <w:r w:rsidRPr="00383A70">
        <w:rPr>
          <w:rFonts w:ascii="Georgia" w:hAnsi="Georgia" w:cs="Arial"/>
          <w:i/>
          <w:iCs/>
          <w:sz w:val="24"/>
          <w:szCs w:val="24"/>
          <w:lang w:val="es-CO"/>
        </w:rPr>
        <w:t>“barreras”</w:t>
      </w:r>
      <w:r w:rsidRPr="00383A70">
        <w:rPr>
          <w:rFonts w:ascii="Georgia" w:hAnsi="Georgia" w:cs="Arial"/>
          <w:iCs/>
          <w:sz w:val="24"/>
          <w:szCs w:val="24"/>
          <w:lang w:val="es-CO"/>
        </w:rPr>
        <w:t xml:space="preserve"> que impidan acceder a los usuarios del sistema a los servicios ofrecidos, los cuales deben proveerse de manera eficiente y oportuna, así, en tratándose de personas en situación de discapacidad</w:t>
      </w:r>
      <w:r w:rsidRPr="00383A70">
        <w:rPr>
          <w:rStyle w:val="Refdenotaalpie"/>
          <w:rFonts w:ascii="Georgia" w:hAnsi="Georgia"/>
          <w:iCs/>
          <w:sz w:val="24"/>
          <w:szCs w:val="24"/>
          <w:lang w:val="es-CO"/>
        </w:rPr>
        <w:footnoteReference w:id="24"/>
      </w:r>
      <w:r w:rsidRPr="00383A70">
        <w:rPr>
          <w:rFonts w:ascii="Georgia" w:hAnsi="Georgia" w:cs="Arial"/>
          <w:iCs/>
          <w:sz w:val="24"/>
          <w:szCs w:val="24"/>
          <w:lang w:val="es-CO"/>
        </w:rPr>
        <w:t xml:space="preserve"> </w:t>
      </w:r>
      <w:r w:rsidR="001B7486" w:rsidRPr="00383A70">
        <w:rPr>
          <w:rFonts w:ascii="Georgia" w:hAnsi="Georgia" w:cs="Arial"/>
          <w:iCs/>
          <w:sz w:val="24"/>
          <w:szCs w:val="24"/>
          <w:lang w:val="es-CO"/>
        </w:rPr>
        <w:t xml:space="preserve">con </w:t>
      </w:r>
      <w:r w:rsidRPr="00383A70">
        <w:rPr>
          <w:rFonts w:ascii="Georgia" w:hAnsi="Georgia" w:cs="Arial"/>
          <w:iCs/>
          <w:sz w:val="24"/>
          <w:szCs w:val="24"/>
          <w:lang w:val="es-CO"/>
        </w:rPr>
        <w:t xml:space="preserve">dificultades de comunicación, deben emplearse los mecanismos creados por la ley para sortear aquel obstáculo, por sus propios medios </w:t>
      </w:r>
      <w:bookmarkEnd w:id="3"/>
      <w:r w:rsidRPr="00383A70">
        <w:rPr>
          <w:rFonts w:ascii="Georgia" w:hAnsi="Georgia" w:cs="Arial"/>
          <w:iCs/>
          <w:sz w:val="24"/>
          <w:szCs w:val="24"/>
          <w:lang w:val="es-CO"/>
        </w:rPr>
        <w:t>(Autonomía).</w:t>
      </w:r>
    </w:p>
    <w:p w14:paraId="15B9C6EC" w14:textId="77777777" w:rsidR="00F90F19" w:rsidRPr="00383A70" w:rsidRDefault="00F90F19" w:rsidP="00383A70">
      <w:pPr>
        <w:spacing w:line="276" w:lineRule="auto"/>
        <w:jc w:val="both"/>
        <w:rPr>
          <w:rFonts w:ascii="Georgia" w:hAnsi="Georgia" w:cs="Arial"/>
          <w:iCs/>
          <w:sz w:val="24"/>
          <w:szCs w:val="24"/>
          <w:lang w:val="es-CO"/>
        </w:rPr>
      </w:pPr>
    </w:p>
    <w:p w14:paraId="13110E46" w14:textId="38D788A5" w:rsidR="00F90F19" w:rsidRDefault="00F90F19"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La Ley 361</w:t>
      </w:r>
      <w:r w:rsidRPr="00383A70">
        <w:rPr>
          <w:rStyle w:val="Refdenotaalpie"/>
          <w:rFonts w:ascii="Georgia" w:hAnsi="Georgia"/>
          <w:sz w:val="24"/>
          <w:szCs w:val="24"/>
          <w:lang w:val="es-CO"/>
        </w:rPr>
        <w:footnoteReference w:id="25"/>
      </w:r>
      <w:r w:rsidRPr="00383A70">
        <w:rPr>
          <w:rFonts w:ascii="Georgia" w:hAnsi="Georgia" w:cs="Arial"/>
          <w:sz w:val="24"/>
          <w:szCs w:val="24"/>
          <w:lang w:val="es-CO"/>
        </w:rPr>
        <w:t xml:space="preserve"> señala, entre otros</w:t>
      </w:r>
      <w:r w:rsidRPr="00383A70">
        <w:rPr>
          <w:rStyle w:val="Refdenotaalpie"/>
          <w:rFonts w:ascii="Georgia" w:hAnsi="Georgia"/>
          <w:sz w:val="24"/>
          <w:szCs w:val="24"/>
          <w:lang w:val="es-CO"/>
        </w:rPr>
        <w:footnoteReference w:id="26"/>
      </w:r>
      <w:r w:rsidRPr="00383A70">
        <w:rPr>
          <w:rFonts w:ascii="Georgia" w:hAnsi="Georgia" w:cs="Arial"/>
          <w:sz w:val="24"/>
          <w:szCs w:val="24"/>
          <w:lang w:val="es-CO"/>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si bien regula el tema de la accesibilidad desde el punto físico, es pertinente traer a colación la referencia que hace en torno a la obligación de los particulares que prestan servicios públicos, a saber: </w:t>
      </w:r>
      <w:r w:rsidRPr="00383A70">
        <w:rPr>
          <w:rFonts w:ascii="Georgia" w:hAnsi="Georgia" w:cs="Arial"/>
          <w:i/>
          <w:sz w:val="24"/>
          <w:szCs w:val="24"/>
          <w:lang w:val="es-CO"/>
        </w:rPr>
        <w:t>“(…) Artículo 46</w:t>
      </w:r>
      <w:r w:rsidRPr="00383A70">
        <w:rPr>
          <w:rFonts w:ascii="Georgia" w:hAnsi="Georgia" w:cs="Arial"/>
          <w:sz w:val="24"/>
          <w:szCs w:val="24"/>
          <w:lang w:val="es-CO"/>
        </w:rPr>
        <w:t xml:space="preserve">. </w:t>
      </w:r>
      <w:r w:rsidRPr="00383A70">
        <w:rPr>
          <w:rFonts w:ascii="Georgia" w:hAnsi="Georgia" w:cs="Arial"/>
          <w:i/>
          <w:sz w:val="24"/>
          <w:szCs w:val="24"/>
          <w:shd w:val="clear" w:color="auto" w:fill="FFFFFF"/>
          <w:lang w:val="es-CO"/>
        </w:rPr>
        <w:t>La accesibilidad es un elemento esencial de los servicios públicos a cargo del Estado y por lo tanto deberá ser tenida en cuenta por los organismos públicos o privados en la ejecución de dichos servicios (…)”</w:t>
      </w:r>
      <w:r w:rsidRPr="00383A70">
        <w:rPr>
          <w:rFonts w:ascii="Georgia" w:hAnsi="Georgia" w:cs="Arial"/>
          <w:sz w:val="24"/>
          <w:szCs w:val="24"/>
          <w:lang w:val="es-CO"/>
        </w:rPr>
        <w:t xml:space="preserve">. </w:t>
      </w:r>
    </w:p>
    <w:p w14:paraId="3FA1E920" w14:textId="77777777" w:rsidR="00E4162D" w:rsidRPr="00383A70" w:rsidRDefault="00E4162D" w:rsidP="00383A70">
      <w:pPr>
        <w:spacing w:line="276" w:lineRule="auto"/>
        <w:jc w:val="both"/>
        <w:rPr>
          <w:rFonts w:ascii="Georgia" w:hAnsi="Georgia" w:cs="Arial"/>
          <w:sz w:val="24"/>
          <w:szCs w:val="24"/>
          <w:lang w:val="es-CO"/>
        </w:rPr>
      </w:pPr>
    </w:p>
    <w:p w14:paraId="672AF04B" w14:textId="77777777" w:rsidR="00F90F19" w:rsidRPr="00383A70" w:rsidRDefault="00F90F19" w:rsidP="00383A70">
      <w:pPr>
        <w:spacing w:line="276" w:lineRule="auto"/>
        <w:ind w:right="51"/>
        <w:jc w:val="both"/>
        <w:rPr>
          <w:rStyle w:val="a0"/>
          <w:rFonts w:ascii="Georgia" w:hAnsi="Georgia"/>
          <w:i/>
          <w:sz w:val="24"/>
          <w:szCs w:val="24"/>
        </w:rPr>
      </w:pPr>
      <w:r w:rsidRPr="00383A70">
        <w:rPr>
          <w:rFonts w:ascii="Georgia" w:hAnsi="Georgia" w:cs="Arial"/>
          <w:sz w:val="24"/>
          <w:szCs w:val="24"/>
          <w:lang w:val="es-CO"/>
        </w:rPr>
        <w:t>Ahora, el Estado en cumplimiento de la obligación asumida en el artículo 9º de la Ley 1346, "</w:t>
      </w:r>
      <w:r w:rsidRPr="00383A70">
        <w:rPr>
          <w:rFonts w:ascii="Georgia" w:hAnsi="Georgia" w:cs="Arial"/>
          <w:i/>
          <w:sz w:val="24"/>
          <w:szCs w:val="24"/>
          <w:lang w:val="es-CO"/>
        </w:rPr>
        <w:t>Convención sobre los Derechos de las Personas con Discapacidad</w:t>
      </w:r>
      <w:r w:rsidRPr="00383A70">
        <w:rPr>
          <w:rFonts w:ascii="Georgia" w:hAnsi="Georgia" w:cs="Arial"/>
          <w:sz w:val="24"/>
          <w:szCs w:val="24"/>
          <w:lang w:val="es-CO"/>
        </w:rPr>
        <w:t>", adoptada por la Asamblea General de las Naciones Unidas el 13 de diciembre de 2006</w:t>
      </w:r>
      <w:r w:rsidRPr="00383A70">
        <w:rPr>
          <w:rStyle w:val="Refdenotaalpie"/>
          <w:rFonts w:ascii="Georgia" w:hAnsi="Georgia"/>
          <w:sz w:val="24"/>
          <w:szCs w:val="24"/>
          <w:lang w:val="es-CO"/>
        </w:rPr>
        <w:footnoteReference w:id="27"/>
      </w:r>
      <w:r w:rsidRPr="00383A70">
        <w:rPr>
          <w:rFonts w:ascii="Georgia" w:hAnsi="Georgia" w:cs="Arial"/>
          <w:sz w:val="24"/>
          <w:szCs w:val="24"/>
          <w:vertAlign w:val="superscript"/>
          <w:lang w:val="es-CO"/>
        </w:rPr>
        <w:t>-</w:t>
      </w:r>
      <w:r w:rsidRPr="00383A70">
        <w:rPr>
          <w:rStyle w:val="Refdenotaalpie"/>
          <w:rFonts w:ascii="Georgia" w:hAnsi="Georgia"/>
          <w:sz w:val="24"/>
          <w:szCs w:val="24"/>
          <w:lang w:val="es-CO"/>
        </w:rPr>
        <w:footnoteReference w:id="28"/>
      </w:r>
      <w:r w:rsidRPr="00383A70">
        <w:rPr>
          <w:rFonts w:ascii="Georgia" w:hAnsi="Georgia" w:cs="Arial"/>
          <w:sz w:val="24"/>
          <w:szCs w:val="24"/>
          <w:lang w:val="es-CO"/>
        </w:rPr>
        <w:t xml:space="preserve">, estableció como medida pertinente para asegurar </w:t>
      </w:r>
      <w:r w:rsidRPr="00383A70">
        <w:rPr>
          <w:rFonts w:ascii="Georgia" w:hAnsi="Georgia" w:cs="Arial"/>
          <w:sz w:val="24"/>
          <w:szCs w:val="24"/>
          <w:shd w:val="clear" w:color="auto" w:fill="FFFFFF"/>
          <w:lang w:val="es-CO"/>
        </w:rPr>
        <w:t>el acceso a los servicios públicos de las personas con discapacidad,</w:t>
      </w:r>
      <w:r w:rsidRPr="00383A70">
        <w:rPr>
          <w:rFonts w:ascii="Georgia" w:hAnsi="Georgia" w:cs="Arial"/>
          <w:sz w:val="24"/>
          <w:szCs w:val="24"/>
          <w:lang w:val="es-CO"/>
        </w:rPr>
        <w:t xml:space="preserve"> a fin de que puedan </w:t>
      </w:r>
      <w:r w:rsidRPr="00383A70">
        <w:rPr>
          <w:rFonts w:ascii="Georgia" w:hAnsi="Georgia" w:cs="Arial"/>
          <w:sz w:val="24"/>
          <w:szCs w:val="24"/>
          <w:shd w:val="clear" w:color="auto" w:fill="FFFFFF"/>
          <w:lang w:val="es-CO"/>
        </w:rPr>
        <w:t xml:space="preserve">vivir en forma independiente y participar plenamente en todos los aspectos de la vida, que: </w:t>
      </w:r>
      <w:r w:rsidRPr="00383A70">
        <w:rPr>
          <w:rFonts w:ascii="Georgia" w:hAnsi="Georgia" w:cs="Arial"/>
          <w:i/>
          <w:sz w:val="24"/>
          <w:szCs w:val="24"/>
          <w:shd w:val="clear" w:color="auto" w:fill="FFFFFF"/>
          <w:lang w:val="es-CO"/>
        </w:rPr>
        <w:t>(…)</w:t>
      </w:r>
      <w:r w:rsidRPr="00383A70">
        <w:rPr>
          <w:rStyle w:val="a0"/>
          <w:rFonts w:ascii="Georgia" w:hAnsi="Georgia" w:cs="Arial"/>
          <w:i/>
          <w:sz w:val="24"/>
          <w:szCs w:val="24"/>
          <w:lang w:val="es-CO"/>
        </w:rPr>
        <w:t xml:space="preserve"> las entidades (…) </w:t>
      </w:r>
      <w:r w:rsidRPr="00383A70">
        <w:rPr>
          <w:rStyle w:val="a0"/>
          <w:rFonts w:ascii="Georgia" w:hAnsi="Georgia" w:cs="Arial"/>
          <w:i/>
          <w:sz w:val="24"/>
          <w:szCs w:val="24"/>
          <w:u w:val="single"/>
          <w:lang w:val="es-CO"/>
        </w:rPr>
        <w:t xml:space="preserve"> privadas encargadas de la prestación de los servicios públicos</w:t>
      </w:r>
      <w:r w:rsidRPr="00383A70">
        <w:rPr>
          <w:rStyle w:val="a0"/>
          <w:rFonts w:ascii="Georgia" w:hAnsi="Georgia" w:cs="Arial"/>
          <w:i/>
          <w:sz w:val="24"/>
          <w:szCs w:val="24"/>
          <w:lang w:val="es-CO"/>
        </w:rPr>
        <w:t xml:space="preserve"> (…) </w:t>
      </w:r>
      <w:r w:rsidRPr="00383A70">
        <w:rPr>
          <w:rStyle w:val="a0"/>
          <w:rFonts w:ascii="Georgia" w:hAnsi="Georgia" w:cs="Arial"/>
          <w:i/>
          <w:sz w:val="24"/>
          <w:szCs w:val="24"/>
          <w:u w:val="single"/>
          <w:lang w:val="es-CO"/>
        </w:rPr>
        <w:t>deberán diseñar, implementar y financiar todos los ajustes razonables que sean necesarios para cumplir con los fines del artículo 9° de la Ley 1346 de 2009</w:t>
      </w:r>
      <w:r w:rsidRPr="00383A70">
        <w:rPr>
          <w:rStyle w:val="a0"/>
          <w:rFonts w:ascii="Georgia" w:hAnsi="Georgia" w:cs="Arial"/>
          <w:i/>
          <w:sz w:val="24"/>
          <w:szCs w:val="24"/>
          <w:lang w:val="es-CO"/>
        </w:rPr>
        <w:t xml:space="preserve"> (…) </w:t>
      </w:r>
      <w:r w:rsidRPr="00383A70">
        <w:rPr>
          <w:rStyle w:val="a0"/>
          <w:rFonts w:ascii="Georgia" w:hAnsi="Georgia" w:cs="Arial"/>
          <w:sz w:val="24"/>
          <w:szCs w:val="24"/>
          <w:lang w:val="es-CO"/>
        </w:rPr>
        <w:t xml:space="preserve">(Sublínea </w:t>
      </w:r>
      <w:r w:rsidRPr="00383A70">
        <w:rPr>
          <w:rStyle w:val="a0"/>
          <w:rFonts w:ascii="Georgia" w:hAnsi="Georgia" w:cs="Arial"/>
          <w:sz w:val="24"/>
          <w:szCs w:val="24"/>
          <w:lang w:val="es-CO"/>
        </w:rPr>
        <w:lastRenderedPageBreak/>
        <w:t>extratextual). (Artículo</w:t>
      </w:r>
      <w:r w:rsidRPr="00383A70">
        <w:rPr>
          <w:rFonts w:ascii="Georgia" w:hAnsi="Georgia" w:cs="Arial"/>
          <w:sz w:val="24"/>
          <w:szCs w:val="24"/>
          <w:lang w:val="es-CO"/>
        </w:rPr>
        <w:t xml:space="preserve"> 14°-1º de la Ley Estatutaria 1618 de 2013)</w:t>
      </w:r>
      <w:r w:rsidRPr="00383A70">
        <w:rPr>
          <w:rStyle w:val="a0"/>
          <w:rFonts w:ascii="Georgia" w:hAnsi="Georgia" w:cs="Arial"/>
          <w:sz w:val="24"/>
          <w:szCs w:val="24"/>
          <w:lang w:val="es-CO"/>
        </w:rPr>
        <w:t xml:space="preserve">. </w:t>
      </w:r>
    </w:p>
    <w:p w14:paraId="75516068" w14:textId="77777777" w:rsidR="00F90F19" w:rsidRPr="00383A70" w:rsidRDefault="00F90F19" w:rsidP="00383A70">
      <w:pPr>
        <w:spacing w:line="276" w:lineRule="auto"/>
        <w:ind w:right="51"/>
        <w:jc w:val="both"/>
        <w:rPr>
          <w:rFonts w:ascii="Georgia" w:hAnsi="Georgia"/>
          <w:sz w:val="24"/>
          <w:szCs w:val="24"/>
        </w:rPr>
      </w:pPr>
    </w:p>
    <w:p w14:paraId="4DEC7CF4" w14:textId="77777777" w:rsidR="00F90F19" w:rsidRPr="00383A70" w:rsidRDefault="00F90F19" w:rsidP="00383A70">
      <w:pPr>
        <w:spacing w:line="276" w:lineRule="auto"/>
        <w:ind w:right="51"/>
        <w:jc w:val="both"/>
        <w:rPr>
          <w:rFonts w:ascii="Georgia" w:hAnsi="Georgia" w:cs="Arial"/>
          <w:sz w:val="24"/>
          <w:szCs w:val="24"/>
          <w:lang w:val="es-CO"/>
        </w:rPr>
      </w:pPr>
      <w:r w:rsidRPr="00383A70">
        <w:rPr>
          <w:rFonts w:ascii="Georgia" w:hAnsi="Georgia" w:cs="Arial"/>
          <w:sz w:val="24"/>
          <w:szCs w:val="24"/>
          <w:lang w:val="es-CO"/>
        </w:rPr>
        <w:t xml:space="preserve">Finalmente, </w:t>
      </w:r>
      <w:bookmarkStart w:id="4" w:name="_Hlk109918688"/>
      <w:r w:rsidRPr="00383A70">
        <w:rPr>
          <w:rFonts w:ascii="Georgia" w:hAnsi="Georgia" w:cs="Arial"/>
          <w:sz w:val="24"/>
          <w:szCs w:val="24"/>
          <w:lang w:val="es-CO"/>
        </w:rPr>
        <w:t xml:space="preserve">el legislador mediante la Ley 982, </w:t>
      </w:r>
      <w:r w:rsidRPr="00383A70">
        <w:rPr>
          <w:rFonts w:ascii="Georgia" w:hAnsi="Georgia" w:cs="Arial"/>
          <w:bCs/>
          <w:sz w:val="24"/>
          <w:szCs w:val="24"/>
          <w:lang w:val="es-CO"/>
        </w:rPr>
        <w:t xml:space="preserve">por la cual se establecen normas tendientes a la equiparación de oportunidades para las personas sordas y </w:t>
      </w:r>
      <w:r w:rsidRPr="00383A70">
        <w:rPr>
          <w:rFonts w:ascii="Georgia" w:hAnsi="Georgia" w:cs="Arial"/>
          <w:bCs/>
          <w:i/>
          <w:sz w:val="24"/>
          <w:szCs w:val="24"/>
          <w:lang w:val="es-CO"/>
        </w:rPr>
        <w:t>“sordociegas”</w:t>
      </w:r>
      <w:r w:rsidRPr="00383A70">
        <w:rPr>
          <w:rFonts w:ascii="Georgia" w:hAnsi="Georgia" w:cs="Arial"/>
          <w:sz w:val="24"/>
          <w:szCs w:val="24"/>
          <w:lang w:val="es-CO"/>
        </w:rPr>
        <w:t xml:space="preserve">, estatuyó en su artículo 8º que las entidades prestadoras de servicios públicos deben prestar: </w:t>
      </w:r>
      <w:r w:rsidRPr="00383A70">
        <w:rPr>
          <w:rFonts w:ascii="Georgia" w:hAnsi="Georgia" w:cs="Arial"/>
          <w:i/>
          <w:sz w:val="24"/>
          <w:szCs w:val="24"/>
          <w:lang w:val="es-CO"/>
        </w:rPr>
        <w:t xml:space="preserve">“(…) </w:t>
      </w:r>
      <w:r w:rsidRPr="00383A70">
        <w:rPr>
          <w:rFonts w:ascii="Georgia" w:hAnsi="Georgia" w:cs="Arial"/>
          <w:i/>
          <w:sz w:val="24"/>
          <w:szCs w:val="24"/>
          <w:u w:val="single"/>
          <w:lang w:val="es-CO"/>
        </w:rPr>
        <w:t>el servicio de intérprete y guía intérprete para las personas sordas y sordociegas que lo requieran</w:t>
      </w:r>
      <w:bookmarkEnd w:id="4"/>
      <w:r w:rsidRPr="00383A70">
        <w:rPr>
          <w:rFonts w:ascii="Georgia" w:hAnsi="Georgia" w:cs="Arial"/>
          <w:i/>
          <w:sz w:val="24"/>
          <w:szCs w:val="24"/>
          <w:u w:val="single"/>
          <w:lang w:val="es-CO"/>
        </w:rPr>
        <w:t xml:space="preserve"> de manera directa o mediante convenios con organismos que ofrezcan tal servicio</w:t>
      </w:r>
      <w:r w:rsidRPr="00383A70">
        <w:rPr>
          <w:rFonts w:ascii="Georgia" w:hAnsi="Georgia" w:cs="Arial"/>
          <w:i/>
          <w:sz w:val="24"/>
          <w:szCs w:val="24"/>
          <w:lang w:val="es-CO"/>
        </w:rPr>
        <w:t xml:space="preserve"> (…)”</w:t>
      </w:r>
      <w:r w:rsidRPr="00383A70">
        <w:rPr>
          <w:rFonts w:ascii="Georgia" w:hAnsi="Georgia" w:cs="Arial"/>
          <w:sz w:val="24"/>
          <w:szCs w:val="24"/>
          <w:lang w:val="es-CO"/>
        </w:rPr>
        <w:t xml:space="preserve"> (Resaltado de la Sala).</w:t>
      </w:r>
    </w:p>
    <w:p w14:paraId="04826A32" w14:textId="77777777" w:rsidR="00F90F19" w:rsidRPr="00383A70" w:rsidRDefault="00F90F19" w:rsidP="00383A70">
      <w:pPr>
        <w:spacing w:line="276" w:lineRule="auto"/>
        <w:ind w:right="51"/>
        <w:jc w:val="both"/>
        <w:rPr>
          <w:rFonts w:ascii="Georgia" w:hAnsi="Georgia" w:cs="Arial"/>
          <w:sz w:val="24"/>
          <w:szCs w:val="24"/>
          <w:lang w:val="es-CO"/>
        </w:rPr>
      </w:pPr>
    </w:p>
    <w:p w14:paraId="24E59E76" w14:textId="7AEC0A97" w:rsidR="001B7486" w:rsidRPr="00383A70" w:rsidRDefault="00F90F19" w:rsidP="00383A70">
      <w:pPr>
        <w:spacing w:line="276" w:lineRule="auto"/>
        <w:ind w:right="51"/>
        <w:jc w:val="both"/>
        <w:rPr>
          <w:rFonts w:ascii="Georgia" w:hAnsi="Georgia" w:cs="Arial"/>
          <w:sz w:val="24"/>
          <w:szCs w:val="24"/>
          <w:lang w:val="es-CO"/>
        </w:rPr>
      </w:pPr>
      <w:r w:rsidRPr="00383A70">
        <w:rPr>
          <w:rFonts w:ascii="Georgia" w:hAnsi="Georgia" w:cs="Arial"/>
          <w:sz w:val="24"/>
          <w:szCs w:val="24"/>
          <w:lang w:val="es-CO"/>
        </w:rPr>
        <w:t xml:space="preserve">Claramente, se trasladó a las entidades públicas y privadas, la obligación de garantizar el acceso de las personas en situación de discapacidad al servicio público que ofrezcan a la comunidad. Que sea el Estado garante de la prestación de ese servicio, en manera alguna le impone asumir todas las cargas inherentes a la adecuación de instalaciones y herramientas tecnológicas, y contratación de personal idóneo, pues es el oferente quien debe hacerlo, en este caso, </w:t>
      </w:r>
      <w:r w:rsidR="001B7486" w:rsidRPr="00383A70">
        <w:rPr>
          <w:rFonts w:ascii="Georgia" w:hAnsi="Georgia" w:cs="Arial"/>
          <w:sz w:val="24"/>
          <w:szCs w:val="24"/>
          <w:lang w:val="es-CO"/>
        </w:rPr>
        <w:t>el banco accionado porque presta un servicio público</w:t>
      </w:r>
      <w:r w:rsidR="001B7486" w:rsidRPr="00383A70">
        <w:rPr>
          <w:rFonts w:ascii="Georgia" w:hAnsi="Georgia" w:cs="Arial"/>
          <w:sz w:val="24"/>
          <w:szCs w:val="24"/>
          <w:vertAlign w:val="superscript"/>
          <w:lang w:val="es-CO"/>
        </w:rPr>
        <w:footnoteReference w:id="29"/>
      </w:r>
      <w:r w:rsidR="001B7486" w:rsidRPr="00383A70">
        <w:rPr>
          <w:rFonts w:ascii="Georgia" w:hAnsi="Georgia" w:cs="Arial"/>
          <w:sz w:val="24"/>
          <w:szCs w:val="24"/>
          <w:lang w:val="es-CO"/>
        </w:rPr>
        <w:t xml:space="preserve">. </w:t>
      </w:r>
    </w:p>
    <w:p w14:paraId="1A30B391" w14:textId="2B431C0D" w:rsidR="00F90F19" w:rsidRPr="00383A70" w:rsidRDefault="00F90F19" w:rsidP="00383A70">
      <w:pPr>
        <w:spacing w:line="276" w:lineRule="auto"/>
        <w:ind w:right="51"/>
        <w:jc w:val="both"/>
        <w:rPr>
          <w:rFonts w:ascii="Georgia" w:hAnsi="Georgia" w:cs="Arial"/>
          <w:sz w:val="24"/>
          <w:szCs w:val="24"/>
          <w:lang w:val="es-CO"/>
        </w:rPr>
      </w:pPr>
    </w:p>
    <w:p w14:paraId="3453ABA9" w14:textId="3742A2A3" w:rsidR="00780F7D" w:rsidRPr="00383A70" w:rsidRDefault="00780F7D" w:rsidP="00383A70">
      <w:pPr>
        <w:spacing w:line="276" w:lineRule="auto"/>
        <w:ind w:right="51"/>
        <w:jc w:val="both"/>
        <w:rPr>
          <w:rFonts w:ascii="Georgia" w:hAnsi="Georgia" w:cs="Arial"/>
          <w:sz w:val="24"/>
          <w:szCs w:val="24"/>
          <w:lang w:val="es-CO"/>
        </w:rPr>
      </w:pPr>
      <w:r w:rsidRPr="00383A70">
        <w:rPr>
          <w:rFonts w:ascii="Georgia" w:hAnsi="Georgia"/>
          <w:sz w:val="24"/>
          <w:szCs w:val="24"/>
          <w:lang w:val="es-CO"/>
        </w:rPr>
        <w:t>A</w:t>
      </w:r>
      <w:r w:rsidR="001B7486" w:rsidRPr="00383A70">
        <w:rPr>
          <w:rFonts w:ascii="Georgia" w:hAnsi="Georgia"/>
          <w:sz w:val="24"/>
          <w:szCs w:val="24"/>
          <w:lang w:val="es-CO"/>
        </w:rPr>
        <w:t xml:space="preserve"> juicio de esta Sala, las acciones afirmativas que el convocado implementó </w:t>
      </w:r>
      <w:r w:rsidR="008B6EFD" w:rsidRPr="00383A70">
        <w:rPr>
          <w:rFonts w:ascii="Georgia" w:hAnsi="Georgia"/>
          <w:sz w:val="24"/>
          <w:szCs w:val="24"/>
          <w:lang w:val="es-CO"/>
        </w:rPr>
        <w:t xml:space="preserve">son insuficientes para </w:t>
      </w:r>
      <w:r w:rsidR="001B7486" w:rsidRPr="00383A70">
        <w:rPr>
          <w:rFonts w:ascii="Georgia" w:hAnsi="Georgia"/>
          <w:sz w:val="24"/>
          <w:szCs w:val="24"/>
          <w:lang w:val="es-CO"/>
        </w:rPr>
        <w:t>garantiza</w:t>
      </w:r>
      <w:r w:rsidR="008B6EFD" w:rsidRPr="00383A70">
        <w:rPr>
          <w:rFonts w:ascii="Georgia" w:hAnsi="Georgia"/>
          <w:sz w:val="24"/>
          <w:szCs w:val="24"/>
          <w:lang w:val="es-CO"/>
        </w:rPr>
        <w:t>r</w:t>
      </w:r>
      <w:r w:rsidR="001B7486" w:rsidRPr="00383A70">
        <w:rPr>
          <w:rFonts w:ascii="Georgia" w:hAnsi="Georgia"/>
          <w:sz w:val="24"/>
          <w:szCs w:val="24"/>
          <w:lang w:val="es-CO"/>
        </w:rPr>
        <w:t xml:space="preserve"> el acceso al servicio financiero de las personas con deficiencias orales, auditivas y/o visuales (Art.1º y 2º, Ley 1618 </w:t>
      </w:r>
      <w:r w:rsidR="001B7486" w:rsidRPr="00383A70">
        <w:rPr>
          <w:rFonts w:ascii="Georgia" w:hAnsi="Georgia"/>
          <w:sz w:val="24"/>
          <w:szCs w:val="24"/>
        </w:rPr>
        <w:t xml:space="preserve">y </w:t>
      </w:r>
      <w:r w:rsidR="001B7486" w:rsidRPr="00383A70">
        <w:rPr>
          <w:rStyle w:val="a0"/>
          <w:rFonts w:ascii="Georgia" w:eastAsiaTheme="majorEastAsia" w:hAnsi="Georgia" w:cs="Arial"/>
          <w:sz w:val="24"/>
          <w:szCs w:val="24"/>
          <w:shd w:val="clear" w:color="auto" w:fill="FFFFFF"/>
        </w:rPr>
        <w:t>2º, Ley 1346</w:t>
      </w:r>
      <w:r w:rsidR="001B7486" w:rsidRPr="00383A70">
        <w:rPr>
          <w:rFonts w:ascii="Georgia" w:hAnsi="Georgia"/>
          <w:sz w:val="24"/>
          <w:szCs w:val="24"/>
        </w:rPr>
        <w:t>)</w:t>
      </w:r>
      <w:r w:rsidR="001B7486" w:rsidRPr="00383A70">
        <w:rPr>
          <w:rStyle w:val="Refdenotaalpie"/>
          <w:rFonts w:ascii="Georgia" w:eastAsiaTheme="majorEastAsia" w:hAnsi="Georgia"/>
          <w:sz w:val="24"/>
          <w:szCs w:val="24"/>
          <w:shd w:val="clear" w:color="auto" w:fill="FFFFFF"/>
        </w:rPr>
        <w:footnoteReference w:id="30"/>
      </w:r>
      <w:r w:rsidR="001B7486" w:rsidRPr="00383A70">
        <w:rPr>
          <w:rStyle w:val="a0"/>
          <w:rFonts w:ascii="Georgia" w:eastAsiaTheme="majorEastAsia" w:hAnsi="Georgia" w:cs="Arial"/>
          <w:sz w:val="24"/>
          <w:szCs w:val="24"/>
          <w:shd w:val="clear" w:color="auto" w:fill="FFFFFF"/>
        </w:rPr>
        <w:t xml:space="preserve">. </w:t>
      </w:r>
      <w:r w:rsidR="007D5301" w:rsidRPr="00383A70">
        <w:rPr>
          <w:rStyle w:val="a0"/>
          <w:rFonts w:ascii="Georgia" w:eastAsiaTheme="majorEastAsia" w:hAnsi="Georgia" w:cs="Arial"/>
          <w:sz w:val="24"/>
          <w:szCs w:val="24"/>
          <w:shd w:val="clear" w:color="auto" w:fill="FFFFFF"/>
        </w:rPr>
        <w:t xml:space="preserve">Atendió parcialmente la orden legal, </w:t>
      </w:r>
      <w:r w:rsidR="00703FEF" w:rsidRPr="00383A70">
        <w:rPr>
          <w:rStyle w:val="a0"/>
          <w:rFonts w:ascii="Georgia" w:eastAsiaTheme="majorEastAsia" w:hAnsi="Georgia" w:cs="Arial"/>
          <w:sz w:val="24"/>
          <w:szCs w:val="24"/>
          <w:shd w:val="clear" w:color="auto" w:fill="FFFFFF"/>
        </w:rPr>
        <w:t xml:space="preserve">habida cuenta de que </w:t>
      </w:r>
      <w:r w:rsidR="00B51CEB" w:rsidRPr="00383A70">
        <w:rPr>
          <w:rStyle w:val="a0"/>
          <w:rFonts w:ascii="Georgia" w:eastAsiaTheme="majorEastAsia" w:hAnsi="Georgia" w:cs="Arial"/>
          <w:sz w:val="24"/>
          <w:szCs w:val="24"/>
          <w:shd w:val="clear" w:color="auto" w:fill="FFFFFF"/>
        </w:rPr>
        <w:t xml:space="preserve">únicamente </w:t>
      </w:r>
      <w:r w:rsidR="007D5301" w:rsidRPr="00383A70">
        <w:rPr>
          <w:rFonts w:ascii="Georgia" w:hAnsi="Georgia" w:cs="Arial"/>
          <w:sz w:val="24"/>
          <w:szCs w:val="24"/>
          <w:lang w:val="es-CO"/>
        </w:rPr>
        <w:t xml:space="preserve">fijó avisos </w:t>
      </w:r>
      <w:r w:rsidR="00B51CEB" w:rsidRPr="00383A70">
        <w:rPr>
          <w:rFonts w:ascii="Georgia" w:hAnsi="Georgia" w:cs="Arial"/>
          <w:sz w:val="24"/>
          <w:szCs w:val="24"/>
          <w:lang w:val="es-CO"/>
        </w:rPr>
        <w:t xml:space="preserve">en </w:t>
      </w:r>
      <w:r w:rsidR="00B51CEB" w:rsidRPr="00383A70">
        <w:rPr>
          <w:rFonts w:ascii="Georgia" w:hAnsi="Georgia" w:cs="Arial"/>
          <w:sz w:val="24"/>
          <w:szCs w:val="24"/>
          <w:u w:val="single"/>
          <w:lang w:val="es-CO"/>
        </w:rPr>
        <w:t>lenguaje braille</w:t>
      </w:r>
      <w:r w:rsidR="00B51CEB" w:rsidRPr="00383A70">
        <w:rPr>
          <w:rFonts w:ascii="Georgia" w:hAnsi="Georgia" w:cs="Arial"/>
          <w:sz w:val="24"/>
          <w:szCs w:val="24"/>
          <w:lang w:val="es-CO"/>
        </w:rPr>
        <w:t xml:space="preserve"> </w:t>
      </w:r>
      <w:r w:rsidR="007D5301" w:rsidRPr="00383A70">
        <w:rPr>
          <w:rFonts w:ascii="Georgia" w:hAnsi="Georgia" w:cs="Arial"/>
          <w:sz w:val="24"/>
          <w:szCs w:val="24"/>
          <w:lang w:val="es-CO"/>
        </w:rPr>
        <w:t>(Cuaderno No.2, pdf No.24)</w:t>
      </w:r>
      <w:r w:rsidR="00B51CEB" w:rsidRPr="00383A70">
        <w:rPr>
          <w:rFonts w:ascii="Georgia" w:hAnsi="Georgia" w:cs="Arial"/>
          <w:sz w:val="24"/>
          <w:szCs w:val="24"/>
          <w:lang w:val="es-CO"/>
        </w:rPr>
        <w:t xml:space="preserve"> e</w:t>
      </w:r>
      <w:r w:rsidR="007D5301" w:rsidRPr="00383A70">
        <w:rPr>
          <w:rFonts w:ascii="Georgia" w:hAnsi="Georgia" w:cs="Arial"/>
          <w:sz w:val="24"/>
          <w:szCs w:val="24"/>
          <w:lang w:val="es-CO"/>
        </w:rPr>
        <w:t xml:space="preserve"> incorporó en su programa de atención al cliente el servicio de intérprete y guía de intérprete </w:t>
      </w:r>
      <w:r w:rsidR="007D5301" w:rsidRPr="00383A70">
        <w:rPr>
          <w:rFonts w:ascii="Georgia" w:hAnsi="Georgia" w:cs="Arial"/>
          <w:sz w:val="24"/>
          <w:szCs w:val="24"/>
          <w:u w:val="single"/>
          <w:lang w:val="es-CO"/>
        </w:rPr>
        <w:t>con experto en lenguaje de señas</w:t>
      </w:r>
      <w:r w:rsidR="00B51CEB" w:rsidRPr="00383A70">
        <w:rPr>
          <w:rFonts w:ascii="Georgia" w:hAnsi="Georgia" w:cs="Arial"/>
          <w:sz w:val="24"/>
          <w:szCs w:val="24"/>
          <w:lang w:val="es-CO"/>
        </w:rPr>
        <w:t xml:space="preserve"> </w:t>
      </w:r>
      <w:r w:rsidR="007D5301" w:rsidRPr="00383A70">
        <w:rPr>
          <w:rFonts w:ascii="Georgia" w:hAnsi="Georgia" w:cs="Arial"/>
          <w:sz w:val="24"/>
          <w:szCs w:val="24"/>
          <w:lang w:val="es-CO"/>
        </w:rPr>
        <w:t xml:space="preserve">(Art.8º, Ley 982). </w:t>
      </w:r>
    </w:p>
    <w:p w14:paraId="7311281C" w14:textId="06E0DE0A" w:rsidR="00780F7D" w:rsidRPr="00383A70" w:rsidRDefault="00780F7D" w:rsidP="00383A70">
      <w:pPr>
        <w:spacing w:line="276" w:lineRule="auto"/>
        <w:ind w:right="51"/>
        <w:jc w:val="both"/>
        <w:rPr>
          <w:rStyle w:val="a0"/>
          <w:rFonts w:ascii="Georgia" w:eastAsiaTheme="majorEastAsia" w:hAnsi="Georgia" w:cs="Arial"/>
          <w:sz w:val="24"/>
          <w:szCs w:val="24"/>
          <w:shd w:val="clear" w:color="auto" w:fill="FFFFFF"/>
        </w:rPr>
      </w:pPr>
    </w:p>
    <w:p w14:paraId="4FD9CE3C" w14:textId="73092803" w:rsidR="00780F7D" w:rsidRPr="00383A70" w:rsidRDefault="00780F7D" w:rsidP="00383A70">
      <w:pPr>
        <w:spacing w:line="276" w:lineRule="auto"/>
        <w:jc w:val="both"/>
        <w:rPr>
          <w:rFonts w:ascii="Georgia" w:hAnsi="Georgia" w:cs="Arial"/>
          <w:sz w:val="24"/>
          <w:szCs w:val="24"/>
          <w:lang w:val="es-CO"/>
        </w:rPr>
      </w:pPr>
      <w:r w:rsidRPr="00383A70">
        <w:rPr>
          <w:rFonts w:ascii="Georgia" w:hAnsi="Georgia"/>
          <w:sz w:val="24"/>
          <w:szCs w:val="24"/>
          <w:lang w:val="es-CO"/>
        </w:rPr>
        <w:t>Revisado el acervo probatorio, se advierte que</w:t>
      </w:r>
      <w:r w:rsidR="00703FEF" w:rsidRPr="00383A70">
        <w:rPr>
          <w:rFonts w:ascii="Georgia" w:hAnsi="Georgia"/>
          <w:sz w:val="24"/>
          <w:szCs w:val="24"/>
          <w:lang w:val="es-CO"/>
        </w:rPr>
        <w:t xml:space="preserve"> </w:t>
      </w:r>
      <w:r w:rsidRPr="00383A70">
        <w:rPr>
          <w:rFonts w:ascii="Georgia" w:hAnsi="Georgia" w:cs="Arial"/>
          <w:sz w:val="24"/>
          <w:szCs w:val="24"/>
          <w:lang w:val="es-CO"/>
        </w:rPr>
        <w:t xml:space="preserve">tomó </w:t>
      </w:r>
      <w:r w:rsidR="007D5301" w:rsidRPr="00383A70">
        <w:rPr>
          <w:rFonts w:ascii="Georgia" w:hAnsi="Georgia" w:cs="Arial"/>
          <w:sz w:val="24"/>
          <w:szCs w:val="24"/>
          <w:lang w:val="es-CO"/>
        </w:rPr>
        <w:t xml:space="preserve">algunos </w:t>
      </w:r>
      <w:r w:rsidRPr="00383A70">
        <w:rPr>
          <w:rFonts w:ascii="Georgia" w:hAnsi="Georgia" w:cs="Arial"/>
          <w:sz w:val="24"/>
          <w:szCs w:val="24"/>
          <w:lang w:val="es-CO"/>
        </w:rPr>
        <w:t xml:space="preserve">recaudos idóneos, como </w:t>
      </w:r>
      <w:r w:rsidR="007D5301" w:rsidRPr="00383A70">
        <w:rPr>
          <w:rFonts w:ascii="Georgia" w:hAnsi="Georgia" w:cs="Arial"/>
          <w:sz w:val="24"/>
          <w:szCs w:val="24"/>
          <w:lang w:val="es-CO"/>
        </w:rPr>
        <w:t xml:space="preserve">ajustar el </w:t>
      </w:r>
      <w:r w:rsidRPr="00383A70">
        <w:rPr>
          <w:rFonts w:ascii="Georgia" w:hAnsi="Georgia" w:cs="Arial"/>
          <w:sz w:val="24"/>
          <w:szCs w:val="24"/>
          <w:lang w:val="es-CO"/>
        </w:rPr>
        <w:t>programa de servicio al cliente mediante el documento “</w:t>
      </w:r>
      <w:r w:rsidR="007D5301" w:rsidRPr="00383A70">
        <w:rPr>
          <w:rFonts w:ascii="Georgia" w:hAnsi="Georgia" w:cs="Arial"/>
          <w:i/>
          <w:sz w:val="24"/>
          <w:szCs w:val="24"/>
          <w:lang w:val="es-CO"/>
        </w:rPr>
        <w:t>ESQUEMA DE ATENCIÓN Y SERVICIO PARA LOS CONSUMIDORES FINANCIEROS (…) CON DISCAPACIDAD</w:t>
      </w:r>
      <w:r w:rsidRPr="00383A70">
        <w:rPr>
          <w:rFonts w:ascii="Georgia" w:hAnsi="Georgia" w:cs="Arial"/>
          <w:sz w:val="24"/>
          <w:szCs w:val="24"/>
          <w:lang w:val="es-CO"/>
        </w:rPr>
        <w:t xml:space="preserve">”, en el sentido de fijar políticas de atención prioritaria, los métodos de atención y </w:t>
      </w:r>
      <w:r w:rsidR="008F3EFB" w:rsidRPr="00383A70">
        <w:rPr>
          <w:rFonts w:ascii="Georgia" w:hAnsi="Georgia" w:cs="Arial"/>
          <w:sz w:val="24"/>
          <w:szCs w:val="24"/>
          <w:lang w:val="es-CO"/>
        </w:rPr>
        <w:t xml:space="preserve">establecer las </w:t>
      </w:r>
      <w:r w:rsidRPr="00383A70">
        <w:rPr>
          <w:rFonts w:ascii="Georgia" w:hAnsi="Georgia" w:cs="Arial"/>
          <w:sz w:val="24"/>
          <w:szCs w:val="24"/>
          <w:lang w:val="es-CO"/>
        </w:rPr>
        <w:t>herramientas</w:t>
      </w:r>
      <w:r w:rsidR="008F3EFB" w:rsidRPr="00383A70">
        <w:rPr>
          <w:rFonts w:ascii="Georgia" w:hAnsi="Georgia" w:cs="Arial"/>
          <w:sz w:val="24"/>
          <w:szCs w:val="24"/>
          <w:lang w:val="es-CO"/>
        </w:rPr>
        <w:t xml:space="preserve"> aplicables</w:t>
      </w:r>
      <w:r w:rsidRPr="00383A70">
        <w:rPr>
          <w:rFonts w:ascii="Georgia" w:hAnsi="Georgia" w:cs="Arial"/>
          <w:sz w:val="24"/>
          <w:szCs w:val="24"/>
          <w:lang w:val="es-CO"/>
        </w:rPr>
        <w:t xml:space="preserve">. </w:t>
      </w:r>
    </w:p>
    <w:p w14:paraId="3547D6C6" w14:textId="77777777" w:rsidR="007D5301" w:rsidRPr="00383A70" w:rsidRDefault="007D5301" w:rsidP="00383A70">
      <w:pPr>
        <w:spacing w:line="276" w:lineRule="auto"/>
        <w:jc w:val="both"/>
        <w:rPr>
          <w:rFonts w:ascii="Georgia" w:hAnsi="Georgia" w:cs="Arial"/>
          <w:sz w:val="24"/>
          <w:szCs w:val="24"/>
          <w:lang w:val="es-CO"/>
        </w:rPr>
      </w:pPr>
    </w:p>
    <w:p w14:paraId="43A2A99A" w14:textId="63C9B865" w:rsidR="00ED161A" w:rsidRPr="00383A70" w:rsidRDefault="00703FEF"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E</w:t>
      </w:r>
      <w:r w:rsidR="00780F7D" w:rsidRPr="00383A70">
        <w:rPr>
          <w:rFonts w:ascii="Georgia" w:hAnsi="Georgia" w:cs="Arial"/>
          <w:sz w:val="24"/>
          <w:szCs w:val="24"/>
          <w:lang w:val="es-CO"/>
        </w:rPr>
        <w:t xml:space="preserve">n el protocolo orientó a los empleados en torno: </w:t>
      </w:r>
      <w:r w:rsidR="00780F7D" w:rsidRPr="00383A70">
        <w:rPr>
          <w:rFonts w:ascii="Georgia" w:hAnsi="Georgia" w:cs="Arial"/>
          <w:b/>
          <w:sz w:val="24"/>
          <w:szCs w:val="24"/>
          <w:lang w:val="es-CO"/>
        </w:rPr>
        <w:t>(i)</w:t>
      </w:r>
      <w:r w:rsidR="00780F7D" w:rsidRPr="00383A70">
        <w:rPr>
          <w:rFonts w:ascii="Georgia" w:hAnsi="Georgia" w:cs="Arial"/>
          <w:sz w:val="24"/>
          <w:szCs w:val="24"/>
          <w:lang w:val="es-CO"/>
        </w:rPr>
        <w:t xml:space="preserve"> Al trato especial que requiere este grupo poblacional; </w:t>
      </w:r>
      <w:r w:rsidR="00780F7D" w:rsidRPr="00383A70">
        <w:rPr>
          <w:rFonts w:ascii="Georgia" w:hAnsi="Georgia" w:cs="Arial"/>
          <w:b/>
          <w:sz w:val="24"/>
          <w:szCs w:val="24"/>
          <w:lang w:val="es-CO"/>
        </w:rPr>
        <w:t>(ii)</w:t>
      </w:r>
      <w:r w:rsidR="00780F7D" w:rsidRPr="00383A70">
        <w:rPr>
          <w:rFonts w:ascii="Georgia" w:hAnsi="Georgia" w:cs="Arial"/>
          <w:sz w:val="24"/>
          <w:szCs w:val="24"/>
          <w:lang w:val="es-CO"/>
        </w:rPr>
        <w:t xml:space="preserve"> El manejo de expresiones incluyentes; y, </w:t>
      </w:r>
      <w:r w:rsidR="00780F7D" w:rsidRPr="00383A70">
        <w:rPr>
          <w:rFonts w:ascii="Georgia" w:hAnsi="Georgia" w:cs="Arial"/>
          <w:b/>
          <w:sz w:val="24"/>
          <w:szCs w:val="24"/>
          <w:lang w:val="es-CO"/>
        </w:rPr>
        <w:t>(iii)</w:t>
      </w:r>
      <w:r w:rsidR="00780F7D" w:rsidRPr="00383A70">
        <w:rPr>
          <w:rFonts w:ascii="Georgia" w:hAnsi="Georgia" w:cs="Arial"/>
          <w:sz w:val="24"/>
          <w:szCs w:val="24"/>
          <w:lang w:val="es-CO"/>
        </w:rPr>
        <w:t xml:space="preserve"> Las técnicas de atención previas </w:t>
      </w:r>
      <w:r w:rsidR="008F3EFB" w:rsidRPr="00383A70">
        <w:rPr>
          <w:rFonts w:ascii="Georgia" w:hAnsi="Georgia" w:cs="Arial"/>
          <w:sz w:val="24"/>
          <w:szCs w:val="24"/>
          <w:lang w:val="es-CO"/>
        </w:rPr>
        <w:t xml:space="preserve">para </w:t>
      </w:r>
      <w:r w:rsidR="00780F7D" w:rsidRPr="00383A70">
        <w:rPr>
          <w:rFonts w:ascii="Georgia" w:hAnsi="Georgia" w:cs="Arial"/>
          <w:sz w:val="24"/>
          <w:szCs w:val="24"/>
          <w:lang w:val="es-CO"/>
        </w:rPr>
        <w:t xml:space="preserve">la intercomunicación virtual con el profesional intérprete. </w:t>
      </w:r>
      <w:r w:rsidR="007D5301" w:rsidRPr="00383A70">
        <w:rPr>
          <w:rFonts w:ascii="Georgia" w:hAnsi="Georgia" w:cs="Arial"/>
          <w:sz w:val="24"/>
          <w:szCs w:val="24"/>
          <w:lang w:val="es-CO"/>
        </w:rPr>
        <w:t xml:space="preserve">Ordenó </w:t>
      </w:r>
      <w:r w:rsidR="00780F7D" w:rsidRPr="00383A70">
        <w:rPr>
          <w:rFonts w:ascii="Georgia" w:hAnsi="Georgia" w:cs="Arial"/>
          <w:sz w:val="24"/>
          <w:szCs w:val="24"/>
          <w:lang w:val="es-CO"/>
        </w:rPr>
        <w:t xml:space="preserve">la fijación de avisos </w:t>
      </w:r>
      <w:r w:rsidR="007D5301" w:rsidRPr="00383A70">
        <w:rPr>
          <w:rFonts w:ascii="Georgia" w:hAnsi="Georgia" w:cs="Arial"/>
          <w:sz w:val="24"/>
          <w:szCs w:val="24"/>
          <w:lang w:val="es-CO"/>
        </w:rPr>
        <w:t xml:space="preserve">de atención preferencial en </w:t>
      </w:r>
      <w:r w:rsidR="00780F7D" w:rsidRPr="00383A70">
        <w:rPr>
          <w:rFonts w:ascii="Georgia" w:hAnsi="Georgia" w:cs="Arial"/>
          <w:sz w:val="24"/>
          <w:szCs w:val="24"/>
          <w:lang w:val="es-CO"/>
        </w:rPr>
        <w:t>sistema braille</w:t>
      </w:r>
      <w:r w:rsidR="007D5301" w:rsidRPr="00383A70">
        <w:rPr>
          <w:rFonts w:ascii="Georgia" w:hAnsi="Georgia" w:cs="Arial"/>
          <w:sz w:val="24"/>
          <w:szCs w:val="24"/>
          <w:lang w:val="es-CO"/>
        </w:rPr>
        <w:t xml:space="preserve">, </w:t>
      </w:r>
      <w:r w:rsidR="00780F7D" w:rsidRPr="00383A70">
        <w:rPr>
          <w:rFonts w:ascii="Georgia" w:hAnsi="Georgia" w:cs="Arial"/>
          <w:sz w:val="24"/>
          <w:szCs w:val="24"/>
          <w:lang w:val="es-CO"/>
        </w:rPr>
        <w:t xml:space="preserve">la comunicación mediante el sistema de video-llamada </w:t>
      </w:r>
      <w:bookmarkStart w:id="5" w:name="_Hlk101180428"/>
      <w:r w:rsidR="007D5301" w:rsidRPr="00383A70">
        <w:rPr>
          <w:rFonts w:ascii="Georgia" w:hAnsi="Georgia" w:cs="Arial"/>
          <w:sz w:val="24"/>
          <w:szCs w:val="24"/>
          <w:lang w:val="es-CO"/>
        </w:rPr>
        <w:t>(</w:t>
      </w:r>
      <w:r w:rsidR="00B51CEB" w:rsidRPr="00383A70">
        <w:rPr>
          <w:rFonts w:ascii="Georgia" w:hAnsi="Georgia" w:cs="Arial"/>
          <w:sz w:val="24"/>
          <w:szCs w:val="24"/>
          <w:lang w:val="es-CO"/>
        </w:rPr>
        <w:t>Ibidem</w:t>
      </w:r>
      <w:r w:rsidR="007D5301" w:rsidRPr="00383A70">
        <w:rPr>
          <w:rFonts w:ascii="Georgia" w:hAnsi="Georgia" w:cs="Arial"/>
          <w:sz w:val="24"/>
          <w:szCs w:val="24"/>
          <w:lang w:val="es-CO"/>
        </w:rPr>
        <w:t>, pdf Nos.21 y 23)</w:t>
      </w:r>
      <w:bookmarkEnd w:id="5"/>
      <w:r w:rsidR="007D5301" w:rsidRPr="00383A70">
        <w:rPr>
          <w:rFonts w:ascii="Georgia" w:hAnsi="Georgia" w:cs="Arial"/>
          <w:sz w:val="24"/>
          <w:szCs w:val="24"/>
          <w:lang w:val="es-CO"/>
        </w:rPr>
        <w:t xml:space="preserve">. y la capacitación del personal sobre </w:t>
      </w:r>
      <w:r w:rsidR="007D5301" w:rsidRPr="00383A70">
        <w:rPr>
          <w:rFonts w:ascii="Georgia" w:hAnsi="Georgia" w:cs="Arial"/>
          <w:i/>
          <w:sz w:val="24"/>
          <w:szCs w:val="24"/>
          <w:lang w:val="es-CO"/>
        </w:rPr>
        <w:t>“(…) el esquema de atención y su aplicación (…)”</w:t>
      </w:r>
      <w:r w:rsidR="007D5301" w:rsidRPr="00383A70">
        <w:rPr>
          <w:rFonts w:ascii="Georgia" w:hAnsi="Georgia" w:cs="Arial"/>
          <w:sz w:val="24"/>
          <w:szCs w:val="24"/>
          <w:lang w:val="es-CO"/>
        </w:rPr>
        <w:t xml:space="preserve"> (</w:t>
      </w:r>
      <w:r w:rsidR="00B51CEB" w:rsidRPr="00383A70">
        <w:rPr>
          <w:rFonts w:ascii="Georgia" w:hAnsi="Georgia" w:cs="Arial"/>
          <w:sz w:val="24"/>
          <w:szCs w:val="24"/>
          <w:lang w:val="es-CO"/>
        </w:rPr>
        <w:t>Ib.</w:t>
      </w:r>
      <w:r w:rsidR="007D5301" w:rsidRPr="00383A70">
        <w:rPr>
          <w:rFonts w:ascii="Georgia" w:hAnsi="Georgia" w:cs="Arial"/>
          <w:sz w:val="24"/>
          <w:szCs w:val="24"/>
          <w:lang w:val="es-CO"/>
        </w:rPr>
        <w:t>, pdf No.21, folio 6)</w:t>
      </w:r>
    </w:p>
    <w:p w14:paraId="136C0B82" w14:textId="77777777" w:rsidR="00ED161A" w:rsidRPr="00383A70" w:rsidRDefault="00ED161A" w:rsidP="00383A70">
      <w:pPr>
        <w:spacing w:line="276" w:lineRule="auto"/>
        <w:jc w:val="both"/>
        <w:rPr>
          <w:rFonts w:ascii="Georgia" w:hAnsi="Georgia" w:cs="Arial"/>
          <w:sz w:val="24"/>
          <w:szCs w:val="24"/>
          <w:lang w:val="es-CO"/>
        </w:rPr>
      </w:pPr>
    </w:p>
    <w:p w14:paraId="4AE0B26A" w14:textId="0778DE60" w:rsidR="00780F7D" w:rsidRPr="00383A70" w:rsidRDefault="00703FEF"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Además, p</w:t>
      </w:r>
      <w:r w:rsidR="00ED161A" w:rsidRPr="00383A70">
        <w:rPr>
          <w:rFonts w:ascii="Georgia" w:hAnsi="Georgia" w:cs="Arial"/>
          <w:sz w:val="24"/>
          <w:szCs w:val="24"/>
          <w:lang w:val="es-CO"/>
        </w:rPr>
        <w:t xml:space="preserve">robó que </w:t>
      </w:r>
      <w:r w:rsidR="007D5301" w:rsidRPr="00383A70">
        <w:rPr>
          <w:rFonts w:ascii="Georgia" w:hAnsi="Georgia" w:cs="Arial"/>
          <w:sz w:val="24"/>
          <w:szCs w:val="24"/>
          <w:lang w:val="es-CO"/>
        </w:rPr>
        <w:t xml:space="preserve">contrató con </w:t>
      </w:r>
      <w:r w:rsidR="00B51CEB" w:rsidRPr="00383A70">
        <w:rPr>
          <w:rFonts w:ascii="Georgia" w:hAnsi="Georgia" w:cs="Arial"/>
          <w:sz w:val="24"/>
          <w:szCs w:val="24"/>
          <w:lang w:val="es-CO"/>
        </w:rPr>
        <w:t xml:space="preserve">la Federación Nacional de Sordos de Colombia – </w:t>
      </w:r>
      <w:r w:rsidR="007D5301" w:rsidRPr="00383A70">
        <w:rPr>
          <w:rFonts w:ascii="Georgia" w:hAnsi="Georgia" w:cs="Arial"/>
          <w:sz w:val="24"/>
          <w:szCs w:val="24"/>
          <w:lang w:val="es-CO"/>
        </w:rPr>
        <w:t>FENASCOL</w:t>
      </w:r>
      <w:r w:rsidR="00B51CEB" w:rsidRPr="00383A70">
        <w:rPr>
          <w:rFonts w:ascii="Georgia" w:hAnsi="Georgia" w:cs="Arial"/>
          <w:sz w:val="24"/>
          <w:szCs w:val="24"/>
          <w:lang w:val="es-CO"/>
        </w:rPr>
        <w:t xml:space="preserve">, </w:t>
      </w:r>
      <w:r w:rsidR="007D5301" w:rsidRPr="00383A70">
        <w:rPr>
          <w:rFonts w:ascii="Georgia" w:hAnsi="Georgia" w:cs="Arial"/>
          <w:sz w:val="24"/>
          <w:szCs w:val="24"/>
          <w:lang w:val="es-CO"/>
        </w:rPr>
        <w:t xml:space="preserve">la prestación del servicio </w:t>
      </w:r>
      <w:r w:rsidR="00B51CEB" w:rsidRPr="00383A70">
        <w:rPr>
          <w:rFonts w:ascii="Georgia" w:hAnsi="Georgia" w:cs="Arial"/>
          <w:sz w:val="24"/>
          <w:szCs w:val="24"/>
          <w:lang w:val="es-CO"/>
        </w:rPr>
        <w:t xml:space="preserve">de interpretación </w:t>
      </w:r>
      <w:r w:rsidR="007D5301" w:rsidRPr="00383A70">
        <w:rPr>
          <w:rFonts w:ascii="Georgia" w:hAnsi="Georgia" w:cs="Arial"/>
          <w:sz w:val="24"/>
          <w:szCs w:val="24"/>
          <w:lang w:val="es-CO"/>
        </w:rPr>
        <w:t xml:space="preserve">virtual </w:t>
      </w:r>
      <w:r w:rsidR="00B51CEB" w:rsidRPr="00383A70">
        <w:rPr>
          <w:rFonts w:ascii="Georgia" w:hAnsi="Georgia" w:cs="Arial"/>
          <w:sz w:val="24"/>
          <w:szCs w:val="24"/>
          <w:lang w:val="es-CO"/>
        </w:rPr>
        <w:t xml:space="preserve">mediante la plataforma </w:t>
      </w:r>
      <w:r w:rsidR="00B51CEB" w:rsidRPr="00383A70">
        <w:rPr>
          <w:rFonts w:ascii="Georgia" w:hAnsi="Georgia" w:cs="Arial"/>
          <w:i/>
          <w:sz w:val="24"/>
          <w:szCs w:val="24"/>
          <w:lang w:val="es-CO"/>
        </w:rPr>
        <w:t>“SERVIR”</w:t>
      </w:r>
      <w:r w:rsidR="00B51CEB" w:rsidRPr="00383A70">
        <w:rPr>
          <w:rFonts w:ascii="Georgia" w:hAnsi="Georgia" w:cs="Arial"/>
          <w:sz w:val="24"/>
          <w:szCs w:val="24"/>
          <w:lang w:val="es-CO"/>
        </w:rPr>
        <w:t xml:space="preserve">, exclusiva para </w:t>
      </w:r>
      <w:r w:rsidR="00B51CEB" w:rsidRPr="00383A70">
        <w:rPr>
          <w:rFonts w:ascii="Georgia" w:hAnsi="Georgia" w:cs="Arial"/>
          <w:i/>
          <w:sz w:val="24"/>
          <w:szCs w:val="24"/>
          <w:lang w:val="es-CO"/>
        </w:rPr>
        <w:t>“(…) personas que se comunican mediante el lenguaje de señas (…)”</w:t>
      </w:r>
      <w:r w:rsidR="008F3EFB" w:rsidRPr="00383A70">
        <w:rPr>
          <w:rFonts w:ascii="Georgia" w:hAnsi="Georgia" w:cs="Arial"/>
          <w:sz w:val="24"/>
          <w:szCs w:val="24"/>
          <w:lang w:val="es-CO"/>
        </w:rPr>
        <w:t xml:space="preserve"> </w:t>
      </w:r>
      <w:r w:rsidR="00780F7D" w:rsidRPr="00383A70">
        <w:rPr>
          <w:rFonts w:ascii="Georgia" w:hAnsi="Georgia" w:cs="Arial"/>
          <w:sz w:val="24"/>
          <w:szCs w:val="24"/>
          <w:lang w:val="es-CO"/>
        </w:rPr>
        <w:t>(</w:t>
      </w:r>
      <w:r w:rsidR="00ED161A" w:rsidRPr="00383A70">
        <w:rPr>
          <w:rFonts w:ascii="Georgia" w:hAnsi="Georgia" w:cs="Arial"/>
          <w:sz w:val="24"/>
          <w:szCs w:val="24"/>
          <w:lang w:val="es-CO"/>
        </w:rPr>
        <w:t>Ib., pdf No.</w:t>
      </w:r>
      <w:r w:rsidR="00B51CEB" w:rsidRPr="00383A70">
        <w:rPr>
          <w:rFonts w:ascii="Georgia" w:hAnsi="Georgia" w:cs="Arial"/>
          <w:sz w:val="24"/>
          <w:szCs w:val="24"/>
          <w:lang w:val="es-CO"/>
        </w:rPr>
        <w:t>22</w:t>
      </w:r>
      <w:r w:rsidR="00780F7D" w:rsidRPr="00383A70">
        <w:rPr>
          <w:rFonts w:ascii="Georgia" w:hAnsi="Georgia" w:cs="Arial"/>
          <w:sz w:val="24"/>
          <w:szCs w:val="24"/>
          <w:lang w:val="es-CO"/>
        </w:rPr>
        <w:t>)</w:t>
      </w:r>
      <w:r w:rsidR="003B6E08" w:rsidRPr="00383A70">
        <w:rPr>
          <w:rFonts w:ascii="Georgia" w:hAnsi="Georgia" w:cs="Arial"/>
          <w:sz w:val="24"/>
          <w:szCs w:val="24"/>
          <w:lang w:val="es-CO"/>
        </w:rPr>
        <w:t xml:space="preserve"> </w:t>
      </w:r>
      <w:r w:rsidRPr="00383A70">
        <w:rPr>
          <w:rFonts w:ascii="Georgia" w:hAnsi="Georgia" w:cs="Arial"/>
          <w:sz w:val="24"/>
          <w:szCs w:val="24"/>
          <w:lang w:val="es-CO"/>
        </w:rPr>
        <w:t xml:space="preserve">y que, de tiempo atrás, </w:t>
      </w:r>
      <w:r w:rsidR="003B6E08" w:rsidRPr="00383A70">
        <w:rPr>
          <w:rFonts w:ascii="Georgia" w:hAnsi="Georgia" w:cs="Arial"/>
          <w:sz w:val="24"/>
          <w:szCs w:val="24"/>
          <w:lang w:val="es-CO"/>
        </w:rPr>
        <w:t xml:space="preserve">implementa el servicio </w:t>
      </w:r>
      <w:r w:rsidR="003B6E08" w:rsidRPr="00383A70">
        <w:rPr>
          <w:rFonts w:ascii="Georgia" w:hAnsi="Georgia" w:cs="Arial"/>
          <w:i/>
          <w:sz w:val="24"/>
          <w:szCs w:val="24"/>
          <w:lang w:val="es-CO"/>
        </w:rPr>
        <w:t>“Centro de Relevo”</w:t>
      </w:r>
      <w:r w:rsidR="003B6E08" w:rsidRPr="00383A70">
        <w:rPr>
          <w:rFonts w:ascii="Georgia" w:hAnsi="Georgia" w:cs="Arial"/>
          <w:sz w:val="24"/>
          <w:szCs w:val="24"/>
          <w:lang w:val="es-CO"/>
        </w:rPr>
        <w:t xml:space="preserve"> del Ministerio de Comunicaciones, también destinado a facilitar la comunicación en lengua de señas (Cuaderno No.1, pdf No.06, 11 y 12).</w:t>
      </w:r>
    </w:p>
    <w:p w14:paraId="3540D786" w14:textId="77777777" w:rsidR="00703FEF" w:rsidRPr="00383A70" w:rsidRDefault="00703FEF" w:rsidP="00383A70">
      <w:pPr>
        <w:spacing w:line="276" w:lineRule="auto"/>
        <w:ind w:right="51"/>
        <w:jc w:val="both"/>
        <w:rPr>
          <w:rFonts w:ascii="Georgia" w:hAnsi="Georgia" w:cs="Arial"/>
          <w:sz w:val="24"/>
          <w:szCs w:val="24"/>
          <w:lang w:val="es-CO"/>
        </w:rPr>
      </w:pPr>
    </w:p>
    <w:p w14:paraId="66A10B28" w14:textId="42F7BE00" w:rsidR="003B6E08" w:rsidRPr="00383A70" w:rsidRDefault="000F2FD6" w:rsidP="00383A70">
      <w:pPr>
        <w:spacing w:line="276" w:lineRule="auto"/>
        <w:ind w:right="51"/>
        <w:jc w:val="both"/>
        <w:rPr>
          <w:rFonts w:ascii="Georgia" w:hAnsi="Georgia" w:cs="Arial"/>
          <w:sz w:val="24"/>
          <w:szCs w:val="24"/>
          <w:lang w:val="es-CO"/>
        </w:rPr>
      </w:pPr>
      <w:r w:rsidRPr="00383A70">
        <w:rPr>
          <w:rFonts w:ascii="Georgia" w:hAnsi="Georgia" w:cs="Arial"/>
          <w:sz w:val="24"/>
          <w:szCs w:val="24"/>
          <w:lang w:val="es-CO"/>
        </w:rPr>
        <w:lastRenderedPageBreak/>
        <w:t>Sin duda</w:t>
      </w:r>
      <w:r w:rsidR="003B6E08" w:rsidRPr="00383A70">
        <w:rPr>
          <w:rFonts w:ascii="Georgia" w:hAnsi="Georgia" w:cs="Arial"/>
          <w:sz w:val="24"/>
          <w:szCs w:val="24"/>
          <w:lang w:val="es-CO"/>
        </w:rPr>
        <w:t xml:space="preserve">, ofrece parcialmente la asistencia de intérprete. Las medidas tecnológicas y señalización sirven para garantizar </w:t>
      </w:r>
      <w:r w:rsidR="003B6E08" w:rsidRPr="00383A70">
        <w:rPr>
          <w:rFonts w:ascii="Georgia" w:hAnsi="Georgia" w:cs="Arial"/>
          <w:sz w:val="24"/>
          <w:szCs w:val="24"/>
          <w:u w:val="single"/>
          <w:lang w:val="es-CO"/>
        </w:rPr>
        <w:t>en parte</w:t>
      </w:r>
      <w:r w:rsidR="003B6E08" w:rsidRPr="00383A70">
        <w:rPr>
          <w:rFonts w:ascii="Georgia" w:hAnsi="Georgia" w:cs="Arial"/>
          <w:sz w:val="24"/>
          <w:szCs w:val="24"/>
          <w:lang w:val="es-CO"/>
        </w:rPr>
        <w:t xml:space="preserve"> el acceso al servicio del grupo poblacional, pues, únicamente </w:t>
      </w:r>
      <w:r w:rsidR="00151417" w:rsidRPr="00383A70">
        <w:rPr>
          <w:rFonts w:ascii="Georgia" w:hAnsi="Georgia" w:cs="Arial"/>
          <w:sz w:val="24"/>
          <w:szCs w:val="24"/>
          <w:lang w:val="es-CO"/>
        </w:rPr>
        <w:t xml:space="preserve">pueden emplearse </w:t>
      </w:r>
      <w:r w:rsidR="003B6E08" w:rsidRPr="00383A70">
        <w:rPr>
          <w:rFonts w:ascii="Georgia" w:hAnsi="Georgia" w:cs="Arial"/>
          <w:sz w:val="24"/>
          <w:szCs w:val="24"/>
          <w:lang w:val="es-CO"/>
        </w:rPr>
        <w:t xml:space="preserve">para personas con hipoacusia o ceguera; </w:t>
      </w:r>
      <w:r w:rsidR="003B6E08" w:rsidRPr="00383A70">
        <w:rPr>
          <w:rFonts w:ascii="Georgia" w:hAnsi="Georgia" w:cs="Arial"/>
          <w:i/>
          <w:iCs/>
          <w:sz w:val="24"/>
          <w:szCs w:val="24"/>
          <w:u w:val="single"/>
          <w:lang w:val="es-CO"/>
        </w:rPr>
        <w:t>quedan por fuera aquellas con sordo-ceguera, parcial o total</w:t>
      </w:r>
      <w:r w:rsidR="003B6E08" w:rsidRPr="00383A70">
        <w:rPr>
          <w:rFonts w:ascii="Georgia" w:hAnsi="Georgia" w:cs="Arial"/>
          <w:sz w:val="24"/>
          <w:szCs w:val="24"/>
          <w:lang w:val="es-CO"/>
        </w:rPr>
        <w:t>.</w:t>
      </w:r>
    </w:p>
    <w:p w14:paraId="64E8D240" w14:textId="52D6DE61" w:rsidR="00151417" w:rsidRPr="00383A70" w:rsidRDefault="00151417" w:rsidP="00383A70">
      <w:pPr>
        <w:spacing w:line="276" w:lineRule="auto"/>
        <w:ind w:right="51"/>
        <w:jc w:val="both"/>
        <w:rPr>
          <w:rFonts w:ascii="Georgia" w:hAnsi="Georgia" w:cs="Arial"/>
          <w:sz w:val="24"/>
          <w:szCs w:val="24"/>
          <w:lang w:val="es-CO"/>
        </w:rPr>
      </w:pPr>
    </w:p>
    <w:p w14:paraId="3DA3A605" w14:textId="054244EC" w:rsidR="00151417" w:rsidRPr="00383A70" w:rsidRDefault="00151417" w:rsidP="00383A70">
      <w:pPr>
        <w:spacing w:line="276" w:lineRule="auto"/>
        <w:jc w:val="both"/>
        <w:rPr>
          <w:rFonts w:ascii="Georgia" w:hAnsi="Georgia" w:cs="Arial"/>
          <w:sz w:val="24"/>
          <w:szCs w:val="24"/>
          <w:lang w:val="es-CO"/>
        </w:rPr>
      </w:pPr>
      <w:r w:rsidRPr="00383A70">
        <w:rPr>
          <w:rFonts w:ascii="Georgia" w:hAnsi="Georgia" w:cs="Arial"/>
          <w:sz w:val="24"/>
          <w:szCs w:val="24"/>
          <w:lang w:val="es-CO"/>
        </w:rPr>
        <w:t xml:space="preserve">El mandato legal alude a un guía experto, ya sea que lo provea de manera directa o mediante algún convenio, pues, este es el encargado de transmitir la información visual adaptada, auditiva o táctil, de describir el ambiente y de guiar en la movilidad a las personas con discapacidad. De allí la importancia de contar </w:t>
      </w:r>
      <w:r w:rsidRPr="00383A70">
        <w:rPr>
          <w:rFonts w:ascii="Georgia" w:hAnsi="Georgia" w:cs="Arial"/>
          <w:i/>
          <w:sz w:val="24"/>
          <w:szCs w:val="24"/>
          <w:lang w:val="es-CO"/>
        </w:rPr>
        <w:t xml:space="preserve">“(…) </w:t>
      </w:r>
      <w:r w:rsidRPr="00383A70">
        <w:rPr>
          <w:rFonts w:ascii="Georgia" w:hAnsi="Georgia" w:cs="Arial"/>
          <w:i/>
          <w:sz w:val="24"/>
          <w:szCs w:val="24"/>
          <w:u w:val="single"/>
          <w:lang w:val="es-CO"/>
        </w:rPr>
        <w:t>con amplio conocimiento de los sistemas de comunicación que requieren las personas sordociegas</w:t>
      </w:r>
      <w:r w:rsidRPr="00383A70">
        <w:rPr>
          <w:rFonts w:ascii="Georgia" w:hAnsi="Georgia" w:cs="Arial"/>
          <w:i/>
          <w:sz w:val="24"/>
          <w:szCs w:val="24"/>
          <w:lang w:val="es-CO"/>
        </w:rPr>
        <w:t xml:space="preserve"> (…)”</w:t>
      </w:r>
      <w:r w:rsidRPr="00383A70">
        <w:rPr>
          <w:rFonts w:ascii="Georgia" w:hAnsi="Georgia" w:cs="Arial"/>
          <w:sz w:val="24"/>
          <w:szCs w:val="24"/>
          <w:lang w:val="es-CO"/>
        </w:rPr>
        <w:t xml:space="preserve"> (Artículos 1º, numerales 22 y 26, y 8º, Ley 982).</w:t>
      </w:r>
    </w:p>
    <w:p w14:paraId="181E161E" w14:textId="77777777" w:rsidR="00151417" w:rsidRPr="00383A70" w:rsidRDefault="00151417" w:rsidP="00383A70">
      <w:pPr>
        <w:spacing w:line="276" w:lineRule="auto"/>
        <w:ind w:right="51"/>
        <w:jc w:val="both"/>
        <w:rPr>
          <w:rFonts w:ascii="Georgia" w:hAnsi="Georgia" w:cs="Arial"/>
          <w:sz w:val="24"/>
          <w:szCs w:val="24"/>
          <w:lang w:val="es-CO"/>
        </w:rPr>
      </w:pPr>
    </w:p>
    <w:p w14:paraId="20440476" w14:textId="32C4A4D9" w:rsidR="00C967A3" w:rsidRPr="00383A70" w:rsidRDefault="00A97E3B" w:rsidP="00383A70">
      <w:pPr>
        <w:spacing w:line="276" w:lineRule="auto"/>
        <w:ind w:right="51"/>
        <w:jc w:val="both"/>
        <w:rPr>
          <w:rFonts w:ascii="Georgia" w:hAnsi="Georgia" w:cs="Arial"/>
          <w:sz w:val="24"/>
          <w:szCs w:val="24"/>
        </w:rPr>
      </w:pPr>
      <w:r w:rsidRPr="00383A70">
        <w:rPr>
          <w:rFonts w:ascii="Georgia" w:hAnsi="Georgia" w:cs="Arial"/>
          <w:sz w:val="24"/>
          <w:szCs w:val="24"/>
          <w:lang w:val="es-CO"/>
        </w:rPr>
        <w:t xml:space="preserve">Omitió considerar </w:t>
      </w:r>
      <w:r w:rsidR="003B6E08" w:rsidRPr="00383A70">
        <w:rPr>
          <w:rFonts w:ascii="Georgia" w:hAnsi="Georgia" w:cs="Arial"/>
          <w:sz w:val="24"/>
          <w:szCs w:val="24"/>
          <w:lang w:val="es-CO"/>
        </w:rPr>
        <w:t xml:space="preserve">que el grupo poblacional protegido se integra por personas impedidas para comunicarse con el sistema de señas, como las personas con sordoceguera, aspecto relevante y suficiente para concluir que no garantiza plenamente el acceso al servicio </w:t>
      </w:r>
      <w:r w:rsidR="00780F7D" w:rsidRPr="00383A70">
        <w:rPr>
          <w:rFonts w:ascii="Georgia" w:hAnsi="Georgia" w:cs="Arial"/>
          <w:sz w:val="24"/>
          <w:szCs w:val="24"/>
          <w:lang w:val="es-CO"/>
        </w:rPr>
        <w:t>público financiero</w:t>
      </w:r>
      <w:r w:rsidR="000F2FD6" w:rsidRPr="00383A70">
        <w:rPr>
          <w:rFonts w:ascii="Georgia" w:hAnsi="Georgia" w:cs="Arial"/>
          <w:sz w:val="24"/>
          <w:szCs w:val="24"/>
          <w:lang w:val="es-CO"/>
        </w:rPr>
        <w:t xml:space="preserve">. Sus actuaciones </w:t>
      </w:r>
      <w:r w:rsidRPr="00383A70">
        <w:rPr>
          <w:rFonts w:ascii="Georgia" w:hAnsi="Georgia" w:cs="Arial"/>
          <w:sz w:val="24"/>
          <w:szCs w:val="24"/>
          <w:lang w:val="es-CO"/>
        </w:rPr>
        <w:t xml:space="preserve">no </w:t>
      </w:r>
      <w:r w:rsidR="00151417" w:rsidRPr="00383A70">
        <w:rPr>
          <w:rFonts w:ascii="Georgia" w:hAnsi="Georgia" w:cs="Arial"/>
          <w:sz w:val="24"/>
          <w:szCs w:val="24"/>
          <w:lang w:val="es-CO"/>
        </w:rPr>
        <w:t xml:space="preserve">se avinieron plenamente </w:t>
      </w:r>
      <w:r w:rsidR="00780F7D" w:rsidRPr="00383A70">
        <w:rPr>
          <w:rFonts w:ascii="Georgia" w:hAnsi="Georgia" w:cs="Arial"/>
          <w:sz w:val="24"/>
          <w:szCs w:val="24"/>
          <w:lang w:val="es-CO"/>
        </w:rPr>
        <w:t xml:space="preserve">a las pautas </w:t>
      </w:r>
      <w:r w:rsidR="00C967A3" w:rsidRPr="00383A70">
        <w:rPr>
          <w:rFonts w:ascii="Georgia" w:hAnsi="Georgia" w:cs="Arial"/>
          <w:sz w:val="24"/>
          <w:szCs w:val="24"/>
          <w:lang w:val="es-CO"/>
        </w:rPr>
        <w:t>del artículo 8º, Ley 982</w:t>
      </w:r>
      <w:r w:rsidR="00780F7D" w:rsidRPr="00383A70">
        <w:rPr>
          <w:rFonts w:ascii="Georgia" w:hAnsi="Georgia" w:cs="Arial"/>
          <w:i/>
          <w:iCs/>
          <w:sz w:val="24"/>
          <w:szCs w:val="24"/>
        </w:rPr>
        <w:t>.</w:t>
      </w:r>
      <w:r w:rsidR="00780F7D" w:rsidRPr="00383A70">
        <w:rPr>
          <w:rFonts w:ascii="Georgia" w:hAnsi="Georgia" w:cs="Arial"/>
          <w:sz w:val="24"/>
          <w:szCs w:val="24"/>
        </w:rPr>
        <w:t xml:space="preserve"> </w:t>
      </w:r>
    </w:p>
    <w:p w14:paraId="0174EF5A" w14:textId="5C79A90C" w:rsidR="00C967A3" w:rsidRPr="00383A70" w:rsidRDefault="00C967A3" w:rsidP="00383A70">
      <w:pPr>
        <w:spacing w:line="276" w:lineRule="auto"/>
        <w:ind w:right="51"/>
        <w:jc w:val="both"/>
        <w:rPr>
          <w:rFonts w:ascii="Georgia" w:hAnsi="Georgia" w:cs="Arial"/>
          <w:sz w:val="24"/>
          <w:szCs w:val="24"/>
        </w:rPr>
      </w:pPr>
    </w:p>
    <w:p w14:paraId="4764CFC4" w14:textId="77777777" w:rsidR="003B6E08" w:rsidRPr="00383A70" w:rsidRDefault="003B6E08" w:rsidP="00383A70">
      <w:pPr>
        <w:spacing w:line="276" w:lineRule="auto"/>
        <w:ind w:right="51"/>
        <w:jc w:val="both"/>
        <w:rPr>
          <w:rFonts w:ascii="Georgia" w:hAnsi="Georgia"/>
          <w:sz w:val="24"/>
          <w:szCs w:val="24"/>
        </w:rPr>
      </w:pPr>
      <w:r w:rsidRPr="00383A70">
        <w:rPr>
          <w:rFonts w:ascii="Georgia" w:hAnsi="Georgia"/>
          <w:sz w:val="24"/>
          <w:szCs w:val="24"/>
        </w:rPr>
        <w:t xml:space="preserve">La protección especial que el legislador ha dispuesto, propende por su inclusión social y acercamiento a los servicios públicos a los cuales tiene acceso cualquier persona del común que no padece de ningún tipo de discapacidad. Por ello el trato </w:t>
      </w:r>
      <w:r w:rsidRPr="00383A70">
        <w:rPr>
          <w:rFonts w:ascii="Georgia" w:hAnsi="Georgia"/>
          <w:i/>
          <w:sz w:val="24"/>
          <w:szCs w:val="24"/>
        </w:rPr>
        <w:t>“preferencial”</w:t>
      </w:r>
      <w:r w:rsidRPr="00383A70">
        <w:rPr>
          <w:rFonts w:ascii="Georgia" w:hAnsi="Georgia"/>
          <w:sz w:val="24"/>
          <w:szCs w:val="24"/>
        </w:rPr>
        <w:t xml:space="preserve"> es un medio eficaz para equipararlos con el resto de la sociedad, y permitirles vivir en forma independiente y participar plenamente en todos los aspectos de la vida. </w:t>
      </w:r>
    </w:p>
    <w:p w14:paraId="27427149" w14:textId="77777777" w:rsidR="003B6E08" w:rsidRPr="00383A70" w:rsidRDefault="003B6E08" w:rsidP="00383A70">
      <w:pPr>
        <w:spacing w:line="276" w:lineRule="auto"/>
        <w:ind w:right="51"/>
        <w:jc w:val="both"/>
        <w:rPr>
          <w:rFonts w:ascii="Georgia" w:hAnsi="Georgia"/>
          <w:sz w:val="24"/>
          <w:szCs w:val="24"/>
        </w:rPr>
      </w:pPr>
    </w:p>
    <w:p w14:paraId="211BCC47" w14:textId="301012EB" w:rsidR="003B6E08" w:rsidRPr="00383A70" w:rsidRDefault="00151417" w:rsidP="00383A70">
      <w:pPr>
        <w:spacing w:line="276" w:lineRule="auto"/>
        <w:ind w:right="51"/>
        <w:jc w:val="both"/>
        <w:rPr>
          <w:rFonts w:ascii="Georgia" w:hAnsi="Georgia"/>
          <w:sz w:val="24"/>
          <w:szCs w:val="24"/>
        </w:rPr>
      </w:pPr>
      <w:r w:rsidRPr="00383A70">
        <w:rPr>
          <w:rFonts w:ascii="Georgia" w:hAnsi="Georgia"/>
          <w:sz w:val="24"/>
          <w:szCs w:val="24"/>
        </w:rPr>
        <w:t xml:space="preserve">La </w:t>
      </w:r>
      <w:r w:rsidR="003B6E08" w:rsidRPr="00383A70">
        <w:rPr>
          <w:rFonts w:ascii="Georgia" w:hAnsi="Georgia"/>
          <w:sz w:val="24"/>
          <w:szCs w:val="24"/>
        </w:rPr>
        <w:t>directriz no puede traducirse en la imposición de medidas excesivas, pues es dable que se emplee cualquier instrumento</w:t>
      </w:r>
      <w:r w:rsidRPr="00383A70">
        <w:rPr>
          <w:rFonts w:ascii="Georgia" w:hAnsi="Georgia"/>
          <w:sz w:val="24"/>
          <w:szCs w:val="24"/>
        </w:rPr>
        <w:t xml:space="preserve"> idóneo </w:t>
      </w:r>
      <w:r w:rsidRPr="00383A70">
        <w:rPr>
          <w:rFonts w:ascii="Georgia" w:hAnsi="Georgia"/>
          <w:i/>
          <w:sz w:val="24"/>
          <w:szCs w:val="24"/>
        </w:rPr>
        <w:t xml:space="preserve">“(…) </w:t>
      </w:r>
      <w:r w:rsidRPr="00383A70">
        <w:rPr>
          <w:rFonts w:ascii="Georgia" w:hAnsi="Georgia" w:cs="Arial"/>
          <w:i/>
          <w:sz w:val="24"/>
          <w:szCs w:val="24"/>
        </w:rPr>
        <w:t>de manera directa o mediante convenios con organismos que ofrezcan tal servicio (…)”</w:t>
      </w:r>
      <w:r w:rsidRPr="00383A70">
        <w:rPr>
          <w:rFonts w:ascii="Georgia" w:hAnsi="Georgia" w:cs="Arial"/>
          <w:sz w:val="24"/>
          <w:szCs w:val="24"/>
        </w:rPr>
        <w:t xml:space="preserve"> (Art.8º, Ley 982)</w:t>
      </w:r>
      <w:r w:rsidR="003B6E08" w:rsidRPr="00383A70">
        <w:rPr>
          <w:rFonts w:ascii="Georgia" w:hAnsi="Georgia"/>
          <w:sz w:val="24"/>
          <w:szCs w:val="24"/>
        </w:rPr>
        <w:t xml:space="preserve">, </w:t>
      </w:r>
      <w:r w:rsidR="003B6E08" w:rsidRPr="00383A70">
        <w:rPr>
          <w:rFonts w:ascii="Georgia" w:hAnsi="Georgia"/>
          <w:sz w:val="24"/>
          <w:szCs w:val="24"/>
          <w:u w:val="single"/>
        </w:rPr>
        <w:t xml:space="preserve">siempre que </w:t>
      </w:r>
      <w:r w:rsidR="003B6E08" w:rsidRPr="00383A70">
        <w:rPr>
          <w:rFonts w:ascii="Georgia" w:hAnsi="Georgia" w:cs="Arial"/>
          <w:iCs/>
          <w:sz w:val="24"/>
          <w:szCs w:val="24"/>
          <w:u w:val="single"/>
        </w:rPr>
        <w:t>sirva para cumplir los fines propuestos</w:t>
      </w:r>
      <w:r w:rsidR="003B6E08" w:rsidRPr="00383A70">
        <w:rPr>
          <w:rFonts w:ascii="Georgia" w:hAnsi="Georgia"/>
          <w:sz w:val="24"/>
          <w:szCs w:val="24"/>
          <w:u w:val="single"/>
        </w:rPr>
        <w:t xml:space="preserve"> por el legislador</w:t>
      </w:r>
      <w:r w:rsidRPr="00383A70">
        <w:rPr>
          <w:rFonts w:ascii="Georgia" w:hAnsi="Georgia"/>
          <w:sz w:val="24"/>
          <w:szCs w:val="24"/>
        </w:rPr>
        <w:t xml:space="preserve">, por ende, la fijación de avisos en lenguaje braille y la asistencia virtual en </w:t>
      </w:r>
      <w:r w:rsidR="00A97E3B" w:rsidRPr="00383A70">
        <w:rPr>
          <w:rFonts w:ascii="Georgia" w:hAnsi="Georgia"/>
          <w:sz w:val="24"/>
          <w:szCs w:val="24"/>
        </w:rPr>
        <w:t xml:space="preserve">el </w:t>
      </w:r>
      <w:r w:rsidRPr="00383A70">
        <w:rPr>
          <w:rFonts w:ascii="Georgia" w:hAnsi="Georgia"/>
          <w:sz w:val="24"/>
          <w:szCs w:val="24"/>
        </w:rPr>
        <w:t xml:space="preserve">de señas </w:t>
      </w:r>
      <w:r w:rsidR="00A97E3B" w:rsidRPr="00383A70">
        <w:rPr>
          <w:rFonts w:ascii="Georgia" w:hAnsi="Georgia"/>
          <w:sz w:val="24"/>
          <w:szCs w:val="24"/>
        </w:rPr>
        <w:t xml:space="preserve">son </w:t>
      </w:r>
      <w:r w:rsidRPr="00383A70">
        <w:rPr>
          <w:rFonts w:ascii="Georgia" w:hAnsi="Georgia"/>
          <w:sz w:val="24"/>
          <w:szCs w:val="24"/>
        </w:rPr>
        <w:t>notoriamente insuficiente</w:t>
      </w:r>
      <w:r w:rsidR="00A97E3B" w:rsidRPr="00383A70">
        <w:rPr>
          <w:rFonts w:ascii="Georgia" w:hAnsi="Georgia"/>
          <w:sz w:val="24"/>
          <w:szCs w:val="24"/>
        </w:rPr>
        <w:t>s</w:t>
      </w:r>
      <w:r w:rsidRPr="00383A70">
        <w:rPr>
          <w:rFonts w:ascii="Georgia" w:hAnsi="Georgia"/>
          <w:sz w:val="24"/>
          <w:szCs w:val="24"/>
        </w:rPr>
        <w:t>. Se verifica entonces que la entidad aun amenaza el derecho colectivo.</w:t>
      </w:r>
    </w:p>
    <w:p w14:paraId="214A8E38" w14:textId="77777777" w:rsidR="00A97E3B" w:rsidRPr="00383A70" w:rsidRDefault="00A97E3B" w:rsidP="00383A70">
      <w:pPr>
        <w:spacing w:line="276" w:lineRule="auto"/>
        <w:ind w:right="51"/>
        <w:jc w:val="both"/>
        <w:rPr>
          <w:rFonts w:ascii="Georgia" w:hAnsi="Georgia" w:cs="Arial"/>
          <w:sz w:val="24"/>
          <w:szCs w:val="24"/>
        </w:rPr>
      </w:pPr>
    </w:p>
    <w:p w14:paraId="6FE8A768" w14:textId="2DFF5E75" w:rsidR="00A97E3B" w:rsidRPr="00383A70" w:rsidRDefault="00780F7D" w:rsidP="00383A70">
      <w:pPr>
        <w:pStyle w:val="Textoindependiente"/>
        <w:spacing w:line="276" w:lineRule="auto"/>
        <w:rPr>
          <w:rFonts w:ascii="Georgia" w:hAnsi="Georgia" w:cs="Arial"/>
          <w:szCs w:val="24"/>
        </w:rPr>
      </w:pPr>
      <w:r w:rsidRPr="00383A70">
        <w:rPr>
          <w:rFonts w:ascii="Georgia" w:hAnsi="Georgia" w:cs="Arial"/>
          <w:szCs w:val="24"/>
        </w:rPr>
        <w:t>De esta manera resulta</w:t>
      </w:r>
      <w:r w:rsidR="000F2FD6" w:rsidRPr="00383A70">
        <w:rPr>
          <w:rFonts w:ascii="Georgia" w:hAnsi="Georgia" w:cs="Arial"/>
          <w:szCs w:val="24"/>
        </w:rPr>
        <w:t>n</w:t>
      </w:r>
      <w:r w:rsidRPr="00383A70">
        <w:rPr>
          <w:rFonts w:ascii="Georgia" w:hAnsi="Georgia" w:cs="Arial"/>
          <w:szCs w:val="24"/>
        </w:rPr>
        <w:t xml:space="preserve"> infundado</w:t>
      </w:r>
      <w:r w:rsidR="000F2FD6" w:rsidRPr="00383A70">
        <w:rPr>
          <w:rFonts w:ascii="Georgia" w:hAnsi="Georgia" w:cs="Arial"/>
          <w:szCs w:val="24"/>
        </w:rPr>
        <w:t>s</w:t>
      </w:r>
      <w:r w:rsidRPr="00383A70">
        <w:rPr>
          <w:rFonts w:ascii="Georgia" w:hAnsi="Georgia" w:cs="Arial"/>
          <w:szCs w:val="24"/>
        </w:rPr>
        <w:t xml:space="preserve"> </w:t>
      </w:r>
      <w:r w:rsidR="00151417" w:rsidRPr="00383A70">
        <w:rPr>
          <w:rFonts w:ascii="Georgia" w:hAnsi="Georgia" w:cs="Arial"/>
          <w:szCs w:val="24"/>
        </w:rPr>
        <w:t>los reparos</w:t>
      </w:r>
      <w:r w:rsidR="00D8165F" w:rsidRPr="00383A70">
        <w:rPr>
          <w:rFonts w:ascii="Georgia" w:hAnsi="Georgia" w:cs="Arial"/>
          <w:szCs w:val="24"/>
        </w:rPr>
        <w:t>:</w:t>
      </w:r>
      <w:r w:rsidR="00C967A3" w:rsidRPr="00383A70">
        <w:rPr>
          <w:rFonts w:ascii="Georgia" w:hAnsi="Georgia" w:cs="Arial"/>
          <w:szCs w:val="24"/>
        </w:rPr>
        <w:t xml:space="preserve"> </w:t>
      </w:r>
      <w:r w:rsidR="00F93159" w:rsidRPr="00383A70">
        <w:rPr>
          <w:rFonts w:ascii="Georgia" w:hAnsi="Georgia" w:cs="Arial"/>
          <w:b/>
          <w:szCs w:val="24"/>
        </w:rPr>
        <w:t xml:space="preserve">(i) </w:t>
      </w:r>
      <w:r w:rsidR="00151417" w:rsidRPr="00383A70">
        <w:rPr>
          <w:rFonts w:ascii="Georgia" w:hAnsi="Georgia" w:cs="Arial"/>
          <w:szCs w:val="24"/>
        </w:rPr>
        <w:t xml:space="preserve">La actividad financiera es un servicio público, </w:t>
      </w:r>
      <w:r w:rsidR="00A97E3B" w:rsidRPr="00383A70">
        <w:rPr>
          <w:rFonts w:ascii="Georgia" w:hAnsi="Georgia" w:cs="Arial"/>
          <w:szCs w:val="24"/>
        </w:rPr>
        <w:t>en consecuencia</w:t>
      </w:r>
      <w:r w:rsidR="00151417" w:rsidRPr="00383A70">
        <w:rPr>
          <w:rFonts w:ascii="Georgia" w:hAnsi="Georgia" w:cs="Arial"/>
          <w:szCs w:val="24"/>
        </w:rPr>
        <w:t xml:space="preserve">, los bancos están en la obligación de garantizar </w:t>
      </w:r>
      <w:r w:rsidR="00A97E3B" w:rsidRPr="00383A70">
        <w:rPr>
          <w:rFonts w:ascii="Georgia" w:hAnsi="Georgia" w:cs="Arial"/>
          <w:szCs w:val="24"/>
        </w:rPr>
        <w:t>su prestación en los términos de la Ley 982</w:t>
      </w:r>
      <w:r w:rsidR="00C967A3" w:rsidRPr="00383A70">
        <w:rPr>
          <w:rFonts w:ascii="Georgia" w:hAnsi="Georgia" w:cs="Arial"/>
          <w:szCs w:val="24"/>
        </w:rPr>
        <w:t xml:space="preserve">; </w:t>
      </w:r>
      <w:r w:rsidR="00A97E3B" w:rsidRPr="00383A70">
        <w:rPr>
          <w:rFonts w:ascii="Georgia" w:hAnsi="Georgia" w:cs="Arial"/>
          <w:szCs w:val="24"/>
        </w:rPr>
        <w:t xml:space="preserve">y, </w:t>
      </w:r>
      <w:r w:rsidR="00F93159" w:rsidRPr="00383A70">
        <w:rPr>
          <w:rFonts w:ascii="Georgia" w:hAnsi="Georgia" w:cs="Arial"/>
          <w:b/>
          <w:szCs w:val="24"/>
        </w:rPr>
        <w:t xml:space="preserve">(ii) </w:t>
      </w:r>
      <w:r w:rsidR="00A97E3B" w:rsidRPr="00383A70">
        <w:rPr>
          <w:rFonts w:ascii="Georgia" w:hAnsi="Georgia" w:cs="Arial"/>
          <w:szCs w:val="24"/>
        </w:rPr>
        <w:t xml:space="preserve">Los mecanismos empleados aunque idóneos no logran atender la orden legal. </w:t>
      </w:r>
    </w:p>
    <w:p w14:paraId="74FF1D93" w14:textId="77777777" w:rsidR="00236544" w:rsidRPr="00383A70" w:rsidRDefault="00236544" w:rsidP="00383A70">
      <w:pPr>
        <w:spacing w:line="276" w:lineRule="auto"/>
        <w:ind w:right="51"/>
        <w:jc w:val="both"/>
        <w:rPr>
          <w:rFonts w:ascii="Georgia" w:hAnsi="Georgia" w:cs="Arial"/>
          <w:sz w:val="24"/>
          <w:szCs w:val="24"/>
        </w:rPr>
      </w:pPr>
    </w:p>
    <w:p w14:paraId="7BB9A17F" w14:textId="77777777" w:rsidR="00A97E3B" w:rsidRPr="00383A70" w:rsidRDefault="00A97E3B" w:rsidP="00383A70">
      <w:pPr>
        <w:pStyle w:val="Textoindependiente"/>
        <w:spacing w:line="276" w:lineRule="auto"/>
        <w:rPr>
          <w:rFonts w:ascii="Georgia" w:hAnsi="Georgia" w:cs="Arial"/>
          <w:szCs w:val="24"/>
        </w:rPr>
      </w:pPr>
      <w:r w:rsidRPr="00383A70">
        <w:rPr>
          <w:rFonts w:ascii="Georgia" w:hAnsi="Georgia" w:cs="Arial"/>
          <w:szCs w:val="24"/>
        </w:rPr>
        <w:t xml:space="preserve">De otro lado, pese a que la parte actora no impugnó, </w:t>
      </w:r>
      <w:r w:rsidRPr="00383A70">
        <w:rPr>
          <w:rFonts w:ascii="Georgia" w:hAnsi="Georgia" w:cs="Arial"/>
          <w:szCs w:val="24"/>
          <w:u w:val="single"/>
        </w:rPr>
        <w:t>de oficio se adicionará el fallo</w:t>
      </w:r>
      <w:r w:rsidRPr="00383A70">
        <w:rPr>
          <w:rFonts w:ascii="Georgia" w:hAnsi="Georgia" w:cs="Arial"/>
          <w:szCs w:val="24"/>
        </w:rPr>
        <w:t xml:space="preserve"> en lo que atañe a la póliza de seguro, en acato del artículo 328, CGP, que reza: </w:t>
      </w:r>
      <w:r w:rsidRPr="00383A70">
        <w:rPr>
          <w:rFonts w:ascii="Georgia" w:hAnsi="Georgia" w:cs="Arial"/>
          <w:i/>
          <w:szCs w:val="24"/>
        </w:rPr>
        <w:t>“(…)  sin perjuicio de las decisiones que deba adoptar de oficio, en los casos previstos por la ley (…)”</w:t>
      </w:r>
      <w:r w:rsidRPr="00383A70">
        <w:rPr>
          <w:rFonts w:ascii="Georgia" w:hAnsi="Georgia" w:cs="Arial"/>
          <w:szCs w:val="24"/>
        </w:rPr>
        <w:t xml:space="preserve"> y el 42, Ley 472, que establece: </w:t>
      </w:r>
      <w:r w:rsidRPr="00383A70">
        <w:rPr>
          <w:rFonts w:ascii="Georgia" w:hAnsi="Georgia" w:cs="Arial"/>
          <w:i/>
          <w:szCs w:val="24"/>
        </w:rPr>
        <w:t>“(…) La parte vencida en el juicio deberá otorgar una garantía bancaria o póliza de seguros, por el monto que el juez determine (…)”</w:t>
      </w:r>
      <w:r w:rsidRPr="00383A70">
        <w:rPr>
          <w:rFonts w:ascii="Georgia" w:hAnsi="Georgia" w:cs="Arial"/>
          <w:szCs w:val="24"/>
        </w:rPr>
        <w:t xml:space="preserve">. </w:t>
      </w:r>
    </w:p>
    <w:p w14:paraId="061ED137" w14:textId="77777777" w:rsidR="00A97E3B" w:rsidRPr="00383A70" w:rsidRDefault="00A97E3B" w:rsidP="00383A70">
      <w:pPr>
        <w:pStyle w:val="Textoindependiente"/>
        <w:spacing w:line="276" w:lineRule="auto"/>
        <w:rPr>
          <w:rFonts w:ascii="Georgia" w:hAnsi="Georgia" w:cs="Arial"/>
          <w:szCs w:val="24"/>
        </w:rPr>
      </w:pPr>
    </w:p>
    <w:p w14:paraId="0C3377B8" w14:textId="4372C13B" w:rsidR="00A97E3B" w:rsidRPr="00383A70" w:rsidRDefault="00A97E3B" w:rsidP="00383A70">
      <w:pPr>
        <w:pStyle w:val="Textoindependiente"/>
        <w:spacing w:line="276" w:lineRule="auto"/>
        <w:rPr>
          <w:rFonts w:ascii="Georgia" w:hAnsi="Georgia" w:cs="Arial"/>
          <w:szCs w:val="24"/>
        </w:rPr>
      </w:pPr>
      <w:r w:rsidRPr="00383A70">
        <w:rPr>
          <w:rFonts w:ascii="Georgia" w:hAnsi="Georgia" w:cs="Arial"/>
          <w:szCs w:val="24"/>
        </w:rPr>
        <w:t xml:space="preserve">Entonces, como las pretensiones prosperaron y se ordenó al accionado </w:t>
      </w:r>
      <w:r w:rsidR="009F62F5" w:rsidRPr="00383A70">
        <w:rPr>
          <w:rFonts w:ascii="Georgia" w:hAnsi="Georgia" w:cs="Arial"/>
          <w:szCs w:val="24"/>
        </w:rPr>
        <w:t>prestar</w:t>
      </w:r>
      <w:r w:rsidRPr="00383A70">
        <w:rPr>
          <w:rFonts w:ascii="Georgia" w:hAnsi="Georgia" w:cs="Arial"/>
          <w:szCs w:val="24"/>
        </w:rPr>
        <w:t xml:space="preserve"> el servicio de intérprete y guía intérprete, con miras a garantizar el cumplimiento, se ordenará prestar póliza por la suma de cinco millones de pesos ($5.000.000).</w:t>
      </w:r>
    </w:p>
    <w:p w14:paraId="2D848451" w14:textId="77777777" w:rsidR="00A97E3B" w:rsidRPr="00383A70" w:rsidRDefault="00A97E3B" w:rsidP="00383A70">
      <w:pPr>
        <w:pStyle w:val="Textoindependiente"/>
        <w:spacing w:line="276" w:lineRule="auto"/>
        <w:rPr>
          <w:rFonts w:ascii="Georgia" w:hAnsi="Georgia" w:cs="Arial"/>
          <w:szCs w:val="24"/>
        </w:rPr>
      </w:pPr>
    </w:p>
    <w:p w14:paraId="5F95E599" w14:textId="70A7B997" w:rsidR="00703290" w:rsidRPr="00383A70" w:rsidRDefault="00A97E3B" w:rsidP="00383A70">
      <w:pPr>
        <w:pStyle w:val="Textoindependiente"/>
        <w:spacing w:line="276" w:lineRule="auto"/>
        <w:rPr>
          <w:rFonts w:ascii="Georgia" w:hAnsi="Georgia" w:cs="Arial"/>
          <w:szCs w:val="24"/>
        </w:rPr>
      </w:pPr>
      <w:r w:rsidRPr="00383A70">
        <w:rPr>
          <w:rFonts w:ascii="Georgia" w:hAnsi="Georgia" w:cs="Arial"/>
          <w:szCs w:val="24"/>
        </w:rPr>
        <w:t>En ese orden de ideas</w:t>
      </w:r>
      <w:r w:rsidRPr="00383A70">
        <w:rPr>
          <w:rFonts w:ascii="Georgia" w:hAnsi="Georgia" w:cs="Arial"/>
          <w:szCs w:val="24"/>
          <w:lang w:val="es-CO"/>
        </w:rPr>
        <w:t xml:space="preserve">, se confirmará el fallo opugnado con la adición reseñada y se </w:t>
      </w:r>
      <w:r w:rsidR="00703FEF" w:rsidRPr="00383A70">
        <w:rPr>
          <w:rFonts w:ascii="Georgia" w:hAnsi="Georgia" w:cs="Arial"/>
          <w:szCs w:val="24"/>
        </w:rPr>
        <w:t>condenará en costas de esta instancia al banco accionado por el fracaso de la alzada (Art.38, Ley 472 remisorio al 365-1º, CGP).</w:t>
      </w:r>
    </w:p>
    <w:p w14:paraId="22B2A9DE" w14:textId="3B2B7CD2" w:rsidR="00D12F1B" w:rsidRPr="00383A70" w:rsidRDefault="00D12F1B" w:rsidP="00383A70">
      <w:pPr>
        <w:pStyle w:val="Textoindependiente"/>
        <w:spacing w:line="276" w:lineRule="auto"/>
        <w:rPr>
          <w:rFonts w:ascii="Georgia" w:hAnsi="Georgia" w:cs="Arial"/>
          <w:szCs w:val="24"/>
          <w:lang w:val="es-CO"/>
        </w:rPr>
      </w:pPr>
    </w:p>
    <w:p w14:paraId="0E604F98" w14:textId="77777777" w:rsidR="00D12F1B" w:rsidRPr="00383A70" w:rsidRDefault="00D12F1B" w:rsidP="00383A70">
      <w:pPr>
        <w:pStyle w:val="Textoindependiente"/>
        <w:spacing w:line="276" w:lineRule="auto"/>
        <w:rPr>
          <w:rFonts w:ascii="Georgia" w:hAnsi="Georgia" w:cs="Arial"/>
          <w:szCs w:val="24"/>
          <w:lang w:val="es-CO"/>
        </w:rPr>
      </w:pPr>
    </w:p>
    <w:p w14:paraId="6A7856EF" w14:textId="727B17C5" w:rsidR="008440B5" w:rsidRPr="00383A70" w:rsidRDefault="008440B5" w:rsidP="00383A70">
      <w:pPr>
        <w:numPr>
          <w:ilvl w:val="0"/>
          <w:numId w:val="2"/>
        </w:numPr>
        <w:spacing w:line="276" w:lineRule="auto"/>
        <w:jc w:val="both"/>
        <w:rPr>
          <w:rFonts w:ascii="Georgia" w:hAnsi="Georgia" w:cs="Arial"/>
          <w:b/>
          <w:bCs/>
          <w:sz w:val="24"/>
          <w:szCs w:val="24"/>
          <w:lang w:val="es-CO"/>
        </w:rPr>
      </w:pPr>
      <w:r w:rsidRPr="00383A70">
        <w:rPr>
          <w:rFonts w:ascii="Georgia" w:hAnsi="Georgia" w:cs="Arial"/>
          <w:b/>
          <w:bCs/>
          <w:sz w:val="24"/>
          <w:szCs w:val="24"/>
          <w:lang w:val="es-CO"/>
        </w:rPr>
        <w:t>LAS DECISIONES FINALES</w:t>
      </w:r>
    </w:p>
    <w:p w14:paraId="25ABFF98" w14:textId="77777777" w:rsidR="008440B5" w:rsidRPr="00383A70" w:rsidRDefault="008440B5" w:rsidP="00383A70">
      <w:pPr>
        <w:spacing w:line="276" w:lineRule="auto"/>
        <w:jc w:val="both"/>
        <w:rPr>
          <w:rFonts w:ascii="Georgia" w:hAnsi="Georgia"/>
          <w:sz w:val="24"/>
          <w:szCs w:val="24"/>
          <w:lang w:val="es-CO"/>
        </w:rPr>
      </w:pPr>
    </w:p>
    <w:p w14:paraId="7AE228CB" w14:textId="117D6907" w:rsidR="00703FEF" w:rsidRPr="00383A70" w:rsidRDefault="00703FEF" w:rsidP="00383A70">
      <w:pPr>
        <w:spacing w:line="276" w:lineRule="auto"/>
        <w:jc w:val="both"/>
        <w:rPr>
          <w:rFonts w:ascii="Georgia" w:hAnsi="Georgia" w:cs="Arial"/>
          <w:kern w:val="0"/>
          <w:sz w:val="24"/>
          <w:szCs w:val="24"/>
        </w:rPr>
      </w:pPr>
      <w:r w:rsidRPr="00383A70">
        <w:rPr>
          <w:rFonts w:ascii="Georgia" w:hAnsi="Georgia"/>
          <w:sz w:val="24"/>
          <w:szCs w:val="24"/>
        </w:rPr>
        <w:t xml:space="preserve">Se desechará la apelación y se adicionará el fallo. </w:t>
      </w:r>
      <w:r w:rsidRPr="00383A70">
        <w:rPr>
          <w:rFonts w:ascii="Georgia" w:hAnsi="Georgia" w:cs="Arial"/>
          <w:sz w:val="24"/>
          <w:szCs w:val="24"/>
        </w:rPr>
        <w:t xml:space="preserve">Se condenará en costas en esta instancia, al recurrente, y a favor de la parte actora, por haber perdido el recurso (Art.365-1º, CGP). </w:t>
      </w:r>
    </w:p>
    <w:p w14:paraId="3770FD56" w14:textId="6B5F651E" w:rsidR="00703FEF" w:rsidRPr="00383A70" w:rsidRDefault="00703FEF" w:rsidP="00383A70">
      <w:pPr>
        <w:spacing w:line="276" w:lineRule="auto"/>
        <w:jc w:val="both"/>
        <w:rPr>
          <w:rFonts w:ascii="Georgia" w:hAnsi="Georgia"/>
          <w:sz w:val="24"/>
          <w:szCs w:val="24"/>
        </w:rPr>
      </w:pPr>
    </w:p>
    <w:p w14:paraId="47026477" w14:textId="676947DC" w:rsidR="00703FEF" w:rsidRDefault="00703FEF" w:rsidP="00383A70">
      <w:pPr>
        <w:spacing w:line="276" w:lineRule="auto"/>
        <w:jc w:val="both"/>
        <w:rPr>
          <w:rFonts w:ascii="Georgia" w:hAnsi="Georgia" w:cs="Arial"/>
          <w:sz w:val="24"/>
          <w:szCs w:val="24"/>
        </w:rPr>
      </w:pPr>
      <w:r w:rsidRPr="00383A70">
        <w:rPr>
          <w:rFonts w:ascii="Georgia" w:hAnsi="Georgia" w:cs="Arial"/>
          <w:sz w:val="24"/>
          <w:szCs w:val="24"/>
        </w:rPr>
        <w:t>La liquidación de costas se sujetará, en primera instancia, a lo previsto en el artículo 366 del CGP, las agencias en esta instancia se fijarán en auto posterior CSJ</w:t>
      </w:r>
      <w:r w:rsidRPr="00383A70">
        <w:rPr>
          <w:rStyle w:val="Refdenotaalpie"/>
          <w:rFonts w:ascii="Georgia" w:hAnsi="Georgia"/>
          <w:sz w:val="24"/>
          <w:szCs w:val="24"/>
        </w:rPr>
        <w:footnoteReference w:id="31"/>
      </w:r>
      <w:r w:rsidRPr="00383A70">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4CF6AAB2" w14:textId="77777777" w:rsidR="00E4162D" w:rsidRPr="00383A70" w:rsidRDefault="00E4162D" w:rsidP="00383A70">
      <w:pPr>
        <w:spacing w:line="276" w:lineRule="auto"/>
        <w:jc w:val="both"/>
        <w:rPr>
          <w:rFonts w:ascii="Georgia" w:hAnsi="Georgia" w:cs="Arial"/>
          <w:sz w:val="24"/>
          <w:szCs w:val="24"/>
        </w:rPr>
      </w:pPr>
    </w:p>
    <w:p w14:paraId="1DA4ED02" w14:textId="77777777" w:rsidR="005C44BC" w:rsidRPr="00383A70" w:rsidRDefault="005C44BC" w:rsidP="00383A70">
      <w:pPr>
        <w:spacing w:line="276" w:lineRule="auto"/>
        <w:jc w:val="both"/>
        <w:rPr>
          <w:rFonts w:ascii="Georgia" w:hAnsi="Georgia" w:cs="Arial"/>
          <w:sz w:val="24"/>
          <w:szCs w:val="24"/>
        </w:rPr>
      </w:pPr>
      <w:r w:rsidRPr="00383A70">
        <w:rPr>
          <w:rFonts w:ascii="Georgia" w:hAnsi="Georgia" w:cs="Arial"/>
          <w:sz w:val="24"/>
          <w:szCs w:val="24"/>
        </w:rPr>
        <w:t xml:space="preserve">En mérito de lo expuesto, el </w:t>
      </w:r>
      <w:r w:rsidRPr="00383A70">
        <w:rPr>
          <w:rFonts w:ascii="Georgia" w:hAnsi="Georgia" w:cs="Arial"/>
          <w:bCs/>
          <w:smallCaps/>
          <w:sz w:val="24"/>
          <w:szCs w:val="24"/>
        </w:rPr>
        <w:t>Tribunal Superior del Distrito Judicial de Pereira, Sala de Decisión Civil - Familia</w:t>
      </w:r>
      <w:r w:rsidRPr="00383A70">
        <w:rPr>
          <w:rFonts w:ascii="Georgia" w:hAnsi="Georgia" w:cs="Arial"/>
          <w:sz w:val="24"/>
          <w:szCs w:val="24"/>
        </w:rPr>
        <w:t>, administrando Justicia, en nombre de la República de Colombia y por autoridad de la Ley,</w:t>
      </w:r>
    </w:p>
    <w:p w14:paraId="35CAF2F3" w14:textId="77777777" w:rsidR="00645442" w:rsidRPr="00383A70" w:rsidRDefault="00645442" w:rsidP="00383A70">
      <w:pPr>
        <w:spacing w:line="276" w:lineRule="auto"/>
        <w:jc w:val="center"/>
        <w:rPr>
          <w:rFonts w:ascii="Georgia" w:hAnsi="Georgia" w:cs="Arial"/>
          <w:sz w:val="24"/>
          <w:szCs w:val="24"/>
        </w:rPr>
      </w:pPr>
    </w:p>
    <w:p w14:paraId="3D2464F2" w14:textId="2680C9D0" w:rsidR="005C44BC" w:rsidRPr="00383A70" w:rsidRDefault="005C44BC" w:rsidP="00383A70">
      <w:pPr>
        <w:spacing w:line="276" w:lineRule="auto"/>
        <w:jc w:val="center"/>
        <w:rPr>
          <w:rFonts w:ascii="Georgia" w:hAnsi="Georgia" w:cs="Arial"/>
          <w:sz w:val="24"/>
          <w:szCs w:val="24"/>
        </w:rPr>
      </w:pPr>
      <w:r w:rsidRPr="00383A70">
        <w:rPr>
          <w:rFonts w:ascii="Georgia" w:hAnsi="Georgia" w:cs="Arial"/>
          <w:sz w:val="24"/>
          <w:szCs w:val="24"/>
        </w:rPr>
        <w:t xml:space="preserve">F A L </w:t>
      </w:r>
      <w:proofErr w:type="spellStart"/>
      <w:r w:rsidR="00772087" w:rsidRPr="00383A70">
        <w:rPr>
          <w:rFonts w:ascii="Georgia" w:hAnsi="Georgia" w:cs="Arial"/>
          <w:sz w:val="24"/>
          <w:szCs w:val="24"/>
        </w:rPr>
        <w:t>L</w:t>
      </w:r>
      <w:proofErr w:type="spellEnd"/>
      <w:r w:rsidR="00772087" w:rsidRPr="00383A70">
        <w:rPr>
          <w:rFonts w:ascii="Georgia" w:hAnsi="Georgia" w:cs="Arial"/>
          <w:sz w:val="24"/>
          <w:szCs w:val="24"/>
        </w:rPr>
        <w:t xml:space="preserve"> </w:t>
      </w:r>
      <w:r w:rsidRPr="00383A70">
        <w:rPr>
          <w:rFonts w:ascii="Georgia" w:hAnsi="Georgia" w:cs="Arial"/>
          <w:sz w:val="24"/>
          <w:szCs w:val="24"/>
        </w:rPr>
        <w:t>A,</w:t>
      </w:r>
    </w:p>
    <w:p w14:paraId="499A99DB" w14:textId="77777777" w:rsidR="00626574" w:rsidRPr="00383A70" w:rsidRDefault="00626574" w:rsidP="00383A70">
      <w:pPr>
        <w:widowControl/>
        <w:overflowPunct/>
        <w:autoSpaceDE/>
        <w:adjustRightInd/>
        <w:spacing w:line="276" w:lineRule="auto"/>
        <w:ind w:left="360"/>
        <w:jc w:val="both"/>
        <w:rPr>
          <w:rFonts w:ascii="Georgia" w:hAnsi="Georgia" w:cs="Arial"/>
          <w:sz w:val="24"/>
          <w:szCs w:val="24"/>
        </w:rPr>
      </w:pPr>
    </w:p>
    <w:p w14:paraId="7B5145D2" w14:textId="77777777" w:rsidR="00703FEF" w:rsidRPr="00383A70" w:rsidRDefault="00703FEF" w:rsidP="00383A70">
      <w:pPr>
        <w:widowControl/>
        <w:numPr>
          <w:ilvl w:val="0"/>
          <w:numId w:val="11"/>
        </w:numPr>
        <w:overflowPunct/>
        <w:autoSpaceDE/>
        <w:adjustRightInd/>
        <w:spacing w:line="276" w:lineRule="auto"/>
        <w:jc w:val="both"/>
        <w:rPr>
          <w:rFonts w:ascii="Georgia" w:hAnsi="Georgia" w:cs="Arial"/>
          <w:sz w:val="24"/>
          <w:szCs w:val="24"/>
        </w:rPr>
      </w:pPr>
      <w:r w:rsidRPr="00383A70">
        <w:rPr>
          <w:rFonts w:ascii="Georgia" w:hAnsi="Georgia" w:cs="Arial"/>
          <w:sz w:val="24"/>
          <w:szCs w:val="24"/>
        </w:rPr>
        <w:t xml:space="preserve">CONFIRMAR </w:t>
      </w:r>
      <w:r w:rsidR="00D8165F" w:rsidRPr="00383A70">
        <w:rPr>
          <w:rFonts w:ascii="Georgia" w:hAnsi="Georgia" w:cs="Arial"/>
          <w:sz w:val="24"/>
          <w:szCs w:val="24"/>
        </w:rPr>
        <w:t xml:space="preserve">el </w:t>
      </w:r>
      <w:r w:rsidR="005C44BC" w:rsidRPr="00383A70">
        <w:rPr>
          <w:rFonts w:ascii="Georgia" w:hAnsi="Georgia" w:cs="Arial"/>
          <w:sz w:val="24"/>
          <w:szCs w:val="24"/>
        </w:rPr>
        <w:t xml:space="preserve">fallo proferido el </w:t>
      </w:r>
      <w:r w:rsidRPr="00383A70">
        <w:rPr>
          <w:rFonts w:ascii="Georgia" w:hAnsi="Georgia" w:cs="Arial"/>
          <w:sz w:val="24"/>
          <w:szCs w:val="24"/>
        </w:rPr>
        <w:t>16</w:t>
      </w:r>
      <w:r w:rsidR="00D8165F" w:rsidRPr="00383A70">
        <w:rPr>
          <w:rFonts w:ascii="Georgia" w:hAnsi="Georgia" w:cs="Arial"/>
          <w:sz w:val="24"/>
          <w:szCs w:val="24"/>
        </w:rPr>
        <w:t>-</w:t>
      </w:r>
      <w:r w:rsidRPr="00383A70">
        <w:rPr>
          <w:rFonts w:ascii="Georgia" w:hAnsi="Georgia" w:cs="Arial"/>
          <w:sz w:val="24"/>
          <w:szCs w:val="24"/>
        </w:rPr>
        <w:t>09</w:t>
      </w:r>
      <w:r w:rsidR="00D8165F" w:rsidRPr="00383A70">
        <w:rPr>
          <w:rFonts w:ascii="Georgia" w:hAnsi="Georgia" w:cs="Arial"/>
          <w:sz w:val="24"/>
          <w:szCs w:val="24"/>
        </w:rPr>
        <w:t xml:space="preserve">-2021 </w:t>
      </w:r>
      <w:r w:rsidR="005C44BC" w:rsidRPr="00383A70">
        <w:rPr>
          <w:rFonts w:ascii="Georgia" w:hAnsi="Georgia" w:cs="Arial"/>
          <w:sz w:val="24"/>
          <w:szCs w:val="24"/>
        </w:rPr>
        <w:t xml:space="preserve">por el Juzgado </w:t>
      </w:r>
      <w:r w:rsidRPr="00383A70">
        <w:rPr>
          <w:rFonts w:ascii="Georgia" w:hAnsi="Georgia" w:cs="Arial"/>
          <w:sz w:val="24"/>
          <w:szCs w:val="24"/>
        </w:rPr>
        <w:t>4</w:t>
      </w:r>
      <w:r w:rsidR="00D8165F" w:rsidRPr="00383A70">
        <w:rPr>
          <w:rFonts w:ascii="Georgia" w:hAnsi="Georgia" w:cs="Arial"/>
          <w:sz w:val="24"/>
          <w:szCs w:val="24"/>
        </w:rPr>
        <w:t xml:space="preserve">º </w:t>
      </w:r>
      <w:r w:rsidR="005C44BC" w:rsidRPr="00383A70">
        <w:rPr>
          <w:rFonts w:ascii="Georgia" w:hAnsi="Georgia" w:cs="Arial"/>
          <w:sz w:val="24"/>
          <w:szCs w:val="24"/>
        </w:rPr>
        <w:t xml:space="preserve">Civil del Circuito de </w:t>
      </w:r>
      <w:r w:rsidR="00D8165F" w:rsidRPr="00383A70">
        <w:rPr>
          <w:rFonts w:ascii="Georgia" w:hAnsi="Georgia" w:cs="Arial"/>
          <w:sz w:val="24"/>
          <w:szCs w:val="24"/>
        </w:rPr>
        <w:t>Pereira</w:t>
      </w:r>
      <w:r w:rsidR="005C44BC" w:rsidRPr="00383A70">
        <w:rPr>
          <w:rFonts w:ascii="Georgia" w:hAnsi="Georgia" w:cs="Arial"/>
          <w:sz w:val="24"/>
          <w:szCs w:val="24"/>
        </w:rPr>
        <w:t>.</w:t>
      </w:r>
    </w:p>
    <w:p w14:paraId="6158FE35" w14:textId="77777777" w:rsidR="00703FEF" w:rsidRPr="00383A70" w:rsidRDefault="00703FEF" w:rsidP="00383A70">
      <w:pPr>
        <w:widowControl/>
        <w:overflowPunct/>
        <w:autoSpaceDE/>
        <w:adjustRightInd/>
        <w:spacing w:line="276" w:lineRule="auto"/>
        <w:ind w:left="360"/>
        <w:jc w:val="both"/>
        <w:rPr>
          <w:rFonts w:ascii="Georgia" w:hAnsi="Georgia" w:cs="Arial"/>
          <w:sz w:val="24"/>
          <w:szCs w:val="24"/>
        </w:rPr>
      </w:pPr>
    </w:p>
    <w:p w14:paraId="72192649" w14:textId="77777777" w:rsidR="00703FEF" w:rsidRPr="00383A70" w:rsidRDefault="00703FEF" w:rsidP="00383A70">
      <w:pPr>
        <w:widowControl/>
        <w:numPr>
          <w:ilvl w:val="0"/>
          <w:numId w:val="11"/>
        </w:numPr>
        <w:overflowPunct/>
        <w:autoSpaceDE/>
        <w:adjustRightInd/>
        <w:spacing w:line="276" w:lineRule="auto"/>
        <w:jc w:val="both"/>
        <w:rPr>
          <w:rFonts w:ascii="Georgia" w:hAnsi="Georgia" w:cs="Arial"/>
          <w:sz w:val="24"/>
          <w:szCs w:val="24"/>
        </w:rPr>
      </w:pPr>
      <w:r w:rsidRPr="00383A70">
        <w:rPr>
          <w:rFonts w:ascii="Georgia" w:hAnsi="Georgia" w:cs="Arial"/>
          <w:sz w:val="24"/>
          <w:szCs w:val="24"/>
        </w:rPr>
        <w:t>ADICIONAR un numeral para ORDENAR al accionado, Banco GNB Sudameris SA, que en el término de diez (10) días preste garantía bancaria o póliza de seguros, por la suma de $5.000.000, para garantizar el cumplimiento de la sentencia.</w:t>
      </w:r>
    </w:p>
    <w:p w14:paraId="49DEA579" w14:textId="77777777" w:rsidR="00703FEF" w:rsidRPr="00383A70" w:rsidRDefault="00703FEF" w:rsidP="00383A70">
      <w:pPr>
        <w:pStyle w:val="Prrafodelista"/>
        <w:spacing w:line="276" w:lineRule="auto"/>
        <w:rPr>
          <w:rFonts w:ascii="Georgia" w:hAnsi="Georgia" w:cs="Arial"/>
          <w:sz w:val="24"/>
          <w:szCs w:val="24"/>
        </w:rPr>
      </w:pPr>
    </w:p>
    <w:p w14:paraId="25A8F02D" w14:textId="0D814E0C" w:rsidR="00703FEF" w:rsidRPr="00383A70" w:rsidRDefault="00703FEF" w:rsidP="00383A70">
      <w:pPr>
        <w:widowControl/>
        <w:numPr>
          <w:ilvl w:val="0"/>
          <w:numId w:val="11"/>
        </w:numPr>
        <w:overflowPunct/>
        <w:autoSpaceDE/>
        <w:adjustRightInd/>
        <w:spacing w:line="276" w:lineRule="auto"/>
        <w:jc w:val="both"/>
        <w:rPr>
          <w:rFonts w:ascii="Georgia" w:hAnsi="Georgia" w:cs="Arial"/>
          <w:sz w:val="24"/>
          <w:szCs w:val="24"/>
        </w:rPr>
      </w:pPr>
      <w:r w:rsidRPr="00383A70">
        <w:rPr>
          <w:rFonts w:ascii="Georgia" w:hAnsi="Georgia" w:cs="Arial"/>
          <w:sz w:val="24"/>
          <w:szCs w:val="24"/>
        </w:rPr>
        <w:t>CONDENAR en costas en esta instancia a la parte pasiva y a favor de la parte actora. Se liquidarán en primera instancia y la fijación de agencias de esta sede, se hará en auto posterior.</w:t>
      </w:r>
    </w:p>
    <w:p w14:paraId="1E91C131" w14:textId="77777777" w:rsidR="00D2652E" w:rsidRPr="00383A70" w:rsidRDefault="00D2652E" w:rsidP="00383A70">
      <w:pPr>
        <w:pStyle w:val="Prrafodelista"/>
        <w:spacing w:line="276" w:lineRule="auto"/>
        <w:rPr>
          <w:rFonts w:ascii="Georgia" w:hAnsi="Georgia" w:cs="Arial"/>
          <w:sz w:val="24"/>
          <w:szCs w:val="24"/>
        </w:rPr>
      </w:pPr>
    </w:p>
    <w:p w14:paraId="3557EFB9" w14:textId="0CAA4E82" w:rsidR="00D2652E" w:rsidRPr="00383A70" w:rsidRDefault="00D2652E" w:rsidP="00383A70">
      <w:pPr>
        <w:widowControl/>
        <w:numPr>
          <w:ilvl w:val="0"/>
          <w:numId w:val="11"/>
        </w:numPr>
        <w:overflowPunct/>
        <w:autoSpaceDE/>
        <w:adjustRightInd/>
        <w:spacing w:line="276" w:lineRule="auto"/>
        <w:jc w:val="both"/>
        <w:rPr>
          <w:rFonts w:ascii="Georgia" w:hAnsi="Georgia" w:cs="Arial"/>
          <w:sz w:val="24"/>
          <w:szCs w:val="24"/>
        </w:rPr>
      </w:pPr>
      <w:r w:rsidRPr="00383A70">
        <w:rPr>
          <w:rFonts w:ascii="Georgia" w:hAnsi="Georgia" w:cs="Arial"/>
          <w:sz w:val="24"/>
          <w:szCs w:val="24"/>
        </w:rPr>
        <w:t>DEVOLVER el expediente al Juzgado de origen.</w:t>
      </w:r>
    </w:p>
    <w:p w14:paraId="3B99BB0B" w14:textId="77777777" w:rsidR="00383A70" w:rsidRPr="000E3FEF" w:rsidRDefault="00383A70" w:rsidP="00383A70">
      <w:pPr>
        <w:widowControl/>
        <w:overflowPunct/>
        <w:adjustRightInd/>
        <w:spacing w:line="276" w:lineRule="auto"/>
        <w:ind w:left="360"/>
        <w:jc w:val="both"/>
        <w:rPr>
          <w:rFonts w:ascii="Georgia" w:hAnsi="Georgia" w:cs="Arial"/>
          <w:sz w:val="24"/>
          <w:szCs w:val="24"/>
        </w:rPr>
      </w:pPr>
    </w:p>
    <w:p w14:paraId="13A96D57" w14:textId="77777777" w:rsidR="00383A70" w:rsidRPr="000E3FEF" w:rsidRDefault="00383A70" w:rsidP="00383A70">
      <w:pPr>
        <w:spacing w:line="276" w:lineRule="auto"/>
        <w:jc w:val="center"/>
        <w:rPr>
          <w:rFonts w:ascii="Georgia" w:hAnsi="Georgia" w:cs="Arial"/>
          <w:bCs/>
          <w:smallCaps/>
          <w:sz w:val="24"/>
          <w:szCs w:val="24"/>
        </w:rPr>
      </w:pPr>
      <w:r w:rsidRPr="000E3FEF">
        <w:rPr>
          <w:rFonts w:ascii="Georgia" w:hAnsi="Georgia" w:cs="Arial"/>
          <w:bCs/>
          <w:smallCaps/>
          <w:sz w:val="24"/>
          <w:szCs w:val="24"/>
        </w:rPr>
        <w:t>Notifíquese,</w:t>
      </w:r>
    </w:p>
    <w:p w14:paraId="65D45C00" w14:textId="77777777" w:rsidR="00383A70" w:rsidRPr="000E3FEF" w:rsidRDefault="00383A70" w:rsidP="00383A70">
      <w:pPr>
        <w:widowControl/>
        <w:spacing w:line="276" w:lineRule="auto"/>
        <w:jc w:val="center"/>
        <w:textAlignment w:val="baseline"/>
        <w:rPr>
          <w:rFonts w:ascii="Georgia" w:hAnsi="Georgia" w:cs="Arial"/>
          <w:bCs/>
          <w:caps/>
          <w:w w:val="150"/>
          <w:kern w:val="0"/>
          <w:sz w:val="24"/>
          <w:szCs w:val="18"/>
          <w:lang w:val="es-MX"/>
        </w:rPr>
      </w:pPr>
      <w:bookmarkStart w:id="6" w:name="_Hlk76974190"/>
    </w:p>
    <w:p w14:paraId="1EDA4B16" w14:textId="77777777" w:rsidR="00383A70" w:rsidRPr="000E3FEF" w:rsidRDefault="00383A70" w:rsidP="00383A70">
      <w:pPr>
        <w:widowControl/>
        <w:spacing w:line="276" w:lineRule="auto"/>
        <w:jc w:val="center"/>
        <w:textAlignment w:val="baseline"/>
        <w:rPr>
          <w:rFonts w:ascii="Georgia" w:hAnsi="Georgia" w:cs="Arial"/>
          <w:bCs/>
          <w:caps/>
          <w:w w:val="150"/>
          <w:kern w:val="0"/>
          <w:sz w:val="24"/>
          <w:szCs w:val="18"/>
          <w:lang w:val="es-MX"/>
        </w:rPr>
      </w:pPr>
    </w:p>
    <w:p w14:paraId="377F51BA" w14:textId="77777777" w:rsidR="00383A70" w:rsidRPr="000E3FEF" w:rsidRDefault="00383A70" w:rsidP="00383A70">
      <w:pPr>
        <w:widowControl/>
        <w:spacing w:line="276" w:lineRule="auto"/>
        <w:jc w:val="center"/>
        <w:textAlignment w:val="baseline"/>
        <w:rPr>
          <w:rFonts w:ascii="Georgia" w:hAnsi="Georgia" w:cs="Arial"/>
          <w:bCs/>
          <w:caps/>
          <w:w w:val="150"/>
          <w:kern w:val="0"/>
          <w:sz w:val="24"/>
          <w:szCs w:val="18"/>
          <w:lang w:val="es-MX"/>
        </w:rPr>
      </w:pPr>
    </w:p>
    <w:p w14:paraId="2A6F1208" w14:textId="77777777" w:rsidR="00383A70" w:rsidRPr="000E3FEF" w:rsidRDefault="00383A70" w:rsidP="00383A70">
      <w:pPr>
        <w:widowControl/>
        <w:spacing w:line="276" w:lineRule="auto"/>
        <w:jc w:val="center"/>
        <w:textAlignment w:val="baseline"/>
        <w:rPr>
          <w:rFonts w:ascii="Georgia" w:hAnsi="Georgia" w:cs="Arial"/>
          <w:b/>
          <w:bCs/>
          <w:caps/>
          <w:spacing w:val="20"/>
          <w:w w:val="150"/>
          <w:kern w:val="0"/>
          <w:sz w:val="22"/>
          <w:szCs w:val="18"/>
          <w:lang w:val="es-MX"/>
        </w:rPr>
      </w:pPr>
      <w:r w:rsidRPr="000E3FEF">
        <w:rPr>
          <w:rFonts w:ascii="Georgia" w:hAnsi="Georgia" w:cs="Arial"/>
          <w:b/>
          <w:bCs/>
          <w:caps/>
          <w:spacing w:val="20"/>
          <w:w w:val="150"/>
          <w:kern w:val="0"/>
          <w:sz w:val="24"/>
          <w:szCs w:val="18"/>
          <w:lang w:val="es-MX"/>
        </w:rPr>
        <w:t>D</w:t>
      </w:r>
      <w:r w:rsidRPr="000E3FEF">
        <w:rPr>
          <w:rFonts w:ascii="Georgia" w:hAnsi="Georgia" w:cs="Arial"/>
          <w:b/>
          <w:bCs/>
          <w:caps/>
          <w:spacing w:val="20"/>
          <w:w w:val="150"/>
          <w:kern w:val="0"/>
          <w:sz w:val="16"/>
          <w:szCs w:val="18"/>
          <w:lang w:val="es-MX"/>
        </w:rPr>
        <w:t>UBERNEY</w:t>
      </w:r>
      <w:r w:rsidRPr="000E3FEF">
        <w:rPr>
          <w:rFonts w:ascii="Georgia" w:hAnsi="Georgia" w:cs="Arial"/>
          <w:b/>
          <w:bCs/>
          <w:caps/>
          <w:spacing w:val="20"/>
          <w:w w:val="150"/>
          <w:kern w:val="0"/>
          <w:szCs w:val="18"/>
          <w:lang w:val="es-MX"/>
        </w:rPr>
        <w:t xml:space="preserve"> </w:t>
      </w:r>
      <w:r w:rsidRPr="000E3FEF">
        <w:rPr>
          <w:rFonts w:ascii="Georgia" w:hAnsi="Georgia" w:cs="Arial"/>
          <w:b/>
          <w:bCs/>
          <w:caps/>
          <w:spacing w:val="20"/>
          <w:w w:val="150"/>
          <w:kern w:val="0"/>
          <w:sz w:val="24"/>
          <w:szCs w:val="18"/>
          <w:lang w:val="es-MX"/>
        </w:rPr>
        <w:t>G</w:t>
      </w:r>
      <w:r w:rsidRPr="000E3FEF">
        <w:rPr>
          <w:rFonts w:ascii="Georgia" w:hAnsi="Georgia" w:cs="Arial"/>
          <w:b/>
          <w:bCs/>
          <w:caps/>
          <w:spacing w:val="20"/>
          <w:w w:val="150"/>
          <w:kern w:val="0"/>
          <w:sz w:val="16"/>
          <w:szCs w:val="18"/>
          <w:lang w:val="es-MX"/>
        </w:rPr>
        <w:t>RISALES</w:t>
      </w:r>
      <w:r w:rsidRPr="000E3FEF">
        <w:rPr>
          <w:rFonts w:ascii="Georgia" w:hAnsi="Georgia" w:cs="Arial"/>
          <w:b/>
          <w:bCs/>
          <w:caps/>
          <w:spacing w:val="20"/>
          <w:w w:val="150"/>
          <w:kern w:val="0"/>
          <w:szCs w:val="18"/>
          <w:lang w:val="es-MX"/>
        </w:rPr>
        <w:t xml:space="preserve"> </w:t>
      </w:r>
      <w:r w:rsidRPr="000E3FEF">
        <w:rPr>
          <w:rFonts w:ascii="Georgia" w:hAnsi="Georgia" w:cs="Arial"/>
          <w:b/>
          <w:bCs/>
          <w:caps/>
          <w:spacing w:val="20"/>
          <w:w w:val="150"/>
          <w:kern w:val="0"/>
          <w:sz w:val="24"/>
          <w:szCs w:val="18"/>
          <w:lang w:val="es-MX"/>
        </w:rPr>
        <w:t>H</w:t>
      </w:r>
      <w:r w:rsidRPr="000E3FEF">
        <w:rPr>
          <w:rFonts w:ascii="Georgia" w:hAnsi="Georgia" w:cs="Arial"/>
          <w:b/>
          <w:bCs/>
          <w:caps/>
          <w:spacing w:val="20"/>
          <w:w w:val="150"/>
          <w:kern w:val="0"/>
          <w:sz w:val="16"/>
          <w:szCs w:val="18"/>
          <w:lang w:val="es-MX"/>
        </w:rPr>
        <w:t>ERRERA</w:t>
      </w:r>
    </w:p>
    <w:p w14:paraId="02137EFF" w14:textId="77777777" w:rsidR="00383A70" w:rsidRPr="000E3FEF" w:rsidRDefault="00383A70" w:rsidP="00383A7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E3FEF">
        <w:rPr>
          <w:rFonts w:ascii="Georgia" w:hAnsi="Georgia" w:cs="Arial"/>
          <w:bCs/>
          <w:caps/>
          <w:spacing w:val="20"/>
          <w:w w:val="150"/>
          <w:sz w:val="28"/>
          <w:szCs w:val="22"/>
        </w:rPr>
        <w:t>M</w:t>
      </w:r>
      <w:r w:rsidRPr="000E3FEF">
        <w:rPr>
          <w:rFonts w:ascii="Georgia" w:hAnsi="Georgia" w:cs="Arial"/>
          <w:bCs/>
          <w:caps/>
          <w:spacing w:val="20"/>
          <w:w w:val="150"/>
          <w:sz w:val="18"/>
          <w:szCs w:val="18"/>
        </w:rPr>
        <w:t>agistrado</w:t>
      </w:r>
    </w:p>
    <w:p w14:paraId="40FBB80E" w14:textId="77777777" w:rsidR="00383A70" w:rsidRPr="000E3FEF" w:rsidRDefault="00383A70" w:rsidP="00383A70">
      <w:pPr>
        <w:widowControl/>
        <w:spacing w:line="276" w:lineRule="auto"/>
        <w:textAlignment w:val="baseline"/>
        <w:rPr>
          <w:rFonts w:ascii="Georgia" w:hAnsi="Georgia" w:cs="Arial"/>
          <w:caps/>
          <w:spacing w:val="20"/>
          <w:w w:val="150"/>
          <w:kern w:val="0"/>
          <w:sz w:val="24"/>
          <w:szCs w:val="28"/>
          <w:lang w:val="es-MX"/>
        </w:rPr>
      </w:pPr>
    </w:p>
    <w:p w14:paraId="13D0CC81" w14:textId="77777777" w:rsidR="00383A70" w:rsidRPr="000E3FEF" w:rsidRDefault="00383A70" w:rsidP="00383A70">
      <w:pPr>
        <w:widowControl/>
        <w:spacing w:line="276" w:lineRule="auto"/>
        <w:textAlignment w:val="baseline"/>
        <w:rPr>
          <w:rFonts w:ascii="Georgia" w:hAnsi="Georgia" w:cs="Arial"/>
          <w:caps/>
          <w:spacing w:val="20"/>
          <w:w w:val="150"/>
          <w:kern w:val="0"/>
          <w:sz w:val="24"/>
          <w:szCs w:val="28"/>
          <w:lang w:val="es-MX"/>
        </w:rPr>
      </w:pPr>
    </w:p>
    <w:p w14:paraId="4C422C0E" w14:textId="77777777" w:rsidR="00383A70" w:rsidRPr="000E3FEF" w:rsidRDefault="00383A70" w:rsidP="00383A70">
      <w:pPr>
        <w:widowControl/>
        <w:spacing w:line="276" w:lineRule="auto"/>
        <w:textAlignment w:val="baseline"/>
        <w:rPr>
          <w:rFonts w:ascii="Georgia" w:hAnsi="Georgia" w:cs="Arial"/>
          <w:caps/>
          <w:spacing w:val="20"/>
          <w:w w:val="150"/>
          <w:kern w:val="0"/>
          <w:sz w:val="24"/>
          <w:szCs w:val="28"/>
          <w:lang w:val="es-MX"/>
        </w:rPr>
      </w:pPr>
    </w:p>
    <w:p w14:paraId="21A101F5" w14:textId="77777777" w:rsidR="00383A70" w:rsidRPr="000E3FEF" w:rsidRDefault="00383A70" w:rsidP="00383A70">
      <w:pPr>
        <w:widowControl/>
        <w:spacing w:line="276" w:lineRule="auto"/>
        <w:textAlignment w:val="baseline"/>
        <w:rPr>
          <w:rFonts w:ascii="Georgia" w:hAnsi="Georgia" w:cs="Arial"/>
          <w:b/>
          <w:caps/>
          <w:spacing w:val="20"/>
          <w:w w:val="150"/>
          <w:kern w:val="0"/>
          <w:sz w:val="16"/>
          <w:szCs w:val="18"/>
          <w:lang w:val="es-MX"/>
        </w:rPr>
      </w:pPr>
      <w:r w:rsidRPr="000E3FEF">
        <w:rPr>
          <w:rFonts w:ascii="Georgia" w:hAnsi="Georgia" w:cs="Arial"/>
          <w:b/>
          <w:caps/>
          <w:spacing w:val="20"/>
          <w:w w:val="150"/>
          <w:kern w:val="0"/>
          <w:sz w:val="24"/>
          <w:szCs w:val="28"/>
          <w:lang w:val="es-MX"/>
        </w:rPr>
        <w:t>E</w:t>
      </w:r>
      <w:r w:rsidRPr="000E3FEF">
        <w:rPr>
          <w:rFonts w:ascii="Georgia" w:hAnsi="Georgia" w:cs="Arial"/>
          <w:b/>
          <w:caps/>
          <w:spacing w:val="20"/>
          <w:w w:val="150"/>
          <w:kern w:val="0"/>
          <w:sz w:val="16"/>
          <w:szCs w:val="18"/>
          <w:lang w:val="es-MX"/>
        </w:rPr>
        <w:t xml:space="preserve">DDER </w:t>
      </w:r>
      <w:r w:rsidRPr="000E3FEF">
        <w:rPr>
          <w:rFonts w:ascii="Georgia" w:hAnsi="Georgia" w:cs="Arial"/>
          <w:b/>
          <w:caps/>
          <w:spacing w:val="20"/>
          <w:w w:val="150"/>
          <w:kern w:val="0"/>
          <w:sz w:val="24"/>
          <w:szCs w:val="28"/>
          <w:lang w:val="es-MX"/>
        </w:rPr>
        <w:t>J</w:t>
      </w:r>
      <w:r w:rsidRPr="000E3FEF">
        <w:rPr>
          <w:rFonts w:ascii="Georgia" w:hAnsi="Georgia" w:cs="Arial"/>
          <w:b/>
          <w:caps/>
          <w:spacing w:val="20"/>
          <w:w w:val="150"/>
          <w:kern w:val="0"/>
          <w:sz w:val="16"/>
          <w:szCs w:val="18"/>
          <w:lang w:val="es-MX"/>
        </w:rPr>
        <w:t xml:space="preserve">. </w:t>
      </w:r>
      <w:r w:rsidRPr="000E3FEF">
        <w:rPr>
          <w:rFonts w:ascii="Georgia" w:hAnsi="Georgia" w:cs="Arial"/>
          <w:b/>
          <w:caps/>
          <w:spacing w:val="20"/>
          <w:w w:val="150"/>
          <w:kern w:val="0"/>
          <w:sz w:val="24"/>
          <w:szCs w:val="28"/>
          <w:lang w:val="es-MX"/>
        </w:rPr>
        <w:t>S</w:t>
      </w:r>
      <w:r w:rsidRPr="000E3FEF">
        <w:rPr>
          <w:rFonts w:ascii="Georgia" w:hAnsi="Georgia" w:cs="Arial"/>
          <w:b/>
          <w:caps/>
          <w:spacing w:val="20"/>
          <w:w w:val="150"/>
          <w:kern w:val="0"/>
          <w:sz w:val="16"/>
          <w:szCs w:val="18"/>
          <w:lang w:val="es-MX"/>
        </w:rPr>
        <w:t xml:space="preserve">ÁNCHEZ </w:t>
      </w:r>
      <w:r w:rsidRPr="000E3FEF">
        <w:rPr>
          <w:rFonts w:ascii="Georgia" w:hAnsi="Georgia" w:cs="Arial"/>
          <w:b/>
          <w:caps/>
          <w:spacing w:val="20"/>
          <w:w w:val="150"/>
          <w:kern w:val="0"/>
          <w:sz w:val="24"/>
          <w:szCs w:val="28"/>
          <w:lang w:val="es-MX"/>
        </w:rPr>
        <w:t>C</w:t>
      </w:r>
      <w:r w:rsidRPr="000E3FEF">
        <w:rPr>
          <w:rFonts w:ascii="Georgia" w:hAnsi="Georgia" w:cs="Arial"/>
          <w:b/>
          <w:caps/>
          <w:spacing w:val="20"/>
          <w:w w:val="150"/>
          <w:kern w:val="0"/>
          <w:sz w:val="16"/>
          <w:szCs w:val="18"/>
          <w:lang w:val="es-MX"/>
        </w:rPr>
        <w:t>.</w:t>
      </w:r>
      <w:r w:rsidRPr="000E3FEF">
        <w:rPr>
          <w:rFonts w:ascii="Georgia" w:hAnsi="Georgia" w:cs="Arial"/>
          <w:b/>
          <w:bCs/>
          <w:caps/>
          <w:spacing w:val="20"/>
          <w:w w:val="150"/>
          <w:kern w:val="0"/>
          <w:sz w:val="16"/>
          <w:szCs w:val="10"/>
          <w:lang w:val="es-MX"/>
        </w:rPr>
        <w:tab/>
      </w:r>
      <w:r w:rsidRPr="000E3FEF">
        <w:rPr>
          <w:rFonts w:ascii="Georgia" w:hAnsi="Georgia" w:cs="Arial"/>
          <w:b/>
          <w:caps/>
          <w:spacing w:val="20"/>
          <w:w w:val="150"/>
          <w:kern w:val="0"/>
          <w:sz w:val="24"/>
          <w:szCs w:val="28"/>
          <w:lang w:val="es-MX"/>
        </w:rPr>
        <w:t>J</w:t>
      </w:r>
      <w:r w:rsidRPr="000E3FEF">
        <w:rPr>
          <w:rFonts w:ascii="Georgia" w:hAnsi="Georgia" w:cs="Arial"/>
          <w:b/>
          <w:caps/>
          <w:spacing w:val="20"/>
          <w:w w:val="150"/>
          <w:kern w:val="0"/>
          <w:sz w:val="16"/>
          <w:szCs w:val="18"/>
          <w:lang w:val="es-MX"/>
        </w:rPr>
        <w:t xml:space="preserve">AIME </w:t>
      </w:r>
      <w:r w:rsidRPr="000E3FEF">
        <w:rPr>
          <w:rFonts w:ascii="Georgia" w:hAnsi="Georgia" w:cs="Arial"/>
          <w:b/>
          <w:caps/>
          <w:spacing w:val="20"/>
          <w:w w:val="150"/>
          <w:kern w:val="0"/>
          <w:sz w:val="24"/>
          <w:szCs w:val="28"/>
          <w:lang w:val="es-MX"/>
        </w:rPr>
        <w:t>A</w:t>
      </w:r>
      <w:r w:rsidRPr="000E3FEF">
        <w:rPr>
          <w:rFonts w:ascii="Georgia" w:hAnsi="Georgia" w:cs="Arial"/>
          <w:b/>
          <w:caps/>
          <w:spacing w:val="20"/>
          <w:w w:val="150"/>
          <w:kern w:val="0"/>
          <w:sz w:val="16"/>
          <w:szCs w:val="18"/>
          <w:lang w:val="es-MX"/>
        </w:rPr>
        <w:t xml:space="preserve">. </w:t>
      </w:r>
      <w:r w:rsidRPr="000E3FEF">
        <w:rPr>
          <w:rFonts w:ascii="Georgia" w:hAnsi="Georgia" w:cs="Arial"/>
          <w:b/>
          <w:caps/>
          <w:spacing w:val="20"/>
          <w:w w:val="150"/>
          <w:kern w:val="0"/>
          <w:sz w:val="24"/>
          <w:szCs w:val="28"/>
          <w:lang w:val="es-MX"/>
        </w:rPr>
        <w:t>S</w:t>
      </w:r>
      <w:r w:rsidRPr="000E3FEF">
        <w:rPr>
          <w:rFonts w:ascii="Georgia" w:hAnsi="Georgia" w:cs="Arial"/>
          <w:b/>
          <w:caps/>
          <w:spacing w:val="20"/>
          <w:w w:val="150"/>
          <w:kern w:val="0"/>
          <w:sz w:val="16"/>
          <w:szCs w:val="18"/>
          <w:lang w:val="es-MX"/>
        </w:rPr>
        <w:t xml:space="preserve">ARAZA </w:t>
      </w:r>
      <w:r w:rsidRPr="000E3FEF">
        <w:rPr>
          <w:rFonts w:ascii="Georgia" w:hAnsi="Georgia" w:cs="Arial"/>
          <w:b/>
          <w:caps/>
          <w:spacing w:val="20"/>
          <w:w w:val="150"/>
          <w:kern w:val="0"/>
          <w:sz w:val="24"/>
          <w:szCs w:val="28"/>
          <w:lang w:val="es-MX"/>
        </w:rPr>
        <w:t>N</w:t>
      </w:r>
      <w:r w:rsidRPr="000E3FEF">
        <w:rPr>
          <w:rFonts w:ascii="Georgia" w:hAnsi="Georgia" w:cs="Arial"/>
          <w:b/>
          <w:caps/>
          <w:spacing w:val="20"/>
          <w:w w:val="150"/>
          <w:kern w:val="0"/>
          <w:sz w:val="16"/>
          <w:szCs w:val="18"/>
          <w:lang w:val="es-MX"/>
        </w:rPr>
        <w:t>aranjo</w:t>
      </w:r>
    </w:p>
    <w:p w14:paraId="215F548F" w14:textId="5B452E2F" w:rsidR="009F62F5" w:rsidRPr="00383A70" w:rsidRDefault="00383A70" w:rsidP="00383A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0E3FEF">
        <w:rPr>
          <w:rFonts w:ascii="Georgia" w:hAnsi="Georgia" w:cs="Arial"/>
          <w:bCs/>
          <w:caps/>
          <w:spacing w:val="20"/>
          <w:w w:val="150"/>
          <w:kern w:val="0"/>
          <w:sz w:val="18"/>
          <w:szCs w:val="10"/>
          <w:lang w:val="en-US"/>
        </w:rPr>
        <w:t xml:space="preserve">M A G I S T R A D O </w:t>
      </w:r>
      <w:r w:rsidRPr="000E3FEF">
        <w:rPr>
          <w:rFonts w:ascii="Georgia" w:hAnsi="Georgia" w:cs="Arial"/>
          <w:bCs/>
          <w:caps/>
          <w:spacing w:val="20"/>
          <w:w w:val="150"/>
          <w:kern w:val="0"/>
          <w:sz w:val="18"/>
          <w:szCs w:val="10"/>
          <w:lang w:val="en-US"/>
        </w:rPr>
        <w:tab/>
      </w:r>
      <w:r w:rsidRPr="000E3FEF">
        <w:rPr>
          <w:rFonts w:ascii="Georgia" w:hAnsi="Georgia" w:cs="Arial"/>
          <w:bCs/>
          <w:caps/>
          <w:spacing w:val="20"/>
          <w:w w:val="150"/>
          <w:kern w:val="0"/>
          <w:sz w:val="18"/>
          <w:szCs w:val="10"/>
          <w:lang w:val="en-US"/>
        </w:rPr>
        <w:tab/>
        <w:t>M A G I S T R A D O</w:t>
      </w:r>
      <w:bookmarkEnd w:id="6"/>
    </w:p>
    <w:sectPr w:rsidR="009F62F5" w:rsidRPr="00383A70" w:rsidSect="00383A70">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2316270B" w16cex:dateUtc="2022-03-23T13:38:42.754Z"/>
  <w16cex:commentExtensible w16cex:durableId="02B726D6" w16cex:dateUtc="2022-04-18T20:03:26.172Z"/>
  <w16cex:commentExtensible w16cex:durableId="7FE1C3AF" w16cex:dateUtc="2022-04-18T20:07:27.753Z"/>
  <w16cex:commentExtensible w16cex:durableId="6600B610" w16cex:dateUtc="2022-04-18T20:10:01.094Z"/>
  <w16cex:commentExtensible w16cex:durableId="0B0FEB8C" w16cex:dateUtc="2022-04-18T20:10:15.7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BA8C" w14:textId="77777777" w:rsidR="00753256" w:rsidRDefault="00753256">
      <w:r>
        <w:separator/>
      </w:r>
    </w:p>
  </w:endnote>
  <w:endnote w:type="continuationSeparator" w:id="0">
    <w:p w14:paraId="4BDC7AB8" w14:textId="77777777" w:rsidR="00753256" w:rsidRDefault="0075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8B6EFD" w:rsidRPr="00EF76AD" w:rsidRDefault="008B6EFD"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8B6EFD" w:rsidRPr="00EF76AD" w:rsidRDefault="008B6EFD" w:rsidP="007A7A7F">
    <w:pPr>
      <w:pStyle w:val="Piedepgina"/>
      <w:spacing w:line="360" w:lineRule="auto"/>
      <w:jc w:val="right"/>
      <w:rPr>
        <w:rFonts w:ascii="Book Antiqua" w:hAnsi="Book Antiqua" w:cs="Arial"/>
        <w:color w:val="FF0000"/>
        <w:spacing w:val="20"/>
        <w:w w:val="200"/>
        <w:sz w:val="14"/>
        <w:szCs w:val="10"/>
      </w:rPr>
    </w:pPr>
  </w:p>
  <w:p w14:paraId="7BB1AF34" w14:textId="77777777" w:rsidR="008B6EFD" w:rsidRPr="00E4162D" w:rsidRDefault="008B6EFD" w:rsidP="00E4162D">
    <w:pPr>
      <w:pStyle w:val="Piedepgina"/>
      <w:jc w:val="right"/>
      <w:rPr>
        <w:rFonts w:ascii="Book Antiqua" w:hAnsi="Book Antiqua" w:cs="Arial"/>
        <w:spacing w:val="20"/>
        <w:w w:val="200"/>
        <w:sz w:val="10"/>
        <w:szCs w:val="10"/>
      </w:rPr>
    </w:pPr>
    <w:r w:rsidRPr="00E4162D">
      <w:rPr>
        <w:rFonts w:ascii="Book Antiqua" w:hAnsi="Book Antiqua" w:cs="Arial"/>
        <w:spacing w:val="20"/>
        <w:w w:val="200"/>
        <w:sz w:val="14"/>
        <w:szCs w:val="10"/>
      </w:rPr>
      <w:t>T</w:t>
    </w:r>
    <w:r w:rsidRPr="00E4162D">
      <w:rPr>
        <w:rFonts w:ascii="Book Antiqua" w:hAnsi="Book Antiqua" w:cs="Arial"/>
        <w:spacing w:val="20"/>
        <w:w w:val="200"/>
        <w:sz w:val="10"/>
        <w:szCs w:val="10"/>
      </w:rPr>
      <w:t xml:space="preserve">RIBUNAL </w:t>
    </w:r>
    <w:r w:rsidRPr="00E4162D">
      <w:rPr>
        <w:rFonts w:ascii="Book Antiqua" w:hAnsi="Book Antiqua" w:cs="Arial"/>
        <w:spacing w:val="20"/>
        <w:w w:val="200"/>
        <w:sz w:val="14"/>
        <w:szCs w:val="10"/>
      </w:rPr>
      <w:t>S</w:t>
    </w:r>
    <w:r w:rsidRPr="00E4162D">
      <w:rPr>
        <w:rFonts w:ascii="Book Antiqua" w:hAnsi="Book Antiqua" w:cs="Arial"/>
        <w:spacing w:val="20"/>
        <w:w w:val="200"/>
        <w:sz w:val="10"/>
        <w:szCs w:val="10"/>
      </w:rPr>
      <w:t>UPERIOR DE</w:t>
    </w:r>
    <w:r w:rsidRPr="00E4162D">
      <w:rPr>
        <w:rFonts w:ascii="Book Antiqua" w:hAnsi="Book Antiqua" w:cs="Arial"/>
        <w:spacing w:val="20"/>
        <w:w w:val="200"/>
        <w:sz w:val="14"/>
        <w:szCs w:val="10"/>
      </w:rPr>
      <w:t xml:space="preserve"> P</w:t>
    </w:r>
    <w:r w:rsidRPr="00E4162D">
      <w:rPr>
        <w:rFonts w:ascii="Book Antiqua" w:hAnsi="Book Antiqua" w:cs="Arial"/>
        <w:spacing w:val="20"/>
        <w:w w:val="200"/>
        <w:sz w:val="10"/>
        <w:szCs w:val="10"/>
      </w:rPr>
      <w:t>EREIRA</w:t>
    </w:r>
  </w:p>
  <w:p w14:paraId="6A9B521A" w14:textId="77777777" w:rsidR="008B6EFD" w:rsidRPr="00E4162D" w:rsidRDefault="008B6EFD" w:rsidP="00E4162D">
    <w:pPr>
      <w:pStyle w:val="Piedepgina"/>
      <w:jc w:val="right"/>
      <w:rPr>
        <w:rFonts w:ascii="Book Antiqua" w:hAnsi="Book Antiqua"/>
      </w:rPr>
    </w:pPr>
    <w:r w:rsidRPr="00E4162D">
      <w:rPr>
        <w:rFonts w:ascii="Book Antiqua" w:hAnsi="Book Antiqua" w:cs="Arial"/>
        <w:spacing w:val="20"/>
        <w:w w:val="200"/>
        <w:sz w:val="8"/>
        <w:szCs w:val="10"/>
      </w:rPr>
      <w:t xml:space="preserve">MP </w:t>
    </w:r>
    <w:r w:rsidRPr="00E4162D">
      <w:rPr>
        <w:rFonts w:ascii="Book Antiqua" w:hAnsi="Book Antiqua" w:cs="Arial"/>
        <w:spacing w:val="20"/>
        <w:w w:val="200"/>
        <w:sz w:val="10"/>
        <w:szCs w:val="10"/>
      </w:rPr>
      <w:t>D</w:t>
    </w:r>
    <w:r w:rsidRPr="00E4162D">
      <w:rPr>
        <w:rFonts w:ascii="Book Antiqua" w:hAnsi="Book Antiqua" w:cs="Arial"/>
        <w:spacing w:val="20"/>
        <w:w w:val="200"/>
        <w:sz w:val="8"/>
        <w:szCs w:val="10"/>
      </w:rPr>
      <w:t xml:space="preserve">UBERNEY </w:t>
    </w:r>
    <w:r w:rsidRPr="00E4162D">
      <w:rPr>
        <w:rFonts w:ascii="Book Antiqua" w:hAnsi="Book Antiqua" w:cs="Arial"/>
        <w:spacing w:val="20"/>
        <w:w w:val="200"/>
        <w:sz w:val="10"/>
        <w:szCs w:val="10"/>
      </w:rPr>
      <w:t>G</w:t>
    </w:r>
    <w:r w:rsidRPr="00E4162D">
      <w:rPr>
        <w:rFonts w:ascii="Book Antiqua" w:hAnsi="Book Antiqua" w:cs="Arial"/>
        <w:spacing w:val="20"/>
        <w:w w:val="200"/>
        <w:sz w:val="8"/>
        <w:szCs w:val="10"/>
      </w:rPr>
      <w:t xml:space="preserve">RISALES </w:t>
    </w:r>
    <w:r w:rsidRPr="00E4162D">
      <w:rPr>
        <w:rFonts w:ascii="Book Antiqua" w:hAnsi="Book Antiqua" w:cs="Arial"/>
        <w:spacing w:val="20"/>
        <w:w w:val="200"/>
        <w:sz w:val="10"/>
        <w:szCs w:val="10"/>
      </w:rPr>
      <w:t>H</w:t>
    </w:r>
    <w:r w:rsidRPr="00E4162D">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998A" w14:textId="77777777" w:rsidR="00753256" w:rsidRDefault="00753256">
      <w:r>
        <w:separator/>
      </w:r>
    </w:p>
  </w:footnote>
  <w:footnote w:type="continuationSeparator" w:id="0">
    <w:p w14:paraId="128F8A41" w14:textId="77777777" w:rsidR="00753256" w:rsidRDefault="00753256">
      <w:r>
        <w:continuationSeparator/>
      </w:r>
    </w:p>
  </w:footnote>
  <w:footnote w:id="1">
    <w:p w14:paraId="6347DC81" w14:textId="77777777" w:rsidR="008B6EFD" w:rsidRPr="00E4162D" w:rsidRDefault="008B6EFD" w:rsidP="00E4162D">
      <w:pPr>
        <w:pStyle w:val="Textonotapie"/>
        <w:jc w:val="both"/>
        <w:rPr>
          <w:rFonts w:ascii="Century" w:hAnsi="Century"/>
          <w:sz w:val="18"/>
        </w:rPr>
      </w:pPr>
      <w:r w:rsidRPr="00E4162D">
        <w:rPr>
          <w:rStyle w:val="Refdenotaalpie"/>
          <w:rFonts w:ascii="Century" w:hAnsi="Century"/>
          <w:sz w:val="18"/>
        </w:rPr>
        <w:footnoteRef/>
      </w:r>
      <w:r w:rsidRPr="00E4162D">
        <w:rPr>
          <w:rFonts w:ascii="Century" w:hAnsi="Century"/>
          <w:sz w:val="18"/>
        </w:rPr>
        <w:t xml:space="preserve"> CSJ, Civil. Sentencias: </w:t>
      </w:r>
      <w:r w:rsidRPr="00E4162D">
        <w:rPr>
          <w:rFonts w:ascii="Century" w:hAnsi="Century"/>
          <w:b/>
          <w:sz w:val="18"/>
        </w:rPr>
        <w:t>(i)</w:t>
      </w:r>
      <w:r w:rsidRPr="00E4162D">
        <w:rPr>
          <w:rFonts w:ascii="Century" w:hAnsi="Century"/>
          <w:sz w:val="18"/>
        </w:rPr>
        <w:t xml:space="preserve"> </w:t>
      </w:r>
      <w:r w:rsidRPr="00E4162D">
        <w:rPr>
          <w:rFonts w:ascii="Century" w:hAnsi="Century"/>
          <w:sz w:val="18"/>
          <w:lang w:val="es-CO"/>
        </w:rPr>
        <w:t xml:space="preserve">14-03-2002, MP: Castillo R.; </w:t>
      </w:r>
      <w:r w:rsidRPr="00E4162D">
        <w:rPr>
          <w:rFonts w:ascii="Century" w:hAnsi="Century"/>
          <w:b/>
          <w:sz w:val="18"/>
          <w:lang w:val="es-CO"/>
        </w:rPr>
        <w:t>(ii)</w:t>
      </w:r>
      <w:r w:rsidRPr="00E4162D">
        <w:rPr>
          <w:rFonts w:ascii="Century" w:hAnsi="Century"/>
          <w:sz w:val="18"/>
          <w:lang w:val="es-CO"/>
        </w:rPr>
        <w:t xml:space="preserve"> </w:t>
      </w:r>
      <w:r w:rsidRPr="00E4162D">
        <w:rPr>
          <w:rFonts w:ascii="Century" w:hAnsi="Century"/>
          <w:sz w:val="18"/>
        </w:rPr>
        <w:t xml:space="preserve">23-04-2007, MP: Díaz R.; No.1999-00125-01; </w:t>
      </w:r>
      <w:r w:rsidRPr="00E4162D">
        <w:rPr>
          <w:rFonts w:ascii="Century" w:hAnsi="Century"/>
          <w:b/>
          <w:sz w:val="18"/>
        </w:rPr>
        <w:t>(iii)</w:t>
      </w:r>
      <w:r w:rsidRPr="00E4162D">
        <w:rPr>
          <w:rFonts w:ascii="Century" w:hAnsi="Century"/>
          <w:sz w:val="18"/>
        </w:rPr>
        <w:t xml:space="preserve"> </w:t>
      </w:r>
      <w:r w:rsidRPr="00E4162D">
        <w:rPr>
          <w:rFonts w:ascii="Century" w:hAnsi="Century"/>
          <w:sz w:val="18"/>
          <w:lang w:val="es-CO"/>
        </w:rPr>
        <w:t>13-10-2011, MP: Namén V., No.</w:t>
      </w:r>
      <w:r w:rsidRPr="00E4162D">
        <w:rPr>
          <w:rFonts w:ascii="Century" w:hAnsi="Century"/>
          <w:bCs/>
          <w:sz w:val="18"/>
        </w:rPr>
        <w:t xml:space="preserve">2002-00083-01; </w:t>
      </w:r>
      <w:r w:rsidRPr="00E4162D">
        <w:rPr>
          <w:rFonts w:ascii="Century" w:hAnsi="Century"/>
          <w:b/>
          <w:bCs/>
          <w:sz w:val="18"/>
        </w:rPr>
        <w:t xml:space="preserve">(iv) </w:t>
      </w:r>
      <w:r w:rsidRPr="00E4162D">
        <w:rPr>
          <w:rFonts w:ascii="Century" w:hAnsi="Century"/>
          <w:bCs/>
          <w:sz w:val="18"/>
        </w:rPr>
        <w:t>SC</w:t>
      </w:r>
      <w:r w:rsidRPr="00E4162D">
        <w:rPr>
          <w:rFonts w:ascii="Century" w:hAnsi="Century"/>
          <w:sz w:val="18"/>
        </w:rPr>
        <w:t xml:space="preserve"> -1182-2016, reiterada en SC-16669-2016.</w:t>
      </w:r>
      <w:r w:rsidRPr="00E4162D">
        <w:rPr>
          <w:rFonts w:ascii="Century" w:hAnsi="Century"/>
          <w:b/>
          <w:bCs/>
          <w:sz w:val="18"/>
        </w:rPr>
        <w:t xml:space="preserve"> (iv)</w:t>
      </w:r>
      <w:r w:rsidRPr="00E4162D">
        <w:rPr>
          <w:rFonts w:ascii="Century" w:hAnsi="Century"/>
          <w:bCs/>
          <w:sz w:val="18"/>
        </w:rPr>
        <w:t xml:space="preserve"> </w:t>
      </w:r>
      <w:r w:rsidRPr="00E4162D">
        <w:rPr>
          <w:rFonts w:ascii="Century" w:hAnsi="Century"/>
          <w:sz w:val="18"/>
          <w:lang w:val="es-CO"/>
        </w:rPr>
        <w:t xml:space="preserve">TS. Pereira, Sala Civil – Familia. Sentencia del </w:t>
      </w:r>
      <w:r w:rsidRPr="00E4162D">
        <w:rPr>
          <w:rFonts w:ascii="Century" w:hAnsi="Century"/>
          <w:sz w:val="18"/>
        </w:rPr>
        <w:t>29-03-2017; MP: Grisales H., No.2012-00101-01.</w:t>
      </w:r>
    </w:p>
  </w:footnote>
  <w:footnote w:id="2">
    <w:p w14:paraId="299C305C" w14:textId="5F6D5511"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CC. C-215 de 1999, C-377 de 2002, citada en la C-230 de 2011</w:t>
      </w:r>
    </w:p>
  </w:footnote>
  <w:footnote w:id="3">
    <w:p w14:paraId="2EF731D4" w14:textId="77777777" w:rsidR="008B6EFD" w:rsidRPr="00E4162D" w:rsidRDefault="008B6EFD" w:rsidP="00E4162D">
      <w:pPr>
        <w:pStyle w:val="Textonotapie"/>
        <w:jc w:val="both"/>
        <w:rPr>
          <w:rFonts w:ascii="Century" w:hAnsi="Century"/>
          <w:b/>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CSJ, Sala Civil. STC14393-2015, entre otras.</w:t>
      </w:r>
    </w:p>
  </w:footnote>
  <w:footnote w:id="4">
    <w:p w14:paraId="5C3F670F" w14:textId="77777777" w:rsidR="008B6EFD" w:rsidRPr="00E4162D" w:rsidRDefault="008B6EFD" w:rsidP="00E4162D">
      <w:pPr>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mallCaps/>
          <w:sz w:val="18"/>
        </w:rPr>
        <w:t>CE</w:t>
      </w:r>
      <w:r w:rsidRPr="00E4162D">
        <w:rPr>
          <w:rFonts w:ascii="Century" w:hAnsi="Century"/>
          <w:sz w:val="18"/>
        </w:rPr>
        <w:t xml:space="preserve">, Sección Primera. </w:t>
      </w:r>
      <w:r w:rsidRPr="00E4162D">
        <w:rPr>
          <w:rFonts w:ascii="Century" w:hAnsi="Century"/>
          <w:sz w:val="18"/>
          <w:lang w:val="es-CO"/>
        </w:rPr>
        <w:t xml:space="preserve">Sentencias del 31-10-2002 y 13-02-2006; CP: </w:t>
      </w:r>
      <w:r w:rsidRPr="00E4162D">
        <w:rPr>
          <w:rFonts w:ascii="Century" w:hAnsi="Century"/>
          <w:bCs/>
          <w:sz w:val="18"/>
        </w:rPr>
        <w:t>Ricardo Hoyos D., expediente No.</w:t>
      </w:r>
      <w:r w:rsidRPr="00E4162D">
        <w:rPr>
          <w:rFonts w:ascii="Century" w:hAnsi="Century"/>
          <w:b/>
          <w:bCs/>
          <w:sz w:val="18"/>
        </w:rPr>
        <w:t xml:space="preserve"> </w:t>
      </w:r>
      <w:r w:rsidRPr="00E4162D">
        <w:rPr>
          <w:rFonts w:ascii="Century" w:hAnsi="Century"/>
          <w:bCs/>
          <w:sz w:val="18"/>
        </w:rPr>
        <w:t>52001-23-31-000-2000-1059-01(AP-518) y</w:t>
      </w:r>
      <w:r w:rsidRPr="00E4162D">
        <w:rPr>
          <w:rFonts w:ascii="Century" w:hAnsi="Century"/>
          <w:sz w:val="18"/>
          <w:lang w:val="es-CO"/>
        </w:rPr>
        <w:t xml:space="preserve"> CP</w:t>
      </w:r>
      <w:r w:rsidRPr="00E4162D">
        <w:rPr>
          <w:rFonts w:ascii="Century" w:hAnsi="Century"/>
          <w:bCs/>
          <w:sz w:val="18"/>
        </w:rPr>
        <w:t>: Germán Rodríguez V., expediente No.63001-23-31-000-2003-00861-01(AP).</w:t>
      </w:r>
    </w:p>
  </w:footnote>
  <w:footnote w:id="5">
    <w:p w14:paraId="07618A83" w14:textId="77777777" w:rsidR="008B6EFD" w:rsidRPr="00E4162D" w:rsidRDefault="008B6EFD" w:rsidP="00E4162D">
      <w:pPr>
        <w:jc w:val="both"/>
        <w:rPr>
          <w:rFonts w:ascii="Century" w:hAnsi="Century"/>
          <w:sz w:val="18"/>
          <w:lang w:val="es-CO"/>
        </w:rPr>
      </w:pPr>
      <w:r w:rsidRPr="00E4162D">
        <w:rPr>
          <w:rStyle w:val="Refdenotaalpie"/>
          <w:rFonts w:ascii="Century" w:hAnsi="Century"/>
          <w:sz w:val="18"/>
        </w:rPr>
        <w:footnoteRef/>
      </w:r>
      <w:r w:rsidRPr="00E4162D">
        <w:rPr>
          <w:rFonts w:ascii="Century" w:hAnsi="Century"/>
          <w:smallCaps/>
          <w:sz w:val="18"/>
        </w:rPr>
        <w:t xml:space="preserve"> CE</w:t>
      </w:r>
      <w:r w:rsidRPr="00E4162D">
        <w:rPr>
          <w:rFonts w:ascii="Century" w:hAnsi="Century"/>
          <w:sz w:val="18"/>
        </w:rPr>
        <w:t xml:space="preserve">, Sección Primera. </w:t>
      </w:r>
      <w:r w:rsidRPr="00E4162D">
        <w:rPr>
          <w:rFonts w:ascii="Century" w:hAnsi="Century"/>
          <w:sz w:val="18"/>
          <w:lang w:val="es-CO"/>
        </w:rPr>
        <w:t xml:space="preserve">Sentencia del 04-09-2003; CP: </w:t>
      </w:r>
      <w:r w:rsidRPr="00E4162D">
        <w:rPr>
          <w:rFonts w:ascii="Century" w:hAnsi="Century"/>
          <w:bCs/>
          <w:sz w:val="18"/>
        </w:rPr>
        <w:t>María N. Hernández P., expediente No.25000-23-26-000-2000-0112-01(AP).</w:t>
      </w:r>
      <w:r w:rsidRPr="00E4162D">
        <w:rPr>
          <w:rFonts w:ascii="Century" w:hAnsi="Century"/>
          <w:sz w:val="18"/>
          <w:lang w:val="es-CO"/>
        </w:rPr>
        <w:t xml:space="preserve"> Refiere la sentencia: </w:t>
      </w:r>
      <w:r w:rsidRPr="00E4162D">
        <w:rPr>
          <w:rFonts w:ascii="Century" w:hAnsi="Century"/>
          <w:i/>
          <w:sz w:val="18"/>
          <w:lang w:val="es-CO"/>
        </w:rPr>
        <w:t xml:space="preserve">“(…) </w:t>
      </w:r>
      <w:r w:rsidRPr="00E4162D">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8B6EFD" w:rsidRPr="00E4162D" w:rsidRDefault="008B6EFD" w:rsidP="00E4162D">
      <w:pPr>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mallCaps/>
          <w:sz w:val="18"/>
        </w:rPr>
        <w:t>CE</w:t>
      </w:r>
      <w:r w:rsidRPr="00E4162D">
        <w:rPr>
          <w:rFonts w:ascii="Century" w:hAnsi="Century"/>
          <w:sz w:val="18"/>
        </w:rPr>
        <w:t xml:space="preserve">, Sección Primera. </w:t>
      </w:r>
      <w:r w:rsidRPr="00E4162D">
        <w:rPr>
          <w:rFonts w:ascii="Century" w:hAnsi="Century"/>
          <w:sz w:val="18"/>
          <w:lang w:val="es-CO"/>
        </w:rPr>
        <w:t xml:space="preserve">Sentencia del 06-12-2001; CP: </w:t>
      </w:r>
      <w:r w:rsidRPr="00E4162D">
        <w:rPr>
          <w:rFonts w:ascii="Century" w:hAnsi="Century"/>
          <w:bCs/>
          <w:sz w:val="18"/>
        </w:rPr>
        <w:t>Alier E. Hernández E., expediente No.73001-23-31-000-2000-3495-01(AP-221).</w:t>
      </w:r>
      <w:r w:rsidRPr="00E4162D">
        <w:rPr>
          <w:rFonts w:ascii="Century" w:hAnsi="Century"/>
          <w:sz w:val="18"/>
          <w:lang w:val="es-CO"/>
        </w:rPr>
        <w:t xml:space="preserve"> Menciona la sentencia: </w:t>
      </w:r>
      <w:r w:rsidRPr="00E4162D">
        <w:rPr>
          <w:rFonts w:ascii="Century" w:hAnsi="Century"/>
          <w:i/>
          <w:sz w:val="18"/>
          <w:lang w:val="es-CO"/>
        </w:rPr>
        <w:t>“(…)</w:t>
      </w:r>
      <w:r w:rsidRPr="00E4162D">
        <w:rPr>
          <w:rFonts w:ascii="Century" w:hAnsi="Century"/>
          <w:b/>
          <w:bCs/>
          <w:i/>
          <w:sz w:val="18"/>
        </w:rPr>
        <w:t xml:space="preserve"> </w:t>
      </w:r>
      <w:r w:rsidRPr="00E4162D">
        <w:rPr>
          <w:rFonts w:ascii="Century" w:hAnsi="Century"/>
          <w:bCs/>
          <w:i/>
          <w:sz w:val="18"/>
        </w:rPr>
        <w:t>El carácter público de la acción popular supone una legitimación por sustitución que se deriva de la función social de esa institución”.</w:t>
      </w:r>
    </w:p>
  </w:footnote>
  <w:footnote w:id="7">
    <w:p w14:paraId="12DD5E58" w14:textId="7E6C73B9" w:rsidR="008B6EFD" w:rsidRPr="00E4162D" w:rsidRDefault="008B6EFD" w:rsidP="00E4162D">
      <w:pPr>
        <w:pStyle w:val="Textonotapie"/>
        <w:jc w:val="both"/>
        <w:rPr>
          <w:rFonts w:ascii="Century" w:hAnsi="Century"/>
          <w:i/>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CC. C-122 de 1999 y SU-157 de 1999</w:t>
      </w:r>
      <w:r w:rsidRPr="00E4162D">
        <w:rPr>
          <w:rFonts w:ascii="Century" w:hAnsi="Century"/>
          <w:i/>
          <w:iCs/>
          <w:sz w:val="18"/>
          <w:lang w:val="es-CO"/>
        </w:rPr>
        <w:t>.</w:t>
      </w:r>
    </w:p>
  </w:footnote>
  <w:footnote w:id="8">
    <w:p w14:paraId="6B424908"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CE, Sala Plena, </w:t>
      </w:r>
      <w:r w:rsidRPr="00E4162D">
        <w:rPr>
          <w:rFonts w:ascii="Century" w:hAnsi="Century"/>
          <w:bCs/>
          <w:sz w:val="18"/>
        </w:rPr>
        <w:t>Sala Seis Especial de Decisión.</w:t>
      </w:r>
      <w:r w:rsidRPr="00E4162D">
        <w:rPr>
          <w:rFonts w:ascii="Century" w:hAnsi="Century"/>
          <w:sz w:val="18"/>
        </w:rPr>
        <w:t xml:space="preserve"> Sentencia de unificación del 05-06-2018, CP: Moreno R., No.2004-01647-01(SU) (REV-AP)</w:t>
      </w:r>
      <w:r w:rsidRPr="00E4162D">
        <w:rPr>
          <w:rFonts w:ascii="Century" w:hAnsi="Century"/>
          <w:sz w:val="18"/>
          <w:lang w:val="es-CO"/>
        </w:rPr>
        <w:t>.</w:t>
      </w:r>
    </w:p>
  </w:footnote>
  <w:footnote w:id="9">
    <w:p w14:paraId="68F89E42"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CC. T-004-2019.</w:t>
      </w:r>
    </w:p>
  </w:footnote>
  <w:footnote w:id="10">
    <w:p w14:paraId="24DC289D"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TSP, Civil – Familia. Salvamento del voto del 21-09-2017, MP: Grisales H., No.2012-00465-03.</w:t>
      </w:r>
    </w:p>
  </w:footnote>
  <w:footnote w:id="11">
    <w:p w14:paraId="0A6A56F8" w14:textId="77777777" w:rsidR="008B6EFD" w:rsidRPr="00E4162D" w:rsidRDefault="008B6EFD" w:rsidP="00E4162D">
      <w:pPr>
        <w:jc w:val="both"/>
        <w:rPr>
          <w:rFonts w:ascii="Century" w:hAnsi="Century"/>
          <w:sz w:val="18"/>
        </w:rPr>
      </w:pPr>
      <w:r w:rsidRPr="00E4162D">
        <w:rPr>
          <w:rStyle w:val="Refdenotaalpie"/>
          <w:rFonts w:ascii="Century" w:eastAsiaTheme="majorEastAsia" w:hAnsi="Century"/>
          <w:sz w:val="18"/>
        </w:rPr>
        <w:footnoteRef/>
      </w:r>
      <w:r w:rsidRPr="00E4162D">
        <w:rPr>
          <w:rFonts w:ascii="Century" w:hAnsi="Century"/>
          <w:sz w:val="18"/>
        </w:rPr>
        <w:t xml:space="preserve"> QUINCHE R., Manuel F. Derecho constitucional colombiano, De la Carta de 1991 y sus reformas, 4ª edición, Ediciones Doctrina y Ley Ltda., Bogotá DC, 2010, p.386.</w:t>
      </w:r>
    </w:p>
  </w:footnote>
  <w:footnote w:id="12">
    <w:p w14:paraId="2C972B75" w14:textId="77777777" w:rsidR="008B6EFD" w:rsidRPr="00E4162D" w:rsidRDefault="008B6EFD" w:rsidP="00E4162D">
      <w:pPr>
        <w:pStyle w:val="Textonotapie"/>
        <w:jc w:val="both"/>
        <w:rPr>
          <w:rFonts w:ascii="Century" w:hAnsi="Century"/>
          <w:sz w:val="18"/>
        </w:rPr>
      </w:pPr>
      <w:r w:rsidRPr="00E4162D">
        <w:rPr>
          <w:rStyle w:val="Refdenotaalpie"/>
          <w:rFonts w:ascii="Century" w:hAnsi="Century"/>
          <w:sz w:val="18"/>
        </w:rPr>
        <w:footnoteRef/>
      </w:r>
      <w:r w:rsidRPr="00E4162D">
        <w:rPr>
          <w:rFonts w:ascii="Century" w:hAnsi="Century"/>
          <w:sz w:val="18"/>
        </w:rPr>
        <w:t xml:space="preserve"> CC. C-569 de 2004.</w:t>
      </w:r>
    </w:p>
  </w:footnote>
  <w:footnote w:id="13">
    <w:p w14:paraId="3E6AE64B"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CC. C-215 de 1999.</w:t>
      </w:r>
    </w:p>
  </w:footnote>
  <w:footnote w:id="14">
    <w:p w14:paraId="2611AD54" w14:textId="77777777" w:rsidR="008B6EFD" w:rsidRPr="00E4162D" w:rsidRDefault="008B6EFD" w:rsidP="00E4162D">
      <w:pPr>
        <w:pStyle w:val="Textonotapie"/>
        <w:jc w:val="both"/>
        <w:rPr>
          <w:rFonts w:ascii="Century" w:hAnsi="Century"/>
          <w:sz w:val="18"/>
        </w:rPr>
      </w:pPr>
      <w:r w:rsidRPr="00E4162D">
        <w:rPr>
          <w:rStyle w:val="Refdenotaalpie"/>
          <w:rFonts w:ascii="Century" w:hAnsi="Century"/>
          <w:sz w:val="18"/>
        </w:rPr>
        <w:footnoteRef/>
      </w:r>
      <w:r w:rsidRPr="00E4162D">
        <w:rPr>
          <w:rFonts w:ascii="Century" w:hAnsi="Century"/>
          <w:sz w:val="18"/>
        </w:rPr>
        <w:t xml:space="preserve"> CC. T-176 de 2016.</w:t>
      </w:r>
    </w:p>
  </w:footnote>
  <w:footnote w:id="15">
    <w:p w14:paraId="0F334071" w14:textId="77777777" w:rsidR="008B6EFD" w:rsidRPr="00E4162D" w:rsidRDefault="008B6EFD" w:rsidP="00E4162D">
      <w:pPr>
        <w:pStyle w:val="Textonotapie"/>
        <w:jc w:val="both"/>
        <w:rPr>
          <w:rFonts w:ascii="Century" w:hAnsi="Century"/>
          <w:sz w:val="18"/>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HENAO P., Juan C.  Las formas de reparación en la responsabilidad del Estado: hacia su unificación sustancial en todas las acciones contra el Estado, </w:t>
      </w:r>
      <w:r w:rsidRPr="00E4162D">
        <w:rPr>
          <w:rFonts w:ascii="Century" w:hAnsi="Century"/>
          <w:sz w:val="18"/>
          <w:u w:val="single"/>
          <w:lang w:val="es-CO"/>
        </w:rPr>
        <w:t>En:</w:t>
      </w:r>
      <w:r w:rsidRPr="00E4162D">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C3BE91F" w14:textId="77777777" w:rsidR="008B6EFD" w:rsidRPr="00E4162D" w:rsidRDefault="008B6EFD" w:rsidP="00E4162D">
      <w:pPr>
        <w:pStyle w:val="Textonotapie"/>
        <w:jc w:val="both"/>
        <w:rPr>
          <w:rFonts w:ascii="Century" w:hAnsi="Century"/>
          <w:sz w:val="18"/>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IVO P., Fernanda.  La amenaza a un derecho comporta un daño, </w:t>
      </w:r>
      <w:r w:rsidRPr="00E4162D">
        <w:rPr>
          <w:rFonts w:ascii="Century" w:hAnsi="Century"/>
          <w:sz w:val="18"/>
          <w:u w:val="single"/>
          <w:lang w:val="es-CO"/>
        </w:rPr>
        <w:t>En:</w:t>
      </w:r>
      <w:r w:rsidRPr="00E4162D">
        <w:rPr>
          <w:rFonts w:ascii="Century" w:hAnsi="Century"/>
          <w:sz w:val="18"/>
          <w:lang w:val="es-CO"/>
        </w:rPr>
        <w:t xml:space="preserve"> Reflexiones sobre la responsabilidad en el siglo XXI, Bogotá DC, Institución Universitaria Politécnico Grancolombiano, 2014, p.271-302.</w:t>
      </w:r>
    </w:p>
  </w:footnote>
  <w:footnote w:id="17">
    <w:p w14:paraId="186FFF30" w14:textId="77777777" w:rsidR="008B6EFD" w:rsidRPr="00E4162D" w:rsidRDefault="008B6EFD" w:rsidP="00E4162D">
      <w:pPr>
        <w:pStyle w:val="Textonotapie"/>
        <w:jc w:val="both"/>
        <w:rPr>
          <w:rFonts w:ascii="Century" w:hAnsi="Century"/>
          <w:i/>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CC. C-122 de 1999. </w:t>
      </w:r>
    </w:p>
  </w:footnote>
  <w:footnote w:id="18">
    <w:p w14:paraId="58A45A79"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CC. SU-157 de 1999.</w:t>
      </w:r>
    </w:p>
  </w:footnote>
  <w:footnote w:id="19">
    <w:p w14:paraId="342FAD1F"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CC. T-520 de 2003, T-672 de 2010, T-676 de 2016, T-071 de 2017 y T-299 de 2021, entre muchas.</w:t>
      </w:r>
    </w:p>
  </w:footnote>
  <w:footnote w:id="20">
    <w:p w14:paraId="24115DF2"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TSP, Sala Civil – Familia. SP-0026-2022 y SP-0022-2022, entre muchas.</w:t>
      </w:r>
    </w:p>
  </w:footnote>
  <w:footnote w:id="21">
    <w:p w14:paraId="59658C61"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CC. </w:t>
      </w:r>
      <w:r w:rsidRPr="00E4162D">
        <w:rPr>
          <w:rFonts w:ascii="Century" w:hAnsi="Century"/>
          <w:bCs/>
          <w:sz w:val="18"/>
        </w:rPr>
        <w:t>T-641 de 2015.</w:t>
      </w:r>
    </w:p>
  </w:footnote>
  <w:footnote w:id="22">
    <w:p w14:paraId="27C742C0"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CC. </w:t>
      </w:r>
      <w:hyperlink r:id="rId1" w:history="1">
        <w:r w:rsidRPr="00E4162D">
          <w:rPr>
            <w:rStyle w:val="Hipervnculo"/>
            <w:rFonts w:ascii="Century" w:eastAsiaTheme="majorEastAsia" w:hAnsi="Century"/>
            <w:color w:val="auto"/>
            <w:sz w:val="18"/>
            <w:u w:val="none"/>
            <w:bdr w:val="none" w:sz="0" w:space="0" w:color="auto" w:frame="1"/>
            <w:shd w:val="clear" w:color="auto" w:fill="FFFFFF"/>
          </w:rPr>
          <w:t>C-263 de 2013</w:t>
        </w:r>
      </w:hyperlink>
      <w:r w:rsidRPr="00E4162D">
        <w:rPr>
          <w:rFonts w:ascii="Century" w:hAnsi="Century"/>
          <w:sz w:val="18"/>
        </w:rPr>
        <w:t>.</w:t>
      </w:r>
    </w:p>
  </w:footnote>
  <w:footnote w:id="23">
    <w:p w14:paraId="22588D9A" w14:textId="77777777" w:rsidR="008B6EFD" w:rsidRPr="00E4162D" w:rsidRDefault="008B6EFD" w:rsidP="00E4162D">
      <w:pPr>
        <w:pStyle w:val="Textonotapie"/>
        <w:jc w:val="both"/>
        <w:rPr>
          <w:rFonts w:ascii="Century" w:hAnsi="Century"/>
          <w:sz w:val="18"/>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mallCaps/>
          <w:sz w:val="18"/>
        </w:rPr>
        <w:t>CE</w:t>
      </w:r>
      <w:r w:rsidRPr="00E4162D">
        <w:rPr>
          <w:rFonts w:ascii="Century" w:hAnsi="Century"/>
          <w:sz w:val="18"/>
        </w:rPr>
        <w:t xml:space="preserve">, Secciones Tercera. </w:t>
      </w:r>
      <w:r w:rsidRPr="00E4162D">
        <w:rPr>
          <w:rFonts w:ascii="Century" w:hAnsi="Century"/>
          <w:sz w:val="18"/>
          <w:lang w:val="es-CO"/>
        </w:rPr>
        <w:t xml:space="preserve">Sentencia del </w:t>
      </w:r>
      <w:r w:rsidRPr="00E4162D">
        <w:rPr>
          <w:rFonts w:ascii="Century" w:hAnsi="Century"/>
          <w:sz w:val="18"/>
        </w:rPr>
        <w:t>17-04-2007</w:t>
      </w:r>
      <w:r w:rsidRPr="00E4162D">
        <w:rPr>
          <w:rFonts w:ascii="Century" w:hAnsi="Century"/>
          <w:sz w:val="18"/>
          <w:lang w:val="es-CO"/>
        </w:rPr>
        <w:t xml:space="preserve">; CP: </w:t>
      </w:r>
      <w:r w:rsidRPr="00E4162D">
        <w:rPr>
          <w:rFonts w:ascii="Century" w:hAnsi="Century"/>
          <w:bCs/>
          <w:sz w:val="18"/>
        </w:rPr>
        <w:t>Hernández E., No.2003-00266-01(AP)</w:t>
      </w:r>
      <w:r w:rsidRPr="00E4162D">
        <w:rPr>
          <w:rFonts w:ascii="Century" w:hAnsi="Century"/>
          <w:sz w:val="18"/>
        </w:rPr>
        <w:t>.</w:t>
      </w:r>
    </w:p>
  </w:footnote>
  <w:footnote w:id="24">
    <w:p w14:paraId="3A3D1C38"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CC. </w:t>
      </w:r>
      <w:hyperlink r:id="rId2" w:anchor="INICIO" w:history="1">
        <w:r w:rsidRPr="00E4162D">
          <w:rPr>
            <w:rStyle w:val="Hipervnculo"/>
            <w:rFonts w:ascii="Century" w:hAnsi="Century"/>
            <w:color w:val="auto"/>
            <w:sz w:val="18"/>
            <w:u w:val="none"/>
          </w:rPr>
          <w:t>C-458 de 2015</w:t>
        </w:r>
      </w:hyperlink>
      <w:r w:rsidRPr="00E4162D">
        <w:rPr>
          <w:rFonts w:ascii="Century" w:hAnsi="Century"/>
          <w:sz w:val="18"/>
        </w:rPr>
        <w:t>.</w:t>
      </w:r>
    </w:p>
  </w:footnote>
  <w:footnote w:id="25">
    <w:p w14:paraId="557070ED"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Vigente a partir del 11-02-1997, fecha de su publicación (</w:t>
      </w:r>
      <w:r w:rsidRPr="00E4162D">
        <w:rPr>
          <w:rFonts w:ascii="Century" w:hAnsi="Century"/>
          <w:bCs/>
          <w:sz w:val="18"/>
        </w:rPr>
        <w:t>Artículo 73º, Ley 361).</w:t>
      </w:r>
    </w:p>
  </w:footnote>
  <w:footnote w:id="26">
    <w:p w14:paraId="55A9131B" w14:textId="77777777" w:rsidR="008B6EFD" w:rsidRPr="00E4162D" w:rsidRDefault="008B6EFD" w:rsidP="00E4162D">
      <w:pPr>
        <w:widowControl/>
        <w:overflowPunct/>
        <w:autoSpaceDE/>
        <w:adjustRightInd/>
        <w:jc w:val="both"/>
        <w:rPr>
          <w:rFonts w:ascii="Century" w:hAnsi="Century"/>
          <w:kern w:val="0"/>
          <w:sz w:val="18"/>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También regula el acceso de las personas con discapacidad </w:t>
      </w:r>
      <w:r w:rsidRPr="00E4162D">
        <w:rPr>
          <w:rFonts w:ascii="Century" w:hAnsi="Century"/>
          <w:sz w:val="18"/>
        </w:rPr>
        <w:t xml:space="preserve">a la salud, a la educación, a la cultura, al trabajo, a la economía, a los espectáculos públicos, al transporte, a la señalización vial y a las comunicaciones (Artículos 7º, 11º, 15, 22, 42, 56, 61, 62, 63 y 67). </w:t>
      </w:r>
    </w:p>
  </w:footnote>
  <w:footnote w:id="27">
    <w:p w14:paraId="524ED8EF"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Estatuto aprobado mediante el artículo 1º de la </w:t>
      </w:r>
      <w:r w:rsidRPr="00E4162D">
        <w:rPr>
          <w:rFonts w:ascii="Century" w:hAnsi="Century"/>
          <w:sz w:val="18"/>
          <w:lang w:val="es-CO"/>
        </w:rPr>
        <w:t xml:space="preserve">Ley 1346, vigente a partir del 31-07-2009 (Artículo 3º, ibidem). </w:t>
      </w:r>
    </w:p>
  </w:footnote>
  <w:footnote w:id="28">
    <w:p w14:paraId="35E538C5"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La </w:t>
      </w:r>
      <w:r w:rsidRPr="00E4162D">
        <w:rPr>
          <w:rFonts w:ascii="Century" w:hAnsi="Century"/>
          <w:sz w:val="18"/>
        </w:rPr>
        <w:t>"Convención sobre los Derechos de las Personas con Discapacidad" y la Ley 1346 fueron declarados exequibles mediante la C-293 de 2010.</w:t>
      </w:r>
    </w:p>
  </w:footnote>
  <w:footnote w:id="29">
    <w:p w14:paraId="17FCD30F" w14:textId="42576B09" w:rsidR="008B6EFD" w:rsidRPr="00E4162D" w:rsidRDefault="008B6EFD" w:rsidP="00E4162D">
      <w:pPr>
        <w:pStyle w:val="Textonotapie"/>
        <w:jc w:val="both"/>
        <w:rPr>
          <w:rFonts w:ascii="Century" w:hAnsi="Century"/>
          <w:i/>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 xml:space="preserve">CC. C-122 de 1999 y </w:t>
      </w:r>
      <w:r w:rsidRPr="00E4162D">
        <w:rPr>
          <w:rFonts w:ascii="Century" w:hAnsi="Century"/>
          <w:sz w:val="18"/>
        </w:rPr>
        <w:t>SU-157 de 1999</w:t>
      </w:r>
    </w:p>
  </w:footnote>
  <w:footnote w:id="30">
    <w:p w14:paraId="043DD415" w14:textId="77777777" w:rsidR="008B6EFD" w:rsidRPr="00E4162D" w:rsidRDefault="008B6EFD" w:rsidP="00E4162D">
      <w:pPr>
        <w:pStyle w:val="Textonotapie"/>
        <w:jc w:val="both"/>
        <w:rPr>
          <w:rFonts w:ascii="Century" w:hAnsi="Century"/>
          <w:sz w:val="18"/>
          <w:lang w:val="es-CO"/>
        </w:rPr>
      </w:pPr>
      <w:r w:rsidRPr="00E4162D">
        <w:rPr>
          <w:rStyle w:val="Refdenotaalpie"/>
          <w:rFonts w:ascii="Century" w:hAnsi="Century"/>
          <w:sz w:val="18"/>
        </w:rPr>
        <w:footnoteRef/>
      </w:r>
      <w:r w:rsidRPr="00E4162D">
        <w:rPr>
          <w:rFonts w:ascii="Century" w:hAnsi="Century"/>
          <w:sz w:val="18"/>
        </w:rPr>
        <w:t xml:space="preserve"> </w:t>
      </w:r>
      <w:r w:rsidRPr="00E4162D">
        <w:rPr>
          <w:rFonts w:ascii="Century" w:hAnsi="Century"/>
          <w:sz w:val="18"/>
          <w:lang w:val="es-CO"/>
        </w:rPr>
        <w:t>CC. T-933 de 2013, también pueden consultarse las C-371 de 2000, C-964 de 2003, C-932 de 2007, C-221 de 2011 y C-605 de 2012.</w:t>
      </w:r>
    </w:p>
  </w:footnote>
  <w:footnote w:id="31">
    <w:p w14:paraId="41D51188" w14:textId="77777777" w:rsidR="00703FEF" w:rsidRPr="00E4162D" w:rsidRDefault="00703FEF" w:rsidP="00E4162D">
      <w:pPr>
        <w:pStyle w:val="Textonotapie"/>
        <w:jc w:val="both"/>
        <w:rPr>
          <w:rFonts w:ascii="Century" w:hAnsi="Century"/>
          <w:szCs w:val="22"/>
        </w:rPr>
      </w:pPr>
      <w:r w:rsidRPr="00E4162D">
        <w:rPr>
          <w:rStyle w:val="Refdenotaalpie"/>
          <w:rFonts w:ascii="Century" w:hAnsi="Century"/>
          <w:sz w:val="18"/>
        </w:rPr>
        <w:footnoteRef/>
      </w:r>
      <w:r w:rsidRPr="00E4162D">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8B6EFD" w:rsidRDefault="008B6EF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8B6EFD" w:rsidRDefault="008B6EFD"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8B6EFD" w:rsidRPr="00E4162D" w:rsidRDefault="008B6EFD" w:rsidP="00E4162D">
    <w:pPr>
      <w:pStyle w:val="Encabezado"/>
      <w:pBdr>
        <w:bottom w:val="single" w:sz="4" w:space="1" w:color="D9D9D9"/>
      </w:pBdr>
      <w:jc w:val="right"/>
      <w:rPr>
        <w:rFonts w:ascii="Century" w:hAnsi="Century"/>
        <w:bCs/>
      </w:rPr>
    </w:pPr>
    <w:r w:rsidRPr="00E4162D">
      <w:rPr>
        <w:rFonts w:ascii="Century" w:hAnsi="Century"/>
        <w:spacing w:val="60"/>
      </w:rPr>
      <w:t>Página</w:t>
    </w:r>
    <w:r w:rsidRPr="00E4162D">
      <w:rPr>
        <w:rFonts w:ascii="Century" w:hAnsi="Century"/>
      </w:rPr>
      <w:t xml:space="preserve"> | </w:t>
    </w:r>
    <w:r w:rsidRPr="00E4162D">
      <w:rPr>
        <w:rFonts w:ascii="Century" w:hAnsi="Century"/>
      </w:rPr>
      <w:fldChar w:fldCharType="begin"/>
    </w:r>
    <w:r w:rsidRPr="00E4162D">
      <w:rPr>
        <w:rFonts w:ascii="Century" w:hAnsi="Century"/>
      </w:rPr>
      <w:instrText>PAGE   \* MERGEFORMAT</w:instrText>
    </w:r>
    <w:r w:rsidRPr="00E4162D">
      <w:rPr>
        <w:rFonts w:ascii="Century" w:hAnsi="Century"/>
      </w:rPr>
      <w:fldChar w:fldCharType="separate"/>
    </w:r>
    <w:r w:rsidRPr="00E4162D">
      <w:rPr>
        <w:rFonts w:ascii="Century" w:hAnsi="Century"/>
        <w:bCs/>
        <w:noProof/>
      </w:rPr>
      <w:t>15</w:t>
    </w:r>
    <w:r w:rsidRPr="00E4162D">
      <w:rPr>
        <w:rFonts w:ascii="Century" w:hAnsi="Century"/>
      </w:rPr>
      <w:fldChar w:fldCharType="end"/>
    </w:r>
  </w:p>
  <w:p w14:paraId="51B35402" w14:textId="7A42579D" w:rsidR="008B6EFD" w:rsidRPr="00E4162D" w:rsidRDefault="008B6EFD" w:rsidP="00E4162D">
    <w:pPr>
      <w:pStyle w:val="Textoindependiente"/>
      <w:rPr>
        <w:rFonts w:ascii="Georgia" w:hAnsi="Georgia" w:cs="Arial"/>
        <w:i/>
        <w:smallCaps/>
        <w:sz w:val="20"/>
        <w:szCs w:val="20"/>
        <w:lang w:val="es-CO"/>
      </w:rPr>
    </w:pPr>
    <w:r w:rsidRPr="00E4162D">
      <w:rPr>
        <w:rFonts w:ascii="Georgia" w:hAnsi="Georgia" w:cs="Arial"/>
        <w:i/>
        <w:smallCaps/>
        <w:sz w:val="20"/>
        <w:szCs w:val="20"/>
        <w:lang w:val="es-CO"/>
      </w:rPr>
      <w:t>SP-</w:t>
    </w:r>
    <w:r w:rsidR="009F62F5" w:rsidRPr="00E4162D">
      <w:rPr>
        <w:rFonts w:ascii="Georgia" w:hAnsi="Georgia" w:cs="Arial"/>
        <w:i/>
        <w:smallCaps/>
        <w:sz w:val="20"/>
        <w:szCs w:val="20"/>
        <w:lang w:val="es-CO"/>
      </w:rPr>
      <w:t>0044</w:t>
    </w:r>
    <w:r w:rsidRPr="00E4162D">
      <w:rPr>
        <w:rFonts w:ascii="Georgia" w:hAnsi="Georgia" w:cs="Arial"/>
        <w:i/>
        <w:smallCaps/>
        <w:sz w:val="20"/>
        <w:szCs w:val="20"/>
        <w:lang w:val="es-CO"/>
      </w:rPr>
      <w:t>-2022</w:t>
    </w:r>
  </w:p>
  <w:p w14:paraId="447B4459" w14:textId="77777777" w:rsidR="008B6EFD" w:rsidRPr="00451DAF" w:rsidRDefault="008B6EFD">
    <w:pPr>
      <w:rPr>
        <w:rFonts w:ascii="Century" w:hAnsi="Century"/>
      </w:rPr>
    </w:pP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8D50DB20"/>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9"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0"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3"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5"/>
  </w:num>
  <w:num w:numId="2">
    <w:abstractNumId w:val="6"/>
  </w:num>
  <w:num w:numId="3">
    <w:abstractNumId w:val="12"/>
  </w:num>
  <w:num w:numId="4">
    <w:abstractNumId w:val="3"/>
  </w:num>
  <w:num w:numId="5">
    <w:abstractNumId w:val="13"/>
  </w:num>
  <w:num w:numId="6">
    <w:abstractNumId w:val="4"/>
  </w:num>
  <w:num w:numId="7">
    <w:abstractNumId w:val="16"/>
  </w:num>
  <w:num w:numId="8">
    <w:abstractNumId w:val="9"/>
  </w:num>
  <w:num w:numId="9">
    <w:abstractNumId w:val="11"/>
  </w:num>
  <w:num w:numId="10">
    <w:abstractNumId w:val="14"/>
  </w:num>
  <w:num w:numId="11">
    <w:abstractNumId w:val="15"/>
    <w:lvlOverride w:ilvl="0">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E6D"/>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D1F"/>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4"/>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2FD6"/>
    <w:rsid w:val="000F362C"/>
    <w:rsid w:val="000F38AB"/>
    <w:rsid w:val="000F3BA8"/>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56"/>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B62"/>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BFB"/>
    <w:rsid w:val="00147CFE"/>
    <w:rsid w:val="00147D17"/>
    <w:rsid w:val="00147D2A"/>
    <w:rsid w:val="00147FF3"/>
    <w:rsid w:val="001506AE"/>
    <w:rsid w:val="00150C53"/>
    <w:rsid w:val="00150CFF"/>
    <w:rsid w:val="00150D00"/>
    <w:rsid w:val="00150E24"/>
    <w:rsid w:val="00151032"/>
    <w:rsid w:val="00151163"/>
    <w:rsid w:val="001512D0"/>
    <w:rsid w:val="00151417"/>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789"/>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486"/>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4FED"/>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3F84"/>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44"/>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1F17"/>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270"/>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29C1"/>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A2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37A"/>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0BE2"/>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A7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6E08"/>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6641"/>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377"/>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157"/>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36"/>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5DE"/>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7DF"/>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BB3"/>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4C2"/>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E7C"/>
    <w:rsid w:val="006F7EAA"/>
    <w:rsid w:val="00700702"/>
    <w:rsid w:val="00700BDF"/>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3FEF"/>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4EE9"/>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1C1"/>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256"/>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B98"/>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0F7D"/>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301"/>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1D8"/>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67FFB"/>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71E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749"/>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6EFD"/>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3EFB"/>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07F7E"/>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0A1D"/>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D75"/>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8D7"/>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2F5"/>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37EAF"/>
    <w:rsid w:val="00A40897"/>
    <w:rsid w:val="00A40E4E"/>
    <w:rsid w:val="00A4121C"/>
    <w:rsid w:val="00A412F7"/>
    <w:rsid w:val="00A414BE"/>
    <w:rsid w:val="00A41997"/>
    <w:rsid w:val="00A41DCD"/>
    <w:rsid w:val="00A42181"/>
    <w:rsid w:val="00A422A9"/>
    <w:rsid w:val="00A42413"/>
    <w:rsid w:val="00A42758"/>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1A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69FD"/>
    <w:rsid w:val="00A67432"/>
    <w:rsid w:val="00A67433"/>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97E3B"/>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142"/>
    <w:rsid w:val="00B15281"/>
    <w:rsid w:val="00B1542D"/>
    <w:rsid w:val="00B15784"/>
    <w:rsid w:val="00B1583C"/>
    <w:rsid w:val="00B15990"/>
    <w:rsid w:val="00B1670F"/>
    <w:rsid w:val="00B16BD3"/>
    <w:rsid w:val="00B17290"/>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CEB"/>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7E0"/>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5CFF"/>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1EF5"/>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D6D"/>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7A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9EB"/>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C5C"/>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2F1B"/>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49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165F"/>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5F3"/>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62D"/>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CB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B43"/>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61A"/>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51C"/>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8D8"/>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0F19"/>
    <w:rsid w:val="00F91100"/>
    <w:rsid w:val="00F91217"/>
    <w:rsid w:val="00F91493"/>
    <w:rsid w:val="00F91541"/>
    <w:rsid w:val="00F918D2"/>
    <w:rsid w:val="00F91E36"/>
    <w:rsid w:val="00F91F10"/>
    <w:rsid w:val="00F92039"/>
    <w:rsid w:val="00F920F5"/>
    <w:rsid w:val="00F929A0"/>
    <w:rsid w:val="00F92F17"/>
    <w:rsid w:val="00F930F0"/>
    <w:rsid w:val="00F93159"/>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528CDB"/>
    <w:rsid w:val="01AC8110"/>
    <w:rsid w:val="01DD03EC"/>
    <w:rsid w:val="0200F71F"/>
    <w:rsid w:val="021B4A8A"/>
    <w:rsid w:val="026E18C8"/>
    <w:rsid w:val="02EEB424"/>
    <w:rsid w:val="048147DA"/>
    <w:rsid w:val="049A6C55"/>
    <w:rsid w:val="063E68DE"/>
    <w:rsid w:val="0655B47E"/>
    <w:rsid w:val="06A48C91"/>
    <w:rsid w:val="06A8BA5A"/>
    <w:rsid w:val="07C1CE5F"/>
    <w:rsid w:val="07F11CB2"/>
    <w:rsid w:val="086CBE24"/>
    <w:rsid w:val="08AAE50E"/>
    <w:rsid w:val="08E5ABF3"/>
    <w:rsid w:val="08F9C1C1"/>
    <w:rsid w:val="095DF5A8"/>
    <w:rsid w:val="0A353D2F"/>
    <w:rsid w:val="0A7BD266"/>
    <w:rsid w:val="0AEE5428"/>
    <w:rsid w:val="0AF4637F"/>
    <w:rsid w:val="0AF96F21"/>
    <w:rsid w:val="0C13CB98"/>
    <w:rsid w:val="0C59889A"/>
    <w:rsid w:val="0CC4F602"/>
    <w:rsid w:val="0D40937B"/>
    <w:rsid w:val="0D5EB9BB"/>
    <w:rsid w:val="0D614AC0"/>
    <w:rsid w:val="0D86C921"/>
    <w:rsid w:val="0E0D2D6F"/>
    <w:rsid w:val="0E8D42C2"/>
    <w:rsid w:val="0EFA8A1C"/>
    <w:rsid w:val="0F455D98"/>
    <w:rsid w:val="0FBFB630"/>
    <w:rsid w:val="0FDA0470"/>
    <w:rsid w:val="10F059B7"/>
    <w:rsid w:val="11438C3A"/>
    <w:rsid w:val="1222E7BF"/>
    <w:rsid w:val="127771C5"/>
    <w:rsid w:val="1332D204"/>
    <w:rsid w:val="138A8054"/>
    <w:rsid w:val="139466FA"/>
    <w:rsid w:val="1399CEED"/>
    <w:rsid w:val="13BEB820"/>
    <w:rsid w:val="165C7A2E"/>
    <w:rsid w:val="1793B8FD"/>
    <w:rsid w:val="17D174C5"/>
    <w:rsid w:val="17F01E67"/>
    <w:rsid w:val="18DCFD72"/>
    <w:rsid w:val="19267901"/>
    <w:rsid w:val="198CC4E2"/>
    <w:rsid w:val="1A7FF05D"/>
    <w:rsid w:val="1ACB6BD6"/>
    <w:rsid w:val="1CB3A7BA"/>
    <w:rsid w:val="1CD310C5"/>
    <w:rsid w:val="1D21FF0E"/>
    <w:rsid w:val="1D61457E"/>
    <w:rsid w:val="1D8AEF41"/>
    <w:rsid w:val="1DB5B462"/>
    <w:rsid w:val="1E1B64AF"/>
    <w:rsid w:val="1E93285A"/>
    <w:rsid w:val="1F1D5B87"/>
    <w:rsid w:val="1F6F175F"/>
    <w:rsid w:val="1FD2201F"/>
    <w:rsid w:val="20735941"/>
    <w:rsid w:val="21BC1F0A"/>
    <w:rsid w:val="2424F5E6"/>
    <w:rsid w:val="24F2DB97"/>
    <w:rsid w:val="2527F6B6"/>
    <w:rsid w:val="25446205"/>
    <w:rsid w:val="2729AFE8"/>
    <w:rsid w:val="276C356B"/>
    <w:rsid w:val="27D0DF0E"/>
    <w:rsid w:val="288782F3"/>
    <w:rsid w:val="2904C499"/>
    <w:rsid w:val="2938190D"/>
    <w:rsid w:val="2A6ADDC0"/>
    <w:rsid w:val="2AD8C4F6"/>
    <w:rsid w:val="2AED7590"/>
    <w:rsid w:val="2BF9D3E7"/>
    <w:rsid w:val="2C6DD192"/>
    <w:rsid w:val="2DE8AEE0"/>
    <w:rsid w:val="2F847F41"/>
    <w:rsid w:val="2FC29175"/>
    <w:rsid w:val="309921ED"/>
    <w:rsid w:val="30B7A7E8"/>
    <w:rsid w:val="3147E2E9"/>
    <w:rsid w:val="329F23D0"/>
    <w:rsid w:val="341350B6"/>
    <w:rsid w:val="3424990C"/>
    <w:rsid w:val="34B27861"/>
    <w:rsid w:val="35852571"/>
    <w:rsid w:val="362927D9"/>
    <w:rsid w:val="36797E60"/>
    <w:rsid w:val="3862CB2F"/>
    <w:rsid w:val="38F70091"/>
    <w:rsid w:val="3B089188"/>
    <w:rsid w:val="3BB6ACB9"/>
    <w:rsid w:val="3BBCCB44"/>
    <w:rsid w:val="3C8D32AC"/>
    <w:rsid w:val="3CE5139D"/>
    <w:rsid w:val="3D589BA5"/>
    <w:rsid w:val="3DC24413"/>
    <w:rsid w:val="3DD5F74A"/>
    <w:rsid w:val="3E1665DB"/>
    <w:rsid w:val="3EC8F216"/>
    <w:rsid w:val="3ECE80B1"/>
    <w:rsid w:val="3EF46C06"/>
    <w:rsid w:val="3F990DDF"/>
    <w:rsid w:val="40073849"/>
    <w:rsid w:val="405866ED"/>
    <w:rsid w:val="427EB7E8"/>
    <w:rsid w:val="428726BB"/>
    <w:rsid w:val="42FFBE52"/>
    <w:rsid w:val="43C58539"/>
    <w:rsid w:val="44F23C3F"/>
    <w:rsid w:val="45A710E2"/>
    <w:rsid w:val="4611D215"/>
    <w:rsid w:val="46C06A39"/>
    <w:rsid w:val="46EEFA03"/>
    <w:rsid w:val="475A97DE"/>
    <w:rsid w:val="4924931C"/>
    <w:rsid w:val="49304A7A"/>
    <w:rsid w:val="4951758D"/>
    <w:rsid w:val="49738165"/>
    <w:rsid w:val="49EFEB19"/>
    <w:rsid w:val="4B4F488E"/>
    <w:rsid w:val="4C4DBC41"/>
    <w:rsid w:val="4C4E31CB"/>
    <w:rsid w:val="4DE6BF6A"/>
    <w:rsid w:val="4E8638F8"/>
    <w:rsid w:val="4F1B8513"/>
    <w:rsid w:val="50B8B915"/>
    <w:rsid w:val="523EC4FD"/>
    <w:rsid w:val="5342DEEE"/>
    <w:rsid w:val="53B5DBAB"/>
    <w:rsid w:val="53E7F67E"/>
    <w:rsid w:val="54F50E75"/>
    <w:rsid w:val="55329DC0"/>
    <w:rsid w:val="5583C6DF"/>
    <w:rsid w:val="55A32786"/>
    <w:rsid w:val="56130D34"/>
    <w:rsid w:val="5638FDE5"/>
    <w:rsid w:val="573EF7E7"/>
    <w:rsid w:val="581DA8D4"/>
    <w:rsid w:val="582FC582"/>
    <w:rsid w:val="593A2305"/>
    <w:rsid w:val="59CFB4B7"/>
    <w:rsid w:val="5A3A3137"/>
    <w:rsid w:val="5A7698A9"/>
    <w:rsid w:val="5A9DF5DF"/>
    <w:rsid w:val="5B66F20C"/>
    <w:rsid w:val="5C3871D1"/>
    <w:rsid w:val="5CE490F3"/>
    <w:rsid w:val="5CE839F4"/>
    <w:rsid w:val="5D21BEBB"/>
    <w:rsid w:val="5E184A3B"/>
    <w:rsid w:val="5EE400D9"/>
    <w:rsid w:val="5FB9F718"/>
    <w:rsid w:val="60849300"/>
    <w:rsid w:val="60EF1123"/>
    <w:rsid w:val="6161F0D0"/>
    <w:rsid w:val="6197B704"/>
    <w:rsid w:val="621EE2CE"/>
    <w:rsid w:val="626F737F"/>
    <w:rsid w:val="62A907C4"/>
    <w:rsid w:val="62C1CBCE"/>
    <w:rsid w:val="62E9BA1D"/>
    <w:rsid w:val="62FDC131"/>
    <w:rsid w:val="6359E5C8"/>
    <w:rsid w:val="6394E1B3"/>
    <w:rsid w:val="63ACB287"/>
    <w:rsid w:val="63EAC670"/>
    <w:rsid w:val="641EFD5A"/>
    <w:rsid w:val="653FA695"/>
    <w:rsid w:val="656E365F"/>
    <w:rsid w:val="65A6F26C"/>
    <w:rsid w:val="668EEDFB"/>
    <w:rsid w:val="66D5EA61"/>
    <w:rsid w:val="67D67821"/>
    <w:rsid w:val="68AF4299"/>
    <w:rsid w:val="68BB5D22"/>
    <w:rsid w:val="69EFA440"/>
    <w:rsid w:val="6A0EDA08"/>
    <w:rsid w:val="6AB2026A"/>
    <w:rsid w:val="6AD6DCBB"/>
    <w:rsid w:val="6AF10D5C"/>
    <w:rsid w:val="6B8E5D57"/>
    <w:rsid w:val="6BFD2D68"/>
    <w:rsid w:val="6CF4876C"/>
    <w:rsid w:val="6D2A84A0"/>
    <w:rsid w:val="6D3A6C70"/>
    <w:rsid w:val="6E128C88"/>
    <w:rsid w:val="6FAE5CE9"/>
    <w:rsid w:val="7061CE7A"/>
    <w:rsid w:val="70720D32"/>
    <w:rsid w:val="709A22E9"/>
    <w:rsid w:val="726C6EEC"/>
    <w:rsid w:val="73758CC8"/>
    <w:rsid w:val="73A9ADF4"/>
    <w:rsid w:val="73AFFD5F"/>
    <w:rsid w:val="75359685"/>
    <w:rsid w:val="75AB76BC"/>
    <w:rsid w:val="76295978"/>
    <w:rsid w:val="76ABEB93"/>
    <w:rsid w:val="76AD2D8A"/>
    <w:rsid w:val="76D166E6"/>
    <w:rsid w:val="771F739B"/>
    <w:rsid w:val="778A8AA7"/>
    <w:rsid w:val="77A04671"/>
    <w:rsid w:val="78C9133E"/>
    <w:rsid w:val="79B3D17B"/>
    <w:rsid w:val="7AD7BB4F"/>
    <w:rsid w:val="7B0DEEC1"/>
    <w:rsid w:val="7B10D93A"/>
    <w:rsid w:val="7B411361"/>
    <w:rsid w:val="7B7F5CB6"/>
    <w:rsid w:val="7D6DD747"/>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a0">
    <w:name w:val="a0"/>
    <w:basedOn w:val="Fuentedeprrafopredeter"/>
    <w:rsid w:val="00F90F19"/>
  </w:style>
  <w:style w:type="character" w:customStyle="1" w:styleId="NORMAL11Car">
    <w:name w:val="NORMAL 11 Car"/>
    <w:link w:val="NORMAL11"/>
    <w:locked/>
    <w:rsid w:val="00ED651C"/>
    <w:rPr>
      <w:rFonts w:ascii="Arial" w:hAnsi="Arial" w:cs="Arial"/>
      <w:color w:val="000000"/>
      <w:sz w:val="24"/>
      <w:szCs w:val="24"/>
    </w:rPr>
  </w:style>
  <w:style w:type="paragraph" w:customStyle="1" w:styleId="NORMAL11">
    <w:name w:val="NORMAL 11"/>
    <w:basedOn w:val="Normal"/>
    <w:link w:val="NORMAL11Car"/>
    <w:qFormat/>
    <w:rsid w:val="00ED651C"/>
    <w:pPr>
      <w:widowControl/>
      <w:overflowPunct/>
      <w:autoSpaceDE/>
      <w:autoSpaceDN/>
      <w:adjustRightInd/>
      <w:spacing w:line="360" w:lineRule="auto"/>
      <w:jc w:val="both"/>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0998550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099817">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1605058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85188114">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3381961">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7276692">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96193150">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7451183">
      <w:bodyDiv w:val="1"/>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0742543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68847831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865708627">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5593280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 w:id="21384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458_1915.html" TargetMode="External"/><Relationship Id="rId1" Type="http://schemas.openxmlformats.org/officeDocument/2006/relationships/hyperlink" Target="http://www.corteconstitucional.gov.co/sentencias/2013/C-263-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E507573C-F4D4-415F-BDC5-7C5C3C81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4108</Words>
  <Characters>22596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104</cp:revision>
  <cp:lastPrinted>2020-03-03T14:33:00Z</cp:lastPrinted>
  <dcterms:created xsi:type="dcterms:W3CDTF">2021-07-13T14:23:00Z</dcterms:created>
  <dcterms:modified xsi:type="dcterms:W3CDTF">2022-07-28T21:41:00Z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