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762990" w14:textId="77777777" w:rsidR="00492D97" w:rsidRPr="00EF0EDE" w:rsidRDefault="00492D97" w:rsidP="00492D97">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r w:rsidRPr="00EF0EDE">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2F257C10" w14:textId="77777777" w:rsidR="00492D97" w:rsidRPr="00EF0EDE" w:rsidRDefault="00492D97" w:rsidP="00492D97">
      <w:pPr>
        <w:jc w:val="both"/>
        <w:rPr>
          <w:rFonts w:ascii="Arial" w:hAnsi="Arial" w:cs="Arial"/>
          <w:sz w:val="20"/>
          <w:szCs w:val="20"/>
          <w:lang w:val="es-419"/>
        </w:rPr>
      </w:pPr>
    </w:p>
    <w:p w14:paraId="4CC48DF6" w14:textId="5C2698D7" w:rsidR="00492D97" w:rsidRPr="00492D97" w:rsidRDefault="00492D97" w:rsidP="00492D97">
      <w:pPr>
        <w:jc w:val="both"/>
        <w:rPr>
          <w:rFonts w:ascii="Arial" w:hAnsi="Arial" w:cs="Arial"/>
          <w:sz w:val="20"/>
          <w:szCs w:val="20"/>
          <w:lang w:val="es-419"/>
        </w:rPr>
      </w:pPr>
      <w:r w:rsidRPr="00492D97">
        <w:rPr>
          <w:rFonts w:ascii="Arial" w:hAnsi="Arial" w:cs="Arial"/>
          <w:sz w:val="20"/>
          <w:szCs w:val="20"/>
          <w:lang w:val="es-419"/>
        </w:rPr>
        <w:t>Asunto</w:t>
      </w:r>
      <w:r w:rsidRPr="00492D97">
        <w:rPr>
          <w:rFonts w:ascii="Arial" w:hAnsi="Arial" w:cs="Arial"/>
          <w:sz w:val="20"/>
          <w:szCs w:val="20"/>
          <w:lang w:val="es-419"/>
        </w:rPr>
        <w:tab/>
      </w:r>
      <w:r w:rsidRPr="00492D97">
        <w:rPr>
          <w:rFonts w:ascii="Arial" w:hAnsi="Arial" w:cs="Arial"/>
          <w:sz w:val="20"/>
          <w:szCs w:val="20"/>
          <w:lang w:val="es-419"/>
        </w:rPr>
        <w:tab/>
      </w:r>
      <w:r>
        <w:rPr>
          <w:rFonts w:ascii="Arial" w:hAnsi="Arial" w:cs="Arial"/>
          <w:sz w:val="20"/>
          <w:szCs w:val="20"/>
          <w:lang w:val="es-419"/>
        </w:rPr>
        <w:tab/>
      </w:r>
      <w:r w:rsidRPr="00492D97">
        <w:rPr>
          <w:rFonts w:ascii="Arial" w:hAnsi="Arial" w:cs="Arial"/>
          <w:sz w:val="20"/>
          <w:szCs w:val="20"/>
          <w:lang w:val="es-419"/>
        </w:rPr>
        <w:t xml:space="preserve">: Apelación </w:t>
      </w:r>
      <w:r w:rsidR="004818DC">
        <w:rPr>
          <w:rFonts w:ascii="Arial" w:hAnsi="Arial" w:cs="Arial"/>
          <w:sz w:val="20"/>
          <w:szCs w:val="20"/>
          <w:lang w:val="es-419"/>
        </w:rPr>
        <w:t>–</w:t>
      </w:r>
      <w:r w:rsidRPr="00492D97">
        <w:rPr>
          <w:rFonts w:ascii="Arial" w:hAnsi="Arial" w:cs="Arial"/>
          <w:sz w:val="20"/>
          <w:szCs w:val="20"/>
          <w:lang w:val="es-419"/>
        </w:rPr>
        <w:t xml:space="preserve"> Interlocutorio</w:t>
      </w:r>
    </w:p>
    <w:p w14:paraId="2B86F1DB" w14:textId="219BF06F" w:rsidR="00492D97" w:rsidRPr="00492D97" w:rsidRDefault="00492D97" w:rsidP="00492D97">
      <w:pPr>
        <w:jc w:val="both"/>
        <w:rPr>
          <w:rFonts w:ascii="Arial" w:hAnsi="Arial" w:cs="Arial"/>
          <w:sz w:val="20"/>
          <w:szCs w:val="20"/>
          <w:lang w:val="es-419"/>
        </w:rPr>
      </w:pPr>
      <w:r w:rsidRPr="00492D97">
        <w:rPr>
          <w:rFonts w:ascii="Arial" w:hAnsi="Arial" w:cs="Arial"/>
          <w:sz w:val="20"/>
          <w:szCs w:val="20"/>
          <w:lang w:val="es-419"/>
        </w:rPr>
        <w:t>Tipo de proceso</w:t>
      </w:r>
      <w:r w:rsidRPr="00492D97">
        <w:rPr>
          <w:rFonts w:ascii="Arial" w:hAnsi="Arial" w:cs="Arial"/>
          <w:sz w:val="20"/>
          <w:szCs w:val="20"/>
          <w:lang w:val="es-419"/>
        </w:rPr>
        <w:tab/>
        <w:t xml:space="preserve">: Verbal – Resolución contractual </w:t>
      </w:r>
    </w:p>
    <w:p w14:paraId="72F93014" w14:textId="76639036" w:rsidR="00492D97" w:rsidRPr="00492D97" w:rsidRDefault="00492D97" w:rsidP="00492D97">
      <w:pPr>
        <w:jc w:val="both"/>
        <w:rPr>
          <w:rFonts w:ascii="Arial" w:hAnsi="Arial" w:cs="Arial"/>
          <w:sz w:val="20"/>
          <w:szCs w:val="20"/>
          <w:lang w:val="es-419"/>
        </w:rPr>
      </w:pPr>
      <w:r w:rsidRPr="00492D97">
        <w:rPr>
          <w:rFonts w:ascii="Arial" w:hAnsi="Arial" w:cs="Arial"/>
          <w:sz w:val="20"/>
          <w:szCs w:val="20"/>
          <w:lang w:val="es-419"/>
        </w:rPr>
        <w:t>Demandante</w:t>
      </w:r>
      <w:r w:rsidRPr="00492D97">
        <w:rPr>
          <w:rFonts w:ascii="Arial" w:hAnsi="Arial" w:cs="Arial"/>
          <w:sz w:val="20"/>
          <w:szCs w:val="20"/>
          <w:lang w:val="es-419"/>
        </w:rPr>
        <w:tab/>
      </w:r>
      <w:r w:rsidRPr="00492D97">
        <w:rPr>
          <w:rFonts w:ascii="Arial" w:hAnsi="Arial" w:cs="Arial"/>
          <w:sz w:val="20"/>
          <w:szCs w:val="20"/>
          <w:lang w:val="es-419"/>
        </w:rPr>
        <w:tab/>
        <w:t xml:space="preserve">: Reinaldo de Jesús </w:t>
      </w:r>
      <w:proofErr w:type="spellStart"/>
      <w:r w:rsidRPr="00492D97">
        <w:rPr>
          <w:rFonts w:ascii="Arial" w:hAnsi="Arial" w:cs="Arial"/>
          <w:sz w:val="20"/>
          <w:szCs w:val="20"/>
          <w:lang w:val="es-419"/>
        </w:rPr>
        <w:t>Zafferini</w:t>
      </w:r>
      <w:proofErr w:type="spellEnd"/>
      <w:r w:rsidRPr="00492D97">
        <w:rPr>
          <w:rFonts w:ascii="Arial" w:hAnsi="Arial" w:cs="Arial"/>
          <w:sz w:val="20"/>
          <w:szCs w:val="20"/>
          <w:lang w:val="es-419"/>
        </w:rPr>
        <w:t xml:space="preserve"> Pérez</w:t>
      </w:r>
    </w:p>
    <w:p w14:paraId="5CB66115" w14:textId="64A0692B" w:rsidR="00492D97" w:rsidRPr="00492D97" w:rsidRDefault="00492D97" w:rsidP="00492D97">
      <w:pPr>
        <w:jc w:val="both"/>
        <w:rPr>
          <w:rFonts w:ascii="Arial" w:hAnsi="Arial" w:cs="Arial"/>
          <w:sz w:val="20"/>
          <w:szCs w:val="20"/>
          <w:lang w:val="es-419"/>
        </w:rPr>
      </w:pPr>
      <w:r w:rsidRPr="00492D97">
        <w:rPr>
          <w:rFonts w:ascii="Arial" w:hAnsi="Arial" w:cs="Arial"/>
          <w:sz w:val="20"/>
          <w:szCs w:val="20"/>
          <w:lang w:val="es-419"/>
        </w:rPr>
        <w:t>Demandada</w:t>
      </w:r>
      <w:r w:rsidRPr="00492D97">
        <w:rPr>
          <w:rFonts w:ascii="Arial" w:hAnsi="Arial" w:cs="Arial"/>
          <w:sz w:val="20"/>
          <w:szCs w:val="20"/>
          <w:lang w:val="es-419"/>
        </w:rPr>
        <w:tab/>
      </w:r>
      <w:r w:rsidRPr="00492D97">
        <w:rPr>
          <w:rFonts w:ascii="Arial" w:hAnsi="Arial" w:cs="Arial"/>
          <w:sz w:val="20"/>
          <w:szCs w:val="20"/>
          <w:lang w:val="es-419"/>
        </w:rPr>
        <w:tab/>
        <w:t xml:space="preserve">: </w:t>
      </w:r>
      <w:proofErr w:type="spellStart"/>
      <w:r w:rsidRPr="00492D97">
        <w:rPr>
          <w:rFonts w:ascii="Arial" w:hAnsi="Arial" w:cs="Arial"/>
          <w:sz w:val="20"/>
          <w:szCs w:val="20"/>
          <w:lang w:val="es-419"/>
        </w:rPr>
        <w:t>Progressive</w:t>
      </w:r>
      <w:proofErr w:type="spellEnd"/>
      <w:r w:rsidRPr="00492D97">
        <w:rPr>
          <w:rFonts w:ascii="Arial" w:hAnsi="Arial" w:cs="Arial"/>
          <w:sz w:val="20"/>
          <w:szCs w:val="20"/>
          <w:lang w:val="es-419"/>
        </w:rPr>
        <w:t xml:space="preserve"> </w:t>
      </w:r>
      <w:proofErr w:type="spellStart"/>
      <w:r w:rsidRPr="00492D97">
        <w:rPr>
          <w:rFonts w:ascii="Arial" w:hAnsi="Arial" w:cs="Arial"/>
          <w:sz w:val="20"/>
          <w:szCs w:val="20"/>
          <w:lang w:val="es-419"/>
        </w:rPr>
        <w:t>Horizon</w:t>
      </w:r>
      <w:proofErr w:type="spellEnd"/>
      <w:r w:rsidRPr="00492D97">
        <w:rPr>
          <w:rFonts w:ascii="Arial" w:hAnsi="Arial" w:cs="Arial"/>
          <w:sz w:val="20"/>
          <w:szCs w:val="20"/>
          <w:lang w:val="es-419"/>
        </w:rPr>
        <w:t xml:space="preserve"> Colombia SAS</w:t>
      </w:r>
    </w:p>
    <w:p w14:paraId="5BB7392B" w14:textId="77777777" w:rsidR="00492D97" w:rsidRPr="00492D97" w:rsidRDefault="00492D97" w:rsidP="00492D97">
      <w:pPr>
        <w:jc w:val="both"/>
        <w:rPr>
          <w:rFonts w:ascii="Arial" w:hAnsi="Arial" w:cs="Arial"/>
          <w:sz w:val="20"/>
          <w:szCs w:val="20"/>
          <w:lang w:val="es-419"/>
        </w:rPr>
      </w:pPr>
      <w:r w:rsidRPr="00492D97">
        <w:rPr>
          <w:rFonts w:ascii="Arial" w:hAnsi="Arial" w:cs="Arial"/>
          <w:sz w:val="20"/>
          <w:szCs w:val="20"/>
          <w:lang w:val="es-419"/>
        </w:rPr>
        <w:t xml:space="preserve">Procedencia </w:t>
      </w:r>
      <w:r w:rsidRPr="00492D97">
        <w:rPr>
          <w:rFonts w:ascii="Arial" w:hAnsi="Arial" w:cs="Arial"/>
          <w:sz w:val="20"/>
          <w:szCs w:val="20"/>
          <w:lang w:val="es-419"/>
        </w:rPr>
        <w:tab/>
      </w:r>
      <w:r w:rsidRPr="00492D97">
        <w:rPr>
          <w:rFonts w:ascii="Arial" w:hAnsi="Arial" w:cs="Arial"/>
          <w:sz w:val="20"/>
          <w:szCs w:val="20"/>
          <w:lang w:val="es-419"/>
        </w:rPr>
        <w:tab/>
        <w:t>: Juzgado Civil del Circuito de Santa Rosa de Cabal, R.</w:t>
      </w:r>
    </w:p>
    <w:p w14:paraId="1F191EF5" w14:textId="77777777" w:rsidR="00492D97" w:rsidRPr="00492D97" w:rsidRDefault="00492D97" w:rsidP="00492D97">
      <w:pPr>
        <w:jc w:val="both"/>
        <w:rPr>
          <w:rFonts w:ascii="Arial" w:hAnsi="Arial" w:cs="Arial"/>
          <w:sz w:val="20"/>
          <w:szCs w:val="20"/>
          <w:lang w:val="es-419"/>
        </w:rPr>
      </w:pPr>
      <w:r w:rsidRPr="00492D97">
        <w:rPr>
          <w:rFonts w:ascii="Arial" w:hAnsi="Arial" w:cs="Arial"/>
          <w:sz w:val="20"/>
          <w:szCs w:val="20"/>
          <w:lang w:val="es-419"/>
        </w:rPr>
        <w:t>Radicación</w:t>
      </w:r>
      <w:r w:rsidRPr="00492D97">
        <w:rPr>
          <w:rFonts w:ascii="Arial" w:hAnsi="Arial" w:cs="Arial"/>
          <w:sz w:val="20"/>
          <w:szCs w:val="20"/>
          <w:lang w:val="es-419"/>
        </w:rPr>
        <w:tab/>
      </w:r>
      <w:r w:rsidRPr="00492D97">
        <w:rPr>
          <w:rFonts w:ascii="Arial" w:hAnsi="Arial" w:cs="Arial"/>
          <w:sz w:val="20"/>
          <w:szCs w:val="20"/>
          <w:lang w:val="es-419"/>
        </w:rPr>
        <w:tab/>
        <w:t xml:space="preserve">: 66682-82-31-13-001-2021-00138-01 </w:t>
      </w:r>
    </w:p>
    <w:p w14:paraId="756DC27C" w14:textId="3225603E" w:rsidR="00492D97" w:rsidRDefault="00492D97" w:rsidP="00492D97">
      <w:pPr>
        <w:jc w:val="both"/>
        <w:rPr>
          <w:rFonts w:ascii="Arial" w:hAnsi="Arial" w:cs="Arial"/>
          <w:sz w:val="20"/>
          <w:szCs w:val="20"/>
          <w:lang w:val="es-419"/>
        </w:rPr>
      </w:pPr>
      <w:proofErr w:type="spellStart"/>
      <w:r w:rsidRPr="00492D97">
        <w:rPr>
          <w:rFonts w:ascii="Arial" w:hAnsi="Arial" w:cs="Arial"/>
          <w:sz w:val="20"/>
          <w:szCs w:val="20"/>
          <w:lang w:val="es-419"/>
        </w:rPr>
        <w:t>Mag</w:t>
      </w:r>
      <w:proofErr w:type="spellEnd"/>
      <w:r w:rsidRPr="00492D97">
        <w:rPr>
          <w:rFonts w:ascii="Arial" w:hAnsi="Arial" w:cs="Arial"/>
          <w:sz w:val="20"/>
          <w:szCs w:val="20"/>
          <w:lang w:val="es-419"/>
        </w:rPr>
        <w:t>. Sustanciador</w:t>
      </w:r>
      <w:r w:rsidRPr="00492D97">
        <w:rPr>
          <w:rFonts w:ascii="Arial" w:hAnsi="Arial" w:cs="Arial"/>
          <w:sz w:val="20"/>
          <w:szCs w:val="20"/>
          <w:lang w:val="es-419"/>
        </w:rPr>
        <w:tab/>
        <w:t>: DUBERNEY GRISALES HERRERA</w:t>
      </w:r>
    </w:p>
    <w:p w14:paraId="0ECB1818" w14:textId="77777777" w:rsidR="00492D97" w:rsidRPr="00EF0EDE" w:rsidRDefault="00492D97" w:rsidP="00492D97">
      <w:pPr>
        <w:jc w:val="both"/>
        <w:rPr>
          <w:rFonts w:ascii="Arial" w:hAnsi="Arial" w:cs="Arial"/>
          <w:sz w:val="20"/>
          <w:szCs w:val="20"/>
          <w:lang w:val="es-419"/>
        </w:rPr>
      </w:pPr>
    </w:p>
    <w:p w14:paraId="52BD7518" w14:textId="44F525C3" w:rsidR="00492D97" w:rsidRDefault="004818DC" w:rsidP="00492D97">
      <w:pPr>
        <w:widowControl w:val="0"/>
        <w:autoSpaceDE w:val="0"/>
        <w:autoSpaceDN w:val="0"/>
        <w:adjustRightInd w:val="0"/>
        <w:jc w:val="both"/>
        <w:rPr>
          <w:rFonts w:ascii="Arial" w:hAnsi="Arial" w:cs="Arial"/>
          <w:bCs/>
          <w:iCs/>
          <w:sz w:val="20"/>
          <w:szCs w:val="20"/>
          <w:lang w:val="es-419" w:eastAsia="fr-FR"/>
        </w:rPr>
      </w:pPr>
      <w:r w:rsidRPr="00EF0EDE">
        <w:rPr>
          <w:rFonts w:ascii="Arial" w:hAnsi="Arial" w:cs="Arial"/>
          <w:b/>
          <w:bCs/>
          <w:iCs/>
          <w:sz w:val="20"/>
          <w:szCs w:val="20"/>
          <w:u w:val="single"/>
          <w:lang w:val="es-419" w:eastAsia="fr-FR"/>
        </w:rPr>
        <w:t>TEMAS:</w:t>
      </w:r>
      <w:r w:rsidRPr="00EF0EDE">
        <w:rPr>
          <w:rFonts w:ascii="Arial" w:hAnsi="Arial" w:cs="Arial"/>
          <w:b/>
          <w:bCs/>
          <w:iCs/>
          <w:sz w:val="20"/>
          <w:szCs w:val="20"/>
          <w:lang w:val="es-419" w:eastAsia="fr-FR"/>
        </w:rPr>
        <w:tab/>
      </w:r>
      <w:r w:rsidRPr="004818DC">
        <w:rPr>
          <w:rFonts w:ascii="Arial" w:hAnsi="Arial" w:cs="Arial"/>
          <w:b/>
          <w:bCs/>
          <w:iCs/>
          <w:sz w:val="20"/>
          <w:szCs w:val="20"/>
          <w:lang w:val="es-419" w:eastAsia="fr-FR"/>
        </w:rPr>
        <w:t>P</w:t>
      </w:r>
      <w:r w:rsidR="001B4941">
        <w:rPr>
          <w:rFonts w:ascii="Arial" w:hAnsi="Arial" w:cs="Arial"/>
          <w:b/>
          <w:bCs/>
          <w:iCs/>
          <w:sz w:val="20"/>
          <w:szCs w:val="20"/>
          <w:lang w:val="es-419" w:eastAsia="fr-FR"/>
        </w:rPr>
        <w:t>RUEBAS / LIBERTAD PROBATORIA / NO ES PRINCIPIO ABSOLUTO / REQUISITOS INTRÍNSECOS Y EXTRÍNSECOS / PERTINENCIA / DEFINICIÓN.</w:t>
      </w:r>
    </w:p>
    <w:p w14:paraId="4941E9AB" w14:textId="77777777" w:rsidR="00492D97" w:rsidRDefault="00492D97" w:rsidP="00492D97">
      <w:pPr>
        <w:widowControl w:val="0"/>
        <w:autoSpaceDE w:val="0"/>
        <w:autoSpaceDN w:val="0"/>
        <w:adjustRightInd w:val="0"/>
        <w:jc w:val="both"/>
        <w:rPr>
          <w:rFonts w:ascii="Arial" w:hAnsi="Arial" w:cs="Arial"/>
          <w:bCs/>
          <w:iCs/>
          <w:sz w:val="20"/>
          <w:szCs w:val="20"/>
          <w:lang w:val="es-419" w:eastAsia="fr-FR"/>
        </w:rPr>
      </w:pPr>
    </w:p>
    <w:p w14:paraId="00AE17B2" w14:textId="5CF94263" w:rsidR="00492D97" w:rsidRDefault="00B872D5" w:rsidP="00492D97">
      <w:pPr>
        <w:widowControl w:val="0"/>
        <w:autoSpaceDE w:val="0"/>
        <w:autoSpaceDN w:val="0"/>
        <w:adjustRightInd w:val="0"/>
        <w:jc w:val="both"/>
        <w:rPr>
          <w:rFonts w:ascii="Arial" w:hAnsi="Arial" w:cs="Arial"/>
          <w:bCs/>
          <w:iCs/>
          <w:sz w:val="20"/>
          <w:szCs w:val="20"/>
          <w:lang w:val="es-419" w:eastAsia="fr-FR"/>
        </w:rPr>
      </w:pPr>
      <w:r w:rsidRPr="00B872D5">
        <w:rPr>
          <w:rFonts w:ascii="Arial" w:hAnsi="Arial" w:cs="Arial"/>
          <w:bCs/>
          <w:iCs/>
          <w:sz w:val="20"/>
          <w:szCs w:val="20"/>
          <w:lang w:val="es-419" w:eastAsia="fr-FR"/>
        </w:rPr>
        <w:t>A efectos de lograr la convicción del fallador sobre la existencia de los hechos alegados, el ordenamiento procesal consagra la libertad probatoria, sin embargo, ese principio no es absoluto</w:t>
      </w:r>
      <w:r>
        <w:rPr>
          <w:rFonts w:ascii="Arial" w:hAnsi="Arial" w:cs="Arial"/>
          <w:bCs/>
          <w:iCs/>
          <w:sz w:val="20"/>
          <w:szCs w:val="20"/>
          <w:lang w:val="es-419" w:eastAsia="fr-FR"/>
        </w:rPr>
        <w:t>…</w:t>
      </w:r>
    </w:p>
    <w:p w14:paraId="31CFC196" w14:textId="77777777" w:rsidR="00492D97" w:rsidRDefault="00492D97" w:rsidP="00492D97">
      <w:pPr>
        <w:widowControl w:val="0"/>
        <w:autoSpaceDE w:val="0"/>
        <w:autoSpaceDN w:val="0"/>
        <w:adjustRightInd w:val="0"/>
        <w:jc w:val="both"/>
        <w:rPr>
          <w:rFonts w:ascii="Arial" w:hAnsi="Arial" w:cs="Arial"/>
          <w:bCs/>
          <w:iCs/>
          <w:sz w:val="20"/>
          <w:szCs w:val="20"/>
          <w:lang w:val="es-419" w:eastAsia="fr-FR"/>
        </w:rPr>
      </w:pPr>
    </w:p>
    <w:p w14:paraId="0A425AA2" w14:textId="2DBA2AED" w:rsidR="00492D97" w:rsidRDefault="002A1B6A" w:rsidP="002A1B6A">
      <w:pPr>
        <w:widowControl w:val="0"/>
        <w:autoSpaceDE w:val="0"/>
        <w:autoSpaceDN w:val="0"/>
        <w:adjustRightInd w:val="0"/>
        <w:jc w:val="both"/>
        <w:rPr>
          <w:rFonts w:ascii="Arial" w:hAnsi="Arial" w:cs="Arial"/>
          <w:bCs/>
          <w:iCs/>
          <w:sz w:val="20"/>
          <w:szCs w:val="20"/>
          <w:lang w:val="es-419" w:eastAsia="fr-FR"/>
        </w:rPr>
      </w:pPr>
      <w:r w:rsidRPr="002A1B6A">
        <w:rPr>
          <w:rFonts w:ascii="Arial" w:hAnsi="Arial" w:cs="Arial"/>
          <w:bCs/>
          <w:iCs/>
          <w:sz w:val="20"/>
          <w:szCs w:val="20"/>
          <w:lang w:val="es-419" w:eastAsia="fr-FR"/>
        </w:rPr>
        <w:t>Ahora, ese postulado por ser relativo, debe ir en consonancia con la pertinencia, la utilidad, la licitud y la conducencia (Criterios intrínsecos), que son requisitos generales para la admisión de una prueba (Arts.168, 169 y 170, CGP), e integran el “juicio de admisibilidad probatoria”, en conjunto con ingredientes extrínsecos (Oportunidad, legitimación, formalidad y competencia), permiten el decreto o incorporación de un medio probatorio</w:t>
      </w:r>
      <w:r>
        <w:rPr>
          <w:rFonts w:ascii="Arial" w:hAnsi="Arial" w:cs="Arial"/>
          <w:bCs/>
          <w:iCs/>
          <w:sz w:val="20"/>
          <w:szCs w:val="20"/>
          <w:lang w:val="es-419" w:eastAsia="fr-FR"/>
        </w:rPr>
        <w:t>…</w:t>
      </w:r>
    </w:p>
    <w:p w14:paraId="2E9BAE3D" w14:textId="1BC8CB6B" w:rsidR="00492D97" w:rsidRDefault="00492D97" w:rsidP="00492D97">
      <w:pPr>
        <w:widowControl w:val="0"/>
        <w:autoSpaceDE w:val="0"/>
        <w:autoSpaceDN w:val="0"/>
        <w:adjustRightInd w:val="0"/>
        <w:jc w:val="both"/>
        <w:rPr>
          <w:rFonts w:ascii="Arial" w:hAnsi="Arial" w:cs="Arial"/>
          <w:bCs/>
          <w:iCs/>
          <w:sz w:val="20"/>
          <w:szCs w:val="20"/>
          <w:lang w:val="es-419" w:eastAsia="fr-FR"/>
        </w:rPr>
      </w:pPr>
    </w:p>
    <w:p w14:paraId="01308E88" w14:textId="662A7E2C" w:rsidR="001C6C86" w:rsidRDefault="001C6C86" w:rsidP="00492D97">
      <w:pPr>
        <w:widowControl w:val="0"/>
        <w:autoSpaceDE w:val="0"/>
        <w:autoSpaceDN w:val="0"/>
        <w:adjustRightInd w:val="0"/>
        <w:jc w:val="both"/>
        <w:rPr>
          <w:rFonts w:ascii="Arial" w:hAnsi="Arial" w:cs="Arial"/>
          <w:bCs/>
          <w:iCs/>
          <w:sz w:val="20"/>
          <w:szCs w:val="20"/>
          <w:lang w:val="es-419" w:eastAsia="fr-FR"/>
        </w:rPr>
      </w:pPr>
      <w:r w:rsidRPr="001C6C86">
        <w:rPr>
          <w:rFonts w:ascii="Arial" w:hAnsi="Arial" w:cs="Arial"/>
          <w:bCs/>
          <w:iCs/>
          <w:sz w:val="20"/>
          <w:szCs w:val="20"/>
          <w:lang w:val="es-419" w:eastAsia="fr-FR"/>
        </w:rPr>
        <w:t>El tamiz que connota el referido “juicio”, es desarrollo del debido proceso probatorio, principio y garantía de rango constitucional, ineludible soporte basilar en todo procedimiento judicial</w:t>
      </w:r>
      <w:r>
        <w:rPr>
          <w:rFonts w:ascii="Arial" w:hAnsi="Arial" w:cs="Arial"/>
          <w:bCs/>
          <w:iCs/>
          <w:sz w:val="20"/>
          <w:szCs w:val="20"/>
          <w:lang w:val="es-419" w:eastAsia="fr-FR"/>
        </w:rPr>
        <w:t>…</w:t>
      </w:r>
    </w:p>
    <w:p w14:paraId="5FCD6863" w14:textId="77777777" w:rsidR="001C6C86" w:rsidRDefault="001C6C86" w:rsidP="00492D97">
      <w:pPr>
        <w:widowControl w:val="0"/>
        <w:autoSpaceDE w:val="0"/>
        <w:autoSpaceDN w:val="0"/>
        <w:adjustRightInd w:val="0"/>
        <w:jc w:val="both"/>
        <w:rPr>
          <w:rFonts w:ascii="Arial" w:hAnsi="Arial" w:cs="Arial"/>
          <w:bCs/>
          <w:iCs/>
          <w:sz w:val="20"/>
          <w:szCs w:val="20"/>
          <w:lang w:val="es-419" w:eastAsia="fr-FR"/>
        </w:rPr>
      </w:pPr>
    </w:p>
    <w:p w14:paraId="257830E4" w14:textId="35F85A94" w:rsidR="00492D97" w:rsidRDefault="00D61959" w:rsidP="00492D97">
      <w:pPr>
        <w:widowControl w:val="0"/>
        <w:autoSpaceDE w:val="0"/>
        <w:autoSpaceDN w:val="0"/>
        <w:adjustRightInd w:val="0"/>
        <w:jc w:val="both"/>
        <w:rPr>
          <w:rFonts w:ascii="Arial" w:hAnsi="Arial" w:cs="Arial"/>
          <w:bCs/>
          <w:iCs/>
          <w:sz w:val="20"/>
          <w:szCs w:val="20"/>
          <w:lang w:val="es-419" w:eastAsia="fr-FR"/>
        </w:rPr>
      </w:pPr>
      <w:r w:rsidRPr="00D61959">
        <w:rPr>
          <w:rFonts w:ascii="Arial" w:hAnsi="Arial" w:cs="Arial"/>
          <w:bCs/>
          <w:iCs/>
          <w:sz w:val="20"/>
          <w:szCs w:val="20"/>
          <w:lang w:val="es-419" w:eastAsia="fr-FR"/>
        </w:rPr>
        <w:t>La pertinencia en nuestro sistema (También conocida como relevancia jurídica) consiste en que haya relación lógica y jurídica entre le medio de prueba y el hecho a probar.</w:t>
      </w:r>
    </w:p>
    <w:p w14:paraId="0EF86B0B" w14:textId="77777777" w:rsidR="00492D97" w:rsidRPr="00EF0EDE" w:rsidRDefault="00492D97" w:rsidP="00492D97">
      <w:pPr>
        <w:widowControl w:val="0"/>
        <w:autoSpaceDE w:val="0"/>
        <w:autoSpaceDN w:val="0"/>
        <w:adjustRightInd w:val="0"/>
        <w:jc w:val="both"/>
        <w:rPr>
          <w:rFonts w:ascii="Arial" w:hAnsi="Arial" w:cs="Arial"/>
          <w:bCs/>
          <w:iCs/>
          <w:sz w:val="20"/>
          <w:szCs w:val="20"/>
          <w:lang w:val="es-419" w:eastAsia="fr-FR"/>
        </w:rPr>
      </w:pPr>
    </w:p>
    <w:p w14:paraId="6B2F3669" w14:textId="77777777" w:rsidR="00492D97" w:rsidRPr="00EF0EDE" w:rsidRDefault="00492D97" w:rsidP="00492D97">
      <w:pPr>
        <w:widowControl w:val="0"/>
        <w:autoSpaceDE w:val="0"/>
        <w:autoSpaceDN w:val="0"/>
        <w:adjustRightInd w:val="0"/>
        <w:jc w:val="both"/>
        <w:rPr>
          <w:rFonts w:ascii="Arial" w:hAnsi="Arial" w:cs="Arial"/>
          <w:bCs/>
          <w:iCs/>
          <w:sz w:val="20"/>
          <w:szCs w:val="20"/>
          <w:lang w:val="es-419" w:eastAsia="fr-FR"/>
        </w:rPr>
      </w:pPr>
    </w:p>
    <w:p w14:paraId="0D473F30" w14:textId="77777777" w:rsidR="00492D97" w:rsidRPr="00EF0EDE" w:rsidRDefault="00492D97" w:rsidP="00492D97">
      <w:pPr>
        <w:widowControl w:val="0"/>
        <w:autoSpaceDE w:val="0"/>
        <w:autoSpaceDN w:val="0"/>
        <w:adjustRightInd w:val="0"/>
        <w:jc w:val="both"/>
        <w:rPr>
          <w:rFonts w:ascii="Arial" w:hAnsi="Arial" w:cs="Arial"/>
          <w:bCs/>
          <w:iCs/>
          <w:sz w:val="20"/>
          <w:szCs w:val="20"/>
          <w:lang w:val="es-419" w:eastAsia="fr-FR"/>
        </w:rPr>
      </w:pPr>
    </w:p>
    <w:p w14:paraId="2A7EA461" w14:textId="77777777" w:rsidR="004818DC" w:rsidRPr="00BB7E33" w:rsidRDefault="004818DC" w:rsidP="004818DC">
      <w:pPr>
        <w:widowControl w:val="0"/>
        <w:autoSpaceDE w:val="0"/>
        <w:autoSpaceDN w:val="0"/>
        <w:adjustRightInd w:val="0"/>
        <w:spacing w:line="360" w:lineRule="auto"/>
        <w:jc w:val="center"/>
        <w:rPr>
          <w:rFonts w:ascii="Georgia" w:hAnsi="Georgia" w:cs="Arial"/>
          <w:w w:val="140"/>
          <w:sz w:val="14"/>
          <w:szCs w:val="14"/>
          <w:lang w:val="es-CO"/>
        </w:rPr>
      </w:pPr>
      <w:r w:rsidRPr="00BB7E33">
        <w:rPr>
          <w:rFonts w:ascii="Courier New" w:hAnsi="Courier New" w:cs="Courier New"/>
          <w:noProof/>
          <w:lang w:val="es-CO"/>
        </w:rPr>
        <w:drawing>
          <wp:inline distT="0" distB="0" distL="0" distR="0" wp14:anchorId="50B752F5" wp14:editId="23F6591F">
            <wp:extent cx="438150" cy="400050"/>
            <wp:effectExtent l="0" t="0" r="0" b="0"/>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11">
                      <a:extLst>
                        <a:ext uri="{28A0092B-C50C-407E-A947-70E740481C1C}">
                          <a14:useLocalDpi xmlns:a14="http://schemas.microsoft.com/office/drawing/2010/main" val="0"/>
                        </a:ext>
                      </a:extLst>
                    </a:blip>
                    <a:stretch>
                      <a:fillRect/>
                    </a:stretch>
                  </pic:blipFill>
                  <pic:spPr>
                    <a:xfrm>
                      <a:off x="0" y="0"/>
                      <a:ext cx="438150" cy="400050"/>
                    </a:xfrm>
                    <a:prstGeom prst="rect">
                      <a:avLst/>
                    </a:prstGeom>
                  </pic:spPr>
                </pic:pic>
              </a:graphicData>
            </a:graphic>
          </wp:inline>
        </w:drawing>
      </w:r>
    </w:p>
    <w:p w14:paraId="5774EC49" w14:textId="77777777" w:rsidR="004818DC" w:rsidRPr="00BB7E33" w:rsidRDefault="004818DC" w:rsidP="004818DC">
      <w:pPr>
        <w:widowControl w:val="0"/>
        <w:autoSpaceDE w:val="0"/>
        <w:autoSpaceDN w:val="0"/>
        <w:adjustRightInd w:val="0"/>
        <w:spacing w:line="360" w:lineRule="auto"/>
        <w:jc w:val="center"/>
        <w:rPr>
          <w:rFonts w:ascii="Georgia" w:hAnsi="Georgia" w:cs="Arial"/>
          <w:w w:val="140"/>
          <w:sz w:val="14"/>
          <w:szCs w:val="14"/>
          <w:lang w:val="es-CO"/>
        </w:rPr>
      </w:pPr>
      <w:r w:rsidRPr="00BB7E33">
        <w:rPr>
          <w:rFonts w:ascii="Georgia" w:hAnsi="Georgia" w:cs="Arial"/>
          <w:w w:val="140"/>
          <w:sz w:val="14"/>
          <w:szCs w:val="14"/>
          <w:lang w:val="es-CO"/>
        </w:rPr>
        <w:t>REPUBLICA DE COLOMBIA</w:t>
      </w:r>
    </w:p>
    <w:p w14:paraId="3B999E90" w14:textId="77777777" w:rsidR="004818DC" w:rsidRPr="00BB7E33" w:rsidRDefault="004818DC" w:rsidP="004818DC">
      <w:pPr>
        <w:widowControl w:val="0"/>
        <w:tabs>
          <w:tab w:val="center" w:pos="4987"/>
          <w:tab w:val="left" w:pos="8449"/>
        </w:tabs>
        <w:autoSpaceDE w:val="0"/>
        <w:autoSpaceDN w:val="0"/>
        <w:adjustRightInd w:val="0"/>
        <w:spacing w:line="360" w:lineRule="auto"/>
        <w:jc w:val="center"/>
        <w:rPr>
          <w:rFonts w:ascii="Georgia" w:hAnsi="Georgia" w:cs="Arial"/>
          <w:w w:val="140"/>
          <w:lang w:val="es-CO"/>
        </w:rPr>
      </w:pPr>
      <w:r w:rsidRPr="00BB7E33">
        <w:rPr>
          <w:rFonts w:ascii="Georgia" w:hAnsi="Georgia" w:cs="Arial"/>
          <w:w w:val="140"/>
          <w:sz w:val="14"/>
          <w:szCs w:val="14"/>
          <w:lang w:val="es-CO"/>
        </w:rPr>
        <w:t>RAMA JUDICIAL DEL PODER PÚBLICO</w:t>
      </w:r>
    </w:p>
    <w:p w14:paraId="0F64BF53" w14:textId="77777777" w:rsidR="004818DC" w:rsidRPr="00BB7E33" w:rsidRDefault="004818DC" w:rsidP="004818DC">
      <w:pPr>
        <w:widowControl w:val="0"/>
        <w:autoSpaceDE w:val="0"/>
        <w:autoSpaceDN w:val="0"/>
        <w:adjustRightInd w:val="0"/>
        <w:spacing w:line="360" w:lineRule="auto"/>
        <w:jc w:val="center"/>
        <w:rPr>
          <w:rFonts w:ascii="Georgia" w:hAnsi="Georgia" w:cs="Arial"/>
          <w:b/>
          <w:w w:val="140"/>
          <w:sz w:val="16"/>
          <w:szCs w:val="16"/>
          <w:lang w:val="es-CO"/>
        </w:rPr>
      </w:pPr>
      <w:r w:rsidRPr="00BB7E33">
        <w:rPr>
          <w:rFonts w:ascii="Georgia" w:hAnsi="Georgia" w:cs="Arial"/>
          <w:b/>
          <w:w w:val="140"/>
          <w:sz w:val="18"/>
          <w:szCs w:val="18"/>
          <w:lang w:val="es-CO"/>
        </w:rPr>
        <w:t>T</w:t>
      </w:r>
      <w:r w:rsidRPr="00BB7E33">
        <w:rPr>
          <w:rFonts w:ascii="Georgia" w:hAnsi="Georgia" w:cs="Arial"/>
          <w:b/>
          <w:w w:val="140"/>
          <w:sz w:val="16"/>
          <w:szCs w:val="16"/>
          <w:lang w:val="es-CO"/>
        </w:rPr>
        <w:t>RIBUNAL</w:t>
      </w:r>
      <w:r w:rsidRPr="00BB7E33">
        <w:rPr>
          <w:rFonts w:ascii="Georgia" w:hAnsi="Georgia" w:cs="Arial"/>
          <w:b/>
          <w:w w:val="140"/>
          <w:sz w:val="18"/>
          <w:szCs w:val="18"/>
          <w:lang w:val="es-CO"/>
        </w:rPr>
        <w:t xml:space="preserve"> S</w:t>
      </w:r>
      <w:r w:rsidRPr="00BB7E33">
        <w:rPr>
          <w:rFonts w:ascii="Georgia" w:hAnsi="Georgia" w:cs="Arial"/>
          <w:b/>
          <w:w w:val="140"/>
          <w:sz w:val="16"/>
          <w:szCs w:val="16"/>
          <w:lang w:val="es-CO"/>
        </w:rPr>
        <w:t xml:space="preserve">UPERIOR DEL </w:t>
      </w:r>
      <w:r w:rsidRPr="00BB7E33">
        <w:rPr>
          <w:rFonts w:ascii="Georgia" w:hAnsi="Georgia" w:cs="Arial"/>
          <w:b/>
          <w:w w:val="140"/>
          <w:sz w:val="18"/>
          <w:szCs w:val="18"/>
          <w:lang w:val="es-CO"/>
        </w:rPr>
        <w:t>D</w:t>
      </w:r>
      <w:r w:rsidRPr="00BB7E33">
        <w:rPr>
          <w:rFonts w:ascii="Georgia" w:hAnsi="Georgia" w:cs="Arial"/>
          <w:b/>
          <w:w w:val="140"/>
          <w:sz w:val="16"/>
          <w:szCs w:val="16"/>
          <w:lang w:val="es-CO"/>
        </w:rPr>
        <w:t>ISTRITO</w:t>
      </w:r>
      <w:r w:rsidRPr="00BB7E33">
        <w:rPr>
          <w:rFonts w:ascii="Georgia" w:hAnsi="Georgia" w:cs="Arial"/>
          <w:b/>
          <w:w w:val="140"/>
          <w:sz w:val="18"/>
          <w:szCs w:val="18"/>
          <w:lang w:val="es-CO"/>
        </w:rPr>
        <w:t xml:space="preserve"> J</w:t>
      </w:r>
      <w:r w:rsidRPr="00BB7E33">
        <w:rPr>
          <w:rFonts w:ascii="Georgia" w:hAnsi="Georgia" w:cs="Arial"/>
          <w:b/>
          <w:w w:val="140"/>
          <w:sz w:val="16"/>
          <w:szCs w:val="16"/>
          <w:lang w:val="es-CO"/>
        </w:rPr>
        <w:t xml:space="preserve">UDICIAL </w:t>
      </w:r>
    </w:p>
    <w:p w14:paraId="270C91CB" w14:textId="77777777" w:rsidR="004818DC" w:rsidRPr="00BB7E33" w:rsidRDefault="004818DC" w:rsidP="004818DC">
      <w:pPr>
        <w:widowControl w:val="0"/>
        <w:autoSpaceDE w:val="0"/>
        <w:autoSpaceDN w:val="0"/>
        <w:adjustRightInd w:val="0"/>
        <w:spacing w:line="360" w:lineRule="auto"/>
        <w:jc w:val="center"/>
        <w:rPr>
          <w:rFonts w:ascii="Georgia" w:hAnsi="Georgia" w:cs="Arial"/>
          <w:w w:val="140"/>
          <w:sz w:val="18"/>
          <w:szCs w:val="18"/>
          <w:lang w:val="es-CO"/>
        </w:rPr>
      </w:pPr>
      <w:r w:rsidRPr="00BB7E33">
        <w:rPr>
          <w:rFonts w:ascii="Georgia" w:hAnsi="Georgia" w:cs="Arial"/>
          <w:w w:val="140"/>
          <w:sz w:val="18"/>
          <w:szCs w:val="18"/>
          <w:lang w:val="es-CO"/>
        </w:rPr>
        <w:t>S</w:t>
      </w:r>
      <w:r w:rsidRPr="00BB7E33">
        <w:rPr>
          <w:rFonts w:ascii="Georgia" w:hAnsi="Georgia" w:cs="Arial"/>
          <w:w w:val="140"/>
          <w:sz w:val="16"/>
          <w:szCs w:val="16"/>
          <w:lang w:val="es-CO"/>
        </w:rPr>
        <w:t xml:space="preserve">ALA </w:t>
      </w:r>
      <w:r w:rsidRPr="00BB7E33">
        <w:rPr>
          <w:rFonts w:ascii="Georgia" w:hAnsi="Georgia" w:cs="Arial"/>
          <w:w w:val="140"/>
          <w:sz w:val="18"/>
          <w:szCs w:val="18"/>
          <w:lang w:val="es-CO"/>
        </w:rPr>
        <w:t>U</w:t>
      </w:r>
      <w:r w:rsidRPr="00BB7E33">
        <w:rPr>
          <w:rFonts w:ascii="Georgia" w:hAnsi="Georgia" w:cs="Arial"/>
          <w:w w:val="140"/>
          <w:sz w:val="16"/>
          <w:szCs w:val="16"/>
          <w:lang w:val="es-CO"/>
        </w:rPr>
        <w:t xml:space="preserve">NITARIA </w:t>
      </w:r>
      <w:r w:rsidRPr="00BB7E33">
        <w:rPr>
          <w:rFonts w:ascii="Georgia" w:hAnsi="Georgia" w:cs="Arial"/>
          <w:w w:val="140"/>
          <w:sz w:val="18"/>
          <w:szCs w:val="18"/>
          <w:lang w:val="es-CO"/>
        </w:rPr>
        <w:t>C</w:t>
      </w:r>
      <w:r w:rsidRPr="00BB7E33">
        <w:rPr>
          <w:rFonts w:ascii="Georgia" w:hAnsi="Georgia" w:cs="Arial"/>
          <w:w w:val="140"/>
          <w:sz w:val="16"/>
          <w:szCs w:val="16"/>
          <w:lang w:val="es-CO"/>
        </w:rPr>
        <w:t xml:space="preserve">IVIL </w:t>
      </w:r>
      <w:r w:rsidRPr="00BB7E33">
        <w:rPr>
          <w:rFonts w:ascii="Georgia" w:hAnsi="Georgia" w:cs="Arial"/>
          <w:w w:val="140"/>
          <w:sz w:val="18"/>
          <w:szCs w:val="18"/>
          <w:lang w:val="es-CO"/>
        </w:rPr>
        <w:t xml:space="preserve">- </w:t>
      </w:r>
      <w:r w:rsidRPr="00BB7E33">
        <w:rPr>
          <w:rFonts w:ascii="Georgia" w:hAnsi="Georgia" w:cs="Arial"/>
          <w:w w:val="140"/>
          <w:sz w:val="16"/>
          <w:szCs w:val="16"/>
          <w:lang w:val="es-CO"/>
        </w:rPr>
        <w:t>FAMILIA -</w:t>
      </w:r>
      <w:r w:rsidRPr="00BB7E33">
        <w:rPr>
          <w:rFonts w:ascii="Georgia" w:hAnsi="Georgia" w:cs="Arial"/>
          <w:w w:val="140"/>
          <w:sz w:val="18"/>
          <w:szCs w:val="18"/>
          <w:lang w:val="es-CO"/>
        </w:rPr>
        <w:t xml:space="preserve"> D</w:t>
      </w:r>
      <w:r w:rsidRPr="00BB7E33">
        <w:rPr>
          <w:rFonts w:ascii="Georgia" w:hAnsi="Georgia" w:cs="Arial"/>
          <w:w w:val="140"/>
          <w:sz w:val="16"/>
          <w:szCs w:val="16"/>
          <w:lang w:val="es-CO"/>
        </w:rPr>
        <w:t xml:space="preserve">ISTRITO DE </w:t>
      </w:r>
      <w:r w:rsidRPr="00BB7E33">
        <w:rPr>
          <w:rFonts w:ascii="Georgia" w:hAnsi="Georgia" w:cs="Arial"/>
          <w:w w:val="140"/>
          <w:sz w:val="18"/>
          <w:szCs w:val="18"/>
          <w:lang w:val="es-CO"/>
        </w:rPr>
        <w:t>P</w:t>
      </w:r>
      <w:r w:rsidRPr="00BB7E33">
        <w:rPr>
          <w:rFonts w:ascii="Georgia" w:hAnsi="Georgia" w:cs="Arial"/>
          <w:w w:val="140"/>
          <w:sz w:val="16"/>
          <w:szCs w:val="16"/>
          <w:lang w:val="es-CO"/>
        </w:rPr>
        <w:t>EREIRA</w:t>
      </w:r>
    </w:p>
    <w:p w14:paraId="2841ECE4" w14:textId="77777777" w:rsidR="004818DC" w:rsidRPr="00BB7E33" w:rsidRDefault="004818DC" w:rsidP="004818DC">
      <w:pPr>
        <w:widowControl w:val="0"/>
        <w:autoSpaceDE w:val="0"/>
        <w:autoSpaceDN w:val="0"/>
        <w:adjustRightInd w:val="0"/>
        <w:spacing w:line="360" w:lineRule="auto"/>
        <w:jc w:val="center"/>
        <w:rPr>
          <w:rFonts w:ascii="Georgia" w:hAnsi="Georgia" w:cs="Arial"/>
          <w:w w:val="140"/>
          <w:sz w:val="16"/>
          <w:szCs w:val="16"/>
          <w:lang w:val="es-CO"/>
        </w:rPr>
      </w:pPr>
      <w:r w:rsidRPr="00BB7E33">
        <w:rPr>
          <w:rFonts w:ascii="Georgia" w:hAnsi="Georgia" w:cs="Arial"/>
          <w:w w:val="140"/>
          <w:sz w:val="18"/>
          <w:szCs w:val="18"/>
          <w:lang w:val="es-CO"/>
        </w:rPr>
        <w:t>D</w:t>
      </w:r>
      <w:r w:rsidRPr="00BB7E33">
        <w:rPr>
          <w:rFonts w:ascii="Georgia" w:hAnsi="Georgia" w:cs="Arial"/>
          <w:w w:val="140"/>
          <w:sz w:val="16"/>
          <w:szCs w:val="16"/>
          <w:lang w:val="es-CO"/>
        </w:rPr>
        <w:t xml:space="preserve">EPARTAMENTO </w:t>
      </w:r>
      <w:r w:rsidRPr="00BB7E33">
        <w:rPr>
          <w:rFonts w:ascii="Georgia" w:hAnsi="Georgia" w:cs="Arial"/>
          <w:w w:val="140"/>
          <w:sz w:val="18"/>
          <w:szCs w:val="18"/>
          <w:lang w:val="es-CO"/>
        </w:rPr>
        <w:t>D</w:t>
      </w:r>
      <w:r w:rsidRPr="00BB7E33">
        <w:rPr>
          <w:rFonts w:ascii="Georgia" w:hAnsi="Georgia" w:cs="Arial"/>
          <w:w w:val="140"/>
          <w:sz w:val="16"/>
          <w:szCs w:val="16"/>
          <w:lang w:val="es-CO"/>
        </w:rPr>
        <w:t xml:space="preserve">EL </w:t>
      </w:r>
      <w:r w:rsidRPr="00BB7E33">
        <w:rPr>
          <w:rFonts w:ascii="Georgia" w:hAnsi="Georgia" w:cs="Arial"/>
          <w:w w:val="140"/>
          <w:sz w:val="18"/>
          <w:szCs w:val="18"/>
          <w:lang w:val="es-CO"/>
        </w:rPr>
        <w:t>R</w:t>
      </w:r>
      <w:r w:rsidRPr="00BB7E33">
        <w:rPr>
          <w:rFonts w:ascii="Georgia" w:hAnsi="Georgia" w:cs="Arial"/>
          <w:w w:val="140"/>
          <w:sz w:val="16"/>
          <w:szCs w:val="16"/>
          <w:lang w:val="es-CO"/>
        </w:rPr>
        <w:t>ISARALDA</w:t>
      </w:r>
    </w:p>
    <w:p w14:paraId="0429BFFF" w14:textId="77777777" w:rsidR="004818DC" w:rsidRPr="00BB7E33" w:rsidRDefault="004818DC" w:rsidP="004818DC">
      <w:pPr>
        <w:widowControl w:val="0"/>
        <w:autoSpaceDE w:val="0"/>
        <w:autoSpaceDN w:val="0"/>
        <w:adjustRightInd w:val="0"/>
        <w:spacing w:line="276" w:lineRule="auto"/>
        <w:jc w:val="center"/>
        <w:rPr>
          <w:rFonts w:ascii="Georgia" w:hAnsi="Georgia" w:cs="Arial"/>
          <w:lang w:val="es-CO"/>
        </w:rPr>
      </w:pPr>
    </w:p>
    <w:p w14:paraId="7FB6382A" w14:textId="26E07BBD" w:rsidR="00443D72" w:rsidRPr="004818DC" w:rsidRDefault="00443D72" w:rsidP="004818DC">
      <w:pPr>
        <w:pStyle w:val="Textoindependiente"/>
        <w:spacing w:line="276" w:lineRule="auto"/>
        <w:jc w:val="center"/>
        <w:rPr>
          <w:rFonts w:ascii="Georgia" w:hAnsi="Georgia" w:cs="Arial"/>
          <w:b/>
          <w:bCs/>
          <w:sz w:val="24"/>
          <w:szCs w:val="24"/>
          <w:lang w:val="es-CO"/>
        </w:rPr>
      </w:pPr>
      <w:r w:rsidRPr="004818DC">
        <w:rPr>
          <w:rFonts w:ascii="Georgia" w:hAnsi="Georgia" w:cs="Arial"/>
          <w:b/>
          <w:bCs/>
          <w:sz w:val="24"/>
          <w:szCs w:val="24"/>
          <w:lang w:val="es-CO"/>
        </w:rPr>
        <w:t>A</w:t>
      </w:r>
      <w:r w:rsidR="008A7FEE" w:rsidRPr="004818DC">
        <w:rPr>
          <w:rFonts w:ascii="Georgia" w:hAnsi="Georgia" w:cs="Arial"/>
          <w:b/>
          <w:bCs/>
          <w:sz w:val="24"/>
          <w:szCs w:val="24"/>
          <w:lang w:val="es-CO"/>
        </w:rPr>
        <w:t>C</w:t>
      </w:r>
      <w:r w:rsidR="00936DAF" w:rsidRPr="004818DC">
        <w:rPr>
          <w:rFonts w:ascii="Georgia" w:hAnsi="Georgia" w:cs="Arial"/>
          <w:b/>
          <w:bCs/>
          <w:sz w:val="24"/>
          <w:szCs w:val="24"/>
          <w:lang w:val="es-CO"/>
        </w:rPr>
        <w:t>-</w:t>
      </w:r>
      <w:r w:rsidR="00507689" w:rsidRPr="004818DC">
        <w:rPr>
          <w:rFonts w:ascii="Georgia" w:hAnsi="Georgia" w:cs="Arial"/>
          <w:b/>
          <w:bCs/>
          <w:sz w:val="24"/>
          <w:szCs w:val="24"/>
          <w:lang w:val="es-CO"/>
        </w:rPr>
        <w:t>00</w:t>
      </w:r>
      <w:r w:rsidR="00EE45E1" w:rsidRPr="004818DC">
        <w:rPr>
          <w:rFonts w:ascii="Georgia" w:hAnsi="Georgia" w:cs="Arial"/>
          <w:b/>
          <w:bCs/>
          <w:sz w:val="24"/>
          <w:szCs w:val="24"/>
          <w:lang w:val="es-CO"/>
        </w:rPr>
        <w:t>55</w:t>
      </w:r>
      <w:r w:rsidR="00135FE4" w:rsidRPr="004818DC">
        <w:rPr>
          <w:rFonts w:ascii="Georgia" w:hAnsi="Georgia" w:cs="Arial"/>
          <w:b/>
          <w:bCs/>
          <w:sz w:val="24"/>
          <w:szCs w:val="24"/>
          <w:lang w:val="es-CO"/>
        </w:rPr>
        <w:t>-</w:t>
      </w:r>
      <w:r w:rsidRPr="004818DC">
        <w:rPr>
          <w:rFonts w:ascii="Georgia" w:hAnsi="Georgia" w:cs="Arial"/>
          <w:b/>
          <w:bCs/>
          <w:sz w:val="24"/>
          <w:szCs w:val="24"/>
          <w:lang w:val="es-CO"/>
        </w:rPr>
        <w:t>202</w:t>
      </w:r>
      <w:r w:rsidR="00146770" w:rsidRPr="004818DC">
        <w:rPr>
          <w:rFonts w:ascii="Georgia" w:hAnsi="Georgia" w:cs="Arial"/>
          <w:b/>
          <w:bCs/>
          <w:sz w:val="24"/>
          <w:szCs w:val="24"/>
          <w:lang w:val="es-CO"/>
        </w:rPr>
        <w:t>2</w:t>
      </w:r>
    </w:p>
    <w:p w14:paraId="2EFECAC8" w14:textId="77777777" w:rsidR="00443D72" w:rsidRPr="004818DC" w:rsidRDefault="00443D72" w:rsidP="004818DC">
      <w:pPr>
        <w:spacing w:line="276" w:lineRule="auto"/>
        <w:jc w:val="center"/>
        <w:rPr>
          <w:rFonts w:ascii="Georgia" w:hAnsi="Georgia" w:cs="Arial"/>
          <w:b/>
          <w:bCs/>
          <w:lang w:val="es-CO"/>
        </w:rPr>
      </w:pPr>
    </w:p>
    <w:p w14:paraId="72A049B8" w14:textId="77777777" w:rsidR="00AC5058" w:rsidRPr="004818DC" w:rsidRDefault="00AC5058" w:rsidP="004818DC">
      <w:pPr>
        <w:pStyle w:val="Ttulo"/>
        <w:pBdr>
          <w:bottom w:val="double" w:sz="6" w:space="1" w:color="auto"/>
        </w:pBdr>
        <w:spacing w:line="276" w:lineRule="auto"/>
        <w:rPr>
          <w:rFonts w:ascii="Georgia" w:hAnsi="Georgia"/>
          <w:b w:val="0"/>
          <w:bCs w:val="0"/>
          <w:i w:val="0"/>
          <w:iCs w:val="0"/>
          <w:spacing w:val="-3"/>
          <w:lang w:val="es-CO"/>
        </w:rPr>
      </w:pPr>
    </w:p>
    <w:p w14:paraId="0A38FC8D" w14:textId="77777777" w:rsidR="00DA52A9" w:rsidRPr="004818DC" w:rsidRDefault="00DA52A9" w:rsidP="004818DC">
      <w:pPr>
        <w:pStyle w:val="Ttulo"/>
        <w:spacing w:line="276" w:lineRule="auto"/>
        <w:rPr>
          <w:rFonts w:ascii="Georgia" w:hAnsi="Georgia"/>
          <w:b w:val="0"/>
          <w:bCs w:val="0"/>
          <w:i w:val="0"/>
          <w:iCs w:val="0"/>
          <w:spacing w:val="-3"/>
          <w:lang w:val="es-CO"/>
        </w:rPr>
      </w:pPr>
    </w:p>
    <w:p w14:paraId="22948F64" w14:textId="7E3CFA57" w:rsidR="007B685E" w:rsidRPr="004818DC" w:rsidRDefault="00EE45E1" w:rsidP="004818DC">
      <w:pPr>
        <w:spacing w:line="276" w:lineRule="auto"/>
        <w:jc w:val="center"/>
        <w:rPr>
          <w:rFonts w:ascii="Georgia" w:hAnsi="Georgia" w:cs="Arial"/>
          <w:smallCaps/>
        </w:rPr>
      </w:pPr>
      <w:r w:rsidRPr="004818DC">
        <w:rPr>
          <w:rStyle w:val="normaltextrun"/>
          <w:rFonts w:ascii="Georgia" w:hAnsi="Georgia"/>
          <w:smallCaps/>
          <w:shd w:val="clear" w:color="auto" w:fill="FFFFFF"/>
        </w:rPr>
        <w:t xml:space="preserve">Cuatro </w:t>
      </w:r>
      <w:r w:rsidR="00135FE4" w:rsidRPr="004818DC">
        <w:rPr>
          <w:rStyle w:val="normaltextrun"/>
          <w:rFonts w:ascii="Georgia" w:hAnsi="Georgia"/>
          <w:smallCaps/>
          <w:shd w:val="clear" w:color="auto" w:fill="FFFFFF"/>
        </w:rPr>
        <w:t>(</w:t>
      </w:r>
      <w:r w:rsidRPr="004818DC">
        <w:rPr>
          <w:rStyle w:val="normaltextrun"/>
          <w:rFonts w:ascii="Georgia" w:hAnsi="Georgia"/>
          <w:smallCaps/>
          <w:shd w:val="clear" w:color="auto" w:fill="FFFFFF"/>
        </w:rPr>
        <w:t>4</w:t>
      </w:r>
      <w:r w:rsidR="00135FE4" w:rsidRPr="004818DC">
        <w:rPr>
          <w:rStyle w:val="normaltextrun"/>
          <w:rFonts w:ascii="Georgia" w:hAnsi="Georgia"/>
          <w:smallCaps/>
          <w:shd w:val="clear" w:color="auto" w:fill="FFFFFF"/>
        </w:rPr>
        <w:t>) de </w:t>
      </w:r>
      <w:r w:rsidR="008A7FEE" w:rsidRPr="004818DC">
        <w:rPr>
          <w:rStyle w:val="normaltextrun"/>
          <w:rFonts w:ascii="Georgia" w:hAnsi="Georgia"/>
          <w:smallCaps/>
          <w:shd w:val="clear" w:color="auto" w:fill="FFFFFF"/>
        </w:rPr>
        <w:t xml:space="preserve">abril </w:t>
      </w:r>
      <w:r w:rsidR="00135FE4" w:rsidRPr="004818DC">
        <w:rPr>
          <w:rStyle w:val="normaltextrun"/>
          <w:rFonts w:ascii="Georgia" w:hAnsi="Georgia"/>
          <w:smallCaps/>
          <w:shd w:val="clear" w:color="auto" w:fill="FFFFFF"/>
        </w:rPr>
        <w:t>de dos mil veinti</w:t>
      </w:r>
      <w:r w:rsidR="00507689" w:rsidRPr="004818DC">
        <w:rPr>
          <w:rStyle w:val="normaltextrun"/>
          <w:rFonts w:ascii="Georgia" w:hAnsi="Georgia"/>
          <w:smallCaps/>
          <w:shd w:val="clear" w:color="auto" w:fill="FFFFFF"/>
        </w:rPr>
        <w:t>dós</w:t>
      </w:r>
      <w:r w:rsidR="00135FE4" w:rsidRPr="004818DC">
        <w:rPr>
          <w:rStyle w:val="normaltextrun"/>
          <w:rFonts w:ascii="Georgia" w:hAnsi="Georgia"/>
          <w:smallCaps/>
          <w:shd w:val="clear" w:color="auto" w:fill="FFFFFF"/>
        </w:rPr>
        <w:t> (202</w:t>
      </w:r>
      <w:r w:rsidR="00507689" w:rsidRPr="004818DC">
        <w:rPr>
          <w:rStyle w:val="normaltextrun"/>
          <w:rFonts w:ascii="Georgia" w:hAnsi="Georgia"/>
          <w:smallCaps/>
          <w:shd w:val="clear" w:color="auto" w:fill="FFFFFF"/>
        </w:rPr>
        <w:t>2</w:t>
      </w:r>
      <w:r w:rsidR="00135FE4" w:rsidRPr="004818DC">
        <w:rPr>
          <w:rStyle w:val="normaltextrun"/>
          <w:rFonts w:ascii="Georgia" w:hAnsi="Georgia"/>
          <w:smallCaps/>
          <w:shd w:val="clear" w:color="auto" w:fill="FFFFFF"/>
        </w:rPr>
        <w:t>).</w:t>
      </w:r>
      <w:r w:rsidR="00135FE4" w:rsidRPr="004818DC">
        <w:rPr>
          <w:rStyle w:val="eop"/>
          <w:rFonts w:ascii="Georgia" w:hAnsi="Georgia"/>
          <w:shd w:val="clear" w:color="auto" w:fill="FFFFFF"/>
        </w:rPr>
        <w:t> </w:t>
      </w:r>
    </w:p>
    <w:p w14:paraId="0FE5F05B" w14:textId="77777777" w:rsidR="003C7387" w:rsidRPr="004818DC" w:rsidRDefault="003C7387" w:rsidP="004818DC">
      <w:pPr>
        <w:spacing w:line="276" w:lineRule="auto"/>
        <w:rPr>
          <w:rFonts w:ascii="Georgia" w:hAnsi="Georgia" w:cs="Arial"/>
          <w:smallCaps/>
        </w:rPr>
      </w:pPr>
    </w:p>
    <w:p w14:paraId="4B91196B" w14:textId="3EDC28B6" w:rsidR="00356104" w:rsidRPr="004818DC" w:rsidRDefault="00E84937" w:rsidP="004818DC">
      <w:pPr>
        <w:pStyle w:val="Sinespaciado"/>
        <w:numPr>
          <w:ilvl w:val="0"/>
          <w:numId w:val="4"/>
        </w:numPr>
        <w:autoSpaceDN w:val="0"/>
        <w:spacing w:line="276" w:lineRule="auto"/>
        <w:jc w:val="both"/>
        <w:rPr>
          <w:rFonts w:ascii="Georgia" w:hAnsi="Georgia" w:cs="Arial"/>
          <w:b/>
          <w:bCs/>
          <w:smallCaps/>
          <w:sz w:val="24"/>
          <w:szCs w:val="24"/>
        </w:rPr>
      </w:pPr>
      <w:r w:rsidRPr="004818DC">
        <w:rPr>
          <w:rFonts w:ascii="Georgia" w:hAnsi="Georgia" w:cs="Arial"/>
          <w:b/>
          <w:bCs/>
          <w:smallCaps/>
          <w:sz w:val="24"/>
          <w:szCs w:val="24"/>
        </w:rPr>
        <w:t>el asunto por decidir</w:t>
      </w:r>
    </w:p>
    <w:p w14:paraId="18890413" w14:textId="69283268" w:rsidR="00356104" w:rsidRPr="004818DC" w:rsidRDefault="00356104" w:rsidP="004818DC">
      <w:pPr>
        <w:pStyle w:val="Sinespaciado"/>
        <w:spacing w:line="276" w:lineRule="auto"/>
        <w:jc w:val="both"/>
        <w:rPr>
          <w:rFonts w:ascii="Georgia" w:hAnsi="Georgia" w:cs="Arial"/>
          <w:sz w:val="24"/>
          <w:szCs w:val="24"/>
          <w:lang w:val="es-CO"/>
        </w:rPr>
      </w:pPr>
    </w:p>
    <w:p w14:paraId="5B6E1D73" w14:textId="0D19A020" w:rsidR="00240E1C" w:rsidRPr="004818DC" w:rsidRDefault="00F46FDE" w:rsidP="004818DC">
      <w:pPr>
        <w:pStyle w:val="Sinespaciado"/>
        <w:shd w:val="clear" w:color="auto" w:fill="FFFFFF" w:themeFill="background1"/>
        <w:spacing w:line="276" w:lineRule="auto"/>
        <w:jc w:val="both"/>
        <w:rPr>
          <w:rFonts w:ascii="Georgia" w:hAnsi="Georgia" w:cs="Arial"/>
          <w:sz w:val="24"/>
          <w:szCs w:val="24"/>
          <w:lang w:val="es-CO"/>
        </w:rPr>
      </w:pPr>
      <w:r w:rsidRPr="004818DC">
        <w:rPr>
          <w:rFonts w:ascii="Georgia" w:hAnsi="Georgia" w:cs="Arial"/>
          <w:sz w:val="24"/>
          <w:szCs w:val="24"/>
          <w:lang w:val="es-CO"/>
        </w:rPr>
        <w:t xml:space="preserve">La </w:t>
      </w:r>
      <w:r w:rsidR="00FC4A9C" w:rsidRPr="004818DC">
        <w:rPr>
          <w:rFonts w:ascii="Georgia" w:hAnsi="Georgia" w:cs="Arial"/>
          <w:sz w:val="24"/>
          <w:szCs w:val="24"/>
          <w:lang w:val="es-CO"/>
        </w:rPr>
        <w:t>impugnación propuesta por el vocero judicial de</w:t>
      </w:r>
      <w:r w:rsidR="008A7FEE" w:rsidRPr="004818DC">
        <w:rPr>
          <w:rFonts w:ascii="Georgia" w:hAnsi="Georgia" w:cs="Arial"/>
          <w:sz w:val="24"/>
          <w:szCs w:val="24"/>
          <w:lang w:val="es-CO"/>
        </w:rPr>
        <w:t xml:space="preserve"> </w:t>
      </w:r>
      <w:r w:rsidR="00B82F42" w:rsidRPr="004818DC">
        <w:rPr>
          <w:rFonts w:ascii="Georgia" w:hAnsi="Georgia" w:cs="Arial"/>
          <w:sz w:val="24"/>
          <w:szCs w:val="24"/>
          <w:lang w:val="es-CO"/>
        </w:rPr>
        <w:t>l</w:t>
      </w:r>
      <w:r w:rsidR="008A7FEE" w:rsidRPr="004818DC">
        <w:rPr>
          <w:rFonts w:ascii="Georgia" w:hAnsi="Georgia" w:cs="Arial"/>
          <w:sz w:val="24"/>
          <w:szCs w:val="24"/>
          <w:lang w:val="es-CO"/>
        </w:rPr>
        <w:t xml:space="preserve">a </w:t>
      </w:r>
      <w:r w:rsidR="00885C7F" w:rsidRPr="004818DC">
        <w:rPr>
          <w:rFonts w:ascii="Georgia" w:hAnsi="Georgia" w:cs="Arial"/>
          <w:sz w:val="24"/>
          <w:szCs w:val="24"/>
          <w:lang w:val="es-CO"/>
        </w:rPr>
        <w:t>demandad</w:t>
      </w:r>
      <w:r w:rsidR="008A7FEE" w:rsidRPr="004818DC">
        <w:rPr>
          <w:rFonts w:ascii="Georgia" w:hAnsi="Georgia" w:cs="Arial"/>
          <w:sz w:val="24"/>
          <w:szCs w:val="24"/>
          <w:lang w:val="es-CO"/>
        </w:rPr>
        <w:t>a</w:t>
      </w:r>
      <w:r w:rsidR="00C021C9" w:rsidRPr="004818DC">
        <w:rPr>
          <w:rFonts w:ascii="Georgia" w:hAnsi="Georgia" w:cs="Arial"/>
          <w:sz w:val="24"/>
          <w:szCs w:val="24"/>
          <w:lang w:val="es-CO"/>
        </w:rPr>
        <w:t>,</w:t>
      </w:r>
      <w:r w:rsidR="00240E1C" w:rsidRPr="004818DC">
        <w:rPr>
          <w:rFonts w:ascii="Georgia" w:hAnsi="Georgia" w:cs="Arial"/>
          <w:sz w:val="24"/>
          <w:szCs w:val="24"/>
          <w:lang w:val="es-CO"/>
        </w:rPr>
        <w:t xml:space="preserve"> contra </w:t>
      </w:r>
      <w:r w:rsidRPr="004818DC">
        <w:rPr>
          <w:rFonts w:ascii="Georgia" w:hAnsi="Georgia" w:cs="Arial"/>
          <w:sz w:val="24"/>
          <w:szCs w:val="24"/>
          <w:lang w:val="es-CO"/>
        </w:rPr>
        <w:t xml:space="preserve">la providencia </w:t>
      </w:r>
      <w:r w:rsidR="00FC4A9C" w:rsidRPr="004818DC">
        <w:rPr>
          <w:rFonts w:ascii="Georgia" w:hAnsi="Georgia" w:cs="Arial"/>
          <w:sz w:val="24"/>
          <w:szCs w:val="24"/>
          <w:lang w:val="es-CO"/>
        </w:rPr>
        <w:t xml:space="preserve">fechada </w:t>
      </w:r>
      <w:r w:rsidR="005C4E44" w:rsidRPr="004818DC">
        <w:rPr>
          <w:rFonts w:ascii="Georgia" w:hAnsi="Georgia" w:cs="Arial"/>
          <w:sz w:val="24"/>
          <w:szCs w:val="24"/>
          <w:lang w:val="es-CO"/>
        </w:rPr>
        <w:t xml:space="preserve">el </w:t>
      </w:r>
      <w:r w:rsidR="008A7FEE" w:rsidRPr="004818DC">
        <w:rPr>
          <w:rFonts w:ascii="Georgia" w:hAnsi="Georgia" w:cs="Arial"/>
          <w:sz w:val="24"/>
          <w:szCs w:val="24"/>
          <w:lang w:val="es-CO"/>
        </w:rPr>
        <w:t>02</w:t>
      </w:r>
      <w:r w:rsidR="00885C7F" w:rsidRPr="004818DC">
        <w:rPr>
          <w:rFonts w:ascii="Georgia" w:hAnsi="Georgia" w:cs="Arial"/>
          <w:sz w:val="24"/>
          <w:szCs w:val="24"/>
          <w:lang w:val="es-CO"/>
        </w:rPr>
        <w:t>-</w:t>
      </w:r>
      <w:r w:rsidR="008A7FEE" w:rsidRPr="004818DC">
        <w:rPr>
          <w:rFonts w:ascii="Georgia" w:hAnsi="Georgia" w:cs="Arial"/>
          <w:sz w:val="24"/>
          <w:szCs w:val="24"/>
          <w:lang w:val="es-CO"/>
        </w:rPr>
        <w:t>12</w:t>
      </w:r>
      <w:r w:rsidR="00A95971" w:rsidRPr="004818DC">
        <w:rPr>
          <w:rFonts w:ascii="Georgia" w:hAnsi="Georgia" w:cs="Arial"/>
          <w:sz w:val="24"/>
          <w:szCs w:val="24"/>
          <w:lang w:val="es-CO"/>
        </w:rPr>
        <w:t>-20</w:t>
      </w:r>
      <w:r w:rsidR="0045309F" w:rsidRPr="004818DC">
        <w:rPr>
          <w:rFonts w:ascii="Georgia" w:hAnsi="Georgia" w:cs="Arial"/>
          <w:sz w:val="24"/>
          <w:szCs w:val="24"/>
          <w:lang w:val="es-CO"/>
        </w:rPr>
        <w:t>2</w:t>
      </w:r>
      <w:r w:rsidR="008A7FEE" w:rsidRPr="004818DC">
        <w:rPr>
          <w:rFonts w:ascii="Georgia" w:hAnsi="Georgia" w:cs="Arial"/>
          <w:sz w:val="24"/>
          <w:szCs w:val="24"/>
          <w:lang w:val="es-CO"/>
        </w:rPr>
        <w:t>1</w:t>
      </w:r>
      <w:r w:rsidR="000F3E34" w:rsidRPr="004818DC">
        <w:rPr>
          <w:rFonts w:ascii="Georgia" w:hAnsi="Georgia" w:cs="Arial"/>
          <w:sz w:val="24"/>
          <w:szCs w:val="24"/>
          <w:lang w:val="es-CO"/>
        </w:rPr>
        <w:t xml:space="preserve">, que </w:t>
      </w:r>
      <w:r w:rsidR="00B82F42" w:rsidRPr="004818DC">
        <w:rPr>
          <w:rFonts w:ascii="Georgia" w:hAnsi="Georgia" w:cs="Arial"/>
          <w:sz w:val="24"/>
          <w:szCs w:val="24"/>
          <w:lang w:val="es-CO"/>
        </w:rPr>
        <w:t>d</w:t>
      </w:r>
      <w:r w:rsidR="00B24FBA" w:rsidRPr="004818DC">
        <w:rPr>
          <w:rFonts w:ascii="Georgia" w:hAnsi="Georgia" w:cs="Arial"/>
          <w:sz w:val="24"/>
          <w:szCs w:val="24"/>
          <w:lang w:val="es-CO"/>
        </w:rPr>
        <w:t>e</w:t>
      </w:r>
      <w:r w:rsidR="00312446" w:rsidRPr="004818DC">
        <w:rPr>
          <w:rFonts w:ascii="Georgia" w:hAnsi="Georgia" w:cs="Arial"/>
          <w:sz w:val="24"/>
          <w:szCs w:val="24"/>
          <w:lang w:val="es-CO"/>
        </w:rPr>
        <w:t xml:space="preserve">sestimó decretar unas pruebas </w:t>
      </w:r>
      <w:r w:rsidR="000F3E34" w:rsidRPr="004818DC">
        <w:rPr>
          <w:rFonts w:ascii="Georgia" w:hAnsi="Georgia" w:cs="Arial"/>
          <w:sz w:val="24"/>
          <w:szCs w:val="24"/>
          <w:lang w:val="es-CO"/>
        </w:rPr>
        <w:t>[</w:t>
      </w:r>
      <w:r w:rsidR="00784D4C" w:rsidRPr="004818DC">
        <w:rPr>
          <w:rFonts w:ascii="Georgia" w:hAnsi="Georgia" w:cs="Arial"/>
          <w:iCs/>
          <w:sz w:val="24"/>
          <w:szCs w:val="24"/>
          <w:lang w:val="es-CO"/>
        </w:rPr>
        <w:t>Expediente re</w:t>
      </w:r>
      <w:r w:rsidR="29E1E3D4" w:rsidRPr="004818DC">
        <w:rPr>
          <w:rFonts w:ascii="Georgia" w:hAnsi="Georgia" w:cs="Arial"/>
          <w:iCs/>
          <w:sz w:val="24"/>
          <w:szCs w:val="24"/>
          <w:lang w:val="es-CO"/>
        </w:rPr>
        <w:t xml:space="preserve">cibido de reparto el </w:t>
      </w:r>
      <w:r w:rsidR="008A7FEE" w:rsidRPr="004818DC">
        <w:rPr>
          <w:rFonts w:ascii="Georgia" w:hAnsi="Georgia" w:cs="Arial"/>
          <w:iCs/>
          <w:sz w:val="24"/>
          <w:szCs w:val="24"/>
          <w:lang w:val="es-CO"/>
        </w:rPr>
        <w:t>13-12</w:t>
      </w:r>
      <w:r w:rsidR="47C48B7C" w:rsidRPr="004818DC">
        <w:rPr>
          <w:rFonts w:ascii="Georgia" w:hAnsi="Georgia" w:cs="Arial"/>
          <w:iCs/>
          <w:sz w:val="24"/>
          <w:szCs w:val="24"/>
          <w:lang w:val="es-CO"/>
        </w:rPr>
        <w:t>-202</w:t>
      </w:r>
      <w:r w:rsidR="008A7FEE" w:rsidRPr="004818DC">
        <w:rPr>
          <w:rFonts w:ascii="Georgia" w:hAnsi="Georgia" w:cs="Arial"/>
          <w:iCs/>
          <w:sz w:val="24"/>
          <w:szCs w:val="24"/>
          <w:lang w:val="es-CO"/>
        </w:rPr>
        <w:t>1</w:t>
      </w:r>
      <w:r w:rsidR="000F0E37" w:rsidRPr="004818DC">
        <w:rPr>
          <w:rFonts w:ascii="Georgia" w:hAnsi="Georgia" w:cs="Arial"/>
          <w:sz w:val="24"/>
          <w:szCs w:val="24"/>
          <w:lang w:val="es-CO"/>
        </w:rPr>
        <w:t>]</w:t>
      </w:r>
      <w:r w:rsidR="00591F1C" w:rsidRPr="004818DC">
        <w:rPr>
          <w:rFonts w:ascii="Georgia" w:hAnsi="Georgia" w:cs="Arial"/>
          <w:sz w:val="24"/>
          <w:szCs w:val="24"/>
          <w:lang w:val="es-CO"/>
        </w:rPr>
        <w:t>.</w:t>
      </w:r>
    </w:p>
    <w:p w14:paraId="2A6CA8BC" w14:textId="7B97B8F1" w:rsidR="00E910D3" w:rsidRPr="004818DC" w:rsidRDefault="00E910D3" w:rsidP="004818DC">
      <w:pPr>
        <w:pStyle w:val="Sinespaciado"/>
        <w:spacing w:line="276" w:lineRule="auto"/>
        <w:jc w:val="both"/>
        <w:rPr>
          <w:rFonts w:ascii="Georgia" w:hAnsi="Georgia" w:cs="Arial"/>
          <w:sz w:val="24"/>
          <w:szCs w:val="24"/>
          <w:lang w:val="es-CO"/>
        </w:rPr>
      </w:pPr>
    </w:p>
    <w:p w14:paraId="069EFB60" w14:textId="77777777" w:rsidR="007401E6" w:rsidRPr="004818DC" w:rsidRDefault="007401E6" w:rsidP="004818DC">
      <w:pPr>
        <w:pStyle w:val="Sinespaciado"/>
        <w:spacing w:line="276" w:lineRule="auto"/>
        <w:jc w:val="both"/>
        <w:rPr>
          <w:rFonts w:ascii="Georgia" w:hAnsi="Georgia" w:cs="Arial"/>
          <w:sz w:val="24"/>
          <w:szCs w:val="24"/>
          <w:lang w:val="es-CO"/>
        </w:rPr>
      </w:pPr>
    </w:p>
    <w:p w14:paraId="2591F39D" w14:textId="26648512" w:rsidR="00356104" w:rsidRPr="004818DC" w:rsidRDefault="00E84937" w:rsidP="004818DC">
      <w:pPr>
        <w:pStyle w:val="Sinespaciado"/>
        <w:numPr>
          <w:ilvl w:val="0"/>
          <w:numId w:val="4"/>
        </w:numPr>
        <w:autoSpaceDN w:val="0"/>
        <w:spacing w:line="276" w:lineRule="auto"/>
        <w:jc w:val="both"/>
        <w:rPr>
          <w:rFonts w:ascii="Georgia" w:hAnsi="Georgia" w:cs="Arial"/>
          <w:b/>
          <w:bCs/>
          <w:smallCaps/>
          <w:sz w:val="24"/>
          <w:szCs w:val="24"/>
        </w:rPr>
      </w:pPr>
      <w:bookmarkStart w:id="0" w:name="_Hlk99715934"/>
      <w:r w:rsidRPr="004818DC">
        <w:rPr>
          <w:rFonts w:ascii="Georgia" w:hAnsi="Georgia" w:cs="Arial"/>
          <w:b/>
          <w:bCs/>
          <w:smallCaps/>
          <w:sz w:val="24"/>
          <w:szCs w:val="24"/>
        </w:rPr>
        <w:t>la providencia recurrida</w:t>
      </w:r>
    </w:p>
    <w:p w14:paraId="6B3B942A" w14:textId="06AD66B7" w:rsidR="00356104" w:rsidRPr="004818DC" w:rsidRDefault="00356104" w:rsidP="004818DC">
      <w:pPr>
        <w:pStyle w:val="Sinespaciado"/>
        <w:spacing w:line="276" w:lineRule="auto"/>
        <w:jc w:val="both"/>
        <w:rPr>
          <w:rFonts w:ascii="Georgia" w:hAnsi="Georgia" w:cs="Arial"/>
          <w:sz w:val="24"/>
          <w:szCs w:val="24"/>
          <w:lang w:val="es-CO"/>
        </w:rPr>
      </w:pPr>
    </w:p>
    <w:p w14:paraId="56E605E0" w14:textId="606E806C" w:rsidR="00B2660E" w:rsidRPr="004818DC" w:rsidRDefault="00312446" w:rsidP="004818DC">
      <w:pPr>
        <w:spacing w:line="276" w:lineRule="auto"/>
        <w:jc w:val="both"/>
        <w:rPr>
          <w:rFonts w:ascii="Georgia" w:hAnsi="Georgia" w:cs="Arial"/>
        </w:rPr>
      </w:pPr>
      <w:bookmarkStart w:id="1" w:name="_Hlk63173463"/>
      <w:r w:rsidRPr="004818DC">
        <w:rPr>
          <w:rFonts w:ascii="Georgia" w:hAnsi="Georgia" w:cs="Arial"/>
        </w:rPr>
        <w:t xml:space="preserve">Denegó </w:t>
      </w:r>
      <w:r w:rsidR="008A7FEE" w:rsidRPr="004818DC">
        <w:rPr>
          <w:rFonts w:ascii="Georgia" w:hAnsi="Georgia" w:cs="Arial"/>
        </w:rPr>
        <w:t xml:space="preserve">varias pruebas (Testimonio, exhibición de documentos y oficiar), </w:t>
      </w:r>
      <w:r w:rsidRPr="004818DC">
        <w:rPr>
          <w:rFonts w:ascii="Georgia" w:hAnsi="Georgia" w:cs="Arial"/>
        </w:rPr>
        <w:t>solicitad</w:t>
      </w:r>
      <w:r w:rsidR="008A7FEE" w:rsidRPr="004818DC">
        <w:rPr>
          <w:rFonts w:ascii="Georgia" w:hAnsi="Georgia" w:cs="Arial"/>
        </w:rPr>
        <w:t>a</w:t>
      </w:r>
      <w:r w:rsidRPr="004818DC">
        <w:rPr>
          <w:rFonts w:ascii="Georgia" w:hAnsi="Georgia" w:cs="Arial"/>
        </w:rPr>
        <w:t xml:space="preserve">s por </w:t>
      </w:r>
      <w:r w:rsidR="008A7FEE" w:rsidRPr="004818DC">
        <w:rPr>
          <w:rFonts w:ascii="Georgia" w:hAnsi="Georgia" w:cs="Arial"/>
        </w:rPr>
        <w:t>la demandada</w:t>
      </w:r>
      <w:r w:rsidR="00436ECE" w:rsidRPr="004818DC">
        <w:rPr>
          <w:rFonts w:ascii="Georgia" w:hAnsi="Georgia" w:cs="Arial"/>
        </w:rPr>
        <w:t xml:space="preserve"> [Carpeta 01PrimeraInstancia, pdf No.47]</w:t>
      </w:r>
      <w:r w:rsidR="00313E6F" w:rsidRPr="004818DC">
        <w:rPr>
          <w:rFonts w:ascii="Georgia" w:hAnsi="Georgia" w:cs="Arial"/>
        </w:rPr>
        <w:t>,</w:t>
      </w:r>
      <w:r w:rsidR="004F71D6" w:rsidRPr="004818DC">
        <w:rPr>
          <w:rFonts w:ascii="Georgia" w:hAnsi="Georgia" w:cs="Arial"/>
        </w:rPr>
        <w:t xml:space="preserve"> </w:t>
      </w:r>
      <w:r w:rsidRPr="004818DC">
        <w:rPr>
          <w:rFonts w:ascii="Georgia" w:hAnsi="Georgia" w:cs="Arial"/>
        </w:rPr>
        <w:t xml:space="preserve">al </w:t>
      </w:r>
      <w:r w:rsidR="008A7FEE" w:rsidRPr="004818DC">
        <w:rPr>
          <w:rFonts w:ascii="Georgia" w:hAnsi="Georgia" w:cs="Arial"/>
        </w:rPr>
        <w:t xml:space="preserve">descorrer el traslado </w:t>
      </w:r>
      <w:r w:rsidR="008A7FEE" w:rsidRPr="004818DC">
        <w:rPr>
          <w:rFonts w:ascii="Georgia" w:hAnsi="Georgia" w:cs="Arial"/>
        </w:rPr>
        <w:lastRenderedPageBreak/>
        <w:t>de unos documentos allegados por e</w:t>
      </w:r>
      <w:r w:rsidRPr="004818DC">
        <w:rPr>
          <w:rFonts w:ascii="Georgia" w:hAnsi="Georgia" w:cs="Arial"/>
        </w:rPr>
        <w:t>l actor</w:t>
      </w:r>
      <w:r w:rsidR="008A7FEE" w:rsidRPr="004818DC">
        <w:rPr>
          <w:rFonts w:ascii="Georgia" w:hAnsi="Georgia" w:cs="Arial"/>
        </w:rPr>
        <w:t xml:space="preserve"> [Carpeta 01PrimeraInstancia, pdf No.</w:t>
      </w:r>
      <w:r w:rsidR="00EA622D" w:rsidRPr="004818DC">
        <w:rPr>
          <w:rFonts w:ascii="Georgia" w:hAnsi="Georgia" w:cs="Arial"/>
        </w:rPr>
        <w:t>38, folio 6 y ss</w:t>
      </w:r>
      <w:r w:rsidR="008A7FEE" w:rsidRPr="004818DC">
        <w:rPr>
          <w:rFonts w:ascii="Georgia" w:hAnsi="Georgia" w:cs="Arial"/>
        </w:rPr>
        <w:t>]</w:t>
      </w:r>
      <w:r w:rsidRPr="004818DC">
        <w:rPr>
          <w:rFonts w:ascii="Georgia" w:hAnsi="Georgia" w:cs="Arial"/>
        </w:rPr>
        <w:t xml:space="preserve">, </w:t>
      </w:r>
      <w:r w:rsidR="008A7FEE" w:rsidRPr="004818DC">
        <w:rPr>
          <w:rFonts w:ascii="Georgia" w:hAnsi="Georgia" w:cs="Arial"/>
        </w:rPr>
        <w:t xml:space="preserve">con ocasión del requerimiento que se hiciera </w:t>
      </w:r>
      <w:r w:rsidR="000B6B2A" w:rsidRPr="004818DC">
        <w:rPr>
          <w:rFonts w:ascii="Georgia" w:hAnsi="Georgia" w:cs="Arial"/>
        </w:rPr>
        <w:t>en el decreto probatorio</w:t>
      </w:r>
      <w:r w:rsidR="00877552" w:rsidRPr="004818DC">
        <w:rPr>
          <w:rFonts w:ascii="Georgia" w:hAnsi="Georgia" w:cs="Arial"/>
        </w:rPr>
        <w:t xml:space="preserve"> [Carpeta 01PrimeraInstancia, pdf No.33]</w:t>
      </w:r>
      <w:r w:rsidR="008A7FEE" w:rsidRPr="004818DC">
        <w:rPr>
          <w:rFonts w:ascii="Georgia" w:hAnsi="Georgia" w:cs="Arial"/>
        </w:rPr>
        <w:t>; explicó que la negativa es</w:t>
      </w:r>
      <w:r w:rsidR="00EA622D" w:rsidRPr="004818DC">
        <w:rPr>
          <w:rFonts w:ascii="Georgia" w:hAnsi="Georgia" w:cs="Arial"/>
        </w:rPr>
        <w:t xml:space="preserve"> porq</w:t>
      </w:r>
      <w:r w:rsidR="008A7FEE" w:rsidRPr="004818DC">
        <w:rPr>
          <w:rFonts w:ascii="Georgia" w:hAnsi="Georgia" w:cs="Arial"/>
        </w:rPr>
        <w:t xml:space="preserve">ue </w:t>
      </w:r>
      <w:r w:rsidR="00CE1342" w:rsidRPr="004818DC">
        <w:rPr>
          <w:rFonts w:ascii="Georgia" w:hAnsi="Georgia" w:cs="Arial"/>
        </w:rPr>
        <w:t>se re</w:t>
      </w:r>
      <w:r w:rsidR="00E84937" w:rsidRPr="004818DC">
        <w:rPr>
          <w:rFonts w:ascii="Georgia" w:hAnsi="Georgia" w:cs="Arial"/>
        </w:rPr>
        <w:t>laciona</w:t>
      </w:r>
      <w:r w:rsidR="00CE1342" w:rsidRPr="004818DC">
        <w:rPr>
          <w:rFonts w:ascii="Georgia" w:hAnsi="Georgia" w:cs="Arial"/>
        </w:rPr>
        <w:t>n</w:t>
      </w:r>
      <w:r w:rsidR="00E84937" w:rsidRPr="004818DC">
        <w:rPr>
          <w:rFonts w:ascii="Georgia" w:hAnsi="Georgia" w:cs="Arial"/>
        </w:rPr>
        <w:t xml:space="preserve"> con </w:t>
      </w:r>
      <w:r w:rsidR="008A7FEE" w:rsidRPr="004818DC">
        <w:rPr>
          <w:rFonts w:ascii="Georgia" w:hAnsi="Georgia" w:cs="Arial"/>
        </w:rPr>
        <w:t xml:space="preserve">negociaciones ajenas al proceso y realizadas entre el aquí demandante y el señor Alejandro J. </w:t>
      </w:r>
      <w:proofErr w:type="spellStart"/>
      <w:r w:rsidR="008A7FEE" w:rsidRPr="004818DC">
        <w:rPr>
          <w:rFonts w:ascii="Georgia" w:hAnsi="Georgia" w:cs="Arial"/>
        </w:rPr>
        <w:t>Chiossone</w:t>
      </w:r>
      <w:proofErr w:type="spellEnd"/>
      <w:r w:rsidR="008A7FEE" w:rsidRPr="004818DC">
        <w:rPr>
          <w:rFonts w:ascii="Georgia" w:hAnsi="Georgia" w:cs="Arial"/>
        </w:rPr>
        <w:t xml:space="preserve"> G.</w:t>
      </w:r>
      <w:r w:rsidR="00E84937" w:rsidRPr="004818DC">
        <w:rPr>
          <w:rFonts w:ascii="Georgia" w:hAnsi="Georgia" w:cs="Arial"/>
        </w:rPr>
        <w:t>, en suma</w:t>
      </w:r>
      <w:r w:rsidR="00CE1342" w:rsidRPr="004818DC">
        <w:rPr>
          <w:rFonts w:ascii="Georgia" w:hAnsi="Georgia" w:cs="Arial"/>
        </w:rPr>
        <w:t>,</w:t>
      </w:r>
      <w:r w:rsidR="00E84937" w:rsidRPr="004818DC">
        <w:rPr>
          <w:rFonts w:ascii="Georgia" w:hAnsi="Georgia" w:cs="Arial"/>
        </w:rPr>
        <w:t xml:space="preserve"> </w:t>
      </w:r>
      <w:r w:rsidR="00CE1342" w:rsidRPr="004818DC">
        <w:rPr>
          <w:rFonts w:ascii="Georgia" w:hAnsi="Georgia" w:cs="Arial"/>
        </w:rPr>
        <w:t xml:space="preserve">las consideró </w:t>
      </w:r>
      <w:r w:rsidR="00E84937" w:rsidRPr="004818DC">
        <w:rPr>
          <w:rFonts w:ascii="Georgia" w:hAnsi="Georgia" w:cs="Arial"/>
        </w:rPr>
        <w:t xml:space="preserve">impertinentes </w:t>
      </w:r>
      <w:r w:rsidR="002D4220" w:rsidRPr="004818DC">
        <w:rPr>
          <w:rFonts w:ascii="Georgia" w:hAnsi="Georgia" w:cs="Arial"/>
        </w:rPr>
        <w:t>[</w:t>
      </w:r>
      <w:r w:rsidR="00EA622D" w:rsidRPr="004818DC">
        <w:rPr>
          <w:rFonts w:ascii="Georgia" w:hAnsi="Georgia" w:cs="Arial"/>
        </w:rPr>
        <w:t>Ibidem</w:t>
      </w:r>
      <w:r w:rsidR="002D4220" w:rsidRPr="004818DC">
        <w:rPr>
          <w:rFonts w:ascii="Georgia" w:hAnsi="Georgia" w:cs="Arial"/>
        </w:rPr>
        <w:t>,</w:t>
      </w:r>
      <w:r w:rsidR="00EA622D" w:rsidRPr="004818DC">
        <w:rPr>
          <w:rFonts w:ascii="Georgia" w:hAnsi="Georgia" w:cs="Arial"/>
        </w:rPr>
        <w:t xml:space="preserve"> </w:t>
      </w:r>
      <w:r w:rsidR="002D4220" w:rsidRPr="004818DC">
        <w:rPr>
          <w:rFonts w:ascii="Georgia" w:hAnsi="Georgia" w:cs="Arial"/>
        </w:rPr>
        <w:t>pdf No.</w:t>
      </w:r>
      <w:r w:rsidRPr="004818DC">
        <w:rPr>
          <w:rFonts w:ascii="Georgia" w:hAnsi="Georgia" w:cs="Arial"/>
        </w:rPr>
        <w:t>5</w:t>
      </w:r>
      <w:r w:rsidR="008A7FEE" w:rsidRPr="004818DC">
        <w:rPr>
          <w:rFonts w:ascii="Georgia" w:hAnsi="Georgia" w:cs="Arial"/>
        </w:rPr>
        <w:t>4</w:t>
      </w:r>
      <w:r w:rsidRPr="004818DC">
        <w:rPr>
          <w:rFonts w:ascii="Georgia" w:hAnsi="Georgia" w:cs="Arial"/>
        </w:rPr>
        <w:t xml:space="preserve"> y archivo No.5</w:t>
      </w:r>
      <w:r w:rsidR="008A7FEE" w:rsidRPr="004818DC">
        <w:rPr>
          <w:rFonts w:ascii="Georgia" w:hAnsi="Georgia" w:cs="Arial"/>
        </w:rPr>
        <w:t>3</w:t>
      </w:r>
      <w:r w:rsidRPr="004818DC">
        <w:rPr>
          <w:rFonts w:ascii="Georgia" w:hAnsi="Georgia" w:cs="Arial"/>
        </w:rPr>
        <w:t>, tiempo 00:0</w:t>
      </w:r>
      <w:r w:rsidR="008A7FEE" w:rsidRPr="004818DC">
        <w:rPr>
          <w:rFonts w:ascii="Georgia" w:hAnsi="Georgia" w:cs="Arial"/>
        </w:rPr>
        <w:t>8</w:t>
      </w:r>
      <w:r w:rsidRPr="004818DC">
        <w:rPr>
          <w:rFonts w:ascii="Georgia" w:hAnsi="Georgia" w:cs="Arial"/>
        </w:rPr>
        <w:t>:</w:t>
      </w:r>
      <w:r w:rsidR="008A7FEE" w:rsidRPr="004818DC">
        <w:rPr>
          <w:rFonts w:ascii="Georgia" w:hAnsi="Georgia" w:cs="Arial"/>
        </w:rPr>
        <w:t>26</w:t>
      </w:r>
      <w:r w:rsidRPr="004818DC">
        <w:rPr>
          <w:rFonts w:ascii="Georgia" w:hAnsi="Georgia" w:cs="Arial"/>
        </w:rPr>
        <w:t xml:space="preserve"> a 00:</w:t>
      </w:r>
      <w:r w:rsidR="008A7FEE" w:rsidRPr="004818DC">
        <w:rPr>
          <w:rFonts w:ascii="Georgia" w:hAnsi="Georgia" w:cs="Arial"/>
        </w:rPr>
        <w:t>10</w:t>
      </w:r>
      <w:r w:rsidRPr="004818DC">
        <w:rPr>
          <w:rFonts w:ascii="Georgia" w:hAnsi="Georgia" w:cs="Arial"/>
        </w:rPr>
        <w:t>:</w:t>
      </w:r>
      <w:r w:rsidR="008A7FEE" w:rsidRPr="004818DC">
        <w:rPr>
          <w:rFonts w:ascii="Georgia" w:hAnsi="Georgia" w:cs="Arial"/>
        </w:rPr>
        <w:t>34</w:t>
      </w:r>
      <w:r w:rsidR="002D4220" w:rsidRPr="004818DC">
        <w:rPr>
          <w:rFonts w:ascii="Georgia" w:hAnsi="Georgia" w:cs="Arial"/>
        </w:rPr>
        <w:t>]</w:t>
      </w:r>
      <w:r w:rsidRPr="004818DC">
        <w:rPr>
          <w:rFonts w:ascii="Georgia" w:hAnsi="Georgia" w:cs="Arial"/>
        </w:rPr>
        <w:t xml:space="preserve">. </w:t>
      </w:r>
    </w:p>
    <w:p w14:paraId="4D41293C" w14:textId="57D7D357" w:rsidR="00E84937" w:rsidRPr="004818DC" w:rsidRDefault="00E84937" w:rsidP="004818DC">
      <w:pPr>
        <w:spacing w:line="276" w:lineRule="auto"/>
        <w:jc w:val="both"/>
        <w:rPr>
          <w:rFonts w:ascii="Georgia" w:hAnsi="Georgia" w:cs="Arial"/>
        </w:rPr>
      </w:pPr>
      <w:r w:rsidRPr="004818DC">
        <w:rPr>
          <w:rFonts w:ascii="Georgia" w:hAnsi="Georgia" w:cs="Arial"/>
        </w:rPr>
        <w:t xml:space="preserve"> </w:t>
      </w:r>
    </w:p>
    <w:p w14:paraId="2C2860F8" w14:textId="628C6D8D" w:rsidR="0045309F" w:rsidRPr="004818DC" w:rsidRDefault="00F00187" w:rsidP="004818DC">
      <w:pPr>
        <w:spacing w:line="276" w:lineRule="auto"/>
        <w:jc w:val="both"/>
        <w:rPr>
          <w:rFonts w:ascii="Georgia" w:hAnsi="Georgia" w:cs="Arial"/>
        </w:rPr>
      </w:pPr>
      <w:r w:rsidRPr="004818DC">
        <w:rPr>
          <w:rFonts w:ascii="Georgia" w:hAnsi="Georgia" w:cs="Arial"/>
        </w:rPr>
        <w:t xml:space="preserve">Enseguida, luego de recurrida en reposición se mantuvo, </w:t>
      </w:r>
      <w:r w:rsidR="007E297F" w:rsidRPr="004818DC">
        <w:rPr>
          <w:rFonts w:ascii="Georgia" w:hAnsi="Georgia" w:cs="Arial"/>
        </w:rPr>
        <w:t>in</w:t>
      </w:r>
      <w:r w:rsidR="00E84937" w:rsidRPr="004818DC">
        <w:rPr>
          <w:rFonts w:ascii="Georgia" w:hAnsi="Georgia" w:cs="Arial"/>
        </w:rPr>
        <w:t xml:space="preserve">sistió en la </w:t>
      </w:r>
      <w:r w:rsidR="007E297F" w:rsidRPr="004818DC">
        <w:rPr>
          <w:rFonts w:ascii="Georgia" w:hAnsi="Georgia" w:cs="Arial"/>
        </w:rPr>
        <w:t>impertinen</w:t>
      </w:r>
      <w:r w:rsidR="00E84937" w:rsidRPr="004818DC">
        <w:rPr>
          <w:rFonts w:ascii="Georgia" w:hAnsi="Georgia" w:cs="Arial"/>
        </w:rPr>
        <w:t>cia de los medios demostrativos</w:t>
      </w:r>
      <w:r w:rsidR="007E297F" w:rsidRPr="004818DC">
        <w:rPr>
          <w:rFonts w:ascii="Georgia" w:hAnsi="Georgia" w:cs="Arial"/>
        </w:rPr>
        <w:t xml:space="preserve">, son inútiles para acreditar </w:t>
      </w:r>
      <w:r w:rsidR="003F66CC" w:rsidRPr="004818DC">
        <w:rPr>
          <w:rFonts w:ascii="Georgia" w:hAnsi="Georgia" w:cs="Arial"/>
        </w:rPr>
        <w:t xml:space="preserve">la falta de pago por el actor de las promesas de compraventa, para ello se decretaron las atestaciones de los </w:t>
      </w:r>
      <w:r w:rsidR="0013078A" w:rsidRPr="004818DC">
        <w:rPr>
          <w:rFonts w:ascii="Georgia" w:hAnsi="Georgia" w:cs="Arial"/>
        </w:rPr>
        <w:t xml:space="preserve">señores </w:t>
      </w:r>
      <w:proofErr w:type="spellStart"/>
      <w:r w:rsidR="0013078A" w:rsidRPr="004818DC">
        <w:rPr>
          <w:rFonts w:ascii="Georgia" w:hAnsi="Georgia" w:cs="Arial"/>
        </w:rPr>
        <w:t>Chiossone</w:t>
      </w:r>
      <w:proofErr w:type="spellEnd"/>
      <w:r w:rsidR="003F66CC" w:rsidRPr="004818DC">
        <w:rPr>
          <w:rFonts w:ascii="Georgia" w:hAnsi="Georgia" w:cs="Arial"/>
        </w:rPr>
        <w:t xml:space="preserve"> G. y Edwin Flórez. Las demás </w:t>
      </w:r>
      <w:r w:rsidR="007E297F" w:rsidRPr="004818DC">
        <w:rPr>
          <w:rFonts w:ascii="Georgia" w:hAnsi="Georgia" w:cs="Arial"/>
        </w:rPr>
        <w:t>relaciones contract</w:t>
      </w:r>
      <w:r w:rsidR="00BF5779" w:rsidRPr="004818DC">
        <w:rPr>
          <w:rFonts w:ascii="Georgia" w:hAnsi="Georgia" w:cs="Arial"/>
        </w:rPr>
        <w:t>uales</w:t>
      </w:r>
      <w:r w:rsidR="00436ECE" w:rsidRPr="004818DC">
        <w:rPr>
          <w:rFonts w:ascii="Georgia" w:hAnsi="Georgia" w:cs="Arial"/>
        </w:rPr>
        <w:t xml:space="preserve"> </w:t>
      </w:r>
      <w:r w:rsidR="00320132" w:rsidRPr="004818DC">
        <w:rPr>
          <w:rFonts w:ascii="Georgia" w:hAnsi="Georgia" w:cs="Arial"/>
        </w:rPr>
        <w:t>entre el actor y el tercero ya incluso están probadas</w:t>
      </w:r>
      <w:r w:rsidR="00A33248" w:rsidRPr="004818DC">
        <w:rPr>
          <w:rFonts w:ascii="Georgia" w:hAnsi="Georgia" w:cs="Arial"/>
        </w:rPr>
        <w:t xml:space="preserve"> </w:t>
      </w:r>
      <w:r w:rsidR="002550FF" w:rsidRPr="004818DC">
        <w:rPr>
          <w:rFonts w:ascii="Georgia" w:hAnsi="Georgia" w:cs="Arial"/>
        </w:rPr>
        <w:t>[</w:t>
      </w:r>
      <w:r w:rsidR="00436ECE" w:rsidRPr="004818DC">
        <w:rPr>
          <w:rFonts w:ascii="Georgia" w:hAnsi="Georgia" w:cs="Arial"/>
        </w:rPr>
        <w:t>Ibidem, pdf No.54 y archivo No.53, tiempo 00:14:54 a 00:17:31</w:t>
      </w:r>
      <w:r w:rsidR="002550FF" w:rsidRPr="004818DC">
        <w:rPr>
          <w:rFonts w:ascii="Georgia" w:hAnsi="Georgia" w:cs="Arial"/>
        </w:rPr>
        <w:t>].</w:t>
      </w:r>
    </w:p>
    <w:p w14:paraId="609B95C4" w14:textId="79806353" w:rsidR="00FB27CF" w:rsidRPr="004818DC" w:rsidRDefault="00FB27CF" w:rsidP="004818DC">
      <w:pPr>
        <w:spacing w:line="276" w:lineRule="auto"/>
        <w:jc w:val="both"/>
        <w:rPr>
          <w:rFonts w:ascii="Georgia" w:hAnsi="Georgia" w:cs="Arial"/>
        </w:rPr>
      </w:pPr>
    </w:p>
    <w:p w14:paraId="4D6F5AB1" w14:textId="77777777" w:rsidR="00FB27CF" w:rsidRPr="004818DC" w:rsidRDefault="00FB27CF" w:rsidP="004818DC">
      <w:pPr>
        <w:spacing w:line="276" w:lineRule="auto"/>
        <w:jc w:val="both"/>
        <w:rPr>
          <w:rFonts w:ascii="Georgia" w:hAnsi="Georgia" w:cs="Arial"/>
        </w:rPr>
      </w:pPr>
    </w:p>
    <w:p w14:paraId="03BAFD86" w14:textId="737F311F" w:rsidR="00356104" w:rsidRPr="004818DC" w:rsidRDefault="00E84937" w:rsidP="004818DC">
      <w:pPr>
        <w:pStyle w:val="Sinespaciado"/>
        <w:numPr>
          <w:ilvl w:val="0"/>
          <w:numId w:val="4"/>
        </w:numPr>
        <w:autoSpaceDN w:val="0"/>
        <w:spacing w:line="276" w:lineRule="auto"/>
        <w:jc w:val="both"/>
        <w:rPr>
          <w:rFonts w:ascii="Georgia" w:hAnsi="Georgia" w:cs="Arial"/>
          <w:b/>
          <w:bCs/>
          <w:smallCaps/>
          <w:sz w:val="24"/>
          <w:szCs w:val="24"/>
        </w:rPr>
      </w:pPr>
      <w:r w:rsidRPr="004818DC">
        <w:rPr>
          <w:rFonts w:ascii="Georgia" w:hAnsi="Georgia" w:cs="Arial"/>
          <w:b/>
          <w:bCs/>
          <w:smallCaps/>
          <w:sz w:val="24"/>
          <w:szCs w:val="24"/>
        </w:rPr>
        <w:t>la síntesis de la apelación</w:t>
      </w:r>
    </w:p>
    <w:p w14:paraId="699A6D60" w14:textId="77777777" w:rsidR="00422560" w:rsidRPr="004818DC" w:rsidRDefault="00422560" w:rsidP="004818DC">
      <w:pPr>
        <w:pStyle w:val="Sinespaciado"/>
        <w:spacing w:line="276" w:lineRule="auto"/>
        <w:jc w:val="both"/>
        <w:rPr>
          <w:rFonts w:ascii="Georgia" w:hAnsi="Georgia" w:cs="Arial"/>
          <w:sz w:val="24"/>
          <w:szCs w:val="24"/>
          <w:lang w:val="es-CO"/>
        </w:rPr>
      </w:pPr>
      <w:bookmarkStart w:id="2" w:name="_Hlk51922163"/>
      <w:bookmarkEnd w:id="0"/>
    </w:p>
    <w:p w14:paraId="67FE63E6" w14:textId="78163534" w:rsidR="002E2D98" w:rsidRPr="004818DC" w:rsidRDefault="00BB1138" w:rsidP="004818DC">
      <w:pPr>
        <w:pStyle w:val="Sinespaciado"/>
        <w:spacing w:line="276" w:lineRule="auto"/>
        <w:jc w:val="both"/>
        <w:rPr>
          <w:rStyle w:val="normaltextrun"/>
          <w:rFonts w:ascii="Georgia" w:hAnsi="Georgia" w:cs="Segoe UI"/>
          <w:sz w:val="24"/>
          <w:szCs w:val="24"/>
        </w:rPr>
      </w:pPr>
      <w:bookmarkStart w:id="3" w:name="_Hlk94078093"/>
      <w:r w:rsidRPr="004818DC">
        <w:rPr>
          <w:rFonts w:ascii="Georgia" w:hAnsi="Georgia" w:cs="Arial"/>
          <w:sz w:val="24"/>
          <w:szCs w:val="24"/>
          <w:lang w:val="es-CO"/>
        </w:rPr>
        <w:t>Insist</w:t>
      </w:r>
      <w:r w:rsidR="00CA45B4" w:rsidRPr="004818DC">
        <w:rPr>
          <w:rFonts w:ascii="Georgia" w:hAnsi="Georgia" w:cs="Arial"/>
          <w:sz w:val="24"/>
          <w:szCs w:val="24"/>
          <w:lang w:val="es-CO"/>
        </w:rPr>
        <w:t>ió</w:t>
      </w:r>
      <w:r w:rsidRPr="004818DC">
        <w:rPr>
          <w:rFonts w:ascii="Georgia" w:hAnsi="Georgia" w:cs="Arial"/>
          <w:sz w:val="24"/>
          <w:szCs w:val="24"/>
          <w:lang w:val="es-CO"/>
        </w:rPr>
        <w:t xml:space="preserve"> en </w:t>
      </w:r>
      <w:r w:rsidR="00436ECE" w:rsidRPr="004818DC">
        <w:rPr>
          <w:rFonts w:ascii="Georgia" w:hAnsi="Georgia" w:cs="Arial"/>
          <w:sz w:val="24"/>
          <w:szCs w:val="24"/>
          <w:lang w:val="es-CO"/>
        </w:rPr>
        <w:t>el decreto de las pruebas</w:t>
      </w:r>
      <w:r w:rsidRPr="004818DC">
        <w:rPr>
          <w:rFonts w:ascii="Georgia" w:hAnsi="Georgia" w:cs="Arial"/>
          <w:sz w:val="24"/>
          <w:szCs w:val="24"/>
          <w:lang w:val="es-CO"/>
        </w:rPr>
        <w:t xml:space="preserve">, </w:t>
      </w:r>
      <w:r w:rsidR="00A33248" w:rsidRPr="004818DC">
        <w:rPr>
          <w:rFonts w:ascii="Georgia" w:hAnsi="Georgia" w:cs="Arial"/>
          <w:sz w:val="24"/>
          <w:szCs w:val="24"/>
          <w:lang w:val="es-CO"/>
        </w:rPr>
        <w:t xml:space="preserve">pues </w:t>
      </w:r>
      <w:r w:rsidR="00E84937" w:rsidRPr="004818DC">
        <w:rPr>
          <w:rFonts w:ascii="Georgia" w:hAnsi="Georgia" w:cs="Arial"/>
          <w:sz w:val="24"/>
          <w:szCs w:val="24"/>
          <w:lang w:val="es-CO"/>
        </w:rPr>
        <w:t xml:space="preserve">ratifican lo manifestado por el señor </w:t>
      </w:r>
      <w:proofErr w:type="spellStart"/>
      <w:r w:rsidR="00436ECE" w:rsidRPr="004818DC">
        <w:rPr>
          <w:rFonts w:ascii="Georgia" w:hAnsi="Georgia" w:cs="Arial"/>
          <w:sz w:val="24"/>
          <w:szCs w:val="24"/>
        </w:rPr>
        <w:t>Chiossone</w:t>
      </w:r>
      <w:proofErr w:type="spellEnd"/>
      <w:r w:rsidR="00E84937" w:rsidRPr="004818DC">
        <w:rPr>
          <w:rFonts w:ascii="Georgia" w:hAnsi="Georgia" w:cs="Arial"/>
          <w:sz w:val="24"/>
          <w:szCs w:val="24"/>
        </w:rPr>
        <w:t xml:space="preserve">, en declaración </w:t>
      </w:r>
      <w:proofErr w:type="spellStart"/>
      <w:r w:rsidR="00E84937" w:rsidRPr="004818DC">
        <w:rPr>
          <w:rFonts w:ascii="Georgia" w:hAnsi="Georgia" w:cs="Arial"/>
          <w:sz w:val="24"/>
          <w:szCs w:val="24"/>
        </w:rPr>
        <w:t>extrajuicio</w:t>
      </w:r>
      <w:proofErr w:type="spellEnd"/>
      <w:r w:rsidR="00E84937" w:rsidRPr="004818DC">
        <w:rPr>
          <w:rFonts w:ascii="Georgia" w:hAnsi="Georgia" w:cs="Arial"/>
          <w:sz w:val="24"/>
          <w:szCs w:val="24"/>
        </w:rPr>
        <w:t xml:space="preserve"> aportada, en cuanto a que niega </w:t>
      </w:r>
      <w:r w:rsidR="00E84937" w:rsidRPr="004818DC">
        <w:rPr>
          <w:rFonts w:ascii="Georgia" w:hAnsi="Georgia" w:cs="Arial"/>
          <w:sz w:val="24"/>
          <w:szCs w:val="24"/>
          <w:lang w:val="es-CO"/>
        </w:rPr>
        <w:t>haber recibido el dinero que se dice pagado por el demandante</w:t>
      </w:r>
      <w:r w:rsidR="00297BE2" w:rsidRPr="004818DC">
        <w:rPr>
          <w:rFonts w:ascii="Georgia" w:hAnsi="Georgia" w:cs="Arial"/>
          <w:sz w:val="24"/>
          <w:szCs w:val="24"/>
          <w:lang w:val="es-CO"/>
        </w:rPr>
        <w:t xml:space="preserve"> y aclaran las relaciones comerciales que </w:t>
      </w:r>
      <w:r w:rsidR="00042EA6" w:rsidRPr="004818DC">
        <w:rPr>
          <w:rFonts w:ascii="Georgia" w:hAnsi="Georgia" w:cs="Arial"/>
          <w:sz w:val="24"/>
          <w:szCs w:val="24"/>
          <w:lang w:val="es-CO"/>
        </w:rPr>
        <w:t xml:space="preserve">los </w:t>
      </w:r>
      <w:r w:rsidR="00297BE2" w:rsidRPr="004818DC">
        <w:rPr>
          <w:rFonts w:ascii="Georgia" w:hAnsi="Georgia" w:cs="Arial"/>
          <w:sz w:val="24"/>
          <w:szCs w:val="24"/>
          <w:lang w:val="es-CO"/>
        </w:rPr>
        <w:t>ataba</w:t>
      </w:r>
      <w:r w:rsidR="00042EA6" w:rsidRPr="004818DC">
        <w:rPr>
          <w:rFonts w:ascii="Georgia" w:hAnsi="Georgia" w:cs="Arial"/>
          <w:sz w:val="24"/>
          <w:szCs w:val="24"/>
          <w:lang w:val="es-CO"/>
        </w:rPr>
        <w:t>n</w:t>
      </w:r>
      <w:r w:rsidR="00297BE2" w:rsidRPr="004818DC">
        <w:rPr>
          <w:rFonts w:ascii="Georgia" w:hAnsi="Georgia" w:cs="Arial"/>
          <w:sz w:val="24"/>
          <w:szCs w:val="24"/>
          <w:lang w:val="es-CO"/>
        </w:rPr>
        <w:t>; por ende, demuestran que el demandante nunca pag</w:t>
      </w:r>
      <w:r w:rsidR="00CE1342" w:rsidRPr="004818DC">
        <w:rPr>
          <w:rFonts w:ascii="Georgia" w:hAnsi="Georgia" w:cs="Arial"/>
          <w:sz w:val="24"/>
          <w:szCs w:val="24"/>
          <w:lang w:val="es-CO"/>
        </w:rPr>
        <w:t xml:space="preserve">ó lo acordado </w:t>
      </w:r>
      <w:r w:rsidR="000B6B2A" w:rsidRPr="004818DC">
        <w:rPr>
          <w:rFonts w:ascii="Georgia" w:hAnsi="Georgia" w:cs="Arial"/>
          <w:sz w:val="24"/>
          <w:szCs w:val="24"/>
          <w:lang w:val="es-CO"/>
        </w:rPr>
        <w:t>y el documento suscrito</w:t>
      </w:r>
      <w:r w:rsidR="00C16FED" w:rsidRPr="004818DC">
        <w:rPr>
          <w:rFonts w:ascii="Georgia" w:hAnsi="Georgia" w:cs="Arial"/>
          <w:sz w:val="24"/>
          <w:szCs w:val="24"/>
          <w:lang w:val="es-CO"/>
        </w:rPr>
        <w:t>,</w:t>
      </w:r>
      <w:r w:rsidR="000B6B2A" w:rsidRPr="004818DC">
        <w:rPr>
          <w:rFonts w:ascii="Georgia" w:hAnsi="Georgia" w:cs="Arial"/>
          <w:sz w:val="24"/>
          <w:szCs w:val="24"/>
          <w:lang w:val="es-CO"/>
        </w:rPr>
        <w:t xml:space="preserve"> por el </w:t>
      </w:r>
      <w:r w:rsidR="00CE1342" w:rsidRPr="004818DC">
        <w:rPr>
          <w:rFonts w:ascii="Georgia" w:hAnsi="Georgia" w:cs="Arial"/>
          <w:sz w:val="24"/>
          <w:szCs w:val="24"/>
          <w:lang w:val="es-CO"/>
        </w:rPr>
        <w:t>citado tercero</w:t>
      </w:r>
      <w:r w:rsidR="00C16FED" w:rsidRPr="004818DC">
        <w:rPr>
          <w:rFonts w:ascii="Georgia" w:hAnsi="Georgia" w:cs="Arial"/>
          <w:sz w:val="24"/>
          <w:szCs w:val="24"/>
          <w:lang w:val="es-CO"/>
        </w:rPr>
        <w:t>,</w:t>
      </w:r>
      <w:r w:rsidR="000B6B2A" w:rsidRPr="004818DC">
        <w:rPr>
          <w:rFonts w:ascii="Georgia" w:hAnsi="Georgia" w:cs="Arial"/>
          <w:sz w:val="24"/>
          <w:szCs w:val="24"/>
          <w:lang w:val="es-CO"/>
        </w:rPr>
        <w:t xml:space="preserve"> corresponde a otras negociaciones </w:t>
      </w:r>
      <w:r w:rsidRPr="004818DC">
        <w:rPr>
          <w:rFonts w:ascii="Georgia" w:hAnsi="Georgia" w:cs="Arial"/>
          <w:sz w:val="24"/>
          <w:szCs w:val="24"/>
        </w:rPr>
        <w:t>[</w:t>
      </w:r>
      <w:r w:rsidR="00436ECE" w:rsidRPr="004818DC">
        <w:rPr>
          <w:rFonts w:ascii="Georgia" w:hAnsi="Georgia" w:cs="Arial"/>
          <w:sz w:val="24"/>
          <w:szCs w:val="24"/>
        </w:rPr>
        <w:t>Ibidem, pdf No.54 y archivo No.53, tiempo 00:10:49 a 00:13:26</w:t>
      </w:r>
      <w:r w:rsidRPr="004818DC">
        <w:rPr>
          <w:rFonts w:ascii="Georgia" w:hAnsi="Georgia" w:cs="Arial"/>
          <w:sz w:val="24"/>
          <w:szCs w:val="24"/>
        </w:rPr>
        <w:t>]</w:t>
      </w:r>
      <w:r w:rsidR="00B66D4E" w:rsidRPr="004818DC">
        <w:rPr>
          <w:rFonts w:ascii="Georgia" w:hAnsi="Georgia" w:cs="Arial"/>
          <w:sz w:val="24"/>
          <w:szCs w:val="24"/>
        </w:rPr>
        <w:t>.</w:t>
      </w:r>
    </w:p>
    <w:bookmarkEnd w:id="3"/>
    <w:p w14:paraId="36BC4633" w14:textId="4FCB309C" w:rsidR="00457A18" w:rsidRPr="004818DC" w:rsidRDefault="00457A18" w:rsidP="004818DC">
      <w:pPr>
        <w:pStyle w:val="paragraph"/>
        <w:spacing w:before="0" w:beforeAutospacing="0" w:after="0" w:afterAutospacing="0" w:line="276" w:lineRule="auto"/>
        <w:jc w:val="both"/>
        <w:textAlignment w:val="baseline"/>
        <w:rPr>
          <w:rStyle w:val="normaltextrun"/>
          <w:rFonts w:ascii="Georgia" w:hAnsi="Georgia" w:cs="Segoe UI"/>
        </w:rPr>
      </w:pPr>
    </w:p>
    <w:p w14:paraId="4114B899" w14:textId="77777777" w:rsidR="00B66D4E" w:rsidRPr="004818DC" w:rsidRDefault="00B66D4E" w:rsidP="004818DC">
      <w:pPr>
        <w:pStyle w:val="paragraph"/>
        <w:spacing w:before="0" w:beforeAutospacing="0" w:after="0" w:afterAutospacing="0" w:line="276" w:lineRule="auto"/>
        <w:jc w:val="both"/>
        <w:textAlignment w:val="baseline"/>
        <w:rPr>
          <w:rStyle w:val="normaltextrun"/>
          <w:rFonts w:ascii="Georgia" w:hAnsi="Georgia" w:cs="Segoe UI"/>
        </w:rPr>
      </w:pPr>
    </w:p>
    <w:p w14:paraId="7424E37D" w14:textId="7363E82C" w:rsidR="00B66D4E" w:rsidRPr="004818DC" w:rsidRDefault="00B66D4E" w:rsidP="004818DC">
      <w:pPr>
        <w:pStyle w:val="Sinespaciado"/>
        <w:numPr>
          <w:ilvl w:val="0"/>
          <w:numId w:val="4"/>
        </w:numPr>
        <w:autoSpaceDN w:val="0"/>
        <w:spacing w:line="276" w:lineRule="auto"/>
        <w:jc w:val="both"/>
        <w:rPr>
          <w:rFonts w:ascii="Georgia" w:hAnsi="Georgia" w:cs="Arial"/>
          <w:b/>
          <w:bCs/>
          <w:smallCaps/>
          <w:sz w:val="24"/>
          <w:szCs w:val="24"/>
        </w:rPr>
      </w:pPr>
      <w:r w:rsidRPr="004818DC">
        <w:rPr>
          <w:rFonts w:ascii="Georgia" w:hAnsi="Georgia" w:cs="Arial"/>
          <w:b/>
          <w:bCs/>
          <w:smallCaps/>
          <w:sz w:val="24"/>
          <w:szCs w:val="24"/>
        </w:rPr>
        <w:t>La sinopsis de la réplica</w:t>
      </w:r>
    </w:p>
    <w:p w14:paraId="4638225A" w14:textId="77777777" w:rsidR="00B66D4E" w:rsidRPr="004818DC" w:rsidRDefault="00B66D4E" w:rsidP="004818DC">
      <w:pPr>
        <w:pStyle w:val="Sinespaciado"/>
        <w:spacing w:line="276" w:lineRule="auto"/>
        <w:jc w:val="both"/>
        <w:rPr>
          <w:rFonts w:ascii="Georgia" w:hAnsi="Georgia" w:cs="Arial"/>
          <w:sz w:val="24"/>
          <w:szCs w:val="24"/>
        </w:rPr>
      </w:pPr>
    </w:p>
    <w:p w14:paraId="728ABEEB" w14:textId="4E7FC733" w:rsidR="00B66D4E" w:rsidRPr="004818DC" w:rsidRDefault="00B66D4E" w:rsidP="004818DC">
      <w:pPr>
        <w:pStyle w:val="Sinespaciado"/>
        <w:spacing w:line="276" w:lineRule="auto"/>
        <w:jc w:val="both"/>
        <w:rPr>
          <w:rFonts w:ascii="Georgia" w:hAnsi="Georgia" w:cs="Arial"/>
          <w:sz w:val="24"/>
          <w:szCs w:val="24"/>
        </w:rPr>
      </w:pPr>
      <w:r w:rsidRPr="004818DC">
        <w:rPr>
          <w:rFonts w:ascii="Georgia" w:hAnsi="Georgia" w:cs="Arial"/>
          <w:sz w:val="24"/>
          <w:szCs w:val="24"/>
        </w:rPr>
        <w:t>El mandatario judicial de la parte actora</w:t>
      </w:r>
      <w:r w:rsidR="00CA45B4" w:rsidRPr="004818DC">
        <w:rPr>
          <w:rFonts w:ascii="Georgia" w:hAnsi="Georgia" w:cs="Arial"/>
          <w:sz w:val="24"/>
          <w:szCs w:val="24"/>
        </w:rPr>
        <w:t>,</w:t>
      </w:r>
      <w:r w:rsidR="002A78E3" w:rsidRPr="004818DC">
        <w:rPr>
          <w:rFonts w:ascii="Georgia" w:hAnsi="Georgia" w:cs="Arial"/>
          <w:sz w:val="24"/>
          <w:szCs w:val="24"/>
        </w:rPr>
        <w:t xml:space="preserve"> se op</w:t>
      </w:r>
      <w:r w:rsidR="00436ECE" w:rsidRPr="004818DC">
        <w:rPr>
          <w:rFonts w:ascii="Georgia" w:hAnsi="Georgia" w:cs="Arial"/>
          <w:sz w:val="24"/>
          <w:szCs w:val="24"/>
        </w:rPr>
        <w:t xml:space="preserve">uso a </w:t>
      </w:r>
      <w:r w:rsidR="002A78E3" w:rsidRPr="004818DC">
        <w:rPr>
          <w:rFonts w:ascii="Georgia" w:hAnsi="Georgia" w:cs="Arial"/>
          <w:sz w:val="24"/>
          <w:szCs w:val="24"/>
        </w:rPr>
        <w:t>las pruebas por</w:t>
      </w:r>
      <w:r w:rsidR="00436ECE" w:rsidRPr="004818DC">
        <w:rPr>
          <w:rFonts w:ascii="Georgia" w:hAnsi="Georgia" w:cs="Arial"/>
          <w:sz w:val="24"/>
          <w:szCs w:val="24"/>
        </w:rPr>
        <w:t xml:space="preserve"> su impertinencia, </w:t>
      </w:r>
      <w:r w:rsidR="000B6B2A" w:rsidRPr="004818DC">
        <w:rPr>
          <w:rFonts w:ascii="Georgia" w:hAnsi="Georgia" w:cs="Arial"/>
          <w:sz w:val="24"/>
          <w:szCs w:val="24"/>
        </w:rPr>
        <w:t>el demandante siempre ha aceptado</w:t>
      </w:r>
      <w:r w:rsidR="003F66CC" w:rsidRPr="004818DC">
        <w:rPr>
          <w:rFonts w:ascii="Georgia" w:hAnsi="Georgia" w:cs="Arial"/>
          <w:sz w:val="24"/>
          <w:szCs w:val="24"/>
        </w:rPr>
        <w:t>, incluso confesó,</w:t>
      </w:r>
      <w:r w:rsidR="000B6B2A" w:rsidRPr="004818DC">
        <w:rPr>
          <w:rFonts w:ascii="Georgia" w:hAnsi="Georgia" w:cs="Arial"/>
          <w:sz w:val="24"/>
          <w:szCs w:val="24"/>
        </w:rPr>
        <w:t xml:space="preserve"> </w:t>
      </w:r>
      <w:r w:rsidR="00B7209C" w:rsidRPr="004818DC">
        <w:rPr>
          <w:rFonts w:ascii="Georgia" w:hAnsi="Georgia" w:cs="Arial"/>
          <w:sz w:val="24"/>
          <w:szCs w:val="24"/>
        </w:rPr>
        <w:t xml:space="preserve">tener relaciones comerciales con </w:t>
      </w:r>
      <w:r w:rsidR="00B7209C" w:rsidRPr="004818DC">
        <w:rPr>
          <w:rFonts w:ascii="Georgia" w:hAnsi="Georgia" w:cs="Arial"/>
          <w:sz w:val="24"/>
          <w:szCs w:val="24"/>
          <w:lang w:val="es-CO"/>
        </w:rPr>
        <w:t xml:space="preserve">Alejandro </w:t>
      </w:r>
      <w:proofErr w:type="spellStart"/>
      <w:r w:rsidR="00B7209C" w:rsidRPr="004818DC">
        <w:rPr>
          <w:rFonts w:ascii="Georgia" w:hAnsi="Georgia" w:cs="Arial"/>
          <w:sz w:val="24"/>
          <w:szCs w:val="24"/>
        </w:rPr>
        <w:t>Chiossone</w:t>
      </w:r>
      <w:proofErr w:type="spellEnd"/>
      <w:r w:rsidR="00CE1342" w:rsidRPr="004818DC">
        <w:rPr>
          <w:rFonts w:ascii="Georgia" w:hAnsi="Georgia" w:cs="Arial"/>
          <w:sz w:val="24"/>
          <w:szCs w:val="24"/>
        </w:rPr>
        <w:t>,</w:t>
      </w:r>
      <w:r w:rsidR="003F66CC" w:rsidRPr="004818DC">
        <w:rPr>
          <w:rFonts w:ascii="Georgia" w:hAnsi="Georgia" w:cs="Arial"/>
          <w:sz w:val="24"/>
          <w:szCs w:val="24"/>
        </w:rPr>
        <w:t xml:space="preserve"> por los cuales se tramitan otros procesos en su contra</w:t>
      </w:r>
      <w:r w:rsidR="00CE1342" w:rsidRPr="004818DC">
        <w:rPr>
          <w:rFonts w:ascii="Georgia" w:hAnsi="Georgia" w:cs="Arial"/>
          <w:sz w:val="24"/>
          <w:szCs w:val="24"/>
        </w:rPr>
        <w:t>,</w:t>
      </w:r>
      <w:r w:rsidR="003F66CC" w:rsidRPr="004818DC">
        <w:rPr>
          <w:rFonts w:ascii="Georgia" w:hAnsi="Georgia" w:cs="Arial"/>
          <w:sz w:val="24"/>
          <w:szCs w:val="24"/>
        </w:rPr>
        <w:t xml:space="preserve"> y </w:t>
      </w:r>
      <w:r w:rsidR="00CE1342" w:rsidRPr="004818DC">
        <w:rPr>
          <w:rFonts w:ascii="Georgia" w:hAnsi="Georgia" w:cs="Arial"/>
          <w:sz w:val="24"/>
          <w:szCs w:val="24"/>
        </w:rPr>
        <w:t>lo</w:t>
      </w:r>
      <w:r w:rsidR="003F66CC" w:rsidRPr="004818DC">
        <w:rPr>
          <w:rFonts w:ascii="Georgia" w:hAnsi="Georgia" w:cs="Arial"/>
          <w:sz w:val="24"/>
          <w:szCs w:val="24"/>
        </w:rPr>
        <w:t xml:space="preserve">s medios probatorios reclamados </w:t>
      </w:r>
      <w:r w:rsidR="00CE1342" w:rsidRPr="004818DC">
        <w:rPr>
          <w:rFonts w:ascii="Georgia" w:hAnsi="Georgia" w:cs="Arial"/>
          <w:sz w:val="24"/>
          <w:szCs w:val="24"/>
        </w:rPr>
        <w:t xml:space="preserve">solo servirían para </w:t>
      </w:r>
      <w:r w:rsidR="004E7DB9" w:rsidRPr="004818DC">
        <w:rPr>
          <w:rFonts w:ascii="Georgia" w:hAnsi="Georgia" w:cs="Arial"/>
          <w:sz w:val="24"/>
          <w:szCs w:val="24"/>
        </w:rPr>
        <w:t>corroborar</w:t>
      </w:r>
      <w:r w:rsidR="00CE1342" w:rsidRPr="004818DC">
        <w:rPr>
          <w:rFonts w:ascii="Georgia" w:hAnsi="Georgia" w:cs="Arial"/>
          <w:sz w:val="24"/>
          <w:szCs w:val="24"/>
        </w:rPr>
        <w:t xml:space="preserve"> esos otros</w:t>
      </w:r>
      <w:r w:rsidR="003F66CC" w:rsidRPr="004818DC">
        <w:rPr>
          <w:rFonts w:ascii="Georgia" w:hAnsi="Georgia" w:cs="Arial"/>
          <w:sz w:val="24"/>
          <w:szCs w:val="24"/>
        </w:rPr>
        <w:t xml:space="preserve"> negocios</w:t>
      </w:r>
      <w:r w:rsidR="00CE1342" w:rsidRPr="004818DC">
        <w:rPr>
          <w:rFonts w:ascii="Georgia" w:hAnsi="Georgia" w:cs="Arial"/>
          <w:sz w:val="24"/>
          <w:szCs w:val="24"/>
        </w:rPr>
        <w:t xml:space="preserve">, no </w:t>
      </w:r>
      <w:r w:rsidR="004E7DB9" w:rsidRPr="004818DC">
        <w:rPr>
          <w:rFonts w:ascii="Georgia" w:hAnsi="Georgia" w:cs="Arial"/>
          <w:sz w:val="24"/>
          <w:szCs w:val="24"/>
        </w:rPr>
        <w:t xml:space="preserve">los </w:t>
      </w:r>
      <w:r w:rsidR="003F66CC" w:rsidRPr="004818DC">
        <w:rPr>
          <w:rFonts w:ascii="Georgia" w:hAnsi="Georgia" w:cs="Arial"/>
          <w:sz w:val="24"/>
          <w:szCs w:val="24"/>
        </w:rPr>
        <w:t>invocados en este asunto</w:t>
      </w:r>
      <w:r w:rsidRPr="004818DC">
        <w:rPr>
          <w:rFonts w:ascii="Georgia" w:hAnsi="Georgia" w:cs="Arial"/>
          <w:sz w:val="24"/>
          <w:szCs w:val="24"/>
        </w:rPr>
        <w:t xml:space="preserve"> </w:t>
      </w:r>
      <w:r w:rsidR="00436ECE" w:rsidRPr="004818DC">
        <w:rPr>
          <w:rFonts w:ascii="Georgia" w:hAnsi="Georgia" w:cs="Arial"/>
          <w:sz w:val="24"/>
          <w:szCs w:val="24"/>
        </w:rPr>
        <w:t>[Ibidem, tiempo 00:13:33 a 00:14:53]</w:t>
      </w:r>
      <w:r w:rsidRPr="004818DC">
        <w:rPr>
          <w:rFonts w:ascii="Georgia" w:hAnsi="Georgia" w:cs="Arial"/>
          <w:sz w:val="24"/>
          <w:szCs w:val="24"/>
        </w:rPr>
        <w:t>.</w:t>
      </w:r>
    </w:p>
    <w:p w14:paraId="4F6BC301" w14:textId="77777777" w:rsidR="00B66D4E" w:rsidRPr="004818DC" w:rsidRDefault="00B66D4E" w:rsidP="004818DC">
      <w:pPr>
        <w:pStyle w:val="paragraph"/>
        <w:spacing w:before="0" w:beforeAutospacing="0" w:after="0" w:afterAutospacing="0" w:line="276" w:lineRule="auto"/>
        <w:jc w:val="both"/>
        <w:textAlignment w:val="baseline"/>
        <w:rPr>
          <w:rStyle w:val="normaltextrun"/>
          <w:rFonts w:ascii="Georgia" w:hAnsi="Georgia" w:cs="Segoe UI"/>
        </w:rPr>
      </w:pPr>
    </w:p>
    <w:p w14:paraId="60F861EB" w14:textId="77777777" w:rsidR="00A514CC" w:rsidRPr="004818DC" w:rsidRDefault="00A514CC" w:rsidP="004818DC">
      <w:pPr>
        <w:pStyle w:val="paragraph"/>
        <w:spacing w:before="0" w:beforeAutospacing="0" w:after="0" w:afterAutospacing="0" w:line="276" w:lineRule="auto"/>
        <w:jc w:val="both"/>
        <w:textAlignment w:val="baseline"/>
        <w:rPr>
          <w:rStyle w:val="normaltextrun"/>
          <w:rFonts w:ascii="Georgia" w:hAnsi="Georgia" w:cs="Segoe UI"/>
        </w:rPr>
      </w:pPr>
    </w:p>
    <w:bookmarkEnd w:id="1"/>
    <w:bookmarkEnd w:id="2"/>
    <w:p w14:paraId="68CCE8F0" w14:textId="3347FF65" w:rsidR="00A640EB" w:rsidRPr="004818DC" w:rsidRDefault="00D07625" w:rsidP="004818DC">
      <w:pPr>
        <w:pStyle w:val="Sinespaciado"/>
        <w:numPr>
          <w:ilvl w:val="0"/>
          <w:numId w:val="4"/>
        </w:numPr>
        <w:autoSpaceDN w:val="0"/>
        <w:spacing w:line="276" w:lineRule="auto"/>
        <w:jc w:val="both"/>
        <w:rPr>
          <w:rFonts w:ascii="Georgia" w:hAnsi="Georgia" w:cs="Arial"/>
          <w:b/>
          <w:bCs/>
          <w:smallCaps/>
          <w:sz w:val="24"/>
          <w:szCs w:val="24"/>
        </w:rPr>
      </w:pPr>
      <w:r w:rsidRPr="004818DC">
        <w:rPr>
          <w:rFonts w:ascii="Georgia" w:hAnsi="Georgia" w:cs="Arial"/>
          <w:b/>
          <w:bCs/>
          <w:smallCaps/>
          <w:sz w:val="24"/>
          <w:szCs w:val="24"/>
        </w:rPr>
        <w:t>las estimaciones jurídicas para decidir</w:t>
      </w:r>
    </w:p>
    <w:p w14:paraId="294E3EE8" w14:textId="77777777" w:rsidR="00D30835" w:rsidRPr="004818DC" w:rsidRDefault="00D30835" w:rsidP="004818DC">
      <w:pPr>
        <w:pStyle w:val="Textopredeterminado"/>
        <w:spacing w:line="276" w:lineRule="auto"/>
        <w:jc w:val="both"/>
        <w:rPr>
          <w:rFonts w:ascii="Georgia" w:hAnsi="Georgia"/>
          <w:color w:val="auto"/>
          <w:szCs w:val="24"/>
        </w:rPr>
      </w:pPr>
    </w:p>
    <w:p w14:paraId="1F11B099" w14:textId="4D134007" w:rsidR="00D3336F" w:rsidRPr="004818DC" w:rsidRDefault="00C77FBC" w:rsidP="004818DC">
      <w:pPr>
        <w:pStyle w:val="Textopredeterminado"/>
        <w:numPr>
          <w:ilvl w:val="1"/>
          <w:numId w:val="4"/>
        </w:numPr>
        <w:spacing w:line="276" w:lineRule="auto"/>
        <w:jc w:val="both"/>
        <w:rPr>
          <w:rFonts w:ascii="Georgia" w:hAnsi="Georgia" w:cs="Arial"/>
          <w:color w:val="auto"/>
          <w:szCs w:val="24"/>
        </w:rPr>
      </w:pPr>
      <w:r w:rsidRPr="004818DC">
        <w:rPr>
          <w:rFonts w:ascii="Georgia" w:hAnsi="Georgia" w:cs="Arial"/>
          <w:smallCaps/>
          <w:color w:val="auto"/>
          <w:szCs w:val="24"/>
        </w:rPr>
        <w:t>La competencia</w:t>
      </w:r>
      <w:r w:rsidR="00C73759" w:rsidRPr="004818DC">
        <w:rPr>
          <w:rFonts w:ascii="Georgia" w:hAnsi="Georgia" w:cs="Arial"/>
          <w:i/>
          <w:iCs/>
          <w:smallCaps/>
          <w:color w:val="auto"/>
          <w:szCs w:val="24"/>
        </w:rPr>
        <w:t xml:space="preserve">. </w:t>
      </w:r>
      <w:r w:rsidR="00D3336F" w:rsidRPr="004818DC">
        <w:rPr>
          <w:rFonts w:ascii="Georgia" w:hAnsi="Georgia" w:cs="Arial"/>
          <w:color w:val="auto"/>
          <w:szCs w:val="24"/>
        </w:rPr>
        <w:t xml:space="preserve">La </w:t>
      </w:r>
      <w:r w:rsidR="00A57A18" w:rsidRPr="004818DC">
        <w:rPr>
          <w:rFonts w:ascii="Georgia" w:hAnsi="Georgia" w:cs="Arial"/>
          <w:color w:val="auto"/>
          <w:szCs w:val="24"/>
        </w:rPr>
        <w:t>potestad</w:t>
      </w:r>
      <w:r w:rsidR="00D3336F" w:rsidRPr="004818DC">
        <w:rPr>
          <w:rFonts w:ascii="Georgia" w:hAnsi="Georgia" w:cs="Arial"/>
          <w:color w:val="auto"/>
          <w:szCs w:val="24"/>
        </w:rPr>
        <w:t xml:space="preserve"> jurídica para resolver esta </w:t>
      </w:r>
      <w:r w:rsidR="00E75C29" w:rsidRPr="004818DC">
        <w:rPr>
          <w:rFonts w:ascii="Georgia" w:hAnsi="Georgia" w:cs="Arial"/>
          <w:color w:val="auto"/>
          <w:szCs w:val="24"/>
        </w:rPr>
        <w:t>disputa</w:t>
      </w:r>
      <w:r w:rsidR="00152EF7" w:rsidRPr="004818DC">
        <w:rPr>
          <w:rFonts w:ascii="Georgia" w:hAnsi="Georgia" w:cs="Arial"/>
          <w:color w:val="auto"/>
          <w:szCs w:val="24"/>
        </w:rPr>
        <w:t>,</w:t>
      </w:r>
      <w:r w:rsidR="00D3336F" w:rsidRPr="004818DC">
        <w:rPr>
          <w:rFonts w:ascii="Georgia" w:hAnsi="Georgia" w:cs="Arial"/>
          <w:color w:val="auto"/>
          <w:szCs w:val="24"/>
        </w:rPr>
        <w:t xml:space="preserve"> radica en esta Colegiatura por el factor funcional (Arts</w:t>
      </w:r>
      <w:r w:rsidR="0057247F" w:rsidRPr="004818DC">
        <w:rPr>
          <w:rFonts w:ascii="Georgia" w:hAnsi="Georgia" w:cs="Arial"/>
          <w:color w:val="auto"/>
          <w:szCs w:val="24"/>
        </w:rPr>
        <w:t>.</w:t>
      </w:r>
      <w:r w:rsidR="00D3336F" w:rsidRPr="004818DC">
        <w:rPr>
          <w:rFonts w:ascii="Georgia" w:hAnsi="Georgia" w:cs="Arial"/>
          <w:color w:val="auto"/>
          <w:szCs w:val="24"/>
        </w:rPr>
        <w:t xml:space="preserve"> 31°-1º y 35, CGP), </w:t>
      </w:r>
      <w:r w:rsidR="00152EF7" w:rsidRPr="004818DC">
        <w:rPr>
          <w:rFonts w:ascii="Georgia" w:hAnsi="Georgia" w:cs="Arial"/>
          <w:color w:val="auto"/>
          <w:szCs w:val="24"/>
        </w:rPr>
        <w:t xml:space="preserve">al ser </w:t>
      </w:r>
      <w:r w:rsidR="00D3336F" w:rsidRPr="004818DC">
        <w:rPr>
          <w:rFonts w:ascii="Georgia" w:hAnsi="Georgia" w:cs="Arial"/>
          <w:color w:val="auto"/>
          <w:szCs w:val="24"/>
        </w:rPr>
        <w:t xml:space="preserve">superiora jerárquica del </w:t>
      </w:r>
      <w:r w:rsidR="00152EF7" w:rsidRPr="004818DC">
        <w:rPr>
          <w:rFonts w:ascii="Georgia" w:hAnsi="Georgia" w:cs="Arial"/>
          <w:color w:val="auto"/>
          <w:szCs w:val="24"/>
        </w:rPr>
        <w:t xml:space="preserve">Despacho </w:t>
      </w:r>
      <w:r w:rsidR="00E75C29" w:rsidRPr="004818DC">
        <w:rPr>
          <w:rFonts w:ascii="Georgia" w:hAnsi="Georgia" w:cs="Arial"/>
          <w:color w:val="auto"/>
          <w:szCs w:val="24"/>
        </w:rPr>
        <w:t>emisor d</w:t>
      </w:r>
      <w:r w:rsidR="00152EF7" w:rsidRPr="004818DC">
        <w:rPr>
          <w:rFonts w:ascii="Georgia" w:hAnsi="Georgia" w:cs="Arial"/>
          <w:color w:val="auto"/>
          <w:szCs w:val="24"/>
        </w:rPr>
        <w:t>el auto</w:t>
      </w:r>
      <w:r w:rsidR="00E75C29" w:rsidRPr="004818DC">
        <w:rPr>
          <w:rFonts w:ascii="Georgia" w:hAnsi="Georgia" w:cs="Arial"/>
          <w:color w:val="auto"/>
          <w:szCs w:val="24"/>
        </w:rPr>
        <w:t xml:space="preserve"> recurrido</w:t>
      </w:r>
      <w:r w:rsidR="00D3336F" w:rsidRPr="004818DC">
        <w:rPr>
          <w:rFonts w:ascii="Georgia" w:hAnsi="Georgia" w:cs="Arial"/>
          <w:color w:val="auto"/>
          <w:szCs w:val="24"/>
        </w:rPr>
        <w:t>.</w:t>
      </w:r>
    </w:p>
    <w:p w14:paraId="2B001CD1" w14:textId="77777777" w:rsidR="007F280A" w:rsidRPr="004818DC" w:rsidRDefault="007F280A" w:rsidP="004818DC">
      <w:pPr>
        <w:pStyle w:val="Textopredeterminado"/>
        <w:spacing w:line="276" w:lineRule="auto"/>
        <w:jc w:val="both"/>
        <w:rPr>
          <w:rFonts w:ascii="Georgia" w:hAnsi="Georgia" w:cs="Arial"/>
          <w:color w:val="auto"/>
          <w:szCs w:val="24"/>
        </w:rPr>
      </w:pPr>
    </w:p>
    <w:p w14:paraId="195712F1" w14:textId="4942FDAC" w:rsidR="0012481A" w:rsidRPr="004818DC" w:rsidRDefault="00C77FBC" w:rsidP="004818DC">
      <w:pPr>
        <w:pStyle w:val="Textopredeterminado"/>
        <w:numPr>
          <w:ilvl w:val="1"/>
          <w:numId w:val="4"/>
        </w:numPr>
        <w:spacing w:line="276" w:lineRule="auto"/>
        <w:jc w:val="both"/>
        <w:rPr>
          <w:rFonts w:ascii="Georgia" w:hAnsi="Georgia" w:cs="Arial"/>
          <w:color w:val="auto"/>
          <w:szCs w:val="24"/>
        </w:rPr>
      </w:pPr>
      <w:r w:rsidRPr="004818DC">
        <w:rPr>
          <w:rFonts w:ascii="Georgia" w:hAnsi="Georgia" w:cs="Arial"/>
          <w:smallCaps/>
          <w:color w:val="auto"/>
          <w:szCs w:val="24"/>
        </w:rPr>
        <w:t>Los requisitos de viabilidad del recurso</w:t>
      </w:r>
      <w:r w:rsidR="00C73759" w:rsidRPr="004818DC">
        <w:rPr>
          <w:rFonts w:ascii="Georgia" w:hAnsi="Georgia" w:cs="Arial"/>
          <w:smallCaps/>
          <w:color w:val="auto"/>
          <w:szCs w:val="24"/>
        </w:rPr>
        <w:t xml:space="preserve">. </w:t>
      </w:r>
      <w:r w:rsidR="009D1254" w:rsidRPr="004818DC">
        <w:rPr>
          <w:rFonts w:ascii="Georgia" w:hAnsi="Georgia" w:cs="Arial"/>
          <w:color w:val="auto"/>
          <w:spacing w:val="-3"/>
          <w:szCs w:val="24"/>
        </w:rPr>
        <w:t xml:space="preserve">Según la técnica procesal, para tramitar </w:t>
      </w:r>
      <w:r w:rsidR="00D3336F" w:rsidRPr="004818DC">
        <w:rPr>
          <w:rFonts w:ascii="Georgia" w:hAnsi="Georgia" w:cs="Arial"/>
          <w:color w:val="auto"/>
          <w:szCs w:val="24"/>
        </w:rPr>
        <w:t>los recursos</w:t>
      </w:r>
      <w:r w:rsidR="009D1254" w:rsidRPr="004818DC">
        <w:rPr>
          <w:rFonts w:ascii="Georgia" w:hAnsi="Georgia" w:cs="Arial"/>
          <w:color w:val="auto"/>
          <w:szCs w:val="24"/>
        </w:rPr>
        <w:t>,</w:t>
      </w:r>
      <w:r w:rsidR="00D3336F" w:rsidRPr="004818DC">
        <w:rPr>
          <w:rFonts w:ascii="Georgia" w:hAnsi="Georgia" w:cs="Arial"/>
          <w:color w:val="auto"/>
          <w:szCs w:val="24"/>
        </w:rPr>
        <w:t xml:space="preserve"> deben concurrir </w:t>
      </w:r>
      <w:r w:rsidR="009D1254" w:rsidRPr="004818DC">
        <w:rPr>
          <w:rFonts w:ascii="Georgia" w:hAnsi="Georgia" w:cs="Arial"/>
          <w:color w:val="auto"/>
          <w:szCs w:val="24"/>
        </w:rPr>
        <w:t xml:space="preserve">de manera inexorable </w:t>
      </w:r>
      <w:r w:rsidR="00D3336F" w:rsidRPr="004818DC">
        <w:rPr>
          <w:rFonts w:ascii="Georgia" w:hAnsi="Georgia" w:cs="Arial"/>
          <w:color w:val="auto"/>
          <w:szCs w:val="24"/>
        </w:rPr>
        <w:t xml:space="preserve">los presupuestos de </w:t>
      </w:r>
      <w:r w:rsidR="00D3336F" w:rsidRPr="004818DC">
        <w:rPr>
          <w:rFonts w:ascii="Georgia" w:hAnsi="Georgia" w:cs="Arial"/>
          <w:color w:val="auto"/>
          <w:szCs w:val="24"/>
        </w:rPr>
        <w:lastRenderedPageBreak/>
        <w:t>viabilidad, trámite</w:t>
      </w:r>
      <w:r w:rsidR="00D3336F" w:rsidRPr="004818DC">
        <w:rPr>
          <w:rStyle w:val="Refdenotaalpie"/>
          <w:rFonts w:ascii="Georgia" w:hAnsi="Georgia"/>
          <w:color w:val="auto"/>
          <w:szCs w:val="24"/>
        </w:rPr>
        <w:footnoteReference w:id="2"/>
      </w:r>
      <w:r w:rsidR="00D3336F" w:rsidRPr="004818DC">
        <w:rPr>
          <w:rFonts w:ascii="Georgia" w:hAnsi="Georgia" w:cs="Arial"/>
          <w:color w:val="auto"/>
          <w:szCs w:val="24"/>
        </w:rPr>
        <w:t>, o condiciones para tener la posibilidad de recurrir</w:t>
      </w:r>
      <w:r w:rsidR="00D3336F" w:rsidRPr="004818DC">
        <w:rPr>
          <w:rStyle w:val="Refdenotaalpie"/>
          <w:rFonts w:ascii="Georgia" w:hAnsi="Georgia"/>
          <w:i/>
          <w:iCs/>
          <w:color w:val="auto"/>
          <w:szCs w:val="24"/>
        </w:rPr>
        <w:footnoteReference w:id="3"/>
      </w:r>
      <w:r w:rsidR="00D3336F" w:rsidRPr="004818DC">
        <w:rPr>
          <w:rFonts w:ascii="Georgia" w:hAnsi="Georgia" w:cs="Arial"/>
          <w:color w:val="auto"/>
          <w:szCs w:val="24"/>
        </w:rPr>
        <w:t xml:space="preserve">, </w:t>
      </w:r>
      <w:r w:rsidR="002853FD" w:rsidRPr="004818DC">
        <w:rPr>
          <w:rFonts w:ascii="Georgia" w:hAnsi="Georgia" w:cs="Arial"/>
          <w:color w:val="auto"/>
          <w:szCs w:val="24"/>
        </w:rPr>
        <w:t xml:space="preserve">según la </w:t>
      </w:r>
      <w:r w:rsidR="00D3336F" w:rsidRPr="004818DC">
        <w:rPr>
          <w:rFonts w:ascii="Georgia" w:hAnsi="Georgia" w:cs="Arial"/>
          <w:color w:val="auto"/>
          <w:szCs w:val="24"/>
        </w:rPr>
        <w:t>doctrina nacional</w:t>
      </w:r>
      <w:r w:rsidR="00D3336F" w:rsidRPr="004818DC">
        <w:rPr>
          <w:rFonts w:ascii="Georgia" w:hAnsi="Georgia" w:cs="Arial"/>
          <w:color w:val="auto"/>
          <w:szCs w:val="24"/>
          <w:vertAlign w:val="superscript"/>
        </w:rPr>
        <w:footnoteReference w:id="4"/>
      </w:r>
      <w:r w:rsidR="00D3336F" w:rsidRPr="004818DC">
        <w:rPr>
          <w:rFonts w:ascii="Georgia" w:hAnsi="Georgia" w:cs="Arial"/>
          <w:color w:val="auto"/>
          <w:szCs w:val="24"/>
          <w:vertAlign w:val="superscript"/>
        </w:rPr>
        <w:t>-</w:t>
      </w:r>
      <w:r w:rsidR="00D3336F" w:rsidRPr="004818DC">
        <w:rPr>
          <w:rFonts w:ascii="Georgia" w:hAnsi="Georgia" w:cs="Arial"/>
          <w:color w:val="auto"/>
          <w:szCs w:val="24"/>
          <w:vertAlign w:val="superscript"/>
        </w:rPr>
        <w:footnoteReference w:id="5"/>
      </w:r>
      <w:r w:rsidR="00D3336F" w:rsidRPr="004818DC">
        <w:rPr>
          <w:rFonts w:ascii="Georgia" w:hAnsi="Georgia" w:cs="Arial"/>
          <w:color w:val="auto"/>
          <w:szCs w:val="24"/>
        </w:rPr>
        <w:t xml:space="preserve">, </w:t>
      </w:r>
      <w:r w:rsidR="002853FD" w:rsidRPr="004818DC">
        <w:rPr>
          <w:rFonts w:ascii="Georgia" w:hAnsi="Georgia" w:cs="Arial"/>
          <w:color w:val="auto"/>
          <w:szCs w:val="24"/>
        </w:rPr>
        <w:t>para allanar el escrutinio d</w:t>
      </w:r>
      <w:r w:rsidR="00D3336F" w:rsidRPr="004818DC">
        <w:rPr>
          <w:rFonts w:ascii="Georgia" w:hAnsi="Georgia" w:cs="Arial"/>
          <w:color w:val="auto"/>
          <w:szCs w:val="24"/>
        </w:rPr>
        <w:t>el tema de apelación</w:t>
      </w:r>
      <w:r w:rsidR="7DB1463E" w:rsidRPr="004818DC">
        <w:rPr>
          <w:rFonts w:ascii="Georgia" w:hAnsi="Georgia" w:cs="Arial"/>
          <w:color w:val="auto"/>
          <w:szCs w:val="24"/>
        </w:rPr>
        <w:t>.</w:t>
      </w:r>
    </w:p>
    <w:p w14:paraId="25D5C35A" w14:textId="77777777" w:rsidR="00EA38B1" w:rsidRPr="004818DC" w:rsidRDefault="00EA38B1" w:rsidP="004818DC">
      <w:pPr>
        <w:pStyle w:val="Textopredeterminado"/>
        <w:spacing w:line="276" w:lineRule="auto"/>
        <w:jc w:val="both"/>
        <w:rPr>
          <w:rFonts w:ascii="Georgia" w:hAnsi="Georgia" w:cs="Arial"/>
          <w:color w:val="auto"/>
          <w:szCs w:val="24"/>
        </w:rPr>
      </w:pPr>
    </w:p>
    <w:p w14:paraId="334BFC3F" w14:textId="62825281" w:rsidR="00B14C76" w:rsidRPr="004818DC" w:rsidRDefault="008946A2" w:rsidP="004818DC">
      <w:pPr>
        <w:pStyle w:val="Textopredeterminado"/>
        <w:spacing w:line="276" w:lineRule="auto"/>
        <w:ind w:left="-12" w:hanging="12"/>
        <w:jc w:val="both"/>
        <w:rPr>
          <w:rFonts w:ascii="Georgia" w:hAnsi="Georgia" w:cs="Arial"/>
          <w:color w:val="auto"/>
          <w:szCs w:val="24"/>
        </w:rPr>
      </w:pPr>
      <w:r w:rsidRPr="004818DC">
        <w:rPr>
          <w:rFonts w:ascii="Georgia" w:hAnsi="Georgia" w:cs="Arial"/>
          <w:color w:val="auto"/>
          <w:szCs w:val="24"/>
        </w:rPr>
        <w:t>E</w:t>
      </w:r>
      <w:r w:rsidR="009B2935" w:rsidRPr="004818DC">
        <w:rPr>
          <w:rFonts w:ascii="Georgia" w:hAnsi="Georgia" w:cs="Arial"/>
          <w:color w:val="auto"/>
          <w:szCs w:val="24"/>
        </w:rPr>
        <w:t>sos</w:t>
      </w:r>
      <w:r w:rsidR="00191B5F" w:rsidRPr="004818DC">
        <w:rPr>
          <w:rFonts w:ascii="Georgia" w:hAnsi="Georgia" w:cs="Arial"/>
          <w:color w:val="auto"/>
          <w:szCs w:val="24"/>
        </w:rPr>
        <w:t xml:space="preserve"> </w:t>
      </w:r>
      <w:r w:rsidR="00AF3131" w:rsidRPr="004818DC">
        <w:rPr>
          <w:rFonts w:ascii="Georgia" w:hAnsi="Georgia" w:cs="Arial"/>
          <w:color w:val="auto"/>
          <w:szCs w:val="24"/>
        </w:rPr>
        <w:t xml:space="preserve">requisitos </w:t>
      </w:r>
      <w:r w:rsidR="00191B5F" w:rsidRPr="004818DC">
        <w:rPr>
          <w:rFonts w:ascii="Georgia" w:hAnsi="Georgia" w:cs="Arial"/>
          <w:color w:val="auto"/>
          <w:szCs w:val="24"/>
        </w:rPr>
        <w:t xml:space="preserve">son una serie de exigencias normativas formales que permiten su trámite y </w:t>
      </w:r>
      <w:r w:rsidR="009D1254" w:rsidRPr="004818DC">
        <w:rPr>
          <w:rFonts w:ascii="Georgia" w:hAnsi="Georgia" w:cs="Arial"/>
          <w:color w:val="auto"/>
          <w:szCs w:val="24"/>
        </w:rPr>
        <w:t>garantizan su resolución</w:t>
      </w:r>
      <w:r w:rsidR="00191B5F" w:rsidRPr="004818DC">
        <w:rPr>
          <w:rFonts w:ascii="Georgia" w:hAnsi="Georgia" w:cs="Arial"/>
          <w:color w:val="auto"/>
          <w:szCs w:val="24"/>
        </w:rPr>
        <w:t>.  Así anota el maestro López B.: “</w:t>
      </w:r>
      <w:r w:rsidR="00191B5F" w:rsidRPr="000B3D06">
        <w:rPr>
          <w:rFonts w:ascii="Georgia" w:hAnsi="Georgia" w:cs="Arial"/>
          <w:i/>
          <w:iCs/>
          <w:color w:val="auto"/>
          <w:sz w:val="22"/>
          <w:szCs w:val="24"/>
        </w:rPr>
        <w:t>En todo caso sin estar reunidos los requisitos de viabilidad del recurso jamás se podrá tener éxito en el mismo por constituir un precedente necesario para decidirlo</w:t>
      </w:r>
      <w:r w:rsidR="00191B5F" w:rsidRPr="004818DC">
        <w:rPr>
          <w:rFonts w:ascii="Georgia" w:hAnsi="Georgia" w:cs="Arial"/>
          <w:color w:val="auto"/>
          <w:szCs w:val="24"/>
        </w:rPr>
        <w:t>”</w:t>
      </w:r>
      <w:r w:rsidR="00191B5F" w:rsidRPr="004818DC">
        <w:rPr>
          <w:rFonts w:ascii="Georgia" w:hAnsi="Georgia" w:cs="Arial"/>
          <w:color w:val="auto"/>
          <w:szCs w:val="24"/>
          <w:vertAlign w:val="superscript"/>
        </w:rPr>
        <w:footnoteReference w:id="6"/>
      </w:r>
      <w:r w:rsidR="00191B5F" w:rsidRPr="004818DC">
        <w:rPr>
          <w:rFonts w:ascii="Georgia" w:hAnsi="Georgia" w:cs="Arial"/>
          <w:color w:val="auto"/>
          <w:szCs w:val="24"/>
        </w:rPr>
        <w:t>.  Y, explica el profesor Rojas G. en su obra: “</w:t>
      </w:r>
      <w:r w:rsidR="00191B5F" w:rsidRPr="000B3D06">
        <w:rPr>
          <w:rFonts w:ascii="Georgia" w:hAnsi="Georgia" w:cs="Arial"/>
          <w:i/>
          <w:iCs/>
          <w:color w:val="auto"/>
          <w:sz w:val="22"/>
          <w:szCs w:val="24"/>
        </w:rPr>
        <w:t>(…) para que la impugnación pueda ser tramitada hasta establecer si debe prosperar han de cumplirse unos precisos requisitos.  En ausencia de ellos no debe dársele curso a la impugnación, o el trámite queda trunco, si ya se inició</w:t>
      </w:r>
      <w:r w:rsidR="00191B5F" w:rsidRPr="004818DC">
        <w:rPr>
          <w:rFonts w:ascii="Georgia" w:hAnsi="Georgia" w:cs="Arial"/>
          <w:color w:val="auto"/>
          <w:szCs w:val="24"/>
        </w:rPr>
        <w:t>”</w:t>
      </w:r>
      <w:r w:rsidR="00191B5F" w:rsidRPr="004818DC">
        <w:rPr>
          <w:rStyle w:val="Refdenotaalpie"/>
          <w:rFonts w:ascii="Georgia" w:hAnsi="Georgia" w:cs="Arial"/>
          <w:color w:val="auto"/>
          <w:szCs w:val="24"/>
        </w:rPr>
        <w:t xml:space="preserve"> </w:t>
      </w:r>
      <w:r w:rsidR="00191B5F" w:rsidRPr="004818DC">
        <w:rPr>
          <w:rStyle w:val="Refdenotaalpie"/>
          <w:rFonts w:ascii="Georgia" w:hAnsi="Georgia" w:cs="Arial"/>
          <w:color w:val="auto"/>
          <w:szCs w:val="24"/>
        </w:rPr>
        <w:footnoteReference w:id="7"/>
      </w:r>
      <w:r w:rsidR="00191B5F" w:rsidRPr="004818DC">
        <w:rPr>
          <w:rFonts w:ascii="Georgia" w:hAnsi="Georgia" w:cs="Arial"/>
          <w:color w:val="auto"/>
          <w:szCs w:val="24"/>
        </w:rPr>
        <w:t>.</w:t>
      </w:r>
    </w:p>
    <w:p w14:paraId="782F1414" w14:textId="77777777" w:rsidR="00CA45B4" w:rsidRPr="004818DC" w:rsidRDefault="00CA45B4" w:rsidP="004818DC">
      <w:pPr>
        <w:pStyle w:val="Textopredeterminado"/>
        <w:spacing w:line="276" w:lineRule="auto"/>
        <w:ind w:left="-12" w:hanging="12"/>
        <w:jc w:val="both"/>
        <w:rPr>
          <w:rFonts w:ascii="Georgia" w:hAnsi="Georgia" w:cs="Arial"/>
          <w:color w:val="auto"/>
          <w:szCs w:val="24"/>
        </w:rPr>
      </w:pPr>
    </w:p>
    <w:p w14:paraId="5065D9EC" w14:textId="0B825F8A" w:rsidR="00191B5F" w:rsidRPr="004818DC" w:rsidRDefault="009B2935" w:rsidP="004818DC">
      <w:pPr>
        <w:pStyle w:val="Sinespaciado"/>
        <w:spacing w:line="276" w:lineRule="auto"/>
        <w:jc w:val="both"/>
        <w:rPr>
          <w:rFonts w:ascii="Georgia" w:hAnsi="Georgia" w:cs="Arial"/>
          <w:i/>
          <w:iCs/>
          <w:sz w:val="24"/>
          <w:szCs w:val="24"/>
          <w:shd w:val="clear" w:color="auto" w:fill="FFFFFF"/>
          <w:lang w:val="es-CO"/>
        </w:rPr>
      </w:pPr>
      <w:r w:rsidRPr="004818DC">
        <w:rPr>
          <w:rFonts w:ascii="Georgia" w:hAnsi="Georgia" w:cs="Arial"/>
          <w:sz w:val="24"/>
          <w:szCs w:val="24"/>
          <w:lang w:val="es-CO"/>
        </w:rPr>
        <w:t>Tales</w:t>
      </w:r>
      <w:r w:rsidR="00191B5F" w:rsidRPr="004818DC">
        <w:rPr>
          <w:rFonts w:ascii="Georgia" w:hAnsi="Georgia" w:cs="Arial"/>
          <w:sz w:val="24"/>
          <w:szCs w:val="24"/>
          <w:lang w:val="es-CO"/>
        </w:rPr>
        <w:t xml:space="preserve"> </w:t>
      </w:r>
      <w:r w:rsidR="00923C87" w:rsidRPr="004818DC">
        <w:rPr>
          <w:rFonts w:ascii="Georgia" w:hAnsi="Georgia" w:cs="Arial"/>
          <w:sz w:val="24"/>
          <w:szCs w:val="24"/>
          <w:lang w:val="es-CO"/>
        </w:rPr>
        <w:t xml:space="preserve">presupuestos </w:t>
      </w:r>
      <w:r w:rsidRPr="004818DC">
        <w:rPr>
          <w:rFonts w:ascii="Georgia" w:hAnsi="Georgia" w:cs="Arial"/>
          <w:sz w:val="24"/>
          <w:szCs w:val="24"/>
          <w:lang w:val="es-CO"/>
        </w:rPr>
        <w:t>son</w:t>
      </w:r>
      <w:r w:rsidR="00191B5F" w:rsidRPr="004818DC">
        <w:rPr>
          <w:rFonts w:ascii="Georgia" w:hAnsi="Georgia" w:cs="Arial"/>
          <w:sz w:val="24"/>
          <w:szCs w:val="24"/>
          <w:lang w:val="es-CO"/>
        </w:rPr>
        <w:t xml:space="preserve"> concurrentes y necesarios, ausente uno se malogra el estudio de la impugnación. La misma CSJ </w:t>
      </w:r>
      <w:r w:rsidR="00605521" w:rsidRPr="004818DC">
        <w:rPr>
          <w:rFonts w:ascii="Georgia" w:hAnsi="Georgia" w:cs="Arial"/>
          <w:sz w:val="24"/>
          <w:szCs w:val="24"/>
          <w:lang w:val="es-CO"/>
        </w:rPr>
        <w:t>enseña</w:t>
      </w:r>
      <w:r w:rsidR="00191B5F" w:rsidRPr="004818DC">
        <w:rPr>
          <w:rFonts w:ascii="Georgia" w:hAnsi="Georgia" w:cs="Arial"/>
          <w:sz w:val="24"/>
          <w:szCs w:val="24"/>
          <w:lang w:val="es-CO"/>
        </w:rPr>
        <w:t>: “</w:t>
      </w:r>
      <w:r w:rsidR="00191B5F" w:rsidRPr="000B3D06">
        <w:rPr>
          <w:rFonts w:ascii="Georgia" w:hAnsi="Georgia" w:cs="Arial"/>
          <w:i/>
          <w:iCs/>
          <w:szCs w:val="24"/>
          <w:lang w:val="es-CO"/>
        </w:rPr>
        <w:t>(…) al recibir el expediente, dentro del examen preliminar que le corresponde hacer (C. de P.C., art.358), debe prioritariamente examinar, entre otras situaciones, si se encuentran cumplidos los presupuestos indispensables para la concesión del recurso de apelación, y en el evento de hallarlos ajustados a la ley, admitirá el recurso, y. en caso, contrario lo declarará inadmisible (…)</w:t>
      </w:r>
      <w:r w:rsidR="00191B5F" w:rsidRPr="004818DC">
        <w:rPr>
          <w:rFonts w:ascii="Georgia" w:hAnsi="Georgia" w:cs="Arial"/>
          <w:sz w:val="24"/>
          <w:szCs w:val="24"/>
          <w:lang w:val="es-CO"/>
        </w:rPr>
        <w:t>”</w:t>
      </w:r>
      <w:r w:rsidR="00191B5F" w:rsidRPr="004818DC">
        <w:rPr>
          <w:rStyle w:val="Refdenotaalpie"/>
          <w:rFonts w:ascii="Georgia" w:hAnsi="Georgia"/>
          <w:sz w:val="24"/>
          <w:szCs w:val="24"/>
          <w:lang w:val="es-CO"/>
        </w:rPr>
        <w:footnoteReference w:id="8"/>
      </w:r>
      <w:r w:rsidR="00191B5F" w:rsidRPr="004818DC">
        <w:rPr>
          <w:rFonts w:ascii="Georgia" w:hAnsi="Georgia" w:cs="Arial"/>
          <w:sz w:val="24"/>
          <w:szCs w:val="24"/>
          <w:lang w:val="es-CO"/>
        </w:rPr>
        <w:t xml:space="preserve">. Y en decisión más próxima </w:t>
      </w:r>
      <w:r w:rsidR="4CE77DC3" w:rsidRPr="004818DC">
        <w:rPr>
          <w:rFonts w:ascii="Georgia" w:hAnsi="Georgia" w:cs="Arial"/>
          <w:sz w:val="24"/>
          <w:szCs w:val="24"/>
          <w:lang w:val="es-CO"/>
        </w:rPr>
        <w:t>[</w:t>
      </w:r>
      <w:r w:rsidR="00191B5F" w:rsidRPr="004818DC">
        <w:rPr>
          <w:rFonts w:ascii="Georgia" w:hAnsi="Georgia" w:cs="Arial"/>
          <w:sz w:val="24"/>
          <w:szCs w:val="24"/>
          <w:lang w:val="es-CO"/>
        </w:rPr>
        <w:t>2017</w:t>
      </w:r>
      <w:r w:rsidR="7D5311A0" w:rsidRPr="004818DC">
        <w:rPr>
          <w:rFonts w:ascii="Georgia" w:hAnsi="Georgia" w:cs="Arial"/>
          <w:sz w:val="24"/>
          <w:szCs w:val="24"/>
          <w:lang w:val="es-CO"/>
        </w:rPr>
        <w:t>]</w:t>
      </w:r>
      <w:r w:rsidR="00191B5F" w:rsidRPr="004818DC">
        <w:rPr>
          <w:rStyle w:val="Refdenotaalpie"/>
          <w:rFonts w:ascii="Georgia" w:hAnsi="Georgia"/>
          <w:sz w:val="24"/>
          <w:szCs w:val="24"/>
          <w:lang w:val="es-CO"/>
        </w:rPr>
        <w:footnoteReference w:id="9"/>
      </w:r>
      <w:r w:rsidR="00191B5F" w:rsidRPr="004818DC">
        <w:rPr>
          <w:rFonts w:ascii="Georgia" w:hAnsi="Georgia" w:cs="Arial"/>
          <w:sz w:val="24"/>
          <w:szCs w:val="24"/>
          <w:lang w:val="es-CO"/>
        </w:rPr>
        <w:t xml:space="preserve"> recordó: “</w:t>
      </w:r>
      <w:r w:rsidR="00191B5F" w:rsidRPr="000B3D06">
        <w:rPr>
          <w:rFonts w:ascii="Georgia" w:hAnsi="Georgia" w:cs="Arial"/>
          <w:szCs w:val="24"/>
          <w:lang w:val="es-CO"/>
        </w:rPr>
        <w:t xml:space="preserve">(…) </w:t>
      </w:r>
      <w:r w:rsidR="00191B5F" w:rsidRPr="000B3D06">
        <w:rPr>
          <w:rFonts w:ascii="Georgia" w:hAnsi="Georgia" w:cs="Arial"/>
          <w:i/>
          <w:iCs/>
          <w:spacing w:val="-4"/>
          <w:szCs w:val="24"/>
          <w:lang w:val="es-CO"/>
        </w:rPr>
        <w:t>Por supuesto que, era facultad del superior realizar el análisis preliminar para la «admisión» de la alzada, y conforme a la regla cuarta del canon 325 del C.G.P.</w:t>
      </w:r>
      <w:r w:rsidR="00191B5F" w:rsidRPr="000B3D06">
        <w:rPr>
          <w:rFonts w:ascii="Georgia" w:hAnsi="Georgia" w:cs="Arial"/>
          <w:spacing w:val="-4"/>
          <w:szCs w:val="24"/>
          <w:lang w:val="es-CO"/>
        </w:rPr>
        <w:t xml:space="preserve"> </w:t>
      </w:r>
      <w:r w:rsidR="00191B5F" w:rsidRPr="000B3D06">
        <w:rPr>
          <w:rFonts w:ascii="Georgia" w:hAnsi="Georgia" w:cs="Arial"/>
          <w:i/>
          <w:iCs/>
          <w:szCs w:val="24"/>
          <w:shd w:val="clear" w:color="auto" w:fill="FFFFFF"/>
          <w:lang w:val="es-CO"/>
        </w:rPr>
        <w:t xml:space="preserve"> (…)</w:t>
      </w:r>
      <w:r w:rsidR="00191B5F" w:rsidRPr="004818DC">
        <w:rPr>
          <w:rFonts w:ascii="Georgia" w:hAnsi="Georgia" w:cs="Arial"/>
          <w:i/>
          <w:iCs/>
          <w:sz w:val="24"/>
          <w:szCs w:val="24"/>
          <w:shd w:val="clear" w:color="auto" w:fill="FFFFFF"/>
          <w:lang w:val="es-CO"/>
        </w:rPr>
        <w:t>”.</w:t>
      </w:r>
    </w:p>
    <w:p w14:paraId="7B40AF46" w14:textId="77777777" w:rsidR="000B3D06" w:rsidRDefault="000B3D06" w:rsidP="004818DC">
      <w:pPr>
        <w:pStyle w:val="Textopredeterminado"/>
        <w:spacing w:line="276" w:lineRule="auto"/>
        <w:jc w:val="both"/>
        <w:rPr>
          <w:rFonts w:ascii="Georgia" w:hAnsi="Georgia" w:cs="Arial"/>
          <w:color w:val="auto"/>
          <w:szCs w:val="24"/>
        </w:rPr>
      </w:pPr>
    </w:p>
    <w:p w14:paraId="3BA5D7DC" w14:textId="3CA4042B" w:rsidR="00FD257B" w:rsidRPr="004818DC" w:rsidRDefault="00FD257B" w:rsidP="004818DC">
      <w:pPr>
        <w:pStyle w:val="Textopredeterminado"/>
        <w:spacing w:line="276" w:lineRule="auto"/>
        <w:jc w:val="both"/>
        <w:rPr>
          <w:rFonts w:ascii="Georgia" w:hAnsi="Georgia" w:cs="Arial"/>
          <w:color w:val="auto"/>
          <w:szCs w:val="24"/>
        </w:rPr>
      </w:pPr>
      <w:r w:rsidRPr="004818DC">
        <w:rPr>
          <w:rFonts w:ascii="Georgia" w:hAnsi="Georgia" w:cs="Arial"/>
          <w:color w:val="auto"/>
          <w:szCs w:val="24"/>
        </w:rPr>
        <w:t xml:space="preserve">Esos supuestos son legitimación, oportunidad, procedencia y cargas procesales </w:t>
      </w:r>
      <w:r w:rsidR="033575E3" w:rsidRPr="004818DC">
        <w:rPr>
          <w:rFonts w:ascii="Georgia" w:hAnsi="Georgia" w:cs="Arial"/>
          <w:color w:val="auto"/>
          <w:szCs w:val="24"/>
        </w:rPr>
        <w:t>[</w:t>
      </w:r>
      <w:r w:rsidRPr="004818DC">
        <w:rPr>
          <w:rFonts w:ascii="Georgia" w:hAnsi="Georgia" w:cs="Arial"/>
          <w:color w:val="auto"/>
          <w:szCs w:val="24"/>
        </w:rPr>
        <w:t>Sustentación, expedición de copias, etc.</w:t>
      </w:r>
      <w:r w:rsidR="24894029" w:rsidRPr="004818DC">
        <w:rPr>
          <w:rFonts w:ascii="Georgia" w:hAnsi="Georgia" w:cs="Arial"/>
          <w:color w:val="auto"/>
          <w:szCs w:val="24"/>
        </w:rPr>
        <w:t>]</w:t>
      </w:r>
      <w:r w:rsidR="001915DF" w:rsidRPr="004818DC">
        <w:rPr>
          <w:rFonts w:ascii="Georgia" w:hAnsi="Georgia" w:cs="Arial"/>
          <w:color w:val="auto"/>
          <w:szCs w:val="24"/>
        </w:rPr>
        <w:t xml:space="preserve">; </w:t>
      </w:r>
      <w:r w:rsidRPr="004818DC">
        <w:rPr>
          <w:rFonts w:ascii="Georgia" w:hAnsi="Georgia" w:cs="Arial"/>
          <w:color w:val="auto"/>
          <w:szCs w:val="24"/>
        </w:rPr>
        <w:t xml:space="preserve">los tres primeros implican la inadmisibilidad del recurso mientras que, el cuarto, provoca </w:t>
      </w:r>
      <w:r w:rsidR="00FA34B1" w:rsidRPr="004818DC">
        <w:rPr>
          <w:rFonts w:ascii="Georgia" w:hAnsi="Georgia" w:cs="Arial"/>
          <w:color w:val="auto"/>
          <w:szCs w:val="24"/>
        </w:rPr>
        <w:t>su</w:t>
      </w:r>
      <w:r w:rsidRPr="004818DC">
        <w:rPr>
          <w:rFonts w:ascii="Georgia" w:hAnsi="Georgia" w:cs="Arial"/>
          <w:color w:val="auto"/>
          <w:szCs w:val="24"/>
        </w:rPr>
        <w:t xml:space="preserve"> deserción, </w:t>
      </w:r>
      <w:r w:rsidR="00D901C3" w:rsidRPr="004818DC">
        <w:rPr>
          <w:rFonts w:ascii="Georgia" w:hAnsi="Georgia" w:cs="Arial"/>
          <w:color w:val="auto"/>
          <w:szCs w:val="24"/>
        </w:rPr>
        <w:t xml:space="preserve">así entiende </w:t>
      </w:r>
      <w:r w:rsidR="00FA34B1" w:rsidRPr="004818DC">
        <w:rPr>
          <w:rFonts w:ascii="Georgia" w:hAnsi="Georgia" w:cs="Arial"/>
          <w:color w:val="auto"/>
          <w:szCs w:val="24"/>
        </w:rPr>
        <w:t>la literatura procesal nacional</w:t>
      </w:r>
      <w:r w:rsidRPr="004818DC">
        <w:rPr>
          <w:rStyle w:val="Refdenotaalpie"/>
          <w:rFonts w:ascii="Georgia" w:hAnsi="Georgia"/>
          <w:color w:val="auto"/>
          <w:szCs w:val="24"/>
        </w:rPr>
        <w:footnoteReference w:id="10"/>
      </w:r>
      <w:r w:rsidRPr="004818DC">
        <w:rPr>
          <w:rFonts w:ascii="Georgia" w:hAnsi="Georgia" w:cs="Arial"/>
          <w:color w:val="auto"/>
          <w:szCs w:val="24"/>
          <w:vertAlign w:val="superscript"/>
        </w:rPr>
        <w:t>-</w:t>
      </w:r>
      <w:r w:rsidRPr="004818DC">
        <w:rPr>
          <w:rStyle w:val="Refdenotaalpie"/>
          <w:rFonts w:ascii="Georgia" w:hAnsi="Georgia"/>
          <w:color w:val="auto"/>
          <w:szCs w:val="24"/>
        </w:rPr>
        <w:footnoteReference w:id="11"/>
      </w:r>
      <w:r w:rsidRPr="004818DC">
        <w:rPr>
          <w:rFonts w:ascii="Georgia" w:hAnsi="Georgia" w:cs="Arial"/>
          <w:color w:val="auto"/>
          <w:szCs w:val="24"/>
        </w:rPr>
        <w:t>.</w:t>
      </w:r>
    </w:p>
    <w:p w14:paraId="4E3CDCA2" w14:textId="77777777" w:rsidR="00320132" w:rsidRPr="004818DC" w:rsidRDefault="00320132" w:rsidP="004818DC">
      <w:pPr>
        <w:pStyle w:val="Textopredeterminado"/>
        <w:spacing w:line="276" w:lineRule="auto"/>
        <w:jc w:val="both"/>
        <w:rPr>
          <w:rFonts w:ascii="Georgia" w:hAnsi="Georgia" w:cs="Arial"/>
          <w:color w:val="auto"/>
          <w:szCs w:val="24"/>
        </w:rPr>
      </w:pPr>
    </w:p>
    <w:p w14:paraId="60D1DEB0" w14:textId="724EC4B0" w:rsidR="00A514CC" w:rsidRPr="004818DC" w:rsidRDefault="00A514CC" w:rsidP="004818DC">
      <w:pPr>
        <w:pStyle w:val="Textopredeterminado"/>
        <w:spacing w:line="276" w:lineRule="auto"/>
        <w:jc w:val="both"/>
        <w:rPr>
          <w:rFonts w:ascii="Georgia" w:hAnsi="Georgia" w:cs="Arial"/>
          <w:color w:val="auto"/>
          <w:szCs w:val="24"/>
        </w:rPr>
      </w:pPr>
      <w:r w:rsidRPr="004818DC">
        <w:rPr>
          <w:rFonts w:ascii="Georgia" w:hAnsi="Georgia" w:cs="Arial"/>
          <w:color w:val="auto"/>
          <w:szCs w:val="24"/>
        </w:rPr>
        <w:t xml:space="preserve">En este caso están cumplidos en su integridad. </w:t>
      </w:r>
      <w:r w:rsidRPr="004818DC">
        <w:rPr>
          <w:rFonts w:ascii="Georgia" w:hAnsi="Georgia" w:cs="Arial"/>
          <w:color w:val="auto"/>
          <w:szCs w:val="24"/>
          <w:lang w:val="es-ES"/>
        </w:rPr>
        <w:t xml:space="preserve">La providencia atacada afecta los intereses de la </w:t>
      </w:r>
      <w:r w:rsidR="00D76069" w:rsidRPr="004818DC">
        <w:rPr>
          <w:rFonts w:ascii="Georgia" w:hAnsi="Georgia" w:cs="Arial"/>
          <w:color w:val="auto"/>
          <w:szCs w:val="24"/>
          <w:lang w:val="es-ES"/>
        </w:rPr>
        <w:t xml:space="preserve">parte </w:t>
      </w:r>
      <w:r w:rsidR="00CA45B4" w:rsidRPr="004818DC">
        <w:rPr>
          <w:rFonts w:ascii="Georgia" w:hAnsi="Georgia" w:cs="Arial"/>
          <w:color w:val="auto"/>
          <w:szCs w:val="24"/>
          <w:lang w:val="es-ES"/>
        </w:rPr>
        <w:t xml:space="preserve">demandada al negar las pruebas solicitadas </w:t>
      </w:r>
      <w:r w:rsidR="00320132" w:rsidRPr="004818DC">
        <w:rPr>
          <w:rFonts w:ascii="Georgia" w:hAnsi="Georgia" w:cs="Arial"/>
          <w:color w:val="auto"/>
          <w:szCs w:val="24"/>
        </w:rPr>
        <w:t>[Carpeta 01PrimeraInstancia, pdf No.47]</w:t>
      </w:r>
      <w:r w:rsidRPr="004818DC">
        <w:rPr>
          <w:rFonts w:ascii="Georgia" w:hAnsi="Georgia" w:cs="Arial"/>
          <w:color w:val="auto"/>
          <w:szCs w:val="24"/>
          <w:lang w:val="es-ES"/>
        </w:rPr>
        <w:t>;</w:t>
      </w:r>
      <w:r w:rsidRPr="004818DC">
        <w:rPr>
          <w:rFonts w:ascii="Georgia" w:hAnsi="Georgia" w:cs="Arial"/>
          <w:color w:val="auto"/>
          <w:szCs w:val="24"/>
        </w:rPr>
        <w:t xml:space="preserve"> el recurso fue tempestivo, s</w:t>
      </w:r>
      <w:r w:rsidR="00CA45B4" w:rsidRPr="004818DC">
        <w:rPr>
          <w:rFonts w:ascii="Georgia" w:hAnsi="Georgia" w:cs="Arial"/>
          <w:color w:val="auto"/>
          <w:szCs w:val="24"/>
        </w:rPr>
        <w:t>e interpuso en la misma audiencia, acorde con e</w:t>
      </w:r>
      <w:r w:rsidRPr="004818DC">
        <w:rPr>
          <w:rFonts w:ascii="Georgia" w:hAnsi="Georgia" w:cs="Arial"/>
          <w:color w:val="auto"/>
          <w:szCs w:val="24"/>
        </w:rPr>
        <w:t>l artículo 322-</w:t>
      </w:r>
      <w:r w:rsidR="00CA45B4" w:rsidRPr="004818DC">
        <w:rPr>
          <w:rFonts w:ascii="Georgia" w:hAnsi="Georgia" w:cs="Arial"/>
          <w:color w:val="auto"/>
          <w:szCs w:val="24"/>
        </w:rPr>
        <w:t>3</w:t>
      </w:r>
      <w:r w:rsidRPr="004818DC">
        <w:rPr>
          <w:rFonts w:ascii="Georgia" w:hAnsi="Georgia" w:cs="Arial"/>
          <w:color w:val="auto"/>
          <w:szCs w:val="24"/>
        </w:rPr>
        <w:t xml:space="preserve">º, CGP </w:t>
      </w:r>
      <w:r w:rsidR="00320132" w:rsidRPr="004818DC">
        <w:rPr>
          <w:rFonts w:ascii="Georgia" w:hAnsi="Georgia" w:cs="Arial"/>
          <w:color w:val="auto"/>
          <w:szCs w:val="24"/>
        </w:rPr>
        <w:t>[Ibidem, pdf No.54 y archivo No.53, tiempo 00:10:49 a 00:13:26]</w:t>
      </w:r>
      <w:r w:rsidRPr="004818DC">
        <w:rPr>
          <w:rFonts w:ascii="Georgia" w:hAnsi="Georgia" w:cs="Arial"/>
          <w:color w:val="auto"/>
          <w:szCs w:val="24"/>
        </w:rPr>
        <w:t>; es procedente [Art.321-</w:t>
      </w:r>
      <w:r w:rsidR="00CA45B4" w:rsidRPr="004818DC">
        <w:rPr>
          <w:rFonts w:ascii="Georgia" w:hAnsi="Georgia" w:cs="Arial"/>
          <w:color w:val="auto"/>
          <w:szCs w:val="24"/>
        </w:rPr>
        <w:t>3</w:t>
      </w:r>
      <w:r w:rsidRPr="004818DC">
        <w:rPr>
          <w:rFonts w:ascii="Georgia" w:hAnsi="Georgia" w:cs="Arial"/>
          <w:color w:val="auto"/>
          <w:szCs w:val="24"/>
        </w:rPr>
        <w:t xml:space="preserve">º, ídem], y está cumplida la carga de la sustentación, a tono con el artículo 322-3º, </w:t>
      </w:r>
      <w:r w:rsidR="00D30835" w:rsidRPr="004818DC">
        <w:rPr>
          <w:rFonts w:ascii="Georgia" w:hAnsi="Georgia" w:cs="Arial"/>
          <w:color w:val="auto"/>
          <w:szCs w:val="24"/>
        </w:rPr>
        <w:t>ib.</w:t>
      </w:r>
      <w:r w:rsidR="00320132" w:rsidRPr="004818DC">
        <w:rPr>
          <w:rFonts w:ascii="Georgia" w:hAnsi="Georgia" w:cs="Arial"/>
          <w:color w:val="auto"/>
          <w:szCs w:val="24"/>
        </w:rPr>
        <w:t xml:space="preserve"> [Ibidem, pdf No.54 y archivo No.53, tiempo 00:10:49 a 00:13:26]</w:t>
      </w:r>
      <w:r w:rsidRPr="004818DC">
        <w:rPr>
          <w:rFonts w:ascii="Georgia" w:hAnsi="Georgia" w:cs="Arial"/>
          <w:color w:val="auto"/>
          <w:szCs w:val="24"/>
        </w:rPr>
        <w:t>.</w:t>
      </w:r>
    </w:p>
    <w:p w14:paraId="0A487354" w14:textId="77777777" w:rsidR="00320132" w:rsidRPr="004818DC" w:rsidRDefault="00320132" w:rsidP="004818DC">
      <w:pPr>
        <w:pStyle w:val="Textopredeterminado"/>
        <w:spacing w:line="276" w:lineRule="auto"/>
        <w:jc w:val="both"/>
        <w:rPr>
          <w:rFonts w:ascii="Georgia" w:hAnsi="Georgia" w:cs="Arial"/>
          <w:color w:val="auto"/>
          <w:szCs w:val="24"/>
        </w:rPr>
      </w:pPr>
    </w:p>
    <w:p w14:paraId="10845228" w14:textId="6D24C264" w:rsidR="00395CF7" w:rsidRPr="004818DC" w:rsidRDefault="00395CF7" w:rsidP="004818DC">
      <w:pPr>
        <w:pStyle w:val="Textopredeterminado"/>
        <w:numPr>
          <w:ilvl w:val="1"/>
          <w:numId w:val="4"/>
        </w:numPr>
        <w:spacing w:line="276" w:lineRule="auto"/>
        <w:ind w:hanging="12"/>
        <w:jc w:val="both"/>
        <w:rPr>
          <w:rFonts w:ascii="Georgia" w:hAnsi="Georgia"/>
          <w:color w:val="auto"/>
          <w:szCs w:val="24"/>
        </w:rPr>
      </w:pPr>
      <w:r w:rsidRPr="004818DC">
        <w:rPr>
          <w:rFonts w:ascii="Georgia" w:hAnsi="Georgia" w:cs="Arial"/>
          <w:iCs/>
          <w:smallCaps/>
          <w:color w:val="auto"/>
          <w:szCs w:val="24"/>
        </w:rPr>
        <w:t>El problema jurídico por resolver.</w:t>
      </w:r>
      <w:r w:rsidRPr="004818DC">
        <w:rPr>
          <w:rFonts w:ascii="Georgia" w:hAnsi="Georgia" w:cs="Arial"/>
          <w:i/>
          <w:iCs/>
          <w:smallCaps/>
          <w:color w:val="auto"/>
          <w:szCs w:val="24"/>
        </w:rPr>
        <w:t xml:space="preserve"> </w:t>
      </w:r>
      <w:r w:rsidRPr="004818DC">
        <w:rPr>
          <w:rFonts w:ascii="Georgia" w:hAnsi="Georgia"/>
          <w:color w:val="auto"/>
          <w:szCs w:val="24"/>
        </w:rPr>
        <w:t>¿</w:t>
      </w:r>
      <w:r w:rsidR="00D30835" w:rsidRPr="004818DC">
        <w:rPr>
          <w:rFonts w:ascii="Georgia" w:hAnsi="Georgia"/>
          <w:color w:val="auto"/>
          <w:szCs w:val="24"/>
        </w:rPr>
        <w:t xml:space="preserve">Debe confirmarse, modificarse o revocarse el auto adiado </w:t>
      </w:r>
      <w:r w:rsidR="007308E7" w:rsidRPr="004818DC">
        <w:rPr>
          <w:rFonts w:ascii="Georgia" w:hAnsi="Georgia"/>
          <w:color w:val="auto"/>
          <w:szCs w:val="24"/>
        </w:rPr>
        <w:t>02</w:t>
      </w:r>
      <w:r w:rsidR="00D30835" w:rsidRPr="004818DC">
        <w:rPr>
          <w:rFonts w:ascii="Georgia" w:hAnsi="Georgia"/>
          <w:color w:val="auto"/>
          <w:szCs w:val="24"/>
        </w:rPr>
        <w:t>-</w:t>
      </w:r>
      <w:r w:rsidR="007308E7" w:rsidRPr="004818DC">
        <w:rPr>
          <w:rFonts w:ascii="Georgia" w:hAnsi="Georgia"/>
          <w:color w:val="auto"/>
          <w:szCs w:val="24"/>
        </w:rPr>
        <w:t>12</w:t>
      </w:r>
      <w:r w:rsidR="00D30835" w:rsidRPr="004818DC">
        <w:rPr>
          <w:rFonts w:ascii="Georgia" w:hAnsi="Georgia"/>
          <w:color w:val="auto"/>
          <w:szCs w:val="24"/>
        </w:rPr>
        <w:t>-202</w:t>
      </w:r>
      <w:r w:rsidR="007308E7" w:rsidRPr="004818DC">
        <w:rPr>
          <w:rFonts w:ascii="Georgia" w:hAnsi="Georgia"/>
          <w:color w:val="auto"/>
          <w:szCs w:val="24"/>
        </w:rPr>
        <w:t>1</w:t>
      </w:r>
      <w:r w:rsidR="00D30835" w:rsidRPr="004818DC">
        <w:rPr>
          <w:rFonts w:ascii="Georgia" w:hAnsi="Georgia"/>
          <w:color w:val="auto"/>
          <w:szCs w:val="24"/>
        </w:rPr>
        <w:t>, desestimatorio del decreto de un</w:t>
      </w:r>
      <w:r w:rsidR="000331ED" w:rsidRPr="004818DC">
        <w:rPr>
          <w:rFonts w:ascii="Georgia" w:hAnsi="Georgia"/>
          <w:color w:val="auto"/>
          <w:szCs w:val="24"/>
        </w:rPr>
        <w:t>a</w:t>
      </w:r>
      <w:r w:rsidR="00D30835" w:rsidRPr="004818DC">
        <w:rPr>
          <w:rFonts w:ascii="Georgia" w:hAnsi="Georgia"/>
          <w:color w:val="auto"/>
          <w:szCs w:val="24"/>
        </w:rPr>
        <w:t>s</w:t>
      </w:r>
      <w:r w:rsidR="000331ED" w:rsidRPr="004818DC">
        <w:rPr>
          <w:rFonts w:ascii="Georgia" w:hAnsi="Georgia"/>
          <w:color w:val="auto"/>
          <w:szCs w:val="24"/>
        </w:rPr>
        <w:t xml:space="preserve"> pruebas</w:t>
      </w:r>
      <w:r w:rsidR="00D30835" w:rsidRPr="004818DC">
        <w:rPr>
          <w:rFonts w:ascii="Georgia" w:hAnsi="Georgia"/>
          <w:color w:val="auto"/>
          <w:szCs w:val="24"/>
        </w:rPr>
        <w:t>, apelado por el demandado</w:t>
      </w:r>
      <w:r w:rsidRPr="004818DC">
        <w:rPr>
          <w:rFonts w:ascii="Georgia" w:hAnsi="Georgia"/>
          <w:color w:val="auto"/>
          <w:szCs w:val="24"/>
        </w:rPr>
        <w:t>?</w:t>
      </w:r>
    </w:p>
    <w:p w14:paraId="6D550E8B" w14:textId="77777777" w:rsidR="00395CF7" w:rsidRPr="004818DC" w:rsidRDefault="00395CF7" w:rsidP="004818DC">
      <w:pPr>
        <w:pStyle w:val="Sinespaciado"/>
        <w:spacing w:line="276" w:lineRule="auto"/>
        <w:jc w:val="both"/>
        <w:rPr>
          <w:rFonts w:ascii="Georgia" w:hAnsi="Georgia"/>
          <w:sz w:val="24"/>
          <w:szCs w:val="24"/>
          <w:lang w:val="es-CO"/>
        </w:rPr>
      </w:pPr>
    </w:p>
    <w:p w14:paraId="7FC98991" w14:textId="77777777" w:rsidR="00714164" w:rsidRPr="004818DC" w:rsidRDefault="00714164" w:rsidP="004818DC">
      <w:pPr>
        <w:pStyle w:val="Prrafodelista"/>
        <w:numPr>
          <w:ilvl w:val="1"/>
          <w:numId w:val="4"/>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contextualSpacing w:val="0"/>
        <w:jc w:val="both"/>
        <w:textAlignment w:val="baseline"/>
        <w:rPr>
          <w:rFonts w:ascii="Georgia" w:hAnsi="Georgia" w:cs="Arial"/>
          <w:iCs/>
          <w:smallCaps/>
          <w:vanish/>
        </w:rPr>
      </w:pPr>
    </w:p>
    <w:p w14:paraId="7473705D" w14:textId="77777777" w:rsidR="00714164" w:rsidRPr="004818DC" w:rsidRDefault="00714164" w:rsidP="004818DC">
      <w:pPr>
        <w:pStyle w:val="Prrafodelista"/>
        <w:numPr>
          <w:ilvl w:val="1"/>
          <w:numId w:val="4"/>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contextualSpacing w:val="0"/>
        <w:jc w:val="both"/>
        <w:textAlignment w:val="baseline"/>
        <w:rPr>
          <w:rFonts w:ascii="Georgia" w:hAnsi="Georgia" w:cs="Arial"/>
          <w:iCs/>
          <w:smallCaps/>
          <w:vanish/>
        </w:rPr>
      </w:pPr>
    </w:p>
    <w:p w14:paraId="284D66C0" w14:textId="77777777" w:rsidR="00714164" w:rsidRPr="004818DC" w:rsidRDefault="00714164" w:rsidP="004818DC">
      <w:pPr>
        <w:pStyle w:val="Prrafodelista"/>
        <w:numPr>
          <w:ilvl w:val="1"/>
          <w:numId w:val="4"/>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contextualSpacing w:val="0"/>
        <w:jc w:val="both"/>
        <w:textAlignment w:val="baseline"/>
        <w:rPr>
          <w:rFonts w:ascii="Georgia" w:hAnsi="Georgia" w:cs="Arial"/>
          <w:iCs/>
          <w:smallCaps/>
          <w:vanish/>
        </w:rPr>
      </w:pPr>
    </w:p>
    <w:p w14:paraId="7DA759A5" w14:textId="3EB0BD16" w:rsidR="00CA6AFA" w:rsidRPr="004818DC" w:rsidRDefault="00511B18" w:rsidP="004818DC">
      <w:pPr>
        <w:pStyle w:val="Prrafodelista"/>
        <w:widowControl w:val="0"/>
        <w:numPr>
          <w:ilvl w:val="1"/>
          <w:numId w:val="42"/>
        </w:numPr>
        <w:overflowPunct w:val="0"/>
        <w:autoSpaceDE w:val="0"/>
        <w:autoSpaceDN w:val="0"/>
        <w:adjustRightInd w:val="0"/>
        <w:spacing w:line="276" w:lineRule="auto"/>
        <w:jc w:val="both"/>
        <w:rPr>
          <w:rFonts w:ascii="Georgia" w:hAnsi="Georgia" w:cs="Arial"/>
          <w:iCs/>
          <w:lang w:val="es-CO"/>
        </w:rPr>
      </w:pPr>
      <w:r w:rsidRPr="004818DC">
        <w:rPr>
          <w:rFonts w:ascii="Georgia" w:hAnsi="Georgia" w:cs="Arial"/>
          <w:iCs/>
          <w:smallCaps/>
        </w:rPr>
        <w:t>La resolución del problema</w:t>
      </w:r>
    </w:p>
    <w:p w14:paraId="75C70154" w14:textId="77777777" w:rsidR="00511B18" w:rsidRPr="004818DC" w:rsidRDefault="00511B18" w:rsidP="004818DC">
      <w:pPr>
        <w:widowControl w:val="0"/>
        <w:overflowPunct w:val="0"/>
        <w:autoSpaceDE w:val="0"/>
        <w:autoSpaceDN w:val="0"/>
        <w:adjustRightInd w:val="0"/>
        <w:spacing w:line="276" w:lineRule="auto"/>
        <w:jc w:val="both"/>
        <w:rPr>
          <w:rFonts w:ascii="Georgia" w:hAnsi="Georgia" w:cs="Arial"/>
          <w:iCs/>
          <w:lang w:val="es-CO"/>
        </w:rPr>
      </w:pPr>
    </w:p>
    <w:p w14:paraId="3A869B80" w14:textId="0AF9C803" w:rsidR="00D76069" w:rsidRPr="004818DC" w:rsidRDefault="00D76069" w:rsidP="004818DC">
      <w:pPr>
        <w:pStyle w:val="Prrafodelista"/>
        <w:numPr>
          <w:ilvl w:val="2"/>
          <w:numId w:val="42"/>
        </w:numPr>
        <w:spacing w:line="276" w:lineRule="auto"/>
        <w:ind w:left="0" w:firstLine="0"/>
        <w:jc w:val="both"/>
        <w:rPr>
          <w:rFonts w:ascii="Georgia" w:hAnsi="Georgia" w:cs="Arial"/>
        </w:rPr>
      </w:pPr>
      <w:r w:rsidRPr="004818DC">
        <w:rPr>
          <w:rFonts w:ascii="Georgia" w:hAnsi="Georgia" w:cs="Arial"/>
          <w:iCs/>
        </w:rPr>
        <w:t xml:space="preserve">Los límites al decidir en la alzada. </w:t>
      </w:r>
      <w:r w:rsidRPr="004818DC">
        <w:rPr>
          <w:rFonts w:ascii="Georgia" w:hAnsi="Georgia" w:cs="Arial"/>
        </w:rPr>
        <w:t xml:space="preserve">Están definidos por los temas objeto del recurso, es una patente aplicación del modelo dispositivo en el proceso civil nacional (Arts.  320 y 328, CGP), es lo que hoy se conoce como la </w:t>
      </w:r>
      <w:r w:rsidRPr="004818DC">
        <w:rPr>
          <w:rFonts w:ascii="Georgia" w:hAnsi="Georgia" w:cs="Arial"/>
          <w:i/>
          <w:iCs/>
        </w:rPr>
        <w:t>pretensión impugnaticia</w:t>
      </w:r>
      <w:r w:rsidRPr="004818DC">
        <w:rPr>
          <w:rStyle w:val="Refdenotaalpie"/>
          <w:rFonts w:ascii="Georgia" w:hAnsi="Georgia"/>
          <w:i/>
          <w:iCs/>
        </w:rPr>
        <w:footnoteReference w:id="12"/>
      </w:r>
      <w:r w:rsidRPr="004818DC">
        <w:rPr>
          <w:rFonts w:ascii="Georgia" w:hAnsi="Georgia" w:cs="Arial"/>
        </w:rPr>
        <w:t>, novedad de la nueva regulación procedimental del CGP, según la literatura especializada, entre ellos el doctor Forero S.</w:t>
      </w:r>
      <w:r w:rsidRPr="004818DC">
        <w:rPr>
          <w:rStyle w:val="Refdenotaalpie"/>
          <w:rFonts w:ascii="Georgia" w:hAnsi="Georgia"/>
        </w:rPr>
        <w:footnoteReference w:id="13"/>
      </w:r>
      <w:r w:rsidRPr="004818DC">
        <w:rPr>
          <w:rFonts w:ascii="Georgia" w:hAnsi="Georgia" w:cs="Arial"/>
        </w:rPr>
        <w:t>. Discrepa el profesor Bejarano G.</w:t>
      </w:r>
      <w:r w:rsidRPr="004818DC">
        <w:rPr>
          <w:rStyle w:val="Refdenotaalpie"/>
          <w:rFonts w:ascii="Georgia" w:hAnsi="Georgia"/>
        </w:rPr>
        <w:footnoteReference w:id="14"/>
      </w:r>
      <w:r w:rsidRPr="004818DC">
        <w:rPr>
          <w:rFonts w:ascii="Georgia" w:hAnsi="Georgia" w:cs="Arial"/>
        </w:rPr>
        <w:t>, al entender que contraviene la tutela judicial efectiva</w:t>
      </w:r>
      <w:r w:rsidR="00715718" w:rsidRPr="004818DC">
        <w:rPr>
          <w:rFonts w:ascii="Georgia" w:hAnsi="Georgia" w:cs="Arial"/>
        </w:rPr>
        <w:t>;</w:t>
      </w:r>
      <w:r w:rsidRPr="004818DC">
        <w:rPr>
          <w:rFonts w:ascii="Georgia" w:hAnsi="Georgia" w:cs="Arial"/>
        </w:rPr>
        <w:t xml:space="preserve"> de igual parecer Quintero G.</w:t>
      </w:r>
      <w:r w:rsidRPr="004818DC">
        <w:rPr>
          <w:rStyle w:val="Refdenotaalpie"/>
          <w:rFonts w:ascii="Georgia" w:hAnsi="Georgia"/>
        </w:rPr>
        <w:footnoteReference w:id="15"/>
      </w:r>
      <w:r w:rsidRPr="004818DC">
        <w:rPr>
          <w:rFonts w:ascii="Georgia" w:hAnsi="Georgia" w:cs="Arial"/>
        </w:rPr>
        <w:t>, mas esta Magistratura disiente de esas opiniones divergentes, en todo caso minoritarias.</w:t>
      </w:r>
    </w:p>
    <w:p w14:paraId="59086041" w14:textId="77777777" w:rsidR="00D76069" w:rsidRPr="004818DC" w:rsidRDefault="00D76069" w:rsidP="004818DC">
      <w:pPr>
        <w:spacing w:line="276" w:lineRule="auto"/>
        <w:jc w:val="both"/>
        <w:rPr>
          <w:rFonts w:ascii="Georgia" w:hAnsi="Georgia" w:cs="Arial"/>
        </w:rPr>
      </w:pPr>
    </w:p>
    <w:p w14:paraId="316186E4" w14:textId="75E23025" w:rsidR="00D76069" w:rsidRPr="004818DC" w:rsidRDefault="00D76069" w:rsidP="004818DC">
      <w:pPr>
        <w:spacing w:line="276" w:lineRule="auto"/>
        <w:jc w:val="both"/>
        <w:rPr>
          <w:rFonts w:ascii="Georgia" w:hAnsi="Georgia" w:cs="Arial"/>
        </w:rPr>
      </w:pPr>
      <w:r w:rsidRPr="004818DC">
        <w:rPr>
          <w:rFonts w:ascii="Georgia" w:hAnsi="Georgia" w:cs="Arial"/>
        </w:rPr>
        <w:t>Ha entendido, de manera pacífica y consistente, esta Colegiatura en múltiples decisiones, por ejemplo, las más recientes: de esta misma Sala y de otra</w:t>
      </w:r>
      <w:r w:rsidRPr="004818DC">
        <w:rPr>
          <w:rStyle w:val="Refdenotaalpie"/>
          <w:rFonts w:ascii="Georgia" w:hAnsi="Georgia"/>
        </w:rPr>
        <w:footnoteReference w:id="16"/>
      </w:r>
      <w:r w:rsidRPr="004818DC">
        <w:rPr>
          <w:rFonts w:ascii="Georgia" w:hAnsi="Georgia" w:cs="Arial"/>
        </w:rPr>
        <w:t>, que opera la aludida restricción. En la última sentencia mencionada, se prohijó lo argüido por la CSJ en 2017</w:t>
      </w:r>
      <w:r w:rsidRPr="004818DC">
        <w:rPr>
          <w:rStyle w:val="Refdenotaalpie"/>
          <w:rFonts w:ascii="Georgia" w:hAnsi="Georgia"/>
        </w:rPr>
        <w:footnoteReference w:id="17"/>
      </w:r>
      <w:r w:rsidRPr="004818DC">
        <w:rPr>
          <w:rFonts w:ascii="Georgia" w:hAnsi="Georgia" w:cs="Arial"/>
        </w:rPr>
        <w:t>, eso sí como criterio auxiliar; y en decisi</w:t>
      </w:r>
      <w:r w:rsidR="00CF3B8F" w:rsidRPr="004818DC">
        <w:rPr>
          <w:rFonts w:ascii="Georgia" w:hAnsi="Georgia" w:cs="Arial"/>
        </w:rPr>
        <w:t xml:space="preserve">ones </w:t>
      </w:r>
      <w:r w:rsidRPr="004818DC">
        <w:rPr>
          <w:rFonts w:ascii="Georgia" w:hAnsi="Georgia" w:cs="Arial"/>
        </w:rPr>
        <w:t>posterior</w:t>
      </w:r>
      <w:r w:rsidR="00CF3B8F" w:rsidRPr="004818DC">
        <w:rPr>
          <w:rFonts w:ascii="Georgia" w:hAnsi="Georgia" w:cs="Arial"/>
        </w:rPr>
        <w:t>es</w:t>
      </w:r>
      <w:r w:rsidRPr="004818DC">
        <w:rPr>
          <w:rFonts w:ascii="Georgia" w:hAnsi="Georgia" w:cs="Arial"/>
        </w:rPr>
        <w:t xml:space="preserve"> y más reciente</w:t>
      </w:r>
      <w:r w:rsidR="00CF3B8F" w:rsidRPr="004818DC">
        <w:rPr>
          <w:rFonts w:ascii="Georgia" w:hAnsi="Georgia" w:cs="Arial"/>
        </w:rPr>
        <w:t>s</w:t>
      </w:r>
      <w:r w:rsidRPr="004818DC">
        <w:rPr>
          <w:rFonts w:ascii="Georgia" w:hAnsi="Georgia" w:cs="Arial"/>
        </w:rPr>
        <w:t>, la misma Corporación</w:t>
      </w:r>
      <w:r w:rsidRPr="004818DC">
        <w:rPr>
          <w:rStyle w:val="Refdenotaalpie"/>
          <w:rFonts w:ascii="Georgia" w:hAnsi="Georgia"/>
        </w:rPr>
        <w:footnoteReference w:id="18"/>
      </w:r>
      <w:r w:rsidRPr="004818DC">
        <w:rPr>
          <w:rFonts w:ascii="Georgia" w:hAnsi="Georgia" w:cs="Arial"/>
        </w:rPr>
        <w:t xml:space="preserve"> (2019</w:t>
      </w:r>
      <w:r w:rsidR="00715718" w:rsidRPr="004818DC">
        <w:rPr>
          <w:rFonts w:ascii="Georgia" w:hAnsi="Georgia" w:cs="Arial"/>
        </w:rPr>
        <w:t>-</w:t>
      </w:r>
      <w:r w:rsidR="005A5CE3" w:rsidRPr="004818DC">
        <w:rPr>
          <w:rFonts w:ascii="Georgia" w:hAnsi="Georgia" w:cs="Arial"/>
        </w:rPr>
        <w:t>2021</w:t>
      </w:r>
      <w:r w:rsidRPr="004818DC">
        <w:rPr>
          <w:rFonts w:ascii="Georgia" w:hAnsi="Georgia" w:cs="Arial"/>
        </w:rPr>
        <w:t xml:space="preserve">), ya en sede de casación reiteró la referida tesis de la apelación restrictiva. </w:t>
      </w:r>
      <w:bookmarkStart w:id="5" w:name="_Hlk74124785"/>
    </w:p>
    <w:p w14:paraId="0580942D" w14:textId="77777777" w:rsidR="00D76069" w:rsidRPr="004818DC" w:rsidRDefault="00D76069" w:rsidP="004818DC">
      <w:pPr>
        <w:spacing w:line="276" w:lineRule="auto"/>
        <w:jc w:val="both"/>
        <w:rPr>
          <w:rFonts w:ascii="Georgia" w:hAnsi="Georgia" w:cs="Arial"/>
          <w:lang w:val="es-CO"/>
        </w:rPr>
      </w:pPr>
    </w:p>
    <w:p w14:paraId="30C1306E" w14:textId="36BB749B" w:rsidR="00D76069" w:rsidRPr="004818DC" w:rsidRDefault="00D76069" w:rsidP="004818DC">
      <w:pPr>
        <w:spacing w:line="276" w:lineRule="auto"/>
        <w:jc w:val="both"/>
        <w:rPr>
          <w:rFonts w:ascii="Georgia" w:hAnsi="Georgia" w:cs="Arial"/>
        </w:rPr>
      </w:pPr>
      <w:r w:rsidRPr="004818DC">
        <w:rPr>
          <w:rFonts w:ascii="Georgia" w:hAnsi="Georgia" w:cs="Arial"/>
          <w:lang w:val="es-CO"/>
        </w:rPr>
        <w:t>Arguye en su nueva obra [2021], el profesor Parra Benítez.</w:t>
      </w:r>
      <w:r w:rsidRPr="004818DC">
        <w:rPr>
          <w:rStyle w:val="Refdenotaalpie"/>
          <w:rFonts w:ascii="Georgia" w:hAnsi="Georgia"/>
          <w:lang w:val="es-CO"/>
        </w:rPr>
        <w:footnoteReference w:id="19"/>
      </w:r>
      <w:r w:rsidRPr="004818DC">
        <w:rPr>
          <w:rFonts w:ascii="Georgia" w:hAnsi="Georgia" w:cs="Arial"/>
          <w:lang w:val="es-CO"/>
        </w:rPr>
        <w:t>:</w:t>
      </w:r>
      <w:r w:rsidR="000B3D06">
        <w:rPr>
          <w:rFonts w:ascii="Georgia" w:hAnsi="Georgia" w:cs="Arial"/>
          <w:lang w:val="es-CO"/>
        </w:rPr>
        <w:t xml:space="preserve"> “</w:t>
      </w:r>
      <w:r w:rsidRPr="000B3D06">
        <w:rPr>
          <w:rFonts w:ascii="Georgia" w:hAnsi="Georgia" w:cs="Arial"/>
          <w:i/>
          <w:iCs/>
          <w:sz w:val="22"/>
          <w:lang w:val="es-CO"/>
        </w:rPr>
        <w:t>Tiene como propósito esta barrera conjurar que la segunda instancia sea una reedición de la primera y se repita esta innecesariamente. Además, respeta los derechos de la contraparte, pues esta se atiene a la queja concreta</w:t>
      </w:r>
      <w:r w:rsidRPr="004818DC">
        <w:rPr>
          <w:rFonts w:ascii="Georgia" w:hAnsi="Georgia" w:cs="Arial"/>
          <w:lang w:val="es-CO"/>
        </w:rPr>
        <w:t>”.</w:t>
      </w:r>
      <w:bookmarkEnd w:id="5"/>
    </w:p>
    <w:p w14:paraId="7E6BBAA2" w14:textId="77777777" w:rsidR="00D76069" w:rsidRPr="004818DC" w:rsidRDefault="00D76069" w:rsidP="004818DC">
      <w:pPr>
        <w:pStyle w:val="Textopredeterminado"/>
        <w:spacing w:line="276" w:lineRule="auto"/>
        <w:jc w:val="both"/>
        <w:rPr>
          <w:rFonts w:ascii="Georgia" w:hAnsi="Georgia" w:cs="Arial"/>
          <w:color w:val="auto"/>
          <w:szCs w:val="24"/>
        </w:rPr>
      </w:pPr>
    </w:p>
    <w:p w14:paraId="35056D58" w14:textId="62948FDF" w:rsidR="00CF5F0E" w:rsidRPr="004818DC" w:rsidRDefault="00D76069" w:rsidP="004818DC">
      <w:pPr>
        <w:pStyle w:val="Textopredeterminado"/>
        <w:numPr>
          <w:ilvl w:val="2"/>
          <w:numId w:val="42"/>
        </w:numPr>
        <w:spacing w:line="276" w:lineRule="auto"/>
        <w:ind w:left="0" w:firstLine="0"/>
        <w:jc w:val="both"/>
        <w:rPr>
          <w:rFonts w:ascii="Georgia" w:hAnsi="Georgia" w:cs="Arial"/>
          <w:color w:val="auto"/>
          <w:szCs w:val="24"/>
        </w:rPr>
      </w:pPr>
      <w:r w:rsidRPr="004818DC">
        <w:rPr>
          <w:rFonts w:ascii="Georgia" w:hAnsi="Georgia" w:cs="Arial"/>
          <w:color w:val="auto"/>
          <w:szCs w:val="24"/>
        </w:rPr>
        <w:t xml:space="preserve">La decisión del caso concreto. Se </w:t>
      </w:r>
      <w:r w:rsidR="005E4453" w:rsidRPr="004818DC">
        <w:rPr>
          <w:rFonts w:ascii="Georgia" w:hAnsi="Georgia" w:cs="Arial"/>
          <w:color w:val="auto"/>
          <w:szCs w:val="24"/>
        </w:rPr>
        <w:t>mantendrá la decisión</w:t>
      </w:r>
      <w:r w:rsidRPr="004818DC">
        <w:rPr>
          <w:rFonts w:ascii="Georgia" w:hAnsi="Georgia" w:cs="Arial"/>
          <w:color w:val="auto"/>
          <w:szCs w:val="24"/>
        </w:rPr>
        <w:t xml:space="preserve"> cuestionad</w:t>
      </w:r>
      <w:r w:rsidR="005E4453" w:rsidRPr="004818DC">
        <w:rPr>
          <w:rFonts w:ascii="Georgia" w:hAnsi="Georgia" w:cs="Arial"/>
          <w:color w:val="auto"/>
          <w:szCs w:val="24"/>
        </w:rPr>
        <w:t>a</w:t>
      </w:r>
      <w:r w:rsidRPr="004818DC">
        <w:rPr>
          <w:rFonts w:ascii="Georgia" w:hAnsi="Georgia" w:cs="Arial"/>
          <w:color w:val="auto"/>
          <w:szCs w:val="24"/>
        </w:rPr>
        <w:t xml:space="preserve">, </w:t>
      </w:r>
      <w:r w:rsidR="00CF5F0E" w:rsidRPr="004818DC">
        <w:rPr>
          <w:rFonts w:ascii="Georgia" w:hAnsi="Georgia" w:cs="Arial"/>
          <w:color w:val="auto"/>
          <w:szCs w:val="24"/>
        </w:rPr>
        <w:t>ya que se estima fundado el razonamiento</w:t>
      </w:r>
      <w:r w:rsidR="0092541D" w:rsidRPr="004818DC">
        <w:rPr>
          <w:rFonts w:ascii="Georgia" w:hAnsi="Georgia" w:cs="Arial"/>
          <w:color w:val="auto"/>
          <w:szCs w:val="24"/>
        </w:rPr>
        <w:t>,</w:t>
      </w:r>
      <w:r w:rsidR="00CF5F0E" w:rsidRPr="004818DC">
        <w:rPr>
          <w:rFonts w:ascii="Georgia" w:hAnsi="Georgia" w:cs="Arial"/>
          <w:color w:val="auto"/>
          <w:szCs w:val="24"/>
        </w:rPr>
        <w:t xml:space="preserve"> para abstenerse de ordenar las probanzas peticionadas.</w:t>
      </w:r>
    </w:p>
    <w:p w14:paraId="2C409685" w14:textId="4BF5E4CA" w:rsidR="00CF5F0E" w:rsidRPr="004818DC" w:rsidRDefault="00CF5F0E" w:rsidP="004818DC">
      <w:pPr>
        <w:pStyle w:val="Textopredeterminado"/>
        <w:spacing w:line="276" w:lineRule="auto"/>
        <w:jc w:val="both"/>
        <w:rPr>
          <w:rFonts w:ascii="Georgia" w:hAnsi="Georgia" w:cs="Arial"/>
          <w:color w:val="auto"/>
          <w:szCs w:val="24"/>
        </w:rPr>
      </w:pPr>
    </w:p>
    <w:p w14:paraId="2AE895EE" w14:textId="77777777" w:rsidR="0024285C" w:rsidRPr="004818DC" w:rsidRDefault="0024285C" w:rsidP="004818DC">
      <w:pPr>
        <w:pStyle w:val="Textopredeterminado"/>
        <w:spacing w:line="276" w:lineRule="auto"/>
        <w:jc w:val="both"/>
        <w:rPr>
          <w:rFonts w:ascii="Georgia" w:hAnsi="Georgia" w:cs="Arial"/>
          <w:color w:val="auto"/>
          <w:szCs w:val="24"/>
        </w:rPr>
      </w:pPr>
      <w:r w:rsidRPr="004818DC">
        <w:rPr>
          <w:rFonts w:ascii="Georgia" w:hAnsi="Georgia" w:cs="Arial"/>
          <w:color w:val="auto"/>
          <w:szCs w:val="24"/>
        </w:rPr>
        <w:t>A efectos de lograr la convicción del fallador sobre la existencia de los hechos alegados, el ordenamiento procesal consagra la libertad probatoria, sin embargo, ese principio no es absoluto (Algunos entienden que no es pri</w:t>
      </w:r>
      <w:bookmarkStart w:id="6" w:name="_GoBack"/>
      <w:bookmarkEnd w:id="6"/>
      <w:r w:rsidRPr="004818DC">
        <w:rPr>
          <w:rFonts w:ascii="Georgia" w:hAnsi="Georgia" w:cs="Arial"/>
          <w:color w:val="auto"/>
          <w:szCs w:val="24"/>
        </w:rPr>
        <w:t>ncipio)</w:t>
      </w:r>
      <w:r w:rsidRPr="004818DC">
        <w:rPr>
          <w:rStyle w:val="Refdenotaalpie"/>
          <w:rFonts w:ascii="Georgia" w:hAnsi="Georgia"/>
          <w:color w:val="auto"/>
          <w:szCs w:val="24"/>
        </w:rPr>
        <w:footnoteReference w:id="20"/>
      </w:r>
      <w:r w:rsidRPr="004818DC">
        <w:rPr>
          <w:rFonts w:ascii="Georgia" w:hAnsi="Georgia" w:cs="Arial"/>
          <w:color w:val="auto"/>
          <w:szCs w:val="24"/>
        </w:rPr>
        <w:t>, tal como señalara la CSJ</w:t>
      </w:r>
      <w:r w:rsidRPr="004818DC">
        <w:rPr>
          <w:rStyle w:val="Refdenotaalpie"/>
          <w:rFonts w:ascii="Georgia" w:hAnsi="Georgia"/>
          <w:color w:val="auto"/>
          <w:szCs w:val="24"/>
        </w:rPr>
        <w:footnoteReference w:id="21"/>
      </w:r>
      <w:r w:rsidRPr="004818DC">
        <w:rPr>
          <w:rFonts w:ascii="Georgia" w:hAnsi="Georgia" w:cs="Arial"/>
          <w:color w:val="auto"/>
          <w:szCs w:val="24"/>
        </w:rPr>
        <w:t xml:space="preserve"> en vigencia del CPC (Art.175), criterio aun aplicable dada la similitud con la actual norma (Art.165):</w:t>
      </w:r>
    </w:p>
    <w:p w14:paraId="37CC9E42" w14:textId="77777777" w:rsidR="0024285C" w:rsidRPr="004818DC" w:rsidRDefault="0024285C" w:rsidP="004818DC">
      <w:pPr>
        <w:pStyle w:val="Textopredeterminado"/>
        <w:spacing w:line="276" w:lineRule="auto"/>
        <w:jc w:val="both"/>
        <w:rPr>
          <w:rFonts w:ascii="Georgia" w:hAnsi="Georgia" w:cs="Arial"/>
          <w:color w:val="auto"/>
          <w:szCs w:val="24"/>
        </w:rPr>
      </w:pPr>
    </w:p>
    <w:p w14:paraId="3FE018CD" w14:textId="6DC66113" w:rsidR="0024285C" w:rsidRPr="0013078A" w:rsidRDefault="000B3D06" w:rsidP="0013078A">
      <w:pPr>
        <w:ind w:left="426" w:right="420"/>
        <w:jc w:val="both"/>
        <w:rPr>
          <w:rFonts w:ascii="Georgia" w:hAnsi="Georgia" w:cs="Arial"/>
          <w:sz w:val="22"/>
        </w:rPr>
      </w:pPr>
      <w:r>
        <w:rPr>
          <w:rFonts w:ascii="Georgia" w:hAnsi="Georgia" w:cs="Arial"/>
          <w:sz w:val="22"/>
        </w:rPr>
        <w:lastRenderedPageBreak/>
        <w:t>“</w:t>
      </w:r>
      <w:r w:rsidR="0024285C" w:rsidRPr="0013078A">
        <w:rPr>
          <w:rFonts w:ascii="Georgia" w:hAnsi="Georgia" w:cs="Arial"/>
          <w:sz w:val="22"/>
        </w:rPr>
        <w:t xml:space="preserve">Así se estableció en el artículo 175, </w:t>
      </w:r>
      <w:r w:rsidR="0024285C" w:rsidRPr="0013078A">
        <w:rPr>
          <w:rFonts w:ascii="Georgia" w:hAnsi="Georgia" w:cs="Arial"/>
          <w:sz w:val="22"/>
          <w:u w:val="single"/>
        </w:rPr>
        <w:t>salvo contadas y taxativas excepciones</w:t>
      </w:r>
      <w:r w:rsidR="0024285C" w:rsidRPr="0013078A">
        <w:rPr>
          <w:rFonts w:ascii="Georgia" w:hAnsi="Georgia" w:cs="Arial"/>
          <w:sz w:val="22"/>
        </w:rPr>
        <w:t>, al consagrar la libertad tanto de medios probatorios como de formación del convencimiento del juez. Con base en tal postulado ha sostenido la Corte que:</w:t>
      </w:r>
    </w:p>
    <w:p w14:paraId="13244D9D" w14:textId="77777777" w:rsidR="0024285C" w:rsidRPr="0013078A" w:rsidRDefault="0024285C" w:rsidP="0013078A">
      <w:pPr>
        <w:ind w:left="426" w:right="420"/>
        <w:jc w:val="both"/>
        <w:rPr>
          <w:rFonts w:ascii="Georgia" w:hAnsi="Georgia" w:cs="Arial"/>
          <w:sz w:val="22"/>
        </w:rPr>
      </w:pPr>
    </w:p>
    <w:p w14:paraId="72C22B0B" w14:textId="511F17BD" w:rsidR="0024285C" w:rsidRPr="0013078A" w:rsidRDefault="000B3D06" w:rsidP="0013078A">
      <w:pPr>
        <w:pStyle w:val="Textopredeterminado"/>
        <w:ind w:left="426" w:right="420"/>
        <w:jc w:val="both"/>
        <w:rPr>
          <w:rFonts w:ascii="Georgia" w:hAnsi="Georgia" w:cs="Arial"/>
          <w:color w:val="auto"/>
          <w:sz w:val="22"/>
          <w:szCs w:val="24"/>
        </w:rPr>
      </w:pPr>
      <w:r>
        <w:rPr>
          <w:rFonts w:ascii="Georgia" w:hAnsi="Georgia" w:cs="Arial"/>
          <w:i/>
          <w:color w:val="auto"/>
          <w:sz w:val="22"/>
          <w:szCs w:val="24"/>
        </w:rPr>
        <w:t>“</w:t>
      </w:r>
      <w:r w:rsidR="0024285C" w:rsidRPr="0013078A">
        <w:rPr>
          <w:rFonts w:ascii="Georgia" w:hAnsi="Georgia" w:cs="Arial"/>
          <w:i/>
          <w:color w:val="auto"/>
          <w:sz w:val="22"/>
          <w:szCs w:val="24"/>
        </w:rPr>
        <w:t xml:space="preserve">[L]a legislación no establece cortapisa alguna, </w:t>
      </w:r>
      <w:r w:rsidR="0024285C" w:rsidRPr="0013078A">
        <w:rPr>
          <w:rFonts w:ascii="Georgia" w:hAnsi="Georgia" w:cs="Arial"/>
          <w:i/>
          <w:color w:val="auto"/>
          <w:sz w:val="22"/>
          <w:szCs w:val="24"/>
          <w:u w:val="single"/>
        </w:rPr>
        <w:t>en principio</w:t>
      </w:r>
      <w:r w:rsidR="0024285C" w:rsidRPr="0013078A">
        <w:rPr>
          <w:rFonts w:ascii="Georgia" w:hAnsi="Georgia" w:cs="Arial"/>
          <w:i/>
          <w:color w:val="auto"/>
          <w:sz w:val="22"/>
          <w:szCs w:val="24"/>
        </w:rPr>
        <w:t>, a los medios que el juez tenga a su alcance para forjar la convicción; muy al contrario, es amplía la gama de posibilidades probatorias respecto de hechos jurídicos no sometidos a tarifa, conforme da fe la propia normatividad al consagrar, extensivamente, no solo los que ella enuncia sino «cualesquiera otros medios que sean útiles para la formación del convencimiento del juez» (C. de P. Civil, art. 175)</w:t>
      </w:r>
      <w:r>
        <w:rPr>
          <w:rFonts w:ascii="Georgia" w:hAnsi="Georgia" w:cs="Arial"/>
          <w:i/>
          <w:color w:val="auto"/>
          <w:sz w:val="22"/>
          <w:szCs w:val="24"/>
        </w:rPr>
        <w:t>”.</w:t>
      </w:r>
      <w:r w:rsidR="0024285C" w:rsidRPr="0013078A">
        <w:rPr>
          <w:rFonts w:ascii="Georgia" w:hAnsi="Georgia" w:cs="Arial"/>
          <w:i/>
          <w:color w:val="auto"/>
          <w:sz w:val="22"/>
          <w:szCs w:val="24"/>
        </w:rPr>
        <w:t xml:space="preserve"> </w:t>
      </w:r>
      <w:r w:rsidR="0024285C" w:rsidRPr="0013078A">
        <w:rPr>
          <w:rFonts w:ascii="Georgia" w:hAnsi="Georgia" w:cs="Arial"/>
          <w:color w:val="auto"/>
          <w:sz w:val="22"/>
          <w:szCs w:val="24"/>
        </w:rPr>
        <w:t>(Sublínea propia de esta Sala)</w:t>
      </w:r>
      <w:r w:rsidR="0024285C" w:rsidRPr="0013078A">
        <w:rPr>
          <w:rFonts w:ascii="Georgia" w:hAnsi="Georgia" w:cs="Arial"/>
          <w:i/>
          <w:color w:val="auto"/>
          <w:sz w:val="22"/>
          <w:szCs w:val="24"/>
        </w:rPr>
        <w:t>.</w:t>
      </w:r>
    </w:p>
    <w:p w14:paraId="1DFA28E1" w14:textId="77777777" w:rsidR="0024285C" w:rsidRPr="004818DC" w:rsidRDefault="0024285C" w:rsidP="004818DC">
      <w:pPr>
        <w:pStyle w:val="Sinespaciado"/>
        <w:tabs>
          <w:tab w:val="left" w:pos="3975"/>
        </w:tabs>
        <w:spacing w:line="276" w:lineRule="auto"/>
        <w:jc w:val="both"/>
        <w:rPr>
          <w:rFonts w:ascii="Georgia" w:hAnsi="Georgia" w:cs="Arial"/>
          <w:sz w:val="24"/>
          <w:szCs w:val="24"/>
        </w:rPr>
      </w:pPr>
      <w:bookmarkStart w:id="7" w:name="_Hlk103669942"/>
    </w:p>
    <w:p w14:paraId="20FEF829" w14:textId="28E93BB1" w:rsidR="0024285C" w:rsidRPr="004818DC" w:rsidRDefault="0024285C" w:rsidP="004818DC">
      <w:pPr>
        <w:pStyle w:val="Textopredeterminado"/>
        <w:spacing w:line="276" w:lineRule="auto"/>
        <w:jc w:val="both"/>
        <w:rPr>
          <w:rFonts w:ascii="Georgia" w:hAnsi="Georgia" w:cs="Arial"/>
          <w:color w:val="auto"/>
          <w:szCs w:val="24"/>
        </w:rPr>
      </w:pPr>
      <w:r w:rsidRPr="004818DC">
        <w:rPr>
          <w:rFonts w:ascii="Georgia" w:hAnsi="Georgia" w:cs="Arial"/>
          <w:color w:val="auto"/>
          <w:szCs w:val="24"/>
        </w:rPr>
        <w:t>Ahora, ese postulado por ser relativo, debe ir en consonancia con la pertinencia, la utilidad, la licitud y la conducencia (Criterios intrínsecos), que son requisitos generales para la admisión de una prueba (Arts.168, 169 y 170, CGP), e integran el “</w:t>
      </w:r>
      <w:r w:rsidRPr="000B3D06">
        <w:rPr>
          <w:rFonts w:ascii="Georgia" w:hAnsi="Georgia" w:cs="Arial"/>
          <w:i/>
          <w:iCs/>
          <w:color w:val="auto"/>
          <w:sz w:val="22"/>
          <w:szCs w:val="24"/>
        </w:rPr>
        <w:t>juicio de admisibilidad probatoria</w:t>
      </w:r>
      <w:r w:rsidRPr="004818DC">
        <w:rPr>
          <w:rFonts w:ascii="Georgia" w:hAnsi="Georgia" w:cs="Arial"/>
          <w:color w:val="auto"/>
          <w:szCs w:val="24"/>
        </w:rPr>
        <w:t>”</w:t>
      </w:r>
      <w:r w:rsidRPr="004818DC">
        <w:rPr>
          <w:rStyle w:val="Refdenotaalpie"/>
          <w:rFonts w:ascii="Georgia" w:hAnsi="Georgia"/>
          <w:color w:val="auto"/>
          <w:szCs w:val="24"/>
        </w:rPr>
        <w:footnoteReference w:id="22"/>
      </w:r>
      <w:r w:rsidRPr="004818DC">
        <w:rPr>
          <w:rFonts w:ascii="Georgia" w:hAnsi="Georgia" w:cs="Arial"/>
          <w:color w:val="auto"/>
          <w:szCs w:val="24"/>
        </w:rPr>
        <w:t xml:space="preserve"> , en conjunto con  ingredientes extrínsecos (Oportunidad, legitimación, formalidad y competencia), permiten el decreto o incorporación de un medio probatorio</w:t>
      </w:r>
      <w:bookmarkEnd w:id="7"/>
      <w:r w:rsidRPr="004818DC">
        <w:rPr>
          <w:rFonts w:ascii="Georgia" w:hAnsi="Georgia" w:cs="Arial"/>
          <w:color w:val="auto"/>
          <w:szCs w:val="24"/>
        </w:rPr>
        <w:t xml:space="preserve">; así planteó hace tiempo el maestro Hernando </w:t>
      </w:r>
      <w:proofErr w:type="spellStart"/>
      <w:r w:rsidRPr="004818DC">
        <w:rPr>
          <w:rFonts w:ascii="Georgia" w:hAnsi="Georgia" w:cs="Arial"/>
          <w:color w:val="auto"/>
          <w:szCs w:val="24"/>
        </w:rPr>
        <w:t>Devis</w:t>
      </w:r>
      <w:proofErr w:type="spellEnd"/>
      <w:r w:rsidRPr="004818DC">
        <w:rPr>
          <w:rFonts w:ascii="Georgia" w:hAnsi="Georgia" w:cs="Arial"/>
          <w:color w:val="auto"/>
          <w:szCs w:val="24"/>
        </w:rPr>
        <w:t xml:space="preserve"> E.</w:t>
      </w:r>
      <w:r w:rsidRPr="004818DC">
        <w:rPr>
          <w:rStyle w:val="Refdenotaalpie"/>
          <w:rFonts w:ascii="Georgia" w:hAnsi="Georgia"/>
          <w:color w:val="auto"/>
          <w:szCs w:val="24"/>
        </w:rPr>
        <w:footnoteReference w:id="23"/>
      </w:r>
      <w:r w:rsidRPr="004818DC">
        <w:rPr>
          <w:rFonts w:ascii="Georgia" w:hAnsi="Georgia" w:cs="Arial"/>
          <w:color w:val="auto"/>
          <w:szCs w:val="24"/>
        </w:rPr>
        <w:t>, en postura seguida en la actualidad por los doctores Sanabria V. y Yáñez M.; en similar sentido la profesora Castellanos A. (2021)</w:t>
      </w:r>
      <w:r w:rsidRPr="004818DC">
        <w:rPr>
          <w:rStyle w:val="Refdenotaalpie"/>
          <w:rFonts w:ascii="Georgia" w:hAnsi="Georgia"/>
          <w:color w:val="auto"/>
          <w:szCs w:val="24"/>
        </w:rPr>
        <w:footnoteReference w:id="24"/>
      </w:r>
      <w:r w:rsidRPr="004818DC">
        <w:rPr>
          <w:rFonts w:ascii="Georgia" w:hAnsi="Georgia" w:cs="Arial"/>
          <w:color w:val="auto"/>
          <w:szCs w:val="24"/>
        </w:rPr>
        <w:t>.</w:t>
      </w:r>
      <w:r w:rsidRPr="004818DC">
        <w:rPr>
          <w:rFonts w:ascii="Georgia" w:hAnsi="Georgia"/>
          <w:color w:val="auto"/>
          <w:szCs w:val="24"/>
        </w:rPr>
        <w:t xml:space="preserve"> </w:t>
      </w:r>
      <w:r w:rsidRPr="004818DC">
        <w:rPr>
          <w:rFonts w:ascii="Georgia" w:hAnsi="Georgia" w:cs="Arial"/>
          <w:color w:val="auto"/>
          <w:szCs w:val="24"/>
        </w:rPr>
        <w:t>La anterior sistematización teórica es precedente de esta Sala</w:t>
      </w:r>
      <w:r w:rsidRPr="004818DC">
        <w:rPr>
          <w:rStyle w:val="Refdenotaalpie"/>
          <w:rFonts w:ascii="Georgia" w:hAnsi="Georgia"/>
          <w:color w:val="auto"/>
          <w:szCs w:val="24"/>
        </w:rPr>
        <w:footnoteReference w:id="25"/>
      </w:r>
      <w:r w:rsidRPr="004818DC">
        <w:rPr>
          <w:rFonts w:ascii="Georgia" w:hAnsi="Georgia" w:cs="Arial"/>
          <w:color w:val="auto"/>
          <w:szCs w:val="24"/>
        </w:rPr>
        <w:t>.</w:t>
      </w:r>
    </w:p>
    <w:p w14:paraId="2B1C5E56" w14:textId="77777777" w:rsidR="00CF5F0E" w:rsidRPr="004818DC" w:rsidRDefault="00CF5F0E" w:rsidP="004818DC">
      <w:pPr>
        <w:pStyle w:val="Textopredeterminado"/>
        <w:spacing w:line="276" w:lineRule="auto"/>
        <w:jc w:val="both"/>
        <w:rPr>
          <w:rFonts w:ascii="Georgia" w:hAnsi="Georgia" w:cs="Arial"/>
          <w:color w:val="auto"/>
          <w:szCs w:val="24"/>
        </w:rPr>
      </w:pPr>
    </w:p>
    <w:p w14:paraId="7A5BC063" w14:textId="77777777" w:rsidR="00CF5F0E" w:rsidRPr="004818DC" w:rsidRDefault="00CF5F0E" w:rsidP="004818DC">
      <w:pPr>
        <w:pStyle w:val="Textopredeterminado"/>
        <w:spacing w:line="276" w:lineRule="auto"/>
        <w:jc w:val="both"/>
        <w:rPr>
          <w:rFonts w:ascii="Georgia" w:hAnsi="Georgia" w:cs="Arial"/>
          <w:color w:val="auto"/>
          <w:szCs w:val="24"/>
          <w:lang w:val="es-ES"/>
        </w:rPr>
      </w:pPr>
      <w:r w:rsidRPr="004818DC">
        <w:rPr>
          <w:rFonts w:ascii="Georgia" w:hAnsi="Georgia" w:cs="Arial"/>
          <w:color w:val="auto"/>
          <w:szCs w:val="24"/>
        </w:rPr>
        <w:t>El tamiz que connota el referido “</w:t>
      </w:r>
      <w:r w:rsidRPr="000B3D06">
        <w:rPr>
          <w:rFonts w:ascii="Georgia" w:hAnsi="Georgia" w:cs="Arial"/>
          <w:color w:val="auto"/>
          <w:sz w:val="22"/>
          <w:szCs w:val="24"/>
        </w:rPr>
        <w:t>juicio</w:t>
      </w:r>
      <w:r w:rsidRPr="004818DC">
        <w:rPr>
          <w:rFonts w:ascii="Georgia" w:hAnsi="Georgia" w:cs="Arial"/>
          <w:color w:val="auto"/>
          <w:szCs w:val="24"/>
        </w:rPr>
        <w:t>”, es desarrollo del debido proceso probatorio</w:t>
      </w:r>
      <w:r w:rsidRPr="004818DC">
        <w:rPr>
          <w:rStyle w:val="Refdenotaalpie"/>
          <w:rFonts w:ascii="Georgia" w:hAnsi="Georgia"/>
          <w:color w:val="auto"/>
          <w:szCs w:val="24"/>
        </w:rPr>
        <w:footnoteReference w:id="26"/>
      </w:r>
      <w:r w:rsidRPr="004818DC">
        <w:rPr>
          <w:rFonts w:ascii="Georgia" w:hAnsi="Georgia" w:cs="Arial"/>
          <w:color w:val="auto"/>
          <w:szCs w:val="24"/>
        </w:rPr>
        <w:t>, principio y garantía de rango constitucional, ineludible soporte basilar en todo procedimiento judicial. Ilustrativo el concepto del procesalista Rojas G.</w:t>
      </w:r>
      <w:r w:rsidRPr="004818DC">
        <w:rPr>
          <w:rStyle w:val="Refdenotaalpie"/>
          <w:rFonts w:ascii="Georgia" w:hAnsi="Georgia"/>
          <w:color w:val="auto"/>
          <w:szCs w:val="24"/>
        </w:rPr>
        <w:footnoteReference w:id="27"/>
      </w:r>
      <w:r w:rsidRPr="004818DC">
        <w:rPr>
          <w:rFonts w:ascii="Georgia" w:hAnsi="Georgia" w:cs="Arial"/>
          <w:color w:val="auto"/>
          <w:szCs w:val="24"/>
        </w:rPr>
        <w:t>, sobre la implicación del examen de admisibilidad:</w:t>
      </w:r>
    </w:p>
    <w:p w14:paraId="5214A8CC" w14:textId="77777777" w:rsidR="00067E7E" w:rsidRPr="004818DC" w:rsidRDefault="00067E7E" w:rsidP="004818DC">
      <w:pPr>
        <w:pStyle w:val="Textopredeterminado"/>
        <w:spacing w:line="276" w:lineRule="auto"/>
        <w:ind w:left="567" w:right="567"/>
        <w:jc w:val="both"/>
        <w:rPr>
          <w:rFonts w:ascii="Georgia" w:hAnsi="Georgia" w:cs="Arial"/>
          <w:color w:val="auto"/>
          <w:szCs w:val="24"/>
        </w:rPr>
      </w:pPr>
    </w:p>
    <w:p w14:paraId="22F1D610" w14:textId="0B57A19A" w:rsidR="00CF5F0E" w:rsidRPr="0013078A" w:rsidRDefault="000B3D06" w:rsidP="0013078A">
      <w:pPr>
        <w:ind w:left="426" w:right="420"/>
        <w:jc w:val="both"/>
        <w:rPr>
          <w:rFonts w:ascii="Georgia" w:hAnsi="Georgia" w:cs="Arial"/>
          <w:sz w:val="22"/>
        </w:rPr>
      </w:pPr>
      <w:r>
        <w:rPr>
          <w:rFonts w:ascii="Georgia" w:hAnsi="Georgia" w:cs="Arial"/>
          <w:sz w:val="22"/>
        </w:rPr>
        <w:t>“</w:t>
      </w:r>
      <w:r w:rsidR="00CF5F0E" w:rsidRPr="0013078A">
        <w:rPr>
          <w:rFonts w:ascii="Georgia" w:hAnsi="Georgia" w:cs="Arial"/>
          <w:sz w:val="22"/>
        </w:rPr>
        <w:t>Que una prueba sea jurídicamente admisible en el escenario de cierto litigio significa que es susceptible de someterse a discusión y ser considerada por versar sobre alguno de los hechos relevantes, que es intrínseca y jurídicamente, idónea para demostrarlo, que contiene elementos que contribuyen a su constatación, y que está descartada la ilicitud de su empleo en el específico contexto. Desde esta perspectiva es inadmisible la prueba si el uso pretendido se muestra ilegítimo, si versa sobre hechos ajenos al asunto concreto, o suficientemente esclarecidos, o si carece de aptitud legal material o jurídica para demostrar el hecho sobre el cual recae.”.</w:t>
      </w:r>
    </w:p>
    <w:p w14:paraId="32ADE500" w14:textId="52E30B39" w:rsidR="00CF5F0E" w:rsidRPr="004818DC" w:rsidRDefault="00CF5F0E" w:rsidP="004818DC">
      <w:pPr>
        <w:pStyle w:val="Sinespaciado"/>
        <w:spacing w:line="276" w:lineRule="auto"/>
        <w:jc w:val="both"/>
        <w:rPr>
          <w:rFonts w:ascii="Georgia" w:hAnsi="Georgia" w:cs="Arial"/>
          <w:sz w:val="24"/>
          <w:szCs w:val="24"/>
        </w:rPr>
      </w:pPr>
    </w:p>
    <w:p w14:paraId="0638EE03" w14:textId="0AB8891B" w:rsidR="00CA07E5" w:rsidRPr="004818DC" w:rsidRDefault="00CA07E5" w:rsidP="004818DC">
      <w:pPr>
        <w:pStyle w:val="Textopredeterminado"/>
        <w:spacing w:line="276" w:lineRule="auto"/>
        <w:jc w:val="both"/>
        <w:rPr>
          <w:rFonts w:ascii="Georgia" w:hAnsi="Georgia" w:cs="Arial"/>
          <w:color w:val="auto"/>
          <w:szCs w:val="24"/>
        </w:rPr>
      </w:pPr>
      <w:bookmarkStart w:id="8" w:name="_Hlk103670062"/>
      <w:r w:rsidRPr="004818DC">
        <w:rPr>
          <w:rFonts w:ascii="Georgia" w:hAnsi="Georgia" w:cs="Arial"/>
          <w:color w:val="auto"/>
          <w:szCs w:val="24"/>
        </w:rPr>
        <w:t>La pertinencia en nuestro sistema (También conocida como relevancia jurídica</w:t>
      </w:r>
      <w:r w:rsidRPr="004818DC">
        <w:rPr>
          <w:rStyle w:val="Refdenotaalpie"/>
          <w:rFonts w:ascii="Georgia" w:hAnsi="Georgia"/>
          <w:color w:val="auto"/>
          <w:szCs w:val="24"/>
        </w:rPr>
        <w:footnoteReference w:id="28"/>
      </w:r>
      <w:r w:rsidRPr="004818DC">
        <w:rPr>
          <w:rFonts w:ascii="Georgia" w:hAnsi="Georgia" w:cs="Arial"/>
          <w:color w:val="auto"/>
          <w:szCs w:val="24"/>
        </w:rPr>
        <w:t>)</w:t>
      </w:r>
      <w:r w:rsidR="00D07625" w:rsidRPr="004818DC">
        <w:rPr>
          <w:rFonts w:ascii="Georgia" w:hAnsi="Georgia" w:cs="Arial"/>
          <w:color w:val="auto"/>
          <w:szCs w:val="24"/>
        </w:rPr>
        <w:t xml:space="preserve"> consiste en que haya relación lógica y jurídica entre le medio de prueba y el hecho a probar.</w:t>
      </w:r>
    </w:p>
    <w:bookmarkEnd w:id="8"/>
    <w:p w14:paraId="6B325D79" w14:textId="77777777" w:rsidR="00CA07E5" w:rsidRPr="004818DC" w:rsidRDefault="00CA07E5" w:rsidP="004818DC">
      <w:pPr>
        <w:pStyle w:val="Sinespaciado"/>
        <w:spacing w:line="276" w:lineRule="auto"/>
        <w:jc w:val="both"/>
        <w:rPr>
          <w:rFonts w:ascii="Georgia" w:hAnsi="Georgia" w:cs="Arial"/>
          <w:sz w:val="24"/>
          <w:szCs w:val="24"/>
        </w:rPr>
      </w:pPr>
    </w:p>
    <w:p w14:paraId="1CF98633" w14:textId="72E132DA" w:rsidR="00FF3A1F" w:rsidRPr="004818DC" w:rsidRDefault="00CF5F0E" w:rsidP="004818DC">
      <w:pPr>
        <w:pStyle w:val="Sinespaciado"/>
        <w:spacing w:line="276" w:lineRule="auto"/>
        <w:jc w:val="both"/>
        <w:rPr>
          <w:rFonts w:ascii="Georgia" w:hAnsi="Georgia" w:cs="Arial"/>
          <w:sz w:val="24"/>
          <w:szCs w:val="24"/>
        </w:rPr>
      </w:pPr>
      <w:r w:rsidRPr="004818DC">
        <w:rPr>
          <w:rFonts w:ascii="Georgia" w:hAnsi="Georgia" w:cs="Arial"/>
          <w:sz w:val="24"/>
          <w:szCs w:val="24"/>
        </w:rPr>
        <w:t>En el caso particular</w:t>
      </w:r>
      <w:r w:rsidR="00C16FED" w:rsidRPr="004818DC">
        <w:rPr>
          <w:rFonts w:ascii="Georgia" w:hAnsi="Georgia" w:cs="Arial"/>
          <w:sz w:val="24"/>
          <w:szCs w:val="24"/>
        </w:rPr>
        <w:t>,</w:t>
      </w:r>
      <w:r w:rsidR="006E455C" w:rsidRPr="004818DC">
        <w:rPr>
          <w:rFonts w:ascii="Georgia" w:hAnsi="Georgia" w:cs="Arial"/>
          <w:sz w:val="24"/>
          <w:szCs w:val="24"/>
        </w:rPr>
        <w:t xml:space="preserve"> la pretensión es </w:t>
      </w:r>
      <w:r w:rsidR="004E7DB9" w:rsidRPr="004818DC">
        <w:rPr>
          <w:rFonts w:ascii="Georgia" w:hAnsi="Georgia" w:cs="Arial"/>
          <w:sz w:val="24"/>
          <w:szCs w:val="24"/>
        </w:rPr>
        <w:t>la declaratoria de</w:t>
      </w:r>
      <w:r w:rsidR="00FF3A1F" w:rsidRPr="004818DC">
        <w:rPr>
          <w:rFonts w:ascii="Georgia" w:hAnsi="Georgia" w:cs="Arial"/>
          <w:sz w:val="24"/>
          <w:szCs w:val="24"/>
        </w:rPr>
        <w:t xml:space="preserve"> incumplimiento </w:t>
      </w:r>
      <w:r w:rsidR="004E7DB9" w:rsidRPr="004818DC">
        <w:rPr>
          <w:rFonts w:ascii="Georgia" w:hAnsi="Georgia" w:cs="Arial"/>
          <w:sz w:val="24"/>
          <w:szCs w:val="24"/>
        </w:rPr>
        <w:t xml:space="preserve">de la demandada </w:t>
      </w:r>
      <w:r w:rsidR="00FF3A1F" w:rsidRPr="004818DC">
        <w:rPr>
          <w:rFonts w:ascii="Georgia" w:hAnsi="Georgia" w:cs="Arial"/>
          <w:sz w:val="24"/>
          <w:szCs w:val="24"/>
        </w:rPr>
        <w:t xml:space="preserve">de unas promesas de compraventa, pues indicó el actor que, entre otras </w:t>
      </w:r>
      <w:r w:rsidR="00FF3A1F" w:rsidRPr="004818DC">
        <w:rPr>
          <w:rFonts w:ascii="Georgia" w:hAnsi="Georgia" w:cs="Arial"/>
          <w:sz w:val="24"/>
          <w:szCs w:val="24"/>
        </w:rPr>
        <w:lastRenderedPageBreak/>
        <w:t>cosas, había cumplido con el pago que le competía</w:t>
      </w:r>
      <w:r w:rsidR="00F57958" w:rsidRPr="004818DC">
        <w:rPr>
          <w:rFonts w:ascii="Georgia" w:hAnsi="Georgia" w:cs="Arial"/>
          <w:sz w:val="24"/>
          <w:szCs w:val="24"/>
        </w:rPr>
        <w:t xml:space="preserve"> [Carpeta 01PrimeraInstancia, pdf No.04, folio 3, hecho 4°]</w:t>
      </w:r>
      <w:r w:rsidR="004E7DB9" w:rsidRPr="004818DC">
        <w:rPr>
          <w:rFonts w:ascii="Georgia" w:hAnsi="Georgia" w:cs="Arial"/>
          <w:sz w:val="24"/>
          <w:szCs w:val="24"/>
        </w:rPr>
        <w:t>;</w:t>
      </w:r>
      <w:r w:rsidR="00E35CDC" w:rsidRPr="004818DC">
        <w:rPr>
          <w:rFonts w:ascii="Georgia" w:hAnsi="Georgia" w:cs="Arial"/>
          <w:sz w:val="24"/>
          <w:szCs w:val="24"/>
        </w:rPr>
        <w:t xml:space="preserve"> a</w:t>
      </w:r>
      <w:r w:rsidR="00FF3A1F" w:rsidRPr="004818DC">
        <w:rPr>
          <w:rFonts w:ascii="Georgia" w:hAnsi="Georgia" w:cs="Arial"/>
          <w:sz w:val="24"/>
          <w:szCs w:val="24"/>
        </w:rPr>
        <w:t xml:space="preserve">l contestar la demanda </w:t>
      </w:r>
      <w:r w:rsidR="00E35CDC" w:rsidRPr="004818DC">
        <w:rPr>
          <w:rFonts w:ascii="Georgia" w:hAnsi="Georgia" w:cs="Arial"/>
          <w:sz w:val="24"/>
          <w:szCs w:val="24"/>
        </w:rPr>
        <w:t xml:space="preserve">este </w:t>
      </w:r>
      <w:r w:rsidR="00FF3A1F" w:rsidRPr="004818DC">
        <w:rPr>
          <w:rFonts w:ascii="Georgia" w:hAnsi="Georgia" w:cs="Arial"/>
          <w:sz w:val="24"/>
          <w:szCs w:val="24"/>
        </w:rPr>
        <w:t>se negó y se pidió requerir a aquel para que acreditara la forma en que lo había realizado</w:t>
      </w:r>
      <w:r w:rsidR="00F57958" w:rsidRPr="004818DC">
        <w:rPr>
          <w:rFonts w:ascii="Georgia" w:hAnsi="Georgia" w:cs="Arial"/>
          <w:sz w:val="24"/>
          <w:szCs w:val="24"/>
        </w:rPr>
        <w:t xml:space="preserve"> [Carpeta 01PrimeraInstancia, pdf No.27, folio 3, respuesta a hecho 4° y folio 22]</w:t>
      </w:r>
      <w:r w:rsidR="00FF3A1F" w:rsidRPr="004818DC">
        <w:rPr>
          <w:rFonts w:ascii="Georgia" w:hAnsi="Georgia" w:cs="Arial"/>
          <w:sz w:val="24"/>
          <w:szCs w:val="24"/>
        </w:rPr>
        <w:t xml:space="preserve">. </w:t>
      </w:r>
    </w:p>
    <w:p w14:paraId="68229F7E" w14:textId="77777777" w:rsidR="00FF3A1F" w:rsidRPr="004818DC" w:rsidRDefault="00FF3A1F" w:rsidP="004818DC">
      <w:pPr>
        <w:pStyle w:val="Sinespaciado"/>
        <w:spacing w:line="276" w:lineRule="auto"/>
        <w:jc w:val="both"/>
        <w:rPr>
          <w:rFonts w:ascii="Georgia" w:hAnsi="Georgia" w:cs="Arial"/>
          <w:sz w:val="24"/>
          <w:szCs w:val="24"/>
        </w:rPr>
      </w:pPr>
    </w:p>
    <w:p w14:paraId="6B2821AE" w14:textId="67C81CA3" w:rsidR="00CB5320" w:rsidRDefault="00552D24" w:rsidP="004818DC">
      <w:pPr>
        <w:pStyle w:val="Sinespaciado"/>
        <w:spacing w:line="276" w:lineRule="auto"/>
        <w:jc w:val="both"/>
        <w:rPr>
          <w:rFonts w:ascii="Georgia" w:hAnsi="Georgia" w:cs="Arial"/>
          <w:sz w:val="24"/>
          <w:szCs w:val="24"/>
        </w:rPr>
      </w:pPr>
      <w:r w:rsidRPr="004818DC">
        <w:rPr>
          <w:rFonts w:ascii="Georgia" w:hAnsi="Georgia" w:cs="Arial"/>
          <w:sz w:val="24"/>
          <w:szCs w:val="24"/>
        </w:rPr>
        <w:t>Compelido</w:t>
      </w:r>
      <w:r w:rsidR="004E7DB9" w:rsidRPr="004818DC">
        <w:rPr>
          <w:rFonts w:ascii="Georgia" w:hAnsi="Georgia" w:cs="Arial"/>
          <w:sz w:val="24"/>
          <w:szCs w:val="24"/>
        </w:rPr>
        <w:t>,</w:t>
      </w:r>
      <w:r w:rsidR="00FF3A1F" w:rsidRPr="004818DC">
        <w:rPr>
          <w:rFonts w:ascii="Georgia" w:hAnsi="Georgia" w:cs="Arial"/>
          <w:sz w:val="24"/>
          <w:szCs w:val="24"/>
        </w:rPr>
        <w:t xml:space="preserve"> en la convocatoria a la audiencia</w:t>
      </w:r>
      <w:r w:rsidR="00F57958" w:rsidRPr="004818DC">
        <w:rPr>
          <w:rFonts w:ascii="Georgia" w:hAnsi="Georgia" w:cs="Arial"/>
          <w:sz w:val="24"/>
          <w:szCs w:val="24"/>
        </w:rPr>
        <w:t xml:space="preserve"> [Carpeta 01PrimeraInstancia, pdf No.33, folio </w:t>
      </w:r>
      <w:r w:rsidR="008D1158" w:rsidRPr="004818DC">
        <w:rPr>
          <w:rFonts w:ascii="Georgia" w:hAnsi="Georgia" w:cs="Arial"/>
          <w:sz w:val="24"/>
          <w:szCs w:val="24"/>
        </w:rPr>
        <w:t>2</w:t>
      </w:r>
      <w:r w:rsidR="00F57958" w:rsidRPr="004818DC">
        <w:rPr>
          <w:rFonts w:ascii="Georgia" w:hAnsi="Georgia" w:cs="Arial"/>
          <w:sz w:val="24"/>
          <w:szCs w:val="24"/>
        </w:rPr>
        <w:t>]</w:t>
      </w:r>
      <w:r w:rsidR="00FF3A1F" w:rsidRPr="004818DC">
        <w:rPr>
          <w:rFonts w:ascii="Georgia" w:hAnsi="Georgia" w:cs="Arial"/>
          <w:sz w:val="24"/>
          <w:szCs w:val="24"/>
        </w:rPr>
        <w:t xml:space="preserve">, el actor informó que lo había realizado al señor Alejandro J. </w:t>
      </w:r>
      <w:proofErr w:type="spellStart"/>
      <w:r w:rsidR="00FF3A1F" w:rsidRPr="004818DC">
        <w:rPr>
          <w:rFonts w:ascii="Georgia" w:hAnsi="Georgia" w:cs="Arial"/>
          <w:sz w:val="24"/>
          <w:szCs w:val="24"/>
        </w:rPr>
        <w:t>Chiossone</w:t>
      </w:r>
      <w:proofErr w:type="spellEnd"/>
      <w:r w:rsidR="00FF3A1F" w:rsidRPr="004818DC">
        <w:rPr>
          <w:rFonts w:ascii="Georgia" w:hAnsi="Georgia" w:cs="Arial"/>
          <w:sz w:val="24"/>
          <w:szCs w:val="24"/>
        </w:rPr>
        <w:t xml:space="preserve"> G. y arrimó unas pruebas</w:t>
      </w:r>
      <w:r w:rsidRPr="004818DC">
        <w:rPr>
          <w:rFonts w:ascii="Georgia" w:hAnsi="Georgia" w:cs="Arial"/>
          <w:sz w:val="24"/>
          <w:szCs w:val="24"/>
        </w:rPr>
        <w:t xml:space="preserve"> </w:t>
      </w:r>
      <w:r w:rsidR="008D1158" w:rsidRPr="004818DC">
        <w:rPr>
          <w:rFonts w:ascii="Georgia" w:hAnsi="Georgia" w:cs="Arial"/>
          <w:sz w:val="24"/>
          <w:szCs w:val="24"/>
        </w:rPr>
        <w:t xml:space="preserve">[Ibidem, pdf No.38, folio 6 y ss] </w:t>
      </w:r>
      <w:r w:rsidRPr="004818DC">
        <w:rPr>
          <w:rFonts w:ascii="Georgia" w:hAnsi="Georgia" w:cs="Arial"/>
          <w:sz w:val="24"/>
          <w:szCs w:val="24"/>
        </w:rPr>
        <w:t xml:space="preserve">que </w:t>
      </w:r>
      <w:r w:rsidR="00FF3A1F" w:rsidRPr="004818DC">
        <w:rPr>
          <w:rFonts w:ascii="Georgia" w:hAnsi="Georgia" w:cs="Arial"/>
          <w:sz w:val="24"/>
          <w:szCs w:val="24"/>
        </w:rPr>
        <w:t>la demandada desconoció</w:t>
      </w:r>
      <w:r w:rsidRPr="004818DC">
        <w:rPr>
          <w:rFonts w:ascii="Georgia" w:hAnsi="Georgia" w:cs="Arial"/>
          <w:sz w:val="24"/>
          <w:szCs w:val="24"/>
        </w:rPr>
        <w:t xml:space="preserve"> </w:t>
      </w:r>
      <w:r w:rsidR="00FF3A1F" w:rsidRPr="004818DC">
        <w:rPr>
          <w:rFonts w:ascii="Georgia" w:hAnsi="Georgia" w:cs="Arial"/>
          <w:sz w:val="24"/>
          <w:szCs w:val="24"/>
        </w:rPr>
        <w:t xml:space="preserve">e indicó que los presuntos pagos correspondían a otras negociaciones entre el actor y el señor </w:t>
      </w:r>
      <w:proofErr w:type="spellStart"/>
      <w:r w:rsidR="00FF3A1F" w:rsidRPr="004818DC">
        <w:rPr>
          <w:rFonts w:ascii="Georgia" w:hAnsi="Georgia" w:cs="Arial"/>
          <w:sz w:val="24"/>
          <w:szCs w:val="24"/>
        </w:rPr>
        <w:t>Chiossone</w:t>
      </w:r>
      <w:proofErr w:type="spellEnd"/>
      <w:r w:rsidR="00FF3A1F" w:rsidRPr="004818DC">
        <w:rPr>
          <w:rFonts w:ascii="Georgia" w:hAnsi="Georgia" w:cs="Arial"/>
          <w:sz w:val="24"/>
          <w:szCs w:val="24"/>
        </w:rPr>
        <w:t xml:space="preserve"> G.</w:t>
      </w:r>
      <w:r w:rsidR="008D1158" w:rsidRPr="004818DC">
        <w:rPr>
          <w:rFonts w:ascii="Georgia" w:hAnsi="Georgia" w:cs="Arial"/>
          <w:sz w:val="24"/>
          <w:szCs w:val="24"/>
        </w:rPr>
        <w:t xml:space="preserve">, por lo que </w:t>
      </w:r>
      <w:r w:rsidR="00CB5320" w:rsidRPr="004818DC">
        <w:rPr>
          <w:rFonts w:ascii="Georgia" w:hAnsi="Georgia" w:cs="Arial"/>
          <w:sz w:val="24"/>
          <w:szCs w:val="24"/>
        </w:rPr>
        <w:t>pidió: el testimonio de este último, de</w:t>
      </w:r>
      <w:r w:rsidR="008D1158" w:rsidRPr="004818DC">
        <w:rPr>
          <w:rFonts w:ascii="Georgia" w:hAnsi="Georgia" w:cs="Arial"/>
          <w:sz w:val="24"/>
          <w:szCs w:val="24"/>
        </w:rPr>
        <w:t xml:space="preserve"> </w:t>
      </w:r>
      <w:r w:rsidR="00CB5320" w:rsidRPr="004818DC">
        <w:rPr>
          <w:rFonts w:ascii="Georgia" w:hAnsi="Georgia" w:cs="Arial"/>
          <w:sz w:val="24"/>
          <w:szCs w:val="24"/>
        </w:rPr>
        <w:t>l</w:t>
      </w:r>
      <w:r w:rsidR="008D1158" w:rsidRPr="004818DC">
        <w:rPr>
          <w:rFonts w:ascii="Georgia" w:hAnsi="Georgia" w:cs="Arial"/>
          <w:sz w:val="24"/>
          <w:szCs w:val="24"/>
        </w:rPr>
        <w:t>os</w:t>
      </w:r>
      <w:r w:rsidR="00CB5320" w:rsidRPr="004818DC">
        <w:rPr>
          <w:rFonts w:ascii="Georgia" w:hAnsi="Georgia" w:cs="Arial"/>
          <w:sz w:val="24"/>
          <w:szCs w:val="24"/>
        </w:rPr>
        <w:t xml:space="preserve"> señor</w:t>
      </w:r>
      <w:r w:rsidR="008D1158" w:rsidRPr="004818DC">
        <w:rPr>
          <w:rFonts w:ascii="Georgia" w:hAnsi="Georgia" w:cs="Arial"/>
          <w:sz w:val="24"/>
          <w:szCs w:val="24"/>
        </w:rPr>
        <w:t>es</w:t>
      </w:r>
      <w:r w:rsidR="00CB5320" w:rsidRPr="004818DC">
        <w:rPr>
          <w:rFonts w:ascii="Georgia" w:hAnsi="Georgia" w:cs="Arial"/>
          <w:sz w:val="24"/>
          <w:szCs w:val="24"/>
        </w:rPr>
        <w:t xml:space="preserve"> Edwin Flores y María E. Pérez, la exhibición de unos documentos y oficiar a unas entidades financieras</w:t>
      </w:r>
      <w:r w:rsidR="008D1158" w:rsidRPr="004818DC">
        <w:rPr>
          <w:rFonts w:ascii="Georgia" w:hAnsi="Georgia" w:cs="Arial"/>
          <w:sz w:val="24"/>
          <w:szCs w:val="24"/>
        </w:rPr>
        <w:t xml:space="preserve"> [Ibidem, </w:t>
      </w:r>
      <w:proofErr w:type="spellStart"/>
      <w:r w:rsidR="008D1158" w:rsidRPr="004818DC">
        <w:rPr>
          <w:rFonts w:ascii="Georgia" w:hAnsi="Georgia" w:cs="Arial"/>
          <w:sz w:val="24"/>
          <w:szCs w:val="24"/>
        </w:rPr>
        <w:t>pdf</w:t>
      </w:r>
      <w:proofErr w:type="spellEnd"/>
      <w:r w:rsidR="008D1158" w:rsidRPr="004818DC">
        <w:rPr>
          <w:rFonts w:ascii="Georgia" w:hAnsi="Georgia" w:cs="Arial"/>
          <w:sz w:val="24"/>
          <w:szCs w:val="24"/>
        </w:rPr>
        <w:t xml:space="preserve"> No.47]</w:t>
      </w:r>
      <w:r w:rsidR="00CB5320" w:rsidRPr="004818DC">
        <w:rPr>
          <w:rFonts w:ascii="Georgia" w:hAnsi="Georgia" w:cs="Arial"/>
          <w:sz w:val="24"/>
          <w:szCs w:val="24"/>
        </w:rPr>
        <w:t>.</w:t>
      </w:r>
    </w:p>
    <w:p w14:paraId="02FF8D5C" w14:textId="77777777" w:rsidR="0013078A" w:rsidRPr="004818DC" w:rsidRDefault="0013078A" w:rsidP="004818DC">
      <w:pPr>
        <w:pStyle w:val="Sinespaciado"/>
        <w:spacing w:line="276" w:lineRule="auto"/>
        <w:jc w:val="both"/>
        <w:rPr>
          <w:rFonts w:ascii="Georgia" w:hAnsi="Georgia" w:cs="Arial"/>
          <w:sz w:val="24"/>
          <w:szCs w:val="24"/>
        </w:rPr>
      </w:pPr>
    </w:p>
    <w:p w14:paraId="7FC28184" w14:textId="697C2E8D" w:rsidR="003132BE" w:rsidRPr="004818DC" w:rsidRDefault="008D1158" w:rsidP="004818DC">
      <w:pPr>
        <w:pStyle w:val="Sinespaciado"/>
        <w:spacing w:line="276" w:lineRule="auto"/>
        <w:jc w:val="both"/>
        <w:rPr>
          <w:rFonts w:ascii="Georgia" w:hAnsi="Georgia" w:cs="Arial"/>
          <w:sz w:val="24"/>
          <w:szCs w:val="24"/>
        </w:rPr>
      </w:pPr>
      <w:r w:rsidRPr="004818DC">
        <w:rPr>
          <w:rFonts w:ascii="Georgia" w:hAnsi="Georgia" w:cs="Arial"/>
          <w:sz w:val="24"/>
          <w:szCs w:val="24"/>
        </w:rPr>
        <w:t>Revisado e</w:t>
      </w:r>
      <w:r w:rsidR="009D1EBF" w:rsidRPr="004818DC">
        <w:rPr>
          <w:rFonts w:ascii="Georgia" w:hAnsi="Georgia" w:cs="Arial"/>
          <w:sz w:val="24"/>
          <w:szCs w:val="24"/>
        </w:rPr>
        <w:t>s</w:t>
      </w:r>
      <w:r w:rsidR="004E7DB9" w:rsidRPr="004818DC">
        <w:rPr>
          <w:rFonts w:ascii="Georgia" w:hAnsi="Georgia" w:cs="Arial"/>
          <w:sz w:val="24"/>
          <w:szCs w:val="24"/>
        </w:rPr>
        <w:t>e</w:t>
      </w:r>
      <w:r w:rsidR="009D1EBF" w:rsidRPr="004818DC">
        <w:rPr>
          <w:rFonts w:ascii="Georgia" w:hAnsi="Georgia" w:cs="Arial"/>
          <w:sz w:val="24"/>
          <w:szCs w:val="24"/>
        </w:rPr>
        <w:t xml:space="preserve"> </w:t>
      </w:r>
      <w:r w:rsidRPr="004818DC">
        <w:rPr>
          <w:rFonts w:ascii="Georgia" w:hAnsi="Georgia" w:cs="Arial"/>
          <w:sz w:val="24"/>
          <w:szCs w:val="24"/>
        </w:rPr>
        <w:t xml:space="preserve">petitorio </w:t>
      </w:r>
      <w:r w:rsidR="00CF5F0E" w:rsidRPr="004818DC">
        <w:rPr>
          <w:rFonts w:ascii="Georgia" w:hAnsi="Georgia" w:cs="Arial"/>
          <w:sz w:val="24"/>
          <w:szCs w:val="24"/>
        </w:rPr>
        <w:t>y el</w:t>
      </w:r>
      <w:r w:rsidR="004E7DB9" w:rsidRPr="004818DC">
        <w:rPr>
          <w:rFonts w:ascii="Georgia" w:hAnsi="Georgia" w:cs="Arial"/>
          <w:sz w:val="24"/>
          <w:szCs w:val="24"/>
        </w:rPr>
        <w:t xml:space="preserve"> argumento </w:t>
      </w:r>
      <w:r w:rsidR="00CF5F0E" w:rsidRPr="004818DC">
        <w:rPr>
          <w:rFonts w:ascii="Georgia" w:hAnsi="Georgia" w:cs="Arial"/>
          <w:sz w:val="24"/>
          <w:szCs w:val="24"/>
        </w:rPr>
        <w:t xml:space="preserve">al formular el recurso aquí desatado </w:t>
      </w:r>
      <w:r w:rsidR="009D1EBF" w:rsidRPr="004818DC">
        <w:rPr>
          <w:rFonts w:ascii="Georgia" w:hAnsi="Georgia" w:cs="Arial"/>
          <w:sz w:val="24"/>
          <w:szCs w:val="24"/>
        </w:rPr>
        <w:t>[Ibidem, pdf No.54 y archivo No.53, tiempo 00:10:49 a 00:13:26]</w:t>
      </w:r>
      <w:r w:rsidR="00CF5F0E" w:rsidRPr="004818DC">
        <w:rPr>
          <w:rFonts w:ascii="Georgia" w:hAnsi="Georgia" w:cs="Arial"/>
          <w:sz w:val="24"/>
          <w:szCs w:val="24"/>
        </w:rPr>
        <w:t>, se e</w:t>
      </w:r>
      <w:r w:rsidR="009D1EBF" w:rsidRPr="004818DC">
        <w:rPr>
          <w:rFonts w:ascii="Georgia" w:hAnsi="Georgia" w:cs="Arial"/>
          <w:sz w:val="24"/>
          <w:szCs w:val="24"/>
        </w:rPr>
        <w:t xml:space="preserve">videncia que lo querido con los medios denegados, es </w:t>
      </w:r>
      <w:r w:rsidR="007A57B8" w:rsidRPr="004818DC">
        <w:rPr>
          <w:rFonts w:ascii="Georgia" w:hAnsi="Georgia" w:cs="Arial"/>
          <w:sz w:val="24"/>
          <w:szCs w:val="24"/>
        </w:rPr>
        <w:t>convencer</w:t>
      </w:r>
      <w:r w:rsidR="009D1EBF" w:rsidRPr="004818DC">
        <w:rPr>
          <w:rFonts w:ascii="Georgia" w:hAnsi="Georgia" w:cs="Arial"/>
          <w:sz w:val="24"/>
          <w:szCs w:val="24"/>
        </w:rPr>
        <w:t xml:space="preserve"> </w:t>
      </w:r>
      <w:r w:rsidR="00CB5320" w:rsidRPr="004818DC">
        <w:rPr>
          <w:rFonts w:ascii="Georgia" w:hAnsi="Georgia" w:cs="Arial"/>
          <w:sz w:val="24"/>
          <w:szCs w:val="24"/>
        </w:rPr>
        <w:t xml:space="preserve">que </w:t>
      </w:r>
      <w:r w:rsidR="00552D24" w:rsidRPr="004818DC">
        <w:rPr>
          <w:rFonts w:ascii="Georgia" w:hAnsi="Georgia" w:cs="Arial"/>
          <w:sz w:val="24"/>
          <w:szCs w:val="24"/>
        </w:rPr>
        <w:t xml:space="preserve">los </w:t>
      </w:r>
      <w:r w:rsidR="00CB5320" w:rsidRPr="004818DC">
        <w:rPr>
          <w:rFonts w:ascii="Georgia" w:hAnsi="Georgia" w:cs="Arial"/>
          <w:sz w:val="24"/>
          <w:szCs w:val="24"/>
        </w:rPr>
        <w:t xml:space="preserve">pagos </w:t>
      </w:r>
      <w:r w:rsidR="00552D24" w:rsidRPr="004818DC">
        <w:rPr>
          <w:rFonts w:ascii="Georgia" w:hAnsi="Georgia" w:cs="Arial"/>
          <w:sz w:val="24"/>
          <w:szCs w:val="24"/>
        </w:rPr>
        <w:t xml:space="preserve">correspondían a </w:t>
      </w:r>
      <w:r w:rsidR="009D1EBF" w:rsidRPr="004818DC">
        <w:rPr>
          <w:rFonts w:ascii="Georgia" w:hAnsi="Georgia" w:cs="Arial"/>
          <w:sz w:val="24"/>
          <w:szCs w:val="24"/>
        </w:rPr>
        <w:t xml:space="preserve">unos </w:t>
      </w:r>
      <w:r w:rsidR="00CB5320" w:rsidRPr="004818DC">
        <w:rPr>
          <w:rFonts w:ascii="Georgia" w:hAnsi="Georgia" w:cs="Arial"/>
          <w:sz w:val="24"/>
          <w:szCs w:val="24"/>
        </w:rPr>
        <w:t>negocios jurídicos</w:t>
      </w:r>
      <w:r w:rsidR="00552D24" w:rsidRPr="004818DC">
        <w:rPr>
          <w:rFonts w:ascii="Georgia" w:hAnsi="Georgia" w:cs="Arial"/>
          <w:sz w:val="24"/>
          <w:szCs w:val="24"/>
        </w:rPr>
        <w:t xml:space="preserve"> diferentes </w:t>
      </w:r>
      <w:r w:rsidR="009D1EBF" w:rsidRPr="004818DC">
        <w:rPr>
          <w:rFonts w:ascii="Georgia" w:hAnsi="Georgia" w:cs="Arial"/>
          <w:sz w:val="24"/>
          <w:szCs w:val="24"/>
        </w:rPr>
        <w:t>a los relacionados con este proceso</w:t>
      </w:r>
      <w:r w:rsidR="004E7DB9" w:rsidRPr="004818DC">
        <w:rPr>
          <w:rFonts w:ascii="Georgia" w:hAnsi="Georgia" w:cs="Arial"/>
          <w:sz w:val="24"/>
          <w:szCs w:val="24"/>
        </w:rPr>
        <w:t>,</w:t>
      </w:r>
      <w:r w:rsidR="003132BE" w:rsidRPr="004818DC">
        <w:rPr>
          <w:rFonts w:ascii="Georgia" w:hAnsi="Georgia" w:cs="Arial"/>
          <w:sz w:val="24"/>
          <w:szCs w:val="24"/>
        </w:rPr>
        <w:t xml:space="preserve"> entretanto que</w:t>
      </w:r>
      <w:r w:rsidR="004E7DB9" w:rsidRPr="004818DC">
        <w:rPr>
          <w:rFonts w:ascii="Georgia" w:hAnsi="Georgia" w:cs="Arial"/>
          <w:sz w:val="24"/>
          <w:szCs w:val="24"/>
        </w:rPr>
        <w:t>,</w:t>
      </w:r>
      <w:r w:rsidR="003132BE" w:rsidRPr="004818DC">
        <w:rPr>
          <w:rFonts w:ascii="Georgia" w:hAnsi="Georgia" w:cs="Arial"/>
          <w:sz w:val="24"/>
          <w:szCs w:val="24"/>
        </w:rPr>
        <w:t xml:space="preserve"> el actor alega sí corresponden a estos.</w:t>
      </w:r>
    </w:p>
    <w:p w14:paraId="7855873E" w14:textId="77777777" w:rsidR="003132BE" w:rsidRPr="004818DC" w:rsidRDefault="003132BE" w:rsidP="004818DC">
      <w:pPr>
        <w:pStyle w:val="Sinespaciado"/>
        <w:spacing w:line="276" w:lineRule="auto"/>
        <w:jc w:val="both"/>
        <w:rPr>
          <w:rFonts w:ascii="Georgia" w:hAnsi="Georgia" w:cs="Arial"/>
          <w:sz w:val="24"/>
          <w:szCs w:val="24"/>
        </w:rPr>
      </w:pPr>
    </w:p>
    <w:p w14:paraId="429DE3E8" w14:textId="5C12B927" w:rsidR="00293572" w:rsidRPr="004818DC" w:rsidRDefault="003132BE" w:rsidP="004818DC">
      <w:pPr>
        <w:pStyle w:val="Sinespaciado"/>
        <w:spacing w:line="276" w:lineRule="auto"/>
        <w:jc w:val="both"/>
        <w:rPr>
          <w:rFonts w:ascii="Georgia" w:hAnsi="Georgia" w:cs="Arial"/>
          <w:sz w:val="24"/>
          <w:szCs w:val="24"/>
        </w:rPr>
      </w:pPr>
      <w:r w:rsidRPr="004818DC">
        <w:rPr>
          <w:rFonts w:ascii="Georgia" w:hAnsi="Georgia" w:cs="Arial"/>
          <w:sz w:val="24"/>
          <w:szCs w:val="24"/>
        </w:rPr>
        <w:t>En esas condiciones, los hechos objeto de demostración son: (i) Que el pago del actor fue la prestación debida en las promesas de compraventa (Art. 1626, CC)</w:t>
      </w:r>
      <w:r w:rsidR="00293572" w:rsidRPr="004818DC">
        <w:rPr>
          <w:rFonts w:ascii="Georgia" w:hAnsi="Georgia" w:cs="Arial"/>
          <w:sz w:val="24"/>
          <w:szCs w:val="24"/>
        </w:rPr>
        <w:t xml:space="preserve">; (ii) Que </w:t>
      </w:r>
      <w:r w:rsidRPr="004818DC">
        <w:rPr>
          <w:rFonts w:ascii="Georgia" w:hAnsi="Georgia" w:cs="Arial"/>
          <w:sz w:val="24"/>
          <w:szCs w:val="24"/>
        </w:rPr>
        <w:t>quién se dice lo recibió, en efecto lo hizo y estaba facultado para tal acto jurídico (Art</w:t>
      </w:r>
      <w:r w:rsidR="00293572" w:rsidRPr="004818DC">
        <w:rPr>
          <w:rFonts w:ascii="Georgia" w:hAnsi="Georgia" w:cs="Arial"/>
          <w:sz w:val="24"/>
          <w:szCs w:val="24"/>
        </w:rPr>
        <w:t>s</w:t>
      </w:r>
      <w:r w:rsidRPr="004818DC">
        <w:rPr>
          <w:rFonts w:ascii="Georgia" w:hAnsi="Georgia" w:cs="Arial"/>
          <w:sz w:val="24"/>
          <w:szCs w:val="24"/>
        </w:rPr>
        <w:t>. 1634</w:t>
      </w:r>
      <w:r w:rsidR="00293572" w:rsidRPr="004818DC">
        <w:rPr>
          <w:rFonts w:ascii="Georgia" w:hAnsi="Georgia" w:cs="Arial"/>
          <w:sz w:val="24"/>
          <w:szCs w:val="24"/>
        </w:rPr>
        <w:t xml:space="preserve"> y 1637</w:t>
      </w:r>
      <w:r w:rsidRPr="004818DC">
        <w:rPr>
          <w:rFonts w:ascii="Georgia" w:hAnsi="Georgia" w:cs="Arial"/>
          <w:sz w:val="24"/>
          <w:szCs w:val="24"/>
        </w:rPr>
        <w:t>, CC)</w:t>
      </w:r>
      <w:r w:rsidR="00293572" w:rsidRPr="004818DC">
        <w:rPr>
          <w:rFonts w:ascii="Georgia" w:hAnsi="Georgia" w:cs="Arial"/>
          <w:sz w:val="24"/>
          <w:szCs w:val="24"/>
        </w:rPr>
        <w:t>; (iii) Que la cuantía del pago corresponde al monto convenido (Arts. 1649, CC); por último, (iv) Que el pago se allanó a la acordada (Art. 16</w:t>
      </w:r>
      <w:r w:rsidR="00D956E6" w:rsidRPr="004818DC">
        <w:rPr>
          <w:rFonts w:ascii="Georgia" w:hAnsi="Georgia" w:cs="Arial"/>
          <w:sz w:val="24"/>
          <w:szCs w:val="24"/>
        </w:rPr>
        <w:t>48</w:t>
      </w:r>
      <w:r w:rsidR="00293572" w:rsidRPr="004818DC">
        <w:rPr>
          <w:rFonts w:ascii="Georgia" w:hAnsi="Georgia" w:cs="Arial"/>
          <w:sz w:val="24"/>
          <w:szCs w:val="24"/>
        </w:rPr>
        <w:t xml:space="preserve">, </w:t>
      </w:r>
      <w:r w:rsidR="00D956E6" w:rsidRPr="004818DC">
        <w:rPr>
          <w:rFonts w:ascii="Georgia" w:hAnsi="Georgia" w:cs="Arial"/>
          <w:sz w:val="24"/>
          <w:szCs w:val="24"/>
        </w:rPr>
        <w:t>ibidem</w:t>
      </w:r>
      <w:r w:rsidR="00293572" w:rsidRPr="004818DC">
        <w:rPr>
          <w:rFonts w:ascii="Georgia" w:hAnsi="Georgia" w:cs="Arial"/>
          <w:sz w:val="24"/>
          <w:szCs w:val="24"/>
        </w:rPr>
        <w:t>)</w:t>
      </w:r>
      <w:r w:rsidR="00D956E6" w:rsidRPr="004818DC">
        <w:rPr>
          <w:rFonts w:ascii="Georgia" w:hAnsi="Georgia" w:cs="Arial"/>
          <w:sz w:val="24"/>
          <w:szCs w:val="24"/>
        </w:rPr>
        <w:t>. En suma, los elementos del pago efectivo o solución (Art.1616, ibidem) como forma de extinguir una obligación.</w:t>
      </w:r>
    </w:p>
    <w:p w14:paraId="49EFB398" w14:textId="77777777" w:rsidR="00293572" w:rsidRPr="004818DC" w:rsidRDefault="00293572" w:rsidP="004818DC">
      <w:pPr>
        <w:pStyle w:val="Sinespaciado"/>
        <w:spacing w:line="276" w:lineRule="auto"/>
        <w:jc w:val="both"/>
        <w:rPr>
          <w:rFonts w:ascii="Georgia" w:hAnsi="Georgia" w:cs="Arial"/>
          <w:sz w:val="24"/>
          <w:szCs w:val="24"/>
        </w:rPr>
      </w:pPr>
    </w:p>
    <w:p w14:paraId="21A04CA4" w14:textId="575645AD" w:rsidR="00293572" w:rsidRPr="004818DC" w:rsidRDefault="004F1613" w:rsidP="004818DC">
      <w:pPr>
        <w:pStyle w:val="Sinespaciado"/>
        <w:spacing w:line="276" w:lineRule="auto"/>
        <w:jc w:val="both"/>
        <w:rPr>
          <w:rFonts w:ascii="Georgia" w:hAnsi="Georgia" w:cs="Arial"/>
          <w:sz w:val="24"/>
          <w:szCs w:val="24"/>
        </w:rPr>
      </w:pPr>
      <w:r w:rsidRPr="004818DC">
        <w:rPr>
          <w:rFonts w:ascii="Georgia" w:hAnsi="Georgia" w:cs="Arial"/>
          <w:sz w:val="24"/>
          <w:szCs w:val="24"/>
        </w:rPr>
        <w:t>Así las cosas</w:t>
      </w:r>
      <w:r w:rsidR="00293572" w:rsidRPr="004818DC">
        <w:rPr>
          <w:rFonts w:ascii="Georgia" w:hAnsi="Georgia" w:cs="Arial"/>
          <w:sz w:val="24"/>
          <w:szCs w:val="24"/>
        </w:rPr>
        <w:t xml:space="preserve">, tal como </w:t>
      </w:r>
      <w:r w:rsidR="00CB5320" w:rsidRPr="004818DC">
        <w:rPr>
          <w:rFonts w:ascii="Georgia" w:hAnsi="Georgia" w:cs="Arial"/>
          <w:sz w:val="24"/>
          <w:szCs w:val="24"/>
        </w:rPr>
        <w:t xml:space="preserve">dijera la </w:t>
      </w:r>
      <w:r w:rsidR="00AD0A40" w:rsidRPr="004818DC">
        <w:rPr>
          <w:rFonts w:ascii="Georgia" w:hAnsi="Georgia" w:cs="Arial"/>
          <w:sz w:val="24"/>
          <w:szCs w:val="24"/>
        </w:rPr>
        <w:t>primera instancia</w:t>
      </w:r>
      <w:r w:rsidR="00CB5320" w:rsidRPr="004818DC">
        <w:rPr>
          <w:rFonts w:ascii="Georgia" w:hAnsi="Georgia" w:cs="Arial"/>
          <w:sz w:val="24"/>
          <w:szCs w:val="24"/>
        </w:rPr>
        <w:t xml:space="preserve">, </w:t>
      </w:r>
      <w:r w:rsidR="00AD0A40" w:rsidRPr="004818DC">
        <w:rPr>
          <w:rFonts w:ascii="Georgia" w:hAnsi="Georgia" w:cs="Arial"/>
          <w:sz w:val="24"/>
          <w:szCs w:val="24"/>
        </w:rPr>
        <w:t xml:space="preserve">los señores </w:t>
      </w:r>
      <w:r w:rsidRPr="004818DC">
        <w:rPr>
          <w:rFonts w:ascii="Georgia" w:hAnsi="Georgia" w:cs="Arial"/>
          <w:sz w:val="24"/>
          <w:szCs w:val="24"/>
        </w:rPr>
        <w:t xml:space="preserve">Alejandro J. </w:t>
      </w:r>
      <w:proofErr w:type="spellStart"/>
      <w:r w:rsidRPr="004818DC">
        <w:rPr>
          <w:rFonts w:ascii="Georgia" w:hAnsi="Georgia" w:cs="Arial"/>
          <w:sz w:val="24"/>
          <w:szCs w:val="24"/>
        </w:rPr>
        <w:t>Chiossone</w:t>
      </w:r>
      <w:proofErr w:type="spellEnd"/>
      <w:r w:rsidRPr="004818DC">
        <w:rPr>
          <w:rFonts w:ascii="Georgia" w:hAnsi="Georgia" w:cs="Arial"/>
          <w:sz w:val="24"/>
          <w:szCs w:val="24"/>
        </w:rPr>
        <w:t xml:space="preserve"> G. y Edwin Flores, </w:t>
      </w:r>
      <w:r w:rsidR="00CB5320" w:rsidRPr="004818DC">
        <w:rPr>
          <w:rFonts w:ascii="Georgia" w:hAnsi="Georgia" w:cs="Arial"/>
          <w:sz w:val="24"/>
          <w:szCs w:val="24"/>
        </w:rPr>
        <w:t xml:space="preserve">son </w:t>
      </w:r>
      <w:r w:rsidRPr="004818DC">
        <w:rPr>
          <w:rFonts w:ascii="Georgia" w:hAnsi="Georgia" w:cs="Arial"/>
          <w:sz w:val="24"/>
          <w:szCs w:val="24"/>
        </w:rPr>
        <w:t xml:space="preserve">las personas </w:t>
      </w:r>
      <w:r w:rsidR="00CB5320" w:rsidRPr="004818DC">
        <w:rPr>
          <w:rFonts w:ascii="Georgia" w:hAnsi="Georgia" w:cs="Arial"/>
          <w:sz w:val="24"/>
          <w:szCs w:val="24"/>
        </w:rPr>
        <w:t>idóne</w:t>
      </w:r>
      <w:r w:rsidRPr="004818DC">
        <w:rPr>
          <w:rFonts w:ascii="Georgia" w:hAnsi="Georgia" w:cs="Arial"/>
          <w:sz w:val="24"/>
          <w:szCs w:val="24"/>
        </w:rPr>
        <w:t>a</w:t>
      </w:r>
      <w:r w:rsidR="00CB5320" w:rsidRPr="004818DC">
        <w:rPr>
          <w:rFonts w:ascii="Georgia" w:hAnsi="Georgia" w:cs="Arial"/>
          <w:sz w:val="24"/>
          <w:szCs w:val="24"/>
        </w:rPr>
        <w:t xml:space="preserve">s </w:t>
      </w:r>
      <w:r w:rsidR="00293572" w:rsidRPr="004818DC">
        <w:rPr>
          <w:rFonts w:ascii="Georgia" w:hAnsi="Georgia" w:cs="Arial"/>
          <w:sz w:val="24"/>
          <w:szCs w:val="24"/>
        </w:rPr>
        <w:t xml:space="preserve">para esclarecer esos aspectos </w:t>
      </w:r>
      <w:r w:rsidRPr="004818DC">
        <w:rPr>
          <w:rFonts w:ascii="Georgia" w:hAnsi="Georgia" w:cs="Arial"/>
          <w:sz w:val="24"/>
          <w:szCs w:val="24"/>
        </w:rPr>
        <w:t xml:space="preserve">porque participaron del acto jurídico, el primero al recibir la prestación y el segundo como </w:t>
      </w:r>
      <w:r w:rsidR="00D956E6" w:rsidRPr="004818DC">
        <w:rPr>
          <w:rFonts w:ascii="Georgia" w:hAnsi="Georgia" w:cs="Arial"/>
          <w:sz w:val="24"/>
          <w:szCs w:val="24"/>
        </w:rPr>
        <w:t>autor de</w:t>
      </w:r>
      <w:r w:rsidRPr="004818DC">
        <w:rPr>
          <w:rFonts w:ascii="Georgia" w:hAnsi="Georgia" w:cs="Arial"/>
          <w:sz w:val="24"/>
          <w:szCs w:val="24"/>
        </w:rPr>
        <w:t xml:space="preserve"> </w:t>
      </w:r>
      <w:r w:rsidR="00D956E6" w:rsidRPr="004818DC">
        <w:rPr>
          <w:rFonts w:ascii="Georgia" w:hAnsi="Georgia" w:cs="Arial"/>
          <w:sz w:val="24"/>
          <w:szCs w:val="24"/>
        </w:rPr>
        <w:t>l</w:t>
      </w:r>
      <w:r w:rsidRPr="004818DC">
        <w:rPr>
          <w:rFonts w:ascii="Georgia" w:hAnsi="Georgia" w:cs="Arial"/>
          <w:sz w:val="24"/>
          <w:szCs w:val="24"/>
        </w:rPr>
        <w:t xml:space="preserve">a constancia de los </w:t>
      </w:r>
      <w:r w:rsidR="00D956E6" w:rsidRPr="004818DC">
        <w:rPr>
          <w:rFonts w:ascii="Georgia" w:hAnsi="Georgia" w:cs="Arial"/>
          <w:sz w:val="24"/>
          <w:szCs w:val="24"/>
        </w:rPr>
        <w:t>montos</w:t>
      </w:r>
      <w:r w:rsidRPr="004818DC">
        <w:rPr>
          <w:rFonts w:ascii="Georgia" w:hAnsi="Georgia" w:cs="Arial"/>
          <w:sz w:val="24"/>
          <w:szCs w:val="24"/>
        </w:rPr>
        <w:t xml:space="preserve"> pagados</w:t>
      </w:r>
      <w:r w:rsidR="00D956E6" w:rsidRPr="004818DC">
        <w:rPr>
          <w:rFonts w:ascii="Georgia" w:hAnsi="Georgia" w:cs="Arial"/>
          <w:sz w:val="24"/>
          <w:szCs w:val="24"/>
        </w:rPr>
        <w:t>; por ende, son pertinentes</w:t>
      </w:r>
      <w:r w:rsidRPr="004818DC">
        <w:rPr>
          <w:rFonts w:ascii="Georgia" w:hAnsi="Georgia" w:cs="Arial"/>
          <w:sz w:val="24"/>
          <w:szCs w:val="24"/>
        </w:rPr>
        <w:t>. Los demás medios demostrativos, se estiman bien denegados, porque probado el cumplimiento de la prestación dineraria</w:t>
      </w:r>
      <w:r w:rsidR="00D956E6" w:rsidRPr="004818DC">
        <w:rPr>
          <w:rFonts w:ascii="Georgia" w:hAnsi="Georgia" w:cs="Arial"/>
          <w:sz w:val="24"/>
          <w:szCs w:val="24"/>
        </w:rPr>
        <w:t>,</w:t>
      </w:r>
      <w:r w:rsidRPr="004818DC">
        <w:rPr>
          <w:rFonts w:ascii="Georgia" w:hAnsi="Georgia" w:cs="Arial"/>
          <w:sz w:val="24"/>
          <w:szCs w:val="24"/>
        </w:rPr>
        <w:t xml:space="preserve"> se agota el tema de prueba a ese respecto y con sana lógica implica desechar el hecho contrario. Las meras </w:t>
      </w:r>
      <w:r w:rsidR="004E7DB9" w:rsidRPr="004818DC">
        <w:rPr>
          <w:rFonts w:ascii="Georgia" w:hAnsi="Georgia" w:cs="Arial"/>
          <w:sz w:val="24"/>
          <w:szCs w:val="24"/>
        </w:rPr>
        <w:t xml:space="preserve">relaciones comerciales entre el actor y el señor </w:t>
      </w:r>
      <w:proofErr w:type="spellStart"/>
      <w:r w:rsidR="004E7DB9" w:rsidRPr="004818DC">
        <w:rPr>
          <w:rFonts w:ascii="Georgia" w:hAnsi="Georgia" w:cs="Arial"/>
          <w:sz w:val="24"/>
          <w:szCs w:val="24"/>
        </w:rPr>
        <w:t>Chiossone</w:t>
      </w:r>
      <w:proofErr w:type="spellEnd"/>
      <w:r w:rsidR="004E7DB9" w:rsidRPr="004818DC">
        <w:rPr>
          <w:rFonts w:ascii="Georgia" w:hAnsi="Georgia" w:cs="Arial"/>
          <w:sz w:val="24"/>
          <w:szCs w:val="24"/>
        </w:rPr>
        <w:t xml:space="preserve"> G., </w:t>
      </w:r>
      <w:r w:rsidRPr="004818DC">
        <w:rPr>
          <w:rFonts w:ascii="Georgia" w:hAnsi="Georgia" w:cs="Arial"/>
          <w:sz w:val="24"/>
          <w:szCs w:val="24"/>
        </w:rPr>
        <w:t>resultan irrelevantes en ese contexto</w:t>
      </w:r>
      <w:r w:rsidR="00D956E6" w:rsidRPr="004818DC">
        <w:rPr>
          <w:rFonts w:ascii="Georgia" w:hAnsi="Georgia" w:cs="Arial"/>
          <w:sz w:val="24"/>
          <w:szCs w:val="24"/>
        </w:rPr>
        <w:t>.</w:t>
      </w:r>
    </w:p>
    <w:p w14:paraId="361C9895" w14:textId="77777777" w:rsidR="00AD0A40" w:rsidRPr="004818DC" w:rsidRDefault="00AD0A40" w:rsidP="004818DC">
      <w:pPr>
        <w:pStyle w:val="Sinespaciado"/>
        <w:tabs>
          <w:tab w:val="left" w:pos="3975"/>
        </w:tabs>
        <w:spacing w:line="276" w:lineRule="auto"/>
        <w:jc w:val="both"/>
        <w:rPr>
          <w:rFonts w:ascii="Georgia" w:hAnsi="Georgia" w:cs="Arial"/>
          <w:sz w:val="24"/>
          <w:szCs w:val="24"/>
        </w:rPr>
      </w:pPr>
    </w:p>
    <w:p w14:paraId="48E27CB4" w14:textId="3FD3B423" w:rsidR="00D76069" w:rsidRPr="004818DC" w:rsidRDefault="00D76069" w:rsidP="004818DC">
      <w:pPr>
        <w:pStyle w:val="Sinespaciado"/>
        <w:spacing w:line="276" w:lineRule="auto"/>
        <w:jc w:val="both"/>
        <w:rPr>
          <w:rFonts w:ascii="Georgia" w:hAnsi="Georgia" w:cs="Arial"/>
          <w:sz w:val="24"/>
          <w:szCs w:val="24"/>
          <w:lang w:val="es-CO"/>
        </w:rPr>
      </w:pPr>
      <w:r w:rsidRPr="004818DC">
        <w:rPr>
          <w:rFonts w:ascii="Georgia" w:hAnsi="Georgia" w:cs="Arial"/>
          <w:sz w:val="24"/>
          <w:szCs w:val="24"/>
          <w:lang w:val="es-CO"/>
        </w:rPr>
        <w:t xml:space="preserve">En conclusión, se confirmará el auto atacado, al tenor de las consideraciones hechas en esta providencia, que </w:t>
      </w:r>
      <w:r w:rsidR="00953B3E" w:rsidRPr="004818DC">
        <w:rPr>
          <w:rFonts w:ascii="Georgia" w:hAnsi="Georgia" w:cs="Arial"/>
          <w:sz w:val="24"/>
          <w:szCs w:val="24"/>
          <w:lang w:val="es-CO"/>
        </w:rPr>
        <w:t xml:space="preserve">refuerzan el </w:t>
      </w:r>
      <w:r w:rsidRPr="004818DC">
        <w:rPr>
          <w:rFonts w:ascii="Georgia" w:hAnsi="Georgia" w:cs="Arial"/>
          <w:sz w:val="24"/>
          <w:szCs w:val="24"/>
          <w:lang w:val="es-CO"/>
        </w:rPr>
        <w:t xml:space="preserve">razonamiento de la juzgadora. </w:t>
      </w:r>
    </w:p>
    <w:p w14:paraId="33D6E2AD" w14:textId="77777777" w:rsidR="00D76069" w:rsidRPr="004818DC" w:rsidRDefault="00D76069" w:rsidP="004818DC">
      <w:pPr>
        <w:pStyle w:val="Sinespaciado"/>
        <w:spacing w:line="276" w:lineRule="auto"/>
        <w:jc w:val="both"/>
        <w:rPr>
          <w:rFonts w:ascii="Georgia" w:hAnsi="Georgia" w:cs="Arial"/>
          <w:sz w:val="24"/>
          <w:szCs w:val="24"/>
          <w:lang w:val="es-CO"/>
        </w:rPr>
      </w:pPr>
    </w:p>
    <w:p w14:paraId="55C2E628" w14:textId="77777777" w:rsidR="00D76069" w:rsidRPr="004818DC" w:rsidRDefault="00D76069" w:rsidP="004818DC">
      <w:pPr>
        <w:pStyle w:val="Sinespaciado"/>
        <w:spacing w:line="276" w:lineRule="auto"/>
        <w:jc w:val="both"/>
        <w:rPr>
          <w:rFonts w:ascii="Georgia" w:hAnsi="Georgia" w:cs="Arial"/>
          <w:sz w:val="24"/>
          <w:szCs w:val="24"/>
        </w:rPr>
      </w:pPr>
    </w:p>
    <w:p w14:paraId="3104682B" w14:textId="77777777" w:rsidR="00D76069" w:rsidRPr="004818DC" w:rsidRDefault="00D76069" w:rsidP="004818DC">
      <w:pPr>
        <w:pStyle w:val="Prrafodelista"/>
        <w:numPr>
          <w:ilvl w:val="0"/>
          <w:numId w:val="42"/>
        </w:numPr>
        <w:spacing w:line="276" w:lineRule="auto"/>
        <w:jc w:val="both"/>
        <w:rPr>
          <w:rFonts w:ascii="Georgia" w:hAnsi="Georgia" w:cs="Arial"/>
          <w:b/>
          <w:lang w:val="es-CO"/>
        </w:rPr>
      </w:pPr>
      <w:r w:rsidRPr="004818DC">
        <w:rPr>
          <w:rFonts w:ascii="Georgia" w:hAnsi="Georgia" w:cs="Arial"/>
          <w:b/>
          <w:lang w:val="es-CO"/>
        </w:rPr>
        <w:t>LAS DECISIONES FINALES</w:t>
      </w:r>
    </w:p>
    <w:p w14:paraId="111D1915" w14:textId="77777777" w:rsidR="00D76069" w:rsidRPr="004818DC" w:rsidRDefault="00D76069" w:rsidP="004818DC">
      <w:pPr>
        <w:spacing w:line="276" w:lineRule="auto"/>
        <w:jc w:val="both"/>
        <w:rPr>
          <w:rFonts w:ascii="Georgia" w:hAnsi="Georgia" w:cs="Arial"/>
        </w:rPr>
      </w:pPr>
    </w:p>
    <w:p w14:paraId="2457FDD7" w14:textId="20DEA45E" w:rsidR="00D76069" w:rsidRDefault="00D76069" w:rsidP="004818DC">
      <w:pPr>
        <w:spacing w:line="276" w:lineRule="auto"/>
        <w:jc w:val="both"/>
        <w:rPr>
          <w:rFonts w:ascii="Georgia" w:hAnsi="Georgia" w:cs="Arial"/>
        </w:rPr>
      </w:pPr>
      <w:r w:rsidRPr="004818DC">
        <w:rPr>
          <w:rFonts w:ascii="Georgia" w:hAnsi="Georgia" w:cs="Arial"/>
        </w:rPr>
        <w:t xml:space="preserve">En armonía con lo razonado se: </w:t>
      </w:r>
      <w:r w:rsidRPr="004818DC">
        <w:rPr>
          <w:rFonts w:ascii="Georgia" w:hAnsi="Georgia" w:cs="Arial"/>
          <w:b/>
          <w:bCs/>
        </w:rPr>
        <w:t>(i)</w:t>
      </w:r>
      <w:r w:rsidRPr="004818DC">
        <w:rPr>
          <w:rFonts w:ascii="Georgia" w:hAnsi="Georgia" w:cs="Arial"/>
        </w:rPr>
        <w:t xml:space="preserve"> Confirmará el auto censurado; </w:t>
      </w:r>
      <w:r w:rsidRPr="004818DC">
        <w:rPr>
          <w:rFonts w:ascii="Georgia" w:hAnsi="Georgia" w:cs="Arial"/>
          <w:b/>
          <w:bCs/>
        </w:rPr>
        <w:t xml:space="preserve">(ii) </w:t>
      </w:r>
      <w:r w:rsidRPr="004818DC">
        <w:rPr>
          <w:rFonts w:ascii="Georgia" w:hAnsi="Georgia" w:cs="Arial"/>
        </w:rPr>
        <w:t xml:space="preserve">Advertirá la irrecurribilidad de este proveído [Art. 35, CGP]; </w:t>
      </w:r>
      <w:r w:rsidRPr="004818DC">
        <w:rPr>
          <w:rFonts w:ascii="Georgia" w:hAnsi="Georgia" w:cs="Arial"/>
          <w:b/>
          <w:bCs/>
        </w:rPr>
        <w:t xml:space="preserve">(iii) </w:t>
      </w:r>
      <w:r w:rsidR="00674781" w:rsidRPr="004818DC">
        <w:rPr>
          <w:rFonts w:ascii="Georgia" w:hAnsi="Georgia" w:cs="Arial"/>
        </w:rPr>
        <w:t xml:space="preserve">Condenará </w:t>
      </w:r>
      <w:r w:rsidR="00953B3E" w:rsidRPr="004818DC">
        <w:rPr>
          <w:rFonts w:ascii="Georgia" w:hAnsi="Georgia" w:cs="Arial"/>
        </w:rPr>
        <w:t>en costas al recurrente que fracasó en su recurso</w:t>
      </w:r>
      <w:r w:rsidR="00674781" w:rsidRPr="004818DC">
        <w:rPr>
          <w:rFonts w:ascii="Georgia" w:hAnsi="Georgia" w:cs="Arial"/>
        </w:rPr>
        <w:t xml:space="preserve"> [Art. 365-1º, CGP]</w:t>
      </w:r>
      <w:r w:rsidRPr="004818DC">
        <w:rPr>
          <w:rFonts w:ascii="Georgia" w:hAnsi="Georgia" w:cs="Arial"/>
        </w:rPr>
        <w:t xml:space="preserve">; y, </w:t>
      </w:r>
      <w:r w:rsidRPr="004818DC">
        <w:rPr>
          <w:rFonts w:ascii="Georgia" w:hAnsi="Georgia" w:cs="Arial"/>
          <w:b/>
          <w:bCs/>
        </w:rPr>
        <w:t>(iv)</w:t>
      </w:r>
      <w:r w:rsidRPr="004818DC">
        <w:rPr>
          <w:rFonts w:ascii="Georgia" w:hAnsi="Georgia" w:cs="Arial"/>
        </w:rPr>
        <w:t xml:space="preserve"> Ordenará devolver el expediente al juzgado de origen.</w:t>
      </w:r>
    </w:p>
    <w:p w14:paraId="1854687E" w14:textId="77777777" w:rsidR="0013078A" w:rsidRPr="004818DC" w:rsidRDefault="0013078A" w:rsidP="004818DC">
      <w:pPr>
        <w:spacing w:line="276" w:lineRule="auto"/>
        <w:jc w:val="both"/>
        <w:rPr>
          <w:rFonts w:ascii="Georgia" w:hAnsi="Georgia" w:cs="Arial"/>
        </w:rPr>
      </w:pPr>
    </w:p>
    <w:p w14:paraId="23265914" w14:textId="419857DC" w:rsidR="00674781" w:rsidRPr="004818DC" w:rsidRDefault="00674781" w:rsidP="004818DC">
      <w:pPr>
        <w:spacing w:line="276" w:lineRule="auto"/>
        <w:jc w:val="both"/>
        <w:rPr>
          <w:rFonts w:ascii="Georgia" w:hAnsi="Georgia"/>
          <w:shd w:val="clear" w:color="auto" w:fill="FFFFFF"/>
        </w:rPr>
      </w:pPr>
      <w:r w:rsidRPr="004818DC">
        <w:rPr>
          <w:rFonts w:ascii="Georgia" w:hAnsi="Georgia"/>
          <w:shd w:val="clear" w:color="auto" w:fill="FFFFFF"/>
        </w:rPr>
        <w:lastRenderedPageBreak/>
        <w:t>Las agencias se fijarán en auto posterior, en seguimiento de la variación hecha por esta Sala</w:t>
      </w:r>
      <w:r w:rsidRPr="004818DC">
        <w:rPr>
          <w:rFonts w:ascii="Georgia" w:hAnsi="Georgia"/>
          <w:shd w:val="clear" w:color="auto" w:fill="FFFFFF"/>
          <w:vertAlign w:val="superscript"/>
        </w:rPr>
        <w:t>15</w:t>
      </w:r>
      <w:r w:rsidRPr="004818DC">
        <w:rPr>
          <w:rFonts w:ascii="Georgia" w:hAnsi="Georgia"/>
          <w:shd w:val="clear" w:color="auto" w:fill="FFFFFF"/>
        </w:rPr>
        <w:t>, fundada en criterio de la CSJ</w:t>
      </w:r>
      <w:r w:rsidRPr="004818DC">
        <w:rPr>
          <w:rStyle w:val="Refdenotaalpie"/>
          <w:rFonts w:ascii="Georgia" w:hAnsi="Georgia"/>
          <w:shd w:val="clear" w:color="auto" w:fill="FFFFFF"/>
        </w:rPr>
        <w:footnoteReference w:id="29"/>
      </w:r>
      <w:r w:rsidRPr="004818DC">
        <w:rPr>
          <w:rFonts w:ascii="Georgia" w:hAnsi="Georgia"/>
          <w:shd w:val="clear" w:color="auto" w:fill="FFFFFF"/>
        </w:rPr>
        <w:t>. Se comprende que se hace en auto y no en la decisión misma, porque esa expresa modificación, introducida como novedad por la Ley 1395 de 2010, desapareció en la nueva redacción del ordinal 2º del artículo 365 actual. </w:t>
      </w:r>
    </w:p>
    <w:p w14:paraId="0C6F7874" w14:textId="77777777" w:rsidR="00674781" w:rsidRPr="004818DC" w:rsidRDefault="00674781" w:rsidP="004818DC">
      <w:pPr>
        <w:spacing w:line="276" w:lineRule="auto"/>
        <w:jc w:val="both"/>
        <w:rPr>
          <w:rFonts w:ascii="Georgia" w:hAnsi="Georgia" w:cs="Arial"/>
        </w:rPr>
      </w:pPr>
    </w:p>
    <w:p w14:paraId="6C904C1C" w14:textId="43022DD7" w:rsidR="00D76069" w:rsidRPr="004818DC" w:rsidRDefault="00D76069" w:rsidP="004818DC">
      <w:pPr>
        <w:tabs>
          <w:tab w:val="left" w:pos="-720"/>
        </w:tabs>
        <w:suppressAutoHyphens/>
        <w:spacing w:line="276" w:lineRule="auto"/>
        <w:jc w:val="both"/>
        <w:rPr>
          <w:rFonts w:ascii="Georgia" w:hAnsi="Georgia" w:cs="Arial"/>
        </w:rPr>
      </w:pPr>
      <w:r w:rsidRPr="004818DC">
        <w:rPr>
          <w:rFonts w:ascii="Georgia" w:hAnsi="Georgia" w:cs="Arial"/>
        </w:rPr>
        <w:t xml:space="preserve">En mérito de lo discurrido en los acápites precedentes, el </w:t>
      </w:r>
      <w:r w:rsidRPr="004818DC">
        <w:rPr>
          <w:rFonts w:ascii="Georgia" w:hAnsi="Georgia" w:cs="Arial"/>
          <w:bCs/>
          <w:smallCaps/>
        </w:rPr>
        <w:t>Tribunal Superior del Distrito Judicial de Pereira, Sala Unitaria de Decisión</w:t>
      </w:r>
      <w:r w:rsidRPr="004818DC">
        <w:rPr>
          <w:rFonts w:ascii="Georgia" w:hAnsi="Georgia" w:cs="Arial"/>
        </w:rPr>
        <w:t>,</w:t>
      </w:r>
    </w:p>
    <w:p w14:paraId="47478917" w14:textId="77777777" w:rsidR="00E35CDC" w:rsidRPr="004818DC" w:rsidRDefault="00E35CDC" w:rsidP="004818DC">
      <w:pPr>
        <w:pStyle w:val="Sinespaciado"/>
        <w:spacing w:line="276" w:lineRule="auto"/>
        <w:jc w:val="center"/>
        <w:rPr>
          <w:rFonts w:ascii="Georgia" w:hAnsi="Georgia" w:cs="Arial"/>
          <w:b/>
          <w:bCs/>
          <w:sz w:val="24"/>
          <w:szCs w:val="24"/>
        </w:rPr>
      </w:pPr>
    </w:p>
    <w:p w14:paraId="75BB3B60" w14:textId="787F50B1" w:rsidR="00D76069" w:rsidRPr="004818DC" w:rsidRDefault="00D76069" w:rsidP="004818DC">
      <w:pPr>
        <w:pStyle w:val="Sinespaciado"/>
        <w:spacing w:line="276" w:lineRule="auto"/>
        <w:jc w:val="center"/>
        <w:rPr>
          <w:rFonts w:ascii="Georgia" w:hAnsi="Georgia" w:cs="Arial"/>
          <w:b/>
          <w:bCs/>
          <w:sz w:val="24"/>
          <w:szCs w:val="24"/>
        </w:rPr>
      </w:pPr>
      <w:r w:rsidRPr="004818DC">
        <w:rPr>
          <w:rFonts w:ascii="Georgia" w:hAnsi="Georgia" w:cs="Arial"/>
          <w:b/>
          <w:bCs/>
          <w:sz w:val="24"/>
          <w:szCs w:val="24"/>
        </w:rPr>
        <w:t>R E S U E L V E,</w:t>
      </w:r>
    </w:p>
    <w:p w14:paraId="033F65C9" w14:textId="77777777" w:rsidR="00674781" w:rsidRPr="004818DC" w:rsidRDefault="00674781" w:rsidP="004818DC">
      <w:pPr>
        <w:pStyle w:val="Sinespaciado"/>
        <w:spacing w:line="276" w:lineRule="auto"/>
        <w:jc w:val="center"/>
        <w:rPr>
          <w:rFonts w:ascii="Georgia" w:hAnsi="Georgia" w:cs="Arial"/>
          <w:b/>
          <w:bCs/>
          <w:sz w:val="24"/>
          <w:szCs w:val="24"/>
        </w:rPr>
      </w:pPr>
    </w:p>
    <w:p w14:paraId="0F5E37C4" w14:textId="77777777" w:rsidR="0013078A" w:rsidRPr="0013078A" w:rsidRDefault="00D76069" w:rsidP="002D2A78">
      <w:pPr>
        <w:pStyle w:val="Textopredeterminado"/>
        <w:numPr>
          <w:ilvl w:val="0"/>
          <w:numId w:val="1"/>
        </w:numPr>
        <w:spacing w:line="276" w:lineRule="auto"/>
        <w:jc w:val="both"/>
        <w:rPr>
          <w:rFonts w:ascii="Georgia" w:hAnsi="Georgia" w:cs="Arial"/>
        </w:rPr>
      </w:pPr>
      <w:r w:rsidRPr="0013078A">
        <w:rPr>
          <w:rFonts w:ascii="Georgia" w:hAnsi="Georgia" w:cs="Arial"/>
          <w:color w:val="auto"/>
          <w:szCs w:val="24"/>
        </w:rPr>
        <w:t>CONFIRMAR el auto fecha</w:t>
      </w:r>
      <w:r w:rsidR="00C4622F" w:rsidRPr="0013078A">
        <w:rPr>
          <w:rFonts w:ascii="Georgia" w:hAnsi="Georgia" w:cs="Arial"/>
          <w:color w:val="auto"/>
          <w:szCs w:val="24"/>
        </w:rPr>
        <w:t>do</w:t>
      </w:r>
      <w:r w:rsidRPr="0013078A">
        <w:rPr>
          <w:rFonts w:ascii="Georgia" w:hAnsi="Georgia" w:cs="Arial"/>
          <w:color w:val="auto"/>
          <w:szCs w:val="24"/>
        </w:rPr>
        <w:t xml:space="preserve"> </w:t>
      </w:r>
      <w:r w:rsidR="00E35CDC" w:rsidRPr="0013078A">
        <w:rPr>
          <w:rFonts w:ascii="Georgia" w:hAnsi="Georgia" w:cs="Arial"/>
          <w:color w:val="auto"/>
          <w:szCs w:val="24"/>
        </w:rPr>
        <w:t>02</w:t>
      </w:r>
      <w:r w:rsidR="00953B3E" w:rsidRPr="0013078A">
        <w:rPr>
          <w:rFonts w:ascii="Georgia" w:hAnsi="Georgia" w:cs="Arial"/>
          <w:color w:val="auto"/>
          <w:szCs w:val="24"/>
        </w:rPr>
        <w:t>-</w:t>
      </w:r>
      <w:r w:rsidR="00E35CDC" w:rsidRPr="0013078A">
        <w:rPr>
          <w:rFonts w:ascii="Georgia" w:hAnsi="Georgia" w:cs="Arial"/>
          <w:color w:val="auto"/>
          <w:szCs w:val="24"/>
        </w:rPr>
        <w:t>12</w:t>
      </w:r>
      <w:r w:rsidR="00953B3E" w:rsidRPr="0013078A">
        <w:rPr>
          <w:rFonts w:ascii="Georgia" w:hAnsi="Georgia" w:cs="Arial"/>
          <w:color w:val="auto"/>
          <w:szCs w:val="24"/>
        </w:rPr>
        <w:t>-</w:t>
      </w:r>
      <w:r w:rsidRPr="0013078A">
        <w:rPr>
          <w:rFonts w:ascii="Georgia" w:hAnsi="Georgia" w:cs="Arial"/>
          <w:color w:val="auto"/>
          <w:szCs w:val="24"/>
        </w:rPr>
        <w:t>202</w:t>
      </w:r>
      <w:r w:rsidR="00E35CDC" w:rsidRPr="0013078A">
        <w:rPr>
          <w:rFonts w:ascii="Georgia" w:hAnsi="Georgia" w:cs="Arial"/>
          <w:color w:val="auto"/>
          <w:szCs w:val="24"/>
        </w:rPr>
        <w:t>1</w:t>
      </w:r>
      <w:r w:rsidR="00C4622F" w:rsidRPr="0013078A">
        <w:rPr>
          <w:rFonts w:ascii="Georgia" w:hAnsi="Georgia" w:cs="Arial"/>
          <w:color w:val="auto"/>
          <w:szCs w:val="24"/>
        </w:rPr>
        <w:t>,</w:t>
      </w:r>
      <w:r w:rsidRPr="0013078A">
        <w:rPr>
          <w:rFonts w:ascii="Georgia" w:hAnsi="Georgia" w:cs="Arial"/>
          <w:color w:val="auto"/>
          <w:szCs w:val="24"/>
        </w:rPr>
        <w:t xml:space="preserve"> </w:t>
      </w:r>
      <w:r w:rsidR="00C4622F" w:rsidRPr="0013078A">
        <w:rPr>
          <w:rFonts w:ascii="Georgia" w:hAnsi="Georgia" w:cs="Arial"/>
          <w:color w:val="auto"/>
          <w:szCs w:val="24"/>
        </w:rPr>
        <w:t>d</w:t>
      </w:r>
      <w:r w:rsidRPr="0013078A">
        <w:rPr>
          <w:rFonts w:ascii="Georgia" w:hAnsi="Georgia" w:cs="Arial"/>
          <w:color w:val="auto"/>
          <w:szCs w:val="24"/>
        </w:rPr>
        <w:t xml:space="preserve">el Juzgado Civil del Circuito de </w:t>
      </w:r>
      <w:r w:rsidR="00674781" w:rsidRPr="0013078A">
        <w:rPr>
          <w:rFonts w:ascii="Georgia" w:hAnsi="Georgia" w:cs="Arial"/>
          <w:color w:val="auto"/>
          <w:szCs w:val="24"/>
        </w:rPr>
        <w:t>Santa Rosa de Cabal, R.</w:t>
      </w:r>
    </w:p>
    <w:p w14:paraId="63B1FB39" w14:textId="77777777" w:rsidR="0013078A" w:rsidRPr="0013078A" w:rsidRDefault="0013078A" w:rsidP="0013078A">
      <w:pPr>
        <w:pStyle w:val="Textopredeterminado"/>
        <w:spacing w:line="276" w:lineRule="auto"/>
        <w:ind w:left="360"/>
        <w:jc w:val="both"/>
        <w:rPr>
          <w:rFonts w:ascii="Georgia" w:hAnsi="Georgia" w:cs="Arial"/>
        </w:rPr>
      </w:pPr>
    </w:p>
    <w:p w14:paraId="3B6D41F8" w14:textId="77777777" w:rsidR="0013078A" w:rsidRPr="0013078A" w:rsidRDefault="00674781" w:rsidP="006E0CFA">
      <w:pPr>
        <w:pStyle w:val="Textopredeterminado"/>
        <w:numPr>
          <w:ilvl w:val="0"/>
          <w:numId w:val="17"/>
        </w:numPr>
        <w:tabs>
          <w:tab w:val="left" w:pos="544"/>
        </w:tabs>
        <w:spacing w:line="276" w:lineRule="auto"/>
        <w:jc w:val="both"/>
        <w:rPr>
          <w:rFonts w:ascii="Georgia" w:hAnsi="Georgia"/>
        </w:rPr>
      </w:pPr>
      <w:r w:rsidRPr="0013078A">
        <w:rPr>
          <w:rFonts w:ascii="Georgia" w:hAnsi="Georgia"/>
          <w:color w:val="auto"/>
          <w:szCs w:val="24"/>
          <w:lang w:eastAsia="es-CO"/>
        </w:rPr>
        <w:t>ADVERTIR que esta decisión es irrecurrible. </w:t>
      </w:r>
    </w:p>
    <w:p w14:paraId="3A75D848" w14:textId="77777777" w:rsidR="0013078A" w:rsidRPr="0013078A" w:rsidRDefault="0013078A" w:rsidP="0013078A">
      <w:pPr>
        <w:pStyle w:val="Textopredeterminado"/>
        <w:tabs>
          <w:tab w:val="left" w:pos="544"/>
        </w:tabs>
        <w:spacing w:line="276" w:lineRule="auto"/>
        <w:ind w:left="360"/>
        <w:jc w:val="both"/>
        <w:rPr>
          <w:rFonts w:ascii="Georgia" w:hAnsi="Georgia"/>
        </w:rPr>
      </w:pPr>
    </w:p>
    <w:p w14:paraId="5CAB1EA5" w14:textId="6988A6DA" w:rsidR="0013078A" w:rsidRPr="0013078A" w:rsidRDefault="00674781" w:rsidP="006E0CFA">
      <w:pPr>
        <w:pStyle w:val="Textopredeterminado"/>
        <w:numPr>
          <w:ilvl w:val="0"/>
          <w:numId w:val="17"/>
        </w:numPr>
        <w:tabs>
          <w:tab w:val="left" w:pos="544"/>
        </w:tabs>
        <w:spacing w:line="276" w:lineRule="auto"/>
        <w:jc w:val="both"/>
        <w:rPr>
          <w:rFonts w:ascii="Georgia" w:hAnsi="Georgia"/>
        </w:rPr>
      </w:pPr>
      <w:r w:rsidRPr="0013078A">
        <w:rPr>
          <w:rFonts w:ascii="Georgia" w:hAnsi="Georgia"/>
          <w:color w:val="auto"/>
          <w:szCs w:val="24"/>
        </w:rPr>
        <w:t>CONDENAR en costas al demandado y a favor del demandante. Las agencias en derecho se fijarán, una vez quede ejecutoriada esta decisión.</w:t>
      </w:r>
    </w:p>
    <w:p w14:paraId="058B3AAD" w14:textId="77777777" w:rsidR="0013078A" w:rsidRPr="0013078A" w:rsidRDefault="0013078A" w:rsidP="0013078A">
      <w:pPr>
        <w:pStyle w:val="Prrafodelista"/>
        <w:tabs>
          <w:tab w:val="left" w:pos="544"/>
        </w:tabs>
        <w:spacing w:line="276" w:lineRule="auto"/>
        <w:ind w:left="360"/>
        <w:jc w:val="both"/>
        <w:rPr>
          <w:rFonts w:ascii="Georgia" w:hAnsi="Georgia"/>
        </w:rPr>
      </w:pPr>
    </w:p>
    <w:p w14:paraId="32D90389" w14:textId="2BC37C7B" w:rsidR="00152BB2" w:rsidRPr="0013078A" w:rsidRDefault="00D76069" w:rsidP="00F86554">
      <w:pPr>
        <w:pStyle w:val="Prrafodelista"/>
        <w:numPr>
          <w:ilvl w:val="0"/>
          <w:numId w:val="17"/>
        </w:numPr>
        <w:tabs>
          <w:tab w:val="left" w:pos="544"/>
        </w:tabs>
        <w:spacing w:line="276" w:lineRule="auto"/>
        <w:jc w:val="both"/>
        <w:rPr>
          <w:rFonts w:ascii="Georgia" w:hAnsi="Georgia"/>
        </w:rPr>
      </w:pPr>
      <w:r w:rsidRPr="0013078A">
        <w:rPr>
          <w:rFonts w:ascii="Georgia" w:hAnsi="Georgia" w:cs="Arial"/>
        </w:rPr>
        <w:t xml:space="preserve">DEVOLVER el expediente al Despacho de origen, por conducto de la Secretaría de la Sala. </w:t>
      </w:r>
      <w:r w:rsidR="00152BB2" w:rsidRPr="0013078A">
        <w:rPr>
          <w:rFonts w:ascii="Georgia" w:hAnsi="Georgia" w:cs="Arial"/>
        </w:rPr>
        <w:t xml:space="preserve"> </w:t>
      </w:r>
    </w:p>
    <w:p w14:paraId="053C7922" w14:textId="77777777" w:rsidR="00B3507D" w:rsidRPr="004818DC" w:rsidRDefault="00B3507D" w:rsidP="004818DC">
      <w:pPr>
        <w:pStyle w:val="Prrafodelista"/>
        <w:spacing w:line="276" w:lineRule="auto"/>
        <w:ind w:left="360"/>
        <w:jc w:val="center"/>
        <w:rPr>
          <w:rFonts w:ascii="Georgia" w:hAnsi="Georgia" w:cs="Arial"/>
          <w:smallCaps/>
        </w:rPr>
      </w:pPr>
    </w:p>
    <w:p w14:paraId="0BA5BF5F" w14:textId="77777777" w:rsidR="004818DC" w:rsidRPr="004818DC" w:rsidRDefault="004818DC" w:rsidP="004818DC">
      <w:pPr>
        <w:spacing w:line="276" w:lineRule="auto"/>
        <w:jc w:val="center"/>
        <w:rPr>
          <w:rFonts w:ascii="Georgia" w:hAnsi="Georgia" w:cs="Arial"/>
          <w:smallCaps/>
          <w:lang w:val="es-CO"/>
        </w:rPr>
      </w:pPr>
      <w:r w:rsidRPr="004818DC">
        <w:rPr>
          <w:rFonts w:ascii="Georgia" w:hAnsi="Georgia" w:cs="Arial"/>
          <w:smallCaps/>
          <w:lang w:val="es-CO"/>
        </w:rPr>
        <w:t>Notifíquese,</w:t>
      </w:r>
    </w:p>
    <w:p w14:paraId="70AB58FB" w14:textId="77777777" w:rsidR="004818DC" w:rsidRPr="004818DC" w:rsidRDefault="004818DC" w:rsidP="004818DC">
      <w:pPr>
        <w:spacing w:line="276" w:lineRule="auto"/>
        <w:jc w:val="center"/>
        <w:rPr>
          <w:rFonts w:ascii="Georgia" w:hAnsi="Georgia" w:cs="Arial"/>
          <w:lang w:val="es-CO"/>
        </w:rPr>
      </w:pPr>
    </w:p>
    <w:p w14:paraId="78817B3C" w14:textId="77777777" w:rsidR="004818DC" w:rsidRPr="004818DC" w:rsidRDefault="004818DC" w:rsidP="004818DC">
      <w:pPr>
        <w:spacing w:line="276" w:lineRule="auto"/>
        <w:jc w:val="center"/>
        <w:rPr>
          <w:rFonts w:ascii="Georgia" w:hAnsi="Georgia" w:cs="Arial"/>
          <w:lang w:val="es-CO"/>
        </w:rPr>
      </w:pPr>
    </w:p>
    <w:p w14:paraId="1A6195ED" w14:textId="77777777" w:rsidR="004818DC" w:rsidRPr="004818DC" w:rsidRDefault="004818DC" w:rsidP="004818DC">
      <w:pPr>
        <w:spacing w:line="276" w:lineRule="auto"/>
        <w:jc w:val="center"/>
        <w:rPr>
          <w:rFonts w:ascii="Georgia" w:hAnsi="Georgia" w:cs="Arial"/>
          <w:lang w:val="es-CO"/>
        </w:rPr>
      </w:pPr>
    </w:p>
    <w:p w14:paraId="2CC15295" w14:textId="77777777" w:rsidR="004818DC" w:rsidRPr="004818DC" w:rsidRDefault="004818DC" w:rsidP="004818DC">
      <w:pPr>
        <w:overflowPunct w:val="0"/>
        <w:autoSpaceDE w:val="0"/>
        <w:autoSpaceDN w:val="0"/>
        <w:adjustRightInd w:val="0"/>
        <w:spacing w:line="276" w:lineRule="auto"/>
        <w:jc w:val="center"/>
        <w:rPr>
          <w:rFonts w:ascii="Georgia" w:hAnsi="Georgia" w:cs="Arial"/>
          <w:b/>
          <w:caps/>
          <w:spacing w:val="20"/>
          <w:w w:val="150"/>
          <w:sz w:val="22"/>
          <w:lang w:val="es-CO"/>
        </w:rPr>
      </w:pPr>
      <w:r w:rsidRPr="004818DC">
        <w:rPr>
          <w:rFonts w:ascii="Georgia" w:hAnsi="Georgia" w:cs="Arial"/>
          <w:b/>
          <w:caps/>
          <w:spacing w:val="20"/>
          <w:w w:val="150"/>
          <w:sz w:val="22"/>
          <w:lang w:val="es-CO"/>
        </w:rPr>
        <w:t>DUBERNEY GRISALES HERRERA</w:t>
      </w:r>
    </w:p>
    <w:p w14:paraId="522FB07F" w14:textId="25F66718" w:rsidR="00CD2CF3" w:rsidRPr="004818DC" w:rsidRDefault="004818DC" w:rsidP="004818D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jc w:val="center"/>
        <w:textAlignment w:val="baseline"/>
        <w:rPr>
          <w:rFonts w:ascii="Georgia" w:hAnsi="Georgia" w:cs="Arial"/>
          <w:caps/>
          <w:spacing w:val="20"/>
          <w:w w:val="150"/>
          <w:sz w:val="22"/>
          <w:lang w:val="es-CO"/>
        </w:rPr>
      </w:pPr>
      <w:r w:rsidRPr="004818DC">
        <w:rPr>
          <w:rFonts w:ascii="Georgia" w:hAnsi="Georgia" w:cs="Arial"/>
          <w:caps/>
          <w:spacing w:val="20"/>
          <w:w w:val="150"/>
          <w:sz w:val="22"/>
          <w:lang w:val="es-CO"/>
        </w:rPr>
        <w:t>M A G I S T R A D O</w:t>
      </w:r>
    </w:p>
    <w:sectPr w:rsidR="00CD2CF3" w:rsidRPr="004818DC" w:rsidSect="008B6B52">
      <w:headerReference w:type="even" r:id="rId12"/>
      <w:headerReference w:type="default" r:id="rId13"/>
      <w:footerReference w:type="default" r:id="rId14"/>
      <w:pgSz w:w="12242" w:h="18722" w:code="258"/>
      <w:pgMar w:top="1985" w:right="1361" w:bottom="1418" w:left="1928" w:header="567" w:footer="567" w:gutter="0"/>
      <w:cols w:space="708"/>
      <w:titlePg/>
      <w:docGrid w:linePitch="326"/>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A522E97" w16cex:dateUtc="2022-03-11T15:58:00Z"/>
  <w16cex:commentExtensible w16cex:durableId="1F811919" w16cex:dateUtc="2022-03-10T11:18:00Z"/>
  <w16cex:commentExtensible w16cex:durableId="6E9C91DE" w16cex:dateUtc="2022-03-11T18:24:00Z"/>
  <w16cex:commentExtensible w16cex:durableId="7C52AD0F" w16cex:dateUtc="2022-03-11T18:31:00Z"/>
  <w16cex:commentExtensible w16cex:durableId="31436F24" w16cex:dateUtc="2022-03-10T11:20:00Z"/>
  <w16cex:commentExtensible w16cex:durableId="01F0FFD8" w16cex:dateUtc="2022-03-10T11:20:00Z"/>
  <w16cex:commentExtensible w16cex:durableId="4FD4E7DE" w16cex:dateUtc="2022-03-10T11:22:00Z"/>
  <w16cex:commentExtensible w16cex:durableId="2C275C5B" w16cex:dateUtc="2022-03-11T18:54:00Z"/>
  <w16cex:commentExtensible w16cex:durableId="20880BA6" w16cex:dateUtc="2022-03-10T11:22:00Z"/>
  <w16cex:commentExtensible w16cex:durableId="5E6E60E5" w16cex:dateUtc="2022-03-11T18:36:00Z"/>
  <w16cex:commentExtensible w16cex:durableId="49B4D987" w16cex:dateUtc="2022-03-11T18:55:00Z"/>
  <w16cex:commentExtensible w16cex:durableId="76A1605C" w16cex:dateUtc="2022-03-11T19:04:00Z"/>
  <w16cex:commentExtensible w16cex:durableId="6987A559" w16cex:dateUtc="2022-03-14T13:02:13.676Z"/>
  <w16cex:commentExtensible w16cex:durableId="1BB36753" w16cex:dateUtc="2022-04-04T15:06:24.825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C5B04D" w14:textId="77777777" w:rsidR="00C00E6B" w:rsidRDefault="00C00E6B" w:rsidP="004D2025">
      <w:r>
        <w:separator/>
      </w:r>
    </w:p>
  </w:endnote>
  <w:endnote w:type="continuationSeparator" w:id="0">
    <w:p w14:paraId="2DCEF6F4" w14:textId="77777777" w:rsidR="00C00E6B" w:rsidRDefault="00C00E6B" w:rsidP="004D2025">
      <w:r>
        <w:continuationSeparator/>
      </w:r>
    </w:p>
  </w:endnote>
  <w:endnote w:type="continuationNotice" w:id="1">
    <w:p w14:paraId="1F1CC629" w14:textId="77777777" w:rsidR="00C00E6B" w:rsidRDefault="00C00E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altName w:val="Times New Roman"/>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helleyVolante BT">
    <w:altName w:val="Courier New"/>
    <w:charset w:val="00"/>
    <w:family w:val="script"/>
    <w:pitch w:val="variable"/>
    <w:sig w:usb0="00000007" w:usb1="00000000" w:usb2="00000000" w:usb3="00000000" w:csb0="00000011"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w:panose1 w:val="02040604050505020304"/>
    <w:charset w:val="00"/>
    <w:family w:val="roman"/>
    <w:pitch w:val="variable"/>
    <w:sig w:usb0="00000287" w:usb1="00000000" w:usb2="00000000" w:usb3="00000000" w:csb0="0000009F" w:csb1="00000000"/>
  </w:font>
  <w:font w:name="DotumChe">
    <w:altName w:val="Arial Unicode MS"/>
    <w:charset w:val="81"/>
    <w:family w:val="modern"/>
    <w:pitch w:val="fixed"/>
    <w:sig w:usb0="B00002AF" w:usb1="69D77CFB" w:usb2="00000030" w:usb3="00000000" w:csb0="0008009F" w:csb1="00000000"/>
  </w:font>
  <w:font w:name="Kalinga">
    <w:altName w:val="Kalinga"/>
    <w:charset w:val="00"/>
    <w:family w:val="swiss"/>
    <w:pitch w:val="variable"/>
    <w:sig w:usb0="0008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4427B" w14:textId="77777777" w:rsidR="009A3D11" w:rsidRPr="0023102C" w:rsidRDefault="009A3D11" w:rsidP="00F013A2">
    <w:pPr>
      <w:pStyle w:val="Piedepgina"/>
      <w:pBdr>
        <w:bottom w:val="double" w:sz="6" w:space="1" w:color="auto"/>
      </w:pBdr>
      <w:spacing w:line="360" w:lineRule="auto"/>
      <w:jc w:val="right"/>
      <w:rPr>
        <w:rFonts w:ascii="Georgia" w:hAnsi="Georgia" w:cs="Arial"/>
        <w:spacing w:val="20"/>
        <w:w w:val="200"/>
        <w:sz w:val="2"/>
        <w:szCs w:val="10"/>
      </w:rPr>
    </w:pPr>
  </w:p>
  <w:p w14:paraId="0E27326B" w14:textId="77777777" w:rsidR="009A3D11" w:rsidRPr="00FE742B" w:rsidRDefault="009A3D11" w:rsidP="00F013A2">
    <w:pPr>
      <w:pStyle w:val="Piedepgina"/>
      <w:spacing w:line="360" w:lineRule="auto"/>
      <w:jc w:val="right"/>
      <w:rPr>
        <w:rFonts w:ascii="Georgia" w:hAnsi="Georgia" w:cs="Arial"/>
        <w:i/>
        <w:spacing w:val="20"/>
        <w:w w:val="200"/>
        <w:sz w:val="14"/>
        <w:szCs w:val="10"/>
      </w:rPr>
    </w:pPr>
  </w:p>
  <w:p w14:paraId="10C5DC29" w14:textId="77777777" w:rsidR="009A3D11" w:rsidRPr="004818DC" w:rsidRDefault="009A3D11" w:rsidP="00F013A2">
    <w:pPr>
      <w:pStyle w:val="Piedepgina"/>
      <w:spacing w:line="360" w:lineRule="auto"/>
      <w:jc w:val="right"/>
      <w:rPr>
        <w:rFonts w:ascii="Franklin Gothic Book" w:hAnsi="Franklin Gothic Book" w:cs="Arial"/>
        <w:spacing w:val="20"/>
        <w:w w:val="200"/>
        <w:sz w:val="12"/>
        <w:szCs w:val="10"/>
      </w:rPr>
    </w:pPr>
    <w:r w:rsidRPr="004818DC">
      <w:rPr>
        <w:rFonts w:ascii="Franklin Gothic Book" w:hAnsi="Franklin Gothic Book" w:cs="Arial"/>
        <w:spacing w:val="20"/>
        <w:w w:val="200"/>
        <w:sz w:val="16"/>
        <w:szCs w:val="10"/>
      </w:rPr>
      <w:t>T</w:t>
    </w:r>
    <w:r w:rsidRPr="004818DC">
      <w:rPr>
        <w:rFonts w:ascii="Franklin Gothic Book" w:hAnsi="Franklin Gothic Book" w:cs="Arial"/>
        <w:spacing w:val="20"/>
        <w:w w:val="200"/>
        <w:sz w:val="12"/>
        <w:szCs w:val="10"/>
      </w:rPr>
      <w:t xml:space="preserve">RIBUNAL </w:t>
    </w:r>
    <w:r w:rsidRPr="004818DC">
      <w:rPr>
        <w:rFonts w:ascii="Franklin Gothic Book" w:hAnsi="Franklin Gothic Book" w:cs="Arial"/>
        <w:spacing w:val="20"/>
        <w:w w:val="200"/>
        <w:sz w:val="16"/>
        <w:szCs w:val="10"/>
      </w:rPr>
      <w:t>S</w:t>
    </w:r>
    <w:r w:rsidRPr="004818DC">
      <w:rPr>
        <w:rFonts w:ascii="Franklin Gothic Book" w:hAnsi="Franklin Gothic Book" w:cs="Arial"/>
        <w:spacing w:val="20"/>
        <w:w w:val="200"/>
        <w:sz w:val="12"/>
        <w:szCs w:val="10"/>
      </w:rPr>
      <w:t xml:space="preserve">UPERIOR DE </w:t>
    </w:r>
    <w:r w:rsidRPr="004818DC">
      <w:rPr>
        <w:rFonts w:ascii="Franklin Gothic Book" w:hAnsi="Franklin Gothic Book" w:cs="Arial"/>
        <w:spacing w:val="20"/>
        <w:w w:val="200"/>
        <w:sz w:val="16"/>
        <w:szCs w:val="10"/>
      </w:rPr>
      <w:t>P</w:t>
    </w:r>
    <w:r w:rsidRPr="004818DC">
      <w:rPr>
        <w:rFonts w:ascii="Franklin Gothic Book" w:hAnsi="Franklin Gothic Book" w:cs="Arial"/>
        <w:spacing w:val="20"/>
        <w:w w:val="200"/>
        <w:sz w:val="12"/>
        <w:szCs w:val="10"/>
      </w:rPr>
      <w:t>EREIRA</w:t>
    </w:r>
  </w:p>
  <w:p w14:paraId="119BC798" w14:textId="77777777" w:rsidR="009A3D11" w:rsidRPr="004818DC" w:rsidRDefault="009A3D11" w:rsidP="00F013A2">
    <w:pPr>
      <w:pStyle w:val="Piedepgina"/>
      <w:jc w:val="right"/>
      <w:rPr>
        <w:rFonts w:ascii="Franklin Gothic Book" w:hAnsi="Franklin Gothic Book"/>
        <w:sz w:val="28"/>
      </w:rPr>
    </w:pPr>
    <w:r w:rsidRPr="004818DC">
      <w:rPr>
        <w:rFonts w:ascii="Franklin Gothic Book" w:hAnsi="Franklin Gothic Book" w:cs="Arial"/>
        <w:spacing w:val="20"/>
        <w:w w:val="200"/>
        <w:sz w:val="12"/>
        <w:szCs w:val="10"/>
      </w:rPr>
      <w:t>MP D</w:t>
    </w:r>
    <w:r w:rsidRPr="004818DC">
      <w:rPr>
        <w:rFonts w:ascii="Franklin Gothic Book" w:hAnsi="Franklin Gothic Book" w:cs="Arial"/>
        <w:spacing w:val="20"/>
        <w:w w:val="200"/>
        <w:sz w:val="10"/>
        <w:szCs w:val="10"/>
      </w:rPr>
      <w:t>UBERNEY</w:t>
    </w:r>
    <w:r w:rsidRPr="004818DC">
      <w:rPr>
        <w:rFonts w:ascii="Franklin Gothic Book" w:hAnsi="Franklin Gothic Book" w:cs="Arial"/>
        <w:spacing w:val="20"/>
        <w:w w:val="200"/>
        <w:sz w:val="12"/>
        <w:szCs w:val="10"/>
      </w:rPr>
      <w:t xml:space="preserve"> G</w:t>
    </w:r>
    <w:r w:rsidRPr="004818DC">
      <w:rPr>
        <w:rFonts w:ascii="Franklin Gothic Book" w:hAnsi="Franklin Gothic Book" w:cs="Arial"/>
        <w:spacing w:val="20"/>
        <w:w w:val="200"/>
        <w:sz w:val="10"/>
        <w:szCs w:val="10"/>
      </w:rPr>
      <w:t>RISALES</w:t>
    </w:r>
    <w:r w:rsidRPr="004818DC">
      <w:rPr>
        <w:rFonts w:ascii="Franklin Gothic Book" w:hAnsi="Franklin Gothic Book" w:cs="Arial"/>
        <w:spacing w:val="20"/>
        <w:w w:val="200"/>
        <w:sz w:val="12"/>
        <w:szCs w:val="10"/>
      </w:rPr>
      <w:t xml:space="preserve"> H</w:t>
    </w:r>
    <w:r w:rsidRPr="004818DC">
      <w:rPr>
        <w:rFonts w:ascii="Franklin Gothic Book" w:hAnsi="Franklin Gothic Book" w:cs="Arial"/>
        <w:spacing w:val="20"/>
        <w:w w:val="200"/>
        <w:sz w:val="10"/>
        <w:szCs w:val="10"/>
      </w:rPr>
      <w:t>ERRERA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16B437" w14:textId="77777777" w:rsidR="00C00E6B" w:rsidRDefault="00C00E6B" w:rsidP="004D2025">
      <w:r>
        <w:separator/>
      </w:r>
    </w:p>
  </w:footnote>
  <w:footnote w:type="continuationSeparator" w:id="0">
    <w:p w14:paraId="3E4C870B" w14:textId="77777777" w:rsidR="00C00E6B" w:rsidRDefault="00C00E6B" w:rsidP="004D2025">
      <w:r>
        <w:continuationSeparator/>
      </w:r>
    </w:p>
  </w:footnote>
  <w:footnote w:type="continuationNotice" w:id="1">
    <w:p w14:paraId="364EA4F8" w14:textId="77777777" w:rsidR="00C00E6B" w:rsidRDefault="00C00E6B"/>
  </w:footnote>
  <w:footnote w:id="2">
    <w:p w14:paraId="1295C347" w14:textId="77777777" w:rsidR="009A3D11" w:rsidRPr="0013078A" w:rsidRDefault="009A3D11" w:rsidP="0013078A">
      <w:pPr>
        <w:pStyle w:val="Textonotapie"/>
        <w:jc w:val="both"/>
        <w:rPr>
          <w:rFonts w:ascii="Century" w:hAnsi="Century"/>
          <w:sz w:val="18"/>
          <w:szCs w:val="22"/>
          <w:lang w:val="es-CO"/>
        </w:rPr>
      </w:pPr>
      <w:r w:rsidRPr="0013078A">
        <w:rPr>
          <w:rStyle w:val="Refdenotaalpie"/>
          <w:rFonts w:ascii="Century" w:hAnsi="Century"/>
          <w:sz w:val="18"/>
          <w:szCs w:val="22"/>
        </w:rPr>
        <w:footnoteRef/>
      </w:r>
      <w:r w:rsidRPr="0013078A">
        <w:rPr>
          <w:rFonts w:ascii="Century" w:hAnsi="Century"/>
          <w:sz w:val="18"/>
          <w:szCs w:val="22"/>
        </w:rPr>
        <w:t xml:space="preserve"> </w:t>
      </w:r>
      <w:r w:rsidRPr="0013078A">
        <w:rPr>
          <w:rFonts w:ascii="Century" w:hAnsi="Century" w:cs="Calibri"/>
          <w:sz w:val="18"/>
          <w:szCs w:val="22"/>
          <w:lang w:val="es-CO"/>
        </w:rPr>
        <w:t>FORERO S., Jorge. Actividad probatoria en la segunda instancia. Memorias del XXIX Congreso de derecho Procesal, 2018, ICDP, p.307 ss.</w:t>
      </w:r>
    </w:p>
  </w:footnote>
  <w:footnote w:id="3">
    <w:p w14:paraId="16713CA8" w14:textId="77777777" w:rsidR="009A3D11" w:rsidRPr="0013078A" w:rsidRDefault="009A3D11" w:rsidP="0013078A">
      <w:pPr>
        <w:pStyle w:val="Textonotapie"/>
        <w:jc w:val="both"/>
        <w:rPr>
          <w:rFonts w:ascii="Century" w:hAnsi="Century"/>
          <w:sz w:val="18"/>
          <w:szCs w:val="22"/>
          <w:lang w:val="es-CO"/>
        </w:rPr>
      </w:pPr>
      <w:r w:rsidRPr="0013078A">
        <w:rPr>
          <w:rStyle w:val="Refdenotaalpie"/>
          <w:rFonts w:ascii="Century" w:hAnsi="Century"/>
          <w:sz w:val="18"/>
          <w:szCs w:val="22"/>
        </w:rPr>
        <w:footnoteRef/>
      </w:r>
      <w:r w:rsidRPr="0013078A">
        <w:rPr>
          <w:rFonts w:ascii="Century" w:hAnsi="Century"/>
          <w:sz w:val="18"/>
          <w:szCs w:val="22"/>
        </w:rPr>
        <w:t xml:space="preserve"> </w:t>
      </w:r>
      <w:r w:rsidRPr="0013078A">
        <w:rPr>
          <w:rFonts w:ascii="Century" w:hAnsi="Century"/>
          <w:sz w:val="18"/>
          <w:szCs w:val="22"/>
          <w:lang w:val="es-CO"/>
        </w:rPr>
        <w:t>ESCOBAR V. Édgar G. Los recursos en el Código General del Proceso. Librería jurídica Sánchez R. Ltda. 2015, p.37.</w:t>
      </w:r>
    </w:p>
  </w:footnote>
  <w:footnote w:id="4">
    <w:p w14:paraId="1130C5E9" w14:textId="57BCBAC0" w:rsidR="009A3D11" w:rsidRPr="0013078A" w:rsidRDefault="009A3D11" w:rsidP="0013078A">
      <w:pPr>
        <w:pStyle w:val="Textonotapie"/>
        <w:jc w:val="both"/>
        <w:rPr>
          <w:rFonts w:ascii="Century" w:hAnsi="Century"/>
          <w:sz w:val="18"/>
          <w:szCs w:val="22"/>
        </w:rPr>
      </w:pPr>
      <w:r w:rsidRPr="0013078A">
        <w:rPr>
          <w:rFonts w:ascii="Century" w:hAnsi="Century"/>
          <w:sz w:val="18"/>
          <w:szCs w:val="22"/>
          <w:vertAlign w:val="superscript"/>
        </w:rPr>
        <w:footnoteRef/>
      </w:r>
      <w:r w:rsidRPr="0013078A">
        <w:rPr>
          <w:rFonts w:ascii="Century" w:hAnsi="Century"/>
          <w:sz w:val="18"/>
          <w:szCs w:val="22"/>
        </w:rPr>
        <w:t xml:space="preserve"> </w:t>
      </w:r>
      <w:r w:rsidRPr="0013078A">
        <w:rPr>
          <w:rFonts w:ascii="Century" w:hAnsi="Century"/>
          <w:sz w:val="18"/>
          <w:szCs w:val="22"/>
          <w:lang w:val="es-CO"/>
        </w:rPr>
        <w:t>LÓPEZ B., Hernán F. Código General del Proceso, parte general, Bogotá DC, Dupre editores, 2019, p.781</w:t>
      </w:r>
      <w:r w:rsidRPr="0013078A">
        <w:rPr>
          <w:rFonts w:ascii="Century" w:hAnsi="Century"/>
          <w:sz w:val="18"/>
          <w:szCs w:val="22"/>
        </w:rPr>
        <w:t>.</w:t>
      </w:r>
    </w:p>
  </w:footnote>
  <w:footnote w:id="5">
    <w:p w14:paraId="17253D0F" w14:textId="77777777" w:rsidR="009A3D11" w:rsidRPr="0013078A" w:rsidRDefault="009A3D11" w:rsidP="0013078A">
      <w:pPr>
        <w:pStyle w:val="Textonotapie"/>
        <w:jc w:val="both"/>
        <w:rPr>
          <w:rFonts w:ascii="Century" w:hAnsi="Century"/>
          <w:sz w:val="18"/>
          <w:szCs w:val="22"/>
        </w:rPr>
      </w:pPr>
      <w:r w:rsidRPr="0013078A">
        <w:rPr>
          <w:rFonts w:ascii="Century" w:hAnsi="Century"/>
          <w:sz w:val="18"/>
          <w:szCs w:val="22"/>
          <w:vertAlign w:val="superscript"/>
        </w:rPr>
        <w:footnoteRef/>
      </w:r>
      <w:r w:rsidRPr="0013078A">
        <w:rPr>
          <w:rFonts w:ascii="Century" w:hAnsi="Century"/>
          <w:sz w:val="18"/>
          <w:szCs w:val="22"/>
        </w:rPr>
        <w:t xml:space="preserve"> PARRA Q., Jairo. Derecho procesal civil, tomo I, Santafé de Bogotá D.C., Temis, 1992, p.276.</w:t>
      </w:r>
    </w:p>
  </w:footnote>
  <w:footnote w:id="6">
    <w:p w14:paraId="596DAC3D" w14:textId="27607916" w:rsidR="009A3D11" w:rsidRPr="0013078A" w:rsidRDefault="009A3D11" w:rsidP="0013078A">
      <w:pPr>
        <w:pStyle w:val="Sinespaciado"/>
        <w:jc w:val="both"/>
        <w:rPr>
          <w:rFonts w:ascii="Century" w:hAnsi="Century"/>
          <w:sz w:val="18"/>
        </w:rPr>
      </w:pPr>
      <w:r w:rsidRPr="0013078A">
        <w:rPr>
          <w:rFonts w:ascii="Century" w:hAnsi="Century"/>
          <w:sz w:val="18"/>
          <w:vertAlign w:val="superscript"/>
        </w:rPr>
        <w:footnoteRef/>
      </w:r>
      <w:r w:rsidRPr="0013078A">
        <w:rPr>
          <w:rFonts w:ascii="Century" w:hAnsi="Century"/>
          <w:sz w:val="18"/>
        </w:rPr>
        <w:t xml:space="preserve"> </w:t>
      </w:r>
      <w:r w:rsidRPr="0013078A">
        <w:rPr>
          <w:rFonts w:ascii="Century" w:hAnsi="Century"/>
          <w:sz w:val="18"/>
          <w:lang w:val="es-CO"/>
        </w:rPr>
        <w:t xml:space="preserve">LÓPEZ B., Hernán F. </w:t>
      </w:r>
      <w:r w:rsidRPr="0013078A">
        <w:rPr>
          <w:rFonts w:ascii="Century" w:hAnsi="Century"/>
          <w:sz w:val="18"/>
        </w:rPr>
        <w:t>Ob. cit., p.781.</w:t>
      </w:r>
    </w:p>
  </w:footnote>
  <w:footnote w:id="7">
    <w:p w14:paraId="5F7585C3" w14:textId="44BF8BFB" w:rsidR="009A3D11" w:rsidRPr="0013078A" w:rsidRDefault="009A3D11" w:rsidP="0013078A">
      <w:pPr>
        <w:pStyle w:val="Textonotapie"/>
        <w:jc w:val="both"/>
        <w:rPr>
          <w:rFonts w:ascii="Century" w:hAnsi="Century"/>
          <w:sz w:val="18"/>
          <w:szCs w:val="22"/>
          <w:lang w:val="es-CO"/>
        </w:rPr>
      </w:pPr>
      <w:r w:rsidRPr="0013078A">
        <w:rPr>
          <w:rStyle w:val="Refdenotaalpie"/>
          <w:rFonts w:ascii="Century" w:hAnsi="Century"/>
          <w:sz w:val="18"/>
          <w:szCs w:val="22"/>
        </w:rPr>
        <w:footnoteRef/>
      </w:r>
      <w:r w:rsidRPr="0013078A">
        <w:rPr>
          <w:rFonts w:ascii="Century" w:hAnsi="Century"/>
          <w:sz w:val="18"/>
          <w:szCs w:val="22"/>
        </w:rPr>
        <w:t xml:space="preserve"> </w:t>
      </w:r>
      <w:r w:rsidRPr="0013078A">
        <w:rPr>
          <w:rFonts w:ascii="Century" w:hAnsi="Century"/>
          <w:sz w:val="18"/>
          <w:szCs w:val="22"/>
          <w:lang w:val="es-CO"/>
        </w:rPr>
        <w:t>ROJAS G., Miguel E. Lecciones de derecho procesal, procedimiento civil, tomo II, ESAJU, 2020, 7ª edición, Bogotá, p.468.</w:t>
      </w:r>
    </w:p>
  </w:footnote>
  <w:footnote w:id="8">
    <w:p w14:paraId="3A996F5E" w14:textId="77777777" w:rsidR="009A3D11" w:rsidRPr="0013078A" w:rsidRDefault="009A3D11" w:rsidP="0013078A">
      <w:pPr>
        <w:pStyle w:val="Textonotapie"/>
        <w:jc w:val="both"/>
        <w:rPr>
          <w:rFonts w:ascii="Century" w:hAnsi="Century"/>
          <w:sz w:val="18"/>
          <w:szCs w:val="22"/>
          <w:lang w:val="es-CO"/>
        </w:rPr>
      </w:pPr>
      <w:r w:rsidRPr="0013078A">
        <w:rPr>
          <w:rStyle w:val="Refdenotaalpie"/>
          <w:rFonts w:ascii="Century" w:hAnsi="Century"/>
          <w:sz w:val="18"/>
          <w:szCs w:val="22"/>
        </w:rPr>
        <w:footnoteRef/>
      </w:r>
      <w:r w:rsidRPr="0013078A">
        <w:rPr>
          <w:rFonts w:ascii="Century" w:hAnsi="Century"/>
          <w:sz w:val="18"/>
          <w:szCs w:val="22"/>
        </w:rPr>
        <w:t xml:space="preserve"> </w:t>
      </w:r>
      <w:r w:rsidRPr="0013078A">
        <w:rPr>
          <w:rFonts w:ascii="Century" w:hAnsi="Century"/>
          <w:sz w:val="18"/>
          <w:szCs w:val="22"/>
          <w:lang w:val="es-CO"/>
        </w:rPr>
        <w:t>CSJ. Sala Civil. Sentencia del 17-09-1992; MP: Ospina B.</w:t>
      </w:r>
    </w:p>
  </w:footnote>
  <w:footnote w:id="9">
    <w:p w14:paraId="2B5247B6" w14:textId="38F188A2" w:rsidR="009A3D11" w:rsidRPr="0013078A" w:rsidRDefault="009A3D11" w:rsidP="0013078A">
      <w:pPr>
        <w:pStyle w:val="Textonotapie"/>
        <w:jc w:val="both"/>
        <w:rPr>
          <w:rFonts w:ascii="Century" w:hAnsi="Century"/>
          <w:sz w:val="18"/>
          <w:szCs w:val="22"/>
          <w:lang w:val="es-CO"/>
        </w:rPr>
      </w:pPr>
      <w:r w:rsidRPr="0013078A">
        <w:rPr>
          <w:rStyle w:val="Refdenotaalpie"/>
          <w:rFonts w:ascii="Century" w:hAnsi="Century"/>
          <w:sz w:val="18"/>
          <w:szCs w:val="22"/>
        </w:rPr>
        <w:footnoteRef/>
      </w:r>
      <w:r w:rsidRPr="0013078A">
        <w:rPr>
          <w:rFonts w:ascii="Century" w:hAnsi="Century"/>
          <w:sz w:val="18"/>
          <w:szCs w:val="22"/>
        </w:rPr>
        <w:t xml:space="preserve"> </w:t>
      </w:r>
      <w:r w:rsidRPr="0013078A">
        <w:rPr>
          <w:rFonts w:ascii="Century" w:hAnsi="Century"/>
          <w:sz w:val="18"/>
          <w:szCs w:val="22"/>
          <w:lang w:val="es-CO"/>
        </w:rPr>
        <w:t>CSJ. STC-12737-2017.</w:t>
      </w:r>
    </w:p>
  </w:footnote>
  <w:footnote w:id="10">
    <w:p w14:paraId="6456EABC" w14:textId="77777777" w:rsidR="009A3D11" w:rsidRPr="0013078A" w:rsidRDefault="009A3D11" w:rsidP="0013078A">
      <w:pPr>
        <w:pStyle w:val="Textonotapie"/>
        <w:jc w:val="both"/>
        <w:rPr>
          <w:rFonts w:ascii="Century" w:hAnsi="Century"/>
          <w:sz w:val="18"/>
          <w:szCs w:val="22"/>
          <w:lang w:val="es-CO"/>
        </w:rPr>
      </w:pPr>
      <w:r w:rsidRPr="0013078A">
        <w:rPr>
          <w:rStyle w:val="Refdenotaalpie"/>
          <w:rFonts w:ascii="Century" w:hAnsi="Century"/>
          <w:sz w:val="18"/>
          <w:szCs w:val="22"/>
        </w:rPr>
        <w:footnoteRef/>
      </w:r>
      <w:r w:rsidRPr="0013078A">
        <w:rPr>
          <w:rFonts w:ascii="Century" w:hAnsi="Century"/>
          <w:sz w:val="18"/>
          <w:szCs w:val="22"/>
        </w:rPr>
        <w:t xml:space="preserve"> </w:t>
      </w:r>
      <w:r w:rsidRPr="0013078A">
        <w:rPr>
          <w:rFonts w:ascii="Century" w:hAnsi="Century"/>
          <w:sz w:val="18"/>
          <w:szCs w:val="22"/>
          <w:lang w:val="es-CO"/>
        </w:rPr>
        <w:t>LÓPEZ B., Hernán F.</w:t>
      </w:r>
      <w:r w:rsidRPr="0013078A">
        <w:rPr>
          <w:rFonts w:ascii="Century" w:hAnsi="Century"/>
          <w:sz w:val="18"/>
          <w:szCs w:val="22"/>
        </w:rPr>
        <w:t xml:space="preserve"> Ob. cit., p.776.</w:t>
      </w:r>
    </w:p>
  </w:footnote>
  <w:footnote w:id="11">
    <w:p w14:paraId="75782A00" w14:textId="77777777" w:rsidR="009A3D11" w:rsidRPr="0013078A" w:rsidRDefault="009A3D11" w:rsidP="0013078A">
      <w:pPr>
        <w:pStyle w:val="Textonotapie"/>
        <w:jc w:val="both"/>
        <w:rPr>
          <w:rFonts w:ascii="Century" w:hAnsi="Century"/>
          <w:sz w:val="18"/>
          <w:szCs w:val="22"/>
          <w:lang w:val="es-CO"/>
        </w:rPr>
      </w:pPr>
      <w:r w:rsidRPr="0013078A">
        <w:rPr>
          <w:rStyle w:val="Refdenotaalpie"/>
          <w:rFonts w:ascii="Century" w:hAnsi="Century"/>
          <w:sz w:val="18"/>
          <w:szCs w:val="22"/>
        </w:rPr>
        <w:footnoteRef/>
      </w:r>
      <w:r w:rsidRPr="0013078A">
        <w:rPr>
          <w:rFonts w:ascii="Century" w:hAnsi="Century"/>
          <w:sz w:val="18"/>
          <w:szCs w:val="22"/>
        </w:rPr>
        <w:t xml:space="preserve"> </w:t>
      </w:r>
      <w:r w:rsidRPr="0013078A">
        <w:rPr>
          <w:rFonts w:ascii="Century" w:hAnsi="Century"/>
          <w:sz w:val="18"/>
          <w:szCs w:val="22"/>
          <w:lang w:val="es-CO"/>
        </w:rPr>
        <w:t>ROJAS G., Miguel E. Código General del Proceso comentado, ESAJU, 2017, Bogotá DC, p.511.</w:t>
      </w:r>
    </w:p>
  </w:footnote>
  <w:footnote w:id="12">
    <w:p w14:paraId="201C2B67" w14:textId="77777777" w:rsidR="00D76069" w:rsidRPr="0013078A" w:rsidRDefault="00D76069" w:rsidP="0013078A">
      <w:pPr>
        <w:pStyle w:val="Textonotapie"/>
        <w:jc w:val="both"/>
        <w:rPr>
          <w:rFonts w:ascii="Century" w:hAnsi="Century"/>
          <w:sz w:val="18"/>
          <w:szCs w:val="22"/>
        </w:rPr>
      </w:pPr>
      <w:r w:rsidRPr="0013078A">
        <w:rPr>
          <w:rStyle w:val="Refdenotaalpie"/>
          <w:rFonts w:ascii="Century" w:hAnsi="Century"/>
          <w:sz w:val="18"/>
          <w:szCs w:val="22"/>
        </w:rPr>
        <w:footnoteRef/>
      </w:r>
      <w:r w:rsidRPr="0013078A">
        <w:rPr>
          <w:rFonts w:ascii="Century" w:hAnsi="Century"/>
          <w:sz w:val="18"/>
          <w:szCs w:val="22"/>
        </w:rPr>
        <w:t xml:space="preserve"> ÁLVAREZ G., Marco A. Variaciones sobre el recurso de apelación en el CGP, </w:t>
      </w:r>
      <w:r w:rsidRPr="0013078A">
        <w:rPr>
          <w:rFonts w:ascii="Century" w:hAnsi="Century"/>
          <w:sz w:val="18"/>
          <w:szCs w:val="22"/>
          <w:u w:val="single"/>
        </w:rPr>
        <w:t>En:</w:t>
      </w:r>
      <w:r w:rsidRPr="0013078A">
        <w:rPr>
          <w:rFonts w:ascii="Century" w:hAnsi="Century"/>
          <w:sz w:val="18"/>
          <w:szCs w:val="22"/>
        </w:rPr>
        <w:t xml:space="preserve"> INSTITUTO COLOMBIANO DE DERECHO PROCESAL. Código General del Proceso, Bogotá DC, editorial, Panamericana Formas e impresos, 2018, p.438-449.</w:t>
      </w:r>
    </w:p>
  </w:footnote>
  <w:footnote w:id="13">
    <w:p w14:paraId="73B9D4D9" w14:textId="77777777" w:rsidR="00D76069" w:rsidRPr="0013078A" w:rsidRDefault="00D76069" w:rsidP="0013078A">
      <w:pPr>
        <w:pStyle w:val="Textonotapie"/>
        <w:jc w:val="both"/>
        <w:rPr>
          <w:rFonts w:ascii="Century" w:hAnsi="Century"/>
          <w:sz w:val="18"/>
          <w:szCs w:val="22"/>
        </w:rPr>
      </w:pPr>
      <w:r w:rsidRPr="0013078A">
        <w:rPr>
          <w:rStyle w:val="Refdenotaalpie"/>
          <w:rFonts w:ascii="Century" w:hAnsi="Century"/>
          <w:sz w:val="18"/>
          <w:szCs w:val="22"/>
        </w:rPr>
        <w:footnoteRef/>
      </w:r>
      <w:r w:rsidRPr="0013078A">
        <w:rPr>
          <w:rFonts w:ascii="Century" w:hAnsi="Century"/>
          <w:sz w:val="18"/>
          <w:szCs w:val="22"/>
        </w:rPr>
        <w:t xml:space="preserve"> FORERO S., Jorge. Actividad probatoria en segunda instancia, </w:t>
      </w:r>
      <w:r w:rsidRPr="0013078A">
        <w:rPr>
          <w:rFonts w:ascii="Century" w:hAnsi="Century"/>
          <w:sz w:val="18"/>
          <w:szCs w:val="22"/>
          <w:u w:val="single"/>
        </w:rPr>
        <w:t>En:</w:t>
      </w:r>
      <w:r w:rsidRPr="0013078A">
        <w:rPr>
          <w:rFonts w:ascii="Century" w:hAnsi="Century"/>
          <w:sz w:val="18"/>
          <w:szCs w:val="22"/>
        </w:rPr>
        <w:t xml:space="preserve"> INSTITUTO COLOMBIANO DE DERECHO PROCESAL. Memorias del XXXIX Congreso de derecho procesal en Cali, </w:t>
      </w:r>
      <w:bookmarkStart w:id="4" w:name="_Hlk53652533"/>
      <w:r w:rsidRPr="0013078A">
        <w:rPr>
          <w:rFonts w:ascii="Century" w:hAnsi="Century"/>
          <w:sz w:val="18"/>
          <w:szCs w:val="22"/>
        </w:rPr>
        <w:t>Bogotá DC, editorial Universidad Libre</w:t>
      </w:r>
      <w:bookmarkEnd w:id="4"/>
      <w:r w:rsidRPr="0013078A">
        <w:rPr>
          <w:rFonts w:ascii="Century" w:hAnsi="Century"/>
          <w:sz w:val="18"/>
          <w:szCs w:val="22"/>
        </w:rPr>
        <w:t>, 2018, p.307-324.</w:t>
      </w:r>
    </w:p>
  </w:footnote>
  <w:footnote w:id="14">
    <w:p w14:paraId="3B277F25" w14:textId="77777777" w:rsidR="00D76069" w:rsidRPr="0013078A" w:rsidRDefault="00D76069" w:rsidP="0013078A">
      <w:pPr>
        <w:pStyle w:val="Textonotapie"/>
        <w:jc w:val="both"/>
        <w:rPr>
          <w:rFonts w:ascii="Century" w:hAnsi="Century"/>
          <w:sz w:val="18"/>
          <w:szCs w:val="22"/>
        </w:rPr>
      </w:pPr>
      <w:r w:rsidRPr="0013078A">
        <w:rPr>
          <w:rStyle w:val="Refdenotaalpie"/>
          <w:rFonts w:ascii="Century" w:hAnsi="Century"/>
          <w:sz w:val="18"/>
          <w:szCs w:val="22"/>
        </w:rPr>
        <w:footnoteRef/>
      </w:r>
      <w:r w:rsidRPr="0013078A">
        <w:rPr>
          <w:rFonts w:ascii="Century" w:hAnsi="Century"/>
          <w:sz w:val="18"/>
          <w:szCs w:val="22"/>
        </w:rPr>
        <w:t xml:space="preserve"> BEJARANO G., Ramiro. Falencias dialécticas del CGP, </w:t>
      </w:r>
      <w:r w:rsidRPr="0013078A">
        <w:rPr>
          <w:rFonts w:ascii="Century" w:hAnsi="Century"/>
          <w:sz w:val="18"/>
          <w:szCs w:val="22"/>
          <w:u w:val="single"/>
        </w:rPr>
        <w:t>En:</w:t>
      </w:r>
      <w:r w:rsidRPr="0013078A">
        <w:rPr>
          <w:rFonts w:ascii="Century" w:hAnsi="Century"/>
          <w:sz w:val="18"/>
          <w:szCs w:val="22"/>
        </w:rPr>
        <w:t xml:space="preserve"> INSTITUTO COLOMBIANO DE DERECHO PROCESAL. Memorial del Congreso XXXVIII en Cartagena, editorial Universidad Libre, Bogotá DC, 2017, p.639-663.</w:t>
      </w:r>
    </w:p>
  </w:footnote>
  <w:footnote w:id="15">
    <w:p w14:paraId="75458116" w14:textId="77777777" w:rsidR="00D76069" w:rsidRPr="0013078A" w:rsidRDefault="00D76069" w:rsidP="0013078A">
      <w:pPr>
        <w:shd w:val="clear" w:color="auto" w:fill="FFFFFF"/>
        <w:jc w:val="both"/>
        <w:rPr>
          <w:rFonts w:ascii="Century" w:hAnsi="Century"/>
          <w:sz w:val="18"/>
          <w:szCs w:val="22"/>
        </w:rPr>
      </w:pPr>
      <w:r w:rsidRPr="0013078A">
        <w:rPr>
          <w:rStyle w:val="Refdenotaalpie"/>
          <w:rFonts w:ascii="Century" w:hAnsi="Century"/>
          <w:sz w:val="18"/>
          <w:szCs w:val="22"/>
        </w:rPr>
        <w:footnoteRef/>
      </w:r>
      <w:r w:rsidRPr="0013078A">
        <w:rPr>
          <w:rFonts w:ascii="Century" w:hAnsi="Century"/>
          <w:sz w:val="18"/>
          <w:szCs w:val="22"/>
        </w:rPr>
        <w:t xml:space="preserve"> QUINTERO G., Armando A. El recurso de apelación en el nuevo CGP: un desatino para la justicia colombiana [En línea]. Universidad Santo Tomás, revista virtual: </w:t>
      </w:r>
      <w:proofErr w:type="spellStart"/>
      <w:r w:rsidRPr="0013078A">
        <w:rPr>
          <w:rFonts w:ascii="Century" w:hAnsi="Century"/>
          <w:i/>
          <w:sz w:val="18"/>
          <w:szCs w:val="22"/>
        </w:rPr>
        <w:t>via</w:t>
      </w:r>
      <w:proofErr w:type="spellEnd"/>
      <w:r w:rsidRPr="0013078A">
        <w:rPr>
          <w:rFonts w:ascii="Century" w:hAnsi="Century"/>
          <w:i/>
          <w:sz w:val="18"/>
          <w:szCs w:val="22"/>
        </w:rPr>
        <w:t xml:space="preserve"> </w:t>
      </w:r>
      <w:proofErr w:type="spellStart"/>
      <w:r w:rsidRPr="0013078A">
        <w:rPr>
          <w:rFonts w:ascii="Century" w:hAnsi="Century"/>
          <w:i/>
          <w:sz w:val="18"/>
          <w:szCs w:val="22"/>
        </w:rPr>
        <w:t>inveniendi</w:t>
      </w:r>
      <w:proofErr w:type="spellEnd"/>
      <w:r w:rsidRPr="0013078A">
        <w:rPr>
          <w:rFonts w:ascii="Century" w:hAnsi="Century"/>
          <w:i/>
          <w:sz w:val="18"/>
          <w:szCs w:val="22"/>
        </w:rPr>
        <w:t xml:space="preserve"> et </w:t>
      </w:r>
      <w:proofErr w:type="spellStart"/>
      <w:r w:rsidRPr="0013078A">
        <w:rPr>
          <w:rFonts w:ascii="Century" w:hAnsi="Century"/>
          <w:i/>
          <w:sz w:val="18"/>
          <w:szCs w:val="22"/>
        </w:rPr>
        <w:t>iudicandi</w:t>
      </w:r>
      <w:proofErr w:type="spellEnd"/>
      <w:r w:rsidRPr="0013078A">
        <w:rPr>
          <w:rFonts w:ascii="Century" w:hAnsi="Century"/>
          <w:sz w:val="18"/>
          <w:szCs w:val="22"/>
        </w:rPr>
        <w:t xml:space="preserve">, julio-diciembre 2015 [Visitado el 2020-08-10]. Disponible en internet: </w:t>
      </w:r>
      <w:r w:rsidRPr="0013078A">
        <w:rPr>
          <w:rFonts w:ascii="Century" w:hAnsi="Century" w:cs="Arial"/>
          <w:sz w:val="18"/>
          <w:szCs w:val="22"/>
        </w:rPr>
        <w:t>https://dialnet.unirioja.es/descarga/articulo/6132861.pdf</w:t>
      </w:r>
    </w:p>
  </w:footnote>
  <w:footnote w:id="16">
    <w:p w14:paraId="0676103F" w14:textId="77777777" w:rsidR="00D76069" w:rsidRPr="0013078A" w:rsidRDefault="00D76069" w:rsidP="0013078A">
      <w:pPr>
        <w:pStyle w:val="Textonotapie"/>
        <w:jc w:val="both"/>
        <w:rPr>
          <w:rFonts w:ascii="Century" w:hAnsi="Century"/>
          <w:sz w:val="18"/>
          <w:szCs w:val="22"/>
        </w:rPr>
      </w:pPr>
      <w:r w:rsidRPr="0013078A">
        <w:rPr>
          <w:rStyle w:val="Refdenotaalpie"/>
          <w:rFonts w:ascii="Century" w:hAnsi="Century"/>
          <w:sz w:val="18"/>
          <w:szCs w:val="22"/>
        </w:rPr>
        <w:footnoteRef/>
      </w:r>
      <w:r w:rsidRPr="0013078A">
        <w:rPr>
          <w:rFonts w:ascii="Century" w:hAnsi="Century"/>
          <w:sz w:val="18"/>
          <w:szCs w:val="22"/>
        </w:rPr>
        <w:t xml:space="preserve"> TS, Civil-Familia. Sentencias del (i) 16-02-2021, MP: Grisales H., No.2013-00138-01; (ii) 19-06-2020; MP: Grisales H., No.2019-00046-01; </w:t>
      </w:r>
      <w:r w:rsidRPr="0013078A">
        <w:rPr>
          <w:rFonts w:ascii="Century" w:eastAsia="DotumChe" w:hAnsi="Century"/>
          <w:spacing w:val="-4"/>
          <w:sz w:val="18"/>
          <w:szCs w:val="22"/>
        </w:rPr>
        <w:t>y (ii) 04</w:t>
      </w:r>
      <w:r w:rsidRPr="0013078A">
        <w:rPr>
          <w:rFonts w:ascii="Century" w:hAnsi="Century"/>
          <w:sz w:val="18"/>
          <w:szCs w:val="22"/>
        </w:rPr>
        <w:t>-07-2018; MP: Saraza N., No.2011-00193-01, entre muchas.</w:t>
      </w:r>
    </w:p>
  </w:footnote>
  <w:footnote w:id="17">
    <w:p w14:paraId="7A5A000C" w14:textId="77777777" w:rsidR="00D76069" w:rsidRPr="0013078A" w:rsidRDefault="00D76069" w:rsidP="0013078A">
      <w:pPr>
        <w:pStyle w:val="Textonotapie"/>
        <w:jc w:val="both"/>
        <w:rPr>
          <w:rFonts w:ascii="Century" w:hAnsi="Century"/>
          <w:sz w:val="18"/>
          <w:szCs w:val="22"/>
        </w:rPr>
      </w:pPr>
      <w:r w:rsidRPr="0013078A">
        <w:rPr>
          <w:rStyle w:val="Refdenotaalpie"/>
          <w:rFonts w:ascii="Century" w:hAnsi="Century"/>
          <w:sz w:val="18"/>
          <w:szCs w:val="22"/>
        </w:rPr>
        <w:footnoteRef/>
      </w:r>
      <w:r w:rsidRPr="0013078A">
        <w:rPr>
          <w:rFonts w:ascii="Century" w:hAnsi="Century"/>
          <w:sz w:val="18"/>
          <w:szCs w:val="22"/>
        </w:rPr>
        <w:t xml:space="preserve"> CSJ. STC-9587-2017.</w:t>
      </w:r>
    </w:p>
  </w:footnote>
  <w:footnote w:id="18">
    <w:p w14:paraId="69C0D148" w14:textId="20F539B8" w:rsidR="00D76069" w:rsidRPr="0013078A" w:rsidRDefault="00D76069" w:rsidP="0013078A">
      <w:pPr>
        <w:pStyle w:val="Textonotapie"/>
        <w:jc w:val="both"/>
        <w:rPr>
          <w:rFonts w:ascii="Century" w:hAnsi="Century"/>
          <w:sz w:val="18"/>
          <w:szCs w:val="22"/>
        </w:rPr>
      </w:pPr>
      <w:r w:rsidRPr="0013078A">
        <w:rPr>
          <w:rStyle w:val="Refdenotaalpie"/>
          <w:rFonts w:ascii="Century" w:hAnsi="Century"/>
          <w:sz w:val="18"/>
          <w:szCs w:val="22"/>
        </w:rPr>
        <w:footnoteRef/>
      </w:r>
      <w:r w:rsidRPr="0013078A">
        <w:rPr>
          <w:rFonts w:ascii="Century" w:hAnsi="Century"/>
          <w:sz w:val="18"/>
          <w:szCs w:val="22"/>
        </w:rPr>
        <w:t xml:space="preserve"> CSJ. SC-2351-2019</w:t>
      </w:r>
      <w:r w:rsidR="00D06392" w:rsidRPr="0013078A">
        <w:rPr>
          <w:rFonts w:ascii="Century" w:hAnsi="Century"/>
          <w:sz w:val="18"/>
          <w:szCs w:val="22"/>
        </w:rPr>
        <w:t xml:space="preserve"> y CSJ. SC-3148-2021.</w:t>
      </w:r>
    </w:p>
  </w:footnote>
  <w:footnote w:id="19">
    <w:p w14:paraId="252999FD" w14:textId="77777777" w:rsidR="00D76069" w:rsidRPr="0013078A" w:rsidRDefault="00D76069" w:rsidP="0013078A">
      <w:pPr>
        <w:pStyle w:val="Textonotapie"/>
        <w:jc w:val="both"/>
        <w:rPr>
          <w:rFonts w:ascii="Century" w:hAnsi="Century"/>
          <w:sz w:val="18"/>
          <w:szCs w:val="22"/>
          <w:lang w:val="es-CO"/>
        </w:rPr>
      </w:pPr>
      <w:r w:rsidRPr="0013078A">
        <w:rPr>
          <w:rStyle w:val="Refdenotaalpie"/>
          <w:rFonts w:ascii="Century" w:hAnsi="Century"/>
          <w:sz w:val="18"/>
          <w:szCs w:val="22"/>
        </w:rPr>
        <w:footnoteRef/>
      </w:r>
      <w:r w:rsidRPr="0013078A">
        <w:rPr>
          <w:rFonts w:ascii="Century" w:hAnsi="Century"/>
          <w:sz w:val="18"/>
          <w:szCs w:val="22"/>
        </w:rPr>
        <w:t xml:space="preserve"> </w:t>
      </w:r>
      <w:r w:rsidRPr="0013078A">
        <w:rPr>
          <w:rFonts w:ascii="Century" w:hAnsi="Century"/>
          <w:sz w:val="18"/>
          <w:szCs w:val="22"/>
          <w:lang w:val="es-CO"/>
        </w:rPr>
        <w:t>PARRA B., Jorge. Derecho procesal civil, 2ª edición puesta al día, Bogotá DC, Temis, 2021, p.403.</w:t>
      </w:r>
    </w:p>
  </w:footnote>
  <w:footnote w:id="20">
    <w:p w14:paraId="70830E1D" w14:textId="77777777" w:rsidR="0024285C" w:rsidRPr="0013078A" w:rsidRDefault="0024285C" w:rsidP="0013078A">
      <w:pPr>
        <w:pStyle w:val="Textonotapie"/>
        <w:jc w:val="both"/>
        <w:rPr>
          <w:rFonts w:ascii="Century" w:hAnsi="Century"/>
          <w:sz w:val="18"/>
          <w:szCs w:val="22"/>
          <w:lang w:val="es-CO"/>
        </w:rPr>
      </w:pPr>
      <w:r w:rsidRPr="0013078A">
        <w:rPr>
          <w:rStyle w:val="Refdenotaalpie"/>
          <w:rFonts w:ascii="Century" w:hAnsi="Century"/>
          <w:sz w:val="18"/>
          <w:szCs w:val="22"/>
        </w:rPr>
        <w:footnoteRef/>
      </w:r>
      <w:r w:rsidRPr="0013078A">
        <w:rPr>
          <w:rFonts w:ascii="Century" w:hAnsi="Century"/>
          <w:sz w:val="18"/>
          <w:szCs w:val="22"/>
        </w:rPr>
        <w:t xml:space="preserve"> </w:t>
      </w:r>
      <w:r w:rsidRPr="0013078A">
        <w:rPr>
          <w:rFonts w:ascii="Century" w:hAnsi="Century"/>
          <w:sz w:val="18"/>
          <w:szCs w:val="22"/>
          <w:lang w:val="es-CO"/>
        </w:rPr>
        <w:t>LÓPEZ B., Hernán F. Código General del Proceso, pruebas, Bogotá DC, Dupre editores, 2017, p.39.</w:t>
      </w:r>
    </w:p>
  </w:footnote>
  <w:footnote w:id="21">
    <w:p w14:paraId="6EC16AD7" w14:textId="77777777" w:rsidR="0024285C" w:rsidRPr="0013078A" w:rsidRDefault="0024285C" w:rsidP="0013078A">
      <w:pPr>
        <w:pStyle w:val="Textonotapie"/>
        <w:jc w:val="both"/>
        <w:rPr>
          <w:rFonts w:ascii="Century" w:hAnsi="Century"/>
          <w:sz w:val="18"/>
          <w:szCs w:val="22"/>
          <w:lang w:val="es-CO"/>
        </w:rPr>
      </w:pPr>
      <w:r w:rsidRPr="0013078A">
        <w:rPr>
          <w:rStyle w:val="Refdenotaalpie"/>
          <w:rFonts w:ascii="Century" w:hAnsi="Century"/>
          <w:sz w:val="18"/>
          <w:szCs w:val="22"/>
        </w:rPr>
        <w:footnoteRef/>
      </w:r>
      <w:r w:rsidRPr="0013078A">
        <w:rPr>
          <w:rFonts w:ascii="Century" w:hAnsi="Century"/>
          <w:sz w:val="18"/>
          <w:szCs w:val="22"/>
        </w:rPr>
        <w:t xml:space="preserve"> CSJ. SC-2758-2018</w:t>
      </w:r>
    </w:p>
  </w:footnote>
  <w:footnote w:id="22">
    <w:p w14:paraId="0D2CA123" w14:textId="77777777" w:rsidR="0024285C" w:rsidRPr="0013078A" w:rsidRDefault="0024285C" w:rsidP="0013078A">
      <w:pPr>
        <w:pStyle w:val="Textonotapie"/>
        <w:jc w:val="both"/>
        <w:rPr>
          <w:rFonts w:ascii="Century" w:hAnsi="Century"/>
          <w:sz w:val="18"/>
          <w:szCs w:val="22"/>
        </w:rPr>
      </w:pPr>
      <w:r w:rsidRPr="0013078A">
        <w:rPr>
          <w:rStyle w:val="Refdenotaalpie"/>
          <w:rFonts w:ascii="Century" w:hAnsi="Century"/>
          <w:sz w:val="18"/>
          <w:szCs w:val="22"/>
        </w:rPr>
        <w:footnoteRef/>
      </w:r>
      <w:r w:rsidRPr="0013078A">
        <w:rPr>
          <w:rFonts w:ascii="Century" w:hAnsi="Century"/>
          <w:sz w:val="18"/>
          <w:szCs w:val="22"/>
        </w:rPr>
        <w:t xml:space="preserve"> </w:t>
      </w:r>
      <w:r w:rsidRPr="0013078A">
        <w:rPr>
          <w:rFonts w:ascii="Century" w:hAnsi="Century"/>
          <w:sz w:val="18"/>
          <w:szCs w:val="22"/>
          <w:lang w:val="es-CO"/>
        </w:rPr>
        <w:t xml:space="preserve">SANABRIA V., Ronald de J. y YÁÑEZ M., Diego A. Juicio de admisibilidad probatoria en el CGP, </w:t>
      </w:r>
      <w:r w:rsidRPr="0013078A">
        <w:rPr>
          <w:rFonts w:ascii="Century" w:hAnsi="Century"/>
          <w:sz w:val="18"/>
          <w:szCs w:val="22"/>
          <w:u w:val="single"/>
          <w:lang w:val="es-CO"/>
        </w:rPr>
        <w:t>En:</w:t>
      </w:r>
      <w:r w:rsidRPr="0013078A">
        <w:rPr>
          <w:rFonts w:ascii="Century" w:hAnsi="Century"/>
          <w:sz w:val="18"/>
          <w:szCs w:val="22"/>
          <w:lang w:val="es-CO"/>
        </w:rPr>
        <w:t xml:space="preserve"> Constitución y probática judicial, Carlos A. Colmenares U. (Coordinador), Bogotá DC, Universidad Libre y Grupo editorial Ibáñez, 2018, p.131-198.</w:t>
      </w:r>
    </w:p>
  </w:footnote>
  <w:footnote w:id="23">
    <w:p w14:paraId="042E65E7" w14:textId="77777777" w:rsidR="0024285C" w:rsidRPr="0013078A" w:rsidRDefault="0024285C" w:rsidP="0013078A">
      <w:pPr>
        <w:pStyle w:val="Textonotapie"/>
        <w:jc w:val="both"/>
        <w:rPr>
          <w:rFonts w:ascii="Century" w:hAnsi="Century"/>
          <w:sz w:val="18"/>
          <w:szCs w:val="22"/>
          <w:lang w:val="es-CO"/>
        </w:rPr>
      </w:pPr>
      <w:r w:rsidRPr="0013078A">
        <w:rPr>
          <w:rStyle w:val="Refdenotaalpie"/>
          <w:rFonts w:ascii="Century" w:hAnsi="Century"/>
          <w:sz w:val="18"/>
          <w:szCs w:val="22"/>
        </w:rPr>
        <w:footnoteRef/>
      </w:r>
      <w:r w:rsidRPr="0013078A">
        <w:rPr>
          <w:rFonts w:ascii="Century" w:hAnsi="Century"/>
          <w:sz w:val="18"/>
          <w:szCs w:val="22"/>
        </w:rPr>
        <w:t xml:space="preserve"> DEVIS E</w:t>
      </w:r>
      <w:r w:rsidRPr="0013078A">
        <w:rPr>
          <w:rFonts w:ascii="Century" w:hAnsi="Century"/>
          <w:sz w:val="18"/>
          <w:szCs w:val="22"/>
          <w:lang w:val="es-CO"/>
        </w:rPr>
        <w:t>., Hernando. Teoría general de la prueba judicial, 5ª edición, Temis, 1981, Bogotá DC, p.319 ss.</w:t>
      </w:r>
    </w:p>
  </w:footnote>
  <w:footnote w:id="24">
    <w:p w14:paraId="03080C83" w14:textId="77777777" w:rsidR="0024285C" w:rsidRPr="0013078A" w:rsidRDefault="0024285C" w:rsidP="0013078A">
      <w:pPr>
        <w:pStyle w:val="Textonotapie"/>
        <w:jc w:val="both"/>
        <w:rPr>
          <w:rFonts w:ascii="Century" w:hAnsi="Century"/>
          <w:sz w:val="18"/>
          <w:szCs w:val="22"/>
          <w:lang w:val="es-CO"/>
        </w:rPr>
      </w:pPr>
      <w:r w:rsidRPr="0013078A">
        <w:rPr>
          <w:rStyle w:val="Refdenotaalpie"/>
          <w:rFonts w:ascii="Century" w:hAnsi="Century"/>
          <w:sz w:val="18"/>
          <w:szCs w:val="22"/>
        </w:rPr>
        <w:footnoteRef/>
      </w:r>
      <w:r w:rsidRPr="0013078A">
        <w:rPr>
          <w:rFonts w:ascii="Century" w:hAnsi="Century"/>
          <w:sz w:val="18"/>
          <w:szCs w:val="22"/>
        </w:rPr>
        <w:t xml:space="preserve"> </w:t>
      </w:r>
      <w:r w:rsidRPr="0013078A">
        <w:rPr>
          <w:rFonts w:ascii="Century" w:hAnsi="Century"/>
          <w:sz w:val="18"/>
          <w:szCs w:val="22"/>
          <w:lang w:val="es-CO"/>
        </w:rPr>
        <w:t xml:space="preserve">CASTELLANOS A., </w:t>
      </w:r>
      <w:proofErr w:type="spellStart"/>
      <w:r w:rsidRPr="0013078A">
        <w:rPr>
          <w:rFonts w:ascii="Century" w:hAnsi="Century"/>
          <w:sz w:val="18"/>
          <w:szCs w:val="22"/>
          <w:lang w:val="es-CO"/>
        </w:rPr>
        <w:t>Anamaría</w:t>
      </w:r>
      <w:proofErr w:type="spellEnd"/>
      <w:r w:rsidRPr="0013078A">
        <w:rPr>
          <w:rFonts w:ascii="Century" w:hAnsi="Century"/>
          <w:sz w:val="18"/>
          <w:szCs w:val="22"/>
          <w:lang w:val="es-CO"/>
        </w:rPr>
        <w:t xml:space="preserve">. Admisión, rechazo y decreto de pruebas, </w:t>
      </w:r>
      <w:r w:rsidRPr="0013078A">
        <w:rPr>
          <w:rFonts w:ascii="Century" w:hAnsi="Century"/>
          <w:sz w:val="18"/>
          <w:szCs w:val="22"/>
          <w:u w:val="single"/>
          <w:lang w:val="es-CO"/>
        </w:rPr>
        <w:t>En:</w:t>
      </w:r>
      <w:r w:rsidRPr="0013078A">
        <w:rPr>
          <w:rFonts w:ascii="Century" w:hAnsi="Century"/>
          <w:sz w:val="18"/>
          <w:szCs w:val="22"/>
          <w:lang w:val="es-CO"/>
        </w:rPr>
        <w:t xml:space="preserve"> Derecho probatorio: desafíos y perspectivas, Toscano L. Fredy y otros (Editores), Bogotá DC, Universidad Externado de Colombia, 2021, p.26 ss.</w:t>
      </w:r>
    </w:p>
  </w:footnote>
  <w:footnote w:id="25">
    <w:p w14:paraId="66D4BCE7" w14:textId="77777777" w:rsidR="0024285C" w:rsidRPr="0013078A" w:rsidRDefault="0024285C" w:rsidP="0013078A">
      <w:pPr>
        <w:pStyle w:val="Textonotapie"/>
        <w:jc w:val="both"/>
        <w:rPr>
          <w:rFonts w:ascii="Century" w:hAnsi="Century"/>
          <w:sz w:val="18"/>
          <w:szCs w:val="22"/>
          <w:lang w:val="es-CO"/>
        </w:rPr>
      </w:pPr>
      <w:r w:rsidRPr="0013078A">
        <w:rPr>
          <w:rStyle w:val="Refdenotaalpie"/>
          <w:rFonts w:ascii="Century" w:hAnsi="Century"/>
          <w:sz w:val="18"/>
          <w:szCs w:val="22"/>
        </w:rPr>
        <w:footnoteRef/>
      </w:r>
      <w:r w:rsidRPr="0013078A">
        <w:rPr>
          <w:rFonts w:ascii="Century" w:hAnsi="Century"/>
          <w:sz w:val="18"/>
          <w:szCs w:val="22"/>
        </w:rPr>
        <w:t xml:space="preserve"> TSP, Civil-Familia. </w:t>
      </w:r>
      <w:r w:rsidRPr="0013078A">
        <w:rPr>
          <w:rFonts w:ascii="Century" w:hAnsi="Century"/>
          <w:sz w:val="18"/>
          <w:szCs w:val="22"/>
          <w:lang w:val="es-CO"/>
        </w:rPr>
        <w:t xml:space="preserve">(i) AR-0002-2021; </w:t>
      </w:r>
      <w:r w:rsidRPr="0013078A">
        <w:rPr>
          <w:rFonts w:ascii="Century" w:hAnsi="Century"/>
          <w:bCs/>
          <w:sz w:val="18"/>
          <w:szCs w:val="22"/>
          <w:lang w:val="es-CO"/>
        </w:rPr>
        <w:t>(ii)</w:t>
      </w:r>
      <w:r w:rsidRPr="0013078A">
        <w:rPr>
          <w:rFonts w:ascii="Century" w:hAnsi="Century"/>
          <w:sz w:val="18"/>
          <w:szCs w:val="22"/>
          <w:lang w:val="es-CO"/>
        </w:rPr>
        <w:t xml:space="preserve"> Sentencia del 20-</w:t>
      </w:r>
      <w:r w:rsidRPr="0013078A">
        <w:rPr>
          <w:rFonts w:ascii="Century" w:hAnsi="Century"/>
          <w:sz w:val="18"/>
          <w:szCs w:val="22"/>
        </w:rPr>
        <w:t xml:space="preserve">09-2019; MS: Grisales H., No.2015-01465-01; y, </w:t>
      </w:r>
      <w:r w:rsidRPr="0013078A">
        <w:rPr>
          <w:rFonts w:ascii="Century" w:hAnsi="Century"/>
          <w:bCs/>
          <w:sz w:val="18"/>
          <w:szCs w:val="22"/>
          <w:lang w:val="es-CO"/>
        </w:rPr>
        <w:t xml:space="preserve">(iii) </w:t>
      </w:r>
      <w:r w:rsidRPr="0013078A">
        <w:rPr>
          <w:rFonts w:ascii="Century" w:hAnsi="Century"/>
          <w:sz w:val="18"/>
          <w:szCs w:val="22"/>
        </w:rPr>
        <w:t>Auto</w:t>
      </w:r>
      <w:r w:rsidRPr="0013078A">
        <w:rPr>
          <w:rFonts w:ascii="Century" w:hAnsi="Century"/>
          <w:sz w:val="18"/>
          <w:szCs w:val="22"/>
          <w:lang w:val="es-CO"/>
        </w:rPr>
        <w:t xml:space="preserve"> del 20-05-2019, MS: Grisales H., No.</w:t>
      </w:r>
      <w:r w:rsidRPr="0013078A">
        <w:rPr>
          <w:rFonts w:ascii="Century" w:eastAsia="DotumChe" w:hAnsi="Century"/>
          <w:spacing w:val="-4"/>
          <w:sz w:val="18"/>
          <w:szCs w:val="22"/>
        </w:rPr>
        <w:t>2016-00369-01</w:t>
      </w:r>
      <w:r w:rsidRPr="0013078A">
        <w:rPr>
          <w:rFonts w:ascii="Century" w:hAnsi="Century"/>
          <w:sz w:val="18"/>
          <w:szCs w:val="22"/>
        </w:rPr>
        <w:t>.</w:t>
      </w:r>
    </w:p>
  </w:footnote>
  <w:footnote w:id="26">
    <w:p w14:paraId="182BDBDF" w14:textId="77777777" w:rsidR="00CF5F0E" w:rsidRPr="0013078A" w:rsidRDefault="00CF5F0E" w:rsidP="0013078A">
      <w:pPr>
        <w:pStyle w:val="Textonotapie"/>
        <w:jc w:val="both"/>
        <w:rPr>
          <w:rFonts w:ascii="Century" w:hAnsi="Century"/>
          <w:sz w:val="18"/>
          <w:szCs w:val="22"/>
        </w:rPr>
      </w:pPr>
      <w:r w:rsidRPr="0013078A">
        <w:rPr>
          <w:rStyle w:val="Refdenotaalpie"/>
          <w:rFonts w:ascii="Century" w:hAnsi="Century"/>
          <w:sz w:val="18"/>
          <w:szCs w:val="22"/>
        </w:rPr>
        <w:footnoteRef/>
      </w:r>
      <w:r w:rsidRPr="0013078A">
        <w:rPr>
          <w:rFonts w:ascii="Century" w:hAnsi="Century"/>
          <w:sz w:val="18"/>
          <w:szCs w:val="22"/>
        </w:rPr>
        <w:t xml:space="preserve"> </w:t>
      </w:r>
      <w:r w:rsidRPr="0013078A">
        <w:rPr>
          <w:rFonts w:ascii="Century" w:hAnsi="Century"/>
          <w:sz w:val="18"/>
          <w:szCs w:val="22"/>
          <w:lang w:val="es-CO"/>
        </w:rPr>
        <w:t xml:space="preserve">PELÁEZ H., Ramón. El derecho a la prueba: efectos procesales de su constitucionalización, </w:t>
      </w:r>
      <w:r w:rsidRPr="0013078A">
        <w:rPr>
          <w:rFonts w:ascii="Century" w:hAnsi="Century"/>
          <w:sz w:val="18"/>
          <w:szCs w:val="22"/>
          <w:u w:val="single"/>
          <w:lang w:val="es-CO"/>
        </w:rPr>
        <w:t>En:</w:t>
      </w:r>
      <w:r w:rsidRPr="0013078A">
        <w:rPr>
          <w:rFonts w:ascii="Century" w:hAnsi="Century"/>
          <w:sz w:val="18"/>
          <w:szCs w:val="22"/>
          <w:lang w:val="es-CO"/>
        </w:rPr>
        <w:t xml:space="preserve"> Constitución y probática judicial, Carlos A. Colmenares U. (Coordinador), Bogotá DC, Universidad Libre y Grupo editorial Ibáñez, 2018, p.199-264.</w:t>
      </w:r>
    </w:p>
  </w:footnote>
  <w:footnote w:id="27">
    <w:p w14:paraId="659EA864" w14:textId="77777777" w:rsidR="00CF5F0E" w:rsidRPr="0013078A" w:rsidRDefault="00CF5F0E" w:rsidP="0013078A">
      <w:pPr>
        <w:pStyle w:val="Textonotapie"/>
        <w:jc w:val="both"/>
        <w:rPr>
          <w:rFonts w:ascii="Century" w:hAnsi="Century"/>
          <w:sz w:val="18"/>
          <w:szCs w:val="22"/>
        </w:rPr>
      </w:pPr>
      <w:r w:rsidRPr="0013078A">
        <w:rPr>
          <w:rStyle w:val="Refdenotaalpie"/>
          <w:rFonts w:ascii="Century" w:hAnsi="Century"/>
          <w:sz w:val="18"/>
          <w:szCs w:val="22"/>
        </w:rPr>
        <w:footnoteRef/>
      </w:r>
      <w:r w:rsidRPr="0013078A">
        <w:rPr>
          <w:rFonts w:ascii="Century" w:hAnsi="Century"/>
          <w:sz w:val="18"/>
          <w:szCs w:val="22"/>
        </w:rPr>
        <w:t xml:space="preserve"> </w:t>
      </w:r>
      <w:r w:rsidRPr="0013078A">
        <w:rPr>
          <w:rFonts w:ascii="Century" w:hAnsi="Century"/>
          <w:sz w:val="18"/>
          <w:szCs w:val="22"/>
          <w:lang w:val="es-CO"/>
        </w:rPr>
        <w:t>ROJAS G., Miguel E. Lecciones de derecho procesal, tomo III, pruebas civiles ESAJU, 2015, Bogotá, p.231.</w:t>
      </w:r>
    </w:p>
  </w:footnote>
  <w:footnote w:id="28">
    <w:p w14:paraId="510F90BA" w14:textId="77777777" w:rsidR="00CA07E5" w:rsidRPr="0013078A" w:rsidRDefault="00CA07E5" w:rsidP="0013078A">
      <w:pPr>
        <w:pStyle w:val="Textonotapie"/>
        <w:jc w:val="both"/>
        <w:rPr>
          <w:rFonts w:ascii="Century" w:hAnsi="Century"/>
          <w:sz w:val="18"/>
          <w:szCs w:val="22"/>
          <w:lang w:val="es-CO"/>
        </w:rPr>
      </w:pPr>
      <w:r w:rsidRPr="0013078A">
        <w:rPr>
          <w:rStyle w:val="Refdenotaalpie"/>
          <w:rFonts w:ascii="Century" w:hAnsi="Century"/>
          <w:sz w:val="18"/>
          <w:szCs w:val="22"/>
        </w:rPr>
        <w:footnoteRef/>
      </w:r>
      <w:r w:rsidRPr="0013078A">
        <w:rPr>
          <w:rFonts w:ascii="Century" w:hAnsi="Century"/>
          <w:sz w:val="18"/>
          <w:szCs w:val="22"/>
        </w:rPr>
        <w:t xml:space="preserve"> </w:t>
      </w:r>
      <w:r w:rsidRPr="0013078A">
        <w:rPr>
          <w:rFonts w:ascii="Century" w:hAnsi="Century" w:cs="Calibri"/>
          <w:sz w:val="18"/>
          <w:szCs w:val="22"/>
          <w:lang w:val="es-CO"/>
        </w:rPr>
        <w:t>TARUFFO, Michele. La prueba de los hechos, Milano, Italia, 4ª edición, editorial Trotta SA, 2011, p.96 ss.</w:t>
      </w:r>
    </w:p>
  </w:footnote>
  <w:footnote w:id="29">
    <w:p w14:paraId="1719532B" w14:textId="77777777" w:rsidR="00674781" w:rsidRPr="001C4BA3" w:rsidRDefault="00674781" w:rsidP="0013078A">
      <w:pPr>
        <w:pStyle w:val="Textonotapie"/>
        <w:jc w:val="both"/>
        <w:rPr>
          <w:rFonts w:ascii="Century" w:hAnsi="Century"/>
          <w:lang w:val="es-CO"/>
        </w:rPr>
      </w:pPr>
      <w:r w:rsidRPr="0013078A">
        <w:rPr>
          <w:rStyle w:val="Refdenotaalpie"/>
          <w:rFonts w:ascii="Century" w:hAnsi="Century"/>
          <w:sz w:val="18"/>
          <w:szCs w:val="22"/>
        </w:rPr>
        <w:footnoteRef/>
      </w:r>
      <w:r w:rsidRPr="0013078A">
        <w:rPr>
          <w:rFonts w:ascii="Century" w:hAnsi="Century"/>
          <w:sz w:val="18"/>
          <w:szCs w:val="22"/>
        </w:rPr>
        <w:t xml:space="preserve"> </w:t>
      </w:r>
      <w:r w:rsidRPr="0013078A">
        <w:rPr>
          <w:rFonts w:ascii="Century" w:hAnsi="Century"/>
          <w:color w:val="000000"/>
          <w:sz w:val="18"/>
          <w:szCs w:val="22"/>
          <w:bdr w:val="none" w:sz="0" w:space="0" w:color="auto" w:frame="1"/>
        </w:rPr>
        <w:t>CSJ. STC8528 y STC6952-2017.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5F437" w14:textId="77777777" w:rsidR="009A3D11" w:rsidRDefault="009A3D11" w:rsidP="00713068">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146DC30" w14:textId="77777777" w:rsidR="009A3D11" w:rsidRDefault="009A3D11" w:rsidP="00713068">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eorgia" w:hAnsi="Georgia" w:cs="Kalinga"/>
        <w:i/>
        <w:spacing w:val="60"/>
        <w:sz w:val="22"/>
      </w:rPr>
      <w:id w:val="-349645726"/>
      <w:docPartObj>
        <w:docPartGallery w:val="Page Numbers (Top of Page)"/>
        <w:docPartUnique/>
      </w:docPartObj>
    </w:sdtPr>
    <w:sdtEndPr>
      <w:rPr>
        <w:bCs/>
        <w:spacing w:val="0"/>
        <w:sz w:val="20"/>
      </w:rPr>
    </w:sdtEndPr>
    <w:sdtContent>
      <w:p w14:paraId="3188BF86" w14:textId="5B663918" w:rsidR="009A3D11" w:rsidRPr="004818DC" w:rsidRDefault="009A3D11" w:rsidP="004818DC">
        <w:pPr>
          <w:pStyle w:val="Encabezado"/>
          <w:pBdr>
            <w:bottom w:val="single" w:sz="4" w:space="1" w:color="D9D9D9" w:themeColor="background1" w:themeShade="D9"/>
          </w:pBdr>
          <w:jc w:val="right"/>
          <w:rPr>
            <w:rFonts w:ascii="Georgia" w:hAnsi="Georgia" w:cs="Kalinga"/>
            <w:bCs/>
            <w:i/>
            <w:sz w:val="20"/>
          </w:rPr>
        </w:pPr>
        <w:r w:rsidRPr="004818DC">
          <w:rPr>
            <w:rFonts w:ascii="Georgia" w:hAnsi="Georgia" w:cs="Kalinga"/>
            <w:i/>
            <w:spacing w:val="60"/>
            <w:sz w:val="20"/>
          </w:rPr>
          <w:t>Página</w:t>
        </w:r>
        <w:r w:rsidRPr="004818DC">
          <w:rPr>
            <w:rFonts w:ascii="Georgia" w:hAnsi="Georgia" w:cs="Kalinga"/>
            <w:i/>
            <w:sz w:val="20"/>
          </w:rPr>
          <w:t xml:space="preserve"> | </w:t>
        </w:r>
        <w:r w:rsidRPr="004818DC">
          <w:rPr>
            <w:rFonts w:ascii="Georgia" w:hAnsi="Georgia" w:cs="Kalinga"/>
            <w:i/>
            <w:sz w:val="20"/>
          </w:rPr>
          <w:fldChar w:fldCharType="begin"/>
        </w:r>
        <w:r w:rsidRPr="004818DC">
          <w:rPr>
            <w:rFonts w:ascii="Georgia" w:hAnsi="Georgia" w:cs="Kalinga"/>
            <w:i/>
            <w:sz w:val="20"/>
          </w:rPr>
          <w:instrText>PAGE   \* MERGEFORMAT</w:instrText>
        </w:r>
        <w:r w:rsidRPr="004818DC">
          <w:rPr>
            <w:rFonts w:ascii="Georgia" w:hAnsi="Georgia" w:cs="Kalinga"/>
            <w:i/>
            <w:sz w:val="20"/>
          </w:rPr>
          <w:fldChar w:fldCharType="separate"/>
        </w:r>
        <w:r w:rsidRPr="004818DC">
          <w:rPr>
            <w:rFonts w:ascii="Georgia" w:hAnsi="Georgia" w:cs="Kalinga"/>
            <w:bCs/>
            <w:i/>
            <w:noProof/>
            <w:sz w:val="20"/>
          </w:rPr>
          <w:t>18</w:t>
        </w:r>
        <w:r w:rsidRPr="004818DC">
          <w:rPr>
            <w:rFonts w:ascii="Georgia" w:hAnsi="Georgia" w:cs="Kalinga"/>
            <w:bCs/>
            <w:i/>
            <w:sz w:val="20"/>
          </w:rPr>
          <w:fldChar w:fldCharType="end"/>
        </w:r>
      </w:p>
    </w:sdtContent>
  </w:sdt>
  <w:p w14:paraId="3350928D" w14:textId="636326F1" w:rsidR="009A3D11" w:rsidRPr="004818DC" w:rsidRDefault="009A3D11" w:rsidP="004818DC">
    <w:pPr>
      <w:pStyle w:val="Encabezado"/>
      <w:widowControl w:val="0"/>
      <w:autoSpaceDE w:val="0"/>
      <w:autoSpaceDN w:val="0"/>
      <w:adjustRightInd w:val="0"/>
      <w:ind w:right="360"/>
      <w:jc w:val="both"/>
      <w:rPr>
        <w:rFonts w:ascii="Georgia" w:hAnsi="Georgia" w:cs="Kalinga"/>
        <w:i/>
        <w:iCs/>
        <w:sz w:val="20"/>
        <w:szCs w:val="20"/>
        <w:lang w:val="es-CO"/>
      </w:rPr>
    </w:pPr>
    <w:r w:rsidRPr="004818DC">
      <w:rPr>
        <w:rFonts w:ascii="Georgia" w:hAnsi="Georgia" w:cs="Kalinga"/>
        <w:i/>
        <w:iCs/>
        <w:lang w:val="es-CO"/>
      </w:rPr>
      <w:t>E</w:t>
    </w:r>
    <w:r w:rsidRPr="004818DC">
      <w:rPr>
        <w:rFonts w:ascii="Georgia" w:hAnsi="Georgia" w:cs="Kalinga"/>
        <w:i/>
        <w:iCs/>
        <w:sz w:val="20"/>
        <w:szCs w:val="20"/>
        <w:lang w:val="es-CO"/>
      </w:rPr>
      <w:t>XPEDIENTE No.</w:t>
    </w:r>
    <w:r w:rsidR="004818DC" w:rsidRPr="004818DC">
      <w:rPr>
        <w:rFonts w:ascii="Georgia" w:hAnsi="Georgia" w:cs="Kalinga"/>
        <w:i/>
        <w:iCs/>
        <w:sz w:val="20"/>
        <w:szCs w:val="20"/>
        <w:lang w:val="es-CO"/>
      </w:rPr>
      <w:t xml:space="preserve"> </w:t>
    </w:r>
    <w:r w:rsidRPr="004818DC">
      <w:rPr>
        <w:rFonts w:ascii="Georgia" w:hAnsi="Georgia" w:cs="Kalinga"/>
        <w:i/>
        <w:iCs/>
        <w:sz w:val="20"/>
        <w:szCs w:val="20"/>
        <w:lang w:val="es-CO"/>
      </w:rPr>
      <w:t>20</w:t>
    </w:r>
    <w:r w:rsidR="008A7FEE" w:rsidRPr="004818DC">
      <w:rPr>
        <w:rFonts w:ascii="Georgia" w:hAnsi="Georgia" w:cs="Kalinga"/>
        <w:i/>
        <w:iCs/>
        <w:sz w:val="20"/>
        <w:szCs w:val="20"/>
        <w:lang w:val="es-CO"/>
      </w:rPr>
      <w:t>21-00138</w:t>
    </w:r>
    <w:r w:rsidRPr="004818DC">
      <w:rPr>
        <w:rFonts w:ascii="Georgia" w:hAnsi="Georgia" w:cs="Kalinga"/>
        <w:i/>
        <w:iCs/>
        <w:sz w:val="20"/>
        <w:szCs w:val="20"/>
        <w:lang w:val="es-CO"/>
      </w:rPr>
      <w:t>-0</w:t>
    </w:r>
    <w:r w:rsidR="00877552" w:rsidRPr="004818DC">
      <w:rPr>
        <w:rFonts w:ascii="Georgia" w:hAnsi="Georgia" w:cs="Kalinga"/>
        <w:i/>
        <w:iCs/>
        <w:sz w:val="20"/>
        <w:szCs w:val="20"/>
        <w:lang w:val="es-CO"/>
      </w:rPr>
      <w:t>1</w:t>
    </w:r>
  </w:p>
</w:hdr>
</file>

<file path=word/intelligence.xml><?xml version="1.0" encoding="utf-8"?>
<int:Intelligence xmlns:int="http://schemas.microsoft.com/office/intelligence/2019/intelligence">
  <int:IntelligenceSettings/>
  <int:Manifest>
    <int:WordHash hashCode="OphNV5DIn7/yRG" id="0U9eA3Dp"/>
  </int:Manifest>
  <int:Observations>
    <int:Content id="0U9eA3Dp">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647CD"/>
    <w:multiLevelType w:val="hybridMultilevel"/>
    <w:tmpl w:val="EE02534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9D71F90"/>
    <w:multiLevelType w:val="hybridMultilevel"/>
    <w:tmpl w:val="09846D1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B085355"/>
    <w:multiLevelType w:val="hybridMultilevel"/>
    <w:tmpl w:val="39C6B88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BAF7521"/>
    <w:multiLevelType w:val="multilevel"/>
    <w:tmpl w:val="FF9C9A2C"/>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15:restartNumberingAfterBreak="0">
    <w:nsid w:val="0DAB12EC"/>
    <w:multiLevelType w:val="multilevel"/>
    <w:tmpl w:val="7D165566"/>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05F4D6D"/>
    <w:multiLevelType w:val="hybridMultilevel"/>
    <w:tmpl w:val="AC2A360C"/>
    <w:lvl w:ilvl="0" w:tplc="240A000F">
      <w:start w:val="1"/>
      <w:numFmt w:val="decimal"/>
      <w:lvlText w:val="%1."/>
      <w:lvlJc w:val="left"/>
      <w:pPr>
        <w:ind w:left="360" w:hanging="360"/>
      </w:pPr>
      <w:rPr>
        <w:rFonts w:cs="Times New Roman"/>
      </w:rPr>
    </w:lvl>
    <w:lvl w:ilvl="1" w:tplc="240A0019">
      <w:start w:val="1"/>
      <w:numFmt w:val="decimal"/>
      <w:lvlText w:val="%2."/>
      <w:lvlJc w:val="left"/>
      <w:pPr>
        <w:tabs>
          <w:tab w:val="num" w:pos="1440"/>
        </w:tabs>
        <w:ind w:left="1440" w:hanging="360"/>
      </w:pPr>
      <w:rPr>
        <w:rFonts w:cs="Times New Roman"/>
      </w:rPr>
    </w:lvl>
    <w:lvl w:ilvl="2" w:tplc="240A001B">
      <w:start w:val="1"/>
      <w:numFmt w:val="decimal"/>
      <w:lvlText w:val="%3."/>
      <w:lvlJc w:val="left"/>
      <w:pPr>
        <w:tabs>
          <w:tab w:val="num" w:pos="2160"/>
        </w:tabs>
        <w:ind w:left="2160" w:hanging="360"/>
      </w:pPr>
      <w:rPr>
        <w:rFonts w:cs="Times New Roman"/>
      </w:rPr>
    </w:lvl>
    <w:lvl w:ilvl="3" w:tplc="240A000F">
      <w:start w:val="1"/>
      <w:numFmt w:val="decimal"/>
      <w:lvlText w:val="%4."/>
      <w:lvlJc w:val="left"/>
      <w:pPr>
        <w:tabs>
          <w:tab w:val="num" w:pos="2880"/>
        </w:tabs>
        <w:ind w:left="2880" w:hanging="360"/>
      </w:pPr>
      <w:rPr>
        <w:rFonts w:cs="Times New Roman"/>
      </w:rPr>
    </w:lvl>
    <w:lvl w:ilvl="4" w:tplc="240A0019">
      <w:start w:val="1"/>
      <w:numFmt w:val="decimal"/>
      <w:lvlText w:val="%5."/>
      <w:lvlJc w:val="left"/>
      <w:pPr>
        <w:tabs>
          <w:tab w:val="num" w:pos="3600"/>
        </w:tabs>
        <w:ind w:left="3600" w:hanging="360"/>
      </w:pPr>
      <w:rPr>
        <w:rFonts w:cs="Times New Roman"/>
      </w:rPr>
    </w:lvl>
    <w:lvl w:ilvl="5" w:tplc="240A001B">
      <w:start w:val="1"/>
      <w:numFmt w:val="decimal"/>
      <w:lvlText w:val="%6."/>
      <w:lvlJc w:val="left"/>
      <w:pPr>
        <w:tabs>
          <w:tab w:val="num" w:pos="4320"/>
        </w:tabs>
        <w:ind w:left="4320" w:hanging="360"/>
      </w:pPr>
      <w:rPr>
        <w:rFonts w:cs="Times New Roman"/>
      </w:rPr>
    </w:lvl>
    <w:lvl w:ilvl="6" w:tplc="240A000F">
      <w:start w:val="1"/>
      <w:numFmt w:val="decimal"/>
      <w:lvlText w:val="%7."/>
      <w:lvlJc w:val="left"/>
      <w:pPr>
        <w:tabs>
          <w:tab w:val="num" w:pos="5040"/>
        </w:tabs>
        <w:ind w:left="5040" w:hanging="360"/>
      </w:pPr>
      <w:rPr>
        <w:rFonts w:cs="Times New Roman"/>
      </w:rPr>
    </w:lvl>
    <w:lvl w:ilvl="7" w:tplc="240A0019">
      <w:start w:val="1"/>
      <w:numFmt w:val="decimal"/>
      <w:lvlText w:val="%8."/>
      <w:lvlJc w:val="left"/>
      <w:pPr>
        <w:tabs>
          <w:tab w:val="num" w:pos="5760"/>
        </w:tabs>
        <w:ind w:left="5760" w:hanging="360"/>
      </w:pPr>
      <w:rPr>
        <w:rFonts w:cs="Times New Roman"/>
      </w:rPr>
    </w:lvl>
    <w:lvl w:ilvl="8" w:tplc="240A001B">
      <w:start w:val="1"/>
      <w:numFmt w:val="decimal"/>
      <w:lvlText w:val="%9."/>
      <w:lvlJc w:val="left"/>
      <w:pPr>
        <w:tabs>
          <w:tab w:val="num" w:pos="6480"/>
        </w:tabs>
        <w:ind w:left="6480" w:hanging="360"/>
      </w:pPr>
      <w:rPr>
        <w:rFonts w:cs="Times New Roman"/>
      </w:rPr>
    </w:lvl>
  </w:abstractNum>
  <w:abstractNum w:abstractNumId="6" w15:restartNumberingAfterBreak="0">
    <w:nsid w:val="106D4BC1"/>
    <w:multiLevelType w:val="multilevel"/>
    <w:tmpl w:val="DACE912E"/>
    <w:lvl w:ilvl="0">
      <w:start w:val="4"/>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12126FA8"/>
    <w:multiLevelType w:val="multilevel"/>
    <w:tmpl w:val="379267FC"/>
    <w:lvl w:ilvl="0">
      <w:start w:val="2"/>
      <w:numFmt w:val="decimal"/>
      <w:lvlText w:val="%1"/>
      <w:lvlJc w:val="left"/>
      <w:pPr>
        <w:ind w:left="705" w:hanging="705"/>
      </w:pPr>
      <w:rPr>
        <w:rFonts w:hint="default"/>
      </w:rPr>
    </w:lvl>
    <w:lvl w:ilvl="1">
      <w:start w:val="1"/>
      <w:numFmt w:val="decimal"/>
      <w:lvlText w:val="%1.%2"/>
      <w:lvlJc w:val="left"/>
      <w:pPr>
        <w:ind w:left="900" w:hanging="720"/>
      </w:pPr>
      <w:rPr>
        <w:rFonts w:hint="default"/>
      </w:rPr>
    </w:lvl>
    <w:lvl w:ilvl="2">
      <w:start w:val="4"/>
      <w:numFmt w:val="decimal"/>
      <w:lvlText w:val="%1.%2.%3.0"/>
      <w:lvlJc w:val="left"/>
      <w:pPr>
        <w:ind w:left="1440" w:hanging="108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8" w15:restartNumberingAfterBreak="0">
    <w:nsid w:val="155E6D5D"/>
    <w:multiLevelType w:val="multilevel"/>
    <w:tmpl w:val="B5EA4EEE"/>
    <w:lvl w:ilvl="0">
      <w:start w:val="4"/>
      <w:numFmt w:val="decimal"/>
      <w:lvlText w:val="%1."/>
      <w:lvlJc w:val="left"/>
      <w:pPr>
        <w:ind w:left="360" w:hanging="360"/>
      </w:pPr>
      <w:rPr>
        <w:rFonts w:hint="default"/>
        <w:color w:val="auto"/>
      </w:rPr>
    </w:lvl>
    <w:lvl w:ilvl="1">
      <w:start w:val="1"/>
      <w:numFmt w:val="decimal"/>
      <w:lvlText w:val="%1.%2."/>
      <w:lvlJc w:val="left"/>
      <w:pPr>
        <w:ind w:left="0" w:firstLine="0"/>
      </w:pPr>
      <w:rPr>
        <w:rFonts w:hint="default"/>
        <w:i w:val="0"/>
        <w:iCs w:val="0"/>
        <w:color w:val="0000FF"/>
        <w:sz w:val="24"/>
        <w:szCs w:val="24"/>
      </w:rPr>
    </w:lvl>
    <w:lvl w:ilvl="2">
      <w:start w:val="1"/>
      <w:numFmt w:val="decimal"/>
      <w:lvlText w:val="%1.%2.%3."/>
      <w:lvlJc w:val="left"/>
      <w:pPr>
        <w:ind w:left="0" w:firstLine="0"/>
      </w:pPr>
      <w:rPr>
        <w:rFonts w:hint="default"/>
        <w:color w:val="0000FF"/>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9" w15:restartNumberingAfterBreak="0">
    <w:nsid w:val="1A2A0365"/>
    <w:multiLevelType w:val="hybridMultilevel"/>
    <w:tmpl w:val="8D36D53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D520ED2"/>
    <w:multiLevelType w:val="multilevel"/>
    <w:tmpl w:val="E1B465E0"/>
    <w:lvl w:ilvl="0">
      <w:start w:val="5"/>
      <w:numFmt w:val="decimal"/>
      <w:lvlText w:val="%1."/>
      <w:lvlJc w:val="left"/>
      <w:pPr>
        <w:ind w:left="465" w:hanging="465"/>
      </w:pPr>
      <w:rPr>
        <w:rFonts w:hint="default"/>
        <w:color w:val="auto"/>
      </w:rPr>
    </w:lvl>
    <w:lvl w:ilvl="1">
      <w:start w:val="4"/>
      <w:numFmt w:val="decimal"/>
      <w:lvlText w:val="%1.%2."/>
      <w:lvlJc w:val="left"/>
      <w:pPr>
        <w:ind w:left="720" w:hanging="720"/>
      </w:pPr>
      <w:rPr>
        <w:rFonts w:hint="default"/>
        <w:color w:val="auto"/>
      </w:rPr>
    </w:lvl>
    <w:lvl w:ilvl="2">
      <w:start w:val="1"/>
      <w:numFmt w:val="decimal"/>
      <w:lvlText w:val="%1.%2.%3."/>
      <w:lvlJc w:val="left"/>
      <w:pPr>
        <w:ind w:left="1080" w:hanging="1080"/>
      </w:pPr>
      <w:rPr>
        <w:rFonts w:hint="default"/>
        <w:color w:val="auto"/>
      </w:rPr>
    </w:lvl>
    <w:lvl w:ilvl="3">
      <w:start w:val="1"/>
      <w:numFmt w:val="decimal"/>
      <w:lvlText w:val="%1.%2.%3.%4."/>
      <w:lvlJc w:val="left"/>
      <w:pPr>
        <w:ind w:left="1080" w:hanging="1080"/>
      </w:pPr>
      <w:rPr>
        <w:rFonts w:hint="default"/>
        <w:color w:val="0000FF"/>
      </w:rPr>
    </w:lvl>
    <w:lvl w:ilvl="4">
      <w:start w:val="1"/>
      <w:numFmt w:val="decimal"/>
      <w:lvlText w:val="%1.%2.%3.%4.%5."/>
      <w:lvlJc w:val="left"/>
      <w:pPr>
        <w:ind w:left="1440" w:hanging="1440"/>
      </w:pPr>
      <w:rPr>
        <w:rFonts w:hint="default"/>
        <w:color w:val="0000FF"/>
      </w:rPr>
    </w:lvl>
    <w:lvl w:ilvl="5">
      <w:start w:val="1"/>
      <w:numFmt w:val="decimal"/>
      <w:lvlText w:val="%1.%2.%3.%4.%5.%6."/>
      <w:lvlJc w:val="left"/>
      <w:pPr>
        <w:ind w:left="1800" w:hanging="1800"/>
      </w:pPr>
      <w:rPr>
        <w:rFonts w:hint="default"/>
        <w:color w:val="0000FF"/>
      </w:rPr>
    </w:lvl>
    <w:lvl w:ilvl="6">
      <w:start w:val="1"/>
      <w:numFmt w:val="decimal"/>
      <w:lvlText w:val="%1.%2.%3.%4.%5.%6.%7."/>
      <w:lvlJc w:val="left"/>
      <w:pPr>
        <w:ind w:left="1800" w:hanging="1800"/>
      </w:pPr>
      <w:rPr>
        <w:rFonts w:hint="default"/>
        <w:color w:val="0000FF"/>
      </w:rPr>
    </w:lvl>
    <w:lvl w:ilvl="7">
      <w:start w:val="1"/>
      <w:numFmt w:val="decimal"/>
      <w:lvlText w:val="%1.%2.%3.%4.%5.%6.%7.%8."/>
      <w:lvlJc w:val="left"/>
      <w:pPr>
        <w:ind w:left="2160" w:hanging="2160"/>
      </w:pPr>
      <w:rPr>
        <w:rFonts w:hint="default"/>
        <w:color w:val="0000FF"/>
      </w:rPr>
    </w:lvl>
    <w:lvl w:ilvl="8">
      <w:start w:val="1"/>
      <w:numFmt w:val="decimal"/>
      <w:lvlText w:val="%1.%2.%3.%4.%5.%6.%7.%8.%9."/>
      <w:lvlJc w:val="left"/>
      <w:pPr>
        <w:ind w:left="2520" w:hanging="2520"/>
      </w:pPr>
      <w:rPr>
        <w:rFonts w:hint="default"/>
        <w:color w:val="0000FF"/>
      </w:rPr>
    </w:lvl>
  </w:abstractNum>
  <w:abstractNum w:abstractNumId="11" w15:restartNumberingAfterBreak="0">
    <w:nsid w:val="1E1F54B3"/>
    <w:multiLevelType w:val="multilevel"/>
    <w:tmpl w:val="FA1C9504"/>
    <w:lvl w:ilvl="0">
      <w:start w:val="1"/>
      <w:numFmt w:val="decimal"/>
      <w:lvlText w:val="%1."/>
      <w:lvlJc w:val="left"/>
      <w:pPr>
        <w:tabs>
          <w:tab w:val="num" w:pos="360"/>
        </w:tabs>
        <w:ind w:left="360" w:hanging="360"/>
      </w:pPr>
      <w:rPr>
        <w:rFonts w:cs="Times New Roman" w:hint="default"/>
        <w:b w:val="0"/>
      </w:rPr>
    </w:lvl>
    <w:lvl w:ilvl="1">
      <w:start w:val="1"/>
      <w:numFmt w:val="decimal"/>
      <w:lvlText w:val="%1.%2."/>
      <w:lvlJc w:val="left"/>
      <w:pPr>
        <w:ind w:left="720" w:hanging="720"/>
      </w:pPr>
      <w:rPr>
        <w:sz w:val="22"/>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2" w15:restartNumberingAfterBreak="0">
    <w:nsid w:val="1F1B0792"/>
    <w:multiLevelType w:val="hybridMultilevel"/>
    <w:tmpl w:val="40767FFA"/>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3" w15:restartNumberingAfterBreak="0">
    <w:nsid w:val="2DA53BD3"/>
    <w:multiLevelType w:val="hybridMultilevel"/>
    <w:tmpl w:val="0C18771A"/>
    <w:lvl w:ilvl="0" w:tplc="7E723F50">
      <w:start w:val="1"/>
      <w:numFmt w:val="decimal"/>
      <w:lvlText w:val="%1."/>
      <w:lvlJc w:val="left"/>
      <w:pPr>
        <w:tabs>
          <w:tab w:val="num" w:pos="360"/>
        </w:tabs>
        <w:ind w:left="360" w:hanging="360"/>
      </w:pPr>
      <w:rPr>
        <w:rFonts w:cs="Times New Roman"/>
        <w:b w:val="0"/>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2E9D797A"/>
    <w:multiLevelType w:val="hybridMultilevel"/>
    <w:tmpl w:val="8D30F2D6"/>
    <w:lvl w:ilvl="0" w:tplc="0C0A000F">
      <w:start w:val="8"/>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5" w15:restartNumberingAfterBreak="0">
    <w:nsid w:val="36D26022"/>
    <w:multiLevelType w:val="multilevel"/>
    <w:tmpl w:val="6D84FEEC"/>
    <w:lvl w:ilvl="0">
      <w:start w:val="4"/>
      <w:numFmt w:val="decimal"/>
      <w:lvlText w:val="%1."/>
      <w:lvlJc w:val="left"/>
      <w:pPr>
        <w:ind w:left="360" w:hanging="360"/>
      </w:pPr>
      <w:rPr>
        <w:rFonts w:hint="default"/>
        <w:color w:val="auto"/>
      </w:rPr>
    </w:lvl>
    <w:lvl w:ilvl="1">
      <w:start w:val="1"/>
      <w:numFmt w:val="decimal"/>
      <w:lvlText w:val="%1.%2."/>
      <w:lvlJc w:val="left"/>
      <w:pPr>
        <w:ind w:left="567" w:hanging="567"/>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16" w15:restartNumberingAfterBreak="0">
    <w:nsid w:val="3C164B3F"/>
    <w:multiLevelType w:val="hybridMultilevel"/>
    <w:tmpl w:val="BAB64964"/>
    <w:lvl w:ilvl="0" w:tplc="240A000F">
      <w:start w:val="1"/>
      <w:numFmt w:val="decimal"/>
      <w:lvlText w:val="%1."/>
      <w:lvlJc w:val="left"/>
      <w:pPr>
        <w:ind w:left="644"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7" w15:restartNumberingAfterBreak="0">
    <w:nsid w:val="3CA96F23"/>
    <w:multiLevelType w:val="hybridMultilevel"/>
    <w:tmpl w:val="E05CD652"/>
    <w:lvl w:ilvl="0" w:tplc="F98C0598">
      <w:start w:val="1"/>
      <w:numFmt w:val="lowerRoman"/>
      <w:lvlText w:val="(%1)"/>
      <w:lvlJc w:val="left"/>
      <w:pPr>
        <w:ind w:left="1080" w:hanging="1080"/>
      </w:pPr>
      <w:rPr>
        <w:rFonts w:cs="Arial" w:hint="default"/>
        <w:b/>
        <w:color w:val="auto"/>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15:restartNumberingAfterBreak="0">
    <w:nsid w:val="467E0F15"/>
    <w:multiLevelType w:val="hybridMultilevel"/>
    <w:tmpl w:val="60843EEE"/>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9" w15:restartNumberingAfterBreak="0">
    <w:nsid w:val="46AA2CAA"/>
    <w:multiLevelType w:val="multilevel"/>
    <w:tmpl w:val="69B012CE"/>
    <w:lvl w:ilvl="0">
      <w:start w:val="1"/>
      <w:numFmt w:val="decimal"/>
      <w:lvlText w:val="%1."/>
      <w:lvlJc w:val="left"/>
      <w:pPr>
        <w:tabs>
          <w:tab w:val="num" w:pos="360"/>
        </w:tabs>
        <w:ind w:left="360" w:hanging="360"/>
      </w:pPr>
      <w:rPr>
        <w:rFonts w:cs="Times New Roman"/>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0" w15:restartNumberingAfterBreak="0">
    <w:nsid w:val="51A201FF"/>
    <w:multiLevelType w:val="hybridMultilevel"/>
    <w:tmpl w:val="CA605A3E"/>
    <w:lvl w:ilvl="0" w:tplc="6AF6F044">
      <w:start w:val="1"/>
      <w:numFmt w:val="decimal"/>
      <w:lvlText w:val="%1."/>
      <w:lvlJc w:val="left"/>
      <w:pPr>
        <w:ind w:left="360" w:hanging="360"/>
      </w:pPr>
      <w:rPr>
        <w:rFonts w:ascii="Arial" w:hAnsi="Arial" w:cs="Arial"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1" w15:restartNumberingAfterBreak="0">
    <w:nsid w:val="52D329C7"/>
    <w:multiLevelType w:val="multilevel"/>
    <w:tmpl w:val="E2FA4D3C"/>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2" w15:restartNumberingAfterBreak="0">
    <w:nsid w:val="5A0531CF"/>
    <w:multiLevelType w:val="hybridMultilevel"/>
    <w:tmpl w:val="0E949CAA"/>
    <w:lvl w:ilvl="0" w:tplc="1862D832">
      <w:start w:val="1"/>
      <w:numFmt w:val="bullet"/>
      <w:lvlText w:val=""/>
      <w:lvlJc w:val="left"/>
      <w:pPr>
        <w:tabs>
          <w:tab w:val="num" w:pos="720"/>
        </w:tabs>
        <w:ind w:left="720" w:hanging="360"/>
      </w:pPr>
      <w:rPr>
        <w:rFonts w:ascii="Symbol" w:hAnsi="Symbol" w:hint="default"/>
        <w:sz w:val="20"/>
      </w:rPr>
    </w:lvl>
    <w:lvl w:ilvl="1" w:tplc="A3E87600" w:tentative="1">
      <w:start w:val="1"/>
      <w:numFmt w:val="bullet"/>
      <w:lvlText w:val="o"/>
      <w:lvlJc w:val="left"/>
      <w:pPr>
        <w:tabs>
          <w:tab w:val="num" w:pos="1440"/>
        </w:tabs>
        <w:ind w:left="1440" w:hanging="360"/>
      </w:pPr>
      <w:rPr>
        <w:rFonts w:ascii="Courier New" w:hAnsi="Courier New" w:hint="default"/>
        <w:sz w:val="20"/>
      </w:rPr>
    </w:lvl>
    <w:lvl w:ilvl="2" w:tplc="7806FD04" w:tentative="1">
      <w:start w:val="1"/>
      <w:numFmt w:val="bullet"/>
      <w:lvlText w:val=""/>
      <w:lvlJc w:val="left"/>
      <w:pPr>
        <w:tabs>
          <w:tab w:val="num" w:pos="2160"/>
        </w:tabs>
        <w:ind w:left="2160" w:hanging="360"/>
      </w:pPr>
      <w:rPr>
        <w:rFonts w:ascii="Wingdings" w:hAnsi="Wingdings" w:hint="default"/>
        <w:sz w:val="20"/>
      </w:rPr>
    </w:lvl>
    <w:lvl w:ilvl="3" w:tplc="0E9832D8" w:tentative="1">
      <w:start w:val="1"/>
      <w:numFmt w:val="bullet"/>
      <w:lvlText w:val=""/>
      <w:lvlJc w:val="left"/>
      <w:pPr>
        <w:tabs>
          <w:tab w:val="num" w:pos="2880"/>
        </w:tabs>
        <w:ind w:left="2880" w:hanging="360"/>
      </w:pPr>
      <w:rPr>
        <w:rFonts w:ascii="Wingdings" w:hAnsi="Wingdings" w:hint="default"/>
        <w:sz w:val="20"/>
      </w:rPr>
    </w:lvl>
    <w:lvl w:ilvl="4" w:tplc="0306413A" w:tentative="1">
      <w:start w:val="1"/>
      <w:numFmt w:val="bullet"/>
      <w:lvlText w:val=""/>
      <w:lvlJc w:val="left"/>
      <w:pPr>
        <w:tabs>
          <w:tab w:val="num" w:pos="3600"/>
        </w:tabs>
        <w:ind w:left="3600" w:hanging="360"/>
      </w:pPr>
      <w:rPr>
        <w:rFonts w:ascii="Wingdings" w:hAnsi="Wingdings" w:hint="default"/>
        <w:sz w:val="20"/>
      </w:rPr>
    </w:lvl>
    <w:lvl w:ilvl="5" w:tplc="E44CF7B2" w:tentative="1">
      <w:start w:val="1"/>
      <w:numFmt w:val="bullet"/>
      <w:lvlText w:val=""/>
      <w:lvlJc w:val="left"/>
      <w:pPr>
        <w:tabs>
          <w:tab w:val="num" w:pos="4320"/>
        </w:tabs>
        <w:ind w:left="4320" w:hanging="360"/>
      </w:pPr>
      <w:rPr>
        <w:rFonts w:ascii="Wingdings" w:hAnsi="Wingdings" w:hint="default"/>
        <w:sz w:val="20"/>
      </w:rPr>
    </w:lvl>
    <w:lvl w:ilvl="6" w:tplc="26804B32" w:tentative="1">
      <w:start w:val="1"/>
      <w:numFmt w:val="bullet"/>
      <w:lvlText w:val=""/>
      <w:lvlJc w:val="left"/>
      <w:pPr>
        <w:tabs>
          <w:tab w:val="num" w:pos="5040"/>
        </w:tabs>
        <w:ind w:left="5040" w:hanging="360"/>
      </w:pPr>
      <w:rPr>
        <w:rFonts w:ascii="Wingdings" w:hAnsi="Wingdings" w:hint="default"/>
        <w:sz w:val="20"/>
      </w:rPr>
    </w:lvl>
    <w:lvl w:ilvl="7" w:tplc="2830150E" w:tentative="1">
      <w:start w:val="1"/>
      <w:numFmt w:val="bullet"/>
      <w:lvlText w:val=""/>
      <w:lvlJc w:val="left"/>
      <w:pPr>
        <w:tabs>
          <w:tab w:val="num" w:pos="5760"/>
        </w:tabs>
        <w:ind w:left="5760" w:hanging="360"/>
      </w:pPr>
      <w:rPr>
        <w:rFonts w:ascii="Wingdings" w:hAnsi="Wingdings" w:hint="default"/>
        <w:sz w:val="20"/>
      </w:rPr>
    </w:lvl>
    <w:lvl w:ilvl="8" w:tplc="3D068AB2"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199068C"/>
    <w:multiLevelType w:val="hybridMultilevel"/>
    <w:tmpl w:val="7C9AAAF8"/>
    <w:lvl w:ilvl="0" w:tplc="00CA9FFA">
      <w:start w:val="1"/>
      <w:numFmt w:val="decimal"/>
      <w:lvlText w:val="%1."/>
      <w:lvlJc w:val="left"/>
      <w:pPr>
        <w:tabs>
          <w:tab w:val="num" w:pos="360"/>
        </w:tabs>
        <w:ind w:left="360" w:hanging="360"/>
      </w:pPr>
      <w:rPr>
        <w:rFonts w:cs="Times New Roman"/>
        <w:i w:val="0"/>
      </w:rPr>
    </w:lvl>
    <w:lvl w:ilvl="1" w:tplc="A5DEA736">
      <w:numFmt w:val="decimal"/>
      <w:lvlText w:val=""/>
      <w:lvlJc w:val="left"/>
    </w:lvl>
    <w:lvl w:ilvl="2" w:tplc="68A03538">
      <w:numFmt w:val="decimal"/>
      <w:lvlText w:val=""/>
      <w:lvlJc w:val="left"/>
    </w:lvl>
    <w:lvl w:ilvl="3" w:tplc="2500FC76">
      <w:numFmt w:val="decimal"/>
      <w:lvlText w:val=""/>
      <w:lvlJc w:val="left"/>
    </w:lvl>
    <w:lvl w:ilvl="4" w:tplc="C32E54AA">
      <w:numFmt w:val="decimal"/>
      <w:lvlText w:val=""/>
      <w:lvlJc w:val="left"/>
    </w:lvl>
    <w:lvl w:ilvl="5" w:tplc="896C840A">
      <w:numFmt w:val="decimal"/>
      <w:lvlText w:val=""/>
      <w:lvlJc w:val="left"/>
    </w:lvl>
    <w:lvl w:ilvl="6" w:tplc="D93C4F2C">
      <w:numFmt w:val="decimal"/>
      <w:lvlText w:val=""/>
      <w:lvlJc w:val="left"/>
    </w:lvl>
    <w:lvl w:ilvl="7" w:tplc="C2B63448">
      <w:numFmt w:val="decimal"/>
      <w:lvlText w:val=""/>
      <w:lvlJc w:val="left"/>
    </w:lvl>
    <w:lvl w:ilvl="8" w:tplc="FF90F8C8">
      <w:numFmt w:val="decimal"/>
      <w:lvlText w:val=""/>
      <w:lvlJc w:val="left"/>
    </w:lvl>
  </w:abstractNum>
  <w:abstractNum w:abstractNumId="24" w15:restartNumberingAfterBreak="0">
    <w:nsid w:val="645F53D9"/>
    <w:multiLevelType w:val="hybridMultilevel"/>
    <w:tmpl w:val="0B1A400A"/>
    <w:lvl w:ilvl="0" w:tplc="A9D606EC">
      <w:start w:val="1"/>
      <w:numFmt w:val="lowerRoman"/>
      <w:lvlText w:val="(%1)"/>
      <w:lvlJc w:val="left"/>
      <w:pPr>
        <w:ind w:left="1440" w:hanging="108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67334F69"/>
    <w:multiLevelType w:val="multilevel"/>
    <w:tmpl w:val="80A6CB20"/>
    <w:lvl w:ilvl="0">
      <w:start w:val="1"/>
      <w:numFmt w:val="decimal"/>
      <w:lvlText w:val="%1."/>
      <w:lvlJc w:val="left"/>
      <w:pPr>
        <w:ind w:left="360" w:hanging="360"/>
      </w:pPr>
      <w:rPr>
        <w:rFonts w:cs="Times New Roman" w:hint="default"/>
        <w:sz w:val="28"/>
      </w:rPr>
    </w:lvl>
    <w:lvl w:ilvl="1">
      <w:start w:val="1"/>
      <w:numFmt w:val="decimal"/>
      <w:lvlText w:val="%1.%2."/>
      <w:lvlJc w:val="left"/>
      <w:pPr>
        <w:ind w:left="0" w:firstLine="0"/>
      </w:pPr>
      <w:rPr>
        <w:rFonts w:hint="default"/>
        <w:i w:val="0"/>
        <w:color w:val="auto"/>
        <w:sz w:val="28"/>
      </w:rPr>
    </w:lvl>
    <w:lvl w:ilvl="2">
      <w:start w:val="1"/>
      <w:numFmt w:val="decimal"/>
      <w:lvlText w:val="%1.%2.%3."/>
      <w:lvlJc w:val="left"/>
      <w:pPr>
        <w:ind w:left="720" w:hanging="720"/>
      </w:pPr>
      <w:rPr>
        <w:rFonts w:hint="default"/>
        <w:color w:val="3333FF"/>
        <w:sz w:val="24"/>
        <w:szCs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7667FA9"/>
    <w:multiLevelType w:val="multilevel"/>
    <w:tmpl w:val="BA40B2AC"/>
    <w:lvl w:ilvl="0">
      <w:start w:val="2"/>
      <w:numFmt w:val="decimal"/>
      <w:lvlText w:val="%1"/>
      <w:lvlJc w:val="left"/>
      <w:pPr>
        <w:ind w:left="480" w:hanging="480"/>
      </w:pPr>
      <w:rPr>
        <w:rFonts w:hint="default"/>
      </w:rPr>
    </w:lvl>
    <w:lvl w:ilvl="1">
      <w:start w:val="1"/>
      <w:numFmt w:val="decimal"/>
      <w:lvlText w:val="%1.%2"/>
      <w:lvlJc w:val="left"/>
      <w:pPr>
        <w:ind w:left="900" w:hanging="720"/>
      </w:pPr>
      <w:rPr>
        <w:rFonts w:hint="default"/>
      </w:rPr>
    </w:lvl>
    <w:lvl w:ilvl="2">
      <w:start w:val="5"/>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7" w15:restartNumberingAfterBreak="0">
    <w:nsid w:val="6F2C27B6"/>
    <w:multiLevelType w:val="hybridMultilevel"/>
    <w:tmpl w:val="78D4DAB2"/>
    <w:lvl w:ilvl="0" w:tplc="CF70B76C">
      <w:start w:val="1"/>
      <w:numFmt w:val="lowerLetter"/>
      <w:lvlText w:val="%1."/>
      <w:lvlJc w:val="left"/>
      <w:pPr>
        <w:tabs>
          <w:tab w:val="num" w:pos="720"/>
        </w:tabs>
        <w:ind w:left="720" w:hanging="360"/>
      </w:pPr>
      <w:rPr>
        <w:rFonts w:hint="default"/>
      </w:rPr>
    </w:lvl>
    <w:lvl w:ilvl="1" w:tplc="4112AED2">
      <w:start w:val="1"/>
      <w:numFmt w:val="decimal"/>
      <w:lvlText w:val="%2."/>
      <w:lvlJc w:val="left"/>
      <w:pPr>
        <w:tabs>
          <w:tab w:val="num" w:pos="1440"/>
        </w:tabs>
        <w:ind w:left="1440" w:hanging="360"/>
      </w:pPr>
      <w:rPr>
        <w:rFonts w:hint="default"/>
      </w:rPr>
    </w:lvl>
    <w:lvl w:ilvl="2" w:tplc="47283302" w:tentative="1">
      <w:start w:val="1"/>
      <w:numFmt w:val="lowerRoman"/>
      <w:lvlText w:val="%3."/>
      <w:lvlJc w:val="right"/>
      <w:pPr>
        <w:tabs>
          <w:tab w:val="num" w:pos="2160"/>
        </w:tabs>
        <w:ind w:left="2160" w:hanging="180"/>
      </w:pPr>
    </w:lvl>
    <w:lvl w:ilvl="3" w:tplc="5A549DD2" w:tentative="1">
      <w:start w:val="1"/>
      <w:numFmt w:val="decimal"/>
      <w:lvlText w:val="%4."/>
      <w:lvlJc w:val="left"/>
      <w:pPr>
        <w:tabs>
          <w:tab w:val="num" w:pos="2880"/>
        </w:tabs>
        <w:ind w:left="2880" w:hanging="360"/>
      </w:pPr>
    </w:lvl>
    <w:lvl w:ilvl="4" w:tplc="E7BA6C16" w:tentative="1">
      <w:start w:val="1"/>
      <w:numFmt w:val="lowerLetter"/>
      <w:lvlText w:val="%5."/>
      <w:lvlJc w:val="left"/>
      <w:pPr>
        <w:tabs>
          <w:tab w:val="num" w:pos="3600"/>
        </w:tabs>
        <w:ind w:left="3600" w:hanging="360"/>
      </w:pPr>
    </w:lvl>
    <w:lvl w:ilvl="5" w:tplc="EB3CEA32" w:tentative="1">
      <w:start w:val="1"/>
      <w:numFmt w:val="lowerRoman"/>
      <w:lvlText w:val="%6."/>
      <w:lvlJc w:val="right"/>
      <w:pPr>
        <w:tabs>
          <w:tab w:val="num" w:pos="4320"/>
        </w:tabs>
        <w:ind w:left="4320" w:hanging="180"/>
      </w:pPr>
    </w:lvl>
    <w:lvl w:ilvl="6" w:tplc="30DCE78A" w:tentative="1">
      <w:start w:val="1"/>
      <w:numFmt w:val="decimal"/>
      <w:lvlText w:val="%7."/>
      <w:lvlJc w:val="left"/>
      <w:pPr>
        <w:tabs>
          <w:tab w:val="num" w:pos="5040"/>
        </w:tabs>
        <w:ind w:left="5040" w:hanging="360"/>
      </w:pPr>
    </w:lvl>
    <w:lvl w:ilvl="7" w:tplc="26C018BA" w:tentative="1">
      <w:start w:val="1"/>
      <w:numFmt w:val="lowerLetter"/>
      <w:lvlText w:val="%8."/>
      <w:lvlJc w:val="left"/>
      <w:pPr>
        <w:tabs>
          <w:tab w:val="num" w:pos="5760"/>
        </w:tabs>
        <w:ind w:left="5760" w:hanging="360"/>
      </w:pPr>
    </w:lvl>
    <w:lvl w:ilvl="8" w:tplc="0FFE03F6" w:tentative="1">
      <w:start w:val="1"/>
      <w:numFmt w:val="lowerRoman"/>
      <w:lvlText w:val="%9."/>
      <w:lvlJc w:val="right"/>
      <w:pPr>
        <w:tabs>
          <w:tab w:val="num" w:pos="6480"/>
        </w:tabs>
        <w:ind w:left="6480" w:hanging="180"/>
      </w:pPr>
    </w:lvl>
  </w:abstractNum>
  <w:abstractNum w:abstractNumId="28" w15:restartNumberingAfterBreak="0">
    <w:nsid w:val="6F667050"/>
    <w:multiLevelType w:val="multilevel"/>
    <w:tmpl w:val="7B641DB8"/>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05C36DC"/>
    <w:multiLevelType w:val="hybridMultilevel"/>
    <w:tmpl w:val="901647EA"/>
    <w:lvl w:ilvl="0" w:tplc="0C0A000F">
      <w:start w:val="1"/>
      <w:numFmt w:val="decimal"/>
      <w:lvlText w:val="%1."/>
      <w:lvlJc w:val="left"/>
      <w:pPr>
        <w:tabs>
          <w:tab w:val="num" w:pos="360"/>
        </w:tabs>
        <w:ind w:left="360" w:hanging="360"/>
      </w:pPr>
      <w:rPr>
        <w:rFonts w:cs="Times New Roman"/>
      </w:rPr>
    </w:lvl>
    <w:lvl w:ilvl="1" w:tplc="E6341D02">
      <w:start w:val="1"/>
      <w:numFmt w:val="lowerLetter"/>
      <w:lvlText w:val="%2."/>
      <w:lvlJc w:val="left"/>
      <w:pPr>
        <w:tabs>
          <w:tab w:val="num" w:pos="1260"/>
        </w:tabs>
        <w:ind w:left="1260" w:hanging="540"/>
      </w:pPr>
      <w:rPr>
        <w:rFonts w:cs="Times New Roman" w:hint="default"/>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30" w15:restartNumberingAfterBreak="0">
    <w:nsid w:val="74C56CAD"/>
    <w:multiLevelType w:val="hybridMultilevel"/>
    <w:tmpl w:val="033EB4BC"/>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1" w15:restartNumberingAfterBreak="0">
    <w:nsid w:val="74EC4287"/>
    <w:multiLevelType w:val="multilevel"/>
    <w:tmpl w:val="996AF0AC"/>
    <w:lvl w:ilvl="0">
      <w:start w:val="4"/>
      <w:numFmt w:val="decimal"/>
      <w:lvlText w:val="%1"/>
      <w:lvlJc w:val="left"/>
      <w:pPr>
        <w:ind w:left="405" w:hanging="405"/>
      </w:pPr>
      <w:rPr>
        <w:rFonts w:hint="default"/>
        <w:color w:val="2A0BE5"/>
      </w:rPr>
    </w:lvl>
    <w:lvl w:ilvl="1">
      <w:start w:val="3"/>
      <w:numFmt w:val="decimal"/>
      <w:lvlText w:val="%1.%2"/>
      <w:lvlJc w:val="left"/>
      <w:pPr>
        <w:ind w:left="720" w:hanging="720"/>
      </w:pPr>
      <w:rPr>
        <w:rFonts w:hint="default"/>
        <w:color w:val="2A0BE5"/>
      </w:rPr>
    </w:lvl>
    <w:lvl w:ilvl="2">
      <w:start w:val="1"/>
      <w:numFmt w:val="decimal"/>
      <w:lvlText w:val="%1.%2.%3"/>
      <w:lvlJc w:val="left"/>
      <w:pPr>
        <w:ind w:left="720" w:hanging="720"/>
      </w:pPr>
      <w:rPr>
        <w:rFonts w:hint="default"/>
        <w:color w:val="2A0BE5"/>
      </w:rPr>
    </w:lvl>
    <w:lvl w:ilvl="3">
      <w:start w:val="1"/>
      <w:numFmt w:val="decimal"/>
      <w:lvlText w:val="%1.%2.%3.%4"/>
      <w:lvlJc w:val="left"/>
      <w:pPr>
        <w:ind w:left="1080" w:hanging="1080"/>
      </w:pPr>
      <w:rPr>
        <w:rFonts w:hint="default"/>
        <w:color w:val="2A0BE5"/>
      </w:rPr>
    </w:lvl>
    <w:lvl w:ilvl="4">
      <w:start w:val="1"/>
      <w:numFmt w:val="decimal"/>
      <w:lvlText w:val="%1.%2.%3.%4.%5"/>
      <w:lvlJc w:val="left"/>
      <w:pPr>
        <w:ind w:left="1440" w:hanging="1440"/>
      </w:pPr>
      <w:rPr>
        <w:rFonts w:hint="default"/>
        <w:color w:val="2A0BE5"/>
      </w:rPr>
    </w:lvl>
    <w:lvl w:ilvl="5">
      <w:start w:val="1"/>
      <w:numFmt w:val="decimal"/>
      <w:lvlText w:val="%1.%2.%3.%4.%5.%6"/>
      <w:lvlJc w:val="left"/>
      <w:pPr>
        <w:ind w:left="1800" w:hanging="1800"/>
      </w:pPr>
      <w:rPr>
        <w:rFonts w:hint="default"/>
        <w:color w:val="2A0BE5"/>
      </w:rPr>
    </w:lvl>
    <w:lvl w:ilvl="6">
      <w:start w:val="1"/>
      <w:numFmt w:val="decimal"/>
      <w:lvlText w:val="%1.%2.%3.%4.%5.%6.%7"/>
      <w:lvlJc w:val="left"/>
      <w:pPr>
        <w:ind w:left="1800" w:hanging="1800"/>
      </w:pPr>
      <w:rPr>
        <w:rFonts w:hint="default"/>
        <w:color w:val="2A0BE5"/>
      </w:rPr>
    </w:lvl>
    <w:lvl w:ilvl="7">
      <w:start w:val="1"/>
      <w:numFmt w:val="decimal"/>
      <w:lvlText w:val="%1.%2.%3.%4.%5.%6.%7.%8"/>
      <w:lvlJc w:val="left"/>
      <w:pPr>
        <w:ind w:left="2160" w:hanging="2160"/>
      </w:pPr>
      <w:rPr>
        <w:rFonts w:hint="default"/>
        <w:color w:val="2A0BE5"/>
      </w:rPr>
    </w:lvl>
    <w:lvl w:ilvl="8">
      <w:start w:val="1"/>
      <w:numFmt w:val="decimal"/>
      <w:lvlText w:val="%1.%2.%3.%4.%5.%6.%7.%8.%9"/>
      <w:lvlJc w:val="left"/>
      <w:pPr>
        <w:ind w:left="2520" w:hanging="2520"/>
      </w:pPr>
      <w:rPr>
        <w:rFonts w:hint="default"/>
        <w:color w:val="2A0BE5"/>
      </w:rPr>
    </w:lvl>
  </w:abstractNum>
  <w:abstractNum w:abstractNumId="32" w15:restartNumberingAfterBreak="0">
    <w:nsid w:val="78506D98"/>
    <w:multiLevelType w:val="hybridMultilevel"/>
    <w:tmpl w:val="79F895C0"/>
    <w:lvl w:ilvl="0" w:tplc="86C6B8BE">
      <w:start w:val="1"/>
      <w:numFmt w:val="bullet"/>
      <w:lvlText w:val=""/>
      <w:lvlJc w:val="left"/>
      <w:pPr>
        <w:tabs>
          <w:tab w:val="num" w:pos="720"/>
        </w:tabs>
        <w:ind w:left="720" w:hanging="360"/>
      </w:pPr>
      <w:rPr>
        <w:rFonts w:ascii="Symbol" w:hAnsi="Symbol" w:hint="default"/>
        <w:sz w:val="20"/>
      </w:rPr>
    </w:lvl>
    <w:lvl w:ilvl="1" w:tplc="E570A8F6" w:tentative="1">
      <w:start w:val="1"/>
      <w:numFmt w:val="bullet"/>
      <w:lvlText w:val="o"/>
      <w:lvlJc w:val="left"/>
      <w:pPr>
        <w:tabs>
          <w:tab w:val="num" w:pos="1440"/>
        </w:tabs>
        <w:ind w:left="1440" w:hanging="360"/>
      </w:pPr>
      <w:rPr>
        <w:rFonts w:ascii="Courier New" w:hAnsi="Courier New" w:hint="default"/>
        <w:sz w:val="20"/>
      </w:rPr>
    </w:lvl>
    <w:lvl w:ilvl="2" w:tplc="921CAC56" w:tentative="1">
      <w:start w:val="1"/>
      <w:numFmt w:val="bullet"/>
      <w:lvlText w:val=""/>
      <w:lvlJc w:val="left"/>
      <w:pPr>
        <w:tabs>
          <w:tab w:val="num" w:pos="2160"/>
        </w:tabs>
        <w:ind w:left="2160" w:hanging="360"/>
      </w:pPr>
      <w:rPr>
        <w:rFonts w:ascii="Wingdings" w:hAnsi="Wingdings" w:hint="default"/>
        <w:sz w:val="20"/>
      </w:rPr>
    </w:lvl>
    <w:lvl w:ilvl="3" w:tplc="D5EA299C" w:tentative="1">
      <w:start w:val="1"/>
      <w:numFmt w:val="bullet"/>
      <w:lvlText w:val=""/>
      <w:lvlJc w:val="left"/>
      <w:pPr>
        <w:tabs>
          <w:tab w:val="num" w:pos="2880"/>
        </w:tabs>
        <w:ind w:left="2880" w:hanging="360"/>
      </w:pPr>
      <w:rPr>
        <w:rFonts w:ascii="Wingdings" w:hAnsi="Wingdings" w:hint="default"/>
        <w:sz w:val="20"/>
      </w:rPr>
    </w:lvl>
    <w:lvl w:ilvl="4" w:tplc="A9ACC9AE" w:tentative="1">
      <w:start w:val="1"/>
      <w:numFmt w:val="bullet"/>
      <w:lvlText w:val=""/>
      <w:lvlJc w:val="left"/>
      <w:pPr>
        <w:tabs>
          <w:tab w:val="num" w:pos="3600"/>
        </w:tabs>
        <w:ind w:left="3600" w:hanging="360"/>
      </w:pPr>
      <w:rPr>
        <w:rFonts w:ascii="Wingdings" w:hAnsi="Wingdings" w:hint="default"/>
        <w:sz w:val="20"/>
      </w:rPr>
    </w:lvl>
    <w:lvl w:ilvl="5" w:tplc="9EC20FBE" w:tentative="1">
      <w:start w:val="1"/>
      <w:numFmt w:val="bullet"/>
      <w:lvlText w:val=""/>
      <w:lvlJc w:val="left"/>
      <w:pPr>
        <w:tabs>
          <w:tab w:val="num" w:pos="4320"/>
        </w:tabs>
        <w:ind w:left="4320" w:hanging="360"/>
      </w:pPr>
      <w:rPr>
        <w:rFonts w:ascii="Wingdings" w:hAnsi="Wingdings" w:hint="default"/>
        <w:sz w:val="20"/>
      </w:rPr>
    </w:lvl>
    <w:lvl w:ilvl="6" w:tplc="506814E0" w:tentative="1">
      <w:start w:val="1"/>
      <w:numFmt w:val="bullet"/>
      <w:lvlText w:val=""/>
      <w:lvlJc w:val="left"/>
      <w:pPr>
        <w:tabs>
          <w:tab w:val="num" w:pos="5040"/>
        </w:tabs>
        <w:ind w:left="5040" w:hanging="360"/>
      </w:pPr>
      <w:rPr>
        <w:rFonts w:ascii="Wingdings" w:hAnsi="Wingdings" w:hint="default"/>
        <w:sz w:val="20"/>
      </w:rPr>
    </w:lvl>
    <w:lvl w:ilvl="7" w:tplc="5AD63880" w:tentative="1">
      <w:start w:val="1"/>
      <w:numFmt w:val="bullet"/>
      <w:lvlText w:val=""/>
      <w:lvlJc w:val="left"/>
      <w:pPr>
        <w:tabs>
          <w:tab w:val="num" w:pos="5760"/>
        </w:tabs>
        <w:ind w:left="5760" w:hanging="360"/>
      </w:pPr>
      <w:rPr>
        <w:rFonts w:ascii="Wingdings" w:hAnsi="Wingdings" w:hint="default"/>
        <w:sz w:val="20"/>
      </w:rPr>
    </w:lvl>
    <w:lvl w:ilvl="8" w:tplc="F96C57EE"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CAE7150"/>
    <w:multiLevelType w:val="hybridMultilevel"/>
    <w:tmpl w:val="95F43F30"/>
    <w:lvl w:ilvl="0" w:tplc="8B3ACDB0">
      <w:start w:val="1"/>
      <w:numFmt w:val="lowerRoman"/>
      <w:lvlText w:val="(%1)"/>
      <w:lvlJc w:val="left"/>
      <w:pPr>
        <w:ind w:left="1440" w:hanging="108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EFE21BE"/>
    <w:multiLevelType w:val="hybridMultilevel"/>
    <w:tmpl w:val="D144B0AA"/>
    <w:lvl w:ilvl="0" w:tplc="A09ABC78">
      <w:start w:val="1"/>
      <w:numFmt w:val="decimal"/>
      <w:lvlText w:val="%1."/>
      <w:lvlJc w:val="left"/>
      <w:pPr>
        <w:tabs>
          <w:tab w:val="num" w:pos="360"/>
        </w:tabs>
        <w:ind w:left="360" w:hanging="360"/>
      </w:pPr>
    </w:lvl>
    <w:lvl w:ilvl="1" w:tplc="EBF2641E">
      <w:start w:val="1"/>
      <w:numFmt w:val="lowerLetter"/>
      <w:lvlText w:val="%2."/>
      <w:lvlJc w:val="left"/>
      <w:pPr>
        <w:tabs>
          <w:tab w:val="num" w:pos="1080"/>
        </w:tabs>
        <w:ind w:left="1080" w:hanging="360"/>
      </w:pPr>
    </w:lvl>
    <w:lvl w:ilvl="2" w:tplc="67F46BB8" w:tentative="1">
      <w:start w:val="1"/>
      <w:numFmt w:val="lowerRoman"/>
      <w:lvlText w:val="%3."/>
      <w:lvlJc w:val="right"/>
      <w:pPr>
        <w:tabs>
          <w:tab w:val="num" w:pos="1800"/>
        </w:tabs>
        <w:ind w:left="1800" w:hanging="180"/>
      </w:pPr>
    </w:lvl>
    <w:lvl w:ilvl="3" w:tplc="F960714E">
      <w:start w:val="1"/>
      <w:numFmt w:val="decimal"/>
      <w:lvlText w:val="%4."/>
      <w:lvlJc w:val="left"/>
      <w:pPr>
        <w:tabs>
          <w:tab w:val="num" w:pos="2520"/>
        </w:tabs>
        <w:ind w:left="2520" w:hanging="360"/>
      </w:pPr>
    </w:lvl>
    <w:lvl w:ilvl="4" w:tplc="1FE01892" w:tentative="1">
      <w:start w:val="1"/>
      <w:numFmt w:val="lowerLetter"/>
      <w:lvlText w:val="%5."/>
      <w:lvlJc w:val="left"/>
      <w:pPr>
        <w:tabs>
          <w:tab w:val="num" w:pos="3240"/>
        </w:tabs>
        <w:ind w:left="3240" w:hanging="360"/>
      </w:pPr>
    </w:lvl>
    <w:lvl w:ilvl="5" w:tplc="0F28AF78" w:tentative="1">
      <w:start w:val="1"/>
      <w:numFmt w:val="lowerRoman"/>
      <w:lvlText w:val="%6."/>
      <w:lvlJc w:val="right"/>
      <w:pPr>
        <w:tabs>
          <w:tab w:val="num" w:pos="3960"/>
        </w:tabs>
        <w:ind w:left="3960" w:hanging="180"/>
      </w:pPr>
    </w:lvl>
    <w:lvl w:ilvl="6" w:tplc="2EA2540C" w:tentative="1">
      <w:start w:val="1"/>
      <w:numFmt w:val="decimal"/>
      <w:lvlText w:val="%7."/>
      <w:lvlJc w:val="left"/>
      <w:pPr>
        <w:tabs>
          <w:tab w:val="num" w:pos="4680"/>
        </w:tabs>
        <w:ind w:left="4680" w:hanging="360"/>
      </w:pPr>
    </w:lvl>
    <w:lvl w:ilvl="7" w:tplc="C958B16C" w:tentative="1">
      <w:start w:val="1"/>
      <w:numFmt w:val="lowerLetter"/>
      <w:lvlText w:val="%8."/>
      <w:lvlJc w:val="left"/>
      <w:pPr>
        <w:tabs>
          <w:tab w:val="num" w:pos="5400"/>
        </w:tabs>
        <w:ind w:left="5400" w:hanging="360"/>
      </w:pPr>
    </w:lvl>
    <w:lvl w:ilvl="8" w:tplc="01B0FBDA" w:tentative="1">
      <w:start w:val="1"/>
      <w:numFmt w:val="lowerRoman"/>
      <w:lvlText w:val="%9."/>
      <w:lvlJc w:val="right"/>
      <w:pPr>
        <w:tabs>
          <w:tab w:val="num" w:pos="6120"/>
        </w:tabs>
        <w:ind w:left="6120" w:hanging="180"/>
      </w:pPr>
    </w:lvl>
  </w:abstractNum>
  <w:num w:numId="1">
    <w:abstractNumId w:val="29"/>
  </w:num>
  <w:num w:numId="2">
    <w:abstractNumId w:val="21"/>
  </w:num>
  <w:num w:numId="3">
    <w:abstractNumId w:val="18"/>
  </w:num>
  <w:num w:numId="4">
    <w:abstractNumId w:val="25"/>
  </w:num>
  <w:num w:numId="5">
    <w:abstractNumId w:val="19"/>
  </w:num>
  <w:num w:numId="6">
    <w:abstractNumId w:val="6"/>
  </w:num>
  <w:num w:numId="7">
    <w:abstractNumId w:val="20"/>
  </w:num>
  <w:num w:numId="8">
    <w:abstractNumId w:val="13"/>
  </w:num>
  <w:num w:numId="9">
    <w:abstractNumId w:val="16"/>
  </w:num>
  <w:num w:numId="10">
    <w:abstractNumId w:val="11"/>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32"/>
  </w:num>
  <w:num w:numId="14">
    <w:abstractNumId w:val="22"/>
  </w:num>
  <w:num w:numId="15">
    <w:abstractNumId w:val="27"/>
  </w:num>
  <w:num w:numId="16">
    <w:abstractNumId w:val="34"/>
  </w:num>
  <w:num w:numId="17">
    <w:abstractNumId w:val="4"/>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12"/>
  </w:num>
  <w:num w:numId="21">
    <w:abstractNumId w:val="0"/>
  </w:num>
  <w:num w:numId="22">
    <w:abstractNumId w:val="3"/>
  </w:num>
  <w:num w:numId="23">
    <w:abstractNumId w:val="7"/>
  </w:num>
  <w:num w:numId="24">
    <w:abstractNumId w:val="26"/>
  </w:num>
  <w:num w:numId="25">
    <w:abstractNumId w:val="8"/>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23"/>
    <w:lvlOverride w:ilvl="0">
      <w:startOverride w:val="1"/>
    </w:lvlOverride>
  </w:num>
  <w:num w:numId="29">
    <w:abstractNumId w:val="24"/>
  </w:num>
  <w:num w:numId="30">
    <w:abstractNumId w:val="2"/>
  </w:num>
  <w:num w:numId="31">
    <w:abstractNumId w:val="9"/>
  </w:num>
  <w:num w:numId="32">
    <w:abstractNumId w:val="33"/>
  </w:num>
  <w:num w:numId="33">
    <w:abstractNumId w:val="14"/>
  </w:num>
  <w:num w:numId="34">
    <w:abstractNumId w:val="17"/>
  </w:num>
  <w:num w:numId="35">
    <w:abstractNumId w:val="25"/>
  </w:num>
  <w:num w:numId="36">
    <w:abstractNumId w:val="31"/>
  </w:num>
  <w:num w:numId="37">
    <w:abstractNumId w:val="15"/>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855"/>
    <w:rsid w:val="000006C3"/>
    <w:rsid w:val="000014CA"/>
    <w:rsid w:val="0000198B"/>
    <w:rsid w:val="00001EB9"/>
    <w:rsid w:val="000022CC"/>
    <w:rsid w:val="000029D6"/>
    <w:rsid w:val="00003124"/>
    <w:rsid w:val="00003236"/>
    <w:rsid w:val="00003365"/>
    <w:rsid w:val="000033C5"/>
    <w:rsid w:val="00003584"/>
    <w:rsid w:val="000035F1"/>
    <w:rsid w:val="00003B70"/>
    <w:rsid w:val="00003CD7"/>
    <w:rsid w:val="00004AA0"/>
    <w:rsid w:val="00004C3C"/>
    <w:rsid w:val="00004C7B"/>
    <w:rsid w:val="00005004"/>
    <w:rsid w:val="000053E3"/>
    <w:rsid w:val="0000548B"/>
    <w:rsid w:val="000055EA"/>
    <w:rsid w:val="000058EB"/>
    <w:rsid w:val="00005A80"/>
    <w:rsid w:val="00005E4C"/>
    <w:rsid w:val="000068B6"/>
    <w:rsid w:val="00006A1E"/>
    <w:rsid w:val="00006DC8"/>
    <w:rsid w:val="00006FD4"/>
    <w:rsid w:val="0000701E"/>
    <w:rsid w:val="00007421"/>
    <w:rsid w:val="00007450"/>
    <w:rsid w:val="00007806"/>
    <w:rsid w:val="000078F2"/>
    <w:rsid w:val="00007A01"/>
    <w:rsid w:val="00010199"/>
    <w:rsid w:val="00010C91"/>
    <w:rsid w:val="00011063"/>
    <w:rsid w:val="00011170"/>
    <w:rsid w:val="000115D5"/>
    <w:rsid w:val="00011685"/>
    <w:rsid w:val="00011772"/>
    <w:rsid w:val="00011B19"/>
    <w:rsid w:val="00012262"/>
    <w:rsid w:val="00012595"/>
    <w:rsid w:val="00012768"/>
    <w:rsid w:val="0001286D"/>
    <w:rsid w:val="0001348C"/>
    <w:rsid w:val="00013788"/>
    <w:rsid w:val="00013CD5"/>
    <w:rsid w:val="00014286"/>
    <w:rsid w:val="000142C0"/>
    <w:rsid w:val="000143AB"/>
    <w:rsid w:val="0001445C"/>
    <w:rsid w:val="00014B74"/>
    <w:rsid w:val="000153FB"/>
    <w:rsid w:val="000159AE"/>
    <w:rsid w:val="00015CE3"/>
    <w:rsid w:val="00016368"/>
    <w:rsid w:val="000168DC"/>
    <w:rsid w:val="00016949"/>
    <w:rsid w:val="00016D8D"/>
    <w:rsid w:val="00017032"/>
    <w:rsid w:val="000171F1"/>
    <w:rsid w:val="0001770A"/>
    <w:rsid w:val="0001776F"/>
    <w:rsid w:val="000203CF"/>
    <w:rsid w:val="00020588"/>
    <w:rsid w:val="000206E6"/>
    <w:rsid w:val="000209BD"/>
    <w:rsid w:val="00020D99"/>
    <w:rsid w:val="00020DA2"/>
    <w:rsid w:val="00020F87"/>
    <w:rsid w:val="000215C3"/>
    <w:rsid w:val="000218F7"/>
    <w:rsid w:val="00021E08"/>
    <w:rsid w:val="00021FFF"/>
    <w:rsid w:val="00022115"/>
    <w:rsid w:val="00023336"/>
    <w:rsid w:val="00023533"/>
    <w:rsid w:val="00023A3E"/>
    <w:rsid w:val="00023A42"/>
    <w:rsid w:val="00023BF3"/>
    <w:rsid w:val="000243B0"/>
    <w:rsid w:val="0002461B"/>
    <w:rsid w:val="00024639"/>
    <w:rsid w:val="00024A87"/>
    <w:rsid w:val="000256E1"/>
    <w:rsid w:val="0002571C"/>
    <w:rsid w:val="000257AE"/>
    <w:rsid w:val="00025A17"/>
    <w:rsid w:val="00025B1B"/>
    <w:rsid w:val="00026618"/>
    <w:rsid w:val="00026B5E"/>
    <w:rsid w:val="00026EFF"/>
    <w:rsid w:val="00026F61"/>
    <w:rsid w:val="00026FD3"/>
    <w:rsid w:val="0002746A"/>
    <w:rsid w:val="00027A37"/>
    <w:rsid w:val="00027D1A"/>
    <w:rsid w:val="0003030D"/>
    <w:rsid w:val="000311A0"/>
    <w:rsid w:val="00031741"/>
    <w:rsid w:val="000317B0"/>
    <w:rsid w:val="000317B5"/>
    <w:rsid w:val="00031A51"/>
    <w:rsid w:val="00031AD8"/>
    <w:rsid w:val="00031C85"/>
    <w:rsid w:val="00031DF4"/>
    <w:rsid w:val="00032507"/>
    <w:rsid w:val="00032516"/>
    <w:rsid w:val="0003257A"/>
    <w:rsid w:val="0003263B"/>
    <w:rsid w:val="00032727"/>
    <w:rsid w:val="00032945"/>
    <w:rsid w:val="00032C87"/>
    <w:rsid w:val="000331ED"/>
    <w:rsid w:val="0003326C"/>
    <w:rsid w:val="00033451"/>
    <w:rsid w:val="000338AF"/>
    <w:rsid w:val="00033B9B"/>
    <w:rsid w:val="00033D60"/>
    <w:rsid w:val="00033F10"/>
    <w:rsid w:val="0003411A"/>
    <w:rsid w:val="000342F0"/>
    <w:rsid w:val="0003518B"/>
    <w:rsid w:val="000352FB"/>
    <w:rsid w:val="00035741"/>
    <w:rsid w:val="00035B73"/>
    <w:rsid w:val="00035BB3"/>
    <w:rsid w:val="00035F0D"/>
    <w:rsid w:val="0003615A"/>
    <w:rsid w:val="0003646F"/>
    <w:rsid w:val="00036718"/>
    <w:rsid w:val="00036897"/>
    <w:rsid w:val="00036B41"/>
    <w:rsid w:val="000373B1"/>
    <w:rsid w:val="000376BC"/>
    <w:rsid w:val="000377FE"/>
    <w:rsid w:val="00037A79"/>
    <w:rsid w:val="00037C33"/>
    <w:rsid w:val="00037EE0"/>
    <w:rsid w:val="000401FE"/>
    <w:rsid w:val="00040889"/>
    <w:rsid w:val="000409B8"/>
    <w:rsid w:val="00040E7B"/>
    <w:rsid w:val="00041470"/>
    <w:rsid w:val="00041D2A"/>
    <w:rsid w:val="00041DCD"/>
    <w:rsid w:val="00042EA6"/>
    <w:rsid w:val="00042FA4"/>
    <w:rsid w:val="000430A7"/>
    <w:rsid w:val="000432DB"/>
    <w:rsid w:val="000439BE"/>
    <w:rsid w:val="00043B5F"/>
    <w:rsid w:val="00043FF6"/>
    <w:rsid w:val="0004448B"/>
    <w:rsid w:val="00044ECE"/>
    <w:rsid w:val="0004583E"/>
    <w:rsid w:val="00045C24"/>
    <w:rsid w:val="0004642E"/>
    <w:rsid w:val="00046997"/>
    <w:rsid w:val="00046C64"/>
    <w:rsid w:val="00046D53"/>
    <w:rsid w:val="00046EA4"/>
    <w:rsid w:val="000474C6"/>
    <w:rsid w:val="00047948"/>
    <w:rsid w:val="00047CA7"/>
    <w:rsid w:val="00050500"/>
    <w:rsid w:val="00050878"/>
    <w:rsid w:val="00050A96"/>
    <w:rsid w:val="00051102"/>
    <w:rsid w:val="00051617"/>
    <w:rsid w:val="00051719"/>
    <w:rsid w:val="00051A62"/>
    <w:rsid w:val="00052732"/>
    <w:rsid w:val="00052A42"/>
    <w:rsid w:val="00052B65"/>
    <w:rsid w:val="00052E61"/>
    <w:rsid w:val="00052F2F"/>
    <w:rsid w:val="0005301C"/>
    <w:rsid w:val="0005325A"/>
    <w:rsid w:val="00053727"/>
    <w:rsid w:val="0005388D"/>
    <w:rsid w:val="00053EE6"/>
    <w:rsid w:val="000542B1"/>
    <w:rsid w:val="00054882"/>
    <w:rsid w:val="00054C02"/>
    <w:rsid w:val="00054CD3"/>
    <w:rsid w:val="00054EC0"/>
    <w:rsid w:val="00054EF7"/>
    <w:rsid w:val="00054FB1"/>
    <w:rsid w:val="00055004"/>
    <w:rsid w:val="00055297"/>
    <w:rsid w:val="000554C3"/>
    <w:rsid w:val="000555C1"/>
    <w:rsid w:val="00055628"/>
    <w:rsid w:val="000556DF"/>
    <w:rsid w:val="0005584A"/>
    <w:rsid w:val="00055F1D"/>
    <w:rsid w:val="00056099"/>
    <w:rsid w:val="00056341"/>
    <w:rsid w:val="00056843"/>
    <w:rsid w:val="00056A1E"/>
    <w:rsid w:val="00056A75"/>
    <w:rsid w:val="00056DF0"/>
    <w:rsid w:val="0005716F"/>
    <w:rsid w:val="00057BF9"/>
    <w:rsid w:val="00060183"/>
    <w:rsid w:val="00060262"/>
    <w:rsid w:val="00060823"/>
    <w:rsid w:val="00060B9C"/>
    <w:rsid w:val="00060DAC"/>
    <w:rsid w:val="000614FD"/>
    <w:rsid w:val="0006201F"/>
    <w:rsid w:val="00062164"/>
    <w:rsid w:val="000621D3"/>
    <w:rsid w:val="000622EE"/>
    <w:rsid w:val="000627C7"/>
    <w:rsid w:val="00062A6B"/>
    <w:rsid w:val="00062CC8"/>
    <w:rsid w:val="00063163"/>
    <w:rsid w:val="000632C7"/>
    <w:rsid w:val="00063627"/>
    <w:rsid w:val="00063D1A"/>
    <w:rsid w:val="000645D9"/>
    <w:rsid w:val="000647FD"/>
    <w:rsid w:val="00064B0A"/>
    <w:rsid w:val="000653DE"/>
    <w:rsid w:val="000655BD"/>
    <w:rsid w:val="00065965"/>
    <w:rsid w:val="00065B0E"/>
    <w:rsid w:val="00066AFD"/>
    <w:rsid w:val="00066BF8"/>
    <w:rsid w:val="000676C8"/>
    <w:rsid w:val="000677CD"/>
    <w:rsid w:val="000678B9"/>
    <w:rsid w:val="00067A4F"/>
    <w:rsid w:val="00067A67"/>
    <w:rsid w:val="00067E7E"/>
    <w:rsid w:val="0007005E"/>
    <w:rsid w:val="00070072"/>
    <w:rsid w:val="00070703"/>
    <w:rsid w:val="000708BE"/>
    <w:rsid w:val="0007095A"/>
    <w:rsid w:val="0007101F"/>
    <w:rsid w:val="000712F2"/>
    <w:rsid w:val="00071C3B"/>
    <w:rsid w:val="000726FF"/>
    <w:rsid w:val="00072D4F"/>
    <w:rsid w:val="0007334E"/>
    <w:rsid w:val="00073362"/>
    <w:rsid w:val="000734DC"/>
    <w:rsid w:val="000741DC"/>
    <w:rsid w:val="000749F6"/>
    <w:rsid w:val="00074B36"/>
    <w:rsid w:val="00074CDA"/>
    <w:rsid w:val="00074DD7"/>
    <w:rsid w:val="00074E99"/>
    <w:rsid w:val="000753E0"/>
    <w:rsid w:val="00075498"/>
    <w:rsid w:val="00075688"/>
    <w:rsid w:val="00075C99"/>
    <w:rsid w:val="00075EFF"/>
    <w:rsid w:val="00076004"/>
    <w:rsid w:val="00076099"/>
    <w:rsid w:val="00077165"/>
    <w:rsid w:val="0007716B"/>
    <w:rsid w:val="000778B5"/>
    <w:rsid w:val="000801BB"/>
    <w:rsid w:val="00080BD1"/>
    <w:rsid w:val="00080BF4"/>
    <w:rsid w:val="00080D4A"/>
    <w:rsid w:val="00080DDE"/>
    <w:rsid w:val="00080E2C"/>
    <w:rsid w:val="0008118C"/>
    <w:rsid w:val="000812B0"/>
    <w:rsid w:val="0008205C"/>
    <w:rsid w:val="00082340"/>
    <w:rsid w:val="000826EC"/>
    <w:rsid w:val="00082B37"/>
    <w:rsid w:val="00082EF4"/>
    <w:rsid w:val="0008371F"/>
    <w:rsid w:val="000842F0"/>
    <w:rsid w:val="0008434B"/>
    <w:rsid w:val="00084368"/>
    <w:rsid w:val="00084375"/>
    <w:rsid w:val="0008450C"/>
    <w:rsid w:val="000846ED"/>
    <w:rsid w:val="0008475F"/>
    <w:rsid w:val="00084B18"/>
    <w:rsid w:val="00084C17"/>
    <w:rsid w:val="00084F40"/>
    <w:rsid w:val="00084FAE"/>
    <w:rsid w:val="00084FD5"/>
    <w:rsid w:val="0008512F"/>
    <w:rsid w:val="000851EC"/>
    <w:rsid w:val="00085300"/>
    <w:rsid w:val="000853EC"/>
    <w:rsid w:val="0008540F"/>
    <w:rsid w:val="00085537"/>
    <w:rsid w:val="00085704"/>
    <w:rsid w:val="000857E9"/>
    <w:rsid w:val="000858A9"/>
    <w:rsid w:val="00085AEC"/>
    <w:rsid w:val="000869B2"/>
    <w:rsid w:val="00086C38"/>
    <w:rsid w:val="00086EBD"/>
    <w:rsid w:val="00087204"/>
    <w:rsid w:val="00087AD6"/>
    <w:rsid w:val="00087C52"/>
    <w:rsid w:val="000904D1"/>
    <w:rsid w:val="0009138F"/>
    <w:rsid w:val="00091736"/>
    <w:rsid w:val="00091D87"/>
    <w:rsid w:val="00091DD2"/>
    <w:rsid w:val="00091E45"/>
    <w:rsid w:val="00091E7D"/>
    <w:rsid w:val="00091FAE"/>
    <w:rsid w:val="0009200F"/>
    <w:rsid w:val="00092740"/>
    <w:rsid w:val="00092B5E"/>
    <w:rsid w:val="00092D49"/>
    <w:rsid w:val="00093241"/>
    <w:rsid w:val="000937ED"/>
    <w:rsid w:val="00094033"/>
    <w:rsid w:val="000941F0"/>
    <w:rsid w:val="00094382"/>
    <w:rsid w:val="00094DE6"/>
    <w:rsid w:val="000952DF"/>
    <w:rsid w:val="0009555C"/>
    <w:rsid w:val="000956FC"/>
    <w:rsid w:val="00095BE5"/>
    <w:rsid w:val="00095C48"/>
    <w:rsid w:val="00096146"/>
    <w:rsid w:val="000969C0"/>
    <w:rsid w:val="00096B2C"/>
    <w:rsid w:val="0009744A"/>
    <w:rsid w:val="00097995"/>
    <w:rsid w:val="00097AE6"/>
    <w:rsid w:val="00097CAC"/>
    <w:rsid w:val="00097D09"/>
    <w:rsid w:val="00097EAF"/>
    <w:rsid w:val="000A01F4"/>
    <w:rsid w:val="000A0745"/>
    <w:rsid w:val="000A0895"/>
    <w:rsid w:val="000A0955"/>
    <w:rsid w:val="000A12CA"/>
    <w:rsid w:val="000A1384"/>
    <w:rsid w:val="000A13E6"/>
    <w:rsid w:val="000A1E7A"/>
    <w:rsid w:val="000A1EBE"/>
    <w:rsid w:val="000A20CF"/>
    <w:rsid w:val="000A2CD0"/>
    <w:rsid w:val="000A2D1D"/>
    <w:rsid w:val="000A30E1"/>
    <w:rsid w:val="000A371D"/>
    <w:rsid w:val="000A3884"/>
    <w:rsid w:val="000A4079"/>
    <w:rsid w:val="000A41AD"/>
    <w:rsid w:val="000A448D"/>
    <w:rsid w:val="000A4741"/>
    <w:rsid w:val="000A4B60"/>
    <w:rsid w:val="000A4F0A"/>
    <w:rsid w:val="000A54D0"/>
    <w:rsid w:val="000A5EE4"/>
    <w:rsid w:val="000A60E4"/>
    <w:rsid w:val="000A62FE"/>
    <w:rsid w:val="000A65AC"/>
    <w:rsid w:val="000A67C5"/>
    <w:rsid w:val="000A6933"/>
    <w:rsid w:val="000A6B58"/>
    <w:rsid w:val="000A6BE7"/>
    <w:rsid w:val="000A6D3E"/>
    <w:rsid w:val="000A7216"/>
    <w:rsid w:val="000A732B"/>
    <w:rsid w:val="000A7352"/>
    <w:rsid w:val="000A73C5"/>
    <w:rsid w:val="000A7458"/>
    <w:rsid w:val="000A74B8"/>
    <w:rsid w:val="000A76F8"/>
    <w:rsid w:val="000A7878"/>
    <w:rsid w:val="000A7F3C"/>
    <w:rsid w:val="000A7FD8"/>
    <w:rsid w:val="000B01EA"/>
    <w:rsid w:val="000B0813"/>
    <w:rsid w:val="000B0B19"/>
    <w:rsid w:val="000B0F18"/>
    <w:rsid w:val="000B14C4"/>
    <w:rsid w:val="000B1802"/>
    <w:rsid w:val="000B196D"/>
    <w:rsid w:val="000B19ED"/>
    <w:rsid w:val="000B1D4E"/>
    <w:rsid w:val="000B1DA6"/>
    <w:rsid w:val="000B1DEA"/>
    <w:rsid w:val="000B1E68"/>
    <w:rsid w:val="000B20F8"/>
    <w:rsid w:val="000B21E7"/>
    <w:rsid w:val="000B237E"/>
    <w:rsid w:val="000B273C"/>
    <w:rsid w:val="000B298B"/>
    <w:rsid w:val="000B2A27"/>
    <w:rsid w:val="000B2E03"/>
    <w:rsid w:val="000B2E7F"/>
    <w:rsid w:val="000B2FF2"/>
    <w:rsid w:val="000B3C64"/>
    <w:rsid w:val="000B3D06"/>
    <w:rsid w:val="000B4AC6"/>
    <w:rsid w:val="000B4F1F"/>
    <w:rsid w:val="000B5951"/>
    <w:rsid w:val="000B59A8"/>
    <w:rsid w:val="000B59CD"/>
    <w:rsid w:val="000B5AA2"/>
    <w:rsid w:val="000B5B51"/>
    <w:rsid w:val="000B6119"/>
    <w:rsid w:val="000B6476"/>
    <w:rsid w:val="000B6542"/>
    <w:rsid w:val="000B6618"/>
    <w:rsid w:val="000B687F"/>
    <w:rsid w:val="000B6922"/>
    <w:rsid w:val="000B6A0A"/>
    <w:rsid w:val="000B6AC0"/>
    <w:rsid w:val="000B6B2A"/>
    <w:rsid w:val="000B6B97"/>
    <w:rsid w:val="000B6BDA"/>
    <w:rsid w:val="000B6D9C"/>
    <w:rsid w:val="000B7A2B"/>
    <w:rsid w:val="000B7F21"/>
    <w:rsid w:val="000C059A"/>
    <w:rsid w:val="000C0B10"/>
    <w:rsid w:val="000C0C1F"/>
    <w:rsid w:val="000C0CB8"/>
    <w:rsid w:val="000C158E"/>
    <w:rsid w:val="000C1684"/>
    <w:rsid w:val="000C1BD5"/>
    <w:rsid w:val="000C1DC2"/>
    <w:rsid w:val="000C1E5D"/>
    <w:rsid w:val="000C28D7"/>
    <w:rsid w:val="000C2C77"/>
    <w:rsid w:val="000C2D76"/>
    <w:rsid w:val="000C3433"/>
    <w:rsid w:val="000C36BB"/>
    <w:rsid w:val="000C3BB3"/>
    <w:rsid w:val="000C3CEC"/>
    <w:rsid w:val="000C3D1D"/>
    <w:rsid w:val="000C3D7C"/>
    <w:rsid w:val="000C3EE9"/>
    <w:rsid w:val="000C4EAB"/>
    <w:rsid w:val="000C4F5A"/>
    <w:rsid w:val="000C4FD8"/>
    <w:rsid w:val="000C51CD"/>
    <w:rsid w:val="000C522A"/>
    <w:rsid w:val="000C5410"/>
    <w:rsid w:val="000C5B1B"/>
    <w:rsid w:val="000C5C18"/>
    <w:rsid w:val="000C5CD2"/>
    <w:rsid w:val="000C5E88"/>
    <w:rsid w:val="000C5F81"/>
    <w:rsid w:val="000C6B4C"/>
    <w:rsid w:val="000C6F28"/>
    <w:rsid w:val="000C6FEE"/>
    <w:rsid w:val="000C74C4"/>
    <w:rsid w:val="000C765C"/>
    <w:rsid w:val="000C7B65"/>
    <w:rsid w:val="000C7B99"/>
    <w:rsid w:val="000C7BA1"/>
    <w:rsid w:val="000C7E0C"/>
    <w:rsid w:val="000D0046"/>
    <w:rsid w:val="000D0391"/>
    <w:rsid w:val="000D0495"/>
    <w:rsid w:val="000D0FDF"/>
    <w:rsid w:val="000D10DA"/>
    <w:rsid w:val="000D1538"/>
    <w:rsid w:val="000D1D69"/>
    <w:rsid w:val="000D1D86"/>
    <w:rsid w:val="000D1DD8"/>
    <w:rsid w:val="000D2431"/>
    <w:rsid w:val="000D2936"/>
    <w:rsid w:val="000D2B8B"/>
    <w:rsid w:val="000D2FCD"/>
    <w:rsid w:val="000D3288"/>
    <w:rsid w:val="000D354B"/>
    <w:rsid w:val="000D391A"/>
    <w:rsid w:val="000D43DC"/>
    <w:rsid w:val="000D454A"/>
    <w:rsid w:val="000D46C4"/>
    <w:rsid w:val="000D4780"/>
    <w:rsid w:val="000D4FA4"/>
    <w:rsid w:val="000D55DD"/>
    <w:rsid w:val="000D56F3"/>
    <w:rsid w:val="000D5942"/>
    <w:rsid w:val="000D5BBF"/>
    <w:rsid w:val="000D5D3B"/>
    <w:rsid w:val="000D5E1B"/>
    <w:rsid w:val="000D6DAC"/>
    <w:rsid w:val="000D770C"/>
    <w:rsid w:val="000D7B9A"/>
    <w:rsid w:val="000D7D4A"/>
    <w:rsid w:val="000E0085"/>
    <w:rsid w:val="000E00B6"/>
    <w:rsid w:val="000E0E1D"/>
    <w:rsid w:val="000E1037"/>
    <w:rsid w:val="000E11EF"/>
    <w:rsid w:val="000E122A"/>
    <w:rsid w:val="000E13EB"/>
    <w:rsid w:val="000E1419"/>
    <w:rsid w:val="000E1686"/>
    <w:rsid w:val="000E1EBD"/>
    <w:rsid w:val="000E2369"/>
    <w:rsid w:val="000E240C"/>
    <w:rsid w:val="000E2491"/>
    <w:rsid w:val="000E2658"/>
    <w:rsid w:val="000E2742"/>
    <w:rsid w:val="000E2A4A"/>
    <w:rsid w:val="000E2F22"/>
    <w:rsid w:val="000E335B"/>
    <w:rsid w:val="000E3E78"/>
    <w:rsid w:val="000E3EFC"/>
    <w:rsid w:val="000E47A4"/>
    <w:rsid w:val="000E485B"/>
    <w:rsid w:val="000E4B22"/>
    <w:rsid w:val="000E4C10"/>
    <w:rsid w:val="000E4D74"/>
    <w:rsid w:val="000E4DC8"/>
    <w:rsid w:val="000E4E87"/>
    <w:rsid w:val="000E4FCB"/>
    <w:rsid w:val="000E562D"/>
    <w:rsid w:val="000E56DA"/>
    <w:rsid w:val="000E592D"/>
    <w:rsid w:val="000E59B3"/>
    <w:rsid w:val="000E5A14"/>
    <w:rsid w:val="000E5A59"/>
    <w:rsid w:val="000E61B7"/>
    <w:rsid w:val="000E654D"/>
    <w:rsid w:val="000E65D2"/>
    <w:rsid w:val="000E6A3D"/>
    <w:rsid w:val="000E6B05"/>
    <w:rsid w:val="000E6C30"/>
    <w:rsid w:val="000E78A7"/>
    <w:rsid w:val="000E7C1B"/>
    <w:rsid w:val="000F00F1"/>
    <w:rsid w:val="000F01BF"/>
    <w:rsid w:val="000F035C"/>
    <w:rsid w:val="000F0584"/>
    <w:rsid w:val="000F0742"/>
    <w:rsid w:val="000F081A"/>
    <w:rsid w:val="000F099D"/>
    <w:rsid w:val="000F0BE1"/>
    <w:rsid w:val="000F0CE3"/>
    <w:rsid w:val="000F0CED"/>
    <w:rsid w:val="000F0D7F"/>
    <w:rsid w:val="000F0E37"/>
    <w:rsid w:val="000F0EBE"/>
    <w:rsid w:val="000F0F72"/>
    <w:rsid w:val="000F1242"/>
    <w:rsid w:val="000F18D0"/>
    <w:rsid w:val="000F1B8D"/>
    <w:rsid w:val="000F1DAF"/>
    <w:rsid w:val="000F1E70"/>
    <w:rsid w:val="000F27DD"/>
    <w:rsid w:val="000F28CA"/>
    <w:rsid w:val="000F2D34"/>
    <w:rsid w:val="000F2FEE"/>
    <w:rsid w:val="000F30BA"/>
    <w:rsid w:val="000F32FE"/>
    <w:rsid w:val="000F34B9"/>
    <w:rsid w:val="000F39FE"/>
    <w:rsid w:val="000F3E34"/>
    <w:rsid w:val="000F3FA8"/>
    <w:rsid w:val="000F40C6"/>
    <w:rsid w:val="000F40FB"/>
    <w:rsid w:val="000F41AC"/>
    <w:rsid w:val="000F4A2E"/>
    <w:rsid w:val="000F500B"/>
    <w:rsid w:val="000F5395"/>
    <w:rsid w:val="000F59B9"/>
    <w:rsid w:val="000F5B0C"/>
    <w:rsid w:val="000F5E9E"/>
    <w:rsid w:val="000F5F4E"/>
    <w:rsid w:val="000F66A2"/>
    <w:rsid w:val="000F68DF"/>
    <w:rsid w:val="000F69CA"/>
    <w:rsid w:val="000F6B4D"/>
    <w:rsid w:val="000F6C5A"/>
    <w:rsid w:val="000F6E13"/>
    <w:rsid w:val="000F73B8"/>
    <w:rsid w:val="000F7B0D"/>
    <w:rsid w:val="000F7C24"/>
    <w:rsid w:val="0010004E"/>
    <w:rsid w:val="001000D2"/>
    <w:rsid w:val="00100277"/>
    <w:rsid w:val="00100A3A"/>
    <w:rsid w:val="001010D9"/>
    <w:rsid w:val="001011EB"/>
    <w:rsid w:val="0010127F"/>
    <w:rsid w:val="0010159C"/>
    <w:rsid w:val="001018A1"/>
    <w:rsid w:val="001018B8"/>
    <w:rsid w:val="001019ED"/>
    <w:rsid w:val="00101CD3"/>
    <w:rsid w:val="001020C2"/>
    <w:rsid w:val="001025C2"/>
    <w:rsid w:val="00102AB2"/>
    <w:rsid w:val="00102D38"/>
    <w:rsid w:val="00103054"/>
    <w:rsid w:val="0010310B"/>
    <w:rsid w:val="0010390F"/>
    <w:rsid w:val="00104078"/>
    <w:rsid w:val="0010414F"/>
    <w:rsid w:val="001043B9"/>
    <w:rsid w:val="00104452"/>
    <w:rsid w:val="0010466B"/>
    <w:rsid w:val="001046AB"/>
    <w:rsid w:val="001047F9"/>
    <w:rsid w:val="00104867"/>
    <w:rsid w:val="0010509D"/>
    <w:rsid w:val="00105B2D"/>
    <w:rsid w:val="00105C41"/>
    <w:rsid w:val="00105E95"/>
    <w:rsid w:val="00105ED3"/>
    <w:rsid w:val="0010608A"/>
    <w:rsid w:val="001065F0"/>
    <w:rsid w:val="00106692"/>
    <w:rsid w:val="001067C7"/>
    <w:rsid w:val="001068E5"/>
    <w:rsid w:val="00107203"/>
    <w:rsid w:val="001079ED"/>
    <w:rsid w:val="00107B63"/>
    <w:rsid w:val="00107D6B"/>
    <w:rsid w:val="001100DE"/>
    <w:rsid w:val="00110320"/>
    <w:rsid w:val="00110405"/>
    <w:rsid w:val="00110429"/>
    <w:rsid w:val="00110917"/>
    <w:rsid w:val="00110F3F"/>
    <w:rsid w:val="00110F40"/>
    <w:rsid w:val="00110F9D"/>
    <w:rsid w:val="00111792"/>
    <w:rsid w:val="00111D33"/>
    <w:rsid w:val="00112598"/>
    <w:rsid w:val="0011268D"/>
    <w:rsid w:val="00112DE9"/>
    <w:rsid w:val="00113840"/>
    <w:rsid w:val="00113AC9"/>
    <w:rsid w:val="00113BFA"/>
    <w:rsid w:val="00113C0D"/>
    <w:rsid w:val="00113F3A"/>
    <w:rsid w:val="00113FD0"/>
    <w:rsid w:val="00115049"/>
    <w:rsid w:val="00115069"/>
    <w:rsid w:val="0011506A"/>
    <w:rsid w:val="00115C96"/>
    <w:rsid w:val="00115D44"/>
    <w:rsid w:val="00115FCA"/>
    <w:rsid w:val="00116328"/>
    <w:rsid w:val="0011637F"/>
    <w:rsid w:val="001163F0"/>
    <w:rsid w:val="00116829"/>
    <w:rsid w:val="00116E9C"/>
    <w:rsid w:val="00117057"/>
    <w:rsid w:val="0011712E"/>
    <w:rsid w:val="001171A2"/>
    <w:rsid w:val="001174FC"/>
    <w:rsid w:val="00117A8D"/>
    <w:rsid w:val="00117BFC"/>
    <w:rsid w:val="0012034C"/>
    <w:rsid w:val="00120431"/>
    <w:rsid w:val="00120AD9"/>
    <w:rsid w:val="00120F65"/>
    <w:rsid w:val="0012124F"/>
    <w:rsid w:val="001212F4"/>
    <w:rsid w:val="00121323"/>
    <w:rsid w:val="0012137A"/>
    <w:rsid w:val="001213C2"/>
    <w:rsid w:val="001214EC"/>
    <w:rsid w:val="0012154F"/>
    <w:rsid w:val="0012173C"/>
    <w:rsid w:val="00121897"/>
    <w:rsid w:val="00121FA1"/>
    <w:rsid w:val="00122183"/>
    <w:rsid w:val="00122278"/>
    <w:rsid w:val="001222AA"/>
    <w:rsid w:val="00122C9F"/>
    <w:rsid w:val="00122E6C"/>
    <w:rsid w:val="001234DF"/>
    <w:rsid w:val="00123691"/>
    <w:rsid w:val="00123D1C"/>
    <w:rsid w:val="00123FB2"/>
    <w:rsid w:val="0012420E"/>
    <w:rsid w:val="0012481A"/>
    <w:rsid w:val="0012491B"/>
    <w:rsid w:val="0012512A"/>
    <w:rsid w:val="001252A2"/>
    <w:rsid w:val="00125CD0"/>
    <w:rsid w:val="00126142"/>
    <w:rsid w:val="00126581"/>
    <w:rsid w:val="001266D7"/>
    <w:rsid w:val="001272B9"/>
    <w:rsid w:val="00127419"/>
    <w:rsid w:val="001274E5"/>
    <w:rsid w:val="001275C2"/>
    <w:rsid w:val="0012766C"/>
    <w:rsid w:val="001276FB"/>
    <w:rsid w:val="00127EDF"/>
    <w:rsid w:val="00127F27"/>
    <w:rsid w:val="00127FA2"/>
    <w:rsid w:val="0013078A"/>
    <w:rsid w:val="00130F54"/>
    <w:rsid w:val="001310B7"/>
    <w:rsid w:val="0013112A"/>
    <w:rsid w:val="001318AD"/>
    <w:rsid w:val="00131EA0"/>
    <w:rsid w:val="001322BC"/>
    <w:rsid w:val="00132326"/>
    <w:rsid w:val="0013258A"/>
    <w:rsid w:val="001327CE"/>
    <w:rsid w:val="00132DED"/>
    <w:rsid w:val="00132E24"/>
    <w:rsid w:val="00133026"/>
    <w:rsid w:val="001331CC"/>
    <w:rsid w:val="00133240"/>
    <w:rsid w:val="00133466"/>
    <w:rsid w:val="00133598"/>
    <w:rsid w:val="0013415B"/>
    <w:rsid w:val="0013460A"/>
    <w:rsid w:val="00134CCE"/>
    <w:rsid w:val="00134CDD"/>
    <w:rsid w:val="001359D1"/>
    <w:rsid w:val="00135BD4"/>
    <w:rsid w:val="00135FE4"/>
    <w:rsid w:val="001360C3"/>
    <w:rsid w:val="00136229"/>
    <w:rsid w:val="001362CA"/>
    <w:rsid w:val="00136585"/>
    <w:rsid w:val="001370F4"/>
    <w:rsid w:val="0013791C"/>
    <w:rsid w:val="001379CA"/>
    <w:rsid w:val="001406B2"/>
    <w:rsid w:val="00140920"/>
    <w:rsid w:val="00140ADA"/>
    <w:rsid w:val="00140FAE"/>
    <w:rsid w:val="0014154C"/>
    <w:rsid w:val="0014155A"/>
    <w:rsid w:val="00141604"/>
    <w:rsid w:val="00141850"/>
    <w:rsid w:val="00142439"/>
    <w:rsid w:val="00142560"/>
    <w:rsid w:val="0014274A"/>
    <w:rsid w:val="00142A11"/>
    <w:rsid w:val="00142AF0"/>
    <w:rsid w:val="00142C62"/>
    <w:rsid w:val="00142DFC"/>
    <w:rsid w:val="001434F1"/>
    <w:rsid w:val="00143778"/>
    <w:rsid w:val="00143C7D"/>
    <w:rsid w:val="00144111"/>
    <w:rsid w:val="00144264"/>
    <w:rsid w:val="0014441F"/>
    <w:rsid w:val="00144453"/>
    <w:rsid w:val="001445F4"/>
    <w:rsid w:val="001446C9"/>
    <w:rsid w:val="00144DD2"/>
    <w:rsid w:val="00144E8E"/>
    <w:rsid w:val="00145291"/>
    <w:rsid w:val="001454D1"/>
    <w:rsid w:val="00145823"/>
    <w:rsid w:val="00145EA4"/>
    <w:rsid w:val="00145FEB"/>
    <w:rsid w:val="001461D6"/>
    <w:rsid w:val="00146358"/>
    <w:rsid w:val="00146453"/>
    <w:rsid w:val="00146717"/>
    <w:rsid w:val="00146770"/>
    <w:rsid w:val="001467E9"/>
    <w:rsid w:val="00146ACF"/>
    <w:rsid w:val="00146C5F"/>
    <w:rsid w:val="00146F85"/>
    <w:rsid w:val="00147398"/>
    <w:rsid w:val="00150186"/>
    <w:rsid w:val="00150A42"/>
    <w:rsid w:val="00150B2E"/>
    <w:rsid w:val="00150E29"/>
    <w:rsid w:val="001516F6"/>
    <w:rsid w:val="0015172B"/>
    <w:rsid w:val="00151946"/>
    <w:rsid w:val="00151953"/>
    <w:rsid w:val="00151AB4"/>
    <w:rsid w:val="00151D42"/>
    <w:rsid w:val="0015224A"/>
    <w:rsid w:val="00152344"/>
    <w:rsid w:val="00152539"/>
    <w:rsid w:val="00152BB2"/>
    <w:rsid w:val="00152EF7"/>
    <w:rsid w:val="00152FE7"/>
    <w:rsid w:val="00153450"/>
    <w:rsid w:val="001534D3"/>
    <w:rsid w:val="00153733"/>
    <w:rsid w:val="00153B59"/>
    <w:rsid w:val="00153FF7"/>
    <w:rsid w:val="001540EB"/>
    <w:rsid w:val="00154502"/>
    <w:rsid w:val="001545C0"/>
    <w:rsid w:val="00154722"/>
    <w:rsid w:val="00154AA6"/>
    <w:rsid w:val="001550CD"/>
    <w:rsid w:val="00155C05"/>
    <w:rsid w:val="0015653D"/>
    <w:rsid w:val="00156828"/>
    <w:rsid w:val="0015683A"/>
    <w:rsid w:val="00157209"/>
    <w:rsid w:val="00157BA5"/>
    <w:rsid w:val="00157C29"/>
    <w:rsid w:val="00160282"/>
    <w:rsid w:val="0016033D"/>
    <w:rsid w:val="00161587"/>
    <w:rsid w:val="0016165A"/>
    <w:rsid w:val="00161669"/>
    <w:rsid w:val="0016186A"/>
    <w:rsid w:val="001625C6"/>
    <w:rsid w:val="001626C4"/>
    <w:rsid w:val="001629BC"/>
    <w:rsid w:val="00162D36"/>
    <w:rsid w:val="00162D56"/>
    <w:rsid w:val="001633A1"/>
    <w:rsid w:val="0016358A"/>
    <w:rsid w:val="00163DDD"/>
    <w:rsid w:val="00164551"/>
    <w:rsid w:val="00164794"/>
    <w:rsid w:val="00164C35"/>
    <w:rsid w:val="00164E26"/>
    <w:rsid w:val="00164F4E"/>
    <w:rsid w:val="0016509A"/>
    <w:rsid w:val="0016566D"/>
    <w:rsid w:val="00165A25"/>
    <w:rsid w:val="00165B89"/>
    <w:rsid w:val="00165C8B"/>
    <w:rsid w:val="001660DD"/>
    <w:rsid w:val="0016631E"/>
    <w:rsid w:val="001665F8"/>
    <w:rsid w:val="00166872"/>
    <w:rsid w:val="00166A63"/>
    <w:rsid w:val="00166D51"/>
    <w:rsid w:val="00166DD6"/>
    <w:rsid w:val="00167950"/>
    <w:rsid w:val="00167AAD"/>
    <w:rsid w:val="00167C71"/>
    <w:rsid w:val="0017016A"/>
    <w:rsid w:val="0017025B"/>
    <w:rsid w:val="00170E31"/>
    <w:rsid w:val="00171E78"/>
    <w:rsid w:val="00171E87"/>
    <w:rsid w:val="0017272B"/>
    <w:rsid w:val="00172A23"/>
    <w:rsid w:val="00172D2C"/>
    <w:rsid w:val="001734D9"/>
    <w:rsid w:val="0017350F"/>
    <w:rsid w:val="00173D7E"/>
    <w:rsid w:val="0017483F"/>
    <w:rsid w:val="00174C82"/>
    <w:rsid w:val="00174EA7"/>
    <w:rsid w:val="00175047"/>
    <w:rsid w:val="00175168"/>
    <w:rsid w:val="001753CE"/>
    <w:rsid w:val="001754CF"/>
    <w:rsid w:val="00175511"/>
    <w:rsid w:val="001755A3"/>
    <w:rsid w:val="00175749"/>
    <w:rsid w:val="00175C13"/>
    <w:rsid w:val="00175DE6"/>
    <w:rsid w:val="00175E18"/>
    <w:rsid w:val="00176266"/>
    <w:rsid w:val="00176583"/>
    <w:rsid w:val="001766F4"/>
    <w:rsid w:val="00176892"/>
    <w:rsid w:val="00176959"/>
    <w:rsid w:val="00176F6D"/>
    <w:rsid w:val="00177433"/>
    <w:rsid w:val="001774A7"/>
    <w:rsid w:val="00177524"/>
    <w:rsid w:val="001777B6"/>
    <w:rsid w:val="001778E1"/>
    <w:rsid w:val="00177933"/>
    <w:rsid w:val="00177FA6"/>
    <w:rsid w:val="001801A9"/>
    <w:rsid w:val="001804F9"/>
    <w:rsid w:val="001805D9"/>
    <w:rsid w:val="001805EE"/>
    <w:rsid w:val="00180AA2"/>
    <w:rsid w:val="00180D14"/>
    <w:rsid w:val="001814DE"/>
    <w:rsid w:val="00181654"/>
    <w:rsid w:val="001817B5"/>
    <w:rsid w:val="00181B45"/>
    <w:rsid w:val="00182358"/>
    <w:rsid w:val="0018270D"/>
    <w:rsid w:val="0018278B"/>
    <w:rsid w:val="00182CDD"/>
    <w:rsid w:val="00182EBF"/>
    <w:rsid w:val="001831FB"/>
    <w:rsid w:val="00183295"/>
    <w:rsid w:val="00183619"/>
    <w:rsid w:val="00183723"/>
    <w:rsid w:val="001837C2"/>
    <w:rsid w:val="001839E8"/>
    <w:rsid w:val="00183B71"/>
    <w:rsid w:val="00183F8F"/>
    <w:rsid w:val="001845AD"/>
    <w:rsid w:val="00184740"/>
    <w:rsid w:val="001854A7"/>
    <w:rsid w:val="00185710"/>
    <w:rsid w:val="001859B0"/>
    <w:rsid w:val="00186138"/>
    <w:rsid w:val="0018660E"/>
    <w:rsid w:val="00186AAF"/>
    <w:rsid w:val="00186F7F"/>
    <w:rsid w:val="001871C0"/>
    <w:rsid w:val="00187253"/>
    <w:rsid w:val="001874E9"/>
    <w:rsid w:val="00187526"/>
    <w:rsid w:val="001875A9"/>
    <w:rsid w:val="00187767"/>
    <w:rsid w:val="001877CA"/>
    <w:rsid w:val="001877E8"/>
    <w:rsid w:val="00190397"/>
    <w:rsid w:val="0019040F"/>
    <w:rsid w:val="0019085B"/>
    <w:rsid w:val="00190EAE"/>
    <w:rsid w:val="001915DF"/>
    <w:rsid w:val="00191806"/>
    <w:rsid w:val="0019180E"/>
    <w:rsid w:val="0019193A"/>
    <w:rsid w:val="001919E1"/>
    <w:rsid w:val="00191A33"/>
    <w:rsid w:val="00191B5F"/>
    <w:rsid w:val="00191C68"/>
    <w:rsid w:val="001921FB"/>
    <w:rsid w:val="00192843"/>
    <w:rsid w:val="00192986"/>
    <w:rsid w:val="001929E6"/>
    <w:rsid w:val="00192AFC"/>
    <w:rsid w:val="001930FE"/>
    <w:rsid w:val="001933F8"/>
    <w:rsid w:val="00193808"/>
    <w:rsid w:val="001938C0"/>
    <w:rsid w:val="00193BA1"/>
    <w:rsid w:val="001941FE"/>
    <w:rsid w:val="00194427"/>
    <w:rsid w:val="0019461F"/>
    <w:rsid w:val="00194762"/>
    <w:rsid w:val="001948E4"/>
    <w:rsid w:val="001950E0"/>
    <w:rsid w:val="001954C5"/>
    <w:rsid w:val="001954E2"/>
    <w:rsid w:val="001956AA"/>
    <w:rsid w:val="00195944"/>
    <w:rsid w:val="00195B8C"/>
    <w:rsid w:val="00195DF6"/>
    <w:rsid w:val="00195F11"/>
    <w:rsid w:val="0019609C"/>
    <w:rsid w:val="00196258"/>
    <w:rsid w:val="001962EC"/>
    <w:rsid w:val="00196332"/>
    <w:rsid w:val="001966ED"/>
    <w:rsid w:val="00196ACB"/>
    <w:rsid w:val="00196DF5"/>
    <w:rsid w:val="0019714F"/>
    <w:rsid w:val="00197207"/>
    <w:rsid w:val="001972B0"/>
    <w:rsid w:val="0019771C"/>
    <w:rsid w:val="001978FB"/>
    <w:rsid w:val="001A024D"/>
    <w:rsid w:val="001A09CE"/>
    <w:rsid w:val="001A0E17"/>
    <w:rsid w:val="001A102C"/>
    <w:rsid w:val="001A1708"/>
    <w:rsid w:val="001A1917"/>
    <w:rsid w:val="001A1BF3"/>
    <w:rsid w:val="001A1CA2"/>
    <w:rsid w:val="001A1CD0"/>
    <w:rsid w:val="001A1D21"/>
    <w:rsid w:val="001A23E9"/>
    <w:rsid w:val="001A272A"/>
    <w:rsid w:val="001A283F"/>
    <w:rsid w:val="001A2A76"/>
    <w:rsid w:val="001A2D5E"/>
    <w:rsid w:val="001A2F03"/>
    <w:rsid w:val="001A3085"/>
    <w:rsid w:val="001A364A"/>
    <w:rsid w:val="001A367F"/>
    <w:rsid w:val="001A3840"/>
    <w:rsid w:val="001A428D"/>
    <w:rsid w:val="001A47EA"/>
    <w:rsid w:val="001A5579"/>
    <w:rsid w:val="001A594E"/>
    <w:rsid w:val="001A6130"/>
    <w:rsid w:val="001A6147"/>
    <w:rsid w:val="001A663B"/>
    <w:rsid w:val="001A724F"/>
    <w:rsid w:val="001A76DD"/>
    <w:rsid w:val="001A775D"/>
    <w:rsid w:val="001A776E"/>
    <w:rsid w:val="001A7818"/>
    <w:rsid w:val="001A7907"/>
    <w:rsid w:val="001A7916"/>
    <w:rsid w:val="001A7998"/>
    <w:rsid w:val="001A7C09"/>
    <w:rsid w:val="001A7C2A"/>
    <w:rsid w:val="001A7CA4"/>
    <w:rsid w:val="001A7F41"/>
    <w:rsid w:val="001B019E"/>
    <w:rsid w:val="001B067D"/>
    <w:rsid w:val="001B08EE"/>
    <w:rsid w:val="001B0B2D"/>
    <w:rsid w:val="001B0CA1"/>
    <w:rsid w:val="001B0E6A"/>
    <w:rsid w:val="001B103B"/>
    <w:rsid w:val="001B174F"/>
    <w:rsid w:val="001B1BD1"/>
    <w:rsid w:val="001B1C4F"/>
    <w:rsid w:val="001B1DA8"/>
    <w:rsid w:val="001B22A7"/>
    <w:rsid w:val="001B2A33"/>
    <w:rsid w:val="001B2B22"/>
    <w:rsid w:val="001B3126"/>
    <w:rsid w:val="001B3597"/>
    <w:rsid w:val="001B3721"/>
    <w:rsid w:val="001B3ADA"/>
    <w:rsid w:val="001B4455"/>
    <w:rsid w:val="001B4941"/>
    <w:rsid w:val="001B49A0"/>
    <w:rsid w:val="001B5544"/>
    <w:rsid w:val="001B6123"/>
    <w:rsid w:val="001B61AC"/>
    <w:rsid w:val="001B6FAC"/>
    <w:rsid w:val="001B7D66"/>
    <w:rsid w:val="001C0755"/>
    <w:rsid w:val="001C0848"/>
    <w:rsid w:val="001C114A"/>
    <w:rsid w:val="001C12F1"/>
    <w:rsid w:val="001C171A"/>
    <w:rsid w:val="001C1800"/>
    <w:rsid w:val="001C196F"/>
    <w:rsid w:val="001C1B1E"/>
    <w:rsid w:val="001C1C57"/>
    <w:rsid w:val="001C2224"/>
    <w:rsid w:val="001C2348"/>
    <w:rsid w:val="001C2866"/>
    <w:rsid w:val="001C30B3"/>
    <w:rsid w:val="001C31C4"/>
    <w:rsid w:val="001C3426"/>
    <w:rsid w:val="001C3579"/>
    <w:rsid w:val="001C3759"/>
    <w:rsid w:val="001C3927"/>
    <w:rsid w:val="001C3E72"/>
    <w:rsid w:val="001C3EEA"/>
    <w:rsid w:val="001C40B7"/>
    <w:rsid w:val="001C4384"/>
    <w:rsid w:val="001C4472"/>
    <w:rsid w:val="001C4856"/>
    <w:rsid w:val="001C527C"/>
    <w:rsid w:val="001C55EF"/>
    <w:rsid w:val="001C5A15"/>
    <w:rsid w:val="001C6013"/>
    <w:rsid w:val="001C6330"/>
    <w:rsid w:val="001C66D9"/>
    <w:rsid w:val="001C6B35"/>
    <w:rsid w:val="001C6C86"/>
    <w:rsid w:val="001C6E55"/>
    <w:rsid w:val="001C7005"/>
    <w:rsid w:val="001C74D6"/>
    <w:rsid w:val="001C77B1"/>
    <w:rsid w:val="001D046E"/>
    <w:rsid w:val="001D073F"/>
    <w:rsid w:val="001D0ABB"/>
    <w:rsid w:val="001D0C7D"/>
    <w:rsid w:val="001D0D37"/>
    <w:rsid w:val="001D109C"/>
    <w:rsid w:val="001D1B5E"/>
    <w:rsid w:val="001D1D93"/>
    <w:rsid w:val="001D256E"/>
    <w:rsid w:val="001D2638"/>
    <w:rsid w:val="001D28CE"/>
    <w:rsid w:val="001D2A22"/>
    <w:rsid w:val="001D2C7F"/>
    <w:rsid w:val="001D3297"/>
    <w:rsid w:val="001D36DF"/>
    <w:rsid w:val="001D39F7"/>
    <w:rsid w:val="001D3DA1"/>
    <w:rsid w:val="001D4275"/>
    <w:rsid w:val="001D42E3"/>
    <w:rsid w:val="001D43CC"/>
    <w:rsid w:val="001D44E6"/>
    <w:rsid w:val="001D451F"/>
    <w:rsid w:val="001D47CF"/>
    <w:rsid w:val="001D481D"/>
    <w:rsid w:val="001D4854"/>
    <w:rsid w:val="001D4D4A"/>
    <w:rsid w:val="001D51A9"/>
    <w:rsid w:val="001D5347"/>
    <w:rsid w:val="001D61AF"/>
    <w:rsid w:val="001D62B8"/>
    <w:rsid w:val="001D6CB6"/>
    <w:rsid w:val="001D72A6"/>
    <w:rsid w:val="001D7FD0"/>
    <w:rsid w:val="001E0330"/>
    <w:rsid w:val="001E040F"/>
    <w:rsid w:val="001E06A0"/>
    <w:rsid w:val="001E0A69"/>
    <w:rsid w:val="001E0D6E"/>
    <w:rsid w:val="001E143E"/>
    <w:rsid w:val="001E1573"/>
    <w:rsid w:val="001E1FD4"/>
    <w:rsid w:val="001E2720"/>
    <w:rsid w:val="001E2798"/>
    <w:rsid w:val="001E2810"/>
    <w:rsid w:val="001E28B9"/>
    <w:rsid w:val="001E2D69"/>
    <w:rsid w:val="001E2D9C"/>
    <w:rsid w:val="001E307C"/>
    <w:rsid w:val="001E3254"/>
    <w:rsid w:val="001E3324"/>
    <w:rsid w:val="001E337C"/>
    <w:rsid w:val="001E3394"/>
    <w:rsid w:val="001E3A13"/>
    <w:rsid w:val="001E3DAF"/>
    <w:rsid w:val="001E42B0"/>
    <w:rsid w:val="001E4449"/>
    <w:rsid w:val="001E477A"/>
    <w:rsid w:val="001E4918"/>
    <w:rsid w:val="001E4C6B"/>
    <w:rsid w:val="001E4E8E"/>
    <w:rsid w:val="001E53D7"/>
    <w:rsid w:val="001E5E84"/>
    <w:rsid w:val="001E6010"/>
    <w:rsid w:val="001E6124"/>
    <w:rsid w:val="001E6339"/>
    <w:rsid w:val="001E65FE"/>
    <w:rsid w:val="001E6880"/>
    <w:rsid w:val="001E746C"/>
    <w:rsid w:val="001E754C"/>
    <w:rsid w:val="001E79B9"/>
    <w:rsid w:val="001E7D9E"/>
    <w:rsid w:val="001F02F5"/>
    <w:rsid w:val="001F0456"/>
    <w:rsid w:val="001F06DC"/>
    <w:rsid w:val="001F10F5"/>
    <w:rsid w:val="001F185B"/>
    <w:rsid w:val="001F1A88"/>
    <w:rsid w:val="001F233E"/>
    <w:rsid w:val="001F278E"/>
    <w:rsid w:val="001F2905"/>
    <w:rsid w:val="001F2972"/>
    <w:rsid w:val="001F3004"/>
    <w:rsid w:val="001F3009"/>
    <w:rsid w:val="001F31FE"/>
    <w:rsid w:val="001F37AB"/>
    <w:rsid w:val="001F389D"/>
    <w:rsid w:val="001F3ABD"/>
    <w:rsid w:val="001F4313"/>
    <w:rsid w:val="001F465A"/>
    <w:rsid w:val="001F4B7B"/>
    <w:rsid w:val="001F4DA2"/>
    <w:rsid w:val="001F5077"/>
    <w:rsid w:val="001F5577"/>
    <w:rsid w:val="001F55FD"/>
    <w:rsid w:val="001F5AE9"/>
    <w:rsid w:val="001F5B4D"/>
    <w:rsid w:val="001F615E"/>
    <w:rsid w:val="001F6274"/>
    <w:rsid w:val="001F6704"/>
    <w:rsid w:val="001F71F8"/>
    <w:rsid w:val="001F73A2"/>
    <w:rsid w:val="001F7474"/>
    <w:rsid w:val="001F7710"/>
    <w:rsid w:val="001F7759"/>
    <w:rsid w:val="001F77C3"/>
    <w:rsid w:val="001F788D"/>
    <w:rsid w:val="001F79AA"/>
    <w:rsid w:val="002008CB"/>
    <w:rsid w:val="002008FA"/>
    <w:rsid w:val="00200B49"/>
    <w:rsid w:val="00200C80"/>
    <w:rsid w:val="00200DC9"/>
    <w:rsid w:val="0020113F"/>
    <w:rsid w:val="002019D3"/>
    <w:rsid w:val="00201B91"/>
    <w:rsid w:val="00201C9D"/>
    <w:rsid w:val="002020F4"/>
    <w:rsid w:val="00203152"/>
    <w:rsid w:val="0020320C"/>
    <w:rsid w:val="002033BA"/>
    <w:rsid w:val="00203C0C"/>
    <w:rsid w:val="00203E91"/>
    <w:rsid w:val="00204332"/>
    <w:rsid w:val="002043B2"/>
    <w:rsid w:val="00204F62"/>
    <w:rsid w:val="002050B3"/>
    <w:rsid w:val="002053AA"/>
    <w:rsid w:val="002055B4"/>
    <w:rsid w:val="00205659"/>
    <w:rsid w:val="0020565D"/>
    <w:rsid w:val="00205763"/>
    <w:rsid w:val="00205AE4"/>
    <w:rsid w:val="00205BDA"/>
    <w:rsid w:val="00205D58"/>
    <w:rsid w:val="0020706C"/>
    <w:rsid w:val="002070EF"/>
    <w:rsid w:val="00207483"/>
    <w:rsid w:val="002074E4"/>
    <w:rsid w:val="00207A2C"/>
    <w:rsid w:val="00207D97"/>
    <w:rsid w:val="00207EF2"/>
    <w:rsid w:val="002100E0"/>
    <w:rsid w:val="0021030C"/>
    <w:rsid w:val="002106A7"/>
    <w:rsid w:val="002111A5"/>
    <w:rsid w:val="002114AA"/>
    <w:rsid w:val="002114C9"/>
    <w:rsid w:val="002114F5"/>
    <w:rsid w:val="002114FD"/>
    <w:rsid w:val="002115AF"/>
    <w:rsid w:val="00211745"/>
    <w:rsid w:val="00211791"/>
    <w:rsid w:val="00211947"/>
    <w:rsid w:val="00211CA5"/>
    <w:rsid w:val="002123FA"/>
    <w:rsid w:val="00212CF3"/>
    <w:rsid w:val="00212D93"/>
    <w:rsid w:val="00212FAC"/>
    <w:rsid w:val="0021304C"/>
    <w:rsid w:val="00213134"/>
    <w:rsid w:val="00213BA7"/>
    <w:rsid w:val="002147E8"/>
    <w:rsid w:val="00214883"/>
    <w:rsid w:val="002151AB"/>
    <w:rsid w:val="00215693"/>
    <w:rsid w:val="0021578A"/>
    <w:rsid w:val="00216337"/>
    <w:rsid w:val="002163AD"/>
    <w:rsid w:val="0021712D"/>
    <w:rsid w:val="00217C69"/>
    <w:rsid w:val="00217D9C"/>
    <w:rsid w:val="00217E9F"/>
    <w:rsid w:val="0022046A"/>
    <w:rsid w:val="0022083A"/>
    <w:rsid w:val="0022106F"/>
    <w:rsid w:val="00221314"/>
    <w:rsid w:val="00221547"/>
    <w:rsid w:val="0022173F"/>
    <w:rsid w:val="002218B3"/>
    <w:rsid w:val="00221979"/>
    <w:rsid w:val="00221DF3"/>
    <w:rsid w:val="002230CC"/>
    <w:rsid w:val="0022390D"/>
    <w:rsid w:val="00223951"/>
    <w:rsid w:val="00223E64"/>
    <w:rsid w:val="00223F71"/>
    <w:rsid w:val="00224125"/>
    <w:rsid w:val="00224190"/>
    <w:rsid w:val="00224658"/>
    <w:rsid w:val="002253A7"/>
    <w:rsid w:val="002254B4"/>
    <w:rsid w:val="002259B8"/>
    <w:rsid w:val="00225F6D"/>
    <w:rsid w:val="002265E9"/>
    <w:rsid w:val="002266C1"/>
    <w:rsid w:val="0022693F"/>
    <w:rsid w:val="002269E8"/>
    <w:rsid w:val="00226B30"/>
    <w:rsid w:val="00226EC0"/>
    <w:rsid w:val="00227AB5"/>
    <w:rsid w:val="00227D3A"/>
    <w:rsid w:val="002300A9"/>
    <w:rsid w:val="0023043D"/>
    <w:rsid w:val="002307F0"/>
    <w:rsid w:val="002309E0"/>
    <w:rsid w:val="00230D7E"/>
    <w:rsid w:val="00230EE8"/>
    <w:rsid w:val="0023102C"/>
    <w:rsid w:val="00231534"/>
    <w:rsid w:val="00232684"/>
    <w:rsid w:val="00232CE6"/>
    <w:rsid w:val="00232E74"/>
    <w:rsid w:val="00233415"/>
    <w:rsid w:val="0023347A"/>
    <w:rsid w:val="00233798"/>
    <w:rsid w:val="002337B2"/>
    <w:rsid w:val="00233F22"/>
    <w:rsid w:val="002344AE"/>
    <w:rsid w:val="00234518"/>
    <w:rsid w:val="00234E55"/>
    <w:rsid w:val="00234E6D"/>
    <w:rsid w:val="00234F3B"/>
    <w:rsid w:val="002350C9"/>
    <w:rsid w:val="00235140"/>
    <w:rsid w:val="002356B3"/>
    <w:rsid w:val="002356EB"/>
    <w:rsid w:val="00235CD3"/>
    <w:rsid w:val="00235E2C"/>
    <w:rsid w:val="0023600B"/>
    <w:rsid w:val="00236022"/>
    <w:rsid w:val="00236423"/>
    <w:rsid w:val="0023657D"/>
    <w:rsid w:val="00236600"/>
    <w:rsid w:val="00236C50"/>
    <w:rsid w:val="00237B57"/>
    <w:rsid w:val="00237BD0"/>
    <w:rsid w:val="00237D83"/>
    <w:rsid w:val="00237DA0"/>
    <w:rsid w:val="002400B4"/>
    <w:rsid w:val="002407B2"/>
    <w:rsid w:val="00240A93"/>
    <w:rsid w:val="00240DB1"/>
    <w:rsid w:val="00240E1C"/>
    <w:rsid w:val="00240F48"/>
    <w:rsid w:val="002412D6"/>
    <w:rsid w:val="00241921"/>
    <w:rsid w:val="00241A36"/>
    <w:rsid w:val="00241D1E"/>
    <w:rsid w:val="00241F22"/>
    <w:rsid w:val="00241F3C"/>
    <w:rsid w:val="00242293"/>
    <w:rsid w:val="0024285C"/>
    <w:rsid w:val="00242BF3"/>
    <w:rsid w:val="00242CFE"/>
    <w:rsid w:val="00243140"/>
    <w:rsid w:val="00243174"/>
    <w:rsid w:val="0024383A"/>
    <w:rsid w:val="002442C4"/>
    <w:rsid w:val="00244552"/>
    <w:rsid w:val="00244673"/>
    <w:rsid w:val="0024468E"/>
    <w:rsid w:val="00244B27"/>
    <w:rsid w:val="00244E43"/>
    <w:rsid w:val="00245172"/>
    <w:rsid w:val="002451C4"/>
    <w:rsid w:val="00245383"/>
    <w:rsid w:val="0024542F"/>
    <w:rsid w:val="002456C6"/>
    <w:rsid w:val="00245854"/>
    <w:rsid w:val="00245AA6"/>
    <w:rsid w:val="00246181"/>
    <w:rsid w:val="002461D8"/>
    <w:rsid w:val="00246229"/>
    <w:rsid w:val="002463F3"/>
    <w:rsid w:val="0024686D"/>
    <w:rsid w:val="00246880"/>
    <w:rsid w:val="00246B26"/>
    <w:rsid w:val="00246C81"/>
    <w:rsid w:val="00246D32"/>
    <w:rsid w:val="00246DF1"/>
    <w:rsid w:val="0024768C"/>
    <w:rsid w:val="00247A9D"/>
    <w:rsid w:val="00250065"/>
    <w:rsid w:val="00250296"/>
    <w:rsid w:val="002507CA"/>
    <w:rsid w:val="00250A15"/>
    <w:rsid w:val="00250E8F"/>
    <w:rsid w:val="002514BD"/>
    <w:rsid w:val="002515E4"/>
    <w:rsid w:val="002516EC"/>
    <w:rsid w:val="002523DC"/>
    <w:rsid w:val="002524DB"/>
    <w:rsid w:val="002529D3"/>
    <w:rsid w:val="00252EE1"/>
    <w:rsid w:val="002533D7"/>
    <w:rsid w:val="0025340F"/>
    <w:rsid w:val="002535B3"/>
    <w:rsid w:val="00253A23"/>
    <w:rsid w:val="00253A57"/>
    <w:rsid w:val="00253CFD"/>
    <w:rsid w:val="00254A52"/>
    <w:rsid w:val="00254ADE"/>
    <w:rsid w:val="00254C60"/>
    <w:rsid w:val="00254C9E"/>
    <w:rsid w:val="00254EE2"/>
    <w:rsid w:val="002550C8"/>
    <w:rsid w:val="002550FF"/>
    <w:rsid w:val="00255402"/>
    <w:rsid w:val="002557B1"/>
    <w:rsid w:val="00255CEC"/>
    <w:rsid w:val="00255DBC"/>
    <w:rsid w:val="0025603D"/>
    <w:rsid w:val="00256598"/>
    <w:rsid w:val="00257050"/>
    <w:rsid w:val="00257B1F"/>
    <w:rsid w:val="0026069E"/>
    <w:rsid w:val="00260910"/>
    <w:rsid w:val="0026092C"/>
    <w:rsid w:val="00260BC5"/>
    <w:rsid w:val="00260C92"/>
    <w:rsid w:val="00261091"/>
    <w:rsid w:val="002611B8"/>
    <w:rsid w:val="0026196F"/>
    <w:rsid w:val="00261BCC"/>
    <w:rsid w:val="00261C7E"/>
    <w:rsid w:val="00261D8A"/>
    <w:rsid w:val="00261FC0"/>
    <w:rsid w:val="002620C8"/>
    <w:rsid w:val="002623AF"/>
    <w:rsid w:val="002624BA"/>
    <w:rsid w:val="0026277D"/>
    <w:rsid w:val="00262E53"/>
    <w:rsid w:val="002632B4"/>
    <w:rsid w:val="00263537"/>
    <w:rsid w:val="00263BD3"/>
    <w:rsid w:val="00263C5C"/>
    <w:rsid w:val="00263E1F"/>
    <w:rsid w:val="0026486D"/>
    <w:rsid w:val="00264A76"/>
    <w:rsid w:val="00264CFD"/>
    <w:rsid w:val="00264F0B"/>
    <w:rsid w:val="0026562D"/>
    <w:rsid w:val="00265782"/>
    <w:rsid w:val="00265DD4"/>
    <w:rsid w:val="00267072"/>
    <w:rsid w:val="00267344"/>
    <w:rsid w:val="0026746C"/>
    <w:rsid w:val="0026791C"/>
    <w:rsid w:val="00267994"/>
    <w:rsid w:val="00267F4D"/>
    <w:rsid w:val="00270070"/>
    <w:rsid w:val="0027015D"/>
    <w:rsid w:val="00270D6E"/>
    <w:rsid w:val="00270EE5"/>
    <w:rsid w:val="0027165E"/>
    <w:rsid w:val="00271A1A"/>
    <w:rsid w:val="00271DA6"/>
    <w:rsid w:val="00271E29"/>
    <w:rsid w:val="00271E83"/>
    <w:rsid w:val="00271FBB"/>
    <w:rsid w:val="00272060"/>
    <w:rsid w:val="002720E3"/>
    <w:rsid w:val="00272DA6"/>
    <w:rsid w:val="0027314D"/>
    <w:rsid w:val="00273157"/>
    <w:rsid w:val="00273CA4"/>
    <w:rsid w:val="00273D7B"/>
    <w:rsid w:val="00273E05"/>
    <w:rsid w:val="0027439D"/>
    <w:rsid w:val="00274C2D"/>
    <w:rsid w:val="00274C8B"/>
    <w:rsid w:val="00274CB6"/>
    <w:rsid w:val="002750D2"/>
    <w:rsid w:val="00275312"/>
    <w:rsid w:val="002755FA"/>
    <w:rsid w:val="00275A9D"/>
    <w:rsid w:val="00275ED1"/>
    <w:rsid w:val="002767AA"/>
    <w:rsid w:val="00276A65"/>
    <w:rsid w:val="00276C3E"/>
    <w:rsid w:val="00276E66"/>
    <w:rsid w:val="002771A8"/>
    <w:rsid w:val="002773E0"/>
    <w:rsid w:val="00277831"/>
    <w:rsid w:val="00277B70"/>
    <w:rsid w:val="00277BCF"/>
    <w:rsid w:val="00280089"/>
    <w:rsid w:val="00280232"/>
    <w:rsid w:val="00280606"/>
    <w:rsid w:val="00280630"/>
    <w:rsid w:val="00280888"/>
    <w:rsid w:val="00280B1E"/>
    <w:rsid w:val="00280D01"/>
    <w:rsid w:val="00281009"/>
    <w:rsid w:val="0028119F"/>
    <w:rsid w:val="00281216"/>
    <w:rsid w:val="0028184B"/>
    <w:rsid w:val="00281C46"/>
    <w:rsid w:val="00281D1F"/>
    <w:rsid w:val="00281FD0"/>
    <w:rsid w:val="002824F6"/>
    <w:rsid w:val="00282C0C"/>
    <w:rsid w:val="00282FAD"/>
    <w:rsid w:val="0028329B"/>
    <w:rsid w:val="002833E0"/>
    <w:rsid w:val="00283439"/>
    <w:rsid w:val="002834F7"/>
    <w:rsid w:val="002837DB"/>
    <w:rsid w:val="0028381B"/>
    <w:rsid w:val="00283886"/>
    <w:rsid w:val="00283FD6"/>
    <w:rsid w:val="00283FD9"/>
    <w:rsid w:val="002853FD"/>
    <w:rsid w:val="00285425"/>
    <w:rsid w:val="002868B7"/>
    <w:rsid w:val="00286D52"/>
    <w:rsid w:val="0028732A"/>
    <w:rsid w:val="002874F9"/>
    <w:rsid w:val="00287674"/>
    <w:rsid w:val="00287A82"/>
    <w:rsid w:val="00287FAF"/>
    <w:rsid w:val="00290398"/>
    <w:rsid w:val="00290791"/>
    <w:rsid w:val="00290BCC"/>
    <w:rsid w:val="00290BDC"/>
    <w:rsid w:val="00290ECC"/>
    <w:rsid w:val="002913A5"/>
    <w:rsid w:val="0029167B"/>
    <w:rsid w:val="00291998"/>
    <w:rsid w:val="00291AF5"/>
    <w:rsid w:val="00291B99"/>
    <w:rsid w:val="00291C1B"/>
    <w:rsid w:val="00291DDC"/>
    <w:rsid w:val="002923EA"/>
    <w:rsid w:val="00292FDA"/>
    <w:rsid w:val="0029324C"/>
    <w:rsid w:val="00293572"/>
    <w:rsid w:val="002936B8"/>
    <w:rsid w:val="00293773"/>
    <w:rsid w:val="00293B19"/>
    <w:rsid w:val="00294254"/>
    <w:rsid w:val="00294F0D"/>
    <w:rsid w:val="00295135"/>
    <w:rsid w:val="0029534E"/>
    <w:rsid w:val="0029549A"/>
    <w:rsid w:val="002954EA"/>
    <w:rsid w:val="002957EB"/>
    <w:rsid w:val="002958F6"/>
    <w:rsid w:val="00295915"/>
    <w:rsid w:val="00295C4B"/>
    <w:rsid w:val="00295CFB"/>
    <w:rsid w:val="00295DB6"/>
    <w:rsid w:val="00295F30"/>
    <w:rsid w:val="00295F78"/>
    <w:rsid w:val="0029623E"/>
    <w:rsid w:val="002962BA"/>
    <w:rsid w:val="00296494"/>
    <w:rsid w:val="002965F2"/>
    <w:rsid w:val="00296629"/>
    <w:rsid w:val="00296730"/>
    <w:rsid w:val="00296CF1"/>
    <w:rsid w:val="00296F92"/>
    <w:rsid w:val="0029735F"/>
    <w:rsid w:val="00297782"/>
    <w:rsid w:val="0029799D"/>
    <w:rsid w:val="002979FE"/>
    <w:rsid w:val="00297BE2"/>
    <w:rsid w:val="00297DFF"/>
    <w:rsid w:val="002A0366"/>
    <w:rsid w:val="002A04AE"/>
    <w:rsid w:val="002A067F"/>
    <w:rsid w:val="002A0C72"/>
    <w:rsid w:val="002A1079"/>
    <w:rsid w:val="002A11E4"/>
    <w:rsid w:val="002A1233"/>
    <w:rsid w:val="002A14B2"/>
    <w:rsid w:val="002A1B6A"/>
    <w:rsid w:val="002A21BF"/>
    <w:rsid w:val="002A23EC"/>
    <w:rsid w:val="002A2B8D"/>
    <w:rsid w:val="002A2C9D"/>
    <w:rsid w:val="002A2E4B"/>
    <w:rsid w:val="002A2E5E"/>
    <w:rsid w:val="002A2E62"/>
    <w:rsid w:val="002A2ECB"/>
    <w:rsid w:val="002A31E3"/>
    <w:rsid w:val="002A33FF"/>
    <w:rsid w:val="002A3A64"/>
    <w:rsid w:val="002A3D7E"/>
    <w:rsid w:val="002A3EF5"/>
    <w:rsid w:val="002A456E"/>
    <w:rsid w:val="002A4D33"/>
    <w:rsid w:val="002A56EE"/>
    <w:rsid w:val="002A58C5"/>
    <w:rsid w:val="002A5BEC"/>
    <w:rsid w:val="002A5C13"/>
    <w:rsid w:val="002A5FBB"/>
    <w:rsid w:val="002A611E"/>
    <w:rsid w:val="002A6705"/>
    <w:rsid w:val="002A6C2E"/>
    <w:rsid w:val="002A74E0"/>
    <w:rsid w:val="002A7517"/>
    <w:rsid w:val="002A78E3"/>
    <w:rsid w:val="002A7FA6"/>
    <w:rsid w:val="002B0284"/>
    <w:rsid w:val="002B0DBA"/>
    <w:rsid w:val="002B0F80"/>
    <w:rsid w:val="002B1315"/>
    <w:rsid w:val="002B140A"/>
    <w:rsid w:val="002B158E"/>
    <w:rsid w:val="002B179F"/>
    <w:rsid w:val="002B20E4"/>
    <w:rsid w:val="002B250C"/>
    <w:rsid w:val="002B274C"/>
    <w:rsid w:val="002B2C90"/>
    <w:rsid w:val="002B3D56"/>
    <w:rsid w:val="002B3F1F"/>
    <w:rsid w:val="002B40E0"/>
    <w:rsid w:val="002B4625"/>
    <w:rsid w:val="002B4734"/>
    <w:rsid w:val="002B4A63"/>
    <w:rsid w:val="002B4BE2"/>
    <w:rsid w:val="002B4D01"/>
    <w:rsid w:val="002B4DF7"/>
    <w:rsid w:val="002B4F07"/>
    <w:rsid w:val="002B500F"/>
    <w:rsid w:val="002B514B"/>
    <w:rsid w:val="002B5C9B"/>
    <w:rsid w:val="002B5D17"/>
    <w:rsid w:val="002B6328"/>
    <w:rsid w:val="002B65B1"/>
    <w:rsid w:val="002B672E"/>
    <w:rsid w:val="002B68BF"/>
    <w:rsid w:val="002B6AF6"/>
    <w:rsid w:val="002B6EB1"/>
    <w:rsid w:val="002B6F48"/>
    <w:rsid w:val="002B7024"/>
    <w:rsid w:val="002B73E6"/>
    <w:rsid w:val="002B768A"/>
    <w:rsid w:val="002B7C8B"/>
    <w:rsid w:val="002B7CEF"/>
    <w:rsid w:val="002C03BD"/>
    <w:rsid w:val="002C07CE"/>
    <w:rsid w:val="002C08B2"/>
    <w:rsid w:val="002C0956"/>
    <w:rsid w:val="002C0CC3"/>
    <w:rsid w:val="002C0E8C"/>
    <w:rsid w:val="002C1378"/>
    <w:rsid w:val="002C1D5F"/>
    <w:rsid w:val="002C1DD4"/>
    <w:rsid w:val="002C27BD"/>
    <w:rsid w:val="002C3259"/>
    <w:rsid w:val="002C3275"/>
    <w:rsid w:val="002C34A1"/>
    <w:rsid w:val="002C369D"/>
    <w:rsid w:val="002C3A7B"/>
    <w:rsid w:val="002C3D9D"/>
    <w:rsid w:val="002C456C"/>
    <w:rsid w:val="002C49C5"/>
    <w:rsid w:val="002C4F13"/>
    <w:rsid w:val="002C50DC"/>
    <w:rsid w:val="002C5C57"/>
    <w:rsid w:val="002C61C7"/>
    <w:rsid w:val="002C63E9"/>
    <w:rsid w:val="002C6A54"/>
    <w:rsid w:val="002C7125"/>
    <w:rsid w:val="002C7785"/>
    <w:rsid w:val="002D00FC"/>
    <w:rsid w:val="002D01DB"/>
    <w:rsid w:val="002D062D"/>
    <w:rsid w:val="002D0CA4"/>
    <w:rsid w:val="002D186B"/>
    <w:rsid w:val="002D199C"/>
    <w:rsid w:val="002D1C39"/>
    <w:rsid w:val="002D2160"/>
    <w:rsid w:val="002D2326"/>
    <w:rsid w:val="002D2384"/>
    <w:rsid w:val="002D2505"/>
    <w:rsid w:val="002D259C"/>
    <w:rsid w:val="002D26D4"/>
    <w:rsid w:val="002D2DD4"/>
    <w:rsid w:val="002D303A"/>
    <w:rsid w:val="002D324B"/>
    <w:rsid w:val="002D3A58"/>
    <w:rsid w:val="002D3D28"/>
    <w:rsid w:val="002D3DF2"/>
    <w:rsid w:val="002D4192"/>
    <w:rsid w:val="002D4220"/>
    <w:rsid w:val="002D440D"/>
    <w:rsid w:val="002D4701"/>
    <w:rsid w:val="002D475A"/>
    <w:rsid w:val="002D4A2A"/>
    <w:rsid w:val="002D4F2E"/>
    <w:rsid w:val="002D5358"/>
    <w:rsid w:val="002D58B0"/>
    <w:rsid w:val="002D5D75"/>
    <w:rsid w:val="002D5E96"/>
    <w:rsid w:val="002D5F03"/>
    <w:rsid w:val="002D660C"/>
    <w:rsid w:val="002D6B35"/>
    <w:rsid w:val="002D7199"/>
    <w:rsid w:val="002D71DD"/>
    <w:rsid w:val="002E0095"/>
    <w:rsid w:val="002E063F"/>
    <w:rsid w:val="002E0665"/>
    <w:rsid w:val="002E0850"/>
    <w:rsid w:val="002E0B40"/>
    <w:rsid w:val="002E0B7B"/>
    <w:rsid w:val="002E0FFF"/>
    <w:rsid w:val="002E101E"/>
    <w:rsid w:val="002E1411"/>
    <w:rsid w:val="002E1473"/>
    <w:rsid w:val="002E1888"/>
    <w:rsid w:val="002E18E6"/>
    <w:rsid w:val="002E1908"/>
    <w:rsid w:val="002E208F"/>
    <w:rsid w:val="002E241F"/>
    <w:rsid w:val="002E2459"/>
    <w:rsid w:val="002E2D98"/>
    <w:rsid w:val="002E34ED"/>
    <w:rsid w:val="002E3760"/>
    <w:rsid w:val="002E400F"/>
    <w:rsid w:val="002E4505"/>
    <w:rsid w:val="002E487E"/>
    <w:rsid w:val="002E4E6A"/>
    <w:rsid w:val="002E4EAD"/>
    <w:rsid w:val="002E5279"/>
    <w:rsid w:val="002E59CA"/>
    <w:rsid w:val="002E5C9D"/>
    <w:rsid w:val="002E6110"/>
    <w:rsid w:val="002E62FE"/>
    <w:rsid w:val="002E646C"/>
    <w:rsid w:val="002E65C3"/>
    <w:rsid w:val="002E6CDB"/>
    <w:rsid w:val="002E7265"/>
    <w:rsid w:val="002E7DA1"/>
    <w:rsid w:val="002E7F3D"/>
    <w:rsid w:val="002F0314"/>
    <w:rsid w:val="002F0444"/>
    <w:rsid w:val="002F0AAE"/>
    <w:rsid w:val="002F0F46"/>
    <w:rsid w:val="002F1659"/>
    <w:rsid w:val="002F17CD"/>
    <w:rsid w:val="002F18DE"/>
    <w:rsid w:val="002F1B40"/>
    <w:rsid w:val="002F1DDB"/>
    <w:rsid w:val="002F1F05"/>
    <w:rsid w:val="002F2227"/>
    <w:rsid w:val="002F2276"/>
    <w:rsid w:val="002F2360"/>
    <w:rsid w:val="002F23A3"/>
    <w:rsid w:val="002F23BA"/>
    <w:rsid w:val="002F27EB"/>
    <w:rsid w:val="002F3BBB"/>
    <w:rsid w:val="002F4252"/>
    <w:rsid w:val="002F4529"/>
    <w:rsid w:val="002F4A86"/>
    <w:rsid w:val="002F4CA4"/>
    <w:rsid w:val="002F4D8F"/>
    <w:rsid w:val="002F4E06"/>
    <w:rsid w:val="002F4ED7"/>
    <w:rsid w:val="002F4EFD"/>
    <w:rsid w:val="002F4F0E"/>
    <w:rsid w:val="002F4FC6"/>
    <w:rsid w:val="002F5301"/>
    <w:rsid w:val="002F5A74"/>
    <w:rsid w:val="002F5D3B"/>
    <w:rsid w:val="002F5E0A"/>
    <w:rsid w:val="002F661A"/>
    <w:rsid w:val="002F6D32"/>
    <w:rsid w:val="002F6E91"/>
    <w:rsid w:val="002F71AD"/>
    <w:rsid w:val="002F78E1"/>
    <w:rsid w:val="002F79DE"/>
    <w:rsid w:val="002F7D43"/>
    <w:rsid w:val="00300208"/>
    <w:rsid w:val="003008DF"/>
    <w:rsid w:val="003008EA"/>
    <w:rsid w:val="00301096"/>
    <w:rsid w:val="0030172B"/>
    <w:rsid w:val="00301B37"/>
    <w:rsid w:val="003028A9"/>
    <w:rsid w:val="00302BC9"/>
    <w:rsid w:val="00302C77"/>
    <w:rsid w:val="0030389D"/>
    <w:rsid w:val="00303E8F"/>
    <w:rsid w:val="003042C6"/>
    <w:rsid w:val="0030440E"/>
    <w:rsid w:val="00304420"/>
    <w:rsid w:val="003044EB"/>
    <w:rsid w:val="00304620"/>
    <w:rsid w:val="0030463C"/>
    <w:rsid w:val="003049A7"/>
    <w:rsid w:val="00304A14"/>
    <w:rsid w:val="003059F5"/>
    <w:rsid w:val="00305BBC"/>
    <w:rsid w:val="00306706"/>
    <w:rsid w:val="00306CD3"/>
    <w:rsid w:val="00306FC9"/>
    <w:rsid w:val="003072D7"/>
    <w:rsid w:val="00307575"/>
    <w:rsid w:val="00307A46"/>
    <w:rsid w:val="0031006B"/>
    <w:rsid w:val="0031043E"/>
    <w:rsid w:val="0031066B"/>
    <w:rsid w:val="00310C09"/>
    <w:rsid w:val="00310E0D"/>
    <w:rsid w:val="00311032"/>
    <w:rsid w:val="003113F6"/>
    <w:rsid w:val="00311595"/>
    <w:rsid w:val="00311BE5"/>
    <w:rsid w:val="00311D1D"/>
    <w:rsid w:val="00312446"/>
    <w:rsid w:val="00312826"/>
    <w:rsid w:val="00312B0E"/>
    <w:rsid w:val="00312BAE"/>
    <w:rsid w:val="00312BCC"/>
    <w:rsid w:val="00312E82"/>
    <w:rsid w:val="0031303B"/>
    <w:rsid w:val="0031303E"/>
    <w:rsid w:val="003132BE"/>
    <w:rsid w:val="00313330"/>
    <w:rsid w:val="00313584"/>
    <w:rsid w:val="00313B91"/>
    <w:rsid w:val="00313D98"/>
    <w:rsid w:val="00313E5E"/>
    <w:rsid w:val="00313E6F"/>
    <w:rsid w:val="00314F5B"/>
    <w:rsid w:val="0031552B"/>
    <w:rsid w:val="0031561E"/>
    <w:rsid w:val="00315759"/>
    <w:rsid w:val="00315E8D"/>
    <w:rsid w:val="0031617F"/>
    <w:rsid w:val="003175B9"/>
    <w:rsid w:val="003176BE"/>
    <w:rsid w:val="00317875"/>
    <w:rsid w:val="003200C5"/>
    <w:rsid w:val="003200E7"/>
    <w:rsid w:val="00320132"/>
    <w:rsid w:val="003201EE"/>
    <w:rsid w:val="003202E9"/>
    <w:rsid w:val="0032091F"/>
    <w:rsid w:val="00320C41"/>
    <w:rsid w:val="00320EF2"/>
    <w:rsid w:val="00321488"/>
    <w:rsid w:val="003219CA"/>
    <w:rsid w:val="00321A14"/>
    <w:rsid w:val="00321D58"/>
    <w:rsid w:val="00321F83"/>
    <w:rsid w:val="003224B1"/>
    <w:rsid w:val="003228CF"/>
    <w:rsid w:val="00322ADD"/>
    <w:rsid w:val="003230FA"/>
    <w:rsid w:val="003231A5"/>
    <w:rsid w:val="003235F9"/>
    <w:rsid w:val="0032378D"/>
    <w:rsid w:val="00323B51"/>
    <w:rsid w:val="00323EC0"/>
    <w:rsid w:val="00324C01"/>
    <w:rsid w:val="00324C7D"/>
    <w:rsid w:val="00324E7B"/>
    <w:rsid w:val="003253F7"/>
    <w:rsid w:val="003254F8"/>
    <w:rsid w:val="00325608"/>
    <w:rsid w:val="003257F9"/>
    <w:rsid w:val="00325BD8"/>
    <w:rsid w:val="00325D2F"/>
    <w:rsid w:val="00326248"/>
    <w:rsid w:val="003264E5"/>
    <w:rsid w:val="00326B09"/>
    <w:rsid w:val="00326D13"/>
    <w:rsid w:val="00326D3E"/>
    <w:rsid w:val="0032727E"/>
    <w:rsid w:val="003272E4"/>
    <w:rsid w:val="00327563"/>
    <w:rsid w:val="00327631"/>
    <w:rsid w:val="00327BE4"/>
    <w:rsid w:val="00327CCC"/>
    <w:rsid w:val="003300D8"/>
    <w:rsid w:val="00330219"/>
    <w:rsid w:val="00330425"/>
    <w:rsid w:val="0033068A"/>
    <w:rsid w:val="00330F52"/>
    <w:rsid w:val="00330F67"/>
    <w:rsid w:val="00330F71"/>
    <w:rsid w:val="00331287"/>
    <w:rsid w:val="00331298"/>
    <w:rsid w:val="00331411"/>
    <w:rsid w:val="00331A7B"/>
    <w:rsid w:val="0033220A"/>
    <w:rsid w:val="0033256B"/>
    <w:rsid w:val="00332974"/>
    <w:rsid w:val="00332C9E"/>
    <w:rsid w:val="00333967"/>
    <w:rsid w:val="00333BA3"/>
    <w:rsid w:val="00333D8E"/>
    <w:rsid w:val="00334148"/>
    <w:rsid w:val="003348E4"/>
    <w:rsid w:val="00334975"/>
    <w:rsid w:val="0033560C"/>
    <w:rsid w:val="00335D95"/>
    <w:rsid w:val="00336027"/>
    <w:rsid w:val="00336050"/>
    <w:rsid w:val="00336066"/>
    <w:rsid w:val="003365A3"/>
    <w:rsid w:val="00336604"/>
    <w:rsid w:val="003367D8"/>
    <w:rsid w:val="00336A43"/>
    <w:rsid w:val="00336DDD"/>
    <w:rsid w:val="00336FA0"/>
    <w:rsid w:val="00337363"/>
    <w:rsid w:val="003377C2"/>
    <w:rsid w:val="00337A14"/>
    <w:rsid w:val="00337E88"/>
    <w:rsid w:val="00340092"/>
    <w:rsid w:val="00340192"/>
    <w:rsid w:val="00341196"/>
    <w:rsid w:val="003414F5"/>
    <w:rsid w:val="003416F9"/>
    <w:rsid w:val="0034184B"/>
    <w:rsid w:val="00341E10"/>
    <w:rsid w:val="00341F5A"/>
    <w:rsid w:val="00342074"/>
    <w:rsid w:val="00342435"/>
    <w:rsid w:val="00342454"/>
    <w:rsid w:val="00342643"/>
    <w:rsid w:val="0034288D"/>
    <w:rsid w:val="003428C4"/>
    <w:rsid w:val="00342BFE"/>
    <w:rsid w:val="0034334F"/>
    <w:rsid w:val="0034350A"/>
    <w:rsid w:val="00343601"/>
    <w:rsid w:val="003437CE"/>
    <w:rsid w:val="00343984"/>
    <w:rsid w:val="003439EC"/>
    <w:rsid w:val="00343B21"/>
    <w:rsid w:val="00343DA8"/>
    <w:rsid w:val="00343E5D"/>
    <w:rsid w:val="00344704"/>
    <w:rsid w:val="00344871"/>
    <w:rsid w:val="00344A49"/>
    <w:rsid w:val="00344B36"/>
    <w:rsid w:val="00345409"/>
    <w:rsid w:val="0034570F"/>
    <w:rsid w:val="00345874"/>
    <w:rsid w:val="00346139"/>
    <w:rsid w:val="0034618D"/>
    <w:rsid w:val="003465F8"/>
    <w:rsid w:val="003468B6"/>
    <w:rsid w:val="00346BAC"/>
    <w:rsid w:val="00347747"/>
    <w:rsid w:val="00347BB2"/>
    <w:rsid w:val="0035029C"/>
    <w:rsid w:val="003502D8"/>
    <w:rsid w:val="003503DE"/>
    <w:rsid w:val="00350C3D"/>
    <w:rsid w:val="00350D68"/>
    <w:rsid w:val="00350DBE"/>
    <w:rsid w:val="00350F4C"/>
    <w:rsid w:val="003512C0"/>
    <w:rsid w:val="0035175A"/>
    <w:rsid w:val="003517B1"/>
    <w:rsid w:val="003518A2"/>
    <w:rsid w:val="00351C0A"/>
    <w:rsid w:val="0035244F"/>
    <w:rsid w:val="0035280F"/>
    <w:rsid w:val="00352A58"/>
    <w:rsid w:val="00352A9B"/>
    <w:rsid w:val="00352B27"/>
    <w:rsid w:val="003532E1"/>
    <w:rsid w:val="003535AF"/>
    <w:rsid w:val="00354452"/>
    <w:rsid w:val="00354BDD"/>
    <w:rsid w:val="003552B2"/>
    <w:rsid w:val="003554CE"/>
    <w:rsid w:val="00355634"/>
    <w:rsid w:val="00355665"/>
    <w:rsid w:val="00355729"/>
    <w:rsid w:val="003558AA"/>
    <w:rsid w:val="00356055"/>
    <w:rsid w:val="00356104"/>
    <w:rsid w:val="003562DD"/>
    <w:rsid w:val="003566DB"/>
    <w:rsid w:val="003572D1"/>
    <w:rsid w:val="00357C67"/>
    <w:rsid w:val="003603BE"/>
    <w:rsid w:val="003607F2"/>
    <w:rsid w:val="00360A14"/>
    <w:rsid w:val="00360AEB"/>
    <w:rsid w:val="00360C42"/>
    <w:rsid w:val="003611FD"/>
    <w:rsid w:val="0036160A"/>
    <w:rsid w:val="0036168E"/>
    <w:rsid w:val="00361E94"/>
    <w:rsid w:val="00361FC8"/>
    <w:rsid w:val="00362BF5"/>
    <w:rsid w:val="003634F7"/>
    <w:rsid w:val="0036386C"/>
    <w:rsid w:val="00363F18"/>
    <w:rsid w:val="00364056"/>
    <w:rsid w:val="00364366"/>
    <w:rsid w:val="003644A8"/>
    <w:rsid w:val="003645E3"/>
    <w:rsid w:val="00364922"/>
    <w:rsid w:val="00365059"/>
    <w:rsid w:val="0036542E"/>
    <w:rsid w:val="00365674"/>
    <w:rsid w:val="00365C23"/>
    <w:rsid w:val="00366391"/>
    <w:rsid w:val="00366464"/>
    <w:rsid w:val="003666A9"/>
    <w:rsid w:val="003666BF"/>
    <w:rsid w:val="00366D40"/>
    <w:rsid w:val="0036714A"/>
    <w:rsid w:val="00367258"/>
    <w:rsid w:val="00367EC2"/>
    <w:rsid w:val="0037007E"/>
    <w:rsid w:val="00370559"/>
    <w:rsid w:val="003706DF"/>
    <w:rsid w:val="00370AFD"/>
    <w:rsid w:val="003710F5"/>
    <w:rsid w:val="0037115B"/>
    <w:rsid w:val="00371498"/>
    <w:rsid w:val="00371666"/>
    <w:rsid w:val="00371AD1"/>
    <w:rsid w:val="00371C23"/>
    <w:rsid w:val="00371F1B"/>
    <w:rsid w:val="003720C5"/>
    <w:rsid w:val="003721BD"/>
    <w:rsid w:val="00372473"/>
    <w:rsid w:val="00372502"/>
    <w:rsid w:val="003726E2"/>
    <w:rsid w:val="0037286E"/>
    <w:rsid w:val="00373A38"/>
    <w:rsid w:val="00373F48"/>
    <w:rsid w:val="0037405D"/>
    <w:rsid w:val="0037418C"/>
    <w:rsid w:val="00374C31"/>
    <w:rsid w:val="00374FCA"/>
    <w:rsid w:val="0037515D"/>
    <w:rsid w:val="003751DC"/>
    <w:rsid w:val="003758EA"/>
    <w:rsid w:val="00375DA2"/>
    <w:rsid w:val="00375E88"/>
    <w:rsid w:val="00376085"/>
    <w:rsid w:val="003760DA"/>
    <w:rsid w:val="0037663F"/>
    <w:rsid w:val="00376E80"/>
    <w:rsid w:val="00377151"/>
    <w:rsid w:val="00377884"/>
    <w:rsid w:val="00377D4D"/>
    <w:rsid w:val="003801FB"/>
    <w:rsid w:val="003803E8"/>
    <w:rsid w:val="0038047A"/>
    <w:rsid w:val="003804F4"/>
    <w:rsid w:val="00380780"/>
    <w:rsid w:val="00380C3C"/>
    <w:rsid w:val="00381517"/>
    <w:rsid w:val="00381632"/>
    <w:rsid w:val="00381935"/>
    <w:rsid w:val="003823F6"/>
    <w:rsid w:val="00382E48"/>
    <w:rsid w:val="003830E8"/>
    <w:rsid w:val="0038367F"/>
    <w:rsid w:val="0038389F"/>
    <w:rsid w:val="00383F3B"/>
    <w:rsid w:val="00383F8A"/>
    <w:rsid w:val="0038410D"/>
    <w:rsid w:val="00385114"/>
    <w:rsid w:val="00385261"/>
    <w:rsid w:val="0038582B"/>
    <w:rsid w:val="0038654C"/>
    <w:rsid w:val="003865AF"/>
    <w:rsid w:val="00386CEF"/>
    <w:rsid w:val="00387410"/>
    <w:rsid w:val="00387718"/>
    <w:rsid w:val="0038775D"/>
    <w:rsid w:val="0038792B"/>
    <w:rsid w:val="00387EBE"/>
    <w:rsid w:val="00387F7D"/>
    <w:rsid w:val="003900A5"/>
    <w:rsid w:val="003900EC"/>
    <w:rsid w:val="003905B2"/>
    <w:rsid w:val="003906CD"/>
    <w:rsid w:val="00390F20"/>
    <w:rsid w:val="00391490"/>
    <w:rsid w:val="00391C0B"/>
    <w:rsid w:val="00391EDF"/>
    <w:rsid w:val="003923B8"/>
    <w:rsid w:val="003925E7"/>
    <w:rsid w:val="00392D53"/>
    <w:rsid w:val="00393455"/>
    <w:rsid w:val="003938DC"/>
    <w:rsid w:val="003939AC"/>
    <w:rsid w:val="00393D0B"/>
    <w:rsid w:val="00394209"/>
    <w:rsid w:val="00394306"/>
    <w:rsid w:val="00394587"/>
    <w:rsid w:val="00394C90"/>
    <w:rsid w:val="00395038"/>
    <w:rsid w:val="0039508D"/>
    <w:rsid w:val="00395350"/>
    <w:rsid w:val="00395656"/>
    <w:rsid w:val="00395A55"/>
    <w:rsid w:val="00395B39"/>
    <w:rsid w:val="00395C4A"/>
    <w:rsid w:val="00395CF7"/>
    <w:rsid w:val="00395E68"/>
    <w:rsid w:val="00396433"/>
    <w:rsid w:val="00396F0A"/>
    <w:rsid w:val="00397083"/>
    <w:rsid w:val="00397223"/>
    <w:rsid w:val="0039738E"/>
    <w:rsid w:val="0039799F"/>
    <w:rsid w:val="00397C8B"/>
    <w:rsid w:val="003A0260"/>
    <w:rsid w:val="003A0379"/>
    <w:rsid w:val="003A0AED"/>
    <w:rsid w:val="003A0ED1"/>
    <w:rsid w:val="003A10CA"/>
    <w:rsid w:val="003A1716"/>
    <w:rsid w:val="003A1AEB"/>
    <w:rsid w:val="003A1DB1"/>
    <w:rsid w:val="003A2548"/>
    <w:rsid w:val="003A2E01"/>
    <w:rsid w:val="003A3383"/>
    <w:rsid w:val="003A352D"/>
    <w:rsid w:val="003A3702"/>
    <w:rsid w:val="003A3CF8"/>
    <w:rsid w:val="003A3F4F"/>
    <w:rsid w:val="003A4380"/>
    <w:rsid w:val="003A5232"/>
    <w:rsid w:val="003A58BA"/>
    <w:rsid w:val="003A6274"/>
    <w:rsid w:val="003A6515"/>
    <w:rsid w:val="003A656D"/>
    <w:rsid w:val="003A682E"/>
    <w:rsid w:val="003A6A1F"/>
    <w:rsid w:val="003A6CF7"/>
    <w:rsid w:val="003A72A9"/>
    <w:rsid w:val="003A734F"/>
    <w:rsid w:val="003A7420"/>
    <w:rsid w:val="003A7BEE"/>
    <w:rsid w:val="003B02FF"/>
    <w:rsid w:val="003B0E63"/>
    <w:rsid w:val="003B0E87"/>
    <w:rsid w:val="003B0EC3"/>
    <w:rsid w:val="003B12F3"/>
    <w:rsid w:val="003B1721"/>
    <w:rsid w:val="003B17D7"/>
    <w:rsid w:val="003B1865"/>
    <w:rsid w:val="003B188E"/>
    <w:rsid w:val="003B1AF8"/>
    <w:rsid w:val="003B1C29"/>
    <w:rsid w:val="003B1C56"/>
    <w:rsid w:val="003B1FC1"/>
    <w:rsid w:val="003B2424"/>
    <w:rsid w:val="003B24D9"/>
    <w:rsid w:val="003B2611"/>
    <w:rsid w:val="003B2941"/>
    <w:rsid w:val="003B2AC1"/>
    <w:rsid w:val="003B2B2E"/>
    <w:rsid w:val="003B2C0D"/>
    <w:rsid w:val="003B2C4D"/>
    <w:rsid w:val="003B2E27"/>
    <w:rsid w:val="003B31CA"/>
    <w:rsid w:val="003B334D"/>
    <w:rsid w:val="003B340D"/>
    <w:rsid w:val="003B3EF6"/>
    <w:rsid w:val="003B3F80"/>
    <w:rsid w:val="003B469D"/>
    <w:rsid w:val="003B4FA2"/>
    <w:rsid w:val="003B534A"/>
    <w:rsid w:val="003B555F"/>
    <w:rsid w:val="003B573F"/>
    <w:rsid w:val="003B59A2"/>
    <w:rsid w:val="003B5B9B"/>
    <w:rsid w:val="003B5D84"/>
    <w:rsid w:val="003B5D9F"/>
    <w:rsid w:val="003B61EC"/>
    <w:rsid w:val="003B6403"/>
    <w:rsid w:val="003B6DA9"/>
    <w:rsid w:val="003B6E01"/>
    <w:rsid w:val="003B7109"/>
    <w:rsid w:val="003B7119"/>
    <w:rsid w:val="003B79B0"/>
    <w:rsid w:val="003B7C3D"/>
    <w:rsid w:val="003B7E07"/>
    <w:rsid w:val="003B7F41"/>
    <w:rsid w:val="003C054A"/>
    <w:rsid w:val="003C06A1"/>
    <w:rsid w:val="003C0D75"/>
    <w:rsid w:val="003C1247"/>
    <w:rsid w:val="003C177B"/>
    <w:rsid w:val="003C18FB"/>
    <w:rsid w:val="003C1917"/>
    <w:rsid w:val="003C1BEB"/>
    <w:rsid w:val="003C1FE5"/>
    <w:rsid w:val="003C301C"/>
    <w:rsid w:val="003C3258"/>
    <w:rsid w:val="003C395E"/>
    <w:rsid w:val="003C3A3A"/>
    <w:rsid w:val="003C3D22"/>
    <w:rsid w:val="003C3D79"/>
    <w:rsid w:val="003C4183"/>
    <w:rsid w:val="003C4B41"/>
    <w:rsid w:val="003C4E05"/>
    <w:rsid w:val="003C4F84"/>
    <w:rsid w:val="003C5A11"/>
    <w:rsid w:val="003C5E4A"/>
    <w:rsid w:val="003C5E61"/>
    <w:rsid w:val="003C6A61"/>
    <w:rsid w:val="003C6AB4"/>
    <w:rsid w:val="003C6B64"/>
    <w:rsid w:val="003C6D34"/>
    <w:rsid w:val="003C6FC6"/>
    <w:rsid w:val="003C7387"/>
    <w:rsid w:val="003C773D"/>
    <w:rsid w:val="003C779C"/>
    <w:rsid w:val="003C799A"/>
    <w:rsid w:val="003D00DF"/>
    <w:rsid w:val="003D076A"/>
    <w:rsid w:val="003D0D03"/>
    <w:rsid w:val="003D0E64"/>
    <w:rsid w:val="003D0FF6"/>
    <w:rsid w:val="003D1516"/>
    <w:rsid w:val="003D1576"/>
    <w:rsid w:val="003D1B66"/>
    <w:rsid w:val="003D1BB9"/>
    <w:rsid w:val="003D1BF2"/>
    <w:rsid w:val="003D242E"/>
    <w:rsid w:val="003D24DF"/>
    <w:rsid w:val="003D279C"/>
    <w:rsid w:val="003D287E"/>
    <w:rsid w:val="003D4550"/>
    <w:rsid w:val="003D4995"/>
    <w:rsid w:val="003D52F1"/>
    <w:rsid w:val="003D5ECE"/>
    <w:rsid w:val="003D6613"/>
    <w:rsid w:val="003D68CD"/>
    <w:rsid w:val="003D69F7"/>
    <w:rsid w:val="003D6DA7"/>
    <w:rsid w:val="003D7449"/>
    <w:rsid w:val="003D7467"/>
    <w:rsid w:val="003D799B"/>
    <w:rsid w:val="003E06BF"/>
    <w:rsid w:val="003E10C8"/>
    <w:rsid w:val="003E12F7"/>
    <w:rsid w:val="003E1349"/>
    <w:rsid w:val="003E1417"/>
    <w:rsid w:val="003E157F"/>
    <w:rsid w:val="003E17E0"/>
    <w:rsid w:val="003E1892"/>
    <w:rsid w:val="003E1AC0"/>
    <w:rsid w:val="003E200C"/>
    <w:rsid w:val="003E2262"/>
    <w:rsid w:val="003E22E3"/>
    <w:rsid w:val="003E28AB"/>
    <w:rsid w:val="003E292B"/>
    <w:rsid w:val="003E29B8"/>
    <w:rsid w:val="003E2FC8"/>
    <w:rsid w:val="003E30A3"/>
    <w:rsid w:val="003E3172"/>
    <w:rsid w:val="003E33C6"/>
    <w:rsid w:val="003E393C"/>
    <w:rsid w:val="003E3B9A"/>
    <w:rsid w:val="003E3FA8"/>
    <w:rsid w:val="003E3FE7"/>
    <w:rsid w:val="003E4316"/>
    <w:rsid w:val="003E4F63"/>
    <w:rsid w:val="003E509A"/>
    <w:rsid w:val="003E5307"/>
    <w:rsid w:val="003E583E"/>
    <w:rsid w:val="003E59CD"/>
    <w:rsid w:val="003E5B07"/>
    <w:rsid w:val="003E6026"/>
    <w:rsid w:val="003E6340"/>
    <w:rsid w:val="003E6585"/>
    <w:rsid w:val="003E68AF"/>
    <w:rsid w:val="003E6B15"/>
    <w:rsid w:val="003E6B8D"/>
    <w:rsid w:val="003E6E72"/>
    <w:rsid w:val="003E6EA0"/>
    <w:rsid w:val="003E6F12"/>
    <w:rsid w:val="003E6F4E"/>
    <w:rsid w:val="003E70BF"/>
    <w:rsid w:val="003E7474"/>
    <w:rsid w:val="003E7496"/>
    <w:rsid w:val="003E79BE"/>
    <w:rsid w:val="003E7DAC"/>
    <w:rsid w:val="003F017C"/>
    <w:rsid w:val="003F01F6"/>
    <w:rsid w:val="003F0215"/>
    <w:rsid w:val="003F0534"/>
    <w:rsid w:val="003F05E3"/>
    <w:rsid w:val="003F09D8"/>
    <w:rsid w:val="003F0D28"/>
    <w:rsid w:val="003F0F4A"/>
    <w:rsid w:val="003F12DB"/>
    <w:rsid w:val="003F13D8"/>
    <w:rsid w:val="003F16B4"/>
    <w:rsid w:val="003F17A3"/>
    <w:rsid w:val="003F1A91"/>
    <w:rsid w:val="003F1EB7"/>
    <w:rsid w:val="003F1F96"/>
    <w:rsid w:val="003F21E8"/>
    <w:rsid w:val="003F21F4"/>
    <w:rsid w:val="003F2602"/>
    <w:rsid w:val="003F2F33"/>
    <w:rsid w:val="003F340F"/>
    <w:rsid w:val="003F34CA"/>
    <w:rsid w:val="003F39BB"/>
    <w:rsid w:val="003F3D2B"/>
    <w:rsid w:val="003F3D62"/>
    <w:rsid w:val="003F4164"/>
    <w:rsid w:val="003F436C"/>
    <w:rsid w:val="003F4980"/>
    <w:rsid w:val="003F4AFA"/>
    <w:rsid w:val="003F54C5"/>
    <w:rsid w:val="003F5729"/>
    <w:rsid w:val="003F59BF"/>
    <w:rsid w:val="003F5A6A"/>
    <w:rsid w:val="003F5ED2"/>
    <w:rsid w:val="003F5F65"/>
    <w:rsid w:val="003F6046"/>
    <w:rsid w:val="003F609B"/>
    <w:rsid w:val="003F641A"/>
    <w:rsid w:val="003F66CC"/>
    <w:rsid w:val="003F6A2E"/>
    <w:rsid w:val="003F6AFF"/>
    <w:rsid w:val="003F6F92"/>
    <w:rsid w:val="003F715C"/>
    <w:rsid w:val="003F71E4"/>
    <w:rsid w:val="003F73BF"/>
    <w:rsid w:val="003F7AAA"/>
    <w:rsid w:val="003F7EFA"/>
    <w:rsid w:val="003F7F98"/>
    <w:rsid w:val="0040001D"/>
    <w:rsid w:val="00400255"/>
    <w:rsid w:val="00401A98"/>
    <w:rsid w:val="00401C23"/>
    <w:rsid w:val="00401F20"/>
    <w:rsid w:val="0040233C"/>
    <w:rsid w:val="0040263E"/>
    <w:rsid w:val="0040264A"/>
    <w:rsid w:val="00402848"/>
    <w:rsid w:val="00402C91"/>
    <w:rsid w:val="00402DBC"/>
    <w:rsid w:val="0040300C"/>
    <w:rsid w:val="004033C1"/>
    <w:rsid w:val="0040349D"/>
    <w:rsid w:val="004034AE"/>
    <w:rsid w:val="004034E3"/>
    <w:rsid w:val="0040363B"/>
    <w:rsid w:val="0040371A"/>
    <w:rsid w:val="00403A06"/>
    <w:rsid w:val="004040C7"/>
    <w:rsid w:val="004043DA"/>
    <w:rsid w:val="00404AE1"/>
    <w:rsid w:val="00404BB0"/>
    <w:rsid w:val="00404BBB"/>
    <w:rsid w:val="00404E95"/>
    <w:rsid w:val="00405108"/>
    <w:rsid w:val="004054A1"/>
    <w:rsid w:val="004059F1"/>
    <w:rsid w:val="00405C64"/>
    <w:rsid w:val="00405D50"/>
    <w:rsid w:val="0040658C"/>
    <w:rsid w:val="0040662E"/>
    <w:rsid w:val="0040717D"/>
    <w:rsid w:val="004077F3"/>
    <w:rsid w:val="00407EDF"/>
    <w:rsid w:val="00410326"/>
    <w:rsid w:val="0041059C"/>
    <w:rsid w:val="00410723"/>
    <w:rsid w:val="00410995"/>
    <w:rsid w:val="00410B6E"/>
    <w:rsid w:val="004115E5"/>
    <w:rsid w:val="0041165F"/>
    <w:rsid w:val="004119D5"/>
    <w:rsid w:val="00411D76"/>
    <w:rsid w:val="00412218"/>
    <w:rsid w:val="00412229"/>
    <w:rsid w:val="0041222E"/>
    <w:rsid w:val="00412748"/>
    <w:rsid w:val="00412B9B"/>
    <w:rsid w:val="00412D53"/>
    <w:rsid w:val="00412F14"/>
    <w:rsid w:val="00413046"/>
    <w:rsid w:val="00413077"/>
    <w:rsid w:val="00413211"/>
    <w:rsid w:val="00413345"/>
    <w:rsid w:val="004133EE"/>
    <w:rsid w:val="00413A06"/>
    <w:rsid w:val="00413C6D"/>
    <w:rsid w:val="0041480B"/>
    <w:rsid w:val="00414CEF"/>
    <w:rsid w:val="00415113"/>
    <w:rsid w:val="00415853"/>
    <w:rsid w:val="00415A48"/>
    <w:rsid w:val="00415C7F"/>
    <w:rsid w:val="00415E11"/>
    <w:rsid w:val="00415F26"/>
    <w:rsid w:val="0041637D"/>
    <w:rsid w:val="00416609"/>
    <w:rsid w:val="00416BFD"/>
    <w:rsid w:val="00416EC0"/>
    <w:rsid w:val="004174AA"/>
    <w:rsid w:val="004176E7"/>
    <w:rsid w:val="00417711"/>
    <w:rsid w:val="004179EB"/>
    <w:rsid w:val="00417BB0"/>
    <w:rsid w:val="0042095B"/>
    <w:rsid w:val="00421253"/>
    <w:rsid w:val="00421578"/>
    <w:rsid w:val="00421812"/>
    <w:rsid w:val="004220AC"/>
    <w:rsid w:val="004220D6"/>
    <w:rsid w:val="00422276"/>
    <w:rsid w:val="00422304"/>
    <w:rsid w:val="0042238B"/>
    <w:rsid w:val="00422460"/>
    <w:rsid w:val="00422560"/>
    <w:rsid w:val="00422D42"/>
    <w:rsid w:val="00423863"/>
    <w:rsid w:val="00423B09"/>
    <w:rsid w:val="00423C6F"/>
    <w:rsid w:val="004242D6"/>
    <w:rsid w:val="00424369"/>
    <w:rsid w:val="004248CE"/>
    <w:rsid w:val="00424E88"/>
    <w:rsid w:val="00424EF6"/>
    <w:rsid w:val="00425297"/>
    <w:rsid w:val="004254A0"/>
    <w:rsid w:val="00425880"/>
    <w:rsid w:val="004259FD"/>
    <w:rsid w:val="00425A14"/>
    <w:rsid w:val="00425C0F"/>
    <w:rsid w:val="00425DA5"/>
    <w:rsid w:val="004261FA"/>
    <w:rsid w:val="0042648D"/>
    <w:rsid w:val="0042661D"/>
    <w:rsid w:val="00426A18"/>
    <w:rsid w:val="00426B1F"/>
    <w:rsid w:val="00427436"/>
    <w:rsid w:val="00427C91"/>
    <w:rsid w:val="004302E8"/>
    <w:rsid w:val="004303F4"/>
    <w:rsid w:val="00430F69"/>
    <w:rsid w:val="0043114B"/>
    <w:rsid w:val="00431334"/>
    <w:rsid w:val="0043139C"/>
    <w:rsid w:val="004314C5"/>
    <w:rsid w:val="004317D5"/>
    <w:rsid w:val="00431EED"/>
    <w:rsid w:val="00431F3D"/>
    <w:rsid w:val="00432055"/>
    <w:rsid w:val="00432249"/>
    <w:rsid w:val="0043251B"/>
    <w:rsid w:val="004326DF"/>
    <w:rsid w:val="00432993"/>
    <w:rsid w:val="00433430"/>
    <w:rsid w:val="004335DB"/>
    <w:rsid w:val="00433E03"/>
    <w:rsid w:val="00433F90"/>
    <w:rsid w:val="004342D0"/>
    <w:rsid w:val="004346DD"/>
    <w:rsid w:val="004349FA"/>
    <w:rsid w:val="00434A69"/>
    <w:rsid w:val="00434C15"/>
    <w:rsid w:val="00434EC2"/>
    <w:rsid w:val="004351A6"/>
    <w:rsid w:val="00435295"/>
    <w:rsid w:val="004354F9"/>
    <w:rsid w:val="00435632"/>
    <w:rsid w:val="0043585B"/>
    <w:rsid w:val="0043611F"/>
    <w:rsid w:val="0043674D"/>
    <w:rsid w:val="00436ECE"/>
    <w:rsid w:val="004371CD"/>
    <w:rsid w:val="00437B20"/>
    <w:rsid w:val="00437DD4"/>
    <w:rsid w:val="00440422"/>
    <w:rsid w:val="004406E4"/>
    <w:rsid w:val="00440DFE"/>
    <w:rsid w:val="0044109B"/>
    <w:rsid w:val="004411E9"/>
    <w:rsid w:val="0044185F"/>
    <w:rsid w:val="00441A24"/>
    <w:rsid w:val="00441C1F"/>
    <w:rsid w:val="00441D14"/>
    <w:rsid w:val="00441F88"/>
    <w:rsid w:val="004422B5"/>
    <w:rsid w:val="00442377"/>
    <w:rsid w:val="004428F1"/>
    <w:rsid w:val="00442B8B"/>
    <w:rsid w:val="00442EE2"/>
    <w:rsid w:val="00443071"/>
    <w:rsid w:val="004432CB"/>
    <w:rsid w:val="0044371A"/>
    <w:rsid w:val="004437EE"/>
    <w:rsid w:val="004438C6"/>
    <w:rsid w:val="00443B87"/>
    <w:rsid w:val="00443D4F"/>
    <w:rsid w:val="00443D72"/>
    <w:rsid w:val="00443DBB"/>
    <w:rsid w:val="0044419F"/>
    <w:rsid w:val="00444549"/>
    <w:rsid w:val="00444601"/>
    <w:rsid w:val="00444811"/>
    <w:rsid w:val="004448A2"/>
    <w:rsid w:val="00444AD2"/>
    <w:rsid w:val="00445065"/>
    <w:rsid w:val="004450EA"/>
    <w:rsid w:val="00445442"/>
    <w:rsid w:val="004459E2"/>
    <w:rsid w:val="00445B90"/>
    <w:rsid w:val="00445C02"/>
    <w:rsid w:val="00445C76"/>
    <w:rsid w:val="00445E60"/>
    <w:rsid w:val="00446083"/>
    <w:rsid w:val="004462B6"/>
    <w:rsid w:val="004463D7"/>
    <w:rsid w:val="00446882"/>
    <w:rsid w:val="00446F48"/>
    <w:rsid w:val="004470F9"/>
    <w:rsid w:val="0044720D"/>
    <w:rsid w:val="004472CA"/>
    <w:rsid w:val="0044746B"/>
    <w:rsid w:val="00447B3C"/>
    <w:rsid w:val="00447B5A"/>
    <w:rsid w:val="00450707"/>
    <w:rsid w:val="00450AC6"/>
    <w:rsid w:val="00450B79"/>
    <w:rsid w:val="00450C37"/>
    <w:rsid w:val="00450CC2"/>
    <w:rsid w:val="00450F45"/>
    <w:rsid w:val="00451508"/>
    <w:rsid w:val="0045236C"/>
    <w:rsid w:val="004526BE"/>
    <w:rsid w:val="004528A2"/>
    <w:rsid w:val="004529C1"/>
    <w:rsid w:val="00452B77"/>
    <w:rsid w:val="0045309F"/>
    <w:rsid w:val="004538D4"/>
    <w:rsid w:val="00453A3F"/>
    <w:rsid w:val="004543AC"/>
    <w:rsid w:val="00454AD5"/>
    <w:rsid w:val="00454B5D"/>
    <w:rsid w:val="00455342"/>
    <w:rsid w:val="004557BD"/>
    <w:rsid w:val="004557CB"/>
    <w:rsid w:val="0045599E"/>
    <w:rsid w:val="00455F43"/>
    <w:rsid w:val="0045610C"/>
    <w:rsid w:val="004562A2"/>
    <w:rsid w:val="004563B6"/>
    <w:rsid w:val="0045661D"/>
    <w:rsid w:val="00457297"/>
    <w:rsid w:val="0045749B"/>
    <w:rsid w:val="004576B4"/>
    <w:rsid w:val="00457904"/>
    <w:rsid w:val="00457A18"/>
    <w:rsid w:val="00457A61"/>
    <w:rsid w:val="00457DDB"/>
    <w:rsid w:val="00460437"/>
    <w:rsid w:val="0046054F"/>
    <w:rsid w:val="00460749"/>
    <w:rsid w:val="00461066"/>
    <w:rsid w:val="00461439"/>
    <w:rsid w:val="00461DAA"/>
    <w:rsid w:val="00461FB3"/>
    <w:rsid w:val="00462A42"/>
    <w:rsid w:val="00462BC8"/>
    <w:rsid w:val="00462C5C"/>
    <w:rsid w:val="00463B6A"/>
    <w:rsid w:val="00463BB7"/>
    <w:rsid w:val="00463E07"/>
    <w:rsid w:val="00463EAC"/>
    <w:rsid w:val="004643FA"/>
    <w:rsid w:val="004649B3"/>
    <w:rsid w:val="00464D36"/>
    <w:rsid w:val="00464F65"/>
    <w:rsid w:val="004650FC"/>
    <w:rsid w:val="00465C6F"/>
    <w:rsid w:val="00465CFC"/>
    <w:rsid w:val="00466060"/>
    <w:rsid w:val="00466185"/>
    <w:rsid w:val="00466306"/>
    <w:rsid w:val="00466330"/>
    <w:rsid w:val="0046667D"/>
    <w:rsid w:val="00466901"/>
    <w:rsid w:val="00466A80"/>
    <w:rsid w:val="00466AD4"/>
    <w:rsid w:val="004672D9"/>
    <w:rsid w:val="00467595"/>
    <w:rsid w:val="004676C1"/>
    <w:rsid w:val="004677E1"/>
    <w:rsid w:val="00467914"/>
    <w:rsid w:val="00467B99"/>
    <w:rsid w:val="00467BD1"/>
    <w:rsid w:val="00470332"/>
    <w:rsid w:val="0047043C"/>
    <w:rsid w:val="004709F5"/>
    <w:rsid w:val="00471C68"/>
    <w:rsid w:val="00471EE2"/>
    <w:rsid w:val="00472235"/>
    <w:rsid w:val="004727DB"/>
    <w:rsid w:val="004729DA"/>
    <w:rsid w:val="00472B53"/>
    <w:rsid w:val="00472E71"/>
    <w:rsid w:val="004736DA"/>
    <w:rsid w:val="00473786"/>
    <w:rsid w:val="004739FB"/>
    <w:rsid w:val="00473A05"/>
    <w:rsid w:val="00473EE2"/>
    <w:rsid w:val="004740E8"/>
    <w:rsid w:val="0047427B"/>
    <w:rsid w:val="0047440D"/>
    <w:rsid w:val="0047483D"/>
    <w:rsid w:val="00474A33"/>
    <w:rsid w:val="00475125"/>
    <w:rsid w:val="00475641"/>
    <w:rsid w:val="0047579F"/>
    <w:rsid w:val="00475E05"/>
    <w:rsid w:val="004760BA"/>
    <w:rsid w:val="00476401"/>
    <w:rsid w:val="004768B6"/>
    <w:rsid w:val="00476BD4"/>
    <w:rsid w:val="00476F46"/>
    <w:rsid w:val="00477B89"/>
    <w:rsid w:val="0047C7E3"/>
    <w:rsid w:val="004801EB"/>
    <w:rsid w:val="0048052B"/>
    <w:rsid w:val="00480A14"/>
    <w:rsid w:val="00480A16"/>
    <w:rsid w:val="00480B92"/>
    <w:rsid w:val="00480F2C"/>
    <w:rsid w:val="00481217"/>
    <w:rsid w:val="00481784"/>
    <w:rsid w:val="0048178A"/>
    <w:rsid w:val="004817E8"/>
    <w:rsid w:val="004818DC"/>
    <w:rsid w:val="00481AF7"/>
    <w:rsid w:val="00481C77"/>
    <w:rsid w:val="00481E4F"/>
    <w:rsid w:val="00482124"/>
    <w:rsid w:val="00482217"/>
    <w:rsid w:val="00482335"/>
    <w:rsid w:val="004823C0"/>
    <w:rsid w:val="00482504"/>
    <w:rsid w:val="004826A1"/>
    <w:rsid w:val="004827B8"/>
    <w:rsid w:val="00482E45"/>
    <w:rsid w:val="0048316A"/>
    <w:rsid w:val="004831A2"/>
    <w:rsid w:val="00483585"/>
    <w:rsid w:val="0048366F"/>
    <w:rsid w:val="00483798"/>
    <w:rsid w:val="00483B6E"/>
    <w:rsid w:val="00483BFE"/>
    <w:rsid w:val="00483C11"/>
    <w:rsid w:val="00483D2D"/>
    <w:rsid w:val="00483F0D"/>
    <w:rsid w:val="00484874"/>
    <w:rsid w:val="00484B60"/>
    <w:rsid w:val="004853DD"/>
    <w:rsid w:val="0048590E"/>
    <w:rsid w:val="00485996"/>
    <w:rsid w:val="00485AF1"/>
    <w:rsid w:val="00485C59"/>
    <w:rsid w:val="00485EC2"/>
    <w:rsid w:val="00486010"/>
    <w:rsid w:val="00486466"/>
    <w:rsid w:val="00486A19"/>
    <w:rsid w:val="00486DB4"/>
    <w:rsid w:val="004872AA"/>
    <w:rsid w:val="00487341"/>
    <w:rsid w:val="004901F4"/>
    <w:rsid w:val="00490443"/>
    <w:rsid w:val="00490AAC"/>
    <w:rsid w:val="00490CDB"/>
    <w:rsid w:val="00490D4C"/>
    <w:rsid w:val="004911F5"/>
    <w:rsid w:val="0049134D"/>
    <w:rsid w:val="004917E6"/>
    <w:rsid w:val="0049191A"/>
    <w:rsid w:val="00491931"/>
    <w:rsid w:val="0049255E"/>
    <w:rsid w:val="00492C46"/>
    <w:rsid w:val="00492D78"/>
    <w:rsid w:val="00492D97"/>
    <w:rsid w:val="00492F86"/>
    <w:rsid w:val="00493822"/>
    <w:rsid w:val="00493A35"/>
    <w:rsid w:val="00494340"/>
    <w:rsid w:val="00494662"/>
    <w:rsid w:val="00494810"/>
    <w:rsid w:val="00494F26"/>
    <w:rsid w:val="0049502A"/>
    <w:rsid w:val="0049555A"/>
    <w:rsid w:val="00495677"/>
    <w:rsid w:val="00495B5F"/>
    <w:rsid w:val="00495DD8"/>
    <w:rsid w:val="00496069"/>
    <w:rsid w:val="00496357"/>
    <w:rsid w:val="00496522"/>
    <w:rsid w:val="00496823"/>
    <w:rsid w:val="0049692C"/>
    <w:rsid w:val="0049697E"/>
    <w:rsid w:val="00497043"/>
    <w:rsid w:val="004976C2"/>
    <w:rsid w:val="0049774A"/>
    <w:rsid w:val="00497BBF"/>
    <w:rsid w:val="004A1323"/>
    <w:rsid w:val="004A16B9"/>
    <w:rsid w:val="004A1A78"/>
    <w:rsid w:val="004A1A99"/>
    <w:rsid w:val="004A1D5D"/>
    <w:rsid w:val="004A1E74"/>
    <w:rsid w:val="004A2090"/>
    <w:rsid w:val="004A34C1"/>
    <w:rsid w:val="004A3A57"/>
    <w:rsid w:val="004A3FA1"/>
    <w:rsid w:val="004A474F"/>
    <w:rsid w:val="004A508A"/>
    <w:rsid w:val="004A53C9"/>
    <w:rsid w:val="004A644F"/>
    <w:rsid w:val="004A6A66"/>
    <w:rsid w:val="004A6C99"/>
    <w:rsid w:val="004A6D27"/>
    <w:rsid w:val="004A7099"/>
    <w:rsid w:val="004A72F3"/>
    <w:rsid w:val="004A7356"/>
    <w:rsid w:val="004A7911"/>
    <w:rsid w:val="004A795F"/>
    <w:rsid w:val="004A8592"/>
    <w:rsid w:val="004B0129"/>
    <w:rsid w:val="004B0EAC"/>
    <w:rsid w:val="004B1BA2"/>
    <w:rsid w:val="004B1CCC"/>
    <w:rsid w:val="004B244A"/>
    <w:rsid w:val="004B2AAA"/>
    <w:rsid w:val="004B2B8B"/>
    <w:rsid w:val="004B2E93"/>
    <w:rsid w:val="004B2FE1"/>
    <w:rsid w:val="004B31AE"/>
    <w:rsid w:val="004B38A6"/>
    <w:rsid w:val="004B3C44"/>
    <w:rsid w:val="004B3CC3"/>
    <w:rsid w:val="004B424C"/>
    <w:rsid w:val="004B4843"/>
    <w:rsid w:val="004B48E3"/>
    <w:rsid w:val="004B4963"/>
    <w:rsid w:val="004B4B77"/>
    <w:rsid w:val="004B4ED5"/>
    <w:rsid w:val="004B4F08"/>
    <w:rsid w:val="004B51C3"/>
    <w:rsid w:val="004B5571"/>
    <w:rsid w:val="004B5616"/>
    <w:rsid w:val="004B58B4"/>
    <w:rsid w:val="004B5D72"/>
    <w:rsid w:val="004B5EF1"/>
    <w:rsid w:val="004B6555"/>
    <w:rsid w:val="004B68C0"/>
    <w:rsid w:val="004B6CBB"/>
    <w:rsid w:val="004B6DC8"/>
    <w:rsid w:val="004B6F9A"/>
    <w:rsid w:val="004B7C4F"/>
    <w:rsid w:val="004B7EB8"/>
    <w:rsid w:val="004B7F63"/>
    <w:rsid w:val="004C000B"/>
    <w:rsid w:val="004C05B9"/>
    <w:rsid w:val="004C0B1C"/>
    <w:rsid w:val="004C0CDE"/>
    <w:rsid w:val="004C0D44"/>
    <w:rsid w:val="004C101E"/>
    <w:rsid w:val="004C13AC"/>
    <w:rsid w:val="004C1B78"/>
    <w:rsid w:val="004C1BEE"/>
    <w:rsid w:val="004C1BF5"/>
    <w:rsid w:val="004C1C7B"/>
    <w:rsid w:val="004C202A"/>
    <w:rsid w:val="004C2236"/>
    <w:rsid w:val="004C2415"/>
    <w:rsid w:val="004C25C8"/>
    <w:rsid w:val="004C25D2"/>
    <w:rsid w:val="004C2FE3"/>
    <w:rsid w:val="004C3825"/>
    <w:rsid w:val="004C3834"/>
    <w:rsid w:val="004C480F"/>
    <w:rsid w:val="004C4BCA"/>
    <w:rsid w:val="004C4C8B"/>
    <w:rsid w:val="004C5AD3"/>
    <w:rsid w:val="004C5C16"/>
    <w:rsid w:val="004C5C99"/>
    <w:rsid w:val="004C6293"/>
    <w:rsid w:val="004C6617"/>
    <w:rsid w:val="004C6F31"/>
    <w:rsid w:val="004C6F83"/>
    <w:rsid w:val="004C748A"/>
    <w:rsid w:val="004C79BF"/>
    <w:rsid w:val="004C7ACF"/>
    <w:rsid w:val="004C7CD9"/>
    <w:rsid w:val="004C7E06"/>
    <w:rsid w:val="004D0ED2"/>
    <w:rsid w:val="004D0FC9"/>
    <w:rsid w:val="004D113A"/>
    <w:rsid w:val="004D1C76"/>
    <w:rsid w:val="004D1F05"/>
    <w:rsid w:val="004D2025"/>
    <w:rsid w:val="004D2CD2"/>
    <w:rsid w:val="004D35D9"/>
    <w:rsid w:val="004D36DE"/>
    <w:rsid w:val="004D3892"/>
    <w:rsid w:val="004D3925"/>
    <w:rsid w:val="004D3BA7"/>
    <w:rsid w:val="004D3E0A"/>
    <w:rsid w:val="004D3EEB"/>
    <w:rsid w:val="004D3EEC"/>
    <w:rsid w:val="004D4158"/>
    <w:rsid w:val="004D476B"/>
    <w:rsid w:val="004D480B"/>
    <w:rsid w:val="004D5676"/>
    <w:rsid w:val="004D5CCB"/>
    <w:rsid w:val="004D5FFE"/>
    <w:rsid w:val="004D609B"/>
    <w:rsid w:val="004D6239"/>
    <w:rsid w:val="004D647D"/>
    <w:rsid w:val="004D67DB"/>
    <w:rsid w:val="004D6894"/>
    <w:rsid w:val="004D6A25"/>
    <w:rsid w:val="004D6A9B"/>
    <w:rsid w:val="004D6B98"/>
    <w:rsid w:val="004D73BF"/>
    <w:rsid w:val="004D7AE9"/>
    <w:rsid w:val="004D7CED"/>
    <w:rsid w:val="004D7E7F"/>
    <w:rsid w:val="004E0177"/>
    <w:rsid w:val="004E0293"/>
    <w:rsid w:val="004E031D"/>
    <w:rsid w:val="004E03D2"/>
    <w:rsid w:val="004E05A8"/>
    <w:rsid w:val="004E07EF"/>
    <w:rsid w:val="004E085C"/>
    <w:rsid w:val="004E0884"/>
    <w:rsid w:val="004E09CC"/>
    <w:rsid w:val="004E0A07"/>
    <w:rsid w:val="004E0BF6"/>
    <w:rsid w:val="004E1392"/>
    <w:rsid w:val="004E1A84"/>
    <w:rsid w:val="004E1EEB"/>
    <w:rsid w:val="004E1F12"/>
    <w:rsid w:val="004E22EF"/>
    <w:rsid w:val="004E27D1"/>
    <w:rsid w:val="004E3691"/>
    <w:rsid w:val="004E392F"/>
    <w:rsid w:val="004E4227"/>
    <w:rsid w:val="004E4278"/>
    <w:rsid w:val="004E4346"/>
    <w:rsid w:val="004E437D"/>
    <w:rsid w:val="004E4802"/>
    <w:rsid w:val="004E4994"/>
    <w:rsid w:val="004E4A3F"/>
    <w:rsid w:val="004E4AC8"/>
    <w:rsid w:val="004E4C60"/>
    <w:rsid w:val="004E5859"/>
    <w:rsid w:val="004E5964"/>
    <w:rsid w:val="004E5BE4"/>
    <w:rsid w:val="004E68D3"/>
    <w:rsid w:val="004E69F8"/>
    <w:rsid w:val="004E6BC1"/>
    <w:rsid w:val="004E704C"/>
    <w:rsid w:val="004E74F4"/>
    <w:rsid w:val="004E7DB9"/>
    <w:rsid w:val="004F00BD"/>
    <w:rsid w:val="004F0202"/>
    <w:rsid w:val="004F06E3"/>
    <w:rsid w:val="004F0F5D"/>
    <w:rsid w:val="004F13EC"/>
    <w:rsid w:val="004F1613"/>
    <w:rsid w:val="004F183A"/>
    <w:rsid w:val="004F1850"/>
    <w:rsid w:val="004F2729"/>
    <w:rsid w:val="004F2758"/>
    <w:rsid w:val="004F2A34"/>
    <w:rsid w:val="004F2EED"/>
    <w:rsid w:val="004F320F"/>
    <w:rsid w:val="004F3A94"/>
    <w:rsid w:val="004F3CE8"/>
    <w:rsid w:val="004F3D54"/>
    <w:rsid w:val="004F4447"/>
    <w:rsid w:val="004F5103"/>
    <w:rsid w:val="004F5463"/>
    <w:rsid w:val="004F59C3"/>
    <w:rsid w:val="004F5AFA"/>
    <w:rsid w:val="004F5B38"/>
    <w:rsid w:val="004F5F0E"/>
    <w:rsid w:val="004F60AD"/>
    <w:rsid w:val="004F6328"/>
    <w:rsid w:val="004F638D"/>
    <w:rsid w:val="004F64C8"/>
    <w:rsid w:val="004F6D99"/>
    <w:rsid w:val="004F6E10"/>
    <w:rsid w:val="004F6FBA"/>
    <w:rsid w:val="004F6FEB"/>
    <w:rsid w:val="004F71D6"/>
    <w:rsid w:val="004F75B6"/>
    <w:rsid w:val="004F77AC"/>
    <w:rsid w:val="005004C5"/>
    <w:rsid w:val="0050076B"/>
    <w:rsid w:val="00500A72"/>
    <w:rsid w:val="00500EE8"/>
    <w:rsid w:val="00500FE9"/>
    <w:rsid w:val="00501083"/>
    <w:rsid w:val="0050135D"/>
    <w:rsid w:val="005019C2"/>
    <w:rsid w:val="00501C2B"/>
    <w:rsid w:val="00501C3F"/>
    <w:rsid w:val="00502006"/>
    <w:rsid w:val="00502DA8"/>
    <w:rsid w:val="005031AB"/>
    <w:rsid w:val="0050327C"/>
    <w:rsid w:val="005034B5"/>
    <w:rsid w:val="005036EE"/>
    <w:rsid w:val="005039AE"/>
    <w:rsid w:val="00503B14"/>
    <w:rsid w:val="00503F82"/>
    <w:rsid w:val="00504421"/>
    <w:rsid w:val="005044D4"/>
    <w:rsid w:val="005049E0"/>
    <w:rsid w:val="00504AEB"/>
    <w:rsid w:val="00504F9E"/>
    <w:rsid w:val="00505413"/>
    <w:rsid w:val="00505486"/>
    <w:rsid w:val="00505539"/>
    <w:rsid w:val="00505732"/>
    <w:rsid w:val="00505AA2"/>
    <w:rsid w:val="005061A3"/>
    <w:rsid w:val="005063FB"/>
    <w:rsid w:val="00506582"/>
    <w:rsid w:val="0050668D"/>
    <w:rsid w:val="005068D9"/>
    <w:rsid w:val="00506B77"/>
    <w:rsid w:val="00506C74"/>
    <w:rsid w:val="00506FE5"/>
    <w:rsid w:val="00507063"/>
    <w:rsid w:val="005070A6"/>
    <w:rsid w:val="0050765D"/>
    <w:rsid w:val="00507689"/>
    <w:rsid w:val="00507F3D"/>
    <w:rsid w:val="00510072"/>
    <w:rsid w:val="00510119"/>
    <w:rsid w:val="0051067D"/>
    <w:rsid w:val="00510697"/>
    <w:rsid w:val="005106F8"/>
    <w:rsid w:val="00510CEA"/>
    <w:rsid w:val="00510DA2"/>
    <w:rsid w:val="00510E02"/>
    <w:rsid w:val="00510EB2"/>
    <w:rsid w:val="00510F62"/>
    <w:rsid w:val="00511331"/>
    <w:rsid w:val="0051143D"/>
    <w:rsid w:val="00511B18"/>
    <w:rsid w:val="00511BCB"/>
    <w:rsid w:val="0051207A"/>
    <w:rsid w:val="005120D2"/>
    <w:rsid w:val="00512153"/>
    <w:rsid w:val="005122AA"/>
    <w:rsid w:val="00512A79"/>
    <w:rsid w:val="00512C03"/>
    <w:rsid w:val="00513258"/>
    <w:rsid w:val="005134EA"/>
    <w:rsid w:val="00513D38"/>
    <w:rsid w:val="005141AF"/>
    <w:rsid w:val="005148E9"/>
    <w:rsid w:val="00514BB5"/>
    <w:rsid w:val="00515676"/>
    <w:rsid w:val="00515B65"/>
    <w:rsid w:val="005160C4"/>
    <w:rsid w:val="0051635F"/>
    <w:rsid w:val="005165CC"/>
    <w:rsid w:val="005167A9"/>
    <w:rsid w:val="00516A7B"/>
    <w:rsid w:val="00516B8C"/>
    <w:rsid w:val="00516C06"/>
    <w:rsid w:val="00516D05"/>
    <w:rsid w:val="0051729B"/>
    <w:rsid w:val="0051757E"/>
    <w:rsid w:val="005179DF"/>
    <w:rsid w:val="00517BAB"/>
    <w:rsid w:val="005202D0"/>
    <w:rsid w:val="00520482"/>
    <w:rsid w:val="00520E4A"/>
    <w:rsid w:val="0052143F"/>
    <w:rsid w:val="0052156A"/>
    <w:rsid w:val="00521FC1"/>
    <w:rsid w:val="00522032"/>
    <w:rsid w:val="00522516"/>
    <w:rsid w:val="0052270E"/>
    <w:rsid w:val="005227DE"/>
    <w:rsid w:val="00522D80"/>
    <w:rsid w:val="00522D8B"/>
    <w:rsid w:val="005230D7"/>
    <w:rsid w:val="00523916"/>
    <w:rsid w:val="00524358"/>
    <w:rsid w:val="0052477E"/>
    <w:rsid w:val="00524B7C"/>
    <w:rsid w:val="00524F91"/>
    <w:rsid w:val="00525064"/>
    <w:rsid w:val="00525526"/>
    <w:rsid w:val="0052571F"/>
    <w:rsid w:val="005257A8"/>
    <w:rsid w:val="005258EA"/>
    <w:rsid w:val="005259DB"/>
    <w:rsid w:val="00525C3F"/>
    <w:rsid w:val="00526741"/>
    <w:rsid w:val="00526A27"/>
    <w:rsid w:val="00526A33"/>
    <w:rsid w:val="00526C00"/>
    <w:rsid w:val="00527007"/>
    <w:rsid w:val="00527094"/>
    <w:rsid w:val="005272E0"/>
    <w:rsid w:val="00527468"/>
    <w:rsid w:val="005275FC"/>
    <w:rsid w:val="0052761B"/>
    <w:rsid w:val="005279FC"/>
    <w:rsid w:val="00527D5C"/>
    <w:rsid w:val="0053063D"/>
    <w:rsid w:val="0053086A"/>
    <w:rsid w:val="005320C4"/>
    <w:rsid w:val="00532280"/>
    <w:rsid w:val="00532A8F"/>
    <w:rsid w:val="005334F0"/>
    <w:rsid w:val="005343E7"/>
    <w:rsid w:val="005345E0"/>
    <w:rsid w:val="00534BD5"/>
    <w:rsid w:val="00534CF3"/>
    <w:rsid w:val="00534DF8"/>
    <w:rsid w:val="005355CE"/>
    <w:rsid w:val="00535C2F"/>
    <w:rsid w:val="00535DB2"/>
    <w:rsid w:val="005368B0"/>
    <w:rsid w:val="00537097"/>
    <w:rsid w:val="005373CE"/>
    <w:rsid w:val="005373FC"/>
    <w:rsid w:val="0053783E"/>
    <w:rsid w:val="005404A8"/>
    <w:rsid w:val="00540733"/>
    <w:rsid w:val="00541008"/>
    <w:rsid w:val="00541070"/>
    <w:rsid w:val="00541987"/>
    <w:rsid w:val="00541CF0"/>
    <w:rsid w:val="00541DDA"/>
    <w:rsid w:val="005422C0"/>
    <w:rsid w:val="0054255A"/>
    <w:rsid w:val="0054285E"/>
    <w:rsid w:val="005428CA"/>
    <w:rsid w:val="005428DD"/>
    <w:rsid w:val="00542917"/>
    <w:rsid w:val="005429AF"/>
    <w:rsid w:val="00542A7D"/>
    <w:rsid w:val="00542CE1"/>
    <w:rsid w:val="00542EB4"/>
    <w:rsid w:val="00543345"/>
    <w:rsid w:val="005436EB"/>
    <w:rsid w:val="00543723"/>
    <w:rsid w:val="0054380D"/>
    <w:rsid w:val="00543ACF"/>
    <w:rsid w:val="00543FB0"/>
    <w:rsid w:val="005440D7"/>
    <w:rsid w:val="00544177"/>
    <w:rsid w:val="00544580"/>
    <w:rsid w:val="00544681"/>
    <w:rsid w:val="00544DF6"/>
    <w:rsid w:val="00544E57"/>
    <w:rsid w:val="005451EA"/>
    <w:rsid w:val="0054578C"/>
    <w:rsid w:val="005459EA"/>
    <w:rsid w:val="00545D71"/>
    <w:rsid w:val="00545DA3"/>
    <w:rsid w:val="00545F05"/>
    <w:rsid w:val="00545F4A"/>
    <w:rsid w:val="00546138"/>
    <w:rsid w:val="005462C3"/>
    <w:rsid w:val="00546604"/>
    <w:rsid w:val="0054676F"/>
    <w:rsid w:val="00546D13"/>
    <w:rsid w:val="005471B6"/>
    <w:rsid w:val="0054781B"/>
    <w:rsid w:val="00547E8F"/>
    <w:rsid w:val="00550069"/>
    <w:rsid w:val="0055021D"/>
    <w:rsid w:val="005502C4"/>
    <w:rsid w:val="005502F3"/>
    <w:rsid w:val="005509C4"/>
    <w:rsid w:val="00550E6E"/>
    <w:rsid w:val="005513A6"/>
    <w:rsid w:val="00551889"/>
    <w:rsid w:val="00551B79"/>
    <w:rsid w:val="00551E08"/>
    <w:rsid w:val="00551E9D"/>
    <w:rsid w:val="00551EA7"/>
    <w:rsid w:val="00552514"/>
    <w:rsid w:val="0055286A"/>
    <w:rsid w:val="00552889"/>
    <w:rsid w:val="0055298F"/>
    <w:rsid w:val="00552990"/>
    <w:rsid w:val="00552CCD"/>
    <w:rsid w:val="00552D02"/>
    <w:rsid w:val="00552D24"/>
    <w:rsid w:val="00553486"/>
    <w:rsid w:val="00553806"/>
    <w:rsid w:val="00553D19"/>
    <w:rsid w:val="00553E21"/>
    <w:rsid w:val="00554024"/>
    <w:rsid w:val="00554870"/>
    <w:rsid w:val="005548D9"/>
    <w:rsid w:val="00554EBE"/>
    <w:rsid w:val="00554F8A"/>
    <w:rsid w:val="005553C7"/>
    <w:rsid w:val="00555BBB"/>
    <w:rsid w:val="00555C32"/>
    <w:rsid w:val="00556920"/>
    <w:rsid w:val="00556A12"/>
    <w:rsid w:val="00557091"/>
    <w:rsid w:val="0055714D"/>
    <w:rsid w:val="005577E0"/>
    <w:rsid w:val="005578E1"/>
    <w:rsid w:val="00557ABA"/>
    <w:rsid w:val="00557DF8"/>
    <w:rsid w:val="00557F51"/>
    <w:rsid w:val="005601B9"/>
    <w:rsid w:val="005601D8"/>
    <w:rsid w:val="00560419"/>
    <w:rsid w:val="00560E8F"/>
    <w:rsid w:val="00560EE2"/>
    <w:rsid w:val="00561265"/>
    <w:rsid w:val="005613DB"/>
    <w:rsid w:val="005615C3"/>
    <w:rsid w:val="005615CD"/>
    <w:rsid w:val="00561688"/>
    <w:rsid w:val="005619EF"/>
    <w:rsid w:val="00561A3E"/>
    <w:rsid w:val="00561B4C"/>
    <w:rsid w:val="00561D64"/>
    <w:rsid w:val="00561D6F"/>
    <w:rsid w:val="00561D72"/>
    <w:rsid w:val="0056214C"/>
    <w:rsid w:val="0056295D"/>
    <w:rsid w:val="00562ABE"/>
    <w:rsid w:val="00562E97"/>
    <w:rsid w:val="00563268"/>
    <w:rsid w:val="00563DF2"/>
    <w:rsid w:val="0056412E"/>
    <w:rsid w:val="005643D0"/>
    <w:rsid w:val="005644F1"/>
    <w:rsid w:val="00564879"/>
    <w:rsid w:val="00564AD6"/>
    <w:rsid w:val="00564CB0"/>
    <w:rsid w:val="00564EE1"/>
    <w:rsid w:val="005650F1"/>
    <w:rsid w:val="0056513B"/>
    <w:rsid w:val="00565A50"/>
    <w:rsid w:val="00565E05"/>
    <w:rsid w:val="00566642"/>
    <w:rsid w:val="0056669C"/>
    <w:rsid w:val="00567270"/>
    <w:rsid w:val="005676BF"/>
    <w:rsid w:val="005678F6"/>
    <w:rsid w:val="00567C2B"/>
    <w:rsid w:val="00570B01"/>
    <w:rsid w:val="00570E8B"/>
    <w:rsid w:val="005714F2"/>
    <w:rsid w:val="00571A5A"/>
    <w:rsid w:val="00571C2C"/>
    <w:rsid w:val="00571D59"/>
    <w:rsid w:val="00572258"/>
    <w:rsid w:val="005722FC"/>
    <w:rsid w:val="00572331"/>
    <w:rsid w:val="00572344"/>
    <w:rsid w:val="00572358"/>
    <w:rsid w:val="0057247F"/>
    <w:rsid w:val="0057281C"/>
    <w:rsid w:val="00572F28"/>
    <w:rsid w:val="00573273"/>
    <w:rsid w:val="005732AA"/>
    <w:rsid w:val="005733C9"/>
    <w:rsid w:val="00573551"/>
    <w:rsid w:val="0057393F"/>
    <w:rsid w:val="00573D51"/>
    <w:rsid w:val="00574058"/>
    <w:rsid w:val="00574095"/>
    <w:rsid w:val="005749B4"/>
    <w:rsid w:val="00574B91"/>
    <w:rsid w:val="00574C65"/>
    <w:rsid w:val="00575571"/>
    <w:rsid w:val="00575751"/>
    <w:rsid w:val="005757C0"/>
    <w:rsid w:val="00575E82"/>
    <w:rsid w:val="00575EDF"/>
    <w:rsid w:val="00575F12"/>
    <w:rsid w:val="005766F7"/>
    <w:rsid w:val="0057672F"/>
    <w:rsid w:val="0057685C"/>
    <w:rsid w:val="00576AC4"/>
    <w:rsid w:val="00577546"/>
    <w:rsid w:val="00580289"/>
    <w:rsid w:val="00580449"/>
    <w:rsid w:val="00580C84"/>
    <w:rsid w:val="00580DC2"/>
    <w:rsid w:val="005811B0"/>
    <w:rsid w:val="0058182E"/>
    <w:rsid w:val="00581953"/>
    <w:rsid w:val="00581B8F"/>
    <w:rsid w:val="00581DE3"/>
    <w:rsid w:val="0058241A"/>
    <w:rsid w:val="00582516"/>
    <w:rsid w:val="0058265A"/>
    <w:rsid w:val="005826BF"/>
    <w:rsid w:val="005828DC"/>
    <w:rsid w:val="00583A36"/>
    <w:rsid w:val="00583AFE"/>
    <w:rsid w:val="00584334"/>
    <w:rsid w:val="00584851"/>
    <w:rsid w:val="00584C26"/>
    <w:rsid w:val="00584DE6"/>
    <w:rsid w:val="00584E19"/>
    <w:rsid w:val="005851A0"/>
    <w:rsid w:val="005854BD"/>
    <w:rsid w:val="00585749"/>
    <w:rsid w:val="005857DE"/>
    <w:rsid w:val="00585D0B"/>
    <w:rsid w:val="005861FC"/>
    <w:rsid w:val="0058642D"/>
    <w:rsid w:val="0058654B"/>
    <w:rsid w:val="00586685"/>
    <w:rsid w:val="00587337"/>
    <w:rsid w:val="0058743A"/>
    <w:rsid w:val="00587763"/>
    <w:rsid w:val="00587D66"/>
    <w:rsid w:val="00587DD7"/>
    <w:rsid w:val="0059000F"/>
    <w:rsid w:val="0059018E"/>
    <w:rsid w:val="005908C6"/>
    <w:rsid w:val="00590952"/>
    <w:rsid w:val="0059122E"/>
    <w:rsid w:val="00591412"/>
    <w:rsid w:val="0059162C"/>
    <w:rsid w:val="005919D4"/>
    <w:rsid w:val="00591F1C"/>
    <w:rsid w:val="005923E1"/>
    <w:rsid w:val="00592EEC"/>
    <w:rsid w:val="00592EF5"/>
    <w:rsid w:val="0059359F"/>
    <w:rsid w:val="00593AA2"/>
    <w:rsid w:val="00593EE3"/>
    <w:rsid w:val="0059457A"/>
    <w:rsid w:val="005945BB"/>
    <w:rsid w:val="00594680"/>
    <w:rsid w:val="005947AF"/>
    <w:rsid w:val="00594B30"/>
    <w:rsid w:val="00594BC5"/>
    <w:rsid w:val="0059502B"/>
    <w:rsid w:val="00595317"/>
    <w:rsid w:val="005953B2"/>
    <w:rsid w:val="00595D9D"/>
    <w:rsid w:val="00595E63"/>
    <w:rsid w:val="00595E78"/>
    <w:rsid w:val="00595E9C"/>
    <w:rsid w:val="00595FA7"/>
    <w:rsid w:val="005960BF"/>
    <w:rsid w:val="00596699"/>
    <w:rsid w:val="005966FD"/>
    <w:rsid w:val="005968CB"/>
    <w:rsid w:val="00596944"/>
    <w:rsid w:val="00596E65"/>
    <w:rsid w:val="00596F8C"/>
    <w:rsid w:val="005972E2"/>
    <w:rsid w:val="005972E6"/>
    <w:rsid w:val="0059739D"/>
    <w:rsid w:val="00597447"/>
    <w:rsid w:val="00597501"/>
    <w:rsid w:val="00597A89"/>
    <w:rsid w:val="00597BF6"/>
    <w:rsid w:val="00597DD5"/>
    <w:rsid w:val="00597E2D"/>
    <w:rsid w:val="005A02C2"/>
    <w:rsid w:val="005A0890"/>
    <w:rsid w:val="005A0B9B"/>
    <w:rsid w:val="005A0C6C"/>
    <w:rsid w:val="005A14CD"/>
    <w:rsid w:val="005A16D9"/>
    <w:rsid w:val="005A1822"/>
    <w:rsid w:val="005A1BA0"/>
    <w:rsid w:val="005A209E"/>
    <w:rsid w:val="005A237A"/>
    <w:rsid w:val="005A2467"/>
    <w:rsid w:val="005A252D"/>
    <w:rsid w:val="005A26DD"/>
    <w:rsid w:val="005A2930"/>
    <w:rsid w:val="005A29FF"/>
    <w:rsid w:val="005A2E83"/>
    <w:rsid w:val="005A3282"/>
    <w:rsid w:val="005A39EC"/>
    <w:rsid w:val="005A4025"/>
    <w:rsid w:val="005A42BD"/>
    <w:rsid w:val="005A42F1"/>
    <w:rsid w:val="005A4349"/>
    <w:rsid w:val="005A4606"/>
    <w:rsid w:val="005A5163"/>
    <w:rsid w:val="005A53FD"/>
    <w:rsid w:val="005A540C"/>
    <w:rsid w:val="005A54A0"/>
    <w:rsid w:val="005A5687"/>
    <w:rsid w:val="005A5CE3"/>
    <w:rsid w:val="005A612E"/>
    <w:rsid w:val="005A669C"/>
    <w:rsid w:val="005A66B1"/>
    <w:rsid w:val="005A6B59"/>
    <w:rsid w:val="005A7104"/>
    <w:rsid w:val="005A713D"/>
    <w:rsid w:val="005A76C9"/>
    <w:rsid w:val="005A78CD"/>
    <w:rsid w:val="005A7C20"/>
    <w:rsid w:val="005A7DB5"/>
    <w:rsid w:val="005A7F6B"/>
    <w:rsid w:val="005B03D1"/>
    <w:rsid w:val="005B06E8"/>
    <w:rsid w:val="005B0721"/>
    <w:rsid w:val="005B0EFC"/>
    <w:rsid w:val="005B13F9"/>
    <w:rsid w:val="005B14B3"/>
    <w:rsid w:val="005B180D"/>
    <w:rsid w:val="005B2160"/>
    <w:rsid w:val="005B30EE"/>
    <w:rsid w:val="005B3646"/>
    <w:rsid w:val="005B36A1"/>
    <w:rsid w:val="005B3A96"/>
    <w:rsid w:val="005B3CD4"/>
    <w:rsid w:val="005B4271"/>
    <w:rsid w:val="005B446F"/>
    <w:rsid w:val="005B4676"/>
    <w:rsid w:val="005B4A7C"/>
    <w:rsid w:val="005B5152"/>
    <w:rsid w:val="005B56C8"/>
    <w:rsid w:val="005B584A"/>
    <w:rsid w:val="005B5A44"/>
    <w:rsid w:val="005B5BC5"/>
    <w:rsid w:val="005B5CF4"/>
    <w:rsid w:val="005B60A9"/>
    <w:rsid w:val="005B64D8"/>
    <w:rsid w:val="005B68C0"/>
    <w:rsid w:val="005B693A"/>
    <w:rsid w:val="005B6A5F"/>
    <w:rsid w:val="005B7372"/>
    <w:rsid w:val="005BEDFE"/>
    <w:rsid w:val="005C0162"/>
    <w:rsid w:val="005C02D9"/>
    <w:rsid w:val="005C03DF"/>
    <w:rsid w:val="005C0507"/>
    <w:rsid w:val="005C0A52"/>
    <w:rsid w:val="005C0BDC"/>
    <w:rsid w:val="005C0F1E"/>
    <w:rsid w:val="005C1337"/>
    <w:rsid w:val="005C13F9"/>
    <w:rsid w:val="005C1778"/>
    <w:rsid w:val="005C17D2"/>
    <w:rsid w:val="005C1986"/>
    <w:rsid w:val="005C1B5F"/>
    <w:rsid w:val="005C2199"/>
    <w:rsid w:val="005C221B"/>
    <w:rsid w:val="005C223F"/>
    <w:rsid w:val="005C224F"/>
    <w:rsid w:val="005C2266"/>
    <w:rsid w:val="005C3280"/>
    <w:rsid w:val="005C3CBC"/>
    <w:rsid w:val="005C3FA2"/>
    <w:rsid w:val="005C4766"/>
    <w:rsid w:val="005C4AD2"/>
    <w:rsid w:val="005C4BFC"/>
    <w:rsid w:val="005C4D8D"/>
    <w:rsid w:val="005C4E44"/>
    <w:rsid w:val="005C51BF"/>
    <w:rsid w:val="005C52DC"/>
    <w:rsid w:val="005C563F"/>
    <w:rsid w:val="005C5B79"/>
    <w:rsid w:val="005C5DD6"/>
    <w:rsid w:val="005C63F1"/>
    <w:rsid w:val="005C66AF"/>
    <w:rsid w:val="005C6808"/>
    <w:rsid w:val="005C6AFA"/>
    <w:rsid w:val="005C6C98"/>
    <w:rsid w:val="005C7032"/>
    <w:rsid w:val="005C76D6"/>
    <w:rsid w:val="005C7ABF"/>
    <w:rsid w:val="005C7F49"/>
    <w:rsid w:val="005C7FAF"/>
    <w:rsid w:val="005D01C0"/>
    <w:rsid w:val="005D02A1"/>
    <w:rsid w:val="005D0644"/>
    <w:rsid w:val="005D0767"/>
    <w:rsid w:val="005D0ED6"/>
    <w:rsid w:val="005D15E3"/>
    <w:rsid w:val="005D1CCD"/>
    <w:rsid w:val="005D21CE"/>
    <w:rsid w:val="005D23CA"/>
    <w:rsid w:val="005D2407"/>
    <w:rsid w:val="005D24FF"/>
    <w:rsid w:val="005D27AA"/>
    <w:rsid w:val="005D27EC"/>
    <w:rsid w:val="005D2A77"/>
    <w:rsid w:val="005D2BAB"/>
    <w:rsid w:val="005D2BDD"/>
    <w:rsid w:val="005D364F"/>
    <w:rsid w:val="005D3693"/>
    <w:rsid w:val="005D3904"/>
    <w:rsid w:val="005D3DDD"/>
    <w:rsid w:val="005D4324"/>
    <w:rsid w:val="005D5322"/>
    <w:rsid w:val="005D56AE"/>
    <w:rsid w:val="005D572E"/>
    <w:rsid w:val="005D578B"/>
    <w:rsid w:val="005D5DCA"/>
    <w:rsid w:val="005D5EB3"/>
    <w:rsid w:val="005D5F40"/>
    <w:rsid w:val="005D68F1"/>
    <w:rsid w:val="005D7111"/>
    <w:rsid w:val="005D72C5"/>
    <w:rsid w:val="005D74BA"/>
    <w:rsid w:val="005D75D0"/>
    <w:rsid w:val="005D79C8"/>
    <w:rsid w:val="005D7E17"/>
    <w:rsid w:val="005D7E6E"/>
    <w:rsid w:val="005D7EAD"/>
    <w:rsid w:val="005E028E"/>
    <w:rsid w:val="005E039E"/>
    <w:rsid w:val="005E03BE"/>
    <w:rsid w:val="005E0D49"/>
    <w:rsid w:val="005E0F3F"/>
    <w:rsid w:val="005E1207"/>
    <w:rsid w:val="005E1C23"/>
    <w:rsid w:val="005E297B"/>
    <w:rsid w:val="005E355A"/>
    <w:rsid w:val="005E3784"/>
    <w:rsid w:val="005E3940"/>
    <w:rsid w:val="005E3BD4"/>
    <w:rsid w:val="005E3D7F"/>
    <w:rsid w:val="005E3DC4"/>
    <w:rsid w:val="005E3F80"/>
    <w:rsid w:val="005E41B2"/>
    <w:rsid w:val="005E41D1"/>
    <w:rsid w:val="005E4263"/>
    <w:rsid w:val="005E4453"/>
    <w:rsid w:val="005E49A2"/>
    <w:rsid w:val="005E5416"/>
    <w:rsid w:val="005E5595"/>
    <w:rsid w:val="005E5775"/>
    <w:rsid w:val="005E5845"/>
    <w:rsid w:val="005E5BC3"/>
    <w:rsid w:val="005E5C62"/>
    <w:rsid w:val="005E5D7F"/>
    <w:rsid w:val="005E5E1F"/>
    <w:rsid w:val="005E5EEB"/>
    <w:rsid w:val="005E6D0D"/>
    <w:rsid w:val="005E6FED"/>
    <w:rsid w:val="005E7192"/>
    <w:rsid w:val="005E7339"/>
    <w:rsid w:val="005E73D3"/>
    <w:rsid w:val="005E79DA"/>
    <w:rsid w:val="005E7EF5"/>
    <w:rsid w:val="005E7F88"/>
    <w:rsid w:val="005F040A"/>
    <w:rsid w:val="005F0699"/>
    <w:rsid w:val="005F0828"/>
    <w:rsid w:val="005F08EC"/>
    <w:rsid w:val="005F1058"/>
    <w:rsid w:val="005F10D8"/>
    <w:rsid w:val="005F1506"/>
    <w:rsid w:val="005F1DAA"/>
    <w:rsid w:val="005F1E7A"/>
    <w:rsid w:val="005F2012"/>
    <w:rsid w:val="005F25F8"/>
    <w:rsid w:val="005F282E"/>
    <w:rsid w:val="005F2939"/>
    <w:rsid w:val="005F2D65"/>
    <w:rsid w:val="005F327A"/>
    <w:rsid w:val="005F34DA"/>
    <w:rsid w:val="005F3542"/>
    <w:rsid w:val="005F35C9"/>
    <w:rsid w:val="005F386B"/>
    <w:rsid w:val="005F39C2"/>
    <w:rsid w:val="005F4FAF"/>
    <w:rsid w:val="005F4FD3"/>
    <w:rsid w:val="005F53F9"/>
    <w:rsid w:val="005F57E8"/>
    <w:rsid w:val="005F5813"/>
    <w:rsid w:val="005F5BF5"/>
    <w:rsid w:val="005F6245"/>
    <w:rsid w:val="005F62DB"/>
    <w:rsid w:val="005F64EC"/>
    <w:rsid w:val="005F6AD0"/>
    <w:rsid w:val="005F6D4C"/>
    <w:rsid w:val="005F6DC0"/>
    <w:rsid w:val="005F730C"/>
    <w:rsid w:val="005F7BDA"/>
    <w:rsid w:val="005F7C07"/>
    <w:rsid w:val="005F7CDD"/>
    <w:rsid w:val="0060032A"/>
    <w:rsid w:val="00600777"/>
    <w:rsid w:val="006008F2"/>
    <w:rsid w:val="00600F35"/>
    <w:rsid w:val="00600FC5"/>
    <w:rsid w:val="006012EF"/>
    <w:rsid w:val="006019D0"/>
    <w:rsid w:val="006019DD"/>
    <w:rsid w:val="00601E82"/>
    <w:rsid w:val="0060232B"/>
    <w:rsid w:val="0060253F"/>
    <w:rsid w:val="00602862"/>
    <w:rsid w:val="00602BC2"/>
    <w:rsid w:val="006033E9"/>
    <w:rsid w:val="0060357B"/>
    <w:rsid w:val="006035F3"/>
    <w:rsid w:val="0060369D"/>
    <w:rsid w:val="006036D0"/>
    <w:rsid w:val="00603791"/>
    <w:rsid w:val="00603AAF"/>
    <w:rsid w:val="00603BD5"/>
    <w:rsid w:val="006042EA"/>
    <w:rsid w:val="00604389"/>
    <w:rsid w:val="0060439D"/>
    <w:rsid w:val="006046C5"/>
    <w:rsid w:val="0060486B"/>
    <w:rsid w:val="00604C05"/>
    <w:rsid w:val="00604C8A"/>
    <w:rsid w:val="00604CC0"/>
    <w:rsid w:val="00604F81"/>
    <w:rsid w:val="0060547D"/>
    <w:rsid w:val="006054A7"/>
    <w:rsid w:val="006054BE"/>
    <w:rsid w:val="00605521"/>
    <w:rsid w:val="006055AC"/>
    <w:rsid w:val="0060594C"/>
    <w:rsid w:val="00605C2C"/>
    <w:rsid w:val="00605E28"/>
    <w:rsid w:val="006061F7"/>
    <w:rsid w:val="00606902"/>
    <w:rsid w:val="00606E8D"/>
    <w:rsid w:val="00606F0A"/>
    <w:rsid w:val="0060753F"/>
    <w:rsid w:val="00607933"/>
    <w:rsid w:val="006079BD"/>
    <w:rsid w:val="0061050D"/>
    <w:rsid w:val="00610560"/>
    <w:rsid w:val="006106D7"/>
    <w:rsid w:val="00610899"/>
    <w:rsid w:val="00611C08"/>
    <w:rsid w:val="00611C2A"/>
    <w:rsid w:val="00611D71"/>
    <w:rsid w:val="00611F15"/>
    <w:rsid w:val="00612431"/>
    <w:rsid w:val="00612800"/>
    <w:rsid w:val="0061288C"/>
    <w:rsid w:val="00612F73"/>
    <w:rsid w:val="00612FE4"/>
    <w:rsid w:val="0061307F"/>
    <w:rsid w:val="006134AF"/>
    <w:rsid w:val="006134F7"/>
    <w:rsid w:val="0061363C"/>
    <w:rsid w:val="00613FE7"/>
    <w:rsid w:val="006143F1"/>
    <w:rsid w:val="0061443B"/>
    <w:rsid w:val="00614926"/>
    <w:rsid w:val="00614DE8"/>
    <w:rsid w:val="00615CB5"/>
    <w:rsid w:val="00615E24"/>
    <w:rsid w:val="006164D0"/>
    <w:rsid w:val="006166BC"/>
    <w:rsid w:val="00616915"/>
    <w:rsid w:val="0061695C"/>
    <w:rsid w:val="00616FB7"/>
    <w:rsid w:val="0061710A"/>
    <w:rsid w:val="006171E9"/>
    <w:rsid w:val="00617BDC"/>
    <w:rsid w:val="00621005"/>
    <w:rsid w:val="0062118B"/>
    <w:rsid w:val="006218E5"/>
    <w:rsid w:val="00621DBD"/>
    <w:rsid w:val="00621E14"/>
    <w:rsid w:val="00622123"/>
    <w:rsid w:val="00622169"/>
    <w:rsid w:val="006221D9"/>
    <w:rsid w:val="00622457"/>
    <w:rsid w:val="0062248F"/>
    <w:rsid w:val="0062280C"/>
    <w:rsid w:val="0062294B"/>
    <w:rsid w:val="00622F51"/>
    <w:rsid w:val="00623AF8"/>
    <w:rsid w:val="00623C34"/>
    <w:rsid w:val="006240DF"/>
    <w:rsid w:val="006244D6"/>
    <w:rsid w:val="006245D7"/>
    <w:rsid w:val="00624654"/>
    <w:rsid w:val="00624829"/>
    <w:rsid w:val="006248DE"/>
    <w:rsid w:val="00624E9A"/>
    <w:rsid w:val="00625636"/>
    <w:rsid w:val="00625A0D"/>
    <w:rsid w:val="00625A53"/>
    <w:rsid w:val="00625C23"/>
    <w:rsid w:val="00625C34"/>
    <w:rsid w:val="00625E3F"/>
    <w:rsid w:val="00625E6B"/>
    <w:rsid w:val="00626203"/>
    <w:rsid w:val="00626331"/>
    <w:rsid w:val="00626C84"/>
    <w:rsid w:val="00626D97"/>
    <w:rsid w:val="006272B9"/>
    <w:rsid w:val="00627445"/>
    <w:rsid w:val="00627B29"/>
    <w:rsid w:val="00627B4E"/>
    <w:rsid w:val="00630209"/>
    <w:rsid w:val="00630374"/>
    <w:rsid w:val="00630417"/>
    <w:rsid w:val="006309A4"/>
    <w:rsid w:val="00630C69"/>
    <w:rsid w:val="00630EB9"/>
    <w:rsid w:val="0063120E"/>
    <w:rsid w:val="006315BE"/>
    <w:rsid w:val="006315E3"/>
    <w:rsid w:val="006315E4"/>
    <w:rsid w:val="006322D8"/>
    <w:rsid w:val="006322DB"/>
    <w:rsid w:val="006326D2"/>
    <w:rsid w:val="00633FB2"/>
    <w:rsid w:val="00634843"/>
    <w:rsid w:val="006348DB"/>
    <w:rsid w:val="00634B3C"/>
    <w:rsid w:val="006352A4"/>
    <w:rsid w:val="0063533C"/>
    <w:rsid w:val="00635400"/>
    <w:rsid w:val="00635B8B"/>
    <w:rsid w:val="00635CE3"/>
    <w:rsid w:val="006361D3"/>
    <w:rsid w:val="00636398"/>
    <w:rsid w:val="00636EC2"/>
    <w:rsid w:val="00637295"/>
    <w:rsid w:val="006400BA"/>
    <w:rsid w:val="006402F3"/>
    <w:rsid w:val="0064046B"/>
    <w:rsid w:val="0064099F"/>
    <w:rsid w:val="00640E84"/>
    <w:rsid w:val="00641027"/>
    <w:rsid w:val="006412EC"/>
    <w:rsid w:val="006415A4"/>
    <w:rsid w:val="0064163E"/>
    <w:rsid w:val="0064190D"/>
    <w:rsid w:val="00641E0E"/>
    <w:rsid w:val="0064234E"/>
    <w:rsid w:val="0064249A"/>
    <w:rsid w:val="00642642"/>
    <w:rsid w:val="006427CA"/>
    <w:rsid w:val="00642820"/>
    <w:rsid w:val="00642C6E"/>
    <w:rsid w:val="00642CC5"/>
    <w:rsid w:val="00643282"/>
    <w:rsid w:val="006439D3"/>
    <w:rsid w:val="00643D80"/>
    <w:rsid w:val="00643FA2"/>
    <w:rsid w:val="00644568"/>
    <w:rsid w:val="00644599"/>
    <w:rsid w:val="0064499E"/>
    <w:rsid w:val="00645249"/>
    <w:rsid w:val="006456D8"/>
    <w:rsid w:val="0064581A"/>
    <w:rsid w:val="00645BD0"/>
    <w:rsid w:val="00645D79"/>
    <w:rsid w:val="00646134"/>
    <w:rsid w:val="00646F99"/>
    <w:rsid w:val="006472E8"/>
    <w:rsid w:val="00647606"/>
    <w:rsid w:val="006478B1"/>
    <w:rsid w:val="00647C67"/>
    <w:rsid w:val="00650476"/>
    <w:rsid w:val="00650A8F"/>
    <w:rsid w:val="00650D66"/>
    <w:rsid w:val="00650D7A"/>
    <w:rsid w:val="0065112E"/>
    <w:rsid w:val="00651948"/>
    <w:rsid w:val="0065218C"/>
    <w:rsid w:val="00652344"/>
    <w:rsid w:val="00652A3B"/>
    <w:rsid w:val="00652A50"/>
    <w:rsid w:val="00652F43"/>
    <w:rsid w:val="00652F46"/>
    <w:rsid w:val="00653390"/>
    <w:rsid w:val="00653474"/>
    <w:rsid w:val="00653626"/>
    <w:rsid w:val="00653A73"/>
    <w:rsid w:val="00653EC6"/>
    <w:rsid w:val="00653F83"/>
    <w:rsid w:val="00654421"/>
    <w:rsid w:val="006544EE"/>
    <w:rsid w:val="006548D4"/>
    <w:rsid w:val="00654A1E"/>
    <w:rsid w:val="00654B00"/>
    <w:rsid w:val="00654BEB"/>
    <w:rsid w:val="00654C02"/>
    <w:rsid w:val="006554DE"/>
    <w:rsid w:val="006554E2"/>
    <w:rsid w:val="00655AFF"/>
    <w:rsid w:val="00655B18"/>
    <w:rsid w:val="00655E13"/>
    <w:rsid w:val="006563ED"/>
    <w:rsid w:val="00656652"/>
    <w:rsid w:val="00656BD2"/>
    <w:rsid w:val="00656FF2"/>
    <w:rsid w:val="0065735F"/>
    <w:rsid w:val="00657889"/>
    <w:rsid w:val="00657901"/>
    <w:rsid w:val="00657B80"/>
    <w:rsid w:val="00657E40"/>
    <w:rsid w:val="0066019C"/>
    <w:rsid w:val="00661343"/>
    <w:rsid w:val="006614BB"/>
    <w:rsid w:val="00661569"/>
    <w:rsid w:val="00661A54"/>
    <w:rsid w:val="00661C10"/>
    <w:rsid w:val="00662225"/>
    <w:rsid w:val="00662871"/>
    <w:rsid w:val="0066366E"/>
    <w:rsid w:val="00663D2A"/>
    <w:rsid w:val="00663F87"/>
    <w:rsid w:val="00664141"/>
    <w:rsid w:val="006641DB"/>
    <w:rsid w:val="00664FC2"/>
    <w:rsid w:val="00665648"/>
    <w:rsid w:val="00665E63"/>
    <w:rsid w:val="00665EB9"/>
    <w:rsid w:val="00666761"/>
    <w:rsid w:val="0066680D"/>
    <w:rsid w:val="006669B0"/>
    <w:rsid w:val="006673D8"/>
    <w:rsid w:val="0066761F"/>
    <w:rsid w:val="00667BD3"/>
    <w:rsid w:val="00667E67"/>
    <w:rsid w:val="00670074"/>
    <w:rsid w:val="00670318"/>
    <w:rsid w:val="0067032A"/>
    <w:rsid w:val="0067057C"/>
    <w:rsid w:val="00671012"/>
    <w:rsid w:val="0067122E"/>
    <w:rsid w:val="006716CD"/>
    <w:rsid w:val="006719B5"/>
    <w:rsid w:val="00671A96"/>
    <w:rsid w:val="00671CA6"/>
    <w:rsid w:val="00671EAF"/>
    <w:rsid w:val="00671ED7"/>
    <w:rsid w:val="00671F6C"/>
    <w:rsid w:val="00673346"/>
    <w:rsid w:val="00673420"/>
    <w:rsid w:val="00673DF0"/>
    <w:rsid w:val="00673F48"/>
    <w:rsid w:val="00673F9B"/>
    <w:rsid w:val="00674781"/>
    <w:rsid w:val="006749C7"/>
    <w:rsid w:val="00674A6B"/>
    <w:rsid w:val="00674C73"/>
    <w:rsid w:val="0067500B"/>
    <w:rsid w:val="0067504D"/>
    <w:rsid w:val="006751EF"/>
    <w:rsid w:val="006758A6"/>
    <w:rsid w:val="00675B17"/>
    <w:rsid w:val="00675E85"/>
    <w:rsid w:val="0067622D"/>
    <w:rsid w:val="006766D8"/>
    <w:rsid w:val="00676D2C"/>
    <w:rsid w:val="00676D67"/>
    <w:rsid w:val="00676DCE"/>
    <w:rsid w:val="00676FC7"/>
    <w:rsid w:val="00676FCB"/>
    <w:rsid w:val="006771BF"/>
    <w:rsid w:val="00677B7C"/>
    <w:rsid w:val="00677C81"/>
    <w:rsid w:val="00677CEB"/>
    <w:rsid w:val="0068067C"/>
    <w:rsid w:val="00680BEA"/>
    <w:rsid w:val="00680CC4"/>
    <w:rsid w:val="006811F8"/>
    <w:rsid w:val="00681547"/>
    <w:rsid w:val="006818A1"/>
    <w:rsid w:val="00681EF4"/>
    <w:rsid w:val="00681F8A"/>
    <w:rsid w:val="00682004"/>
    <w:rsid w:val="006826CF"/>
    <w:rsid w:val="00682AC4"/>
    <w:rsid w:val="00682DE8"/>
    <w:rsid w:val="006840B5"/>
    <w:rsid w:val="006845A0"/>
    <w:rsid w:val="006847CA"/>
    <w:rsid w:val="00684A9F"/>
    <w:rsid w:val="00684D86"/>
    <w:rsid w:val="00684EF0"/>
    <w:rsid w:val="00685316"/>
    <w:rsid w:val="00685B74"/>
    <w:rsid w:val="00686808"/>
    <w:rsid w:val="0068699A"/>
    <w:rsid w:val="00687351"/>
    <w:rsid w:val="00687D44"/>
    <w:rsid w:val="00687F3B"/>
    <w:rsid w:val="00690ADF"/>
    <w:rsid w:val="00690C74"/>
    <w:rsid w:val="00691139"/>
    <w:rsid w:val="00691315"/>
    <w:rsid w:val="00692231"/>
    <w:rsid w:val="0069265E"/>
    <w:rsid w:val="00692BCD"/>
    <w:rsid w:val="00693783"/>
    <w:rsid w:val="00693FC9"/>
    <w:rsid w:val="00694A11"/>
    <w:rsid w:val="006953CF"/>
    <w:rsid w:val="006961A4"/>
    <w:rsid w:val="006964BF"/>
    <w:rsid w:val="006966A1"/>
    <w:rsid w:val="00696844"/>
    <w:rsid w:val="00697225"/>
    <w:rsid w:val="00697380"/>
    <w:rsid w:val="0069792B"/>
    <w:rsid w:val="00697C01"/>
    <w:rsid w:val="006A0CFE"/>
    <w:rsid w:val="006A0D20"/>
    <w:rsid w:val="006A1102"/>
    <w:rsid w:val="006A1949"/>
    <w:rsid w:val="006A1A70"/>
    <w:rsid w:val="006A2228"/>
    <w:rsid w:val="006A2247"/>
    <w:rsid w:val="006A2463"/>
    <w:rsid w:val="006A259B"/>
    <w:rsid w:val="006A2824"/>
    <w:rsid w:val="006A29C0"/>
    <w:rsid w:val="006A2A92"/>
    <w:rsid w:val="006A2ABA"/>
    <w:rsid w:val="006A2CBF"/>
    <w:rsid w:val="006A2F0E"/>
    <w:rsid w:val="006A2FFB"/>
    <w:rsid w:val="006A33A5"/>
    <w:rsid w:val="006A37BE"/>
    <w:rsid w:val="006A3FDB"/>
    <w:rsid w:val="006A4079"/>
    <w:rsid w:val="006A4169"/>
    <w:rsid w:val="006A416E"/>
    <w:rsid w:val="006A41E9"/>
    <w:rsid w:val="006A4363"/>
    <w:rsid w:val="006A46A7"/>
    <w:rsid w:val="006A57D2"/>
    <w:rsid w:val="006A5AC8"/>
    <w:rsid w:val="006A5E97"/>
    <w:rsid w:val="006A5FF4"/>
    <w:rsid w:val="006A606D"/>
    <w:rsid w:val="006A619F"/>
    <w:rsid w:val="006A653B"/>
    <w:rsid w:val="006A68B9"/>
    <w:rsid w:val="006A6BDC"/>
    <w:rsid w:val="006A6F28"/>
    <w:rsid w:val="006A7049"/>
    <w:rsid w:val="006A7094"/>
    <w:rsid w:val="006A787B"/>
    <w:rsid w:val="006A7CED"/>
    <w:rsid w:val="006A7D7C"/>
    <w:rsid w:val="006A7F66"/>
    <w:rsid w:val="006A7FDB"/>
    <w:rsid w:val="006B0101"/>
    <w:rsid w:val="006B0AF8"/>
    <w:rsid w:val="006B10D8"/>
    <w:rsid w:val="006B110C"/>
    <w:rsid w:val="006B11EE"/>
    <w:rsid w:val="006B171F"/>
    <w:rsid w:val="006B1885"/>
    <w:rsid w:val="006B18BF"/>
    <w:rsid w:val="006B1A14"/>
    <w:rsid w:val="006B1EF1"/>
    <w:rsid w:val="006B24F0"/>
    <w:rsid w:val="006B2AED"/>
    <w:rsid w:val="006B2BF3"/>
    <w:rsid w:val="006B2D99"/>
    <w:rsid w:val="006B2E61"/>
    <w:rsid w:val="006B2E6C"/>
    <w:rsid w:val="006B31B6"/>
    <w:rsid w:val="006B348D"/>
    <w:rsid w:val="006B35B8"/>
    <w:rsid w:val="006B35BA"/>
    <w:rsid w:val="006B3900"/>
    <w:rsid w:val="006B3B5B"/>
    <w:rsid w:val="006B3D68"/>
    <w:rsid w:val="006B418B"/>
    <w:rsid w:val="006B428D"/>
    <w:rsid w:val="006B4577"/>
    <w:rsid w:val="006B4B1E"/>
    <w:rsid w:val="006B4FE1"/>
    <w:rsid w:val="006B5E4E"/>
    <w:rsid w:val="006B5EA5"/>
    <w:rsid w:val="006B6041"/>
    <w:rsid w:val="006B6993"/>
    <w:rsid w:val="006B6A85"/>
    <w:rsid w:val="006B6B0B"/>
    <w:rsid w:val="006B6DE2"/>
    <w:rsid w:val="006B6E3E"/>
    <w:rsid w:val="006B701E"/>
    <w:rsid w:val="006B73DF"/>
    <w:rsid w:val="006B7BF3"/>
    <w:rsid w:val="006B7D4E"/>
    <w:rsid w:val="006C03AE"/>
    <w:rsid w:val="006C051A"/>
    <w:rsid w:val="006C0548"/>
    <w:rsid w:val="006C06FC"/>
    <w:rsid w:val="006C0F4E"/>
    <w:rsid w:val="006C11FC"/>
    <w:rsid w:val="006C120D"/>
    <w:rsid w:val="006C1FCB"/>
    <w:rsid w:val="006C25DF"/>
    <w:rsid w:val="006C2800"/>
    <w:rsid w:val="006C2ABE"/>
    <w:rsid w:val="006C2B60"/>
    <w:rsid w:val="006C2C88"/>
    <w:rsid w:val="006C2E0C"/>
    <w:rsid w:val="006C2F54"/>
    <w:rsid w:val="006C32AE"/>
    <w:rsid w:val="006C3BB0"/>
    <w:rsid w:val="006C3BC6"/>
    <w:rsid w:val="006C3D91"/>
    <w:rsid w:val="006C425F"/>
    <w:rsid w:val="006C42A3"/>
    <w:rsid w:val="006C43CF"/>
    <w:rsid w:val="006C4931"/>
    <w:rsid w:val="006C4F90"/>
    <w:rsid w:val="006C51F7"/>
    <w:rsid w:val="006C5B42"/>
    <w:rsid w:val="006C5FDF"/>
    <w:rsid w:val="006C62A8"/>
    <w:rsid w:val="006C6441"/>
    <w:rsid w:val="006C6A10"/>
    <w:rsid w:val="006C6DBF"/>
    <w:rsid w:val="006C70E8"/>
    <w:rsid w:val="006C76CB"/>
    <w:rsid w:val="006C7DC7"/>
    <w:rsid w:val="006D12F3"/>
    <w:rsid w:val="006D143C"/>
    <w:rsid w:val="006D228C"/>
    <w:rsid w:val="006D26B3"/>
    <w:rsid w:val="006D2A7F"/>
    <w:rsid w:val="006D2DD1"/>
    <w:rsid w:val="006D31C0"/>
    <w:rsid w:val="006D32B9"/>
    <w:rsid w:val="006D3781"/>
    <w:rsid w:val="006D3B80"/>
    <w:rsid w:val="006D3EF6"/>
    <w:rsid w:val="006D43F9"/>
    <w:rsid w:val="006D45F1"/>
    <w:rsid w:val="006D47EA"/>
    <w:rsid w:val="006D49E8"/>
    <w:rsid w:val="006D4C00"/>
    <w:rsid w:val="006D4C7B"/>
    <w:rsid w:val="006D4FB1"/>
    <w:rsid w:val="006D585D"/>
    <w:rsid w:val="006D5E42"/>
    <w:rsid w:val="006D63C4"/>
    <w:rsid w:val="006D6476"/>
    <w:rsid w:val="006D697F"/>
    <w:rsid w:val="006D6C7C"/>
    <w:rsid w:val="006D757C"/>
    <w:rsid w:val="006D7793"/>
    <w:rsid w:val="006D7A3B"/>
    <w:rsid w:val="006E084A"/>
    <w:rsid w:val="006E0C0B"/>
    <w:rsid w:val="006E0C2E"/>
    <w:rsid w:val="006E1135"/>
    <w:rsid w:val="006E12B7"/>
    <w:rsid w:val="006E1A62"/>
    <w:rsid w:val="006E1EE2"/>
    <w:rsid w:val="006E2543"/>
    <w:rsid w:val="006E27EC"/>
    <w:rsid w:val="006E28D7"/>
    <w:rsid w:val="006E2922"/>
    <w:rsid w:val="006E2B56"/>
    <w:rsid w:val="006E303A"/>
    <w:rsid w:val="006E304B"/>
    <w:rsid w:val="006E3210"/>
    <w:rsid w:val="006E3211"/>
    <w:rsid w:val="006E35A2"/>
    <w:rsid w:val="006E366D"/>
    <w:rsid w:val="006E3927"/>
    <w:rsid w:val="006E3C10"/>
    <w:rsid w:val="006E3F78"/>
    <w:rsid w:val="006E4223"/>
    <w:rsid w:val="006E4545"/>
    <w:rsid w:val="006E455C"/>
    <w:rsid w:val="006E484D"/>
    <w:rsid w:val="006E4A01"/>
    <w:rsid w:val="006E4A29"/>
    <w:rsid w:val="006E4E8A"/>
    <w:rsid w:val="006E5342"/>
    <w:rsid w:val="006E53E3"/>
    <w:rsid w:val="006E5506"/>
    <w:rsid w:val="006E6144"/>
    <w:rsid w:val="006E6202"/>
    <w:rsid w:val="006E6643"/>
    <w:rsid w:val="006E678A"/>
    <w:rsid w:val="006E68C7"/>
    <w:rsid w:val="006E6BC5"/>
    <w:rsid w:val="006E6F56"/>
    <w:rsid w:val="006E6F8D"/>
    <w:rsid w:val="006E700C"/>
    <w:rsid w:val="006E73B2"/>
    <w:rsid w:val="006E7560"/>
    <w:rsid w:val="006F0189"/>
    <w:rsid w:val="006F02FB"/>
    <w:rsid w:val="006F02FC"/>
    <w:rsid w:val="006F0465"/>
    <w:rsid w:val="006F0523"/>
    <w:rsid w:val="006F0613"/>
    <w:rsid w:val="006F06BC"/>
    <w:rsid w:val="006F07D5"/>
    <w:rsid w:val="006F091C"/>
    <w:rsid w:val="006F0B22"/>
    <w:rsid w:val="006F0D6F"/>
    <w:rsid w:val="006F17A2"/>
    <w:rsid w:val="006F24E9"/>
    <w:rsid w:val="006F2804"/>
    <w:rsid w:val="006F284D"/>
    <w:rsid w:val="006F3011"/>
    <w:rsid w:val="006F317E"/>
    <w:rsid w:val="006F32EC"/>
    <w:rsid w:val="006F3A04"/>
    <w:rsid w:val="006F3AA6"/>
    <w:rsid w:val="006F3B05"/>
    <w:rsid w:val="006F3BFB"/>
    <w:rsid w:val="006F3C8C"/>
    <w:rsid w:val="006F3D76"/>
    <w:rsid w:val="006F405F"/>
    <w:rsid w:val="006F4189"/>
    <w:rsid w:val="006F48C2"/>
    <w:rsid w:val="006F4B41"/>
    <w:rsid w:val="006F4DB9"/>
    <w:rsid w:val="006F4DDD"/>
    <w:rsid w:val="006F501D"/>
    <w:rsid w:val="006F6D8D"/>
    <w:rsid w:val="006F6FC2"/>
    <w:rsid w:val="006F6FE9"/>
    <w:rsid w:val="006F7128"/>
    <w:rsid w:val="006F7139"/>
    <w:rsid w:val="006F7467"/>
    <w:rsid w:val="006F75C7"/>
    <w:rsid w:val="00701A2E"/>
    <w:rsid w:val="00702415"/>
    <w:rsid w:val="00703848"/>
    <w:rsid w:val="00703FA9"/>
    <w:rsid w:val="00704273"/>
    <w:rsid w:val="00704408"/>
    <w:rsid w:val="00704604"/>
    <w:rsid w:val="007046C5"/>
    <w:rsid w:val="00704760"/>
    <w:rsid w:val="0070493B"/>
    <w:rsid w:val="00704A2C"/>
    <w:rsid w:val="00704FE4"/>
    <w:rsid w:val="0070540F"/>
    <w:rsid w:val="0070545D"/>
    <w:rsid w:val="007057C1"/>
    <w:rsid w:val="007058A5"/>
    <w:rsid w:val="00706365"/>
    <w:rsid w:val="00706609"/>
    <w:rsid w:val="00706E00"/>
    <w:rsid w:val="00706E34"/>
    <w:rsid w:val="0070733D"/>
    <w:rsid w:val="0070778B"/>
    <w:rsid w:val="007079B4"/>
    <w:rsid w:val="00707C5C"/>
    <w:rsid w:val="00707D57"/>
    <w:rsid w:val="007102C6"/>
    <w:rsid w:val="00710370"/>
    <w:rsid w:val="0071042C"/>
    <w:rsid w:val="007104D0"/>
    <w:rsid w:val="007107C5"/>
    <w:rsid w:val="00710C66"/>
    <w:rsid w:val="0071127C"/>
    <w:rsid w:val="00711C3B"/>
    <w:rsid w:val="00711F39"/>
    <w:rsid w:val="007125A4"/>
    <w:rsid w:val="007127E8"/>
    <w:rsid w:val="00712B0F"/>
    <w:rsid w:val="0071303E"/>
    <w:rsid w:val="00713068"/>
    <w:rsid w:val="00713401"/>
    <w:rsid w:val="007134D5"/>
    <w:rsid w:val="00713D2C"/>
    <w:rsid w:val="00713FD7"/>
    <w:rsid w:val="00714164"/>
    <w:rsid w:val="00714178"/>
    <w:rsid w:val="00714206"/>
    <w:rsid w:val="00714275"/>
    <w:rsid w:val="00714652"/>
    <w:rsid w:val="0071475B"/>
    <w:rsid w:val="00715146"/>
    <w:rsid w:val="007153BB"/>
    <w:rsid w:val="00715718"/>
    <w:rsid w:val="0071574F"/>
    <w:rsid w:val="007157B9"/>
    <w:rsid w:val="00715924"/>
    <w:rsid w:val="0071593E"/>
    <w:rsid w:val="00715B01"/>
    <w:rsid w:val="00715BFE"/>
    <w:rsid w:val="007161E1"/>
    <w:rsid w:val="00716304"/>
    <w:rsid w:val="007169E2"/>
    <w:rsid w:val="00716D84"/>
    <w:rsid w:val="00716E91"/>
    <w:rsid w:val="007170D6"/>
    <w:rsid w:val="0071720F"/>
    <w:rsid w:val="00717B8B"/>
    <w:rsid w:val="00717EF5"/>
    <w:rsid w:val="00720051"/>
    <w:rsid w:val="00720686"/>
    <w:rsid w:val="00720728"/>
    <w:rsid w:val="00720D29"/>
    <w:rsid w:val="00721094"/>
    <w:rsid w:val="007211A9"/>
    <w:rsid w:val="0072156F"/>
    <w:rsid w:val="00722004"/>
    <w:rsid w:val="00722151"/>
    <w:rsid w:val="007222AA"/>
    <w:rsid w:val="00722E94"/>
    <w:rsid w:val="00722EE8"/>
    <w:rsid w:val="00723D66"/>
    <w:rsid w:val="007241AB"/>
    <w:rsid w:val="00724681"/>
    <w:rsid w:val="00724883"/>
    <w:rsid w:val="00724B34"/>
    <w:rsid w:val="00724B9C"/>
    <w:rsid w:val="007251FC"/>
    <w:rsid w:val="00725387"/>
    <w:rsid w:val="007254FD"/>
    <w:rsid w:val="007256B1"/>
    <w:rsid w:val="00725C71"/>
    <w:rsid w:val="00725DD8"/>
    <w:rsid w:val="00725E1C"/>
    <w:rsid w:val="00725F9F"/>
    <w:rsid w:val="007260AB"/>
    <w:rsid w:val="007266A7"/>
    <w:rsid w:val="00726E5B"/>
    <w:rsid w:val="00727735"/>
    <w:rsid w:val="007277E2"/>
    <w:rsid w:val="00727807"/>
    <w:rsid w:val="00727A4D"/>
    <w:rsid w:val="00727C45"/>
    <w:rsid w:val="0073059F"/>
    <w:rsid w:val="00730885"/>
    <w:rsid w:val="007308E7"/>
    <w:rsid w:val="00730A6A"/>
    <w:rsid w:val="00730A80"/>
    <w:rsid w:val="00730CB4"/>
    <w:rsid w:val="00730DEB"/>
    <w:rsid w:val="00731092"/>
    <w:rsid w:val="00731438"/>
    <w:rsid w:val="00731568"/>
    <w:rsid w:val="00731611"/>
    <w:rsid w:val="007317EE"/>
    <w:rsid w:val="007317F7"/>
    <w:rsid w:val="00731ADB"/>
    <w:rsid w:val="00731DD9"/>
    <w:rsid w:val="00731E67"/>
    <w:rsid w:val="00732675"/>
    <w:rsid w:val="0073272A"/>
    <w:rsid w:val="00732E54"/>
    <w:rsid w:val="007338A8"/>
    <w:rsid w:val="00733A5E"/>
    <w:rsid w:val="00733FD2"/>
    <w:rsid w:val="0073426F"/>
    <w:rsid w:val="0073435A"/>
    <w:rsid w:val="0073442F"/>
    <w:rsid w:val="007349AE"/>
    <w:rsid w:val="00734A88"/>
    <w:rsid w:val="00734F82"/>
    <w:rsid w:val="00734FB5"/>
    <w:rsid w:val="00735293"/>
    <w:rsid w:val="00735704"/>
    <w:rsid w:val="00735ABF"/>
    <w:rsid w:val="00735DC4"/>
    <w:rsid w:val="00735FDB"/>
    <w:rsid w:val="0073630F"/>
    <w:rsid w:val="00736BB9"/>
    <w:rsid w:val="00736D11"/>
    <w:rsid w:val="00737B60"/>
    <w:rsid w:val="007401E6"/>
    <w:rsid w:val="0074020F"/>
    <w:rsid w:val="00740224"/>
    <w:rsid w:val="007408F0"/>
    <w:rsid w:val="00740B45"/>
    <w:rsid w:val="00740B7D"/>
    <w:rsid w:val="00740B99"/>
    <w:rsid w:val="00741048"/>
    <w:rsid w:val="0074172A"/>
    <w:rsid w:val="00741A68"/>
    <w:rsid w:val="00741BCD"/>
    <w:rsid w:val="00742836"/>
    <w:rsid w:val="007428FE"/>
    <w:rsid w:val="0074301C"/>
    <w:rsid w:val="0074332E"/>
    <w:rsid w:val="00743570"/>
    <w:rsid w:val="00743665"/>
    <w:rsid w:val="00743837"/>
    <w:rsid w:val="00743A96"/>
    <w:rsid w:val="00743D77"/>
    <w:rsid w:val="00743DA0"/>
    <w:rsid w:val="00743F40"/>
    <w:rsid w:val="007444E1"/>
    <w:rsid w:val="00744630"/>
    <w:rsid w:val="00744939"/>
    <w:rsid w:val="00744AA0"/>
    <w:rsid w:val="00744B2C"/>
    <w:rsid w:val="00744F0C"/>
    <w:rsid w:val="00745171"/>
    <w:rsid w:val="007453D3"/>
    <w:rsid w:val="00745DC5"/>
    <w:rsid w:val="00746852"/>
    <w:rsid w:val="00746ABF"/>
    <w:rsid w:val="00746B82"/>
    <w:rsid w:val="00746C67"/>
    <w:rsid w:val="00746D7C"/>
    <w:rsid w:val="0074710C"/>
    <w:rsid w:val="00747137"/>
    <w:rsid w:val="0074724D"/>
    <w:rsid w:val="007473A3"/>
    <w:rsid w:val="0074745B"/>
    <w:rsid w:val="00747C74"/>
    <w:rsid w:val="007504D5"/>
    <w:rsid w:val="0075065B"/>
    <w:rsid w:val="00751059"/>
    <w:rsid w:val="00751161"/>
    <w:rsid w:val="00751CF8"/>
    <w:rsid w:val="00751E9E"/>
    <w:rsid w:val="00752501"/>
    <w:rsid w:val="00752547"/>
    <w:rsid w:val="007525C5"/>
    <w:rsid w:val="007525D9"/>
    <w:rsid w:val="0075262D"/>
    <w:rsid w:val="00752901"/>
    <w:rsid w:val="007529A5"/>
    <w:rsid w:val="007533D2"/>
    <w:rsid w:val="0075373A"/>
    <w:rsid w:val="00753B20"/>
    <w:rsid w:val="007543FD"/>
    <w:rsid w:val="007546A9"/>
    <w:rsid w:val="00755010"/>
    <w:rsid w:val="00755292"/>
    <w:rsid w:val="0075583A"/>
    <w:rsid w:val="007558DA"/>
    <w:rsid w:val="00755F18"/>
    <w:rsid w:val="007563BE"/>
    <w:rsid w:val="007565FE"/>
    <w:rsid w:val="0075673F"/>
    <w:rsid w:val="00757041"/>
    <w:rsid w:val="0075707C"/>
    <w:rsid w:val="0075747C"/>
    <w:rsid w:val="00757501"/>
    <w:rsid w:val="00757628"/>
    <w:rsid w:val="007576B3"/>
    <w:rsid w:val="00757797"/>
    <w:rsid w:val="00757D23"/>
    <w:rsid w:val="00757E51"/>
    <w:rsid w:val="0076038B"/>
    <w:rsid w:val="007607E9"/>
    <w:rsid w:val="00760978"/>
    <w:rsid w:val="00760FF7"/>
    <w:rsid w:val="007617C1"/>
    <w:rsid w:val="0076180B"/>
    <w:rsid w:val="00761BA3"/>
    <w:rsid w:val="00761CB9"/>
    <w:rsid w:val="00761DF9"/>
    <w:rsid w:val="007623BE"/>
    <w:rsid w:val="0076261F"/>
    <w:rsid w:val="00762BFA"/>
    <w:rsid w:val="00763AEE"/>
    <w:rsid w:val="00763B26"/>
    <w:rsid w:val="00763CE7"/>
    <w:rsid w:val="0076472B"/>
    <w:rsid w:val="00764750"/>
    <w:rsid w:val="007649C0"/>
    <w:rsid w:val="00764CAE"/>
    <w:rsid w:val="00764D13"/>
    <w:rsid w:val="00764D57"/>
    <w:rsid w:val="00764E8B"/>
    <w:rsid w:val="00764F71"/>
    <w:rsid w:val="007651DE"/>
    <w:rsid w:val="007654A4"/>
    <w:rsid w:val="00765561"/>
    <w:rsid w:val="007655F8"/>
    <w:rsid w:val="007662AC"/>
    <w:rsid w:val="0076689D"/>
    <w:rsid w:val="00766A9B"/>
    <w:rsid w:val="00766AAA"/>
    <w:rsid w:val="00766F7C"/>
    <w:rsid w:val="007671BA"/>
    <w:rsid w:val="00767676"/>
    <w:rsid w:val="00767705"/>
    <w:rsid w:val="00770342"/>
    <w:rsid w:val="00770387"/>
    <w:rsid w:val="007703E6"/>
    <w:rsid w:val="00770819"/>
    <w:rsid w:val="007709DB"/>
    <w:rsid w:val="00770EBA"/>
    <w:rsid w:val="00771A04"/>
    <w:rsid w:val="00771EDE"/>
    <w:rsid w:val="007726C3"/>
    <w:rsid w:val="00772AAB"/>
    <w:rsid w:val="00772C53"/>
    <w:rsid w:val="0077435E"/>
    <w:rsid w:val="0077435F"/>
    <w:rsid w:val="007745EF"/>
    <w:rsid w:val="007745FE"/>
    <w:rsid w:val="00774870"/>
    <w:rsid w:val="00774A0E"/>
    <w:rsid w:val="00774B65"/>
    <w:rsid w:val="00774F1B"/>
    <w:rsid w:val="00774F74"/>
    <w:rsid w:val="0077506C"/>
    <w:rsid w:val="007750D5"/>
    <w:rsid w:val="007751D3"/>
    <w:rsid w:val="00775917"/>
    <w:rsid w:val="00775C12"/>
    <w:rsid w:val="00775DF5"/>
    <w:rsid w:val="00775F6B"/>
    <w:rsid w:val="00776073"/>
    <w:rsid w:val="00776B7D"/>
    <w:rsid w:val="00776BA0"/>
    <w:rsid w:val="00776EDB"/>
    <w:rsid w:val="0077702F"/>
    <w:rsid w:val="00777ABA"/>
    <w:rsid w:val="00777D75"/>
    <w:rsid w:val="007803B5"/>
    <w:rsid w:val="0078055D"/>
    <w:rsid w:val="0078059E"/>
    <w:rsid w:val="00780687"/>
    <w:rsid w:val="00780C20"/>
    <w:rsid w:val="00780DD4"/>
    <w:rsid w:val="00781105"/>
    <w:rsid w:val="00781999"/>
    <w:rsid w:val="00782679"/>
    <w:rsid w:val="00782783"/>
    <w:rsid w:val="00782B48"/>
    <w:rsid w:val="007838FD"/>
    <w:rsid w:val="00783B49"/>
    <w:rsid w:val="00783F34"/>
    <w:rsid w:val="00784640"/>
    <w:rsid w:val="0078464E"/>
    <w:rsid w:val="00784BAA"/>
    <w:rsid w:val="00784C58"/>
    <w:rsid w:val="00784C9F"/>
    <w:rsid w:val="00784D4C"/>
    <w:rsid w:val="00784D52"/>
    <w:rsid w:val="00784DAF"/>
    <w:rsid w:val="00785161"/>
    <w:rsid w:val="00785B9B"/>
    <w:rsid w:val="00785D99"/>
    <w:rsid w:val="007860A5"/>
    <w:rsid w:val="007867B0"/>
    <w:rsid w:val="007870DF"/>
    <w:rsid w:val="00787FB9"/>
    <w:rsid w:val="007900D0"/>
    <w:rsid w:val="00790211"/>
    <w:rsid w:val="00790B96"/>
    <w:rsid w:val="00790CDB"/>
    <w:rsid w:val="00790FB6"/>
    <w:rsid w:val="0079114A"/>
    <w:rsid w:val="00791193"/>
    <w:rsid w:val="007912CE"/>
    <w:rsid w:val="0079138B"/>
    <w:rsid w:val="00791450"/>
    <w:rsid w:val="00791554"/>
    <w:rsid w:val="007919E9"/>
    <w:rsid w:val="00791D58"/>
    <w:rsid w:val="00792220"/>
    <w:rsid w:val="007922DA"/>
    <w:rsid w:val="00792323"/>
    <w:rsid w:val="007923A2"/>
    <w:rsid w:val="0079252E"/>
    <w:rsid w:val="0079263A"/>
    <w:rsid w:val="007929BE"/>
    <w:rsid w:val="00792C31"/>
    <w:rsid w:val="00792FE8"/>
    <w:rsid w:val="007935D4"/>
    <w:rsid w:val="00793A60"/>
    <w:rsid w:val="0079404B"/>
    <w:rsid w:val="0079415E"/>
    <w:rsid w:val="00794872"/>
    <w:rsid w:val="0079494E"/>
    <w:rsid w:val="00794E2C"/>
    <w:rsid w:val="00794EF3"/>
    <w:rsid w:val="00795250"/>
    <w:rsid w:val="007959C0"/>
    <w:rsid w:val="00795C56"/>
    <w:rsid w:val="00796394"/>
    <w:rsid w:val="0079654F"/>
    <w:rsid w:val="0079670F"/>
    <w:rsid w:val="007967B9"/>
    <w:rsid w:val="00796928"/>
    <w:rsid w:val="00796932"/>
    <w:rsid w:val="007A00D7"/>
    <w:rsid w:val="007A0304"/>
    <w:rsid w:val="007A07ED"/>
    <w:rsid w:val="007A0CE2"/>
    <w:rsid w:val="007A0E0C"/>
    <w:rsid w:val="007A1247"/>
    <w:rsid w:val="007A1F41"/>
    <w:rsid w:val="007A1F48"/>
    <w:rsid w:val="007A1FDB"/>
    <w:rsid w:val="007A22D0"/>
    <w:rsid w:val="007A2472"/>
    <w:rsid w:val="007A26E4"/>
    <w:rsid w:val="007A27C9"/>
    <w:rsid w:val="007A29BF"/>
    <w:rsid w:val="007A2AF5"/>
    <w:rsid w:val="007A2C9D"/>
    <w:rsid w:val="007A3255"/>
    <w:rsid w:val="007A3318"/>
    <w:rsid w:val="007A35C2"/>
    <w:rsid w:val="007A38D0"/>
    <w:rsid w:val="007A4190"/>
    <w:rsid w:val="007A42E3"/>
    <w:rsid w:val="007A42FF"/>
    <w:rsid w:val="007A4AF1"/>
    <w:rsid w:val="007A57B8"/>
    <w:rsid w:val="007A57E3"/>
    <w:rsid w:val="007A6039"/>
    <w:rsid w:val="007A67BD"/>
    <w:rsid w:val="007A69D5"/>
    <w:rsid w:val="007A728A"/>
    <w:rsid w:val="007A74C5"/>
    <w:rsid w:val="007A7651"/>
    <w:rsid w:val="007A7E82"/>
    <w:rsid w:val="007A7EC2"/>
    <w:rsid w:val="007B0F84"/>
    <w:rsid w:val="007B11CF"/>
    <w:rsid w:val="007B15EB"/>
    <w:rsid w:val="007B1730"/>
    <w:rsid w:val="007B1C04"/>
    <w:rsid w:val="007B2261"/>
    <w:rsid w:val="007B247E"/>
    <w:rsid w:val="007B2483"/>
    <w:rsid w:val="007B24B4"/>
    <w:rsid w:val="007B257D"/>
    <w:rsid w:val="007B2845"/>
    <w:rsid w:val="007B2A75"/>
    <w:rsid w:val="007B2D95"/>
    <w:rsid w:val="007B2FBE"/>
    <w:rsid w:val="007B3244"/>
    <w:rsid w:val="007B32F9"/>
    <w:rsid w:val="007B39A1"/>
    <w:rsid w:val="007B4316"/>
    <w:rsid w:val="007B446B"/>
    <w:rsid w:val="007B4643"/>
    <w:rsid w:val="007B4BD1"/>
    <w:rsid w:val="007B4FA8"/>
    <w:rsid w:val="007B50E7"/>
    <w:rsid w:val="007B56B9"/>
    <w:rsid w:val="007B579F"/>
    <w:rsid w:val="007B59E7"/>
    <w:rsid w:val="007B5BC6"/>
    <w:rsid w:val="007B5CE9"/>
    <w:rsid w:val="007B685E"/>
    <w:rsid w:val="007B6FA0"/>
    <w:rsid w:val="007B77EC"/>
    <w:rsid w:val="007B7AB4"/>
    <w:rsid w:val="007B7D1B"/>
    <w:rsid w:val="007B7E23"/>
    <w:rsid w:val="007C0021"/>
    <w:rsid w:val="007C05FE"/>
    <w:rsid w:val="007C0AF0"/>
    <w:rsid w:val="007C0AF8"/>
    <w:rsid w:val="007C0E36"/>
    <w:rsid w:val="007C0FC6"/>
    <w:rsid w:val="007C14D2"/>
    <w:rsid w:val="007C24BD"/>
    <w:rsid w:val="007C270D"/>
    <w:rsid w:val="007C278C"/>
    <w:rsid w:val="007C281A"/>
    <w:rsid w:val="007C285D"/>
    <w:rsid w:val="007C2B20"/>
    <w:rsid w:val="007C2BE2"/>
    <w:rsid w:val="007C2E92"/>
    <w:rsid w:val="007C331E"/>
    <w:rsid w:val="007C3719"/>
    <w:rsid w:val="007C3735"/>
    <w:rsid w:val="007C38A7"/>
    <w:rsid w:val="007C3D80"/>
    <w:rsid w:val="007C440B"/>
    <w:rsid w:val="007C4A34"/>
    <w:rsid w:val="007C4A73"/>
    <w:rsid w:val="007C597E"/>
    <w:rsid w:val="007C615C"/>
    <w:rsid w:val="007C6173"/>
    <w:rsid w:val="007C632B"/>
    <w:rsid w:val="007C63A4"/>
    <w:rsid w:val="007C63AF"/>
    <w:rsid w:val="007C64F8"/>
    <w:rsid w:val="007C6750"/>
    <w:rsid w:val="007C6ABA"/>
    <w:rsid w:val="007C6C7C"/>
    <w:rsid w:val="007C6E82"/>
    <w:rsid w:val="007C7206"/>
    <w:rsid w:val="007C7594"/>
    <w:rsid w:val="007C7757"/>
    <w:rsid w:val="007C785E"/>
    <w:rsid w:val="007C7BB2"/>
    <w:rsid w:val="007C7D07"/>
    <w:rsid w:val="007C7FC0"/>
    <w:rsid w:val="007D011E"/>
    <w:rsid w:val="007D047F"/>
    <w:rsid w:val="007D0731"/>
    <w:rsid w:val="007D0C4A"/>
    <w:rsid w:val="007D0DBC"/>
    <w:rsid w:val="007D100C"/>
    <w:rsid w:val="007D1415"/>
    <w:rsid w:val="007D16F3"/>
    <w:rsid w:val="007D2A88"/>
    <w:rsid w:val="007D3015"/>
    <w:rsid w:val="007D301E"/>
    <w:rsid w:val="007D31DD"/>
    <w:rsid w:val="007D3864"/>
    <w:rsid w:val="007D3B92"/>
    <w:rsid w:val="007D42DF"/>
    <w:rsid w:val="007D42EE"/>
    <w:rsid w:val="007D46C1"/>
    <w:rsid w:val="007D4E7F"/>
    <w:rsid w:val="007D5810"/>
    <w:rsid w:val="007D5ECD"/>
    <w:rsid w:val="007D6402"/>
    <w:rsid w:val="007D6632"/>
    <w:rsid w:val="007D6854"/>
    <w:rsid w:val="007D6C0B"/>
    <w:rsid w:val="007D6F56"/>
    <w:rsid w:val="007D70AD"/>
    <w:rsid w:val="007D7A35"/>
    <w:rsid w:val="007E0722"/>
    <w:rsid w:val="007E0813"/>
    <w:rsid w:val="007E0935"/>
    <w:rsid w:val="007E0CAF"/>
    <w:rsid w:val="007E1499"/>
    <w:rsid w:val="007E18C3"/>
    <w:rsid w:val="007E1A8F"/>
    <w:rsid w:val="007E1C07"/>
    <w:rsid w:val="007E1E49"/>
    <w:rsid w:val="007E23C0"/>
    <w:rsid w:val="007E25FC"/>
    <w:rsid w:val="007E297F"/>
    <w:rsid w:val="007E2996"/>
    <w:rsid w:val="007E29B7"/>
    <w:rsid w:val="007E32F9"/>
    <w:rsid w:val="007E344C"/>
    <w:rsid w:val="007E3DD0"/>
    <w:rsid w:val="007E4208"/>
    <w:rsid w:val="007E42BA"/>
    <w:rsid w:val="007E437C"/>
    <w:rsid w:val="007E45A1"/>
    <w:rsid w:val="007E4A92"/>
    <w:rsid w:val="007E4BAD"/>
    <w:rsid w:val="007E5038"/>
    <w:rsid w:val="007E52DE"/>
    <w:rsid w:val="007E5528"/>
    <w:rsid w:val="007E598B"/>
    <w:rsid w:val="007E59EB"/>
    <w:rsid w:val="007E60C1"/>
    <w:rsid w:val="007E6128"/>
    <w:rsid w:val="007E6322"/>
    <w:rsid w:val="007E671D"/>
    <w:rsid w:val="007E68C6"/>
    <w:rsid w:val="007E6B84"/>
    <w:rsid w:val="007E7079"/>
    <w:rsid w:val="007E72BD"/>
    <w:rsid w:val="007E73D2"/>
    <w:rsid w:val="007E74C6"/>
    <w:rsid w:val="007E7532"/>
    <w:rsid w:val="007E7771"/>
    <w:rsid w:val="007E780C"/>
    <w:rsid w:val="007E7987"/>
    <w:rsid w:val="007E79B5"/>
    <w:rsid w:val="007F07D9"/>
    <w:rsid w:val="007F1438"/>
    <w:rsid w:val="007F196F"/>
    <w:rsid w:val="007F1C0E"/>
    <w:rsid w:val="007F22F8"/>
    <w:rsid w:val="007F2797"/>
    <w:rsid w:val="007F280A"/>
    <w:rsid w:val="007F2871"/>
    <w:rsid w:val="007F2A07"/>
    <w:rsid w:val="007F2A6A"/>
    <w:rsid w:val="007F2FC3"/>
    <w:rsid w:val="007F3366"/>
    <w:rsid w:val="007F340D"/>
    <w:rsid w:val="007F35BC"/>
    <w:rsid w:val="007F3AF9"/>
    <w:rsid w:val="007F3B84"/>
    <w:rsid w:val="007F3D88"/>
    <w:rsid w:val="007F3FB8"/>
    <w:rsid w:val="007F419C"/>
    <w:rsid w:val="007F47F4"/>
    <w:rsid w:val="007F4CEE"/>
    <w:rsid w:val="007F525A"/>
    <w:rsid w:val="007F5CCE"/>
    <w:rsid w:val="007F5ED4"/>
    <w:rsid w:val="007F5EED"/>
    <w:rsid w:val="007F649F"/>
    <w:rsid w:val="007F6574"/>
    <w:rsid w:val="007F6A75"/>
    <w:rsid w:val="007F7715"/>
    <w:rsid w:val="007F7A24"/>
    <w:rsid w:val="007F7AEA"/>
    <w:rsid w:val="007F7EBB"/>
    <w:rsid w:val="007F7EEC"/>
    <w:rsid w:val="007F7F41"/>
    <w:rsid w:val="0080017D"/>
    <w:rsid w:val="00800350"/>
    <w:rsid w:val="00800445"/>
    <w:rsid w:val="0080061A"/>
    <w:rsid w:val="00800BDC"/>
    <w:rsid w:val="00800E0F"/>
    <w:rsid w:val="008012A7"/>
    <w:rsid w:val="00802555"/>
    <w:rsid w:val="0080330C"/>
    <w:rsid w:val="00803A1C"/>
    <w:rsid w:val="00803C16"/>
    <w:rsid w:val="00803C5E"/>
    <w:rsid w:val="00803E1C"/>
    <w:rsid w:val="00803EF6"/>
    <w:rsid w:val="00804323"/>
    <w:rsid w:val="00804685"/>
    <w:rsid w:val="00804BAD"/>
    <w:rsid w:val="00804D12"/>
    <w:rsid w:val="00804D55"/>
    <w:rsid w:val="00804EAE"/>
    <w:rsid w:val="008053D0"/>
    <w:rsid w:val="00805539"/>
    <w:rsid w:val="00805717"/>
    <w:rsid w:val="008057E7"/>
    <w:rsid w:val="008057ED"/>
    <w:rsid w:val="00805822"/>
    <w:rsid w:val="0080585F"/>
    <w:rsid w:val="00805C35"/>
    <w:rsid w:val="00805CA5"/>
    <w:rsid w:val="008061D7"/>
    <w:rsid w:val="008065D8"/>
    <w:rsid w:val="0080667F"/>
    <w:rsid w:val="00806B3E"/>
    <w:rsid w:val="00807489"/>
    <w:rsid w:val="0080778C"/>
    <w:rsid w:val="00807DD4"/>
    <w:rsid w:val="00807FED"/>
    <w:rsid w:val="008101B6"/>
    <w:rsid w:val="00810390"/>
    <w:rsid w:val="008108E1"/>
    <w:rsid w:val="00811792"/>
    <w:rsid w:val="0081179C"/>
    <w:rsid w:val="008117BD"/>
    <w:rsid w:val="00811B33"/>
    <w:rsid w:val="00811E3A"/>
    <w:rsid w:val="00812003"/>
    <w:rsid w:val="00812149"/>
    <w:rsid w:val="008123AA"/>
    <w:rsid w:val="00812B41"/>
    <w:rsid w:val="00812E9D"/>
    <w:rsid w:val="00812F84"/>
    <w:rsid w:val="00812FD3"/>
    <w:rsid w:val="00813045"/>
    <w:rsid w:val="008131FE"/>
    <w:rsid w:val="00813475"/>
    <w:rsid w:val="0081358B"/>
    <w:rsid w:val="0081410F"/>
    <w:rsid w:val="0081448A"/>
    <w:rsid w:val="008148AA"/>
    <w:rsid w:val="00814F7E"/>
    <w:rsid w:val="00815080"/>
    <w:rsid w:val="00815488"/>
    <w:rsid w:val="008155E8"/>
    <w:rsid w:val="008158F8"/>
    <w:rsid w:val="0081738A"/>
    <w:rsid w:val="00817782"/>
    <w:rsid w:val="00817E82"/>
    <w:rsid w:val="00817F3F"/>
    <w:rsid w:val="00817FC8"/>
    <w:rsid w:val="00817FEA"/>
    <w:rsid w:val="0082044F"/>
    <w:rsid w:val="00820460"/>
    <w:rsid w:val="0082082A"/>
    <w:rsid w:val="008209A4"/>
    <w:rsid w:val="0082159F"/>
    <w:rsid w:val="008223AB"/>
    <w:rsid w:val="0082272F"/>
    <w:rsid w:val="00822A45"/>
    <w:rsid w:val="0082344E"/>
    <w:rsid w:val="00823976"/>
    <w:rsid w:val="00823CCB"/>
    <w:rsid w:val="00824477"/>
    <w:rsid w:val="008246EC"/>
    <w:rsid w:val="00824B30"/>
    <w:rsid w:val="00824BAA"/>
    <w:rsid w:val="00824C73"/>
    <w:rsid w:val="00824CE6"/>
    <w:rsid w:val="00824DB4"/>
    <w:rsid w:val="00825511"/>
    <w:rsid w:val="00825668"/>
    <w:rsid w:val="00826954"/>
    <w:rsid w:val="0082695D"/>
    <w:rsid w:val="00826969"/>
    <w:rsid w:val="00826D7F"/>
    <w:rsid w:val="008274DD"/>
    <w:rsid w:val="00827537"/>
    <w:rsid w:val="008277D5"/>
    <w:rsid w:val="00827991"/>
    <w:rsid w:val="00827E41"/>
    <w:rsid w:val="00827E4B"/>
    <w:rsid w:val="00827F16"/>
    <w:rsid w:val="0083013D"/>
    <w:rsid w:val="0083074D"/>
    <w:rsid w:val="00830AED"/>
    <w:rsid w:val="00830B0A"/>
    <w:rsid w:val="00830BB5"/>
    <w:rsid w:val="0083118E"/>
    <w:rsid w:val="0083121C"/>
    <w:rsid w:val="0083140F"/>
    <w:rsid w:val="00831E0C"/>
    <w:rsid w:val="00831E17"/>
    <w:rsid w:val="00832572"/>
    <w:rsid w:val="00832A22"/>
    <w:rsid w:val="00832D16"/>
    <w:rsid w:val="00832F93"/>
    <w:rsid w:val="00832FFF"/>
    <w:rsid w:val="008333BF"/>
    <w:rsid w:val="00833474"/>
    <w:rsid w:val="008336D2"/>
    <w:rsid w:val="0083373F"/>
    <w:rsid w:val="008337B5"/>
    <w:rsid w:val="0083384B"/>
    <w:rsid w:val="0083392F"/>
    <w:rsid w:val="00833A1F"/>
    <w:rsid w:val="00833BB4"/>
    <w:rsid w:val="00833CE8"/>
    <w:rsid w:val="00834BDE"/>
    <w:rsid w:val="00834C20"/>
    <w:rsid w:val="00834C83"/>
    <w:rsid w:val="0083541C"/>
    <w:rsid w:val="00835B87"/>
    <w:rsid w:val="0083622F"/>
    <w:rsid w:val="008367A5"/>
    <w:rsid w:val="00836869"/>
    <w:rsid w:val="00836E8C"/>
    <w:rsid w:val="0083711A"/>
    <w:rsid w:val="0083715F"/>
    <w:rsid w:val="0083763E"/>
    <w:rsid w:val="00837C6F"/>
    <w:rsid w:val="00837D0A"/>
    <w:rsid w:val="0084040B"/>
    <w:rsid w:val="0084094C"/>
    <w:rsid w:val="00840EA2"/>
    <w:rsid w:val="00841224"/>
    <w:rsid w:val="0084144F"/>
    <w:rsid w:val="008415D8"/>
    <w:rsid w:val="00841A6E"/>
    <w:rsid w:val="00841B97"/>
    <w:rsid w:val="00842139"/>
    <w:rsid w:val="0084229A"/>
    <w:rsid w:val="008425BF"/>
    <w:rsid w:val="0084276C"/>
    <w:rsid w:val="00842792"/>
    <w:rsid w:val="008427AD"/>
    <w:rsid w:val="00842C50"/>
    <w:rsid w:val="00842E0A"/>
    <w:rsid w:val="0084309A"/>
    <w:rsid w:val="00843508"/>
    <w:rsid w:val="008437AC"/>
    <w:rsid w:val="00843844"/>
    <w:rsid w:val="008439C7"/>
    <w:rsid w:val="00843C15"/>
    <w:rsid w:val="008440DD"/>
    <w:rsid w:val="00844423"/>
    <w:rsid w:val="00844B1C"/>
    <w:rsid w:val="00844DFB"/>
    <w:rsid w:val="008451B6"/>
    <w:rsid w:val="008452DF"/>
    <w:rsid w:val="008459E6"/>
    <w:rsid w:val="00845A9E"/>
    <w:rsid w:val="00845C31"/>
    <w:rsid w:val="0084660C"/>
    <w:rsid w:val="0084708C"/>
    <w:rsid w:val="0084720A"/>
    <w:rsid w:val="00847809"/>
    <w:rsid w:val="00847917"/>
    <w:rsid w:val="00847942"/>
    <w:rsid w:val="00847D04"/>
    <w:rsid w:val="008502F5"/>
    <w:rsid w:val="008509C3"/>
    <w:rsid w:val="00850D1C"/>
    <w:rsid w:val="00850E2B"/>
    <w:rsid w:val="00851023"/>
    <w:rsid w:val="008511AA"/>
    <w:rsid w:val="008517D5"/>
    <w:rsid w:val="008519DD"/>
    <w:rsid w:val="00851A80"/>
    <w:rsid w:val="00851E85"/>
    <w:rsid w:val="008522CE"/>
    <w:rsid w:val="00852F38"/>
    <w:rsid w:val="00853397"/>
    <w:rsid w:val="008535E2"/>
    <w:rsid w:val="008537DF"/>
    <w:rsid w:val="00853A52"/>
    <w:rsid w:val="00853AAD"/>
    <w:rsid w:val="00853DC4"/>
    <w:rsid w:val="00854884"/>
    <w:rsid w:val="00854C3E"/>
    <w:rsid w:val="00854E40"/>
    <w:rsid w:val="00855198"/>
    <w:rsid w:val="00855841"/>
    <w:rsid w:val="00855A0B"/>
    <w:rsid w:val="00855C71"/>
    <w:rsid w:val="0085635F"/>
    <w:rsid w:val="00856428"/>
    <w:rsid w:val="00856541"/>
    <w:rsid w:val="0085664F"/>
    <w:rsid w:val="00856834"/>
    <w:rsid w:val="00856B78"/>
    <w:rsid w:val="00856DD2"/>
    <w:rsid w:val="00856FC7"/>
    <w:rsid w:val="0085735B"/>
    <w:rsid w:val="00857673"/>
    <w:rsid w:val="0085768D"/>
    <w:rsid w:val="0085780A"/>
    <w:rsid w:val="0085789C"/>
    <w:rsid w:val="00857D25"/>
    <w:rsid w:val="00857D96"/>
    <w:rsid w:val="00857DE7"/>
    <w:rsid w:val="0086023D"/>
    <w:rsid w:val="008603FB"/>
    <w:rsid w:val="008605C6"/>
    <w:rsid w:val="00860C36"/>
    <w:rsid w:val="00860F11"/>
    <w:rsid w:val="0086132E"/>
    <w:rsid w:val="00862D16"/>
    <w:rsid w:val="008631BE"/>
    <w:rsid w:val="008632AF"/>
    <w:rsid w:val="0086364E"/>
    <w:rsid w:val="00863CAD"/>
    <w:rsid w:val="0086405D"/>
    <w:rsid w:val="00864361"/>
    <w:rsid w:val="008647CD"/>
    <w:rsid w:val="00864A3C"/>
    <w:rsid w:val="00864FF6"/>
    <w:rsid w:val="00865F4D"/>
    <w:rsid w:val="0086604A"/>
    <w:rsid w:val="00866571"/>
    <w:rsid w:val="00866A44"/>
    <w:rsid w:val="00866C88"/>
    <w:rsid w:val="0086714A"/>
    <w:rsid w:val="008672BE"/>
    <w:rsid w:val="00867531"/>
    <w:rsid w:val="00867C53"/>
    <w:rsid w:val="0087070F"/>
    <w:rsid w:val="0087082D"/>
    <w:rsid w:val="008708EC"/>
    <w:rsid w:val="00871125"/>
    <w:rsid w:val="00871348"/>
    <w:rsid w:val="008713FF"/>
    <w:rsid w:val="0087166E"/>
    <w:rsid w:val="00871BA2"/>
    <w:rsid w:val="00871CD2"/>
    <w:rsid w:val="00871DB7"/>
    <w:rsid w:val="00872C26"/>
    <w:rsid w:val="00873581"/>
    <w:rsid w:val="00873872"/>
    <w:rsid w:val="00873B92"/>
    <w:rsid w:val="00873DDD"/>
    <w:rsid w:val="0087401B"/>
    <w:rsid w:val="00874E4F"/>
    <w:rsid w:val="0087521F"/>
    <w:rsid w:val="00875CDD"/>
    <w:rsid w:val="00875E6D"/>
    <w:rsid w:val="00875F2B"/>
    <w:rsid w:val="00876461"/>
    <w:rsid w:val="008764A6"/>
    <w:rsid w:val="00876DA3"/>
    <w:rsid w:val="00876FC7"/>
    <w:rsid w:val="0087726B"/>
    <w:rsid w:val="00877552"/>
    <w:rsid w:val="008778AA"/>
    <w:rsid w:val="00877A15"/>
    <w:rsid w:val="00877A1E"/>
    <w:rsid w:val="00877B9A"/>
    <w:rsid w:val="008800BD"/>
    <w:rsid w:val="008808DE"/>
    <w:rsid w:val="00880AD7"/>
    <w:rsid w:val="00880BF1"/>
    <w:rsid w:val="00880BF6"/>
    <w:rsid w:val="00880D03"/>
    <w:rsid w:val="00880D41"/>
    <w:rsid w:val="00880DD1"/>
    <w:rsid w:val="00880F2B"/>
    <w:rsid w:val="00881E8A"/>
    <w:rsid w:val="00881E92"/>
    <w:rsid w:val="00882D37"/>
    <w:rsid w:val="00882F41"/>
    <w:rsid w:val="008839D1"/>
    <w:rsid w:val="00883B55"/>
    <w:rsid w:val="0088402F"/>
    <w:rsid w:val="008844F6"/>
    <w:rsid w:val="008845B4"/>
    <w:rsid w:val="0088528B"/>
    <w:rsid w:val="00885C7F"/>
    <w:rsid w:val="00885C9C"/>
    <w:rsid w:val="00886009"/>
    <w:rsid w:val="00886034"/>
    <w:rsid w:val="00886227"/>
    <w:rsid w:val="00886696"/>
    <w:rsid w:val="00886765"/>
    <w:rsid w:val="008871B0"/>
    <w:rsid w:val="00890695"/>
    <w:rsid w:val="00890C1C"/>
    <w:rsid w:val="00890E12"/>
    <w:rsid w:val="00890F73"/>
    <w:rsid w:val="0089133A"/>
    <w:rsid w:val="008915AE"/>
    <w:rsid w:val="00891B22"/>
    <w:rsid w:val="00891FFA"/>
    <w:rsid w:val="00892161"/>
    <w:rsid w:val="008924CB"/>
    <w:rsid w:val="008924E1"/>
    <w:rsid w:val="008926A3"/>
    <w:rsid w:val="0089282F"/>
    <w:rsid w:val="008930A9"/>
    <w:rsid w:val="0089386F"/>
    <w:rsid w:val="0089389F"/>
    <w:rsid w:val="00893CDF"/>
    <w:rsid w:val="00893E57"/>
    <w:rsid w:val="0089431B"/>
    <w:rsid w:val="00894526"/>
    <w:rsid w:val="008946A2"/>
    <w:rsid w:val="0089470F"/>
    <w:rsid w:val="00894C5F"/>
    <w:rsid w:val="00894FEA"/>
    <w:rsid w:val="008954B7"/>
    <w:rsid w:val="00895B9D"/>
    <w:rsid w:val="008966B8"/>
    <w:rsid w:val="008967E4"/>
    <w:rsid w:val="0089706A"/>
    <w:rsid w:val="0089738F"/>
    <w:rsid w:val="0089744F"/>
    <w:rsid w:val="008975FA"/>
    <w:rsid w:val="008978E9"/>
    <w:rsid w:val="00897950"/>
    <w:rsid w:val="00897B13"/>
    <w:rsid w:val="00897B1C"/>
    <w:rsid w:val="00897DBE"/>
    <w:rsid w:val="008A017F"/>
    <w:rsid w:val="008A02F8"/>
    <w:rsid w:val="008A0314"/>
    <w:rsid w:val="008A05E8"/>
    <w:rsid w:val="008A0651"/>
    <w:rsid w:val="008A0A7E"/>
    <w:rsid w:val="008A0C33"/>
    <w:rsid w:val="008A0DCF"/>
    <w:rsid w:val="008A0E16"/>
    <w:rsid w:val="008A1411"/>
    <w:rsid w:val="008A16A7"/>
    <w:rsid w:val="008A1764"/>
    <w:rsid w:val="008A186C"/>
    <w:rsid w:val="008A19C8"/>
    <w:rsid w:val="008A1B6F"/>
    <w:rsid w:val="008A1BA7"/>
    <w:rsid w:val="008A1F03"/>
    <w:rsid w:val="008A1F3B"/>
    <w:rsid w:val="008A2305"/>
    <w:rsid w:val="008A24A8"/>
    <w:rsid w:val="008A2D4F"/>
    <w:rsid w:val="008A3114"/>
    <w:rsid w:val="008A340B"/>
    <w:rsid w:val="008A35C1"/>
    <w:rsid w:val="008A3C53"/>
    <w:rsid w:val="008A4C81"/>
    <w:rsid w:val="008A4F3D"/>
    <w:rsid w:val="008A4FA9"/>
    <w:rsid w:val="008A532A"/>
    <w:rsid w:val="008A55C2"/>
    <w:rsid w:val="008A566C"/>
    <w:rsid w:val="008A5B5E"/>
    <w:rsid w:val="008A628D"/>
    <w:rsid w:val="008A62D1"/>
    <w:rsid w:val="008A6905"/>
    <w:rsid w:val="008A6B21"/>
    <w:rsid w:val="008A6ED3"/>
    <w:rsid w:val="008A76AE"/>
    <w:rsid w:val="008A78F2"/>
    <w:rsid w:val="008A78FE"/>
    <w:rsid w:val="008A7986"/>
    <w:rsid w:val="008A7A80"/>
    <w:rsid w:val="008A7E7D"/>
    <w:rsid w:val="008A7FEE"/>
    <w:rsid w:val="008B014C"/>
    <w:rsid w:val="008B0472"/>
    <w:rsid w:val="008B0513"/>
    <w:rsid w:val="008B09FC"/>
    <w:rsid w:val="008B0A94"/>
    <w:rsid w:val="008B0D0B"/>
    <w:rsid w:val="008B11BE"/>
    <w:rsid w:val="008B2F81"/>
    <w:rsid w:val="008B2FA5"/>
    <w:rsid w:val="008B308B"/>
    <w:rsid w:val="008B3099"/>
    <w:rsid w:val="008B3597"/>
    <w:rsid w:val="008B35B5"/>
    <w:rsid w:val="008B3B16"/>
    <w:rsid w:val="008B3E9C"/>
    <w:rsid w:val="008B4305"/>
    <w:rsid w:val="008B43A1"/>
    <w:rsid w:val="008B44F8"/>
    <w:rsid w:val="008B480F"/>
    <w:rsid w:val="008B555D"/>
    <w:rsid w:val="008B55A9"/>
    <w:rsid w:val="008B5692"/>
    <w:rsid w:val="008B56F9"/>
    <w:rsid w:val="008B5A9F"/>
    <w:rsid w:val="008B61F4"/>
    <w:rsid w:val="008B621A"/>
    <w:rsid w:val="008B6386"/>
    <w:rsid w:val="008B674F"/>
    <w:rsid w:val="008B6842"/>
    <w:rsid w:val="008B6946"/>
    <w:rsid w:val="008B6B52"/>
    <w:rsid w:val="008B6FA5"/>
    <w:rsid w:val="008B706D"/>
    <w:rsid w:val="008B70C0"/>
    <w:rsid w:val="008B73FD"/>
    <w:rsid w:val="008B7AE9"/>
    <w:rsid w:val="008B7E81"/>
    <w:rsid w:val="008B7F81"/>
    <w:rsid w:val="008B7F9B"/>
    <w:rsid w:val="008C044A"/>
    <w:rsid w:val="008C071F"/>
    <w:rsid w:val="008C0BC5"/>
    <w:rsid w:val="008C0F55"/>
    <w:rsid w:val="008C1223"/>
    <w:rsid w:val="008C185B"/>
    <w:rsid w:val="008C1930"/>
    <w:rsid w:val="008C1B4B"/>
    <w:rsid w:val="008C1FF3"/>
    <w:rsid w:val="008C29F2"/>
    <w:rsid w:val="008C2B92"/>
    <w:rsid w:val="008C336F"/>
    <w:rsid w:val="008C3837"/>
    <w:rsid w:val="008C40FA"/>
    <w:rsid w:val="008C54BB"/>
    <w:rsid w:val="008C611B"/>
    <w:rsid w:val="008C67CE"/>
    <w:rsid w:val="008C68CB"/>
    <w:rsid w:val="008C7210"/>
    <w:rsid w:val="008C7916"/>
    <w:rsid w:val="008C7A9E"/>
    <w:rsid w:val="008C7D37"/>
    <w:rsid w:val="008D0493"/>
    <w:rsid w:val="008D1018"/>
    <w:rsid w:val="008D1089"/>
    <w:rsid w:val="008D1158"/>
    <w:rsid w:val="008D16AE"/>
    <w:rsid w:val="008D1920"/>
    <w:rsid w:val="008D1C6A"/>
    <w:rsid w:val="008D1E4B"/>
    <w:rsid w:val="008D1EF7"/>
    <w:rsid w:val="008D1F1D"/>
    <w:rsid w:val="008D20D3"/>
    <w:rsid w:val="008D2DC8"/>
    <w:rsid w:val="008D2DCA"/>
    <w:rsid w:val="008D3179"/>
    <w:rsid w:val="008D345B"/>
    <w:rsid w:val="008D38EB"/>
    <w:rsid w:val="008D393C"/>
    <w:rsid w:val="008D3D8F"/>
    <w:rsid w:val="008D4017"/>
    <w:rsid w:val="008D406F"/>
    <w:rsid w:val="008D40DC"/>
    <w:rsid w:val="008D4424"/>
    <w:rsid w:val="008D46DD"/>
    <w:rsid w:val="008D5232"/>
    <w:rsid w:val="008D54B7"/>
    <w:rsid w:val="008D5553"/>
    <w:rsid w:val="008D568D"/>
    <w:rsid w:val="008D5AC0"/>
    <w:rsid w:val="008D5C28"/>
    <w:rsid w:val="008D6312"/>
    <w:rsid w:val="008D681D"/>
    <w:rsid w:val="008D73F5"/>
    <w:rsid w:val="008D74D7"/>
    <w:rsid w:val="008D7B9E"/>
    <w:rsid w:val="008D7D37"/>
    <w:rsid w:val="008E006B"/>
    <w:rsid w:val="008E0134"/>
    <w:rsid w:val="008E0E03"/>
    <w:rsid w:val="008E189A"/>
    <w:rsid w:val="008E2050"/>
    <w:rsid w:val="008E214B"/>
    <w:rsid w:val="008E24C0"/>
    <w:rsid w:val="008E2A50"/>
    <w:rsid w:val="008E335E"/>
    <w:rsid w:val="008E33C1"/>
    <w:rsid w:val="008E3476"/>
    <w:rsid w:val="008E39FD"/>
    <w:rsid w:val="008E3CE8"/>
    <w:rsid w:val="008E3E95"/>
    <w:rsid w:val="008E45F3"/>
    <w:rsid w:val="008E469C"/>
    <w:rsid w:val="008E4E7B"/>
    <w:rsid w:val="008E5265"/>
    <w:rsid w:val="008E52FD"/>
    <w:rsid w:val="008E5353"/>
    <w:rsid w:val="008E589A"/>
    <w:rsid w:val="008E59F2"/>
    <w:rsid w:val="008E6037"/>
    <w:rsid w:val="008E660F"/>
    <w:rsid w:val="008E6E51"/>
    <w:rsid w:val="008E6EA7"/>
    <w:rsid w:val="008E6F09"/>
    <w:rsid w:val="008E70E3"/>
    <w:rsid w:val="008E7237"/>
    <w:rsid w:val="008E7765"/>
    <w:rsid w:val="008E77F3"/>
    <w:rsid w:val="008E7898"/>
    <w:rsid w:val="008E79E0"/>
    <w:rsid w:val="008E7AA0"/>
    <w:rsid w:val="008E7ADF"/>
    <w:rsid w:val="008E7C2E"/>
    <w:rsid w:val="008E7CAF"/>
    <w:rsid w:val="008F019E"/>
    <w:rsid w:val="008F03FA"/>
    <w:rsid w:val="008F0A72"/>
    <w:rsid w:val="008F1392"/>
    <w:rsid w:val="008F1419"/>
    <w:rsid w:val="008F19A8"/>
    <w:rsid w:val="008F1AAE"/>
    <w:rsid w:val="008F1BA8"/>
    <w:rsid w:val="008F1F05"/>
    <w:rsid w:val="008F231A"/>
    <w:rsid w:val="008F2591"/>
    <w:rsid w:val="008F2815"/>
    <w:rsid w:val="008F2902"/>
    <w:rsid w:val="008F2B65"/>
    <w:rsid w:val="008F2BDA"/>
    <w:rsid w:val="008F309F"/>
    <w:rsid w:val="008F32D7"/>
    <w:rsid w:val="008F3362"/>
    <w:rsid w:val="008F393C"/>
    <w:rsid w:val="008F3DC3"/>
    <w:rsid w:val="008F408E"/>
    <w:rsid w:val="008F4346"/>
    <w:rsid w:val="008F4541"/>
    <w:rsid w:val="008F4767"/>
    <w:rsid w:val="008F56A5"/>
    <w:rsid w:val="008F5B53"/>
    <w:rsid w:val="008F5CB0"/>
    <w:rsid w:val="008F5F1E"/>
    <w:rsid w:val="008F6570"/>
    <w:rsid w:val="008F688A"/>
    <w:rsid w:val="008F694F"/>
    <w:rsid w:val="008F726B"/>
    <w:rsid w:val="009000BD"/>
    <w:rsid w:val="0090037C"/>
    <w:rsid w:val="00900863"/>
    <w:rsid w:val="00900AC0"/>
    <w:rsid w:val="00900CE3"/>
    <w:rsid w:val="00900D3C"/>
    <w:rsid w:val="00900E9A"/>
    <w:rsid w:val="00901525"/>
    <w:rsid w:val="00901556"/>
    <w:rsid w:val="0090256F"/>
    <w:rsid w:val="009027B1"/>
    <w:rsid w:val="00902865"/>
    <w:rsid w:val="00902B59"/>
    <w:rsid w:val="009033EA"/>
    <w:rsid w:val="009035E5"/>
    <w:rsid w:val="00903705"/>
    <w:rsid w:val="00903AB7"/>
    <w:rsid w:val="009043B4"/>
    <w:rsid w:val="0090499D"/>
    <w:rsid w:val="00904C17"/>
    <w:rsid w:val="00904F3D"/>
    <w:rsid w:val="0090506F"/>
    <w:rsid w:val="0090557D"/>
    <w:rsid w:val="00905C7D"/>
    <w:rsid w:val="009064A2"/>
    <w:rsid w:val="00906507"/>
    <w:rsid w:val="00906867"/>
    <w:rsid w:val="00906A63"/>
    <w:rsid w:val="00906A87"/>
    <w:rsid w:val="00906E63"/>
    <w:rsid w:val="00906F9E"/>
    <w:rsid w:val="00906FCA"/>
    <w:rsid w:val="0090736E"/>
    <w:rsid w:val="009073E9"/>
    <w:rsid w:val="00907951"/>
    <w:rsid w:val="009079FB"/>
    <w:rsid w:val="00907F25"/>
    <w:rsid w:val="00910258"/>
    <w:rsid w:val="0091029E"/>
    <w:rsid w:val="0091098D"/>
    <w:rsid w:val="009109CF"/>
    <w:rsid w:val="00910BE7"/>
    <w:rsid w:val="00910ED1"/>
    <w:rsid w:val="0091171A"/>
    <w:rsid w:val="00911B89"/>
    <w:rsid w:val="00912284"/>
    <w:rsid w:val="00912862"/>
    <w:rsid w:val="00912B32"/>
    <w:rsid w:val="00912B85"/>
    <w:rsid w:val="009131A3"/>
    <w:rsid w:val="0091383F"/>
    <w:rsid w:val="0091394E"/>
    <w:rsid w:val="00913F79"/>
    <w:rsid w:val="00914219"/>
    <w:rsid w:val="009144F6"/>
    <w:rsid w:val="00914893"/>
    <w:rsid w:val="00914CFF"/>
    <w:rsid w:val="009157DD"/>
    <w:rsid w:val="0091592F"/>
    <w:rsid w:val="00915AF3"/>
    <w:rsid w:val="009160D1"/>
    <w:rsid w:val="00916203"/>
    <w:rsid w:val="00916383"/>
    <w:rsid w:val="009165DF"/>
    <w:rsid w:val="00916787"/>
    <w:rsid w:val="009167BE"/>
    <w:rsid w:val="009178DB"/>
    <w:rsid w:val="00917CED"/>
    <w:rsid w:val="00917E6C"/>
    <w:rsid w:val="009202D9"/>
    <w:rsid w:val="00920AC0"/>
    <w:rsid w:val="009211D6"/>
    <w:rsid w:val="0092160C"/>
    <w:rsid w:val="009219A1"/>
    <w:rsid w:val="00921EBA"/>
    <w:rsid w:val="00921FA9"/>
    <w:rsid w:val="00922435"/>
    <w:rsid w:val="00922444"/>
    <w:rsid w:val="0092254F"/>
    <w:rsid w:val="00922B76"/>
    <w:rsid w:val="00922FB7"/>
    <w:rsid w:val="00923C87"/>
    <w:rsid w:val="00924904"/>
    <w:rsid w:val="00924A57"/>
    <w:rsid w:val="00924A6E"/>
    <w:rsid w:val="00924F87"/>
    <w:rsid w:val="009252F7"/>
    <w:rsid w:val="0092541D"/>
    <w:rsid w:val="0092567E"/>
    <w:rsid w:val="0092567F"/>
    <w:rsid w:val="00925E79"/>
    <w:rsid w:val="0092663A"/>
    <w:rsid w:val="009267E4"/>
    <w:rsid w:val="00926B96"/>
    <w:rsid w:val="00930007"/>
    <w:rsid w:val="009307C0"/>
    <w:rsid w:val="0093099E"/>
    <w:rsid w:val="00930B64"/>
    <w:rsid w:val="009312E9"/>
    <w:rsid w:val="009315F6"/>
    <w:rsid w:val="00931A39"/>
    <w:rsid w:val="00931C47"/>
    <w:rsid w:val="00931EF0"/>
    <w:rsid w:val="00931F7B"/>
    <w:rsid w:val="009331D4"/>
    <w:rsid w:val="009336B1"/>
    <w:rsid w:val="009336CE"/>
    <w:rsid w:val="00933A42"/>
    <w:rsid w:val="00934263"/>
    <w:rsid w:val="00934306"/>
    <w:rsid w:val="009343ED"/>
    <w:rsid w:val="00935110"/>
    <w:rsid w:val="00935AE6"/>
    <w:rsid w:val="00935D23"/>
    <w:rsid w:val="00936185"/>
    <w:rsid w:val="00936768"/>
    <w:rsid w:val="00936DAF"/>
    <w:rsid w:val="00936E3D"/>
    <w:rsid w:val="00936F8C"/>
    <w:rsid w:val="0093747F"/>
    <w:rsid w:val="009374C1"/>
    <w:rsid w:val="00937725"/>
    <w:rsid w:val="00937A87"/>
    <w:rsid w:val="00937F18"/>
    <w:rsid w:val="00940574"/>
    <w:rsid w:val="0094060A"/>
    <w:rsid w:val="0094072C"/>
    <w:rsid w:val="00940A21"/>
    <w:rsid w:val="00940CF0"/>
    <w:rsid w:val="0094107A"/>
    <w:rsid w:val="009410BA"/>
    <w:rsid w:val="009415E5"/>
    <w:rsid w:val="00941982"/>
    <w:rsid w:val="00941D06"/>
    <w:rsid w:val="0094216D"/>
    <w:rsid w:val="009427BE"/>
    <w:rsid w:val="00942C05"/>
    <w:rsid w:val="00942E7C"/>
    <w:rsid w:val="0094303B"/>
    <w:rsid w:val="0094331C"/>
    <w:rsid w:val="00943339"/>
    <w:rsid w:val="0094359A"/>
    <w:rsid w:val="00943B7A"/>
    <w:rsid w:val="00943CDB"/>
    <w:rsid w:val="00943F21"/>
    <w:rsid w:val="00944027"/>
    <w:rsid w:val="0094422B"/>
    <w:rsid w:val="00944294"/>
    <w:rsid w:val="00944305"/>
    <w:rsid w:val="00944333"/>
    <w:rsid w:val="00944523"/>
    <w:rsid w:val="00944525"/>
    <w:rsid w:val="00944FFB"/>
    <w:rsid w:val="00945248"/>
    <w:rsid w:val="009452D9"/>
    <w:rsid w:val="009455B3"/>
    <w:rsid w:val="00945699"/>
    <w:rsid w:val="009458C7"/>
    <w:rsid w:val="00945AEF"/>
    <w:rsid w:val="00945B0F"/>
    <w:rsid w:val="00945BB9"/>
    <w:rsid w:val="00945BD0"/>
    <w:rsid w:val="00945BE4"/>
    <w:rsid w:val="00946BE9"/>
    <w:rsid w:val="00946C56"/>
    <w:rsid w:val="00946D4F"/>
    <w:rsid w:val="00946ED3"/>
    <w:rsid w:val="00947429"/>
    <w:rsid w:val="00947779"/>
    <w:rsid w:val="00947A87"/>
    <w:rsid w:val="009504F6"/>
    <w:rsid w:val="00950EB1"/>
    <w:rsid w:val="00951531"/>
    <w:rsid w:val="00951A5F"/>
    <w:rsid w:val="00951FB1"/>
    <w:rsid w:val="0095205D"/>
    <w:rsid w:val="00952134"/>
    <w:rsid w:val="00952EBD"/>
    <w:rsid w:val="00952FCF"/>
    <w:rsid w:val="009533EA"/>
    <w:rsid w:val="0095350B"/>
    <w:rsid w:val="00953B10"/>
    <w:rsid w:val="00953B16"/>
    <w:rsid w:val="00953B3E"/>
    <w:rsid w:val="00953DFF"/>
    <w:rsid w:val="00954192"/>
    <w:rsid w:val="0095443C"/>
    <w:rsid w:val="0095450B"/>
    <w:rsid w:val="009546DD"/>
    <w:rsid w:val="0095480E"/>
    <w:rsid w:val="00954DFD"/>
    <w:rsid w:val="00955097"/>
    <w:rsid w:val="009550E9"/>
    <w:rsid w:val="00955121"/>
    <w:rsid w:val="0095514B"/>
    <w:rsid w:val="00955480"/>
    <w:rsid w:val="009555B6"/>
    <w:rsid w:val="0095561D"/>
    <w:rsid w:val="00955BB5"/>
    <w:rsid w:val="00955BB8"/>
    <w:rsid w:val="00955CEC"/>
    <w:rsid w:val="00955F3B"/>
    <w:rsid w:val="009564F8"/>
    <w:rsid w:val="00956795"/>
    <w:rsid w:val="009567DE"/>
    <w:rsid w:val="009568E0"/>
    <w:rsid w:val="00957505"/>
    <w:rsid w:val="0095764E"/>
    <w:rsid w:val="00957AE4"/>
    <w:rsid w:val="0096015C"/>
    <w:rsid w:val="009607BA"/>
    <w:rsid w:val="00960B2F"/>
    <w:rsid w:val="00960CED"/>
    <w:rsid w:val="0096127C"/>
    <w:rsid w:val="00961856"/>
    <w:rsid w:val="00961A0E"/>
    <w:rsid w:val="0096289C"/>
    <w:rsid w:val="00962A07"/>
    <w:rsid w:val="00962BBA"/>
    <w:rsid w:val="00962F46"/>
    <w:rsid w:val="0096351D"/>
    <w:rsid w:val="00963582"/>
    <w:rsid w:val="00963846"/>
    <w:rsid w:val="009638AC"/>
    <w:rsid w:val="009639B9"/>
    <w:rsid w:val="009639D7"/>
    <w:rsid w:val="00963F90"/>
    <w:rsid w:val="00964372"/>
    <w:rsid w:val="00964534"/>
    <w:rsid w:val="00964ABC"/>
    <w:rsid w:val="0096533B"/>
    <w:rsid w:val="00966685"/>
    <w:rsid w:val="00966C63"/>
    <w:rsid w:val="00966CB8"/>
    <w:rsid w:val="00966F76"/>
    <w:rsid w:val="00967076"/>
    <w:rsid w:val="00967543"/>
    <w:rsid w:val="0096759F"/>
    <w:rsid w:val="009675D5"/>
    <w:rsid w:val="0097011E"/>
    <w:rsid w:val="009702F3"/>
    <w:rsid w:val="00970551"/>
    <w:rsid w:val="00970A09"/>
    <w:rsid w:val="00970D01"/>
    <w:rsid w:val="00971349"/>
    <w:rsid w:val="00972097"/>
    <w:rsid w:val="0097254B"/>
    <w:rsid w:val="00972832"/>
    <w:rsid w:val="00972A03"/>
    <w:rsid w:val="00972B7D"/>
    <w:rsid w:val="00972F3E"/>
    <w:rsid w:val="00973253"/>
    <w:rsid w:val="009732A6"/>
    <w:rsid w:val="00973497"/>
    <w:rsid w:val="009734B3"/>
    <w:rsid w:val="009737AB"/>
    <w:rsid w:val="00973A65"/>
    <w:rsid w:val="00973A94"/>
    <w:rsid w:val="00973AC4"/>
    <w:rsid w:val="0097430A"/>
    <w:rsid w:val="00974C03"/>
    <w:rsid w:val="00974DF2"/>
    <w:rsid w:val="00975044"/>
    <w:rsid w:val="00975244"/>
    <w:rsid w:val="0097561D"/>
    <w:rsid w:val="00975779"/>
    <w:rsid w:val="0097625E"/>
    <w:rsid w:val="0097659D"/>
    <w:rsid w:val="00976DB4"/>
    <w:rsid w:val="00976DE4"/>
    <w:rsid w:val="00976F06"/>
    <w:rsid w:val="00976FF5"/>
    <w:rsid w:val="009771FC"/>
    <w:rsid w:val="009779DE"/>
    <w:rsid w:val="00977CBE"/>
    <w:rsid w:val="00980091"/>
    <w:rsid w:val="009804B6"/>
    <w:rsid w:val="00980C55"/>
    <w:rsid w:val="00980ED8"/>
    <w:rsid w:val="00980F7C"/>
    <w:rsid w:val="00980FC2"/>
    <w:rsid w:val="00980FFC"/>
    <w:rsid w:val="0098100F"/>
    <w:rsid w:val="009819A9"/>
    <w:rsid w:val="00981C28"/>
    <w:rsid w:val="009821C0"/>
    <w:rsid w:val="009826B4"/>
    <w:rsid w:val="00982C82"/>
    <w:rsid w:val="00982D97"/>
    <w:rsid w:val="00982DCC"/>
    <w:rsid w:val="00982F79"/>
    <w:rsid w:val="0098315A"/>
    <w:rsid w:val="0098341B"/>
    <w:rsid w:val="0098350B"/>
    <w:rsid w:val="00983E98"/>
    <w:rsid w:val="00983FFE"/>
    <w:rsid w:val="00984300"/>
    <w:rsid w:val="009844B1"/>
    <w:rsid w:val="009844F8"/>
    <w:rsid w:val="0098468E"/>
    <w:rsid w:val="009848C3"/>
    <w:rsid w:val="009849FB"/>
    <w:rsid w:val="00984B3E"/>
    <w:rsid w:val="00985145"/>
    <w:rsid w:val="0098562F"/>
    <w:rsid w:val="009859D6"/>
    <w:rsid w:val="00985B2B"/>
    <w:rsid w:val="00985B9C"/>
    <w:rsid w:val="00985E8A"/>
    <w:rsid w:val="0098657C"/>
    <w:rsid w:val="009865A8"/>
    <w:rsid w:val="009867BA"/>
    <w:rsid w:val="00986FF6"/>
    <w:rsid w:val="0098704E"/>
    <w:rsid w:val="0098715D"/>
    <w:rsid w:val="00987190"/>
    <w:rsid w:val="0098731A"/>
    <w:rsid w:val="0098732A"/>
    <w:rsid w:val="00987522"/>
    <w:rsid w:val="009875F6"/>
    <w:rsid w:val="00987954"/>
    <w:rsid w:val="00987EC1"/>
    <w:rsid w:val="00990203"/>
    <w:rsid w:val="00990373"/>
    <w:rsid w:val="00990635"/>
    <w:rsid w:val="00990918"/>
    <w:rsid w:val="00990D8B"/>
    <w:rsid w:val="00990EB6"/>
    <w:rsid w:val="00990FA5"/>
    <w:rsid w:val="009912BC"/>
    <w:rsid w:val="00991A44"/>
    <w:rsid w:val="00991B3D"/>
    <w:rsid w:val="00992307"/>
    <w:rsid w:val="00992342"/>
    <w:rsid w:val="00992942"/>
    <w:rsid w:val="00992C4E"/>
    <w:rsid w:val="00992D67"/>
    <w:rsid w:val="009933E7"/>
    <w:rsid w:val="00993C25"/>
    <w:rsid w:val="0099431D"/>
    <w:rsid w:val="00994370"/>
    <w:rsid w:val="009947E9"/>
    <w:rsid w:val="0099496E"/>
    <w:rsid w:val="00994B74"/>
    <w:rsid w:val="00994D1A"/>
    <w:rsid w:val="0099516A"/>
    <w:rsid w:val="009951D9"/>
    <w:rsid w:val="00995254"/>
    <w:rsid w:val="0099535E"/>
    <w:rsid w:val="009953B5"/>
    <w:rsid w:val="009958E0"/>
    <w:rsid w:val="009959A6"/>
    <w:rsid w:val="009959E3"/>
    <w:rsid w:val="00996526"/>
    <w:rsid w:val="0099752F"/>
    <w:rsid w:val="00997C6F"/>
    <w:rsid w:val="009A0056"/>
    <w:rsid w:val="009A0494"/>
    <w:rsid w:val="009A067B"/>
    <w:rsid w:val="009A0818"/>
    <w:rsid w:val="009A0AA7"/>
    <w:rsid w:val="009A0C8A"/>
    <w:rsid w:val="009A1224"/>
    <w:rsid w:val="009A1300"/>
    <w:rsid w:val="009A1CDA"/>
    <w:rsid w:val="009A1D59"/>
    <w:rsid w:val="009A2178"/>
    <w:rsid w:val="009A22A3"/>
    <w:rsid w:val="009A2532"/>
    <w:rsid w:val="009A2B83"/>
    <w:rsid w:val="009A2F20"/>
    <w:rsid w:val="009A3A67"/>
    <w:rsid w:val="009A3D11"/>
    <w:rsid w:val="009A42AA"/>
    <w:rsid w:val="009A4E88"/>
    <w:rsid w:val="009A51BD"/>
    <w:rsid w:val="009A5319"/>
    <w:rsid w:val="009A6ABA"/>
    <w:rsid w:val="009A6C62"/>
    <w:rsid w:val="009A7248"/>
    <w:rsid w:val="009A72FA"/>
    <w:rsid w:val="009A7334"/>
    <w:rsid w:val="009B0050"/>
    <w:rsid w:val="009B04AF"/>
    <w:rsid w:val="009B05BE"/>
    <w:rsid w:val="009B0986"/>
    <w:rsid w:val="009B0A4D"/>
    <w:rsid w:val="009B1185"/>
    <w:rsid w:val="009B1287"/>
    <w:rsid w:val="009B12E2"/>
    <w:rsid w:val="009B16C7"/>
    <w:rsid w:val="009B1B14"/>
    <w:rsid w:val="009B2569"/>
    <w:rsid w:val="009B2935"/>
    <w:rsid w:val="009B2C4A"/>
    <w:rsid w:val="009B3356"/>
    <w:rsid w:val="009B337F"/>
    <w:rsid w:val="009B350C"/>
    <w:rsid w:val="009B3935"/>
    <w:rsid w:val="009B3F4B"/>
    <w:rsid w:val="009B43C3"/>
    <w:rsid w:val="009B46B9"/>
    <w:rsid w:val="009B46C3"/>
    <w:rsid w:val="009B4950"/>
    <w:rsid w:val="009B4A77"/>
    <w:rsid w:val="009B4E6D"/>
    <w:rsid w:val="009B538E"/>
    <w:rsid w:val="009B58D8"/>
    <w:rsid w:val="009B618A"/>
    <w:rsid w:val="009B66D3"/>
    <w:rsid w:val="009B6901"/>
    <w:rsid w:val="009B6C8C"/>
    <w:rsid w:val="009B6DBE"/>
    <w:rsid w:val="009B720F"/>
    <w:rsid w:val="009C0C42"/>
    <w:rsid w:val="009C0D2B"/>
    <w:rsid w:val="009C15E9"/>
    <w:rsid w:val="009C18A4"/>
    <w:rsid w:val="009C1CF7"/>
    <w:rsid w:val="009C1D33"/>
    <w:rsid w:val="009C1D90"/>
    <w:rsid w:val="009C1ED6"/>
    <w:rsid w:val="009C23A0"/>
    <w:rsid w:val="009C2C32"/>
    <w:rsid w:val="009C2DE4"/>
    <w:rsid w:val="009C33B4"/>
    <w:rsid w:val="009C33DD"/>
    <w:rsid w:val="009C3E7F"/>
    <w:rsid w:val="009C3F2A"/>
    <w:rsid w:val="009C430D"/>
    <w:rsid w:val="009C4400"/>
    <w:rsid w:val="009C4AD0"/>
    <w:rsid w:val="009C4F31"/>
    <w:rsid w:val="009C5186"/>
    <w:rsid w:val="009C55C9"/>
    <w:rsid w:val="009C5A08"/>
    <w:rsid w:val="009C5B5F"/>
    <w:rsid w:val="009C5CF1"/>
    <w:rsid w:val="009C5D05"/>
    <w:rsid w:val="009C5D9B"/>
    <w:rsid w:val="009C6629"/>
    <w:rsid w:val="009C6881"/>
    <w:rsid w:val="009C703D"/>
    <w:rsid w:val="009C7911"/>
    <w:rsid w:val="009C79AB"/>
    <w:rsid w:val="009C79C5"/>
    <w:rsid w:val="009C7A26"/>
    <w:rsid w:val="009C7DBF"/>
    <w:rsid w:val="009D0315"/>
    <w:rsid w:val="009D0370"/>
    <w:rsid w:val="009D087A"/>
    <w:rsid w:val="009D0CE5"/>
    <w:rsid w:val="009D0E2A"/>
    <w:rsid w:val="009D0EF9"/>
    <w:rsid w:val="009D1130"/>
    <w:rsid w:val="009D1254"/>
    <w:rsid w:val="009D141B"/>
    <w:rsid w:val="009D151A"/>
    <w:rsid w:val="009D1CC7"/>
    <w:rsid w:val="009D1EBF"/>
    <w:rsid w:val="009D1F15"/>
    <w:rsid w:val="009D1FB3"/>
    <w:rsid w:val="009D21B8"/>
    <w:rsid w:val="009D226A"/>
    <w:rsid w:val="009D227C"/>
    <w:rsid w:val="009D26B3"/>
    <w:rsid w:val="009D2A1E"/>
    <w:rsid w:val="009D2D6B"/>
    <w:rsid w:val="009D2DE3"/>
    <w:rsid w:val="009D3BE3"/>
    <w:rsid w:val="009D4135"/>
    <w:rsid w:val="009D4392"/>
    <w:rsid w:val="009D463A"/>
    <w:rsid w:val="009D47BD"/>
    <w:rsid w:val="009D48F7"/>
    <w:rsid w:val="009D4ED3"/>
    <w:rsid w:val="009D532D"/>
    <w:rsid w:val="009D5507"/>
    <w:rsid w:val="009D593F"/>
    <w:rsid w:val="009D5ECE"/>
    <w:rsid w:val="009D6031"/>
    <w:rsid w:val="009D67A6"/>
    <w:rsid w:val="009D71C4"/>
    <w:rsid w:val="009D750B"/>
    <w:rsid w:val="009D78EE"/>
    <w:rsid w:val="009D7960"/>
    <w:rsid w:val="009E04F6"/>
    <w:rsid w:val="009E0CC8"/>
    <w:rsid w:val="009E10A8"/>
    <w:rsid w:val="009E1221"/>
    <w:rsid w:val="009E283E"/>
    <w:rsid w:val="009E285B"/>
    <w:rsid w:val="009E2883"/>
    <w:rsid w:val="009E2FE0"/>
    <w:rsid w:val="009E3076"/>
    <w:rsid w:val="009E33E6"/>
    <w:rsid w:val="009E35DD"/>
    <w:rsid w:val="009E3D85"/>
    <w:rsid w:val="009E400C"/>
    <w:rsid w:val="009E489A"/>
    <w:rsid w:val="009E4B1B"/>
    <w:rsid w:val="009E4F86"/>
    <w:rsid w:val="009E50CC"/>
    <w:rsid w:val="009E5306"/>
    <w:rsid w:val="009E56E2"/>
    <w:rsid w:val="009E575F"/>
    <w:rsid w:val="009E5B2B"/>
    <w:rsid w:val="009E5BA4"/>
    <w:rsid w:val="009E6114"/>
    <w:rsid w:val="009E6975"/>
    <w:rsid w:val="009E6EA5"/>
    <w:rsid w:val="009E749B"/>
    <w:rsid w:val="009E7639"/>
    <w:rsid w:val="009E7B9D"/>
    <w:rsid w:val="009E7C5B"/>
    <w:rsid w:val="009E7CA5"/>
    <w:rsid w:val="009F02B5"/>
    <w:rsid w:val="009F03D0"/>
    <w:rsid w:val="009F056A"/>
    <w:rsid w:val="009F07B2"/>
    <w:rsid w:val="009F0E8F"/>
    <w:rsid w:val="009F1731"/>
    <w:rsid w:val="009F1C82"/>
    <w:rsid w:val="009F1DC4"/>
    <w:rsid w:val="009F21DC"/>
    <w:rsid w:val="009F2513"/>
    <w:rsid w:val="009F2559"/>
    <w:rsid w:val="009F2825"/>
    <w:rsid w:val="009F29E0"/>
    <w:rsid w:val="009F2A89"/>
    <w:rsid w:val="009F305C"/>
    <w:rsid w:val="009F3129"/>
    <w:rsid w:val="009F33B3"/>
    <w:rsid w:val="009F426D"/>
    <w:rsid w:val="009F48C3"/>
    <w:rsid w:val="009F4F6E"/>
    <w:rsid w:val="009F5386"/>
    <w:rsid w:val="009F56CA"/>
    <w:rsid w:val="009F575A"/>
    <w:rsid w:val="009F5B85"/>
    <w:rsid w:val="009F5C21"/>
    <w:rsid w:val="009F5EE1"/>
    <w:rsid w:val="009F5FAE"/>
    <w:rsid w:val="009F61C7"/>
    <w:rsid w:val="009F6526"/>
    <w:rsid w:val="009F6546"/>
    <w:rsid w:val="009F67FD"/>
    <w:rsid w:val="009F6986"/>
    <w:rsid w:val="009F6BD4"/>
    <w:rsid w:val="009F6EE8"/>
    <w:rsid w:val="009F6FF4"/>
    <w:rsid w:val="009F71F7"/>
    <w:rsid w:val="009F730E"/>
    <w:rsid w:val="00A00582"/>
    <w:rsid w:val="00A00734"/>
    <w:rsid w:val="00A00A51"/>
    <w:rsid w:val="00A00B70"/>
    <w:rsid w:val="00A01004"/>
    <w:rsid w:val="00A01722"/>
    <w:rsid w:val="00A018C8"/>
    <w:rsid w:val="00A01C68"/>
    <w:rsid w:val="00A02219"/>
    <w:rsid w:val="00A026E1"/>
    <w:rsid w:val="00A028A5"/>
    <w:rsid w:val="00A02C20"/>
    <w:rsid w:val="00A02F85"/>
    <w:rsid w:val="00A030FD"/>
    <w:rsid w:val="00A03197"/>
    <w:rsid w:val="00A03789"/>
    <w:rsid w:val="00A03A0A"/>
    <w:rsid w:val="00A03A11"/>
    <w:rsid w:val="00A03A5B"/>
    <w:rsid w:val="00A03AB1"/>
    <w:rsid w:val="00A03B14"/>
    <w:rsid w:val="00A03E9A"/>
    <w:rsid w:val="00A03F6B"/>
    <w:rsid w:val="00A0471E"/>
    <w:rsid w:val="00A049B4"/>
    <w:rsid w:val="00A04B16"/>
    <w:rsid w:val="00A04D36"/>
    <w:rsid w:val="00A04D58"/>
    <w:rsid w:val="00A04E7B"/>
    <w:rsid w:val="00A04EB3"/>
    <w:rsid w:val="00A050BC"/>
    <w:rsid w:val="00A0510A"/>
    <w:rsid w:val="00A052FF"/>
    <w:rsid w:val="00A05588"/>
    <w:rsid w:val="00A05888"/>
    <w:rsid w:val="00A0646A"/>
    <w:rsid w:val="00A066DB"/>
    <w:rsid w:val="00A069B0"/>
    <w:rsid w:val="00A069C1"/>
    <w:rsid w:val="00A06B5F"/>
    <w:rsid w:val="00A06DC8"/>
    <w:rsid w:val="00A0733C"/>
    <w:rsid w:val="00A074BA"/>
    <w:rsid w:val="00A07FA9"/>
    <w:rsid w:val="00A1055B"/>
    <w:rsid w:val="00A10C78"/>
    <w:rsid w:val="00A1263E"/>
    <w:rsid w:val="00A12830"/>
    <w:rsid w:val="00A12EAE"/>
    <w:rsid w:val="00A12F26"/>
    <w:rsid w:val="00A130E5"/>
    <w:rsid w:val="00A13901"/>
    <w:rsid w:val="00A1479F"/>
    <w:rsid w:val="00A149BD"/>
    <w:rsid w:val="00A154B3"/>
    <w:rsid w:val="00A15730"/>
    <w:rsid w:val="00A15847"/>
    <w:rsid w:val="00A15AC0"/>
    <w:rsid w:val="00A15BCF"/>
    <w:rsid w:val="00A15E64"/>
    <w:rsid w:val="00A15E85"/>
    <w:rsid w:val="00A16365"/>
    <w:rsid w:val="00A16462"/>
    <w:rsid w:val="00A1660E"/>
    <w:rsid w:val="00A166B4"/>
    <w:rsid w:val="00A16958"/>
    <w:rsid w:val="00A169D7"/>
    <w:rsid w:val="00A174BF"/>
    <w:rsid w:val="00A17E66"/>
    <w:rsid w:val="00A20170"/>
    <w:rsid w:val="00A20899"/>
    <w:rsid w:val="00A20A7E"/>
    <w:rsid w:val="00A20C59"/>
    <w:rsid w:val="00A20C71"/>
    <w:rsid w:val="00A20F8B"/>
    <w:rsid w:val="00A21065"/>
    <w:rsid w:val="00A2122D"/>
    <w:rsid w:val="00A2161D"/>
    <w:rsid w:val="00A21C68"/>
    <w:rsid w:val="00A21CC7"/>
    <w:rsid w:val="00A21F0C"/>
    <w:rsid w:val="00A224A1"/>
    <w:rsid w:val="00A22861"/>
    <w:rsid w:val="00A22B8E"/>
    <w:rsid w:val="00A23364"/>
    <w:rsid w:val="00A2339E"/>
    <w:rsid w:val="00A235E2"/>
    <w:rsid w:val="00A243DA"/>
    <w:rsid w:val="00A243F1"/>
    <w:rsid w:val="00A24D52"/>
    <w:rsid w:val="00A24DD4"/>
    <w:rsid w:val="00A253CD"/>
    <w:rsid w:val="00A255CD"/>
    <w:rsid w:val="00A25B7B"/>
    <w:rsid w:val="00A25BCE"/>
    <w:rsid w:val="00A25C3E"/>
    <w:rsid w:val="00A2632A"/>
    <w:rsid w:val="00A26403"/>
    <w:rsid w:val="00A26B72"/>
    <w:rsid w:val="00A26D2B"/>
    <w:rsid w:val="00A26EAC"/>
    <w:rsid w:val="00A26F46"/>
    <w:rsid w:val="00A271BB"/>
    <w:rsid w:val="00A2728F"/>
    <w:rsid w:val="00A276FC"/>
    <w:rsid w:val="00A277E0"/>
    <w:rsid w:val="00A279D9"/>
    <w:rsid w:val="00A27ADF"/>
    <w:rsid w:val="00A27EDD"/>
    <w:rsid w:val="00A30358"/>
    <w:rsid w:val="00A303B8"/>
    <w:rsid w:val="00A30578"/>
    <w:rsid w:val="00A31AF9"/>
    <w:rsid w:val="00A32A7E"/>
    <w:rsid w:val="00A32D74"/>
    <w:rsid w:val="00A32E8C"/>
    <w:rsid w:val="00A33248"/>
    <w:rsid w:val="00A33258"/>
    <w:rsid w:val="00A33953"/>
    <w:rsid w:val="00A33BA7"/>
    <w:rsid w:val="00A34197"/>
    <w:rsid w:val="00A341F6"/>
    <w:rsid w:val="00A343D0"/>
    <w:rsid w:val="00A345AA"/>
    <w:rsid w:val="00A3491D"/>
    <w:rsid w:val="00A3493A"/>
    <w:rsid w:val="00A34956"/>
    <w:rsid w:val="00A35051"/>
    <w:rsid w:val="00A3517C"/>
    <w:rsid w:val="00A352F7"/>
    <w:rsid w:val="00A356DF"/>
    <w:rsid w:val="00A35C79"/>
    <w:rsid w:val="00A35CAB"/>
    <w:rsid w:val="00A3647C"/>
    <w:rsid w:val="00A36525"/>
    <w:rsid w:val="00A37188"/>
    <w:rsid w:val="00A37359"/>
    <w:rsid w:val="00A378AC"/>
    <w:rsid w:val="00A37AEE"/>
    <w:rsid w:val="00A37B12"/>
    <w:rsid w:val="00A40239"/>
    <w:rsid w:val="00A4083D"/>
    <w:rsid w:val="00A40B11"/>
    <w:rsid w:val="00A40F1F"/>
    <w:rsid w:val="00A411A0"/>
    <w:rsid w:val="00A41E56"/>
    <w:rsid w:val="00A41EB9"/>
    <w:rsid w:val="00A42CF5"/>
    <w:rsid w:val="00A42EB9"/>
    <w:rsid w:val="00A4327F"/>
    <w:rsid w:val="00A432F4"/>
    <w:rsid w:val="00A433C1"/>
    <w:rsid w:val="00A439D0"/>
    <w:rsid w:val="00A43A56"/>
    <w:rsid w:val="00A444A6"/>
    <w:rsid w:val="00A44C5B"/>
    <w:rsid w:val="00A45268"/>
    <w:rsid w:val="00A452FF"/>
    <w:rsid w:val="00A45BF9"/>
    <w:rsid w:val="00A45C9E"/>
    <w:rsid w:val="00A45D92"/>
    <w:rsid w:val="00A476B1"/>
    <w:rsid w:val="00A5011C"/>
    <w:rsid w:val="00A5051C"/>
    <w:rsid w:val="00A507A2"/>
    <w:rsid w:val="00A507AB"/>
    <w:rsid w:val="00A5089A"/>
    <w:rsid w:val="00A50B2C"/>
    <w:rsid w:val="00A50EC8"/>
    <w:rsid w:val="00A510BB"/>
    <w:rsid w:val="00A514CC"/>
    <w:rsid w:val="00A5155B"/>
    <w:rsid w:val="00A51FA1"/>
    <w:rsid w:val="00A5226B"/>
    <w:rsid w:val="00A52723"/>
    <w:rsid w:val="00A52A3F"/>
    <w:rsid w:val="00A53739"/>
    <w:rsid w:val="00A537A8"/>
    <w:rsid w:val="00A539B0"/>
    <w:rsid w:val="00A53C91"/>
    <w:rsid w:val="00A547BB"/>
    <w:rsid w:val="00A54B5B"/>
    <w:rsid w:val="00A54D4E"/>
    <w:rsid w:val="00A550C4"/>
    <w:rsid w:val="00A553EE"/>
    <w:rsid w:val="00A554BF"/>
    <w:rsid w:val="00A55703"/>
    <w:rsid w:val="00A56579"/>
    <w:rsid w:val="00A5663C"/>
    <w:rsid w:val="00A56651"/>
    <w:rsid w:val="00A566B0"/>
    <w:rsid w:val="00A56777"/>
    <w:rsid w:val="00A56983"/>
    <w:rsid w:val="00A56B69"/>
    <w:rsid w:val="00A56C00"/>
    <w:rsid w:val="00A56C32"/>
    <w:rsid w:val="00A57034"/>
    <w:rsid w:val="00A5713D"/>
    <w:rsid w:val="00A572CA"/>
    <w:rsid w:val="00A57355"/>
    <w:rsid w:val="00A573C3"/>
    <w:rsid w:val="00A57631"/>
    <w:rsid w:val="00A57955"/>
    <w:rsid w:val="00A57A18"/>
    <w:rsid w:val="00A57A2E"/>
    <w:rsid w:val="00A57B8D"/>
    <w:rsid w:val="00A60366"/>
    <w:rsid w:val="00A60842"/>
    <w:rsid w:val="00A60C29"/>
    <w:rsid w:val="00A60DA8"/>
    <w:rsid w:val="00A60E4A"/>
    <w:rsid w:val="00A611ED"/>
    <w:rsid w:val="00A61D37"/>
    <w:rsid w:val="00A61E42"/>
    <w:rsid w:val="00A62359"/>
    <w:rsid w:val="00A62550"/>
    <w:rsid w:val="00A62A41"/>
    <w:rsid w:val="00A62A9E"/>
    <w:rsid w:val="00A62E32"/>
    <w:rsid w:val="00A62FA2"/>
    <w:rsid w:val="00A633A7"/>
    <w:rsid w:val="00A6373C"/>
    <w:rsid w:val="00A63BA8"/>
    <w:rsid w:val="00A640EB"/>
    <w:rsid w:val="00A6419F"/>
    <w:rsid w:val="00A64427"/>
    <w:rsid w:val="00A64C1D"/>
    <w:rsid w:val="00A65025"/>
    <w:rsid w:val="00A6515B"/>
    <w:rsid w:val="00A651D5"/>
    <w:rsid w:val="00A657BF"/>
    <w:rsid w:val="00A65CBA"/>
    <w:rsid w:val="00A660F8"/>
    <w:rsid w:val="00A661D1"/>
    <w:rsid w:val="00A66816"/>
    <w:rsid w:val="00A668EE"/>
    <w:rsid w:val="00A66B4B"/>
    <w:rsid w:val="00A66FE5"/>
    <w:rsid w:val="00A670C2"/>
    <w:rsid w:val="00A67EFF"/>
    <w:rsid w:val="00A67F37"/>
    <w:rsid w:val="00A70411"/>
    <w:rsid w:val="00A704F4"/>
    <w:rsid w:val="00A70660"/>
    <w:rsid w:val="00A7066B"/>
    <w:rsid w:val="00A70D5F"/>
    <w:rsid w:val="00A70EE2"/>
    <w:rsid w:val="00A70F41"/>
    <w:rsid w:val="00A71069"/>
    <w:rsid w:val="00A710A7"/>
    <w:rsid w:val="00A71297"/>
    <w:rsid w:val="00A71328"/>
    <w:rsid w:val="00A713C5"/>
    <w:rsid w:val="00A71AEE"/>
    <w:rsid w:val="00A71F0A"/>
    <w:rsid w:val="00A71FCF"/>
    <w:rsid w:val="00A72134"/>
    <w:rsid w:val="00A72394"/>
    <w:rsid w:val="00A7242B"/>
    <w:rsid w:val="00A72936"/>
    <w:rsid w:val="00A7315D"/>
    <w:rsid w:val="00A7317E"/>
    <w:rsid w:val="00A73605"/>
    <w:rsid w:val="00A7393D"/>
    <w:rsid w:val="00A73AAC"/>
    <w:rsid w:val="00A73DE2"/>
    <w:rsid w:val="00A73FC8"/>
    <w:rsid w:val="00A74323"/>
    <w:rsid w:val="00A748BF"/>
    <w:rsid w:val="00A74C23"/>
    <w:rsid w:val="00A74DFF"/>
    <w:rsid w:val="00A74F6A"/>
    <w:rsid w:val="00A74FEE"/>
    <w:rsid w:val="00A75226"/>
    <w:rsid w:val="00A75315"/>
    <w:rsid w:val="00A7538A"/>
    <w:rsid w:val="00A75C3E"/>
    <w:rsid w:val="00A75DD5"/>
    <w:rsid w:val="00A7654E"/>
    <w:rsid w:val="00A76936"/>
    <w:rsid w:val="00A76F69"/>
    <w:rsid w:val="00A77041"/>
    <w:rsid w:val="00A77727"/>
    <w:rsid w:val="00A777E7"/>
    <w:rsid w:val="00A77B50"/>
    <w:rsid w:val="00A77F04"/>
    <w:rsid w:val="00A802B7"/>
    <w:rsid w:val="00A802D1"/>
    <w:rsid w:val="00A804DE"/>
    <w:rsid w:val="00A80545"/>
    <w:rsid w:val="00A80548"/>
    <w:rsid w:val="00A8064E"/>
    <w:rsid w:val="00A80707"/>
    <w:rsid w:val="00A8082A"/>
    <w:rsid w:val="00A808EF"/>
    <w:rsid w:val="00A80C0B"/>
    <w:rsid w:val="00A810C2"/>
    <w:rsid w:val="00A814C0"/>
    <w:rsid w:val="00A8151D"/>
    <w:rsid w:val="00A817F2"/>
    <w:rsid w:val="00A8191F"/>
    <w:rsid w:val="00A81D55"/>
    <w:rsid w:val="00A82471"/>
    <w:rsid w:val="00A8257C"/>
    <w:rsid w:val="00A82C7D"/>
    <w:rsid w:val="00A82E8D"/>
    <w:rsid w:val="00A83059"/>
    <w:rsid w:val="00A8316B"/>
    <w:rsid w:val="00A832F0"/>
    <w:rsid w:val="00A83909"/>
    <w:rsid w:val="00A83C4B"/>
    <w:rsid w:val="00A83F98"/>
    <w:rsid w:val="00A845E1"/>
    <w:rsid w:val="00A849D6"/>
    <w:rsid w:val="00A84A85"/>
    <w:rsid w:val="00A85EEE"/>
    <w:rsid w:val="00A86649"/>
    <w:rsid w:val="00A8668A"/>
    <w:rsid w:val="00A8714A"/>
    <w:rsid w:val="00A871C6"/>
    <w:rsid w:val="00A8747D"/>
    <w:rsid w:val="00A87515"/>
    <w:rsid w:val="00A8769A"/>
    <w:rsid w:val="00A87901"/>
    <w:rsid w:val="00A87917"/>
    <w:rsid w:val="00A87AD4"/>
    <w:rsid w:val="00A87EF5"/>
    <w:rsid w:val="00A87F34"/>
    <w:rsid w:val="00A901A6"/>
    <w:rsid w:val="00A90330"/>
    <w:rsid w:val="00A904F2"/>
    <w:rsid w:val="00A9094E"/>
    <w:rsid w:val="00A90B9C"/>
    <w:rsid w:val="00A91128"/>
    <w:rsid w:val="00A913F8"/>
    <w:rsid w:val="00A91996"/>
    <w:rsid w:val="00A919A8"/>
    <w:rsid w:val="00A91D4D"/>
    <w:rsid w:val="00A9274E"/>
    <w:rsid w:val="00A927F7"/>
    <w:rsid w:val="00A928A8"/>
    <w:rsid w:val="00A928D5"/>
    <w:rsid w:val="00A93340"/>
    <w:rsid w:val="00A93478"/>
    <w:rsid w:val="00A936B8"/>
    <w:rsid w:val="00A937CC"/>
    <w:rsid w:val="00A94728"/>
    <w:rsid w:val="00A94C10"/>
    <w:rsid w:val="00A94E1D"/>
    <w:rsid w:val="00A95048"/>
    <w:rsid w:val="00A951FA"/>
    <w:rsid w:val="00A9527E"/>
    <w:rsid w:val="00A95971"/>
    <w:rsid w:val="00A95B28"/>
    <w:rsid w:val="00A95CB8"/>
    <w:rsid w:val="00A95DFC"/>
    <w:rsid w:val="00A96538"/>
    <w:rsid w:val="00A967B9"/>
    <w:rsid w:val="00A969F7"/>
    <w:rsid w:val="00A96B48"/>
    <w:rsid w:val="00A96E62"/>
    <w:rsid w:val="00A97BA9"/>
    <w:rsid w:val="00A97DED"/>
    <w:rsid w:val="00A97E28"/>
    <w:rsid w:val="00AA019D"/>
    <w:rsid w:val="00AA0429"/>
    <w:rsid w:val="00AA0721"/>
    <w:rsid w:val="00AA0879"/>
    <w:rsid w:val="00AA0D72"/>
    <w:rsid w:val="00AA12B4"/>
    <w:rsid w:val="00AA12C9"/>
    <w:rsid w:val="00AA14DC"/>
    <w:rsid w:val="00AA1DE7"/>
    <w:rsid w:val="00AA22CD"/>
    <w:rsid w:val="00AA23C6"/>
    <w:rsid w:val="00AA298B"/>
    <w:rsid w:val="00AA3068"/>
    <w:rsid w:val="00AA3162"/>
    <w:rsid w:val="00AA3EE3"/>
    <w:rsid w:val="00AA3FF4"/>
    <w:rsid w:val="00AA44E5"/>
    <w:rsid w:val="00AA487E"/>
    <w:rsid w:val="00AA4BF7"/>
    <w:rsid w:val="00AA5732"/>
    <w:rsid w:val="00AA5C1F"/>
    <w:rsid w:val="00AA6110"/>
    <w:rsid w:val="00AA699C"/>
    <w:rsid w:val="00AA6DC1"/>
    <w:rsid w:val="00AA7463"/>
    <w:rsid w:val="00AA76E6"/>
    <w:rsid w:val="00AB062F"/>
    <w:rsid w:val="00AB073D"/>
    <w:rsid w:val="00AB0EA7"/>
    <w:rsid w:val="00AB14EF"/>
    <w:rsid w:val="00AB1663"/>
    <w:rsid w:val="00AB1B30"/>
    <w:rsid w:val="00AB1C1C"/>
    <w:rsid w:val="00AB1CA5"/>
    <w:rsid w:val="00AB2C2F"/>
    <w:rsid w:val="00AB2FDC"/>
    <w:rsid w:val="00AB312A"/>
    <w:rsid w:val="00AB3305"/>
    <w:rsid w:val="00AB36B5"/>
    <w:rsid w:val="00AB3990"/>
    <w:rsid w:val="00AB39E4"/>
    <w:rsid w:val="00AB43AD"/>
    <w:rsid w:val="00AB4B03"/>
    <w:rsid w:val="00AB4B82"/>
    <w:rsid w:val="00AB54CA"/>
    <w:rsid w:val="00AB57DE"/>
    <w:rsid w:val="00AB6705"/>
    <w:rsid w:val="00AB67B0"/>
    <w:rsid w:val="00AB6BB0"/>
    <w:rsid w:val="00AB727D"/>
    <w:rsid w:val="00AB7A36"/>
    <w:rsid w:val="00AB7E53"/>
    <w:rsid w:val="00AB7F72"/>
    <w:rsid w:val="00AC01C8"/>
    <w:rsid w:val="00AC087B"/>
    <w:rsid w:val="00AC092D"/>
    <w:rsid w:val="00AC0D57"/>
    <w:rsid w:val="00AC1191"/>
    <w:rsid w:val="00AC154E"/>
    <w:rsid w:val="00AC18C7"/>
    <w:rsid w:val="00AC1E4A"/>
    <w:rsid w:val="00AC2291"/>
    <w:rsid w:val="00AC22BA"/>
    <w:rsid w:val="00AC2813"/>
    <w:rsid w:val="00AC29A4"/>
    <w:rsid w:val="00AC2EC4"/>
    <w:rsid w:val="00AC2F09"/>
    <w:rsid w:val="00AC31F6"/>
    <w:rsid w:val="00AC33E1"/>
    <w:rsid w:val="00AC36B9"/>
    <w:rsid w:val="00AC394C"/>
    <w:rsid w:val="00AC3DD7"/>
    <w:rsid w:val="00AC44AD"/>
    <w:rsid w:val="00AC4823"/>
    <w:rsid w:val="00AC4C11"/>
    <w:rsid w:val="00AC4C96"/>
    <w:rsid w:val="00AC4F3A"/>
    <w:rsid w:val="00AC5058"/>
    <w:rsid w:val="00AC517A"/>
    <w:rsid w:val="00AC56BD"/>
    <w:rsid w:val="00AC5837"/>
    <w:rsid w:val="00AC585B"/>
    <w:rsid w:val="00AC5903"/>
    <w:rsid w:val="00AC5B55"/>
    <w:rsid w:val="00AC5F3A"/>
    <w:rsid w:val="00AC5FDA"/>
    <w:rsid w:val="00AC615D"/>
    <w:rsid w:val="00AC68FC"/>
    <w:rsid w:val="00AC6990"/>
    <w:rsid w:val="00AC6B3E"/>
    <w:rsid w:val="00AC715E"/>
    <w:rsid w:val="00AC73B7"/>
    <w:rsid w:val="00AC7483"/>
    <w:rsid w:val="00AC77D2"/>
    <w:rsid w:val="00AC7804"/>
    <w:rsid w:val="00AC7861"/>
    <w:rsid w:val="00AC7AB6"/>
    <w:rsid w:val="00AD0021"/>
    <w:rsid w:val="00AD0393"/>
    <w:rsid w:val="00AD0771"/>
    <w:rsid w:val="00AD07B2"/>
    <w:rsid w:val="00AD0A40"/>
    <w:rsid w:val="00AD14F1"/>
    <w:rsid w:val="00AD151B"/>
    <w:rsid w:val="00AD1845"/>
    <w:rsid w:val="00AD1DEC"/>
    <w:rsid w:val="00AD1EC3"/>
    <w:rsid w:val="00AD216C"/>
    <w:rsid w:val="00AD25D2"/>
    <w:rsid w:val="00AD28F6"/>
    <w:rsid w:val="00AD295A"/>
    <w:rsid w:val="00AD2BEC"/>
    <w:rsid w:val="00AD2CF3"/>
    <w:rsid w:val="00AD480F"/>
    <w:rsid w:val="00AD4873"/>
    <w:rsid w:val="00AD5083"/>
    <w:rsid w:val="00AD514A"/>
    <w:rsid w:val="00AD51EE"/>
    <w:rsid w:val="00AD543B"/>
    <w:rsid w:val="00AD548D"/>
    <w:rsid w:val="00AD55F9"/>
    <w:rsid w:val="00AD57B6"/>
    <w:rsid w:val="00AD583B"/>
    <w:rsid w:val="00AD5D02"/>
    <w:rsid w:val="00AD5DA4"/>
    <w:rsid w:val="00AD5EAE"/>
    <w:rsid w:val="00AD62A4"/>
    <w:rsid w:val="00AD6337"/>
    <w:rsid w:val="00AD6389"/>
    <w:rsid w:val="00AD64FB"/>
    <w:rsid w:val="00AD6E35"/>
    <w:rsid w:val="00AD6ED8"/>
    <w:rsid w:val="00AD6F54"/>
    <w:rsid w:val="00AD6FDB"/>
    <w:rsid w:val="00AD7191"/>
    <w:rsid w:val="00AD7F97"/>
    <w:rsid w:val="00AD7FBB"/>
    <w:rsid w:val="00AD7FF3"/>
    <w:rsid w:val="00AE0545"/>
    <w:rsid w:val="00AE0726"/>
    <w:rsid w:val="00AE08E8"/>
    <w:rsid w:val="00AE097A"/>
    <w:rsid w:val="00AE0E24"/>
    <w:rsid w:val="00AE0F74"/>
    <w:rsid w:val="00AE1300"/>
    <w:rsid w:val="00AE1476"/>
    <w:rsid w:val="00AE17BE"/>
    <w:rsid w:val="00AE1BA5"/>
    <w:rsid w:val="00AE1EA3"/>
    <w:rsid w:val="00AE1EFB"/>
    <w:rsid w:val="00AE2054"/>
    <w:rsid w:val="00AE207D"/>
    <w:rsid w:val="00AE222A"/>
    <w:rsid w:val="00AE224C"/>
    <w:rsid w:val="00AE2283"/>
    <w:rsid w:val="00AE22A3"/>
    <w:rsid w:val="00AE23D9"/>
    <w:rsid w:val="00AE2410"/>
    <w:rsid w:val="00AE2FE0"/>
    <w:rsid w:val="00AE3846"/>
    <w:rsid w:val="00AE3CB1"/>
    <w:rsid w:val="00AE3DED"/>
    <w:rsid w:val="00AE3F52"/>
    <w:rsid w:val="00AE4147"/>
    <w:rsid w:val="00AE42EE"/>
    <w:rsid w:val="00AE46DC"/>
    <w:rsid w:val="00AE4776"/>
    <w:rsid w:val="00AE487D"/>
    <w:rsid w:val="00AE4ECA"/>
    <w:rsid w:val="00AE4FB4"/>
    <w:rsid w:val="00AE504B"/>
    <w:rsid w:val="00AE54B1"/>
    <w:rsid w:val="00AE54D4"/>
    <w:rsid w:val="00AE55B7"/>
    <w:rsid w:val="00AE5692"/>
    <w:rsid w:val="00AE6033"/>
    <w:rsid w:val="00AE60CC"/>
    <w:rsid w:val="00AE611A"/>
    <w:rsid w:val="00AE61BC"/>
    <w:rsid w:val="00AE646B"/>
    <w:rsid w:val="00AE64F5"/>
    <w:rsid w:val="00AE658E"/>
    <w:rsid w:val="00AE67E2"/>
    <w:rsid w:val="00AE6958"/>
    <w:rsid w:val="00AE710F"/>
    <w:rsid w:val="00AE7611"/>
    <w:rsid w:val="00AE7821"/>
    <w:rsid w:val="00AE79FC"/>
    <w:rsid w:val="00AE7A20"/>
    <w:rsid w:val="00AE7C69"/>
    <w:rsid w:val="00AE7EC1"/>
    <w:rsid w:val="00AE7F70"/>
    <w:rsid w:val="00AF060A"/>
    <w:rsid w:val="00AF094F"/>
    <w:rsid w:val="00AF09AA"/>
    <w:rsid w:val="00AF0AD7"/>
    <w:rsid w:val="00AF0C04"/>
    <w:rsid w:val="00AF1096"/>
    <w:rsid w:val="00AF149A"/>
    <w:rsid w:val="00AF1761"/>
    <w:rsid w:val="00AF17CF"/>
    <w:rsid w:val="00AF18E1"/>
    <w:rsid w:val="00AF1B67"/>
    <w:rsid w:val="00AF264D"/>
    <w:rsid w:val="00AF270A"/>
    <w:rsid w:val="00AF282B"/>
    <w:rsid w:val="00AF3047"/>
    <w:rsid w:val="00AF3131"/>
    <w:rsid w:val="00AF324D"/>
    <w:rsid w:val="00AF3593"/>
    <w:rsid w:val="00AF385C"/>
    <w:rsid w:val="00AF38EA"/>
    <w:rsid w:val="00AF3AED"/>
    <w:rsid w:val="00AF3E49"/>
    <w:rsid w:val="00AF40F6"/>
    <w:rsid w:val="00AF4888"/>
    <w:rsid w:val="00AF496F"/>
    <w:rsid w:val="00AF4A51"/>
    <w:rsid w:val="00AF4C06"/>
    <w:rsid w:val="00AF5080"/>
    <w:rsid w:val="00AF5154"/>
    <w:rsid w:val="00AF5221"/>
    <w:rsid w:val="00AF57F5"/>
    <w:rsid w:val="00AF58B5"/>
    <w:rsid w:val="00AF5DC4"/>
    <w:rsid w:val="00AF5E3C"/>
    <w:rsid w:val="00AF6000"/>
    <w:rsid w:val="00AF62C2"/>
    <w:rsid w:val="00AF62CE"/>
    <w:rsid w:val="00AF650B"/>
    <w:rsid w:val="00AF6543"/>
    <w:rsid w:val="00AF671B"/>
    <w:rsid w:val="00AF68E0"/>
    <w:rsid w:val="00AF6BD5"/>
    <w:rsid w:val="00AF6F20"/>
    <w:rsid w:val="00AF73D0"/>
    <w:rsid w:val="00AF77D9"/>
    <w:rsid w:val="00AF78CE"/>
    <w:rsid w:val="00AF7FB6"/>
    <w:rsid w:val="00B003AF"/>
    <w:rsid w:val="00B005D9"/>
    <w:rsid w:val="00B00811"/>
    <w:rsid w:val="00B00981"/>
    <w:rsid w:val="00B009F8"/>
    <w:rsid w:val="00B00AD6"/>
    <w:rsid w:val="00B00B1C"/>
    <w:rsid w:val="00B00C2E"/>
    <w:rsid w:val="00B00FBA"/>
    <w:rsid w:val="00B01215"/>
    <w:rsid w:val="00B01813"/>
    <w:rsid w:val="00B01D4B"/>
    <w:rsid w:val="00B01F26"/>
    <w:rsid w:val="00B02003"/>
    <w:rsid w:val="00B021E0"/>
    <w:rsid w:val="00B0258C"/>
    <w:rsid w:val="00B02760"/>
    <w:rsid w:val="00B02C45"/>
    <w:rsid w:val="00B02DDC"/>
    <w:rsid w:val="00B0325B"/>
    <w:rsid w:val="00B03B0A"/>
    <w:rsid w:val="00B03D10"/>
    <w:rsid w:val="00B0400F"/>
    <w:rsid w:val="00B044FA"/>
    <w:rsid w:val="00B045DC"/>
    <w:rsid w:val="00B045F7"/>
    <w:rsid w:val="00B0460C"/>
    <w:rsid w:val="00B04752"/>
    <w:rsid w:val="00B04B9B"/>
    <w:rsid w:val="00B04BB2"/>
    <w:rsid w:val="00B050E9"/>
    <w:rsid w:val="00B0527C"/>
    <w:rsid w:val="00B0528D"/>
    <w:rsid w:val="00B0546B"/>
    <w:rsid w:val="00B054D3"/>
    <w:rsid w:val="00B05CE0"/>
    <w:rsid w:val="00B063C1"/>
    <w:rsid w:val="00B064B3"/>
    <w:rsid w:val="00B0693F"/>
    <w:rsid w:val="00B06941"/>
    <w:rsid w:val="00B06A1A"/>
    <w:rsid w:val="00B06DEB"/>
    <w:rsid w:val="00B0756F"/>
    <w:rsid w:val="00B075F9"/>
    <w:rsid w:val="00B07863"/>
    <w:rsid w:val="00B07934"/>
    <w:rsid w:val="00B07FA5"/>
    <w:rsid w:val="00B07FD9"/>
    <w:rsid w:val="00B106ED"/>
    <w:rsid w:val="00B10E3E"/>
    <w:rsid w:val="00B11130"/>
    <w:rsid w:val="00B114B2"/>
    <w:rsid w:val="00B12474"/>
    <w:rsid w:val="00B12A31"/>
    <w:rsid w:val="00B12AB0"/>
    <w:rsid w:val="00B12E40"/>
    <w:rsid w:val="00B12F10"/>
    <w:rsid w:val="00B12F45"/>
    <w:rsid w:val="00B1334B"/>
    <w:rsid w:val="00B13E30"/>
    <w:rsid w:val="00B13F0C"/>
    <w:rsid w:val="00B13FE4"/>
    <w:rsid w:val="00B14168"/>
    <w:rsid w:val="00B14221"/>
    <w:rsid w:val="00B1462A"/>
    <w:rsid w:val="00B14C76"/>
    <w:rsid w:val="00B14D71"/>
    <w:rsid w:val="00B1534C"/>
    <w:rsid w:val="00B15411"/>
    <w:rsid w:val="00B1556D"/>
    <w:rsid w:val="00B156AA"/>
    <w:rsid w:val="00B15869"/>
    <w:rsid w:val="00B159DC"/>
    <w:rsid w:val="00B15B80"/>
    <w:rsid w:val="00B15B95"/>
    <w:rsid w:val="00B15E0C"/>
    <w:rsid w:val="00B16143"/>
    <w:rsid w:val="00B161A3"/>
    <w:rsid w:val="00B163EC"/>
    <w:rsid w:val="00B165DF"/>
    <w:rsid w:val="00B1660F"/>
    <w:rsid w:val="00B16B77"/>
    <w:rsid w:val="00B16FEC"/>
    <w:rsid w:val="00B171C3"/>
    <w:rsid w:val="00B17A4E"/>
    <w:rsid w:val="00B17CDA"/>
    <w:rsid w:val="00B200ED"/>
    <w:rsid w:val="00B202E1"/>
    <w:rsid w:val="00B202E2"/>
    <w:rsid w:val="00B21741"/>
    <w:rsid w:val="00B2186B"/>
    <w:rsid w:val="00B21B22"/>
    <w:rsid w:val="00B21DAC"/>
    <w:rsid w:val="00B21FE4"/>
    <w:rsid w:val="00B22F8E"/>
    <w:rsid w:val="00B2329E"/>
    <w:rsid w:val="00B23334"/>
    <w:rsid w:val="00B233CB"/>
    <w:rsid w:val="00B23922"/>
    <w:rsid w:val="00B23D47"/>
    <w:rsid w:val="00B23D70"/>
    <w:rsid w:val="00B23E37"/>
    <w:rsid w:val="00B24214"/>
    <w:rsid w:val="00B244C1"/>
    <w:rsid w:val="00B244E9"/>
    <w:rsid w:val="00B2472E"/>
    <w:rsid w:val="00B24772"/>
    <w:rsid w:val="00B247C2"/>
    <w:rsid w:val="00B24B4D"/>
    <w:rsid w:val="00B24B54"/>
    <w:rsid w:val="00B24E22"/>
    <w:rsid w:val="00B24ED0"/>
    <w:rsid w:val="00B24FBA"/>
    <w:rsid w:val="00B257C2"/>
    <w:rsid w:val="00B259A1"/>
    <w:rsid w:val="00B25DEB"/>
    <w:rsid w:val="00B25EE7"/>
    <w:rsid w:val="00B260FE"/>
    <w:rsid w:val="00B261AA"/>
    <w:rsid w:val="00B2628E"/>
    <w:rsid w:val="00B26481"/>
    <w:rsid w:val="00B265E1"/>
    <w:rsid w:val="00B2660E"/>
    <w:rsid w:val="00B26E02"/>
    <w:rsid w:val="00B26E7E"/>
    <w:rsid w:val="00B26F7B"/>
    <w:rsid w:val="00B274C3"/>
    <w:rsid w:val="00B3018C"/>
    <w:rsid w:val="00B30904"/>
    <w:rsid w:val="00B309A1"/>
    <w:rsid w:val="00B30D62"/>
    <w:rsid w:val="00B30FD7"/>
    <w:rsid w:val="00B31065"/>
    <w:rsid w:val="00B31A2F"/>
    <w:rsid w:val="00B31ABF"/>
    <w:rsid w:val="00B31B0C"/>
    <w:rsid w:val="00B31B9B"/>
    <w:rsid w:val="00B31BDD"/>
    <w:rsid w:val="00B31D81"/>
    <w:rsid w:val="00B3200B"/>
    <w:rsid w:val="00B3245F"/>
    <w:rsid w:val="00B3293A"/>
    <w:rsid w:val="00B32B69"/>
    <w:rsid w:val="00B32B78"/>
    <w:rsid w:val="00B32ECA"/>
    <w:rsid w:val="00B32FBA"/>
    <w:rsid w:val="00B335C8"/>
    <w:rsid w:val="00B33631"/>
    <w:rsid w:val="00B345C5"/>
    <w:rsid w:val="00B3491B"/>
    <w:rsid w:val="00B34D18"/>
    <w:rsid w:val="00B34EE5"/>
    <w:rsid w:val="00B34F42"/>
    <w:rsid w:val="00B3507D"/>
    <w:rsid w:val="00B352FD"/>
    <w:rsid w:val="00B355E6"/>
    <w:rsid w:val="00B35E7E"/>
    <w:rsid w:val="00B36021"/>
    <w:rsid w:val="00B36072"/>
    <w:rsid w:val="00B361C9"/>
    <w:rsid w:val="00B363C7"/>
    <w:rsid w:val="00B364A5"/>
    <w:rsid w:val="00B36673"/>
    <w:rsid w:val="00B368D3"/>
    <w:rsid w:val="00B3715F"/>
    <w:rsid w:val="00B37C01"/>
    <w:rsid w:val="00B40095"/>
    <w:rsid w:val="00B408AA"/>
    <w:rsid w:val="00B41504"/>
    <w:rsid w:val="00B41D41"/>
    <w:rsid w:val="00B41DA4"/>
    <w:rsid w:val="00B420F5"/>
    <w:rsid w:val="00B423DB"/>
    <w:rsid w:val="00B424BA"/>
    <w:rsid w:val="00B428D0"/>
    <w:rsid w:val="00B42B1C"/>
    <w:rsid w:val="00B42CDB"/>
    <w:rsid w:val="00B42D75"/>
    <w:rsid w:val="00B43183"/>
    <w:rsid w:val="00B432D6"/>
    <w:rsid w:val="00B434E2"/>
    <w:rsid w:val="00B43512"/>
    <w:rsid w:val="00B435BB"/>
    <w:rsid w:val="00B436E7"/>
    <w:rsid w:val="00B43D1E"/>
    <w:rsid w:val="00B43D6C"/>
    <w:rsid w:val="00B44275"/>
    <w:rsid w:val="00B442D4"/>
    <w:rsid w:val="00B44874"/>
    <w:rsid w:val="00B448B9"/>
    <w:rsid w:val="00B458B1"/>
    <w:rsid w:val="00B45F47"/>
    <w:rsid w:val="00B462E9"/>
    <w:rsid w:val="00B46374"/>
    <w:rsid w:val="00B47E2F"/>
    <w:rsid w:val="00B500E1"/>
    <w:rsid w:val="00B50302"/>
    <w:rsid w:val="00B506FA"/>
    <w:rsid w:val="00B50D62"/>
    <w:rsid w:val="00B51304"/>
    <w:rsid w:val="00B51338"/>
    <w:rsid w:val="00B5140A"/>
    <w:rsid w:val="00B51729"/>
    <w:rsid w:val="00B517A8"/>
    <w:rsid w:val="00B518CB"/>
    <w:rsid w:val="00B51BB5"/>
    <w:rsid w:val="00B52090"/>
    <w:rsid w:val="00B525CE"/>
    <w:rsid w:val="00B5266D"/>
    <w:rsid w:val="00B526B4"/>
    <w:rsid w:val="00B527F0"/>
    <w:rsid w:val="00B52C1C"/>
    <w:rsid w:val="00B5302C"/>
    <w:rsid w:val="00B532A6"/>
    <w:rsid w:val="00B5353B"/>
    <w:rsid w:val="00B536AF"/>
    <w:rsid w:val="00B5396B"/>
    <w:rsid w:val="00B53F5D"/>
    <w:rsid w:val="00B545F0"/>
    <w:rsid w:val="00B549AD"/>
    <w:rsid w:val="00B55381"/>
    <w:rsid w:val="00B560C1"/>
    <w:rsid w:val="00B56124"/>
    <w:rsid w:val="00B567D6"/>
    <w:rsid w:val="00B5688B"/>
    <w:rsid w:val="00B56ACE"/>
    <w:rsid w:val="00B56C93"/>
    <w:rsid w:val="00B57073"/>
    <w:rsid w:val="00B57290"/>
    <w:rsid w:val="00B578CE"/>
    <w:rsid w:val="00B579AB"/>
    <w:rsid w:val="00B57B30"/>
    <w:rsid w:val="00B57BA3"/>
    <w:rsid w:val="00B57F98"/>
    <w:rsid w:val="00B600D3"/>
    <w:rsid w:val="00B604F9"/>
    <w:rsid w:val="00B60DD9"/>
    <w:rsid w:val="00B60DFF"/>
    <w:rsid w:val="00B60ED1"/>
    <w:rsid w:val="00B60FA0"/>
    <w:rsid w:val="00B61214"/>
    <w:rsid w:val="00B616A8"/>
    <w:rsid w:val="00B61702"/>
    <w:rsid w:val="00B61DB1"/>
    <w:rsid w:val="00B61E7A"/>
    <w:rsid w:val="00B62595"/>
    <w:rsid w:val="00B62B26"/>
    <w:rsid w:val="00B62F65"/>
    <w:rsid w:val="00B62FCC"/>
    <w:rsid w:val="00B635D1"/>
    <w:rsid w:val="00B638B5"/>
    <w:rsid w:val="00B63B6D"/>
    <w:rsid w:val="00B64D7F"/>
    <w:rsid w:val="00B64DB3"/>
    <w:rsid w:val="00B6658C"/>
    <w:rsid w:val="00B66642"/>
    <w:rsid w:val="00B6693D"/>
    <w:rsid w:val="00B66D4E"/>
    <w:rsid w:val="00B66F46"/>
    <w:rsid w:val="00B67359"/>
    <w:rsid w:val="00B6740F"/>
    <w:rsid w:val="00B679C4"/>
    <w:rsid w:val="00B67AFF"/>
    <w:rsid w:val="00B67E82"/>
    <w:rsid w:val="00B7027F"/>
    <w:rsid w:val="00B703E7"/>
    <w:rsid w:val="00B7079A"/>
    <w:rsid w:val="00B70F77"/>
    <w:rsid w:val="00B72085"/>
    <w:rsid w:val="00B7209C"/>
    <w:rsid w:val="00B7263C"/>
    <w:rsid w:val="00B72D67"/>
    <w:rsid w:val="00B734DC"/>
    <w:rsid w:val="00B73701"/>
    <w:rsid w:val="00B73976"/>
    <w:rsid w:val="00B73C53"/>
    <w:rsid w:val="00B740C5"/>
    <w:rsid w:val="00B74298"/>
    <w:rsid w:val="00B7433A"/>
    <w:rsid w:val="00B74CCE"/>
    <w:rsid w:val="00B74D4B"/>
    <w:rsid w:val="00B74F58"/>
    <w:rsid w:val="00B751E0"/>
    <w:rsid w:val="00B7534E"/>
    <w:rsid w:val="00B75468"/>
    <w:rsid w:val="00B75BC6"/>
    <w:rsid w:val="00B760BB"/>
    <w:rsid w:val="00B762FB"/>
    <w:rsid w:val="00B76334"/>
    <w:rsid w:val="00B76623"/>
    <w:rsid w:val="00B767ED"/>
    <w:rsid w:val="00B76B7B"/>
    <w:rsid w:val="00B76D1F"/>
    <w:rsid w:val="00B77304"/>
    <w:rsid w:val="00B7799D"/>
    <w:rsid w:val="00B77C88"/>
    <w:rsid w:val="00B77CCB"/>
    <w:rsid w:val="00B77FE0"/>
    <w:rsid w:val="00B80009"/>
    <w:rsid w:val="00B8064C"/>
    <w:rsid w:val="00B809D1"/>
    <w:rsid w:val="00B80AC1"/>
    <w:rsid w:val="00B80CC1"/>
    <w:rsid w:val="00B80D95"/>
    <w:rsid w:val="00B80E1C"/>
    <w:rsid w:val="00B80F3F"/>
    <w:rsid w:val="00B811B4"/>
    <w:rsid w:val="00B81256"/>
    <w:rsid w:val="00B81293"/>
    <w:rsid w:val="00B81567"/>
    <w:rsid w:val="00B816A5"/>
    <w:rsid w:val="00B816B1"/>
    <w:rsid w:val="00B817BB"/>
    <w:rsid w:val="00B8198A"/>
    <w:rsid w:val="00B81A28"/>
    <w:rsid w:val="00B81B4D"/>
    <w:rsid w:val="00B824AB"/>
    <w:rsid w:val="00B82A8B"/>
    <w:rsid w:val="00B82EA3"/>
    <w:rsid w:val="00B82F42"/>
    <w:rsid w:val="00B83347"/>
    <w:rsid w:val="00B8384C"/>
    <w:rsid w:val="00B838E3"/>
    <w:rsid w:val="00B83BE7"/>
    <w:rsid w:val="00B8442A"/>
    <w:rsid w:val="00B848DD"/>
    <w:rsid w:val="00B84BEC"/>
    <w:rsid w:val="00B85441"/>
    <w:rsid w:val="00B85A42"/>
    <w:rsid w:val="00B85B19"/>
    <w:rsid w:val="00B85ECC"/>
    <w:rsid w:val="00B86530"/>
    <w:rsid w:val="00B868BB"/>
    <w:rsid w:val="00B869E7"/>
    <w:rsid w:val="00B86DA8"/>
    <w:rsid w:val="00B870C6"/>
    <w:rsid w:val="00B872D5"/>
    <w:rsid w:val="00B87611"/>
    <w:rsid w:val="00B87627"/>
    <w:rsid w:val="00B8781D"/>
    <w:rsid w:val="00B87AA8"/>
    <w:rsid w:val="00B87ADC"/>
    <w:rsid w:val="00B9005E"/>
    <w:rsid w:val="00B9054A"/>
    <w:rsid w:val="00B90709"/>
    <w:rsid w:val="00B91391"/>
    <w:rsid w:val="00B91498"/>
    <w:rsid w:val="00B91849"/>
    <w:rsid w:val="00B91B00"/>
    <w:rsid w:val="00B9281A"/>
    <w:rsid w:val="00B92A90"/>
    <w:rsid w:val="00B93386"/>
    <w:rsid w:val="00B93FD7"/>
    <w:rsid w:val="00B94404"/>
    <w:rsid w:val="00B94772"/>
    <w:rsid w:val="00B94C01"/>
    <w:rsid w:val="00B94C09"/>
    <w:rsid w:val="00B9623D"/>
    <w:rsid w:val="00B963F6"/>
    <w:rsid w:val="00B9646F"/>
    <w:rsid w:val="00B96C00"/>
    <w:rsid w:val="00B9703A"/>
    <w:rsid w:val="00B97766"/>
    <w:rsid w:val="00B97C19"/>
    <w:rsid w:val="00B97E9F"/>
    <w:rsid w:val="00BA00AB"/>
    <w:rsid w:val="00BA0AD8"/>
    <w:rsid w:val="00BA0E72"/>
    <w:rsid w:val="00BA0F02"/>
    <w:rsid w:val="00BA0F77"/>
    <w:rsid w:val="00BA131D"/>
    <w:rsid w:val="00BA17D6"/>
    <w:rsid w:val="00BA1E7F"/>
    <w:rsid w:val="00BA208B"/>
    <w:rsid w:val="00BA2AD8"/>
    <w:rsid w:val="00BA3681"/>
    <w:rsid w:val="00BA3905"/>
    <w:rsid w:val="00BA3A05"/>
    <w:rsid w:val="00BA3C9A"/>
    <w:rsid w:val="00BA450A"/>
    <w:rsid w:val="00BA4FA1"/>
    <w:rsid w:val="00BA540E"/>
    <w:rsid w:val="00BA5702"/>
    <w:rsid w:val="00BA5919"/>
    <w:rsid w:val="00BA5B87"/>
    <w:rsid w:val="00BA644B"/>
    <w:rsid w:val="00BA65A2"/>
    <w:rsid w:val="00BA6752"/>
    <w:rsid w:val="00BA6A78"/>
    <w:rsid w:val="00BA6D3A"/>
    <w:rsid w:val="00BB0785"/>
    <w:rsid w:val="00BB0823"/>
    <w:rsid w:val="00BB0960"/>
    <w:rsid w:val="00BB0BDE"/>
    <w:rsid w:val="00BB0D86"/>
    <w:rsid w:val="00BB0F24"/>
    <w:rsid w:val="00BB1138"/>
    <w:rsid w:val="00BB1DA1"/>
    <w:rsid w:val="00BB275E"/>
    <w:rsid w:val="00BB297B"/>
    <w:rsid w:val="00BB2A7A"/>
    <w:rsid w:val="00BB2A93"/>
    <w:rsid w:val="00BB2EBD"/>
    <w:rsid w:val="00BB3176"/>
    <w:rsid w:val="00BB33CB"/>
    <w:rsid w:val="00BB3404"/>
    <w:rsid w:val="00BB3BAA"/>
    <w:rsid w:val="00BB3D5F"/>
    <w:rsid w:val="00BB4548"/>
    <w:rsid w:val="00BB46AB"/>
    <w:rsid w:val="00BB4A56"/>
    <w:rsid w:val="00BB538B"/>
    <w:rsid w:val="00BB5498"/>
    <w:rsid w:val="00BB6284"/>
    <w:rsid w:val="00BB6AE2"/>
    <w:rsid w:val="00BB7642"/>
    <w:rsid w:val="00BB782D"/>
    <w:rsid w:val="00BB78A9"/>
    <w:rsid w:val="00BC0666"/>
    <w:rsid w:val="00BC0857"/>
    <w:rsid w:val="00BC0FA2"/>
    <w:rsid w:val="00BC1043"/>
    <w:rsid w:val="00BC1165"/>
    <w:rsid w:val="00BC11D3"/>
    <w:rsid w:val="00BC141C"/>
    <w:rsid w:val="00BC1DCD"/>
    <w:rsid w:val="00BC2331"/>
    <w:rsid w:val="00BC24AA"/>
    <w:rsid w:val="00BC2B84"/>
    <w:rsid w:val="00BC2CA3"/>
    <w:rsid w:val="00BC2F2B"/>
    <w:rsid w:val="00BC3002"/>
    <w:rsid w:val="00BC31B0"/>
    <w:rsid w:val="00BC3436"/>
    <w:rsid w:val="00BC3873"/>
    <w:rsid w:val="00BC38EC"/>
    <w:rsid w:val="00BC3A29"/>
    <w:rsid w:val="00BC3B76"/>
    <w:rsid w:val="00BC3DC2"/>
    <w:rsid w:val="00BC3E49"/>
    <w:rsid w:val="00BC3FF9"/>
    <w:rsid w:val="00BC41AB"/>
    <w:rsid w:val="00BC4316"/>
    <w:rsid w:val="00BC43EA"/>
    <w:rsid w:val="00BC4474"/>
    <w:rsid w:val="00BC4E08"/>
    <w:rsid w:val="00BC4F71"/>
    <w:rsid w:val="00BC543E"/>
    <w:rsid w:val="00BC573F"/>
    <w:rsid w:val="00BC5833"/>
    <w:rsid w:val="00BC5927"/>
    <w:rsid w:val="00BC5AB5"/>
    <w:rsid w:val="00BC5B5A"/>
    <w:rsid w:val="00BC69C0"/>
    <w:rsid w:val="00BC6DD6"/>
    <w:rsid w:val="00BC6F92"/>
    <w:rsid w:val="00BC6FC3"/>
    <w:rsid w:val="00BC763A"/>
    <w:rsid w:val="00BC79CB"/>
    <w:rsid w:val="00BC7BC9"/>
    <w:rsid w:val="00BC7C86"/>
    <w:rsid w:val="00BCD634"/>
    <w:rsid w:val="00BD0349"/>
    <w:rsid w:val="00BD0877"/>
    <w:rsid w:val="00BD09E3"/>
    <w:rsid w:val="00BD14FA"/>
    <w:rsid w:val="00BD1535"/>
    <w:rsid w:val="00BD263C"/>
    <w:rsid w:val="00BD2C07"/>
    <w:rsid w:val="00BD2D5D"/>
    <w:rsid w:val="00BD2EBA"/>
    <w:rsid w:val="00BD3011"/>
    <w:rsid w:val="00BD3653"/>
    <w:rsid w:val="00BD3B56"/>
    <w:rsid w:val="00BD4138"/>
    <w:rsid w:val="00BD500C"/>
    <w:rsid w:val="00BD561A"/>
    <w:rsid w:val="00BD5646"/>
    <w:rsid w:val="00BD59D7"/>
    <w:rsid w:val="00BD6029"/>
    <w:rsid w:val="00BD6147"/>
    <w:rsid w:val="00BD6394"/>
    <w:rsid w:val="00BD65F4"/>
    <w:rsid w:val="00BD6994"/>
    <w:rsid w:val="00BD69C4"/>
    <w:rsid w:val="00BD6C88"/>
    <w:rsid w:val="00BD6CF2"/>
    <w:rsid w:val="00BD6DC5"/>
    <w:rsid w:val="00BD6FD4"/>
    <w:rsid w:val="00BD705A"/>
    <w:rsid w:val="00BD7929"/>
    <w:rsid w:val="00BE0E76"/>
    <w:rsid w:val="00BE10A1"/>
    <w:rsid w:val="00BE1582"/>
    <w:rsid w:val="00BE166E"/>
    <w:rsid w:val="00BE17AD"/>
    <w:rsid w:val="00BE1A12"/>
    <w:rsid w:val="00BE1ADB"/>
    <w:rsid w:val="00BE1C11"/>
    <w:rsid w:val="00BE2286"/>
    <w:rsid w:val="00BE2962"/>
    <w:rsid w:val="00BE2BB9"/>
    <w:rsid w:val="00BE2C90"/>
    <w:rsid w:val="00BE2F4A"/>
    <w:rsid w:val="00BE3193"/>
    <w:rsid w:val="00BE3399"/>
    <w:rsid w:val="00BE3542"/>
    <w:rsid w:val="00BE3C30"/>
    <w:rsid w:val="00BE3C32"/>
    <w:rsid w:val="00BE4649"/>
    <w:rsid w:val="00BE4CEE"/>
    <w:rsid w:val="00BE4F8E"/>
    <w:rsid w:val="00BE500F"/>
    <w:rsid w:val="00BE52C8"/>
    <w:rsid w:val="00BE54C3"/>
    <w:rsid w:val="00BE56BA"/>
    <w:rsid w:val="00BE6006"/>
    <w:rsid w:val="00BE6078"/>
    <w:rsid w:val="00BE66AD"/>
    <w:rsid w:val="00BE67A1"/>
    <w:rsid w:val="00BE6802"/>
    <w:rsid w:val="00BE6BB8"/>
    <w:rsid w:val="00BE6D95"/>
    <w:rsid w:val="00BE7E22"/>
    <w:rsid w:val="00BF0187"/>
    <w:rsid w:val="00BF0425"/>
    <w:rsid w:val="00BF08A4"/>
    <w:rsid w:val="00BF0B61"/>
    <w:rsid w:val="00BF149D"/>
    <w:rsid w:val="00BF1A90"/>
    <w:rsid w:val="00BF1A92"/>
    <w:rsid w:val="00BF2346"/>
    <w:rsid w:val="00BF289B"/>
    <w:rsid w:val="00BF2DAE"/>
    <w:rsid w:val="00BF30E5"/>
    <w:rsid w:val="00BF3114"/>
    <w:rsid w:val="00BF31F9"/>
    <w:rsid w:val="00BF3712"/>
    <w:rsid w:val="00BF3E7C"/>
    <w:rsid w:val="00BF40E6"/>
    <w:rsid w:val="00BF4189"/>
    <w:rsid w:val="00BF45D0"/>
    <w:rsid w:val="00BF4785"/>
    <w:rsid w:val="00BF4855"/>
    <w:rsid w:val="00BF496F"/>
    <w:rsid w:val="00BF4A4A"/>
    <w:rsid w:val="00BF4E7A"/>
    <w:rsid w:val="00BF5405"/>
    <w:rsid w:val="00BF56B4"/>
    <w:rsid w:val="00BF5779"/>
    <w:rsid w:val="00BF5816"/>
    <w:rsid w:val="00BF5C75"/>
    <w:rsid w:val="00BF5F57"/>
    <w:rsid w:val="00BF6009"/>
    <w:rsid w:val="00BF61FE"/>
    <w:rsid w:val="00BF64CD"/>
    <w:rsid w:val="00BF65A8"/>
    <w:rsid w:val="00BF695A"/>
    <w:rsid w:val="00BF6CFE"/>
    <w:rsid w:val="00BF76EE"/>
    <w:rsid w:val="00BF788B"/>
    <w:rsid w:val="00BF7EF2"/>
    <w:rsid w:val="00C00264"/>
    <w:rsid w:val="00C00790"/>
    <w:rsid w:val="00C00C5C"/>
    <w:rsid w:val="00C00E6B"/>
    <w:rsid w:val="00C011A5"/>
    <w:rsid w:val="00C01D02"/>
    <w:rsid w:val="00C021C9"/>
    <w:rsid w:val="00C021ED"/>
    <w:rsid w:val="00C022C2"/>
    <w:rsid w:val="00C029EF"/>
    <w:rsid w:val="00C02AA6"/>
    <w:rsid w:val="00C02C02"/>
    <w:rsid w:val="00C0327B"/>
    <w:rsid w:val="00C03782"/>
    <w:rsid w:val="00C03839"/>
    <w:rsid w:val="00C03C63"/>
    <w:rsid w:val="00C04032"/>
    <w:rsid w:val="00C04197"/>
    <w:rsid w:val="00C0504F"/>
    <w:rsid w:val="00C05186"/>
    <w:rsid w:val="00C051AE"/>
    <w:rsid w:val="00C05263"/>
    <w:rsid w:val="00C05627"/>
    <w:rsid w:val="00C056C2"/>
    <w:rsid w:val="00C05F25"/>
    <w:rsid w:val="00C06573"/>
    <w:rsid w:val="00C06B2D"/>
    <w:rsid w:val="00C06C39"/>
    <w:rsid w:val="00C06D6B"/>
    <w:rsid w:val="00C07005"/>
    <w:rsid w:val="00C07571"/>
    <w:rsid w:val="00C07CFC"/>
    <w:rsid w:val="00C07D51"/>
    <w:rsid w:val="00C07D9E"/>
    <w:rsid w:val="00C10204"/>
    <w:rsid w:val="00C102B0"/>
    <w:rsid w:val="00C10A90"/>
    <w:rsid w:val="00C112B8"/>
    <w:rsid w:val="00C1139C"/>
    <w:rsid w:val="00C1190D"/>
    <w:rsid w:val="00C119AF"/>
    <w:rsid w:val="00C11C4E"/>
    <w:rsid w:val="00C11DA2"/>
    <w:rsid w:val="00C125D9"/>
    <w:rsid w:val="00C12668"/>
    <w:rsid w:val="00C12A01"/>
    <w:rsid w:val="00C12FBE"/>
    <w:rsid w:val="00C13466"/>
    <w:rsid w:val="00C13477"/>
    <w:rsid w:val="00C134BA"/>
    <w:rsid w:val="00C13B15"/>
    <w:rsid w:val="00C141BA"/>
    <w:rsid w:val="00C14727"/>
    <w:rsid w:val="00C1472C"/>
    <w:rsid w:val="00C14AC1"/>
    <w:rsid w:val="00C14E6C"/>
    <w:rsid w:val="00C15853"/>
    <w:rsid w:val="00C15FD7"/>
    <w:rsid w:val="00C164AF"/>
    <w:rsid w:val="00C16E60"/>
    <w:rsid w:val="00C16FED"/>
    <w:rsid w:val="00C17C66"/>
    <w:rsid w:val="00C17CC3"/>
    <w:rsid w:val="00C201AF"/>
    <w:rsid w:val="00C204CA"/>
    <w:rsid w:val="00C207DB"/>
    <w:rsid w:val="00C20B59"/>
    <w:rsid w:val="00C20BE1"/>
    <w:rsid w:val="00C20FB2"/>
    <w:rsid w:val="00C212FB"/>
    <w:rsid w:val="00C212FC"/>
    <w:rsid w:val="00C21C9A"/>
    <w:rsid w:val="00C21DD5"/>
    <w:rsid w:val="00C21EDC"/>
    <w:rsid w:val="00C22A32"/>
    <w:rsid w:val="00C22A4D"/>
    <w:rsid w:val="00C23360"/>
    <w:rsid w:val="00C238A0"/>
    <w:rsid w:val="00C23A2C"/>
    <w:rsid w:val="00C23F56"/>
    <w:rsid w:val="00C24058"/>
    <w:rsid w:val="00C2410E"/>
    <w:rsid w:val="00C248E1"/>
    <w:rsid w:val="00C24980"/>
    <w:rsid w:val="00C24FD2"/>
    <w:rsid w:val="00C25685"/>
    <w:rsid w:val="00C25E6C"/>
    <w:rsid w:val="00C26092"/>
    <w:rsid w:val="00C265A3"/>
    <w:rsid w:val="00C27490"/>
    <w:rsid w:val="00C2795E"/>
    <w:rsid w:val="00C27976"/>
    <w:rsid w:val="00C27B46"/>
    <w:rsid w:val="00C27CE3"/>
    <w:rsid w:val="00C27E5C"/>
    <w:rsid w:val="00C30105"/>
    <w:rsid w:val="00C302EE"/>
    <w:rsid w:val="00C30684"/>
    <w:rsid w:val="00C306A5"/>
    <w:rsid w:val="00C308DD"/>
    <w:rsid w:val="00C30A4E"/>
    <w:rsid w:val="00C3191A"/>
    <w:rsid w:val="00C31BEB"/>
    <w:rsid w:val="00C31CF2"/>
    <w:rsid w:val="00C31CF4"/>
    <w:rsid w:val="00C31D3B"/>
    <w:rsid w:val="00C320A9"/>
    <w:rsid w:val="00C32E7E"/>
    <w:rsid w:val="00C332A7"/>
    <w:rsid w:val="00C3368C"/>
    <w:rsid w:val="00C33723"/>
    <w:rsid w:val="00C338CB"/>
    <w:rsid w:val="00C33B6E"/>
    <w:rsid w:val="00C33BC8"/>
    <w:rsid w:val="00C33FEA"/>
    <w:rsid w:val="00C34272"/>
    <w:rsid w:val="00C34AD2"/>
    <w:rsid w:val="00C34CB1"/>
    <w:rsid w:val="00C34D09"/>
    <w:rsid w:val="00C34F32"/>
    <w:rsid w:val="00C35015"/>
    <w:rsid w:val="00C352DA"/>
    <w:rsid w:val="00C355AB"/>
    <w:rsid w:val="00C35705"/>
    <w:rsid w:val="00C36263"/>
    <w:rsid w:val="00C36DB4"/>
    <w:rsid w:val="00C3705D"/>
    <w:rsid w:val="00C37829"/>
    <w:rsid w:val="00C3788D"/>
    <w:rsid w:val="00C40583"/>
    <w:rsid w:val="00C40A1A"/>
    <w:rsid w:val="00C40C86"/>
    <w:rsid w:val="00C41532"/>
    <w:rsid w:val="00C415DA"/>
    <w:rsid w:val="00C41C37"/>
    <w:rsid w:val="00C41C47"/>
    <w:rsid w:val="00C421A7"/>
    <w:rsid w:val="00C42241"/>
    <w:rsid w:val="00C4253A"/>
    <w:rsid w:val="00C428F5"/>
    <w:rsid w:val="00C42C05"/>
    <w:rsid w:val="00C42E85"/>
    <w:rsid w:val="00C42F13"/>
    <w:rsid w:val="00C4308F"/>
    <w:rsid w:val="00C432E0"/>
    <w:rsid w:val="00C43408"/>
    <w:rsid w:val="00C43BE1"/>
    <w:rsid w:val="00C43C04"/>
    <w:rsid w:val="00C43C4C"/>
    <w:rsid w:val="00C442BF"/>
    <w:rsid w:val="00C446C5"/>
    <w:rsid w:val="00C44AB9"/>
    <w:rsid w:val="00C44EFA"/>
    <w:rsid w:val="00C452EA"/>
    <w:rsid w:val="00C457B5"/>
    <w:rsid w:val="00C45A83"/>
    <w:rsid w:val="00C45D02"/>
    <w:rsid w:val="00C4607F"/>
    <w:rsid w:val="00C461C4"/>
    <w:rsid w:val="00C4622F"/>
    <w:rsid w:val="00C46C9B"/>
    <w:rsid w:val="00C46E0E"/>
    <w:rsid w:val="00C47011"/>
    <w:rsid w:val="00C471AB"/>
    <w:rsid w:val="00C4783E"/>
    <w:rsid w:val="00C47AD7"/>
    <w:rsid w:val="00C47CE0"/>
    <w:rsid w:val="00C5067B"/>
    <w:rsid w:val="00C50B8D"/>
    <w:rsid w:val="00C50C55"/>
    <w:rsid w:val="00C51541"/>
    <w:rsid w:val="00C518D9"/>
    <w:rsid w:val="00C51954"/>
    <w:rsid w:val="00C51A0C"/>
    <w:rsid w:val="00C51DDD"/>
    <w:rsid w:val="00C51FF8"/>
    <w:rsid w:val="00C527B6"/>
    <w:rsid w:val="00C527F3"/>
    <w:rsid w:val="00C52D19"/>
    <w:rsid w:val="00C53317"/>
    <w:rsid w:val="00C5370B"/>
    <w:rsid w:val="00C53DB5"/>
    <w:rsid w:val="00C54372"/>
    <w:rsid w:val="00C54915"/>
    <w:rsid w:val="00C54973"/>
    <w:rsid w:val="00C54AD4"/>
    <w:rsid w:val="00C54B85"/>
    <w:rsid w:val="00C54D4E"/>
    <w:rsid w:val="00C54FA4"/>
    <w:rsid w:val="00C55311"/>
    <w:rsid w:val="00C55B9B"/>
    <w:rsid w:val="00C5631C"/>
    <w:rsid w:val="00C563DB"/>
    <w:rsid w:val="00C56A5E"/>
    <w:rsid w:val="00C56C64"/>
    <w:rsid w:val="00C56CD2"/>
    <w:rsid w:val="00C572A5"/>
    <w:rsid w:val="00C60158"/>
    <w:rsid w:val="00C60300"/>
    <w:rsid w:val="00C6039A"/>
    <w:rsid w:val="00C60DA5"/>
    <w:rsid w:val="00C60E95"/>
    <w:rsid w:val="00C60FF7"/>
    <w:rsid w:val="00C61679"/>
    <w:rsid w:val="00C6186F"/>
    <w:rsid w:val="00C61F87"/>
    <w:rsid w:val="00C621D9"/>
    <w:rsid w:val="00C6231C"/>
    <w:rsid w:val="00C623EB"/>
    <w:rsid w:val="00C62569"/>
    <w:rsid w:val="00C6371F"/>
    <w:rsid w:val="00C637AB"/>
    <w:rsid w:val="00C63C24"/>
    <w:rsid w:val="00C63D7A"/>
    <w:rsid w:val="00C63DAE"/>
    <w:rsid w:val="00C64AD3"/>
    <w:rsid w:val="00C64DF9"/>
    <w:rsid w:val="00C6520F"/>
    <w:rsid w:val="00C65430"/>
    <w:rsid w:val="00C6568A"/>
    <w:rsid w:val="00C657AC"/>
    <w:rsid w:val="00C65BC1"/>
    <w:rsid w:val="00C65FEB"/>
    <w:rsid w:val="00C66129"/>
    <w:rsid w:val="00C66328"/>
    <w:rsid w:val="00C66416"/>
    <w:rsid w:val="00C668EF"/>
    <w:rsid w:val="00C66FD6"/>
    <w:rsid w:val="00C67030"/>
    <w:rsid w:val="00C6718D"/>
    <w:rsid w:val="00C67377"/>
    <w:rsid w:val="00C67A27"/>
    <w:rsid w:val="00C70015"/>
    <w:rsid w:val="00C70091"/>
    <w:rsid w:val="00C701F4"/>
    <w:rsid w:val="00C7055B"/>
    <w:rsid w:val="00C7085F"/>
    <w:rsid w:val="00C708BC"/>
    <w:rsid w:val="00C70999"/>
    <w:rsid w:val="00C70B93"/>
    <w:rsid w:val="00C70D31"/>
    <w:rsid w:val="00C70E02"/>
    <w:rsid w:val="00C711AC"/>
    <w:rsid w:val="00C712F7"/>
    <w:rsid w:val="00C7139D"/>
    <w:rsid w:val="00C71408"/>
    <w:rsid w:val="00C71809"/>
    <w:rsid w:val="00C7206E"/>
    <w:rsid w:val="00C72A74"/>
    <w:rsid w:val="00C72A7C"/>
    <w:rsid w:val="00C72D4B"/>
    <w:rsid w:val="00C73476"/>
    <w:rsid w:val="00C73600"/>
    <w:rsid w:val="00C73759"/>
    <w:rsid w:val="00C73D7B"/>
    <w:rsid w:val="00C74104"/>
    <w:rsid w:val="00C748BC"/>
    <w:rsid w:val="00C74D5B"/>
    <w:rsid w:val="00C74EF6"/>
    <w:rsid w:val="00C74FE9"/>
    <w:rsid w:val="00C7533B"/>
    <w:rsid w:val="00C75494"/>
    <w:rsid w:val="00C75D30"/>
    <w:rsid w:val="00C7617F"/>
    <w:rsid w:val="00C76F82"/>
    <w:rsid w:val="00C7756C"/>
    <w:rsid w:val="00C77A36"/>
    <w:rsid w:val="00C77B01"/>
    <w:rsid w:val="00C77FBC"/>
    <w:rsid w:val="00C8021D"/>
    <w:rsid w:val="00C80376"/>
    <w:rsid w:val="00C80D27"/>
    <w:rsid w:val="00C82781"/>
    <w:rsid w:val="00C82E69"/>
    <w:rsid w:val="00C84069"/>
    <w:rsid w:val="00C84272"/>
    <w:rsid w:val="00C84458"/>
    <w:rsid w:val="00C8490D"/>
    <w:rsid w:val="00C84BE4"/>
    <w:rsid w:val="00C84CCE"/>
    <w:rsid w:val="00C853E2"/>
    <w:rsid w:val="00C856A5"/>
    <w:rsid w:val="00C859EC"/>
    <w:rsid w:val="00C8603A"/>
    <w:rsid w:val="00C860F7"/>
    <w:rsid w:val="00C86B20"/>
    <w:rsid w:val="00C86B87"/>
    <w:rsid w:val="00C86DED"/>
    <w:rsid w:val="00C86E75"/>
    <w:rsid w:val="00C875E6"/>
    <w:rsid w:val="00C87789"/>
    <w:rsid w:val="00C879C5"/>
    <w:rsid w:val="00C87AD2"/>
    <w:rsid w:val="00C87C56"/>
    <w:rsid w:val="00C87ECB"/>
    <w:rsid w:val="00C87FE4"/>
    <w:rsid w:val="00C9006F"/>
    <w:rsid w:val="00C90FD8"/>
    <w:rsid w:val="00C91304"/>
    <w:rsid w:val="00C92A36"/>
    <w:rsid w:val="00C92C23"/>
    <w:rsid w:val="00C92FFA"/>
    <w:rsid w:val="00C93172"/>
    <w:rsid w:val="00C93315"/>
    <w:rsid w:val="00C9333B"/>
    <w:rsid w:val="00C9367F"/>
    <w:rsid w:val="00C9425E"/>
    <w:rsid w:val="00C9450A"/>
    <w:rsid w:val="00C94568"/>
    <w:rsid w:val="00C94710"/>
    <w:rsid w:val="00C9497A"/>
    <w:rsid w:val="00C95181"/>
    <w:rsid w:val="00C961DE"/>
    <w:rsid w:val="00C96604"/>
    <w:rsid w:val="00C96658"/>
    <w:rsid w:val="00C96DD0"/>
    <w:rsid w:val="00C96E15"/>
    <w:rsid w:val="00C96F06"/>
    <w:rsid w:val="00C970CC"/>
    <w:rsid w:val="00C975A1"/>
    <w:rsid w:val="00C97AE0"/>
    <w:rsid w:val="00C97FBB"/>
    <w:rsid w:val="00CA07E5"/>
    <w:rsid w:val="00CA0C77"/>
    <w:rsid w:val="00CA0D4F"/>
    <w:rsid w:val="00CA0ECE"/>
    <w:rsid w:val="00CA109D"/>
    <w:rsid w:val="00CA1290"/>
    <w:rsid w:val="00CA134C"/>
    <w:rsid w:val="00CA149B"/>
    <w:rsid w:val="00CA1D7B"/>
    <w:rsid w:val="00CA1FBA"/>
    <w:rsid w:val="00CA22C0"/>
    <w:rsid w:val="00CA22D4"/>
    <w:rsid w:val="00CA23B6"/>
    <w:rsid w:val="00CA23D8"/>
    <w:rsid w:val="00CA2504"/>
    <w:rsid w:val="00CA2974"/>
    <w:rsid w:val="00CA3352"/>
    <w:rsid w:val="00CA344F"/>
    <w:rsid w:val="00CA3502"/>
    <w:rsid w:val="00CA3728"/>
    <w:rsid w:val="00CA39CB"/>
    <w:rsid w:val="00CA3CA2"/>
    <w:rsid w:val="00CA409D"/>
    <w:rsid w:val="00CA41C9"/>
    <w:rsid w:val="00CA4487"/>
    <w:rsid w:val="00CA45B4"/>
    <w:rsid w:val="00CA4B8B"/>
    <w:rsid w:val="00CA4E73"/>
    <w:rsid w:val="00CA4ED4"/>
    <w:rsid w:val="00CA52E5"/>
    <w:rsid w:val="00CA5F9D"/>
    <w:rsid w:val="00CA6AE4"/>
    <w:rsid w:val="00CA6AFA"/>
    <w:rsid w:val="00CA6E68"/>
    <w:rsid w:val="00CA702A"/>
    <w:rsid w:val="00CA70BF"/>
    <w:rsid w:val="00CA75BE"/>
    <w:rsid w:val="00CA7906"/>
    <w:rsid w:val="00CA7C9D"/>
    <w:rsid w:val="00CB0000"/>
    <w:rsid w:val="00CB01DF"/>
    <w:rsid w:val="00CB038E"/>
    <w:rsid w:val="00CB04FD"/>
    <w:rsid w:val="00CB072A"/>
    <w:rsid w:val="00CB0D53"/>
    <w:rsid w:val="00CB175B"/>
    <w:rsid w:val="00CB1872"/>
    <w:rsid w:val="00CB1A8D"/>
    <w:rsid w:val="00CB1AF5"/>
    <w:rsid w:val="00CB1D0D"/>
    <w:rsid w:val="00CB1DFF"/>
    <w:rsid w:val="00CB24AF"/>
    <w:rsid w:val="00CB260A"/>
    <w:rsid w:val="00CB28A2"/>
    <w:rsid w:val="00CB28D5"/>
    <w:rsid w:val="00CB2F46"/>
    <w:rsid w:val="00CB3073"/>
    <w:rsid w:val="00CB30DD"/>
    <w:rsid w:val="00CB31CC"/>
    <w:rsid w:val="00CB3288"/>
    <w:rsid w:val="00CB333A"/>
    <w:rsid w:val="00CB33F1"/>
    <w:rsid w:val="00CB35AA"/>
    <w:rsid w:val="00CB37D6"/>
    <w:rsid w:val="00CB384B"/>
    <w:rsid w:val="00CB3BD8"/>
    <w:rsid w:val="00CB3C54"/>
    <w:rsid w:val="00CB3E78"/>
    <w:rsid w:val="00CB4019"/>
    <w:rsid w:val="00CB46BE"/>
    <w:rsid w:val="00CB495F"/>
    <w:rsid w:val="00CB49DC"/>
    <w:rsid w:val="00CB49F1"/>
    <w:rsid w:val="00CB4B35"/>
    <w:rsid w:val="00CB5320"/>
    <w:rsid w:val="00CB5354"/>
    <w:rsid w:val="00CB5737"/>
    <w:rsid w:val="00CB5EBA"/>
    <w:rsid w:val="00CB61CA"/>
    <w:rsid w:val="00CB67EA"/>
    <w:rsid w:val="00CB6BF5"/>
    <w:rsid w:val="00CB7E1C"/>
    <w:rsid w:val="00CB7E95"/>
    <w:rsid w:val="00CB7F0E"/>
    <w:rsid w:val="00CC0268"/>
    <w:rsid w:val="00CC02A1"/>
    <w:rsid w:val="00CC047A"/>
    <w:rsid w:val="00CC06FB"/>
    <w:rsid w:val="00CC15FD"/>
    <w:rsid w:val="00CC1B31"/>
    <w:rsid w:val="00CC206D"/>
    <w:rsid w:val="00CC2183"/>
    <w:rsid w:val="00CC227C"/>
    <w:rsid w:val="00CC332B"/>
    <w:rsid w:val="00CC3A64"/>
    <w:rsid w:val="00CC3FEA"/>
    <w:rsid w:val="00CC4085"/>
    <w:rsid w:val="00CC436D"/>
    <w:rsid w:val="00CC47A7"/>
    <w:rsid w:val="00CC4AE3"/>
    <w:rsid w:val="00CC4B55"/>
    <w:rsid w:val="00CC5006"/>
    <w:rsid w:val="00CC5659"/>
    <w:rsid w:val="00CC58AE"/>
    <w:rsid w:val="00CC671B"/>
    <w:rsid w:val="00CC6867"/>
    <w:rsid w:val="00CC6890"/>
    <w:rsid w:val="00CC6E07"/>
    <w:rsid w:val="00CC72A3"/>
    <w:rsid w:val="00CC73A5"/>
    <w:rsid w:val="00CC74D5"/>
    <w:rsid w:val="00CC76B6"/>
    <w:rsid w:val="00CC7943"/>
    <w:rsid w:val="00CD02C8"/>
    <w:rsid w:val="00CD077D"/>
    <w:rsid w:val="00CD08C3"/>
    <w:rsid w:val="00CD0E19"/>
    <w:rsid w:val="00CD138A"/>
    <w:rsid w:val="00CD1450"/>
    <w:rsid w:val="00CD1504"/>
    <w:rsid w:val="00CD15D4"/>
    <w:rsid w:val="00CD1702"/>
    <w:rsid w:val="00CD1AF6"/>
    <w:rsid w:val="00CD204F"/>
    <w:rsid w:val="00CD2A0E"/>
    <w:rsid w:val="00CD2CF3"/>
    <w:rsid w:val="00CD2E66"/>
    <w:rsid w:val="00CD2EAB"/>
    <w:rsid w:val="00CD3830"/>
    <w:rsid w:val="00CD3914"/>
    <w:rsid w:val="00CD423D"/>
    <w:rsid w:val="00CD4762"/>
    <w:rsid w:val="00CD4C62"/>
    <w:rsid w:val="00CD4EA3"/>
    <w:rsid w:val="00CD5182"/>
    <w:rsid w:val="00CD550B"/>
    <w:rsid w:val="00CD5D25"/>
    <w:rsid w:val="00CD6583"/>
    <w:rsid w:val="00CD6A46"/>
    <w:rsid w:val="00CD6ADC"/>
    <w:rsid w:val="00CD6C79"/>
    <w:rsid w:val="00CD70D7"/>
    <w:rsid w:val="00CD71B3"/>
    <w:rsid w:val="00CD7BDE"/>
    <w:rsid w:val="00CD7DA0"/>
    <w:rsid w:val="00CE03C2"/>
    <w:rsid w:val="00CE0742"/>
    <w:rsid w:val="00CE0F30"/>
    <w:rsid w:val="00CE0F86"/>
    <w:rsid w:val="00CE119F"/>
    <w:rsid w:val="00CE1225"/>
    <w:rsid w:val="00CE1342"/>
    <w:rsid w:val="00CE162C"/>
    <w:rsid w:val="00CE19C0"/>
    <w:rsid w:val="00CE1E1A"/>
    <w:rsid w:val="00CE214C"/>
    <w:rsid w:val="00CE268D"/>
    <w:rsid w:val="00CE26E6"/>
    <w:rsid w:val="00CE28CF"/>
    <w:rsid w:val="00CE2DF4"/>
    <w:rsid w:val="00CE339C"/>
    <w:rsid w:val="00CE3641"/>
    <w:rsid w:val="00CE366E"/>
    <w:rsid w:val="00CE3B4C"/>
    <w:rsid w:val="00CE4463"/>
    <w:rsid w:val="00CE448A"/>
    <w:rsid w:val="00CE44A3"/>
    <w:rsid w:val="00CE46BE"/>
    <w:rsid w:val="00CE4839"/>
    <w:rsid w:val="00CE5236"/>
    <w:rsid w:val="00CE5C82"/>
    <w:rsid w:val="00CE670D"/>
    <w:rsid w:val="00CE6B19"/>
    <w:rsid w:val="00CE72A3"/>
    <w:rsid w:val="00CE7650"/>
    <w:rsid w:val="00CE7EF8"/>
    <w:rsid w:val="00CF02A8"/>
    <w:rsid w:val="00CF0520"/>
    <w:rsid w:val="00CF0598"/>
    <w:rsid w:val="00CF05C2"/>
    <w:rsid w:val="00CF074A"/>
    <w:rsid w:val="00CF0B9A"/>
    <w:rsid w:val="00CF0BD7"/>
    <w:rsid w:val="00CF11F3"/>
    <w:rsid w:val="00CF1930"/>
    <w:rsid w:val="00CF2896"/>
    <w:rsid w:val="00CF2D61"/>
    <w:rsid w:val="00CF2E46"/>
    <w:rsid w:val="00CF2E58"/>
    <w:rsid w:val="00CF30CC"/>
    <w:rsid w:val="00CF3121"/>
    <w:rsid w:val="00CF364A"/>
    <w:rsid w:val="00CF3815"/>
    <w:rsid w:val="00CF3B8F"/>
    <w:rsid w:val="00CF3BD0"/>
    <w:rsid w:val="00CF4117"/>
    <w:rsid w:val="00CF42AF"/>
    <w:rsid w:val="00CF487C"/>
    <w:rsid w:val="00CF4C9C"/>
    <w:rsid w:val="00CF4F96"/>
    <w:rsid w:val="00CF5328"/>
    <w:rsid w:val="00CF5332"/>
    <w:rsid w:val="00CF578B"/>
    <w:rsid w:val="00CF5949"/>
    <w:rsid w:val="00CF5AF6"/>
    <w:rsid w:val="00CF5F0E"/>
    <w:rsid w:val="00CF5F3C"/>
    <w:rsid w:val="00CF5FD0"/>
    <w:rsid w:val="00CF601C"/>
    <w:rsid w:val="00CF6254"/>
    <w:rsid w:val="00CF64F4"/>
    <w:rsid w:val="00CF67F2"/>
    <w:rsid w:val="00CF6908"/>
    <w:rsid w:val="00CF6E71"/>
    <w:rsid w:val="00CF70DB"/>
    <w:rsid w:val="00CF738B"/>
    <w:rsid w:val="00CF78A6"/>
    <w:rsid w:val="00CF7C01"/>
    <w:rsid w:val="00D005E9"/>
    <w:rsid w:val="00D00915"/>
    <w:rsid w:val="00D009F4"/>
    <w:rsid w:val="00D01443"/>
    <w:rsid w:val="00D02316"/>
    <w:rsid w:val="00D02339"/>
    <w:rsid w:val="00D02815"/>
    <w:rsid w:val="00D02CA8"/>
    <w:rsid w:val="00D02E97"/>
    <w:rsid w:val="00D03223"/>
    <w:rsid w:val="00D0339A"/>
    <w:rsid w:val="00D0368F"/>
    <w:rsid w:val="00D03800"/>
    <w:rsid w:val="00D038B2"/>
    <w:rsid w:val="00D03B47"/>
    <w:rsid w:val="00D03E7A"/>
    <w:rsid w:val="00D0402F"/>
    <w:rsid w:val="00D043F2"/>
    <w:rsid w:val="00D044DD"/>
    <w:rsid w:val="00D044FE"/>
    <w:rsid w:val="00D04F01"/>
    <w:rsid w:val="00D04FD4"/>
    <w:rsid w:val="00D04FE9"/>
    <w:rsid w:val="00D05053"/>
    <w:rsid w:val="00D05CD7"/>
    <w:rsid w:val="00D05D5D"/>
    <w:rsid w:val="00D0624D"/>
    <w:rsid w:val="00D06265"/>
    <w:rsid w:val="00D06303"/>
    <w:rsid w:val="00D06392"/>
    <w:rsid w:val="00D06D56"/>
    <w:rsid w:val="00D0710F"/>
    <w:rsid w:val="00D07625"/>
    <w:rsid w:val="00D07711"/>
    <w:rsid w:val="00D07852"/>
    <w:rsid w:val="00D07A4E"/>
    <w:rsid w:val="00D07E47"/>
    <w:rsid w:val="00D1058E"/>
    <w:rsid w:val="00D11A46"/>
    <w:rsid w:val="00D11C60"/>
    <w:rsid w:val="00D11F8F"/>
    <w:rsid w:val="00D123B1"/>
    <w:rsid w:val="00D126CE"/>
    <w:rsid w:val="00D12A74"/>
    <w:rsid w:val="00D12F42"/>
    <w:rsid w:val="00D1303B"/>
    <w:rsid w:val="00D13065"/>
    <w:rsid w:val="00D1359E"/>
    <w:rsid w:val="00D14235"/>
    <w:rsid w:val="00D14578"/>
    <w:rsid w:val="00D1482E"/>
    <w:rsid w:val="00D1493D"/>
    <w:rsid w:val="00D149D8"/>
    <w:rsid w:val="00D14D9B"/>
    <w:rsid w:val="00D14E23"/>
    <w:rsid w:val="00D1506A"/>
    <w:rsid w:val="00D158EC"/>
    <w:rsid w:val="00D15CDE"/>
    <w:rsid w:val="00D165EF"/>
    <w:rsid w:val="00D16609"/>
    <w:rsid w:val="00D16B4A"/>
    <w:rsid w:val="00D16BCF"/>
    <w:rsid w:val="00D17520"/>
    <w:rsid w:val="00D1768F"/>
    <w:rsid w:val="00D176C8"/>
    <w:rsid w:val="00D179E8"/>
    <w:rsid w:val="00D17A36"/>
    <w:rsid w:val="00D20774"/>
    <w:rsid w:val="00D209FB"/>
    <w:rsid w:val="00D20A6B"/>
    <w:rsid w:val="00D20BDE"/>
    <w:rsid w:val="00D20F20"/>
    <w:rsid w:val="00D21B02"/>
    <w:rsid w:val="00D21E74"/>
    <w:rsid w:val="00D22042"/>
    <w:rsid w:val="00D220E8"/>
    <w:rsid w:val="00D22474"/>
    <w:rsid w:val="00D22567"/>
    <w:rsid w:val="00D22892"/>
    <w:rsid w:val="00D22BC6"/>
    <w:rsid w:val="00D22D30"/>
    <w:rsid w:val="00D22E81"/>
    <w:rsid w:val="00D23000"/>
    <w:rsid w:val="00D2302C"/>
    <w:rsid w:val="00D23114"/>
    <w:rsid w:val="00D23656"/>
    <w:rsid w:val="00D23B61"/>
    <w:rsid w:val="00D23FE2"/>
    <w:rsid w:val="00D24089"/>
    <w:rsid w:val="00D243AB"/>
    <w:rsid w:val="00D2460D"/>
    <w:rsid w:val="00D2467A"/>
    <w:rsid w:val="00D247AA"/>
    <w:rsid w:val="00D25C13"/>
    <w:rsid w:val="00D25F02"/>
    <w:rsid w:val="00D26D17"/>
    <w:rsid w:val="00D2740B"/>
    <w:rsid w:val="00D27C6D"/>
    <w:rsid w:val="00D27F37"/>
    <w:rsid w:val="00D30548"/>
    <w:rsid w:val="00D30835"/>
    <w:rsid w:val="00D319A1"/>
    <w:rsid w:val="00D31C86"/>
    <w:rsid w:val="00D31ED9"/>
    <w:rsid w:val="00D3219B"/>
    <w:rsid w:val="00D3236A"/>
    <w:rsid w:val="00D324CA"/>
    <w:rsid w:val="00D32671"/>
    <w:rsid w:val="00D329C8"/>
    <w:rsid w:val="00D32BD3"/>
    <w:rsid w:val="00D331BB"/>
    <w:rsid w:val="00D33272"/>
    <w:rsid w:val="00D3336F"/>
    <w:rsid w:val="00D335B2"/>
    <w:rsid w:val="00D3378D"/>
    <w:rsid w:val="00D3382A"/>
    <w:rsid w:val="00D33A37"/>
    <w:rsid w:val="00D33BB8"/>
    <w:rsid w:val="00D33C70"/>
    <w:rsid w:val="00D3412E"/>
    <w:rsid w:val="00D34245"/>
    <w:rsid w:val="00D34262"/>
    <w:rsid w:val="00D342F1"/>
    <w:rsid w:val="00D34346"/>
    <w:rsid w:val="00D34782"/>
    <w:rsid w:val="00D347D6"/>
    <w:rsid w:val="00D35316"/>
    <w:rsid w:val="00D35A6F"/>
    <w:rsid w:val="00D35C14"/>
    <w:rsid w:val="00D366AA"/>
    <w:rsid w:val="00D37245"/>
    <w:rsid w:val="00D37324"/>
    <w:rsid w:val="00D37683"/>
    <w:rsid w:val="00D376BA"/>
    <w:rsid w:val="00D37701"/>
    <w:rsid w:val="00D37724"/>
    <w:rsid w:val="00D37AAF"/>
    <w:rsid w:val="00D37AE9"/>
    <w:rsid w:val="00D37D04"/>
    <w:rsid w:val="00D40244"/>
    <w:rsid w:val="00D40854"/>
    <w:rsid w:val="00D409D5"/>
    <w:rsid w:val="00D40D1F"/>
    <w:rsid w:val="00D4121F"/>
    <w:rsid w:val="00D41283"/>
    <w:rsid w:val="00D41855"/>
    <w:rsid w:val="00D41ED5"/>
    <w:rsid w:val="00D42475"/>
    <w:rsid w:val="00D42607"/>
    <w:rsid w:val="00D42611"/>
    <w:rsid w:val="00D42B47"/>
    <w:rsid w:val="00D432AA"/>
    <w:rsid w:val="00D435BF"/>
    <w:rsid w:val="00D435C3"/>
    <w:rsid w:val="00D43BC7"/>
    <w:rsid w:val="00D43E63"/>
    <w:rsid w:val="00D43FB9"/>
    <w:rsid w:val="00D4416D"/>
    <w:rsid w:val="00D44656"/>
    <w:rsid w:val="00D447B0"/>
    <w:rsid w:val="00D44A25"/>
    <w:rsid w:val="00D451A9"/>
    <w:rsid w:val="00D45781"/>
    <w:rsid w:val="00D459EA"/>
    <w:rsid w:val="00D45C02"/>
    <w:rsid w:val="00D45F4D"/>
    <w:rsid w:val="00D462AB"/>
    <w:rsid w:val="00D46322"/>
    <w:rsid w:val="00D463CA"/>
    <w:rsid w:val="00D4656B"/>
    <w:rsid w:val="00D47191"/>
    <w:rsid w:val="00D473A5"/>
    <w:rsid w:val="00D4764B"/>
    <w:rsid w:val="00D478B5"/>
    <w:rsid w:val="00D478EE"/>
    <w:rsid w:val="00D47A2A"/>
    <w:rsid w:val="00D47BAE"/>
    <w:rsid w:val="00D5022C"/>
    <w:rsid w:val="00D50410"/>
    <w:rsid w:val="00D50E1C"/>
    <w:rsid w:val="00D51102"/>
    <w:rsid w:val="00D5126E"/>
    <w:rsid w:val="00D5157C"/>
    <w:rsid w:val="00D5197A"/>
    <w:rsid w:val="00D51982"/>
    <w:rsid w:val="00D519FF"/>
    <w:rsid w:val="00D51F78"/>
    <w:rsid w:val="00D51F87"/>
    <w:rsid w:val="00D5204D"/>
    <w:rsid w:val="00D52417"/>
    <w:rsid w:val="00D5275F"/>
    <w:rsid w:val="00D52BF3"/>
    <w:rsid w:val="00D52D08"/>
    <w:rsid w:val="00D53024"/>
    <w:rsid w:val="00D5326F"/>
    <w:rsid w:val="00D5377E"/>
    <w:rsid w:val="00D53905"/>
    <w:rsid w:val="00D53B4F"/>
    <w:rsid w:val="00D541B1"/>
    <w:rsid w:val="00D544CB"/>
    <w:rsid w:val="00D54B68"/>
    <w:rsid w:val="00D54ED9"/>
    <w:rsid w:val="00D55032"/>
    <w:rsid w:val="00D5586D"/>
    <w:rsid w:val="00D559A6"/>
    <w:rsid w:val="00D55CF7"/>
    <w:rsid w:val="00D55ED4"/>
    <w:rsid w:val="00D56190"/>
    <w:rsid w:val="00D564E5"/>
    <w:rsid w:val="00D56514"/>
    <w:rsid w:val="00D5655D"/>
    <w:rsid w:val="00D5672E"/>
    <w:rsid w:val="00D56731"/>
    <w:rsid w:val="00D56827"/>
    <w:rsid w:val="00D56908"/>
    <w:rsid w:val="00D56E3B"/>
    <w:rsid w:val="00D57736"/>
    <w:rsid w:val="00D5783D"/>
    <w:rsid w:val="00D57A2C"/>
    <w:rsid w:val="00D60129"/>
    <w:rsid w:val="00D60A06"/>
    <w:rsid w:val="00D6136E"/>
    <w:rsid w:val="00D615AD"/>
    <w:rsid w:val="00D616FB"/>
    <w:rsid w:val="00D61959"/>
    <w:rsid w:val="00D62029"/>
    <w:rsid w:val="00D62519"/>
    <w:rsid w:val="00D62B40"/>
    <w:rsid w:val="00D62B71"/>
    <w:rsid w:val="00D62B86"/>
    <w:rsid w:val="00D62E41"/>
    <w:rsid w:val="00D63D7D"/>
    <w:rsid w:val="00D63D88"/>
    <w:rsid w:val="00D63ECE"/>
    <w:rsid w:val="00D63FD8"/>
    <w:rsid w:val="00D64437"/>
    <w:rsid w:val="00D64553"/>
    <w:rsid w:val="00D6467B"/>
    <w:rsid w:val="00D64745"/>
    <w:rsid w:val="00D6485A"/>
    <w:rsid w:val="00D6485B"/>
    <w:rsid w:val="00D6521D"/>
    <w:rsid w:val="00D6554B"/>
    <w:rsid w:val="00D657AC"/>
    <w:rsid w:val="00D660D9"/>
    <w:rsid w:val="00D6674E"/>
    <w:rsid w:val="00D66AE3"/>
    <w:rsid w:val="00D66EF7"/>
    <w:rsid w:val="00D67204"/>
    <w:rsid w:val="00D675CB"/>
    <w:rsid w:val="00D67BDB"/>
    <w:rsid w:val="00D70647"/>
    <w:rsid w:val="00D70750"/>
    <w:rsid w:val="00D70ACA"/>
    <w:rsid w:val="00D70AE6"/>
    <w:rsid w:val="00D71AB6"/>
    <w:rsid w:val="00D71BA6"/>
    <w:rsid w:val="00D71CF5"/>
    <w:rsid w:val="00D722B7"/>
    <w:rsid w:val="00D72334"/>
    <w:rsid w:val="00D7255A"/>
    <w:rsid w:val="00D72DC4"/>
    <w:rsid w:val="00D73331"/>
    <w:rsid w:val="00D734E5"/>
    <w:rsid w:val="00D736E1"/>
    <w:rsid w:val="00D737CD"/>
    <w:rsid w:val="00D7399B"/>
    <w:rsid w:val="00D73D8A"/>
    <w:rsid w:val="00D73DB9"/>
    <w:rsid w:val="00D73DD5"/>
    <w:rsid w:val="00D73E21"/>
    <w:rsid w:val="00D73E27"/>
    <w:rsid w:val="00D7425F"/>
    <w:rsid w:val="00D74431"/>
    <w:rsid w:val="00D74453"/>
    <w:rsid w:val="00D74609"/>
    <w:rsid w:val="00D7461F"/>
    <w:rsid w:val="00D746D2"/>
    <w:rsid w:val="00D74790"/>
    <w:rsid w:val="00D74B75"/>
    <w:rsid w:val="00D74C7F"/>
    <w:rsid w:val="00D74E6B"/>
    <w:rsid w:val="00D74F26"/>
    <w:rsid w:val="00D75770"/>
    <w:rsid w:val="00D75A76"/>
    <w:rsid w:val="00D75D30"/>
    <w:rsid w:val="00D75E74"/>
    <w:rsid w:val="00D75F83"/>
    <w:rsid w:val="00D75FD0"/>
    <w:rsid w:val="00D76069"/>
    <w:rsid w:val="00D7671F"/>
    <w:rsid w:val="00D76A49"/>
    <w:rsid w:val="00D76CDC"/>
    <w:rsid w:val="00D76F50"/>
    <w:rsid w:val="00D77213"/>
    <w:rsid w:val="00D7734E"/>
    <w:rsid w:val="00D7767A"/>
    <w:rsid w:val="00D77806"/>
    <w:rsid w:val="00D77A76"/>
    <w:rsid w:val="00D77C85"/>
    <w:rsid w:val="00D77F82"/>
    <w:rsid w:val="00D804BF"/>
    <w:rsid w:val="00D804D1"/>
    <w:rsid w:val="00D811AA"/>
    <w:rsid w:val="00D815BC"/>
    <w:rsid w:val="00D815E3"/>
    <w:rsid w:val="00D81DF7"/>
    <w:rsid w:val="00D81EE8"/>
    <w:rsid w:val="00D82AB1"/>
    <w:rsid w:val="00D82CC8"/>
    <w:rsid w:val="00D82FAB"/>
    <w:rsid w:val="00D83511"/>
    <w:rsid w:val="00D83BC7"/>
    <w:rsid w:val="00D83D5A"/>
    <w:rsid w:val="00D83E57"/>
    <w:rsid w:val="00D854E0"/>
    <w:rsid w:val="00D856DD"/>
    <w:rsid w:val="00D85936"/>
    <w:rsid w:val="00D85B9F"/>
    <w:rsid w:val="00D862F3"/>
    <w:rsid w:val="00D865E7"/>
    <w:rsid w:val="00D86664"/>
    <w:rsid w:val="00D868AA"/>
    <w:rsid w:val="00D86C60"/>
    <w:rsid w:val="00D87690"/>
    <w:rsid w:val="00D87707"/>
    <w:rsid w:val="00D87A9C"/>
    <w:rsid w:val="00D87BF4"/>
    <w:rsid w:val="00D901C3"/>
    <w:rsid w:val="00D9069A"/>
    <w:rsid w:val="00D90B6D"/>
    <w:rsid w:val="00D90D20"/>
    <w:rsid w:val="00D91C61"/>
    <w:rsid w:val="00D91D5A"/>
    <w:rsid w:val="00D91E1E"/>
    <w:rsid w:val="00D91E37"/>
    <w:rsid w:val="00D923DC"/>
    <w:rsid w:val="00D933C6"/>
    <w:rsid w:val="00D93C85"/>
    <w:rsid w:val="00D93D2B"/>
    <w:rsid w:val="00D93FCA"/>
    <w:rsid w:val="00D942BD"/>
    <w:rsid w:val="00D9445D"/>
    <w:rsid w:val="00D94A01"/>
    <w:rsid w:val="00D94B32"/>
    <w:rsid w:val="00D94FF1"/>
    <w:rsid w:val="00D956E6"/>
    <w:rsid w:val="00D960DB"/>
    <w:rsid w:val="00D96C37"/>
    <w:rsid w:val="00D96EEA"/>
    <w:rsid w:val="00D97010"/>
    <w:rsid w:val="00D97609"/>
    <w:rsid w:val="00D97BE0"/>
    <w:rsid w:val="00D97C31"/>
    <w:rsid w:val="00D97D59"/>
    <w:rsid w:val="00D97FCB"/>
    <w:rsid w:val="00DA080F"/>
    <w:rsid w:val="00DA0A58"/>
    <w:rsid w:val="00DA0AD3"/>
    <w:rsid w:val="00DA0E09"/>
    <w:rsid w:val="00DA0F42"/>
    <w:rsid w:val="00DA1151"/>
    <w:rsid w:val="00DA2649"/>
    <w:rsid w:val="00DA28E6"/>
    <w:rsid w:val="00DA2C3F"/>
    <w:rsid w:val="00DA3216"/>
    <w:rsid w:val="00DA34F0"/>
    <w:rsid w:val="00DA3519"/>
    <w:rsid w:val="00DA35E1"/>
    <w:rsid w:val="00DA3E8A"/>
    <w:rsid w:val="00DA3EE6"/>
    <w:rsid w:val="00DA4281"/>
    <w:rsid w:val="00DA4E1E"/>
    <w:rsid w:val="00DA52A9"/>
    <w:rsid w:val="00DA5485"/>
    <w:rsid w:val="00DA56B3"/>
    <w:rsid w:val="00DA5BA3"/>
    <w:rsid w:val="00DA5C79"/>
    <w:rsid w:val="00DA61CA"/>
    <w:rsid w:val="00DA6349"/>
    <w:rsid w:val="00DA6539"/>
    <w:rsid w:val="00DA6B80"/>
    <w:rsid w:val="00DA7292"/>
    <w:rsid w:val="00DA72A5"/>
    <w:rsid w:val="00DA72C0"/>
    <w:rsid w:val="00DA7BFC"/>
    <w:rsid w:val="00DA7CEB"/>
    <w:rsid w:val="00DB02E8"/>
    <w:rsid w:val="00DB05A3"/>
    <w:rsid w:val="00DB095D"/>
    <w:rsid w:val="00DB1152"/>
    <w:rsid w:val="00DB12EC"/>
    <w:rsid w:val="00DB1423"/>
    <w:rsid w:val="00DB1639"/>
    <w:rsid w:val="00DB16BD"/>
    <w:rsid w:val="00DB17DC"/>
    <w:rsid w:val="00DB22DA"/>
    <w:rsid w:val="00DB2553"/>
    <w:rsid w:val="00DB2C37"/>
    <w:rsid w:val="00DB3035"/>
    <w:rsid w:val="00DB30BE"/>
    <w:rsid w:val="00DB4065"/>
    <w:rsid w:val="00DB40E5"/>
    <w:rsid w:val="00DB48CC"/>
    <w:rsid w:val="00DB49AA"/>
    <w:rsid w:val="00DB4C1F"/>
    <w:rsid w:val="00DB4C35"/>
    <w:rsid w:val="00DB5165"/>
    <w:rsid w:val="00DB667F"/>
    <w:rsid w:val="00DB66DA"/>
    <w:rsid w:val="00DB689F"/>
    <w:rsid w:val="00DB6980"/>
    <w:rsid w:val="00DB6A02"/>
    <w:rsid w:val="00DB6C9B"/>
    <w:rsid w:val="00DB6E8A"/>
    <w:rsid w:val="00DB6FFE"/>
    <w:rsid w:val="00DB7542"/>
    <w:rsid w:val="00DB7D98"/>
    <w:rsid w:val="00DB7DF1"/>
    <w:rsid w:val="00DC002C"/>
    <w:rsid w:val="00DC0114"/>
    <w:rsid w:val="00DC0A08"/>
    <w:rsid w:val="00DC0BA5"/>
    <w:rsid w:val="00DC0F2C"/>
    <w:rsid w:val="00DC1442"/>
    <w:rsid w:val="00DC151A"/>
    <w:rsid w:val="00DC1879"/>
    <w:rsid w:val="00DC211C"/>
    <w:rsid w:val="00DC21C3"/>
    <w:rsid w:val="00DC279C"/>
    <w:rsid w:val="00DC29E8"/>
    <w:rsid w:val="00DC2D3B"/>
    <w:rsid w:val="00DC3097"/>
    <w:rsid w:val="00DC3145"/>
    <w:rsid w:val="00DC3DD3"/>
    <w:rsid w:val="00DC3ED3"/>
    <w:rsid w:val="00DC40BD"/>
    <w:rsid w:val="00DC4417"/>
    <w:rsid w:val="00DC5705"/>
    <w:rsid w:val="00DC58C0"/>
    <w:rsid w:val="00DC6BD8"/>
    <w:rsid w:val="00DC6F2A"/>
    <w:rsid w:val="00DC7BCF"/>
    <w:rsid w:val="00DD0555"/>
    <w:rsid w:val="00DD079A"/>
    <w:rsid w:val="00DD08DC"/>
    <w:rsid w:val="00DD0EAB"/>
    <w:rsid w:val="00DD109D"/>
    <w:rsid w:val="00DD14D6"/>
    <w:rsid w:val="00DD16A2"/>
    <w:rsid w:val="00DD1742"/>
    <w:rsid w:val="00DD1806"/>
    <w:rsid w:val="00DD23E5"/>
    <w:rsid w:val="00DD2B4C"/>
    <w:rsid w:val="00DD2B90"/>
    <w:rsid w:val="00DD2CD3"/>
    <w:rsid w:val="00DD2ED2"/>
    <w:rsid w:val="00DD32DA"/>
    <w:rsid w:val="00DD3BF8"/>
    <w:rsid w:val="00DD3BFE"/>
    <w:rsid w:val="00DD3DBF"/>
    <w:rsid w:val="00DD449A"/>
    <w:rsid w:val="00DD467E"/>
    <w:rsid w:val="00DD4991"/>
    <w:rsid w:val="00DD5066"/>
    <w:rsid w:val="00DD50AF"/>
    <w:rsid w:val="00DD51EC"/>
    <w:rsid w:val="00DD5640"/>
    <w:rsid w:val="00DD568B"/>
    <w:rsid w:val="00DD577E"/>
    <w:rsid w:val="00DD5E1F"/>
    <w:rsid w:val="00DD688B"/>
    <w:rsid w:val="00DD68A8"/>
    <w:rsid w:val="00DD6E85"/>
    <w:rsid w:val="00DD726A"/>
    <w:rsid w:val="00DD7335"/>
    <w:rsid w:val="00DD74C2"/>
    <w:rsid w:val="00DD7503"/>
    <w:rsid w:val="00DD7989"/>
    <w:rsid w:val="00DD798F"/>
    <w:rsid w:val="00DD79C8"/>
    <w:rsid w:val="00DD79EB"/>
    <w:rsid w:val="00DD7C5B"/>
    <w:rsid w:val="00DD7F24"/>
    <w:rsid w:val="00DE0278"/>
    <w:rsid w:val="00DE0377"/>
    <w:rsid w:val="00DE1180"/>
    <w:rsid w:val="00DE1225"/>
    <w:rsid w:val="00DE137A"/>
    <w:rsid w:val="00DE1872"/>
    <w:rsid w:val="00DE1E08"/>
    <w:rsid w:val="00DE22B0"/>
    <w:rsid w:val="00DE23C1"/>
    <w:rsid w:val="00DE28E4"/>
    <w:rsid w:val="00DE29F8"/>
    <w:rsid w:val="00DE2A3A"/>
    <w:rsid w:val="00DE3598"/>
    <w:rsid w:val="00DE3882"/>
    <w:rsid w:val="00DE389F"/>
    <w:rsid w:val="00DE392D"/>
    <w:rsid w:val="00DE3BBB"/>
    <w:rsid w:val="00DE3CB5"/>
    <w:rsid w:val="00DE3E3E"/>
    <w:rsid w:val="00DE3E8D"/>
    <w:rsid w:val="00DE47BC"/>
    <w:rsid w:val="00DE4952"/>
    <w:rsid w:val="00DE4B04"/>
    <w:rsid w:val="00DE501A"/>
    <w:rsid w:val="00DE5145"/>
    <w:rsid w:val="00DE5162"/>
    <w:rsid w:val="00DE5660"/>
    <w:rsid w:val="00DE5C9E"/>
    <w:rsid w:val="00DE5CAE"/>
    <w:rsid w:val="00DE5DA6"/>
    <w:rsid w:val="00DE5FB5"/>
    <w:rsid w:val="00DE64C3"/>
    <w:rsid w:val="00DE7053"/>
    <w:rsid w:val="00DE71A0"/>
    <w:rsid w:val="00DE7CA6"/>
    <w:rsid w:val="00DF04EE"/>
    <w:rsid w:val="00DF087E"/>
    <w:rsid w:val="00DF0BFA"/>
    <w:rsid w:val="00DF106C"/>
    <w:rsid w:val="00DF11AC"/>
    <w:rsid w:val="00DF12D8"/>
    <w:rsid w:val="00DF1572"/>
    <w:rsid w:val="00DF192F"/>
    <w:rsid w:val="00DF1C2B"/>
    <w:rsid w:val="00DF27A3"/>
    <w:rsid w:val="00DF344D"/>
    <w:rsid w:val="00DF3C86"/>
    <w:rsid w:val="00DF3DA9"/>
    <w:rsid w:val="00DF3E9F"/>
    <w:rsid w:val="00DF418E"/>
    <w:rsid w:val="00DF43F3"/>
    <w:rsid w:val="00DF49E4"/>
    <w:rsid w:val="00DF4F5B"/>
    <w:rsid w:val="00DF57A7"/>
    <w:rsid w:val="00DF5B23"/>
    <w:rsid w:val="00DF6200"/>
    <w:rsid w:val="00DF6464"/>
    <w:rsid w:val="00DF669D"/>
    <w:rsid w:val="00DF6D7E"/>
    <w:rsid w:val="00DF6E6D"/>
    <w:rsid w:val="00DF6F01"/>
    <w:rsid w:val="00DF71A9"/>
    <w:rsid w:val="00DF7396"/>
    <w:rsid w:val="00DF73E9"/>
    <w:rsid w:val="00DF73EE"/>
    <w:rsid w:val="00DF7591"/>
    <w:rsid w:val="00DF7C6A"/>
    <w:rsid w:val="00DF7F23"/>
    <w:rsid w:val="00E008CF"/>
    <w:rsid w:val="00E00FDA"/>
    <w:rsid w:val="00E010AA"/>
    <w:rsid w:val="00E010DF"/>
    <w:rsid w:val="00E01727"/>
    <w:rsid w:val="00E0192A"/>
    <w:rsid w:val="00E01BF0"/>
    <w:rsid w:val="00E01E4F"/>
    <w:rsid w:val="00E020F1"/>
    <w:rsid w:val="00E02857"/>
    <w:rsid w:val="00E02A91"/>
    <w:rsid w:val="00E02BB0"/>
    <w:rsid w:val="00E02C9C"/>
    <w:rsid w:val="00E02D88"/>
    <w:rsid w:val="00E02FF7"/>
    <w:rsid w:val="00E03445"/>
    <w:rsid w:val="00E0449A"/>
    <w:rsid w:val="00E0471D"/>
    <w:rsid w:val="00E04FDB"/>
    <w:rsid w:val="00E05ABD"/>
    <w:rsid w:val="00E05AE0"/>
    <w:rsid w:val="00E05BA2"/>
    <w:rsid w:val="00E05C71"/>
    <w:rsid w:val="00E05DB7"/>
    <w:rsid w:val="00E0679C"/>
    <w:rsid w:val="00E06C21"/>
    <w:rsid w:val="00E07A41"/>
    <w:rsid w:val="00E07D4D"/>
    <w:rsid w:val="00E10451"/>
    <w:rsid w:val="00E105BD"/>
    <w:rsid w:val="00E10828"/>
    <w:rsid w:val="00E1083E"/>
    <w:rsid w:val="00E108BF"/>
    <w:rsid w:val="00E10A3C"/>
    <w:rsid w:val="00E11347"/>
    <w:rsid w:val="00E11367"/>
    <w:rsid w:val="00E115DF"/>
    <w:rsid w:val="00E1166E"/>
    <w:rsid w:val="00E11680"/>
    <w:rsid w:val="00E11689"/>
    <w:rsid w:val="00E1173E"/>
    <w:rsid w:val="00E117CD"/>
    <w:rsid w:val="00E119B3"/>
    <w:rsid w:val="00E12107"/>
    <w:rsid w:val="00E123D2"/>
    <w:rsid w:val="00E1243C"/>
    <w:rsid w:val="00E128B8"/>
    <w:rsid w:val="00E12B7B"/>
    <w:rsid w:val="00E12E30"/>
    <w:rsid w:val="00E12E34"/>
    <w:rsid w:val="00E130AC"/>
    <w:rsid w:val="00E131E0"/>
    <w:rsid w:val="00E1344D"/>
    <w:rsid w:val="00E13C8A"/>
    <w:rsid w:val="00E13CD7"/>
    <w:rsid w:val="00E13FA2"/>
    <w:rsid w:val="00E140E1"/>
    <w:rsid w:val="00E1432B"/>
    <w:rsid w:val="00E1447E"/>
    <w:rsid w:val="00E1470B"/>
    <w:rsid w:val="00E1488C"/>
    <w:rsid w:val="00E14AB2"/>
    <w:rsid w:val="00E14AEE"/>
    <w:rsid w:val="00E14E80"/>
    <w:rsid w:val="00E153A3"/>
    <w:rsid w:val="00E1588B"/>
    <w:rsid w:val="00E15FDB"/>
    <w:rsid w:val="00E16314"/>
    <w:rsid w:val="00E16997"/>
    <w:rsid w:val="00E17410"/>
    <w:rsid w:val="00E17760"/>
    <w:rsid w:val="00E200C5"/>
    <w:rsid w:val="00E2022C"/>
    <w:rsid w:val="00E20343"/>
    <w:rsid w:val="00E20739"/>
    <w:rsid w:val="00E20862"/>
    <w:rsid w:val="00E209B7"/>
    <w:rsid w:val="00E20B6B"/>
    <w:rsid w:val="00E20E76"/>
    <w:rsid w:val="00E21035"/>
    <w:rsid w:val="00E215BF"/>
    <w:rsid w:val="00E21662"/>
    <w:rsid w:val="00E2214D"/>
    <w:rsid w:val="00E226D7"/>
    <w:rsid w:val="00E227C8"/>
    <w:rsid w:val="00E229FC"/>
    <w:rsid w:val="00E230DD"/>
    <w:rsid w:val="00E23192"/>
    <w:rsid w:val="00E23214"/>
    <w:rsid w:val="00E23497"/>
    <w:rsid w:val="00E23906"/>
    <w:rsid w:val="00E23918"/>
    <w:rsid w:val="00E240D2"/>
    <w:rsid w:val="00E2463C"/>
    <w:rsid w:val="00E24920"/>
    <w:rsid w:val="00E2492F"/>
    <w:rsid w:val="00E24DED"/>
    <w:rsid w:val="00E2500A"/>
    <w:rsid w:val="00E2531F"/>
    <w:rsid w:val="00E25ACB"/>
    <w:rsid w:val="00E261A3"/>
    <w:rsid w:val="00E2661B"/>
    <w:rsid w:val="00E2696C"/>
    <w:rsid w:val="00E269BE"/>
    <w:rsid w:val="00E26B73"/>
    <w:rsid w:val="00E26BF2"/>
    <w:rsid w:val="00E26EA8"/>
    <w:rsid w:val="00E27BFC"/>
    <w:rsid w:val="00E27F45"/>
    <w:rsid w:val="00E30A9F"/>
    <w:rsid w:val="00E30F34"/>
    <w:rsid w:val="00E322A9"/>
    <w:rsid w:val="00E32821"/>
    <w:rsid w:val="00E32934"/>
    <w:rsid w:val="00E32A0A"/>
    <w:rsid w:val="00E32CDD"/>
    <w:rsid w:val="00E330D1"/>
    <w:rsid w:val="00E330F1"/>
    <w:rsid w:val="00E331A8"/>
    <w:rsid w:val="00E337B3"/>
    <w:rsid w:val="00E33AD5"/>
    <w:rsid w:val="00E34304"/>
    <w:rsid w:val="00E34460"/>
    <w:rsid w:val="00E345F0"/>
    <w:rsid w:val="00E346CC"/>
    <w:rsid w:val="00E349FF"/>
    <w:rsid w:val="00E34D88"/>
    <w:rsid w:val="00E3503E"/>
    <w:rsid w:val="00E352D8"/>
    <w:rsid w:val="00E3531B"/>
    <w:rsid w:val="00E353A7"/>
    <w:rsid w:val="00E35545"/>
    <w:rsid w:val="00E356EA"/>
    <w:rsid w:val="00E35794"/>
    <w:rsid w:val="00E35899"/>
    <w:rsid w:val="00E35CDC"/>
    <w:rsid w:val="00E35DFC"/>
    <w:rsid w:val="00E35E5C"/>
    <w:rsid w:val="00E35FA5"/>
    <w:rsid w:val="00E36059"/>
    <w:rsid w:val="00E36B37"/>
    <w:rsid w:val="00E36D6D"/>
    <w:rsid w:val="00E36EC4"/>
    <w:rsid w:val="00E36F1B"/>
    <w:rsid w:val="00E37705"/>
    <w:rsid w:val="00E37738"/>
    <w:rsid w:val="00E37C29"/>
    <w:rsid w:val="00E37FE2"/>
    <w:rsid w:val="00E40496"/>
    <w:rsid w:val="00E40A7D"/>
    <w:rsid w:val="00E40C85"/>
    <w:rsid w:val="00E40E39"/>
    <w:rsid w:val="00E41299"/>
    <w:rsid w:val="00E41657"/>
    <w:rsid w:val="00E417D2"/>
    <w:rsid w:val="00E417DC"/>
    <w:rsid w:val="00E419EE"/>
    <w:rsid w:val="00E41A78"/>
    <w:rsid w:val="00E41D3F"/>
    <w:rsid w:val="00E429F0"/>
    <w:rsid w:val="00E43062"/>
    <w:rsid w:val="00E4328E"/>
    <w:rsid w:val="00E4349F"/>
    <w:rsid w:val="00E43894"/>
    <w:rsid w:val="00E43E2F"/>
    <w:rsid w:val="00E43FE4"/>
    <w:rsid w:val="00E44E44"/>
    <w:rsid w:val="00E44F28"/>
    <w:rsid w:val="00E45089"/>
    <w:rsid w:val="00E453DB"/>
    <w:rsid w:val="00E45612"/>
    <w:rsid w:val="00E4562F"/>
    <w:rsid w:val="00E45692"/>
    <w:rsid w:val="00E45DF2"/>
    <w:rsid w:val="00E45E0E"/>
    <w:rsid w:val="00E47347"/>
    <w:rsid w:val="00E47B2B"/>
    <w:rsid w:val="00E5017B"/>
    <w:rsid w:val="00E50316"/>
    <w:rsid w:val="00E5109C"/>
    <w:rsid w:val="00E510CC"/>
    <w:rsid w:val="00E51176"/>
    <w:rsid w:val="00E511FE"/>
    <w:rsid w:val="00E51266"/>
    <w:rsid w:val="00E51305"/>
    <w:rsid w:val="00E513CD"/>
    <w:rsid w:val="00E514A7"/>
    <w:rsid w:val="00E515FE"/>
    <w:rsid w:val="00E5210B"/>
    <w:rsid w:val="00E52163"/>
    <w:rsid w:val="00E524EA"/>
    <w:rsid w:val="00E5291B"/>
    <w:rsid w:val="00E53777"/>
    <w:rsid w:val="00E53808"/>
    <w:rsid w:val="00E53E3A"/>
    <w:rsid w:val="00E55F0B"/>
    <w:rsid w:val="00E56A4B"/>
    <w:rsid w:val="00E57268"/>
    <w:rsid w:val="00E5727A"/>
    <w:rsid w:val="00E5743F"/>
    <w:rsid w:val="00E5799D"/>
    <w:rsid w:val="00E60875"/>
    <w:rsid w:val="00E60BE7"/>
    <w:rsid w:val="00E61912"/>
    <w:rsid w:val="00E62489"/>
    <w:rsid w:val="00E624CC"/>
    <w:rsid w:val="00E62A1E"/>
    <w:rsid w:val="00E62BB4"/>
    <w:rsid w:val="00E62DD1"/>
    <w:rsid w:val="00E62E38"/>
    <w:rsid w:val="00E630CA"/>
    <w:rsid w:val="00E631C7"/>
    <w:rsid w:val="00E63201"/>
    <w:rsid w:val="00E63584"/>
    <w:rsid w:val="00E63A78"/>
    <w:rsid w:val="00E6426C"/>
    <w:rsid w:val="00E64489"/>
    <w:rsid w:val="00E64700"/>
    <w:rsid w:val="00E64811"/>
    <w:rsid w:val="00E64992"/>
    <w:rsid w:val="00E64A18"/>
    <w:rsid w:val="00E64ABA"/>
    <w:rsid w:val="00E64F83"/>
    <w:rsid w:val="00E650E7"/>
    <w:rsid w:val="00E653D1"/>
    <w:rsid w:val="00E655D4"/>
    <w:rsid w:val="00E65EF3"/>
    <w:rsid w:val="00E66292"/>
    <w:rsid w:val="00E66E67"/>
    <w:rsid w:val="00E66FA7"/>
    <w:rsid w:val="00E6715A"/>
    <w:rsid w:val="00E675ED"/>
    <w:rsid w:val="00E676A0"/>
    <w:rsid w:val="00E67942"/>
    <w:rsid w:val="00E679D2"/>
    <w:rsid w:val="00E70527"/>
    <w:rsid w:val="00E706A7"/>
    <w:rsid w:val="00E70738"/>
    <w:rsid w:val="00E7082A"/>
    <w:rsid w:val="00E709FF"/>
    <w:rsid w:val="00E70D3D"/>
    <w:rsid w:val="00E70F4D"/>
    <w:rsid w:val="00E7114D"/>
    <w:rsid w:val="00E711FC"/>
    <w:rsid w:val="00E713CD"/>
    <w:rsid w:val="00E71493"/>
    <w:rsid w:val="00E71877"/>
    <w:rsid w:val="00E719BB"/>
    <w:rsid w:val="00E71C6A"/>
    <w:rsid w:val="00E71E15"/>
    <w:rsid w:val="00E72607"/>
    <w:rsid w:val="00E728A9"/>
    <w:rsid w:val="00E72C39"/>
    <w:rsid w:val="00E72D88"/>
    <w:rsid w:val="00E72F74"/>
    <w:rsid w:val="00E7330B"/>
    <w:rsid w:val="00E73F4E"/>
    <w:rsid w:val="00E740BA"/>
    <w:rsid w:val="00E7437B"/>
    <w:rsid w:val="00E7445F"/>
    <w:rsid w:val="00E74C6B"/>
    <w:rsid w:val="00E74D18"/>
    <w:rsid w:val="00E751FF"/>
    <w:rsid w:val="00E754CF"/>
    <w:rsid w:val="00E756B4"/>
    <w:rsid w:val="00E757CD"/>
    <w:rsid w:val="00E75C29"/>
    <w:rsid w:val="00E75ED4"/>
    <w:rsid w:val="00E761C9"/>
    <w:rsid w:val="00E76500"/>
    <w:rsid w:val="00E766FC"/>
    <w:rsid w:val="00E769D6"/>
    <w:rsid w:val="00E76B5F"/>
    <w:rsid w:val="00E76DBF"/>
    <w:rsid w:val="00E77D8D"/>
    <w:rsid w:val="00E80463"/>
    <w:rsid w:val="00E80F7A"/>
    <w:rsid w:val="00E8112F"/>
    <w:rsid w:val="00E81A30"/>
    <w:rsid w:val="00E82453"/>
    <w:rsid w:val="00E82A1D"/>
    <w:rsid w:val="00E82C5E"/>
    <w:rsid w:val="00E83160"/>
    <w:rsid w:val="00E831BD"/>
    <w:rsid w:val="00E83207"/>
    <w:rsid w:val="00E83316"/>
    <w:rsid w:val="00E834BE"/>
    <w:rsid w:val="00E83514"/>
    <w:rsid w:val="00E83B1C"/>
    <w:rsid w:val="00E83E60"/>
    <w:rsid w:val="00E84937"/>
    <w:rsid w:val="00E849C0"/>
    <w:rsid w:val="00E849DA"/>
    <w:rsid w:val="00E84A8E"/>
    <w:rsid w:val="00E84DF2"/>
    <w:rsid w:val="00E8505E"/>
    <w:rsid w:val="00E8511C"/>
    <w:rsid w:val="00E851EE"/>
    <w:rsid w:val="00E8556E"/>
    <w:rsid w:val="00E86120"/>
    <w:rsid w:val="00E867E8"/>
    <w:rsid w:val="00E868C7"/>
    <w:rsid w:val="00E86F54"/>
    <w:rsid w:val="00E870C0"/>
    <w:rsid w:val="00E877F4"/>
    <w:rsid w:val="00E878F9"/>
    <w:rsid w:val="00E87AAA"/>
    <w:rsid w:val="00E902B5"/>
    <w:rsid w:val="00E902E0"/>
    <w:rsid w:val="00E903AA"/>
    <w:rsid w:val="00E909CA"/>
    <w:rsid w:val="00E910D3"/>
    <w:rsid w:val="00E91654"/>
    <w:rsid w:val="00E9193C"/>
    <w:rsid w:val="00E91A42"/>
    <w:rsid w:val="00E91E8B"/>
    <w:rsid w:val="00E91F62"/>
    <w:rsid w:val="00E928B7"/>
    <w:rsid w:val="00E9298C"/>
    <w:rsid w:val="00E92AF5"/>
    <w:rsid w:val="00E934DE"/>
    <w:rsid w:val="00E934F5"/>
    <w:rsid w:val="00E939D5"/>
    <w:rsid w:val="00E93BAD"/>
    <w:rsid w:val="00E93CF8"/>
    <w:rsid w:val="00E93DD7"/>
    <w:rsid w:val="00E93E69"/>
    <w:rsid w:val="00E93F5E"/>
    <w:rsid w:val="00E94339"/>
    <w:rsid w:val="00E94415"/>
    <w:rsid w:val="00E944C1"/>
    <w:rsid w:val="00E9460C"/>
    <w:rsid w:val="00E94C06"/>
    <w:rsid w:val="00E94F55"/>
    <w:rsid w:val="00E95349"/>
    <w:rsid w:val="00E95571"/>
    <w:rsid w:val="00E95A7D"/>
    <w:rsid w:val="00E95C27"/>
    <w:rsid w:val="00E95F3C"/>
    <w:rsid w:val="00E96682"/>
    <w:rsid w:val="00E96C2B"/>
    <w:rsid w:val="00E96C75"/>
    <w:rsid w:val="00E97082"/>
    <w:rsid w:val="00E970AE"/>
    <w:rsid w:val="00E975F0"/>
    <w:rsid w:val="00E97A75"/>
    <w:rsid w:val="00E97AE3"/>
    <w:rsid w:val="00E97C1F"/>
    <w:rsid w:val="00E97C8B"/>
    <w:rsid w:val="00E97FA0"/>
    <w:rsid w:val="00EA0237"/>
    <w:rsid w:val="00EA04DE"/>
    <w:rsid w:val="00EA0C2E"/>
    <w:rsid w:val="00EA107D"/>
    <w:rsid w:val="00EA127D"/>
    <w:rsid w:val="00EA18E9"/>
    <w:rsid w:val="00EA1C9B"/>
    <w:rsid w:val="00EA244A"/>
    <w:rsid w:val="00EA2455"/>
    <w:rsid w:val="00EA275A"/>
    <w:rsid w:val="00EA2A25"/>
    <w:rsid w:val="00EA2B7F"/>
    <w:rsid w:val="00EA2C2F"/>
    <w:rsid w:val="00EA2E9A"/>
    <w:rsid w:val="00EA2EFD"/>
    <w:rsid w:val="00EA313A"/>
    <w:rsid w:val="00EA31F6"/>
    <w:rsid w:val="00EA38B1"/>
    <w:rsid w:val="00EA393A"/>
    <w:rsid w:val="00EA3E2E"/>
    <w:rsid w:val="00EA41D2"/>
    <w:rsid w:val="00EA434C"/>
    <w:rsid w:val="00EA45D9"/>
    <w:rsid w:val="00EA475E"/>
    <w:rsid w:val="00EA4A08"/>
    <w:rsid w:val="00EA4AAB"/>
    <w:rsid w:val="00EA4DC2"/>
    <w:rsid w:val="00EA4E5C"/>
    <w:rsid w:val="00EA4FB0"/>
    <w:rsid w:val="00EA5730"/>
    <w:rsid w:val="00EA573C"/>
    <w:rsid w:val="00EA5A0A"/>
    <w:rsid w:val="00EA5B41"/>
    <w:rsid w:val="00EA6061"/>
    <w:rsid w:val="00EA622D"/>
    <w:rsid w:val="00EA6329"/>
    <w:rsid w:val="00EA6729"/>
    <w:rsid w:val="00EA6812"/>
    <w:rsid w:val="00EA68E9"/>
    <w:rsid w:val="00EA6A2C"/>
    <w:rsid w:val="00EA6DBB"/>
    <w:rsid w:val="00EA7483"/>
    <w:rsid w:val="00EA7D45"/>
    <w:rsid w:val="00EB03FF"/>
    <w:rsid w:val="00EB0895"/>
    <w:rsid w:val="00EB1387"/>
    <w:rsid w:val="00EB16F7"/>
    <w:rsid w:val="00EB1A75"/>
    <w:rsid w:val="00EB1E75"/>
    <w:rsid w:val="00EB294F"/>
    <w:rsid w:val="00EB2D8F"/>
    <w:rsid w:val="00EB3D17"/>
    <w:rsid w:val="00EB47C4"/>
    <w:rsid w:val="00EB4D04"/>
    <w:rsid w:val="00EB50E6"/>
    <w:rsid w:val="00EB5CB5"/>
    <w:rsid w:val="00EB5D6E"/>
    <w:rsid w:val="00EB5F11"/>
    <w:rsid w:val="00EB61D1"/>
    <w:rsid w:val="00EB61F9"/>
    <w:rsid w:val="00EB77C9"/>
    <w:rsid w:val="00EB7B25"/>
    <w:rsid w:val="00EB7C95"/>
    <w:rsid w:val="00EB7D97"/>
    <w:rsid w:val="00EC0174"/>
    <w:rsid w:val="00EC0217"/>
    <w:rsid w:val="00EC049D"/>
    <w:rsid w:val="00EC0A61"/>
    <w:rsid w:val="00EC0E67"/>
    <w:rsid w:val="00EC0EB5"/>
    <w:rsid w:val="00EC159B"/>
    <w:rsid w:val="00EC15BB"/>
    <w:rsid w:val="00EC173C"/>
    <w:rsid w:val="00EC1837"/>
    <w:rsid w:val="00EC19E8"/>
    <w:rsid w:val="00EC1A26"/>
    <w:rsid w:val="00EC21E1"/>
    <w:rsid w:val="00EC259E"/>
    <w:rsid w:val="00EC284F"/>
    <w:rsid w:val="00EC2CA7"/>
    <w:rsid w:val="00EC2F20"/>
    <w:rsid w:val="00EC3048"/>
    <w:rsid w:val="00EC3056"/>
    <w:rsid w:val="00EC3102"/>
    <w:rsid w:val="00EC3497"/>
    <w:rsid w:val="00EC37FF"/>
    <w:rsid w:val="00EC3811"/>
    <w:rsid w:val="00EC3E8F"/>
    <w:rsid w:val="00EC3F0A"/>
    <w:rsid w:val="00EC3FDF"/>
    <w:rsid w:val="00EC42D6"/>
    <w:rsid w:val="00EC461E"/>
    <w:rsid w:val="00EC46E2"/>
    <w:rsid w:val="00EC5B46"/>
    <w:rsid w:val="00EC5EC7"/>
    <w:rsid w:val="00EC5FE0"/>
    <w:rsid w:val="00EC64A1"/>
    <w:rsid w:val="00EC6CE0"/>
    <w:rsid w:val="00EC7427"/>
    <w:rsid w:val="00EC760D"/>
    <w:rsid w:val="00EC76E4"/>
    <w:rsid w:val="00EC7711"/>
    <w:rsid w:val="00EC7E75"/>
    <w:rsid w:val="00ED0375"/>
    <w:rsid w:val="00ED042C"/>
    <w:rsid w:val="00ED04C8"/>
    <w:rsid w:val="00ED0A6C"/>
    <w:rsid w:val="00ED1167"/>
    <w:rsid w:val="00ED1900"/>
    <w:rsid w:val="00ED193A"/>
    <w:rsid w:val="00ED1F48"/>
    <w:rsid w:val="00ED2343"/>
    <w:rsid w:val="00ED2386"/>
    <w:rsid w:val="00ED23CF"/>
    <w:rsid w:val="00ED307C"/>
    <w:rsid w:val="00ED316C"/>
    <w:rsid w:val="00ED32EC"/>
    <w:rsid w:val="00ED3441"/>
    <w:rsid w:val="00ED34AF"/>
    <w:rsid w:val="00ED3835"/>
    <w:rsid w:val="00ED3B69"/>
    <w:rsid w:val="00ED3EE7"/>
    <w:rsid w:val="00ED3FF0"/>
    <w:rsid w:val="00ED4611"/>
    <w:rsid w:val="00ED47E7"/>
    <w:rsid w:val="00ED48DB"/>
    <w:rsid w:val="00ED4996"/>
    <w:rsid w:val="00ED51E5"/>
    <w:rsid w:val="00ED54BC"/>
    <w:rsid w:val="00ED54E8"/>
    <w:rsid w:val="00ED5634"/>
    <w:rsid w:val="00ED5832"/>
    <w:rsid w:val="00ED5BC6"/>
    <w:rsid w:val="00ED7471"/>
    <w:rsid w:val="00ED77C2"/>
    <w:rsid w:val="00ED7B7A"/>
    <w:rsid w:val="00ED7D89"/>
    <w:rsid w:val="00EE0174"/>
    <w:rsid w:val="00EE0589"/>
    <w:rsid w:val="00EE0CEE"/>
    <w:rsid w:val="00EE1276"/>
    <w:rsid w:val="00EE1448"/>
    <w:rsid w:val="00EE16F1"/>
    <w:rsid w:val="00EE171D"/>
    <w:rsid w:val="00EE237E"/>
    <w:rsid w:val="00EE23BA"/>
    <w:rsid w:val="00EE2B27"/>
    <w:rsid w:val="00EE2D77"/>
    <w:rsid w:val="00EE2E63"/>
    <w:rsid w:val="00EE3640"/>
    <w:rsid w:val="00EE37C9"/>
    <w:rsid w:val="00EE3942"/>
    <w:rsid w:val="00EE4308"/>
    <w:rsid w:val="00EE4394"/>
    <w:rsid w:val="00EE4461"/>
    <w:rsid w:val="00EE45E1"/>
    <w:rsid w:val="00EE4D9F"/>
    <w:rsid w:val="00EE4F51"/>
    <w:rsid w:val="00EE53E3"/>
    <w:rsid w:val="00EE5493"/>
    <w:rsid w:val="00EE5E6C"/>
    <w:rsid w:val="00EE5F54"/>
    <w:rsid w:val="00EE608B"/>
    <w:rsid w:val="00EE6196"/>
    <w:rsid w:val="00EE64FE"/>
    <w:rsid w:val="00EE682B"/>
    <w:rsid w:val="00EE6960"/>
    <w:rsid w:val="00EE6B5B"/>
    <w:rsid w:val="00EE72EA"/>
    <w:rsid w:val="00EE731A"/>
    <w:rsid w:val="00EE74C2"/>
    <w:rsid w:val="00EE7584"/>
    <w:rsid w:val="00EE7848"/>
    <w:rsid w:val="00EE792A"/>
    <w:rsid w:val="00EE7E8D"/>
    <w:rsid w:val="00EF0190"/>
    <w:rsid w:val="00EF048C"/>
    <w:rsid w:val="00EF0630"/>
    <w:rsid w:val="00EF0735"/>
    <w:rsid w:val="00EF08FE"/>
    <w:rsid w:val="00EF09EF"/>
    <w:rsid w:val="00EF0A15"/>
    <w:rsid w:val="00EF0EB7"/>
    <w:rsid w:val="00EF0EC6"/>
    <w:rsid w:val="00EF0F58"/>
    <w:rsid w:val="00EF1040"/>
    <w:rsid w:val="00EF13AE"/>
    <w:rsid w:val="00EF16D4"/>
    <w:rsid w:val="00EF1B2A"/>
    <w:rsid w:val="00EF1D3E"/>
    <w:rsid w:val="00EF2ACF"/>
    <w:rsid w:val="00EF2B81"/>
    <w:rsid w:val="00EF2BC4"/>
    <w:rsid w:val="00EF2C0C"/>
    <w:rsid w:val="00EF2ECC"/>
    <w:rsid w:val="00EF32F0"/>
    <w:rsid w:val="00EF3310"/>
    <w:rsid w:val="00EF372C"/>
    <w:rsid w:val="00EF37A0"/>
    <w:rsid w:val="00EF3979"/>
    <w:rsid w:val="00EF3A16"/>
    <w:rsid w:val="00EF3EEA"/>
    <w:rsid w:val="00EF4307"/>
    <w:rsid w:val="00EF4342"/>
    <w:rsid w:val="00EF438D"/>
    <w:rsid w:val="00EF443E"/>
    <w:rsid w:val="00EF4708"/>
    <w:rsid w:val="00EF4945"/>
    <w:rsid w:val="00EF4980"/>
    <w:rsid w:val="00EF5368"/>
    <w:rsid w:val="00EF584D"/>
    <w:rsid w:val="00EF5C79"/>
    <w:rsid w:val="00EF5CA6"/>
    <w:rsid w:val="00EF62AB"/>
    <w:rsid w:val="00EF67F7"/>
    <w:rsid w:val="00EF6D5D"/>
    <w:rsid w:val="00EF730C"/>
    <w:rsid w:val="00EF79CD"/>
    <w:rsid w:val="00EF7C76"/>
    <w:rsid w:val="00F00187"/>
    <w:rsid w:val="00F00261"/>
    <w:rsid w:val="00F0070A"/>
    <w:rsid w:val="00F00736"/>
    <w:rsid w:val="00F007FB"/>
    <w:rsid w:val="00F009F2"/>
    <w:rsid w:val="00F013A2"/>
    <w:rsid w:val="00F0186A"/>
    <w:rsid w:val="00F018D1"/>
    <w:rsid w:val="00F01A72"/>
    <w:rsid w:val="00F01BD1"/>
    <w:rsid w:val="00F01C25"/>
    <w:rsid w:val="00F02018"/>
    <w:rsid w:val="00F02393"/>
    <w:rsid w:val="00F0257E"/>
    <w:rsid w:val="00F0259C"/>
    <w:rsid w:val="00F0262A"/>
    <w:rsid w:val="00F029D5"/>
    <w:rsid w:val="00F02ACC"/>
    <w:rsid w:val="00F02E23"/>
    <w:rsid w:val="00F0310D"/>
    <w:rsid w:val="00F037C2"/>
    <w:rsid w:val="00F03A7C"/>
    <w:rsid w:val="00F04206"/>
    <w:rsid w:val="00F04A91"/>
    <w:rsid w:val="00F04C0E"/>
    <w:rsid w:val="00F04EFA"/>
    <w:rsid w:val="00F05191"/>
    <w:rsid w:val="00F052A2"/>
    <w:rsid w:val="00F05965"/>
    <w:rsid w:val="00F05D00"/>
    <w:rsid w:val="00F061F5"/>
    <w:rsid w:val="00F063B9"/>
    <w:rsid w:val="00F068FE"/>
    <w:rsid w:val="00F069AF"/>
    <w:rsid w:val="00F06F8F"/>
    <w:rsid w:val="00F0748B"/>
    <w:rsid w:val="00F0795B"/>
    <w:rsid w:val="00F07B17"/>
    <w:rsid w:val="00F07B69"/>
    <w:rsid w:val="00F07B6F"/>
    <w:rsid w:val="00F1001F"/>
    <w:rsid w:val="00F1040D"/>
    <w:rsid w:val="00F10C31"/>
    <w:rsid w:val="00F11446"/>
    <w:rsid w:val="00F11DB6"/>
    <w:rsid w:val="00F12297"/>
    <w:rsid w:val="00F12A94"/>
    <w:rsid w:val="00F12C19"/>
    <w:rsid w:val="00F130E7"/>
    <w:rsid w:val="00F13278"/>
    <w:rsid w:val="00F132A5"/>
    <w:rsid w:val="00F1351B"/>
    <w:rsid w:val="00F13BBC"/>
    <w:rsid w:val="00F13F3C"/>
    <w:rsid w:val="00F14008"/>
    <w:rsid w:val="00F14141"/>
    <w:rsid w:val="00F144D4"/>
    <w:rsid w:val="00F14AB6"/>
    <w:rsid w:val="00F14CD7"/>
    <w:rsid w:val="00F1531F"/>
    <w:rsid w:val="00F1537C"/>
    <w:rsid w:val="00F15481"/>
    <w:rsid w:val="00F156FE"/>
    <w:rsid w:val="00F16168"/>
    <w:rsid w:val="00F161C9"/>
    <w:rsid w:val="00F1652B"/>
    <w:rsid w:val="00F16CF9"/>
    <w:rsid w:val="00F172BF"/>
    <w:rsid w:val="00F17317"/>
    <w:rsid w:val="00F173A9"/>
    <w:rsid w:val="00F1765E"/>
    <w:rsid w:val="00F17FCC"/>
    <w:rsid w:val="00F201CC"/>
    <w:rsid w:val="00F20245"/>
    <w:rsid w:val="00F2038E"/>
    <w:rsid w:val="00F205C7"/>
    <w:rsid w:val="00F20A1D"/>
    <w:rsid w:val="00F20AE2"/>
    <w:rsid w:val="00F20BDD"/>
    <w:rsid w:val="00F2109E"/>
    <w:rsid w:val="00F211B2"/>
    <w:rsid w:val="00F21572"/>
    <w:rsid w:val="00F2188C"/>
    <w:rsid w:val="00F21E01"/>
    <w:rsid w:val="00F21F9E"/>
    <w:rsid w:val="00F2254C"/>
    <w:rsid w:val="00F22858"/>
    <w:rsid w:val="00F22929"/>
    <w:rsid w:val="00F22958"/>
    <w:rsid w:val="00F22AAD"/>
    <w:rsid w:val="00F22C31"/>
    <w:rsid w:val="00F22F76"/>
    <w:rsid w:val="00F2327D"/>
    <w:rsid w:val="00F2360C"/>
    <w:rsid w:val="00F23C3A"/>
    <w:rsid w:val="00F23D2F"/>
    <w:rsid w:val="00F23E72"/>
    <w:rsid w:val="00F23E9A"/>
    <w:rsid w:val="00F23EF4"/>
    <w:rsid w:val="00F23F6B"/>
    <w:rsid w:val="00F2512F"/>
    <w:rsid w:val="00F25211"/>
    <w:rsid w:val="00F25B0E"/>
    <w:rsid w:val="00F25EA5"/>
    <w:rsid w:val="00F25F09"/>
    <w:rsid w:val="00F2603F"/>
    <w:rsid w:val="00F2656A"/>
    <w:rsid w:val="00F2748F"/>
    <w:rsid w:val="00F30001"/>
    <w:rsid w:val="00F300AF"/>
    <w:rsid w:val="00F30750"/>
    <w:rsid w:val="00F308B7"/>
    <w:rsid w:val="00F31294"/>
    <w:rsid w:val="00F31B9F"/>
    <w:rsid w:val="00F31D91"/>
    <w:rsid w:val="00F32039"/>
    <w:rsid w:val="00F3218F"/>
    <w:rsid w:val="00F322A7"/>
    <w:rsid w:val="00F324B2"/>
    <w:rsid w:val="00F324CB"/>
    <w:rsid w:val="00F325B0"/>
    <w:rsid w:val="00F32965"/>
    <w:rsid w:val="00F340CB"/>
    <w:rsid w:val="00F3443E"/>
    <w:rsid w:val="00F347AF"/>
    <w:rsid w:val="00F34806"/>
    <w:rsid w:val="00F34C4E"/>
    <w:rsid w:val="00F34CF7"/>
    <w:rsid w:val="00F352E8"/>
    <w:rsid w:val="00F35AFA"/>
    <w:rsid w:val="00F3610E"/>
    <w:rsid w:val="00F3673B"/>
    <w:rsid w:val="00F36741"/>
    <w:rsid w:val="00F36846"/>
    <w:rsid w:val="00F371E0"/>
    <w:rsid w:val="00F3747F"/>
    <w:rsid w:val="00F37489"/>
    <w:rsid w:val="00F37521"/>
    <w:rsid w:val="00F41193"/>
    <w:rsid w:val="00F41234"/>
    <w:rsid w:val="00F4126B"/>
    <w:rsid w:val="00F4184E"/>
    <w:rsid w:val="00F41C10"/>
    <w:rsid w:val="00F41E38"/>
    <w:rsid w:val="00F425A7"/>
    <w:rsid w:val="00F426DE"/>
    <w:rsid w:val="00F432B9"/>
    <w:rsid w:val="00F43449"/>
    <w:rsid w:val="00F438D0"/>
    <w:rsid w:val="00F43B0F"/>
    <w:rsid w:val="00F43DD3"/>
    <w:rsid w:val="00F43E0A"/>
    <w:rsid w:val="00F43EB5"/>
    <w:rsid w:val="00F447A8"/>
    <w:rsid w:val="00F44F0C"/>
    <w:rsid w:val="00F4574A"/>
    <w:rsid w:val="00F45970"/>
    <w:rsid w:val="00F459AD"/>
    <w:rsid w:val="00F46435"/>
    <w:rsid w:val="00F464F9"/>
    <w:rsid w:val="00F4690A"/>
    <w:rsid w:val="00F46BE2"/>
    <w:rsid w:val="00F46C1A"/>
    <w:rsid w:val="00F46FDE"/>
    <w:rsid w:val="00F471EF"/>
    <w:rsid w:val="00F47263"/>
    <w:rsid w:val="00F47325"/>
    <w:rsid w:val="00F474D4"/>
    <w:rsid w:val="00F47697"/>
    <w:rsid w:val="00F47793"/>
    <w:rsid w:val="00F47879"/>
    <w:rsid w:val="00F47B29"/>
    <w:rsid w:val="00F47B9F"/>
    <w:rsid w:val="00F47C2E"/>
    <w:rsid w:val="00F47F30"/>
    <w:rsid w:val="00F50B30"/>
    <w:rsid w:val="00F50F59"/>
    <w:rsid w:val="00F50FF0"/>
    <w:rsid w:val="00F515FD"/>
    <w:rsid w:val="00F51716"/>
    <w:rsid w:val="00F52244"/>
    <w:rsid w:val="00F52511"/>
    <w:rsid w:val="00F533A5"/>
    <w:rsid w:val="00F533FE"/>
    <w:rsid w:val="00F5367F"/>
    <w:rsid w:val="00F53750"/>
    <w:rsid w:val="00F53BBC"/>
    <w:rsid w:val="00F5440A"/>
    <w:rsid w:val="00F546AF"/>
    <w:rsid w:val="00F5475E"/>
    <w:rsid w:val="00F54AC3"/>
    <w:rsid w:val="00F551C6"/>
    <w:rsid w:val="00F551FA"/>
    <w:rsid w:val="00F55362"/>
    <w:rsid w:val="00F55D44"/>
    <w:rsid w:val="00F55D5F"/>
    <w:rsid w:val="00F5601B"/>
    <w:rsid w:val="00F560CD"/>
    <w:rsid w:val="00F5619F"/>
    <w:rsid w:val="00F56916"/>
    <w:rsid w:val="00F5695B"/>
    <w:rsid w:val="00F56980"/>
    <w:rsid w:val="00F56AD3"/>
    <w:rsid w:val="00F56CB5"/>
    <w:rsid w:val="00F56E35"/>
    <w:rsid w:val="00F56E7B"/>
    <w:rsid w:val="00F57578"/>
    <w:rsid w:val="00F576C0"/>
    <w:rsid w:val="00F57947"/>
    <w:rsid w:val="00F57958"/>
    <w:rsid w:val="00F57C9D"/>
    <w:rsid w:val="00F57D6A"/>
    <w:rsid w:val="00F60467"/>
    <w:rsid w:val="00F605CC"/>
    <w:rsid w:val="00F60CD8"/>
    <w:rsid w:val="00F6148A"/>
    <w:rsid w:val="00F614E5"/>
    <w:rsid w:val="00F6165A"/>
    <w:rsid w:val="00F6181D"/>
    <w:rsid w:val="00F6199D"/>
    <w:rsid w:val="00F6211C"/>
    <w:rsid w:val="00F62143"/>
    <w:rsid w:val="00F62329"/>
    <w:rsid w:val="00F623D5"/>
    <w:rsid w:val="00F62441"/>
    <w:rsid w:val="00F6280C"/>
    <w:rsid w:val="00F628BF"/>
    <w:rsid w:val="00F62ABC"/>
    <w:rsid w:val="00F62C29"/>
    <w:rsid w:val="00F630D3"/>
    <w:rsid w:val="00F6346A"/>
    <w:rsid w:val="00F63549"/>
    <w:rsid w:val="00F63A52"/>
    <w:rsid w:val="00F63DC9"/>
    <w:rsid w:val="00F64433"/>
    <w:rsid w:val="00F646BB"/>
    <w:rsid w:val="00F646DF"/>
    <w:rsid w:val="00F64B1F"/>
    <w:rsid w:val="00F64E7E"/>
    <w:rsid w:val="00F64ECC"/>
    <w:rsid w:val="00F650FE"/>
    <w:rsid w:val="00F6515A"/>
    <w:rsid w:val="00F6522A"/>
    <w:rsid w:val="00F6544D"/>
    <w:rsid w:val="00F65509"/>
    <w:rsid w:val="00F6575C"/>
    <w:rsid w:val="00F65768"/>
    <w:rsid w:val="00F65A02"/>
    <w:rsid w:val="00F65A53"/>
    <w:rsid w:val="00F65A7D"/>
    <w:rsid w:val="00F66679"/>
    <w:rsid w:val="00F66BAD"/>
    <w:rsid w:val="00F66C0A"/>
    <w:rsid w:val="00F6701C"/>
    <w:rsid w:val="00F67099"/>
    <w:rsid w:val="00F6737D"/>
    <w:rsid w:val="00F67390"/>
    <w:rsid w:val="00F67C6F"/>
    <w:rsid w:val="00F67EBF"/>
    <w:rsid w:val="00F7011B"/>
    <w:rsid w:val="00F7051F"/>
    <w:rsid w:val="00F70649"/>
    <w:rsid w:val="00F7082C"/>
    <w:rsid w:val="00F709E7"/>
    <w:rsid w:val="00F70CD8"/>
    <w:rsid w:val="00F70E5A"/>
    <w:rsid w:val="00F7123D"/>
    <w:rsid w:val="00F71298"/>
    <w:rsid w:val="00F71587"/>
    <w:rsid w:val="00F71E48"/>
    <w:rsid w:val="00F7203C"/>
    <w:rsid w:val="00F725D5"/>
    <w:rsid w:val="00F729BE"/>
    <w:rsid w:val="00F7317E"/>
    <w:rsid w:val="00F734BC"/>
    <w:rsid w:val="00F735B4"/>
    <w:rsid w:val="00F73642"/>
    <w:rsid w:val="00F7373D"/>
    <w:rsid w:val="00F73753"/>
    <w:rsid w:val="00F738CF"/>
    <w:rsid w:val="00F741D1"/>
    <w:rsid w:val="00F74575"/>
    <w:rsid w:val="00F7479C"/>
    <w:rsid w:val="00F74A58"/>
    <w:rsid w:val="00F7521A"/>
    <w:rsid w:val="00F75284"/>
    <w:rsid w:val="00F755BB"/>
    <w:rsid w:val="00F75AD2"/>
    <w:rsid w:val="00F7614C"/>
    <w:rsid w:val="00F769E5"/>
    <w:rsid w:val="00F76AC7"/>
    <w:rsid w:val="00F76B15"/>
    <w:rsid w:val="00F779C8"/>
    <w:rsid w:val="00F77A5A"/>
    <w:rsid w:val="00F80452"/>
    <w:rsid w:val="00F80825"/>
    <w:rsid w:val="00F80887"/>
    <w:rsid w:val="00F81092"/>
    <w:rsid w:val="00F81709"/>
    <w:rsid w:val="00F8175B"/>
    <w:rsid w:val="00F81998"/>
    <w:rsid w:val="00F81C1C"/>
    <w:rsid w:val="00F82343"/>
    <w:rsid w:val="00F82D9B"/>
    <w:rsid w:val="00F8307D"/>
    <w:rsid w:val="00F8311E"/>
    <w:rsid w:val="00F83275"/>
    <w:rsid w:val="00F83498"/>
    <w:rsid w:val="00F83A07"/>
    <w:rsid w:val="00F83B1E"/>
    <w:rsid w:val="00F84040"/>
    <w:rsid w:val="00F84042"/>
    <w:rsid w:val="00F84379"/>
    <w:rsid w:val="00F84BD3"/>
    <w:rsid w:val="00F84C40"/>
    <w:rsid w:val="00F84E99"/>
    <w:rsid w:val="00F852E3"/>
    <w:rsid w:val="00F854B4"/>
    <w:rsid w:val="00F855A7"/>
    <w:rsid w:val="00F856FE"/>
    <w:rsid w:val="00F858E1"/>
    <w:rsid w:val="00F862D1"/>
    <w:rsid w:val="00F86301"/>
    <w:rsid w:val="00F86A3B"/>
    <w:rsid w:val="00F86BA6"/>
    <w:rsid w:val="00F86D8D"/>
    <w:rsid w:val="00F86EB5"/>
    <w:rsid w:val="00F8721F"/>
    <w:rsid w:val="00F87539"/>
    <w:rsid w:val="00F87942"/>
    <w:rsid w:val="00F87F69"/>
    <w:rsid w:val="00F90387"/>
    <w:rsid w:val="00F90607"/>
    <w:rsid w:val="00F90C23"/>
    <w:rsid w:val="00F90D10"/>
    <w:rsid w:val="00F912F5"/>
    <w:rsid w:val="00F9142C"/>
    <w:rsid w:val="00F914B1"/>
    <w:rsid w:val="00F9164E"/>
    <w:rsid w:val="00F9195D"/>
    <w:rsid w:val="00F91A07"/>
    <w:rsid w:val="00F91AB0"/>
    <w:rsid w:val="00F91D41"/>
    <w:rsid w:val="00F92025"/>
    <w:rsid w:val="00F92124"/>
    <w:rsid w:val="00F92189"/>
    <w:rsid w:val="00F923FE"/>
    <w:rsid w:val="00F928A1"/>
    <w:rsid w:val="00F92C4E"/>
    <w:rsid w:val="00F92CDE"/>
    <w:rsid w:val="00F92F23"/>
    <w:rsid w:val="00F9307E"/>
    <w:rsid w:val="00F9335C"/>
    <w:rsid w:val="00F939DA"/>
    <w:rsid w:val="00F94B54"/>
    <w:rsid w:val="00F94BD7"/>
    <w:rsid w:val="00F95185"/>
    <w:rsid w:val="00F95678"/>
    <w:rsid w:val="00F9634A"/>
    <w:rsid w:val="00F964E2"/>
    <w:rsid w:val="00F966EB"/>
    <w:rsid w:val="00F967B7"/>
    <w:rsid w:val="00F96936"/>
    <w:rsid w:val="00F96C17"/>
    <w:rsid w:val="00F972B9"/>
    <w:rsid w:val="00F97735"/>
    <w:rsid w:val="00F97772"/>
    <w:rsid w:val="00F97AE1"/>
    <w:rsid w:val="00F97AE8"/>
    <w:rsid w:val="00F97F78"/>
    <w:rsid w:val="00F97FB8"/>
    <w:rsid w:val="00FA011B"/>
    <w:rsid w:val="00FA0136"/>
    <w:rsid w:val="00FA0334"/>
    <w:rsid w:val="00FA05E3"/>
    <w:rsid w:val="00FA0952"/>
    <w:rsid w:val="00FA0E61"/>
    <w:rsid w:val="00FA0FD4"/>
    <w:rsid w:val="00FA116F"/>
    <w:rsid w:val="00FA144D"/>
    <w:rsid w:val="00FA155A"/>
    <w:rsid w:val="00FA1691"/>
    <w:rsid w:val="00FA21E0"/>
    <w:rsid w:val="00FA2600"/>
    <w:rsid w:val="00FA310F"/>
    <w:rsid w:val="00FA330C"/>
    <w:rsid w:val="00FA34B1"/>
    <w:rsid w:val="00FA3790"/>
    <w:rsid w:val="00FA44F5"/>
    <w:rsid w:val="00FA47C9"/>
    <w:rsid w:val="00FA4868"/>
    <w:rsid w:val="00FA4938"/>
    <w:rsid w:val="00FA4A68"/>
    <w:rsid w:val="00FA4B31"/>
    <w:rsid w:val="00FA4D5C"/>
    <w:rsid w:val="00FA4E8C"/>
    <w:rsid w:val="00FA52C7"/>
    <w:rsid w:val="00FA5400"/>
    <w:rsid w:val="00FA56C4"/>
    <w:rsid w:val="00FA575E"/>
    <w:rsid w:val="00FA5989"/>
    <w:rsid w:val="00FA5AC4"/>
    <w:rsid w:val="00FA5D1E"/>
    <w:rsid w:val="00FA5F21"/>
    <w:rsid w:val="00FA6157"/>
    <w:rsid w:val="00FA615A"/>
    <w:rsid w:val="00FA6AFE"/>
    <w:rsid w:val="00FA7251"/>
    <w:rsid w:val="00FA72EF"/>
    <w:rsid w:val="00FA73E6"/>
    <w:rsid w:val="00FA7562"/>
    <w:rsid w:val="00FA7D3E"/>
    <w:rsid w:val="00FA7E58"/>
    <w:rsid w:val="00FA7EAD"/>
    <w:rsid w:val="00FB0546"/>
    <w:rsid w:val="00FB05F0"/>
    <w:rsid w:val="00FB0BC0"/>
    <w:rsid w:val="00FB0E9C"/>
    <w:rsid w:val="00FB0EA6"/>
    <w:rsid w:val="00FB107C"/>
    <w:rsid w:val="00FB1389"/>
    <w:rsid w:val="00FB1400"/>
    <w:rsid w:val="00FB1563"/>
    <w:rsid w:val="00FB1758"/>
    <w:rsid w:val="00FB17EB"/>
    <w:rsid w:val="00FB1D14"/>
    <w:rsid w:val="00FB1EB7"/>
    <w:rsid w:val="00FB1F50"/>
    <w:rsid w:val="00FB218C"/>
    <w:rsid w:val="00FB22C1"/>
    <w:rsid w:val="00FB2707"/>
    <w:rsid w:val="00FB27CF"/>
    <w:rsid w:val="00FB2B89"/>
    <w:rsid w:val="00FB2D68"/>
    <w:rsid w:val="00FB322B"/>
    <w:rsid w:val="00FB3CF6"/>
    <w:rsid w:val="00FB3DF9"/>
    <w:rsid w:val="00FB43A5"/>
    <w:rsid w:val="00FB493D"/>
    <w:rsid w:val="00FB49CF"/>
    <w:rsid w:val="00FB507D"/>
    <w:rsid w:val="00FB5154"/>
    <w:rsid w:val="00FB5792"/>
    <w:rsid w:val="00FB5C42"/>
    <w:rsid w:val="00FB5D32"/>
    <w:rsid w:val="00FB5F7D"/>
    <w:rsid w:val="00FB6569"/>
    <w:rsid w:val="00FB674C"/>
    <w:rsid w:val="00FB6E61"/>
    <w:rsid w:val="00FB755D"/>
    <w:rsid w:val="00FB7632"/>
    <w:rsid w:val="00FB7818"/>
    <w:rsid w:val="00FB7917"/>
    <w:rsid w:val="00FB7A8E"/>
    <w:rsid w:val="00FB7B8E"/>
    <w:rsid w:val="00FC0A35"/>
    <w:rsid w:val="00FC0A5D"/>
    <w:rsid w:val="00FC0C86"/>
    <w:rsid w:val="00FC0E64"/>
    <w:rsid w:val="00FC15C9"/>
    <w:rsid w:val="00FC2269"/>
    <w:rsid w:val="00FC2650"/>
    <w:rsid w:val="00FC280C"/>
    <w:rsid w:val="00FC2B92"/>
    <w:rsid w:val="00FC2CD1"/>
    <w:rsid w:val="00FC2F75"/>
    <w:rsid w:val="00FC3C1E"/>
    <w:rsid w:val="00FC3D34"/>
    <w:rsid w:val="00FC3F68"/>
    <w:rsid w:val="00FC4014"/>
    <w:rsid w:val="00FC41F3"/>
    <w:rsid w:val="00FC4A9C"/>
    <w:rsid w:val="00FC4BBD"/>
    <w:rsid w:val="00FC597A"/>
    <w:rsid w:val="00FC60CB"/>
    <w:rsid w:val="00FC6530"/>
    <w:rsid w:val="00FC69D9"/>
    <w:rsid w:val="00FC6CA6"/>
    <w:rsid w:val="00FC6D02"/>
    <w:rsid w:val="00FC7B90"/>
    <w:rsid w:val="00FD0591"/>
    <w:rsid w:val="00FD06DB"/>
    <w:rsid w:val="00FD0B98"/>
    <w:rsid w:val="00FD150A"/>
    <w:rsid w:val="00FD159C"/>
    <w:rsid w:val="00FD2074"/>
    <w:rsid w:val="00FD218E"/>
    <w:rsid w:val="00FD2264"/>
    <w:rsid w:val="00FD2529"/>
    <w:rsid w:val="00FD257B"/>
    <w:rsid w:val="00FD259F"/>
    <w:rsid w:val="00FD278E"/>
    <w:rsid w:val="00FD2A64"/>
    <w:rsid w:val="00FD3268"/>
    <w:rsid w:val="00FD33D1"/>
    <w:rsid w:val="00FD368E"/>
    <w:rsid w:val="00FD369C"/>
    <w:rsid w:val="00FD389A"/>
    <w:rsid w:val="00FD3B21"/>
    <w:rsid w:val="00FD3D3F"/>
    <w:rsid w:val="00FD3FE2"/>
    <w:rsid w:val="00FD4B69"/>
    <w:rsid w:val="00FD4E07"/>
    <w:rsid w:val="00FD50BE"/>
    <w:rsid w:val="00FD5147"/>
    <w:rsid w:val="00FD5660"/>
    <w:rsid w:val="00FD5910"/>
    <w:rsid w:val="00FD5A9F"/>
    <w:rsid w:val="00FD6262"/>
    <w:rsid w:val="00FD6BDA"/>
    <w:rsid w:val="00FD6D23"/>
    <w:rsid w:val="00FD6FF7"/>
    <w:rsid w:val="00FD73D6"/>
    <w:rsid w:val="00FD73FA"/>
    <w:rsid w:val="00FD7500"/>
    <w:rsid w:val="00FD7706"/>
    <w:rsid w:val="00FE018B"/>
    <w:rsid w:val="00FE01EB"/>
    <w:rsid w:val="00FE04A2"/>
    <w:rsid w:val="00FE0601"/>
    <w:rsid w:val="00FE08AA"/>
    <w:rsid w:val="00FE0AD0"/>
    <w:rsid w:val="00FE0C1B"/>
    <w:rsid w:val="00FE0E16"/>
    <w:rsid w:val="00FE10D5"/>
    <w:rsid w:val="00FE118C"/>
    <w:rsid w:val="00FE1451"/>
    <w:rsid w:val="00FE19CD"/>
    <w:rsid w:val="00FE1AFC"/>
    <w:rsid w:val="00FE1B59"/>
    <w:rsid w:val="00FE1EAF"/>
    <w:rsid w:val="00FE2518"/>
    <w:rsid w:val="00FE259C"/>
    <w:rsid w:val="00FE26B7"/>
    <w:rsid w:val="00FE2E9F"/>
    <w:rsid w:val="00FE2ED7"/>
    <w:rsid w:val="00FE2FE5"/>
    <w:rsid w:val="00FE38AD"/>
    <w:rsid w:val="00FE3B40"/>
    <w:rsid w:val="00FE3D81"/>
    <w:rsid w:val="00FE3DB5"/>
    <w:rsid w:val="00FE3F1F"/>
    <w:rsid w:val="00FE4057"/>
    <w:rsid w:val="00FE45F1"/>
    <w:rsid w:val="00FE5476"/>
    <w:rsid w:val="00FE54ED"/>
    <w:rsid w:val="00FE5909"/>
    <w:rsid w:val="00FE59B2"/>
    <w:rsid w:val="00FE5DAA"/>
    <w:rsid w:val="00FE685A"/>
    <w:rsid w:val="00FE6C59"/>
    <w:rsid w:val="00FE742B"/>
    <w:rsid w:val="00FE7743"/>
    <w:rsid w:val="00FF04AF"/>
    <w:rsid w:val="00FF069E"/>
    <w:rsid w:val="00FF080A"/>
    <w:rsid w:val="00FF115B"/>
    <w:rsid w:val="00FF125D"/>
    <w:rsid w:val="00FF2198"/>
    <w:rsid w:val="00FF274E"/>
    <w:rsid w:val="00FF2AD0"/>
    <w:rsid w:val="00FF2C08"/>
    <w:rsid w:val="00FF2C1A"/>
    <w:rsid w:val="00FF32CE"/>
    <w:rsid w:val="00FF33B7"/>
    <w:rsid w:val="00FF35C1"/>
    <w:rsid w:val="00FF3A1F"/>
    <w:rsid w:val="00FF3A45"/>
    <w:rsid w:val="00FF3E7D"/>
    <w:rsid w:val="00FF5037"/>
    <w:rsid w:val="00FF5060"/>
    <w:rsid w:val="00FF5620"/>
    <w:rsid w:val="00FF563E"/>
    <w:rsid w:val="00FF5685"/>
    <w:rsid w:val="00FF5AD5"/>
    <w:rsid w:val="00FF5FC0"/>
    <w:rsid w:val="00FF6052"/>
    <w:rsid w:val="00FF62EC"/>
    <w:rsid w:val="00FF632D"/>
    <w:rsid w:val="00FF6A5A"/>
    <w:rsid w:val="00FF6B45"/>
    <w:rsid w:val="00FF708B"/>
    <w:rsid w:val="00FF70EF"/>
    <w:rsid w:val="00FF7142"/>
    <w:rsid w:val="00FF716D"/>
    <w:rsid w:val="00FF78E0"/>
    <w:rsid w:val="00FF7AC0"/>
    <w:rsid w:val="00FF7D97"/>
    <w:rsid w:val="010BFA18"/>
    <w:rsid w:val="0158B065"/>
    <w:rsid w:val="0172DC25"/>
    <w:rsid w:val="017CE8AD"/>
    <w:rsid w:val="017ECF52"/>
    <w:rsid w:val="019261D6"/>
    <w:rsid w:val="01C0C5E9"/>
    <w:rsid w:val="01F58F88"/>
    <w:rsid w:val="029BBED4"/>
    <w:rsid w:val="02C78C34"/>
    <w:rsid w:val="02D94CA1"/>
    <w:rsid w:val="02E9EDBB"/>
    <w:rsid w:val="02EB6712"/>
    <w:rsid w:val="02F480C6"/>
    <w:rsid w:val="03106F95"/>
    <w:rsid w:val="031FB755"/>
    <w:rsid w:val="0323E6C0"/>
    <w:rsid w:val="033575E3"/>
    <w:rsid w:val="03481E2D"/>
    <w:rsid w:val="03D19ACF"/>
    <w:rsid w:val="03F434DC"/>
    <w:rsid w:val="042D0EF3"/>
    <w:rsid w:val="0458F81F"/>
    <w:rsid w:val="04831891"/>
    <w:rsid w:val="0491CF19"/>
    <w:rsid w:val="049449FB"/>
    <w:rsid w:val="04AFB843"/>
    <w:rsid w:val="04B2494A"/>
    <w:rsid w:val="04EFA29B"/>
    <w:rsid w:val="04F10AC1"/>
    <w:rsid w:val="053B76B5"/>
    <w:rsid w:val="054FE49E"/>
    <w:rsid w:val="05D75CA7"/>
    <w:rsid w:val="060943C9"/>
    <w:rsid w:val="060DBA08"/>
    <w:rsid w:val="062D9F7A"/>
    <w:rsid w:val="063AC024"/>
    <w:rsid w:val="06B4E24B"/>
    <w:rsid w:val="06D8C4E5"/>
    <w:rsid w:val="06DE28AF"/>
    <w:rsid w:val="06E0AA0E"/>
    <w:rsid w:val="072AE28F"/>
    <w:rsid w:val="0736BB2F"/>
    <w:rsid w:val="074AC887"/>
    <w:rsid w:val="0780BE92"/>
    <w:rsid w:val="07866FC3"/>
    <w:rsid w:val="0799BBB7"/>
    <w:rsid w:val="07A48ED1"/>
    <w:rsid w:val="07E252D3"/>
    <w:rsid w:val="07F6970A"/>
    <w:rsid w:val="08076CE6"/>
    <w:rsid w:val="08610105"/>
    <w:rsid w:val="086FE988"/>
    <w:rsid w:val="08782DA7"/>
    <w:rsid w:val="0890D5BD"/>
    <w:rsid w:val="089174C7"/>
    <w:rsid w:val="089B51DE"/>
    <w:rsid w:val="08A4308A"/>
    <w:rsid w:val="08BEC95F"/>
    <w:rsid w:val="09353D31"/>
    <w:rsid w:val="099C3DFF"/>
    <w:rsid w:val="09A7D94B"/>
    <w:rsid w:val="09CA5186"/>
    <w:rsid w:val="09EF8701"/>
    <w:rsid w:val="0A0C55D7"/>
    <w:rsid w:val="0A279263"/>
    <w:rsid w:val="0A611875"/>
    <w:rsid w:val="0A94AD8C"/>
    <w:rsid w:val="0B2C5C39"/>
    <w:rsid w:val="0B52079C"/>
    <w:rsid w:val="0B85F27D"/>
    <w:rsid w:val="0BD04BB0"/>
    <w:rsid w:val="0BF2472B"/>
    <w:rsid w:val="0C2A284F"/>
    <w:rsid w:val="0C462825"/>
    <w:rsid w:val="0CAE71BA"/>
    <w:rsid w:val="0CB5D1A4"/>
    <w:rsid w:val="0CF9A166"/>
    <w:rsid w:val="0D084C0C"/>
    <w:rsid w:val="0D0B2395"/>
    <w:rsid w:val="0D10E76F"/>
    <w:rsid w:val="0D177390"/>
    <w:rsid w:val="0D3A5BEA"/>
    <w:rsid w:val="0D6F5421"/>
    <w:rsid w:val="0D7A879A"/>
    <w:rsid w:val="0D8AD8FD"/>
    <w:rsid w:val="0D9AD9AA"/>
    <w:rsid w:val="0DBC2281"/>
    <w:rsid w:val="0DF742F1"/>
    <w:rsid w:val="0E58A8C6"/>
    <w:rsid w:val="0E7DAB58"/>
    <w:rsid w:val="0EABBEDF"/>
    <w:rsid w:val="0ECC0E3E"/>
    <w:rsid w:val="0EEBB037"/>
    <w:rsid w:val="0F26749E"/>
    <w:rsid w:val="0F4A24A3"/>
    <w:rsid w:val="0F59C49F"/>
    <w:rsid w:val="0F6CB412"/>
    <w:rsid w:val="0F89FB02"/>
    <w:rsid w:val="0F991D3C"/>
    <w:rsid w:val="0FDED749"/>
    <w:rsid w:val="0FFB1FD0"/>
    <w:rsid w:val="1051DB4F"/>
    <w:rsid w:val="105618F7"/>
    <w:rsid w:val="107184E6"/>
    <w:rsid w:val="107518AC"/>
    <w:rsid w:val="108253A7"/>
    <w:rsid w:val="10AF0143"/>
    <w:rsid w:val="10C0A3F9"/>
    <w:rsid w:val="10C4E1A1"/>
    <w:rsid w:val="10DA6D1B"/>
    <w:rsid w:val="11267AC3"/>
    <w:rsid w:val="1140C4E9"/>
    <w:rsid w:val="11505082"/>
    <w:rsid w:val="11789CC1"/>
    <w:rsid w:val="11A45F29"/>
    <w:rsid w:val="11A94939"/>
    <w:rsid w:val="11C07DBB"/>
    <w:rsid w:val="11C587C8"/>
    <w:rsid w:val="11CC4B6E"/>
    <w:rsid w:val="11FA2C71"/>
    <w:rsid w:val="1234D060"/>
    <w:rsid w:val="125EBB37"/>
    <w:rsid w:val="126E4ACD"/>
    <w:rsid w:val="12804823"/>
    <w:rsid w:val="129666F3"/>
    <w:rsid w:val="129DD57A"/>
    <w:rsid w:val="12ADC9D3"/>
    <w:rsid w:val="1312D045"/>
    <w:rsid w:val="131DA8D8"/>
    <w:rsid w:val="13397312"/>
    <w:rsid w:val="13475BA1"/>
    <w:rsid w:val="13478621"/>
    <w:rsid w:val="1387E05F"/>
    <w:rsid w:val="1392C89C"/>
    <w:rsid w:val="1392E1A5"/>
    <w:rsid w:val="1416A865"/>
    <w:rsid w:val="1426A0B2"/>
    <w:rsid w:val="1429D128"/>
    <w:rsid w:val="142C5F06"/>
    <w:rsid w:val="1490889F"/>
    <w:rsid w:val="14B0620E"/>
    <w:rsid w:val="14BEE1E9"/>
    <w:rsid w:val="14CA5146"/>
    <w:rsid w:val="14D00E06"/>
    <w:rsid w:val="14F658C8"/>
    <w:rsid w:val="1504C78C"/>
    <w:rsid w:val="154742EB"/>
    <w:rsid w:val="155585CC"/>
    <w:rsid w:val="15843064"/>
    <w:rsid w:val="159318B1"/>
    <w:rsid w:val="15C40D6C"/>
    <w:rsid w:val="15DC744C"/>
    <w:rsid w:val="15ECEF6E"/>
    <w:rsid w:val="15F5249B"/>
    <w:rsid w:val="15F54CC7"/>
    <w:rsid w:val="162C4D98"/>
    <w:rsid w:val="165BC373"/>
    <w:rsid w:val="168136C9"/>
    <w:rsid w:val="16BDDE12"/>
    <w:rsid w:val="16C390D7"/>
    <w:rsid w:val="16C6A713"/>
    <w:rsid w:val="16D1B082"/>
    <w:rsid w:val="16DEFCF6"/>
    <w:rsid w:val="16EC1BC7"/>
    <w:rsid w:val="16F9F63C"/>
    <w:rsid w:val="16FE7868"/>
    <w:rsid w:val="1749A976"/>
    <w:rsid w:val="1756D22C"/>
    <w:rsid w:val="1776A720"/>
    <w:rsid w:val="1777F384"/>
    <w:rsid w:val="17897374"/>
    <w:rsid w:val="179B684C"/>
    <w:rsid w:val="17B0A15D"/>
    <w:rsid w:val="17DCF319"/>
    <w:rsid w:val="17F1727A"/>
    <w:rsid w:val="1800659C"/>
    <w:rsid w:val="190015A2"/>
    <w:rsid w:val="1904AA38"/>
    <w:rsid w:val="1937D81B"/>
    <w:rsid w:val="19727F1D"/>
    <w:rsid w:val="197F6F3F"/>
    <w:rsid w:val="1999F6AA"/>
    <w:rsid w:val="199C3484"/>
    <w:rsid w:val="199DC269"/>
    <w:rsid w:val="19C129EF"/>
    <w:rsid w:val="1A113588"/>
    <w:rsid w:val="1A36192A"/>
    <w:rsid w:val="1A368DCD"/>
    <w:rsid w:val="1A3F99C1"/>
    <w:rsid w:val="1A920759"/>
    <w:rsid w:val="1AA07A99"/>
    <w:rsid w:val="1B3040A4"/>
    <w:rsid w:val="1B3804E5"/>
    <w:rsid w:val="1B39309B"/>
    <w:rsid w:val="1B4223CE"/>
    <w:rsid w:val="1B61CDF3"/>
    <w:rsid w:val="1B84CB2D"/>
    <w:rsid w:val="1BAAE41C"/>
    <w:rsid w:val="1BAB9E59"/>
    <w:rsid w:val="1BC24E78"/>
    <w:rsid w:val="1C17322B"/>
    <w:rsid w:val="1C27C3C5"/>
    <w:rsid w:val="1C820CCC"/>
    <w:rsid w:val="1CD71EB0"/>
    <w:rsid w:val="1CEAA760"/>
    <w:rsid w:val="1D209B8E"/>
    <w:rsid w:val="1D27C873"/>
    <w:rsid w:val="1DBFD74C"/>
    <w:rsid w:val="1DCB9C69"/>
    <w:rsid w:val="1DE7C84A"/>
    <w:rsid w:val="1E402A64"/>
    <w:rsid w:val="1E454D7A"/>
    <w:rsid w:val="1E4FF185"/>
    <w:rsid w:val="1E67E166"/>
    <w:rsid w:val="1E750E2B"/>
    <w:rsid w:val="1E8AE273"/>
    <w:rsid w:val="1E8FB9C7"/>
    <w:rsid w:val="1E97C8F2"/>
    <w:rsid w:val="1EBF7247"/>
    <w:rsid w:val="1ED2FB36"/>
    <w:rsid w:val="1EE4F553"/>
    <w:rsid w:val="1F1AB937"/>
    <w:rsid w:val="1F20A76F"/>
    <w:rsid w:val="1F2854E1"/>
    <w:rsid w:val="1F4BE8B9"/>
    <w:rsid w:val="1F54BB5B"/>
    <w:rsid w:val="1F94056D"/>
    <w:rsid w:val="1FA05F00"/>
    <w:rsid w:val="1FAA5FC4"/>
    <w:rsid w:val="1FAD24E6"/>
    <w:rsid w:val="1FE46C8D"/>
    <w:rsid w:val="1FF2B565"/>
    <w:rsid w:val="1FF6F900"/>
    <w:rsid w:val="20179E0A"/>
    <w:rsid w:val="2019D1F2"/>
    <w:rsid w:val="204A2748"/>
    <w:rsid w:val="205A1C03"/>
    <w:rsid w:val="207D31F6"/>
    <w:rsid w:val="2090A65B"/>
    <w:rsid w:val="2099587F"/>
    <w:rsid w:val="20AA672F"/>
    <w:rsid w:val="20BE15EB"/>
    <w:rsid w:val="20C0FE84"/>
    <w:rsid w:val="20C54020"/>
    <w:rsid w:val="21879247"/>
    <w:rsid w:val="218FABF1"/>
    <w:rsid w:val="21991DA1"/>
    <w:rsid w:val="21A3EA4D"/>
    <w:rsid w:val="21F05194"/>
    <w:rsid w:val="2211ABAA"/>
    <w:rsid w:val="22490B30"/>
    <w:rsid w:val="22611081"/>
    <w:rsid w:val="22827831"/>
    <w:rsid w:val="230F5BBB"/>
    <w:rsid w:val="2316EC7A"/>
    <w:rsid w:val="2321A747"/>
    <w:rsid w:val="237D27F0"/>
    <w:rsid w:val="23ABB211"/>
    <w:rsid w:val="23B26497"/>
    <w:rsid w:val="23CBABC0"/>
    <w:rsid w:val="23D447EF"/>
    <w:rsid w:val="23D86062"/>
    <w:rsid w:val="23E59858"/>
    <w:rsid w:val="23ECCE17"/>
    <w:rsid w:val="23F4F693"/>
    <w:rsid w:val="240F0421"/>
    <w:rsid w:val="24446D72"/>
    <w:rsid w:val="24816FA5"/>
    <w:rsid w:val="24894029"/>
    <w:rsid w:val="24A5A08F"/>
    <w:rsid w:val="24EF25E3"/>
    <w:rsid w:val="24FF6981"/>
    <w:rsid w:val="252FD92D"/>
    <w:rsid w:val="2533809E"/>
    <w:rsid w:val="2541D762"/>
    <w:rsid w:val="255FED32"/>
    <w:rsid w:val="256082EA"/>
    <w:rsid w:val="2596684A"/>
    <w:rsid w:val="25A0AB7C"/>
    <w:rsid w:val="25A16F18"/>
    <w:rsid w:val="25CB11F2"/>
    <w:rsid w:val="25DA3A7C"/>
    <w:rsid w:val="25E9041C"/>
    <w:rsid w:val="26049E80"/>
    <w:rsid w:val="2617C224"/>
    <w:rsid w:val="26239F8C"/>
    <w:rsid w:val="262F6CB9"/>
    <w:rsid w:val="26395361"/>
    <w:rsid w:val="264432F8"/>
    <w:rsid w:val="265EBF32"/>
    <w:rsid w:val="26B9601F"/>
    <w:rsid w:val="26D5DB05"/>
    <w:rsid w:val="26F1EB13"/>
    <w:rsid w:val="26FF34AC"/>
    <w:rsid w:val="27480FB4"/>
    <w:rsid w:val="274D53A7"/>
    <w:rsid w:val="278D3B8A"/>
    <w:rsid w:val="279DED99"/>
    <w:rsid w:val="27BAB162"/>
    <w:rsid w:val="280B1DA0"/>
    <w:rsid w:val="2815480C"/>
    <w:rsid w:val="282908A6"/>
    <w:rsid w:val="283F0787"/>
    <w:rsid w:val="284C0ADA"/>
    <w:rsid w:val="28703EC7"/>
    <w:rsid w:val="28A15C1C"/>
    <w:rsid w:val="28AD6823"/>
    <w:rsid w:val="28B42250"/>
    <w:rsid w:val="28D1A8EA"/>
    <w:rsid w:val="28D89CA5"/>
    <w:rsid w:val="28D9D529"/>
    <w:rsid w:val="28E27544"/>
    <w:rsid w:val="28E70537"/>
    <w:rsid w:val="28EE3FDE"/>
    <w:rsid w:val="2909491D"/>
    <w:rsid w:val="29456DA4"/>
    <w:rsid w:val="296AB8A9"/>
    <w:rsid w:val="29889FEF"/>
    <w:rsid w:val="29966E65"/>
    <w:rsid w:val="29AACBC4"/>
    <w:rsid w:val="29DEFE76"/>
    <w:rsid w:val="29E1E3D4"/>
    <w:rsid w:val="29E3FC85"/>
    <w:rsid w:val="29E46D30"/>
    <w:rsid w:val="29E5C9B4"/>
    <w:rsid w:val="2A157E93"/>
    <w:rsid w:val="2A21512F"/>
    <w:rsid w:val="2A2D739C"/>
    <w:rsid w:val="2A4B123A"/>
    <w:rsid w:val="2A542A7A"/>
    <w:rsid w:val="2A59B75C"/>
    <w:rsid w:val="2A8B331F"/>
    <w:rsid w:val="2A96F5CE"/>
    <w:rsid w:val="2AB210F5"/>
    <w:rsid w:val="2AEF7A97"/>
    <w:rsid w:val="2B05ECFB"/>
    <w:rsid w:val="2B163DB0"/>
    <w:rsid w:val="2B309DDE"/>
    <w:rsid w:val="2B5E2834"/>
    <w:rsid w:val="2B60BAA7"/>
    <w:rsid w:val="2B63ECE2"/>
    <w:rsid w:val="2BBA7048"/>
    <w:rsid w:val="2BC7ED05"/>
    <w:rsid w:val="2BEFB2EE"/>
    <w:rsid w:val="2C07A17D"/>
    <w:rsid w:val="2C0BE749"/>
    <w:rsid w:val="2C0FC130"/>
    <w:rsid w:val="2C2756D7"/>
    <w:rsid w:val="2C46514D"/>
    <w:rsid w:val="2C79F047"/>
    <w:rsid w:val="2C7BB8BE"/>
    <w:rsid w:val="2CAB1A71"/>
    <w:rsid w:val="2CBE632A"/>
    <w:rsid w:val="2D02A212"/>
    <w:rsid w:val="2D14469F"/>
    <w:rsid w:val="2D3213A7"/>
    <w:rsid w:val="2D341E40"/>
    <w:rsid w:val="2D456A79"/>
    <w:rsid w:val="2D6F211B"/>
    <w:rsid w:val="2D81EBC6"/>
    <w:rsid w:val="2D9B1930"/>
    <w:rsid w:val="2DB363D6"/>
    <w:rsid w:val="2DC1BEF4"/>
    <w:rsid w:val="2E19E0E3"/>
    <w:rsid w:val="2E5BB855"/>
    <w:rsid w:val="2E757CF7"/>
    <w:rsid w:val="2E958A02"/>
    <w:rsid w:val="2E9F0BA1"/>
    <w:rsid w:val="2EC171CE"/>
    <w:rsid w:val="2EDE0EB4"/>
    <w:rsid w:val="2F2ACEF8"/>
    <w:rsid w:val="2F780438"/>
    <w:rsid w:val="2F993D9E"/>
    <w:rsid w:val="2FA1EC28"/>
    <w:rsid w:val="2FDF47A9"/>
    <w:rsid w:val="300EDA72"/>
    <w:rsid w:val="30332120"/>
    <w:rsid w:val="303C037A"/>
    <w:rsid w:val="3041EE4B"/>
    <w:rsid w:val="3042AC3A"/>
    <w:rsid w:val="30629606"/>
    <w:rsid w:val="3083FA62"/>
    <w:rsid w:val="30899E22"/>
    <w:rsid w:val="311F89BE"/>
    <w:rsid w:val="31248D0A"/>
    <w:rsid w:val="31551700"/>
    <w:rsid w:val="31706055"/>
    <w:rsid w:val="318C5F2E"/>
    <w:rsid w:val="3207E557"/>
    <w:rsid w:val="322C490F"/>
    <w:rsid w:val="3236E093"/>
    <w:rsid w:val="326F5D65"/>
    <w:rsid w:val="328A7FBF"/>
    <w:rsid w:val="328FBA3C"/>
    <w:rsid w:val="328FD8A3"/>
    <w:rsid w:val="32B5B937"/>
    <w:rsid w:val="32F2513B"/>
    <w:rsid w:val="3326EFB8"/>
    <w:rsid w:val="3329277D"/>
    <w:rsid w:val="332DD1C8"/>
    <w:rsid w:val="33431859"/>
    <w:rsid w:val="33656E6C"/>
    <w:rsid w:val="3376835D"/>
    <w:rsid w:val="33B5879F"/>
    <w:rsid w:val="33C5CD87"/>
    <w:rsid w:val="33C81970"/>
    <w:rsid w:val="3407449F"/>
    <w:rsid w:val="340A4548"/>
    <w:rsid w:val="340A888C"/>
    <w:rsid w:val="342B30EA"/>
    <w:rsid w:val="342FD503"/>
    <w:rsid w:val="347432E0"/>
    <w:rsid w:val="34A330F3"/>
    <w:rsid w:val="34AEA209"/>
    <w:rsid w:val="34C38813"/>
    <w:rsid w:val="34CCA167"/>
    <w:rsid w:val="34DD4459"/>
    <w:rsid w:val="34F1A813"/>
    <w:rsid w:val="35041535"/>
    <w:rsid w:val="351A8B2B"/>
    <w:rsid w:val="351B0B27"/>
    <w:rsid w:val="3524D378"/>
    <w:rsid w:val="35326EE2"/>
    <w:rsid w:val="3543B93E"/>
    <w:rsid w:val="355A7AAB"/>
    <w:rsid w:val="35663383"/>
    <w:rsid w:val="358D86C2"/>
    <w:rsid w:val="3596DD21"/>
    <w:rsid w:val="361A10B0"/>
    <w:rsid w:val="364A598D"/>
    <w:rsid w:val="36B17544"/>
    <w:rsid w:val="37255578"/>
    <w:rsid w:val="3750DDEC"/>
    <w:rsid w:val="375D9AF0"/>
    <w:rsid w:val="3765D000"/>
    <w:rsid w:val="37C206C0"/>
    <w:rsid w:val="37CEED0E"/>
    <w:rsid w:val="37DD522D"/>
    <w:rsid w:val="38012EA1"/>
    <w:rsid w:val="380B8001"/>
    <w:rsid w:val="380F71AE"/>
    <w:rsid w:val="3813AC9F"/>
    <w:rsid w:val="382DC05F"/>
    <w:rsid w:val="3864AEF1"/>
    <w:rsid w:val="387BDDAE"/>
    <w:rsid w:val="387FFDC4"/>
    <w:rsid w:val="38FF820C"/>
    <w:rsid w:val="391F19CB"/>
    <w:rsid w:val="3993A794"/>
    <w:rsid w:val="39CBA346"/>
    <w:rsid w:val="39D8DABE"/>
    <w:rsid w:val="39E27815"/>
    <w:rsid w:val="39E60AAE"/>
    <w:rsid w:val="3A28CA1B"/>
    <w:rsid w:val="3A3F209A"/>
    <w:rsid w:val="3A553B90"/>
    <w:rsid w:val="3A966B67"/>
    <w:rsid w:val="3AC74D7F"/>
    <w:rsid w:val="3AD3BFA8"/>
    <w:rsid w:val="3AD8999B"/>
    <w:rsid w:val="3B0F0FCE"/>
    <w:rsid w:val="3B188E3F"/>
    <w:rsid w:val="3B25EBB7"/>
    <w:rsid w:val="3B44E372"/>
    <w:rsid w:val="3B6F2918"/>
    <w:rsid w:val="3B7B4C26"/>
    <w:rsid w:val="3B984E52"/>
    <w:rsid w:val="3BB2D503"/>
    <w:rsid w:val="3BDAD523"/>
    <w:rsid w:val="3C0B246D"/>
    <w:rsid w:val="3C16F354"/>
    <w:rsid w:val="3C29B99C"/>
    <w:rsid w:val="3C2C0A59"/>
    <w:rsid w:val="3C382756"/>
    <w:rsid w:val="3C91A86B"/>
    <w:rsid w:val="3CA6039B"/>
    <w:rsid w:val="3CAAA76C"/>
    <w:rsid w:val="3CAF6E04"/>
    <w:rsid w:val="3CDD602E"/>
    <w:rsid w:val="3D1DF50F"/>
    <w:rsid w:val="3D33DFB9"/>
    <w:rsid w:val="3D4BC00B"/>
    <w:rsid w:val="3D4ED088"/>
    <w:rsid w:val="3D4FCBDD"/>
    <w:rsid w:val="3D5748A3"/>
    <w:rsid w:val="3D845725"/>
    <w:rsid w:val="3D87E90B"/>
    <w:rsid w:val="3DB8EAD3"/>
    <w:rsid w:val="3DCA14C7"/>
    <w:rsid w:val="3DE392E3"/>
    <w:rsid w:val="3E21F47F"/>
    <w:rsid w:val="3E23C38D"/>
    <w:rsid w:val="3E9FF355"/>
    <w:rsid w:val="3EA86B48"/>
    <w:rsid w:val="3EB5B3E5"/>
    <w:rsid w:val="3EBFCD24"/>
    <w:rsid w:val="3ED41E9E"/>
    <w:rsid w:val="3EEFF70F"/>
    <w:rsid w:val="3EF0D35A"/>
    <w:rsid w:val="3EFEED4E"/>
    <w:rsid w:val="3F0F0E7E"/>
    <w:rsid w:val="3F508682"/>
    <w:rsid w:val="3F86E43B"/>
    <w:rsid w:val="3F8A53C3"/>
    <w:rsid w:val="3F8C7488"/>
    <w:rsid w:val="3FBDE9BB"/>
    <w:rsid w:val="3FCDE669"/>
    <w:rsid w:val="3FE1DAD8"/>
    <w:rsid w:val="3FF4B309"/>
    <w:rsid w:val="3FFBD9C8"/>
    <w:rsid w:val="4005E1F1"/>
    <w:rsid w:val="4055942A"/>
    <w:rsid w:val="40649548"/>
    <w:rsid w:val="407CEF4D"/>
    <w:rsid w:val="40852FD6"/>
    <w:rsid w:val="40DD4B6F"/>
    <w:rsid w:val="40E7521E"/>
    <w:rsid w:val="414E9CAB"/>
    <w:rsid w:val="415CFBF0"/>
    <w:rsid w:val="41876278"/>
    <w:rsid w:val="41ACB5E7"/>
    <w:rsid w:val="423C49C1"/>
    <w:rsid w:val="42691505"/>
    <w:rsid w:val="429C0BE2"/>
    <w:rsid w:val="4318873C"/>
    <w:rsid w:val="431C04BE"/>
    <w:rsid w:val="434B448D"/>
    <w:rsid w:val="436820EF"/>
    <w:rsid w:val="4396C534"/>
    <w:rsid w:val="43E9B7CE"/>
    <w:rsid w:val="43FDD05F"/>
    <w:rsid w:val="442C9EFF"/>
    <w:rsid w:val="44636DBD"/>
    <w:rsid w:val="446A0D14"/>
    <w:rsid w:val="447D1486"/>
    <w:rsid w:val="447D43C0"/>
    <w:rsid w:val="447F7BE1"/>
    <w:rsid w:val="4485A151"/>
    <w:rsid w:val="44918A4F"/>
    <w:rsid w:val="449E5D42"/>
    <w:rsid w:val="44B33F51"/>
    <w:rsid w:val="44E8A3F2"/>
    <w:rsid w:val="44F2CAC0"/>
    <w:rsid w:val="45515280"/>
    <w:rsid w:val="4581FB21"/>
    <w:rsid w:val="45A78EF2"/>
    <w:rsid w:val="45FF2AFE"/>
    <w:rsid w:val="461A075C"/>
    <w:rsid w:val="461B620C"/>
    <w:rsid w:val="46389AEB"/>
    <w:rsid w:val="463D27ED"/>
    <w:rsid w:val="464544C1"/>
    <w:rsid w:val="4648BF97"/>
    <w:rsid w:val="466D7497"/>
    <w:rsid w:val="46E389B0"/>
    <w:rsid w:val="46FBEF78"/>
    <w:rsid w:val="47208649"/>
    <w:rsid w:val="474F0239"/>
    <w:rsid w:val="4755EC9B"/>
    <w:rsid w:val="47635355"/>
    <w:rsid w:val="476974EE"/>
    <w:rsid w:val="476DB3FC"/>
    <w:rsid w:val="478D66C4"/>
    <w:rsid w:val="47AB02DF"/>
    <w:rsid w:val="47C48B7C"/>
    <w:rsid w:val="47D83502"/>
    <w:rsid w:val="47DC5A37"/>
    <w:rsid w:val="47F63BFA"/>
    <w:rsid w:val="480EFFAD"/>
    <w:rsid w:val="481BC64C"/>
    <w:rsid w:val="4840F178"/>
    <w:rsid w:val="4888593F"/>
    <w:rsid w:val="48F358FB"/>
    <w:rsid w:val="48FACC9F"/>
    <w:rsid w:val="49344094"/>
    <w:rsid w:val="4943FEB2"/>
    <w:rsid w:val="49B44300"/>
    <w:rsid w:val="49B7BFA1"/>
    <w:rsid w:val="49D06B2D"/>
    <w:rsid w:val="4A0B9B46"/>
    <w:rsid w:val="4A8B23A5"/>
    <w:rsid w:val="4A8D1D24"/>
    <w:rsid w:val="4AA4A755"/>
    <w:rsid w:val="4AAA8CCC"/>
    <w:rsid w:val="4AC225D9"/>
    <w:rsid w:val="4AD91D75"/>
    <w:rsid w:val="4AE0B9D9"/>
    <w:rsid w:val="4AF72715"/>
    <w:rsid w:val="4AFF910A"/>
    <w:rsid w:val="4B4B7191"/>
    <w:rsid w:val="4B5AC921"/>
    <w:rsid w:val="4B5CB669"/>
    <w:rsid w:val="4B62C67E"/>
    <w:rsid w:val="4B7D629B"/>
    <w:rsid w:val="4B95EF74"/>
    <w:rsid w:val="4BA6248D"/>
    <w:rsid w:val="4C0D6EEF"/>
    <w:rsid w:val="4C2C5C19"/>
    <w:rsid w:val="4C2D550D"/>
    <w:rsid w:val="4C5D9DD2"/>
    <w:rsid w:val="4C7A8B0F"/>
    <w:rsid w:val="4CE77DC3"/>
    <w:rsid w:val="4CF1E1DE"/>
    <w:rsid w:val="4D16A303"/>
    <w:rsid w:val="4D4612D2"/>
    <w:rsid w:val="4D6DF64E"/>
    <w:rsid w:val="4DCE7249"/>
    <w:rsid w:val="4E261DB2"/>
    <w:rsid w:val="4E45ACEA"/>
    <w:rsid w:val="4E5D32B3"/>
    <w:rsid w:val="4E6A2626"/>
    <w:rsid w:val="4E74D788"/>
    <w:rsid w:val="4E78783A"/>
    <w:rsid w:val="4EECD0F1"/>
    <w:rsid w:val="4F18544D"/>
    <w:rsid w:val="4F3E56C6"/>
    <w:rsid w:val="4F4C9908"/>
    <w:rsid w:val="4F5D80EC"/>
    <w:rsid w:val="4F91F007"/>
    <w:rsid w:val="4FB22BD1"/>
    <w:rsid w:val="4FCE6E52"/>
    <w:rsid w:val="4FD3CBF1"/>
    <w:rsid w:val="4FE96022"/>
    <w:rsid w:val="4FFABB53"/>
    <w:rsid w:val="500FD34C"/>
    <w:rsid w:val="50403CB6"/>
    <w:rsid w:val="508A4F40"/>
    <w:rsid w:val="50E1D455"/>
    <w:rsid w:val="512B80A5"/>
    <w:rsid w:val="512F9354"/>
    <w:rsid w:val="514276FC"/>
    <w:rsid w:val="514DFC32"/>
    <w:rsid w:val="5153D230"/>
    <w:rsid w:val="51B362E8"/>
    <w:rsid w:val="51C97190"/>
    <w:rsid w:val="51E38002"/>
    <w:rsid w:val="51F2F16F"/>
    <w:rsid w:val="52156627"/>
    <w:rsid w:val="52385122"/>
    <w:rsid w:val="5247F82F"/>
    <w:rsid w:val="5264A319"/>
    <w:rsid w:val="5297C921"/>
    <w:rsid w:val="52C6C858"/>
    <w:rsid w:val="52E82C46"/>
    <w:rsid w:val="53358115"/>
    <w:rsid w:val="536304C5"/>
    <w:rsid w:val="537CA011"/>
    <w:rsid w:val="53907A78"/>
    <w:rsid w:val="5397DB64"/>
    <w:rsid w:val="53B49230"/>
    <w:rsid w:val="53BEFB13"/>
    <w:rsid w:val="53D42183"/>
    <w:rsid w:val="53D8BDE3"/>
    <w:rsid w:val="53EFC44D"/>
    <w:rsid w:val="53F675FB"/>
    <w:rsid w:val="53F9F282"/>
    <w:rsid w:val="53FA08DD"/>
    <w:rsid w:val="542FEFFE"/>
    <w:rsid w:val="54543B8E"/>
    <w:rsid w:val="5456F0AB"/>
    <w:rsid w:val="54719348"/>
    <w:rsid w:val="54B35D0E"/>
    <w:rsid w:val="54BA30FB"/>
    <w:rsid w:val="54C94160"/>
    <w:rsid w:val="54E77AA0"/>
    <w:rsid w:val="54EA928D"/>
    <w:rsid w:val="54F24724"/>
    <w:rsid w:val="55536755"/>
    <w:rsid w:val="55703A41"/>
    <w:rsid w:val="55AC6D39"/>
    <w:rsid w:val="55BC5E55"/>
    <w:rsid w:val="55F2DA1E"/>
    <w:rsid w:val="560B7CDC"/>
    <w:rsid w:val="565BA13C"/>
    <w:rsid w:val="568E1785"/>
    <w:rsid w:val="56A2FE6E"/>
    <w:rsid w:val="56E6C1D6"/>
    <w:rsid w:val="571D93E4"/>
    <w:rsid w:val="574354AB"/>
    <w:rsid w:val="57AD8822"/>
    <w:rsid w:val="57F84E6B"/>
    <w:rsid w:val="58205408"/>
    <w:rsid w:val="58365332"/>
    <w:rsid w:val="584C8B23"/>
    <w:rsid w:val="584D3EE3"/>
    <w:rsid w:val="5880075B"/>
    <w:rsid w:val="5888D7FB"/>
    <w:rsid w:val="58A77332"/>
    <w:rsid w:val="58A7DB03"/>
    <w:rsid w:val="58BC0113"/>
    <w:rsid w:val="58CD3B15"/>
    <w:rsid w:val="594A7578"/>
    <w:rsid w:val="594C0921"/>
    <w:rsid w:val="5962275C"/>
    <w:rsid w:val="5963FB01"/>
    <w:rsid w:val="59897342"/>
    <w:rsid w:val="59981DC5"/>
    <w:rsid w:val="59A106A1"/>
    <w:rsid w:val="59B59B6B"/>
    <w:rsid w:val="59C06743"/>
    <w:rsid w:val="59D0FDEF"/>
    <w:rsid w:val="59DE2624"/>
    <w:rsid w:val="59EE4061"/>
    <w:rsid w:val="59FF231A"/>
    <w:rsid w:val="5A013806"/>
    <w:rsid w:val="5A01D945"/>
    <w:rsid w:val="5A293EBD"/>
    <w:rsid w:val="5A2E3C97"/>
    <w:rsid w:val="5A7A2C37"/>
    <w:rsid w:val="5A96AE7B"/>
    <w:rsid w:val="5AEEE585"/>
    <w:rsid w:val="5B08EFFF"/>
    <w:rsid w:val="5B22C8D8"/>
    <w:rsid w:val="5B6188A8"/>
    <w:rsid w:val="5B70DF5A"/>
    <w:rsid w:val="5BCBA231"/>
    <w:rsid w:val="5BCC5EA9"/>
    <w:rsid w:val="5BD80BB6"/>
    <w:rsid w:val="5C1F837A"/>
    <w:rsid w:val="5C6F9B6F"/>
    <w:rsid w:val="5CD66185"/>
    <w:rsid w:val="5CF0000A"/>
    <w:rsid w:val="5CFD5909"/>
    <w:rsid w:val="5D058F13"/>
    <w:rsid w:val="5D4FA465"/>
    <w:rsid w:val="5D5F71A6"/>
    <w:rsid w:val="5D821BE8"/>
    <w:rsid w:val="5D9D27D1"/>
    <w:rsid w:val="5DD8B3BA"/>
    <w:rsid w:val="5DFAED0E"/>
    <w:rsid w:val="5E368289"/>
    <w:rsid w:val="5E50E7A6"/>
    <w:rsid w:val="5E628DD4"/>
    <w:rsid w:val="5E76B127"/>
    <w:rsid w:val="5E985162"/>
    <w:rsid w:val="5E9EE359"/>
    <w:rsid w:val="5EC1B184"/>
    <w:rsid w:val="5EE23B10"/>
    <w:rsid w:val="5F01ADBA"/>
    <w:rsid w:val="5F171C87"/>
    <w:rsid w:val="5F7C02F8"/>
    <w:rsid w:val="5F83071F"/>
    <w:rsid w:val="5F949AB0"/>
    <w:rsid w:val="5FDBC58A"/>
    <w:rsid w:val="5FE31A5A"/>
    <w:rsid w:val="5FECD2D5"/>
    <w:rsid w:val="606D0B6A"/>
    <w:rsid w:val="6086BD86"/>
    <w:rsid w:val="609D7E1B"/>
    <w:rsid w:val="611AA58F"/>
    <w:rsid w:val="6126F1DA"/>
    <w:rsid w:val="613DF2A9"/>
    <w:rsid w:val="614A4B2E"/>
    <w:rsid w:val="6153E409"/>
    <w:rsid w:val="61EF0985"/>
    <w:rsid w:val="620693BD"/>
    <w:rsid w:val="621678D0"/>
    <w:rsid w:val="623C64AE"/>
    <w:rsid w:val="629DB5C8"/>
    <w:rsid w:val="62A85912"/>
    <w:rsid w:val="62ABAD46"/>
    <w:rsid w:val="62E94970"/>
    <w:rsid w:val="62F1B4EA"/>
    <w:rsid w:val="62FA5E7C"/>
    <w:rsid w:val="632093E8"/>
    <w:rsid w:val="632E42EA"/>
    <w:rsid w:val="6332A93C"/>
    <w:rsid w:val="63357CE9"/>
    <w:rsid w:val="63507416"/>
    <w:rsid w:val="6372DA88"/>
    <w:rsid w:val="6395EEC8"/>
    <w:rsid w:val="644D39E6"/>
    <w:rsid w:val="6456DCE9"/>
    <w:rsid w:val="64AA651E"/>
    <w:rsid w:val="64C13E58"/>
    <w:rsid w:val="64D27321"/>
    <w:rsid w:val="65099658"/>
    <w:rsid w:val="650A5A92"/>
    <w:rsid w:val="6518201F"/>
    <w:rsid w:val="6560CCB8"/>
    <w:rsid w:val="65EE16B2"/>
    <w:rsid w:val="65F58C30"/>
    <w:rsid w:val="660A9FB6"/>
    <w:rsid w:val="66503DF7"/>
    <w:rsid w:val="66735F70"/>
    <w:rsid w:val="66BAF17F"/>
    <w:rsid w:val="66D1535C"/>
    <w:rsid w:val="66DB4A12"/>
    <w:rsid w:val="672A8FCB"/>
    <w:rsid w:val="6772186B"/>
    <w:rsid w:val="6778F51F"/>
    <w:rsid w:val="677F1E69"/>
    <w:rsid w:val="67BF81D4"/>
    <w:rsid w:val="67D165CB"/>
    <w:rsid w:val="67D99594"/>
    <w:rsid w:val="67DADCAE"/>
    <w:rsid w:val="68170255"/>
    <w:rsid w:val="68258B83"/>
    <w:rsid w:val="683E44A1"/>
    <w:rsid w:val="6847882D"/>
    <w:rsid w:val="685C7124"/>
    <w:rsid w:val="6867FC98"/>
    <w:rsid w:val="686A3B08"/>
    <w:rsid w:val="686DBA36"/>
    <w:rsid w:val="6883E33C"/>
    <w:rsid w:val="6888781F"/>
    <w:rsid w:val="6892129C"/>
    <w:rsid w:val="68931999"/>
    <w:rsid w:val="68E10009"/>
    <w:rsid w:val="68EE7EDF"/>
    <w:rsid w:val="691AEECA"/>
    <w:rsid w:val="691E4BDD"/>
    <w:rsid w:val="6940988D"/>
    <w:rsid w:val="69539B03"/>
    <w:rsid w:val="6962EE02"/>
    <w:rsid w:val="6976FB65"/>
    <w:rsid w:val="6985AAA9"/>
    <w:rsid w:val="6A36548F"/>
    <w:rsid w:val="6A617457"/>
    <w:rsid w:val="6A700F9D"/>
    <w:rsid w:val="6A768CBB"/>
    <w:rsid w:val="6A875D40"/>
    <w:rsid w:val="6AAA5CD1"/>
    <w:rsid w:val="6AAE94E1"/>
    <w:rsid w:val="6AF58E65"/>
    <w:rsid w:val="6B0BB66D"/>
    <w:rsid w:val="6B1C9ED9"/>
    <w:rsid w:val="6B3AEA02"/>
    <w:rsid w:val="6B8B9C22"/>
    <w:rsid w:val="6B8BCAAD"/>
    <w:rsid w:val="6BA71D8A"/>
    <w:rsid w:val="6BAD9D65"/>
    <w:rsid w:val="6BF05679"/>
    <w:rsid w:val="6C2E03AB"/>
    <w:rsid w:val="6C50E58B"/>
    <w:rsid w:val="6C5FC76F"/>
    <w:rsid w:val="6C9612FA"/>
    <w:rsid w:val="6C9A3DCA"/>
    <w:rsid w:val="6D0B02DF"/>
    <w:rsid w:val="6D388390"/>
    <w:rsid w:val="6D6F8CAB"/>
    <w:rsid w:val="6D9B4551"/>
    <w:rsid w:val="6DB99B8C"/>
    <w:rsid w:val="6DF83FFF"/>
    <w:rsid w:val="6DF96697"/>
    <w:rsid w:val="6E207064"/>
    <w:rsid w:val="6E49842F"/>
    <w:rsid w:val="6E57DB4C"/>
    <w:rsid w:val="6E611D9E"/>
    <w:rsid w:val="6E77D25B"/>
    <w:rsid w:val="6E92C040"/>
    <w:rsid w:val="6EC80F30"/>
    <w:rsid w:val="6F2053D7"/>
    <w:rsid w:val="6F27ED8D"/>
    <w:rsid w:val="6F31C997"/>
    <w:rsid w:val="6F5085FA"/>
    <w:rsid w:val="6F85045F"/>
    <w:rsid w:val="6FD82578"/>
    <w:rsid w:val="7007DAE7"/>
    <w:rsid w:val="7064F6B7"/>
    <w:rsid w:val="70A2CA85"/>
    <w:rsid w:val="70B78D7E"/>
    <w:rsid w:val="710862DC"/>
    <w:rsid w:val="711B450C"/>
    <w:rsid w:val="7144D36D"/>
    <w:rsid w:val="7159F709"/>
    <w:rsid w:val="7164FC26"/>
    <w:rsid w:val="716C5EEF"/>
    <w:rsid w:val="7198D2A4"/>
    <w:rsid w:val="721B14EC"/>
    <w:rsid w:val="721EE780"/>
    <w:rsid w:val="724308A2"/>
    <w:rsid w:val="726A2054"/>
    <w:rsid w:val="727A2D1B"/>
    <w:rsid w:val="72E8F5C5"/>
    <w:rsid w:val="72F1EFB7"/>
    <w:rsid w:val="73739650"/>
    <w:rsid w:val="7392EA35"/>
    <w:rsid w:val="73996A3D"/>
    <w:rsid w:val="73B22F6F"/>
    <w:rsid w:val="73F83BB5"/>
    <w:rsid w:val="73FD17E6"/>
    <w:rsid w:val="7406ED0D"/>
    <w:rsid w:val="74246EBF"/>
    <w:rsid w:val="7477ACB4"/>
    <w:rsid w:val="74BACED9"/>
    <w:rsid w:val="74F14F21"/>
    <w:rsid w:val="750B9A45"/>
    <w:rsid w:val="75389894"/>
    <w:rsid w:val="7539F4B7"/>
    <w:rsid w:val="75479733"/>
    <w:rsid w:val="755C2D0E"/>
    <w:rsid w:val="75C82D32"/>
    <w:rsid w:val="75CC7DF5"/>
    <w:rsid w:val="7600E8D9"/>
    <w:rsid w:val="76135BC9"/>
    <w:rsid w:val="7625A2E6"/>
    <w:rsid w:val="767CCEAC"/>
    <w:rsid w:val="768F25F1"/>
    <w:rsid w:val="76CDEDFC"/>
    <w:rsid w:val="76DB449A"/>
    <w:rsid w:val="76ED74DA"/>
    <w:rsid w:val="7782842B"/>
    <w:rsid w:val="77AF4D76"/>
    <w:rsid w:val="77E056B2"/>
    <w:rsid w:val="77E765B2"/>
    <w:rsid w:val="77FDCCD0"/>
    <w:rsid w:val="782F71DD"/>
    <w:rsid w:val="78428AF2"/>
    <w:rsid w:val="784B5303"/>
    <w:rsid w:val="789E5AC2"/>
    <w:rsid w:val="78AC9645"/>
    <w:rsid w:val="78D8F927"/>
    <w:rsid w:val="79A36108"/>
    <w:rsid w:val="79C3BBCC"/>
    <w:rsid w:val="79E0C504"/>
    <w:rsid w:val="79EA13BD"/>
    <w:rsid w:val="7A38565A"/>
    <w:rsid w:val="7A4C1BE5"/>
    <w:rsid w:val="7A560542"/>
    <w:rsid w:val="7A5AD39A"/>
    <w:rsid w:val="7A5FF976"/>
    <w:rsid w:val="7A8093CC"/>
    <w:rsid w:val="7A9252A5"/>
    <w:rsid w:val="7AB4026D"/>
    <w:rsid w:val="7ABF60B9"/>
    <w:rsid w:val="7AE9CD92"/>
    <w:rsid w:val="7B0C6BA3"/>
    <w:rsid w:val="7B16386E"/>
    <w:rsid w:val="7B190AE3"/>
    <w:rsid w:val="7B2E880B"/>
    <w:rsid w:val="7B2F47A6"/>
    <w:rsid w:val="7B8F2E6B"/>
    <w:rsid w:val="7B8FB860"/>
    <w:rsid w:val="7B9BB815"/>
    <w:rsid w:val="7BA7AC6D"/>
    <w:rsid w:val="7BB6DCCD"/>
    <w:rsid w:val="7BB8F55E"/>
    <w:rsid w:val="7BC3655F"/>
    <w:rsid w:val="7BC723C7"/>
    <w:rsid w:val="7BC7993D"/>
    <w:rsid w:val="7BCAA73A"/>
    <w:rsid w:val="7BD0C28B"/>
    <w:rsid w:val="7BD6C23F"/>
    <w:rsid w:val="7C1C15BF"/>
    <w:rsid w:val="7C3CD9CF"/>
    <w:rsid w:val="7C4E0446"/>
    <w:rsid w:val="7C5B8B48"/>
    <w:rsid w:val="7C780F87"/>
    <w:rsid w:val="7C8E705B"/>
    <w:rsid w:val="7C9582DF"/>
    <w:rsid w:val="7CA7C0EF"/>
    <w:rsid w:val="7CC1F217"/>
    <w:rsid w:val="7D1F26C7"/>
    <w:rsid w:val="7D258D9A"/>
    <w:rsid w:val="7D5311A0"/>
    <w:rsid w:val="7D7C6451"/>
    <w:rsid w:val="7D8B2385"/>
    <w:rsid w:val="7DB1463E"/>
    <w:rsid w:val="7DC12D47"/>
    <w:rsid w:val="7DD5CBED"/>
    <w:rsid w:val="7E19180A"/>
    <w:rsid w:val="7E66E868"/>
    <w:rsid w:val="7E801196"/>
    <w:rsid w:val="7EBCFEE7"/>
    <w:rsid w:val="7EC1CF22"/>
    <w:rsid w:val="7ECC4DB3"/>
    <w:rsid w:val="7EFCA0B8"/>
    <w:rsid w:val="7EFEC17D"/>
    <w:rsid w:val="7F05A78A"/>
    <w:rsid w:val="7F31E4AD"/>
    <w:rsid w:val="7F84BC8A"/>
    <w:rsid w:val="7F9E7883"/>
    <w:rsid w:val="7FB87D2F"/>
    <w:rsid w:val="7FBCE003"/>
    <w:rsid w:val="7FCBB591"/>
    <w:rsid w:val="7FD9D19E"/>
    <w:rsid w:val="7FE94CAC"/>
    <w:rsid w:val="7FEC517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D647517"/>
  <w14:defaultImageDpi w14:val="0"/>
  <w15:docId w15:val="{3A144CC9-D01C-469F-A241-157222959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qFormat="1"/>
    <w:lsdException w:name="header" w:semiHidden="1" w:unhideWhenUsed="1"/>
    <w:lsdException w:name="caption" w:semiHidden="1" w:uiPriority="35" w:unhideWhenUsed="1" w:qFormat="1"/>
    <w:lsdException w:name="footnote reference" w:qFormat="1"/>
    <w:lsdException w:name="page number" w:semiHidden="1" w:unhideWhenUsed="1"/>
    <w:lsdException w:name="List Number" w:semiHidden="1" w:unhideWhenUsed="1"/>
    <w:lsdException w:name="List 4" w:semiHidden="1" w:unhideWhenUsed="1"/>
    <w:lsdException w:name="List 5" w:semiHidden="1" w:unhideWhenUsed="1"/>
    <w:lsdException w:name="Title"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1855"/>
    <w:rPr>
      <w:rFonts w:ascii="Times New Roman" w:hAnsi="Times New Roman" w:cs="Times New Roman"/>
      <w:sz w:val="24"/>
      <w:szCs w:val="24"/>
    </w:rPr>
  </w:style>
  <w:style w:type="paragraph" w:styleId="Ttulo2">
    <w:name w:val="heading 2"/>
    <w:basedOn w:val="Normal"/>
    <w:next w:val="Normal"/>
    <w:link w:val="Ttulo2Car"/>
    <w:uiPriority w:val="9"/>
    <w:unhideWhenUsed/>
    <w:qFormat/>
    <w:rsid w:val="001874E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qFormat/>
    <w:rsid w:val="00BC3E49"/>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
    <w:semiHidden/>
    <w:unhideWhenUsed/>
    <w:qFormat/>
    <w:rsid w:val="00FE5476"/>
    <w:pPr>
      <w:keepNext/>
      <w:keepLines/>
      <w:spacing w:before="40"/>
      <w:outlineLvl w:val="3"/>
    </w:pPr>
    <w:rPr>
      <w:rFonts w:asciiTheme="majorHAnsi" w:eastAsiaTheme="majorEastAsia" w:hAnsiTheme="majorHAnsi" w:cstheme="majorBidi"/>
      <w:i/>
      <w:iCs/>
      <w:color w:val="365F91" w:themeColor="accent1" w:themeShade="BF"/>
    </w:rPr>
  </w:style>
  <w:style w:type="paragraph" w:styleId="Ttulo6">
    <w:name w:val="heading 6"/>
    <w:basedOn w:val="Normal"/>
    <w:next w:val="Normal"/>
    <w:link w:val="Ttulo6Car"/>
    <w:uiPriority w:val="9"/>
    <w:semiHidden/>
    <w:unhideWhenUsed/>
    <w:qFormat/>
    <w:rsid w:val="000749F6"/>
    <w:pPr>
      <w:keepNext/>
      <w:keepLines/>
      <w:spacing w:before="40"/>
      <w:outlineLvl w:val="5"/>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locked/>
    <w:rsid w:val="00BC3E49"/>
    <w:rPr>
      <w:rFonts w:ascii="Arial" w:hAnsi="Arial" w:cs="Arial"/>
      <w:b/>
      <w:bCs/>
      <w:sz w:val="26"/>
      <w:szCs w:val="26"/>
    </w:rPr>
  </w:style>
  <w:style w:type="paragraph" w:customStyle="1" w:styleId="Textopredeterminado">
    <w:name w:val="Texto predeterminado"/>
    <w:basedOn w:val="Normal"/>
    <w:uiPriority w:val="99"/>
    <w:rsid w:val="00D41855"/>
    <w:pPr>
      <w:overflowPunct w:val="0"/>
      <w:autoSpaceDE w:val="0"/>
      <w:autoSpaceDN w:val="0"/>
      <w:adjustRightInd w:val="0"/>
      <w:textAlignment w:val="baseline"/>
    </w:pPr>
    <w:rPr>
      <w:color w:val="000000"/>
      <w:szCs w:val="20"/>
      <w:lang w:val="es-CO"/>
    </w:rPr>
  </w:style>
  <w:style w:type="paragraph" w:styleId="Encabezado">
    <w:name w:val="header"/>
    <w:basedOn w:val="Normal"/>
    <w:link w:val="EncabezadoCar"/>
    <w:uiPriority w:val="99"/>
    <w:rsid w:val="00D41855"/>
    <w:pPr>
      <w:tabs>
        <w:tab w:val="center" w:pos="4252"/>
        <w:tab w:val="right" w:pos="8504"/>
      </w:tabs>
    </w:pPr>
  </w:style>
  <w:style w:type="character" w:customStyle="1" w:styleId="EncabezadoCar">
    <w:name w:val="Encabezado Car"/>
    <w:basedOn w:val="Fuentedeprrafopredeter"/>
    <w:link w:val="Encabezado"/>
    <w:uiPriority w:val="99"/>
    <w:locked/>
    <w:rsid w:val="00D41855"/>
    <w:rPr>
      <w:rFonts w:ascii="Times New Roman" w:hAnsi="Times New Roman" w:cs="Times New Roman"/>
      <w:sz w:val="24"/>
      <w:szCs w:val="24"/>
      <w:lang w:val="x-none" w:eastAsia="es-ES"/>
    </w:rPr>
  </w:style>
  <w:style w:type="character" w:styleId="Nmerodepgina">
    <w:name w:val="page number"/>
    <w:basedOn w:val="Fuentedeprrafopredeter"/>
    <w:uiPriority w:val="99"/>
    <w:rsid w:val="00D41855"/>
    <w:rPr>
      <w:rFonts w:cs="Times New Roman"/>
    </w:rPr>
  </w:style>
  <w:style w:type="paragraph" w:styleId="Sinespaciado">
    <w:name w:val="No Spacing"/>
    <w:link w:val="SinespaciadoCar"/>
    <w:uiPriority w:val="1"/>
    <w:qFormat/>
    <w:rsid w:val="00D41855"/>
    <w:rPr>
      <w:rFonts w:cs="Times New Roman"/>
      <w:sz w:val="22"/>
      <w:szCs w:val="22"/>
    </w:rPr>
  </w:style>
  <w:style w:type="paragraph" w:styleId="Prrafodelista">
    <w:name w:val="List Paragraph"/>
    <w:basedOn w:val="Normal"/>
    <w:uiPriority w:val="34"/>
    <w:qFormat/>
    <w:rsid w:val="00D41855"/>
    <w:pPr>
      <w:ind w:left="720"/>
      <w:contextualSpacing/>
    </w:pPr>
  </w:style>
  <w:style w:type="paragraph" w:customStyle="1" w:styleId="Textodebloque2">
    <w:name w:val="Texto de bloque2"/>
    <w:basedOn w:val="Normal"/>
    <w:rsid w:val="00D41855"/>
    <w:pPr>
      <w:tabs>
        <w:tab w:val="left" w:pos="567"/>
      </w:tabs>
      <w:overflowPunct w:val="0"/>
      <w:autoSpaceDE w:val="0"/>
      <w:autoSpaceDN w:val="0"/>
      <w:adjustRightInd w:val="0"/>
      <w:ind w:left="567" w:right="567"/>
      <w:jc w:val="both"/>
      <w:textAlignment w:val="baseline"/>
    </w:pPr>
    <w:rPr>
      <w:rFonts w:ascii="Arial" w:hAnsi="Arial"/>
      <w:i/>
      <w:color w:val="000000"/>
      <w:sz w:val="22"/>
      <w:szCs w:val="20"/>
    </w:rPr>
  </w:style>
  <w:style w:type="paragraph" w:styleId="Textodeglobo">
    <w:name w:val="Balloon Text"/>
    <w:basedOn w:val="Normal"/>
    <w:link w:val="TextodegloboCar"/>
    <w:uiPriority w:val="99"/>
    <w:semiHidden/>
    <w:unhideWhenUsed/>
    <w:rsid w:val="00D41855"/>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D41855"/>
    <w:rPr>
      <w:rFonts w:ascii="Tahoma" w:hAnsi="Tahoma" w:cs="Tahoma"/>
      <w:sz w:val="16"/>
      <w:szCs w:val="16"/>
      <w:lang w:val="x-none" w:eastAsia="es-ES"/>
    </w:rPr>
  </w:style>
  <w:style w:type="paragraph" w:styleId="Textoindependiente">
    <w:name w:val="Body Text"/>
    <w:basedOn w:val="Normal"/>
    <w:link w:val="TextoindependienteCar"/>
    <w:uiPriority w:val="99"/>
    <w:rsid w:val="00B260FE"/>
    <w:pPr>
      <w:jc w:val="both"/>
    </w:pPr>
    <w:rPr>
      <w:rFonts w:ascii="Tahoma" w:hAnsi="Tahoma"/>
      <w:sz w:val="22"/>
      <w:szCs w:val="20"/>
    </w:rPr>
  </w:style>
  <w:style w:type="character" w:customStyle="1" w:styleId="TextoindependienteCar">
    <w:name w:val="Texto independiente Car"/>
    <w:basedOn w:val="Fuentedeprrafopredeter"/>
    <w:link w:val="Textoindependiente"/>
    <w:uiPriority w:val="99"/>
    <w:locked/>
    <w:rsid w:val="00B260FE"/>
    <w:rPr>
      <w:rFonts w:ascii="Tahoma" w:hAnsi="Tahoma" w:cs="Times New Roman"/>
      <w:sz w:val="22"/>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texto de nota al pi,Footnote refere"/>
    <w:basedOn w:val="Normal"/>
    <w:link w:val="TextonotapieCar"/>
    <w:uiPriority w:val="99"/>
    <w:unhideWhenUsed/>
    <w:qFormat/>
    <w:rsid w:val="000F00F1"/>
    <w:rPr>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qFormat/>
    <w:locked/>
    <w:rsid w:val="000F00F1"/>
    <w:rPr>
      <w:rFonts w:ascii="Times New Roman" w:hAnsi="Times New Roman" w:cs="Times New Roman"/>
    </w:rPr>
  </w:style>
  <w:style w:type="paragraph" w:styleId="Piedepgina">
    <w:name w:val="footer"/>
    <w:aliases w:val="Pie de página Car Car"/>
    <w:basedOn w:val="Normal"/>
    <w:link w:val="PiedepginaCar"/>
    <w:uiPriority w:val="99"/>
    <w:unhideWhenUsed/>
    <w:rsid w:val="00441A24"/>
    <w:pPr>
      <w:tabs>
        <w:tab w:val="center" w:pos="4252"/>
        <w:tab w:val="right" w:pos="8504"/>
      </w:tabs>
    </w:pPr>
  </w:style>
  <w:style w:type="character" w:customStyle="1" w:styleId="PiedepginaCar">
    <w:name w:val="Pie de página Car"/>
    <w:aliases w:val="Pie de página Car Car Car"/>
    <w:basedOn w:val="Fuentedeprrafopredeter"/>
    <w:link w:val="Piedepgina"/>
    <w:uiPriority w:val="99"/>
    <w:locked/>
    <w:rsid w:val="00441A24"/>
    <w:rPr>
      <w:rFonts w:ascii="Times New Roman" w:hAnsi="Times New Roman" w:cs="Times New Roman"/>
      <w:sz w:val="24"/>
      <w:szCs w:val="24"/>
    </w:rPr>
  </w:style>
  <w:style w:type="paragraph" w:customStyle="1" w:styleId="NUEVE">
    <w:name w:val="NUEVE"/>
    <w:rsid w:val="00AF094F"/>
    <w:pPr>
      <w:widowControl w:val="0"/>
      <w:autoSpaceDE w:val="0"/>
      <w:autoSpaceDN w:val="0"/>
      <w:adjustRightInd w:val="0"/>
      <w:spacing w:before="180"/>
      <w:ind w:firstLine="170"/>
      <w:jc w:val="both"/>
    </w:pPr>
    <w:rPr>
      <w:rFonts w:ascii="Arial" w:hAnsi="Arial" w:cs="Times New Roman"/>
      <w:color w:val="000000"/>
      <w:sz w:val="24"/>
      <w:szCs w:val="24"/>
    </w:rPr>
  </w:style>
  <w:style w:type="paragraph" w:styleId="Descripcin">
    <w:name w:val="caption"/>
    <w:basedOn w:val="Normal"/>
    <w:next w:val="Normal"/>
    <w:uiPriority w:val="35"/>
    <w:qFormat/>
    <w:rsid w:val="008451B6"/>
    <w:pPr>
      <w:jc w:val="center"/>
    </w:pPr>
    <w:rPr>
      <w:rFonts w:ascii="ShelleyVolante BT" w:hAnsi="ShelleyVolante BT"/>
      <w:b/>
      <w:bCs/>
      <w:sz w:val="28"/>
    </w:rPr>
  </w:style>
  <w:style w:type="paragraph" w:styleId="Citadestacada">
    <w:name w:val="Intense Quote"/>
    <w:basedOn w:val="Normal"/>
    <w:next w:val="Normal"/>
    <w:link w:val="CitadestacadaCar"/>
    <w:uiPriority w:val="30"/>
    <w:qFormat/>
    <w:rsid w:val="00A25BCE"/>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locked/>
    <w:rsid w:val="00A25BCE"/>
    <w:rPr>
      <w:rFonts w:ascii="Times New Roman" w:hAnsi="Times New Roman" w:cs="Times New Roman"/>
      <w:b/>
      <w:bCs/>
      <w:i/>
      <w:iCs/>
      <w:color w:val="4F81BD"/>
      <w:sz w:val="24"/>
      <w:szCs w:val="24"/>
    </w:rPr>
  </w:style>
  <w:style w:type="paragraph" w:customStyle="1" w:styleId="Car">
    <w:name w:val="Car"/>
    <w:basedOn w:val="Normal"/>
    <w:rsid w:val="00E453DB"/>
    <w:pPr>
      <w:spacing w:after="160" w:line="240" w:lineRule="exact"/>
    </w:pPr>
    <w:rPr>
      <w:noProof/>
      <w:color w:val="000000"/>
      <w:sz w:val="20"/>
      <w:szCs w:val="20"/>
    </w:rPr>
  </w:style>
  <w:style w:type="paragraph" w:styleId="Lista">
    <w:name w:val="List"/>
    <w:basedOn w:val="Normal"/>
    <w:uiPriority w:val="99"/>
    <w:unhideWhenUsed/>
    <w:rsid w:val="00BF76EE"/>
    <w:pPr>
      <w:ind w:left="283" w:hanging="283"/>
      <w:contextualSpacing/>
    </w:pPr>
  </w:style>
  <w:style w:type="paragraph" w:styleId="Continuarlista">
    <w:name w:val="List Continue"/>
    <w:basedOn w:val="Normal"/>
    <w:uiPriority w:val="99"/>
    <w:unhideWhenUsed/>
    <w:rsid w:val="00BF76EE"/>
    <w:pPr>
      <w:spacing w:after="120"/>
      <w:ind w:left="283"/>
      <w:contextualSpacing/>
    </w:pPr>
  </w:style>
  <w:style w:type="paragraph" w:styleId="Sangradetextonormal">
    <w:name w:val="Body Text Indent"/>
    <w:basedOn w:val="Normal"/>
    <w:link w:val="SangradetextonormalCar"/>
    <w:uiPriority w:val="99"/>
    <w:semiHidden/>
    <w:unhideWhenUsed/>
    <w:rsid w:val="00BF76EE"/>
    <w:pPr>
      <w:spacing w:after="120"/>
      <w:ind w:left="283"/>
    </w:pPr>
  </w:style>
  <w:style w:type="character" w:customStyle="1" w:styleId="SangradetextonormalCar">
    <w:name w:val="Sangría de texto normal Car"/>
    <w:basedOn w:val="Fuentedeprrafopredeter"/>
    <w:link w:val="Sangradetextonormal"/>
    <w:uiPriority w:val="99"/>
    <w:semiHidden/>
    <w:locked/>
    <w:rsid w:val="00BF76EE"/>
    <w:rPr>
      <w:rFonts w:ascii="Times New Roman" w:hAnsi="Times New Roman" w:cs="Times New Roman"/>
      <w:sz w:val="24"/>
      <w:szCs w:val="24"/>
    </w:rPr>
  </w:style>
  <w:style w:type="paragraph" w:styleId="Textoindependienteprimerasangra2">
    <w:name w:val="Body Text First Indent 2"/>
    <w:basedOn w:val="Sangradetextonormal"/>
    <w:link w:val="Textoindependienteprimerasangra2Car"/>
    <w:uiPriority w:val="99"/>
    <w:unhideWhenUsed/>
    <w:rsid w:val="00BF76EE"/>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locked/>
    <w:rsid w:val="00BF76EE"/>
    <w:rPr>
      <w:rFonts w:ascii="Times New Roman" w:hAnsi="Times New Roman" w:cs="Times New Roman"/>
      <w:sz w:val="24"/>
      <w:szCs w:val="24"/>
    </w:rPr>
  </w:style>
  <w:style w:type="character" w:styleId="Hipervnculo">
    <w:name w:val="Hyperlink"/>
    <w:basedOn w:val="Fuentedeprrafopredeter"/>
    <w:uiPriority w:val="99"/>
    <w:unhideWhenUsed/>
    <w:rsid w:val="008C29F2"/>
    <w:rPr>
      <w:rFonts w:cs="Times New Roman"/>
      <w:color w:val="0000FF" w:themeColor="hyperlink"/>
      <w:u w:val="single"/>
    </w:rPr>
  </w:style>
  <w:style w:type="character" w:styleId="Refdenotaalpie">
    <w:name w:val="footnote reference"/>
    <w:aliases w:val="Texto de nota al pie,referencia nota al pie,Ref,de nota al pie,Footnotes refss,Appel note de bas de page,Fago Fußnotenzeichen,Nota a pie,Ref. de nota al pie 2,Footnote symbol,Footnote,Char Car Car Car Ca,Ref. de nota al pie2,R,FC,f"/>
    <w:basedOn w:val="Fuentedeprrafopredeter"/>
    <w:link w:val="Notadepie"/>
    <w:uiPriority w:val="99"/>
    <w:qFormat/>
    <w:rsid w:val="00D0339A"/>
    <w:rPr>
      <w:rFonts w:cs="Times New Roman"/>
      <w:vertAlign w:val="superscript"/>
    </w:rPr>
  </w:style>
  <w:style w:type="paragraph" w:styleId="Ttulo">
    <w:name w:val="Title"/>
    <w:basedOn w:val="Normal"/>
    <w:link w:val="TtuloCar"/>
    <w:uiPriority w:val="99"/>
    <w:qFormat/>
    <w:rsid w:val="00AC5058"/>
    <w:pPr>
      <w:jc w:val="center"/>
    </w:pPr>
    <w:rPr>
      <w:rFonts w:ascii="Arial" w:hAnsi="Arial" w:cs="Arial"/>
      <w:b/>
      <w:bCs/>
      <w:i/>
      <w:iCs/>
    </w:rPr>
  </w:style>
  <w:style w:type="character" w:customStyle="1" w:styleId="TtuloCar">
    <w:name w:val="Título Car"/>
    <w:basedOn w:val="Fuentedeprrafopredeter"/>
    <w:link w:val="Ttulo"/>
    <w:uiPriority w:val="99"/>
    <w:rsid w:val="00AC5058"/>
    <w:rPr>
      <w:rFonts w:ascii="Arial" w:hAnsi="Arial" w:cs="Arial"/>
      <w:b/>
      <w:bCs/>
      <w:i/>
      <w:iCs/>
      <w:sz w:val="24"/>
      <w:szCs w:val="24"/>
    </w:rPr>
  </w:style>
  <w:style w:type="character" w:customStyle="1" w:styleId="SinespaciadoCar">
    <w:name w:val="Sin espaciado Car"/>
    <w:link w:val="Sinespaciado"/>
    <w:uiPriority w:val="1"/>
    <w:locked/>
    <w:rsid w:val="00AC5058"/>
    <w:rPr>
      <w:rFonts w:cs="Times New Roman"/>
      <w:sz w:val="22"/>
      <w:szCs w:val="22"/>
    </w:rPr>
  </w:style>
  <w:style w:type="paragraph" w:styleId="NormalWeb">
    <w:name w:val="Normal (Web)"/>
    <w:basedOn w:val="Normal"/>
    <w:uiPriority w:val="99"/>
    <w:unhideWhenUsed/>
    <w:rsid w:val="00516D05"/>
    <w:pPr>
      <w:spacing w:before="100" w:beforeAutospacing="1" w:after="100" w:afterAutospacing="1"/>
    </w:pPr>
  </w:style>
  <w:style w:type="character" w:customStyle="1" w:styleId="apple-converted-space">
    <w:name w:val="apple-converted-space"/>
    <w:basedOn w:val="Fuentedeprrafopredeter"/>
    <w:rsid w:val="00516D05"/>
  </w:style>
  <w:style w:type="character" w:styleId="Textoennegrita">
    <w:name w:val="Strong"/>
    <w:basedOn w:val="Fuentedeprrafopredeter"/>
    <w:uiPriority w:val="22"/>
    <w:qFormat/>
    <w:rsid w:val="00200C80"/>
    <w:rPr>
      <w:b/>
      <w:bCs/>
    </w:rPr>
  </w:style>
  <w:style w:type="character" w:customStyle="1" w:styleId="textonavy1">
    <w:name w:val="texto_navy1"/>
    <w:rsid w:val="00873B92"/>
    <w:rPr>
      <w:color w:val="000080"/>
    </w:rPr>
  </w:style>
  <w:style w:type="character" w:customStyle="1" w:styleId="Ttulo2Car">
    <w:name w:val="Título 2 Car"/>
    <w:basedOn w:val="Fuentedeprrafopredeter"/>
    <w:link w:val="Ttulo2"/>
    <w:uiPriority w:val="9"/>
    <w:rsid w:val="001874E9"/>
    <w:rPr>
      <w:rFonts w:asciiTheme="majorHAnsi" w:eastAsiaTheme="majorEastAsia" w:hAnsiTheme="majorHAnsi" w:cstheme="majorBidi"/>
      <w:color w:val="365F91" w:themeColor="accent1" w:themeShade="BF"/>
      <w:sz w:val="26"/>
      <w:szCs w:val="26"/>
    </w:rPr>
  </w:style>
  <w:style w:type="character" w:styleId="CitaHTML">
    <w:name w:val="HTML Cite"/>
    <w:basedOn w:val="Fuentedeprrafopredeter"/>
    <w:uiPriority w:val="99"/>
    <w:unhideWhenUsed/>
    <w:rsid w:val="00B05CE0"/>
    <w:rPr>
      <w:rFonts w:cs="Times New Roman"/>
      <w:i/>
    </w:rPr>
  </w:style>
  <w:style w:type="character" w:customStyle="1" w:styleId="Ttulo4Car">
    <w:name w:val="Título 4 Car"/>
    <w:basedOn w:val="Fuentedeprrafopredeter"/>
    <w:link w:val="Ttulo4"/>
    <w:uiPriority w:val="9"/>
    <w:semiHidden/>
    <w:rsid w:val="00FE5476"/>
    <w:rPr>
      <w:rFonts w:asciiTheme="majorHAnsi" w:eastAsiaTheme="majorEastAsia" w:hAnsiTheme="majorHAnsi" w:cstheme="majorBidi"/>
      <w:i/>
      <w:iCs/>
      <w:color w:val="365F91" w:themeColor="accent1" w:themeShade="BF"/>
      <w:sz w:val="24"/>
      <w:szCs w:val="24"/>
    </w:rPr>
  </w:style>
  <w:style w:type="paragraph" w:customStyle="1" w:styleId="Ttulo1">
    <w:name w:val="Título1"/>
    <w:basedOn w:val="Normal"/>
    <w:rsid w:val="0064190D"/>
    <w:pPr>
      <w:overflowPunct w:val="0"/>
      <w:autoSpaceDE w:val="0"/>
      <w:autoSpaceDN w:val="0"/>
      <w:adjustRightInd w:val="0"/>
      <w:spacing w:after="240"/>
      <w:jc w:val="center"/>
      <w:textAlignment w:val="baseline"/>
    </w:pPr>
    <w:rPr>
      <w:rFonts w:ascii="Arial Black" w:hAnsi="Arial Black"/>
      <w:color w:val="000000"/>
      <w:sz w:val="48"/>
      <w:szCs w:val="20"/>
    </w:rPr>
  </w:style>
  <w:style w:type="character" w:customStyle="1" w:styleId="Cuerpodeltexto">
    <w:name w:val="Cuerpo del texto_"/>
    <w:basedOn w:val="Fuentedeprrafopredeter"/>
    <w:link w:val="Cuerpodeltexto0"/>
    <w:rsid w:val="00E117CD"/>
    <w:rPr>
      <w:rFonts w:ascii="Tahoma" w:eastAsia="Tahoma" w:hAnsi="Tahoma" w:cs="Tahoma"/>
      <w:sz w:val="21"/>
      <w:szCs w:val="21"/>
      <w:shd w:val="clear" w:color="auto" w:fill="FFFFFF"/>
    </w:rPr>
  </w:style>
  <w:style w:type="paragraph" w:customStyle="1" w:styleId="Cuerpodeltexto0">
    <w:name w:val="Cuerpo del texto"/>
    <w:basedOn w:val="Normal"/>
    <w:link w:val="Cuerpodeltexto"/>
    <w:rsid w:val="00E117CD"/>
    <w:pPr>
      <w:widowControl w:val="0"/>
      <w:shd w:val="clear" w:color="auto" w:fill="FFFFFF"/>
      <w:spacing w:after="300" w:line="364" w:lineRule="exact"/>
      <w:jc w:val="both"/>
    </w:pPr>
    <w:rPr>
      <w:rFonts w:ascii="Tahoma" w:eastAsia="Tahoma" w:hAnsi="Tahoma" w:cs="Tahoma"/>
      <w:sz w:val="21"/>
      <w:szCs w:val="21"/>
    </w:rPr>
  </w:style>
  <w:style w:type="character" w:customStyle="1" w:styleId="CitadestacadaCarCar">
    <w:name w:val="Cita destacada Car Car"/>
    <w:rsid w:val="00E1166E"/>
    <w:rPr>
      <w:rFonts w:ascii="Calibri" w:hAnsi="Calibri"/>
      <w:b/>
      <w:bCs/>
      <w:i/>
      <w:iCs/>
      <w:color w:val="4F81BD"/>
      <w:sz w:val="22"/>
      <w:szCs w:val="22"/>
      <w:lang w:val="es-ES" w:eastAsia="es-ES" w:bidi="ar-SA"/>
    </w:rPr>
  </w:style>
  <w:style w:type="paragraph" w:styleId="Textoindependiente3">
    <w:name w:val="Body Text 3"/>
    <w:basedOn w:val="Normal"/>
    <w:link w:val="Textoindependiente3Car"/>
    <w:uiPriority w:val="99"/>
    <w:rsid w:val="00E91654"/>
    <w:pPr>
      <w:spacing w:after="120"/>
    </w:pPr>
    <w:rPr>
      <w:sz w:val="16"/>
      <w:szCs w:val="16"/>
    </w:rPr>
  </w:style>
  <w:style w:type="character" w:customStyle="1" w:styleId="Textoindependiente3Car">
    <w:name w:val="Texto independiente 3 Car"/>
    <w:basedOn w:val="Fuentedeprrafopredeter"/>
    <w:link w:val="Textoindependiente3"/>
    <w:uiPriority w:val="99"/>
    <w:rsid w:val="00E91654"/>
    <w:rPr>
      <w:rFonts w:ascii="Times New Roman" w:hAnsi="Times New Roman" w:cs="Times New Roman"/>
      <w:sz w:val="16"/>
      <w:szCs w:val="16"/>
    </w:rPr>
  </w:style>
  <w:style w:type="character" w:customStyle="1" w:styleId="Ttulo6Car">
    <w:name w:val="Título 6 Car"/>
    <w:basedOn w:val="Fuentedeprrafopredeter"/>
    <w:link w:val="Ttulo6"/>
    <w:uiPriority w:val="9"/>
    <w:rsid w:val="000749F6"/>
    <w:rPr>
      <w:rFonts w:asciiTheme="majorHAnsi" w:eastAsiaTheme="majorEastAsia" w:hAnsiTheme="majorHAnsi" w:cstheme="majorBidi"/>
      <w:color w:val="243F60" w:themeColor="accent1" w:themeShade="7F"/>
      <w:sz w:val="24"/>
      <w:szCs w:val="24"/>
    </w:rPr>
  </w:style>
  <w:style w:type="paragraph" w:customStyle="1" w:styleId="Default">
    <w:name w:val="Default"/>
    <w:rsid w:val="00C527F3"/>
    <w:pPr>
      <w:autoSpaceDE w:val="0"/>
      <w:autoSpaceDN w:val="0"/>
      <w:adjustRightInd w:val="0"/>
    </w:pPr>
    <w:rPr>
      <w:rFonts w:ascii="Verdana" w:hAnsi="Verdana" w:cs="Verdana"/>
      <w:color w:val="000000"/>
      <w:sz w:val="24"/>
      <w:szCs w:val="24"/>
    </w:rPr>
  </w:style>
  <w:style w:type="paragraph" w:styleId="Revisin">
    <w:name w:val="Revision"/>
    <w:hidden/>
    <w:uiPriority w:val="99"/>
    <w:semiHidden/>
    <w:rsid w:val="00682004"/>
    <w:rPr>
      <w:rFonts w:ascii="Times New Roman" w:hAnsi="Times New Roman" w:cs="Times New Roman"/>
      <w:sz w:val="24"/>
      <w:szCs w:val="24"/>
    </w:rPr>
  </w:style>
  <w:style w:type="character" w:styleId="Refdecomentario">
    <w:name w:val="annotation reference"/>
    <w:basedOn w:val="Fuentedeprrafopredeter"/>
    <w:uiPriority w:val="99"/>
    <w:rsid w:val="00682004"/>
    <w:rPr>
      <w:sz w:val="16"/>
      <w:szCs w:val="16"/>
    </w:rPr>
  </w:style>
  <w:style w:type="paragraph" w:styleId="Textocomentario">
    <w:name w:val="annotation text"/>
    <w:basedOn w:val="Normal"/>
    <w:link w:val="TextocomentarioCar"/>
    <w:uiPriority w:val="99"/>
    <w:rsid w:val="00682004"/>
    <w:rPr>
      <w:sz w:val="20"/>
      <w:szCs w:val="20"/>
    </w:rPr>
  </w:style>
  <w:style w:type="character" w:customStyle="1" w:styleId="TextocomentarioCar">
    <w:name w:val="Texto comentario Car"/>
    <w:basedOn w:val="Fuentedeprrafopredeter"/>
    <w:link w:val="Textocomentario"/>
    <w:uiPriority w:val="99"/>
    <w:rsid w:val="00682004"/>
    <w:rPr>
      <w:rFonts w:ascii="Times New Roman" w:hAnsi="Times New Roman" w:cs="Times New Roman"/>
    </w:rPr>
  </w:style>
  <w:style w:type="paragraph" w:styleId="Asuntodelcomentario">
    <w:name w:val="annotation subject"/>
    <w:basedOn w:val="Textocomentario"/>
    <w:next w:val="Textocomentario"/>
    <w:link w:val="AsuntodelcomentarioCar"/>
    <w:uiPriority w:val="99"/>
    <w:semiHidden/>
    <w:unhideWhenUsed/>
    <w:rsid w:val="00682004"/>
    <w:rPr>
      <w:b/>
      <w:bCs/>
    </w:rPr>
  </w:style>
  <w:style w:type="character" w:customStyle="1" w:styleId="AsuntodelcomentarioCar">
    <w:name w:val="Asunto del comentario Car"/>
    <w:basedOn w:val="TextocomentarioCar"/>
    <w:link w:val="Asuntodelcomentario"/>
    <w:uiPriority w:val="99"/>
    <w:semiHidden/>
    <w:rsid w:val="00682004"/>
    <w:rPr>
      <w:rFonts w:ascii="Times New Roman" w:hAnsi="Times New Roman" w:cs="Times New Roman"/>
      <w:b/>
      <w:bCs/>
    </w:rPr>
  </w:style>
  <w:style w:type="character" w:styleId="nfasis">
    <w:name w:val="Emphasis"/>
    <w:basedOn w:val="Fuentedeprrafopredeter"/>
    <w:uiPriority w:val="20"/>
    <w:qFormat/>
    <w:rsid w:val="0098657C"/>
    <w:rPr>
      <w:i/>
      <w:iCs/>
    </w:rPr>
  </w:style>
  <w:style w:type="paragraph" w:customStyle="1" w:styleId="j">
    <w:name w:val="j"/>
    <w:basedOn w:val="Normal"/>
    <w:rsid w:val="0098657C"/>
    <w:pPr>
      <w:spacing w:before="100" w:beforeAutospacing="1" w:after="100" w:afterAutospacing="1"/>
    </w:pPr>
    <w:rPr>
      <w:lang w:val="es-CO" w:eastAsia="es-CO"/>
    </w:rPr>
  </w:style>
  <w:style w:type="character" w:customStyle="1" w:styleId="nacep">
    <w:name w:val="n_acep"/>
    <w:basedOn w:val="Fuentedeprrafopredeter"/>
    <w:rsid w:val="0098657C"/>
  </w:style>
  <w:style w:type="character" w:styleId="Mencinsinresolver">
    <w:name w:val="Unresolved Mention"/>
    <w:basedOn w:val="Fuentedeprrafopredeter"/>
    <w:uiPriority w:val="99"/>
    <w:semiHidden/>
    <w:unhideWhenUsed/>
    <w:rsid w:val="00ED3FF0"/>
    <w:rPr>
      <w:color w:val="605E5C"/>
      <w:shd w:val="clear" w:color="auto" w:fill="E1DFDD"/>
    </w:rPr>
  </w:style>
  <w:style w:type="character" w:customStyle="1" w:styleId="normaltextrun">
    <w:name w:val="normaltextrun"/>
    <w:basedOn w:val="Fuentedeprrafopredeter"/>
    <w:rsid w:val="00714164"/>
  </w:style>
  <w:style w:type="character" w:customStyle="1" w:styleId="eop">
    <w:name w:val="eop"/>
    <w:basedOn w:val="Fuentedeprrafopredeter"/>
    <w:rsid w:val="00714164"/>
  </w:style>
  <w:style w:type="paragraph" w:styleId="Textoindependienteprimerasangra">
    <w:name w:val="Body Text First Indent"/>
    <w:basedOn w:val="Textoindependiente"/>
    <w:link w:val="TextoindependienteprimerasangraCar"/>
    <w:uiPriority w:val="99"/>
    <w:semiHidden/>
    <w:unhideWhenUsed/>
    <w:rsid w:val="00372502"/>
    <w:pPr>
      <w:ind w:firstLine="360"/>
      <w:jc w:val="left"/>
    </w:pPr>
    <w:rPr>
      <w:rFonts w:ascii="Times New Roman" w:hAnsi="Times New Roman"/>
      <w:sz w:val="24"/>
      <w:szCs w:val="24"/>
    </w:rPr>
  </w:style>
  <w:style w:type="character" w:customStyle="1" w:styleId="TextoindependienteprimerasangraCar">
    <w:name w:val="Texto independiente primera sangría Car"/>
    <w:basedOn w:val="TextoindependienteCar"/>
    <w:link w:val="Textoindependienteprimerasangra"/>
    <w:uiPriority w:val="99"/>
    <w:semiHidden/>
    <w:rsid w:val="00372502"/>
    <w:rPr>
      <w:rFonts w:ascii="Times New Roman" w:hAnsi="Times New Roman" w:cs="Times New Roman"/>
      <w:sz w:val="24"/>
      <w:szCs w:val="24"/>
    </w:rPr>
  </w:style>
  <w:style w:type="character" w:styleId="Referenciasutil">
    <w:name w:val="Subtle Reference"/>
    <w:basedOn w:val="Fuentedeprrafopredeter"/>
    <w:uiPriority w:val="31"/>
    <w:qFormat/>
    <w:rsid w:val="008A1BA7"/>
    <w:rPr>
      <w:smallCaps/>
      <w:color w:val="5A5A5A" w:themeColor="text1" w:themeTint="A5"/>
    </w:rPr>
  </w:style>
  <w:style w:type="paragraph" w:customStyle="1" w:styleId="Notadepie">
    <w:name w:val="Nota de pie"/>
    <w:aliases w:val="Pie de pagina"/>
    <w:basedOn w:val="Normal"/>
    <w:link w:val="Refdenotaalpie"/>
    <w:rsid w:val="006B6B0B"/>
    <w:pPr>
      <w:spacing w:after="160" w:line="240" w:lineRule="exact"/>
    </w:pPr>
    <w:rPr>
      <w:rFonts w:ascii="Calibri" w:hAnsi="Calibri"/>
      <w:sz w:val="20"/>
      <w:szCs w:val="20"/>
      <w:vertAlign w:val="superscript"/>
    </w:rPr>
  </w:style>
  <w:style w:type="character" w:customStyle="1" w:styleId="Ninguno">
    <w:name w:val="Ninguno"/>
    <w:rsid w:val="008B6842"/>
  </w:style>
  <w:style w:type="paragraph" w:customStyle="1" w:styleId="paragraph">
    <w:name w:val="paragraph"/>
    <w:basedOn w:val="Normal"/>
    <w:rsid w:val="00135FE4"/>
    <w:pPr>
      <w:spacing w:before="100" w:beforeAutospacing="1" w:after="100" w:afterAutospacing="1"/>
    </w:pPr>
    <w:rPr>
      <w:lang w:val="es-CO" w:eastAsia="es-CO"/>
    </w:rPr>
  </w:style>
  <w:style w:type="character" w:customStyle="1" w:styleId="superscript">
    <w:name w:val="superscript"/>
    <w:basedOn w:val="Fuentedeprrafopredeter"/>
    <w:rsid w:val="00135F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32680">
      <w:bodyDiv w:val="1"/>
      <w:marLeft w:val="0"/>
      <w:marRight w:val="0"/>
      <w:marTop w:val="0"/>
      <w:marBottom w:val="0"/>
      <w:divBdr>
        <w:top w:val="none" w:sz="0" w:space="0" w:color="auto"/>
        <w:left w:val="none" w:sz="0" w:space="0" w:color="auto"/>
        <w:bottom w:val="none" w:sz="0" w:space="0" w:color="auto"/>
        <w:right w:val="none" w:sz="0" w:space="0" w:color="auto"/>
      </w:divBdr>
    </w:div>
    <w:div w:id="181092182">
      <w:bodyDiv w:val="1"/>
      <w:marLeft w:val="0"/>
      <w:marRight w:val="0"/>
      <w:marTop w:val="0"/>
      <w:marBottom w:val="0"/>
      <w:divBdr>
        <w:top w:val="none" w:sz="0" w:space="0" w:color="auto"/>
        <w:left w:val="none" w:sz="0" w:space="0" w:color="auto"/>
        <w:bottom w:val="none" w:sz="0" w:space="0" w:color="auto"/>
        <w:right w:val="none" w:sz="0" w:space="0" w:color="auto"/>
      </w:divBdr>
    </w:div>
    <w:div w:id="199363186">
      <w:bodyDiv w:val="1"/>
      <w:marLeft w:val="0"/>
      <w:marRight w:val="0"/>
      <w:marTop w:val="0"/>
      <w:marBottom w:val="0"/>
      <w:divBdr>
        <w:top w:val="none" w:sz="0" w:space="0" w:color="auto"/>
        <w:left w:val="none" w:sz="0" w:space="0" w:color="auto"/>
        <w:bottom w:val="none" w:sz="0" w:space="0" w:color="auto"/>
        <w:right w:val="none" w:sz="0" w:space="0" w:color="auto"/>
      </w:divBdr>
    </w:div>
    <w:div w:id="221795558">
      <w:bodyDiv w:val="1"/>
      <w:marLeft w:val="0"/>
      <w:marRight w:val="0"/>
      <w:marTop w:val="0"/>
      <w:marBottom w:val="0"/>
      <w:divBdr>
        <w:top w:val="none" w:sz="0" w:space="0" w:color="auto"/>
        <w:left w:val="none" w:sz="0" w:space="0" w:color="auto"/>
        <w:bottom w:val="none" w:sz="0" w:space="0" w:color="auto"/>
        <w:right w:val="none" w:sz="0" w:space="0" w:color="auto"/>
      </w:divBdr>
    </w:div>
    <w:div w:id="227108412">
      <w:bodyDiv w:val="1"/>
      <w:marLeft w:val="0"/>
      <w:marRight w:val="0"/>
      <w:marTop w:val="0"/>
      <w:marBottom w:val="0"/>
      <w:divBdr>
        <w:top w:val="none" w:sz="0" w:space="0" w:color="auto"/>
        <w:left w:val="none" w:sz="0" w:space="0" w:color="auto"/>
        <w:bottom w:val="none" w:sz="0" w:space="0" w:color="auto"/>
        <w:right w:val="none" w:sz="0" w:space="0" w:color="auto"/>
      </w:divBdr>
      <w:divsChild>
        <w:div w:id="341590925">
          <w:marLeft w:val="45"/>
          <w:marRight w:val="45"/>
          <w:marTop w:val="0"/>
          <w:marBottom w:val="0"/>
          <w:divBdr>
            <w:top w:val="none" w:sz="0" w:space="0" w:color="auto"/>
            <w:left w:val="none" w:sz="0" w:space="0" w:color="auto"/>
            <w:bottom w:val="none" w:sz="0" w:space="0" w:color="auto"/>
            <w:right w:val="none" w:sz="0" w:space="0" w:color="auto"/>
          </w:divBdr>
          <w:divsChild>
            <w:div w:id="123404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465401">
      <w:bodyDiv w:val="1"/>
      <w:marLeft w:val="0"/>
      <w:marRight w:val="0"/>
      <w:marTop w:val="0"/>
      <w:marBottom w:val="0"/>
      <w:divBdr>
        <w:top w:val="none" w:sz="0" w:space="0" w:color="auto"/>
        <w:left w:val="none" w:sz="0" w:space="0" w:color="auto"/>
        <w:bottom w:val="none" w:sz="0" w:space="0" w:color="auto"/>
        <w:right w:val="none" w:sz="0" w:space="0" w:color="auto"/>
      </w:divBdr>
    </w:div>
    <w:div w:id="270355711">
      <w:bodyDiv w:val="1"/>
      <w:marLeft w:val="0"/>
      <w:marRight w:val="0"/>
      <w:marTop w:val="0"/>
      <w:marBottom w:val="0"/>
      <w:divBdr>
        <w:top w:val="none" w:sz="0" w:space="0" w:color="auto"/>
        <w:left w:val="none" w:sz="0" w:space="0" w:color="auto"/>
        <w:bottom w:val="none" w:sz="0" w:space="0" w:color="auto"/>
        <w:right w:val="none" w:sz="0" w:space="0" w:color="auto"/>
      </w:divBdr>
    </w:div>
    <w:div w:id="280039562">
      <w:bodyDiv w:val="1"/>
      <w:marLeft w:val="0"/>
      <w:marRight w:val="0"/>
      <w:marTop w:val="0"/>
      <w:marBottom w:val="0"/>
      <w:divBdr>
        <w:top w:val="none" w:sz="0" w:space="0" w:color="auto"/>
        <w:left w:val="none" w:sz="0" w:space="0" w:color="auto"/>
        <w:bottom w:val="none" w:sz="0" w:space="0" w:color="auto"/>
        <w:right w:val="none" w:sz="0" w:space="0" w:color="auto"/>
      </w:divBdr>
      <w:divsChild>
        <w:div w:id="1091002945">
          <w:marLeft w:val="0"/>
          <w:marRight w:val="0"/>
          <w:marTop w:val="0"/>
          <w:marBottom w:val="0"/>
          <w:divBdr>
            <w:top w:val="none" w:sz="0" w:space="0" w:color="auto"/>
            <w:left w:val="none" w:sz="0" w:space="0" w:color="auto"/>
            <w:bottom w:val="none" w:sz="0" w:space="0" w:color="auto"/>
            <w:right w:val="none" w:sz="0" w:space="0" w:color="auto"/>
          </w:divBdr>
        </w:div>
        <w:div w:id="2146578017">
          <w:marLeft w:val="0"/>
          <w:marRight w:val="0"/>
          <w:marTop w:val="0"/>
          <w:marBottom w:val="0"/>
          <w:divBdr>
            <w:top w:val="none" w:sz="0" w:space="0" w:color="auto"/>
            <w:left w:val="none" w:sz="0" w:space="0" w:color="auto"/>
            <w:bottom w:val="none" w:sz="0" w:space="0" w:color="auto"/>
            <w:right w:val="none" w:sz="0" w:space="0" w:color="auto"/>
          </w:divBdr>
        </w:div>
        <w:div w:id="1502238205">
          <w:marLeft w:val="0"/>
          <w:marRight w:val="0"/>
          <w:marTop w:val="0"/>
          <w:marBottom w:val="0"/>
          <w:divBdr>
            <w:top w:val="none" w:sz="0" w:space="0" w:color="auto"/>
            <w:left w:val="none" w:sz="0" w:space="0" w:color="auto"/>
            <w:bottom w:val="none" w:sz="0" w:space="0" w:color="auto"/>
            <w:right w:val="none" w:sz="0" w:space="0" w:color="auto"/>
          </w:divBdr>
        </w:div>
        <w:div w:id="1706249308">
          <w:marLeft w:val="0"/>
          <w:marRight w:val="0"/>
          <w:marTop w:val="0"/>
          <w:marBottom w:val="0"/>
          <w:divBdr>
            <w:top w:val="none" w:sz="0" w:space="0" w:color="auto"/>
            <w:left w:val="none" w:sz="0" w:space="0" w:color="auto"/>
            <w:bottom w:val="none" w:sz="0" w:space="0" w:color="auto"/>
            <w:right w:val="none" w:sz="0" w:space="0" w:color="auto"/>
          </w:divBdr>
        </w:div>
        <w:div w:id="308636658">
          <w:marLeft w:val="0"/>
          <w:marRight w:val="0"/>
          <w:marTop w:val="0"/>
          <w:marBottom w:val="0"/>
          <w:divBdr>
            <w:top w:val="none" w:sz="0" w:space="0" w:color="auto"/>
            <w:left w:val="none" w:sz="0" w:space="0" w:color="auto"/>
            <w:bottom w:val="none" w:sz="0" w:space="0" w:color="auto"/>
            <w:right w:val="none" w:sz="0" w:space="0" w:color="auto"/>
          </w:divBdr>
        </w:div>
        <w:div w:id="1115179671">
          <w:marLeft w:val="0"/>
          <w:marRight w:val="0"/>
          <w:marTop w:val="0"/>
          <w:marBottom w:val="0"/>
          <w:divBdr>
            <w:top w:val="none" w:sz="0" w:space="0" w:color="auto"/>
            <w:left w:val="none" w:sz="0" w:space="0" w:color="auto"/>
            <w:bottom w:val="none" w:sz="0" w:space="0" w:color="auto"/>
            <w:right w:val="none" w:sz="0" w:space="0" w:color="auto"/>
          </w:divBdr>
        </w:div>
        <w:div w:id="298077543">
          <w:marLeft w:val="0"/>
          <w:marRight w:val="0"/>
          <w:marTop w:val="0"/>
          <w:marBottom w:val="0"/>
          <w:divBdr>
            <w:top w:val="none" w:sz="0" w:space="0" w:color="auto"/>
            <w:left w:val="none" w:sz="0" w:space="0" w:color="auto"/>
            <w:bottom w:val="none" w:sz="0" w:space="0" w:color="auto"/>
            <w:right w:val="none" w:sz="0" w:space="0" w:color="auto"/>
          </w:divBdr>
        </w:div>
        <w:div w:id="164396045">
          <w:marLeft w:val="0"/>
          <w:marRight w:val="0"/>
          <w:marTop w:val="0"/>
          <w:marBottom w:val="0"/>
          <w:divBdr>
            <w:top w:val="none" w:sz="0" w:space="0" w:color="auto"/>
            <w:left w:val="none" w:sz="0" w:space="0" w:color="auto"/>
            <w:bottom w:val="none" w:sz="0" w:space="0" w:color="auto"/>
            <w:right w:val="none" w:sz="0" w:space="0" w:color="auto"/>
          </w:divBdr>
        </w:div>
        <w:div w:id="870265399">
          <w:marLeft w:val="0"/>
          <w:marRight w:val="0"/>
          <w:marTop w:val="0"/>
          <w:marBottom w:val="0"/>
          <w:divBdr>
            <w:top w:val="none" w:sz="0" w:space="0" w:color="auto"/>
            <w:left w:val="none" w:sz="0" w:space="0" w:color="auto"/>
            <w:bottom w:val="none" w:sz="0" w:space="0" w:color="auto"/>
            <w:right w:val="none" w:sz="0" w:space="0" w:color="auto"/>
          </w:divBdr>
        </w:div>
        <w:div w:id="13308221">
          <w:marLeft w:val="0"/>
          <w:marRight w:val="0"/>
          <w:marTop w:val="0"/>
          <w:marBottom w:val="0"/>
          <w:divBdr>
            <w:top w:val="none" w:sz="0" w:space="0" w:color="auto"/>
            <w:left w:val="none" w:sz="0" w:space="0" w:color="auto"/>
            <w:bottom w:val="none" w:sz="0" w:space="0" w:color="auto"/>
            <w:right w:val="none" w:sz="0" w:space="0" w:color="auto"/>
          </w:divBdr>
        </w:div>
        <w:div w:id="1341397529">
          <w:marLeft w:val="0"/>
          <w:marRight w:val="0"/>
          <w:marTop w:val="0"/>
          <w:marBottom w:val="0"/>
          <w:divBdr>
            <w:top w:val="none" w:sz="0" w:space="0" w:color="auto"/>
            <w:left w:val="none" w:sz="0" w:space="0" w:color="auto"/>
            <w:bottom w:val="none" w:sz="0" w:space="0" w:color="auto"/>
            <w:right w:val="none" w:sz="0" w:space="0" w:color="auto"/>
          </w:divBdr>
        </w:div>
        <w:div w:id="1090741314">
          <w:marLeft w:val="0"/>
          <w:marRight w:val="0"/>
          <w:marTop w:val="0"/>
          <w:marBottom w:val="0"/>
          <w:divBdr>
            <w:top w:val="none" w:sz="0" w:space="0" w:color="auto"/>
            <w:left w:val="none" w:sz="0" w:space="0" w:color="auto"/>
            <w:bottom w:val="none" w:sz="0" w:space="0" w:color="auto"/>
            <w:right w:val="none" w:sz="0" w:space="0" w:color="auto"/>
          </w:divBdr>
        </w:div>
        <w:div w:id="1442338102">
          <w:marLeft w:val="0"/>
          <w:marRight w:val="0"/>
          <w:marTop w:val="0"/>
          <w:marBottom w:val="0"/>
          <w:divBdr>
            <w:top w:val="none" w:sz="0" w:space="0" w:color="auto"/>
            <w:left w:val="none" w:sz="0" w:space="0" w:color="auto"/>
            <w:bottom w:val="none" w:sz="0" w:space="0" w:color="auto"/>
            <w:right w:val="none" w:sz="0" w:space="0" w:color="auto"/>
          </w:divBdr>
        </w:div>
        <w:div w:id="134224600">
          <w:marLeft w:val="0"/>
          <w:marRight w:val="0"/>
          <w:marTop w:val="0"/>
          <w:marBottom w:val="0"/>
          <w:divBdr>
            <w:top w:val="none" w:sz="0" w:space="0" w:color="auto"/>
            <w:left w:val="none" w:sz="0" w:space="0" w:color="auto"/>
            <w:bottom w:val="none" w:sz="0" w:space="0" w:color="auto"/>
            <w:right w:val="none" w:sz="0" w:space="0" w:color="auto"/>
          </w:divBdr>
        </w:div>
        <w:div w:id="1620717138">
          <w:marLeft w:val="0"/>
          <w:marRight w:val="0"/>
          <w:marTop w:val="0"/>
          <w:marBottom w:val="0"/>
          <w:divBdr>
            <w:top w:val="none" w:sz="0" w:space="0" w:color="auto"/>
            <w:left w:val="none" w:sz="0" w:space="0" w:color="auto"/>
            <w:bottom w:val="none" w:sz="0" w:space="0" w:color="auto"/>
            <w:right w:val="none" w:sz="0" w:space="0" w:color="auto"/>
          </w:divBdr>
        </w:div>
      </w:divsChild>
    </w:div>
    <w:div w:id="309985597">
      <w:bodyDiv w:val="1"/>
      <w:marLeft w:val="0"/>
      <w:marRight w:val="0"/>
      <w:marTop w:val="0"/>
      <w:marBottom w:val="0"/>
      <w:divBdr>
        <w:top w:val="none" w:sz="0" w:space="0" w:color="auto"/>
        <w:left w:val="none" w:sz="0" w:space="0" w:color="auto"/>
        <w:bottom w:val="none" w:sz="0" w:space="0" w:color="auto"/>
        <w:right w:val="none" w:sz="0" w:space="0" w:color="auto"/>
      </w:divBdr>
    </w:div>
    <w:div w:id="313997943">
      <w:bodyDiv w:val="1"/>
      <w:marLeft w:val="0"/>
      <w:marRight w:val="0"/>
      <w:marTop w:val="0"/>
      <w:marBottom w:val="0"/>
      <w:divBdr>
        <w:top w:val="none" w:sz="0" w:space="0" w:color="auto"/>
        <w:left w:val="none" w:sz="0" w:space="0" w:color="auto"/>
        <w:bottom w:val="none" w:sz="0" w:space="0" w:color="auto"/>
        <w:right w:val="none" w:sz="0" w:space="0" w:color="auto"/>
      </w:divBdr>
    </w:div>
    <w:div w:id="376396179">
      <w:bodyDiv w:val="1"/>
      <w:marLeft w:val="0"/>
      <w:marRight w:val="0"/>
      <w:marTop w:val="0"/>
      <w:marBottom w:val="0"/>
      <w:divBdr>
        <w:top w:val="none" w:sz="0" w:space="0" w:color="auto"/>
        <w:left w:val="none" w:sz="0" w:space="0" w:color="auto"/>
        <w:bottom w:val="none" w:sz="0" w:space="0" w:color="auto"/>
        <w:right w:val="none" w:sz="0" w:space="0" w:color="auto"/>
      </w:divBdr>
    </w:div>
    <w:div w:id="436366905">
      <w:bodyDiv w:val="1"/>
      <w:marLeft w:val="0"/>
      <w:marRight w:val="0"/>
      <w:marTop w:val="0"/>
      <w:marBottom w:val="0"/>
      <w:divBdr>
        <w:top w:val="none" w:sz="0" w:space="0" w:color="auto"/>
        <w:left w:val="none" w:sz="0" w:space="0" w:color="auto"/>
        <w:bottom w:val="none" w:sz="0" w:space="0" w:color="auto"/>
        <w:right w:val="none" w:sz="0" w:space="0" w:color="auto"/>
      </w:divBdr>
    </w:div>
    <w:div w:id="472523939">
      <w:bodyDiv w:val="1"/>
      <w:marLeft w:val="0"/>
      <w:marRight w:val="0"/>
      <w:marTop w:val="0"/>
      <w:marBottom w:val="0"/>
      <w:divBdr>
        <w:top w:val="none" w:sz="0" w:space="0" w:color="auto"/>
        <w:left w:val="none" w:sz="0" w:space="0" w:color="auto"/>
        <w:bottom w:val="none" w:sz="0" w:space="0" w:color="auto"/>
        <w:right w:val="none" w:sz="0" w:space="0" w:color="auto"/>
      </w:divBdr>
    </w:div>
    <w:div w:id="532504461">
      <w:bodyDiv w:val="1"/>
      <w:marLeft w:val="0"/>
      <w:marRight w:val="0"/>
      <w:marTop w:val="0"/>
      <w:marBottom w:val="0"/>
      <w:divBdr>
        <w:top w:val="none" w:sz="0" w:space="0" w:color="auto"/>
        <w:left w:val="none" w:sz="0" w:space="0" w:color="auto"/>
        <w:bottom w:val="none" w:sz="0" w:space="0" w:color="auto"/>
        <w:right w:val="none" w:sz="0" w:space="0" w:color="auto"/>
      </w:divBdr>
    </w:div>
    <w:div w:id="566573709">
      <w:bodyDiv w:val="1"/>
      <w:marLeft w:val="0"/>
      <w:marRight w:val="0"/>
      <w:marTop w:val="0"/>
      <w:marBottom w:val="0"/>
      <w:divBdr>
        <w:top w:val="none" w:sz="0" w:space="0" w:color="auto"/>
        <w:left w:val="none" w:sz="0" w:space="0" w:color="auto"/>
        <w:bottom w:val="none" w:sz="0" w:space="0" w:color="auto"/>
        <w:right w:val="none" w:sz="0" w:space="0" w:color="auto"/>
      </w:divBdr>
    </w:div>
    <w:div w:id="633027586">
      <w:bodyDiv w:val="1"/>
      <w:marLeft w:val="0"/>
      <w:marRight w:val="0"/>
      <w:marTop w:val="0"/>
      <w:marBottom w:val="0"/>
      <w:divBdr>
        <w:top w:val="none" w:sz="0" w:space="0" w:color="auto"/>
        <w:left w:val="none" w:sz="0" w:space="0" w:color="auto"/>
        <w:bottom w:val="none" w:sz="0" w:space="0" w:color="auto"/>
        <w:right w:val="none" w:sz="0" w:space="0" w:color="auto"/>
      </w:divBdr>
    </w:div>
    <w:div w:id="650982960">
      <w:bodyDiv w:val="1"/>
      <w:marLeft w:val="0"/>
      <w:marRight w:val="0"/>
      <w:marTop w:val="0"/>
      <w:marBottom w:val="0"/>
      <w:divBdr>
        <w:top w:val="none" w:sz="0" w:space="0" w:color="auto"/>
        <w:left w:val="none" w:sz="0" w:space="0" w:color="auto"/>
        <w:bottom w:val="none" w:sz="0" w:space="0" w:color="auto"/>
        <w:right w:val="none" w:sz="0" w:space="0" w:color="auto"/>
      </w:divBdr>
    </w:div>
    <w:div w:id="656420610">
      <w:bodyDiv w:val="1"/>
      <w:marLeft w:val="0"/>
      <w:marRight w:val="0"/>
      <w:marTop w:val="0"/>
      <w:marBottom w:val="0"/>
      <w:divBdr>
        <w:top w:val="none" w:sz="0" w:space="0" w:color="auto"/>
        <w:left w:val="none" w:sz="0" w:space="0" w:color="auto"/>
        <w:bottom w:val="none" w:sz="0" w:space="0" w:color="auto"/>
        <w:right w:val="none" w:sz="0" w:space="0" w:color="auto"/>
      </w:divBdr>
    </w:div>
    <w:div w:id="664481504">
      <w:bodyDiv w:val="1"/>
      <w:marLeft w:val="0"/>
      <w:marRight w:val="0"/>
      <w:marTop w:val="0"/>
      <w:marBottom w:val="0"/>
      <w:divBdr>
        <w:top w:val="none" w:sz="0" w:space="0" w:color="auto"/>
        <w:left w:val="none" w:sz="0" w:space="0" w:color="auto"/>
        <w:bottom w:val="none" w:sz="0" w:space="0" w:color="auto"/>
        <w:right w:val="none" w:sz="0" w:space="0" w:color="auto"/>
      </w:divBdr>
      <w:divsChild>
        <w:div w:id="1056314280">
          <w:marLeft w:val="45"/>
          <w:marRight w:val="45"/>
          <w:marTop w:val="0"/>
          <w:marBottom w:val="0"/>
          <w:divBdr>
            <w:top w:val="none" w:sz="0" w:space="0" w:color="auto"/>
            <w:left w:val="none" w:sz="0" w:space="0" w:color="auto"/>
            <w:bottom w:val="none" w:sz="0" w:space="0" w:color="auto"/>
            <w:right w:val="none" w:sz="0" w:space="0" w:color="auto"/>
          </w:divBdr>
          <w:divsChild>
            <w:div w:id="104112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063618">
      <w:bodyDiv w:val="1"/>
      <w:marLeft w:val="0"/>
      <w:marRight w:val="0"/>
      <w:marTop w:val="0"/>
      <w:marBottom w:val="0"/>
      <w:divBdr>
        <w:top w:val="none" w:sz="0" w:space="0" w:color="auto"/>
        <w:left w:val="none" w:sz="0" w:space="0" w:color="auto"/>
        <w:bottom w:val="none" w:sz="0" w:space="0" w:color="auto"/>
        <w:right w:val="none" w:sz="0" w:space="0" w:color="auto"/>
      </w:divBdr>
    </w:div>
    <w:div w:id="701131749">
      <w:bodyDiv w:val="1"/>
      <w:marLeft w:val="0"/>
      <w:marRight w:val="0"/>
      <w:marTop w:val="0"/>
      <w:marBottom w:val="0"/>
      <w:divBdr>
        <w:top w:val="none" w:sz="0" w:space="0" w:color="auto"/>
        <w:left w:val="none" w:sz="0" w:space="0" w:color="auto"/>
        <w:bottom w:val="none" w:sz="0" w:space="0" w:color="auto"/>
        <w:right w:val="none" w:sz="0" w:space="0" w:color="auto"/>
      </w:divBdr>
    </w:div>
    <w:div w:id="746419111">
      <w:bodyDiv w:val="1"/>
      <w:marLeft w:val="0"/>
      <w:marRight w:val="0"/>
      <w:marTop w:val="0"/>
      <w:marBottom w:val="0"/>
      <w:divBdr>
        <w:top w:val="none" w:sz="0" w:space="0" w:color="auto"/>
        <w:left w:val="none" w:sz="0" w:space="0" w:color="auto"/>
        <w:bottom w:val="none" w:sz="0" w:space="0" w:color="auto"/>
        <w:right w:val="none" w:sz="0" w:space="0" w:color="auto"/>
      </w:divBdr>
    </w:div>
    <w:div w:id="746806448">
      <w:bodyDiv w:val="1"/>
      <w:marLeft w:val="0"/>
      <w:marRight w:val="0"/>
      <w:marTop w:val="0"/>
      <w:marBottom w:val="0"/>
      <w:divBdr>
        <w:top w:val="none" w:sz="0" w:space="0" w:color="auto"/>
        <w:left w:val="none" w:sz="0" w:space="0" w:color="auto"/>
        <w:bottom w:val="none" w:sz="0" w:space="0" w:color="auto"/>
        <w:right w:val="none" w:sz="0" w:space="0" w:color="auto"/>
      </w:divBdr>
    </w:div>
    <w:div w:id="761147775">
      <w:bodyDiv w:val="1"/>
      <w:marLeft w:val="0"/>
      <w:marRight w:val="0"/>
      <w:marTop w:val="0"/>
      <w:marBottom w:val="0"/>
      <w:divBdr>
        <w:top w:val="none" w:sz="0" w:space="0" w:color="auto"/>
        <w:left w:val="none" w:sz="0" w:space="0" w:color="auto"/>
        <w:bottom w:val="none" w:sz="0" w:space="0" w:color="auto"/>
        <w:right w:val="none" w:sz="0" w:space="0" w:color="auto"/>
      </w:divBdr>
    </w:div>
    <w:div w:id="765465516">
      <w:bodyDiv w:val="1"/>
      <w:marLeft w:val="0"/>
      <w:marRight w:val="0"/>
      <w:marTop w:val="0"/>
      <w:marBottom w:val="0"/>
      <w:divBdr>
        <w:top w:val="none" w:sz="0" w:space="0" w:color="auto"/>
        <w:left w:val="none" w:sz="0" w:space="0" w:color="auto"/>
        <w:bottom w:val="none" w:sz="0" w:space="0" w:color="auto"/>
        <w:right w:val="none" w:sz="0" w:space="0" w:color="auto"/>
      </w:divBdr>
    </w:div>
    <w:div w:id="795417227">
      <w:bodyDiv w:val="1"/>
      <w:marLeft w:val="0"/>
      <w:marRight w:val="0"/>
      <w:marTop w:val="0"/>
      <w:marBottom w:val="0"/>
      <w:divBdr>
        <w:top w:val="none" w:sz="0" w:space="0" w:color="auto"/>
        <w:left w:val="none" w:sz="0" w:space="0" w:color="auto"/>
        <w:bottom w:val="none" w:sz="0" w:space="0" w:color="auto"/>
        <w:right w:val="none" w:sz="0" w:space="0" w:color="auto"/>
      </w:divBdr>
    </w:div>
    <w:div w:id="815607977">
      <w:bodyDiv w:val="1"/>
      <w:marLeft w:val="0"/>
      <w:marRight w:val="0"/>
      <w:marTop w:val="0"/>
      <w:marBottom w:val="0"/>
      <w:divBdr>
        <w:top w:val="none" w:sz="0" w:space="0" w:color="auto"/>
        <w:left w:val="none" w:sz="0" w:space="0" w:color="auto"/>
        <w:bottom w:val="none" w:sz="0" w:space="0" w:color="auto"/>
        <w:right w:val="none" w:sz="0" w:space="0" w:color="auto"/>
      </w:divBdr>
      <w:divsChild>
        <w:div w:id="1830751669">
          <w:marLeft w:val="0"/>
          <w:marRight w:val="0"/>
          <w:marTop w:val="0"/>
          <w:marBottom w:val="0"/>
          <w:divBdr>
            <w:top w:val="none" w:sz="0" w:space="0" w:color="auto"/>
            <w:left w:val="none" w:sz="0" w:space="0" w:color="auto"/>
            <w:bottom w:val="none" w:sz="0" w:space="0" w:color="auto"/>
            <w:right w:val="none" w:sz="0" w:space="0" w:color="auto"/>
          </w:divBdr>
        </w:div>
        <w:div w:id="1740134268">
          <w:marLeft w:val="0"/>
          <w:marRight w:val="0"/>
          <w:marTop w:val="0"/>
          <w:marBottom w:val="0"/>
          <w:divBdr>
            <w:top w:val="none" w:sz="0" w:space="0" w:color="auto"/>
            <w:left w:val="none" w:sz="0" w:space="0" w:color="auto"/>
            <w:bottom w:val="none" w:sz="0" w:space="0" w:color="auto"/>
            <w:right w:val="none" w:sz="0" w:space="0" w:color="auto"/>
          </w:divBdr>
        </w:div>
        <w:div w:id="1116020779">
          <w:marLeft w:val="0"/>
          <w:marRight w:val="0"/>
          <w:marTop w:val="0"/>
          <w:marBottom w:val="0"/>
          <w:divBdr>
            <w:top w:val="none" w:sz="0" w:space="0" w:color="auto"/>
            <w:left w:val="none" w:sz="0" w:space="0" w:color="auto"/>
            <w:bottom w:val="none" w:sz="0" w:space="0" w:color="auto"/>
            <w:right w:val="none" w:sz="0" w:space="0" w:color="auto"/>
          </w:divBdr>
        </w:div>
      </w:divsChild>
    </w:div>
    <w:div w:id="839275419">
      <w:bodyDiv w:val="1"/>
      <w:marLeft w:val="0"/>
      <w:marRight w:val="0"/>
      <w:marTop w:val="0"/>
      <w:marBottom w:val="0"/>
      <w:divBdr>
        <w:top w:val="none" w:sz="0" w:space="0" w:color="auto"/>
        <w:left w:val="none" w:sz="0" w:space="0" w:color="auto"/>
        <w:bottom w:val="none" w:sz="0" w:space="0" w:color="auto"/>
        <w:right w:val="none" w:sz="0" w:space="0" w:color="auto"/>
      </w:divBdr>
    </w:div>
    <w:div w:id="905267208">
      <w:bodyDiv w:val="1"/>
      <w:marLeft w:val="0"/>
      <w:marRight w:val="0"/>
      <w:marTop w:val="0"/>
      <w:marBottom w:val="0"/>
      <w:divBdr>
        <w:top w:val="none" w:sz="0" w:space="0" w:color="auto"/>
        <w:left w:val="none" w:sz="0" w:space="0" w:color="auto"/>
        <w:bottom w:val="none" w:sz="0" w:space="0" w:color="auto"/>
        <w:right w:val="none" w:sz="0" w:space="0" w:color="auto"/>
      </w:divBdr>
    </w:div>
    <w:div w:id="910698290">
      <w:bodyDiv w:val="1"/>
      <w:marLeft w:val="0"/>
      <w:marRight w:val="0"/>
      <w:marTop w:val="0"/>
      <w:marBottom w:val="0"/>
      <w:divBdr>
        <w:top w:val="none" w:sz="0" w:space="0" w:color="auto"/>
        <w:left w:val="none" w:sz="0" w:space="0" w:color="auto"/>
        <w:bottom w:val="none" w:sz="0" w:space="0" w:color="auto"/>
        <w:right w:val="none" w:sz="0" w:space="0" w:color="auto"/>
      </w:divBdr>
    </w:div>
    <w:div w:id="920140396">
      <w:bodyDiv w:val="1"/>
      <w:marLeft w:val="0"/>
      <w:marRight w:val="0"/>
      <w:marTop w:val="0"/>
      <w:marBottom w:val="0"/>
      <w:divBdr>
        <w:top w:val="none" w:sz="0" w:space="0" w:color="auto"/>
        <w:left w:val="none" w:sz="0" w:space="0" w:color="auto"/>
        <w:bottom w:val="none" w:sz="0" w:space="0" w:color="auto"/>
        <w:right w:val="none" w:sz="0" w:space="0" w:color="auto"/>
      </w:divBdr>
    </w:div>
    <w:div w:id="934022922">
      <w:bodyDiv w:val="1"/>
      <w:marLeft w:val="0"/>
      <w:marRight w:val="0"/>
      <w:marTop w:val="0"/>
      <w:marBottom w:val="0"/>
      <w:divBdr>
        <w:top w:val="none" w:sz="0" w:space="0" w:color="auto"/>
        <w:left w:val="none" w:sz="0" w:space="0" w:color="auto"/>
        <w:bottom w:val="none" w:sz="0" w:space="0" w:color="auto"/>
        <w:right w:val="none" w:sz="0" w:space="0" w:color="auto"/>
      </w:divBdr>
    </w:div>
    <w:div w:id="1005133179">
      <w:bodyDiv w:val="1"/>
      <w:marLeft w:val="0"/>
      <w:marRight w:val="0"/>
      <w:marTop w:val="0"/>
      <w:marBottom w:val="0"/>
      <w:divBdr>
        <w:top w:val="none" w:sz="0" w:space="0" w:color="auto"/>
        <w:left w:val="none" w:sz="0" w:space="0" w:color="auto"/>
        <w:bottom w:val="none" w:sz="0" w:space="0" w:color="auto"/>
        <w:right w:val="none" w:sz="0" w:space="0" w:color="auto"/>
      </w:divBdr>
    </w:div>
    <w:div w:id="1013460123">
      <w:bodyDiv w:val="1"/>
      <w:marLeft w:val="0"/>
      <w:marRight w:val="0"/>
      <w:marTop w:val="0"/>
      <w:marBottom w:val="0"/>
      <w:divBdr>
        <w:top w:val="none" w:sz="0" w:space="0" w:color="auto"/>
        <w:left w:val="none" w:sz="0" w:space="0" w:color="auto"/>
        <w:bottom w:val="none" w:sz="0" w:space="0" w:color="auto"/>
        <w:right w:val="none" w:sz="0" w:space="0" w:color="auto"/>
      </w:divBdr>
    </w:div>
    <w:div w:id="1045563395">
      <w:bodyDiv w:val="1"/>
      <w:marLeft w:val="0"/>
      <w:marRight w:val="0"/>
      <w:marTop w:val="0"/>
      <w:marBottom w:val="0"/>
      <w:divBdr>
        <w:top w:val="none" w:sz="0" w:space="0" w:color="auto"/>
        <w:left w:val="none" w:sz="0" w:space="0" w:color="auto"/>
        <w:bottom w:val="none" w:sz="0" w:space="0" w:color="auto"/>
        <w:right w:val="none" w:sz="0" w:space="0" w:color="auto"/>
      </w:divBdr>
    </w:div>
    <w:div w:id="1126197215">
      <w:bodyDiv w:val="1"/>
      <w:marLeft w:val="0"/>
      <w:marRight w:val="0"/>
      <w:marTop w:val="0"/>
      <w:marBottom w:val="0"/>
      <w:divBdr>
        <w:top w:val="none" w:sz="0" w:space="0" w:color="auto"/>
        <w:left w:val="none" w:sz="0" w:space="0" w:color="auto"/>
        <w:bottom w:val="none" w:sz="0" w:space="0" w:color="auto"/>
        <w:right w:val="none" w:sz="0" w:space="0" w:color="auto"/>
      </w:divBdr>
    </w:div>
    <w:div w:id="1138454390">
      <w:bodyDiv w:val="1"/>
      <w:marLeft w:val="0"/>
      <w:marRight w:val="0"/>
      <w:marTop w:val="0"/>
      <w:marBottom w:val="0"/>
      <w:divBdr>
        <w:top w:val="none" w:sz="0" w:space="0" w:color="auto"/>
        <w:left w:val="none" w:sz="0" w:space="0" w:color="auto"/>
        <w:bottom w:val="none" w:sz="0" w:space="0" w:color="auto"/>
        <w:right w:val="none" w:sz="0" w:space="0" w:color="auto"/>
      </w:divBdr>
    </w:div>
    <w:div w:id="1158813279">
      <w:bodyDiv w:val="1"/>
      <w:marLeft w:val="0"/>
      <w:marRight w:val="0"/>
      <w:marTop w:val="0"/>
      <w:marBottom w:val="0"/>
      <w:divBdr>
        <w:top w:val="none" w:sz="0" w:space="0" w:color="auto"/>
        <w:left w:val="none" w:sz="0" w:space="0" w:color="auto"/>
        <w:bottom w:val="none" w:sz="0" w:space="0" w:color="auto"/>
        <w:right w:val="none" w:sz="0" w:space="0" w:color="auto"/>
      </w:divBdr>
      <w:divsChild>
        <w:div w:id="1388140862">
          <w:marLeft w:val="0"/>
          <w:marRight w:val="0"/>
          <w:marTop w:val="0"/>
          <w:marBottom w:val="0"/>
          <w:divBdr>
            <w:top w:val="none" w:sz="0" w:space="0" w:color="auto"/>
            <w:left w:val="none" w:sz="0" w:space="0" w:color="auto"/>
            <w:bottom w:val="none" w:sz="0" w:space="0" w:color="auto"/>
            <w:right w:val="none" w:sz="0" w:space="0" w:color="auto"/>
          </w:divBdr>
        </w:div>
        <w:div w:id="944464147">
          <w:marLeft w:val="0"/>
          <w:marRight w:val="0"/>
          <w:marTop w:val="0"/>
          <w:marBottom w:val="0"/>
          <w:divBdr>
            <w:top w:val="none" w:sz="0" w:space="0" w:color="auto"/>
            <w:left w:val="none" w:sz="0" w:space="0" w:color="auto"/>
            <w:bottom w:val="none" w:sz="0" w:space="0" w:color="auto"/>
            <w:right w:val="none" w:sz="0" w:space="0" w:color="auto"/>
          </w:divBdr>
        </w:div>
      </w:divsChild>
    </w:div>
    <w:div w:id="1259367930">
      <w:bodyDiv w:val="1"/>
      <w:marLeft w:val="0"/>
      <w:marRight w:val="0"/>
      <w:marTop w:val="0"/>
      <w:marBottom w:val="0"/>
      <w:divBdr>
        <w:top w:val="none" w:sz="0" w:space="0" w:color="auto"/>
        <w:left w:val="none" w:sz="0" w:space="0" w:color="auto"/>
        <w:bottom w:val="none" w:sz="0" w:space="0" w:color="auto"/>
        <w:right w:val="none" w:sz="0" w:space="0" w:color="auto"/>
      </w:divBdr>
    </w:div>
    <w:div w:id="1361396145">
      <w:bodyDiv w:val="1"/>
      <w:marLeft w:val="0"/>
      <w:marRight w:val="0"/>
      <w:marTop w:val="0"/>
      <w:marBottom w:val="0"/>
      <w:divBdr>
        <w:top w:val="none" w:sz="0" w:space="0" w:color="auto"/>
        <w:left w:val="none" w:sz="0" w:space="0" w:color="auto"/>
        <w:bottom w:val="none" w:sz="0" w:space="0" w:color="auto"/>
        <w:right w:val="none" w:sz="0" w:space="0" w:color="auto"/>
      </w:divBdr>
    </w:div>
    <w:div w:id="1387072780">
      <w:bodyDiv w:val="1"/>
      <w:marLeft w:val="0"/>
      <w:marRight w:val="0"/>
      <w:marTop w:val="0"/>
      <w:marBottom w:val="0"/>
      <w:divBdr>
        <w:top w:val="none" w:sz="0" w:space="0" w:color="auto"/>
        <w:left w:val="none" w:sz="0" w:space="0" w:color="auto"/>
        <w:bottom w:val="none" w:sz="0" w:space="0" w:color="auto"/>
        <w:right w:val="none" w:sz="0" w:space="0" w:color="auto"/>
      </w:divBdr>
    </w:div>
    <w:div w:id="1396732560">
      <w:bodyDiv w:val="1"/>
      <w:marLeft w:val="0"/>
      <w:marRight w:val="0"/>
      <w:marTop w:val="0"/>
      <w:marBottom w:val="0"/>
      <w:divBdr>
        <w:top w:val="none" w:sz="0" w:space="0" w:color="auto"/>
        <w:left w:val="none" w:sz="0" w:space="0" w:color="auto"/>
        <w:bottom w:val="none" w:sz="0" w:space="0" w:color="auto"/>
        <w:right w:val="none" w:sz="0" w:space="0" w:color="auto"/>
      </w:divBdr>
    </w:div>
    <w:div w:id="1397506431">
      <w:bodyDiv w:val="1"/>
      <w:marLeft w:val="0"/>
      <w:marRight w:val="0"/>
      <w:marTop w:val="0"/>
      <w:marBottom w:val="0"/>
      <w:divBdr>
        <w:top w:val="none" w:sz="0" w:space="0" w:color="auto"/>
        <w:left w:val="none" w:sz="0" w:space="0" w:color="auto"/>
        <w:bottom w:val="none" w:sz="0" w:space="0" w:color="auto"/>
        <w:right w:val="none" w:sz="0" w:space="0" w:color="auto"/>
      </w:divBdr>
    </w:div>
    <w:div w:id="1407530085">
      <w:bodyDiv w:val="1"/>
      <w:marLeft w:val="0"/>
      <w:marRight w:val="0"/>
      <w:marTop w:val="0"/>
      <w:marBottom w:val="0"/>
      <w:divBdr>
        <w:top w:val="none" w:sz="0" w:space="0" w:color="auto"/>
        <w:left w:val="none" w:sz="0" w:space="0" w:color="auto"/>
        <w:bottom w:val="none" w:sz="0" w:space="0" w:color="auto"/>
        <w:right w:val="none" w:sz="0" w:space="0" w:color="auto"/>
      </w:divBdr>
    </w:div>
    <w:div w:id="1455756934">
      <w:bodyDiv w:val="1"/>
      <w:marLeft w:val="0"/>
      <w:marRight w:val="0"/>
      <w:marTop w:val="0"/>
      <w:marBottom w:val="0"/>
      <w:divBdr>
        <w:top w:val="none" w:sz="0" w:space="0" w:color="auto"/>
        <w:left w:val="none" w:sz="0" w:space="0" w:color="auto"/>
        <w:bottom w:val="none" w:sz="0" w:space="0" w:color="auto"/>
        <w:right w:val="none" w:sz="0" w:space="0" w:color="auto"/>
      </w:divBdr>
    </w:div>
    <w:div w:id="1478767605">
      <w:bodyDiv w:val="1"/>
      <w:marLeft w:val="0"/>
      <w:marRight w:val="0"/>
      <w:marTop w:val="0"/>
      <w:marBottom w:val="0"/>
      <w:divBdr>
        <w:top w:val="none" w:sz="0" w:space="0" w:color="auto"/>
        <w:left w:val="none" w:sz="0" w:space="0" w:color="auto"/>
        <w:bottom w:val="none" w:sz="0" w:space="0" w:color="auto"/>
        <w:right w:val="none" w:sz="0" w:space="0" w:color="auto"/>
      </w:divBdr>
    </w:div>
    <w:div w:id="1557204827">
      <w:bodyDiv w:val="1"/>
      <w:marLeft w:val="0"/>
      <w:marRight w:val="0"/>
      <w:marTop w:val="0"/>
      <w:marBottom w:val="0"/>
      <w:divBdr>
        <w:top w:val="none" w:sz="0" w:space="0" w:color="auto"/>
        <w:left w:val="none" w:sz="0" w:space="0" w:color="auto"/>
        <w:bottom w:val="none" w:sz="0" w:space="0" w:color="auto"/>
        <w:right w:val="none" w:sz="0" w:space="0" w:color="auto"/>
      </w:divBdr>
    </w:div>
    <w:div w:id="1573082272">
      <w:bodyDiv w:val="1"/>
      <w:marLeft w:val="0"/>
      <w:marRight w:val="0"/>
      <w:marTop w:val="0"/>
      <w:marBottom w:val="0"/>
      <w:divBdr>
        <w:top w:val="none" w:sz="0" w:space="0" w:color="auto"/>
        <w:left w:val="none" w:sz="0" w:space="0" w:color="auto"/>
        <w:bottom w:val="none" w:sz="0" w:space="0" w:color="auto"/>
        <w:right w:val="none" w:sz="0" w:space="0" w:color="auto"/>
      </w:divBdr>
    </w:div>
    <w:div w:id="1608581748">
      <w:bodyDiv w:val="1"/>
      <w:marLeft w:val="0"/>
      <w:marRight w:val="0"/>
      <w:marTop w:val="0"/>
      <w:marBottom w:val="0"/>
      <w:divBdr>
        <w:top w:val="none" w:sz="0" w:space="0" w:color="auto"/>
        <w:left w:val="none" w:sz="0" w:space="0" w:color="auto"/>
        <w:bottom w:val="none" w:sz="0" w:space="0" w:color="auto"/>
        <w:right w:val="none" w:sz="0" w:space="0" w:color="auto"/>
      </w:divBdr>
    </w:div>
    <w:div w:id="1717047688">
      <w:bodyDiv w:val="1"/>
      <w:marLeft w:val="0"/>
      <w:marRight w:val="0"/>
      <w:marTop w:val="0"/>
      <w:marBottom w:val="0"/>
      <w:divBdr>
        <w:top w:val="none" w:sz="0" w:space="0" w:color="auto"/>
        <w:left w:val="none" w:sz="0" w:space="0" w:color="auto"/>
        <w:bottom w:val="none" w:sz="0" w:space="0" w:color="auto"/>
        <w:right w:val="none" w:sz="0" w:space="0" w:color="auto"/>
      </w:divBdr>
    </w:div>
    <w:div w:id="1717965530">
      <w:bodyDiv w:val="1"/>
      <w:marLeft w:val="0"/>
      <w:marRight w:val="0"/>
      <w:marTop w:val="0"/>
      <w:marBottom w:val="0"/>
      <w:divBdr>
        <w:top w:val="none" w:sz="0" w:space="0" w:color="auto"/>
        <w:left w:val="none" w:sz="0" w:space="0" w:color="auto"/>
        <w:bottom w:val="none" w:sz="0" w:space="0" w:color="auto"/>
        <w:right w:val="none" w:sz="0" w:space="0" w:color="auto"/>
      </w:divBdr>
    </w:div>
    <w:div w:id="1744595768">
      <w:bodyDiv w:val="1"/>
      <w:marLeft w:val="0"/>
      <w:marRight w:val="0"/>
      <w:marTop w:val="0"/>
      <w:marBottom w:val="0"/>
      <w:divBdr>
        <w:top w:val="none" w:sz="0" w:space="0" w:color="auto"/>
        <w:left w:val="none" w:sz="0" w:space="0" w:color="auto"/>
        <w:bottom w:val="none" w:sz="0" w:space="0" w:color="auto"/>
        <w:right w:val="none" w:sz="0" w:space="0" w:color="auto"/>
      </w:divBdr>
    </w:div>
    <w:div w:id="1778139054">
      <w:marLeft w:val="0"/>
      <w:marRight w:val="0"/>
      <w:marTop w:val="0"/>
      <w:marBottom w:val="0"/>
      <w:divBdr>
        <w:top w:val="none" w:sz="0" w:space="0" w:color="auto"/>
        <w:left w:val="none" w:sz="0" w:space="0" w:color="auto"/>
        <w:bottom w:val="none" w:sz="0" w:space="0" w:color="auto"/>
        <w:right w:val="none" w:sz="0" w:space="0" w:color="auto"/>
      </w:divBdr>
    </w:div>
    <w:div w:id="1778139055">
      <w:marLeft w:val="0"/>
      <w:marRight w:val="0"/>
      <w:marTop w:val="0"/>
      <w:marBottom w:val="0"/>
      <w:divBdr>
        <w:top w:val="none" w:sz="0" w:space="0" w:color="auto"/>
        <w:left w:val="none" w:sz="0" w:space="0" w:color="auto"/>
        <w:bottom w:val="none" w:sz="0" w:space="0" w:color="auto"/>
        <w:right w:val="none" w:sz="0" w:space="0" w:color="auto"/>
      </w:divBdr>
    </w:div>
    <w:div w:id="1811022733">
      <w:bodyDiv w:val="1"/>
      <w:marLeft w:val="0"/>
      <w:marRight w:val="0"/>
      <w:marTop w:val="0"/>
      <w:marBottom w:val="0"/>
      <w:divBdr>
        <w:top w:val="none" w:sz="0" w:space="0" w:color="auto"/>
        <w:left w:val="none" w:sz="0" w:space="0" w:color="auto"/>
        <w:bottom w:val="none" w:sz="0" w:space="0" w:color="auto"/>
        <w:right w:val="none" w:sz="0" w:space="0" w:color="auto"/>
      </w:divBdr>
    </w:div>
    <w:div w:id="1821531394">
      <w:bodyDiv w:val="1"/>
      <w:marLeft w:val="0"/>
      <w:marRight w:val="0"/>
      <w:marTop w:val="0"/>
      <w:marBottom w:val="0"/>
      <w:divBdr>
        <w:top w:val="none" w:sz="0" w:space="0" w:color="auto"/>
        <w:left w:val="none" w:sz="0" w:space="0" w:color="auto"/>
        <w:bottom w:val="none" w:sz="0" w:space="0" w:color="auto"/>
        <w:right w:val="none" w:sz="0" w:space="0" w:color="auto"/>
      </w:divBdr>
    </w:div>
    <w:div w:id="2039230425">
      <w:bodyDiv w:val="1"/>
      <w:marLeft w:val="0"/>
      <w:marRight w:val="0"/>
      <w:marTop w:val="0"/>
      <w:marBottom w:val="0"/>
      <w:divBdr>
        <w:top w:val="none" w:sz="0" w:space="0" w:color="auto"/>
        <w:left w:val="none" w:sz="0" w:space="0" w:color="auto"/>
        <w:bottom w:val="none" w:sz="0" w:space="0" w:color="auto"/>
        <w:right w:val="none" w:sz="0" w:space="0" w:color="auto"/>
      </w:divBdr>
    </w:div>
    <w:div w:id="2047948204">
      <w:bodyDiv w:val="1"/>
      <w:marLeft w:val="0"/>
      <w:marRight w:val="0"/>
      <w:marTop w:val="0"/>
      <w:marBottom w:val="0"/>
      <w:divBdr>
        <w:top w:val="none" w:sz="0" w:space="0" w:color="auto"/>
        <w:left w:val="none" w:sz="0" w:space="0" w:color="auto"/>
        <w:bottom w:val="none" w:sz="0" w:space="0" w:color="auto"/>
        <w:right w:val="none" w:sz="0" w:space="0" w:color="auto"/>
      </w:divBdr>
    </w:div>
    <w:div w:id="2086952039">
      <w:bodyDiv w:val="1"/>
      <w:marLeft w:val="0"/>
      <w:marRight w:val="0"/>
      <w:marTop w:val="0"/>
      <w:marBottom w:val="0"/>
      <w:divBdr>
        <w:top w:val="none" w:sz="0" w:space="0" w:color="auto"/>
        <w:left w:val="none" w:sz="0" w:space="0" w:color="auto"/>
        <w:bottom w:val="none" w:sz="0" w:space="0" w:color="auto"/>
        <w:right w:val="none" w:sz="0" w:space="0" w:color="auto"/>
      </w:divBdr>
    </w:div>
    <w:div w:id="2090468665">
      <w:bodyDiv w:val="1"/>
      <w:marLeft w:val="0"/>
      <w:marRight w:val="0"/>
      <w:marTop w:val="0"/>
      <w:marBottom w:val="0"/>
      <w:divBdr>
        <w:top w:val="none" w:sz="0" w:space="0" w:color="auto"/>
        <w:left w:val="none" w:sz="0" w:space="0" w:color="auto"/>
        <w:bottom w:val="none" w:sz="0" w:space="0" w:color="auto"/>
        <w:right w:val="none" w:sz="0" w:space="0" w:color="auto"/>
      </w:divBdr>
    </w:div>
    <w:div w:id="2134859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eader" Target="header1.xml"/><Relationship Id="R7890270127464c7c" Type="http://schemas.microsoft.com/office/2019/09/relationships/intelligence" Target="intelligenc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D55DAA59ED71E145A902CBDE44C6EA38" ma:contentTypeVersion="14" ma:contentTypeDescription="Crear nuevo documento." ma:contentTypeScope="" ma:versionID="0c58a91a7a616fb08257fd88461c9c34">
  <xsd:schema xmlns:xsd="http://www.w3.org/2001/XMLSchema" xmlns:xs="http://www.w3.org/2001/XMLSchema" xmlns:p="http://schemas.microsoft.com/office/2006/metadata/properties" xmlns:ns3="4679e6eb-720c-4b21-a623-7c255634a943" xmlns:ns4="f5cde72a-7cdc-4841-9e25-b65b844814c3" targetNamespace="http://schemas.microsoft.com/office/2006/metadata/properties" ma:root="true" ma:fieldsID="2ea2c0f377f89d98fc8c4987addaa079" ns3:_="" ns4:_="">
    <xsd:import namespace="4679e6eb-720c-4b21-a623-7c255634a943"/>
    <xsd:import namespace="f5cde72a-7cdc-4841-9e25-b65b844814c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79e6eb-720c-4b21-a623-7c255634a943"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cde72a-7cdc-4841-9e25-b65b844814c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A4697-AE58-490B-858B-BEC4A5576630}">
  <ds:schemaRefs>
    <ds:schemaRef ds:uri="http://schemas.microsoft.com/sharepoint/v3/contenttype/forms"/>
  </ds:schemaRefs>
</ds:datastoreItem>
</file>

<file path=customXml/itemProps2.xml><?xml version="1.0" encoding="utf-8"?>
<ds:datastoreItem xmlns:ds="http://schemas.openxmlformats.org/officeDocument/2006/customXml" ds:itemID="{020BD51C-AA7A-43F5-ACB7-654BBFD5DAB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B941584-FB44-4A0B-8251-ACD81457BC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79e6eb-720c-4b21-a623-7c255634a943"/>
    <ds:schemaRef ds:uri="f5cde72a-7cdc-4841-9e25-b65b844814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081406-39AA-48D7-A717-DD291490D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2396</Words>
  <Characters>13178</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Gares</Company>
  <LinksUpToDate>false</LinksUpToDate>
  <CharactersWithSpaces>15543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pgarciar</dc:creator>
  <cp:keywords/>
  <dc:description/>
  <cp:lastModifiedBy>Hermides Alonso Gaviria Ocampo</cp:lastModifiedBy>
  <cp:revision>6</cp:revision>
  <cp:lastPrinted>2020-08-05T13:12:00Z</cp:lastPrinted>
  <dcterms:created xsi:type="dcterms:W3CDTF">2022-04-04T16:20:00Z</dcterms:created>
  <dcterms:modified xsi:type="dcterms:W3CDTF">2022-05-17T13:59:00Z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0x010100D55DAA59ED71E145A902CBDE44C6EA38</vt:lpwstr>
  </property>
  <property fmtid="{D5CDD505-2E9C-101B-9397-08002B2CF9AE}" pid="3" name="MediaServiceImageTags">
    <vt:lpwstr/>
  </property>
</Properties>
</file>