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D20C" w14:textId="77777777" w:rsidR="00AD769E" w:rsidRPr="00AD769E" w:rsidRDefault="00AD769E" w:rsidP="00AD769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AD769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73EE07" w14:textId="77777777" w:rsidR="00AD769E" w:rsidRPr="00AD769E" w:rsidRDefault="00AD769E" w:rsidP="00AD769E">
      <w:pPr>
        <w:jc w:val="both"/>
        <w:rPr>
          <w:rFonts w:ascii="Arial" w:hAnsi="Arial" w:cs="Arial"/>
          <w:sz w:val="20"/>
          <w:szCs w:val="20"/>
          <w:lang w:val="es-419"/>
        </w:rPr>
      </w:pPr>
    </w:p>
    <w:p w14:paraId="3B5F9112" w14:textId="460BCB7C" w:rsidR="00AD769E" w:rsidRPr="00AD769E" w:rsidRDefault="00AD769E" w:rsidP="00AD769E">
      <w:pPr>
        <w:jc w:val="both"/>
        <w:rPr>
          <w:rFonts w:ascii="Arial" w:hAnsi="Arial" w:cs="Arial"/>
          <w:sz w:val="20"/>
          <w:szCs w:val="20"/>
          <w:lang w:val="es-419"/>
        </w:rPr>
      </w:pPr>
      <w:r w:rsidRPr="00AD769E">
        <w:rPr>
          <w:rFonts w:ascii="Arial" w:hAnsi="Arial" w:cs="Arial"/>
          <w:sz w:val="20"/>
          <w:szCs w:val="20"/>
          <w:lang w:val="es-419"/>
        </w:rPr>
        <w:t>Asunto</w:t>
      </w:r>
      <w:r w:rsidRPr="00AD769E">
        <w:rPr>
          <w:rFonts w:ascii="Arial" w:hAnsi="Arial" w:cs="Arial"/>
          <w:sz w:val="20"/>
          <w:szCs w:val="20"/>
          <w:lang w:val="es-419"/>
        </w:rPr>
        <w:tab/>
      </w:r>
      <w:r w:rsidRPr="00AD769E">
        <w:rPr>
          <w:rFonts w:ascii="Arial" w:hAnsi="Arial" w:cs="Arial"/>
          <w:sz w:val="20"/>
          <w:szCs w:val="20"/>
          <w:lang w:val="es-419"/>
        </w:rPr>
        <w:tab/>
      </w:r>
      <w:r>
        <w:rPr>
          <w:rFonts w:ascii="Arial" w:hAnsi="Arial" w:cs="Arial"/>
          <w:sz w:val="20"/>
          <w:szCs w:val="20"/>
          <w:lang w:val="es-419"/>
        </w:rPr>
        <w:tab/>
      </w:r>
      <w:r w:rsidRPr="00AD769E">
        <w:rPr>
          <w:rFonts w:ascii="Arial" w:hAnsi="Arial" w:cs="Arial"/>
          <w:sz w:val="20"/>
          <w:szCs w:val="20"/>
          <w:lang w:val="es-419"/>
        </w:rPr>
        <w:t>: Apelación - Interlocutorio</w:t>
      </w:r>
    </w:p>
    <w:p w14:paraId="5C4D34A8" w14:textId="019F4336" w:rsidR="00AD769E" w:rsidRPr="00AD769E" w:rsidRDefault="00AD769E" w:rsidP="00AD769E">
      <w:pPr>
        <w:jc w:val="both"/>
        <w:rPr>
          <w:rFonts w:ascii="Arial" w:hAnsi="Arial" w:cs="Arial"/>
          <w:sz w:val="20"/>
          <w:szCs w:val="20"/>
          <w:lang w:val="es-419"/>
        </w:rPr>
      </w:pPr>
      <w:r w:rsidRPr="00AD769E">
        <w:rPr>
          <w:rFonts w:ascii="Arial" w:hAnsi="Arial" w:cs="Arial"/>
          <w:sz w:val="20"/>
          <w:szCs w:val="20"/>
          <w:lang w:val="es-419"/>
        </w:rPr>
        <w:t>Tipo de proceso</w:t>
      </w:r>
      <w:r w:rsidRPr="00AD769E">
        <w:rPr>
          <w:rFonts w:ascii="Arial" w:hAnsi="Arial" w:cs="Arial"/>
          <w:sz w:val="20"/>
          <w:szCs w:val="20"/>
          <w:lang w:val="es-419"/>
        </w:rPr>
        <w:tab/>
        <w:t xml:space="preserve">: Ejecutivo – Pretensión real </w:t>
      </w:r>
    </w:p>
    <w:p w14:paraId="18E9F80F" w14:textId="408193B1" w:rsidR="00AD769E" w:rsidRPr="00AD769E" w:rsidRDefault="00AD769E" w:rsidP="00AD769E">
      <w:pPr>
        <w:jc w:val="both"/>
        <w:rPr>
          <w:rFonts w:ascii="Arial" w:hAnsi="Arial" w:cs="Arial"/>
          <w:sz w:val="20"/>
          <w:szCs w:val="20"/>
          <w:lang w:val="es-419"/>
        </w:rPr>
      </w:pPr>
      <w:r w:rsidRPr="00AD769E">
        <w:rPr>
          <w:rFonts w:ascii="Arial" w:hAnsi="Arial" w:cs="Arial"/>
          <w:sz w:val="20"/>
          <w:szCs w:val="20"/>
          <w:lang w:val="es-419"/>
        </w:rPr>
        <w:t>Ejecutante</w:t>
      </w:r>
      <w:r w:rsidRPr="00AD769E">
        <w:rPr>
          <w:rFonts w:ascii="Arial" w:hAnsi="Arial" w:cs="Arial"/>
          <w:sz w:val="20"/>
          <w:szCs w:val="20"/>
          <w:lang w:val="es-419"/>
        </w:rPr>
        <w:tab/>
        <w:t xml:space="preserve"> </w:t>
      </w:r>
      <w:r w:rsidRPr="00AD769E">
        <w:rPr>
          <w:rFonts w:ascii="Arial" w:hAnsi="Arial" w:cs="Arial"/>
          <w:sz w:val="20"/>
          <w:szCs w:val="20"/>
          <w:lang w:val="es-419"/>
        </w:rPr>
        <w:tab/>
        <w:t>: Pedro José Lemus Trujillo</w:t>
      </w:r>
    </w:p>
    <w:p w14:paraId="62DE27EC" w14:textId="77777777" w:rsidR="00AD769E" w:rsidRPr="00AD769E" w:rsidRDefault="00AD769E" w:rsidP="00AD769E">
      <w:pPr>
        <w:jc w:val="both"/>
        <w:rPr>
          <w:rFonts w:ascii="Arial" w:hAnsi="Arial" w:cs="Arial"/>
          <w:sz w:val="20"/>
          <w:szCs w:val="20"/>
          <w:lang w:val="es-419"/>
        </w:rPr>
      </w:pPr>
      <w:r w:rsidRPr="00AD769E">
        <w:rPr>
          <w:rFonts w:ascii="Arial" w:hAnsi="Arial" w:cs="Arial"/>
          <w:sz w:val="20"/>
          <w:szCs w:val="20"/>
          <w:lang w:val="es-419"/>
        </w:rPr>
        <w:t xml:space="preserve">Ejecutada </w:t>
      </w:r>
      <w:r w:rsidRPr="00AD769E">
        <w:rPr>
          <w:rFonts w:ascii="Arial" w:hAnsi="Arial" w:cs="Arial"/>
          <w:sz w:val="20"/>
          <w:szCs w:val="20"/>
          <w:lang w:val="es-419"/>
        </w:rPr>
        <w:tab/>
      </w:r>
      <w:r w:rsidRPr="00AD769E">
        <w:rPr>
          <w:rFonts w:ascii="Arial" w:hAnsi="Arial" w:cs="Arial"/>
          <w:sz w:val="20"/>
          <w:szCs w:val="20"/>
          <w:lang w:val="es-419"/>
        </w:rPr>
        <w:tab/>
        <w:t xml:space="preserve">: Rosalba Gómez Saavedra  </w:t>
      </w:r>
    </w:p>
    <w:p w14:paraId="7FAE65B8" w14:textId="77777777" w:rsidR="00AD769E" w:rsidRPr="00AD769E" w:rsidRDefault="00AD769E" w:rsidP="00AD769E">
      <w:pPr>
        <w:jc w:val="both"/>
        <w:rPr>
          <w:rFonts w:ascii="Arial" w:hAnsi="Arial" w:cs="Arial"/>
          <w:sz w:val="20"/>
          <w:szCs w:val="20"/>
          <w:lang w:val="es-419"/>
        </w:rPr>
      </w:pPr>
      <w:r w:rsidRPr="00AD769E">
        <w:rPr>
          <w:rFonts w:ascii="Arial" w:hAnsi="Arial" w:cs="Arial"/>
          <w:sz w:val="20"/>
          <w:szCs w:val="20"/>
          <w:lang w:val="es-419"/>
        </w:rPr>
        <w:t xml:space="preserve">Procedencia </w:t>
      </w:r>
      <w:r w:rsidRPr="00AD769E">
        <w:rPr>
          <w:rFonts w:ascii="Arial" w:hAnsi="Arial" w:cs="Arial"/>
          <w:sz w:val="20"/>
          <w:szCs w:val="20"/>
          <w:lang w:val="es-419"/>
        </w:rPr>
        <w:tab/>
      </w:r>
      <w:r w:rsidRPr="00AD769E">
        <w:rPr>
          <w:rFonts w:ascii="Arial" w:hAnsi="Arial" w:cs="Arial"/>
          <w:sz w:val="20"/>
          <w:szCs w:val="20"/>
          <w:lang w:val="es-419"/>
        </w:rPr>
        <w:tab/>
        <w:t>: Juzgado Tercero Civil del Circuito de Pereira</w:t>
      </w:r>
    </w:p>
    <w:p w14:paraId="60812DA4" w14:textId="77777777" w:rsidR="00AD769E" w:rsidRPr="00AD769E" w:rsidRDefault="00AD769E" w:rsidP="00AD769E">
      <w:pPr>
        <w:jc w:val="both"/>
        <w:rPr>
          <w:rFonts w:ascii="Arial" w:hAnsi="Arial" w:cs="Arial"/>
          <w:sz w:val="20"/>
          <w:szCs w:val="20"/>
          <w:lang w:val="es-419"/>
        </w:rPr>
      </w:pPr>
      <w:r w:rsidRPr="00AD769E">
        <w:rPr>
          <w:rFonts w:ascii="Arial" w:hAnsi="Arial" w:cs="Arial"/>
          <w:sz w:val="20"/>
          <w:szCs w:val="20"/>
          <w:lang w:val="es-419"/>
        </w:rPr>
        <w:t>Radicación</w:t>
      </w:r>
      <w:r w:rsidRPr="00AD769E">
        <w:rPr>
          <w:rFonts w:ascii="Arial" w:hAnsi="Arial" w:cs="Arial"/>
          <w:sz w:val="20"/>
          <w:szCs w:val="20"/>
          <w:lang w:val="es-419"/>
        </w:rPr>
        <w:tab/>
      </w:r>
      <w:r w:rsidRPr="00AD769E">
        <w:rPr>
          <w:rFonts w:ascii="Arial" w:hAnsi="Arial" w:cs="Arial"/>
          <w:sz w:val="20"/>
          <w:szCs w:val="20"/>
          <w:lang w:val="es-419"/>
        </w:rPr>
        <w:tab/>
        <w:t xml:space="preserve">: 66001-31-03-003-2017-00348-02 </w:t>
      </w:r>
    </w:p>
    <w:p w14:paraId="4A7F49F3" w14:textId="4AE979CC" w:rsidR="00AD769E" w:rsidRPr="00AD769E" w:rsidRDefault="00AD769E" w:rsidP="00AD769E">
      <w:pPr>
        <w:jc w:val="both"/>
        <w:rPr>
          <w:rFonts w:ascii="Arial" w:hAnsi="Arial" w:cs="Arial"/>
          <w:sz w:val="20"/>
          <w:szCs w:val="20"/>
          <w:lang w:val="es-419"/>
        </w:rPr>
      </w:pPr>
      <w:bookmarkStart w:id="2" w:name="_GoBack"/>
      <w:bookmarkEnd w:id="2"/>
      <w:proofErr w:type="spellStart"/>
      <w:r w:rsidRPr="00AD769E">
        <w:rPr>
          <w:rFonts w:ascii="Arial" w:hAnsi="Arial" w:cs="Arial"/>
          <w:sz w:val="20"/>
          <w:szCs w:val="20"/>
          <w:lang w:val="es-419"/>
        </w:rPr>
        <w:t>Mag</w:t>
      </w:r>
      <w:proofErr w:type="spellEnd"/>
      <w:r w:rsidRPr="00AD769E">
        <w:rPr>
          <w:rFonts w:ascii="Arial" w:hAnsi="Arial" w:cs="Arial"/>
          <w:sz w:val="20"/>
          <w:szCs w:val="20"/>
          <w:lang w:val="es-419"/>
        </w:rPr>
        <w:t>. Sustanciador</w:t>
      </w:r>
      <w:r w:rsidRPr="00AD769E">
        <w:rPr>
          <w:rFonts w:ascii="Arial" w:hAnsi="Arial" w:cs="Arial"/>
          <w:sz w:val="20"/>
          <w:szCs w:val="20"/>
          <w:lang w:val="es-419"/>
        </w:rPr>
        <w:tab/>
        <w:t>: DUBERNEY GRISALES HERRERA</w:t>
      </w:r>
    </w:p>
    <w:p w14:paraId="1044CD17" w14:textId="77777777" w:rsidR="00AD769E" w:rsidRPr="00AD769E" w:rsidRDefault="00AD769E" w:rsidP="00AD769E">
      <w:pPr>
        <w:jc w:val="both"/>
        <w:rPr>
          <w:rFonts w:ascii="Arial" w:hAnsi="Arial" w:cs="Arial"/>
          <w:sz w:val="20"/>
          <w:szCs w:val="20"/>
          <w:lang w:val="es-419"/>
        </w:rPr>
      </w:pPr>
    </w:p>
    <w:p w14:paraId="3A7CAEB7" w14:textId="318432C9" w:rsidR="00AD769E" w:rsidRPr="00AD769E" w:rsidRDefault="00DB0B4D" w:rsidP="00AD769E">
      <w:pPr>
        <w:jc w:val="both"/>
        <w:rPr>
          <w:rFonts w:ascii="Arial" w:hAnsi="Arial" w:cs="Arial"/>
          <w:b/>
          <w:bCs/>
          <w:iCs/>
          <w:sz w:val="20"/>
          <w:szCs w:val="20"/>
          <w:lang w:val="es-419" w:eastAsia="fr-FR"/>
        </w:rPr>
      </w:pPr>
      <w:r w:rsidRPr="00AD769E">
        <w:rPr>
          <w:rFonts w:ascii="Arial" w:hAnsi="Arial" w:cs="Arial"/>
          <w:b/>
          <w:bCs/>
          <w:iCs/>
          <w:sz w:val="20"/>
          <w:szCs w:val="20"/>
          <w:u w:val="single"/>
          <w:lang w:val="es-419" w:eastAsia="fr-FR"/>
        </w:rPr>
        <w:t>TEMAS:</w:t>
      </w:r>
      <w:r w:rsidRPr="00AD769E">
        <w:rPr>
          <w:rFonts w:ascii="Arial" w:hAnsi="Arial" w:cs="Arial"/>
          <w:b/>
          <w:bCs/>
          <w:iCs/>
          <w:sz w:val="20"/>
          <w:szCs w:val="20"/>
          <w:lang w:val="es-419" w:eastAsia="fr-FR"/>
        </w:rPr>
        <w:tab/>
      </w:r>
      <w:r>
        <w:rPr>
          <w:rFonts w:ascii="Arial" w:hAnsi="Arial" w:cs="Arial"/>
          <w:b/>
          <w:bCs/>
          <w:iCs/>
          <w:sz w:val="20"/>
          <w:szCs w:val="20"/>
          <w:lang w:val="es-419" w:eastAsia="fr-FR"/>
        </w:rPr>
        <w:t>NULIDAD PROCESAL / PRINCIPIO DE TAXATIVIDAD O ESPECIFICIDAD / DEFINICIÓN / PROCESO EJECUTIVO / REMATE / SÓLO SI SE AFECTA SU VALIDEZ / AVALÚO / SUPERAR SU VIGENCIA DE UN AÑO NO CONSTITUYE CAUSAL DE NULIDAD.</w:t>
      </w:r>
    </w:p>
    <w:p w14:paraId="5C4787A2" w14:textId="77777777" w:rsidR="00AD769E" w:rsidRPr="00AD769E" w:rsidRDefault="00AD769E" w:rsidP="00AD769E">
      <w:pPr>
        <w:jc w:val="both"/>
        <w:rPr>
          <w:rFonts w:ascii="Arial" w:hAnsi="Arial" w:cs="Arial"/>
          <w:sz w:val="20"/>
          <w:szCs w:val="20"/>
          <w:lang w:val="es-419"/>
        </w:rPr>
      </w:pPr>
    </w:p>
    <w:p w14:paraId="3F2B33EF" w14:textId="4A246D43" w:rsidR="00AD769E" w:rsidRPr="00AD769E" w:rsidRDefault="00F02281" w:rsidP="00AD769E">
      <w:pPr>
        <w:jc w:val="both"/>
        <w:rPr>
          <w:rFonts w:ascii="Arial" w:hAnsi="Arial" w:cs="Arial"/>
          <w:sz w:val="20"/>
          <w:szCs w:val="20"/>
          <w:lang w:val="es-419"/>
        </w:rPr>
      </w:pPr>
      <w:r w:rsidRPr="00F02281">
        <w:rPr>
          <w:rFonts w:ascii="Arial" w:hAnsi="Arial" w:cs="Arial"/>
          <w:sz w:val="20"/>
          <w:szCs w:val="20"/>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w:t>
      </w:r>
      <w:r>
        <w:rPr>
          <w:rFonts w:ascii="Arial" w:hAnsi="Arial" w:cs="Arial"/>
          <w:sz w:val="20"/>
          <w:szCs w:val="20"/>
          <w:lang w:val="es-419"/>
        </w:rPr>
        <w:t>…</w:t>
      </w:r>
    </w:p>
    <w:p w14:paraId="777428BE" w14:textId="77777777" w:rsidR="00AD769E" w:rsidRPr="00AD769E" w:rsidRDefault="00AD769E" w:rsidP="00AD769E">
      <w:pPr>
        <w:jc w:val="both"/>
        <w:rPr>
          <w:rFonts w:ascii="Arial" w:hAnsi="Arial" w:cs="Arial"/>
          <w:sz w:val="20"/>
          <w:szCs w:val="20"/>
          <w:lang w:val="es-419"/>
        </w:rPr>
      </w:pPr>
    </w:p>
    <w:p w14:paraId="3E4C07D2" w14:textId="794F6455" w:rsidR="00AD769E" w:rsidRPr="00AD769E" w:rsidRDefault="00F02281" w:rsidP="00AD769E">
      <w:pPr>
        <w:jc w:val="both"/>
        <w:rPr>
          <w:rFonts w:ascii="Arial" w:hAnsi="Arial" w:cs="Arial"/>
          <w:sz w:val="20"/>
          <w:szCs w:val="20"/>
          <w:lang w:val="es-419"/>
        </w:rPr>
      </w:pPr>
      <w:r w:rsidRPr="00F02281">
        <w:rPr>
          <w:rFonts w:ascii="Arial" w:hAnsi="Arial" w:cs="Arial"/>
          <w:sz w:val="20"/>
          <w:szCs w:val="20"/>
          <w:lang w:val="es-419"/>
        </w:rPr>
        <w:t>El régimen de esta figura, está informado por el principio de la taxatividad o especificidad</w:t>
      </w:r>
      <w:r>
        <w:rPr>
          <w:rFonts w:ascii="Arial" w:hAnsi="Arial" w:cs="Arial"/>
          <w:sz w:val="20"/>
          <w:szCs w:val="20"/>
          <w:lang w:val="es-419"/>
        </w:rPr>
        <w:t>…</w:t>
      </w:r>
    </w:p>
    <w:p w14:paraId="05D4D471" w14:textId="77777777" w:rsidR="00AD769E" w:rsidRPr="00AD769E" w:rsidRDefault="00AD769E" w:rsidP="00AD769E">
      <w:pPr>
        <w:jc w:val="both"/>
        <w:rPr>
          <w:rFonts w:ascii="Arial" w:hAnsi="Arial" w:cs="Arial"/>
          <w:sz w:val="20"/>
          <w:szCs w:val="20"/>
          <w:lang w:val="es-419"/>
        </w:rPr>
      </w:pPr>
    </w:p>
    <w:p w14:paraId="50E69BA9" w14:textId="7713B15D" w:rsidR="00AD769E" w:rsidRPr="00AD769E" w:rsidRDefault="00710627" w:rsidP="00AD769E">
      <w:pPr>
        <w:jc w:val="both"/>
        <w:rPr>
          <w:rFonts w:ascii="Arial" w:hAnsi="Arial" w:cs="Arial"/>
          <w:sz w:val="20"/>
          <w:szCs w:val="20"/>
          <w:lang w:val="es-419"/>
        </w:rPr>
      </w:pPr>
      <w:r w:rsidRPr="00710627">
        <w:rPr>
          <w:rFonts w:ascii="Arial" w:hAnsi="Arial" w:cs="Arial"/>
          <w:sz w:val="20"/>
          <w:szCs w:val="20"/>
          <w:lang w:val="es-419"/>
        </w:rPr>
        <w:t>El tratadista Sanabria Santos, al estudiar el primero de los principios aludidos, refiere</w:t>
      </w:r>
      <w:r>
        <w:rPr>
          <w:rFonts w:ascii="Arial" w:hAnsi="Arial" w:cs="Arial"/>
          <w:sz w:val="20"/>
          <w:szCs w:val="20"/>
          <w:lang w:val="es-419"/>
        </w:rPr>
        <w:t>…</w:t>
      </w:r>
      <w:r w:rsidRPr="00710627">
        <w:rPr>
          <w:rFonts w:ascii="Arial" w:hAnsi="Arial" w:cs="Arial"/>
          <w:sz w:val="20"/>
          <w:szCs w:val="20"/>
          <w:lang w:val="es-419"/>
        </w:rPr>
        <w:t>: “(…) podrá decretarse la nulidad de los actos procesales únicamente por las causales expresa y claramente consagradas con tal fin por el legislador, es decir, sólo se consideran motivos generadores de invalidez los que de antemano han sido normativamente elevados a tal categoría (…)</w:t>
      </w:r>
      <w:r>
        <w:rPr>
          <w:rFonts w:ascii="Arial" w:hAnsi="Arial" w:cs="Arial"/>
          <w:sz w:val="20"/>
          <w:szCs w:val="20"/>
          <w:lang w:val="es-419"/>
        </w:rPr>
        <w:t>”</w:t>
      </w:r>
    </w:p>
    <w:p w14:paraId="39EE8D78" w14:textId="15DB15E9" w:rsidR="00AD769E" w:rsidRDefault="00AD769E" w:rsidP="00AD769E">
      <w:pPr>
        <w:jc w:val="both"/>
        <w:rPr>
          <w:rFonts w:ascii="Arial" w:hAnsi="Arial" w:cs="Arial"/>
          <w:sz w:val="20"/>
          <w:szCs w:val="20"/>
        </w:rPr>
      </w:pPr>
    </w:p>
    <w:p w14:paraId="10E440FF" w14:textId="2D571D4C" w:rsidR="00710627" w:rsidRDefault="00552188" w:rsidP="00AD769E">
      <w:pPr>
        <w:jc w:val="both"/>
        <w:rPr>
          <w:rFonts w:ascii="Arial" w:hAnsi="Arial" w:cs="Arial"/>
          <w:sz w:val="20"/>
          <w:szCs w:val="20"/>
        </w:rPr>
      </w:pPr>
      <w:r w:rsidRPr="00552188">
        <w:rPr>
          <w:rFonts w:ascii="Arial" w:hAnsi="Arial" w:cs="Arial"/>
          <w:sz w:val="20"/>
          <w:szCs w:val="20"/>
        </w:rPr>
        <w:t>En relación con los remates, en el apartado correspondiente del ordenamiento procesal, los artículos 452 y 455 contemplan la posibilidad de su anulación, cuando se presenten irregularidades que puedan afectar su validez</w:t>
      </w:r>
      <w:r>
        <w:rPr>
          <w:rFonts w:ascii="Arial" w:hAnsi="Arial" w:cs="Arial"/>
          <w:sz w:val="20"/>
          <w:szCs w:val="20"/>
        </w:rPr>
        <w:t>…</w:t>
      </w:r>
    </w:p>
    <w:p w14:paraId="13A5567C" w14:textId="48F38446" w:rsidR="00710627" w:rsidRDefault="00710627" w:rsidP="00AD769E">
      <w:pPr>
        <w:jc w:val="both"/>
        <w:rPr>
          <w:rFonts w:ascii="Arial" w:hAnsi="Arial" w:cs="Arial"/>
          <w:sz w:val="20"/>
          <w:szCs w:val="20"/>
        </w:rPr>
      </w:pPr>
    </w:p>
    <w:p w14:paraId="4126583B" w14:textId="4CF5D2E9" w:rsidR="00710627" w:rsidRPr="00AD769E" w:rsidRDefault="00552188" w:rsidP="00AD769E">
      <w:pPr>
        <w:jc w:val="both"/>
        <w:rPr>
          <w:rFonts w:ascii="Arial" w:hAnsi="Arial" w:cs="Arial"/>
          <w:sz w:val="20"/>
          <w:szCs w:val="20"/>
        </w:rPr>
      </w:pPr>
      <w:r>
        <w:rPr>
          <w:rFonts w:ascii="Arial" w:hAnsi="Arial" w:cs="Arial"/>
          <w:sz w:val="20"/>
          <w:szCs w:val="20"/>
        </w:rPr>
        <w:t xml:space="preserve">… </w:t>
      </w:r>
      <w:r w:rsidRPr="00552188">
        <w:rPr>
          <w:rFonts w:ascii="Arial" w:hAnsi="Arial" w:cs="Arial"/>
          <w:sz w:val="20"/>
          <w:szCs w:val="20"/>
        </w:rPr>
        <w:t>el artículo 19, del Decreto 1420 de 1998 (</w:t>
      </w:r>
      <w:r>
        <w:rPr>
          <w:rFonts w:ascii="Arial" w:hAnsi="Arial" w:cs="Arial"/>
          <w:sz w:val="20"/>
          <w:szCs w:val="20"/>
        </w:rPr>
        <w:t>s</w:t>
      </w:r>
      <w:r w:rsidRPr="00552188">
        <w:rPr>
          <w:rFonts w:ascii="Arial" w:hAnsi="Arial" w:cs="Arial"/>
          <w:sz w:val="20"/>
          <w:szCs w:val="20"/>
        </w:rPr>
        <w:t>obre avalúos) no prescribe ningún efecto jurídico por superar el año, menos nulidad alguna, como tampoco el CGP.</w:t>
      </w:r>
    </w:p>
    <w:p w14:paraId="0FB5FDBA" w14:textId="77777777" w:rsidR="00AD769E" w:rsidRPr="00AD769E" w:rsidRDefault="00AD769E" w:rsidP="00AD769E">
      <w:pPr>
        <w:jc w:val="both"/>
        <w:rPr>
          <w:rFonts w:ascii="Arial" w:hAnsi="Arial" w:cs="Arial"/>
          <w:sz w:val="20"/>
          <w:szCs w:val="20"/>
        </w:rPr>
      </w:pPr>
    </w:p>
    <w:p w14:paraId="53D386D6" w14:textId="5FBD6FCF" w:rsidR="00AD769E" w:rsidRDefault="00F11C15" w:rsidP="00AD769E">
      <w:pPr>
        <w:jc w:val="both"/>
        <w:rPr>
          <w:rFonts w:ascii="Arial" w:hAnsi="Arial" w:cs="Arial"/>
          <w:sz w:val="20"/>
          <w:szCs w:val="20"/>
        </w:rPr>
      </w:pPr>
      <w:r w:rsidRPr="00F11C15">
        <w:rPr>
          <w:rFonts w:ascii="Arial" w:hAnsi="Arial" w:cs="Arial"/>
          <w:sz w:val="20"/>
          <w:szCs w:val="20"/>
        </w:rPr>
        <w:t>En esas condiciones, en seguimiento del principio de la taxatividad, revisado el planteamiento de la ejecutada y confrontado con las reglas de anulabilidad, sin duda, la vigencia del avalúo no encuadra en las hipótesis estipuladas específicamente por el legislador instrumental (ni las generales ni las especiales) con entidad para aniquilar una actuación</w:t>
      </w:r>
      <w:r>
        <w:rPr>
          <w:rFonts w:ascii="Arial" w:hAnsi="Arial" w:cs="Arial"/>
          <w:sz w:val="20"/>
          <w:szCs w:val="20"/>
        </w:rPr>
        <w:t>.</w:t>
      </w:r>
    </w:p>
    <w:p w14:paraId="304CF1E0" w14:textId="736BB621" w:rsidR="00F11C15" w:rsidRDefault="00F11C15" w:rsidP="00AD769E">
      <w:pPr>
        <w:jc w:val="both"/>
        <w:rPr>
          <w:rFonts w:ascii="Arial" w:hAnsi="Arial" w:cs="Arial"/>
          <w:sz w:val="20"/>
          <w:szCs w:val="20"/>
        </w:rPr>
      </w:pPr>
    </w:p>
    <w:p w14:paraId="06370BD9" w14:textId="77777777" w:rsidR="00F11C15" w:rsidRPr="00AD769E" w:rsidRDefault="00F11C15" w:rsidP="00AD769E">
      <w:pPr>
        <w:jc w:val="both"/>
        <w:rPr>
          <w:rFonts w:ascii="Arial" w:hAnsi="Arial" w:cs="Arial"/>
          <w:sz w:val="20"/>
          <w:szCs w:val="20"/>
        </w:rPr>
      </w:pPr>
    </w:p>
    <w:bookmarkEnd w:id="0"/>
    <w:p w14:paraId="74E89768" w14:textId="77777777" w:rsidR="00AD769E" w:rsidRPr="00AD769E" w:rsidRDefault="00AD769E" w:rsidP="00AD769E">
      <w:pPr>
        <w:jc w:val="both"/>
        <w:rPr>
          <w:rFonts w:ascii="Arial" w:hAnsi="Arial" w:cs="Arial"/>
          <w:sz w:val="20"/>
          <w:szCs w:val="20"/>
        </w:rPr>
      </w:pPr>
    </w:p>
    <w:bookmarkEnd w:id="1"/>
    <w:p w14:paraId="79CDBB77" w14:textId="5D6A73BF"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10E7E648" w14:textId="055703C4"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r w:rsidRPr="004349FA">
        <w:rPr>
          <w:rFonts w:ascii="Georgia" w:hAnsi="Georgia" w:cs="Arial"/>
          <w:w w:val="140"/>
          <w:sz w:val="14"/>
          <w:lang w:val="es-CO"/>
        </w:rPr>
        <w:t>REPUBLICA DE COLOMBIA</w:t>
      </w:r>
    </w:p>
    <w:p w14:paraId="2B7A1A3F" w14:textId="77777777" w:rsidR="00FE5476" w:rsidRPr="004349FA" w:rsidRDefault="00FE5476" w:rsidP="00FE5476">
      <w:pPr>
        <w:pStyle w:val="Sinespaciado"/>
        <w:tabs>
          <w:tab w:val="center" w:pos="4987"/>
          <w:tab w:val="left" w:pos="8449"/>
        </w:tabs>
        <w:spacing w:line="360" w:lineRule="auto"/>
        <w:jc w:val="center"/>
        <w:rPr>
          <w:rFonts w:ascii="Georgia" w:hAnsi="Georgia" w:cs="Arial"/>
          <w:w w:val="140"/>
          <w:lang w:val="es-CO"/>
        </w:rPr>
      </w:pPr>
      <w:r w:rsidRPr="004349FA">
        <w:rPr>
          <w:rFonts w:ascii="Georgia" w:hAnsi="Georgia" w:cs="Arial"/>
          <w:w w:val="140"/>
          <w:sz w:val="14"/>
          <w:lang w:val="es-CO"/>
        </w:rPr>
        <w:t>RAMA JUDICIAL DEL PODER PÚBLICO</w:t>
      </w:r>
    </w:p>
    <w:p w14:paraId="064D9E4F" w14:textId="77777777" w:rsidR="00FE5476" w:rsidRPr="004349FA" w:rsidRDefault="00FE5476" w:rsidP="00FE5476">
      <w:pPr>
        <w:pStyle w:val="Sinespaciado"/>
        <w:spacing w:line="360" w:lineRule="auto"/>
        <w:jc w:val="center"/>
        <w:rPr>
          <w:rFonts w:ascii="Georgia" w:hAnsi="Georgia" w:cs="Arial"/>
          <w:b/>
          <w:w w:val="140"/>
          <w:sz w:val="16"/>
          <w:lang w:val="es-CO"/>
        </w:rPr>
      </w:pPr>
      <w:r w:rsidRPr="004349FA">
        <w:rPr>
          <w:rFonts w:ascii="Georgia" w:hAnsi="Georgia" w:cs="Arial"/>
          <w:b/>
          <w:w w:val="140"/>
          <w:sz w:val="18"/>
          <w:lang w:val="es-CO"/>
        </w:rPr>
        <w:t>T</w:t>
      </w:r>
      <w:r w:rsidRPr="004349FA">
        <w:rPr>
          <w:rFonts w:ascii="Georgia" w:hAnsi="Georgia" w:cs="Arial"/>
          <w:b/>
          <w:w w:val="140"/>
          <w:sz w:val="16"/>
          <w:lang w:val="es-CO"/>
        </w:rPr>
        <w:t>RIBUNAL</w:t>
      </w:r>
      <w:r w:rsidRPr="004349FA">
        <w:rPr>
          <w:rFonts w:ascii="Georgia" w:hAnsi="Georgia" w:cs="Arial"/>
          <w:b/>
          <w:w w:val="140"/>
          <w:sz w:val="18"/>
          <w:lang w:val="es-CO"/>
        </w:rPr>
        <w:t xml:space="preserve"> S</w:t>
      </w:r>
      <w:r w:rsidRPr="004349FA">
        <w:rPr>
          <w:rFonts w:ascii="Georgia" w:hAnsi="Georgia" w:cs="Arial"/>
          <w:b/>
          <w:w w:val="140"/>
          <w:sz w:val="16"/>
          <w:lang w:val="es-CO"/>
        </w:rPr>
        <w:t xml:space="preserve">UPERIOR DEL </w:t>
      </w:r>
      <w:r w:rsidRPr="004349FA">
        <w:rPr>
          <w:rFonts w:ascii="Georgia" w:hAnsi="Georgia" w:cs="Arial"/>
          <w:b/>
          <w:w w:val="140"/>
          <w:sz w:val="18"/>
          <w:lang w:val="es-CO"/>
        </w:rPr>
        <w:t>D</w:t>
      </w:r>
      <w:r w:rsidRPr="004349FA">
        <w:rPr>
          <w:rFonts w:ascii="Georgia" w:hAnsi="Georgia" w:cs="Arial"/>
          <w:b/>
          <w:w w:val="140"/>
          <w:sz w:val="16"/>
          <w:lang w:val="es-CO"/>
        </w:rPr>
        <w:t>ISTRITO</w:t>
      </w:r>
      <w:r w:rsidRPr="004349FA">
        <w:rPr>
          <w:rFonts w:ascii="Georgia" w:hAnsi="Georgia" w:cs="Arial"/>
          <w:b/>
          <w:w w:val="140"/>
          <w:sz w:val="18"/>
          <w:lang w:val="es-CO"/>
        </w:rPr>
        <w:t xml:space="preserve"> J</w:t>
      </w:r>
      <w:r w:rsidRPr="004349FA">
        <w:rPr>
          <w:rFonts w:ascii="Georgia" w:hAnsi="Georgia" w:cs="Arial"/>
          <w:b/>
          <w:w w:val="140"/>
          <w:sz w:val="16"/>
          <w:lang w:val="es-CO"/>
        </w:rPr>
        <w:t>UDICIAL</w:t>
      </w:r>
    </w:p>
    <w:p w14:paraId="6ABEF1BF" w14:textId="77777777" w:rsidR="00FE5476" w:rsidRPr="004349FA" w:rsidRDefault="00FE5476" w:rsidP="00FE5476">
      <w:pPr>
        <w:pStyle w:val="Sinespaciado"/>
        <w:spacing w:line="360" w:lineRule="auto"/>
        <w:jc w:val="center"/>
        <w:rPr>
          <w:rFonts w:ascii="Georgia" w:hAnsi="Georgia" w:cs="Arial"/>
          <w:w w:val="140"/>
          <w:sz w:val="16"/>
          <w:szCs w:val="18"/>
          <w:lang w:val="es-CO"/>
        </w:rPr>
      </w:pPr>
      <w:r w:rsidRPr="004349FA">
        <w:rPr>
          <w:rFonts w:ascii="Georgia" w:hAnsi="Georgia" w:cs="Arial"/>
          <w:w w:val="140"/>
          <w:sz w:val="18"/>
          <w:szCs w:val="16"/>
          <w:lang w:val="es-CO"/>
        </w:rPr>
        <w:t>S</w:t>
      </w:r>
      <w:r w:rsidRPr="004349FA">
        <w:rPr>
          <w:rFonts w:ascii="Georgia" w:hAnsi="Georgia" w:cs="Arial"/>
          <w:w w:val="140"/>
          <w:sz w:val="16"/>
          <w:szCs w:val="14"/>
          <w:lang w:val="es-CO"/>
        </w:rPr>
        <w:t xml:space="preserve">ALA </w:t>
      </w:r>
      <w:r w:rsidRPr="004349FA">
        <w:rPr>
          <w:rFonts w:ascii="Georgia" w:hAnsi="Georgia" w:cs="Arial"/>
          <w:w w:val="140"/>
          <w:sz w:val="18"/>
          <w:szCs w:val="18"/>
          <w:lang w:val="es-CO"/>
        </w:rPr>
        <w:t>U</w:t>
      </w:r>
      <w:r w:rsidRPr="004349FA">
        <w:rPr>
          <w:rFonts w:ascii="Georgia" w:hAnsi="Georgia" w:cs="Arial"/>
          <w:w w:val="140"/>
          <w:sz w:val="16"/>
          <w:szCs w:val="16"/>
          <w:lang w:val="es-CO"/>
        </w:rPr>
        <w:t>NITARIA</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C</w:t>
      </w:r>
      <w:r w:rsidRPr="004349FA">
        <w:rPr>
          <w:rFonts w:ascii="Georgia" w:hAnsi="Georgia" w:cs="Arial"/>
          <w:w w:val="140"/>
          <w:sz w:val="16"/>
          <w:szCs w:val="16"/>
          <w:lang w:val="es-CO"/>
        </w:rPr>
        <w:t>IVIL</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F</w:t>
      </w:r>
      <w:r w:rsidRPr="004349FA">
        <w:rPr>
          <w:rFonts w:ascii="Georgia" w:hAnsi="Georgia" w:cs="Arial"/>
          <w:w w:val="140"/>
          <w:sz w:val="16"/>
          <w:szCs w:val="16"/>
          <w:lang w:val="es-CO"/>
        </w:rPr>
        <w:t xml:space="preserve">AMILIA – </w:t>
      </w:r>
      <w:r w:rsidRPr="004349FA">
        <w:rPr>
          <w:rFonts w:ascii="Georgia" w:hAnsi="Georgia" w:cs="Arial"/>
          <w:w w:val="140"/>
          <w:sz w:val="18"/>
          <w:szCs w:val="16"/>
          <w:lang w:val="es-CO"/>
        </w:rPr>
        <w:t>D</w:t>
      </w:r>
      <w:r w:rsidRPr="004349FA">
        <w:rPr>
          <w:rFonts w:ascii="Georgia" w:hAnsi="Georgia" w:cs="Arial"/>
          <w:w w:val="140"/>
          <w:sz w:val="16"/>
          <w:szCs w:val="16"/>
          <w:lang w:val="es-CO"/>
        </w:rPr>
        <w:t xml:space="preserve">ISTRITO DE </w:t>
      </w:r>
      <w:r w:rsidRPr="004349FA">
        <w:rPr>
          <w:rFonts w:ascii="Georgia" w:hAnsi="Georgia" w:cs="Arial"/>
          <w:w w:val="140"/>
          <w:sz w:val="18"/>
          <w:szCs w:val="16"/>
          <w:lang w:val="es-CO"/>
        </w:rPr>
        <w:t>P</w:t>
      </w:r>
      <w:r w:rsidRPr="004349FA">
        <w:rPr>
          <w:rFonts w:ascii="Georgia" w:hAnsi="Georgia" w:cs="Arial"/>
          <w:w w:val="140"/>
          <w:sz w:val="16"/>
          <w:szCs w:val="16"/>
          <w:lang w:val="es-CO"/>
        </w:rPr>
        <w:t>EREIRA</w:t>
      </w:r>
    </w:p>
    <w:p w14:paraId="3A4D1D4E" w14:textId="77777777" w:rsidR="00AC5058" w:rsidRPr="004349FA" w:rsidRDefault="00AC5058" w:rsidP="00FE5476">
      <w:pPr>
        <w:pStyle w:val="Sinespaciado"/>
        <w:spacing w:line="360" w:lineRule="auto"/>
        <w:jc w:val="center"/>
        <w:rPr>
          <w:rFonts w:ascii="Georgia" w:hAnsi="Georgia" w:cs="Arial"/>
          <w:w w:val="140"/>
          <w:sz w:val="16"/>
          <w:szCs w:val="16"/>
          <w:lang w:val="es-CO"/>
        </w:rPr>
      </w:pPr>
      <w:r w:rsidRPr="004349FA">
        <w:rPr>
          <w:rFonts w:ascii="Georgia" w:hAnsi="Georgia" w:cs="Arial"/>
          <w:w w:val="140"/>
          <w:sz w:val="16"/>
          <w:szCs w:val="18"/>
          <w:lang w:val="es-CO"/>
        </w:rPr>
        <w:t>D</w:t>
      </w:r>
      <w:r w:rsidR="00B30904" w:rsidRPr="004349FA">
        <w:rPr>
          <w:rFonts w:ascii="Georgia" w:hAnsi="Georgia" w:cs="Arial"/>
          <w:w w:val="140"/>
          <w:sz w:val="16"/>
          <w:szCs w:val="18"/>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P</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82EA3" w:rsidRPr="004349FA">
        <w:rPr>
          <w:rFonts w:ascii="Georgia" w:hAnsi="Georgia" w:cs="Arial"/>
          <w:w w:val="140"/>
          <w:sz w:val="14"/>
          <w:szCs w:val="16"/>
          <w:lang w:val="es-CO"/>
        </w:rPr>
        <w:t xml:space="preserve"> </w:t>
      </w:r>
      <w:r w:rsidRPr="004349FA">
        <w:rPr>
          <w:rFonts w:ascii="Georgia" w:hAnsi="Georgia" w:cs="Arial"/>
          <w:w w:val="140"/>
          <w:sz w:val="14"/>
          <w:szCs w:val="16"/>
          <w:lang w:val="es-CO"/>
        </w:rPr>
        <w:t>M</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N</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 xml:space="preserve">O </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2"/>
          <w:szCs w:val="14"/>
          <w:lang w:val="es-CO"/>
        </w:rPr>
        <w:t xml:space="preserve"> </w:t>
      </w:r>
      <w:r w:rsidR="00B30904" w:rsidRPr="004349FA">
        <w:rPr>
          <w:rFonts w:ascii="Georgia" w:hAnsi="Georgia" w:cs="Arial"/>
          <w:w w:val="140"/>
          <w:sz w:val="12"/>
          <w:szCs w:val="14"/>
          <w:lang w:val="es-CO"/>
        </w:rPr>
        <w:t xml:space="preserve">  </w:t>
      </w:r>
      <w:r w:rsidRPr="004349FA">
        <w:rPr>
          <w:rFonts w:ascii="Georgia" w:hAnsi="Georgia" w:cs="Arial"/>
          <w:w w:val="140"/>
          <w:sz w:val="16"/>
          <w:szCs w:val="16"/>
          <w:lang w:val="es-CO"/>
        </w:rPr>
        <w:t>R</w:t>
      </w:r>
      <w:r w:rsidR="00B30904" w:rsidRPr="004349FA">
        <w:rPr>
          <w:rFonts w:ascii="Georgia" w:hAnsi="Georgia" w:cs="Arial"/>
          <w:w w:val="140"/>
          <w:sz w:val="16"/>
          <w:szCs w:val="16"/>
          <w:lang w:val="es-CO"/>
        </w:rPr>
        <w:t xml:space="preserve"> </w:t>
      </w:r>
      <w:r w:rsidRPr="004349FA">
        <w:rPr>
          <w:rFonts w:ascii="Georgia" w:hAnsi="Georgia" w:cs="Arial"/>
          <w:w w:val="140"/>
          <w:sz w:val="14"/>
          <w:szCs w:val="16"/>
          <w:lang w:val="es-CO"/>
        </w:rPr>
        <w:t>I</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S</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p>
    <w:p w14:paraId="3B6A08E9" w14:textId="77777777" w:rsidR="00AC5058" w:rsidRPr="00AD769E" w:rsidRDefault="00AC5058" w:rsidP="00AD769E">
      <w:pPr>
        <w:spacing w:line="276" w:lineRule="auto"/>
        <w:jc w:val="center"/>
        <w:rPr>
          <w:rFonts w:ascii="Georgia" w:hAnsi="Georgia" w:cs="Arial"/>
          <w:b/>
          <w:bCs/>
          <w:lang w:val="es-CO"/>
        </w:rPr>
      </w:pPr>
    </w:p>
    <w:p w14:paraId="7FB6382A" w14:textId="18DF3F00" w:rsidR="00443D72" w:rsidRPr="00AD769E" w:rsidRDefault="00443D72" w:rsidP="00AD769E">
      <w:pPr>
        <w:pStyle w:val="Textoindependiente"/>
        <w:spacing w:line="276" w:lineRule="auto"/>
        <w:jc w:val="center"/>
        <w:rPr>
          <w:rFonts w:ascii="Georgia" w:hAnsi="Georgia" w:cs="Arial"/>
          <w:b/>
          <w:bCs/>
          <w:sz w:val="24"/>
          <w:szCs w:val="24"/>
          <w:lang w:val="es-CO"/>
        </w:rPr>
      </w:pPr>
      <w:r w:rsidRPr="00AD769E">
        <w:rPr>
          <w:rFonts w:ascii="Georgia" w:hAnsi="Georgia" w:cs="Arial"/>
          <w:b/>
          <w:bCs/>
          <w:sz w:val="24"/>
          <w:szCs w:val="24"/>
          <w:lang w:val="es-CO"/>
        </w:rPr>
        <w:t>A</w:t>
      </w:r>
      <w:r w:rsidR="00046EA4" w:rsidRPr="00AD769E">
        <w:rPr>
          <w:rFonts w:ascii="Georgia" w:hAnsi="Georgia" w:cs="Arial"/>
          <w:b/>
          <w:bCs/>
          <w:sz w:val="24"/>
          <w:szCs w:val="24"/>
          <w:lang w:val="es-CO"/>
        </w:rPr>
        <w:t>C</w:t>
      </w:r>
      <w:r w:rsidR="00936DAF" w:rsidRPr="00AD769E">
        <w:rPr>
          <w:rFonts w:ascii="Georgia" w:hAnsi="Georgia" w:cs="Arial"/>
          <w:b/>
          <w:bCs/>
          <w:sz w:val="24"/>
          <w:szCs w:val="24"/>
          <w:lang w:val="es-CO"/>
        </w:rPr>
        <w:t>-</w:t>
      </w:r>
      <w:r w:rsidR="00507689" w:rsidRPr="00AD769E">
        <w:rPr>
          <w:rFonts w:ascii="Georgia" w:hAnsi="Georgia" w:cs="Arial"/>
          <w:b/>
          <w:bCs/>
          <w:sz w:val="24"/>
          <w:szCs w:val="24"/>
          <w:lang w:val="es-CO"/>
        </w:rPr>
        <w:t>00</w:t>
      </w:r>
      <w:r w:rsidR="00906793" w:rsidRPr="00AD769E">
        <w:rPr>
          <w:rFonts w:ascii="Georgia" w:hAnsi="Georgia" w:cs="Arial"/>
          <w:b/>
          <w:bCs/>
          <w:sz w:val="24"/>
          <w:szCs w:val="24"/>
          <w:lang w:val="es-CO"/>
        </w:rPr>
        <w:t>71</w:t>
      </w:r>
      <w:r w:rsidR="00135FE4" w:rsidRPr="00AD769E">
        <w:rPr>
          <w:rFonts w:ascii="Georgia" w:hAnsi="Georgia" w:cs="Arial"/>
          <w:b/>
          <w:bCs/>
          <w:sz w:val="24"/>
          <w:szCs w:val="24"/>
          <w:lang w:val="es-CO"/>
        </w:rPr>
        <w:t>-</w:t>
      </w:r>
      <w:r w:rsidRPr="00AD769E">
        <w:rPr>
          <w:rFonts w:ascii="Georgia" w:hAnsi="Georgia" w:cs="Arial"/>
          <w:b/>
          <w:bCs/>
          <w:sz w:val="24"/>
          <w:szCs w:val="24"/>
          <w:lang w:val="es-CO"/>
        </w:rPr>
        <w:t>202</w:t>
      </w:r>
      <w:r w:rsidR="00146770" w:rsidRPr="00AD769E">
        <w:rPr>
          <w:rFonts w:ascii="Georgia" w:hAnsi="Georgia" w:cs="Arial"/>
          <w:b/>
          <w:bCs/>
          <w:sz w:val="24"/>
          <w:szCs w:val="24"/>
          <w:lang w:val="es-CO"/>
        </w:rPr>
        <w:t>2</w:t>
      </w:r>
    </w:p>
    <w:p w14:paraId="72A049B8" w14:textId="77777777" w:rsidR="00AC5058" w:rsidRPr="00AD769E" w:rsidRDefault="00AC5058" w:rsidP="00AD769E">
      <w:pPr>
        <w:pStyle w:val="Ttulo"/>
        <w:pBdr>
          <w:bottom w:val="double" w:sz="6" w:space="1" w:color="auto"/>
        </w:pBdr>
        <w:spacing w:line="276" w:lineRule="auto"/>
        <w:rPr>
          <w:rFonts w:ascii="Georgia" w:hAnsi="Georgia"/>
          <w:b w:val="0"/>
          <w:bCs w:val="0"/>
          <w:i w:val="0"/>
          <w:iCs w:val="0"/>
          <w:spacing w:val="-3"/>
          <w:lang w:val="es-CO"/>
        </w:rPr>
      </w:pPr>
    </w:p>
    <w:p w14:paraId="0A38FC8D" w14:textId="4FA06A5E" w:rsidR="00DA52A9" w:rsidRDefault="00DA52A9" w:rsidP="00AD769E">
      <w:pPr>
        <w:pStyle w:val="Ttulo"/>
        <w:spacing w:line="276" w:lineRule="auto"/>
        <w:rPr>
          <w:rFonts w:ascii="Georgia" w:hAnsi="Georgia"/>
          <w:b w:val="0"/>
          <w:bCs w:val="0"/>
          <w:i w:val="0"/>
          <w:iCs w:val="0"/>
          <w:spacing w:val="-3"/>
          <w:lang w:val="es-CO"/>
        </w:rPr>
      </w:pPr>
    </w:p>
    <w:p w14:paraId="581D7E33" w14:textId="77777777" w:rsidR="00DB0B4D" w:rsidRPr="00AD769E" w:rsidRDefault="00DB0B4D" w:rsidP="00AD769E">
      <w:pPr>
        <w:pStyle w:val="Ttulo"/>
        <w:spacing w:line="276" w:lineRule="auto"/>
        <w:rPr>
          <w:rFonts w:ascii="Georgia" w:hAnsi="Georgia"/>
          <w:b w:val="0"/>
          <w:bCs w:val="0"/>
          <w:i w:val="0"/>
          <w:iCs w:val="0"/>
          <w:spacing w:val="-3"/>
          <w:lang w:val="es-CO"/>
        </w:rPr>
      </w:pPr>
    </w:p>
    <w:p w14:paraId="22948F64" w14:textId="2CB0C01F" w:rsidR="007B685E" w:rsidRPr="00AD769E" w:rsidRDefault="00906793" w:rsidP="00AD769E">
      <w:pPr>
        <w:spacing w:line="276" w:lineRule="auto"/>
        <w:jc w:val="center"/>
        <w:rPr>
          <w:rFonts w:ascii="Georgia" w:hAnsi="Georgia" w:cs="Arial"/>
          <w:smallCaps/>
        </w:rPr>
      </w:pPr>
      <w:r w:rsidRPr="00AD769E">
        <w:rPr>
          <w:rStyle w:val="normaltextrun"/>
          <w:rFonts w:ascii="Georgia" w:hAnsi="Georgia"/>
          <w:smallCaps/>
          <w:shd w:val="clear" w:color="auto" w:fill="FFFFFF"/>
        </w:rPr>
        <w:t xml:space="preserve">Cuatro </w:t>
      </w:r>
      <w:r w:rsidR="00135FE4" w:rsidRPr="00AD769E">
        <w:rPr>
          <w:rStyle w:val="normaltextrun"/>
          <w:rFonts w:ascii="Georgia" w:hAnsi="Georgia"/>
          <w:smallCaps/>
          <w:shd w:val="clear" w:color="auto" w:fill="FFFFFF"/>
        </w:rPr>
        <w:t>(</w:t>
      </w:r>
      <w:r w:rsidRPr="00AD769E">
        <w:rPr>
          <w:rStyle w:val="normaltextrun"/>
          <w:rFonts w:ascii="Georgia" w:hAnsi="Georgia"/>
          <w:smallCaps/>
          <w:shd w:val="clear" w:color="auto" w:fill="FFFFFF"/>
        </w:rPr>
        <w:t>4</w:t>
      </w:r>
      <w:r w:rsidR="00135FE4" w:rsidRPr="00AD769E">
        <w:rPr>
          <w:rStyle w:val="normaltextrun"/>
          <w:rFonts w:ascii="Georgia" w:hAnsi="Georgia"/>
          <w:smallCaps/>
          <w:shd w:val="clear" w:color="auto" w:fill="FFFFFF"/>
        </w:rPr>
        <w:t>) de </w:t>
      </w:r>
      <w:r w:rsidR="0030053D" w:rsidRPr="00AD769E">
        <w:rPr>
          <w:rStyle w:val="normaltextrun"/>
          <w:rFonts w:ascii="Georgia" w:hAnsi="Georgia"/>
          <w:smallCaps/>
          <w:shd w:val="clear" w:color="auto" w:fill="FFFFFF"/>
        </w:rPr>
        <w:t>mayo</w:t>
      </w:r>
      <w:r w:rsidR="00135FE4" w:rsidRPr="00AD769E">
        <w:rPr>
          <w:rStyle w:val="normaltextrun"/>
          <w:rFonts w:ascii="Georgia" w:hAnsi="Georgia"/>
          <w:smallCaps/>
          <w:shd w:val="clear" w:color="auto" w:fill="FFFFFF"/>
        </w:rPr>
        <w:t> de dos mil veinti</w:t>
      </w:r>
      <w:r w:rsidR="00507689" w:rsidRPr="00AD769E">
        <w:rPr>
          <w:rStyle w:val="normaltextrun"/>
          <w:rFonts w:ascii="Georgia" w:hAnsi="Georgia"/>
          <w:smallCaps/>
          <w:shd w:val="clear" w:color="auto" w:fill="FFFFFF"/>
        </w:rPr>
        <w:t>dós</w:t>
      </w:r>
      <w:r w:rsidR="00135FE4" w:rsidRPr="00AD769E">
        <w:rPr>
          <w:rStyle w:val="normaltextrun"/>
          <w:rFonts w:ascii="Georgia" w:hAnsi="Georgia"/>
          <w:smallCaps/>
          <w:shd w:val="clear" w:color="auto" w:fill="FFFFFF"/>
        </w:rPr>
        <w:t> (202</w:t>
      </w:r>
      <w:r w:rsidR="00507689" w:rsidRPr="00AD769E">
        <w:rPr>
          <w:rStyle w:val="normaltextrun"/>
          <w:rFonts w:ascii="Georgia" w:hAnsi="Georgia"/>
          <w:smallCaps/>
          <w:shd w:val="clear" w:color="auto" w:fill="FFFFFF"/>
        </w:rPr>
        <w:t>2</w:t>
      </w:r>
      <w:r w:rsidR="00135FE4" w:rsidRPr="00AD769E">
        <w:rPr>
          <w:rStyle w:val="normaltextrun"/>
          <w:rFonts w:ascii="Georgia" w:hAnsi="Georgia"/>
          <w:smallCaps/>
          <w:shd w:val="clear" w:color="auto" w:fill="FFFFFF"/>
        </w:rPr>
        <w:t>).</w:t>
      </w:r>
      <w:r w:rsidR="00135FE4" w:rsidRPr="00AD769E">
        <w:rPr>
          <w:rStyle w:val="eop"/>
          <w:rFonts w:ascii="Georgia" w:hAnsi="Georgia"/>
          <w:shd w:val="clear" w:color="auto" w:fill="FFFFFF"/>
        </w:rPr>
        <w:t> </w:t>
      </w:r>
    </w:p>
    <w:p w14:paraId="0FE5F05B" w14:textId="3E01916D" w:rsidR="003C7387" w:rsidRDefault="003C7387" w:rsidP="00AD769E">
      <w:pPr>
        <w:spacing w:line="276" w:lineRule="auto"/>
        <w:rPr>
          <w:rFonts w:ascii="Georgia" w:hAnsi="Georgia" w:cs="Arial"/>
          <w:smallCaps/>
        </w:rPr>
      </w:pPr>
    </w:p>
    <w:p w14:paraId="5D34DA1D" w14:textId="77777777" w:rsidR="00DB0B4D" w:rsidRPr="00AD769E" w:rsidRDefault="00DB0B4D" w:rsidP="00AD769E">
      <w:pPr>
        <w:spacing w:line="276" w:lineRule="auto"/>
        <w:rPr>
          <w:rFonts w:ascii="Georgia" w:hAnsi="Georgia" w:cs="Arial"/>
          <w:smallCaps/>
        </w:rPr>
      </w:pPr>
    </w:p>
    <w:p w14:paraId="4B91196B" w14:textId="77777777" w:rsidR="00356104" w:rsidRPr="00AD769E" w:rsidRDefault="00356104" w:rsidP="00AD769E">
      <w:pPr>
        <w:pStyle w:val="Sinespaciado"/>
        <w:numPr>
          <w:ilvl w:val="0"/>
          <w:numId w:val="4"/>
        </w:numPr>
        <w:spacing w:line="276" w:lineRule="auto"/>
        <w:jc w:val="both"/>
        <w:rPr>
          <w:rFonts w:ascii="Georgia" w:hAnsi="Georgia" w:cs="Arial"/>
          <w:sz w:val="24"/>
          <w:szCs w:val="24"/>
          <w:lang w:val="es-CO"/>
        </w:rPr>
      </w:pPr>
      <w:r w:rsidRPr="00AD769E">
        <w:rPr>
          <w:rFonts w:ascii="Georgia" w:hAnsi="Georgia" w:cs="Arial"/>
          <w:sz w:val="24"/>
          <w:szCs w:val="24"/>
          <w:lang w:val="es-CO"/>
        </w:rPr>
        <w:t>EL ASUNTO POR DECIDIR</w:t>
      </w:r>
    </w:p>
    <w:p w14:paraId="18890413" w14:textId="69283268" w:rsidR="00356104" w:rsidRPr="00AD769E" w:rsidRDefault="00356104" w:rsidP="00AD769E">
      <w:pPr>
        <w:pStyle w:val="Sinespaciado"/>
        <w:spacing w:line="276" w:lineRule="auto"/>
        <w:jc w:val="both"/>
        <w:rPr>
          <w:rFonts w:ascii="Georgia" w:hAnsi="Georgia" w:cs="Arial"/>
          <w:sz w:val="24"/>
          <w:szCs w:val="24"/>
          <w:lang w:val="es-CO"/>
        </w:rPr>
      </w:pPr>
    </w:p>
    <w:p w14:paraId="5B6E1D73" w14:textId="10FAD676" w:rsidR="00240E1C" w:rsidRPr="00AD769E" w:rsidRDefault="00F46FDE" w:rsidP="00AD769E">
      <w:pPr>
        <w:pStyle w:val="Sinespaciado"/>
        <w:shd w:val="clear" w:color="auto" w:fill="FFFFFF" w:themeFill="background1"/>
        <w:spacing w:line="276" w:lineRule="auto"/>
        <w:jc w:val="both"/>
        <w:rPr>
          <w:rFonts w:ascii="Georgia" w:hAnsi="Georgia" w:cs="Arial"/>
          <w:sz w:val="24"/>
          <w:szCs w:val="24"/>
          <w:lang w:val="es-CO"/>
        </w:rPr>
      </w:pPr>
      <w:r w:rsidRPr="00AD769E">
        <w:rPr>
          <w:rFonts w:ascii="Georgia" w:hAnsi="Georgia" w:cs="Arial"/>
          <w:sz w:val="24"/>
          <w:szCs w:val="24"/>
          <w:lang w:val="es-CO"/>
        </w:rPr>
        <w:lastRenderedPageBreak/>
        <w:t xml:space="preserve">La </w:t>
      </w:r>
      <w:r w:rsidR="00FC4A9C" w:rsidRPr="00AD769E">
        <w:rPr>
          <w:rFonts w:ascii="Georgia" w:hAnsi="Georgia" w:cs="Arial"/>
          <w:sz w:val="24"/>
          <w:szCs w:val="24"/>
          <w:lang w:val="es-CO"/>
        </w:rPr>
        <w:t>impugnación propuesta por l</w:t>
      </w:r>
      <w:r w:rsidR="0030053D" w:rsidRPr="00AD769E">
        <w:rPr>
          <w:rFonts w:ascii="Georgia" w:hAnsi="Georgia" w:cs="Arial"/>
          <w:sz w:val="24"/>
          <w:szCs w:val="24"/>
          <w:lang w:val="es-CO"/>
        </w:rPr>
        <w:t>a</w:t>
      </w:r>
      <w:r w:rsidR="00FC4A9C" w:rsidRPr="00AD769E">
        <w:rPr>
          <w:rFonts w:ascii="Georgia" w:hAnsi="Georgia" w:cs="Arial"/>
          <w:sz w:val="24"/>
          <w:szCs w:val="24"/>
          <w:lang w:val="es-CO"/>
        </w:rPr>
        <w:t xml:space="preserve"> vocer</w:t>
      </w:r>
      <w:r w:rsidR="0030053D" w:rsidRPr="00AD769E">
        <w:rPr>
          <w:rFonts w:ascii="Georgia" w:hAnsi="Georgia" w:cs="Arial"/>
          <w:sz w:val="24"/>
          <w:szCs w:val="24"/>
          <w:lang w:val="es-CO"/>
        </w:rPr>
        <w:t>a</w:t>
      </w:r>
      <w:r w:rsidR="00FC4A9C" w:rsidRPr="00AD769E">
        <w:rPr>
          <w:rFonts w:ascii="Georgia" w:hAnsi="Georgia" w:cs="Arial"/>
          <w:sz w:val="24"/>
          <w:szCs w:val="24"/>
          <w:lang w:val="es-CO"/>
        </w:rPr>
        <w:t xml:space="preserve"> judicial de</w:t>
      </w:r>
      <w:r w:rsidR="00B24FBA" w:rsidRPr="00AD769E">
        <w:rPr>
          <w:rFonts w:ascii="Georgia" w:hAnsi="Georgia" w:cs="Arial"/>
          <w:sz w:val="24"/>
          <w:szCs w:val="24"/>
          <w:lang w:val="es-CO"/>
        </w:rPr>
        <w:t xml:space="preserve"> </w:t>
      </w:r>
      <w:r w:rsidR="00B82F42" w:rsidRPr="00AD769E">
        <w:rPr>
          <w:rFonts w:ascii="Georgia" w:hAnsi="Georgia" w:cs="Arial"/>
          <w:sz w:val="24"/>
          <w:szCs w:val="24"/>
          <w:lang w:val="es-CO"/>
        </w:rPr>
        <w:t>l</w:t>
      </w:r>
      <w:r w:rsidR="00B24FBA" w:rsidRPr="00AD769E">
        <w:rPr>
          <w:rFonts w:ascii="Georgia" w:hAnsi="Georgia" w:cs="Arial"/>
          <w:sz w:val="24"/>
          <w:szCs w:val="24"/>
          <w:lang w:val="es-CO"/>
        </w:rPr>
        <w:t xml:space="preserve">a </w:t>
      </w:r>
      <w:r w:rsidR="0030053D" w:rsidRPr="00AD769E">
        <w:rPr>
          <w:rFonts w:ascii="Georgia" w:hAnsi="Georgia" w:cs="Arial"/>
          <w:sz w:val="24"/>
          <w:szCs w:val="24"/>
          <w:lang w:val="es-CO"/>
        </w:rPr>
        <w:t>ejecutada</w:t>
      </w:r>
      <w:r w:rsidR="00C021C9" w:rsidRPr="00AD769E">
        <w:rPr>
          <w:rFonts w:ascii="Georgia" w:hAnsi="Georgia" w:cs="Arial"/>
          <w:sz w:val="24"/>
          <w:szCs w:val="24"/>
          <w:lang w:val="es-CO"/>
        </w:rPr>
        <w:t>,</w:t>
      </w:r>
      <w:r w:rsidR="00240E1C" w:rsidRPr="00AD769E">
        <w:rPr>
          <w:rFonts w:ascii="Georgia" w:hAnsi="Georgia" w:cs="Arial"/>
          <w:sz w:val="24"/>
          <w:szCs w:val="24"/>
          <w:lang w:val="es-CO"/>
        </w:rPr>
        <w:t xml:space="preserve"> contra </w:t>
      </w:r>
      <w:r w:rsidRPr="00AD769E">
        <w:rPr>
          <w:rFonts w:ascii="Georgia" w:hAnsi="Georgia" w:cs="Arial"/>
          <w:sz w:val="24"/>
          <w:szCs w:val="24"/>
          <w:lang w:val="es-CO"/>
        </w:rPr>
        <w:t xml:space="preserve">la providencia </w:t>
      </w:r>
      <w:r w:rsidR="00FC4A9C" w:rsidRPr="00AD769E">
        <w:rPr>
          <w:rFonts w:ascii="Georgia" w:hAnsi="Georgia" w:cs="Arial"/>
          <w:sz w:val="24"/>
          <w:szCs w:val="24"/>
          <w:lang w:val="es-CO"/>
        </w:rPr>
        <w:t xml:space="preserve">fechada </w:t>
      </w:r>
      <w:r w:rsidR="005C4E44" w:rsidRPr="00AD769E">
        <w:rPr>
          <w:rFonts w:ascii="Georgia" w:hAnsi="Georgia" w:cs="Arial"/>
          <w:sz w:val="24"/>
          <w:szCs w:val="24"/>
          <w:lang w:val="es-CO"/>
        </w:rPr>
        <w:t xml:space="preserve">el </w:t>
      </w:r>
      <w:r w:rsidR="0030053D" w:rsidRPr="00AD769E">
        <w:rPr>
          <w:rFonts w:ascii="Georgia" w:hAnsi="Georgia" w:cs="Arial"/>
          <w:b/>
          <w:sz w:val="24"/>
          <w:szCs w:val="24"/>
          <w:lang w:val="es-CO"/>
        </w:rPr>
        <w:t>15-06</w:t>
      </w:r>
      <w:r w:rsidR="00A95971" w:rsidRPr="00AD769E">
        <w:rPr>
          <w:rFonts w:ascii="Georgia" w:hAnsi="Georgia" w:cs="Arial"/>
          <w:b/>
          <w:sz w:val="24"/>
          <w:szCs w:val="24"/>
          <w:lang w:val="es-CO"/>
        </w:rPr>
        <w:t>-20</w:t>
      </w:r>
      <w:r w:rsidR="0045309F" w:rsidRPr="00AD769E">
        <w:rPr>
          <w:rFonts w:ascii="Georgia" w:hAnsi="Georgia" w:cs="Arial"/>
          <w:b/>
          <w:sz w:val="24"/>
          <w:szCs w:val="24"/>
          <w:lang w:val="es-CO"/>
        </w:rPr>
        <w:t>21</w:t>
      </w:r>
      <w:r w:rsidR="000F3E34" w:rsidRPr="00AD769E">
        <w:rPr>
          <w:rFonts w:ascii="Georgia" w:hAnsi="Georgia" w:cs="Arial"/>
          <w:sz w:val="24"/>
          <w:szCs w:val="24"/>
          <w:lang w:val="es-CO"/>
        </w:rPr>
        <w:t xml:space="preserve">, que </w:t>
      </w:r>
      <w:r w:rsidR="00B82F42" w:rsidRPr="00AD769E">
        <w:rPr>
          <w:rFonts w:ascii="Georgia" w:hAnsi="Georgia" w:cs="Arial"/>
          <w:sz w:val="24"/>
          <w:szCs w:val="24"/>
          <w:lang w:val="es-CO"/>
        </w:rPr>
        <w:t>d</w:t>
      </w:r>
      <w:r w:rsidR="00B24FBA" w:rsidRPr="00AD769E">
        <w:rPr>
          <w:rFonts w:ascii="Georgia" w:hAnsi="Georgia" w:cs="Arial"/>
          <w:sz w:val="24"/>
          <w:szCs w:val="24"/>
          <w:lang w:val="es-CO"/>
        </w:rPr>
        <w:t xml:space="preserve">enegó </w:t>
      </w:r>
      <w:r w:rsidR="0030053D" w:rsidRPr="00AD769E">
        <w:rPr>
          <w:rFonts w:ascii="Georgia" w:hAnsi="Georgia" w:cs="Arial"/>
          <w:sz w:val="24"/>
          <w:szCs w:val="24"/>
          <w:lang w:val="es-CO"/>
        </w:rPr>
        <w:t>un</w:t>
      </w:r>
      <w:r w:rsidR="00B24FBA" w:rsidRPr="00AD769E">
        <w:rPr>
          <w:rFonts w:ascii="Georgia" w:hAnsi="Georgia" w:cs="Arial"/>
          <w:sz w:val="24"/>
          <w:szCs w:val="24"/>
          <w:lang w:val="es-CO"/>
        </w:rPr>
        <w:t xml:space="preserve">a </w:t>
      </w:r>
      <w:r w:rsidR="0030053D" w:rsidRPr="00AD769E">
        <w:rPr>
          <w:rFonts w:ascii="Georgia" w:hAnsi="Georgia" w:cs="Arial"/>
          <w:sz w:val="24"/>
          <w:szCs w:val="24"/>
          <w:lang w:val="es-CO"/>
        </w:rPr>
        <w:t xml:space="preserve">nulidad </w:t>
      </w:r>
      <w:r w:rsidR="000F3E34" w:rsidRPr="00AD769E">
        <w:rPr>
          <w:rFonts w:ascii="Georgia" w:hAnsi="Georgia" w:cs="Arial"/>
          <w:sz w:val="24"/>
          <w:szCs w:val="24"/>
          <w:lang w:val="es-CO"/>
        </w:rPr>
        <w:t>[</w:t>
      </w:r>
      <w:r w:rsidR="00784D4C" w:rsidRPr="00AD769E">
        <w:rPr>
          <w:rFonts w:ascii="Georgia" w:hAnsi="Georgia" w:cs="Arial"/>
          <w:iCs/>
          <w:sz w:val="24"/>
          <w:szCs w:val="24"/>
          <w:lang w:val="es-CO"/>
        </w:rPr>
        <w:t>Expediente re</w:t>
      </w:r>
      <w:r w:rsidR="29E1E3D4" w:rsidRPr="00AD769E">
        <w:rPr>
          <w:rFonts w:ascii="Georgia" w:hAnsi="Georgia" w:cs="Arial"/>
          <w:iCs/>
          <w:sz w:val="24"/>
          <w:szCs w:val="24"/>
          <w:lang w:val="es-CO"/>
        </w:rPr>
        <w:t xml:space="preserve">cibido de reparto el </w:t>
      </w:r>
      <w:r w:rsidR="00434520" w:rsidRPr="00AD769E">
        <w:rPr>
          <w:rFonts w:ascii="Georgia" w:hAnsi="Georgia" w:cs="Arial"/>
          <w:iCs/>
          <w:sz w:val="24"/>
          <w:szCs w:val="24"/>
          <w:lang w:val="es-CO"/>
        </w:rPr>
        <w:t>04</w:t>
      </w:r>
      <w:r w:rsidR="0045309F" w:rsidRPr="00AD769E">
        <w:rPr>
          <w:rFonts w:ascii="Georgia" w:hAnsi="Georgia" w:cs="Arial"/>
          <w:iCs/>
          <w:sz w:val="24"/>
          <w:szCs w:val="24"/>
          <w:lang w:val="es-CO"/>
        </w:rPr>
        <w:t>-</w:t>
      </w:r>
      <w:r w:rsidR="00434520" w:rsidRPr="00AD769E">
        <w:rPr>
          <w:rFonts w:ascii="Georgia" w:hAnsi="Georgia" w:cs="Arial"/>
          <w:iCs/>
          <w:sz w:val="24"/>
          <w:szCs w:val="24"/>
          <w:lang w:val="es-CO"/>
        </w:rPr>
        <w:t>02</w:t>
      </w:r>
      <w:r w:rsidR="47C48B7C" w:rsidRPr="00AD769E">
        <w:rPr>
          <w:rFonts w:ascii="Georgia" w:hAnsi="Georgia" w:cs="Arial"/>
          <w:iCs/>
          <w:sz w:val="24"/>
          <w:szCs w:val="24"/>
          <w:lang w:val="es-CO"/>
        </w:rPr>
        <w:t>-202</w:t>
      </w:r>
      <w:r w:rsidR="00434520" w:rsidRPr="00AD769E">
        <w:rPr>
          <w:rFonts w:ascii="Georgia" w:hAnsi="Georgia" w:cs="Arial"/>
          <w:iCs/>
          <w:sz w:val="24"/>
          <w:szCs w:val="24"/>
          <w:lang w:val="es-CO"/>
        </w:rPr>
        <w:t>2</w:t>
      </w:r>
      <w:r w:rsidR="000F0E37" w:rsidRPr="00AD769E">
        <w:rPr>
          <w:rFonts w:ascii="Georgia" w:hAnsi="Georgia" w:cs="Arial"/>
          <w:sz w:val="24"/>
          <w:szCs w:val="24"/>
          <w:lang w:val="es-CO"/>
        </w:rPr>
        <w:t>]</w:t>
      </w:r>
      <w:r w:rsidR="00591F1C" w:rsidRPr="00AD769E">
        <w:rPr>
          <w:rFonts w:ascii="Georgia" w:hAnsi="Georgia" w:cs="Arial"/>
          <w:sz w:val="24"/>
          <w:szCs w:val="24"/>
          <w:lang w:val="es-CO"/>
        </w:rPr>
        <w:t>.</w:t>
      </w:r>
    </w:p>
    <w:p w14:paraId="2A6CA8BC" w14:textId="7B97B8F1" w:rsidR="00E910D3" w:rsidRPr="00AD769E" w:rsidRDefault="00E910D3" w:rsidP="00AD769E">
      <w:pPr>
        <w:pStyle w:val="Sinespaciado"/>
        <w:spacing w:line="276" w:lineRule="auto"/>
        <w:jc w:val="both"/>
        <w:rPr>
          <w:rFonts w:ascii="Georgia" w:hAnsi="Georgia" w:cs="Arial"/>
          <w:sz w:val="24"/>
          <w:szCs w:val="24"/>
          <w:lang w:val="es-CO"/>
        </w:rPr>
      </w:pPr>
    </w:p>
    <w:p w14:paraId="069EFB60" w14:textId="77777777" w:rsidR="007401E6" w:rsidRPr="00AD769E" w:rsidRDefault="007401E6" w:rsidP="00AD769E">
      <w:pPr>
        <w:pStyle w:val="Sinespaciado"/>
        <w:spacing w:line="276" w:lineRule="auto"/>
        <w:jc w:val="both"/>
        <w:rPr>
          <w:rFonts w:ascii="Georgia" w:hAnsi="Georgia" w:cs="Arial"/>
          <w:sz w:val="24"/>
          <w:szCs w:val="24"/>
          <w:lang w:val="es-CO"/>
        </w:rPr>
      </w:pPr>
    </w:p>
    <w:p w14:paraId="2591F39D" w14:textId="77777777" w:rsidR="00356104" w:rsidRPr="00AD769E" w:rsidRDefault="00356104" w:rsidP="00AD769E">
      <w:pPr>
        <w:pStyle w:val="Sinespaciado"/>
        <w:numPr>
          <w:ilvl w:val="0"/>
          <w:numId w:val="4"/>
        </w:numPr>
        <w:spacing w:line="276" w:lineRule="auto"/>
        <w:jc w:val="both"/>
        <w:rPr>
          <w:rFonts w:ascii="Georgia" w:hAnsi="Georgia" w:cs="Arial"/>
          <w:sz w:val="24"/>
          <w:szCs w:val="24"/>
          <w:lang w:val="es-CO"/>
        </w:rPr>
      </w:pPr>
      <w:r w:rsidRPr="00AD769E">
        <w:rPr>
          <w:rFonts w:ascii="Georgia" w:hAnsi="Georgia" w:cs="Arial"/>
          <w:sz w:val="24"/>
          <w:szCs w:val="24"/>
          <w:lang w:val="es-CO"/>
        </w:rPr>
        <w:t>LA PROVIDENCIA RECURRIDA</w:t>
      </w:r>
    </w:p>
    <w:p w14:paraId="6B3B942A" w14:textId="06AD66B7" w:rsidR="00356104" w:rsidRPr="00AD769E" w:rsidRDefault="00356104" w:rsidP="00AD769E">
      <w:pPr>
        <w:pStyle w:val="Sinespaciado"/>
        <w:spacing w:line="276" w:lineRule="auto"/>
        <w:jc w:val="both"/>
        <w:rPr>
          <w:rFonts w:ascii="Georgia" w:hAnsi="Georgia" w:cs="Arial"/>
          <w:sz w:val="24"/>
          <w:szCs w:val="24"/>
          <w:lang w:val="es-CO"/>
        </w:rPr>
      </w:pPr>
    </w:p>
    <w:p w14:paraId="61FF861E" w14:textId="394B515B" w:rsidR="00CF3B8F" w:rsidRPr="00AD769E" w:rsidRDefault="00910BE7" w:rsidP="00AD769E">
      <w:pPr>
        <w:spacing w:line="276" w:lineRule="auto"/>
        <w:jc w:val="both"/>
        <w:rPr>
          <w:rFonts w:ascii="Georgia" w:hAnsi="Georgia" w:cs="Arial"/>
        </w:rPr>
      </w:pPr>
      <w:bookmarkStart w:id="3" w:name="_Hlk63173463"/>
      <w:r w:rsidRPr="00AD769E">
        <w:rPr>
          <w:rFonts w:ascii="Georgia" w:hAnsi="Georgia" w:cs="Arial"/>
        </w:rPr>
        <w:t xml:space="preserve">Sostuvo </w:t>
      </w:r>
      <w:r w:rsidR="00992494" w:rsidRPr="00AD769E">
        <w:rPr>
          <w:rFonts w:ascii="Georgia" w:hAnsi="Georgia" w:cs="Arial"/>
        </w:rPr>
        <w:t xml:space="preserve">que </w:t>
      </w:r>
      <w:r w:rsidR="004D7BCC" w:rsidRPr="00AD769E">
        <w:rPr>
          <w:rFonts w:ascii="Georgia" w:hAnsi="Georgia" w:cs="Arial"/>
        </w:rPr>
        <w:t xml:space="preserve">la </w:t>
      </w:r>
      <w:r w:rsidR="00992494" w:rsidRPr="00AD769E">
        <w:rPr>
          <w:rFonts w:ascii="Georgia" w:hAnsi="Georgia" w:cs="Arial"/>
        </w:rPr>
        <w:t>oposición a</w:t>
      </w:r>
      <w:r w:rsidR="006209E8" w:rsidRPr="00AD769E">
        <w:rPr>
          <w:rFonts w:ascii="Georgia" w:hAnsi="Georgia" w:cs="Arial"/>
        </w:rPr>
        <w:t>l</w:t>
      </w:r>
      <w:r w:rsidR="00992494" w:rsidRPr="00AD769E">
        <w:rPr>
          <w:rFonts w:ascii="Georgia" w:hAnsi="Georgia" w:cs="Arial"/>
        </w:rPr>
        <w:t xml:space="preserve"> remate, con fundamento en la expiración de la vigencia</w:t>
      </w:r>
      <w:r w:rsidR="004D7BCC" w:rsidRPr="00AD769E">
        <w:rPr>
          <w:rFonts w:ascii="Georgia" w:hAnsi="Georgia" w:cs="Arial"/>
        </w:rPr>
        <w:t xml:space="preserve"> de un año </w:t>
      </w:r>
      <w:r w:rsidR="00992494" w:rsidRPr="00AD769E">
        <w:rPr>
          <w:rFonts w:ascii="Georgia" w:hAnsi="Georgia" w:cs="Arial"/>
        </w:rPr>
        <w:t>del avalúo (Art.19, Decreto 1420 de 1998)</w:t>
      </w:r>
      <w:r w:rsidR="004D7BCC" w:rsidRPr="00AD769E">
        <w:rPr>
          <w:rFonts w:ascii="Georgia" w:hAnsi="Georgia" w:cs="Arial"/>
        </w:rPr>
        <w:t xml:space="preserve">, </w:t>
      </w:r>
      <w:r w:rsidR="00992494" w:rsidRPr="00AD769E">
        <w:rPr>
          <w:rFonts w:ascii="Georgia" w:hAnsi="Georgia" w:cs="Arial"/>
        </w:rPr>
        <w:t>es inoportuna</w:t>
      </w:r>
      <w:r w:rsidR="004D7BCC" w:rsidRPr="00AD769E">
        <w:rPr>
          <w:rFonts w:ascii="Georgia" w:hAnsi="Georgia" w:cs="Arial"/>
        </w:rPr>
        <w:t xml:space="preserve">, pues debió hacerse antes de fijar la fecha para esa audiencia </w:t>
      </w:r>
      <w:r w:rsidR="002D4220" w:rsidRPr="00AD769E">
        <w:rPr>
          <w:rFonts w:ascii="Georgia" w:hAnsi="Georgia" w:cs="Arial"/>
        </w:rPr>
        <w:t xml:space="preserve"> [</w:t>
      </w:r>
      <w:r w:rsidR="001071F0" w:rsidRPr="00AD769E">
        <w:rPr>
          <w:rFonts w:ascii="Georgia" w:hAnsi="Georgia" w:cs="Arial"/>
        </w:rPr>
        <w:t xml:space="preserve">Carpeta 1ª, documento No.89, enlace </w:t>
      </w:r>
      <w:r w:rsidR="00E317DD" w:rsidRPr="00AD769E">
        <w:rPr>
          <w:rFonts w:ascii="Georgia" w:hAnsi="Georgia" w:cs="Arial"/>
        </w:rPr>
        <w:t>1</w:t>
      </w:r>
      <w:r w:rsidR="001071F0" w:rsidRPr="00AD769E">
        <w:rPr>
          <w:rFonts w:ascii="Georgia" w:hAnsi="Georgia" w:cs="Arial"/>
        </w:rPr>
        <w:t xml:space="preserve"> parte, t</w:t>
      </w:r>
      <w:r w:rsidR="001071F0" w:rsidRPr="00AD769E">
        <w:rPr>
          <w:rFonts w:ascii="Georgia" w:hAnsi="Georgia"/>
        </w:rPr>
        <w:t>iempo 00:0</w:t>
      </w:r>
      <w:r w:rsidR="004D7BCC" w:rsidRPr="00AD769E">
        <w:rPr>
          <w:rFonts w:ascii="Georgia" w:hAnsi="Georgia"/>
        </w:rPr>
        <w:t>6</w:t>
      </w:r>
      <w:r w:rsidR="001071F0" w:rsidRPr="00AD769E">
        <w:rPr>
          <w:rFonts w:ascii="Georgia" w:hAnsi="Georgia"/>
        </w:rPr>
        <w:t>:2</w:t>
      </w:r>
      <w:r w:rsidR="004D7BCC" w:rsidRPr="00AD769E">
        <w:rPr>
          <w:rFonts w:ascii="Georgia" w:hAnsi="Georgia"/>
        </w:rPr>
        <w:t>4</w:t>
      </w:r>
      <w:r w:rsidR="001071F0" w:rsidRPr="00AD769E">
        <w:rPr>
          <w:rFonts w:ascii="Georgia" w:hAnsi="Georgia"/>
        </w:rPr>
        <w:t xml:space="preserve"> a 00:0</w:t>
      </w:r>
      <w:r w:rsidR="004D7BCC" w:rsidRPr="00AD769E">
        <w:rPr>
          <w:rFonts w:ascii="Georgia" w:hAnsi="Georgia"/>
        </w:rPr>
        <w:t>6</w:t>
      </w:r>
      <w:r w:rsidR="001071F0" w:rsidRPr="00AD769E">
        <w:rPr>
          <w:rFonts w:ascii="Georgia" w:hAnsi="Georgia"/>
        </w:rPr>
        <w:t>:</w:t>
      </w:r>
      <w:r w:rsidR="004D7BCC" w:rsidRPr="00AD769E">
        <w:rPr>
          <w:rFonts w:ascii="Georgia" w:hAnsi="Georgia"/>
        </w:rPr>
        <w:t>5</w:t>
      </w:r>
      <w:r w:rsidR="001071F0" w:rsidRPr="00AD769E">
        <w:rPr>
          <w:rFonts w:ascii="Georgia" w:hAnsi="Georgia"/>
        </w:rPr>
        <w:t>7</w:t>
      </w:r>
      <w:r w:rsidR="002D4220" w:rsidRPr="00AD769E">
        <w:rPr>
          <w:rFonts w:ascii="Georgia" w:hAnsi="Georgia" w:cs="Arial"/>
        </w:rPr>
        <w:t xml:space="preserve">], como </w:t>
      </w:r>
      <w:r w:rsidR="00F8794C" w:rsidRPr="00AD769E">
        <w:rPr>
          <w:rFonts w:ascii="Georgia" w:hAnsi="Georgia" w:cs="Arial"/>
        </w:rPr>
        <w:t xml:space="preserve">consagra el artículo </w:t>
      </w:r>
      <w:r w:rsidR="006209E8" w:rsidRPr="00AD769E">
        <w:rPr>
          <w:rFonts w:ascii="Georgia" w:hAnsi="Georgia" w:cs="Arial"/>
        </w:rPr>
        <w:t>457, CGP y, por lo tanto, e</w:t>
      </w:r>
      <w:r w:rsidR="000E719B" w:rsidRPr="00AD769E">
        <w:rPr>
          <w:rFonts w:ascii="Georgia" w:hAnsi="Georgia" w:cs="Arial"/>
        </w:rPr>
        <w:t>ra</w:t>
      </w:r>
      <w:r w:rsidR="006209E8" w:rsidRPr="00AD769E">
        <w:rPr>
          <w:rFonts w:ascii="Georgia" w:hAnsi="Georgia" w:cs="Arial"/>
        </w:rPr>
        <w:t xml:space="preserve"> improcedente suspender la diligencia [Carpeta 1ª, documento No.89, enlace 2 parte, t</w:t>
      </w:r>
      <w:r w:rsidR="006209E8" w:rsidRPr="00AD769E">
        <w:rPr>
          <w:rFonts w:ascii="Georgia" w:hAnsi="Georgia"/>
        </w:rPr>
        <w:t>iempo 00:00:01 a 00:06:57</w:t>
      </w:r>
      <w:r w:rsidR="006209E8" w:rsidRPr="00AD769E">
        <w:rPr>
          <w:rFonts w:ascii="Georgia" w:hAnsi="Georgia" w:cs="Arial"/>
        </w:rPr>
        <w:t>]. Finalmente, explicó que son inexistentes irregularidades, pues solo la</w:t>
      </w:r>
      <w:r w:rsidR="000E719B" w:rsidRPr="00AD769E">
        <w:rPr>
          <w:rFonts w:ascii="Georgia" w:hAnsi="Georgia" w:cs="Arial"/>
        </w:rPr>
        <w:t>s</w:t>
      </w:r>
      <w:r w:rsidR="006209E8" w:rsidRPr="00AD769E">
        <w:rPr>
          <w:rFonts w:ascii="Georgia" w:hAnsi="Georgia" w:cs="Arial"/>
        </w:rPr>
        <w:t xml:space="preserve"> habría de haberse aportado un avalúo pretermitido [Carpeta 1ª, documento No.89, enlace 2 parte, t</w:t>
      </w:r>
      <w:r w:rsidR="006209E8" w:rsidRPr="00AD769E">
        <w:rPr>
          <w:rFonts w:ascii="Georgia" w:hAnsi="Georgia"/>
        </w:rPr>
        <w:t>iempo 00:02:08 a 00:03:21</w:t>
      </w:r>
      <w:r w:rsidR="006209E8" w:rsidRPr="00AD769E">
        <w:rPr>
          <w:rFonts w:ascii="Georgia" w:hAnsi="Georgia" w:cs="Arial"/>
        </w:rPr>
        <w:t>].</w:t>
      </w:r>
    </w:p>
    <w:p w14:paraId="463791BC" w14:textId="2498660F" w:rsidR="000D5BBF" w:rsidRPr="00AD769E" w:rsidRDefault="000D5BBF" w:rsidP="00AD769E">
      <w:pPr>
        <w:spacing w:line="276" w:lineRule="auto"/>
        <w:jc w:val="both"/>
        <w:rPr>
          <w:rFonts w:ascii="Georgia" w:hAnsi="Georgia" w:cs="Arial"/>
        </w:rPr>
      </w:pPr>
    </w:p>
    <w:p w14:paraId="05902545" w14:textId="77777777" w:rsidR="002F6E91" w:rsidRPr="00AD769E" w:rsidRDefault="002F6E91" w:rsidP="00AD769E">
      <w:pPr>
        <w:spacing w:line="276" w:lineRule="auto"/>
        <w:jc w:val="both"/>
        <w:rPr>
          <w:rFonts w:ascii="Georgia" w:hAnsi="Georgia" w:cs="Arial"/>
        </w:rPr>
      </w:pPr>
    </w:p>
    <w:p w14:paraId="03BAFD86" w14:textId="7D256826" w:rsidR="00356104" w:rsidRPr="00AD769E" w:rsidRDefault="00356104" w:rsidP="00AD769E">
      <w:pPr>
        <w:pStyle w:val="Sinespaciado"/>
        <w:numPr>
          <w:ilvl w:val="0"/>
          <w:numId w:val="4"/>
        </w:numPr>
        <w:spacing w:line="276" w:lineRule="auto"/>
        <w:jc w:val="both"/>
        <w:rPr>
          <w:rFonts w:ascii="Georgia" w:hAnsi="Georgia" w:cs="Arial"/>
          <w:sz w:val="24"/>
          <w:szCs w:val="24"/>
          <w:lang w:val="es-CO"/>
        </w:rPr>
      </w:pPr>
      <w:r w:rsidRPr="00AD769E">
        <w:rPr>
          <w:rFonts w:ascii="Georgia" w:hAnsi="Georgia" w:cs="Arial"/>
          <w:sz w:val="24"/>
          <w:szCs w:val="24"/>
          <w:lang w:val="es-CO"/>
        </w:rPr>
        <w:t xml:space="preserve">LA SÍNTESIS DE LA </w:t>
      </w:r>
      <w:r w:rsidR="00953DFF" w:rsidRPr="00AD769E">
        <w:rPr>
          <w:rFonts w:ascii="Georgia" w:hAnsi="Georgia" w:cs="Arial"/>
          <w:sz w:val="24"/>
          <w:szCs w:val="24"/>
          <w:lang w:val="es-CO"/>
        </w:rPr>
        <w:t>APELACI</w:t>
      </w:r>
      <w:r w:rsidR="0035280F" w:rsidRPr="00AD769E">
        <w:rPr>
          <w:rFonts w:ascii="Georgia" w:hAnsi="Georgia" w:cs="Arial"/>
          <w:sz w:val="24"/>
          <w:szCs w:val="24"/>
          <w:lang w:val="es-CO"/>
        </w:rPr>
        <w:t>ÓN</w:t>
      </w:r>
    </w:p>
    <w:p w14:paraId="699A6D60" w14:textId="77777777" w:rsidR="00422560" w:rsidRPr="00AD769E" w:rsidRDefault="00422560" w:rsidP="00AD769E">
      <w:pPr>
        <w:pStyle w:val="Sinespaciado"/>
        <w:spacing w:line="276" w:lineRule="auto"/>
        <w:jc w:val="both"/>
        <w:rPr>
          <w:rFonts w:ascii="Georgia" w:hAnsi="Georgia" w:cs="Arial"/>
          <w:sz w:val="24"/>
          <w:szCs w:val="24"/>
          <w:lang w:val="es-CO"/>
        </w:rPr>
      </w:pPr>
      <w:bookmarkStart w:id="4" w:name="_Hlk51922163"/>
    </w:p>
    <w:p w14:paraId="70FA15BF" w14:textId="17208417" w:rsidR="000F3840" w:rsidRPr="00AD769E" w:rsidRDefault="00C431C5" w:rsidP="00AD769E">
      <w:pPr>
        <w:pStyle w:val="Sinespaciado"/>
        <w:spacing w:line="276" w:lineRule="auto"/>
        <w:jc w:val="both"/>
        <w:rPr>
          <w:rFonts w:ascii="Georgia" w:hAnsi="Georgia" w:cs="Arial"/>
          <w:sz w:val="24"/>
          <w:szCs w:val="24"/>
          <w:lang w:val="es-CO"/>
        </w:rPr>
      </w:pPr>
      <w:bookmarkStart w:id="5" w:name="_Hlk94078093"/>
      <w:r w:rsidRPr="00AD769E">
        <w:rPr>
          <w:rFonts w:ascii="Georgia" w:hAnsi="Georgia" w:cs="Arial"/>
          <w:sz w:val="24"/>
          <w:szCs w:val="24"/>
          <w:lang w:val="es-CO"/>
        </w:rPr>
        <w:t xml:space="preserve">Reiteró que su oposición al remate </w:t>
      </w:r>
      <w:r w:rsidR="00867DBE" w:rsidRPr="00AD769E">
        <w:rPr>
          <w:rFonts w:ascii="Georgia" w:hAnsi="Georgia" w:cs="Arial"/>
          <w:sz w:val="24"/>
          <w:szCs w:val="24"/>
          <w:lang w:val="es-CO"/>
        </w:rPr>
        <w:t xml:space="preserve">se basa en el artículo 19, del Decreto 1420 de 1998, que estatuye un (1) año para la vigencia de los avalúos, contado </w:t>
      </w:r>
      <w:r w:rsidR="00E96761" w:rsidRPr="00AD769E">
        <w:rPr>
          <w:rFonts w:ascii="Georgia" w:hAnsi="Georgia" w:cs="Arial"/>
          <w:sz w:val="24"/>
          <w:szCs w:val="24"/>
          <w:lang w:val="es-CO"/>
        </w:rPr>
        <w:t xml:space="preserve">desde </w:t>
      </w:r>
      <w:r w:rsidR="00366E1F" w:rsidRPr="00AD769E">
        <w:rPr>
          <w:rFonts w:ascii="Georgia" w:hAnsi="Georgia" w:cs="Arial"/>
          <w:sz w:val="24"/>
          <w:szCs w:val="24"/>
          <w:lang w:val="es-CO"/>
        </w:rPr>
        <w:t xml:space="preserve">su </w:t>
      </w:r>
      <w:r w:rsidR="00867DBE" w:rsidRPr="00AD769E">
        <w:rPr>
          <w:rFonts w:ascii="Georgia" w:hAnsi="Georgia" w:cs="Arial"/>
          <w:sz w:val="24"/>
          <w:szCs w:val="24"/>
          <w:lang w:val="es-CO"/>
        </w:rPr>
        <w:t xml:space="preserve">expedición o de </w:t>
      </w:r>
      <w:r w:rsidR="00366E1F" w:rsidRPr="00AD769E">
        <w:rPr>
          <w:rFonts w:ascii="Georgia" w:hAnsi="Georgia" w:cs="Arial"/>
          <w:sz w:val="24"/>
          <w:szCs w:val="24"/>
          <w:lang w:val="es-CO"/>
        </w:rPr>
        <w:t>su firmeza</w:t>
      </w:r>
      <w:r w:rsidR="00DD21C3" w:rsidRPr="00AD769E">
        <w:rPr>
          <w:rFonts w:ascii="Georgia" w:hAnsi="Georgia" w:cs="Arial"/>
          <w:sz w:val="24"/>
          <w:szCs w:val="24"/>
          <w:lang w:val="es-CO"/>
        </w:rPr>
        <w:t xml:space="preserve">; </w:t>
      </w:r>
      <w:r w:rsidR="000F3840" w:rsidRPr="00AD769E">
        <w:rPr>
          <w:rFonts w:ascii="Georgia" w:hAnsi="Georgia" w:cs="Arial"/>
          <w:sz w:val="24"/>
          <w:szCs w:val="24"/>
          <w:lang w:val="es-CO"/>
        </w:rPr>
        <w:t>regla incumpl</w:t>
      </w:r>
      <w:r w:rsidR="00366E1F" w:rsidRPr="00AD769E">
        <w:rPr>
          <w:rFonts w:ascii="Georgia" w:hAnsi="Georgia" w:cs="Arial"/>
          <w:sz w:val="24"/>
          <w:szCs w:val="24"/>
          <w:lang w:val="es-CO"/>
        </w:rPr>
        <w:t>ida</w:t>
      </w:r>
      <w:r w:rsidR="000F3840" w:rsidRPr="00AD769E">
        <w:rPr>
          <w:rFonts w:ascii="Georgia" w:hAnsi="Georgia" w:cs="Arial"/>
          <w:sz w:val="24"/>
          <w:szCs w:val="24"/>
          <w:lang w:val="es-CO"/>
        </w:rPr>
        <w:t xml:space="preserve">, porque la apreciación realizada el 16-12-2019 </w:t>
      </w:r>
      <w:r w:rsidR="00366E1F" w:rsidRPr="00AD769E">
        <w:rPr>
          <w:rFonts w:ascii="Georgia" w:hAnsi="Georgia" w:cs="Arial"/>
          <w:sz w:val="24"/>
          <w:szCs w:val="24"/>
          <w:lang w:val="es-CO"/>
        </w:rPr>
        <w:t xml:space="preserve">quedó en firme </w:t>
      </w:r>
      <w:r w:rsidR="000F3840" w:rsidRPr="00AD769E">
        <w:rPr>
          <w:rFonts w:ascii="Georgia" w:hAnsi="Georgia" w:cs="Arial"/>
          <w:sz w:val="24"/>
          <w:szCs w:val="24"/>
          <w:lang w:val="es-CO"/>
        </w:rPr>
        <w:t>el 04-03-2020 y, entonces, para el 15-06-2021 ya ha</w:t>
      </w:r>
      <w:r w:rsidR="00366E1F" w:rsidRPr="00AD769E">
        <w:rPr>
          <w:rFonts w:ascii="Georgia" w:hAnsi="Georgia" w:cs="Arial"/>
          <w:sz w:val="24"/>
          <w:szCs w:val="24"/>
          <w:lang w:val="es-CO"/>
        </w:rPr>
        <w:t>bía</w:t>
      </w:r>
      <w:r w:rsidR="000F3840" w:rsidRPr="00AD769E">
        <w:rPr>
          <w:rFonts w:ascii="Georgia" w:hAnsi="Georgia" w:cs="Arial"/>
          <w:sz w:val="24"/>
          <w:szCs w:val="24"/>
          <w:lang w:val="es-CO"/>
        </w:rPr>
        <w:t xml:space="preserve"> perdido rigor.</w:t>
      </w:r>
    </w:p>
    <w:p w14:paraId="24D4F3EA" w14:textId="77777777" w:rsidR="000F3840" w:rsidRPr="00AD769E" w:rsidRDefault="000F3840" w:rsidP="00AD769E">
      <w:pPr>
        <w:pStyle w:val="Sinespaciado"/>
        <w:spacing w:line="276" w:lineRule="auto"/>
        <w:jc w:val="both"/>
        <w:rPr>
          <w:rFonts w:ascii="Georgia" w:hAnsi="Georgia" w:cs="Arial"/>
          <w:sz w:val="24"/>
          <w:szCs w:val="24"/>
          <w:lang w:val="es-CO"/>
        </w:rPr>
      </w:pPr>
    </w:p>
    <w:p w14:paraId="67FE63E6" w14:textId="0F1515EC" w:rsidR="002E2D98" w:rsidRPr="00AD769E" w:rsidRDefault="000F3840" w:rsidP="00AD769E">
      <w:pPr>
        <w:pStyle w:val="Sinespaciado"/>
        <w:spacing w:line="276" w:lineRule="auto"/>
        <w:jc w:val="both"/>
        <w:rPr>
          <w:rStyle w:val="normaltextrun"/>
          <w:rFonts w:ascii="Georgia" w:hAnsi="Georgia" w:cs="Segoe UI"/>
          <w:sz w:val="24"/>
          <w:szCs w:val="24"/>
        </w:rPr>
      </w:pPr>
      <w:r w:rsidRPr="00AD769E">
        <w:rPr>
          <w:rFonts w:ascii="Georgia" w:hAnsi="Georgia" w:cs="Arial"/>
          <w:sz w:val="24"/>
          <w:szCs w:val="24"/>
          <w:lang w:val="es-CO"/>
        </w:rPr>
        <w:t xml:space="preserve">Enseguida, citó el inciso 3°, del artículo 452, CGP y explicó que su cuestionamiento fue formulado, al iniciar la diligencia, por tanto, antes de la adjudicación de los bienes </w:t>
      </w:r>
      <w:r w:rsidR="00457A18" w:rsidRPr="00AD769E">
        <w:rPr>
          <w:rFonts w:ascii="Georgia" w:hAnsi="Georgia" w:cs="Arial"/>
          <w:sz w:val="24"/>
          <w:szCs w:val="24"/>
        </w:rPr>
        <w:t xml:space="preserve">[Carpeta </w:t>
      </w:r>
      <w:r w:rsidR="00A514CC" w:rsidRPr="00AD769E">
        <w:rPr>
          <w:rFonts w:ascii="Georgia" w:hAnsi="Georgia" w:cs="Arial"/>
          <w:sz w:val="24"/>
          <w:szCs w:val="24"/>
        </w:rPr>
        <w:t>01PrimeraInstancia, pdf No.</w:t>
      </w:r>
      <w:r w:rsidR="00C431C5" w:rsidRPr="00AD769E">
        <w:rPr>
          <w:rFonts w:ascii="Georgia" w:hAnsi="Georgia" w:cs="Arial"/>
          <w:sz w:val="24"/>
          <w:szCs w:val="24"/>
        </w:rPr>
        <w:t>111</w:t>
      </w:r>
      <w:r w:rsidR="00457A18" w:rsidRPr="00AD769E">
        <w:rPr>
          <w:rFonts w:ascii="Georgia" w:hAnsi="Georgia" w:cs="Arial"/>
          <w:sz w:val="24"/>
          <w:szCs w:val="24"/>
        </w:rPr>
        <w:t>]</w:t>
      </w:r>
      <w:r w:rsidR="00F9634A" w:rsidRPr="00AD769E">
        <w:rPr>
          <w:rStyle w:val="normaltextrun"/>
          <w:rFonts w:ascii="Georgia" w:hAnsi="Georgia" w:cs="Segoe UI"/>
          <w:sz w:val="24"/>
          <w:szCs w:val="24"/>
        </w:rPr>
        <w:t>.</w:t>
      </w:r>
    </w:p>
    <w:bookmarkEnd w:id="5"/>
    <w:p w14:paraId="36BC4633" w14:textId="258B02D5" w:rsidR="00457A18" w:rsidRPr="00AD769E" w:rsidRDefault="00457A18" w:rsidP="00AD769E">
      <w:pPr>
        <w:pStyle w:val="paragraph"/>
        <w:spacing w:before="0" w:beforeAutospacing="0" w:after="0" w:afterAutospacing="0" w:line="276" w:lineRule="auto"/>
        <w:jc w:val="both"/>
        <w:textAlignment w:val="baseline"/>
        <w:rPr>
          <w:rStyle w:val="normaltextrun"/>
          <w:rFonts w:ascii="Georgia" w:hAnsi="Georgia" w:cs="Segoe UI"/>
        </w:rPr>
      </w:pPr>
    </w:p>
    <w:p w14:paraId="60F861EB" w14:textId="5B0604CF" w:rsidR="00A514CC" w:rsidRPr="00AD769E" w:rsidRDefault="00A514CC" w:rsidP="00AD769E">
      <w:pPr>
        <w:pStyle w:val="paragraph"/>
        <w:spacing w:before="0" w:beforeAutospacing="0" w:after="0" w:afterAutospacing="0" w:line="276" w:lineRule="auto"/>
        <w:jc w:val="both"/>
        <w:textAlignment w:val="baseline"/>
        <w:rPr>
          <w:rStyle w:val="normaltextrun"/>
          <w:rFonts w:ascii="Georgia" w:hAnsi="Georgia" w:cs="Segoe UI"/>
        </w:rPr>
      </w:pPr>
    </w:p>
    <w:p w14:paraId="1735E932" w14:textId="1E8B3AF1" w:rsidR="000F3840" w:rsidRPr="00BE4A71" w:rsidRDefault="00BE4A71" w:rsidP="00BE4A71">
      <w:pPr>
        <w:pStyle w:val="Sinespaciado"/>
        <w:numPr>
          <w:ilvl w:val="0"/>
          <w:numId w:val="4"/>
        </w:numPr>
        <w:spacing w:line="276" w:lineRule="auto"/>
        <w:jc w:val="both"/>
        <w:rPr>
          <w:rFonts w:ascii="Georgia" w:hAnsi="Georgia" w:cs="Arial"/>
          <w:sz w:val="24"/>
          <w:szCs w:val="24"/>
          <w:lang w:val="es-CO"/>
        </w:rPr>
      </w:pPr>
      <w:r w:rsidRPr="00BE4A71">
        <w:rPr>
          <w:rFonts w:ascii="Georgia" w:hAnsi="Georgia" w:cs="Arial"/>
          <w:sz w:val="24"/>
          <w:szCs w:val="24"/>
          <w:lang w:val="es-CO"/>
        </w:rPr>
        <w:t>LA SINOPSIS DE LA RÉPLICA</w:t>
      </w:r>
    </w:p>
    <w:p w14:paraId="0A3FDB10" w14:textId="77777777" w:rsidR="000F3840" w:rsidRPr="00AD769E" w:rsidRDefault="000F3840" w:rsidP="00AD769E">
      <w:pPr>
        <w:pStyle w:val="Sinespaciado"/>
        <w:spacing w:line="276" w:lineRule="auto"/>
        <w:jc w:val="both"/>
        <w:rPr>
          <w:rFonts w:ascii="Georgia" w:hAnsi="Georgia" w:cs="Arial"/>
          <w:sz w:val="24"/>
          <w:szCs w:val="24"/>
        </w:rPr>
      </w:pPr>
    </w:p>
    <w:p w14:paraId="4EC3BB9F" w14:textId="1BA8F31F" w:rsidR="000F3840" w:rsidRPr="00AD769E" w:rsidRDefault="000F3840" w:rsidP="00AD769E">
      <w:pPr>
        <w:pStyle w:val="Sinespaciado"/>
        <w:spacing w:line="276" w:lineRule="auto"/>
        <w:jc w:val="both"/>
        <w:rPr>
          <w:rFonts w:ascii="Georgia" w:hAnsi="Georgia" w:cs="Arial"/>
          <w:sz w:val="24"/>
          <w:szCs w:val="24"/>
        </w:rPr>
      </w:pPr>
      <w:r w:rsidRPr="00AD769E">
        <w:rPr>
          <w:rFonts w:ascii="Georgia" w:hAnsi="Georgia" w:cs="Arial"/>
          <w:sz w:val="24"/>
          <w:szCs w:val="24"/>
        </w:rPr>
        <w:t>El mandatario judicial de la parte actora, se op</w:t>
      </w:r>
      <w:r w:rsidR="00307400" w:rsidRPr="00AD769E">
        <w:rPr>
          <w:rFonts w:ascii="Georgia" w:hAnsi="Georgia" w:cs="Arial"/>
          <w:sz w:val="24"/>
          <w:szCs w:val="24"/>
        </w:rPr>
        <w:t xml:space="preserve">uso </w:t>
      </w:r>
      <w:r w:rsidR="00113C30" w:rsidRPr="00AD769E">
        <w:rPr>
          <w:rFonts w:ascii="Georgia" w:hAnsi="Georgia" w:cs="Arial"/>
          <w:sz w:val="24"/>
          <w:szCs w:val="24"/>
        </w:rPr>
        <w:t xml:space="preserve">y </w:t>
      </w:r>
      <w:r w:rsidR="00307400" w:rsidRPr="00AD769E">
        <w:rPr>
          <w:rFonts w:ascii="Georgia" w:hAnsi="Georgia" w:cs="Arial"/>
          <w:sz w:val="24"/>
          <w:szCs w:val="24"/>
        </w:rPr>
        <w:t xml:space="preserve">refirió </w:t>
      </w:r>
      <w:r w:rsidR="00113C30" w:rsidRPr="00AD769E">
        <w:rPr>
          <w:rFonts w:ascii="Georgia" w:hAnsi="Georgia" w:cs="Arial"/>
          <w:sz w:val="24"/>
          <w:szCs w:val="24"/>
        </w:rPr>
        <w:t xml:space="preserve">que para el 26-02-2021 cuando se fijó la fecha del remate, no se había cumplido el año de vigencia del </w:t>
      </w:r>
      <w:r w:rsidR="00327913" w:rsidRPr="00AD769E">
        <w:rPr>
          <w:rFonts w:ascii="Georgia" w:hAnsi="Georgia" w:cs="Arial"/>
          <w:sz w:val="24"/>
          <w:szCs w:val="24"/>
        </w:rPr>
        <w:t>avalúo</w:t>
      </w:r>
      <w:r w:rsidR="00113C30" w:rsidRPr="00AD769E">
        <w:rPr>
          <w:rFonts w:ascii="Georgia" w:hAnsi="Georgia" w:cs="Arial"/>
          <w:sz w:val="24"/>
          <w:szCs w:val="24"/>
        </w:rPr>
        <w:t xml:space="preserve">. La oportunidad para la oposición propuesta era en la ejecutoria del auto que estableció la calenda para esa vista pública y eso hace inoponible ahora cualquier cuestionamiento. Agregó que se está frente a la primera licitación y el artículo 457, CGP faculta, no impone, la aportación de nuevo avalúo solo </w:t>
      </w:r>
      <w:r w:rsidR="00FC54E2" w:rsidRPr="00AD769E">
        <w:rPr>
          <w:rFonts w:ascii="Georgia" w:hAnsi="Georgia" w:cs="Arial"/>
          <w:sz w:val="24"/>
          <w:szCs w:val="24"/>
        </w:rPr>
        <w:t xml:space="preserve">al </w:t>
      </w:r>
      <w:r w:rsidR="00113C30" w:rsidRPr="00AD769E">
        <w:rPr>
          <w:rFonts w:ascii="Georgia" w:hAnsi="Georgia" w:cs="Arial"/>
          <w:sz w:val="24"/>
          <w:szCs w:val="24"/>
        </w:rPr>
        <w:t>fracasa</w:t>
      </w:r>
      <w:r w:rsidR="00FC54E2" w:rsidRPr="00AD769E">
        <w:rPr>
          <w:rFonts w:ascii="Georgia" w:hAnsi="Georgia" w:cs="Arial"/>
          <w:sz w:val="24"/>
          <w:szCs w:val="24"/>
        </w:rPr>
        <w:t>r</w:t>
      </w:r>
      <w:r w:rsidR="00113C30" w:rsidRPr="00AD769E">
        <w:rPr>
          <w:rFonts w:ascii="Georgia" w:hAnsi="Georgia" w:cs="Arial"/>
          <w:sz w:val="24"/>
          <w:szCs w:val="24"/>
        </w:rPr>
        <w:t xml:space="preserve"> la segunda</w:t>
      </w:r>
      <w:r w:rsidRPr="00AD769E">
        <w:rPr>
          <w:rFonts w:ascii="Georgia" w:hAnsi="Georgia" w:cs="Arial"/>
          <w:sz w:val="24"/>
          <w:szCs w:val="24"/>
        </w:rPr>
        <w:t xml:space="preserve"> </w:t>
      </w:r>
      <w:r w:rsidR="00113C30" w:rsidRPr="00AD769E">
        <w:rPr>
          <w:rFonts w:ascii="Georgia" w:hAnsi="Georgia" w:cs="Arial"/>
          <w:sz w:val="24"/>
          <w:szCs w:val="24"/>
        </w:rPr>
        <w:t>[Carpeta 01PrimeraInstancia, pdf No.113]</w:t>
      </w:r>
      <w:r w:rsidRPr="00AD769E">
        <w:rPr>
          <w:rFonts w:ascii="Georgia" w:hAnsi="Georgia" w:cs="Arial"/>
          <w:sz w:val="24"/>
          <w:szCs w:val="24"/>
        </w:rPr>
        <w:t>.</w:t>
      </w:r>
    </w:p>
    <w:p w14:paraId="10F3585D" w14:textId="46018F30" w:rsidR="000F3840" w:rsidRPr="00AD769E" w:rsidRDefault="000F3840" w:rsidP="00AD769E">
      <w:pPr>
        <w:pStyle w:val="paragraph"/>
        <w:spacing w:before="0" w:beforeAutospacing="0" w:after="0" w:afterAutospacing="0" w:line="276" w:lineRule="auto"/>
        <w:jc w:val="both"/>
        <w:textAlignment w:val="baseline"/>
        <w:rPr>
          <w:rStyle w:val="normaltextrun"/>
          <w:rFonts w:ascii="Georgia" w:hAnsi="Georgia" w:cs="Segoe UI"/>
        </w:rPr>
      </w:pPr>
    </w:p>
    <w:p w14:paraId="44DF08C4" w14:textId="77777777" w:rsidR="000F3840" w:rsidRPr="00AD769E" w:rsidRDefault="000F3840" w:rsidP="00AD769E">
      <w:pPr>
        <w:pStyle w:val="paragraph"/>
        <w:spacing w:before="0" w:beforeAutospacing="0" w:after="0" w:afterAutospacing="0" w:line="276" w:lineRule="auto"/>
        <w:jc w:val="both"/>
        <w:textAlignment w:val="baseline"/>
        <w:rPr>
          <w:rStyle w:val="normaltextrun"/>
          <w:rFonts w:ascii="Georgia" w:hAnsi="Georgia" w:cs="Segoe UI"/>
        </w:rPr>
      </w:pPr>
    </w:p>
    <w:bookmarkEnd w:id="3"/>
    <w:bookmarkEnd w:id="4"/>
    <w:p w14:paraId="68CCE8F0" w14:textId="77777777" w:rsidR="00A640EB" w:rsidRPr="00AD769E" w:rsidRDefault="00A640EB" w:rsidP="00AD769E">
      <w:pPr>
        <w:numPr>
          <w:ilvl w:val="0"/>
          <w:numId w:val="4"/>
        </w:numPr>
        <w:spacing w:line="276" w:lineRule="auto"/>
        <w:jc w:val="both"/>
        <w:rPr>
          <w:rFonts w:ascii="Georgia" w:hAnsi="Georgia" w:cs="Arial"/>
          <w:lang w:val="es-CO"/>
        </w:rPr>
      </w:pPr>
      <w:r w:rsidRPr="00AD769E">
        <w:rPr>
          <w:rFonts w:ascii="Georgia" w:hAnsi="Georgia" w:cs="Arial"/>
          <w:lang w:val="es-CO"/>
        </w:rPr>
        <w:t>LAS ESTIMACIONES JURÍDICAS PARA DECIDIR</w:t>
      </w:r>
    </w:p>
    <w:p w14:paraId="18113AE6" w14:textId="77777777" w:rsidR="00A640EB" w:rsidRPr="00AD769E" w:rsidRDefault="00A640EB" w:rsidP="00AD769E">
      <w:pPr>
        <w:pStyle w:val="Sinespaciado"/>
        <w:spacing w:line="276" w:lineRule="auto"/>
        <w:jc w:val="both"/>
        <w:rPr>
          <w:rFonts w:ascii="Georgia" w:hAnsi="Georgia"/>
          <w:sz w:val="24"/>
          <w:szCs w:val="24"/>
          <w:lang w:val="es-CO"/>
        </w:rPr>
      </w:pPr>
    </w:p>
    <w:p w14:paraId="1F11B099" w14:textId="1F654F54" w:rsidR="00D3336F" w:rsidRDefault="00113C30" w:rsidP="00AD769E">
      <w:pPr>
        <w:pStyle w:val="Textopredeterminado"/>
        <w:spacing w:line="276" w:lineRule="auto"/>
        <w:jc w:val="both"/>
        <w:rPr>
          <w:rFonts w:ascii="Georgia" w:hAnsi="Georgia" w:cs="Arial"/>
          <w:color w:val="auto"/>
          <w:szCs w:val="24"/>
        </w:rPr>
      </w:pPr>
      <w:r w:rsidRPr="00AD769E">
        <w:rPr>
          <w:rFonts w:ascii="Georgia" w:hAnsi="Georgia" w:cs="Arial"/>
          <w:smallCaps/>
          <w:color w:val="auto"/>
          <w:szCs w:val="24"/>
        </w:rPr>
        <w:t xml:space="preserve">5.1. </w:t>
      </w:r>
      <w:r w:rsidR="00C77FBC" w:rsidRPr="00AD769E">
        <w:rPr>
          <w:rFonts w:ascii="Georgia" w:hAnsi="Georgia" w:cs="Arial"/>
          <w:smallCaps/>
          <w:color w:val="auto"/>
          <w:szCs w:val="24"/>
        </w:rPr>
        <w:t>La competencia</w:t>
      </w:r>
      <w:r w:rsidR="00C73759" w:rsidRPr="00AD769E">
        <w:rPr>
          <w:rFonts w:ascii="Georgia" w:hAnsi="Georgia" w:cs="Arial"/>
          <w:i/>
          <w:iCs/>
          <w:smallCaps/>
          <w:color w:val="auto"/>
          <w:szCs w:val="24"/>
        </w:rPr>
        <w:t xml:space="preserve">. </w:t>
      </w:r>
      <w:r w:rsidR="00D3336F" w:rsidRPr="00AD769E">
        <w:rPr>
          <w:rFonts w:ascii="Georgia" w:hAnsi="Georgia" w:cs="Arial"/>
          <w:color w:val="auto"/>
          <w:szCs w:val="24"/>
        </w:rPr>
        <w:t xml:space="preserve">La </w:t>
      </w:r>
      <w:r w:rsidR="00A57A18" w:rsidRPr="00AD769E">
        <w:rPr>
          <w:rFonts w:ascii="Georgia" w:hAnsi="Georgia" w:cs="Arial"/>
          <w:color w:val="auto"/>
          <w:szCs w:val="24"/>
        </w:rPr>
        <w:t>potestad</w:t>
      </w:r>
      <w:r w:rsidR="00D3336F" w:rsidRPr="00AD769E">
        <w:rPr>
          <w:rFonts w:ascii="Georgia" w:hAnsi="Georgia" w:cs="Arial"/>
          <w:color w:val="auto"/>
          <w:szCs w:val="24"/>
        </w:rPr>
        <w:t xml:space="preserve"> jurídica para resolver esta </w:t>
      </w:r>
      <w:r w:rsidR="00E75C29" w:rsidRPr="00AD769E">
        <w:rPr>
          <w:rFonts w:ascii="Georgia" w:hAnsi="Georgia" w:cs="Arial"/>
          <w:color w:val="auto"/>
          <w:szCs w:val="24"/>
        </w:rPr>
        <w:t>disputa</w:t>
      </w:r>
      <w:r w:rsidR="00152EF7" w:rsidRPr="00AD769E">
        <w:rPr>
          <w:rFonts w:ascii="Georgia" w:hAnsi="Georgia" w:cs="Arial"/>
          <w:color w:val="auto"/>
          <w:szCs w:val="24"/>
        </w:rPr>
        <w:t>,</w:t>
      </w:r>
      <w:r w:rsidR="00D3336F" w:rsidRPr="00AD769E">
        <w:rPr>
          <w:rFonts w:ascii="Georgia" w:hAnsi="Georgia" w:cs="Arial"/>
          <w:color w:val="auto"/>
          <w:szCs w:val="24"/>
        </w:rPr>
        <w:t xml:space="preserve"> radica en esta Colegiatura por el factor funcional (Artículos 31°-1º y 35, CGP), </w:t>
      </w:r>
      <w:r w:rsidR="00152EF7" w:rsidRPr="00AD769E">
        <w:rPr>
          <w:rFonts w:ascii="Georgia" w:hAnsi="Georgia" w:cs="Arial"/>
          <w:color w:val="auto"/>
          <w:szCs w:val="24"/>
        </w:rPr>
        <w:t xml:space="preserve">al ser </w:t>
      </w:r>
      <w:r w:rsidR="00D3336F" w:rsidRPr="00AD769E">
        <w:rPr>
          <w:rFonts w:ascii="Georgia" w:hAnsi="Georgia" w:cs="Arial"/>
          <w:color w:val="auto"/>
          <w:szCs w:val="24"/>
        </w:rPr>
        <w:t xml:space="preserve">superiora jerárquica del </w:t>
      </w:r>
      <w:r w:rsidR="00152EF7" w:rsidRPr="00AD769E">
        <w:rPr>
          <w:rFonts w:ascii="Georgia" w:hAnsi="Georgia" w:cs="Arial"/>
          <w:color w:val="auto"/>
          <w:szCs w:val="24"/>
        </w:rPr>
        <w:t xml:space="preserve">Despacho </w:t>
      </w:r>
      <w:r w:rsidR="00E75C29" w:rsidRPr="00AD769E">
        <w:rPr>
          <w:rFonts w:ascii="Georgia" w:hAnsi="Georgia" w:cs="Arial"/>
          <w:color w:val="auto"/>
          <w:szCs w:val="24"/>
        </w:rPr>
        <w:t>emisor d</w:t>
      </w:r>
      <w:r w:rsidR="00152EF7" w:rsidRPr="00AD769E">
        <w:rPr>
          <w:rFonts w:ascii="Georgia" w:hAnsi="Georgia" w:cs="Arial"/>
          <w:color w:val="auto"/>
          <w:szCs w:val="24"/>
        </w:rPr>
        <w:t>el auto</w:t>
      </w:r>
      <w:r w:rsidR="00E75C29" w:rsidRPr="00AD769E">
        <w:rPr>
          <w:rFonts w:ascii="Georgia" w:hAnsi="Georgia" w:cs="Arial"/>
          <w:color w:val="auto"/>
          <w:szCs w:val="24"/>
        </w:rPr>
        <w:t xml:space="preserve"> recurrido</w:t>
      </w:r>
      <w:r w:rsidR="00D3336F" w:rsidRPr="00AD769E">
        <w:rPr>
          <w:rFonts w:ascii="Georgia" w:hAnsi="Georgia" w:cs="Arial"/>
          <w:color w:val="auto"/>
          <w:szCs w:val="24"/>
        </w:rPr>
        <w:t>.</w:t>
      </w:r>
    </w:p>
    <w:p w14:paraId="0CA111D3" w14:textId="77777777" w:rsidR="00BE4A71" w:rsidRPr="00AD769E" w:rsidRDefault="00BE4A71" w:rsidP="00AD769E">
      <w:pPr>
        <w:pStyle w:val="Textopredeterminado"/>
        <w:spacing w:line="276" w:lineRule="auto"/>
        <w:jc w:val="both"/>
        <w:rPr>
          <w:rFonts w:ascii="Georgia" w:hAnsi="Georgia" w:cs="Arial"/>
          <w:color w:val="auto"/>
          <w:szCs w:val="24"/>
        </w:rPr>
      </w:pPr>
    </w:p>
    <w:p w14:paraId="195712F1" w14:textId="3BC93CBB" w:rsidR="0012481A" w:rsidRPr="00AD769E" w:rsidRDefault="00900060" w:rsidP="00AD769E">
      <w:pPr>
        <w:pStyle w:val="Textopredeterminado"/>
        <w:spacing w:line="276" w:lineRule="auto"/>
        <w:jc w:val="both"/>
        <w:rPr>
          <w:rFonts w:ascii="Georgia" w:hAnsi="Georgia" w:cs="Arial"/>
          <w:color w:val="auto"/>
          <w:szCs w:val="24"/>
        </w:rPr>
      </w:pPr>
      <w:r w:rsidRPr="00AD769E">
        <w:rPr>
          <w:rFonts w:ascii="Georgia" w:hAnsi="Georgia" w:cs="Arial"/>
          <w:smallCaps/>
          <w:color w:val="auto"/>
          <w:szCs w:val="24"/>
        </w:rPr>
        <w:lastRenderedPageBreak/>
        <w:t xml:space="preserve">5.2. </w:t>
      </w:r>
      <w:r w:rsidR="00C77FBC" w:rsidRPr="00AD769E">
        <w:rPr>
          <w:rFonts w:ascii="Georgia" w:hAnsi="Georgia" w:cs="Arial"/>
          <w:smallCaps/>
          <w:color w:val="auto"/>
          <w:szCs w:val="24"/>
        </w:rPr>
        <w:t>Los requisitos de viabilidad del recurso</w:t>
      </w:r>
      <w:r w:rsidR="00C73759" w:rsidRPr="00AD769E">
        <w:rPr>
          <w:rFonts w:ascii="Georgia" w:hAnsi="Georgia" w:cs="Arial"/>
          <w:smallCaps/>
          <w:color w:val="auto"/>
          <w:szCs w:val="24"/>
        </w:rPr>
        <w:t xml:space="preserve">. </w:t>
      </w:r>
      <w:r w:rsidR="00706775" w:rsidRPr="00AD769E">
        <w:rPr>
          <w:rFonts w:ascii="Georgia" w:hAnsi="Georgia" w:cs="Arial"/>
          <w:color w:val="auto"/>
          <w:szCs w:val="24"/>
        </w:rPr>
        <w:t>Se les llama también de trámite</w:t>
      </w:r>
      <w:r w:rsidR="00706775" w:rsidRPr="00AD769E">
        <w:rPr>
          <w:rStyle w:val="Refdenotaalpie"/>
          <w:rFonts w:ascii="Georgia" w:hAnsi="Georgia"/>
          <w:color w:val="auto"/>
          <w:szCs w:val="24"/>
        </w:rPr>
        <w:footnoteReference w:id="2"/>
      </w:r>
      <w:r w:rsidR="00706775" w:rsidRPr="00AD769E">
        <w:rPr>
          <w:rFonts w:ascii="Georgia" w:hAnsi="Georgia" w:cs="Arial"/>
          <w:color w:val="auto"/>
          <w:szCs w:val="24"/>
        </w:rPr>
        <w:t>, o condiciones para recurrir</w:t>
      </w:r>
      <w:r w:rsidR="00706775" w:rsidRPr="00AD769E">
        <w:rPr>
          <w:rStyle w:val="Refdenotaalpie"/>
          <w:rFonts w:ascii="Georgia" w:hAnsi="Georgia"/>
          <w:color w:val="auto"/>
          <w:szCs w:val="24"/>
        </w:rPr>
        <w:footnoteReference w:id="3"/>
      </w:r>
      <w:r w:rsidR="00706775" w:rsidRPr="00AD769E">
        <w:rPr>
          <w:rFonts w:ascii="Georgia" w:hAnsi="Georgia" w:cs="Arial"/>
          <w:color w:val="auto"/>
          <w:szCs w:val="24"/>
        </w:rPr>
        <w:t>, al decir de la doctrina procesalista nacional</w:t>
      </w:r>
      <w:r w:rsidR="00706775" w:rsidRPr="00AD769E">
        <w:rPr>
          <w:rFonts w:ascii="Georgia" w:hAnsi="Georgia" w:cs="Arial"/>
          <w:color w:val="auto"/>
          <w:szCs w:val="24"/>
          <w:vertAlign w:val="superscript"/>
        </w:rPr>
        <w:footnoteReference w:id="4"/>
      </w:r>
      <w:r w:rsidR="00706775" w:rsidRPr="00AD769E">
        <w:rPr>
          <w:rFonts w:ascii="Georgia" w:hAnsi="Georgia" w:cs="Arial"/>
          <w:color w:val="auto"/>
          <w:szCs w:val="24"/>
          <w:vertAlign w:val="superscript"/>
        </w:rPr>
        <w:t>-</w:t>
      </w:r>
      <w:r w:rsidR="00706775" w:rsidRPr="00AD769E">
        <w:rPr>
          <w:rFonts w:ascii="Georgia" w:hAnsi="Georgia" w:cs="Arial"/>
          <w:color w:val="auto"/>
          <w:szCs w:val="24"/>
          <w:vertAlign w:val="superscript"/>
        </w:rPr>
        <w:footnoteReference w:id="5"/>
      </w:r>
      <w:r w:rsidR="00706775" w:rsidRPr="00AD769E">
        <w:rPr>
          <w:rFonts w:ascii="Georgia" w:hAnsi="Georgia" w:cs="Arial"/>
          <w:color w:val="auto"/>
          <w:szCs w:val="24"/>
        </w:rPr>
        <w:t>. Habilitan estudiar de fondo de la cuestión reprochada.</w:t>
      </w:r>
    </w:p>
    <w:p w14:paraId="5F358F75" w14:textId="77777777" w:rsidR="00900060" w:rsidRPr="00AD769E" w:rsidRDefault="00900060" w:rsidP="00AD769E">
      <w:pPr>
        <w:pStyle w:val="Textopredeterminado"/>
        <w:spacing w:line="276" w:lineRule="auto"/>
        <w:jc w:val="both"/>
        <w:rPr>
          <w:rFonts w:ascii="Georgia" w:hAnsi="Georgia" w:cs="Arial"/>
          <w:color w:val="auto"/>
          <w:szCs w:val="24"/>
        </w:rPr>
      </w:pPr>
    </w:p>
    <w:p w14:paraId="59828A1E" w14:textId="033A2D33" w:rsidR="0002135D" w:rsidRPr="00AD769E" w:rsidRDefault="008946A2" w:rsidP="00AD769E">
      <w:pPr>
        <w:pStyle w:val="Textopredeterminado"/>
        <w:spacing w:line="276" w:lineRule="auto"/>
        <w:ind w:left="-12" w:hanging="12"/>
        <w:jc w:val="both"/>
        <w:rPr>
          <w:rFonts w:ascii="Georgia" w:hAnsi="Georgia" w:cs="Arial"/>
          <w:color w:val="auto"/>
          <w:szCs w:val="24"/>
        </w:rPr>
      </w:pPr>
      <w:r w:rsidRPr="00AD769E">
        <w:rPr>
          <w:rFonts w:ascii="Georgia" w:hAnsi="Georgia" w:cs="Arial"/>
          <w:color w:val="auto"/>
          <w:szCs w:val="24"/>
        </w:rPr>
        <w:t>E</w:t>
      </w:r>
      <w:r w:rsidR="009B2935" w:rsidRPr="00AD769E">
        <w:rPr>
          <w:rFonts w:ascii="Georgia" w:hAnsi="Georgia" w:cs="Arial"/>
          <w:color w:val="auto"/>
          <w:szCs w:val="24"/>
        </w:rPr>
        <w:t>sos</w:t>
      </w:r>
      <w:r w:rsidR="00191B5F" w:rsidRPr="00AD769E">
        <w:rPr>
          <w:rFonts w:ascii="Georgia" w:hAnsi="Georgia" w:cs="Arial"/>
          <w:color w:val="auto"/>
          <w:szCs w:val="24"/>
        </w:rPr>
        <w:t xml:space="preserve"> </w:t>
      </w:r>
      <w:r w:rsidR="00AF3131" w:rsidRPr="00AD769E">
        <w:rPr>
          <w:rFonts w:ascii="Georgia" w:hAnsi="Georgia" w:cs="Arial"/>
          <w:color w:val="auto"/>
          <w:szCs w:val="24"/>
        </w:rPr>
        <w:t xml:space="preserve">requisitos </w:t>
      </w:r>
      <w:r w:rsidR="00191B5F" w:rsidRPr="00AD769E">
        <w:rPr>
          <w:rFonts w:ascii="Georgia" w:hAnsi="Georgia" w:cs="Arial"/>
          <w:color w:val="auto"/>
          <w:szCs w:val="24"/>
        </w:rPr>
        <w:t xml:space="preserve">son una serie de exigencias normativas formales que permiten su trámite y </w:t>
      </w:r>
      <w:r w:rsidR="009D1254" w:rsidRPr="00AD769E">
        <w:rPr>
          <w:rFonts w:ascii="Georgia" w:hAnsi="Georgia" w:cs="Arial"/>
          <w:color w:val="auto"/>
          <w:szCs w:val="24"/>
        </w:rPr>
        <w:t>garantizan su resolución</w:t>
      </w:r>
      <w:r w:rsidR="00191B5F" w:rsidRPr="00AD769E">
        <w:rPr>
          <w:rFonts w:ascii="Georgia" w:hAnsi="Georgia" w:cs="Arial"/>
          <w:color w:val="auto"/>
          <w:szCs w:val="24"/>
        </w:rPr>
        <w:t>.  Así anota el maestro López B.: “</w:t>
      </w:r>
      <w:r w:rsidR="00191B5F" w:rsidRPr="00AF543E">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AD769E">
        <w:rPr>
          <w:rFonts w:ascii="Georgia" w:hAnsi="Georgia" w:cs="Arial"/>
          <w:color w:val="auto"/>
          <w:szCs w:val="24"/>
        </w:rPr>
        <w:t>”</w:t>
      </w:r>
      <w:r w:rsidR="00191B5F" w:rsidRPr="00AD769E">
        <w:rPr>
          <w:rFonts w:ascii="Georgia" w:hAnsi="Georgia" w:cs="Arial"/>
          <w:color w:val="auto"/>
          <w:szCs w:val="24"/>
          <w:vertAlign w:val="superscript"/>
        </w:rPr>
        <w:footnoteReference w:id="6"/>
      </w:r>
      <w:r w:rsidR="00191B5F" w:rsidRPr="00AD769E">
        <w:rPr>
          <w:rFonts w:ascii="Georgia" w:hAnsi="Georgia" w:cs="Arial"/>
          <w:color w:val="auto"/>
          <w:szCs w:val="24"/>
        </w:rPr>
        <w:t>.  Y explica el profesor Rojas G. en su obra: “</w:t>
      </w:r>
      <w:r w:rsidR="00191B5F" w:rsidRPr="00AF543E">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AD769E">
        <w:rPr>
          <w:rFonts w:ascii="Georgia" w:hAnsi="Georgia" w:cs="Arial"/>
          <w:color w:val="auto"/>
          <w:szCs w:val="24"/>
        </w:rPr>
        <w:t>”</w:t>
      </w:r>
      <w:r w:rsidR="00191B5F" w:rsidRPr="00AD769E">
        <w:rPr>
          <w:rStyle w:val="Refdenotaalpie"/>
          <w:rFonts w:ascii="Georgia" w:hAnsi="Georgia" w:cs="Arial"/>
          <w:color w:val="auto"/>
          <w:szCs w:val="24"/>
        </w:rPr>
        <w:t xml:space="preserve"> </w:t>
      </w:r>
      <w:r w:rsidR="00191B5F" w:rsidRPr="00AD769E">
        <w:rPr>
          <w:rStyle w:val="Refdenotaalpie"/>
          <w:rFonts w:ascii="Georgia" w:hAnsi="Georgia" w:cs="Arial"/>
          <w:color w:val="auto"/>
          <w:szCs w:val="24"/>
        </w:rPr>
        <w:footnoteReference w:id="7"/>
      </w:r>
      <w:r w:rsidR="00191B5F" w:rsidRPr="00AD769E">
        <w:rPr>
          <w:rFonts w:ascii="Georgia" w:hAnsi="Georgia" w:cs="Arial"/>
          <w:color w:val="auto"/>
          <w:szCs w:val="24"/>
        </w:rPr>
        <w:t>.</w:t>
      </w:r>
      <w:r w:rsidR="0002135D" w:rsidRPr="00AD769E">
        <w:rPr>
          <w:rFonts w:ascii="Georgia" w:hAnsi="Georgia" w:cs="Arial"/>
          <w:color w:val="auto"/>
          <w:szCs w:val="24"/>
        </w:rPr>
        <w:t xml:space="preserve"> En el mismo sentido los profesores Sanabria Santos (2021)</w:t>
      </w:r>
      <w:r w:rsidR="0002135D" w:rsidRPr="00AD769E">
        <w:rPr>
          <w:rStyle w:val="Refdenotaalpie"/>
          <w:rFonts w:ascii="Georgia" w:hAnsi="Georgia"/>
          <w:color w:val="auto"/>
          <w:szCs w:val="24"/>
        </w:rPr>
        <w:footnoteReference w:id="8"/>
      </w:r>
      <w:r w:rsidR="0002135D" w:rsidRPr="00AD769E">
        <w:rPr>
          <w:rFonts w:ascii="Georgia" w:hAnsi="Georgia" w:cs="Arial"/>
          <w:color w:val="auto"/>
          <w:szCs w:val="24"/>
        </w:rPr>
        <w:t xml:space="preserve"> y Parra Benítez (2021)</w:t>
      </w:r>
      <w:r w:rsidR="0002135D" w:rsidRPr="00AD769E">
        <w:rPr>
          <w:rStyle w:val="Refdenotaalpie"/>
          <w:rFonts w:ascii="Georgia" w:hAnsi="Georgia"/>
          <w:color w:val="auto"/>
          <w:szCs w:val="24"/>
        </w:rPr>
        <w:footnoteReference w:id="9"/>
      </w:r>
      <w:r w:rsidR="0002135D" w:rsidRPr="00AD769E">
        <w:rPr>
          <w:rFonts w:ascii="Georgia" w:hAnsi="Georgia" w:cs="Arial"/>
          <w:color w:val="auto"/>
          <w:szCs w:val="24"/>
        </w:rPr>
        <w:t>.</w:t>
      </w:r>
    </w:p>
    <w:p w14:paraId="3D5C48BD" w14:textId="77777777" w:rsidR="000F3840" w:rsidRPr="00AD769E" w:rsidRDefault="000F3840" w:rsidP="00AD769E">
      <w:pPr>
        <w:pStyle w:val="Textopredeterminado"/>
        <w:spacing w:line="276" w:lineRule="auto"/>
        <w:ind w:left="-12" w:hanging="12"/>
        <w:jc w:val="both"/>
        <w:rPr>
          <w:rFonts w:ascii="Georgia" w:hAnsi="Georgia" w:cs="Arial"/>
          <w:color w:val="auto"/>
          <w:szCs w:val="24"/>
        </w:rPr>
      </w:pPr>
    </w:p>
    <w:p w14:paraId="5065D9EC" w14:textId="296FDC76" w:rsidR="00191B5F" w:rsidRPr="00AD769E" w:rsidRDefault="009B2935" w:rsidP="00AD769E">
      <w:pPr>
        <w:pStyle w:val="Sinespaciado"/>
        <w:spacing w:line="276" w:lineRule="auto"/>
        <w:jc w:val="both"/>
        <w:rPr>
          <w:rFonts w:ascii="Georgia" w:hAnsi="Georgia" w:cs="Arial"/>
          <w:i/>
          <w:iCs/>
          <w:sz w:val="24"/>
          <w:szCs w:val="24"/>
          <w:shd w:val="clear" w:color="auto" w:fill="FFFFFF"/>
          <w:lang w:val="es-CO"/>
        </w:rPr>
      </w:pPr>
      <w:r w:rsidRPr="00AD769E">
        <w:rPr>
          <w:rFonts w:ascii="Georgia" w:hAnsi="Georgia" w:cs="Arial"/>
          <w:sz w:val="24"/>
          <w:szCs w:val="24"/>
          <w:lang w:val="es-CO"/>
        </w:rPr>
        <w:t>Tales</w:t>
      </w:r>
      <w:r w:rsidR="00191B5F" w:rsidRPr="00AD769E">
        <w:rPr>
          <w:rFonts w:ascii="Georgia" w:hAnsi="Georgia" w:cs="Arial"/>
          <w:sz w:val="24"/>
          <w:szCs w:val="24"/>
          <w:lang w:val="es-CO"/>
        </w:rPr>
        <w:t xml:space="preserve"> </w:t>
      </w:r>
      <w:r w:rsidR="00923C87" w:rsidRPr="00AD769E">
        <w:rPr>
          <w:rFonts w:ascii="Georgia" w:hAnsi="Georgia" w:cs="Arial"/>
          <w:sz w:val="24"/>
          <w:szCs w:val="24"/>
          <w:lang w:val="es-CO"/>
        </w:rPr>
        <w:t xml:space="preserve">presupuestos </w:t>
      </w:r>
      <w:r w:rsidRPr="00AD769E">
        <w:rPr>
          <w:rFonts w:ascii="Georgia" w:hAnsi="Georgia" w:cs="Arial"/>
          <w:sz w:val="24"/>
          <w:szCs w:val="24"/>
          <w:lang w:val="es-CO"/>
        </w:rPr>
        <w:t>son</w:t>
      </w:r>
      <w:r w:rsidR="00191B5F" w:rsidRPr="00AD769E">
        <w:rPr>
          <w:rFonts w:ascii="Georgia" w:hAnsi="Georgia" w:cs="Arial"/>
          <w:sz w:val="24"/>
          <w:szCs w:val="24"/>
          <w:lang w:val="es-CO"/>
        </w:rPr>
        <w:t xml:space="preserve"> concurrentes y necesarios, ausente uno se malogra el estudio de la impugnación. La misma CSJ </w:t>
      </w:r>
      <w:r w:rsidR="00605521" w:rsidRPr="00AD769E">
        <w:rPr>
          <w:rFonts w:ascii="Georgia" w:hAnsi="Georgia" w:cs="Arial"/>
          <w:sz w:val="24"/>
          <w:szCs w:val="24"/>
          <w:lang w:val="es-CO"/>
        </w:rPr>
        <w:t>enseña</w:t>
      </w:r>
      <w:r w:rsidR="00191B5F" w:rsidRPr="00AD769E">
        <w:rPr>
          <w:rFonts w:ascii="Georgia" w:hAnsi="Georgia" w:cs="Arial"/>
          <w:sz w:val="24"/>
          <w:szCs w:val="24"/>
          <w:lang w:val="es-CO"/>
        </w:rPr>
        <w:t>: “</w:t>
      </w:r>
      <w:r w:rsidR="00191B5F" w:rsidRPr="002D21B2">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AD769E">
        <w:rPr>
          <w:rFonts w:ascii="Georgia" w:hAnsi="Georgia" w:cs="Arial"/>
          <w:sz w:val="24"/>
          <w:szCs w:val="24"/>
          <w:lang w:val="es-CO"/>
        </w:rPr>
        <w:t>”</w:t>
      </w:r>
      <w:r w:rsidR="00191B5F" w:rsidRPr="00AD769E">
        <w:rPr>
          <w:rStyle w:val="Refdenotaalpie"/>
          <w:rFonts w:ascii="Georgia" w:hAnsi="Georgia"/>
          <w:sz w:val="24"/>
          <w:szCs w:val="24"/>
          <w:lang w:val="es-CO"/>
        </w:rPr>
        <w:footnoteReference w:id="10"/>
      </w:r>
      <w:r w:rsidR="00191B5F" w:rsidRPr="00AD769E">
        <w:rPr>
          <w:rFonts w:ascii="Georgia" w:hAnsi="Georgia" w:cs="Arial"/>
          <w:sz w:val="24"/>
          <w:szCs w:val="24"/>
          <w:lang w:val="es-CO"/>
        </w:rPr>
        <w:t xml:space="preserve">. Y en decisión más próxima </w:t>
      </w:r>
      <w:r w:rsidR="4CE77DC3" w:rsidRPr="00AD769E">
        <w:rPr>
          <w:rFonts w:ascii="Georgia" w:hAnsi="Georgia" w:cs="Arial"/>
          <w:sz w:val="24"/>
          <w:szCs w:val="24"/>
          <w:lang w:val="es-CO"/>
        </w:rPr>
        <w:t>[</w:t>
      </w:r>
      <w:r w:rsidR="00191B5F" w:rsidRPr="00AD769E">
        <w:rPr>
          <w:rFonts w:ascii="Georgia" w:hAnsi="Georgia" w:cs="Arial"/>
          <w:sz w:val="24"/>
          <w:szCs w:val="24"/>
          <w:lang w:val="es-CO"/>
        </w:rPr>
        <w:t>2017</w:t>
      </w:r>
      <w:r w:rsidR="7D5311A0" w:rsidRPr="00AD769E">
        <w:rPr>
          <w:rFonts w:ascii="Georgia" w:hAnsi="Georgia" w:cs="Arial"/>
          <w:sz w:val="24"/>
          <w:szCs w:val="24"/>
          <w:lang w:val="es-CO"/>
        </w:rPr>
        <w:t>]</w:t>
      </w:r>
      <w:r w:rsidR="00191B5F" w:rsidRPr="00AD769E">
        <w:rPr>
          <w:rStyle w:val="Refdenotaalpie"/>
          <w:rFonts w:ascii="Georgia" w:hAnsi="Georgia"/>
          <w:sz w:val="24"/>
          <w:szCs w:val="24"/>
          <w:lang w:val="es-CO"/>
        </w:rPr>
        <w:footnoteReference w:id="11"/>
      </w:r>
      <w:r w:rsidR="00191B5F" w:rsidRPr="00AD769E">
        <w:rPr>
          <w:rFonts w:ascii="Georgia" w:hAnsi="Georgia" w:cs="Arial"/>
          <w:sz w:val="24"/>
          <w:szCs w:val="24"/>
          <w:lang w:val="es-CO"/>
        </w:rPr>
        <w:t xml:space="preserve"> recordó: “</w:t>
      </w:r>
      <w:r w:rsidR="00191B5F" w:rsidRPr="002D21B2">
        <w:rPr>
          <w:rFonts w:ascii="Georgia" w:hAnsi="Georgia" w:cs="Arial"/>
          <w:szCs w:val="24"/>
          <w:lang w:val="es-CO"/>
        </w:rPr>
        <w:t xml:space="preserve">(…) </w:t>
      </w:r>
      <w:r w:rsidR="00191B5F" w:rsidRPr="002D21B2">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00191B5F" w:rsidRPr="002D21B2">
        <w:rPr>
          <w:rFonts w:ascii="Georgia" w:hAnsi="Georgia" w:cs="Arial"/>
          <w:spacing w:val="-4"/>
          <w:szCs w:val="24"/>
          <w:lang w:val="es-CO"/>
        </w:rPr>
        <w:t xml:space="preserve"> </w:t>
      </w:r>
      <w:r w:rsidR="00191B5F" w:rsidRPr="002D21B2">
        <w:rPr>
          <w:rFonts w:ascii="Georgia" w:hAnsi="Georgia" w:cs="Arial"/>
          <w:i/>
          <w:iCs/>
          <w:szCs w:val="24"/>
          <w:shd w:val="clear" w:color="auto" w:fill="FFFFFF"/>
          <w:lang w:val="es-CO"/>
        </w:rPr>
        <w:t xml:space="preserve"> (…)</w:t>
      </w:r>
      <w:r w:rsidR="00191B5F" w:rsidRPr="00AD769E">
        <w:rPr>
          <w:rFonts w:ascii="Georgia" w:hAnsi="Georgia" w:cs="Arial"/>
          <w:i/>
          <w:iCs/>
          <w:sz w:val="24"/>
          <w:szCs w:val="24"/>
          <w:shd w:val="clear" w:color="auto" w:fill="FFFFFF"/>
          <w:lang w:val="es-CO"/>
        </w:rPr>
        <w:t>”.</w:t>
      </w:r>
    </w:p>
    <w:p w14:paraId="436953BD" w14:textId="77777777" w:rsidR="00CA7E5E" w:rsidRPr="00AD769E" w:rsidRDefault="00CA7E5E" w:rsidP="00AD769E">
      <w:pPr>
        <w:pStyle w:val="Sinespaciado"/>
        <w:spacing w:line="276" w:lineRule="auto"/>
        <w:jc w:val="both"/>
        <w:rPr>
          <w:rFonts w:ascii="Georgia" w:hAnsi="Georgia" w:cs="Arial"/>
          <w:i/>
          <w:iCs/>
          <w:sz w:val="24"/>
          <w:szCs w:val="24"/>
          <w:shd w:val="clear" w:color="auto" w:fill="FFFFFF"/>
          <w:lang w:val="es-CO"/>
        </w:rPr>
      </w:pPr>
    </w:p>
    <w:p w14:paraId="3BA5D7DC" w14:textId="70747092" w:rsidR="00FD257B" w:rsidRPr="00AD769E" w:rsidRDefault="00FD257B" w:rsidP="00AD769E">
      <w:pPr>
        <w:pStyle w:val="Textopredeterminado"/>
        <w:spacing w:line="276" w:lineRule="auto"/>
        <w:jc w:val="both"/>
        <w:rPr>
          <w:rFonts w:ascii="Georgia" w:hAnsi="Georgia" w:cs="Arial"/>
          <w:color w:val="auto"/>
          <w:szCs w:val="24"/>
        </w:rPr>
      </w:pPr>
      <w:r w:rsidRPr="00AD769E">
        <w:rPr>
          <w:rFonts w:ascii="Georgia" w:hAnsi="Georgia" w:cs="Arial"/>
          <w:color w:val="auto"/>
          <w:szCs w:val="24"/>
        </w:rPr>
        <w:t xml:space="preserve">Esos supuestos son legitimación, oportunidad, procedencia y cargas procesales </w:t>
      </w:r>
      <w:r w:rsidR="033575E3" w:rsidRPr="00AD769E">
        <w:rPr>
          <w:rFonts w:ascii="Georgia" w:hAnsi="Georgia" w:cs="Arial"/>
          <w:color w:val="auto"/>
          <w:szCs w:val="24"/>
        </w:rPr>
        <w:t>[</w:t>
      </w:r>
      <w:r w:rsidRPr="00AD769E">
        <w:rPr>
          <w:rFonts w:ascii="Georgia" w:hAnsi="Georgia" w:cs="Arial"/>
          <w:color w:val="auto"/>
          <w:szCs w:val="24"/>
        </w:rPr>
        <w:t>Sustentación, expedición de copias, etc.</w:t>
      </w:r>
      <w:r w:rsidR="24894029" w:rsidRPr="00AD769E">
        <w:rPr>
          <w:rFonts w:ascii="Georgia" w:hAnsi="Georgia" w:cs="Arial"/>
          <w:color w:val="auto"/>
          <w:szCs w:val="24"/>
        </w:rPr>
        <w:t>]</w:t>
      </w:r>
      <w:r w:rsidR="001915DF" w:rsidRPr="00AD769E">
        <w:rPr>
          <w:rFonts w:ascii="Georgia" w:hAnsi="Georgia" w:cs="Arial"/>
          <w:color w:val="auto"/>
          <w:szCs w:val="24"/>
        </w:rPr>
        <w:t xml:space="preserve">; </w:t>
      </w:r>
      <w:r w:rsidRPr="00AD769E">
        <w:rPr>
          <w:rFonts w:ascii="Georgia" w:hAnsi="Georgia" w:cs="Arial"/>
          <w:color w:val="auto"/>
          <w:szCs w:val="24"/>
        </w:rPr>
        <w:t xml:space="preserve">los tres primeros implican la inadmisibilidad del recurso mientras que, el cuarto, provoca </w:t>
      </w:r>
      <w:r w:rsidR="00FA34B1" w:rsidRPr="00AD769E">
        <w:rPr>
          <w:rFonts w:ascii="Georgia" w:hAnsi="Georgia" w:cs="Arial"/>
          <w:color w:val="auto"/>
          <w:szCs w:val="24"/>
        </w:rPr>
        <w:t>su</w:t>
      </w:r>
      <w:r w:rsidRPr="00AD769E">
        <w:rPr>
          <w:rFonts w:ascii="Georgia" w:hAnsi="Georgia" w:cs="Arial"/>
          <w:color w:val="auto"/>
          <w:szCs w:val="24"/>
        </w:rPr>
        <w:t xml:space="preserve"> deserción, </w:t>
      </w:r>
      <w:r w:rsidR="00D901C3" w:rsidRPr="00AD769E">
        <w:rPr>
          <w:rFonts w:ascii="Georgia" w:hAnsi="Georgia" w:cs="Arial"/>
          <w:color w:val="auto"/>
          <w:szCs w:val="24"/>
        </w:rPr>
        <w:t xml:space="preserve">así entiende </w:t>
      </w:r>
      <w:r w:rsidR="00FA34B1" w:rsidRPr="00AD769E">
        <w:rPr>
          <w:rFonts w:ascii="Georgia" w:hAnsi="Georgia" w:cs="Arial"/>
          <w:color w:val="auto"/>
          <w:szCs w:val="24"/>
        </w:rPr>
        <w:t>la literatura procesal nacional</w:t>
      </w:r>
      <w:r w:rsidRPr="00AD769E">
        <w:rPr>
          <w:rStyle w:val="Refdenotaalpie"/>
          <w:rFonts w:ascii="Georgia" w:hAnsi="Georgia"/>
          <w:color w:val="auto"/>
          <w:szCs w:val="24"/>
        </w:rPr>
        <w:footnoteReference w:id="12"/>
      </w:r>
      <w:r w:rsidRPr="00AD769E">
        <w:rPr>
          <w:rFonts w:ascii="Georgia" w:hAnsi="Georgia" w:cs="Arial"/>
          <w:color w:val="auto"/>
          <w:szCs w:val="24"/>
          <w:vertAlign w:val="superscript"/>
        </w:rPr>
        <w:t>-</w:t>
      </w:r>
      <w:r w:rsidRPr="00AD769E">
        <w:rPr>
          <w:rStyle w:val="Refdenotaalpie"/>
          <w:rFonts w:ascii="Georgia" w:hAnsi="Georgia"/>
          <w:color w:val="auto"/>
          <w:szCs w:val="24"/>
        </w:rPr>
        <w:footnoteReference w:id="13"/>
      </w:r>
      <w:r w:rsidRPr="00AD769E">
        <w:rPr>
          <w:rFonts w:ascii="Georgia" w:hAnsi="Georgia" w:cs="Arial"/>
          <w:color w:val="auto"/>
          <w:szCs w:val="24"/>
        </w:rPr>
        <w:t>.</w:t>
      </w:r>
    </w:p>
    <w:p w14:paraId="6A899855" w14:textId="77777777" w:rsidR="00FD257B" w:rsidRPr="00AD769E" w:rsidRDefault="00FD257B" w:rsidP="00AD769E">
      <w:pPr>
        <w:pStyle w:val="Sinespaciado"/>
        <w:spacing w:line="276" w:lineRule="auto"/>
        <w:jc w:val="both"/>
        <w:rPr>
          <w:rFonts w:ascii="Georgia" w:hAnsi="Georgia"/>
          <w:sz w:val="24"/>
          <w:szCs w:val="24"/>
          <w:shd w:val="clear" w:color="auto" w:fill="FFFFFF"/>
          <w:lang w:val="es-CO"/>
        </w:rPr>
      </w:pPr>
    </w:p>
    <w:p w14:paraId="60D1DEB0" w14:textId="2998C3C5" w:rsidR="00A514CC" w:rsidRPr="00AD769E" w:rsidRDefault="00A514CC" w:rsidP="00AD769E">
      <w:pPr>
        <w:pStyle w:val="Textopredeterminado"/>
        <w:spacing w:line="276" w:lineRule="auto"/>
        <w:jc w:val="both"/>
        <w:rPr>
          <w:rFonts w:ascii="Georgia" w:hAnsi="Georgia" w:cs="Arial"/>
          <w:color w:val="auto"/>
          <w:szCs w:val="24"/>
        </w:rPr>
      </w:pPr>
      <w:r w:rsidRPr="00AD769E">
        <w:rPr>
          <w:rFonts w:ascii="Georgia" w:hAnsi="Georgia" w:cs="Arial"/>
          <w:color w:val="auto"/>
          <w:szCs w:val="24"/>
        </w:rPr>
        <w:t xml:space="preserve">En este caso están cumplidos en su integridad. </w:t>
      </w:r>
      <w:r w:rsidRPr="00AD769E">
        <w:rPr>
          <w:rFonts w:ascii="Georgia" w:hAnsi="Georgia" w:cs="Arial"/>
          <w:color w:val="auto"/>
          <w:szCs w:val="24"/>
          <w:lang w:val="es-ES"/>
        </w:rPr>
        <w:t xml:space="preserve">La providencia atacada afecta los intereses de la </w:t>
      </w:r>
      <w:r w:rsidR="00D76069" w:rsidRPr="00AD769E">
        <w:rPr>
          <w:rFonts w:ascii="Georgia" w:hAnsi="Georgia" w:cs="Arial"/>
          <w:color w:val="auto"/>
          <w:szCs w:val="24"/>
          <w:lang w:val="es-ES"/>
        </w:rPr>
        <w:t xml:space="preserve">parte </w:t>
      </w:r>
      <w:r w:rsidR="000F3840" w:rsidRPr="00AD769E">
        <w:rPr>
          <w:rFonts w:ascii="Georgia" w:hAnsi="Georgia" w:cs="Arial"/>
          <w:color w:val="auto"/>
          <w:szCs w:val="24"/>
          <w:lang w:val="es-ES"/>
        </w:rPr>
        <w:t>pasiva</w:t>
      </w:r>
      <w:r w:rsidRPr="00AD769E">
        <w:rPr>
          <w:rFonts w:ascii="Georgia" w:hAnsi="Georgia" w:cs="Arial"/>
          <w:color w:val="auto"/>
          <w:szCs w:val="24"/>
          <w:lang w:val="es-ES"/>
        </w:rPr>
        <w:t xml:space="preserve">, al denegar </w:t>
      </w:r>
      <w:r w:rsidR="000F3840" w:rsidRPr="00AD769E">
        <w:rPr>
          <w:rFonts w:ascii="Georgia" w:hAnsi="Georgia" w:cs="Arial"/>
          <w:color w:val="auto"/>
          <w:szCs w:val="24"/>
          <w:lang w:val="es-ES"/>
        </w:rPr>
        <w:t xml:space="preserve">la </w:t>
      </w:r>
      <w:r w:rsidR="00900060" w:rsidRPr="00AD769E">
        <w:rPr>
          <w:rFonts w:ascii="Georgia" w:hAnsi="Georgia" w:cs="Arial"/>
          <w:color w:val="auto"/>
          <w:szCs w:val="24"/>
          <w:lang w:val="es-ES"/>
        </w:rPr>
        <w:t xml:space="preserve">nulidad </w:t>
      </w:r>
      <w:r w:rsidR="000F3840" w:rsidRPr="00AD769E">
        <w:rPr>
          <w:rFonts w:ascii="Georgia" w:hAnsi="Georgia" w:cs="Arial"/>
          <w:color w:val="auto"/>
          <w:szCs w:val="24"/>
          <w:lang w:val="es-ES"/>
        </w:rPr>
        <w:t>propuesta</w:t>
      </w:r>
      <w:r w:rsidRPr="00AD769E">
        <w:rPr>
          <w:rFonts w:ascii="Georgia" w:hAnsi="Georgia" w:cs="Arial"/>
          <w:color w:val="auto"/>
          <w:szCs w:val="24"/>
          <w:lang w:val="es-ES"/>
        </w:rPr>
        <w:t>;</w:t>
      </w:r>
      <w:r w:rsidRPr="00AD769E">
        <w:rPr>
          <w:rFonts w:ascii="Georgia" w:hAnsi="Georgia" w:cs="Arial"/>
          <w:color w:val="auto"/>
          <w:szCs w:val="24"/>
        </w:rPr>
        <w:t xml:space="preserve"> el recurso fue tempestivo, según el artículo 322-1º, CGP</w:t>
      </w:r>
      <w:r w:rsidR="00900060" w:rsidRPr="00AD769E">
        <w:rPr>
          <w:rFonts w:ascii="Georgia" w:hAnsi="Georgia" w:cs="Arial"/>
          <w:color w:val="auto"/>
          <w:szCs w:val="24"/>
        </w:rPr>
        <w:t>, enseguida de la decisión</w:t>
      </w:r>
      <w:r w:rsidRPr="00AD769E">
        <w:rPr>
          <w:rFonts w:ascii="Georgia" w:hAnsi="Georgia" w:cs="Arial"/>
          <w:color w:val="auto"/>
          <w:szCs w:val="24"/>
        </w:rPr>
        <w:t xml:space="preserve"> </w:t>
      </w:r>
      <w:r w:rsidR="00900060" w:rsidRPr="00AD769E">
        <w:rPr>
          <w:rFonts w:ascii="Georgia" w:hAnsi="Georgia" w:cs="Arial"/>
          <w:color w:val="auto"/>
          <w:szCs w:val="24"/>
        </w:rPr>
        <w:t>[Carpeta 1ª, documento No.89, enlace 2 parte, t</w:t>
      </w:r>
      <w:r w:rsidR="00900060" w:rsidRPr="00AD769E">
        <w:rPr>
          <w:rFonts w:ascii="Georgia" w:hAnsi="Georgia"/>
          <w:color w:val="auto"/>
          <w:szCs w:val="24"/>
        </w:rPr>
        <w:t>iempo 00:03:23 a 00:03:27</w:t>
      </w:r>
      <w:r w:rsidR="00900060" w:rsidRPr="00AD769E">
        <w:rPr>
          <w:rFonts w:ascii="Georgia" w:hAnsi="Georgia" w:cs="Arial"/>
          <w:color w:val="auto"/>
          <w:szCs w:val="24"/>
        </w:rPr>
        <w:t>]</w:t>
      </w:r>
      <w:r w:rsidRPr="00AD769E">
        <w:rPr>
          <w:rFonts w:ascii="Georgia" w:hAnsi="Georgia" w:cs="Arial"/>
          <w:color w:val="auto"/>
          <w:szCs w:val="24"/>
        </w:rPr>
        <w:t>; es procedente [Art.321-</w:t>
      </w:r>
      <w:r w:rsidR="00900060" w:rsidRPr="00AD769E">
        <w:rPr>
          <w:rFonts w:ascii="Georgia" w:hAnsi="Georgia" w:cs="Arial"/>
          <w:color w:val="auto"/>
          <w:szCs w:val="24"/>
        </w:rPr>
        <w:t>6</w:t>
      </w:r>
      <w:r w:rsidRPr="00AD769E">
        <w:rPr>
          <w:rFonts w:ascii="Georgia" w:hAnsi="Georgia" w:cs="Arial"/>
          <w:color w:val="auto"/>
          <w:szCs w:val="24"/>
        </w:rPr>
        <w:t xml:space="preserve">º, ídem], y está cumplida la carga de la sustentación, a tono con el artículo 322-3º, </w:t>
      </w:r>
      <w:r w:rsidR="00900060" w:rsidRPr="00AD769E">
        <w:rPr>
          <w:rFonts w:ascii="Georgia" w:hAnsi="Georgia" w:cs="Arial"/>
          <w:color w:val="auto"/>
          <w:szCs w:val="24"/>
        </w:rPr>
        <w:t>ib</w:t>
      </w:r>
      <w:r w:rsidRPr="00AD769E">
        <w:rPr>
          <w:rFonts w:ascii="Georgia" w:hAnsi="Georgia" w:cs="Arial"/>
          <w:color w:val="auto"/>
          <w:szCs w:val="24"/>
        </w:rPr>
        <w:t xml:space="preserve">. </w:t>
      </w:r>
      <w:r w:rsidR="00900060" w:rsidRPr="00AD769E">
        <w:rPr>
          <w:rFonts w:ascii="Georgia" w:hAnsi="Georgia" w:cs="Arial"/>
          <w:color w:val="auto"/>
          <w:szCs w:val="24"/>
        </w:rPr>
        <w:t>[Carpeta 01PrimeraInstancia, pdf No.111]</w:t>
      </w:r>
      <w:r w:rsidRPr="00AD769E">
        <w:rPr>
          <w:rFonts w:ascii="Georgia" w:hAnsi="Georgia" w:cs="Arial"/>
          <w:color w:val="auto"/>
          <w:szCs w:val="24"/>
        </w:rPr>
        <w:t>.</w:t>
      </w:r>
    </w:p>
    <w:p w14:paraId="7B72ABE8" w14:textId="77777777" w:rsidR="00767705" w:rsidRPr="00AD769E" w:rsidRDefault="00767705" w:rsidP="00AD769E">
      <w:pPr>
        <w:pStyle w:val="Textopredeterminado"/>
        <w:spacing w:line="276" w:lineRule="auto"/>
        <w:jc w:val="both"/>
        <w:rPr>
          <w:rFonts w:ascii="Georgia" w:hAnsi="Georgia" w:cs="Arial"/>
          <w:color w:val="auto"/>
          <w:szCs w:val="24"/>
        </w:rPr>
      </w:pPr>
    </w:p>
    <w:p w14:paraId="10845228" w14:textId="511C5291" w:rsidR="00395CF7" w:rsidRPr="00AD769E" w:rsidRDefault="00900060" w:rsidP="00AD769E">
      <w:pPr>
        <w:pStyle w:val="Textopredeterminado"/>
        <w:spacing w:line="276" w:lineRule="auto"/>
        <w:jc w:val="both"/>
        <w:rPr>
          <w:rFonts w:ascii="Georgia" w:hAnsi="Georgia"/>
          <w:color w:val="auto"/>
          <w:szCs w:val="24"/>
        </w:rPr>
      </w:pPr>
      <w:r w:rsidRPr="00AD769E">
        <w:rPr>
          <w:rFonts w:ascii="Georgia" w:hAnsi="Georgia" w:cs="Arial"/>
          <w:iCs/>
          <w:smallCaps/>
          <w:color w:val="auto"/>
          <w:szCs w:val="24"/>
        </w:rPr>
        <w:lastRenderedPageBreak/>
        <w:t xml:space="preserve">5.3. </w:t>
      </w:r>
      <w:r w:rsidR="00395CF7" w:rsidRPr="00AD769E">
        <w:rPr>
          <w:rFonts w:ascii="Georgia" w:hAnsi="Georgia" w:cs="Arial"/>
          <w:iCs/>
          <w:smallCaps/>
          <w:color w:val="auto"/>
          <w:szCs w:val="24"/>
        </w:rPr>
        <w:t>El problema jurídico por resolver.</w:t>
      </w:r>
      <w:r w:rsidR="00395CF7" w:rsidRPr="00AD769E">
        <w:rPr>
          <w:rFonts w:ascii="Georgia" w:hAnsi="Georgia" w:cs="Arial"/>
          <w:i/>
          <w:iCs/>
          <w:smallCaps/>
          <w:color w:val="auto"/>
          <w:szCs w:val="24"/>
        </w:rPr>
        <w:t xml:space="preserve"> </w:t>
      </w:r>
      <w:r w:rsidR="00395CF7" w:rsidRPr="00AD769E">
        <w:rPr>
          <w:rFonts w:ascii="Georgia" w:hAnsi="Georgia"/>
          <w:color w:val="auto"/>
          <w:szCs w:val="24"/>
        </w:rPr>
        <w:t xml:space="preserve">¿Debe confirmarse, modificarse o revocarse el auto </w:t>
      </w:r>
      <w:r w:rsidR="00880D41" w:rsidRPr="00AD769E">
        <w:rPr>
          <w:rFonts w:ascii="Georgia" w:hAnsi="Georgia"/>
          <w:color w:val="auto"/>
          <w:szCs w:val="24"/>
        </w:rPr>
        <w:t>apelado</w:t>
      </w:r>
      <w:r w:rsidR="00395CF7" w:rsidRPr="00AD769E">
        <w:rPr>
          <w:rFonts w:ascii="Georgia" w:hAnsi="Georgia"/>
          <w:color w:val="auto"/>
          <w:szCs w:val="24"/>
        </w:rPr>
        <w:t xml:space="preserve">, </w:t>
      </w:r>
      <w:r w:rsidR="00880D41" w:rsidRPr="00AD769E">
        <w:rPr>
          <w:rFonts w:ascii="Georgia" w:hAnsi="Georgia"/>
          <w:color w:val="auto"/>
          <w:szCs w:val="24"/>
        </w:rPr>
        <w:t>según el alegato de</w:t>
      </w:r>
      <w:r w:rsidRPr="00AD769E">
        <w:rPr>
          <w:rFonts w:ascii="Georgia" w:hAnsi="Georgia"/>
          <w:color w:val="auto"/>
          <w:szCs w:val="24"/>
        </w:rPr>
        <w:t xml:space="preserve"> </w:t>
      </w:r>
      <w:r w:rsidR="00880D41" w:rsidRPr="00AD769E">
        <w:rPr>
          <w:rFonts w:ascii="Georgia" w:hAnsi="Georgia"/>
          <w:color w:val="auto"/>
          <w:szCs w:val="24"/>
        </w:rPr>
        <w:t>l</w:t>
      </w:r>
      <w:r w:rsidRPr="00AD769E">
        <w:rPr>
          <w:rFonts w:ascii="Georgia" w:hAnsi="Georgia"/>
          <w:color w:val="auto"/>
          <w:szCs w:val="24"/>
        </w:rPr>
        <w:t>a</w:t>
      </w:r>
      <w:r w:rsidR="00880D41" w:rsidRPr="00AD769E">
        <w:rPr>
          <w:rFonts w:ascii="Georgia" w:hAnsi="Georgia"/>
          <w:color w:val="auto"/>
          <w:szCs w:val="24"/>
        </w:rPr>
        <w:t xml:space="preserve"> recurrente</w:t>
      </w:r>
      <w:r w:rsidR="00395CF7" w:rsidRPr="00AD769E">
        <w:rPr>
          <w:rFonts w:ascii="Georgia" w:hAnsi="Georgia"/>
          <w:color w:val="auto"/>
          <w:szCs w:val="24"/>
        </w:rPr>
        <w:t>?</w:t>
      </w:r>
    </w:p>
    <w:p w14:paraId="6D550E8B" w14:textId="37A9E026" w:rsidR="00395CF7" w:rsidRDefault="00395CF7" w:rsidP="00AD769E">
      <w:pPr>
        <w:pStyle w:val="Sinespaciado"/>
        <w:spacing w:line="276" w:lineRule="auto"/>
        <w:jc w:val="both"/>
        <w:rPr>
          <w:rFonts w:ascii="Georgia" w:hAnsi="Georgia"/>
          <w:sz w:val="24"/>
          <w:szCs w:val="24"/>
          <w:lang w:val="es-CO"/>
        </w:rPr>
      </w:pPr>
    </w:p>
    <w:p w14:paraId="0B08F2EA" w14:textId="77777777" w:rsidR="00D370F9" w:rsidRPr="00AD769E" w:rsidRDefault="00D370F9" w:rsidP="00AD769E">
      <w:pPr>
        <w:pStyle w:val="Sinespaciado"/>
        <w:spacing w:line="276" w:lineRule="auto"/>
        <w:jc w:val="both"/>
        <w:rPr>
          <w:rFonts w:ascii="Georgia" w:hAnsi="Georgia"/>
          <w:sz w:val="24"/>
          <w:szCs w:val="24"/>
          <w:lang w:val="es-CO"/>
        </w:rPr>
      </w:pPr>
    </w:p>
    <w:p w14:paraId="7FC98991" w14:textId="77777777" w:rsidR="00714164" w:rsidRPr="00AD769E" w:rsidRDefault="00714164" w:rsidP="00AD769E">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AD769E" w:rsidRDefault="00714164" w:rsidP="00AD769E">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AD769E" w:rsidRDefault="00714164" w:rsidP="00AD769E">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47B42479" w:rsidR="00CA6AFA" w:rsidRPr="00D370F9" w:rsidRDefault="00D370F9" w:rsidP="00D370F9">
      <w:pPr>
        <w:pStyle w:val="Sinespaciado"/>
        <w:numPr>
          <w:ilvl w:val="0"/>
          <w:numId w:val="4"/>
        </w:numPr>
        <w:spacing w:line="276" w:lineRule="auto"/>
        <w:jc w:val="both"/>
        <w:rPr>
          <w:rFonts w:ascii="Georgia" w:hAnsi="Georgia" w:cs="Arial"/>
          <w:sz w:val="24"/>
          <w:szCs w:val="24"/>
          <w:lang w:val="es-CO"/>
        </w:rPr>
      </w:pPr>
      <w:r w:rsidRPr="00D370F9">
        <w:rPr>
          <w:rFonts w:ascii="Georgia" w:hAnsi="Georgia" w:cs="Arial"/>
          <w:sz w:val="24"/>
          <w:szCs w:val="24"/>
          <w:lang w:val="es-CO"/>
        </w:rPr>
        <w:t>LA RESOLUCIÓN DEL PROBLEMA</w:t>
      </w:r>
    </w:p>
    <w:p w14:paraId="75C70154" w14:textId="77777777" w:rsidR="00511B18" w:rsidRPr="00AD769E" w:rsidRDefault="00511B18" w:rsidP="00AD769E">
      <w:pPr>
        <w:widowControl w:val="0"/>
        <w:overflowPunct w:val="0"/>
        <w:autoSpaceDE w:val="0"/>
        <w:autoSpaceDN w:val="0"/>
        <w:adjustRightInd w:val="0"/>
        <w:spacing w:line="276" w:lineRule="auto"/>
        <w:jc w:val="both"/>
        <w:rPr>
          <w:rFonts w:ascii="Georgia" w:hAnsi="Georgia" w:cs="Arial"/>
          <w:iCs/>
          <w:lang w:val="es-CO"/>
        </w:rPr>
      </w:pPr>
    </w:p>
    <w:p w14:paraId="3A869B80" w14:textId="715BBE11" w:rsidR="00D76069" w:rsidRDefault="00D76069" w:rsidP="00AD769E">
      <w:pPr>
        <w:pStyle w:val="Prrafodelista"/>
        <w:numPr>
          <w:ilvl w:val="2"/>
          <w:numId w:val="4"/>
        </w:numPr>
        <w:spacing w:line="276" w:lineRule="auto"/>
        <w:ind w:left="0" w:firstLine="0"/>
        <w:jc w:val="both"/>
        <w:rPr>
          <w:rFonts w:ascii="Georgia" w:hAnsi="Georgia" w:cs="Arial"/>
        </w:rPr>
      </w:pPr>
      <w:r w:rsidRPr="00AD769E">
        <w:rPr>
          <w:rFonts w:ascii="Georgia" w:hAnsi="Georgia" w:cs="Arial"/>
          <w:iCs/>
        </w:rPr>
        <w:t xml:space="preserve">Los límites al decidir en la alzada. </w:t>
      </w:r>
      <w:r w:rsidRPr="00AD769E">
        <w:rPr>
          <w:rFonts w:ascii="Georgia" w:hAnsi="Georgia" w:cs="Arial"/>
        </w:rPr>
        <w:t xml:space="preserve">Están definidos por los temas objeto del recurso, es una patente aplicación del modelo dispositivo en el proceso civil nacional (Arts.  320 y 328, CGP), es lo que hoy se conoce como la </w:t>
      </w:r>
      <w:r w:rsidRPr="00AD769E">
        <w:rPr>
          <w:rFonts w:ascii="Georgia" w:hAnsi="Georgia" w:cs="Arial"/>
          <w:i/>
          <w:iCs/>
        </w:rPr>
        <w:t>pretensión impugnaticia</w:t>
      </w:r>
      <w:r w:rsidRPr="00AD769E">
        <w:rPr>
          <w:rStyle w:val="Refdenotaalpie"/>
          <w:rFonts w:ascii="Georgia" w:hAnsi="Georgia"/>
          <w:i/>
          <w:iCs/>
        </w:rPr>
        <w:footnoteReference w:id="14"/>
      </w:r>
      <w:r w:rsidRPr="00AD769E">
        <w:rPr>
          <w:rFonts w:ascii="Georgia" w:hAnsi="Georgia" w:cs="Arial"/>
        </w:rPr>
        <w:t>, novedad de la nueva regulación procedimental del CGP, según la literatura especializada, entre ellos el doctor Forero S.</w:t>
      </w:r>
      <w:r w:rsidRPr="00AD769E">
        <w:rPr>
          <w:rStyle w:val="Refdenotaalpie"/>
          <w:rFonts w:ascii="Georgia" w:hAnsi="Georgia"/>
        </w:rPr>
        <w:footnoteReference w:id="15"/>
      </w:r>
      <w:r w:rsidRPr="00AD769E">
        <w:rPr>
          <w:rFonts w:ascii="Georgia" w:hAnsi="Georgia" w:cs="Arial"/>
        </w:rPr>
        <w:t>. Discrepa el profesor Bejarano G.</w:t>
      </w:r>
      <w:r w:rsidRPr="00AD769E">
        <w:rPr>
          <w:rStyle w:val="Refdenotaalpie"/>
          <w:rFonts w:ascii="Georgia" w:hAnsi="Georgia"/>
        </w:rPr>
        <w:footnoteReference w:id="16"/>
      </w:r>
      <w:r w:rsidRPr="00AD769E">
        <w:rPr>
          <w:rFonts w:ascii="Georgia" w:hAnsi="Georgia" w:cs="Arial"/>
        </w:rPr>
        <w:t>, al entender que contraviene la tutela judicial efectiva</w:t>
      </w:r>
      <w:r w:rsidR="00715718" w:rsidRPr="00AD769E">
        <w:rPr>
          <w:rFonts w:ascii="Georgia" w:hAnsi="Georgia" w:cs="Arial"/>
        </w:rPr>
        <w:t>;</w:t>
      </w:r>
      <w:r w:rsidRPr="00AD769E">
        <w:rPr>
          <w:rFonts w:ascii="Georgia" w:hAnsi="Georgia" w:cs="Arial"/>
        </w:rPr>
        <w:t xml:space="preserve"> de igual parecer Quintero G.</w:t>
      </w:r>
      <w:r w:rsidRPr="00AD769E">
        <w:rPr>
          <w:rStyle w:val="Refdenotaalpie"/>
          <w:rFonts w:ascii="Georgia" w:hAnsi="Georgia"/>
        </w:rPr>
        <w:footnoteReference w:id="17"/>
      </w:r>
      <w:r w:rsidRPr="00AD769E">
        <w:rPr>
          <w:rFonts w:ascii="Georgia" w:hAnsi="Georgia" w:cs="Arial"/>
        </w:rPr>
        <w:t>, mas esta Magistratura disiente de esas opiniones divergentes, en todo caso minoritarias.</w:t>
      </w:r>
    </w:p>
    <w:p w14:paraId="679781D1" w14:textId="77777777" w:rsidR="00D370F9" w:rsidRPr="00AD769E" w:rsidRDefault="00D370F9" w:rsidP="00D370F9">
      <w:pPr>
        <w:pStyle w:val="Prrafodelista"/>
        <w:spacing w:line="276" w:lineRule="auto"/>
        <w:ind w:left="0"/>
        <w:jc w:val="both"/>
        <w:rPr>
          <w:rFonts w:ascii="Georgia" w:hAnsi="Georgia" w:cs="Arial"/>
        </w:rPr>
      </w:pPr>
    </w:p>
    <w:p w14:paraId="316186E4" w14:textId="75E23025" w:rsidR="00D76069" w:rsidRPr="00AD769E" w:rsidRDefault="00D76069" w:rsidP="00AD769E">
      <w:pPr>
        <w:spacing w:line="276" w:lineRule="auto"/>
        <w:jc w:val="both"/>
        <w:rPr>
          <w:rFonts w:ascii="Georgia" w:hAnsi="Georgia" w:cs="Arial"/>
        </w:rPr>
      </w:pPr>
      <w:r w:rsidRPr="00AD769E">
        <w:rPr>
          <w:rFonts w:ascii="Georgia" w:hAnsi="Georgia" w:cs="Arial"/>
        </w:rPr>
        <w:t>Ha entendido, de manera pacífica y consistente, esta Colegiatura en múltiples decisiones, por ejemplo, las más recientes: de esta misma Sala y de otra</w:t>
      </w:r>
      <w:r w:rsidRPr="00AD769E">
        <w:rPr>
          <w:rStyle w:val="Refdenotaalpie"/>
          <w:rFonts w:ascii="Georgia" w:hAnsi="Georgia"/>
        </w:rPr>
        <w:footnoteReference w:id="18"/>
      </w:r>
      <w:r w:rsidRPr="00AD769E">
        <w:rPr>
          <w:rFonts w:ascii="Georgia" w:hAnsi="Georgia" w:cs="Arial"/>
        </w:rPr>
        <w:t>, que opera la aludida restricción. En la última sentencia mencionada, se prohijó lo argüido por la CSJ en 2017</w:t>
      </w:r>
      <w:r w:rsidRPr="00AD769E">
        <w:rPr>
          <w:rStyle w:val="Refdenotaalpie"/>
          <w:rFonts w:ascii="Georgia" w:hAnsi="Georgia"/>
        </w:rPr>
        <w:footnoteReference w:id="19"/>
      </w:r>
      <w:r w:rsidRPr="00AD769E">
        <w:rPr>
          <w:rFonts w:ascii="Georgia" w:hAnsi="Georgia" w:cs="Arial"/>
        </w:rPr>
        <w:t>, eso sí como criterio auxiliar; y en decisi</w:t>
      </w:r>
      <w:r w:rsidR="00CF3B8F" w:rsidRPr="00AD769E">
        <w:rPr>
          <w:rFonts w:ascii="Georgia" w:hAnsi="Georgia" w:cs="Arial"/>
        </w:rPr>
        <w:t xml:space="preserve">ones </w:t>
      </w:r>
      <w:r w:rsidRPr="00AD769E">
        <w:rPr>
          <w:rFonts w:ascii="Georgia" w:hAnsi="Georgia" w:cs="Arial"/>
        </w:rPr>
        <w:t>posterior</w:t>
      </w:r>
      <w:r w:rsidR="00CF3B8F" w:rsidRPr="00AD769E">
        <w:rPr>
          <w:rFonts w:ascii="Georgia" w:hAnsi="Georgia" w:cs="Arial"/>
        </w:rPr>
        <w:t>es</w:t>
      </w:r>
      <w:r w:rsidRPr="00AD769E">
        <w:rPr>
          <w:rFonts w:ascii="Georgia" w:hAnsi="Georgia" w:cs="Arial"/>
        </w:rPr>
        <w:t xml:space="preserve"> y más reciente</w:t>
      </w:r>
      <w:r w:rsidR="00CF3B8F" w:rsidRPr="00AD769E">
        <w:rPr>
          <w:rFonts w:ascii="Georgia" w:hAnsi="Georgia" w:cs="Arial"/>
        </w:rPr>
        <w:t>s</w:t>
      </w:r>
      <w:r w:rsidRPr="00AD769E">
        <w:rPr>
          <w:rFonts w:ascii="Georgia" w:hAnsi="Georgia" w:cs="Arial"/>
        </w:rPr>
        <w:t>, la misma Corporación</w:t>
      </w:r>
      <w:r w:rsidRPr="00AD769E">
        <w:rPr>
          <w:rStyle w:val="Refdenotaalpie"/>
          <w:rFonts w:ascii="Georgia" w:hAnsi="Georgia"/>
        </w:rPr>
        <w:footnoteReference w:id="20"/>
      </w:r>
      <w:r w:rsidRPr="00AD769E">
        <w:rPr>
          <w:rFonts w:ascii="Georgia" w:hAnsi="Georgia" w:cs="Arial"/>
        </w:rPr>
        <w:t xml:space="preserve"> (2019</w:t>
      </w:r>
      <w:r w:rsidR="00715718" w:rsidRPr="00AD769E">
        <w:rPr>
          <w:rFonts w:ascii="Georgia" w:hAnsi="Georgia" w:cs="Arial"/>
        </w:rPr>
        <w:t>-</w:t>
      </w:r>
      <w:r w:rsidR="005A5CE3" w:rsidRPr="00AD769E">
        <w:rPr>
          <w:rFonts w:ascii="Georgia" w:hAnsi="Georgia" w:cs="Arial"/>
        </w:rPr>
        <w:t>2021</w:t>
      </w:r>
      <w:r w:rsidRPr="00AD769E">
        <w:rPr>
          <w:rFonts w:ascii="Georgia" w:hAnsi="Georgia" w:cs="Arial"/>
        </w:rPr>
        <w:t xml:space="preserve">), ya en sede de casación reiteró la referida tesis de la apelación restrictiva. </w:t>
      </w:r>
      <w:bookmarkStart w:id="8" w:name="_Hlk74124785"/>
    </w:p>
    <w:p w14:paraId="0580942D" w14:textId="77777777" w:rsidR="00D76069" w:rsidRPr="00AD769E" w:rsidRDefault="00D76069" w:rsidP="00AD769E">
      <w:pPr>
        <w:spacing w:line="276" w:lineRule="auto"/>
        <w:jc w:val="both"/>
        <w:rPr>
          <w:rFonts w:ascii="Georgia" w:hAnsi="Georgia" w:cs="Arial"/>
          <w:lang w:val="es-CO"/>
        </w:rPr>
      </w:pPr>
    </w:p>
    <w:p w14:paraId="30C1306E" w14:textId="3AFD87C4" w:rsidR="00D76069" w:rsidRPr="00AD769E" w:rsidRDefault="00D76069" w:rsidP="00AD769E">
      <w:pPr>
        <w:spacing w:line="276" w:lineRule="auto"/>
        <w:jc w:val="both"/>
        <w:rPr>
          <w:rFonts w:ascii="Georgia" w:hAnsi="Georgia" w:cs="Arial"/>
        </w:rPr>
      </w:pPr>
      <w:r w:rsidRPr="00AD769E">
        <w:rPr>
          <w:rFonts w:ascii="Georgia" w:hAnsi="Georgia" w:cs="Arial"/>
          <w:lang w:val="es-CO"/>
        </w:rPr>
        <w:t>Arguye en su nueva obra [2021], el profesor Parra Benítez.</w:t>
      </w:r>
      <w:r w:rsidRPr="00AD769E">
        <w:rPr>
          <w:rStyle w:val="Refdenotaalpie"/>
          <w:rFonts w:ascii="Georgia" w:hAnsi="Georgia"/>
          <w:lang w:val="es-CO"/>
        </w:rPr>
        <w:footnoteReference w:id="21"/>
      </w:r>
      <w:r w:rsidRPr="00AD769E">
        <w:rPr>
          <w:rFonts w:ascii="Georgia" w:hAnsi="Georgia" w:cs="Arial"/>
          <w:lang w:val="es-CO"/>
        </w:rPr>
        <w:t>:</w:t>
      </w:r>
      <w:r w:rsidR="002D21B2">
        <w:rPr>
          <w:rFonts w:ascii="Georgia" w:hAnsi="Georgia" w:cs="Arial"/>
          <w:lang w:val="es-CO"/>
        </w:rPr>
        <w:t xml:space="preserve"> “</w:t>
      </w:r>
      <w:r w:rsidRPr="002D21B2">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AD769E">
        <w:rPr>
          <w:rFonts w:ascii="Georgia" w:hAnsi="Georgia" w:cs="Arial"/>
          <w:lang w:val="es-CO"/>
        </w:rPr>
        <w:t>”.</w:t>
      </w:r>
      <w:bookmarkEnd w:id="8"/>
    </w:p>
    <w:p w14:paraId="7E6BBAA2" w14:textId="77777777" w:rsidR="00D76069" w:rsidRPr="00AD769E" w:rsidRDefault="00D76069" w:rsidP="00AD769E">
      <w:pPr>
        <w:pStyle w:val="Textopredeterminado"/>
        <w:spacing w:line="276" w:lineRule="auto"/>
        <w:jc w:val="both"/>
        <w:rPr>
          <w:rFonts w:ascii="Georgia" w:hAnsi="Georgia" w:cs="Arial"/>
          <w:color w:val="auto"/>
          <w:szCs w:val="24"/>
        </w:rPr>
      </w:pPr>
    </w:p>
    <w:p w14:paraId="05E3CE6B" w14:textId="14DA3151" w:rsidR="00D76069" w:rsidRPr="00AD769E" w:rsidRDefault="00D76069" w:rsidP="00AD769E">
      <w:pPr>
        <w:pStyle w:val="Textopredeterminado"/>
        <w:numPr>
          <w:ilvl w:val="2"/>
          <w:numId w:val="4"/>
        </w:numPr>
        <w:spacing w:line="276" w:lineRule="auto"/>
        <w:ind w:left="0" w:firstLine="0"/>
        <w:jc w:val="both"/>
        <w:rPr>
          <w:rFonts w:ascii="Georgia" w:hAnsi="Georgia" w:cs="Arial"/>
          <w:color w:val="auto"/>
          <w:szCs w:val="24"/>
        </w:rPr>
      </w:pPr>
      <w:r w:rsidRPr="00AD769E">
        <w:rPr>
          <w:rFonts w:ascii="Georgia" w:hAnsi="Georgia" w:cs="Arial"/>
          <w:color w:val="auto"/>
          <w:szCs w:val="24"/>
        </w:rPr>
        <w:t xml:space="preserve">La decisión del caso concreto. Se confirmará el proveído cuestionado, </w:t>
      </w:r>
      <w:r w:rsidR="00900060" w:rsidRPr="00AD769E">
        <w:rPr>
          <w:rFonts w:ascii="Georgia" w:hAnsi="Georgia" w:cs="Arial"/>
          <w:color w:val="auto"/>
          <w:szCs w:val="24"/>
        </w:rPr>
        <w:t>habida cuenta que es infundada la apelación</w:t>
      </w:r>
      <w:r w:rsidRPr="00AD769E">
        <w:rPr>
          <w:rFonts w:ascii="Georgia" w:hAnsi="Georgia" w:cs="Arial"/>
          <w:color w:val="auto"/>
          <w:szCs w:val="24"/>
        </w:rPr>
        <w:t>.</w:t>
      </w:r>
    </w:p>
    <w:p w14:paraId="0F729233" w14:textId="11A2BE48" w:rsidR="00D76069" w:rsidRPr="00AD769E" w:rsidRDefault="00D76069" w:rsidP="00AD769E">
      <w:pPr>
        <w:pStyle w:val="Textopredeterminado"/>
        <w:spacing w:line="276" w:lineRule="auto"/>
        <w:jc w:val="both"/>
        <w:rPr>
          <w:rFonts w:ascii="Georgia" w:hAnsi="Georgia" w:cs="Arial"/>
          <w:color w:val="auto"/>
          <w:szCs w:val="24"/>
        </w:rPr>
      </w:pPr>
    </w:p>
    <w:p w14:paraId="2B6A7912" w14:textId="7581575A" w:rsidR="00900060" w:rsidRPr="00AD769E" w:rsidRDefault="003A0EE9" w:rsidP="00AD769E">
      <w:pPr>
        <w:pStyle w:val="Textopredeterminado"/>
        <w:spacing w:line="276" w:lineRule="auto"/>
        <w:jc w:val="both"/>
        <w:rPr>
          <w:rFonts w:ascii="Georgia" w:hAnsi="Georgia" w:cs="Arial"/>
          <w:color w:val="auto"/>
          <w:szCs w:val="24"/>
        </w:rPr>
      </w:pPr>
      <w:r w:rsidRPr="00AD769E">
        <w:rPr>
          <w:rFonts w:ascii="Georgia" w:hAnsi="Georgia" w:cs="Arial"/>
          <w:color w:val="auto"/>
          <w:szCs w:val="24"/>
        </w:rPr>
        <w:t xml:space="preserve">Previamente, es necesario precisar que pese </w:t>
      </w:r>
      <w:r w:rsidR="002C31D5" w:rsidRPr="00AD769E">
        <w:rPr>
          <w:rFonts w:ascii="Georgia" w:hAnsi="Georgia" w:cs="Arial"/>
          <w:color w:val="auto"/>
          <w:szCs w:val="24"/>
        </w:rPr>
        <w:t>a que la recurrente propuso una “</w:t>
      </w:r>
      <w:r w:rsidR="002C31D5" w:rsidRPr="00AD769E">
        <w:rPr>
          <w:rFonts w:ascii="Georgia" w:hAnsi="Georgia" w:cs="Arial"/>
          <w:i/>
          <w:iCs/>
          <w:color w:val="auto"/>
          <w:szCs w:val="24"/>
        </w:rPr>
        <w:t>oposición</w:t>
      </w:r>
      <w:r w:rsidR="002C31D5" w:rsidRPr="00AD769E">
        <w:rPr>
          <w:rFonts w:ascii="Georgia" w:hAnsi="Georgia" w:cs="Arial"/>
          <w:color w:val="auto"/>
          <w:szCs w:val="24"/>
        </w:rPr>
        <w:t>” al remate, según el artículo 452</w:t>
      </w:r>
      <w:r w:rsidR="009A39B1" w:rsidRPr="00AD769E">
        <w:rPr>
          <w:rFonts w:ascii="Georgia" w:hAnsi="Georgia" w:cs="Arial"/>
          <w:color w:val="auto"/>
          <w:szCs w:val="24"/>
        </w:rPr>
        <w:t>, inciso 3°, CGP, sin duda</w:t>
      </w:r>
      <w:r w:rsidR="0050001B" w:rsidRPr="00AD769E">
        <w:rPr>
          <w:rFonts w:ascii="Georgia" w:hAnsi="Georgia" w:cs="Arial"/>
          <w:color w:val="auto"/>
          <w:szCs w:val="24"/>
        </w:rPr>
        <w:t>,</w:t>
      </w:r>
      <w:r w:rsidR="009A39B1" w:rsidRPr="00AD769E">
        <w:rPr>
          <w:rFonts w:ascii="Georgia" w:hAnsi="Georgia" w:cs="Arial"/>
          <w:color w:val="auto"/>
          <w:szCs w:val="24"/>
        </w:rPr>
        <w:t xml:space="preserve"> lo propuesto es una ir</w:t>
      </w:r>
      <w:r w:rsidR="009D0FF7" w:rsidRPr="00AD769E">
        <w:rPr>
          <w:rFonts w:ascii="Georgia" w:hAnsi="Georgia" w:cs="Arial"/>
          <w:color w:val="auto"/>
          <w:szCs w:val="24"/>
        </w:rPr>
        <w:t xml:space="preserve">regularidad en la especie nulidad, por ende, </w:t>
      </w:r>
      <w:r w:rsidR="00261AD2" w:rsidRPr="00AD769E">
        <w:rPr>
          <w:rFonts w:ascii="Georgia" w:hAnsi="Georgia" w:cs="Arial"/>
          <w:color w:val="auto"/>
          <w:szCs w:val="24"/>
        </w:rPr>
        <w:t xml:space="preserve">el primer análisis es determinar si se subsume </w:t>
      </w:r>
      <w:r w:rsidR="00900060" w:rsidRPr="00AD769E">
        <w:rPr>
          <w:rFonts w:ascii="Georgia" w:hAnsi="Georgia" w:cs="Arial"/>
          <w:color w:val="auto"/>
          <w:szCs w:val="24"/>
        </w:rPr>
        <w:t xml:space="preserve">en las causales previstas por el estatuto; </w:t>
      </w:r>
      <w:r w:rsidR="00917E32" w:rsidRPr="00AD769E">
        <w:rPr>
          <w:rFonts w:ascii="Georgia" w:hAnsi="Georgia" w:cs="Arial"/>
          <w:color w:val="auto"/>
          <w:szCs w:val="24"/>
        </w:rPr>
        <w:t>para luego, en segundo lugar</w:t>
      </w:r>
      <w:r w:rsidR="00C73815" w:rsidRPr="00AD769E">
        <w:rPr>
          <w:rFonts w:ascii="Georgia" w:hAnsi="Georgia" w:cs="Arial"/>
          <w:color w:val="auto"/>
          <w:szCs w:val="24"/>
        </w:rPr>
        <w:t xml:space="preserve">, </w:t>
      </w:r>
      <w:r w:rsidR="0043465D" w:rsidRPr="00AD769E">
        <w:rPr>
          <w:rFonts w:ascii="Georgia" w:hAnsi="Georgia" w:cs="Arial"/>
          <w:color w:val="auto"/>
          <w:szCs w:val="24"/>
        </w:rPr>
        <w:t>verificar su entidad para invalidar la subasta</w:t>
      </w:r>
      <w:r w:rsidR="009C013A" w:rsidRPr="00AD769E">
        <w:rPr>
          <w:rFonts w:ascii="Georgia" w:hAnsi="Georgia" w:cs="Arial"/>
          <w:color w:val="auto"/>
          <w:szCs w:val="24"/>
        </w:rPr>
        <w:t>.</w:t>
      </w:r>
    </w:p>
    <w:p w14:paraId="60AF8732" w14:textId="7075E74C" w:rsidR="00D76069" w:rsidRPr="00AD769E" w:rsidRDefault="00D76069" w:rsidP="00AD769E">
      <w:pPr>
        <w:pStyle w:val="Sinespaciado"/>
        <w:tabs>
          <w:tab w:val="left" w:pos="3975"/>
        </w:tabs>
        <w:spacing w:line="276" w:lineRule="auto"/>
        <w:jc w:val="both"/>
        <w:rPr>
          <w:rFonts w:ascii="Georgia" w:hAnsi="Georgia" w:cs="Arial"/>
          <w:sz w:val="24"/>
          <w:szCs w:val="24"/>
        </w:rPr>
      </w:pPr>
    </w:p>
    <w:p w14:paraId="3E5F46C8" w14:textId="77777777" w:rsidR="004C2332" w:rsidRPr="00AD769E" w:rsidRDefault="004C2332" w:rsidP="00AD769E">
      <w:pPr>
        <w:tabs>
          <w:tab w:val="left" w:pos="-720"/>
        </w:tabs>
        <w:suppressAutoHyphens/>
        <w:spacing w:line="276" w:lineRule="auto"/>
        <w:jc w:val="both"/>
        <w:rPr>
          <w:rFonts w:ascii="Georgia" w:hAnsi="Georgia" w:cs="Arial"/>
        </w:rPr>
      </w:pPr>
      <w:r w:rsidRPr="00AD769E">
        <w:rPr>
          <w:rFonts w:ascii="Georgia" w:hAnsi="Georgia" w:cs="Arial"/>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14:paraId="682B3DA5" w14:textId="77777777" w:rsidR="004C2332" w:rsidRPr="00AD769E" w:rsidRDefault="004C2332" w:rsidP="00AD769E">
      <w:pPr>
        <w:spacing w:line="276" w:lineRule="auto"/>
        <w:jc w:val="both"/>
        <w:rPr>
          <w:rFonts w:ascii="Georgia" w:hAnsi="Georgia" w:cs="Arial"/>
          <w:lang w:val="es-CO"/>
        </w:rPr>
      </w:pPr>
    </w:p>
    <w:p w14:paraId="5DE8DEB9" w14:textId="7B0455BC" w:rsidR="004C2332" w:rsidRPr="00AD769E" w:rsidRDefault="004C2332" w:rsidP="00AD769E">
      <w:pPr>
        <w:spacing w:line="276" w:lineRule="auto"/>
        <w:jc w:val="both"/>
        <w:rPr>
          <w:rFonts w:ascii="Georgia" w:hAnsi="Georgia"/>
        </w:rPr>
      </w:pPr>
      <w:r w:rsidRPr="00AD769E">
        <w:rPr>
          <w:rFonts w:ascii="Georgia" w:hAnsi="Georgia"/>
        </w:rPr>
        <w:t>Es</w:t>
      </w:r>
      <w:r w:rsidR="004156B3" w:rsidRPr="00AD769E">
        <w:rPr>
          <w:rFonts w:ascii="Georgia" w:hAnsi="Georgia"/>
        </w:rPr>
        <w:t xml:space="preserve">te </w:t>
      </w:r>
      <w:r w:rsidRPr="00AD769E">
        <w:rPr>
          <w:rFonts w:ascii="Georgia" w:hAnsi="Georgia"/>
        </w:rPr>
        <w:t xml:space="preserve">instrumento, reglamentado en el artículo 133 del CGP, no tuvo cambios sustanciales respecto a lo regulado en el CPC (Artículos 140 y 141), salvo que desapareció la causal del artículo 141-1º </w:t>
      </w:r>
      <w:r w:rsidR="004156B3" w:rsidRPr="00AD769E">
        <w:rPr>
          <w:rFonts w:ascii="Georgia" w:hAnsi="Georgia"/>
        </w:rPr>
        <w:t xml:space="preserve">(Específica para las ejecuciones y sus remates) </w:t>
      </w:r>
      <w:r w:rsidRPr="00AD769E">
        <w:rPr>
          <w:rFonts w:ascii="Georgia" w:hAnsi="Georgia"/>
        </w:rPr>
        <w:t xml:space="preserve">y se erigieron otras especiales (Artículos 14, 36, 38, 107, 164 y 121, CGP). </w:t>
      </w:r>
    </w:p>
    <w:p w14:paraId="7059F751" w14:textId="77777777" w:rsidR="00FF1B22" w:rsidRPr="00AD769E" w:rsidRDefault="00FF1B22" w:rsidP="00AD769E">
      <w:pPr>
        <w:spacing w:line="276" w:lineRule="auto"/>
        <w:jc w:val="both"/>
        <w:rPr>
          <w:rFonts w:ascii="Georgia" w:hAnsi="Georgia"/>
        </w:rPr>
      </w:pPr>
    </w:p>
    <w:p w14:paraId="28D75517" w14:textId="7DA2B534" w:rsidR="004156B3" w:rsidRPr="00AD769E" w:rsidRDefault="004156B3" w:rsidP="00AD76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AD769E">
        <w:rPr>
          <w:rFonts w:ascii="Georgia" w:hAnsi="Georgia" w:cs="Arial"/>
        </w:rPr>
        <w:t xml:space="preserve">Las sentencias C-491 de 1995 y C-217 de 1996, agregaron otra causal, en los siguientes términos: </w:t>
      </w:r>
      <w:r w:rsidRPr="00AD769E">
        <w:rPr>
          <w:rFonts w:ascii="Georgia" w:hAnsi="Georgia" w:cs="Arial"/>
          <w:i/>
        </w:rPr>
        <w:t>“</w:t>
      </w:r>
      <w:r w:rsidRPr="002D21B2">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Pr="00AD769E">
        <w:rPr>
          <w:rFonts w:ascii="Georgia" w:hAnsi="Georgia" w:cs="Arial"/>
          <w:i/>
        </w:rPr>
        <w:t>”.</w:t>
      </w:r>
      <w:r w:rsidR="00874DF5">
        <w:rPr>
          <w:rFonts w:ascii="Georgia" w:hAnsi="Georgia" w:cs="Arial"/>
          <w:i/>
        </w:rPr>
        <w:t xml:space="preserve"> </w:t>
      </w:r>
      <w:r w:rsidRPr="00AD769E">
        <w:rPr>
          <w:rFonts w:ascii="Georgia" w:hAnsi="Georgia" w:cs="Arial"/>
        </w:rPr>
        <w:t>Hoy reconocidas en el CGP (Artículos 14, 164 y 168) y, revalidadas con la C-537 de 2016, que declaró exequible, entre otros, al mentado artículo 133, y que es distinta de la prevista en su numeral 5º.</w:t>
      </w:r>
    </w:p>
    <w:p w14:paraId="49B53BBE" w14:textId="77777777" w:rsidR="004C2332" w:rsidRPr="00AD769E" w:rsidRDefault="004C2332" w:rsidP="00AD76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i/>
        </w:rPr>
      </w:pPr>
    </w:p>
    <w:p w14:paraId="48C1CE60" w14:textId="0FF70025" w:rsidR="004C2332" w:rsidRPr="00AD769E" w:rsidRDefault="004C2332" w:rsidP="00AD76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i/>
        </w:rPr>
      </w:pPr>
      <w:r w:rsidRPr="00AD769E">
        <w:rPr>
          <w:rFonts w:ascii="Georgia" w:hAnsi="Georgia" w:cs="Arial"/>
        </w:rPr>
        <w:t xml:space="preserve">El régimen de esta figura, está informado por el principio de la </w:t>
      </w:r>
      <w:r w:rsidRPr="00AD769E">
        <w:rPr>
          <w:rFonts w:ascii="Georgia" w:hAnsi="Georgia" w:cs="Arial"/>
          <w:b/>
        </w:rPr>
        <w:t>taxatividad o especificidad</w:t>
      </w:r>
      <w:r w:rsidRPr="00AD769E">
        <w:rPr>
          <w:rFonts w:ascii="Georgia" w:hAnsi="Georgia" w:cs="Arial"/>
        </w:rPr>
        <w:t>, que puede consultarse en la doctrina, pacífica, de los profesores Canosa T</w:t>
      </w:r>
      <w:r w:rsidR="0002135D" w:rsidRPr="00AD769E">
        <w:rPr>
          <w:rFonts w:ascii="Georgia" w:hAnsi="Georgia" w:cs="Arial"/>
        </w:rPr>
        <w:t>orrado</w:t>
      </w:r>
      <w:r w:rsidRPr="00AD769E">
        <w:rPr>
          <w:rStyle w:val="Refdenotaalpie"/>
          <w:rFonts w:ascii="Georgia" w:hAnsi="Georgia" w:cs="Arial"/>
        </w:rPr>
        <w:footnoteReference w:id="22"/>
      </w:r>
      <w:r w:rsidRPr="00AD769E">
        <w:rPr>
          <w:rFonts w:ascii="Georgia" w:hAnsi="Georgia" w:cs="Arial"/>
        </w:rPr>
        <w:t>, López B</w:t>
      </w:r>
      <w:r w:rsidR="0002135D" w:rsidRPr="00AD769E">
        <w:rPr>
          <w:rFonts w:ascii="Georgia" w:hAnsi="Georgia" w:cs="Arial"/>
        </w:rPr>
        <w:t>lanco</w:t>
      </w:r>
      <w:r w:rsidRPr="00AD769E">
        <w:rPr>
          <w:rStyle w:val="Refdenotaalpie"/>
          <w:rFonts w:ascii="Georgia" w:hAnsi="Georgia" w:cs="Arial"/>
        </w:rPr>
        <w:footnoteReference w:id="23"/>
      </w:r>
      <w:r w:rsidRPr="00AD769E">
        <w:rPr>
          <w:rFonts w:ascii="Georgia" w:hAnsi="Georgia" w:cs="Arial"/>
        </w:rPr>
        <w:t>, Azula C</w:t>
      </w:r>
      <w:r w:rsidR="0002135D" w:rsidRPr="00AD769E">
        <w:rPr>
          <w:rFonts w:ascii="Georgia" w:hAnsi="Georgia" w:cs="Arial"/>
        </w:rPr>
        <w:t>amacho</w:t>
      </w:r>
      <w:r w:rsidRPr="00AD769E">
        <w:rPr>
          <w:rStyle w:val="Refdenotaalpie"/>
          <w:rFonts w:ascii="Georgia" w:hAnsi="Georgia" w:cs="Arial"/>
        </w:rPr>
        <w:footnoteReference w:id="24"/>
      </w:r>
      <w:r w:rsidRPr="00AD769E">
        <w:rPr>
          <w:rFonts w:ascii="Georgia" w:hAnsi="Georgia" w:cs="Arial"/>
        </w:rPr>
        <w:t>, Rojas G</w:t>
      </w:r>
      <w:r w:rsidR="0002135D" w:rsidRPr="00AD769E">
        <w:rPr>
          <w:rFonts w:ascii="Georgia" w:hAnsi="Georgia" w:cs="Arial"/>
        </w:rPr>
        <w:t>ómez</w:t>
      </w:r>
      <w:r w:rsidRPr="00AD769E">
        <w:rPr>
          <w:rStyle w:val="Refdenotaalpie"/>
          <w:rFonts w:ascii="Georgia" w:hAnsi="Georgia" w:cs="Arial"/>
        </w:rPr>
        <w:footnoteReference w:id="25"/>
      </w:r>
      <w:r w:rsidRPr="00AD769E">
        <w:rPr>
          <w:rFonts w:ascii="Georgia" w:hAnsi="Georgia" w:cs="Arial"/>
        </w:rPr>
        <w:t xml:space="preserve"> y Sanabria S</w:t>
      </w:r>
      <w:r w:rsidR="0002135D" w:rsidRPr="00AD769E">
        <w:rPr>
          <w:rFonts w:ascii="Georgia" w:hAnsi="Georgia" w:cs="Arial"/>
        </w:rPr>
        <w:t>antos</w:t>
      </w:r>
      <w:r w:rsidRPr="00AD769E">
        <w:rPr>
          <w:rStyle w:val="Refdenotaalpie"/>
          <w:rFonts w:ascii="Georgia" w:hAnsi="Georgia" w:cs="Arial"/>
        </w:rPr>
        <w:footnoteReference w:id="26"/>
      </w:r>
      <w:r w:rsidRPr="00AD769E">
        <w:rPr>
          <w:rFonts w:ascii="Georgia" w:hAnsi="Georgia" w:cs="Arial"/>
        </w:rPr>
        <w:t>. Otros principios</w:t>
      </w:r>
      <w:r w:rsidRPr="00AD769E">
        <w:rPr>
          <w:rStyle w:val="Refdenotaalpie"/>
          <w:rFonts w:ascii="Georgia" w:hAnsi="Georgia" w:cs="Arial"/>
        </w:rPr>
        <w:footnoteReference w:id="27"/>
      </w:r>
      <w:r w:rsidRPr="00AD769E">
        <w:rPr>
          <w:rFonts w:ascii="Georgia" w:hAnsi="Georgia" w:cs="Arial"/>
        </w:rPr>
        <w:t xml:space="preserve"> de igual entidad, que permean la herramienta en comento, son el de preclusión, protección, convalidación y trascendencia, reconocidos por la jurisprudencia de la CSJ</w:t>
      </w:r>
      <w:r w:rsidRPr="00AD769E">
        <w:rPr>
          <w:rStyle w:val="Refdenotaalpie"/>
          <w:rFonts w:ascii="Georgia" w:hAnsi="Georgia"/>
        </w:rPr>
        <w:footnoteReference w:id="28"/>
      </w:r>
      <w:r w:rsidRPr="00AD769E">
        <w:rPr>
          <w:rFonts w:ascii="Georgia" w:hAnsi="Georgia" w:cs="Arial"/>
        </w:rPr>
        <w:t xml:space="preserve">. </w:t>
      </w:r>
    </w:p>
    <w:p w14:paraId="6D59FEC7" w14:textId="773E172B" w:rsidR="004C2332" w:rsidRPr="00AD769E" w:rsidRDefault="004C2332" w:rsidP="00AD769E">
      <w:pPr>
        <w:pStyle w:val="Sinespaciado"/>
        <w:spacing w:line="276" w:lineRule="auto"/>
        <w:jc w:val="both"/>
        <w:rPr>
          <w:rFonts w:ascii="Georgia" w:hAnsi="Georgia" w:cs="Arial"/>
          <w:sz w:val="24"/>
          <w:szCs w:val="24"/>
        </w:rPr>
      </w:pPr>
    </w:p>
    <w:p w14:paraId="0BB2CA6A" w14:textId="370BE743" w:rsidR="00FD6B19" w:rsidRPr="00AD769E" w:rsidRDefault="0002135D" w:rsidP="00AD769E">
      <w:pPr>
        <w:pStyle w:val="Sinespaciado"/>
        <w:spacing w:line="276" w:lineRule="auto"/>
        <w:jc w:val="both"/>
        <w:rPr>
          <w:rFonts w:ascii="Georgia" w:hAnsi="Georgia" w:cs="Arial"/>
          <w:sz w:val="24"/>
          <w:szCs w:val="24"/>
        </w:rPr>
      </w:pPr>
      <w:r w:rsidRPr="00AD769E">
        <w:rPr>
          <w:rFonts w:ascii="Georgia" w:hAnsi="Georgia" w:cs="Arial"/>
          <w:sz w:val="24"/>
          <w:szCs w:val="24"/>
        </w:rPr>
        <w:t xml:space="preserve">El tratadista </w:t>
      </w:r>
      <w:r w:rsidR="00FD6B19" w:rsidRPr="00AD769E">
        <w:rPr>
          <w:rFonts w:ascii="Georgia" w:hAnsi="Georgia" w:cs="Arial"/>
          <w:sz w:val="24"/>
          <w:szCs w:val="24"/>
        </w:rPr>
        <w:t>Sanabria S</w:t>
      </w:r>
      <w:r w:rsidRPr="00AD769E">
        <w:rPr>
          <w:rFonts w:ascii="Georgia" w:hAnsi="Georgia" w:cs="Arial"/>
          <w:sz w:val="24"/>
          <w:szCs w:val="24"/>
        </w:rPr>
        <w:t xml:space="preserve">antos, al estudiar el primero de los principios aludidos, refiere en </w:t>
      </w:r>
      <w:r w:rsidRPr="00AD769E">
        <w:rPr>
          <w:rFonts w:ascii="Georgia" w:hAnsi="Georgia" w:cs="Arial"/>
          <w:sz w:val="24"/>
          <w:szCs w:val="24"/>
          <w:lang w:val="es-CO"/>
        </w:rPr>
        <w:t>su nueva obra [2021]</w:t>
      </w:r>
      <w:r w:rsidR="00FD6B19" w:rsidRPr="00AD769E">
        <w:rPr>
          <w:rStyle w:val="Refdenotaalpie"/>
          <w:rFonts w:ascii="Georgia" w:hAnsi="Georgia"/>
          <w:sz w:val="24"/>
          <w:szCs w:val="24"/>
        </w:rPr>
        <w:footnoteReference w:id="29"/>
      </w:r>
      <w:r w:rsidR="00FD6B19" w:rsidRPr="00AD769E">
        <w:rPr>
          <w:rFonts w:ascii="Georgia" w:hAnsi="Georgia" w:cs="Arial"/>
          <w:sz w:val="24"/>
          <w:szCs w:val="24"/>
        </w:rPr>
        <w:t xml:space="preserve">: </w:t>
      </w:r>
      <w:r w:rsidR="00FD6B19" w:rsidRPr="00AD769E">
        <w:rPr>
          <w:rFonts w:ascii="Georgia" w:hAnsi="Georgia" w:cs="Arial"/>
          <w:i/>
          <w:sz w:val="24"/>
          <w:szCs w:val="24"/>
        </w:rPr>
        <w:t>“</w:t>
      </w:r>
      <w:r w:rsidR="00FD6B19" w:rsidRPr="002D21B2">
        <w:rPr>
          <w:rFonts w:ascii="Georgia" w:hAnsi="Georgia" w:cs="Arial"/>
          <w:i/>
          <w:szCs w:val="24"/>
        </w:rPr>
        <w:t xml:space="preserve">(…) podrá decretarse la nulidad de los actos procesales </w:t>
      </w:r>
      <w:r w:rsidR="00FD6B19" w:rsidRPr="002D21B2">
        <w:rPr>
          <w:rFonts w:ascii="Georgia" w:hAnsi="Georgia" w:cs="Arial"/>
          <w:i/>
          <w:szCs w:val="24"/>
          <w:u w:val="single"/>
        </w:rPr>
        <w:t xml:space="preserve">únicamente por las causales expresa y claramente </w:t>
      </w:r>
      <w:r w:rsidR="00FD6B19" w:rsidRPr="002D21B2">
        <w:rPr>
          <w:rFonts w:ascii="Georgia" w:hAnsi="Georgia" w:cs="Arial"/>
          <w:i/>
          <w:szCs w:val="24"/>
        </w:rPr>
        <w:t xml:space="preserve"> consagradas con tal fin por el legislador, es decir, sólo se consideran motivos generadores de invalidez los que de antemano han sido normativamente elevados a tal categoría (…)</w:t>
      </w:r>
      <w:r w:rsidRPr="002D21B2">
        <w:rPr>
          <w:rFonts w:ascii="Georgia" w:hAnsi="Georgia" w:cs="Arial"/>
          <w:i/>
          <w:szCs w:val="24"/>
        </w:rPr>
        <w:t xml:space="preserve"> no es posible decretar nulidades procesales por fuera de las causales previstas en la ley, las cuales son taxativas, y </w:t>
      </w:r>
      <w:r w:rsidRPr="002D21B2">
        <w:rPr>
          <w:rFonts w:ascii="Georgia" w:hAnsi="Georgia" w:cs="Arial"/>
          <w:i/>
          <w:szCs w:val="24"/>
          <w:u w:val="single"/>
        </w:rPr>
        <w:t>al entrañar una sanción al acto irregular, no admiten aplicación analógica ni extensiva</w:t>
      </w:r>
      <w:r w:rsidRPr="002D21B2">
        <w:rPr>
          <w:rFonts w:ascii="Georgia" w:hAnsi="Georgia" w:cs="Arial"/>
          <w:i/>
          <w:szCs w:val="24"/>
        </w:rPr>
        <w:t xml:space="preserve"> (…)</w:t>
      </w:r>
      <w:r w:rsidR="00FD6B19" w:rsidRPr="00AD769E">
        <w:rPr>
          <w:rFonts w:ascii="Georgia" w:hAnsi="Georgia" w:cs="Arial"/>
          <w:i/>
          <w:sz w:val="24"/>
          <w:szCs w:val="24"/>
        </w:rPr>
        <w:t>”</w:t>
      </w:r>
      <w:r w:rsidR="00327913" w:rsidRPr="00AD769E">
        <w:rPr>
          <w:rFonts w:ascii="Georgia" w:hAnsi="Georgia" w:cs="Arial"/>
          <w:i/>
          <w:sz w:val="24"/>
          <w:szCs w:val="24"/>
        </w:rPr>
        <w:t xml:space="preserve"> </w:t>
      </w:r>
      <w:r w:rsidR="00327913" w:rsidRPr="00AD769E">
        <w:rPr>
          <w:rFonts w:ascii="Georgia" w:hAnsi="Georgia" w:cs="Arial"/>
          <w:sz w:val="24"/>
          <w:szCs w:val="24"/>
        </w:rPr>
        <w:t>(Sublíneas extratextuales)</w:t>
      </w:r>
      <w:r w:rsidR="00FD6B19" w:rsidRPr="00AD769E">
        <w:rPr>
          <w:rFonts w:ascii="Georgia" w:hAnsi="Georgia" w:cs="Arial"/>
          <w:sz w:val="24"/>
          <w:szCs w:val="24"/>
        </w:rPr>
        <w:t>.</w:t>
      </w:r>
      <w:r w:rsidRPr="00AD769E">
        <w:rPr>
          <w:rFonts w:ascii="Georgia" w:hAnsi="Georgia" w:cs="Arial"/>
          <w:sz w:val="24"/>
          <w:szCs w:val="24"/>
        </w:rPr>
        <w:t xml:space="preserve"> Similar razonamiento ya lo había p</w:t>
      </w:r>
      <w:r w:rsidR="00FF1B22" w:rsidRPr="00AD769E">
        <w:rPr>
          <w:rFonts w:ascii="Georgia" w:hAnsi="Georgia" w:cs="Arial"/>
          <w:sz w:val="24"/>
          <w:szCs w:val="24"/>
        </w:rPr>
        <w:t xml:space="preserve">ropuesto </w:t>
      </w:r>
      <w:r w:rsidRPr="00AD769E">
        <w:rPr>
          <w:rFonts w:ascii="Georgia" w:hAnsi="Georgia" w:cs="Arial"/>
          <w:sz w:val="24"/>
          <w:szCs w:val="24"/>
        </w:rPr>
        <w:t>en su obra especial sobre las nulidades</w:t>
      </w:r>
      <w:r w:rsidR="00FF1B22" w:rsidRPr="00AD769E">
        <w:rPr>
          <w:rStyle w:val="Refdenotaalpie"/>
          <w:rFonts w:ascii="Georgia" w:hAnsi="Georgia"/>
          <w:sz w:val="24"/>
          <w:szCs w:val="24"/>
        </w:rPr>
        <w:footnoteReference w:id="30"/>
      </w:r>
      <w:r w:rsidRPr="00AD769E">
        <w:rPr>
          <w:rFonts w:ascii="Georgia" w:hAnsi="Georgia" w:cs="Arial"/>
          <w:sz w:val="24"/>
          <w:szCs w:val="24"/>
        </w:rPr>
        <w:t>.</w:t>
      </w:r>
    </w:p>
    <w:p w14:paraId="240BB898" w14:textId="77777777" w:rsidR="00FD6B19" w:rsidRPr="00AD769E" w:rsidRDefault="00FD6B19" w:rsidP="00AD769E">
      <w:pPr>
        <w:pStyle w:val="Sinespaciado"/>
        <w:spacing w:line="276" w:lineRule="auto"/>
        <w:jc w:val="both"/>
        <w:rPr>
          <w:rFonts w:ascii="Georgia" w:hAnsi="Georgia" w:cs="Arial"/>
          <w:sz w:val="24"/>
          <w:szCs w:val="24"/>
        </w:rPr>
      </w:pPr>
    </w:p>
    <w:p w14:paraId="6D476EC5" w14:textId="64E81CE8" w:rsidR="002C6048" w:rsidRPr="00AD769E" w:rsidRDefault="00560731" w:rsidP="00AD769E">
      <w:pPr>
        <w:spacing w:line="276" w:lineRule="auto"/>
        <w:jc w:val="both"/>
        <w:rPr>
          <w:rFonts w:ascii="Georgia" w:hAnsi="Georgia"/>
          <w:lang w:val="es-CO"/>
        </w:rPr>
      </w:pPr>
      <w:r w:rsidRPr="00AD769E">
        <w:rPr>
          <w:rFonts w:ascii="Georgia" w:hAnsi="Georgia"/>
          <w:lang w:val="es-CO"/>
        </w:rPr>
        <w:t xml:space="preserve">En </w:t>
      </w:r>
      <w:r w:rsidR="004156B3" w:rsidRPr="00AD769E">
        <w:rPr>
          <w:rFonts w:ascii="Georgia" w:hAnsi="Georgia"/>
          <w:lang w:val="es-CO"/>
        </w:rPr>
        <w:t>relación con los</w:t>
      </w:r>
      <w:r w:rsidRPr="00AD769E">
        <w:rPr>
          <w:rFonts w:ascii="Georgia" w:hAnsi="Georgia"/>
          <w:lang w:val="es-CO"/>
        </w:rPr>
        <w:t xml:space="preserve"> remates, </w:t>
      </w:r>
      <w:r w:rsidR="008615AA" w:rsidRPr="00AD769E">
        <w:rPr>
          <w:rFonts w:ascii="Georgia" w:hAnsi="Georgia"/>
          <w:lang w:val="es-CO"/>
        </w:rPr>
        <w:t>en el apartado correspondiente del ordenamiento procesal, los artículos 452 y 455</w:t>
      </w:r>
      <w:r w:rsidR="00B13089" w:rsidRPr="00AD769E">
        <w:rPr>
          <w:rFonts w:ascii="Georgia" w:hAnsi="Georgia"/>
          <w:lang w:val="es-CO"/>
        </w:rPr>
        <w:t xml:space="preserve"> </w:t>
      </w:r>
      <w:r w:rsidR="008615AA" w:rsidRPr="00AD769E">
        <w:rPr>
          <w:rFonts w:ascii="Georgia" w:hAnsi="Georgia"/>
          <w:lang w:val="es-CO"/>
        </w:rPr>
        <w:t xml:space="preserve">contemplan la posibilidad de su </w:t>
      </w:r>
      <w:r w:rsidR="00D673DA" w:rsidRPr="00AD769E">
        <w:rPr>
          <w:rFonts w:ascii="Georgia" w:hAnsi="Georgia"/>
          <w:lang w:val="es-CO"/>
        </w:rPr>
        <w:t>anulación,</w:t>
      </w:r>
      <w:r w:rsidR="008615AA" w:rsidRPr="00AD769E">
        <w:rPr>
          <w:rFonts w:ascii="Georgia" w:hAnsi="Georgia"/>
          <w:lang w:val="es-CO"/>
        </w:rPr>
        <w:t xml:space="preserve"> cuando </w:t>
      </w:r>
      <w:r w:rsidR="008615AA" w:rsidRPr="00AD769E">
        <w:rPr>
          <w:rFonts w:ascii="Georgia" w:hAnsi="Georgia"/>
          <w:lang w:val="es-CO"/>
        </w:rPr>
        <w:lastRenderedPageBreak/>
        <w:t>se presente</w:t>
      </w:r>
      <w:r w:rsidR="00D240BC" w:rsidRPr="00AD769E">
        <w:rPr>
          <w:rFonts w:ascii="Georgia" w:hAnsi="Georgia"/>
          <w:lang w:val="es-CO"/>
        </w:rPr>
        <w:t>n irregularidades que puedan afectar su validez</w:t>
      </w:r>
      <w:r w:rsidR="004B06C1" w:rsidRPr="00AD769E">
        <w:rPr>
          <w:rFonts w:ascii="Georgia" w:hAnsi="Georgia"/>
          <w:lang w:val="es-CO"/>
        </w:rPr>
        <w:t xml:space="preserve">, de allí que al momento de fijar </w:t>
      </w:r>
      <w:r w:rsidR="008064CA" w:rsidRPr="00AD769E">
        <w:rPr>
          <w:rFonts w:ascii="Georgia" w:hAnsi="Georgia"/>
          <w:lang w:val="es-CO"/>
        </w:rPr>
        <w:t>fecha para esa diligencia, conforme estatuye el artículo 448, habrá de hacerse un con</w:t>
      </w:r>
      <w:r w:rsidR="002C6048" w:rsidRPr="00AD769E">
        <w:rPr>
          <w:rFonts w:ascii="Georgia" w:hAnsi="Georgia"/>
          <w:lang w:val="es-CO"/>
        </w:rPr>
        <w:t>trol de legalidad de la actuación.</w:t>
      </w:r>
    </w:p>
    <w:p w14:paraId="6489479B" w14:textId="77777777" w:rsidR="002C6048" w:rsidRPr="00AD769E" w:rsidRDefault="002C6048" w:rsidP="00AD769E">
      <w:pPr>
        <w:spacing w:line="276" w:lineRule="auto"/>
        <w:jc w:val="both"/>
        <w:rPr>
          <w:rFonts w:ascii="Georgia" w:hAnsi="Georgia"/>
          <w:lang w:val="es-CO"/>
        </w:rPr>
      </w:pPr>
    </w:p>
    <w:p w14:paraId="31E1B825" w14:textId="33A95665" w:rsidR="00161AAB" w:rsidRPr="00AD769E" w:rsidRDefault="002C6048" w:rsidP="00AD769E">
      <w:pPr>
        <w:spacing w:line="276" w:lineRule="auto"/>
        <w:jc w:val="both"/>
        <w:rPr>
          <w:rFonts w:ascii="Georgia" w:hAnsi="Georgia" w:cs="Arial"/>
        </w:rPr>
      </w:pPr>
      <w:r w:rsidRPr="00AD769E">
        <w:rPr>
          <w:rFonts w:ascii="Georgia" w:hAnsi="Georgia"/>
          <w:lang w:val="es-CO"/>
        </w:rPr>
        <w:t xml:space="preserve">Ahora bien, tales normas omiten </w:t>
      </w:r>
      <w:r w:rsidR="00BD202E" w:rsidRPr="00AD769E">
        <w:rPr>
          <w:rFonts w:ascii="Georgia" w:hAnsi="Georgia"/>
          <w:lang w:val="es-CO"/>
        </w:rPr>
        <w:t xml:space="preserve">precisar </w:t>
      </w:r>
      <w:r w:rsidR="00D622FD" w:rsidRPr="00AD769E">
        <w:rPr>
          <w:rFonts w:ascii="Georgia" w:hAnsi="Georgia"/>
          <w:lang w:val="es-CO"/>
        </w:rPr>
        <w:t>l</w:t>
      </w:r>
      <w:r w:rsidR="009B5153" w:rsidRPr="00AD769E">
        <w:rPr>
          <w:rFonts w:ascii="Georgia" w:hAnsi="Georgia"/>
          <w:lang w:val="es-CO"/>
        </w:rPr>
        <w:t>as causa</w:t>
      </w:r>
      <w:r w:rsidRPr="00AD769E">
        <w:rPr>
          <w:rFonts w:ascii="Georgia" w:hAnsi="Georgia"/>
          <w:lang w:val="es-CO"/>
        </w:rPr>
        <w:t>les</w:t>
      </w:r>
      <w:r w:rsidR="00E07268" w:rsidRPr="00AD769E">
        <w:rPr>
          <w:rFonts w:ascii="Georgia" w:hAnsi="Georgia"/>
          <w:lang w:val="es-CO"/>
        </w:rPr>
        <w:t>,</w:t>
      </w:r>
      <w:r w:rsidR="00476CDB" w:rsidRPr="00AD769E">
        <w:rPr>
          <w:rFonts w:ascii="Georgia" w:hAnsi="Georgia"/>
          <w:lang w:val="es-CO"/>
        </w:rPr>
        <w:t xml:space="preserve"> como refiere e</w:t>
      </w:r>
      <w:r w:rsidR="00476CDB" w:rsidRPr="00AD769E">
        <w:rPr>
          <w:rFonts w:ascii="Georgia" w:hAnsi="Georgia" w:cs="Arial"/>
        </w:rPr>
        <w:t>l profesor Parra Benítez (2021)</w:t>
      </w:r>
      <w:r w:rsidR="00476CDB" w:rsidRPr="00AD769E">
        <w:rPr>
          <w:rStyle w:val="Refdenotaalpie"/>
          <w:rFonts w:ascii="Georgia" w:hAnsi="Georgia"/>
        </w:rPr>
        <w:footnoteReference w:id="31"/>
      </w:r>
      <w:r w:rsidRPr="00AD769E">
        <w:rPr>
          <w:rFonts w:ascii="Georgia" w:hAnsi="Georgia" w:cs="Arial"/>
        </w:rPr>
        <w:t xml:space="preserve">, </w:t>
      </w:r>
      <w:r w:rsidR="00D673DA" w:rsidRPr="00AD769E">
        <w:rPr>
          <w:rFonts w:ascii="Georgia" w:hAnsi="Georgia" w:cs="Arial"/>
        </w:rPr>
        <w:t xml:space="preserve">entonces, </w:t>
      </w:r>
      <w:r w:rsidR="0009169A" w:rsidRPr="00AD769E">
        <w:rPr>
          <w:rFonts w:ascii="Georgia" w:hAnsi="Georgia" w:cs="Arial"/>
        </w:rPr>
        <w:t xml:space="preserve">es menester </w:t>
      </w:r>
      <w:r w:rsidR="009B0906" w:rsidRPr="00AD769E">
        <w:rPr>
          <w:rFonts w:ascii="Georgia" w:hAnsi="Georgia" w:cs="Arial"/>
        </w:rPr>
        <w:t xml:space="preserve">acudir a la </w:t>
      </w:r>
      <w:r w:rsidR="005056F6" w:rsidRPr="00AD769E">
        <w:rPr>
          <w:rFonts w:ascii="Georgia" w:hAnsi="Georgia" w:cs="Arial"/>
        </w:rPr>
        <w:t>doctrina</w:t>
      </w:r>
      <w:r w:rsidR="009B0906" w:rsidRPr="00AD769E">
        <w:rPr>
          <w:rFonts w:ascii="Georgia" w:hAnsi="Georgia" w:cs="Arial"/>
        </w:rPr>
        <w:t xml:space="preserve"> patria</w:t>
      </w:r>
      <w:r w:rsidR="002773CC" w:rsidRPr="00AD769E">
        <w:rPr>
          <w:rFonts w:ascii="Georgia" w:hAnsi="Georgia" w:cs="Arial"/>
        </w:rPr>
        <w:t xml:space="preserve"> autorizada</w:t>
      </w:r>
      <w:r w:rsidR="00B63781" w:rsidRPr="00AD769E">
        <w:rPr>
          <w:rFonts w:ascii="Georgia" w:hAnsi="Georgia" w:cs="Arial"/>
        </w:rPr>
        <w:t>, por ejemplo, la del precitado autor que enlista</w:t>
      </w:r>
      <w:r w:rsidR="007C2C45" w:rsidRPr="00AD769E">
        <w:rPr>
          <w:rFonts w:ascii="Georgia" w:hAnsi="Georgia" w:cs="Arial"/>
        </w:rPr>
        <w:t>, entre otras,</w:t>
      </w:r>
      <w:r w:rsidR="002773CC" w:rsidRPr="00AD769E">
        <w:rPr>
          <w:rFonts w:ascii="Georgia" w:hAnsi="Georgia" w:cs="Arial"/>
        </w:rPr>
        <w:t xml:space="preserve"> como causales</w:t>
      </w:r>
      <w:r w:rsidR="00997DC9" w:rsidRPr="00AD769E">
        <w:rPr>
          <w:rStyle w:val="Refdenotaalpie"/>
          <w:rFonts w:ascii="Georgia" w:hAnsi="Georgia"/>
        </w:rPr>
        <w:footnoteReference w:id="32"/>
      </w:r>
      <w:r w:rsidR="002773CC" w:rsidRPr="00AD769E">
        <w:rPr>
          <w:rFonts w:ascii="Georgia" w:hAnsi="Georgia" w:cs="Arial"/>
        </w:rPr>
        <w:t xml:space="preserve">: </w:t>
      </w:r>
      <w:r w:rsidR="002773CC" w:rsidRPr="00AD769E">
        <w:rPr>
          <w:rFonts w:ascii="Georgia" w:hAnsi="Georgia" w:cs="Arial"/>
          <w:b/>
          <w:bCs/>
        </w:rPr>
        <w:t>(i)</w:t>
      </w:r>
      <w:r w:rsidR="0021072F" w:rsidRPr="00AD769E">
        <w:rPr>
          <w:rFonts w:ascii="Georgia" w:hAnsi="Georgia" w:cs="Arial"/>
        </w:rPr>
        <w:t xml:space="preserve"> Adelantar la diligencia sin que se hubieran efectuado los avisos y publicaciones ordenados </w:t>
      </w:r>
      <w:r w:rsidR="00710394" w:rsidRPr="00AD769E">
        <w:rPr>
          <w:rFonts w:ascii="Georgia" w:hAnsi="Georgia" w:cs="Arial"/>
        </w:rPr>
        <w:t>(Art.</w:t>
      </w:r>
      <w:r w:rsidR="0021072F" w:rsidRPr="00AD769E">
        <w:rPr>
          <w:rFonts w:ascii="Georgia" w:hAnsi="Georgia" w:cs="Arial"/>
        </w:rPr>
        <w:t xml:space="preserve"> 450</w:t>
      </w:r>
      <w:r w:rsidR="00710394" w:rsidRPr="00AD769E">
        <w:rPr>
          <w:rFonts w:ascii="Georgia" w:hAnsi="Georgia" w:cs="Arial"/>
        </w:rPr>
        <w:t>)</w:t>
      </w:r>
      <w:r w:rsidR="0021072F" w:rsidRPr="00AD769E">
        <w:rPr>
          <w:rFonts w:ascii="Georgia" w:hAnsi="Georgia" w:cs="Arial"/>
        </w:rPr>
        <w:t xml:space="preserve">; </w:t>
      </w:r>
      <w:r w:rsidR="0021072F" w:rsidRPr="00AD769E">
        <w:rPr>
          <w:rFonts w:ascii="Georgia" w:hAnsi="Georgia" w:cs="Arial"/>
          <w:b/>
          <w:bCs/>
        </w:rPr>
        <w:t>(ii)</w:t>
      </w:r>
      <w:r w:rsidR="0021072F" w:rsidRPr="00AD769E">
        <w:rPr>
          <w:rFonts w:ascii="Georgia" w:hAnsi="Georgia" w:cs="Arial"/>
        </w:rPr>
        <w:t xml:space="preserve"> </w:t>
      </w:r>
      <w:r w:rsidR="00681C65" w:rsidRPr="00AD769E">
        <w:rPr>
          <w:rFonts w:ascii="Georgia" w:hAnsi="Georgia" w:cs="Arial"/>
        </w:rPr>
        <w:t>Rematar s</w:t>
      </w:r>
      <w:r w:rsidR="00D673DA" w:rsidRPr="00AD769E">
        <w:rPr>
          <w:rFonts w:ascii="Georgia" w:hAnsi="Georgia" w:cs="Arial"/>
        </w:rPr>
        <w:t>i</w:t>
      </w:r>
      <w:r w:rsidR="00681C65" w:rsidRPr="00AD769E">
        <w:rPr>
          <w:rFonts w:ascii="Georgia" w:hAnsi="Georgia" w:cs="Arial"/>
        </w:rPr>
        <w:t>n haber consignado el 40% del dep</w:t>
      </w:r>
      <w:r w:rsidR="00FD3C0D" w:rsidRPr="00AD769E">
        <w:rPr>
          <w:rFonts w:ascii="Georgia" w:hAnsi="Georgia" w:cs="Arial"/>
        </w:rPr>
        <w:t>ósito (Art.451)</w:t>
      </w:r>
      <w:r w:rsidR="00425352" w:rsidRPr="00AD769E">
        <w:rPr>
          <w:rFonts w:ascii="Georgia" w:hAnsi="Georgia" w:cs="Arial"/>
        </w:rPr>
        <w:t xml:space="preserve">; </w:t>
      </w:r>
      <w:r w:rsidR="00F10F79" w:rsidRPr="00AD769E">
        <w:rPr>
          <w:rFonts w:ascii="Georgia" w:hAnsi="Georgia" w:cs="Arial"/>
        </w:rPr>
        <w:t xml:space="preserve">y, </w:t>
      </w:r>
      <w:r w:rsidR="00425352" w:rsidRPr="00AD769E">
        <w:rPr>
          <w:rFonts w:ascii="Georgia" w:hAnsi="Georgia" w:cs="Arial"/>
          <w:b/>
          <w:bCs/>
        </w:rPr>
        <w:t>(iii)</w:t>
      </w:r>
      <w:r w:rsidR="00425352" w:rsidRPr="00AD769E">
        <w:rPr>
          <w:rFonts w:ascii="Georgia" w:hAnsi="Georgia" w:cs="Arial"/>
        </w:rPr>
        <w:t xml:space="preserve"> Realizar l</w:t>
      </w:r>
      <w:r w:rsidR="00D673DA" w:rsidRPr="00AD769E">
        <w:rPr>
          <w:rFonts w:ascii="Georgia" w:hAnsi="Georgia" w:cs="Arial"/>
        </w:rPr>
        <w:t>a</w:t>
      </w:r>
      <w:r w:rsidR="00425352" w:rsidRPr="00AD769E">
        <w:rPr>
          <w:rFonts w:ascii="Georgia" w:hAnsi="Georgia" w:cs="Arial"/>
        </w:rPr>
        <w:t xml:space="preserve"> </w:t>
      </w:r>
      <w:r w:rsidR="00D673DA" w:rsidRPr="00AD769E">
        <w:rPr>
          <w:rFonts w:ascii="Georgia" w:hAnsi="Georgia" w:cs="Arial"/>
        </w:rPr>
        <w:t xml:space="preserve">subasta </w:t>
      </w:r>
      <w:r w:rsidR="00425352" w:rsidRPr="00AD769E">
        <w:rPr>
          <w:rFonts w:ascii="Georgia" w:hAnsi="Georgia" w:cs="Arial"/>
        </w:rPr>
        <w:t>en día u hora diferentes a los establecidos en el aviso (Art.</w:t>
      </w:r>
      <w:r w:rsidR="00997DC9" w:rsidRPr="00AD769E">
        <w:rPr>
          <w:rFonts w:ascii="Georgia" w:hAnsi="Georgia" w:cs="Arial"/>
        </w:rPr>
        <w:t>452)</w:t>
      </w:r>
      <w:r w:rsidR="00953F60" w:rsidRPr="00AD769E">
        <w:rPr>
          <w:rFonts w:ascii="Georgia" w:hAnsi="Georgia" w:cs="Arial"/>
        </w:rPr>
        <w:t xml:space="preserve">. </w:t>
      </w:r>
    </w:p>
    <w:p w14:paraId="7AB8A1AF" w14:textId="362A600E" w:rsidR="00161AAB" w:rsidRPr="00AD769E" w:rsidRDefault="00161AAB" w:rsidP="00AD769E">
      <w:pPr>
        <w:spacing w:line="276" w:lineRule="auto"/>
        <w:jc w:val="both"/>
        <w:rPr>
          <w:rFonts w:ascii="Georgia" w:hAnsi="Georgia" w:cs="Arial"/>
        </w:rPr>
      </w:pPr>
    </w:p>
    <w:p w14:paraId="069DA831" w14:textId="6E4C90DA" w:rsidR="00161AAB" w:rsidRPr="00AD769E" w:rsidRDefault="00953F60" w:rsidP="00AD769E">
      <w:pPr>
        <w:spacing w:line="276" w:lineRule="auto"/>
        <w:jc w:val="both"/>
        <w:rPr>
          <w:rFonts w:ascii="Georgia" w:hAnsi="Georgia" w:cs="Arial"/>
        </w:rPr>
      </w:pPr>
      <w:r w:rsidRPr="00AD769E">
        <w:rPr>
          <w:rFonts w:ascii="Georgia" w:hAnsi="Georgia" w:cs="Arial"/>
        </w:rPr>
        <w:t xml:space="preserve">En </w:t>
      </w:r>
      <w:r w:rsidR="00710394" w:rsidRPr="00AD769E">
        <w:rPr>
          <w:rFonts w:ascii="Georgia" w:hAnsi="Georgia" w:cs="Arial"/>
        </w:rPr>
        <w:t>forma similar anota</w:t>
      </w:r>
      <w:r w:rsidR="00D673DA" w:rsidRPr="00AD769E">
        <w:rPr>
          <w:rFonts w:ascii="Georgia" w:hAnsi="Georgia" w:cs="Arial"/>
        </w:rPr>
        <w:t>,</w:t>
      </w:r>
      <w:r w:rsidR="005F42C9" w:rsidRPr="00AD769E">
        <w:rPr>
          <w:rFonts w:ascii="Georgia" w:hAnsi="Georgia" w:cs="Arial"/>
        </w:rPr>
        <w:t xml:space="preserve"> el profesor </w:t>
      </w:r>
      <w:r w:rsidR="005056F6" w:rsidRPr="00AD769E">
        <w:rPr>
          <w:rFonts w:ascii="Georgia" w:hAnsi="Georgia" w:cs="Arial"/>
        </w:rPr>
        <w:t>Rojas Gómez</w:t>
      </w:r>
      <w:r w:rsidR="005056F6" w:rsidRPr="00AD769E">
        <w:rPr>
          <w:rStyle w:val="Refdenotaalpie"/>
          <w:rFonts w:ascii="Georgia" w:hAnsi="Georgia"/>
        </w:rPr>
        <w:footnoteReference w:id="33"/>
      </w:r>
      <w:r w:rsidR="000B7085" w:rsidRPr="00AD769E">
        <w:rPr>
          <w:rFonts w:ascii="Georgia" w:hAnsi="Georgia" w:cs="Arial"/>
        </w:rPr>
        <w:t>.</w:t>
      </w:r>
      <w:r w:rsidR="00161AAB" w:rsidRPr="00AD769E">
        <w:rPr>
          <w:rFonts w:ascii="Georgia" w:hAnsi="Georgia" w:cs="Arial"/>
        </w:rPr>
        <w:t xml:space="preserve"> Nótese que el artículo 19, del Decreto 1420 de 1998 (Sobre avalúos) no prescribe ningún efecto jurídico por superar el año, menos nulidad alguna, como tampoco el CGP.</w:t>
      </w:r>
    </w:p>
    <w:p w14:paraId="59D53C56" w14:textId="77777777" w:rsidR="00161AAB" w:rsidRPr="00AD769E" w:rsidRDefault="00161AAB" w:rsidP="00AD769E">
      <w:pPr>
        <w:spacing w:line="276" w:lineRule="auto"/>
        <w:jc w:val="both"/>
        <w:rPr>
          <w:rFonts w:ascii="Georgia" w:hAnsi="Georgia" w:cs="Arial"/>
          <w:lang w:val="es-ES_tradnl"/>
        </w:rPr>
      </w:pPr>
    </w:p>
    <w:p w14:paraId="65CEE500" w14:textId="0FCA547E" w:rsidR="000B7085" w:rsidRPr="00AD769E" w:rsidRDefault="000B7085" w:rsidP="00AD769E">
      <w:pPr>
        <w:spacing w:line="276" w:lineRule="auto"/>
        <w:jc w:val="both"/>
        <w:rPr>
          <w:rFonts w:ascii="Georgia" w:hAnsi="Georgia" w:cs="Arial"/>
        </w:rPr>
      </w:pPr>
      <w:r w:rsidRPr="00AD769E">
        <w:rPr>
          <w:rFonts w:ascii="Georgia" w:hAnsi="Georgia" w:cs="Arial"/>
        </w:rPr>
        <w:t xml:space="preserve">En esas condiciones, en seguimiento del principio de la taxatividad, revisado el planteamiento de la ejecutada y confrontado con </w:t>
      </w:r>
      <w:r w:rsidR="00953F60" w:rsidRPr="00AD769E">
        <w:rPr>
          <w:rFonts w:ascii="Georgia" w:hAnsi="Georgia" w:cs="Arial"/>
        </w:rPr>
        <w:t xml:space="preserve">las </w:t>
      </w:r>
      <w:r w:rsidRPr="00AD769E">
        <w:rPr>
          <w:rFonts w:ascii="Georgia" w:hAnsi="Georgia" w:cs="Arial"/>
        </w:rPr>
        <w:t xml:space="preserve">reglas de anulabilidad, sin duda, la vigencia del avalúo no encuadra en las </w:t>
      </w:r>
      <w:r w:rsidR="00D673DA" w:rsidRPr="00AD769E">
        <w:rPr>
          <w:rFonts w:ascii="Georgia" w:hAnsi="Georgia" w:cs="Arial"/>
        </w:rPr>
        <w:t>hipótesis</w:t>
      </w:r>
      <w:r w:rsidRPr="00AD769E">
        <w:rPr>
          <w:rFonts w:ascii="Georgia" w:hAnsi="Georgia" w:cs="Arial"/>
        </w:rPr>
        <w:t xml:space="preserve"> estipuladas específicamente por el legislador instrumental (</w:t>
      </w:r>
      <w:r w:rsidR="00552188" w:rsidRPr="00AD769E">
        <w:rPr>
          <w:rFonts w:ascii="Georgia" w:hAnsi="Georgia" w:cs="Arial"/>
        </w:rPr>
        <w:t xml:space="preserve">ni </w:t>
      </w:r>
      <w:r w:rsidRPr="00AD769E">
        <w:rPr>
          <w:rFonts w:ascii="Georgia" w:hAnsi="Georgia" w:cs="Arial"/>
        </w:rPr>
        <w:t>las generales ni las especiales) con entidad para aniquilar una actuación</w:t>
      </w:r>
      <w:r w:rsidR="00D673DA" w:rsidRPr="00AD769E">
        <w:rPr>
          <w:rFonts w:ascii="Georgia" w:hAnsi="Georgia" w:cs="Arial"/>
        </w:rPr>
        <w:t>.</w:t>
      </w:r>
      <w:r w:rsidRPr="00AD769E">
        <w:rPr>
          <w:rFonts w:ascii="Georgia" w:hAnsi="Georgia" w:cs="Arial"/>
        </w:rPr>
        <w:t xml:space="preserve"> </w:t>
      </w:r>
      <w:r w:rsidR="00D673DA" w:rsidRPr="00AD769E">
        <w:rPr>
          <w:rFonts w:ascii="Georgia" w:hAnsi="Georgia" w:cs="Arial"/>
        </w:rPr>
        <w:t xml:space="preserve">Con </w:t>
      </w:r>
      <w:r w:rsidRPr="00AD769E">
        <w:rPr>
          <w:rFonts w:ascii="Georgia" w:hAnsi="Georgia" w:cs="Arial"/>
        </w:rPr>
        <w:t xml:space="preserve">estribo en este planteo, ha debido rechazarse de plano (Art.135-4°, CGP); y, por ende, </w:t>
      </w:r>
      <w:r w:rsidR="0009169A" w:rsidRPr="00AD769E">
        <w:rPr>
          <w:rFonts w:ascii="Georgia" w:hAnsi="Georgia" w:cs="Arial"/>
        </w:rPr>
        <w:t xml:space="preserve">era </w:t>
      </w:r>
      <w:r w:rsidRPr="00AD769E">
        <w:rPr>
          <w:rFonts w:ascii="Georgia" w:hAnsi="Georgia" w:cs="Arial"/>
        </w:rPr>
        <w:t xml:space="preserve">innecesario analizar la oportunidad de </w:t>
      </w:r>
      <w:r w:rsidR="00576E4F" w:rsidRPr="00AD769E">
        <w:rPr>
          <w:rFonts w:ascii="Georgia" w:hAnsi="Georgia" w:cs="Arial"/>
        </w:rPr>
        <w:t>la invalidación pedida como “</w:t>
      </w:r>
      <w:r w:rsidR="00576E4F" w:rsidRPr="00AD769E">
        <w:rPr>
          <w:rFonts w:ascii="Georgia" w:hAnsi="Georgia" w:cs="Arial"/>
          <w:i/>
          <w:iCs/>
        </w:rPr>
        <w:t>oposición</w:t>
      </w:r>
      <w:r w:rsidR="00576E4F" w:rsidRPr="00AD769E">
        <w:rPr>
          <w:rFonts w:ascii="Georgia" w:hAnsi="Georgia" w:cs="Arial"/>
        </w:rPr>
        <w:t>” (</w:t>
      </w:r>
      <w:r w:rsidR="00576E4F" w:rsidRPr="00AD769E">
        <w:rPr>
          <w:rFonts w:ascii="Georgia" w:hAnsi="Georgia" w:cs="Arial"/>
          <w:i/>
          <w:iCs/>
        </w:rPr>
        <w:t>Sic</w:t>
      </w:r>
      <w:r w:rsidR="00576E4F" w:rsidRPr="00AD769E">
        <w:rPr>
          <w:rFonts w:ascii="Georgia" w:hAnsi="Georgia" w:cs="Arial"/>
        </w:rPr>
        <w:t>)</w:t>
      </w:r>
      <w:r w:rsidRPr="00AD769E">
        <w:rPr>
          <w:rFonts w:ascii="Georgia" w:hAnsi="Georgia" w:cs="Arial"/>
        </w:rPr>
        <w:t>.</w:t>
      </w:r>
    </w:p>
    <w:p w14:paraId="2DA18649" w14:textId="77777777" w:rsidR="00B4137A" w:rsidRPr="00AD769E" w:rsidRDefault="00B4137A" w:rsidP="00AD769E">
      <w:pPr>
        <w:spacing w:line="276" w:lineRule="auto"/>
        <w:jc w:val="both"/>
        <w:rPr>
          <w:rFonts w:ascii="Georgia" w:hAnsi="Georgia" w:cs="Arial"/>
          <w:lang w:val="es-CO"/>
        </w:rPr>
      </w:pPr>
    </w:p>
    <w:p w14:paraId="48E27CB4" w14:textId="0B43BC9D" w:rsidR="00D76069" w:rsidRPr="00AD769E" w:rsidRDefault="00D76069" w:rsidP="00AD769E">
      <w:pPr>
        <w:spacing w:line="276" w:lineRule="auto"/>
        <w:jc w:val="both"/>
        <w:rPr>
          <w:rFonts w:ascii="Georgia" w:hAnsi="Georgia" w:cs="Arial"/>
          <w:strike/>
          <w:lang w:val="es-CO"/>
        </w:rPr>
      </w:pPr>
      <w:r w:rsidRPr="00AD769E">
        <w:rPr>
          <w:rFonts w:ascii="Georgia" w:hAnsi="Georgia" w:cs="Arial"/>
          <w:lang w:val="es-CO"/>
        </w:rPr>
        <w:t>En conclusión, se confirmará el auto atacado por razones diferentes, pero coincidentes en denegar la solicitud</w:t>
      </w:r>
      <w:r w:rsidR="00D673DA" w:rsidRPr="00AD769E">
        <w:rPr>
          <w:rFonts w:ascii="Georgia" w:hAnsi="Georgia" w:cs="Arial"/>
          <w:lang w:val="es-CO"/>
        </w:rPr>
        <w:t>.</w:t>
      </w:r>
      <w:r w:rsidRPr="00AD769E">
        <w:rPr>
          <w:rFonts w:ascii="Georgia" w:hAnsi="Georgia" w:cs="Arial"/>
          <w:lang w:val="es-CO"/>
        </w:rPr>
        <w:t xml:space="preserve"> </w:t>
      </w:r>
    </w:p>
    <w:p w14:paraId="7C3D6834" w14:textId="77777777" w:rsidR="000B7085" w:rsidRPr="00AD769E" w:rsidRDefault="000B7085" w:rsidP="00AD769E">
      <w:pPr>
        <w:spacing w:line="276" w:lineRule="auto"/>
        <w:jc w:val="both"/>
        <w:rPr>
          <w:rFonts w:ascii="Georgia" w:hAnsi="Georgia" w:cs="Arial"/>
          <w:lang w:val="es-CO"/>
        </w:rPr>
      </w:pPr>
    </w:p>
    <w:p w14:paraId="36BC95E3" w14:textId="77777777" w:rsidR="00A76A2B" w:rsidRPr="00AD769E" w:rsidRDefault="00A76A2B" w:rsidP="00AD769E">
      <w:pPr>
        <w:spacing w:line="276" w:lineRule="auto"/>
        <w:jc w:val="both"/>
        <w:rPr>
          <w:rFonts w:ascii="Georgia" w:hAnsi="Georgia" w:cs="Arial"/>
          <w:lang w:val="es-CO"/>
        </w:rPr>
      </w:pPr>
    </w:p>
    <w:p w14:paraId="3104682B" w14:textId="2AEECC04" w:rsidR="00D76069" w:rsidRPr="00AD769E" w:rsidRDefault="00D76069" w:rsidP="00AD769E">
      <w:pPr>
        <w:pStyle w:val="Prrafodelista"/>
        <w:numPr>
          <w:ilvl w:val="0"/>
          <w:numId w:val="4"/>
        </w:numPr>
        <w:spacing w:line="276" w:lineRule="auto"/>
        <w:jc w:val="both"/>
        <w:rPr>
          <w:rFonts w:ascii="Georgia" w:hAnsi="Georgia" w:cs="Arial"/>
          <w:lang w:val="es-CO"/>
        </w:rPr>
      </w:pPr>
      <w:r w:rsidRPr="00AD769E">
        <w:rPr>
          <w:rFonts w:ascii="Georgia" w:hAnsi="Georgia" w:cs="Arial"/>
          <w:lang w:val="es-CO"/>
        </w:rPr>
        <w:t>LAS DECISIONES FINALES</w:t>
      </w:r>
    </w:p>
    <w:p w14:paraId="111D1915" w14:textId="77777777" w:rsidR="00D76069" w:rsidRPr="00AD769E" w:rsidRDefault="00D76069" w:rsidP="00AD769E">
      <w:pPr>
        <w:spacing w:line="276" w:lineRule="auto"/>
        <w:jc w:val="both"/>
        <w:rPr>
          <w:rFonts w:ascii="Georgia" w:hAnsi="Georgia" w:cs="Arial"/>
        </w:rPr>
      </w:pPr>
    </w:p>
    <w:p w14:paraId="2FA79D8B" w14:textId="42C4EE64" w:rsidR="00B4137A" w:rsidRPr="00AD769E" w:rsidRDefault="00B4137A" w:rsidP="00AD769E">
      <w:pPr>
        <w:spacing w:line="276" w:lineRule="auto"/>
        <w:jc w:val="both"/>
        <w:rPr>
          <w:rFonts w:ascii="Georgia" w:hAnsi="Georgia" w:cs="Arial"/>
        </w:rPr>
      </w:pPr>
      <w:r w:rsidRPr="00AD769E">
        <w:rPr>
          <w:rFonts w:ascii="Georgia" w:hAnsi="Georgia" w:cs="Arial"/>
        </w:rPr>
        <w:t xml:space="preserve">En armonía con lo razonado se: </w:t>
      </w:r>
      <w:r w:rsidRPr="00AD769E">
        <w:rPr>
          <w:rFonts w:ascii="Georgia" w:hAnsi="Georgia" w:cs="Arial"/>
          <w:b/>
          <w:bCs/>
        </w:rPr>
        <w:t>(i)</w:t>
      </w:r>
      <w:r w:rsidRPr="00AD769E">
        <w:rPr>
          <w:rFonts w:ascii="Georgia" w:hAnsi="Georgia" w:cs="Arial"/>
        </w:rPr>
        <w:t xml:space="preserve"> Confirmará el auto censurado; </w:t>
      </w:r>
      <w:r w:rsidRPr="00AD769E">
        <w:rPr>
          <w:rFonts w:ascii="Georgia" w:hAnsi="Georgia" w:cs="Arial"/>
          <w:b/>
          <w:bCs/>
        </w:rPr>
        <w:t xml:space="preserve">(ii) </w:t>
      </w:r>
      <w:r w:rsidRPr="00AD769E">
        <w:rPr>
          <w:rFonts w:ascii="Georgia" w:hAnsi="Georgia" w:cs="Arial"/>
        </w:rPr>
        <w:t xml:space="preserve">Advertirá la irrecurribilidad de este proveído [Art. 35, CGP]; </w:t>
      </w:r>
      <w:r w:rsidRPr="00AD769E">
        <w:rPr>
          <w:rFonts w:ascii="Georgia" w:hAnsi="Georgia" w:cs="Arial"/>
          <w:b/>
          <w:bCs/>
        </w:rPr>
        <w:t xml:space="preserve">(iii) </w:t>
      </w:r>
      <w:r w:rsidRPr="00AD769E">
        <w:rPr>
          <w:rFonts w:ascii="Georgia" w:hAnsi="Georgia" w:cs="Arial"/>
        </w:rPr>
        <w:t xml:space="preserve">Condenará en costas a la recurrente que fracasó en su recurso [Art. 365-1º, CGP]; y, </w:t>
      </w:r>
      <w:r w:rsidRPr="00AD769E">
        <w:rPr>
          <w:rFonts w:ascii="Georgia" w:hAnsi="Georgia" w:cs="Arial"/>
          <w:b/>
          <w:bCs/>
        </w:rPr>
        <w:t>(iv)</w:t>
      </w:r>
      <w:r w:rsidRPr="00AD769E">
        <w:rPr>
          <w:rFonts w:ascii="Georgia" w:hAnsi="Georgia" w:cs="Arial"/>
        </w:rPr>
        <w:t xml:space="preserve"> Ordenará devolver el expediente al juzgado de origen.</w:t>
      </w:r>
    </w:p>
    <w:p w14:paraId="4C53B41D" w14:textId="77777777" w:rsidR="00B4137A" w:rsidRPr="00AD769E" w:rsidRDefault="00B4137A" w:rsidP="00AD769E">
      <w:pPr>
        <w:spacing w:line="276" w:lineRule="auto"/>
        <w:jc w:val="both"/>
        <w:rPr>
          <w:rFonts w:ascii="Georgia" w:hAnsi="Georgia" w:cs="Arial"/>
        </w:rPr>
      </w:pPr>
    </w:p>
    <w:p w14:paraId="4231957A" w14:textId="77777777" w:rsidR="00B4137A" w:rsidRPr="00AD769E" w:rsidRDefault="00B4137A" w:rsidP="00AD769E">
      <w:pPr>
        <w:spacing w:line="276" w:lineRule="auto"/>
        <w:jc w:val="both"/>
        <w:rPr>
          <w:rFonts w:ascii="Georgia" w:hAnsi="Georgia"/>
          <w:shd w:val="clear" w:color="auto" w:fill="FFFFFF"/>
        </w:rPr>
      </w:pPr>
      <w:r w:rsidRPr="00AD769E">
        <w:rPr>
          <w:rFonts w:ascii="Georgia" w:hAnsi="Georgia"/>
          <w:shd w:val="clear" w:color="auto" w:fill="FFFFFF"/>
        </w:rPr>
        <w:t>Las agencias se fijarán en auto posterior, en seguimiento de la variación hecha por esta Sala</w:t>
      </w:r>
      <w:r w:rsidRPr="00AD769E">
        <w:rPr>
          <w:rFonts w:ascii="Georgia" w:hAnsi="Georgia"/>
          <w:shd w:val="clear" w:color="auto" w:fill="FFFFFF"/>
          <w:vertAlign w:val="superscript"/>
        </w:rPr>
        <w:t>15</w:t>
      </w:r>
      <w:r w:rsidRPr="00AD769E">
        <w:rPr>
          <w:rFonts w:ascii="Georgia" w:hAnsi="Georgia"/>
          <w:shd w:val="clear" w:color="auto" w:fill="FFFFFF"/>
        </w:rPr>
        <w:t>, fundada en criterio de la CSJ</w:t>
      </w:r>
      <w:r w:rsidRPr="00AD769E">
        <w:rPr>
          <w:rStyle w:val="Refdenotaalpie"/>
          <w:rFonts w:ascii="Georgia" w:hAnsi="Georgia"/>
          <w:shd w:val="clear" w:color="auto" w:fill="FFFFFF"/>
        </w:rPr>
        <w:footnoteReference w:id="34"/>
      </w:r>
      <w:r w:rsidRPr="00AD769E">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w:t>
      </w:r>
    </w:p>
    <w:p w14:paraId="0340341A" w14:textId="77777777" w:rsidR="00B4137A" w:rsidRPr="00AD769E" w:rsidRDefault="00B4137A" w:rsidP="00AD769E">
      <w:pPr>
        <w:spacing w:line="276" w:lineRule="auto"/>
        <w:jc w:val="both"/>
        <w:rPr>
          <w:rFonts w:ascii="Georgia" w:hAnsi="Georgia" w:cs="Arial"/>
        </w:rPr>
      </w:pPr>
    </w:p>
    <w:p w14:paraId="511B878F" w14:textId="77777777" w:rsidR="00B4137A" w:rsidRPr="00AD769E" w:rsidRDefault="00B4137A" w:rsidP="00AD769E">
      <w:pPr>
        <w:tabs>
          <w:tab w:val="left" w:pos="-720"/>
        </w:tabs>
        <w:suppressAutoHyphens/>
        <w:spacing w:line="276" w:lineRule="auto"/>
        <w:jc w:val="both"/>
        <w:rPr>
          <w:rFonts w:ascii="Georgia" w:hAnsi="Georgia" w:cs="Arial"/>
        </w:rPr>
      </w:pPr>
      <w:r w:rsidRPr="00AD769E">
        <w:rPr>
          <w:rFonts w:ascii="Georgia" w:hAnsi="Georgia" w:cs="Arial"/>
        </w:rPr>
        <w:t xml:space="preserve">En mérito de lo discurrido en los acápites precedentes, el </w:t>
      </w:r>
      <w:r w:rsidRPr="00AD769E">
        <w:rPr>
          <w:rFonts w:ascii="Georgia" w:hAnsi="Georgia" w:cs="Arial"/>
          <w:bCs/>
          <w:smallCaps/>
        </w:rPr>
        <w:t>Tribunal Superior del Distrito Judicial de Pereira, Sala Unitaria de Decisión</w:t>
      </w:r>
      <w:r w:rsidRPr="00AD769E">
        <w:rPr>
          <w:rFonts w:ascii="Georgia" w:hAnsi="Georgia" w:cs="Arial"/>
        </w:rPr>
        <w:t>,</w:t>
      </w:r>
    </w:p>
    <w:p w14:paraId="1EF07CAA" w14:textId="226342B1" w:rsidR="00B4137A" w:rsidRDefault="00B4137A" w:rsidP="00AD769E">
      <w:pPr>
        <w:pStyle w:val="Sinespaciado"/>
        <w:spacing w:line="276" w:lineRule="auto"/>
        <w:jc w:val="center"/>
        <w:rPr>
          <w:rFonts w:ascii="Georgia" w:hAnsi="Georgia" w:cs="Arial"/>
          <w:b/>
          <w:bCs/>
          <w:sz w:val="24"/>
          <w:szCs w:val="24"/>
        </w:rPr>
      </w:pPr>
    </w:p>
    <w:p w14:paraId="55023CD8" w14:textId="77777777" w:rsidR="00DB0B4D" w:rsidRPr="00AD769E" w:rsidRDefault="00DB0B4D" w:rsidP="00AD769E">
      <w:pPr>
        <w:pStyle w:val="Sinespaciado"/>
        <w:spacing w:line="276" w:lineRule="auto"/>
        <w:jc w:val="center"/>
        <w:rPr>
          <w:rFonts w:ascii="Georgia" w:hAnsi="Georgia" w:cs="Arial"/>
          <w:b/>
          <w:bCs/>
          <w:sz w:val="24"/>
          <w:szCs w:val="24"/>
        </w:rPr>
      </w:pPr>
    </w:p>
    <w:p w14:paraId="282C690C" w14:textId="727F7676" w:rsidR="00B4137A" w:rsidRPr="00AD769E" w:rsidRDefault="00B4137A" w:rsidP="00AD769E">
      <w:pPr>
        <w:pStyle w:val="Sinespaciado"/>
        <w:spacing w:line="276" w:lineRule="auto"/>
        <w:jc w:val="center"/>
        <w:rPr>
          <w:rFonts w:ascii="Georgia" w:hAnsi="Georgia" w:cs="Arial"/>
          <w:b/>
          <w:bCs/>
          <w:sz w:val="24"/>
          <w:szCs w:val="24"/>
        </w:rPr>
      </w:pPr>
      <w:r w:rsidRPr="00AD769E">
        <w:rPr>
          <w:rFonts w:ascii="Georgia" w:hAnsi="Georgia" w:cs="Arial"/>
          <w:b/>
          <w:bCs/>
          <w:sz w:val="24"/>
          <w:szCs w:val="24"/>
        </w:rPr>
        <w:lastRenderedPageBreak/>
        <w:t>R E S U E L V E,</w:t>
      </w:r>
    </w:p>
    <w:p w14:paraId="4AC6B1A6" w14:textId="77777777" w:rsidR="00B4137A" w:rsidRPr="00AD769E" w:rsidRDefault="00B4137A" w:rsidP="00AD769E">
      <w:pPr>
        <w:pStyle w:val="Sinespaciado"/>
        <w:spacing w:line="276" w:lineRule="auto"/>
        <w:jc w:val="center"/>
        <w:rPr>
          <w:rFonts w:ascii="Georgia" w:hAnsi="Georgia" w:cs="Arial"/>
          <w:b/>
          <w:bCs/>
          <w:sz w:val="24"/>
          <w:szCs w:val="24"/>
        </w:rPr>
      </w:pPr>
    </w:p>
    <w:p w14:paraId="439A014D" w14:textId="163626D5" w:rsidR="00B4137A" w:rsidRPr="00AD769E" w:rsidRDefault="00B4137A" w:rsidP="00AD769E">
      <w:pPr>
        <w:pStyle w:val="Textopredeterminado"/>
        <w:numPr>
          <w:ilvl w:val="0"/>
          <w:numId w:val="17"/>
        </w:numPr>
        <w:spacing w:line="276" w:lineRule="auto"/>
        <w:jc w:val="both"/>
        <w:rPr>
          <w:rFonts w:ascii="Georgia" w:hAnsi="Georgia" w:cs="Arial"/>
          <w:color w:val="auto"/>
          <w:szCs w:val="24"/>
        </w:rPr>
      </w:pPr>
      <w:r w:rsidRPr="00AD769E">
        <w:rPr>
          <w:rFonts w:ascii="Georgia" w:hAnsi="Georgia" w:cs="Arial"/>
          <w:color w:val="auto"/>
          <w:szCs w:val="24"/>
        </w:rPr>
        <w:t>CONFIRMAR el auto fechado 16-06-2021, del Juzgado Tercero Civil del Circuito de Pereira, R.</w:t>
      </w:r>
    </w:p>
    <w:p w14:paraId="0630B234" w14:textId="77777777" w:rsidR="00B4137A" w:rsidRPr="00AD769E" w:rsidRDefault="00B4137A" w:rsidP="00AD769E">
      <w:pPr>
        <w:pStyle w:val="Textopredeterminado"/>
        <w:spacing w:line="276" w:lineRule="auto"/>
        <w:ind w:left="360"/>
        <w:jc w:val="both"/>
        <w:rPr>
          <w:rFonts w:ascii="Georgia" w:hAnsi="Georgia" w:cs="Arial"/>
          <w:color w:val="auto"/>
          <w:szCs w:val="24"/>
        </w:rPr>
      </w:pPr>
    </w:p>
    <w:p w14:paraId="15313675" w14:textId="77777777" w:rsidR="00B4137A" w:rsidRPr="00AD769E" w:rsidRDefault="00B4137A" w:rsidP="00AD769E">
      <w:pPr>
        <w:pStyle w:val="Prrafodelista"/>
        <w:numPr>
          <w:ilvl w:val="0"/>
          <w:numId w:val="17"/>
        </w:numPr>
        <w:spacing w:line="276" w:lineRule="auto"/>
        <w:jc w:val="both"/>
        <w:rPr>
          <w:rFonts w:ascii="Georgia" w:hAnsi="Georgia" w:cs="Arial"/>
          <w:lang w:val="es-CO"/>
        </w:rPr>
      </w:pPr>
      <w:r w:rsidRPr="00AD769E">
        <w:rPr>
          <w:rFonts w:ascii="Georgia" w:hAnsi="Georgia"/>
          <w:lang w:val="es-CO" w:eastAsia="es-CO"/>
        </w:rPr>
        <w:t>ADVERTIR que esta decisión es irrecurrible. </w:t>
      </w:r>
    </w:p>
    <w:p w14:paraId="1C02D782" w14:textId="77777777" w:rsidR="00B4137A" w:rsidRPr="00AD769E" w:rsidRDefault="00B4137A" w:rsidP="00AD769E">
      <w:pPr>
        <w:pStyle w:val="Prrafodelista"/>
        <w:spacing w:line="276" w:lineRule="auto"/>
        <w:rPr>
          <w:rFonts w:ascii="Georgia" w:hAnsi="Georgia" w:cs="Arial"/>
          <w:lang w:val="es-CO"/>
        </w:rPr>
      </w:pPr>
    </w:p>
    <w:p w14:paraId="34126820" w14:textId="32276467" w:rsidR="00B4137A" w:rsidRPr="00AD769E" w:rsidRDefault="00B4137A" w:rsidP="00AD769E">
      <w:pPr>
        <w:numPr>
          <w:ilvl w:val="0"/>
          <w:numId w:val="17"/>
        </w:numPr>
        <w:spacing w:line="276" w:lineRule="auto"/>
        <w:jc w:val="both"/>
        <w:rPr>
          <w:rFonts w:ascii="Georgia" w:hAnsi="Georgia" w:cs="Arial"/>
          <w:lang w:val="es-CO"/>
        </w:rPr>
      </w:pPr>
      <w:r w:rsidRPr="00AD769E">
        <w:rPr>
          <w:rFonts w:ascii="Georgia" w:hAnsi="Georgia"/>
        </w:rPr>
        <w:t>CONDENAR en costas a la ejecutada y a favor del ejecutante. Las agencias en derecho se fijarán, una vez quede ejecutoriada esta decisión.</w:t>
      </w:r>
    </w:p>
    <w:p w14:paraId="41315B8E" w14:textId="77777777" w:rsidR="00B4137A" w:rsidRPr="00AD769E" w:rsidRDefault="00B4137A" w:rsidP="00AD769E">
      <w:pPr>
        <w:spacing w:line="276" w:lineRule="auto"/>
        <w:ind w:left="360"/>
        <w:rPr>
          <w:rFonts w:ascii="Georgia" w:hAnsi="Georgia" w:cs="Arial"/>
        </w:rPr>
      </w:pPr>
    </w:p>
    <w:p w14:paraId="1D923ED0" w14:textId="77777777" w:rsidR="00B4137A" w:rsidRPr="00AD769E" w:rsidRDefault="00B4137A" w:rsidP="00AD769E">
      <w:pPr>
        <w:pStyle w:val="Textopredeterminado"/>
        <w:numPr>
          <w:ilvl w:val="0"/>
          <w:numId w:val="17"/>
        </w:numPr>
        <w:tabs>
          <w:tab w:val="left" w:pos="544"/>
        </w:tabs>
        <w:spacing w:line="276" w:lineRule="auto"/>
        <w:jc w:val="both"/>
        <w:rPr>
          <w:rFonts w:ascii="Georgia" w:hAnsi="Georgia"/>
          <w:color w:val="auto"/>
          <w:szCs w:val="24"/>
        </w:rPr>
      </w:pPr>
      <w:r w:rsidRPr="00AD769E">
        <w:rPr>
          <w:rFonts w:ascii="Georgia" w:hAnsi="Georgia" w:cs="Arial"/>
          <w:color w:val="auto"/>
          <w:szCs w:val="24"/>
        </w:rPr>
        <w:t xml:space="preserve">DEVOLVER el expediente al Despacho de origen, por conducto de la Secretaría de la Sala.  </w:t>
      </w:r>
    </w:p>
    <w:p w14:paraId="053C7922" w14:textId="77777777" w:rsidR="00B3507D" w:rsidRPr="00AD769E" w:rsidRDefault="00B3507D" w:rsidP="00AD769E">
      <w:pPr>
        <w:pStyle w:val="Prrafodelista"/>
        <w:spacing w:line="276" w:lineRule="auto"/>
        <w:ind w:left="360"/>
        <w:jc w:val="center"/>
        <w:rPr>
          <w:rFonts w:ascii="Georgia" w:hAnsi="Georgia" w:cs="Arial"/>
          <w:smallCaps/>
        </w:rPr>
      </w:pPr>
    </w:p>
    <w:p w14:paraId="77867B49" w14:textId="5C06A032" w:rsidR="00C40C86" w:rsidRPr="00AD769E" w:rsidRDefault="00C40C86" w:rsidP="00AD769E">
      <w:pPr>
        <w:pStyle w:val="Prrafodelista"/>
        <w:spacing w:line="276" w:lineRule="auto"/>
        <w:ind w:left="360"/>
        <w:jc w:val="center"/>
        <w:rPr>
          <w:rFonts w:ascii="Georgia" w:hAnsi="Georgia" w:cs="Arial"/>
          <w:smallCaps/>
        </w:rPr>
      </w:pPr>
      <w:r w:rsidRPr="00AD769E">
        <w:rPr>
          <w:rFonts w:ascii="Georgia" w:hAnsi="Georgia" w:cs="Arial"/>
          <w:smallCaps/>
        </w:rPr>
        <w:t>Notifíquese,</w:t>
      </w:r>
    </w:p>
    <w:p w14:paraId="63F43574" w14:textId="2C2F796B" w:rsidR="00A87AD4" w:rsidRDefault="00A87AD4" w:rsidP="00AD769E">
      <w:pPr>
        <w:pStyle w:val="Textopredeterminado"/>
        <w:spacing w:line="276" w:lineRule="auto"/>
        <w:ind w:left="360"/>
        <w:jc w:val="center"/>
        <w:rPr>
          <w:rFonts w:ascii="Georgia" w:hAnsi="Georgia" w:cs="Arial"/>
          <w:caps/>
          <w:color w:val="auto"/>
          <w:spacing w:val="20"/>
          <w:w w:val="150"/>
          <w:szCs w:val="24"/>
          <w:lang w:val="es-MX"/>
        </w:rPr>
      </w:pPr>
    </w:p>
    <w:p w14:paraId="3451D577" w14:textId="4276F6AB" w:rsidR="00AD769E" w:rsidRDefault="00AD769E" w:rsidP="00AD769E">
      <w:pPr>
        <w:pStyle w:val="Textopredeterminado"/>
        <w:spacing w:line="276" w:lineRule="auto"/>
        <w:ind w:left="360"/>
        <w:jc w:val="center"/>
        <w:rPr>
          <w:rFonts w:ascii="Georgia" w:hAnsi="Georgia" w:cs="Arial"/>
          <w:caps/>
          <w:color w:val="auto"/>
          <w:spacing w:val="20"/>
          <w:w w:val="150"/>
          <w:szCs w:val="24"/>
          <w:lang w:val="es-MX"/>
        </w:rPr>
      </w:pPr>
    </w:p>
    <w:p w14:paraId="68E1E00D" w14:textId="77777777" w:rsidR="00AD769E" w:rsidRPr="00AD769E" w:rsidRDefault="00AD769E" w:rsidP="00AD769E">
      <w:pPr>
        <w:pStyle w:val="Textopredeterminado"/>
        <w:spacing w:line="276" w:lineRule="auto"/>
        <w:ind w:left="360"/>
        <w:jc w:val="center"/>
        <w:rPr>
          <w:rFonts w:ascii="Georgia" w:hAnsi="Georgia" w:cs="Arial"/>
          <w:caps/>
          <w:color w:val="auto"/>
          <w:spacing w:val="20"/>
          <w:w w:val="150"/>
          <w:szCs w:val="24"/>
          <w:lang w:val="es-MX"/>
        </w:rPr>
      </w:pPr>
    </w:p>
    <w:p w14:paraId="6661D3A4" w14:textId="77777777" w:rsidR="00C40C86" w:rsidRPr="00AD769E" w:rsidRDefault="00C40C86" w:rsidP="00AD769E">
      <w:pPr>
        <w:pStyle w:val="Textopredeterminado"/>
        <w:spacing w:line="276" w:lineRule="auto"/>
        <w:ind w:left="360"/>
        <w:jc w:val="center"/>
        <w:rPr>
          <w:rFonts w:ascii="Georgia" w:hAnsi="Georgia" w:cs="Arial"/>
          <w:caps/>
          <w:color w:val="auto"/>
          <w:spacing w:val="20"/>
          <w:w w:val="150"/>
          <w:szCs w:val="24"/>
          <w:lang w:val="es-MX"/>
        </w:rPr>
      </w:pPr>
      <w:r w:rsidRPr="00AD769E">
        <w:rPr>
          <w:rFonts w:ascii="Georgia" w:hAnsi="Georgia" w:cs="Arial"/>
          <w:caps/>
          <w:color w:val="auto"/>
          <w:spacing w:val="20"/>
          <w:w w:val="150"/>
          <w:szCs w:val="24"/>
          <w:lang w:val="es-MX"/>
        </w:rPr>
        <w:t>DUBERNEY GRISALES HERRERA</w:t>
      </w:r>
    </w:p>
    <w:p w14:paraId="522FB07F" w14:textId="379D2362" w:rsidR="00CD2CF3" w:rsidRPr="00AD769E" w:rsidRDefault="00C40C86" w:rsidP="00DB0B4D">
      <w:pPr>
        <w:pStyle w:val="Textoindependiente"/>
        <w:spacing w:line="276" w:lineRule="auto"/>
        <w:ind w:left="360"/>
        <w:jc w:val="center"/>
        <w:rPr>
          <w:rFonts w:ascii="Georgia" w:hAnsi="Georgia"/>
          <w:i/>
          <w:w w:val="150"/>
          <w:sz w:val="24"/>
          <w:szCs w:val="24"/>
          <w:lang w:val="es-CO"/>
        </w:rPr>
      </w:pPr>
      <w:r w:rsidRPr="00AD769E">
        <w:rPr>
          <w:rFonts w:ascii="Georgia" w:hAnsi="Georgia" w:cs="Arial"/>
          <w:caps/>
          <w:spacing w:val="20"/>
          <w:w w:val="150"/>
          <w:sz w:val="24"/>
          <w:szCs w:val="24"/>
        </w:rPr>
        <w:t>Magistrado</w:t>
      </w:r>
    </w:p>
    <w:sectPr w:rsidR="00CD2CF3" w:rsidRPr="00AD769E" w:rsidSect="00DB0B4D">
      <w:headerReference w:type="even" r:id="rId12"/>
      <w:headerReference w:type="default" r:id="rId13"/>
      <w:footerReference w:type="even" r:id="rId14"/>
      <w:footerReference w:type="default" r:id="rId15"/>
      <w:headerReference w:type="first" r:id="rId16"/>
      <w:footerReference w:type="first" r:id="rId17"/>
      <w:pgSz w:w="12242" w:h="18722" w:code="258"/>
      <w:pgMar w:top="1985" w:right="1361" w:bottom="1418" w:left="1928"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9F7AF4" w16cex:dateUtc="2022-01-28T16:57:51.831Z"/>
  <w16cex:commentExtensible w16cex:durableId="677BEF8A" w16cex:dateUtc="2022-01-28T16:58:52.245Z"/>
  <w16cex:commentExtensible w16cex:durableId="7AD4F3DD" w16cex:dateUtc="2022-01-31T12:32:14.897Z"/>
  <w16cex:commentExtensible w16cex:durableId="44D8FEE3" w16cex:dateUtc="2022-05-03T18:15:25.226Z"/>
  <w16cex:commentExtensible w16cex:durableId="6AA8AA58" w16cex:dateUtc="2022-05-03T18:16:52.664Z"/>
  <w16cex:commentExtensible w16cex:durableId="56429835" w16cex:dateUtc="2022-05-03T18:21:31.479Z"/>
  <w16cex:commentExtensible w16cex:durableId="1AAC2E32" w16cex:dateUtc="2022-05-03T18:34:55.1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65CA9" w14:textId="77777777" w:rsidR="00A52BE9" w:rsidRDefault="00A52BE9" w:rsidP="004D2025">
      <w:r>
        <w:separator/>
      </w:r>
    </w:p>
  </w:endnote>
  <w:endnote w:type="continuationSeparator" w:id="0">
    <w:p w14:paraId="43BF2F89" w14:textId="77777777" w:rsidR="00A52BE9" w:rsidRDefault="00A52BE9" w:rsidP="004D2025">
      <w:r>
        <w:continuationSeparator/>
      </w:r>
    </w:p>
  </w:endnote>
  <w:endnote w:type="continuationNotice" w:id="1">
    <w:p w14:paraId="5117DD41" w14:textId="77777777" w:rsidR="00A52BE9" w:rsidRDefault="00A52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0CDC" w14:textId="77777777" w:rsidR="00785DC7" w:rsidRDefault="00785D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FE742B" w:rsidRDefault="009A3D11" w:rsidP="00F013A2">
    <w:pPr>
      <w:pStyle w:val="Piedepgina"/>
      <w:spacing w:line="360" w:lineRule="auto"/>
      <w:jc w:val="right"/>
      <w:rPr>
        <w:rFonts w:ascii="Georgia" w:hAnsi="Georgia" w:cs="Arial"/>
        <w:i/>
        <w:spacing w:val="20"/>
        <w:w w:val="200"/>
        <w:sz w:val="14"/>
        <w:szCs w:val="10"/>
      </w:rPr>
    </w:pPr>
  </w:p>
  <w:p w14:paraId="10C5DC29" w14:textId="77777777" w:rsidR="009A3D11" w:rsidRPr="00AF543E" w:rsidRDefault="009A3D11" w:rsidP="00785DC7">
    <w:pPr>
      <w:pStyle w:val="Piedepgina"/>
      <w:jc w:val="right"/>
      <w:rPr>
        <w:rFonts w:ascii="Franklin Gothic Book" w:hAnsi="Franklin Gothic Book" w:cs="Arial"/>
        <w:spacing w:val="20"/>
        <w:w w:val="200"/>
        <w:sz w:val="12"/>
        <w:szCs w:val="10"/>
      </w:rPr>
    </w:pPr>
    <w:r w:rsidRPr="00AF543E">
      <w:rPr>
        <w:rFonts w:ascii="Franklin Gothic Book" w:hAnsi="Franklin Gothic Book" w:cs="Arial"/>
        <w:spacing w:val="20"/>
        <w:w w:val="200"/>
        <w:sz w:val="16"/>
        <w:szCs w:val="10"/>
      </w:rPr>
      <w:t>T</w:t>
    </w:r>
    <w:r w:rsidRPr="00AF543E">
      <w:rPr>
        <w:rFonts w:ascii="Franklin Gothic Book" w:hAnsi="Franklin Gothic Book" w:cs="Arial"/>
        <w:spacing w:val="20"/>
        <w:w w:val="200"/>
        <w:sz w:val="12"/>
        <w:szCs w:val="10"/>
      </w:rPr>
      <w:t xml:space="preserve">RIBUNAL </w:t>
    </w:r>
    <w:r w:rsidRPr="00AF543E">
      <w:rPr>
        <w:rFonts w:ascii="Franklin Gothic Book" w:hAnsi="Franklin Gothic Book" w:cs="Arial"/>
        <w:spacing w:val="20"/>
        <w:w w:val="200"/>
        <w:sz w:val="16"/>
        <w:szCs w:val="10"/>
      </w:rPr>
      <w:t>S</w:t>
    </w:r>
    <w:r w:rsidRPr="00AF543E">
      <w:rPr>
        <w:rFonts w:ascii="Franklin Gothic Book" w:hAnsi="Franklin Gothic Book" w:cs="Arial"/>
        <w:spacing w:val="20"/>
        <w:w w:val="200"/>
        <w:sz w:val="12"/>
        <w:szCs w:val="10"/>
      </w:rPr>
      <w:t xml:space="preserve">UPERIOR DE </w:t>
    </w:r>
    <w:r w:rsidRPr="00AF543E">
      <w:rPr>
        <w:rFonts w:ascii="Franklin Gothic Book" w:hAnsi="Franklin Gothic Book" w:cs="Arial"/>
        <w:spacing w:val="20"/>
        <w:w w:val="200"/>
        <w:sz w:val="16"/>
        <w:szCs w:val="10"/>
      </w:rPr>
      <w:t>P</w:t>
    </w:r>
    <w:r w:rsidRPr="00AF543E">
      <w:rPr>
        <w:rFonts w:ascii="Franklin Gothic Book" w:hAnsi="Franklin Gothic Book" w:cs="Arial"/>
        <w:spacing w:val="20"/>
        <w:w w:val="200"/>
        <w:sz w:val="12"/>
        <w:szCs w:val="10"/>
      </w:rPr>
      <w:t>EREIRA</w:t>
    </w:r>
  </w:p>
  <w:p w14:paraId="119BC798" w14:textId="77777777" w:rsidR="009A3D11" w:rsidRPr="00AF543E" w:rsidRDefault="009A3D11" w:rsidP="00785DC7">
    <w:pPr>
      <w:pStyle w:val="Piedepgina"/>
      <w:jc w:val="right"/>
      <w:rPr>
        <w:rFonts w:ascii="Franklin Gothic Book" w:hAnsi="Franklin Gothic Book"/>
        <w:sz w:val="28"/>
      </w:rPr>
    </w:pPr>
    <w:r w:rsidRPr="00AF543E">
      <w:rPr>
        <w:rFonts w:ascii="Franklin Gothic Book" w:hAnsi="Franklin Gothic Book" w:cs="Arial"/>
        <w:spacing w:val="20"/>
        <w:w w:val="200"/>
        <w:sz w:val="12"/>
        <w:szCs w:val="10"/>
      </w:rPr>
      <w:t>MP D</w:t>
    </w:r>
    <w:r w:rsidRPr="00AF543E">
      <w:rPr>
        <w:rFonts w:ascii="Franklin Gothic Book" w:hAnsi="Franklin Gothic Book" w:cs="Arial"/>
        <w:spacing w:val="20"/>
        <w:w w:val="200"/>
        <w:sz w:val="10"/>
        <w:szCs w:val="10"/>
      </w:rPr>
      <w:t>UBERNEY</w:t>
    </w:r>
    <w:r w:rsidRPr="00AF543E">
      <w:rPr>
        <w:rFonts w:ascii="Franklin Gothic Book" w:hAnsi="Franklin Gothic Book" w:cs="Arial"/>
        <w:spacing w:val="20"/>
        <w:w w:val="200"/>
        <w:sz w:val="12"/>
        <w:szCs w:val="10"/>
      </w:rPr>
      <w:t xml:space="preserve"> G</w:t>
    </w:r>
    <w:r w:rsidRPr="00AF543E">
      <w:rPr>
        <w:rFonts w:ascii="Franklin Gothic Book" w:hAnsi="Franklin Gothic Book" w:cs="Arial"/>
        <w:spacing w:val="20"/>
        <w:w w:val="200"/>
        <w:sz w:val="10"/>
        <w:szCs w:val="10"/>
      </w:rPr>
      <w:t>RISALES</w:t>
    </w:r>
    <w:r w:rsidRPr="00AF543E">
      <w:rPr>
        <w:rFonts w:ascii="Franklin Gothic Book" w:hAnsi="Franklin Gothic Book" w:cs="Arial"/>
        <w:spacing w:val="20"/>
        <w:w w:val="200"/>
        <w:sz w:val="12"/>
        <w:szCs w:val="10"/>
      </w:rPr>
      <w:t xml:space="preserve"> H</w:t>
    </w:r>
    <w:r w:rsidRPr="00AF543E">
      <w:rPr>
        <w:rFonts w:ascii="Franklin Gothic Book" w:hAnsi="Franklin Gothic Book" w:cs="Arial"/>
        <w:spacing w:val="20"/>
        <w:w w:val="200"/>
        <w:sz w:val="10"/>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13FC" w14:textId="77777777" w:rsidR="00785DC7" w:rsidRDefault="00785D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0941" w14:textId="77777777" w:rsidR="00A52BE9" w:rsidRDefault="00A52BE9" w:rsidP="004D2025">
      <w:r>
        <w:separator/>
      </w:r>
    </w:p>
  </w:footnote>
  <w:footnote w:type="continuationSeparator" w:id="0">
    <w:p w14:paraId="24868C9E" w14:textId="77777777" w:rsidR="00A52BE9" w:rsidRDefault="00A52BE9" w:rsidP="004D2025">
      <w:r>
        <w:continuationSeparator/>
      </w:r>
    </w:p>
  </w:footnote>
  <w:footnote w:type="continuationNotice" w:id="1">
    <w:p w14:paraId="583A25CA" w14:textId="77777777" w:rsidR="00A52BE9" w:rsidRDefault="00A52BE9"/>
  </w:footnote>
  <w:footnote w:id="2">
    <w:p w14:paraId="322B97D8" w14:textId="77777777" w:rsidR="00706775" w:rsidRPr="00AF543E" w:rsidRDefault="00706775"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lang w:val="es-CO"/>
        </w:rPr>
        <w:t xml:space="preserve"> </w:t>
      </w:r>
      <w:r w:rsidRPr="00AF543E">
        <w:rPr>
          <w:rFonts w:ascii="Century" w:hAnsi="Century" w:cs="Calibri"/>
          <w:sz w:val="18"/>
          <w:szCs w:val="18"/>
          <w:lang w:val="es-CO"/>
        </w:rPr>
        <w:t>FORERO S., Jorge. Actividad probatoria en la segunda instancia. Memorias del XXIX Congreso de derecho Procesal, 2018, ICDP, p.307 ss.</w:t>
      </w:r>
    </w:p>
  </w:footnote>
  <w:footnote w:id="3">
    <w:p w14:paraId="4D6CFF00" w14:textId="77777777" w:rsidR="00706775" w:rsidRPr="00AF543E" w:rsidRDefault="00706775"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ESCOBAR V. Édgar G. Los recursos en el Código General del Proceso. Librería jurídica Sánchez R. Ltda. 2015, p.37.</w:t>
      </w:r>
    </w:p>
  </w:footnote>
  <w:footnote w:id="4">
    <w:p w14:paraId="697F926B" w14:textId="77777777" w:rsidR="00706775" w:rsidRPr="00AF543E" w:rsidRDefault="00706775" w:rsidP="00AF543E">
      <w:pPr>
        <w:pStyle w:val="Textonotapie"/>
        <w:jc w:val="both"/>
        <w:rPr>
          <w:rFonts w:ascii="Century" w:hAnsi="Century"/>
          <w:sz w:val="18"/>
          <w:szCs w:val="18"/>
        </w:rPr>
      </w:pPr>
      <w:r w:rsidRPr="00AF543E">
        <w:rPr>
          <w:rFonts w:ascii="Century" w:hAnsi="Century"/>
          <w:sz w:val="18"/>
          <w:szCs w:val="18"/>
          <w:vertAlign w:val="superscript"/>
        </w:rPr>
        <w:footnoteRef/>
      </w:r>
      <w:r w:rsidRPr="00AF543E">
        <w:rPr>
          <w:rFonts w:ascii="Century" w:hAnsi="Century"/>
          <w:sz w:val="18"/>
          <w:szCs w:val="18"/>
        </w:rPr>
        <w:t xml:space="preserve"> </w:t>
      </w:r>
      <w:r w:rsidRPr="00AF543E">
        <w:rPr>
          <w:rFonts w:ascii="Century" w:hAnsi="Century"/>
          <w:sz w:val="18"/>
          <w:szCs w:val="18"/>
          <w:lang w:val="es-CO"/>
        </w:rPr>
        <w:t>LÓPEZ B., Hernán F. Código General del Proceso, parte general, Bogotá DC, Dupre editores, 2019, p.781</w:t>
      </w:r>
      <w:r w:rsidRPr="00AF543E">
        <w:rPr>
          <w:rFonts w:ascii="Century" w:hAnsi="Century"/>
          <w:sz w:val="18"/>
          <w:szCs w:val="18"/>
        </w:rPr>
        <w:t>.</w:t>
      </w:r>
    </w:p>
  </w:footnote>
  <w:footnote w:id="5">
    <w:p w14:paraId="5E20F088" w14:textId="77777777" w:rsidR="00706775" w:rsidRPr="00AF543E" w:rsidRDefault="00706775" w:rsidP="00AF543E">
      <w:pPr>
        <w:pStyle w:val="Textonotapie"/>
        <w:jc w:val="both"/>
        <w:rPr>
          <w:rFonts w:ascii="Century" w:hAnsi="Century"/>
          <w:sz w:val="18"/>
          <w:szCs w:val="18"/>
        </w:rPr>
      </w:pPr>
      <w:r w:rsidRPr="00AF543E">
        <w:rPr>
          <w:rFonts w:ascii="Century" w:hAnsi="Century"/>
          <w:sz w:val="18"/>
          <w:szCs w:val="18"/>
          <w:vertAlign w:val="superscript"/>
        </w:rPr>
        <w:footnoteRef/>
      </w:r>
      <w:r w:rsidRPr="00AF543E">
        <w:rPr>
          <w:rFonts w:ascii="Century" w:hAnsi="Century"/>
          <w:sz w:val="18"/>
          <w:szCs w:val="18"/>
        </w:rPr>
        <w:t xml:space="preserve"> PARRA Q., Jairo. Derecho procesal civil, tomo I, Santafé de Bogotá D.C., Temis, 1992, p.276.</w:t>
      </w:r>
    </w:p>
  </w:footnote>
  <w:footnote w:id="6">
    <w:p w14:paraId="596DAC3D" w14:textId="27607916" w:rsidR="009A3D11" w:rsidRPr="00AF543E" w:rsidRDefault="009A3D11" w:rsidP="00AF543E">
      <w:pPr>
        <w:pStyle w:val="Sinespaciado"/>
        <w:jc w:val="both"/>
        <w:rPr>
          <w:rFonts w:ascii="Century" w:hAnsi="Century"/>
          <w:sz w:val="18"/>
          <w:szCs w:val="18"/>
        </w:rPr>
      </w:pPr>
      <w:r w:rsidRPr="00AF543E">
        <w:rPr>
          <w:rFonts w:ascii="Century" w:hAnsi="Century"/>
          <w:sz w:val="18"/>
          <w:szCs w:val="18"/>
          <w:vertAlign w:val="superscript"/>
        </w:rPr>
        <w:footnoteRef/>
      </w:r>
      <w:r w:rsidRPr="00AF543E">
        <w:rPr>
          <w:rFonts w:ascii="Century" w:hAnsi="Century"/>
          <w:sz w:val="18"/>
          <w:szCs w:val="18"/>
        </w:rPr>
        <w:t xml:space="preserve"> </w:t>
      </w:r>
      <w:r w:rsidRPr="00AF543E">
        <w:rPr>
          <w:rFonts w:ascii="Century" w:hAnsi="Century"/>
          <w:sz w:val="18"/>
          <w:szCs w:val="18"/>
          <w:lang w:val="es-CO"/>
        </w:rPr>
        <w:t xml:space="preserve">LÓPEZ B., Hernán F. </w:t>
      </w:r>
      <w:r w:rsidRPr="00AF543E">
        <w:rPr>
          <w:rFonts w:ascii="Century" w:hAnsi="Century"/>
          <w:sz w:val="18"/>
          <w:szCs w:val="18"/>
        </w:rPr>
        <w:t>Ob. cit., p.781.</w:t>
      </w:r>
    </w:p>
  </w:footnote>
  <w:footnote w:id="7">
    <w:p w14:paraId="5F7585C3" w14:textId="44BF8BFB" w:rsidR="009A3D11" w:rsidRPr="00AF543E" w:rsidRDefault="009A3D11"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ROJAS G., Miguel E. Lecciones de derecho procesal, procedimiento civil, tomo II, ESAJU, 2020, 7ª edición, Bogotá, p.468.</w:t>
      </w:r>
    </w:p>
  </w:footnote>
  <w:footnote w:id="8">
    <w:p w14:paraId="7FF99901" w14:textId="77777777" w:rsidR="0002135D" w:rsidRPr="00AF543E" w:rsidRDefault="0002135D"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SANABRIA S., Henry. Derecho procesal civil general, Universidad Externado de Colombia, Bogotá DC, 2021, p.664.</w:t>
      </w:r>
    </w:p>
  </w:footnote>
  <w:footnote w:id="9">
    <w:p w14:paraId="256FC216" w14:textId="77777777" w:rsidR="0002135D" w:rsidRPr="00AF543E" w:rsidRDefault="0002135D"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bookmarkStart w:id="6" w:name="_Hlk82073434"/>
      <w:r w:rsidRPr="00AF543E">
        <w:rPr>
          <w:rFonts w:ascii="Century" w:hAnsi="Century"/>
          <w:sz w:val="18"/>
          <w:szCs w:val="18"/>
          <w:lang w:val="es-CO"/>
        </w:rPr>
        <w:t>PARRA B., Jorge. Derecho procesal civil, 2ª edición puesta al día, Bogotá DC, Temis, 2021, p.395.</w:t>
      </w:r>
      <w:bookmarkEnd w:id="6"/>
    </w:p>
  </w:footnote>
  <w:footnote w:id="10">
    <w:p w14:paraId="3A996F5E" w14:textId="77777777" w:rsidR="009A3D11" w:rsidRPr="00AF543E" w:rsidRDefault="009A3D11"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CSJ. Sala Civil. Sentencia del 17-09-1992; MP: Ospina B.</w:t>
      </w:r>
    </w:p>
  </w:footnote>
  <w:footnote w:id="11">
    <w:p w14:paraId="2B5247B6" w14:textId="38F188A2" w:rsidR="009A3D11" w:rsidRPr="00AF543E" w:rsidRDefault="009A3D11"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CSJ. STC-12737-2017.</w:t>
      </w:r>
    </w:p>
  </w:footnote>
  <w:footnote w:id="12">
    <w:p w14:paraId="6456EABC" w14:textId="77777777" w:rsidR="009A3D11" w:rsidRPr="00AF543E" w:rsidRDefault="009A3D11"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LÓPEZ B., Hernán F.</w:t>
      </w:r>
      <w:r w:rsidRPr="00AF543E">
        <w:rPr>
          <w:rFonts w:ascii="Century" w:hAnsi="Century"/>
          <w:sz w:val="18"/>
          <w:szCs w:val="18"/>
        </w:rPr>
        <w:t xml:space="preserve"> Ob. cit., p.776.</w:t>
      </w:r>
    </w:p>
  </w:footnote>
  <w:footnote w:id="13">
    <w:p w14:paraId="75782A00" w14:textId="77777777" w:rsidR="009A3D11" w:rsidRPr="00AF543E" w:rsidRDefault="009A3D11"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ROJAS G., Miguel E. Código General del Proceso comentado, ESAJU, 2017, Bogotá DC, p.511.</w:t>
      </w:r>
    </w:p>
  </w:footnote>
  <w:footnote w:id="14">
    <w:p w14:paraId="201C2B67" w14:textId="77777777" w:rsidR="00D76069" w:rsidRPr="00AF543E" w:rsidRDefault="00D76069"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ÁLVAREZ G., Marco A. Variaciones sobre el recurso de apelación en el CGP, </w:t>
      </w:r>
      <w:r w:rsidRPr="00AF543E">
        <w:rPr>
          <w:rFonts w:ascii="Century" w:hAnsi="Century"/>
          <w:sz w:val="18"/>
          <w:szCs w:val="18"/>
          <w:u w:val="single"/>
        </w:rPr>
        <w:t>En:</w:t>
      </w:r>
      <w:r w:rsidRPr="00AF543E">
        <w:rPr>
          <w:rFonts w:ascii="Century" w:hAnsi="Century"/>
          <w:sz w:val="18"/>
          <w:szCs w:val="18"/>
        </w:rPr>
        <w:t xml:space="preserve"> INSTITUTO COLOMBIANO DE DERECHO PROCESAL. Código General del Proceso, Bogotá DC, editorial, Panamericana Formas e impresos, 2018, p.438-449.</w:t>
      </w:r>
    </w:p>
  </w:footnote>
  <w:footnote w:id="15">
    <w:p w14:paraId="73B9D4D9" w14:textId="77777777" w:rsidR="00D76069" w:rsidRPr="00AF543E" w:rsidRDefault="00D76069"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FORERO S., Jorge. Actividad probatoria en segunda instancia, </w:t>
      </w:r>
      <w:r w:rsidRPr="00AF543E">
        <w:rPr>
          <w:rFonts w:ascii="Century" w:hAnsi="Century"/>
          <w:sz w:val="18"/>
          <w:szCs w:val="18"/>
          <w:u w:val="single"/>
        </w:rPr>
        <w:t>En:</w:t>
      </w:r>
      <w:r w:rsidRPr="00AF543E">
        <w:rPr>
          <w:rFonts w:ascii="Century" w:hAnsi="Century"/>
          <w:sz w:val="18"/>
          <w:szCs w:val="18"/>
        </w:rPr>
        <w:t xml:space="preserve"> INSTITUTO COLOMBIANO DE DERECHO PROCESAL. Memorias del XXXIX Congreso de derecho procesal en Cali, </w:t>
      </w:r>
      <w:bookmarkStart w:id="7" w:name="_Hlk53652533"/>
      <w:r w:rsidRPr="00AF543E">
        <w:rPr>
          <w:rFonts w:ascii="Century" w:hAnsi="Century"/>
          <w:sz w:val="18"/>
          <w:szCs w:val="18"/>
        </w:rPr>
        <w:t>Bogotá DC, editorial Universidad Libre</w:t>
      </w:r>
      <w:bookmarkEnd w:id="7"/>
      <w:r w:rsidRPr="00AF543E">
        <w:rPr>
          <w:rFonts w:ascii="Century" w:hAnsi="Century"/>
          <w:sz w:val="18"/>
          <w:szCs w:val="18"/>
        </w:rPr>
        <w:t>, 2018, p.307-324.</w:t>
      </w:r>
    </w:p>
  </w:footnote>
  <w:footnote w:id="16">
    <w:p w14:paraId="3B277F25" w14:textId="77777777" w:rsidR="00D76069" w:rsidRPr="00AF543E" w:rsidRDefault="00D76069"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BEJARANO G., Ramiro. Falencias dialécticas del CGP, </w:t>
      </w:r>
      <w:r w:rsidRPr="00AF543E">
        <w:rPr>
          <w:rFonts w:ascii="Century" w:hAnsi="Century"/>
          <w:sz w:val="18"/>
          <w:szCs w:val="18"/>
          <w:u w:val="single"/>
        </w:rPr>
        <w:t>En:</w:t>
      </w:r>
      <w:r w:rsidRPr="00AF543E">
        <w:rPr>
          <w:rFonts w:ascii="Century" w:hAnsi="Century"/>
          <w:sz w:val="18"/>
          <w:szCs w:val="18"/>
        </w:rPr>
        <w:t xml:space="preserve"> INSTITUTO COLOMBIANO DE DERECHO PROCESAL. Memorial del Congreso XXXVIII en Cartagena, editorial Universidad Libre, Bogotá DC, 2017, p.639-663.</w:t>
      </w:r>
    </w:p>
  </w:footnote>
  <w:footnote w:id="17">
    <w:p w14:paraId="75458116" w14:textId="77777777" w:rsidR="00D76069" w:rsidRPr="00AF543E" w:rsidRDefault="00D76069" w:rsidP="00AF543E">
      <w:pPr>
        <w:shd w:val="clear" w:color="auto" w:fill="FFFFFF"/>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QUINTERO G., Armando A. El recurso de apelación en el nuevo CGP: un desatino para la justicia colombiana [En línea]. Universidad Santo Tomás, revista virtual: </w:t>
      </w:r>
      <w:r w:rsidRPr="00AF543E">
        <w:rPr>
          <w:rFonts w:ascii="Century" w:hAnsi="Century"/>
          <w:i/>
          <w:sz w:val="18"/>
          <w:szCs w:val="18"/>
        </w:rPr>
        <w:t>via inveniendi et iudicandi</w:t>
      </w:r>
      <w:r w:rsidRPr="00AF543E">
        <w:rPr>
          <w:rFonts w:ascii="Century" w:hAnsi="Century"/>
          <w:sz w:val="18"/>
          <w:szCs w:val="18"/>
        </w:rPr>
        <w:t xml:space="preserve">, julio-diciembre 2015 [Visitado el 2020-08-10]. Disponible en internet: </w:t>
      </w:r>
      <w:r w:rsidRPr="00AF543E">
        <w:rPr>
          <w:rFonts w:ascii="Century" w:hAnsi="Century" w:cs="Arial"/>
          <w:sz w:val="18"/>
          <w:szCs w:val="18"/>
        </w:rPr>
        <w:t>https://dialnet.unirioja.es/descarga/articulo/6132861.pdf</w:t>
      </w:r>
    </w:p>
  </w:footnote>
  <w:footnote w:id="18">
    <w:p w14:paraId="0676103F" w14:textId="77777777" w:rsidR="00D76069" w:rsidRPr="00AF543E" w:rsidRDefault="00D76069"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TS, Civil-Familia. Sentencias del (i) 16-02-2021, MP: Grisales H., No.2013-00138-01; (ii) 19-06-2020; MP: Grisales H., No.2019-00046-01; </w:t>
      </w:r>
      <w:r w:rsidRPr="00AF543E">
        <w:rPr>
          <w:rFonts w:ascii="Century" w:eastAsia="DotumChe" w:hAnsi="Century"/>
          <w:spacing w:val="-4"/>
          <w:sz w:val="18"/>
          <w:szCs w:val="18"/>
        </w:rPr>
        <w:t>y (ii) 04</w:t>
      </w:r>
      <w:r w:rsidRPr="00AF543E">
        <w:rPr>
          <w:rFonts w:ascii="Century" w:hAnsi="Century"/>
          <w:sz w:val="18"/>
          <w:szCs w:val="18"/>
        </w:rPr>
        <w:t>-07-2018; MP: Saraza N., No.2011-00193-01, entre muchas.</w:t>
      </w:r>
    </w:p>
  </w:footnote>
  <w:footnote w:id="19">
    <w:p w14:paraId="7A5A000C" w14:textId="77777777" w:rsidR="00D76069" w:rsidRPr="00AF543E" w:rsidRDefault="00D76069"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CSJ. STC-9587-2017.</w:t>
      </w:r>
    </w:p>
  </w:footnote>
  <w:footnote w:id="20">
    <w:p w14:paraId="69C0D148" w14:textId="20F539B8" w:rsidR="00D76069" w:rsidRPr="00AF543E" w:rsidRDefault="00D76069"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CSJ. SC-2351-2019</w:t>
      </w:r>
      <w:r w:rsidR="00D06392" w:rsidRPr="00AF543E">
        <w:rPr>
          <w:rFonts w:ascii="Century" w:hAnsi="Century"/>
          <w:sz w:val="18"/>
          <w:szCs w:val="18"/>
        </w:rPr>
        <w:t xml:space="preserve"> y CSJ. SC-3148-2021.</w:t>
      </w:r>
    </w:p>
  </w:footnote>
  <w:footnote w:id="21">
    <w:p w14:paraId="252999FD" w14:textId="77777777" w:rsidR="00D76069" w:rsidRPr="00AF543E" w:rsidRDefault="00D76069"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PARRA B., Jorge. Derecho procesal civil, 2ª edición puesta al día, Bogotá DC, Temis, 2021, p.403.</w:t>
      </w:r>
    </w:p>
  </w:footnote>
  <w:footnote w:id="22">
    <w:p w14:paraId="1F066021" w14:textId="77777777" w:rsidR="004C2332" w:rsidRPr="00AF543E" w:rsidRDefault="004C2332" w:rsidP="00AF543E">
      <w:pPr>
        <w:pStyle w:val="Textonotapie"/>
        <w:jc w:val="both"/>
        <w:rPr>
          <w:rFonts w:ascii="Century" w:hAnsi="Century"/>
          <w:sz w:val="18"/>
          <w:szCs w:val="18"/>
        </w:rPr>
      </w:pPr>
      <w:r w:rsidRPr="00AF543E">
        <w:rPr>
          <w:rStyle w:val="Refdenotaalpie"/>
          <w:rFonts w:ascii="Century" w:hAnsi="Century"/>
          <w:sz w:val="18"/>
          <w:szCs w:val="18"/>
          <w:lang w:val="es-CO"/>
        </w:rPr>
        <w:footnoteRef/>
      </w:r>
      <w:r w:rsidRPr="00AF543E">
        <w:rPr>
          <w:rFonts w:ascii="Century" w:hAnsi="Century"/>
          <w:sz w:val="18"/>
          <w:szCs w:val="18"/>
          <w:lang w:val="es-CO"/>
        </w:rPr>
        <w:t xml:space="preserve"> CANOSA T., Fernando. Las nulidades en el Código General del Proceso, 7ª edición, Ediciones Doctrina y ley, 2017, p.17.</w:t>
      </w:r>
    </w:p>
  </w:footnote>
  <w:footnote w:id="23">
    <w:p w14:paraId="52A2A05D" w14:textId="77777777" w:rsidR="004C2332" w:rsidRPr="00AF543E" w:rsidRDefault="004C2332" w:rsidP="00AF543E">
      <w:pPr>
        <w:pStyle w:val="Textonotapie"/>
        <w:jc w:val="both"/>
        <w:rPr>
          <w:rFonts w:ascii="Century" w:hAnsi="Century"/>
          <w:sz w:val="18"/>
          <w:szCs w:val="18"/>
        </w:rPr>
      </w:pPr>
      <w:r w:rsidRPr="00AF543E">
        <w:rPr>
          <w:rStyle w:val="Refdenotaalpie"/>
          <w:rFonts w:ascii="Century" w:hAnsi="Century"/>
          <w:sz w:val="18"/>
          <w:szCs w:val="18"/>
          <w:lang w:val="es-CO"/>
        </w:rPr>
        <w:footnoteRef/>
      </w:r>
      <w:r w:rsidRPr="00AF543E">
        <w:rPr>
          <w:rFonts w:ascii="Century" w:hAnsi="Century"/>
          <w:sz w:val="18"/>
          <w:szCs w:val="18"/>
          <w:lang w:val="es-CO"/>
        </w:rPr>
        <w:t xml:space="preserve"> </w:t>
      </w:r>
      <w:r w:rsidRPr="00AF543E">
        <w:rPr>
          <w:rFonts w:ascii="Century" w:hAnsi="Century"/>
          <w:sz w:val="18"/>
          <w:szCs w:val="18"/>
        </w:rPr>
        <w:t>LÓPEZ B., Hernán F. Ob. cit., p.</w:t>
      </w:r>
      <w:r w:rsidRPr="00AF543E">
        <w:rPr>
          <w:rFonts w:ascii="Century" w:hAnsi="Century"/>
          <w:sz w:val="18"/>
          <w:szCs w:val="18"/>
          <w:lang w:val="es-CO"/>
        </w:rPr>
        <w:t>909 ss.</w:t>
      </w:r>
    </w:p>
  </w:footnote>
  <w:footnote w:id="24">
    <w:p w14:paraId="43EEE979" w14:textId="77777777" w:rsidR="004C2332" w:rsidRPr="00AF543E" w:rsidRDefault="004C2332" w:rsidP="00AF543E">
      <w:pPr>
        <w:pStyle w:val="Textonotapie"/>
        <w:jc w:val="both"/>
        <w:rPr>
          <w:rFonts w:ascii="Century" w:hAnsi="Century"/>
          <w:sz w:val="18"/>
          <w:szCs w:val="18"/>
        </w:rPr>
      </w:pPr>
      <w:r w:rsidRPr="00AF543E">
        <w:rPr>
          <w:rStyle w:val="Refdenotaalpie"/>
          <w:rFonts w:ascii="Century" w:hAnsi="Century"/>
          <w:sz w:val="18"/>
          <w:szCs w:val="18"/>
          <w:lang w:val="es-CO"/>
        </w:rPr>
        <w:footnoteRef/>
      </w:r>
      <w:r w:rsidRPr="00AF543E">
        <w:rPr>
          <w:rFonts w:ascii="Century" w:hAnsi="Century"/>
          <w:sz w:val="18"/>
          <w:szCs w:val="18"/>
          <w:lang w:val="es-CO"/>
        </w:rPr>
        <w:t xml:space="preserve"> AZULA C., Jaime. Manual de derecho procesal civil, tomo II, 4ª edición, editorial Temis, Bogotá, 1994, p.303.</w:t>
      </w:r>
    </w:p>
  </w:footnote>
  <w:footnote w:id="25">
    <w:p w14:paraId="3F7FB10E" w14:textId="77777777" w:rsidR="004C2332" w:rsidRPr="00AF543E" w:rsidRDefault="004C2332" w:rsidP="00AF543E">
      <w:pPr>
        <w:pStyle w:val="Textonotapie"/>
        <w:jc w:val="both"/>
        <w:rPr>
          <w:rFonts w:ascii="Century" w:hAnsi="Century"/>
          <w:sz w:val="18"/>
          <w:szCs w:val="18"/>
        </w:rPr>
      </w:pPr>
      <w:r w:rsidRPr="00AF543E">
        <w:rPr>
          <w:rStyle w:val="Refdenotaalpie"/>
          <w:rFonts w:ascii="Century" w:hAnsi="Century"/>
          <w:sz w:val="18"/>
          <w:szCs w:val="18"/>
          <w:lang w:val="es-CO"/>
        </w:rPr>
        <w:footnoteRef/>
      </w:r>
      <w:r w:rsidRPr="00AF543E">
        <w:rPr>
          <w:rFonts w:ascii="Century" w:hAnsi="Century"/>
          <w:sz w:val="18"/>
          <w:szCs w:val="18"/>
          <w:lang w:val="es-CO"/>
        </w:rPr>
        <w:t xml:space="preserve"> ROJAS G., Miguel E. Ob. cit., p.459 a 462.</w:t>
      </w:r>
    </w:p>
  </w:footnote>
  <w:footnote w:id="26">
    <w:p w14:paraId="20B847B8" w14:textId="77777777" w:rsidR="004C2332" w:rsidRPr="00AF543E" w:rsidRDefault="004C2332"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SANABRIA S., Henry. Nulidades en el proceso civil, Universidad Externado de Colombia, 2ª edición, Bogotá, 2011, p.124.</w:t>
      </w:r>
    </w:p>
  </w:footnote>
  <w:footnote w:id="27">
    <w:p w14:paraId="58A42B52" w14:textId="77777777" w:rsidR="004C2332" w:rsidRPr="00AF543E" w:rsidRDefault="004C2332" w:rsidP="00AF543E">
      <w:pPr>
        <w:pStyle w:val="Textonotapie"/>
        <w:jc w:val="both"/>
        <w:rPr>
          <w:rFonts w:ascii="Century" w:hAnsi="Century"/>
          <w:sz w:val="18"/>
          <w:szCs w:val="18"/>
        </w:rPr>
      </w:pPr>
      <w:r w:rsidRPr="00AF543E">
        <w:rPr>
          <w:rStyle w:val="Refdenotaalpie"/>
          <w:rFonts w:ascii="Century" w:hAnsi="Century"/>
          <w:sz w:val="18"/>
          <w:szCs w:val="18"/>
          <w:lang w:val="es-CO"/>
        </w:rPr>
        <w:footnoteRef/>
      </w:r>
      <w:r w:rsidRPr="00AF543E">
        <w:rPr>
          <w:rFonts w:ascii="Century" w:hAnsi="Century"/>
          <w:sz w:val="18"/>
          <w:szCs w:val="18"/>
          <w:lang w:val="es-CO"/>
        </w:rPr>
        <w:t xml:space="preserve"> CANOSA T., Fernando. Ob. cit., p.19 y ss.</w:t>
      </w:r>
    </w:p>
  </w:footnote>
  <w:footnote w:id="28">
    <w:p w14:paraId="2D1EBB96" w14:textId="77777777" w:rsidR="004C2332" w:rsidRPr="00AF543E" w:rsidRDefault="004C2332"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 xml:space="preserve">CSJ. SC15413-2014. </w:t>
      </w:r>
    </w:p>
  </w:footnote>
  <w:footnote w:id="29">
    <w:p w14:paraId="650C09E4" w14:textId="434B634B" w:rsidR="00FD6B19" w:rsidRPr="00AF543E" w:rsidRDefault="00FD6B19"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00FF1B22" w:rsidRPr="00AF543E">
        <w:rPr>
          <w:rFonts w:ascii="Century" w:hAnsi="Century"/>
          <w:sz w:val="18"/>
          <w:szCs w:val="18"/>
          <w:lang w:val="es-CO"/>
        </w:rPr>
        <w:t>SANABRIA S., Henry. Derecho procesal civil general, Universidad Externado de Colombia, Bogotá DC, 2021, p.824</w:t>
      </w:r>
      <w:r w:rsidRPr="00AF543E">
        <w:rPr>
          <w:rFonts w:ascii="Century" w:hAnsi="Century"/>
          <w:sz w:val="18"/>
          <w:szCs w:val="18"/>
          <w:lang w:val="es-CO"/>
        </w:rPr>
        <w:t>.</w:t>
      </w:r>
    </w:p>
  </w:footnote>
  <w:footnote w:id="30">
    <w:p w14:paraId="601AE3D4" w14:textId="522C2842" w:rsidR="00FF1B22" w:rsidRPr="00AF543E" w:rsidRDefault="00FF1B22"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SANABRIA S., Henry. Nulidades en el proceso civil, Universidad Externado de Colombia, 2ª edición, Bogotá, 2011, p.124.</w:t>
      </w:r>
    </w:p>
  </w:footnote>
  <w:footnote w:id="31">
    <w:p w14:paraId="1F98C675" w14:textId="42AE7BC3" w:rsidR="00476CDB" w:rsidRPr="00AF543E" w:rsidRDefault="00476CDB"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sz w:val="18"/>
          <w:szCs w:val="18"/>
          <w:lang w:val="es-CO"/>
        </w:rPr>
        <w:t>PARRA B., Jorge. Derecho procesal civil, 2ª edición puesta al día, Bogotá DC, Temis, 2021, p.</w:t>
      </w:r>
      <w:r w:rsidR="000D218F" w:rsidRPr="00AF543E">
        <w:rPr>
          <w:rFonts w:ascii="Century" w:hAnsi="Century"/>
          <w:sz w:val="18"/>
          <w:szCs w:val="18"/>
          <w:lang w:val="es-CO"/>
        </w:rPr>
        <w:t>674</w:t>
      </w:r>
      <w:r w:rsidRPr="00AF543E">
        <w:rPr>
          <w:rFonts w:ascii="Century" w:hAnsi="Century"/>
          <w:sz w:val="18"/>
          <w:szCs w:val="18"/>
          <w:lang w:val="es-CO"/>
        </w:rPr>
        <w:t>.</w:t>
      </w:r>
    </w:p>
  </w:footnote>
  <w:footnote w:id="32">
    <w:p w14:paraId="58FA9BF5" w14:textId="0C8E1E9A" w:rsidR="00997DC9" w:rsidRPr="00AF543E" w:rsidRDefault="00997DC9" w:rsidP="00AF543E">
      <w:pPr>
        <w:pStyle w:val="Textonotapie"/>
        <w:jc w:val="both"/>
        <w:rPr>
          <w:sz w:val="18"/>
          <w:szCs w:val="18"/>
          <w:lang w:val="es-CO"/>
        </w:rPr>
      </w:pPr>
      <w:r w:rsidRPr="00AF543E">
        <w:rPr>
          <w:rStyle w:val="Refdenotaalpie"/>
          <w:sz w:val="18"/>
          <w:szCs w:val="18"/>
        </w:rPr>
        <w:footnoteRef/>
      </w:r>
      <w:r w:rsidRPr="00AF543E">
        <w:rPr>
          <w:sz w:val="18"/>
          <w:szCs w:val="18"/>
        </w:rPr>
        <w:t xml:space="preserve"> </w:t>
      </w:r>
      <w:r w:rsidR="000D218F" w:rsidRPr="00AF543E">
        <w:rPr>
          <w:rFonts w:ascii="Century" w:hAnsi="Century"/>
          <w:sz w:val="18"/>
          <w:szCs w:val="18"/>
          <w:lang w:val="es-CO"/>
        </w:rPr>
        <w:t>PARRA B., Jorge. Ob. cit. p.675.</w:t>
      </w:r>
    </w:p>
  </w:footnote>
  <w:footnote w:id="33">
    <w:p w14:paraId="5235C61F" w14:textId="77777777" w:rsidR="005056F6" w:rsidRPr="00AF543E" w:rsidRDefault="005056F6" w:rsidP="00AF543E">
      <w:pPr>
        <w:pStyle w:val="Textonotapie"/>
        <w:jc w:val="both"/>
        <w:rPr>
          <w:rFonts w:ascii="Century" w:hAnsi="Century"/>
          <w:sz w:val="18"/>
          <w:szCs w:val="18"/>
        </w:rPr>
      </w:pPr>
      <w:r w:rsidRPr="00AF543E">
        <w:rPr>
          <w:rStyle w:val="Refdenotaalpie"/>
          <w:rFonts w:ascii="Century" w:hAnsi="Century"/>
          <w:sz w:val="18"/>
          <w:szCs w:val="18"/>
        </w:rPr>
        <w:footnoteRef/>
      </w:r>
      <w:r w:rsidRPr="00AF543E">
        <w:rPr>
          <w:rFonts w:ascii="Century" w:hAnsi="Century"/>
          <w:sz w:val="18"/>
          <w:szCs w:val="18"/>
        </w:rPr>
        <w:t xml:space="preserve"> ROJAS G., Miguel E. Lecciones de derecho procesal, tomo V, el proceso ejecutivo, Esaju, Bogotá DC, 2017, p.305-306.</w:t>
      </w:r>
    </w:p>
  </w:footnote>
  <w:footnote w:id="34">
    <w:p w14:paraId="0E807E71" w14:textId="77777777" w:rsidR="00B4137A" w:rsidRPr="00AF543E" w:rsidRDefault="00B4137A" w:rsidP="00AF543E">
      <w:pPr>
        <w:pStyle w:val="Textonotapie"/>
        <w:jc w:val="both"/>
        <w:rPr>
          <w:rFonts w:ascii="Century" w:hAnsi="Century"/>
          <w:sz w:val="18"/>
          <w:szCs w:val="18"/>
          <w:lang w:val="es-CO"/>
        </w:rPr>
      </w:pPr>
      <w:r w:rsidRPr="00AF543E">
        <w:rPr>
          <w:rStyle w:val="Refdenotaalpie"/>
          <w:rFonts w:ascii="Century" w:hAnsi="Century"/>
          <w:sz w:val="18"/>
          <w:szCs w:val="18"/>
        </w:rPr>
        <w:footnoteRef/>
      </w:r>
      <w:r w:rsidRPr="00AF543E">
        <w:rPr>
          <w:rFonts w:ascii="Century" w:hAnsi="Century"/>
          <w:sz w:val="18"/>
          <w:szCs w:val="18"/>
        </w:rPr>
        <w:t xml:space="preserve"> </w:t>
      </w:r>
      <w:r w:rsidRPr="00AF543E">
        <w:rPr>
          <w:rFonts w:ascii="Century" w:hAnsi="Century"/>
          <w:color w:val="000000"/>
          <w:sz w:val="18"/>
          <w:szCs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9A3D11" w:rsidRPr="00AF543E" w:rsidRDefault="009A3D11" w:rsidP="00785DC7">
        <w:pPr>
          <w:pStyle w:val="Encabezado"/>
          <w:pBdr>
            <w:bottom w:val="single" w:sz="4" w:space="1" w:color="D9D9D9"/>
          </w:pBdr>
          <w:jc w:val="right"/>
          <w:rPr>
            <w:rFonts w:ascii="Georgia" w:hAnsi="Georgia" w:cs="Kalinga"/>
            <w:bCs/>
            <w:i/>
            <w:sz w:val="20"/>
          </w:rPr>
        </w:pPr>
        <w:r w:rsidRPr="00AF543E">
          <w:rPr>
            <w:rFonts w:ascii="Georgia" w:hAnsi="Georgia" w:cs="Kalinga"/>
            <w:i/>
            <w:spacing w:val="60"/>
            <w:sz w:val="20"/>
          </w:rPr>
          <w:t>Página</w:t>
        </w:r>
        <w:r w:rsidRPr="00AF543E">
          <w:rPr>
            <w:rFonts w:ascii="Georgia" w:hAnsi="Georgia" w:cs="Kalinga"/>
            <w:i/>
            <w:sz w:val="20"/>
          </w:rPr>
          <w:t xml:space="preserve"> | </w:t>
        </w:r>
        <w:r w:rsidRPr="00AF543E">
          <w:rPr>
            <w:rFonts w:ascii="Georgia" w:hAnsi="Georgia" w:cs="Kalinga"/>
            <w:i/>
            <w:sz w:val="20"/>
          </w:rPr>
          <w:fldChar w:fldCharType="begin"/>
        </w:r>
        <w:r w:rsidRPr="00AF543E">
          <w:rPr>
            <w:rFonts w:ascii="Georgia" w:hAnsi="Georgia" w:cs="Kalinga"/>
            <w:i/>
            <w:sz w:val="20"/>
          </w:rPr>
          <w:instrText>PAGE   \* MERGEFORMAT</w:instrText>
        </w:r>
        <w:r w:rsidRPr="00AF543E">
          <w:rPr>
            <w:rFonts w:ascii="Georgia" w:hAnsi="Georgia" w:cs="Kalinga"/>
            <w:i/>
            <w:sz w:val="20"/>
          </w:rPr>
          <w:fldChar w:fldCharType="separate"/>
        </w:r>
        <w:r w:rsidRPr="00AF543E">
          <w:rPr>
            <w:rFonts w:ascii="Georgia" w:hAnsi="Georgia" w:cs="Kalinga"/>
            <w:bCs/>
            <w:i/>
            <w:noProof/>
            <w:sz w:val="20"/>
          </w:rPr>
          <w:t>18</w:t>
        </w:r>
        <w:r w:rsidRPr="00AF543E">
          <w:rPr>
            <w:rFonts w:ascii="Georgia" w:hAnsi="Georgia" w:cs="Kalinga"/>
            <w:bCs/>
            <w:i/>
            <w:sz w:val="20"/>
          </w:rPr>
          <w:fldChar w:fldCharType="end"/>
        </w:r>
      </w:p>
    </w:sdtContent>
  </w:sdt>
  <w:p w14:paraId="3350928D" w14:textId="255E82CF" w:rsidR="009A3D11" w:rsidRPr="00AF543E" w:rsidRDefault="009A3D11" w:rsidP="00785DC7">
    <w:pPr>
      <w:pStyle w:val="Encabezado"/>
      <w:widowControl w:val="0"/>
      <w:autoSpaceDE w:val="0"/>
      <w:autoSpaceDN w:val="0"/>
      <w:adjustRightInd w:val="0"/>
      <w:ind w:right="360"/>
      <w:jc w:val="both"/>
      <w:rPr>
        <w:rFonts w:ascii="Georgia" w:hAnsi="Georgia" w:cs="Kalinga"/>
        <w:i/>
        <w:iCs/>
        <w:sz w:val="20"/>
        <w:szCs w:val="20"/>
        <w:lang w:val="es-CO"/>
      </w:rPr>
    </w:pPr>
    <w:r w:rsidRPr="00AF543E">
      <w:rPr>
        <w:rFonts w:ascii="Georgia" w:hAnsi="Georgia" w:cs="Kalinga"/>
        <w:i/>
        <w:iCs/>
        <w:lang w:val="es-CO"/>
      </w:rPr>
      <w:t>E</w:t>
    </w:r>
    <w:r w:rsidRPr="00AF543E">
      <w:rPr>
        <w:rFonts w:ascii="Georgia" w:hAnsi="Georgia" w:cs="Kalinga"/>
        <w:i/>
        <w:iCs/>
        <w:sz w:val="20"/>
        <w:szCs w:val="20"/>
        <w:lang w:val="es-CO"/>
      </w:rPr>
      <w:t>XPEDIENTE No.</w:t>
    </w:r>
    <w:r w:rsidR="00AF543E">
      <w:rPr>
        <w:rFonts w:ascii="Georgia" w:hAnsi="Georgia" w:cs="Kalinga"/>
        <w:i/>
        <w:iCs/>
        <w:sz w:val="20"/>
        <w:szCs w:val="20"/>
        <w:lang w:val="es-CO"/>
      </w:rPr>
      <w:t xml:space="preserve"> </w:t>
    </w:r>
    <w:r w:rsidRPr="00AF543E">
      <w:rPr>
        <w:rFonts w:ascii="Georgia" w:hAnsi="Georgia" w:cs="Kalinga"/>
        <w:i/>
        <w:iCs/>
        <w:sz w:val="20"/>
        <w:szCs w:val="20"/>
        <w:lang w:val="es-CO"/>
      </w:rPr>
      <w:t>20</w:t>
    </w:r>
    <w:r w:rsidR="0030053D" w:rsidRPr="00AF543E">
      <w:rPr>
        <w:rFonts w:ascii="Georgia" w:hAnsi="Georgia" w:cs="Kalinga"/>
        <w:i/>
        <w:iCs/>
        <w:sz w:val="20"/>
        <w:szCs w:val="20"/>
        <w:lang w:val="es-CO"/>
      </w:rPr>
      <w:t>17</w:t>
    </w:r>
    <w:r w:rsidRPr="00AF543E">
      <w:rPr>
        <w:rFonts w:ascii="Georgia" w:hAnsi="Georgia" w:cs="Kalinga"/>
        <w:i/>
        <w:iCs/>
        <w:sz w:val="20"/>
        <w:szCs w:val="20"/>
        <w:lang w:val="es-CO"/>
      </w:rPr>
      <w:t>-00</w:t>
    </w:r>
    <w:r w:rsidR="0030053D" w:rsidRPr="00AF543E">
      <w:rPr>
        <w:rFonts w:ascii="Georgia" w:hAnsi="Georgia" w:cs="Kalinga"/>
        <w:i/>
        <w:iCs/>
        <w:sz w:val="20"/>
        <w:szCs w:val="20"/>
        <w:lang w:val="es-CO"/>
      </w:rPr>
      <w:t>348</w:t>
    </w:r>
    <w:r w:rsidRPr="00AF543E">
      <w:rPr>
        <w:rFonts w:ascii="Georgia" w:hAnsi="Georgia" w:cs="Kalinga"/>
        <w:i/>
        <w:iCs/>
        <w:sz w:val="20"/>
        <w:szCs w:val="20"/>
        <w:lang w:val="es-CO"/>
      </w:rPr>
      <w:t>-0</w:t>
    </w:r>
    <w:r w:rsidR="0030053D" w:rsidRPr="00AF543E">
      <w:rPr>
        <w:rFonts w:ascii="Georgia" w:hAnsi="Georgia" w:cs="Kalinga"/>
        <w:i/>
        <w:iCs/>
        <w:sz w:val="20"/>
        <w:szCs w:val="20"/>
        <w:lang w:val="es-CO"/>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51EC" w14:textId="77777777" w:rsidR="00785DC7" w:rsidRDefault="00785DC7">
    <w:pPr>
      <w:pStyle w:val="Encabezado"/>
    </w:pP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5CD6D39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2A88F14E"/>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35D"/>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69A"/>
    <w:rsid w:val="00091736"/>
    <w:rsid w:val="00091D87"/>
    <w:rsid w:val="00091DD2"/>
    <w:rsid w:val="00091E45"/>
    <w:rsid w:val="00091E7D"/>
    <w:rsid w:val="00091FAE"/>
    <w:rsid w:val="0009200F"/>
    <w:rsid w:val="00092740"/>
    <w:rsid w:val="00092B5E"/>
    <w:rsid w:val="00092D49"/>
    <w:rsid w:val="00093241"/>
    <w:rsid w:val="000937ED"/>
    <w:rsid w:val="00093DD9"/>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085"/>
    <w:rsid w:val="000B7A2B"/>
    <w:rsid w:val="000B7F21"/>
    <w:rsid w:val="000C059A"/>
    <w:rsid w:val="000C0B10"/>
    <w:rsid w:val="000C0C1F"/>
    <w:rsid w:val="000C0CB8"/>
    <w:rsid w:val="000C158E"/>
    <w:rsid w:val="000C1684"/>
    <w:rsid w:val="000C1BD5"/>
    <w:rsid w:val="000C1E5D"/>
    <w:rsid w:val="000C28D7"/>
    <w:rsid w:val="000C2C77"/>
    <w:rsid w:val="000C2D76"/>
    <w:rsid w:val="000C310B"/>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18F"/>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1ADF"/>
    <w:rsid w:val="000E1EBD"/>
    <w:rsid w:val="000E223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19B"/>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840"/>
    <w:rsid w:val="000F39FE"/>
    <w:rsid w:val="000F3E34"/>
    <w:rsid w:val="000F3FA8"/>
    <w:rsid w:val="000F40C6"/>
    <w:rsid w:val="000F40FB"/>
    <w:rsid w:val="000F41AC"/>
    <w:rsid w:val="000F4A2E"/>
    <w:rsid w:val="000F500B"/>
    <w:rsid w:val="000F5395"/>
    <w:rsid w:val="000F59B9"/>
    <w:rsid w:val="000F5B0C"/>
    <w:rsid w:val="000F5C6A"/>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1F0"/>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B87"/>
    <w:rsid w:val="00112DE9"/>
    <w:rsid w:val="00113840"/>
    <w:rsid w:val="00113AC9"/>
    <w:rsid w:val="00113BFA"/>
    <w:rsid w:val="00113C0D"/>
    <w:rsid w:val="00113C30"/>
    <w:rsid w:val="00113F3A"/>
    <w:rsid w:val="00113FD0"/>
    <w:rsid w:val="00115049"/>
    <w:rsid w:val="00115069"/>
    <w:rsid w:val="0011506A"/>
    <w:rsid w:val="00115C96"/>
    <w:rsid w:val="00115D44"/>
    <w:rsid w:val="00115FCA"/>
    <w:rsid w:val="00116328"/>
    <w:rsid w:val="0011637F"/>
    <w:rsid w:val="001163F0"/>
    <w:rsid w:val="00116829"/>
    <w:rsid w:val="00116B7B"/>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1AAB"/>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6E80"/>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072F"/>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6FE6"/>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AD2"/>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CC"/>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782"/>
    <w:rsid w:val="0029799D"/>
    <w:rsid w:val="002979FE"/>
    <w:rsid w:val="00297DFF"/>
    <w:rsid w:val="002A0366"/>
    <w:rsid w:val="002A04AE"/>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1D5"/>
    <w:rsid w:val="002C3259"/>
    <w:rsid w:val="002C3275"/>
    <w:rsid w:val="002C34A1"/>
    <w:rsid w:val="002C369D"/>
    <w:rsid w:val="002C3A7B"/>
    <w:rsid w:val="002C3D9D"/>
    <w:rsid w:val="002C456C"/>
    <w:rsid w:val="002C49C5"/>
    <w:rsid w:val="002C4F13"/>
    <w:rsid w:val="002C50DC"/>
    <w:rsid w:val="002C5C57"/>
    <w:rsid w:val="002C6048"/>
    <w:rsid w:val="002C61C7"/>
    <w:rsid w:val="002C63E9"/>
    <w:rsid w:val="002C6A54"/>
    <w:rsid w:val="002C7125"/>
    <w:rsid w:val="002C7785"/>
    <w:rsid w:val="002D00FC"/>
    <w:rsid w:val="002D01DB"/>
    <w:rsid w:val="002D062D"/>
    <w:rsid w:val="002D0CA4"/>
    <w:rsid w:val="002D186B"/>
    <w:rsid w:val="002D199C"/>
    <w:rsid w:val="002D1C39"/>
    <w:rsid w:val="002D2160"/>
    <w:rsid w:val="002D21B2"/>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028"/>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53D"/>
    <w:rsid w:val="003008DF"/>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400"/>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B"/>
    <w:rsid w:val="0031303E"/>
    <w:rsid w:val="00313330"/>
    <w:rsid w:val="00313584"/>
    <w:rsid w:val="00313B91"/>
    <w:rsid w:val="00313D98"/>
    <w:rsid w:val="00313E5E"/>
    <w:rsid w:val="00314F5B"/>
    <w:rsid w:val="00315186"/>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913"/>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679F"/>
    <w:rsid w:val="003572D1"/>
    <w:rsid w:val="00357C67"/>
    <w:rsid w:val="003603BE"/>
    <w:rsid w:val="003607F2"/>
    <w:rsid w:val="00360A14"/>
    <w:rsid w:val="00360C42"/>
    <w:rsid w:val="003611FD"/>
    <w:rsid w:val="0036160A"/>
    <w:rsid w:val="0036168E"/>
    <w:rsid w:val="00361E94"/>
    <w:rsid w:val="00361FC8"/>
    <w:rsid w:val="00362B6F"/>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6E1F"/>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431"/>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0EE9"/>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8D4"/>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3D79"/>
    <w:rsid w:val="003C4183"/>
    <w:rsid w:val="003C4354"/>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735"/>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6B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352"/>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520"/>
    <w:rsid w:val="0043465D"/>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97"/>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CDB"/>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6C1"/>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332"/>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C2A"/>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BCC"/>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5B6"/>
    <w:rsid w:val="004F77AC"/>
    <w:rsid w:val="0050001B"/>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6F6"/>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5FA1"/>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188"/>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731"/>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6E4F"/>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DD"/>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2C9"/>
    <w:rsid w:val="005F4FAF"/>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9E8"/>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C65"/>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5440"/>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57D2"/>
    <w:rsid w:val="006A5AC8"/>
    <w:rsid w:val="006A5E97"/>
    <w:rsid w:val="006A5FF4"/>
    <w:rsid w:val="006A606D"/>
    <w:rsid w:val="006A619F"/>
    <w:rsid w:val="006A653B"/>
    <w:rsid w:val="006A68B9"/>
    <w:rsid w:val="006A6BDC"/>
    <w:rsid w:val="006A6F28"/>
    <w:rsid w:val="006A704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56"/>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0908"/>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775"/>
    <w:rsid w:val="00706E00"/>
    <w:rsid w:val="00706E34"/>
    <w:rsid w:val="0070733D"/>
    <w:rsid w:val="0070778B"/>
    <w:rsid w:val="007079B4"/>
    <w:rsid w:val="00707C5C"/>
    <w:rsid w:val="00707D57"/>
    <w:rsid w:val="007102C6"/>
    <w:rsid w:val="00710370"/>
    <w:rsid w:val="00710394"/>
    <w:rsid w:val="0071042C"/>
    <w:rsid w:val="007104D0"/>
    <w:rsid w:val="00710627"/>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5DC7"/>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617"/>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7A4"/>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C45"/>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C35"/>
    <w:rsid w:val="00805CA5"/>
    <w:rsid w:val="008061D7"/>
    <w:rsid w:val="008064CA"/>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15AA"/>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67DBE"/>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DF5"/>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67E4"/>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60"/>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793"/>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32"/>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2F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3F60"/>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494"/>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97DC9"/>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9B1"/>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06"/>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153"/>
    <w:rsid w:val="009B538E"/>
    <w:rsid w:val="009B58D8"/>
    <w:rsid w:val="009B618A"/>
    <w:rsid w:val="009B66D3"/>
    <w:rsid w:val="009B6901"/>
    <w:rsid w:val="009B6C8C"/>
    <w:rsid w:val="009B6DBE"/>
    <w:rsid w:val="009B720F"/>
    <w:rsid w:val="009C013A"/>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0FF7"/>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2BE9"/>
    <w:rsid w:val="00A5320A"/>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A2B"/>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4D8"/>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69E"/>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43E"/>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089"/>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B76"/>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F2C"/>
    <w:rsid w:val="00B4137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6EE7"/>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78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A77"/>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02E"/>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A71"/>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50E"/>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1C5"/>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815"/>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68"/>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5D5F"/>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B8B"/>
    <w:rsid w:val="00CA4E73"/>
    <w:rsid w:val="00CA4ED4"/>
    <w:rsid w:val="00CA52E5"/>
    <w:rsid w:val="00CA5F9D"/>
    <w:rsid w:val="00CA6AE4"/>
    <w:rsid w:val="00CA6AFA"/>
    <w:rsid w:val="00CA6E68"/>
    <w:rsid w:val="00CA702A"/>
    <w:rsid w:val="00CA70BF"/>
    <w:rsid w:val="00CA75BE"/>
    <w:rsid w:val="00CA7906"/>
    <w:rsid w:val="00CA7C9D"/>
    <w:rsid w:val="00CA7E5E"/>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1DF6"/>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4D5"/>
    <w:rsid w:val="00CC76B6"/>
    <w:rsid w:val="00CC7943"/>
    <w:rsid w:val="00CD02C8"/>
    <w:rsid w:val="00CD077D"/>
    <w:rsid w:val="00CD08C3"/>
    <w:rsid w:val="00CD0E19"/>
    <w:rsid w:val="00CD138A"/>
    <w:rsid w:val="00CD1450"/>
    <w:rsid w:val="00CD1504"/>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C9C"/>
    <w:rsid w:val="00CF4F96"/>
    <w:rsid w:val="00CF5005"/>
    <w:rsid w:val="00CF5328"/>
    <w:rsid w:val="00CF5332"/>
    <w:rsid w:val="00CF578B"/>
    <w:rsid w:val="00CF5949"/>
    <w:rsid w:val="00CF5AF6"/>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0C1"/>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0BC"/>
    <w:rsid w:val="00D243AB"/>
    <w:rsid w:val="00D2460D"/>
    <w:rsid w:val="00D2467A"/>
    <w:rsid w:val="00D247AA"/>
    <w:rsid w:val="00D25C13"/>
    <w:rsid w:val="00D25F02"/>
    <w:rsid w:val="00D26D17"/>
    <w:rsid w:val="00D2740B"/>
    <w:rsid w:val="00D27C6D"/>
    <w:rsid w:val="00D27F37"/>
    <w:rsid w:val="00D30548"/>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0F9"/>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5AD"/>
    <w:rsid w:val="00D616FB"/>
    <w:rsid w:val="00D62029"/>
    <w:rsid w:val="00D622FD"/>
    <w:rsid w:val="00D62519"/>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3DA"/>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0B4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1C3"/>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268"/>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17DD"/>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605"/>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D33"/>
    <w:rsid w:val="00E66E67"/>
    <w:rsid w:val="00E66FA7"/>
    <w:rsid w:val="00E6715A"/>
    <w:rsid w:val="00E675ED"/>
    <w:rsid w:val="00E676A0"/>
    <w:rsid w:val="00E67942"/>
    <w:rsid w:val="00E679D2"/>
    <w:rsid w:val="00E67E80"/>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6E52"/>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87BB8"/>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761"/>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281"/>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0F79"/>
    <w:rsid w:val="00F11446"/>
    <w:rsid w:val="00F11C15"/>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329"/>
    <w:rsid w:val="00F623D5"/>
    <w:rsid w:val="00F62441"/>
    <w:rsid w:val="00F6280C"/>
    <w:rsid w:val="00F62ABC"/>
    <w:rsid w:val="00F62C29"/>
    <w:rsid w:val="00F630D3"/>
    <w:rsid w:val="00F6346A"/>
    <w:rsid w:val="00F63549"/>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94C"/>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563"/>
    <w:rsid w:val="00FB1758"/>
    <w:rsid w:val="00FB17EB"/>
    <w:rsid w:val="00FB1D14"/>
    <w:rsid w:val="00FB1EB7"/>
    <w:rsid w:val="00FB1F50"/>
    <w:rsid w:val="00FB218C"/>
    <w:rsid w:val="00FB22C1"/>
    <w:rsid w:val="00FB2707"/>
    <w:rsid w:val="00FB2B89"/>
    <w:rsid w:val="00FB2D68"/>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4E2"/>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C0D"/>
    <w:rsid w:val="00FD3D3F"/>
    <w:rsid w:val="00FD3FE2"/>
    <w:rsid w:val="00FD4B69"/>
    <w:rsid w:val="00FD4E07"/>
    <w:rsid w:val="00FD50BE"/>
    <w:rsid w:val="00FD5147"/>
    <w:rsid w:val="00FD5660"/>
    <w:rsid w:val="00FD5910"/>
    <w:rsid w:val="00FD5A9F"/>
    <w:rsid w:val="00FD6262"/>
    <w:rsid w:val="00FD6B19"/>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1B22"/>
    <w:rsid w:val="00FF2198"/>
    <w:rsid w:val="00FF274E"/>
    <w:rsid w:val="00FF2AD0"/>
    <w:rsid w:val="00FF2C08"/>
    <w:rsid w:val="00FF2C1A"/>
    <w:rsid w:val="00FF32CE"/>
    <w:rsid w:val="00FF33B7"/>
    <w:rsid w:val="00FF35C1"/>
    <w:rsid w:val="00FF3A45"/>
    <w:rsid w:val="00FF3E7D"/>
    <w:rsid w:val="00FF5037"/>
    <w:rsid w:val="00FF5060"/>
    <w:rsid w:val="00FF5620"/>
    <w:rsid w:val="00FF563E"/>
    <w:rsid w:val="00FF5685"/>
    <w:rsid w:val="00FF5AD5"/>
    <w:rsid w:val="00FF5B6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72DC25"/>
    <w:rsid w:val="017CE8AD"/>
    <w:rsid w:val="017ECF52"/>
    <w:rsid w:val="019261D6"/>
    <w:rsid w:val="01B9C018"/>
    <w:rsid w:val="01C0C5E9"/>
    <w:rsid w:val="01F58F88"/>
    <w:rsid w:val="029BBED4"/>
    <w:rsid w:val="02C78C34"/>
    <w:rsid w:val="02D94CA1"/>
    <w:rsid w:val="02E9EDBB"/>
    <w:rsid w:val="02EB6712"/>
    <w:rsid w:val="03106F95"/>
    <w:rsid w:val="031FB755"/>
    <w:rsid w:val="0329CC7F"/>
    <w:rsid w:val="033575E3"/>
    <w:rsid w:val="03481E2D"/>
    <w:rsid w:val="03D19ACF"/>
    <w:rsid w:val="03F434DC"/>
    <w:rsid w:val="042D0EF3"/>
    <w:rsid w:val="0458F81F"/>
    <w:rsid w:val="0491CF19"/>
    <w:rsid w:val="049449FB"/>
    <w:rsid w:val="04AFB843"/>
    <w:rsid w:val="04B2494A"/>
    <w:rsid w:val="04EFA29B"/>
    <w:rsid w:val="053B76B5"/>
    <w:rsid w:val="054FE49E"/>
    <w:rsid w:val="05D75CA7"/>
    <w:rsid w:val="060943C9"/>
    <w:rsid w:val="060DBA08"/>
    <w:rsid w:val="062D9F7A"/>
    <w:rsid w:val="063AC024"/>
    <w:rsid w:val="06B4E24B"/>
    <w:rsid w:val="06CAA046"/>
    <w:rsid w:val="06D8C4E5"/>
    <w:rsid w:val="06DE28AF"/>
    <w:rsid w:val="06E0AA0E"/>
    <w:rsid w:val="072AE28F"/>
    <w:rsid w:val="0736BB2F"/>
    <w:rsid w:val="074AC887"/>
    <w:rsid w:val="0780BE92"/>
    <w:rsid w:val="07866FC3"/>
    <w:rsid w:val="0799BBB7"/>
    <w:rsid w:val="07A48ED1"/>
    <w:rsid w:val="07F6970A"/>
    <w:rsid w:val="08076CE6"/>
    <w:rsid w:val="08610105"/>
    <w:rsid w:val="086FE988"/>
    <w:rsid w:val="08782DA7"/>
    <w:rsid w:val="0890D5BD"/>
    <w:rsid w:val="089174C7"/>
    <w:rsid w:val="089B51DE"/>
    <w:rsid w:val="08A4308A"/>
    <w:rsid w:val="08BEC95F"/>
    <w:rsid w:val="09353D31"/>
    <w:rsid w:val="099C3DFF"/>
    <w:rsid w:val="09A7D94B"/>
    <w:rsid w:val="09CA5186"/>
    <w:rsid w:val="09EF8701"/>
    <w:rsid w:val="0A0C55D7"/>
    <w:rsid w:val="0A611875"/>
    <w:rsid w:val="0A94AD8C"/>
    <w:rsid w:val="0B2C5C39"/>
    <w:rsid w:val="0B52079C"/>
    <w:rsid w:val="0B85F27D"/>
    <w:rsid w:val="0BD04BB0"/>
    <w:rsid w:val="0BF2472B"/>
    <w:rsid w:val="0C2A284F"/>
    <w:rsid w:val="0C462825"/>
    <w:rsid w:val="0CAE71BA"/>
    <w:rsid w:val="0CB5D1A4"/>
    <w:rsid w:val="0CF9A166"/>
    <w:rsid w:val="0D084C0C"/>
    <w:rsid w:val="0D0B2395"/>
    <w:rsid w:val="0D177390"/>
    <w:rsid w:val="0D3A5BEA"/>
    <w:rsid w:val="0D6F5421"/>
    <w:rsid w:val="0D7A879A"/>
    <w:rsid w:val="0D8AD8FD"/>
    <w:rsid w:val="0D9AD9AA"/>
    <w:rsid w:val="0DBC2281"/>
    <w:rsid w:val="0DF742F1"/>
    <w:rsid w:val="0E58A8C6"/>
    <w:rsid w:val="0E7DAB58"/>
    <w:rsid w:val="0EABBEDF"/>
    <w:rsid w:val="0ECC0E3E"/>
    <w:rsid w:val="0EEBB037"/>
    <w:rsid w:val="0F4A24A3"/>
    <w:rsid w:val="0F59C49F"/>
    <w:rsid w:val="0F6CB412"/>
    <w:rsid w:val="0F89FB02"/>
    <w:rsid w:val="0F991D3C"/>
    <w:rsid w:val="0FDED749"/>
    <w:rsid w:val="0FFB1FD0"/>
    <w:rsid w:val="10198A5E"/>
    <w:rsid w:val="1051DB4F"/>
    <w:rsid w:val="105618F7"/>
    <w:rsid w:val="107184E6"/>
    <w:rsid w:val="107518AC"/>
    <w:rsid w:val="108253A7"/>
    <w:rsid w:val="10AF0143"/>
    <w:rsid w:val="10C0A3F9"/>
    <w:rsid w:val="10C4E1A1"/>
    <w:rsid w:val="10DA6D1B"/>
    <w:rsid w:val="11267AC3"/>
    <w:rsid w:val="1140C4E9"/>
    <w:rsid w:val="11505082"/>
    <w:rsid w:val="11A45F29"/>
    <w:rsid w:val="11A94939"/>
    <w:rsid w:val="11C07DBB"/>
    <w:rsid w:val="11C587C8"/>
    <w:rsid w:val="11CC4B6E"/>
    <w:rsid w:val="11FA2C71"/>
    <w:rsid w:val="1234D060"/>
    <w:rsid w:val="125EBB37"/>
    <w:rsid w:val="126E4ACD"/>
    <w:rsid w:val="12804823"/>
    <w:rsid w:val="129666F3"/>
    <w:rsid w:val="129DD57A"/>
    <w:rsid w:val="1312D045"/>
    <w:rsid w:val="131DA8D8"/>
    <w:rsid w:val="13397312"/>
    <w:rsid w:val="13475BA1"/>
    <w:rsid w:val="13478621"/>
    <w:rsid w:val="1387E05F"/>
    <w:rsid w:val="1392C89C"/>
    <w:rsid w:val="1426A0B2"/>
    <w:rsid w:val="1429D128"/>
    <w:rsid w:val="142C5F06"/>
    <w:rsid w:val="1490889F"/>
    <w:rsid w:val="14B0620E"/>
    <w:rsid w:val="14BEE1E9"/>
    <w:rsid w:val="14CA5146"/>
    <w:rsid w:val="14D00E06"/>
    <w:rsid w:val="14ECFB81"/>
    <w:rsid w:val="14F658C8"/>
    <w:rsid w:val="1504C78C"/>
    <w:rsid w:val="155585C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8D49737"/>
    <w:rsid w:val="190015A2"/>
    <w:rsid w:val="1904AA38"/>
    <w:rsid w:val="1937D81B"/>
    <w:rsid w:val="19727F1D"/>
    <w:rsid w:val="197F6F3F"/>
    <w:rsid w:val="1999F6AA"/>
    <w:rsid w:val="199DC269"/>
    <w:rsid w:val="19C129EF"/>
    <w:rsid w:val="1A113588"/>
    <w:rsid w:val="1A36192A"/>
    <w:rsid w:val="1A368DCD"/>
    <w:rsid w:val="1A3F99C1"/>
    <w:rsid w:val="1A920759"/>
    <w:rsid w:val="1AA07A99"/>
    <w:rsid w:val="1AA2F4C0"/>
    <w:rsid w:val="1B3040A4"/>
    <w:rsid w:val="1B39309B"/>
    <w:rsid w:val="1B4223CE"/>
    <w:rsid w:val="1B61CDF3"/>
    <w:rsid w:val="1BAAE41C"/>
    <w:rsid w:val="1BAB9E59"/>
    <w:rsid w:val="1BC24E78"/>
    <w:rsid w:val="1C17322B"/>
    <w:rsid w:val="1C27C3C5"/>
    <w:rsid w:val="1C820CCC"/>
    <w:rsid w:val="1CD71EB0"/>
    <w:rsid w:val="1CEAA760"/>
    <w:rsid w:val="1D27C873"/>
    <w:rsid w:val="1DBFD74C"/>
    <w:rsid w:val="1DCB9C69"/>
    <w:rsid w:val="1DE7C84A"/>
    <w:rsid w:val="1E67E166"/>
    <w:rsid w:val="1E750E2B"/>
    <w:rsid w:val="1E8AE273"/>
    <w:rsid w:val="1E8FB9C7"/>
    <w:rsid w:val="1E97C8F2"/>
    <w:rsid w:val="1EBF7247"/>
    <w:rsid w:val="1ED2FB36"/>
    <w:rsid w:val="1EE0F412"/>
    <w:rsid w:val="1EE4F553"/>
    <w:rsid w:val="1F20A76F"/>
    <w:rsid w:val="1F2854E1"/>
    <w:rsid w:val="1F4BE8B9"/>
    <w:rsid w:val="1F54BB5B"/>
    <w:rsid w:val="1F94056D"/>
    <w:rsid w:val="1FA05F00"/>
    <w:rsid w:val="1FAA5FC4"/>
    <w:rsid w:val="1FE46C8D"/>
    <w:rsid w:val="1FF2B565"/>
    <w:rsid w:val="1FF6F900"/>
    <w:rsid w:val="20179E0A"/>
    <w:rsid w:val="2019D1F2"/>
    <w:rsid w:val="204A2748"/>
    <w:rsid w:val="205A1C03"/>
    <w:rsid w:val="207D31F6"/>
    <w:rsid w:val="2090A65B"/>
    <w:rsid w:val="20AA672F"/>
    <w:rsid w:val="20BE15EB"/>
    <w:rsid w:val="20C0FE84"/>
    <w:rsid w:val="20C54020"/>
    <w:rsid w:val="218FABF1"/>
    <w:rsid w:val="21991DA1"/>
    <w:rsid w:val="21A3EA4D"/>
    <w:rsid w:val="21F05194"/>
    <w:rsid w:val="2211ABAA"/>
    <w:rsid w:val="22490B30"/>
    <w:rsid w:val="22611081"/>
    <w:rsid w:val="22827831"/>
    <w:rsid w:val="2294DE48"/>
    <w:rsid w:val="230F5BBB"/>
    <w:rsid w:val="2316EC7A"/>
    <w:rsid w:val="237D27F0"/>
    <w:rsid w:val="23ABB211"/>
    <w:rsid w:val="23B26497"/>
    <w:rsid w:val="23CBABC0"/>
    <w:rsid w:val="23D447EF"/>
    <w:rsid w:val="23D86062"/>
    <w:rsid w:val="23E59858"/>
    <w:rsid w:val="23ECCE17"/>
    <w:rsid w:val="23F4F693"/>
    <w:rsid w:val="240F0421"/>
    <w:rsid w:val="2430AEA9"/>
    <w:rsid w:val="24446D72"/>
    <w:rsid w:val="24816FA5"/>
    <w:rsid w:val="24894029"/>
    <w:rsid w:val="24A5A08F"/>
    <w:rsid w:val="24FF6981"/>
    <w:rsid w:val="252FD92D"/>
    <w:rsid w:val="2533809E"/>
    <w:rsid w:val="2541D762"/>
    <w:rsid w:val="255FED32"/>
    <w:rsid w:val="256082EA"/>
    <w:rsid w:val="2596684A"/>
    <w:rsid w:val="25A0AB7C"/>
    <w:rsid w:val="25A16F18"/>
    <w:rsid w:val="25CB11F2"/>
    <w:rsid w:val="25DA3A7C"/>
    <w:rsid w:val="25E9041C"/>
    <w:rsid w:val="26049E80"/>
    <w:rsid w:val="2617C224"/>
    <w:rsid w:val="26239F8C"/>
    <w:rsid w:val="262F6CB9"/>
    <w:rsid w:val="26395361"/>
    <w:rsid w:val="264432F8"/>
    <w:rsid w:val="265EBF32"/>
    <w:rsid w:val="26F1EB13"/>
    <w:rsid w:val="26FF34AC"/>
    <w:rsid w:val="27480FB4"/>
    <w:rsid w:val="274D53A7"/>
    <w:rsid w:val="278D3B8A"/>
    <w:rsid w:val="279DED99"/>
    <w:rsid w:val="27BAB162"/>
    <w:rsid w:val="27FF2202"/>
    <w:rsid w:val="280B1DA0"/>
    <w:rsid w:val="2815480C"/>
    <w:rsid w:val="282908A6"/>
    <w:rsid w:val="284C0ADA"/>
    <w:rsid w:val="28703EC7"/>
    <w:rsid w:val="28A15C1C"/>
    <w:rsid w:val="28AD6823"/>
    <w:rsid w:val="28B42250"/>
    <w:rsid w:val="28D1A8EA"/>
    <w:rsid w:val="28D9D529"/>
    <w:rsid w:val="28E27544"/>
    <w:rsid w:val="28E70537"/>
    <w:rsid w:val="28EE3FDE"/>
    <w:rsid w:val="2909491D"/>
    <w:rsid w:val="29456DA4"/>
    <w:rsid w:val="296AB8A9"/>
    <w:rsid w:val="29889FEF"/>
    <w:rsid w:val="29AACBC4"/>
    <w:rsid w:val="29DEFE76"/>
    <w:rsid w:val="29E1E3D4"/>
    <w:rsid w:val="29E3FC85"/>
    <w:rsid w:val="29E46D30"/>
    <w:rsid w:val="29E5C9B4"/>
    <w:rsid w:val="2A157E93"/>
    <w:rsid w:val="2A21512F"/>
    <w:rsid w:val="2A2D739C"/>
    <w:rsid w:val="2A4B123A"/>
    <w:rsid w:val="2A542A7A"/>
    <w:rsid w:val="2A59B75C"/>
    <w:rsid w:val="2A8B331F"/>
    <w:rsid w:val="2A96F5CE"/>
    <w:rsid w:val="2AB210F5"/>
    <w:rsid w:val="2AEF7A97"/>
    <w:rsid w:val="2B05ECFB"/>
    <w:rsid w:val="2B163DB0"/>
    <w:rsid w:val="2B309DDE"/>
    <w:rsid w:val="2B5E2834"/>
    <w:rsid w:val="2B60BAA7"/>
    <w:rsid w:val="2B63ECE2"/>
    <w:rsid w:val="2BA64EBD"/>
    <w:rsid w:val="2BC7ED05"/>
    <w:rsid w:val="2BEFB2EE"/>
    <w:rsid w:val="2C07A17D"/>
    <w:rsid w:val="2C0FC130"/>
    <w:rsid w:val="2C2756D7"/>
    <w:rsid w:val="2C46514D"/>
    <w:rsid w:val="2C79F047"/>
    <w:rsid w:val="2C7BB8BE"/>
    <w:rsid w:val="2CAB1A71"/>
    <w:rsid w:val="2CBE632A"/>
    <w:rsid w:val="2D02A212"/>
    <w:rsid w:val="2D14469F"/>
    <w:rsid w:val="2D3213A7"/>
    <w:rsid w:val="2D341E40"/>
    <w:rsid w:val="2D6F211B"/>
    <w:rsid w:val="2D81EBC6"/>
    <w:rsid w:val="2D9B1930"/>
    <w:rsid w:val="2DC1BEF4"/>
    <w:rsid w:val="2E19E0E3"/>
    <w:rsid w:val="2E5BB855"/>
    <w:rsid w:val="2E757CF7"/>
    <w:rsid w:val="2E958A02"/>
    <w:rsid w:val="2E9F0BA1"/>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7E557"/>
    <w:rsid w:val="322C490F"/>
    <w:rsid w:val="3236E093"/>
    <w:rsid w:val="326F5D65"/>
    <w:rsid w:val="328A7FBF"/>
    <w:rsid w:val="328FBA3C"/>
    <w:rsid w:val="328FD8A3"/>
    <w:rsid w:val="32F2513B"/>
    <w:rsid w:val="3326EFB8"/>
    <w:rsid w:val="3329277D"/>
    <w:rsid w:val="332DD1C8"/>
    <w:rsid w:val="33656E6C"/>
    <w:rsid w:val="3376835D"/>
    <w:rsid w:val="33859CA8"/>
    <w:rsid w:val="33B5879F"/>
    <w:rsid w:val="33C5CD87"/>
    <w:rsid w:val="33C81970"/>
    <w:rsid w:val="3407449F"/>
    <w:rsid w:val="340A4548"/>
    <w:rsid w:val="340A888C"/>
    <w:rsid w:val="342B30EA"/>
    <w:rsid w:val="342FD503"/>
    <w:rsid w:val="347432E0"/>
    <w:rsid w:val="34A330F3"/>
    <w:rsid w:val="34AEA209"/>
    <w:rsid w:val="34C38813"/>
    <w:rsid w:val="34CCA167"/>
    <w:rsid w:val="34F1A813"/>
    <w:rsid w:val="35041535"/>
    <w:rsid w:val="351B0B27"/>
    <w:rsid w:val="3524D378"/>
    <w:rsid w:val="35326EE2"/>
    <w:rsid w:val="3543B93E"/>
    <w:rsid w:val="355A7AAB"/>
    <w:rsid w:val="35663383"/>
    <w:rsid w:val="3596DD21"/>
    <w:rsid w:val="35EA905A"/>
    <w:rsid w:val="361A10B0"/>
    <w:rsid w:val="364A598D"/>
    <w:rsid w:val="36B17544"/>
    <w:rsid w:val="37255578"/>
    <w:rsid w:val="3750DDEC"/>
    <w:rsid w:val="375D9AF0"/>
    <w:rsid w:val="3765D000"/>
    <w:rsid w:val="37C206C0"/>
    <w:rsid w:val="37CEED0E"/>
    <w:rsid w:val="37DD522D"/>
    <w:rsid w:val="38012EA1"/>
    <w:rsid w:val="380B8001"/>
    <w:rsid w:val="380F71AE"/>
    <w:rsid w:val="3813AC9F"/>
    <w:rsid w:val="382DC05F"/>
    <w:rsid w:val="38590DCB"/>
    <w:rsid w:val="3864AEF1"/>
    <w:rsid w:val="387BDDAE"/>
    <w:rsid w:val="38FF820C"/>
    <w:rsid w:val="391F19CB"/>
    <w:rsid w:val="3993A794"/>
    <w:rsid w:val="39CBA346"/>
    <w:rsid w:val="39D8DABE"/>
    <w:rsid w:val="39E27815"/>
    <w:rsid w:val="39E60AAE"/>
    <w:rsid w:val="3A28CA1B"/>
    <w:rsid w:val="3A3F209A"/>
    <w:rsid w:val="3A553B90"/>
    <w:rsid w:val="3A966B67"/>
    <w:rsid w:val="3AC74D7F"/>
    <w:rsid w:val="3AD3BFA8"/>
    <w:rsid w:val="3AD8999B"/>
    <w:rsid w:val="3B0F0FCE"/>
    <w:rsid w:val="3B188E3F"/>
    <w:rsid w:val="3B25EBB7"/>
    <w:rsid w:val="3B44E372"/>
    <w:rsid w:val="3B6F2918"/>
    <w:rsid w:val="3B7B4C26"/>
    <w:rsid w:val="3B984E52"/>
    <w:rsid w:val="3BB2D503"/>
    <w:rsid w:val="3BDAD523"/>
    <w:rsid w:val="3C0B246D"/>
    <w:rsid w:val="3C16F354"/>
    <w:rsid w:val="3C29B99C"/>
    <w:rsid w:val="3C2C0A59"/>
    <w:rsid w:val="3C382756"/>
    <w:rsid w:val="3C59D1DE"/>
    <w:rsid w:val="3C91A86B"/>
    <w:rsid w:val="3CA6039B"/>
    <w:rsid w:val="3CAAA76C"/>
    <w:rsid w:val="3CAF6E04"/>
    <w:rsid w:val="3CDD602E"/>
    <w:rsid w:val="3D1DF50F"/>
    <w:rsid w:val="3D33DFB9"/>
    <w:rsid w:val="3D4BC00B"/>
    <w:rsid w:val="3D4ED088"/>
    <w:rsid w:val="3D4FCBDD"/>
    <w:rsid w:val="3D5748A3"/>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6E43B"/>
    <w:rsid w:val="3F8A53C3"/>
    <w:rsid w:val="3F8C7488"/>
    <w:rsid w:val="3F9172A0"/>
    <w:rsid w:val="3FBDE9BB"/>
    <w:rsid w:val="3FCDE669"/>
    <w:rsid w:val="3FE1DAD8"/>
    <w:rsid w:val="3FF4B309"/>
    <w:rsid w:val="3FFBD9C8"/>
    <w:rsid w:val="4005E1F1"/>
    <w:rsid w:val="4055942A"/>
    <w:rsid w:val="40649548"/>
    <w:rsid w:val="40852FD6"/>
    <w:rsid w:val="40DD4B6F"/>
    <w:rsid w:val="40E7521E"/>
    <w:rsid w:val="414E9CAB"/>
    <w:rsid w:val="415CFBF0"/>
    <w:rsid w:val="41876278"/>
    <w:rsid w:val="41ACB5E7"/>
    <w:rsid w:val="42691505"/>
    <w:rsid w:val="429C0BE2"/>
    <w:rsid w:val="4318873C"/>
    <w:rsid w:val="434B448D"/>
    <w:rsid w:val="436820EF"/>
    <w:rsid w:val="4396C534"/>
    <w:rsid w:val="43E9B7CE"/>
    <w:rsid w:val="43FDD05F"/>
    <w:rsid w:val="442C9EFF"/>
    <w:rsid w:val="44636DBD"/>
    <w:rsid w:val="446A0D14"/>
    <w:rsid w:val="447D1486"/>
    <w:rsid w:val="447D43C0"/>
    <w:rsid w:val="447F7BE1"/>
    <w:rsid w:val="4485A151"/>
    <w:rsid w:val="44918A4F"/>
    <w:rsid w:val="449E5D42"/>
    <w:rsid w:val="44B33F51"/>
    <w:rsid w:val="44E8A3F2"/>
    <w:rsid w:val="44F2CAC0"/>
    <w:rsid w:val="453790D3"/>
    <w:rsid w:val="45515280"/>
    <w:rsid w:val="4581FB21"/>
    <w:rsid w:val="45A78EF2"/>
    <w:rsid w:val="45FF2AFE"/>
    <w:rsid w:val="461A075C"/>
    <w:rsid w:val="461B620C"/>
    <w:rsid w:val="46389AEB"/>
    <w:rsid w:val="463D27ED"/>
    <w:rsid w:val="464544C1"/>
    <w:rsid w:val="4648BF97"/>
    <w:rsid w:val="466D7497"/>
    <w:rsid w:val="46DB4EBA"/>
    <w:rsid w:val="46E389B0"/>
    <w:rsid w:val="46FBEF78"/>
    <w:rsid w:val="47208649"/>
    <w:rsid w:val="474F0239"/>
    <w:rsid w:val="4755EC9B"/>
    <w:rsid w:val="47635355"/>
    <w:rsid w:val="476974EE"/>
    <w:rsid w:val="476DB3FC"/>
    <w:rsid w:val="478D66C4"/>
    <w:rsid w:val="47AB02DF"/>
    <w:rsid w:val="47C48B7C"/>
    <w:rsid w:val="47D83502"/>
    <w:rsid w:val="47DC5A37"/>
    <w:rsid w:val="47F63BFA"/>
    <w:rsid w:val="480EFFAD"/>
    <w:rsid w:val="4840F178"/>
    <w:rsid w:val="4888593F"/>
    <w:rsid w:val="48F358FB"/>
    <w:rsid w:val="49344094"/>
    <w:rsid w:val="4943FEB2"/>
    <w:rsid w:val="49B44300"/>
    <w:rsid w:val="49B7BFA1"/>
    <w:rsid w:val="4A0B9B46"/>
    <w:rsid w:val="4A8D1D24"/>
    <w:rsid w:val="4AA4A755"/>
    <w:rsid w:val="4AAA8CCC"/>
    <w:rsid w:val="4AC225D9"/>
    <w:rsid w:val="4AD91D75"/>
    <w:rsid w:val="4AE0B9D9"/>
    <w:rsid w:val="4AF72715"/>
    <w:rsid w:val="4AFF910A"/>
    <w:rsid w:val="4B4B7191"/>
    <w:rsid w:val="4B5AC921"/>
    <w:rsid w:val="4B5CB669"/>
    <w:rsid w:val="4B62C67E"/>
    <w:rsid w:val="4B7D629B"/>
    <w:rsid w:val="4B95EF74"/>
    <w:rsid w:val="4BA6248D"/>
    <w:rsid w:val="4C0D6EEF"/>
    <w:rsid w:val="4C2C5C19"/>
    <w:rsid w:val="4C2D550D"/>
    <w:rsid w:val="4C5D9DD2"/>
    <w:rsid w:val="4CE77DC3"/>
    <w:rsid w:val="4CF1E1DE"/>
    <w:rsid w:val="4D16A303"/>
    <w:rsid w:val="4D4612D2"/>
    <w:rsid w:val="4D5D2BDB"/>
    <w:rsid w:val="4D6DF64E"/>
    <w:rsid w:val="4DCE7249"/>
    <w:rsid w:val="4E261DB2"/>
    <w:rsid w:val="4E45ACEA"/>
    <w:rsid w:val="4E5D32B3"/>
    <w:rsid w:val="4E6A2626"/>
    <w:rsid w:val="4E74D788"/>
    <w:rsid w:val="4E78783A"/>
    <w:rsid w:val="4EECD0F1"/>
    <w:rsid w:val="4F18544D"/>
    <w:rsid w:val="4F3E56C6"/>
    <w:rsid w:val="4F4C9908"/>
    <w:rsid w:val="4F5D80EC"/>
    <w:rsid w:val="4F91F007"/>
    <w:rsid w:val="4F9FA8E4"/>
    <w:rsid w:val="4FCE6E52"/>
    <w:rsid w:val="4FD3CBF1"/>
    <w:rsid w:val="4FE96022"/>
    <w:rsid w:val="4FFABB53"/>
    <w:rsid w:val="500FD34C"/>
    <w:rsid w:val="50403CB6"/>
    <w:rsid w:val="508A4F40"/>
    <w:rsid w:val="50936BD7"/>
    <w:rsid w:val="50E1D455"/>
    <w:rsid w:val="512B80A5"/>
    <w:rsid w:val="512F9354"/>
    <w:rsid w:val="514276FC"/>
    <w:rsid w:val="5153D230"/>
    <w:rsid w:val="51B362E8"/>
    <w:rsid w:val="51C97190"/>
    <w:rsid w:val="51E38002"/>
    <w:rsid w:val="51F2F16F"/>
    <w:rsid w:val="52156627"/>
    <w:rsid w:val="52385122"/>
    <w:rsid w:val="5247F82F"/>
    <w:rsid w:val="5261C960"/>
    <w:rsid w:val="5264A319"/>
    <w:rsid w:val="52C6C858"/>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16D7EE"/>
    <w:rsid w:val="565BA13C"/>
    <w:rsid w:val="568E1785"/>
    <w:rsid w:val="56E6C1D6"/>
    <w:rsid w:val="56F17284"/>
    <w:rsid w:val="571D93E4"/>
    <w:rsid w:val="574354AB"/>
    <w:rsid w:val="57AD8822"/>
    <w:rsid w:val="57F84E6B"/>
    <w:rsid w:val="58205408"/>
    <w:rsid w:val="58365332"/>
    <w:rsid w:val="584C8B23"/>
    <w:rsid w:val="584D3EE3"/>
    <w:rsid w:val="5880075B"/>
    <w:rsid w:val="5888D7FB"/>
    <w:rsid w:val="58A77332"/>
    <w:rsid w:val="58A7DB03"/>
    <w:rsid w:val="58BC0113"/>
    <w:rsid w:val="58CD3B15"/>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4E3A7"/>
    <w:rsid w:val="5BCBA231"/>
    <w:rsid w:val="5BCC5EA9"/>
    <w:rsid w:val="5BD80BB6"/>
    <w:rsid w:val="5C1F837A"/>
    <w:rsid w:val="5C6F9B6F"/>
    <w:rsid w:val="5CD66185"/>
    <w:rsid w:val="5CF0000A"/>
    <w:rsid w:val="5CFD5909"/>
    <w:rsid w:val="5D058F13"/>
    <w:rsid w:val="5D4FA465"/>
    <w:rsid w:val="5D5F71A6"/>
    <w:rsid w:val="5D821BE8"/>
    <w:rsid w:val="5D9D27D1"/>
    <w:rsid w:val="5DD8B3BA"/>
    <w:rsid w:val="5DFAED0E"/>
    <w:rsid w:val="5E368289"/>
    <w:rsid w:val="5E628DD4"/>
    <w:rsid w:val="5E76B127"/>
    <w:rsid w:val="5E985162"/>
    <w:rsid w:val="5EC1B184"/>
    <w:rsid w:val="5EE23B10"/>
    <w:rsid w:val="5F01ADBA"/>
    <w:rsid w:val="5F0DBF40"/>
    <w:rsid w:val="5F171C87"/>
    <w:rsid w:val="5F7C02F8"/>
    <w:rsid w:val="5F83071F"/>
    <w:rsid w:val="5FDBC58A"/>
    <w:rsid w:val="5FE31A5A"/>
    <w:rsid w:val="5FECD2D5"/>
    <w:rsid w:val="606D0B6A"/>
    <w:rsid w:val="6086BD86"/>
    <w:rsid w:val="609D7E1B"/>
    <w:rsid w:val="611AA58F"/>
    <w:rsid w:val="6126F1DA"/>
    <w:rsid w:val="613DF2A9"/>
    <w:rsid w:val="614A4B2E"/>
    <w:rsid w:val="6153E409"/>
    <w:rsid w:val="61598A95"/>
    <w:rsid w:val="61EF0985"/>
    <w:rsid w:val="620693BD"/>
    <w:rsid w:val="623C64AE"/>
    <w:rsid w:val="629DB5C8"/>
    <w:rsid w:val="62A85912"/>
    <w:rsid w:val="62ABAD46"/>
    <w:rsid w:val="62E94970"/>
    <w:rsid w:val="62FA5E7C"/>
    <w:rsid w:val="632093E8"/>
    <w:rsid w:val="632E42EA"/>
    <w:rsid w:val="6332A93C"/>
    <w:rsid w:val="63507416"/>
    <w:rsid w:val="6372DA88"/>
    <w:rsid w:val="6395EEC8"/>
    <w:rsid w:val="644D39E6"/>
    <w:rsid w:val="6456DCE9"/>
    <w:rsid w:val="64AA651E"/>
    <w:rsid w:val="64C13E58"/>
    <w:rsid w:val="64D27321"/>
    <w:rsid w:val="65099658"/>
    <w:rsid w:val="650A5A92"/>
    <w:rsid w:val="6518201F"/>
    <w:rsid w:val="6560CCB8"/>
    <w:rsid w:val="65EE16B2"/>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8170255"/>
    <w:rsid w:val="68258B83"/>
    <w:rsid w:val="683E44A1"/>
    <w:rsid w:val="685C7124"/>
    <w:rsid w:val="6867FC98"/>
    <w:rsid w:val="686A3B08"/>
    <w:rsid w:val="686DBA36"/>
    <w:rsid w:val="6883E33C"/>
    <w:rsid w:val="6888781F"/>
    <w:rsid w:val="68931999"/>
    <w:rsid w:val="68E10009"/>
    <w:rsid w:val="68EE7EDF"/>
    <w:rsid w:val="691AEECA"/>
    <w:rsid w:val="6940988D"/>
    <w:rsid w:val="69539B03"/>
    <w:rsid w:val="6962EE02"/>
    <w:rsid w:val="6976FB65"/>
    <w:rsid w:val="6985AAA9"/>
    <w:rsid w:val="6A36548F"/>
    <w:rsid w:val="6A617457"/>
    <w:rsid w:val="6A700F9D"/>
    <w:rsid w:val="6A768CBB"/>
    <w:rsid w:val="6AAA5CD1"/>
    <w:rsid w:val="6AAE94E1"/>
    <w:rsid w:val="6AF58E65"/>
    <w:rsid w:val="6B0BB66D"/>
    <w:rsid w:val="6B1C9ED9"/>
    <w:rsid w:val="6B2B0C7D"/>
    <w:rsid w:val="6B3AEA02"/>
    <w:rsid w:val="6B8B9C22"/>
    <w:rsid w:val="6B8BCAAD"/>
    <w:rsid w:val="6BA71D8A"/>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49842F"/>
    <w:rsid w:val="6E57DB4C"/>
    <w:rsid w:val="6E611D9E"/>
    <w:rsid w:val="6E77D25B"/>
    <w:rsid w:val="6E92C040"/>
    <w:rsid w:val="6EC80F30"/>
    <w:rsid w:val="6F2053D7"/>
    <w:rsid w:val="6F27ED8D"/>
    <w:rsid w:val="6F31C997"/>
    <w:rsid w:val="6F5085FA"/>
    <w:rsid w:val="6F85045F"/>
    <w:rsid w:val="7007DAE7"/>
    <w:rsid w:val="7064F6B7"/>
    <w:rsid w:val="70A2CA85"/>
    <w:rsid w:val="70B78D7E"/>
    <w:rsid w:val="710862DC"/>
    <w:rsid w:val="711B450C"/>
    <w:rsid w:val="7144D36D"/>
    <w:rsid w:val="7159F709"/>
    <w:rsid w:val="7164FC26"/>
    <w:rsid w:val="716C5EEF"/>
    <w:rsid w:val="7198D2A4"/>
    <w:rsid w:val="721B14EC"/>
    <w:rsid w:val="721EE780"/>
    <w:rsid w:val="726A2054"/>
    <w:rsid w:val="727A2D1B"/>
    <w:rsid w:val="72E8F5C5"/>
    <w:rsid w:val="72F1EFB7"/>
    <w:rsid w:val="73739650"/>
    <w:rsid w:val="7392EA35"/>
    <w:rsid w:val="73996A3D"/>
    <w:rsid w:val="73B22F6F"/>
    <w:rsid w:val="73F83BB5"/>
    <w:rsid w:val="73FD17E6"/>
    <w:rsid w:val="7406ED0D"/>
    <w:rsid w:val="74246EBF"/>
    <w:rsid w:val="7477ACB4"/>
    <w:rsid w:val="74BACED9"/>
    <w:rsid w:val="74F14F21"/>
    <w:rsid w:val="750B9A45"/>
    <w:rsid w:val="75389894"/>
    <w:rsid w:val="7539F4B7"/>
    <w:rsid w:val="75479733"/>
    <w:rsid w:val="755C2D0E"/>
    <w:rsid w:val="75C82D32"/>
    <w:rsid w:val="75CC7DF5"/>
    <w:rsid w:val="7600E8D9"/>
    <w:rsid w:val="76135BC9"/>
    <w:rsid w:val="7625A2E6"/>
    <w:rsid w:val="767CCEAC"/>
    <w:rsid w:val="768F25F1"/>
    <w:rsid w:val="76CDEDFC"/>
    <w:rsid w:val="76DB449A"/>
    <w:rsid w:val="76ED74DA"/>
    <w:rsid w:val="7782842B"/>
    <w:rsid w:val="77AF4D76"/>
    <w:rsid w:val="77E056B2"/>
    <w:rsid w:val="77E765B2"/>
    <w:rsid w:val="77FDCCD0"/>
    <w:rsid w:val="78428AF2"/>
    <w:rsid w:val="784B5303"/>
    <w:rsid w:val="789E5AC2"/>
    <w:rsid w:val="78AC9645"/>
    <w:rsid w:val="78D8F927"/>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C6BA3"/>
    <w:rsid w:val="7B16386E"/>
    <w:rsid w:val="7B190AE3"/>
    <w:rsid w:val="7B2E880B"/>
    <w:rsid w:val="7B2F47A6"/>
    <w:rsid w:val="7B8F2E6B"/>
    <w:rsid w:val="7B8FB860"/>
    <w:rsid w:val="7B9BB815"/>
    <w:rsid w:val="7BA7AC6D"/>
    <w:rsid w:val="7BB6DCCD"/>
    <w:rsid w:val="7BB8F55E"/>
    <w:rsid w:val="7BC3655F"/>
    <w:rsid w:val="7BC723C7"/>
    <w:rsid w:val="7BC7993D"/>
    <w:rsid w:val="7BCAA73A"/>
    <w:rsid w:val="7BD6C23F"/>
    <w:rsid w:val="7C1C15BF"/>
    <w:rsid w:val="7C3CD9CF"/>
    <w:rsid w:val="7C4E0446"/>
    <w:rsid w:val="7C5B8B48"/>
    <w:rsid w:val="7C780F87"/>
    <w:rsid w:val="7C9582DF"/>
    <w:rsid w:val="7CA7C0EF"/>
    <w:rsid w:val="7CC1F217"/>
    <w:rsid w:val="7D1F26C7"/>
    <w:rsid w:val="7D258D9A"/>
    <w:rsid w:val="7D5311A0"/>
    <w:rsid w:val="7D7C6451"/>
    <w:rsid w:val="7D8B2385"/>
    <w:rsid w:val="7DB1463E"/>
    <w:rsid w:val="7DC12D47"/>
    <w:rsid w:val="7DD5CBED"/>
    <w:rsid w:val="7E19180A"/>
    <w:rsid w:val="7E565B5B"/>
    <w:rsid w:val="7E66E868"/>
    <w:rsid w:val="7E801196"/>
    <w:rsid w:val="7EBCFEE7"/>
    <w:rsid w:val="7EC1CF22"/>
    <w:rsid w:val="7ECC4DB3"/>
    <w:rsid w:val="7EFCA0B8"/>
    <w:rsid w:val="7EFEC17D"/>
    <w:rsid w:val="7F05A78A"/>
    <w:rsid w:val="7F31E4AD"/>
    <w:rsid w:val="7F84BC8A"/>
    <w:rsid w:val="7F9E7883"/>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uiPriority w:val="99"/>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05365447">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275209936">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389251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4e5de79e57d444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1DEECDD4-7365-471F-8D70-3EFF6E287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B7DE1-775A-4DE6-9756-F116CCE1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2228</Words>
  <Characters>12259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8</cp:revision>
  <cp:lastPrinted>2020-08-05T13:12:00Z</cp:lastPrinted>
  <dcterms:created xsi:type="dcterms:W3CDTF">2022-05-03T19:22:00Z</dcterms:created>
  <dcterms:modified xsi:type="dcterms:W3CDTF">2022-07-25T17:18:00Z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