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C90E4" w14:textId="77777777" w:rsidR="00913E94" w:rsidRPr="00926ED9" w:rsidRDefault="00913E94" w:rsidP="00913E9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GoBack"/>
      <w:bookmarkEnd w:id="1"/>
      <w:r w:rsidRPr="00926ED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21F7184" w14:textId="77777777" w:rsidR="00913E94" w:rsidRPr="00926ED9" w:rsidRDefault="00913E94" w:rsidP="00913E94">
      <w:pPr>
        <w:jc w:val="both"/>
        <w:rPr>
          <w:rFonts w:ascii="Arial" w:hAnsi="Arial" w:cs="Arial"/>
          <w:sz w:val="20"/>
          <w:szCs w:val="20"/>
          <w:lang w:val="es-419"/>
        </w:rPr>
      </w:pPr>
    </w:p>
    <w:p w14:paraId="25821DE4" w14:textId="7570B940" w:rsidR="00913E94" w:rsidRPr="00913E94" w:rsidRDefault="00913E94" w:rsidP="00913E94">
      <w:pPr>
        <w:jc w:val="both"/>
        <w:rPr>
          <w:rFonts w:ascii="Arial" w:hAnsi="Arial" w:cs="Arial"/>
          <w:sz w:val="20"/>
          <w:szCs w:val="20"/>
          <w:lang w:val="es-419"/>
        </w:rPr>
      </w:pPr>
      <w:r w:rsidRPr="00913E94">
        <w:rPr>
          <w:rFonts w:ascii="Arial" w:hAnsi="Arial" w:cs="Arial"/>
          <w:sz w:val="20"/>
          <w:szCs w:val="20"/>
          <w:lang w:val="es-419"/>
        </w:rPr>
        <w:t>Asunto</w:t>
      </w:r>
      <w:r w:rsidRPr="00913E94">
        <w:rPr>
          <w:rFonts w:ascii="Arial" w:hAnsi="Arial" w:cs="Arial"/>
          <w:sz w:val="20"/>
          <w:szCs w:val="20"/>
          <w:lang w:val="es-419"/>
        </w:rPr>
        <w:tab/>
      </w:r>
      <w:r w:rsidRPr="00913E94">
        <w:rPr>
          <w:rFonts w:ascii="Arial" w:hAnsi="Arial" w:cs="Arial"/>
          <w:sz w:val="20"/>
          <w:szCs w:val="20"/>
          <w:lang w:val="es-419"/>
        </w:rPr>
        <w:tab/>
      </w:r>
      <w:r>
        <w:rPr>
          <w:rFonts w:ascii="Arial" w:hAnsi="Arial" w:cs="Arial"/>
          <w:sz w:val="20"/>
          <w:szCs w:val="20"/>
          <w:lang w:val="es-419"/>
        </w:rPr>
        <w:tab/>
      </w:r>
      <w:r w:rsidRPr="00913E94">
        <w:rPr>
          <w:rFonts w:ascii="Arial" w:hAnsi="Arial" w:cs="Arial"/>
          <w:sz w:val="20"/>
          <w:szCs w:val="20"/>
          <w:lang w:val="es-419"/>
        </w:rPr>
        <w:t>: Apelación - Interlocutorio</w:t>
      </w:r>
    </w:p>
    <w:p w14:paraId="0BC17CA9" w14:textId="7D6060DB" w:rsidR="00913E94" w:rsidRPr="00913E94" w:rsidRDefault="00913E94" w:rsidP="00913E94">
      <w:pPr>
        <w:jc w:val="both"/>
        <w:rPr>
          <w:rFonts w:ascii="Arial" w:hAnsi="Arial" w:cs="Arial"/>
          <w:sz w:val="20"/>
          <w:szCs w:val="20"/>
          <w:lang w:val="es-419"/>
        </w:rPr>
      </w:pPr>
      <w:r w:rsidRPr="00913E94">
        <w:rPr>
          <w:rFonts w:ascii="Arial" w:hAnsi="Arial" w:cs="Arial"/>
          <w:sz w:val="20"/>
          <w:szCs w:val="20"/>
          <w:lang w:val="es-419"/>
        </w:rPr>
        <w:t>Tipo de proceso</w:t>
      </w:r>
      <w:r w:rsidRPr="00913E94">
        <w:rPr>
          <w:rFonts w:ascii="Arial" w:hAnsi="Arial" w:cs="Arial"/>
          <w:sz w:val="20"/>
          <w:szCs w:val="20"/>
          <w:lang w:val="es-419"/>
        </w:rPr>
        <w:tab/>
        <w:t>: Ejecutivo pretensión personal</w:t>
      </w:r>
    </w:p>
    <w:p w14:paraId="18D82827" w14:textId="007FCAA9" w:rsidR="00913E94" w:rsidRPr="00913E94" w:rsidRDefault="00913E94" w:rsidP="00913E94">
      <w:pPr>
        <w:jc w:val="both"/>
        <w:rPr>
          <w:rFonts w:ascii="Arial" w:hAnsi="Arial" w:cs="Arial"/>
          <w:sz w:val="20"/>
          <w:szCs w:val="20"/>
          <w:lang w:val="es-419"/>
        </w:rPr>
      </w:pPr>
      <w:r w:rsidRPr="00913E94">
        <w:rPr>
          <w:rFonts w:ascii="Arial" w:hAnsi="Arial" w:cs="Arial"/>
          <w:sz w:val="20"/>
          <w:szCs w:val="20"/>
          <w:lang w:val="es-419"/>
        </w:rPr>
        <w:t>Ejecutante</w:t>
      </w:r>
      <w:r>
        <w:rPr>
          <w:rFonts w:ascii="Arial" w:hAnsi="Arial" w:cs="Arial"/>
          <w:sz w:val="20"/>
          <w:szCs w:val="20"/>
          <w:lang w:val="es-419"/>
        </w:rPr>
        <w:tab/>
      </w:r>
      <w:r w:rsidRPr="00913E94">
        <w:rPr>
          <w:rFonts w:ascii="Arial" w:hAnsi="Arial" w:cs="Arial"/>
          <w:sz w:val="20"/>
          <w:szCs w:val="20"/>
          <w:lang w:val="es-419"/>
        </w:rPr>
        <w:tab/>
        <w:t xml:space="preserve">: </w:t>
      </w:r>
      <w:proofErr w:type="spellStart"/>
      <w:r w:rsidRPr="00913E94">
        <w:rPr>
          <w:rFonts w:ascii="Arial" w:hAnsi="Arial" w:cs="Arial"/>
          <w:sz w:val="20"/>
          <w:szCs w:val="20"/>
          <w:lang w:val="es-419"/>
        </w:rPr>
        <w:t>Busscar</w:t>
      </w:r>
      <w:proofErr w:type="spellEnd"/>
      <w:r w:rsidRPr="00913E94">
        <w:rPr>
          <w:rFonts w:ascii="Arial" w:hAnsi="Arial" w:cs="Arial"/>
          <w:sz w:val="20"/>
          <w:szCs w:val="20"/>
          <w:lang w:val="es-419"/>
        </w:rPr>
        <w:t xml:space="preserve"> de Colombia SAS</w:t>
      </w:r>
    </w:p>
    <w:p w14:paraId="378921F5" w14:textId="418E52FE" w:rsidR="00913E94" w:rsidRPr="00913E94" w:rsidRDefault="00913E94" w:rsidP="00913E94">
      <w:pPr>
        <w:jc w:val="both"/>
        <w:rPr>
          <w:rFonts w:ascii="Arial" w:hAnsi="Arial" w:cs="Arial"/>
          <w:sz w:val="20"/>
          <w:szCs w:val="20"/>
          <w:lang w:val="es-419"/>
        </w:rPr>
      </w:pPr>
      <w:r w:rsidRPr="00913E94">
        <w:rPr>
          <w:rFonts w:ascii="Arial" w:hAnsi="Arial" w:cs="Arial"/>
          <w:sz w:val="20"/>
          <w:szCs w:val="20"/>
          <w:lang w:val="es-419"/>
        </w:rPr>
        <w:t>Ejecutada</w:t>
      </w:r>
      <w:r>
        <w:rPr>
          <w:rFonts w:ascii="Arial" w:hAnsi="Arial" w:cs="Arial"/>
          <w:sz w:val="20"/>
          <w:szCs w:val="20"/>
          <w:lang w:val="es-419"/>
        </w:rPr>
        <w:tab/>
      </w:r>
      <w:r w:rsidRPr="00913E94">
        <w:rPr>
          <w:rFonts w:ascii="Arial" w:hAnsi="Arial" w:cs="Arial"/>
          <w:sz w:val="20"/>
          <w:szCs w:val="20"/>
          <w:lang w:val="es-419"/>
        </w:rPr>
        <w:tab/>
        <w:t xml:space="preserve">: </w:t>
      </w:r>
      <w:proofErr w:type="spellStart"/>
      <w:r w:rsidRPr="00913E94">
        <w:rPr>
          <w:rFonts w:ascii="Arial" w:hAnsi="Arial" w:cs="Arial"/>
          <w:sz w:val="20"/>
          <w:szCs w:val="20"/>
          <w:lang w:val="es-419"/>
        </w:rPr>
        <w:t>Autocorp</w:t>
      </w:r>
      <w:proofErr w:type="spellEnd"/>
      <w:r w:rsidRPr="00913E94">
        <w:rPr>
          <w:rFonts w:ascii="Arial" w:hAnsi="Arial" w:cs="Arial"/>
          <w:sz w:val="20"/>
          <w:szCs w:val="20"/>
          <w:lang w:val="es-419"/>
        </w:rPr>
        <w:t xml:space="preserve"> SAS</w:t>
      </w:r>
    </w:p>
    <w:p w14:paraId="22E879EA" w14:textId="0C12AA74" w:rsidR="00913E94" w:rsidRPr="00913E94" w:rsidRDefault="00913E94" w:rsidP="00913E94">
      <w:pPr>
        <w:jc w:val="both"/>
        <w:rPr>
          <w:rFonts w:ascii="Arial" w:hAnsi="Arial" w:cs="Arial"/>
          <w:sz w:val="20"/>
          <w:szCs w:val="20"/>
          <w:lang w:val="es-419"/>
        </w:rPr>
      </w:pPr>
      <w:r w:rsidRPr="00913E94">
        <w:rPr>
          <w:rFonts w:ascii="Arial" w:hAnsi="Arial" w:cs="Arial"/>
          <w:sz w:val="20"/>
          <w:szCs w:val="20"/>
          <w:lang w:val="es-419"/>
        </w:rPr>
        <w:t>Procedencia</w:t>
      </w:r>
      <w:r>
        <w:rPr>
          <w:rFonts w:ascii="Arial" w:hAnsi="Arial" w:cs="Arial"/>
          <w:sz w:val="20"/>
          <w:szCs w:val="20"/>
          <w:lang w:val="es-419"/>
        </w:rPr>
        <w:tab/>
      </w:r>
      <w:r w:rsidRPr="00913E94">
        <w:rPr>
          <w:rFonts w:ascii="Arial" w:hAnsi="Arial" w:cs="Arial"/>
          <w:sz w:val="20"/>
          <w:szCs w:val="20"/>
          <w:lang w:val="es-419"/>
        </w:rPr>
        <w:tab/>
        <w:t>: Juzgado 1º Civil del Circuito de Pereira</w:t>
      </w:r>
    </w:p>
    <w:p w14:paraId="4B99CB8A" w14:textId="4321CA5B" w:rsidR="00913E94" w:rsidRPr="00913E94" w:rsidRDefault="00913E94" w:rsidP="00913E94">
      <w:pPr>
        <w:jc w:val="both"/>
        <w:rPr>
          <w:rFonts w:ascii="Arial" w:hAnsi="Arial" w:cs="Arial"/>
          <w:sz w:val="20"/>
          <w:szCs w:val="20"/>
          <w:lang w:val="es-419"/>
        </w:rPr>
      </w:pPr>
      <w:r w:rsidRPr="00913E94">
        <w:rPr>
          <w:rFonts w:ascii="Arial" w:hAnsi="Arial" w:cs="Arial"/>
          <w:sz w:val="20"/>
          <w:szCs w:val="20"/>
          <w:lang w:val="es-419"/>
        </w:rPr>
        <w:t>Radicación</w:t>
      </w:r>
      <w:r>
        <w:rPr>
          <w:rFonts w:ascii="Arial" w:hAnsi="Arial" w:cs="Arial"/>
          <w:sz w:val="20"/>
          <w:szCs w:val="20"/>
          <w:lang w:val="es-419"/>
        </w:rPr>
        <w:tab/>
      </w:r>
      <w:r w:rsidRPr="00913E94">
        <w:rPr>
          <w:rFonts w:ascii="Arial" w:hAnsi="Arial" w:cs="Arial"/>
          <w:sz w:val="20"/>
          <w:szCs w:val="20"/>
          <w:lang w:val="es-419"/>
        </w:rPr>
        <w:tab/>
        <w:t>: 66001-31-03-001-2020-00157-01</w:t>
      </w:r>
    </w:p>
    <w:p w14:paraId="50B9386A" w14:textId="3DC94748" w:rsidR="00913E94" w:rsidRPr="00926ED9" w:rsidRDefault="00913E94" w:rsidP="00913E94">
      <w:pPr>
        <w:jc w:val="both"/>
        <w:rPr>
          <w:rFonts w:ascii="Arial" w:hAnsi="Arial" w:cs="Arial"/>
          <w:sz w:val="20"/>
          <w:szCs w:val="20"/>
          <w:lang w:val="es-419"/>
        </w:rPr>
      </w:pPr>
      <w:proofErr w:type="spellStart"/>
      <w:r w:rsidRPr="00913E94">
        <w:rPr>
          <w:rFonts w:ascii="Arial" w:hAnsi="Arial" w:cs="Arial"/>
          <w:sz w:val="20"/>
          <w:szCs w:val="20"/>
          <w:lang w:val="es-419"/>
        </w:rPr>
        <w:t>Mag</w:t>
      </w:r>
      <w:proofErr w:type="spellEnd"/>
      <w:r w:rsidRPr="00913E94">
        <w:rPr>
          <w:rFonts w:ascii="Arial" w:hAnsi="Arial" w:cs="Arial"/>
          <w:sz w:val="20"/>
          <w:szCs w:val="20"/>
          <w:lang w:val="es-419"/>
        </w:rPr>
        <w:t>. Sustanciador</w:t>
      </w:r>
      <w:r w:rsidRPr="00913E94">
        <w:rPr>
          <w:rFonts w:ascii="Arial" w:hAnsi="Arial" w:cs="Arial"/>
          <w:sz w:val="20"/>
          <w:szCs w:val="20"/>
          <w:lang w:val="es-419"/>
        </w:rPr>
        <w:tab/>
        <w:t>: DUBERNEY GRISALES HERRERA</w:t>
      </w:r>
    </w:p>
    <w:p w14:paraId="6CB60AD4" w14:textId="77777777" w:rsidR="00913E94" w:rsidRPr="00926ED9" w:rsidRDefault="00913E94" w:rsidP="00913E94">
      <w:pPr>
        <w:jc w:val="both"/>
        <w:rPr>
          <w:rFonts w:ascii="Arial" w:hAnsi="Arial" w:cs="Arial"/>
          <w:sz w:val="20"/>
          <w:szCs w:val="20"/>
          <w:lang w:val="es-419"/>
        </w:rPr>
      </w:pPr>
    </w:p>
    <w:p w14:paraId="1ECA5C6E" w14:textId="4A9AB9AD" w:rsidR="00913E94" w:rsidRPr="00926ED9" w:rsidRDefault="00913E94" w:rsidP="00913E94">
      <w:pPr>
        <w:widowControl w:val="0"/>
        <w:autoSpaceDE w:val="0"/>
        <w:autoSpaceDN w:val="0"/>
        <w:adjustRightInd w:val="0"/>
        <w:jc w:val="both"/>
        <w:rPr>
          <w:rFonts w:ascii="Arial" w:hAnsi="Arial" w:cs="Arial"/>
          <w:sz w:val="20"/>
          <w:szCs w:val="20"/>
          <w:lang w:val="es-419"/>
        </w:rPr>
      </w:pPr>
      <w:r w:rsidRPr="00926ED9">
        <w:rPr>
          <w:rFonts w:ascii="Arial" w:hAnsi="Arial" w:cs="Arial"/>
          <w:b/>
          <w:bCs/>
          <w:iCs/>
          <w:sz w:val="20"/>
          <w:szCs w:val="20"/>
          <w:u w:val="single"/>
          <w:lang w:val="es-419" w:eastAsia="fr-FR"/>
        </w:rPr>
        <w:t>TEMAS:</w:t>
      </w:r>
      <w:r w:rsidRPr="00926ED9">
        <w:rPr>
          <w:rFonts w:ascii="Arial" w:hAnsi="Arial" w:cs="Arial"/>
          <w:b/>
          <w:bCs/>
          <w:iCs/>
          <w:sz w:val="20"/>
          <w:szCs w:val="20"/>
          <w:lang w:val="es-419" w:eastAsia="fr-FR"/>
        </w:rPr>
        <w:tab/>
      </w:r>
      <w:r w:rsidR="00517E79">
        <w:rPr>
          <w:rFonts w:ascii="Arial" w:hAnsi="Arial" w:cs="Arial"/>
          <w:b/>
          <w:bCs/>
          <w:iCs/>
          <w:sz w:val="20"/>
          <w:szCs w:val="20"/>
          <w:lang w:val="es-419" w:eastAsia="fr-FR"/>
        </w:rPr>
        <w:t xml:space="preserve">NULIDAD PROCESAL / </w:t>
      </w:r>
      <w:r w:rsidR="0018791E">
        <w:rPr>
          <w:rFonts w:ascii="Arial" w:hAnsi="Arial" w:cs="Arial"/>
          <w:b/>
          <w:bCs/>
          <w:iCs/>
          <w:sz w:val="20"/>
          <w:szCs w:val="20"/>
          <w:lang w:val="es-419" w:eastAsia="fr-FR"/>
        </w:rPr>
        <w:t xml:space="preserve">PRINCIPIOS Y PRESUPUESTOS / </w:t>
      </w:r>
      <w:r w:rsidR="00517E79">
        <w:rPr>
          <w:rFonts w:ascii="Arial" w:hAnsi="Arial" w:cs="Arial"/>
          <w:b/>
          <w:bCs/>
          <w:iCs/>
          <w:sz w:val="20"/>
          <w:szCs w:val="20"/>
          <w:lang w:val="es-419" w:eastAsia="fr-FR"/>
        </w:rPr>
        <w:t xml:space="preserve">NOTIFICACIÓN </w:t>
      </w:r>
      <w:r w:rsidR="0018791E">
        <w:rPr>
          <w:rFonts w:ascii="Arial" w:hAnsi="Arial" w:cs="Arial"/>
          <w:b/>
          <w:bCs/>
          <w:iCs/>
          <w:sz w:val="20"/>
          <w:szCs w:val="20"/>
          <w:lang w:val="es-419" w:eastAsia="fr-FR"/>
        </w:rPr>
        <w:t xml:space="preserve">PERSONAL VIRTUAL </w:t>
      </w:r>
      <w:r w:rsidR="00517E79">
        <w:rPr>
          <w:rFonts w:ascii="Arial" w:hAnsi="Arial" w:cs="Arial"/>
          <w:b/>
          <w:bCs/>
          <w:iCs/>
          <w:sz w:val="20"/>
          <w:szCs w:val="20"/>
          <w:lang w:val="es-419" w:eastAsia="fr-FR"/>
        </w:rPr>
        <w:t xml:space="preserve">/ </w:t>
      </w:r>
      <w:r w:rsidR="0018791E">
        <w:rPr>
          <w:rFonts w:ascii="Arial" w:hAnsi="Arial" w:cs="Arial"/>
          <w:b/>
          <w:bCs/>
          <w:iCs/>
          <w:sz w:val="20"/>
          <w:szCs w:val="20"/>
          <w:lang w:val="es-419" w:eastAsia="fr-FR"/>
        </w:rPr>
        <w:t xml:space="preserve">REGULACIÓN LEGAL / </w:t>
      </w:r>
      <w:r w:rsidRPr="00913E94">
        <w:rPr>
          <w:rFonts w:ascii="Arial" w:hAnsi="Arial" w:cs="Arial"/>
          <w:b/>
          <w:sz w:val="20"/>
          <w:szCs w:val="20"/>
          <w:lang w:val="es-419"/>
        </w:rPr>
        <w:t xml:space="preserve">EFICACIA </w:t>
      </w:r>
      <w:r w:rsidR="0018791E">
        <w:rPr>
          <w:rFonts w:ascii="Arial" w:hAnsi="Arial" w:cs="Arial"/>
          <w:b/>
          <w:sz w:val="20"/>
          <w:szCs w:val="20"/>
          <w:lang w:val="es-419"/>
        </w:rPr>
        <w:t xml:space="preserve">/ PERMITE </w:t>
      </w:r>
      <w:r w:rsidRPr="00913E94">
        <w:rPr>
          <w:rFonts w:ascii="Arial" w:hAnsi="Arial" w:cs="Arial"/>
          <w:b/>
          <w:sz w:val="20"/>
          <w:szCs w:val="20"/>
          <w:lang w:val="es-419"/>
        </w:rPr>
        <w:t>DERECHO DE DEFENSA</w:t>
      </w:r>
      <w:r w:rsidR="0018791E">
        <w:rPr>
          <w:rFonts w:ascii="Arial" w:hAnsi="Arial" w:cs="Arial"/>
          <w:b/>
          <w:sz w:val="20"/>
          <w:szCs w:val="20"/>
          <w:lang w:val="es-419"/>
        </w:rPr>
        <w:t>.</w:t>
      </w:r>
    </w:p>
    <w:p w14:paraId="5448B3B6" w14:textId="77777777" w:rsidR="00913E94" w:rsidRDefault="00913E94" w:rsidP="00913E94">
      <w:pPr>
        <w:jc w:val="both"/>
        <w:rPr>
          <w:rFonts w:ascii="Arial" w:hAnsi="Arial" w:cs="Arial"/>
          <w:sz w:val="20"/>
          <w:szCs w:val="20"/>
          <w:lang w:val="es-419"/>
        </w:rPr>
      </w:pPr>
    </w:p>
    <w:p w14:paraId="04233F76" w14:textId="42BCDEAF" w:rsidR="00913E94" w:rsidRDefault="009958A4" w:rsidP="00913E94">
      <w:pPr>
        <w:jc w:val="both"/>
        <w:rPr>
          <w:rFonts w:ascii="Arial" w:hAnsi="Arial" w:cs="Arial"/>
          <w:sz w:val="20"/>
          <w:szCs w:val="20"/>
          <w:lang w:val="es-419"/>
        </w:rPr>
      </w:pPr>
      <w:r w:rsidRPr="009958A4">
        <w:rPr>
          <w:rFonts w:ascii="Arial" w:hAnsi="Arial" w:cs="Arial"/>
          <w:sz w:val="20"/>
          <w:szCs w:val="20"/>
          <w:lang w:val="es-419"/>
        </w:rPr>
        <w:t>El ordenamiento legal, vigente en nuestro país, consagra como regla que la institución de las nulidades de tipo procedimental está estatuida con el propósito de salvaguardar el derecho constitucional del “debido proceso” y su derivado natural, el derecho de defensa</w:t>
      </w:r>
      <w:r>
        <w:rPr>
          <w:rFonts w:ascii="Arial" w:hAnsi="Arial" w:cs="Arial"/>
          <w:sz w:val="20"/>
          <w:szCs w:val="20"/>
          <w:lang w:val="es-419"/>
        </w:rPr>
        <w:t>…</w:t>
      </w:r>
    </w:p>
    <w:p w14:paraId="57464C63" w14:textId="77777777" w:rsidR="00913E94" w:rsidRDefault="00913E94" w:rsidP="00913E94">
      <w:pPr>
        <w:jc w:val="both"/>
        <w:rPr>
          <w:rFonts w:ascii="Arial" w:hAnsi="Arial" w:cs="Arial"/>
          <w:sz w:val="20"/>
          <w:szCs w:val="20"/>
          <w:lang w:val="es-419"/>
        </w:rPr>
      </w:pPr>
    </w:p>
    <w:p w14:paraId="3EED467C" w14:textId="48639863" w:rsidR="00913E94" w:rsidRDefault="009958A4" w:rsidP="00913E94">
      <w:pPr>
        <w:jc w:val="both"/>
        <w:rPr>
          <w:rFonts w:ascii="Arial" w:hAnsi="Arial" w:cs="Arial"/>
          <w:sz w:val="20"/>
          <w:szCs w:val="20"/>
          <w:lang w:val="es-419"/>
        </w:rPr>
      </w:pPr>
      <w:r w:rsidRPr="009958A4">
        <w:rPr>
          <w:rFonts w:ascii="Arial" w:hAnsi="Arial" w:cs="Arial"/>
          <w:sz w:val="20"/>
          <w:szCs w:val="20"/>
          <w:lang w:val="es-419"/>
        </w:rPr>
        <w:t>El régimen de esta figura, está informado por el principio de la taxatividad o especificidad</w:t>
      </w:r>
      <w:r>
        <w:rPr>
          <w:rFonts w:ascii="Arial" w:hAnsi="Arial" w:cs="Arial"/>
          <w:sz w:val="20"/>
          <w:szCs w:val="20"/>
          <w:lang w:val="es-419"/>
        </w:rPr>
        <w:t>…</w:t>
      </w:r>
      <w:r w:rsidRPr="009958A4">
        <w:rPr>
          <w:rFonts w:ascii="Arial" w:hAnsi="Arial" w:cs="Arial"/>
          <w:sz w:val="20"/>
          <w:szCs w:val="20"/>
          <w:lang w:val="es-419"/>
        </w:rPr>
        <w:t xml:space="preserve"> Otros principios de igual entidad, que permean la herramienta en comento, son la preclusión, protección, convalidación y trascendencia</w:t>
      </w:r>
      <w:r>
        <w:rPr>
          <w:rFonts w:ascii="Arial" w:hAnsi="Arial" w:cs="Arial"/>
          <w:sz w:val="20"/>
          <w:szCs w:val="20"/>
          <w:lang w:val="es-419"/>
        </w:rPr>
        <w:t>…</w:t>
      </w:r>
    </w:p>
    <w:p w14:paraId="2FB5D8B1" w14:textId="77777777" w:rsidR="00913E94" w:rsidRDefault="00913E94" w:rsidP="00913E94">
      <w:pPr>
        <w:jc w:val="both"/>
        <w:rPr>
          <w:rFonts w:ascii="Arial" w:hAnsi="Arial" w:cs="Arial"/>
          <w:sz w:val="20"/>
          <w:szCs w:val="20"/>
          <w:lang w:val="es-419"/>
        </w:rPr>
      </w:pPr>
    </w:p>
    <w:p w14:paraId="6E46C960" w14:textId="728F72CE" w:rsidR="00913E94" w:rsidRDefault="0034401F" w:rsidP="00913E94">
      <w:pPr>
        <w:jc w:val="both"/>
        <w:rPr>
          <w:rFonts w:ascii="Arial" w:hAnsi="Arial" w:cs="Arial"/>
          <w:sz w:val="20"/>
          <w:szCs w:val="20"/>
          <w:lang w:val="es-419"/>
        </w:rPr>
      </w:pPr>
      <w:r w:rsidRPr="0034401F">
        <w:rPr>
          <w:rFonts w:ascii="Arial" w:hAnsi="Arial" w:cs="Arial"/>
          <w:sz w:val="20"/>
          <w:szCs w:val="20"/>
          <w:lang w:val="es-419"/>
        </w:rPr>
        <w:t>Son presupuestos para que se configure una nulidad: (i) la legitimación, (ii) la falta de saneamiento y (iii) la oportunidad para proponerlas</w:t>
      </w:r>
      <w:r>
        <w:rPr>
          <w:rFonts w:ascii="Arial" w:hAnsi="Arial" w:cs="Arial"/>
          <w:sz w:val="20"/>
          <w:szCs w:val="20"/>
          <w:lang w:val="es-419"/>
        </w:rPr>
        <w:t>…</w:t>
      </w:r>
    </w:p>
    <w:p w14:paraId="2CA8683B" w14:textId="77777777" w:rsidR="00913E94" w:rsidRDefault="00913E94" w:rsidP="00913E94">
      <w:pPr>
        <w:jc w:val="both"/>
        <w:rPr>
          <w:rFonts w:ascii="Arial" w:hAnsi="Arial" w:cs="Arial"/>
          <w:sz w:val="20"/>
          <w:szCs w:val="20"/>
          <w:lang w:val="es-419"/>
        </w:rPr>
      </w:pPr>
    </w:p>
    <w:p w14:paraId="53B358C1" w14:textId="129D184A" w:rsidR="00913E94" w:rsidRDefault="0034401F" w:rsidP="00913E94">
      <w:pPr>
        <w:jc w:val="both"/>
        <w:rPr>
          <w:rFonts w:ascii="Arial" w:hAnsi="Arial" w:cs="Arial"/>
          <w:sz w:val="20"/>
          <w:szCs w:val="20"/>
        </w:rPr>
      </w:pPr>
      <w:r w:rsidRPr="0034401F">
        <w:rPr>
          <w:rFonts w:ascii="Arial" w:hAnsi="Arial" w:cs="Arial"/>
          <w:sz w:val="20"/>
          <w:szCs w:val="20"/>
        </w:rPr>
        <w:t>Es inexistente la nulidad endilgada porque, conforme a la teleología de las normas procesales aplicables, el ejecutante puede realizar la notificación personal virtual; y, en todo caso, si se calificase de irregular esta actuación, estaría saneada, puesto que carece de entidad suficiente para trasgredir el debido proceso como pilar fundamental de la institución; la ejecutada se enteró de la existencia del proceso.</w:t>
      </w:r>
      <w:r w:rsidR="00E06796">
        <w:rPr>
          <w:rFonts w:ascii="Arial" w:hAnsi="Arial" w:cs="Arial"/>
          <w:sz w:val="20"/>
          <w:szCs w:val="20"/>
        </w:rPr>
        <w:t xml:space="preserve"> (…)</w:t>
      </w:r>
    </w:p>
    <w:p w14:paraId="2260BC3B" w14:textId="27B6F041" w:rsidR="00913E94" w:rsidRDefault="00913E94" w:rsidP="00913E94">
      <w:pPr>
        <w:jc w:val="both"/>
        <w:rPr>
          <w:rFonts w:ascii="Arial" w:hAnsi="Arial" w:cs="Arial"/>
          <w:sz w:val="20"/>
          <w:szCs w:val="20"/>
        </w:rPr>
      </w:pPr>
    </w:p>
    <w:p w14:paraId="302BAEBA" w14:textId="186AE67C" w:rsidR="001E2A15" w:rsidRDefault="00E06796" w:rsidP="00913E94">
      <w:pPr>
        <w:jc w:val="both"/>
        <w:rPr>
          <w:rFonts w:ascii="Arial" w:hAnsi="Arial" w:cs="Arial"/>
          <w:sz w:val="20"/>
          <w:szCs w:val="20"/>
        </w:rPr>
      </w:pPr>
      <w:r w:rsidRPr="00E06796">
        <w:rPr>
          <w:rFonts w:ascii="Arial" w:hAnsi="Arial" w:cs="Arial"/>
          <w:sz w:val="20"/>
          <w:szCs w:val="20"/>
        </w:rPr>
        <w:t>Antes de la expedición del D.806/2020 y la Ley 2213, que adoptaron e hicieron habitual la nueva practica judicial en la virtualidad, el legislador había dispuesto en materia de notificaciones emplear las herramientas tecnológicas</w:t>
      </w:r>
      <w:r>
        <w:rPr>
          <w:rFonts w:ascii="Arial" w:hAnsi="Arial" w:cs="Arial"/>
          <w:sz w:val="20"/>
          <w:szCs w:val="20"/>
        </w:rPr>
        <w:t>…</w:t>
      </w:r>
    </w:p>
    <w:p w14:paraId="5818E7C1" w14:textId="4E7FC69B" w:rsidR="00DD1289" w:rsidRDefault="00DD1289" w:rsidP="00913E94">
      <w:pPr>
        <w:jc w:val="both"/>
        <w:rPr>
          <w:rFonts w:ascii="Arial" w:hAnsi="Arial" w:cs="Arial"/>
          <w:sz w:val="20"/>
          <w:szCs w:val="20"/>
        </w:rPr>
      </w:pPr>
    </w:p>
    <w:p w14:paraId="16F30CF1" w14:textId="1DD1A99F" w:rsidR="00DD1289" w:rsidRDefault="00DD1289" w:rsidP="00913E94">
      <w:pPr>
        <w:jc w:val="both"/>
        <w:rPr>
          <w:rFonts w:ascii="Arial" w:hAnsi="Arial" w:cs="Arial"/>
          <w:sz w:val="20"/>
          <w:szCs w:val="20"/>
        </w:rPr>
      </w:pPr>
      <w:r w:rsidRPr="00DD1289">
        <w:rPr>
          <w:rFonts w:ascii="Arial" w:hAnsi="Arial" w:cs="Arial"/>
          <w:sz w:val="20"/>
          <w:szCs w:val="20"/>
        </w:rPr>
        <w:t>Como se ve esta herramienta procesal subsidiaria dista de la anterior en cuanto a la persona que notifica, pues, permite que sea la actora, quien con la lealtad y la buena fe debidas, la practique</w:t>
      </w:r>
      <w:r>
        <w:rPr>
          <w:rFonts w:ascii="Arial" w:hAnsi="Arial" w:cs="Arial"/>
          <w:sz w:val="20"/>
          <w:szCs w:val="20"/>
        </w:rPr>
        <w:t>…</w:t>
      </w:r>
    </w:p>
    <w:p w14:paraId="673C4B08" w14:textId="0F175DF5" w:rsidR="001E2A15" w:rsidRDefault="001E2A15" w:rsidP="00913E94">
      <w:pPr>
        <w:jc w:val="both"/>
        <w:rPr>
          <w:rFonts w:ascii="Arial" w:hAnsi="Arial" w:cs="Arial"/>
          <w:sz w:val="20"/>
          <w:szCs w:val="20"/>
        </w:rPr>
      </w:pPr>
    </w:p>
    <w:p w14:paraId="0E7C30A3" w14:textId="1346965F" w:rsidR="001E2A15" w:rsidRDefault="00DD1289" w:rsidP="00913E94">
      <w:pPr>
        <w:jc w:val="both"/>
        <w:rPr>
          <w:rFonts w:ascii="Arial" w:hAnsi="Arial" w:cs="Arial"/>
          <w:sz w:val="20"/>
          <w:szCs w:val="20"/>
        </w:rPr>
      </w:pPr>
      <w:r>
        <w:rPr>
          <w:rFonts w:ascii="Arial" w:hAnsi="Arial" w:cs="Arial"/>
          <w:sz w:val="20"/>
          <w:szCs w:val="20"/>
        </w:rPr>
        <w:t xml:space="preserve">… </w:t>
      </w:r>
      <w:r w:rsidRPr="00DD1289">
        <w:rPr>
          <w:rFonts w:ascii="Arial" w:hAnsi="Arial" w:cs="Arial"/>
          <w:sz w:val="20"/>
          <w:szCs w:val="20"/>
        </w:rPr>
        <w:t>el legislador adicionó a aquellas reglas, la notificación personal virtual o digital, consistente en remitir el auto, la demanda y los anexos a la dirección electrónica de la parte pasiva</w:t>
      </w:r>
      <w:r>
        <w:rPr>
          <w:rFonts w:ascii="Arial" w:hAnsi="Arial" w:cs="Arial"/>
          <w:sz w:val="20"/>
          <w:szCs w:val="20"/>
        </w:rPr>
        <w:t>…</w:t>
      </w:r>
    </w:p>
    <w:p w14:paraId="5B8E4911" w14:textId="7C95E8C3" w:rsidR="00DD1289" w:rsidRDefault="00DD1289" w:rsidP="00913E94">
      <w:pPr>
        <w:jc w:val="both"/>
        <w:rPr>
          <w:rFonts w:ascii="Arial" w:hAnsi="Arial" w:cs="Arial"/>
          <w:sz w:val="20"/>
          <w:szCs w:val="20"/>
        </w:rPr>
      </w:pPr>
    </w:p>
    <w:p w14:paraId="1E0F8E02" w14:textId="55C79E4B" w:rsidR="00DD1289" w:rsidRDefault="00DD1289" w:rsidP="00913E94">
      <w:pPr>
        <w:jc w:val="both"/>
        <w:rPr>
          <w:rFonts w:ascii="Arial" w:hAnsi="Arial" w:cs="Arial"/>
          <w:sz w:val="20"/>
          <w:szCs w:val="20"/>
        </w:rPr>
      </w:pPr>
    </w:p>
    <w:p w14:paraId="7421EE49" w14:textId="77777777" w:rsidR="00913E94" w:rsidRPr="00926ED9" w:rsidRDefault="00913E94" w:rsidP="00913E94">
      <w:pPr>
        <w:jc w:val="both"/>
        <w:rPr>
          <w:rFonts w:ascii="Arial" w:hAnsi="Arial" w:cs="Arial"/>
          <w:sz w:val="20"/>
          <w:szCs w:val="20"/>
        </w:rPr>
      </w:pPr>
    </w:p>
    <w:bookmarkEnd w:id="0"/>
    <w:p w14:paraId="79CDBB77" w14:textId="390437C0" w:rsidR="00FE5476" w:rsidRPr="004349FA" w:rsidRDefault="00FE5476" w:rsidP="00AE658E">
      <w:pPr>
        <w:pStyle w:val="Sinespaciado"/>
        <w:tabs>
          <w:tab w:val="left" w:pos="3579"/>
        </w:tabs>
        <w:spacing w:line="360" w:lineRule="auto"/>
        <w:ind w:left="4248" w:hanging="4248"/>
        <w:jc w:val="center"/>
        <w:rPr>
          <w:rFonts w:ascii="Georgia" w:hAnsi="Georgia" w:cs="Arial"/>
          <w:w w:val="140"/>
          <w:sz w:val="14"/>
          <w:lang w:val="es-CO"/>
        </w:rPr>
      </w:pPr>
      <w:r w:rsidRPr="004349FA">
        <w:rPr>
          <w:rFonts w:ascii="Georgia" w:hAnsi="Georgia"/>
          <w:noProof/>
          <w:lang w:val="es-CO" w:eastAsia="es-CO"/>
        </w:rPr>
        <w:drawing>
          <wp:anchor distT="0" distB="0" distL="114300" distR="114300" simplePos="0" relativeHeight="251658240" behindDoc="0" locked="0" layoutInCell="1" allowOverlap="1" wp14:anchorId="302403D6" wp14:editId="70B40893">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DB2F9" w14:textId="77777777" w:rsidR="00FE5476" w:rsidRPr="004349FA" w:rsidRDefault="00FE5476" w:rsidP="00FE5476">
      <w:pPr>
        <w:pStyle w:val="Sinespaciado"/>
        <w:tabs>
          <w:tab w:val="left" w:pos="3579"/>
        </w:tabs>
        <w:spacing w:line="360" w:lineRule="auto"/>
        <w:ind w:left="3579" w:hanging="3579"/>
        <w:jc w:val="center"/>
        <w:rPr>
          <w:rFonts w:ascii="Georgia" w:hAnsi="Georgia" w:cs="Arial"/>
          <w:w w:val="140"/>
          <w:sz w:val="14"/>
          <w:lang w:val="es-CO"/>
        </w:rPr>
      </w:pPr>
    </w:p>
    <w:p w14:paraId="76383092" w14:textId="77777777" w:rsidR="005E3784" w:rsidRDefault="005E3784" w:rsidP="00FE5476">
      <w:pPr>
        <w:pStyle w:val="Sinespaciado"/>
        <w:tabs>
          <w:tab w:val="left" w:pos="3579"/>
        </w:tabs>
        <w:spacing w:line="360" w:lineRule="auto"/>
        <w:ind w:left="3579" w:hanging="3579"/>
        <w:jc w:val="center"/>
        <w:rPr>
          <w:rFonts w:ascii="Georgia" w:hAnsi="Georgia" w:cs="Arial"/>
          <w:w w:val="140"/>
          <w:sz w:val="14"/>
          <w:lang w:val="es-CO"/>
        </w:rPr>
      </w:pPr>
    </w:p>
    <w:p w14:paraId="50BE6E8A" w14:textId="77777777" w:rsidR="00913E94" w:rsidRPr="004349FA" w:rsidRDefault="00913E94" w:rsidP="00913E94">
      <w:pPr>
        <w:pStyle w:val="Sinespaciado"/>
        <w:tabs>
          <w:tab w:val="left" w:pos="3579"/>
        </w:tabs>
        <w:spacing w:line="360" w:lineRule="auto"/>
        <w:ind w:left="3579" w:hanging="3579"/>
        <w:jc w:val="center"/>
        <w:rPr>
          <w:rFonts w:ascii="Georgia" w:hAnsi="Georgia" w:cs="Arial"/>
          <w:w w:val="140"/>
          <w:sz w:val="14"/>
          <w:lang w:val="es-CO"/>
        </w:rPr>
      </w:pPr>
      <w:r w:rsidRPr="004349FA">
        <w:rPr>
          <w:rFonts w:ascii="Georgia" w:hAnsi="Georgia" w:cs="Arial"/>
          <w:w w:val="140"/>
          <w:sz w:val="14"/>
          <w:lang w:val="es-CO"/>
        </w:rPr>
        <w:t>REPUBLICA DE COLOMBIA</w:t>
      </w:r>
    </w:p>
    <w:p w14:paraId="34A39281" w14:textId="77777777" w:rsidR="00913E94" w:rsidRPr="004349FA" w:rsidRDefault="00913E94" w:rsidP="00913E94">
      <w:pPr>
        <w:pStyle w:val="Sinespaciado"/>
        <w:tabs>
          <w:tab w:val="center" w:pos="4987"/>
          <w:tab w:val="left" w:pos="8449"/>
        </w:tabs>
        <w:spacing w:line="360" w:lineRule="auto"/>
        <w:jc w:val="center"/>
        <w:rPr>
          <w:rFonts w:ascii="Georgia" w:hAnsi="Georgia" w:cs="Arial"/>
          <w:w w:val="140"/>
          <w:lang w:val="es-CO"/>
        </w:rPr>
      </w:pPr>
      <w:r w:rsidRPr="004349FA">
        <w:rPr>
          <w:rFonts w:ascii="Georgia" w:hAnsi="Georgia" w:cs="Arial"/>
          <w:w w:val="140"/>
          <w:sz w:val="14"/>
          <w:lang w:val="es-CO"/>
        </w:rPr>
        <w:t>RAMA JUDICIAL DEL PODER PÚBLICO</w:t>
      </w:r>
    </w:p>
    <w:p w14:paraId="023827B3" w14:textId="77777777" w:rsidR="00913E94" w:rsidRPr="004349FA" w:rsidRDefault="00913E94" w:rsidP="00913E94">
      <w:pPr>
        <w:pStyle w:val="Sinespaciado"/>
        <w:spacing w:line="360" w:lineRule="auto"/>
        <w:jc w:val="center"/>
        <w:rPr>
          <w:rFonts w:ascii="Georgia" w:hAnsi="Georgia" w:cs="Arial"/>
          <w:b/>
          <w:w w:val="140"/>
          <w:sz w:val="16"/>
          <w:lang w:val="es-CO"/>
        </w:rPr>
      </w:pPr>
      <w:r w:rsidRPr="004349FA">
        <w:rPr>
          <w:rFonts w:ascii="Georgia" w:hAnsi="Georgia" w:cs="Arial"/>
          <w:b/>
          <w:w w:val="140"/>
          <w:sz w:val="18"/>
          <w:lang w:val="es-CO"/>
        </w:rPr>
        <w:t>T</w:t>
      </w:r>
      <w:r w:rsidRPr="004349FA">
        <w:rPr>
          <w:rFonts w:ascii="Georgia" w:hAnsi="Georgia" w:cs="Arial"/>
          <w:b/>
          <w:w w:val="140"/>
          <w:sz w:val="16"/>
          <w:lang w:val="es-CO"/>
        </w:rPr>
        <w:t>RIBUNAL</w:t>
      </w:r>
      <w:r w:rsidRPr="004349FA">
        <w:rPr>
          <w:rFonts w:ascii="Georgia" w:hAnsi="Georgia" w:cs="Arial"/>
          <w:b/>
          <w:w w:val="140"/>
          <w:sz w:val="18"/>
          <w:lang w:val="es-CO"/>
        </w:rPr>
        <w:t xml:space="preserve"> S</w:t>
      </w:r>
      <w:r w:rsidRPr="004349FA">
        <w:rPr>
          <w:rFonts w:ascii="Georgia" w:hAnsi="Georgia" w:cs="Arial"/>
          <w:b/>
          <w:w w:val="140"/>
          <w:sz w:val="16"/>
          <w:lang w:val="es-CO"/>
        </w:rPr>
        <w:t xml:space="preserve">UPERIOR DEL </w:t>
      </w:r>
      <w:r w:rsidRPr="004349FA">
        <w:rPr>
          <w:rFonts w:ascii="Georgia" w:hAnsi="Georgia" w:cs="Arial"/>
          <w:b/>
          <w:w w:val="140"/>
          <w:sz w:val="18"/>
          <w:lang w:val="es-CO"/>
        </w:rPr>
        <w:t>D</w:t>
      </w:r>
      <w:r w:rsidRPr="004349FA">
        <w:rPr>
          <w:rFonts w:ascii="Georgia" w:hAnsi="Georgia" w:cs="Arial"/>
          <w:b/>
          <w:w w:val="140"/>
          <w:sz w:val="16"/>
          <w:lang w:val="es-CO"/>
        </w:rPr>
        <w:t>ISTRITO</w:t>
      </w:r>
      <w:r w:rsidRPr="004349FA">
        <w:rPr>
          <w:rFonts w:ascii="Georgia" w:hAnsi="Georgia" w:cs="Arial"/>
          <w:b/>
          <w:w w:val="140"/>
          <w:sz w:val="18"/>
          <w:lang w:val="es-CO"/>
        </w:rPr>
        <w:t xml:space="preserve"> J</w:t>
      </w:r>
      <w:r w:rsidRPr="004349FA">
        <w:rPr>
          <w:rFonts w:ascii="Georgia" w:hAnsi="Georgia" w:cs="Arial"/>
          <w:b/>
          <w:w w:val="140"/>
          <w:sz w:val="16"/>
          <w:lang w:val="es-CO"/>
        </w:rPr>
        <w:t>UDICIAL</w:t>
      </w:r>
    </w:p>
    <w:p w14:paraId="3F57A06B" w14:textId="77777777" w:rsidR="00913E94" w:rsidRPr="004349FA" w:rsidRDefault="00913E94" w:rsidP="00913E94">
      <w:pPr>
        <w:pStyle w:val="Sinespaciado"/>
        <w:spacing w:line="360" w:lineRule="auto"/>
        <w:jc w:val="center"/>
        <w:rPr>
          <w:rFonts w:ascii="Georgia" w:hAnsi="Georgia" w:cs="Arial"/>
          <w:w w:val="140"/>
          <w:sz w:val="16"/>
          <w:szCs w:val="18"/>
          <w:lang w:val="es-CO"/>
        </w:rPr>
      </w:pPr>
      <w:r w:rsidRPr="004349FA">
        <w:rPr>
          <w:rFonts w:ascii="Georgia" w:hAnsi="Georgia" w:cs="Arial"/>
          <w:w w:val="140"/>
          <w:sz w:val="18"/>
          <w:szCs w:val="16"/>
          <w:lang w:val="es-CO"/>
        </w:rPr>
        <w:t>S</w:t>
      </w:r>
      <w:r w:rsidRPr="004349FA">
        <w:rPr>
          <w:rFonts w:ascii="Georgia" w:hAnsi="Georgia" w:cs="Arial"/>
          <w:w w:val="140"/>
          <w:sz w:val="16"/>
          <w:szCs w:val="14"/>
          <w:lang w:val="es-CO"/>
        </w:rPr>
        <w:t xml:space="preserve">ALA </w:t>
      </w:r>
      <w:r w:rsidRPr="004349FA">
        <w:rPr>
          <w:rFonts w:ascii="Georgia" w:hAnsi="Georgia" w:cs="Arial"/>
          <w:w w:val="140"/>
          <w:sz w:val="18"/>
          <w:szCs w:val="18"/>
          <w:lang w:val="es-CO"/>
        </w:rPr>
        <w:t>U</w:t>
      </w:r>
      <w:r w:rsidRPr="004349FA">
        <w:rPr>
          <w:rFonts w:ascii="Georgia" w:hAnsi="Georgia" w:cs="Arial"/>
          <w:w w:val="140"/>
          <w:sz w:val="16"/>
          <w:szCs w:val="16"/>
          <w:lang w:val="es-CO"/>
        </w:rPr>
        <w:t>NITARIA</w:t>
      </w:r>
      <w:r w:rsidRPr="004349FA">
        <w:rPr>
          <w:rFonts w:ascii="Georgia" w:hAnsi="Georgia" w:cs="Arial"/>
          <w:w w:val="140"/>
          <w:sz w:val="14"/>
          <w:szCs w:val="14"/>
          <w:lang w:val="es-CO"/>
        </w:rPr>
        <w:t xml:space="preserve"> </w:t>
      </w:r>
      <w:r w:rsidRPr="004349FA">
        <w:rPr>
          <w:rFonts w:ascii="Georgia" w:hAnsi="Georgia" w:cs="Arial"/>
          <w:w w:val="140"/>
          <w:sz w:val="18"/>
          <w:szCs w:val="16"/>
          <w:lang w:val="es-CO"/>
        </w:rPr>
        <w:t>C</w:t>
      </w:r>
      <w:r w:rsidRPr="004349FA">
        <w:rPr>
          <w:rFonts w:ascii="Georgia" w:hAnsi="Georgia" w:cs="Arial"/>
          <w:w w:val="140"/>
          <w:sz w:val="16"/>
          <w:szCs w:val="16"/>
          <w:lang w:val="es-CO"/>
        </w:rPr>
        <w:t>IVIL</w:t>
      </w:r>
      <w:r w:rsidRPr="004349FA">
        <w:rPr>
          <w:rFonts w:ascii="Georgia" w:hAnsi="Georgia" w:cs="Arial"/>
          <w:w w:val="140"/>
          <w:sz w:val="14"/>
          <w:szCs w:val="14"/>
          <w:lang w:val="es-CO"/>
        </w:rPr>
        <w:t xml:space="preserve">– </w:t>
      </w:r>
      <w:r w:rsidRPr="004349FA">
        <w:rPr>
          <w:rFonts w:ascii="Georgia" w:hAnsi="Georgia" w:cs="Arial"/>
          <w:w w:val="140"/>
          <w:sz w:val="18"/>
          <w:szCs w:val="16"/>
          <w:lang w:val="es-CO"/>
        </w:rPr>
        <w:t>F</w:t>
      </w:r>
      <w:r w:rsidRPr="004349FA">
        <w:rPr>
          <w:rFonts w:ascii="Georgia" w:hAnsi="Georgia" w:cs="Arial"/>
          <w:w w:val="140"/>
          <w:sz w:val="16"/>
          <w:szCs w:val="16"/>
          <w:lang w:val="es-CO"/>
        </w:rPr>
        <w:t xml:space="preserve">AMILIA – </w:t>
      </w:r>
      <w:r w:rsidRPr="004349FA">
        <w:rPr>
          <w:rFonts w:ascii="Georgia" w:hAnsi="Georgia" w:cs="Arial"/>
          <w:w w:val="140"/>
          <w:sz w:val="18"/>
          <w:szCs w:val="16"/>
          <w:lang w:val="es-CO"/>
        </w:rPr>
        <w:t>D</w:t>
      </w:r>
      <w:r w:rsidRPr="004349FA">
        <w:rPr>
          <w:rFonts w:ascii="Georgia" w:hAnsi="Georgia" w:cs="Arial"/>
          <w:w w:val="140"/>
          <w:sz w:val="16"/>
          <w:szCs w:val="16"/>
          <w:lang w:val="es-CO"/>
        </w:rPr>
        <w:t xml:space="preserve">ISTRITO DE </w:t>
      </w:r>
      <w:r w:rsidRPr="004349FA">
        <w:rPr>
          <w:rFonts w:ascii="Georgia" w:hAnsi="Georgia" w:cs="Arial"/>
          <w:w w:val="140"/>
          <w:sz w:val="18"/>
          <w:szCs w:val="16"/>
          <w:lang w:val="es-CO"/>
        </w:rPr>
        <w:t>P</w:t>
      </w:r>
      <w:r w:rsidRPr="004349FA">
        <w:rPr>
          <w:rFonts w:ascii="Georgia" w:hAnsi="Georgia" w:cs="Arial"/>
          <w:w w:val="140"/>
          <w:sz w:val="16"/>
          <w:szCs w:val="16"/>
          <w:lang w:val="es-CO"/>
        </w:rPr>
        <w:t>EREIRA</w:t>
      </w:r>
    </w:p>
    <w:p w14:paraId="1FB21107" w14:textId="77777777" w:rsidR="00913E94" w:rsidRPr="004349FA" w:rsidRDefault="00913E94" w:rsidP="00913E94">
      <w:pPr>
        <w:pStyle w:val="Sinespaciado"/>
        <w:spacing w:line="360" w:lineRule="auto"/>
        <w:jc w:val="center"/>
        <w:rPr>
          <w:rFonts w:ascii="Georgia" w:hAnsi="Georgia" w:cs="Arial"/>
          <w:w w:val="140"/>
          <w:sz w:val="16"/>
          <w:szCs w:val="16"/>
          <w:lang w:val="es-CO"/>
        </w:rPr>
      </w:pPr>
      <w:r w:rsidRPr="004349FA">
        <w:rPr>
          <w:rFonts w:ascii="Georgia" w:hAnsi="Georgia" w:cs="Arial"/>
          <w:w w:val="140"/>
          <w:sz w:val="16"/>
          <w:szCs w:val="18"/>
          <w:lang w:val="es-CO"/>
        </w:rPr>
        <w:t xml:space="preserve">D </w:t>
      </w:r>
      <w:r w:rsidRPr="004349FA">
        <w:rPr>
          <w:rFonts w:ascii="Georgia" w:hAnsi="Georgia" w:cs="Arial"/>
          <w:w w:val="140"/>
          <w:sz w:val="14"/>
          <w:szCs w:val="16"/>
          <w:lang w:val="es-CO"/>
        </w:rPr>
        <w:t xml:space="preserve">E P A R T A M E N T O   D E L </w:t>
      </w:r>
      <w:r w:rsidRPr="004349FA">
        <w:rPr>
          <w:rFonts w:ascii="Georgia" w:hAnsi="Georgia" w:cs="Arial"/>
          <w:w w:val="140"/>
          <w:sz w:val="12"/>
          <w:szCs w:val="14"/>
          <w:lang w:val="es-CO"/>
        </w:rPr>
        <w:t xml:space="preserve">   </w:t>
      </w:r>
      <w:r w:rsidRPr="004349FA">
        <w:rPr>
          <w:rFonts w:ascii="Georgia" w:hAnsi="Georgia" w:cs="Arial"/>
          <w:w w:val="140"/>
          <w:sz w:val="16"/>
          <w:szCs w:val="16"/>
          <w:lang w:val="es-CO"/>
        </w:rPr>
        <w:t xml:space="preserve">R </w:t>
      </w:r>
      <w:r w:rsidRPr="004349FA">
        <w:rPr>
          <w:rFonts w:ascii="Georgia" w:hAnsi="Georgia" w:cs="Arial"/>
          <w:w w:val="140"/>
          <w:sz w:val="14"/>
          <w:szCs w:val="16"/>
          <w:lang w:val="es-CO"/>
        </w:rPr>
        <w:t>I S A R A L D A</w:t>
      </w:r>
    </w:p>
    <w:p w14:paraId="0D43F018" w14:textId="77777777" w:rsidR="00913E94" w:rsidRPr="00926ED9" w:rsidRDefault="00913E94" w:rsidP="00913E94">
      <w:pPr>
        <w:spacing w:line="276" w:lineRule="auto"/>
        <w:jc w:val="center"/>
        <w:rPr>
          <w:rFonts w:ascii="Georgia" w:hAnsi="Georgia" w:cs="Arial"/>
          <w:b/>
          <w:bCs/>
          <w:lang w:val="es-CO"/>
        </w:rPr>
      </w:pPr>
    </w:p>
    <w:p w14:paraId="17CC0FE8" w14:textId="2DAD6295" w:rsidR="00A87802" w:rsidRPr="0052789B" w:rsidRDefault="00A87802" w:rsidP="0052789B">
      <w:pPr>
        <w:pStyle w:val="Textoindependiente"/>
        <w:spacing w:line="276" w:lineRule="auto"/>
        <w:jc w:val="center"/>
        <w:rPr>
          <w:rFonts w:ascii="Georgia" w:hAnsi="Georgia" w:cs="Arial"/>
          <w:b/>
          <w:sz w:val="24"/>
          <w:szCs w:val="24"/>
          <w:lang w:val="es-CO"/>
        </w:rPr>
      </w:pPr>
      <w:r w:rsidRPr="0052789B">
        <w:rPr>
          <w:rFonts w:ascii="Georgia" w:hAnsi="Georgia" w:cs="Arial"/>
          <w:b/>
          <w:sz w:val="24"/>
          <w:szCs w:val="24"/>
          <w:lang w:val="es-CO"/>
        </w:rPr>
        <w:t>AC-</w:t>
      </w:r>
      <w:r w:rsidR="00EF491B" w:rsidRPr="0052789B">
        <w:rPr>
          <w:rFonts w:ascii="Georgia" w:hAnsi="Georgia" w:cs="Arial"/>
          <w:b/>
          <w:sz w:val="24"/>
          <w:szCs w:val="24"/>
          <w:lang w:val="es-CO"/>
        </w:rPr>
        <w:t>0129</w:t>
      </w:r>
      <w:r w:rsidRPr="0052789B">
        <w:rPr>
          <w:rFonts w:ascii="Georgia" w:hAnsi="Georgia" w:cs="Arial"/>
          <w:b/>
          <w:sz w:val="24"/>
          <w:szCs w:val="24"/>
          <w:lang w:val="es-CO"/>
        </w:rPr>
        <w:t>-2022</w:t>
      </w:r>
    </w:p>
    <w:p w14:paraId="72A049B8" w14:textId="77777777" w:rsidR="00AC5058" w:rsidRPr="0052789B" w:rsidRDefault="00AC5058" w:rsidP="0052789B">
      <w:pPr>
        <w:pStyle w:val="Ttulo"/>
        <w:pBdr>
          <w:bottom w:val="double" w:sz="6" w:space="1" w:color="auto"/>
        </w:pBdr>
        <w:spacing w:line="276" w:lineRule="auto"/>
        <w:rPr>
          <w:rFonts w:ascii="Georgia" w:hAnsi="Georgia"/>
          <w:b w:val="0"/>
          <w:bCs w:val="0"/>
          <w:i w:val="0"/>
          <w:iCs w:val="0"/>
          <w:spacing w:val="-3"/>
          <w:lang w:val="es-CO"/>
        </w:rPr>
      </w:pPr>
    </w:p>
    <w:p w14:paraId="0A38FC8D" w14:textId="77777777" w:rsidR="00DA52A9" w:rsidRPr="0052789B" w:rsidRDefault="00DA52A9" w:rsidP="0052789B">
      <w:pPr>
        <w:pStyle w:val="Ttulo"/>
        <w:spacing w:line="276" w:lineRule="auto"/>
        <w:rPr>
          <w:rFonts w:ascii="Georgia" w:hAnsi="Georgia"/>
          <w:b w:val="0"/>
          <w:bCs w:val="0"/>
          <w:i w:val="0"/>
          <w:iCs w:val="0"/>
          <w:spacing w:val="-3"/>
          <w:lang w:val="es-CO"/>
        </w:rPr>
      </w:pPr>
    </w:p>
    <w:p w14:paraId="22948F64" w14:textId="4BCF5DBE" w:rsidR="007B685E" w:rsidRPr="0052789B" w:rsidRDefault="00B711C0" w:rsidP="0052789B">
      <w:pPr>
        <w:spacing w:line="276" w:lineRule="auto"/>
        <w:jc w:val="center"/>
        <w:rPr>
          <w:rFonts w:ascii="Georgia" w:hAnsi="Georgia" w:cs="Arial"/>
          <w:b/>
          <w:smallCaps/>
        </w:rPr>
      </w:pPr>
      <w:r w:rsidRPr="0052789B">
        <w:rPr>
          <w:rStyle w:val="normaltextrun"/>
          <w:rFonts w:ascii="Georgia" w:hAnsi="Georgia"/>
          <w:b/>
          <w:smallCaps/>
          <w:shd w:val="clear" w:color="auto" w:fill="FFFFFF"/>
        </w:rPr>
        <w:t>Once</w:t>
      </w:r>
      <w:r w:rsidR="008965C4" w:rsidRPr="0052789B">
        <w:rPr>
          <w:rStyle w:val="normaltextrun"/>
          <w:rFonts w:ascii="Georgia" w:hAnsi="Georgia"/>
          <w:b/>
          <w:smallCaps/>
          <w:shd w:val="clear" w:color="auto" w:fill="FFFFFF"/>
        </w:rPr>
        <w:t xml:space="preserve"> </w:t>
      </w:r>
      <w:r w:rsidR="00135FE4" w:rsidRPr="0052789B">
        <w:rPr>
          <w:rStyle w:val="normaltextrun"/>
          <w:rFonts w:ascii="Georgia" w:hAnsi="Georgia"/>
          <w:b/>
          <w:smallCaps/>
          <w:shd w:val="clear" w:color="auto" w:fill="FFFFFF"/>
        </w:rPr>
        <w:t>(</w:t>
      </w:r>
      <w:r w:rsidRPr="0052789B">
        <w:rPr>
          <w:rStyle w:val="normaltextrun"/>
          <w:rFonts w:ascii="Georgia" w:hAnsi="Georgia"/>
          <w:b/>
          <w:smallCaps/>
          <w:shd w:val="clear" w:color="auto" w:fill="FFFFFF"/>
        </w:rPr>
        <w:t>11</w:t>
      </w:r>
      <w:r w:rsidR="00135FE4" w:rsidRPr="0052789B">
        <w:rPr>
          <w:rStyle w:val="normaltextrun"/>
          <w:rFonts w:ascii="Georgia" w:hAnsi="Georgia"/>
          <w:b/>
          <w:smallCaps/>
          <w:shd w:val="clear" w:color="auto" w:fill="FFFFFF"/>
        </w:rPr>
        <w:t>) de </w:t>
      </w:r>
      <w:r w:rsidR="004C39DF" w:rsidRPr="0052789B">
        <w:rPr>
          <w:rStyle w:val="normaltextrun"/>
          <w:rFonts w:ascii="Georgia" w:hAnsi="Georgia"/>
          <w:b/>
          <w:smallCaps/>
          <w:shd w:val="clear" w:color="auto" w:fill="FFFFFF"/>
        </w:rPr>
        <w:t xml:space="preserve">agosto </w:t>
      </w:r>
      <w:r w:rsidR="00135FE4" w:rsidRPr="0052789B">
        <w:rPr>
          <w:rStyle w:val="normaltextrun"/>
          <w:rFonts w:ascii="Georgia" w:hAnsi="Georgia"/>
          <w:b/>
          <w:smallCaps/>
          <w:shd w:val="clear" w:color="auto" w:fill="FFFFFF"/>
        </w:rPr>
        <w:t>de dos mil veinti</w:t>
      </w:r>
      <w:r w:rsidR="00507689" w:rsidRPr="0052789B">
        <w:rPr>
          <w:rStyle w:val="normaltextrun"/>
          <w:rFonts w:ascii="Georgia" w:hAnsi="Georgia"/>
          <w:b/>
          <w:smallCaps/>
          <w:shd w:val="clear" w:color="auto" w:fill="FFFFFF"/>
        </w:rPr>
        <w:t>dós</w:t>
      </w:r>
      <w:r w:rsidR="00135FE4" w:rsidRPr="0052789B">
        <w:rPr>
          <w:rStyle w:val="normaltextrun"/>
          <w:rFonts w:ascii="Georgia" w:hAnsi="Georgia"/>
          <w:b/>
          <w:smallCaps/>
          <w:shd w:val="clear" w:color="auto" w:fill="FFFFFF"/>
        </w:rPr>
        <w:t> (202</w:t>
      </w:r>
      <w:r w:rsidR="00507689" w:rsidRPr="0052789B">
        <w:rPr>
          <w:rStyle w:val="normaltextrun"/>
          <w:rFonts w:ascii="Georgia" w:hAnsi="Georgia"/>
          <w:b/>
          <w:smallCaps/>
          <w:shd w:val="clear" w:color="auto" w:fill="FFFFFF"/>
        </w:rPr>
        <w:t>2</w:t>
      </w:r>
      <w:r w:rsidR="00135FE4" w:rsidRPr="0052789B">
        <w:rPr>
          <w:rStyle w:val="normaltextrun"/>
          <w:rFonts w:ascii="Georgia" w:hAnsi="Georgia"/>
          <w:b/>
          <w:smallCaps/>
          <w:shd w:val="clear" w:color="auto" w:fill="FFFFFF"/>
        </w:rPr>
        <w:t>).</w:t>
      </w:r>
      <w:r w:rsidR="00135FE4" w:rsidRPr="0052789B">
        <w:rPr>
          <w:rStyle w:val="eop"/>
          <w:rFonts w:ascii="Georgia" w:hAnsi="Georgia"/>
          <w:b/>
          <w:shd w:val="clear" w:color="auto" w:fill="FFFFFF"/>
        </w:rPr>
        <w:t> </w:t>
      </w:r>
    </w:p>
    <w:p w14:paraId="0FE5F05B" w14:textId="00C647DE" w:rsidR="003C7387" w:rsidRPr="0052789B" w:rsidRDefault="003C7387" w:rsidP="0052789B">
      <w:pPr>
        <w:spacing w:line="276" w:lineRule="auto"/>
        <w:rPr>
          <w:rFonts w:ascii="Georgia" w:hAnsi="Georgia" w:cs="Arial"/>
          <w:smallCaps/>
        </w:rPr>
      </w:pPr>
    </w:p>
    <w:p w14:paraId="51BFCA3E" w14:textId="77777777" w:rsidR="00534EBA" w:rsidRPr="0052789B" w:rsidRDefault="00534EBA" w:rsidP="0052789B">
      <w:pPr>
        <w:spacing w:line="276" w:lineRule="auto"/>
        <w:rPr>
          <w:rFonts w:ascii="Georgia" w:hAnsi="Georgia" w:cs="Arial"/>
          <w:smallCaps/>
        </w:rPr>
      </w:pPr>
    </w:p>
    <w:p w14:paraId="4B91196B" w14:textId="77777777" w:rsidR="00356104" w:rsidRPr="0052789B" w:rsidRDefault="00356104" w:rsidP="0052789B">
      <w:pPr>
        <w:pStyle w:val="Sinespaciado"/>
        <w:numPr>
          <w:ilvl w:val="0"/>
          <w:numId w:val="4"/>
        </w:numPr>
        <w:spacing w:line="276" w:lineRule="auto"/>
        <w:jc w:val="both"/>
        <w:rPr>
          <w:rFonts w:ascii="Georgia" w:hAnsi="Georgia" w:cs="Arial"/>
          <w:b/>
          <w:bCs/>
          <w:sz w:val="24"/>
          <w:szCs w:val="24"/>
          <w:lang w:val="es-CO"/>
        </w:rPr>
      </w:pPr>
      <w:r w:rsidRPr="0052789B">
        <w:rPr>
          <w:rFonts w:ascii="Georgia" w:hAnsi="Georgia" w:cs="Arial"/>
          <w:b/>
          <w:bCs/>
          <w:sz w:val="24"/>
          <w:szCs w:val="24"/>
          <w:lang w:val="es-CO"/>
        </w:rPr>
        <w:t>EL ASUNTO POR DECIDIR</w:t>
      </w:r>
    </w:p>
    <w:p w14:paraId="18890413" w14:textId="69283268" w:rsidR="00356104" w:rsidRPr="0052789B" w:rsidRDefault="00356104" w:rsidP="0052789B">
      <w:pPr>
        <w:pStyle w:val="Sinespaciado"/>
        <w:spacing w:line="276" w:lineRule="auto"/>
        <w:jc w:val="both"/>
        <w:rPr>
          <w:rFonts w:ascii="Georgia" w:hAnsi="Georgia" w:cs="Arial"/>
          <w:sz w:val="24"/>
          <w:szCs w:val="24"/>
          <w:lang w:val="es-CO"/>
        </w:rPr>
      </w:pPr>
    </w:p>
    <w:p w14:paraId="5B6E1D73" w14:textId="39039448" w:rsidR="00240E1C" w:rsidRPr="0052789B" w:rsidRDefault="00F46FDE" w:rsidP="0052789B">
      <w:pPr>
        <w:pStyle w:val="Sinespaciado"/>
        <w:shd w:val="clear" w:color="auto" w:fill="FFFFFF" w:themeFill="background1"/>
        <w:spacing w:line="276" w:lineRule="auto"/>
        <w:jc w:val="both"/>
        <w:rPr>
          <w:rFonts w:ascii="Georgia" w:hAnsi="Georgia" w:cs="Arial"/>
          <w:sz w:val="24"/>
          <w:szCs w:val="24"/>
          <w:lang w:val="es-CO"/>
        </w:rPr>
      </w:pPr>
      <w:r w:rsidRPr="0052789B">
        <w:rPr>
          <w:rFonts w:ascii="Georgia" w:hAnsi="Georgia" w:cs="Arial"/>
          <w:sz w:val="24"/>
          <w:szCs w:val="24"/>
          <w:lang w:val="es-CO"/>
        </w:rPr>
        <w:lastRenderedPageBreak/>
        <w:t xml:space="preserve">La </w:t>
      </w:r>
      <w:r w:rsidR="00FC4A9C" w:rsidRPr="0052789B">
        <w:rPr>
          <w:rFonts w:ascii="Georgia" w:hAnsi="Georgia" w:cs="Arial"/>
          <w:sz w:val="24"/>
          <w:szCs w:val="24"/>
          <w:lang w:val="es-CO"/>
        </w:rPr>
        <w:t>impugnación de</w:t>
      </w:r>
      <w:r w:rsidR="00817652" w:rsidRPr="0052789B">
        <w:rPr>
          <w:rFonts w:ascii="Georgia" w:hAnsi="Georgia" w:cs="Arial"/>
          <w:sz w:val="24"/>
          <w:szCs w:val="24"/>
          <w:lang w:val="es-CO"/>
        </w:rPr>
        <w:t xml:space="preserve"> </w:t>
      </w:r>
      <w:r w:rsidR="00FC4A9C" w:rsidRPr="0052789B">
        <w:rPr>
          <w:rFonts w:ascii="Georgia" w:hAnsi="Georgia" w:cs="Arial"/>
          <w:sz w:val="24"/>
          <w:szCs w:val="24"/>
          <w:lang w:val="es-CO"/>
        </w:rPr>
        <w:t>l</w:t>
      </w:r>
      <w:r w:rsidR="00817652" w:rsidRPr="0052789B">
        <w:rPr>
          <w:rFonts w:ascii="Georgia" w:hAnsi="Georgia" w:cs="Arial"/>
          <w:sz w:val="24"/>
          <w:szCs w:val="24"/>
          <w:lang w:val="es-CO"/>
        </w:rPr>
        <w:t xml:space="preserve">a </w:t>
      </w:r>
      <w:r w:rsidR="00FC4A9C" w:rsidRPr="0052789B">
        <w:rPr>
          <w:rFonts w:ascii="Georgia" w:hAnsi="Georgia" w:cs="Arial"/>
          <w:sz w:val="24"/>
          <w:szCs w:val="24"/>
          <w:lang w:val="es-CO"/>
        </w:rPr>
        <w:t>vocer</w:t>
      </w:r>
      <w:r w:rsidR="00817652" w:rsidRPr="0052789B">
        <w:rPr>
          <w:rFonts w:ascii="Georgia" w:hAnsi="Georgia" w:cs="Arial"/>
          <w:sz w:val="24"/>
          <w:szCs w:val="24"/>
          <w:lang w:val="es-CO"/>
        </w:rPr>
        <w:t>a</w:t>
      </w:r>
      <w:r w:rsidR="00FC4A9C" w:rsidRPr="0052789B">
        <w:rPr>
          <w:rFonts w:ascii="Georgia" w:hAnsi="Georgia" w:cs="Arial"/>
          <w:sz w:val="24"/>
          <w:szCs w:val="24"/>
          <w:lang w:val="es-CO"/>
        </w:rPr>
        <w:t xml:space="preserve"> judicial </w:t>
      </w:r>
      <w:r w:rsidR="00817652" w:rsidRPr="0052789B">
        <w:rPr>
          <w:rFonts w:ascii="Georgia" w:hAnsi="Georgia" w:cs="Arial"/>
          <w:sz w:val="24"/>
          <w:szCs w:val="24"/>
          <w:lang w:val="es-CO"/>
        </w:rPr>
        <w:t>de la ejecutada</w:t>
      </w:r>
      <w:r w:rsidR="00C021C9" w:rsidRPr="0052789B">
        <w:rPr>
          <w:rFonts w:ascii="Georgia" w:hAnsi="Georgia" w:cs="Arial"/>
          <w:sz w:val="24"/>
          <w:szCs w:val="24"/>
          <w:lang w:val="es-CO"/>
        </w:rPr>
        <w:t>,</w:t>
      </w:r>
      <w:r w:rsidR="00240E1C" w:rsidRPr="0052789B">
        <w:rPr>
          <w:rFonts w:ascii="Georgia" w:hAnsi="Georgia" w:cs="Arial"/>
          <w:sz w:val="24"/>
          <w:szCs w:val="24"/>
          <w:lang w:val="es-CO"/>
        </w:rPr>
        <w:t xml:space="preserve"> contra </w:t>
      </w:r>
      <w:r w:rsidRPr="0052789B">
        <w:rPr>
          <w:rFonts w:ascii="Georgia" w:hAnsi="Georgia" w:cs="Arial"/>
          <w:sz w:val="24"/>
          <w:szCs w:val="24"/>
          <w:lang w:val="es-CO"/>
        </w:rPr>
        <w:t xml:space="preserve">la providencia </w:t>
      </w:r>
      <w:r w:rsidR="00FC4A9C" w:rsidRPr="0052789B">
        <w:rPr>
          <w:rFonts w:ascii="Georgia" w:hAnsi="Georgia" w:cs="Arial"/>
          <w:sz w:val="24"/>
          <w:szCs w:val="24"/>
          <w:lang w:val="es-CO"/>
        </w:rPr>
        <w:t xml:space="preserve">fechada </w:t>
      </w:r>
      <w:r w:rsidR="005C4E44" w:rsidRPr="0052789B">
        <w:rPr>
          <w:rFonts w:ascii="Georgia" w:hAnsi="Georgia" w:cs="Arial"/>
          <w:sz w:val="24"/>
          <w:szCs w:val="24"/>
          <w:lang w:val="es-CO"/>
        </w:rPr>
        <w:t xml:space="preserve">el </w:t>
      </w:r>
      <w:r w:rsidR="00534EBA" w:rsidRPr="0052789B">
        <w:rPr>
          <w:rFonts w:ascii="Georgia" w:hAnsi="Georgia" w:cs="Arial"/>
          <w:sz w:val="24"/>
          <w:szCs w:val="24"/>
          <w:lang w:val="es-CO"/>
        </w:rPr>
        <w:t>09-06-2021</w:t>
      </w:r>
      <w:r w:rsidR="000F3E34" w:rsidRPr="0052789B">
        <w:rPr>
          <w:rFonts w:ascii="Georgia" w:hAnsi="Georgia" w:cs="Arial"/>
          <w:sz w:val="24"/>
          <w:szCs w:val="24"/>
          <w:lang w:val="es-CO"/>
        </w:rPr>
        <w:t xml:space="preserve">, que </w:t>
      </w:r>
      <w:r w:rsidR="0092500A" w:rsidRPr="0052789B">
        <w:rPr>
          <w:rFonts w:ascii="Georgia" w:hAnsi="Georgia" w:cs="Arial"/>
          <w:sz w:val="24"/>
          <w:szCs w:val="24"/>
          <w:lang w:val="es-CO"/>
        </w:rPr>
        <w:t>denegó la nulidad aleg</w:t>
      </w:r>
      <w:r w:rsidR="00F411D9" w:rsidRPr="0052789B">
        <w:rPr>
          <w:rFonts w:ascii="Georgia" w:hAnsi="Georgia" w:cs="Arial"/>
          <w:sz w:val="24"/>
          <w:szCs w:val="24"/>
          <w:lang w:val="es-CO"/>
        </w:rPr>
        <w:t>ada</w:t>
      </w:r>
      <w:r w:rsidR="00D25A10" w:rsidRPr="0052789B">
        <w:rPr>
          <w:rFonts w:ascii="Georgia" w:hAnsi="Georgia" w:cs="Arial"/>
          <w:sz w:val="24"/>
          <w:szCs w:val="24"/>
          <w:lang w:val="es-CO"/>
        </w:rPr>
        <w:t xml:space="preserve"> </w:t>
      </w:r>
      <w:r w:rsidR="000F3E34" w:rsidRPr="0052789B">
        <w:rPr>
          <w:rFonts w:ascii="Georgia" w:hAnsi="Georgia" w:cs="Arial"/>
          <w:sz w:val="24"/>
          <w:szCs w:val="24"/>
          <w:lang w:val="es-CO"/>
        </w:rPr>
        <w:t>[</w:t>
      </w:r>
      <w:r w:rsidR="00784D4C" w:rsidRPr="0052789B">
        <w:rPr>
          <w:rFonts w:ascii="Georgia" w:hAnsi="Georgia" w:cs="Arial"/>
          <w:sz w:val="24"/>
          <w:szCs w:val="24"/>
          <w:lang w:val="es-CO"/>
        </w:rPr>
        <w:t>Expediente re</w:t>
      </w:r>
      <w:r w:rsidR="29E1E3D4" w:rsidRPr="0052789B">
        <w:rPr>
          <w:rFonts w:ascii="Georgia" w:hAnsi="Georgia" w:cs="Arial"/>
          <w:sz w:val="24"/>
          <w:szCs w:val="24"/>
          <w:lang w:val="es-CO"/>
        </w:rPr>
        <w:t xml:space="preserve">cibido de reparto el </w:t>
      </w:r>
      <w:r w:rsidR="00534EBA" w:rsidRPr="0052789B">
        <w:rPr>
          <w:rFonts w:ascii="Georgia" w:hAnsi="Georgia" w:cs="Arial"/>
          <w:sz w:val="24"/>
          <w:szCs w:val="24"/>
          <w:lang w:val="es-CO"/>
        </w:rPr>
        <w:t>06</w:t>
      </w:r>
      <w:r w:rsidR="00817652" w:rsidRPr="0052789B">
        <w:rPr>
          <w:rFonts w:ascii="Georgia" w:hAnsi="Georgia" w:cs="Arial"/>
          <w:sz w:val="24"/>
          <w:szCs w:val="24"/>
          <w:lang w:val="es-CO"/>
        </w:rPr>
        <w:t>-</w:t>
      </w:r>
      <w:r w:rsidR="00534EBA" w:rsidRPr="0052789B">
        <w:rPr>
          <w:rFonts w:ascii="Georgia" w:hAnsi="Georgia" w:cs="Arial"/>
          <w:sz w:val="24"/>
          <w:szCs w:val="24"/>
          <w:lang w:val="es-CO"/>
        </w:rPr>
        <w:t>06</w:t>
      </w:r>
      <w:r w:rsidR="00817652" w:rsidRPr="0052789B">
        <w:rPr>
          <w:rFonts w:ascii="Georgia" w:hAnsi="Georgia" w:cs="Arial"/>
          <w:sz w:val="24"/>
          <w:szCs w:val="24"/>
          <w:lang w:val="es-CO"/>
        </w:rPr>
        <w:t>-2022</w:t>
      </w:r>
      <w:r w:rsidR="000F0E37" w:rsidRPr="0052789B">
        <w:rPr>
          <w:rFonts w:ascii="Georgia" w:hAnsi="Georgia" w:cs="Arial"/>
          <w:sz w:val="24"/>
          <w:szCs w:val="24"/>
          <w:lang w:val="es-CO"/>
        </w:rPr>
        <w:t>]</w:t>
      </w:r>
      <w:r w:rsidR="00591F1C" w:rsidRPr="0052789B">
        <w:rPr>
          <w:rFonts w:ascii="Georgia" w:hAnsi="Georgia" w:cs="Arial"/>
          <w:sz w:val="24"/>
          <w:szCs w:val="24"/>
          <w:lang w:val="es-CO"/>
        </w:rPr>
        <w:t>.</w:t>
      </w:r>
    </w:p>
    <w:p w14:paraId="069EFB60" w14:textId="77777777" w:rsidR="007401E6" w:rsidRPr="0052789B" w:rsidRDefault="007401E6" w:rsidP="0052789B">
      <w:pPr>
        <w:pStyle w:val="Sinespaciado"/>
        <w:spacing w:line="276" w:lineRule="auto"/>
        <w:jc w:val="both"/>
        <w:rPr>
          <w:rFonts w:ascii="Georgia" w:hAnsi="Georgia" w:cs="Arial"/>
          <w:sz w:val="24"/>
          <w:szCs w:val="24"/>
          <w:lang w:val="es-CO"/>
        </w:rPr>
      </w:pPr>
    </w:p>
    <w:p w14:paraId="2591F39D" w14:textId="77777777" w:rsidR="00356104" w:rsidRPr="0052789B" w:rsidRDefault="00356104" w:rsidP="0052789B">
      <w:pPr>
        <w:pStyle w:val="Sinespaciado"/>
        <w:numPr>
          <w:ilvl w:val="0"/>
          <w:numId w:val="4"/>
        </w:numPr>
        <w:spacing w:line="276" w:lineRule="auto"/>
        <w:jc w:val="both"/>
        <w:rPr>
          <w:rFonts w:ascii="Georgia" w:hAnsi="Georgia" w:cs="Arial"/>
          <w:b/>
          <w:bCs/>
          <w:sz w:val="24"/>
          <w:szCs w:val="24"/>
          <w:lang w:val="es-CO"/>
        </w:rPr>
      </w:pPr>
      <w:r w:rsidRPr="0052789B">
        <w:rPr>
          <w:rFonts w:ascii="Georgia" w:hAnsi="Georgia" w:cs="Arial"/>
          <w:b/>
          <w:bCs/>
          <w:sz w:val="24"/>
          <w:szCs w:val="24"/>
          <w:lang w:val="es-CO"/>
        </w:rPr>
        <w:t>LA PROVIDENCIA RECURRIDA</w:t>
      </w:r>
    </w:p>
    <w:p w14:paraId="6B3B942A" w14:textId="06AD66B7" w:rsidR="00356104" w:rsidRPr="0052789B" w:rsidRDefault="00356104" w:rsidP="0052789B">
      <w:pPr>
        <w:pStyle w:val="Sinespaciado"/>
        <w:spacing w:line="276" w:lineRule="auto"/>
        <w:jc w:val="both"/>
        <w:rPr>
          <w:rFonts w:ascii="Georgia" w:hAnsi="Georgia" w:cs="Arial"/>
          <w:sz w:val="24"/>
          <w:szCs w:val="24"/>
          <w:lang w:val="es-CO"/>
        </w:rPr>
      </w:pPr>
    </w:p>
    <w:p w14:paraId="027371D6" w14:textId="595C72C9" w:rsidR="00872012" w:rsidRPr="0052789B" w:rsidRDefault="00312446" w:rsidP="0052789B">
      <w:pPr>
        <w:spacing w:line="276" w:lineRule="auto"/>
        <w:jc w:val="both"/>
        <w:rPr>
          <w:rFonts w:ascii="Georgia" w:hAnsi="Georgia" w:cs="Arial"/>
        </w:rPr>
      </w:pPr>
      <w:bookmarkStart w:id="2" w:name="_Hlk63173463"/>
      <w:r w:rsidRPr="0052789B">
        <w:rPr>
          <w:rFonts w:ascii="Georgia" w:hAnsi="Georgia" w:cs="Arial"/>
        </w:rPr>
        <w:t>De</w:t>
      </w:r>
      <w:r w:rsidR="00296EDA" w:rsidRPr="0052789B">
        <w:rPr>
          <w:rFonts w:ascii="Georgia" w:hAnsi="Georgia" w:cs="Arial"/>
        </w:rPr>
        <w:t>sestimó anular el trámite por indebida notificación</w:t>
      </w:r>
      <w:r w:rsidR="00817652" w:rsidRPr="0052789B">
        <w:rPr>
          <w:rFonts w:ascii="Georgia" w:hAnsi="Georgia" w:cs="Arial"/>
        </w:rPr>
        <w:t xml:space="preserve"> del </w:t>
      </w:r>
      <w:r w:rsidR="00534EBA" w:rsidRPr="0052789B">
        <w:rPr>
          <w:rFonts w:ascii="Georgia" w:hAnsi="Georgia" w:cs="Arial"/>
        </w:rPr>
        <w:t>mandamiento de pago</w:t>
      </w:r>
      <w:r w:rsidR="00296EDA" w:rsidRPr="0052789B">
        <w:rPr>
          <w:rFonts w:ascii="Georgia" w:hAnsi="Georgia" w:cs="Arial"/>
        </w:rPr>
        <w:t xml:space="preserve"> </w:t>
      </w:r>
      <w:r w:rsidR="00817652" w:rsidRPr="0052789B">
        <w:rPr>
          <w:rFonts w:ascii="Georgia" w:hAnsi="Georgia" w:cs="Arial"/>
        </w:rPr>
        <w:t xml:space="preserve">porque </w:t>
      </w:r>
      <w:r w:rsidR="00534EBA" w:rsidRPr="0052789B">
        <w:rPr>
          <w:rFonts w:ascii="Georgia" w:hAnsi="Georgia" w:cs="Arial"/>
        </w:rPr>
        <w:t>los artículos 291, CGP y 8º, D.</w:t>
      </w:r>
      <w:r w:rsidR="002B477C">
        <w:rPr>
          <w:rFonts w:ascii="Georgia" w:hAnsi="Georgia" w:cs="Arial"/>
        </w:rPr>
        <w:t xml:space="preserve"> </w:t>
      </w:r>
      <w:r w:rsidR="00534EBA" w:rsidRPr="0052789B">
        <w:rPr>
          <w:rFonts w:ascii="Georgia" w:hAnsi="Georgia" w:cs="Arial"/>
        </w:rPr>
        <w:t xml:space="preserve">806/2020 </w:t>
      </w:r>
      <w:r w:rsidR="00367263" w:rsidRPr="0052789B">
        <w:rPr>
          <w:rFonts w:ascii="Georgia" w:hAnsi="Georgia" w:cs="Arial"/>
        </w:rPr>
        <w:t>[</w:t>
      </w:r>
      <w:r w:rsidR="00534EBA" w:rsidRPr="0052789B">
        <w:rPr>
          <w:rFonts w:ascii="Georgia" w:hAnsi="Georgia" w:cs="Arial"/>
        </w:rPr>
        <w:t>hoy Ley 2213</w:t>
      </w:r>
      <w:r w:rsidR="00367263" w:rsidRPr="0052789B">
        <w:rPr>
          <w:rFonts w:ascii="Georgia" w:hAnsi="Georgia" w:cs="Arial"/>
        </w:rPr>
        <w:t>]</w:t>
      </w:r>
      <w:r w:rsidR="00534EBA" w:rsidRPr="0052789B">
        <w:rPr>
          <w:rFonts w:ascii="Georgia" w:hAnsi="Georgia" w:cs="Arial"/>
        </w:rPr>
        <w:t xml:space="preserve"> no imponen al despacho judicial la obligación de realizar la notificación personal, puede surtirse por el secretario o el interesado</w:t>
      </w:r>
      <w:r w:rsidR="00872012" w:rsidRPr="0052789B">
        <w:rPr>
          <w:rFonts w:ascii="Georgia" w:hAnsi="Georgia" w:cs="Arial"/>
        </w:rPr>
        <w:t xml:space="preserve"> a través de mensaje de datos</w:t>
      </w:r>
      <w:r w:rsidR="00534EBA" w:rsidRPr="0052789B">
        <w:rPr>
          <w:rFonts w:ascii="Georgia" w:hAnsi="Georgia" w:cs="Arial"/>
        </w:rPr>
        <w:t xml:space="preserve">. </w:t>
      </w:r>
    </w:p>
    <w:p w14:paraId="04FB957C" w14:textId="77777777" w:rsidR="00872012" w:rsidRPr="0052789B" w:rsidRDefault="00872012" w:rsidP="0052789B">
      <w:pPr>
        <w:spacing w:line="276" w:lineRule="auto"/>
        <w:jc w:val="both"/>
        <w:rPr>
          <w:rFonts w:ascii="Georgia" w:hAnsi="Georgia" w:cs="Arial"/>
        </w:rPr>
      </w:pPr>
    </w:p>
    <w:p w14:paraId="100520BE" w14:textId="20A1A33D" w:rsidR="008979C6" w:rsidRPr="0052789B" w:rsidRDefault="00534EBA" w:rsidP="0052789B">
      <w:pPr>
        <w:spacing w:line="276" w:lineRule="auto"/>
        <w:jc w:val="both"/>
        <w:rPr>
          <w:rFonts w:ascii="Georgia" w:hAnsi="Georgia" w:cs="Arial"/>
        </w:rPr>
      </w:pPr>
      <w:r w:rsidRPr="0052789B">
        <w:rPr>
          <w:rFonts w:ascii="Georgia" w:hAnsi="Georgia" w:cs="Arial"/>
        </w:rPr>
        <w:t xml:space="preserve">Es deber de las partes y apoderados integrar el contradictorio y como se surtió </w:t>
      </w:r>
      <w:r w:rsidR="00872012" w:rsidRPr="0052789B">
        <w:rPr>
          <w:rFonts w:ascii="Georgia" w:hAnsi="Georgia" w:cs="Arial"/>
        </w:rPr>
        <w:t xml:space="preserve">vía electrónica, en </w:t>
      </w:r>
      <w:r w:rsidRPr="0052789B">
        <w:rPr>
          <w:rFonts w:ascii="Georgia" w:hAnsi="Georgia" w:cs="Arial"/>
        </w:rPr>
        <w:t>la dirección divulgada por la sociedad ejecutada para recibir notificaciones judiciales, ninguna irregularidad procesal se advierte</w:t>
      </w:r>
      <w:r w:rsidR="000A6F09" w:rsidRPr="0052789B">
        <w:rPr>
          <w:rFonts w:ascii="Georgia" w:hAnsi="Georgia" w:cs="Arial"/>
        </w:rPr>
        <w:t xml:space="preserve"> </w:t>
      </w:r>
      <w:r w:rsidR="002D4220" w:rsidRPr="0052789B">
        <w:rPr>
          <w:rFonts w:ascii="Georgia" w:hAnsi="Georgia" w:cs="Arial"/>
        </w:rPr>
        <w:t xml:space="preserve">[Carpeta </w:t>
      </w:r>
      <w:r w:rsidR="000A6F09" w:rsidRPr="0052789B">
        <w:rPr>
          <w:rFonts w:ascii="Georgia" w:hAnsi="Georgia" w:cs="Arial"/>
        </w:rPr>
        <w:t>No.</w:t>
      </w:r>
      <w:r w:rsidR="002D4220" w:rsidRPr="0052789B">
        <w:rPr>
          <w:rFonts w:ascii="Georgia" w:hAnsi="Georgia" w:cs="Arial"/>
        </w:rPr>
        <w:t>01</w:t>
      </w:r>
      <w:r w:rsidR="000A6F09" w:rsidRPr="0052789B">
        <w:rPr>
          <w:rFonts w:ascii="Georgia" w:hAnsi="Georgia" w:cs="Arial"/>
        </w:rPr>
        <w:t>, cuaderno No.</w:t>
      </w:r>
      <w:r w:rsidRPr="0052789B">
        <w:rPr>
          <w:rFonts w:ascii="Georgia" w:hAnsi="Georgia" w:cs="Arial"/>
        </w:rPr>
        <w:t>01</w:t>
      </w:r>
      <w:r w:rsidR="002D4220" w:rsidRPr="0052789B">
        <w:rPr>
          <w:rFonts w:ascii="Georgia" w:hAnsi="Georgia" w:cs="Arial"/>
        </w:rPr>
        <w:t xml:space="preserve">, </w:t>
      </w:r>
      <w:r w:rsidRPr="0052789B">
        <w:rPr>
          <w:rFonts w:ascii="Georgia" w:hAnsi="Georgia" w:cs="Arial"/>
        </w:rPr>
        <w:t>pdf No.</w:t>
      </w:r>
      <w:r w:rsidR="00872012" w:rsidRPr="0052789B">
        <w:rPr>
          <w:rFonts w:ascii="Georgia" w:hAnsi="Georgia" w:cs="Arial"/>
        </w:rPr>
        <w:t>21</w:t>
      </w:r>
      <w:r w:rsidR="002D4220" w:rsidRPr="0052789B">
        <w:rPr>
          <w:rFonts w:ascii="Georgia" w:hAnsi="Georgia" w:cs="Arial"/>
        </w:rPr>
        <w:t>]</w:t>
      </w:r>
      <w:r w:rsidR="00312446" w:rsidRPr="0052789B">
        <w:rPr>
          <w:rFonts w:ascii="Georgia" w:hAnsi="Georgia" w:cs="Arial"/>
        </w:rPr>
        <w:t xml:space="preserve">. </w:t>
      </w:r>
      <w:r w:rsidR="000A6F09" w:rsidRPr="0052789B">
        <w:rPr>
          <w:rFonts w:ascii="Georgia" w:hAnsi="Georgia" w:cs="Arial"/>
        </w:rPr>
        <w:t xml:space="preserve">Recurrida en reposición, </w:t>
      </w:r>
      <w:r w:rsidR="00F07BC1" w:rsidRPr="0052789B">
        <w:rPr>
          <w:rFonts w:ascii="Georgia" w:hAnsi="Georgia" w:cs="Arial"/>
        </w:rPr>
        <w:t xml:space="preserve">se </w:t>
      </w:r>
      <w:r w:rsidR="0054711D" w:rsidRPr="0052789B">
        <w:rPr>
          <w:rFonts w:ascii="Georgia" w:hAnsi="Georgia" w:cs="Arial"/>
        </w:rPr>
        <w:t>mantuvo</w:t>
      </w:r>
      <w:r w:rsidR="00F07BC1" w:rsidRPr="0052789B">
        <w:rPr>
          <w:rFonts w:ascii="Georgia" w:hAnsi="Georgia" w:cs="Arial"/>
        </w:rPr>
        <w:t xml:space="preserve"> la decisión</w:t>
      </w:r>
      <w:r w:rsidR="000A6F09" w:rsidRPr="0052789B">
        <w:rPr>
          <w:rFonts w:ascii="Georgia" w:hAnsi="Georgia" w:cs="Arial"/>
        </w:rPr>
        <w:t xml:space="preserve">, con idénticos argumentos </w:t>
      </w:r>
      <w:r w:rsidR="00872012" w:rsidRPr="0052789B">
        <w:rPr>
          <w:rFonts w:ascii="Georgia" w:hAnsi="Georgia" w:cs="Arial"/>
        </w:rPr>
        <w:t>fundados en doctrina y jurisprudencia constitucional [Carpeta No.01, cuaderno No.01, pdf No.25]</w:t>
      </w:r>
      <w:r w:rsidR="008979C6" w:rsidRPr="0052789B">
        <w:rPr>
          <w:rFonts w:ascii="Georgia" w:hAnsi="Georgia" w:cs="Arial"/>
        </w:rPr>
        <w:t xml:space="preserve">. </w:t>
      </w:r>
    </w:p>
    <w:p w14:paraId="6C8F1103" w14:textId="77777777" w:rsidR="008965C4" w:rsidRPr="0052789B" w:rsidRDefault="008965C4" w:rsidP="0052789B">
      <w:pPr>
        <w:spacing w:line="276" w:lineRule="auto"/>
        <w:jc w:val="both"/>
        <w:rPr>
          <w:rFonts w:ascii="Georgia" w:hAnsi="Georgia" w:cs="Arial"/>
        </w:rPr>
      </w:pPr>
    </w:p>
    <w:p w14:paraId="03BAFD86" w14:textId="7D256826" w:rsidR="00356104" w:rsidRPr="0052789B" w:rsidRDefault="00356104" w:rsidP="0052789B">
      <w:pPr>
        <w:pStyle w:val="Sinespaciado"/>
        <w:numPr>
          <w:ilvl w:val="0"/>
          <w:numId w:val="4"/>
        </w:numPr>
        <w:spacing w:line="276" w:lineRule="auto"/>
        <w:jc w:val="both"/>
        <w:rPr>
          <w:rFonts w:ascii="Georgia" w:hAnsi="Georgia" w:cs="Arial"/>
          <w:b/>
          <w:bCs/>
          <w:sz w:val="24"/>
          <w:szCs w:val="24"/>
          <w:lang w:val="es-CO"/>
        </w:rPr>
      </w:pPr>
      <w:r w:rsidRPr="0052789B">
        <w:rPr>
          <w:rFonts w:ascii="Georgia" w:hAnsi="Georgia" w:cs="Arial"/>
          <w:b/>
          <w:bCs/>
          <w:sz w:val="24"/>
          <w:szCs w:val="24"/>
          <w:lang w:val="es-CO"/>
        </w:rPr>
        <w:t xml:space="preserve">LA SÍNTESIS DE LA </w:t>
      </w:r>
      <w:r w:rsidR="00953DFF" w:rsidRPr="0052789B">
        <w:rPr>
          <w:rFonts w:ascii="Georgia" w:hAnsi="Georgia" w:cs="Arial"/>
          <w:b/>
          <w:bCs/>
          <w:sz w:val="24"/>
          <w:szCs w:val="24"/>
          <w:lang w:val="es-CO"/>
        </w:rPr>
        <w:t>APELACI</w:t>
      </w:r>
      <w:r w:rsidR="0035280F" w:rsidRPr="0052789B">
        <w:rPr>
          <w:rFonts w:ascii="Georgia" w:hAnsi="Georgia" w:cs="Arial"/>
          <w:b/>
          <w:bCs/>
          <w:sz w:val="24"/>
          <w:szCs w:val="24"/>
          <w:lang w:val="es-CO"/>
        </w:rPr>
        <w:t>ÓN</w:t>
      </w:r>
    </w:p>
    <w:p w14:paraId="699A6D60" w14:textId="77777777" w:rsidR="00422560" w:rsidRPr="0052789B" w:rsidRDefault="00422560" w:rsidP="0052789B">
      <w:pPr>
        <w:pStyle w:val="Sinespaciado"/>
        <w:spacing w:line="276" w:lineRule="auto"/>
        <w:jc w:val="both"/>
        <w:rPr>
          <w:rFonts w:ascii="Georgia" w:hAnsi="Georgia" w:cs="Arial"/>
          <w:sz w:val="24"/>
          <w:szCs w:val="24"/>
          <w:lang w:val="es-CO"/>
        </w:rPr>
      </w:pPr>
      <w:bookmarkStart w:id="3" w:name="_Hlk51922163"/>
    </w:p>
    <w:p w14:paraId="4A809088" w14:textId="399EE125" w:rsidR="000D67A9" w:rsidRPr="0052789B" w:rsidRDefault="00BB1138" w:rsidP="0052789B">
      <w:pPr>
        <w:spacing w:line="276" w:lineRule="auto"/>
        <w:jc w:val="both"/>
        <w:rPr>
          <w:rFonts w:ascii="Georgia" w:hAnsi="Georgia" w:cs="Arial"/>
        </w:rPr>
      </w:pPr>
      <w:bookmarkStart w:id="4" w:name="_Hlk94078093"/>
      <w:r w:rsidRPr="0052789B">
        <w:rPr>
          <w:rFonts w:ascii="Georgia" w:hAnsi="Georgia" w:cs="Arial"/>
          <w:lang w:val="es-CO"/>
        </w:rPr>
        <w:t>Insist</w:t>
      </w:r>
      <w:r w:rsidR="00CA45B4" w:rsidRPr="0052789B">
        <w:rPr>
          <w:rFonts w:ascii="Georgia" w:hAnsi="Georgia" w:cs="Arial"/>
          <w:lang w:val="es-CO"/>
        </w:rPr>
        <w:t>ió</w:t>
      </w:r>
      <w:r w:rsidRPr="0052789B">
        <w:rPr>
          <w:rFonts w:ascii="Georgia" w:hAnsi="Georgia" w:cs="Arial"/>
          <w:lang w:val="es-CO"/>
        </w:rPr>
        <w:t xml:space="preserve"> en </w:t>
      </w:r>
      <w:r w:rsidR="004B1378" w:rsidRPr="0052789B">
        <w:rPr>
          <w:rFonts w:ascii="Georgia" w:hAnsi="Georgia" w:cs="Arial"/>
          <w:lang w:val="es-CO"/>
        </w:rPr>
        <w:t>la declaratoria de nulidad. Señaló que</w:t>
      </w:r>
      <w:r w:rsidR="00872012" w:rsidRPr="0052789B">
        <w:rPr>
          <w:rFonts w:ascii="Georgia" w:hAnsi="Georgia" w:cs="Arial"/>
          <w:lang w:val="es-CO"/>
        </w:rPr>
        <w:t xml:space="preserve"> el D.806/2020 </w:t>
      </w:r>
      <w:r w:rsidR="009A2153" w:rsidRPr="0052789B">
        <w:rPr>
          <w:rFonts w:ascii="Georgia" w:hAnsi="Georgia" w:cs="Arial"/>
          <w:lang w:val="es-CO"/>
        </w:rPr>
        <w:t xml:space="preserve">no </w:t>
      </w:r>
      <w:r w:rsidR="00872012" w:rsidRPr="0052789B">
        <w:rPr>
          <w:rFonts w:ascii="Georgia" w:hAnsi="Georgia" w:cs="Arial"/>
          <w:lang w:val="es-CO"/>
        </w:rPr>
        <w:t>modificó el régimen de notificaciones del CGP</w:t>
      </w:r>
      <w:r w:rsidR="00872012" w:rsidRPr="0052789B">
        <w:rPr>
          <w:rFonts w:ascii="Georgia" w:hAnsi="Georgia" w:cs="Arial"/>
          <w:b/>
          <w:bCs/>
          <w:lang w:val="es-CO"/>
        </w:rPr>
        <w:t xml:space="preserve"> </w:t>
      </w:r>
      <w:r w:rsidR="00872012" w:rsidRPr="0052789B">
        <w:rPr>
          <w:rFonts w:ascii="Georgia" w:hAnsi="Georgia" w:cs="Arial"/>
          <w:lang w:val="es-CO"/>
        </w:rPr>
        <w:t>ni</w:t>
      </w:r>
      <w:r w:rsidR="00872012" w:rsidRPr="0052789B">
        <w:rPr>
          <w:rFonts w:ascii="Georgia" w:hAnsi="Georgia" w:cs="Arial"/>
          <w:b/>
          <w:bCs/>
          <w:lang w:val="es-CO"/>
        </w:rPr>
        <w:t xml:space="preserve"> </w:t>
      </w:r>
      <w:r w:rsidR="00872012" w:rsidRPr="0052789B">
        <w:rPr>
          <w:rFonts w:ascii="Georgia" w:hAnsi="Georgia" w:cs="Arial"/>
          <w:lang w:val="es-CO"/>
        </w:rPr>
        <w:t xml:space="preserve">trasladó al interesado la competencia privativa del </w:t>
      </w:r>
      <w:r w:rsidR="009A2153" w:rsidRPr="0052789B">
        <w:rPr>
          <w:rFonts w:ascii="Georgia" w:hAnsi="Georgia" w:cs="Arial"/>
          <w:lang w:val="es-CO"/>
        </w:rPr>
        <w:t xml:space="preserve">despacho judicial para </w:t>
      </w:r>
      <w:r w:rsidR="00872012" w:rsidRPr="0052789B">
        <w:rPr>
          <w:rFonts w:ascii="Georgia" w:hAnsi="Georgia" w:cs="Arial"/>
          <w:lang w:val="es-CO"/>
        </w:rPr>
        <w:t>notificar</w:t>
      </w:r>
      <w:r w:rsidR="009A2153" w:rsidRPr="0052789B">
        <w:rPr>
          <w:rFonts w:ascii="Georgia" w:hAnsi="Georgia" w:cs="Arial"/>
          <w:lang w:val="es-CO"/>
        </w:rPr>
        <w:t xml:space="preserve"> </w:t>
      </w:r>
      <w:r w:rsidR="00367263" w:rsidRPr="0052789B">
        <w:rPr>
          <w:rFonts w:ascii="Georgia" w:hAnsi="Georgia" w:cs="Arial"/>
          <w:lang w:val="es-CO"/>
        </w:rPr>
        <w:t>[</w:t>
      </w:r>
      <w:r w:rsidR="009A2153" w:rsidRPr="0052789B">
        <w:rPr>
          <w:rFonts w:ascii="Georgia" w:hAnsi="Georgia" w:cs="Arial"/>
          <w:lang w:val="es-CO"/>
        </w:rPr>
        <w:t>Arts.291-5º, CGP y 14, D.1265/1970</w:t>
      </w:r>
      <w:r w:rsidR="00367263" w:rsidRPr="0052789B">
        <w:rPr>
          <w:rFonts w:ascii="Georgia" w:hAnsi="Georgia" w:cs="Arial"/>
          <w:lang w:val="es-CO"/>
        </w:rPr>
        <w:t>];</w:t>
      </w:r>
      <w:r w:rsidR="00872012" w:rsidRPr="0052789B">
        <w:rPr>
          <w:rFonts w:ascii="Georgia" w:hAnsi="Georgia" w:cs="Arial"/>
          <w:lang w:val="es-CO"/>
        </w:rPr>
        <w:t xml:space="preserve"> realmente autorizó </w:t>
      </w:r>
      <w:r w:rsidR="00361FAD" w:rsidRPr="0052789B">
        <w:rPr>
          <w:rFonts w:ascii="Georgia" w:hAnsi="Georgia" w:cs="Arial"/>
          <w:lang w:val="es-CO"/>
        </w:rPr>
        <w:t xml:space="preserve">la notificación electrónica y debe remitirse desde la cuenta oficial del juzgado, a la dirección que el demandante </w:t>
      </w:r>
      <w:r w:rsidR="009A2153" w:rsidRPr="0052789B">
        <w:rPr>
          <w:rFonts w:ascii="Georgia" w:hAnsi="Georgia" w:cs="Arial"/>
          <w:lang w:val="es-CO"/>
        </w:rPr>
        <w:t xml:space="preserve">informe </w:t>
      </w:r>
      <w:r w:rsidR="000D67A9" w:rsidRPr="0052789B">
        <w:rPr>
          <w:rFonts w:ascii="Georgia" w:hAnsi="Georgia" w:cs="Arial"/>
        </w:rPr>
        <w:t>[Carpeta No.01, cuaderno No.</w:t>
      </w:r>
      <w:r w:rsidR="00803058" w:rsidRPr="0052789B">
        <w:rPr>
          <w:rFonts w:ascii="Georgia" w:hAnsi="Georgia" w:cs="Arial"/>
        </w:rPr>
        <w:t>01</w:t>
      </w:r>
      <w:r w:rsidR="000D67A9" w:rsidRPr="0052789B">
        <w:rPr>
          <w:rFonts w:ascii="Georgia" w:hAnsi="Georgia" w:cs="Arial"/>
        </w:rPr>
        <w:t xml:space="preserve">, </w:t>
      </w:r>
      <w:r w:rsidR="00803058" w:rsidRPr="0052789B">
        <w:rPr>
          <w:rFonts w:ascii="Georgia" w:hAnsi="Georgia" w:cs="Arial"/>
        </w:rPr>
        <w:t>pdf Nos.22 y 26</w:t>
      </w:r>
      <w:r w:rsidR="000D67A9" w:rsidRPr="0052789B">
        <w:rPr>
          <w:rFonts w:ascii="Georgia" w:hAnsi="Georgia" w:cs="Arial"/>
        </w:rPr>
        <w:t xml:space="preserve">]. </w:t>
      </w:r>
    </w:p>
    <w:bookmarkEnd w:id="4"/>
    <w:p w14:paraId="60F861EB" w14:textId="77777777" w:rsidR="00A514CC" w:rsidRPr="0052789B" w:rsidRDefault="00A514CC" w:rsidP="0052789B">
      <w:pPr>
        <w:pStyle w:val="paragraph"/>
        <w:spacing w:before="0" w:beforeAutospacing="0" w:after="0" w:afterAutospacing="0" w:line="276" w:lineRule="auto"/>
        <w:jc w:val="both"/>
        <w:textAlignment w:val="baseline"/>
        <w:rPr>
          <w:rStyle w:val="normaltextrun"/>
          <w:rFonts w:ascii="Georgia" w:hAnsi="Georgia" w:cs="Segoe UI"/>
        </w:rPr>
      </w:pPr>
    </w:p>
    <w:bookmarkEnd w:id="2"/>
    <w:bookmarkEnd w:id="3"/>
    <w:p w14:paraId="68CCE8F0" w14:textId="77777777" w:rsidR="00A640EB" w:rsidRPr="0052789B" w:rsidRDefault="00A640EB" w:rsidP="0052789B">
      <w:pPr>
        <w:numPr>
          <w:ilvl w:val="0"/>
          <w:numId w:val="4"/>
        </w:numPr>
        <w:spacing w:line="276" w:lineRule="auto"/>
        <w:jc w:val="both"/>
        <w:rPr>
          <w:rFonts w:ascii="Georgia" w:hAnsi="Georgia" w:cs="Arial"/>
          <w:b/>
          <w:bCs/>
          <w:lang w:val="es-CO"/>
        </w:rPr>
      </w:pPr>
      <w:r w:rsidRPr="0052789B">
        <w:rPr>
          <w:rFonts w:ascii="Georgia" w:hAnsi="Georgia" w:cs="Arial"/>
          <w:b/>
          <w:bCs/>
          <w:lang w:val="es-CO"/>
        </w:rPr>
        <w:t>LAS ESTIMACIONES JURÍDICAS PARA DECIDIR</w:t>
      </w:r>
    </w:p>
    <w:p w14:paraId="294E3EE8" w14:textId="77777777" w:rsidR="00D30835" w:rsidRPr="0052789B" w:rsidRDefault="00D30835" w:rsidP="0052789B">
      <w:pPr>
        <w:pStyle w:val="Textopredeterminado"/>
        <w:spacing w:line="276" w:lineRule="auto"/>
        <w:jc w:val="both"/>
        <w:rPr>
          <w:rFonts w:ascii="Georgia" w:hAnsi="Georgia"/>
          <w:color w:val="auto"/>
          <w:szCs w:val="24"/>
        </w:rPr>
      </w:pPr>
    </w:p>
    <w:p w14:paraId="1F11B099" w14:textId="4E020AF3" w:rsidR="00D3336F" w:rsidRPr="0052789B" w:rsidRDefault="00C77FBC" w:rsidP="0052789B">
      <w:pPr>
        <w:pStyle w:val="Textopredeterminado"/>
        <w:numPr>
          <w:ilvl w:val="1"/>
          <w:numId w:val="4"/>
        </w:numPr>
        <w:spacing w:line="276" w:lineRule="auto"/>
        <w:jc w:val="both"/>
        <w:rPr>
          <w:rFonts w:ascii="Georgia" w:hAnsi="Georgia" w:cs="Arial"/>
          <w:color w:val="auto"/>
          <w:szCs w:val="24"/>
        </w:rPr>
      </w:pPr>
      <w:r w:rsidRPr="0052789B">
        <w:rPr>
          <w:rFonts w:ascii="Georgia" w:hAnsi="Georgia" w:cs="Arial"/>
          <w:smallCaps/>
          <w:color w:val="auto"/>
          <w:szCs w:val="24"/>
        </w:rPr>
        <w:t>La competencia</w:t>
      </w:r>
      <w:r w:rsidR="00C73759" w:rsidRPr="0052789B">
        <w:rPr>
          <w:rFonts w:ascii="Georgia" w:hAnsi="Georgia" w:cs="Arial"/>
          <w:i/>
          <w:iCs/>
          <w:smallCaps/>
          <w:color w:val="auto"/>
          <w:szCs w:val="24"/>
        </w:rPr>
        <w:t xml:space="preserve">. </w:t>
      </w:r>
      <w:r w:rsidR="00D3336F" w:rsidRPr="0052789B">
        <w:rPr>
          <w:rFonts w:ascii="Georgia" w:hAnsi="Georgia" w:cs="Arial"/>
          <w:color w:val="auto"/>
          <w:szCs w:val="24"/>
        </w:rPr>
        <w:t xml:space="preserve">La </w:t>
      </w:r>
      <w:r w:rsidR="00A57A18" w:rsidRPr="0052789B">
        <w:rPr>
          <w:rFonts w:ascii="Georgia" w:hAnsi="Georgia" w:cs="Arial"/>
          <w:color w:val="auto"/>
          <w:szCs w:val="24"/>
        </w:rPr>
        <w:t>potestad</w:t>
      </w:r>
      <w:r w:rsidR="00D3336F" w:rsidRPr="0052789B">
        <w:rPr>
          <w:rFonts w:ascii="Georgia" w:hAnsi="Georgia" w:cs="Arial"/>
          <w:color w:val="auto"/>
          <w:szCs w:val="24"/>
        </w:rPr>
        <w:t xml:space="preserve"> jurídica para resolver esta </w:t>
      </w:r>
      <w:r w:rsidR="00E75C29" w:rsidRPr="0052789B">
        <w:rPr>
          <w:rFonts w:ascii="Georgia" w:hAnsi="Georgia" w:cs="Arial"/>
          <w:color w:val="auto"/>
          <w:szCs w:val="24"/>
        </w:rPr>
        <w:t>disputa</w:t>
      </w:r>
      <w:r w:rsidR="00152EF7" w:rsidRPr="0052789B">
        <w:rPr>
          <w:rFonts w:ascii="Georgia" w:hAnsi="Georgia" w:cs="Arial"/>
          <w:color w:val="auto"/>
          <w:szCs w:val="24"/>
        </w:rPr>
        <w:t>,</w:t>
      </w:r>
      <w:r w:rsidR="00D3336F" w:rsidRPr="0052789B">
        <w:rPr>
          <w:rFonts w:ascii="Georgia" w:hAnsi="Georgia" w:cs="Arial"/>
          <w:color w:val="auto"/>
          <w:szCs w:val="24"/>
        </w:rPr>
        <w:t xml:space="preserve"> radica en esta Colegiatura por el factor funcional </w:t>
      </w:r>
      <w:r w:rsidR="004A0041" w:rsidRPr="0052789B">
        <w:rPr>
          <w:rFonts w:ascii="Georgia" w:hAnsi="Georgia" w:cs="Arial"/>
          <w:color w:val="auto"/>
          <w:szCs w:val="24"/>
        </w:rPr>
        <w:t>[</w:t>
      </w:r>
      <w:r w:rsidR="00D3336F" w:rsidRPr="0052789B">
        <w:rPr>
          <w:rFonts w:ascii="Georgia" w:hAnsi="Georgia" w:cs="Arial"/>
          <w:color w:val="auto"/>
          <w:szCs w:val="24"/>
        </w:rPr>
        <w:t>Arts</w:t>
      </w:r>
      <w:r w:rsidR="0057247F" w:rsidRPr="0052789B">
        <w:rPr>
          <w:rFonts w:ascii="Georgia" w:hAnsi="Georgia" w:cs="Arial"/>
          <w:color w:val="auto"/>
          <w:szCs w:val="24"/>
        </w:rPr>
        <w:t>.</w:t>
      </w:r>
      <w:r w:rsidR="00D3336F" w:rsidRPr="0052789B">
        <w:rPr>
          <w:rFonts w:ascii="Georgia" w:hAnsi="Georgia" w:cs="Arial"/>
          <w:color w:val="auto"/>
          <w:szCs w:val="24"/>
        </w:rPr>
        <w:t>31°-1º y 35, CGP</w:t>
      </w:r>
      <w:r w:rsidR="004A0041" w:rsidRPr="0052789B">
        <w:rPr>
          <w:rFonts w:ascii="Georgia" w:hAnsi="Georgia" w:cs="Arial"/>
          <w:color w:val="auto"/>
          <w:szCs w:val="24"/>
        </w:rPr>
        <w:t>]</w:t>
      </w:r>
      <w:r w:rsidR="00D3336F" w:rsidRPr="0052789B">
        <w:rPr>
          <w:rFonts w:ascii="Georgia" w:hAnsi="Georgia" w:cs="Arial"/>
          <w:color w:val="auto"/>
          <w:szCs w:val="24"/>
        </w:rPr>
        <w:t xml:space="preserve">, </w:t>
      </w:r>
      <w:r w:rsidR="00152EF7" w:rsidRPr="0052789B">
        <w:rPr>
          <w:rFonts w:ascii="Georgia" w:hAnsi="Georgia" w:cs="Arial"/>
          <w:color w:val="auto"/>
          <w:szCs w:val="24"/>
        </w:rPr>
        <w:t xml:space="preserve">al ser </w:t>
      </w:r>
      <w:r w:rsidR="00D3336F" w:rsidRPr="0052789B">
        <w:rPr>
          <w:rFonts w:ascii="Georgia" w:hAnsi="Georgia" w:cs="Arial"/>
          <w:color w:val="auto"/>
          <w:szCs w:val="24"/>
        </w:rPr>
        <w:t>superiora jerárquica del d</w:t>
      </w:r>
      <w:r w:rsidR="00152EF7" w:rsidRPr="0052789B">
        <w:rPr>
          <w:rFonts w:ascii="Georgia" w:hAnsi="Georgia" w:cs="Arial"/>
          <w:color w:val="auto"/>
          <w:szCs w:val="24"/>
        </w:rPr>
        <w:t xml:space="preserve">espacho </w:t>
      </w:r>
      <w:r w:rsidR="00E75C29" w:rsidRPr="0052789B">
        <w:rPr>
          <w:rFonts w:ascii="Georgia" w:hAnsi="Georgia" w:cs="Arial"/>
          <w:color w:val="auto"/>
          <w:szCs w:val="24"/>
        </w:rPr>
        <w:t>emisor d</w:t>
      </w:r>
      <w:r w:rsidR="00152EF7" w:rsidRPr="0052789B">
        <w:rPr>
          <w:rFonts w:ascii="Georgia" w:hAnsi="Georgia" w:cs="Arial"/>
          <w:color w:val="auto"/>
          <w:szCs w:val="24"/>
        </w:rPr>
        <w:t>el auto</w:t>
      </w:r>
      <w:r w:rsidR="00E75C29" w:rsidRPr="0052789B">
        <w:rPr>
          <w:rFonts w:ascii="Georgia" w:hAnsi="Georgia" w:cs="Arial"/>
          <w:color w:val="auto"/>
          <w:szCs w:val="24"/>
        </w:rPr>
        <w:t xml:space="preserve"> recurrido</w:t>
      </w:r>
      <w:r w:rsidR="00D3336F" w:rsidRPr="0052789B">
        <w:rPr>
          <w:rFonts w:ascii="Georgia" w:hAnsi="Georgia" w:cs="Arial"/>
          <w:color w:val="auto"/>
          <w:szCs w:val="24"/>
        </w:rPr>
        <w:t>.</w:t>
      </w:r>
    </w:p>
    <w:p w14:paraId="2B001CD1" w14:textId="77777777" w:rsidR="007F280A" w:rsidRPr="0052789B" w:rsidRDefault="007F280A" w:rsidP="0052789B">
      <w:pPr>
        <w:pStyle w:val="Textopredeterminado"/>
        <w:spacing w:line="276" w:lineRule="auto"/>
        <w:jc w:val="both"/>
        <w:rPr>
          <w:rFonts w:ascii="Georgia" w:hAnsi="Georgia" w:cs="Arial"/>
          <w:color w:val="auto"/>
          <w:szCs w:val="24"/>
        </w:rPr>
      </w:pPr>
    </w:p>
    <w:p w14:paraId="6E829264" w14:textId="31634B36" w:rsidR="006138BD" w:rsidRPr="0052789B" w:rsidRDefault="006138BD" w:rsidP="0052789B">
      <w:pPr>
        <w:pStyle w:val="Textopredeterminado"/>
        <w:numPr>
          <w:ilvl w:val="1"/>
          <w:numId w:val="4"/>
        </w:numPr>
        <w:spacing w:line="276" w:lineRule="auto"/>
        <w:jc w:val="both"/>
        <w:textAlignment w:val="auto"/>
        <w:rPr>
          <w:rFonts w:ascii="Georgia" w:hAnsi="Georgia" w:cs="Arial"/>
          <w:color w:val="auto"/>
          <w:szCs w:val="24"/>
        </w:rPr>
      </w:pPr>
      <w:r w:rsidRPr="0052789B">
        <w:rPr>
          <w:rFonts w:ascii="Georgia" w:hAnsi="Georgia" w:cs="Arial"/>
          <w:smallCaps/>
          <w:color w:val="auto"/>
          <w:szCs w:val="24"/>
        </w:rPr>
        <w:t xml:space="preserve">Los requisitos de viabilidad del recurso. </w:t>
      </w:r>
      <w:r w:rsidRPr="0052789B">
        <w:rPr>
          <w:rFonts w:ascii="Georgia" w:hAnsi="Georgia" w:cs="Arial"/>
          <w:color w:val="auto"/>
          <w:szCs w:val="24"/>
        </w:rPr>
        <w:t>Se les llama también de trámite</w:t>
      </w:r>
      <w:r w:rsidRPr="0052789B">
        <w:rPr>
          <w:rStyle w:val="Refdenotaalpie"/>
          <w:rFonts w:ascii="Georgia" w:hAnsi="Georgia"/>
          <w:color w:val="auto"/>
          <w:szCs w:val="24"/>
        </w:rPr>
        <w:footnoteReference w:id="2"/>
      </w:r>
      <w:r w:rsidRPr="0052789B">
        <w:rPr>
          <w:rFonts w:ascii="Georgia" w:hAnsi="Georgia" w:cs="Arial"/>
          <w:color w:val="auto"/>
          <w:szCs w:val="24"/>
        </w:rPr>
        <w:t>, o condiciones para recurrir</w:t>
      </w:r>
      <w:r w:rsidRPr="0052789B">
        <w:rPr>
          <w:rStyle w:val="Refdenotaalpie"/>
          <w:rFonts w:ascii="Georgia" w:hAnsi="Georgia"/>
          <w:color w:val="auto"/>
          <w:szCs w:val="24"/>
        </w:rPr>
        <w:footnoteReference w:id="3"/>
      </w:r>
      <w:r w:rsidRPr="0052789B">
        <w:rPr>
          <w:rFonts w:ascii="Georgia" w:hAnsi="Georgia" w:cs="Arial"/>
          <w:color w:val="auto"/>
          <w:szCs w:val="24"/>
        </w:rPr>
        <w:t>, al decir de la doctrina procesalista nacional</w:t>
      </w:r>
      <w:r w:rsidRPr="0052789B">
        <w:rPr>
          <w:rFonts w:ascii="Georgia" w:hAnsi="Georgia" w:cs="Arial"/>
          <w:color w:val="auto"/>
          <w:szCs w:val="24"/>
          <w:vertAlign w:val="superscript"/>
        </w:rPr>
        <w:footnoteReference w:id="4"/>
      </w:r>
      <w:r w:rsidRPr="0052789B">
        <w:rPr>
          <w:rFonts w:ascii="Georgia" w:hAnsi="Georgia" w:cs="Arial"/>
          <w:color w:val="auto"/>
          <w:szCs w:val="24"/>
          <w:vertAlign w:val="superscript"/>
        </w:rPr>
        <w:t>-</w:t>
      </w:r>
      <w:r w:rsidRPr="0052789B">
        <w:rPr>
          <w:rFonts w:ascii="Georgia" w:hAnsi="Georgia" w:cs="Arial"/>
          <w:color w:val="auto"/>
          <w:szCs w:val="24"/>
          <w:vertAlign w:val="superscript"/>
        </w:rPr>
        <w:footnoteReference w:id="5"/>
      </w:r>
      <w:r w:rsidRPr="0052789B">
        <w:rPr>
          <w:rFonts w:ascii="Georgia" w:hAnsi="Georgia" w:cs="Arial"/>
          <w:color w:val="auto"/>
          <w:szCs w:val="24"/>
        </w:rPr>
        <w:t>. Habilitan estudiar de fondo de la cuestión reprochada.</w:t>
      </w:r>
    </w:p>
    <w:p w14:paraId="22370B7A" w14:textId="77777777" w:rsidR="006138BD" w:rsidRPr="0052789B" w:rsidRDefault="006138BD" w:rsidP="0052789B">
      <w:pPr>
        <w:pStyle w:val="Textopredeterminado"/>
        <w:spacing w:line="276" w:lineRule="auto"/>
        <w:jc w:val="both"/>
        <w:rPr>
          <w:rFonts w:ascii="Georgia" w:hAnsi="Georgia" w:cs="Arial"/>
          <w:color w:val="auto"/>
          <w:szCs w:val="24"/>
        </w:rPr>
      </w:pPr>
    </w:p>
    <w:p w14:paraId="34C0189E" w14:textId="5A5CE3AA" w:rsidR="006138BD" w:rsidRPr="0052789B" w:rsidRDefault="006138BD" w:rsidP="0052789B">
      <w:pPr>
        <w:pStyle w:val="Textopredeterminado"/>
        <w:spacing w:line="276" w:lineRule="auto"/>
        <w:ind w:left="-12" w:hanging="12"/>
        <w:jc w:val="both"/>
        <w:rPr>
          <w:rFonts w:ascii="Georgia" w:hAnsi="Georgia" w:cs="Arial"/>
          <w:color w:val="auto"/>
          <w:szCs w:val="24"/>
        </w:rPr>
      </w:pPr>
      <w:r w:rsidRPr="0052789B">
        <w:rPr>
          <w:rFonts w:ascii="Georgia" w:hAnsi="Georgia" w:cs="Arial"/>
          <w:color w:val="auto"/>
          <w:szCs w:val="24"/>
        </w:rPr>
        <w:t>Esos requisitos son una serie de exigencias normativas formales que permiten su trámite y garantizan su resolución.  Así anota el maestro López B.: “</w:t>
      </w:r>
      <w:r w:rsidRPr="0008723B">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Pr="0052789B">
        <w:rPr>
          <w:rFonts w:ascii="Georgia" w:hAnsi="Georgia" w:cs="Arial"/>
          <w:color w:val="auto"/>
          <w:szCs w:val="24"/>
        </w:rPr>
        <w:t>”</w:t>
      </w:r>
      <w:r w:rsidRPr="0052789B">
        <w:rPr>
          <w:rFonts w:ascii="Georgia" w:hAnsi="Georgia" w:cs="Arial"/>
          <w:color w:val="auto"/>
          <w:szCs w:val="24"/>
          <w:vertAlign w:val="superscript"/>
        </w:rPr>
        <w:footnoteReference w:id="6"/>
      </w:r>
      <w:r w:rsidRPr="0052789B">
        <w:rPr>
          <w:rFonts w:ascii="Georgia" w:hAnsi="Georgia" w:cs="Arial"/>
          <w:color w:val="auto"/>
          <w:szCs w:val="24"/>
        </w:rPr>
        <w:t xml:space="preserve">.  </w:t>
      </w:r>
    </w:p>
    <w:p w14:paraId="5287A38B" w14:textId="77777777" w:rsidR="00367263" w:rsidRPr="0052789B" w:rsidRDefault="00367263" w:rsidP="0052789B">
      <w:pPr>
        <w:pStyle w:val="Textopredeterminado"/>
        <w:spacing w:line="276" w:lineRule="auto"/>
        <w:ind w:left="-12" w:hanging="12"/>
        <w:jc w:val="both"/>
        <w:rPr>
          <w:rFonts w:ascii="Georgia" w:hAnsi="Georgia" w:cs="Arial"/>
          <w:color w:val="auto"/>
          <w:szCs w:val="24"/>
        </w:rPr>
      </w:pPr>
    </w:p>
    <w:p w14:paraId="0865B389" w14:textId="3896D52A" w:rsidR="006138BD" w:rsidRPr="0052789B" w:rsidRDefault="006138BD" w:rsidP="0052789B">
      <w:pPr>
        <w:pStyle w:val="Textopredeterminado"/>
        <w:spacing w:line="276" w:lineRule="auto"/>
        <w:ind w:left="-12" w:hanging="12"/>
        <w:jc w:val="both"/>
        <w:rPr>
          <w:rFonts w:ascii="Georgia" w:hAnsi="Georgia" w:cs="Arial"/>
          <w:color w:val="auto"/>
          <w:szCs w:val="24"/>
        </w:rPr>
      </w:pPr>
      <w:r w:rsidRPr="0052789B">
        <w:rPr>
          <w:rFonts w:ascii="Georgia" w:hAnsi="Georgia" w:cs="Arial"/>
          <w:color w:val="auto"/>
          <w:szCs w:val="24"/>
        </w:rPr>
        <w:t>Y explica el profesor Rojas G. en su obra: “</w:t>
      </w:r>
      <w:r w:rsidRPr="0008723B">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Pr="0052789B">
        <w:rPr>
          <w:rFonts w:ascii="Georgia" w:hAnsi="Georgia" w:cs="Arial"/>
          <w:color w:val="auto"/>
          <w:szCs w:val="24"/>
        </w:rPr>
        <w:t>”</w:t>
      </w:r>
      <w:r w:rsidRPr="0052789B">
        <w:rPr>
          <w:rStyle w:val="Refdenotaalpie"/>
          <w:rFonts w:ascii="Georgia" w:hAnsi="Georgia" w:cs="Arial"/>
          <w:color w:val="auto"/>
          <w:szCs w:val="24"/>
        </w:rPr>
        <w:t xml:space="preserve"> </w:t>
      </w:r>
      <w:r w:rsidRPr="0052789B">
        <w:rPr>
          <w:rStyle w:val="Refdenotaalpie"/>
          <w:rFonts w:ascii="Georgia" w:hAnsi="Georgia" w:cs="Arial"/>
          <w:color w:val="auto"/>
          <w:szCs w:val="24"/>
        </w:rPr>
        <w:footnoteReference w:id="7"/>
      </w:r>
      <w:r w:rsidRPr="0052789B">
        <w:rPr>
          <w:rFonts w:ascii="Georgia" w:hAnsi="Georgia" w:cs="Arial"/>
          <w:color w:val="auto"/>
          <w:szCs w:val="24"/>
        </w:rPr>
        <w:t>. En el mismo sentido los profesores Sanabria Santos (2021)</w:t>
      </w:r>
      <w:r w:rsidRPr="0052789B">
        <w:rPr>
          <w:rStyle w:val="Refdenotaalpie"/>
          <w:rFonts w:ascii="Georgia" w:hAnsi="Georgia"/>
          <w:color w:val="auto"/>
          <w:szCs w:val="24"/>
        </w:rPr>
        <w:footnoteReference w:id="8"/>
      </w:r>
      <w:r w:rsidRPr="0052789B">
        <w:rPr>
          <w:rFonts w:ascii="Georgia" w:hAnsi="Georgia" w:cs="Arial"/>
          <w:color w:val="auto"/>
          <w:szCs w:val="24"/>
        </w:rPr>
        <w:t xml:space="preserve"> y Parra Benítez (2021)</w:t>
      </w:r>
      <w:r w:rsidRPr="0052789B">
        <w:rPr>
          <w:rStyle w:val="Refdenotaalpie"/>
          <w:rFonts w:ascii="Georgia" w:hAnsi="Georgia"/>
          <w:color w:val="auto"/>
          <w:szCs w:val="24"/>
        </w:rPr>
        <w:footnoteReference w:id="9"/>
      </w:r>
      <w:r w:rsidRPr="0052789B">
        <w:rPr>
          <w:rFonts w:ascii="Georgia" w:hAnsi="Georgia" w:cs="Arial"/>
          <w:color w:val="auto"/>
          <w:szCs w:val="24"/>
        </w:rPr>
        <w:t>.</w:t>
      </w:r>
    </w:p>
    <w:p w14:paraId="40A53249" w14:textId="77777777" w:rsidR="006138BD" w:rsidRPr="0052789B" w:rsidRDefault="006138BD" w:rsidP="0052789B">
      <w:pPr>
        <w:pStyle w:val="Textopredeterminado"/>
        <w:spacing w:line="276" w:lineRule="auto"/>
        <w:ind w:left="-12" w:hanging="12"/>
        <w:jc w:val="both"/>
        <w:rPr>
          <w:rFonts w:ascii="Georgia" w:hAnsi="Georgia" w:cs="Arial"/>
          <w:color w:val="auto"/>
          <w:szCs w:val="24"/>
        </w:rPr>
      </w:pPr>
    </w:p>
    <w:p w14:paraId="1C86F81C" w14:textId="77777777" w:rsidR="006138BD" w:rsidRPr="0052789B" w:rsidRDefault="006138BD" w:rsidP="0052789B">
      <w:pPr>
        <w:pStyle w:val="Sinespaciado"/>
        <w:spacing w:line="276" w:lineRule="auto"/>
        <w:jc w:val="both"/>
        <w:rPr>
          <w:rFonts w:ascii="Georgia" w:hAnsi="Georgia" w:cs="Arial"/>
          <w:i/>
          <w:iCs/>
          <w:sz w:val="24"/>
          <w:szCs w:val="24"/>
          <w:shd w:val="clear" w:color="auto" w:fill="FFFFFF"/>
          <w:lang w:val="es-CO"/>
        </w:rPr>
      </w:pPr>
      <w:r w:rsidRPr="0052789B">
        <w:rPr>
          <w:rFonts w:ascii="Georgia" w:hAnsi="Georgia" w:cs="Arial"/>
          <w:sz w:val="24"/>
          <w:szCs w:val="24"/>
          <w:lang w:val="es-CO"/>
        </w:rPr>
        <w:t>Tales presupuestos son concurrentes y necesarios, ausente uno se malogra el estudio de la impugnación. La misma CSJ enseña: “</w:t>
      </w:r>
      <w:r w:rsidRPr="0008723B">
        <w:rPr>
          <w:rFonts w:ascii="Georgia" w:hAnsi="Georgia" w:cs="Arial"/>
          <w:i/>
          <w:iCs/>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52789B">
        <w:rPr>
          <w:rFonts w:ascii="Georgia" w:hAnsi="Georgia" w:cs="Arial"/>
          <w:sz w:val="24"/>
          <w:szCs w:val="24"/>
          <w:lang w:val="es-CO"/>
        </w:rPr>
        <w:t>”</w:t>
      </w:r>
      <w:r w:rsidRPr="0052789B">
        <w:rPr>
          <w:rStyle w:val="Refdenotaalpie"/>
          <w:rFonts w:ascii="Georgia" w:hAnsi="Georgia"/>
          <w:sz w:val="24"/>
          <w:szCs w:val="24"/>
          <w:lang w:val="es-CO"/>
        </w:rPr>
        <w:footnoteReference w:id="10"/>
      </w:r>
      <w:r w:rsidRPr="0052789B">
        <w:rPr>
          <w:rFonts w:ascii="Georgia" w:hAnsi="Georgia" w:cs="Arial"/>
          <w:sz w:val="24"/>
          <w:szCs w:val="24"/>
          <w:lang w:val="es-CO"/>
        </w:rPr>
        <w:t>. Y en decisión más próxima [2017]</w:t>
      </w:r>
      <w:r w:rsidRPr="0052789B">
        <w:rPr>
          <w:rStyle w:val="Refdenotaalpie"/>
          <w:rFonts w:ascii="Georgia" w:hAnsi="Georgia"/>
          <w:sz w:val="24"/>
          <w:szCs w:val="24"/>
          <w:lang w:val="es-CO"/>
        </w:rPr>
        <w:footnoteReference w:id="11"/>
      </w:r>
      <w:r w:rsidRPr="0052789B">
        <w:rPr>
          <w:rFonts w:ascii="Georgia" w:hAnsi="Georgia" w:cs="Arial"/>
          <w:sz w:val="24"/>
          <w:szCs w:val="24"/>
          <w:lang w:val="es-CO"/>
        </w:rPr>
        <w:t xml:space="preserve"> recordó: “</w:t>
      </w:r>
      <w:r w:rsidRPr="0008723B">
        <w:rPr>
          <w:rFonts w:ascii="Georgia" w:hAnsi="Georgia" w:cs="Arial"/>
          <w:szCs w:val="24"/>
          <w:lang w:val="es-CO"/>
        </w:rPr>
        <w:t xml:space="preserve">(…) </w:t>
      </w:r>
      <w:r w:rsidRPr="0008723B">
        <w:rPr>
          <w:rFonts w:ascii="Georgia" w:hAnsi="Georgia" w:cs="Arial"/>
          <w:i/>
          <w:iCs/>
          <w:spacing w:val="-4"/>
          <w:szCs w:val="24"/>
          <w:lang w:val="es-CO"/>
        </w:rPr>
        <w:t>Por supuesto que, era facultad del superior realizar el análisis preliminar para la «admisión» de la alzada, y conforme a la regla cuarta del canon 325 del C.G.P.</w:t>
      </w:r>
      <w:r w:rsidRPr="0008723B">
        <w:rPr>
          <w:rFonts w:ascii="Georgia" w:hAnsi="Georgia" w:cs="Arial"/>
          <w:spacing w:val="-4"/>
          <w:szCs w:val="24"/>
          <w:lang w:val="es-CO"/>
        </w:rPr>
        <w:t xml:space="preserve"> </w:t>
      </w:r>
      <w:r w:rsidRPr="0008723B">
        <w:rPr>
          <w:rFonts w:ascii="Georgia" w:hAnsi="Georgia" w:cs="Arial"/>
          <w:i/>
          <w:iCs/>
          <w:szCs w:val="24"/>
          <w:shd w:val="clear" w:color="auto" w:fill="FFFFFF"/>
          <w:lang w:val="es-CO"/>
        </w:rPr>
        <w:t xml:space="preserve"> (…)</w:t>
      </w:r>
      <w:r w:rsidRPr="0052789B">
        <w:rPr>
          <w:rFonts w:ascii="Georgia" w:hAnsi="Georgia" w:cs="Arial"/>
          <w:i/>
          <w:iCs/>
          <w:sz w:val="24"/>
          <w:szCs w:val="24"/>
          <w:shd w:val="clear" w:color="auto" w:fill="FFFFFF"/>
          <w:lang w:val="es-CO"/>
        </w:rPr>
        <w:t>”.</w:t>
      </w:r>
    </w:p>
    <w:p w14:paraId="00E8F8A2" w14:textId="77777777" w:rsidR="006138BD" w:rsidRPr="0052789B" w:rsidRDefault="006138BD" w:rsidP="0052789B">
      <w:pPr>
        <w:pStyle w:val="Sinespaciado"/>
        <w:spacing w:line="276" w:lineRule="auto"/>
        <w:jc w:val="both"/>
        <w:rPr>
          <w:rFonts w:ascii="Georgia" w:hAnsi="Georgia" w:cs="Arial"/>
          <w:i/>
          <w:iCs/>
          <w:sz w:val="24"/>
          <w:szCs w:val="24"/>
          <w:shd w:val="clear" w:color="auto" w:fill="FFFFFF"/>
          <w:lang w:val="es-CO"/>
        </w:rPr>
      </w:pPr>
    </w:p>
    <w:p w14:paraId="049703A5" w14:textId="5F364E27" w:rsidR="006138BD" w:rsidRPr="0052789B" w:rsidRDefault="006138BD" w:rsidP="0052789B">
      <w:pPr>
        <w:pStyle w:val="Textopredeterminado"/>
        <w:spacing w:line="276" w:lineRule="auto"/>
        <w:jc w:val="both"/>
        <w:rPr>
          <w:rFonts w:ascii="Georgia" w:hAnsi="Georgia" w:cs="Arial"/>
          <w:color w:val="auto"/>
          <w:szCs w:val="24"/>
        </w:rPr>
      </w:pPr>
      <w:r w:rsidRPr="0052789B">
        <w:rPr>
          <w:rFonts w:ascii="Georgia" w:hAnsi="Georgia" w:cs="Arial"/>
          <w:color w:val="auto"/>
          <w:szCs w:val="24"/>
        </w:rPr>
        <w:t xml:space="preserve">Esos supuestos son </w:t>
      </w:r>
      <w:r w:rsidRPr="0052789B">
        <w:rPr>
          <w:rFonts w:ascii="Georgia" w:hAnsi="Georgia" w:cs="Arial"/>
          <w:b/>
          <w:bCs/>
          <w:color w:val="auto"/>
          <w:szCs w:val="24"/>
        </w:rPr>
        <w:t>(i)</w:t>
      </w:r>
      <w:r w:rsidRPr="0052789B">
        <w:rPr>
          <w:rFonts w:ascii="Georgia" w:hAnsi="Georgia" w:cs="Arial"/>
          <w:color w:val="auto"/>
          <w:szCs w:val="24"/>
        </w:rPr>
        <w:t xml:space="preserve"> legitimación, </w:t>
      </w:r>
      <w:r w:rsidRPr="0052789B">
        <w:rPr>
          <w:rFonts w:ascii="Georgia" w:hAnsi="Georgia" w:cs="Arial"/>
          <w:b/>
          <w:bCs/>
          <w:color w:val="auto"/>
          <w:szCs w:val="24"/>
        </w:rPr>
        <w:t>(ii)</w:t>
      </w:r>
      <w:r w:rsidRPr="0052789B">
        <w:rPr>
          <w:rFonts w:ascii="Georgia" w:hAnsi="Georgia" w:cs="Arial"/>
          <w:color w:val="auto"/>
          <w:szCs w:val="24"/>
        </w:rPr>
        <w:t xml:space="preserve"> oportunidad, </w:t>
      </w:r>
      <w:r w:rsidRPr="0052789B">
        <w:rPr>
          <w:rFonts w:ascii="Georgia" w:hAnsi="Georgia" w:cs="Arial"/>
          <w:b/>
          <w:bCs/>
          <w:color w:val="auto"/>
          <w:szCs w:val="24"/>
        </w:rPr>
        <w:t>(iii)</w:t>
      </w:r>
      <w:r w:rsidRPr="0052789B">
        <w:rPr>
          <w:rFonts w:ascii="Georgia" w:hAnsi="Georgia" w:cs="Arial"/>
          <w:color w:val="auto"/>
          <w:szCs w:val="24"/>
        </w:rPr>
        <w:t xml:space="preserve"> procedencia y </w:t>
      </w:r>
      <w:r w:rsidRPr="0052789B">
        <w:rPr>
          <w:rFonts w:ascii="Georgia" w:hAnsi="Georgia" w:cs="Arial"/>
          <w:b/>
          <w:bCs/>
          <w:color w:val="auto"/>
          <w:szCs w:val="24"/>
        </w:rPr>
        <w:t>(iv)</w:t>
      </w:r>
      <w:r w:rsidRPr="0052789B">
        <w:rPr>
          <w:rFonts w:ascii="Georgia" w:hAnsi="Georgia" w:cs="Arial"/>
          <w:color w:val="auto"/>
          <w:szCs w:val="24"/>
        </w:rPr>
        <w:t xml:space="preserve"> cargas procesales (Sustentación, expedición de copias, etc.); los tres primeros implican la inadmisibilidad del recurso mientras que, el cuarto, provoca su deserción, así entiende la literatura procesal nacional</w:t>
      </w:r>
      <w:r w:rsidRPr="0052789B">
        <w:rPr>
          <w:rStyle w:val="Refdenotaalpie"/>
          <w:rFonts w:ascii="Georgia" w:hAnsi="Georgia"/>
          <w:color w:val="auto"/>
          <w:szCs w:val="24"/>
        </w:rPr>
        <w:footnoteReference w:id="12"/>
      </w:r>
      <w:r w:rsidRPr="0052789B">
        <w:rPr>
          <w:rFonts w:ascii="Georgia" w:hAnsi="Georgia" w:cs="Arial"/>
          <w:color w:val="auto"/>
          <w:szCs w:val="24"/>
          <w:vertAlign w:val="superscript"/>
        </w:rPr>
        <w:t>-</w:t>
      </w:r>
      <w:r w:rsidRPr="0052789B">
        <w:rPr>
          <w:rStyle w:val="Refdenotaalpie"/>
          <w:rFonts w:ascii="Georgia" w:hAnsi="Georgia"/>
          <w:color w:val="auto"/>
          <w:szCs w:val="24"/>
        </w:rPr>
        <w:footnoteReference w:id="13"/>
      </w:r>
      <w:r w:rsidRPr="0052789B">
        <w:rPr>
          <w:rFonts w:ascii="Georgia" w:hAnsi="Georgia" w:cs="Arial"/>
          <w:color w:val="auto"/>
          <w:szCs w:val="24"/>
        </w:rPr>
        <w:t>.</w:t>
      </w:r>
    </w:p>
    <w:p w14:paraId="12E333B9" w14:textId="77777777" w:rsidR="00225F7F" w:rsidRPr="0052789B" w:rsidRDefault="00225F7F" w:rsidP="0052789B">
      <w:pPr>
        <w:pStyle w:val="Textopredeterminado"/>
        <w:spacing w:line="276" w:lineRule="auto"/>
        <w:jc w:val="both"/>
        <w:rPr>
          <w:rFonts w:ascii="Georgia" w:hAnsi="Georgia" w:cs="Arial"/>
          <w:color w:val="auto"/>
          <w:szCs w:val="24"/>
        </w:rPr>
      </w:pPr>
    </w:p>
    <w:p w14:paraId="7B72ABE8" w14:textId="7F466EA1" w:rsidR="00767705" w:rsidRPr="0052789B" w:rsidRDefault="00A514CC" w:rsidP="0052789B">
      <w:pPr>
        <w:pStyle w:val="Textopredeterminado"/>
        <w:spacing w:line="276" w:lineRule="auto"/>
        <w:jc w:val="both"/>
        <w:rPr>
          <w:rFonts w:ascii="Georgia" w:hAnsi="Georgia" w:cs="Arial"/>
          <w:color w:val="auto"/>
          <w:szCs w:val="24"/>
        </w:rPr>
      </w:pPr>
      <w:r w:rsidRPr="0052789B">
        <w:rPr>
          <w:rFonts w:ascii="Georgia" w:hAnsi="Georgia" w:cs="Arial"/>
          <w:color w:val="auto"/>
          <w:szCs w:val="24"/>
        </w:rPr>
        <w:t xml:space="preserve">En este caso están cumplidos, en efecto: </w:t>
      </w:r>
      <w:r w:rsidRPr="0052789B">
        <w:rPr>
          <w:rFonts w:ascii="Georgia" w:hAnsi="Georgia" w:cs="Arial"/>
          <w:b/>
          <w:bCs/>
          <w:color w:val="auto"/>
          <w:szCs w:val="24"/>
        </w:rPr>
        <w:t>(i)</w:t>
      </w:r>
      <w:r w:rsidRPr="0052789B">
        <w:rPr>
          <w:rFonts w:ascii="Georgia" w:hAnsi="Georgia" w:cs="Arial"/>
          <w:color w:val="auto"/>
          <w:szCs w:val="24"/>
        </w:rPr>
        <w:t xml:space="preserve"> l</w:t>
      </w:r>
      <w:r w:rsidRPr="0052789B">
        <w:rPr>
          <w:rFonts w:ascii="Georgia" w:hAnsi="Georgia" w:cs="Arial"/>
          <w:color w:val="auto"/>
          <w:szCs w:val="24"/>
          <w:lang w:val="es-ES"/>
        </w:rPr>
        <w:t xml:space="preserve">a providencia atacada afecta los intereses de la </w:t>
      </w:r>
      <w:r w:rsidR="00D76069" w:rsidRPr="0052789B">
        <w:rPr>
          <w:rFonts w:ascii="Georgia" w:hAnsi="Georgia" w:cs="Arial"/>
          <w:color w:val="auto"/>
          <w:szCs w:val="24"/>
          <w:lang w:val="es-ES"/>
        </w:rPr>
        <w:t xml:space="preserve">parte </w:t>
      </w:r>
      <w:r w:rsidR="000D67A9" w:rsidRPr="0052789B">
        <w:rPr>
          <w:rFonts w:ascii="Georgia" w:hAnsi="Georgia" w:cs="Arial"/>
          <w:color w:val="auto"/>
          <w:szCs w:val="24"/>
          <w:lang w:val="es-ES"/>
        </w:rPr>
        <w:t>demandada</w:t>
      </w:r>
      <w:r w:rsidR="00CA45B4" w:rsidRPr="0052789B">
        <w:rPr>
          <w:rFonts w:ascii="Georgia" w:hAnsi="Georgia" w:cs="Arial"/>
          <w:color w:val="auto"/>
          <w:szCs w:val="24"/>
          <w:lang w:val="es-ES"/>
        </w:rPr>
        <w:t xml:space="preserve"> al negar la</w:t>
      </w:r>
      <w:r w:rsidR="00225F7F" w:rsidRPr="0052789B">
        <w:rPr>
          <w:rFonts w:ascii="Georgia" w:hAnsi="Georgia" w:cs="Arial"/>
          <w:color w:val="auto"/>
          <w:szCs w:val="24"/>
          <w:lang w:val="es-ES"/>
        </w:rPr>
        <w:t xml:space="preserve"> nulidad que solicitó</w:t>
      </w:r>
      <w:r w:rsidR="00CA45B4" w:rsidRPr="0052789B">
        <w:rPr>
          <w:rFonts w:ascii="Georgia" w:hAnsi="Georgia" w:cs="Arial"/>
          <w:color w:val="auto"/>
          <w:szCs w:val="24"/>
          <w:lang w:val="es-ES"/>
        </w:rPr>
        <w:t xml:space="preserve"> </w:t>
      </w:r>
      <w:r w:rsidR="00367263" w:rsidRPr="0052789B">
        <w:rPr>
          <w:rFonts w:ascii="Georgia" w:hAnsi="Georgia" w:cs="Arial"/>
          <w:color w:val="auto"/>
          <w:szCs w:val="24"/>
        </w:rPr>
        <w:t>[Carpeta No.01, cuaderno No.01, pdf No.21]</w:t>
      </w:r>
      <w:r w:rsidRPr="0052789B">
        <w:rPr>
          <w:rFonts w:ascii="Georgia" w:hAnsi="Georgia" w:cs="Arial"/>
          <w:color w:val="auto"/>
          <w:szCs w:val="24"/>
          <w:lang w:val="es-ES"/>
        </w:rPr>
        <w:t>;</w:t>
      </w:r>
      <w:r w:rsidRPr="0052789B">
        <w:rPr>
          <w:rFonts w:ascii="Georgia" w:hAnsi="Georgia" w:cs="Arial"/>
          <w:color w:val="auto"/>
          <w:szCs w:val="24"/>
        </w:rPr>
        <w:t xml:space="preserve"> </w:t>
      </w:r>
      <w:r w:rsidRPr="0052789B">
        <w:rPr>
          <w:rFonts w:ascii="Georgia" w:hAnsi="Georgia" w:cs="Arial"/>
          <w:b/>
          <w:bCs/>
          <w:color w:val="auto"/>
          <w:szCs w:val="24"/>
        </w:rPr>
        <w:t>(ii)</w:t>
      </w:r>
      <w:r w:rsidRPr="0052789B">
        <w:rPr>
          <w:rFonts w:ascii="Georgia" w:hAnsi="Georgia" w:cs="Arial"/>
          <w:color w:val="auto"/>
          <w:szCs w:val="24"/>
        </w:rPr>
        <w:t xml:space="preserve"> el recurso fue tempestivo, </w:t>
      </w:r>
      <w:r w:rsidR="00CA45B4" w:rsidRPr="0052789B">
        <w:rPr>
          <w:rFonts w:ascii="Georgia" w:hAnsi="Georgia" w:cs="Arial"/>
          <w:color w:val="auto"/>
          <w:szCs w:val="24"/>
        </w:rPr>
        <w:t>acorde con e</w:t>
      </w:r>
      <w:r w:rsidRPr="0052789B">
        <w:rPr>
          <w:rFonts w:ascii="Georgia" w:hAnsi="Georgia" w:cs="Arial"/>
          <w:color w:val="auto"/>
          <w:szCs w:val="24"/>
        </w:rPr>
        <w:t>l artículo 322-</w:t>
      </w:r>
      <w:r w:rsidR="00CA45B4" w:rsidRPr="0052789B">
        <w:rPr>
          <w:rFonts w:ascii="Georgia" w:hAnsi="Georgia" w:cs="Arial"/>
          <w:color w:val="auto"/>
          <w:szCs w:val="24"/>
        </w:rPr>
        <w:t>3</w:t>
      </w:r>
      <w:r w:rsidRPr="0052789B">
        <w:rPr>
          <w:rFonts w:ascii="Georgia" w:hAnsi="Georgia" w:cs="Arial"/>
          <w:color w:val="auto"/>
          <w:szCs w:val="24"/>
        </w:rPr>
        <w:t xml:space="preserve">º, CGP </w:t>
      </w:r>
      <w:r w:rsidR="00367263" w:rsidRPr="0052789B">
        <w:rPr>
          <w:rFonts w:ascii="Georgia" w:hAnsi="Georgia" w:cs="Arial"/>
          <w:color w:val="auto"/>
          <w:szCs w:val="24"/>
        </w:rPr>
        <w:t>[Carpeta No.01, cuaderno No.01, pdf No.22]</w:t>
      </w:r>
      <w:r w:rsidRPr="0052789B">
        <w:rPr>
          <w:rFonts w:ascii="Georgia" w:hAnsi="Georgia" w:cs="Arial"/>
          <w:color w:val="auto"/>
          <w:szCs w:val="24"/>
        </w:rPr>
        <w:t xml:space="preserve">; </w:t>
      </w:r>
      <w:r w:rsidRPr="0052789B">
        <w:rPr>
          <w:rFonts w:ascii="Georgia" w:hAnsi="Georgia" w:cs="Arial"/>
          <w:b/>
          <w:bCs/>
          <w:color w:val="auto"/>
          <w:szCs w:val="24"/>
        </w:rPr>
        <w:t>(iii)</w:t>
      </w:r>
      <w:r w:rsidRPr="0052789B">
        <w:rPr>
          <w:rFonts w:ascii="Georgia" w:hAnsi="Georgia" w:cs="Arial"/>
          <w:color w:val="auto"/>
          <w:szCs w:val="24"/>
        </w:rPr>
        <w:t xml:space="preserve"> es procedente</w:t>
      </w:r>
      <w:r w:rsidR="00367263" w:rsidRPr="0052789B">
        <w:rPr>
          <w:rFonts w:ascii="Georgia" w:hAnsi="Georgia" w:cs="Arial"/>
          <w:color w:val="auto"/>
          <w:szCs w:val="24"/>
        </w:rPr>
        <w:t xml:space="preserve">, según artículo </w:t>
      </w:r>
      <w:r w:rsidRPr="0052789B">
        <w:rPr>
          <w:rFonts w:ascii="Georgia" w:hAnsi="Georgia" w:cs="Arial"/>
          <w:color w:val="auto"/>
          <w:szCs w:val="24"/>
        </w:rPr>
        <w:t>321-</w:t>
      </w:r>
      <w:r w:rsidR="00225F7F" w:rsidRPr="0052789B">
        <w:rPr>
          <w:rFonts w:ascii="Georgia" w:hAnsi="Georgia" w:cs="Arial"/>
          <w:color w:val="auto"/>
          <w:szCs w:val="24"/>
        </w:rPr>
        <w:t>6</w:t>
      </w:r>
      <w:r w:rsidRPr="0052789B">
        <w:rPr>
          <w:rFonts w:ascii="Georgia" w:hAnsi="Georgia" w:cs="Arial"/>
          <w:color w:val="auto"/>
          <w:szCs w:val="24"/>
        </w:rPr>
        <w:t xml:space="preserve">º, ídem; y, </w:t>
      </w:r>
      <w:r w:rsidRPr="0052789B">
        <w:rPr>
          <w:rFonts w:ascii="Georgia" w:hAnsi="Georgia" w:cs="Arial"/>
          <w:b/>
          <w:bCs/>
          <w:color w:val="auto"/>
          <w:szCs w:val="24"/>
        </w:rPr>
        <w:t>(iv)</w:t>
      </w:r>
      <w:r w:rsidRPr="0052789B">
        <w:rPr>
          <w:rFonts w:ascii="Georgia" w:hAnsi="Georgia" w:cs="Arial"/>
          <w:color w:val="auto"/>
          <w:szCs w:val="24"/>
        </w:rPr>
        <w:t xml:space="preserve"> está cumplida la carga de la sustentación, a tono con el artículo 322-3º, </w:t>
      </w:r>
      <w:r w:rsidR="00D30835" w:rsidRPr="0052789B">
        <w:rPr>
          <w:rFonts w:ascii="Georgia" w:hAnsi="Georgia" w:cs="Arial"/>
          <w:color w:val="auto"/>
          <w:szCs w:val="24"/>
        </w:rPr>
        <w:t>ib.</w:t>
      </w:r>
      <w:r w:rsidRPr="0052789B">
        <w:rPr>
          <w:rFonts w:ascii="Georgia" w:hAnsi="Georgia" w:cs="Arial"/>
          <w:color w:val="auto"/>
          <w:szCs w:val="24"/>
        </w:rPr>
        <w:t xml:space="preserve"> </w:t>
      </w:r>
      <w:r w:rsidR="00367263" w:rsidRPr="0052789B">
        <w:rPr>
          <w:rFonts w:ascii="Georgia" w:hAnsi="Georgia" w:cs="Arial"/>
          <w:color w:val="auto"/>
          <w:szCs w:val="24"/>
        </w:rPr>
        <w:t>[Carpeta No.01, cuaderno No.01, pdf Nos.22 y 26]</w:t>
      </w:r>
      <w:r w:rsidR="004A0041" w:rsidRPr="0052789B">
        <w:rPr>
          <w:rFonts w:ascii="Georgia" w:hAnsi="Georgia" w:cs="Arial"/>
          <w:color w:val="auto"/>
          <w:szCs w:val="24"/>
        </w:rPr>
        <w:t>.</w:t>
      </w:r>
    </w:p>
    <w:p w14:paraId="1167A2AB" w14:textId="77777777" w:rsidR="004A0041" w:rsidRPr="0052789B" w:rsidRDefault="004A0041" w:rsidP="0052789B">
      <w:pPr>
        <w:pStyle w:val="Textopredeterminado"/>
        <w:spacing w:line="276" w:lineRule="auto"/>
        <w:jc w:val="both"/>
        <w:rPr>
          <w:rFonts w:ascii="Georgia" w:hAnsi="Georgia" w:cs="Arial"/>
          <w:color w:val="auto"/>
          <w:szCs w:val="24"/>
        </w:rPr>
      </w:pPr>
    </w:p>
    <w:p w14:paraId="5CC94568" w14:textId="77777777" w:rsidR="002D65BD" w:rsidRPr="0052789B" w:rsidRDefault="00395CF7" w:rsidP="0052789B">
      <w:pPr>
        <w:pStyle w:val="Textopredeterminado"/>
        <w:numPr>
          <w:ilvl w:val="1"/>
          <w:numId w:val="4"/>
        </w:numPr>
        <w:spacing w:line="276" w:lineRule="auto"/>
        <w:ind w:hanging="12"/>
        <w:jc w:val="both"/>
        <w:rPr>
          <w:rFonts w:ascii="Georgia" w:hAnsi="Georgia"/>
          <w:color w:val="auto"/>
          <w:szCs w:val="24"/>
        </w:rPr>
      </w:pPr>
      <w:r w:rsidRPr="0052789B">
        <w:rPr>
          <w:rFonts w:ascii="Georgia" w:hAnsi="Georgia" w:cs="Arial"/>
          <w:smallCaps/>
          <w:color w:val="auto"/>
          <w:szCs w:val="24"/>
        </w:rPr>
        <w:t>El problema jurídico por resolver.</w:t>
      </w:r>
      <w:r w:rsidRPr="0052789B">
        <w:rPr>
          <w:rFonts w:ascii="Georgia" w:hAnsi="Georgia" w:cs="Arial"/>
          <w:i/>
          <w:iCs/>
          <w:smallCaps/>
          <w:color w:val="auto"/>
          <w:szCs w:val="24"/>
        </w:rPr>
        <w:t xml:space="preserve"> </w:t>
      </w:r>
      <w:r w:rsidRPr="0052789B">
        <w:rPr>
          <w:rFonts w:ascii="Georgia" w:hAnsi="Georgia"/>
          <w:color w:val="auto"/>
          <w:szCs w:val="24"/>
        </w:rPr>
        <w:t>¿</w:t>
      </w:r>
      <w:r w:rsidR="00D30835" w:rsidRPr="0052789B">
        <w:rPr>
          <w:rFonts w:ascii="Georgia" w:hAnsi="Georgia"/>
          <w:color w:val="auto"/>
          <w:szCs w:val="24"/>
        </w:rPr>
        <w:t>Debe confirmarse, modificarse o revocarse el auto adiado 09-</w:t>
      </w:r>
      <w:r w:rsidR="00803058" w:rsidRPr="0052789B">
        <w:rPr>
          <w:rFonts w:ascii="Georgia" w:hAnsi="Georgia" w:cs="Arial"/>
          <w:color w:val="auto"/>
          <w:szCs w:val="24"/>
        </w:rPr>
        <w:t>06</w:t>
      </w:r>
      <w:r w:rsidR="004A0041" w:rsidRPr="0052789B">
        <w:rPr>
          <w:rFonts w:ascii="Georgia" w:hAnsi="Georgia" w:cs="Arial"/>
          <w:color w:val="auto"/>
          <w:szCs w:val="24"/>
        </w:rPr>
        <w:t>-</w:t>
      </w:r>
      <w:r w:rsidR="00803058" w:rsidRPr="0052789B">
        <w:rPr>
          <w:rFonts w:ascii="Georgia" w:hAnsi="Georgia" w:cs="Arial"/>
          <w:color w:val="auto"/>
          <w:szCs w:val="24"/>
        </w:rPr>
        <w:t>2021</w:t>
      </w:r>
      <w:r w:rsidR="00D30835" w:rsidRPr="0052789B">
        <w:rPr>
          <w:rFonts w:ascii="Georgia" w:hAnsi="Georgia"/>
          <w:color w:val="auto"/>
          <w:szCs w:val="24"/>
        </w:rPr>
        <w:t>, de</w:t>
      </w:r>
      <w:r w:rsidR="00225F7F" w:rsidRPr="0052789B">
        <w:rPr>
          <w:rFonts w:ascii="Georgia" w:hAnsi="Georgia"/>
          <w:color w:val="auto"/>
          <w:szCs w:val="24"/>
        </w:rPr>
        <w:t xml:space="preserve">negatorio de la nulidad invocada por </w:t>
      </w:r>
    </w:p>
    <w:p w14:paraId="10845228" w14:textId="333D96A7" w:rsidR="00395CF7" w:rsidRPr="0052789B" w:rsidRDefault="004A0041" w:rsidP="0052789B">
      <w:pPr>
        <w:pStyle w:val="Textopredeterminado"/>
        <w:spacing w:line="276" w:lineRule="auto"/>
        <w:jc w:val="both"/>
        <w:rPr>
          <w:rFonts w:ascii="Georgia" w:hAnsi="Georgia"/>
          <w:color w:val="auto"/>
          <w:szCs w:val="24"/>
        </w:rPr>
      </w:pPr>
      <w:r w:rsidRPr="0052789B">
        <w:rPr>
          <w:rFonts w:ascii="Georgia" w:hAnsi="Georgia"/>
          <w:color w:val="auto"/>
          <w:szCs w:val="24"/>
        </w:rPr>
        <w:t xml:space="preserve">la </w:t>
      </w:r>
      <w:r w:rsidR="00803058" w:rsidRPr="0052789B">
        <w:rPr>
          <w:rFonts w:ascii="Georgia" w:hAnsi="Georgia"/>
          <w:color w:val="auto"/>
          <w:szCs w:val="24"/>
        </w:rPr>
        <w:t>ejecutada</w:t>
      </w:r>
      <w:r w:rsidR="00D30835" w:rsidRPr="0052789B">
        <w:rPr>
          <w:rFonts w:ascii="Georgia" w:hAnsi="Georgia"/>
          <w:color w:val="auto"/>
          <w:szCs w:val="24"/>
        </w:rPr>
        <w:t xml:space="preserve">, </w:t>
      </w:r>
      <w:r w:rsidR="00CD1A74" w:rsidRPr="0052789B">
        <w:rPr>
          <w:rFonts w:ascii="Georgia" w:hAnsi="Georgia"/>
          <w:color w:val="auto"/>
          <w:szCs w:val="24"/>
        </w:rPr>
        <w:t xml:space="preserve">según su </w:t>
      </w:r>
      <w:r w:rsidR="00D30835" w:rsidRPr="0052789B">
        <w:rPr>
          <w:rFonts w:ascii="Georgia" w:hAnsi="Georgia"/>
          <w:color w:val="auto"/>
          <w:szCs w:val="24"/>
        </w:rPr>
        <w:t>apela</w:t>
      </w:r>
      <w:r w:rsidR="00CD1A74" w:rsidRPr="0052789B">
        <w:rPr>
          <w:rFonts w:ascii="Georgia" w:hAnsi="Georgia"/>
          <w:color w:val="auto"/>
          <w:szCs w:val="24"/>
        </w:rPr>
        <w:t>ción</w:t>
      </w:r>
      <w:r w:rsidR="00395CF7" w:rsidRPr="0052789B">
        <w:rPr>
          <w:rFonts w:ascii="Georgia" w:hAnsi="Georgia"/>
          <w:color w:val="auto"/>
          <w:szCs w:val="24"/>
        </w:rPr>
        <w:t>?</w:t>
      </w:r>
    </w:p>
    <w:p w14:paraId="6D550E8B" w14:textId="77777777" w:rsidR="00395CF7" w:rsidRPr="0052789B" w:rsidRDefault="00395CF7" w:rsidP="0052789B">
      <w:pPr>
        <w:pStyle w:val="Sinespaciado"/>
        <w:spacing w:line="276" w:lineRule="auto"/>
        <w:jc w:val="both"/>
        <w:rPr>
          <w:rFonts w:ascii="Georgia" w:hAnsi="Georgia"/>
          <w:sz w:val="24"/>
          <w:szCs w:val="24"/>
          <w:lang w:val="es-CO"/>
        </w:rPr>
      </w:pPr>
    </w:p>
    <w:p w14:paraId="7FC98991" w14:textId="77777777" w:rsidR="00714164" w:rsidRPr="0052789B" w:rsidRDefault="00714164" w:rsidP="0052789B">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52789B" w:rsidRDefault="00714164" w:rsidP="0052789B">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52789B" w:rsidRDefault="00714164" w:rsidP="0052789B">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DA759A5" w14:textId="5045CF85" w:rsidR="00CA6AFA" w:rsidRPr="0052789B" w:rsidRDefault="00511B18" w:rsidP="0052789B">
      <w:pPr>
        <w:pStyle w:val="Prrafodelista"/>
        <w:widowControl w:val="0"/>
        <w:numPr>
          <w:ilvl w:val="1"/>
          <w:numId w:val="44"/>
        </w:numPr>
        <w:overflowPunct w:val="0"/>
        <w:autoSpaceDE w:val="0"/>
        <w:autoSpaceDN w:val="0"/>
        <w:adjustRightInd w:val="0"/>
        <w:spacing w:line="276" w:lineRule="auto"/>
        <w:jc w:val="both"/>
        <w:rPr>
          <w:rFonts w:ascii="Georgia" w:hAnsi="Georgia" w:cs="Arial"/>
          <w:iCs/>
          <w:lang w:val="es-CO"/>
        </w:rPr>
      </w:pPr>
      <w:r w:rsidRPr="0052789B">
        <w:rPr>
          <w:rFonts w:ascii="Georgia" w:hAnsi="Georgia" w:cs="Arial"/>
          <w:iCs/>
          <w:smallCaps/>
        </w:rPr>
        <w:t>La resolución del problema</w:t>
      </w:r>
    </w:p>
    <w:p w14:paraId="2136F430" w14:textId="77777777" w:rsidR="004A0041" w:rsidRPr="0052789B" w:rsidRDefault="004A0041" w:rsidP="0052789B">
      <w:pPr>
        <w:pStyle w:val="Prrafodelista"/>
        <w:widowControl w:val="0"/>
        <w:overflowPunct w:val="0"/>
        <w:autoSpaceDE w:val="0"/>
        <w:autoSpaceDN w:val="0"/>
        <w:adjustRightInd w:val="0"/>
        <w:spacing w:line="276" w:lineRule="auto"/>
        <w:jc w:val="both"/>
        <w:rPr>
          <w:rFonts w:ascii="Georgia" w:hAnsi="Georgia" w:cs="Arial"/>
          <w:iCs/>
          <w:lang w:val="es-CO"/>
        </w:rPr>
      </w:pPr>
    </w:p>
    <w:p w14:paraId="3A869B80" w14:textId="414C3ED5" w:rsidR="00D76069" w:rsidRPr="0052789B" w:rsidRDefault="00310878" w:rsidP="0052789B">
      <w:pPr>
        <w:pStyle w:val="Prrafodelista"/>
        <w:spacing w:line="276" w:lineRule="auto"/>
        <w:ind w:left="0"/>
        <w:jc w:val="both"/>
        <w:rPr>
          <w:rFonts w:ascii="Georgia" w:hAnsi="Georgia" w:cs="Arial"/>
        </w:rPr>
      </w:pPr>
      <w:r w:rsidRPr="0052789B">
        <w:rPr>
          <w:rFonts w:ascii="Georgia" w:hAnsi="Georgia" w:cs="Arial"/>
          <w:iCs/>
        </w:rPr>
        <w:t xml:space="preserve">4.4.1. </w:t>
      </w:r>
      <w:r w:rsidR="00D76069" w:rsidRPr="0052789B">
        <w:rPr>
          <w:rFonts w:ascii="Georgia" w:hAnsi="Georgia" w:cs="Arial"/>
          <w:iCs/>
        </w:rPr>
        <w:t xml:space="preserve">Los límites al decidir en la alzada. </w:t>
      </w:r>
      <w:r w:rsidR="00D76069" w:rsidRPr="0052789B">
        <w:rPr>
          <w:rFonts w:ascii="Georgia" w:hAnsi="Georgia" w:cs="Arial"/>
        </w:rPr>
        <w:t xml:space="preserve">Están definidos por los temas objeto del recurso, es una patente aplicación del modelo dispositivo en el proceso civil nacional </w:t>
      </w:r>
      <w:r w:rsidR="004A0041" w:rsidRPr="0052789B">
        <w:rPr>
          <w:rFonts w:ascii="Georgia" w:hAnsi="Georgia" w:cs="Arial"/>
        </w:rPr>
        <w:t>[</w:t>
      </w:r>
      <w:r w:rsidR="00D76069" w:rsidRPr="0052789B">
        <w:rPr>
          <w:rFonts w:ascii="Georgia" w:hAnsi="Georgia" w:cs="Arial"/>
        </w:rPr>
        <w:t>Arts. 320 y 328, CGP</w:t>
      </w:r>
      <w:r w:rsidR="004A0041" w:rsidRPr="0052789B">
        <w:rPr>
          <w:rFonts w:ascii="Georgia" w:hAnsi="Georgia" w:cs="Arial"/>
        </w:rPr>
        <w:t>]</w:t>
      </w:r>
      <w:r w:rsidR="00D76069" w:rsidRPr="0052789B">
        <w:rPr>
          <w:rFonts w:ascii="Georgia" w:hAnsi="Georgia" w:cs="Arial"/>
        </w:rPr>
        <w:t xml:space="preserve">, es lo que hoy se conoce como la </w:t>
      </w:r>
      <w:r w:rsidR="00D76069" w:rsidRPr="0052789B">
        <w:rPr>
          <w:rFonts w:ascii="Georgia" w:hAnsi="Georgia" w:cs="Arial"/>
          <w:i/>
          <w:iCs/>
        </w:rPr>
        <w:t>pretensión impugnaticia</w:t>
      </w:r>
      <w:r w:rsidR="00D76069" w:rsidRPr="0052789B">
        <w:rPr>
          <w:rStyle w:val="Refdenotaalpie"/>
          <w:rFonts w:ascii="Georgia" w:hAnsi="Georgia"/>
          <w:i/>
          <w:iCs/>
        </w:rPr>
        <w:footnoteReference w:id="14"/>
      </w:r>
      <w:r w:rsidR="00D76069" w:rsidRPr="0052789B">
        <w:rPr>
          <w:rFonts w:ascii="Georgia" w:hAnsi="Georgia" w:cs="Arial"/>
        </w:rPr>
        <w:t xml:space="preserve">, </w:t>
      </w:r>
      <w:r w:rsidR="00D76069" w:rsidRPr="0052789B">
        <w:rPr>
          <w:rFonts w:ascii="Georgia" w:hAnsi="Georgia" w:cs="Arial"/>
        </w:rPr>
        <w:lastRenderedPageBreak/>
        <w:t>novedad de la nueva regulación procedimental del CGP, según la literatura especializada, entre ellos el doctor Forero S.</w:t>
      </w:r>
      <w:r w:rsidR="00D76069" w:rsidRPr="0052789B">
        <w:rPr>
          <w:rStyle w:val="Refdenotaalpie"/>
          <w:rFonts w:ascii="Georgia" w:hAnsi="Georgia"/>
        </w:rPr>
        <w:footnoteReference w:id="15"/>
      </w:r>
      <w:r w:rsidR="00D76069" w:rsidRPr="0052789B">
        <w:rPr>
          <w:rFonts w:ascii="Georgia" w:hAnsi="Georgia" w:cs="Arial"/>
        </w:rPr>
        <w:t>. Discrepa el profesor Bejarano G.</w:t>
      </w:r>
      <w:r w:rsidR="00D76069" w:rsidRPr="0052789B">
        <w:rPr>
          <w:rStyle w:val="Refdenotaalpie"/>
          <w:rFonts w:ascii="Georgia" w:hAnsi="Georgia"/>
        </w:rPr>
        <w:footnoteReference w:id="16"/>
      </w:r>
      <w:r w:rsidR="00D76069" w:rsidRPr="0052789B">
        <w:rPr>
          <w:rFonts w:ascii="Georgia" w:hAnsi="Georgia" w:cs="Arial"/>
        </w:rPr>
        <w:t>, al entender que contraviene la tutela judicial efectiva</w:t>
      </w:r>
      <w:r w:rsidR="00715718" w:rsidRPr="0052789B">
        <w:rPr>
          <w:rFonts w:ascii="Georgia" w:hAnsi="Georgia" w:cs="Arial"/>
        </w:rPr>
        <w:t>;</w:t>
      </w:r>
      <w:r w:rsidR="00D76069" w:rsidRPr="0052789B">
        <w:rPr>
          <w:rFonts w:ascii="Georgia" w:hAnsi="Georgia" w:cs="Arial"/>
        </w:rPr>
        <w:t xml:space="preserve"> de igual parecer Quintero G.</w:t>
      </w:r>
      <w:r w:rsidR="00D76069" w:rsidRPr="0052789B">
        <w:rPr>
          <w:rStyle w:val="Refdenotaalpie"/>
          <w:rFonts w:ascii="Georgia" w:hAnsi="Georgia"/>
        </w:rPr>
        <w:footnoteReference w:id="17"/>
      </w:r>
      <w:r w:rsidR="00D76069" w:rsidRPr="0052789B">
        <w:rPr>
          <w:rFonts w:ascii="Georgia" w:hAnsi="Georgia" w:cs="Arial"/>
        </w:rPr>
        <w:t>, mas esta Magistratura disiente de esas opiniones divergentes, en todo caso minoritarias.</w:t>
      </w:r>
    </w:p>
    <w:p w14:paraId="59086041" w14:textId="77777777" w:rsidR="00D76069" w:rsidRPr="0052789B" w:rsidRDefault="00D76069" w:rsidP="0052789B">
      <w:pPr>
        <w:spacing w:line="276" w:lineRule="auto"/>
        <w:jc w:val="both"/>
        <w:rPr>
          <w:rFonts w:ascii="Georgia" w:hAnsi="Georgia" w:cs="Arial"/>
        </w:rPr>
      </w:pPr>
    </w:p>
    <w:p w14:paraId="316186E4" w14:textId="6AC82C65" w:rsidR="00D76069" w:rsidRPr="0052789B" w:rsidRDefault="00D76069" w:rsidP="0052789B">
      <w:pPr>
        <w:spacing w:line="276" w:lineRule="auto"/>
        <w:jc w:val="both"/>
        <w:rPr>
          <w:rFonts w:ascii="Georgia" w:hAnsi="Georgia" w:cs="Arial"/>
        </w:rPr>
      </w:pPr>
      <w:r w:rsidRPr="0052789B">
        <w:rPr>
          <w:rFonts w:ascii="Georgia" w:hAnsi="Georgia" w:cs="Arial"/>
        </w:rPr>
        <w:t>Ha entendido, de manera pacífica y consistente, esta Colegiatura en múltiples decisiones, por ejemplo, las más recientes: de esta misma Sala y de otra</w:t>
      </w:r>
      <w:r w:rsidRPr="0052789B">
        <w:rPr>
          <w:rStyle w:val="Refdenotaalpie"/>
          <w:rFonts w:ascii="Georgia" w:hAnsi="Georgia"/>
        </w:rPr>
        <w:footnoteReference w:id="18"/>
      </w:r>
      <w:r w:rsidRPr="0052789B">
        <w:rPr>
          <w:rFonts w:ascii="Georgia" w:hAnsi="Georgia" w:cs="Arial"/>
        </w:rPr>
        <w:t>, que opera la aludida restricción. En la última sentencia mencionada, se prohijó lo argüido por la CSJ en 2017</w:t>
      </w:r>
      <w:r w:rsidRPr="0052789B">
        <w:rPr>
          <w:rStyle w:val="Refdenotaalpie"/>
          <w:rFonts w:ascii="Georgia" w:hAnsi="Georgia"/>
        </w:rPr>
        <w:footnoteReference w:id="19"/>
      </w:r>
      <w:r w:rsidRPr="0052789B">
        <w:rPr>
          <w:rFonts w:ascii="Georgia" w:hAnsi="Georgia" w:cs="Arial"/>
        </w:rPr>
        <w:t>, eso sí como criterio auxiliar; y en decisi</w:t>
      </w:r>
      <w:r w:rsidR="00CF3B8F" w:rsidRPr="0052789B">
        <w:rPr>
          <w:rFonts w:ascii="Georgia" w:hAnsi="Georgia" w:cs="Arial"/>
        </w:rPr>
        <w:t xml:space="preserve">ones </w:t>
      </w:r>
      <w:r w:rsidRPr="0052789B">
        <w:rPr>
          <w:rFonts w:ascii="Georgia" w:hAnsi="Georgia" w:cs="Arial"/>
        </w:rPr>
        <w:t>posterior</w:t>
      </w:r>
      <w:r w:rsidR="00CF3B8F" w:rsidRPr="0052789B">
        <w:rPr>
          <w:rFonts w:ascii="Georgia" w:hAnsi="Georgia" w:cs="Arial"/>
        </w:rPr>
        <w:t>es</w:t>
      </w:r>
      <w:r w:rsidRPr="0052789B">
        <w:rPr>
          <w:rFonts w:ascii="Georgia" w:hAnsi="Georgia" w:cs="Arial"/>
        </w:rPr>
        <w:t xml:space="preserve"> y más reciente</w:t>
      </w:r>
      <w:r w:rsidR="00CF3B8F" w:rsidRPr="0052789B">
        <w:rPr>
          <w:rFonts w:ascii="Georgia" w:hAnsi="Georgia" w:cs="Arial"/>
        </w:rPr>
        <w:t>s</w:t>
      </w:r>
      <w:r w:rsidRPr="0052789B">
        <w:rPr>
          <w:rFonts w:ascii="Georgia" w:hAnsi="Georgia" w:cs="Arial"/>
        </w:rPr>
        <w:t>, la misma Corporación</w:t>
      </w:r>
      <w:r w:rsidRPr="0052789B">
        <w:rPr>
          <w:rStyle w:val="Refdenotaalpie"/>
          <w:rFonts w:ascii="Georgia" w:hAnsi="Georgia"/>
        </w:rPr>
        <w:footnoteReference w:id="20"/>
      </w:r>
      <w:r w:rsidRPr="0052789B">
        <w:rPr>
          <w:rFonts w:ascii="Georgia" w:hAnsi="Georgia" w:cs="Arial"/>
        </w:rPr>
        <w:t xml:space="preserve"> (2019</w:t>
      </w:r>
      <w:r w:rsidR="00715718" w:rsidRPr="0052789B">
        <w:rPr>
          <w:rFonts w:ascii="Georgia" w:hAnsi="Georgia" w:cs="Arial"/>
        </w:rPr>
        <w:t>-</w:t>
      </w:r>
      <w:r w:rsidR="005A5CE3" w:rsidRPr="0052789B">
        <w:rPr>
          <w:rFonts w:ascii="Georgia" w:hAnsi="Georgia" w:cs="Arial"/>
        </w:rPr>
        <w:t>2021-2022</w:t>
      </w:r>
      <w:r w:rsidRPr="0052789B">
        <w:rPr>
          <w:rFonts w:ascii="Georgia" w:hAnsi="Georgia" w:cs="Arial"/>
        </w:rPr>
        <w:t xml:space="preserve">), ya en sede de casación reiteró la referida tesis de la apelación restrictiva. </w:t>
      </w:r>
      <w:bookmarkStart w:id="7" w:name="_Hlk74124785"/>
    </w:p>
    <w:p w14:paraId="1C5C177A" w14:textId="77777777" w:rsidR="006138BD" w:rsidRPr="0052789B" w:rsidRDefault="006138BD" w:rsidP="0052789B">
      <w:pPr>
        <w:spacing w:line="276" w:lineRule="auto"/>
        <w:jc w:val="both"/>
        <w:rPr>
          <w:rFonts w:ascii="Georgia" w:hAnsi="Georgia" w:cs="Arial"/>
        </w:rPr>
      </w:pPr>
    </w:p>
    <w:p w14:paraId="30C1306E" w14:textId="0D7C6F06" w:rsidR="00367263" w:rsidRPr="0052789B" w:rsidRDefault="00D76069" w:rsidP="0052789B">
      <w:pPr>
        <w:spacing w:line="276" w:lineRule="auto"/>
        <w:jc w:val="both"/>
        <w:rPr>
          <w:rFonts w:ascii="Georgia" w:hAnsi="Georgia" w:cs="Arial"/>
          <w:lang w:val="es-CO"/>
        </w:rPr>
      </w:pPr>
      <w:r w:rsidRPr="0052789B">
        <w:rPr>
          <w:rFonts w:ascii="Georgia" w:hAnsi="Georgia" w:cs="Arial"/>
          <w:lang w:val="es-CO"/>
        </w:rPr>
        <w:t>Arguye en su nueva obra [2021], el profesor Parra Benítez</w:t>
      </w:r>
      <w:r w:rsidRPr="0052789B">
        <w:rPr>
          <w:rStyle w:val="Refdenotaalpie"/>
          <w:rFonts w:ascii="Georgia" w:hAnsi="Georgia"/>
          <w:lang w:val="es-CO"/>
        </w:rPr>
        <w:footnoteReference w:id="21"/>
      </w:r>
      <w:r w:rsidRPr="0052789B">
        <w:rPr>
          <w:rFonts w:ascii="Georgia" w:hAnsi="Georgia" w:cs="Arial"/>
          <w:lang w:val="es-CO"/>
        </w:rPr>
        <w:t>:</w:t>
      </w:r>
      <w:r w:rsidR="00367263" w:rsidRPr="0052789B">
        <w:rPr>
          <w:rFonts w:ascii="Georgia" w:hAnsi="Georgia" w:cs="Arial"/>
          <w:lang w:val="es-CO"/>
        </w:rPr>
        <w:t xml:space="preserve"> “</w:t>
      </w:r>
      <w:r w:rsidRPr="0008723B">
        <w:rPr>
          <w:rFonts w:ascii="Georgia" w:hAnsi="Georgia" w:cs="Arial"/>
          <w:i/>
          <w:iCs/>
          <w:sz w:val="22"/>
          <w:lang w:val="es-CO"/>
        </w:rPr>
        <w:t>Tiene como propósito esta barrera conjurar que la segunda instancia sea una reedición de la primera y se repita esta innecesariamente. Además, respeta los derechos de la contraparte, pues esta se atiene a la queja concreta</w:t>
      </w:r>
      <w:r w:rsidRPr="0052789B">
        <w:rPr>
          <w:rFonts w:ascii="Georgia" w:hAnsi="Georgia" w:cs="Arial"/>
          <w:lang w:val="es-CO"/>
        </w:rPr>
        <w:t>”.</w:t>
      </w:r>
      <w:bookmarkEnd w:id="7"/>
    </w:p>
    <w:p w14:paraId="7B1D750A" w14:textId="6C70A0DB" w:rsidR="00CD1A74" w:rsidRPr="0052789B" w:rsidRDefault="00CD1A74" w:rsidP="0052789B">
      <w:pPr>
        <w:spacing w:line="276" w:lineRule="auto"/>
        <w:jc w:val="both"/>
        <w:rPr>
          <w:rFonts w:ascii="Georgia" w:hAnsi="Georgia" w:cs="Arial"/>
        </w:rPr>
      </w:pPr>
    </w:p>
    <w:p w14:paraId="0C6508D9" w14:textId="42B6C2E9" w:rsidR="00803058" w:rsidRPr="0052789B" w:rsidRDefault="004C39DF" w:rsidP="0052789B">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r w:rsidRPr="0052789B">
        <w:rPr>
          <w:rFonts w:ascii="Georgia" w:hAnsi="Georgia" w:cs="Arial"/>
          <w:color w:val="auto"/>
          <w:szCs w:val="24"/>
        </w:rPr>
        <w:t xml:space="preserve">4.4.2. </w:t>
      </w:r>
      <w:r w:rsidR="00803058" w:rsidRPr="0052789B">
        <w:rPr>
          <w:rFonts w:ascii="Georgia" w:hAnsi="Georgia" w:cs="Arial"/>
          <w:color w:val="auto"/>
          <w:szCs w:val="24"/>
        </w:rPr>
        <w:t>El régimen de las nulidades procesales y sus presupuestos. El ordenamiento legal, vigente en nuestro país, consagra como regla que la institución de las nulidades de tipo procedimental está estatuida con el propósito de salvaguardar el derecho constitucional del “debido proceso” y su derivado natural, el derecho de defensa [Art</w:t>
      </w:r>
      <w:r w:rsidR="00367263" w:rsidRPr="0052789B">
        <w:rPr>
          <w:rFonts w:ascii="Georgia" w:hAnsi="Georgia" w:cs="Arial"/>
          <w:color w:val="auto"/>
          <w:szCs w:val="24"/>
        </w:rPr>
        <w:t>.</w:t>
      </w:r>
      <w:r w:rsidR="00803058" w:rsidRPr="0052789B">
        <w:rPr>
          <w:rFonts w:ascii="Georgia" w:hAnsi="Georgia" w:cs="Arial"/>
          <w:color w:val="auto"/>
          <w:szCs w:val="24"/>
        </w:rPr>
        <w:t>29, CP].</w:t>
      </w:r>
    </w:p>
    <w:p w14:paraId="1B111525" w14:textId="77777777" w:rsidR="00803058" w:rsidRPr="0052789B" w:rsidRDefault="00803058" w:rsidP="0052789B">
      <w:pPr>
        <w:tabs>
          <w:tab w:val="left" w:pos="-720"/>
        </w:tabs>
        <w:suppressAutoHyphens/>
        <w:spacing w:line="276" w:lineRule="auto"/>
        <w:jc w:val="both"/>
        <w:rPr>
          <w:rFonts w:ascii="Georgia" w:hAnsi="Georgia" w:cs="Arial"/>
        </w:rPr>
      </w:pPr>
    </w:p>
    <w:p w14:paraId="7964FBA3" w14:textId="2C8FCFF8" w:rsidR="00803058" w:rsidRPr="0052789B" w:rsidRDefault="00803058" w:rsidP="0052789B">
      <w:pPr>
        <w:spacing w:line="276" w:lineRule="auto"/>
        <w:jc w:val="both"/>
        <w:rPr>
          <w:rFonts w:ascii="Georgia" w:hAnsi="Georgia" w:cs="Arial"/>
          <w:i/>
        </w:rPr>
      </w:pPr>
      <w:r w:rsidRPr="0052789B">
        <w:rPr>
          <w:rFonts w:ascii="Georgia" w:hAnsi="Georgia"/>
        </w:rPr>
        <w:t>Este instrumento, reglamentado en el artículo 133, CGP, no tuvo cambios sustanciales respecto a lo regulado en el CPC [Arts.140 y 141], salvo que desapareció la causal del artículo 141-1º y se erigieron otras especiales [Arts.14, 16, 36, 38, 40, 107, 121 y 164, CGP]. De tal suerte que la jurisprudencia y doctrina que se han encargado de estudiar el tema con arreglo al CPC</w:t>
      </w:r>
      <w:r w:rsidRPr="0052789B">
        <w:rPr>
          <w:rFonts w:ascii="Georgia" w:hAnsi="Georgia" w:cs="Arial"/>
        </w:rPr>
        <w:t>, es aplicable para el nuevo estatuto.</w:t>
      </w:r>
    </w:p>
    <w:p w14:paraId="32169C32" w14:textId="77777777" w:rsidR="00803058" w:rsidRPr="0052789B" w:rsidRDefault="00803058" w:rsidP="005278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i/>
        </w:rPr>
      </w:pPr>
    </w:p>
    <w:p w14:paraId="2872E6EF" w14:textId="6DAB0230" w:rsidR="00803058" w:rsidRPr="0052789B" w:rsidRDefault="00803058" w:rsidP="005278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r w:rsidRPr="0052789B">
        <w:rPr>
          <w:rFonts w:ascii="Georgia" w:hAnsi="Georgia" w:cs="Arial"/>
        </w:rPr>
        <w:t xml:space="preserve">El régimen de esta figura, está informado por el principio de la taxatividad o especificidad, que puede consultarse en la doctrina constante de la disciplina </w:t>
      </w:r>
      <w:r w:rsidRPr="0052789B">
        <w:rPr>
          <w:rFonts w:ascii="Georgia" w:hAnsi="Georgia" w:cs="Arial"/>
        </w:rPr>
        <w:lastRenderedPageBreak/>
        <w:t>procesalista, por ejemplo: Canosa T.</w:t>
      </w:r>
      <w:r w:rsidRPr="0052789B">
        <w:rPr>
          <w:rStyle w:val="Refdenotaalpie"/>
          <w:rFonts w:ascii="Georgia" w:hAnsi="Georgia" w:cs="Arial"/>
        </w:rPr>
        <w:footnoteReference w:id="22"/>
      </w:r>
      <w:r w:rsidRPr="0052789B">
        <w:rPr>
          <w:rFonts w:ascii="Georgia" w:hAnsi="Georgia" w:cs="Arial"/>
        </w:rPr>
        <w:t>, López B.</w:t>
      </w:r>
      <w:r w:rsidRPr="0052789B">
        <w:rPr>
          <w:rStyle w:val="Refdenotaalpie"/>
          <w:rFonts w:ascii="Georgia" w:hAnsi="Georgia" w:cs="Arial"/>
        </w:rPr>
        <w:footnoteReference w:id="23"/>
      </w:r>
      <w:r w:rsidRPr="0052789B">
        <w:rPr>
          <w:rFonts w:ascii="Georgia" w:hAnsi="Georgia" w:cs="Arial"/>
        </w:rPr>
        <w:t>, Azula C.</w:t>
      </w:r>
      <w:r w:rsidRPr="0052789B">
        <w:rPr>
          <w:rStyle w:val="Refdenotaalpie"/>
          <w:rFonts w:ascii="Georgia" w:hAnsi="Georgia" w:cs="Arial"/>
        </w:rPr>
        <w:footnoteReference w:id="24"/>
      </w:r>
      <w:r w:rsidRPr="0052789B">
        <w:rPr>
          <w:rFonts w:ascii="Georgia" w:hAnsi="Georgia" w:cs="Arial"/>
        </w:rPr>
        <w:t>, Rojas G.</w:t>
      </w:r>
      <w:r w:rsidRPr="0052789B">
        <w:rPr>
          <w:rStyle w:val="Refdenotaalpie"/>
          <w:rFonts w:ascii="Georgia" w:hAnsi="Georgia" w:cs="Arial"/>
        </w:rPr>
        <w:footnoteReference w:id="25"/>
      </w:r>
      <w:r w:rsidRPr="0052789B">
        <w:rPr>
          <w:rFonts w:ascii="Georgia" w:hAnsi="Georgia" w:cs="Arial"/>
        </w:rPr>
        <w:t xml:space="preserve"> y Sanabria S.</w:t>
      </w:r>
      <w:r w:rsidR="006138BD" w:rsidRPr="0052789B">
        <w:rPr>
          <w:rStyle w:val="Refdenotaalpie"/>
          <w:rFonts w:ascii="Georgia" w:hAnsi="Georgia"/>
        </w:rPr>
        <w:footnoteReference w:id="26"/>
      </w:r>
      <w:r w:rsidRPr="0052789B">
        <w:rPr>
          <w:rFonts w:ascii="Georgia" w:hAnsi="Georgia" w:cs="Arial"/>
        </w:rPr>
        <w:t>. Otros principios</w:t>
      </w:r>
      <w:r w:rsidRPr="0052789B">
        <w:rPr>
          <w:rStyle w:val="Refdenotaalpie"/>
          <w:rFonts w:ascii="Georgia" w:hAnsi="Georgia" w:cs="Arial"/>
        </w:rPr>
        <w:footnoteReference w:id="27"/>
      </w:r>
      <w:r w:rsidRPr="0052789B">
        <w:rPr>
          <w:rFonts w:ascii="Georgia" w:hAnsi="Georgia" w:cs="Arial"/>
        </w:rPr>
        <w:t xml:space="preserve"> de igual entidad, que permean la herramienta en comento, son la preclusión, protección, convalidación y </w:t>
      </w:r>
      <w:r w:rsidRPr="0052789B">
        <w:rPr>
          <w:rFonts w:ascii="Georgia" w:hAnsi="Georgia" w:cs="Arial"/>
          <w:u w:val="single"/>
        </w:rPr>
        <w:t>trascendencia</w:t>
      </w:r>
      <w:r w:rsidRPr="0052789B">
        <w:rPr>
          <w:rFonts w:ascii="Georgia" w:hAnsi="Georgia" w:cs="Arial"/>
        </w:rPr>
        <w:t>, reconocidos por la jurisprudencia de la CSJ</w:t>
      </w:r>
      <w:r w:rsidR="005C5914" w:rsidRPr="0052789B">
        <w:rPr>
          <w:rFonts w:ascii="Georgia" w:hAnsi="Georgia" w:cs="Arial"/>
        </w:rPr>
        <w:t xml:space="preserve"> (2022)</w:t>
      </w:r>
      <w:r w:rsidRPr="0052789B">
        <w:rPr>
          <w:rStyle w:val="Refdenotaalpie"/>
          <w:rFonts w:ascii="Georgia" w:hAnsi="Georgia"/>
        </w:rPr>
        <w:footnoteReference w:id="28"/>
      </w:r>
      <w:r w:rsidRPr="0052789B">
        <w:rPr>
          <w:rFonts w:ascii="Georgia" w:hAnsi="Georgia" w:cs="Arial"/>
        </w:rPr>
        <w:t>.</w:t>
      </w:r>
    </w:p>
    <w:p w14:paraId="547FD430" w14:textId="77777777" w:rsidR="004C39DF" w:rsidRPr="0052789B" w:rsidRDefault="004C39DF" w:rsidP="005278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p>
    <w:p w14:paraId="611DF114" w14:textId="407E15E8" w:rsidR="00803058" w:rsidRPr="0052789B" w:rsidRDefault="00803058" w:rsidP="005278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r w:rsidRPr="0052789B">
        <w:rPr>
          <w:rFonts w:ascii="Georgia" w:hAnsi="Georgia" w:cs="Arial"/>
        </w:rPr>
        <w:t xml:space="preserve">Las sentencias C-491 de 1995 y C-217 de 1996, habían agregado otra causal, así: </w:t>
      </w:r>
      <w:r w:rsidRPr="0052789B">
        <w:rPr>
          <w:rFonts w:ascii="Georgia" w:hAnsi="Georgia" w:cs="Arial"/>
          <w:i/>
          <w:iCs/>
        </w:rPr>
        <w:t>“</w:t>
      </w:r>
      <w:r w:rsidRPr="0008723B">
        <w:rPr>
          <w:rFonts w:ascii="Georgia" w:hAnsi="Georgia" w:cs="Arial"/>
          <w:i/>
          <w:iCs/>
          <w:sz w:val="22"/>
        </w:rPr>
        <w:t>Además de dichas causales legales de nulidad es viable y puede ser invocada la consagrada en el artículo 29 de la Constitución, según el cual es nula, de pleno derecho, la prueba obtenida con violación del debido proceso, (...)</w:t>
      </w:r>
      <w:r w:rsidRPr="0052789B">
        <w:rPr>
          <w:rFonts w:ascii="Georgia" w:hAnsi="Georgia" w:cs="Arial"/>
          <w:i/>
          <w:iCs/>
        </w:rPr>
        <w:t>”.</w:t>
      </w:r>
      <w:r w:rsidRPr="0052789B">
        <w:rPr>
          <w:rFonts w:ascii="Georgia" w:hAnsi="Georgia" w:cs="Arial"/>
        </w:rPr>
        <w:t xml:space="preserve"> Hoy está reconocida en el CGP </w:t>
      </w:r>
      <w:r w:rsidR="005C5914" w:rsidRPr="0052789B">
        <w:rPr>
          <w:rFonts w:ascii="Georgia" w:hAnsi="Georgia" w:cs="Arial"/>
        </w:rPr>
        <w:t>[</w:t>
      </w:r>
      <w:r w:rsidRPr="0052789B">
        <w:rPr>
          <w:rFonts w:ascii="Georgia" w:hAnsi="Georgia" w:cs="Arial"/>
        </w:rPr>
        <w:t>Art</w:t>
      </w:r>
      <w:r w:rsidR="005C5914" w:rsidRPr="0052789B">
        <w:rPr>
          <w:rFonts w:ascii="Georgia" w:hAnsi="Georgia" w:cs="Arial"/>
        </w:rPr>
        <w:t>s.</w:t>
      </w:r>
      <w:r w:rsidRPr="0052789B">
        <w:rPr>
          <w:rFonts w:ascii="Georgia" w:hAnsi="Georgia" w:cs="Arial"/>
        </w:rPr>
        <w:t>14, 164 y 168</w:t>
      </w:r>
      <w:r w:rsidR="005C5914" w:rsidRPr="0052789B">
        <w:rPr>
          <w:rFonts w:ascii="Georgia" w:hAnsi="Georgia" w:cs="Arial"/>
        </w:rPr>
        <w:t>]</w:t>
      </w:r>
      <w:r w:rsidRPr="0052789B">
        <w:rPr>
          <w:rFonts w:ascii="Georgia" w:hAnsi="Georgia" w:cs="Arial"/>
        </w:rPr>
        <w:t>; y, fue revalidada con la C-537 de 2016, que declaró exequible, entre otros, al artículo 133; es causal distinta de la prevista en su numeral 5º.</w:t>
      </w:r>
    </w:p>
    <w:p w14:paraId="54B688F2" w14:textId="77777777" w:rsidR="00803058" w:rsidRPr="0052789B" w:rsidRDefault="00803058" w:rsidP="0052789B">
      <w:pPr>
        <w:pStyle w:val="Sinespaciado"/>
        <w:spacing w:line="276" w:lineRule="auto"/>
        <w:jc w:val="both"/>
        <w:rPr>
          <w:rFonts w:ascii="Georgia" w:hAnsi="Georgia" w:cs="Arial"/>
          <w:sz w:val="24"/>
          <w:szCs w:val="24"/>
        </w:rPr>
      </w:pPr>
    </w:p>
    <w:p w14:paraId="37D7D524" w14:textId="7368A2F8" w:rsidR="00803058" w:rsidRPr="0052789B" w:rsidRDefault="00803058" w:rsidP="0052789B">
      <w:pPr>
        <w:spacing w:line="276" w:lineRule="auto"/>
        <w:jc w:val="both"/>
        <w:rPr>
          <w:rFonts w:ascii="Georgia" w:hAnsi="Georgia" w:cs="Arial"/>
        </w:rPr>
      </w:pPr>
      <w:r w:rsidRPr="0052789B">
        <w:rPr>
          <w:rFonts w:ascii="Georgia" w:hAnsi="Georgia" w:cs="Arial"/>
        </w:rPr>
        <w:t xml:space="preserve">Son presupuestos para que se configure una nulidad: </w:t>
      </w:r>
      <w:r w:rsidRPr="0052789B">
        <w:rPr>
          <w:rFonts w:ascii="Georgia" w:hAnsi="Georgia" w:cs="Arial"/>
          <w:b/>
          <w:bCs/>
        </w:rPr>
        <w:t>(i)</w:t>
      </w:r>
      <w:r w:rsidRPr="0052789B">
        <w:rPr>
          <w:rFonts w:ascii="Georgia" w:hAnsi="Georgia" w:cs="Arial"/>
        </w:rPr>
        <w:t xml:space="preserve"> la legitimación, </w:t>
      </w:r>
      <w:r w:rsidRPr="0052789B">
        <w:rPr>
          <w:rFonts w:ascii="Georgia" w:hAnsi="Georgia" w:cs="Arial"/>
          <w:b/>
          <w:bCs/>
        </w:rPr>
        <w:t>(ii)</w:t>
      </w:r>
      <w:r w:rsidRPr="0052789B">
        <w:rPr>
          <w:rFonts w:ascii="Georgia" w:hAnsi="Georgia" w:cs="Arial"/>
        </w:rPr>
        <w:t xml:space="preserve"> la falta de saneamiento y </w:t>
      </w:r>
      <w:r w:rsidRPr="0052789B">
        <w:rPr>
          <w:rFonts w:ascii="Georgia" w:hAnsi="Georgia" w:cs="Arial"/>
          <w:b/>
          <w:bCs/>
        </w:rPr>
        <w:t>(iii)</w:t>
      </w:r>
      <w:r w:rsidRPr="0052789B">
        <w:rPr>
          <w:rFonts w:ascii="Georgia" w:hAnsi="Georgia" w:cs="Arial"/>
        </w:rPr>
        <w:t xml:space="preserve"> la oportunidad para proponerlas [Arts.134, 135 y 136</w:t>
      </w:r>
      <w:r w:rsidR="005C5914" w:rsidRPr="0052789B">
        <w:rPr>
          <w:rFonts w:ascii="Georgia" w:hAnsi="Georgia" w:cs="Arial"/>
        </w:rPr>
        <w:t>]</w:t>
      </w:r>
      <w:r w:rsidRPr="0052789B">
        <w:rPr>
          <w:rFonts w:ascii="Georgia" w:hAnsi="Georgia" w:cs="Arial"/>
        </w:rPr>
        <w:t>; verificado el cumplimiento de esos requisitos se abre paso el análisis de la causa.</w:t>
      </w:r>
    </w:p>
    <w:p w14:paraId="241BA552" w14:textId="77777777" w:rsidR="00803058" w:rsidRPr="0052789B" w:rsidRDefault="00803058" w:rsidP="0052789B">
      <w:pPr>
        <w:spacing w:line="276" w:lineRule="auto"/>
        <w:jc w:val="both"/>
        <w:rPr>
          <w:rFonts w:ascii="Georgia" w:hAnsi="Georgia" w:cs="Arial"/>
        </w:rPr>
      </w:pPr>
    </w:p>
    <w:p w14:paraId="333FB16D" w14:textId="5E459450" w:rsidR="00896CA9" w:rsidRPr="0052789B" w:rsidRDefault="00310878" w:rsidP="0052789B">
      <w:pPr>
        <w:pStyle w:val="Textopredeterminado"/>
        <w:spacing w:line="276" w:lineRule="auto"/>
        <w:jc w:val="both"/>
        <w:rPr>
          <w:rFonts w:ascii="Georgia" w:hAnsi="Georgia" w:cs="Arial"/>
          <w:color w:val="auto"/>
          <w:szCs w:val="24"/>
        </w:rPr>
      </w:pPr>
      <w:r w:rsidRPr="0052789B">
        <w:rPr>
          <w:rFonts w:ascii="Georgia" w:hAnsi="Georgia" w:cs="Arial"/>
          <w:color w:val="auto"/>
          <w:szCs w:val="24"/>
        </w:rPr>
        <w:t>4.4.</w:t>
      </w:r>
      <w:r w:rsidR="004C39DF" w:rsidRPr="0052789B">
        <w:rPr>
          <w:rFonts w:ascii="Georgia" w:hAnsi="Georgia" w:cs="Arial"/>
          <w:color w:val="auto"/>
          <w:szCs w:val="24"/>
        </w:rPr>
        <w:t>3</w:t>
      </w:r>
      <w:r w:rsidRPr="0052789B">
        <w:rPr>
          <w:rFonts w:ascii="Georgia" w:hAnsi="Georgia" w:cs="Arial"/>
          <w:color w:val="auto"/>
          <w:szCs w:val="24"/>
        </w:rPr>
        <w:t xml:space="preserve">. </w:t>
      </w:r>
      <w:r w:rsidR="00D76069" w:rsidRPr="0052789B">
        <w:rPr>
          <w:rFonts w:ascii="Georgia" w:hAnsi="Georgia" w:cs="Arial"/>
          <w:color w:val="auto"/>
          <w:szCs w:val="24"/>
        </w:rPr>
        <w:t xml:space="preserve">La decisión del caso concreto. Se </w:t>
      </w:r>
      <w:r w:rsidR="005E4453" w:rsidRPr="0052789B">
        <w:rPr>
          <w:rFonts w:ascii="Georgia" w:hAnsi="Georgia" w:cs="Arial"/>
          <w:color w:val="auto"/>
          <w:szCs w:val="24"/>
        </w:rPr>
        <w:t>mantendrá la decisión</w:t>
      </w:r>
      <w:r w:rsidR="00D76069" w:rsidRPr="0052789B">
        <w:rPr>
          <w:rFonts w:ascii="Georgia" w:hAnsi="Georgia" w:cs="Arial"/>
          <w:color w:val="auto"/>
          <w:szCs w:val="24"/>
        </w:rPr>
        <w:t xml:space="preserve"> cuestionad</w:t>
      </w:r>
      <w:r w:rsidR="005E4453" w:rsidRPr="0052789B">
        <w:rPr>
          <w:rFonts w:ascii="Georgia" w:hAnsi="Georgia" w:cs="Arial"/>
          <w:color w:val="auto"/>
          <w:szCs w:val="24"/>
        </w:rPr>
        <w:t>a</w:t>
      </w:r>
      <w:r w:rsidR="00D76069" w:rsidRPr="0052789B">
        <w:rPr>
          <w:rFonts w:ascii="Georgia" w:hAnsi="Georgia" w:cs="Arial"/>
          <w:color w:val="auto"/>
          <w:szCs w:val="24"/>
        </w:rPr>
        <w:t xml:space="preserve">, </w:t>
      </w:r>
      <w:r w:rsidR="004A0041" w:rsidRPr="0052789B">
        <w:rPr>
          <w:rFonts w:ascii="Georgia" w:hAnsi="Georgia" w:cs="Arial"/>
          <w:color w:val="auto"/>
          <w:szCs w:val="24"/>
        </w:rPr>
        <w:t>por</w:t>
      </w:r>
      <w:r w:rsidR="00CD1A74" w:rsidRPr="0052789B">
        <w:rPr>
          <w:rFonts w:ascii="Georgia" w:hAnsi="Georgia" w:cs="Arial"/>
          <w:color w:val="auto"/>
          <w:szCs w:val="24"/>
        </w:rPr>
        <w:t>que es infundada la apelación</w:t>
      </w:r>
      <w:r w:rsidR="00D76069" w:rsidRPr="0052789B">
        <w:rPr>
          <w:rFonts w:ascii="Georgia" w:hAnsi="Georgia" w:cs="Arial"/>
          <w:color w:val="auto"/>
          <w:szCs w:val="24"/>
        </w:rPr>
        <w:t>.</w:t>
      </w:r>
      <w:r w:rsidR="004A0041" w:rsidRPr="0052789B">
        <w:rPr>
          <w:rFonts w:ascii="Georgia" w:hAnsi="Georgia" w:cs="Arial"/>
          <w:color w:val="auto"/>
          <w:szCs w:val="24"/>
        </w:rPr>
        <w:t xml:space="preserve"> </w:t>
      </w:r>
      <w:r w:rsidR="002654B8" w:rsidRPr="0052789B">
        <w:rPr>
          <w:rFonts w:ascii="Georgia" w:hAnsi="Georgia" w:cs="Arial"/>
          <w:color w:val="auto"/>
          <w:szCs w:val="24"/>
        </w:rPr>
        <w:t xml:space="preserve">Es inexistente la </w:t>
      </w:r>
      <w:r w:rsidR="00896CA9" w:rsidRPr="0052789B">
        <w:rPr>
          <w:rFonts w:ascii="Georgia" w:hAnsi="Georgia" w:cs="Arial"/>
          <w:color w:val="auto"/>
          <w:szCs w:val="24"/>
        </w:rPr>
        <w:t xml:space="preserve">nulidad endilgada </w:t>
      </w:r>
      <w:r w:rsidR="002654B8" w:rsidRPr="0052789B">
        <w:rPr>
          <w:rFonts w:ascii="Georgia" w:hAnsi="Georgia" w:cs="Arial"/>
          <w:color w:val="auto"/>
          <w:szCs w:val="24"/>
        </w:rPr>
        <w:t xml:space="preserve">porque, conforme a la teleología de las normas procesales aplicables, el ejecutante puede realizar la notificación personal virtual; y, en todo caso, si se calificase de irregular esta actuación, estaría saneada, </w:t>
      </w:r>
      <w:r w:rsidR="00112B1B" w:rsidRPr="0052789B">
        <w:rPr>
          <w:rFonts w:ascii="Georgia" w:hAnsi="Georgia" w:cs="Arial"/>
          <w:color w:val="auto"/>
          <w:szCs w:val="24"/>
        </w:rPr>
        <w:t xml:space="preserve">puesto que carece </w:t>
      </w:r>
      <w:r w:rsidR="00DD27BB" w:rsidRPr="0052789B">
        <w:rPr>
          <w:rFonts w:ascii="Georgia" w:hAnsi="Georgia" w:cs="Arial"/>
          <w:color w:val="auto"/>
          <w:szCs w:val="24"/>
        </w:rPr>
        <w:t xml:space="preserve">de </w:t>
      </w:r>
      <w:r w:rsidR="00896CA9" w:rsidRPr="0052789B">
        <w:rPr>
          <w:rFonts w:ascii="Georgia" w:hAnsi="Georgia" w:cs="Arial"/>
          <w:color w:val="auto"/>
          <w:szCs w:val="24"/>
        </w:rPr>
        <w:t>entidad suficiente para trasgredir el debido proceso como pilar fundamental de la institución</w:t>
      </w:r>
      <w:r w:rsidR="002654B8" w:rsidRPr="0052789B">
        <w:rPr>
          <w:rFonts w:ascii="Georgia" w:hAnsi="Georgia" w:cs="Arial"/>
          <w:color w:val="auto"/>
          <w:szCs w:val="24"/>
        </w:rPr>
        <w:t xml:space="preserve">; </w:t>
      </w:r>
      <w:r w:rsidR="00112B1B" w:rsidRPr="0052789B">
        <w:rPr>
          <w:rFonts w:ascii="Georgia" w:hAnsi="Georgia" w:cs="Arial"/>
          <w:color w:val="auto"/>
          <w:szCs w:val="24"/>
        </w:rPr>
        <w:t>la ejecutada se enteró de la existencia del proceso</w:t>
      </w:r>
      <w:r w:rsidR="00896CA9" w:rsidRPr="0052789B">
        <w:rPr>
          <w:rFonts w:ascii="Georgia" w:hAnsi="Georgia" w:cs="Arial"/>
          <w:color w:val="auto"/>
          <w:szCs w:val="24"/>
        </w:rPr>
        <w:t>.</w:t>
      </w:r>
    </w:p>
    <w:p w14:paraId="17F10DF0" w14:textId="77777777" w:rsidR="00896CA9" w:rsidRPr="0052789B" w:rsidRDefault="00896CA9" w:rsidP="0052789B">
      <w:pPr>
        <w:pStyle w:val="Textopredeterminado"/>
        <w:spacing w:line="276" w:lineRule="auto"/>
        <w:jc w:val="both"/>
        <w:rPr>
          <w:rFonts w:ascii="Georgia" w:hAnsi="Georgia" w:cs="Arial"/>
          <w:color w:val="auto"/>
          <w:szCs w:val="24"/>
        </w:rPr>
      </w:pPr>
    </w:p>
    <w:p w14:paraId="78E72309" w14:textId="08AC365F" w:rsidR="00B20B7B" w:rsidRPr="0052789B" w:rsidRDefault="00C41B96" w:rsidP="0052789B">
      <w:pPr>
        <w:pStyle w:val="Sinespaciado"/>
        <w:tabs>
          <w:tab w:val="left" w:pos="3975"/>
        </w:tabs>
        <w:spacing w:line="276" w:lineRule="auto"/>
        <w:jc w:val="both"/>
        <w:rPr>
          <w:rFonts w:ascii="Georgia" w:hAnsi="Georgia" w:cs="Arial"/>
          <w:sz w:val="24"/>
          <w:szCs w:val="24"/>
        </w:rPr>
      </w:pPr>
      <w:r w:rsidRPr="0052789B">
        <w:rPr>
          <w:rFonts w:ascii="Georgia" w:hAnsi="Georgia" w:cs="Arial"/>
          <w:sz w:val="24"/>
          <w:szCs w:val="24"/>
        </w:rPr>
        <w:t xml:space="preserve">Es obligatorio que </w:t>
      </w:r>
      <w:r w:rsidR="00604B06" w:rsidRPr="0052789B">
        <w:rPr>
          <w:rFonts w:ascii="Georgia" w:hAnsi="Georgia" w:cs="Arial"/>
          <w:sz w:val="24"/>
          <w:szCs w:val="24"/>
        </w:rPr>
        <w:t xml:space="preserve">el mandamiento de pago </w:t>
      </w:r>
      <w:r w:rsidRPr="0052789B">
        <w:rPr>
          <w:rFonts w:ascii="Georgia" w:hAnsi="Georgia" w:cs="Arial"/>
          <w:sz w:val="24"/>
          <w:szCs w:val="24"/>
        </w:rPr>
        <w:t xml:space="preserve">se notifique debidamente a la parte pasiva a efectos de garantizar la publicidad y contradicción que enmarcan el trámite judicial </w:t>
      </w:r>
      <w:r w:rsidR="00367263" w:rsidRPr="0052789B">
        <w:rPr>
          <w:rFonts w:ascii="Georgia" w:hAnsi="Georgia" w:cs="Arial"/>
          <w:sz w:val="24"/>
          <w:szCs w:val="24"/>
        </w:rPr>
        <w:t>[</w:t>
      </w:r>
      <w:r w:rsidRPr="0052789B">
        <w:rPr>
          <w:rFonts w:ascii="Georgia" w:hAnsi="Georgia" w:cs="Arial"/>
          <w:sz w:val="24"/>
          <w:szCs w:val="24"/>
        </w:rPr>
        <w:t>Art.290, CGP</w:t>
      </w:r>
      <w:r w:rsidR="00367263" w:rsidRPr="0052789B">
        <w:rPr>
          <w:rFonts w:ascii="Georgia" w:hAnsi="Georgia" w:cs="Arial"/>
          <w:sz w:val="24"/>
          <w:szCs w:val="24"/>
        </w:rPr>
        <w:t>]</w:t>
      </w:r>
      <w:r w:rsidRPr="0052789B">
        <w:rPr>
          <w:rFonts w:ascii="Georgia" w:hAnsi="Georgia" w:cs="Arial"/>
          <w:sz w:val="24"/>
          <w:szCs w:val="24"/>
        </w:rPr>
        <w:t>; y, corresponde a la parte actora asegurar su práctica, según las formas propias dispuestas por el legislador</w:t>
      </w:r>
      <w:r w:rsidR="00E6303F" w:rsidRPr="0052789B">
        <w:rPr>
          <w:rFonts w:ascii="Georgia" w:hAnsi="Georgia" w:cs="Arial"/>
          <w:sz w:val="24"/>
          <w:szCs w:val="24"/>
        </w:rPr>
        <w:t xml:space="preserve"> </w:t>
      </w:r>
      <w:r w:rsidR="00367263" w:rsidRPr="0052789B">
        <w:rPr>
          <w:rFonts w:ascii="Georgia" w:hAnsi="Georgia" w:cs="Arial"/>
          <w:sz w:val="24"/>
          <w:szCs w:val="24"/>
        </w:rPr>
        <w:t>[</w:t>
      </w:r>
      <w:r w:rsidR="00E6303F" w:rsidRPr="0052789B">
        <w:rPr>
          <w:rFonts w:ascii="Georgia" w:hAnsi="Georgia" w:cs="Arial"/>
          <w:sz w:val="24"/>
          <w:szCs w:val="24"/>
        </w:rPr>
        <w:t>Arts.291 y ss., CGP</w:t>
      </w:r>
      <w:r w:rsidR="00367263" w:rsidRPr="0052789B">
        <w:rPr>
          <w:rFonts w:ascii="Georgia" w:hAnsi="Georgia" w:cs="Arial"/>
          <w:sz w:val="24"/>
          <w:szCs w:val="24"/>
        </w:rPr>
        <w:t>]</w:t>
      </w:r>
      <w:r w:rsidR="00B20B7B" w:rsidRPr="0052789B">
        <w:rPr>
          <w:rFonts w:ascii="Georgia" w:hAnsi="Georgia" w:cs="Arial"/>
          <w:sz w:val="24"/>
          <w:szCs w:val="24"/>
        </w:rPr>
        <w:t>.</w:t>
      </w:r>
    </w:p>
    <w:p w14:paraId="3F920711" w14:textId="77777777" w:rsidR="00B20B7B" w:rsidRPr="0052789B" w:rsidRDefault="00B20B7B" w:rsidP="0052789B">
      <w:pPr>
        <w:pStyle w:val="Sinespaciado"/>
        <w:tabs>
          <w:tab w:val="left" w:pos="3975"/>
        </w:tabs>
        <w:spacing w:line="276" w:lineRule="auto"/>
        <w:jc w:val="both"/>
        <w:rPr>
          <w:rFonts w:ascii="Georgia" w:hAnsi="Georgia" w:cs="Arial"/>
          <w:sz w:val="24"/>
          <w:szCs w:val="24"/>
        </w:rPr>
      </w:pPr>
    </w:p>
    <w:p w14:paraId="0EDD0B48" w14:textId="57D69E3C" w:rsidR="00E6303F" w:rsidRPr="0052789B" w:rsidRDefault="00B20B7B" w:rsidP="0052789B">
      <w:pPr>
        <w:pStyle w:val="Sinespaciado"/>
        <w:tabs>
          <w:tab w:val="left" w:pos="3975"/>
        </w:tabs>
        <w:spacing w:line="276" w:lineRule="auto"/>
        <w:jc w:val="both"/>
        <w:rPr>
          <w:rFonts w:ascii="Georgia" w:hAnsi="Georgia" w:cs="Arial"/>
          <w:sz w:val="24"/>
          <w:szCs w:val="24"/>
        </w:rPr>
      </w:pPr>
      <w:r w:rsidRPr="0052789B">
        <w:rPr>
          <w:rFonts w:ascii="Georgia" w:hAnsi="Georgia" w:cs="Arial"/>
          <w:sz w:val="24"/>
          <w:szCs w:val="24"/>
        </w:rPr>
        <w:t xml:space="preserve">Empero, la inobservancia del procedimiento es insuficiente para configurar la irregularidad procesal, </w:t>
      </w:r>
      <w:r w:rsidR="00B805C6" w:rsidRPr="0052789B">
        <w:rPr>
          <w:rFonts w:ascii="Georgia" w:hAnsi="Georgia" w:cs="Arial"/>
          <w:sz w:val="24"/>
          <w:szCs w:val="24"/>
        </w:rPr>
        <w:t xml:space="preserve">se requiere comprobar que se impidió a la parte la posibilidad de defensa, ya por </w:t>
      </w:r>
      <w:r w:rsidR="00E6303F" w:rsidRPr="0052789B">
        <w:rPr>
          <w:rFonts w:ascii="Georgia" w:hAnsi="Georgia" w:cs="Arial"/>
          <w:sz w:val="24"/>
          <w:szCs w:val="24"/>
        </w:rPr>
        <w:t xml:space="preserve">desconocer la existencia del proceso, el contenido del auto y/o la demanda y sus anexos, factores todos que deben converger para </w:t>
      </w:r>
      <w:r w:rsidR="004E4E38" w:rsidRPr="0052789B">
        <w:rPr>
          <w:rFonts w:ascii="Georgia" w:hAnsi="Georgia" w:cs="Arial"/>
          <w:sz w:val="24"/>
          <w:szCs w:val="24"/>
        </w:rPr>
        <w:t xml:space="preserve">que </w:t>
      </w:r>
      <w:r w:rsidR="00B805C6" w:rsidRPr="0052789B">
        <w:rPr>
          <w:rFonts w:ascii="Georgia" w:hAnsi="Georgia" w:cs="Arial"/>
          <w:sz w:val="24"/>
          <w:szCs w:val="24"/>
        </w:rPr>
        <w:t>pueda excepcionar o plantear las distintas opciones</w:t>
      </w:r>
      <w:r w:rsidR="00DC4CA7" w:rsidRPr="0052789B">
        <w:rPr>
          <w:rStyle w:val="Refdenotaalpie"/>
          <w:rFonts w:ascii="Georgia" w:hAnsi="Georgia"/>
          <w:sz w:val="24"/>
          <w:szCs w:val="24"/>
        </w:rPr>
        <w:footnoteReference w:id="29"/>
      </w:r>
      <w:r w:rsidR="00B805C6" w:rsidRPr="0052789B">
        <w:rPr>
          <w:rFonts w:ascii="Georgia" w:hAnsi="Georgia" w:cs="Arial"/>
          <w:sz w:val="24"/>
          <w:szCs w:val="24"/>
        </w:rPr>
        <w:t xml:space="preserve"> que sirven para resistir la pretensión ejecutiva</w:t>
      </w:r>
      <w:r w:rsidR="007D6DDA" w:rsidRPr="0052789B">
        <w:rPr>
          <w:rFonts w:ascii="Georgia" w:hAnsi="Georgia" w:cs="Arial"/>
          <w:sz w:val="24"/>
          <w:szCs w:val="24"/>
        </w:rPr>
        <w:t xml:space="preserve"> (2021)</w:t>
      </w:r>
      <w:r w:rsidR="00440217" w:rsidRPr="0052789B">
        <w:rPr>
          <w:rStyle w:val="Refdenotaalpie"/>
          <w:rFonts w:ascii="Georgia" w:hAnsi="Georgia"/>
          <w:sz w:val="24"/>
          <w:szCs w:val="24"/>
        </w:rPr>
        <w:footnoteReference w:id="30"/>
      </w:r>
      <w:r w:rsidR="00B805C6" w:rsidRPr="0052789B">
        <w:rPr>
          <w:rFonts w:ascii="Georgia" w:hAnsi="Georgia" w:cs="Arial"/>
          <w:sz w:val="24"/>
          <w:szCs w:val="24"/>
        </w:rPr>
        <w:t xml:space="preserve"> </w:t>
      </w:r>
      <w:r w:rsidR="006A1E0D" w:rsidRPr="0052789B">
        <w:rPr>
          <w:rFonts w:ascii="Georgia" w:hAnsi="Georgia" w:cs="Arial"/>
          <w:sz w:val="24"/>
          <w:szCs w:val="24"/>
        </w:rPr>
        <w:t>[</w:t>
      </w:r>
      <w:r w:rsidR="00B805C6" w:rsidRPr="0052789B">
        <w:rPr>
          <w:rFonts w:ascii="Georgia" w:hAnsi="Georgia" w:cs="Arial"/>
          <w:sz w:val="24"/>
          <w:szCs w:val="24"/>
        </w:rPr>
        <w:t>Arts.425; 430 y 438; 442; 440; CGP</w:t>
      </w:r>
      <w:r w:rsidR="006A1E0D" w:rsidRPr="0052789B">
        <w:rPr>
          <w:rFonts w:ascii="Georgia" w:hAnsi="Georgia" w:cs="Arial"/>
          <w:sz w:val="24"/>
          <w:szCs w:val="24"/>
        </w:rPr>
        <w:t>]</w:t>
      </w:r>
      <w:r w:rsidR="00E6303F" w:rsidRPr="0052789B">
        <w:rPr>
          <w:rFonts w:ascii="Georgia" w:hAnsi="Georgia" w:cs="Arial"/>
          <w:sz w:val="24"/>
          <w:szCs w:val="24"/>
        </w:rPr>
        <w:t xml:space="preserve">. </w:t>
      </w:r>
      <w:r w:rsidR="00B805C6" w:rsidRPr="0052789B">
        <w:rPr>
          <w:rFonts w:ascii="Georgia" w:hAnsi="Georgia" w:cs="Arial"/>
          <w:sz w:val="24"/>
          <w:szCs w:val="24"/>
          <w:u w:val="single"/>
        </w:rPr>
        <w:t>La anomalía debe materializar la vulneración del derecho de defensa.</w:t>
      </w:r>
    </w:p>
    <w:p w14:paraId="0288F1C6" w14:textId="77777777" w:rsidR="00E6303F" w:rsidRPr="0052789B" w:rsidRDefault="00E6303F" w:rsidP="0052789B">
      <w:pPr>
        <w:pStyle w:val="Sinespaciado"/>
        <w:tabs>
          <w:tab w:val="left" w:pos="3975"/>
        </w:tabs>
        <w:spacing w:line="276" w:lineRule="auto"/>
        <w:jc w:val="both"/>
        <w:rPr>
          <w:rFonts w:ascii="Georgia" w:hAnsi="Georgia" w:cs="Arial"/>
          <w:sz w:val="24"/>
          <w:szCs w:val="24"/>
        </w:rPr>
      </w:pPr>
    </w:p>
    <w:p w14:paraId="03D2AC8B" w14:textId="1EE256FC" w:rsidR="00111068" w:rsidRPr="0052789B" w:rsidRDefault="00111068" w:rsidP="0052789B">
      <w:pPr>
        <w:pStyle w:val="Sinespaciado"/>
        <w:tabs>
          <w:tab w:val="left" w:pos="3975"/>
        </w:tabs>
        <w:spacing w:line="276" w:lineRule="auto"/>
        <w:jc w:val="both"/>
        <w:rPr>
          <w:rFonts w:ascii="Georgia" w:hAnsi="Georgia" w:cs="Arial"/>
          <w:sz w:val="24"/>
          <w:szCs w:val="24"/>
        </w:rPr>
      </w:pPr>
      <w:r w:rsidRPr="0052789B">
        <w:rPr>
          <w:rFonts w:ascii="Georgia" w:hAnsi="Georgia" w:cs="Arial"/>
          <w:sz w:val="24"/>
          <w:szCs w:val="24"/>
        </w:rPr>
        <w:lastRenderedPageBreak/>
        <w:t xml:space="preserve">Sobre </w:t>
      </w:r>
      <w:r w:rsidR="00361FAD" w:rsidRPr="0052789B">
        <w:rPr>
          <w:rFonts w:ascii="Georgia" w:hAnsi="Georgia" w:cs="Arial"/>
          <w:sz w:val="24"/>
          <w:szCs w:val="24"/>
        </w:rPr>
        <w:t>el principio de</w:t>
      </w:r>
      <w:r w:rsidRPr="0052789B">
        <w:rPr>
          <w:rFonts w:ascii="Georgia" w:hAnsi="Georgia" w:cs="Arial"/>
          <w:sz w:val="24"/>
          <w:szCs w:val="24"/>
        </w:rPr>
        <w:t xml:space="preserve"> trascendencia </w:t>
      </w:r>
      <w:r w:rsidR="00361FAD" w:rsidRPr="0052789B">
        <w:rPr>
          <w:rFonts w:ascii="Georgia" w:hAnsi="Georgia" w:cs="Arial"/>
          <w:sz w:val="24"/>
          <w:szCs w:val="24"/>
        </w:rPr>
        <w:t xml:space="preserve">que gobierna el régimen de nulidades procesales, </w:t>
      </w:r>
      <w:r w:rsidRPr="0052789B">
        <w:rPr>
          <w:rFonts w:ascii="Georgia" w:hAnsi="Georgia" w:cs="Arial"/>
          <w:sz w:val="24"/>
          <w:szCs w:val="24"/>
        </w:rPr>
        <w:t>doctrina el doctor Sanabria S.</w:t>
      </w:r>
      <w:r w:rsidR="006138BD" w:rsidRPr="0052789B">
        <w:rPr>
          <w:rStyle w:val="Refdenotaalpie"/>
          <w:rFonts w:ascii="Georgia" w:hAnsi="Georgia"/>
          <w:sz w:val="24"/>
          <w:szCs w:val="24"/>
        </w:rPr>
        <w:t xml:space="preserve"> </w:t>
      </w:r>
      <w:r w:rsidR="006138BD" w:rsidRPr="0052789B">
        <w:rPr>
          <w:rStyle w:val="Refdenotaalpie"/>
          <w:rFonts w:ascii="Georgia" w:hAnsi="Georgia"/>
          <w:sz w:val="24"/>
          <w:szCs w:val="24"/>
        </w:rPr>
        <w:footnoteReference w:id="31"/>
      </w:r>
      <w:r w:rsidRPr="0052789B">
        <w:rPr>
          <w:rFonts w:ascii="Georgia" w:hAnsi="Georgia" w:cs="Arial"/>
          <w:sz w:val="24"/>
          <w:szCs w:val="24"/>
        </w:rPr>
        <w:t xml:space="preserve">: </w:t>
      </w:r>
      <w:r w:rsidRPr="0052789B">
        <w:rPr>
          <w:rFonts w:ascii="Georgia" w:hAnsi="Georgia" w:cs="Arial"/>
          <w:i/>
          <w:iCs/>
          <w:sz w:val="24"/>
          <w:szCs w:val="24"/>
        </w:rPr>
        <w:t>“</w:t>
      </w:r>
      <w:r w:rsidRPr="0008723B">
        <w:rPr>
          <w:rFonts w:ascii="Georgia" w:hAnsi="Georgia" w:cs="Arial"/>
          <w:i/>
          <w:iCs/>
          <w:szCs w:val="24"/>
        </w:rPr>
        <w:t>(…) no basta con que se estructure una irregularidad formal enlistada como motivo de nulidad en la ley, sino que, además, es indispensable que dicho defecto procedimental vulnere el derecho al debido proceso (…)</w:t>
      </w:r>
      <w:r w:rsidRPr="0052789B">
        <w:rPr>
          <w:rFonts w:ascii="Georgia" w:hAnsi="Georgia" w:cs="Arial"/>
          <w:i/>
          <w:iCs/>
          <w:sz w:val="24"/>
          <w:szCs w:val="24"/>
        </w:rPr>
        <w:t>”</w:t>
      </w:r>
      <w:r w:rsidRPr="0052789B">
        <w:rPr>
          <w:rFonts w:ascii="Georgia" w:hAnsi="Georgia" w:cs="Arial"/>
          <w:sz w:val="24"/>
          <w:szCs w:val="24"/>
        </w:rPr>
        <w:t>. Criterio pacífico, constante en la CSJ</w:t>
      </w:r>
      <w:r w:rsidR="006138BD" w:rsidRPr="0052789B">
        <w:rPr>
          <w:rFonts w:ascii="Georgia" w:hAnsi="Georgia" w:cs="Arial"/>
          <w:sz w:val="24"/>
          <w:szCs w:val="24"/>
        </w:rPr>
        <w:t xml:space="preserve"> (2022)</w:t>
      </w:r>
      <w:r w:rsidR="006138BD" w:rsidRPr="0052789B">
        <w:rPr>
          <w:rStyle w:val="Refdenotaalpie"/>
          <w:rFonts w:ascii="Georgia" w:hAnsi="Georgia"/>
          <w:sz w:val="24"/>
          <w:szCs w:val="24"/>
        </w:rPr>
        <w:footnoteReference w:id="32"/>
      </w:r>
      <w:r w:rsidRPr="0052789B">
        <w:rPr>
          <w:rFonts w:ascii="Georgia" w:hAnsi="Georgia" w:cs="Arial"/>
          <w:sz w:val="24"/>
          <w:szCs w:val="24"/>
        </w:rPr>
        <w:t xml:space="preserve">, que puede leerse en su reciente jurisprudencia: </w:t>
      </w:r>
      <w:r w:rsidRPr="0052789B">
        <w:rPr>
          <w:rFonts w:ascii="Georgia" w:hAnsi="Georgia" w:cs="Arial"/>
          <w:i/>
          <w:iCs/>
          <w:sz w:val="24"/>
          <w:szCs w:val="24"/>
        </w:rPr>
        <w:t>“</w:t>
      </w:r>
      <w:r w:rsidRPr="0008723B">
        <w:rPr>
          <w:rFonts w:ascii="Georgia" w:hAnsi="Georgia" w:cs="Arial"/>
          <w:i/>
          <w:iCs/>
          <w:szCs w:val="24"/>
        </w:rPr>
        <w:t xml:space="preserve">(…) La trascendencia impone que </w:t>
      </w:r>
      <w:r w:rsidRPr="0008723B">
        <w:rPr>
          <w:rFonts w:ascii="Georgia" w:hAnsi="Georgia" w:cs="Arial"/>
          <w:b/>
          <w:i/>
          <w:iCs/>
          <w:szCs w:val="24"/>
        </w:rPr>
        <w:t>el defecto menoscabe los derechos de los sujetos procesales</w:t>
      </w:r>
      <w:r w:rsidRPr="0008723B">
        <w:rPr>
          <w:rFonts w:ascii="Georgia" w:hAnsi="Georgia" w:cs="Arial"/>
          <w:i/>
          <w:iCs/>
          <w:szCs w:val="24"/>
        </w:rPr>
        <w:t>, por atentar contra sus garantías o cercenarlas (…)</w:t>
      </w:r>
      <w:r w:rsidRPr="0052789B">
        <w:rPr>
          <w:rFonts w:ascii="Georgia" w:hAnsi="Georgia" w:cs="Arial"/>
          <w:i/>
          <w:iCs/>
          <w:sz w:val="24"/>
          <w:szCs w:val="24"/>
        </w:rPr>
        <w:t>”</w:t>
      </w:r>
      <w:r w:rsidR="002D65BD" w:rsidRPr="0052789B">
        <w:rPr>
          <w:rFonts w:ascii="Georgia" w:hAnsi="Georgia" w:cs="Arial"/>
          <w:i/>
          <w:iCs/>
          <w:sz w:val="24"/>
          <w:szCs w:val="24"/>
        </w:rPr>
        <w:t xml:space="preserve"> </w:t>
      </w:r>
      <w:r w:rsidR="002D65BD" w:rsidRPr="0052789B">
        <w:rPr>
          <w:rFonts w:ascii="Georgia" w:hAnsi="Georgia" w:cs="Arial"/>
          <w:iCs/>
          <w:sz w:val="24"/>
          <w:szCs w:val="24"/>
        </w:rPr>
        <w:t>(</w:t>
      </w:r>
      <w:r w:rsidR="00D4623B" w:rsidRPr="0052789B">
        <w:rPr>
          <w:rFonts w:ascii="Georgia" w:hAnsi="Georgia" w:cs="Arial"/>
          <w:iCs/>
          <w:sz w:val="24"/>
          <w:szCs w:val="24"/>
        </w:rPr>
        <w:t>La negrilla es de esta Sala</w:t>
      </w:r>
      <w:r w:rsidR="002D65BD" w:rsidRPr="0052789B">
        <w:rPr>
          <w:rFonts w:ascii="Georgia" w:hAnsi="Georgia" w:cs="Arial"/>
          <w:iCs/>
          <w:sz w:val="24"/>
          <w:szCs w:val="24"/>
        </w:rPr>
        <w:t>).</w:t>
      </w:r>
    </w:p>
    <w:p w14:paraId="472D6AC8" w14:textId="77777777" w:rsidR="007D6DDA" w:rsidRPr="0052789B" w:rsidRDefault="007D6DDA" w:rsidP="0052789B">
      <w:pPr>
        <w:pStyle w:val="Sinespaciado"/>
        <w:tabs>
          <w:tab w:val="left" w:pos="3975"/>
        </w:tabs>
        <w:spacing w:line="276" w:lineRule="auto"/>
        <w:jc w:val="both"/>
        <w:rPr>
          <w:rFonts w:ascii="Georgia" w:hAnsi="Georgia" w:cs="Arial"/>
          <w:sz w:val="24"/>
          <w:szCs w:val="24"/>
        </w:rPr>
      </w:pPr>
    </w:p>
    <w:p w14:paraId="333D610D" w14:textId="38A6973E" w:rsidR="005565B9" w:rsidRPr="0052789B" w:rsidRDefault="005565B9" w:rsidP="0052789B">
      <w:pPr>
        <w:pStyle w:val="Sinespaciado"/>
        <w:tabs>
          <w:tab w:val="left" w:pos="3975"/>
        </w:tabs>
        <w:spacing w:line="276" w:lineRule="auto"/>
        <w:jc w:val="both"/>
        <w:rPr>
          <w:rFonts w:ascii="Georgia" w:hAnsi="Georgia" w:cs="Arial"/>
          <w:sz w:val="24"/>
          <w:szCs w:val="24"/>
        </w:rPr>
      </w:pPr>
      <w:r w:rsidRPr="0052789B">
        <w:rPr>
          <w:rFonts w:ascii="Georgia" w:hAnsi="Georgia" w:cs="Arial"/>
          <w:sz w:val="24"/>
          <w:szCs w:val="24"/>
        </w:rPr>
        <w:t xml:space="preserve">Aquí el reparo radica, en exclusivo, en la </w:t>
      </w:r>
      <w:r w:rsidR="007F7223" w:rsidRPr="0052789B">
        <w:rPr>
          <w:rFonts w:ascii="Georgia" w:hAnsi="Georgia" w:cs="Arial"/>
          <w:sz w:val="24"/>
          <w:szCs w:val="24"/>
        </w:rPr>
        <w:t xml:space="preserve">alegada </w:t>
      </w:r>
      <w:r w:rsidRPr="0052789B">
        <w:rPr>
          <w:rFonts w:ascii="Georgia" w:hAnsi="Georgia" w:cs="Arial"/>
          <w:sz w:val="24"/>
          <w:szCs w:val="24"/>
        </w:rPr>
        <w:t xml:space="preserve">indebida notificación personal </w:t>
      </w:r>
      <w:r w:rsidR="007F7223" w:rsidRPr="0052789B">
        <w:rPr>
          <w:rFonts w:ascii="Georgia" w:hAnsi="Georgia" w:cs="Arial"/>
          <w:sz w:val="24"/>
          <w:szCs w:val="24"/>
        </w:rPr>
        <w:t xml:space="preserve">de </w:t>
      </w:r>
      <w:r w:rsidRPr="0052789B">
        <w:rPr>
          <w:rFonts w:ascii="Georgia" w:hAnsi="Georgia" w:cs="Arial"/>
          <w:sz w:val="24"/>
          <w:szCs w:val="24"/>
        </w:rPr>
        <w:t xml:space="preserve">la parte ejecutante que, </w:t>
      </w:r>
      <w:r w:rsidR="007F7223" w:rsidRPr="0052789B">
        <w:rPr>
          <w:rFonts w:ascii="Georgia" w:hAnsi="Georgia" w:cs="Arial"/>
          <w:sz w:val="24"/>
          <w:szCs w:val="24"/>
        </w:rPr>
        <w:t xml:space="preserve">según </w:t>
      </w:r>
      <w:r w:rsidRPr="0052789B">
        <w:rPr>
          <w:rFonts w:ascii="Georgia" w:hAnsi="Georgia" w:cs="Arial"/>
          <w:sz w:val="24"/>
          <w:szCs w:val="24"/>
        </w:rPr>
        <w:t>l</w:t>
      </w:r>
      <w:r w:rsidR="0052616A" w:rsidRPr="0052789B">
        <w:rPr>
          <w:rFonts w:ascii="Georgia" w:hAnsi="Georgia" w:cs="Arial"/>
          <w:sz w:val="24"/>
          <w:szCs w:val="24"/>
        </w:rPr>
        <w:t>a</w:t>
      </w:r>
      <w:r w:rsidRPr="0052789B">
        <w:rPr>
          <w:rFonts w:ascii="Georgia" w:hAnsi="Georgia" w:cs="Arial"/>
          <w:sz w:val="24"/>
          <w:szCs w:val="24"/>
        </w:rPr>
        <w:t xml:space="preserve"> recurrente, compete solo al secretario del juzgado</w:t>
      </w:r>
      <w:r w:rsidR="0059543C" w:rsidRPr="0052789B">
        <w:rPr>
          <w:rFonts w:ascii="Georgia" w:hAnsi="Georgia" w:cs="Arial"/>
          <w:sz w:val="24"/>
          <w:szCs w:val="24"/>
        </w:rPr>
        <w:t>, anomalía que</w:t>
      </w:r>
      <w:r w:rsidR="0067498D" w:rsidRPr="0052789B">
        <w:rPr>
          <w:rFonts w:ascii="Georgia" w:hAnsi="Georgia" w:cs="Arial"/>
          <w:sz w:val="24"/>
          <w:szCs w:val="24"/>
        </w:rPr>
        <w:t xml:space="preserve"> </w:t>
      </w:r>
      <w:r w:rsidR="0059543C" w:rsidRPr="0052789B">
        <w:rPr>
          <w:rFonts w:ascii="Georgia" w:hAnsi="Georgia" w:cs="Arial"/>
          <w:sz w:val="24"/>
          <w:szCs w:val="24"/>
        </w:rPr>
        <w:t xml:space="preserve">impidió el enteramiento y la oportuna </w:t>
      </w:r>
      <w:r w:rsidR="00AE73AF" w:rsidRPr="0052789B">
        <w:rPr>
          <w:rFonts w:ascii="Georgia" w:hAnsi="Georgia" w:cs="Arial"/>
          <w:sz w:val="24"/>
          <w:szCs w:val="24"/>
        </w:rPr>
        <w:t xml:space="preserve">respuesta a </w:t>
      </w:r>
      <w:r w:rsidR="00361FAD" w:rsidRPr="0052789B">
        <w:rPr>
          <w:rFonts w:ascii="Georgia" w:hAnsi="Georgia" w:cs="Arial"/>
          <w:sz w:val="24"/>
          <w:szCs w:val="24"/>
        </w:rPr>
        <w:t>la demanda</w:t>
      </w:r>
      <w:r w:rsidRPr="0052789B">
        <w:rPr>
          <w:rFonts w:ascii="Georgia" w:hAnsi="Georgia" w:cs="Arial"/>
          <w:sz w:val="24"/>
          <w:szCs w:val="24"/>
        </w:rPr>
        <w:t>.</w:t>
      </w:r>
    </w:p>
    <w:p w14:paraId="0B063D18" w14:textId="42B1707A" w:rsidR="005565B9" w:rsidRPr="0052789B" w:rsidRDefault="005565B9" w:rsidP="0052789B">
      <w:pPr>
        <w:pStyle w:val="Sinespaciado"/>
        <w:tabs>
          <w:tab w:val="left" w:pos="3975"/>
        </w:tabs>
        <w:spacing w:line="276" w:lineRule="auto"/>
        <w:jc w:val="both"/>
        <w:rPr>
          <w:rFonts w:ascii="Georgia" w:hAnsi="Georgia" w:cs="Arial"/>
          <w:sz w:val="24"/>
          <w:szCs w:val="24"/>
        </w:rPr>
      </w:pPr>
    </w:p>
    <w:p w14:paraId="293EC4F3" w14:textId="16B22171" w:rsidR="0059543C" w:rsidRPr="0052789B" w:rsidRDefault="0059543C" w:rsidP="0052789B">
      <w:pPr>
        <w:pStyle w:val="Sinespaciado"/>
        <w:tabs>
          <w:tab w:val="left" w:pos="3975"/>
        </w:tabs>
        <w:spacing w:line="276" w:lineRule="auto"/>
        <w:jc w:val="both"/>
        <w:rPr>
          <w:rFonts w:ascii="Georgia" w:hAnsi="Georgia" w:cs="Arial"/>
          <w:sz w:val="24"/>
          <w:szCs w:val="24"/>
        </w:rPr>
      </w:pPr>
      <w:r w:rsidRPr="0052789B">
        <w:rPr>
          <w:rFonts w:ascii="Georgia" w:hAnsi="Georgia" w:cs="Arial"/>
          <w:sz w:val="24"/>
          <w:szCs w:val="24"/>
        </w:rPr>
        <w:t>Antes de la expedición del D.806/2020 y la Ley 2213</w:t>
      </w:r>
      <w:r w:rsidR="00CC5715" w:rsidRPr="0052789B">
        <w:rPr>
          <w:rFonts w:ascii="Georgia" w:hAnsi="Georgia" w:cs="Arial"/>
          <w:sz w:val="24"/>
          <w:szCs w:val="24"/>
        </w:rPr>
        <w:t>,</w:t>
      </w:r>
      <w:r w:rsidRPr="0052789B">
        <w:rPr>
          <w:rFonts w:ascii="Georgia" w:hAnsi="Georgia" w:cs="Arial"/>
          <w:sz w:val="24"/>
          <w:szCs w:val="24"/>
        </w:rPr>
        <w:t xml:space="preserve"> que </w:t>
      </w:r>
      <w:r w:rsidR="009B6C0C" w:rsidRPr="0052789B">
        <w:rPr>
          <w:rFonts w:ascii="Georgia" w:hAnsi="Georgia" w:cs="Arial"/>
          <w:sz w:val="24"/>
          <w:szCs w:val="24"/>
        </w:rPr>
        <w:t xml:space="preserve">adoptaron </w:t>
      </w:r>
      <w:r w:rsidRPr="0052789B">
        <w:rPr>
          <w:rFonts w:ascii="Georgia" w:hAnsi="Georgia" w:cs="Arial"/>
          <w:sz w:val="24"/>
          <w:szCs w:val="24"/>
        </w:rPr>
        <w:t>e hicieron habitual la nueva practica judicial en la virtualidad, el legislador había dispuesto en materia de notificaciones emplear las herramientas tecnológicas</w:t>
      </w:r>
      <w:r w:rsidR="0042725D" w:rsidRPr="0052789B">
        <w:rPr>
          <w:rFonts w:ascii="Georgia" w:hAnsi="Georgia" w:cs="Arial"/>
          <w:sz w:val="24"/>
          <w:szCs w:val="24"/>
        </w:rPr>
        <w:t xml:space="preserve"> [Arts.291, 292 y 295, CGP]</w:t>
      </w:r>
      <w:r w:rsidRPr="0052789B">
        <w:rPr>
          <w:rFonts w:ascii="Georgia" w:hAnsi="Georgia" w:cs="Arial"/>
          <w:sz w:val="24"/>
          <w:szCs w:val="24"/>
        </w:rPr>
        <w:t>. Variadas normas procesales evidencian esa postura, orientada a facilitar y acelerar el trámite procedimental.</w:t>
      </w:r>
    </w:p>
    <w:p w14:paraId="407E0EE8" w14:textId="33C87B18" w:rsidR="0059543C" w:rsidRPr="0052789B" w:rsidRDefault="0059543C" w:rsidP="0052789B">
      <w:pPr>
        <w:pStyle w:val="Sinespaciado"/>
        <w:tabs>
          <w:tab w:val="left" w:pos="3975"/>
        </w:tabs>
        <w:spacing w:line="276" w:lineRule="auto"/>
        <w:jc w:val="both"/>
        <w:rPr>
          <w:rFonts w:ascii="Georgia" w:hAnsi="Georgia" w:cs="Arial"/>
          <w:sz w:val="24"/>
          <w:szCs w:val="24"/>
        </w:rPr>
      </w:pPr>
    </w:p>
    <w:p w14:paraId="5B2AFD6F" w14:textId="766458EC" w:rsidR="00F52F70" w:rsidRPr="0052789B" w:rsidRDefault="0059543C" w:rsidP="0052789B">
      <w:pPr>
        <w:pStyle w:val="Sinespaciado"/>
        <w:tabs>
          <w:tab w:val="left" w:pos="3975"/>
        </w:tabs>
        <w:spacing w:line="276" w:lineRule="auto"/>
        <w:jc w:val="both"/>
        <w:rPr>
          <w:rFonts w:ascii="Georgia" w:hAnsi="Georgia" w:cs="Arial"/>
          <w:sz w:val="24"/>
          <w:szCs w:val="24"/>
        </w:rPr>
      </w:pPr>
      <w:r w:rsidRPr="0052789B">
        <w:rPr>
          <w:rFonts w:ascii="Georgia" w:hAnsi="Georgia" w:cs="Arial"/>
          <w:sz w:val="24"/>
          <w:szCs w:val="24"/>
        </w:rPr>
        <w:t xml:space="preserve">En tratándose de la notificación personal que es la regla general o modalidad principal [Art.291, CGP], </w:t>
      </w:r>
      <w:r w:rsidR="003A6E7B" w:rsidRPr="0052789B">
        <w:rPr>
          <w:rFonts w:ascii="Georgia" w:hAnsi="Georgia" w:cs="Arial"/>
          <w:sz w:val="24"/>
          <w:szCs w:val="24"/>
        </w:rPr>
        <w:t xml:space="preserve">se </w:t>
      </w:r>
      <w:r w:rsidRPr="0052789B">
        <w:rPr>
          <w:rFonts w:ascii="Georgia" w:hAnsi="Georgia" w:cs="Arial"/>
          <w:sz w:val="24"/>
          <w:szCs w:val="24"/>
        </w:rPr>
        <w:t xml:space="preserve">enfatiza que la comunicación o citación para enterar de la existencia del proceso, </w:t>
      </w:r>
      <w:r w:rsidR="00123739" w:rsidRPr="0052789B">
        <w:rPr>
          <w:rFonts w:ascii="Georgia" w:hAnsi="Georgia" w:cs="Arial"/>
          <w:sz w:val="24"/>
          <w:szCs w:val="24"/>
        </w:rPr>
        <w:t xml:space="preserve">siendo una </w:t>
      </w:r>
      <w:r w:rsidRPr="0052789B">
        <w:rPr>
          <w:rFonts w:ascii="Georgia" w:hAnsi="Georgia" w:cs="Arial"/>
          <w:sz w:val="24"/>
          <w:szCs w:val="24"/>
        </w:rPr>
        <w:t>persona jurídica</w:t>
      </w:r>
      <w:r w:rsidR="008C6FD3" w:rsidRPr="0052789B">
        <w:rPr>
          <w:rFonts w:ascii="Georgia" w:hAnsi="Georgia" w:cs="Arial"/>
          <w:sz w:val="24"/>
          <w:szCs w:val="24"/>
        </w:rPr>
        <w:t xml:space="preserve"> de derecho privado o comerciante</w:t>
      </w:r>
      <w:r w:rsidR="001E3979" w:rsidRPr="0052789B">
        <w:rPr>
          <w:rFonts w:ascii="Georgia" w:hAnsi="Georgia" w:cs="Arial"/>
          <w:sz w:val="24"/>
          <w:szCs w:val="24"/>
        </w:rPr>
        <w:t xml:space="preserve"> [Numeral 2º de la citada norma]</w:t>
      </w:r>
      <w:r w:rsidRPr="0052789B">
        <w:rPr>
          <w:rFonts w:ascii="Georgia" w:hAnsi="Georgia" w:cs="Arial"/>
          <w:sz w:val="24"/>
          <w:szCs w:val="24"/>
        </w:rPr>
        <w:t xml:space="preserve">, puede remitirse </w:t>
      </w:r>
      <w:r w:rsidR="00F52F70" w:rsidRPr="0052789B">
        <w:rPr>
          <w:rFonts w:ascii="Georgia" w:hAnsi="Georgia" w:cs="Arial"/>
          <w:sz w:val="24"/>
          <w:szCs w:val="24"/>
        </w:rPr>
        <w:t xml:space="preserve">por el secretario o </w:t>
      </w:r>
      <w:r w:rsidR="00F52F70" w:rsidRPr="0052789B">
        <w:rPr>
          <w:rFonts w:ascii="Georgia" w:hAnsi="Georgia" w:cs="Arial"/>
          <w:sz w:val="24"/>
          <w:szCs w:val="24"/>
          <w:u w:val="single"/>
        </w:rPr>
        <w:t>la parte interesada</w:t>
      </w:r>
      <w:r w:rsidR="00F52F70" w:rsidRPr="0052789B">
        <w:rPr>
          <w:rFonts w:ascii="Georgia" w:hAnsi="Georgia" w:cs="Arial"/>
          <w:sz w:val="24"/>
          <w:szCs w:val="24"/>
        </w:rPr>
        <w:t xml:space="preserve"> </w:t>
      </w:r>
      <w:r w:rsidRPr="0052789B">
        <w:rPr>
          <w:rFonts w:ascii="Georgia" w:hAnsi="Georgia" w:cs="Arial"/>
          <w:sz w:val="24"/>
          <w:szCs w:val="24"/>
        </w:rPr>
        <w:t xml:space="preserve">a la dirección electrónica </w:t>
      </w:r>
      <w:r w:rsidR="00F52F70" w:rsidRPr="0052789B">
        <w:rPr>
          <w:rFonts w:ascii="Georgia" w:hAnsi="Georgia" w:cs="Arial"/>
          <w:sz w:val="24"/>
          <w:szCs w:val="24"/>
        </w:rPr>
        <w:t>de notificaciones judiciales registrada en el certificado de existencia y representación. El acto procesal se materializará de forma directa en la sede del juzgado</w:t>
      </w:r>
      <w:r w:rsidR="005243D5" w:rsidRPr="0052789B">
        <w:rPr>
          <w:rFonts w:ascii="Georgia" w:hAnsi="Georgia" w:cs="Arial"/>
          <w:sz w:val="24"/>
          <w:szCs w:val="24"/>
        </w:rPr>
        <w:t xml:space="preserve"> [Numeral 5º ibidem]</w:t>
      </w:r>
      <w:r w:rsidR="00F52F70" w:rsidRPr="0052789B">
        <w:rPr>
          <w:rFonts w:ascii="Georgia" w:hAnsi="Georgia" w:cs="Arial"/>
          <w:sz w:val="24"/>
          <w:szCs w:val="24"/>
        </w:rPr>
        <w:t>.</w:t>
      </w:r>
    </w:p>
    <w:p w14:paraId="6A44DEB9" w14:textId="77777777" w:rsidR="00F52F70" w:rsidRPr="0052789B" w:rsidRDefault="00F52F70" w:rsidP="0052789B">
      <w:pPr>
        <w:pStyle w:val="Sinespaciado"/>
        <w:tabs>
          <w:tab w:val="left" w:pos="3975"/>
        </w:tabs>
        <w:spacing w:line="276" w:lineRule="auto"/>
        <w:jc w:val="both"/>
        <w:rPr>
          <w:rFonts w:ascii="Georgia" w:hAnsi="Georgia" w:cs="Arial"/>
          <w:sz w:val="24"/>
          <w:szCs w:val="24"/>
        </w:rPr>
      </w:pPr>
    </w:p>
    <w:p w14:paraId="2B5C3EBE" w14:textId="4371E218" w:rsidR="00353087" w:rsidRPr="0052789B" w:rsidRDefault="00F52F70" w:rsidP="0052789B">
      <w:pPr>
        <w:pStyle w:val="Sinespaciado"/>
        <w:tabs>
          <w:tab w:val="left" w:pos="3975"/>
        </w:tabs>
        <w:spacing w:line="276" w:lineRule="auto"/>
        <w:jc w:val="both"/>
        <w:rPr>
          <w:rFonts w:ascii="Georgia" w:hAnsi="Georgia" w:cs="Arial"/>
          <w:sz w:val="24"/>
          <w:szCs w:val="24"/>
        </w:rPr>
      </w:pPr>
      <w:r w:rsidRPr="0052789B">
        <w:rPr>
          <w:rFonts w:ascii="Georgia" w:hAnsi="Georgia" w:cs="Arial"/>
          <w:sz w:val="24"/>
          <w:szCs w:val="24"/>
        </w:rPr>
        <w:t xml:space="preserve">Y, en caso de que no se presente, procederá la notificación por aviso del artículo 292, CGP que, consonante con el anterior, permite que el secretario </w:t>
      </w:r>
      <w:r w:rsidRPr="0052789B">
        <w:rPr>
          <w:rFonts w:ascii="Georgia" w:hAnsi="Georgia" w:cs="Arial"/>
          <w:sz w:val="24"/>
          <w:szCs w:val="24"/>
          <w:u w:val="single"/>
        </w:rPr>
        <w:t>o el demandante</w:t>
      </w:r>
      <w:r w:rsidRPr="0052789B">
        <w:rPr>
          <w:rFonts w:ascii="Georgia" w:hAnsi="Georgia" w:cs="Arial"/>
          <w:sz w:val="24"/>
          <w:szCs w:val="24"/>
        </w:rPr>
        <w:t xml:space="preserve"> remitan el aviso y la providencia a la dirección electrónica del demandado, quien quedará notificado al finalizar el día siguiente al de la entrega. </w:t>
      </w:r>
      <w:r w:rsidR="00353087" w:rsidRPr="0052789B">
        <w:rPr>
          <w:rFonts w:ascii="Georgia" w:hAnsi="Georgia" w:cs="Arial"/>
          <w:sz w:val="24"/>
          <w:szCs w:val="24"/>
        </w:rPr>
        <w:t xml:space="preserve">Seguidamente deberá acercarse al juzgado a retirar el traslado </w:t>
      </w:r>
      <w:r w:rsidR="00367263" w:rsidRPr="0052789B">
        <w:rPr>
          <w:rFonts w:ascii="Georgia" w:hAnsi="Georgia" w:cs="Arial"/>
          <w:sz w:val="24"/>
          <w:szCs w:val="24"/>
        </w:rPr>
        <w:t>[</w:t>
      </w:r>
      <w:r w:rsidR="00353087" w:rsidRPr="0052789B">
        <w:rPr>
          <w:rFonts w:ascii="Georgia" w:hAnsi="Georgia" w:cs="Arial"/>
          <w:sz w:val="24"/>
          <w:szCs w:val="24"/>
        </w:rPr>
        <w:t>Art.91, CGP</w:t>
      </w:r>
      <w:r w:rsidR="00367263" w:rsidRPr="0052789B">
        <w:rPr>
          <w:rFonts w:ascii="Georgia" w:hAnsi="Georgia" w:cs="Arial"/>
          <w:sz w:val="24"/>
          <w:szCs w:val="24"/>
        </w:rPr>
        <w:t>]</w:t>
      </w:r>
      <w:r w:rsidR="00353087" w:rsidRPr="0052789B">
        <w:rPr>
          <w:rFonts w:ascii="Georgia" w:hAnsi="Georgia" w:cs="Arial"/>
          <w:sz w:val="24"/>
          <w:szCs w:val="24"/>
        </w:rPr>
        <w:t>.</w:t>
      </w:r>
    </w:p>
    <w:p w14:paraId="02FB860B" w14:textId="77777777" w:rsidR="000E3A8C" w:rsidRPr="0052789B" w:rsidRDefault="000E3A8C" w:rsidP="0052789B">
      <w:pPr>
        <w:pStyle w:val="Sinespaciado"/>
        <w:tabs>
          <w:tab w:val="left" w:pos="3975"/>
        </w:tabs>
        <w:spacing w:line="276" w:lineRule="auto"/>
        <w:jc w:val="both"/>
        <w:rPr>
          <w:rFonts w:ascii="Georgia" w:hAnsi="Georgia" w:cs="Arial"/>
          <w:sz w:val="24"/>
          <w:szCs w:val="24"/>
          <w:lang w:val="es-CO"/>
        </w:rPr>
      </w:pPr>
    </w:p>
    <w:p w14:paraId="2344B8E1" w14:textId="5D5629AE" w:rsidR="00353087" w:rsidRPr="0052789B" w:rsidRDefault="00353087" w:rsidP="0052789B">
      <w:pPr>
        <w:pStyle w:val="Sinespaciado"/>
        <w:tabs>
          <w:tab w:val="left" w:pos="3975"/>
        </w:tabs>
        <w:spacing w:line="276" w:lineRule="auto"/>
        <w:jc w:val="both"/>
        <w:rPr>
          <w:rFonts w:ascii="Georgia" w:hAnsi="Georgia" w:cs="Arial"/>
          <w:sz w:val="24"/>
          <w:szCs w:val="24"/>
        </w:rPr>
      </w:pPr>
      <w:r w:rsidRPr="0052789B">
        <w:rPr>
          <w:rFonts w:ascii="Georgia" w:hAnsi="Georgia" w:cs="Arial"/>
          <w:sz w:val="24"/>
          <w:szCs w:val="24"/>
        </w:rPr>
        <w:t xml:space="preserve">Como se ve esta herramienta procesal subsidiaria dista de la anterior en cuanto a la persona que notifica, pues, permite que sea la actora, quien con </w:t>
      </w:r>
      <w:r w:rsidR="00AD52DB" w:rsidRPr="0052789B">
        <w:rPr>
          <w:rFonts w:ascii="Georgia" w:hAnsi="Georgia" w:cs="Arial"/>
          <w:sz w:val="24"/>
          <w:szCs w:val="24"/>
        </w:rPr>
        <w:t xml:space="preserve">la </w:t>
      </w:r>
      <w:r w:rsidRPr="0052789B">
        <w:rPr>
          <w:rFonts w:ascii="Georgia" w:hAnsi="Georgia" w:cs="Arial"/>
          <w:sz w:val="24"/>
          <w:szCs w:val="24"/>
        </w:rPr>
        <w:t xml:space="preserve">lealtad y </w:t>
      </w:r>
      <w:r w:rsidR="00AD52DB" w:rsidRPr="0052789B">
        <w:rPr>
          <w:rFonts w:ascii="Georgia" w:hAnsi="Georgia" w:cs="Arial"/>
          <w:sz w:val="24"/>
          <w:szCs w:val="24"/>
        </w:rPr>
        <w:t xml:space="preserve">la </w:t>
      </w:r>
      <w:r w:rsidRPr="0052789B">
        <w:rPr>
          <w:rFonts w:ascii="Georgia" w:hAnsi="Georgia" w:cs="Arial"/>
          <w:sz w:val="24"/>
          <w:szCs w:val="24"/>
        </w:rPr>
        <w:t xml:space="preserve">buena fe </w:t>
      </w:r>
      <w:r w:rsidR="00865B46" w:rsidRPr="0052789B">
        <w:rPr>
          <w:rFonts w:ascii="Georgia" w:hAnsi="Georgia" w:cs="Arial"/>
          <w:sz w:val="24"/>
          <w:szCs w:val="24"/>
        </w:rPr>
        <w:t>debidas</w:t>
      </w:r>
      <w:r w:rsidR="00AD52DB" w:rsidRPr="0052789B">
        <w:rPr>
          <w:rFonts w:ascii="Georgia" w:hAnsi="Georgia" w:cs="Arial"/>
          <w:sz w:val="24"/>
          <w:szCs w:val="24"/>
        </w:rPr>
        <w:t xml:space="preserve">, </w:t>
      </w:r>
      <w:r w:rsidRPr="0052789B">
        <w:rPr>
          <w:rFonts w:ascii="Georgia" w:hAnsi="Georgia" w:cs="Arial"/>
          <w:sz w:val="24"/>
          <w:szCs w:val="24"/>
        </w:rPr>
        <w:t xml:space="preserve">la </w:t>
      </w:r>
      <w:r w:rsidR="00456507" w:rsidRPr="0052789B">
        <w:rPr>
          <w:rFonts w:ascii="Georgia" w:hAnsi="Georgia" w:cs="Arial"/>
          <w:sz w:val="24"/>
          <w:szCs w:val="24"/>
        </w:rPr>
        <w:t>practi</w:t>
      </w:r>
      <w:r w:rsidR="0018078D" w:rsidRPr="0052789B">
        <w:rPr>
          <w:rFonts w:ascii="Georgia" w:hAnsi="Georgia" w:cs="Arial"/>
          <w:sz w:val="24"/>
          <w:szCs w:val="24"/>
        </w:rPr>
        <w:t>que</w:t>
      </w:r>
      <w:r w:rsidR="00456507" w:rsidRPr="0052789B">
        <w:rPr>
          <w:rFonts w:ascii="Georgia" w:hAnsi="Georgia" w:cs="Arial"/>
          <w:sz w:val="24"/>
          <w:szCs w:val="24"/>
        </w:rPr>
        <w:t xml:space="preserve"> </w:t>
      </w:r>
      <w:r w:rsidR="004C39DF" w:rsidRPr="0052789B">
        <w:rPr>
          <w:rFonts w:ascii="Georgia" w:hAnsi="Georgia" w:cs="Arial"/>
          <w:sz w:val="24"/>
          <w:szCs w:val="24"/>
        </w:rPr>
        <w:t>[</w:t>
      </w:r>
      <w:r w:rsidRPr="0052789B">
        <w:rPr>
          <w:rFonts w:ascii="Georgia" w:hAnsi="Georgia" w:cs="Arial"/>
          <w:sz w:val="24"/>
          <w:szCs w:val="24"/>
        </w:rPr>
        <w:t>Art</w:t>
      </w:r>
      <w:r w:rsidR="00360454" w:rsidRPr="0052789B">
        <w:rPr>
          <w:rFonts w:ascii="Georgia" w:hAnsi="Georgia" w:cs="Arial"/>
          <w:sz w:val="24"/>
          <w:szCs w:val="24"/>
        </w:rPr>
        <w:t>s</w:t>
      </w:r>
      <w:r w:rsidRPr="0052789B">
        <w:rPr>
          <w:rFonts w:ascii="Georgia" w:hAnsi="Georgia" w:cs="Arial"/>
          <w:sz w:val="24"/>
          <w:szCs w:val="24"/>
        </w:rPr>
        <w:t>.78</w:t>
      </w:r>
      <w:r w:rsidR="00360454" w:rsidRPr="0052789B">
        <w:rPr>
          <w:rFonts w:ascii="Georgia" w:hAnsi="Georgia" w:cs="Arial"/>
          <w:sz w:val="24"/>
          <w:szCs w:val="24"/>
        </w:rPr>
        <w:t>-</w:t>
      </w:r>
      <w:r w:rsidRPr="0052789B">
        <w:rPr>
          <w:rFonts w:ascii="Georgia" w:hAnsi="Georgia" w:cs="Arial"/>
          <w:sz w:val="24"/>
          <w:szCs w:val="24"/>
        </w:rPr>
        <w:t>1º, CGP</w:t>
      </w:r>
      <w:r w:rsidR="00A3355A" w:rsidRPr="0052789B">
        <w:rPr>
          <w:rFonts w:ascii="Georgia" w:hAnsi="Georgia" w:cs="Arial"/>
          <w:sz w:val="24"/>
          <w:szCs w:val="24"/>
        </w:rPr>
        <w:t>;</w:t>
      </w:r>
      <w:r w:rsidR="00360454" w:rsidRPr="0052789B">
        <w:rPr>
          <w:rFonts w:ascii="Georgia" w:hAnsi="Georgia" w:cs="Arial"/>
          <w:sz w:val="24"/>
          <w:szCs w:val="24"/>
        </w:rPr>
        <w:t xml:space="preserve"> y</w:t>
      </w:r>
      <w:r w:rsidR="00A3355A" w:rsidRPr="0052789B">
        <w:rPr>
          <w:rFonts w:ascii="Georgia" w:hAnsi="Georgia" w:cs="Arial"/>
          <w:sz w:val="24"/>
          <w:szCs w:val="24"/>
        </w:rPr>
        <w:t>,</w:t>
      </w:r>
      <w:r w:rsidR="00360454" w:rsidRPr="0052789B">
        <w:rPr>
          <w:rFonts w:ascii="Georgia" w:hAnsi="Georgia" w:cs="Arial"/>
          <w:sz w:val="24"/>
          <w:szCs w:val="24"/>
        </w:rPr>
        <w:t xml:space="preserve"> 83, CP</w:t>
      </w:r>
      <w:r w:rsidR="004C39DF" w:rsidRPr="0052789B">
        <w:rPr>
          <w:rFonts w:ascii="Georgia" w:hAnsi="Georgia" w:cs="Arial"/>
          <w:sz w:val="24"/>
          <w:szCs w:val="24"/>
        </w:rPr>
        <w:t>]</w:t>
      </w:r>
      <w:r w:rsidRPr="0052789B">
        <w:rPr>
          <w:rFonts w:ascii="Georgia" w:hAnsi="Georgia" w:cs="Arial"/>
          <w:sz w:val="24"/>
          <w:szCs w:val="24"/>
        </w:rPr>
        <w:t xml:space="preserve">. </w:t>
      </w:r>
    </w:p>
    <w:p w14:paraId="10988BDA" w14:textId="77777777" w:rsidR="006138BD" w:rsidRPr="0052789B" w:rsidRDefault="006138BD" w:rsidP="0052789B">
      <w:pPr>
        <w:pStyle w:val="Sinespaciado"/>
        <w:tabs>
          <w:tab w:val="left" w:pos="3975"/>
        </w:tabs>
        <w:spacing w:line="276" w:lineRule="auto"/>
        <w:jc w:val="both"/>
        <w:rPr>
          <w:rFonts w:ascii="Georgia" w:hAnsi="Georgia" w:cs="Arial"/>
          <w:sz w:val="24"/>
          <w:szCs w:val="24"/>
        </w:rPr>
      </w:pPr>
    </w:p>
    <w:p w14:paraId="59DFEAF2" w14:textId="0D170B99" w:rsidR="00353087" w:rsidRPr="0052789B" w:rsidRDefault="00353087" w:rsidP="0052789B">
      <w:pPr>
        <w:pStyle w:val="Sinespaciado"/>
        <w:tabs>
          <w:tab w:val="left" w:pos="3975"/>
        </w:tabs>
        <w:spacing w:line="276" w:lineRule="auto"/>
        <w:jc w:val="both"/>
        <w:rPr>
          <w:rFonts w:ascii="Georgia" w:hAnsi="Georgia" w:cs="Arial"/>
          <w:sz w:val="24"/>
          <w:szCs w:val="24"/>
        </w:rPr>
      </w:pPr>
      <w:r w:rsidRPr="0052789B">
        <w:rPr>
          <w:rFonts w:ascii="Georgia" w:hAnsi="Georgia" w:cs="Arial"/>
          <w:sz w:val="24"/>
          <w:szCs w:val="24"/>
        </w:rPr>
        <w:t xml:space="preserve">Ahora, como se anotó, el legislador </w:t>
      </w:r>
      <w:r w:rsidR="00A3355A" w:rsidRPr="0052789B">
        <w:rPr>
          <w:rFonts w:ascii="Georgia" w:hAnsi="Georgia" w:cs="Arial"/>
          <w:sz w:val="24"/>
          <w:szCs w:val="24"/>
        </w:rPr>
        <w:t xml:space="preserve">adicionó </w:t>
      </w:r>
      <w:r w:rsidRPr="0052789B">
        <w:rPr>
          <w:rFonts w:ascii="Georgia" w:hAnsi="Georgia" w:cs="Arial"/>
          <w:sz w:val="24"/>
          <w:szCs w:val="24"/>
        </w:rPr>
        <w:t>a aquellas reglas</w:t>
      </w:r>
      <w:r w:rsidR="00A3355A" w:rsidRPr="0052789B">
        <w:rPr>
          <w:rFonts w:ascii="Georgia" w:hAnsi="Georgia" w:cs="Arial"/>
          <w:sz w:val="24"/>
          <w:szCs w:val="24"/>
        </w:rPr>
        <w:t>,</w:t>
      </w:r>
      <w:r w:rsidRPr="0052789B">
        <w:rPr>
          <w:rFonts w:ascii="Georgia" w:hAnsi="Georgia" w:cs="Arial"/>
          <w:sz w:val="24"/>
          <w:szCs w:val="24"/>
        </w:rPr>
        <w:t xml:space="preserve"> la notificación personal </w:t>
      </w:r>
      <w:r w:rsidR="0071522F" w:rsidRPr="0052789B">
        <w:rPr>
          <w:rFonts w:ascii="Georgia" w:hAnsi="Georgia" w:cs="Arial"/>
          <w:sz w:val="24"/>
          <w:szCs w:val="24"/>
        </w:rPr>
        <w:t xml:space="preserve">virtual </w:t>
      </w:r>
      <w:r w:rsidR="00A3355A" w:rsidRPr="0052789B">
        <w:rPr>
          <w:rFonts w:ascii="Georgia" w:hAnsi="Georgia" w:cs="Arial"/>
          <w:sz w:val="24"/>
          <w:szCs w:val="24"/>
        </w:rPr>
        <w:t xml:space="preserve">o </w:t>
      </w:r>
      <w:r w:rsidR="009671B7" w:rsidRPr="0052789B">
        <w:rPr>
          <w:rFonts w:ascii="Georgia" w:hAnsi="Georgia" w:cs="Arial"/>
          <w:sz w:val="24"/>
          <w:szCs w:val="24"/>
        </w:rPr>
        <w:t>digital</w:t>
      </w:r>
      <w:r w:rsidR="00A3355A" w:rsidRPr="0052789B">
        <w:rPr>
          <w:rFonts w:ascii="Georgia" w:hAnsi="Georgia" w:cs="Arial"/>
          <w:sz w:val="24"/>
          <w:szCs w:val="24"/>
        </w:rPr>
        <w:t xml:space="preserve">, </w:t>
      </w:r>
      <w:r w:rsidR="0071522F" w:rsidRPr="0052789B">
        <w:rPr>
          <w:rFonts w:ascii="Georgia" w:hAnsi="Georgia" w:cs="Arial"/>
          <w:sz w:val="24"/>
          <w:szCs w:val="24"/>
        </w:rPr>
        <w:t>consiste</w:t>
      </w:r>
      <w:r w:rsidR="00A3355A" w:rsidRPr="0052789B">
        <w:rPr>
          <w:rFonts w:ascii="Georgia" w:hAnsi="Georgia" w:cs="Arial"/>
          <w:sz w:val="24"/>
          <w:szCs w:val="24"/>
        </w:rPr>
        <w:t>nte</w:t>
      </w:r>
      <w:r w:rsidR="0071522F" w:rsidRPr="0052789B">
        <w:rPr>
          <w:rFonts w:ascii="Georgia" w:hAnsi="Georgia" w:cs="Arial"/>
          <w:sz w:val="24"/>
          <w:szCs w:val="24"/>
        </w:rPr>
        <w:t xml:space="preserve"> en remitir el auto, la demanda y los anexos a la dirección electrónica </w:t>
      </w:r>
      <w:r w:rsidR="0052616A" w:rsidRPr="0052789B">
        <w:rPr>
          <w:rFonts w:ascii="Georgia" w:hAnsi="Georgia" w:cs="Arial"/>
          <w:sz w:val="24"/>
          <w:szCs w:val="24"/>
        </w:rPr>
        <w:t xml:space="preserve">de la </w:t>
      </w:r>
      <w:r w:rsidR="0071522F" w:rsidRPr="0052789B">
        <w:rPr>
          <w:rFonts w:ascii="Georgia" w:hAnsi="Georgia" w:cs="Arial"/>
          <w:sz w:val="24"/>
          <w:szCs w:val="24"/>
        </w:rPr>
        <w:t>parte pasiva</w:t>
      </w:r>
      <w:r w:rsidR="009671B7" w:rsidRPr="0052789B">
        <w:rPr>
          <w:rFonts w:ascii="Georgia" w:hAnsi="Georgia" w:cs="Arial"/>
          <w:sz w:val="24"/>
          <w:szCs w:val="24"/>
        </w:rPr>
        <w:t xml:space="preserve">, eso sí, </w:t>
      </w:r>
      <w:r w:rsidR="0071522F" w:rsidRPr="0052789B">
        <w:rPr>
          <w:rFonts w:ascii="Georgia" w:hAnsi="Georgia" w:cs="Arial"/>
          <w:sz w:val="24"/>
          <w:szCs w:val="24"/>
        </w:rPr>
        <w:t>a tono con la jurisprudencia constitucional</w:t>
      </w:r>
      <w:r w:rsidR="0071522F" w:rsidRPr="0052789B">
        <w:rPr>
          <w:rStyle w:val="Refdenotaalpie"/>
          <w:rFonts w:ascii="Georgia" w:hAnsi="Georgia"/>
          <w:sz w:val="24"/>
          <w:szCs w:val="24"/>
        </w:rPr>
        <w:footnoteReference w:id="33"/>
      </w:r>
      <w:r w:rsidR="0071522F" w:rsidRPr="0052789B">
        <w:rPr>
          <w:rFonts w:ascii="Georgia" w:hAnsi="Georgia" w:cs="Arial"/>
          <w:sz w:val="24"/>
          <w:szCs w:val="24"/>
        </w:rPr>
        <w:t xml:space="preserve">, </w:t>
      </w:r>
      <w:r w:rsidR="005243D5" w:rsidRPr="0052789B">
        <w:rPr>
          <w:rFonts w:ascii="Georgia" w:hAnsi="Georgia" w:cs="Arial"/>
          <w:sz w:val="24"/>
          <w:szCs w:val="24"/>
        </w:rPr>
        <w:t xml:space="preserve">se </w:t>
      </w:r>
      <w:r w:rsidR="009671B7" w:rsidRPr="0052789B">
        <w:rPr>
          <w:rFonts w:ascii="Georgia" w:hAnsi="Georgia" w:cs="Arial"/>
          <w:sz w:val="24"/>
          <w:szCs w:val="24"/>
        </w:rPr>
        <w:t xml:space="preserve">entenderá </w:t>
      </w:r>
      <w:r w:rsidR="0071522F" w:rsidRPr="0052789B">
        <w:rPr>
          <w:rFonts w:ascii="Georgia" w:hAnsi="Georgia" w:cs="Arial"/>
          <w:sz w:val="24"/>
          <w:szCs w:val="24"/>
        </w:rPr>
        <w:t xml:space="preserve">surtida </w:t>
      </w:r>
      <w:r w:rsidR="00764CCF" w:rsidRPr="0052789B">
        <w:rPr>
          <w:rFonts w:ascii="Georgia" w:hAnsi="Georgia" w:cs="Arial"/>
          <w:sz w:val="24"/>
          <w:szCs w:val="24"/>
        </w:rPr>
        <w:t xml:space="preserve">y se iniciará </w:t>
      </w:r>
      <w:r w:rsidR="0071522F" w:rsidRPr="0052789B">
        <w:rPr>
          <w:rFonts w:ascii="Georgia" w:hAnsi="Georgia" w:cs="Arial"/>
          <w:sz w:val="24"/>
          <w:szCs w:val="24"/>
        </w:rPr>
        <w:t xml:space="preserve">el plazo para </w:t>
      </w:r>
      <w:r w:rsidR="00764CCF" w:rsidRPr="0052789B">
        <w:rPr>
          <w:rFonts w:ascii="Georgia" w:hAnsi="Georgia" w:cs="Arial"/>
          <w:sz w:val="24"/>
          <w:szCs w:val="24"/>
        </w:rPr>
        <w:t>ejercer la defensa</w:t>
      </w:r>
      <w:r w:rsidR="00456507" w:rsidRPr="0052789B">
        <w:rPr>
          <w:rFonts w:ascii="Georgia" w:hAnsi="Georgia" w:cs="Arial"/>
          <w:sz w:val="24"/>
          <w:szCs w:val="24"/>
        </w:rPr>
        <w:t>,</w:t>
      </w:r>
      <w:r w:rsidR="0071522F" w:rsidRPr="0052789B">
        <w:rPr>
          <w:rFonts w:ascii="Georgia" w:hAnsi="Georgia" w:cs="Arial"/>
          <w:sz w:val="24"/>
          <w:szCs w:val="24"/>
        </w:rPr>
        <w:t xml:space="preserve"> </w:t>
      </w:r>
      <w:r w:rsidR="00764CCF" w:rsidRPr="0052789B">
        <w:rPr>
          <w:rFonts w:ascii="Georgia" w:hAnsi="Georgia" w:cs="Arial"/>
          <w:sz w:val="24"/>
          <w:szCs w:val="24"/>
        </w:rPr>
        <w:t xml:space="preserve">cuando </w:t>
      </w:r>
      <w:r w:rsidR="0071522F" w:rsidRPr="0052789B">
        <w:rPr>
          <w:rFonts w:ascii="Georgia" w:hAnsi="Georgia" w:cs="Arial"/>
          <w:sz w:val="24"/>
          <w:szCs w:val="24"/>
        </w:rPr>
        <w:t xml:space="preserve">el iniciador reciba acuse de recibido o constate el acceso al mensaje por </w:t>
      </w:r>
      <w:r w:rsidR="0052616A" w:rsidRPr="0052789B">
        <w:rPr>
          <w:rFonts w:ascii="Georgia" w:hAnsi="Georgia" w:cs="Arial"/>
          <w:sz w:val="24"/>
          <w:szCs w:val="24"/>
        </w:rPr>
        <w:t>cualquier otro medio idóneo</w:t>
      </w:r>
      <w:r w:rsidR="00C73FA7" w:rsidRPr="0052789B">
        <w:rPr>
          <w:rFonts w:ascii="Georgia" w:hAnsi="Georgia" w:cs="Arial"/>
          <w:sz w:val="24"/>
          <w:szCs w:val="24"/>
        </w:rPr>
        <w:t xml:space="preserve">; regulación </w:t>
      </w:r>
      <w:r w:rsidR="0071522F" w:rsidRPr="0052789B">
        <w:rPr>
          <w:rFonts w:ascii="Georgia" w:hAnsi="Georgia" w:cs="Arial"/>
          <w:sz w:val="24"/>
          <w:szCs w:val="24"/>
        </w:rPr>
        <w:t>hoy</w:t>
      </w:r>
      <w:r w:rsidR="005243D5" w:rsidRPr="0052789B">
        <w:rPr>
          <w:rFonts w:ascii="Georgia" w:hAnsi="Georgia" w:cs="Arial"/>
          <w:sz w:val="24"/>
          <w:szCs w:val="24"/>
        </w:rPr>
        <w:t xml:space="preserve"> </w:t>
      </w:r>
      <w:r w:rsidR="0071522F" w:rsidRPr="0052789B">
        <w:rPr>
          <w:rFonts w:ascii="Georgia" w:hAnsi="Georgia" w:cs="Arial"/>
          <w:sz w:val="24"/>
          <w:szCs w:val="24"/>
        </w:rPr>
        <w:t>integrad</w:t>
      </w:r>
      <w:r w:rsidR="000344AB" w:rsidRPr="0052789B">
        <w:rPr>
          <w:rFonts w:ascii="Georgia" w:hAnsi="Georgia" w:cs="Arial"/>
          <w:sz w:val="24"/>
          <w:szCs w:val="24"/>
        </w:rPr>
        <w:t>a</w:t>
      </w:r>
      <w:r w:rsidR="0071522F" w:rsidRPr="0052789B">
        <w:rPr>
          <w:rFonts w:ascii="Georgia" w:hAnsi="Georgia" w:cs="Arial"/>
          <w:sz w:val="24"/>
          <w:szCs w:val="24"/>
        </w:rPr>
        <w:t xml:space="preserve"> </w:t>
      </w:r>
      <w:r w:rsidR="000344AB" w:rsidRPr="0052789B">
        <w:rPr>
          <w:rFonts w:ascii="Georgia" w:hAnsi="Georgia" w:cs="Arial"/>
          <w:sz w:val="24"/>
          <w:szCs w:val="24"/>
        </w:rPr>
        <w:t xml:space="preserve">con </w:t>
      </w:r>
      <w:r w:rsidR="0071522F" w:rsidRPr="0052789B">
        <w:rPr>
          <w:rFonts w:ascii="Georgia" w:hAnsi="Georgia" w:cs="Arial"/>
          <w:sz w:val="24"/>
          <w:szCs w:val="24"/>
        </w:rPr>
        <w:t>la Ley 2213.</w:t>
      </w:r>
    </w:p>
    <w:p w14:paraId="18F8A919" w14:textId="74D8DF53" w:rsidR="00353087" w:rsidRPr="0052789B" w:rsidRDefault="00353087" w:rsidP="0052789B">
      <w:pPr>
        <w:pStyle w:val="Sinespaciado"/>
        <w:tabs>
          <w:tab w:val="left" w:pos="3975"/>
        </w:tabs>
        <w:spacing w:line="276" w:lineRule="auto"/>
        <w:jc w:val="both"/>
        <w:rPr>
          <w:rFonts w:ascii="Georgia" w:hAnsi="Georgia" w:cs="Arial"/>
          <w:sz w:val="24"/>
          <w:szCs w:val="24"/>
        </w:rPr>
      </w:pPr>
    </w:p>
    <w:p w14:paraId="68EE97A9" w14:textId="641C672E" w:rsidR="0072181F" w:rsidRPr="0052789B" w:rsidRDefault="0071522F" w:rsidP="0052789B">
      <w:pPr>
        <w:pStyle w:val="Sinespaciado"/>
        <w:tabs>
          <w:tab w:val="left" w:pos="3975"/>
        </w:tabs>
        <w:spacing w:line="276" w:lineRule="auto"/>
        <w:jc w:val="both"/>
        <w:rPr>
          <w:rFonts w:ascii="Georgia" w:hAnsi="Georgia" w:cs="Arial"/>
          <w:sz w:val="24"/>
          <w:szCs w:val="24"/>
        </w:rPr>
      </w:pPr>
      <w:r w:rsidRPr="0052789B">
        <w:rPr>
          <w:rFonts w:ascii="Georgia" w:hAnsi="Georgia" w:cs="Arial"/>
          <w:sz w:val="24"/>
          <w:szCs w:val="24"/>
        </w:rPr>
        <w:t xml:space="preserve">La normativa </w:t>
      </w:r>
      <w:r w:rsidR="00216845" w:rsidRPr="0052789B">
        <w:rPr>
          <w:rFonts w:ascii="Georgia" w:hAnsi="Georgia" w:cs="Arial"/>
          <w:sz w:val="24"/>
          <w:szCs w:val="24"/>
        </w:rPr>
        <w:t xml:space="preserve">actual descrita </w:t>
      </w:r>
      <w:r w:rsidRPr="0052789B">
        <w:rPr>
          <w:rFonts w:ascii="Georgia" w:hAnsi="Georgia" w:cs="Arial"/>
          <w:sz w:val="24"/>
          <w:szCs w:val="24"/>
        </w:rPr>
        <w:t>no precisa el encargado de realizar esta labor</w:t>
      </w:r>
      <w:r w:rsidR="003B6D3C" w:rsidRPr="0052789B">
        <w:rPr>
          <w:rFonts w:ascii="Georgia" w:hAnsi="Georgia" w:cs="Arial"/>
          <w:sz w:val="24"/>
          <w:szCs w:val="24"/>
        </w:rPr>
        <w:t xml:space="preserve"> y ante la vigencia formal de las funciones secretariales</w:t>
      </w:r>
      <w:r w:rsidR="00E56C46" w:rsidRPr="0052789B">
        <w:rPr>
          <w:rFonts w:ascii="Georgia" w:hAnsi="Georgia" w:cs="Arial"/>
          <w:sz w:val="24"/>
          <w:szCs w:val="24"/>
        </w:rPr>
        <w:t xml:space="preserve"> [Decreto</w:t>
      </w:r>
      <w:r w:rsidR="00073A94" w:rsidRPr="0052789B">
        <w:rPr>
          <w:rFonts w:ascii="Georgia" w:hAnsi="Georgia" w:cs="Arial"/>
          <w:sz w:val="24"/>
          <w:szCs w:val="24"/>
        </w:rPr>
        <w:t xml:space="preserve"> 1265/1970]</w:t>
      </w:r>
      <w:r w:rsidR="003B6D3C" w:rsidRPr="0052789B">
        <w:rPr>
          <w:rFonts w:ascii="Georgia" w:hAnsi="Georgia" w:cs="Arial"/>
          <w:sz w:val="24"/>
          <w:szCs w:val="24"/>
        </w:rPr>
        <w:t xml:space="preserve">, pareciera </w:t>
      </w:r>
      <w:r w:rsidR="00E56C46" w:rsidRPr="0052789B">
        <w:rPr>
          <w:rFonts w:ascii="Georgia" w:hAnsi="Georgia" w:cs="Arial"/>
          <w:sz w:val="24"/>
          <w:szCs w:val="24"/>
        </w:rPr>
        <w:t xml:space="preserve">lógico </w:t>
      </w:r>
      <w:r w:rsidR="003B6D3C" w:rsidRPr="0052789B">
        <w:rPr>
          <w:rFonts w:ascii="Georgia" w:hAnsi="Georgia" w:cs="Arial"/>
          <w:sz w:val="24"/>
          <w:szCs w:val="24"/>
        </w:rPr>
        <w:lastRenderedPageBreak/>
        <w:t xml:space="preserve">entender </w:t>
      </w:r>
      <w:r w:rsidR="00E56C46" w:rsidRPr="0052789B">
        <w:rPr>
          <w:rFonts w:ascii="Georgia" w:hAnsi="Georgia" w:cs="Arial"/>
          <w:sz w:val="24"/>
          <w:szCs w:val="24"/>
        </w:rPr>
        <w:t>que conserva esa tarea</w:t>
      </w:r>
      <w:r w:rsidR="004726A5" w:rsidRPr="0052789B">
        <w:rPr>
          <w:rFonts w:ascii="Georgia" w:hAnsi="Georgia" w:cs="Arial"/>
          <w:sz w:val="24"/>
          <w:szCs w:val="24"/>
        </w:rPr>
        <w:t>; sin embargo, es una omisión que</w:t>
      </w:r>
      <w:r w:rsidR="004668F7" w:rsidRPr="0052789B">
        <w:rPr>
          <w:rFonts w:ascii="Georgia" w:hAnsi="Georgia" w:cs="Arial"/>
          <w:sz w:val="24"/>
          <w:szCs w:val="24"/>
        </w:rPr>
        <w:t>,</w:t>
      </w:r>
      <w:r w:rsidR="004726A5" w:rsidRPr="0052789B">
        <w:rPr>
          <w:rFonts w:ascii="Georgia" w:hAnsi="Georgia" w:cs="Arial"/>
          <w:sz w:val="24"/>
          <w:szCs w:val="24"/>
        </w:rPr>
        <w:t xml:space="preserve"> </w:t>
      </w:r>
      <w:r w:rsidR="00E03945" w:rsidRPr="0052789B">
        <w:rPr>
          <w:rFonts w:ascii="Georgia" w:hAnsi="Georgia" w:cs="Arial"/>
          <w:sz w:val="24"/>
          <w:szCs w:val="24"/>
        </w:rPr>
        <w:t>a la luz del nuevo sistema procesal</w:t>
      </w:r>
      <w:r w:rsidR="004668F7" w:rsidRPr="0052789B">
        <w:rPr>
          <w:rFonts w:ascii="Georgia" w:hAnsi="Georgia" w:cs="Arial"/>
          <w:sz w:val="24"/>
          <w:szCs w:val="24"/>
        </w:rPr>
        <w:t xml:space="preserve"> y el indudable avance en las tecnologías de la comunicación</w:t>
      </w:r>
      <w:r w:rsidR="00E03945" w:rsidRPr="0052789B">
        <w:rPr>
          <w:rFonts w:ascii="Georgia" w:hAnsi="Georgia" w:cs="Arial"/>
          <w:sz w:val="24"/>
          <w:szCs w:val="24"/>
        </w:rPr>
        <w:t xml:space="preserve">, </w:t>
      </w:r>
      <w:r w:rsidR="00E90889" w:rsidRPr="0052789B">
        <w:rPr>
          <w:rFonts w:ascii="Georgia" w:hAnsi="Georgia" w:cs="Arial"/>
          <w:sz w:val="24"/>
          <w:szCs w:val="24"/>
        </w:rPr>
        <w:t xml:space="preserve">mal puede </w:t>
      </w:r>
      <w:r w:rsidR="004726A5" w:rsidRPr="0052789B">
        <w:rPr>
          <w:rFonts w:ascii="Georgia" w:hAnsi="Georgia" w:cs="Arial"/>
          <w:sz w:val="24"/>
          <w:szCs w:val="24"/>
        </w:rPr>
        <w:t xml:space="preserve">conducir a restringir </w:t>
      </w:r>
      <w:r w:rsidR="00E90889" w:rsidRPr="0052789B">
        <w:rPr>
          <w:rFonts w:ascii="Georgia" w:hAnsi="Georgia" w:cs="Arial"/>
          <w:sz w:val="24"/>
          <w:szCs w:val="24"/>
        </w:rPr>
        <w:t xml:space="preserve">aquella gestión </w:t>
      </w:r>
      <w:r w:rsidR="00C57524" w:rsidRPr="0052789B">
        <w:rPr>
          <w:rFonts w:ascii="Georgia" w:hAnsi="Georgia" w:cs="Arial"/>
          <w:sz w:val="24"/>
          <w:szCs w:val="24"/>
        </w:rPr>
        <w:t xml:space="preserve">procedimental exclusivamente </w:t>
      </w:r>
      <w:r w:rsidR="00E90889" w:rsidRPr="0052789B">
        <w:rPr>
          <w:rFonts w:ascii="Georgia" w:hAnsi="Georgia" w:cs="Arial"/>
          <w:sz w:val="24"/>
          <w:szCs w:val="24"/>
        </w:rPr>
        <w:t>a</w:t>
      </w:r>
      <w:r w:rsidR="00456507" w:rsidRPr="0052789B">
        <w:rPr>
          <w:rFonts w:ascii="Georgia" w:hAnsi="Georgia" w:cs="Arial"/>
          <w:sz w:val="24"/>
          <w:szCs w:val="24"/>
        </w:rPr>
        <w:t xml:space="preserve">l </w:t>
      </w:r>
      <w:r w:rsidR="004726A5" w:rsidRPr="0052789B">
        <w:rPr>
          <w:rFonts w:ascii="Georgia" w:hAnsi="Georgia" w:cs="Arial"/>
          <w:sz w:val="24"/>
          <w:szCs w:val="24"/>
        </w:rPr>
        <w:t xml:space="preserve">juzgado, como expone </w:t>
      </w:r>
      <w:r w:rsidR="00E90889" w:rsidRPr="0052789B">
        <w:rPr>
          <w:rFonts w:ascii="Georgia" w:hAnsi="Georgia" w:cs="Arial"/>
          <w:sz w:val="24"/>
          <w:szCs w:val="24"/>
        </w:rPr>
        <w:t xml:space="preserve">la parte </w:t>
      </w:r>
      <w:r w:rsidR="004726A5" w:rsidRPr="0052789B">
        <w:rPr>
          <w:rFonts w:ascii="Georgia" w:hAnsi="Georgia" w:cs="Arial"/>
          <w:sz w:val="24"/>
          <w:szCs w:val="24"/>
        </w:rPr>
        <w:t>recurrente.</w:t>
      </w:r>
    </w:p>
    <w:p w14:paraId="57D010AB" w14:textId="77777777" w:rsidR="0072181F" w:rsidRPr="0052789B" w:rsidRDefault="0072181F" w:rsidP="0052789B">
      <w:pPr>
        <w:pStyle w:val="Sinespaciado"/>
        <w:tabs>
          <w:tab w:val="left" w:pos="3975"/>
        </w:tabs>
        <w:spacing w:line="276" w:lineRule="auto"/>
        <w:jc w:val="both"/>
        <w:rPr>
          <w:rFonts w:ascii="Georgia" w:hAnsi="Georgia" w:cs="Arial"/>
          <w:sz w:val="24"/>
          <w:szCs w:val="24"/>
        </w:rPr>
      </w:pPr>
    </w:p>
    <w:p w14:paraId="5FB44A5F" w14:textId="2965B7DE" w:rsidR="004726A5" w:rsidRPr="0052789B" w:rsidRDefault="004726A5" w:rsidP="0052789B">
      <w:pPr>
        <w:pStyle w:val="Sinespaciado"/>
        <w:tabs>
          <w:tab w:val="left" w:pos="3975"/>
        </w:tabs>
        <w:spacing w:line="276" w:lineRule="auto"/>
        <w:jc w:val="both"/>
        <w:rPr>
          <w:rFonts w:ascii="Georgia" w:hAnsi="Georgia" w:cs="Arial"/>
          <w:sz w:val="24"/>
          <w:szCs w:val="24"/>
        </w:rPr>
      </w:pPr>
      <w:r w:rsidRPr="0052789B">
        <w:rPr>
          <w:rFonts w:ascii="Georgia" w:hAnsi="Georgia" w:cs="Arial"/>
          <w:sz w:val="24"/>
          <w:szCs w:val="24"/>
        </w:rPr>
        <w:t xml:space="preserve">Obrar </w:t>
      </w:r>
      <w:r w:rsidR="00D102AE" w:rsidRPr="0052789B">
        <w:rPr>
          <w:rFonts w:ascii="Georgia" w:hAnsi="Georgia" w:cs="Arial"/>
          <w:sz w:val="24"/>
          <w:szCs w:val="24"/>
        </w:rPr>
        <w:t xml:space="preserve">de esta forma, desplazaría los </w:t>
      </w:r>
      <w:r w:rsidR="00B06596" w:rsidRPr="0052789B">
        <w:rPr>
          <w:rFonts w:ascii="Georgia" w:hAnsi="Georgia" w:cs="Arial"/>
          <w:sz w:val="24"/>
          <w:szCs w:val="24"/>
        </w:rPr>
        <w:t>postulado</w:t>
      </w:r>
      <w:r w:rsidR="00D102AE" w:rsidRPr="0052789B">
        <w:rPr>
          <w:rFonts w:ascii="Georgia" w:hAnsi="Georgia" w:cs="Arial"/>
          <w:sz w:val="24"/>
          <w:szCs w:val="24"/>
        </w:rPr>
        <w:t>s</w:t>
      </w:r>
      <w:r w:rsidR="00B06596" w:rsidRPr="0052789B">
        <w:rPr>
          <w:rFonts w:ascii="Georgia" w:hAnsi="Georgia" w:cs="Arial"/>
          <w:sz w:val="24"/>
          <w:szCs w:val="24"/>
        </w:rPr>
        <w:t xml:space="preserve"> </w:t>
      </w:r>
      <w:r w:rsidRPr="0052789B">
        <w:rPr>
          <w:rFonts w:ascii="Georgia" w:hAnsi="Georgia" w:cs="Arial"/>
          <w:sz w:val="24"/>
          <w:szCs w:val="24"/>
        </w:rPr>
        <w:t>de economía procesal</w:t>
      </w:r>
      <w:r w:rsidR="00B06596" w:rsidRPr="0052789B">
        <w:rPr>
          <w:rFonts w:ascii="Georgia" w:hAnsi="Georgia" w:cs="Arial"/>
          <w:sz w:val="24"/>
          <w:szCs w:val="24"/>
        </w:rPr>
        <w:t xml:space="preserve">, publicidad y celeridad, </w:t>
      </w:r>
      <w:r w:rsidR="00D102AE" w:rsidRPr="0052789B">
        <w:rPr>
          <w:rFonts w:ascii="Georgia" w:hAnsi="Georgia" w:cs="Arial"/>
          <w:sz w:val="24"/>
          <w:szCs w:val="24"/>
        </w:rPr>
        <w:t xml:space="preserve">por </w:t>
      </w:r>
      <w:r w:rsidRPr="0052789B">
        <w:rPr>
          <w:rFonts w:ascii="Georgia" w:hAnsi="Georgia" w:cs="Arial"/>
          <w:sz w:val="24"/>
          <w:szCs w:val="24"/>
        </w:rPr>
        <w:t>formalidades innecesarias para lograr el cometido principal y único de la notificación</w:t>
      </w:r>
      <w:r w:rsidR="0095596C" w:rsidRPr="0052789B">
        <w:rPr>
          <w:rFonts w:ascii="Georgia" w:hAnsi="Georgia" w:cs="Arial"/>
          <w:sz w:val="24"/>
          <w:szCs w:val="24"/>
        </w:rPr>
        <w:t xml:space="preserve">: </w:t>
      </w:r>
      <w:r w:rsidR="0095596C" w:rsidRPr="0052789B">
        <w:rPr>
          <w:rFonts w:ascii="Georgia" w:hAnsi="Georgia" w:cs="Arial"/>
          <w:i/>
          <w:sz w:val="24"/>
          <w:szCs w:val="24"/>
          <w:u w:val="single"/>
        </w:rPr>
        <w:t>enterar y garantizar la defensa</w:t>
      </w:r>
      <w:r w:rsidRPr="0052789B">
        <w:rPr>
          <w:rFonts w:ascii="Georgia" w:hAnsi="Georgia" w:cs="Arial"/>
          <w:sz w:val="24"/>
          <w:szCs w:val="24"/>
        </w:rPr>
        <w:t xml:space="preserve">. El fin prístino es que la parte pasiva conozca la existencia del proceso, el contenido del auto, la demanda y sus anexos para que pueda defenderse y, </w:t>
      </w:r>
      <w:r w:rsidR="0072181F" w:rsidRPr="0052789B">
        <w:rPr>
          <w:rFonts w:ascii="Georgia" w:hAnsi="Georgia" w:cs="Arial"/>
          <w:b/>
          <w:sz w:val="24"/>
          <w:szCs w:val="24"/>
        </w:rPr>
        <w:t xml:space="preserve">en este caso particular </w:t>
      </w:r>
      <w:r w:rsidRPr="0052789B">
        <w:rPr>
          <w:rFonts w:ascii="Georgia" w:hAnsi="Georgia" w:cs="Arial"/>
          <w:b/>
          <w:sz w:val="24"/>
          <w:szCs w:val="24"/>
        </w:rPr>
        <w:t>se logró.</w:t>
      </w:r>
    </w:p>
    <w:p w14:paraId="4D3096F1" w14:textId="5C1B6BCC" w:rsidR="004726A5" w:rsidRPr="0052789B" w:rsidRDefault="004726A5" w:rsidP="0052789B">
      <w:pPr>
        <w:pStyle w:val="Sinespaciado"/>
        <w:tabs>
          <w:tab w:val="left" w:pos="3975"/>
        </w:tabs>
        <w:spacing w:line="276" w:lineRule="auto"/>
        <w:jc w:val="both"/>
        <w:rPr>
          <w:rFonts w:ascii="Georgia" w:hAnsi="Georgia" w:cs="Arial"/>
          <w:sz w:val="24"/>
          <w:szCs w:val="24"/>
        </w:rPr>
      </w:pPr>
    </w:p>
    <w:p w14:paraId="08562E96" w14:textId="49FB2236" w:rsidR="00456507" w:rsidRPr="0052789B" w:rsidRDefault="004726A5" w:rsidP="0052789B">
      <w:pPr>
        <w:pStyle w:val="Sinespaciado"/>
        <w:tabs>
          <w:tab w:val="left" w:pos="3975"/>
        </w:tabs>
        <w:spacing w:line="276" w:lineRule="auto"/>
        <w:jc w:val="both"/>
        <w:rPr>
          <w:rFonts w:ascii="Georgia" w:hAnsi="Georgia" w:cs="Arial"/>
          <w:sz w:val="24"/>
          <w:szCs w:val="24"/>
        </w:rPr>
      </w:pPr>
      <w:r w:rsidRPr="0052789B">
        <w:rPr>
          <w:rFonts w:ascii="Georgia" w:hAnsi="Georgia" w:cs="Arial"/>
          <w:sz w:val="24"/>
          <w:szCs w:val="24"/>
        </w:rPr>
        <w:t>El mensaje</w:t>
      </w:r>
      <w:r w:rsidR="002B2D12" w:rsidRPr="0052789B">
        <w:rPr>
          <w:rFonts w:ascii="Georgia" w:hAnsi="Georgia" w:cs="Arial"/>
          <w:sz w:val="24"/>
          <w:szCs w:val="24"/>
        </w:rPr>
        <w:t xml:space="preserve">: </w:t>
      </w:r>
      <w:r w:rsidR="002B2D12" w:rsidRPr="0052789B">
        <w:rPr>
          <w:rFonts w:ascii="Georgia" w:hAnsi="Georgia" w:cs="Arial"/>
          <w:b/>
          <w:bCs/>
          <w:sz w:val="24"/>
          <w:szCs w:val="24"/>
        </w:rPr>
        <w:t xml:space="preserve">(i) </w:t>
      </w:r>
      <w:r w:rsidR="002B2D12" w:rsidRPr="0052789B">
        <w:rPr>
          <w:rFonts w:ascii="Georgia" w:hAnsi="Georgia" w:cs="Arial"/>
          <w:sz w:val="24"/>
          <w:szCs w:val="24"/>
        </w:rPr>
        <w:t>S</w:t>
      </w:r>
      <w:r w:rsidRPr="0052789B">
        <w:rPr>
          <w:rFonts w:ascii="Georgia" w:hAnsi="Georgia" w:cs="Arial"/>
          <w:sz w:val="24"/>
          <w:szCs w:val="24"/>
        </w:rPr>
        <w:t>e envió a la</w:t>
      </w:r>
      <w:r w:rsidR="002B2D12" w:rsidRPr="0052789B">
        <w:rPr>
          <w:rFonts w:ascii="Georgia" w:hAnsi="Georgia" w:cs="Arial"/>
          <w:sz w:val="24"/>
          <w:szCs w:val="24"/>
        </w:rPr>
        <w:t>s</w:t>
      </w:r>
      <w:r w:rsidRPr="0052789B">
        <w:rPr>
          <w:rFonts w:ascii="Georgia" w:hAnsi="Georgia" w:cs="Arial"/>
          <w:sz w:val="24"/>
          <w:szCs w:val="24"/>
        </w:rPr>
        <w:t xml:space="preserve"> </w:t>
      </w:r>
      <w:r w:rsidR="002B2D12" w:rsidRPr="0052789B">
        <w:rPr>
          <w:rFonts w:ascii="Georgia" w:hAnsi="Georgia" w:cs="Arial"/>
          <w:sz w:val="24"/>
          <w:szCs w:val="24"/>
        </w:rPr>
        <w:t xml:space="preserve">dos </w:t>
      </w:r>
      <w:r w:rsidRPr="0052789B">
        <w:rPr>
          <w:rFonts w:ascii="Georgia" w:hAnsi="Georgia" w:cs="Arial"/>
          <w:sz w:val="24"/>
          <w:szCs w:val="24"/>
        </w:rPr>
        <w:t>direcci</w:t>
      </w:r>
      <w:r w:rsidR="002B2D12" w:rsidRPr="0052789B">
        <w:rPr>
          <w:rFonts w:ascii="Georgia" w:hAnsi="Georgia" w:cs="Arial"/>
          <w:sz w:val="24"/>
          <w:szCs w:val="24"/>
        </w:rPr>
        <w:t>ones</w:t>
      </w:r>
      <w:r w:rsidRPr="0052789B">
        <w:rPr>
          <w:rFonts w:ascii="Georgia" w:hAnsi="Georgia" w:cs="Arial"/>
          <w:sz w:val="24"/>
          <w:szCs w:val="24"/>
        </w:rPr>
        <w:t xml:space="preserve"> electrónica</w:t>
      </w:r>
      <w:r w:rsidR="002B2D12" w:rsidRPr="0052789B">
        <w:rPr>
          <w:rFonts w:ascii="Georgia" w:hAnsi="Georgia" w:cs="Arial"/>
          <w:sz w:val="24"/>
          <w:szCs w:val="24"/>
        </w:rPr>
        <w:t>s</w:t>
      </w:r>
      <w:r w:rsidRPr="0052789B">
        <w:rPr>
          <w:rFonts w:ascii="Georgia" w:hAnsi="Georgia" w:cs="Arial"/>
          <w:sz w:val="24"/>
          <w:szCs w:val="24"/>
        </w:rPr>
        <w:t xml:space="preserve"> para notificaciones judiciales que la persona jurídica registró en el certificado de existencia y representación</w:t>
      </w:r>
      <w:r w:rsidR="002B2D12" w:rsidRPr="0052789B">
        <w:rPr>
          <w:rFonts w:ascii="Georgia" w:hAnsi="Georgia" w:cs="Arial"/>
          <w:sz w:val="24"/>
          <w:szCs w:val="24"/>
        </w:rPr>
        <w:t xml:space="preserve">; </w:t>
      </w:r>
      <w:r w:rsidR="002B2D12" w:rsidRPr="0052789B">
        <w:rPr>
          <w:rFonts w:ascii="Georgia" w:hAnsi="Georgia" w:cs="Arial"/>
          <w:b/>
          <w:bCs/>
          <w:sz w:val="24"/>
          <w:szCs w:val="24"/>
        </w:rPr>
        <w:t>(ii)</w:t>
      </w:r>
      <w:r w:rsidRPr="0052789B">
        <w:rPr>
          <w:rFonts w:ascii="Georgia" w:hAnsi="Georgia" w:cs="Arial"/>
          <w:sz w:val="24"/>
          <w:szCs w:val="24"/>
        </w:rPr>
        <w:t xml:space="preserve"> </w:t>
      </w:r>
      <w:r w:rsidR="002B2D12" w:rsidRPr="0052789B">
        <w:rPr>
          <w:rFonts w:ascii="Georgia" w:hAnsi="Georgia" w:cs="Arial"/>
          <w:sz w:val="24"/>
          <w:szCs w:val="24"/>
        </w:rPr>
        <w:t xml:space="preserve">identificó el proceso, </w:t>
      </w:r>
      <w:r w:rsidR="00D00921" w:rsidRPr="0052789B">
        <w:rPr>
          <w:rFonts w:ascii="Georgia" w:hAnsi="Georgia" w:cs="Arial"/>
          <w:sz w:val="24"/>
          <w:szCs w:val="24"/>
        </w:rPr>
        <w:t xml:space="preserve">el </w:t>
      </w:r>
      <w:r w:rsidR="002B2D12" w:rsidRPr="0052789B">
        <w:rPr>
          <w:rFonts w:ascii="Georgia" w:hAnsi="Georgia" w:cs="Arial"/>
          <w:sz w:val="24"/>
          <w:szCs w:val="24"/>
        </w:rPr>
        <w:t xml:space="preserve">radicado, la providencia a notificar, </w:t>
      </w:r>
      <w:r w:rsidR="00D00921" w:rsidRPr="0052789B">
        <w:rPr>
          <w:rFonts w:ascii="Georgia" w:hAnsi="Georgia" w:cs="Arial"/>
          <w:sz w:val="24"/>
          <w:szCs w:val="24"/>
        </w:rPr>
        <w:t xml:space="preserve">y </w:t>
      </w:r>
      <w:r w:rsidR="002B2D12" w:rsidRPr="0052789B">
        <w:rPr>
          <w:rFonts w:ascii="Georgia" w:hAnsi="Georgia" w:cs="Arial"/>
          <w:sz w:val="24"/>
          <w:szCs w:val="24"/>
        </w:rPr>
        <w:t xml:space="preserve">el nombre y direcciones física y electrónica del juzgado; </w:t>
      </w:r>
      <w:r w:rsidR="002B2D12" w:rsidRPr="0052789B">
        <w:rPr>
          <w:rFonts w:ascii="Georgia" w:hAnsi="Georgia" w:cs="Arial"/>
          <w:b/>
          <w:bCs/>
          <w:sz w:val="24"/>
          <w:szCs w:val="24"/>
        </w:rPr>
        <w:t>(iii)</w:t>
      </w:r>
      <w:r w:rsidR="002B2D12" w:rsidRPr="0052789B">
        <w:rPr>
          <w:rFonts w:ascii="Georgia" w:hAnsi="Georgia" w:cs="Arial"/>
          <w:sz w:val="24"/>
          <w:szCs w:val="24"/>
        </w:rPr>
        <w:t xml:space="preserve"> informó que se realizaba conforme al D.806/2020; </w:t>
      </w:r>
      <w:r w:rsidR="002B2D12" w:rsidRPr="0052789B">
        <w:rPr>
          <w:rFonts w:ascii="Georgia" w:hAnsi="Georgia" w:cs="Arial"/>
          <w:b/>
          <w:bCs/>
          <w:sz w:val="24"/>
          <w:szCs w:val="24"/>
        </w:rPr>
        <w:t xml:space="preserve">(iv) </w:t>
      </w:r>
      <w:r w:rsidR="002B2D12" w:rsidRPr="0052789B">
        <w:rPr>
          <w:rFonts w:ascii="Georgia" w:hAnsi="Georgia" w:cs="Arial"/>
          <w:sz w:val="24"/>
          <w:szCs w:val="24"/>
        </w:rPr>
        <w:t xml:space="preserve">adjuntó la demanda y anexos; y, </w:t>
      </w:r>
      <w:r w:rsidR="002B2D12" w:rsidRPr="0052789B">
        <w:rPr>
          <w:rFonts w:ascii="Georgia" w:hAnsi="Georgia" w:cs="Arial"/>
          <w:b/>
          <w:bCs/>
          <w:sz w:val="24"/>
          <w:szCs w:val="24"/>
        </w:rPr>
        <w:t xml:space="preserve">(v) </w:t>
      </w:r>
      <w:r w:rsidR="00A735D0" w:rsidRPr="0052789B">
        <w:rPr>
          <w:rFonts w:ascii="Georgia" w:hAnsi="Georgia" w:cs="Arial"/>
          <w:bCs/>
          <w:sz w:val="24"/>
          <w:szCs w:val="24"/>
        </w:rPr>
        <w:t>se aportó el</w:t>
      </w:r>
      <w:r w:rsidR="00A735D0" w:rsidRPr="0052789B">
        <w:rPr>
          <w:rFonts w:ascii="Georgia" w:hAnsi="Georgia" w:cs="Arial"/>
          <w:b/>
          <w:bCs/>
          <w:sz w:val="24"/>
          <w:szCs w:val="24"/>
        </w:rPr>
        <w:t xml:space="preserve"> </w:t>
      </w:r>
      <w:r w:rsidR="002B2D12" w:rsidRPr="0052789B">
        <w:rPr>
          <w:rFonts w:ascii="Georgia" w:hAnsi="Georgia" w:cs="Arial"/>
          <w:sz w:val="24"/>
          <w:szCs w:val="24"/>
        </w:rPr>
        <w:t>certificado de entrega y recibido efectivo expedido por la empresa de mensajería REDEX</w:t>
      </w:r>
      <w:r w:rsidR="00B1009C" w:rsidRPr="0052789B">
        <w:rPr>
          <w:rFonts w:ascii="Georgia" w:hAnsi="Georgia" w:cs="Arial"/>
          <w:sz w:val="24"/>
          <w:szCs w:val="24"/>
        </w:rPr>
        <w:t xml:space="preserve"> [Carpeta No.01, cuaderno No.01, pdf Nos.07]</w:t>
      </w:r>
      <w:r w:rsidR="002B2D12" w:rsidRPr="0052789B">
        <w:rPr>
          <w:rFonts w:ascii="Georgia" w:hAnsi="Georgia" w:cs="Arial"/>
          <w:sz w:val="24"/>
          <w:szCs w:val="24"/>
        </w:rPr>
        <w:t xml:space="preserve">.  </w:t>
      </w:r>
      <w:r w:rsidR="00A735D0" w:rsidRPr="0052789B">
        <w:rPr>
          <w:rFonts w:ascii="Georgia" w:hAnsi="Georgia" w:cs="Arial"/>
          <w:sz w:val="24"/>
          <w:szCs w:val="24"/>
        </w:rPr>
        <w:t xml:space="preserve">En suma, </w:t>
      </w:r>
      <w:r w:rsidR="00A24CC4" w:rsidRPr="0052789B">
        <w:rPr>
          <w:rFonts w:ascii="Georgia" w:hAnsi="Georgia" w:cs="Arial"/>
          <w:sz w:val="24"/>
          <w:szCs w:val="24"/>
        </w:rPr>
        <w:t xml:space="preserve">se ofrecieron </w:t>
      </w:r>
      <w:r w:rsidR="002B2D12" w:rsidRPr="0052789B">
        <w:rPr>
          <w:rFonts w:ascii="Georgia" w:hAnsi="Georgia" w:cs="Arial"/>
          <w:sz w:val="24"/>
          <w:szCs w:val="24"/>
        </w:rPr>
        <w:t>datos claros y suficientes</w:t>
      </w:r>
      <w:r w:rsidR="00A24CC4" w:rsidRPr="0052789B">
        <w:rPr>
          <w:rFonts w:ascii="Georgia" w:hAnsi="Georgia" w:cs="Arial"/>
          <w:sz w:val="24"/>
          <w:szCs w:val="24"/>
        </w:rPr>
        <w:t xml:space="preserve"> a la parte, </w:t>
      </w:r>
      <w:r w:rsidR="002B2D12" w:rsidRPr="0052789B">
        <w:rPr>
          <w:rFonts w:ascii="Georgia" w:hAnsi="Georgia" w:cs="Arial"/>
          <w:sz w:val="24"/>
          <w:szCs w:val="24"/>
        </w:rPr>
        <w:t xml:space="preserve">que permiten a la judicatura asegurar </w:t>
      </w:r>
      <w:r w:rsidR="00A24CC4" w:rsidRPr="0052789B">
        <w:rPr>
          <w:rFonts w:ascii="Georgia" w:hAnsi="Georgia" w:cs="Arial"/>
          <w:sz w:val="24"/>
          <w:szCs w:val="24"/>
        </w:rPr>
        <w:t xml:space="preserve">que el acto procesal de </w:t>
      </w:r>
      <w:r w:rsidR="002B2D12" w:rsidRPr="0052789B">
        <w:rPr>
          <w:rFonts w:ascii="Georgia" w:hAnsi="Georgia" w:cs="Arial"/>
          <w:sz w:val="24"/>
          <w:szCs w:val="24"/>
        </w:rPr>
        <w:t>notificación</w:t>
      </w:r>
      <w:r w:rsidR="006D4102" w:rsidRPr="0052789B">
        <w:rPr>
          <w:rFonts w:ascii="Georgia" w:hAnsi="Georgia" w:cs="Arial"/>
          <w:sz w:val="24"/>
          <w:szCs w:val="24"/>
        </w:rPr>
        <w:t xml:space="preserve"> cumplió su finalidad cardinal: garantizar la defensa de la contraparte</w:t>
      </w:r>
      <w:r w:rsidR="002B2D12" w:rsidRPr="0052789B">
        <w:rPr>
          <w:rFonts w:ascii="Georgia" w:hAnsi="Georgia" w:cs="Arial"/>
          <w:sz w:val="24"/>
          <w:szCs w:val="24"/>
        </w:rPr>
        <w:t xml:space="preserve">. </w:t>
      </w:r>
    </w:p>
    <w:p w14:paraId="2E55A69C" w14:textId="77777777" w:rsidR="00456507" w:rsidRPr="0052789B" w:rsidRDefault="00456507" w:rsidP="0052789B">
      <w:pPr>
        <w:pStyle w:val="Sinespaciado"/>
        <w:tabs>
          <w:tab w:val="left" w:pos="3975"/>
        </w:tabs>
        <w:spacing w:line="276" w:lineRule="auto"/>
        <w:jc w:val="both"/>
        <w:rPr>
          <w:rFonts w:ascii="Georgia" w:hAnsi="Georgia" w:cs="Arial"/>
          <w:sz w:val="24"/>
          <w:szCs w:val="24"/>
        </w:rPr>
      </w:pPr>
    </w:p>
    <w:p w14:paraId="7160EF2F" w14:textId="06ECEADF" w:rsidR="00894FE3" w:rsidRPr="0052789B" w:rsidRDefault="002D7829" w:rsidP="0052789B">
      <w:pPr>
        <w:pStyle w:val="Sinespaciado"/>
        <w:tabs>
          <w:tab w:val="left" w:pos="3975"/>
        </w:tabs>
        <w:spacing w:line="276" w:lineRule="auto"/>
        <w:jc w:val="both"/>
        <w:rPr>
          <w:rFonts w:ascii="Georgia" w:hAnsi="Georgia" w:cs="Arial"/>
          <w:sz w:val="24"/>
          <w:szCs w:val="24"/>
        </w:rPr>
      </w:pPr>
      <w:r w:rsidRPr="0052789B">
        <w:rPr>
          <w:rFonts w:ascii="Georgia" w:hAnsi="Georgia" w:cs="Arial"/>
          <w:sz w:val="24"/>
          <w:szCs w:val="24"/>
        </w:rPr>
        <w:t xml:space="preserve">Para este evento resulta trascendente </w:t>
      </w:r>
      <w:r w:rsidR="00377DAA" w:rsidRPr="0052789B">
        <w:rPr>
          <w:rFonts w:ascii="Georgia" w:hAnsi="Georgia" w:cs="Arial"/>
          <w:sz w:val="24"/>
          <w:szCs w:val="24"/>
        </w:rPr>
        <w:t xml:space="preserve">que el </w:t>
      </w:r>
      <w:r w:rsidR="002B2D12" w:rsidRPr="0052789B">
        <w:rPr>
          <w:rFonts w:ascii="Georgia" w:hAnsi="Georgia" w:cs="Arial"/>
          <w:sz w:val="24"/>
          <w:szCs w:val="24"/>
        </w:rPr>
        <w:t xml:space="preserve">reparo fundado en que el remitente debió ser el juzgado </w:t>
      </w:r>
      <w:r w:rsidR="00377DAA" w:rsidRPr="0052789B">
        <w:rPr>
          <w:rFonts w:ascii="Georgia" w:hAnsi="Georgia" w:cs="Arial"/>
          <w:sz w:val="24"/>
          <w:szCs w:val="24"/>
        </w:rPr>
        <w:t xml:space="preserve">y no la parte interesada, </w:t>
      </w:r>
      <w:r w:rsidR="00B74827" w:rsidRPr="0052789B">
        <w:rPr>
          <w:rFonts w:ascii="Georgia" w:hAnsi="Georgia" w:cs="Arial"/>
          <w:sz w:val="24"/>
          <w:szCs w:val="24"/>
          <w:u w:val="single"/>
        </w:rPr>
        <w:t>materialmente no desatendió la garantía procesal y constitucional</w:t>
      </w:r>
      <w:r w:rsidR="002B2D12" w:rsidRPr="0052789B">
        <w:rPr>
          <w:rFonts w:ascii="Georgia" w:hAnsi="Georgia" w:cs="Arial"/>
          <w:sz w:val="24"/>
          <w:szCs w:val="24"/>
          <w:u w:val="single"/>
        </w:rPr>
        <w:t xml:space="preserve">, </w:t>
      </w:r>
      <w:r w:rsidR="00B74827" w:rsidRPr="0052789B">
        <w:rPr>
          <w:rFonts w:ascii="Georgia" w:hAnsi="Georgia" w:cs="Arial"/>
          <w:sz w:val="24"/>
          <w:szCs w:val="24"/>
          <w:u w:val="single"/>
        </w:rPr>
        <w:t xml:space="preserve">puesto que la </w:t>
      </w:r>
      <w:r w:rsidR="00907C58" w:rsidRPr="0052789B">
        <w:rPr>
          <w:rFonts w:ascii="Georgia" w:hAnsi="Georgia" w:cs="Arial"/>
          <w:sz w:val="24"/>
          <w:szCs w:val="24"/>
          <w:u w:val="single"/>
        </w:rPr>
        <w:t xml:space="preserve">ejecutada </w:t>
      </w:r>
      <w:r w:rsidR="002B2D12" w:rsidRPr="0052789B">
        <w:rPr>
          <w:rFonts w:ascii="Georgia" w:hAnsi="Georgia" w:cs="Arial"/>
          <w:sz w:val="24"/>
          <w:szCs w:val="24"/>
          <w:u w:val="single"/>
        </w:rPr>
        <w:t>conoció la actuación y la existencia del proceso</w:t>
      </w:r>
      <w:r w:rsidR="00C32526" w:rsidRPr="0052789B">
        <w:rPr>
          <w:rFonts w:ascii="Georgia" w:hAnsi="Georgia" w:cs="Arial"/>
          <w:sz w:val="24"/>
          <w:szCs w:val="24"/>
          <w:u w:val="single"/>
        </w:rPr>
        <w:t xml:space="preserve">; amén de contar </w:t>
      </w:r>
      <w:r w:rsidR="00DD27BB" w:rsidRPr="0052789B">
        <w:rPr>
          <w:rFonts w:ascii="Georgia" w:hAnsi="Georgia" w:cs="Arial"/>
          <w:sz w:val="24"/>
          <w:szCs w:val="24"/>
          <w:u w:val="single"/>
        </w:rPr>
        <w:t xml:space="preserve">con </w:t>
      </w:r>
      <w:r w:rsidR="00C32526" w:rsidRPr="0052789B">
        <w:rPr>
          <w:rFonts w:ascii="Georgia" w:hAnsi="Georgia" w:cs="Arial"/>
          <w:sz w:val="24"/>
          <w:szCs w:val="24"/>
          <w:u w:val="single"/>
        </w:rPr>
        <w:t>el plazo respectivo para comparecer y allegar su respuesta</w:t>
      </w:r>
      <w:r w:rsidR="002B2D12" w:rsidRPr="0052789B">
        <w:rPr>
          <w:rFonts w:ascii="Georgia" w:hAnsi="Georgia" w:cs="Arial"/>
          <w:sz w:val="24"/>
          <w:szCs w:val="24"/>
          <w:u w:val="single"/>
        </w:rPr>
        <w:t xml:space="preserve">. </w:t>
      </w:r>
      <w:r w:rsidR="00907C58" w:rsidRPr="0052789B">
        <w:rPr>
          <w:rFonts w:ascii="Georgia" w:hAnsi="Georgia" w:cs="Arial"/>
          <w:sz w:val="24"/>
          <w:szCs w:val="24"/>
          <w:u w:val="single"/>
        </w:rPr>
        <w:t xml:space="preserve">En manera alguna </w:t>
      </w:r>
      <w:r w:rsidR="007E6FCF" w:rsidRPr="0052789B">
        <w:rPr>
          <w:rFonts w:ascii="Georgia" w:hAnsi="Georgia" w:cs="Arial"/>
          <w:sz w:val="24"/>
          <w:szCs w:val="24"/>
          <w:u w:val="single"/>
        </w:rPr>
        <w:t>se advierte que se quebrantó, por contera, el debido proceso.</w:t>
      </w:r>
      <w:r w:rsidR="007E6FCF" w:rsidRPr="0052789B">
        <w:rPr>
          <w:rFonts w:ascii="Georgia" w:hAnsi="Georgia" w:cs="Arial"/>
          <w:sz w:val="24"/>
          <w:szCs w:val="24"/>
        </w:rPr>
        <w:t xml:space="preserve"> </w:t>
      </w:r>
      <w:r w:rsidR="002B2D12" w:rsidRPr="0052789B">
        <w:rPr>
          <w:rFonts w:ascii="Georgia" w:hAnsi="Georgia" w:cs="Arial"/>
          <w:sz w:val="24"/>
          <w:szCs w:val="24"/>
        </w:rPr>
        <w:t xml:space="preserve">No </w:t>
      </w:r>
      <w:r w:rsidR="0019332A" w:rsidRPr="0052789B">
        <w:rPr>
          <w:rFonts w:ascii="Georgia" w:hAnsi="Georgia" w:cs="Arial"/>
          <w:sz w:val="24"/>
          <w:szCs w:val="24"/>
        </w:rPr>
        <w:t xml:space="preserve">haber </w:t>
      </w:r>
      <w:r w:rsidR="002B2D12" w:rsidRPr="0052789B">
        <w:rPr>
          <w:rFonts w:ascii="Georgia" w:hAnsi="Georgia" w:cs="Arial"/>
          <w:sz w:val="24"/>
          <w:szCs w:val="24"/>
        </w:rPr>
        <w:t>revisa</w:t>
      </w:r>
      <w:r w:rsidR="0019332A" w:rsidRPr="0052789B">
        <w:rPr>
          <w:rFonts w:ascii="Georgia" w:hAnsi="Georgia" w:cs="Arial"/>
          <w:sz w:val="24"/>
          <w:szCs w:val="24"/>
        </w:rPr>
        <w:t>do</w:t>
      </w:r>
      <w:r w:rsidR="002B2D12" w:rsidRPr="0052789B">
        <w:rPr>
          <w:rFonts w:ascii="Georgia" w:hAnsi="Georgia" w:cs="Arial"/>
          <w:sz w:val="24"/>
          <w:szCs w:val="24"/>
        </w:rPr>
        <w:t xml:space="preserve"> el mensaje por provenir de un particular desconocido es motivo </w:t>
      </w:r>
      <w:r w:rsidR="0019332A" w:rsidRPr="0052789B">
        <w:rPr>
          <w:rFonts w:ascii="Georgia" w:hAnsi="Georgia" w:cs="Arial"/>
          <w:sz w:val="24"/>
          <w:szCs w:val="24"/>
        </w:rPr>
        <w:t xml:space="preserve">insuficiente </w:t>
      </w:r>
      <w:r w:rsidR="002B2D12" w:rsidRPr="0052789B">
        <w:rPr>
          <w:rFonts w:ascii="Georgia" w:hAnsi="Georgia" w:cs="Arial"/>
          <w:sz w:val="24"/>
          <w:szCs w:val="24"/>
        </w:rPr>
        <w:t xml:space="preserve">para </w:t>
      </w:r>
      <w:r w:rsidR="00456507" w:rsidRPr="0052789B">
        <w:rPr>
          <w:rFonts w:ascii="Georgia" w:hAnsi="Georgia" w:cs="Arial"/>
          <w:sz w:val="24"/>
          <w:szCs w:val="24"/>
        </w:rPr>
        <w:t>justificar la desidia defensiva</w:t>
      </w:r>
      <w:r w:rsidR="00894FE3" w:rsidRPr="0052789B">
        <w:rPr>
          <w:rFonts w:ascii="Georgia" w:hAnsi="Georgia" w:cs="Arial"/>
          <w:sz w:val="24"/>
          <w:szCs w:val="24"/>
        </w:rPr>
        <w:t>.</w:t>
      </w:r>
    </w:p>
    <w:p w14:paraId="4DF2852F" w14:textId="77777777" w:rsidR="00894FE3" w:rsidRPr="0052789B" w:rsidRDefault="00894FE3" w:rsidP="0052789B">
      <w:pPr>
        <w:pStyle w:val="Sinespaciado"/>
        <w:tabs>
          <w:tab w:val="left" w:pos="3975"/>
        </w:tabs>
        <w:spacing w:line="276" w:lineRule="auto"/>
        <w:jc w:val="both"/>
        <w:rPr>
          <w:rFonts w:ascii="Georgia" w:hAnsi="Georgia" w:cs="Arial"/>
          <w:sz w:val="24"/>
          <w:szCs w:val="24"/>
        </w:rPr>
      </w:pPr>
    </w:p>
    <w:p w14:paraId="4B7BAC03" w14:textId="1CED033A" w:rsidR="00456507" w:rsidRPr="0052789B" w:rsidRDefault="00894FE3" w:rsidP="0052789B">
      <w:pPr>
        <w:pStyle w:val="Sinespaciado"/>
        <w:tabs>
          <w:tab w:val="left" w:pos="3975"/>
        </w:tabs>
        <w:spacing w:line="276" w:lineRule="auto"/>
        <w:jc w:val="both"/>
        <w:rPr>
          <w:rFonts w:ascii="Georgia" w:hAnsi="Georgia" w:cs="Arial"/>
          <w:sz w:val="24"/>
          <w:szCs w:val="24"/>
        </w:rPr>
      </w:pPr>
      <w:r w:rsidRPr="0052789B">
        <w:rPr>
          <w:rFonts w:ascii="Georgia" w:hAnsi="Georgia" w:cs="Arial"/>
          <w:sz w:val="24"/>
          <w:szCs w:val="24"/>
        </w:rPr>
        <w:t xml:space="preserve">En efecto, si tuvo dudas sobre </w:t>
      </w:r>
      <w:r w:rsidR="00C32526" w:rsidRPr="0052789B">
        <w:rPr>
          <w:rFonts w:ascii="Georgia" w:hAnsi="Georgia" w:cs="Arial"/>
          <w:sz w:val="24"/>
          <w:szCs w:val="24"/>
        </w:rPr>
        <w:t>la</w:t>
      </w:r>
      <w:r w:rsidRPr="0052789B">
        <w:rPr>
          <w:rFonts w:ascii="Georgia" w:hAnsi="Georgia" w:cs="Arial"/>
          <w:sz w:val="24"/>
          <w:szCs w:val="24"/>
        </w:rPr>
        <w:t xml:space="preserve"> veracidad</w:t>
      </w:r>
      <w:r w:rsidR="00C32526" w:rsidRPr="0052789B">
        <w:rPr>
          <w:rFonts w:ascii="Georgia" w:hAnsi="Georgia" w:cs="Arial"/>
          <w:sz w:val="24"/>
          <w:szCs w:val="24"/>
        </w:rPr>
        <w:t xml:space="preserve"> del mensaje y sus anexos</w:t>
      </w:r>
      <w:r w:rsidRPr="0052789B">
        <w:rPr>
          <w:rFonts w:ascii="Georgia" w:hAnsi="Georgia" w:cs="Arial"/>
          <w:sz w:val="24"/>
          <w:szCs w:val="24"/>
        </w:rPr>
        <w:t xml:space="preserve">, bien pudo durante los dos </w:t>
      </w:r>
      <w:r w:rsidR="00C32526" w:rsidRPr="0052789B">
        <w:rPr>
          <w:rFonts w:ascii="Georgia" w:hAnsi="Georgia" w:cs="Arial"/>
          <w:sz w:val="24"/>
          <w:szCs w:val="24"/>
        </w:rPr>
        <w:t xml:space="preserve">(2) </w:t>
      </w:r>
      <w:r w:rsidRPr="0052789B">
        <w:rPr>
          <w:rFonts w:ascii="Georgia" w:hAnsi="Georgia" w:cs="Arial"/>
          <w:sz w:val="24"/>
          <w:szCs w:val="24"/>
        </w:rPr>
        <w:t>días siguientes a la comunicación, fijado por la norma para que se entienda realizada la notificación personal</w:t>
      </w:r>
      <w:r w:rsidR="009A795E" w:rsidRPr="0052789B">
        <w:rPr>
          <w:rFonts w:ascii="Georgia" w:hAnsi="Georgia" w:cs="Arial"/>
          <w:sz w:val="24"/>
          <w:szCs w:val="24"/>
        </w:rPr>
        <w:t xml:space="preserve"> </w:t>
      </w:r>
      <w:r w:rsidR="004C39DF" w:rsidRPr="0052789B">
        <w:rPr>
          <w:rFonts w:ascii="Georgia" w:hAnsi="Georgia" w:cs="Arial"/>
          <w:sz w:val="24"/>
          <w:szCs w:val="24"/>
        </w:rPr>
        <w:t>[</w:t>
      </w:r>
      <w:r w:rsidR="009A795E" w:rsidRPr="0052789B">
        <w:rPr>
          <w:rFonts w:ascii="Georgia" w:hAnsi="Georgia" w:cs="Arial"/>
          <w:sz w:val="24"/>
          <w:szCs w:val="24"/>
        </w:rPr>
        <w:t>Art.8º, D.806/2020 hoy Ley 2213</w:t>
      </w:r>
      <w:r w:rsidR="004C39DF" w:rsidRPr="0052789B">
        <w:rPr>
          <w:rFonts w:ascii="Georgia" w:hAnsi="Georgia" w:cs="Arial"/>
          <w:sz w:val="24"/>
          <w:szCs w:val="24"/>
        </w:rPr>
        <w:t>]</w:t>
      </w:r>
      <w:r w:rsidRPr="0052789B">
        <w:rPr>
          <w:rFonts w:ascii="Georgia" w:hAnsi="Georgia" w:cs="Arial"/>
          <w:sz w:val="24"/>
          <w:szCs w:val="24"/>
        </w:rPr>
        <w:t xml:space="preserve">, cerciorarse de la existencia del proceso con el despacho o consultar el portal web de la Rama Judicial </w:t>
      </w:r>
      <w:r w:rsidR="007F7A75" w:rsidRPr="0052789B">
        <w:rPr>
          <w:rFonts w:ascii="Georgia" w:hAnsi="Georgia" w:cs="Arial"/>
          <w:sz w:val="24"/>
          <w:szCs w:val="24"/>
        </w:rPr>
        <w:t>o acaso llamar por teléfono</w:t>
      </w:r>
      <w:r w:rsidRPr="0052789B">
        <w:rPr>
          <w:rFonts w:ascii="Georgia" w:hAnsi="Georgia" w:cs="Arial"/>
          <w:sz w:val="24"/>
          <w:szCs w:val="24"/>
        </w:rPr>
        <w:t>, mas pretirió hacerlo. Además, como l</w:t>
      </w:r>
      <w:r w:rsidR="00456507" w:rsidRPr="0052789B">
        <w:rPr>
          <w:rFonts w:ascii="Georgia" w:hAnsi="Georgia" w:cs="Arial"/>
          <w:sz w:val="24"/>
          <w:szCs w:val="24"/>
        </w:rPr>
        <w:t xml:space="preserve">a cuenta de mensajería destinaria </w:t>
      </w:r>
      <w:r w:rsidRPr="0052789B">
        <w:rPr>
          <w:rFonts w:ascii="Georgia" w:hAnsi="Georgia" w:cs="Arial"/>
          <w:sz w:val="24"/>
          <w:szCs w:val="24"/>
        </w:rPr>
        <w:t xml:space="preserve">es </w:t>
      </w:r>
      <w:r w:rsidR="00456507" w:rsidRPr="0052789B">
        <w:rPr>
          <w:rFonts w:ascii="Georgia" w:hAnsi="Georgia" w:cs="Arial"/>
          <w:sz w:val="24"/>
          <w:szCs w:val="24"/>
        </w:rPr>
        <w:t>la que la recurrente publicita para recibir notificaciones judiciales</w:t>
      </w:r>
      <w:r w:rsidRPr="0052789B">
        <w:rPr>
          <w:rFonts w:ascii="Georgia" w:hAnsi="Georgia" w:cs="Arial"/>
          <w:sz w:val="24"/>
          <w:szCs w:val="24"/>
        </w:rPr>
        <w:t xml:space="preserve">, </w:t>
      </w:r>
      <w:r w:rsidR="001D3936" w:rsidRPr="0052789B">
        <w:rPr>
          <w:rFonts w:ascii="Georgia" w:hAnsi="Georgia" w:cs="Arial"/>
          <w:sz w:val="24"/>
          <w:szCs w:val="24"/>
        </w:rPr>
        <w:t xml:space="preserve">resulta </w:t>
      </w:r>
      <w:r w:rsidR="00E17C01" w:rsidRPr="0052789B">
        <w:rPr>
          <w:rFonts w:ascii="Georgia" w:hAnsi="Georgia" w:cs="Arial"/>
          <w:sz w:val="24"/>
          <w:szCs w:val="24"/>
        </w:rPr>
        <w:t xml:space="preserve">insuficiente </w:t>
      </w:r>
      <w:r w:rsidR="00DC3033" w:rsidRPr="0052789B">
        <w:rPr>
          <w:rFonts w:ascii="Georgia" w:hAnsi="Georgia" w:cs="Arial"/>
          <w:sz w:val="24"/>
          <w:szCs w:val="24"/>
        </w:rPr>
        <w:t xml:space="preserve">haber preterido </w:t>
      </w:r>
      <w:r w:rsidRPr="0052789B">
        <w:rPr>
          <w:rFonts w:ascii="Georgia" w:hAnsi="Georgia" w:cs="Arial"/>
          <w:sz w:val="24"/>
          <w:szCs w:val="24"/>
        </w:rPr>
        <w:t>la comunicación</w:t>
      </w:r>
      <w:r w:rsidR="00DC3033" w:rsidRPr="0052789B">
        <w:rPr>
          <w:rFonts w:ascii="Georgia" w:hAnsi="Georgia" w:cs="Arial"/>
          <w:sz w:val="24"/>
          <w:szCs w:val="24"/>
        </w:rPr>
        <w:t xml:space="preserve"> sin </w:t>
      </w:r>
      <w:r w:rsidR="009533EB" w:rsidRPr="0052789B">
        <w:rPr>
          <w:rFonts w:ascii="Georgia" w:hAnsi="Georgia" w:cs="Arial"/>
          <w:sz w:val="24"/>
          <w:szCs w:val="24"/>
        </w:rPr>
        <w:t>constatarlo siquiera, como gestión mínima</w:t>
      </w:r>
      <w:r w:rsidRPr="0052789B">
        <w:rPr>
          <w:rFonts w:ascii="Georgia" w:hAnsi="Georgia" w:cs="Arial"/>
          <w:sz w:val="24"/>
          <w:szCs w:val="24"/>
        </w:rPr>
        <w:t xml:space="preserve">, </w:t>
      </w:r>
      <w:r w:rsidR="009533EB" w:rsidRPr="0052789B">
        <w:rPr>
          <w:rFonts w:ascii="Georgia" w:hAnsi="Georgia" w:cs="Arial"/>
          <w:sz w:val="24"/>
          <w:szCs w:val="24"/>
        </w:rPr>
        <w:t xml:space="preserve">máxime </w:t>
      </w:r>
      <w:r w:rsidRPr="0052789B">
        <w:rPr>
          <w:rFonts w:ascii="Georgia" w:hAnsi="Georgia" w:cs="Arial"/>
          <w:sz w:val="24"/>
          <w:szCs w:val="24"/>
        </w:rPr>
        <w:t>que alud</w:t>
      </w:r>
      <w:r w:rsidR="009533EB" w:rsidRPr="0052789B">
        <w:rPr>
          <w:rFonts w:ascii="Georgia" w:hAnsi="Georgia" w:cs="Arial"/>
          <w:sz w:val="24"/>
          <w:szCs w:val="24"/>
        </w:rPr>
        <w:t>í</w:t>
      </w:r>
      <w:r w:rsidRPr="0052789B">
        <w:rPr>
          <w:rFonts w:ascii="Georgia" w:hAnsi="Georgia" w:cs="Arial"/>
          <w:sz w:val="24"/>
          <w:szCs w:val="24"/>
        </w:rPr>
        <w:t>a a la existencia de trámite judicial en su contra</w:t>
      </w:r>
      <w:r w:rsidR="00456507" w:rsidRPr="0052789B">
        <w:rPr>
          <w:rFonts w:ascii="Georgia" w:hAnsi="Georgia" w:cs="Arial"/>
          <w:sz w:val="24"/>
          <w:szCs w:val="24"/>
        </w:rPr>
        <w:t xml:space="preserve">. </w:t>
      </w:r>
    </w:p>
    <w:p w14:paraId="595AD974" w14:textId="0D5525D0" w:rsidR="002B2D12" w:rsidRPr="0052789B" w:rsidRDefault="002B2D12" w:rsidP="0052789B">
      <w:pPr>
        <w:pStyle w:val="Sinespaciado"/>
        <w:tabs>
          <w:tab w:val="left" w:pos="3975"/>
        </w:tabs>
        <w:spacing w:line="276" w:lineRule="auto"/>
        <w:jc w:val="both"/>
        <w:rPr>
          <w:rFonts w:ascii="Georgia" w:hAnsi="Georgia" w:cs="Arial"/>
          <w:sz w:val="24"/>
          <w:szCs w:val="24"/>
        </w:rPr>
      </w:pPr>
    </w:p>
    <w:p w14:paraId="48409D5A" w14:textId="6C83D2DE" w:rsidR="00823216" w:rsidRPr="0052789B" w:rsidRDefault="3213FC53" w:rsidP="0052789B">
      <w:pPr>
        <w:pStyle w:val="Sinespaciado"/>
        <w:tabs>
          <w:tab w:val="left" w:pos="3975"/>
        </w:tabs>
        <w:spacing w:line="276" w:lineRule="auto"/>
        <w:jc w:val="both"/>
        <w:rPr>
          <w:rFonts w:ascii="Georgia" w:hAnsi="Georgia" w:cs="Arial"/>
          <w:sz w:val="24"/>
          <w:szCs w:val="24"/>
        </w:rPr>
      </w:pPr>
      <w:r w:rsidRPr="0052789B">
        <w:rPr>
          <w:rFonts w:ascii="Georgia" w:hAnsi="Georgia" w:cs="Arial"/>
          <w:sz w:val="24"/>
          <w:szCs w:val="24"/>
        </w:rPr>
        <w:t xml:space="preserve">Para la Corporación indistintamente de que la notificación electrónica deba hacerse por el juzgado o el interesado, </w:t>
      </w:r>
      <w:r w:rsidR="48A5E243" w:rsidRPr="0052789B">
        <w:rPr>
          <w:rFonts w:ascii="Georgia" w:hAnsi="Georgia" w:cs="Arial"/>
          <w:sz w:val="24"/>
          <w:szCs w:val="24"/>
        </w:rPr>
        <w:t>la supuesta irregularidad formal no impidió que se lograra la finalidad de</w:t>
      </w:r>
      <w:r w:rsidR="3ADFCCFB" w:rsidRPr="0052789B">
        <w:rPr>
          <w:rFonts w:ascii="Georgia" w:hAnsi="Georgia" w:cs="Arial"/>
          <w:sz w:val="24"/>
          <w:szCs w:val="24"/>
        </w:rPr>
        <w:t xml:space="preserve"> la</w:t>
      </w:r>
      <w:r w:rsidR="48A5E243" w:rsidRPr="0052789B">
        <w:rPr>
          <w:rFonts w:ascii="Georgia" w:hAnsi="Georgia" w:cs="Arial"/>
          <w:sz w:val="24"/>
          <w:szCs w:val="24"/>
        </w:rPr>
        <w:t xml:space="preserve"> actuación. Es un alegato inane desde el punto de vista material, pues, se itera, la ejecutada recibió el mensaje, contó con el plazo para responder y tenía a disposición las herramientas tecnológicas para verificar su autenticidad y defenderse. </w:t>
      </w:r>
      <w:r w:rsidR="73120B75" w:rsidRPr="0052789B">
        <w:rPr>
          <w:rFonts w:ascii="Georgia" w:hAnsi="Georgia" w:cs="Arial"/>
          <w:sz w:val="24"/>
          <w:szCs w:val="24"/>
        </w:rPr>
        <w:t>En todo caso, si pudiera entenderse una deficiencia, se saneó, conforme</w:t>
      </w:r>
      <w:r w:rsidR="777157D0" w:rsidRPr="0052789B">
        <w:rPr>
          <w:rFonts w:ascii="Georgia" w:hAnsi="Georgia" w:cs="Arial"/>
          <w:sz w:val="24"/>
          <w:szCs w:val="24"/>
        </w:rPr>
        <w:t xml:space="preserve"> al mismo CGP</w:t>
      </w:r>
      <w:r w:rsidR="48A5E243" w:rsidRPr="0052789B">
        <w:rPr>
          <w:rFonts w:ascii="Georgia" w:hAnsi="Georgia" w:cs="Arial"/>
          <w:sz w:val="24"/>
          <w:szCs w:val="24"/>
        </w:rPr>
        <w:t xml:space="preserve">: </w:t>
      </w:r>
      <w:r w:rsidR="48A5E243" w:rsidRPr="0052789B">
        <w:rPr>
          <w:rFonts w:ascii="Georgia" w:hAnsi="Georgia" w:cs="Arial"/>
          <w:i/>
          <w:iCs/>
          <w:sz w:val="24"/>
          <w:szCs w:val="24"/>
        </w:rPr>
        <w:t>“</w:t>
      </w:r>
      <w:r w:rsidR="48A5E243" w:rsidRPr="0008723B">
        <w:rPr>
          <w:rFonts w:ascii="Georgia" w:hAnsi="Georgia" w:cs="Arial"/>
          <w:i/>
          <w:iCs/>
          <w:szCs w:val="24"/>
        </w:rPr>
        <w:t>(…) Cuando a pesar del vicio el acto procesal cumplió su finalidad y no se violó el derecho de defensa (…)</w:t>
      </w:r>
      <w:r w:rsidR="48A5E243" w:rsidRPr="0052789B">
        <w:rPr>
          <w:rFonts w:ascii="Georgia" w:hAnsi="Georgia" w:cs="Arial"/>
          <w:i/>
          <w:iCs/>
          <w:sz w:val="24"/>
          <w:szCs w:val="24"/>
        </w:rPr>
        <w:t>”</w:t>
      </w:r>
      <w:r w:rsidR="26197180" w:rsidRPr="0052789B">
        <w:rPr>
          <w:rFonts w:ascii="Georgia" w:hAnsi="Georgia" w:cs="Arial"/>
          <w:sz w:val="24"/>
          <w:szCs w:val="24"/>
        </w:rPr>
        <w:t xml:space="preserve"> [Art.136-4º, CGP]</w:t>
      </w:r>
      <w:r w:rsidR="48A5E243" w:rsidRPr="0052789B">
        <w:rPr>
          <w:rFonts w:ascii="Georgia" w:hAnsi="Georgia" w:cs="Arial"/>
          <w:sz w:val="24"/>
          <w:szCs w:val="24"/>
        </w:rPr>
        <w:t xml:space="preserve">. </w:t>
      </w:r>
    </w:p>
    <w:p w14:paraId="13DE7FAB" w14:textId="77777777" w:rsidR="000E3A8C" w:rsidRPr="0052789B" w:rsidRDefault="000E3A8C" w:rsidP="0052789B">
      <w:pPr>
        <w:pStyle w:val="Sinespaciado"/>
        <w:tabs>
          <w:tab w:val="left" w:pos="3975"/>
        </w:tabs>
        <w:spacing w:line="276" w:lineRule="auto"/>
        <w:jc w:val="both"/>
        <w:rPr>
          <w:rFonts w:ascii="Georgia" w:hAnsi="Georgia" w:cs="Arial"/>
          <w:sz w:val="24"/>
          <w:szCs w:val="24"/>
        </w:rPr>
      </w:pPr>
    </w:p>
    <w:p w14:paraId="27969D75" w14:textId="05E739C0" w:rsidR="00BB05AD" w:rsidRPr="0052789B" w:rsidRDefault="3276E453" w:rsidP="0052789B">
      <w:pPr>
        <w:pStyle w:val="Sinespaciado"/>
        <w:tabs>
          <w:tab w:val="left" w:pos="3975"/>
        </w:tabs>
        <w:spacing w:line="276" w:lineRule="auto"/>
        <w:jc w:val="both"/>
        <w:rPr>
          <w:rFonts w:ascii="Georgia" w:hAnsi="Georgia" w:cs="Arial"/>
          <w:sz w:val="24"/>
          <w:szCs w:val="24"/>
          <w:lang w:val="es-CO"/>
        </w:rPr>
      </w:pPr>
      <w:r w:rsidRPr="0052789B">
        <w:rPr>
          <w:rFonts w:ascii="Georgia" w:hAnsi="Georgia" w:cs="Arial"/>
          <w:sz w:val="24"/>
          <w:szCs w:val="24"/>
          <w:lang w:val="es-CO"/>
        </w:rPr>
        <w:lastRenderedPageBreak/>
        <w:t xml:space="preserve">Finalmente, cabe advertir que las decisiones judiciales de otros tribunales, no constituyen precedente judicial </w:t>
      </w:r>
      <w:r w:rsidR="37CAF838" w:rsidRPr="0052789B">
        <w:rPr>
          <w:rFonts w:ascii="Georgia" w:hAnsi="Georgia" w:cs="Arial"/>
          <w:sz w:val="24"/>
          <w:szCs w:val="24"/>
          <w:lang w:val="es-CO"/>
        </w:rPr>
        <w:t xml:space="preserve">horizontal ni vertical </w:t>
      </w:r>
      <w:r w:rsidRPr="0052789B">
        <w:rPr>
          <w:rFonts w:ascii="Georgia" w:hAnsi="Georgia" w:cs="Arial"/>
          <w:sz w:val="24"/>
          <w:szCs w:val="24"/>
          <w:lang w:val="es-CO"/>
        </w:rPr>
        <w:t>vinculante para esta Corporación, según el derecho judicial imperante en nuestro sistema jurídico</w:t>
      </w:r>
      <w:r w:rsidR="006A1E0D" w:rsidRPr="0052789B">
        <w:rPr>
          <w:rFonts w:ascii="Georgia" w:hAnsi="Georgia"/>
          <w:spacing w:val="-3"/>
          <w:sz w:val="24"/>
          <w:szCs w:val="24"/>
          <w:vertAlign w:val="superscript"/>
          <w:lang w:eastAsia="es-CO"/>
        </w:rPr>
        <w:footnoteReference w:id="34"/>
      </w:r>
      <w:r w:rsidR="37CAF838" w:rsidRPr="0052789B">
        <w:rPr>
          <w:rFonts w:ascii="Georgia" w:hAnsi="Georgia" w:cs="Arial"/>
          <w:spacing w:val="-3"/>
          <w:sz w:val="24"/>
          <w:szCs w:val="24"/>
          <w:vertAlign w:val="superscript"/>
          <w:lang w:eastAsia="es-CO"/>
        </w:rPr>
        <w:t>-</w:t>
      </w:r>
      <w:r w:rsidR="006A1E0D" w:rsidRPr="0052789B">
        <w:rPr>
          <w:rStyle w:val="Refdenotaalpie"/>
          <w:rFonts w:ascii="Georgia" w:hAnsi="Georgia"/>
          <w:spacing w:val="-3"/>
          <w:sz w:val="24"/>
          <w:szCs w:val="24"/>
          <w:lang w:eastAsia="es-CO"/>
        </w:rPr>
        <w:footnoteReference w:id="35"/>
      </w:r>
      <w:r w:rsidR="37CAF838" w:rsidRPr="0052789B">
        <w:rPr>
          <w:rFonts w:ascii="Georgia" w:hAnsi="Georgia" w:cs="Arial"/>
          <w:spacing w:val="-3"/>
          <w:sz w:val="24"/>
          <w:szCs w:val="24"/>
          <w:vertAlign w:val="superscript"/>
          <w:lang w:eastAsia="es-CO"/>
        </w:rPr>
        <w:t>-</w:t>
      </w:r>
      <w:r w:rsidR="006A1E0D" w:rsidRPr="0052789B">
        <w:rPr>
          <w:rFonts w:ascii="Georgia" w:hAnsi="Georgia" w:cs="Arial"/>
          <w:spacing w:val="-3"/>
          <w:sz w:val="24"/>
          <w:szCs w:val="24"/>
          <w:vertAlign w:val="superscript"/>
          <w:lang w:eastAsia="es-MX"/>
        </w:rPr>
        <w:footnoteReference w:id="36"/>
      </w:r>
      <w:r w:rsidR="7ACF299A" w:rsidRPr="0052789B">
        <w:rPr>
          <w:rFonts w:ascii="Georgia" w:hAnsi="Georgia" w:cs="Arial"/>
          <w:spacing w:val="-3"/>
          <w:sz w:val="24"/>
          <w:szCs w:val="24"/>
          <w:lang w:eastAsia="es-CO"/>
        </w:rPr>
        <w:t>.</w:t>
      </w:r>
      <w:r w:rsidR="7ACF299A" w:rsidRPr="0052789B">
        <w:rPr>
          <w:rFonts w:ascii="Georgia" w:hAnsi="Georgia" w:cs="Arial"/>
          <w:sz w:val="24"/>
          <w:szCs w:val="24"/>
          <w:lang w:val="es-CO"/>
        </w:rPr>
        <w:t xml:space="preserve"> </w:t>
      </w:r>
    </w:p>
    <w:p w14:paraId="2A17EC18" w14:textId="77777777" w:rsidR="00BB05AD" w:rsidRPr="0052789B" w:rsidRDefault="00BB05AD" w:rsidP="0052789B">
      <w:pPr>
        <w:pStyle w:val="Sinespaciado"/>
        <w:tabs>
          <w:tab w:val="left" w:pos="3975"/>
        </w:tabs>
        <w:spacing w:line="276" w:lineRule="auto"/>
        <w:jc w:val="both"/>
        <w:rPr>
          <w:rFonts w:ascii="Georgia" w:hAnsi="Georgia" w:cs="Arial"/>
          <w:sz w:val="24"/>
          <w:szCs w:val="24"/>
          <w:lang w:val="es-CO"/>
        </w:rPr>
      </w:pPr>
    </w:p>
    <w:p w14:paraId="04265FBC" w14:textId="71E162D4" w:rsidR="00F76EAA" w:rsidRPr="0052789B" w:rsidRDefault="00F76EAA" w:rsidP="0052789B">
      <w:pPr>
        <w:pStyle w:val="Sinespaciado"/>
        <w:tabs>
          <w:tab w:val="left" w:pos="3975"/>
        </w:tabs>
        <w:spacing w:line="276" w:lineRule="auto"/>
        <w:jc w:val="both"/>
        <w:rPr>
          <w:rFonts w:ascii="Georgia" w:hAnsi="Georgia" w:cs="Arial"/>
          <w:sz w:val="24"/>
          <w:szCs w:val="24"/>
        </w:rPr>
      </w:pPr>
      <w:r w:rsidRPr="0052789B">
        <w:rPr>
          <w:rFonts w:ascii="Georgia" w:hAnsi="Georgia" w:cs="Arial"/>
          <w:sz w:val="24"/>
          <w:szCs w:val="24"/>
          <w:lang w:val="es-CO"/>
        </w:rPr>
        <w:t xml:space="preserve">En conclusión, se confirmará el auto atacado, al tenor de las consideraciones hechas en esta providencia, que comparten y refuerzan el razonamiento de la juzgadora. </w:t>
      </w:r>
    </w:p>
    <w:p w14:paraId="7FF6E7E5" w14:textId="77777777" w:rsidR="00F76EAA" w:rsidRPr="0052789B" w:rsidRDefault="00F76EAA" w:rsidP="0052789B">
      <w:pPr>
        <w:pStyle w:val="Sinespaciado"/>
        <w:spacing w:line="276" w:lineRule="auto"/>
        <w:jc w:val="both"/>
        <w:rPr>
          <w:rFonts w:ascii="Georgia" w:hAnsi="Georgia" w:cs="Arial"/>
          <w:sz w:val="24"/>
          <w:szCs w:val="24"/>
        </w:rPr>
      </w:pPr>
    </w:p>
    <w:p w14:paraId="3E2B2A1D" w14:textId="5EB3A410" w:rsidR="00F76EAA" w:rsidRPr="0052789B" w:rsidRDefault="00F76EAA" w:rsidP="0052789B">
      <w:pPr>
        <w:pStyle w:val="Prrafodelista"/>
        <w:numPr>
          <w:ilvl w:val="0"/>
          <w:numId w:val="44"/>
        </w:numPr>
        <w:spacing w:line="276" w:lineRule="auto"/>
        <w:jc w:val="both"/>
        <w:rPr>
          <w:rFonts w:ascii="Georgia" w:hAnsi="Georgia" w:cs="Arial"/>
          <w:b/>
          <w:lang w:val="es-CO"/>
        </w:rPr>
      </w:pPr>
      <w:r w:rsidRPr="0052789B">
        <w:rPr>
          <w:rFonts w:ascii="Georgia" w:hAnsi="Georgia" w:cs="Arial"/>
          <w:b/>
          <w:lang w:val="es-CO"/>
        </w:rPr>
        <w:t>LAS DECISIONES FINALES</w:t>
      </w:r>
    </w:p>
    <w:p w14:paraId="18FB5FFF" w14:textId="77777777" w:rsidR="00F76EAA" w:rsidRPr="0052789B" w:rsidRDefault="00F76EAA" w:rsidP="0052789B">
      <w:pPr>
        <w:spacing w:line="276" w:lineRule="auto"/>
        <w:jc w:val="both"/>
        <w:rPr>
          <w:rFonts w:ascii="Georgia" w:hAnsi="Georgia" w:cs="Arial"/>
        </w:rPr>
      </w:pPr>
    </w:p>
    <w:p w14:paraId="7E9E7BB8" w14:textId="77777777" w:rsidR="00F76EAA" w:rsidRPr="0052789B" w:rsidRDefault="00F76EAA" w:rsidP="0052789B">
      <w:pPr>
        <w:spacing w:line="276" w:lineRule="auto"/>
        <w:jc w:val="both"/>
        <w:rPr>
          <w:rFonts w:ascii="Georgia" w:hAnsi="Georgia" w:cs="Arial"/>
        </w:rPr>
      </w:pPr>
      <w:r w:rsidRPr="0052789B">
        <w:rPr>
          <w:rFonts w:ascii="Georgia" w:hAnsi="Georgia" w:cs="Arial"/>
        </w:rPr>
        <w:t xml:space="preserve">En armonía con lo razonado se: </w:t>
      </w:r>
      <w:r w:rsidRPr="0052789B">
        <w:rPr>
          <w:rFonts w:ascii="Georgia" w:hAnsi="Georgia" w:cs="Arial"/>
          <w:b/>
          <w:bCs/>
        </w:rPr>
        <w:t>(i)</w:t>
      </w:r>
      <w:r w:rsidRPr="0052789B">
        <w:rPr>
          <w:rFonts w:ascii="Georgia" w:hAnsi="Georgia" w:cs="Arial"/>
        </w:rPr>
        <w:t xml:space="preserve"> Confirmará el auto censurado; </w:t>
      </w:r>
      <w:r w:rsidRPr="0052789B">
        <w:rPr>
          <w:rFonts w:ascii="Georgia" w:hAnsi="Georgia" w:cs="Arial"/>
          <w:b/>
          <w:bCs/>
        </w:rPr>
        <w:t xml:space="preserve">(ii) </w:t>
      </w:r>
      <w:r w:rsidRPr="0052789B">
        <w:rPr>
          <w:rFonts w:ascii="Georgia" w:hAnsi="Georgia" w:cs="Arial"/>
        </w:rPr>
        <w:t xml:space="preserve">Advertirá la irrecurribilidad de este proveído [Art. 35, CGP]; </w:t>
      </w:r>
      <w:r w:rsidRPr="0052789B">
        <w:rPr>
          <w:rFonts w:ascii="Georgia" w:hAnsi="Georgia" w:cs="Arial"/>
          <w:b/>
          <w:bCs/>
        </w:rPr>
        <w:t xml:space="preserve">(iii) </w:t>
      </w:r>
      <w:r w:rsidRPr="0052789B">
        <w:rPr>
          <w:rFonts w:ascii="Georgia" w:hAnsi="Georgia" w:cs="Arial"/>
        </w:rPr>
        <w:t xml:space="preserve">Condenará en costas a la recurrente que fracasó en su recurso [Art. 365-1º, CGP]; y, </w:t>
      </w:r>
      <w:r w:rsidRPr="0052789B">
        <w:rPr>
          <w:rFonts w:ascii="Georgia" w:hAnsi="Georgia" w:cs="Arial"/>
          <w:b/>
          <w:bCs/>
        </w:rPr>
        <w:t>(iv)</w:t>
      </w:r>
      <w:r w:rsidRPr="0052789B">
        <w:rPr>
          <w:rFonts w:ascii="Georgia" w:hAnsi="Georgia" w:cs="Arial"/>
        </w:rPr>
        <w:t xml:space="preserve"> Ordenará devolver el expediente al juzgado de origen.</w:t>
      </w:r>
    </w:p>
    <w:p w14:paraId="20FD49FE" w14:textId="77777777" w:rsidR="00F76EAA" w:rsidRPr="0052789B" w:rsidRDefault="00F76EAA" w:rsidP="0052789B">
      <w:pPr>
        <w:spacing w:line="276" w:lineRule="auto"/>
        <w:jc w:val="both"/>
        <w:rPr>
          <w:rFonts w:ascii="Georgia" w:hAnsi="Georgia" w:cs="Arial"/>
        </w:rPr>
      </w:pPr>
    </w:p>
    <w:p w14:paraId="300C4A66" w14:textId="77777777" w:rsidR="00F76EAA" w:rsidRPr="0052789B" w:rsidRDefault="00F76EAA" w:rsidP="0052789B">
      <w:pPr>
        <w:spacing w:line="276" w:lineRule="auto"/>
        <w:jc w:val="both"/>
        <w:rPr>
          <w:rFonts w:ascii="Georgia" w:hAnsi="Georgia"/>
          <w:shd w:val="clear" w:color="auto" w:fill="FFFFFF"/>
        </w:rPr>
      </w:pPr>
      <w:r w:rsidRPr="0052789B">
        <w:rPr>
          <w:rFonts w:ascii="Georgia" w:hAnsi="Georgia"/>
          <w:shd w:val="clear" w:color="auto" w:fill="FFFFFF"/>
        </w:rPr>
        <w:t>Las agencias se fijarán en auto posterior, en seguimiento de la variación hecha por esta Sala</w:t>
      </w:r>
      <w:r w:rsidRPr="0052789B">
        <w:rPr>
          <w:rFonts w:ascii="Georgia" w:hAnsi="Georgia"/>
          <w:shd w:val="clear" w:color="auto" w:fill="FFFFFF"/>
          <w:vertAlign w:val="superscript"/>
        </w:rPr>
        <w:t>15</w:t>
      </w:r>
      <w:r w:rsidRPr="0052789B">
        <w:rPr>
          <w:rFonts w:ascii="Georgia" w:hAnsi="Georgia"/>
          <w:shd w:val="clear" w:color="auto" w:fill="FFFFFF"/>
        </w:rPr>
        <w:t>, fundada en criterio de la CSJ</w:t>
      </w:r>
      <w:r w:rsidRPr="0052789B">
        <w:rPr>
          <w:rStyle w:val="Refdenotaalpie"/>
          <w:rFonts w:ascii="Georgia" w:hAnsi="Georgia"/>
          <w:shd w:val="clear" w:color="auto" w:fill="FFFFFF"/>
        </w:rPr>
        <w:footnoteReference w:id="37"/>
      </w:r>
      <w:r w:rsidRPr="0052789B">
        <w:rPr>
          <w:rFonts w:ascii="Georgia" w:hAnsi="Georgia"/>
          <w:shd w:val="clear" w:color="auto" w:fill="FFFFFF"/>
        </w:rPr>
        <w:t>. Se comprende que se hace en auto y no en la decisión misma, porque esa expresa modificación, introducida como novedad por la Ley 1395 de 2010, desapareció en la nueva redacción del ordinal 2º del artículo 365 actual. </w:t>
      </w:r>
    </w:p>
    <w:p w14:paraId="19D1CB43" w14:textId="77777777" w:rsidR="005A2017" w:rsidRPr="0052789B" w:rsidRDefault="005A2017" w:rsidP="0052789B">
      <w:pPr>
        <w:spacing w:line="276" w:lineRule="auto"/>
        <w:jc w:val="both"/>
        <w:rPr>
          <w:rFonts w:ascii="Georgia" w:hAnsi="Georgia"/>
          <w:shd w:val="clear" w:color="auto" w:fill="FFFFFF"/>
        </w:rPr>
      </w:pPr>
    </w:p>
    <w:p w14:paraId="227C8538" w14:textId="77777777" w:rsidR="00F76EAA" w:rsidRPr="0052789B" w:rsidRDefault="00F76EAA" w:rsidP="0052789B">
      <w:pPr>
        <w:tabs>
          <w:tab w:val="left" w:pos="-720"/>
        </w:tabs>
        <w:suppressAutoHyphens/>
        <w:spacing w:line="276" w:lineRule="auto"/>
        <w:jc w:val="both"/>
        <w:rPr>
          <w:rFonts w:ascii="Georgia" w:hAnsi="Georgia" w:cs="Arial"/>
        </w:rPr>
      </w:pPr>
      <w:r w:rsidRPr="0052789B">
        <w:rPr>
          <w:rFonts w:ascii="Georgia" w:hAnsi="Georgia" w:cs="Arial"/>
        </w:rPr>
        <w:t xml:space="preserve">En mérito de lo discurrido en los acápites precedentes, el </w:t>
      </w:r>
      <w:r w:rsidRPr="0052789B">
        <w:rPr>
          <w:rFonts w:ascii="Georgia" w:hAnsi="Georgia" w:cs="Arial"/>
          <w:bCs/>
          <w:smallCaps/>
        </w:rPr>
        <w:t>Tribunal Superior del Distrito Judicial de Pereira, Sala Unitaria de Decisión</w:t>
      </w:r>
      <w:r w:rsidRPr="0052789B">
        <w:rPr>
          <w:rFonts w:ascii="Georgia" w:hAnsi="Georgia" w:cs="Arial"/>
        </w:rPr>
        <w:t>,</w:t>
      </w:r>
    </w:p>
    <w:p w14:paraId="1E0F8BD0" w14:textId="77777777" w:rsidR="00F76EAA" w:rsidRPr="0052789B" w:rsidRDefault="00F76EAA" w:rsidP="0052789B">
      <w:pPr>
        <w:pStyle w:val="Sinespaciado"/>
        <w:spacing w:line="276" w:lineRule="auto"/>
        <w:jc w:val="center"/>
        <w:rPr>
          <w:rFonts w:ascii="Georgia" w:hAnsi="Georgia" w:cs="Arial"/>
          <w:b/>
          <w:bCs/>
          <w:sz w:val="24"/>
          <w:szCs w:val="24"/>
        </w:rPr>
      </w:pPr>
    </w:p>
    <w:p w14:paraId="55737591" w14:textId="2C0F4A2B" w:rsidR="00F76EAA" w:rsidRPr="0052789B" w:rsidRDefault="00F76EAA" w:rsidP="0052789B">
      <w:pPr>
        <w:pStyle w:val="Sinespaciado"/>
        <w:spacing w:line="276" w:lineRule="auto"/>
        <w:jc w:val="center"/>
        <w:rPr>
          <w:rFonts w:ascii="Georgia" w:hAnsi="Georgia" w:cs="Arial"/>
          <w:b/>
          <w:bCs/>
          <w:sz w:val="24"/>
          <w:szCs w:val="24"/>
        </w:rPr>
      </w:pPr>
      <w:r w:rsidRPr="0052789B">
        <w:rPr>
          <w:rFonts w:ascii="Georgia" w:hAnsi="Georgia" w:cs="Arial"/>
          <w:b/>
          <w:bCs/>
          <w:sz w:val="24"/>
          <w:szCs w:val="24"/>
        </w:rPr>
        <w:t>R E S U E L V E,</w:t>
      </w:r>
    </w:p>
    <w:p w14:paraId="619D1867" w14:textId="77777777" w:rsidR="004C39DF" w:rsidRPr="0052789B" w:rsidRDefault="004C39DF" w:rsidP="0052789B">
      <w:pPr>
        <w:pStyle w:val="Sinespaciado"/>
        <w:spacing w:line="276" w:lineRule="auto"/>
        <w:jc w:val="center"/>
        <w:rPr>
          <w:rFonts w:ascii="Georgia" w:hAnsi="Georgia" w:cs="Arial"/>
          <w:b/>
          <w:bCs/>
          <w:sz w:val="24"/>
          <w:szCs w:val="24"/>
        </w:rPr>
      </w:pPr>
    </w:p>
    <w:p w14:paraId="37AAA665" w14:textId="46C6CD90" w:rsidR="00F76EAA" w:rsidRPr="0052789B" w:rsidRDefault="00F76EAA" w:rsidP="0052789B">
      <w:pPr>
        <w:pStyle w:val="Textopredeterminado"/>
        <w:numPr>
          <w:ilvl w:val="0"/>
          <w:numId w:val="1"/>
        </w:numPr>
        <w:spacing w:line="276" w:lineRule="auto"/>
        <w:jc w:val="both"/>
        <w:rPr>
          <w:rFonts w:ascii="Georgia" w:hAnsi="Georgia" w:cs="Arial"/>
          <w:color w:val="auto"/>
          <w:szCs w:val="24"/>
        </w:rPr>
      </w:pPr>
      <w:r w:rsidRPr="0052789B">
        <w:rPr>
          <w:rFonts w:ascii="Georgia" w:hAnsi="Georgia" w:cs="Arial"/>
          <w:color w:val="auto"/>
          <w:szCs w:val="24"/>
        </w:rPr>
        <w:t xml:space="preserve">CONFIRMAR el auto fechado </w:t>
      </w:r>
      <w:r w:rsidR="004C39DF" w:rsidRPr="0052789B">
        <w:rPr>
          <w:rFonts w:ascii="Georgia" w:hAnsi="Georgia" w:cs="Arial"/>
          <w:color w:val="auto"/>
          <w:szCs w:val="24"/>
        </w:rPr>
        <w:t>09</w:t>
      </w:r>
      <w:r w:rsidRPr="0052789B">
        <w:rPr>
          <w:rFonts w:ascii="Georgia" w:hAnsi="Georgia" w:cs="Arial"/>
          <w:color w:val="auto"/>
          <w:szCs w:val="24"/>
        </w:rPr>
        <w:t>-</w:t>
      </w:r>
      <w:r w:rsidR="004C39DF" w:rsidRPr="0052789B">
        <w:rPr>
          <w:rFonts w:ascii="Georgia" w:hAnsi="Georgia" w:cs="Arial"/>
          <w:color w:val="auto"/>
          <w:szCs w:val="24"/>
        </w:rPr>
        <w:t>06</w:t>
      </w:r>
      <w:r w:rsidRPr="0052789B">
        <w:rPr>
          <w:rFonts w:ascii="Georgia" w:hAnsi="Georgia" w:cs="Arial"/>
          <w:color w:val="auto"/>
          <w:szCs w:val="24"/>
        </w:rPr>
        <w:t xml:space="preserve">-2022, del Juzgado </w:t>
      </w:r>
      <w:r w:rsidR="004C39DF" w:rsidRPr="0052789B">
        <w:rPr>
          <w:rFonts w:ascii="Georgia" w:hAnsi="Georgia" w:cs="Arial"/>
          <w:color w:val="auto"/>
          <w:szCs w:val="24"/>
        </w:rPr>
        <w:t xml:space="preserve">1º </w:t>
      </w:r>
      <w:r w:rsidRPr="0052789B">
        <w:rPr>
          <w:rFonts w:ascii="Georgia" w:hAnsi="Georgia" w:cs="Arial"/>
          <w:color w:val="auto"/>
          <w:szCs w:val="24"/>
        </w:rPr>
        <w:t xml:space="preserve">Civil del Circuito de </w:t>
      </w:r>
      <w:r w:rsidR="004C39DF" w:rsidRPr="0052789B">
        <w:rPr>
          <w:rFonts w:ascii="Georgia" w:hAnsi="Georgia" w:cs="Arial"/>
          <w:color w:val="auto"/>
          <w:szCs w:val="24"/>
        </w:rPr>
        <w:t>Pereira</w:t>
      </w:r>
      <w:r w:rsidRPr="0052789B">
        <w:rPr>
          <w:rFonts w:ascii="Georgia" w:hAnsi="Georgia" w:cs="Arial"/>
          <w:color w:val="auto"/>
          <w:szCs w:val="24"/>
        </w:rPr>
        <w:t>.</w:t>
      </w:r>
    </w:p>
    <w:p w14:paraId="28BE4177" w14:textId="77777777" w:rsidR="00F76EAA" w:rsidRPr="0052789B" w:rsidRDefault="00F76EAA" w:rsidP="0052789B">
      <w:pPr>
        <w:pStyle w:val="Textopredeterminado"/>
        <w:spacing w:line="276" w:lineRule="auto"/>
        <w:ind w:left="360"/>
        <w:jc w:val="both"/>
        <w:rPr>
          <w:rFonts w:ascii="Georgia" w:hAnsi="Georgia" w:cs="Arial"/>
          <w:color w:val="auto"/>
          <w:szCs w:val="24"/>
        </w:rPr>
      </w:pPr>
    </w:p>
    <w:p w14:paraId="25E244BA" w14:textId="77777777" w:rsidR="00F76EAA" w:rsidRPr="0052789B" w:rsidRDefault="00F76EAA" w:rsidP="0052789B">
      <w:pPr>
        <w:pStyle w:val="Prrafodelista"/>
        <w:numPr>
          <w:ilvl w:val="0"/>
          <w:numId w:val="1"/>
        </w:numPr>
        <w:spacing w:line="276" w:lineRule="auto"/>
        <w:jc w:val="both"/>
        <w:rPr>
          <w:rFonts w:ascii="Georgia" w:hAnsi="Georgia" w:cs="Arial"/>
          <w:lang w:val="es-CO"/>
        </w:rPr>
      </w:pPr>
      <w:r w:rsidRPr="0052789B">
        <w:rPr>
          <w:rFonts w:ascii="Georgia" w:hAnsi="Georgia"/>
          <w:lang w:val="es-CO" w:eastAsia="es-CO"/>
        </w:rPr>
        <w:t>ADVERTIR que esta decisión es irrecurrible. </w:t>
      </w:r>
    </w:p>
    <w:p w14:paraId="74736CE2" w14:textId="77777777" w:rsidR="00F76EAA" w:rsidRPr="0052789B" w:rsidRDefault="00F76EAA" w:rsidP="0052789B">
      <w:pPr>
        <w:pStyle w:val="Prrafodelista"/>
        <w:spacing w:line="276" w:lineRule="auto"/>
        <w:rPr>
          <w:rFonts w:ascii="Georgia" w:hAnsi="Georgia" w:cs="Arial"/>
          <w:lang w:val="es-CO"/>
        </w:rPr>
      </w:pPr>
    </w:p>
    <w:p w14:paraId="0B2507BA" w14:textId="1A45613C" w:rsidR="00F76EAA" w:rsidRPr="0052789B" w:rsidRDefault="00F76EAA" w:rsidP="0052789B">
      <w:pPr>
        <w:numPr>
          <w:ilvl w:val="0"/>
          <w:numId w:val="1"/>
        </w:numPr>
        <w:spacing w:line="276" w:lineRule="auto"/>
        <w:jc w:val="both"/>
        <w:rPr>
          <w:rFonts w:ascii="Georgia" w:hAnsi="Georgia" w:cs="Arial"/>
          <w:lang w:val="es-CO"/>
        </w:rPr>
      </w:pPr>
      <w:r w:rsidRPr="0052789B">
        <w:rPr>
          <w:rFonts w:ascii="Georgia" w:hAnsi="Georgia"/>
        </w:rPr>
        <w:t xml:space="preserve">CONDENAR en costas a la </w:t>
      </w:r>
      <w:r w:rsidR="004C39DF" w:rsidRPr="0052789B">
        <w:rPr>
          <w:rFonts w:ascii="Georgia" w:hAnsi="Georgia"/>
        </w:rPr>
        <w:t xml:space="preserve">ejecutada </w:t>
      </w:r>
      <w:r w:rsidRPr="0052789B">
        <w:rPr>
          <w:rFonts w:ascii="Georgia" w:hAnsi="Georgia"/>
        </w:rPr>
        <w:t xml:space="preserve">y a favor </w:t>
      </w:r>
      <w:r w:rsidR="004C39DF" w:rsidRPr="0052789B">
        <w:rPr>
          <w:rFonts w:ascii="Georgia" w:hAnsi="Georgia"/>
        </w:rPr>
        <w:t>de la ejecutante</w:t>
      </w:r>
      <w:r w:rsidRPr="0052789B">
        <w:rPr>
          <w:rFonts w:ascii="Georgia" w:hAnsi="Georgia"/>
        </w:rPr>
        <w:t>. Las agencias en derecho se fijarán, una vez quede ejecutoriada esta decisión.</w:t>
      </w:r>
    </w:p>
    <w:p w14:paraId="78CE0ACE" w14:textId="77777777" w:rsidR="00474724" w:rsidRPr="0052789B" w:rsidRDefault="00474724" w:rsidP="0052789B">
      <w:pPr>
        <w:spacing w:line="276" w:lineRule="auto"/>
        <w:jc w:val="both"/>
        <w:rPr>
          <w:rFonts w:ascii="Georgia" w:hAnsi="Georgia" w:cs="Arial"/>
          <w:lang w:val="es-CO"/>
        </w:rPr>
      </w:pPr>
    </w:p>
    <w:p w14:paraId="26A61428" w14:textId="77777777" w:rsidR="00F76EAA" w:rsidRPr="0052789B" w:rsidRDefault="00F76EAA" w:rsidP="0052789B">
      <w:pPr>
        <w:pStyle w:val="Textopredeterminado"/>
        <w:numPr>
          <w:ilvl w:val="0"/>
          <w:numId w:val="17"/>
        </w:numPr>
        <w:tabs>
          <w:tab w:val="left" w:pos="544"/>
        </w:tabs>
        <w:spacing w:line="276" w:lineRule="auto"/>
        <w:jc w:val="both"/>
        <w:rPr>
          <w:rFonts w:ascii="Georgia" w:hAnsi="Georgia"/>
          <w:color w:val="auto"/>
          <w:szCs w:val="24"/>
        </w:rPr>
      </w:pPr>
      <w:r w:rsidRPr="0052789B">
        <w:rPr>
          <w:rFonts w:ascii="Georgia" w:hAnsi="Georgia" w:cs="Arial"/>
          <w:color w:val="auto"/>
          <w:szCs w:val="24"/>
        </w:rPr>
        <w:t xml:space="preserve">DEVOLVER el expediente al Despacho de origen, por conducto de la Secretaría de la Sala.  </w:t>
      </w:r>
    </w:p>
    <w:p w14:paraId="4C60151A" w14:textId="77777777" w:rsidR="00F76EAA" w:rsidRPr="0052789B" w:rsidRDefault="00F76EAA" w:rsidP="0052789B">
      <w:pPr>
        <w:pStyle w:val="Prrafodelista"/>
        <w:spacing w:line="276" w:lineRule="auto"/>
        <w:ind w:left="360"/>
        <w:jc w:val="center"/>
        <w:rPr>
          <w:rFonts w:ascii="Georgia" w:hAnsi="Georgia" w:cs="Arial"/>
          <w:smallCaps/>
        </w:rPr>
      </w:pPr>
    </w:p>
    <w:p w14:paraId="0C4EA9AA" w14:textId="77777777" w:rsidR="0052789B" w:rsidRPr="00926ED9" w:rsidRDefault="0052789B" w:rsidP="0052789B">
      <w:pPr>
        <w:pStyle w:val="Prrafodelista"/>
        <w:spacing w:line="276" w:lineRule="auto"/>
        <w:ind w:left="360"/>
        <w:jc w:val="center"/>
        <w:rPr>
          <w:rFonts w:ascii="Georgia" w:hAnsi="Georgia" w:cs="Arial"/>
          <w:smallCaps/>
        </w:rPr>
      </w:pPr>
      <w:r w:rsidRPr="00926ED9">
        <w:rPr>
          <w:rFonts w:ascii="Georgia" w:hAnsi="Georgia" w:cs="Arial"/>
          <w:smallCaps/>
        </w:rPr>
        <w:t>Notifíquese,</w:t>
      </w:r>
    </w:p>
    <w:p w14:paraId="40CF88F1" w14:textId="77777777" w:rsidR="0052789B" w:rsidRDefault="0052789B" w:rsidP="0052789B">
      <w:pPr>
        <w:pStyle w:val="Textopredeterminado"/>
        <w:spacing w:line="276" w:lineRule="auto"/>
        <w:ind w:left="360"/>
        <w:jc w:val="center"/>
        <w:rPr>
          <w:rFonts w:ascii="Georgia" w:hAnsi="Georgia" w:cs="Arial"/>
          <w:caps/>
          <w:color w:val="auto"/>
          <w:spacing w:val="20"/>
          <w:w w:val="150"/>
          <w:szCs w:val="24"/>
          <w:lang w:val="es-MX"/>
        </w:rPr>
      </w:pPr>
    </w:p>
    <w:p w14:paraId="74C56981" w14:textId="77777777" w:rsidR="0052789B" w:rsidRPr="00926ED9" w:rsidRDefault="0052789B" w:rsidP="0052789B">
      <w:pPr>
        <w:pStyle w:val="Textopredeterminado"/>
        <w:spacing w:line="276" w:lineRule="auto"/>
        <w:ind w:left="360"/>
        <w:jc w:val="center"/>
        <w:rPr>
          <w:rFonts w:ascii="Georgia" w:hAnsi="Georgia" w:cs="Arial"/>
          <w:caps/>
          <w:color w:val="auto"/>
          <w:spacing w:val="20"/>
          <w:w w:val="150"/>
          <w:szCs w:val="24"/>
          <w:lang w:val="es-MX"/>
        </w:rPr>
      </w:pPr>
    </w:p>
    <w:p w14:paraId="546D5F8A" w14:textId="77777777" w:rsidR="0052789B" w:rsidRPr="00926ED9" w:rsidRDefault="0052789B" w:rsidP="0052789B">
      <w:pPr>
        <w:pStyle w:val="Textopredeterminado"/>
        <w:spacing w:line="276" w:lineRule="auto"/>
        <w:ind w:left="360"/>
        <w:jc w:val="center"/>
        <w:rPr>
          <w:rFonts w:ascii="Georgia" w:hAnsi="Georgia" w:cs="Arial"/>
          <w:caps/>
          <w:color w:val="auto"/>
          <w:spacing w:val="20"/>
          <w:w w:val="150"/>
          <w:szCs w:val="24"/>
          <w:lang w:val="es-MX"/>
        </w:rPr>
      </w:pPr>
    </w:p>
    <w:p w14:paraId="02F71DB5" w14:textId="77777777" w:rsidR="0052789B" w:rsidRPr="00926ED9" w:rsidRDefault="0052789B" w:rsidP="0052789B">
      <w:pPr>
        <w:pStyle w:val="Textopredeterminado"/>
        <w:spacing w:line="276" w:lineRule="auto"/>
        <w:ind w:left="360"/>
        <w:jc w:val="center"/>
        <w:rPr>
          <w:rFonts w:ascii="Georgia" w:hAnsi="Georgia" w:cs="Arial"/>
          <w:b/>
          <w:bCs/>
          <w:caps/>
          <w:color w:val="auto"/>
          <w:spacing w:val="20"/>
          <w:w w:val="150"/>
          <w:szCs w:val="24"/>
          <w:lang w:val="es-MX"/>
        </w:rPr>
      </w:pPr>
      <w:r w:rsidRPr="00926ED9">
        <w:rPr>
          <w:rFonts w:ascii="Georgia" w:hAnsi="Georgia" w:cs="Arial"/>
          <w:b/>
          <w:bCs/>
          <w:caps/>
          <w:color w:val="auto"/>
          <w:spacing w:val="20"/>
          <w:w w:val="150"/>
          <w:szCs w:val="24"/>
          <w:lang w:val="es-MX"/>
        </w:rPr>
        <w:t>DUBERNEY GRISALES HERRERA</w:t>
      </w:r>
    </w:p>
    <w:p w14:paraId="5B7A95B9" w14:textId="127CD750" w:rsidR="009336CE" w:rsidRPr="0008723B" w:rsidRDefault="0052789B" w:rsidP="0008723B">
      <w:pPr>
        <w:pStyle w:val="Textoindependiente"/>
        <w:spacing w:line="276" w:lineRule="auto"/>
        <w:ind w:left="360"/>
        <w:jc w:val="center"/>
        <w:rPr>
          <w:rFonts w:ascii="Georgia" w:hAnsi="Georgia"/>
          <w:sz w:val="24"/>
          <w:szCs w:val="24"/>
          <w:lang w:val="es-CO"/>
        </w:rPr>
      </w:pPr>
      <w:r w:rsidRPr="00926ED9">
        <w:rPr>
          <w:rFonts w:ascii="Georgia" w:hAnsi="Georgia" w:cs="Arial"/>
          <w:caps/>
          <w:spacing w:val="20"/>
          <w:w w:val="150"/>
          <w:sz w:val="24"/>
          <w:szCs w:val="24"/>
        </w:rPr>
        <w:t>Magistrado</w:t>
      </w:r>
    </w:p>
    <w:sectPr w:rsidR="009336CE" w:rsidRPr="0008723B" w:rsidSect="0052789B">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522E97" w16cex:dateUtc="2022-03-11T15:58:00Z"/>
  <w16cex:commentExtensible w16cex:durableId="1F811919" w16cex:dateUtc="2022-03-10T11:18:00Z"/>
  <w16cex:commentExtensible w16cex:durableId="6E9C91DE" w16cex:dateUtc="2022-03-11T18:24:00Z"/>
  <w16cex:commentExtensible w16cex:durableId="7C52AD0F" w16cex:dateUtc="2022-03-11T18:31:00Z"/>
  <w16cex:commentExtensible w16cex:durableId="31436F24" w16cex:dateUtc="2022-03-10T11:20:00Z"/>
  <w16cex:commentExtensible w16cex:durableId="01F0FFD8" w16cex:dateUtc="2022-03-10T11:20:00Z"/>
  <w16cex:commentExtensible w16cex:durableId="4FD4E7DE" w16cex:dateUtc="2022-03-10T11:22:00Z"/>
  <w16cex:commentExtensible w16cex:durableId="2C275C5B" w16cex:dateUtc="2022-03-11T18:54:00Z"/>
  <w16cex:commentExtensible w16cex:durableId="20880BA6" w16cex:dateUtc="2022-03-10T11:22:00Z"/>
  <w16cex:commentExtensible w16cex:durableId="5E6E60E5" w16cex:dateUtc="2022-03-11T18:36:00Z"/>
  <w16cex:commentExtensible w16cex:durableId="49B4D987" w16cex:dateUtc="2022-03-11T18:55:00Z"/>
  <w16cex:commentExtensible w16cex:durableId="76A1605C" w16cex:dateUtc="2022-03-11T19:04:00Z"/>
  <w16cex:commentExtensible w16cex:durableId="6987A559" w16cex:dateUtc="2022-03-14T13:02:13.676Z"/>
  <w16cex:commentExtensible w16cex:durableId="15268544" w16cex:dateUtc="2022-04-01T14:01:38.671Z"/>
  <w16cex:commentExtensible w16cex:durableId="5396D407" w16cex:dateUtc="2022-04-01T14:52:54.336Z"/>
  <w16cex:commentExtensible w16cex:durableId="064EA09A" w16cex:dateUtc="2022-04-01T15:04:58.219Z"/>
  <w16cex:commentExtensible w16cex:durableId="3067CDB8" w16cex:dateUtc="2022-04-01T15:12:44.831Z"/>
  <w16cex:commentExtensible w16cex:durableId="78E9C483" w16cex:dateUtc="2022-04-01T20:40:18.693Z"/>
  <w16cex:commentExtensible w16cex:durableId="745D0B84" w16cex:dateUtc="2022-05-13T13:40:47.049Z"/>
  <w16cex:commentExtensible w16cex:durableId="09C4F55D" w16cex:dateUtc="2022-08-09T16:14:02.069Z"/>
  <w16cex:commentExtensible w16cex:durableId="43C006E6" w16cex:dateUtc="2022-08-11T13:48:14.87Z"/>
  <w16cex:commentExtensible w16cex:durableId="1906C856" w16cex:dateUtc="2022-08-11T16:12:29.4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234F9" w14:textId="77777777" w:rsidR="00103BAB" w:rsidRDefault="00103BAB" w:rsidP="004D2025">
      <w:r>
        <w:separator/>
      </w:r>
    </w:p>
  </w:endnote>
  <w:endnote w:type="continuationSeparator" w:id="0">
    <w:p w14:paraId="6307BA35" w14:textId="77777777" w:rsidR="00103BAB" w:rsidRDefault="00103BAB" w:rsidP="004D2025">
      <w:r>
        <w:continuationSeparator/>
      </w:r>
    </w:p>
  </w:endnote>
  <w:endnote w:type="continuationNotice" w:id="1">
    <w:p w14:paraId="47CEFD97" w14:textId="77777777" w:rsidR="00103BAB" w:rsidRDefault="00103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altName w:val="Arial Unicode MS"/>
    <w:charset w:val="81"/>
    <w:family w:val="modern"/>
    <w:pitch w:val="fixed"/>
    <w:sig w:usb0="B00002AF" w:usb1="69D77CFB" w:usb2="00000030" w:usb3="00000000" w:csb0="0008009F" w:csb1="00000000"/>
  </w:font>
  <w:font w:name="Kalinga">
    <w:altName w:val="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9A3D11" w:rsidRPr="0023102C" w:rsidRDefault="009A3D11"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9A3D11" w:rsidRPr="0052789B" w:rsidRDefault="009A3D11" w:rsidP="0052789B">
    <w:pPr>
      <w:pStyle w:val="Piedepgina"/>
      <w:jc w:val="right"/>
      <w:rPr>
        <w:rFonts w:ascii="Georgia" w:hAnsi="Georgia" w:cs="Arial"/>
        <w:i/>
        <w:spacing w:val="20"/>
        <w:w w:val="200"/>
        <w:sz w:val="14"/>
        <w:szCs w:val="10"/>
      </w:rPr>
    </w:pPr>
  </w:p>
  <w:p w14:paraId="10C5DC29" w14:textId="77777777" w:rsidR="009A3D11" w:rsidRPr="0052789B" w:rsidRDefault="009A3D11" w:rsidP="0052789B">
    <w:pPr>
      <w:pStyle w:val="Piedepgina"/>
      <w:jc w:val="right"/>
      <w:rPr>
        <w:rFonts w:ascii="Franklin Gothic Book" w:hAnsi="Franklin Gothic Book" w:cs="Arial"/>
        <w:spacing w:val="20"/>
        <w:w w:val="200"/>
        <w:sz w:val="12"/>
        <w:szCs w:val="10"/>
      </w:rPr>
    </w:pPr>
    <w:r w:rsidRPr="0052789B">
      <w:rPr>
        <w:rFonts w:ascii="Franklin Gothic Book" w:hAnsi="Franklin Gothic Book" w:cs="Arial"/>
        <w:spacing w:val="20"/>
        <w:w w:val="200"/>
        <w:sz w:val="16"/>
        <w:szCs w:val="10"/>
      </w:rPr>
      <w:t>T</w:t>
    </w:r>
    <w:r w:rsidRPr="0052789B">
      <w:rPr>
        <w:rFonts w:ascii="Franklin Gothic Book" w:hAnsi="Franklin Gothic Book" w:cs="Arial"/>
        <w:spacing w:val="20"/>
        <w:w w:val="200"/>
        <w:sz w:val="12"/>
        <w:szCs w:val="10"/>
      </w:rPr>
      <w:t xml:space="preserve">RIBUNAL </w:t>
    </w:r>
    <w:r w:rsidRPr="0052789B">
      <w:rPr>
        <w:rFonts w:ascii="Franklin Gothic Book" w:hAnsi="Franklin Gothic Book" w:cs="Arial"/>
        <w:spacing w:val="20"/>
        <w:w w:val="200"/>
        <w:sz w:val="16"/>
        <w:szCs w:val="10"/>
      </w:rPr>
      <w:t>S</w:t>
    </w:r>
    <w:r w:rsidRPr="0052789B">
      <w:rPr>
        <w:rFonts w:ascii="Franklin Gothic Book" w:hAnsi="Franklin Gothic Book" w:cs="Arial"/>
        <w:spacing w:val="20"/>
        <w:w w:val="200"/>
        <w:sz w:val="12"/>
        <w:szCs w:val="10"/>
      </w:rPr>
      <w:t xml:space="preserve">UPERIOR DE </w:t>
    </w:r>
    <w:r w:rsidRPr="0052789B">
      <w:rPr>
        <w:rFonts w:ascii="Franklin Gothic Book" w:hAnsi="Franklin Gothic Book" w:cs="Arial"/>
        <w:spacing w:val="20"/>
        <w:w w:val="200"/>
        <w:sz w:val="16"/>
        <w:szCs w:val="10"/>
      </w:rPr>
      <w:t>P</w:t>
    </w:r>
    <w:r w:rsidRPr="0052789B">
      <w:rPr>
        <w:rFonts w:ascii="Franklin Gothic Book" w:hAnsi="Franklin Gothic Book" w:cs="Arial"/>
        <w:spacing w:val="20"/>
        <w:w w:val="200"/>
        <w:sz w:val="12"/>
        <w:szCs w:val="10"/>
      </w:rPr>
      <w:t>EREIRA</w:t>
    </w:r>
  </w:p>
  <w:p w14:paraId="119BC798" w14:textId="77777777" w:rsidR="009A3D11" w:rsidRPr="0052789B" w:rsidRDefault="009A3D11" w:rsidP="0052789B">
    <w:pPr>
      <w:pStyle w:val="Piedepgina"/>
      <w:jc w:val="right"/>
      <w:rPr>
        <w:rFonts w:ascii="Franklin Gothic Book" w:hAnsi="Franklin Gothic Book"/>
        <w:sz w:val="28"/>
      </w:rPr>
    </w:pPr>
    <w:r w:rsidRPr="0052789B">
      <w:rPr>
        <w:rFonts w:ascii="Franklin Gothic Book" w:hAnsi="Franklin Gothic Book" w:cs="Arial"/>
        <w:spacing w:val="20"/>
        <w:w w:val="200"/>
        <w:sz w:val="12"/>
        <w:szCs w:val="10"/>
      </w:rPr>
      <w:t>MP D</w:t>
    </w:r>
    <w:r w:rsidRPr="0052789B">
      <w:rPr>
        <w:rFonts w:ascii="Franklin Gothic Book" w:hAnsi="Franklin Gothic Book" w:cs="Arial"/>
        <w:spacing w:val="20"/>
        <w:w w:val="200"/>
        <w:sz w:val="10"/>
        <w:szCs w:val="10"/>
      </w:rPr>
      <w:t>UBERNEY</w:t>
    </w:r>
    <w:r w:rsidRPr="0052789B">
      <w:rPr>
        <w:rFonts w:ascii="Franklin Gothic Book" w:hAnsi="Franklin Gothic Book" w:cs="Arial"/>
        <w:spacing w:val="20"/>
        <w:w w:val="200"/>
        <w:sz w:val="12"/>
        <w:szCs w:val="10"/>
      </w:rPr>
      <w:t xml:space="preserve"> G</w:t>
    </w:r>
    <w:r w:rsidRPr="0052789B">
      <w:rPr>
        <w:rFonts w:ascii="Franklin Gothic Book" w:hAnsi="Franklin Gothic Book" w:cs="Arial"/>
        <w:spacing w:val="20"/>
        <w:w w:val="200"/>
        <w:sz w:val="10"/>
        <w:szCs w:val="10"/>
      </w:rPr>
      <w:t>RISALES</w:t>
    </w:r>
    <w:r w:rsidRPr="0052789B">
      <w:rPr>
        <w:rFonts w:ascii="Franklin Gothic Book" w:hAnsi="Franklin Gothic Book" w:cs="Arial"/>
        <w:spacing w:val="20"/>
        <w:w w:val="200"/>
        <w:sz w:val="12"/>
        <w:szCs w:val="10"/>
      </w:rPr>
      <w:t xml:space="preserve"> H</w:t>
    </w:r>
    <w:r w:rsidRPr="0052789B">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46295" w14:textId="77777777" w:rsidR="00103BAB" w:rsidRDefault="00103BAB" w:rsidP="004D2025">
      <w:r>
        <w:separator/>
      </w:r>
    </w:p>
  </w:footnote>
  <w:footnote w:type="continuationSeparator" w:id="0">
    <w:p w14:paraId="078924A1" w14:textId="77777777" w:rsidR="00103BAB" w:rsidRDefault="00103BAB" w:rsidP="004D2025">
      <w:r>
        <w:continuationSeparator/>
      </w:r>
    </w:p>
  </w:footnote>
  <w:footnote w:type="continuationNotice" w:id="1">
    <w:p w14:paraId="730398F9" w14:textId="77777777" w:rsidR="00103BAB" w:rsidRDefault="00103BAB"/>
  </w:footnote>
  <w:footnote w:id="2">
    <w:p w14:paraId="30738B8A" w14:textId="77777777" w:rsidR="006138BD" w:rsidRPr="0052789B" w:rsidRDefault="006138BD" w:rsidP="0052789B">
      <w:pPr>
        <w:pStyle w:val="Textonotapie"/>
        <w:jc w:val="both"/>
        <w:rPr>
          <w:rFonts w:ascii="Century" w:hAnsi="Century"/>
          <w:szCs w:val="18"/>
        </w:rPr>
      </w:pPr>
      <w:r w:rsidRPr="0052789B">
        <w:rPr>
          <w:rStyle w:val="Refdenotaalpie"/>
          <w:rFonts w:ascii="Century" w:hAnsi="Century"/>
          <w:szCs w:val="18"/>
        </w:rPr>
        <w:footnoteRef/>
      </w:r>
      <w:r w:rsidRPr="0052789B">
        <w:rPr>
          <w:rFonts w:ascii="Century" w:hAnsi="Century"/>
          <w:szCs w:val="18"/>
          <w:lang w:val="es-CO"/>
        </w:rPr>
        <w:t xml:space="preserve"> </w:t>
      </w:r>
      <w:r w:rsidRPr="0052789B">
        <w:rPr>
          <w:rFonts w:ascii="Century" w:hAnsi="Century" w:cs="Calibri"/>
          <w:szCs w:val="18"/>
          <w:lang w:val="es-CO"/>
        </w:rPr>
        <w:t>FORERO S., Jorge. Actividad probatoria en la segunda instancia. Memorias del XXIX Congreso de derecho Procesal, 2018, ICDP, p.307 ss.</w:t>
      </w:r>
    </w:p>
  </w:footnote>
  <w:footnote w:id="3">
    <w:p w14:paraId="5BBCEDC1" w14:textId="77777777" w:rsidR="006138BD" w:rsidRPr="0052789B" w:rsidRDefault="006138BD" w:rsidP="0052789B">
      <w:pPr>
        <w:pStyle w:val="Textonotapie"/>
        <w:jc w:val="both"/>
        <w:rPr>
          <w:rFonts w:ascii="Century" w:hAnsi="Century"/>
          <w:szCs w:val="18"/>
        </w:rPr>
      </w:pPr>
      <w:r w:rsidRPr="0052789B">
        <w:rPr>
          <w:rStyle w:val="Refdenotaalpie"/>
          <w:rFonts w:ascii="Century" w:hAnsi="Century"/>
          <w:szCs w:val="18"/>
        </w:rPr>
        <w:footnoteRef/>
      </w:r>
      <w:r w:rsidRPr="0052789B">
        <w:rPr>
          <w:rFonts w:ascii="Century" w:hAnsi="Century"/>
          <w:szCs w:val="18"/>
        </w:rPr>
        <w:t xml:space="preserve"> </w:t>
      </w:r>
      <w:r w:rsidRPr="0052789B">
        <w:rPr>
          <w:rFonts w:ascii="Century" w:hAnsi="Century"/>
          <w:szCs w:val="18"/>
          <w:lang w:val="es-CO"/>
        </w:rPr>
        <w:t>ESCOBAR V. Édgar G. Los recursos en el Código General del Proceso. Librería jurídica Sánchez R. Ltda. 2015, p.37.</w:t>
      </w:r>
    </w:p>
  </w:footnote>
  <w:footnote w:id="4">
    <w:p w14:paraId="79F9DDA3" w14:textId="77777777" w:rsidR="006138BD" w:rsidRPr="0052789B" w:rsidRDefault="006138BD" w:rsidP="0052789B">
      <w:pPr>
        <w:pStyle w:val="Textonotapie"/>
        <w:jc w:val="both"/>
        <w:rPr>
          <w:rFonts w:ascii="Century" w:hAnsi="Century"/>
          <w:szCs w:val="18"/>
        </w:rPr>
      </w:pPr>
      <w:r w:rsidRPr="0052789B">
        <w:rPr>
          <w:rFonts w:ascii="Century" w:hAnsi="Century"/>
          <w:szCs w:val="18"/>
          <w:vertAlign w:val="superscript"/>
        </w:rPr>
        <w:footnoteRef/>
      </w:r>
      <w:r w:rsidRPr="0052789B">
        <w:rPr>
          <w:rFonts w:ascii="Century" w:hAnsi="Century"/>
          <w:szCs w:val="18"/>
        </w:rPr>
        <w:t xml:space="preserve"> </w:t>
      </w:r>
      <w:r w:rsidRPr="0052789B">
        <w:rPr>
          <w:rFonts w:ascii="Century" w:hAnsi="Century"/>
          <w:szCs w:val="18"/>
          <w:lang w:val="es-CO"/>
        </w:rPr>
        <w:t>LÓPEZ B., Hernán F. Código General del Proceso, parte general, Bogotá DC, Dupre editores, 2019, p.781</w:t>
      </w:r>
      <w:r w:rsidRPr="0052789B">
        <w:rPr>
          <w:rFonts w:ascii="Century" w:hAnsi="Century"/>
          <w:szCs w:val="18"/>
        </w:rPr>
        <w:t>.</w:t>
      </w:r>
    </w:p>
  </w:footnote>
  <w:footnote w:id="5">
    <w:p w14:paraId="01B8BA8B" w14:textId="77777777" w:rsidR="006138BD" w:rsidRPr="0052789B" w:rsidRDefault="006138BD" w:rsidP="0052789B">
      <w:pPr>
        <w:pStyle w:val="Textonotapie"/>
        <w:jc w:val="both"/>
        <w:rPr>
          <w:rFonts w:ascii="Century" w:hAnsi="Century"/>
          <w:szCs w:val="18"/>
        </w:rPr>
      </w:pPr>
      <w:r w:rsidRPr="0052789B">
        <w:rPr>
          <w:rFonts w:ascii="Century" w:hAnsi="Century"/>
          <w:szCs w:val="18"/>
          <w:vertAlign w:val="superscript"/>
        </w:rPr>
        <w:footnoteRef/>
      </w:r>
      <w:r w:rsidRPr="0052789B">
        <w:rPr>
          <w:rFonts w:ascii="Century" w:hAnsi="Century"/>
          <w:szCs w:val="18"/>
        </w:rPr>
        <w:t xml:space="preserve"> PARRA Q., Jairo. Derecho procesal civil, tomo I, Santafé de Bogotá D.C., Temis, 1992, p.276.</w:t>
      </w:r>
    </w:p>
  </w:footnote>
  <w:footnote w:id="6">
    <w:p w14:paraId="26D91195" w14:textId="77777777" w:rsidR="006138BD" w:rsidRPr="0052789B" w:rsidRDefault="006138BD" w:rsidP="0052789B">
      <w:pPr>
        <w:pStyle w:val="Sinespaciado"/>
        <w:jc w:val="both"/>
        <w:rPr>
          <w:rFonts w:ascii="Century" w:hAnsi="Century"/>
          <w:sz w:val="20"/>
          <w:szCs w:val="18"/>
        </w:rPr>
      </w:pPr>
      <w:r w:rsidRPr="0052789B">
        <w:rPr>
          <w:rFonts w:ascii="Century" w:hAnsi="Century"/>
          <w:sz w:val="20"/>
          <w:szCs w:val="18"/>
          <w:vertAlign w:val="superscript"/>
        </w:rPr>
        <w:footnoteRef/>
      </w:r>
      <w:r w:rsidRPr="0052789B">
        <w:rPr>
          <w:rFonts w:ascii="Century" w:hAnsi="Century"/>
          <w:sz w:val="20"/>
          <w:szCs w:val="18"/>
        </w:rPr>
        <w:t xml:space="preserve"> </w:t>
      </w:r>
      <w:r w:rsidRPr="0052789B">
        <w:rPr>
          <w:rFonts w:ascii="Century" w:hAnsi="Century"/>
          <w:sz w:val="20"/>
          <w:szCs w:val="18"/>
          <w:lang w:val="es-CO"/>
        </w:rPr>
        <w:t xml:space="preserve">LÓPEZ B., Hernán F. </w:t>
      </w:r>
      <w:r w:rsidRPr="0052789B">
        <w:rPr>
          <w:rFonts w:ascii="Century" w:hAnsi="Century"/>
          <w:sz w:val="20"/>
          <w:szCs w:val="18"/>
        </w:rPr>
        <w:t>Ob. cit., p.781.</w:t>
      </w:r>
    </w:p>
  </w:footnote>
  <w:footnote w:id="7">
    <w:p w14:paraId="7084459D" w14:textId="77777777" w:rsidR="006138BD" w:rsidRPr="0052789B" w:rsidRDefault="006138BD" w:rsidP="0052789B">
      <w:pPr>
        <w:pStyle w:val="Textonotapie"/>
        <w:jc w:val="both"/>
        <w:rPr>
          <w:rFonts w:ascii="Century" w:hAnsi="Century"/>
          <w:szCs w:val="18"/>
          <w:lang w:val="es-CO"/>
        </w:rPr>
      </w:pPr>
      <w:r w:rsidRPr="0052789B">
        <w:rPr>
          <w:rStyle w:val="Refdenotaalpie"/>
          <w:rFonts w:ascii="Century" w:hAnsi="Century"/>
          <w:szCs w:val="18"/>
        </w:rPr>
        <w:footnoteRef/>
      </w:r>
      <w:r w:rsidRPr="0052789B">
        <w:rPr>
          <w:rFonts w:ascii="Century" w:hAnsi="Century"/>
          <w:szCs w:val="18"/>
        </w:rPr>
        <w:t xml:space="preserve"> </w:t>
      </w:r>
      <w:r w:rsidRPr="0052789B">
        <w:rPr>
          <w:rFonts w:ascii="Century" w:hAnsi="Century"/>
          <w:szCs w:val="18"/>
          <w:lang w:val="es-CO"/>
        </w:rPr>
        <w:t>ROJAS G., Miguel E. Lecciones de derecho procesal, procedimiento civil, tomo II, ESAJU, 2020, 7ª edición, Bogotá, p.468.</w:t>
      </w:r>
    </w:p>
  </w:footnote>
  <w:footnote w:id="8">
    <w:p w14:paraId="1D6F89A1" w14:textId="77777777" w:rsidR="006138BD" w:rsidRPr="0052789B" w:rsidRDefault="006138BD" w:rsidP="0052789B">
      <w:pPr>
        <w:pStyle w:val="Textonotapie"/>
        <w:jc w:val="both"/>
        <w:rPr>
          <w:rFonts w:ascii="Century" w:hAnsi="Century"/>
          <w:szCs w:val="18"/>
        </w:rPr>
      </w:pPr>
      <w:r w:rsidRPr="0052789B">
        <w:rPr>
          <w:rStyle w:val="Refdenotaalpie"/>
          <w:rFonts w:ascii="Century" w:hAnsi="Century"/>
          <w:szCs w:val="18"/>
        </w:rPr>
        <w:footnoteRef/>
      </w:r>
      <w:r w:rsidRPr="0052789B">
        <w:rPr>
          <w:rFonts w:ascii="Century" w:hAnsi="Century"/>
          <w:szCs w:val="18"/>
        </w:rPr>
        <w:t xml:space="preserve"> </w:t>
      </w:r>
      <w:r w:rsidRPr="0052789B">
        <w:rPr>
          <w:rFonts w:ascii="Century" w:hAnsi="Century"/>
          <w:szCs w:val="18"/>
          <w:lang w:val="es-CO"/>
        </w:rPr>
        <w:t>SANABRIA S., Henry. Derecho procesal civil general, Universidad Externado de Colombia, Bogotá DC, 2021, p.664.</w:t>
      </w:r>
    </w:p>
  </w:footnote>
  <w:footnote w:id="9">
    <w:p w14:paraId="5AFFA70D" w14:textId="77777777" w:rsidR="006138BD" w:rsidRPr="0052789B" w:rsidRDefault="006138BD" w:rsidP="0052789B">
      <w:pPr>
        <w:pStyle w:val="Textonotapie"/>
        <w:jc w:val="both"/>
        <w:rPr>
          <w:rFonts w:ascii="Century" w:hAnsi="Century"/>
          <w:szCs w:val="18"/>
          <w:lang w:val="es-CO"/>
        </w:rPr>
      </w:pPr>
      <w:r w:rsidRPr="0052789B">
        <w:rPr>
          <w:rStyle w:val="Refdenotaalpie"/>
          <w:rFonts w:ascii="Century" w:hAnsi="Century"/>
          <w:szCs w:val="18"/>
        </w:rPr>
        <w:footnoteRef/>
      </w:r>
      <w:r w:rsidRPr="0052789B">
        <w:rPr>
          <w:rFonts w:ascii="Century" w:hAnsi="Century"/>
          <w:szCs w:val="18"/>
        </w:rPr>
        <w:t xml:space="preserve"> </w:t>
      </w:r>
      <w:bookmarkStart w:id="5" w:name="_Hlk82073434"/>
      <w:r w:rsidRPr="0052789B">
        <w:rPr>
          <w:rFonts w:ascii="Century" w:hAnsi="Century"/>
          <w:szCs w:val="18"/>
          <w:lang w:val="es-CO"/>
        </w:rPr>
        <w:t>PARRA B., Jorge. Derecho procesal civil, 2ª edición puesta al día, Bogotá DC, Temis, 2021, p.395.</w:t>
      </w:r>
      <w:bookmarkEnd w:id="5"/>
    </w:p>
  </w:footnote>
  <w:footnote w:id="10">
    <w:p w14:paraId="1CB87517" w14:textId="77777777" w:rsidR="006138BD" w:rsidRPr="0052789B" w:rsidRDefault="006138BD" w:rsidP="0052789B">
      <w:pPr>
        <w:pStyle w:val="Textonotapie"/>
        <w:jc w:val="both"/>
        <w:rPr>
          <w:rFonts w:ascii="Century" w:hAnsi="Century"/>
          <w:szCs w:val="18"/>
          <w:lang w:val="es-CO"/>
        </w:rPr>
      </w:pPr>
      <w:r w:rsidRPr="0052789B">
        <w:rPr>
          <w:rStyle w:val="Refdenotaalpie"/>
          <w:rFonts w:ascii="Century" w:hAnsi="Century"/>
          <w:szCs w:val="18"/>
        </w:rPr>
        <w:footnoteRef/>
      </w:r>
      <w:r w:rsidRPr="0052789B">
        <w:rPr>
          <w:rFonts w:ascii="Century" w:hAnsi="Century"/>
          <w:szCs w:val="18"/>
        </w:rPr>
        <w:t xml:space="preserve"> </w:t>
      </w:r>
      <w:r w:rsidRPr="0052789B">
        <w:rPr>
          <w:rFonts w:ascii="Century" w:hAnsi="Century"/>
          <w:szCs w:val="18"/>
          <w:lang w:val="es-CO"/>
        </w:rPr>
        <w:t>CSJ. Sala Civil. Sentencia del 17-09-1992; MP: Ospina B.</w:t>
      </w:r>
    </w:p>
  </w:footnote>
  <w:footnote w:id="11">
    <w:p w14:paraId="6B70C540" w14:textId="77777777" w:rsidR="006138BD" w:rsidRPr="0052789B" w:rsidRDefault="006138BD" w:rsidP="0052789B">
      <w:pPr>
        <w:pStyle w:val="Textonotapie"/>
        <w:jc w:val="both"/>
        <w:rPr>
          <w:rFonts w:ascii="Century" w:hAnsi="Century"/>
          <w:szCs w:val="18"/>
          <w:lang w:val="es-CO"/>
        </w:rPr>
      </w:pPr>
      <w:r w:rsidRPr="0052789B">
        <w:rPr>
          <w:rStyle w:val="Refdenotaalpie"/>
          <w:rFonts w:ascii="Century" w:hAnsi="Century"/>
          <w:szCs w:val="18"/>
        </w:rPr>
        <w:footnoteRef/>
      </w:r>
      <w:r w:rsidRPr="0052789B">
        <w:rPr>
          <w:rFonts w:ascii="Century" w:hAnsi="Century"/>
          <w:szCs w:val="18"/>
        </w:rPr>
        <w:t xml:space="preserve"> </w:t>
      </w:r>
      <w:r w:rsidRPr="0052789B">
        <w:rPr>
          <w:rFonts w:ascii="Century" w:hAnsi="Century"/>
          <w:szCs w:val="18"/>
          <w:lang w:val="es-CO"/>
        </w:rPr>
        <w:t>CSJ. STC-12737-2017.</w:t>
      </w:r>
    </w:p>
  </w:footnote>
  <w:footnote w:id="12">
    <w:p w14:paraId="604C168B" w14:textId="77777777" w:rsidR="006138BD" w:rsidRPr="0052789B" w:rsidRDefault="006138BD" w:rsidP="0052789B">
      <w:pPr>
        <w:pStyle w:val="Textonotapie"/>
        <w:jc w:val="both"/>
        <w:rPr>
          <w:rFonts w:ascii="Century" w:hAnsi="Century"/>
          <w:szCs w:val="18"/>
          <w:lang w:val="es-CO"/>
        </w:rPr>
      </w:pPr>
      <w:r w:rsidRPr="0052789B">
        <w:rPr>
          <w:rStyle w:val="Refdenotaalpie"/>
          <w:rFonts w:ascii="Century" w:hAnsi="Century"/>
          <w:szCs w:val="18"/>
        </w:rPr>
        <w:footnoteRef/>
      </w:r>
      <w:r w:rsidRPr="0052789B">
        <w:rPr>
          <w:rFonts w:ascii="Century" w:hAnsi="Century"/>
          <w:szCs w:val="18"/>
        </w:rPr>
        <w:t xml:space="preserve"> </w:t>
      </w:r>
      <w:r w:rsidRPr="0052789B">
        <w:rPr>
          <w:rFonts w:ascii="Century" w:hAnsi="Century"/>
          <w:szCs w:val="18"/>
          <w:lang w:val="es-CO"/>
        </w:rPr>
        <w:t>LÓPEZ B., Hernán F.</w:t>
      </w:r>
      <w:r w:rsidRPr="0052789B">
        <w:rPr>
          <w:rFonts w:ascii="Century" w:hAnsi="Century"/>
          <w:szCs w:val="18"/>
        </w:rPr>
        <w:t xml:space="preserve"> Ob. cit., p.776.</w:t>
      </w:r>
    </w:p>
  </w:footnote>
  <w:footnote w:id="13">
    <w:p w14:paraId="6209BAB8" w14:textId="77777777" w:rsidR="006138BD" w:rsidRPr="0052789B" w:rsidRDefault="006138BD" w:rsidP="0052789B">
      <w:pPr>
        <w:pStyle w:val="Textonotapie"/>
        <w:jc w:val="both"/>
        <w:rPr>
          <w:rFonts w:ascii="Century" w:hAnsi="Century"/>
          <w:szCs w:val="18"/>
          <w:lang w:val="es-CO"/>
        </w:rPr>
      </w:pPr>
      <w:r w:rsidRPr="0052789B">
        <w:rPr>
          <w:rStyle w:val="Refdenotaalpie"/>
          <w:rFonts w:ascii="Century" w:hAnsi="Century"/>
          <w:szCs w:val="18"/>
        </w:rPr>
        <w:footnoteRef/>
      </w:r>
      <w:r w:rsidRPr="0052789B">
        <w:rPr>
          <w:rFonts w:ascii="Century" w:hAnsi="Century"/>
          <w:szCs w:val="18"/>
        </w:rPr>
        <w:t xml:space="preserve"> </w:t>
      </w:r>
      <w:r w:rsidRPr="0052789B">
        <w:rPr>
          <w:rFonts w:ascii="Century" w:hAnsi="Century"/>
          <w:szCs w:val="18"/>
          <w:lang w:val="es-CO"/>
        </w:rPr>
        <w:t>ROJAS G., Miguel E. Código General del Proceso comentado, ESAJU, 2017, Bogotá DC, p.511.</w:t>
      </w:r>
    </w:p>
  </w:footnote>
  <w:footnote w:id="14">
    <w:p w14:paraId="201C2B67" w14:textId="77777777" w:rsidR="00D76069" w:rsidRPr="0052789B" w:rsidRDefault="00D76069" w:rsidP="0052789B">
      <w:pPr>
        <w:pStyle w:val="Textonotapie"/>
        <w:jc w:val="both"/>
        <w:rPr>
          <w:rFonts w:ascii="Century" w:hAnsi="Century"/>
          <w:szCs w:val="18"/>
        </w:rPr>
      </w:pPr>
      <w:r w:rsidRPr="0052789B">
        <w:rPr>
          <w:rStyle w:val="Refdenotaalpie"/>
          <w:rFonts w:ascii="Century" w:hAnsi="Century"/>
          <w:szCs w:val="18"/>
        </w:rPr>
        <w:footnoteRef/>
      </w:r>
      <w:r w:rsidRPr="0052789B">
        <w:rPr>
          <w:rFonts w:ascii="Century" w:hAnsi="Century"/>
          <w:szCs w:val="18"/>
        </w:rPr>
        <w:t xml:space="preserve"> ÁLVAREZ G., Marco A. Variaciones sobre el recurso de apelación en el CGP, </w:t>
      </w:r>
      <w:r w:rsidRPr="0052789B">
        <w:rPr>
          <w:rFonts w:ascii="Century" w:hAnsi="Century"/>
          <w:szCs w:val="18"/>
          <w:u w:val="single"/>
        </w:rPr>
        <w:t>En:</w:t>
      </w:r>
      <w:r w:rsidRPr="0052789B">
        <w:rPr>
          <w:rFonts w:ascii="Century" w:hAnsi="Century"/>
          <w:szCs w:val="18"/>
        </w:rPr>
        <w:t xml:space="preserve"> INSTITUTO COLOMBIANO DE DERECHO PROCESAL. Código General del Proceso, Bogotá DC, editorial, Panamericana Formas e impresos, 2018, p.438-449.</w:t>
      </w:r>
    </w:p>
  </w:footnote>
  <w:footnote w:id="15">
    <w:p w14:paraId="73B9D4D9" w14:textId="77777777" w:rsidR="00D76069" w:rsidRPr="0052789B" w:rsidRDefault="00D76069" w:rsidP="0052789B">
      <w:pPr>
        <w:pStyle w:val="Textonotapie"/>
        <w:jc w:val="both"/>
        <w:rPr>
          <w:rFonts w:ascii="Century" w:hAnsi="Century"/>
          <w:szCs w:val="18"/>
        </w:rPr>
      </w:pPr>
      <w:r w:rsidRPr="0052789B">
        <w:rPr>
          <w:rStyle w:val="Refdenotaalpie"/>
          <w:rFonts w:ascii="Century" w:hAnsi="Century"/>
          <w:szCs w:val="18"/>
        </w:rPr>
        <w:footnoteRef/>
      </w:r>
      <w:r w:rsidRPr="0052789B">
        <w:rPr>
          <w:rFonts w:ascii="Century" w:hAnsi="Century"/>
          <w:szCs w:val="18"/>
        </w:rPr>
        <w:t xml:space="preserve"> FORERO S., Jorge. Actividad probatoria en segunda instancia, </w:t>
      </w:r>
      <w:r w:rsidRPr="0052789B">
        <w:rPr>
          <w:rFonts w:ascii="Century" w:hAnsi="Century"/>
          <w:szCs w:val="18"/>
          <w:u w:val="single"/>
        </w:rPr>
        <w:t>En:</w:t>
      </w:r>
      <w:r w:rsidRPr="0052789B">
        <w:rPr>
          <w:rFonts w:ascii="Century" w:hAnsi="Century"/>
          <w:szCs w:val="18"/>
        </w:rPr>
        <w:t xml:space="preserve"> INSTITUTO COLOMBIANO DE DERECHO PROCESAL. Memorias del XXXIX Congreso de derecho procesal en Cali, </w:t>
      </w:r>
      <w:bookmarkStart w:id="6" w:name="_Hlk53652533"/>
      <w:r w:rsidRPr="0052789B">
        <w:rPr>
          <w:rFonts w:ascii="Century" w:hAnsi="Century"/>
          <w:szCs w:val="18"/>
        </w:rPr>
        <w:t>Bogotá DC, editorial Universidad Libre</w:t>
      </w:r>
      <w:bookmarkEnd w:id="6"/>
      <w:r w:rsidRPr="0052789B">
        <w:rPr>
          <w:rFonts w:ascii="Century" w:hAnsi="Century"/>
          <w:szCs w:val="18"/>
        </w:rPr>
        <w:t>, 2018, p.307-324.</w:t>
      </w:r>
    </w:p>
  </w:footnote>
  <w:footnote w:id="16">
    <w:p w14:paraId="3B277F25" w14:textId="77777777" w:rsidR="00D76069" w:rsidRPr="0052789B" w:rsidRDefault="00D76069" w:rsidP="0052789B">
      <w:pPr>
        <w:pStyle w:val="Textonotapie"/>
        <w:jc w:val="both"/>
        <w:rPr>
          <w:rFonts w:ascii="Century" w:hAnsi="Century"/>
          <w:szCs w:val="18"/>
        </w:rPr>
      </w:pPr>
      <w:r w:rsidRPr="0052789B">
        <w:rPr>
          <w:rStyle w:val="Refdenotaalpie"/>
          <w:rFonts w:ascii="Century" w:hAnsi="Century"/>
          <w:szCs w:val="18"/>
        </w:rPr>
        <w:footnoteRef/>
      </w:r>
      <w:r w:rsidRPr="0052789B">
        <w:rPr>
          <w:rFonts w:ascii="Century" w:hAnsi="Century"/>
          <w:szCs w:val="18"/>
        </w:rPr>
        <w:t xml:space="preserve"> BEJARANO G., Ramiro. Falencias dialécticas del CGP, </w:t>
      </w:r>
      <w:r w:rsidRPr="0052789B">
        <w:rPr>
          <w:rFonts w:ascii="Century" w:hAnsi="Century"/>
          <w:szCs w:val="18"/>
          <w:u w:val="single"/>
        </w:rPr>
        <w:t>En:</w:t>
      </w:r>
      <w:r w:rsidRPr="0052789B">
        <w:rPr>
          <w:rFonts w:ascii="Century" w:hAnsi="Century"/>
          <w:szCs w:val="18"/>
        </w:rPr>
        <w:t xml:space="preserve"> INSTITUTO COLOMBIANO DE DERECHO PROCESAL. Memorial del Congreso XXXVIII en Cartagena, editorial Universidad Libre, Bogotá DC, 2017, p.639-663.</w:t>
      </w:r>
    </w:p>
  </w:footnote>
  <w:footnote w:id="17">
    <w:p w14:paraId="75458116" w14:textId="77777777" w:rsidR="00D76069" w:rsidRPr="0052789B" w:rsidRDefault="00D76069" w:rsidP="0052789B">
      <w:pPr>
        <w:shd w:val="clear" w:color="auto" w:fill="FFFFFF"/>
        <w:jc w:val="both"/>
        <w:rPr>
          <w:rFonts w:ascii="Century" w:hAnsi="Century"/>
          <w:sz w:val="20"/>
          <w:szCs w:val="18"/>
        </w:rPr>
      </w:pPr>
      <w:r w:rsidRPr="0052789B">
        <w:rPr>
          <w:rStyle w:val="Refdenotaalpie"/>
          <w:rFonts w:ascii="Century" w:hAnsi="Century"/>
          <w:sz w:val="20"/>
          <w:szCs w:val="18"/>
        </w:rPr>
        <w:footnoteRef/>
      </w:r>
      <w:r w:rsidRPr="0052789B">
        <w:rPr>
          <w:rFonts w:ascii="Century" w:hAnsi="Century"/>
          <w:sz w:val="20"/>
          <w:szCs w:val="18"/>
        </w:rPr>
        <w:t xml:space="preserve"> QUINTERO G., Armando A. El recurso de apelación en el nuevo CGP: un desatino para la justicia colombiana [En línea]. Universidad Santo Tomás, revista virtual: </w:t>
      </w:r>
      <w:r w:rsidRPr="0052789B">
        <w:rPr>
          <w:rFonts w:ascii="Century" w:hAnsi="Century"/>
          <w:i/>
          <w:sz w:val="20"/>
          <w:szCs w:val="18"/>
        </w:rPr>
        <w:t>via inveniendi et iudicandi</w:t>
      </w:r>
      <w:r w:rsidRPr="0052789B">
        <w:rPr>
          <w:rFonts w:ascii="Century" w:hAnsi="Century"/>
          <w:sz w:val="20"/>
          <w:szCs w:val="18"/>
        </w:rPr>
        <w:t xml:space="preserve">, julio-diciembre 2015 [Visitado el 2020-08-10]. Disponible en internet: </w:t>
      </w:r>
      <w:r w:rsidRPr="0052789B">
        <w:rPr>
          <w:rFonts w:ascii="Century" w:hAnsi="Century" w:cs="Arial"/>
          <w:sz w:val="20"/>
          <w:szCs w:val="18"/>
        </w:rPr>
        <w:t>https://dialnet.unirioja.es/descarga/articulo/6132861.pdf</w:t>
      </w:r>
    </w:p>
  </w:footnote>
  <w:footnote w:id="18">
    <w:p w14:paraId="0676103F" w14:textId="77777777" w:rsidR="00D76069" w:rsidRPr="0052789B" w:rsidRDefault="00D76069" w:rsidP="0052789B">
      <w:pPr>
        <w:pStyle w:val="Textonotapie"/>
        <w:jc w:val="both"/>
        <w:rPr>
          <w:rFonts w:ascii="Century" w:hAnsi="Century"/>
          <w:szCs w:val="18"/>
        </w:rPr>
      </w:pPr>
      <w:r w:rsidRPr="0052789B">
        <w:rPr>
          <w:rStyle w:val="Refdenotaalpie"/>
          <w:rFonts w:ascii="Century" w:hAnsi="Century"/>
          <w:szCs w:val="18"/>
        </w:rPr>
        <w:footnoteRef/>
      </w:r>
      <w:r w:rsidRPr="0052789B">
        <w:rPr>
          <w:rFonts w:ascii="Century" w:hAnsi="Century"/>
          <w:szCs w:val="18"/>
        </w:rPr>
        <w:t xml:space="preserve"> TS, Civil-Familia. Sentencias del (i) 16-02-2021, MP: Grisales H., No.2013-00138-01; (ii) 19-06-2020; MP: Grisales H., No.2019-00046-01; </w:t>
      </w:r>
      <w:r w:rsidRPr="0052789B">
        <w:rPr>
          <w:rFonts w:ascii="Century" w:eastAsia="DotumChe" w:hAnsi="Century"/>
          <w:spacing w:val="-4"/>
          <w:szCs w:val="18"/>
        </w:rPr>
        <w:t>y (ii) 04</w:t>
      </w:r>
      <w:r w:rsidRPr="0052789B">
        <w:rPr>
          <w:rFonts w:ascii="Century" w:hAnsi="Century"/>
          <w:szCs w:val="18"/>
        </w:rPr>
        <w:t>-07-2018; MP: Saraza N., No.2011-00193-01, entre muchas.</w:t>
      </w:r>
    </w:p>
  </w:footnote>
  <w:footnote w:id="19">
    <w:p w14:paraId="7A5A000C" w14:textId="77777777" w:rsidR="00D76069" w:rsidRPr="0052789B" w:rsidRDefault="00D76069" w:rsidP="0052789B">
      <w:pPr>
        <w:pStyle w:val="Textonotapie"/>
        <w:jc w:val="both"/>
        <w:rPr>
          <w:rFonts w:ascii="Century" w:hAnsi="Century"/>
          <w:szCs w:val="18"/>
        </w:rPr>
      </w:pPr>
      <w:r w:rsidRPr="0052789B">
        <w:rPr>
          <w:rStyle w:val="Refdenotaalpie"/>
          <w:rFonts w:ascii="Century" w:hAnsi="Century"/>
          <w:szCs w:val="18"/>
        </w:rPr>
        <w:footnoteRef/>
      </w:r>
      <w:r w:rsidRPr="0052789B">
        <w:rPr>
          <w:rFonts w:ascii="Century" w:hAnsi="Century"/>
          <w:szCs w:val="18"/>
        </w:rPr>
        <w:t xml:space="preserve"> CSJ. STC-9587-2017.</w:t>
      </w:r>
    </w:p>
  </w:footnote>
  <w:footnote w:id="20">
    <w:p w14:paraId="69C0D148" w14:textId="311109F2" w:rsidR="00D76069" w:rsidRPr="0052789B" w:rsidRDefault="00D76069" w:rsidP="0052789B">
      <w:pPr>
        <w:pStyle w:val="Textonotapie"/>
        <w:jc w:val="both"/>
        <w:rPr>
          <w:rFonts w:ascii="Century" w:hAnsi="Century"/>
          <w:szCs w:val="18"/>
        </w:rPr>
      </w:pPr>
      <w:r w:rsidRPr="0052789B">
        <w:rPr>
          <w:rStyle w:val="Refdenotaalpie"/>
          <w:rFonts w:ascii="Century" w:hAnsi="Century"/>
          <w:szCs w:val="18"/>
        </w:rPr>
        <w:footnoteRef/>
      </w:r>
      <w:r w:rsidR="6E9C15CD" w:rsidRPr="0052789B">
        <w:rPr>
          <w:rFonts w:ascii="Century" w:hAnsi="Century"/>
          <w:szCs w:val="18"/>
        </w:rPr>
        <w:t xml:space="preserve"> CSJ. SC-2351-2019; SC-3148-2021 y SC-1303-2022.</w:t>
      </w:r>
    </w:p>
  </w:footnote>
  <w:footnote w:id="21">
    <w:p w14:paraId="252999FD" w14:textId="77777777" w:rsidR="00D76069" w:rsidRPr="0052789B" w:rsidRDefault="00D76069" w:rsidP="0052789B">
      <w:pPr>
        <w:pStyle w:val="Textonotapie"/>
        <w:jc w:val="both"/>
        <w:rPr>
          <w:rFonts w:ascii="Century" w:hAnsi="Century"/>
          <w:szCs w:val="18"/>
          <w:lang w:val="es-CO"/>
        </w:rPr>
      </w:pPr>
      <w:r w:rsidRPr="0052789B">
        <w:rPr>
          <w:rStyle w:val="Refdenotaalpie"/>
          <w:rFonts w:ascii="Century" w:hAnsi="Century"/>
          <w:szCs w:val="18"/>
        </w:rPr>
        <w:footnoteRef/>
      </w:r>
      <w:r w:rsidRPr="0052789B">
        <w:rPr>
          <w:rFonts w:ascii="Century" w:hAnsi="Century"/>
          <w:szCs w:val="18"/>
        </w:rPr>
        <w:t xml:space="preserve"> </w:t>
      </w:r>
      <w:r w:rsidRPr="0052789B">
        <w:rPr>
          <w:rFonts w:ascii="Century" w:hAnsi="Century"/>
          <w:szCs w:val="18"/>
          <w:lang w:val="es-CO"/>
        </w:rPr>
        <w:t>PARRA B., Jorge. Derecho procesal civil, 2ª edición puesta al día, Bogotá DC, Temis, 2021, p.403.</w:t>
      </w:r>
    </w:p>
  </w:footnote>
  <w:footnote w:id="22">
    <w:p w14:paraId="0577FE3C" w14:textId="77777777" w:rsidR="00803058" w:rsidRPr="0052789B" w:rsidRDefault="00803058" w:rsidP="0052789B">
      <w:pPr>
        <w:pStyle w:val="Textonotapie"/>
        <w:jc w:val="both"/>
        <w:rPr>
          <w:rFonts w:ascii="Century" w:hAnsi="Century"/>
          <w:szCs w:val="18"/>
        </w:rPr>
      </w:pPr>
      <w:r w:rsidRPr="0052789B">
        <w:rPr>
          <w:rStyle w:val="Refdenotaalpie"/>
          <w:rFonts w:ascii="Century" w:hAnsi="Century"/>
          <w:szCs w:val="18"/>
          <w:lang w:val="es-CO"/>
        </w:rPr>
        <w:footnoteRef/>
      </w:r>
      <w:r w:rsidRPr="0052789B">
        <w:rPr>
          <w:rFonts w:ascii="Century" w:hAnsi="Century"/>
          <w:szCs w:val="18"/>
          <w:lang w:val="es-CO"/>
        </w:rPr>
        <w:t xml:space="preserve"> CANOSA T., Fernando. Las nulidades en el Código General del Proceso, 7ª edición, Ediciones Doctrina y ley, 2017, p.17.</w:t>
      </w:r>
    </w:p>
  </w:footnote>
  <w:footnote w:id="23">
    <w:p w14:paraId="67610090" w14:textId="77777777" w:rsidR="00803058" w:rsidRPr="0052789B" w:rsidRDefault="00803058" w:rsidP="0052789B">
      <w:pPr>
        <w:pStyle w:val="Textonotapie"/>
        <w:jc w:val="both"/>
        <w:rPr>
          <w:rFonts w:ascii="Century" w:hAnsi="Century"/>
          <w:szCs w:val="18"/>
        </w:rPr>
      </w:pPr>
      <w:r w:rsidRPr="0052789B">
        <w:rPr>
          <w:rStyle w:val="Refdenotaalpie"/>
          <w:rFonts w:ascii="Century" w:hAnsi="Century"/>
          <w:szCs w:val="18"/>
          <w:lang w:val="es-CO"/>
        </w:rPr>
        <w:footnoteRef/>
      </w:r>
      <w:r w:rsidRPr="0052789B">
        <w:rPr>
          <w:rFonts w:ascii="Century" w:hAnsi="Century"/>
          <w:szCs w:val="18"/>
          <w:lang w:val="es-CO"/>
        </w:rPr>
        <w:t xml:space="preserve"> </w:t>
      </w:r>
      <w:r w:rsidRPr="0052789B">
        <w:rPr>
          <w:rFonts w:ascii="Century" w:hAnsi="Century"/>
          <w:szCs w:val="18"/>
        </w:rPr>
        <w:t>LÓPEZ B., Hernán F. Ob. cit., p.</w:t>
      </w:r>
      <w:r w:rsidRPr="0052789B">
        <w:rPr>
          <w:rFonts w:ascii="Century" w:hAnsi="Century"/>
          <w:szCs w:val="18"/>
          <w:lang w:val="es-CO"/>
        </w:rPr>
        <w:t>909 ss.</w:t>
      </w:r>
    </w:p>
  </w:footnote>
  <w:footnote w:id="24">
    <w:p w14:paraId="0F5F7A12" w14:textId="77777777" w:rsidR="00803058" w:rsidRPr="0052789B" w:rsidRDefault="00803058" w:rsidP="0052789B">
      <w:pPr>
        <w:pStyle w:val="Textonotapie"/>
        <w:jc w:val="both"/>
        <w:rPr>
          <w:rFonts w:ascii="Century" w:hAnsi="Century"/>
          <w:szCs w:val="18"/>
        </w:rPr>
      </w:pPr>
      <w:r w:rsidRPr="0052789B">
        <w:rPr>
          <w:rStyle w:val="Refdenotaalpie"/>
          <w:rFonts w:ascii="Century" w:hAnsi="Century"/>
          <w:szCs w:val="18"/>
          <w:lang w:val="es-CO"/>
        </w:rPr>
        <w:footnoteRef/>
      </w:r>
      <w:r w:rsidRPr="0052789B">
        <w:rPr>
          <w:rFonts w:ascii="Century" w:hAnsi="Century"/>
          <w:szCs w:val="18"/>
          <w:lang w:val="es-CO"/>
        </w:rPr>
        <w:t xml:space="preserve"> AZULA C., Jaime. Manual de derecho procesal civil, tomo II, 4ª edición, editorial Temis, Bogotá, 1994, p.303.</w:t>
      </w:r>
    </w:p>
  </w:footnote>
  <w:footnote w:id="25">
    <w:p w14:paraId="5CDAAB47" w14:textId="77777777" w:rsidR="00803058" w:rsidRPr="0052789B" w:rsidRDefault="00803058" w:rsidP="0052789B">
      <w:pPr>
        <w:pStyle w:val="Textonotapie"/>
        <w:jc w:val="both"/>
        <w:rPr>
          <w:rFonts w:ascii="Century" w:hAnsi="Century"/>
          <w:szCs w:val="18"/>
        </w:rPr>
      </w:pPr>
      <w:r w:rsidRPr="0052789B">
        <w:rPr>
          <w:rStyle w:val="Refdenotaalpie"/>
          <w:rFonts w:ascii="Century" w:hAnsi="Century"/>
          <w:szCs w:val="18"/>
          <w:lang w:val="es-CO"/>
        </w:rPr>
        <w:footnoteRef/>
      </w:r>
      <w:r w:rsidRPr="0052789B">
        <w:rPr>
          <w:rFonts w:ascii="Century" w:hAnsi="Century"/>
          <w:szCs w:val="18"/>
          <w:lang w:val="es-CO"/>
        </w:rPr>
        <w:t xml:space="preserve"> ROJAS G., Miguel E. Lecciones de Derecho Procesal, tomo II, Procedimiento Civil, ESAJU, 2017, 6ª edición, Bogotá, p.602-603.</w:t>
      </w:r>
    </w:p>
  </w:footnote>
  <w:footnote w:id="26">
    <w:p w14:paraId="39F2487B" w14:textId="17B2CE82" w:rsidR="006138BD" w:rsidRPr="0052789B" w:rsidRDefault="006138BD" w:rsidP="0052789B">
      <w:pPr>
        <w:pStyle w:val="Textonotapie"/>
        <w:jc w:val="both"/>
        <w:rPr>
          <w:rFonts w:ascii="Century" w:hAnsi="Century"/>
          <w:szCs w:val="18"/>
        </w:rPr>
      </w:pPr>
      <w:r w:rsidRPr="0052789B">
        <w:rPr>
          <w:rStyle w:val="Refdenotaalpie"/>
          <w:rFonts w:ascii="Century" w:hAnsi="Century"/>
          <w:szCs w:val="18"/>
        </w:rPr>
        <w:footnoteRef/>
      </w:r>
      <w:r w:rsidRPr="0052789B">
        <w:rPr>
          <w:rFonts w:ascii="Century" w:hAnsi="Century"/>
          <w:szCs w:val="18"/>
        </w:rPr>
        <w:t xml:space="preserve"> </w:t>
      </w:r>
      <w:r w:rsidRPr="0052789B">
        <w:rPr>
          <w:rFonts w:ascii="Century" w:hAnsi="Century"/>
          <w:szCs w:val="18"/>
          <w:lang w:val="es-CO"/>
        </w:rPr>
        <w:t>SANABRIA S., Henry. Ob. cit., p.822 y ss.</w:t>
      </w:r>
    </w:p>
  </w:footnote>
  <w:footnote w:id="27">
    <w:p w14:paraId="5BA3AA9A" w14:textId="77777777" w:rsidR="00803058" w:rsidRPr="0052789B" w:rsidRDefault="00803058" w:rsidP="0052789B">
      <w:pPr>
        <w:pStyle w:val="Textonotapie"/>
        <w:jc w:val="both"/>
        <w:rPr>
          <w:rFonts w:ascii="Century" w:hAnsi="Century"/>
          <w:szCs w:val="18"/>
        </w:rPr>
      </w:pPr>
      <w:r w:rsidRPr="0052789B">
        <w:rPr>
          <w:rStyle w:val="Refdenotaalpie"/>
          <w:rFonts w:ascii="Century" w:hAnsi="Century"/>
          <w:szCs w:val="18"/>
          <w:lang w:val="es-CO"/>
        </w:rPr>
        <w:footnoteRef/>
      </w:r>
      <w:r w:rsidRPr="0052789B">
        <w:rPr>
          <w:rFonts w:ascii="Century" w:hAnsi="Century"/>
          <w:szCs w:val="18"/>
          <w:lang w:val="es-CO"/>
        </w:rPr>
        <w:t xml:space="preserve"> CANOSA T., Fernando. Ob. cit., p.19 y ss.</w:t>
      </w:r>
    </w:p>
  </w:footnote>
  <w:footnote w:id="28">
    <w:p w14:paraId="30D4B136" w14:textId="7CD1DD12" w:rsidR="00803058" w:rsidRPr="0052789B" w:rsidRDefault="00803058" w:rsidP="0052789B">
      <w:pPr>
        <w:pStyle w:val="Textonotapie"/>
        <w:jc w:val="both"/>
        <w:rPr>
          <w:rFonts w:ascii="Century" w:hAnsi="Century"/>
          <w:szCs w:val="18"/>
          <w:lang w:val="es-CO"/>
        </w:rPr>
      </w:pPr>
      <w:r w:rsidRPr="0052789B">
        <w:rPr>
          <w:rStyle w:val="Refdenotaalpie"/>
          <w:rFonts w:ascii="Century" w:hAnsi="Century"/>
          <w:szCs w:val="18"/>
        </w:rPr>
        <w:footnoteRef/>
      </w:r>
      <w:r w:rsidR="6E9C15CD" w:rsidRPr="0052789B">
        <w:rPr>
          <w:rFonts w:ascii="Century" w:hAnsi="Century"/>
          <w:szCs w:val="18"/>
        </w:rPr>
        <w:t xml:space="preserve"> </w:t>
      </w:r>
      <w:r w:rsidR="6E9C15CD" w:rsidRPr="0052789B">
        <w:rPr>
          <w:rFonts w:ascii="Century" w:hAnsi="Century"/>
          <w:szCs w:val="18"/>
          <w:lang w:val="es-CO"/>
        </w:rPr>
        <w:t xml:space="preserve">CSJ. AC-2931-2022, </w:t>
      </w:r>
      <w:r w:rsidR="6E9C15CD" w:rsidRPr="0052789B">
        <w:rPr>
          <w:rFonts w:ascii="Century" w:hAnsi="Century"/>
          <w:color w:val="000000"/>
          <w:szCs w:val="18"/>
          <w:shd w:val="clear" w:color="auto" w:fill="FFFFFF"/>
        </w:rPr>
        <w:t>AC-485-2019, AC-461-2019, SC-5408-2018</w:t>
      </w:r>
      <w:r w:rsidR="6E9C15CD" w:rsidRPr="0052789B">
        <w:rPr>
          <w:rFonts w:ascii="Century" w:hAnsi="Century"/>
          <w:szCs w:val="18"/>
          <w:lang w:val="es-CO"/>
        </w:rPr>
        <w:t xml:space="preserve"> y SC-15413-2014, entre otras.</w:t>
      </w:r>
    </w:p>
  </w:footnote>
  <w:footnote w:id="29">
    <w:p w14:paraId="21E0D23A" w14:textId="79D3A115" w:rsidR="00DC4CA7" w:rsidRPr="0052789B" w:rsidRDefault="00DC4CA7" w:rsidP="0052789B">
      <w:pPr>
        <w:pStyle w:val="Textonotapie"/>
        <w:jc w:val="both"/>
        <w:rPr>
          <w:rFonts w:ascii="Century" w:hAnsi="Century"/>
          <w:szCs w:val="18"/>
          <w:lang w:val="es-MX"/>
        </w:rPr>
      </w:pPr>
      <w:r w:rsidRPr="0052789B">
        <w:rPr>
          <w:rStyle w:val="Refdenotaalpie"/>
          <w:rFonts w:ascii="Century" w:hAnsi="Century"/>
          <w:szCs w:val="18"/>
        </w:rPr>
        <w:footnoteRef/>
      </w:r>
      <w:r w:rsidRPr="0052789B">
        <w:rPr>
          <w:rFonts w:ascii="Century" w:hAnsi="Century"/>
          <w:szCs w:val="18"/>
        </w:rPr>
        <w:t xml:space="preserve"> </w:t>
      </w:r>
      <w:r w:rsidR="007D6F84" w:rsidRPr="0052789B">
        <w:rPr>
          <w:rFonts w:ascii="Century" w:hAnsi="Century"/>
          <w:szCs w:val="18"/>
        </w:rPr>
        <w:t xml:space="preserve">LÓPEZ B., Hernán F. Código General del Proceso, parte </w:t>
      </w:r>
      <w:r w:rsidR="00CE1886" w:rsidRPr="0052789B">
        <w:rPr>
          <w:rFonts w:ascii="Century" w:hAnsi="Century"/>
          <w:szCs w:val="18"/>
        </w:rPr>
        <w:t>especial</w:t>
      </w:r>
      <w:r w:rsidR="007D6F84" w:rsidRPr="0052789B">
        <w:rPr>
          <w:rFonts w:ascii="Century" w:hAnsi="Century"/>
          <w:szCs w:val="18"/>
        </w:rPr>
        <w:t>, Bogotá DC, Dupre editores, 201</w:t>
      </w:r>
      <w:r w:rsidR="00CE1886" w:rsidRPr="0052789B">
        <w:rPr>
          <w:rFonts w:ascii="Century" w:hAnsi="Century"/>
          <w:szCs w:val="18"/>
        </w:rPr>
        <w:t>8</w:t>
      </w:r>
      <w:r w:rsidR="007D6F84" w:rsidRPr="0052789B">
        <w:rPr>
          <w:rFonts w:ascii="Century" w:hAnsi="Century"/>
          <w:szCs w:val="18"/>
        </w:rPr>
        <w:t>, p.</w:t>
      </w:r>
      <w:r w:rsidR="00CE1886" w:rsidRPr="0052789B">
        <w:rPr>
          <w:rFonts w:ascii="Century" w:hAnsi="Century"/>
          <w:szCs w:val="18"/>
        </w:rPr>
        <w:t>45</w:t>
      </w:r>
      <w:r w:rsidR="007D6F84" w:rsidRPr="0052789B">
        <w:rPr>
          <w:rFonts w:ascii="Century" w:hAnsi="Century"/>
          <w:szCs w:val="18"/>
        </w:rPr>
        <w:t>1.</w:t>
      </w:r>
    </w:p>
  </w:footnote>
  <w:footnote w:id="30">
    <w:p w14:paraId="0E33614E" w14:textId="49033B0D" w:rsidR="00440217" w:rsidRPr="0052789B" w:rsidRDefault="00440217" w:rsidP="0052789B">
      <w:pPr>
        <w:pStyle w:val="Textonotapie"/>
        <w:rPr>
          <w:rFonts w:ascii="Century" w:hAnsi="Century"/>
          <w:szCs w:val="18"/>
          <w:lang w:val="es-MX"/>
        </w:rPr>
      </w:pPr>
      <w:r w:rsidRPr="0052789B">
        <w:rPr>
          <w:rStyle w:val="Refdenotaalpie"/>
          <w:rFonts w:ascii="Century" w:hAnsi="Century"/>
          <w:szCs w:val="18"/>
        </w:rPr>
        <w:footnoteRef/>
      </w:r>
      <w:r w:rsidRPr="0052789B">
        <w:rPr>
          <w:rFonts w:ascii="Century" w:hAnsi="Century"/>
          <w:szCs w:val="18"/>
        </w:rPr>
        <w:t xml:space="preserve"> </w:t>
      </w:r>
      <w:r w:rsidR="00C14146" w:rsidRPr="0052789B">
        <w:rPr>
          <w:rFonts w:ascii="Century" w:hAnsi="Century"/>
          <w:szCs w:val="18"/>
          <w:lang w:val="es-CO"/>
        </w:rPr>
        <w:t xml:space="preserve">PARRA B., Jorge. </w:t>
      </w:r>
      <w:r w:rsidR="009E1F17" w:rsidRPr="0052789B">
        <w:rPr>
          <w:rFonts w:ascii="Century" w:hAnsi="Century"/>
          <w:szCs w:val="18"/>
          <w:lang w:val="es-CO"/>
        </w:rPr>
        <w:t xml:space="preserve">Ob. cit., </w:t>
      </w:r>
      <w:r w:rsidR="00C14146" w:rsidRPr="0052789B">
        <w:rPr>
          <w:rFonts w:ascii="Century" w:hAnsi="Century"/>
          <w:szCs w:val="18"/>
          <w:lang w:val="es-CO"/>
        </w:rPr>
        <w:t>p.</w:t>
      </w:r>
      <w:r w:rsidR="009E1F17" w:rsidRPr="0052789B">
        <w:rPr>
          <w:rFonts w:ascii="Century" w:hAnsi="Century"/>
          <w:szCs w:val="18"/>
          <w:lang w:val="es-CO"/>
        </w:rPr>
        <w:t>654</w:t>
      </w:r>
      <w:r w:rsidR="00C14146" w:rsidRPr="0052789B">
        <w:rPr>
          <w:rFonts w:ascii="Century" w:hAnsi="Century"/>
          <w:szCs w:val="18"/>
          <w:lang w:val="es-CO"/>
        </w:rPr>
        <w:t>.</w:t>
      </w:r>
    </w:p>
  </w:footnote>
  <w:footnote w:id="31">
    <w:p w14:paraId="4913C018" w14:textId="5E776BB7" w:rsidR="006138BD" w:rsidRPr="0052789B" w:rsidRDefault="006138BD" w:rsidP="0052789B">
      <w:pPr>
        <w:pStyle w:val="Textonotapie"/>
        <w:jc w:val="both"/>
        <w:rPr>
          <w:rFonts w:ascii="Century" w:hAnsi="Century"/>
          <w:szCs w:val="18"/>
        </w:rPr>
      </w:pPr>
      <w:r w:rsidRPr="0052789B">
        <w:rPr>
          <w:rStyle w:val="Refdenotaalpie"/>
          <w:rFonts w:ascii="Century" w:hAnsi="Century"/>
          <w:szCs w:val="18"/>
        </w:rPr>
        <w:footnoteRef/>
      </w:r>
      <w:r w:rsidRPr="0052789B">
        <w:rPr>
          <w:rFonts w:ascii="Century" w:hAnsi="Century"/>
          <w:szCs w:val="18"/>
        </w:rPr>
        <w:t xml:space="preserve"> </w:t>
      </w:r>
      <w:r w:rsidRPr="0052789B">
        <w:rPr>
          <w:rFonts w:ascii="Century" w:hAnsi="Century"/>
          <w:szCs w:val="18"/>
          <w:lang w:val="es-CO"/>
        </w:rPr>
        <w:t>SANABRIA S., Henry. Ob. cit., p.830.</w:t>
      </w:r>
    </w:p>
  </w:footnote>
  <w:footnote w:id="32">
    <w:p w14:paraId="148F036A" w14:textId="767DB606" w:rsidR="006138BD" w:rsidRPr="0052789B" w:rsidRDefault="006138BD" w:rsidP="0052789B">
      <w:pPr>
        <w:pStyle w:val="Textonotapie"/>
        <w:rPr>
          <w:rFonts w:ascii="Century" w:hAnsi="Century"/>
          <w:szCs w:val="18"/>
          <w:lang w:val="es-CO"/>
        </w:rPr>
      </w:pPr>
      <w:r w:rsidRPr="0052789B">
        <w:rPr>
          <w:rStyle w:val="Refdenotaalpie"/>
          <w:rFonts w:ascii="Century" w:hAnsi="Century"/>
          <w:szCs w:val="18"/>
        </w:rPr>
        <w:footnoteRef/>
      </w:r>
      <w:r w:rsidRPr="0052789B">
        <w:rPr>
          <w:rFonts w:ascii="Century" w:hAnsi="Century"/>
          <w:szCs w:val="18"/>
        </w:rPr>
        <w:t xml:space="preserve"> </w:t>
      </w:r>
      <w:r w:rsidRPr="0052789B">
        <w:rPr>
          <w:rFonts w:ascii="Century" w:hAnsi="Century"/>
          <w:szCs w:val="18"/>
          <w:lang w:val="es-CO"/>
        </w:rPr>
        <w:t>CSJ. AC2931-2022</w:t>
      </w:r>
      <w:r w:rsidRPr="0052789B">
        <w:rPr>
          <w:rFonts w:ascii="Century" w:hAnsi="Century"/>
          <w:szCs w:val="18"/>
        </w:rPr>
        <w:t xml:space="preserve">. Reiterativa de la </w:t>
      </w:r>
      <w:r w:rsidRPr="0052789B">
        <w:rPr>
          <w:rFonts w:ascii="Century" w:hAnsi="Century"/>
          <w:szCs w:val="18"/>
          <w:lang w:val="es-CO"/>
        </w:rPr>
        <w:t>SC8210-2016 y AC</w:t>
      </w:r>
      <w:r w:rsidR="00367263" w:rsidRPr="0052789B">
        <w:rPr>
          <w:rFonts w:ascii="Century" w:hAnsi="Century"/>
          <w:szCs w:val="18"/>
          <w:lang w:val="es-CO"/>
        </w:rPr>
        <w:t>2199-2021.</w:t>
      </w:r>
    </w:p>
  </w:footnote>
  <w:footnote w:id="33">
    <w:p w14:paraId="1A2E0275" w14:textId="086A6607" w:rsidR="0071522F" w:rsidRPr="0052789B" w:rsidRDefault="0071522F" w:rsidP="0052789B">
      <w:pPr>
        <w:pStyle w:val="Textonotapie"/>
        <w:rPr>
          <w:rFonts w:ascii="Century" w:hAnsi="Century"/>
          <w:szCs w:val="18"/>
          <w:lang w:val="es-CO"/>
        </w:rPr>
      </w:pPr>
      <w:r w:rsidRPr="0052789B">
        <w:rPr>
          <w:rStyle w:val="Refdenotaalpie"/>
          <w:rFonts w:ascii="Century" w:hAnsi="Century"/>
          <w:szCs w:val="18"/>
        </w:rPr>
        <w:footnoteRef/>
      </w:r>
      <w:r w:rsidRPr="0052789B">
        <w:rPr>
          <w:rFonts w:ascii="Century" w:hAnsi="Century"/>
          <w:szCs w:val="18"/>
        </w:rPr>
        <w:t xml:space="preserve"> CC. </w:t>
      </w:r>
      <w:r w:rsidRPr="0052789B">
        <w:rPr>
          <w:rFonts w:ascii="Century" w:hAnsi="Century"/>
          <w:szCs w:val="18"/>
          <w:lang w:val="es-CO"/>
        </w:rPr>
        <w:t>C420 de 2020.</w:t>
      </w:r>
    </w:p>
  </w:footnote>
  <w:footnote w:id="34">
    <w:p w14:paraId="29785695" w14:textId="689883B5" w:rsidR="006A1E0D" w:rsidRPr="0052789B" w:rsidRDefault="006A1E0D" w:rsidP="0052789B">
      <w:pPr>
        <w:pStyle w:val="Textonotapie"/>
        <w:jc w:val="both"/>
        <w:rPr>
          <w:rFonts w:ascii="Century" w:hAnsi="Century"/>
          <w:szCs w:val="18"/>
        </w:rPr>
      </w:pPr>
      <w:r w:rsidRPr="0052789B">
        <w:rPr>
          <w:rStyle w:val="Refdenotaalpie"/>
          <w:rFonts w:ascii="Century" w:hAnsi="Century"/>
          <w:szCs w:val="18"/>
        </w:rPr>
        <w:footnoteRef/>
      </w:r>
      <w:r w:rsidRPr="0052789B">
        <w:rPr>
          <w:rFonts w:ascii="Century" w:hAnsi="Century"/>
          <w:szCs w:val="18"/>
        </w:rPr>
        <w:t xml:space="preserve"> </w:t>
      </w:r>
      <w:r w:rsidRPr="0052789B">
        <w:rPr>
          <w:rFonts w:ascii="Century" w:hAnsi="Century"/>
          <w:szCs w:val="18"/>
          <w:lang w:val="es-MX"/>
        </w:rPr>
        <w:t xml:space="preserve">CC. T-109 de 2019, T-084 de 2017, T-038 de 2016, </w:t>
      </w:r>
      <w:r w:rsidRPr="0052789B">
        <w:rPr>
          <w:rFonts w:ascii="Century" w:hAnsi="Century"/>
          <w:szCs w:val="18"/>
          <w:lang w:val="es-CO"/>
        </w:rPr>
        <w:t xml:space="preserve">C-0621 de 2015, </w:t>
      </w:r>
      <w:r w:rsidRPr="0052789B">
        <w:rPr>
          <w:rFonts w:ascii="Century" w:hAnsi="Century"/>
          <w:szCs w:val="18"/>
          <w:lang w:val="es-MX"/>
        </w:rPr>
        <w:t xml:space="preserve">T-737 de 2015, T-831 de 2012, </w:t>
      </w:r>
      <w:r w:rsidRPr="0052789B">
        <w:rPr>
          <w:rFonts w:ascii="Century" w:hAnsi="Century"/>
          <w:szCs w:val="18"/>
          <w:lang w:val="es-CO"/>
        </w:rPr>
        <w:t>T-794 de 2011, T-082 de 2011 y T-209 de 2011.</w:t>
      </w:r>
    </w:p>
  </w:footnote>
  <w:footnote w:id="35">
    <w:p w14:paraId="089E6454" w14:textId="77777777" w:rsidR="006A1E0D" w:rsidRPr="0052789B" w:rsidRDefault="006A1E0D" w:rsidP="0052789B">
      <w:pPr>
        <w:pStyle w:val="Textonotapie"/>
        <w:rPr>
          <w:rFonts w:ascii="Century" w:hAnsi="Century"/>
          <w:szCs w:val="18"/>
        </w:rPr>
      </w:pPr>
      <w:r w:rsidRPr="0052789B">
        <w:rPr>
          <w:rStyle w:val="Refdenotaalpie"/>
          <w:rFonts w:ascii="Century" w:hAnsi="Century"/>
          <w:szCs w:val="18"/>
        </w:rPr>
        <w:footnoteRef/>
      </w:r>
      <w:r w:rsidR="5DF0F988" w:rsidRPr="0052789B">
        <w:rPr>
          <w:rFonts w:ascii="Century" w:hAnsi="Century"/>
          <w:szCs w:val="18"/>
        </w:rPr>
        <w:t xml:space="preserve"> CSJ. STC-5013-2022 y STC-13307-2019, entre muchas.</w:t>
      </w:r>
    </w:p>
  </w:footnote>
  <w:footnote w:id="36">
    <w:p w14:paraId="3F7BA7F5" w14:textId="77777777" w:rsidR="006A1E0D" w:rsidRPr="0052789B" w:rsidRDefault="006A1E0D" w:rsidP="0052789B">
      <w:pPr>
        <w:pStyle w:val="Textonotapie"/>
        <w:jc w:val="both"/>
        <w:rPr>
          <w:rFonts w:ascii="Century" w:hAnsi="Century"/>
          <w:szCs w:val="18"/>
        </w:rPr>
      </w:pPr>
      <w:r w:rsidRPr="0052789B">
        <w:rPr>
          <w:rStyle w:val="Refdenotaalpie"/>
          <w:rFonts w:ascii="Century" w:hAnsi="Century"/>
          <w:szCs w:val="18"/>
        </w:rPr>
        <w:footnoteRef/>
      </w:r>
      <w:r w:rsidRPr="0052789B">
        <w:rPr>
          <w:rFonts w:ascii="Century" w:hAnsi="Century"/>
          <w:szCs w:val="18"/>
        </w:rPr>
        <w:t xml:space="preserve"> </w:t>
      </w:r>
      <w:r w:rsidRPr="0052789B">
        <w:rPr>
          <w:rFonts w:ascii="Century" w:hAnsi="Century"/>
          <w:szCs w:val="18"/>
          <w:lang w:val="es-CO"/>
        </w:rPr>
        <w:t>LÓPEZ M., Diego E. El derecho de los jueces, 8ª reimpresión de la 2ª edición, Bogotá DC, editorial Legis y Universidad de Los Andes, 2009, p.83.</w:t>
      </w:r>
    </w:p>
  </w:footnote>
  <w:footnote w:id="37">
    <w:p w14:paraId="1FF6D280" w14:textId="5751E21C" w:rsidR="00F76EAA" w:rsidRPr="009E1F17" w:rsidRDefault="00F76EAA" w:rsidP="0052789B">
      <w:pPr>
        <w:pStyle w:val="Textonotapie"/>
        <w:jc w:val="both"/>
        <w:rPr>
          <w:rFonts w:ascii="Century" w:hAnsi="Century"/>
          <w:lang w:val="es-CO"/>
        </w:rPr>
      </w:pPr>
      <w:r w:rsidRPr="0052789B">
        <w:rPr>
          <w:rStyle w:val="Refdenotaalpie"/>
          <w:rFonts w:ascii="Century" w:hAnsi="Century"/>
          <w:szCs w:val="18"/>
        </w:rPr>
        <w:footnoteRef/>
      </w:r>
      <w:r w:rsidRPr="0052789B">
        <w:rPr>
          <w:rFonts w:ascii="Century" w:hAnsi="Century"/>
          <w:szCs w:val="18"/>
        </w:rPr>
        <w:t xml:space="preserve"> </w:t>
      </w:r>
      <w:r w:rsidRPr="0052789B">
        <w:rPr>
          <w:rFonts w:ascii="Century" w:hAnsi="Century"/>
          <w:color w:val="000000"/>
          <w:szCs w:val="18"/>
          <w:bdr w:val="none" w:sz="0" w:space="0" w:color="auto" w:frame="1"/>
        </w:rPr>
        <w:t>CSJ. STC</w:t>
      </w:r>
      <w:r w:rsidR="005A2017" w:rsidRPr="0052789B">
        <w:rPr>
          <w:rFonts w:ascii="Century" w:hAnsi="Century"/>
          <w:color w:val="000000"/>
          <w:szCs w:val="18"/>
          <w:bdr w:val="none" w:sz="0" w:space="0" w:color="auto" w:frame="1"/>
        </w:rPr>
        <w:t>-</w:t>
      </w:r>
      <w:r w:rsidRPr="0052789B">
        <w:rPr>
          <w:rFonts w:ascii="Century" w:hAnsi="Century"/>
          <w:color w:val="000000"/>
          <w:szCs w:val="18"/>
          <w:bdr w:val="none" w:sz="0" w:space="0" w:color="auto" w:frame="1"/>
        </w:rPr>
        <w:t>8528 y STC</w:t>
      </w:r>
      <w:r w:rsidR="005A2017" w:rsidRPr="0052789B">
        <w:rPr>
          <w:rFonts w:ascii="Century" w:hAnsi="Century"/>
          <w:color w:val="000000"/>
          <w:szCs w:val="18"/>
          <w:bdr w:val="none" w:sz="0" w:space="0" w:color="auto" w:frame="1"/>
        </w:rPr>
        <w:t>-</w:t>
      </w:r>
      <w:r w:rsidRPr="0052789B">
        <w:rPr>
          <w:rFonts w:ascii="Century" w:hAnsi="Century"/>
          <w:color w:val="000000"/>
          <w:szCs w:val="18"/>
          <w:bdr w:val="none" w:sz="0" w:space="0" w:color="auto" w:frame="1"/>
        </w:rPr>
        <w:t>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9A3D11" w:rsidRDefault="009A3D1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9A3D11" w:rsidRDefault="009A3D11"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w:hAnsi="Century" w:cs="Kalinga"/>
        <w:i/>
        <w:spacing w:val="60"/>
        <w:sz w:val="18"/>
        <w:szCs w:val="18"/>
      </w:rPr>
      <w:id w:val="-349645726"/>
      <w:docPartObj>
        <w:docPartGallery w:val="Page Numbers (Top of Page)"/>
        <w:docPartUnique/>
      </w:docPartObj>
    </w:sdtPr>
    <w:sdtEndPr>
      <w:rPr>
        <w:bCs/>
        <w:spacing w:val="0"/>
      </w:rPr>
    </w:sdtEndPr>
    <w:sdtContent>
      <w:p w14:paraId="3188BF86" w14:textId="5B663918" w:rsidR="009A3D11" w:rsidRPr="0052789B" w:rsidRDefault="009A3D11">
        <w:pPr>
          <w:pStyle w:val="Encabezado"/>
          <w:pBdr>
            <w:bottom w:val="single" w:sz="4" w:space="1" w:color="D9D9D9" w:themeColor="background1" w:themeShade="D9"/>
          </w:pBdr>
          <w:jc w:val="right"/>
          <w:rPr>
            <w:rFonts w:ascii="Century" w:hAnsi="Century" w:cs="Kalinga"/>
            <w:bCs/>
            <w:i/>
            <w:sz w:val="18"/>
            <w:szCs w:val="18"/>
          </w:rPr>
        </w:pPr>
        <w:r w:rsidRPr="0052789B">
          <w:rPr>
            <w:rFonts w:ascii="Century" w:hAnsi="Century" w:cs="Kalinga"/>
            <w:i/>
            <w:spacing w:val="60"/>
            <w:sz w:val="18"/>
            <w:szCs w:val="18"/>
          </w:rPr>
          <w:t>Página</w:t>
        </w:r>
        <w:r w:rsidRPr="0052789B">
          <w:rPr>
            <w:rFonts w:ascii="Century" w:hAnsi="Century" w:cs="Kalinga"/>
            <w:i/>
            <w:sz w:val="18"/>
            <w:szCs w:val="18"/>
          </w:rPr>
          <w:t xml:space="preserve"> | </w:t>
        </w:r>
        <w:r w:rsidRPr="0052789B">
          <w:rPr>
            <w:rFonts w:ascii="Century" w:hAnsi="Century" w:cs="Kalinga"/>
            <w:i/>
            <w:sz w:val="18"/>
            <w:szCs w:val="18"/>
          </w:rPr>
          <w:fldChar w:fldCharType="begin"/>
        </w:r>
        <w:r w:rsidRPr="0052789B">
          <w:rPr>
            <w:rFonts w:ascii="Century" w:hAnsi="Century" w:cs="Kalinga"/>
            <w:i/>
            <w:sz w:val="18"/>
            <w:szCs w:val="18"/>
          </w:rPr>
          <w:instrText>PAGE   \* MERGEFORMAT</w:instrText>
        </w:r>
        <w:r w:rsidRPr="0052789B">
          <w:rPr>
            <w:rFonts w:ascii="Century" w:hAnsi="Century" w:cs="Kalinga"/>
            <w:i/>
            <w:sz w:val="18"/>
            <w:szCs w:val="18"/>
          </w:rPr>
          <w:fldChar w:fldCharType="separate"/>
        </w:r>
        <w:r w:rsidRPr="0052789B">
          <w:rPr>
            <w:rFonts w:ascii="Century" w:hAnsi="Century" w:cs="Kalinga"/>
            <w:bCs/>
            <w:i/>
            <w:noProof/>
            <w:sz w:val="18"/>
            <w:szCs w:val="18"/>
          </w:rPr>
          <w:t>18</w:t>
        </w:r>
        <w:r w:rsidRPr="0052789B">
          <w:rPr>
            <w:rFonts w:ascii="Century" w:hAnsi="Century" w:cs="Kalinga"/>
            <w:bCs/>
            <w:i/>
            <w:sz w:val="18"/>
            <w:szCs w:val="18"/>
          </w:rPr>
          <w:fldChar w:fldCharType="end"/>
        </w:r>
      </w:p>
    </w:sdtContent>
  </w:sdt>
  <w:p w14:paraId="3350928D" w14:textId="7E4D04D3" w:rsidR="009A3D11" w:rsidRPr="0052789B" w:rsidRDefault="009A3D11" w:rsidP="0052789B">
    <w:pPr>
      <w:pStyle w:val="Encabezado"/>
      <w:widowControl w:val="0"/>
      <w:autoSpaceDE w:val="0"/>
      <w:autoSpaceDN w:val="0"/>
      <w:adjustRightInd w:val="0"/>
      <w:ind w:right="360"/>
      <w:jc w:val="both"/>
      <w:rPr>
        <w:rFonts w:ascii="Century" w:hAnsi="Century" w:cs="Kalinga"/>
        <w:i/>
        <w:iCs/>
        <w:sz w:val="18"/>
        <w:szCs w:val="18"/>
        <w:lang w:val="es-CO"/>
      </w:rPr>
    </w:pPr>
    <w:r w:rsidRPr="0052789B">
      <w:rPr>
        <w:rFonts w:ascii="Century" w:hAnsi="Century" w:cs="Kalinga"/>
        <w:i/>
        <w:iCs/>
        <w:sz w:val="18"/>
        <w:szCs w:val="18"/>
        <w:lang w:val="es-CO"/>
      </w:rPr>
      <w:t>EXPEDIENTE No.</w:t>
    </w:r>
    <w:r w:rsidR="0052789B" w:rsidRPr="0052789B">
      <w:rPr>
        <w:rFonts w:ascii="Century" w:hAnsi="Century" w:cs="Kalinga"/>
        <w:i/>
        <w:iCs/>
        <w:sz w:val="18"/>
        <w:szCs w:val="18"/>
        <w:lang w:val="es-CO"/>
      </w:rPr>
      <w:t xml:space="preserve"> </w:t>
    </w:r>
    <w:r w:rsidR="00534EBA" w:rsidRPr="0052789B">
      <w:rPr>
        <w:rFonts w:ascii="Century" w:hAnsi="Century" w:cs="Kalinga"/>
        <w:i/>
        <w:iCs/>
        <w:sz w:val="18"/>
        <w:szCs w:val="18"/>
        <w:lang w:val="es-CO"/>
      </w:rPr>
      <w:t>2020-00157-01</w:t>
    </w:r>
  </w:p>
</w:hdr>
</file>

<file path=word/intelligence.xml><?xml version="1.0" encoding="utf-8"?>
<int:Intelligence xmlns:int="http://schemas.microsoft.com/office/intelligence/2019/intelligence">
  <int:IntelligenceSettings/>
  <int:Manifest>
    <int:WordHash hashCode="OphNV5DIn7/yRG" id="0U9eA3Dp"/>
  </int:Manifest>
  <int:Observations>
    <int:Content id="0U9eA3D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C566C45"/>
    <w:multiLevelType w:val="multilevel"/>
    <w:tmpl w:val="B9BCD368"/>
    <w:lvl w:ilvl="0">
      <w:start w:val="1"/>
      <w:numFmt w:val="decimal"/>
      <w:lvlText w:val="%1."/>
      <w:lvlJc w:val="left"/>
      <w:pPr>
        <w:ind w:left="2912" w:hanging="360"/>
      </w:pPr>
      <w:rPr>
        <w:rFonts w:ascii="Times New Roman" w:hAnsi="Times New Roman" w:cs="Times New Roman" w:hint="default"/>
        <w:b w:val="0"/>
        <w:i w:val="0"/>
        <w:color w:val="auto"/>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7"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155E6D5D"/>
    <w:multiLevelType w:val="multilevel"/>
    <w:tmpl w:val="B5EA4EE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0000FF"/>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D520ED2"/>
    <w:multiLevelType w:val="multilevel"/>
    <w:tmpl w:val="6E4AAF66"/>
    <w:lvl w:ilvl="0">
      <w:start w:val="5"/>
      <w:numFmt w:val="decimal"/>
      <w:lvlText w:val="%1."/>
      <w:lvlJc w:val="left"/>
      <w:pPr>
        <w:ind w:left="465" w:hanging="465"/>
      </w:pPr>
      <w:rPr>
        <w:rFonts w:hint="default"/>
        <w:color w:val="0000FF"/>
      </w:rPr>
    </w:lvl>
    <w:lvl w:ilvl="1">
      <w:start w:val="4"/>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2"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2A4F499A"/>
    <w:multiLevelType w:val="multilevel"/>
    <w:tmpl w:val="1FF66E1C"/>
    <w:lvl w:ilvl="0">
      <w:start w:val="4"/>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CC"/>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8"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54661807"/>
    <w:multiLevelType w:val="multilevel"/>
    <w:tmpl w:val="9FBEBB48"/>
    <w:lvl w:ilvl="0">
      <w:start w:val="4"/>
      <w:numFmt w:val="decimal"/>
      <w:lvlText w:val="%1."/>
      <w:lvlJc w:val="left"/>
      <w:pPr>
        <w:ind w:left="480" w:hanging="48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25"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7"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7334F69"/>
    <w:multiLevelType w:val="multilevel"/>
    <w:tmpl w:val="279ABB44"/>
    <w:lvl w:ilvl="0">
      <w:start w:val="1"/>
      <w:numFmt w:val="decimal"/>
      <w:lvlText w:val="%1."/>
      <w:lvlJc w:val="left"/>
      <w:pPr>
        <w:ind w:left="360" w:hanging="360"/>
      </w:pPr>
      <w:rPr>
        <w:rFonts w:cs="Times New Roman" w:hint="default"/>
        <w:sz w:val="28"/>
      </w:rPr>
    </w:lvl>
    <w:lvl w:ilvl="1">
      <w:start w:val="1"/>
      <w:numFmt w:val="decimal"/>
      <w:lvlText w:val="%1.%2."/>
      <w:lvlJc w:val="left"/>
      <w:pPr>
        <w:ind w:left="0" w:firstLine="0"/>
      </w:pPr>
      <w:rPr>
        <w:rFonts w:hint="default"/>
        <w:i w:val="0"/>
        <w:color w:val="auto"/>
        <w:sz w:val="28"/>
      </w:rPr>
    </w:lvl>
    <w:lvl w:ilvl="2">
      <w:start w:val="1"/>
      <w:numFmt w:val="decimal"/>
      <w:lvlText w:val="%1.%2.%3."/>
      <w:lvlJc w:val="left"/>
      <w:pPr>
        <w:ind w:left="720" w:hanging="720"/>
      </w:pPr>
      <w:rPr>
        <w:rFonts w:hint="default"/>
        <w:color w:val="3333FF"/>
        <w:sz w:val="24"/>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31"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5"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32"/>
  </w:num>
  <w:num w:numId="2">
    <w:abstractNumId w:val="23"/>
  </w:num>
  <w:num w:numId="3">
    <w:abstractNumId w:val="20"/>
  </w:num>
  <w:num w:numId="4">
    <w:abstractNumId w:val="28"/>
  </w:num>
  <w:num w:numId="5">
    <w:abstractNumId w:val="21"/>
  </w:num>
  <w:num w:numId="6">
    <w:abstractNumId w:val="7"/>
  </w:num>
  <w:num w:numId="7">
    <w:abstractNumId w:val="22"/>
  </w:num>
  <w:num w:numId="8">
    <w:abstractNumId w:val="15"/>
  </w:num>
  <w:num w:numId="9">
    <w:abstractNumId w:val="18"/>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5"/>
  </w:num>
  <w:num w:numId="14">
    <w:abstractNumId w:val="25"/>
  </w:num>
  <w:num w:numId="15">
    <w:abstractNumId w:val="30"/>
  </w:num>
  <w:num w:numId="16">
    <w:abstractNumId w:val="37"/>
  </w:num>
  <w:num w:numId="17">
    <w:abstractNumId w:val="5"/>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3"/>
  </w:num>
  <w:num w:numId="21">
    <w:abstractNumId w:val="0"/>
  </w:num>
  <w:num w:numId="22">
    <w:abstractNumId w:val="3"/>
  </w:num>
  <w:num w:numId="23">
    <w:abstractNumId w:val="8"/>
  </w:num>
  <w:num w:numId="24">
    <w:abstractNumId w:val="29"/>
  </w:num>
  <w:num w:numId="25">
    <w:abstractNumId w:val="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6"/>
    <w:lvlOverride w:ilvl="0">
      <w:startOverride w:val="1"/>
    </w:lvlOverride>
  </w:num>
  <w:num w:numId="29">
    <w:abstractNumId w:val="27"/>
  </w:num>
  <w:num w:numId="30">
    <w:abstractNumId w:val="2"/>
  </w:num>
  <w:num w:numId="31">
    <w:abstractNumId w:val="10"/>
  </w:num>
  <w:num w:numId="32">
    <w:abstractNumId w:val="36"/>
  </w:num>
  <w:num w:numId="33">
    <w:abstractNumId w:val="16"/>
  </w:num>
  <w:num w:numId="34">
    <w:abstractNumId w:val="19"/>
  </w:num>
  <w:num w:numId="35">
    <w:abstractNumId w:val="28"/>
  </w:num>
  <w:num w:numId="36">
    <w:abstractNumId w:val="34"/>
  </w:num>
  <w:num w:numId="37">
    <w:abstractNumId w:val="1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1"/>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98B"/>
    <w:rsid w:val="00001EB9"/>
    <w:rsid w:val="000022CC"/>
    <w:rsid w:val="000029D6"/>
    <w:rsid w:val="00003124"/>
    <w:rsid w:val="00003236"/>
    <w:rsid w:val="00003365"/>
    <w:rsid w:val="000033C5"/>
    <w:rsid w:val="00003584"/>
    <w:rsid w:val="000035F1"/>
    <w:rsid w:val="00003B70"/>
    <w:rsid w:val="00003CD7"/>
    <w:rsid w:val="00004732"/>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421"/>
    <w:rsid w:val="00007450"/>
    <w:rsid w:val="00007806"/>
    <w:rsid w:val="000078F2"/>
    <w:rsid w:val="00007A01"/>
    <w:rsid w:val="00010199"/>
    <w:rsid w:val="00010C91"/>
    <w:rsid w:val="00011063"/>
    <w:rsid w:val="00011150"/>
    <w:rsid w:val="00011170"/>
    <w:rsid w:val="000115D5"/>
    <w:rsid w:val="00011685"/>
    <w:rsid w:val="00011772"/>
    <w:rsid w:val="00011B19"/>
    <w:rsid w:val="00012262"/>
    <w:rsid w:val="00012595"/>
    <w:rsid w:val="00012768"/>
    <w:rsid w:val="0001286D"/>
    <w:rsid w:val="0001348C"/>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1776F"/>
    <w:rsid w:val="000203CF"/>
    <w:rsid w:val="00020588"/>
    <w:rsid w:val="000206E6"/>
    <w:rsid w:val="000209BD"/>
    <w:rsid w:val="00020D99"/>
    <w:rsid w:val="00020DA2"/>
    <w:rsid w:val="00020F87"/>
    <w:rsid w:val="000215C3"/>
    <w:rsid w:val="000218F7"/>
    <w:rsid w:val="00021E08"/>
    <w:rsid w:val="00021FFF"/>
    <w:rsid w:val="00022115"/>
    <w:rsid w:val="000228E7"/>
    <w:rsid w:val="0002330D"/>
    <w:rsid w:val="00023336"/>
    <w:rsid w:val="00023533"/>
    <w:rsid w:val="00023A3E"/>
    <w:rsid w:val="00023A42"/>
    <w:rsid w:val="00023BF3"/>
    <w:rsid w:val="000243B0"/>
    <w:rsid w:val="0002461B"/>
    <w:rsid w:val="00024639"/>
    <w:rsid w:val="00024A87"/>
    <w:rsid w:val="000256E1"/>
    <w:rsid w:val="0002571C"/>
    <w:rsid w:val="000257AE"/>
    <w:rsid w:val="00025A17"/>
    <w:rsid w:val="00025B1B"/>
    <w:rsid w:val="00026618"/>
    <w:rsid w:val="00026B5E"/>
    <w:rsid w:val="00026EFF"/>
    <w:rsid w:val="00026F61"/>
    <w:rsid w:val="00026FD3"/>
    <w:rsid w:val="0002746A"/>
    <w:rsid w:val="00027A37"/>
    <w:rsid w:val="00027D1A"/>
    <w:rsid w:val="0002FDA1"/>
    <w:rsid w:val="0003030D"/>
    <w:rsid w:val="00030D59"/>
    <w:rsid w:val="000311A0"/>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44AB"/>
    <w:rsid w:val="0003518B"/>
    <w:rsid w:val="000352FB"/>
    <w:rsid w:val="00035741"/>
    <w:rsid w:val="00035B73"/>
    <w:rsid w:val="00035BB3"/>
    <w:rsid w:val="00035F0D"/>
    <w:rsid w:val="0003615A"/>
    <w:rsid w:val="0003646F"/>
    <w:rsid w:val="00036475"/>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6C"/>
    <w:rsid w:val="00041DCD"/>
    <w:rsid w:val="00042FA4"/>
    <w:rsid w:val="000430A7"/>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B65"/>
    <w:rsid w:val="00052E61"/>
    <w:rsid w:val="00052F2F"/>
    <w:rsid w:val="0005301C"/>
    <w:rsid w:val="0005325A"/>
    <w:rsid w:val="00053727"/>
    <w:rsid w:val="0005388D"/>
    <w:rsid w:val="00053EE6"/>
    <w:rsid w:val="000542B1"/>
    <w:rsid w:val="00054882"/>
    <w:rsid w:val="00054C02"/>
    <w:rsid w:val="00054CD3"/>
    <w:rsid w:val="00054EC0"/>
    <w:rsid w:val="00054EF7"/>
    <w:rsid w:val="00054FB1"/>
    <w:rsid w:val="00055004"/>
    <w:rsid w:val="00055297"/>
    <w:rsid w:val="000554C3"/>
    <w:rsid w:val="000555C1"/>
    <w:rsid w:val="00055628"/>
    <w:rsid w:val="000556DF"/>
    <w:rsid w:val="0005584A"/>
    <w:rsid w:val="00055F1D"/>
    <w:rsid w:val="00056099"/>
    <w:rsid w:val="00056341"/>
    <w:rsid w:val="00056843"/>
    <w:rsid w:val="00056A1E"/>
    <w:rsid w:val="00056A75"/>
    <w:rsid w:val="00056DF0"/>
    <w:rsid w:val="0005716F"/>
    <w:rsid w:val="00057BF9"/>
    <w:rsid w:val="00060183"/>
    <w:rsid w:val="00060262"/>
    <w:rsid w:val="00060823"/>
    <w:rsid w:val="00060B9C"/>
    <w:rsid w:val="00060DAC"/>
    <w:rsid w:val="000614FD"/>
    <w:rsid w:val="0006201F"/>
    <w:rsid w:val="00062164"/>
    <w:rsid w:val="000621D3"/>
    <w:rsid w:val="000622EE"/>
    <w:rsid w:val="000627C7"/>
    <w:rsid w:val="00062A6B"/>
    <w:rsid w:val="00062CC8"/>
    <w:rsid w:val="00063163"/>
    <w:rsid w:val="000632C7"/>
    <w:rsid w:val="00063627"/>
    <w:rsid w:val="00063D1A"/>
    <w:rsid w:val="000645D9"/>
    <w:rsid w:val="000647FD"/>
    <w:rsid w:val="00064B0A"/>
    <w:rsid w:val="000653DE"/>
    <w:rsid w:val="000655BD"/>
    <w:rsid w:val="00065965"/>
    <w:rsid w:val="00065B0E"/>
    <w:rsid w:val="00066AFD"/>
    <w:rsid w:val="00066BF8"/>
    <w:rsid w:val="000676C8"/>
    <w:rsid w:val="000677CD"/>
    <w:rsid w:val="000678B9"/>
    <w:rsid w:val="00067A4F"/>
    <w:rsid w:val="00067A67"/>
    <w:rsid w:val="0007005E"/>
    <w:rsid w:val="00070072"/>
    <w:rsid w:val="00070703"/>
    <w:rsid w:val="000708BE"/>
    <w:rsid w:val="0007095A"/>
    <w:rsid w:val="0007101F"/>
    <w:rsid w:val="000712F2"/>
    <w:rsid w:val="00071C3B"/>
    <w:rsid w:val="000726FF"/>
    <w:rsid w:val="00072D4F"/>
    <w:rsid w:val="0007334E"/>
    <w:rsid w:val="00073362"/>
    <w:rsid w:val="000734DC"/>
    <w:rsid w:val="00073A94"/>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16B"/>
    <w:rsid w:val="000778B5"/>
    <w:rsid w:val="000801BB"/>
    <w:rsid w:val="00080BD1"/>
    <w:rsid w:val="00080BF4"/>
    <w:rsid w:val="00080D4A"/>
    <w:rsid w:val="00080DDE"/>
    <w:rsid w:val="00080E2C"/>
    <w:rsid w:val="0008118C"/>
    <w:rsid w:val="000812B0"/>
    <w:rsid w:val="0008205C"/>
    <w:rsid w:val="00082340"/>
    <w:rsid w:val="000826EC"/>
    <w:rsid w:val="00082B37"/>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CD7"/>
    <w:rsid w:val="00086EBD"/>
    <w:rsid w:val="00087204"/>
    <w:rsid w:val="0008723B"/>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4382"/>
    <w:rsid w:val="00094DE6"/>
    <w:rsid w:val="000952DF"/>
    <w:rsid w:val="0009555C"/>
    <w:rsid w:val="000956FC"/>
    <w:rsid w:val="00095BE5"/>
    <w:rsid w:val="00095C48"/>
    <w:rsid w:val="00096146"/>
    <w:rsid w:val="000969C0"/>
    <w:rsid w:val="000969E6"/>
    <w:rsid w:val="00096B2C"/>
    <w:rsid w:val="0009744A"/>
    <w:rsid w:val="00097995"/>
    <w:rsid w:val="00097AE6"/>
    <w:rsid w:val="00097CAC"/>
    <w:rsid w:val="00097D09"/>
    <w:rsid w:val="00097EAF"/>
    <w:rsid w:val="000A01F4"/>
    <w:rsid w:val="000A0745"/>
    <w:rsid w:val="000A0895"/>
    <w:rsid w:val="000A0955"/>
    <w:rsid w:val="000A12CA"/>
    <w:rsid w:val="000A1384"/>
    <w:rsid w:val="000A13E6"/>
    <w:rsid w:val="000A1BF1"/>
    <w:rsid w:val="000A1E7A"/>
    <w:rsid w:val="000A1EBE"/>
    <w:rsid w:val="000A20CF"/>
    <w:rsid w:val="000A2CD0"/>
    <w:rsid w:val="000A2D1D"/>
    <w:rsid w:val="000A30E1"/>
    <w:rsid w:val="000A371D"/>
    <w:rsid w:val="000A3884"/>
    <w:rsid w:val="000A4079"/>
    <w:rsid w:val="000A41AD"/>
    <w:rsid w:val="000A448D"/>
    <w:rsid w:val="000A4741"/>
    <w:rsid w:val="000A4B60"/>
    <w:rsid w:val="000A4F0A"/>
    <w:rsid w:val="000A54D0"/>
    <w:rsid w:val="000A5EE4"/>
    <w:rsid w:val="000A60E4"/>
    <w:rsid w:val="000A62FE"/>
    <w:rsid w:val="000A65AC"/>
    <w:rsid w:val="000A67C5"/>
    <w:rsid w:val="000A6933"/>
    <w:rsid w:val="000A6B58"/>
    <w:rsid w:val="000A6BE7"/>
    <w:rsid w:val="000A6D3E"/>
    <w:rsid w:val="000A6F09"/>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06C"/>
    <w:rsid w:val="000B14C4"/>
    <w:rsid w:val="000B1802"/>
    <w:rsid w:val="000B196D"/>
    <w:rsid w:val="000B19ED"/>
    <w:rsid w:val="000B1D4E"/>
    <w:rsid w:val="000B1DA6"/>
    <w:rsid w:val="000B1DEA"/>
    <w:rsid w:val="000B1E68"/>
    <w:rsid w:val="000B20F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0A"/>
    <w:rsid w:val="000B6AC0"/>
    <w:rsid w:val="000B6B97"/>
    <w:rsid w:val="000B6BDA"/>
    <w:rsid w:val="000B6D9C"/>
    <w:rsid w:val="000B7A2B"/>
    <w:rsid w:val="000B7F21"/>
    <w:rsid w:val="000C059A"/>
    <w:rsid w:val="000C0B10"/>
    <w:rsid w:val="000C0C1F"/>
    <w:rsid w:val="000C0CB8"/>
    <w:rsid w:val="000C158E"/>
    <w:rsid w:val="000C1684"/>
    <w:rsid w:val="000C1BD5"/>
    <w:rsid w:val="000C1DC2"/>
    <w:rsid w:val="000C1E5D"/>
    <w:rsid w:val="000C28D7"/>
    <w:rsid w:val="000C2C77"/>
    <w:rsid w:val="000C2D76"/>
    <w:rsid w:val="000C3433"/>
    <w:rsid w:val="000C36BB"/>
    <w:rsid w:val="000C3BB3"/>
    <w:rsid w:val="000C3CEC"/>
    <w:rsid w:val="000C3D1D"/>
    <w:rsid w:val="000C3D7C"/>
    <w:rsid w:val="000C3EE9"/>
    <w:rsid w:val="000C4748"/>
    <w:rsid w:val="000C4EAB"/>
    <w:rsid w:val="000C4F5A"/>
    <w:rsid w:val="000C4FD8"/>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BBF"/>
    <w:rsid w:val="000D5D3B"/>
    <w:rsid w:val="000D5E1B"/>
    <w:rsid w:val="000D67A9"/>
    <w:rsid w:val="000D6DAC"/>
    <w:rsid w:val="000D770C"/>
    <w:rsid w:val="000D7B9A"/>
    <w:rsid w:val="000D7D4A"/>
    <w:rsid w:val="000E0085"/>
    <w:rsid w:val="000E00B6"/>
    <w:rsid w:val="000E0E1D"/>
    <w:rsid w:val="000E1037"/>
    <w:rsid w:val="000E11EF"/>
    <w:rsid w:val="000E122A"/>
    <w:rsid w:val="000E13EB"/>
    <w:rsid w:val="000E1419"/>
    <w:rsid w:val="000E1686"/>
    <w:rsid w:val="000E1EBD"/>
    <w:rsid w:val="000E2369"/>
    <w:rsid w:val="000E240C"/>
    <w:rsid w:val="000E2491"/>
    <w:rsid w:val="000E2658"/>
    <w:rsid w:val="000E2742"/>
    <w:rsid w:val="000E2A4A"/>
    <w:rsid w:val="000E2F22"/>
    <w:rsid w:val="000E335B"/>
    <w:rsid w:val="000E3A8C"/>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35C"/>
    <w:rsid w:val="000F0584"/>
    <w:rsid w:val="000F0742"/>
    <w:rsid w:val="000F081A"/>
    <w:rsid w:val="000F099D"/>
    <w:rsid w:val="000F0BE1"/>
    <w:rsid w:val="000F0CE3"/>
    <w:rsid w:val="000F0CED"/>
    <w:rsid w:val="000F0D7F"/>
    <w:rsid w:val="000F0E37"/>
    <w:rsid w:val="000F0EBE"/>
    <w:rsid w:val="000F0F72"/>
    <w:rsid w:val="000F1242"/>
    <w:rsid w:val="000F18D0"/>
    <w:rsid w:val="000F1B8D"/>
    <w:rsid w:val="000F1DAF"/>
    <w:rsid w:val="000F1E70"/>
    <w:rsid w:val="000F27DD"/>
    <w:rsid w:val="000F28CA"/>
    <w:rsid w:val="000F2D34"/>
    <w:rsid w:val="000F2FEE"/>
    <w:rsid w:val="000F30BA"/>
    <w:rsid w:val="000F32FE"/>
    <w:rsid w:val="000F34B9"/>
    <w:rsid w:val="000F39FE"/>
    <w:rsid w:val="000F3D9D"/>
    <w:rsid w:val="000F3E34"/>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3B8"/>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3BAB"/>
    <w:rsid w:val="00104078"/>
    <w:rsid w:val="0010414F"/>
    <w:rsid w:val="001043B9"/>
    <w:rsid w:val="00104452"/>
    <w:rsid w:val="0010466B"/>
    <w:rsid w:val="001046AB"/>
    <w:rsid w:val="001047F9"/>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07D6B"/>
    <w:rsid w:val="001100DE"/>
    <w:rsid w:val="00110320"/>
    <w:rsid w:val="00110405"/>
    <w:rsid w:val="00110429"/>
    <w:rsid w:val="00110917"/>
    <w:rsid w:val="00110F3F"/>
    <w:rsid w:val="00110F40"/>
    <w:rsid w:val="00110F9D"/>
    <w:rsid w:val="00111068"/>
    <w:rsid w:val="00111792"/>
    <w:rsid w:val="00111D33"/>
    <w:rsid w:val="00112598"/>
    <w:rsid w:val="0011268D"/>
    <w:rsid w:val="00112B1B"/>
    <w:rsid w:val="00112DE9"/>
    <w:rsid w:val="00113840"/>
    <w:rsid w:val="00113AC9"/>
    <w:rsid w:val="00113BFA"/>
    <w:rsid w:val="00113C0D"/>
    <w:rsid w:val="00113F3A"/>
    <w:rsid w:val="00113FD0"/>
    <w:rsid w:val="00115049"/>
    <w:rsid w:val="00115069"/>
    <w:rsid w:val="0011506A"/>
    <w:rsid w:val="00115C96"/>
    <w:rsid w:val="00115D44"/>
    <w:rsid w:val="00115FCA"/>
    <w:rsid w:val="00116328"/>
    <w:rsid w:val="0011637F"/>
    <w:rsid w:val="001163F0"/>
    <w:rsid w:val="00116829"/>
    <w:rsid w:val="00116E9C"/>
    <w:rsid w:val="00117057"/>
    <w:rsid w:val="0011712E"/>
    <w:rsid w:val="001171A2"/>
    <w:rsid w:val="001174FC"/>
    <w:rsid w:val="00117A8D"/>
    <w:rsid w:val="00117BFC"/>
    <w:rsid w:val="00120147"/>
    <w:rsid w:val="0012034C"/>
    <w:rsid w:val="00120431"/>
    <w:rsid w:val="00120AD9"/>
    <w:rsid w:val="00120F65"/>
    <w:rsid w:val="0012124F"/>
    <w:rsid w:val="001212F4"/>
    <w:rsid w:val="00121323"/>
    <w:rsid w:val="0012137A"/>
    <w:rsid w:val="001213C2"/>
    <w:rsid w:val="001214EC"/>
    <w:rsid w:val="0012154F"/>
    <w:rsid w:val="0012173C"/>
    <w:rsid w:val="00121897"/>
    <w:rsid w:val="00121FA1"/>
    <w:rsid w:val="00122183"/>
    <w:rsid w:val="00122278"/>
    <w:rsid w:val="001222AA"/>
    <w:rsid w:val="00122C9F"/>
    <w:rsid w:val="00122E6C"/>
    <w:rsid w:val="001234DF"/>
    <w:rsid w:val="00123691"/>
    <w:rsid w:val="00123739"/>
    <w:rsid w:val="00123D1C"/>
    <w:rsid w:val="00123FB2"/>
    <w:rsid w:val="0012420E"/>
    <w:rsid w:val="0012481A"/>
    <w:rsid w:val="0012491B"/>
    <w:rsid w:val="0012512A"/>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F54"/>
    <w:rsid w:val="001310B7"/>
    <w:rsid w:val="0013112A"/>
    <w:rsid w:val="001318AD"/>
    <w:rsid w:val="00131EA0"/>
    <w:rsid w:val="001322BC"/>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46E"/>
    <w:rsid w:val="001359D1"/>
    <w:rsid w:val="00135BD4"/>
    <w:rsid w:val="00135FE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DD2"/>
    <w:rsid w:val="00144E8E"/>
    <w:rsid w:val="00145291"/>
    <w:rsid w:val="001454D1"/>
    <w:rsid w:val="00145823"/>
    <w:rsid w:val="00145EA4"/>
    <w:rsid w:val="00145FEB"/>
    <w:rsid w:val="001461D6"/>
    <w:rsid w:val="00146358"/>
    <w:rsid w:val="00146453"/>
    <w:rsid w:val="00146717"/>
    <w:rsid w:val="00146770"/>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28"/>
    <w:rsid w:val="0015683A"/>
    <w:rsid w:val="00157209"/>
    <w:rsid w:val="00157BA5"/>
    <w:rsid w:val="00157C29"/>
    <w:rsid w:val="00160282"/>
    <w:rsid w:val="0016033D"/>
    <w:rsid w:val="00161587"/>
    <w:rsid w:val="0016165A"/>
    <w:rsid w:val="00161669"/>
    <w:rsid w:val="0016186A"/>
    <w:rsid w:val="001625C6"/>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0DD"/>
    <w:rsid w:val="0016631E"/>
    <w:rsid w:val="001665F8"/>
    <w:rsid w:val="00166872"/>
    <w:rsid w:val="00166A63"/>
    <w:rsid w:val="00166D51"/>
    <w:rsid w:val="00166DD6"/>
    <w:rsid w:val="00167950"/>
    <w:rsid w:val="00167AAD"/>
    <w:rsid w:val="00167C71"/>
    <w:rsid w:val="0017016A"/>
    <w:rsid w:val="0017025B"/>
    <w:rsid w:val="00170E31"/>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4CF"/>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77FA6"/>
    <w:rsid w:val="001801A9"/>
    <w:rsid w:val="001804F9"/>
    <w:rsid w:val="001805D9"/>
    <w:rsid w:val="001805EE"/>
    <w:rsid w:val="0018078D"/>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8791E"/>
    <w:rsid w:val="00190397"/>
    <w:rsid w:val="0019040F"/>
    <w:rsid w:val="0019085B"/>
    <w:rsid w:val="00190EAE"/>
    <w:rsid w:val="00191358"/>
    <w:rsid w:val="001915DF"/>
    <w:rsid w:val="00191806"/>
    <w:rsid w:val="0019180E"/>
    <w:rsid w:val="0019193A"/>
    <w:rsid w:val="001919E1"/>
    <w:rsid w:val="00191A33"/>
    <w:rsid w:val="00191B5F"/>
    <w:rsid w:val="00191C68"/>
    <w:rsid w:val="001921FB"/>
    <w:rsid w:val="00192843"/>
    <w:rsid w:val="00192986"/>
    <w:rsid w:val="001929E6"/>
    <w:rsid w:val="00192AFC"/>
    <w:rsid w:val="001930FE"/>
    <w:rsid w:val="0019332A"/>
    <w:rsid w:val="001933F8"/>
    <w:rsid w:val="00193808"/>
    <w:rsid w:val="001938C0"/>
    <w:rsid w:val="00193BA1"/>
    <w:rsid w:val="001941FE"/>
    <w:rsid w:val="00194427"/>
    <w:rsid w:val="0019461F"/>
    <w:rsid w:val="00194762"/>
    <w:rsid w:val="001948E4"/>
    <w:rsid w:val="001950E0"/>
    <w:rsid w:val="001954C5"/>
    <w:rsid w:val="001954E2"/>
    <w:rsid w:val="001956AA"/>
    <w:rsid w:val="00195944"/>
    <w:rsid w:val="00195B8C"/>
    <w:rsid w:val="00195DF6"/>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83F"/>
    <w:rsid w:val="001A2A76"/>
    <w:rsid w:val="001A2D5E"/>
    <w:rsid w:val="001A2F03"/>
    <w:rsid w:val="001A3085"/>
    <w:rsid w:val="001A364A"/>
    <w:rsid w:val="001A367F"/>
    <w:rsid w:val="001A3840"/>
    <w:rsid w:val="001A428D"/>
    <w:rsid w:val="001A47EA"/>
    <w:rsid w:val="001A4D85"/>
    <w:rsid w:val="001A5579"/>
    <w:rsid w:val="001A594E"/>
    <w:rsid w:val="001A6130"/>
    <w:rsid w:val="001A6147"/>
    <w:rsid w:val="001A663B"/>
    <w:rsid w:val="001A724F"/>
    <w:rsid w:val="001A76DD"/>
    <w:rsid w:val="001A775D"/>
    <w:rsid w:val="001A776E"/>
    <w:rsid w:val="001A7818"/>
    <w:rsid w:val="001A7907"/>
    <w:rsid w:val="001A7916"/>
    <w:rsid w:val="001A7998"/>
    <w:rsid w:val="001A7C09"/>
    <w:rsid w:val="001A7C2A"/>
    <w:rsid w:val="001A7CA4"/>
    <w:rsid w:val="001A7F41"/>
    <w:rsid w:val="001B019E"/>
    <w:rsid w:val="001B067D"/>
    <w:rsid w:val="001B08EE"/>
    <w:rsid w:val="001B0B2D"/>
    <w:rsid w:val="001B0CA1"/>
    <w:rsid w:val="001B0E6A"/>
    <w:rsid w:val="001B103B"/>
    <w:rsid w:val="001B174F"/>
    <w:rsid w:val="001B1BD1"/>
    <w:rsid w:val="001B1C4F"/>
    <w:rsid w:val="001B1DA8"/>
    <w:rsid w:val="001B22A7"/>
    <w:rsid w:val="001B2A33"/>
    <w:rsid w:val="001B2B22"/>
    <w:rsid w:val="001B3126"/>
    <w:rsid w:val="001B3597"/>
    <w:rsid w:val="001B3721"/>
    <w:rsid w:val="001B3ADA"/>
    <w:rsid w:val="001B4455"/>
    <w:rsid w:val="001B49A0"/>
    <w:rsid w:val="001B5544"/>
    <w:rsid w:val="001B6123"/>
    <w:rsid w:val="001B61AC"/>
    <w:rsid w:val="001B6FAC"/>
    <w:rsid w:val="001B7D66"/>
    <w:rsid w:val="001C0755"/>
    <w:rsid w:val="001C0848"/>
    <w:rsid w:val="001C114A"/>
    <w:rsid w:val="001C12F1"/>
    <w:rsid w:val="001C171A"/>
    <w:rsid w:val="001C1800"/>
    <w:rsid w:val="001C196F"/>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9E5"/>
    <w:rsid w:val="001C5A15"/>
    <w:rsid w:val="001C6013"/>
    <w:rsid w:val="001C6330"/>
    <w:rsid w:val="001C66D9"/>
    <w:rsid w:val="001C6B35"/>
    <w:rsid w:val="001C6E55"/>
    <w:rsid w:val="001C7005"/>
    <w:rsid w:val="001C74D6"/>
    <w:rsid w:val="001C77B1"/>
    <w:rsid w:val="001D046E"/>
    <w:rsid w:val="001D073F"/>
    <w:rsid w:val="001D0ABB"/>
    <w:rsid w:val="001D0C7D"/>
    <w:rsid w:val="001D0D37"/>
    <w:rsid w:val="001D109C"/>
    <w:rsid w:val="001D1B5E"/>
    <w:rsid w:val="001D1D93"/>
    <w:rsid w:val="001D256E"/>
    <w:rsid w:val="001D2638"/>
    <w:rsid w:val="001D28CE"/>
    <w:rsid w:val="001D2A22"/>
    <w:rsid w:val="001D2C7F"/>
    <w:rsid w:val="001D3297"/>
    <w:rsid w:val="001D36DF"/>
    <w:rsid w:val="001D3936"/>
    <w:rsid w:val="001D39F7"/>
    <w:rsid w:val="001D3DA1"/>
    <w:rsid w:val="001D4275"/>
    <w:rsid w:val="001D42E3"/>
    <w:rsid w:val="001D43CC"/>
    <w:rsid w:val="001D44E6"/>
    <w:rsid w:val="001D451F"/>
    <w:rsid w:val="001D47CF"/>
    <w:rsid w:val="001D481D"/>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A15"/>
    <w:rsid w:val="001E2D69"/>
    <w:rsid w:val="001E2D9C"/>
    <w:rsid w:val="001E307C"/>
    <w:rsid w:val="001E3254"/>
    <w:rsid w:val="001E3324"/>
    <w:rsid w:val="001E337C"/>
    <w:rsid w:val="001E3394"/>
    <w:rsid w:val="001E3979"/>
    <w:rsid w:val="001E3A13"/>
    <w:rsid w:val="001E3DAF"/>
    <w:rsid w:val="001E42B0"/>
    <w:rsid w:val="001E4449"/>
    <w:rsid w:val="001E477A"/>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2F5"/>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65A"/>
    <w:rsid w:val="001F4B7B"/>
    <w:rsid w:val="001F4DA2"/>
    <w:rsid w:val="001F5077"/>
    <w:rsid w:val="001F5577"/>
    <w:rsid w:val="001F55FD"/>
    <w:rsid w:val="001F5AE9"/>
    <w:rsid w:val="001F5B4D"/>
    <w:rsid w:val="001F615E"/>
    <w:rsid w:val="001F6274"/>
    <w:rsid w:val="001F6704"/>
    <w:rsid w:val="001F71F8"/>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3BA"/>
    <w:rsid w:val="00203C0C"/>
    <w:rsid w:val="00203E91"/>
    <w:rsid w:val="00204332"/>
    <w:rsid w:val="002043B2"/>
    <w:rsid w:val="00204F62"/>
    <w:rsid w:val="002050B3"/>
    <w:rsid w:val="002053AA"/>
    <w:rsid w:val="002055B4"/>
    <w:rsid w:val="00205659"/>
    <w:rsid w:val="0020565D"/>
    <w:rsid w:val="00205763"/>
    <w:rsid w:val="00205AE4"/>
    <w:rsid w:val="00205BDA"/>
    <w:rsid w:val="00205D58"/>
    <w:rsid w:val="00205E8B"/>
    <w:rsid w:val="00206C2A"/>
    <w:rsid w:val="0020706C"/>
    <w:rsid w:val="002070EF"/>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6A7"/>
    <w:rsid w:val="00213BA7"/>
    <w:rsid w:val="002147E8"/>
    <w:rsid w:val="00214883"/>
    <w:rsid w:val="00214988"/>
    <w:rsid w:val="002151AB"/>
    <w:rsid w:val="00215693"/>
    <w:rsid w:val="0021578A"/>
    <w:rsid w:val="00215CDD"/>
    <w:rsid w:val="00216337"/>
    <w:rsid w:val="002163AD"/>
    <w:rsid w:val="00216845"/>
    <w:rsid w:val="0021712D"/>
    <w:rsid w:val="00217C69"/>
    <w:rsid w:val="00217D9C"/>
    <w:rsid w:val="00217E9F"/>
    <w:rsid w:val="0022046A"/>
    <w:rsid w:val="0022083A"/>
    <w:rsid w:val="0022106F"/>
    <w:rsid w:val="00221314"/>
    <w:rsid w:val="00221547"/>
    <w:rsid w:val="0022173F"/>
    <w:rsid w:val="002218B3"/>
    <w:rsid w:val="00221979"/>
    <w:rsid w:val="00221DF3"/>
    <w:rsid w:val="002230CC"/>
    <w:rsid w:val="0022390D"/>
    <w:rsid w:val="00223951"/>
    <w:rsid w:val="00223E64"/>
    <w:rsid w:val="00223F71"/>
    <w:rsid w:val="00224125"/>
    <w:rsid w:val="00224190"/>
    <w:rsid w:val="00224658"/>
    <w:rsid w:val="002253A7"/>
    <w:rsid w:val="002254B4"/>
    <w:rsid w:val="002259B8"/>
    <w:rsid w:val="00225F6D"/>
    <w:rsid w:val="00225F7F"/>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E6D"/>
    <w:rsid w:val="00234F3B"/>
    <w:rsid w:val="002350C9"/>
    <w:rsid w:val="00235140"/>
    <w:rsid w:val="002356B3"/>
    <w:rsid w:val="002356EB"/>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1F3C"/>
    <w:rsid w:val="00242293"/>
    <w:rsid w:val="00242BF3"/>
    <w:rsid w:val="00242CFE"/>
    <w:rsid w:val="00243140"/>
    <w:rsid w:val="00243174"/>
    <w:rsid w:val="0024383A"/>
    <w:rsid w:val="002442C4"/>
    <w:rsid w:val="00244552"/>
    <w:rsid w:val="00244673"/>
    <w:rsid w:val="0024468E"/>
    <w:rsid w:val="00244B27"/>
    <w:rsid w:val="00244E43"/>
    <w:rsid w:val="00245172"/>
    <w:rsid w:val="002451C4"/>
    <w:rsid w:val="00245383"/>
    <w:rsid w:val="0024542F"/>
    <w:rsid w:val="002456C6"/>
    <w:rsid w:val="00245854"/>
    <w:rsid w:val="00245AA6"/>
    <w:rsid w:val="00246181"/>
    <w:rsid w:val="002461D8"/>
    <w:rsid w:val="00246229"/>
    <w:rsid w:val="002463F3"/>
    <w:rsid w:val="0024686D"/>
    <w:rsid w:val="00246880"/>
    <w:rsid w:val="00246B26"/>
    <w:rsid w:val="00246C81"/>
    <w:rsid w:val="00246D32"/>
    <w:rsid w:val="00246DF1"/>
    <w:rsid w:val="002471A1"/>
    <w:rsid w:val="0024768C"/>
    <w:rsid w:val="00247A9D"/>
    <w:rsid w:val="00250065"/>
    <w:rsid w:val="00250296"/>
    <w:rsid w:val="002507CA"/>
    <w:rsid w:val="00250A15"/>
    <w:rsid w:val="00250E8F"/>
    <w:rsid w:val="002514BD"/>
    <w:rsid w:val="002515E4"/>
    <w:rsid w:val="002516EC"/>
    <w:rsid w:val="002523DC"/>
    <w:rsid w:val="002524DB"/>
    <w:rsid w:val="002529D3"/>
    <w:rsid w:val="00252EE1"/>
    <w:rsid w:val="002533D7"/>
    <w:rsid w:val="0025340F"/>
    <w:rsid w:val="002534B6"/>
    <w:rsid w:val="002535B3"/>
    <w:rsid w:val="00253A23"/>
    <w:rsid w:val="00253A57"/>
    <w:rsid w:val="00253CFD"/>
    <w:rsid w:val="00254A52"/>
    <w:rsid w:val="00254ADE"/>
    <w:rsid w:val="00254C60"/>
    <w:rsid w:val="00254C9E"/>
    <w:rsid w:val="00254EE2"/>
    <w:rsid w:val="002550C8"/>
    <w:rsid w:val="002550FF"/>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77D"/>
    <w:rsid w:val="00262E53"/>
    <w:rsid w:val="002632B4"/>
    <w:rsid w:val="00263537"/>
    <w:rsid w:val="00263BD3"/>
    <w:rsid w:val="00263C5C"/>
    <w:rsid w:val="00263E1F"/>
    <w:rsid w:val="0026486D"/>
    <w:rsid w:val="00264A76"/>
    <w:rsid w:val="00264CFD"/>
    <w:rsid w:val="00264F0B"/>
    <w:rsid w:val="002654B8"/>
    <w:rsid w:val="0026562D"/>
    <w:rsid w:val="00265782"/>
    <w:rsid w:val="00265DD4"/>
    <w:rsid w:val="0026625E"/>
    <w:rsid w:val="00267072"/>
    <w:rsid w:val="00267344"/>
    <w:rsid w:val="0026746C"/>
    <w:rsid w:val="0026791C"/>
    <w:rsid w:val="00267994"/>
    <w:rsid w:val="00267F4D"/>
    <w:rsid w:val="00270070"/>
    <w:rsid w:val="0027015D"/>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3E05"/>
    <w:rsid w:val="0027439D"/>
    <w:rsid w:val="00274C2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84B"/>
    <w:rsid w:val="00281C46"/>
    <w:rsid w:val="00281D1F"/>
    <w:rsid w:val="00281F4C"/>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32A"/>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5DD"/>
    <w:rsid w:val="00292FDA"/>
    <w:rsid w:val="0029324C"/>
    <w:rsid w:val="002936B8"/>
    <w:rsid w:val="00293773"/>
    <w:rsid w:val="00293B19"/>
    <w:rsid w:val="00294254"/>
    <w:rsid w:val="00294F0D"/>
    <w:rsid w:val="00295135"/>
    <w:rsid w:val="0029534E"/>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6EDA"/>
    <w:rsid w:val="00296F92"/>
    <w:rsid w:val="0029735F"/>
    <w:rsid w:val="00297782"/>
    <w:rsid w:val="0029799D"/>
    <w:rsid w:val="002979FE"/>
    <w:rsid w:val="00297DFF"/>
    <w:rsid w:val="002A0366"/>
    <w:rsid w:val="002A04AE"/>
    <w:rsid w:val="002A067F"/>
    <w:rsid w:val="002A0C72"/>
    <w:rsid w:val="002A1079"/>
    <w:rsid w:val="002A11E4"/>
    <w:rsid w:val="002A1233"/>
    <w:rsid w:val="002A14B2"/>
    <w:rsid w:val="002A21BF"/>
    <w:rsid w:val="002A23EC"/>
    <w:rsid w:val="002A2B8D"/>
    <w:rsid w:val="002A2C9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8E3"/>
    <w:rsid w:val="002A7FA6"/>
    <w:rsid w:val="002B0284"/>
    <w:rsid w:val="002B0DBA"/>
    <w:rsid w:val="002B0F80"/>
    <w:rsid w:val="002B1315"/>
    <w:rsid w:val="002B140A"/>
    <w:rsid w:val="002B158E"/>
    <w:rsid w:val="002B179F"/>
    <w:rsid w:val="002B20E4"/>
    <w:rsid w:val="002B250C"/>
    <w:rsid w:val="002B274C"/>
    <w:rsid w:val="002B2C90"/>
    <w:rsid w:val="002B2D12"/>
    <w:rsid w:val="002B3D56"/>
    <w:rsid w:val="002B3F1F"/>
    <w:rsid w:val="002B40E0"/>
    <w:rsid w:val="002B4625"/>
    <w:rsid w:val="002B4734"/>
    <w:rsid w:val="002B477C"/>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956"/>
    <w:rsid w:val="002C0CC3"/>
    <w:rsid w:val="002C0E8C"/>
    <w:rsid w:val="002C1378"/>
    <w:rsid w:val="002C1D5F"/>
    <w:rsid w:val="002C1DD4"/>
    <w:rsid w:val="002C27BD"/>
    <w:rsid w:val="002C2BF7"/>
    <w:rsid w:val="002C3259"/>
    <w:rsid w:val="002C3275"/>
    <w:rsid w:val="002C3293"/>
    <w:rsid w:val="002C34A1"/>
    <w:rsid w:val="002C369D"/>
    <w:rsid w:val="002C3A7B"/>
    <w:rsid w:val="002C3D9D"/>
    <w:rsid w:val="002C456C"/>
    <w:rsid w:val="002C49C5"/>
    <w:rsid w:val="002C4F13"/>
    <w:rsid w:val="002C50DC"/>
    <w:rsid w:val="002C5C57"/>
    <w:rsid w:val="002C61C7"/>
    <w:rsid w:val="002C63E9"/>
    <w:rsid w:val="002C6A54"/>
    <w:rsid w:val="002C7125"/>
    <w:rsid w:val="002C7785"/>
    <w:rsid w:val="002D00FC"/>
    <w:rsid w:val="002D01DB"/>
    <w:rsid w:val="002D062D"/>
    <w:rsid w:val="002D0CA4"/>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220"/>
    <w:rsid w:val="002D440D"/>
    <w:rsid w:val="002D4701"/>
    <w:rsid w:val="002D475A"/>
    <w:rsid w:val="002D4A2A"/>
    <w:rsid w:val="002D4F2E"/>
    <w:rsid w:val="002D5358"/>
    <w:rsid w:val="002D58B0"/>
    <w:rsid w:val="002D5D75"/>
    <w:rsid w:val="002D5E96"/>
    <w:rsid w:val="002D5F03"/>
    <w:rsid w:val="002D65BD"/>
    <w:rsid w:val="002D660C"/>
    <w:rsid w:val="002D6B35"/>
    <w:rsid w:val="002D6BBD"/>
    <w:rsid w:val="002D7199"/>
    <w:rsid w:val="002D71DD"/>
    <w:rsid w:val="002D7829"/>
    <w:rsid w:val="002E0095"/>
    <w:rsid w:val="002E063F"/>
    <w:rsid w:val="002E0665"/>
    <w:rsid w:val="002E0850"/>
    <w:rsid w:val="002E0B40"/>
    <w:rsid w:val="002E0B7B"/>
    <w:rsid w:val="002E0FFF"/>
    <w:rsid w:val="002E101E"/>
    <w:rsid w:val="002E1411"/>
    <w:rsid w:val="002E1473"/>
    <w:rsid w:val="002E1888"/>
    <w:rsid w:val="002E18E6"/>
    <w:rsid w:val="002E1908"/>
    <w:rsid w:val="002E208F"/>
    <w:rsid w:val="002E241F"/>
    <w:rsid w:val="002E2459"/>
    <w:rsid w:val="002E2D98"/>
    <w:rsid w:val="002E34ED"/>
    <w:rsid w:val="002E3760"/>
    <w:rsid w:val="002E400F"/>
    <w:rsid w:val="002E450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444"/>
    <w:rsid w:val="002F0AAE"/>
    <w:rsid w:val="002F0B33"/>
    <w:rsid w:val="002F0F46"/>
    <w:rsid w:val="002F1659"/>
    <w:rsid w:val="002F17CD"/>
    <w:rsid w:val="002F18DE"/>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6E91"/>
    <w:rsid w:val="002F71AD"/>
    <w:rsid w:val="002F78E1"/>
    <w:rsid w:val="002F79DE"/>
    <w:rsid w:val="002F7D43"/>
    <w:rsid w:val="00300208"/>
    <w:rsid w:val="003008DF"/>
    <w:rsid w:val="003008EA"/>
    <w:rsid w:val="00301096"/>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878"/>
    <w:rsid w:val="00310C09"/>
    <w:rsid w:val="00310E0D"/>
    <w:rsid w:val="00311032"/>
    <w:rsid w:val="003113F6"/>
    <w:rsid w:val="00311595"/>
    <w:rsid w:val="00311BE5"/>
    <w:rsid w:val="00311D1D"/>
    <w:rsid w:val="00312446"/>
    <w:rsid w:val="00312826"/>
    <w:rsid w:val="00312B0E"/>
    <w:rsid w:val="00312BAE"/>
    <w:rsid w:val="00312BCC"/>
    <w:rsid w:val="00312E82"/>
    <w:rsid w:val="0031303B"/>
    <w:rsid w:val="0031303E"/>
    <w:rsid w:val="00313330"/>
    <w:rsid w:val="00313584"/>
    <w:rsid w:val="00313B91"/>
    <w:rsid w:val="00313D98"/>
    <w:rsid w:val="00313E5E"/>
    <w:rsid w:val="00313E6F"/>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F83"/>
    <w:rsid w:val="003224B1"/>
    <w:rsid w:val="003228CF"/>
    <w:rsid w:val="00322ADD"/>
    <w:rsid w:val="003230FA"/>
    <w:rsid w:val="003231A5"/>
    <w:rsid w:val="003235F9"/>
    <w:rsid w:val="0032378D"/>
    <w:rsid w:val="00323B51"/>
    <w:rsid w:val="00323EC0"/>
    <w:rsid w:val="00324487"/>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BE4"/>
    <w:rsid w:val="00327CCC"/>
    <w:rsid w:val="003300D8"/>
    <w:rsid w:val="00330219"/>
    <w:rsid w:val="00330425"/>
    <w:rsid w:val="0033068A"/>
    <w:rsid w:val="00330F52"/>
    <w:rsid w:val="00330F67"/>
    <w:rsid w:val="00330F71"/>
    <w:rsid w:val="00331287"/>
    <w:rsid w:val="00331298"/>
    <w:rsid w:val="00331411"/>
    <w:rsid w:val="00331A7B"/>
    <w:rsid w:val="0033220A"/>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604"/>
    <w:rsid w:val="003367D8"/>
    <w:rsid w:val="00336976"/>
    <w:rsid w:val="00336A43"/>
    <w:rsid w:val="00336DDD"/>
    <w:rsid w:val="00336FA0"/>
    <w:rsid w:val="00337363"/>
    <w:rsid w:val="003377C2"/>
    <w:rsid w:val="00337A14"/>
    <w:rsid w:val="00337E88"/>
    <w:rsid w:val="00340092"/>
    <w:rsid w:val="00340192"/>
    <w:rsid w:val="00341196"/>
    <w:rsid w:val="003414F5"/>
    <w:rsid w:val="003416F9"/>
    <w:rsid w:val="0034184B"/>
    <w:rsid w:val="00341E10"/>
    <w:rsid w:val="00341F5A"/>
    <w:rsid w:val="00342074"/>
    <w:rsid w:val="00342423"/>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01F"/>
    <w:rsid w:val="00344704"/>
    <w:rsid w:val="00344871"/>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087"/>
    <w:rsid w:val="003532E1"/>
    <w:rsid w:val="003535AF"/>
    <w:rsid w:val="00354452"/>
    <w:rsid w:val="00354BDD"/>
    <w:rsid w:val="003552B2"/>
    <w:rsid w:val="003554CE"/>
    <w:rsid w:val="00355634"/>
    <w:rsid w:val="00355665"/>
    <w:rsid w:val="00355729"/>
    <w:rsid w:val="003558AA"/>
    <w:rsid w:val="00356055"/>
    <w:rsid w:val="00356104"/>
    <w:rsid w:val="003562DD"/>
    <w:rsid w:val="003566DB"/>
    <w:rsid w:val="003572D1"/>
    <w:rsid w:val="00357C67"/>
    <w:rsid w:val="003603BE"/>
    <w:rsid w:val="00360454"/>
    <w:rsid w:val="003607F2"/>
    <w:rsid w:val="00360A14"/>
    <w:rsid w:val="00360AEB"/>
    <w:rsid w:val="00360C42"/>
    <w:rsid w:val="003611FD"/>
    <w:rsid w:val="0036160A"/>
    <w:rsid w:val="0036168E"/>
    <w:rsid w:val="00361E94"/>
    <w:rsid w:val="00361FAD"/>
    <w:rsid w:val="00361FC8"/>
    <w:rsid w:val="00362BF5"/>
    <w:rsid w:val="003634F7"/>
    <w:rsid w:val="0036386C"/>
    <w:rsid w:val="00363F18"/>
    <w:rsid w:val="00364056"/>
    <w:rsid w:val="00364366"/>
    <w:rsid w:val="003644A8"/>
    <w:rsid w:val="003645E3"/>
    <w:rsid w:val="00364922"/>
    <w:rsid w:val="00365059"/>
    <w:rsid w:val="0036542E"/>
    <w:rsid w:val="00365674"/>
    <w:rsid w:val="00365C23"/>
    <w:rsid w:val="00366391"/>
    <w:rsid w:val="00366464"/>
    <w:rsid w:val="003666A9"/>
    <w:rsid w:val="003666BF"/>
    <w:rsid w:val="00366D40"/>
    <w:rsid w:val="0036714A"/>
    <w:rsid w:val="00367258"/>
    <w:rsid w:val="00367263"/>
    <w:rsid w:val="00367EC2"/>
    <w:rsid w:val="0037007E"/>
    <w:rsid w:val="00370559"/>
    <w:rsid w:val="003706DF"/>
    <w:rsid w:val="00370AFD"/>
    <w:rsid w:val="003710F5"/>
    <w:rsid w:val="0037115B"/>
    <w:rsid w:val="00371498"/>
    <w:rsid w:val="00371666"/>
    <w:rsid w:val="00371AD1"/>
    <w:rsid w:val="00371C23"/>
    <w:rsid w:val="00371F1B"/>
    <w:rsid w:val="003720C5"/>
    <w:rsid w:val="003721BD"/>
    <w:rsid w:val="00372473"/>
    <w:rsid w:val="00372502"/>
    <w:rsid w:val="003726E2"/>
    <w:rsid w:val="0037286E"/>
    <w:rsid w:val="00373A38"/>
    <w:rsid w:val="00373F48"/>
    <w:rsid w:val="0037405D"/>
    <w:rsid w:val="0037418C"/>
    <w:rsid w:val="00374C31"/>
    <w:rsid w:val="00374FCA"/>
    <w:rsid w:val="0037515D"/>
    <w:rsid w:val="003751DC"/>
    <w:rsid w:val="003758EA"/>
    <w:rsid w:val="00375DA2"/>
    <w:rsid w:val="00375E88"/>
    <w:rsid w:val="00376085"/>
    <w:rsid w:val="003760DA"/>
    <w:rsid w:val="0037663F"/>
    <w:rsid w:val="00376E80"/>
    <w:rsid w:val="00377151"/>
    <w:rsid w:val="00377884"/>
    <w:rsid w:val="00377C30"/>
    <w:rsid w:val="00377D4D"/>
    <w:rsid w:val="00377DAA"/>
    <w:rsid w:val="003800A5"/>
    <w:rsid w:val="003801FB"/>
    <w:rsid w:val="003803E8"/>
    <w:rsid w:val="0038047A"/>
    <w:rsid w:val="003804F4"/>
    <w:rsid w:val="00380780"/>
    <w:rsid w:val="00380C3C"/>
    <w:rsid w:val="00381517"/>
    <w:rsid w:val="00381632"/>
    <w:rsid w:val="00381935"/>
    <w:rsid w:val="003823F6"/>
    <w:rsid w:val="00382A57"/>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455"/>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6E7B"/>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C56"/>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3F80"/>
    <w:rsid w:val="003B469D"/>
    <w:rsid w:val="003B4FA2"/>
    <w:rsid w:val="003B534A"/>
    <w:rsid w:val="003B555F"/>
    <w:rsid w:val="003B573F"/>
    <w:rsid w:val="003B59A2"/>
    <w:rsid w:val="003B5B9B"/>
    <w:rsid w:val="003B5D84"/>
    <w:rsid w:val="003B5D9F"/>
    <w:rsid w:val="003B61EC"/>
    <w:rsid w:val="003B6403"/>
    <w:rsid w:val="003B6D3C"/>
    <w:rsid w:val="003B6DA9"/>
    <w:rsid w:val="003B6E01"/>
    <w:rsid w:val="003B7109"/>
    <w:rsid w:val="003B7119"/>
    <w:rsid w:val="003B79B0"/>
    <w:rsid w:val="003B7C3D"/>
    <w:rsid w:val="003B7E07"/>
    <w:rsid w:val="003B7F41"/>
    <w:rsid w:val="003C054A"/>
    <w:rsid w:val="003C06A1"/>
    <w:rsid w:val="003C0D75"/>
    <w:rsid w:val="003C1247"/>
    <w:rsid w:val="003C177B"/>
    <w:rsid w:val="003C18FB"/>
    <w:rsid w:val="003C1917"/>
    <w:rsid w:val="003C1BEB"/>
    <w:rsid w:val="003C1FE5"/>
    <w:rsid w:val="003C301C"/>
    <w:rsid w:val="003C3258"/>
    <w:rsid w:val="003C395E"/>
    <w:rsid w:val="003C3A3A"/>
    <w:rsid w:val="003C3D22"/>
    <w:rsid w:val="003C3D79"/>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D03"/>
    <w:rsid w:val="003D0E64"/>
    <w:rsid w:val="003D0FF6"/>
    <w:rsid w:val="003D1516"/>
    <w:rsid w:val="003D1576"/>
    <w:rsid w:val="003D1B66"/>
    <w:rsid w:val="003D1BB9"/>
    <w:rsid w:val="003D1BF2"/>
    <w:rsid w:val="003D242E"/>
    <w:rsid w:val="003D24DF"/>
    <w:rsid w:val="003D279C"/>
    <w:rsid w:val="003D287E"/>
    <w:rsid w:val="003D4550"/>
    <w:rsid w:val="003D4995"/>
    <w:rsid w:val="003D52F1"/>
    <w:rsid w:val="003D5869"/>
    <w:rsid w:val="003D5ECE"/>
    <w:rsid w:val="003D6613"/>
    <w:rsid w:val="003D68CD"/>
    <w:rsid w:val="003D69F7"/>
    <w:rsid w:val="003D6DA7"/>
    <w:rsid w:val="003D7449"/>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2C"/>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D76"/>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D28"/>
    <w:rsid w:val="003F0F4A"/>
    <w:rsid w:val="003F12DB"/>
    <w:rsid w:val="003F13D8"/>
    <w:rsid w:val="003F16B4"/>
    <w:rsid w:val="003F17A3"/>
    <w:rsid w:val="003F1A91"/>
    <w:rsid w:val="003F1EB7"/>
    <w:rsid w:val="003F1F96"/>
    <w:rsid w:val="003F21E8"/>
    <w:rsid w:val="003F21F4"/>
    <w:rsid w:val="003F2602"/>
    <w:rsid w:val="003F2F33"/>
    <w:rsid w:val="003F340F"/>
    <w:rsid w:val="003F34CA"/>
    <w:rsid w:val="003F39BB"/>
    <w:rsid w:val="003F3D2B"/>
    <w:rsid w:val="003F3D62"/>
    <w:rsid w:val="003F3FB1"/>
    <w:rsid w:val="003F403D"/>
    <w:rsid w:val="003F4164"/>
    <w:rsid w:val="003F436C"/>
    <w:rsid w:val="003F4980"/>
    <w:rsid w:val="003F4AFA"/>
    <w:rsid w:val="003F54C5"/>
    <w:rsid w:val="003F5729"/>
    <w:rsid w:val="003F59BF"/>
    <w:rsid w:val="003F5A6A"/>
    <w:rsid w:val="003F5ED2"/>
    <w:rsid w:val="003F5F65"/>
    <w:rsid w:val="003F6046"/>
    <w:rsid w:val="003F609B"/>
    <w:rsid w:val="003F641A"/>
    <w:rsid w:val="003F6A2E"/>
    <w:rsid w:val="003F6AFF"/>
    <w:rsid w:val="003F6F92"/>
    <w:rsid w:val="003F715C"/>
    <w:rsid w:val="003F71E4"/>
    <w:rsid w:val="003F73BF"/>
    <w:rsid w:val="003F7AAA"/>
    <w:rsid w:val="003F7EFA"/>
    <w:rsid w:val="003F7F98"/>
    <w:rsid w:val="0040001D"/>
    <w:rsid w:val="00400255"/>
    <w:rsid w:val="00401A98"/>
    <w:rsid w:val="00401C23"/>
    <w:rsid w:val="00401F20"/>
    <w:rsid w:val="0040222F"/>
    <w:rsid w:val="0040233C"/>
    <w:rsid w:val="0040263E"/>
    <w:rsid w:val="0040264A"/>
    <w:rsid w:val="00402848"/>
    <w:rsid w:val="00402C91"/>
    <w:rsid w:val="00402DBC"/>
    <w:rsid w:val="0040300C"/>
    <w:rsid w:val="004033C1"/>
    <w:rsid w:val="0040349D"/>
    <w:rsid w:val="004034AE"/>
    <w:rsid w:val="004034E3"/>
    <w:rsid w:val="0040363B"/>
    <w:rsid w:val="0040371A"/>
    <w:rsid w:val="00403A06"/>
    <w:rsid w:val="004040C7"/>
    <w:rsid w:val="004043DA"/>
    <w:rsid w:val="00404AE1"/>
    <w:rsid w:val="00404BB0"/>
    <w:rsid w:val="00404BB6"/>
    <w:rsid w:val="00404BBB"/>
    <w:rsid w:val="00404E95"/>
    <w:rsid w:val="00405108"/>
    <w:rsid w:val="004054A1"/>
    <w:rsid w:val="004059F1"/>
    <w:rsid w:val="00405C64"/>
    <w:rsid w:val="00405D50"/>
    <w:rsid w:val="0040658C"/>
    <w:rsid w:val="0040662E"/>
    <w:rsid w:val="0040717D"/>
    <w:rsid w:val="004077F3"/>
    <w:rsid w:val="00407EDF"/>
    <w:rsid w:val="00410326"/>
    <w:rsid w:val="0041059C"/>
    <w:rsid w:val="00410723"/>
    <w:rsid w:val="00410995"/>
    <w:rsid w:val="00410B6E"/>
    <w:rsid w:val="004115E5"/>
    <w:rsid w:val="0041165F"/>
    <w:rsid w:val="004119D5"/>
    <w:rsid w:val="00411D76"/>
    <w:rsid w:val="00412218"/>
    <w:rsid w:val="00412229"/>
    <w:rsid w:val="0041222E"/>
    <w:rsid w:val="00412748"/>
    <w:rsid w:val="004127D6"/>
    <w:rsid w:val="00412B9B"/>
    <w:rsid w:val="00412D53"/>
    <w:rsid w:val="00412F14"/>
    <w:rsid w:val="00413046"/>
    <w:rsid w:val="00413077"/>
    <w:rsid w:val="00413211"/>
    <w:rsid w:val="00413345"/>
    <w:rsid w:val="004133EE"/>
    <w:rsid w:val="00413A06"/>
    <w:rsid w:val="00413C6D"/>
    <w:rsid w:val="0041480B"/>
    <w:rsid w:val="00414854"/>
    <w:rsid w:val="00414CEF"/>
    <w:rsid w:val="00415113"/>
    <w:rsid w:val="00415853"/>
    <w:rsid w:val="00415A48"/>
    <w:rsid w:val="00415C7F"/>
    <w:rsid w:val="00415E11"/>
    <w:rsid w:val="00415F26"/>
    <w:rsid w:val="0041637D"/>
    <w:rsid w:val="00416609"/>
    <w:rsid w:val="00416BFD"/>
    <w:rsid w:val="00416EC0"/>
    <w:rsid w:val="004174AA"/>
    <w:rsid w:val="004176E7"/>
    <w:rsid w:val="00417711"/>
    <w:rsid w:val="004179EB"/>
    <w:rsid w:val="00417BB0"/>
    <w:rsid w:val="0042095B"/>
    <w:rsid w:val="00421253"/>
    <w:rsid w:val="00421578"/>
    <w:rsid w:val="00421812"/>
    <w:rsid w:val="004220AC"/>
    <w:rsid w:val="004220D6"/>
    <w:rsid w:val="00422276"/>
    <w:rsid w:val="00422304"/>
    <w:rsid w:val="0042238B"/>
    <w:rsid w:val="00422460"/>
    <w:rsid w:val="00422560"/>
    <w:rsid w:val="00422D42"/>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25D"/>
    <w:rsid w:val="00427436"/>
    <w:rsid w:val="00427C91"/>
    <w:rsid w:val="004302E8"/>
    <w:rsid w:val="004303F4"/>
    <w:rsid w:val="00430F69"/>
    <w:rsid w:val="0043114B"/>
    <w:rsid w:val="00431334"/>
    <w:rsid w:val="0043139C"/>
    <w:rsid w:val="004314C5"/>
    <w:rsid w:val="004317D5"/>
    <w:rsid w:val="00431EED"/>
    <w:rsid w:val="00431F3D"/>
    <w:rsid w:val="00432055"/>
    <w:rsid w:val="00432249"/>
    <w:rsid w:val="0043251B"/>
    <w:rsid w:val="004326DF"/>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217"/>
    <w:rsid w:val="00440422"/>
    <w:rsid w:val="004406E4"/>
    <w:rsid w:val="00440DFE"/>
    <w:rsid w:val="0044109B"/>
    <w:rsid w:val="004411E9"/>
    <w:rsid w:val="0044185F"/>
    <w:rsid w:val="00441A24"/>
    <w:rsid w:val="00441C1F"/>
    <w:rsid w:val="00441D14"/>
    <w:rsid w:val="00441F88"/>
    <w:rsid w:val="004422B5"/>
    <w:rsid w:val="00442377"/>
    <w:rsid w:val="004428F1"/>
    <w:rsid w:val="00442B8B"/>
    <w:rsid w:val="00442DAB"/>
    <w:rsid w:val="00442EE2"/>
    <w:rsid w:val="00443071"/>
    <w:rsid w:val="004432CB"/>
    <w:rsid w:val="0044364D"/>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09F"/>
    <w:rsid w:val="004538D4"/>
    <w:rsid w:val="00453A3F"/>
    <w:rsid w:val="004543AC"/>
    <w:rsid w:val="00454425"/>
    <w:rsid w:val="00454AD5"/>
    <w:rsid w:val="00454B5D"/>
    <w:rsid w:val="00455342"/>
    <w:rsid w:val="004557BD"/>
    <w:rsid w:val="004557CB"/>
    <w:rsid w:val="0045599E"/>
    <w:rsid w:val="00455F43"/>
    <w:rsid w:val="0045610C"/>
    <w:rsid w:val="004562A2"/>
    <w:rsid w:val="004563B6"/>
    <w:rsid w:val="00456507"/>
    <w:rsid w:val="0045661D"/>
    <w:rsid w:val="00457297"/>
    <w:rsid w:val="0045749B"/>
    <w:rsid w:val="004576B4"/>
    <w:rsid w:val="00457904"/>
    <w:rsid w:val="00457A18"/>
    <w:rsid w:val="00457A61"/>
    <w:rsid w:val="00457DDB"/>
    <w:rsid w:val="00460437"/>
    <w:rsid w:val="0046054F"/>
    <w:rsid w:val="00460749"/>
    <w:rsid w:val="00461066"/>
    <w:rsid w:val="00461439"/>
    <w:rsid w:val="00461DAA"/>
    <w:rsid w:val="00461FB3"/>
    <w:rsid w:val="00462A42"/>
    <w:rsid w:val="00462B39"/>
    <w:rsid w:val="00462BC8"/>
    <w:rsid w:val="00462C5C"/>
    <w:rsid w:val="00463B6A"/>
    <w:rsid w:val="00463BB7"/>
    <w:rsid w:val="00463E07"/>
    <w:rsid w:val="00463EAC"/>
    <w:rsid w:val="004643FA"/>
    <w:rsid w:val="004649B3"/>
    <w:rsid w:val="00464D36"/>
    <w:rsid w:val="00464F65"/>
    <w:rsid w:val="004650FC"/>
    <w:rsid w:val="00465C6F"/>
    <w:rsid w:val="00465CFC"/>
    <w:rsid w:val="00466060"/>
    <w:rsid w:val="00466185"/>
    <w:rsid w:val="00466306"/>
    <w:rsid w:val="00466330"/>
    <w:rsid w:val="0046643E"/>
    <w:rsid w:val="0046667D"/>
    <w:rsid w:val="004668F7"/>
    <w:rsid w:val="00466901"/>
    <w:rsid w:val="00466A80"/>
    <w:rsid w:val="00466AD4"/>
    <w:rsid w:val="004672D9"/>
    <w:rsid w:val="00467595"/>
    <w:rsid w:val="004676C1"/>
    <w:rsid w:val="004677E1"/>
    <w:rsid w:val="00467914"/>
    <w:rsid w:val="00467B99"/>
    <w:rsid w:val="00467BD1"/>
    <w:rsid w:val="00470332"/>
    <w:rsid w:val="0047043C"/>
    <w:rsid w:val="004709F5"/>
    <w:rsid w:val="00470B1A"/>
    <w:rsid w:val="00471C68"/>
    <w:rsid w:val="00471EE2"/>
    <w:rsid w:val="00472235"/>
    <w:rsid w:val="004726A5"/>
    <w:rsid w:val="004727DB"/>
    <w:rsid w:val="004729DA"/>
    <w:rsid w:val="00472B53"/>
    <w:rsid w:val="00472E71"/>
    <w:rsid w:val="004736DA"/>
    <w:rsid w:val="00473786"/>
    <w:rsid w:val="004739FB"/>
    <w:rsid w:val="00473A05"/>
    <w:rsid w:val="00473EE2"/>
    <w:rsid w:val="004740E8"/>
    <w:rsid w:val="0047427B"/>
    <w:rsid w:val="0047440D"/>
    <w:rsid w:val="00474724"/>
    <w:rsid w:val="0047483D"/>
    <w:rsid w:val="00474A33"/>
    <w:rsid w:val="00475125"/>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504"/>
    <w:rsid w:val="004826A1"/>
    <w:rsid w:val="004827B8"/>
    <w:rsid w:val="00482E45"/>
    <w:rsid w:val="0048316A"/>
    <w:rsid w:val="004831A2"/>
    <w:rsid w:val="00483585"/>
    <w:rsid w:val="0048366F"/>
    <w:rsid w:val="00483798"/>
    <w:rsid w:val="00483B6E"/>
    <w:rsid w:val="00483BFE"/>
    <w:rsid w:val="00483C11"/>
    <w:rsid w:val="00483D2D"/>
    <w:rsid w:val="00483F0D"/>
    <w:rsid w:val="00484874"/>
    <w:rsid w:val="00484B60"/>
    <w:rsid w:val="004853DD"/>
    <w:rsid w:val="0048590E"/>
    <w:rsid w:val="00485975"/>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5A2"/>
    <w:rsid w:val="00493822"/>
    <w:rsid w:val="00493A35"/>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97BBF"/>
    <w:rsid w:val="004A0041"/>
    <w:rsid w:val="004A1323"/>
    <w:rsid w:val="004A16B9"/>
    <w:rsid w:val="004A1A78"/>
    <w:rsid w:val="004A1A99"/>
    <w:rsid w:val="004A1D5D"/>
    <w:rsid w:val="004A1E74"/>
    <w:rsid w:val="004A2090"/>
    <w:rsid w:val="004A34C1"/>
    <w:rsid w:val="004A3A57"/>
    <w:rsid w:val="004A3FA1"/>
    <w:rsid w:val="004A474F"/>
    <w:rsid w:val="004A508A"/>
    <w:rsid w:val="004A53C9"/>
    <w:rsid w:val="004A644F"/>
    <w:rsid w:val="004A6A66"/>
    <w:rsid w:val="004A6C99"/>
    <w:rsid w:val="004A6D27"/>
    <w:rsid w:val="004A7099"/>
    <w:rsid w:val="004A72F3"/>
    <w:rsid w:val="004A7356"/>
    <w:rsid w:val="004A7911"/>
    <w:rsid w:val="004A795F"/>
    <w:rsid w:val="004A8592"/>
    <w:rsid w:val="004B0129"/>
    <w:rsid w:val="004B0EAC"/>
    <w:rsid w:val="004B1378"/>
    <w:rsid w:val="004B1BA2"/>
    <w:rsid w:val="004B1CCC"/>
    <w:rsid w:val="004B244A"/>
    <w:rsid w:val="004B2AAA"/>
    <w:rsid w:val="004B2B8B"/>
    <w:rsid w:val="004B2E93"/>
    <w:rsid w:val="004B2FE1"/>
    <w:rsid w:val="004B31AE"/>
    <w:rsid w:val="004B38A6"/>
    <w:rsid w:val="004B3C44"/>
    <w:rsid w:val="004B3CC3"/>
    <w:rsid w:val="004B424C"/>
    <w:rsid w:val="004B4843"/>
    <w:rsid w:val="004B48E3"/>
    <w:rsid w:val="004B4963"/>
    <w:rsid w:val="004B4B77"/>
    <w:rsid w:val="004B4ED5"/>
    <w:rsid w:val="004B4F08"/>
    <w:rsid w:val="004B51C3"/>
    <w:rsid w:val="004B5571"/>
    <w:rsid w:val="004B5616"/>
    <w:rsid w:val="004B58B4"/>
    <w:rsid w:val="004B5D72"/>
    <w:rsid w:val="004B5EF1"/>
    <w:rsid w:val="004B6555"/>
    <w:rsid w:val="004B68C0"/>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39DF"/>
    <w:rsid w:val="004C480F"/>
    <w:rsid w:val="004C48EF"/>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2CD2"/>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47D"/>
    <w:rsid w:val="004D67DB"/>
    <w:rsid w:val="004D6894"/>
    <w:rsid w:val="004D6A25"/>
    <w:rsid w:val="004D6A9B"/>
    <w:rsid w:val="004D6B98"/>
    <w:rsid w:val="004D73BF"/>
    <w:rsid w:val="004D7AE9"/>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EEE"/>
    <w:rsid w:val="004E1F12"/>
    <w:rsid w:val="004E22EF"/>
    <w:rsid w:val="004E27D1"/>
    <w:rsid w:val="004E3691"/>
    <w:rsid w:val="004E392F"/>
    <w:rsid w:val="004E4227"/>
    <w:rsid w:val="004E4278"/>
    <w:rsid w:val="004E4346"/>
    <w:rsid w:val="004E437D"/>
    <w:rsid w:val="004E4802"/>
    <w:rsid w:val="004E4994"/>
    <w:rsid w:val="004E4A3F"/>
    <w:rsid w:val="004E4AC8"/>
    <w:rsid w:val="004E4C60"/>
    <w:rsid w:val="004E4E38"/>
    <w:rsid w:val="004E4EA5"/>
    <w:rsid w:val="004E5859"/>
    <w:rsid w:val="004E5964"/>
    <w:rsid w:val="004E5BE4"/>
    <w:rsid w:val="004E68D3"/>
    <w:rsid w:val="004E69F8"/>
    <w:rsid w:val="004E6BC1"/>
    <w:rsid w:val="004E704C"/>
    <w:rsid w:val="004E73A9"/>
    <w:rsid w:val="004E74F4"/>
    <w:rsid w:val="004F00BD"/>
    <w:rsid w:val="004F0202"/>
    <w:rsid w:val="004F06E3"/>
    <w:rsid w:val="004F0F5D"/>
    <w:rsid w:val="004F13EC"/>
    <w:rsid w:val="004F183A"/>
    <w:rsid w:val="004F1850"/>
    <w:rsid w:val="004F2729"/>
    <w:rsid w:val="004F2758"/>
    <w:rsid w:val="004F2A34"/>
    <w:rsid w:val="004F2EED"/>
    <w:rsid w:val="004F320F"/>
    <w:rsid w:val="004F3A94"/>
    <w:rsid w:val="004F3CE8"/>
    <w:rsid w:val="004F3D54"/>
    <w:rsid w:val="004F4447"/>
    <w:rsid w:val="004F5103"/>
    <w:rsid w:val="004F5463"/>
    <w:rsid w:val="004F59C3"/>
    <w:rsid w:val="004F5AFA"/>
    <w:rsid w:val="004F5B38"/>
    <w:rsid w:val="004F5F0E"/>
    <w:rsid w:val="004F60AD"/>
    <w:rsid w:val="004F6328"/>
    <w:rsid w:val="004F638D"/>
    <w:rsid w:val="004F64C8"/>
    <w:rsid w:val="004F6D99"/>
    <w:rsid w:val="004F6E10"/>
    <w:rsid w:val="004F6FBA"/>
    <w:rsid w:val="004F6FEB"/>
    <w:rsid w:val="004F71D6"/>
    <w:rsid w:val="004F75B6"/>
    <w:rsid w:val="004F77AC"/>
    <w:rsid w:val="005004C5"/>
    <w:rsid w:val="0050076B"/>
    <w:rsid w:val="00500A72"/>
    <w:rsid w:val="00500EE8"/>
    <w:rsid w:val="00500FE9"/>
    <w:rsid w:val="00501083"/>
    <w:rsid w:val="0050135D"/>
    <w:rsid w:val="005019C2"/>
    <w:rsid w:val="00501C2B"/>
    <w:rsid w:val="00501C3F"/>
    <w:rsid w:val="00501CEE"/>
    <w:rsid w:val="00502006"/>
    <w:rsid w:val="00502DA8"/>
    <w:rsid w:val="005031AB"/>
    <w:rsid w:val="0050327C"/>
    <w:rsid w:val="005034B5"/>
    <w:rsid w:val="005036EE"/>
    <w:rsid w:val="005039AE"/>
    <w:rsid w:val="00503B14"/>
    <w:rsid w:val="00503F82"/>
    <w:rsid w:val="00504421"/>
    <w:rsid w:val="005044D4"/>
    <w:rsid w:val="0050457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0A6"/>
    <w:rsid w:val="0050765D"/>
    <w:rsid w:val="00507689"/>
    <w:rsid w:val="00507AD9"/>
    <w:rsid w:val="00507F3D"/>
    <w:rsid w:val="00510072"/>
    <w:rsid w:val="00510119"/>
    <w:rsid w:val="0051067D"/>
    <w:rsid w:val="00510697"/>
    <w:rsid w:val="005106F8"/>
    <w:rsid w:val="00510CEA"/>
    <w:rsid w:val="00510DA2"/>
    <w:rsid w:val="00510E02"/>
    <w:rsid w:val="00510EB2"/>
    <w:rsid w:val="00510F62"/>
    <w:rsid w:val="00511331"/>
    <w:rsid w:val="0051143D"/>
    <w:rsid w:val="00511B18"/>
    <w:rsid w:val="00511BCB"/>
    <w:rsid w:val="0051207A"/>
    <w:rsid w:val="005120D2"/>
    <w:rsid w:val="00512153"/>
    <w:rsid w:val="005122AA"/>
    <w:rsid w:val="00512A79"/>
    <w:rsid w:val="00512C03"/>
    <w:rsid w:val="00513258"/>
    <w:rsid w:val="005134EA"/>
    <w:rsid w:val="00513D38"/>
    <w:rsid w:val="005141AF"/>
    <w:rsid w:val="005148E9"/>
    <w:rsid w:val="00514BB5"/>
    <w:rsid w:val="00515676"/>
    <w:rsid w:val="00515B65"/>
    <w:rsid w:val="005160C4"/>
    <w:rsid w:val="0051635F"/>
    <w:rsid w:val="005165CC"/>
    <w:rsid w:val="005167A9"/>
    <w:rsid w:val="00516A7B"/>
    <w:rsid w:val="00516B8C"/>
    <w:rsid w:val="00516C06"/>
    <w:rsid w:val="00516D05"/>
    <w:rsid w:val="0051729B"/>
    <w:rsid w:val="0051757E"/>
    <w:rsid w:val="005179DF"/>
    <w:rsid w:val="00517BAB"/>
    <w:rsid w:val="00517E79"/>
    <w:rsid w:val="005202D0"/>
    <w:rsid w:val="00520482"/>
    <w:rsid w:val="00520E4A"/>
    <w:rsid w:val="0052143F"/>
    <w:rsid w:val="0052156A"/>
    <w:rsid w:val="00521FC1"/>
    <w:rsid w:val="00522032"/>
    <w:rsid w:val="00522516"/>
    <w:rsid w:val="0052270E"/>
    <w:rsid w:val="005227DE"/>
    <w:rsid w:val="00522D80"/>
    <w:rsid w:val="00522D8B"/>
    <w:rsid w:val="005230D7"/>
    <w:rsid w:val="00523916"/>
    <w:rsid w:val="00524358"/>
    <w:rsid w:val="005243D5"/>
    <w:rsid w:val="0052477E"/>
    <w:rsid w:val="00524B7C"/>
    <w:rsid w:val="00524F91"/>
    <w:rsid w:val="00525064"/>
    <w:rsid w:val="00525526"/>
    <w:rsid w:val="0052571F"/>
    <w:rsid w:val="005257A8"/>
    <w:rsid w:val="005258EA"/>
    <w:rsid w:val="005259DB"/>
    <w:rsid w:val="00525C3F"/>
    <w:rsid w:val="0052616A"/>
    <w:rsid w:val="00526741"/>
    <w:rsid w:val="00526A27"/>
    <w:rsid w:val="00526A33"/>
    <w:rsid w:val="00526C00"/>
    <w:rsid w:val="00527007"/>
    <w:rsid w:val="00527094"/>
    <w:rsid w:val="005272E0"/>
    <w:rsid w:val="00527468"/>
    <w:rsid w:val="005275FC"/>
    <w:rsid w:val="0052761B"/>
    <w:rsid w:val="0052789B"/>
    <w:rsid w:val="005279FC"/>
    <w:rsid w:val="00527D5C"/>
    <w:rsid w:val="0053063D"/>
    <w:rsid w:val="0053086A"/>
    <w:rsid w:val="005320C4"/>
    <w:rsid w:val="00532280"/>
    <w:rsid w:val="00532A8F"/>
    <w:rsid w:val="005334F0"/>
    <w:rsid w:val="005343E7"/>
    <w:rsid w:val="005345E0"/>
    <w:rsid w:val="00534BD5"/>
    <w:rsid w:val="00534CF3"/>
    <w:rsid w:val="00534DF8"/>
    <w:rsid w:val="00534EBA"/>
    <w:rsid w:val="005355CE"/>
    <w:rsid w:val="00535C2F"/>
    <w:rsid w:val="00535DB2"/>
    <w:rsid w:val="005368B0"/>
    <w:rsid w:val="0053701C"/>
    <w:rsid w:val="00537097"/>
    <w:rsid w:val="005373CE"/>
    <w:rsid w:val="005373FC"/>
    <w:rsid w:val="0053783E"/>
    <w:rsid w:val="005404A8"/>
    <w:rsid w:val="00540733"/>
    <w:rsid w:val="00541008"/>
    <w:rsid w:val="00541070"/>
    <w:rsid w:val="005415FF"/>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6D13"/>
    <w:rsid w:val="0054711D"/>
    <w:rsid w:val="005471B6"/>
    <w:rsid w:val="0054781B"/>
    <w:rsid w:val="00547E8F"/>
    <w:rsid w:val="00550069"/>
    <w:rsid w:val="0055021D"/>
    <w:rsid w:val="005502C4"/>
    <w:rsid w:val="005502F3"/>
    <w:rsid w:val="005509C4"/>
    <w:rsid w:val="00550E6E"/>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5B9"/>
    <w:rsid w:val="00556920"/>
    <w:rsid w:val="00556A12"/>
    <w:rsid w:val="00557091"/>
    <w:rsid w:val="0055714D"/>
    <w:rsid w:val="005577E0"/>
    <w:rsid w:val="005578E1"/>
    <w:rsid w:val="00557ABA"/>
    <w:rsid w:val="00557DF8"/>
    <w:rsid w:val="00557F51"/>
    <w:rsid w:val="005601B9"/>
    <w:rsid w:val="005601D8"/>
    <w:rsid w:val="00560419"/>
    <w:rsid w:val="00560966"/>
    <w:rsid w:val="00560E8F"/>
    <w:rsid w:val="00560EE2"/>
    <w:rsid w:val="00561265"/>
    <w:rsid w:val="005613DB"/>
    <w:rsid w:val="005615C3"/>
    <w:rsid w:val="005615CD"/>
    <w:rsid w:val="00561688"/>
    <w:rsid w:val="005619EF"/>
    <w:rsid w:val="00561A3E"/>
    <w:rsid w:val="00561B4C"/>
    <w:rsid w:val="00561D64"/>
    <w:rsid w:val="00561D6F"/>
    <w:rsid w:val="00561D72"/>
    <w:rsid w:val="0056214C"/>
    <w:rsid w:val="0056295D"/>
    <w:rsid w:val="00562ABE"/>
    <w:rsid w:val="00562E97"/>
    <w:rsid w:val="00563268"/>
    <w:rsid w:val="00563DF2"/>
    <w:rsid w:val="0056412E"/>
    <w:rsid w:val="005643D0"/>
    <w:rsid w:val="005644F1"/>
    <w:rsid w:val="00564879"/>
    <w:rsid w:val="00564AD6"/>
    <w:rsid w:val="00564CB0"/>
    <w:rsid w:val="00564EE1"/>
    <w:rsid w:val="005650F1"/>
    <w:rsid w:val="0056513B"/>
    <w:rsid w:val="00565A50"/>
    <w:rsid w:val="00565E05"/>
    <w:rsid w:val="00566642"/>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47F"/>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7546"/>
    <w:rsid w:val="00580289"/>
    <w:rsid w:val="00580449"/>
    <w:rsid w:val="00580C84"/>
    <w:rsid w:val="00580DC2"/>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4BD"/>
    <w:rsid w:val="00585749"/>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55C"/>
    <w:rsid w:val="0059162C"/>
    <w:rsid w:val="005919D4"/>
    <w:rsid w:val="00591F1C"/>
    <w:rsid w:val="005923E1"/>
    <w:rsid w:val="00592EEC"/>
    <w:rsid w:val="00592EF5"/>
    <w:rsid w:val="0059359F"/>
    <w:rsid w:val="00593AA2"/>
    <w:rsid w:val="00593EE3"/>
    <w:rsid w:val="0059457A"/>
    <w:rsid w:val="005945BB"/>
    <w:rsid w:val="00594680"/>
    <w:rsid w:val="005947AF"/>
    <w:rsid w:val="00594B30"/>
    <w:rsid w:val="00594BC5"/>
    <w:rsid w:val="0059502B"/>
    <w:rsid w:val="00595317"/>
    <w:rsid w:val="005953B2"/>
    <w:rsid w:val="0059543C"/>
    <w:rsid w:val="00595D9D"/>
    <w:rsid w:val="00595E63"/>
    <w:rsid w:val="00595E78"/>
    <w:rsid w:val="00595E9C"/>
    <w:rsid w:val="00595FA7"/>
    <w:rsid w:val="005960BF"/>
    <w:rsid w:val="00596699"/>
    <w:rsid w:val="005966FD"/>
    <w:rsid w:val="005968CB"/>
    <w:rsid w:val="00596944"/>
    <w:rsid w:val="00596E65"/>
    <w:rsid w:val="00596F8C"/>
    <w:rsid w:val="005972E2"/>
    <w:rsid w:val="005972E6"/>
    <w:rsid w:val="0059739D"/>
    <w:rsid w:val="00597447"/>
    <w:rsid w:val="00597501"/>
    <w:rsid w:val="00597A89"/>
    <w:rsid w:val="00597BF6"/>
    <w:rsid w:val="00597DD5"/>
    <w:rsid w:val="00597E2D"/>
    <w:rsid w:val="005A017C"/>
    <w:rsid w:val="005A02C2"/>
    <w:rsid w:val="005A0890"/>
    <w:rsid w:val="005A0B9B"/>
    <w:rsid w:val="005A0C6C"/>
    <w:rsid w:val="005A14CD"/>
    <w:rsid w:val="005A16D9"/>
    <w:rsid w:val="005A1822"/>
    <w:rsid w:val="005A1BA0"/>
    <w:rsid w:val="005A2017"/>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5CE3"/>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2160"/>
    <w:rsid w:val="005B30EE"/>
    <w:rsid w:val="005B3646"/>
    <w:rsid w:val="005B36A1"/>
    <w:rsid w:val="005B3A96"/>
    <w:rsid w:val="005B3CD4"/>
    <w:rsid w:val="005B4271"/>
    <w:rsid w:val="005B446F"/>
    <w:rsid w:val="005B4676"/>
    <w:rsid w:val="005B4A7C"/>
    <w:rsid w:val="005B5152"/>
    <w:rsid w:val="005B56C8"/>
    <w:rsid w:val="005B584A"/>
    <w:rsid w:val="005B5A44"/>
    <w:rsid w:val="005B5BC5"/>
    <w:rsid w:val="005B5CF4"/>
    <w:rsid w:val="005B60A9"/>
    <w:rsid w:val="005B63C2"/>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914"/>
    <w:rsid w:val="005C5B79"/>
    <w:rsid w:val="005C5DD6"/>
    <w:rsid w:val="005C63F1"/>
    <w:rsid w:val="005C66AF"/>
    <w:rsid w:val="005C6808"/>
    <w:rsid w:val="005C6AFA"/>
    <w:rsid w:val="005C6C98"/>
    <w:rsid w:val="005C7032"/>
    <w:rsid w:val="005C76D6"/>
    <w:rsid w:val="005C7ABF"/>
    <w:rsid w:val="005C7F49"/>
    <w:rsid w:val="005C7FAF"/>
    <w:rsid w:val="005D01C0"/>
    <w:rsid w:val="005D02A1"/>
    <w:rsid w:val="005D0644"/>
    <w:rsid w:val="005D0767"/>
    <w:rsid w:val="005D0ED6"/>
    <w:rsid w:val="005D15E3"/>
    <w:rsid w:val="005D1CCD"/>
    <w:rsid w:val="005D1EDA"/>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322"/>
    <w:rsid w:val="005D56AE"/>
    <w:rsid w:val="005D572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9E"/>
    <w:rsid w:val="005E03BE"/>
    <w:rsid w:val="005E0D49"/>
    <w:rsid w:val="005E0F3F"/>
    <w:rsid w:val="005E1207"/>
    <w:rsid w:val="005E1C23"/>
    <w:rsid w:val="005E297B"/>
    <w:rsid w:val="005E355A"/>
    <w:rsid w:val="005E3784"/>
    <w:rsid w:val="005E3940"/>
    <w:rsid w:val="005E3BD4"/>
    <w:rsid w:val="005E3D7F"/>
    <w:rsid w:val="005E3DC4"/>
    <w:rsid w:val="005E3F80"/>
    <w:rsid w:val="005E41B2"/>
    <w:rsid w:val="005E41D1"/>
    <w:rsid w:val="005E4263"/>
    <w:rsid w:val="005E445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FAF"/>
    <w:rsid w:val="005F4FD3"/>
    <w:rsid w:val="005F53F9"/>
    <w:rsid w:val="005F57E8"/>
    <w:rsid w:val="005F5813"/>
    <w:rsid w:val="005F5BF5"/>
    <w:rsid w:val="005F6245"/>
    <w:rsid w:val="005F62DB"/>
    <w:rsid w:val="005F64EC"/>
    <w:rsid w:val="005F6AD0"/>
    <w:rsid w:val="005F6D4C"/>
    <w:rsid w:val="005F6DC0"/>
    <w:rsid w:val="005F730C"/>
    <w:rsid w:val="005F7BDA"/>
    <w:rsid w:val="005F7C07"/>
    <w:rsid w:val="005F7CDD"/>
    <w:rsid w:val="0060032A"/>
    <w:rsid w:val="00600777"/>
    <w:rsid w:val="006008F2"/>
    <w:rsid w:val="00600F35"/>
    <w:rsid w:val="00600FC5"/>
    <w:rsid w:val="006012EF"/>
    <w:rsid w:val="006019D0"/>
    <w:rsid w:val="006019DD"/>
    <w:rsid w:val="00601E82"/>
    <w:rsid w:val="0060232B"/>
    <w:rsid w:val="0060253F"/>
    <w:rsid w:val="00602862"/>
    <w:rsid w:val="00602BC2"/>
    <w:rsid w:val="00602E7D"/>
    <w:rsid w:val="006033E9"/>
    <w:rsid w:val="0060357B"/>
    <w:rsid w:val="006035F3"/>
    <w:rsid w:val="0060369D"/>
    <w:rsid w:val="006036D0"/>
    <w:rsid w:val="00603791"/>
    <w:rsid w:val="00603AAF"/>
    <w:rsid w:val="00603BD5"/>
    <w:rsid w:val="006042EA"/>
    <w:rsid w:val="00604389"/>
    <w:rsid w:val="0060439D"/>
    <w:rsid w:val="006046C5"/>
    <w:rsid w:val="0060486B"/>
    <w:rsid w:val="00604B06"/>
    <w:rsid w:val="00604C05"/>
    <w:rsid w:val="00604C8A"/>
    <w:rsid w:val="00604CC0"/>
    <w:rsid w:val="00604F81"/>
    <w:rsid w:val="0060547D"/>
    <w:rsid w:val="006054A7"/>
    <w:rsid w:val="006054BE"/>
    <w:rsid w:val="00605521"/>
    <w:rsid w:val="006055AC"/>
    <w:rsid w:val="0060594C"/>
    <w:rsid w:val="00605C2C"/>
    <w:rsid w:val="00605E28"/>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07F"/>
    <w:rsid w:val="006134AF"/>
    <w:rsid w:val="006134F7"/>
    <w:rsid w:val="0061363C"/>
    <w:rsid w:val="006138BD"/>
    <w:rsid w:val="00613D34"/>
    <w:rsid w:val="00613FE7"/>
    <w:rsid w:val="006143F1"/>
    <w:rsid w:val="0061443B"/>
    <w:rsid w:val="00614926"/>
    <w:rsid w:val="00614DE8"/>
    <w:rsid w:val="00615CB5"/>
    <w:rsid w:val="00615E24"/>
    <w:rsid w:val="006164D0"/>
    <w:rsid w:val="006166BC"/>
    <w:rsid w:val="00616915"/>
    <w:rsid w:val="0061695C"/>
    <w:rsid w:val="00616FB7"/>
    <w:rsid w:val="0061710A"/>
    <w:rsid w:val="006171E9"/>
    <w:rsid w:val="00617BDC"/>
    <w:rsid w:val="0062061F"/>
    <w:rsid w:val="00621005"/>
    <w:rsid w:val="0062118B"/>
    <w:rsid w:val="006218E5"/>
    <w:rsid w:val="00621DBD"/>
    <w:rsid w:val="00621E14"/>
    <w:rsid w:val="00621F3B"/>
    <w:rsid w:val="00622123"/>
    <w:rsid w:val="00622169"/>
    <w:rsid w:val="006221D9"/>
    <w:rsid w:val="00622457"/>
    <w:rsid w:val="0062248F"/>
    <w:rsid w:val="0062280C"/>
    <w:rsid w:val="0062294B"/>
    <w:rsid w:val="00622BEE"/>
    <w:rsid w:val="00622F51"/>
    <w:rsid w:val="00623AF8"/>
    <w:rsid w:val="00623C34"/>
    <w:rsid w:val="006240DF"/>
    <w:rsid w:val="006244D6"/>
    <w:rsid w:val="006245D7"/>
    <w:rsid w:val="00624654"/>
    <w:rsid w:val="00624829"/>
    <w:rsid w:val="006248DE"/>
    <w:rsid w:val="00624E9A"/>
    <w:rsid w:val="00625636"/>
    <w:rsid w:val="00625A0D"/>
    <w:rsid w:val="00625A53"/>
    <w:rsid w:val="00625C23"/>
    <w:rsid w:val="00625C34"/>
    <w:rsid w:val="00625E3F"/>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7C0"/>
    <w:rsid w:val="00634843"/>
    <w:rsid w:val="006348DB"/>
    <w:rsid w:val="00634B3C"/>
    <w:rsid w:val="006352A4"/>
    <w:rsid w:val="0063533C"/>
    <w:rsid w:val="00635400"/>
    <w:rsid w:val="00635B8B"/>
    <w:rsid w:val="00635CE3"/>
    <w:rsid w:val="006361D3"/>
    <w:rsid w:val="00636398"/>
    <w:rsid w:val="00636EC2"/>
    <w:rsid w:val="00637295"/>
    <w:rsid w:val="006400BA"/>
    <w:rsid w:val="006402F3"/>
    <w:rsid w:val="0064046B"/>
    <w:rsid w:val="0064099F"/>
    <w:rsid w:val="00640E84"/>
    <w:rsid w:val="00641027"/>
    <w:rsid w:val="006412EC"/>
    <w:rsid w:val="006415A4"/>
    <w:rsid w:val="0064163E"/>
    <w:rsid w:val="0064190D"/>
    <w:rsid w:val="00641E0E"/>
    <w:rsid w:val="0064234E"/>
    <w:rsid w:val="0064249A"/>
    <w:rsid w:val="00642642"/>
    <w:rsid w:val="006427CA"/>
    <w:rsid w:val="00642820"/>
    <w:rsid w:val="00642C6E"/>
    <w:rsid w:val="00642CC5"/>
    <w:rsid w:val="00643282"/>
    <w:rsid w:val="006439D3"/>
    <w:rsid w:val="00643D80"/>
    <w:rsid w:val="00643FA2"/>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3"/>
    <w:rsid w:val="00652F46"/>
    <w:rsid w:val="00653390"/>
    <w:rsid w:val="00653474"/>
    <w:rsid w:val="00653626"/>
    <w:rsid w:val="00653A73"/>
    <w:rsid w:val="00653EC6"/>
    <w:rsid w:val="00653F83"/>
    <w:rsid w:val="006542F2"/>
    <w:rsid w:val="00654421"/>
    <w:rsid w:val="006544EE"/>
    <w:rsid w:val="006548D4"/>
    <w:rsid w:val="00654A1E"/>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0A11"/>
    <w:rsid w:val="00661343"/>
    <w:rsid w:val="006614BB"/>
    <w:rsid w:val="00661569"/>
    <w:rsid w:val="00661A54"/>
    <w:rsid w:val="00661C10"/>
    <w:rsid w:val="00662225"/>
    <w:rsid w:val="00662871"/>
    <w:rsid w:val="00663527"/>
    <w:rsid w:val="0066366E"/>
    <w:rsid w:val="00663D2A"/>
    <w:rsid w:val="00663F87"/>
    <w:rsid w:val="00664141"/>
    <w:rsid w:val="006641DB"/>
    <w:rsid w:val="00664FC2"/>
    <w:rsid w:val="00665648"/>
    <w:rsid w:val="006658B8"/>
    <w:rsid w:val="00665E63"/>
    <w:rsid w:val="00665EB9"/>
    <w:rsid w:val="00666761"/>
    <w:rsid w:val="0066680D"/>
    <w:rsid w:val="006669B0"/>
    <w:rsid w:val="006673D8"/>
    <w:rsid w:val="0066761F"/>
    <w:rsid w:val="0066794F"/>
    <w:rsid w:val="00667BD3"/>
    <w:rsid w:val="00667E67"/>
    <w:rsid w:val="00670074"/>
    <w:rsid w:val="00670318"/>
    <w:rsid w:val="0067032A"/>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781"/>
    <w:rsid w:val="0067498D"/>
    <w:rsid w:val="006749C7"/>
    <w:rsid w:val="00674A6B"/>
    <w:rsid w:val="00674C73"/>
    <w:rsid w:val="0067500B"/>
    <w:rsid w:val="0067504D"/>
    <w:rsid w:val="006751EF"/>
    <w:rsid w:val="006758A6"/>
    <w:rsid w:val="00675B17"/>
    <w:rsid w:val="00675E85"/>
    <w:rsid w:val="0067622D"/>
    <w:rsid w:val="006766D8"/>
    <w:rsid w:val="00676D2C"/>
    <w:rsid w:val="00676D67"/>
    <w:rsid w:val="00676DCE"/>
    <w:rsid w:val="00676FC7"/>
    <w:rsid w:val="00676FCB"/>
    <w:rsid w:val="006771BF"/>
    <w:rsid w:val="00677B7C"/>
    <w:rsid w:val="00677C81"/>
    <w:rsid w:val="00677CEB"/>
    <w:rsid w:val="0068067C"/>
    <w:rsid w:val="00680AD7"/>
    <w:rsid w:val="00680BEA"/>
    <w:rsid w:val="00680CC4"/>
    <w:rsid w:val="006811F8"/>
    <w:rsid w:val="00681547"/>
    <w:rsid w:val="006818A1"/>
    <w:rsid w:val="00681EF4"/>
    <w:rsid w:val="00681F8A"/>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4A11"/>
    <w:rsid w:val="006953CF"/>
    <w:rsid w:val="006961A4"/>
    <w:rsid w:val="006964BF"/>
    <w:rsid w:val="006966A1"/>
    <w:rsid w:val="00696844"/>
    <w:rsid w:val="00697225"/>
    <w:rsid w:val="00697380"/>
    <w:rsid w:val="0069792B"/>
    <w:rsid w:val="00697C01"/>
    <w:rsid w:val="006A0CFE"/>
    <w:rsid w:val="006A0D20"/>
    <w:rsid w:val="006A1102"/>
    <w:rsid w:val="006A1949"/>
    <w:rsid w:val="006A1A70"/>
    <w:rsid w:val="006A1E0D"/>
    <w:rsid w:val="006A2228"/>
    <w:rsid w:val="006A2247"/>
    <w:rsid w:val="006A2463"/>
    <w:rsid w:val="006A259B"/>
    <w:rsid w:val="006A2824"/>
    <w:rsid w:val="006A29C0"/>
    <w:rsid w:val="006A2A92"/>
    <w:rsid w:val="006A2ABA"/>
    <w:rsid w:val="006A2CBF"/>
    <w:rsid w:val="006A2F0E"/>
    <w:rsid w:val="006A2FFB"/>
    <w:rsid w:val="006A33A5"/>
    <w:rsid w:val="006A37BE"/>
    <w:rsid w:val="006A3FDB"/>
    <w:rsid w:val="006A4079"/>
    <w:rsid w:val="006A4169"/>
    <w:rsid w:val="006A416E"/>
    <w:rsid w:val="006A41E9"/>
    <w:rsid w:val="006A4363"/>
    <w:rsid w:val="006A46A7"/>
    <w:rsid w:val="006A57D2"/>
    <w:rsid w:val="006A5AC8"/>
    <w:rsid w:val="006A5E97"/>
    <w:rsid w:val="006A5FF4"/>
    <w:rsid w:val="006A606D"/>
    <w:rsid w:val="006A619F"/>
    <w:rsid w:val="006A653B"/>
    <w:rsid w:val="006A68B9"/>
    <w:rsid w:val="006A6BDC"/>
    <w:rsid w:val="006A6F28"/>
    <w:rsid w:val="006A6FEE"/>
    <w:rsid w:val="006A7049"/>
    <w:rsid w:val="006A7094"/>
    <w:rsid w:val="006A787B"/>
    <w:rsid w:val="006A7CED"/>
    <w:rsid w:val="006A7D7C"/>
    <w:rsid w:val="006A7F66"/>
    <w:rsid w:val="006A7FDB"/>
    <w:rsid w:val="006B0101"/>
    <w:rsid w:val="006B0AF8"/>
    <w:rsid w:val="006B10D8"/>
    <w:rsid w:val="006B110C"/>
    <w:rsid w:val="006B11EE"/>
    <w:rsid w:val="006B171F"/>
    <w:rsid w:val="006B1885"/>
    <w:rsid w:val="006B18BF"/>
    <w:rsid w:val="006B1A14"/>
    <w:rsid w:val="006B1EF1"/>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0FBD"/>
    <w:rsid w:val="006C11FC"/>
    <w:rsid w:val="006C120D"/>
    <w:rsid w:val="006C1FCB"/>
    <w:rsid w:val="006C25DF"/>
    <w:rsid w:val="006C2800"/>
    <w:rsid w:val="006C2ABE"/>
    <w:rsid w:val="006C2B60"/>
    <w:rsid w:val="006C2C88"/>
    <w:rsid w:val="006C2E0C"/>
    <w:rsid w:val="006C2F54"/>
    <w:rsid w:val="006C32AE"/>
    <w:rsid w:val="006C3317"/>
    <w:rsid w:val="006C3BB0"/>
    <w:rsid w:val="006C3BC6"/>
    <w:rsid w:val="006C3D91"/>
    <w:rsid w:val="006C425F"/>
    <w:rsid w:val="006C42A3"/>
    <w:rsid w:val="006C43CF"/>
    <w:rsid w:val="006C44A0"/>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102"/>
    <w:rsid w:val="006D43F9"/>
    <w:rsid w:val="006D45F1"/>
    <w:rsid w:val="006D47EA"/>
    <w:rsid w:val="006D49E8"/>
    <w:rsid w:val="006D4C00"/>
    <w:rsid w:val="006D4C7B"/>
    <w:rsid w:val="006D4FB1"/>
    <w:rsid w:val="006D585D"/>
    <w:rsid w:val="006D5E42"/>
    <w:rsid w:val="006D63C4"/>
    <w:rsid w:val="006D6476"/>
    <w:rsid w:val="006D697F"/>
    <w:rsid w:val="006D6C7C"/>
    <w:rsid w:val="006D757C"/>
    <w:rsid w:val="006D7793"/>
    <w:rsid w:val="006D7A3B"/>
    <w:rsid w:val="006E084A"/>
    <w:rsid w:val="006E0C0B"/>
    <w:rsid w:val="006E0C2E"/>
    <w:rsid w:val="006E1135"/>
    <w:rsid w:val="006E12B7"/>
    <w:rsid w:val="006E1A62"/>
    <w:rsid w:val="006E1EE2"/>
    <w:rsid w:val="006E2543"/>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05"/>
    <w:rsid w:val="006F3BFB"/>
    <w:rsid w:val="006F3C8C"/>
    <w:rsid w:val="006F3D76"/>
    <w:rsid w:val="006F405F"/>
    <w:rsid w:val="006F4189"/>
    <w:rsid w:val="006F48C2"/>
    <w:rsid w:val="006F4B41"/>
    <w:rsid w:val="006F4DB9"/>
    <w:rsid w:val="006F4DDD"/>
    <w:rsid w:val="006F4E95"/>
    <w:rsid w:val="006F501D"/>
    <w:rsid w:val="006F5FF3"/>
    <w:rsid w:val="006F6D8D"/>
    <w:rsid w:val="006F6FC2"/>
    <w:rsid w:val="006F6FE9"/>
    <w:rsid w:val="006F7128"/>
    <w:rsid w:val="006F7139"/>
    <w:rsid w:val="006F7467"/>
    <w:rsid w:val="006F75C7"/>
    <w:rsid w:val="00701A2E"/>
    <w:rsid w:val="00702415"/>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33D"/>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22F"/>
    <w:rsid w:val="007153BB"/>
    <w:rsid w:val="00715718"/>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181F"/>
    <w:rsid w:val="00722004"/>
    <w:rsid w:val="00722151"/>
    <w:rsid w:val="007222AA"/>
    <w:rsid w:val="007226ED"/>
    <w:rsid w:val="00722E94"/>
    <w:rsid w:val="00722EE8"/>
    <w:rsid w:val="00723D66"/>
    <w:rsid w:val="00723EA0"/>
    <w:rsid w:val="007241AB"/>
    <w:rsid w:val="00724681"/>
    <w:rsid w:val="00724883"/>
    <w:rsid w:val="00724B34"/>
    <w:rsid w:val="00724B9C"/>
    <w:rsid w:val="007251FC"/>
    <w:rsid w:val="00725387"/>
    <w:rsid w:val="007254FD"/>
    <w:rsid w:val="007256B1"/>
    <w:rsid w:val="00725C71"/>
    <w:rsid w:val="00725DD8"/>
    <w:rsid w:val="00725E1C"/>
    <w:rsid w:val="00725F9F"/>
    <w:rsid w:val="007260AB"/>
    <w:rsid w:val="007266A7"/>
    <w:rsid w:val="00726E5B"/>
    <w:rsid w:val="00727735"/>
    <w:rsid w:val="007277E2"/>
    <w:rsid w:val="00727807"/>
    <w:rsid w:val="00727A4D"/>
    <w:rsid w:val="00727C45"/>
    <w:rsid w:val="0073059F"/>
    <w:rsid w:val="00730885"/>
    <w:rsid w:val="00730A6A"/>
    <w:rsid w:val="00730A80"/>
    <w:rsid w:val="00730CB4"/>
    <w:rsid w:val="00730DEB"/>
    <w:rsid w:val="00731092"/>
    <w:rsid w:val="00731438"/>
    <w:rsid w:val="0073156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F82"/>
    <w:rsid w:val="00734FB5"/>
    <w:rsid w:val="00735293"/>
    <w:rsid w:val="00735704"/>
    <w:rsid w:val="00735ABF"/>
    <w:rsid w:val="00735DC4"/>
    <w:rsid w:val="00735FDB"/>
    <w:rsid w:val="0073630F"/>
    <w:rsid w:val="00736BB9"/>
    <w:rsid w:val="00736D11"/>
    <w:rsid w:val="00737B60"/>
    <w:rsid w:val="007401E6"/>
    <w:rsid w:val="0074020F"/>
    <w:rsid w:val="00740224"/>
    <w:rsid w:val="007408F0"/>
    <w:rsid w:val="00740B45"/>
    <w:rsid w:val="00740B7D"/>
    <w:rsid w:val="00740B99"/>
    <w:rsid w:val="00741048"/>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4E1"/>
    <w:rsid w:val="00744630"/>
    <w:rsid w:val="00744939"/>
    <w:rsid w:val="00744AA0"/>
    <w:rsid w:val="00744B2C"/>
    <w:rsid w:val="00744F0C"/>
    <w:rsid w:val="00745171"/>
    <w:rsid w:val="007453D3"/>
    <w:rsid w:val="00745DC5"/>
    <w:rsid w:val="00746852"/>
    <w:rsid w:val="00746ABF"/>
    <w:rsid w:val="00746B82"/>
    <w:rsid w:val="00746C67"/>
    <w:rsid w:val="00746D7C"/>
    <w:rsid w:val="00746EE7"/>
    <w:rsid w:val="0074710C"/>
    <w:rsid w:val="00747137"/>
    <w:rsid w:val="0074724D"/>
    <w:rsid w:val="007473A3"/>
    <w:rsid w:val="0074745B"/>
    <w:rsid w:val="00747C74"/>
    <w:rsid w:val="007504D5"/>
    <w:rsid w:val="0075065B"/>
    <w:rsid w:val="00751059"/>
    <w:rsid w:val="00751161"/>
    <w:rsid w:val="00751CF8"/>
    <w:rsid w:val="00751E9E"/>
    <w:rsid w:val="00752501"/>
    <w:rsid w:val="00752547"/>
    <w:rsid w:val="007525C5"/>
    <w:rsid w:val="007525D9"/>
    <w:rsid w:val="0075262D"/>
    <w:rsid w:val="00752901"/>
    <w:rsid w:val="007529A5"/>
    <w:rsid w:val="007533D2"/>
    <w:rsid w:val="0075373A"/>
    <w:rsid w:val="00753B20"/>
    <w:rsid w:val="007543FD"/>
    <w:rsid w:val="007546A9"/>
    <w:rsid w:val="00755010"/>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CCF"/>
    <w:rsid w:val="00764D13"/>
    <w:rsid w:val="00764D57"/>
    <w:rsid w:val="00764E8B"/>
    <w:rsid w:val="00764F71"/>
    <w:rsid w:val="007651DE"/>
    <w:rsid w:val="007654A4"/>
    <w:rsid w:val="00765549"/>
    <w:rsid w:val="00765561"/>
    <w:rsid w:val="007655F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435E"/>
    <w:rsid w:val="0077435F"/>
    <w:rsid w:val="007745EF"/>
    <w:rsid w:val="00774870"/>
    <w:rsid w:val="00774A0E"/>
    <w:rsid w:val="00774B65"/>
    <w:rsid w:val="00774F1B"/>
    <w:rsid w:val="00774F74"/>
    <w:rsid w:val="0077506C"/>
    <w:rsid w:val="007750D5"/>
    <w:rsid w:val="007751D3"/>
    <w:rsid w:val="00775917"/>
    <w:rsid w:val="00775C12"/>
    <w:rsid w:val="00775DF5"/>
    <w:rsid w:val="00775F6B"/>
    <w:rsid w:val="00776073"/>
    <w:rsid w:val="00776B7D"/>
    <w:rsid w:val="00776BA0"/>
    <w:rsid w:val="00776EDB"/>
    <w:rsid w:val="0077702F"/>
    <w:rsid w:val="0077722A"/>
    <w:rsid w:val="00777ABA"/>
    <w:rsid w:val="00777D75"/>
    <w:rsid w:val="007803B5"/>
    <w:rsid w:val="0078055D"/>
    <w:rsid w:val="0078059E"/>
    <w:rsid w:val="00780687"/>
    <w:rsid w:val="00780C20"/>
    <w:rsid w:val="00780DD4"/>
    <w:rsid w:val="00781105"/>
    <w:rsid w:val="00781999"/>
    <w:rsid w:val="00782679"/>
    <w:rsid w:val="00782783"/>
    <w:rsid w:val="00782B48"/>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60A5"/>
    <w:rsid w:val="007865A3"/>
    <w:rsid w:val="007867B0"/>
    <w:rsid w:val="007870DF"/>
    <w:rsid w:val="00787FB9"/>
    <w:rsid w:val="007900D0"/>
    <w:rsid w:val="00790211"/>
    <w:rsid w:val="00790B96"/>
    <w:rsid w:val="00790CDB"/>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9BE"/>
    <w:rsid w:val="00792C31"/>
    <w:rsid w:val="00792FE8"/>
    <w:rsid w:val="007935D4"/>
    <w:rsid w:val="00793A60"/>
    <w:rsid w:val="0079404B"/>
    <w:rsid w:val="0079415E"/>
    <w:rsid w:val="00794872"/>
    <w:rsid w:val="0079494E"/>
    <w:rsid w:val="00794E2C"/>
    <w:rsid w:val="00794EF3"/>
    <w:rsid w:val="00795250"/>
    <w:rsid w:val="007959C0"/>
    <w:rsid w:val="00795C56"/>
    <w:rsid w:val="00796394"/>
    <w:rsid w:val="0079654F"/>
    <w:rsid w:val="0079670F"/>
    <w:rsid w:val="007967B9"/>
    <w:rsid w:val="00796928"/>
    <w:rsid w:val="00796932"/>
    <w:rsid w:val="007A00D7"/>
    <w:rsid w:val="007A0304"/>
    <w:rsid w:val="007A07ED"/>
    <w:rsid w:val="007A0CE2"/>
    <w:rsid w:val="007A0E0C"/>
    <w:rsid w:val="007A1247"/>
    <w:rsid w:val="007A1F41"/>
    <w:rsid w:val="007A1F48"/>
    <w:rsid w:val="007A1FDB"/>
    <w:rsid w:val="007A22D0"/>
    <w:rsid w:val="007A2472"/>
    <w:rsid w:val="007A26E4"/>
    <w:rsid w:val="007A27C9"/>
    <w:rsid w:val="007A29BF"/>
    <w:rsid w:val="007A2AF5"/>
    <w:rsid w:val="007A2C9D"/>
    <w:rsid w:val="007A3255"/>
    <w:rsid w:val="007A3318"/>
    <w:rsid w:val="007A35C2"/>
    <w:rsid w:val="007A3693"/>
    <w:rsid w:val="007A38D0"/>
    <w:rsid w:val="007A4190"/>
    <w:rsid w:val="007A42E3"/>
    <w:rsid w:val="007A42FF"/>
    <w:rsid w:val="007A4AF1"/>
    <w:rsid w:val="007A57E3"/>
    <w:rsid w:val="007A6039"/>
    <w:rsid w:val="007A67BD"/>
    <w:rsid w:val="007A69D5"/>
    <w:rsid w:val="007A728A"/>
    <w:rsid w:val="007A74C5"/>
    <w:rsid w:val="007A7613"/>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643"/>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E92"/>
    <w:rsid w:val="007C331E"/>
    <w:rsid w:val="007C3719"/>
    <w:rsid w:val="007C3735"/>
    <w:rsid w:val="007C38A7"/>
    <w:rsid w:val="007C3D80"/>
    <w:rsid w:val="007C440B"/>
    <w:rsid w:val="007C4A34"/>
    <w:rsid w:val="007C4A73"/>
    <w:rsid w:val="007C597E"/>
    <w:rsid w:val="007C615C"/>
    <w:rsid w:val="007C6173"/>
    <w:rsid w:val="007C632B"/>
    <w:rsid w:val="007C6337"/>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864"/>
    <w:rsid w:val="007D3B92"/>
    <w:rsid w:val="007D42DF"/>
    <w:rsid w:val="007D42EE"/>
    <w:rsid w:val="007D46C1"/>
    <w:rsid w:val="007D4E7F"/>
    <w:rsid w:val="007D5507"/>
    <w:rsid w:val="007D5810"/>
    <w:rsid w:val="007D5ECD"/>
    <w:rsid w:val="007D6402"/>
    <w:rsid w:val="007D6632"/>
    <w:rsid w:val="007D6854"/>
    <w:rsid w:val="007D6C0B"/>
    <w:rsid w:val="007D6DDA"/>
    <w:rsid w:val="007D6F56"/>
    <w:rsid w:val="007D6F84"/>
    <w:rsid w:val="007D70AD"/>
    <w:rsid w:val="007D7A35"/>
    <w:rsid w:val="007E0722"/>
    <w:rsid w:val="007E0813"/>
    <w:rsid w:val="007E0935"/>
    <w:rsid w:val="007E0CAF"/>
    <w:rsid w:val="007E1499"/>
    <w:rsid w:val="007E18C3"/>
    <w:rsid w:val="007E1A8F"/>
    <w:rsid w:val="007E1C07"/>
    <w:rsid w:val="007E1E49"/>
    <w:rsid w:val="007E23C0"/>
    <w:rsid w:val="007E25FC"/>
    <w:rsid w:val="007E2996"/>
    <w:rsid w:val="007E29B7"/>
    <w:rsid w:val="007E32F9"/>
    <w:rsid w:val="007E344C"/>
    <w:rsid w:val="007E3DD0"/>
    <w:rsid w:val="007E4208"/>
    <w:rsid w:val="007E42BA"/>
    <w:rsid w:val="007E437C"/>
    <w:rsid w:val="007E45A1"/>
    <w:rsid w:val="007E4A92"/>
    <w:rsid w:val="007E4A9D"/>
    <w:rsid w:val="007E4BAD"/>
    <w:rsid w:val="007E5038"/>
    <w:rsid w:val="007E52DE"/>
    <w:rsid w:val="007E5528"/>
    <w:rsid w:val="007E598B"/>
    <w:rsid w:val="007E59EB"/>
    <w:rsid w:val="007E60C1"/>
    <w:rsid w:val="007E6128"/>
    <w:rsid w:val="007E6322"/>
    <w:rsid w:val="007E671D"/>
    <w:rsid w:val="007E68C6"/>
    <w:rsid w:val="007E6B84"/>
    <w:rsid w:val="007E6FCF"/>
    <w:rsid w:val="007E7079"/>
    <w:rsid w:val="007E72BD"/>
    <w:rsid w:val="007E73D2"/>
    <w:rsid w:val="007E74C6"/>
    <w:rsid w:val="007E7532"/>
    <w:rsid w:val="007E7771"/>
    <w:rsid w:val="007E780C"/>
    <w:rsid w:val="007E7987"/>
    <w:rsid w:val="007E79B5"/>
    <w:rsid w:val="007F07D9"/>
    <w:rsid w:val="007F1438"/>
    <w:rsid w:val="007F196F"/>
    <w:rsid w:val="007F1C0E"/>
    <w:rsid w:val="007F22F8"/>
    <w:rsid w:val="007F2797"/>
    <w:rsid w:val="007F280A"/>
    <w:rsid w:val="007F2871"/>
    <w:rsid w:val="007F2A07"/>
    <w:rsid w:val="007F2A6A"/>
    <w:rsid w:val="007F2FC3"/>
    <w:rsid w:val="007F3366"/>
    <w:rsid w:val="007F340D"/>
    <w:rsid w:val="007F35BC"/>
    <w:rsid w:val="007F3AF9"/>
    <w:rsid w:val="007F3B84"/>
    <w:rsid w:val="007F3D88"/>
    <w:rsid w:val="007F3FB8"/>
    <w:rsid w:val="007F419C"/>
    <w:rsid w:val="007F47F4"/>
    <w:rsid w:val="007F4CEE"/>
    <w:rsid w:val="007F525A"/>
    <w:rsid w:val="007F5CCE"/>
    <w:rsid w:val="007F5ED4"/>
    <w:rsid w:val="007F5EED"/>
    <w:rsid w:val="007F649F"/>
    <w:rsid w:val="007F6574"/>
    <w:rsid w:val="007F6A75"/>
    <w:rsid w:val="007F7223"/>
    <w:rsid w:val="007F7715"/>
    <w:rsid w:val="007F7A24"/>
    <w:rsid w:val="007F7A75"/>
    <w:rsid w:val="007F7AEA"/>
    <w:rsid w:val="007F7EBB"/>
    <w:rsid w:val="007F7EEC"/>
    <w:rsid w:val="007F7F41"/>
    <w:rsid w:val="0080017D"/>
    <w:rsid w:val="00800350"/>
    <w:rsid w:val="00800445"/>
    <w:rsid w:val="0080061A"/>
    <w:rsid w:val="00800BDC"/>
    <w:rsid w:val="00800E0F"/>
    <w:rsid w:val="008012A7"/>
    <w:rsid w:val="00801C32"/>
    <w:rsid w:val="00802555"/>
    <w:rsid w:val="00803058"/>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17"/>
    <w:rsid w:val="008057E7"/>
    <w:rsid w:val="008057ED"/>
    <w:rsid w:val="00805822"/>
    <w:rsid w:val="0080585F"/>
    <w:rsid w:val="00805C35"/>
    <w:rsid w:val="00805CA5"/>
    <w:rsid w:val="008061D7"/>
    <w:rsid w:val="008065D8"/>
    <w:rsid w:val="0080667F"/>
    <w:rsid w:val="008066E3"/>
    <w:rsid w:val="00806B3E"/>
    <w:rsid w:val="0080731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9A7"/>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652"/>
    <w:rsid w:val="00817782"/>
    <w:rsid w:val="00817E82"/>
    <w:rsid w:val="00817F3F"/>
    <w:rsid w:val="00817FC8"/>
    <w:rsid w:val="00817FEA"/>
    <w:rsid w:val="0082044F"/>
    <w:rsid w:val="00820460"/>
    <w:rsid w:val="0082082A"/>
    <w:rsid w:val="008209A4"/>
    <w:rsid w:val="0082159F"/>
    <w:rsid w:val="008223AB"/>
    <w:rsid w:val="0082272F"/>
    <w:rsid w:val="00822A45"/>
    <w:rsid w:val="00823216"/>
    <w:rsid w:val="0082344E"/>
    <w:rsid w:val="00823976"/>
    <w:rsid w:val="00823CCB"/>
    <w:rsid w:val="00824477"/>
    <w:rsid w:val="008246EC"/>
    <w:rsid w:val="00824B30"/>
    <w:rsid w:val="00824BAA"/>
    <w:rsid w:val="00824C73"/>
    <w:rsid w:val="00824CE6"/>
    <w:rsid w:val="00824DB4"/>
    <w:rsid w:val="00825511"/>
    <w:rsid w:val="00825668"/>
    <w:rsid w:val="00826954"/>
    <w:rsid w:val="0082695D"/>
    <w:rsid w:val="00826969"/>
    <w:rsid w:val="00826D7F"/>
    <w:rsid w:val="008274DD"/>
    <w:rsid w:val="00827537"/>
    <w:rsid w:val="008277D5"/>
    <w:rsid w:val="00827991"/>
    <w:rsid w:val="00827B74"/>
    <w:rsid w:val="00827E41"/>
    <w:rsid w:val="00827E4B"/>
    <w:rsid w:val="00827F16"/>
    <w:rsid w:val="0083013D"/>
    <w:rsid w:val="0083074D"/>
    <w:rsid w:val="00830AED"/>
    <w:rsid w:val="00830B0A"/>
    <w:rsid w:val="00830BB5"/>
    <w:rsid w:val="0083118E"/>
    <w:rsid w:val="0083121C"/>
    <w:rsid w:val="0083140F"/>
    <w:rsid w:val="00831E0C"/>
    <w:rsid w:val="00831E17"/>
    <w:rsid w:val="00832572"/>
    <w:rsid w:val="00832A22"/>
    <w:rsid w:val="00832D16"/>
    <w:rsid w:val="00832F93"/>
    <w:rsid w:val="00832FFF"/>
    <w:rsid w:val="008333BF"/>
    <w:rsid w:val="00833474"/>
    <w:rsid w:val="008336D2"/>
    <w:rsid w:val="0083373F"/>
    <w:rsid w:val="008337B5"/>
    <w:rsid w:val="0083384B"/>
    <w:rsid w:val="0083392F"/>
    <w:rsid w:val="00833A1F"/>
    <w:rsid w:val="00833BB4"/>
    <w:rsid w:val="00833CE8"/>
    <w:rsid w:val="00834BDE"/>
    <w:rsid w:val="00834C20"/>
    <w:rsid w:val="00834C83"/>
    <w:rsid w:val="0083541C"/>
    <w:rsid w:val="00835B87"/>
    <w:rsid w:val="0083622F"/>
    <w:rsid w:val="008363A2"/>
    <w:rsid w:val="008367A5"/>
    <w:rsid w:val="00836869"/>
    <w:rsid w:val="00836E8C"/>
    <w:rsid w:val="0083711A"/>
    <w:rsid w:val="0083715F"/>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995"/>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7D5"/>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64E"/>
    <w:rsid w:val="00863CAD"/>
    <w:rsid w:val="0086405D"/>
    <w:rsid w:val="00864361"/>
    <w:rsid w:val="008647CD"/>
    <w:rsid w:val="00864A3C"/>
    <w:rsid w:val="00864FF6"/>
    <w:rsid w:val="00865B46"/>
    <w:rsid w:val="00865F4D"/>
    <w:rsid w:val="0086604A"/>
    <w:rsid w:val="00866571"/>
    <w:rsid w:val="00866A44"/>
    <w:rsid w:val="00866C88"/>
    <w:rsid w:val="0086714A"/>
    <w:rsid w:val="008672BE"/>
    <w:rsid w:val="00867531"/>
    <w:rsid w:val="00867C53"/>
    <w:rsid w:val="0087070F"/>
    <w:rsid w:val="0087082D"/>
    <w:rsid w:val="008708EC"/>
    <w:rsid w:val="00871125"/>
    <w:rsid w:val="00871348"/>
    <w:rsid w:val="008713FF"/>
    <w:rsid w:val="0087166E"/>
    <w:rsid w:val="00871BA2"/>
    <w:rsid w:val="00871CD2"/>
    <w:rsid w:val="00871DB7"/>
    <w:rsid w:val="00872012"/>
    <w:rsid w:val="00872C26"/>
    <w:rsid w:val="00873581"/>
    <w:rsid w:val="00873872"/>
    <w:rsid w:val="00873B92"/>
    <w:rsid w:val="00873DDD"/>
    <w:rsid w:val="0087401B"/>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41"/>
    <w:rsid w:val="00880DD1"/>
    <w:rsid w:val="00880F2B"/>
    <w:rsid w:val="00881E8A"/>
    <w:rsid w:val="00881E92"/>
    <w:rsid w:val="00882D37"/>
    <w:rsid w:val="00882F41"/>
    <w:rsid w:val="008839D1"/>
    <w:rsid w:val="00883B55"/>
    <w:rsid w:val="0088402F"/>
    <w:rsid w:val="008844F6"/>
    <w:rsid w:val="008845B4"/>
    <w:rsid w:val="0088528B"/>
    <w:rsid w:val="00885C7F"/>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161"/>
    <w:rsid w:val="008924CB"/>
    <w:rsid w:val="008924E1"/>
    <w:rsid w:val="008926A3"/>
    <w:rsid w:val="0089282F"/>
    <w:rsid w:val="008930A9"/>
    <w:rsid w:val="0089386F"/>
    <w:rsid w:val="0089389F"/>
    <w:rsid w:val="00893CDF"/>
    <w:rsid w:val="00893E57"/>
    <w:rsid w:val="0089431B"/>
    <w:rsid w:val="00894526"/>
    <w:rsid w:val="008946A2"/>
    <w:rsid w:val="0089470F"/>
    <w:rsid w:val="00894C5F"/>
    <w:rsid w:val="00894FE3"/>
    <w:rsid w:val="00894FEA"/>
    <w:rsid w:val="008954B7"/>
    <w:rsid w:val="00895B9D"/>
    <w:rsid w:val="008965C4"/>
    <w:rsid w:val="008966B8"/>
    <w:rsid w:val="008967E4"/>
    <w:rsid w:val="00896CA9"/>
    <w:rsid w:val="00896E89"/>
    <w:rsid w:val="0089706A"/>
    <w:rsid w:val="0089738F"/>
    <w:rsid w:val="0089744F"/>
    <w:rsid w:val="008975FA"/>
    <w:rsid w:val="008978E9"/>
    <w:rsid w:val="00897950"/>
    <w:rsid w:val="008979C6"/>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03"/>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14C"/>
    <w:rsid w:val="008B0472"/>
    <w:rsid w:val="008B0513"/>
    <w:rsid w:val="008B09FC"/>
    <w:rsid w:val="008B0A94"/>
    <w:rsid w:val="008B0D0B"/>
    <w:rsid w:val="008B11BE"/>
    <w:rsid w:val="008B2F81"/>
    <w:rsid w:val="008B2FA5"/>
    <w:rsid w:val="008B308B"/>
    <w:rsid w:val="008B3099"/>
    <w:rsid w:val="008B3597"/>
    <w:rsid w:val="008B35B5"/>
    <w:rsid w:val="008B3E9C"/>
    <w:rsid w:val="008B4305"/>
    <w:rsid w:val="008B43A1"/>
    <w:rsid w:val="008B44F8"/>
    <w:rsid w:val="008B480F"/>
    <w:rsid w:val="008B555D"/>
    <w:rsid w:val="008B55A9"/>
    <w:rsid w:val="008B5692"/>
    <w:rsid w:val="008B56F9"/>
    <w:rsid w:val="008B5A9F"/>
    <w:rsid w:val="008B61F4"/>
    <w:rsid w:val="008B621A"/>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6FD3"/>
    <w:rsid w:val="008C7210"/>
    <w:rsid w:val="008C7916"/>
    <w:rsid w:val="008C7A9E"/>
    <w:rsid w:val="008C7D37"/>
    <w:rsid w:val="008D0493"/>
    <w:rsid w:val="008D0CF9"/>
    <w:rsid w:val="008D1018"/>
    <w:rsid w:val="008D1089"/>
    <w:rsid w:val="008D16AE"/>
    <w:rsid w:val="008D1920"/>
    <w:rsid w:val="008D1C6A"/>
    <w:rsid w:val="008D1E4B"/>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334"/>
    <w:rsid w:val="008D54B7"/>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4E7B"/>
    <w:rsid w:val="008E5265"/>
    <w:rsid w:val="008E52FD"/>
    <w:rsid w:val="008E5353"/>
    <w:rsid w:val="008E589A"/>
    <w:rsid w:val="008E59F2"/>
    <w:rsid w:val="008E6037"/>
    <w:rsid w:val="008E660F"/>
    <w:rsid w:val="008E6BE6"/>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570"/>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705"/>
    <w:rsid w:val="00903AB7"/>
    <w:rsid w:val="009043B4"/>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C58"/>
    <w:rsid w:val="00907F25"/>
    <w:rsid w:val="00910258"/>
    <w:rsid w:val="0091029E"/>
    <w:rsid w:val="0091098D"/>
    <w:rsid w:val="009109CF"/>
    <w:rsid w:val="00910BE7"/>
    <w:rsid w:val="00910ED1"/>
    <w:rsid w:val="0091171A"/>
    <w:rsid w:val="00911B89"/>
    <w:rsid w:val="00912284"/>
    <w:rsid w:val="00912862"/>
    <w:rsid w:val="00912B32"/>
    <w:rsid w:val="00912B85"/>
    <w:rsid w:val="009131A3"/>
    <w:rsid w:val="0091383F"/>
    <w:rsid w:val="0091394E"/>
    <w:rsid w:val="00913E94"/>
    <w:rsid w:val="00913F79"/>
    <w:rsid w:val="00914219"/>
    <w:rsid w:val="009144F6"/>
    <w:rsid w:val="00914893"/>
    <w:rsid w:val="00914CFF"/>
    <w:rsid w:val="009157DD"/>
    <w:rsid w:val="0091592F"/>
    <w:rsid w:val="00915AF3"/>
    <w:rsid w:val="009160D1"/>
    <w:rsid w:val="00916203"/>
    <w:rsid w:val="00916383"/>
    <w:rsid w:val="009165DF"/>
    <w:rsid w:val="00916787"/>
    <w:rsid w:val="009167BE"/>
    <w:rsid w:val="009178DB"/>
    <w:rsid w:val="00917CED"/>
    <w:rsid w:val="00917E6C"/>
    <w:rsid w:val="009202D9"/>
    <w:rsid w:val="00920AC0"/>
    <w:rsid w:val="009211D6"/>
    <w:rsid w:val="0092160C"/>
    <w:rsid w:val="009219A1"/>
    <w:rsid w:val="00921EBA"/>
    <w:rsid w:val="00921FA9"/>
    <w:rsid w:val="00922188"/>
    <w:rsid w:val="00922435"/>
    <w:rsid w:val="00922444"/>
    <w:rsid w:val="0092254F"/>
    <w:rsid w:val="00922B76"/>
    <w:rsid w:val="00922FB7"/>
    <w:rsid w:val="00923C87"/>
    <w:rsid w:val="00924904"/>
    <w:rsid w:val="00924A57"/>
    <w:rsid w:val="00924A6E"/>
    <w:rsid w:val="00924F87"/>
    <w:rsid w:val="0092500A"/>
    <w:rsid w:val="009252F7"/>
    <w:rsid w:val="0092567E"/>
    <w:rsid w:val="0092567F"/>
    <w:rsid w:val="00925E79"/>
    <w:rsid w:val="0092663A"/>
    <w:rsid w:val="009267E4"/>
    <w:rsid w:val="00926B96"/>
    <w:rsid w:val="00930007"/>
    <w:rsid w:val="009307C0"/>
    <w:rsid w:val="0093099E"/>
    <w:rsid w:val="00930B64"/>
    <w:rsid w:val="009312E9"/>
    <w:rsid w:val="009315F6"/>
    <w:rsid w:val="00931A39"/>
    <w:rsid w:val="00931C47"/>
    <w:rsid w:val="00931EF0"/>
    <w:rsid w:val="00931F7B"/>
    <w:rsid w:val="009331D4"/>
    <w:rsid w:val="009336B1"/>
    <w:rsid w:val="009336CE"/>
    <w:rsid w:val="00933A42"/>
    <w:rsid w:val="00934263"/>
    <w:rsid w:val="00934306"/>
    <w:rsid w:val="009343ED"/>
    <w:rsid w:val="00935110"/>
    <w:rsid w:val="009353DE"/>
    <w:rsid w:val="00935AE6"/>
    <w:rsid w:val="00935D23"/>
    <w:rsid w:val="00936185"/>
    <w:rsid w:val="00936768"/>
    <w:rsid w:val="00936DAF"/>
    <w:rsid w:val="00936E3D"/>
    <w:rsid w:val="00936F8C"/>
    <w:rsid w:val="0093747F"/>
    <w:rsid w:val="009374C1"/>
    <w:rsid w:val="00937725"/>
    <w:rsid w:val="00937A87"/>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305"/>
    <w:rsid w:val="00944333"/>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3EB"/>
    <w:rsid w:val="0095350B"/>
    <w:rsid w:val="00953B10"/>
    <w:rsid w:val="00953B16"/>
    <w:rsid w:val="00953B3E"/>
    <w:rsid w:val="00953DFF"/>
    <w:rsid w:val="00954192"/>
    <w:rsid w:val="0095443C"/>
    <w:rsid w:val="0095450B"/>
    <w:rsid w:val="009546DD"/>
    <w:rsid w:val="0095480E"/>
    <w:rsid w:val="00954DFD"/>
    <w:rsid w:val="00955097"/>
    <w:rsid w:val="009550E9"/>
    <w:rsid w:val="00955121"/>
    <w:rsid w:val="0095514B"/>
    <w:rsid w:val="00955480"/>
    <w:rsid w:val="009555B6"/>
    <w:rsid w:val="0095561D"/>
    <w:rsid w:val="00955931"/>
    <w:rsid w:val="0095596C"/>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2F46"/>
    <w:rsid w:val="0096351D"/>
    <w:rsid w:val="00963582"/>
    <w:rsid w:val="00963846"/>
    <w:rsid w:val="009638AC"/>
    <w:rsid w:val="009639B9"/>
    <w:rsid w:val="009639D7"/>
    <w:rsid w:val="00963F90"/>
    <w:rsid w:val="00964372"/>
    <w:rsid w:val="00964534"/>
    <w:rsid w:val="00964ABC"/>
    <w:rsid w:val="0096533B"/>
    <w:rsid w:val="00966C63"/>
    <w:rsid w:val="00966CB8"/>
    <w:rsid w:val="00966F76"/>
    <w:rsid w:val="00967076"/>
    <w:rsid w:val="009671B7"/>
    <w:rsid w:val="00967543"/>
    <w:rsid w:val="0096759F"/>
    <w:rsid w:val="009675D5"/>
    <w:rsid w:val="0097011E"/>
    <w:rsid w:val="009702F3"/>
    <w:rsid w:val="00970551"/>
    <w:rsid w:val="00970A09"/>
    <w:rsid w:val="00970D01"/>
    <w:rsid w:val="00971349"/>
    <w:rsid w:val="00972097"/>
    <w:rsid w:val="0097254B"/>
    <w:rsid w:val="00972832"/>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269"/>
    <w:rsid w:val="0097659D"/>
    <w:rsid w:val="00976DB4"/>
    <w:rsid w:val="00976DE4"/>
    <w:rsid w:val="00976F06"/>
    <w:rsid w:val="00976FF5"/>
    <w:rsid w:val="009771FC"/>
    <w:rsid w:val="009779DE"/>
    <w:rsid w:val="00977CBE"/>
    <w:rsid w:val="00980091"/>
    <w:rsid w:val="009804B6"/>
    <w:rsid w:val="00980C55"/>
    <w:rsid w:val="00980D6E"/>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7BA"/>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A4"/>
    <w:rsid w:val="009958E0"/>
    <w:rsid w:val="009959A6"/>
    <w:rsid w:val="009959E3"/>
    <w:rsid w:val="00996526"/>
    <w:rsid w:val="0099752F"/>
    <w:rsid w:val="00997C6F"/>
    <w:rsid w:val="009A0056"/>
    <w:rsid w:val="009A0494"/>
    <w:rsid w:val="009A067B"/>
    <w:rsid w:val="009A0818"/>
    <w:rsid w:val="009A0AA7"/>
    <w:rsid w:val="009A0C8A"/>
    <w:rsid w:val="009A1224"/>
    <w:rsid w:val="009A1300"/>
    <w:rsid w:val="009A1CDA"/>
    <w:rsid w:val="009A1D59"/>
    <w:rsid w:val="009A2153"/>
    <w:rsid w:val="009A2178"/>
    <w:rsid w:val="009A22A3"/>
    <w:rsid w:val="009A2532"/>
    <w:rsid w:val="009A2B83"/>
    <w:rsid w:val="009A2F20"/>
    <w:rsid w:val="009A3A67"/>
    <w:rsid w:val="009A3D11"/>
    <w:rsid w:val="009A42AA"/>
    <w:rsid w:val="009A4E88"/>
    <w:rsid w:val="009A51BD"/>
    <w:rsid w:val="009A5319"/>
    <w:rsid w:val="009A6ABA"/>
    <w:rsid w:val="009A6C62"/>
    <w:rsid w:val="009A7248"/>
    <w:rsid w:val="009A72FA"/>
    <w:rsid w:val="009A7334"/>
    <w:rsid w:val="009A795E"/>
    <w:rsid w:val="009B0050"/>
    <w:rsid w:val="009B04AF"/>
    <w:rsid w:val="009B05BE"/>
    <w:rsid w:val="009B0986"/>
    <w:rsid w:val="009B0A4D"/>
    <w:rsid w:val="009B1185"/>
    <w:rsid w:val="009B1287"/>
    <w:rsid w:val="009B12E2"/>
    <w:rsid w:val="009B16C7"/>
    <w:rsid w:val="009B1B14"/>
    <w:rsid w:val="009B2569"/>
    <w:rsid w:val="009B2935"/>
    <w:rsid w:val="009B2AAF"/>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0C"/>
    <w:rsid w:val="009B6C8C"/>
    <w:rsid w:val="009B6DBE"/>
    <w:rsid w:val="009B720F"/>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254"/>
    <w:rsid w:val="009D141B"/>
    <w:rsid w:val="009D151A"/>
    <w:rsid w:val="009D1CC7"/>
    <w:rsid w:val="009D1F15"/>
    <w:rsid w:val="009D1FB3"/>
    <w:rsid w:val="009D21B8"/>
    <w:rsid w:val="009D226A"/>
    <w:rsid w:val="009D227C"/>
    <w:rsid w:val="009D26B3"/>
    <w:rsid w:val="009D2A1E"/>
    <w:rsid w:val="009D2D6B"/>
    <w:rsid w:val="009D2DE3"/>
    <w:rsid w:val="009D3BE3"/>
    <w:rsid w:val="009D4135"/>
    <w:rsid w:val="009D4392"/>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1F17"/>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75F"/>
    <w:rsid w:val="009E5B2B"/>
    <w:rsid w:val="009E5BA4"/>
    <w:rsid w:val="009E6114"/>
    <w:rsid w:val="009E6975"/>
    <w:rsid w:val="009E6EA5"/>
    <w:rsid w:val="009E749B"/>
    <w:rsid w:val="009E7639"/>
    <w:rsid w:val="009E7B9D"/>
    <w:rsid w:val="009E7C5B"/>
    <w:rsid w:val="009E7CA5"/>
    <w:rsid w:val="009F02B5"/>
    <w:rsid w:val="009F03D0"/>
    <w:rsid w:val="009F056A"/>
    <w:rsid w:val="009F07B2"/>
    <w:rsid w:val="009F0E8F"/>
    <w:rsid w:val="009F1731"/>
    <w:rsid w:val="009F1C82"/>
    <w:rsid w:val="009F1DC4"/>
    <w:rsid w:val="009F21DC"/>
    <w:rsid w:val="009F2513"/>
    <w:rsid w:val="009F2559"/>
    <w:rsid w:val="009F2825"/>
    <w:rsid w:val="009F29E0"/>
    <w:rsid w:val="009F2A89"/>
    <w:rsid w:val="009F305C"/>
    <w:rsid w:val="009F3129"/>
    <w:rsid w:val="009F33B3"/>
    <w:rsid w:val="009F426D"/>
    <w:rsid w:val="009F48C3"/>
    <w:rsid w:val="009F4F6E"/>
    <w:rsid w:val="009F5386"/>
    <w:rsid w:val="009F56CA"/>
    <w:rsid w:val="009F575A"/>
    <w:rsid w:val="009F57AB"/>
    <w:rsid w:val="009F5B85"/>
    <w:rsid w:val="009F5C21"/>
    <w:rsid w:val="009F5EE1"/>
    <w:rsid w:val="009F5FAE"/>
    <w:rsid w:val="009F61C7"/>
    <w:rsid w:val="009F6526"/>
    <w:rsid w:val="009F6546"/>
    <w:rsid w:val="009F67FD"/>
    <w:rsid w:val="009F6986"/>
    <w:rsid w:val="009F6BD4"/>
    <w:rsid w:val="009F6EE8"/>
    <w:rsid w:val="009F6FF4"/>
    <w:rsid w:val="009F71F7"/>
    <w:rsid w:val="009F730E"/>
    <w:rsid w:val="00A00582"/>
    <w:rsid w:val="00A00734"/>
    <w:rsid w:val="00A00A51"/>
    <w:rsid w:val="00A00B70"/>
    <w:rsid w:val="00A01004"/>
    <w:rsid w:val="00A01722"/>
    <w:rsid w:val="00A018C8"/>
    <w:rsid w:val="00A01C68"/>
    <w:rsid w:val="00A02219"/>
    <w:rsid w:val="00A026E1"/>
    <w:rsid w:val="00A028A5"/>
    <w:rsid w:val="00A02C20"/>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4EF7"/>
    <w:rsid w:val="00A154B3"/>
    <w:rsid w:val="00A15730"/>
    <w:rsid w:val="00A15847"/>
    <w:rsid w:val="00A15AC0"/>
    <w:rsid w:val="00A15BCF"/>
    <w:rsid w:val="00A15E64"/>
    <w:rsid w:val="00A15E85"/>
    <w:rsid w:val="00A16365"/>
    <w:rsid w:val="00A16462"/>
    <w:rsid w:val="00A1660E"/>
    <w:rsid w:val="00A166B4"/>
    <w:rsid w:val="00A16958"/>
    <w:rsid w:val="00A169D7"/>
    <w:rsid w:val="00A174BF"/>
    <w:rsid w:val="00A1779D"/>
    <w:rsid w:val="00A17E66"/>
    <w:rsid w:val="00A20170"/>
    <w:rsid w:val="00A20899"/>
    <w:rsid w:val="00A20A7E"/>
    <w:rsid w:val="00A20C59"/>
    <w:rsid w:val="00A20C71"/>
    <w:rsid w:val="00A20F8B"/>
    <w:rsid w:val="00A21065"/>
    <w:rsid w:val="00A2122D"/>
    <w:rsid w:val="00A2161D"/>
    <w:rsid w:val="00A21C68"/>
    <w:rsid w:val="00A21CC7"/>
    <w:rsid w:val="00A21F0C"/>
    <w:rsid w:val="00A224A1"/>
    <w:rsid w:val="00A22861"/>
    <w:rsid w:val="00A22B8E"/>
    <w:rsid w:val="00A23364"/>
    <w:rsid w:val="00A2339E"/>
    <w:rsid w:val="00A235E2"/>
    <w:rsid w:val="00A243DA"/>
    <w:rsid w:val="00A243F1"/>
    <w:rsid w:val="00A24CC4"/>
    <w:rsid w:val="00A24D52"/>
    <w:rsid w:val="00A24DD4"/>
    <w:rsid w:val="00A251ED"/>
    <w:rsid w:val="00A253CD"/>
    <w:rsid w:val="00A255CD"/>
    <w:rsid w:val="00A25B7B"/>
    <w:rsid w:val="00A25BCE"/>
    <w:rsid w:val="00A25C3E"/>
    <w:rsid w:val="00A2632A"/>
    <w:rsid w:val="00A26403"/>
    <w:rsid w:val="00A26B72"/>
    <w:rsid w:val="00A26D2B"/>
    <w:rsid w:val="00A26EAC"/>
    <w:rsid w:val="00A26F46"/>
    <w:rsid w:val="00A271BB"/>
    <w:rsid w:val="00A2728F"/>
    <w:rsid w:val="00A276FC"/>
    <w:rsid w:val="00A277E0"/>
    <w:rsid w:val="00A279D9"/>
    <w:rsid w:val="00A27ADF"/>
    <w:rsid w:val="00A27EDD"/>
    <w:rsid w:val="00A30358"/>
    <w:rsid w:val="00A303B8"/>
    <w:rsid w:val="00A30578"/>
    <w:rsid w:val="00A31AF9"/>
    <w:rsid w:val="00A32A7E"/>
    <w:rsid w:val="00A32D74"/>
    <w:rsid w:val="00A32E8C"/>
    <w:rsid w:val="00A33248"/>
    <w:rsid w:val="00A33258"/>
    <w:rsid w:val="00A3355A"/>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8AC"/>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4A6"/>
    <w:rsid w:val="00A44C5B"/>
    <w:rsid w:val="00A45268"/>
    <w:rsid w:val="00A452FF"/>
    <w:rsid w:val="00A45BF9"/>
    <w:rsid w:val="00A45C9E"/>
    <w:rsid w:val="00A45D92"/>
    <w:rsid w:val="00A476B1"/>
    <w:rsid w:val="00A5011C"/>
    <w:rsid w:val="00A5051C"/>
    <w:rsid w:val="00A507A2"/>
    <w:rsid w:val="00A507AB"/>
    <w:rsid w:val="00A5089A"/>
    <w:rsid w:val="00A50B2C"/>
    <w:rsid w:val="00A50EC8"/>
    <w:rsid w:val="00A510BB"/>
    <w:rsid w:val="00A514CC"/>
    <w:rsid w:val="00A5155B"/>
    <w:rsid w:val="00A51FA1"/>
    <w:rsid w:val="00A5226B"/>
    <w:rsid w:val="00A52723"/>
    <w:rsid w:val="00A52A3F"/>
    <w:rsid w:val="00A53739"/>
    <w:rsid w:val="00A537A8"/>
    <w:rsid w:val="00A539B0"/>
    <w:rsid w:val="00A53C91"/>
    <w:rsid w:val="00A541EB"/>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18"/>
    <w:rsid w:val="00A57A2E"/>
    <w:rsid w:val="00A57B8D"/>
    <w:rsid w:val="00A60366"/>
    <w:rsid w:val="00A60842"/>
    <w:rsid w:val="00A60C29"/>
    <w:rsid w:val="00A60DA8"/>
    <w:rsid w:val="00A60E4A"/>
    <w:rsid w:val="00A611ED"/>
    <w:rsid w:val="00A6172B"/>
    <w:rsid w:val="00A61D37"/>
    <w:rsid w:val="00A61E42"/>
    <w:rsid w:val="00A62359"/>
    <w:rsid w:val="00A62550"/>
    <w:rsid w:val="00A62A41"/>
    <w:rsid w:val="00A62A9E"/>
    <w:rsid w:val="00A62E32"/>
    <w:rsid w:val="00A62FA2"/>
    <w:rsid w:val="00A633A7"/>
    <w:rsid w:val="00A63402"/>
    <w:rsid w:val="00A6373C"/>
    <w:rsid w:val="00A63BA8"/>
    <w:rsid w:val="00A640EB"/>
    <w:rsid w:val="00A6419F"/>
    <w:rsid w:val="00A64427"/>
    <w:rsid w:val="00A64C1D"/>
    <w:rsid w:val="00A65025"/>
    <w:rsid w:val="00A6515B"/>
    <w:rsid w:val="00A651D5"/>
    <w:rsid w:val="00A657BF"/>
    <w:rsid w:val="00A65CBA"/>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0A7"/>
    <w:rsid w:val="00A71297"/>
    <w:rsid w:val="00A71328"/>
    <w:rsid w:val="00A713C5"/>
    <w:rsid w:val="00A71AEE"/>
    <w:rsid w:val="00A71F0A"/>
    <w:rsid w:val="00A71FCF"/>
    <w:rsid w:val="00A72134"/>
    <w:rsid w:val="00A72394"/>
    <w:rsid w:val="00A7242B"/>
    <w:rsid w:val="00A72936"/>
    <w:rsid w:val="00A7315D"/>
    <w:rsid w:val="00A7317E"/>
    <w:rsid w:val="00A735D0"/>
    <w:rsid w:val="00A73605"/>
    <w:rsid w:val="00A7393D"/>
    <w:rsid w:val="00A73AAC"/>
    <w:rsid w:val="00A73DE2"/>
    <w:rsid w:val="00A73FC8"/>
    <w:rsid w:val="00A74323"/>
    <w:rsid w:val="00A748BF"/>
    <w:rsid w:val="00A74C23"/>
    <w:rsid w:val="00A74DFF"/>
    <w:rsid w:val="00A74F6A"/>
    <w:rsid w:val="00A74FEE"/>
    <w:rsid w:val="00A75226"/>
    <w:rsid w:val="00A75315"/>
    <w:rsid w:val="00A7538A"/>
    <w:rsid w:val="00A75C3E"/>
    <w:rsid w:val="00A75DD5"/>
    <w:rsid w:val="00A7654E"/>
    <w:rsid w:val="00A76936"/>
    <w:rsid w:val="00A76F69"/>
    <w:rsid w:val="00A77041"/>
    <w:rsid w:val="00A77727"/>
    <w:rsid w:val="00A777E7"/>
    <w:rsid w:val="00A77B50"/>
    <w:rsid w:val="00A77F04"/>
    <w:rsid w:val="00A802B7"/>
    <w:rsid w:val="00A802D1"/>
    <w:rsid w:val="00A804DE"/>
    <w:rsid w:val="00A80545"/>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69A"/>
    <w:rsid w:val="00A87802"/>
    <w:rsid w:val="00A87901"/>
    <w:rsid w:val="00A87917"/>
    <w:rsid w:val="00A87AD4"/>
    <w:rsid w:val="00A87EF5"/>
    <w:rsid w:val="00A87F34"/>
    <w:rsid w:val="00A901A6"/>
    <w:rsid w:val="00A90330"/>
    <w:rsid w:val="00A904F2"/>
    <w:rsid w:val="00A9094E"/>
    <w:rsid w:val="00A90B9C"/>
    <w:rsid w:val="00A91128"/>
    <w:rsid w:val="00A913F8"/>
    <w:rsid w:val="00A91996"/>
    <w:rsid w:val="00A919A8"/>
    <w:rsid w:val="00A91D4D"/>
    <w:rsid w:val="00A9274E"/>
    <w:rsid w:val="00A927F7"/>
    <w:rsid w:val="00A928A8"/>
    <w:rsid w:val="00A928D5"/>
    <w:rsid w:val="00A93340"/>
    <w:rsid w:val="00A93478"/>
    <w:rsid w:val="00A936B8"/>
    <w:rsid w:val="00A937CC"/>
    <w:rsid w:val="00A94527"/>
    <w:rsid w:val="00A94728"/>
    <w:rsid w:val="00A94910"/>
    <w:rsid w:val="00A94C10"/>
    <w:rsid w:val="00A94E1D"/>
    <w:rsid w:val="00A95048"/>
    <w:rsid w:val="00A951FA"/>
    <w:rsid w:val="00A9527E"/>
    <w:rsid w:val="00A95971"/>
    <w:rsid w:val="00A95B28"/>
    <w:rsid w:val="00A95CB8"/>
    <w:rsid w:val="00A95DFC"/>
    <w:rsid w:val="00A96538"/>
    <w:rsid w:val="00A967B9"/>
    <w:rsid w:val="00A969F7"/>
    <w:rsid w:val="00A96B48"/>
    <w:rsid w:val="00A96E62"/>
    <w:rsid w:val="00A97BA9"/>
    <w:rsid w:val="00A97DED"/>
    <w:rsid w:val="00A97E28"/>
    <w:rsid w:val="00AA019D"/>
    <w:rsid w:val="00AA0429"/>
    <w:rsid w:val="00AA0721"/>
    <w:rsid w:val="00AA0879"/>
    <w:rsid w:val="00AA0D72"/>
    <w:rsid w:val="00AA12B4"/>
    <w:rsid w:val="00AA12C9"/>
    <w:rsid w:val="00AA14DC"/>
    <w:rsid w:val="00AA1DE7"/>
    <w:rsid w:val="00AA22CD"/>
    <w:rsid w:val="00AA23C6"/>
    <w:rsid w:val="00AA298B"/>
    <w:rsid w:val="00AA3068"/>
    <w:rsid w:val="00AA3162"/>
    <w:rsid w:val="00AA34DD"/>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6A7"/>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57DE"/>
    <w:rsid w:val="00AB6705"/>
    <w:rsid w:val="00AB67B0"/>
    <w:rsid w:val="00AB6BB0"/>
    <w:rsid w:val="00AB727D"/>
    <w:rsid w:val="00AB748A"/>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2F09"/>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15D"/>
    <w:rsid w:val="00AC68FC"/>
    <w:rsid w:val="00AC6990"/>
    <w:rsid w:val="00AC6B3E"/>
    <w:rsid w:val="00AC715E"/>
    <w:rsid w:val="00AC73B7"/>
    <w:rsid w:val="00AC7483"/>
    <w:rsid w:val="00AC77D2"/>
    <w:rsid w:val="00AC7804"/>
    <w:rsid w:val="00AC7861"/>
    <w:rsid w:val="00AC7AB6"/>
    <w:rsid w:val="00AD0021"/>
    <w:rsid w:val="00AD0393"/>
    <w:rsid w:val="00AD0771"/>
    <w:rsid w:val="00AD07B2"/>
    <w:rsid w:val="00AD14F1"/>
    <w:rsid w:val="00AD151B"/>
    <w:rsid w:val="00AD1845"/>
    <w:rsid w:val="00AD1DEC"/>
    <w:rsid w:val="00AD1EC3"/>
    <w:rsid w:val="00AD216C"/>
    <w:rsid w:val="00AD25D2"/>
    <w:rsid w:val="00AD28F6"/>
    <w:rsid w:val="00AD295A"/>
    <w:rsid w:val="00AD2BEC"/>
    <w:rsid w:val="00AD2CF3"/>
    <w:rsid w:val="00AD480F"/>
    <w:rsid w:val="00AD4873"/>
    <w:rsid w:val="00AD5083"/>
    <w:rsid w:val="00AD514A"/>
    <w:rsid w:val="00AD51EE"/>
    <w:rsid w:val="00AD52DB"/>
    <w:rsid w:val="00AD543B"/>
    <w:rsid w:val="00AD548D"/>
    <w:rsid w:val="00AD55F9"/>
    <w:rsid w:val="00AD57B6"/>
    <w:rsid w:val="00AD583B"/>
    <w:rsid w:val="00AD5D02"/>
    <w:rsid w:val="00AD5DA4"/>
    <w:rsid w:val="00AD5EAE"/>
    <w:rsid w:val="00AD62A4"/>
    <w:rsid w:val="00AD6337"/>
    <w:rsid w:val="00AD6389"/>
    <w:rsid w:val="00AD64FB"/>
    <w:rsid w:val="00AD6E35"/>
    <w:rsid w:val="00AD6ED8"/>
    <w:rsid w:val="00AD6F54"/>
    <w:rsid w:val="00AD6FDB"/>
    <w:rsid w:val="00AD7191"/>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1EFB"/>
    <w:rsid w:val="00AE2054"/>
    <w:rsid w:val="00AE207D"/>
    <w:rsid w:val="00AE222A"/>
    <w:rsid w:val="00AE224C"/>
    <w:rsid w:val="00AE2283"/>
    <w:rsid w:val="00AE22A3"/>
    <w:rsid w:val="00AE23D9"/>
    <w:rsid w:val="00AE2410"/>
    <w:rsid w:val="00AE2FE0"/>
    <w:rsid w:val="00AE3846"/>
    <w:rsid w:val="00AE3CB1"/>
    <w:rsid w:val="00AE3DED"/>
    <w:rsid w:val="00AE3F52"/>
    <w:rsid w:val="00AE4147"/>
    <w:rsid w:val="00AE42EE"/>
    <w:rsid w:val="00AE46DC"/>
    <w:rsid w:val="00AE4776"/>
    <w:rsid w:val="00AE487D"/>
    <w:rsid w:val="00AE4D06"/>
    <w:rsid w:val="00AE4ECA"/>
    <w:rsid w:val="00AE4FB4"/>
    <w:rsid w:val="00AE504B"/>
    <w:rsid w:val="00AE54B1"/>
    <w:rsid w:val="00AE54D4"/>
    <w:rsid w:val="00AE55B7"/>
    <w:rsid w:val="00AE5692"/>
    <w:rsid w:val="00AE6033"/>
    <w:rsid w:val="00AE60CC"/>
    <w:rsid w:val="00AE611A"/>
    <w:rsid w:val="00AE61BC"/>
    <w:rsid w:val="00AE646B"/>
    <w:rsid w:val="00AE64F5"/>
    <w:rsid w:val="00AE658E"/>
    <w:rsid w:val="00AE67E2"/>
    <w:rsid w:val="00AE6958"/>
    <w:rsid w:val="00AE710F"/>
    <w:rsid w:val="00AE73AF"/>
    <w:rsid w:val="00AE7611"/>
    <w:rsid w:val="00AE7821"/>
    <w:rsid w:val="00AE79FC"/>
    <w:rsid w:val="00AE7A20"/>
    <w:rsid w:val="00AE7C69"/>
    <w:rsid w:val="00AE7EC1"/>
    <w:rsid w:val="00AE7F70"/>
    <w:rsid w:val="00AF060A"/>
    <w:rsid w:val="00AF094F"/>
    <w:rsid w:val="00AF09AA"/>
    <w:rsid w:val="00AF0AD7"/>
    <w:rsid w:val="00AF0C04"/>
    <w:rsid w:val="00AF1096"/>
    <w:rsid w:val="00AF149A"/>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596"/>
    <w:rsid w:val="00B0693F"/>
    <w:rsid w:val="00B06941"/>
    <w:rsid w:val="00B06A1A"/>
    <w:rsid w:val="00B06DEB"/>
    <w:rsid w:val="00B0756F"/>
    <w:rsid w:val="00B075F9"/>
    <w:rsid w:val="00B07863"/>
    <w:rsid w:val="00B07934"/>
    <w:rsid w:val="00B07FA5"/>
    <w:rsid w:val="00B07FD9"/>
    <w:rsid w:val="00B1009C"/>
    <w:rsid w:val="00B106ED"/>
    <w:rsid w:val="00B10E3E"/>
    <w:rsid w:val="00B11130"/>
    <w:rsid w:val="00B114B2"/>
    <w:rsid w:val="00B12474"/>
    <w:rsid w:val="00B12A31"/>
    <w:rsid w:val="00B12AB0"/>
    <w:rsid w:val="00B12E40"/>
    <w:rsid w:val="00B12F10"/>
    <w:rsid w:val="00B12F45"/>
    <w:rsid w:val="00B1334B"/>
    <w:rsid w:val="00B13E30"/>
    <w:rsid w:val="00B13F0C"/>
    <w:rsid w:val="00B13FE4"/>
    <w:rsid w:val="00B14168"/>
    <w:rsid w:val="00B14221"/>
    <w:rsid w:val="00B1462A"/>
    <w:rsid w:val="00B14C76"/>
    <w:rsid w:val="00B14D71"/>
    <w:rsid w:val="00B1534C"/>
    <w:rsid w:val="00B15411"/>
    <w:rsid w:val="00B1556D"/>
    <w:rsid w:val="00B156AA"/>
    <w:rsid w:val="00B15869"/>
    <w:rsid w:val="00B159DC"/>
    <w:rsid w:val="00B15B80"/>
    <w:rsid w:val="00B15B95"/>
    <w:rsid w:val="00B15E0C"/>
    <w:rsid w:val="00B16143"/>
    <w:rsid w:val="00B161A3"/>
    <w:rsid w:val="00B163EC"/>
    <w:rsid w:val="00B165DF"/>
    <w:rsid w:val="00B1660F"/>
    <w:rsid w:val="00B16B77"/>
    <w:rsid w:val="00B16FEC"/>
    <w:rsid w:val="00B171C3"/>
    <w:rsid w:val="00B17A4E"/>
    <w:rsid w:val="00B17CDA"/>
    <w:rsid w:val="00B200ED"/>
    <w:rsid w:val="00B202E1"/>
    <w:rsid w:val="00B202E2"/>
    <w:rsid w:val="00B20B7B"/>
    <w:rsid w:val="00B21741"/>
    <w:rsid w:val="00B2186B"/>
    <w:rsid w:val="00B21B22"/>
    <w:rsid w:val="00B21DAC"/>
    <w:rsid w:val="00B21FE4"/>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4FBA"/>
    <w:rsid w:val="00B257C2"/>
    <w:rsid w:val="00B259A1"/>
    <w:rsid w:val="00B25DEB"/>
    <w:rsid w:val="00B25EE7"/>
    <w:rsid w:val="00B260FE"/>
    <w:rsid w:val="00B261AA"/>
    <w:rsid w:val="00B2628E"/>
    <w:rsid w:val="00B26481"/>
    <w:rsid w:val="00B265E1"/>
    <w:rsid w:val="00B2660E"/>
    <w:rsid w:val="00B26E02"/>
    <w:rsid w:val="00B26E7E"/>
    <w:rsid w:val="00B26F7B"/>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07D"/>
    <w:rsid w:val="00B352FD"/>
    <w:rsid w:val="00B355E6"/>
    <w:rsid w:val="00B35E7E"/>
    <w:rsid w:val="00B36021"/>
    <w:rsid w:val="00B36072"/>
    <w:rsid w:val="00B361C9"/>
    <w:rsid w:val="00B363C7"/>
    <w:rsid w:val="00B364A5"/>
    <w:rsid w:val="00B36673"/>
    <w:rsid w:val="00B368D3"/>
    <w:rsid w:val="00B3715F"/>
    <w:rsid w:val="00B37C01"/>
    <w:rsid w:val="00B40095"/>
    <w:rsid w:val="00B408AA"/>
    <w:rsid w:val="00B40EA2"/>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214"/>
    <w:rsid w:val="00B616A8"/>
    <w:rsid w:val="00B61702"/>
    <w:rsid w:val="00B61DB1"/>
    <w:rsid w:val="00B61E7A"/>
    <w:rsid w:val="00B62595"/>
    <w:rsid w:val="00B62B26"/>
    <w:rsid w:val="00B62F65"/>
    <w:rsid w:val="00B62FCC"/>
    <w:rsid w:val="00B635D1"/>
    <w:rsid w:val="00B638B5"/>
    <w:rsid w:val="00B63B6D"/>
    <w:rsid w:val="00B64D7F"/>
    <w:rsid w:val="00B64DB3"/>
    <w:rsid w:val="00B6658C"/>
    <w:rsid w:val="00B66642"/>
    <w:rsid w:val="00B6693D"/>
    <w:rsid w:val="00B66D4E"/>
    <w:rsid w:val="00B66F46"/>
    <w:rsid w:val="00B67359"/>
    <w:rsid w:val="00B6740F"/>
    <w:rsid w:val="00B679C4"/>
    <w:rsid w:val="00B67AFF"/>
    <w:rsid w:val="00B67E82"/>
    <w:rsid w:val="00B7027F"/>
    <w:rsid w:val="00B703E7"/>
    <w:rsid w:val="00B7079A"/>
    <w:rsid w:val="00B70F77"/>
    <w:rsid w:val="00B711C0"/>
    <w:rsid w:val="00B72085"/>
    <w:rsid w:val="00B7263C"/>
    <w:rsid w:val="00B72D67"/>
    <w:rsid w:val="00B734DC"/>
    <w:rsid w:val="00B73701"/>
    <w:rsid w:val="00B73976"/>
    <w:rsid w:val="00B73C53"/>
    <w:rsid w:val="00B740C5"/>
    <w:rsid w:val="00B74298"/>
    <w:rsid w:val="00B7433A"/>
    <w:rsid w:val="00B74827"/>
    <w:rsid w:val="00B74C7E"/>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38D"/>
    <w:rsid w:val="00B805C6"/>
    <w:rsid w:val="00B8064C"/>
    <w:rsid w:val="00B809D1"/>
    <w:rsid w:val="00B80AC1"/>
    <w:rsid w:val="00B80CC1"/>
    <w:rsid w:val="00B80D95"/>
    <w:rsid w:val="00B80E1C"/>
    <w:rsid w:val="00B80F3F"/>
    <w:rsid w:val="00B811B4"/>
    <w:rsid w:val="00B81256"/>
    <w:rsid w:val="00B81293"/>
    <w:rsid w:val="00B81567"/>
    <w:rsid w:val="00B816A5"/>
    <w:rsid w:val="00B816B1"/>
    <w:rsid w:val="00B817BB"/>
    <w:rsid w:val="00B8198A"/>
    <w:rsid w:val="00B81A28"/>
    <w:rsid w:val="00B81B4D"/>
    <w:rsid w:val="00B824AB"/>
    <w:rsid w:val="00B82A8B"/>
    <w:rsid w:val="00B82EA3"/>
    <w:rsid w:val="00B82F42"/>
    <w:rsid w:val="00B83347"/>
    <w:rsid w:val="00B8384C"/>
    <w:rsid w:val="00B838E3"/>
    <w:rsid w:val="00B83BE7"/>
    <w:rsid w:val="00B8442A"/>
    <w:rsid w:val="00B848DD"/>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5FB"/>
    <w:rsid w:val="00B93FD7"/>
    <w:rsid w:val="00B94404"/>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235"/>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5AD"/>
    <w:rsid w:val="00BB0785"/>
    <w:rsid w:val="00BB0823"/>
    <w:rsid w:val="00BB0960"/>
    <w:rsid w:val="00BB0BDE"/>
    <w:rsid w:val="00BB0D86"/>
    <w:rsid w:val="00BB0F24"/>
    <w:rsid w:val="00BB1138"/>
    <w:rsid w:val="00BB1DA1"/>
    <w:rsid w:val="00BB275E"/>
    <w:rsid w:val="00BB297B"/>
    <w:rsid w:val="00BB2A7A"/>
    <w:rsid w:val="00BB2A93"/>
    <w:rsid w:val="00BB2EBD"/>
    <w:rsid w:val="00BB3176"/>
    <w:rsid w:val="00BB33CB"/>
    <w:rsid w:val="00BB3404"/>
    <w:rsid w:val="00BB3BAA"/>
    <w:rsid w:val="00BB3D5F"/>
    <w:rsid w:val="00BB4548"/>
    <w:rsid w:val="00BB457F"/>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4AA"/>
    <w:rsid w:val="00BC2B84"/>
    <w:rsid w:val="00BC2CA3"/>
    <w:rsid w:val="00BC2F2B"/>
    <w:rsid w:val="00BC3002"/>
    <w:rsid w:val="00BC31B0"/>
    <w:rsid w:val="00BC3436"/>
    <w:rsid w:val="00BC3873"/>
    <w:rsid w:val="00BC38EC"/>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C07"/>
    <w:rsid w:val="00BD2D5D"/>
    <w:rsid w:val="00BD2EBA"/>
    <w:rsid w:val="00BD3011"/>
    <w:rsid w:val="00BD3653"/>
    <w:rsid w:val="00BD3B56"/>
    <w:rsid w:val="00BD4138"/>
    <w:rsid w:val="00BD500C"/>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12"/>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1A92"/>
    <w:rsid w:val="00BF2346"/>
    <w:rsid w:val="00BF289B"/>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816"/>
    <w:rsid w:val="00BF5C75"/>
    <w:rsid w:val="00BF5F57"/>
    <w:rsid w:val="00BF6009"/>
    <w:rsid w:val="00BF61FE"/>
    <w:rsid w:val="00BF64CD"/>
    <w:rsid w:val="00BF65A8"/>
    <w:rsid w:val="00BF695A"/>
    <w:rsid w:val="00BF6CFE"/>
    <w:rsid w:val="00BF76EE"/>
    <w:rsid w:val="00BF788B"/>
    <w:rsid w:val="00BF7EF2"/>
    <w:rsid w:val="00BFE2E9"/>
    <w:rsid w:val="00C00264"/>
    <w:rsid w:val="00C00790"/>
    <w:rsid w:val="00C00C5C"/>
    <w:rsid w:val="00C011A5"/>
    <w:rsid w:val="00C01D02"/>
    <w:rsid w:val="00C021C9"/>
    <w:rsid w:val="00C021ED"/>
    <w:rsid w:val="00C022C2"/>
    <w:rsid w:val="00C029EF"/>
    <w:rsid w:val="00C02AA6"/>
    <w:rsid w:val="00C02C02"/>
    <w:rsid w:val="00C0327B"/>
    <w:rsid w:val="00C03782"/>
    <w:rsid w:val="00C03839"/>
    <w:rsid w:val="00C03C63"/>
    <w:rsid w:val="00C04032"/>
    <w:rsid w:val="00C04197"/>
    <w:rsid w:val="00C0504F"/>
    <w:rsid w:val="00C05186"/>
    <w:rsid w:val="00C051AE"/>
    <w:rsid w:val="00C05263"/>
    <w:rsid w:val="00C05627"/>
    <w:rsid w:val="00C056C2"/>
    <w:rsid w:val="00C05F25"/>
    <w:rsid w:val="00C06573"/>
    <w:rsid w:val="00C06B2D"/>
    <w:rsid w:val="00C06C39"/>
    <w:rsid w:val="00C06D6B"/>
    <w:rsid w:val="00C07005"/>
    <w:rsid w:val="00C07571"/>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C3D"/>
    <w:rsid w:val="00C12FBE"/>
    <w:rsid w:val="00C13466"/>
    <w:rsid w:val="00C13477"/>
    <w:rsid w:val="00C134BA"/>
    <w:rsid w:val="00C13B15"/>
    <w:rsid w:val="00C14146"/>
    <w:rsid w:val="00C141BA"/>
    <w:rsid w:val="00C14727"/>
    <w:rsid w:val="00C1472C"/>
    <w:rsid w:val="00C14AC1"/>
    <w:rsid w:val="00C14E6C"/>
    <w:rsid w:val="00C15853"/>
    <w:rsid w:val="00C15FD7"/>
    <w:rsid w:val="00C164AF"/>
    <w:rsid w:val="00C16E60"/>
    <w:rsid w:val="00C17C66"/>
    <w:rsid w:val="00C17CC3"/>
    <w:rsid w:val="00C201AF"/>
    <w:rsid w:val="00C204CA"/>
    <w:rsid w:val="00C207DB"/>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526"/>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B96"/>
    <w:rsid w:val="00C41BDD"/>
    <w:rsid w:val="00C41C37"/>
    <w:rsid w:val="00C41C47"/>
    <w:rsid w:val="00C42152"/>
    <w:rsid w:val="00C421A7"/>
    <w:rsid w:val="00C42225"/>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22F"/>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DDD"/>
    <w:rsid w:val="00C51FF8"/>
    <w:rsid w:val="00C5261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57524"/>
    <w:rsid w:val="00C5786C"/>
    <w:rsid w:val="00C60158"/>
    <w:rsid w:val="00C60300"/>
    <w:rsid w:val="00C6039A"/>
    <w:rsid w:val="00C60DA5"/>
    <w:rsid w:val="00C60E95"/>
    <w:rsid w:val="00C60FF7"/>
    <w:rsid w:val="00C61679"/>
    <w:rsid w:val="00C6186F"/>
    <w:rsid w:val="00C6199B"/>
    <w:rsid w:val="00C61F87"/>
    <w:rsid w:val="00C621D9"/>
    <w:rsid w:val="00C6231C"/>
    <w:rsid w:val="00C623EB"/>
    <w:rsid w:val="00C62569"/>
    <w:rsid w:val="00C6371F"/>
    <w:rsid w:val="00C637AB"/>
    <w:rsid w:val="00C63C24"/>
    <w:rsid w:val="00C63D7A"/>
    <w:rsid w:val="00C63DAE"/>
    <w:rsid w:val="00C64AD3"/>
    <w:rsid w:val="00C64DF9"/>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5F"/>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D7B"/>
    <w:rsid w:val="00C73FA7"/>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A36"/>
    <w:rsid w:val="00C92C23"/>
    <w:rsid w:val="00C92FFA"/>
    <w:rsid w:val="00C93172"/>
    <w:rsid w:val="00C93315"/>
    <w:rsid w:val="00C9333B"/>
    <w:rsid w:val="00C9367F"/>
    <w:rsid w:val="00C9425E"/>
    <w:rsid w:val="00C9450A"/>
    <w:rsid w:val="00C94568"/>
    <w:rsid w:val="00C94710"/>
    <w:rsid w:val="00C9497A"/>
    <w:rsid w:val="00C95181"/>
    <w:rsid w:val="00C961DE"/>
    <w:rsid w:val="00C96604"/>
    <w:rsid w:val="00C96658"/>
    <w:rsid w:val="00C96DD0"/>
    <w:rsid w:val="00C96E15"/>
    <w:rsid w:val="00C96F06"/>
    <w:rsid w:val="00C970CC"/>
    <w:rsid w:val="00C975A1"/>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487"/>
    <w:rsid w:val="00CA45B4"/>
    <w:rsid w:val="00CA4B8B"/>
    <w:rsid w:val="00CA4E73"/>
    <w:rsid w:val="00CA4ED4"/>
    <w:rsid w:val="00CA52E5"/>
    <w:rsid w:val="00CA5F9D"/>
    <w:rsid w:val="00CA6AE4"/>
    <w:rsid w:val="00CA6AFA"/>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8A2"/>
    <w:rsid w:val="00CB28D5"/>
    <w:rsid w:val="00CB2F46"/>
    <w:rsid w:val="00CB3073"/>
    <w:rsid w:val="00CB30DD"/>
    <w:rsid w:val="00CB31CC"/>
    <w:rsid w:val="00CB3288"/>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6A4A"/>
    <w:rsid w:val="00CB6BF5"/>
    <w:rsid w:val="00CB7E1C"/>
    <w:rsid w:val="00CB7E95"/>
    <w:rsid w:val="00CB7F0E"/>
    <w:rsid w:val="00CC0268"/>
    <w:rsid w:val="00CC02A1"/>
    <w:rsid w:val="00CC047A"/>
    <w:rsid w:val="00CC06FB"/>
    <w:rsid w:val="00CC0DD9"/>
    <w:rsid w:val="00CC15FD"/>
    <w:rsid w:val="00CC1B31"/>
    <w:rsid w:val="00CC206D"/>
    <w:rsid w:val="00CC2183"/>
    <w:rsid w:val="00CC227C"/>
    <w:rsid w:val="00CC332B"/>
    <w:rsid w:val="00CC3A64"/>
    <w:rsid w:val="00CC3FEA"/>
    <w:rsid w:val="00CC4085"/>
    <w:rsid w:val="00CC436D"/>
    <w:rsid w:val="00CC47A7"/>
    <w:rsid w:val="00CC4AE3"/>
    <w:rsid w:val="00CC4B55"/>
    <w:rsid w:val="00CC5006"/>
    <w:rsid w:val="00CC5659"/>
    <w:rsid w:val="00CC5715"/>
    <w:rsid w:val="00CC58AE"/>
    <w:rsid w:val="00CC671B"/>
    <w:rsid w:val="00CC6867"/>
    <w:rsid w:val="00CC6890"/>
    <w:rsid w:val="00CC6E07"/>
    <w:rsid w:val="00CC72A3"/>
    <w:rsid w:val="00CC73A5"/>
    <w:rsid w:val="00CC74D5"/>
    <w:rsid w:val="00CC76B6"/>
    <w:rsid w:val="00CC7943"/>
    <w:rsid w:val="00CD02C8"/>
    <w:rsid w:val="00CD077D"/>
    <w:rsid w:val="00CD08C3"/>
    <w:rsid w:val="00CD0E19"/>
    <w:rsid w:val="00CD138A"/>
    <w:rsid w:val="00CD1450"/>
    <w:rsid w:val="00CD1504"/>
    <w:rsid w:val="00CD15D4"/>
    <w:rsid w:val="00CD1702"/>
    <w:rsid w:val="00CD1A74"/>
    <w:rsid w:val="00CD1AF6"/>
    <w:rsid w:val="00CD204F"/>
    <w:rsid w:val="00CD2A0E"/>
    <w:rsid w:val="00CD2CF3"/>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4C5"/>
    <w:rsid w:val="00CE0742"/>
    <w:rsid w:val="00CE0F30"/>
    <w:rsid w:val="00CE0F86"/>
    <w:rsid w:val="00CE119F"/>
    <w:rsid w:val="00CE1225"/>
    <w:rsid w:val="00CE162C"/>
    <w:rsid w:val="00CE1886"/>
    <w:rsid w:val="00CE19C0"/>
    <w:rsid w:val="00CE1E1A"/>
    <w:rsid w:val="00CE214C"/>
    <w:rsid w:val="00CE268D"/>
    <w:rsid w:val="00CE26E6"/>
    <w:rsid w:val="00CE28CF"/>
    <w:rsid w:val="00CE2DF4"/>
    <w:rsid w:val="00CE339C"/>
    <w:rsid w:val="00CE3641"/>
    <w:rsid w:val="00CE366E"/>
    <w:rsid w:val="00CE3B4C"/>
    <w:rsid w:val="00CE4463"/>
    <w:rsid w:val="00CE448A"/>
    <w:rsid w:val="00CE44A3"/>
    <w:rsid w:val="00CE46BE"/>
    <w:rsid w:val="00CE4839"/>
    <w:rsid w:val="00CE5236"/>
    <w:rsid w:val="00CE5C82"/>
    <w:rsid w:val="00CE670D"/>
    <w:rsid w:val="00CE6B19"/>
    <w:rsid w:val="00CE72A3"/>
    <w:rsid w:val="00CE7650"/>
    <w:rsid w:val="00CE7EF8"/>
    <w:rsid w:val="00CF02A8"/>
    <w:rsid w:val="00CF0520"/>
    <w:rsid w:val="00CF0598"/>
    <w:rsid w:val="00CF05C2"/>
    <w:rsid w:val="00CF074A"/>
    <w:rsid w:val="00CF0B9A"/>
    <w:rsid w:val="00CF0BD7"/>
    <w:rsid w:val="00CF11F3"/>
    <w:rsid w:val="00CF144A"/>
    <w:rsid w:val="00CF1930"/>
    <w:rsid w:val="00CF2896"/>
    <w:rsid w:val="00CF2D61"/>
    <w:rsid w:val="00CF2E46"/>
    <w:rsid w:val="00CF2E58"/>
    <w:rsid w:val="00CF30CC"/>
    <w:rsid w:val="00CF3121"/>
    <w:rsid w:val="00CF364A"/>
    <w:rsid w:val="00CF3815"/>
    <w:rsid w:val="00CF3B8F"/>
    <w:rsid w:val="00CF3BD0"/>
    <w:rsid w:val="00CF4117"/>
    <w:rsid w:val="00CF42AF"/>
    <w:rsid w:val="00CF487C"/>
    <w:rsid w:val="00CF4C9C"/>
    <w:rsid w:val="00CF4F96"/>
    <w:rsid w:val="00CF5328"/>
    <w:rsid w:val="00CF5332"/>
    <w:rsid w:val="00CF578B"/>
    <w:rsid w:val="00CF5949"/>
    <w:rsid w:val="00CF5AF6"/>
    <w:rsid w:val="00CF5F3C"/>
    <w:rsid w:val="00CF5FD0"/>
    <w:rsid w:val="00CF601C"/>
    <w:rsid w:val="00CF6254"/>
    <w:rsid w:val="00CF64F4"/>
    <w:rsid w:val="00CF66E6"/>
    <w:rsid w:val="00CF67F2"/>
    <w:rsid w:val="00CF6908"/>
    <w:rsid w:val="00CF6E71"/>
    <w:rsid w:val="00CF70DB"/>
    <w:rsid w:val="00CF738B"/>
    <w:rsid w:val="00CF78A6"/>
    <w:rsid w:val="00CF7C01"/>
    <w:rsid w:val="00D005E9"/>
    <w:rsid w:val="00D00915"/>
    <w:rsid w:val="00D00921"/>
    <w:rsid w:val="00D009F4"/>
    <w:rsid w:val="00D01443"/>
    <w:rsid w:val="00D02316"/>
    <w:rsid w:val="00D02339"/>
    <w:rsid w:val="00D02815"/>
    <w:rsid w:val="00D028A1"/>
    <w:rsid w:val="00D02CA8"/>
    <w:rsid w:val="00D02E97"/>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392"/>
    <w:rsid w:val="00D06D56"/>
    <w:rsid w:val="00D0710F"/>
    <w:rsid w:val="00D07711"/>
    <w:rsid w:val="00D07852"/>
    <w:rsid w:val="00D07A4E"/>
    <w:rsid w:val="00D07E47"/>
    <w:rsid w:val="00D102AE"/>
    <w:rsid w:val="00D1058E"/>
    <w:rsid w:val="00D11A46"/>
    <w:rsid w:val="00D11C60"/>
    <w:rsid w:val="00D11F8F"/>
    <w:rsid w:val="00D123B1"/>
    <w:rsid w:val="00D126CE"/>
    <w:rsid w:val="00D12A74"/>
    <w:rsid w:val="00D12F42"/>
    <w:rsid w:val="00D1303B"/>
    <w:rsid w:val="00D13065"/>
    <w:rsid w:val="00D1359E"/>
    <w:rsid w:val="00D14235"/>
    <w:rsid w:val="00D14578"/>
    <w:rsid w:val="00D1482E"/>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09"/>
    <w:rsid w:val="00D17A36"/>
    <w:rsid w:val="00D20774"/>
    <w:rsid w:val="00D209FB"/>
    <w:rsid w:val="00D20A6B"/>
    <w:rsid w:val="00D20BDE"/>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3FE2"/>
    <w:rsid w:val="00D24089"/>
    <w:rsid w:val="00D243AB"/>
    <w:rsid w:val="00D2460D"/>
    <w:rsid w:val="00D2467A"/>
    <w:rsid w:val="00D247AA"/>
    <w:rsid w:val="00D25A10"/>
    <w:rsid w:val="00D25C13"/>
    <w:rsid w:val="00D25F02"/>
    <w:rsid w:val="00D26D17"/>
    <w:rsid w:val="00D2740B"/>
    <w:rsid w:val="00D27C6D"/>
    <w:rsid w:val="00D27F37"/>
    <w:rsid w:val="00D30548"/>
    <w:rsid w:val="00D30835"/>
    <w:rsid w:val="00D319A1"/>
    <w:rsid w:val="00D31C86"/>
    <w:rsid w:val="00D31ED9"/>
    <w:rsid w:val="00D3219B"/>
    <w:rsid w:val="00D3236A"/>
    <w:rsid w:val="00D324CA"/>
    <w:rsid w:val="00D32671"/>
    <w:rsid w:val="00D329C8"/>
    <w:rsid w:val="00D32BD3"/>
    <w:rsid w:val="00D331BB"/>
    <w:rsid w:val="00D33272"/>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E63"/>
    <w:rsid w:val="00D43FB9"/>
    <w:rsid w:val="00D4416D"/>
    <w:rsid w:val="00D44656"/>
    <w:rsid w:val="00D447B0"/>
    <w:rsid w:val="00D44A25"/>
    <w:rsid w:val="00D451A9"/>
    <w:rsid w:val="00D45781"/>
    <w:rsid w:val="00D459EA"/>
    <w:rsid w:val="00D45C02"/>
    <w:rsid w:val="00D45F4D"/>
    <w:rsid w:val="00D4623B"/>
    <w:rsid w:val="00D462AB"/>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3B4F"/>
    <w:rsid w:val="00D541B1"/>
    <w:rsid w:val="00D544CB"/>
    <w:rsid w:val="00D54B68"/>
    <w:rsid w:val="00D54ED9"/>
    <w:rsid w:val="00D55032"/>
    <w:rsid w:val="00D5586D"/>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57A2C"/>
    <w:rsid w:val="00D60129"/>
    <w:rsid w:val="00D60A06"/>
    <w:rsid w:val="00D6136E"/>
    <w:rsid w:val="00D615AD"/>
    <w:rsid w:val="00D616FB"/>
    <w:rsid w:val="00D62029"/>
    <w:rsid w:val="00D62519"/>
    <w:rsid w:val="00D626E0"/>
    <w:rsid w:val="00D62B40"/>
    <w:rsid w:val="00D62B71"/>
    <w:rsid w:val="00D62B86"/>
    <w:rsid w:val="00D62E41"/>
    <w:rsid w:val="00D63D7D"/>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B9"/>
    <w:rsid w:val="00D73DD5"/>
    <w:rsid w:val="00D73E21"/>
    <w:rsid w:val="00D73E27"/>
    <w:rsid w:val="00D7425F"/>
    <w:rsid w:val="00D74431"/>
    <w:rsid w:val="00D74453"/>
    <w:rsid w:val="00D74609"/>
    <w:rsid w:val="00D7461F"/>
    <w:rsid w:val="00D746D2"/>
    <w:rsid w:val="00D74790"/>
    <w:rsid w:val="00D74B75"/>
    <w:rsid w:val="00D74C7F"/>
    <w:rsid w:val="00D74E6B"/>
    <w:rsid w:val="00D74F26"/>
    <w:rsid w:val="00D754CF"/>
    <w:rsid w:val="00D75770"/>
    <w:rsid w:val="00D75A76"/>
    <w:rsid w:val="00D75D30"/>
    <w:rsid w:val="00D75E74"/>
    <w:rsid w:val="00D75F83"/>
    <w:rsid w:val="00D75FD0"/>
    <w:rsid w:val="00D76069"/>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1EE8"/>
    <w:rsid w:val="00D82AB1"/>
    <w:rsid w:val="00D82CC8"/>
    <w:rsid w:val="00D82FAB"/>
    <w:rsid w:val="00D83511"/>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23DC"/>
    <w:rsid w:val="00D933C6"/>
    <w:rsid w:val="00D93C85"/>
    <w:rsid w:val="00D93D2B"/>
    <w:rsid w:val="00D93FCA"/>
    <w:rsid w:val="00D942BD"/>
    <w:rsid w:val="00D9445D"/>
    <w:rsid w:val="00D94A01"/>
    <w:rsid w:val="00D94B32"/>
    <w:rsid w:val="00D94FF1"/>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8C"/>
    <w:rsid w:val="00DA7BFC"/>
    <w:rsid w:val="00DA7CEB"/>
    <w:rsid w:val="00DB02E8"/>
    <w:rsid w:val="00DB05A3"/>
    <w:rsid w:val="00DB095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A02"/>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33"/>
    <w:rsid w:val="00DC3097"/>
    <w:rsid w:val="00DC3145"/>
    <w:rsid w:val="00DC3DD3"/>
    <w:rsid w:val="00DC3ED3"/>
    <w:rsid w:val="00DC40BD"/>
    <w:rsid w:val="00DC4417"/>
    <w:rsid w:val="00DC4CA7"/>
    <w:rsid w:val="00DC5705"/>
    <w:rsid w:val="00DC58C0"/>
    <w:rsid w:val="00DC6BD8"/>
    <w:rsid w:val="00DC6F2A"/>
    <w:rsid w:val="00DC7BCF"/>
    <w:rsid w:val="00DC7E09"/>
    <w:rsid w:val="00DD0555"/>
    <w:rsid w:val="00DD079A"/>
    <w:rsid w:val="00DD08DC"/>
    <w:rsid w:val="00DD0EAB"/>
    <w:rsid w:val="00DD109D"/>
    <w:rsid w:val="00DD1289"/>
    <w:rsid w:val="00DD14D6"/>
    <w:rsid w:val="00DD16A2"/>
    <w:rsid w:val="00DD1742"/>
    <w:rsid w:val="00DD1806"/>
    <w:rsid w:val="00DD23E5"/>
    <w:rsid w:val="00DD27BB"/>
    <w:rsid w:val="00DD2B4C"/>
    <w:rsid w:val="00DD2B90"/>
    <w:rsid w:val="00DD2CD3"/>
    <w:rsid w:val="00DD2ED2"/>
    <w:rsid w:val="00DD30CF"/>
    <w:rsid w:val="00DD32DA"/>
    <w:rsid w:val="00DD3BF8"/>
    <w:rsid w:val="00DD3BFE"/>
    <w:rsid w:val="00DD3DBF"/>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C8"/>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5C3"/>
    <w:rsid w:val="00DE3882"/>
    <w:rsid w:val="00DE389F"/>
    <w:rsid w:val="00DE392D"/>
    <w:rsid w:val="00DE3BBB"/>
    <w:rsid w:val="00DE3CB5"/>
    <w:rsid w:val="00DE3E3E"/>
    <w:rsid w:val="00DE3E8D"/>
    <w:rsid w:val="00DE47BC"/>
    <w:rsid w:val="00DE4952"/>
    <w:rsid w:val="00DE4B04"/>
    <w:rsid w:val="00DE501A"/>
    <w:rsid w:val="00DE5145"/>
    <w:rsid w:val="00DE5162"/>
    <w:rsid w:val="00DE5660"/>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616"/>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AA"/>
    <w:rsid w:val="00E010DF"/>
    <w:rsid w:val="00E01727"/>
    <w:rsid w:val="00E0192A"/>
    <w:rsid w:val="00E01BF0"/>
    <w:rsid w:val="00E01E4F"/>
    <w:rsid w:val="00E020F1"/>
    <w:rsid w:val="00E02857"/>
    <w:rsid w:val="00E02A91"/>
    <w:rsid w:val="00E02BB0"/>
    <w:rsid w:val="00E02C9C"/>
    <w:rsid w:val="00E02D88"/>
    <w:rsid w:val="00E02FF7"/>
    <w:rsid w:val="00E03445"/>
    <w:rsid w:val="00E03945"/>
    <w:rsid w:val="00E0449A"/>
    <w:rsid w:val="00E0471D"/>
    <w:rsid w:val="00E04F56"/>
    <w:rsid w:val="00E04FDB"/>
    <w:rsid w:val="00E05ABD"/>
    <w:rsid w:val="00E05AE0"/>
    <w:rsid w:val="00E05BA2"/>
    <w:rsid w:val="00E05C71"/>
    <w:rsid w:val="00E05DB7"/>
    <w:rsid w:val="00E06796"/>
    <w:rsid w:val="00E0679C"/>
    <w:rsid w:val="00E06C21"/>
    <w:rsid w:val="00E0782E"/>
    <w:rsid w:val="00E07A41"/>
    <w:rsid w:val="00E07D4D"/>
    <w:rsid w:val="00E10451"/>
    <w:rsid w:val="00E105BD"/>
    <w:rsid w:val="00E10828"/>
    <w:rsid w:val="00E1083E"/>
    <w:rsid w:val="00E108BF"/>
    <w:rsid w:val="00E111F4"/>
    <w:rsid w:val="00E11347"/>
    <w:rsid w:val="00E11367"/>
    <w:rsid w:val="00E115DF"/>
    <w:rsid w:val="00E1166E"/>
    <w:rsid w:val="00E11680"/>
    <w:rsid w:val="00E11689"/>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B2"/>
    <w:rsid w:val="00E14AEE"/>
    <w:rsid w:val="00E14E80"/>
    <w:rsid w:val="00E153A3"/>
    <w:rsid w:val="00E1588B"/>
    <w:rsid w:val="00E15FDB"/>
    <w:rsid w:val="00E16314"/>
    <w:rsid w:val="00E16997"/>
    <w:rsid w:val="00E17410"/>
    <w:rsid w:val="00E17760"/>
    <w:rsid w:val="00E17C01"/>
    <w:rsid w:val="00E200C5"/>
    <w:rsid w:val="00E2022C"/>
    <w:rsid w:val="00E20343"/>
    <w:rsid w:val="00E20739"/>
    <w:rsid w:val="00E20862"/>
    <w:rsid w:val="00E209B7"/>
    <w:rsid w:val="00E20B6B"/>
    <w:rsid w:val="00E20E76"/>
    <w:rsid w:val="00E21035"/>
    <w:rsid w:val="00E215BF"/>
    <w:rsid w:val="00E21662"/>
    <w:rsid w:val="00E2214D"/>
    <w:rsid w:val="00E2257A"/>
    <w:rsid w:val="00E226D7"/>
    <w:rsid w:val="00E227C8"/>
    <w:rsid w:val="00E229FC"/>
    <w:rsid w:val="00E230DD"/>
    <w:rsid w:val="00E23192"/>
    <w:rsid w:val="00E23214"/>
    <w:rsid w:val="00E23497"/>
    <w:rsid w:val="00E23906"/>
    <w:rsid w:val="00E23918"/>
    <w:rsid w:val="00E23E7A"/>
    <w:rsid w:val="00E240D2"/>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304"/>
    <w:rsid w:val="00E34460"/>
    <w:rsid w:val="00E345F0"/>
    <w:rsid w:val="00E346CC"/>
    <w:rsid w:val="00E349FF"/>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16D"/>
    <w:rsid w:val="00E4328E"/>
    <w:rsid w:val="00E4349F"/>
    <w:rsid w:val="00E43894"/>
    <w:rsid w:val="00E43E2F"/>
    <w:rsid w:val="00E43FE4"/>
    <w:rsid w:val="00E44E44"/>
    <w:rsid w:val="00E44F28"/>
    <w:rsid w:val="00E45089"/>
    <w:rsid w:val="00E450C1"/>
    <w:rsid w:val="00E453DB"/>
    <w:rsid w:val="00E45612"/>
    <w:rsid w:val="00E4562F"/>
    <w:rsid w:val="00E45692"/>
    <w:rsid w:val="00E45DF2"/>
    <w:rsid w:val="00E45E0E"/>
    <w:rsid w:val="00E4667B"/>
    <w:rsid w:val="00E47347"/>
    <w:rsid w:val="00E47B2B"/>
    <w:rsid w:val="00E5017B"/>
    <w:rsid w:val="00E502DA"/>
    <w:rsid w:val="00E50316"/>
    <w:rsid w:val="00E5109C"/>
    <w:rsid w:val="00E510CC"/>
    <w:rsid w:val="00E51176"/>
    <w:rsid w:val="00E511FE"/>
    <w:rsid w:val="00E51266"/>
    <w:rsid w:val="00E51305"/>
    <w:rsid w:val="00E513CD"/>
    <w:rsid w:val="00E514A7"/>
    <w:rsid w:val="00E515FE"/>
    <w:rsid w:val="00E5210B"/>
    <w:rsid w:val="00E52163"/>
    <w:rsid w:val="00E524EA"/>
    <w:rsid w:val="00E5291B"/>
    <w:rsid w:val="00E53777"/>
    <w:rsid w:val="00E53808"/>
    <w:rsid w:val="00E53E3A"/>
    <w:rsid w:val="00E55F0B"/>
    <w:rsid w:val="00E56A4B"/>
    <w:rsid w:val="00E56C46"/>
    <w:rsid w:val="00E57268"/>
    <w:rsid w:val="00E5727A"/>
    <w:rsid w:val="00E5743F"/>
    <w:rsid w:val="00E5799D"/>
    <w:rsid w:val="00E60875"/>
    <w:rsid w:val="00E60BE7"/>
    <w:rsid w:val="00E61912"/>
    <w:rsid w:val="00E62489"/>
    <w:rsid w:val="00E624CC"/>
    <w:rsid w:val="00E62A1E"/>
    <w:rsid w:val="00E62BB4"/>
    <w:rsid w:val="00E62BCB"/>
    <w:rsid w:val="00E62DD1"/>
    <w:rsid w:val="00E62E38"/>
    <w:rsid w:val="00E6303F"/>
    <w:rsid w:val="00E630CA"/>
    <w:rsid w:val="00E631C7"/>
    <w:rsid w:val="00E63201"/>
    <w:rsid w:val="00E63584"/>
    <w:rsid w:val="00E63A78"/>
    <w:rsid w:val="00E6426C"/>
    <w:rsid w:val="00E64489"/>
    <w:rsid w:val="00E64700"/>
    <w:rsid w:val="00E64811"/>
    <w:rsid w:val="00E64992"/>
    <w:rsid w:val="00E64A18"/>
    <w:rsid w:val="00E64ABA"/>
    <w:rsid w:val="00E64F83"/>
    <w:rsid w:val="00E650E7"/>
    <w:rsid w:val="00E653D1"/>
    <w:rsid w:val="00E655D4"/>
    <w:rsid w:val="00E65EF3"/>
    <w:rsid w:val="00E66292"/>
    <w:rsid w:val="00E66E67"/>
    <w:rsid w:val="00E66FA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C6B"/>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12F"/>
    <w:rsid w:val="00E81A30"/>
    <w:rsid w:val="00E82453"/>
    <w:rsid w:val="00E82A1D"/>
    <w:rsid w:val="00E82C5E"/>
    <w:rsid w:val="00E83160"/>
    <w:rsid w:val="00E831BD"/>
    <w:rsid w:val="00E83207"/>
    <w:rsid w:val="00E83316"/>
    <w:rsid w:val="00E834BE"/>
    <w:rsid w:val="00E83514"/>
    <w:rsid w:val="00E83B1C"/>
    <w:rsid w:val="00E83E60"/>
    <w:rsid w:val="00E849C0"/>
    <w:rsid w:val="00E849DA"/>
    <w:rsid w:val="00E84A8E"/>
    <w:rsid w:val="00E84B25"/>
    <w:rsid w:val="00E84DF2"/>
    <w:rsid w:val="00E8505E"/>
    <w:rsid w:val="00E8511C"/>
    <w:rsid w:val="00E851EE"/>
    <w:rsid w:val="00E8556E"/>
    <w:rsid w:val="00E86120"/>
    <w:rsid w:val="00E8626E"/>
    <w:rsid w:val="00E867E8"/>
    <w:rsid w:val="00E868C7"/>
    <w:rsid w:val="00E86F54"/>
    <w:rsid w:val="00E870C0"/>
    <w:rsid w:val="00E877F4"/>
    <w:rsid w:val="00E878F9"/>
    <w:rsid w:val="00E87AAA"/>
    <w:rsid w:val="00E902B5"/>
    <w:rsid w:val="00E902E0"/>
    <w:rsid w:val="00E903AA"/>
    <w:rsid w:val="00E90889"/>
    <w:rsid w:val="00E909CA"/>
    <w:rsid w:val="00E910D3"/>
    <w:rsid w:val="00E91654"/>
    <w:rsid w:val="00E9193C"/>
    <w:rsid w:val="00E91A42"/>
    <w:rsid w:val="00E91E8B"/>
    <w:rsid w:val="00E91F62"/>
    <w:rsid w:val="00E928B7"/>
    <w:rsid w:val="00E9298C"/>
    <w:rsid w:val="00E92AF5"/>
    <w:rsid w:val="00E934DE"/>
    <w:rsid w:val="00E934F5"/>
    <w:rsid w:val="00E939D5"/>
    <w:rsid w:val="00E93BAD"/>
    <w:rsid w:val="00E93CF8"/>
    <w:rsid w:val="00E93DD7"/>
    <w:rsid w:val="00E93E69"/>
    <w:rsid w:val="00E93F5E"/>
    <w:rsid w:val="00E94339"/>
    <w:rsid w:val="00E94415"/>
    <w:rsid w:val="00E944C1"/>
    <w:rsid w:val="00E9460C"/>
    <w:rsid w:val="00E94C06"/>
    <w:rsid w:val="00E94F55"/>
    <w:rsid w:val="00E95349"/>
    <w:rsid w:val="00E95571"/>
    <w:rsid w:val="00E95A7D"/>
    <w:rsid w:val="00E95C27"/>
    <w:rsid w:val="00E95F3C"/>
    <w:rsid w:val="00E96682"/>
    <w:rsid w:val="00E96C2B"/>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061"/>
    <w:rsid w:val="00EA6329"/>
    <w:rsid w:val="00EA67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217"/>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CE0"/>
    <w:rsid w:val="00EC7427"/>
    <w:rsid w:val="00EC760D"/>
    <w:rsid w:val="00EC76E4"/>
    <w:rsid w:val="00EC7711"/>
    <w:rsid w:val="00EC78B0"/>
    <w:rsid w:val="00EC7E75"/>
    <w:rsid w:val="00ED0375"/>
    <w:rsid w:val="00ED042C"/>
    <w:rsid w:val="00ED04C8"/>
    <w:rsid w:val="00ED0A6C"/>
    <w:rsid w:val="00ED1167"/>
    <w:rsid w:val="00ED1900"/>
    <w:rsid w:val="00ED193A"/>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B7A"/>
    <w:rsid w:val="00ED7D89"/>
    <w:rsid w:val="00EE0174"/>
    <w:rsid w:val="00EE0589"/>
    <w:rsid w:val="00EE0CEE"/>
    <w:rsid w:val="00EE1276"/>
    <w:rsid w:val="00EE1448"/>
    <w:rsid w:val="00EE16F1"/>
    <w:rsid w:val="00EE171D"/>
    <w:rsid w:val="00EE237E"/>
    <w:rsid w:val="00EE23BA"/>
    <w:rsid w:val="00EE2B27"/>
    <w:rsid w:val="00EE2D77"/>
    <w:rsid w:val="00EE2E63"/>
    <w:rsid w:val="00EE3640"/>
    <w:rsid w:val="00EE37C9"/>
    <w:rsid w:val="00EE3942"/>
    <w:rsid w:val="00EE4308"/>
    <w:rsid w:val="00EE4394"/>
    <w:rsid w:val="00EE4461"/>
    <w:rsid w:val="00EE4D9F"/>
    <w:rsid w:val="00EE4F51"/>
    <w:rsid w:val="00EE53E3"/>
    <w:rsid w:val="00EE5493"/>
    <w:rsid w:val="00EE5E6C"/>
    <w:rsid w:val="00EE5F54"/>
    <w:rsid w:val="00EE608B"/>
    <w:rsid w:val="00EE6196"/>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B97"/>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A16"/>
    <w:rsid w:val="00EF3EEA"/>
    <w:rsid w:val="00EF4307"/>
    <w:rsid w:val="00EF4342"/>
    <w:rsid w:val="00EF438D"/>
    <w:rsid w:val="00EF443E"/>
    <w:rsid w:val="00EF4708"/>
    <w:rsid w:val="00EF491B"/>
    <w:rsid w:val="00EF4945"/>
    <w:rsid w:val="00EF4980"/>
    <w:rsid w:val="00EF5368"/>
    <w:rsid w:val="00EF584D"/>
    <w:rsid w:val="00EF5C79"/>
    <w:rsid w:val="00EF5CA6"/>
    <w:rsid w:val="00EF62AB"/>
    <w:rsid w:val="00EF67F7"/>
    <w:rsid w:val="00EF6D5D"/>
    <w:rsid w:val="00EF730C"/>
    <w:rsid w:val="00EF79CD"/>
    <w:rsid w:val="00EF7C76"/>
    <w:rsid w:val="00F00187"/>
    <w:rsid w:val="00F00261"/>
    <w:rsid w:val="00F0070A"/>
    <w:rsid w:val="00F00736"/>
    <w:rsid w:val="00F007FB"/>
    <w:rsid w:val="00F009F2"/>
    <w:rsid w:val="00F013A2"/>
    <w:rsid w:val="00F0186A"/>
    <w:rsid w:val="00F018D1"/>
    <w:rsid w:val="00F01A72"/>
    <w:rsid w:val="00F01BD1"/>
    <w:rsid w:val="00F01C25"/>
    <w:rsid w:val="00F02018"/>
    <w:rsid w:val="00F02393"/>
    <w:rsid w:val="00F0257E"/>
    <w:rsid w:val="00F0259C"/>
    <w:rsid w:val="00F0262A"/>
    <w:rsid w:val="00F029D5"/>
    <w:rsid w:val="00F02ACC"/>
    <w:rsid w:val="00F02E23"/>
    <w:rsid w:val="00F0310D"/>
    <w:rsid w:val="00F037C2"/>
    <w:rsid w:val="00F03A7C"/>
    <w:rsid w:val="00F04206"/>
    <w:rsid w:val="00F04A91"/>
    <w:rsid w:val="00F04C0E"/>
    <w:rsid w:val="00F04EFA"/>
    <w:rsid w:val="00F05191"/>
    <w:rsid w:val="00F052A2"/>
    <w:rsid w:val="00F05965"/>
    <w:rsid w:val="00F05D00"/>
    <w:rsid w:val="00F061F5"/>
    <w:rsid w:val="00F063B9"/>
    <w:rsid w:val="00F067B7"/>
    <w:rsid w:val="00F068FE"/>
    <w:rsid w:val="00F069AF"/>
    <w:rsid w:val="00F06F8F"/>
    <w:rsid w:val="00F0748B"/>
    <w:rsid w:val="00F0795B"/>
    <w:rsid w:val="00F07B17"/>
    <w:rsid w:val="00F07B69"/>
    <w:rsid w:val="00F07B6F"/>
    <w:rsid w:val="00F07BC1"/>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68"/>
    <w:rsid w:val="00F161C9"/>
    <w:rsid w:val="00F1652B"/>
    <w:rsid w:val="00F16CF9"/>
    <w:rsid w:val="00F172BF"/>
    <w:rsid w:val="00F17317"/>
    <w:rsid w:val="00F173A9"/>
    <w:rsid w:val="00F1765E"/>
    <w:rsid w:val="00F17FCC"/>
    <w:rsid w:val="00F20245"/>
    <w:rsid w:val="00F2038E"/>
    <w:rsid w:val="00F205C7"/>
    <w:rsid w:val="00F20A1D"/>
    <w:rsid w:val="00F20AE2"/>
    <w:rsid w:val="00F20BDD"/>
    <w:rsid w:val="00F2109E"/>
    <w:rsid w:val="00F211B2"/>
    <w:rsid w:val="00F21572"/>
    <w:rsid w:val="00F2188C"/>
    <w:rsid w:val="00F21E01"/>
    <w:rsid w:val="00F21F9E"/>
    <w:rsid w:val="00F2254C"/>
    <w:rsid w:val="00F22858"/>
    <w:rsid w:val="00F22929"/>
    <w:rsid w:val="00F22958"/>
    <w:rsid w:val="00F22AAD"/>
    <w:rsid w:val="00F22C31"/>
    <w:rsid w:val="00F22F76"/>
    <w:rsid w:val="00F2327D"/>
    <w:rsid w:val="00F2360C"/>
    <w:rsid w:val="00F23C3A"/>
    <w:rsid w:val="00F23D2F"/>
    <w:rsid w:val="00F23E72"/>
    <w:rsid w:val="00F23E9A"/>
    <w:rsid w:val="00F23EF4"/>
    <w:rsid w:val="00F23F6B"/>
    <w:rsid w:val="00F2512F"/>
    <w:rsid w:val="00F25211"/>
    <w:rsid w:val="00F25B0E"/>
    <w:rsid w:val="00F25EA5"/>
    <w:rsid w:val="00F25F09"/>
    <w:rsid w:val="00F2603F"/>
    <w:rsid w:val="00F2656A"/>
    <w:rsid w:val="00F269BC"/>
    <w:rsid w:val="00F2748F"/>
    <w:rsid w:val="00F30001"/>
    <w:rsid w:val="00F300AF"/>
    <w:rsid w:val="00F30750"/>
    <w:rsid w:val="00F308B7"/>
    <w:rsid w:val="00F31294"/>
    <w:rsid w:val="00F31B9F"/>
    <w:rsid w:val="00F31D91"/>
    <w:rsid w:val="00F32039"/>
    <w:rsid w:val="00F3218F"/>
    <w:rsid w:val="00F322A7"/>
    <w:rsid w:val="00F324B2"/>
    <w:rsid w:val="00F324CB"/>
    <w:rsid w:val="00F325B0"/>
    <w:rsid w:val="00F32965"/>
    <w:rsid w:val="00F33531"/>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0D9E"/>
    <w:rsid w:val="00F41193"/>
    <w:rsid w:val="00F411D9"/>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793"/>
    <w:rsid w:val="00F47879"/>
    <w:rsid w:val="00F47B29"/>
    <w:rsid w:val="00F47B9F"/>
    <w:rsid w:val="00F47C2E"/>
    <w:rsid w:val="00F47F30"/>
    <w:rsid w:val="00F50B30"/>
    <w:rsid w:val="00F50F59"/>
    <w:rsid w:val="00F50FF0"/>
    <w:rsid w:val="00F515FD"/>
    <w:rsid w:val="00F51716"/>
    <w:rsid w:val="00F52244"/>
    <w:rsid w:val="00F52511"/>
    <w:rsid w:val="00F52F70"/>
    <w:rsid w:val="00F533A5"/>
    <w:rsid w:val="00F533FE"/>
    <w:rsid w:val="00F5367F"/>
    <w:rsid w:val="00F53750"/>
    <w:rsid w:val="00F53BBC"/>
    <w:rsid w:val="00F5440A"/>
    <w:rsid w:val="00F546AF"/>
    <w:rsid w:val="00F5475E"/>
    <w:rsid w:val="00F54AC3"/>
    <w:rsid w:val="00F551C6"/>
    <w:rsid w:val="00F551FA"/>
    <w:rsid w:val="00F55362"/>
    <w:rsid w:val="00F55660"/>
    <w:rsid w:val="00F55D44"/>
    <w:rsid w:val="00F55D5F"/>
    <w:rsid w:val="00F5601B"/>
    <w:rsid w:val="00F560CD"/>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0CD8"/>
    <w:rsid w:val="00F6148A"/>
    <w:rsid w:val="00F614E5"/>
    <w:rsid w:val="00F6165A"/>
    <w:rsid w:val="00F6181D"/>
    <w:rsid w:val="00F6199D"/>
    <w:rsid w:val="00F6211C"/>
    <w:rsid w:val="00F62143"/>
    <w:rsid w:val="00F62329"/>
    <w:rsid w:val="00F623D5"/>
    <w:rsid w:val="00F62441"/>
    <w:rsid w:val="00F6280C"/>
    <w:rsid w:val="00F628BF"/>
    <w:rsid w:val="00F62ABC"/>
    <w:rsid w:val="00F62C29"/>
    <w:rsid w:val="00F630D3"/>
    <w:rsid w:val="00F6346A"/>
    <w:rsid w:val="00F63549"/>
    <w:rsid w:val="00F637E4"/>
    <w:rsid w:val="00F63A52"/>
    <w:rsid w:val="00F63DC9"/>
    <w:rsid w:val="00F64433"/>
    <w:rsid w:val="00F646BB"/>
    <w:rsid w:val="00F646DF"/>
    <w:rsid w:val="00F64B1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099"/>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E48"/>
    <w:rsid w:val="00F7203C"/>
    <w:rsid w:val="00F725D5"/>
    <w:rsid w:val="00F729BE"/>
    <w:rsid w:val="00F7317E"/>
    <w:rsid w:val="00F734BC"/>
    <w:rsid w:val="00F735B4"/>
    <w:rsid w:val="00F73642"/>
    <w:rsid w:val="00F7373D"/>
    <w:rsid w:val="00F73753"/>
    <w:rsid w:val="00F738CF"/>
    <w:rsid w:val="00F741D1"/>
    <w:rsid w:val="00F74575"/>
    <w:rsid w:val="00F7479C"/>
    <w:rsid w:val="00F74A58"/>
    <w:rsid w:val="00F7521A"/>
    <w:rsid w:val="00F75284"/>
    <w:rsid w:val="00F755BB"/>
    <w:rsid w:val="00F75AD2"/>
    <w:rsid w:val="00F7614C"/>
    <w:rsid w:val="00F769E5"/>
    <w:rsid w:val="00F76AC7"/>
    <w:rsid w:val="00F76B15"/>
    <w:rsid w:val="00F76EAA"/>
    <w:rsid w:val="00F779C8"/>
    <w:rsid w:val="00F77A5A"/>
    <w:rsid w:val="00F80452"/>
    <w:rsid w:val="00F80825"/>
    <w:rsid w:val="00F80887"/>
    <w:rsid w:val="00F81092"/>
    <w:rsid w:val="00F81709"/>
    <w:rsid w:val="00F8175B"/>
    <w:rsid w:val="00F81998"/>
    <w:rsid w:val="00F81C1C"/>
    <w:rsid w:val="00F822BD"/>
    <w:rsid w:val="00F82343"/>
    <w:rsid w:val="00F82D9B"/>
    <w:rsid w:val="00F8307D"/>
    <w:rsid w:val="00F8311E"/>
    <w:rsid w:val="00F83275"/>
    <w:rsid w:val="00F83498"/>
    <w:rsid w:val="00F83A07"/>
    <w:rsid w:val="00F83B1E"/>
    <w:rsid w:val="00F84040"/>
    <w:rsid w:val="00F84042"/>
    <w:rsid w:val="00F84379"/>
    <w:rsid w:val="00F84BD3"/>
    <w:rsid w:val="00F84C40"/>
    <w:rsid w:val="00F84E99"/>
    <w:rsid w:val="00F852E3"/>
    <w:rsid w:val="00F854B4"/>
    <w:rsid w:val="00F855A7"/>
    <w:rsid w:val="00F856FE"/>
    <w:rsid w:val="00F858E1"/>
    <w:rsid w:val="00F862D1"/>
    <w:rsid w:val="00F86301"/>
    <w:rsid w:val="00F86A3B"/>
    <w:rsid w:val="00F86BA6"/>
    <w:rsid w:val="00F86D8D"/>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34A"/>
    <w:rsid w:val="00F964E2"/>
    <w:rsid w:val="00F966EB"/>
    <w:rsid w:val="00F967B7"/>
    <w:rsid w:val="00F96936"/>
    <w:rsid w:val="00F96C17"/>
    <w:rsid w:val="00F972B9"/>
    <w:rsid w:val="00F97735"/>
    <w:rsid w:val="00F97772"/>
    <w:rsid w:val="00F97AE1"/>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600"/>
    <w:rsid w:val="00FA310F"/>
    <w:rsid w:val="00FA330C"/>
    <w:rsid w:val="00FA34B1"/>
    <w:rsid w:val="00FA3790"/>
    <w:rsid w:val="00FA44F5"/>
    <w:rsid w:val="00FA47C9"/>
    <w:rsid w:val="00FA4868"/>
    <w:rsid w:val="00FA4938"/>
    <w:rsid w:val="00FA4A68"/>
    <w:rsid w:val="00FA4B31"/>
    <w:rsid w:val="00FA4D5C"/>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9B9"/>
    <w:rsid w:val="00FB0BC0"/>
    <w:rsid w:val="00FB0E9C"/>
    <w:rsid w:val="00FB0EA6"/>
    <w:rsid w:val="00FB107C"/>
    <w:rsid w:val="00FB1389"/>
    <w:rsid w:val="00FB1400"/>
    <w:rsid w:val="00FB1563"/>
    <w:rsid w:val="00FB1758"/>
    <w:rsid w:val="00FB17EB"/>
    <w:rsid w:val="00FB1D14"/>
    <w:rsid w:val="00FB1EB7"/>
    <w:rsid w:val="00FB1F50"/>
    <w:rsid w:val="00FB218C"/>
    <w:rsid w:val="00FB22C1"/>
    <w:rsid w:val="00FB2707"/>
    <w:rsid w:val="00FB27CF"/>
    <w:rsid w:val="00FB2B89"/>
    <w:rsid w:val="00FB2D68"/>
    <w:rsid w:val="00FB3072"/>
    <w:rsid w:val="00FB322B"/>
    <w:rsid w:val="00FB3CF6"/>
    <w:rsid w:val="00FB3DF9"/>
    <w:rsid w:val="00FB43A5"/>
    <w:rsid w:val="00FB493D"/>
    <w:rsid w:val="00FB49CF"/>
    <w:rsid w:val="00FB507D"/>
    <w:rsid w:val="00FB5154"/>
    <w:rsid w:val="00FB5792"/>
    <w:rsid w:val="00FB5C42"/>
    <w:rsid w:val="00FB5D32"/>
    <w:rsid w:val="00FB5F7D"/>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1FD4"/>
    <w:rsid w:val="00FC2269"/>
    <w:rsid w:val="00FC2650"/>
    <w:rsid w:val="00FC280C"/>
    <w:rsid w:val="00FC2B92"/>
    <w:rsid w:val="00FC2CD1"/>
    <w:rsid w:val="00FC2F75"/>
    <w:rsid w:val="00FC3C1E"/>
    <w:rsid w:val="00FC3D34"/>
    <w:rsid w:val="00FC3F68"/>
    <w:rsid w:val="00FC4014"/>
    <w:rsid w:val="00FC41F3"/>
    <w:rsid w:val="00FC4A9C"/>
    <w:rsid w:val="00FC4BBD"/>
    <w:rsid w:val="00FC597A"/>
    <w:rsid w:val="00FC60CB"/>
    <w:rsid w:val="00FC6530"/>
    <w:rsid w:val="00FC69D9"/>
    <w:rsid w:val="00FC6CA6"/>
    <w:rsid w:val="00FC6D02"/>
    <w:rsid w:val="00FC7B90"/>
    <w:rsid w:val="00FD0591"/>
    <w:rsid w:val="00FD06DB"/>
    <w:rsid w:val="00FD0B98"/>
    <w:rsid w:val="00FD150A"/>
    <w:rsid w:val="00FD159C"/>
    <w:rsid w:val="00FD2074"/>
    <w:rsid w:val="00FD218E"/>
    <w:rsid w:val="00FD2264"/>
    <w:rsid w:val="00FD2529"/>
    <w:rsid w:val="00FD257B"/>
    <w:rsid w:val="00FD259F"/>
    <w:rsid w:val="00FD278E"/>
    <w:rsid w:val="00FD2A64"/>
    <w:rsid w:val="00FD3268"/>
    <w:rsid w:val="00FD33D1"/>
    <w:rsid w:val="00FD368E"/>
    <w:rsid w:val="00FD369C"/>
    <w:rsid w:val="00FD389A"/>
    <w:rsid w:val="00FD3B21"/>
    <w:rsid w:val="00FD3D3F"/>
    <w:rsid w:val="00FD3FE2"/>
    <w:rsid w:val="00FD4B69"/>
    <w:rsid w:val="00FD4E07"/>
    <w:rsid w:val="00FD50BE"/>
    <w:rsid w:val="00FD5147"/>
    <w:rsid w:val="00FD53DD"/>
    <w:rsid w:val="00FD5660"/>
    <w:rsid w:val="00FD5910"/>
    <w:rsid w:val="00FD5A9F"/>
    <w:rsid w:val="00FD5EC4"/>
    <w:rsid w:val="00FD6262"/>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BBD"/>
    <w:rsid w:val="00FE3D81"/>
    <w:rsid w:val="00FE3DB5"/>
    <w:rsid w:val="00FE3F1F"/>
    <w:rsid w:val="00FE4057"/>
    <w:rsid w:val="00FE45F1"/>
    <w:rsid w:val="00FE5476"/>
    <w:rsid w:val="00FE54ED"/>
    <w:rsid w:val="00FE5909"/>
    <w:rsid w:val="00FE59B2"/>
    <w:rsid w:val="00FE5DAA"/>
    <w:rsid w:val="00FE685A"/>
    <w:rsid w:val="00FE6C59"/>
    <w:rsid w:val="00FE742B"/>
    <w:rsid w:val="00FE760A"/>
    <w:rsid w:val="00FE7743"/>
    <w:rsid w:val="00FF04AF"/>
    <w:rsid w:val="00FF069E"/>
    <w:rsid w:val="00FF080A"/>
    <w:rsid w:val="00FF115B"/>
    <w:rsid w:val="00FF125D"/>
    <w:rsid w:val="00FF2198"/>
    <w:rsid w:val="00FF274E"/>
    <w:rsid w:val="00FF2AD0"/>
    <w:rsid w:val="00FF2C08"/>
    <w:rsid w:val="00FF2C1A"/>
    <w:rsid w:val="00FF32CE"/>
    <w:rsid w:val="00FF33B7"/>
    <w:rsid w:val="00FF35C1"/>
    <w:rsid w:val="00FF3A45"/>
    <w:rsid w:val="00FF3C59"/>
    <w:rsid w:val="00FF3E7D"/>
    <w:rsid w:val="00FF5037"/>
    <w:rsid w:val="00FF5060"/>
    <w:rsid w:val="00FF5620"/>
    <w:rsid w:val="00FF563E"/>
    <w:rsid w:val="00FF5685"/>
    <w:rsid w:val="00FF5AD5"/>
    <w:rsid w:val="00FF5FC0"/>
    <w:rsid w:val="00FF6052"/>
    <w:rsid w:val="00FF62EC"/>
    <w:rsid w:val="00FF632D"/>
    <w:rsid w:val="00FF6A5A"/>
    <w:rsid w:val="00FF6B45"/>
    <w:rsid w:val="00FF708B"/>
    <w:rsid w:val="00FF70EF"/>
    <w:rsid w:val="00FF7142"/>
    <w:rsid w:val="00FF716D"/>
    <w:rsid w:val="00FF78E0"/>
    <w:rsid w:val="00FF7AC0"/>
    <w:rsid w:val="00FF7D97"/>
    <w:rsid w:val="010BFA18"/>
    <w:rsid w:val="0158B065"/>
    <w:rsid w:val="0172DC25"/>
    <w:rsid w:val="017CE8AD"/>
    <w:rsid w:val="017ECF52"/>
    <w:rsid w:val="019261D6"/>
    <w:rsid w:val="01C0C5E9"/>
    <w:rsid w:val="01F58F88"/>
    <w:rsid w:val="02161A4B"/>
    <w:rsid w:val="021BCA2E"/>
    <w:rsid w:val="0267F153"/>
    <w:rsid w:val="02841B86"/>
    <w:rsid w:val="029BBED4"/>
    <w:rsid w:val="02C78C34"/>
    <w:rsid w:val="02D94CA1"/>
    <w:rsid w:val="02E9EDBB"/>
    <w:rsid w:val="02EB6712"/>
    <w:rsid w:val="02F480C6"/>
    <w:rsid w:val="03106F95"/>
    <w:rsid w:val="031FB755"/>
    <w:rsid w:val="0323E6C0"/>
    <w:rsid w:val="033575E3"/>
    <w:rsid w:val="03481E2D"/>
    <w:rsid w:val="036992ED"/>
    <w:rsid w:val="03764209"/>
    <w:rsid w:val="03D19ACF"/>
    <w:rsid w:val="03EB356F"/>
    <w:rsid w:val="03F434DC"/>
    <w:rsid w:val="041FEBE7"/>
    <w:rsid w:val="042D0EF3"/>
    <w:rsid w:val="0458F81F"/>
    <w:rsid w:val="04831891"/>
    <w:rsid w:val="0491CF19"/>
    <w:rsid w:val="049449FB"/>
    <w:rsid w:val="04AFB843"/>
    <w:rsid w:val="04B2494A"/>
    <w:rsid w:val="04B94A1D"/>
    <w:rsid w:val="04EFA29B"/>
    <w:rsid w:val="04F0052A"/>
    <w:rsid w:val="04F10AC1"/>
    <w:rsid w:val="04F820BF"/>
    <w:rsid w:val="053B76B5"/>
    <w:rsid w:val="053FB5C3"/>
    <w:rsid w:val="054FE49E"/>
    <w:rsid w:val="05564707"/>
    <w:rsid w:val="05D75CA7"/>
    <w:rsid w:val="060943C9"/>
    <w:rsid w:val="060DBA08"/>
    <w:rsid w:val="062D9F7A"/>
    <w:rsid w:val="063AC024"/>
    <w:rsid w:val="06B4E24B"/>
    <w:rsid w:val="06D8C4E5"/>
    <w:rsid w:val="06DE28AF"/>
    <w:rsid w:val="06E0AA0E"/>
    <w:rsid w:val="072AE28F"/>
    <w:rsid w:val="072E15EA"/>
    <w:rsid w:val="0735F416"/>
    <w:rsid w:val="0736BB2F"/>
    <w:rsid w:val="074AC887"/>
    <w:rsid w:val="0780BE92"/>
    <w:rsid w:val="07866FC3"/>
    <w:rsid w:val="0799BBB7"/>
    <w:rsid w:val="07A48ED1"/>
    <w:rsid w:val="07E252D3"/>
    <w:rsid w:val="07F6970A"/>
    <w:rsid w:val="07F942E2"/>
    <w:rsid w:val="08076CE6"/>
    <w:rsid w:val="0827A5EC"/>
    <w:rsid w:val="08610105"/>
    <w:rsid w:val="086FE988"/>
    <w:rsid w:val="08782DA7"/>
    <w:rsid w:val="0890D5BD"/>
    <w:rsid w:val="089174C7"/>
    <w:rsid w:val="089B51DE"/>
    <w:rsid w:val="08A4308A"/>
    <w:rsid w:val="08BEC95F"/>
    <w:rsid w:val="08D732D7"/>
    <w:rsid w:val="08DB93BA"/>
    <w:rsid w:val="09353D31"/>
    <w:rsid w:val="097F70E5"/>
    <w:rsid w:val="099133DA"/>
    <w:rsid w:val="099C3DFF"/>
    <w:rsid w:val="09A7D94B"/>
    <w:rsid w:val="09C3764D"/>
    <w:rsid w:val="09CA5186"/>
    <w:rsid w:val="09EF8701"/>
    <w:rsid w:val="0A0C55D7"/>
    <w:rsid w:val="0A279263"/>
    <w:rsid w:val="0A611875"/>
    <w:rsid w:val="0A94AD8C"/>
    <w:rsid w:val="0B2C5C39"/>
    <w:rsid w:val="0B2D043B"/>
    <w:rsid w:val="0B52079C"/>
    <w:rsid w:val="0B85F27D"/>
    <w:rsid w:val="0BA3381C"/>
    <w:rsid w:val="0BA3D434"/>
    <w:rsid w:val="0BD04BB0"/>
    <w:rsid w:val="0BF2472B"/>
    <w:rsid w:val="0C2A284F"/>
    <w:rsid w:val="0C462825"/>
    <w:rsid w:val="0CACC96D"/>
    <w:rsid w:val="0CAE71BA"/>
    <w:rsid w:val="0CB4AFAA"/>
    <w:rsid w:val="0CB5D1A4"/>
    <w:rsid w:val="0CF9A166"/>
    <w:rsid w:val="0D084C0C"/>
    <w:rsid w:val="0D0B2395"/>
    <w:rsid w:val="0D10E76F"/>
    <w:rsid w:val="0D177390"/>
    <w:rsid w:val="0D3A5BEA"/>
    <w:rsid w:val="0D6F5421"/>
    <w:rsid w:val="0D7A879A"/>
    <w:rsid w:val="0D853D94"/>
    <w:rsid w:val="0D8AD8FD"/>
    <w:rsid w:val="0D9AD9AA"/>
    <w:rsid w:val="0DBC2281"/>
    <w:rsid w:val="0DF742F1"/>
    <w:rsid w:val="0E58A8C6"/>
    <w:rsid w:val="0E7DAB58"/>
    <w:rsid w:val="0EABBEDF"/>
    <w:rsid w:val="0ECC0E3E"/>
    <w:rsid w:val="0EEBB037"/>
    <w:rsid w:val="0F26749E"/>
    <w:rsid w:val="0F4A24A3"/>
    <w:rsid w:val="0F59C49F"/>
    <w:rsid w:val="0F6CB412"/>
    <w:rsid w:val="0F89FB02"/>
    <w:rsid w:val="0F991D3C"/>
    <w:rsid w:val="0FDED749"/>
    <w:rsid w:val="0FFB1FD0"/>
    <w:rsid w:val="102F5598"/>
    <w:rsid w:val="1051DB4F"/>
    <w:rsid w:val="105618F7"/>
    <w:rsid w:val="107184E6"/>
    <w:rsid w:val="107518AC"/>
    <w:rsid w:val="108253A7"/>
    <w:rsid w:val="1086DED5"/>
    <w:rsid w:val="10AF0143"/>
    <w:rsid w:val="10BB0D56"/>
    <w:rsid w:val="10BCDE56"/>
    <w:rsid w:val="10C0A3F9"/>
    <w:rsid w:val="10C4E1A1"/>
    <w:rsid w:val="10CEA9D4"/>
    <w:rsid w:val="10DA6D1B"/>
    <w:rsid w:val="11267AC3"/>
    <w:rsid w:val="1140C4E9"/>
    <w:rsid w:val="11505082"/>
    <w:rsid w:val="11A45F29"/>
    <w:rsid w:val="11A94939"/>
    <w:rsid w:val="11C07DBB"/>
    <w:rsid w:val="11C26EF8"/>
    <w:rsid w:val="11C587C8"/>
    <w:rsid w:val="11CC4B6E"/>
    <w:rsid w:val="11FA2C71"/>
    <w:rsid w:val="1234D060"/>
    <w:rsid w:val="125EBB37"/>
    <w:rsid w:val="126E4ACD"/>
    <w:rsid w:val="12804823"/>
    <w:rsid w:val="128D92EE"/>
    <w:rsid w:val="129666F3"/>
    <w:rsid w:val="129DD57A"/>
    <w:rsid w:val="1312D045"/>
    <w:rsid w:val="131DA8D8"/>
    <w:rsid w:val="13397312"/>
    <w:rsid w:val="13475BA1"/>
    <w:rsid w:val="13478621"/>
    <w:rsid w:val="1358AFB3"/>
    <w:rsid w:val="1387E05F"/>
    <w:rsid w:val="1392C89C"/>
    <w:rsid w:val="13D84171"/>
    <w:rsid w:val="1426A0B2"/>
    <w:rsid w:val="1429D128"/>
    <w:rsid w:val="142C5F06"/>
    <w:rsid w:val="1467F5B7"/>
    <w:rsid w:val="1490889F"/>
    <w:rsid w:val="14B0620E"/>
    <w:rsid w:val="14BEE1E9"/>
    <w:rsid w:val="14CA5146"/>
    <w:rsid w:val="14D00E06"/>
    <w:rsid w:val="14F658C8"/>
    <w:rsid w:val="1504C78C"/>
    <w:rsid w:val="155585CC"/>
    <w:rsid w:val="15843064"/>
    <w:rsid w:val="158A8862"/>
    <w:rsid w:val="159318B1"/>
    <w:rsid w:val="15C40D6C"/>
    <w:rsid w:val="15DC744C"/>
    <w:rsid w:val="15ECEF6E"/>
    <w:rsid w:val="15F5249B"/>
    <w:rsid w:val="15F54CC7"/>
    <w:rsid w:val="162C4D98"/>
    <w:rsid w:val="165BC373"/>
    <w:rsid w:val="168136C9"/>
    <w:rsid w:val="16BDDE12"/>
    <w:rsid w:val="16C390D7"/>
    <w:rsid w:val="16C6A713"/>
    <w:rsid w:val="16D1B082"/>
    <w:rsid w:val="16DEFCF6"/>
    <w:rsid w:val="16EC1BC7"/>
    <w:rsid w:val="16F9F63C"/>
    <w:rsid w:val="16FE7868"/>
    <w:rsid w:val="1749A976"/>
    <w:rsid w:val="1756D22C"/>
    <w:rsid w:val="1776A720"/>
    <w:rsid w:val="1777F384"/>
    <w:rsid w:val="17897374"/>
    <w:rsid w:val="179B684C"/>
    <w:rsid w:val="17B0A15D"/>
    <w:rsid w:val="17DCF319"/>
    <w:rsid w:val="17F1727A"/>
    <w:rsid w:val="1800659C"/>
    <w:rsid w:val="18C1C75E"/>
    <w:rsid w:val="18DD8130"/>
    <w:rsid w:val="190015A2"/>
    <w:rsid w:val="1904AA38"/>
    <w:rsid w:val="1937D81B"/>
    <w:rsid w:val="19727F1D"/>
    <w:rsid w:val="197F6F3F"/>
    <w:rsid w:val="1999F6AA"/>
    <w:rsid w:val="199C3484"/>
    <w:rsid w:val="199DC269"/>
    <w:rsid w:val="19C129EF"/>
    <w:rsid w:val="19F6E5C1"/>
    <w:rsid w:val="1A113588"/>
    <w:rsid w:val="1A36192A"/>
    <w:rsid w:val="1A368DCD"/>
    <w:rsid w:val="1A3F99C1"/>
    <w:rsid w:val="1A920759"/>
    <w:rsid w:val="1AA07A99"/>
    <w:rsid w:val="1B3040A4"/>
    <w:rsid w:val="1B3804E5"/>
    <w:rsid w:val="1B39309B"/>
    <w:rsid w:val="1B4223CE"/>
    <w:rsid w:val="1B61CDF3"/>
    <w:rsid w:val="1BAAE41C"/>
    <w:rsid w:val="1BAB9E59"/>
    <w:rsid w:val="1BC24E78"/>
    <w:rsid w:val="1BCA2AF9"/>
    <w:rsid w:val="1C17322B"/>
    <w:rsid w:val="1C27C3C5"/>
    <w:rsid w:val="1C820CCC"/>
    <w:rsid w:val="1CD71EB0"/>
    <w:rsid w:val="1CEAA760"/>
    <w:rsid w:val="1D27C873"/>
    <w:rsid w:val="1D65FB5A"/>
    <w:rsid w:val="1DBFD74C"/>
    <w:rsid w:val="1DCB9C69"/>
    <w:rsid w:val="1DE7C84A"/>
    <w:rsid w:val="1E402A64"/>
    <w:rsid w:val="1E4FF185"/>
    <w:rsid w:val="1E67E166"/>
    <w:rsid w:val="1E750E2B"/>
    <w:rsid w:val="1E8AE273"/>
    <w:rsid w:val="1E8FB9C7"/>
    <w:rsid w:val="1E97C8F2"/>
    <w:rsid w:val="1EBF7247"/>
    <w:rsid w:val="1ED2FB36"/>
    <w:rsid w:val="1EE4B9FF"/>
    <w:rsid w:val="1EE4F553"/>
    <w:rsid w:val="1EEC008A"/>
    <w:rsid w:val="1F1AB937"/>
    <w:rsid w:val="1F20A76F"/>
    <w:rsid w:val="1F2854E1"/>
    <w:rsid w:val="1F4BE8B9"/>
    <w:rsid w:val="1F54BB5B"/>
    <w:rsid w:val="1F87A5D0"/>
    <w:rsid w:val="1F94056D"/>
    <w:rsid w:val="1FA05F00"/>
    <w:rsid w:val="1FAA5FC4"/>
    <w:rsid w:val="1FAD24E6"/>
    <w:rsid w:val="1FE46C8D"/>
    <w:rsid w:val="1FF2B565"/>
    <w:rsid w:val="1FF6F900"/>
    <w:rsid w:val="2013E5FB"/>
    <w:rsid w:val="20179E0A"/>
    <w:rsid w:val="2019D1F2"/>
    <w:rsid w:val="204A2748"/>
    <w:rsid w:val="204CFEE8"/>
    <w:rsid w:val="205A1C03"/>
    <w:rsid w:val="207D31F6"/>
    <w:rsid w:val="20890D2D"/>
    <w:rsid w:val="2090A65B"/>
    <w:rsid w:val="2099587F"/>
    <w:rsid w:val="20AA672F"/>
    <w:rsid w:val="20BE15EB"/>
    <w:rsid w:val="20C0FE84"/>
    <w:rsid w:val="20C54020"/>
    <w:rsid w:val="20F133BE"/>
    <w:rsid w:val="216A0788"/>
    <w:rsid w:val="216E848E"/>
    <w:rsid w:val="21879247"/>
    <w:rsid w:val="218FABF1"/>
    <w:rsid w:val="21991DA1"/>
    <w:rsid w:val="21A3EA4D"/>
    <w:rsid w:val="21AFB65C"/>
    <w:rsid w:val="21B9DABF"/>
    <w:rsid w:val="21F05194"/>
    <w:rsid w:val="21F37E5B"/>
    <w:rsid w:val="2211ABAA"/>
    <w:rsid w:val="22490B30"/>
    <w:rsid w:val="22611081"/>
    <w:rsid w:val="22827831"/>
    <w:rsid w:val="230F5BBB"/>
    <w:rsid w:val="2316EC7A"/>
    <w:rsid w:val="234B86BD"/>
    <w:rsid w:val="237D27F0"/>
    <w:rsid w:val="23ABB211"/>
    <w:rsid w:val="23B26497"/>
    <w:rsid w:val="23CBABC0"/>
    <w:rsid w:val="23D447EF"/>
    <w:rsid w:val="23D86062"/>
    <w:rsid w:val="23E59858"/>
    <w:rsid w:val="23ECCE17"/>
    <w:rsid w:val="23F4F693"/>
    <w:rsid w:val="240F0421"/>
    <w:rsid w:val="24446D72"/>
    <w:rsid w:val="245B16F3"/>
    <w:rsid w:val="24816FA5"/>
    <w:rsid w:val="24894029"/>
    <w:rsid w:val="24A5A08F"/>
    <w:rsid w:val="24EF25E3"/>
    <w:rsid w:val="24FF6981"/>
    <w:rsid w:val="252FD92D"/>
    <w:rsid w:val="2533809E"/>
    <w:rsid w:val="2541D762"/>
    <w:rsid w:val="255FED32"/>
    <w:rsid w:val="256082EA"/>
    <w:rsid w:val="2596684A"/>
    <w:rsid w:val="25A0AB7C"/>
    <w:rsid w:val="25A16F18"/>
    <w:rsid w:val="25CB11F2"/>
    <w:rsid w:val="25DA3A7C"/>
    <w:rsid w:val="25E9041C"/>
    <w:rsid w:val="26049E80"/>
    <w:rsid w:val="261432FE"/>
    <w:rsid w:val="2617C224"/>
    <w:rsid w:val="26197180"/>
    <w:rsid w:val="26239F8C"/>
    <w:rsid w:val="262F6CB9"/>
    <w:rsid w:val="26395361"/>
    <w:rsid w:val="264432F8"/>
    <w:rsid w:val="265EBF32"/>
    <w:rsid w:val="26B9601F"/>
    <w:rsid w:val="26BC406C"/>
    <w:rsid w:val="26D5DB05"/>
    <w:rsid w:val="26F1EB13"/>
    <w:rsid w:val="26FF34AC"/>
    <w:rsid w:val="27480FB4"/>
    <w:rsid w:val="274D53A7"/>
    <w:rsid w:val="278D3B8A"/>
    <w:rsid w:val="279DED99"/>
    <w:rsid w:val="27BAB162"/>
    <w:rsid w:val="27D7453B"/>
    <w:rsid w:val="280B1DA0"/>
    <w:rsid w:val="2815480C"/>
    <w:rsid w:val="282908A6"/>
    <w:rsid w:val="284C0ADA"/>
    <w:rsid w:val="2859A2A5"/>
    <w:rsid w:val="28703EC7"/>
    <w:rsid w:val="28A15C1C"/>
    <w:rsid w:val="28AD6823"/>
    <w:rsid w:val="28B42250"/>
    <w:rsid w:val="28D1A8EA"/>
    <w:rsid w:val="28D9D529"/>
    <w:rsid w:val="28E03A74"/>
    <w:rsid w:val="28E27544"/>
    <w:rsid w:val="28E70537"/>
    <w:rsid w:val="28EA82AE"/>
    <w:rsid w:val="28EE3FDE"/>
    <w:rsid w:val="2909491D"/>
    <w:rsid w:val="292636E4"/>
    <w:rsid w:val="29456DA4"/>
    <w:rsid w:val="296AB8A9"/>
    <w:rsid w:val="29889FEF"/>
    <w:rsid w:val="29966E65"/>
    <w:rsid w:val="29AACBC4"/>
    <w:rsid w:val="29C4ECA4"/>
    <w:rsid w:val="29DEFE76"/>
    <w:rsid w:val="29E1E3D4"/>
    <w:rsid w:val="29E3FC85"/>
    <w:rsid w:val="29E46D30"/>
    <w:rsid w:val="29E5C9B4"/>
    <w:rsid w:val="2A157E93"/>
    <w:rsid w:val="2A21512F"/>
    <w:rsid w:val="2A2D739C"/>
    <w:rsid w:val="2A4B123A"/>
    <w:rsid w:val="2A542A7A"/>
    <w:rsid w:val="2A59B75C"/>
    <w:rsid w:val="2A601EBB"/>
    <w:rsid w:val="2A8B331F"/>
    <w:rsid w:val="2A96F5CE"/>
    <w:rsid w:val="2AB210F5"/>
    <w:rsid w:val="2AEF7A97"/>
    <w:rsid w:val="2B05ECFB"/>
    <w:rsid w:val="2B163DB0"/>
    <w:rsid w:val="2B309DDE"/>
    <w:rsid w:val="2B5E2834"/>
    <w:rsid w:val="2B60BAA7"/>
    <w:rsid w:val="2B63ECE2"/>
    <w:rsid w:val="2B979F15"/>
    <w:rsid w:val="2BC7ED05"/>
    <w:rsid w:val="2BEFB2EE"/>
    <w:rsid w:val="2C07A17D"/>
    <w:rsid w:val="2C0FC130"/>
    <w:rsid w:val="2C16456E"/>
    <w:rsid w:val="2C2756D7"/>
    <w:rsid w:val="2C333342"/>
    <w:rsid w:val="2C46514D"/>
    <w:rsid w:val="2C79F047"/>
    <w:rsid w:val="2C7BB8BE"/>
    <w:rsid w:val="2CAB1A71"/>
    <w:rsid w:val="2CBE632A"/>
    <w:rsid w:val="2CE7C0C2"/>
    <w:rsid w:val="2D02A212"/>
    <w:rsid w:val="2D14469F"/>
    <w:rsid w:val="2D3213A7"/>
    <w:rsid w:val="2D341E40"/>
    <w:rsid w:val="2D6F211B"/>
    <w:rsid w:val="2D81EBC6"/>
    <w:rsid w:val="2D9B1930"/>
    <w:rsid w:val="2DC1BEF4"/>
    <w:rsid w:val="2E130651"/>
    <w:rsid w:val="2E19E0E3"/>
    <w:rsid w:val="2E5BB855"/>
    <w:rsid w:val="2E757CF7"/>
    <w:rsid w:val="2E958A02"/>
    <w:rsid w:val="2E9F0BA1"/>
    <w:rsid w:val="2EC171CE"/>
    <w:rsid w:val="2EDE0EB4"/>
    <w:rsid w:val="2F2ACEF8"/>
    <w:rsid w:val="2F780438"/>
    <w:rsid w:val="2F993D9E"/>
    <w:rsid w:val="2FA1EC28"/>
    <w:rsid w:val="2FDF47A9"/>
    <w:rsid w:val="300EDA72"/>
    <w:rsid w:val="30332120"/>
    <w:rsid w:val="303C037A"/>
    <w:rsid w:val="3041EE4B"/>
    <w:rsid w:val="3042AC3A"/>
    <w:rsid w:val="30629606"/>
    <w:rsid w:val="3083FA62"/>
    <w:rsid w:val="30899E22"/>
    <w:rsid w:val="311F89BE"/>
    <w:rsid w:val="31248D0A"/>
    <w:rsid w:val="31551700"/>
    <w:rsid w:val="31706055"/>
    <w:rsid w:val="318C5F2E"/>
    <w:rsid w:val="3206E099"/>
    <w:rsid w:val="3207E557"/>
    <w:rsid w:val="3213FC53"/>
    <w:rsid w:val="322C490F"/>
    <w:rsid w:val="3236E093"/>
    <w:rsid w:val="326F5D65"/>
    <w:rsid w:val="3276E453"/>
    <w:rsid w:val="328A7FBF"/>
    <w:rsid w:val="328FBA3C"/>
    <w:rsid w:val="328FD8A3"/>
    <w:rsid w:val="32A074BC"/>
    <w:rsid w:val="32B5B937"/>
    <w:rsid w:val="32F2513B"/>
    <w:rsid w:val="3326EFB8"/>
    <w:rsid w:val="3329277D"/>
    <w:rsid w:val="332DD1C8"/>
    <w:rsid w:val="33431859"/>
    <w:rsid w:val="33656E6C"/>
    <w:rsid w:val="3376835D"/>
    <w:rsid w:val="33B5879F"/>
    <w:rsid w:val="33B62C10"/>
    <w:rsid w:val="33C5CD87"/>
    <w:rsid w:val="33C81970"/>
    <w:rsid w:val="33DD036F"/>
    <w:rsid w:val="3407449F"/>
    <w:rsid w:val="340A4548"/>
    <w:rsid w:val="340A888C"/>
    <w:rsid w:val="342B30EA"/>
    <w:rsid w:val="342FD503"/>
    <w:rsid w:val="347432E0"/>
    <w:rsid w:val="34A330F3"/>
    <w:rsid w:val="34AEA209"/>
    <w:rsid w:val="34C38813"/>
    <w:rsid w:val="34CCA167"/>
    <w:rsid w:val="34DD4459"/>
    <w:rsid w:val="34F1A813"/>
    <w:rsid w:val="35041535"/>
    <w:rsid w:val="351A8B2B"/>
    <w:rsid w:val="351B0B27"/>
    <w:rsid w:val="3524D378"/>
    <w:rsid w:val="35326EE2"/>
    <w:rsid w:val="3543B93E"/>
    <w:rsid w:val="3551FC71"/>
    <w:rsid w:val="355A7AAB"/>
    <w:rsid w:val="35663383"/>
    <w:rsid w:val="3596DD21"/>
    <w:rsid w:val="360316A5"/>
    <w:rsid w:val="3613650D"/>
    <w:rsid w:val="361A10B0"/>
    <w:rsid w:val="362A56C8"/>
    <w:rsid w:val="364A598D"/>
    <w:rsid w:val="365B572A"/>
    <w:rsid w:val="36B17544"/>
    <w:rsid w:val="36CA04E3"/>
    <w:rsid w:val="3709B2F4"/>
    <w:rsid w:val="37255578"/>
    <w:rsid w:val="374B0B7A"/>
    <w:rsid w:val="3750DDEC"/>
    <w:rsid w:val="375D9AF0"/>
    <w:rsid w:val="3765D000"/>
    <w:rsid w:val="3773E5DF"/>
    <w:rsid w:val="37C206C0"/>
    <w:rsid w:val="37CAF838"/>
    <w:rsid w:val="37CEED0E"/>
    <w:rsid w:val="37DD522D"/>
    <w:rsid w:val="38012EA1"/>
    <w:rsid w:val="380B8001"/>
    <w:rsid w:val="380F71AE"/>
    <w:rsid w:val="3813AC9F"/>
    <w:rsid w:val="382DC05F"/>
    <w:rsid w:val="3864AEF1"/>
    <w:rsid w:val="387BDDAE"/>
    <w:rsid w:val="3880D12F"/>
    <w:rsid w:val="38E6DBDB"/>
    <w:rsid w:val="38FF820C"/>
    <w:rsid w:val="391F19CB"/>
    <w:rsid w:val="3961F78A"/>
    <w:rsid w:val="3993A794"/>
    <w:rsid w:val="39CBA346"/>
    <w:rsid w:val="39D8DABE"/>
    <w:rsid w:val="39E27815"/>
    <w:rsid w:val="39E60AAE"/>
    <w:rsid w:val="3A28CA1B"/>
    <w:rsid w:val="3A3F209A"/>
    <w:rsid w:val="3A553B90"/>
    <w:rsid w:val="3A7FC7B9"/>
    <w:rsid w:val="3A966B67"/>
    <w:rsid w:val="3AB62754"/>
    <w:rsid w:val="3AC74D7F"/>
    <w:rsid w:val="3AD3BFA8"/>
    <w:rsid w:val="3AD8999B"/>
    <w:rsid w:val="3ADFCCFB"/>
    <w:rsid w:val="3AE49F8E"/>
    <w:rsid w:val="3B0F0FCE"/>
    <w:rsid w:val="3B188E3F"/>
    <w:rsid w:val="3B25EBB7"/>
    <w:rsid w:val="3B44E372"/>
    <w:rsid w:val="3B6F2918"/>
    <w:rsid w:val="3B7B4C26"/>
    <w:rsid w:val="3B984E52"/>
    <w:rsid w:val="3BA6519C"/>
    <w:rsid w:val="3BB2D503"/>
    <w:rsid w:val="3BDAD523"/>
    <w:rsid w:val="3C0B246D"/>
    <w:rsid w:val="3C16F354"/>
    <w:rsid w:val="3C29B99C"/>
    <w:rsid w:val="3C2C0A59"/>
    <w:rsid w:val="3C382756"/>
    <w:rsid w:val="3C91A86B"/>
    <w:rsid w:val="3CA6039B"/>
    <w:rsid w:val="3CAAA76C"/>
    <w:rsid w:val="3CAF6E04"/>
    <w:rsid w:val="3CBB41F2"/>
    <w:rsid w:val="3CDD602E"/>
    <w:rsid w:val="3D12E1D0"/>
    <w:rsid w:val="3D1DF50F"/>
    <w:rsid w:val="3D33DFB9"/>
    <w:rsid w:val="3D4BC00B"/>
    <w:rsid w:val="3D4ED088"/>
    <w:rsid w:val="3D4FCBDD"/>
    <w:rsid w:val="3D5748A3"/>
    <w:rsid w:val="3D845725"/>
    <w:rsid w:val="3D87E90B"/>
    <w:rsid w:val="3DB8EAD3"/>
    <w:rsid w:val="3DCA14C7"/>
    <w:rsid w:val="3DE392E3"/>
    <w:rsid w:val="3E21F47F"/>
    <w:rsid w:val="3E23C38D"/>
    <w:rsid w:val="3E4846C5"/>
    <w:rsid w:val="3E9FF355"/>
    <w:rsid w:val="3EA86B48"/>
    <w:rsid w:val="3EAEB231"/>
    <w:rsid w:val="3EB5B3E5"/>
    <w:rsid w:val="3EBFCD24"/>
    <w:rsid w:val="3ED41E9E"/>
    <w:rsid w:val="3EE563A1"/>
    <w:rsid w:val="3EEFF70F"/>
    <w:rsid w:val="3EF0D35A"/>
    <w:rsid w:val="3EFEED4E"/>
    <w:rsid w:val="3F0F0E7E"/>
    <w:rsid w:val="3F508682"/>
    <w:rsid w:val="3F86E43B"/>
    <w:rsid w:val="3F8A53C3"/>
    <w:rsid w:val="3F8C7488"/>
    <w:rsid w:val="3FB9A289"/>
    <w:rsid w:val="3FBDE9BB"/>
    <w:rsid w:val="3FCDE669"/>
    <w:rsid w:val="3FE1DAD8"/>
    <w:rsid w:val="3FE41726"/>
    <w:rsid w:val="3FF4B309"/>
    <w:rsid w:val="3FFBD9C8"/>
    <w:rsid w:val="4005E1F1"/>
    <w:rsid w:val="404A8292"/>
    <w:rsid w:val="4055942A"/>
    <w:rsid w:val="40649548"/>
    <w:rsid w:val="40852FD6"/>
    <w:rsid w:val="409B971D"/>
    <w:rsid w:val="40DD4B6F"/>
    <w:rsid w:val="40E7521E"/>
    <w:rsid w:val="414E9CAB"/>
    <w:rsid w:val="415CFBF0"/>
    <w:rsid w:val="417FE787"/>
    <w:rsid w:val="41824AED"/>
    <w:rsid w:val="41876278"/>
    <w:rsid w:val="41ACB5E7"/>
    <w:rsid w:val="4237677E"/>
    <w:rsid w:val="42691505"/>
    <w:rsid w:val="429C0BE2"/>
    <w:rsid w:val="42F79EF9"/>
    <w:rsid w:val="4318873C"/>
    <w:rsid w:val="4320E4A6"/>
    <w:rsid w:val="434B448D"/>
    <w:rsid w:val="436820EF"/>
    <w:rsid w:val="4396C534"/>
    <w:rsid w:val="43D337DF"/>
    <w:rsid w:val="43E9B7CE"/>
    <w:rsid w:val="43FDD05F"/>
    <w:rsid w:val="442C9EFF"/>
    <w:rsid w:val="4447C0A6"/>
    <w:rsid w:val="44636DBD"/>
    <w:rsid w:val="446A0D14"/>
    <w:rsid w:val="447D1486"/>
    <w:rsid w:val="447D43C0"/>
    <w:rsid w:val="447F7BE1"/>
    <w:rsid w:val="4485A151"/>
    <w:rsid w:val="44918A4F"/>
    <w:rsid w:val="449E5D42"/>
    <w:rsid w:val="44B33F51"/>
    <w:rsid w:val="44E8A3F2"/>
    <w:rsid w:val="44F2CAC0"/>
    <w:rsid w:val="451DF3B5"/>
    <w:rsid w:val="45515280"/>
    <w:rsid w:val="456F0840"/>
    <w:rsid w:val="4581FB21"/>
    <w:rsid w:val="45A78EF2"/>
    <w:rsid w:val="45FF2AFE"/>
    <w:rsid w:val="461A075C"/>
    <w:rsid w:val="461B620C"/>
    <w:rsid w:val="4632BC36"/>
    <w:rsid w:val="46389AEB"/>
    <w:rsid w:val="463D27ED"/>
    <w:rsid w:val="464544C1"/>
    <w:rsid w:val="4648BF97"/>
    <w:rsid w:val="466D7497"/>
    <w:rsid w:val="46B9C416"/>
    <w:rsid w:val="46E389B0"/>
    <w:rsid w:val="46FBEF78"/>
    <w:rsid w:val="470548FB"/>
    <w:rsid w:val="47208649"/>
    <w:rsid w:val="474F0239"/>
    <w:rsid w:val="4755EC9B"/>
    <w:rsid w:val="47635355"/>
    <w:rsid w:val="476974EE"/>
    <w:rsid w:val="476DB3FC"/>
    <w:rsid w:val="478D66C4"/>
    <w:rsid w:val="47AB02DF"/>
    <w:rsid w:val="47C48B7C"/>
    <w:rsid w:val="47D83502"/>
    <w:rsid w:val="47DC5A37"/>
    <w:rsid w:val="47F63BFA"/>
    <w:rsid w:val="480EFFAD"/>
    <w:rsid w:val="481BC64C"/>
    <w:rsid w:val="4840F178"/>
    <w:rsid w:val="4888593F"/>
    <w:rsid w:val="48A5E243"/>
    <w:rsid w:val="48F358FB"/>
    <w:rsid w:val="491B31C9"/>
    <w:rsid w:val="49344094"/>
    <w:rsid w:val="4943FEB2"/>
    <w:rsid w:val="49B44300"/>
    <w:rsid w:val="49B7BFA1"/>
    <w:rsid w:val="49D06B2D"/>
    <w:rsid w:val="4A0B9B46"/>
    <w:rsid w:val="4A5FC2DC"/>
    <w:rsid w:val="4A8D085F"/>
    <w:rsid w:val="4A8D1D24"/>
    <w:rsid w:val="4AA4A755"/>
    <w:rsid w:val="4AAA8CCC"/>
    <w:rsid w:val="4AC225D9"/>
    <w:rsid w:val="4AD91D75"/>
    <w:rsid w:val="4AE0B9D9"/>
    <w:rsid w:val="4AF72715"/>
    <w:rsid w:val="4AFF910A"/>
    <w:rsid w:val="4B3D82E1"/>
    <w:rsid w:val="4B4B7191"/>
    <w:rsid w:val="4B5AC921"/>
    <w:rsid w:val="4B5CB669"/>
    <w:rsid w:val="4B62C67E"/>
    <w:rsid w:val="4B6FBE8A"/>
    <w:rsid w:val="4B7D629B"/>
    <w:rsid w:val="4B81C771"/>
    <w:rsid w:val="4B95EF74"/>
    <w:rsid w:val="4BA6248D"/>
    <w:rsid w:val="4C0D6EEF"/>
    <w:rsid w:val="4C2C5C19"/>
    <w:rsid w:val="4C2D550D"/>
    <w:rsid w:val="4C5D9DD2"/>
    <w:rsid w:val="4C7A8B0F"/>
    <w:rsid w:val="4CE77DC3"/>
    <w:rsid w:val="4CF1E1DE"/>
    <w:rsid w:val="4D16A303"/>
    <w:rsid w:val="4D4612D2"/>
    <w:rsid w:val="4D6DF64E"/>
    <w:rsid w:val="4DCE7249"/>
    <w:rsid w:val="4E261DB2"/>
    <w:rsid w:val="4E45ACEA"/>
    <w:rsid w:val="4E5D32B3"/>
    <w:rsid w:val="4E6A2626"/>
    <w:rsid w:val="4E74D788"/>
    <w:rsid w:val="4E78783A"/>
    <w:rsid w:val="4EAB0B5E"/>
    <w:rsid w:val="4EECD0F1"/>
    <w:rsid w:val="4F18544D"/>
    <w:rsid w:val="4F3E56C6"/>
    <w:rsid w:val="4F3EB7F2"/>
    <w:rsid w:val="4F4C9908"/>
    <w:rsid w:val="4F5D80EC"/>
    <w:rsid w:val="4F91F007"/>
    <w:rsid w:val="4FB22BD1"/>
    <w:rsid w:val="4FCE6E52"/>
    <w:rsid w:val="4FD3CBF1"/>
    <w:rsid w:val="4FE96022"/>
    <w:rsid w:val="4FFABB53"/>
    <w:rsid w:val="500FD34C"/>
    <w:rsid w:val="50403CB6"/>
    <w:rsid w:val="508A4F40"/>
    <w:rsid w:val="50E1D455"/>
    <w:rsid w:val="512B80A5"/>
    <w:rsid w:val="512F9354"/>
    <w:rsid w:val="514276FC"/>
    <w:rsid w:val="514DFC32"/>
    <w:rsid w:val="5153D230"/>
    <w:rsid w:val="51B362E8"/>
    <w:rsid w:val="51C97190"/>
    <w:rsid w:val="51E38002"/>
    <w:rsid w:val="51F2F16F"/>
    <w:rsid w:val="52156627"/>
    <w:rsid w:val="522F414E"/>
    <w:rsid w:val="52385122"/>
    <w:rsid w:val="5247F82F"/>
    <w:rsid w:val="5264A319"/>
    <w:rsid w:val="52C6C858"/>
    <w:rsid w:val="52DECE39"/>
    <w:rsid w:val="52E82C46"/>
    <w:rsid w:val="53358115"/>
    <w:rsid w:val="534372FC"/>
    <w:rsid w:val="536304C5"/>
    <w:rsid w:val="537CA011"/>
    <w:rsid w:val="53907A78"/>
    <w:rsid w:val="5397DB64"/>
    <w:rsid w:val="53B49230"/>
    <w:rsid w:val="53BEFB13"/>
    <w:rsid w:val="53D42183"/>
    <w:rsid w:val="53D8BDE3"/>
    <w:rsid w:val="53EFC44D"/>
    <w:rsid w:val="53F675FB"/>
    <w:rsid w:val="53F9F282"/>
    <w:rsid w:val="53FA08DD"/>
    <w:rsid w:val="54282B7A"/>
    <w:rsid w:val="542FEFFE"/>
    <w:rsid w:val="54543B8E"/>
    <w:rsid w:val="5456F0AB"/>
    <w:rsid w:val="54719348"/>
    <w:rsid w:val="54B35D0E"/>
    <w:rsid w:val="54BA30FB"/>
    <w:rsid w:val="54C94160"/>
    <w:rsid w:val="54E77AA0"/>
    <w:rsid w:val="54EA928D"/>
    <w:rsid w:val="54F24724"/>
    <w:rsid w:val="554DC7FA"/>
    <w:rsid w:val="55536755"/>
    <w:rsid w:val="55703A41"/>
    <w:rsid w:val="55AC6D39"/>
    <w:rsid w:val="55BC5E55"/>
    <w:rsid w:val="55F2DA1E"/>
    <w:rsid w:val="560B7CDC"/>
    <w:rsid w:val="56166EFB"/>
    <w:rsid w:val="561BFC70"/>
    <w:rsid w:val="565BA13C"/>
    <w:rsid w:val="568E1785"/>
    <w:rsid w:val="56A2FE6E"/>
    <w:rsid w:val="56E6C1D6"/>
    <w:rsid w:val="571D93E4"/>
    <w:rsid w:val="574354AB"/>
    <w:rsid w:val="574943C8"/>
    <w:rsid w:val="57AD8822"/>
    <w:rsid w:val="57F84E6B"/>
    <w:rsid w:val="58138519"/>
    <w:rsid w:val="58205408"/>
    <w:rsid w:val="58365332"/>
    <w:rsid w:val="584C8B23"/>
    <w:rsid w:val="584D3EE3"/>
    <w:rsid w:val="5880075B"/>
    <w:rsid w:val="5888D7FB"/>
    <w:rsid w:val="58A77332"/>
    <w:rsid w:val="58A7DB03"/>
    <w:rsid w:val="58BC0113"/>
    <w:rsid w:val="58CD3B15"/>
    <w:rsid w:val="58F0914B"/>
    <w:rsid w:val="594A7578"/>
    <w:rsid w:val="594C0921"/>
    <w:rsid w:val="5962275C"/>
    <w:rsid w:val="59897342"/>
    <w:rsid w:val="59981DC5"/>
    <w:rsid w:val="59A106A1"/>
    <w:rsid w:val="59B59B6B"/>
    <w:rsid w:val="59C06743"/>
    <w:rsid w:val="59D0FDEF"/>
    <w:rsid w:val="59DE2624"/>
    <w:rsid w:val="59EE4061"/>
    <w:rsid w:val="59FF231A"/>
    <w:rsid w:val="5A013806"/>
    <w:rsid w:val="5A01D945"/>
    <w:rsid w:val="5A293EBD"/>
    <w:rsid w:val="5A2E3C97"/>
    <w:rsid w:val="5A7A2C37"/>
    <w:rsid w:val="5A950B2E"/>
    <w:rsid w:val="5A96AE7B"/>
    <w:rsid w:val="5AEEE585"/>
    <w:rsid w:val="5B08EFFF"/>
    <w:rsid w:val="5B22C8D8"/>
    <w:rsid w:val="5B6188A8"/>
    <w:rsid w:val="5B70DF5A"/>
    <w:rsid w:val="5BCBA231"/>
    <w:rsid w:val="5BCC5EA9"/>
    <w:rsid w:val="5BD48FFD"/>
    <w:rsid w:val="5BD80BB6"/>
    <w:rsid w:val="5C1F837A"/>
    <w:rsid w:val="5C6F9B6F"/>
    <w:rsid w:val="5CD66185"/>
    <w:rsid w:val="5CF0000A"/>
    <w:rsid w:val="5CFD5909"/>
    <w:rsid w:val="5D058F13"/>
    <w:rsid w:val="5D4FA465"/>
    <w:rsid w:val="5D5F71A6"/>
    <w:rsid w:val="5D821BE8"/>
    <w:rsid w:val="5D92BC1A"/>
    <w:rsid w:val="5D9D27D1"/>
    <w:rsid w:val="5DD8B3BA"/>
    <w:rsid w:val="5DE2BA71"/>
    <w:rsid w:val="5DF0F988"/>
    <w:rsid w:val="5DFAED0E"/>
    <w:rsid w:val="5E368289"/>
    <w:rsid w:val="5E413DE0"/>
    <w:rsid w:val="5E50E7A6"/>
    <w:rsid w:val="5E628DD4"/>
    <w:rsid w:val="5E76B127"/>
    <w:rsid w:val="5E985162"/>
    <w:rsid w:val="5EC1B184"/>
    <w:rsid w:val="5EE23B10"/>
    <w:rsid w:val="5EE2E74B"/>
    <w:rsid w:val="5EF1F713"/>
    <w:rsid w:val="5F01ADBA"/>
    <w:rsid w:val="5F171C87"/>
    <w:rsid w:val="5F7C02F8"/>
    <w:rsid w:val="5F83071F"/>
    <w:rsid w:val="5F949AB0"/>
    <w:rsid w:val="5FDBC58A"/>
    <w:rsid w:val="5FE31A5A"/>
    <w:rsid w:val="5FECD2D5"/>
    <w:rsid w:val="5FED8089"/>
    <w:rsid w:val="606D0B6A"/>
    <w:rsid w:val="6086BD86"/>
    <w:rsid w:val="609D7E1B"/>
    <w:rsid w:val="60C6E061"/>
    <w:rsid w:val="611AA58F"/>
    <w:rsid w:val="6126F1DA"/>
    <w:rsid w:val="613DF2A9"/>
    <w:rsid w:val="614454FE"/>
    <w:rsid w:val="614A4B2E"/>
    <w:rsid w:val="6153E409"/>
    <w:rsid w:val="61CE3FCC"/>
    <w:rsid w:val="61EF0985"/>
    <w:rsid w:val="620693BD"/>
    <w:rsid w:val="621678D0"/>
    <w:rsid w:val="623C64AE"/>
    <w:rsid w:val="629DB5C8"/>
    <w:rsid w:val="62A85912"/>
    <w:rsid w:val="62ABAD46"/>
    <w:rsid w:val="62E94970"/>
    <w:rsid w:val="62FA5E7C"/>
    <w:rsid w:val="632093E8"/>
    <w:rsid w:val="632E42EA"/>
    <w:rsid w:val="6332A93C"/>
    <w:rsid w:val="63507416"/>
    <w:rsid w:val="6372DA88"/>
    <w:rsid w:val="6395EEC8"/>
    <w:rsid w:val="63B2D26F"/>
    <w:rsid w:val="644D39E6"/>
    <w:rsid w:val="6456DCE9"/>
    <w:rsid w:val="64AA651E"/>
    <w:rsid w:val="64C13E58"/>
    <w:rsid w:val="64D27321"/>
    <w:rsid w:val="65099658"/>
    <w:rsid w:val="650A5A92"/>
    <w:rsid w:val="6518201F"/>
    <w:rsid w:val="6560CCB8"/>
    <w:rsid w:val="659A5184"/>
    <w:rsid w:val="65EE16B2"/>
    <w:rsid w:val="65F58C30"/>
    <w:rsid w:val="660A9FB6"/>
    <w:rsid w:val="66503DF7"/>
    <w:rsid w:val="66735F70"/>
    <w:rsid w:val="66BAF17F"/>
    <w:rsid w:val="66D1535C"/>
    <w:rsid w:val="66DB4A12"/>
    <w:rsid w:val="672A8FCB"/>
    <w:rsid w:val="6772186B"/>
    <w:rsid w:val="6778F51F"/>
    <w:rsid w:val="677F1E69"/>
    <w:rsid w:val="6786BF19"/>
    <w:rsid w:val="67BF81D4"/>
    <w:rsid w:val="67D165CB"/>
    <w:rsid w:val="67D99594"/>
    <w:rsid w:val="67DADCAE"/>
    <w:rsid w:val="67DD015E"/>
    <w:rsid w:val="68170255"/>
    <w:rsid w:val="68258B83"/>
    <w:rsid w:val="683E44A1"/>
    <w:rsid w:val="6847882D"/>
    <w:rsid w:val="685C7124"/>
    <w:rsid w:val="6867FC98"/>
    <w:rsid w:val="686A3B08"/>
    <w:rsid w:val="686DBA36"/>
    <w:rsid w:val="6870A134"/>
    <w:rsid w:val="6883E33C"/>
    <w:rsid w:val="6888781F"/>
    <w:rsid w:val="68931999"/>
    <w:rsid w:val="68E10009"/>
    <w:rsid w:val="68EE7EDF"/>
    <w:rsid w:val="691AEECA"/>
    <w:rsid w:val="691E4BDD"/>
    <w:rsid w:val="69228F7A"/>
    <w:rsid w:val="6940988D"/>
    <w:rsid w:val="69539B03"/>
    <w:rsid w:val="6962EE02"/>
    <w:rsid w:val="6976FB65"/>
    <w:rsid w:val="6985AAA9"/>
    <w:rsid w:val="6A36548F"/>
    <w:rsid w:val="6A586483"/>
    <w:rsid w:val="6A617457"/>
    <w:rsid w:val="6A700F9D"/>
    <w:rsid w:val="6A768CBB"/>
    <w:rsid w:val="6A875D40"/>
    <w:rsid w:val="6A9EF5DA"/>
    <w:rsid w:val="6AAA5CD1"/>
    <w:rsid w:val="6AAE94E1"/>
    <w:rsid w:val="6AF58E65"/>
    <w:rsid w:val="6B0BB66D"/>
    <w:rsid w:val="6B1C9ED9"/>
    <w:rsid w:val="6B3AEA02"/>
    <w:rsid w:val="6B8B9C22"/>
    <w:rsid w:val="6B8BCAAD"/>
    <w:rsid w:val="6BA71D8A"/>
    <w:rsid w:val="6BAD9D65"/>
    <w:rsid w:val="6BE774AF"/>
    <w:rsid w:val="6BF05679"/>
    <w:rsid w:val="6C2E03AB"/>
    <w:rsid w:val="6C50E58B"/>
    <w:rsid w:val="6C5FC76F"/>
    <w:rsid w:val="6C9612FA"/>
    <w:rsid w:val="6C9A3DCA"/>
    <w:rsid w:val="6D0B02DF"/>
    <w:rsid w:val="6D388390"/>
    <w:rsid w:val="6D6F8CAB"/>
    <w:rsid w:val="6D9B4551"/>
    <w:rsid w:val="6DB99B8C"/>
    <w:rsid w:val="6DDB13A2"/>
    <w:rsid w:val="6DF83FFF"/>
    <w:rsid w:val="6DF96697"/>
    <w:rsid w:val="6E207064"/>
    <w:rsid w:val="6E2BF748"/>
    <w:rsid w:val="6E49842F"/>
    <w:rsid w:val="6E57DB4C"/>
    <w:rsid w:val="6E611D9E"/>
    <w:rsid w:val="6E77D25B"/>
    <w:rsid w:val="6E92C040"/>
    <w:rsid w:val="6E9C15CD"/>
    <w:rsid w:val="6EC80F30"/>
    <w:rsid w:val="6F2053D7"/>
    <w:rsid w:val="6F27ED8D"/>
    <w:rsid w:val="6F31C997"/>
    <w:rsid w:val="6F5085FA"/>
    <w:rsid w:val="6F85045F"/>
    <w:rsid w:val="6FE568A0"/>
    <w:rsid w:val="7007DAE7"/>
    <w:rsid w:val="7064F6B7"/>
    <w:rsid w:val="709942FD"/>
    <w:rsid w:val="70A2CA85"/>
    <w:rsid w:val="70B78D7E"/>
    <w:rsid w:val="710862DC"/>
    <w:rsid w:val="711B450C"/>
    <w:rsid w:val="7144D36D"/>
    <w:rsid w:val="7159F709"/>
    <w:rsid w:val="7163980A"/>
    <w:rsid w:val="7164FC26"/>
    <w:rsid w:val="716C5EEF"/>
    <w:rsid w:val="7198D2A4"/>
    <w:rsid w:val="71E0E46E"/>
    <w:rsid w:val="721B14EC"/>
    <w:rsid w:val="721EE780"/>
    <w:rsid w:val="724308A2"/>
    <w:rsid w:val="726A2054"/>
    <w:rsid w:val="727A2D1B"/>
    <w:rsid w:val="72E8F5C5"/>
    <w:rsid w:val="72F1EFB7"/>
    <w:rsid w:val="73120B75"/>
    <w:rsid w:val="7343329B"/>
    <w:rsid w:val="73739650"/>
    <w:rsid w:val="7392EA35"/>
    <w:rsid w:val="73996A3D"/>
    <w:rsid w:val="73B22F6F"/>
    <w:rsid w:val="73F83BB5"/>
    <w:rsid w:val="73FD17E6"/>
    <w:rsid w:val="7406ED0D"/>
    <w:rsid w:val="74246EBF"/>
    <w:rsid w:val="7477ACB4"/>
    <w:rsid w:val="749B38CC"/>
    <w:rsid w:val="74BACED9"/>
    <w:rsid w:val="74F14F21"/>
    <w:rsid w:val="750B9A45"/>
    <w:rsid w:val="75389894"/>
    <w:rsid w:val="7539F4B7"/>
    <w:rsid w:val="75479733"/>
    <w:rsid w:val="755C2D0E"/>
    <w:rsid w:val="756CB420"/>
    <w:rsid w:val="75C82D32"/>
    <w:rsid w:val="75CC7DF5"/>
    <w:rsid w:val="7600E8D9"/>
    <w:rsid w:val="76135BC9"/>
    <w:rsid w:val="7625A2E6"/>
    <w:rsid w:val="7672D74F"/>
    <w:rsid w:val="767AD35D"/>
    <w:rsid w:val="767CCEAC"/>
    <w:rsid w:val="768F25F1"/>
    <w:rsid w:val="7697F9AF"/>
    <w:rsid w:val="76CDEDFC"/>
    <w:rsid w:val="76DB449A"/>
    <w:rsid w:val="76ED74DA"/>
    <w:rsid w:val="777157D0"/>
    <w:rsid w:val="7782842B"/>
    <w:rsid w:val="77AF4D76"/>
    <w:rsid w:val="77E056B2"/>
    <w:rsid w:val="77E765B2"/>
    <w:rsid w:val="77FDCCD0"/>
    <w:rsid w:val="782F71DD"/>
    <w:rsid w:val="78428AF2"/>
    <w:rsid w:val="784B5303"/>
    <w:rsid w:val="7857425E"/>
    <w:rsid w:val="788EB284"/>
    <w:rsid w:val="78924FC2"/>
    <w:rsid w:val="789E5AC2"/>
    <w:rsid w:val="78AC9645"/>
    <w:rsid w:val="78D8F927"/>
    <w:rsid w:val="7957175A"/>
    <w:rsid w:val="79A36108"/>
    <w:rsid w:val="79C3BBCC"/>
    <w:rsid w:val="79E0C504"/>
    <w:rsid w:val="79EA13BD"/>
    <w:rsid w:val="7A38565A"/>
    <w:rsid w:val="7A4C1BE5"/>
    <w:rsid w:val="7A560542"/>
    <w:rsid w:val="7A5AD39A"/>
    <w:rsid w:val="7A5FF976"/>
    <w:rsid w:val="7A8093CC"/>
    <w:rsid w:val="7A9252A5"/>
    <w:rsid w:val="7AB4026D"/>
    <w:rsid w:val="7ABF60B9"/>
    <w:rsid w:val="7ACF299A"/>
    <w:rsid w:val="7AE9CD92"/>
    <w:rsid w:val="7B0C6BA3"/>
    <w:rsid w:val="7B16386E"/>
    <w:rsid w:val="7B190AE3"/>
    <w:rsid w:val="7B2E880B"/>
    <w:rsid w:val="7B2F47A6"/>
    <w:rsid w:val="7B5E8107"/>
    <w:rsid w:val="7B8F2E6B"/>
    <w:rsid w:val="7B8FB860"/>
    <w:rsid w:val="7B9BB815"/>
    <w:rsid w:val="7BA7AC6D"/>
    <w:rsid w:val="7BB6DCCD"/>
    <w:rsid w:val="7BB8F55E"/>
    <w:rsid w:val="7BC3655F"/>
    <w:rsid w:val="7BC723C7"/>
    <w:rsid w:val="7BC7993D"/>
    <w:rsid w:val="7BC88D1D"/>
    <w:rsid w:val="7BCAA73A"/>
    <w:rsid w:val="7BD0C28B"/>
    <w:rsid w:val="7BD6C23F"/>
    <w:rsid w:val="7C1C15BF"/>
    <w:rsid w:val="7C3CD9CF"/>
    <w:rsid w:val="7C4E0446"/>
    <w:rsid w:val="7C565C7F"/>
    <w:rsid w:val="7C5B8B48"/>
    <w:rsid w:val="7C780F87"/>
    <w:rsid w:val="7C9582DF"/>
    <w:rsid w:val="7CA7C0EF"/>
    <w:rsid w:val="7CC1F217"/>
    <w:rsid w:val="7D0BCCCA"/>
    <w:rsid w:val="7D1F26C7"/>
    <w:rsid w:val="7D258D9A"/>
    <w:rsid w:val="7D5311A0"/>
    <w:rsid w:val="7D7C6451"/>
    <w:rsid w:val="7D8B2385"/>
    <w:rsid w:val="7DB1463E"/>
    <w:rsid w:val="7DC12D47"/>
    <w:rsid w:val="7DD5CBED"/>
    <w:rsid w:val="7E19180A"/>
    <w:rsid w:val="7E2A887D"/>
    <w:rsid w:val="7E66E868"/>
    <w:rsid w:val="7E801196"/>
    <w:rsid w:val="7EBCFEE7"/>
    <w:rsid w:val="7EC1CF22"/>
    <w:rsid w:val="7ECC4DB3"/>
    <w:rsid w:val="7EFCA0B8"/>
    <w:rsid w:val="7EFEC17D"/>
    <w:rsid w:val="7F05A78A"/>
    <w:rsid w:val="7F305090"/>
    <w:rsid w:val="7F31E4AD"/>
    <w:rsid w:val="7F84BC8A"/>
    <w:rsid w:val="7F9E7883"/>
    <w:rsid w:val="7FB87D2F"/>
    <w:rsid w:val="7FBCE003"/>
    <w:rsid w:val="7FCBB591"/>
    <w:rsid w:val="7FD9D19E"/>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header" w:semiHidden="1" w:unhideWhenUsed="1"/>
    <w:lsdException w:name="caption" w:semiHidden="1" w:uiPriority="35" w:unhideWhenUsed="1" w:qFormat="1"/>
    <w:lsdException w:name="footnote reference" w:uiPriority="0"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1">
    <w:name w:val="heading 1"/>
    <w:basedOn w:val="Normal"/>
    <w:next w:val="Normal"/>
    <w:link w:val="Ttulo1Car"/>
    <w:uiPriority w:val="9"/>
    <w:qFormat/>
    <w:rsid w:val="00AA34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aliases w:val="Colorful List - Accent 11,Ha,List Paragraph1,lp1"/>
    <w:basedOn w:val="Normal"/>
    <w:link w:val="PrrafodelistaCar"/>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0">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uiPriority w:val="99"/>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paragraph" w:customStyle="1" w:styleId="paragraph">
    <w:name w:val="paragraph"/>
    <w:basedOn w:val="Normal"/>
    <w:rsid w:val="00135FE4"/>
    <w:pPr>
      <w:spacing w:before="100" w:beforeAutospacing="1" w:after="100" w:afterAutospacing="1"/>
    </w:pPr>
    <w:rPr>
      <w:lang w:val="es-CO" w:eastAsia="es-CO"/>
    </w:rPr>
  </w:style>
  <w:style w:type="character" w:customStyle="1" w:styleId="superscript">
    <w:name w:val="superscript"/>
    <w:basedOn w:val="Fuentedeprrafopredeter"/>
    <w:rsid w:val="00135FE4"/>
  </w:style>
  <w:style w:type="character" w:customStyle="1" w:styleId="PrrafodelistaCar">
    <w:name w:val="Párrafo de lista Car"/>
    <w:aliases w:val="Colorful List - Accent 11 Car,Ha Car,List Paragraph1 Car,lp1 Car"/>
    <w:link w:val="Prrafodelista"/>
    <w:uiPriority w:val="99"/>
    <w:locked/>
    <w:rsid w:val="00D17A09"/>
    <w:rPr>
      <w:rFonts w:ascii="Times New Roman" w:hAnsi="Times New Roman" w:cs="Times New Roman"/>
      <w:sz w:val="24"/>
      <w:szCs w:val="24"/>
    </w:rPr>
  </w:style>
  <w:style w:type="character" w:customStyle="1" w:styleId="Ttulo1Car">
    <w:name w:val="Título 1 Car"/>
    <w:basedOn w:val="Fuentedeprrafopredeter"/>
    <w:link w:val="Ttulo1"/>
    <w:uiPriority w:val="9"/>
    <w:rsid w:val="00AA34DD"/>
    <w:rPr>
      <w:rFonts w:asciiTheme="majorHAnsi" w:eastAsiaTheme="majorEastAsia" w:hAnsiTheme="majorHAnsi" w:cstheme="majorBidi"/>
      <w:color w:val="365F91" w:themeColor="accent1" w:themeShade="BF"/>
      <w:sz w:val="32"/>
      <w:szCs w:val="32"/>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D626E0"/>
    <w:pPr>
      <w:jc w:val="both"/>
    </w:pPr>
    <w:rPr>
      <w:rFonts w:ascii="Calibri" w:hAnsi="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270355711">
      <w:bodyDiv w:val="1"/>
      <w:marLeft w:val="0"/>
      <w:marRight w:val="0"/>
      <w:marTop w:val="0"/>
      <w:marBottom w:val="0"/>
      <w:divBdr>
        <w:top w:val="none" w:sz="0" w:space="0" w:color="auto"/>
        <w:left w:val="none" w:sz="0" w:space="0" w:color="auto"/>
        <w:bottom w:val="none" w:sz="0" w:space="0" w:color="auto"/>
        <w:right w:val="none" w:sz="0" w:space="0" w:color="auto"/>
      </w:divBdr>
    </w:div>
    <w:div w:id="280039562">
      <w:bodyDiv w:val="1"/>
      <w:marLeft w:val="0"/>
      <w:marRight w:val="0"/>
      <w:marTop w:val="0"/>
      <w:marBottom w:val="0"/>
      <w:divBdr>
        <w:top w:val="none" w:sz="0" w:space="0" w:color="auto"/>
        <w:left w:val="none" w:sz="0" w:space="0" w:color="auto"/>
        <w:bottom w:val="none" w:sz="0" w:space="0" w:color="auto"/>
        <w:right w:val="none" w:sz="0" w:space="0" w:color="auto"/>
      </w:divBdr>
      <w:divsChild>
        <w:div w:id="1091002945">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0"/>
          <w:marBottom w:val="0"/>
          <w:divBdr>
            <w:top w:val="none" w:sz="0" w:space="0" w:color="auto"/>
            <w:left w:val="none" w:sz="0" w:space="0" w:color="auto"/>
            <w:bottom w:val="none" w:sz="0" w:space="0" w:color="auto"/>
            <w:right w:val="none" w:sz="0" w:space="0" w:color="auto"/>
          </w:divBdr>
        </w:div>
        <w:div w:id="1502238205">
          <w:marLeft w:val="0"/>
          <w:marRight w:val="0"/>
          <w:marTop w:val="0"/>
          <w:marBottom w:val="0"/>
          <w:divBdr>
            <w:top w:val="none" w:sz="0" w:space="0" w:color="auto"/>
            <w:left w:val="none" w:sz="0" w:space="0" w:color="auto"/>
            <w:bottom w:val="none" w:sz="0" w:space="0" w:color="auto"/>
            <w:right w:val="none" w:sz="0" w:space="0" w:color="auto"/>
          </w:divBdr>
        </w:div>
        <w:div w:id="1706249308">
          <w:marLeft w:val="0"/>
          <w:marRight w:val="0"/>
          <w:marTop w:val="0"/>
          <w:marBottom w:val="0"/>
          <w:divBdr>
            <w:top w:val="none" w:sz="0" w:space="0" w:color="auto"/>
            <w:left w:val="none" w:sz="0" w:space="0" w:color="auto"/>
            <w:bottom w:val="none" w:sz="0" w:space="0" w:color="auto"/>
            <w:right w:val="none" w:sz="0" w:space="0" w:color="auto"/>
          </w:divBdr>
        </w:div>
        <w:div w:id="308636658">
          <w:marLeft w:val="0"/>
          <w:marRight w:val="0"/>
          <w:marTop w:val="0"/>
          <w:marBottom w:val="0"/>
          <w:divBdr>
            <w:top w:val="none" w:sz="0" w:space="0" w:color="auto"/>
            <w:left w:val="none" w:sz="0" w:space="0" w:color="auto"/>
            <w:bottom w:val="none" w:sz="0" w:space="0" w:color="auto"/>
            <w:right w:val="none" w:sz="0" w:space="0" w:color="auto"/>
          </w:divBdr>
        </w:div>
        <w:div w:id="1115179671">
          <w:marLeft w:val="0"/>
          <w:marRight w:val="0"/>
          <w:marTop w:val="0"/>
          <w:marBottom w:val="0"/>
          <w:divBdr>
            <w:top w:val="none" w:sz="0" w:space="0" w:color="auto"/>
            <w:left w:val="none" w:sz="0" w:space="0" w:color="auto"/>
            <w:bottom w:val="none" w:sz="0" w:space="0" w:color="auto"/>
            <w:right w:val="none" w:sz="0" w:space="0" w:color="auto"/>
          </w:divBdr>
        </w:div>
        <w:div w:id="298077543">
          <w:marLeft w:val="0"/>
          <w:marRight w:val="0"/>
          <w:marTop w:val="0"/>
          <w:marBottom w:val="0"/>
          <w:divBdr>
            <w:top w:val="none" w:sz="0" w:space="0" w:color="auto"/>
            <w:left w:val="none" w:sz="0" w:space="0" w:color="auto"/>
            <w:bottom w:val="none" w:sz="0" w:space="0" w:color="auto"/>
            <w:right w:val="none" w:sz="0" w:space="0" w:color="auto"/>
          </w:divBdr>
        </w:div>
        <w:div w:id="164396045">
          <w:marLeft w:val="0"/>
          <w:marRight w:val="0"/>
          <w:marTop w:val="0"/>
          <w:marBottom w:val="0"/>
          <w:divBdr>
            <w:top w:val="none" w:sz="0" w:space="0" w:color="auto"/>
            <w:left w:val="none" w:sz="0" w:space="0" w:color="auto"/>
            <w:bottom w:val="none" w:sz="0" w:space="0" w:color="auto"/>
            <w:right w:val="none" w:sz="0" w:space="0" w:color="auto"/>
          </w:divBdr>
        </w:div>
        <w:div w:id="870265399">
          <w:marLeft w:val="0"/>
          <w:marRight w:val="0"/>
          <w:marTop w:val="0"/>
          <w:marBottom w:val="0"/>
          <w:divBdr>
            <w:top w:val="none" w:sz="0" w:space="0" w:color="auto"/>
            <w:left w:val="none" w:sz="0" w:space="0" w:color="auto"/>
            <w:bottom w:val="none" w:sz="0" w:space="0" w:color="auto"/>
            <w:right w:val="none" w:sz="0" w:space="0" w:color="auto"/>
          </w:divBdr>
        </w:div>
        <w:div w:id="13308221">
          <w:marLeft w:val="0"/>
          <w:marRight w:val="0"/>
          <w:marTop w:val="0"/>
          <w:marBottom w:val="0"/>
          <w:divBdr>
            <w:top w:val="none" w:sz="0" w:space="0" w:color="auto"/>
            <w:left w:val="none" w:sz="0" w:space="0" w:color="auto"/>
            <w:bottom w:val="none" w:sz="0" w:space="0" w:color="auto"/>
            <w:right w:val="none" w:sz="0" w:space="0" w:color="auto"/>
          </w:divBdr>
        </w:div>
        <w:div w:id="1341397529">
          <w:marLeft w:val="0"/>
          <w:marRight w:val="0"/>
          <w:marTop w:val="0"/>
          <w:marBottom w:val="0"/>
          <w:divBdr>
            <w:top w:val="none" w:sz="0" w:space="0" w:color="auto"/>
            <w:left w:val="none" w:sz="0" w:space="0" w:color="auto"/>
            <w:bottom w:val="none" w:sz="0" w:space="0" w:color="auto"/>
            <w:right w:val="none" w:sz="0" w:space="0" w:color="auto"/>
          </w:divBdr>
        </w:div>
        <w:div w:id="1090741314">
          <w:marLeft w:val="0"/>
          <w:marRight w:val="0"/>
          <w:marTop w:val="0"/>
          <w:marBottom w:val="0"/>
          <w:divBdr>
            <w:top w:val="none" w:sz="0" w:space="0" w:color="auto"/>
            <w:left w:val="none" w:sz="0" w:space="0" w:color="auto"/>
            <w:bottom w:val="none" w:sz="0" w:space="0" w:color="auto"/>
            <w:right w:val="none" w:sz="0" w:space="0" w:color="auto"/>
          </w:divBdr>
        </w:div>
        <w:div w:id="1442338102">
          <w:marLeft w:val="0"/>
          <w:marRight w:val="0"/>
          <w:marTop w:val="0"/>
          <w:marBottom w:val="0"/>
          <w:divBdr>
            <w:top w:val="none" w:sz="0" w:space="0" w:color="auto"/>
            <w:left w:val="none" w:sz="0" w:space="0" w:color="auto"/>
            <w:bottom w:val="none" w:sz="0" w:space="0" w:color="auto"/>
            <w:right w:val="none" w:sz="0" w:space="0" w:color="auto"/>
          </w:divBdr>
        </w:div>
        <w:div w:id="134224600">
          <w:marLeft w:val="0"/>
          <w:marRight w:val="0"/>
          <w:marTop w:val="0"/>
          <w:marBottom w:val="0"/>
          <w:divBdr>
            <w:top w:val="none" w:sz="0" w:space="0" w:color="auto"/>
            <w:left w:val="none" w:sz="0" w:space="0" w:color="auto"/>
            <w:bottom w:val="none" w:sz="0" w:space="0" w:color="auto"/>
            <w:right w:val="none" w:sz="0" w:space="0" w:color="auto"/>
          </w:divBdr>
        </w:div>
        <w:div w:id="1620717138">
          <w:marLeft w:val="0"/>
          <w:marRight w:val="0"/>
          <w:marTop w:val="0"/>
          <w:marBottom w:val="0"/>
          <w:divBdr>
            <w:top w:val="none" w:sz="0" w:space="0" w:color="auto"/>
            <w:left w:val="none" w:sz="0" w:space="0" w:color="auto"/>
            <w:bottom w:val="none" w:sz="0" w:space="0" w:color="auto"/>
            <w:right w:val="none" w:sz="0" w:space="0" w:color="auto"/>
          </w:divBdr>
        </w:div>
      </w:divsChild>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32800272">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580523426">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809714825">
      <w:bodyDiv w:val="1"/>
      <w:marLeft w:val="0"/>
      <w:marRight w:val="0"/>
      <w:marTop w:val="0"/>
      <w:marBottom w:val="0"/>
      <w:divBdr>
        <w:top w:val="none" w:sz="0" w:space="0" w:color="auto"/>
        <w:left w:val="none" w:sz="0" w:space="0" w:color="auto"/>
        <w:bottom w:val="none" w:sz="0" w:space="0" w:color="auto"/>
        <w:right w:val="none" w:sz="0" w:space="0" w:color="auto"/>
      </w:divBdr>
    </w:div>
    <w:div w:id="8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830751669">
          <w:marLeft w:val="0"/>
          <w:marRight w:val="0"/>
          <w:marTop w:val="0"/>
          <w:marBottom w:val="0"/>
          <w:divBdr>
            <w:top w:val="none" w:sz="0" w:space="0" w:color="auto"/>
            <w:left w:val="none" w:sz="0" w:space="0" w:color="auto"/>
            <w:bottom w:val="none" w:sz="0" w:space="0" w:color="auto"/>
            <w:right w:val="none" w:sz="0" w:space="0" w:color="auto"/>
          </w:divBdr>
        </w:div>
        <w:div w:id="1740134268">
          <w:marLeft w:val="0"/>
          <w:marRight w:val="0"/>
          <w:marTop w:val="0"/>
          <w:marBottom w:val="0"/>
          <w:divBdr>
            <w:top w:val="none" w:sz="0" w:space="0" w:color="auto"/>
            <w:left w:val="none" w:sz="0" w:space="0" w:color="auto"/>
            <w:bottom w:val="none" w:sz="0" w:space="0" w:color="auto"/>
            <w:right w:val="none" w:sz="0" w:space="0" w:color="auto"/>
          </w:divBdr>
        </w:div>
        <w:div w:id="1116020779">
          <w:marLeft w:val="0"/>
          <w:marRight w:val="0"/>
          <w:marTop w:val="0"/>
          <w:marBottom w:val="0"/>
          <w:divBdr>
            <w:top w:val="none" w:sz="0" w:space="0" w:color="auto"/>
            <w:left w:val="none" w:sz="0" w:space="0" w:color="auto"/>
            <w:bottom w:val="none" w:sz="0" w:space="0" w:color="auto"/>
            <w:right w:val="none" w:sz="0" w:space="0" w:color="auto"/>
          </w:divBdr>
        </w:div>
      </w:divsChild>
    </w:div>
    <w:div w:id="839275419">
      <w:bodyDiv w:val="1"/>
      <w:marLeft w:val="0"/>
      <w:marRight w:val="0"/>
      <w:marTop w:val="0"/>
      <w:marBottom w:val="0"/>
      <w:divBdr>
        <w:top w:val="none" w:sz="0" w:space="0" w:color="auto"/>
        <w:left w:val="none" w:sz="0" w:space="0" w:color="auto"/>
        <w:bottom w:val="none" w:sz="0" w:space="0" w:color="auto"/>
        <w:right w:val="none" w:sz="0" w:space="0" w:color="auto"/>
      </w:divBdr>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056702968">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138454390">
      <w:bodyDiv w:val="1"/>
      <w:marLeft w:val="0"/>
      <w:marRight w:val="0"/>
      <w:marTop w:val="0"/>
      <w:marBottom w:val="0"/>
      <w:divBdr>
        <w:top w:val="none" w:sz="0" w:space="0" w:color="auto"/>
        <w:left w:val="none" w:sz="0" w:space="0" w:color="auto"/>
        <w:bottom w:val="none" w:sz="0" w:space="0" w:color="auto"/>
        <w:right w:val="none" w:sz="0" w:space="0" w:color="auto"/>
      </w:divBdr>
    </w:div>
    <w:div w:id="1158813279">
      <w:bodyDiv w:val="1"/>
      <w:marLeft w:val="0"/>
      <w:marRight w:val="0"/>
      <w:marTop w:val="0"/>
      <w:marBottom w:val="0"/>
      <w:divBdr>
        <w:top w:val="none" w:sz="0" w:space="0" w:color="auto"/>
        <w:left w:val="none" w:sz="0" w:space="0" w:color="auto"/>
        <w:bottom w:val="none" w:sz="0" w:space="0" w:color="auto"/>
        <w:right w:val="none" w:sz="0" w:space="0" w:color="auto"/>
      </w:divBdr>
      <w:divsChild>
        <w:div w:id="1388140862">
          <w:marLeft w:val="0"/>
          <w:marRight w:val="0"/>
          <w:marTop w:val="0"/>
          <w:marBottom w:val="0"/>
          <w:divBdr>
            <w:top w:val="none" w:sz="0" w:space="0" w:color="auto"/>
            <w:left w:val="none" w:sz="0" w:space="0" w:color="auto"/>
            <w:bottom w:val="none" w:sz="0" w:space="0" w:color="auto"/>
            <w:right w:val="none" w:sz="0" w:space="0" w:color="auto"/>
          </w:divBdr>
        </w:div>
        <w:div w:id="944464147">
          <w:marLeft w:val="0"/>
          <w:marRight w:val="0"/>
          <w:marTop w:val="0"/>
          <w:marBottom w:val="0"/>
          <w:divBdr>
            <w:top w:val="none" w:sz="0" w:space="0" w:color="auto"/>
            <w:left w:val="none" w:sz="0" w:space="0" w:color="auto"/>
            <w:bottom w:val="none" w:sz="0" w:space="0" w:color="auto"/>
            <w:right w:val="none" w:sz="0" w:space="0" w:color="auto"/>
          </w:divBdr>
        </w:div>
      </w:divsChild>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24854983">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391050">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11022733">
      <w:bodyDiv w:val="1"/>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7890270127464c7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3.xml><?xml version="1.0" encoding="utf-8"?>
<ds:datastoreItem xmlns:ds="http://schemas.openxmlformats.org/officeDocument/2006/customXml" ds:itemID="{9F767474-A651-4B6E-AE88-84744F856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DB0BF-81E1-45F9-8F62-18D0FD93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3028</Words>
  <Characters>16658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6</cp:revision>
  <cp:lastPrinted>2020-08-05T13:12:00Z</cp:lastPrinted>
  <dcterms:created xsi:type="dcterms:W3CDTF">2022-08-17T20:00:00Z</dcterms:created>
  <dcterms:modified xsi:type="dcterms:W3CDTF">2022-09-16T15:33:00Z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