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D458EB" w14:textId="77777777" w:rsidR="006342D6" w:rsidRPr="006342D6" w:rsidRDefault="006342D6" w:rsidP="006342D6">
      <w:pPr>
        <w:pBdr>
          <w:top w:val="single" w:sz="4" w:space="0" w:color="auto"/>
          <w:left w:val="single" w:sz="4" w:space="4" w:color="auto"/>
          <w:bottom w:val="single" w:sz="4" w:space="1" w:color="auto"/>
          <w:right w:val="single" w:sz="4" w:space="4" w:color="auto"/>
        </w:pBdr>
        <w:shd w:val="clear" w:color="auto" w:fill="FFFFFF"/>
        <w:overflowPunct w:val="0"/>
        <w:jc w:val="both"/>
        <w:rPr>
          <w:rFonts w:ascii="Arial" w:hAnsi="Arial" w:cs="Arial"/>
          <w:color w:val="FF0000"/>
          <w:spacing w:val="-4"/>
          <w:kern w:val="28"/>
          <w:sz w:val="18"/>
          <w:szCs w:val="18"/>
          <w:lang w:val="es-419" w:eastAsia="fr-FR"/>
        </w:rPr>
      </w:pPr>
      <w:bookmarkStart w:id="0" w:name="_Hlk76320119"/>
      <w:bookmarkStart w:id="1" w:name="_GoBack"/>
      <w:bookmarkEnd w:id="1"/>
      <w:r w:rsidRPr="006342D6">
        <w:rPr>
          <w:rFonts w:ascii="Arial" w:hAnsi="Arial" w:cs="Arial"/>
          <w:color w:val="FF0000"/>
          <w:spacing w:val="-4"/>
          <w:kern w:val="2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63DE21" w14:textId="77777777" w:rsidR="006342D6" w:rsidRPr="006342D6" w:rsidRDefault="006342D6" w:rsidP="006342D6">
      <w:pPr>
        <w:overflowPunct w:val="0"/>
        <w:jc w:val="both"/>
        <w:rPr>
          <w:rFonts w:ascii="Arial" w:hAnsi="Arial" w:cs="Arial"/>
          <w:kern w:val="28"/>
          <w:sz w:val="20"/>
          <w:szCs w:val="20"/>
          <w:lang w:val="es-419"/>
        </w:rPr>
      </w:pPr>
    </w:p>
    <w:p w14:paraId="7DD566A8" w14:textId="3E89DAE0" w:rsidR="006342D6" w:rsidRPr="006342D6" w:rsidRDefault="006342D6" w:rsidP="006342D6">
      <w:pPr>
        <w:overflowPunct w:val="0"/>
        <w:jc w:val="both"/>
        <w:rPr>
          <w:rFonts w:ascii="Arial" w:hAnsi="Arial" w:cs="Arial"/>
          <w:bCs/>
          <w:kern w:val="28"/>
          <w:sz w:val="20"/>
          <w:szCs w:val="20"/>
          <w:lang w:val="es-ES_tradnl"/>
        </w:rPr>
      </w:pPr>
      <w:r w:rsidRPr="006342D6">
        <w:rPr>
          <w:rFonts w:ascii="Arial" w:hAnsi="Arial" w:cs="Arial"/>
          <w:bCs/>
          <w:kern w:val="28"/>
          <w:sz w:val="20"/>
          <w:szCs w:val="20"/>
          <w:lang w:val="es-ES_tradnl"/>
        </w:rPr>
        <w:t>Asunto</w:t>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t>: Sentencia de tutela – Segundo grado</w:t>
      </w:r>
    </w:p>
    <w:p w14:paraId="7ED02D71" w14:textId="2A58D054" w:rsidR="006342D6" w:rsidRPr="006342D6" w:rsidRDefault="006342D6" w:rsidP="006342D6">
      <w:pPr>
        <w:overflowPunct w:val="0"/>
        <w:jc w:val="both"/>
        <w:rPr>
          <w:rFonts w:ascii="Arial" w:hAnsi="Arial" w:cs="Arial"/>
          <w:bCs/>
          <w:kern w:val="28"/>
          <w:sz w:val="20"/>
          <w:szCs w:val="20"/>
          <w:lang w:val="es-ES_tradnl"/>
        </w:rPr>
      </w:pPr>
      <w:r w:rsidRPr="006342D6">
        <w:rPr>
          <w:rFonts w:ascii="Arial" w:hAnsi="Arial" w:cs="Arial"/>
          <w:bCs/>
          <w:kern w:val="28"/>
          <w:sz w:val="20"/>
          <w:szCs w:val="20"/>
          <w:lang w:val="es-ES_tradnl"/>
        </w:rPr>
        <w:t>Accionante</w:t>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t>: Ana Cecilia Gutiérrez Cardona</w:t>
      </w:r>
    </w:p>
    <w:p w14:paraId="136C5658" w14:textId="1B5A62B1" w:rsidR="006342D6" w:rsidRPr="006342D6" w:rsidRDefault="006342D6" w:rsidP="006342D6">
      <w:pPr>
        <w:overflowPunct w:val="0"/>
        <w:jc w:val="both"/>
        <w:rPr>
          <w:rFonts w:ascii="Arial" w:hAnsi="Arial" w:cs="Arial"/>
          <w:bCs/>
          <w:kern w:val="28"/>
          <w:sz w:val="20"/>
          <w:szCs w:val="20"/>
          <w:lang w:val="es-ES_tradnl"/>
        </w:rPr>
      </w:pPr>
      <w:r w:rsidRPr="006342D6">
        <w:rPr>
          <w:rFonts w:ascii="Arial" w:hAnsi="Arial" w:cs="Arial"/>
          <w:bCs/>
          <w:kern w:val="28"/>
          <w:sz w:val="20"/>
          <w:szCs w:val="20"/>
          <w:lang w:val="es-ES_tradnl"/>
        </w:rPr>
        <w:t>Agente oficioso</w:t>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t>: Jairo Andrés Rendón Gutiérrez</w:t>
      </w:r>
    </w:p>
    <w:p w14:paraId="3E391F0C" w14:textId="0A18D2D5" w:rsidR="006342D6" w:rsidRPr="006342D6" w:rsidRDefault="006342D6" w:rsidP="006342D6">
      <w:pPr>
        <w:overflowPunct w:val="0"/>
        <w:jc w:val="both"/>
        <w:rPr>
          <w:rFonts w:ascii="Arial" w:hAnsi="Arial" w:cs="Arial"/>
          <w:bCs/>
          <w:kern w:val="28"/>
          <w:sz w:val="20"/>
          <w:szCs w:val="20"/>
          <w:lang w:val="es-ES_tradnl"/>
        </w:rPr>
      </w:pPr>
      <w:r w:rsidRPr="006342D6">
        <w:rPr>
          <w:rFonts w:ascii="Arial" w:hAnsi="Arial" w:cs="Arial"/>
          <w:bCs/>
          <w:kern w:val="28"/>
          <w:sz w:val="20"/>
          <w:szCs w:val="20"/>
          <w:lang w:val="es-ES_tradnl"/>
        </w:rPr>
        <w:t>Accionada</w:t>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t xml:space="preserve">: Nueva EPS SA </w:t>
      </w:r>
    </w:p>
    <w:p w14:paraId="3068E83A" w14:textId="253F57D2" w:rsidR="006342D6" w:rsidRPr="006342D6" w:rsidRDefault="006342D6" w:rsidP="006342D6">
      <w:pPr>
        <w:overflowPunct w:val="0"/>
        <w:jc w:val="both"/>
        <w:rPr>
          <w:rFonts w:ascii="Arial" w:hAnsi="Arial" w:cs="Arial"/>
          <w:bCs/>
          <w:kern w:val="28"/>
          <w:sz w:val="20"/>
          <w:szCs w:val="20"/>
          <w:lang w:val="es-ES_tradnl"/>
        </w:rPr>
      </w:pPr>
      <w:r>
        <w:rPr>
          <w:rFonts w:ascii="Arial" w:hAnsi="Arial" w:cs="Arial"/>
          <w:bCs/>
          <w:kern w:val="28"/>
          <w:sz w:val="20"/>
          <w:szCs w:val="20"/>
          <w:lang w:val="es-ES_tradnl"/>
        </w:rPr>
        <w:t>Procedencia</w:t>
      </w:r>
      <w:r w:rsidRPr="006342D6">
        <w:rPr>
          <w:rFonts w:ascii="Arial" w:hAnsi="Arial" w:cs="Arial"/>
          <w:bCs/>
          <w:kern w:val="28"/>
          <w:sz w:val="20"/>
          <w:szCs w:val="20"/>
          <w:lang w:val="es-ES_tradnl"/>
        </w:rPr>
        <w:tab/>
      </w:r>
      <w:r w:rsidRPr="006342D6">
        <w:rPr>
          <w:rFonts w:ascii="Arial" w:hAnsi="Arial" w:cs="Arial"/>
          <w:bCs/>
          <w:kern w:val="28"/>
          <w:sz w:val="20"/>
          <w:szCs w:val="20"/>
          <w:lang w:val="es-ES_tradnl"/>
        </w:rPr>
        <w:tab/>
        <w:t xml:space="preserve">: </w:t>
      </w:r>
      <w:r w:rsidRPr="006342D6">
        <w:rPr>
          <w:rFonts w:ascii="Arial" w:hAnsi="Arial" w:cs="Arial"/>
          <w:bCs/>
          <w:kern w:val="28"/>
          <w:sz w:val="20"/>
          <w:szCs w:val="20"/>
          <w:lang w:val="es-CO"/>
        </w:rPr>
        <w:t xml:space="preserve">Juzgado 4º de Familia de Pereira </w:t>
      </w:r>
    </w:p>
    <w:p w14:paraId="43A1BCE1" w14:textId="2C3CEA67" w:rsidR="006342D6" w:rsidRPr="006342D6" w:rsidRDefault="006342D6" w:rsidP="006342D6">
      <w:pPr>
        <w:overflowPunct w:val="0"/>
        <w:jc w:val="both"/>
        <w:rPr>
          <w:rFonts w:ascii="Arial" w:hAnsi="Arial" w:cs="Arial"/>
          <w:bCs/>
          <w:kern w:val="28"/>
          <w:sz w:val="20"/>
          <w:szCs w:val="20"/>
          <w:lang w:val="es-CO"/>
        </w:rPr>
      </w:pPr>
      <w:r w:rsidRPr="006342D6">
        <w:rPr>
          <w:rFonts w:ascii="Arial" w:hAnsi="Arial" w:cs="Arial"/>
          <w:bCs/>
          <w:kern w:val="28"/>
          <w:sz w:val="20"/>
          <w:szCs w:val="20"/>
          <w:lang w:val="es-CO"/>
        </w:rPr>
        <w:t>Radicación</w:t>
      </w:r>
      <w:r w:rsidRPr="006342D6">
        <w:rPr>
          <w:rFonts w:ascii="Arial" w:hAnsi="Arial" w:cs="Arial"/>
          <w:bCs/>
          <w:kern w:val="28"/>
          <w:sz w:val="20"/>
          <w:szCs w:val="20"/>
          <w:lang w:val="es-CO"/>
        </w:rPr>
        <w:tab/>
      </w:r>
      <w:r w:rsidRPr="006342D6">
        <w:rPr>
          <w:rFonts w:ascii="Arial" w:hAnsi="Arial" w:cs="Arial"/>
          <w:bCs/>
          <w:kern w:val="28"/>
          <w:sz w:val="20"/>
          <w:szCs w:val="20"/>
          <w:lang w:val="es-CO"/>
        </w:rPr>
        <w:tab/>
        <w:t>: 66001-31-10-004-</w:t>
      </w:r>
      <w:r w:rsidRPr="006342D6">
        <w:rPr>
          <w:rFonts w:ascii="Arial" w:hAnsi="Arial" w:cs="Arial"/>
          <w:b/>
          <w:bCs/>
          <w:kern w:val="28"/>
          <w:sz w:val="20"/>
          <w:szCs w:val="20"/>
          <w:lang w:val="es-CO"/>
        </w:rPr>
        <w:t>2022-00248-01</w:t>
      </w:r>
    </w:p>
    <w:p w14:paraId="2C928EF6" w14:textId="740FB6F2" w:rsidR="006342D6" w:rsidRPr="006342D6" w:rsidRDefault="006342D6" w:rsidP="006342D6">
      <w:pPr>
        <w:overflowPunct w:val="0"/>
        <w:jc w:val="both"/>
        <w:rPr>
          <w:rFonts w:ascii="Arial" w:hAnsi="Arial" w:cs="Arial"/>
          <w:bCs/>
          <w:kern w:val="28"/>
          <w:sz w:val="20"/>
          <w:szCs w:val="20"/>
          <w:lang w:val="es-CO"/>
        </w:rPr>
      </w:pPr>
      <w:r w:rsidRPr="006342D6">
        <w:rPr>
          <w:rFonts w:ascii="Arial" w:hAnsi="Arial" w:cs="Arial"/>
          <w:bCs/>
          <w:kern w:val="28"/>
          <w:sz w:val="20"/>
          <w:szCs w:val="20"/>
        </w:rPr>
        <w:t>Magistrado Ponente</w:t>
      </w:r>
      <w:r w:rsidRPr="006342D6">
        <w:rPr>
          <w:rFonts w:ascii="Arial" w:hAnsi="Arial" w:cs="Arial"/>
          <w:bCs/>
          <w:kern w:val="28"/>
          <w:sz w:val="20"/>
          <w:szCs w:val="20"/>
        </w:rPr>
        <w:tab/>
        <w:t xml:space="preserve">: </w:t>
      </w:r>
      <w:r w:rsidRPr="006342D6">
        <w:rPr>
          <w:rFonts w:ascii="Arial" w:hAnsi="Arial" w:cs="Arial"/>
          <w:bCs/>
          <w:kern w:val="28"/>
          <w:sz w:val="20"/>
          <w:szCs w:val="20"/>
          <w:lang w:val="es-CO"/>
        </w:rPr>
        <w:t>DUBERNEY GRISALES HERRERA</w:t>
      </w:r>
    </w:p>
    <w:p w14:paraId="0D83468A" w14:textId="19EA6989" w:rsidR="006342D6" w:rsidRPr="006342D6" w:rsidRDefault="006342D6" w:rsidP="006342D6">
      <w:pPr>
        <w:overflowPunct w:val="0"/>
        <w:jc w:val="both"/>
        <w:rPr>
          <w:rFonts w:ascii="Arial" w:hAnsi="Arial" w:cs="Arial"/>
          <w:b/>
          <w:bCs/>
          <w:kern w:val="28"/>
          <w:sz w:val="20"/>
          <w:szCs w:val="20"/>
        </w:rPr>
      </w:pPr>
      <w:r w:rsidRPr="006342D6">
        <w:rPr>
          <w:rFonts w:ascii="Arial" w:hAnsi="Arial" w:cs="Arial"/>
          <w:bCs/>
          <w:kern w:val="28"/>
          <w:sz w:val="20"/>
          <w:szCs w:val="20"/>
        </w:rPr>
        <w:t>Acta número</w:t>
      </w:r>
      <w:r w:rsidRPr="006342D6">
        <w:rPr>
          <w:rFonts w:ascii="Arial" w:hAnsi="Arial" w:cs="Arial"/>
          <w:bCs/>
          <w:kern w:val="28"/>
          <w:sz w:val="20"/>
          <w:szCs w:val="20"/>
        </w:rPr>
        <w:tab/>
      </w:r>
      <w:r w:rsidRPr="006342D6">
        <w:rPr>
          <w:rFonts w:ascii="Arial" w:hAnsi="Arial" w:cs="Arial"/>
          <w:bCs/>
          <w:kern w:val="28"/>
          <w:sz w:val="20"/>
          <w:szCs w:val="20"/>
        </w:rPr>
        <w:tab/>
        <w:t>: 403 de 24-08-2022</w:t>
      </w:r>
    </w:p>
    <w:p w14:paraId="7C9565E2" w14:textId="38C878F7" w:rsidR="006342D6" w:rsidRPr="006342D6" w:rsidRDefault="006342D6" w:rsidP="006342D6">
      <w:pPr>
        <w:overflowPunct w:val="0"/>
        <w:jc w:val="both"/>
        <w:rPr>
          <w:rFonts w:ascii="Arial" w:hAnsi="Arial" w:cs="Arial"/>
          <w:kern w:val="28"/>
          <w:sz w:val="20"/>
          <w:szCs w:val="20"/>
        </w:rPr>
      </w:pPr>
    </w:p>
    <w:p w14:paraId="735ED80E" w14:textId="698EEB3B" w:rsidR="0078644A" w:rsidRPr="00481C32" w:rsidRDefault="00A819AD" w:rsidP="0078644A">
      <w:pPr>
        <w:jc w:val="both"/>
        <w:rPr>
          <w:rFonts w:ascii="Arial" w:hAnsi="Arial" w:cs="Arial"/>
          <w:sz w:val="20"/>
          <w:szCs w:val="20"/>
          <w:lang w:val="es-419"/>
        </w:rPr>
      </w:pPr>
      <w:r w:rsidRPr="00481C32">
        <w:rPr>
          <w:rFonts w:ascii="Arial" w:hAnsi="Arial" w:cs="Arial"/>
          <w:b/>
          <w:bCs/>
          <w:iCs/>
          <w:sz w:val="20"/>
          <w:szCs w:val="20"/>
          <w:u w:val="single"/>
          <w:lang w:val="es-419" w:eastAsia="fr-FR"/>
        </w:rPr>
        <w:t>TEMAS:</w:t>
      </w:r>
      <w:r w:rsidRPr="00481C32">
        <w:rPr>
          <w:rFonts w:ascii="Arial" w:hAnsi="Arial" w:cs="Arial"/>
          <w:b/>
          <w:bCs/>
          <w:iCs/>
          <w:sz w:val="20"/>
          <w:szCs w:val="20"/>
          <w:lang w:val="es-419" w:eastAsia="fr-FR"/>
        </w:rPr>
        <w:tab/>
      </w:r>
      <w:r w:rsidRPr="00481C32">
        <w:rPr>
          <w:rFonts w:ascii="Arial" w:hAnsi="Arial" w:cs="Arial"/>
          <w:b/>
          <w:sz w:val="20"/>
          <w:szCs w:val="20"/>
          <w:lang w:val="es-419"/>
        </w:rPr>
        <w:t xml:space="preserve">DERECHO A LA SALUD </w:t>
      </w:r>
      <w:r>
        <w:rPr>
          <w:rFonts w:ascii="Arial" w:hAnsi="Arial" w:cs="Arial"/>
          <w:b/>
          <w:sz w:val="20"/>
          <w:szCs w:val="20"/>
          <w:lang w:val="es-419"/>
        </w:rPr>
        <w:t xml:space="preserve">/ CARÁCTER FUNDAMENTAL / </w:t>
      </w:r>
      <w:r w:rsidRPr="00481C32">
        <w:rPr>
          <w:rFonts w:ascii="Arial" w:hAnsi="Arial" w:cs="Arial"/>
          <w:b/>
          <w:sz w:val="20"/>
          <w:szCs w:val="20"/>
          <w:lang w:val="es-419"/>
        </w:rPr>
        <w:t xml:space="preserve">PERSONA </w:t>
      </w:r>
      <w:r>
        <w:rPr>
          <w:rFonts w:ascii="Arial" w:hAnsi="Arial" w:cs="Arial"/>
          <w:b/>
          <w:sz w:val="20"/>
          <w:szCs w:val="20"/>
          <w:lang w:val="es-419"/>
        </w:rPr>
        <w:t>EN CONDICIONES DE DEBILIDAD / EN RAZÓN DE SUS CONDICIONES DE SALUD / ASISTENCIA DOMICILIARIA / CUIDADOR / TRATAMIENTO INTEGRAL / REQUISITOS.</w:t>
      </w:r>
    </w:p>
    <w:p w14:paraId="189380E2" w14:textId="77777777" w:rsidR="0078644A" w:rsidRPr="00481C32" w:rsidRDefault="0078644A" w:rsidP="0078644A">
      <w:pPr>
        <w:widowControl/>
        <w:autoSpaceDE/>
        <w:autoSpaceDN/>
        <w:adjustRightInd/>
        <w:jc w:val="both"/>
        <w:rPr>
          <w:rFonts w:ascii="Arial" w:hAnsi="Arial" w:cs="Arial"/>
          <w:sz w:val="20"/>
          <w:szCs w:val="20"/>
          <w:lang w:val="es-419"/>
        </w:rPr>
      </w:pPr>
    </w:p>
    <w:p w14:paraId="6DC411E0" w14:textId="77777777" w:rsidR="0078644A" w:rsidRPr="00481C32" w:rsidRDefault="0078644A" w:rsidP="0078644A">
      <w:pPr>
        <w:widowControl/>
        <w:autoSpaceDE/>
        <w:autoSpaceDN/>
        <w:adjustRightInd/>
        <w:jc w:val="both"/>
        <w:rPr>
          <w:rFonts w:ascii="Arial" w:hAnsi="Arial" w:cs="Arial"/>
          <w:sz w:val="20"/>
          <w:szCs w:val="20"/>
          <w:lang w:val="es-419"/>
        </w:rPr>
      </w:pPr>
      <w:r w:rsidRPr="00485353">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w:t>
      </w:r>
      <w:r>
        <w:rPr>
          <w:rFonts w:ascii="Arial" w:hAnsi="Arial" w:cs="Arial"/>
          <w:sz w:val="20"/>
          <w:szCs w:val="20"/>
          <w:lang w:val="es-419"/>
        </w:rPr>
        <w:t>…</w:t>
      </w:r>
    </w:p>
    <w:p w14:paraId="15EEABEC" w14:textId="77777777" w:rsidR="0078644A" w:rsidRPr="00481C32" w:rsidRDefault="0078644A" w:rsidP="0078644A">
      <w:pPr>
        <w:widowControl/>
        <w:autoSpaceDE/>
        <w:autoSpaceDN/>
        <w:adjustRightInd/>
        <w:jc w:val="both"/>
        <w:rPr>
          <w:rFonts w:ascii="Arial" w:hAnsi="Arial" w:cs="Arial"/>
          <w:sz w:val="20"/>
          <w:szCs w:val="20"/>
          <w:lang w:val="es-419"/>
        </w:rPr>
      </w:pPr>
    </w:p>
    <w:p w14:paraId="004645CB" w14:textId="77777777" w:rsidR="0078644A" w:rsidRDefault="0078644A" w:rsidP="0078644A">
      <w:pPr>
        <w:widowControl/>
        <w:autoSpaceDE/>
        <w:autoSpaceDN/>
        <w:adjustRightInd/>
        <w:jc w:val="both"/>
        <w:rPr>
          <w:rFonts w:ascii="Arial" w:hAnsi="Arial" w:cs="Arial"/>
          <w:sz w:val="20"/>
          <w:szCs w:val="20"/>
          <w:lang w:val="es-419"/>
        </w:rPr>
      </w:pPr>
      <w:r w:rsidRPr="00B424D2">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lang w:val="es-419"/>
        </w:rPr>
        <w:t>…</w:t>
      </w:r>
    </w:p>
    <w:p w14:paraId="22F0340C" w14:textId="77777777" w:rsidR="0078644A" w:rsidRDefault="0078644A" w:rsidP="0078644A">
      <w:pPr>
        <w:widowControl/>
        <w:autoSpaceDE/>
        <w:autoSpaceDN/>
        <w:adjustRightInd/>
        <w:jc w:val="both"/>
        <w:rPr>
          <w:rFonts w:ascii="Arial" w:hAnsi="Arial" w:cs="Arial"/>
          <w:sz w:val="20"/>
          <w:szCs w:val="20"/>
          <w:lang w:val="es-419"/>
        </w:rPr>
      </w:pPr>
    </w:p>
    <w:p w14:paraId="740965C8" w14:textId="77777777" w:rsidR="0078644A" w:rsidRDefault="0078644A" w:rsidP="0078644A">
      <w:pPr>
        <w:widowControl/>
        <w:autoSpaceDE/>
        <w:autoSpaceDN/>
        <w:adjustRightInd/>
        <w:jc w:val="both"/>
        <w:rPr>
          <w:rFonts w:ascii="Arial" w:hAnsi="Arial" w:cs="Arial"/>
          <w:sz w:val="20"/>
          <w:szCs w:val="20"/>
          <w:lang w:val="es-419"/>
        </w:rPr>
      </w:pPr>
      <w:r w:rsidRPr="005476FF">
        <w:rPr>
          <w:rFonts w:ascii="Arial" w:hAnsi="Arial" w:cs="Arial"/>
          <w:sz w:val="20"/>
          <w:szCs w:val="20"/>
          <w:lang w:val="es-419"/>
        </w:rPr>
        <w:t>Así también lo entendió el legislador, al expedir la Ley 1751 que reguló este derecho fundamental, instituyó su carácter autónomo e irrenunciable y fijó los principios de universalidad, equidad y eficiencia</w:t>
      </w:r>
      <w:r>
        <w:rPr>
          <w:rFonts w:ascii="Arial" w:hAnsi="Arial" w:cs="Arial"/>
          <w:sz w:val="20"/>
          <w:szCs w:val="20"/>
          <w:lang w:val="es-419"/>
        </w:rPr>
        <w:t>…</w:t>
      </w:r>
    </w:p>
    <w:p w14:paraId="2792A571" w14:textId="77777777" w:rsidR="0078644A" w:rsidRDefault="0078644A" w:rsidP="0078644A">
      <w:pPr>
        <w:widowControl/>
        <w:autoSpaceDE/>
        <w:autoSpaceDN/>
        <w:adjustRightInd/>
        <w:jc w:val="both"/>
        <w:rPr>
          <w:rFonts w:ascii="Arial" w:hAnsi="Arial" w:cs="Arial"/>
          <w:sz w:val="20"/>
          <w:szCs w:val="20"/>
          <w:lang w:val="es-419"/>
        </w:rPr>
      </w:pPr>
    </w:p>
    <w:p w14:paraId="3FE19639" w14:textId="77777777" w:rsidR="0078644A" w:rsidRDefault="0078644A" w:rsidP="0078644A">
      <w:pPr>
        <w:widowControl/>
        <w:autoSpaceDE/>
        <w:autoSpaceDN/>
        <w:adjustRightInd/>
        <w:jc w:val="both"/>
        <w:rPr>
          <w:rFonts w:ascii="Arial" w:hAnsi="Arial" w:cs="Arial"/>
          <w:sz w:val="20"/>
          <w:szCs w:val="20"/>
          <w:lang w:val="es-419"/>
        </w:rPr>
      </w:pPr>
      <w:r w:rsidRPr="005476FF">
        <w:rPr>
          <w:rFonts w:ascii="Arial" w:hAnsi="Arial" w:cs="Arial"/>
          <w:sz w:val="20"/>
          <w:szCs w:val="20"/>
          <w:lang w:val="es-419"/>
        </w:rPr>
        <w:t>La asistencia paliativa domiciliaria está incluida en el PBS, conforme al artículo 26: “(…) La atención en la modalidad extramural domiciliaria como alternativa a la atención hospitalaria institucional está financiada con recursos de la UPC, en los casos que considere pertinente el profesional tratante (…)”</w:t>
      </w:r>
    </w:p>
    <w:p w14:paraId="4C4CEF0F" w14:textId="77777777" w:rsidR="0078644A" w:rsidRDefault="0078644A" w:rsidP="0078644A">
      <w:pPr>
        <w:widowControl/>
        <w:autoSpaceDE/>
        <w:autoSpaceDN/>
        <w:adjustRightInd/>
        <w:jc w:val="both"/>
        <w:rPr>
          <w:rFonts w:ascii="Arial" w:hAnsi="Arial" w:cs="Arial"/>
          <w:sz w:val="20"/>
          <w:szCs w:val="20"/>
          <w:lang w:val="es-419"/>
        </w:rPr>
      </w:pPr>
    </w:p>
    <w:p w14:paraId="3E7BF0EF" w14:textId="77777777" w:rsidR="0078644A" w:rsidRDefault="0078644A" w:rsidP="0078644A">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644E40">
        <w:rPr>
          <w:rFonts w:ascii="Arial" w:hAnsi="Arial" w:cs="Arial"/>
          <w:sz w:val="20"/>
          <w:szCs w:val="20"/>
          <w:lang w:val="es-419"/>
        </w:rPr>
        <w:t>cuando el médico tratante ordene prestar atención especializada de enfermería y practicar valoraciones médicas domiciliarias, la EPS debe garantizarlas con cargo al UPC</w:t>
      </w:r>
      <w:r>
        <w:rPr>
          <w:rFonts w:ascii="Arial" w:hAnsi="Arial" w:cs="Arial"/>
          <w:sz w:val="20"/>
          <w:szCs w:val="20"/>
          <w:lang w:val="es-419"/>
        </w:rPr>
        <w:t>…</w:t>
      </w:r>
    </w:p>
    <w:p w14:paraId="33D6DC8A" w14:textId="77777777" w:rsidR="0078644A" w:rsidRDefault="0078644A" w:rsidP="0078644A">
      <w:pPr>
        <w:widowControl/>
        <w:autoSpaceDE/>
        <w:autoSpaceDN/>
        <w:adjustRightInd/>
        <w:jc w:val="both"/>
        <w:rPr>
          <w:rFonts w:ascii="Arial" w:hAnsi="Arial" w:cs="Arial"/>
          <w:sz w:val="20"/>
          <w:szCs w:val="20"/>
          <w:lang w:val="es-419"/>
        </w:rPr>
      </w:pPr>
    </w:p>
    <w:p w14:paraId="54D75A32" w14:textId="77777777" w:rsidR="0078644A" w:rsidRDefault="0078644A" w:rsidP="0078644A">
      <w:pPr>
        <w:widowControl/>
        <w:autoSpaceDE/>
        <w:autoSpaceDN/>
        <w:adjustRightInd/>
        <w:jc w:val="both"/>
        <w:rPr>
          <w:rFonts w:ascii="Arial" w:hAnsi="Arial" w:cs="Arial"/>
          <w:sz w:val="20"/>
          <w:szCs w:val="20"/>
          <w:lang w:val="es-419"/>
        </w:rPr>
      </w:pPr>
      <w:r w:rsidRPr="00644E40">
        <w:rPr>
          <w:rFonts w:ascii="Arial" w:hAnsi="Arial" w:cs="Arial"/>
          <w:sz w:val="20"/>
          <w:szCs w:val="20"/>
          <w:lang w:val="es-419"/>
        </w:rPr>
        <w:t>En tratándose del cuidador, la regla jurisprudencial fundada en la no inclusión y falta de expresa exclusión en el PBS, aplica si se verifica que para la red familiar es imposible asumir la carga</w:t>
      </w:r>
      <w:r>
        <w:rPr>
          <w:rFonts w:ascii="Arial" w:hAnsi="Arial" w:cs="Arial"/>
          <w:sz w:val="20"/>
          <w:szCs w:val="20"/>
          <w:lang w:val="es-419"/>
        </w:rPr>
        <w:t>…</w:t>
      </w:r>
    </w:p>
    <w:p w14:paraId="64AC159D" w14:textId="4CA1CCAE" w:rsidR="0078644A" w:rsidRDefault="0078644A" w:rsidP="0078644A">
      <w:pPr>
        <w:widowControl/>
        <w:autoSpaceDE/>
        <w:autoSpaceDN/>
        <w:adjustRightInd/>
        <w:jc w:val="both"/>
        <w:rPr>
          <w:rFonts w:ascii="Arial" w:hAnsi="Arial" w:cs="Arial"/>
          <w:sz w:val="20"/>
          <w:szCs w:val="20"/>
          <w:lang w:val="es-419"/>
        </w:rPr>
      </w:pPr>
    </w:p>
    <w:p w14:paraId="2BADD55A" w14:textId="77777777" w:rsidR="0078644A" w:rsidRDefault="0078644A" w:rsidP="0078644A">
      <w:pPr>
        <w:widowControl/>
        <w:autoSpaceDE/>
        <w:autoSpaceDN/>
        <w:adjustRightInd/>
        <w:jc w:val="both"/>
        <w:rPr>
          <w:rFonts w:ascii="Arial" w:hAnsi="Arial" w:cs="Arial"/>
          <w:sz w:val="20"/>
          <w:szCs w:val="20"/>
        </w:rPr>
      </w:pPr>
      <w:r w:rsidRPr="00F65E56">
        <w:rPr>
          <w:rFonts w:ascii="Arial" w:hAnsi="Arial" w:cs="Arial"/>
          <w:sz w:val="20"/>
          <w:szCs w:val="20"/>
        </w:rPr>
        <w:t>La integralidad del servicio a la salud, también se consideró en la precitada ley, en la que se estableció que: “Los servicios y tecnologías de salud deberán ser suministrados de manera completa para prevenir, paliar o curar la enfermedad</w:t>
      </w:r>
      <w:r>
        <w:rPr>
          <w:rFonts w:ascii="Arial" w:hAnsi="Arial" w:cs="Arial"/>
          <w:sz w:val="20"/>
          <w:szCs w:val="20"/>
        </w:rPr>
        <w:t>…”</w:t>
      </w:r>
    </w:p>
    <w:p w14:paraId="46DEAA1F" w14:textId="77777777" w:rsidR="0078644A" w:rsidRDefault="0078644A" w:rsidP="0078644A">
      <w:pPr>
        <w:widowControl/>
        <w:autoSpaceDE/>
        <w:autoSpaceDN/>
        <w:adjustRightInd/>
        <w:jc w:val="both"/>
        <w:rPr>
          <w:rFonts w:ascii="Arial" w:hAnsi="Arial" w:cs="Arial"/>
          <w:sz w:val="20"/>
          <w:szCs w:val="20"/>
        </w:rPr>
      </w:pPr>
    </w:p>
    <w:p w14:paraId="67314B97" w14:textId="63CBEAAE" w:rsidR="0078644A" w:rsidRDefault="00A819AD" w:rsidP="0078644A">
      <w:pPr>
        <w:widowControl/>
        <w:autoSpaceDE/>
        <w:autoSpaceDN/>
        <w:adjustRightInd/>
        <w:jc w:val="both"/>
        <w:rPr>
          <w:rFonts w:ascii="Arial" w:hAnsi="Arial" w:cs="Arial"/>
          <w:sz w:val="20"/>
          <w:szCs w:val="20"/>
        </w:rPr>
      </w:pPr>
      <w:r w:rsidRPr="00A819AD">
        <w:rPr>
          <w:rFonts w:ascii="Arial" w:hAnsi="Arial" w:cs="Arial"/>
          <w:sz w:val="20"/>
          <w:szCs w:val="20"/>
        </w:rPr>
        <w:t>Empero, conforme a la jurisprudencia constitucional</w:t>
      </w:r>
      <w:r>
        <w:rPr>
          <w:rFonts w:ascii="Arial" w:hAnsi="Arial" w:cs="Arial"/>
          <w:sz w:val="20"/>
          <w:szCs w:val="20"/>
        </w:rPr>
        <w:t>…</w:t>
      </w:r>
      <w:r w:rsidRPr="00A819AD">
        <w:rPr>
          <w:rFonts w:ascii="Arial" w:hAnsi="Arial" w:cs="Arial"/>
          <w:sz w:val="20"/>
          <w:szCs w:val="20"/>
        </w:rPr>
        <w:t>, en sede de tutela solo procedente cuando el juzgador verifica: “(…) (i) que la EPS haya actuado con negligencia en la prestación del servicio como ocurre, por ejemplo, cuando demora de manera injustificada el suministro de medicamentos, la programación de procedimientos quirúrgicos o la realización de tratamientos</w:t>
      </w:r>
      <w:r>
        <w:rPr>
          <w:rFonts w:ascii="Arial" w:hAnsi="Arial" w:cs="Arial"/>
          <w:sz w:val="20"/>
          <w:szCs w:val="20"/>
        </w:rPr>
        <w:t>…</w:t>
      </w:r>
      <w:r w:rsidRPr="00A819AD">
        <w:rPr>
          <w:rFonts w:ascii="Arial" w:hAnsi="Arial" w:cs="Arial"/>
          <w:sz w:val="20"/>
          <w:szCs w:val="20"/>
        </w:rPr>
        <w:t>; y (ii) que existan las órdenes correspondientes, emitidas por el médico, especificando los servicios que necesita el paciente (…)”.</w:t>
      </w:r>
    </w:p>
    <w:p w14:paraId="692DC202" w14:textId="77777777" w:rsidR="0078644A" w:rsidRDefault="0078644A" w:rsidP="0078644A">
      <w:pPr>
        <w:widowControl/>
        <w:autoSpaceDE/>
        <w:autoSpaceDN/>
        <w:adjustRightInd/>
        <w:jc w:val="both"/>
        <w:rPr>
          <w:rFonts w:ascii="Arial" w:hAnsi="Arial" w:cs="Arial"/>
          <w:sz w:val="20"/>
          <w:szCs w:val="20"/>
        </w:rPr>
      </w:pPr>
    </w:p>
    <w:p w14:paraId="1B78C4FC" w14:textId="77777777" w:rsidR="0078644A" w:rsidRPr="00481C32" w:rsidRDefault="0078644A" w:rsidP="0078644A">
      <w:pPr>
        <w:widowControl/>
        <w:autoSpaceDE/>
        <w:autoSpaceDN/>
        <w:adjustRightInd/>
        <w:jc w:val="both"/>
        <w:rPr>
          <w:rFonts w:ascii="Arial" w:hAnsi="Arial" w:cs="Arial"/>
          <w:sz w:val="20"/>
          <w:szCs w:val="20"/>
        </w:rPr>
      </w:pPr>
    </w:p>
    <w:p w14:paraId="6D50ED61" w14:textId="77777777" w:rsidR="006342D6" w:rsidRPr="006342D6" w:rsidRDefault="006342D6" w:rsidP="006342D6">
      <w:pPr>
        <w:overflowPunct w:val="0"/>
        <w:jc w:val="both"/>
        <w:rPr>
          <w:rFonts w:ascii="Arial" w:hAnsi="Arial" w:cs="Arial"/>
          <w:kern w:val="28"/>
          <w:sz w:val="20"/>
          <w:szCs w:val="20"/>
        </w:rPr>
      </w:pPr>
    </w:p>
    <w:bookmarkEnd w:id="0"/>
    <w:p w14:paraId="54AF9F84" w14:textId="77777777" w:rsidR="006342D6" w:rsidRPr="006342D6" w:rsidRDefault="006342D6" w:rsidP="006342D6">
      <w:pPr>
        <w:widowControl/>
        <w:autoSpaceDE/>
        <w:autoSpaceDN/>
        <w:adjustRightInd/>
        <w:spacing w:line="360" w:lineRule="auto"/>
        <w:jc w:val="center"/>
        <w:rPr>
          <w:rFonts w:ascii="Georgia" w:hAnsi="Georgia" w:cs="Arial"/>
          <w:sz w:val="14"/>
          <w:szCs w:val="14"/>
          <w:lang w:val="es-CO"/>
        </w:rPr>
      </w:pPr>
      <w:r w:rsidRPr="006342D6">
        <w:rPr>
          <w:rFonts w:ascii="Georgia" w:hAnsi="Georgia" w:cs="Times New Roman"/>
          <w:noProof/>
          <w:sz w:val="22"/>
          <w:szCs w:val="22"/>
        </w:rPr>
        <w:drawing>
          <wp:inline distT="0" distB="0" distL="0" distR="0" wp14:anchorId="6ED7B669" wp14:editId="647DC930">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0877FC4" w14:textId="77777777" w:rsidR="006342D6" w:rsidRPr="006342D6" w:rsidRDefault="006342D6" w:rsidP="006342D6">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6342D6">
        <w:rPr>
          <w:rFonts w:ascii="Georgia" w:hAnsi="Georgia" w:cs="Arial"/>
          <w:w w:val="140"/>
          <w:sz w:val="14"/>
          <w:szCs w:val="22"/>
          <w:lang w:val="es-CO"/>
        </w:rPr>
        <w:t>REPUBLICA DE COLOMBIA</w:t>
      </w:r>
    </w:p>
    <w:p w14:paraId="193D62DD" w14:textId="77777777" w:rsidR="006342D6" w:rsidRPr="006342D6" w:rsidRDefault="006342D6" w:rsidP="006342D6">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6342D6">
        <w:rPr>
          <w:rFonts w:ascii="Georgia" w:hAnsi="Georgia" w:cs="Arial"/>
          <w:w w:val="140"/>
          <w:sz w:val="14"/>
          <w:szCs w:val="22"/>
          <w:lang w:val="es-CO"/>
        </w:rPr>
        <w:t>RAMA JUDICIAL DEL PODER PÚBLICO</w:t>
      </w:r>
    </w:p>
    <w:p w14:paraId="6306780C" w14:textId="77777777" w:rsidR="006342D6" w:rsidRPr="006342D6" w:rsidRDefault="006342D6" w:rsidP="006342D6">
      <w:pPr>
        <w:widowControl/>
        <w:autoSpaceDE/>
        <w:autoSpaceDN/>
        <w:adjustRightInd/>
        <w:spacing w:line="360" w:lineRule="auto"/>
        <w:jc w:val="center"/>
        <w:rPr>
          <w:rFonts w:ascii="Georgia" w:hAnsi="Georgia" w:cs="Arial"/>
          <w:b/>
          <w:w w:val="140"/>
          <w:sz w:val="16"/>
          <w:szCs w:val="22"/>
          <w:lang w:val="es-CO"/>
        </w:rPr>
      </w:pPr>
      <w:r w:rsidRPr="006342D6">
        <w:rPr>
          <w:rFonts w:ascii="Georgia" w:hAnsi="Georgia" w:cs="Arial"/>
          <w:b/>
          <w:w w:val="140"/>
          <w:sz w:val="18"/>
          <w:szCs w:val="22"/>
          <w:lang w:val="es-CO"/>
        </w:rPr>
        <w:t>T</w:t>
      </w:r>
      <w:r w:rsidRPr="006342D6">
        <w:rPr>
          <w:rFonts w:ascii="Georgia" w:hAnsi="Georgia" w:cs="Arial"/>
          <w:b/>
          <w:w w:val="140"/>
          <w:sz w:val="16"/>
          <w:szCs w:val="22"/>
          <w:lang w:val="es-CO"/>
        </w:rPr>
        <w:t>RIBUNAL</w:t>
      </w:r>
      <w:r w:rsidRPr="006342D6">
        <w:rPr>
          <w:rFonts w:ascii="Georgia" w:hAnsi="Georgia" w:cs="Arial"/>
          <w:b/>
          <w:w w:val="140"/>
          <w:sz w:val="18"/>
          <w:szCs w:val="22"/>
          <w:lang w:val="es-CO"/>
        </w:rPr>
        <w:t xml:space="preserve"> S</w:t>
      </w:r>
      <w:r w:rsidRPr="006342D6">
        <w:rPr>
          <w:rFonts w:ascii="Georgia" w:hAnsi="Georgia" w:cs="Arial"/>
          <w:b/>
          <w:w w:val="140"/>
          <w:sz w:val="16"/>
          <w:szCs w:val="22"/>
          <w:lang w:val="es-CO"/>
        </w:rPr>
        <w:t xml:space="preserve">UPERIOR DEL </w:t>
      </w:r>
      <w:r w:rsidRPr="006342D6">
        <w:rPr>
          <w:rFonts w:ascii="Georgia" w:hAnsi="Georgia" w:cs="Arial"/>
          <w:b/>
          <w:w w:val="140"/>
          <w:sz w:val="18"/>
          <w:szCs w:val="22"/>
          <w:lang w:val="es-CO"/>
        </w:rPr>
        <w:t>D</w:t>
      </w:r>
      <w:r w:rsidRPr="006342D6">
        <w:rPr>
          <w:rFonts w:ascii="Georgia" w:hAnsi="Georgia" w:cs="Arial"/>
          <w:b/>
          <w:w w:val="140"/>
          <w:sz w:val="16"/>
          <w:szCs w:val="22"/>
          <w:lang w:val="es-CO"/>
        </w:rPr>
        <w:t>ISTRITO</w:t>
      </w:r>
      <w:r w:rsidRPr="006342D6">
        <w:rPr>
          <w:rFonts w:ascii="Georgia" w:hAnsi="Georgia" w:cs="Arial"/>
          <w:b/>
          <w:w w:val="140"/>
          <w:sz w:val="18"/>
          <w:szCs w:val="22"/>
          <w:lang w:val="es-CO"/>
        </w:rPr>
        <w:t xml:space="preserve"> J</w:t>
      </w:r>
      <w:r w:rsidRPr="006342D6">
        <w:rPr>
          <w:rFonts w:ascii="Georgia" w:hAnsi="Georgia" w:cs="Arial"/>
          <w:b/>
          <w:w w:val="140"/>
          <w:sz w:val="16"/>
          <w:szCs w:val="22"/>
          <w:lang w:val="es-CO"/>
        </w:rPr>
        <w:t>UDICIAL</w:t>
      </w:r>
    </w:p>
    <w:p w14:paraId="0A38544E" w14:textId="77777777" w:rsidR="006342D6" w:rsidRPr="006342D6" w:rsidRDefault="006342D6" w:rsidP="006342D6">
      <w:pPr>
        <w:widowControl/>
        <w:autoSpaceDE/>
        <w:autoSpaceDN/>
        <w:adjustRightInd/>
        <w:spacing w:line="360" w:lineRule="auto"/>
        <w:jc w:val="center"/>
        <w:rPr>
          <w:rFonts w:ascii="Georgia" w:hAnsi="Georgia" w:cs="Arial"/>
          <w:w w:val="140"/>
          <w:sz w:val="16"/>
          <w:szCs w:val="18"/>
          <w:lang w:val="es-CO"/>
        </w:rPr>
      </w:pPr>
      <w:r w:rsidRPr="006342D6">
        <w:rPr>
          <w:rFonts w:ascii="Georgia" w:hAnsi="Georgia" w:cs="Arial"/>
          <w:w w:val="140"/>
          <w:sz w:val="18"/>
          <w:szCs w:val="16"/>
          <w:lang w:val="es-CO"/>
        </w:rPr>
        <w:t>S</w:t>
      </w:r>
      <w:r w:rsidRPr="006342D6">
        <w:rPr>
          <w:rFonts w:ascii="Georgia" w:hAnsi="Georgia" w:cs="Arial"/>
          <w:w w:val="140"/>
          <w:sz w:val="16"/>
          <w:szCs w:val="14"/>
          <w:lang w:val="es-CO"/>
        </w:rPr>
        <w:t xml:space="preserve">ALA </w:t>
      </w:r>
      <w:r w:rsidRPr="006342D6">
        <w:rPr>
          <w:rFonts w:ascii="Georgia" w:hAnsi="Georgia" w:cs="Arial"/>
          <w:w w:val="140"/>
          <w:sz w:val="18"/>
          <w:szCs w:val="18"/>
          <w:lang w:val="es-CO"/>
        </w:rPr>
        <w:t>U</w:t>
      </w:r>
      <w:r w:rsidRPr="006342D6">
        <w:rPr>
          <w:rFonts w:ascii="Georgia" w:hAnsi="Georgia" w:cs="Arial"/>
          <w:w w:val="140"/>
          <w:sz w:val="16"/>
          <w:szCs w:val="16"/>
          <w:lang w:val="es-CO"/>
        </w:rPr>
        <w:t>NITARIA</w:t>
      </w:r>
      <w:r w:rsidRPr="006342D6">
        <w:rPr>
          <w:rFonts w:ascii="Georgia" w:hAnsi="Georgia" w:cs="Arial"/>
          <w:w w:val="140"/>
          <w:sz w:val="14"/>
          <w:szCs w:val="14"/>
          <w:lang w:val="es-CO"/>
        </w:rPr>
        <w:t xml:space="preserve"> </w:t>
      </w:r>
      <w:r w:rsidRPr="006342D6">
        <w:rPr>
          <w:rFonts w:ascii="Georgia" w:hAnsi="Georgia" w:cs="Arial"/>
          <w:w w:val="140"/>
          <w:sz w:val="18"/>
          <w:szCs w:val="16"/>
          <w:lang w:val="es-CO"/>
        </w:rPr>
        <w:t>C</w:t>
      </w:r>
      <w:r w:rsidRPr="006342D6">
        <w:rPr>
          <w:rFonts w:ascii="Georgia" w:hAnsi="Georgia" w:cs="Arial"/>
          <w:w w:val="140"/>
          <w:sz w:val="16"/>
          <w:szCs w:val="16"/>
          <w:lang w:val="es-CO"/>
        </w:rPr>
        <w:t>IVIL</w:t>
      </w:r>
      <w:r w:rsidRPr="006342D6">
        <w:rPr>
          <w:rFonts w:ascii="Georgia" w:hAnsi="Georgia" w:cs="Arial"/>
          <w:w w:val="140"/>
          <w:sz w:val="14"/>
          <w:szCs w:val="14"/>
          <w:lang w:val="es-CO"/>
        </w:rPr>
        <w:t xml:space="preserve">– </w:t>
      </w:r>
      <w:r w:rsidRPr="006342D6">
        <w:rPr>
          <w:rFonts w:ascii="Georgia" w:hAnsi="Georgia" w:cs="Arial"/>
          <w:w w:val="140"/>
          <w:sz w:val="18"/>
          <w:szCs w:val="16"/>
          <w:lang w:val="es-CO"/>
        </w:rPr>
        <w:t>F</w:t>
      </w:r>
      <w:r w:rsidRPr="006342D6">
        <w:rPr>
          <w:rFonts w:ascii="Georgia" w:hAnsi="Georgia" w:cs="Arial"/>
          <w:w w:val="140"/>
          <w:sz w:val="16"/>
          <w:szCs w:val="16"/>
          <w:lang w:val="es-CO"/>
        </w:rPr>
        <w:t xml:space="preserve">AMILIA – </w:t>
      </w:r>
      <w:r w:rsidRPr="006342D6">
        <w:rPr>
          <w:rFonts w:ascii="Georgia" w:hAnsi="Georgia" w:cs="Arial"/>
          <w:w w:val="140"/>
          <w:sz w:val="18"/>
          <w:szCs w:val="16"/>
          <w:lang w:val="es-CO"/>
        </w:rPr>
        <w:t>D</w:t>
      </w:r>
      <w:r w:rsidRPr="006342D6">
        <w:rPr>
          <w:rFonts w:ascii="Georgia" w:hAnsi="Georgia" w:cs="Arial"/>
          <w:w w:val="140"/>
          <w:sz w:val="16"/>
          <w:szCs w:val="16"/>
          <w:lang w:val="es-CO"/>
        </w:rPr>
        <w:t xml:space="preserve">ISTRITO DE </w:t>
      </w:r>
      <w:r w:rsidRPr="006342D6">
        <w:rPr>
          <w:rFonts w:ascii="Georgia" w:hAnsi="Georgia" w:cs="Arial"/>
          <w:w w:val="140"/>
          <w:sz w:val="18"/>
          <w:szCs w:val="16"/>
          <w:lang w:val="es-CO"/>
        </w:rPr>
        <w:t>P</w:t>
      </w:r>
      <w:r w:rsidRPr="006342D6">
        <w:rPr>
          <w:rFonts w:ascii="Georgia" w:hAnsi="Georgia" w:cs="Arial"/>
          <w:w w:val="140"/>
          <w:sz w:val="16"/>
          <w:szCs w:val="16"/>
          <w:lang w:val="es-CO"/>
        </w:rPr>
        <w:t>EREIRA</w:t>
      </w:r>
    </w:p>
    <w:p w14:paraId="2E06F60D" w14:textId="77777777" w:rsidR="006342D6" w:rsidRPr="006342D6" w:rsidRDefault="006342D6" w:rsidP="006342D6">
      <w:pPr>
        <w:widowControl/>
        <w:autoSpaceDE/>
        <w:autoSpaceDN/>
        <w:adjustRightInd/>
        <w:spacing w:line="360" w:lineRule="auto"/>
        <w:jc w:val="center"/>
        <w:rPr>
          <w:rFonts w:ascii="Georgia" w:hAnsi="Georgia" w:cs="Arial"/>
          <w:w w:val="140"/>
          <w:sz w:val="16"/>
          <w:szCs w:val="16"/>
          <w:lang w:val="es-CO"/>
        </w:rPr>
      </w:pPr>
      <w:r w:rsidRPr="006342D6">
        <w:rPr>
          <w:rFonts w:ascii="Georgia" w:hAnsi="Georgia" w:cs="Arial"/>
          <w:w w:val="140"/>
          <w:sz w:val="16"/>
          <w:szCs w:val="18"/>
          <w:lang w:val="es-CO"/>
        </w:rPr>
        <w:t xml:space="preserve">D </w:t>
      </w:r>
      <w:r w:rsidRPr="006342D6">
        <w:rPr>
          <w:rFonts w:ascii="Georgia" w:hAnsi="Georgia" w:cs="Arial"/>
          <w:w w:val="140"/>
          <w:sz w:val="14"/>
          <w:szCs w:val="16"/>
          <w:lang w:val="es-CO"/>
        </w:rPr>
        <w:t xml:space="preserve">E P A R T A M E N T O   D E L </w:t>
      </w:r>
      <w:r w:rsidRPr="006342D6">
        <w:rPr>
          <w:rFonts w:ascii="Georgia" w:hAnsi="Georgia" w:cs="Arial"/>
          <w:w w:val="140"/>
          <w:sz w:val="12"/>
          <w:szCs w:val="14"/>
          <w:lang w:val="es-CO"/>
        </w:rPr>
        <w:t xml:space="preserve">   </w:t>
      </w:r>
      <w:r w:rsidRPr="006342D6">
        <w:rPr>
          <w:rFonts w:ascii="Georgia" w:hAnsi="Georgia" w:cs="Arial"/>
          <w:w w:val="140"/>
          <w:sz w:val="16"/>
          <w:szCs w:val="16"/>
          <w:lang w:val="es-CO"/>
        </w:rPr>
        <w:t xml:space="preserve">R </w:t>
      </w:r>
      <w:r w:rsidRPr="006342D6">
        <w:rPr>
          <w:rFonts w:ascii="Georgia" w:hAnsi="Georgia" w:cs="Arial"/>
          <w:w w:val="140"/>
          <w:sz w:val="14"/>
          <w:szCs w:val="16"/>
          <w:lang w:val="es-CO"/>
        </w:rPr>
        <w:t>I S A R A L D A</w:t>
      </w:r>
    </w:p>
    <w:p w14:paraId="5C1A0FA9" w14:textId="77777777" w:rsidR="006342D6" w:rsidRPr="006342D6" w:rsidRDefault="006342D6" w:rsidP="006342D6">
      <w:pPr>
        <w:widowControl/>
        <w:autoSpaceDE/>
        <w:autoSpaceDN/>
        <w:adjustRightInd/>
        <w:spacing w:line="276" w:lineRule="auto"/>
        <w:jc w:val="center"/>
        <w:rPr>
          <w:rFonts w:ascii="Georgia" w:hAnsi="Georgia" w:cs="Arial"/>
          <w:b/>
          <w:bCs/>
          <w:lang w:val="es-CO"/>
        </w:rPr>
      </w:pPr>
    </w:p>
    <w:p w14:paraId="75F6E51D" w14:textId="7A47AA85" w:rsidR="001C004A" w:rsidRPr="00BD0028" w:rsidRDefault="001C004A" w:rsidP="00BD0028">
      <w:pPr>
        <w:spacing w:line="276" w:lineRule="auto"/>
        <w:jc w:val="center"/>
        <w:rPr>
          <w:rStyle w:val="nfasisintenso"/>
          <w:rFonts w:ascii="Georgia" w:hAnsi="Georgia"/>
          <w:b/>
          <w:bCs/>
          <w:color w:val="auto"/>
        </w:rPr>
      </w:pPr>
      <w:r w:rsidRPr="00BD0028">
        <w:rPr>
          <w:rStyle w:val="nfasisintenso"/>
          <w:rFonts w:ascii="Georgia" w:hAnsi="Georgia"/>
          <w:b/>
          <w:bCs/>
          <w:color w:val="auto"/>
        </w:rPr>
        <w:t>ST2-</w:t>
      </w:r>
      <w:r w:rsidR="005E7AB7" w:rsidRPr="00BD0028">
        <w:rPr>
          <w:rStyle w:val="nfasisintenso"/>
          <w:rFonts w:ascii="Georgia" w:hAnsi="Georgia"/>
          <w:b/>
          <w:bCs/>
          <w:color w:val="auto"/>
        </w:rPr>
        <w:t>0287</w:t>
      </w:r>
      <w:r w:rsidRPr="00BD0028">
        <w:rPr>
          <w:rStyle w:val="nfasisintenso"/>
          <w:rFonts w:ascii="Georgia" w:hAnsi="Georgia"/>
          <w:b/>
          <w:bCs/>
          <w:color w:val="auto"/>
        </w:rPr>
        <w:t>-202</w:t>
      </w:r>
      <w:r w:rsidR="001A6EDF" w:rsidRPr="00BD0028">
        <w:rPr>
          <w:rStyle w:val="nfasisintenso"/>
          <w:rFonts w:ascii="Georgia" w:hAnsi="Georgia"/>
          <w:b/>
          <w:bCs/>
          <w:color w:val="auto"/>
        </w:rPr>
        <w:t>2</w:t>
      </w:r>
    </w:p>
    <w:p w14:paraId="538135EB" w14:textId="77777777" w:rsidR="003913E3" w:rsidRPr="00BD0028" w:rsidRDefault="003913E3" w:rsidP="00BD0028">
      <w:pPr>
        <w:spacing w:line="276" w:lineRule="auto"/>
        <w:jc w:val="center"/>
        <w:rPr>
          <w:rFonts w:ascii="Georgia" w:hAnsi="Georgia" w:cs="Arial"/>
          <w:b/>
          <w:bCs/>
          <w:lang w:val="es-CO"/>
        </w:rPr>
      </w:pPr>
    </w:p>
    <w:p w14:paraId="569DE700" w14:textId="77777777" w:rsidR="001C004A" w:rsidRPr="00BD0028" w:rsidRDefault="001C004A" w:rsidP="00BD0028">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BD0028" w:rsidRDefault="001C004A" w:rsidP="00BD0028">
      <w:pPr>
        <w:spacing w:line="276" w:lineRule="auto"/>
        <w:jc w:val="center"/>
        <w:rPr>
          <w:rFonts w:ascii="Georgia" w:hAnsi="Georgia"/>
          <w:b/>
          <w:bCs/>
          <w:lang w:val="es-419"/>
        </w:rPr>
      </w:pPr>
    </w:p>
    <w:p w14:paraId="48EEB71C" w14:textId="10CAF231" w:rsidR="001C004A" w:rsidRPr="00BD0028" w:rsidRDefault="005E7AB7" w:rsidP="00BD0028">
      <w:pPr>
        <w:spacing w:line="276" w:lineRule="auto"/>
        <w:jc w:val="center"/>
        <w:rPr>
          <w:rFonts w:ascii="Georgia" w:hAnsi="Georgia" w:cs="Arial"/>
          <w:b/>
          <w:bCs/>
          <w:lang w:val="es-CO"/>
        </w:rPr>
      </w:pPr>
      <w:r w:rsidRPr="00BD0028">
        <w:rPr>
          <w:rFonts w:ascii="Georgia" w:hAnsi="Georgia" w:cs="Arial"/>
          <w:b/>
          <w:bCs/>
          <w:smallCaps/>
          <w:lang w:val="es-CO"/>
        </w:rPr>
        <w:t xml:space="preserve">Veinticuatro </w:t>
      </w:r>
      <w:r w:rsidR="001C004A" w:rsidRPr="00BD0028">
        <w:rPr>
          <w:rFonts w:ascii="Georgia" w:hAnsi="Georgia" w:cs="Arial"/>
          <w:b/>
          <w:bCs/>
          <w:smallCaps/>
          <w:lang w:val="es-CO"/>
        </w:rPr>
        <w:t>(</w:t>
      </w:r>
      <w:r w:rsidRPr="00BD0028">
        <w:rPr>
          <w:rFonts w:ascii="Georgia" w:hAnsi="Georgia" w:cs="Arial"/>
          <w:b/>
          <w:bCs/>
          <w:smallCaps/>
          <w:lang w:val="es-CO"/>
        </w:rPr>
        <w:t>24</w:t>
      </w:r>
      <w:r w:rsidR="001C004A" w:rsidRPr="00BD0028">
        <w:rPr>
          <w:rFonts w:ascii="Georgia" w:hAnsi="Georgia" w:cs="Arial"/>
          <w:b/>
          <w:bCs/>
          <w:smallCaps/>
          <w:lang w:val="es-CO"/>
        </w:rPr>
        <w:t xml:space="preserve">) de </w:t>
      </w:r>
      <w:r w:rsidR="00EA0814" w:rsidRPr="00BD0028">
        <w:rPr>
          <w:rFonts w:ascii="Georgia" w:hAnsi="Georgia" w:cs="Arial"/>
          <w:b/>
          <w:bCs/>
          <w:smallCaps/>
          <w:lang w:val="es-CO"/>
        </w:rPr>
        <w:t xml:space="preserve">agosto </w:t>
      </w:r>
      <w:r w:rsidR="001C004A" w:rsidRPr="00BD0028">
        <w:rPr>
          <w:rFonts w:ascii="Georgia" w:hAnsi="Georgia" w:cs="Arial"/>
          <w:b/>
          <w:bCs/>
          <w:smallCaps/>
          <w:lang w:val="es-CO"/>
        </w:rPr>
        <w:t xml:space="preserve">de dos mil </w:t>
      </w:r>
      <w:r w:rsidR="001A6EDF" w:rsidRPr="00BD0028">
        <w:rPr>
          <w:rFonts w:ascii="Georgia" w:hAnsi="Georgia" w:cs="Arial"/>
          <w:b/>
          <w:bCs/>
          <w:smallCaps/>
          <w:lang w:val="es-CO"/>
        </w:rPr>
        <w:t xml:space="preserve">veintidós </w:t>
      </w:r>
      <w:r w:rsidR="001C004A" w:rsidRPr="00BD0028">
        <w:rPr>
          <w:rFonts w:ascii="Georgia" w:hAnsi="Georgia" w:cs="Arial"/>
          <w:b/>
          <w:bCs/>
          <w:smallCaps/>
          <w:lang w:val="es-CO"/>
        </w:rPr>
        <w:t>(</w:t>
      </w:r>
      <w:r w:rsidR="001A6EDF" w:rsidRPr="00BD0028">
        <w:rPr>
          <w:rFonts w:ascii="Georgia" w:hAnsi="Georgia" w:cs="Arial"/>
          <w:b/>
          <w:bCs/>
          <w:smallCaps/>
          <w:lang w:val="es-CO"/>
        </w:rPr>
        <w:t>2022</w:t>
      </w:r>
      <w:r w:rsidR="001C004A" w:rsidRPr="00BD0028">
        <w:rPr>
          <w:rFonts w:ascii="Georgia" w:hAnsi="Georgia" w:cs="Arial"/>
          <w:b/>
          <w:bCs/>
          <w:smallCaps/>
          <w:lang w:val="es-CO"/>
        </w:rPr>
        <w:t>)</w:t>
      </w:r>
      <w:r w:rsidR="001C004A" w:rsidRPr="00BD0028">
        <w:rPr>
          <w:rFonts w:ascii="Georgia" w:hAnsi="Georgia" w:cs="Arial"/>
          <w:b/>
          <w:bCs/>
          <w:lang w:val="es-CO"/>
        </w:rPr>
        <w:t>.</w:t>
      </w:r>
    </w:p>
    <w:p w14:paraId="39240A2B" w14:textId="44282F83" w:rsidR="00D555C1" w:rsidRPr="00BD0028" w:rsidRDefault="00D555C1" w:rsidP="00BD0028">
      <w:pPr>
        <w:pStyle w:val="Textoindependiente"/>
        <w:spacing w:line="276" w:lineRule="auto"/>
        <w:rPr>
          <w:rFonts w:ascii="Georgia" w:hAnsi="Georgia"/>
          <w:sz w:val="24"/>
          <w:szCs w:val="24"/>
          <w:lang w:val="es-CO"/>
        </w:rPr>
      </w:pPr>
    </w:p>
    <w:p w14:paraId="54B37EB1" w14:textId="77777777" w:rsidR="001C004A" w:rsidRPr="00BD0028" w:rsidRDefault="001C004A" w:rsidP="00BD0028">
      <w:pPr>
        <w:pStyle w:val="Textoindependiente"/>
        <w:spacing w:line="276" w:lineRule="auto"/>
        <w:rPr>
          <w:rFonts w:ascii="Georgia" w:hAnsi="Georgia"/>
          <w:sz w:val="24"/>
          <w:szCs w:val="24"/>
          <w:lang w:val="es-CO"/>
        </w:rPr>
      </w:pPr>
    </w:p>
    <w:p w14:paraId="77AA3D6A" w14:textId="77777777" w:rsidR="001C004A" w:rsidRPr="00BD0028" w:rsidRDefault="001C004A" w:rsidP="00BD0028">
      <w:pPr>
        <w:pStyle w:val="Textoindependiente"/>
        <w:numPr>
          <w:ilvl w:val="0"/>
          <w:numId w:val="2"/>
        </w:numPr>
        <w:spacing w:line="276" w:lineRule="auto"/>
        <w:textAlignment w:val="auto"/>
        <w:rPr>
          <w:rFonts w:ascii="Georgia" w:hAnsi="Georgia"/>
          <w:b/>
          <w:bCs/>
          <w:smallCaps/>
          <w:sz w:val="24"/>
          <w:szCs w:val="24"/>
          <w:lang w:val="es-419"/>
        </w:rPr>
      </w:pPr>
      <w:r w:rsidRPr="00BD0028">
        <w:rPr>
          <w:rFonts w:ascii="Georgia" w:hAnsi="Georgia"/>
          <w:b/>
          <w:bCs/>
          <w:smallCaps/>
          <w:sz w:val="24"/>
          <w:szCs w:val="24"/>
          <w:lang w:val="es-419"/>
        </w:rPr>
        <w:t>El asunto a decidir</w:t>
      </w:r>
    </w:p>
    <w:p w14:paraId="3BBA2782" w14:textId="77777777" w:rsidR="003913E3" w:rsidRPr="00BD0028" w:rsidRDefault="003913E3" w:rsidP="00BD0028">
      <w:pPr>
        <w:pStyle w:val="Textoindependiente"/>
        <w:spacing w:line="276" w:lineRule="auto"/>
        <w:rPr>
          <w:rFonts w:ascii="Georgia" w:hAnsi="Georgia" w:cs="Arial"/>
          <w:sz w:val="24"/>
          <w:szCs w:val="24"/>
        </w:rPr>
      </w:pPr>
    </w:p>
    <w:p w14:paraId="6F8A7054" w14:textId="6B815992" w:rsidR="006545A0" w:rsidRPr="00BD0028" w:rsidRDefault="53351112" w:rsidP="00BD0028">
      <w:pPr>
        <w:spacing w:line="276" w:lineRule="auto"/>
        <w:jc w:val="both"/>
        <w:rPr>
          <w:rFonts w:ascii="Georgia" w:hAnsi="Georgia"/>
        </w:rPr>
      </w:pPr>
      <w:r w:rsidRPr="00BD0028">
        <w:rPr>
          <w:rFonts w:ascii="Georgia" w:eastAsia="Georgia" w:hAnsi="Georgia" w:cs="Georgia"/>
          <w:lang w:val="es-419"/>
        </w:rPr>
        <w:t>La impugnación suscitada en el trámite constitucional ya referido, una vez cumplida la actuación de primera instancia</w:t>
      </w:r>
      <w:r w:rsidR="006545A0" w:rsidRPr="00BD0028">
        <w:rPr>
          <w:rFonts w:ascii="Georgia" w:hAnsi="Georgia"/>
        </w:rPr>
        <w:t>.</w:t>
      </w:r>
    </w:p>
    <w:p w14:paraId="51A2E96D" w14:textId="77777777" w:rsidR="001C004A" w:rsidRPr="00BD0028" w:rsidRDefault="001C004A" w:rsidP="00BD0028">
      <w:pPr>
        <w:pStyle w:val="Textoindependiente"/>
        <w:spacing w:line="276" w:lineRule="auto"/>
        <w:rPr>
          <w:rFonts w:ascii="Georgia" w:hAnsi="Georgia"/>
          <w:sz w:val="24"/>
          <w:szCs w:val="24"/>
          <w:lang w:val="es-419"/>
        </w:rPr>
      </w:pPr>
    </w:p>
    <w:p w14:paraId="1F74AC99" w14:textId="77777777" w:rsidR="001C004A" w:rsidRPr="00BD0028" w:rsidRDefault="001C004A" w:rsidP="00BD0028">
      <w:pPr>
        <w:pStyle w:val="Textoindependiente"/>
        <w:numPr>
          <w:ilvl w:val="0"/>
          <w:numId w:val="2"/>
        </w:numPr>
        <w:spacing w:line="276" w:lineRule="auto"/>
        <w:textAlignment w:val="auto"/>
        <w:rPr>
          <w:rFonts w:ascii="Georgia" w:hAnsi="Georgia"/>
          <w:b/>
          <w:bCs/>
          <w:smallCaps/>
          <w:sz w:val="24"/>
          <w:szCs w:val="24"/>
          <w:lang w:val="es-419"/>
        </w:rPr>
      </w:pPr>
      <w:r w:rsidRPr="00BD0028">
        <w:rPr>
          <w:rFonts w:ascii="Georgia" w:hAnsi="Georgia"/>
          <w:b/>
          <w:bCs/>
          <w:smallCaps/>
          <w:sz w:val="24"/>
          <w:szCs w:val="24"/>
          <w:lang w:val="es-419"/>
        </w:rPr>
        <w:t xml:space="preserve">La síntesis fáctica </w:t>
      </w:r>
    </w:p>
    <w:p w14:paraId="5D58395A" w14:textId="77777777" w:rsidR="004678AC" w:rsidRPr="00BD0028" w:rsidRDefault="004678AC" w:rsidP="00BD0028">
      <w:pPr>
        <w:pStyle w:val="Textoindependiente"/>
        <w:spacing w:line="276" w:lineRule="auto"/>
        <w:rPr>
          <w:rFonts w:ascii="Georgia" w:hAnsi="Georgia" w:cs="Arial"/>
          <w:sz w:val="24"/>
          <w:szCs w:val="24"/>
        </w:rPr>
      </w:pPr>
    </w:p>
    <w:p w14:paraId="19074809" w14:textId="7D53C0A5" w:rsidR="00EA0814" w:rsidRPr="00BD0028" w:rsidRDefault="002A0F45" w:rsidP="00BD0028">
      <w:pPr>
        <w:pStyle w:val="Textoindependiente"/>
        <w:spacing w:line="276" w:lineRule="auto"/>
        <w:rPr>
          <w:rFonts w:ascii="Georgia" w:hAnsi="Georgia"/>
          <w:iCs/>
          <w:sz w:val="24"/>
          <w:szCs w:val="24"/>
          <w:lang w:val="es-CO"/>
        </w:rPr>
      </w:pPr>
      <w:r w:rsidRPr="00BD0028">
        <w:rPr>
          <w:rFonts w:ascii="Georgia" w:hAnsi="Georgia"/>
          <w:sz w:val="24"/>
          <w:szCs w:val="24"/>
          <w:lang w:val="es-CO"/>
        </w:rPr>
        <w:t>Se e</w:t>
      </w:r>
      <w:r w:rsidR="1AA23194" w:rsidRPr="00BD0028">
        <w:rPr>
          <w:rFonts w:ascii="Georgia" w:hAnsi="Georgia"/>
          <w:sz w:val="24"/>
          <w:szCs w:val="24"/>
          <w:lang w:val="es-CO"/>
        </w:rPr>
        <w:t xml:space="preserve">xplica </w:t>
      </w:r>
      <w:r w:rsidRPr="00BD0028">
        <w:rPr>
          <w:rFonts w:ascii="Georgia" w:hAnsi="Georgia"/>
          <w:sz w:val="24"/>
          <w:szCs w:val="24"/>
          <w:lang w:val="es-CO"/>
        </w:rPr>
        <w:t xml:space="preserve">que </w:t>
      </w:r>
      <w:r w:rsidR="00EA0814" w:rsidRPr="00BD0028">
        <w:rPr>
          <w:rFonts w:ascii="Georgia" w:hAnsi="Georgia"/>
          <w:sz w:val="24"/>
          <w:szCs w:val="24"/>
          <w:lang w:val="es-CO"/>
        </w:rPr>
        <w:t>la</w:t>
      </w:r>
      <w:r w:rsidR="001A6EDF" w:rsidRPr="00BD0028">
        <w:rPr>
          <w:rFonts w:ascii="Georgia" w:hAnsi="Georgia"/>
          <w:sz w:val="24"/>
          <w:szCs w:val="24"/>
          <w:lang w:val="es-CO"/>
        </w:rPr>
        <w:t xml:space="preserve"> accionante</w:t>
      </w:r>
      <w:r w:rsidR="00EC49D4" w:rsidRPr="00BD0028">
        <w:rPr>
          <w:rFonts w:ascii="Georgia" w:hAnsi="Georgia"/>
          <w:sz w:val="24"/>
          <w:szCs w:val="24"/>
          <w:lang w:val="es-CO"/>
        </w:rPr>
        <w:t xml:space="preserve"> </w:t>
      </w:r>
      <w:r w:rsidRPr="00BD0028">
        <w:rPr>
          <w:rFonts w:ascii="Georgia" w:hAnsi="Georgia"/>
          <w:sz w:val="24"/>
          <w:szCs w:val="24"/>
          <w:lang w:val="es-CO"/>
        </w:rPr>
        <w:t xml:space="preserve">padece </w:t>
      </w:r>
      <w:r w:rsidRPr="00BD0028">
        <w:rPr>
          <w:rFonts w:ascii="Georgia" w:hAnsi="Georgia"/>
          <w:i/>
          <w:iCs/>
          <w:sz w:val="24"/>
          <w:szCs w:val="24"/>
          <w:lang w:val="es-CO"/>
        </w:rPr>
        <w:t>“</w:t>
      </w:r>
      <w:r w:rsidRPr="00E34034">
        <w:rPr>
          <w:rFonts w:ascii="Georgia" w:hAnsi="Georgia"/>
          <w:i/>
          <w:iCs/>
          <w:sz w:val="22"/>
          <w:szCs w:val="24"/>
          <w:lang w:val="es-CO"/>
        </w:rPr>
        <w:t xml:space="preserve">(…) </w:t>
      </w:r>
      <w:r w:rsidR="00EA0814" w:rsidRPr="00E34034">
        <w:rPr>
          <w:rFonts w:ascii="Georgia" w:hAnsi="Georgia"/>
          <w:i/>
          <w:iCs/>
          <w:sz w:val="22"/>
          <w:szCs w:val="24"/>
          <w:lang w:val="es-CO"/>
        </w:rPr>
        <w:t xml:space="preserve">ANTEC DE CA DE LA AMPOLLA VÁTER RESECADO CON BORDES LIBRES, HIPERTENSIÓN ARTERIAL, ENCEFALITIS AUTOINMUNE, TRASTORNO NEUROCOGNITIVO MAYOR SECUNDARIO A Y CEGUERA FOCAL ESTRUCTURAL </w:t>
      </w:r>
      <w:r w:rsidRPr="00E34034">
        <w:rPr>
          <w:rFonts w:ascii="Georgia" w:hAnsi="Georgia"/>
          <w:i/>
          <w:iCs/>
          <w:sz w:val="22"/>
          <w:szCs w:val="24"/>
          <w:lang w:val="es-CO"/>
        </w:rPr>
        <w:t>(…)</w:t>
      </w:r>
      <w:r w:rsidRPr="00BD0028">
        <w:rPr>
          <w:rFonts w:ascii="Georgia" w:hAnsi="Georgia"/>
          <w:i/>
          <w:iCs/>
          <w:sz w:val="24"/>
          <w:szCs w:val="24"/>
          <w:lang w:val="es-CO"/>
        </w:rPr>
        <w:t>”</w:t>
      </w:r>
      <w:r w:rsidR="00EA0814" w:rsidRPr="00BD0028">
        <w:rPr>
          <w:rFonts w:ascii="Georgia" w:hAnsi="Georgia"/>
          <w:i/>
          <w:iCs/>
          <w:sz w:val="24"/>
          <w:szCs w:val="24"/>
          <w:lang w:val="es-CO"/>
        </w:rPr>
        <w:t xml:space="preserve">, </w:t>
      </w:r>
      <w:r w:rsidR="00EA0814" w:rsidRPr="00BD0028">
        <w:rPr>
          <w:rFonts w:ascii="Georgia" w:hAnsi="Georgia"/>
          <w:iCs/>
          <w:sz w:val="24"/>
          <w:szCs w:val="24"/>
          <w:lang w:val="es-CO"/>
        </w:rPr>
        <w:t xml:space="preserve">tiene una </w:t>
      </w:r>
      <w:r w:rsidR="00EA0814" w:rsidRPr="00BD0028">
        <w:rPr>
          <w:rFonts w:ascii="Georgia" w:hAnsi="Georgia"/>
          <w:i/>
          <w:iCs/>
          <w:sz w:val="24"/>
          <w:szCs w:val="24"/>
          <w:lang w:val="es-CO"/>
        </w:rPr>
        <w:t>“</w:t>
      </w:r>
      <w:r w:rsidR="00EA0814" w:rsidRPr="00E34034">
        <w:rPr>
          <w:rFonts w:ascii="Georgia" w:hAnsi="Georgia"/>
          <w:i/>
          <w:iCs/>
          <w:sz w:val="22"/>
          <w:szCs w:val="24"/>
          <w:lang w:val="es-CO"/>
        </w:rPr>
        <w:t>(…) CALIFICACIÓN BARTHEL O PUNTOS (…)</w:t>
      </w:r>
      <w:r w:rsidR="00EA0814" w:rsidRPr="00BD0028">
        <w:rPr>
          <w:rFonts w:ascii="Georgia" w:hAnsi="Georgia"/>
          <w:i/>
          <w:iCs/>
          <w:sz w:val="24"/>
          <w:szCs w:val="24"/>
          <w:lang w:val="es-CO"/>
        </w:rPr>
        <w:t xml:space="preserve">”, </w:t>
      </w:r>
      <w:r w:rsidR="00EA0814" w:rsidRPr="00BD0028">
        <w:rPr>
          <w:rFonts w:ascii="Georgia" w:hAnsi="Georgia"/>
          <w:iCs/>
          <w:sz w:val="24"/>
          <w:szCs w:val="24"/>
          <w:lang w:val="es-CO"/>
        </w:rPr>
        <w:t xml:space="preserve">y estuvo bajo el cuidado de su cónyuge, señor Jairo de Jesús Rendón Ramírez, hasta el 11-04-2022, día en que se </w:t>
      </w:r>
      <w:r w:rsidR="005E7AB7" w:rsidRPr="00BD0028">
        <w:rPr>
          <w:rFonts w:ascii="Georgia" w:hAnsi="Georgia"/>
          <w:iCs/>
          <w:sz w:val="24"/>
          <w:szCs w:val="24"/>
          <w:lang w:val="es-CO"/>
        </w:rPr>
        <w:t>practicó</w:t>
      </w:r>
      <w:r w:rsidR="00EA0814" w:rsidRPr="00BD0028">
        <w:rPr>
          <w:rFonts w:ascii="Georgia" w:hAnsi="Georgia"/>
          <w:iCs/>
          <w:sz w:val="24"/>
          <w:szCs w:val="24"/>
          <w:lang w:val="es-CO"/>
        </w:rPr>
        <w:t xml:space="preserve"> cirugía de corazón abierto</w:t>
      </w:r>
      <w:r w:rsidR="002C4694" w:rsidRPr="00BD0028">
        <w:rPr>
          <w:rFonts w:ascii="Georgia" w:hAnsi="Georgia"/>
          <w:iCs/>
          <w:sz w:val="24"/>
          <w:szCs w:val="24"/>
          <w:lang w:val="es-CO"/>
        </w:rPr>
        <w:t xml:space="preserve">; además, </w:t>
      </w:r>
      <w:r w:rsidR="00EA0814" w:rsidRPr="00BD0028">
        <w:rPr>
          <w:rFonts w:ascii="Georgia" w:hAnsi="Georgia"/>
          <w:iCs/>
          <w:sz w:val="24"/>
          <w:szCs w:val="24"/>
          <w:lang w:val="es-CO"/>
        </w:rPr>
        <w:t xml:space="preserve">ninguno de sus hijos está en capacidad de </w:t>
      </w:r>
      <w:r w:rsidR="002C4694" w:rsidRPr="00BD0028">
        <w:rPr>
          <w:rFonts w:ascii="Georgia" w:hAnsi="Georgia"/>
          <w:iCs/>
          <w:sz w:val="24"/>
          <w:szCs w:val="24"/>
          <w:lang w:val="es-CO"/>
        </w:rPr>
        <w:t xml:space="preserve">cuidarla por el trabajo </w:t>
      </w:r>
      <w:r w:rsidR="00EA0814" w:rsidRPr="00BD0028">
        <w:rPr>
          <w:rFonts w:ascii="Georgia" w:hAnsi="Georgia"/>
          <w:iCs/>
          <w:sz w:val="24"/>
          <w:szCs w:val="24"/>
          <w:lang w:val="es-CO"/>
        </w:rPr>
        <w:t xml:space="preserve">y </w:t>
      </w:r>
      <w:r w:rsidR="002C4694" w:rsidRPr="00BD0028">
        <w:rPr>
          <w:rFonts w:ascii="Georgia" w:hAnsi="Georgia"/>
          <w:iCs/>
          <w:sz w:val="24"/>
          <w:szCs w:val="24"/>
          <w:lang w:val="es-CO"/>
        </w:rPr>
        <w:t>tampoco tienen recursos suficientes para contratar a un tercero</w:t>
      </w:r>
      <w:r w:rsidR="00EA0814" w:rsidRPr="00BD0028">
        <w:rPr>
          <w:rFonts w:ascii="Georgia" w:hAnsi="Georgia"/>
          <w:iCs/>
          <w:sz w:val="24"/>
          <w:szCs w:val="24"/>
          <w:lang w:val="es-CO"/>
        </w:rPr>
        <w:t xml:space="preserve">. </w:t>
      </w:r>
    </w:p>
    <w:p w14:paraId="43E2B572" w14:textId="6B57BC2A" w:rsidR="00EA0814" w:rsidRPr="00BD0028" w:rsidRDefault="00EA0814" w:rsidP="00BD0028">
      <w:pPr>
        <w:pStyle w:val="Textoindependiente"/>
        <w:spacing w:line="276" w:lineRule="auto"/>
        <w:rPr>
          <w:rFonts w:ascii="Georgia" w:hAnsi="Georgia"/>
          <w:iCs/>
          <w:sz w:val="24"/>
          <w:szCs w:val="24"/>
          <w:lang w:val="es-CO"/>
        </w:rPr>
      </w:pPr>
    </w:p>
    <w:p w14:paraId="5CE431C0" w14:textId="77777777" w:rsidR="006C412A" w:rsidRPr="00BD0028" w:rsidRDefault="00EA0814" w:rsidP="00BD0028">
      <w:pPr>
        <w:pStyle w:val="Textoindependiente"/>
        <w:spacing w:line="276" w:lineRule="auto"/>
        <w:rPr>
          <w:rFonts w:ascii="Georgia" w:hAnsi="Georgia"/>
          <w:iCs/>
          <w:sz w:val="24"/>
          <w:szCs w:val="24"/>
          <w:lang w:val="es-CO"/>
        </w:rPr>
      </w:pPr>
      <w:r w:rsidRPr="00BD0028">
        <w:rPr>
          <w:rFonts w:ascii="Georgia" w:hAnsi="Georgia"/>
          <w:iCs/>
          <w:sz w:val="24"/>
          <w:szCs w:val="24"/>
          <w:lang w:val="es-CO"/>
        </w:rPr>
        <w:t xml:space="preserve">El 04-05-2022 </w:t>
      </w:r>
      <w:r w:rsidR="002C4694" w:rsidRPr="00BD0028">
        <w:rPr>
          <w:rFonts w:ascii="Georgia" w:hAnsi="Georgia"/>
          <w:iCs/>
          <w:sz w:val="24"/>
          <w:szCs w:val="24"/>
          <w:lang w:val="es-CO"/>
        </w:rPr>
        <w:t xml:space="preserve">se </w:t>
      </w:r>
      <w:r w:rsidRPr="00BD0028">
        <w:rPr>
          <w:rFonts w:ascii="Georgia" w:hAnsi="Georgia"/>
          <w:iCs/>
          <w:sz w:val="24"/>
          <w:szCs w:val="24"/>
          <w:lang w:val="es-CO"/>
        </w:rPr>
        <w:t xml:space="preserve">solicitó a la EPS brindar el servicio y se limitó a autorizar un </w:t>
      </w:r>
    </w:p>
    <w:p w14:paraId="65F7CE7E" w14:textId="40CEE998" w:rsidR="00EC49D4" w:rsidRPr="00BD0028" w:rsidRDefault="00EA0814" w:rsidP="00BD0028">
      <w:pPr>
        <w:pStyle w:val="Textoindependiente"/>
        <w:spacing w:line="276" w:lineRule="auto"/>
        <w:rPr>
          <w:rFonts w:ascii="Georgia" w:hAnsi="Georgia"/>
          <w:sz w:val="24"/>
          <w:szCs w:val="24"/>
          <w:lang w:val="es-CO"/>
        </w:rPr>
      </w:pPr>
      <w:r w:rsidRPr="00BD0028">
        <w:rPr>
          <w:rFonts w:ascii="Georgia" w:hAnsi="Georgia"/>
          <w:iCs/>
          <w:sz w:val="24"/>
          <w:szCs w:val="24"/>
          <w:lang w:val="es-CO"/>
        </w:rPr>
        <w:t>paquete de cuidado paliativo domiciliario consistente en una visita médica semanal y esporádica presencia de enfermera, insuficiente</w:t>
      </w:r>
      <w:r w:rsidR="002C4694" w:rsidRPr="00BD0028">
        <w:rPr>
          <w:rFonts w:ascii="Georgia" w:hAnsi="Georgia"/>
          <w:iCs/>
          <w:sz w:val="24"/>
          <w:szCs w:val="24"/>
          <w:lang w:val="es-CO"/>
        </w:rPr>
        <w:t xml:space="preserve"> </w:t>
      </w:r>
      <w:r w:rsidRPr="00BD0028">
        <w:rPr>
          <w:rFonts w:ascii="Georgia" w:hAnsi="Georgia"/>
          <w:iCs/>
          <w:sz w:val="24"/>
          <w:szCs w:val="24"/>
          <w:lang w:val="es-CO"/>
        </w:rPr>
        <w:t>para garantizar el cuidado permanente que requiere</w:t>
      </w:r>
      <w:r w:rsidR="002C4694" w:rsidRPr="00BD0028">
        <w:rPr>
          <w:rFonts w:ascii="Georgia" w:hAnsi="Georgia"/>
          <w:iCs/>
          <w:sz w:val="24"/>
          <w:szCs w:val="24"/>
          <w:lang w:val="es-CO"/>
        </w:rPr>
        <w:t xml:space="preserve"> </w:t>
      </w:r>
      <w:r w:rsidR="006E5C50" w:rsidRPr="00BD0028">
        <w:rPr>
          <w:rFonts w:ascii="Georgia" w:hAnsi="Georgia"/>
          <w:sz w:val="24"/>
          <w:szCs w:val="24"/>
          <w:lang w:val="es-CO"/>
        </w:rPr>
        <w:t xml:space="preserve">(Cuaderno No.1, </w:t>
      </w:r>
      <w:proofErr w:type="spellStart"/>
      <w:r w:rsidR="00347272" w:rsidRPr="00BD0028">
        <w:rPr>
          <w:rFonts w:ascii="Georgia" w:hAnsi="Georgia"/>
          <w:sz w:val="24"/>
          <w:szCs w:val="24"/>
          <w:lang w:val="es-CO"/>
        </w:rPr>
        <w:t>pdf</w:t>
      </w:r>
      <w:proofErr w:type="spellEnd"/>
      <w:r w:rsidR="00347272" w:rsidRPr="00BD0028">
        <w:rPr>
          <w:rFonts w:ascii="Georgia" w:hAnsi="Georgia"/>
          <w:sz w:val="24"/>
          <w:szCs w:val="24"/>
          <w:lang w:val="es-CO"/>
        </w:rPr>
        <w:t xml:space="preserve"> No.</w:t>
      </w:r>
      <w:r w:rsidR="002C4694" w:rsidRPr="00BD0028">
        <w:rPr>
          <w:rFonts w:ascii="Georgia" w:hAnsi="Georgia"/>
          <w:sz w:val="24"/>
          <w:szCs w:val="24"/>
          <w:lang w:val="es-CO"/>
        </w:rPr>
        <w:t>03</w:t>
      </w:r>
      <w:r w:rsidR="006E5C50" w:rsidRPr="00BD0028">
        <w:rPr>
          <w:rFonts w:ascii="Georgia" w:hAnsi="Georgia"/>
          <w:sz w:val="24"/>
          <w:szCs w:val="24"/>
          <w:lang w:val="es-CO"/>
        </w:rPr>
        <w:t>)</w:t>
      </w:r>
      <w:r w:rsidR="00EC49D4" w:rsidRPr="00BD0028">
        <w:rPr>
          <w:rFonts w:ascii="Georgia" w:hAnsi="Georgia"/>
          <w:sz w:val="24"/>
          <w:szCs w:val="24"/>
          <w:lang w:val="es-CO"/>
        </w:rPr>
        <w:t xml:space="preserve">. </w:t>
      </w:r>
    </w:p>
    <w:p w14:paraId="09402944" w14:textId="77777777" w:rsidR="006E5C50" w:rsidRPr="00BD0028" w:rsidRDefault="006E5C50" w:rsidP="00BD0028">
      <w:pPr>
        <w:pStyle w:val="Textoindependiente"/>
        <w:spacing w:line="276" w:lineRule="auto"/>
        <w:rPr>
          <w:rFonts w:ascii="Georgia" w:hAnsi="Georgia"/>
          <w:sz w:val="24"/>
          <w:szCs w:val="24"/>
          <w:lang w:val="es-CO"/>
        </w:rPr>
      </w:pPr>
    </w:p>
    <w:p w14:paraId="23F5BD84" w14:textId="0C5F9916" w:rsidR="001C004A" w:rsidRPr="00BD0028" w:rsidRDefault="0098345D" w:rsidP="00BD0028">
      <w:pPr>
        <w:pStyle w:val="Textoindependiente"/>
        <w:numPr>
          <w:ilvl w:val="0"/>
          <w:numId w:val="2"/>
        </w:numPr>
        <w:spacing w:line="276" w:lineRule="auto"/>
        <w:textAlignment w:val="auto"/>
        <w:rPr>
          <w:rFonts w:ascii="Georgia" w:hAnsi="Georgia"/>
          <w:b/>
          <w:bCs/>
          <w:smallCaps/>
          <w:sz w:val="24"/>
          <w:szCs w:val="24"/>
          <w:lang w:val="es-419"/>
        </w:rPr>
      </w:pPr>
      <w:r w:rsidRPr="00BD0028">
        <w:rPr>
          <w:rFonts w:ascii="Georgia" w:hAnsi="Georgia"/>
          <w:b/>
          <w:bCs/>
          <w:smallCaps/>
          <w:sz w:val="24"/>
          <w:szCs w:val="24"/>
          <w:lang w:val="es-CO"/>
        </w:rPr>
        <w:t xml:space="preserve">Los </w:t>
      </w:r>
      <w:r w:rsidR="001C004A" w:rsidRPr="00BD0028">
        <w:rPr>
          <w:rFonts w:ascii="Georgia" w:hAnsi="Georgia"/>
          <w:b/>
          <w:bCs/>
          <w:smallCaps/>
          <w:sz w:val="24"/>
          <w:szCs w:val="24"/>
          <w:lang w:val="es-419"/>
        </w:rPr>
        <w:t>derecho</w:t>
      </w:r>
      <w:r w:rsidRPr="00BD0028">
        <w:rPr>
          <w:rFonts w:ascii="Georgia" w:hAnsi="Georgia"/>
          <w:b/>
          <w:bCs/>
          <w:smallCaps/>
          <w:sz w:val="24"/>
          <w:szCs w:val="24"/>
          <w:lang w:val="es-419"/>
        </w:rPr>
        <w:t>s</w:t>
      </w:r>
      <w:r w:rsidR="001C004A" w:rsidRPr="00BD0028">
        <w:rPr>
          <w:rFonts w:ascii="Georgia" w:hAnsi="Georgia"/>
          <w:b/>
          <w:bCs/>
          <w:smallCaps/>
          <w:sz w:val="24"/>
          <w:szCs w:val="24"/>
          <w:lang w:val="es-419"/>
        </w:rPr>
        <w:t xml:space="preserve"> invocado</w:t>
      </w:r>
      <w:r w:rsidRPr="00BD0028">
        <w:rPr>
          <w:rFonts w:ascii="Georgia" w:hAnsi="Georgia"/>
          <w:b/>
          <w:bCs/>
          <w:smallCaps/>
          <w:sz w:val="24"/>
          <w:szCs w:val="24"/>
          <w:lang w:val="es-419"/>
        </w:rPr>
        <w:t>s</w:t>
      </w:r>
      <w:r w:rsidR="001C004A" w:rsidRPr="00BD0028">
        <w:rPr>
          <w:rFonts w:ascii="Georgia" w:hAnsi="Georgia"/>
          <w:b/>
          <w:bCs/>
          <w:smallCaps/>
          <w:sz w:val="24"/>
          <w:szCs w:val="24"/>
          <w:lang w:val="es-CO"/>
        </w:rPr>
        <w:t xml:space="preserve"> y su</w:t>
      </w:r>
      <w:r w:rsidR="001C004A" w:rsidRPr="00BD0028">
        <w:rPr>
          <w:rFonts w:ascii="Georgia" w:hAnsi="Georgia"/>
          <w:b/>
          <w:bCs/>
          <w:smallCaps/>
          <w:sz w:val="24"/>
          <w:szCs w:val="24"/>
          <w:lang w:val="es-419"/>
        </w:rPr>
        <w:t xml:space="preserve"> protección</w:t>
      </w:r>
    </w:p>
    <w:p w14:paraId="16599B85" w14:textId="77777777" w:rsidR="00DA2302" w:rsidRPr="00BD0028" w:rsidRDefault="00DA2302" w:rsidP="00BD0028">
      <w:pPr>
        <w:pStyle w:val="Textoindependiente"/>
        <w:widowControl w:val="0"/>
        <w:spacing w:line="276" w:lineRule="auto"/>
        <w:jc w:val="right"/>
        <w:rPr>
          <w:rFonts w:ascii="Georgia" w:hAnsi="Georgia"/>
          <w:sz w:val="24"/>
          <w:szCs w:val="24"/>
        </w:rPr>
      </w:pPr>
    </w:p>
    <w:p w14:paraId="08E82593" w14:textId="1D921F87" w:rsidR="00D555C1" w:rsidRPr="00BD0028" w:rsidRDefault="006E5C50" w:rsidP="00BD0028">
      <w:pPr>
        <w:pStyle w:val="Textoindependiente"/>
        <w:widowControl w:val="0"/>
        <w:spacing w:line="276" w:lineRule="auto"/>
        <w:rPr>
          <w:rFonts w:ascii="Georgia" w:hAnsi="Georgia" w:cs="Arial"/>
          <w:sz w:val="24"/>
          <w:szCs w:val="24"/>
        </w:rPr>
      </w:pPr>
      <w:r w:rsidRPr="00BD0028">
        <w:rPr>
          <w:rFonts w:ascii="Georgia" w:hAnsi="Georgia"/>
          <w:sz w:val="24"/>
          <w:szCs w:val="24"/>
        </w:rPr>
        <w:t xml:space="preserve">La </w:t>
      </w:r>
      <w:r w:rsidR="002C4694" w:rsidRPr="00BD0028">
        <w:rPr>
          <w:rFonts w:ascii="Georgia" w:hAnsi="Georgia"/>
          <w:sz w:val="24"/>
          <w:szCs w:val="24"/>
        </w:rPr>
        <w:t>dignidad humana, la vida e integridad física</w:t>
      </w:r>
      <w:r w:rsidR="00137144" w:rsidRPr="00BD0028">
        <w:rPr>
          <w:rFonts w:ascii="Georgia" w:hAnsi="Georgia" w:cs="Arial"/>
          <w:sz w:val="24"/>
          <w:szCs w:val="24"/>
        </w:rPr>
        <w:t>.</w:t>
      </w:r>
      <w:r w:rsidR="00AF1F5C" w:rsidRPr="00BD0028">
        <w:rPr>
          <w:rFonts w:ascii="Georgia" w:hAnsi="Georgia" w:cs="Arial"/>
          <w:sz w:val="24"/>
          <w:szCs w:val="24"/>
        </w:rPr>
        <w:t xml:space="preserve"> </w:t>
      </w:r>
      <w:r w:rsidR="00F12712" w:rsidRPr="00BD0028">
        <w:rPr>
          <w:rFonts w:ascii="Georgia" w:hAnsi="Georgia" w:cs="Arial"/>
          <w:sz w:val="24"/>
          <w:szCs w:val="24"/>
        </w:rPr>
        <w:t xml:space="preserve">Solicita ordenar a </w:t>
      </w:r>
      <w:r w:rsidR="00DA2302" w:rsidRPr="00BD0028">
        <w:rPr>
          <w:rFonts w:ascii="Georgia" w:hAnsi="Georgia" w:cs="Arial"/>
          <w:sz w:val="24"/>
          <w:szCs w:val="24"/>
        </w:rPr>
        <w:t>la EPS</w:t>
      </w:r>
      <w:r w:rsidR="0098345D" w:rsidRPr="00BD0028">
        <w:rPr>
          <w:rFonts w:ascii="Georgia" w:hAnsi="Georgia" w:cs="Arial"/>
          <w:sz w:val="24"/>
          <w:szCs w:val="24"/>
        </w:rPr>
        <w:t xml:space="preserve"> a</w:t>
      </w:r>
      <w:r w:rsidR="00E51284" w:rsidRPr="00BD0028">
        <w:rPr>
          <w:rFonts w:ascii="Georgia" w:hAnsi="Georgia" w:cs="Arial"/>
          <w:sz w:val="24"/>
          <w:szCs w:val="24"/>
        </w:rPr>
        <w:t>utorizar</w:t>
      </w:r>
      <w:r w:rsidR="002C4694" w:rsidRPr="00BD0028">
        <w:rPr>
          <w:rFonts w:ascii="Georgia" w:hAnsi="Georgia" w:cs="Arial"/>
          <w:sz w:val="24"/>
          <w:szCs w:val="24"/>
        </w:rPr>
        <w:t xml:space="preserve"> y brindar</w:t>
      </w:r>
      <w:r w:rsidR="0098345D" w:rsidRPr="00BD0028">
        <w:rPr>
          <w:rFonts w:ascii="Georgia" w:hAnsi="Georgia" w:cs="Arial"/>
          <w:sz w:val="24"/>
          <w:szCs w:val="24"/>
        </w:rPr>
        <w:t xml:space="preserve">: </w:t>
      </w:r>
      <w:r w:rsidR="0098345D" w:rsidRPr="00BD0028">
        <w:rPr>
          <w:rFonts w:ascii="Georgia" w:hAnsi="Georgia" w:cs="Arial"/>
          <w:b/>
          <w:bCs/>
          <w:sz w:val="24"/>
          <w:szCs w:val="24"/>
        </w:rPr>
        <w:t xml:space="preserve">(i) </w:t>
      </w:r>
      <w:r w:rsidR="002C4694" w:rsidRPr="00BD0028">
        <w:rPr>
          <w:rFonts w:ascii="Georgia" w:hAnsi="Georgia" w:cs="Arial"/>
          <w:sz w:val="24"/>
          <w:szCs w:val="24"/>
        </w:rPr>
        <w:t xml:space="preserve">Servicio de </w:t>
      </w:r>
      <w:r w:rsidR="005D3ABA" w:rsidRPr="00BD0028">
        <w:rPr>
          <w:rFonts w:ascii="Georgia" w:hAnsi="Georgia" w:cs="Arial"/>
          <w:sz w:val="24"/>
          <w:szCs w:val="24"/>
        </w:rPr>
        <w:t>cuidador 24 horas</w:t>
      </w:r>
      <w:r w:rsidR="0098345D" w:rsidRPr="00BD0028">
        <w:rPr>
          <w:rFonts w:ascii="Georgia" w:hAnsi="Georgia" w:cs="Arial"/>
          <w:sz w:val="24"/>
          <w:szCs w:val="24"/>
        </w:rPr>
        <w:t xml:space="preserve">; </w:t>
      </w:r>
      <w:r w:rsidR="005D3ABA" w:rsidRPr="00BD0028">
        <w:rPr>
          <w:rFonts w:ascii="Georgia" w:hAnsi="Georgia" w:cs="Arial"/>
          <w:sz w:val="24"/>
          <w:szCs w:val="24"/>
        </w:rPr>
        <w:t xml:space="preserve">y, </w:t>
      </w:r>
      <w:r w:rsidR="0098345D" w:rsidRPr="00BD0028">
        <w:rPr>
          <w:rFonts w:ascii="Georgia" w:hAnsi="Georgia" w:cs="Arial"/>
          <w:b/>
          <w:bCs/>
          <w:sz w:val="24"/>
          <w:szCs w:val="24"/>
        </w:rPr>
        <w:t xml:space="preserve">(ii) </w:t>
      </w:r>
      <w:r w:rsidR="002C4694" w:rsidRPr="00BD0028">
        <w:rPr>
          <w:rFonts w:ascii="Georgia" w:hAnsi="Georgia" w:cs="Arial"/>
          <w:bCs/>
          <w:sz w:val="24"/>
          <w:szCs w:val="24"/>
        </w:rPr>
        <w:t>Todas las asistencias en salud que ordene el médico tratante hasta su recuperación</w:t>
      </w:r>
      <w:r w:rsidR="002C4694" w:rsidRPr="00BD0028">
        <w:rPr>
          <w:rFonts w:ascii="Georgia" w:hAnsi="Georgia" w:cs="Arial"/>
          <w:b/>
          <w:bCs/>
          <w:sz w:val="24"/>
          <w:szCs w:val="24"/>
        </w:rPr>
        <w:t xml:space="preserve"> </w:t>
      </w:r>
      <w:r w:rsidR="00F12712" w:rsidRPr="00BD0028">
        <w:rPr>
          <w:rFonts w:ascii="Georgia" w:hAnsi="Georgia" w:cs="Arial"/>
          <w:sz w:val="24"/>
          <w:szCs w:val="24"/>
        </w:rPr>
        <w:t xml:space="preserve">(Cuaderno No.1, </w:t>
      </w:r>
      <w:proofErr w:type="spellStart"/>
      <w:r w:rsidR="00347272" w:rsidRPr="00BD0028">
        <w:rPr>
          <w:rFonts w:ascii="Georgia" w:hAnsi="Georgia" w:cs="Arial"/>
          <w:sz w:val="24"/>
          <w:szCs w:val="24"/>
        </w:rPr>
        <w:t>pdf</w:t>
      </w:r>
      <w:proofErr w:type="spellEnd"/>
      <w:r w:rsidR="00347272" w:rsidRPr="00BD0028">
        <w:rPr>
          <w:rFonts w:ascii="Georgia" w:hAnsi="Georgia" w:cs="Arial"/>
          <w:sz w:val="24"/>
          <w:szCs w:val="24"/>
        </w:rPr>
        <w:t xml:space="preserve"> No.</w:t>
      </w:r>
      <w:r w:rsidR="002C4694" w:rsidRPr="00BD0028">
        <w:rPr>
          <w:rFonts w:ascii="Georgia" w:hAnsi="Georgia" w:cs="Arial"/>
          <w:sz w:val="24"/>
          <w:szCs w:val="24"/>
        </w:rPr>
        <w:t>03</w:t>
      </w:r>
      <w:r w:rsidR="00F12712" w:rsidRPr="00BD0028">
        <w:rPr>
          <w:rFonts w:ascii="Georgia" w:hAnsi="Georgia" w:cs="Arial"/>
          <w:sz w:val="24"/>
          <w:szCs w:val="24"/>
        </w:rPr>
        <w:t>)</w:t>
      </w:r>
      <w:r w:rsidR="00973005" w:rsidRPr="00BD0028">
        <w:rPr>
          <w:rFonts w:ascii="Georgia" w:hAnsi="Georgia" w:cs="Arial"/>
          <w:sz w:val="24"/>
          <w:szCs w:val="24"/>
        </w:rPr>
        <w:t>.</w:t>
      </w:r>
    </w:p>
    <w:p w14:paraId="31503DAA" w14:textId="77777777" w:rsidR="00F12712" w:rsidRPr="00BD0028" w:rsidRDefault="00F12712" w:rsidP="00BD0028">
      <w:pPr>
        <w:pStyle w:val="Textoindependiente"/>
        <w:widowControl w:val="0"/>
        <w:spacing w:line="276" w:lineRule="auto"/>
        <w:ind w:left="360"/>
        <w:rPr>
          <w:rFonts w:ascii="Georgia" w:hAnsi="Georgia"/>
          <w:smallCaps/>
          <w:sz w:val="24"/>
          <w:szCs w:val="24"/>
          <w:lang w:val="es-CO"/>
        </w:rPr>
      </w:pPr>
    </w:p>
    <w:p w14:paraId="6EC31C87" w14:textId="77777777" w:rsidR="001C004A" w:rsidRPr="00BD0028" w:rsidRDefault="001C004A" w:rsidP="00BD0028">
      <w:pPr>
        <w:pStyle w:val="Textoindependiente"/>
        <w:widowControl w:val="0"/>
        <w:numPr>
          <w:ilvl w:val="0"/>
          <w:numId w:val="2"/>
        </w:numPr>
        <w:spacing w:line="276" w:lineRule="auto"/>
        <w:textAlignment w:val="auto"/>
        <w:rPr>
          <w:rFonts w:ascii="Georgia" w:hAnsi="Georgia"/>
          <w:b/>
          <w:bCs/>
          <w:smallCaps/>
          <w:sz w:val="24"/>
          <w:szCs w:val="24"/>
          <w:lang w:val="es-419"/>
        </w:rPr>
      </w:pPr>
      <w:r w:rsidRPr="00BD0028">
        <w:rPr>
          <w:rFonts w:ascii="Georgia" w:hAnsi="Georgia"/>
          <w:b/>
          <w:bCs/>
          <w:smallCaps/>
          <w:sz w:val="24"/>
          <w:szCs w:val="24"/>
          <w:lang w:val="es-419"/>
        </w:rPr>
        <w:t>La sinopsis de la crónica procesal</w:t>
      </w:r>
    </w:p>
    <w:p w14:paraId="5056BE12" w14:textId="77777777" w:rsidR="00D555C1" w:rsidRPr="00BD0028" w:rsidRDefault="00D555C1" w:rsidP="00BD0028">
      <w:pPr>
        <w:pStyle w:val="Textoindependiente"/>
        <w:widowControl w:val="0"/>
        <w:tabs>
          <w:tab w:val="clear" w:pos="708"/>
          <w:tab w:val="left" w:pos="284"/>
        </w:tabs>
        <w:spacing w:line="276" w:lineRule="auto"/>
        <w:ind w:left="720"/>
        <w:rPr>
          <w:rFonts w:ascii="Georgia" w:hAnsi="Georgia"/>
          <w:smallCaps/>
          <w:sz w:val="24"/>
          <w:szCs w:val="24"/>
          <w:lang w:val="es-419"/>
        </w:rPr>
      </w:pPr>
    </w:p>
    <w:p w14:paraId="24CBE10C" w14:textId="0C082EC3" w:rsidR="006C412A" w:rsidRPr="00BD0028" w:rsidRDefault="00347272" w:rsidP="00BD0028">
      <w:pPr>
        <w:pStyle w:val="Textoindependiente"/>
        <w:widowControl w:val="0"/>
        <w:spacing w:line="276" w:lineRule="auto"/>
        <w:rPr>
          <w:rFonts w:ascii="Georgia" w:hAnsi="Georgia"/>
          <w:sz w:val="24"/>
          <w:szCs w:val="24"/>
          <w:lang w:val="es-419"/>
        </w:rPr>
      </w:pPr>
      <w:r w:rsidRPr="00BD0028">
        <w:rPr>
          <w:rFonts w:ascii="Georgia" w:hAnsi="Georgia"/>
          <w:sz w:val="24"/>
          <w:szCs w:val="24"/>
          <w:lang w:val="es-CO"/>
        </w:rPr>
        <w:t xml:space="preserve">El </w:t>
      </w:r>
      <w:r w:rsidR="002C4694" w:rsidRPr="00BD0028">
        <w:rPr>
          <w:rFonts w:ascii="Georgia" w:hAnsi="Georgia"/>
          <w:sz w:val="24"/>
          <w:szCs w:val="24"/>
          <w:lang w:val="es-CO"/>
        </w:rPr>
        <w:t>01</w:t>
      </w:r>
      <w:r w:rsidR="00DA2302" w:rsidRPr="00BD0028">
        <w:rPr>
          <w:rFonts w:ascii="Georgia" w:hAnsi="Georgia"/>
          <w:sz w:val="24"/>
          <w:szCs w:val="24"/>
          <w:lang w:val="es-CO"/>
        </w:rPr>
        <w:t>-</w:t>
      </w:r>
      <w:r w:rsidR="002C4694" w:rsidRPr="00BD0028">
        <w:rPr>
          <w:rFonts w:ascii="Georgia" w:hAnsi="Georgia"/>
          <w:sz w:val="24"/>
          <w:szCs w:val="24"/>
          <w:lang w:val="es-CO"/>
        </w:rPr>
        <w:t>07</w:t>
      </w:r>
      <w:r w:rsidR="00DA2302" w:rsidRPr="00BD0028">
        <w:rPr>
          <w:rFonts w:ascii="Georgia" w:hAnsi="Georgia"/>
          <w:sz w:val="24"/>
          <w:szCs w:val="24"/>
          <w:lang w:val="es-CO"/>
        </w:rPr>
        <w:t xml:space="preserve">-2022 </w:t>
      </w:r>
      <w:r w:rsidRPr="00BD0028">
        <w:rPr>
          <w:rFonts w:ascii="Georgia" w:hAnsi="Georgia"/>
          <w:sz w:val="24"/>
          <w:szCs w:val="24"/>
          <w:lang w:val="es-CO"/>
        </w:rPr>
        <w:t xml:space="preserve">se </w:t>
      </w:r>
      <w:r w:rsidR="00F12712" w:rsidRPr="00BD0028">
        <w:rPr>
          <w:rFonts w:ascii="Georgia" w:hAnsi="Georgia"/>
          <w:sz w:val="24"/>
          <w:szCs w:val="24"/>
          <w:lang w:val="es-CO"/>
        </w:rPr>
        <w:t>admitió la acción</w:t>
      </w:r>
      <w:r w:rsidR="008254FD" w:rsidRPr="00BD0028">
        <w:rPr>
          <w:rFonts w:ascii="Georgia" w:hAnsi="Georgia"/>
          <w:sz w:val="24"/>
          <w:szCs w:val="24"/>
          <w:lang w:val="es-CO"/>
        </w:rPr>
        <w:t xml:space="preserve"> </w:t>
      </w:r>
      <w:r w:rsidR="00F12712" w:rsidRPr="00BD0028">
        <w:rPr>
          <w:rFonts w:ascii="Georgia" w:hAnsi="Georgia"/>
          <w:sz w:val="24"/>
          <w:szCs w:val="24"/>
          <w:lang w:val="es-CO"/>
        </w:rPr>
        <w:t xml:space="preserve">(Cuaderno No.1, </w:t>
      </w:r>
      <w:proofErr w:type="spellStart"/>
      <w:r w:rsidRPr="00BD0028">
        <w:rPr>
          <w:rFonts w:ascii="Georgia" w:hAnsi="Georgia"/>
          <w:sz w:val="24"/>
          <w:szCs w:val="24"/>
          <w:lang w:val="es-CO"/>
        </w:rPr>
        <w:t>pdf</w:t>
      </w:r>
      <w:proofErr w:type="spellEnd"/>
      <w:r w:rsidRPr="00BD0028">
        <w:rPr>
          <w:rFonts w:ascii="Georgia" w:hAnsi="Georgia"/>
          <w:sz w:val="24"/>
          <w:szCs w:val="24"/>
          <w:lang w:val="es-CO"/>
        </w:rPr>
        <w:t xml:space="preserve"> No.</w:t>
      </w:r>
      <w:r w:rsidR="002C4694" w:rsidRPr="00BD0028">
        <w:rPr>
          <w:rFonts w:ascii="Georgia" w:hAnsi="Georgia"/>
          <w:sz w:val="24"/>
          <w:szCs w:val="24"/>
          <w:lang w:val="es-CO"/>
        </w:rPr>
        <w:t>04</w:t>
      </w:r>
      <w:r w:rsidR="00F12712" w:rsidRPr="00BD0028">
        <w:rPr>
          <w:rFonts w:ascii="Georgia" w:hAnsi="Georgia"/>
          <w:sz w:val="24"/>
          <w:szCs w:val="24"/>
          <w:lang w:val="es-CO"/>
        </w:rPr>
        <w:t xml:space="preserve">); </w:t>
      </w:r>
      <w:r w:rsidR="004528BA" w:rsidRPr="00BD0028">
        <w:rPr>
          <w:rFonts w:ascii="Georgia" w:hAnsi="Georgia"/>
          <w:sz w:val="24"/>
          <w:szCs w:val="24"/>
          <w:lang w:val="es-CO"/>
        </w:rPr>
        <w:t xml:space="preserve">el </w:t>
      </w:r>
      <w:r w:rsidR="002C4694" w:rsidRPr="00BD0028">
        <w:rPr>
          <w:rFonts w:ascii="Georgia" w:hAnsi="Georgia"/>
          <w:sz w:val="24"/>
          <w:szCs w:val="24"/>
          <w:lang w:val="es-CO"/>
        </w:rPr>
        <w:t>14</w:t>
      </w:r>
      <w:r w:rsidR="00973A7D" w:rsidRPr="00BD0028">
        <w:rPr>
          <w:rFonts w:ascii="Georgia" w:hAnsi="Georgia"/>
          <w:sz w:val="24"/>
          <w:szCs w:val="24"/>
          <w:lang w:val="es-CO"/>
        </w:rPr>
        <w:t>-</w:t>
      </w:r>
      <w:r w:rsidR="002C4694" w:rsidRPr="00BD0028">
        <w:rPr>
          <w:rFonts w:ascii="Georgia" w:hAnsi="Georgia"/>
          <w:sz w:val="24"/>
          <w:szCs w:val="24"/>
          <w:lang w:val="es-CO"/>
        </w:rPr>
        <w:t>07</w:t>
      </w:r>
      <w:r w:rsidR="00973A7D" w:rsidRPr="00BD0028">
        <w:rPr>
          <w:rFonts w:ascii="Georgia" w:hAnsi="Georgia"/>
          <w:sz w:val="24"/>
          <w:szCs w:val="24"/>
          <w:lang w:val="es-CO"/>
        </w:rPr>
        <w:t xml:space="preserve">-2022 </w:t>
      </w:r>
      <w:r w:rsidRPr="00BD0028">
        <w:rPr>
          <w:rFonts w:ascii="Georgia" w:hAnsi="Georgia"/>
          <w:sz w:val="24"/>
          <w:szCs w:val="24"/>
          <w:lang w:val="es-CO"/>
        </w:rPr>
        <w:t xml:space="preserve">se </w:t>
      </w:r>
      <w:r w:rsidRPr="00BD0028">
        <w:rPr>
          <w:rFonts w:ascii="Georgia" w:hAnsi="Georgia" w:cs="Arial"/>
          <w:sz w:val="24"/>
          <w:szCs w:val="24"/>
          <w:lang w:val="es-CO"/>
        </w:rPr>
        <w:t xml:space="preserve">falló </w:t>
      </w:r>
      <w:r w:rsidR="00F12712" w:rsidRPr="00BD0028">
        <w:rPr>
          <w:rFonts w:ascii="Georgia" w:hAnsi="Georgia" w:cs="Arial"/>
          <w:sz w:val="24"/>
          <w:szCs w:val="24"/>
          <w:lang w:val="es-CO"/>
        </w:rPr>
        <w:t>(</w:t>
      </w:r>
      <w:r w:rsidRPr="00BD0028">
        <w:rPr>
          <w:rFonts w:ascii="Georgia" w:hAnsi="Georgia" w:cs="Arial"/>
          <w:sz w:val="24"/>
          <w:szCs w:val="24"/>
          <w:lang w:val="es-CO"/>
        </w:rPr>
        <w:t>Ibidem</w:t>
      </w:r>
      <w:r w:rsidR="00F12712" w:rsidRPr="00BD0028">
        <w:rPr>
          <w:rFonts w:ascii="Georgia" w:hAnsi="Georgia" w:cs="Arial"/>
          <w:sz w:val="24"/>
          <w:szCs w:val="24"/>
          <w:lang w:val="es-CO"/>
        </w:rPr>
        <w:t xml:space="preserve">, </w:t>
      </w:r>
      <w:proofErr w:type="spellStart"/>
      <w:r w:rsidRPr="00BD0028">
        <w:rPr>
          <w:rFonts w:ascii="Georgia" w:hAnsi="Georgia" w:cs="Arial"/>
          <w:sz w:val="24"/>
          <w:szCs w:val="24"/>
          <w:lang w:val="es-CO"/>
        </w:rPr>
        <w:t>pdf</w:t>
      </w:r>
      <w:proofErr w:type="spellEnd"/>
      <w:r w:rsidRPr="00BD0028">
        <w:rPr>
          <w:rFonts w:ascii="Georgia" w:hAnsi="Georgia" w:cs="Arial"/>
          <w:sz w:val="24"/>
          <w:szCs w:val="24"/>
          <w:lang w:val="es-CO"/>
        </w:rPr>
        <w:t xml:space="preserve"> No.</w:t>
      </w:r>
      <w:r w:rsidR="002C4694" w:rsidRPr="00BD0028">
        <w:rPr>
          <w:rFonts w:ascii="Georgia" w:hAnsi="Georgia" w:cs="Arial"/>
          <w:sz w:val="24"/>
          <w:szCs w:val="24"/>
          <w:lang w:val="es-CO"/>
        </w:rPr>
        <w:t>07</w:t>
      </w:r>
      <w:r w:rsidR="00F12712" w:rsidRPr="00BD0028">
        <w:rPr>
          <w:rFonts w:ascii="Georgia" w:hAnsi="Georgia"/>
          <w:sz w:val="24"/>
          <w:szCs w:val="24"/>
          <w:lang w:val="es-CO"/>
        </w:rPr>
        <w:t xml:space="preserve">); </w:t>
      </w:r>
      <w:r w:rsidR="00F12712" w:rsidRPr="00BD0028">
        <w:rPr>
          <w:rFonts w:ascii="Georgia" w:hAnsi="Georgia" w:cs="Arial"/>
          <w:sz w:val="24"/>
          <w:szCs w:val="24"/>
          <w:lang w:val="es-CO"/>
        </w:rPr>
        <w:t xml:space="preserve">y, el </w:t>
      </w:r>
      <w:r w:rsidR="002C4694" w:rsidRPr="00BD0028">
        <w:rPr>
          <w:rFonts w:ascii="Georgia" w:hAnsi="Georgia" w:cs="Arial"/>
          <w:sz w:val="24"/>
          <w:szCs w:val="24"/>
          <w:lang w:val="es-CO"/>
        </w:rPr>
        <w:t>21</w:t>
      </w:r>
      <w:r w:rsidR="004528BA" w:rsidRPr="00BD0028">
        <w:rPr>
          <w:rFonts w:ascii="Georgia" w:hAnsi="Georgia" w:cs="Arial"/>
          <w:sz w:val="24"/>
          <w:szCs w:val="24"/>
          <w:lang w:val="es-CO"/>
        </w:rPr>
        <w:t>-</w:t>
      </w:r>
      <w:r w:rsidR="002C4694" w:rsidRPr="00BD0028">
        <w:rPr>
          <w:rFonts w:ascii="Georgia" w:hAnsi="Georgia" w:cs="Arial"/>
          <w:sz w:val="24"/>
          <w:szCs w:val="24"/>
          <w:lang w:val="es-CO"/>
        </w:rPr>
        <w:t>07</w:t>
      </w:r>
      <w:r w:rsidR="004528BA" w:rsidRPr="00BD0028">
        <w:rPr>
          <w:rFonts w:ascii="Georgia" w:hAnsi="Georgia" w:cs="Arial"/>
          <w:sz w:val="24"/>
          <w:szCs w:val="24"/>
          <w:lang w:val="es-CO"/>
        </w:rPr>
        <w:t xml:space="preserve">-2022 </w:t>
      </w:r>
      <w:r w:rsidRPr="00BD0028">
        <w:rPr>
          <w:rFonts w:ascii="Georgia" w:hAnsi="Georgia" w:cs="Arial"/>
          <w:sz w:val="24"/>
          <w:szCs w:val="24"/>
          <w:lang w:val="es-CO"/>
        </w:rPr>
        <w:t xml:space="preserve">se </w:t>
      </w:r>
      <w:r w:rsidR="00F12712" w:rsidRPr="00BD0028">
        <w:rPr>
          <w:rFonts w:ascii="Georgia" w:hAnsi="Georgia" w:cs="Arial"/>
          <w:sz w:val="24"/>
          <w:szCs w:val="24"/>
          <w:lang w:val="es-CO"/>
        </w:rPr>
        <w:t>concedió la impugnación (</w:t>
      </w:r>
      <w:r w:rsidRPr="00BD0028">
        <w:rPr>
          <w:rFonts w:ascii="Georgia" w:hAnsi="Georgia" w:cs="Arial"/>
          <w:sz w:val="24"/>
          <w:szCs w:val="24"/>
          <w:lang w:val="es-CO"/>
        </w:rPr>
        <w:t>Ibidem</w:t>
      </w:r>
      <w:r w:rsidR="00F12712" w:rsidRPr="00BD0028">
        <w:rPr>
          <w:rFonts w:ascii="Georgia" w:hAnsi="Georgia" w:cs="Arial"/>
          <w:sz w:val="24"/>
          <w:szCs w:val="24"/>
          <w:lang w:val="es-CO"/>
        </w:rPr>
        <w:t xml:space="preserve">, </w:t>
      </w:r>
      <w:proofErr w:type="spellStart"/>
      <w:r w:rsidRPr="00BD0028">
        <w:rPr>
          <w:rFonts w:ascii="Georgia" w:hAnsi="Georgia" w:cs="Arial"/>
          <w:sz w:val="24"/>
          <w:szCs w:val="24"/>
          <w:lang w:val="es-CO"/>
        </w:rPr>
        <w:t>pdf</w:t>
      </w:r>
      <w:proofErr w:type="spellEnd"/>
      <w:r w:rsidRPr="00BD0028">
        <w:rPr>
          <w:rFonts w:ascii="Georgia" w:hAnsi="Georgia" w:cs="Arial"/>
          <w:sz w:val="24"/>
          <w:szCs w:val="24"/>
          <w:lang w:val="es-CO"/>
        </w:rPr>
        <w:t xml:space="preserve"> </w:t>
      </w:r>
      <w:r w:rsidR="00F12712" w:rsidRPr="00BD0028">
        <w:rPr>
          <w:rFonts w:ascii="Georgia" w:hAnsi="Georgia" w:cs="Arial"/>
          <w:sz w:val="24"/>
          <w:szCs w:val="24"/>
          <w:lang w:val="es-CO"/>
        </w:rPr>
        <w:t>No.</w:t>
      </w:r>
      <w:r w:rsidR="002C4694" w:rsidRPr="00BD0028">
        <w:rPr>
          <w:rFonts w:ascii="Georgia" w:hAnsi="Georgia" w:cs="Arial"/>
          <w:sz w:val="24"/>
          <w:szCs w:val="24"/>
          <w:lang w:val="es-CO"/>
        </w:rPr>
        <w:t>10</w:t>
      </w:r>
      <w:r w:rsidR="00F12712" w:rsidRPr="00BD0028">
        <w:rPr>
          <w:rFonts w:ascii="Georgia" w:hAnsi="Georgia" w:cs="Arial"/>
          <w:sz w:val="24"/>
          <w:szCs w:val="24"/>
          <w:lang w:val="es-CO"/>
        </w:rPr>
        <w:t xml:space="preserve">). </w:t>
      </w:r>
      <w:r w:rsidR="006C412A" w:rsidRPr="00BD0028">
        <w:rPr>
          <w:rFonts w:ascii="Georgia" w:hAnsi="Georgia"/>
          <w:sz w:val="24"/>
          <w:szCs w:val="24"/>
          <w:lang w:val="es-CO"/>
        </w:rPr>
        <w:t xml:space="preserve">Ya ante esta Sede, el 18-08-2022 se decretaron pruebas de oficio y el </w:t>
      </w:r>
      <w:r w:rsidR="005E7AB7" w:rsidRPr="00BD0028">
        <w:rPr>
          <w:rFonts w:ascii="Georgia" w:hAnsi="Georgia"/>
          <w:sz w:val="24"/>
          <w:szCs w:val="24"/>
          <w:lang w:val="es-CO"/>
        </w:rPr>
        <w:t xml:space="preserve">agente oficioso </w:t>
      </w:r>
      <w:r w:rsidR="006C412A" w:rsidRPr="00BD0028">
        <w:rPr>
          <w:rFonts w:ascii="Georgia" w:hAnsi="Georgia"/>
          <w:sz w:val="24"/>
          <w:szCs w:val="24"/>
          <w:lang w:val="es-CO"/>
        </w:rPr>
        <w:t>resolvió el cuestionario</w:t>
      </w:r>
      <w:r w:rsidR="006C412A" w:rsidRPr="00BD0028">
        <w:rPr>
          <w:rFonts w:ascii="Georgia" w:hAnsi="Georgia"/>
          <w:sz w:val="24"/>
          <w:szCs w:val="24"/>
          <w:lang w:val="es-419"/>
        </w:rPr>
        <w:t xml:space="preserve"> (Cuaderno No.2, </w:t>
      </w:r>
      <w:proofErr w:type="spellStart"/>
      <w:r w:rsidR="006C412A" w:rsidRPr="00BD0028">
        <w:rPr>
          <w:rFonts w:ascii="Georgia" w:hAnsi="Georgia"/>
          <w:sz w:val="24"/>
          <w:szCs w:val="24"/>
          <w:lang w:val="es-419"/>
        </w:rPr>
        <w:t>pdf</w:t>
      </w:r>
      <w:proofErr w:type="spellEnd"/>
      <w:r w:rsidR="006C412A" w:rsidRPr="00BD0028">
        <w:rPr>
          <w:rFonts w:ascii="Georgia" w:hAnsi="Georgia"/>
          <w:sz w:val="24"/>
          <w:szCs w:val="24"/>
          <w:lang w:val="es-419"/>
        </w:rPr>
        <w:t xml:space="preserve"> Nos.05 y 08). </w:t>
      </w:r>
    </w:p>
    <w:p w14:paraId="216B6813" w14:textId="77777777" w:rsidR="00D555C1" w:rsidRPr="00BD0028" w:rsidRDefault="00D555C1" w:rsidP="00BD0028">
      <w:pPr>
        <w:pStyle w:val="Textoindependiente"/>
        <w:spacing w:line="276" w:lineRule="auto"/>
        <w:rPr>
          <w:rFonts w:ascii="Georgia" w:hAnsi="Georgia" w:cs="Arial"/>
          <w:sz w:val="24"/>
          <w:szCs w:val="24"/>
          <w:lang w:val="es-CO"/>
        </w:rPr>
      </w:pPr>
    </w:p>
    <w:p w14:paraId="2DBA2F86" w14:textId="43635964" w:rsidR="00D94EF6" w:rsidRPr="00BD0028" w:rsidRDefault="00491052" w:rsidP="00BD0028">
      <w:pPr>
        <w:pStyle w:val="Textoindependiente"/>
        <w:spacing w:line="276" w:lineRule="auto"/>
        <w:rPr>
          <w:rFonts w:ascii="Georgia" w:hAnsi="Georgia"/>
          <w:sz w:val="24"/>
          <w:szCs w:val="24"/>
        </w:rPr>
      </w:pPr>
      <w:r w:rsidRPr="00BD0028">
        <w:rPr>
          <w:rFonts w:ascii="Georgia" w:hAnsi="Georgia"/>
          <w:sz w:val="24"/>
          <w:szCs w:val="24"/>
        </w:rPr>
        <w:t>La sentencia</w:t>
      </w:r>
      <w:r w:rsidR="00D555C1" w:rsidRPr="00BD0028">
        <w:rPr>
          <w:rFonts w:ascii="Georgia" w:hAnsi="Georgia"/>
          <w:sz w:val="24"/>
          <w:szCs w:val="24"/>
        </w:rPr>
        <w:t xml:space="preserve"> </w:t>
      </w:r>
      <w:r w:rsidR="00EC760C" w:rsidRPr="00BD0028">
        <w:rPr>
          <w:rFonts w:ascii="Georgia" w:hAnsi="Georgia"/>
          <w:sz w:val="24"/>
          <w:szCs w:val="24"/>
        </w:rPr>
        <w:t>amparó los derechos</w:t>
      </w:r>
      <w:r w:rsidR="002C4694" w:rsidRPr="00BD0028">
        <w:rPr>
          <w:rFonts w:ascii="Georgia" w:hAnsi="Georgia"/>
          <w:sz w:val="24"/>
          <w:szCs w:val="24"/>
        </w:rPr>
        <w:t xml:space="preserve">, </w:t>
      </w:r>
      <w:r w:rsidR="00EC760C" w:rsidRPr="00BD0028">
        <w:rPr>
          <w:rFonts w:ascii="Georgia" w:hAnsi="Georgia"/>
          <w:sz w:val="24"/>
          <w:szCs w:val="24"/>
        </w:rPr>
        <w:t xml:space="preserve">ordenó a la EPS </w:t>
      </w:r>
      <w:r w:rsidR="008254FD" w:rsidRPr="00BD0028">
        <w:rPr>
          <w:rFonts w:ascii="Georgia" w:hAnsi="Georgia"/>
          <w:sz w:val="24"/>
          <w:szCs w:val="24"/>
        </w:rPr>
        <w:t xml:space="preserve">autorizar y garantizar el </w:t>
      </w:r>
      <w:r w:rsidR="002C4694" w:rsidRPr="00BD0028">
        <w:rPr>
          <w:rFonts w:ascii="Georgia" w:hAnsi="Georgia"/>
          <w:sz w:val="24"/>
          <w:szCs w:val="24"/>
        </w:rPr>
        <w:t>servicio de enfermería domiciliaria y brindar el tratamiento integral, y autorizó el recobro ante la ADRES.</w:t>
      </w:r>
      <w:r w:rsidR="00973A7D" w:rsidRPr="00BD0028">
        <w:rPr>
          <w:rFonts w:ascii="Georgia" w:hAnsi="Georgia"/>
          <w:sz w:val="24"/>
          <w:szCs w:val="24"/>
        </w:rPr>
        <w:t xml:space="preserve"> </w:t>
      </w:r>
      <w:r w:rsidR="00EC760C" w:rsidRPr="00BD0028">
        <w:rPr>
          <w:rFonts w:ascii="Georgia" w:hAnsi="Georgia"/>
          <w:sz w:val="24"/>
          <w:szCs w:val="24"/>
        </w:rPr>
        <w:t>Explicó</w:t>
      </w:r>
      <w:r w:rsidR="00973A7D" w:rsidRPr="00BD0028">
        <w:rPr>
          <w:rFonts w:ascii="Georgia" w:hAnsi="Georgia"/>
          <w:sz w:val="24"/>
          <w:szCs w:val="24"/>
        </w:rPr>
        <w:t xml:space="preserve"> que l</w:t>
      </w:r>
      <w:r w:rsidR="001770F5" w:rsidRPr="00BD0028">
        <w:rPr>
          <w:rFonts w:ascii="Georgia" w:hAnsi="Georgia"/>
          <w:sz w:val="24"/>
          <w:szCs w:val="24"/>
        </w:rPr>
        <w:t>a</w:t>
      </w:r>
      <w:r w:rsidR="00973A7D" w:rsidRPr="00BD0028">
        <w:rPr>
          <w:rFonts w:ascii="Georgia" w:hAnsi="Georgia"/>
          <w:sz w:val="24"/>
          <w:szCs w:val="24"/>
        </w:rPr>
        <w:t xml:space="preserve"> EPS </w:t>
      </w:r>
      <w:r w:rsidR="001770F5" w:rsidRPr="00BD0028">
        <w:rPr>
          <w:rFonts w:ascii="Georgia" w:hAnsi="Georgia"/>
          <w:sz w:val="24"/>
          <w:szCs w:val="24"/>
        </w:rPr>
        <w:t xml:space="preserve">debe </w:t>
      </w:r>
      <w:r w:rsidR="00973A7D" w:rsidRPr="00BD0028">
        <w:rPr>
          <w:rFonts w:ascii="Georgia" w:hAnsi="Georgia"/>
          <w:sz w:val="24"/>
          <w:szCs w:val="24"/>
        </w:rPr>
        <w:t xml:space="preserve">garantizar </w:t>
      </w:r>
      <w:r w:rsidR="001F6AF0" w:rsidRPr="00BD0028">
        <w:rPr>
          <w:rFonts w:ascii="Georgia" w:hAnsi="Georgia"/>
          <w:sz w:val="24"/>
          <w:szCs w:val="24"/>
        </w:rPr>
        <w:t xml:space="preserve">el derecho a la </w:t>
      </w:r>
      <w:r w:rsidR="00973A7D" w:rsidRPr="00BD0028">
        <w:rPr>
          <w:rFonts w:ascii="Georgia" w:hAnsi="Georgia"/>
          <w:sz w:val="24"/>
          <w:szCs w:val="24"/>
        </w:rPr>
        <w:t xml:space="preserve">salud y </w:t>
      </w:r>
      <w:r w:rsidR="001F6AF0" w:rsidRPr="00BD0028">
        <w:rPr>
          <w:rFonts w:ascii="Georgia" w:hAnsi="Georgia"/>
          <w:sz w:val="24"/>
          <w:szCs w:val="24"/>
        </w:rPr>
        <w:t xml:space="preserve">el </w:t>
      </w:r>
      <w:r w:rsidR="00973A7D" w:rsidRPr="00BD0028">
        <w:rPr>
          <w:rFonts w:ascii="Georgia" w:hAnsi="Georgia"/>
          <w:sz w:val="24"/>
          <w:szCs w:val="24"/>
        </w:rPr>
        <w:t>tratamiento integral</w:t>
      </w:r>
      <w:r w:rsidR="00C41543" w:rsidRPr="00BD0028">
        <w:rPr>
          <w:rFonts w:ascii="Georgia" w:hAnsi="Georgia"/>
          <w:sz w:val="24"/>
          <w:szCs w:val="24"/>
        </w:rPr>
        <w:t xml:space="preserve"> a las personas </w:t>
      </w:r>
      <w:r w:rsidR="002C4694" w:rsidRPr="00BD0028">
        <w:rPr>
          <w:rFonts w:ascii="Georgia" w:hAnsi="Georgia"/>
          <w:sz w:val="24"/>
          <w:szCs w:val="24"/>
        </w:rPr>
        <w:t>de especial protección constitucional</w:t>
      </w:r>
      <w:r w:rsidR="001770F5" w:rsidRPr="00BD0028">
        <w:rPr>
          <w:rFonts w:ascii="Georgia" w:hAnsi="Georgia"/>
          <w:sz w:val="24"/>
          <w:szCs w:val="24"/>
        </w:rPr>
        <w:t xml:space="preserve"> como la actora</w:t>
      </w:r>
      <w:r w:rsidR="001F6AF0" w:rsidRPr="00BD0028">
        <w:rPr>
          <w:rFonts w:ascii="Georgia" w:hAnsi="Georgia"/>
          <w:sz w:val="24"/>
          <w:szCs w:val="24"/>
        </w:rPr>
        <w:t xml:space="preserve">, sin trabas administrativas, ni restricción alguna </w:t>
      </w:r>
      <w:r w:rsidR="00D94EF6" w:rsidRPr="00BD0028">
        <w:rPr>
          <w:rFonts w:ascii="Georgia" w:hAnsi="Georgia"/>
          <w:sz w:val="24"/>
          <w:szCs w:val="24"/>
        </w:rPr>
        <w:t>(</w:t>
      </w:r>
      <w:r w:rsidR="006C412A" w:rsidRPr="00BD0028">
        <w:rPr>
          <w:rFonts w:ascii="Georgia" w:hAnsi="Georgia"/>
          <w:sz w:val="24"/>
          <w:szCs w:val="24"/>
        </w:rPr>
        <w:t>Cuaderno No.1</w:t>
      </w:r>
      <w:r w:rsidR="00D94EF6" w:rsidRPr="00BD0028">
        <w:rPr>
          <w:rFonts w:ascii="Georgia" w:hAnsi="Georgia"/>
          <w:sz w:val="24"/>
          <w:szCs w:val="24"/>
        </w:rPr>
        <w:t xml:space="preserve">, </w:t>
      </w:r>
      <w:proofErr w:type="spellStart"/>
      <w:r w:rsidR="00D94EF6" w:rsidRPr="00BD0028">
        <w:rPr>
          <w:rFonts w:ascii="Georgia" w:hAnsi="Georgia"/>
          <w:sz w:val="24"/>
          <w:szCs w:val="24"/>
        </w:rPr>
        <w:t>pdf</w:t>
      </w:r>
      <w:proofErr w:type="spellEnd"/>
      <w:r w:rsidR="00D94EF6" w:rsidRPr="00BD0028">
        <w:rPr>
          <w:rFonts w:ascii="Georgia" w:hAnsi="Georgia"/>
          <w:sz w:val="24"/>
          <w:szCs w:val="24"/>
        </w:rPr>
        <w:t xml:space="preserve"> No.</w:t>
      </w:r>
      <w:r w:rsidR="001770F5" w:rsidRPr="00BD0028">
        <w:rPr>
          <w:rFonts w:ascii="Georgia" w:hAnsi="Georgia"/>
          <w:sz w:val="24"/>
          <w:szCs w:val="24"/>
        </w:rPr>
        <w:t>07</w:t>
      </w:r>
      <w:r w:rsidR="00D94EF6" w:rsidRPr="00BD0028">
        <w:rPr>
          <w:rFonts w:ascii="Georgia" w:hAnsi="Georgia"/>
          <w:sz w:val="24"/>
          <w:szCs w:val="24"/>
        </w:rPr>
        <w:t xml:space="preserve">). </w:t>
      </w:r>
    </w:p>
    <w:p w14:paraId="46195F51" w14:textId="77777777" w:rsidR="00D94EF6" w:rsidRPr="00BD0028" w:rsidRDefault="00D94EF6" w:rsidP="00BD0028">
      <w:pPr>
        <w:pStyle w:val="Textoindependiente"/>
        <w:spacing w:line="276" w:lineRule="auto"/>
        <w:rPr>
          <w:rFonts w:ascii="Georgia" w:hAnsi="Georgia"/>
          <w:sz w:val="24"/>
          <w:szCs w:val="24"/>
        </w:rPr>
      </w:pPr>
    </w:p>
    <w:p w14:paraId="60CB6605" w14:textId="5569397A" w:rsidR="001F6AF0" w:rsidRPr="00BD0028" w:rsidRDefault="001F6AF0" w:rsidP="00BD0028">
      <w:pPr>
        <w:pStyle w:val="Textoindependiente"/>
        <w:widowControl w:val="0"/>
        <w:spacing w:line="276" w:lineRule="auto"/>
        <w:rPr>
          <w:rFonts w:ascii="Georgia" w:hAnsi="Georgia"/>
          <w:sz w:val="24"/>
          <w:szCs w:val="24"/>
          <w:lang w:val="es-CO"/>
        </w:rPr>
      </w:pPr>
      <w:r w:rsidRPr="00BD0028">
        <w:rPr>
          <w:rFonts w:ascii="Georgia" w:hAnsi="Georgia"/>
          <w:sz w:val="24"/>
          <w:szCs w:val="24"/>
          <w:lang w:val="es-CO"/>
        </w:rPr>
        <w:t xml:space="preserve">Impugnó la EPS y alegó: </w:t>
      </w:r>
      <w:r w:rsidRPr="00BD0028">
        <w:rPr>
          <w:rFonts w:ascii="Georgia" w:hAnsi="Georgia"/>
          <w:b/>
          <w:sz w:val="24"/>
          <w:szCs w:val="24"/>
          <w:lang w:val="es-CO"/>
        </w:rPr>
        <w:t>(i)</w:t>
      </w:r>
      <w:r w:rsidRPr="00BD0028">
        <w:rPr>
          <w:rFonts w:ascii="Georgia" w:hAnsi="Georgia"/>
          <w:sz w:val="24"/>
          <w:szCs w:val="24"/>
          <w:lang w:val="es-CO"/>
        </w:rPr>
        <w:t xml:space="preserve"> Es deber de la red familiar brindar el cuidado requerido; </w:t>
      </w:r>
      <w:r w:rsidRPr="00BD0028">
        <w:rPr>
          <w:rFonts w:ascii="Georgia" w:hAnsi="Georgia"/>
          <w:b/>
          <w:sz w:val="24"/>
          <w:szCs w:val="24"/>
          <w:lang w:val="es-CO"/>
        </w:rPr>
        <w:t>(ii)</w:t>
      </w:r>
      <w:r w:rsidRPr="00BD0028">
        <w:rPr>
          <w:rFonts w:ascii="Georgia" w:hAnsi="Georgia"/>
          <w:sz w:val="24"/>
          <w:szCs w:val="24"/>
          <w:lang w:val="es-CO"/>
        </w:rPr>
        <w:t xml:space="preserve"> El principio de solidaridad; y, </w:t>
      </w:r>
      <w:r w:rsidRPr="00BD0028">
        <w:rPr>
          <w:rFonts w:ascii="Georgia" w:hAnsi="Georgia"/>
          <w:b/>
          <w:sz w:val="24"/>
          <w:szCs w:val="24"/>
          <w:lang w:val="es-CO"/>
        </w:rPr>
        <w:t>(i</w:t>
      </w:r>
      <w:r w:rsidR="001770F5" w:rsidRPr="00BD0028">
        <w:rPr>
          <w:rFonts w:ascii="Georgia" w:hAnsi="Georgia"/>
          <w:b/>
          <w:sz w:val="24"/>
          <w:szCs w:val="24"/>
          <w:lang w:val="es-CO"/>
        </w:rPr>
        <w:t>i</w:t>
      </w:r>
      <w:r w:rsidR="006C412A" w:rsidRPr="00BD0028">
        <w:rPr>
          <w:rFonts w:ascii="Georgia" w:hAnsi="Georgia"/>
          <w:b/>
          <w:sz w:val="24"/>
          <w:szCs w:val="24"/>
          <w:lang w:val="es-CO"/>
        </w:rPr>
        <w:t>i</w:t>
      </w:r>
      <w:r w:rsidRPr="00BD0028">
        <w:rPr>
          <w:rFonts w:ascii="Georgia" w:hAnsi="Georgia"/>
          <w:b/>
          <w:sz w:val="24"/>
          <w:szCs w:val="24"/>
          <w:lang w:val="es-CO"/>
        </w:rPr>
        <w:t>)</w:t>
      </w:r>
      <w:r w:rsidRPr="00BD0028">
        <w:rPr>
          <w:rFonts w:ascii="Georgia" w:hAnsi="Georgia"/>
          <w:sz w:val="24"/>
          <w:szCs w:val="24"/>
          <w:lang w:val="es-CO"/>
        </w:rPr>
        <w:t xml:space="preserve"> El tratamiento integral no fue concebido para garantizar la prestación de servicios médicos futuros e inciertos. Solicita revocar el fallo (Ibidem, pdf.</w:t>
      </w:r>
      <w:r w:rsidR="001770F5" w:rsidRPr="00BD0028">
        <w:rPr>
          <w:rFonts w:ascii="Georgia" w:hAnsi="Georgia"/>
          <w:sz w:val="24"/>
          <w:szCs w:val="24"/>
          <w:lang w:val="es-CO"/>
        </w:rPr>
        <w:t>09</w:t>
      </w:r>
      <w:r w:rsidRPr="00BD0028">
        <w:rPr>
          <w:rFonts w:ascii="Georgia" w:hAnsi="Georgia"/>
          <w:sz w:val="24"/>
          <w:szCs w:val="24"/>
          <w:lang w:val="es-CO"/>
        </w:rPr>
        <w:t>).</w:t>
      </w:r>
    </w:p>
    <w:p w14:paraId="7AB2FCF0" w14:textId="6C1A2391" w:rsidR="00633862" w:rsidRPr="00BD0028" w:rsidRDefault="00633862" w:rsidP="00BD0028">
      <w:pPr>
        <w:pStyle w:val="Textoindependiente"/>
        <w:widowControl w:val="0"/>
        <w:spacing w:line="276" w:lineRule="auto"/>
        <w:rPr>
          <w:rFonts w:ascii="Georgia" w:hAnsi="Georgia"/>
          <w:sz w:val="24"/>
          <w:szCs w:val="24"/>
        </w:rPr>
      </w:pPr>
    </w:p>
    <w:p w14:paraId="00839FED" w14:textId="77777777" w:rsidR="001C004A" w:rsidRPr="00BD0028" w:rsidRDefault="001C004A" w:rsidP="00BD0028">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BD0028">
        <w:rPr>
          <w:rFonts w:ascii="Georgia" w:hAnsi="Georgia"/>
          <w:b/>
          <w:bCs/>
          <w:smallCaps/>
          <w:sz w:val="24"/>
          <w:szCs w:val="24"/>
          <w:lang w:val="es-419"/>
        </w:rPr>
        <w:lastRenderedPageBreak/>
        <w:t>La fundamentación jurídica para resolver</w:t>
      </w:r>
    </w:p>
    <w:p w14:paraId="3F8DC037" w14:textId="77777777" w:rsidR="00633862" w:rsidRPr="00BD0028" w:rsidRDefault="00633862" w:rsidP="00BD0028">
      <w:pPr>
        <w:pStyle w:val="Textoindependiente"/>
        <w:widowControl w:val="0"/>
        <w:spacing w:line="276" w:lineRule="auto"/>
        <w:ind w:left="708"/>
        <w:rPr>
          <w:rFonts w:ascii="Georgia" w:hAnsi="Georgia"/>
          <w:smallCaps/>
          <w:sz w:val="24"/>
          <w:szCs w:val="24"/>
          <w:lang w:val="es-419"/>
        </w:rPr>
      </w:pPr>
    </w:p>
    <w:p w14:paraId="443D88F2" w14:textId="30F6E877" w:rsidR="00B14035" w:rsidRPr="00BD0028" w:rsidRDefault="001C004A" w:rsidP="00BD0028">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BD0028">
        <w:rPr>
          <w:rFonts w:ascii="Georgia" w:hAnsi="Georgia"/>
          <w:smallCaps/>
          <w:sz w:val="24"/>
          <w:szCs w:val="24"/>
          <w:lang w:val="es-419"/>
        </w:rPr>
        <w:t>La competencia funcional</w:t>
      </w:r>
      <w:r w:rsidR="00C54E56" w:rsidRPr="00BD0028">
        <w:rPr>
          <w:rFonts w:ascii="Georgia" w:hAnsi="Georgia"/>
          <w:i/>
          <w:iCs/>
          <w:smallCaps/>
          <w:sz w:val="24"/>
          <w:szCs w:val="24"/>
          <w:lang w:val="es-419"/>
        </w:rPr>
        <w:t>.</w:t>
      </w:r>
      <w:r w:rsidRPr="00BD0028">
        <w:rPr>
          <w:rFonts w:ascii="Georgia" w:hAnsi="Georgia"/>
          <w:smallCaps/>
          <w:sz w:val="24"/>
          <w:szCs w:val="24"/>
          <w:lang w:val="es-419"/>
        </w:rPr>
        <w:t xml:space="preserve"> </w:t>
      </w:r>
      <w:r w:rsidR="00B14035" w:rsidRPr="00BD0028">
        <w:rPr>
          <w:rFonts w:ascii="Georgia" w:hAnsi="Georgia" w:cs="Arial"/>
          <w:sz w:val="24"/>
          <w:szCs w:val="24"/>
          <w:lang w:val="es-CO"/>
        </w:rPr>
        <w:t xml:space="preserve">La tiene esta Sala, por ser la superiora jerárquica del despacho cognoscente </w:t>
      </w:r>
      <w:r w:rsidR="00B14035" w:rsidRPr="00BD0028">
        <w:rPr>
          <w:rFonts w:ascii="Georgia" w:hAnsi="Georgia"/>
          <w:sz w:val="24"/>
          <w:szCs w:val="24"/>
        </w:rPr>
        <w:t>(Art. 32, D.2591/1991)</w:t>
      </w:r>
      <w:r w:rsidR="00B14035" w:rsidRPr="00BD0028">
        <w:rPr>
          <w:rFonts w:ascii="Georgia" w:hAnsi="Georgia" w:cs="Arial"/>
          <w:sz w:val="24"/>
          <w:szCs w:val="24"/>
          <w:lang w:val="es-CO"/>
        </w:rPr>
        <w:t>.</w:t>
      </w:r>
    </w:p>
    <w:p w14:paraId="57429AB9" w14:textId="77777777" w:rsidR="00EC760C" w:rsidRPr="00BD0028" w:rsidRDefault="00EC760C" w:rsidP="00BD0028">
      <w:pPr>
        <w:pStyle w:val="Textoindependiente"/>
        <w:widowControl w:val="0"/>
        <w:tabs>
          <w:tab w:val="clear" w:pos="0"/>
        </w:tabs>
        <w:spacing w:line="276" w:lineRule="auto"/>
        <w:textAlignment w:val="auto"/>
        <w:rPr>
          <w:rFonts w:ascii="Georgia" w:hAnsi="Georgia"/>
          <w:sz w:val="24"/>
          <w:szCs w:val="24"/>
          <w:lang w:val="es-419"/>
        </w:rPr>
      </w:pPr>
    </w:p>
    <w:p w14:paraId="4322D13B" w14:textId="611EAC55" w:rsidR="001C004A" w:rsidRPr="00BD0028" w:rsidRDefault="001C004A" w:rsidP="00BD0028">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BD0028">
        <w:rPr>
          <w:rFonts w:ascii="Georgia" w:hAnsi="Georgia"/>
          <w:smallCaps/>
          <w:sz w:val="24"/>
          <w:szCs w:val="24"/>
          <w:lang w:val="es-419"/>
        </w:rPr>
        <w:t>El problema jurídico a resolver</w:t>
      </w:r>
      <w:r w:rsidR="00C54E56" w:rsidRPr="00BD0028">
        <w:rPr>
          <w:rFonts w:ascii="Georgia" w:hAnsi="Georgia"/>
          <w:smallCaps/>
          <w:sz w:val="24"/>
          <w:szCs w:val="24"/>
          <w:lang w:val="es-419"/>
        </w:rPr>
        <w:t>.</w:t>
      </w:r>
      <w:r w:rsidRPr="00BD0028">
        <w:rPr>
          <w:rFonts w:ascii="Georgia" w:hAnsi="Georgia"/>
          <w:smallCaps/>
          <w:sz w:val="24"/>
          <w:szCs w:val="24"/>
          <w:lang w:val="es-419"/>
        </w:rPr>
        <w:t xml:space="preserve"> </w:t>
      </w:r>
      <w:r w:rsidRPr="00BD0028">
        <w:rPr>
          <w:rFonts w:ascii="Georgia" w:hAnsi="Georgia"/>
          <w:sz w:val="24"/>
          <w:szCs w:val="24"/>
          <w:lang w:val="es-419"/>
        </w:rPr>
        <w:t xml:space="preserve">¿Se debe confirmar, modificar o revocar la sentencia </w:t>
      </w:r>
      <w:r w:rsidR="00B14035" w:rsidRPr="00BD0028">
        <w:rPr>
          <w:rFonts w:ascii="Georgia" w:hAnsi="Georgia"/>
          <w:sz w:val="24"/>
          <w:szCs w:val="24"/>
          <w:lang w:val="es-419"/>
        </w:rPr>
        <w:t xml:space="preserve">proferida por </w:t>
      </w:r>
      <w:r w:rsidRPr="00BD0028">
        <w:rPr>
          <w:rFonts w:ascii="Georgia" w:hAnsi="Georgia"/>
          <w:sz w:val="24"/>
          <w:szCs w:val="24"/>
          <w:lang w:val="es-419"/>
        </w:rPr>
        <w:t xml:space="preserve">el Juzgado </w:t>
      </w:r>
      <w:r w:rsidR="006C412A" w:rsidRPr="00BD0028">
        <w:rPr>
          <w:rFonts w:ascii="Georgia" w:hAnsi="Georgia"/>
          <w:sz w:val="24"/>
          <w:szCs w:val="24"/>
          <w:lang w:val="es-419"/>
        </w:rPr>
        <w:t>4</w:t>
      </w:r>
      <w:r w:rsidR="009238F3" w:rsidRPr="00BD0028">
        <w:rPr>
          <w:rFonts w:ascii="Georgia" w:hAnsi="Georgia"/>
          <w:sz w:val="24"/>
          <w:szCs w:val="24"/>
          <w:lang w:val="es-419"/>
        </w:rPr>
        <w:t xml:space="preserve">º </w:t>
      </w:r>
      <w:r w:rsidR="006C412A" w:rsidRPr="00BD0028">
        <w:rPr>
          <w:rFonts w:ascii="Georgia" w:hAnsi="Georgia"/>
          <w:sz w:val="24"/>
          <w:szCs w:val="24"/>
          <w:lang w:val="es-419"/>
        </w:rPr>
        <w:t xml:space="preserve">de Familia </w:t>
      </w:r>
      <w:r w:rsidR="009238F3" w:rsidRPr="00BD0028">
        <w:rPr>
          <w:rFonts w:ascii="Georgia" w:hAnsi="Georgia"/>
          <w:sz w:val="24"/>
          <w:szCs w:val="24"/>
          <w:lang w:val="es-419"/>
        </w:rPr>
        <w:t>de Pereira</w:t>
      </w:r>
      <w:r w:rsidRPr="00BD0028">
        <w:rPr>
          <w:rFonts w:ascii="Georgia" w:hAnsi="Georgia"/>
          <w:sz w:val="24"/>
          <w:szCs w:val="24"/>
          <w:lang w:val="es-419"/>
        </w:rPr>
        <w:t xml:space="preserve">, según la impugnación? </w:t>
      </w:r>
    </w:p>
    <w:p w14:paraId="5458B41F" w14:textId="29C196A2" w:rsidR="00137144" w:rsidRPr="00BD0028" w:rsidRDefault="00137144" w:rsidP="00BD0028">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BD0028" w:rsidRDefault="001C004A" w:rsidP="00BD0028">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BD0028">
        <w:rPr>
          <w:rFonts w:ascii="Georgia" w:hAnsi="Georgia"/>
          <w:smallCaps/>
          <w:sz w:val="24"/>
          <w:szCs w:val="24"/>
          <w:lang w:val="es-419"/>
        </w:rPr>
        <w:t>Los presupuestos generales de procedencia</w:t>
      </w:r>
    </w:p>
    <w:p w14:paraId="0BC0CEC4" w14:textId="77777777" w:rsidR="00633862" w:rsidRPr="00BD0028" w:rsidRDefault="00633862" w:rsidP="00BD0028">
      <w:pPr>
        <w:pStyle w:val="Textoindependiente"/>
        <w:widowControl w:val="0"/>
        <w:spacing w:line="276" w:lineRule="auto"/>
        <w:ind w:left="720"/>
        <w:rPr>
          <w:rFonts w:ascii="Georgia" w:hAnsi="Georgia"/>
          <w:sz w:val="24"/>
          <w:szCs w:val="24"/>
          <w:lang w:val="es-419"/>
        </w:rPr>
      </w:pPr>
    </w:p>
    <w:p w14:paraId="1870336D" w14:textId="61A98A68" w:rsidR="00B14035" w:rsidRPr="00BD0028" w:rsidRDefault="001C004A" w:rsidP="00BD0028">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BD0028">
        <w:rPr>
          <w:rFonts w:ascii="Georgia" w:hAnsi="Georgia"/>
          <w:smallCaps/>
          <w:sz w:val="24"/>
          <w:szCs w:val="24"/>
          <w:lang w:val="es-419"/>
        </w:rPr>
        <w:t>La legitimación en la causa</w:t>
      </w:r>
      <w:r w:rsidR="00C54E56" w:rsidRPr="00BD0028">
        <w:rPr>
          <w:rFonts w:ascii="Georgia" w:hAnsi="Georgia"/>
          <w:smallCaps/>
          <w:sz w:val="24"/>
          <w:szCs w:val="24"/>
          <w:lang w:val="es-419"/>
        </w:rPr>
        <w:t>.</w:t>
      </w:r>
      <w:r w:rsidRPr="00BD0028">
        <w:rPr>
          <w:rFonts w:ascii="Georgia" w:hAnsi="Georgia"/>
          <w:smallCaps/>
          <w:sz w:val="24"/>
          <w:szCs w:val="24"/>
          <w:lang w:val="es-419"/>
        </w:rPr>
        <w:t xml:space="preserve"> </w:t>
      </w:r>
      <w:r w:rsidR="00B14035" w:rsidRPr="00BD0028">
        <w:rPr>
          <w:rFonts w:ascii="Georgia" w:hAnsi="Georgia"/>
          <w:sz w:val="24"/>
          <w:szCs w:val="24"/>
        </w:rPr>
        <w:t xml:space="preserve">Por activa, </w:t>
      </w:r>
      <w:r w:rsidR="001770F5" w:rsidRPr="00BD0028">
        <w:rPr>
          <w:rFonts w:ascii="Georgia" w:hAnsi="Georgia"/>
          <w:sz w:val="24"/>
          <w:szCs w:val="24"/>
        </w:rPr>
        <w:t>la</w:t>
      </w:r>
      <w:r w:rsidR="00B14035" w:rsidRPr="00BD0028">
        <w:rPr>
          <w:rFonts w:ascii="Georgia" w:hAnsi="Georgia"/>
          <w:sz w:val="24"/>
          <w:szCs w:val="24"/>
        </w:rPr>
        <w:t xml:space="preserve"> actor</w:t>
      </w:r>
      <w:r w:rsidR="001770F5" w:rsidRPr="00BD0028">
        <w:rPr>
          <w:rFonts w:ascii="Georgia" w:hAnsi="Georgia"/>
          <w:sz w:val="24"/>
          <w:szCs w:val="24"/>
        </w:rPr>
        <w:t>a</w:t>
      </w:r>
      <w:r w:rsidR="00B14035" w:rsidRPr="00BD0028">
        <w:rPr>
          <w:rFonts w:ascii="Georgia" w:hAnsi="Georgia"/>
          <w:sz w:val="24"/>
          <w:szCs w:val="24"/>
        </w:rPr>
        <w:t xml:space="preserve"> por estar afiliad</w:t>
      </w:r>
      <w:r w:rsidR="001770F5" w:rsidRPr="00BD0028">
        <w:rPr>
          <w:rFonts w:ascii="Georgia" w:hAnsi="Georgia"/>
          <w:sz w:val="24"/>
          <w:szCs w:val="24"/>
        </w:rPr>
        <w:t>a</w:t>
      </w:r>
      <w:r w:rsidR="00B14035" w:rsidRPr="00BD0028">
        <w:rPr>
          <w:rFonts w:ascii="Georgia" w:hAnsi="Georgia"/>
          <w:sz w:val="24"/>
          <w:szCs w:val="24"/>
        </w:rPr>
        <w:t xml:space="preserve"> a la EPS accionada </w:t>
      </w:r>
      <w:r w:rsidR="001770F5" w:rsidRPr="00BD0028">
        <w:rPr>
          <w:rFonts w:ascii="Georgia" w:hAnsi="Georgia"/>
          <w:sz w:val="24"/>
          <w:szCs w:val="24"/>
        </w:rPr>
        <w:t xml:space="preserve">como beneficiaria </w:t>
      </w:r>
      <w:r w:rsidR="00B14035" w:rsidRPr="00BD0028">
        <w:rPr>
          <w:rFonts w:ascii="Georgia" w:hAnsi="Georgia"/>
          <w:sz w:val="24"/>
          <w:szCs w:val="24"/>
        </w:rPr>
        <w:t xml:space="preserve">en </w:t>
      </w:r>
      <w:r w:rsidR="001770F5" w:rsidRPr="00BD0028">
        <w:rPr>
          <w:rFonts w:ascii="Georgia" w:hAnsi="Georgia"/>
          <w:sz w:val="24"/>
          <w:szCs w:val="24"/>
        </w:rPr>
        <w:t xml:space="preserve">el </w:t>
      </w:r>
      <w:r w:rsidR="00B14035" w:rsidRPr="00BD0028">
        <w:rPr>
          <w:rFonts w:ascii="Georgia" w:hAnsi="Georgia"/>
          <w:sz w:val="24"/>
          <w:szCs w:val="24"/>
        </w:rPr>
        <w:t xml:space="preserve">régimen contributivo </w:t>
      </w:r>
      <w:r w:rsidR="000F5982" w:rsidRPr="00BD0028">
        <w:rPr>
          <w:rFonts w:ascii="Georgia" w:hAnsi="Georgia" w:cs="Arial"/>
          <w:sz w:val="24"/>
          <w:szCs w:val="24"/>
          <w:lang w:val="es-CO"/>
        </w:rPr>
        <w:t>(</w:t>
      </w:r>
      <w:r w:rsidR="00491052" w:rsidRPr="00BD0028">
        <w:rPr>
          <w:rFonts w:ascii="Georgia" w:hAnsi="Georgia" w:cs="Arial"/>
          <w:sz w:val="24"/>
          <w:szCs w:val="24"/>
          <w:lang w:val="es-CO"/>
        </w:rPr>
        <w:t xml:space="preserve">Ib., </w:t>
      </w:r>
      <w:proofErr w:type="spellStart"/>
      <w:r w:rsidR="00491052" w:rsidRPr="00BD0028">
        <w:rPr>
          <w:rFonts w:ascii="Georgia" w:hAnsi="Georgia" w:cs="Arial"/>
          <w:sz w:val="24"/>
          <w:szCs w:val="24"/>
          <w:lang w:val="es-CO"/>
        </w:rPr>
        <w:t>pdf</w:t>
      </w:r>
      <w:proofErr w:type="spellEnd"/>
      <w:r w:rsidR="00491052" w:rsidRPr="00BD0028">
        <w:rPr>
          <w:rFonts w:ascii="Georgia" w:hAnsi="Georgia" w:cs="Arial"/>
          <w:sz w:val="24"/>
          <w:szCs w:val="24"/>
          <w:lang w:val="es-CO"/>
        </w:rPr>
        <w:t xml:space="preserve"> No.</w:t>
      </w:r>
      <w:r w:rsidR="001770F5" w:rsidRPr="00BD0028">
        <w:rPr>
          <w:rFonts w:ascii="Georgia" w:hAnsi="Georgia" w:cs="Arial"/>
          <w:sz w:val="24"/>
          <w:szCs w:val="24"/>
          <w:lang w:val="es-CO"/>
        </w:rPr>
        <w:t>03</w:t>
      </w:r>
      <w:r w:rsidR="009238F3" w:rsidRPr="00BD0028">
        <w:rPr>
          <w:rFonts w:ascii="Georgia" w:hAnsi="Georgia" w:cs="Arial"/>
          <w:sz w:val="24"/>
          <w:szCs w:val="24"/>
          <w:lang w:val="es-CO"/>
        </w:rPr>
        <w:t xml:space="preserve">, folios </w:t>
      </w:r>
      <w:r w:rsidR="001770F5" w:rsidRPr="00BD0028">
        <w:rPr>
          <w:rFonts w:ascii="Georgia" w:hAnsi="Georgia" w:cs="Arial"/>
          <w:sz w:val="24"/>
          <w:szCs w:val="24"/>
          <w:lang w:val="es-CO"/>
        </w:rPr>
        <w:t>6-18</w:t>
      </w:r>
      <w:r w:rsidR="00B14035" w:rsidRPr="00BD0028">
        <w:rPr>
          <w:rFonts w:ascii="Georgia" w:hAnsi="Georgia" w:cs="Arial"/>
          <w:sz w:val="24"/>
          <w:szCs w:val="24"/>
          <w:lang w:val="es-CO"/>
        </w:rPr>
        <w:t>)</w:t>
      </w:r>
      <w:r w:rsidR="249E5ACC" w:rsidRPr="00BD0028">
        <w:rPr>
          <w:rFonts w:ascii="Georgia" w:hAnsi="Georgia" w:cs="Arial"/>
          <w:sz w:val="24"/>
          <w:szCs w:val="24"/>
          <w:lang w:val="es-CO"/>
        </w:rPr>
        <w:t>,</w:t>
      </w:r>
      <w:r w:rsidR="00717DF2" w:rsidRPr="00BD0028">
        <w:rPr>
          <w:rFonts w:ascii="Georgia" w:hAnsi="Georgia" w:cs="Arial"/>
          <w:sz w:val="24"/>
          <w:szCs w:val="24"/>
          <w:lang w:val="es-CO"/>
        </w:rPr>
        <w:t xml:space="preserve"> y </w:t>
      </w:r>
      <w:r w:rsidR="56074A8B" w:rsidRPr="00BD0028">
        <w:rPr>
          <w:rFonts w:ascii="Georgia" w:hAnsi="Georgia" w:cs="Arial"/>
          <w:sz w:val="24"/>
          <w:szCs w:val="24"/>
          <w:lang w:val="es-CO"/>
        </w:rPr>
        <w:t>para repr</w:t>
      </w:r>
      <w:r w:rsidR="07234263" w:rsidRPr="00BD0028">
        <w:rPr>
          <w:rFonts w:ascii="Georgia" w:hAnsi="Georgia" w:cs="Arial"/>
          <w:sz w:val="24"/>
          <w:szCs w:val="24"/>
          <w:lang w:val="es-CO"/>
        </w:rPr>
        <w:t>e</w:t>
      </w:r>
      <w:r w:rsidR="56074A8B" w:rsidRPr="00BD0028">
        <w:rPr>
          <w:rFonts w:ascii="Georgia" w:hAnsi="Georgia" w:cs="Arial"/>
          <w:sz w:val="24"/>
          <w:szCs w:val="24"/>
          <w:lang w:val="es-CO"/>
        </w:rPr>
        <w:t xml:space="preserve">sentar, </w:t>
      </w:r>
      <w:r w:rsidR="001770F5" w:rsidRPr="00BD0028">
        <w:rPr>
          <w:rFonts w:ascii="Georgia" w:hAnsi="Georgia" w:cs="Arial"/>
          <w:sz w:val="24"/>
          <w:szCs w:val="24"/>
          <w:lang w:val="es-CO"/>
        </w:rPr>
        <w:t xml:space="preserve">el señor Jairo Andrés Rendón Gutiérrez </w:t>
      </w:r>
      <w:r w:rsidR="66C191FE" w:rsidRPr="00BD0028">
        <w:rPr>
          <w:rFonts w:ascii="Georgia" w:hAnsi="Georgia" w:cs="Arial"/>
          <w:sz w:val="24"/>
          <w:szCs w:val="24"/>
          <w:lang w:val="es-CO"/>
        </w:rPr>
        <w:t xml:space="preserve">como </w:t>
      </w:r>
      <w:r w:rsidR="00717DF2" w:rsidRPr="00BD0028">
        <w:rPr>
          <w:rFonts w:ascii="Georgia" w:hAnsi="Georgia" w:cs="Arial"/>
          <w:sz w:val="24"/>
          <w:szCs w:val="24"/>
          <w:lang w:val="es-CO"/>
        </w:rPr>
        <w:t>agente oficios</w:t>
      </w:r>
      <w:r w:rsidR="001770F5" w:rsidRPr="00BD0028">
        <w:rPr>
          <w:rFonts w:ascii="Georgia" w:hAnsi="Georgia" w:cs="Arial"/>
          <w:sz w:val="24"/>
          <w:szCs w:val="24"/>
          <w:lang w:val="es-CO"/>
        </w:rPr>
        <w:t xml:space="preserve">o </w:t>
      </w:r>
      <w:r w:rsidR="00717DF2" w:rsidRPr="00BD0028">
        <w:rPr>
          <w:rFonts w:ascii="Georgia" w:hAnsi="Georgia" w:cs="Arial"/>
          <w:sz w:val="24"/>
          <w:szCs w:val="24"/>
          <w:lang w:val="es-CO"/>
        </w:rPr>
        <w:t xml:space="preserve">porque </w:t>
      </w:r>
      <w:r w:rsidR="001770F5" w:rsidRPr="00BD0028">
        <w:rPr>
          <w:rFonts w:ascii="Georgia" w:hAnsi="Georgia" w:cs="Arial"/>
          <w:sz w:val="24"/>
          <w:szCs w:val="24"/>
          <w:lang w:val="es-CO"/>
        </w:rPr>
        <w:t xml:space="preserve">la </w:t>
      </w:r>
      <w:r w:rsidR="00717DF2" w:rsidRPr="00BD0028">
        <w:rPr>
          <w:rFonts w:ascii="Georgia" w:hAnsi="Georgia" w:cs="Arial"/>
          <w:sz w:val="24"/>
          <w:szCs w:val="24"/>
          <w:lang w:val="es-CO"/>
        </w:rPr>
        <w:t>interesad</w:t>
      </w:r>
      <w:r w:rsidR="001770F5" w:rsidRPr="00BD0028">
        <w:rPr>
          <w:rFonts w:ascii="Georgia" w:hAnsi="Georgia" w:cs="Arial"/>
          <w:sz w:val="24"/>
          <w:szCs w:val="24"/>
          <w:lang w:val="es-CO"/>
        </w:rPr>
        <w:t>a</w:t>
      </w:r>
      <w:r w:rsidR="00717DF2" w:rsidRPr="00BD0028">
        <w:rPr>
          <w:rFonts w:ascii="Georgia" w:hAnsi="Georgia" w:cs="Arial"/>
          <w:sz w:val="24"/>
          <w:szCs w:val="24"/>
          <w:lang w:val="es-CO"/>
        </w:rPr>
        <w:t xml:space="preserve"> </w:t>
      </w:r>
      <w:r w:rsidR="2C169630" w:rsidRPr="00BD0028">
        <w:rPr>
          <w:rFonts w:ascii="Georgia" w:hAnsi="Georgia" w:cs="Arial"/>
          <w:sz w:val="24"/>
          <w:szCs w:val="24"/>
          <w:lang w:val="es-CO"/>
        </w:rPr>
        <w:t>e</w:t>
      </w:r>
      <w:r w:rsidR="00717DF2" w:rsidRPr="00BD0028">
        <w:rPr>
          <w:rFonts w:ascii="Georgia" w:hAnsi="Georgia" w:cs="Arial"/>
          <w:sz w:val="24"/>
          <w:szCs w:val="24"/>
          <w:lang w:val="es-CO"/>
        </w:rPr>
        <w:t xml:space="preserve">stá </w:t>
      </w:r>
      <w:r w:rsidR="55FC7D39" w:rsidRPr="00BD0028">
        <w:rPr>
          <w:rFonts w:ascii="Georgia" w:hAnsi="Georgia" w:cs="Arial"/>
          <w:sz w:val="24"/>
          <w:szCs w:val="24"/>
          <w:lang w:val="es-CO"/>
        </w:rPr>
        <w:t>in</w:t>
      </w:r>
      <w:r w:rsidR="00717DF2" w:rsidRPr="00BD0028">
        <w:rPr>
          <w:rFonts w:ascii="Georgia" w:hAnsi="Georgia" w:cs="Arial"/>
          <w:sz w:val="24"/>
          <w:szCs w:val="24"/>
          <w:lang w:val="es-CO"/>
        </w:rPr>
        <w:t>capaci</w:t>
      </w:r>
      <w:r w:rsidR="4286CB82" w:rsidRPr="00BD0028">
        <w:rPr>
          <w:rFonts w:ascii="Georgia" w:hAnsi="Georgia" w:cs="Arial"/>
          <w:sz w:val="24"/>
          <w:szCs w:val="24"/>
          <w:lang w:val="es-CO"/>
        </w:rPr>
        <w:t>tada</w:t>
      </w:r>
      <w:r w:rsidR="00717DF2" w:rsidRPr="00BD0028">
        <w:rPr>
          <w:rFonts w:ascii="Georgia" w:hAnsi="Georgia" w:cs="Arial"/>
          <w:sz w:val="24"/>
          <w:szCs w:val="24"/>
          <w:lang w:val="es-CO"/>
        </w:rPr>
        <w:t xml:space="preserve"> </w:t>
      </w:r>
      <w:r w:rsidR="2B04F130" w:rsidRPr="00BD0028">
        <w:rPr>
          <w:rFonts w:ascii="Georgia" w:hAnsi="Georgia" w:cs="Arial"/>
          <w:sz w:val="24"/>
          <w:szCs w:val="24"/>
          <w:lang w:val="es-CO"/>
        </w:rPr>
        <w:t xml:space="preserve">para </w:t>
      </w:r>
      <w:r w:rsidR="00717DF2" w:rsidRPr="00BD0028">
        <w:rPr>
          <w:rFonts w:ascii="Georgia" w:hAnsi="Georgia" w:cs="Arial"/>
          <w:sz w:val="24"/>
          <w:szCs w:val="24"/>
          <w:lang w:val="es-CO"/>
        </w:rPr>
        <w:t>promover el amparo por su propia cuenta (</w:t>
      </w:r>
      <w:r w:rsidR="001770F5" w:rsidRPr="00BD0028">
        <w:rPr>
          <w:rFonts w:ascii="Georgia" w:hAnsi="Georgia" w:cs="Arial"/>
          <w:sz w:val="24"/>
          <w:szCs w:val="24"/>
          <w:lang w:val="es-CO"/>
        </w:rPr>
        <w:t>Trastorno neurocognitivo y alucinaciones</w:t>
      </w:r>
      <w:r w:rsidR="00717DF2" w:rsidRPr="00BD0028">
        <w:rPr>
          <w:rFonts w:ascii="Georgia" w:hAnsi="Georgia" w:cs="Arial"/>
          <w:sz w:val="24"/>
          <w:szCs w:val="24"/>
          <w:lang w:val="es-CO"/>
        </w:rPr>
        <w:t>)</w:t>
      </w:r>
      <w:r w:rsidR="00491052" w:rsidRPr="00BD0028">
        <w:rPr>
          <w:rFonts w:ascii="Georgia" w:hAnsi="Georgia" w:cs="Arial"/>
          <w:sz w:val="24"/>
          <w:szCs w:val="24"/>
          <w:lang w:val="es-CO"/>
        </w:rPr>
        <w:t>.</w:t>
      </w:r>
      <w:r w:rsidR="00AF6A7A" w:rsidRPr="00BD0028">
        <w:rPr>
          <w:rFonts w:ascii="Georgia" w:hAnsi="Georgia"/>
          <w:sz w:val="24"/>
          <w:szCs w:val="24"/>
          <w:lang w:val="es-CO"/>
        </w:rPr>
        <w:t xml:space="preserve"> </w:t>
      </w:r>
      <w:r w:rsidR="00B14035" w:rsidRPr="00BD0028">
        <w:rPr>
          <w:rFonts w:ascii="Georgia" w:hAnsi="Georgia" w:cs="Arial"/>
          <w:sz w:val="24"/>
          <w:szCs w:val="24"/>
          <w:lang w:val="es-CO"/>
        </w:rPr>
        <w:t xml:space="preserve"> </w:t>
      </w:r>
      <w:r w:rsidR="000F5982" w:rsidRPr="00BD0028">
        <w:rPr>
          <w:rFonts w:ascii="Georgia" w:hAnsi="Georgia" w:cs="Arial"/>
          <w:sz w:val="24"/>
          <w:szCs w:val="24"/>
          <w:lang w:val="es-CO"/>
        </w:rPr>
        <w:t xml:space="preserve">En el extremo pasivo, </w:t>
      </w:r>
      <w:r w:rsidR="000F5982" w:rsidRPr="00BD0028">
        <w:rPr>
          <w:rFonts w:ascii="Georgia" w:hAnsi="Georgia" w:cs="Arial"/>
          <w:sz w:val="24"/>
          <w:szCs w:val="24"/>
        </w:rPr>
        <w:t xml:space="preserve">la </w:t>
      </w:r>
      <w:r w:rsidR="00C41543" w:rsidRPr="00BD0028">
        <w:rPr>
          <w:rFonts w:ascii="Georgia" w:hAnsi="Georgia" w:cs="Arial"/>
          <w:sz w:val="24"/>
          <w:szCs w:val="24"/>
        </w:rPr>
        <w:t xml:space="preserve">Nueva </w:t>
      </w:r>
      <w:r w:rsidR="000F5982" w:rsidRPr="00BD0028">
        <w:rPr>
          <w:rFonts w:ascii="Georgia" w:hAnsi="Georgia" w:cs="Arial"/>
          <w:sz w:val="24"/>
          <w:szCs w:val="24"/>
        </w:rPr>
        <w:t xml:space="preserve">EPS </w:t>
      </w:r>
      <w:r w:rsidR="00B14035" w:rsidRPr="00BD0028">
        <w:rPr>
          <w:rFonts w:ascii="Georgia" w:hAnsi="Georgia" w:cs="Arial"/>
          <w:sz w:val="24"/>
          <w:szCs w:val="24"/>
        </w:rPr>
        <w:t xml:space="preserve">SA por ser </w:t>
      </w:r>
      <w:r w:rsidR="00B14035" w:rsidRPr="00BD0028">
        <w:rPr>
          <w:rFonts w:ascii="Georgia" w:hAnsi="Georgia"/>
          <w:sz w:val="24"/>
          <w:szCs w:val="24"/>
          <w:lang w:val="es-CO"/>
        </w:rPr>
        <w:t xml:space="preserve">la afiliadora </w:t>
      </w:r>
      <w:r w:rsidR="00384AD3" w:rsidRPr="00BD0028">
        <w:rPr>
          <w:rFonts w:ascii="Georgia" w:hAnsi="Georgia"/>
          <w:sz w:val="24"/>
          <w:szCs w:val="24"/>
          <w:lang w:val="es-CO"/>
        </w:rPr>
        <w:t xml:space="preserve">encargada de brindar </w:t>
      </w:r>
      <w:r w:rsidR="00B14035" w:rsidRPr="00BD0028">
        <w:rPr>
          <w:rFonts w:ascii="Georgia" w:hAnsi="Georgia"/>
          <w:sz w:val="24"/>
          <w:szCs w:val="24"/>
          <w:lang w:val="es-CO"/>
        </w:rPr>
        <w:t>el servicio de salud (</w:t>
      </w:r>
      <w:r w:rsidR="00B14035" w:rsidRPr="00BD0028">
        <w:rPr>
          <w:rFonts w:ascii="Georgia" w:hAnsi="Georgia" w:cs="Arial"/>
          <w:sz w:val="24"/>
          <w:szCs w:val="24"/>
        </w:rPr>
        <w:t>Ley 1751).</w:t>
      </w:r>
    </w:p>
    <w:p w14:paraId="24617D0C" w14:textId="7B638900" w:rsidR="0030577D" w:rsidRPr="00BD0028" w:rsidRDefault="0030577D" w:rsidP="00BD0028">
      <w:pPr>
        <w:pStyle w:val="Textoindependiente"/>
        <w:tabs>
          <w:tab w:val="clear" w:pos="708"/>
          <w:tab w:val="left" w:pos="709"/>
        </w:tabs>
        <w:spacing w:line="276" w:lineRule="auto"/>
        <w:textAlignment w:val="auto"/>
        <w:rPr>
          <w:rFonts w:ascii="Georgia" w:hAnsi="Georgia" w:cs="Arial"/>
          <w:sz w:val="24"/>
          <w:szCs w:val="24"/>
        </w:rPr>
      </w:pPr>
    </w:p>
    <w:p w14:paraId="41AA21EB" w14:textId="2398996A" w:rsidR="00D17E89" w:rsidRPr="00BD0028" w:rsidRDefault="001C004A" w:rsidP="00BD0028">
      <w:pPr>
        <w:pStyle w:val="Textoindependiente"/>
        <w:numPr>
          <w:ilvl w:val="2"/>
          <w:numId w:val="3"/>
        </w:numPr>
        <w:spacing w:line="276" w:lineRule="auto"/>
        <w:ind w:left="0" w:firstLine="0"/>
        <w:textAlignment w:val="auto"/>
        <w:rPr>
          <w:rFonts w:ascii="Georgia" w:hAnsi="Georgia"/>
          <w:sz w:val="24"/>
          <w:szCs w:val="24"/>
          <w:lang w:val="es-419"/>
        </w:rPr>
      </w:pPr>
      <w:r w:rsidRPr="00BD0028">
        <w:rPr>
          <w:rFonts w:ascii="Georgia" w:hAnsi="Georgia"/>
          <w:smallCaps/>
          <w:sz w:val="24"/>
          <w:szCs w:val="24"/>
          <w:lang w:val="es-419"/>
        </w:rPr>
        <w:t>La inmediatez</w:t>
      </w:r>
      <w:r w:rsidRPr="00BD0028">
        <w:rPr>
          <w:rFonts w:ascii="Georgia" w:hAnsi="Georgia"/>
          <w:i/>
          <w:iCs/>
          <w:smallCaps/>
          <w:sz w:val="24"/>
          <w:szCs w:val="24"/>
          <w:lang w:val="es-419"/>
        </w:rPr>
        <w:t xml:space="preserve">. </w:t>
      </w:r>
      <w:r w:rsidRPr="00BD0028">
        <w:rPr>
          <w:rFonts w:ascii="Georgia" w:hAnsi="Georgia" w:cs="Arial"/>
          <w:sz w:val="24"/>
          <w:szCs w:val="24"/>
          <w:lang w:val="es-419"/>
        </w:rPr>
        <w:t xml:space="preserve">El artículo 86, CP, regula la acción de tutela como mecanismo </w:t>
      </w:r>
      <w:r w:rsidR="7E7E76F6" w:rsidRPr="00BD0028">
        <w:rPr>
          <w:rFonts w:ascii="Georgia" w:hAnsi="Georgia" w:cs="Arial"/>
          <w:sz w:val="24"/>
          <w:szCs w:val="24"/>
          <w:lang w:val="es-419"/>
        </w:rPr>
        <w:t xml:space="preserve">protector e </w:t>
      </w:r>
      <w:r w:rsidRPr="00BD0028">
        <w:rPr>
          <w:rFonts w:ascii="Georgia" w:hAnsi="Georgia" w:cs="Arial"/>
          <w:sz w:val="24"/>
          <w:szCs w:val="24"/>
          <w:lang w:val="es-419"/>
        </w:rPr>
        <w:t>inmediat</w:t>
      </w:r>
      <w:r w:rsidR="51168CD1" w:rsidRPr="00BD0028">
        <w:rPr>
          <w:rFonts w:ascii="Georgia" w:hAnsi="Georgia" w:cs="Arial"/>
          <w:sz w:val="24"/>
          <w:szCs w:val="24"/>
          <w:lang w:val="es-419"/>
        </w:rPr>
        <w:t>o</w:t>
      </w:r>
      <w:r w:rsidRPr="00BD0028">
        <w:rPr>
          <w:rFonts w:ascii="Georgia" w:hAnsi="Georgia" w:cs="Arial"/>
          <w:sz w:val="24"/>
          <w:szCs w:val="24"/>
          <w:lang w:val="es-419"/>
        </w:rPr>
        <w:t xml:space="preserve"> de los derechos fundamentales de toda persona, </w:t>
      </w:r>
      <w:r w:rsidR="2D00A34A" w:rsidRPr="00BD0028">
        <w:rPr>
          <w:rFonts w:ascii="Georgia" w:hAnsi="Georgia" w:cs="Arial"/>
          <w:sz w:val="24"/>
          <w:szCs w:val="24"/>
          <w:lang w:val="es-419"/>
        </w:rPr>
        <w:t xml:space="preserve">siempre </w:t>
      </w:r>
      <w:r w:rsidRPr="00BD0028">
        <w:rPr>
          <w:rFonts w:ascii="Georgia" w:hAnsi="Georgia" w:cs="Arial"/>
          <w:sz w:val="24"/>
          <w:szCs w:val="24"/>
          <w:lang w:val="es-419"/>
        </w:rPr>
        <w:t xml:space="preserve">que </w:t>
      </w:r>
      <w:r w:rsidR="5C4E41A2" w:rsidRPr="00BD0028">
        <w:rPr>
          <w:rFonts w:ascii="Georgia" w:hAnsi="Georgia" w:cs="Arial"/>
          <w:sz w:val="24"/>
          <w:szCs w:val="24"/>
          <w:lang w:val="es-419"/>
        </w:rPr>
        <w:t xml:space="preserve">sean </w:t>
      </w:r>
      <w:r w:rsidRPr="00BD0028">
        <w:rPr>
          <w:rFonts w:ascii="Georgia" w:hAnsi="Georgia" w:cs="Arial"/>
          <w:sz w:val="24"/>
          <w:szCs w:val="24"/>
          <w:lang w:val="es-419"/>
        </w:rPr>
        <w:t>vulnerados o amenazados por la acción o la omisión de cualquier autoridad pública o un particular.</w:t>
      </w:r>
    </w:p>
    <w:p w14:paraId="3042401D" w14:textId="77777777" w:rsidR="00255783" w:rsidRPr="00BD0028" w:rsidRDefault="00255783" w:rsidP="00BD0028">
      <w:pPr>
        <w:pStyle w:val="Textoindependiente"/>
        <w:spacing w:line="276" w:lineRule="auto"/>
        <w:textAlignment w:val="auto"/>
        <w:rPr>
          <w:rFonts w:ascii="Georgia" w:hAnsi="Georgia"/>
          <w:sz w:val="24"/>
          <w:szCs w:val="24"/>
          <w:lang w:val="es-419"/>
        </w:rPr>
      </w:pPr>
    </w:p>
    <w:p w14:paraId="10241BE3" w14:textId="77777777" w:rsidR="003014C6" w:rsidRPr="00BD0028" w:rsidRDefault="003014C6" w:rsidP="00BD0028">
      <w:pPr>
        <w:pStyle w:val="Textoindependiente"/>
        <w:spacing w:line="276" w:lineRule="auto"/>
        <w:rPr>
          <w:rFonts w:ascii="Georgia" w:hAnsi="Georgia"/>
          <w:sz w:val="24"/>
          <w:szCs w:val="24"/>
          <w:shd w:val="clear" w:color="auto" w:fill="FFFFFF"/>
          <w:lang w:val="es-CO"/>
        </w:rPr>
      </w:pPr>
      <w:r w:rsidRPr="00BD0028">
        <w:rPr>
          <w:rFonts w:ascii="Georgia" w:hAnsi="Georgia" w:cs="Arial"/>
          <w:sz w:val="24"/>
          <w:szCs w:val="24"/>
          <w:lang w:val="es-419"/>
        </w:rPr>
        <w:t xml:space="preserve">Este requisito: </w:t>
      </w:r>
      <w:r w:rsidRPr="00BD0028">
        <w:rPr>
          <w:rFonts w:ascii="Georgia" w:hAnsi="Georgia" w:cs="Arial"/>
          <w:i/>
          <w:iCs/>
          <w:sz w:val="24"/>
          <w:szCs w:val="24"/>
          <w:lang w:val="es-419"/>
        </w:rPr>
        <w:t>“</w:t>
      </w:r>
      <w:r w:rsidRPr="00E34034">
        <w:rPr>
          <w:rFonts w:ascii="Georgia" w:hAnsi="Georgia" w:cs="Arial"/>
          <w:i/>
          <w:iCs/>
          <w:sz w:val="22"/>
          <w:szCs w:val="24"/>
          <w:lang w:val="es-419"/>
        </w:rPr>
        <w:t xml:space="preserve">(…) </w:t>
      </w:r>
      <w:r w:rsidRPr="00E34034">
        <w:rPr>
          <w:rFonts w:ascii="Georgia" w:hAnsi="Georgia"/>
          <w:i/>
          <w:iCs/>
          <w:sz w:val="22"/>
          <w:szCs w:val="24"/>
          <w:shd w:val="clear" w:color="auto" w:fill="FFFFFF"/>
        </w:rPr>
        <w:t>impone la carga al demandante de presentar la acción de tutela en un término prudente y razonable (…)</w:t>
      </w:r>
      <w:r w:rsidRPr="00BD0028">
        <w:rPr>
          <w:rFonts w:ascii="Georgia" w:hAnsi="Georgia"/>
          <w:i/>
          <w:iCs/>
          <w:sz w:val="24"/>
          <w:szCs w:val="24"/>
          <w:shd w:val="clear" w:color="auto" w:fill="FFFFFF"/>
        </w:rPr>
        <w:t>”</w:t>
      </w:r>
      <w:r w:rsidRPr="00BD0028">
        <w:rPr>
          <w:rFonts w:ascii="Georgia" w:hAnsi="Georgia"/>
          <w:sz w:val="24"/>
          <w:szCs w:val="24"/>
          <w:shd w:val="clear" w:color="auto" w:fill="FFFFFF"/>
        </w:rPr>
        <w:t xml:space="preserve">, por lo tanto, </w:t>
      </w:r>
      <w:r w:rsidRPr="00BD0028">
        <w:rPr>
          <w:rFonts w:ascii="Georgia" w:hAnsi="Georgia"/>
          <w:i/>
          <w:iCs/>
          <w:sz w:val="24"/>
          <w:szCs w:val="24"/>
          <w:shd w:val="clear" w:color="auto" w:fill="FFFFFF"/>
        </w:rPr>
        <w:t>“</w:t>
      </w:r>
      <w:r w:rsidRPr="00E34034">
        <w:rPr>
          <w:rFonts w:ascii="Georgia" w:hAnsi="Georgia"/>
          <w:i/>
          <w:iCs/>
          <w:sz w:val="22"/>
          <w:szCs w:val="24"/>
          <w:shd w:val="clear" w:color="auto" w:fill="FFFFFF"/>
        </w:rPr>
        <w:t>(…) el juez de tutela no podrá conocer de un asunto, y menos aún conceder la protección (…), cuando la solicitud se haga de manera tardía (…)</w:t>
      </w:r>
      <w:r w:rsidRPr="00BD0028">
        <w:rPr>
          <w:rFonts w:ascii="Georgia" w:hAnsi="Georgia"/>
          <w:i/>
          <w:iCs/>
          <w:sz w:val="24"/>
          <w:szCs w:val="24"/>
          <w:shd w:val="clear" w:color="auto" w:fill="FFFFFF"/>
        </w:rPr>
        <w:t xml:space="preserve">” </w:t>
      </w:r>
      <w:r w:rsidRPr="00BD0028">
        <w:rPr>
          <w:rFonts w:ascii="Georgia" w:hAnsi="Georgia"/>
          <w:sz w:val="24"/>
          <w:szCs w:val="24"/>
          <w:shd w:val="clear" w:color="auto" w:fill="FFFFFF"/>
        </w:rPr>
        <w:t>(2020)</w:t>
      </w:r>
      <w:r w:rsidRPr="00BD0028">
        <w:rPr>
          <w:rStyle w:val="Refdenotaalpie"/>
          <w:rFonts w:ascii="Georgia" w:eastAsiaTheme="majorEastAsia" w:hAnsi="Georgia"/>
          <w:sz w:val="24"/>
          <w:szCs w:val="24"/>
          <w:shd w:val="clear" w:color="auto" w:fill="FFFFFF"/>
        </w:rPr>
        <w:footnoteReference w:id="1"/>
      </w:r>
      <w:r w:rsidRPr="00BD0028">
        <w:rPr>
          <w:rFonts w:ascii="Georgia" w:hAnsi="Georgia"/>
          <w:sz w:val="24"/>
          <w:szCs w:val="24"/>
          <w:shd w:val="clear" w:color="auto" w:fill="FFFFFF"/>
        </w:rPr>
        <w:t xml:space="preserve">. Aquello porque: </w:t>
      </w:r>
      <w:r w:rsidRPr="00BD0028">
        <w:rPr>
          <w:rFonts w:ascii="Georgia" w:hAnsi="Georgia"/>
          <w:i/>
          <w:iCs/>
          <w:sz w:val="24"/>
          <w:szCs w:val="24"/>
          <w:shd w:val="clear" w:color="auto" w:fill="FFFFFF"/>
        </w:rPr>
        <w:t>“</w:t>
      </w:r>
      <w:r w:rsidRPr="00E34034">
        <w:rPr>
          <w:rFonts w:ascii="Georgia" w:hAnsi="Georgia"/>
          <w:i/>
          <w:iCs/>
          <w:sz w:val="22"/>
          <w:szCs w:val="24"/>
          <w:shd w:val="clear" w:color="auto" w:fill="FFFFFF"/>
        </w:rPr>
        <w:t xml:space="preserve">(…) </w:t>
      </w:r>
      <w:r w:rsidRPr="00E34034">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BD0028">
        <w:rPr>
          <w:rFonts w:ascii="Georgia" w:hAnsi="Georgia"/>
          <w:i/>
          <w:iCs/>
          <w:sz w:val="24"/>
          <w:szCs w:val="24"/>
          <w:shd w:val="clear" w:color="auto" w:fill="FFFFFF"/>
          <w:lang w:val="es-ES"/>
        </w:rPr>
        <w:t>”</w:t>
      </w:r>
      <w:r w:rsidRPr="00BD0028">
        <w:rPr>
          <w:rFonts w:ascii="Georgia" w:hAnsi="Georgia"/>
          <w:sz w:val="24"/>
          <w:szCs w:val="24"/>
          <w:shd w:val="clear" w:color="auto" w:fill="FFFFFF"/>
          <w:lang w:val="es-ES"/>
        </w:rPr>
        <w:t xml:space="preserve"> </w:t>
      </w:r>
      <w:r w:rsidRPr="00BD0028">
        <w:rPr>
          <w:rFonts w:ascii="Georgia" w:hAnsi="Georgia"/>
          <w:sz w:val="24"/>
          <w:szCs w:val="24"/>
          <w:shd w:val="clear" w:color="auto" w:fill="FFFFFF"/>
        </w:rPr>
        <w:t>(2021)</w:t>
      </w:r>
      <w:r w:rsidRPr="00BD0028">
        <w:rPr>
          <w:rStyle w:val="Refdenotaalpie"/>
          <w:rFonts w:ascii="Georgia" w:eastAsiaTheme="majorEastAsia" w:hAnsi="Georgia"/>
          <w:sz w:val="24"/>
          <w:szCs w:val="24"/>
          <w:shd w:val="clear" w:color="auto" w:fill="FFFFFF"/>
        </w:rPr>
        <w:footnoteReference w:id="2"/>
      </w:r>
      <w:r w:rsidRPr="00BD0028">
        <w:rPr>
          <w:rFonts w:ascii="Georgia" w:hAnsi="Georgia"/>
          <w:sz w:val="24"/>
          <w:szCs w:val="24"/>
          <w:shd w:val="clear" w:color="auto" w:fill="FFFFFF"/>
        </w:rPr>
        <w:t xml:space="preserve">. </w:t>
      </w:r>
      <w:r w:rsidRPr="00BD0028">
        <w:rPr>
          <w:rFonts w:ascii="Georgia" w:hAnsi="Georgia"/>
          <w:sz w:val="24"/>
          <w:szCs w:val="24"/>
          <w:shd w:val="clear" w:color="auto" w:fill="FFFFFF"/>
          <w:lang w:val="es-ES"/>
        </w:rPr>
        <w:t>Criterio reiterado por la CC (2022)</w:t>
      </w:r>
      <w:r w:rsidRPr="00BD0028">
        <w:rPr>
          <w:rFonts w:ascii="Georgia" w:hAnsi="Georgia"/>
          <w:sz w:val="24"/>
          <w:szCs w:val="24"/>
          <w:shd w:val="clear" w:color="auto" w:fill="FFFFFF"/>
          <w:vertAlign w:val="superscript"/>
          <w:lang w:val="es-ES"/>
        </w:rPr>
        <w:footnoteReference w:id="3"/>
      </w:r>
      <w:r w:rsidRPr="00BD0028">
        <w:rPr>
          <w:rFonts w:ascii="Georgia" w:hAnsi="Georgia"/>
          <w:sz w:val="24"/>
          <w:szCs w:val="24"/>
          <w:shd w:val="clear" w:color="auto" w:fill="FFFFFF"/>
          <w:lang w:val="es-ES"/>
        </w:rPr>
        <w:t>.</w:t>
      </w:r>
      <w:r w:rsidRPr="00BD0028">
        <w:rPr>
          <w:rFonts w:ascii="Georgia" w:hAnsi="Georgia"/>
          <w:sz w:val="24"/>
          <w:szCs w:val="24"/>
          <w:shd w:val="clear" w:color="auto" w:fill="FFFFFF"/>
          <w:lang w:val="es-CO"/>
        </w:rPr>
        <w:t xml:space="preserve"> </w:t>
      </w:r>
    </w:p>
    <w:p w14:paraId="391E37AE" w14:textId="77777777" w:rsidR="001C004A" w:rsidRPr="00BD0028" w:rsidRDefault="001C004A" w:rsidP="00BD0028">
      <w:pPr>
        <w:pStyle w:val="Textoindependiente"/>
        <w:spacing w:line="276" w:lineRule="auto"/>
        <w:ind w:left="720"/>
        <w:rPr>
          <w:rFonts w:ascii="Georgia" w:hAnsi="Georgia"/>
          <w:i/>
          <w:sz w:val="24"/>
          <w:szCs w:val="24"/>
        </w:rPr>
      </w:pPr>
    </w:p>
    <w:p w14:paraId="574AD265" w14:textId="0BE93BAB" w:rsidR="001C004A" w:rsidRPr="00BD0028" w:rsidRDefault="001C004A" w:rsidP="00BD0028">
      <w:pPr>
        <w:pStyle w:val="Textoindependiente"/>
        <w:spacing w:line="276" w:lineRule="auto"/>
        <w:rPr>
          <w:rFonts w:ascii="Georgia" w:hAnsi="Georgia" w:cs="Arial"/>
          <w:sz w:val="24"/>
          <w:szCs w:val="24"/>
          <w:lang w:val="es-CO"/>
        </w:rPr>
      </w:pPr>
      <w:r w:rsidRPr="00BD0028">
        <w:rPr>
          <w:rFonts w:ascii="Georgia" w:hAnsi="Georgia" w:cs="Arial"/>
          <w:sz w:val="24"/>
          <w:szCs w:val="24"/>
          <w:lang w:val="es-CO"/>
        </w:rPr>
        <w:t>Se satisface</w:t>
      </w:r>
      <w:r w:rsidR="6A19E435" w:rsidRPr="00BD0028">
        <w:rPr>
          <w:rFonts w:ascii="Georgia" w:hAnsi="Georgia" w:cs="Arial"/>
          <w:sz w:val="24"/>
          <w:szCs w:val="24"/>
          <w:lang w:val="es-CO"/>
        </w:rPr>
        <w:t xml:space="preserve">, pues la </w:t>
      </w:r>
      <w:r w:rsidRPr="00BD0028">
        <w:rPr>
          <w:rFonts w:ascii="Georgia" w:hAnsi="Georgia" w:cs="Arial"/>
          <w:sz w:val="24"/>
          <w:szCs w:val="24"/>
          <w:lang w:val="es-CO"/>
        </w:rPr>
        <w:t>acción se formuló (</w:t>
      </w:r>
      <w:r w:rsidR="00717E9E" w:rsidRPr="00BD0028">
        <w:rPr>
          <w:rFonts w:ascii="Georgia" w:hAnsi="Georgia" w:cs="Arial"/>
          <w:sz w:val="24"/>
          <w:szCs w:val="24"/>
          <w:lang w:val="es-CO"/>
        </w:rPr>
        <w:t>Ib.</w:t>
      </w:r>
      <w:r w:rsidRPr="00BD0028">
        <w:rPr>
          <w:rFonts w:ascii="Georgia" w:hAnsi="Georgia" w:cs="Arial"/>
          <w:sz w:val="24"/>
          <w:szCs w:val="24"/>
          <w:lang w:val="es-CO"/>
        </w:rPr>
        <w:t xml:space="preserve">, </w:t>
      </w:r>
      <w:proofErr w:type="spellStart"/>
      <w:r w:rsidR="00717E9E" w:rsidRPr="00BD0028">
        <w:rPr>
          <w:rFonts w:ascii="Georgia" w:hAnsi="Georgia" w:cs="Arial"/>
          <w:sz w:val="24"/>
          <w:szCs w:val="24"/>
          <w:lang w:val="es-CO"/>
        </w:rPr>
        <w:t>pdf</w:t>
      </w:r>
      <w:proofErr w:type="spellEnd"/>
      <w:r w:rsidR="00717E9E" w:rsidRPr="00BD0028">
        <w:rPr>
          <w:rFonts w:ascii="Georgia" w:hAnsi="Georgia" w:cs="Arial"/>
          <w:sz w:val="24"/>
          <w:szCs w:val="24"/>
          <w:lang w:val="es-CO"/>
        </w:rPr>
        <w:t xml:space="preserve"> </w:t>
      </w:r>
      <w:r w:rsidRPr="00BD0028">
        <w:rPr>
          <w:rFonts w:ascii="Georgia" w:hAnsi="Georgia" w:cs="Arial"/>
          <w:sz w:val="24"/>
          <w:szCs w:val="24"/>
          <w:lang w:val="es-CO"/>
        </w:rPr>
        <w:t>No.</w:t>
      </w:r>
      <w:r w:rsidR="001770F5" w:rsidRPr="00BD0028">
        <w:rPr>
          <w:rFonts w:ascii="Georgia" w:hAnsi="Georgia" w:cs="Arial"/>
          <w:sz w:val="24"/>
          <w:szCs w:val="24"/>
          <w:lang w:val="es-CO"/>
        </w:rPr>
        <w:t>02</w:t>
      </w:r>
      <w:r w:rsidRPr="00BD0028">
        <w:rPr>
          <w:rFonts w:ascii="Georgia" w:hAnsi="Georgia" w:cs="Arial"/>
          <w:sz w:val="24"/>
          <w:szCs w:val="24"/>
          <w:lang w:val="es-CO"/>
        </w:rPr>
        <w:t>)</w:t>
      </w:r>
      <w:r w:rsidR="00C41543" w:rsidRPr="00BD0028">
        <w:rPr>
          <w:rFonts w:ascii="Georgia" w:hAnsi="Georgia" w:cs="Arial"/>
          <w:sz w:val="24"/>
          <w:szCs w:val="24"/>
          <w:lang w:val="es-CO"/>
        </w:rPr>
        <w:t xml:space="preserve"> </w:t>
      </w:r>
      <w:r w:rsidR="00DD0D4F" w:rsidRPr="00BD0028">
        <w:rPr>
          <w:rFonts w:ascii="Georgia" w:hAnsi="Georgia" w:cs="Arial"/>
          <w:sz w:val="24"/>
          <w:szCs w:val="24"/>
          <w:lang w:val="es-CO"/>
        </w:rPr>
        <w:t xml:space="preserve">un </w:t>
      </w:r>
      <w:r w:rsidR="00C41543" w:rsidRPr="00BD0028">
        <w:rPr>
          <w:rFonts w:ascii="Georgia" w:hAnsi="Georgia" w:cs="Arial"/>
          <w:sz w:val="24"/>
          <w:szCs w:val="24"/>
          <w:lang w:val="es-CO"/>
        </w:rPr>
        <w:t>(</w:t>
      </w:r>
      <w:r w:rsidR="00DD0D4F" w:rsidRPr="00BD0028">
        <w:rPr>
          <w:rFonts w:ascii="Georgia" w:hAnsi="Georgia" w:cs="Arial"/>
          <w:sz w:val="24"/>
          <w:szCs w:val="24"/>
          <w:lang w:val="es-CO"/>
        </w:rPr>
        <w:t>1</w:t>
      </w:r>
      <w:r w:rsidR="00C41543" w:rsidRPr="00BD0028">
        <w:rPr>
          <w:rFonts w:ascii="Georgia" w:hAnsi="Georgia" w:cs="Arial"/>
          <w:sz w:val="24"/>
          <w:szCs w:val="24"/>
          <w:lang w:val="es-CO"/>
        </w:rPr>
        <w:t xml:space="preserve">) </w:t>
      </w:r>
      <w:r w:rsidR="00DD0D4F" w:rsidRPr="00BD0028">
        <w:rPr>
          <w:rFonts w:ascii="Georgia" w:hAnsi="Georgia" w:cs="Arial"/>
          <w:sz w:val="24"/>
          <w:szCs w:val="24"/>
          <w:lang w:val="es-CO"/>
        </w:rPr>
        <w:t xml:space="preserve">mes </w:t>
      </w:r>
      <w:r w:rsidRPr="00BD0028">
        <w:rPr>
          <w:rFonts w:ascii="Georgia" w:hAnsi="Georgia" w:cs="Arial"/>
          <w:sz w:val="24"/>
          <w:szCs w:val="24"/>
          <w:lang w:val="es-419"/>
        </w:rPr>
        <w:t xml:space="preserve">después </w:t>
      </w:r>
      <w:r w:rsidR="005F1C08" w:rsidRPr="00BD0028">
        <w:rPr>
          <w:rFonts w:ascii="Georgia" w:hAnsi="Georgia" w:cs="Arial"/>
          <w:sz w:val="24"/>
          <w:szCs w:val="24"/>
          <w:lang w:val="es-419"/>
        </w:rPr>
        <w:t xml:space="preserve">de </w:t>
      </w:r>
      <w:r w:rsidR="001770F5" w:rsidRPr="00BD0028">
        <w:rPr>
          <w:rFonts w:ascii="Georgia" w:hAnsi="Georgia" w:cs="Arial"/>
          <w:sz w:val="24"/>
          <w:szCs w:val="24"/>
          <w:lang w:val="es-419"/>
        </w:rPr>
        <w:t xml:space="preserve">comunicada la respuesta de la EPS a la petición de cuidador </w:t>
      </w:r>
      <w:r w:rsidRPr="00BD0028">
        <w:rPr>
          <w:rFonts w:ascii="Georgia" w:hAnsi="Georgia" w:cs="Arial"/>
          <w:sz w:val="24"/>
          <w:szCs w:val="24"/>
          <w:lang w:val="es-CO"/>
        </w:rPr>
        <w:t>(</w:t>
      </w:r>
      <w:r w:rsidR="00717E9E" w:rsidRPr="00BD0028">
        <w:rPr>
          <w:rFonts w:ascii="Georgia" w:hAnsi="Georgia" w:cs="Arial"/>
          <w:sz w:val="24"/>
          <w:szCs w:val="24"/>
          <w:lang w:val="es-CO"/>
        </w:rPr>
        <w:t>Ib.</w:t>
      </w:r>
      <w:r w:rsidR="001A3C6E" w:rsidRPr="00BD0028">
        <w:rPr>
          <w:rFonts w:ascii="Georgia" w:hAnsi="Georgia" w:cs="Arial"/>
          <w:sz w:val="24"/>
          <w:szCs w:val="24"/>
          <w:lang w:val="es-CO"/>
        </w:rPr>
        <w:t xml:space="preserve">, </w:t>
      </w:r>
      <w:proofErr w:type="spellStart"/>
      <w:r w:rsidR="00717E9E" w:rsidRPr="00BD0028">
        <w:rPr>
          <w:rFonts w:ascii="Georgia" w:hAnsi="Georgia" w:cs="Arial"/>
          <w:sz w:val="24"/>
          <w:szCs w:val="24"/>
          <w:lang w:val="es-CO"/>
        </w:rPr>
        <w:t>pdf</w:t>
      </w:r>
      <w:proofErr w:type="spellEnd"/>
      <w:r w:rsidR="00717E9E" w:rsidRPr="00BD0028">
        <w:rPr>
          <w:rFonts w:ascii="Georgia" w:hAnsi="Georgia" w:cs="Arial"/>
          <w:sz w:val="24"/>
          <w:szCs w:val="24"/>
          <w:lang w:val="es-CO"/>
        </w:rPr>
        <w:t xml:space="preserve"> </w:t>
      </w:r>
      <w:r w:rsidR="001A3C6E" w:rsidRPr="00BD0028">
        <w:rPr>
          <w:rFonts w:ascii="Georgia" w:hAnsi="Georgia" w:cs="Arial"/>
          <w:sz w:val="24"/>
          <w:szCs w:val="24"/>
          <w:lang w:val="es-CO"/>
        </w:rPr>
        <w:t>No.</w:t>
      </w:r>
      <w:r w:rsidR="001770F5" w:rsidRPr="00BD0028">
        <w:rPr>
          <w:rFonts w:ascii="Georgia" w:hAnsi="Georgia" w:cs="Arial"/>
          <w:sz w:val="24"/>
          <w:szCs w:val="24"/>
          <w:lang w:val="es-CO"/>
        </w:rPr>
        <w:t>03, folio 15</w:t>
      </w:r>
      <w:r w:rsidRPr="00BD0028">
        <w:rPr>
          <w:rFonts w:ascii="Georgia" w:hAnsi="Georgia" w:cs="Arial"/>
          <w:sz w:val="24"/>
          <w:szCs w:val="24"/>
          <w:lang w:val="es-CO"/>
        </w:rPr>
        <w:t xml:space="preserve">), es decir, </w:t>
      </w:r>
      <w:r w:rsidRPr="00BD0028">
        <w:rPr>
          <w:rFonts w:ascii="Georgia" w:hAnsi="Georgia" w:cs="Arial"/>
          <w:sz w:val="24"/>
          <w:szCs w:val="24"/>
          <w:lang w:val="es-419"/>
        </w:rPr>
        <w:t>dentro del plazo general de los seis (6) meses, fijado por la doctrina constitucional</w:t>
      </w:r>
      <w:r w:rsidRPr="00BD0028">
        <w:rPr>
          <w:rStyle w:val="Refdenotaalpie"/>
          <w:rFonts w:ascii="Georgia" w:eastAsiaTheme="majorEastAsia" w:hAnsi="Georgia" w:cs="Arial"/>
          <w:noProof/>
          <w:sz w:val="24"/>
          <w:szCs w:val="24"/>
          <w:lang w:val="es-CO"/>
        </w:rPr>
        <w:footnoteReference w:id="4"/>
      </w:r>
      <w:r w:rsidRPr="00BD0028">
        <w:rPr>
          <w:rFonts w:ascii="Georgia" w:hAnsi="Georgia" w:cs="Arial"/>
          <w:sz w:val="24"/>
          <w:szCs w:val="24"/>
          <w:lang w:val="es-419"/>
        </w:rPr>
        <w:t>, como razonable</w:t>
      </w:r>
      <w:r w:rsidRPr="00BD0028">
        <w:rPr>
          <w:rFonts w:ascii="Georgia" w:hAnsi="Georgia" w:cs="Arial"/>
          <w:sz w:val="24"/>
          <w:szCs w:val="24"/>
          <w:lang w:val="es-CO"/>
        </w:rPr>
        <w:t>.</w:t>
      </w:r>
    </w:p>
    <w:p w14:paraId="0337C578" w14:textId="77777777" w:rsidR="0030577D" w:rsidRPr="00BD0028" w:rsidRDefault="0030577D" w:rsidP="00BD0028">
      <w:pPr>
        <w:pStyle w:val="Textoindependiente"/>
        <w:spacing w:line="276" w:lineRule="auto"/>
        <w:rPr>
          <w:rFonts w:ascii="Georgia" w:hAnsi="Georgia" w:cs="Arial"/>
          <w:sz w:val="24"/>
          <w:szCs w:val="24"/>
          <w:lang w:val="es-CO"/>
        </w:rPr>
      </w:pPr>
    </w:p>
    <w:p w14:paraId="2BFC5109" w14:textId="7C43BC1B" w:rsidR="003014C6" w:rsidRPr="00BD0028" w:rsidRDefault="001A3C6E" w:rsidP="00BD0028">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BD0028">
        <w:rPr>
          <w:rFonts w:ascii="Georgia" w:hAnsi="Georgia" w:cs="Arial"/>
          <w:smallCaps/>
          <w:sz w:val="24"/>
          <w:szCs w:val="24"/>
        </w:rPr>
        <w:t>L</w:t>
      </w:r>
      <w:r w:rsidRPr="00BD0028">
        <w:rPr>
          <w:rFonts w:ascii="Georgia" w:hAnsi="Georgia" w:cs="Arial"/>
          <w:smallCaps/>
          <w:sz w:val="24"/>
          <w:szCs w:val="24"/>
          <w:lang w:val="es-419"/>
        </w:rPr>
        <w:t>a subsidiariedad</w:t>
      </w:r>
      <w:r w:rsidRPr="00BD0028">
        <w:rPr>
          <w:rFonts w:ascii="Georgia" w:hAnsi="Georgia" w:cs="Arial"/>
          <w:sz w:val="24"/>
          <w:szCs w:val="24"/>
        </w:rPr>
        <w:t xml:space="preserve">. </w:t>
      </w:r>
      <w:r w:rsidR="003014C6" w:rsidRPr="00BD0028">
        <w:rPr>
          <w:rFonts w:ascii="Georgia" w:hAnsi="Georgia" w:cs="Arial"/>
          <w:sz w:val="24"/>
          <w:szCs w:val="24"/>
        </w:rPr>
        <w:t>Procede la acción siempre que el afectado carezca de otro instrumento defensivo judicial (2022)</w:t>
      </w:r>
      <w:r w:rsidR="003014C6" w:rsidRPr="00BD0028">
        <w:rPr>
          <w:rFonts w:ascii="Georgia" w:hAnsi="Georgia"/>
          <w:sz w:val="24"/>
          <w:szCs w:val="24"/>
          <w:vertAlign w:val="superscript"/>
        </w:rPr>
        <w:footnoteReference w:id="5"/>
      </w:r>
      <w:r w:rsidR="003014C6" w:rsidRPr="00BD0028">
        <w:rPr>
          <w:rFonts w:ascii="Georgia" w:hAnsi="Georgia" w:cs="Arial"/>
          <w:sz w:val="24"/>
          <w:szCs w:val="24"/>
        </w:rPr>
        <w:t xml:space="preserve">. Empero, hay dos </w:t>
      </w:r>
      <w:r w:rsidR="003014C6" w:rsidRPr="00BD0028">
        <w:rPr>
          <w:rFonts w:ascii="Georgia" w:hAnsi="Georgia"/>
          <w:sz w:val="24"/>
          <w:szCs w:val="24"/>
        </w:rPr>
        <w:t>(</w:t>
      </w:r>
      <w:r w:rsidR="003014C6" w:rsidRPr="00BD0028">
        <w:rPr>
          <w:rFonts w:ascii="Georgia" w:hAnsi="Georgia" w:cs="Arial"/>
          <w:sz w:val="24"/>
          <w:szCs w:val="24"/>
        </w:rPr>
        <w:t xml:space="preserve">2) excepciones que guardan en común la existencia del medio ordinario: </w:t>
      </w:r>
      <w:r w:rsidR="003014C6" w:rsidRPr="00BD0028">
        <w:rPr>
          <w:rFonts w:ascii="Georgia" w:hAnsi="Georgia" w:cs="Arial"/>
          <w:b/>
          <w:bCs/>
          <w:sz w:val="24"/>
          <w:szCs w:val="24"/>
        </w:rPr>
        <w:t>(i)</w:t>
      </w:r>
      <w:r w:rsidR="003014C6" w:rsidRPr="00BD0028">
        <w:rPr>
          <w:rFonts w:ascii="Georgia" w:hAnsi="Georgia" w:cs="Arial"/>
          <w:sz w:val="24"/>
          <w:szCs w:val="24"/>
        </w:rPr>
        <w:t xml:space="preserve"> La tutela transitoria para evitar un perjuicio irremediable; y </w:t>
      </w:r>
      <w:r w:rsidR="003014C6" w:rsidRPr="00BD0028">
        <w:rPr>
          <w:rFonts w:ascii="Georgia" w:hAnsi="Georgia" w:cs="Arial"/>
          <w:b/>
          <w:bCs/>
          <w:sz w:val="24"/>
          <w:szCs w:val="24"/>
        </w:rPr>
        <w:t>(ii)</w:t>
      </w:r>
      <w:r w:rsidR="003014C6" w:rsidRPr="00BD0028">
        <w:rPr>
          <w:rFonts w:ascii="Georgia" w:hAnsi="Georgia" w:cs="Arial"/>
          <w:sz w:val="24"/>
          <w:szCs w:val="24"/>
        </w:rPr>
        <w:t xml:space="preserve"> La ineficacia de la herramienta regular para salvaguardar los derechos.</w:t>
      </w:r>
    </w:p>
    <w:p w14:paraId="4D945BAF" w14:textId="77777777" w:rsidR="00C41543" w:rsidRPr="00BD0028" w:rsidRDefault="00C41543" w:rsidP="00BD0028">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38B24257" w14:textId="2B6D447C" w:rsidR="001A3C6E" w:rsidRPr="00BD0028" w:rsidRDefault="001A3C6E" w:rsidP="00BD0028">
      <w:pPr>
        <w:spacing w:line="276" w:lineRule="auto"/>
        <w:jc w:val="both"/>
        <w:rPr>
          <w:rFonts w:ascii="Georgia" w:hAnsi="Georgia"/>
        </w:rPr>
      </w:pPr>
      <w:r w:rsidRPr="00BD0028">
        <w:rPr>
          <w:rFonts w:ascii="Georgia" w:hAnsi="Georgia"/>
        </w:rPr>
        <w:t>En el sub</w:t>
      </w:r>
      <w:r w:rsidRPr="00BD0028">
        <w:rPr>
          <w:rFonts w:ascii="Georgia" w:hAnsi="Georgia"/>
          <w:i/>
          <w:iCs/>
        </w:rPr>
        <w:t xml:space="preserve"> examine</w:t>
      </w:r>
      <w:r w:rsidRPr="00BD0028">
        <w:rPr>
          <w:rFonts w:ascii="Georgia" w:hAnsi="Georgia"/>
        </w:rPr>
        <w:t xml:space="preserve">, la accionante carece en el sistema normativo de otro mecanismo diferente a esta acción para defender sus derechos. Por consiguiente, como se supera </w:t>
      </w:r>
      <w:r w:rsidRPr="00BD0028">
        <w:rPr>
          <w:rFonts w:ascii="Georgia" w:hAnsi="Georgia"/>
        </w:rPr>
        <w:lastRenderedPageBreak/>
        <w:t xml:space="preserve">el test de procedencia, puede examinarse de fondo. </w:t>
      </w:r>
    </w:p>
    <w:p w14:paraId="316FE2CF" w14:textId="77777777" w:rsidR="00A027C2" w:rsidRPr="00BD0028" w:rsidRDefault="00A027C2" w:rsidP="00BD0028">
      <w:pPr>
        <w:spacing w:line="276" w:lineRule="auto"/>
        <w:jc w:val="both"/>
        <w:rPr>
          <w:rFonts w:ascii="Georgia" w:hAnsi="Georgia" w:cs="Courier New"/>
        </w:rPr>
      </w:pPr>
    </w:p>
    <w:p w14:paraId="336E06AE" w14:textId="66C07E34" w:rsidR="007D3AE8" w:rsidRPr="00BD0028" w:rsidRDefault="007D3AE8" w:rsidP="00BD0028">
      <w:pPr>
        <w:pStyle w:val="Textoindependiente"/>
        <w:numPr>
          <w:ilvl w:val="1"/>
          <w:numId w:val="3"/>
        </w:numPr>
        <w:tabs>
          <w:tab w:val="clear" w:pos="708"/>
          <w:tab w:val="left" w:pos="709"/>
        </w:tabs>
        <w:spacing w:line="276" w:lineRule="auto"/>
        <w:ind w:left="0" w:firstLine="0"/>
        <w:rPr>
          <w:rFonts w:ascii="Georgia" w:hAnsi="Georgia" w:cs="Arial"/>
          <w:sz w:val="24"/>
          <w:szCs w:val="24"/>
        </w:rPr>
      </w:pPr>
      <w:r w:rsidRPr="00BD0028">
        <w:rPr>
          <w:rFonts w:ascii="Georgia" w:hAnsi="Georgia"/>
          <w:smallCaps/>
          <w:sz w:val="24"/>
          <w:szCs w:val="24"/>
        </w:rPr>
        <w:t xml:space="preserve">La protección especial (Tercera edad </w:t>
      </w:r>
      <w:r w:rsidR="00232F5C" w:rsidRPr="00BD0028">
        <w:rPr>
          <w:rFonts w:ascii="Georgia" w:hAnsi="Georgia" w:cs="Arial"/>
          <w:smallCaps/>
          <w:sz w:val="24"/>
          <w:szCs w:val="24"/>
        </w:rPr>
        <w:t>–</w:t>
      </w:r>
      <w:r w:rsidRPr="00BD0028">
        <w:rPr>
          <w:rFonts w:ascii="Georgia" w:hAnsi="Georgia" w:cs="Arial"/>
          <w:smallCaps/>
          <w:sz w:val="24"/>
          <w:szCs w:val="24"/>
        </w:rPr>
        <w:t xml:space="preserve"> Invalidez, etc.)</w:t>
      </w:r>
      <w:r w:rsidR="00C54E56" w:rsidRPr="00BD0028">
        <w:rPr>
          <w:rFonts w:ascii="Georgia" w:hAnsi="Georgia" w:cs="Arial"/>
          <w:smallCaps/>
          <w:sz w:val="24"/>
          <w:szCs w:val="24"/>
        </w:rPr>
        <w:t xml:space="preserve">. </w:t>
      </w:r>
      <w:r w:rsidRPr="00BD0028">
        <w:rPr>
          <w:rFonts w:ascii="Georgia" w:hAnsi="Georgia" w:cs="Arial"/>
          <w:sz w:val="24"/>
          <w:szCs w:val="24"/>
        </w:rPr>
        <w:t xml:space="preserve">El amparo del derecho a la salud del Estado es especial cuando se trata de personas en condiciones de debilidad por factores como la edad, una </w:t>
      </w:r>
      <w:r w:rsidRPr="00BD0028">
        <w:rPr>
          <w:rFonts w:ascii="Georgia" w:hAnsi="Georgia" w:cs="Arial"/>
          <w:sz w:val="24"/>
          <w:szCs w:val="24"/>
          <w:u w:val="single"/>
        </w:rPr>
        <w:t>discapacidad física o mental</w:t>
      </w:r>
      <w:r w:rsidRPr="00BD0028">
        <w:rPr>
          <w:rFonts w:ascii="Georgia" w:hAnsi="Georgia" w:cs="Arial"/>
          <w:sz w:val="24"/>
          <w:szCs w:val="24"/>
        </w:rPr>
        <w:t>, pertenencia a comunidades indígenas o minorías étnicas, religiosas, condición de pobreza o indigencia, género, hallarse privado de la libertad</w:t>
      </w:r>
      <w:r w:rsidR="00057062" w:rsidRPr="00BD0028">
        <w:rPr>
          <w:rFonts w:ascii="Georgia" w:hAnsi="Georgia" w:cs="Arial"/>
          <w:sz w:val="24"/>
          <w:szCs w:val="24"/>
        </w:rPr>
        <w:t xml:space="preserve"> o </w:t>
      </w:r>
      <w:r w:rsidR="00057062" w:rsidRPr="00BD0028">
        <w:rPr>
          <w:rFonts w:ascii="Georgia" w:hAnsi="Georgia" w:cs="Arial"/>
          <w:sz w:val="24"/>
          <w:szCs w:val="24"/>
          <w:lang w:val="es-ES"/>
        </w:rPr>
        <w:t>padecen enfermedades degenerativas, catastróficas y de alto costo, como aquellas que han sido diagnosticadas con cáncer</w:t>
      </w:r>
      <w:r w:rsidR="00057062" w:rsidRPr="00BD0028">
        <w:rPr>
          <w:rStyle w:val="Refdenotaalpie"/>
          <w:rFonts w:ascii="Georgia" w:hAnsi="Georgia"/>
          <w:sz w:val="24"/>
          <w:szCs w:val="24"/>
          <w:lang w:val="es-ES"/>
        </w:rPr>
        <w:footnoteReference w:id="6"/>
      </w:r>
      <w:r w:rsidR="00057062" w:rsidRPr="00BD0028">
        <w:rPr>
          <w:rFonts w:ascii="Georgia" w:hAnsi="Georgia" w:cs="Arial"/>
          <w:sz w:val="24"/>
          <w:szCs w:val="24"/>
          <w:lang w:val="es-ES"/>
        </w:rPr>
        <w:t xml:space="preserve"> </w:t>
      </w:r>
      <w:r w:rsidR="00055B44" w:rsidRPr="00BD0028">
        <w:rPr>
          <w:rFonts w:ascii="Georgia" w:hAnsi="Georgia" w:cs="Arial"/>
          <w:sz w:val="24"/>
          <w:szCs w:val="24"/>
        </w:rPr>
        <w:t>(Art.11, Ley 1751)</w:t>
      </w:r>
      <w:r w:rsidRPr="00BD0028">
        <w:rPr>
          <w:rFonts w:ascii="Georgia" w:hAnsi="Georgia" w:cs="Arial"/>
          <w:sz w:val="24"/>
          <w:szCs w:val="24"/>
        </w:rPr>
        <w:t>.</w:t>
      </w:r>
    </w:p>
    <w:p w14:paraId="1F031DC0" w14:textId="77777777" w:rsidR="007D3AE8" w:rsidRPr="00BD0028" w:rsidRDefault="007D3AE8" w:rsidP="00BD0028">
      <w:pPr>
        <w:pStyle w:val="Textoindependiente"/>
        <w:spacing w:line="276" w:lineRule="auto"/>
        <w:rPr>
          <w:rFonts w:ascii="Georgia" w:hAnsi="Georgia" w:cs="Arial"/>
          <w:sz w:val="24"/>
          <w:szCs w:val="24"/>
        </w:rPr>
      </w:pPr>
    </w:p>
    <w:p w14:paraId="043EB9B5" w14:textId="4DBFC066" w:rsidR="007D3AE8" w:rsidRDefault="00055B44" w:rsidP="00BD0028">
      <w:pPr>
        <w:pStyle w:val="Textoindependiente"/>
        <w:tabs>
          <w:tab w:val="clear" w:pos="708"/>
        </w:tabs>
        <w:spacing w:line="276" w:lineRule="auto"/>
        <w:ind w:right="51"/>
        <w:rPr>
          <w:rFonts w:ascii="Georgia" w:hAnsi="Georgia" w:cs="Arial"/>
          <w:sz w:val="24"/>
          <w:szCs w:val="24"/>
          <w:lang w:val="es-ES"/>
        </w:rPr>
      </w:pPr>
      <w:r w:rsidRPr="00BD0028">
        <w:rPr>
          <w:rFonts w:ascii="Georgia" w:hAnsi="Georgia" w:cs="Arial"/>
          <w:sz w:val="24"/>
          <w:szCs w:val="24"/>
        </w:rPr>
        <w:t>L</w:t>
      </w:r>
      <w:r w:rsidR="00C54E56" w:rsidRPr="00BD0028">
        <w:rPr>
          <w:rFonts w:ascii="Georgia" w:hAnsi="Georgia" w:cs="Arial"/>
          <w:sz w:val="24"/>
          <w:szCs w:val="24"/>
        </w:rPr>
        <w:t xml:space="preserve">a CC </w:t>
      </w:r>
      <w:r w:rsidRPr="00BD0028">
        <w:rPr>
          <w:rFonts w:ascii="Georgia" w:hAnsi="Georgia" w:cs="Arial"/>
          <w:sz w:val="24"/>
          <w:szCs w:val="24"/>
        </w:rPr>
        <w:t xml:space="preserve">razona </w:t>
      </w:r>
      <w:r w:rsidR="007D3AE8" w:rsidRPr="00BD0028">
        <w:rPr>
          <w:rFonts w:ascii="Georgia" w:hAnsi="Georgia" w:cs="Arial"/>
          <w:sz w:val="24"/>
          <w:szCs w:val="24"/>
        </w:rPr>
        <w:t>(2020)</w:t>
      </w:r>
      <w:r w:rsidR="007D3AE8" w:rsidRPr="00BD0028">
        <w:rPr>
          <w:rStyle w:val="Refdenotaalpie"/>
          <w:rFonts w:ascii="Georgia" w:hAnsi="Georgia"/>
          <w:sz w:val="24"/>
          <w:szCs w:val="24"/>
        </w:rPr>
        <w:footnoteReference w:id="7"/>
      </w:r>
      <w:r w:rsidR="007D3AE8" w:rsidRPr="00BD0028">
        <w:rPr>
          <w:rFonts w:ascii="Georgia" w:hAnsi="Georgia" w:cs="Arial"/>
          <w:sz w:val="24"/>
          <w:szCs w:val="24"/>
        </w:rPr>
        <w:t xml:space="preserve">: </w:t>
      </w:r>
      <w:r w:rsidR="007D3AE8" w:rsidRPr="00BD0028">
        <w:rPr>
          <w:rFonts w:ascii="Georgia" w:hAnsi="Georgia" w:cs="Arial"/>
          <w:i/>
          <w:iCs/>
          <w:sz w:val="24"/>
          <w:szCs w:val="24"/>
          <w:lang w:val="es-ES"/>
        </w:rPr>
        <w:t>“</w:t>
      </w:r>
      <w:r w:rsidR="007D3AE8" w:rsidRPr="00D32C15">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007D3AE8" w:rsidRPr="00D32C15">
        <w:rPr>
          <w:rFonts w:ascii="Georgia" w:hAnsi="Georgia" w:cs="Arial"/>
          <w:i/>
          <w:iCs/>
          <w:sz w:val="22"/>
          <w:szCs w:val="24"/>
          <w:u w:val="single"/>
          <w:lang w:val="es-ES"/>
        </w:rPr>
        <w:t>Pero también ha reconocido la protección especial que merecen</w:t>
      </w:r>
      <w:r w:rsidR="007D3AE8" w:rsidRPr="00D32C15">
        <w:rPr>
          <w:rFonts w:ascii="Georgia" w:hAnsi="Georgia" w:cs="Arial"/>
          <w:i/>
          <w:iCs/>
          <w:sz w:val="22"/>
          <w:szCs w:val="24"/>
          <w:lang w:val="es-ES"/>
        </w:rPr>
        <w:t xml:space="preserve">, por ejemplo, las mujeres embarazadas, las personas de la tercera edad y </w:t>
      </w:r>
      <w:r w:rsidR="007D3AE8" w:rsidRPr="00D32C15">
        <w:rPr>
          <w:rFonts w:ascii="Georgia" w:hAnsi="Georgia" w:cs="Arial"/>
          <w:i/>
          <w:iCs/>
          <w:sz w:val="22"/>
          <w:szCs w:val="24"/>
          <w:u w:val="single"/>
          <w:lang w:val="es-ES"/>
        </w:rPr>
        <w:t>las personas con alguna discapacidad</w:t>
      </w:r>
      <w:r w:rsidR="007D3AE8" w:rsidRPr="00D32C15">
        <w:rPr>
          <w:rFonts w:ascii="Georgia" w:hAnsi="Georgia" w:cs="Arial"/>
          <w:i/>
          <w:iCs/>
          <w:sz w:val="22"/>
          <w:szCs w:val="24"/>
          <w:lang w:val="es-ES"/>
        </w:rPr>
        <w:t xml:space="preserve"> (…)</w:t>
      </w:r>
      <w:r w:rsidR="007D3AE8" w:rsidRPr="00BD0028">
        <w:rPr>
          <w:rFonts w:ascii="Georgia" w:hAnsi="Georgia" w:cs="Arial"/>
          <w:i/>
          <w:iCs/>
          <w:sz w:val="24"/>
          <w:szCs w:val="24"/>
          <w:lang w:val="es-ES"/>
        </w:rPr>
        <w:t xml:space="preserve">” </w:t>
      </w:r>
      <w:r w:rsidR="007D3AE8" w:rsidRPr="00BD0028">
        <w:rPr>
          <w:rFonts w:ascii="Georgia" w:hAnsi="Georgia" w:cs="Arial"/>
          <w:sz w:val="24"/>
          <w:szCs w:val="24"/>
          <w:lang w:val="es-ES"/>
        </w:rPr>
        <w:t>(Línea a propósito).</w:t>
      </w:r>
      <w:r w:rsidRPr="00BD0028">
        <w:rPr>
          <w:rFonts w:ascii="Georgia" w:hAnsi="Georgia" w:cs="Arial"/>
          <w:sz w:val="24"/>
          <w:szCs w:val="24"/>
          <w:lang w:val="es-ES"/>
        </w:rPr>
        <w:t xml:space="preserve"> Criterio pacífico y reiterado en la jurisprudencia de la Alta Colegiatura (2021)</w:t>
      </w:r>
      <w:r w:rsidRPr="00BD0028">
        <w:rPr>
          <w:rStyle w:val="Refdenotaalpie"/>
          <w:rFonts w:ascii="Georgia" w:hAnsi="Georgia"/>
          <w:sz w:val="24"/>
          <w:szCs w:val="24"/>
          <w:lang w:val="es-ES"/>
        </w:rPr>
        <w:footnoteReference w:id="8"/>
      </w:r>
      <w:r w:rsidR="00C41543" w:rsidRPr="00BD0028">
        <w:rPr>
          <w:rFonts w:ascii="Georgia" w:hAnsi="Georgia" w:cs="Arial"/>
          <w:sz w:val="24"/>
          <w:szCs w:val="24"/>
          <w:lang w:val="es-ES"/>
        </w:rPr>
        <w:t>.</w:t>
      </w:r>
    </w:p>
    <w:p w14:paraId="5044F134" w14:textId="77777777" w:rsidR="00D32C15" w:rsidRPr="00BD0028" w:rsidRDefault="00D32C15" w:rsidP="00BD0028">
      <w:pPr>
        <w:pStyle w:val="Textoindependiente"/>
        <w:tabs>
          <w:tab w:val="clear" w:pos="708"/>
        </w:tabs>
        <w:spacing w:line="276" w:lineRule="auto"/>
        <w:ind w:right="51"/>
        <w:rPr>
          <w:rFonts w:ascii="Georgia" w:hAnsi="Georgia" w:cs="Arial"/>
          <w:sz w:val="24"/>
          <w:szCs w:val="24"/>
          <w:lang w:val="es-ES"/>
        </w:rPr>
      </w:pPr>
    </w:p>
    <w:p w14:paraId="586A528E" w14:textId="64225A66" w:rsidR="00E70C9B" w:rsidRPr="00BD0028" w:rsidRDefault="00A027C2" w:rsidP="00BD0028">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BD0028">
        <w:rPr>
          <w:rFonts w:ascii="Georgia" w:hAnsi="Georgia"/>
          <w:iCs/>
          <w:smallCaps/>
          <w:sz w:val="24"/>
          <w:szCs w:val="24"/>
        </w:rPr>
        <w:t>El derecho a la salud</w:t>
      </w:r>
      <w:r w:rsidR="00C54E56" w:rsidRPr="00BD0028">
        <w:rPr>
          <w:rFonts w:ascii="Georgia" w:hAnsi="Georgia"/>
          <w:smallCaps/>
          <w:sz w:val="24"/>
          <w:szCs w:val="24"/>
        </w:rPr>
        <w:t>.</w:t>
      </w:r>
      <w:r w:rsidR="001A3C6E" w:rsidRPr="00BD0028">
        <w:rPr>
          <w:rFonts w:ascii="Georgia" w:hAnsi="Georgia"/>
          <w:iCs/>
          <w:smallCaps/>
          <w:sz w:val="24"/>
          <w:szCs w:val="24"/>
        </w:rPr>
        <w:t xml:space="preserve"> </w:t>
      </w:r>
      <w:r w:rsidR="00E70C9B" w:rsidRPr="00BD0028">
        <w:rPr>
          <w:rFonts w:ascii="Georgia" w:hAnsi="Georgia" w:cs="Arial"/>
          <w:sz w:val="24"/>
          <w:szCs w:val="24"/>
        </w:rPr>
        <w:t>Al tenor del artículo 49</w:t>
      </w:r>
      <w:r w:rsidR="001A3C6E" w:rsidRPr="00BD0028">
        <w:rPr>
          <w:rFonts w:ascii="Georgia" w:hAnsi="Georgia" w:cs="Arial"/>
          <w:sz w:val="24"/>
          <w:szCs w:val="24"/>
        </w:rPr>
        <w:t xml:space="preserve"> de la </w:t>
      </w:r>
      <w:r w:rsidR="00E70C9B" w:rsidRPr="00BD0028">
        <w:rPr>
          <w:rFonts w:ascii="Georgia" w:hAnsi="Georgia" w:cs="Arial"/>
          <w:sz w:val="24"/>
          <w:szCs w:val="24"/>
        </w:rPr>
        <w:t xml:space="preserve">CP, el Estado tiene la obligación de garantizar a todas las personas </w:t>
      </w:r>
      <w:r w:rsidR="00E70C9B" w:rsidRPr="00BD0028">
        <w:rPr>
          <w:rFonts w:ascii="Georgia" w:hAnsi="Georgia" w:cs="Arial"/>
          <w:i/>
          <w:sz w:val="24"/>
          <w:szCs w:val="24"/>
        </w:rPr>
        <w:t>“</w:t>
      </w:r>
      <w:r w:rsidR="00E70C9B" w:rsidRPr="00D32C15">
        <w:rPr>
          <w:rFonts w:ascii="Georgia" w:hAnsi="Georgia" w:cs="Arial"/>
          <w:i/>
          <w:sz w:val="22"/>
          <w:szCs w:val="24"/>
        </w:rPr>
        <w:t>(…) el acceso a los servicios de promoción, protección y recuperación de la salud (</w:t>
      </w:r>
      <w:r w:rsidR="00232F5C" w:rsidRPr="00D32C15">
        <w:rPr>
          <w:rFonts w:ascii="Georgia" w:hAnsi="Georgia" w:cs="Arial"/>
          <w:i/>
          <w:sz w:val="22"/>
          <w:szCs w:val="24"/>
        </w:rPr>
        <w:t>…</w:t>
      </w:r>
      <w:r w:rsidR="00E70C9B" w:rsidRPr="00D32C15">
        <w:rPr>
          <w:rFonts w:ascii="Georgia" w:hAnsi="Georgia" w:cs="Arial"/>
          <w:i/>
          <w:sz w:val="22"/>
          <w:szCs w:val="24"/>
        </w:rPr>
        <w:t>)</w:t>
      </w:r>
      <w:r w:rsidR="00E70C9B" w:rsidRPr="00BD0028">
        <w:rPr>
          <w:rFonts w:ascii="Georgia" w:hAnsi="Georgia" w:cs="Arial"/>
          <w:i/>
          <w:sz w:val="24"/>
          <w:szCs w:val="24"/>
        </w:rPr>
        <w:t>”.</w:t>
      </w:r>
      <w:r w:rsidR="00E70C9B" w:rsidRPr="00BD0028">
        <w:rPr>
          <w:rFonts w:ascii="Georgia" w:hAnsi="Georgia" w:cs="Arial"/>
          <w:sz w:val="24"/>
          <w:szCs w:val="24"/>
        </w:rPr>
        <w:t xml:space="preserve"> La CC en su jurisprudencia reconoció </w:t>
      </w:r>
      <w:r w:rsidR="001A3C6E" w:rsidRPr="00BD0028">
        <w:rPr>
          <w:rFonts w:ascii="Georgia" w:hAnsi="Georgia" w:cs="Arial"/>
          <w:sz w:val="24"/>
          <w:szCs w:val="24"/>
        </w:rPr>
        <w:t xml:space="preserve">su </w:t>
      </w:r>
      <w:r w:rsidR="00E70C9B" w:rsidRPr="00BD0028">
        <w:rPr>
          <w:rFonts w:ascii="Georgia" w:hAnsi="Georgia" w:cs="Arial"/>
          <w:sz w:val="24"/>
          <w:szCs w:val="24"/>
        </w:rPr>
        <w:t>carácter fundamental</w:t>
      </w:r>
      <w:r w:rsidR="001A3C6E" w:rsidRPr="00BD0028">
        <w:rPr>
          <w:rFonts w:ascii="Georgia" w:hAnsi="Georgia" w:cs="Arial"/>
          <w:sz w:val="24"/>
          <w:szCs w:val="24"/>
        </w:rPr>
        <w:t xml:space="preserve"> y </w:t>
      </w:r>
      <w:r w:rsidR="00E70C9B" w:rsidRPr="00BD0028">
        <w:rPr>
          <w:rFonts w:ascii="Georgia" w:hAnsi="Georgia" w:cs="Arial"/>
          <w:sz w:val="24"/>
          <w:szCs w:val="24"/>
        </w:rPr>
        <w:t>señal</w:t>
      </w:r>
      <w:r w:rsidR="001A3C6E" w:rsidRPr="00BD0028">
        <w:rPr>
          <w:rFonts w:ascii="Georgia" w:hAnsi="Georgia" w:cs="Arial"/>
          <w:sz w:val="24"/>
          <w:szCs w:val="24"/>
        </w:rPr>
        <w:t>ó</w:t>
      </w:r>
      <w:r w:rsidR="00E70C9B" w:rsidRPr="00BD0028">
        <w:rPr>
          <w:rFonts w:ascii="Georgia" w:hAnsi="Georgia" w:cs="Arial"/>
          <w:sz w:val="24"/>
          <w:szCs w:val="24"/>
        </w:rPr>
        <w:t xml:space="preserve"> que </w:t>
      </w:r>
      <w:r w:rsidR="001A3C6E" w:rsidRPr="00BD0028">
        <w:rPr>
          <w:rFonts w:ascii="Georgia" w:hAnsi="Georgia" w:cs="Arial"/>
          <w:sz w:val="24"/>
          <w:szCs w:val="24"/>
        </w:rPr>
        <w:t xml:space="preserve">a </w:t>
      </w:r>
      <w:r w:rsidR="00E70C9B" w:rsidRPr="00BD0028">
        <w:rPr>
          <w:rFonts w:ascii="Georgia" w:hAnsi="Georgia" w:cs="Arial"/>
          <w:sz w:val="24"/>
          <w:szCs w:val="24"/>
        </w:rPr>
        <w:t xml:space="preserve">toda persona se le </w:t>
      </w:r>
      <w:r w:rsidR="001A3C6E" w:rsidRPr="00BD0028">
        <w:rPr>
          <w:rFonts w:ascii="Georgia" w:hAnsi="Georgia" w:cs="Arial"/>
          <w:sz w:val="24"/>
          <w:szCs w:val="24"/>
        </w:rPr>
        <w:t xml:space="preserve">debe garantizar </w:t>
      </w:r>
      <w:r w:rsidR="00E70C9B" w:rsidRPr="00BD0028">
        <w:rPr>
          <w:rFonts w:ascii="Georgia" w:hAnsi="Georgia" w:cs="Arial"/>
          <w:sz w:val="24"/>
          <w:szCs w:val="24"/>
        </w:rPr>
        <w:t xml:space="preserve">el acceso efectivo a </w:t>
      </w:r>
      <w:r w:rsidR="001A3C6E" w:rsidRPr="00BD0028">
        <w:rPr>
          <w:rFonts w:ascii="Georgia" w:hAnsi="Georgia" w:cs="Arial"/>
          <w:sz w:val="24"/>
          <w:szCs w:val="24"/>
        </w:rPr>
        <w:t xml:space="preserve">todos los </w:t>
      </w:r>
      <w:r w:rsidR="00E70C9B" w:rsidRPr="00BD0028">
        <w:rPr>
          <w:rFonts w:ascii="Georgia" w:hAnsi="Georgia" w:cs="Arial"/>
          <w:sz w:val="24"/>
          <w:szCs w:val="24"/>
        </w:rPr>
        <w:t xml:space="preserve">servicios </w:t>
      </w:r>
      <w:r w:rsidR="001A3C6E" w:rsidRPr="00BD0028">
        <w:rPr>
          <w:rFonts w:ascii="Georgia" w:hAnsi="Georgia" w:cs="Arial"/>
          <w:sz w:val="24"/>
          <w:szCs w:val="24"/>
        </w:rPr>
        <w:t xml:space="preserve">indispensables </w:t>
      </w:r>
      <w:r w:rsidR="00E70C9B" w:rsidRPr="00BD0028">
        <w:rPr>
          <w:rFonts w:ascii="Georgia" w:hAnsi="Georgia" w:cs="Arial"/>
          <w:sz w:val="24"/>
          <w:szCs w:val="24"/>
        </w:rPr>
        <w:t>para conservar su salud, cuando se encuentre comprometida gravemente su vida, su integridad personal o su dignidad</w:t>
      </w:r>
      <w:r w:rsidR="00E70C9B" w:rsidRPr="00BD0028">
        <w:rPr>
          <w:rFonts w:ascii="Georgia" w:hAnsi="Georgia" w:cs="Arial"/>
          <w:sz w:val="24"/>
          <w:szCs w:val="24"/>
          <w:vertAlign w:val="superscript"/>
        </w:rPr>
        <w:footnoteReference w:id="9"/>
      </w:r>
      <w:r w:rsidR="00E70C9B" w:rsidRPr="00BD0028">
        <w:rPr>
          <w:rFonts w:ascii="Georgia" w:hAnsi="Georgia" w:cs="Arial"/>
          <w:sz w:val="24"/>
          <w:szCs w:val="24"/>
        </w:rPr>
        <w:t xml:space="preserve">. </w:t>
      </w:r>
    </w:p>
    <w:p w14:paraId="2C61CFC4" w14:textId="77777777" w:rsidR="0030577D" w:rsidRPr="00BD0028" w:rsidRDefault="0030577D" w:rsidP="00BD0028">
      <w:pPr>
        <w:pStyle w:val="Textoindependiente"/>
        <w:tabs>
          <w:tab w:val="clear" w:pos="708"/>
          <w:tab w:val="clear" w:pos="1416"/>
          <w:tab w:val="left" w:pos="567"/>
          <w:tab w:val="left" w:pos="851"/>
        </w:tabs>
        <w:spacing w:line="276" w:lineRule="auto"/>
        <w:rPr>
          <w:rFonts w:ascii="Georgia" w:hAnsi="Georgia" w:cs="Arial"/>
          <w:sz w:val="24"/>
          <w:szCs w:val="24"/>
        </w:rPr>
      </w:pPr>
    </w:p>
    <w:p w14:paraId="23FC91C4" w14:textId="2DBF3730" w:rsidR="00E70C9B" w:rsidRPr="00BD0028" w:rsidRDefault="00E70C9B" w:rsidP="00BD0028">
      <w:pPr>
        <w:spacing w:line="276" w:lineRule="auto"/>
        <w:jc w:val="both"/>
        <w:rPr>
          <w:rFonts w:ascii="Georgia" w:hAnsi="Georgia" w:cs="Arial"/>
        </w:rPr>
      </w:pPr>
      <w:r w:rsidRPr="00BD0028">
        <w:rPr>
          <w:rFonts w:ascii="Georgia" w:hAnsi="Georgia" w:cs="Arial"/>
        </w:rPr>
        <w:t>Así también lo entendió el legislador, al expedir la Ley 1751 que regul</w:t>
      </w:r>
      <w:r w:rsidR="0049455C" w:rsidRPr="00BD0028">
        <w:rPr>
          <w:rFonts w:ascii="Georgia" w:hAnsi="Georgia" w:cs="Arial"/>
        </w:rPr>
        <w:t>ó</w:t>
      </w:r>
      <w:r w:rsidRPr="00BD0028">
        <w:rPr>
          <w:rFonts w:ascii="Georgia" w:hAnsi="Georgia" w:cs="Arial"/>
        </w:rPr>
        <w:t xml:space="preserve"> </w:t>
      </w:r>
      <w:r w:rsidR="0049455C" w:rsidRPr="00BD0028">
        <w:rPr>
          <w:rFonts w:ascii="Georgia" w:hAnsi="Georgia" w:cs="Arial"/>
        </w:rPr>
        <w:t xml:space="preserve">este </w:t>
      </w:r>
      <w:r w:rsidRPr="00BD0028">
        <w:rPr>
          <w:rFonts w:ascii="Georgia" w:hAnsi="Georgia" w:cs="Arial"/>
        </w:rPr>
        <w:t>derecho fundamental</w:t>
      </w:r>
      <w:r w:rsidR="0049455C" w:rsidRPr="00BD0028">
        <w:rPr>
          <w:rFonts w:ascii="Georgia" w:hAnsi="Georgia" w:cs="Arial"/>
        </w:rPr>
        <w:t xml:space="preserve">, </w:t>
      </w:r>
      <w:r w:rsidR="00155B83" w:rsidRPr="00BD0028">
        <w:rPr>
          <w:rFonts w:ascii="Georgia" w:hAnsi="Georgia" w:cs="Arial"/>
        </w:rPr>
        <w:t xml:space="preserve">instituyó </w:t>
      </w:r>
      <w:r w:rsidR="0049455C" w:rsidRPr="00BD0028">
        <w:rPr>
          <w:rFonts w:ascii="Georgia" w:hAnsi="Georgia" w:cs="Arial"/>
        </w:rPr>
        <w:t xml:space="preserve">su carácter </w:t>
      </w:r>
      <w:r w:rsidRPr="00BD0028">
        <w:rPr>
          <w:rFonts w:ascii="Georgia" w:hAnsi="Georgia" w:cs="Arial"/>
        </w:rPr>
        <w:t>autónomo e irrenunciable</w:t>
      </w:r>
      <w:r w:rsidR="0049455C" w:rsidRPr="00BD0028">
        <w:rPr>
          <w:rFonts w:ascii="Georgia" w:hAnsi="Georgia" w:cs="Arial"/>
        </w:rPr>
        <w:t xml:space="preserve"> y fijó los </w:t>
      </w:r>
      <w:r w:rsidRPr="00BD0028">
        <w:rPr>
          <w:rFonts w:ascii="Georgia" w:hAnsi="Georgia" w:cs="Arial"/>
        </w:rPr>
        <w:t>principios de universalidad, equidad</w:t>
      </w:r>
      <w:r w:rsidR="0049455C" w:rsidRPr="00BD0028">
        <w:rPr>
          <w:rFonts w:ascii="Georgia" w:hAnsi="Georgia" w:cs="Arial"/>
        </w:rPr>
        <w:t xml:space="preserve"> y</w:t>
      </w:r>
      <w:r w:rsidRPr="00BD0028">
        <w:rPr>
          <w:rFonts w:ascii="Georgia" w:hAnsi="Georgia" w:cs="Arial"/>
        </w:rPr>
        <w:t xml:space="preserve"> eficiencia. Por ende, la acción de tutela continúa siendo un medio judicial idóneo para defenderlo.</w:t>
      </w:r>
    </w:p>
    <w:p w14:paraId="1BB50588" w14:textId="77777777" w:rsidR="00057062" w:rsidRPr="00BD0028" w:rsidRDefault="00057062" w:rsidP="00BD0028">
      <w:pPr>
        <w:spacing w:line="276" w:lineRule="auto"/>
        <w:jc w:val="both"/>
        <w:rPr>
          <w:rFonts w:ascii="Georgia" w:hAnsi="Georgia" w:cs="Arial"/>
        </w:rPr>
      </w:pPr>
    </w:p>
    <w:p w14:paraId="219E460F" w14:textId="3DB9BEE3" w:rsidR="00E70C9B" w:rsidRPr="00BD0028" w:rsidRDefault="00155B83" w:rsidP="00BD0028">
      <w:pPr>
        <w:spacing w:line="276" w:lineRule="auto"/>
        <w:jc w:val="both"/>
        <w:rPr>
          <w:rFonts w:ascii="Georgia" w:hAnsi="Georgia" w:cs="Arial"/>
        </w:rPr>
      </w:pPr>
      <w:r w:rsidRPr="00BD0028">
        <w:rPr>
          <w:rFonts w:ascii="Georgia" w:hAnsi="Georgia" w:cs="Arial"/>
        </w:rPr>
        <w:t>D</w:t>
      </w:r>
      <w:r w:rsidR="00E70C9B" w:rsidRPr="00BD0028">
        <w:rPr>
          <w:rFonts w:ascii="Georgia" w:hAnsi="Georgia" w:cs="Arial"/>
        </w:rPr>
        <w:t xml:space="preserve">ebe entenderse que a la luz de la precitada ley, se garantiza a través de: </w:t>
      </w:r>
      <w:r w:rsidR="00E70C9B" w:rsidRPr="00BD0028">
        <w:rPr>
          <w:rFonts w:ascii="Georgia" w:hAnsi="Georgia" w:cs="Arial"/>
          <w:i/>
        </w:rPr>
        <w:t>“</w:t>
      </w:r>
      <w:r w:rsidR="00E70C9B" w:rsidRPr="00D32C15">
        <w:rPr>
          <w:rFonts w:ascii="Georgia" w:hAnsi="Georgia" w:cs="Arial"/>
          <w:i/>
          <w:sz w:val="22"/>
        </w:rPr>
        <w:t xml:space="preserve">(…) </w:t>
      </w:r>
      <w:r w:rsidR="00E70C9B" w:rsidRPr="00D32C15">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BD0028">
        <w:rPr>
          <w:rFonts w:ascii="Georgia" w:hAnsi="Georgia" w:cs="Arial"/>
          <w:i/>
          <w:shd w:val="clear" w:color="auto" w:fill="FFFFFF"/>
        </w:rPr>
        <w:t>”</w:t>
      </w:r>
      <w:r w:rsidRPr="00BD0028">
        <w:rPr>
          <w:rFonts w:ascii="Georgia" w:hAnsi="Georgia" w:cs="Arial"/>
          <w:shd w:val="clear" w:color="auto" w:fill="FFFFFF"/>
        </w:rPr>
        <w:t>;</w:t>
      </w:r>
      <w:r w:rsidR="0018527A" w:rsidRPr="00BD0028">
        <w:rPr>
          <w:rFonts w:ascii="Georgia" w:hAnsi="Georgia" w:cs="Arial"/>
          <w:shd w:val="clear" w:color="auto" w:fill="FFFFFF"/>
        </w:rPr>
        <w:t xml:space="preserve"> y,</w:t>
      </w:r>
      <w:r w:rsidRPr="00BD0028">
        <w:rPr>
          <w:rFonts w:ascii="Georgia" w:hAnsi="Georgia" w:cs="Arial"/>
          <w:shd w:val="clear" w:color="auto" w:fill="FFFFFF"/>
        </w:rPr>
        <w:t xml:space="preserve"> solo excluye los servicios </w:t>
      </w:r>
      <w:r w:rsidR="00E70C9B" w:rsidRPr="00BD0028">
        <w:rPr>
          <w:rFonts w:ascii="Georgia" w:hAnsi="Georgia" w:cs="Arial"/>
          <w:shd w:val="clear" w:color="auto" w:fill="FFFFFF"/>
        </w:rPr>
        <w:t>mencionad</w:t>
      </w:r>
      <w:r w:rsidRPr="00BD0028">
        <w:rPr>
          <w:rFonts w:ascii="Georgia" w:hAnsi="Georgia" w:cs="Arial"/>
          <w:shd w:val="clear" w:color="auto" w:fill="FFFFFF"/>
        </w:rPr>
        <w:t>os</w:t>
      </w:r>
      <w:r w:rsidR="00E70C9B" w:rsidRPr="00BD0028">
        <w:rPr>
          <w:rFonts w:ascii="Georgia" w:hAnsi="Georgia" w:cs="Arial"/>
          <w:shd w:val="clear" w:color="auto" w:fill="FFFFFF"/>
        </w:rPr>
        <w:t xml:space="preserve"> en </w:t>
      </w:r>
      <w:r w:rsidRPr="00BD0028">
        <w:rPr>
          <w:rFonts w:ascii="Georgia" w:hAnsi="Georgia" w:cs="Arial"/>
          <w:shd w:val="clear" w:color="auto" w:fill="FFFFFF"/>
        </w:rPr>
        <w:t xml:space="preserve">su </w:t>
      </w:r>
      <w:r w:rsidR="00E70C9B" w:rsidRPr="00BD0028">
        <w:rPr>
          <w:rFonts w:ascii="Georgia" w:hAnsi="Georgia" w:cs="Arial"/>
          <w:shd w:val="clear" w:color="auto" w:fill="FFFFFF"/>
        </w:rPr>
        <w:t>artículo 15, entre ellos los</w:t>
      </w:r>
      <w:r w:rsidRPr="00BD0028">
        <w:rPr>
          <w:rFonts w:ascii="Georgia" w:hAnsi="Georgia" w:cs="Arial"/>
          <w:shd w:val="clear" w:color="auto" w:fill="FFFFFF"/>
        </w:rPr>
        <w:t>:</w:t>
      </w:r>
      <w:r w:rsidR="00E70C9B" w:rsidRPr="00BD0028">
        <w:rPr>
          <w:rFonts w:ascii="Georgia" w:hAnsi="Georgia" w:cs="Arial"/>
          <w:shd w:val="clear" w:color="auto" w:fill="FFFFFF"/>
        </w:rPr>
        <w:t xml:space="preserve"> </w:t>
      </w:r>
      <w:r w:rsidR="00E70C9B" w:rsidRPr="00BD0028">
        <w:rPr>
          <w:rFonts w:ascii="Georgia" w:hAnsi="Georgia" w:cs="Arial"/>
          <w:i/>
          <w:iCs/>
          <w:shd w:val="clear" w:color="auto" w:fill="FFFFFF"/>
        </w:rPr>
        <w:t>“</w:t>
      </w:r>
      <w:r w:rsidR="0049455C" w:rsidRPr="00D32C15">
        <w:rPr>
          <w:rFonts w:ascii="Georgia" w:hAnsi="Georgia" w:cs="Arial"/>
          <w:i/>
          <w:iCs/>
          <w:sz w:val="22"/>
          <w:shd w:val="clear" w:color="auto" w:fill="FFFFFF"/>
        </w:rPr>
        <w:t>(…)</w:t>
      </w:r>
      <w:r w:rsidR="0049455C" w:rsidRPr="00D32C15">
        <w:rPr>
          <w:rFonts w:ascii="Georgia" w:hAnsi="Georgia" w:cs="Arial"/>
          <w:sz w:val="22"/>
          <w:shd w:val="clear" w:color="auto" w:fill="FFFFFF"/>
        </w:rPr>
        <w:t xml:space="preserve"> </w:t>
      </w:r>
      <w:r w:rsidR="00E70C9B" w:rsidRPr="00D32C15">
        <w:rPr>
          <w:rFonts w:ascii="Georgia" w:hAnsi="Georgia" w:cs="Arial"/>
          <w:i/>
          <w:iCs/>
          <w:sz w:val="22"/>
          <w:shd w:val="clear" w:color="auto" w:fill="FFFFFF"/>
          <w:lang w:val="es-CO"/>
        </w:rPr>
        <w:t xml:space="preserve">Que tengan como finalidad principal un propósito cosmético o suntuario no </w:t>
      </w:r>
      <w:r w:rsidR="00E70C9B" w:rsidRPr="00D32C15">
        <w:rPr>
          <w:rFonts w:ascii="Georgia" w:hAnsi="Georgia" w:cs="Arial"/>
          <w:i/>
          <w:iCs/>
          <w:sz w:val="22"/>
          <w:u w:val="single"/>
          <w:shd w:val="clear" w:color="auto" w:fill="FFFFFF"/>
          <w:lang w:val="es-CO"/>
        </w:rPr>
        <w:t>relacionado con la recuperación o mantenimiento de la capacidad funcional o vital de las personas</w:t>
      </w:r>
      <w:r w:rsidR="0049455C" w:rsidRPr="00D32C15">
        <w:rPr>
          <w:rFonts w:ascii="Georgia" w:hAnsi="Georgia" w:cs="Arial"/>
          <w:i/>
          <w:iCs/>
          <w:sz w:val="22"/>
          <w:shd w:val="clear" w:color="auto" w:fill="FFFFFF"/>
          <w:lang w:val="es-CO"/>
        </w:rPr>
        <w:t xml:space="preserve"> (…)</w:t>
      </w:r>
      <w:r w:rsidR="00E70C9B" w:rsidRPr="00BD0028">
        <w:rPr>
          <w:rFonts w:ascii="Georgia" w:hAnsi="Georgia" w:cs="Arial"/>
          <w:i/>
          <w:iCs/>
          <w:shd w:val="clear" w:color="auto" w:fill="FFFFFF"/>
          <w:lang w:val="es-CO"/>
        </w:rPr>
        <w:t>”</w:t>
      </w:r>
      <w:r w:rsidR="0049455C" w:rsidRPr="00BD0028">
        <w:rPr>
          <w:rFonts w:ascii="Georgia" w:hAnsi="Georgia" w:cs="Arial"/>
          <w:i/>
          <w:iCs/>
          <w:shd w:val="clear" w:color="auto" w:fill="FFFFFF"/>
          <w:lang w:val="es-CO"/>
        </w:rPr>
        <w:t xml:space="preserve"> </w:t>
      </w:r>
      <w:r w:rsidR="0049455C" w:rsidRPr="00BD0028">
        <w:rPr>
          <w:rFonts w:ascii="Georgia" w:hAnsi="Georgia" w:cs="Arial"/>
          <w:shd w:val="clear" w:color="auto" w:fill="FFFFFF"/>
          <w:lang w:val="es-CO"/>
        </w:rPr>
        <w:t>(Línea de la Sala)</w:t>
      </w:r>
      <w:r w:rsidR="00E70C9B" w:rsidRPr="00BD0028">
        <w:rPr>
          <w:rFonts w:ascii="Georgia" w:hAnsi="Georgia" w:cs="Arial"/>
          <w:shd w:val="clear" w:color="auto" w:fill="FFFFFF"/>
          <w:lang w:val="es-CO"/>
        </w:rPr>
        <w:t>;</w:t>
      </w:r>
      <w:r w:rsidRPr="00BD0028">
        <w:rPr>
          <w:rFonts w:ascii="Georgia" w:hAnsi="Georgia" w:cs="Arial"/>
          <w:shd w:val="clear" w:color="auto" w:fill="FFFFFF"/>
          <w:lang w:val="es-CO"/>
        </w:rPr>
        <w:t xml:space="preserve"> y, aplica: </w:t>
      </w:r>
      <w:r w:rsidR="00E70C9B" w:rsidRPr="00BD0028">
        <w:rPr>
          <w:rFonts w:ascii="Georgia" w:hAnsi="Georgia" w:cs="Arial"/>
          <w:i/>
          <w:shd w:val="clear" w:color="auto" w:fill="FFFFFF"/>
        </w:rPr>
        <w:t>“</w:t>
      </w:r>
      <w:r w:rsidR="00E70C9B" w:rsidRPr="00D32C15">
        <w:rPr>
          <w:rFonts w:ascii="Georgia" w:hAnsi="Georgia" w:cs="Arial"/>
          <w:i/>
          <w:sz w:val="22"/>
          <w:shd w:val="clear" w:color="auto" w:fill="FFFFFF"/>
        </w:rPr>
        <w:t>(…)</w:t>
      </w:r>
      <w:r w:rsidR="00E70C9B" w:rsidRPr="00D32C15">
        <w:rPr>
          <w:rFonts w:ascii="Georgia" w:hAnsi="Georgia" w:cs="Arial"/>
          <w:sz w:val="22"/>
          <w:shd w:val="clear" w:color="auto" w:fill="FFFFFF"/>
        </w:rPr>
        <w:t xml:space="preserve"> </w:t>
      </w:r>
      <w:r w:rsidR="00E70C9B" w:rsidRPr="00D32C15">
        <w:rPr>
          <w:rFonts w:ascii="Georgia" w:hAnsi="Georgia" w:cs="Arial"/>
          <w:i/>
          <w:sz w:val="22"/>
          <w:shd w:val="clear" w:color="auto" w:fill="FFFFFF"/>
        </w:rPr>
        <w:t>a todos los agentes, usuarios y demás que intervengan de manera directa o indirecta, en la garantía del derecho fundamental a la salud (…)</w:t>
      </w:r>
      <w:r w:rsidR="00E70C9B" w:rsidRPr="00BD0028">
        <w:rPr>
          <w:rFonts w:ascii="Georgia" w:hAnsi="Georgia" w:cs="Arial"/>
          <w:shd w:val="clear" w:color="auto" w:fill="FFFFFF"/>
        </w:rPr>
        <w:t>”.</w:t>
      </w:r>
    </w:p>
    <w:p w14:paraId="5281E486" w14:textId="77777777" w:rsidR="0018527A" w:rsidRPr="00BD0028" w:rsidRDefault="0018527A" w:rsidP="00BD0028">
      <w:pPr>
        <w:spacing w:line="276" w:lineRule="auto"/>
        <w:jc w:val="both"/>
        <w:rPr>
          <w:rFonts w:ascii="Georgia" w:hAnsi="Georgia" w:cs="Arial"/>
        </w:rPr>
      </w:pPr>
    </w:p>
    <w:p w14:paraId="799A9EAB" w14:textId="7437AC22" w:rsidR="00A027C2" w:rsidRPr="00BD0028" w:rsidRDefault="0018527A" w:rsidP="00BD0028">
      <w:pPr>
        <w:spacing w:line="276" w:lineRule="auto"/>
        <w:jc w:val="both"/>
        <w:rPr>
          <w:rFonts w:ascii="Georgia" w:hAnsi="Georgia" w:cs="Arial"/>
        </w:rPr>
      </w:pPr>
      <w:r w:rsidRPr="00BD0028">
        <w:rPr>
          <w:rFonts w:ascii="Georgia" w:hAnsi="Georgia" w:cs="Arial"/>
        </w:rPr>
        <w:t>Entonces, e</w:t>
      </w:r>
      <w:r w:rsidR="00A027C2" w:rsidRPr="00BD0028">
        <w:rPr>
          <w:rFonts w:ascii="Georgia" w:hAnsi="Georgia" w:cs="Arial"/>
        </w:rPr>
        <w:t xml:space="preserve">l plan de beneficios </w:t>
      </w:r>
      <w:r w:rsidRPr="00BD0028">
        <w:rPr>
          <w:rFonts w:ascii="Georgia" w:hAnsi="Georgia" w:cs="Arial"/>
        </w:rPr>
        <w:t xml:space="preserve">en saludo </w:t>
      </w:r>
      <w:r w:rsidR="00A027C2" w:rsidRPr="00BD0028">
        <w:rPr>
          <w:rFonts w:ascii="Georgia" w:hAnsi="Georgia" w:cs="Arial"/>
        </w:rPr>
        <w:t xml:space="preserve">cubre todas las prestaciones en salud, </w:t>
      </w:r>
      <w:r w:rsidR="00A027C2" w:rsidRPr="00BD0028">
        <w:rPr>
          <w:rFonts w:ascii="Georgia" w:hAnsi="Georgia" w:cs="Arial"/>
          <w:u w:val="single"/>
        </w:rPr>
        <w:t xml:space="preserve">salvo las que </w:t>
      </w:r>
      <w:r w:rsidR="00A027C2" w:rsidRPr="00BD0028">
        <w:rPr>
          <w:rFonts w:ascii="Georgia" w:hAnsi="Georgia" w:cs="Arial"/>
          <w:b/>
          <w:bCs/>
          <w:u w:val="single"/>
        </w:rPr>
        <w:t>expresamente</w:t>
      </w:r>
      <w:r w:rsidR="00A027C2" w:rsidRPr="00BD0028">
        <w:rPr>
          <w:rFonts w:ascii="Georgia" w:hAnsi="Georgia" w:cs="Arial"/>
          <w:u w:val="single"/>
        </w:rPr>
        <w:t xml:space="preserve"> estén excluidas</w:t>
      </w:r>
      <w:r w:rsidR="00A027C2" w:rsidRPr="00BD0028">
        <w:rPr>
          <w:rFonts w:ascii="Georgia" w:hAnsi="Georgia" w:cs="Arial"/>
        </w:rPr>
        <w:t>; empero, la CC</w:t>
      </w:r>
      <w:r w:rsidR="00A027C2" w:rsidRPr="00BD0028">
        <w:rPr>
          <w:rStyle w:val="Refdenotaalpie"/>
          <w:rFonts w:ascii="Georgia" w:hAnsi="Georgia"/>
        </w:rPr>
        <w:footnoteReference w:id="10"/>
      </w:r>
      <w:r w:rsidR="00A027C2" w:rsidRPr="00BD0028">
        <w:rPr>
          <w:rFonts w:ascii="Georgia" w:hAnsi="Georgia" w:cs="Arial"/>
        </w:rPr>
        <w:t xml:space="preserve"> ha dispuesto que en ciertas situaciones específicas debe</w:t>
      </w:r>
      <w:r w:rsidRPr="00BD0028">
        <w:rPr>
          <w:rFonts w:ascii="Georgia" w:hAnsi="Georgia" w:cs="Arial"/>
        </w:rPr>
        <w:t>n</w:t>
      </w:r>
      <w:r w:rsidR="00A027C2" w:rsidRPr="00BD0028">
        <w:rPr>
          <w:rFonts w:ascii="Georgia" w:hAnsi="Georgia" w:cs="Arial"/>
        </w:rPr>
        <w:t xml:space="preserve"> brindarse, pese a su exclusión, en tanto prima garantizar de forma efectiva el derecho a la salud del afiliado.</w:t>
      </w:r>
    </w:p>
    <w:p w14:paraId="717A145D" w14:textId="77BB6603" w:rsidR="00A027C2" w:rsidRPr="00BD0028" w:rsidRDefault="00A027C2" w:rsidP="00BD0028">
      <w:pPr>
        <w:spacing w:line="276" w:lineRule="auto"/>
        <w:jc w:val="both"/>
        <w:rPr>
          <w:rFonts w:ascii="Georgia" w:hAnsi="Georgia" w:cs="Arial"/>
        </w:rPr>
      </w:pPr>
    </w:p>
    <w:p w14:paraId="5B8BD815" w14:textId="428E5FA7" w:rsidR="00FA41F1" w:rsidRPr="00BD0028" w:rsidRDefault="00AF2CE0" w:rsidP="00BD0028">
      <w:pPr>
        <w:pStyle w:val="Prrafodelista"/>
        <w:ind w:left="0"/>
        <w:jc w:val="both"/>
        <w:rPr>
          <w:rFonts w:ascii="Georgia" w:hAnsi="Georgia"/>
          <w:smallCaps/>
          <w:sz w:val="24"/>
          <w:szCs w:val="24"/>
        </w:rPr>
      </w:pPr>
      <w:r w:rsidRPr="00BD0028">
        <w:rPr>
          <w:rFonts w:ascii="Georgia" w:hAnsi="Georgia" w:cs="Arial"/>
          <w:sz w:val="24"/>
          <w:szCs w:val="24"/>
        </w:rPr>
        <w:t>5.</w:t>
      </w:r>
      <w:r w:rsidR="00FA41F1" w:rsidRPr="00BD0028">
        <w:rPr>
          <w:rFonts w:ascii="Georgia" w:hAnsi="Georgia" w:cs="Arial"/>
          <w:sz w:val="24"/>
          <w:szCs w:val="24"/>
        </w:rPr>
        <w:t>6</w:t>
      </w:r>
      <w:r w:rsidRPr="00BD0028">
        <w:rPr>
          <w:rFonts w:ascii="Georgia" w:hAnsi="Georgia" w:cs="Arial"/>
          <w:sz w:val="24"/>
          <w:szCs w:val="24"/>
        </w:rPr>
        <w:t xml:space="preserve">. </w:t>
      </w:r>
      <w:r w:rsidR="00FA41F1" w:rsidRPr="00BD0028">
        <w:rPr>
          <w:rFonts w:ascii="Georgia" w:hAnsi="Georgia"/>
          <w:smallCaps/>
          <w:sz w:val="24"/>
          <w:szCs w:val="24"/>
        </w:rPr>
        <w:t>Los servicios y tecnologías del plan de beneficios en salud</w:t>
      </w:r>
    </w:p>
    <w:p w14:paraId="0081C88C" w14:textId="77777777" w:rsidR="00FA41F1" w:rsidRPr="00BD0028" w:rsidRDefault="00FA41F1" w:rsidP="00BD0028">
      <w:pPr>
        <w:pStyle w:val="Prrafodelista"/>
        <w:ind w:left="0"/>
        <w:jc w:val="both"/>
        <w:rPr>
          <w:rFonts w:ascii="Georgia" w:hAnsi="Georgia" w:cs="Arial"/>
          <w:sz w:val="24"/>
          <w:szCs w:val="24"/>
        </w:rPr>
      </w:pPr>
    </w:p>
    <w:p w14:paraId="2907512E" w14:textId="0DBCF05D" w:rsidR="0036387F" w:rsidRPr="00BD0028" w:rsidRDefault="00AF2CE0" w:rsidP="00BD0028">
      <w:pPr>
        <w:pStyle w:val="Prrafodelista"/>
        <w:numPr>
          <w:ilvl w:val="0"/>
          <w:numId w:val="5"/>
        </w:numPr>
        <w:tabs>
          <w:tab w:val="left" w:pos="284"/>
        </w:tabs>
        <w:ind w:left="0" w:firstLine="0"/>
        <w:jc w:val="both"/>
        <w:rPr>
          <w:rFonts w:ascii="Georgia" w:hAnsi="Georgia"/>
          <w:iCs/>
          <w:smallCaps/>
          <w:sz w:val="24"/>
          <w:szCs w:val="24"/>
        </w:rPr>
      </w:pPr>
      <w:r w:rsidRPr="00BD0028">
        <w:rPr>
          <w:rFonts w:ascii="Georgia" w:hAnsi="Georgia" w:cs="Arial"/>
          <w:sz w:val="24"/>
          <w:szCs w:val="24"/>
        </w:rPr>
        <w:t xml:space="preserve">La </w:t>
      </w:r>
      <w:r w:rsidRPr="00BD0028">
        <w:rPr>
          <w:rFonts w:ascii="Georgia" w:hAnsi="Georgia" w:cs="Arial"/>
          <w:b/>
          <w:sz w:val="24"/>
          <w:szCs w:val="24"/>
        </w:rPr>
        <w:t xml:space="preserve">asistencia </w:t>
      </w:r>
      <w:r w:rsidR="0036387F" w:rsidRPr="00BD0028">
        <w:rPr>
          <w:rFonts w:ascii="Georgia" w:hAnsi="Georgia" w:cs="Arial"/>
          <w:b/>
          <w:sz w:val="24"/>
          <w:szCs w:val="24"/>
        </w:rPr>
        <w:t>paliativ</w:t>
      </w:r>
      <w:r w:rsidRPr="00BD0028">
        <w:rPr>
          <w:rFonts w:ascii="Georgia" w:hAnsi="Georgia" w:cs="Arial"/>
          <w:b/>
          <w:sz w:val="24"/>
          <w:szCs w:val="24"/>
        </w:rPr>
        <w:t>a</w:t>
      </w:r>
      <w:r w:rsidR="0036387F" w:rsidRPr="00BD0028">
        <w:rPr>
          <w:rFonts w:ascii="Georgia" w:hAnsi="Georgia" w:cs="Arial"/>
          <w:b/>
          <w:sz w:val="24"/>
          <w:szCs w:val="24"/>
        </w:rPr>
        <w:t xml:space="preserve"> domiciliari</w:t>
      </w:r>
      <w:r w:rsidRPr="00BD0028">
        <w:rPr>
          <w:rFonts w:ascii="Georgia" w:hAnsi="Georgia" w:cs="Arial"/>
          <w:b/>
          <w:sz w:val="24"/>
          <w:szCs w:val="24"/>
        </w:rPr>
        <w:t>a</w:t>
      </w:r>
      <w:r w:rsidR="0036387F" w:rsidRPr="00BD0028">
        <w:rPr>
          <w:rFonts w:ascii="Georgia" w:hAnsi="Georgia" w:cs="Arial"/>
          <w:sz w:val="24"/>
          <w:szCs w:val="24"/>
        </w:rPr>
        <w:t xml:space="preserve"> está incluid</w:t>
      </w:r>
      <w:r w:rsidRPr="00BD0028">
        <w:rPr>
          <w:rFonts w:ascii="Georgia" w:hAnsi="Georgia" w:cs="Arial"/>
          <w:sz w:val="24"/>
          <w:szCs w:val="24"/>
        </w:rPr>
        <w:t>a</w:t>
      </w:r>
      <w:r w:rsidR="0036387F" w:rsidRPr="00BD0028">
        <w:rPr>
          <w:rFonts w:ascii="Georgia" w:hAnsi="Georgia" w:cs="Arial"/>
          <w:sz w:val="24"/>
          <w:szCs w:val="24"/>
        </w:rPr>
        <w:t xml:space="preserve"> en el PBS</w:t>
      </w:r>
      <w:r w:rsidRPr="00BD0028">
        <w:rPr>
          <w:rFonts w:ascii="Georgia" w:hAnsi="Georgia" w:cs="Arial"/>
          <w:sz w:val="24"/>
          <w:szCs w:val="24"/>
        </w:rPr>
        <w:t xml:space="preserve">, </w:t>
      </w:r>
      <w:r w:rsidR="00FA41F1" w:rsidRPr="00BD0028">
        <w:rPr>
          <w:rFonts w:ascii="Georgia" w:hAnsi="Georgia" w:cs="Arial"/>
          <w:sz w:val="24"/>
          <w:szCs w:val="24"/>
        </w:rPr>
        <w:t xml:space="preserve">conforme al </w:t>
      </w:r>
      <w:r w:rsidR="0036387F" w:rsidRPr="00BD0028">
        <w:rPr>
          <w:rFonts w:ascii="Georgia" w:hAnsi="Georgia" w:cs="Arial"/>
          <w:sz w:val="24"/>
          <w:szCs w:val="24"/>
        </w:rPr>
        <w:t xml:space="preserve">artículo 26: </w:t>
      </w:r>
      <w:r w:rsidR="0036387F" w:rsidRPr="00BD0028">
        <w:rPr>
          <w:rFonts w:ascii="Georgia" w:hAnsi="Georgia" w:cs="Arial"/>
          <w:i/>
          <w:iCs/>
          <w:sz w:val="24"/>
          <w:szCs w:val="24"/>
        </w:rPr>
        <w:t>“</w:t>
      </w:r>
      <w:r w:rsidR="0036387F" w:rsidRPr="00D32C15">
        <w:rPr>
          <w:rFonts w:ascii="Georgia" w:hAnsi="Georgia" w:cs="Arial"/>
          <w:i/>
          <w:iCs/>
          <w:szCs w:val="24"/>
        </w:rPr>
        <w:t>(…) La atención en la modalidad extramural domiciliaria como alternativa a la atención hospitalaria institucional está financiada con recursos de la UPC, en los casos que considere pertinente el profesional tratante</w:t>
      </w:r>
      <w:r w:rsidR="0036387F" w:rsidRPr="00D32C15">
        <w:rPr>
          <w:rFonts w:ascii="Georgia" w:hAnsi="Georgia" w:cs="Arial"/>
          <w:szCs w:val="24"/>
        </w:rPr>
        <w:t xml:space="preserve"> </w:t>
      </w:r>
      <w:r w:rsidR="0036387F" w:rsidRPr="00D32C15">
        <w:rPr>
          <w:rFonts w:ascii="Georgia" w:hAnsi="Georgia" w:cs="Arial"/>
          <w:i/>
          <w:iCs/>
          <w:szCs w:val="24"/>
        </w:rPr>
        <w:t>(…)</w:t>
      </w:r>
      <w:r w:rsidR="0036387F" w:rsidRPr="00BD0028">
        <w:rPr>
          <w:rFonts w:ascii="Georgia" w:hAnsi="Georgia" w:cs="Arial"/>
          <w:i/>
          <w:iCs/>
          <w:sz w:val="24"/>
          <w:szCs w:val="24"/>
        </w:rPr>
        <w:t>”</w:t>
      </w:r>
      <w:r w:rsidR="0036387F" w:rsidRPr="00BD0028">
        <w:rPr>
          <w:rFonts w:ascii="Georgia" w:hAnsi="Georgia" w:cs="Arial"/>
          <w:sz w:val="24"/>
          <w:szCs w:val="24"/>
        </w:rPr>
        <w:t xml:space="preserve">; y, el 66, que reza: </w:t>
      </w:r>
      <w:r w:rsidR="0036387F" w:rsidRPr="00BD0028">
        <w:rPr>
          <w:rFonts w:ascii="Georgia" w:hAnsi="Georgia" w:cs="Arial"/>
          <w:i/>
          <w:iCs/>
          <w:sz w:val="24"/>
          <w:szCs w:val="24"/>
        </w:rPr>
        <w:t>“</w:t>
      </w:r>
      <w:r w:rsidR="0036387F" w:rsidRPr="00D32C15">
        <w:rPr>
          <w:rFonts w:ascii="Georgia" w:hAnsi="Georgia" w:cs="Arial"/>
          <w:i/>
          <w:iCs/>
          <w:szCs w:val="24"/>
        </w:rPr>
        <w:t xml:space="preserve">(…) Los servicios y tecnologías de salud financiados con recursos de la UPC, (…) </w:t>
      </w:r>
      <w:r w:rsidR="0036387F" w:rsidRPr="00D32C15">
        <w:rPr>
          <w:rFonts w:ascii="Georgia" w:hAnsi="Georgia" w:cs="Arial"/>
          <w:b/>
          <w:i/>
          <w:iCs/>
          <w:szCs w:val="24"/>
        </w:rPr>
        <w:t>la atención domiciliaria</w:t>
      </w:r>
      <w:r w:rsidR="0036387F" w:rsidRPr="00D32C15">
        <w:rPr>
          <w:rFonts w:ascii="Georgia" w:hAnsi="Georgia" w:cs="Arial"/>
          <w:i/>
          <w:iCs/>
          <w:szCs w:val="24"/>
        </w:rPr>
        <w:t xml:space="preserve"> (…) </w:t>
      </w:r>
      <w:r w:rsidR="0036387F" w:rsidRPr="00D32C15">
        <w:rPr>
          <w:rFonts w:ascii="Georgia" w:hAnsi="Georgia" w:cs="Arial"/>
          <w:b/>
          <w:i/>
          <w:iCs/>
          <w:szCs w:val="24"/>
        </w:rPr>
        <w:t>de pacientes con enfermedad crónica, degenerativa e irreversible de alto impacto en la calidad de vida</w:t>
      </w:r>
      <w:r w:rsidR="0036387F" w:rsidRPr="00D32C15">
        <w:rPr>
          <w:rFonts w:ascii="Georgia" w:hAnsi="Georgia" w:cs="Arial"/>
          <w:i/>
          <w:iCs/>
          <w:szCs w:val="24"/>
        </w:rPr>
        <w:t xml:space="preserve"> (…) con las tecnologías en salud y los servicios financiados con recursos de la UPC, </w:t>
      </w:r>
      <w:r w:rsidR="0036387F" w:rsidRPr="00D32C15">
        <w:rPr>
          <w:rFonts w:ascii="Georgia" w:hAnsi="Georgia" w:cs="Arial"/>
          <w:b/>
          <w:i/>
          <w:iCs/>
          <w:szCs w:val="24"/>
        </w:rPr>
        <w:t>según criterio del profesional tratante</w:t>
      </w:r>
      <w:r w:rsidR="0036387F" w:rsidRPr="00D32C15">
        <w:rPr>
          <w:rFonts w:ascii="Georgia" w:hAnsi="Georgia" w:cs="Arial"/>
          <w:i/>
          <w:iCs/>
          <w:szCs w:val="24"/>
        </w:rPr>
        <w:t xml:space="preserve"> (…)</w:t>
      </w:r>
      <w:r w:rsidR="0036387F" w:rsidRPr="00BD0028">
        <w:rPr>
          <w:rFonts w:ascii="Georgia" w:hAnsi="Georgia" w:cs="Arial"/>
          <w:i/>
          <w:iCs/>
          <w:sz w:val="24"/>
          <w:szCs w:val="24"/>
        </w:rPr>
        <w:t>”</w:t>
      </w:r>
      <w:r w:rsidR="0036387F" w:rsidRPr="00BD0028">
        <w:rPr>
          <w:rFonts w:ascii="Georgia" w:hAnsi="Georgia" w:cs="Arial"/>
          <w:sz w:val="24"/>
          <w:szCs w:val="24"/>
        </w:rPr>
        <w:t xml:space="preserve"> (Negrilla de la Sala) (Resolución 2481/2020).</w:t>
      </w:r>
    </w:p>
    <w:p w14:paraId="18C21C44" w14:textId="77777777" w:rsidR="0036387F" w:rsidRPr="00BD0028" w:rsidRDefault="0036387F" w:rsidP="00BD0028">
      <w:pPr>
        <w:spacing w:line="276" w:lineRule="auto"/>
        <w:jc w:val="both"/>
        <w:rPr>
          <w:rFonts w:ascii="Georgia" w:hAnsi="Georgia" w:cs="Arial"/>
          <w:lang w:val="es-CO"/>
        </w:rPr>
      </w:pPr>
    </w:p>
    <w:p w14:paraId="41E3B982" w14:textId="1899098C" w:rsidR="0036387F" w:rsidRPr="00BD0028" w:rsidRDefault="0036387F" w:rsidP="00BD0028">
      <w:pPr>
        <w:spacing w:line="276" w:lineRule="auto"/>
        <w:jc w:val="both"/>
        <w:rPr>
          <w:rFonts w:ascii="Georgia" w:hAnsi="Georgia"/>
          <w:highlight w:val="yellow"/>
          <w:shd w:val="clear" w:color="auto" w:fill="FFFFFF"/>
        </w:rPr>
      </w:pPr>
      <w:r w:rsidRPr="00BD0028">
        <w:rPr>
          <w:rFonts w:ascii="Georgia" w:hAnsi="Georgia" w:cs="Arial"/>
          <w:lang w:val="es-CO"/>
        </w:rPr>
        <w:t xml:space="preserve">Entonces, cuando el médico tratante </w:t>
      </w:r>
      <w:r w:rsidR="00387B01" w:rsidRPr="00BD0028">
        <w:rPr>
          <w:rFonts w:ascii="Georgia" w:hAnsi="Georgia" w:cs="Arial"/>
          <w:lang w:val="es-CO"/>
        </w:rPr>
        <w:t xml:space="preserve">ordene prestar </w:t>
      </w:r>
      <w:r w:rsidR="00A760B4" w:rsidRPr="00BD0028">
        <w:rPr>
          <w:rFonts w:ascii="Georgia" w:hAnsi="Georgia" w:cs="Arial"/>
          <w:b/>
          <w:lang w:val="es-CO"/>
        </w:rPr>
        <w:t>atención</w:t>
      </w:r>
      <w:r w:rsidR="00387B01" w:rsidRPr="00BD0028">
        <w:rPr>
          <w:rFonts w:ascii="Georgia" w:hAnsi="Georgia" w:cs="Arial"/>
          <w:b/>
          <w:lang w:val="es-CO"/>
        </w:rPr>
        <w:t xml:space="preserve"> especializada de enfermería y practicar valoraciones médicas domiciliarias</w:t>
      </w:r>
      <w:r w:rsidRPr="00BD0028">
        <w:rPr>
          <w:rFonts w:ascii="Georgia" w:hAnsi="Georgia" w:cs="Arial"/>
          <w:lang w:val="es-CO"/>
        </w:rPr>
        <w:t>, la EPS debe garantizar</w:t>
      </w:r>
      <w:r w:rsidR="00387B01" w:rsidRPr="00BD0028">
        <w:rPr>
          <w:rFonts w:ascii="Georgia" w:hAnsi="Georgia" w:cs="Arial"/>
          <w:lang w:val="es-CO"/>
        </w:rPr>
        <w:t xml:space="preserve">las </w:t>
      </w:r>
      <w:r w:rsidRPr="00BD0028">
        <w:rPr>
          <w:rFonts w:ascii="Georgia" w:hAnsi="Georgia" w:cs="Arial"/>
          <w:lang w:val="es-CO"/>
        </w:rPr>
        <w:t>con cargo al UPC (2021)</w:t>
      </w:r>
      <w:r w:rsidRPr="00BD0028">
        <w:rPr>
          <w:rStyle w:val="Refdenotaalpie"/>
          <w:rFonts w:ascii="Georgia" w:hAnsi="Georgia"/>
          <w:lang w:val="es-CO"/>
        </w:rPr>
        <w:footnoteReference w:id="11"/>
      </w:r>
      <w:r w:rsidRPr="00BD0028">
        <w:rPr>
          <w:rFonts w:ascii="Georgia" w:hAnsi="Georgia" w:cs="Arial"/>
          <w:lang w:val="es-CO"/>
        </w:rPr>
        <w:t>.</w:t>
      </w:r>
      <w:r w:rsidRPr="00BD0028">
        <w:rPr>
          <w:rFonts w:ascii="Georgia" w:hAnsi="Georgia" w:cs="Arial"/>
          <w:i/>
          <w:lang w:val="es-CO"/>
        </w:rPr>
        <w:t xml:space="preserve"> </w:t>
      </w:r>
      <w:r w:rsidRPr="00BD0028">
        <w:rPr>
          <w:rFonts w:ascii="Georgia" w:hAnsi="Georgia"/>
          <w:i/>
          <w:u w:val="single"/>
          <w:shd w:val="clear" w:color="auto" w:fill="FFFFFF"/>
        </w:rPr>
        <w:t>En caso de que no exista orden médica, el juez constitucional puede amparar el derecho a la salud en su faceta de diagnóstico</w:t>
      </w:r>
      <w:r w:rsidR="00FA41F1" w:rsidRPr="00BD0028">
        <w:rPr>
          <w:rStyle w:val="Refdenotaalpie"/>
          <w:rFonts w:ascii="Georgia" w:hAnsi="Georgia"/>
          <w:i/>
          <w:u w:val="single"/>
          <w:shd w:val="clear" w:color="auto" w:fill="FFFFFF"/>
        </w:rPr>
        <w:footnoteReference w:id="12"/>
      </w:r>
      <w:r w:rsidRPr="00BD0028">
        <w:rPr>
          <w:rFonts w:ascii="Georgia" w:hAnsi="Georgia"/>
          <w:i/>
          <w:u w:val="single"/>
          <w:shd w:val="clear" w:color="auto" w:fill="FFFFFF"/>
        </w:rPr>
        <w:t>.</w:t>
      </w:r>
      <w:r w:rsidRPr="00BD0028">
        <w:rPr>
          <w:rFonts w:ascii="Georgia" w:hAnsi="Georgia"/>
          <w:shd w:val="clear" w:color="auto" w:fill="FFFFFF"/>
        </w:rPr>
        <w:t> </w:t>
      </w:r>
    </w:p>
    <w:p w14:paraId="5BB62154" w14:textId="7529785E" w:rsidR="005841B2" w:rsidRPr="00BD0028" w:rsidRDefault="005841B2" w:rsidP="00BD0028">
      <w:pPr>
        <w:spacing w:line="276" w:lineRule="auto"/>
        <w:jc w:val="both"/>
        <w:rPr>
          <w:rFonts w:ascii="Georgia" w:hAnsi="Georgia" w:cs="Arial"/>
          <w:highlight w:val="yellow"/>
          <w:u w:val="single"/>
          <w:lang w:val="es-CO"/>
        </w:rPr>
      </w:pPr>
    </w:p>
    <w:p w14:paraId="52FB9AB8" w14:textId="23EE2FD0" w:rsidR="005841B2" w:rsidRPr="00BD0028" w:rsidRDefault="0084367B" w:rsidP="00BD0028">
      <w:pPr>
        <w:spacing w:line="276" w:lineRule="auto"/>
        <w:jc w:val="both"/>
        <w:rPr>
          <w:rFonts w:ascii="Georgia" w:hAnsi="Georgia" w:cs="Arial"/>
          <w:highlight w:val="yellow"/>
          <w:lang w:val="es-CO"/>
        </w:rPr>
      </w:pPr>
      <w:r w:rsidRPr="00BD0028">
        <w:rPr>
          <w:rFonts w:ascii="Georgia" w:hAnsi="Georgia" w:cs="Arial"/>
          <w:lang w:val="es-CO"/>
        </w:rPr>
        <w:t>E</w:t>
      </w:r>
      <w:r w:rsidR="005841B2" w:rsidRPr="00BD0028">
        <w:rPr>
          <w:rFonts w:ascii="Georgia" w:hAnsi="Georgia" w:cs="Arial"/>
          <w:lang w:val="es-CO"/>
        </w:rPr>
        <w:t xml:space="preserve">l servicio domiciliario de enfermería </w:t>
      </w:r>
      <w:r w:rsidRPr="00BD0028">
        <w:rPr>
          <w:rFonts w:ascii="Georgia" w:hAnsi="Georgia" w:cs="Arial"/>
          <w:lang w:val="es-CO"/>
        </w:rPr>
        <w:t xml:space="preserve">difiere del prestado por un cuidador </w:t>
      </w:r>
      <w:r w:rsidR="00A760B4" w:rsidRPr="00BD0028">
        <w:rPr>
          <w:rFonts w:ascii="Georgia" w:hAnsi="Georgia" w:cs="Arial"/>
          <w:lang w:val="es-CO"/>
        </w:rPr>
        <w:t xml:space="preserve">porque </w:t>
      </w:r>
      <w:r w:rsidRPr="00BD0028">
        <w:rPr>
          <w:rFonts w:ascii="Georgia" w:hAnsi="Georgia" w:cs="Arial"/>
          <w:lang w:val="es-CO"/>
        </w:rPr>
        <w:t xml:space="preserve">se </w:t>
      </w:r>
      <w:r w:rsidRPr="00BD0028">
        <w:rPr>
          <w:rFonts w:ascii="Georgia" w:hAnsi="Georgia" w:cs="Arial"/>
          <w:u w:val="single"/>
          <w:lang w:val="es-CO"/>
        </w:rPr>
        <w:t>circunscribe al ámbito de la salud</w:t>
      </w:r>
      <w:r w:rsidR="00387B01" w:rsidRPr="00BD0028">
        <w:rPr>
          <w:rFonts w:ascii="Georgia" w:hAnsi="Georgia" w:cs="Arial"/>
          <w:lang w:val="es-CO"/>
        </w:rPr>
        <w:t>,</w:t>
      </w:r>
      <w:r w:rsidRPr="00BD0028">
        <w:rPr>
          <w:rFonts w:ascii="Georgia" w:hAnsi="Georgia" w:cs="Arial"/>
          <w:lang w:val="es-CO"/>
        </w:rPr>
        <w:t xml:space="preserve"> mientras que el último </w:t>
      </w:r>
      <w:r w:rsidRPr="00BD0028">
        <w:rPr>
          <w:rFonts w:ascii="Georgia" w:hAnsi="Georgia" w:cs="Arial"/>
          <w:u w:val="single"/>
          <w:lang w:val="es-CO"/>
        </w:rPr>
        <w:t>atañe a la atención de necesidades básicas que no requieren conocimiento médico especializado</w:t>
      </w:r>
      <w:r w:rsidR="00FA41F1" w:rsidRPr="00BD0028">
        <w:rPr>
          <w:rFonts w:ascii="Georgia" w:hAnsi="Georgia" w:cs="Arial"/>
          <w:lang w:val="es-CO"/>
        </w:rPr>
        <w:t xml:space="preserve">. </w:t>
      </w:r>
      <w:r w:rsidR="00387B01" w:rsidRPr="00BD0028">
        <w:rPr>
          <w:rFonts w:ascii="Georgia" w:hAnsi="Georgia" w:cs="Arial"/>
          <w:lang w:val="es-CO"/>
        </w:rPr>
        <w:t>Claramente s</w:t>
      </w:r>
      <w:r w:rsidR="00FA41F1" w:rsidRPr="00BD0028">
        <w:rPr>
          <w:rFonts w:ascii="Georgia" w:hAnsi="Georgia" w:cs="Arial"/>
          <w:lang w:val="es-CO"/>
        </w:rPr>
        <w:t xml:space="preserve">on </w:t>
      </w:r>
      <w:r w:rsidR="00387B01" w:rsidRPr="00BD0028">
        <w:rPr>
          <w:rFonts w:ascii="Georgia" w:hAnsi="Georgia" w:cs="Arial"/>
          <w:lang w:val="es-CO"/>
        </w:rPr>
        <w:t xml:space="preserve">diferentes, por ende, </w:t>
      </w:r>
      <w:r w:rsidR="00FA41F1" w:rsidRPr="00BD0028">
        <w:rPr>
          <w:rFonts w:ascii="Georgia" w:hAnsi="Georgia" w:cs="Arial"/>
          <w:lang w:val="es-CO"/>
        </w:rPr>
        <w:t>no se contrarrestan</w:t>
      </w:r>
      <w:r w:rsidR="00387B01" w:rsidRPr="00BD0028">
        <w:rPr>
          <w:rFonts w:ascii="Georgia" w:hAnsi="Georgia" w:cs="Arial"/>
          <w:lang w:val="es-CO"/>
        </w:rPr>
        <w:t xml:space="preserve"> y pueden brindarse conjuntamente</w:t>
      </w:r>
      <w:r w:rsidRPr="00BD0028">
        <w:rPr>
          <w:rFonts w:ascii="Georgia" w:hAnsi="Georgia" w:cs="Arial"/>
          <w:lang w:val="es-CO"/>
        </w:rPr>
        <w:t>.</w:t>
      </w:r>
    </w:p>
    <w:p w14:paraId="73090EF3" w14:textId="3D8F7EFB" w:rsidR="0084367B" w:rsidRPr="00BD0028" w:rsidRDefault="0084367B" w:rsidP="00BD0028">
      <w:pPr>
        <w:spacing w:line="276" w:lineRule="auto"/>
        <w:jc w:val="both"/>
        <w:rPr>
          <w:rFonts w:ascii="Georgia" w:hAnsi="Georgia" w:cs="Arial"/>
          <w:lang w:val="es-CO"/>
        </w:rPr>
      </w:pPr>
    </w:p>
    <w:p w14:paraId="1757C342" w14:textId="7F1B0FD6" w:rsidR="00FA41F1" w:rsidRPr="00BD0028" w:rsidRDefault="00CC7459" w:rsidP="00BD0028">
      <w:pPr>
        <w:pStyle w:val="Prrafodelista"/>
        <w:numPr>
          <w:ilvl w:val="0"/>
          <w:numId w:val="5"/>
        </w:numPr>
        <w:tabs>
          <w:tab w:val="left" w:pos="284"/>
        </w:tabs>
        <w:spacing w:after="0"/>
        <w:ind w:left="0" w:firstLine="0"/>
        <w:jc w:val="both"/>
        <w:rPr>
          <w:rFonts w:ascii="Georgia" w:hAnsi="Georgia"/>
          <w:sz w:val="24"/>
          <w:szCs w:val="24"/>
        </w:rPr>
      </w:pPr>
      <w:r w:rsidRPr="00BD0028">
        <w:rPr>
          <w:rFonts w:ascii="Georgia" w:hAnsi="Georgia" w:cs="Arial"/>
          <w:sz w:val="24"/>
          <w:szCs w:val="24"/>
        </w:rPr>
        <w:t xml:space="preserve">En tratándose </w:t>
      </w:r>
      <w:r w:rsidR="00387B01" w:rsidRPr="00BD0028">
        <w:rPr>
          <w:rFonts w:ascii="Georgia" w:hAnsi="Georgia" w:cs="Arial"/>
          <w:sz w:val="24"/>
          <w:szCs w:val="24"/>
        </w:rPr>
        <w:t xml:space="preserve">del </w:t>
      </w:r>
      <w:r w:rsidR="0084367B" w:rsidRPr="00BD0028">
        <w:rPr>
          <w:rFonts w:ascii="Georgia" w:hAnsi="Georgia" w:cs="Arial"/>
          <w:b/>
          <w:bCs/>
          <w:sz w:val="24"/>
          <w:szCs w:val="24"/>
        </w:rPr>
        <w:t>cuidador</w:t>
      </w:r>
      <w:r w:rsidR="00387B01" w:rsidRPr="00BD0028">
        <w:rPr>
          <w:rFonts w:ascii="Georgia" w:hAnsi="Georgia" w:cs="Arial"/>
          <w:sz w:val="24"/>
          <w:szCs w:val="24"/>
        </w:rPr>
        <w:t>,</w:t>
      </w:r>
      <w:r w:rsidR="0084367B" w:rsidRPr="00BD0028">
        <w:rPr>
          <w:rFonts w:ascii="Georgia" w:hAnsi="Georgia" w:cs="Arial"/>
          <w:sz w:val="24"/>
          <w:szCs w:val="24"/>
        </w:rPr>
        <w:t xml:space="preserve"> </w:t>
      </w:r>
      <w:r w:rsidR="00387B01" w:rsidRPr="00BD0028">
        <w:rPr>
          <w:rFonts w:ascii="Georgia" w:hAnsi="Georgia" w:cs="Arial"/>
          <w:sz w:val="24"/>
          <w:szCs w:val="24"/>
        </w:rPr>
        <w:t xml:space="preserve">la regla jurisprudencial fundada en la </w:t>
      </w:r>
      <w:r w:rsidR="06B6C942" w:rsidRPr="00BD0028">
        <w:rPr>
          <w:rFonts w:ascii="Georgia" w:hAnsi="Georgia" w:cs="Arial"/>
          <w:sz w:val="24"/>
          <w:szCs w:val="24"/>
        </w:rPr>
        <w:t xml:space="preserve">falta de </w:t>
      </w:r>
      <w:r w:rsidR="00387B01" w:rsidRPr="00BD0028">
        <w:rPr>
          <w:rFonts w:ascii="Georgia" w:hAnsi="Georgia" w:cs="Arial"/>
          <w:sz w:val="24"/>
          <w:szCs w:val="24"/>
        </w:rPr>
        <w:t xml:space="preserve">inclusión y </w:t>
      </w:r>
      <w:r w:rsidR="7D0B7856" w:rsidRPr="00BD0028">
        <w:rPr>
          <w:rFonts w:ascii="Georgia" w:hAnsi="Georgia" w:cs="Arial"/>
          <w:sz w:val="24"/>
          <w:szCs w:val="24"/>
        </w:rPr>
        <w:t>omisión de</w:t>
      </w:r>
      <w:r w:rsidR="00387B01" w:rsidRPr="00BD0028">
        <w:rPr>
          <w:rFonts w:ascii="Georgia" w:hAnsi="Georgia" w:cs="Arial"/>
          <w:sz w:val="24"/>
          <w:szCs w:val="24"/>
        </w:rPr>
        <w:t xml:space="preserve"> expresa exclusión en el </w:t>
      </w:r>
      <w:r w:rsidR="00FA41F1" w:rsidRPr="00BD0028">
        <w:rPr>
          <w:rFonts w:ascii="Georgia" w:hAnsi="Georgia" w:cs="Arial"/>
          <w:sz w:val="24"/>
          <w:szCs w:val="24"/>
        </w:rPr>
        <w:t>PBS</w:t>
      </w:r>
      <w:r w:rsidR="0084367B" w:rsidRPr="00BD0028">
        <w:rPr>
          <w:rFonts w:ascii="Georgia" w:hAnsi="Georgia" w:cs="Arial"/>
          <w:sz w:val="24"/>
          <w:szCs w:val="24"/>
        </w:rPr>
        <w:t xml:space="preserve">, </w:t>
      </w:r>
      <w:r w:rsidR="00387B01" w:rsidRPr="00BD0028">
        <w:rPr>
          <w:rFonts w:ascii="Georgia" w:hAnsi="Georgia" w:cs="Arial"/>
          <w:sz w:val="24"/>
          <w:szCs w:val="24"/>
        </w:rPr>
        <w:t xml:space="preserve">aplica </w:t>
      </w:r>
      <w:r w:rsidRPr="00BD0028">
        <w:rPr>
          <w:rFonts w:ascii="Georgia" w:hAnsi="Georgia" w:cs="Arial"/>
          <w:sz w:val="24"/>
          <w:szCs w:val="24"/>
        </w:rPr>
        <w:t xml:space="preserve">si se verifica que para </w:t>
      </w:r>
      <w:r w:rsidR="00FA41F1" w:rsidRPr="00BD0028">
        <w:rPr>
          <w:rFonts w:ascii="Georgia" w:hAnsi="Georgia" w:cs="Arial"/>
          <w:sz w:val="24"/>
          <w:szCs w:val="24"/>
        </w:rPr>
        <w:t xml:space="preserve">la red familiar </w:t>
      </w:r>
      <w:r w:rsidRPr="00BD0028">
        <w:rPr>
          <w:rFonts w:ascii="Georgia" w:hAnsi="Georgia" w:cs="Arial"/>
          <w:sz w:val="24"/>
          <w:szCs w:val="24"/>
        </w:rPr>
        <w:t xml:space="preserve">es imposible </w:t>
      </w:r>
      <w:r w:rsidR="00FA41F1" w:rsidRPr="00BD0028">
        <w:rPr>
          <w:rFonts w:ascii="Georgia" w:hAnsi="Georgia" w:cs="Arial"/>
          <w:sz w:val="24"/>
          <w:szCs w:val="24"/>
        </w:rPr>
        <w:t xml:space="preserve">asumir </w:t>
      </w:r>
      <w:r w:rsidRPr="00BD0028">
        <w:rPr>
          <w:rFonts w:ascii="Georgia" w:hAnsi="Georgia" w:cs="Arial"/>
          <w:sz w:val="24"/>
          <w:szCs w:val="24"/>
        </w:rPr>
        <w:t xml:space="preserve">la </w:t>
      </w:r>
      <w:r w:rsidR="00FA41F1" w:rsidRPr="00BD0028">
        <w:rPr>
          <w:rFonts w:ascii="Georgia" w:hAnsi="Georgia" w:cs="Arial"/>
          <w:sz w:val="24"/>
          <w:szCs w:val="24"/>
        </w:rPr>
        <w:t>carga, específicamente cuando</w:t>
      </w:r>
      <w:r w:rsidR="00FA41F1" w:rsidRPr="00BD0028">
        <w:rPr>
          <w:rStyle w:val="Refdenotaalpie"/>
          <w:rFonts w:ascii="Georgia" w:hAnsi="Georgia"/>
          <w:sz w:val="24"/>
          <w:szCs w:val="24"/>
        </w:rPr>
        <w:footnoteReference w:id="13"/>
      </w:r>
      <w:r w:rsidR="00FA41F1" w:rsidRPr="00BD0028">
        <w:rPr>
          <w:rFonts w:ascii="Georgia" w:hAnsi="Georgia" w:cs="Arial"/>
          <w:sz w:val="24"/>
          <w:szCs w:val="24"/>
        </w:rPr>
        <w:t>:</w:t>
      </w:r>
      <w:r w:rsidR="00FA41F1" w:rsidRPr="00BD0028">
        <w:rPr>
          <w:rFonts w:ascii="Georgia" w:hAnsi="Georgia" w:cs="Arial"/>
          <w:i/>
          <w:iCs/>
          <w:sz w:val="24"/>
          <w:szCs w:val="24"/>
        </w:rPr>
        <w:t xml:space="preserve"> “</w:t>
      </w:r>
      <w:r w:rsidR="0018527A" w:rsidRPr="00D32C15">
        <w:rPr>
          <w:rFonts w:ascii="Georgia" w:hAnsi="Georgia" w:cs="Arial"/>
          <w:i/>
          <w:iCs/>
          <w:szCs w:val="24"/>
        </w:rPr>
        <w:t xml:space="preserve">(…) </w:t>
      </w:r>
      <w:r w:rsidR="00FA41F1" w:rsidRPr="00D32C15">
        <w:rPr>
          <w:rFonts w:ascii="Georgia" w:hAnsi="Georgia"/>
          <w:i/>
          <w:iCs/>
          <w:szCs w:val="24"/>
          <w:bdr w:val="none" w:sz="0" w:space="0" w:color="auto" w:frame="1"/>
        </w:rPr>
        <w:t>(</w:t>
      </w:r>
      <w:r w:rsidR="00FA41F1" w:rsidRPr="00D32C15">
        <w:rPr>
          <w:rFonts w:ascii="Georgia" w:hAnsi="Georgia"/>
          <w:i/>
          <w:iCs/>
          <w:szCs w:val="24"/>
        </w:rPr>
        <w:t>i) no cuenta con la capacidad física de prestar las atenciones requeridas, por falta de aptitud en razón a la edad o a una enfermedad, o porque debe suplir otras obligaciones básicas, como proveer los recursos económicos básicos de subsistencia. (ii) Resulta imposible brindar el entrenamiento adecuado a los parientes encargados del paciente. Y (iii) carece de los recursos económicos necesarios para asumir el costo de contratar la prestación del servicio</w:t>
      </w:r>
      <w:r w:rsidR="0018527A" w:rsidRPr="00D32C15">
        <w:rPr>
          <w:rFonts w:ascii="Georgia" w:hAnsi="Georgia"/>
          <w:i/>
          <w:iCs/>
          <w:szCs w:val="24"/>
        </w:rPr>
        <w:t xml:space="preserve"> (…)</w:t>
      </w:r>
      <w:r w:rsidR="00FA41F1" w:rsidRPr="00BD0028">
        <w:rPr>
          <w:rFonts w:ascii="Georgia" w:hAnsi="Georgia"/>
          <w:i/>
          <w:iCs/>
          <w:sz w:val="24"/>
          <w:szCs w:val="24"/>
        </w:rPr>
        <w:t>”.</w:t>
      </w:r>
    </w:p>
    <w:p w14:paraId="6B428B4A" w14:textId="310503D0" w:rsidR="00FA41F1" w:rsidRPr="00BD0028" w:rsidRDefault="00FA41F1" w:rsidP="00BD0028">
      <w:pPr>
        <w:spacing w:line="276" w:lineRule="auto"/>
        <w:jc w:val="both"/>
        <w:rPr>
          <w:rFonts w:ascii="Georgia" w:hAnsi="Georgia" w:cs="Arial"/>
          <w:lang w:val="es-CO"/>
        </w:rPr>
      </w:pPr>
    </w:p>
    <w:p w14:paraId="756AC4E0" w14:textId="2D933656" w:rsidR="00A760B4" w:rsidRPr="00BD0028" w:rsidRDefault="00387B01" w:rsidP="00BD0028">
      <w:pPr>
        <w:spacing w:line="276" w:lineRule="auto"/>
        <w:jc w:val="both"/>
        <w:rPr>
          <w:rFonts w:ascii="Georgia" w:hAnsi="Georgia" w:cs="Arial"/>
          <w:u w:val="single"/>
          <w:lang w:val="es-CO"/>
        </w:rPr>
      </w:pPr>
      <w:r w:rsidRPr="00BD0028">
        <w:rPr>
          <w:rFonts w:ascii="Georgia" w:hAnsi="Georgia" w:cs="Arial"/>
          <w:u w:val="single"/>
          <w:lang w:val="es-CO"/>
        </w:rPr>
        <w:t xml:space="preserve">El principio de solidaridad familiar debe sortearse </w:t>
      </w:r>
      <w:r w:rsidR="00A760B4" w:rsidRPr="00BD0028">
        <w:rPr>
          <w:rFonts w:ascii="Georgia" w:hAnsi="Georgia" w:cs="Arial"/>
          <w:u w:val="single"/>
          <w:lang w:val="es-CO"/>
        </w:rPr>
        <w:t xml:space="preserve">con base en el análisis de su situación socioeconómica, de tal suerte que para este tipo de asuntos inviable es aplicar en exclusivo las reglas constitucionales fijadas sobre </w:t>
      </w:r>
      <w:r w:rsidRPr="00BD0028">
        <w:rPr>
          <w:rFonts w:ascii="Georgia" w:hAnsi="Georgia" w:cs="Arial"/>
          <w:u w:val="single"/>
          <w:lang w:val="es-CO"/>
        </w:rPr>
        <w:t xml:space="preserve">otros insumos, servicios y asistencias </w:t>
      </w:r>
      <w:r w:rsidR="00A760B4" w:rsidRPr="00BD0028">
        <w:rPr>
          <w:rFonts w:ascii="Georgia" w:hAnsi="Georgia" w:cs="Arial"/>
          <w:u w:val="single"/>
          <w:lang w:val="es-CO"/>
        </w:rPr>
        <w:t>en salud.</w:t>
      </w:r>
    </w:p>
    <w:p w14:paraId="5DB8D9BB" w14:textId="77777777" w:rsidR="0018527A" w:rsidRPr="00BD0028" w:rsidRDefault="0018527A" w:rsidP="00BD0028">
      <w:pPr>
        <w:pStyle w:val="Prrafodelista"/>
        <w:spacing w:after="0"/>
        <w:ind w:left="0"/>
        <w:jc w:val="both"/>
        <w:rPr>
          <w:rFonts w:ascii="Georgia" w:hAnsi="Georgia" w:cs="Arial"/>
          <w:i/>
          <w:iCs/>
          <w:sz w:val="24"/>
          <w:szCs w:val="24"/>
          <w:lang w:val="es-ES_tradnl"/>
        </w:rPr>
      </w:pPr>
    </w:p>
    <w:p w14:paraId="0D14BC7E" w14:textId="0AA0CDBA" w:rsidR="002324EC" w:rsidRPr="00BD0028" w:rsidRDefault="0018527A" w:rsidP="00BD0028">
      <w:pPr>
        <w:spacing w:line="276" w:lineRule="auto"/>
        <w:jc w:val="both"/>
        <w:rPr>
          <w:rFonts w:ascii="Georgia" w:hAnsi="Georgia" w:cs="Arial"/>
          <w:i/>
          <w:iCs/>
        </w:rPr>
      </w:pPr>
      <w:r w:rsidRPr="00BD0028">
        <w:rPr>
          <w:rFonts w:ascii="Georgia" w:hAnsi="Georgia" w:cs="Arial"/>
          <w:smallCaps/>
        </w:rPr>
        <w:t xml:space="preserve">5.7. </w:t>
      </w:r>
      <w:r w:rsidR="002324EC" w:rsidRPr="00BD0028">
        <w:rPr>
          <w:rFonts w:ascii="Georgia" w:hAnsi="Georgia" w:cs="Arial"/>
          <w:smallCaps/>
        </w:rPr>
        <w:t>El tratamiento integral</w:t>
      </w:r>
      <w:r w:rsidR="00851244" w:rsidRPr="00BD0028">
        <w:rPr>
          <w:rFonts w:ascii="Georgia" w:hAnsi="Georgia" w:cs="Arial"/>
          <w:smallCaps/>
        </w:rPr>
        <w:t>.</w:t>
      </w:r>
      <w:r w:rsidR="002324EC" w:rsidRPr="00BD0028">
        <w:rPr>
          <w:rFonts w:ascii="Georgia" w:hAnsi="Georgia" w:cs="Arial"/>
        </w:rPr>
        <w:t xml:space="preserve"> La integralidad del servicio a la salud, también se consideró en la precitada ley, en la que se estableció que: </w:t>
      </w:r>
      <w:r w:rsidR="002324EC" w:rsidRPr="00BD0028">
        <w:rPr>
          <w:rFonts w:ascii="Georgia" w:hAnsi="Georgia" w:cs="Arial"/>
          <w:i/>
          <w:iCs/>
        </w:rPr>
        <w:t>“</w:t>
      </w:r>
      <w:r w:rsidR="002324EC" w:rsidRPr="00D32C15">
        <w:rPr>
          <w:rFonts w:ascii="Georgia" w:hAnsi="Georgia" w:cs="Arial"/>
          <w:i/>
          <w:iCs/>
          <w:sz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w:t>
      </w:r>
      <w:r w:rsidR="002324EC" w:rsidRPr="00BD0028">
        <w:rPr>
          <w:rFonts w:ascii="Georgia" w:hAnsi="Georgia" w:cs="Arial"/>
          <w:i/>
          <w:iCs/>
        </w:rPr>
        <w:t xml:space="preserve">”. </w:t>
      </w:r>
      <w:r w:rsidR="002324EC" w:rsidRPr="00BD0028">
        <w:rPr>
          <w:rFonts w:ascii="Georgia" w:hAnsi="Georgia" w:cs="Arial"/>
        </w:rPr>
        <w:t>(Art.8, Ley 1751).</w:t>
      </w:r>
    </w:p>
    <w:p w14:paraId="6F8FE1C5" w14:textId="77777777" w:rsidR="002324EC" w:rsidRPr="00BD0028" w:rsidRDefault="002324EC" w:rsidP="00BD0028">
      <w:pPr>
        <w:spacing w:line="276" w:lineRule="auto"/>
        <w:jc w:val="both"/>
        <w:rPr>
          <w:rFonts w:ascii="Georgia" w:hAnsi="Georgia" w:cs="Arial"/>
        </w:rPr>
      </w:pPr>
    </w:p>
    <w:p w14:paraId="7DD54503" w14:textId="55E4D8EF" w:rsidR="002324EC" w:rsidRPr="00BD0028" w:rsidRDefault="002324EC" w:rsidP="00BD0028">
      <w:pPr>
        <w:spacing w:line="276" w:lineRule="auto"/>
        <w:jc w:val="both"/>
        <w:rPr>
          <w:rFonts w:ascii="Georgia" w:hAnsi="Georgia" w:cs="Arial"/>
          <w:lang w:val="es-ES_tradnl"/>
        </w:rPr>
      </w:pPr>
      <w:r w:rsidRPr="00BD0028">
        <w:rPr>
          <w:rFonts w:ascii="Georgia" w:hAnsi="Georgia" w:cs="Arial"/>
          <w:lang w:val="es-ES_tradnl"/>
        </w:rPr>
        <w:t>Empero, conforme a la jurisprudencia constitucional (</w:t>
      </w:r>
      <w:r w:rsidR="00CB0493" w:rsidRPr="00BD0028">
        <w:rPr>
          <w:rFonts w:ascii="Georgia" w:hAnsi="Georgia" w:cs="Arial"/>
          <w:lang w:val="es-ES_tradnl"/>
        </w:rPr>
        <w:t>2021</w:t>
      </w:r>
      <w:r w:rsidRPr="00BD0028">
        <w:rPr>
          <w:rFonts w:ascii="Georgia" w:hAnsi="Georgia" w:cs="Arial"/>
          <w:lang w:val="es-ES_tradnl"/>
        </w:rPr>
        <w:t>)</w:t>
      </w:r>
      <w:r w:rsidRPr="00BD0028">
        <w:rPr>
          <w:rFonts w:ascii="Georgia" w:hAnsi="Georgia" w:cs="Arial"/>
          <w:vertAlign w:val="superscript"/>
          <w:lang w:val="es-ES_tradnl"/>
        </w:rPr>
        <w:footnoteReference w:id="14"/>
      </w:r>
      <w:r w:rsidRPr="00BD0028">
        <w:rPr>
          <w:rFonts w:ascii="Georgia" w:hAnsi="Georgia" w:cs="Arial"/>
          <w:lang w:val="es-ES_tradnl"/>
        </w:rPr>
        <w:t xml:space="preserve">, en sede de tutela solo procedente cuando el juzgador verifica: </w:t>
      </w:r>
      <w:r w:rsidRPr="00BD0028">
        <w:rPr>
          <w:rFonts w:ascii="Georgia" w:hAnsi="Georgia" w:cs="Arial"/>
          <w:i/>
          <w:iCs/>
          <w:lang w:val="es-ES_tradnl"/>
        </w:rPr>
        <w:t>“</w:t>
      </w:r>
      <w:r w:rsidRPr="006E7AE4">
        <w:rPr>
          <w:rFonts w:ascii="Georgia" w:hAnsi="Georgia" w:cs="Arial"/>
          <w:i/>
          <w:iCs/>
          <w:sz w:val="22"/>
          <w:lang w:val="es-ES_tradnl"/>
        </w:rPr>
        <w:t xml:space="preserve">(…) (i) que la EPS haya actuado con negligencia </w:t>
      </w:r>
      <w:r w:rsidRPr="006E7AE4">
        <w:rPr>
          <w:rFonts w:ascii="Georgia" w:hAnsi="Georgia" w:cs="Arial"/>
          <w:i/>
          <w:iCs/>
          <w:sz w:val="22"/>
          <w:lang w:val="es-ES_tradnl"/>
        </w:rPr>
        <w:lastRenderedPageBreak/>
        <w:t>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 (…)</w:t>
      </w:r>
      <w:r w:rsidRPr="00BD0028">
        <w:rPr>
          <w:rFonts w:ascii="Georgia" w:hAnsi="Georgia" w:cs="Arial"/>
          <w:i/>
          <w:iCs/>
          <w:lang w:val="es-ES_tradnl"/>
        </w:rPr>
        <w:t>”</w:t>
      </w:r>
      <w:r w:rsidRPr="00BD0028">
        <w:rPr>
          <w:rFonts w:ascii="Georgia" w:hAnsi="Georgia" w:cs="Arial"/>
          <w:lang w:val="es-ES_tradnl"/>
        </w:rPr>
        <w:t>.</w:t>
      </w:r>
    </w:p>
    <w:p w14:paraId="79C58D6E" w14:textId="77777777" w:rsidR="002324EC" w:rsidRPr="00BD0028" w:rsidRDefault="002324EC" w:rsidP="00BD0028">
      <w:pPr>
        <w:spacing w:line="276" w:lineRule="auto"/>
        <w:jc w:val="both"/>
        <w:rPr>
          <w:rFonts w:ascii="Georgia" w:hAnsi="Georgia" w:cs="Arial"/>
          <w:lang w:val="es-ES_tradnl"/>
        </w:rPr>
      </w:pPr>
    </w:p>
    <w:p w14:paraId="7D1B215D" w14:textId="168B3625" w:rsidR="002324EC" w:rsidRPr="00BD0028" w:rsidRDefault="002324EC" w:rsidP="00BD0028">
      <w:pPr>
        <w:spacing w:line="276" w:lineRule="auto"/>
        <w:jc w:val="both"/>
        <w:rPr>
          <w:rFonts w:ascii="Georgia" w:hAnsi="Georgia" w:cs="Arial"/>
          <w:lang w:val="es-ES_tradnl"/>
        </w:rPr>
      </w:pPr>
      <w:r w:rsidRPr="00BD0028">
        <w:rPr>
          <w:rFonts w:ascii="Georgia" w:hAnsi="Georgia" w:cs="Arial"/>
          <w:lang w:val="es-ES_tradnl"/>
        </w:rPr>
        <w:t>Aquello porque</w:t>
      </w:r>
      <w:r w:rsidRPr="00BD0028">
        <w:rPr>
          <w:rFonts w:ascii="Georgia" w:hAnsi="Georgia" w:cs="Arial"/>
          <w:vertAlign w:val="superscript"/>
          <w:lang w:val="es-ES_tradnl"/>
        </w:rPr>
        <w:footnoteReference w:id="15"/>
      </w:r>
      <w:r w:rsidRPr="00BD0028">
        <w:rPr>
          <w:rFonts w:ascii="Georgia" w:hAnsi="Georgia" w:cs="Arial"/>
          <w:lang w:val="es-ES_tradnl"/>
        </w:rPr>
        <w:t xml:space="preserve">: </w:t>
      </w:r>
      <w:r w:rsidRPr="00BD0028">
        <w:rPr>
          <w:rFonts w:ascii="Georgia" w:hAnsi="Georgia" w:cs="Arial"/>
          <w:i/>
          <w:iCs/>
          <w:lang w:val="es-ES_tradnl"/>
        </w:rPr>
        <w:t>“</w:t>
      </w:r>
      <w:r w:rsidRPr="006E7AE4">
        <w:rPr>
          <w:rFonts w:ascii="Georgia" w:hAnsi="Georgia" w:cs="Arial"/>
          <w:i/>
          <w:iCs/>
          <w:sz w:val="22"/>
          <w:lang w:val="es-ES_tradnl"/>
        </w:rPr>
        <w:t>(…) el juez de tutela está impedido para decretar mandatos futuros e inciertos y al mismo le está vedado presumir la mala fe de la entidad promotora de salud en el cumplimiento de sus deberes (…)</w:t>
      </w:r>
      <w:r w:rsidRPr="00BD0028">
        <w:rPr>
          <w:rFonts w:ascii="Georgia" w:hAnsi="Georgia" w:cs="Arial"/>
          <w:i/>
          <w:iCs/>
          <w:lang w:val="es-ES_tradnl"/>
        </w:rPr>
        <w:t>”</w:t>
      </w:r>
      <w:r w:rsidR="00141A9C" w:rsidRPr="00BD0028">
        <w:rPr>
          <w:rFonts w:ascii="Georgia" w:hAnsi="Georgia" w:cs="Arial"/>
          <w:i/>
          <w:iCs/>
          <w:lang w:val="es-ES_tradnl"/>
        </w:rPr>
        <w:t>.</w:t>
      </w:r>
    </w:p>
    <w:p w14:paraId="128470F3" w14:textId="77777777" w:rsidR="00E84A1D" w:rsidRPr="00BD0028" w:rsidRDefault="00E84A1D" w:rsidP="00BD0028">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BD0028" w:rsidRDefault="0006361F" w:rsidP="00BD0028">
      <w:pPr>
        <w:pStyle w:val="Textoindependiente"/>
        <w:numPr>
          <w:ilvl w:val="0"/>
          <w:numId w:val="3"/>
        </w:numPr>
        <w:tabs>
          <w:tab w:val="clear" w:pos="1416"/>
        </w:tabs>
        <w:spacing w:line="276" w:lineRule="auto"/>
        <w:textAlignment w:val="auto"/>
        <w:rPr>
          <w:rFonts w:ascii="Georgia" w:hAnsi="Georgia"/>
          <w:b/>
          <w:smallCaps/>
          <w:sz w:val="24"/>
          <w:szCs w:val="24"/>
        </w:rPr>
      </w:pPr>
      <w:r w:rsidRPr="00BD0028">
        <w:rPr>
          <w:rFonts w:ascii="Georgia" w:hAnsi="Georgia"/>
          <w:b/>
          <w:smallCaps/>
          <w:sz w:val="24"/>
          <w:szCs w:val="24"/>
        </w:rPr>
        <w:t>El caso concreto analizado</w:t>
      </w:r>
    </w:p>
    <w:p w14:paraId="64F1B80C" w14:textId="77777777" w:rsidR="004D0AAB" w:rsidRPr="00BD0028" w:rsidRDefault="004D0AAB" w:rsidP="00BD0028">
      <w:pPr>
        <w:spacing w:line="276" w:lineRule="auto"/>
        <w:ind w:right="51"/>
        <w:jc w:val="both"/>
        <w:rPr>
          <w:rFonts w:ascii="Georgia" w:hAnsi="Georgia"/>
        </w:rPr>
      </w:pPr>
    </w:p>
    <w:p w14:paraId="70CC2E28" w14:textId="4CE3D2E3" w:rsidR="00CE6E98" w:rsidRPr="00BD0028" w:rsidRDefault="007D3AE8" w:rsidP="00BD0028">
      <w:pPr>
        <w:spacing w:line="276" w:lineRule="auto"/>
        <w:jc w:val="both"/>
        <w:rPr>
          <w:rFonts w:ascii="Georgia" w:hAnsi="Georgia"/>
        </w:rPr>
      </w:pPr>
      <w:r w:rsidRPr="00BD0028">
        <w:rPr>
          <w:rFonts w:ascii="Georgia" w:hAnsi="Georgia"/>
        </w:rPr>
        <w:t xml:space="preserve">Se </w:t>
      </w:r>
      <w:r w:rsidR="000646D4" w:rsidRPr="00BD0028">
        <w:rPr>
          <w:rFonts w:ascii="Georgia" w:hAnsi="Georgia"/>
        </w:rPr>
        <w:t xml:space="preserve">modificará </w:t>
      </w:r>
      <w:r w:rsidRPr="00BD0028">
        <w:rPr>
          <w:rFonts w:ascii="Georgia" w:hAnsi="Georgia"/>
        </w:rPr>
        <w:t xml:space="preserve">la sentencia </w:t>
      </w:r>
      <w:r w:rsidR="0006361F" w:rsidRPr="00BD0028">
        <w:rPr>
          <w:rFonts w:ascii="Georgia" w:hAnsi="Georgia"/>
        </w:rPr>
        <w:t>opugnada</w:t>
      </w:r>
      <w:r w:rsidR="005B4612" w:rsidRPr="00BD0028">
        <w:rPr>
          <w:rFonts w:ascii="Georgia" w:hAnsi="Georgia"/>
        </w:rPr>
        <w:t xml:space="preserve"> para ordenar el cuidador</w:t>
      </w:r>
      <w:r w:rsidRPr="00BD0028">
        <w:rPr>
          <w:rFonts w:ascii="Georgia" w:hAnsi="Georgia"/>
        </w:rPr>
        <w:t xml:space="preserve">. Es evidente que </w:t>
      </w:r>
      <w:r w:rsidR="00463A6C" w:rsidRPr="00BD0028">
        <w:rPr>
          <w:rFonts w:ascii="Georgia" w:hAnsi="Georgia"/>
        </w:rPr>
        <w:t xml:space="preserve">la EPS accionada </w:t>
      </w:r>
      <w:r w:rsidR="000646D4" w:rsidRPr="00BD0028">
        <w:rPr>
          <w:rFonts w:ascii="Georgia" w:hAnsi="Georgia"/>
        </w:rPr>
        <w:t xml:space="preserve">puso en riesgo la dignidad humana e integridad física y mental de la actora al rehusarse a brindar </w:t>
      </w:r>
      <w:r w:rsidR="005B4612" w:rsidRPr="00BD0028">
        <w:rPr>
          <w:rFonts w:ascii="Georgia" w:hAnsi="Georgia"/>
        </w:rPr>
        <w:t xml:space="preserve">ese </w:t>
      </w:r>
      <w:r w:rsidR="000646D4" w:rsidRPr="00BD0028">
        <w:rPr>
          <w:rFonts w:ascii="Georgia" w:hAnsi="Georgia"/>
        </w:rPr>
        <w:t xml:space="preserve">servicio. No tuvo en cuenta que </w:t>
      </w:r>
      <w:r w:rsidR="005B4612" w:rsidRPr="00BD0028">
        <w:rPr>
          <w:rFonts w:ascii="Georgia" w:hAnsi="Georgia"/>
        </w:rPr>
        <w:t xml:space="preserve">sus </w:t>
      </w:r>
      <w:r w:rsidR="000646D4" w:rsidRPr="00BD0028">
        <w:rPr>
          <w:rFonts w:ascii="Georgia" w:hAnsi="Georgia"/>
        </w:rPr>
        <w:t>patologías, a más de la asistencia médica domiciliaria, demanda</w:t>
      </w:r>
      <w:r w:rsidR="00852328" w:rsidRPr="00BD0028">
        <w:rPr>
          <w:rFonts w:ascii="Georgia" w:hAnsi="Georgia"/>
        </w:rPr>
        <w:t xml:space="preserve">ban </w:t>
      </w:r>
      <w:r w:rsidR="000646D4" w:rsidRPr="00BD0028">
        <w:rPr>
          <w:rFonts w:ascii="Georgia" w:hAnsi="Georgia"/>
        </w:rPr>
        <w:t>también el cuidado permanente</w:t>
      </w:r>
      <w:r w:rsidR="00852328" w:rsidRPr="00BD0028">
        <w:rPr>
          <w:rFonts w:ascii="Georgia" w:hAnsi="Georgia"/>
        </w:rPr>
        <w:t xml:space="preserve">. </w:t>
      </w:r>
    </w:p>
    <w:p w14:paraId="40B883CB" w14:textId="77777777" w:rsidR="00A819AD" w:rsidRDefault="00A819AD" w:rsidP="00BD0028">
      <w:pPr>
        <w:spacing w:line="276" w:lineRule="auto"/>
        <w:jc w:val="both"/>
        <w:rPr>
          <w:rFonts w:ascii="Georgia" w:hAnsi="Georgia"/>
        </w:rPr>
      </w:pPr>
    </w:p>
    <w:p w14:paraId="0E63E9F7" w14:textId="20F70CF3" w:rsidR="00852328" w:rsidRPr="00BD0028" w:rsidRDefault="000646D4" w:rsidP="00BD0028">
      <w:pPr>
        <w:spacing w:line="276" w:lineRule="auto"/>
        <w:jc w:val="both"/>
        <w:rPr>
          <w:rFonts w:ascii="Georgia" w:hAnsi="Georgia"/>
        </w:rPr>
      </w:pPr>
      <w:r w:rsidRPr="00BD0028">
        <w:rPr>
          <w:rFonts w:ascii="Georgia" w:hAnsi="Georgia"/>
        </w:rPr>
        <w:t xml:space="preserve">La </w:t>
      </w:r>
      <w:r w:rsidR="005B4612" w:rsidRPr="00BD0028">
        <w:rPr>
          <w:rFonts w:ascii="Georgia" w:hAnsi="Georgia"/>
        </w:rPr>
        <w:t xml:space="preserve">accionante </w:t>
      </w:r>
      <w:r w:rsidR="00B575EB" w:rsidRPr="00BD0028">
        <w:rPr>
          <w:rFonts w:ascii="Georgia" w:hAnsi="Georgia"/>
        </w:rPr>
        <w:t xml:space="preserve">es una persona de </w:t>
      </w:r>
      <w:r w:rsidRPr="00BD0028">
        <w:rPr>
          <w:rFonts w:ascii="Georgia" w:hAnsi="Georgia"/>
        </w:rPr>
        <w:t xml:space="preserve">especial protección constitucional porque padece, entre otras enfermedades, </w:t>
      </w:r>
      <w:r w:rsidR="00B575EB" w:rsidRPr="00BD0028">
        <w:rPr>
          <w:rFonts w:ascii="Georgia" w:hAnsi="Georgia"/>
        </w:rPr>
        <w:t xml:space="preserve">trastorno </w:t>
      </w:r>
      <w:r w:rsidRPr="00BD0028">
        <w:rPr>
          <w:rFonts w:ascii="Georgia" w:hAnsi="Georgia"/>
        </w:rPr>
        <w:t xml:space="preserve">neurocognitivo </w:t>
      </w:r>
      <w:r w:rsidR="00D63D7C" w:rsidRPr="00BD0028">
        <w:rPr>
          <w:rFonts w:ascii="Georgia" w:hAnsi="Georgia"/>
        </w:rPr>
        <w:t>mayor secundario</w:t>
      </w:r>
      <w:r w:rsidR="00852328" w:rsidRPr="00BD0028">
        <w:rPr>
          <w:rFonts w:ascii="Georgia" w:hAnsi="Georgia"/>
        </w:rPr>
        <w:t xml:space="preserve">, </w:t>
      </w:r>
      <w:r w:rsidR="00D63D7C" w:rsidRPr="00BD0028">
        <w:rPr>
          <w:rFonts w:ascii="Georgia" w:hAnsi="Georgia"/>
        </w:rPr>
        <w:t>alucinaciones, incontinencia fecal</w:t>
      </w:r>
      <w:r w:rsidR="00852328" w:rsidRPr="00BD0028">
        <w:rPr>
          <w:rFonts w:ascii="Georgia" w:hAnsi="Georgia"/>
        </w:rPr>
        <w:t xml:space="preserve"> y</w:t>
      </w:r>
      <w:r w:rsidR="00D63D7C" w:rsidRPr="00BD0028">
        <w:rPr>
          <w:rFonts w:ascii="Georgia" w:hAnsi="Georgia"/>
        </w:rPr>
        <w:t xml:space="preserve"> anorexia, que le causan discapacidad</w:t>
      </w:r>
      <w:r w:rsidR="00852328" w:rsidRPr="00BD0028">
        <w:rPr>
          <w:rFonts w:ascii="Georgia" w:hAnsi="Georgia"/>
        </w:rPr>
        <w:t xml:space="preserve"> (Ib., </w:t>
      </w:r>
      <w:proofErr w:type="spellStart"/>
      <w:r w:rsidR="00852328" w:rsidRPr="00BD0028">
        <w:rPr>
          <w:rFonts w:ascii="Georgia" w:hAnsi="Georgia"/>
        </w:rPr>
        <w:t>pdf</w:t>
      </w:r>
      <w:proofErr w:type="spellEnd"/>
      <w:r w:rsidR="00852328" w:rsidRPr="00BD0028">
        <w:rPr>
          <w:rFonts w:ascii="Georgia" w:hAnsi="Georgia"/>
        </w:rPr>
        <w:t xml:space="preserve"> No.03, folios 6-12)</w:t>
      </w:r>
      <w:r w:rsidR="00894C35" w:rsidRPr="00BD0028">
        <w:rPr>
          <w:rFonts w:ascii="Georgia" w:hAnsi="Georgia"/>
        </w:rPr>
        <w:t>; y</w:t>
      </w:r>
      <w:r w:rsidR="00182AD1" w:rsidRPr="00BD0028">
        <w:rPr>
          <w:rFonts w:ascii="Georgia" w:hAnsi="Georgia"/>
        </w:rPr>
        <w:t>, s</w:t>
      </w:r>
      <w:r w:rsidR="00D63D7C" w:rsidRPr="00BD0028">
        <w:rPr>
          <w:rFonts w:ascii="Georgia" w:hAnsi="Georgia"/>
        </w:rPr>
        <w:t xml:space="preserve">egún </w:t>
      </w:r>
      <w:r w:rsidR="00182AD1" w:rsidRPr="00BD0028">
        <w:rPr>
          <w:rFonts w:ascii="Georgia" w:hAnsi="Georgia"/>
        </w:rPr>
        <w:t xml:space="preserve">el </w:t>
      </w:r>
      <w:r w:rsidR="00D63D7C" w:rsidRPr="00BD0028">
        <w:rPr>
          <w:rFonts w:ascii="Georgia" w:hAnsi="Georgia"/>
        </w:rPr>
        <w:t xml:space="preserve">concepto expedido por el doctor Carlos Alfonso Peña Ramírez, adscrito a la EPS: </w:t>
      </w:r>
      <w:r w:rsidR="00D63D7C" w:rsidRPr="00BD0028">
        <w:rPr>
          <w:rFonts w:ascii="Georgia" w:hAnsi="Georgia"/>
          <w:i/>
        </w:rPr>
        <w:t>“</w:t>
      </w:r>
      <w:r w:rsidR="00852328" w:rsidRPr="006E7AE4">
        <w:rPr>
          <w:rFonts w:ascii="Georgia" w:hAnsi="Georgia"/>
          <w:i/>
          <w:sz w:val="22"/>
        </w:rPr>
        <w:t xml:space="preserve">(…) </w:t>
      </w:r>
      <w:r w:rsidR="00D63D7C" w:rsidRPr="006E7AE4">
        <w:rPr>
          <w:rFonts w:ascii="Georgia" w:hAnsi="Georgia"/>
          <w:i/>
          <w:sz w:val="22"/>
        </w:rPr>
        <w:t>REQUIERE DE UN TE</w:t>
      </w:r>
      <w:r w:rsidR="00CC4B6F" w:rsidRPr="006E7AE4">
        <w:rPr>
          <w:rFonts w:ascii="Georgia" w:hAnsi="Georgia"/>
          <w:i/>
          <w:sz w:val="22"/>
        </w:rPr>
        <w:t>RC</w:t>
      </w:r>
      <w:r w:rsidR="00D63D7C" w:rsidRPr="006E7AE4">
        <w:rPr>
          <w:rFonts w:ascii="Georgia" w:hAnsi="Georgia"/>
          <w:i/>
          <w:sz w:val="22"/>
        </w:rPr>
        <w:t>ERO PARA LAS ACTIVIDADES MÍNIMAS DE LA VIDA DIARIA, CON UN BARTHEL DE O</w:t>
      </w:r>
      <w:r w:rsidR="00852328" w:rsidRPr="006E7AE4">
        <w:rPr>
          <w:rFonts w:ascii="Georgia" w:hAnsi="Georgia"/>
          <w:i/>
          <w:sz w:val="22"/>
        </w:rPr>
        <w:t xml:space="preserve">, </w:t>
      </w:r>
      <w:r w:rsidR="00852328" w:rsidRPr="006E7AE4">
        <w:rPr>
          <w:rFonts w:ascii="Georgia" w:hAnsi="Georgia"/>
          <w:b/>
          <w:i/>
          <w:sz w:val="22"/>
        </w:rPr>
        <w:t>CON DEPENDENCIA TOTAL</w:t>
      </w:r>
      <w:r w:rsidR="00852328" w:rsidRPr="006E7AE4">
        <w:rPr>
          <w:rFonts w:ascii="Georgia" w:hAnsi="Georgia"/>
          <w:i/>
          <w:sz w:val="22"/>
        </w:rPr>
        <w:t xml:space="preserve"> (…)</w:t>
      </w:r>
      <w:r w:rsidR="00852328" w:rsidRPr="00BD0028">
        <w:rPr>
          <w:rFonts w:ascii="Georgia" w:hAnsi="Georgia"/>
          <w:i/>
        </w:rPr>
        <w:t>”</w:t>
      </w:r>
      <w:r w:rsidR="000172AC" w:rsidRPr="00BD0028">
        <w:rPr>
          <w:rFonts w:ascii="Georgia" w:hAnsi="Georgia"/>
        </w:rPr>
        <w:t xml:space="preserve"> </w:t>
      </w:r>
      <w:r w:rsidR="005B4612" w:rsidRPr="00BD0028">
        <w:rPr>
          <w:rFonts w:ascii="Georgia" w:hAnsi="Georgia"/>
        </w:rPr>
        <w:t xml:space="preserve">(Negrilla extratextual) </w:t>
      </w:r>
      <w:r w:rsidR="000172AC" w:rsidRPr="00BD0028">
        <w:rPr>
          <w:rFonts w:ascii="Georgia" w:hAnsi="Georgia"/>
        </w:rPr>
        <w:t xml:space="preserve">(Ib., </w:t>
      </w:r>
      <w:proofErr w:type="spellStart"/>
      <w:r w:rsidR="000172AC" w:rsidRPr="00BD0028">
        <w:rPr>
          <w:rFonts w:ascii="Georgia" w:hAnsi="Georgia"/>
        </w:rPr>
        <w:t>pdf</w:t>
      </w:r>
      <w:proofErr w:type="spellEnd"/>
      <w:r w:rsidR="000172AC" w:rsidRPr="00BD0028">
        <w:rPr>
          <w:rFonts w:ascii="Georgia" w:hAnsi="Georgia"/>
        </w:rPr>
        <w:t xml:space="preserve"> No.</w:t>
      </w:r>
      <w:r w:rsidR="00852328" w:rsidRPr="00BD0028">
        <w:rPr>
          <w:rFonts w:ascii="Georgia" w:hAnsi="Georgia"/>
        </w:rPr>
        <w:t>03, folios 10-12</w:t>
      </w:r>
      <w:r w:rsidR="000172AC" w:rsidRPr="00BD0028">
        <w:rPr>
          <w:rFonts w:ascii="Georgia" w:hAnsi="Georgia"/>
        </w:rPr>
        <w:t>)</w:t>
      </w:r>
      <w:r w:rsidR="00894C35" w:rsidRPr="00BD0028">
        <w:rPr>
          <w:rFonts w:ascii="Georgia" w:hAnsi="Georgia"/>
        </w:rPr>
        <w:t>. Motivo por el cual</w:t>
      </w:r>
      <w:r w:rsidR="00182AD1" w:rsidRPr="00BD0028">
        <w:rPr>
          <w:rFonts w:ascii="Georgia" w:hAnsi="Georgia"/>
        </w:rPr>
        <w:t xml:space="preserve"> </w:t>
      </w:r>
      <w:r w:rsidR="00852328" w:rsidRPr="00BD0028">
        <w:rPr>
          <w:rFonts w:ascii="Georgia" w:hAnsi="Georgia"/>
        </w:rPr>
        <w:t>ordenó brindar el paquete de asistencia médica y de enfermería domiciliaria</w:t>
      </w:r>
      <w:r w:rsidR="000172AC" w:rsidRPr="00BD0028">
        <w:rPr>
          <w:rFonts w:ascii="Georgia" w:hAnsi="Georgia"/>
        </w:rPr>
        <w:t xml:space="preserve">. </w:t>
      </w:r>
    </w:p>
    <w:p w14:paraId="0C80D96F" w14:textId="77777777" w:rsidR="00852328" w:rsidRPr="00BD0028" w:rsidRDefault="00852328" w:rsidP="00BD0028">
      <w:pPr>
        <w:spacing w:line="276" w:lineRule="auto"/>
        <w:jc w:val="both"/>
        <w:rPr>
          <w:rFonts w:ascii="Georgia" w:hAnsi="Georgia"/>
        </w:rPr>
      </w:pPr>
    </w:p>
    <w:p w14:paraId="09FEF45A" w14:textId="398D7610" w:rsidR="00453BB1" w:rsidRPr="00BD0028" w:rsidRDefault="00D810BF" w:rsidP="00BD0028">
      <w:pPr>
        <w:spacing w:line="276" w:lineRule="auto"/>
        <w:jc w:val="both"/>
        <w:rPr>
          <w:rFonts w:ascii="Georgia" w:hAnsi="Georgia" w:cs="Arial"/>
          <w:lang w:val="es-CO"/>
        </w:rPr>
      </w:pPr>
      <w:r w:rsidRPr="00BD0028">
        <w:rPr>
          <w:rFonts w:ascii="Georgia" w:hAnsi="Georgia"/>
        </w:rPr>
        <w:t xml:space="preserve">Se </w:t>
      </w:r>
      <w:r w:rsidR="00894C35" w:rsidRPr="00BD0028">
        <w:rPr>
          <w:rFonts w:ascii="Georgia" w:hAnsi="Georgia"/>
        </w:rPr>
        <w:t xml:space="preserve">requirió a la EPS prestar el servicio de </w:t>
      </w:r>
      <w:r w:rsidR="00894C35" w:rsidRPr="00BD0028">
        <w:rPr>
          <w:rFonts w:ascii="Georgia" w:hAnsi="Georgia"/>
          <w:b/>
        </w:rPr>
        <w:t>cuidador</w:t>
      </w:r>
      <w:r w:rsidR="00894C35" w:rsidRPr="00BD0028">
        <w:rPr>
          <w:rFonts w:ascii="Georgia" w:hAnsi="Georgia"/>
        </w:rPr>
        <w:t xml:space="preserve"> porque </w:t>
      </w:r>
      <w:r w:rsidR="00453BB1" w:rsidRPr="00BD0028">
        <w:rPr>
          <w:rFonts w:ascii="Georgia" w:hAnsi="Georgia"/>
        </w:rPr>
        <w:t xml:space="preserve">el esposo </w:t>
      </w:r>
      <w:r w:rsidRPr="00BD0028">
        <w:rPr>
          <w:rFonts w:ascii="Georgia" w:hAnsi="Georgia"/>
        </w:rPr>
        <w:t xml:space="preserve">de la agenciada </w:t>
      </w:r>
      <w:r w:rsidR="007E31EB" w:rsidRPr="00BD0028">
        <w:rPr>
          <w:rFonts w:ascii="Georgia" w:hAnsi="Georgia"/>
        </w:rPr>
        <w:t xml:space="preserve">ya </w:t>
      </w:r>
      <w:r w:rsidR="00453BB1" w:rsidRPr="00BD0028">
        <w:rPr>
          <w:rFonts w:ascii="Georgia" w:hAnsi="Georgia"/>
        </w:rPr>
        <w:t xml:space="preserve">no podía </w:t>
      </w:r>
      <w:r w:rsidR="007E31EB" w:rsidRPr="00BD0028">
        <w:rPr>
          <w:rFonts w:ascii="Georgia" w:hAnsi="Georgia"/>
        </w:rPr>
        <w:t xml:space="preserve">hacerlo </w:t>
      </w:r>
      <w:r w:rsidR="00894C35" w:rsidRPr="00BD0028">
        <w:rPr>
          <w:rFonts w:ascii="Georgia" w:hAnsi="Georgia"/>
        </w:rPr>
        <w:t>debido a actuales dolencias físicas y</w:t>
      </w:r>
      <w:r w:rsidR="00453BB1" w:rsidRPr="00BD0028">
        <w:rPr>
          <w:rFonts w:ascii="Georgia" w:hAnsi="Georgia"/>
        </w:rPr>
        <w:t xml:space="preserve"> </w:t>
      </w:r>
      <w:r w:rsidR="005B4612" w:rsidRPr="00BD0028">
        <w:rPr>
          <w:rFonts w:ascii="Georgia" w:hAnsi="Georgia"/>
        </w:rPr>
        <w:t xml:space="preserve">la encausada </w:t>
      </w:r>
      <w:r w:rsidR="00894C35" w:rsidRPr="00BD0028">
        <w:rPr>
          <w:rFonts w:ascii="Georgia" w:hAnsi="Georgia"/>
        </w:rPr>
        <w:t xml:space="preserve">se limitó a autorizar la </w:t>
      </w:r>
      <w:r w:rsidR="00CC4B6F" w:rsidRPr="00BD0028">
        <w:rPr>
          <w:rFonts w:ascii="Georgia" w:hAnsi="Georgia"/>
        </w:rPr>
        <w:t xml:space="preserve">atención </w:t>
      </w:r>
      <w:r w:rsidR="00894C35" w:rsidRPr="00BD0028">
        <w:rPr>
          <w:rFonts w:ascii="Georgia" w:hAnsi="Georgia"/>
        </w:rPr>
        <w:t>médica y de enfermería domiciliara dispuest</w:t>
      </w:r>
      <w:r w:rsidRPr="00BD0028">
        <w:rPr>
          <w:rFonts w:ascii="Georgia" w:hAnsi="Georgia"/>
        </w:rPr>
        <w:t>a</w:t>
      </w:r>
      <w:r w:rsidR="00894C35" w:rsidRPr="00BD0028">
        <w:rPr>
          <w:rFonts w:ascii="Georgia" w:hAnsi="Georgia"/>
        </w:rPr>
        <w:t xml:space="preserve"> por el galeno (Ib., </w:t>
      </w:r>
      <w:proofErr w:type="spellStart"/>
      <w:r w:rsidR="00894C35" w:rsidRPr="00BD0028">
        <w:rPr>
          <w:rFonts w:ascii="Georgia" w:hAnsi="Georgia"/>
        </w:rPr>
        <w:t>pdf</w:t>
      </w:r>
      <w:proofErr w:type="spellEnd"/>
      <w:r w:rsidR="00894C35" w:rsidRPr="00BD0028">
        <w:rPr>
          <w:rFonts w:ascii="Georgia" w:hAnsi="Georgia"/>
        </w:rPr>
        <w:t xml:space="preserve"> No.03, folios 13-15). </w:t>
      </w:r>
      <w:r w:rsidR="00453BB1" w:rsidRPr="00BD0028">
        <w:rPr>
          <w:rFonts w:ascii="Georgia" w:hAnsi="Georgia"/>
        </w:rPr>
        <w:t xml:space="preserve">Ningún pronunciamiento hizo sobre el </w:t>
      </w:r>
      <w:r w:rsidRPr="00BD0028">
        <w:rPr>
          <w:rFonts w:ascii="Georgia" w:hAnsi="Georgia"/>
        </w:rPr>
        <w:t xml:space="preserve">preciso </w:t>
      </w:r>
      <w:r w:rsidR="00453BB1" w:rsidRPr="00BD0028">
        <w:rPr>
          <w:rFonts w:ascii="Georgia" w:hAnsi="Georgia"/>
        </w:rPr>
        <w:t xml:space="preserve">reclamo, no obstante que atañía a </w:t>
      </w:r>
      <w:r w:rsidR="005B4612" w:rsidRPr="00BD0028">
        <w:rPr>
          <w:rFonts w:ascii="Georgia" w:hAnsi="Georgia"/>
        </w:rPr>
        <w:t xml:space="preserve">una ayuda </w:t>
      </w:r>
      <w:r w:rsidR="00453BB1" w:rsidRPr="00BD0028">
        <w:rPr>
          <w:rFonts w:ascii="Georgia" w:hAnsi="Georgia"/>
        </w:rPr>
        <w:t>complementari</w:t>
      </w:r>
      <w:r w:rsidR="005B4612" w:rsidRPr="00BD0028">
        <w:rPr>
          <w:rFonts w:ascii="Georgia" w:hAnsi="Georgia"/>
        </w:rPr>
        <w:t>a</w:t>
      </w:r>
      <w:r w:rsidR="00453BB1" w:rsidRPr="00BD0028">
        <w:rPr>
          <w:rFonts w:ascii="Georgia" w:hAnsi="Georgia"/>
        </w:rPr>
        <w:t xml:space="preserve"> </w:t>
      </w:r>
      <w:r w:rsidR="005E7AB7" w:rsidRPr="00BD0028">
        <w:rPr>
          <w:rFonts w:ascii="Georgia" w:hAnsi="Georgia"/>
        </w:rPr>
        <w:t>de</w:t>
      </w:r>
      <w:r w:rsidR="005B4612" w:rsidRPr="00BD0028">
        <w:rPr>
          <w:rFonts w:ascii="Georgia" w:hAnsi="Georgia"/>
        </w:rPr>
        <w:t xml:space="preserve"> la asistencia en salud, </w:t>
      </w:r>
      <w:r w:rsidRPr="00BD0028">
        <w:rPr>
          <w:rFonts w:ascii="Georgia" w:hAnsi="Georgia" w:cs="Arial"/>
          <w:lang w:val="es-CO"/>
        </w:rPr>
        <w:t>relativ</w:t>
      </w:r>
      <w:r w:rsidR="005B4612" w:rsidRPr="00BD0028">
        <w:rPr>
          <w:rFonts w:ascii="Georgia" w:hAnsi="Georgia" w:cs="Arial"/>
          <w:lang w:val="es-CO"/>
        </w:rPr>
        <w:t>a</w:t>
      </w:r>
      <w:r w:rsidRPr="00BD0028">
        <w:rPr>
          <w:rFonts w:ascii="Georgia" w:hAnsi="Georgia" w:cs="Arial"/>
          <w:lang w:val="es-CO"/>
        </w:rPr>
        <w:t xml:space="preserve"> a la </w:t>
      </w:r>
      <w:r w:rsidR="00453BB1" w:rsidRPr="00BD0028">
        <w:rPr>
          <w:rFonts w:ascii="Georgia" w:hAnsi="Georgia" w:cs="Arial"/>
          <w:lang w:val="es-CO"/>
        </w:rPr>
        <w:t xml:space="preserve">atención de necesidades básicas. </w:t>
      </w:r>
    </w:p>
    <w:p w14:paraId="788F3C0E" w14:textId="29FFECF8" w:rsidR="00453BB1" w:rsidRPr="00BD0028" w:rsidRDefault="00453BB1" w:rsidP="00BD0028">
      <w:pPr>
        <w:spacing w:line="276" w:lineRule="auto"/>
        <w:jc w:val="both"/>
        <w:rPr>
          <w:rFonts w:ascii="Georgia" w:hAnsi="Georgia"/>
        </w:rPr>
      </w:pPr>
    </w:p>
    <w:p w14:paraId="291BE40A" w14:textId="5CF29861" w:rsidR="00D902F4" w:rsidRPr="00BD0028" w:rsidRDefault="00D902F4" w:rsidP="00BD0028">
      <w:pPr>
        <w:spacing w:line="276" w:lineRule="auto"/>
        <w:jc w:val="both"/>
        <w:rPr>
          <w:rFonts w:ascii="Georgia" w:hAnsi="Georgia"/>
        </w:rPr>
      </w:pPr>
      <w:r w:rsidRPr="00BD0028">
        <w:rPr>
          <w:rFonts w:ascii="Georgia" w:hAnsi="Georgia" w:cs="Arial"/>
        </w:rPr>
        <w:t xml:space="preserve">Ya </w:t>
      </w:r>
      <w:r w:rsidR="005B4612" w:rsidRPr="00BD0028">
        <w:rPr>
          <w:rFonts w:ascii="Georgia" w:hAnsi="Georgia" w:cs="Arial"/>
        </w:rPr>
        <w:t>la CC</w:t>
      </w:r>
      <w:r w:rsidRPr="00BD0028">
        <w:rPr>
          <w:rFonts w:ascii="Georgia" w:hAnsi="Georgia" w:cs="Arial"/>
        </w:rPr>
        <w:t xml:space="preserve"> expuso que </w:t>
      </w:r>
      <w:r w:rsidR="00CC4B6F" w:rsidRPr="00BD0028">
        <w:rPr>
          <w:rFonts w:ascii="Georgia" w:hAnsi="Georgia" w:cs="Arial"/>
        </w:rPr>
        <w:t xml:space="preserve">los servicios </w:t>
      </w:r>
      <w:r w:rsidRPr="00BD0028">
        <w:rPr>
          <w:rFonts w:ascii="Georgia" w:hAnsi="Georgia" w:cs="Arial"/>
        </w:rPr>
        <w:t>paliativ</w:t>
      </w:r>
      <w:r w:rsidR="00CC4B6F" w:rsidRPr="00BD0028">
        <w:rPr>
          <w:rFonts w:ascii="Georgia" w:hAnsi="Georgia" w:cs="Arial"/>
        </w:rPr>
        <w:t>os</w:t>
      </w:r>
      <w:r w:rsidRPr="00BD0028">
        <w:rPr>
          <w:rFonts w:ascii="Georgia" w:hAnsi="Georgia" w:cs="Arial"/>
        </w:rPr>
        <w:t xml:space="preserve"> domiciliari</w:t>
      </w:r>
      <w:r w:rsidR="00CC4B6F" w:rsidRPr="00BD0028">
        <w:rPr>
          <w:rFonts w:ascii="Georgia" w:hAnsi="Georgia" w:cs="Arial"/>
        </w:rPr>
        <w:t>os</w:t>
      </w:r>
      <w:r w:rsidRPr="00BD0028">
        <w:rPr>
          <w:rFonts w:ascii="Georgia" w:hAnsi="Georgia" w:cs="Arial"/>
        </w:rPr>
        <w:t xml:space="preserve"> y de cuidador son diferentes, por manera que </w:t>
      </w:r>
      <w:r w:rsidR="00CC4B6F" w:rsidRPr="00BD0028">
        <w:rPr>
          <w:rFonts w:ascii="Georgia" w:hAnsi="Georgia" w:cs="Arial"/>
          <w:lang w:val="es-CO"/>
        </w:rPr>
        <w:t>no se contrarrestan y pueden brindarse conjuntamente. Entonces, como l</w:t>
      </w:r>
      <w:r w:rsidRPr="00BD0028">
        <w:rPr>
          <w:rFonts w:ascii="Georgia" w:hAnsi="Georgia" w:cs="Arial"/>
        </w:rPr>
        <w:t xml:space="preserve">a autorización </w:t>
      </w:r>
      <w:r w:rsidR="00CC4B6F" w:rsidRPr="00BD0028">
        <w:rPr>
          <w:rFonts w:ascii="Georgia" w:hAnsi="Georgia" w:cs="Arial"/>
        </w:rPr>
        <w:t xml:space="preserve">del </w:t>
      </w:r>
      <w:r w:rsidRPr="00BD0028">
        <w:rPr>
          <w:rFonts w:ascii="Georgia" w:hAnsi="Georgia" w:cs="Arial"/>
        </w:rPr>
        <w:t>primer</w:t>
      </w:r>
      <w:r w:rsidR="00CC4B6F" w:rsidRPr="00BD0028">
        <w:rPr>
          <w:rFonts w:ascii="Georgia" w:hAnsi="Georgia" w:cs="Arial"/>
        </w:rPr>
        <w:t>o</w:t>
      </w:r>
      <w:r w:rsidRPr="00BD0028">
        <w:rPr>
          <w:rFonts w:ascii="Georgia" w:hAnsi="Georgia" w:cs="Arial"/>
        </w:rPr>
        <w:t xml:space="preserve"> es insuficiente para garantizar los derechos de la actora</w:t>
      </w:r>
      <w:r w:rsidR="00CC4B6F" w:rsidRPr="00BD0028">
        <w:rPr>
          <w:rFonts w:ascii="Georgia" w:hAnsi="Georgia" w:cs="Arial"/>
        </w:rPr>
        <w:t xml:space="preserve"> y </w:t>
      </w:r>
      <w:r w:rsidRPr="00BD0028">
        <w:rPr>
          <w:rFonts w:ascii="Georgia" w:hAnsi="Georgia" w:cs="Arial"/>
        </w:rPr>
        <w:t xml:space="preserve">la </w:t>
      </w:r>
      <w:r w:rsidRPr="00BD0028">
        <w:rPr>
          <w:rFonts w:ascii="Georgia" w:hAnsi="Georgia"/>
        </w:rPr>
        <w:t xml:space="preserve">red familiar </w:t>
      </w:r>
      <w:r w:rsidRPr="00BD0028">
        <w:rPr>
          <w:rFonts w:ascii="Georgia" w:hAnsi="Georgia" w:cs="Arial"/>
        </w:rPr>
        <w:t xml:space="preserve">carece de capacidad económica y/o física para proveer el cuidado, la EPS está en la obligación de </w:t>
      </w:r>
      <w:r w:rsidR="00CC4B6F" w:rsidRPr="00BD0028">
        <w:rPr>
          <w:rFonts w:ascii="Georgia" w:hAnsi="Georgia" w:cs="Arial"/>
        </w:rPr>
        <w:t xml:space="preserve">garantizarlo </w:t>
      </w:r>
      <w:r w:rsidRPr="00BD0028">
        <w:rPr>
          <w:rFonts w:ascii="Georgia" w:hAnsi="Georgia" w:cs="Arial"/>
        </w:rPr>
        <w:t xml:space="preserve">con cargo a la ADRES </w:t>
      </w:r>
      <w:r w:rsidRPr="00BD0028">
        <w:rPr>
          <w:rFonts w:ascii="Georgia" w:hAnsi="Georgia"/>
        </w:rPr>
        <w:t xml:space="preserve">(Resolución No.1885/2018, artículo 19, parágrafo 2º; y Resolución No.2438/2018, artículo 19, parágrafo 2º). </w:t>
      </w:r>
    </w:p>
    <w:p w14:paraId="48002C6C" w14:textId="49B50DFD" w:rsidR="00D902F4" w:rsidRPr="00BD0028" w:rsidRDefault="00D902F4" w:rsidP="00BD0028">
      <w:pPr>
        <w:spacing w:line="276" w:lineRule="auto"/>
        <w:jc w:val="both"/>
        <w:rPr>
          <w:rFonts w:ascii="Georgia" w:hAnsi="Georgia" w:cs="Arial"/>
        </w:rPr>
      </w:pPr>
    </w:p>
    <w:p w14:paraId="41E68C2F" w14:textId="0B766D95" w:rsidR="00D902F4" w:rsidRPr="00BD0028" w:rsidRDefault="00D902F4" w:rsidP="00BD0028">
      <w:pPr>
        <w:spacing w:line="276" w:lineRule="auto"/>
        <w:jc w:val="both"/>
        <w:rPr>
          <w:rFonts w:ascii="Georgia" w:hAnsi="Georgia" w:cs="Arial"/>
        </w:rPr>
      </w:pPr>
      <w:r w:rsidRPr="00BD0028">
        <w:rPr>
          <w:rFonts w:ascii="Georgia" w:hAnsi="Georgia" w:cs="Arial"/>
        </w:rPr>
        <w:t xml:space="preserve">Aquí está probado que la accionante </w:t>
      </w:r>
      <w:r w:rsidR="00DE64A6" w:rsidRPr="00BD0028">
        <w:rPr>
          <w:rFonts w:ascii="Georgia" w:hAnsi="Georgia" w:cs="Arial"/>
        </w:rPr>
        <w:t xml:space="preserve">tiene un único ingreso por $83.000 mensuales correspondiente a subsidio de </w:t>
      </w:r>
      <w:proofErr w:type="spellStart"/>
      <w:r w:rsidR="00DE64A6" w:rsidRPr="00BD0028">
        <w:rPr>
          <w:rFonts w:ascii="Georgia" w:hAnsi="Georgia" w:cs="Arial"/>
        </w:rPr>
        <w:t>Confamiliar</w:t>
      </w:r>
      <w:proofErr w:type="spellEnd"/>
      <w:r w:rsidR="00DE64A6" w:rsidRPr="00BD0028">
        <w:rPr>
          <w:rFonts w:ascii="Georgia" w:hAnsi="Georgia" w:cs="Arial"/>
        </w:rPr>
        <w:t xml:space="preserve"> y </w:t>
      </w:r>
      <w:r w:rsidRPr="00BD0028">
        <w:rPr>
          <w:rFonts w:ascii="Georgia" w:hAnsi="Georgia" w:cs="Arial"/>
        </w:rPr>
        <w:t xml:space="preserve">vive con su esposo e hija </w:t>
      </w:r>
      <w:r w:rsidR="00CC4B6F" w:rsidRPr="00BD0028">
        <w:rPr>
          <w:rFonts w:ascii="Georgia" w:hAnsi="Georgia" w:cs="Arial"/>
        </w:rPr>
        <w:t xml:space="preserve">Ana </w:t>
      </w:r>
      <w:r w:rsidR="00660D26" w:rsidRPr="00BD0028">
        <w:rPr>
          <w:rFonts w:ascii="Georgia" w:hAnsi="Georgia" w:cs="Arial"/>
        </w:rPr>
        <w:t>María</w:t>
      </w:r>
      <w:r w:rsidR="00CC4B6F" w:rsidRPr="00BD0028">
        <w:rPr>
          <w:rFonts w:ascii="Georgia" w:hAnsi="Georgia" w:cs="Arial"/>
        </w:rPr>
        <w:t xml:space="preserve"> Rendón Gutiérrez</w:t>
      </w:r>
      <w:r w:rsidR="00DE64A6" w:rsidRPr="00BD0028">
        <w:rPr>
          <w:rFonts w:ascii="Georgia" w:hAnsi="Georgia" w:cs="Arial"/>
        </w:rPr>
        <w:t xml:space="preserve">. Su esposo es bachiller, desempleado y </w:t>
      </w:r>
      <w:r w:rsidRPr="00BD0028">
        <w:rPr>
          <w:rFonts w:ascii="Georgia" w:hAnsi="Georgia" w:cs="Arial"/>
        </w:rPr>
        <w:t>en la actualidad se está recuperando de cirugía de corazón abierto recién practicada</w:t>
      </w:r>
      <w:r w:rsidR="00660D26" w:rsidRPr="00BD0028">
        <w:rPr>
          <w:rFonts w:ascii="Georgia" w:hAnsi="Georgia" w:cs="Arial"/>
        </w:rPr>
        <w:t xml:space="preserve">; </w:t>
      </w:r>
      <w:r w:rsidRPr="00BD0028">
        <w:rPr>
          <w:rFonts w:ascii="Georgia" w:hAnsi="Georgia" w:cs="Arial"/>
        </w:rPr>
        <w:t>y</w:t>
      </w:r>
      <w:r w:rsidR="00660D26" w:rsidRPr="00BD0028">
        <w:rPr>
          <w:rFonts w:ascii="Georgia" w:hAnsi="Georgia" w:cs="Arial"/>
        </w:rPr>
        <w:t>,</w:t>
      </w:r>
      <w:r w:rsidRPr="00BD0028">
        <w:rPr>
          <w:rFonts w:ascii="Georgia" w:hAnsi="Georgia" w:cs="Arial"/>
        </w:rPr>
        <w:t xml:space="preserve"> la </w:t>
      </w:r>
      <w:r w:rsidR="00DE64A6" w:rsidRPr="00BD0028">
        <w:rPr>
          <w:rFonts w:ascii="Georgia" w:hAnsi="Georgia" w:cs="Arial"/>
        </w:rPr>
        <w:t xml:space="preserve">hija </w:t>
      </w:r>
      <w:r w:rsidR="00660D26" w:rsidRPr="00BD0028">
        <w:rPr>
          <w:rFonts w:ascii="Georgia" w:hAnsi="Georgia" w:cs="Arial"/>
        </w:rPr>
        <w:t xml:space="preserve">trabaja como docente, tiene un ingreso aproximado de un salario mínimo legal mensual vigente (En </w:t>
      </w:r>
      <w:r w:rsidR="00660D26" w:rsidRPr="00BD0028">
        <w:rPr>
          <w:rFonts w:ascii="Georgia" w:hAnsi="Georgia" w:cs="Arial"/>
        </w:rPr>
        <w:lastRenderedPageBreak/>
        <w:t xml:space="preserve">adelante </w:t>
      </w:r>
      <w:proofErr w:type="spellStart"/>
      <w:r w:rsidR="00660D26" w:rsidRPr="00BD0028">
        <w:rPr>
          <w:rFonts w:ascii="Georgia" w:hAnsi="Georgia" w:cs="Arial"/>
        </w:rPr>
        <w:t>smlmv</w:t>
      </w:r>
      <w:proofErr w:type="spellEnd"/>
      <w:r w:rsidR="00660D26" w:rsidRPr="00BD0028">
        <w:rPr>
          <w:rFonts w:ascii="Georgia" w:hAnsi="Georgia" w:cs="Arial"/>
        </w:rPr>
        <w:t>) y provee el sostenimiento del hogar</w:t>
      </w:r>
      <w:r w:rsidR="000B617C" w:rsidRPr="00BD0028">
        <w:rPr>
          <w:rFonts w:ascii="Georgia" w:hAnsi="Georgia" w:cs="Arial"/>
        </w:rPr>
        <w:t xml:space="preserve"> (</w:t>
      </w:r>
      <w:r w:rsidR="006C412A" w:rsidRPr="00BD0028">
        <w:rPr>
          <w:rFonts w:ascii="Georgia" w:hAnsi="Georgia" w:cs="Arial"/>
        </w:rPr>
        <w:t xml:space="preserve">Cuaderno No.1, </w:t>
      </w:r>
      <w:proofErr w:type="spellStart"/>
      <w:r w:rsidR="006C412A" w:rsidRPr="00BD0028">
        <w:rPr>
          <w:rFonts w:ascii="Georgia" w:hAnsi="Georgia" w:cs="Arial"/>
        </w:rPr>
        <w:t>pdf</w:t>
      </w:r>
      <w:proofErr w:type="spellEnd"/>
      <w:r w:rsidR="006C412A" w:rsidRPr="00BD0028">
        <w:rPr>
          <w:rFonts w:ascii="Georgia" w:hAnsi="Georgia" w:cs="Arial"/>
        </w:rPr>
        <w:t xml:space="preserve"> No.03, folios 16-18 y </w:t>
      </w:r>
      <w:r w:rsidR="000B617C" w:rsidRPr="00BD0028">
        <w:rPr>
          <w:rFonts w:ascii="Georgia" w:hAnsi="Georgia" w:cs="Arial"/>
        </w:rPr>
        <w:t xml:space="preserve">Cuaderno No.2, </w:t>
      </w:r>
      <w:proofErr w:type="spellStart"/>
      <w:r w:rsidR="000B617C" w:rsidRPr="00BD0028">
        <w:rPr>
          <w:rFonts w:ascii="Georgia" w:hAnsi="Georgia" w:cs="Arial"/>
        </w:rPr>
        <w:t>pdf</w:t>
      </w:r>
      <w:proofErr w:type="spellEnd"/>
      <w:r w:rsidR="000B617C" w:rsidRPr="00BD0028">
        <w:rPr>
          <w:rFonts w:ascii="Georgia" w:hAnsi="Georgia" w:cs="Arial"/>
        </w:rPr>
        <w:t xml:space="preserve"> No.8)</w:t>
      </w:r>
      <w:r w:rsidR="000B617C" w:rsidRPr="00BD0028">
        <w:rPr>
          <w:rFonts w:ascii="Georgia" w:hAnsi="Georgia" w:cs="Arial"/>
          <w:i/>
        </w:rPr>
        <w:t>.</w:t>
      </w:r>
      <w:r w:rsidR="00660D26" w:rsidRPr="00BD0028">
        <w:rPr>
          <w:rFonts w:ascii="Georgia" w:hAnsi="Georgia" w:cs="Arial"/>
        </w:rPr>
        <w:t xml:space="preserve"> </w:t>
      </w:r>
    </w:p>
    <w:p w14:paraId="70B9BE70" w14:textId="0E1F7922" w:rsidR="00DE64A6" w:rsidRPr="00BD0028" w:rsidRDefault="00660D26" w:rsidP="00BD0028">
      <w:pPr>
        <w:spacing w:line="276" w:lineRule="auto"/>
        <w:jc w:val="both"/>
        <w:rPr>
          <w:rFonts w:ascii="Georgia" w:hAnsi="Georgia" w:cs="Arial"/>
        </w:rPr>
      </w:pPr>
      <w:r w:rsidRPr="00BD0028">
        <w:rPr>
          <w:rFonts w:ascii="Georgia" w:hAnsi="Georgia" w:cs="Arial"/>
        </w:rPr>
        <w:t xml:space="preserve">Los demás hijos Jairo Andrés, </w:t>
      </w:r>
      <w:r w:rsidR="00DE64A6" w:rsidRPr="00BD0028">
        <w:rPr>
          <w:rFonts w:ascii="Georgia" w:hAnsi="Georgia" w:cs="Arial"/>
        </w:rPr>
        <w:t>Julián Alexander, Jorge Mario</w:t>
      </w:r>
      <w:r w:rsidRPr="00BD0028">
        <w:rPr>
          <w:rFonts w:ascii="Georgia" w:hAnsi="Georgia" w:cs="Arial"/>
        </w:rPr>
        <w:t xml:space="preserve"> </w:t>
      </w:r>
      <w:r w:rsidR="00DE64A6" w:rsidRPr="00BD0028">
        <w:rPr>
          <w:rFonts w:ascii="Georgia" w:hAnsi="Georgia" w:cs="Arial"/>
        </w:rPr>
        <w:t xml:space="preserve">y Ángela Carolina Rendón Gutiérrez, no tienen capacidad económica para ayudar con el cuidado de su madre sin afectar el sostenimiento del núcleo familiar propio, así: </w:t>
      </w:r>
      <w:r w:rsidR="00DE64A6" w:rsidRPr="00BD0028">
        <w:rPr>
          <w:rFonts w:ascii="Georgia" w:hAnsi="Georgia" w:cs="Arial"/>
          <w:b/>
        </w:rPr>
        <w:t>(i)</w:t>
      </w:r>
      <w:r w:rsidR="00DE64A6" w:rsidRPr="00BD0028">
        <w:rPr>
          <w:rFonts w:ascii="Georgia" w:hAnsi="Georgia" w:cs="Arial"/>
        </w:rPr>
        <w:t xml:space="preserve"> El primero es bachiller, trabaja como auxiliar de bodega, percibe $1.200.000 mensuales y tiene a su cargo a su compañera e hijo menor; </w:t>
      </w:r>
      <w:r w:rsidR="00DE64A6" w:rsidRPr="00BD0028">
        <w:rPr>
          <w:rFonts w:ascii="Georgia" w:hAnsi="Georgia" w:cs="Arial"/>
          <w:b/>
        </w:rPr>
        <w:t xml:space="preserve">(ii) </w:t>
      </w:r>
      <w:r w:rsidR="00DE64A6" w:rsidRPr="00BD0028">
        <w:rPr>
          <w:rFonts w:ascii="Georgia" w:hAnsi="Georgia" w:cs="Arial"/>
        </w:rPr>
        <w:t xml:space="preserve">El segundo es </w:t>
      </w:r>
      <w:r w:rsidR="00DE64A6" w:rsidRPr="00BD0028">
        <w:rPr>
          <w:rFonts w:ascii="Georgia" w:hAnsi="Georgia" w:cs="Arial"/>
          <w:i/>
        </w:rPr>
        <w:t>bachiller</w:t>
      </w:r>
      <w:r w:rsidR="00DE64A6" w:rsidRPr="00BD0028">
        <w:rPr>
          <w:rFonts w:ascii="Georgia" w:hAnsi="Georgia" w:cs="Arial"/>
        </w:rPr>
        <w:t xml:space="preserve">, está </w:t>
      </w:r>
      <w:r w:rsidR="00DE64A6" w:rsidRPr="00BD0028">
        <w:rPr>
          <w:rFonts w:ascii="Georgia" w:hAnsi="Georgia" w:cs="Arial"/>
          <w:i/>
        </w:rPr>
        <w:t>desempleado</w:t>
      </w:r>
      <w:r w:rsidR="00DE64A6" w:rsidRPr="00BD0028">
        <w:rPr>
          <w:rFonts w:ascii="Georgia" w:hAnsi="Georgia" w:cs="Arial"/>
        </w:rPr>
        <w:t xml:space="preserve"> y tiene a su cargo cuatro (4) hijos menores; </w:t>
      </w:r>
      <w:r w:rsidR="00DE64A6" w:rsidRPr="00BD0028">
        <w:rPr>
          <w:rFonts w:ascii="Georgia" w:hAnsi="Georgia" w:cs="Arial"/>
          <w:b/>
        </w:rPr>
        <w:t xml:space="preserve">(iii) </w:t>
      </w:r>
      <w:r w:rsidR="00DE64A6" w:rsidRPr="00BD0028">
        <w:rPr>
          <w:rFonts w:ascii="Georgia" w:hAnsi="Georgia" w:cs="Arial"/>
        </w:rPr>
        <w:t xml:space="preserve">El tercero es </w:t>
      </w:r>
      <w:r w:rsidR="00DE64A6" w:rsidRPr="00BD0028">
        <w:rPr>
          <w:rFonts w:ascii="Georgia" w:hAnsi="Georgia" w:cs="Arial"/>
          <w:i/>
        </w:rPr>
        <w:t>bachiller</w:t>
      </w:r>
      <w:r w:rsidR="00DE64A6" w:rsidRPr="00BD0028">
        <w:rPr>
          <w:rFonts w:ascii="Georgia" w:hAnsi="Georgia" w:cs="Arial"/>
        </w:rPr>
        <w:t xml:space="preserve">, está </w:t>
      </w:r>
      <w:r w:rsidR="00DE64A6" w:rsidRPr="00BD0028">
        <w:rPr>
          <w:rFonts w:ascii="Georgia" w:hAnsi="Georgia" w:cs="Arial"/>
          <w:i/>
        </w:rPr>
        <w:t>desempleado</w:t>
      </w:r>
      <w:r w:rsidR="00DE64A6" w:rsidRPr="00BD0028">
        <w:rPr>
          <w:rFonts w:ascii="Georgia" w:hAnsi="Georgia" w:cs="Arial"/>
        </w:rPr>
        <w:t xml:space="preserve"> y tiene a su cargo un (1) hijo menor</w:t>
      </w:r>
      <w:r w:rsidR="000B617C" w:rsidRPr="00BD0028">
        <w:rPr>
          <w:rFonts w:ascii="Georgia" w:hAnsi="Georgia" w:cs="Arial"/>
        </w:rPr>
        <w:t xml:space="preserve">; y, </w:t>
      </w:r>
      <w:r w:rsidR="000B617C" w:rsidRPr="00BD0028">
        <w:rPr>
          <w:rFonts w:ascii="Georgia" w:hAnsi="Georgia" w:cs="Arial"/>
          <w:b/>
        </w:rPr>
        <w:t xml:space="preserve">(iv) </w:t>
      </w:r>
      <w:r w:rsidR="000B617C" w:rsidRPr="00BD0028">
        <w:rPr>
          <w:rFonts w:ascii="Georgia" w:hAnsi="Georgia" w:cs="Arial"/>
        </w:rPr>
        <w:t xml:space="preserve">La última trabaja como auxiliar contable en la Distribuidora Maracaibo SA de Popayán, percibe $1.147.000 mensuales, tiene a su cargo un (1) hijo menor y es </w:t>
      </w:r>
      <w:r w:rsidR="000B617C" w:rsidRPr="00BD0028">
        <w:rPr>
          <w:rFonts w:ascii="Georgia" w:hAnsi="Georgia" w:cs="Arial"/>
          <w:i/>
        </w:rPr>
        <w:t xml:space="preserve">madre cabeza de hogar </w:t>
      </w:r>
      <w:r w:rsidR="000B617C" w:rsidRPr="00BD0028">
        <w:rPr>
          <w:rFonts w:ascii="Georgia" w:hAnsi="Georgia" w:cs="Arial"/>
        </w:rPr>
        <w:t xml:space="preserve">(Cuaderno No.2, </w:t>
      </w:r>
      <w:proofErr w:type="spellStart"/>
      <w:r w:rsidR="000B617C" w:rsidRPr="00BD0028">
        <w:rPr>
          <w:rFonts w:ascii="Georgia" w:hAnsi="Georgia" w:cs="Arial"/>
        </w:rPr>
        <w:t>pdf</w:t>
      </w:r>
      <w:proofErr w:type="spellEnd"/>
      <w:r w:rsidR="000B617C" w:rsidRPr="00BD0028">
        <w:rPr>
          <w:rFonts w:ascii="Georgia" w:hAnsi="Georgia" w:cs="Arial"/>
        </w:rPr>
        <w:t xml:space="preserve"> No.8)</w:t>
      </w:r>
      <w:r w:rsidR="000B617C" w:rsidRPr="00BD0028">
        <w:rPr>
          <w:rFonts w:ascii="Georgia" w:hAnsi="Georgia" w:cs="Arial"/>
          <w:i/>
        </w:rPr>
        <w:t>.</w:t>
      </w:r>
    </w:p>
    <w:p w14:paraId="14A620D4" w14:textId="757D4A6B" w:rsidR="00660D26" w:rsidRPr="00BD0028" w:rsidRDefault="00DE64A6" w:rsidP="00BD0028">
      <w:pPr>
        <w:spacing w:line="276" w:lineRule="auto"/>
        <w:jc w:val="both"/>
        <w:rPr>
          <w:rFonts w:ascii="Georgia" w:hAnsi="Georgia" w:cs="Arial"/>
        </w:rPr>
      </w:pPr>
      <w:r w:rsidRPr="00BD0028">
        <w:rPr>
          <w:rFonts w:ascii="Georgia" w:hAnsi="Georgia" w:cs="Arial"/>
        </w:rPr>
        <w:t xml:space="preserve"> </w:t>
      </w:r>
    </w:p>
    <w:p w14:paraId="5C5EE9A3" w14:textId="77777777" w:rsidR="000B617C" w:rsidRPr="00BD0028" w:rsidRDefault="007B7ECC" w:rsidP="00BD0028">
      <w:pPr>
        <w:spacing w:line="276" w:lineRule="auto"/>
        <w:jc w:val="both"/>
        <w:rPr>
          <w:rFonts w:ascii="Georgia" w:hAnsi="Georgia"/>
        </w:rPr>
      </w:pPr>
      <w:r w:rsidRPr="00BD0028">
        <w:rPr>
          <w:rFonts w:ascii="Georgia" w:hAnsi="Georgia"/>
        </w:rPr>
        <w:t xml:space="preserve">La </w:t>
      </w:r>
      <w:r w:rsidR="005902D0" w:rsidRPr="00BD0028">
        <w:rPr>
          <w:rFonts w:ascii="Georgia" w:hAnsi="Georgia"/>
        </w:rPr>
        <w:t xml:space="preserve">EPS omitió cumplir sus obligaciones legales y, en contraste, se opuso de forma genérica a las pretensiones tutelares. Únicamente se limitó a argüir la inexistencia de vulneración y </w:t>
      </w:r>
      <w:r w:rsidRPr="00BD0028">
        <w:rPr>
          <w:rFonts w:ascii="Georgia" w:hAnsi="Georgia"/>
        </w:rPr>
        <w:t xml:space="preserve">la obligación solidaria de la red familiar, sin pruebas de ninguna índole. </w:t>
      </w:r>
    </w:p>
    <w:p w14:paraId="73599C77" w14:textId="77777777" w:rsidR="000B617C" w:rsidRPr="00BD0028" w:rsidRDefault="000B617C" w:rsidP="00BD0028">
      <w:pPr>
        <w:spacing w:line="276" w:lineRule="auto"/>
        <w:jc w:val="both"/>
        <w:rPr>
          <w:rFonts w:ascii="Georgia" w:hAnsi="Georgia" w:cs="Arial"/>
          <w:lang w:val="es-CO" w:eastAsia="es-CO"/>
        </w:rPr>
      </w:pPr>
    </w:p>
    <w:p w14:paraId="087EDD37" w14:textId="3DCABA1F" w:rsidR="00141A9C" w:rsidRPr="00BD0028" w:rsidRDefault="00141A9C" w:rsidP="00BD0028">
      <w:pPr>
        <w:spacing w:line="276" w:lineRule="auto"/>
        <w:jc w:val="both"/>
        <w:rPr>
          <w:rFonts w:ascii="Georgia" w:hAnsi="Georgia" w:cs="Arial"/>
          <w:lang w:val="es-CO" w:eastAsia="es-CO"/>
        </w:rPr>
      </w:pPr>
      <w:r w:rsidRPr="00BD0028">
        <w:rPr>
          <w:rFonts w:ascii="Georgia" w:hAnsi="Georgia" w:cs="Arial"/>
          <w:lang w:val="es-CO" w:eastAsia="es-CO"/>
        </w:rPr>
        <w:t xml:space="preserve">Sin duda ha vulnerado los derechos </w:t>
      </w:r>
      <w:proofErr w:type="spellStart"/>
      <w:r w:rsidRPr="00BD0028">
        <w:rPr>
          <w:rFonts w:ascii="Georgia" w:hAnsi="Georgia" w:cs="Arial"/>
          <w:i/>
          <w:iCs/>
          <w:lang w:val="es-CO" w:eastAsia="es-CO"/>
        </w:rPr>
        <w:t>iusfundamentales</w:t>
      </w:r>
      <w:proofErr w:type="spellEnd"/>
      <w:r w:rsidRPr="00BD0028">
        <w:rPr>
          <w:rFonts w:ascii="Georgia" w:hAnsi="Georgia" w:cs="Arial"/>
          <w:i/>
          <w:iCs/>
          <w:lang w:val="es-CO" w:eastAsia="es-CO"/>
        </w:rPr>
        <w:t xml:space="preserve"> </w:t>
      </w:r>
      <w:r w:rsidRPr="00BD0028">
        <w:rPr>
          <w:rFonts w:ascii="Georgia" w:hAnsi="Georgia" w:cs="Arial"/>
          <w:lang w:val="es-CO" w:eastAsia="es-CO"/>
        </w:rPr>
        <w:t>invocados, ya que por el hecho de la afiliación y hacer parte del sistema que debe garantía del derecho a la salud (Ley 1751), es la encargada de que los servicios se presten con</w:t>
      </w:r>
      <w:r w:rsidRPr="00BD0028">
        <w:rPr>
          <w:rFonts w:ascii="Georgia" w:hAnsi="Georgia" w:cs="Arial"/>
          <w:u w:val="single"/>
          <w:lang w:val="es-CO" w:eastAsia="es-CO"/>
        </w:rPr>
        <w:t xml:space="preserve"> eficiencia, continuidad y calidad</w:t>
      </w:r>
      <w:r w:rsidRPr="00BD0028">
        <w:rPr>
          <w:rFonts w:ascii="Georgia" w:hAnsi="Georgia" w:cs="Arial"/>
          <w:lang w:val="es-CO" w:eastAsia="es-CO"/>
        </w:rPr>
        <w:t xml:space="preserve">, sin que pueda alegar ningún tipo de exclusión (Artículo 15). Además, para el caso, resulta inaceptable la desidia revelada, dada la condición de persona de especial protección constitucional </w:t>
      </w:r>
      <w:r w:rsidR="000B617C" w:rsidRPr="00BD0028">
        <w:rPr>
          <w:rFonts w:ascii="Georgia" w:hAnsi="Georgia" w:cs="Arial"/>
          <w:lang w:val="es-CO" w:eastAsia="es-CO"/>
        </w:rPr>
        <w:t xml:space="preserve">de la </w:t>
      </w:r>
      <w:r w:rsidRPr="00BD0028">
        <w:rPr>
          <w:rFonts w:ascii="Georgia" w:hAnsi="Georgia" w:cs="Arial"/>
          <w:lang w:val="es-CO" w:eastAsia="es-CO"/>
        </w:rPr>
        <w:t>interesad</w:t>
      </w:r>
      <w:r w:rsidR="000B617C" w:rsidRPr="00BD0028">
        <w:rPr>
          <w:rFonts w:ascii="Georgia" w:hAnsi="Georgia" w:cs="Arial"/>
          <w:lang w:val="es-CO" w:eastAsia="es-CO"/>
        </w:rPr>
        <w:t>a</w:t>
      </w:r>
      <w:r w:rsidRPr="00BD0028">
        <w:rPr>
          <w:rFonts w:ascii="Georgia" w:hAnsi="Georgia" w:cs="Arial"/>
          <w:lang w:val="es-CO" w:eastAsia="es-CO"/>
        </w:rPr>
        <w:t>.</w:t>
      </w:r>
    </w:p>
    <w:p w14:paraId="41C1781C" w14:textId="77777777" w:rsidR="006C42CB" w:rsidRPr="00BD0028" w:rsidRDefault="006C42CB" w:rsidP="00BD0028">
      <w:pPr>
        <w:pStyle w:val="Textoindependiente"/>
        <w:spacing w:line="276" w:lineRule="auto"/>
        <w:rPr>
          <w:rFonts w:ascii="Georgia" w:hAnsi="Georgia" w:cs="Arial"/>
          <w:sz w:val="24"/>
          <w:szCs w:val="24"/>
          <w:lang w:val="es-CO" w:eastAsia="es-CO"/>
        </w:rPr>
      </w:pPr>
    </w:p>
    <w:p w14:paraId="28AEBF1F" w14:textId="5F6B6DE3" w:rsidR="003D72E5" w:rsidRPr="00BD0028" w:rsidRDefault="007B7ECC" w:rsidP="00BD0028">
      <w:pPr>
        <w:tabs>
          <w:tab w:val="left" w:pos="284"/>
        </w:tabs>
        <w:spacing w:line="276" w:lineRule="auto"/>
        <w:jc w:val="both"/>
        <w:rPr>
          <w:rFonts w:ascii="Georgia" w:hAnsi="Georgia"/>
        </w:rPr>
      </w:pPr>
      <w:r w:rsidRPr="00BD0028">
        <w:rPr>
          <w:rFonts w:ascii="Georgia" w:hAnsi="Georgia"/>
        </w:rPr>
        <w:t>Como se anotó</w:t>
      </w:r>
      <w:r w:rsidR="008A03B1" w:rsidRPr="00BD0028">
        <w:rPr>
          <w:rFonts w:ascii="Georgia" w:hAnsi="Georgia"/>
        </w:rPr>
        <w:t xml:space="preserve">: </w:t>
      </w:r>
      <w:r w:rsidR="008A03B1" w:rsidRPr="00BD0028">
        <w:rPr>
          <w:rFonts w:ascii="Georgia" w:hAnsi="Georgia"/>
          <w:b/>
          <w:bCs/>
        </w:rPr>
        <w:t xml:space="preserve">(i) </w:t>
      </w:r>
      <w:r w:rsidR="008A03B1" w:rsidRPr="00BD0028">
        <w:rPr>
          <w:rFonts w:ascii="Georgia" w:hAnsi="Georgia"/>
        </w:rPr>
        <w:t>L</w:t>
      </w:r>
      <w:r w:rsidRPr="00BD0028">
        <w:rPr>
          <w:rFonts w:ascii="Georgia" w:hAnsi="Georgia"/>
        </w:rPr>
        <w:t xml:space="preserve">a asistencia domiciliaria está incluida en el PBS (Plan </w:t>
      </w:r>
      <w:r w:rsidR="00851244" w:rsidRPr="00BD0028">
        <w:rPr>
          <w:rFonts w:ascii="Georgia" w:hAnsi="Georgia"/>
        </w:rPr>
        <w:t xml:space="preserve">de </w:t>
      </w:r>
      <w:r w:rsidR="00F44E79" w:rsidRPr="00BD0028">
        <w:rPr>
          <w:rFonts w:ascii="Georgia" w:hAnsi="Georgia"/>
        </w:rPr>
        <w:t>Beneficios</w:t>
      </w:r>
      <w:r w:rsidR="00851244" w:rsidRPr="00BD0028">
        <w:rPr>
          <w:rFonts w:ascii="Georgia" w:hAnsi="Georgia"/>
        </w:rPr>
        <w:t xml:space="preserve"> </w:t>
      </w:r>
      <w:r w:rsidR="00F44E79" w:rsidRPr="00BD0028">
        <w:rPr>
          <w:rFonts w:ascii="Georgia" w:hAnsi="Georgia"/>
        </w:rPr>
        <w:t xml:space="preserve">en </w:t>
      </w:r>
      <w:r w:rsidR="00851244" w:rsidRPr="00BD0028">
        <w:rPr>
          <w:rFonts w:ascii="Georgia" w:hAnsi="Georgia"/>
        </w:rPr>
        <w:t>Salud</w:t>
      </w:r>
      <w:r w:rsidRPr="00BD0028">
        <w:rPr>
          <w:rFonts w:ascii="Georgia" w:hAnsi="Georgia"/>
        </w:rPr>
        <w:t xml:space="preserve">), por lo tanto, es su obligación brindar los servicios </w:t>
      </w:r>
      <w:r w:rsidR="000B617C" w:rsidRPr="00BD0028">
        <w:rPr>
          <w:rFonts w:ascii="Georgia" w:hAnsi="Georgia"/>
        </w:rPr>
        <w:t xml:space="preserve">ordenados por el médico tratante </w:t>
      </w:r>
      <w:r w:rsidRPr="00BD0028">
        <w:rPr>
          <w:rFonts w:ascii="Georgia" w:hAnsi="Georgia"/>
        </w:rPr>
        <w:t xml:space="preserve">con cargo al </w:t>
      </w:r>
      <w:r w:rsidRPr="00BD0028">
        <w:rPr>
          <w:rFonts w:ascii="Georgia" w:hAnsi="Georgia" w:cs="Arial"/>
          <w:lang w:val="es-CO"/>
        </w:rPr>
        <w:t>UPC (2021)</w:t>
      </w:r>
      <w:r w:rsidRPr="00BD0028">
        <w:rPr>
          <w:rStyle w:val="Refdenotaalpie"/>
          <w:rFonts w:ascii="Georgia" w:hAnsi="Georgia"/>
          <w:lang w:val="es-CO"/>
        </w:rPr>
        <w:footnoteReference w:id="16"/>
      </w:r>
      <w:r w:rsidR="008A03B1" w:rsidRPr="00BD0028">
        <w:rPr>
          <w:rFonts w:ascii="Georgia" w:hAnsi="Georgia" w:cs="Arial"/>
          <w:lang w:val="es-CO"/>
        </w:rPr>
        <w:t xml:space="preserve"> (Ib., </w:t>
      </w:r>
      <w:proofErr w:type="spellStart"/>
      <w:r w:rsidR="008A03B1" w:rsidRPr="00BD0028">
        <w:rPr>
          <w:rFonts w:ascii="Georgia" w:hAnsi="Georgia" w:cs="Arial"/>
          <w:lang w:val="es-CO"/>
        </w:rPr>
        <w:t>pdf</w:t>
      </w:r>
      <w:proofErr w:type="spellEnd"/>
      <w:r w:rsidR="008A03B1" w:rsidRPr="00BD0028">
        <w:rPr>
          <w:rFonts w:ascii="Georgia" w:hAnsi="Georgia" w:cs="Arial"/>
          <w:lang w:val="es-CO"/>
        </w:rPr>
        <w:t xml:space="preserve"> No.</w:t>
      </w:r>
      <w:r w:rsidR="000B617C" w:rsidRPr="00BD0028">
        <w:rPr>
          <w:rFonts w:ascii="Georgia" w:hAnsi="Georgia" w:cs="Arial"/>
          <w:lang w:val="es-CO"/>
        </w:rPr>
        <w:t>03</w:t>
      </w:r>
      <w:r w:rsidR="008A03B1" w:rsidRPr="00BD0028">
        <w:rPr>
          <w:rFonts w:ascii="Georgia" w:hAnsi="Georgia" w:cs="Arial"/>
          <w:lang w:val="es-CO"/>
        </w:rPr>
        <w:t xml:space="preserve">, folios </w:t>
      </w:r>
      <w:r w:rsidR="000B617C" w:rsidRPr="00BD0028">
        <w:rPr>
          <w:rFonts w:ascii="Georgia" w:hAnsi="Georgia" w:cs="Arial"/>
          <w:lang w:val="es-CO"/>
        </w:rPr>
        <w:t>10-12</w:t>
      </w:r>
      <w:r w:rsidR="008A03B1" w:rsidRPr="00BD0028">
        <w:rPr>
          <w:rFonts w:ascii="Georgia" w:hAnsi="Georgia" w:cs="Arial"/>
          <w:lang w:val="es-CO"/>
        </w:rPr>
        <w:t xml:space="preserve">); </w:t>
      </w:r>
      <w:r w:rsidR="000B617C" w:rsidRPr="00BD0028">
        <w:rPr>
          <w:rFonts w:ascii="Georgia" w:hAnsi="Georgia" w:cs="Arial"/>
          <w:lang w:val="es-CO"/>
        </w:rPr>
        <w:t>y</w:t>
      </w:r>
      <w:r w:rsidR="003D72E5" w:rsidRPr="00BD0028">
        <w:rPr>
          <w:rFonts w:ascii="Georgia" w:hAnsi="Georgia"/>
        </w:rPr>
        <w:t>,</w:t>
      </w:r>
      <w:r w:rsidR="003D72E5" w:rsidRPr="00BD0028">
        <w:rPr>
          <w:rFonts w:ascii="Georgia" w:hAnsi="Georgia"/>
          <w:b/>
          <w:bCs/>
        </w:rPr>
        <w:t xml:space="preserve"> </w:t>
      </w:r>
      <w:r w:rsidR="008A03B1" w:rsidRPr="00BD0028">
        <w:rPr>
          <w:rFonts w:ascii="Georgia" w:hAnsi="Georgia"/>
          <w:b/>
          <w:bCs/>
        </w:rPr>
        <w:t>(</w:t>
      </w:r>
      <w:r w:rsidR="00D27F08" w:rsidRPr="00BD0028">
        <w:rPr>
          <w:rFonts w:ascii="Georgia" w:hAnsi="Georgia"/>
          <w:b/>
          <w:bCs/>
        </w:rPr>
        <w:t>i</w:t>
      </w:r>
      <w:r w:rsidR="00071625" w:rsidRPr="00BD0028">
        <w:rPr>
          <w:rFonts w:ascii="Georgia" w:hAnsi="Georgia"/>
          <w:b/>
          <w:bCs/>
        </w:rPr>
        <w:t>i</w:t>
      </w:r>
      <w:r w:rsidR="008A03B1" w:rsidRPr="00BD0028">
        <w:rPr>
          <w:rFonts w:ascii="Georgia" w:hAnsi="Georgia"/>
          <w:b/>
          <w:bCs/>
        </w:rPr>
        <w:t xml:space="preserve">) </w:t>
      </w:r>
      <w:r w:rsidR="00141A9C" w:rsidRPr="00BD0028">
        <w:rPr>
          <w:rFonts w:ascii="Georgia" w:hAnsi="Georgia"/>
        </w:rPr>
        <w:t>E</w:t>
      </w:r>
      <w:r w:rsidR="00D27F08" w:rsidRPr="00BD0028">
        <w:rPr>
          <w:rFonts w:ascii="Georgia" w:hAnsi="Georgia"/>
        </w:rPr>
        <w:t xml:space="preserve">l </w:t>
      </w:r>
      <w:r w:rsidR="008A03B1" w:rsidRPr="00BD0028">
        <w:rPr>
          <w:rFonts w:ascii="Georgia" w:hAnsi="Georgia"/>
        </w:rPr>
        <w:t>servicio de cuidador</w:t>
      </w:r>
      <w:r w:rsidR="00071625" w:rsidRPr="00BD0028">
        <w:rPr>
          <w:rFonts w:ascii="Georgia" w:hAnsi="Georgia"/>
        </w:rPr>
        <w:t xml:space="preserve"> debe también proveerlo con cargo a la ADRES porque no está expresamente excluido del PBS y la familia carece actualmente de capacidad parar brindar los cuidados</w:t>
      </w:r>
      <w:r w:rsidR="008A03B1" w:rsidRPr="00BD0028">
        <w:rPr>
          <w:rFonts w:ascii="Georgia" w:hAnsi="Georgia"/>
        </w:rPr>
        <w:t xml:space="preserve">; </w:t>
      </w:r>
      <w:r w:rsidR="003D72E5" w:rsidRPr="00BD0028">
        <w:rPr>
          <w:rFonts w:ascii="Georgia" w:hAnsi="Georgia"/>
        </w:rPr>
        <w:t>sin embargo</w:t>
      </w:r>
      <w:r w:rsidR="008A03B1" w:rsidRPr="00BD0028">
        <w:rPr>
          <w:rFonts w:ascii="Georgia" w:hAnsi="Georgia"/>
        </w:rPr>
        <w:t xml:space="preserve">, </w:t>
      </w:r>
      <w:r w:rsidR="003D72E5" w:rsidRPr="00BD0028">
        <w:rPr>
          <w:rFonts w:ascii="Georgia" w:hAnsi="Georgia"/>
        </w:rPr>
        <w:t xml:space="preserve">su continuidad se supeditará </w:t>
      </w:r>
      <w:r w:rsidR="008A03B1" w:rsidRPr="00BD0028">
        <w:rPr>
          <w:rFonts w:ascii="Georgia" w:hAnsi="Georgia"/>
        </w:rPr>
        <w:t>a</w:t>
      </w:r>
      <w:r w:rsidR="003D72E5" w:rsidRPr="00BD0028">
        <w:rPr>
          <w:rFonts w:ascii="Georgia" w:hAnsi="Georgia"/>
        </w:rPr>
        <w:t xml:space="preserve">l resultado de </w:t>
      </w:r>
      <w:r w:rsidR="00071625" w:rsidRPr="00BD0028">
        <w:rPr>
          <w:rFonts w:ascii="Georgia" w:hAnsi="Georgia"/>
        </w:rPr>
        <w:t xml:space="preserve">eventual </w:t>
      </w:r>
      <w:r w:rsidR="003D72E5" w:rsidRPr="00BD0028">
        <w:rPr>
          <w:rFonts w:ascii="Georgia" w:hAnsi="Georgia"/>
        </w:rPr>
        <w:t>consulta domiciliaria por trabajo social</w:t>
      </w:r>
      <w:r w:rsidR="00071625" w:rsidRPr="00BD0028">
        <w:rPr>
          <w:rFonts w:ascii="Georgia" w:hAnsi="Georgia"/>
        </w:rPr>
        <w:t xml:space="preserve"> que practique la EPS</w:t>
      </w:r>
      <w:r w:rsidR="003D72E5" w:rsidRPr="00BD0028">
        <w:rPr>
          <w:rFonts w:ascii="Georgia" w:hAnsi="Georgia"/>
        </w:rPr>
        <w:t>.</w:t>
      </w:r>
    </w:p>
    <w:p w14:paraId="7B6EF44A" w14:textId="7D5230A1" w:rsidR="003D72E5" w:rsidRPr="00BD0028" w:rsidRDefault="003D72E5" w:rsidP="00BD0028">
      <w:pPr>
        <w:tabs>
          <w:tab w:val="left" w:pos="284"/>
        </w:tabs>
        <w:spacing w:line="276" w:lineRule="auto"/>
        <w:jc w:val="both"/>
        <w:rPr>
          <w:rFonts w:ascii="Georgia" w:hAnsi="Georgia"/>
          <w:b/>
        </w:rPr>
      </w:pPr>
    </w:p>
    <w:p w14:paraId="5CB20F9A" w14:textId="19663E47" w:rsidR="00D27F08" w:rsidRPr="00BD0028" w:rsidRDefault="00D27F08" w:rsidP="00BD0028">
      <w:pPr>
        <w:pStyle w:val="Textoindependiente"/>
        <w:spacing w:line="276" w:lineRule="auto"/>
        <w:rPr>
          <w:rFonts w:ascii="Georgia" w:hAnsi="Georgia" w:cs="Arial"/>
          <w:sz w:val="24"/>
          <w:szCs w:val="24"/>
        </w:rPr>
      </w:pPr>
      <w:r w:rsidRPr="00BD0028">
        <w:rPr>
          <w:rFonts w:ascii="Georgia" w:hAnsi="Georgia" w:cs="Arial"/>
          <w:b/>
          <w:bCs/>
          <w:sz w:val="24"/>
          <w:szCs w:val="24"/>
        </w:rPr>
        <w:t>(</w:t>
      </w:r>
      <w:r w:rsidR="00071625" w:rsidRPr="00BD0028">
        <w:rPr>
          <w:rFonts w:ascii="Georgia" w:hAnsi="Georgia" w:cs="Arial"/>
          <w:b/>
          <w:bCs/>
          <w:sz w:val="24"/>
          <w:szCs w:val="24"/>
        </w:rPr>
        <w:t>iii</w:t>
      </w:r>
      <w:r w:rsidRPr="00BD0028">
        <w:rPr>
          <w:rFonts w:ascii="Georgia" w:hAnsi="Georgia" w:cs="Arial"/>
          <w:b/>
          <w:bCs/>
          <w:sz w:val="24"/>
          <w:szCs w:val="24"/>
        </w:rPr>
        <w:t xml:space="preserve">) </w:t>
      </w:r>
      <w:r w:rsidRPr="00BD0028">
        <w:rPr>
          <w:rFonts w:ascii="Georgia" w:hAnsi="Georgia" w:cs="Arial"/>
          <w:sz w:val="24"/>
          <w:szCs w:val="24"/>
        </w:rPr>
        <w:t>Sobre el tratamiento integral (2021)</w:t>
      </w:r>
      <w:r w:rsidRPr="00BD0028">
        <w:rPr>
          <w:rStyle w:val="Refdenotaalpie"/>
          <w:rFonts w:ascii="Georgia" w:hAnsi="Georgia"/>
          <w:sz w:val="24"/>
          <w:szCs w:val="24"/>
        </w:rPr>
        <w:footnoteReference w:id="17"/>
      </w:r>
      <w:r w:rsidRPr="00BD0028">
        <w:rPr>
          <w:rFonts w:ascii="Georgia" w:hAnsi="Georgia" w:cs="Arial"/>
          <w:sz w:val="24"/>
          <w:szCs w:val="24"/>
        </w:rPr>
        <w:t xml:space="preserve">, encuentra esta Magistratura que fue </w:t>
      </w:r>
      <w:r w:rsidR="00071625" w:rsidRPr="00BD0028">
        <w:rPr>
          <w:rFonts w:ascii="Georgia" w:hAnsi="Georgia" w:cs="Arial"/>
          <w:sz w:val="24"/>
          <w:szCs w:val="24"/>
        </w:rPr>
        <w:t>des</w:t>
      </w:r>
      <w:r w:rsidRPr="00BD0028">
        <w:rPr>
          <w:rFonts w:ascii="Georgia" w:hAnsi="Georgia" w:cs="Arial"/>
          <w:sz w:val="24"/>
          <w:szCs w:val="24"/>
        </w:rPr>
        <w:t>acertada la decisión, en consideración a que</w:t>
      </w:r>
      <w:r w:rsidR="00071625" w:rsidRPr="00BD0028">
        <w:rPr>
          <w:rFonts w:ascii="Georgia" w:hAnsi="Georgia" w:cs="Arial"/>
          <w:sz w:val="24"/>
          <w:szCs w:val="24"/>
        </w:rPr>
        <w:t>, salvo lo referente al cuidador, autorizó y garantizó la atención médica domiciliaria</w:t>
      </w:r>
      <w:r w:rsidR="006F1D39" w:rsidRPr="00BD0028">
        <w:rPr>
          <w:rFonts w:ascii="Georgia" w:hAnsi="Georgia" w:cs="Arial"/>
          <w:sz w:val="24"/>
          <w:szCs w:val="24"/>
        </w:rPr>
        <w:t xml:space="preserve">; además, </w:t>
      </w:r>
      <w:r w:rsidR="00071625" w:rsidRPr="00BD0028">
        <w:rPr>
          <w:rFonts w:ascii="Georgia" w:hAnsi="Georgia" w:cs="Arial"/>
          <w:sz w:val="24"/>
          <w:szCs w:val="24"/>
        </w:rPr>
        <w:t>el agente oficioso no alegó ni probó que prescripción adicional haya sido rehusada. El trato diferenciado que amerita por ser persona de especial protección es insuficiente para imponer a la accionada la carga tutelar de garantizar el servicio integral como quiera que no está probada la desidia, demora y negativa en el acceso a la atención en salud. Se revocará la orden del fallo de primera instancia.</w:t>
      </w:r>
    </w:p>
    <w:p w14:paraId="64E6856F" w14:textId="77777777" w:rsidR="00D27F08" w:rsidRPr="00BD0028" w:rsidRDefault="00D27F08" w:rsidP="00BD0028">
      <w:pPr>
        <w:spacing w:line="276" w:lineRule="auto"/>
        <w:jc w:val="both"/>
        <w:rPr>
          <w:rFonts w:ascii="Georgia" w:hAnsi="Georgia"/>
          <w:shd w:val="clear" w:color="auto" w:fill="FFFFFF"/>
        </w:rPr>
      </w:pPr>
    </w:p>
    <w:p w14:paraId="7A99EBBB" w14:textId="435E8D63" w:rsidR="00D27F08" w:rsidRPr="00BD0028" w:rsidRDefault="00D27F08" w:rsidP="00BD0028">
      <w:pPr>
        <w:spacing w:line="276" w:lineRule="auto"/>
        <w:jc w:val="both"/>
        <w:rPr>
          <w:rFonts w:ascii="Georgia" w:hAnsi="Georgia"/>
        </w:rPr>
      </w:pPr>
      <w:r w:rsidRPr="00BD0028">
        <w:rPr>
          <w:rFonts w:ascii="Georgia" w:hAnsi="Georgia" w:cs="Arial"/>
        </w:rPr>
        <w:t xml:space="preserve">Finalmente, </w:t>
      </w:r>
      <w:r w:rsidR="005E7AB7" w:rsidRPr="00BD0028">
        <w:rPr>
          <w:rFonts w:ascii="Georgia" w:hAnsi="Georgia" w:cs="Arial"/>
          <w:b/>
        </w:rPr>
        <w:t xml:space="preserve">(iv) </w:t>
      </w:r>
      <w:r w:rsidR="005E7AB7" w:rsidRPr="00BD0028">
        <w:rPr>
          <w:rFonts w:ascii="Georgia" w:hAnsi="Georgia" w:cs="Arial"/>
        </w:rPr>
        <w:t>s</w:t>
      </w:r>
      <w:r w:rsidRPr="00BD0028">
        <w:rPr>
          <w:rFonts w:ascii="Georgia" w:hAnsi="Georgia" w:cs="Arial"/>
        </w:rPr>
        <w:t xml:space="preserve">e </w:t>
      </w:r>
      <w:r w:rsidR="00071625" w:rsidRPr="00BD0028">
        <w:rPr>
          <w:rFonts w:ascii="Georgia" w:hAnsi="Georgia" w:cs="Arial"/>
        </w:rPr>
        <w:t xml:space="preserve">revocará la facultad para </w:t>
      </w:r>
      <w:r w:rsidRPr="00BD0028">
        <w:rPr>
          <w:rFonts w:ascii="Georgia" w:hAnsi="Georgia" w:cs="Arial"/>
        </w:rPr>
        <w:t>recobr</w:t>
      </w:r>
      <w:r w:rsidR="00071625" w:rsidRPr="00BD0028">
        <w:rPr>
          <w:rFonts w:ascii="Georgia" w:hAnsi="Georgia" w:cs="Arial"/>
        </w:rPr>
        <w:t>ar ante la ADRES, porque e</w:t>
      </w:r>
      <w:r w:rsidRPr="00BD0028">
        <w:rPr>
          <w:rFonts w:ascii="Georgia" w:hAnsi="Georgia" w:cs="Arial"/>
        </w:rPr>
        <w:t xml:space="preserve">l juez de tutela no debe definir controversias ajenas a las relacionadas directamente con derechos fundamentales, a más de que la orden tutelar tampoco impide agotar el trámite administrativo respectivo (Resolución No.1885 de 2018); superflua la </w:t>
      </w:r>
      <w:r w:rsidRPr="00BD0028">
        <w:rPr>
          <w:rFonts w:ascii="Georgia" w:hAnsi="Georgia" w:cs="Arial"/>
        </w:rPr>
        <w:lastRenderedPageBreak/>
        <w:t>autorización de la judicatura. En el mismo sentido la CC</w:t>
      </w:r>
      <w:r w:rsidRPr="00BD0028">
        <w:rPr>
          <w:rStyle w:val="Refdenotaalpie"/>
          <w:rFonts w:ascii="Georgia" w:eastAsiaTheme="majorEastAsia" w:hAnsi="Georgia"/>
        </w:rPr>
        <w:footnoteReference w:id="18"/>
      </w:r>
      <w:r w:rsidRPr="00BD0028">
        <w:rPr>
          <w:rFonts w:ascii="Georgia" w:hAnsi="Georgia" w:cs="Arial"/>
        </w:rPr>
        <w:t xml:space="preserve"> y CSJ</w:t>
      </w:r>
      <w:r w:rsidRPr="00BD0028">
        <w:rPr>
          <w:rStyle w:val="Refdenotaalpie"/>
          <w:rFonts w:ascii="Georgia" w:eastAsiaTheme="majorEastAsia" w:hAnsi="Georgia"/>
        </w:rPr>
        <w:footnoteReference w:id="19"/>
      </w:r>
      <w:r w:rsidRPr="00BD0028">
        <w:rPr>
          <w:rFonts w:ascii="Georgia" w:hAnsi="Georgia" w:cs="Arial"/>
        </w:rPr>
        <w:t xml:space="preserve"> en sede de tutela. Tesis consistente y reiterada por las Salas Civil-Familia</w:t>
      </w:r>
      <w:r w:rsidRPr="00BD0028">
        <w:rPr>
          <w:rStyle w:val="Refdenotaalpie"/>
          <w:rFonts w:ascii="Georgia" w:eastAsiaTheme="majorEastAsia" w:hAnsi="Georgia" w:cs="Arial"/>
        </w:rPr>
        <w:footnoteReference w:id="20"/>
      </w:r>
      <w:r w:rsidRPr="00BD0028">
        <w:rPr>
          <w:rFonts w:ascii="Georgia" w:hAnsi="Georgia" w:cs="Arial"/>
        </w:rPr>
        <w:t xml:space="preserve"> y Penal para Adolescentes</w:t>
      </w:r>
      <w:r w:rsidRPr="00BD0028">
        <w:rPr>
          <w:rStyle w:val="Refdenotaalpie"/>
          <w:rFonts w:ascii="Georgia" w:eastAsiaTheme="majorEastAsia" w:hAnsi="Georgia"/>
        </w:rPr>
        <w:footnoteReference w:id="21"/>
      </w:r>
      <w:r w:rsidRPr="00BD0028">
        <w:rPr>
          <w:rFonts w:ascii="Georgia" w:hAnsi="Georgia" w:cs="Arial"/>
          <w:vertAlign w:val="superscript"/>
        </w:rPr>
        <w:t>-</w:t>
      </w:r>
      <w:r w:rsidRPr="00BD0028">
        <w:rPr>
          <w:rStyle w:val="Refdenotaalpie"/>
          <w:rFonts w:ascii="Georgia" w:eastAsiaTheme="majorEastAsia" w:hAnsi="Georgia"/>
        </w:rPr>
        <w:footnoteReference w:id="22"/>
      </w:r>
      <w:r w:rsidRPr="00BD0028">
        <w:rPr>
          <w:rFonts w:ascii="Georgia" w:hAnsi="Georgia" w:cs="Arial"/>
          <w:vertAlign w:val="superscript"/>
        </w:rPr>
        <w:t>-</w:t>
      </w:r>
      <w:r w:rsidRPr="00BD0028">
        <w:rPr>
          <w:rStyle w:val="Refdenotaalpie"/>
          <w:rFonts w:ascii="Georgia" w:hAnsi="Georgia"/>
        </w:rPr>
        <w:footnoteReference w:id="23"/>
      </w:r>
      <w:r w:rsidRPr="00BD0028">
        <w:rPr>
          <w:rFonts w:ascii="Georgia" w:hAnsi="Georgia" w:cs="Arial"/>
          <w:vertAlign w:val="superscript"/>
        </w:rPr>
        <w:t xml:space="preserve"> </w:t>
      </w:r>
      <w:r w:rsidRPr="00BD0028">
        <w:rPr>
          <w:rFonts w:ascii="Georgia" w:hAnsi="Georgia" w:cs="Arial"/>
        </w:rPr>
        <w:t>de este Tribunal.</w:t>
      </w:r>
    </w:p>
    <w:p w14:paraId="68C18EC3" w14:textId="77777777" w:rsidR="000A0F02" w:rsidRPr="00BD0028" w:rsidRDefault="000A0F02" w:rsidP="00BD0028">
      <w:pPr>
        <w:spacing w:line="276" w:lineRule="auto"/>
        <w:jc w:val="both"/>
        <w:rPr>
          <w:rFonts w:ascii="Georgia" w:hAnsi="Georgia"/>
        </w:rPr>
      </w:pPr>
    </w:p>
    <w:p w14:paraId="5849CF9C" w14:textId="77777777" w:rsidR="00A824CB" w:rsidRPr="00BD0028" w:rsidRDefault="00A824CB" w:rsidP="00BD0028">
      <w:pPr>
        <w:spacing w:line="276" w:lineRule="auto"/>
        <w:jc w:val="both"/>
        <w:rPr>
          <w:rFonts w:ascii="Georgia" w:hAnsi="Georgia" w:cs="Arial"/>
          <w:lang w:val="es-419"/>
        </w:rPr>
      </w:pPr>
      <w:r w:rsidRPr="00BD0028">
        <w:rPr>
          <w:rFonts w:ascii="Georgia" w:hAnsi="Georgia" w:cs="Arial"/>
          <w:lang w:val="es-419"/>
        </w:rPr>
        <w:t xml:space="preserve">En mérito de lo expuesto, el </w:t>
      </w:r>
      <w:r w:rsidRPr="00BD0028">
        <w:rPr>
          <w:rFonts w:ascii="Georgia" w:hAnsi="Georgia" w:cs="Arial"/>
          <w:bCs/>
          <w:smallCaps/>
          <w:lang w:val="es-419"/>
        </w:rPr>
        <w:t>Tribunal Superior del Distrito Judicial de Pereira, Sala de Decisión Civil -Familia</w:t>
      </w:r>
      <w:r w:rsidRPr="00BD0028">
        <w:rPr>
          <w:rFonts w:ascii="Georgia" w:hAnsi="Georgia" w:cs="Arial"/>
          <w:lang w:val="es-419"/>
        </w:rPr>
        <w:t>, administrando Justicia en nombre de la República de Colombia y por autoridad de la Ley,</w:t>
      </w:r>
    </w:p>
    <w:p w14:paraId="73C59AC2" w14:textId="77777777" w:rsidR="008B7F21" w:rsidRPr="00BD0028" w:rsidRDefault="008B7F21" w:rsidP="00BD0028">
      <w:pPr>
        <w:spacing w:line="276" w:lineRule="auto"/>
        <w:ind w:right="51"/>
        <w:jc w:val="both"/>
        <w:rPr>
          <w:rFonts w:ascii="Georgia" w:hAnsi="Georgia" w:cs="Arial"/>
        </w:rPr>
      </w:pPr>
    </w:p>
    <w:p w14:paraId="597545D7" w14:textId="0420B77A" w:rsidR="00633862" w:rsidRPr="00BD0028" w:rsidRDefault="00633862" w:rsidP="00BD002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mallCaps/>
          <w:spacing w:val="-3"/>
          <w:lang w:val="es-419"/>
        </w:rPr>
      </w:pPr>
      <w:r w:rsidRPr="00BD0028">
        <w:rPr>
          <w:rFonts w:ascii="Georgia" w:hAnsi="Georgia" w:cs="Arial"/>
          <w:smallCaps/>
          <w:spacing w:val="-3"/>
          <w:lang w:val="es-419"/>
        </w:rPr>
        <w:t xml:space="preserve">F a l </w:t>
      </w:r>
      <w:proofErr w:type="spellStart"/>
      <w:r w:rsidRPr="00BD0028">
        <w:rPr>
          <w:rFonts w:ascii="Georgia" w:hAnsi="Georgia" w:cs="Arial"/>
          <w:smallCaps/>
          <w:spacing w:val="-3"/>
          <w:lang w:val="es-419"/>
        </w:rPr>
        <w:t>l</w:t>
      </w:r>
      <w:proofErr w:type="spellEnd"/>
      <w:r w:rsidRPr="00BD0028">
        <w:rPr>
          <w:rFonts w:ascii="Georgia" w:hAnsi="Georgia" w:cs="Arial"/>
          <w:smallCaps/>
          <w:spacing w:val="-3"/>
          <w:lang w:val="es-419"/>
        </w:rPr>
        <w:t xml:space="preserve"> a,</w:t>
      </w:r>
    </w:p>
    <w:p w14:paraId="03053B3A" w14:textId="77777777" w:rsidR="008659C4" w:rsidRPr="00BD0028" w:rsidRDefault="008659C4" w:rsidP="00BD0028">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48E2F25" w14:textId="6BF5EF75" w:rsidR="00BB7300" w:rsidRPr="00BD0028" w:rsidRDefault="00CC0EB2" w:rsidP="00BD002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BD0028">
        <w:rPr>
          <w:rFonts w:ascii="Georgia" w:hAnsi="Georgia"/>
          <w:sz w:val="24"/>
          <w:szCs w:val="24"/>
        </w:rPr>
        <w:t xml:space="preserve">CONFIRMAR PARCIALMENTE el fallo </w:t>
      </w:r>
      <w:r w:rsidR="002A0E92" w:rsidRPr="00BD0028">
        <w:rPr>
          <w:rFonts w:ascii="Georgia" w:hAnsi="Georgia"/>
          <w:sz w:val="24"/>
          <w:szCs w:val="24"/>
        </w:rPr>
        <w:t xml:space="preserve">proferido el </w:t>
      </w:r>
      <w:r w:rsidRPr="00BD0028">
        <w:rPr>
          <w:rFonts w:ascii="Georgia" w:hAnsi="Georgia"/>
          <w:sz w:val="24"/>
          <w:szCs w:val="24"/>
        </w:rPr>
        <w:t xml:space="preserve">14-07-2022 </w:t>
      </w:r>
      <w:r w:rsidR="002A0E92" w:rsidRPr="00BD0028">
        <w:rPr>
          <w:rFonts w:ascii="Georgia" w:hAnsi="Georgia"/>
          <w:sz w:val="24"/>
          <w:szCs w:val="24"/>
        </w:rPr>
        <w:t xml:space="preserve">por el Juzgado </w:t>
      </w:r>
      <w:r w:rsidRPr="00BD0028">
        <w:rPr>
          <w:rFonts w:ascii="Georgia" w:hAnsi="Georgia"/>
          <w:sz w:val="24"/>
          <w:szCs w:val="24"/>
        </w:rPr>
        <w:t xml:space="preserve">4º de Familia </w:t>
      </w:r>
      <w:r w:rsidR="00E314B8" w:rsidRPr="00BD0028">
        <w:rPr>
          <w:rFonts w:ascii="Georgia" w:hAnsi="Georgia"/>
          <w:sz w:val="24"/>
          <w:szCs w:val="24"/>
        </w:rPr>
        <w:t xml:space="preserve">de </w:t>
      </w:r>
      <w:r w:rsidR="0005087F" w:rsidRPr="00BD0028">
        <w:rPr>
          <w:rFonts w:ascii="Georgia" w:hAnsi="Georgia"/>
          <w:sz w:val="24"/>
          <w:szCs w:val="24"/>
        </w:rPr>
        <w:t>Pereira</w:t>
      </w:r>
      <w:r w:rsidR="00D978DD" w:rsidRPr="00BD0028">
        <w:rPr>
          <w:rFonts w:ascii="Georgia" w:hAnsi="Georgia"/>
          <w:sz w:val="24"/>
          <w:szCs w:val="24"/>
        </w:rPr>
        <w:t>.</w:t>
      </w:r>
    </w:p>
    <w:p w14:paraId="41071B83" w14:textId="77777777" w:rsidR="00CC0EB2" w:rsidRPr="00BD0028" w:rsidRDefault="00CC0EB2" w:rsidP="00BD002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BD0028">
        <w:rPr>
          <w:rFonts w:ascii="Georgia" w:hAnsi="Georgia"/>
          <w:sz w:val="24"/>
          <w:szCs w:val="24"/>
          <w:lang w:val="es-CO"/>
        </w:rPr>
        <w:t xml:space="preserve">MODIFICAR el inciso 1º, numeral 2º de la sentencia, </w:t>
      </w:r>
      <w:r w:rsidR="00312F19" w:rsidRPr="00BD0028">
        <w:rPr>
          <w:rFonts w:ascii="Georgia" w:hAnsi="Georgia"/>
          <w:sz w:val="24"/>
          <w:szCs w:val="24"/>
          <w:lang w:val="es-CO"/>
        </w:rPr>
        <w:t xml:space="preserve">para ORDENAR </w:t>
      </w:r>
      <w:r w:rsidRPr="00BD0028">
        <w:rPr>
          <w:rFonts w:ascii="Georgia" w:hAnsi="Georgia"/>
          <w:sz w:val="24"/>
          <w:szCs w:val="24"/>
          <w:lang w:val="es-CO"/>
        </w:rPr>
        <w:t xml:space="preserve">al representante legal de </w:t>
      </w:r>
      <w:r w:rsidR="00312F19" w:rsidRPr="00BD0028">
        <w:rPr>
          <w:rFonts w:ascii="Georgia" w:hAnsi="Georgia"/>
          <w:sz w:val="24"/>
          <w:szCs w:val="24"/>
          <w:lang w:val="es-CO"/>
        </w:rPr>
        <w:t xml:space="preserve">la EPS que, en el plazo de cuarenta y ocho (48) horas, </w:t>
      </w:r>
      <w:r w:rsidRPr="00BD0028">
        <w:rPr>
          <w:rFonts w:ascii="Georgia" w:hAnsi="Georgia"/>
          <w:sz w:val="24"/>
          <w:szCs w:val="24"/>
          <w:lang w:val="es-CO"/>
        </w:rPr>
        <w:t xml:space="preserve">contadas a partir de la notificación de esta decisión autorizar y brindar el servicio de cuidador. </w:t>
      </w:r>
    </w:p>
    <w:p w14:paraId="3B83FD11" w14:textId="77777777" w:rsidR="00CC0EB2" w:rsidRPr="00BD0028" w:rsidRDefault="00CC0EB2" w:rsidP="00BD0028">
      <w:pPr>
        <w:pStyle w:val="Textoindependiente"/>
        <w:tabs>
          <w:tab w:val="clear" w:pos="708"/>
          <w:tab w:val="left" w:pos="284"/>
        </w:tabs>
        <w:spacing w:line="276" w:lineRule="auto"/>
        <w:ind w:left="284"/>
        <w:rPr>
          <w:rFonts w:ascii="Georgia" w:hAnsi="Georgia"/>
          <w:sz w:val="24"/>
          <w:szCs w:val="24"/>
          <w:lang w:val="es-CO"/>
        </w:rPr>
      </w:pPr>
    </w:p>
    <w:p w14:paraId="0C6A0B38" w14:textId="334B581A" w:rsidR="00CC0EB2" w:rsidRPr="00BD0028" w:rsidRDefault="00CC0EB2" w:rsidP="00BD0028">
      <w:pPr>
        <w:pStyle w:val="Textoindependiente"/>
        <w:tabs>
          <w:tab w:val="clear" w:pos="708"/>
          <w:tab w:val="left" w:pos="284"/>
        </w:tabs>
        <w:spacing w:line="276" w:lineRule="auto"/>
        <w:ind w:left="284"/>
        <w:rPr>
          <w:rFonts w:ascii="Georgia" w:hAnsi="Georgia"/>
          <w:sz w:val="24"/>
          <w:szCs w:val="24"/>
          <w:lang w:val="es-CO"/>
        </w:rPr>
      </w:pPr>
      <w:r w:rsidRPr="00BD0028">
        <w:rPr>
          <w:rFonts w:ascii="Georgia" w:hAnsi="Georgia"/>
          <w:sz w:val="24"/>
          <w:szCs w:val="24"/>
          <w:lang w:val="es-CO"/>
        </w:rPr>
        <w:t xml:space="preserve">La continuidad del servicio se supeditará al resultado de eventual valoración </w:t>
      </w:r>
      <w:r w:rsidRPr="00BD0028">
        <w:rPr>
          <w:rFonts w:ascii="Georgia" w:hAnsi="Georgia"/>
          <w:sz w:val="24"/>
          <w:szCs w:val="24"/>
        </w:rPr>
        <w:t xml:space="preserve">domiciliaria </w:t>
      </w:r>
      <w:r w:rsidR="006F1D39" w:rsidRPr="00BD0028">
        <w:rPr>
          <w:rFonts w:ascii="Georgia" w:hAnsi="Georgia"/>
          <w:sz w:val="24"/>
          <w:szCs w:val="24"/>
        </w:rPr>
        <w:t>por parte d</w:t>
      </w:r>
      <w:r w:rsidRPr="00BD0028">
        <w:rPr>
          <w:rFonts w:ascii="Georgia" w:hAnsi="Georgia"/>
          <w:sz w:val="24"/>
          <w:szCs w:val="24"/>
        </w:rPr>
        <w:t xml:space="preserve">el trabajador social de la EPS </w:t>
      </w:r>
      <w:r w:rsidR="006F1D39" w:rsidRPr="00BD0028">
        <w:rPr>
          <w:rFonts w:ascii="Georgia" w:hAnsi="Georgia"/>
          <w:sz w:val="24"/>
          <w:szCs w:val="24"/>
        </w:rPr>
        <w:t xml:space="preserve">en la que constate y determine </w:t>
      </w:r>
      <w:r w:rsidRPr="00BD0028">
        <w:rPr>
          <w:rFonts w:ascii="Georgia" w:hAnsi="Georgia"/>
          <w:sz w:val="24"/>
          <w:szCs w:val="24"/>
        </w:rPr>
        <w:t>si las dificultades económicas y/o físicas de la red familiar aún persisten e impiden que provean el cuidado permanente que requiere la accionante.</w:t>
      </w:r>
    </w:p>
    <w:p w14:paraId="5192E89B" w14:textId="77777777" w:rsidR="00CC0EB2" w:rsidRPr="00BD0028" w:rsidRDefault="00CC0EB2" w:rsidP="00BD0028">
      <w:pPr>
        <w:pStyle w:val="Textoindependiente"/>
        <w:tabs>
          <w:tab w:val="clear" w:pos="708"/>
          <w:tab w:val="left" w:pos="284"/>
        </w:tabs>
        <w:spacing w:line="276" w:lineRule="auto"/>
        <w:ind w:left="284"/>
        <w:rPr>
          <w:rFonts w:ascii="Georgia" w:hAnsi="Georgia"/>
          <w:sz w:val="24"/>
          <w:szCs w:val="24"/>
          <w:lang w:val="es-CO"/>
        </w:rPr>
      </w:pPr>
    </w:p>
    <w:p w14:paraId="1E8EBF87" w14:textId="17760DE3" w:rsidR="006F1D39" w:rsidRPr="00BD0028" w:rsidRDefault="006F1D39" w:rsidP="00BD0028">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BD0028">
        <w:rPr>
          <w:rFonts w:ascii="Georgia" w:hAnsi="Georgia"/>
          <w:sz w:val="24"/>
          <w:szCs w:val="24"/>
          <w:lang w:val="es-CO"/>
        </w:rPr>
        <w:t xml:space="preserve">REVOCAR el inciso 2º del numeral 2º y el numeral 3º de la providencia opugnada, según lo anotado.  </w:t>
      </w:r>
    </w:p>
    <w:p w14:paraId="76815F43" w14:textId="77777777" w:rsidR="003207AA" w:rsidRPr="00BD0028" w:rsidRDefault="003207AA" w:rsidP="00BD0028">
      <w:pPr>
        <w:pStyle w:val="Prrafodelista"/>
        <w:spacing w:after="0"/>
        <w:rPr>
          <w:rFonts w:ascii="Georgia" w:hAnsi="Georgia"/>
          <w:sz w:val="24"/>
          <w:szCs w:val="24"/>
        </w:rPr>
      </w:pPr>
    </w:p>
    <w:p w14:paraId="4A0F1A81" w14:textId="00ECED19" w:rsidR="00633862" w:rsidRPr="00BD0028" w:rsidRDefault="003E7C01" w:rsidP="00BD0028">
      <w:pPr>
        <w:pStyle w:val="Prrafodelista"/>
        <w:numPr>
          <w:ilvl w:val="0"/>
          <w:numId w:val="1"/>
        </w:numPr>
        <w:spacing w:after="0"/>
        <w:ind w:left="284" w:right="51" w:hanging="284"/>
        <w:contextualSpacing w:val="0"/>
        <w:jc w:val="both"/>
        <w:rPr>
          <w:rFonts w:ascii="Georgia" w:hAnsi="Georgia"/>
          <w:sz w:val="24"/>
          <w:szCs w:val="24"/>
          <w:lang w:val="es-419"/>
        </w:rPr>
      </w:pPr>
      <w:r w:rsidRPr="00BD0028">
        <w:rPr>
          <w:rFonts w:ascii="Georgia" w:hAnsi="Georgia"/>
          <w:spacing w:val="-3"/>
          <w:sz w:val="24"/>
          <w:szCs w:val="24"/>
          <w:lang w:val="es-419"/>
        </w:rPr>
        <w:t>R</w:t>
      </w:r>
      <w:r w:rsidR="00633862" w:rsidRPr="00BD0028">
        <w:rPr>
          <w:rFonts w:ascii="Georgia" w:hAnsi="Georgia"/>
          <w:spacing w:val="-3"/>
          <w:sz w:val="24"/>
          <w:szCs w:val="24"/>
          <w:lang w:val="es-419"/>
        </w:rPr>
        <w:t>EMITIR este expediente a la CC para su eventual revisión.</w:t>
      </w:r>
    </w:p>
    <w:p w14:paraId="2ACE50AE" w14:textId="77777777" w:rsidR="00BD0028" w:rsidRPr="00234DCA" w:rsidRDefault="00BD0028" w:rsidP="00BD0028">
      <w:pPr>
        <w:spacing w:line="276" w:lineRule="auto"/>
        <w:jc w:val="center"/>
        <w:rPr>
          <w:rFonts w:ascii="Georgia" w:hAnsi="Georgia" w:cs="Arial"/>
          <w:bCs/>
          <w:smallCaps/>
        </w:rPr>
      </w:pPr>
      <w:bookmarkStart w:id="2" w:name="_Hlk119655547"/>
    </w:p>
    <w:p w14:paraId="47F9FDF3" w14:textId="77777777" w:rsidR="00BD0028" w:rsidRPr="00002B06" w:rsidRDefault="00BD0028" w:rsidP="00BD0028">
      <w:pPr>
        <w:spacing w:line="276" w:lineRule="auto"/>
        <w:jc w:val="center"/>
        <w:rPr>
          <w:rFonts w:ascii="Georgia" w:hAnsi="Georgia" w:cs="Arial"/>
          <w:bCs/>
          <w:smallCaps/>
        </w:rPr>
      </w:pPr>
      <w:r w:rsidRPr="00002B06">
        <w:rPr>
          <w:rFonts w:ascii="Georgia" w:hAnsi="Georgia" w:cs="Arial"/>
          <w:bCs/>
          <w:smallCaps/>
        </w:rPr>
        <w:t>Notifíquese,</w:t>
      </w:r>
    </w:p>
    <w:p w14:paraId="5C902BD7" w14:textId="77777777" w:rsidR="00BD0028" w:rsidRPr="00002B06" w:rsidRDefault="00BD0028" w:rsidP="00BD0028">
      <w:pPr>
        <w:widowControl/>
        <w:spacing w:line="276" w:lineRule="auto"/>
        <w:jc w:val="center"/>
        <w:textAlignment w:val="baseline"/>
        <w:rPr>
          <w:rFonts w:ascii="Georgia" w:hAnsi="Georgia" w:cs="Arial"/>
          <w:bCs/>
          <w:caps/>
          <w:w w:val="150"/>
          <w:szCs w:val="18"/>
          <w:lang w:val="es-MX"/>
        </w:rPr>
      </w:pPr>
      <w:bookmarkStart w:id="3" w:name="_Hlk76974190"/>
    </w:p>
    <w:p w14:paraId="21EECBC5" w14:textId="77777777" w:rsidR="00BD0028" w:rsidRPr="00002B06" w:rsidRDefault="00BD0028" w:rsidP="00BD0028">
      <w:pPr>
        <w:widowControl/>
        <w:spacing w:line="276" w:lineRule="auto"/>
        <w:jc w:val="center"/>
        <w:textAlignment w:val="baseline"/>
        <w:rPr>
          <w:rFonts w:ascii="Georgia" w:hAnsi="Georgia" w:cs="Arial"/>
          <w:bCs/>
          <w:caps/>
          <w:w w:val="150"/>
          <w:szCs w:val="18"/>
          <w:lang w:val="es-MX"/>
        </w:rPr>
      </w:pPr>
    </w:p>
    <w:p w14:paraId="610C1749" w14:textId="77777777" w:rsidR="00BD0028" w:rsidRPr="00002B06" w:rsidRDefault="00BD0028" w:rsidP="00BD0028">
      <w:pPr>
        <w:widowControl/>
        <w:spacing w:line="276" w:lineRule="auto"/>
        <w:jc w:val="center"/>
        <w:textAlignment w:val="baseline"/>
        <w:rPr>
          <w:rFonts w:ascii="Georgia" w:hAnsi="Georgia" w:cs="Arial"/>
          <w:bCs/>
          <w:caps/>
          <w:w w:val="150"/>
          <w:szCs w:val="18"/>
          <w:lang w:val="es-MX"/>
        </w:rPr>
      </w:pPr>
    </w:p>
    <w:p w14:paraId="27E639BE" w14:textId="77777777" w:rsidR="00BD0028" w:rsidRPr="00002B06" w:rsidRDefault="00BD0028" w:rsidP="00BD0028">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4641E8EB" w14:textId="77777777" w:rsidR="00BD0028" w:rsidRPr="00002B06" w:rsidRDefault="00BD0028" w:rsidP="00BD002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6991505E" w14:textId="77777777" w:rsidR="00BD0028" w:rsidRPr="00002B06" w:rsidRDefault="00BD0028" w:rsidP="00BD0028">
      <w:pPr>
        <w:widowControl/>
        <w:spacing w:line="276" w:lineRule="auto"/>
        <w:textAlignment w:val="baseline"/>
        <w:rPr>
          <w:rFonts w:ascii="Georgia" w:hAnsi="Georgia" w:cs="Arial"/>
          <w:caps/>
          <w:spacing w:val="20"/>
          <w:w w:val="150"/>
          <w:szCs w:val="28"/>
          <w:lang w:val="es-MX"/>
        </w:rPr>
      </w:pPr>
    </w:p>
    <w:p w14:paraId="06C50D8E" w14:textId="77777777" w:rsidR="00BD0028" w:rsidRPr="00002B06" w:rsidRDefault="00BD0028" w:rsidP="00BD0028">
      <w:pPr>
        <w:widowControl/>
        <w:spacing w:line="276" w:lineRule="auto"/>
        <w:textAlignment w:val="baseline"/>
        <w:rPr>
          <w:rFonts w:ascii="Georgia" w:hAnsi="Georgia" w:cs="Arial"/>
          <w:caps/>
          <w:spacing w:val="20"/>
          <w:w w:val="150"/>
          <w:szCs w:val="28"/>
          <w:lang w:val="es-MX"/>
        </w:rPr>
      </w:pPr>
    </w:p>
    <w:p w14:paraId="50A5A72C" w14:textId="77777777" w:rsidR="00BD0028" w:rsidRPr="00002B06" w:rsidRDefault="00BD0028" w:rsidP="00BD0028">
      <w:pPr>
        <w:widowControl/>
        <w:spacing w:line="276" w:lineRule="auto"/>
        <w:textAlignment w:val="baseline"/>
        <w:rPr>
          <w:rFonts w:ascii="Georgia" w:hAnsi="Georgia" w:cs="Arial"/>
          <w:caps/>
          <w:spacing w:val="20"/>
          <w:w w:val="150"/>
          <w:szCs w:val="28"/>
          <w:lang w:val="es-MX"/>
        </w:rPr>
      </w:pPr>
    </w:p>
    <w:p w14:paraId="7E0B31BA" w14:textId="77777777" w:rsidR="00BD0028" w:rsidRPr="00002B06" w:rsidRDefault="00BD0028" w:rsidP="00BD0028">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6D224E6F" w14:textId="0E7F983F" w:rsidR="00EF0F39" w:rsidRPr="00BD0028" w:rsidRDefault="00BD0028" w:rsidP="00BD0028">
      <w:pPr>
        <w:pStyle w:val="Textoindependiente"/>
        <w:spacing w:line="276" w:lineRule="auto"/>
        <w:rPr>
          <w:rFonts w:ascii="Georgia" w:hAnsi="Georgia"/>
          <w:iCs/>
          <w:sz w:val="24"/>
          <w:szCs w:val="24"/>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2"/>
      <w:bookmarkEnd w:id="3"/>
    </w:p>
    <w:sectPr w:rsidR="00EF0F39" w:rsidRPr="00BD0028" w:rsidSect="00BD0028">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36FE0" w16cex:dateUtc="2022-06-07T18:54:09.261Z"/>
  <w16cex:commentExtensible w16cex:durableId="4ED6667E" w16cex:dateUtc="2022-06-07T18:55:14.491Z"/>
  <w16cex:commentExtensible w16cex:durableId="1335B117" w16cex:dateUtc="2022-06-07T19:00:28.609Z"/>
  <w16cex:commentExtensible w16cex:durableId="6E10CA34" w16cex:dateUtc="2022-06-07T19:01:52.269Z"/>
  <w16cex:commentExtensible w16cex:durableId="6BB40292" w16cex:dateUtc="2022-06-07T19:05:20.53Z"/>
  <w16cex:commentExtensible w16cex:durableId="74C3CED1" w16cex:dateUtc="2022-06-07T19:08:03.052Z"/>
  <w16cex:commentExtensible w16cex:durableId="0C9900A2" w16cex:dateUtc="2022-06-07T19:08:06.778Z"/>
  <w16cex:commentExtensible w16cex:durableId="18DF3BC6" w16cex:dateUtc="2022-06-07T19:08:36.282Z"/>
  <w16cex:commentExtensible w16cex:durableId="05E43281" w16cex:dateUtc="2022-06-07T19:09:41.74Z"/>
  <w16cex:commentExtensible w16cex:durableId="31DCD6EF" w16cex:dateUtc="2022-06-07T19:10:40.937Z"/>
  <w16cex:commentExtensible w16cex:durableId="1489A835" w16cex:dateUtc="2022-06-07T19:11:56.111Z"/>
  <w16cex:commentExtensible w16cex:durableId="5A2423B5" w16cex:dateUtc="2022-06-07T19:12:18.453Z"/>
  <w16cex:commentExtensible w16cex:durableId="6C300C6B" w16cex:dateUtc="2022-06-07T19:14:26.139Z"/>
  <w16cex:commentExtensible w16cex:durableId="532A323D" w16cex:dateUtc="2022-06-07T19:14:45.96Z"/>
  <w16cex:commentExtensible w16cex:durableId="41D9B637" w16cex:dateUtc="2022-06-07T19:19:13.616Z"/>
  <w16cex:commentExtensible w16cex:durableId="1A50994F" w16cex:dateUtc="2022-06-07T19:20:23.953Z"/>
  <w16cex:commentExtensible w16cex:durableId="29C46EF8" w16cex:dateUtc="2022-07-04T14:33:02.311Z"/>
  <w16cex:commentExtensible w16cex:durableId="2F3ACA8D" w16cex:dateUtc="2022-07-04T14:34:05.16Z"/>
  <w16cex:commentExtensible w16cex:durableId="7C89C902" w16cex:dateUtc="2022-07-04T14:39:11.165Z"/>
  <w16cex:commentExtensible w16cex:durableId="1CAD2A50" w16cex:dateUtc="2022-07-04T14:40:34.819Z"/>
  <w16cex:commentExtensible w16cex:durableId="5852EDE7" w16cex:dateUtc="2022-07-04T14:42:25.538Z"/>
  <w16cex:commentExtensible w16cex:durableId="17B78716" w16cex:dateUtc="2022-07-04T14:45:11.952Z"/>
  <w16cex:commentExtensible w16cex:durableId="620AC9BE" w16cex:dateUtc="2022-07-04T15:11:37.953Z"/>
  <w16cex:commentExtensible w16cex:durableId="0A95C492" w16cex:dateUtc="2022-07-04T15:12:07.491Z"/>
  <w16cex:commentExtensible w16cex:durableId="1318AA03" w16cex:dateUtc="2022-07-04T15:13:11.33Z"/>
  <w16cex:commentExtensible w16cex:durableId="7C7F6F94" w16cex:dateUtc="2022-07-04T15:14:39.913Z"/>
  <w16cex:commentExtensible w16cex:durableId="690A9810" w16cex:dateUtc="2022-07-04T15:15:27.125Z"/>
  <w16cex:commentExtensible w16cex:durableId="544156BF" w16cex:dateUtc="2022-07-04T15:16:51.602Z"/>
  <w16cex:commentExtensible w16cex:durableId="293FF60E" w16cex:dateUtc="2022-07-04T15:21:37.774Z"/>
  <w16cex:commentExtensible w16cex:durableId="644C2823" w16cex:dateUtc="2022-07-04T15:22:25.554Z"/>
  <w16cex:commentExtensible w16cex:durableId="23B3DDAB" w16cex:dateUtc="2022-07-04T15:24:59.781Z"/>
  <w16cex:commentExtensible w16cex:durableId="0D3148AE" w16cex:dateUtc="2022-08-23T13:28:28.0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6011" w14:textId="77777777" w:rsidR="00317F81" w:rsidRDefault="00317F81" w:rsidP="002F20AB">
      <w:r>
        <w:separator/>
      </w:r>
    </w:p>
  </w:endnote>
  <w:endnote w:type="continuationSeparator" w:id="0">
    <w:p w14:paraId="3F7A4C14" w14:textId="77777777" w:rsidR="00317F81" w:rsidRDefault="00317F8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8A03B1" w:rsidRPr="009364FC" w:rsidRDefault="008A03B1">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8A03B1" w:rsidRPr="009364FC" w:rsidRDefault="008A03B1">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8A03B1" w:rsidRPr="009364FC" w:rsidRDefault="008A03B1"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8A03B1" w:rsidRPr="009364FC" w:rsidRDefault="008A03B1" w:rsidP="00E34034">
    <w:pPr>
      <w:pStyle w:val="Piedepgina"/>
      <w:jc w:val="right"/>
      <w:rPr>
        <w:rFonts w:ascii="Georgia" w:hAnsi="Georgia" w:cs="Arial"/>
        <w:spacing w:val="20"/>
        <w:w w:val="200"/>
        <w:sz w:val="14"/>
        <w:szCs w:val="10"/>
      </w:rPr>
    </w:pPr>
  </w:p>
  <w:p w14:paraId="58B2BE6C" w14:textId="77777777" w:rsidR="008A03B1" w:rsidRPr="009364FC" w:rsidRDefault="008A03B1" w:rsidP="00E34034">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8A03B1" w:rsidRPr="009364FC" w:rsidRDefault="008A03B1" w:rsidP="00E34034">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3659" w14:textId="77777777" w:rsidR="00317F81" w:rsidRDefault="00317F81" w:rsidP="002F20AB">
      <w:r>
        <w:separator/>
      </w:r>
    </w:p>
  </w:footnote>
  <w:footnote w:type="continuationSeparator" w:id="0">
    <w:p w14:paraId="0DC2ECC7" w14:textId="77777777" w:rsidR="00317F81" w:rsidRDefault="00317F81" w:rsidP="002F20AB">
      <w:r>
        <w:continuationSeparator/>
      </w:r>
    </w:p>
  </w:footnote>
  <w:footnote w:id="1">
    <w:p w14:paraId="544E7B07" w14:textId="77777777" w:rsidR="008A03B1" w:rsidRPr="005E252C" w:rsidRDefault="008A03B1" w:rsidP="003014C6">
      <w:pPr>
        <w:pStyle w:val="Textonotapie"/>
        <w:rPr>
          <w:rFonts w:ascii="Century" w:hAnsi="Century"/>
          <w:lang w:val="es-CO"/>
        </w:rPr>
      </w:pPr>
      <w:r>
        <w:rPr>
          <w:rStyle w:val="Refdenotaalpie"/>
          <w:rFonts w:ascii="Century" w:eastAsiaTheme="majorEastAsia" w:hAnsi="Century"/>
        </w:rPr>
        <w:footnoteRef/>
      </w:r>
      <w:r w:rsidRPr="005E252C">
        <w:rPr>
          <w:rFonts w:ascii="Century" w:hAnsi="Century"/>
          <w:lang w:val="es-CO"/>
        </w:rPr>
        <w:t xml:space="preserve"> CC. T-075 de 2020.</w:t>
      </w:r>
    </w:p>
  </w:footnote>
  <w:footnote w:id="2">
    <w:p w14:paraId="61D291C9" w14:textId="77777777" w:rsidR="008A03B1" w:rsidRDefault="008A03B1" w:rsidP="003014C6">
      <w:pPr>
        <w:pStyle w:val="Textonotapie"/>
        <w:rPr>
          <w:rFonts w:ascii="Century" w:hAnsi="Century"/>
          <w:lang w:val="es-CO"/>
        </w:rPr>
      </w:pPr>
      <w:r>
        <w:rPr>
          <w:rStyle w:val="Refdenotaalpie"/>
          <w:rFonts w:ascii="Century" w:eastAsiaTheme="majorEastAsia" w:hAnsi="Century"/>
        </w:rPr>
        <w:footnoteRef/>
      </w:r>
      <w:r>
        <w:rPr>
          <w:rFonts w:ascii="Century" w:hAnsi="Century"/>
        </w:rPr>
        <w:t xml:space="preserve"> CC. T-131 de 2021.</w:t>
      </w:r>
    </w:p>
  </w:footnote>
  <w:footnote w:id="3">
    <w:p w14:paraId="662FA87B" w14:textId="77777777" w:rsidR="008A03B1" w:rsidRDefault="008A03B1" w:rsidP="003014C6">
      <w:pPr>
        <w:pStyle w:val="Textonotapie"/>
        <w:rPr>
          <w:rFonts w:ascii="Century" w:hAnsi="Century"/>
        </w:rPr>
      </w:pPr>
      <w:r>
        <w:rPr>
          <w:rStyle w:val="Refdenotaalpie"/>
          <w:rFonts w:ascii="Century" w:hAnsi="Century"/>
        </w:rPr>
        <w:footnoteRef/>
      </w:r>
      <w:r>
        <w:rPr>
          <w:rFonts w:ascii="Century" w:hAnsi="Century"/>
        </w:rPr>
        <w:t xml:space="preserve"> CC. T-005 de 2022.</w:t>
      </w:r>
    </w:p>
  </w:footnote>
  <w:footnote w:id="4">
    <w:p w14:paraId="122BCDAF" w14:textId="77777777" w:rsidR="008A03B1" w:rsidRPr="001A3C6E" w:rsidRDefault="008A03B1" w:rsidP="001C004A">
      <w:pPr>
        <w:pStyle w:val="Textonotapie"/>
        <w:rPr>
          <w:rFonts w:ascii="Century" w:hAnsi="Century"/>
          <w:lang w:val="es-CO"/>
        </w:rPr>
      </w:pPr>
      <w:r w:rsidRPr="001A3C6E">
        <w:rPr>
          <w:rStyle w:val="Refdenotaalpie"/>
          <w:rFonts w:ascii="Century" w:eastAsiaTheme="majorEastAsia" w:hAnsi="Century" w:cs="Calibri Light"/>
        </w:rPr>
        <w:footnoteRef/>
      </w:r>
      <w:r w:rsidRPr="001A3C6E">
        <w:rPr>
          <w:rFonts w:ascii="Century" w:hAnsi="Century" w:cs="Calibri Light"/>
          <w:lang w:val="es-CO"/>
        </w:rPr>
        <w:t xml:space="preserve"> CC. SU-037 de 2019 y </w:t>
      </w:r>
      <w:hyperlink r:id="rId1" w:history="1">
        <w:r w:rsidRPr="001A3C6E">
          <w:rPr>
            <w:rStyle w:val="Hipervnculo"/>
            <w:rFonts w:ascii="Century" w:hAnsi="Century" w:cs="Calibri Light"/>
            <w:color w:val="auto"/>
            <w:u w:val="none"/>
            <w:lang w:val="es-CO"/>
          </w:rPr>
          <w:t>SU-499 de 2016</w:t>
        </w:r>
      </w:hyperlink>
      <w:r w:rsidRPr="001A3C6E">
        <w:rPr>
          <w:rFonts w:ascii="Century" w:hAnsi="Century" w:cs="Calibri Light"/>
          <w:lang w:val="es-CO"/>
        </w:rPr>
        <w:t>.</w:t>
      </w:r>
    </w:p>
  </w:footnote>
  <w:footnote w:id="5">
    <w:p w14:paraId="09BD7F38" w14:textId="77777777" w:rsidR="008A03B1" w:rsidRDefault="008A03B1" w:rsidP="003014C6">
      <w:pPr>
        <w:pStyle w:val="Textonotapie"/>
        <w:rPr>
          <w:rFonts w:ascii="Century" w:hAnsi="Century"/>
        </w:rPr>
      </w:pPr>
      <w:r>
        <w:rPr>
          <w:rStyle w:val="Refdenotaalpie"/>
          <w:rFonts w:ascii="Century" w:hAnsi="Century" w:cs="Calibri Light"/>
        </w:rPr>
        <w:footnoteRef/>
      </w:r>
      <w:r>
        <w:rPr>
          <w:rFonts w:ascii="Century" w:hAnsi="Century" w:cs="Calibri Light"/>
        </w:rPr>
        <w:t xml:space="preserve"> CC. T-003 de 2022, T-034-2021, </w:t>
      </w:r>
      <w:hyperlink r:id="rId2" w:history="1">
        <w:r>
          <w:rPr>
            <w:rStyle w:val="Hipervnculo"/>
            <w:rFonts w:cs="Calibri Light"/>
          </w:rPr>
          <w:t>T-053 de 2020</w:t>
        </w:r>
      </w:hyperlink>
      <w:r>
        <w:rPr>
          <w:rFonts w:ascii="Century" w:hAnsi="Century" w:cs="Calibri Light"/>
        </w:rPr>
        <w:t xml:space="preserve">, T-422 de 2019, T-359 de 2019, </w:t>
      </w:r>
      <w:r>
        <w:rPr>
          <w:rFonts w:ascii="Century" w:hAnsi="Century"/>
        </w:rPr>
        <w:t xml:space="preserve">C-132 de 2018, </w:t>
      </w:r>
      <w:r>
        <w:rPr>
          <w:rFonts w:ascii="Century" w:hAnsi="Century" w:cs="Calibri Light"/>
        </w:rPr>
        <w:t>T-015 de 2016, T-162 de 2010 y T-099 de 2008.</w:t>
      </w:r>
    </w:p>
  </w:footnote>
  <w:footnote w:id="6">
    <w:p w14:paraId="01B66B8F" w14:textId="5EA05C84" w:rsidR="008A03B1" w:rsidRPr="00057062" w:rsidRDefault="008A03B1">
      <w:pPr>
        <w:pStyle w:val="Textonotapie"/>
        <w:rPr>
          <w:rFonts w:ascii="Century" w:hAnsi="Century"/>
          <w:lang w:val="es-CO"/>
        </w:rPr>
      </w:pPr>
      <w:r w:rsidRPr="00057062">
        <w:rPr>
          <w:rStyle w:val="Refdenotaalpie"/>
          <w:rFonts w:ascii="Century" w:hAnsi="Century"/>
        </w:rPr>
        <w:footnoteRef/>
      </w:r>
      <w:r w:rsidRPr="00057062">
        <w:rPr>
          <w:rFonts w:ascii="Century" w:hAnsi="Century"/>
        </w:rPr>
        <w:t xml:space="preserve"> </w:t>
      </w:r>
      <w:r w:rsidRPr="00057062">
        <w:rPr>
          <w:rFonts w:ascii="Century" w:hAnsi="Century"/>
          <w:lang w:val="es-CO"/>
        </w:rPr>
        <w:t>CC. T-261 de 2017.</w:t>
      </w:r>
    </w:p>
  </w:footnote>
  <w:footnote w:id="7">
    <w:p w14:paraId="10771265" w14:textId="77777777" w:rsidR="008A03B1" w:rsidRPr="00057062" w:rsidRDefault="008A03B1" w:rsidP="007D3AE8">
      <w:pPr>
        <w:pStyle w:val="Textonotapie"/>
        <w:rPr>
          <w:rFonts w:ascii="Century" w:hAnsi="Century"/>
          <w:lang w:val="es-CO"/>
        </w:rPr>
      </w:pPr>
      <w:r w:rsidRPr="00057062">
        <w:rPr>
          <w:rStyle w:val="Refdenotaalpie"/>
          <w:rFonts w:ascii="Century" w:hAnsi="Century"/>
        </w:rPr>
        <w:footnoteRef/>
      </w:r>
      <w:r w:rsidRPr="00057062">
        <w:rPr>
          <w:rFonts w:ascii="Century" w:hAnsi="Century"/>
          <w:lang w:val="es-CO"/>
        </w:rPr>
        <w:t xml:space="preserve"> CC. T-224 de 2020.</w:t>
      </w:r>
    </w:p>
  </w:footnote>
  <w:footnote w:id="8">
    <w:p w14:paraId="1767D111" w14:textId="01C3916D" w:rsidR="008A03B1" w:rsidRPr="00057062" w:rsidRDefault="008A03B1">
      <w:pPr>
        <w:pStyle w:val="Textonotapie"/>
        <w:rPr>
          <w:rFonts w:ascii="Century" w:hAnsi="Century"/>
          <w:lang w:val="es-CO"/>
        </w:rPr>
      </w:pPr>
      <w:r w:rsidRPr="00057062">
        <w:rPr>
          <w:rStyle w:val="Refdenotaalpie"/>
          <w:rFonts w:ascii="Century" w:hAnsi="Century"/>
        </w:rPr>
        <w:footnoteRef/>
      </w:r>
      <w:r w:rsidRPr="00057062">
        <w:rPr>
          <w:rFonts w:ascii="Century" w:hAnsi="Century"/>
        </w:rPr>
        <w:t xml:space="preserve"> </w:t>
      </w:r>
      <w:r w:rsidRPr="00057062">
        <w:rPr>
          <w:rFonts w:ascii="Century" w:hAnsi="Century"/>
          <w:lang w:val="es-CO"/>
        </w:rPr>
        <w:t>CC. T-338 de 2021 y T-015 de 2021.</w:t>
      </w:r>
    </w:p>
  </w:footnote>
  <w:footnote w:id="9">
    <w:p w14:paraId="651C54F7" w14:textId="25DB8E23" w:rsidR="008A03B1" w:rsidRPr="00057062" w:rsidRDefault="008A03B1" w:rsidP="00E70C9B">
      <w:pPr>
        <w:pStyle w:val="Textonotapie"/>
        <w:ind w:left="142" w:hanging="142"/>
        <w:jc w:val="both"/>
        <w:rPr>
          <w:rFonts w:ascii="Century" w:hAnsi="Century"/>
          <w:lang w:val="es-CO"/>
        </w:rPr>
      </w:pPr>
      <w:r w:rsidRPr="00057062">
        <w:rPr>
          <w:rStyle w:val="Refdenotaalpie"/>
          <w:rFonts w:ascii="Century" w:hAnsi="Century" w:cs="Arial"/>
        </w:rPr>
        <w:footnoteRef/>
      </w:r>
      <w:r w:rsidRPr="00057062">
        <w:rPr>
          <w:rFonts w:ascii="Century" w:hAnsi="Century" w:cs="Arial"/>
          <w:lang w:val="es-CO"/>
        </w:rPr>
        <w:t xml:space="preserve"> CC. T-405 de 2017, T-081 de 2019, T-117 de 2019, </w:t>
      </w:r>
      <w:r w:rsidRPr="00057062">
        <w:rPr>
          <w:rFonts w:ascii="Century" w:hAnsi="Century"/>
          <w:lang w:val="es-CO"/>
        </w:rPr>
        <w:t>T-207 de 2020 y T-118 de 2022.</w:t>
      </w:r>
    </w:p>
  </w:footnote>
  <w:footnote w:id="10">
    <w:p w14:paraId="3BC6014E" w14:textId="77777777" w:rsidR="008A03B1" w:rsidRDefault="008A03B1" w:rsidP="00A027C2">
      <w:pPr>
        <w:pStyle w:val="Textonotapie"/>
        <w:rPr>
          <w:rFonts w:ascii="Century" w:hAnsi="Century"/>
          <w:lang w:val="es-CO"/>
        </w:rPr>
      </w:pPr>
      <w:r>
        <w:rPr>
          <w:rStyle w:val="Refdenotaalpie"/>
          <w:rFonts w:ascii="Century" w:hAnsi="Century"/>
        </w:rPr>
        <w:footnoteRef/>
      </w:r>
      <w:r>
        <w:rPr>
          <w:rFonts w:ascii="Century" w:hAnsi="Century"/>
          <w:lang w:val="es-CO"/>
        </w:rPr>
        <w:t xml:space="preserve"> CC. T-309 de 2018, T-215 de 2018, T-299 de 2015, entre otras.</w:t>
      </w:r>
    </w:p>
  </w:footnote>
  <w:footnote w:id="11">
    <w:p w14:paraId="7F8675E2" w14:textId="77777777" w:rsidR="008A03B1" w:rsidRDefault="008A03B1" w:rsidP="0036387F">
      <w:pPr>
        <w:pStyle w:val="Textonotapie"/>
        <w:jc w:val="both"/>
        <w:rPr>
          <w:rFonts w:ascii="Century" w:hAnsi="Century"/>
          <w:lang w:val="es-CO"/>
        </w:rPr>
      </w:pPr>
      <w:r>
        <w:rPr>
          <w:rStyle w:val="Refdenotaalpie"/>
          <w:rFonts w:ascii="Century" w:hAnsi="Century"/>
        </w:rPr>
        <w:footnoteRef/>
      </w:r>
      <w:r>
        <w:rPr>
          <w:rFonts w:ascii="Century" w:hAnsi="Century"/>
          <w:lang w:val="es-CO"/>
        </w:rPr>
        <w:t xml:space="preserve"> CC. T-015 de 2021 y T-528 de 2019: solo requiere</w:t>
      </w:r>
      <w:r>
        <w:rPr>
          <w:rFonts w:ascii="Century" w:hAnsi="Century"/>
          <w:i/>
          <w:iCs/>
          <w:sz w:val="18"/>
          <w:szCs w:val="18"/>
          <w:lang w:val="es-CO"/>
        </w:rPr>
        <w:t xml:space="preserve"> “(…) </w:t>
      </w:r>
      <w:r>
        <w:rPr>
          <w:rFonts w:ascii="Century" w:hAnsi="Century"/>
          <w:i/>
          <w:iCs/>
          <w:sz w:val="18"/>
          <w:szCs w:val="18"/>
          <w:lang w:val="es-ES_tradnl"/>
        </w:rPr>
        <w:t> (i)  una orden proferida por el profesional de la salud, si se trata del servicio de enfermería (…)”</w:t>
      </w:r>
    </w:p>
  </w:footnote>
  <w:footnote w:id="12">
    <w:p w14:paraId="198269BE" w14:textId="7A973788" w:rsidR="008A03B1" w:rsidRPr="00FA41F1" w:rsidRDefault="008A03B1">
      <w:pPr>
        <w:pStyle w:val="Textonotapie"/>
        <w:rPr>
          <w:lang w:val="es-ES"/>
        </w:rPr>
      </w:pPr>
      <w:r>
        <w:rPr>
          <w:rStyle w:val="Refdenotaalpie"/>
        </w:rPr>
        <w:footnoteRef/>
      </w:r>
      <w:r>
        <w:t xml:space="preserve"> </w:t>
      </w:r>
      <w:r>
        <w:rPr>
          <w:lang w:val="es-ES"/>
        </w:rPr>
        <w:t>CC. SU-508 de 2020.</w:t>
      </w:r>
    </w:p>
  </w:footnote>
  <w:footnote w:id="13">
    <w:p w14:paraId="2D467191" w14:textId="19AD5078" w:rsidR="008A03B1" w:rsidRPr="00FA41F1" w:rsidRDefault="008A03B1">
      <w:pPr>
        <w:pStyle w:val="Textonotapie"/>
        <w:rPr>
          <w:lang w:val="es-ES"/>
        </w:rPr>
      </w:pPr>
      <w:r>
        <w:rPr>
          <w:rStyle w:val="Refdenotaalpie"/>
        </w:rPr>
        <w:footnoteRef/>
      </w:r>
      <w:r>
        <w:t xml:space="preserve"> </w:t>
      </w:r>
      <w:r>
        <w:rPr>
          <w:lang w:val="es-ES"/>
        </w:rPr>
        <w:t>CC. T-015 de 2021.</w:t>
      </w:r>
    </w:p>
  </w:footnote>
  <w:footnote w:id="14">
    <w:p w14:paraId="14DBEB91" w14:textId="20ACB564" w:rsidR="008A03B1" w:rsidRPr="006C42CB" w:rsidRDefault="008A03B1" w:rsidP="002324EC">
      <w:pPr>
        <w:pStyle w:val="Textonotapie"/>
        <w:rPr>
          <w:rFonts w:ascii="Century" w:hAnsi="Century"/>
        </w:rPr>
      </w:pPr>
      <w:r w:rsidRPr="006C42CB">
        <w:rPr>
          <w:rStyle w:val="Refdenotaalpie"/>
          <w:rFonts w:ascii="Century" w:hAnsi="Century"/>
        </w:rPr>
        <w:footnoteRef/>
      </w:r>
      <w:r w:rsidRPr="006C42CB">
        <w:rPr>
          <w:rFonts w:ascii="Century" w:hAnsi="Century"/>
        </w:rPr>
        <w:t xml:space="preserve"> CC. T-081 de 2019, reiterada </w:t>
      </w:r>
      <w:proofErr w:type="spellStart"/>
      <w:r w:rsidRPr="006C42CB">
        <w:rPr>
          <w:rFonts w:ascii="Century" w:hAnsi="Century"/>
        </w:rPr>
        <w:t>en</w:t>
      </w:r>
      <w:proofErr w:type="spellEnd"/>
      <w:r w:rsidRPr="006C42CB">
        <w:rPr>
          <w:rFonts w:ascii="Century" w:hAnsi="Century"/>
        </w:rPr>
        <w:t xml:space="preserve"> la T-207 de 2020 y T-136 de 2021.</w:t>
      </w:r>
    </w:p>
  </w:footnote>
  <w:footnote w:id="15">
    <w:p w14:paraId="53E8DA0A" w14:textId="77777777" w:rsidR="008A03B1" w:rsidRPr="006C42CB" w:rsidRDefault="008A03B1" w:rsidP="002324EC">
      <w:pPr>
        <w:pStyle w:val="Textonotapie"/>
        <w:rPr>
          <w:rFonts w:ascii="Century" w:hAnsi="Century"/>
        </w:rPr>
      </w:pPr>
      <w:r w:rsidRPr="006C42CB">
        <w:rPr>
          <w:rStyle w:val="Refdenotaalpie"/>
          <w:rFonts w:ascii="Century" w:hAnsi="Century"/>
        </w:rPr>
        <w:footnoteRef/>
      </w:r>
      <w:r w:rsidRPr="006C42CB">
        <w:rPr>
          <w:rFonts w:ascii="Century" w:hAnsi="Century"/>
        </w:rPr>
        <w:t xml:space="preserve"> CC. Ob. cit.</w:t>
      </w:r>
    </w:p>
  </w:footnote>
  <w:footnote w:id="16">
    <w:p w14:paraId="56AB5F74" w14:textId="77777777" w:rsidR="008A03B1" w:rsidRPr="006C42CB" w:rsidRDefault="008A03B1" w:rsidP="007B7ECC">
      <w:pPr>
        <w:pStyle w:val="Textonotapie"/>
        <w:jc w:val="both"/>
        <w:rPr>
          <w:rFonts w:ascii="Century" w:hAnsi="Century"/>
          <w:lang w:val="es-CO"/>
        </w:rPr>
      </w:pPr>
      <w:r w:rsidRPr="006C42CB">
        <w:rPr>
          <w:rStyle w:val="Refdenotaalpie"/>
          <w:rFonts w:ascii="Century" w:hAnsi="Century"/>
        </w:rPr>
        <w:footnoteRef/>
      </w:r>
      <w:r w:rsidRPr="006C42CB">
        <w:rPr>
          <w:rFonts w:ascii="Century" w:hAnsi="Century"/>
          <w:lang w:val="es-CO"/>
        </w:rPr>
        <w:t xml:space="preserve"> CC. T-015 de 2021 y T-528 de 2019: solo requiere</w:t>
      </w:r>
      <w:r w:rsidRPr="006C42CB">
        <w:rPr>
          <w:rFonts w:ascii="Century" w:hAnsi="Century"/>
          <w:i/>
          <w:iCs/>
          <w:sz w:val="18"/>
          <w:szCs w:val="18"/>
          <w:lang w:val="es-CO"/>
        </w:rPr>
        <w:t xml:space="preserve"> “(…) </w:t>
      </w:r>
      <w:r w:rsidRPr="006C42CB">
        <w:rPr>
          <w:rFonts w:ascii="Century" w:hAnsi="Century"/>
          <w:i/>
          <w:iCs/>
          <w:sz w:val="18"/>
          <w:szCs w:val="18"/>
          <w:lang w:val="es-ES_tradnl"/>
        </w:rPr>
        <w:t> (i)  una orden proferida por el profesional de la salud, si se trata del servicio de enfermería (…)”</w:t>
      </w:r>
    </w:p>
  </w:footnote>
  <w:footnote w:id="17">
    <w:p w14:paraId="39B0036F" w14:textId="77777777" w:rsidR="00D27F08" w:rsidRPr="00126AAC" w:rsidRDefault="00D27F08" w:rsidP="00D27F08">
      <w:pPr>
        <w:pStyle w:val="Textonotapie"/>
        <w:rPr>
          <w:lang w:val="es-CO"/>
        </w:rPr>
      </w:pPr>
      <w:r w:rsidRPr="006C42CB">
        <w:rPr>
          <w:rStyle w:val="Refdenotaalpie"/>
          <w:rFonts w:ascii="Century" w:hAnsi="Century"/>
        </w:rPr>
        <w:footnoteRef/>
      </w:r>
      <w:r w:rsidRPr="006C42CB">
        <w:rPr>
          <w:rFonts w:ascii="Century" w:hAnsi="Century"/>
          <w:lang w:val="es-CO"/>
        </w:rPr>
        <w:t xml:space="preserve"> CC. </w:t>
      </w:r>
      <w:r w:rsidRPr="006C42CB">
        <w:rPr>
          <w:rFonts w:ascii="Century" w:hAnsi="Century"/>
        </w:rPr>
        <w:t xml:space="preserve">T-081 de 2019, reiterada </w:t>
      </w:r>
      <w:proofErr w:type="spellStart"/>
      <w:r w:rsidRPr="006C42CB">
        <w:rPr>
          <w:rFonts w:ascii="Century" w:hAnsi="Century"/>
        </w:rPr>
        <w:t>en</w:t>
      </w:r>
      <w:proofErr w:type="spellEnd"/>
      <w:r w:rsidRPr="006C42CB">
        <w:rPr>
          <w:rFonts w:ascii="Century" w:hAnsi="Century"/>
        </w:rPr>
        <w:t xml:space="preserve"> la T-207 de 2020 y T-136 de 2021</w:t>
      </w:r>
      <w:r w:rsidRPr="006C42CB">
        <w:rPr>
          <w:rFonts w:ascii="Century" w:hAnsi="Century"/>
          <w:lang w:val="es-CO"/>
        </w:rPr>
        <w:t>.</w:t>
      </w:r>
    </w:p>
  </w:footnote>
  <w:footnote w:id="18">
    <w:p w14:paraId="36BA9FF7" w14:textId="77777777" w:rsidR="00D27F08" w:rsidRPr="002A0E92" w:rsidRDefault="00D27F08" w:rsidP="00D27F08">
      <w:pPr>
        <w:pStyle w:val="Textonotapie"/>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CC. T-727 de 2011, T-464 de 2018 y T-239 de 2019.</w:t>
      </w:r>
    </w:p>
  </w:footnote>
  <w:footnote w:id="19">
    <w:p w14:paraId="3097A631" w14:textId="77777777" w:rsidR="00D27F08" w:rsidRPr="002A0E92" w:rsidRDefault="00D27F08" w:rsidP="00D27F08">
      <w:pPr>
        <w:pStyle w:val="Textonotapie"/>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CSJ. Civil. STC3914 2016.</w:t>
      </w:r>
    </w:p>
  </w:footnote>
  <w:footnote w:id="20">
    <w:p w14:paraId="44CF6903" w14:textId="77777777" w:rsidR="00D27F08" w:rsidRPr="002A0E92" w:rsidRDefault="00D27F08" w:rsidP="00D27F08">
      <w:pPr>
        <w:pStyle w:val="Textonotapie"/>
        <w:jc w:val="both"/>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TSP, Sala Civil – Familia. </w:t>
      </w:r>
      <w:r>
        <w:rPr>
          <w:rFonts w:ascii="Century" w:hAnsi="Century"/>
          <w:lang w:val="es-CO"/>
        </w:rPr>
        <w:t>ST2-0231-2021 y s</w:t>
      </w:r>
      <w:r w:rsidRPr="002A0E92">
        <w:rPr>
          <w:rFonts w:ascii="Century" w:hAnsi="Century"/>
          <w:lang w:val="es-CO"/>
        </w:rPr>
        <w:t>entencias del (i) 19-08-2015; MP: Grisales H., No.2015-00072-01; (ii) 30-09-2015; MP: Grisales H., No.2015-00091-01; y, (iii) 22-08-2019; MP: Grisales H., No.2019-00312-01, entre muchas.</w:t>
      </w:r>
    </w:p>
  </w:footnote>
  <w:footnote w:id="21">
    <w:p w14:paraId="63FC6F4E" w14:textId="77777777" w:rsidR="00D27F08" w:rsidRPr="00ED6679" w:rsidRDefault="00D27F08" w:rsidP="00D27F08">
      <w:pPr>
        <w:pStyle w:val="Textonotapie"/>
        <w:jc w:val="both"/>
        <w:rPr>
          <w:rFonts w:ascii="Century" w:hAnsi="Century"/>
          <w:lang w:val="es-CO"/>
        </w:rPr>
      </w:pPr>
      <w:r w:rsidRPr="00ED6679">
        <w:rPr>
          <w:rStyle w:val="Refdenotaalpie"/>
          <w:rFonts w:ascii="Century" w:eastAsiaTheme="majorEastAsia" w:hAnsi="Century"/>
        </w:rPr>
        <w:footnoteRef/>
      </w:r>
      <w:r w:rsidRPr="00ED6679">
        <w:rPr>
          <w:rFonts w:ascii="Century" w:hAnsi="Century"/>
          <w:lang w:val="es-CO"/>
        </w:rPr>
        <w:t xml:space="preserve"> TSP, Sala No.7 Asuntos Penales para adolescentes. Fallo del 28-05-2014; MP: Arcila R., No.2014</w:t>
      </w:r>
      <w:r w:rsidRPr="00ED6679">
        <w:rPr>
          <w:rFonts w:ascii="Century" w:hAnsi="Century"/>
          <w:sz w:val="16"/>
          <w:lang w:val="es-CO"/>
        </w:rPr>
        <w:t>-</w:t>
      </w:r>
      <w:r w:rsidRPr="00ED6679">
        <w:rPr>
          <w:rFonts w:ascii="Century" w:hAnsi="Century"/>
          <w:lang w:val="es-CO"/>
        </w:rPr>
        <w:t>00043</w:t>
      </w:r>
      <w:r w:rsidRPr="00ED6679">
        <w:rPr>
          <w:rFonts w:ascii="Century" w:hAnsi="Century"/>
          <w:sz w:val="16"/>
          <w:lang w:val="es-CO"/>
        </w:rPr>
        <w:t>-</w:t>
      </w:r>
      <w:r w:rsidRPr="00ED6679">
        <w:rPr>
          <w:rFonts w:ascii="Century" w:hAnsi="Century"/>
          <w:lang w:val="es-CO"/>
        </w:rPr>
        <w:t>01.</w:t>
      </w:r>
    </w:p>
  </w:footnote>
  <w:footnote w:id="22">
    <w:p w14:paraId="6646EDA8" w14:textId="77777777" w:rsidR="00D27F08" w:rsidRPr="00ED6679" w:rsidRDefault="00D27F08" w:rsidP="00D27F08">
      <w:pPr>
        <w:pStyle w:val="Textonotapie"/>
        <w:jc w:val="both"/>
        <w:rPr>
          <w:rFonts w:ascii="Century" w:hAnsi="Century"/>
          <w:lang w:val="es-CO"/>
        </w:rPr>
      </w:pPr>
      <w:r w:rsidRPr="00ED6679">
        <w:rPr>
          <w:rStyle w:val="Refdenotaalpie"/>
          <w:rFonts w:ascii="Century" w:eastAsiaTheme="majorEastAsia" w:hAnsi="Century"/>
        </w:rPr>
        <w:footnoteRef/>
      </w:r>
      <w:r w:rsidRPr="00ED6679">
        <w:rPr>
          <w:rFonts w:ascii="Century" w:hAnsi="Century"/>
          <w:lang w:val="es-CO"/>
        </w:rPr>
        <w:t xml:space="preserve"> TSP, Sala No.4 Asuntos Penales para adolescentes. Fallo del 17-02-2015; MP: Grisales H., No.2014</w:t>
      </w:r>
      <w:r w:rsidRPr="00ED6679">
        <w:rPr>
          <w:rFonts w:ascii="Century" w:hAnsi="Century"/>
          <w:sz w:val="16"/>
          <w:lang w:val="es-CO"/>
        </w:rPr>
        <w:t>-</w:t>
      </w:r>
      <w:r w:rsidRPr="00ED6679">
        <w:rPr>
          <w:rFonts w:ascii="Century" w:hAnsi="Century"/>
          <w:lang w:val="es-CO"/>
        </w:rPr>
        <w:t>00477</w:t>
      </w:r>
      <w:r w:rsidRPr="00ED6679">
        <w:rPr>
          <w:rFonts w:ascii="Century" w:hAnsi="Century"/>
          <w:sz w:val="16"/>
          <w:lang w:val="es-CO"/>
        </w:rPr>
        <w:t>-</w:t>
      </w:r>
      <w:r w:rsidRPr="00ED6679">
        <w:rPr>
          <w:rFonts w:ascii="Century" w:hAnsi="Century"/>
          <w:lang w:val="es-CO"/>
        </w:rPr>
        <w:t>01.</w:t>
      </w:r>
    </w:p>
  </w:footnote>
  <w:footnote w:id="23">
    <w:p w14:paraId="4A183C91" w14:textId="77777777" w:rsidR="00D27F08" w:rsidRPr="00ED6679" w:rsidRDefault="00D27F08" w:rsidP="00D27F08">
      <w:pPr>
        <w:pStyle w:val="Textonotapie"/>
        <w:rPr>
          <w:lang w:val="es-CO"/>
        </w:rPr>
      </w:pPr>
      <w:r w:rsidRPr="00ED6679">
        <w:rPr>
          <w:rStyle w:val="Refdenotaalpie"/>
          <w:rFonts w:ascii="Century" w:hAnsi="Century"/>
        </w:rPr>
        <w:footnoteRef/>
      </w:r>
      <w:r w:rsidRPr="00ED6679">
        <w:rPr>
          <w:rFonts w:ascii="Century" w:hAnsi="Century"/>
        </w:rPr>
        <w:t xml:space="preserve"> </w:t>
      </w:r>
      <w:r w:rsidRPr="00ED6679">
        <w:rPr>
          <w:rFonts w:ascii="Century" w:hAnsi="Century"/>
          <w:lang w:val="es-CO"/>
        </w:rPr>
        <w:t xml:space="preserve">TSP, </w:t>
      </w:r>
      <w:proofErr w:type="gramStart"/>
      <w:r w:rsidRPr="00ED6679">
        <w:rPr>
          <w:rFonts w:ascii="Century" w:hAnsi="Century"/>
          <w:lang w:val="es-CO"/>
        </w:rPr>
        <w:t>Sala  No.</w:t>
      </w:r>
      <w:proofErr w:type="gramEnd"/>
      <w:r w:rsidRPr="00ED6679">
        <w:rPr>
          <w:rFonts w:ascii="Century" w:hAnsi="Century"/>
          <w:lang w:val="es-CO"/>
        </w:rPr>
        <w:t>3 Asuntos Penales para Adolescentes. ST2-0182-2022.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8A03B1" w:rsidRDefault="008A03B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8A03B1" w:rsidRDefault="008A03B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8A03B1" w:rsidRPr="00E34034" w:rsidRDefault="008A03B1">
    <w:pPr>
      <w:pStyle w:val="Encabezado"/>
      <w:pBdr>
        <w:bottom w:val="single" w:sz="4" w:space="1" w:color="D9D9D9"/>
      </w:pBdr>
      <w:jc w:val="right"/>
      <w:rPr>
        <w:rFonts w:ascii="Georgia" w:hAnsi="Georgia"/>
        <w:b/>
        <w:sz w:val="20"/>
        <w:szCs w:val="20"/>
        <w:lang w:val="es-CO"/>
      </w:rPr>
    </w:pPr>
    <w:r w:rsidRPr="00E34034">
      <w:rPr>
        <w:rFonts w:ascii="Georgia" w:hAnsi="Georgia"/>
        <w:spacing w:val="60"/>
        <w:sz w:val="20"/>
        <w:szCs w:val="20"/>
        <w:lang w:val="es-CO"/>
      </w:rPr>
      <w:t>Página</w:t>
    </w:r>
    <w:r w:rsidRPr="00E34034">
      <w:rPr>
        <w:rFonts w:ascii="Georgia" w:hAnsi="Georgia"/>
        <w:sz w:val="20"/>
        <w:szCs w:val="20"/>
        <w:lang w:val="es-CO"/>
      </w:rPr>
      <w:t xml:space="preserve"> | </w:t>
    </w:r>
    <w:r w:rsidRPr="00E34034">
      <w:rPr>
        <w:rFonts w:ascii="Georgia" w:hAnsi="Georgia"/>
        <w:sz w:val="20"/>
        <w:szCs w:val="20"/>
        <w:lang w:val="es-CO"/>
      </w:rPr>
      <w:fldChar w:fldCharType="begin"/>
    </w:r>
    <w:r w:rsidRPr="00E34034">
      <w:rPr>
        <w:rFonts w:ascii="Georgia" w:hAnsi="Georgia"/>
        <w:sz w:val="20"/>
        <w:szCs w:val="20"/>
        <w:lang w:val="es-CO"/>
      </w:rPr>
      <w:instrText xml:space="preserve"> PAGE   \* MERGEFORMAT </w:instrText>
    </w:r>
    <w:r w:rsidRPr="00E34034">
      <w:rPr>
        <w:rFonts w:ascii="Georgia" w:hAnsi="Georgia"/>
        <w:sz w:val="20"/>
        <w:szCs w:val="20"/>
        <w:lang w:val="es-CO"/>
      </w:rPr>
      <w:fldChar w:fldCharType="separate"/>
    </w:r>
    <w:r w:rsidRPr="00E34034">
      <w:rPr>
        <w:rFonts w:ascii="Georgia" w:hAnsi="Georgia"/>
        <w:noProof/>
        <w:sz w:val="20"/>
        <w:szCs w:val="20"/>
        <w:lang w:val="es-CO"/>
      </w:rPr>
      <w:t>10</w:t>
    </w:r>
    <w:r w:rsidRPr="00E34034">
      <w:rPr>
        <w:rFonts w:ascii="Georgia" w:hAnsi="Georgia"/>
        <w:sz w:val="20"/>
        <w:szCs w:val="20"/>
        <w:lang w:val="es-CO"/>
      </w:rPr>
      <w:fldChar w:fldCharType="end"/>
    </w:r>
  </w:p>
  <w:p w14:paraId="2BA1DBF9" w14:textId="3A2A5732" w:rsidR="008A03B1" w:rsidRPr="00E34034" w:rsidRDefault="008A03B1" w:rsidP="006F562A">
    <w:pPr>
      <w:pStyle w:val="Encabezado"/>
      <w:ind w:right="360"/>
      <w:jc w:val="both"/>
      <w:rPr>
        <w:rFonts w:ascii="Georgia" w:hAnsi="Georgia" w:cs="Calibri"/>
        <w:i/>
        <w:sz w:val="20"/>
        <w:szCs w:val="20"/>
        <w:lang w:val="es-CO"/>
      </w:rPr>
    </w:pPr>
    <w:r w:rsidRPr="00E34034">
      <w:rPr>
        <w:rFonts w:ascii="Georgia" w:hAnsi="Georgia" w:cs="Calibri"/>
        <w:i/>
        <w:sz w:val="20"/>
        <w:szCs w:val="20"/>
        <w:lang w:val="es-CO"/>
      </w:rPr>
      <w:t>EXPEDIENTE No.</w:t>
    </w:r>
    <w:r w:rsidR="00E34034" w:rsidRPr="00E34034">
      <w:rPr>
        <w:rFonts w:ascii="Georgia" w:hAnsi="Georgia" w:cs="Calibri"/>
        <w:i/>
        <w:sz w:val="20"/>
        <w:szCs w:val="20"/>
        <w:lang w:val="es-CO"/>
      </w:rPr>
      <w:t xml:space="preserve"> </w:t>
    </w:r>
    <w:r w:rsidRPr="00E34034">
      <w:rPr>
        <w:rFonts w:ascii="Georgia" w:hAnsi="Georgia" w:cs="Calibri"/>
        <w:i/>
        <w:sz w:val="20"/>
        <w:szCs w:val="20"/>
        <w:lang w:val="es-CO"/>
      </w:rPr>
      <w:t>2022-</w:t>
    </w:r>
    <w:r w:rsidR="00321BBA" w:rsidRPr="00E34034">
      <w:rPr>
        <w:rFonts w:ascii="Georgia" w:hAnsi="Georgia" w:cs="Calibri"/>
        <w:i/>
        <w:sz w:val="20"/>
        <w:szCs w:val="20"/>
        <w:lang w:val="es-CO"/>
      </w:rPr>
      <w:t>00248</w:t>
    </w:r>
    <w:r w:rsidRPr="00E34034">
      <w:rPr>
        <w:rFonts w:ascii="Georgia" w:hAnsi="Georgia" w:cs="Calibri"/>
        <w:i/>
        <w:sz w:val="20"/>
        <w:szCs w:val="20"/>
        <w:lang w:val="es-CO"/>
      </w:rPr>
      <w:t>-01</w:t>
    </w:r>
  </w:p>
</w:hdr>
</file>

<file path=word/intelligence2.xml><?xml version="1.0" encoding="utf-8"?>
<int2:intelligence xmlns:int2="http://schemas.microsoft.com/office/intelligence/2020/intelligence">
  <int2:observations>
    <int2:textHash int2:hashCode="B/+008e2kgHKkA" int2:id="yqyvFFA0">
      <int2:state int2:type="LegacyProofing" int2:value="Rejected"/>
    </int2:textHash>
    <int2:textHash int2:hashCode="P4LyVhKqSv2OBv" int2:id="uBPAhgvz">
      <int2:state int2:type="LegacyProofing" int2:value="Rejected"/>
    </int2:textHash>
    <int2:textHash int2:hashCode="3OrpIB+g3mvFV7" int2:id="7nMoovi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D9F08900"/>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 w15:restartNumberingAfterBreak="0">
    <w:nsid w:val="7DF56412"/>
    <w:multiLevelType w:val="hybridMultilevel"/>
    <w:tmpl w:val="A27A9F8E"/>
    <w:lvl w:ilvl="0" w:tplc="D242C4D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2AC"/>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49C6F"/>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46D4"/>
    <w:rsid w:val="00065A2F"/>
    <w:rsid w:val="000664A8"/>
    <w:rsid w:val="00066726"/>
    <w:rsid w:val="00066C9C"/>
    <w:rsid w:val="00066D06"/>
    <w:rsid w:val="0006756F"/>
    <w:rsid w:val="00067942"/>
    <w:rsid w:val="00067E4F"/>
    <w:rsid w:val="0007063B"/>
    <w:rsid w:val="00071625"/>
    <w:rsid w:val="00071B7A"/>
    <w:rsid w:val="00071F10"/>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6F8E"/>
    <w:rsid w:val="0007768D"/>
    <w:rsid w:val="000776B7"/>
    <w:rsid w:val="0008009F"/>
    <w:rsid w:val="00081521"/>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1F05"/>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17C"/>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1A9C"/>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770F5"/>
    <w:rsid w:val="0018099D"/>
    <w:rsid w:val="00180F71"/>
    <w:rsid w:val="0018124A"/>
    <w:rsid w:val="00181871"/>
    <w:rsid w:val="00182AD1"/>
    <w:rsid w:val="00184D93"/>
    <w:rsid w:val="0018527A"/>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AF0"/>
    <w:rsid w:val="001F6B77"/>
    <w:rsid w:val="001F7703"/>
    <w:rsid w:val="001F7D5D"/>
    <w:rsid w:val="0020003C"/>
    <w:rsid w:val="002017DA"/>
    <w:rsid w:val="002018DD"/>
    <w:rsid w:val="00201F2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0F9A"/>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3F51"/>
    <w:rsid w:val="0026439A"/>
    <w:rsid w:val="00265150"/>
    <w:rsid w:val="00265452"/>
    <w:rsid w:val="00265807"/>
    <w:rsid w:val="00267453"/>
    <w:rsid w:val="00267DED"/>
    <w:rsid w:val="00267FA5"/>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1F57"/>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0F45"/>
    <w:rsid w:val="002A259F"/>
    <w:rsid w:val="002A285B"/>
    <w:rsid w:val="002A2B8A"/>
    <w:rsid w:val="002A304C"/>
    <w:rsid w:val="002A5547"/>
    <w:rsid w:val="002A6033"/>
    <w:rsid w:val="002A66A9"/>
    <w:rsid w:val="002B0529"/>
    <w:rsid w:val="002B2E94"/>
    <w:rsid w:val="002B421F"/>
    <w:rsid w:val="002B4459"/>
    <w:rsid w:val="002B44A9"/>
    <w:rsid w:val="002B4504"/>
    <w:rsid w:val="002B503F"/>
    <w:rsid w:val="002B5A4A"/>
    <w:rsid w:val="002B6043"/>
    <w:rsid w:val="002B7A49"/>
    <w:rsid w:val="002C0DE9"/>
    <w:rsid w:val="002C3214"/>
    <w:rsid w:val="002C469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2F19"/>
    <w:rsid w:val="003169D9"/>
    <w:rsid w:val="00317A3A"/>
    <w:rsid w:val="00317F81"/>
    <w:rsid w:val="003204FB"/>
    <w:rsid w:val="003207AA"/>
    <w:rsid w:val="00320A40"/>
    <w:rsid w:val="00321478"/>
    <w:rsid w:val="00321BBA"/>
    <w:rsid w:val="00321E7A"/>
    <w:rsid w:val="003227EE"/>
    <w:rsid w:val="00322DB0"/>
    <w:rsid w:val="0032385F"/>
    <w:rsid w:val="003244C9"/>
    <w:rsid w:val="00324E3F"/>
    <w:rsid w:val="00325BCE"/>
    <w:rsid w:val="0032748E"/>
    <w:rsid w:val="003276F4"/>
    <w:rsid w:val="003278B1"/>
    <w:rsid w:val="00330FD7"/>
    <w:rsid w:val="00331192"/>
    <w:rsid w:val="00331B4C"/>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87F"/>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87B01"/>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D72E5"/>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8BA"/>
    <w:rsid w:val="00452B84"/>
    <w:rsid w:val="00453016"/>
    <w:rsid w:val="00453BB1"/>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3A2"/>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265B"/>
    <w:rsid w:val="005841B2"/>
    <w:rsid w:val="00584517"/>
    <w:rsid w:val="00584B9D"/>
    <w:rsid w:val="00585516"/>
    <w:rsid w:val="005859B5"/>
    <w:rsid w:val="00586138"/>
    <w:rsid w:val="0058625B"/>
    <w:rsid w:val="00587194"/>
    <w:rsid w:val="00587698"/>
    <w:rsid w:val="0058783F"/>
    <w:rsid w:val="00587B8F"/>
    <w:rsid w:val="005902CE"/>
    <w:rsid w:val="005902D0"/>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4612"/>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3ABA"/>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AB7"/>
    <w:rsid w:val="005E7B9F"/>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2D6"/>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0D26"/>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FE3"/>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412A"/>
    <w:rsid w:val="006C42CB"/>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E7AE4"/>
    <w:rsid w:val="006F01CE"/>
    <w:rsid w:val="006F07F5"/>
    <w:rsid w:val="006F1D39"/>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DF2"/>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44A"/>
    <w:rsid w:val="00786738"/>
    <w:rsid w:val="00786CF7"/>
    <w:rsid w:val="00790B5F"/>
    <w:rsid w:val="00791A42"/>
    <w:rsid w:val="0079274E"/>
    <w:rsid w:val="007937B6"/>
    <w:rsid w:val="00793B33"/>
    <w:rsid w:val="00794635"/>
    <w:rsid w:val="007956E2"/>
    <w:rsid w:val="00795905"/>
    <w:rsid w:val="00795FFE"/>
    <w:rsid w:val="007962BE"/>
    <w:rsid w:val="0079684A"/>
    <w:rsid w:val="00796CD2"/>
    <w:rsid w:val="00797324"/>
    <w:rsid w:val="00797588"/>
    <w:rsid w:val="0079762C"/>
    <w:rsid w:val="007A16DB"/>
    <w:rsid w:val="007A17C3"/>
    <w:rsid w:val="007A1A8D"/>
    <w:rsid w:val="007A21BD"/>
    <w:rsid w:val="007A2210"/>
    <w:rsid w:val="007A22CA"/>
    <w:rsid w:val="007A2921"/>
    <w:rsid w:val="007A3458"/>
    <w:rsid w:val="007A4AB7"/>
    <w:rsid w:val="007A53D4"/>
    <w:rsid w:val="007A56E2"/>
    <w:rsid w:val="007A5F0F"/>
    <w:rsid w:val="007A6DAB"/>
    <w:rsid w:val="007A6EFF"/>
    <w:rsid w:val="007A73BB"/>
    <w:rsid w:val="007B1579"/>
    <w:rsid w:val="007B1C17"/>
    <w:rsid w:val="007B273B"/>
    <w:rsid w:val="007B2DD3"/>
    <w:rsid w:val="007B2F00"/>
    <w:rsid w:val="007B3459"/>
    <w:rsid w:val="007B4249"/>
    <w:rsid w:val="007B4307"/>
    <w:rsid w:val="007B4549"/>
    <w:rsid w:val="007B4FAE"/>
    <w:rsid w:val="007B68AB"/>
    <w:rsid w:val="007B7CB1"/>
    <w:rsid w:val="007B7ECC"/>
    <w:rsid w:val="007C0A88"/>
    <w:rsid w:val="007C1154"/>
    <w:rsid w:val="007C134C"/>
    <w:rsid w:val="007C1F0B"/>
    <w:rsid w:val="007C2075"/>
    <w:rsid w:val="007C23E2"/>
    <w:rsid w:val="007C2545"/>
    <w:rsid w:val="007C3091"/>
    <w:rsid w:val="007C32C7"/>
    <w:rsid w:val="007C57F3"/>
    <w:rsid w:val="007C68C1"/>
    <w:rsid w:val="007C6965"/>
    <w:rsid w:val="007C6F8F"/>
    <w:rsid w:val="007C75E6"/>
    <w:rsid w:val="007D0F03"/>
    <w:rsid w:val="007D130E"/>
    <w:rsid w:val="007D1E22"/>
    <w:rsid w:val="007D3AE8"/>
    <w:rsid w:val="007D449D"/>
    <w:rsid w:val="007D4737"/>
    <w:rsid w:val="007D4A47"/>
    <w:rsid w:val="007D4D9D"/>
    <w:rsid w:val="007D57CF"/>
    <w:rsid w:val="007D6F7F"/>
    <w:rsid w:val="007D7CD2"/>
    <w:rsid w:val="007D7DB2"/>
    <w:rsid w:val="007E082C"/>
    <w:rsid w:val="007E1963"/>
    <w:rsid w:val="007E269D"/>
    <w:rsid w:val="007E2FA0"/>
    <w:rsid w:val="007E31EB"/>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4FD"/>
    <w:rsid w:val="00825702"/>
    <w:rsid w:val="008260C7"/>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367B"/>
    <w:rsid w:val="00844928"/>
    <w:rsid w:val="00844CA1"/>
    <w:rsid w:val="00845D57"/>
    <w:rsid w:val="008466B2"/>
    <w:rsid w:val="00846E0C"/>
    <w:rsid w:val="0084769F"/>
    <w:rsid w:val="00847A96"/>
    <w:rsid w:val="00847D64"/>
    <w:rsid w:val="00847E17"/>
    <w:rsid w:val="00847F3F"/>
    <w:rsid w:val="00851244"/>
    <w:rsid w:val="00851A70"/>
    <w:rsid w:val="00852328"/>
    <w:rsid w:val="0085260A"/>
    <w:rsid w:val="00852D40"/>
    <w:rsid w:val="00854008"/>
    <w:rsid w:val="0085683B"/>
    <w:rsid w:val="00857554"/>
    <w:rsid w:val="008577D9"/>
    <w:rsid w:val="00860841"/>
    <w:rsid w:val="00860DAD"/>
    <w:rsid w:val="00860E07"/>
    <w:rsid w:val="008610ED"/>
    <w:rsid w:val="008616C9"/>
    <w:rsid w:val="00861BE7"/>
    <w:rsid w:val="0086220B"/>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31AD"/>
    <w:rsid w:val="00893FCA"/>
    <w:rsid w:val="00894381"/>
    <w:rsid w:val="0089448E"/>
    <w:rsid w:val="00894C35"/>
    <w:rsid w:val="008961CD"/>
    <w:rsid w:val="00896588"/>
    <w:rsid w:val="00896FA9"/>
    <w:rsid w:val="00897861"/>
    <w:rsid w:val="00897DA3"/>
    <w:rsid w:val="008A03B1"/>
    <w:rsid w:val="008A0AE4"/>
    <w:rsid w:val="008A1328"/>
    <w:rsid w:val="008A14FC"/>
    <w:rsid w:val="008A2B57"/>
    <w:rsid w:val="008A4A7A"/>
    <w:rsid w:val="008A4D55"/>
    <w:rsid w:val="008B0BC9"/>
    <w:rsid w:val="008B0D88"/>
    <w:rsid w:val="008B1DD9"/>
    <w:rsid w:val="008B2D04"/>
    <w:rsid w:val="008B3C3E"/>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57E1C"/>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345D"/>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7C2"/>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3C63"/>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0B4"/>
    <w:rsid w:val="00A763B0"/>
    <w:rsid w:val="00A77179"/>
    <w:rsid w:val="00A77B8B"/>
    <w:rsid w:val="00A80994"/>
    <w:rsid w:val="00A80F0C"/>
    <w:rsid w:val="00A8100F"/>
    <w:rsid w:val="00A8129C"/>
    <w:rsid w:val="00A819AD"/>
    <w:rsid w:val="00A824CB"/>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2CE0"/>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4EE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575EB"/>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58A"/>
    <w:rsid w:val="00B93CDA"/>
    <w:rsid w:val="00B93CEA"/>
    <w:rsid w:val="00B942B6"/>
    <w:rsid w:val="00B9573C"/>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028"/>
    <w:rsid w:val="00BD08F7"/>
    <w:rsid w:val="00BD1543"/>
    <w:rsid w:val="00BD166F"/>
    <w:rsid w:val="00BD1891"/>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154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54C4"/>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0EB2"/>
    <w:rsid w:val="00CC151A"/>
    <w:rsid w:val="00CC1C22"/>
    <w:rsid w:val="00CC39CD"/>
    <w:rsid w:val="00CC3BCB"/>
    <w:rsid w:val="00CC4B6F"/>
    <w:rsid w:val="00CC7459"/>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1813"/>
    <w:rsid w:val="00D1298B"/>
    <w:rsid w:val="00D12F43"/>
    <w:rsid w:val="00D13B9F"/>
    <w:rsid w:val="00D13C1E"/>
    <w:rsid w:val="00D13EF1"/>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27F08"/>
    <w:rsid w:val="00D32C15"/>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3D7C"/>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10BF"/>
    <w:rsid w:val="00D822B6"/>
    <w:rsid w:val="00D82363"/>
    <w:rsid w:val="00D82429"/>
    <w:rsid w:val="00D83001"/>
    <w:rsid w:val="00D8424C"/>
    <w:rsid w:val="00D842A2"/>
    <w:rsid w:val="00D8463B"/>
    <w:rsid w:val="00D850C0"/>
    <w:rsid w:val="00D85888"/>
    <w:rsid w:val="00D864EE"/>
    <w:rsid w:val="00D87B7C"/>
    <w:rsid w:val="00D90022"/>
    <w:rsid w:val="00D90292"/>
    <w:rsid w:val="00D902F4"/>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0D4F"/>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64A6"/>
    <w:rsid w:val="00DE7DCD"/>
    <w:rsid w:val="00DF07DA"/>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4B8"/>
    <w:rsid w:val="00E317B0"/>
    <w:rsid w:val="00E32841"/>
    <w:rsid w:val="00E34034"/>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6D69"/>
    <w:rsid w:val="00E91010"/>
    <w:rsid w:val="00E9207C"/>
    <w:rsid w:val="00E9348C"/>
    <w:rsid w:val="00E942CB"/>
    <w:rsid w:val="00E9482D"/>
    <w:rsid w:val="00E957A3"/>
    <w:rsid w:val="00E9666F"/>
    <w:rsid w:val="00E96EBF"/>
    <w:rsid w:val="00E975A9"/>
    <w:rsid w:val="00E97DCA"/>
    <w:rsid w:val="00EA0814"/>
    <w:rsid w:val="00EA1B5E"/>
    <w:rsid w:val="00EA1F76"/>
    <w:rsid w:val="00EA4F49"/>
    <w:rsid w:val="00EA4FBC"/>
    <w:rsid w:val="00EA5EB6"/>
    <w:rsid w:val="00EA64B7"/>
    <w:rsid w:val="00EA70DD"/>
    <w:rsid w:val="00EA78E6"/>
    <w:rsid w:val="00EA7C10"/>
    <w:rsid w:val="00EB007E"/>
    <w:rsid w:val="00EB0C2A"/>
    <w:rsid w:val="00EB0C80"/>
    <w:rsid w:val="00EB373E"/>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6EAE"/>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4E79"/>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8733B"/>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1F1"/>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1AB9"/>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12CE5ED"/>
    <w:rsid w:val="0253436E"/>
    <w:rsid w:val="025B2293"/>
    <w:rsid w:val="036A37F7"/>
    <w:rsid w:val="03CDB2F3"/>
    <w:rsid w:val="04053849"/>
    <w:rsid w:val="04E32246"/>
    <w:rsid w:val="050FA4AE"/>
    <w:rsid w:val="0523F612"/>
    <w:rsid w:val="069F9957"/>
    <w:rsid w:val="06A88669"/>
    <w:rsid w:val="06B6C942"/>
    <w:rsid w:val="06E343D3"/>
    <w:rsid w:val="07234263"/>
    <w:rsid w:val="087F1434"/>
    <w:rsid w:val="0892E3C0"/>
    <w:rsid w:val="08A12416"/>
    <w:rsid w:val="0AA7B945"/>
    <w:rsid w:val="0BD8C4D8"/>
    <w:rsid w:val="0CD9D15D"/>
    <w:rsid w:val="0E5BFF55"/>
    <w:rsid w:val="0EF4171F"/>
    <w:rsid w:val="0F78FFAD"/>
    <w:rsid w:val="0F8E10F9"/>
    <w:rsid w:val="0FDB508A"/>
    <w:rsid w:val="105C8F31"/>
    <w:rsid w:val="10A9D5DF"/>
    <w:rsid w:val="1129E15A"/>
    <w:rsid w:val="12EC2285"/>
    <w:rsid w:val="13374FE6"/>
    <w:rsid w:val="135D2A2B"/>
    <w:rsid w:val="135E6733"/>
    <w:rsid w:val="1461821C"/>
    <w:rsid w:val="159018A7"/>
    <w:rsid w:val="16F9679D"/>
    <w:rsid w:val="1A4F26FC"/>
    <w:rsid w:val="1A5B05C7"/>
    <w:rsid w:val="1AA23194"/>
    <w:rsid w:val="1ADE0C0D"/>
    <w:rsid w:val="1B9A3061"/>
    <w:rsid w:val="1C8520E0"/>
    <w:rsid w:val="1CF2C339"/>
    <w:rsid w:val="1F71AC9A"/>
    <w:rsid w:val="1F7AC2EC"/>
    <w:rsid w:val="1F939FC5"/>
    <w:rsid w:val="1FCDA33B"/>
    <w:rsid w:val="2032072F"/>
    <w:rsid w:val="207AA081"/>
    <w:rsid w:val="20FD6AF0"/>
    <w:rsid w:val="218C1F50"/>
    <w:rsid w:val="21FFA6B6"/>
    <w:rsid w:val="221670E2"/>
    <w:rsid w:val="2240ACA6"/>
    <w:rsid w:val="23F60942"/>
    <w:rsid w:val="24364D0B"/>
    <w:rsid w:val="249E5ACC"/>
    <w:rsid w:val="25B0077D"/>
    <w:rsid w:val="25EA0470"/>
    <w:rsid w:val="264E559C"/>
    <w:rsid w:val="26BFF735"/>
    <w:rsid w:val="26E9E205"/>
    <w:rsid w:val="2747A1A1"/>
    <w:rsid w:val="279AF980"/>
    <w:rsid w:val="28B292DC"/>
    <w:rsid w:val="2A358ABD"/>
    <w:rsid w:val="2A8F868A"/>
    <w:rsid w:val="2B04F130"/>
    <w:rsid w:val="2B4317EB"/>
    <w:rsid w:val="2C169630"/>
    <w:rsid w:val="2C561EC6"/>
    <w:rsid w:val="2CDB51DF"/>
    <w:rsid w:val="2D00A34A"/>
    <w:rsid w:val="2E1FE9ED"/>
    <w:rsid w:val="2E284D4E"/>
    <w:rsid w:val="2F192940"/>
    <w:rsid w:val="2F62F7AD"/>
    <w:rsid w:val="2F967B85"/>
    <w:rsid w:val="30FEC80E"/>
    <w:rsid w:val="31757869"/>
    <w:rsid w:val="32BF44BF"/>
    <w:rsid w:val="32D0F2C8"/>
    <w:rsid w:val="32EE06E5"/>
    <w:rsid w:val="34B88B3D"/>
    <w:rsid w:val="34C056D8"/>
    <w:rsid w:val="35140749"/>
    <w:rsid w:val="3625A7A7"/>
    <w:rsid w:val="364B5109"/>
    <w:rsid w:val="37ADA3D6"/>
    <w:rsid w:val="382A472F"/>
    <w:rsid w:val="3848D6F9"/>
    <w:rsid w:val="38644DA8"/>
    <w:rsid w:val="39A0AC8A"/>
    <w:rsid w:val="3BAE33F3"/>
    <w:rsid w:val="3C54D6D3"/>
    <w:rsid w:val="3D1357BC"/>
    <w:rsid w:val="3D88AC1E"/>
    <w:rsid w:val="3E5E9EC3"/>
    <w:rsid w:val="3F2CB8B5"/>
    <w:rsid w:val="3FAD6E6F"/>
    <w:rsid w:val="407BA347"/>
    <w:rsid w:val="40F3A3A4"/>
    <w:rsid w:val="421A4E49"/>
    <w:rsid w:val="426CE37E"/>
    <w:rsid w:val="4281C6A3"/>
    <w:rsid w:val="4286CB82"/>
    <w:rsid w:val="42B48BE6"/>
    <w:rsid w:val="42BB6D37"/>
    <w:rsid w:val="43B61EAA"/>
    <w:rsid w:val="43D17CD8"/>
    <w:rsid w:val="447F4C93"/>
    <w:rsid w:val="44DC45D9"/>
    <w:rsid w:val="45666B2E"/>
    <w:rsid w:val="45ACE660"/>
    <w:rsid w:val="45D962C2"/>
    <w:rsid w:val="45DF5C11"/>
    <w:rsid w:val="47254006"/>
    <w:rsid w:val="472F8E64"/>
    <w:rsid w:val="475F8231"/>
    <w:rsid w:val="484B579E"/>
    <w:rsid w:val="4952BDB6"/>
    <w:rsid w:val="4B540716"/>
    <w:rsid w:val="4B8831C0"/>
    <w:rsid w:val="4BC2F762"/>
    <w:rsid w:val="4BCA001E"/>
    <w:rsid w:val="4CAB0CF5"/>
    <w:rsid w:val="4D71D359"/>
    <w:rsid w:val="4E6C86B8"/>
    <w:rsid w:val="4EB83C3D"/>
    <w:rsid w:val="4F0DA3BA"/>
    <w:rsid w:val="4FA51C2A"/>
    <w:rsid w:val="4FABA7EF"/>
    <w:rsid w:val="5071C75D"/>
    <w:rsid w:val="50755DCA"/>
    <w:rsid w:val="51040792"/>
    <w:rsid w:val="5111F5E1"/>
    <w:rsid w:val="51168CD1"/>
    <w:rsid w:val="5145DF48"/>
    <w:rsid w:val="514D46EF"/>
    <w:rsid w:val="5195B1F2"/>
    <w:rsid w:val="52194818"/>
    <w:rsid w:val="52309682"/>
    <w:rsid w:val="529FD7F3"/>
    <w:rsid w:val="53351112"/>
    <w:rsid w:val="539923F8"/>
    <w:rsid w:val="53ACFE8C"/>
    <w:rsid w:val="55710712"/>
    <w:rsid w:val="55A9E1CD"/>
    <w:rsid w:val="55F8C9E1"/>
    <w:rsid w:val="55FC7D39"/>
    <w:rsid w:val="5602FE1E"/>
    <w:rsid w:val="56074A8B"/>
    <w:rsid w:val="569C15B5"/>
    <w:rsid w:val="57A5CA81"/>
    <w:rsid w:val="593EBF35"/>
    <w:rsid w:val="59FFB417"/>
    <w:rsid w:val="5A18A9A3"/>
    <w:rsid w:val="5A2459FD"/>
    <w:rsid w:val="5BB47A04"/>
    <w:rsid w:val="5C1334F6"/>
    <w:rsid w:val="5C349A11"/>
    <w:rsid w:val="5C4E41A2"/>
    <w:rsid w:val="5C6E26F0"/>
    <w:rsid w:val="5D7B1240"/>
    <w:rsid w:val="5F7E5AFB"/>
    <w:rsid w:val="5FFE0BD4"/>
    <w:rsid w:val="610A0D94"/>
    <w:rsid w:val="6249C8C8"/>
    <w:rsid w:val="627729FE"/>
    <w:rsid w:val="6398F5E6"/>
    <w:rsid w:val="650B1A03"/>
    <w:rsid w:val="6524792E"/>
    <w:rsid w:val="65D47422"/>
    <w:rsid w:val="66C191FE"/>
    <w:rsid w:val="66D404DB"/>
    <w:rsid w:val="67C381EC"/>
    <w:rsid w:val="68F0850A"/>
    <w:rsid w:val="68FC35AE"/>
    <w:rsid w:val="6A19E435"/>
    <w:rsid w:val="6B1E2EAF"/>
    <w:rsid w:val="6B37570C"/>
    <w:rsid w:val="6CB0E8BE"/>
    <w:rsid w:val="6CB9FF10"/>
    <w:rsid w:val="6CBEB4AC"/>
    <w:rsid w:val="6CD106F6"/>
    <w:rsid w:val="6D683122"/>
    <w:rsid w:val="6E09836F"/>
    <w:rsid w:val="6E21A4A6"/>
    <w:rsid w:val="6E84D0C4"/>
    <w:rsid w:val="6ECB50B2"/>
    <w:rsid w:val="6FE88980"/>
    <w:rsid w:val="70992CD2"/>
    <w:rsid w:val="70F574D0"/>
    <w:rsid w:val="72AAA4FD"/>
    <w:rsid w:val="73294094"/>
    <w:rsid w:val="7503B8BF"/>
    <w:rsid w:val="7563DBAA"/>
    <w:rsid w:val="75F4E916"/>
    <w:rsid w:val="7727E430"/>
    <w:rsid w:val="7857E15D"/>
    <w:rsid w:val="78823114"/>
    <w:rsid w:val="78B852B3"/>
    <w:rsid w:val="793DB191"/>
    <w:rsid w:val="7A5E88D3"/>
    <w:rsid w:val="7B8C22A0"/>
    <w:rsid w:val="7BC110FB"/>
    <w:rsid w:val="7BCC62C2"/>
    <w:rsid w:val="7BFA5934"/>
    <w:rsid w:val="7CBCF6D5"/>
    <w:rsid w:val="7D0B7856"/>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42952588">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41238348">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84902353">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3798450">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4750533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95109057">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8112539">
      <w:bodyDiv w:val="1"/>
      <w:marLeft w:val="0"/>
      <w:marRight w:val="0"/>
      <w:marTop w:val="0"/>
      <w:marBottom w:val="0"/>
      <w:divBdr>
        <w:top w:val="none" w:sz="0" w:space="0" w:color="auto"/>
        <w:left w:val="none" w:sz="0" w:space="0" w:color="auto"/>
        <w:bottom w:val="none" w:sz="0" w:space="0" w:color="auto"/>
        <w:right w:val="none" w:sz="0" w:space="0" w:color="auto"/>
      </w:divBdr>
    </w:div>
    <w:div w:id="1815759816">
      <w:bodyDiv w:val="1"/>
      <w:marLeft w:val="0"/>
      <w:marRight w:val="0"/>
      <w:marTop w:val="0"/>
      <w:marBottom w:val="0"/>
      <w:divBdr>
        <w:top w:val="none" w:sz="0" w:space="0" w:color="auto"/>
        <w:left w:val="none" w:sz="0" w:space="0" w:color="auto"/>
        <w:bottom w:val="none" w:sz="0" w:space="0" w:color="auto"/>
        <w:right w:val="none" w:sz="0" w:space="0" w:color="auto"/>
      </w:divBdr>
    </w:div>
    <w:div w:id="2117938324">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2fcb40f8a838462e"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567f3db23e54d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B904BF57-E2E4-4686-AE70-5AC5899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3401</Words>
  <Characters>18710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65</cp:revision>
  <cp:lastPrinted>2018-04-16T20:36:00Z</cp:lastPrinted>
  <dcterms:created xsi:type="dcterms:W3CDTF">2021-08-12T12:45:00Z</dcterms:created>
  <dcterms:modified xsi:type="dcterms:W3CDTF">2022-11-18T15:45:00Z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