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16F2E" w14:textId="77777777" w:rsidR="00FC37F0" w:rsidRPr="00FC37F0" w:rsidRDefault="00FC37F0" w:rsidP="00FC37F0">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bookmarkStart w:id="1" w:name="_GoBack"/>
      <w:bookmarkEnd w:id="1"/>
      <w:r w:rsidRPr="00FC37F0">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0DE31CF1" w14:textId="77777777" w:rsidR="00FC37F0" w:rsidRPr="00FC37F0" w:rsidRDefault="00FC37F0" w:rsidP="00FC37F0">
      <w:pPr>
        <w:widowControl/>
        <w:autoSpaceDE/>
        <w:autoSpaceDN/>
        <w:adjustRightInd/>
        <w:jc w:val="both"/>
        <w:rPr>
          <w:rFonts w:ascii="Arial" w:hAnsi="Arial" w:cs="Arial"/>
          <w:sz w:val="20"/>
          <w:szCs w:val="20"/>
          <w:lang w:val="es-ES_tradnl"/>
        </w:rPr>
      </w:pPr>
    </w:p>
    <w:p w14:paraId="4C355616" w14:textId="7ACD3411"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Asunto</w:t>
      </w:r>
      <w:r w:rsidRPr="00FC37F0">
        <w:rPr>
          <w:rFonts w:ascii="Arial" w:hAnsi="Arial" w:cs="Arial"/>
          <w:sz w:val="20"/>
          <w:szCs w:val="20"/>
          <w:lang w:val="es-ES_tradnl"/>
        </w:rPr>
        <w:tab/>
      </w:r>
      <w:r w:rsidRPr="00FC37F0">
        <w:rPr>
          <w:rFonts w:ascii="Arial" w:hAnsi="Arial" w:cs="Arial"/>
          <w:sz w:val="20"/>
          <w:szCs w:val="20"/>
          <w:lang w:val="es-ES_tradnl"/>
        </w:rPr>
        <w:tab/>
      </w:r>
      <w:r w:rsidRPr="00FC37F0">
        <w:rPr>
          <w:rFonts w:ascii="Arial" w:hAnsi="Arial" w:cs="Arial"/>
          <w:sz w:val="20"/>
          <w:szCs w:val="20"/>
          <w:lang w:val="es-ES_tradnl"/>
        </w:rPr>
        <w:tab/>
        <w:t>: Sentencia de tutela – Segundo grado</w:t>
      </w:r>
    </w:p>
    <w:p w14:paraId="3534597E" w14:textId="2D537061"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Accionante</w:t>
      </w:r>
      <w:r w:rsidRPr="00FC37F0">
        <w:rPr>
          <w:rFonts w:ascii="Arial" w:hAnsi="Arial" w:cs="Arial"/>
          <w:sz w:val="20"/>
          <w:szCs w:val="20"/>
          <w:lang w:val="es-ES_tradnl"/>
        </w:rPr>
        <w:tab/>
      </w:r>
      <w:r w:rsidRPr="00FC37F0">
        <w:rPr>
          <w:rFonts w:ascii="Arial" w:hAnsi="Arial" w:cs="Arial"/>
          <w:sz w:val="20"/>
          <w:szCs w:val="20"/>
          <w:lang w:val="es-ES_tradnl"/>
        </w:rPr>
        <w:tab/>
        <w:t xml:space="preserve">: </w:t>
      </w:r>
      <w:proofErr w:type="spellStart"/>
      <w:r w:rsidRPr="00FC37F0">
        <w:rPr>
          <w:rFonts w:ascii="Arial" w:hAnsi="Arial" w:cs="Arial"/>
          <w:sz w:val="20"/>
          <w:szCs w:val="20"/>
          <w:lang w:val="es-ES_tradnl"/>
        </w:rPr>
        <w:t>Dainer</w:t>
      </w:r>
      <w:proofErr w:type="spellEnd"/>
      <w:r w:rsidRPr="00FC37F0">
        <w:rPr>
          <w:rFonts w:ascii="Arial" w:hAnsi="Arial" w:cs="Arial"/>
          <w:sz w:val="20"/>
          <w:szCs w:val="20"/>
          <w:lang w:val="es-ES_tradnl"/>
        </w:rPr>
        <w:t xml:space="preserve"> Ortega </w:t>
      </w:r>
      <w:proofErr w:type="spellStart"/>
      <w:r w:rsidRPr="00FC37F0">
        <w:rPr>
          <w:rFonts w:ascii="Arial" w:hAnsi="Arial" w:cs="Arial"/>
          <w:sz w:val="20"/>
          <w:szCs w:val="20"/>
          <w:lang w:val="es-ES_tradnl"/>
        </w:rPr>
        <w:t>Ayola</w:t>
      </w:r>
      <w:proofErr w:type="spellEnd"/>
    </w:p>
    <w:p w14:paraId="345A05E6" w14:textId="750B0AFB"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Accionados</w:t>
      </w:r>
      <w:r w:rsidRPr="00FC37F0">
        <w:rPr>
          <w:rFonts w:ascii="Arial" w:hAnsi="Arial" w:cs="Arial"/>
          <w:sz w:val="20"/>
          <w:szCs w:val="20"/>
          <w:lang w:val="es-ES_tradnl"/>
        </w:rPr>
        <w:tab/>
      </w:r>
      <w:r w:rsidRPr="00FC37F0">
        <w:rPr>
          <w:rFonts w:ascii="Arial" w:hAnsi="Arial" w:cs="Arial"/>
          <w:sz w:val="20"/>
          <w:szCs w:val="20"/>
          <w:lang w:val="es-ES_tradnl"/>
        </w:rPr>
        <w:tab/>
        <w:t>: Dirección de Sanidad de la Policía Nacional y otros</w:t>
      </w:r>
    </w:p>
    <w:p w14:paraId="7CA11B32" w14:textId="19FCB212"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Litisconsortes</w:t>
      </w:r>
      <w:r w:rsidRPr="00FC37F0">
        <w:rPr>
          <w:rFonts w:ascii="Arial" w:hAnsi="Arial" w:cs="Arial"/>
          <w:sz w:val="20"/>
          <w:szCs w:val="20"/>
          <w:lang w:val="es-ES_tradnl"/>
        </w:rPr>
        <w:tab/>
      </w:r>
      <w:r w:rsidRPr="00FC37F0">
        <w:rPr>
          <w:rFonts w:ascii="Arial" w:hAnsi="Arial" w:cs="Arial"/>
          <w:sz w:val="20"/>
          <w:szCs w:val="20"/>
          <w:lang w:val="es-ES_tradnl"/>
        </w:rPr>
        <w:tab/>
        <w:t>: Unidad Prestadora de Salud de Risaralda y otra</w:t>
      </w:r>
    </w:p>
    <w:p w14:paraId="4B9D5AC7" w14:textId="43B145E8"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Terceros</w:t>
      </w:r>
      <w:r w:rsidRPr="00FC37F0">
        <w:rPr>
          <w:rFonts w:ascii="Arial" w:hAnsi="Arial" w:cs="Arial"/>
          <w:sz w:val="20"/>
          <w:szCs w:val="20"/>
          <w:lang w:val="es-ES_tradnl"/>
        </w:rPr>
        <w:tab/>
      </w:r>
      <w:r w:rsidRPr="00FC37F0">
        <w:rPr>
          <w:rFonts w:ascii="Arial" w:hAnsi="Arial" w:cs="Arial"/>
          <w:sz w:val="20"/>
          <w:szCs w:val="20"/>
          <w:lang w:val="es-ES_tradnl"/>
        </w:rPr>
        <w:tab/>
        <w:t>: Junta Médico Laboral de la Policía Nacional y otros</w:t>
      </w:r>
    </w:p>
    <w:p w14:paraId="6EB069D1" w14:textId="02D39F8A"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Despacho de origen</w:t>
      </w:r>
      <w:r w:rsidRPr="00FC37F0">
        <w:rPr>
          <w:rFonts w:ascii="Arial" w:hAnsi="Arial" w:cs="Arial"/>
          <w:sz w:val="20"/>
          <w:szCs w:val="20"/>
          <w:lang w:val="es-ES_tradnl"/>
        </w:rPr>
        <w:tab/>
        <w:t>: Juzgado Civil del Circuito de Dosquebradas</w:t>
      </w:r>
    </w:p>
    <w:p w14:paraId="00D87BDA" w14:textId="0B9C24D6"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Radicación</w:t>
      </w:r>
      <w:r w:rsidRPr="00FC37F0">
        <w:rPr>
          <w:rFonts w:ascii="Arial" w:hAnsi="Arial" w:cs="Arial"/>
          <w:sz w:val="20"/>
          <w:szCs w:val="20"/>
          <w:lang w:val="es-ES_tradnl"/>
        </w:rPr>
        <w:tab/>
      </w:r>
      <w:r w:rsidRPr="00FC37F0">
        <w:rPr>
          <w:rFonts w:ascii="Arial" w:hAnsi="Arial" w:cs="Arial"/>
          <w:sz w:val="20"/>
          <w:szCs w:val="20"/>
          <w:lang w:val="es-ES_tradnl"/>
        </w:rPr>
        <w:tab/>
        <w:t>: 66170-31-03-001-2022-00199-01</w:t>
      </w:r>
    </w:p>
    <w:p w14:paraId="79B641A3" w14:textId="77777777"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Magistrado Ponente</w:t>
      </w:r>
      <w:r w:rsidRPr="00FC37F0">
        <w:rPr>
          <w:rFonts w:ascii="Arial" w:hAnsi="Arial" w:cs="Arial"/>
          <w:sz w:val="20"/>
          <w:szCs w:val="20"/>
          <w:lang w:val="es-ES_tradnl"/>
        </w:rPr>
        <w:tab/>
        <w:t>: DUBERNEY GRISALES HERRERA</w:t>
      </w:r>
    </w:p>
    <w:p w14:paraId="41620B27" w14:textId="454A1986" w:rsidR="00FC37F0" w:rsidRPr="00FC37F0" w:rsidRDefault="00FC37F0" w:rsidP="00FC37F0">
      <w:pPr>
        <w:widowControl/>
        <w:autoSpaceDE/>
        <w:autoSpaceDN/>
        <w:adjustRightInd/>
        <w:jc w:val="both"/>
        <w:rPr>
          <w:rFonts w:ascii="Arial" w:hAnsi="Arial" w:cs="Arial"/>
          <w:sz w:val="20"/>
          <w:szCs w:val="20"/>
          <w:lang w:val="es-ES_tradnl"/>
        </w:rPr>
      </w:pPr>
      <w:r w:rsidRPr="00FC37F0">
        <w:rPr>
          <w:rFonts w:ascii="Arial" w:hAnsi="Arial" w:cs="Arial"/>
          <w:sz w:val="20"/>
          <w:szCs w:val="20"/>
          <w:lang w:val="es-ES_tradnl"/>
        </w:rPr>
        <w:t>Acta número</w:t>
      </w:r>
      <w:r w:rsidRPr="00FC37F0">
        <w:rPr>
          <w:rFonts w:ascii="Arial" w:hAnsi="Arial" w:cs="Arial"/>
          <w:sz w:val="20"/>
          <w:szCs w:val="20"/>
          <w:lang w:val="es-ES_tradnl"/>
        </w:rPr>
        <w:tab/>
      </w:r>
      <w:r w:rsidRPr="00FC37F0">
        <w:rPr>
          <w:rFonts w:ascii="Arial" w:hAnsi="Arial" w:cs="Arial"/>
          <w:sz w:val="20"/>
          <w:szCs w:val="20"/>
          <w:lang w:val="es-ES_tradnl"/>
        </w:rPr>
        <w:tab/>
        <w:t>: 482 de 29-09-2022</w:t>
      </w:r>
    </w:p>
    <w:p w14:paraId="6952A744" w14:textId="77777777" w:rsidR="00FC37F0" w:rsidRPr="00FC37F0" w:rsidRDefault="00FC37F0" w:rsidP="00FC37F0">
      <w:pPr>
        <w:widowControl/>
        <w:autoSpaceDE/>
        <w:autoSpaceDN/>
        <w:adjustRightInd/>
        <w:jc w:val="both"/>
        <w:rPr>
          <w:rFonts w:ascii="Arial" w:hAnsi="Arial" w:cs="Arial"/>
          <w:sz w:val="20"/>
          <w:szCs w:val="20"/>
          <w:lang w:val="es-ES_tradnl"/>
        </w:rPr>
      </w:pPr>
    </w:p>
    <w:bookmarkEnd w:id="0"/>
    <w:p w14:paraId="22E7BC36" w14:textId="18B4657E" w:rsidR="00FC37F0" w:rsidRPr="00FC37F0" w:rsidRDefault="00890D58" w:rsidP="00FC37F0">
      <w:pPr>
        <w:widowControl/>
        <w:autoSpaceDE/>
        <w:adjustRightInd/>
        <w:jc w:val="both"/>
        <w:rPr>
          <w:rFonts w:ascii="Arial" w:hAnsi="Arial" w:cs="Arial"/>
          <w:b/>
          <w:bCs/>
          <w:iCs/>
          <w:sz w:val="20"/>
          <w:szCs w:val="20"/>
          <w:lang w:val="es-ES_tradnl" w:eastAsia="fr-FR"/>
        </w:rPr>
      </w:pPr>
      <w:r w:rsidRPr="00FC37F0">
        <w:rPr>
          <w:rFonts w:ascii="Arial" w:hAnsi="Arial" w:cs="Arial"/>
          <w:b/>
          <w:bCs/>
          <w:iCs/>
          <w:sz w:val="20"/>
          <w:szCs w:val="20"/>
          <w:u w:val="single"/>
          <w:lang w:val="es-ES_tradnl" w:eastAsia="fr-FR"/>
        </w:rPr>
        <w:t>TEMAS:</w:t>
      </w:r>
      <w:r w:rsidRPr="00FC37F0">
        <w:rPr>
          <w:rFonts w:ascii="Arial" w:hAnsi="Arial" w:cs="Arial"/>
          <w:b/>
          <w:bCs/>
          <w:iCs/>
          <w:sz w:val="20"/>
          <w:szCs w:val="20"/>
          <w:lang w:val="es-ES_tradnl" w:eastAsia="fr-FR"/>
        </w:rPr>
        <w:tab/>
      </w:r>
      <w:r>
        <w:rPr>
          <w:rFonts w:ascii="Arial" w:hAnsi="Arial" w:cs="Arial"/>
          <w:b/>
          <w:bCs/>
          <w:iCs/>
          <w:sz w:val="20"/>
          <w:szCs w:val="20"/>
          <w:lang w:val="es-ES_tradnl" w:eastAsia="fr-FR"/>
        </w:rPr>
        <w:t>DERECHO A LA SALUD / CARÁCTER FUNDAMENTAL / FUERZAS MILITARES / POLICÍA NACIONAL / BENEFICIARIOS / PERSONAL RETIRADO / REQUISITOS / CARENCIA ACTUAL DE OBJETO POR HECHO SUPERADO.</w:t>
      </w:r>
    </w:p>
    <w:p w14:paraId="2F2C3BA9" w14:textId="77777777" w:rsidR="00FC37F0" w:rsidRPr="00FC37F0" w:rsidRDefault="00FC37F0" w:rsidP="00FC37F0">
      <w:pPr>
        <w:widowControl/>
        <w:autoSpaceDE/>
        <w:adjustRightInd/>
        <w:jc w:val="both"/>
        <w:rPr>
          <w:rFonts w:ascii="Arial" w:hAnsi="Arial" w:cs="Arial"/>
          <w:sz w:val="20"/>
          <w:szCs w:val="20"/>
          <w:lang w:val="es-ES_tradnl"/>
        </w:rPr>
      </w:pPr>
    </w:p>
    <w:p w14:paraId="4EF98647" w14:textId="7A4D49D7" w:rsidR="00FC37F0" w:rsidRPr="00FC37F0" w:rsidRDefault="006179D7" w:rsidP="00FC37F0">
      <w:pPr>
        <w:widowControl/>
        <w:autoSpaceDE/>
        <w:adjustRightInd/>
        <w:jc w:val="both"/>
        <w:rPr>
          <w:rFonts w:ascii="Arial" w:hAnsi="Arial" w:cs="Arial"/>
          <w:sz w:val="20"/>
          <w:szCs w:val="20"/>
          <w:lang w:val="es-ES_tradnl"/>
        </w:rPr>
      </w:pPr>
      <w:r w:rsidRPr="006179D7">
        <w:rPr>
          <w:rFonts w:ascii="Arial" w:hAnsi="Arial" w:cs="Arial"/>
          <w:sz w:val="20"/>
          <w:szCs w:val="20"/>
          <w:lang w:val="es-ES_tradnl"/>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hallarse privado de la libertad o padecen enfermedades degenerativas, catastróficas y de alto costo</w:t>
      </w:r>
      <w:r>
        <w:rPr>
          <w:rFonts w:ascii="Arial" w:hAnsi="Arial" w:cs="Arial"/>
          <w:sz w:val="20"/>
          <w:szCs w:val="20"/>
          <w:lang w:val="es-ES_tradnl"/>
        </w:rPr>
        <w:t>…</w:t>
      </w:r>
    </w:p>
    <w:p w14:paraId="55A1415C" w14:textId="77777777" w:rsidR="00FC37F0" w:rsidRPr="00FC37F0" w:rsidRDefault="00FC37F0" w:rsidP="00FC37F0">
      <w:pPr>
        <w:widowControl/>
        <w:autoSpaceDE/>
        <w:adjustRightInd/>
        <w:jc w:val="both"/>
        <w:rPr>
          <w:rFonts w:ascii="Arial" w:hAnsi="Arial" w:cs="Arial"/>
          <w:sz w:val="20"/>
          <w:szCs w:val="20"/>
          <w:lang w:val="es-ES_tradnl"/>
        </w:rPr>
      </w:pPr>
    </w:p>
    <w:p w14:paraId="26555205" w14:textId="172BFEF7" w:rsidR="00FC37F0" w:rsidRPr="00FC37F0" w:rsidRDefault="009824D8" w:rsidP="00FC37F0">
      <w:pPr>
        <w:widowControl/>
        <w:autoSpaceDE/>
        <w:adjustRightInd/>
        <w:jc w:val="both"/>
        <w:rPr>
          <w:rFonts w:ascii="Arial" w:hAnsi="Arial" w:cs="Arial"/>
          <w:sz w:val="20"/>
          <w:szCs w:val="20"/>
          <w:lang w:val="es-ES_tradnl"/>
        </w:rPr>
      </w:pPr>
      <w:r w:rsidRPr="009824D8">
        <w:rPr>
          <w:rFonts w:ascii="Arial" w:hAnsi="Arial" w:cs="Arial"/>
          <w:sz w:val="20"/>
          <w:szCs w:val="20"/>
          <w:lang w:val="es-ES_tradnl"/>
        </w:rPr>
        <w:t>Al tenor del artículo 49 de la CP, el Estado tiene la obligación de garantizar a todas las personas “(…) el acceso a los servicios de promoción, protección y recuperación de la salud (…)”. La CC en su jurisprudencia reconoció su carácter fundamental</w:t>
      </w:r>
      <w:r>
        <w:rPr>
          <w:rFonts w:ascii="Arial" w:hAnsi="Arial" w:cs="Arial"/>
          <w:sz w:val="20"/>
          <w:szCs w:val="20"/>
          <w:lang w:val="es-ES_tradnl"/>
        </w:rPr>
        <w:t>…</w:t>
      </w:r>
    </w:p>
    <w:p w14:paraId="32385D5D" w14:textId="77777777" w:rsidR="00FC37F0" w:rsidRPr="00FC37F0" w:rsidRDefault="00FC37F0" w:rsidP="00FC37F0">
      <w:pPr>
        <w:widowControl/>
        <w:autoSpaceDE/>
        <w:adjustRightInd/>
        <w:jc w:val="both"/>
        <w:rPr>
          <w:rFonts w:ascii="Arial" w:hAnsi="Arial" w:cs="Arial"/>
          <w:sz w:val="20"/>
          <w:szCs w:val="20"/>
          <w:lang w:val="es-ES_tradnl"/>
        </w:rPr>
      </w:pPr>
    </w:p>
    <w:p w14:paraId="37628091" w14:textId="78636952" w:rsidR="00FC37F0" w:rsidRPr="00FC37F0" w:rsidRDefault="005552EC" w:rsidP="00FC37F0">
      <w:pPr>
        <w:widowControl/>
        <w:autoSpaceDE/>
        <w:adjustRightInd/>
        <w:jc w:val="both"/>
        <w:rPr>
          <w:rFonts w:ascii="Arial" w:hAnsi="Arial" w:cs="Arial"/>
          <w:sz w:val="20"/>
          <w:szCs w:val="20"/>
          <w:lang w:val="es-ES_tradnl"/>
        </w:rPr>
      </w:pPr>
      <w:r w:rsidRPr="005552EC">
        <w:rPr>
          <w:rFonts w:ascii="Arial" w:hAnsi="Arial" w:cs="Arial"/>
          <w:sz w:val="20"/>
          <w:szCs w:val="20"/>
          <w:lang w:val="es-ES_tradnl"/>
        </w:rPr>
        <w:t>Así también entiende el legislador, al expedir el Decreto 1795 de 2000</w:t>
      </w:r>
      <w:r>
        <w:rPr>
          <w:rFonts w:ascii="Arial" w:hAnsi="Arial" w:cs="Arial"/>
          <w:sz w:val="20"/>
          <w:szCs w:val="20"/>
          <w:lang w:val="es-ES_tradnl"/>
        </w:rPr>
        <w:t>…</w:t>
      </w:r>
      <w:r w:rsidRPr="005552EC">
        <w:rPr>
          <w:rFonts w:ascii="Arial" w:hAnsi="Arial" w:cs="Arial"/>
          <w:sz w:val="20"/>
          <w:szCs w:val="20"/>
          <w:lang w:val="es-ES_tradnl"/>
        </w:rPr>
        <w:t>, consonante con la Ley 1751 que reguló el derecho fundamental a la salud</w:t>
      </w:r>
      <w:r>
        <w:rPr>
          <w:rFonts w:ascii="Arial" w:hAnsi="Arial" w:cs="Arial"/>
          <w:sz w:val="20"/>
          <w:szCs w:val="20"/>
          <w:lang w:val="es-ES_tradnl"/>
        </w:rPr>
        <w:t>…</w:t>
      </w:r>
    </w:p>
    <w:p w14:paraId="58EB14F7" w14:textId="77777777" w:rsidR="00FC37F0" w:rsidRPr="00FC37F0" w:rsidRDefault="00FC37F0" w:rsidP="00FC37F0">
      <w:pPr>
        <w:widowControl/>
        <w:autoSpaceDE/>
        <w:adjustRightInd/>
        <w:jc w:val="both"/>
        <w:rPr>
          <w:rFonts w:ascii="Arial" w:hAnsi="Arial" w:cs="Arial"/>
          <w:sz w:val="20"/>
          <w:szCs w:val="20"/>
          <w:lang w:val="es-ES_tradnl"/>
        </w:rPr>
      </w:pPr>
    </w:p>
    <w:p w14:paraId="33E7FB27" w14:textId="698DCBD3" w:rsidR="005F5546" w:rsidRPr="005F5546" w:rsidRDefault="005F5546" w:rsidP="005F5546">
      <w:pPr>
        <w:widowControl/>
        <w:autoSpaceDE/>
        <w:adjustRightInd/>
        <w:jc w:val="both"/>
        <w:rPr>
          <w:rFonts w:ascii="Arial" w:hAnsi="Arial" w:cs="Arial"/>
          <w:sz w:val="20"/>
          <w:szCs w:val="20"/>
          <w:lang w:val="es-ES_tradnl"/>
        </w:rPr>
      </w:pPr>
      <w:r w:rsidRPr="005F5546">
        <w:rPr>
          <w:rFonts w:ascii="Arial" w:hAnsi="Arial" w:cs="Arial"/>
          <w:sz w:val="20"/>
          <w:szCs w:val="20"/>
          <w:lang w:val="es-ES_tradnl"/>
        </w:rPr>
        <w:t>La jurisprudencia constitucional</w:t>
      </w:r>
      <w:r>
        <w:rPr>
          <w:rFonts w:ascii="Arial" w:hAnsi="Arial" w:cs="Arial"/>
          <w:sz w:val="20"/>
          <w:szCs w:val="20"/>
          <w:lang w:val="es-ES_tradnl"/>
        </w:rPr>
        <w:t>…</w:t>
      </w:r>
      <w:r w:rsidRPr="005F5546">
        <w:rPr>
          <w:rFonts w:ascii="Arial" w:hAnsi="Arial" w:cs="Arial"/>
          <w:sz w:val="20"/>
          <w:szCs w:val="20"/>
          <w:lang w:val="es-ES_tradnl"/>
        </w:rPr>
        <w:t>, luego de estudiar los artículos 19 y 20, Ley 352 y 23 y 24, D.1795/2000, precisó que los beneficiarios del Sistema de Seguridad Social en Salud de las Fuerzas Militares y la Policía Nacional son:</w:t>
      </w:r>
    </w:p>
    <w:p w14:paraId="659AC7FB" w14:textId="77777777" w:rsidR="005F5546" w:rsidRPr="005F5546" w:rsidRDefault="005F5546" w:rsidP="005F5546">
      <w:pPr>
        <w:widowControl/>
        <w:autoSpaceDE/>
        <w:adjustRightInd/>
        <w:jc w:val="both"/>
        <w:rPr>
          <w:rFonts w:ascii="Arial" w:hAnsi="Arial" w:cs="Arial"/>
          <w:sz w:val="20"/>
          <w:szCs w:val="20"/>
          <w:lang w:val="es-ES_tradnl"/>
        </w:rPr>
      </w:pPr>
    </w:p>
    <w:p w14:paraId="4D901CD9" w14:textId="7DF6C697" w:rsidR="00FC37F0" w:rsidRPr="00FC37F0" w:rsidRDefault="005F5546" w:rsidP="005F5546">
      <w:pPr>
        <w:widowControl/>
        <w:autoSpaceDE/>
        <w:adjustRightInd/>
        <w:jc w:val="both"/>
        <w:rPr>
          <w:rFonts w:ascii="Arial" w:hAnsi="Arial" w:cs="Arial"/>
          <w:sz w:val="20"/>
          <w:szCs w:val="20"/>
          <w:lang w:val="es-ES_tradnl"/>
        </w:rPr>
      </w:pPr>
      <w:r w:rsidRPr="005F5546">
        <w:rPr>
          <w:rFonts w:ascii="Arial" w:hAnsi="Arial" w:cs="Arial"/>
          <w:sz w:val="20"/>
          <w:szCs w:val="20"/>
          <w:lang w:val="es-ES_tradnl"/>
        </w:rPr>
        <w:t>“(…) el personal activo, el retirado con asignación de retiro o pensión, los afiliados en calidad de beneficiarios, y, excepcionalmente, las personas que pese a haber sido desvinculadas de la institución, sufrieron una afectación en la salud y necesitan continuar con la atención médica (…)”.</w:t>
      </w:r>
    </w:p>
    <w:p w14:paraId="2CAF97DC" w14:textId="77777777" w:rsidR="00FC37F0" w:rsidRPr="00FC37F0" w:rsidRDefault="00FC37F0" w:rsidP="00FC37F0">
      <w:pPr>
        <w:widowControl/>
        <w:autoSpaceDE/>
        <w:adjustRightInd/>
        <w:jc w:val="both"/>
        <w:rPr>
          <w:rFonts w:ascii="Arial" w:hAnsi="Arial" w:cs="Arial"/>
          <w:sz w:val="20"/>
          <w:szCs w:val="20"/>
          <w:lang w:val="es-ES_tradnl"/>
        </w:rPr>
      </w:pPr>
    </w:p>
    <w:p w14:paraId="6761A365" w14:textId="38A7B450" w:rsidR="00FC37F0" w:rsidRPr="00FC37F0" w:rsidRDefault="009941D1" w:rsidP="00FC37F0">
      <w:pPr>
        <w:widowControl/>
        <w:autoSpaceDE/>
        <w:adjustRightInd/>
        <w:jc w:val="both"/>
        <w:rPr>
          <w:rFonts w:ascii="Arial" w:hAnsi="Arial" w:cs="Arial"/>
          <w:sz w:val="20"/>
          <w:szCs w:val="20"/>
          <w:lang w:val="es-ES_tradnl"/>
        </w:rPr>
      </w:pPr>
      <w:r w:rsidRPr="009941D1">
        <w:rPr>
          <w:rFonts w:ascii="Arial" w:hAnsi="Arial" w:cs="Arial"/>
          <w:sz w:val="20"/>
          <w:szCs w:val="20"/>
          <w:lang w:val="es-ES_tradnl"/>
        </w:rPr>
        <w:t>En reiterada jurisprudencia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r>
        <w:rPr>
          <w:rFonts w:ascii="Arial" w:hAnsi="Arial" w:cs="Arial"/>
          <w:sz w:val="20"/>
          <w:szCs w:val="20"/>
          <w:lang w:val="es-ES_tradnl"/>
        </w:rPr>
        <w:t>…</w:t>
      </w:r>
    </w:p>
    <w:p w14:paraId="27C636AE" w14:textId="20A53443" w:rsidR="00FC37F0" w:rsidRDefault="00FC37F0" w:rsidP="00FC37F0">
      <w:pPr>
        <w:widowControl/>
        <w:autoSpaceDE/>
        <w:adjustRightInd/>
        <w:jc w:val="both"/>
        <w:rPr>
          <w:rFonts w:ascii="Arial" w:hAnsi="Arial" w:cs="Arial"/>
          <w:sz w:val="20"/>
          <w:szCs w:val="20"/>
          <w:lang w:val="es-ES_tradnl"/>
        </w:rPr>
      </w:pPr>
    </w:p>
    <w:p w14:paraId="7CD2A8EE" w14:textId="77777777" w:rsidR="009941D1" w:rsidRPr="00FC37F0" w:rsidRDefault="009941D1" w:rsidP="00FC37F0">
      <w:pPr>
        <w:widowControl/>
        <w:autoSpaceDE/>
        <w:adjustRightInd/>
        <w:jc w:val="both"/>
        <w:rPr>
          <w:rFonts w:ascii="Arial" w:hAnsi="Arial" w:cs="Arial"/>
          <w:sz w:val="20"/>
          <w:szCs w:val="20"/>
          <w:lang w:val="es-ES_tradnl"/>
        </w:rPr>
      </w:pPr>
    </w:p>
    <w:p w14:paraId="7A2C74A5" w14:textId="77777777" w:rsidR="00FC37F0" w:rsidRPr="00FC37F0" w:rsidRDefault="00FC37F0" w:rsidP="00FC37F0">
      <w:pPr>
        <w:widowControl/>
        <w:autoSpaceDE/>
        <w:adjustRightInd/>
        <w:jc w:val="both"/>
        <w:rPr>
          <w:rFonts w:ascii="Arial" w:hAnsi="Arial" w:cs="Arial"/>
          <w:sz w:val="20"/>
          <w:szCs w:val="20"/>
          <w:lang w:val="es-ES_tradnl"/>
        </w:rPr>
      </w:pPr>
    </w:p>
    <w:p w14:paraId="1683CA11" w14:textId="77777777" w:rsidR="00FC37F0" w:rsidRPr="00FC37F0" w:rsidRDefault="00FC37F0" w:rsidP="00FC37F0">
      <w:pPr>
        <w:widowControl/>
        <w:tabs>
          <w:tab w:val="left" w:pos="3579"/>
        </w:tabs>
        <w:autoSpaceDE/>
        <w:autoSpaceDN/>
        <w:adjustRightInd/>
        <w:spacing w:line="360" w:lineRule="auto"/>
        <w:jc w:val="center"/>
        <w:rPr>
          <w:rFonts w:ascii="Calibri" w:hAnsi="Calibri" w:cs="Times New Roman"/>
          <w:w w:val="140"/>
          <w:sz w:val="22"/>
          <w:szCs w:val="22"/>
          <w:lang w:val="es-ES_tradnl"/>
        </w:rPr>
      </w:pPr>
      <w:r w:rsidRPr="00FC37F0">
        <w:rPr>
          <w:rFonts w:ascii="Calibri" w:hAnsi="Calibri" w:cs="Times New Roman"/>
          <w:noProof/>
          <w:sz w:val="22"/>
          <w:szCs w:val="22"/>
          <w:lang w:val="es-ES_tradnl"/>
        </w:rPr>
        <w:drawing>
          <wp:inline distT="0" distB="0" distL="0" distR="0" wp14:anchorId="4A7D6A13" wp14:editId="485B36B0">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8EBA5D9" w14:textId="77777777" w:rsidR="00FC37F0" w:rsidRPr="00FC37F0" w:rsidRDefault="00FC37F0" w:rsidP="00FC37F0">
      <w:pPr>
        <w:widowControl/>
        <w:tabs>
          <w:tab w:val="left" w:pos="3579"/>
        </w:tabs>
        <w:autoSpaceDE/>
        <w:autoSpaceDN/>
        <w:adjustRightInd/>
        <w:spacing w:line="360" w:lineRule="auto"/>
        <w:ind w:left="3579" w:hanging="3579"/>
        <w:jc w:val="center"/>
        <w:rPr>
          <w:rFonts w:ascii="Georgia" w:hAnsi="Georgia" w:cs="Arial"/>
          <w:w w:val="140"/>
          <w:sz w:val="14"/>
          <w:szCs w:val="22"/>
          <w:lang w:val="es-ES_tradnl"/>
        </w:rPr>
      </w:pPr>
      <w:r w:rsidRPr="00FC37F0">
        <w:rPr>
          <w:rFonts w:ascii="Georgia" w:hAnsi="Georgia" w:cs="Arial"/>
          <w:w w:val="140"/>
          <w:sz w:val="14"/>
          <w:szCs w:val="22"/>
          <w:lang w:val="es-ES_tradnl"/>
        </w:rPr>
        <w:t>REPUBLICA DE COLOMBIA</w:t>
      </w:r>
    </w:p>
    <w:p w14:paraId="63464E19" w14:textId="77777777" w:rsidR="00FC37F0" w:rsidRPr="00FC37F0" w:rsidRDefault="00FC37F0" w:rsidP="00FC37F0">
      <w:pPr>
        <w:widowControl/>
        <w:tabs>
          <w:tab w:val="center" w:pos="4987"/>
          <w:tab w:val="left" w:pos="8449"/>
        </w:tabs>
        <w:autoSpaceDE/>
        <w:autoSpaceDN/>
        <w:adjustRightInd/>
        <w:spacing w:line="360" w:lineRule="auto"/>
        <w:jc w:val="center"/>
        <w:rPr>
          <w:rFonts w:ascii="Georgia" w:hAnsi="Georgia" w:cs="Arial"/>
          <w:w w:val="140"/>
          <w:sz w:val="22"/>
          <w:szCs w:val="22"/>
          <w:lang w:val="es-ES_tradnl"/>
        </w:rPr>
      </w:pPr>
      <w:r w:rsidRPr="00FC37F0">
        <w:rPr>
          <w:rFonts w:ascii="Georgia" w:hAnsi="Georgia" w:cs="Arial"/>
          <w:w w:val="140"/>
          <w:sz w:val="14"/>
          <w:szCs w:val="22"/>
          <w:lang w:val="es-ES_tradnl"/>
        </w:rPr>
        <w:t>RAMA JUDICIAL DEL PODER PÚBLICO</w:t>
      </w:r>
    </w:p>
    <w:p w14:paraId="1B2EEDE0" w14:textId="77777777" w:rsidR="00FC37F0" w:rsidRPr="00FC37F0" w:rsidRDefault="00FC37F0" w:rsidP="00FC37F0">
      <w:pPr>
        <w:widowControl/>
        <w:autoSpaceDE/>
        <w:autoSpaceDN/>
        <w:adjustRightInd/>
        <w:spacing w:line="360" w:lineRule="auto"/>
        <w:jc w:val="center"/>
        <w:rPr>
          <w:rFonts w:ascii="Georgia" w:hAnsi="Georgia" w:cs="Arial"/>
          <w:b/>
          <w:w w:val="140"/>
          <w:sz w:val="16"/>
          <w:szCs w:val="22"/>
          <w:lang w:val="es-ES_tradnl"/>
        </w:rPr>
      </w:pPr>
      <w:r w:rsidRPr="00FC37F0">
        <w:rPr>
          <w:rFonts w:ascii="Georgia" w:hAnsi="Georgia" w:cs="Arial"/>
          <w:b/>
          <w:w w:val="140"/>
          <w:sz w:val="18"/>
          <w:szCs w:val="22"/>
          <w:lang w:val="es-ES_tradnl"/>
        </w:rPr>
        <w:t>T</w:t>
      </w:r>
      <w:r w:rsidRPr="00FC37F0">
        <w:rPr>
          <w:rFonts w:ascii="Georgia" w:hAnsi="Georgia" w:cs="Arial"/>
          <w:b/>
          <w:w w:val="140"/>
          <w:sz w:val="16"/>
          <w:szCs w:val="22"/>
          <w:lang w:val="es-ES_tradnl"/>
        </w:rPr>
        <w:t>RIBUNAL</w:t>
      </w:r>
      <w:r w:rsidRPr="00FC37F0">
        <w:rPr>
          <w:rFonts w:ascii="Georgia" w:hAnsi="Georgia" w:cs="Arial"/>
          <w:b/>
          <w:w w:val="140"/>
          <w:sz w:val="18"/>
          <w:szCs w:val="22"/>
          <w:lang w:val="es-ES_tradnl"/>
        </w:rPr>
        <w:t xml:space="preserve"> S</w:t>
      </w:r>
      <w:r w:rsidRPr="00FC37F0">
        <w:rPr>
          <w:rFonts w:ascii="Georgia" w:hAnsi="Georgia" w:cs="Arial"/>
          <w:b/>
          <w:w w:val="140"/>
          <w:sz w:val="16"/>
          <w:szCs w:val="22"/>
          <w:lang w:val="es-ES_tradnl"/>
        </w:rPr>
        <w:t xml:space="preserve">UPERIOR DEL </w:t>
      </w:r>
      <w:r w:rsidRPr="00FC37F0">
        <w:rPr>
          <w:rFonts w:ascii="Georgia" w:hAnsi="Georgia" w:cs="Arial"/>
          <w:b/>
          <w:w w:val="140"/>
          <w:sz w:val="18"/>
          <w:szCs w:val="22"/>
          <w:lang w:val="es-ES_tradnl"/>
        </w:rPr>
        <w:t>D</w:t>
      </w:r>
      <w:r w:rsidRPr="00FC37F0">
        <w:rPr>
          <w:rFonts w:ascii="Georgia" w:hAnsi="Georgia" w:cs="Arial"/>
          <w:b/>
          <w:w w:val="140"/>
          <w:sz w:val="16"/>
          <w:szCs w:val="22"/>
          <w:lang w:val="es-ES_tradnl"/>
        </w:rPr>
        <w:t>ISTRITO</w:t>
      </w:r>
      <w:r w:rsidRPr="00FC37F0">
        <w:rPr>
          <w:rFonts w:ascii="Georgia" w:hAnsi="Georgia" w:cs="Arial"/>
          <w:b/>
          <w:w w:val="140"/>
          <w:sz w:val="18"/>
          <w:szCs w:val="22"/>
          <w:lang w:val="es-ES_tradnl"/>
        </w:rPr>
        <w:t xml:space="preserve"> J</w:t>
      </w:r>
      <w:r w:rsidRPr="00FC37F0">
        <w:rPr>
          <w:rFonts w:ascii="Georgia" w:hAnsi="Georgia" w:cs="Arial"/>
          <w:b/>
          <w:w w:val="140"/>
          <w:sz w:val="16"/>
          <w:szCs w:val="22"/>
          <w:lang w:val="es-ES_tradnl"/>
        </w:rPr>
        <w:t>UDICIAL</w:t>
      </w:r>
    </w:p>
    <w:p w14:paraId="72686737" w14:textId="77777777" w:rsidR="00FC37F0" w:rsidRPr="00FC37F0" w:rsidRDefault="00FC37F0" w:rsidP="00FC37F0">
      <w:pPr>
        <w:widowControl/>
        <w:autoSpaceDE/>
        <w:autoSpaceDN/>
        <w:adjustRightInd/>
        <w:spacing w:line="360" w:lineRule="auto"/>
        <w:jc w:val="center"/>
        <w:rPr>
          <w:rFonts w:ascii="Georgia" w:hAnsi="Georgia" w:cs="Arial"/>
          <w:w w:val="140"/>
          <w:sz w:val="16"/>
          <w:szCs w:val="18"/>
          <w:lang w:val="es-ES_tradnl"/>
        </w:rPr>
      </w:pPr>
      <w:r w:rsidRPr="00FC37F0">
        <w:rPr>
          <w:rFonts w:ascii="Georgia" w:hAnsi="Georgia" w:cs="Arial"/>
          <w:w w:val="140"/>
          <w:sz w:val="18"/>
          <w:szCs w:val="16"/>
          <w:lang w:val="es-ES_tradnl"/>
        </w:rPr>
        <w:t>S</w:t>
      </w:r>
      <w:r w:rsidRPr="00FC37F0">
        <w:rPr>
          <w:rFonts w:ascii="Georgia" w:hAnsi="Georgia" w:cs="Arial"/>
          <w:w w:val="140"/>
          <w:sz w:val="16"/>
          <w:szCs w:val="14"/>
          <w:lang w:val="es-ES_tradnl"/>
        </w:rPr>
        <w:t xml:space="preserve">ALA </w:t>
      </w:r>
      <w:r w:rsidRPr="00FC37F0">
        <w:rPr>
          <w:rFonts w:ascii="Georgia" w:hAnsi="Georgia" w:cs="Arial"/>
          <w:w w:val="140"/>
          <w:sz w:val="18"/>
          <w:szCs w:val="18"/>
          <w:lang w:val="es-ES_tradnl"/>
        </w:rPr>
        <w:t>U</w:t>
      </w:r>
      <w:r w:rsidRPr="00FC37F0">
        <w:rPr>
          <w:rFonts w:ascii="Georgia" w:hAnsi="Georgia" w:cs="Arial"/>
          <w:w w:val="140"/>
          <w:sz w:val="16"/>
          <w:szCs w:val="16"/>
          <w:lang w:val="es-ES_tradnl"/>
        </w:rPr>
        <w:t>NITARIA</w:t>
      </w:r>
      <w:r w:rsidRPr="00FC37F0">
        <w:rPr>
          <w:rFonts w:ascii="Georgia" w:hAnsi="Georgia" w:cs="Arial"/>
          <w:w w:val="140"/>
          <w:sz w:val="14"/>
          <w:szCs w:val="14"/>
          <w:lang w:val="es-ES_tradnl"/>
        </w:rPr>
        <w:t xml:space="preserve"> </w:t>
      </w:r>
      <w:r w:rsidRPr="00FC37F0">
        <w:rPr>
          <w:rFonts w:ascii="Georgia" w:hAnsi="Georgia" w:cs="Arial"/>
          <w:w w:val="140"/>
          <w:sz w:val="18"/>
          <w:szCs w:val="16"/>
          <w:lang w:val="es-ES_tradnl"/>
        </w:rPr>
        <w:t>C</w:t>
      </w:r>
      <w:r w:rsidRPr="00FC37F0">
        <w:rPr>
          <w:rFonts w:ascii="Georgia" w:hAnsi="Georgia" w:cs="Arial"/>
          <w:w w:val="140"/>
          <w:sz w:val="16"/>
          <w:szCs w:val="16"/>
          <w:lang w:val="es-ES_tradnl"/>
        </w:rPr>
        <w:t>IVIL</w:t>
      </w:r>
      <w:r w:rsidRPr="00FC37F0">
        <w:rPr>
          <w:rFonts w:ascii="Georgia" w:hAnsi="Georgia" w:cs="Arial"/>
          <w:w w:val="140"/>
          <w:sz w:val="14"/>
          <w:szCs w:val="14"/>
          <w:lang w:val="es-ES_tradnl"/>
        </w:rPr>
        <w:t xml:space="preserve">– </w:t>
      </w:r>
      <w:r w:rsidRPr="00FC37F0">
        <w:rPr>
          <w:rFonts w:ascii="Georgia" w:hAnsi="Georgia" w:cs="Arial"/>
          <w:w w:val="140"/>
          <w:sz w:val="18"/>
          <w:szCs w:val="16"/>
          <w:lang w:val="es-ES_tradnl"/>
        </w:rPr>
        <w:t>F</w:t>
      </w:r>
      <w:r w:rsidRPr="00FC37F0">
        <w:rPr>
          <w:rFonts w:ascii="Georgia" w:hAnsi="Georgia" w:cs="Arial"/>
          <w:w w:val="140"/>
          <w:sz w:val="16"/>
          <w:szCs w:val="16"/>
          <w:lang w:val="es-ES_tradnl"/>
        </w:rPr>
        <w:t xml:space="preserve">AMILIA – </w:t>
      </w:r>
      <w:r w:rsidRPr="00FC37F0">
        <w:rPr>
          <w:rFonts w:ascii="Georgia" w:hAnsi="Georgia" w:cs="Arial"/>
          <w:w w:val="140"/>
          <w:sz w:val="18"/>
          <w:szCs w:val="16"/>
          <w:lang w:val="es-ES_tradnl"/>
        </w:rPr>
        <w:t>D</w:t>
      </w:r>
      <w:r w:rsidRPr="00FC37F0">
        <w:rPr>
          <w:rFonts w:ascii="Georgia" w:hAnsi="Georgia" w:cs="Arial"/>
          <w:w w:val="140"/>
          <w:sz w:val="16"/>
          <w:szCs w:val="16"/>
          <w:lang w:val="es-ES_tradnl"/>
        </w:rPr>
        <w:t xml:space="preserve">ISTRITO DE </w:t>
      </w:r>
      <w:r w:rsidRPr="00FC37F0">
        <w:rPr>
          <w:rFonts w:ascii="Georgia" w:hAnsi="Georgia" w:cs="Arial"/>
          <w:w w:val="140"/>
          <w:sz w:val="18"/>
          <w:szCs w:val="16"/>
          <w:lang w:val="es-ES_tradnl"/>
        </w:rPr>
        <w:t>P</w:t>
      </w:r>
      <w:r w:rsidRPr="00FC37F0">
        <w:rPr>
          <w:rFonts w:ascii="Georgia" w:hAnsi="Georgia" w:cs="Arial"/>
          <w:w w:val="140"/>
          <w:sz w:val="16"/>
          <w:szCs w:val="16"/>
          <w:lang w:val="es-ES_tradnl"/>
        </w:rPr>
        <w:t>EREIRA</w:t>
      </w:r>
    </w:p>
    <w:p w14:paraId="2A4C95B4" w14:textId="77777777" w:rsidR="00FC37F0" w:rsidRPr="00FC37F0" w:rsidRDefault="00FC37F0" w:rsidP="00FC37F0">
      <w:pPr>
        <w:widowControl/>
        <w:autoSpaceDE/>
        <w:autoSpaceDN/>
        <w:adjustRightInd/>
        <w:spacing w:line="360" w:lineRule="auto"/>
        <w:jc w:val="center"/>
        <w:rPr>
          <w:rFonts w:ascii="Georgia" w:hAnsi="Georgia" w:cs="Arial"/>
          <w:w w:val="140"/>
          <w:sz w:val="16"/>
          <w:szCs w:val="16"/>
          <w:lang w:val="es-ES_tradnl"/>
        </w:rPr>
      </w:pPr>
      <w:r w:rsidRPr="00FC37F0">
        <w:rPr>
          <w:rFonts w:ascii="Georgia" w:hAnsi="Georgia" w:cs="Arial"/>
          <w:w w:val="140"/>
          <w:sz w:val="16"/>
          <w:szCs w:val="18"/>
          <w:lang w:val="es-ES_tradnl"/>
        </w:rPr>
        <w:t xml:space="preserve">D </w:t>
      </w:r>
      <w:r w:rsidRPr="00FC37F0">
        <w:rPr>
          <w:rFonts w:ascii="Georgia" w:hAnsi="Georgia" w:cs="Arial"/>
          <w:w w:val="140"/>
          <w:sz w:val="14"/>
          <w:szCs w:val="16"/>
          <w:lang w:val="es-ES_tradnl"/>
        </w:rPr>
        <w:t xml:space="preserve">E P A R T A M E N T O   D E L </w:t>
      </w:r>
      <w:r w:rsidRPr="00FC37F0">
        <w:rPr>
          <w:rFonts w:ascii="Georgia" w:hAnsi="Georgia" w:cs="Arial"/>
          <w:w w:val="140"/>
          <w:sz w:val="12"/>
          <w:szCs w:val="14"/>
          <w:lang w:val="es-ES_tradnl"/>
        </w:rPr>
        <w:t xml:space="preserve">   </w:t>
      </w:r>
      <w:r w:rsidRPr="00FC37F0">
        <w:rPr>
          <w:rFonts w:ascii="Georgia" w:hAnsi="Georgia" w:cs="Arial"/>
          <w:w w:val="140"/>
          <w:sz w:val="16"/>
          <w:szCs w:val="16"/>
          <w:lang w:val="es-ES_tradnl"/>
        </w:rPr>
        <w:t xml:space="preserve">R </w:t>
      </w:r>
      <w:r w:rsidRPr="00FC37F0">
        <w:rPr>
          <w:rFonts w:ascii="Georgia" w:hAnsi="Georgia" w:cs="Arial"/>
          <w:w w:val="140"/>
          <w:sz w:val="14"/>
          <w:szCs w:val="16"/>
          <w:lang w:val="es-ES_tradnl"/>
        </w:rPr>
        <w:t>I S A R A L D A</w:t>
      </w:r>
    </w:p>
    <w:p w14:paraId="5717E372" w14:textId="77777777" w:rsidR="00FC37F0" w:rsidRPr="00FC37F0" w:rsidRDefault="00FC37F0" w:rsidP="00FC37F0">
      <w:pPr>
        <w:widowControl/>
        <w:autoSpaceDE/>
        <w:autoSpaceDN/>
        <w:adjustRightInd/>
        <w:spacing w:line="276" w:lineRule="auto"/>
        <w:jc w:val="center"/>
        <w:rPr>
          <w:rFonts w:ascii="Georgia" w:hAnsi="Georgia" w:cs="Arial"/>
          <w:b/>
          <w:bCs/>
          <w:lang w:val="es-ES_tradnl"/>
        </w:rPr>
      </w:pPr>
    </w:p>
    <w:p w14:paraId="75F6E51D" w14:textId="04781DB1" w:rsidR="001C004A" w:rsidRPr="00457868" w:rsidRDefault="001C004A" w:rsidP="00457868">
      <w:pPr>
        <w:spacing w:line="276" w:lineRule="auto"/>
        <w:jc w:val="center"/>
        <w:rPr>
          <w:rStyle w:val="nfasisintenso"/>
          <w:rFonts w:ascii="Georgia" w:hAnsi="Georgia"/>
          <w:b/>
          <w:bCs/>
          <w:i w:val="0"/>
          <w:iCs w:val="0"/>
          <w:color w:val="auto"/>
        </w:rPr>
      </w:pPr>
      <w:r w:rsidRPr="00457868">
        <w:rPr>
          <w:rStyle w:val="nfasisintenso"/>
          <w:rFonts w:ascii="Georgia" w:hAnsi="Georgia"/>
          <w:b/>
          <w:bCs/>
          <w:i w:val="0"/>
          <w:iCs w:val="0"/>
          <w:color w:val="auto"/>
        </w:rPr>
        <w:t>ST2-</w:t>
      </w:r>
      <w:r w:rsidR="00BF0599" w:rsidRPr="00457868">
        <w:rPr>
          <w:rStyle w:val="nfasisintenso"/>
          <w:rFonts w:ascii="Georgia" w:hAnsi="Georgia"/>
          <w:b/>
          <w:bCs/>
          <w:i w:val="0"/>
          <w:iCs w:val="0"/>
          <w:color w:val="auto"/>
        </w:rPr>
        <w:t>0350</w:t>
      </w:r>
      <w:r w:rsidRPr="00457868">
        <w:rPr>
          <w:rStyle w:val="nfasisintenso"/>
          <w:rFonts w:ascii="Georgia" w:hAnsi="Georgia"/>
          <w:b/>
          <w:bCs/>
          <w:i w:val="0"/>
          <w:iCs w:val="0"/>
          <w:color w:val="auto"/>
        </w:rPr>
        <w:t>-202</w:t>
      </w:r>
      <w:r w:rsidR="001A6EDF" w:rsidRPr="00457868">
        <w:rPr>
          <w:rStyle w:val="nfasisintenso"/>
          <w:rFonts w:ascii="Georgia" w:hAnsi="Georgia"/>
          <w:b/>
          <w:bCs/>
          <w:i w:val="0"/>
          <w:iCs w:val="0"/>
          <w:color w:val="auto"/>
        </w:rPr>
        <w:t>2</w:t>
      </w:r>
    </w:p>
    <w:p w14:paraId="538135EB" w14:textId="77777777" w:rsidR="003913E3" w:rsidRPr="00457868" w:rsidRDefault="003913E3" w:rsidP="00457868">
      <w:pPr>
        <w:spacing w:line="276" w:lineRule="auto"/>
        <w:jc w:val="center"/>
        <w:rPr>
          <w:rFonts w:ascii="Georgia" w:hAnsi="Georgia" w:cs="Arial"/>
          <w:b/>
          <w:bCs/>
          <w:lang w:val="es-CO"/>
        </w:rPr>
      </w:pPr>
    </w:p>
    <w:p w14:paraId="1F05B4DD" w14:textId="6D4434BA" w:rsidR="003913E3" w:rsidRPr="00457868" w:rsidRDefault="003913E3" w:rsidP="00457868">
      <w:pPr>
        <w:spacing w:line="276" w:lineRule="auto"/>
        <w:ind w:left="708" w:firstLine="708"/>
        <w:rPr>
          <w:rFonts w:ascii="Georgia" w:hAnsi="Georgia" w:cs="Arial"/>
          <w:b/>
          <w:bCs/>
        </w:rPr>
      </w:pPr>
    </w:p>
    <w:p w14:paraId="569DE700" w14:textId="77777777" w:rsidR="001C004A" w:rsidRPr="00457868" w:rsidRDefault="001C004A" w:rsidP="00457868">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457868" w:rsidRDefault="001C004A" w:rsidP="00457868">
      <w:pPr>
        <w:spacing w:line="276" w:lineRule="auto"/>
        <w:jc w:val="center"/>
        <w:rPr>
          <w:rFonts w:ascii="Georgia" w:hAnsi="Georgia"/>
          <w:b/>
          <w:bCs/>
          <w:lang w:val="es-419"/>
        </w:rPr>
      </w:pPr>
    </w:p>
    <w:p w14:paraId="48EEB71C" w14:textId="51E05E47" w:rsidR="001C004A" w:rsidRPr="00457868" w:rsidRDefault="00BF0599" w:rsidP="00457868">
      <w:pPr>
        <w:spacing w:line="276" w:lineRule="auto"/>
        <w:jc w:val="center"/>
        <w:rPr>
          <w:rFonts w:ascii="Georgia" w:hAnsi="Georgia" w:cs="Arial"/>
          <w:b/>
          <w:bCs/>
          <w:lang w:val="es-CO"/>
        </w:rPr>
      </w:pPr>
      <w:r w:rsidRPr="00457868">
        <w:rPr>
          <w:rFonts w:ascii="Georgia" w:hAnsi="Georgia" w:cs="Arial"/>
          <w:b/>
          <w:bCs/>
          <w:smallCaps/>
          <w:lang w:val="es-CO"/>
        </w:rPr>
        <w:t>Veintinueve</w:t>
      </w:r>
      <w:r w:rsidR="00B85884" w:rsidRPr="00457868">
        <w:rPr>
          <w:rFonts w:ascii="Georgia" w:hAnsi="Georgia" w:cs="Arial"/>
          <w:b/>
          <w:bCs/>
          <w:smallCaps/>
          <w:lang w:val="es-CO"/>
        </w:rPr>
        <w:t xml:space="preserve"> </w:t>
      </w:r>
      <w:r w:rsidR="001C004A" w:rsidRPr="00457868">
        <w:rPr>
          <w:rFonts w:ascii="Georgia" w:hAnsi="Georgia" w:cs="Arial"/>
          <w:b/>
          <w:bCs/>
          <w:smallCaps/>
          <w:lang w:val="es-CO"/>
        </w:rPr>
        <w:t>(</w:t>
      </w:r>
      <w:r w:rsidRPr="00457868">
        <w:rPr>
          <w:rFonts w:ascii="Georgia" w:hAnsi="Georgia" w:cs="Arial"/>
          <w:b/>
          <w:bCs/>
          <w:smallCaps/>
          <w:lang w:val="es-CO"/>
        </w:rPr>
        <w:t>29</w:t>
      </w:r>
      <w:r w:rsidR="001C004A" w:rsidRPr="00457868">
        <w:rPr>
          <w:rFonts w:ascii="Georgia" w:hAnsi="Georgia" w:cs="Arial"/>
          <w:b/>
          <w:bCs/>
          <w:smallCaps/>
          <w:lang w:val="es-CO"/>
        </w:rPr>
        <w:t xml:space="preserve">) de </w:t>
      </w:r>
      <w:r w:rsidR="00B85884" w:rsidRPr="00457868">
        <w:rPr>
          <w:rFonts w:ascii="Georgia" w:hAnsi="Georgia" w:cs="Arial"/>
          <w:b/>
          <w:bCs/>
          <w:smallCaps/>
          <w:lang w:val="es-CO"/>
        </w:rPr>
        <w:t xml:space="preserve">septiembre </w:t>
      </w:r>
      <w:r w:rsidR="001C004A" w:rsidRPr="00457868">
        <w:rPr>
          <w:rFonts w:ascii="Georgia" w:hAnsi="Georgia" w:cs="Arial"/>
          <w:b/>
          <w:bCs/>
          <w:smallCaps/>
          <w:lang w:val="es-CO"/>
        </w:rPr>
        <w:t xml:space="preserve">de dos mil </w:t>
      </w:r>
      <w:r w:rsidR="001A6EDF" w:rsidRPr="00457868">
        <w:rPr>
          <w:rFonts w:ascii="Georgia" w:hAnsi="Georgia" w:cs="Arial"/>
          <w:b/>
          <w:bCs/>
          <w:smallCaps/>
          <w:lang w:val="es-CO"/>
        </w:rPr>
        <w:t xml:space="preserve">veintidós </w:t>
      </w:r>
      <w:r w:rsidR="001C004A" w:rsidRPr="00457868">
        <w:rPr>
          <w:rFonts w:ascii="Georgia" w:hAnsi="Georgia" w:cs="Arial"/>
          <w:b/>
          <w:bCs/>
          <w:smallCaps/>
          <w:lang w:val="es-CO"/>
        </w:rPr>
        <w:t>(</w:t>
      </w:r>
      <w:r w:rsidR="001A6EDF" w:rsidRPr="00457868">
        <w:rPr>
          <w:rFonts w:ascii="Georgia" w:hAnsi="Georgia" w:cs="Arial"/>
          <w:b/>
          <w:bCs/>
          <w:smallCaps/>
          <w:lang w:val="es-CO"/>
        </w:rPr>
        <w:t>2022</w:t>
      </w:r>
      <w:r w:rsidR="001C004A" w:rsidRPr="00457868">
        <w:rPr>
          <w:rFonts w:ascii="Georgia" w:hAnsi="Georgia" w:cs="Arial"/>
          <w:b/>
          <w:bCs/>
          <w:smallCaps/>
          <w:lang w:val="es-CO"/>
        </w:rPr>
        <w:t>)</w:t>
      </w:r>
      <w:r w:rsidR="001C004A" w:rsidRPr="00457868">
        <w:rPr>
          <w:rFonts w:ascii="Georgia" w:hAnsi="Georgia" w:cs="Arial"/>
          <w:b/>
          <w:bCs/>
          <w:lang w:val="es-CO"/>
        </w:rPr>
        <w:t>.</w:t>
      </w:r>
    </w:p>
    <w:p w14:paraId="39240A2B" w14:textId="44282F83" w:rsidR="00D555C1" w:rsidRPr="00457868" w:rsidRDefault="00D555C1" w:rsidP="00457868">
      <w:pPr>
        <w:pStyle w:val="Textoindependiente"/>
        <w:spacing w:line="276" w:lineRule="auto"/>
        <w:rPr>
          <w:rFonts w:ascii="Georgia" w:hAnsi="Georgia"/>
          <w:sz w:val="24"/>
          <w:szCs w:val="24"/>
          <w:lang w:val="es-CO"/>
        </w:rPr>
      </w:pPr>
    </w:p>
    <w:p w14:paraId="54B37EB1" w14:textId="77777777" w:rsidR="001C004A" w:rsidRPr="00457868" w:rsidRDefault="001C004A" w:rsidP="00457868">
      <w:pPr>
        <w:pStyle w:val="Textoindependiente"/>
        <w:spacing w:line="276" w:lineRule="auto"/>
        <w:rPr>
          <w:rFonts w:ascii="Georgia" w:hAnsi="Georgia"/>
          <w:sz w:val="24"/>
          <w:szCs w:val="24"/>
          <w:lang w:val="es-CO"/>
        </w:rPr>
      </w:pPr>
    </w:p>
    <w:p w14:paraId="77AA3D6A" w14:textId="77777777" w:rsidR="001C004A" w:rsidRPr="00457868" w:rsidRDefault="001C004A" w:rsidP="00457868">
      <w:pPr>
        <w:pStyle w:val="Textoindependiente"/>
        <w:numPr>
          <w:ilvl w:val="0"/>
          <w:numId w:val="2"/>
        </w:numPr>
        <w:spacing w:line="276" w:lineRule="auto"/>
        <w:textAlignment w:val="auto"/>
        <w:rPr>
          <w:rFonts w:ascii="Georgia" w:hAnsi="Georgia"/>
          <w:b/>
          <w:bCs/>
          <w:smallCaps/>
          <w:sz w:val="24"/>
          <w:szCs w:val="24"/>
          <w:lang w:val="es-419"/>
        </w:rPr>
      </w:pPr>
      <w:r w:rsidRPr="00457868">
        <w:rPr>
          <w:rFonts w:ascii="Georgia" w:hAnsi="Georgia"/>
          <w:b/>
          <w:bCs/>
          <w:smallCaps/>
          <w:sz w:val="24"/>
          <w:szCs w:val="24"/>
          <w:lang w:val="es-419"/>
        </w:rPr>
        <w:t>El asunto a decidir</w:t>
      </w:r>
    </w:p>
    <w:p w14:paraId="3BBA2782" w14:textId="77777777" w:rsidR="003913E3" w:rsidRPr="00457868" w:rsidRDefault="003913E3" w:rsidP="00457868">
      <w:pPr>
        <w:pStyle w:val="Textoindependiente"/>
        <w:spacing w:line="276" w:lineRule="auto"/>
        <w:rPr>
          <w:rFonts w:ascii="Georgia" w:hAnsi="Georgia" w:cs="Arial"/>
          <w:sz w:val="24"/>
          <w:szCs w:val="24"/>
        </w:rPr>
      </w:pPr>
    </w:p>
    <w:p w14:paraId="6F8A7054" w14:textId="6B815992" w:rsidR="006545A0" w:rsidRPr="00457868" w:rsidRDefault="53351112" w:rsidP="00457868">
      <w:pPr>
        <w:spacing w:line="276" w:lineRule="auto"/>
        <w:jc w:val="both"/>
        <w:rPr>
          <w:rFonts w:ascii="Georgia" w:hAnsi="Georgia"/>
        </w:rPr>
      </w:pPr>
      <w:r w:rsidRPr="00457868">
        <w:rPr>
          <w:rFonts w:ascii="Georgia" w:eastAsia="Georgia" w:hAnsi="Georgia" w:cs="Georgia"/>
          <w:lang w:val="es-419"/>
        </w:rPr>
        <w:t>La impugnación suscitada en el trámite constitucional ya referido, una vez cumplida la actuación de primera instancia</w:t>
      </w:r>
      <w:r w:rsidR="006545A0" w:rsidRPr="00457868">
        <w:rPr>
          <w:rFonts w:ascii="Georgia" w:hAnsi="Georgia"/>
        </w:rPr>
        <w:t>.</w:t>
      </w:r>
    </w:p>
    <w:p w14:paraId="2D043902" w14:textId="2B8CBFB2" w:rsidR="00D555C1" w:rsidRPr="00457868" w:rsidRDefault="00D555C1" w:rsidP="00457868">
      <w:pPr>
        <w:pStyle w:val="Textoindependiente"/>
        <w:spacing w:line="276" w:lineRule="auto"/>
        <w:rPr>
          <w:rFonts w:ascii="Georgia" w:hAnsi="Georgia"/>
          <w:sz w:val="24"/>
          <w:szCs w:val="24"/>
          <w:lang w:val="es-419"/>
        </w:rPr>
      </w:pPr>
    </w:p>
    <w:p w14:paraId="51A2E96D" w14:textId="77777777" w:rsidR="001C004A" w:rsidRPr="00457868" w:rsidRDefault="001C004A" w:rsidP="00457868">
      <w:pPr>
        <w:pStyle w:val="Textoindependiente"/>
        <w:spacing w:line="276" w:lineRule="auto"/>
        <w:rPr>
          <w:rFonts w:ascii="Georgia" w:hAnsi="Georgia"/>
          <w:sz w:val="24"/>
          <w:szCs w:val="24"/>
          <w:lang w:val="es-419"/>
        </w:rPr>
      </w:pPr>
    </w:p>
    <w:p w14:paraId="1F74AC99" w14:textId="77777777" w:rsidR="001C004A" w:rsidRPr="00457868" w:rsidRDefault="001C004A" w:rsidP="00457868">
      <w:pPr>
        <w:pStyle w:val="Textoindependiente"/>
        <w:numPr>
          <w:ilvl w:val="0"/>
          <w:numId w:val="2"/>
        </w:numPr>
        <w:spacing w:line="276" w:lineRule="auto"/>
        <w:textAlignment w:val="auto"/>
        <w:rPr>
          <w:rFonts w:ascii="Georgia" w:hAnsi="Georgia"/>
          <w:b/>
          <w:bCs/>
          <w:smallCaps/>
          <w:sz w:val="24"/>
          <w:szCs w:val="24"/>
          <w:lang w:val="es-419"/>
        </w:rPr>
      </w:pPr>
      <w:r w:rsidRPr="00457868">
        <w:rPr>
          <w:rFonts w:ascii="Georgia" w:hAnsi="Georgia"/>
          <w:b/>
          <w:bCs/>
          <w:smallCaps/>
          <w:sz w:val="24"/>
          <w:szCs w:val="24"/>
          <w:lang w:val="es-419"/>
        </w:rPr>
        <w:t xml:space="preserve">La síntesis fáctica </w:t>
      </w:r>
    </w:p>
    <w:p w14:paraId="5D58395A" w14:textId="77777777" w:rsidR="004678AC" w:rsidRPr="00457868" w:rsidRDefault="004678AC" w:rsidP="00457868">
      <w:pPr>
        <w:pStyle w:val="Textoindependiente"/>
        <w:spacing w:line="276" w:lineRule="auto"/>
        <w:rPr>
          <w:rFonts w:ascii="Georgia" w:hAnsi="Georgia" w:cs="Arial"/>
          <w:sz w:val="24"/>
          <w:szCs w:val="24"/>
        </w:rPr>
      </w:pPr>
    </w:p>
    <w:p w14:paraId="3E49E8AE" w14:textId="7E15F113" w:rsidR="00A75BD4" w:rsidRPr="00457868" w:rsidRDefault="00DA2EB0" w:rsidP="00457868">
      <w:pPr>
        <w:pStyle w:val="Textoindependiente"/>
        <w:spacing w:line="276" w:lineRule="auto"/>
        <w:rPr>
          <w:rFonts w:ascii="Georgia" w:hAnsi="Georgia"/>
          <w:sz w:val="24"/>
          <w:szCs w:val="24"/>
          <w:lang w:val="es-CO"/>
        </w:rPr>
      </w:pPr>
      <w:r w:rsidRPr="00457868">
        <w:rPr>
          <w:rFonts w:ascii="Georgia" w:hAnsi="Georgia"/>
          <w:sz w:val="24"/>
          <w:szCs w:val="24"/>
          <w:lang w:val="es-CO"/>
        </w:rPr>
        <w:t xml:space="preserve">Explica el accionante que: </w:t>
      </w:r>
      <w:r w:rsidR="00757406" w:rsidRPr="00457868">
        <w:rPr>
          <w:rFonts w:ascii="Georgia" w:hAnsi="Georgia"/>
          <w:b/>
          <w:sz w:val="24"/>
          <w:szCs w:val="24"/>
          <w:lang w:val="es-CO"/>
        </w:rPr>
        <w:t xml:space="preserve">(i) </w:t>
      </w:r>
      <w:r w:rsidRPr="00457868">
        <w:rPr>
          <w:rFonts w:ascii="Georgia" w:hAnsi="Georgia"/>
          <w:sz w:val="24"/>
          <w:szCs w:val="24"/>
          <w:lang w:val="es-CO"/>
        </w:rPr>
        <w:t>E</w:t>
      </w:r>
      <w:r w:rsidR="00B85884" w:rsidRPr="00457868">
        <w:rPr>
          <w:rFonts w:ascii="Georgia" w:hAnsi="Georgia"/>
          <w:sz w:val="24"/>
          <w:szCs w:val="24"/>
          <w:lang w:val="es-CO"/>
        </w:rPr>
        <w:t xml:space="preserve">l 13-07-2022 </w:t>
      </w:r>
      <w:r w:rsidRPr="00457868">
        <w:rPr>
          <w:rFonts w:ascii="Georgia" w:hAnsi="Georgia"/>
          <w:sz w:val="24"/>
          <w:szCs w:val="24"/>
          <w:lang w:val="es-CO"/>
        </w:rPr>
        <w:t xml:space="preserve">se notificó </w:t>
      </w:r>
      <w:r w:rsidR="00757406" w:rsidRPr="00457868">
        <w:rPr>
          <w:rFonts w:ascii="Georgia" w:hAnsi="Georgia"/>
          <w:sz w:val="24"/>
          <w:szCs w:val="24"/>
          <w:lang w:val="es-CO"/>
        </w:rPr>
        <w:t xml:space="preserve">la calificación de </w:t>
      </w:r>
      <w:r w:rsidR="00B85884" w:rsidRPr="00457868">
        <w:rPr>
          <w:rFonts w:ascii="Georgia" w:hAnsi="Georgia"/>
          <w:sz w:val="24"/>
          <w:szCs w:val="24"/>
          <w:lang w:val="es-CO"/>
        </w:rPr>
        <w:t>pérdida de capacidad laboral del 50,33%</w:t>
      </w:r>
      <w:r w:rsidR="00757406" w:rsidRPr="00457868">
        <w:rPr>
          <w:rFonts w:ascii="Georgia" w:hAnsi="Georgia"/>
          <w:sz w:val="24"/>
          <w:szCs w:val="24"/>
          <w:lang w:val="es-CO"/>
        </w:rPr>
        <w:t xml:space="preserve"> y, como es requisito para acceder a la pensión de invalidez, </w:t>
      </w:r>
      <w:r w:rsidR="00AA5DEA" w:rsidRPr="00457868">
        <w:rPr>
          <w:rFonts w:ascii="Georgia" w:hAnsi="Georgia"/>
          <w:sz w:val="24"/>
          <w:szCs w:val="24"/>
          <w:lang w:val="es-CO"/>
        </w:rPr>
        <w:t xml:space="preserve">renunció </w:t>
      </w:r>
      <w:r w:rsidR="00A75BD4" w:rsidRPr="00457868">
        <w:rPr>
          <w:rFonts w:ascii="Georgia" w:hAnsi="Georgia"/>
          <w:sz w:val="24"/>
          <w:szCs w:val="24"/>
          <w:lang w:val="es-CO"/>
        </w:rPr>
        <w:t>a la convocatoria de</w:t>
      </w:r>
      <w:r w:rsidR="00AA5DEA" w:rsidRPr="00457868">
        <w:rPr>
          <w:rFonts w:ascii="Georgia" w:hAnsi="Georgia"/>
          <w:sz w:val="24"/>
          <w:szCs w:val="24"/>
          <w:lang w:val="es-CO"/>
        </w:rPr>
        <w:t>l</w:t>
      </w:r>
      <w:r w:rsidR="00A75BD4" w:rsidRPr="00457868">
        <w:rPr>
          <w:rFonts w:ascii="Georgia" w:hAnsi="Georgia"/>
          <w:sz w:val="24"/>
          <w:szCs w:val="24"/>
          <w:lang w:val="es-CO"/>
        </w:rPr>
        <w:t xml:space="preserve"> Tribunal Médico </w:t>
      </w:r>
      <w:r w:rsidR="00757406" w:rsidRPr="00457868">
        <w:rPr>
          <w:rFonts w:ascii="Georgia" w:hAnsi="Georgia"/>
          <w:sz w:val="24"/>
          <w:szCs w:val="24"/>
          <w:lang w:val="es-CO"/>
        </w:rPr>
        <w:t xml:space="preserve">(2ª Instancia) </w:t>
      </w:r>
      <w:r w:rsidR="00A75BD4" w:rsidRPr="00457868">
        <w:rPr>
          <w:rFonts w:ascii="Georgia" w:hAnsi="Georgia"/>
          <w:sz w:val="24"/>
          <w:szCs w:val="24"/>
          <w:lang w:val="es-CO"/>
        </w:rPr>
        <w:t>y a los términos de ejecutoria</w:t>
      </w:r>
      <w:r w:rsidR="00757406" w:rsidRPr="00457868">
        <w:rPr>
          <w:rFonts w:ascii="Georgia" w:hAnsi="Georgia"/>
          <w:sz w:val="24"/>
          <w:szCs w:val="24"/>
          <w:lang w:val="es-CO"/>
        </w:rPr>
        <w:t xml:space="preserve">, pero </w:t>
      </w:r>
      <w:r w:rsidR="00A75BD4" w:rsidRPr="00457868">
        <w:rPr>
          <w:rFonts w:ascii="Georgia" w:hAnsi="Georgia"/>
          <w:sz w:val="24"/>
          <w:szCs w:val="24"/>
          <w:lang w:val="es-CO"/>
        </w:rPr>
        <w:t xml:space="preserve">la Dirección de Sanidad de la Policía Nacional, </w:t>
      </w:r>
      <w:r w:rsidR="00757406" w:rsidRPr="00457868">
        <w:rPr>
          <w:rFonts w:ascii="Georgia" w:hAnsi="Georgia"/>
          <w:sz w:val="24"/>
          <w:szCs w:val="24"/>
          <w:lang w:val="es-CO"/>
        </w:rPr>
        <w:t>aún no responde.</w:t>
      </w:r>
    </w:p>
    <w:p w14:paraId="646A2FC9" w14:textId="77777777" w:rsidR="00757406" w:rsidRPr="00457868" w:rsidRDefault="00757406" w:rsidP="00457868">
      <w:pPr>
        <w:pStyle w:val="Textoindependiente"/>
        <w:spacing w:line="276" w:lineRule="auto"/>
        <w:rPr>
          <w:rFonts w:ascii="Georgia" w:hAnsi="Georgia"/>
          <w:sz w:val="24"/>
          <w:szCs w:val="24"/>
          <w:lang w:val="es-CO"/>
        </w:rPr>
      </w:pPr>
    </w:p>
    <w:p w14:paraId="75AB6A0E" w14:textId="2F9E1676" w:rsidR="00757406" w:rsidRDefault="00A75BD4" w:rsidP="00457868">
      <w:pPr>
        <w:pStyle w:val="Textoindependiente"/>
        <w:spacing w:line="276" w:lineRule="auto"/>
        <w:rPr>
          <w:rFonts w:ascii="Georgia" w:hAnsi="Georgia"/>
          <w:sz w:val="24"/>
          <w:szCs w:val="24"/>
          <w:lang w:val="es-CO"/>
        </w:rPr>
      </w:pPr>
      <w:r w:rsidRPr="00457868">
        <w:rPr>
          <w:rFonts w:ascii="Georgia" w:hAnsi="Georgia"/>
          <w:b/>
          <w:sz w:val="24"/>
          <w:szCs w:val="24"/>
          <w:lang w:val="es-CO"/>
        </w:rPr>
        <w:t xml:space="preserve">(ii) </w:t>
      </w:r>
      <w:r w:rsidR="00FF4841" w:rsidRPr="00457868">
        <w:rPr>
          <w:rFonts w:ascii="Georgia" w:hAnsi="Georgia"/>
          <w:sz w:val="24"/>
          <w:szCs w:val="24"/>
          <w:lang w:val="es-CO"/>
        </w:rPr>
        <w:t xml:space="preserve">También </w:t>
      </w:r>
      <w:r w:rsidR="00DA2EB0" w:rsidRPr="00457868">
        <w:rPr>
          <w:rFonts w:ascii="Georgia" w:hAnsi="Georgia"/>
          <w:sz w:val="24"/>
          <w:szCs w:val="24"/>
          <w:lang w:val="es-CO"/>
        </w:rPr>
        <w:t xml:space="preserve">reclamó </w:t>
      </w:r>
      <w:r w:rsidRPr="00457868">
        <w:rPr>
          <w:rFonts w:ascii="Georgia" w:hAnsi="Georgia"/>
          <w:sz w:val="24"/>
          <w:szCs w:val="24"/>
          <w:lang w:val="es-CO"/>
        </w:rPr>
        <w:t xml:space="preserve">la pensión y el Área de Prestaciones Sociales desestimó </w:t>
      </w:r>
      <w:r w:rsidR="00757406" w:rsidRPr="00457868">
        <w:rPr>
          <w:rFonts w:ascii="Georgia" w:hAnsi="Georgia"/>
          <w:sz w:val="24"/>
          <w:szCs w:val="24"/>
          <w:lang w:val="es-CO"/>
        </w:rPr>
        <w:t xml:space="preserve">el ruego porque </w:t>
      </w:r>
      <w:r w:rsidRPr="00457868">
        <w:rPr>
          <w:rFonts w:ascii="Georgia" w:hAnsi="Georgia"/>
          <w:sz w:val="24"/>
          <w:szCs w:val="24"/>
          <w:lang w:val="es-CO"/>
        </w:rPr>
        <w:t xml:space="preserve">el acta de la junta </w:t>
      </w:r>
      <w:r w:rsidR="00757406" w:rsidRPr="00457868">
        <w:rPr>
          <w:rFonts w:ascii="Georgia" w:hAnsi="Georgia"/>
          <w:sz w:val="24"/>
          <w:szCs w:val="24"/>
          <w:lang w:val="es-CO"/>
        </w:rPr>
        <w:t xml:space="preserve">todavía no estaba en firme; pese a que informó </w:t>
      </w:r>
      <w:r w:rsidR="00FF4841" w:rsidRPr="00457868">
        <w:rPr>
          <w:rFonts w:ascii="Georgia" w:hAnsi="Georgia"/>
          <w:sz w:val="24"/>
          <w:szCs w:val="24"/>
          <w:lang w:val="es-CO"/>
        </w:rPr>
        <w:t xml:space="preserve">la renuncia </w:t>
      </w:r>
      <w:r w:rsidR="00757406" w:rsidRPr="00457868">
        <w:rPr>
          <w:rFonts w:ascii="Georgia" w:hAnsi="Georgia"/>
          <w:sz w:val="24"/>
          <w:szCs w:val="24"/>
          <w:lang w:val="es-CO"/>
        </w:rPr>
        <w:t xml:space="preserve">a términos. </w:t>
      </w:r>
    </w:p>
    <w:p w14:paraId="5ED08176" w14:textId="77777777" w:rsidR="00457868" w:rsidRPr="00457868" w:rsidRDefault="00457868" w:rsidP="00457868">
      <w:pPr>
        <w:pStyle w:val="Textoindependiente"/>
        <w:spacing w:line="276" w:lineRule="auto"/>
        <w:rPr>
          <w:rFonts w:ascii="Georgia" w:hAnsi="Georgia"/>
          <w:sz w:val="24"/>
          <w:szCs w:val="24"/>
          <w:lang w:val="es-CO"/>
        </w:rPr>
      </w:pPr>
    </w:p>
    <w:p w14:paraId="56520119" w14:textId="47B19029" w:rsidR="00DA2EB0" w:rsidRPr="00457868" w:rsidRDefault="00757406" w:rsidP="00457868">
      <w:pPr>
        <w:pStyle w:val="Textoindependiente"/>
        <w:spacing w:line="276" w:lineRule="auto"/>
        <w:rPr>
          <w:rFonts w:ascii="Georgia" w:hAnsi="Georgia"/>
          <w:sz w:val="24"/>
          <w:szCs w:val="24"/>
          <w:lang w:val="es-CO"/>
        </w:rPr>
      </w:pPr>
      <w:r w:rsidRPr="00457868">
        <w:rPr>
          <w:rFonts w:ascii="Georgia" w:hAnsi="Georgia"/>
          <w:sz w:val="24"/>
          <w:szCs w:val="24"/>
          <w:lang w:val="es-CO"/>
        </w:rPr>
        <w:t xml:space="preserve">Y, </w:t>
      </w:r>
      <w:r w:rsidRPr="00457868">
        <w:rPr>
          <w:rFonts w:ascii="Georgia" w:hAnsi="Georgia"/>
          <w:b/>
          <w:sz w:val="24"/>
          <w:szCs w:val="24"/>
          <w:lang w:val="es-CO"/>
        </w:rPr>
        <w:t xml:space="preserve">(iii) </w:t>
      </w:r>
      <w:r w:rsidRPr="00457868">
        <w:rPr>
          <w:rFonts w:ascii="Georgia" w:hAnsi="Georgia"/>
          <w:sz w:val="24"/>
          <w:szCs w:val="24"/>
          <w:lang w:val="es-CO"/>
        </w:rPr>
        <w:t xml:space="preserve">La Dirección de Sanidad Seccional Risaralda dejó de prestar los servicios médicos </w:t>
      </w:r>
      <w:r w:rsidR="00DA2EB0" w:rsidRPr="00457868">
        <w:rPr>
          <w:rFonts w:ascii="Georgia" w:hAnsi="Georgia"/>
          <w:sz w:val="24"/>
          <w:szCs w:val="24"/>
          <w:lang w:val="es-CO"/>
        </w:rPr>
        <w:t xml:space="preserve">y le comunicó que se restaurarían luego del reconocimiento de la subvención pensional. No puede afiliarse a una EPS porque figura en la institución como </w:t>
      </w:r>
      <w:r w:rsidR="00DA2EB0" w:rsidRPr="00457868">
        <w:rPr>
          <w:rFonts w:ascii="Georgia" w:hAnsi="Georgia"/>
          <w:i/>
          <w:sz w:val="24"/>
          <w:szCs w:val="24"/>
          <w:lang w:val="es-CO"/>
        </w:rPr>
        <w:t>“</w:t>
      </w:r>
      <w:r w:rsidR="00DA2EB0" w:rsidRPr="007F68D4">
        <w:rPr>
          <w:rFonts w:ascii="Georgia" w:hAnsi="Georgia"/>
          <w:i/>
          <w:sz w:val="22"/>
          <w:szCs w:val="24"/>
          <w:lang w:val="es-CO"/>
        </w:rPr>
        <w:t>cotizante en estado de afiliación RETIRADO</w:t>
      </w:r>
      <w:r w:rsidR="00DA2EB0" w:rsidRPr="00457868">
        <w:rPr>
          <w:rFonts w:ascii="Georgia" w:hAnsi="Georgia"/>
          <w:i/>
          <w:sz w:val="24"/>
          <w:szCs w:val="24"/>
          <w:lang w:val="es-CO"/>
        </w:rPr>
        <w:t>”</w:t>
      </w:r>
      <w:r w:rsidR="00DA2EB0" w:rsidRPr="00457868">
        <w:rPr>
          <w:rFonts w:ascii="Georgia" w:hAnsi="Georgia"/>
          <w:sz w:val="24"/>
          <w:szCs w:val="24"/>
          <w:lang w:val="es-CO"/>
        </w:rPr>
        <w:t>.</w:t>
      </w:r>
    </w:p>
    <w:p w14:paraId="79513499" w14:textId="77777777" w:rsidR="00DA2EB0" w:rsidRPr="00457868" w:rsidRDefault="00DA2EB0" w:rsidP="00457868">
      <w:pPr>
        <w:pStyle w:val="Textoindependiente"/>
        <w:spacing w:line="276" w:lineRule="auto"/>
        <w:rPr>
          <w:rFonts w:ascii="Georgia" w:hAnsi="Georgia"/>
          <w:sz w:val="24"/>
          <w:szCs w:val="24"/>
          <w:lang w:val="es-CO"/>
        </w:rPr>
      </w:pPr>
    </w:p>
    <w:p w14:paraId="65F7CE7E" w14:textId="55F96C21" w:rsidR="00EC49D4" w:rsidRPr="00457868" w:rsidRDefault="00FF4841" w:rsidP="00457868">
      <w:pPr>
        <w:pStyle w:val="Textoindependiente"/>
        <w:spacing w:line="276" w:lineRule="auto"/>
        <w:rPr>
          <w:rFonts w:ascii="Georgia" w:hAnsi="Georgia"/>
          <w:sz w:val="24"/>
          <w:szCs w:val="24"/>
          <w:lang w:val="es-CO"/>
        </w:rPr>
      </w:pPr>
      <w:r w:rsidRPr="00457868">
        <w:rPr>
          <w:rFonts w:ascii="Georgia" w:hAnsi="Georgia"/>
          <w:sz w:val="24"/>
          <w:szCs w:val="24"/>
          <w:lang w:val="es-CO"/>
        </w:rPr>
        <w:t xml:space="preserve">Agregó que su situación de salud le impide laborar y que los ingresos de su esposa apenas alcanzan para cubrir los gastos básicos de sostenimiento del núcleo familiar </w:t>
      </w:r>
      <w:r w:rsidR="006E5C50" w:rsidRPr="00457868">
        <w:rPr>
          <w:rFonts w:ascii="Georgia" w:hAnsi="Georgia"/>
          <w:sz w:val="24"/>
          <w:szCs w:val="24"/>
          <w:lang w:val="es-CO"/>
        </w:rPr>
        <w:t xml:space="preserve">(Cuaderno No.1, </w:t>
      </w:r>
      <w:r w:rsidR="00DF001E" w:rsidRPr="00457868">
        <w:rPr>
          <w:rFonts w:ascii="Georgia" w:hAnsi="Georgia"/>
          <w:sz w:val="24"/>
          <w:szCs w:val="24"/>
          <w:lang w:val="es-CO"/>
        </w:rPr>
        <w:t xml:space="preserve">carpeta No.1, </w:t>
      </w:r>
      <w:proofErr w:type="spellStart"/>
      <w:r w:rsidR="00347272" w:rsidRPr="00457868">
        <w:rPr>
          <w:rFonts w:ascii="Georgia" w:hAnsi="Georgia"/>
          <w:sz w:val="24"/>
          <w:szCs w:val="24"/>
          <w:lang w:val="es-CO"/>
        </w:rPr>
        <w:t>pdf</w:t>
      </w:r>
      <w:proofErr w:type="spellEnd"/>
      <w:r w:rsidR="00347272" w:rsidRPr="00457868">
        <w:rPr>
          <w:rFonts w:ascii="Georgia" w:hAnsi="Georgia"/>
          <w:sz w:val="24"/>
          <w:szCs w:val="24"/>
          <w:lang w:val="es-CO"/>
        </w:rPr>
        <w:t xml:space="preserve"> No.</w:t>
      </w:r>
      <w:r w:rsidRPr="00457868">
        <w:rPr>
          <w:rFonts w:ascii="Georgia" w:hAnsi="Georgia"/>
          <w:sz w:val="24"/>
          <w:szCs w:val="24"/>
          <w:lang w:val="es-CO"/>
        </w:rPr>
        <w:t>02</w:t>
      </w:r>
      <w:r w:rsidR="006E5C50" w:rsidRPr="00457868">
        <w:rPr>
          <w:rFonts w:ascii="Georgia" w:hAnsi="Georgia"/>
          <w:sz w:val="24"/>
          <w:szCs w:val="24"/>
          <w:lang w:val="es-CO"/>
        </w:rPr>
        <w:t>)</w:t>
      </w:r>
      <w:r w:rsidR="00EC49D4" w:rsidRPr="00457868">
        <w:rPr>
          <w:rFonts w:ascii="Georgia" w:hAnsi="Georgia"/>
          <w:sz w:val="24"/>
          <w:szCs w:val="24"/>
          <w:lang w:val="es-CO"/>
        </w:rPr>
        <w:t xml:space="preserve">. </w:t>
      </w:r>
    </w:p>
    <w:p w14:paraId="17CE68CA" w14:textId="4AE652B3" w:rsidR="006E5C50" w:rsidRPr="00457868" w:rsidRDefault="006E5C50" w:rsidP="00457868">
      <w:pPr>
        <w:pStyle w:val="Textoindependiente"/>
        <w:spacing w:line="276" w:lineRule="auto"/>
        <w:rPr>
          <w:rFonts w:ascii="Georgia" w:hAnsi="Georgia"/>
          <w:sz w:val="24"/>
          <w:szCs w:val="24"/>
          <w:lang w:val="es-CO"/>
        </w:rPr>
      </w:pPr>
    </w:p>
    <w:p w14:paraId="00FF7A8B" w14:textId="77777777" w:rsidR="00FF4841" w:rsidRPr="00457868" w:rsidRDefault="00FF4841" w:rsidP="00457868">
      <w:pPr>
        <w:pStyle w:val="Textoindependiente"/>
        <w:spacing w:line="276" w:lineRule="auto"/>
        <w:rPr>
          <w:rFonts w:ascii="Georgia" w:hAnsi="Georgia"/>
          <w:sz w:val="24"/>
          <w:szCs w:val="24"/>
          <w:lang w:val="es-CO"/>
        </w:rPr>
      </w:pPr>
    </w:p>
    <w:p w14:paraId="23F5BD84" w14:textId="0C5F9916" w:rsidR="001C004A" w:rsidRPr="00457868" w:rsidRDefault="0098345D" w:rsidP="00457868">
      <w:pPr>
        <w:pStyle w:val="Textoindependiente"/>
        <w:numPr>
          <w:ilvl w:val="0"/>
          <w:numId w:val="2"/>
        </w:numPr>
        <w:spacing w:line="276" w:lineRule="auto"/>
        <w:textAlignment w:val="auto"/>
        <w:rPr>
          <w:rFonts w:ascii="Georgia" w:hAnsi="Georgia"/>
          <w:b/>
          <w:bCs/>
          <w:smallCaps/>
          <w:sz w:val="24"/>
          <w:szCs w:val="24"/>
          <w:lang w:val="es-419"/>
        </w:rPr>
      </w:pPr>
      <w:r w:rsidRPr="00457868">
        <w:rPr>
          <w:rFonts w:ascii="Georgia" w:hAnsi="Georgia"/>
          <w:b/>
          <w:bCs/>
          <w:smallCaps/>
          <w:sz w:val="24"/>
          <w:szCs w:val="24"/>
          <w:lang w:val="es-CO"/>
        </w:rPr>
        <w:t xml:space="preserve">Los </w:t>
      </w:r>
      <w:r w:rsidR="001C004A" w:rsidRPr="00457868">
        <w:rPr>
          <w:rFonts w:ascii="Georgia" w:hAnsi="Georgia"/>
          <w:b/>
          <w:bCs/>
          <w:smallCaps/>
          <w:sz w:val="24"/>
          <w:szCs w:val="24"/>
          <w:lang w:val="es-419"/>
        </w:rPr>
        <w:t>derecho</w:t>
      </w:r>
      <w:r w:rsidRPr="00457868">
        <w:rPr>
          <w:rFonts w:ascii="Georgia" w:hAnsi="Georgia"/>
          <w:b/>
          <w:bCs/>
          <w:smallCaps/>
          <w:sz w:val="24"/>
          <w:szCs w:val="24"/>
          <w:lang w:val="es-419"/>
        </w:rPr>
        <w:t>s</w:t>
      </w:r>
      <w:r w:rsidR="001C004A" w:rsidRPr="00457868">
        <w:rPr>
          <w:rFonts w:ascii="Georgia" w:hAnsi="Georgia"/>
          <w:b/>
          <w:bCs/>
          <w:smallCaps/>
          <w:sz w:val="24"/>
          <w:szCs w:val="24"/>
          <w:lang w:val="es-419"/>
        </w:rPr>
        <w:t xml:space="preserve"> invocado</w:t>
      </w:r>
      <w:r w:rsidRPr="00457868">
        <w:rPr>
          <w:rFonts w:ascii="Georgia" w:hAnsi="Georgia"/>
          <w:b/>
          <w:bCs/>
          <w:smallCaps/>
          <w:sz w:val="24"/>
          <w:szCs w:val="24"/>
          <w:lang w:val="es-419"/>
        </w:rPr>
        <w:t>s</w:t>
      </w:r>
      <w:r w:rsidR="001C004A" w:rsidRPr="00457868">
        <w:rPr>
          <w:rFonts w:ascii="Georgia" w:hAnsi="Georgia"/>
          <w:b/>
          <w:bCs/>
          <w:smallCaps/>
          <w:sz w:val="24"/>
          <w:szCs w:val="24"/>
          <w:lang w:val="es-CO"/>
        </w:rPr>
        <w:t xml:space="preserve"> y su</w:t>
      </w:r>
      <w:r w:rsidR="001C004A" w:rsidRPr="00457868">
        <w:rPr>
          <w:rFonts w:ascii="Georgia" w:hAnsi="Georgia"/>
          <w:b/>
          <w:bCs/>
          <w:smallCaps/>
          <w:sz w:val="24"/>
          <w:szCs w:val="24"/>
          <w:lang w:val="es-419"/>
        </w:rPr>
        <w:t xml:space="preserve"> protección</w:t>
      </w:r>
    </w:p>
    <w:p w14:paraId="5A470BD2" w14:textId="77777777" w:rsidR="00FF4841" w:rsidRPr="00457868" w:rsidRDefault="00FF4841" w:rsidP="00457868">
      <w:pPr>
        <w:pStyle w:val="Textoindependiente"/>
        <w:widowControl w:val="0"/>
        <w:spacing w:line="276" w:lineRule="auto"/>
        <w:rPr>
          <w:rFonts w:ascii="Georgia" w:hAnsi="Georgia"/>
          <w:sz w:val="24"/>
          <w:szCs w:val="24"/>
        </w:rPr>
      </w:pPr>
    </w:p>
    <w:p w14:paraId="08E82593" w14:textId="358FB15B" w:rsidR="00D555C1" w:rsidRPr="00457868" w:rsidRDefault="006E5C50" w:rsidP="00457868">
      <w:pPr>
        <w:pStyle w:val="Textoindependiente"/>
        <w:widowControl w:val="0"/>
        <w:spacing w:line="276" w:lineRule="auto"/>
        <w:rPr>
          <w:rFonts w:ascii="Georgia" w:hAnsi="Georgia" w:cs="Arial"/>
          <w:sz w:val="24"/>
          <w:szCs w:val="24"/>
        </w:rPr>
      </w:pPr>
      <w:r w:rsidRPr="00457868">
        <w:rPr>
          <w:rFonts w:ascii="Georgia" w:hAnsi="Georgia"/>
          <w:sz w:val="24"/>
          <w:szCs w:val="24"/>
        </w:rPr>
        <w:t xml:space="preserve">La </w:t>
      </w:r>
      <w:r w:rsidR="00DA2302" w:rsidRPr="00457868">
        <w:rPr>
          <w:rFonts w:ascii="Georgia" w:hAnsi="Georgia"/>
          <w:sz w:val="24"/>
          <w:szCs w:val="24"/>
        </w:rPr>
        <w:t>salud</w:t>
      </w:r>
      <w:r w:rsidR="00FF4841" w:rsidRPr="00457868">
        <w:rPr>
          <w:rFonts w:ascii="Georgia" w:hAnsi="Georgia"/>
          <w:sz w:val="24"/>
          <w:szCs w:val="24"/>
        </w:rPr>
        <w:t>,</w:t>
      </w:r>
      <w:r w:rsidR="0098345D" w:rsidRPr="00457868">
        <w:rPr>
          <w:rFonts w:ascii="Georgia" w:hAnsi="Georgia"/>
          <w:sz w:val="24"/>
          <w:szCs w:val="24"/>
        </w:rPr>
        <w:t xml:space="preserve"> la vida</w:t>
      </w:r>
      <w:r w:rsidR="00FF4841" w:rsidRPr="00457868">
        <w:rPr>
          <w:rFonts w:ascii="Georgia" w:hAnsi="Georgia"/>
          <w:sz w:val="24"/>
          <w:szCs w:val="24"/>
        </w:rPr>
        <w:t xml:space="preserve"> y la dignidad humana</w:t>
      </w:r>
      <w:r w:rsidR="00137144" w:rsidRPr="00457868">
        <w:rPr>
          <w:rFonts w:ascii="Georgia" w:hAnsi="Georgia" w:cs="Arial"/>
          <w:sz w:val="24"/>
          <w:szCs w:val="24"/>
        </w:rPr>
        <w:t>.</w:t>
      </w:r>
      <w:r w:rsidR="00AF1F5C" w:rsidRPr="00457868">
        <w:rPr>
          <w:rFonts w:ascii="Georgia" w:hAnsi="Georgia" w:cs="Arial"/>
          <w:sz w:val="24"/>
          <w:szCs w:val="24"/>
        </w:rPr>
        <w:t xml:space="preserve"> </w:t>
      </w:r>
      <w:r w:rsidR="00F12712" w:rsidRPr="00457868">
        <w:rPr>
          <w:rFonts w:ascii="Georgia" w:hAnsi="Georgia" w:cs="Arial"/>
          <w:sz w:val="24"/>
          <w:szCs w:val="24"/>
        </w:rPr>
        <w:t xml:space="preserve">Solicita ordenar a </w:t>
      </w:r>
      <w:r w:rsidR="00FF4841" w:rsidRPr="00457868">
        <w:rPr>
          <w:rFonts w:ascii="Georgia" w:hAnsi="Georgia" w:cs="Arial"/>
          <w:sz w:val="24"/>
          <w:szCs w:val="24"/>
        </w:rPr>
        <w:t xml:space="preserve">los </w:t>
      </w:r>
      <w:r w:rsidR="00B176D1" w:rsidRPr="00457868">
        <w:rPr>
          <w:rFonts w:ascii="Georgia" w:hAnsi="Georgia" w:cs="Arial"/>
          <w:sz w:val="24"/>
          <w:szCs w:val="24"/>
        </w:rPr>
        <w:t>encausad</w:t>
      </w:r>
      <w:r w:rsidR="00FF4841" w:rsidRPr="00457868">
        <w:rPr>
          <w:rFonts w:ascii="Georgia" w:hAnsi="Georgia" w:cs="Arial"/>
          <w:sz w:val="24"/>
          <w:szCs w:val="24"/>
        </w:rPr>
        <w:t>os</w:t>
      </w:r>
      <w:r w:rsidR="00B176D1" w:rsidRPr="00457868">
        <w:rPr>
          <w:rFonts w:ascii="Georgia" w:hAnsi="Georgia" w:cs="Arial"/>
          <w:sz w:val="24"/>
          <w:szCs w:val="24"/>
        </w:rPr>
        <w:t xml:space="preserve">: </w:t>
      </w:r>
      <w:r w:rsidR="00B176D1" w:rsidRPr="00457868">
        <w:rPr>
          <w:rFonts w:ascii="Georgia" w:hAnsi="Georgia" w:cs="Arial"/>
          <w:b/>
          <w:bCs/>
          <w:sz w:val="24"/>
          <w:szCs w:val="24"/>
        </w:rPr>
        <w:t>(</w:t>
      </w:r>
      <w:r w:rsidR="19BBB0A9" w:rsidRPr="00457868">
        <w:rPr>
          <w:rFonts w:ascii="Georgia" w:hAnsi="Georgia" w:cs="Arial"/>
          <w:b/>
          <w:bCs/>
          <w:sz w:val="24"/>
          <w:szCs w:val="24"/>
        </w:rPr>
        <w:t>i</w:t>
      </w:r>
      <w:r w:rsidR="00B176D1" w:rsidRPr="00457868">
        <w:rPr>
          <w:rFonts w:ascii="Georgia" w:hAnsi="Georgia" w:cs="Arial"/>
          <w:b/>
          <w:bCs/>
          <w:sz w:val="24"/>
          <w:szCs w:val="24"/>
        </w:rPr>
        <w:t>)</w:t>
      </w:r>
      <w:r w:rsidR="00B176D1" w:rsidRPr="00457868">
        <w:rPr>
          <w:rFonts w:ascii="Georgia" w:hAnsi="Georgia" w:cs="Arial"/>
          <w:sz w:val="24"/>
          <w:szCs w:val="24"/>
        </w:rPr>
        <w:t xml:space="preserve"> </w:t>
      </w:r>
      <w:r w:rsidR="00FF4841" w:rsidRPr="00457868">
        <w:rPr>
          <w:rFonts w:ascii="Georgia" w:hAnsi="Georgia" w:cs="Arial"/>
          <w:sz w:val="24"/>
          <w:szCs w:val="24"/>
        </w:rPr>
        <w:t>Reconocer y pagar la pensión de invalidez</w:t>
      </w:r>
      <w:r w:rsidR="00B176D1" w:rsidRPr="00457868">
        <w:rPr>
          <w:rFonts w:ascii="Georgia" w:hAnsi="Georgia" w:cs="Arial"/>
          <w:sz w:val="24"/>
          <w:szCs w:val="24"/>
        </w:rPr>
        <w:t xml:space="preserve">; y, </w:t>
      </w:r>
      <w:r w:rsidR="00B176D1" w:rsidRPr="00457868">
        <w:rPr>
          <w:rFonts w:ascii="Georgia" w:hAnsi="Georgia" w:cs="Arial"/>
          <w:b/>
          <w:bCs/>
          <w:sz w:val="24"/>
          <w:szCs w:val="24"/>
        </w:rPr>
        <w:t>(</w:t>
      </w:r>
      <w:r w:rsidR="2F74A842" w:rsidRPr="00457868">
        <w:rPr>
          <w:rFonts w:ascii="Georgia" w:hAnsi="Georgia" w:cs="Arial"/>
          <w:b/>
          <w:bCs/>
          <w:sz w:val="24"/>
          <w:szCs w:val="24"/>
        </w:rPr>
        <w:t>ii</w:t>
      </w:r>
      <w:r w:rsidR="00B176D1" w:rsidRPr="00457868">
        <w:rPr>
          <w:rFonts w:ascii="Georgia" w:hAnsi="Georgia" w:cs="Arial"/>
          <w:b/>
          <w:bCs/>
          <w:sz w:val="24"/>
          <w:szCs w:val="24"/>
        </w:rPr>
        <w:t xml:space="preserve">) </w:t>
      </w:r>
      <w:r w:rsidR="00FF4841" w:rsidRPr="00457868">
        <w:rPr>
          <w:rFonts w:ascii="Georgia" w:hAnsi="Georgia" w:cs="Arial"/>
          <w:sz w:val="24"/>
          <w:szCs w:val="24"/>
        </w:rPr>
        <w:t xml:space="preserve">Reanudar el servicio de salud </w:t>
      </w:r>
      <w:r w:rsidR="00F12712" w:rsidRPr="00457868">
        <w:rPr>
          <w:rFonts w:ascii="Georgia" w:hAnsi="Georgia" w:cs="Arial"/>
          <w:sz w:val="24"/>
          <w:szCs w:val="24"/>
        </w:rPr>
        <w:t>(Cuaderno No.1,</w:t>
      </w:r>
      <w:r w:rsidR="00DF001E" w:rsidRPr="00457868">
        <w:rPr>
          <w:rFonts w:ascii="Georgia" w:hAnsi="Georgia" w:cs="Arial"/>
          <w:sz w:val="24"/>
          <w:szCs w:val="24"/>
        </w:rPr>
        <w:t xml:space="preserve"> carpeta No.1,</w:t>
      </w:r>
      <w:r w:rsidR="00F12712" w:rsidRPr="00457868">
        <w:rPr>
          <w:rFonts w:ascii="Georgia" w:hAnsi="Georgia" w:cs="Arial"/>
          <w:sz w:val="24"/>
          <w:szCs w:val="24"/>
        </w:rPr>
        <w:t xml:space="preserve"> </w:t>
      </w:r>
      <w:proofErr w:type="spellStart"/>
      <w:r w:rsidR="00347272" w:rsidRPr="00457868">
        <w:rPr>
          <w:rFonts w:ascii="Georgia" w:hAnsi="Georgia" w:cs="Arial"/>
          <w:sz w:val="24"/>
          <w:szCs w:val="24"/>
        </w:rPr>
        <w:t>pdf</w:t>
      </w:r>
      <w:proofErr w:type="spellEnd"/>
      <w:r w:rsidR="00347272" w:rsidRPr="00457868">
        <w:rPr>
          <w:rFonts w:ascii="Georgia" w:hAnsi="Georgia" w:cs="Arial"/>
          <w:sz w:val="24"/>
          <w:szCs w:val="24"/>
        </w:rPr>
        <w:t xml:space="preserve"> No.</w:t>
      </w:r>
      <w:r w:rsidR="00FF4841" w:rsidRPr="00457868">
        <w:rPr>
          <w:rFonts w:ascii="Georgia" w:hAnsi="Georgia" w:cs="Arial"/>
          <w:sz w:val="24"/>
          <w:szCs w:val="24"/>
        </w:rPr>
        <w:t>02</w:t>
      </w:r>
      <w:r w:rsidR="00F12712" w:rsidRPr="00457868">
        <w:rPr>
          <w:rFonts w:ascii="Georgia" w:hAnsi="Georgia" w:cs="Arial"/>
          <w:sz w:val="24"/>
          <w:szCs w:val="24"/>
        </w:rPr>
        <w:t>)</w:t>
      </w:r>
      <w:r w:rsidR="00973005" w:rsidRPr="00457868">
        <w:rPr>
          <w:rFonts w:ascii="Georgia" w:hAnsi="Georgia" w:cs="Arial"/>
          <w:sz w:val="24"/>
          <w:szCs w:val="24"/>
        </w:rPr>
        <w:t>.</w:t>
      </w:r>
    </w:p>
    <w:p w14:paraId="4CF63937" w14:textId="555ECFA1" w:rsidR="00D555C1" w:rsidRPr="00457868" w:rsidRDefault="00D555C1" w:rsidP="00457868">
      <w:pPr>
        <w:pStyle w:val="Textoindependiente"/>
        <w:widowControl w:val="0"/>
        <w:spacing w:line="276" w:lineRule="auto"/>
        <w:ind w:left="360"/>
        <w:rPr>
          <w:rFonts w:ascii="Georgia" w:hAnsi="Georgia"/>
          <w:smallCaps/>
          <w:sz w:val="24"/>
          <w:szCs w:val="24"/>
          <w:lang w:val="es-CO"/>
        </w:rPr>
      </w:pPr>
    </w:p>
    <w:p w14:paraId="31503DAA" w14:textId="77777777" w:rsidR="00F12712" w:rsidRPr="00457868" w:rsidRDefault="00F12712" w:rsidP="00457868">
      <w:pPr>
        <w:pStyle w:val="Textoindependiente"/>
        <w:widowControl w:val="0"/>
        <w:spacing w:line="276" w:lineRule="auto"/>
        <w:ind w:left="360"/>
        <w:rPr>
          <w:rFonts w:ascii="Georgia" w:hAnsi="Georgia"/>
          <w:smallCaps/>
          <w:sz w:val="24"/>
          <w:szCs w:val="24"/>
          <w:lang w:val="es-CO"/>
        </w:rPr>
      </w:pPr>
    </w:p>
    <w:p w14:paraId="6EC31C87" w14:textId="77777777" w:rsidR="001C004A" w:rsidRPr="00457868" w:rsidRDefault="001C004A" w:rsidP="00457868">
      <w:pPr>
        <w:pStyle w:val="Textoindependiente"/>
        <w:widowControl w:val="0"/>
        <w:numPr>
          <w:ilvl w:val="0"/>
          <w:numId w:val="2"/>
        </w:numPr>
        <w:spacing w:line="276" w:lineRule="auto"/>
        <w:textAlignment w:val="auto"/>
        <w:rPr>
          <w:rFonts w:ascii="Georgia" w:hAnsi="Georgia"/>
          <w:b/>
          <w:bCs/>
          <w:smallCaps/>
          <w:sz w:val="24"/>
          <w:szCs w:val="24"/>
          <w:lang w:val="es-419"/>
        </w:rPr>
      </w:pPr>
      <w:r w:rsidRPr="00457868">
        <w:rPr>
          <w:rFonts w:ascii="Georgia" w:hAnsi="Georgia"/>
          <w:b/>
          <w:bCs/>
          <w:smallCaps/>
          <w:sz w:val="24"/>
          <w:szCs w:val="24"/>
          <w:lang w:val="es-419"/>
        </w:rPr>
        <w:t>La sinopsis de la crónica procesal</w:t>
      </w:r>
    </w:p>
    <w:p w14:paraId="5056BE12" w14:textId="77777777" w:rsidR="00D555C1" w:rsidRPr="00457868" w:rsidRDefault="00D555C1" w:rsidP="00457868">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0B7B8979" w:rsidR="00F12712" w:rsidRPr="00457868" w:rsidRDefault="00347272" w:rsidP="00457868">
      <w:pPr>
        <w:spacing w:line="276" w:lineRule="auto"/>
        <w:jc w:val="both"/>
        <w:rPr>
          <w:rFonts w:ascii="Georgia" w:hAnsi="Georgia"/>
          <w:lang w:val="es-CO"/>
        </w:rPr>
      </w:pPr>
      <w:r w:rsidRPr="00457868">
        <w:rPr>
          <w:rFonts w:ascii="Georgia" w:hAnsi="Georgia"/>
          <w:lang w:val="es-CO"/>
        </w:rPr>
        <w:t xml:space="preserve">El </w:t>
      </w:r>
      <w:r w:rsidR="00FF4841" w:rsidRPr="00457868">
        <w:rPr>
          <w:rFonts w:ascii="Georgia" w:hAnsi="Georgia"/>
          <w:lang w:val="es-CO"/>
        </w:rPr>
        <w:t>08</w:t>
      </w:r>
      <w:r w:rsidR="00DA2302" w:rsidRPr="00457868">
        <w:rPr>
          <w:rFonts w:ascii="Georgia" w:hAnsi="Georgia"/>
          <w:lang w:val="es-CO"/>
        </w:rPr>
        <w:t>-</w:t>
      </w:r>
      <w:r w:rsidR="00FF4841" w:rsidRPr="00457868">
        <w:rPr>
          <w:rFonts w:ascii="Georgia" w:hAnsi="Georgia"/>
          <w:lang w:val="es-CO"/>
        </w:rPr>
        <w:t>08</w:t>
      </w:r>
      <w:r w:rsidR="00DA2302" w:rsidRPr="00457868">
        <w:rPr>
          <w:rFonts w:ascii="Georgia" w:hAnsi="Georgia"/>
          <w:lang w:val="es-CO"/>
        </w:rPr>
        <w:t xml:space="preserve">-2022 </w:t>
      </w:r>
      <w:r w:rsidRPr="00457868">
        <w:rPr>
          <w:rFonts w:ascii="Georgia" w:hAnsi="Georgia"/>
          <w:lang w:val="es-CO"/>
        </w:rPr>
        <w:t xml:space="preserve">se </w:t>
      </w:r>
      <w:r w:rsidR="00F12712" w:rsidRPr="00457868">
        <w:rPr>
          <w:rFonts w:ascii="Georgia" w:hAnsi="Georgia"/>
          <w:lang w:val="es-CO"/>
        </w:rPr>
        <w:t>admitió la acción</w:t>
      </w:r>
      <w:r w:rsidR="008254FD" w:rsidRPr="00457868">
        <w:rPr>
          <w:rFonts w:ascii="Georgia" w:hAnsi="Georgia"/>
          <w:lang w:val="es-CO"/>
        </w:rPr>
        <w:t xml:space="preserve"> </w:t>
      </w:r>
      <w:r w:rsidR="00F12712" w:rsidRPr="00457868">
        <w:rPr>
          <w:rFonts w:ascii="Georgia" w:hAnsi="Georgia"/>
          <w:lang w:val="es-CO"/>
        </w:rPr>
        <w:t xml:space="preserve">(Cuaderno No.1, </w:t>
      </w:r>
      <w:r w:rsidR="00DF001E" w:rsidRPr="00457868">
        <w:rPr>
          <w:rFonts w:ascii="Georgia" w:hAnsi="Georgia"/>
          <w:lang w:val="es-CO"/>
        </w:rPr>
        <w:t xml:space="preserve">carpeta No.2, </w:t>
      </w:r>
      <w:proofErr w:type="spellStart"/>
      <w:r w:rsidRPr="00457868">
        <w:rPr>
          <w:rFonts w:ascii="Georgia" w:hAnsi="Georgia"/>
          <w:lang w:val="es-CO"/>
        </w:rPr>
        <w:t>pdf</w:t>
      </w:r>
      <w:proofErr w:type="spellEnd"/>
      <w:r w:rsidRPr="00457868">
        <w:rPr>
          <w:rFonts w:ascii="Georgia" w:hAnsi="Georgia"/>
          <w:lang w:val="es-CO"/>
        </w:rPr>
        <w:t xml:space="preserve"> No.</w:t>
      </w:r>
      <w:r w:rsidR="00FF4841" w:rsidRPr="00457868">
        <w:rPr>
          <w:rFonts w:ascii="Georgia" w:hAnsi="Georgia"/>
          <w:lang w:val="es-CO"/>
        </w:rPr>
        <w:t>03</w:t>
      </w:r>
      <w:r w:rsidR="00F12712" w:rsidRPr="00457868">
        <w:rPr>
          <w:rFonts w:ascii="Georgia" w:hAnsi="Georgia"/>
          <w:lang w:val="es-CO"/>
        </w:rPr>
        <w:t xml:space="preserve">); </w:t>
      </w:r>
      <w:r w:rsidR="00B176D1" w:rsidRPr="00457868">
        <w:rPr>
          <w:rFonts w:ascii="Georgia" w:hAnsi="Georgia"/>
          <w:lang w:val="es-CO"/>
        </w:rPr>
        <w:t xml:space="preserve">el </w:t>
      </w:r>
      <w:r w:rsidR="00FF4841" w:rsidRPr="00457868">
        <w:rPr>
          <w:rFonts w:ascii="Georgia" w:hAnsi="Georgia"/>
          <w:lang w:val="es-CO"/>
        </w:rPr>
        <w:t>18</w:t>
      </w:r>
      <w:r w:rsidR="00B176D1" w:rsidRPr="00457868">
        <w:rPr>
          <w:rFonts w:ascii="Georgia" w:hAnsi="Georgia"/>
          <w:lang w:val="es-CO"/>
        </w:rPr>
        <w:t>-</w:t>
      </w:r>
      <w:r w:rsidR="00FF4841" w:rsidRPr="00457868">
        <w:rPr>
          <w:rFonts w:ascii="Georgia" w:hAnsi="Georgia"/>
          <w:lang w:val="es-CO"/>
        </w:rPr>
        <w:t>08</w:t>
      </w:r>
      <w:r w:rsidR="00B176D1" w:rsidRPr="00457868">
        <w:rPr>
          <w:rFonts w:ascii="Georgia" w:hAnsi="Georgia"/>
          <w:lang w:val="es-CO"/>
        </w:rPr>
        <w:t xml:space="preserve">-2022 se vinculó un </w:t>
      </w:r>
      <w:r w:rsidR="00FF4841" w:rsidRPr="00457868">
        <w:rPr>
          <w:rFonts w:ascii="Georgia" w:hAnsi="Georgia"/>
          <w:lang w:val="es-CO"/>
        </w:rPr>
        <w:t xml:space="preserve">litisconsorte </w:t>
      </w:r>
      <w:r w:rsidR="00B176D1" w:rsidRPr="00457868">
        <w:rPr>
          <w:rFonts w:ascii="Georgia" w:hAnsi="Georgia"/>
          <w:lang w:val="es-CO"/>
        </w:rPr>
        <w:t xml:space="preserve">(Ibidem, </w:t>
      </w:r>
      <w:proofErr w:type="spellStart"/>
      <w:r w:rsidR="00B176D1" w:rsidRPr="00457868">
        <w:rPr>
          <w:rFonts w:ascii="Georgia" w:hAnsi="Georgia"/>
          <w:lang w:val="es-CO"/>
        </w:rPr>
        <w:t>pdf</w:t>
      </w:r>
      <w:proofErr w:type="spellEnd"/>
      <w:r w:rsidR="00B176D1" w:rsidRPr="00457868">
        <w:rPr>
          <w:rFonts w:ascii="Georgia" w:hAnsi="Georgia"/>
          <w:lang w:val="es-CO"/>
        </w:rPr>
        <w:t xml:space="preserve"> No.</w:t>
      </w:r>
      <w:r w:rsidR="00FF4841" w:rsidRPr="00457868">
        <w:rPr>
          <w:rFonts w:ascii="Georgia" w:hAnsi="Georgia"/>
          <w:lang w:val="es-CO"/>
        </w:rPr>
        <w:t>24</w:t>
      </w:r>
      <w:r w:rsidR="00B176D1" w:rsidRPr="00457868">
        <w:rPr>
          <w:rFonts w:ascii="Georgia" w:hAnsi="Georgia"/>
          <w:lang w:val="es-CO"/>
        </w:rPr>
        <w:t xml:space="preserve">); </w:t>
      </w:r>
      <w:r w:rsidR="004528BA" w:rsidRPr="00457868">
        <w:rPr>
          <w:rFonts w:ascii="Georgia" w:hAnsi="Georgia"/>
          <w:lang w:val="es-CO"/>
        </w:rPr>
        <w:t xml:space="preserve">el </w:t>
      </w:r>
      <w:r w:rsidR="00FF4841" w:rsidRPr="00457868">
        <w:rPr>
          <w:rFonts w:ascii="Georgia" w:hAnsi="Georgia"/>
          <w:lang w:val="es-CO"/>
        </w:rPr>
        <w:t>22</w:t>
      </w:r>
      <w:r w:rsidR="00973A7D" w:rsidRPr="00457868">
        <w:rPr>
          <w:rFonts w:ascii="Georgia" w:hAnsi="Georgia"/>
          <w:lang w:val="es-CO"/>
        </w:rPr>
        <w:t>-</w:t>
      </w:r>
      <w:r w:rsidR="00FF4841" w:rsidRPr="00457868">
        <w:rPr>
          <w:rFonts w:ascii="Georgia" w:hAnsi="Georgia"/>
          <w:lang w:val="es-CO"/>
        </w:rPr>
        <w:t>08</w:t>
      </w:r>
      <w:r w:rsidR="00973A7D" w:rsidRPr="00457868">
        <w:rPr>
          <w:rFonts w:ascii="Georgia" w:hAnsi="Georgia"/>
          <w:lang w:val="es-CO"/>
        </w:rPr>
        <w:t xml:space="preserve">-2022 </w:t>
      </w:r>
      <w:r w:rsidRPr="00457868">
        <w:rPr>
          <w:rFonts w:ascii="Georgia" w:hAnsi="Georgia"/>
          <w:lang w:val="es-CO"/>
        </w:rPr>
        <w:t xml:space="preserve">se </w:t>
      </w:r>
      <w:r w:rsidRPr="00457868">
        <w:rPr>
          <w:rFonts w:ascii="Georgia" w:hAnsi="Georgia" w:cs="Arial"/>
          <w:lang w:val="es-CO"/>
        </w:rPr>
        <w:t xml:space="preserve">falló </w:t>
      </w:r>
      <w:r w:rsidR="00F12712" w:rsidRPr="00457868">
        <w:rPr>
          <w:rFonts w:ascii="Georgia" w:hAnsi="Georgia" w:cs="Arial"/>
          <w:lang w:val="es-CO"/>
        </w:rPr>
        <w:t>(</w:t>
      </w:r>
      <w:r w:rsidRPr="00457868">
        <w:rPr>
          <w:rFonts w:ascii="Georgia" w:hAnsi="Georgia" w:cs="Arial"/>
          <w:lang w:val="es-CO"/>
        </w:rPr>
        <w:t>Ibidem</w:t>
      </w:r>
      <w:r w:rsidR="00F12712" w:rsidRPr="00457868">
        <w:rPr>
          <w:rFonts w:ascii="Georgia" w:hAnsi="Georgia" w:cs="Arial"/>
          <w:lang w:val="es-CO"/>
        </w:rPr>
        <w:t xml:space="preserve">, </w:t>
      </w:r>
      <w:r w:rsidR="00DF001E" w:rsidRPr="00457868">
        <w:rPr>
          <w:rFonts w:ascii="Georgia" w:hAnsi="Georgia" w:cs="Arial"/>
          <w:lang w:val="es-CO"/>
        </w:rPr>
        <w:t xml:space="preserve">carpeta No.2, </w:t>
      </w:r>
      <w:proofErr w:type="spellStart"/>
      <w:r w:rsidRPr="00457868">
        <w:rPr>
          <w:rFonts w:ascii="Georgia" w:hAnsi="Georgia" w:cs="Arial"/>
          <w:lang w:val="es-CO"/>
        </w:rPr>
        <w:t>pdf</w:t>
      </w:r>
      <w:proofErr w:type="spellEnd"/>
      <w:r w:rsidRPr="00457868">
        <w:rPr>
          <w:rFonts w:ascii="Georgia" w:hAnsi="Georgia" w:cs="Arial"/>
          <w:lang w:val="es-CO"/>
        </w:rPr>
        <w:t xml:space="preserve"> No.</w:t>
      </w:r>
      <w:r w:rsidR="00FF4841" w:rsidRPr="00457868">
        <w:rPr>
          <w:rFonts w:ascii="Georgia" w:hAnsi="Georgia" w:cs="Arial"/>
          <w:lang w:val="es-CO"/>
        </w:rPr>
        <w:t>30</w:t>
      </w:r>
      <w:r w:rsidR="00F12712" w:rsidRPr="00457868">
        <w:rPr>
          <w:rFonts w:ascii="Georgia" w:hAnsi="Georgia"/>
          <w:lang w:val="es-CO"/>
        </w:rPr>
        <w:t xml:space="preserve">); </w:t>
      </w:r>
      <w:r w:rsidR="00F12712" w:rsidRPr="00457868">
        <w:rPr>
          <w:rFonts w:ascii="Georgia" w:hAnsi="Georgia" w:cs="Arial"/>
          <w:lang w:val="es-CO"/>
        </w:rPr>
        <w:t xml:space="preserve">y, el </w:t>
      </w:r>
      <w:r w:rsidR="00FF4841" w:rsidRPr="00457868">
        <w:rPr>
          <w:rFonts w:ascii="Georgia" w:hAnsi="Georgia" w:cs="Arial"/>
          <w:lang w:val="es-CO"/>
        </w:rPr>
        <w:t>30</w:t>
      </w:r>
      <w:r w:rsidR="00670363" w:rsidRPr="00457868">
        <w:rPr>
          <w:rFonts w:ascii="Georgia" w:hAnsi="Georgia" w:cs="Arial"/>
          <w:lang w:val="es-CO"/>
        </w:rPr>
        <w:t>-</w:t>
      </w:r>
      <w:r w:rsidR="00FF4841" w:rsidRPr="00457868">
        <w:rPr>
          <w:rFonts w:ascii="Georgia" w:hAnsi="Georgia" w:cs="Arial"/>
          <w:lang w:val="es-CO"/>
        </w:rPr>
        <w:t>08</w:t>
      </w:r>
      <w:r w:rsidR="00670363" w:rsidRPr="00457868">
        <w:rPr>
          <w:rFonts w:ascii="Georgia" w:hAnsi="Georgia" w:cs="Arial"/>
          <w:lang w:val="es-CO"/>
        </w:rPr>
        <w:t xml:space="preserve">-2022 </w:t>
      </w:r>
      <w:r w:rsidRPr="00457868">
        <w:rPr>
          <w:rFonts w:ascii="Georgia" w:hAnsi="Georgia" w:cs="Arial"/>
          <w:lang w:val="es-CO"/>
        </w:rPr>
        <w:t xml:space="preserve">se </w:t>
      </w:r>
      <w:r w:rsidR="00F12712" w:rsidRPr="00457868">
        <w:rPr>
          <w:rFonts w:ascii="Georgia" w:hAnsi="Georgia" w:cs="Arial"/>
          <w:lang w:val="es-CO"/>
        </w:rPr>
        <w:t>concedi</w:t>
      </w:r>
      <w:r w:rsidR="00FF4841" w:rsidRPr="00457868">
        <w:rPr>
          <w:rFonts w:ascii="Georgia" w:hAnsi="Georgia" w:cs="Arial"/>
          <w:lang w:val="es-CO"/>
        </w:rPr>
        <w:t xml:space="preserve">eron </w:t>
      </w:r>
      <w:r w:rsidR="00F12712" w:rsidRPr="00457868">
        <w:rPr>
          <w:rFonts w:ascii="Georgia" w:hAnsi="Georgia" w:cs="Arial"/>
          <w:lang w:val="es-CO"/>
        </w:rPr>
        <w:t>la</w:t>
      </w:r>
      <w:r w:rsidR="00FF4841" w:rsidRPr="00457868">
        <w:rPr>
          <w:rFonts w:ascii="Georgia" w:hAnsi="Georgia" w:cs="Arial"/>
          <w:lang w:val="es-CO"/>
        </w:rPr>
        <w:t>s</w:t>
      </w:r>
      <w:r w:rsidR="00F12712" w:rsidRPr="00457868">
        <w:rPr>
          <w:rFonts w:ascii="Georgia" w:hAnsi="Georgia" w:cs="Arial"/>
          <w:lang w:val="es-CO"/>
        </w:rPr>
        <w:t xml:space="preserve"> </w:t>
      </w:r>
      <w:r w:rsidR="00FF4841" w:rsidRPr="00457868">
        <w:rPr>
          <w:rFonts w:ascii="Georgia" w:hAnsi="Georgia" w:cs="Arial"/>
          <w:lang w:val="es-CO"/>
        </w:rPr>
        <w:t xml:space="preserve">impugnaciones </w:t>
      </w:r>
      <w:r w:rsidR="00F12712" w:rsidRPr="00457868">
        <w:rPr>
          <w:rFonts w:ascii="Georgia" w:hAnsi="Georgia" w:cs="Arial"/>
          <w:lang w:val="es-CO"/>
        </w:rPr>
        <w:t>(</w:t>
      </w:r>
      <w:r w:rsidRPr="00457868">
        <w:rPr>
          <w:rFonts w:ascii="Georgia" w:hAnsi="Georgia" w:cs="Arial"/>
          <w:lang w:val="es-CO"/>
        </w:rPr>
        <w:t>Ibidem</w:t>
      </w:r>
      <w:r w:rsidR="00F12712" w:rsidRPr="00457868">
        <w:rPr>
          <w:rFonts w:ascii="Georgia" w:hAnsi="Georgia" w:cs="Arial"/>
          <w:lang w:val="es-CO"/>
        </w:rPr>
        <w:t xml:space="preserve">, </w:t>
      </w:r>
      <w:r w:rsidR="00DF001E" w:rsidRPr="00457868">
        <w:rPr>
          <w:rFonts w:ascii="Georgia" w:hAnsi="Georgia" w:cs="Arial"/>
          <w:lang w:val="es-CO"/>
        </w:rPr>
        <w:t xml:space="preserve">carpeta No.2, </w:t>
      </w:r>
      <w:proofErr w:type="spellStart"/>
      <w:r w:rsidRPr="00457868">
        <w:rPr>
          <w:rFonts w:ascii="Georgia" w:hAnsi="Georgia" w:cs="Arial"/>
          <w:lang w:val="es-CO"/>
        </w:rPr>
        <w:t>pdf</w:t>
      </w:r>
      <w:proofErr w:type="spellEnd"/>
      <w:r w:rsidRPr="00457868">
        <w:rPr>
          <w:rFonts w:ascii="Georgia" w:hAnsi="Georgia" w:cs="Arial"/>
          <w:lang w:val="es-CO"/>
        </w:rPr>
        <w:t xml:space="preserve"> </w:t>
      </w:r>
      <w:r w:rsidR="00F12712" w:rsidRPr="00457868">
        <w:rPr>
          <w:rFonts w:ascii="Georgia" w:hAnsi="Georgia" w:cs="Arial"/>
          <w:lang w:val="es-CO"/>
        </w:rPr>
        <w:t>No.</w:t>
      </w:r>
      <w:r w:rsidR="00FF4841" w:rsidRPr="00457868">
        <w:rPr>
          <w:rFonts w:ascii="Georgia" w:hAnsi="Georgia" w:cs="Arial"/>
          <w:lang w:val="es-CO"/>
        </w:rPr>
        <w:t>40</w:t>
      </w:r>
      <w:r w:rsidR="00F12712" w:rsidRPr="00457868">
        <w:rPr>
          <w:rFonts w:ascii="Georgia" w:hAnsi="Georgia" w:cs="Arial"/>
          <w:lang w:val="es-CO"/>
        </w:rPr>
        <w:t xml:space="preserve">). </w:t>
      </w:r>
    </w:p>
    <w:p w14:paraId="216B6813" w14:textId="77777777" w:rsidR="00D555C1" w:rsidRPr="00457868" w:rsidRDefault="00D555C1" w:rsidP="00457868">
      <w:pPr>
        <w:pStyle w:val="Textoindependiente"/>
        <w:spacing w:line="276" w:lineRule="auto"/>
        <w:rPr>
          <w:rFonts w:ascii="Georgia" w:hAnsi="Georgia" w:cs="Arial"/>
          <w:sz w:val="24"/>
          <w:szCs w:val="24"/>
          <w:lang w:val="es-CO"/>
        </w:rPr>
      </w:pPr>
    </w:p>
    <w:p w14:paraId="2DBA2F86" w14:textId="76E7D1A3" w:rsidR="00D94EF6" w:rsidRPr="00457868" w:rsidRDefault="00491052" w:rsidP="00457868">
      <w:pPr>
        <w:pStyle w:val="Textoindependiente"/>
        <w:spacing w:line="276" w:lineRule="auto"/>
        <w:rPr>
          <w:rFonts w:ascii="Georgia" w:hAnsi="Georgia"/>
          <w:sz w:val="24"/>
          <w:szCs w:val="24"/>
        </w:rPr>
      </w:pPr>
      <w:r w:rsidRPr="00457868">
        <w:rPr>
          <w:rFonts w:ascii="Georgia" w:hAnsi="Georgia"/>
          <w:sz w:val="24"/>
          <w:szCs w:val="24"/>
        </w:rPr>
        <w:t>La sentencia</w:t>
      </w:r>
      <w:r w:rsidR="00D555C1" w:rsidRPr="00457868">
        <w:rPr>
          <w:rFonts w:ascii="Georgia" w:hAnsi="Georgia"/>
          <w:sz w:val="24"/>
          <w:szCs w:val="24"/>
        </w:rPr>
        <w:t xml:space="preserve"> </w:t>
      </w:r>
      <w:r w:rsidR="00FF4841" w:rsidRPr="00457868">
        <w:rPr>
          <w:rFonts w:ascii="Georgia" w:hAnsi="Georgia"/>
          <w:sz w:val="24"/>
          <w:szCs w:val="24"/>
        </w:rPr>
        <w:t>amparó los derechos de petición y salud del accionante y ordenó a las autoridades responder y reanudar el servicio médico</w:t>
      </w:r>
      <w:r w:rsidR="0085668B" w:rsidRPr="00457868">
        <w:rPr>
          <w:rFonts w:ascii="Georgia" w:hAnsi="Georgia"/>
          <w:sz w:val="24"/>
          <w:szCs w:val="24"/>
        </w:rPr>
        <w:t xml:space="preserve"> hasta que se expida el acto administrativo que resuelva el reclamo del actor</w:t>
      </w:r>
      <w:r w:rsidR="00FF4841" w:rsidRPr="00457868">
        <w:rPr>
          <w:rFonts w:ascii="Georgia" w:hAnsi="Georgia"/>
          <w:sz w:val="24"/>
          <w:szCs w:val="24"/>
        </w:rPr>
        <w:t xml:space="preserve">. Explicó que </w:t>
      </w:r>
      <w:r w:rsidR="0085668B" w:rsidRPr="00457868">
        <w:rPr>
          <w:rFonts w:ascii="Georgia" w:hAnsi="Georgia"/>
          <w:sz w:val="24"/>
          <w:szCs w:val="24"/>
        </w:rPr>
        <w:t>la Dirección de Sanidad de la Policía Nacional omitió responder, sin justificación, no obstante que deviene necesario para iniciar el trámite de reconocimiento pensional</w:t>
      </w:r>
      <w:r w:rsidR="00670363" w:rsidRPr="00457868">
        <w:rPr>
          <w:rFonts w:ascii="Georgia" w:hAnsi="Georgia"/>
          <w:sz w:val="24"/>
          <w:szCs w:val="24"/>
        </w:rPr>
        <w:t xml:space="preserve"> </w:t>
      </w:r>
      <w:r w:rsidR="00D94EF6" w:rsidRPr="00457868">
        <w:rPr>
          <w:rFonts w:ascii="Georgia" w:hAnsi="Georgia"/>
          <w:sz w:val="24"/>
          <w:szCs w:val="24"/>
        </w:rPr>
        <w:t xml:space="preserve">(Ib., </w:t>
      </w:r>
      <w:r w:rsidR="00DF001E" w:rsidRPr="00457868">
        <w:rPr>
          <w:rFonts w:ascii="Georgia" w:hAnsi="Georgia"/>
          <w:sz w:val="24"/>
          <w:szCs w:val="24"/>
        </w:rPr>
        <w:t xml:space="preserve">carpeta No.2, </w:t>
      </w:r>
      <w:proofErr w:type="spellStart"/>
      <w:r w:rsidR="00D94EF6" w:rsidRPr="00457868">
        <w:rPr>
          <w:rFonts w:ascii="Georgia" w:hAnsi="Georgia"/>
          <w:sz w:val="24"/>
          <w:szCs w:val="24"/>
        </w:rPr>
        <w:t>pdf</w:t>
      </w:r>
      <w:proofErr w:type="spellEnd"/>
      <w:r w:rsidR="00D94EF6" w:rsidRPr="00457868">
        <w:rPr>
          <w:rFonts w:ascii="Georgia" w:hAnsi="Georgia"/>
          <w:sz w:val="24"/>
          <w:szCs w:val="24"/>
        </w:rPr>
        <w:t xml:space="preserve"> No.</w:t>
      </w:r>
      <w:r w:rsidR="0085668B" w:rsidRPr="00457868">
        <w:rPr>
          <w:rFonts w:ascii="Georgia" w:hAnsi="Georgia"/>
          <w:sz w:val="24"/>
          <w:szCs w:val="24"/>
        </w:rPr>
        <w:t>30</w:t>
      </w:r>
      <w:r w:rsidR="00D94EF6" w:rsidRPr="00457868">
        <w:rPr>
          <w:rFonts w:ascii="Georgia" w:hAnsi="Georgia"/>
          <w:sz w:val="24"/>
          <w:szCs w:val="24"/>
        </w:rPr>
        <w:t xml:space="preserve">). </w:t>
      </w:r>
    </w:p>
    <w:p w14:paraId="46195F51" w14:textId="77777777" w:rsidR="00D94EF6" w:rsidRPr="00457868" w:rsidRDefault="00D94EF6" w:rsidP="00457868">
      <w:pPr>
        <w:pStyle w:val="Textoindependiente"/>
        <w:spacing w:line="276" w:lineRule="auto"/>
        <w:rPr>
          <w:rFonts w:ascii="Georgia" w:hAnsi="Georgia"/>
          <w:sz w:val="24"/>
          <w:szCs w:val="24"/>
        </w:rPr>
      </w:pPr>
    </w:p>
    <w:p w14:paraId="60CB6605" w14:textId="4663BEFE" w:rsidR="001F6AF0" w:rsidRPr="00457868" w:rsidRDefault="00DF001E" w:rsidP="00457868">
      <w:pPr>
        <w:pStyle w:val="Textoindependiente"/>
        <w:widowControl w:val="0"/>
        <w:spacing w:line="276" w:lineRule="auto"/>
        <w:rPr>
          <w:rFonts w:ascii="Georgia" w:hAnsi="Georgia"/>
          <w:b/>
          <w:sz w:val="24"/>
          <w:szCs w:val="24"/>
          <w:lang w:val="es-CO"/>
        </w:rPr>
      </w:pPr>
      <w:r w:rsidRPr="00457868">
        <w:rPr>
          <w:rFonts w:ascii="Georgia" w:hAnsi="Georgia"/>
          <w:sz w:val="24"/>
          <w:szCs w:val="24"/>
          <w:lang w:val="es-CO"/>
        </w:rPr>
        <w:t>L</w:t>
      </w:r>
      <w:r w:rsidR="0085668B" w:rsidRPr="00457868">
        <w:rPr>
          <w:rFonts w:ascii="Georgia" w:hAnsi="Georgia"/>
          <w:sz w:val="24"/>
          <w:szCs w:val="24"/>
          <w:lang w:val="es-CO"/>
        </w:rPr>
        <w:t xml:space="preserve">a Dirección de Sanidad de la Policía Nacional alegó: </w:t>
      </w:r>
      <w:r w:rsidR="0085668B" w:rsidRPr="00457868">
        <w:rPr>
          <w:rFonts w:ascii="Georgia" w:hAnsi="Georgia"/>
          <w:b/>
          <w:sz w:val="24"/>
          <w:szCs w:val="24"/>
          <w:lang w:val="es-CO"/>
        </w:rPr>
        <w:t xml:space="preserve">(i) </w:t>
      </w:r>
      <w:r w:rsidR="0085668B" w:rsidRPr="00457868">
        <w:rPr>
          <w:rFonts w:ascii="Georgia" w:hAnsi="Georgia"/>
          <w:sz w:val="24"/>
          <w:szCs w:val="24"/>
          <w:lang w:val="es-CO"/>
        </w:rPr>
        <w:t xml:space="preserve">Hecho superado porque ya respondió el derecho de petición; y, </w:t>
      </w:r>
      <w:r w:rsidR="0085668B" w:rsidRPr="00457868">
        <w:rPr>
          <w:rFonts w:ascii="Georgia" w:hAnsi="Georgia"/>
          <w:b/>
          <w:sz w:val="24"/>
          <w:szCs w:val="24"/>
          <w:lang w:val="es-CO"/>
        </w:rPr>
        <w:t xml:space="preserve">(ii) </w:t>
      </w:r>
      <w:r w:rsidR="0085668B" w:rsidRPr="00457868">
        <w:rPr>
          <w:rFonts w:ascii="Georgia" w:hAnsi="Georgia"/>
          <w:sz w:val="24"/>
          <w:szCs w:val="24"/>
          <w:lang w:val="es-CO"/>
        </w:rPr>
        <w:t xml:space="preserve">Falta de legitimación respecto al servicio de salud </w:t>
      </w:r>
      <w:r w:rsidRPr="00457868">
        <w:rPr>
          <w:rFonts w:ascii="Georgia" w:hAnsi="Georgia"/>
          <w:sz w:val="24"/>
          <w:szCs w:val="24"/>
          <w:lang w:val="es-CO"/>
        </w:rPr>
        <w:t xml:space="preserve">puesto que </w:t>
      </w:r>
      <w:r w:rsidR="0085668B" w:rsidRPr="00457868">
        <w:rPr>
          <w:rFonts w:ascii="Georgia" w:hAnsi="Georgia"/>
          <w:sz w:val="24"/>
          <w:szCs w:val="24"/>
          <w:lang w:val="es-CO"/>
        </w:rPr>
        <w:t xml:space="preserve">es la </w:t>
      </w:r>
      <w:r w:rsidR="000D7A43" w:rsidRPr="00457868">
        <w:rPr>
          <w:rFonts w:ascii="Georgia" w:hAnsi="Georgia"/>
          <w:sz w:val="24"/>
          <w:szCs w:val="24"/>
          <w:lang w:val="es-CO"/>
        </w:rPr>
        <w:t xml:space="preserve">Unidad Prestadora de Salud </w:t>
      </w:r>
      <w:r w:rsidR="0085668B" w:rsidRPr="00457868">
        <w:rPr>
          <w:rFonts w:ascii="Georgia" w:hAnsi="Georgia"/>
          <w:sz w:val="24"/>
          <w:szCs w:val="24"/>
          <w:lang w:val="es-CO"/>
        </w:rPr>
        <w:t xml:space="preserve">de Risaralda </w:t>
      </w:r>
      <w:r w:rsidRPr="00457868">
        <w:rPr>
          <w:rFonts w:ascii="Georgia" w:hAnsi="Georgia"/>
          <w:sz w:val="24"/>
          <w:szCs w:val="24"/>
          <w:lang w:val="es-CO"/>
        </w:rPr>
        <w:t xml:space="preserve">quien debe garantizarlo </w:t>
      </w:r>
      <w:r w:rsidR="00A54E43" w:rsidRPr="00457868">
        <w:rPr>
          <w:rFonts w:ascii="Georgia" w:hAnsi="Georgia"/>
          <w:sz w:val="24"/>
          <w:szCs w:val="24"/>
          <w:lang w:val="es-CO"/>
        </w:rPr>
        <w:t xml:space="preserve">(Ib., </w:t>
      </w:r>
      <w:r w:rsidRPr="00457868">
        <w:rPr>
          <w:rFonts w:ascii="Georgia" w:hAnsi="Georgia"/>
          <w:sz w:val="24"/>
          <w:szCs w:val="24"/>
          <w:lang w:val="es-CO"/>
        </w:rPr>
        <w:lastRenderedPageBreak/>
        <w:t xml:space="preserve">carpeta No.2, </w:t>
      </w:r>
      <w:proofErr w:type="spellStart"/>
      <w:r w:rsidR="00A54E43" w:rsidRPr="00457868">
        <w:rPr>
          <w:rFonts w:ascii="Georgia" w:hAnsi="Georgia"/>
          <w:sz w:val="24"/>
          <w:szCs w:val="24"/>
          <w:lang w:val="es-CO"/>
        </w:rPr>
        <w:t>pdf</w:t>
      </w:r>
      <w:proofErr w:type="spellEnd"/>
      <w:r w:rsidR="00A54E43" w:rsidRPr="00457868">
        <w:rPr>
          <w:rFonts w:ascii="Georgia" w:hAnsi="Georgia"/>
          <w:sz w:val="24"/>
          <w:szCs w:val="24"/>
          <w:lang w:val="es-CO"/>
        </w:rPr>
        <w:t xml:space="preserve"> No.</w:t>
      </w:r>
      <w:r w:rsidRPr="00457868">
        <w:rPr>
          <w:rFonts w:ascii="Georgia" w:hAnsi="Georgia"/>
          <w:sz w:val="24"/>
          <w:szCs w:val="24"/>
          <w:lang w:val="es-CO"/>
        </w:rPr>
        <w:t>34</w:t>
      </w:r>
      <w:r w:rsidR="00A54E43" w:rsidRPr="00457868">
        <w:rPr>
          <w:rFonts w:ascii="Georgia" w:hAnsi="Georgia"/>
          <w:sz w:val="24"/>
          <w:szCs w:val="24"/>
          <w:lang w:val="es-CO"/>
        </w:rPr>
        <w:t>)</w:t>
      </w:r>
      <w:r w:rsidRPr="00457868">
        <w:rPr>
          <w:rFonts w:ascii="Georgia" w:hAnsi="Georgia"/>
          <w:sz w:val="24"/>
          <w:szCs w:val="24"/>
          <w:lang w:val="es-CO"/>
        </w:rPr>
        <w:t xml:space="preserve">; y, el Área de Prestaciones Sociales de la Secretaría General de la Policía Nacional solicitó: </w:t>
      </w:r>
      <w:r w:rsidRPr="00457868">
        <w:rPr>
          <w:rFonts w:ascii="Georgia" w:hAnsi="Georgia"/>
          <w:b/>
          <w:sz w:val="24"/>
          <w:szCs w:val="24"/>
          <w:lang w:val="es-CO"/>
        </w:rPr>
        <w:t xml:space="preserve">(i) </w:t>
      </w:r>
      <w:r w:rsidRPr="00457868">
        <w:rPr>
          <w:rFonts w:ascii="Georgia" w:hAnsi="Georgia"/>
          <w:sz w:val="24"/>
          <w:szCs w:val="24"/>
          <w:lang w:val="es-CO"/>
        </w:rPr>
        <w:t>Declarar improcedente la tutela por carecer de subsidiariedad y</w:t>
      </w:r>
      <w:r w:rsidRPr="00457868">
        <w:rPr>
          <w:rFonts w:ascii="Georgia" w:hAnsi="Georgia"/>
          <w:b/>
          <w:sz w:val="24"/>
          <w:szCs w:val="24"/>
          <w:lang w:val="es-CO"/>
        </w:rPr>
        <w:t xml:space="preserve"> (ii) </w:t>
      </w:r>
      <w:r w:rsidRPr="00457868">
        <w:rPr>
          <w:rFonts w:ascii="Georgia" w:hAnsi="Georgia"/>
          <w:sz w:val="24"/>
          <w:szCs w:val="24"/>
          <w:lang w:val="es-CO"/>
        </w:rPr>
        <w:t xml:space="preserve">La Inexistencia de vulneración porque ya respondió el reclamo pensional (Ib., carpeta No.2, </w:t>
      </w:r>
      <w:proofErr w:type="spellStart"/>
      <w:r w:rsidRPr="00457868">
        <w:rPr>
          <w:rFonts w:ascii="Georgia" w:hAnsi="Georgia"/>
          <w:sz w:val="24"/>
          <w:szCs w:val="24"/>
          <w:lang w:val="es-CO"/>
        </w:rPr>
        <w:t>pdf</w:t>
      </w:r>
      <w:proofErr w:type="spellEnd"/>
      <w:r w:rsidRPr="00457868">
        <w:rPr>
          <w:rFonts w:ascii="Georgia" w:hAnsi="Georgia"/>
          <w:sz w:val="24"/>
          <w:szCs w:val="24"/>
          <w:lang w:val="es-CO"/>
        </w:rPr>
        <w:t xml:space="preserve"> No.38).</w:t>
      </w:r>
    </w:p>
    <w:p w14:paraId="7AB2FCF0" w14:textId="6C1A2391" w:rsidR="00633862" w:rsidRPr="00457868" w:rsidRDefault="00633862" w:rsidP="00457868">
      <w:pPr>
        <w:pStyle w:val="Textoindependiente"/>
        <w:widowControl w:val="0"/>
        <w:spacing w:line="276" w:lineRule="auto"/>
        <w:rPr>
          <w:rFonts w:ascii="Georgia" w:hAnsi="Georgia"/>
          <w:sz w:val="24"/>
          <w:szCs w:val="24"/>
        </w:rPr>
      </w:pPr>
    </w:p>
    <w:p w14:paraId="41D35721" w14:textId="77777777" w:rsidR="009238F3" w:rsidRPr="00457868" w:rsidRDefault="009238F3" w:rsidP="00457868">
      <w:pPr>
        <w:pStyle w:val="Textoindependiente"/>
        <w:widowControl w:val="0"/>
        <w:spacing w:line="276" w:lineRule="auto"/>
        <w:rPr>
          <w:rFonts w:ascii="Georgia" w:hAnsi="Georgia"/>
          <w:sz w:val="24"/>
          <w:szCs w:val="24"/>
        </w:rPr>
      </w:pPr>
    </w:p>
    <w:p w14:paraId="00839FED" w14:textId="77777777" w:rsidR="001C004A" w:rsidRPr="00457868" w:rsidRDefault="001C004A" w:rsidP="00457868">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457868">
        <w:rPr>
          <w:rFonts w:ascii="Georgia" w:hAnsi="Georgia"/>
          <w:b/>
          <w:bCs/>
          <w:smallCaps/>
          <w:sz w:val="24"/>
          <w:szCs w:val="24"/>
          <w:lang w:val="es-419"/>
        </w:rPr>
        <w:t>La fundamentación jurídica para resolver</w:t>
      </w:r>
    </w:p>
    <w:p w14:paraId="3F8DC037" w14:textId="77777777" w:rsidR="00633862" w:rsidRPr="00457868" w:rsidRDefault="00633862" w:rsidP="00457868">
      <w:pPr>
        <w:pStyle w:val="Textoindependiente"/>
        <w:widowControl w:val="0"/>
        <w:spacing w:line="276" w:lineRule="auto"/>
        <w:ind w:left="708"/>
        <w:rPr>
          <w:rFonts w:ascii="Georgia" w:hAnsi="Georgia"/>
          <w:smallCaps/>
          <w:sz w:val="24"/>
          <w:szCs w:val="24"/>
          <w:lang w:val="es-419"/>
        </w:rPr>
      </w:pPr>
    </w:p>
    <w:p w14:paraId="443D88F2" w14:textId="30F6E877" w:rsidR="00B14035" w:rsidRPr="00457868" w:rsidRDefault="001C004A" w:rsidP="00457868">
      <w:pPr>
        <w:pStyle w:val="Textoindependiente"/>
        <w:widowControl w:val="0"/>
        <w:numPr>
          <w:ilvl w:val="1"/>
          <w:numId w:val="3"/>
        </w:numPr>
        <w:spacing w:line="276" w:lineRule="auto"/>
        <w:ind w:left="0" w:firstLine="0"/>
        <w:textAlignment w:val="auto"/>
        <w:rPr>
          <w:rFonts w:ascii="Georgia" w:hAnsi="Georgia"/>
          <w:sz w:val="24"/>
          <w:szCs w:val="24"/>
          <w:lang w:val="es-419"/>
        </w:rPr>
      </w:pPr>
      <w:r w:rsidRPr="00457868">
        <w:rPr>
          <w:rFonts w:ascii="Georgia" w:hAnsi="Georgia"/>
          <w:smallCaps/>
          <w:sz w:val="24"/>
          <w:szCs w:val="24"/>
          <w:lang w:val="es-419"/>
        </w:rPr>
        <w:t>La competencia funcional</w:t>
      </w:r>
      <w:r w:rsidR="00C54E56" w:rsidRPr="00457868">
        <w:rPr>
          <w:rFonts w:ascii="Georgia" w:hAnsi="Georgia"/>
          <w:i/>
          <w:iCs/>
          <w:smallCaps/>
          <w:sz w:val="24"/>
          <w:szCs w:val="24"/>
          <w:lang w:val="es-419"/>
        </w:rPr>
        <w:t>.</w:t>
      </w:r>
      <w:r w:rsidRPr="00457868">
        <w:rPr>
          <w:rFonts w:ascii="Georgia" w:hAnsi="Georgia"/>
          <w:smallCaps/>
          <w:sz w:val="24"/>
          <w:szCs w:val="24"/>
          <w:lang w:val="es-419"/>
        </w:rPr>
        <w:t xml:space="preserve"> </w:t>
      </w:r>
      <w:r w:rsidR="00B14035" w:rsidRPr="00457868">
        <w:rPr>
          <w:rFonts w:ascii="Georgia" w:hAnsi="Georgia" w:cs="Arial"/>
          <w:sz w:val="24"/>
          <w:szCs w:val="24"/>
          <w:lang w:val="es-CO"/>
        </w:rPr>
        <w:t xml:space="preserve">La tiene esta Sala, por ser la superiora jerárquica del despacho cognoscente </w:t>
      </w:r>
      <w:r w:rsidR="00B14035" w:rsidRPr="00457868">
        <w:rPr>
          <w:rFonts w:ascii="Georgia" w:hAnsi="Georgia"/>
          <w:sz w:val="24"/>
          <w:szCs w:val="24"/>
        </w:rPr>
        <w:t>(Art. 32, D.2591/1991)</w:t>
      </w:r>
      <w:r w:rsidR="00B14035" w:rsidRPr="00457868">
        <w:rPr>
          <w:rFonts w:ascii="Georgia" w:hAnsi="Georgia" w:cs="Arial"/>
          <w:sz w:val="24"/>
          <w:szCs w:val="24"/>
          <w:lang w:val="es-CO"/>
        </w:rPr>
        <w:t>.</w:t>
      </w:r>
    </w:p>
    <w:p w14:paraId="57429AB9" w14:textId="77777777" w:rsidR="00EC760C" w:rsidRPr="00457868" w:rsidRDefault="00EC760C" w:rsidP="00457868">
      <w:pPr>
        <w:pStyle w:val="Textoindependiente"/>
        <w:widowControl w:val="0"/>
        <w:tabs>
          <w:tab w:val="clear" w:pos="0"/>
        </w:tabs>
        <w:spacing w:line="276" w:lineRule="auto"/>
        <w:textAlignment w:val="auto"/>
        <w:rPr>
          <w:rFonts w:ascii="Georgia" w:hAnsi="Georgia"/>
          <w:sz w:val="24"/>
          <w:szCs w:val="24"/>
          <w:lang w:val="es-419"/>
        </w:rPr>
      </w:pPr>
    </w:p>
    <w:p w14:paraId="4322D13B" w14:textId="63359B34" w:rsidR="001C004A" w:rsidRPr="00457868" w:rsidRDefault="001C004A" w:rsidP="00457868">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457868">
        <w:rPr>
          <w:rFonts w:ascii="Georgia" w:hAnsi="Georgia"/>
          <w:smallCaps/>
          <w:sz w:val="24"/>
          <w:szCs w:val="24"/>
          <w:lang w:val="es-419"/>
        </w:rPr>
        <w:t>El problema jurídico a resolver</w:t>
      </w:r>
      <w:r w:rsidR="00C54E56" w:rsidRPr="00457868">
        <w:rPr>
          <w:rFonts w:ascii="Georgia" w:hAnsi="Georgia"/>
          <w:smallCaps/>
          <w:sz w:val="24"/>
          <w:szCs w:val="24"/>
          <w:lang w:val="es-419"/>
        </w:rPr>
        <w:t>.</w:t>
      </w:r>
      <w:r w:rsidRPr="00457868">
        <w:rPr>
          <w:rFonts w:ascii="Georgia" w:hAnsi="Georgia"/>
          <w:smallCaps/>
          <w:sz w:val="24"/>
          <w:szCs w:val="24"/>
          <w:lang w:val="es-419"/>
        </w:rPr>
        <w:t xml:space="preserve"> </w:t>
      </w:r>
      <w:r w:rsidRPr="00457868">
        <w:rPr>
          <w:rFonts w:ascii="Georgia" w:hAnsi="Georgia"/>
          <w:sz w:val="24"/>
          <w:szCs w:val="24"/>
          <w:lang w:val="es-419"/>
        </w:rPr>
        <w:t xml:space="preserve">¿Se debe confirmar, modificar o revocar la sentencia </w:t>
      </w:r>
      <w:r w:rsidR="00B14035" w:rsidRPr="00457868">
        <w:rPr>
          <w:rFonts w:ascii="Georgia" w:hAnsi="Georgia"/>
          <w:sz w:val="24"/>
          <w:szCs w:val="24"/>
          <w:lang w:val="es-419"/>
        </w:rPr>
        <w:t xml:space="preserve">proferida por </w:t>
      </w:r>
      <w:r w:rsidRPr="00457868">
        <w:rPr>
          <w:rFonts w:ascii="Georgia" w:hAnsi="Georgia"/>
          <w:sz w:val="24"/>
          <w:szCs w:val="24"/>
          <w:lang w:val="es-419"/>
        </w:rPr>
        <w:t xml:space="preserve">el Juzgado </w:t>
      </w:r>
      <w:r w:rsidR="001F6AF0" w:rsidRPr="00457868">
        <w:rPr>
          <w:rFonts w:ascii="Georgia" w:hAnsi="Georgia"/>
          <w:sz w:val="24"/>
          <w:szCs w:val="24"/>
          <w:lang w:val="es-419"/>
        </w:rPr>
        <w:t xml:space="preserve">Civil </w:t>
      </w:r>
      <w:r w:rsidR="009238F3" w:rsidRPr="00457868">
        <w:rPr>
          <w:rFonts w:ascii="Georgia" w:hAnsi="Georgia"/>
          <w:sz w:val="24"/>
          <w:szCs w:val="24"/>
          <w:lang w:val="es-419"/>
        </w:rPr>
        <w:t xml:space="preserve">del Circuito </w:t>
      </w:r>
      <w:r w:rsidR="00DF001E" w:rsidRPr="00457868">
        <w:rPr>
          <w:rFonts w:ascii="Georgia" w:hAnsi="Georgia"/>
          <w:sz w:val="24"/>
          <w:szCs w:val="24"/>
          <w:lang w:val="es-419"/>
        </w:rPr>
        <w:t>de Dosquebradas</w:t>
      </w:r>
      <w:r w:rsidRPr="00457868">
        <w:rPr>
          <w:rFonts w:ascii="Georgia" w:hAnsi="Georgia"/>
          <w:sz w:val="24"/>
          <w:szCs w:val="24"/>
          <w:lang w:val="es-419"/>
        </w:rPr>
        <w:t xml:space="preserve">, según la impugnación? </w:t>
      </w:r>
    </w:p>
    <w:p w14:paraId="39D7057A" w14:textId="77777777" w:rsidR="00DF001E" w:rsidRPr="00457868" w:rsidRDefault="00DF001E" w:rsidP="00457868">
      <w:pPr>
        <w:pStyle w:val="Prrafodelista"/>
        <w:rPr>
          <w:rFonts w:ascii="Georgia" w:hAnsi="Georgia"/>
          <w:sz w:val="24"/>
          <w:szCs w:val="24"/>
          <w:lang w:val="es-419"/>
        </w:rPr>
      </w:pPr>
    </w:p>
    <w:p w14:paraId="247F4F57" w14:textId="1A3CF499" w:rsidR="001C004A" w:rsidRPr="00457868" w:rsidRDefault="001C004A" w:rsidP="00457868">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457868">
        <w:rPr>
          <w:rFonts w:ascii="Georgia" w:hAnsi="Georgia"/>
          <w:smallCaps/>
          <w:sz w:val="24"/>
          <w:szCs w:val="24"/>
          <w:lang w:val="es-419"/>
        </w:rPr>
        <w:t>Los presupuestos generales de procedencia</w:t>
      </w:r>
    </w:p>
    <w:p w14:paraId="0BC0CEC4" w14:textId="77777777" w:rsidR="00633862" w:rsidRPr="00457868" w:rsidRDefault="00633862" w:rsidP="00457868">
      <w:pPr>
        <w:pStyle w:val="Textoindependiente"/>
        <w:widowControl w:val="0"/>
        <w:spacing w:line="276" w:lineRule="auto"/>
        <w:ind w:left="720"/>
        <w:rPr>
          <w:rFonts w:ascii="Georgia" w:hAnsi="Georgia"/>
          <w:sz w:val="24"/>
          <w:szCs w:val="24"/>
          <w:lang w:val="es-419"/>
        </w:rPr>
      </w:pPr>
    </w:p>
    <w:p w14:paraId="0096CD71" w14:textId="77777777" w:rsidR="00DF001E" w:rsidRPr="00457868" w:rsidRDefault="001C004A" w:rsidP="00457868">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457868">
        <w:rPr>
          <w:rFonts w:ascii="Georgia" w:hAnsi="Georgia"/>
          <w:smallCaps/>
          <w:sz w:val="24"/>
          <w:szCs w:val="24"/>
          <w:lang w:val="es-419"/>
        </w:rPr>
        <w:t>La legitimación en la causa</w:t>
      </w:r>
      <w:r w:rsidR="00C54E56" w:rsidRPr="00457868">
        <w:rPr>
          <w:rFonts w:ascii="Georgia" w:hAnsi="Georgia"/>
          <w:smallCaps/>
          <w:sz w:val="24"/>
          <w:szCs w:val="24"/>
          <w:lang w:val="es-419"/>
        </w:rPr>
        <w:t>.</w:t>
      </w:r>
      <w:r w:rsidRPr="00457868">
        <w:rPr>
          <w:rFonts w:ascii="Georgia" w:hAnsi="Georgia"/>
          <w:smallCaps/>
          <w:sz w:val="24"/>
          <w:szCs w:val="24"/>
          <w:lang w:val="es-419"/>
        </w:rPr>
        <w:t xml:space="preserve"> </w:t>
      </w:r>
      <w:r w:rsidR="00B14035" w:rsidRPr="00457868">
        <w:rPr>
          <w:rFonts w:ascii="Georgia" w:hAnsi="Georgia"/>
          <w:sz w:val="24"/>
          <w:szCs w:val="24"/>
        </w:rPr>
        <w:t xml:space="preserve">Por activa, </w:t>
      </w:r>
      <w:r w:rsidR="00717DF2" w:rsidRPr="00457868">
        <w:rPr>
          <w:rFonts w:ascii="Georgia" w:hAnsi="Georgia"/>
          <w:sz w:val="24"/>
          <w:szCs w:val="24"/>
        </w:rPr>
        <w:t>el</w:t>
      </w:r>
      <w:r w:rsidR="00B14035" w:rsidRPr="00457868">
        <w:rPr>
          <w:rFonts w:ascii="Georgia" w:hAnsi="Georgia"/>
          <w:sz w:val="24"/>
          <w:szCs w:val="24"/>
        </w:rPr>
        <w:t xml:space="preserve"> actor</w:t>
      </w:r>
      <w:r w:rsidR="008F1D37" w:rsidRPr="00457868">
        <w:rPr>
          <w:rFonts w:ascii="Georgia" w:hAnsi="Georgia"/>
          <w:sz w:val="24"/>
          <w:szCs w:val="24"/>
        </w:rPr>
        <w:t xml:space="preserve"> pese a ser </w:t>
      </w:r>
      <w:r w:rsidR="00A54E43" w:rsidRPr="00457868">
        <w:rPr>
          <w:rFonts w:ascii="Georgia" w:hAnsi="Georgia"/>
          <w:sz w:val="24"/>
          <w:szCs w:val="24"/>
        </w:rPr>
        <w:t>exmiembro de la policía</w:t>
      </w:r>
      <w:r w:rsidR="008F1D37" w:rsidRPr="00457868">
        <w:rPr>
          <w:rFonts w:ascii="Georgia" w:hAnsi="Georgia"/>
          <w:sz w:val="24"/>
          <w:szCs w:val="24"/>
        </w:rPr>
        <w:t>, porque</w:t>
      </w:r>
      <w:r w:rsidR="00A54E43" w:rsidRPr="00457868">
        <w:rPr>
          <w:rFonts w:ascii="Georgia" w:hAnsi="Georgia"/>
          <w:sz w:val="24"/>
          <w:szCs w:val="24"/>
        </w:rPr>
        <w:t xml:space="preserve"> </w:t>
      </w:r>
      <w:r w:rsidR="008F1D37" w:rsidRPr="00457868">
        <w:rPr>
          <w:rFonts w:ascii="Georgia" w:hAnsi="Georgia"/>
          <w:sz w:val="24"/>
          <w:szCs w:val="24"/>
        </w:rPr>
        <w:t xml:space="preserve">padece </w:t>
      </w:r>
      <w:r w:rsidR="00A54E43" w:rsidRPr="00457868">
        <w:rPr>
          <w:rFonts w:ascii="Georgia" w:hAnsi="Georgia"/>
          <w:sz w:val="24"/>
          <w:szCs w:val="24"/>
        </w:rPr>
        <w:t>enfermedad originada cuando pertenecía a la institución</w:t>
      </w:r>
      <w:r w:rsidR="00DF001E" w:rsidRPr="00457868">
        <w:rPr>
          <w:rFonts w:ascii="Georgia" w:hAnsi="Georgia"/>
          <w:sz w:val="24"/>
          <w:szCs w:val="24"/>
        </w:rPr>
        <w:t xml:space="preserve"> </w:t>
      </w:r>
      <w:r w:rsidR="00DF001E" w:rsidRPr="00457868">
        <w:rPr>
          <w:rFonts w:ascii="Georgia" w:hAnsi="Georgia" w:cs="Arial"/>
          <w:sz w:val="24"/>
          <w:szCs w:val="24"/>
          <w:lang w:val="es-CO"/>
        </w:rPr>
        <w:t xml:space="preserve">(Arts.19, Ley 352 y 23, D.1795/2000) </w:t>
      </w:r>
      <w:r w:rsidR="00DF001E" w:rsidRPr="00457868">
        <w:rPr>
          <w:rFonts w:ascii="Georgia" w:hAnsi="Georgia"/>
          <w:sz w:val="24"/>
          <w:szCs w:val="24"/>
        </w:rPr>
        <w:t xml:space="preserve">y suscribió los reclamos que pide resolver (Ib., carpeta No.1, </w:t>
      </w:r>
      <w:proofErr w:type="spellStart"/>
      <w:r w:rsidR="00DF001E" w:rsidRPr="00457868">
        <w:rPr>
          <w:rFonts w:ascii="Georgia" w:hAnsi="Georgia"/>
          <w:sz w:val="24"/>
          <w:szCs w:val="24"/>
        </w:rPr>
        <w:t>pdf</w:t>
      </w:r>
      <w:proofErr w:type="spellEnd"/>
      <w:r w:rsidR="00DF001E" w:rsidRPr="00457868">
        <w:rPr>
          <w:rFonts w:ascii="Georgia" w:hAnsi="Georgia"/>
          <w:sz w:val="24"/>
          <w:szCs w:val="24"/>
        </w:rPr>
        <w:t xml:space="preserve"> Nos.03 y 05)</w:t>
      </w:r>
      <w:r w:rsidR="008F1D37" w:rsidRPr="00457868">
        <w:rPr>
          <w:rFonts w:ascii="Georgia" w:hAnsi="Georgia" w:cs="Arial"/>
          <w:sz w:val="24"/>
          <w:szCs w:val="24"/>
          <w:lang w:val="es-CO"/>
        </w:rPr>
        <w:t>.</w:t>
      </w:r>
      <w:r w:rsidR="00AF6A7A" w:rsidRPr="00457868">
        <w:rPr>
          <w:rFonts w:ascii="Georgia" w:hAnsi="Georgia"/>
          <w:sz w:val="24"/>
          <w:szCs w:val="24"/>
          <w:lang w:val="es-CO"/>
        </w:rPr>
        <w:t xml:space="preserve"> </w:t>
      </w:r>
      <w:r w:rsidR="00B14035" w:rsidRPr="00457868">
        <w:rPr>
          <w:rFonts w:ascii="Georgia" w:hAnsi="Georgia" w:cs="Arial"/>
          <w:sz w:val="24"/>
          <w:szCs w:val="24"/>
          <w:lang w:val="es-CO"/>
        </w:rPr>
        <w:t xml:space="preserve"> </w:t>
      </w:r>
    </w:p>
    <w:p w14:paraId="77FC3DEE" w14:textId="77777777" w:rsidR="00DF001E" w:rsidRPr="00457868" w:rsidRDefault="00DF001E" w:rsidP="00457868">
      <w:pPr>
        <w:pStyle w:val="Textoindependiente"/>
        <w:tabs>
          <w:tab w:val="clear" w:pos="708"/>
          <w:tab w:val="left" w:pos="709"/>
        </w:tabs>
        <w:spacing w:line="276" w:lineRule="auto"/>
        <w:textAlignment w:val="auto"/>
        <w:rPr>
          <w:rFonts w:ascii="Georgia" w:hAnsi="Georgia" w:cs="Arial"/>
          <w:sz w:val="24"/>
          <w:szCs w:val="24"/>
          <w:lang w:val="es-CO"/>
        </w:rPr>
      </w:pPr>
    </w:p>
    <w:p w14:paraId="1870336D" w14:textId="30A74156" w:rsidR="00B14035" w:rsidRPr="00457868" w:rsidRDefault="000F5982" w:rsidP="00457868">
      <w:pPr>
        <w:pStyle w:val="Textoindependiente"/>
        <w:tabs>
          <w:tab w:val="clear" w:pos="708"/>
          <w:tab w:val="left" w:pos="709"/>
        </w:tabs>
        <w:spacing w:line="276" w:lineRule="auto"/>
        <w:textAlignment w:val="auto"/>
        <w:rPr>
          <w:rFonts w:ascii="Georgia" w:hAnsi="Georgia" w:cs="Arial"/>
          <w:sz w:val="24"/>
          <w:szCs w:val="24"/>
        </w:rPr>
      </w:pPr>
      <w:r w:rsidRPr="00457868">
        <w:rPr>
          <w:rFonts w:ascii="Georgia" w:hAnsi="Georgia" w:cs="Arial"/>
          <w:sz w:val="24"/>
          <w:szCs w:val="24"/>
          <w:lang w:val="es-CO"/>
        </w:rPr>
        <w:t xml:space="preserve">En el extremo pasivo, </w:t>
      </w:r>
      <w:r w:rsidRPr="00457868">
        <w:rPr>
          <w:rFonts w:ascii="Georgia" w:hAnsi="Georgia" w:cs="Arial"/>
          <w:sz w:val="24"/>
          <w:szCs w:val="24"/>
        </w:rPr>
        <w:t xml:space="preserve">la </w:t>
      </w:r>
      <w:r w:rsidR="00662A46" w:rsidRPr="00457868">
        <w:rPr>
          <w:rFonts w:ascii="Georgia" w:hAnsi="Georgia" w:cs="Arial"/>
          <w:b/>
          <w:bCs/>
          <w:sz w:val="24"/>
          <w:szCs w:val="24"/>
        </w:rPr>
        <w:t>(</w:t>
      </w:r>
      <w:r w:rsidR="50A667CB" w:rsidRPr="00457868">
        <w:rPr>
          <w:rFonts w:ascii="Georgia" w:hAnsi="Georgia" w:cs="Arial"/>
          <w:b/>
          <w:bCs/>
          <w:sz w:val="24"/>
          <w:szCs w:val="24"/>
        </w:rPr>
        <w:t>i</w:t>
      </w:r>
      <w:r w:rsidR="00662A46" w:rsidRPr="00457868">
        <w:rPr>
          <w:rFonts w:ascii="Georgia" w:hAnsi="Georgia" w:cs="Arial"/>
          <w:b/>
          <w:bCs/>
          <w:sz w:val="24"/>
          <w:szCs w:val="24"/>
        </w:rPr>
        <w:t xml:space="preserve">) </w:t>
      </w:r>
      <w:r w:rsidR="008F1D37" w:rsidRPr="00457868">
        <w:rPr>
          <w:rFonts w:ascii="Georgia" w:hAnsi="Georgia" w:cs="Arial"/>
          <w:sz w:val="24"/>
          <w:szCs w:val="24"/>
        </w:rPr>
        <w:t>Dirección de Sanidad</w:t>
      </w:r>
      <w:r w:rsidR="00DF001E" w:rsidRPr="00457868">
        <w:rPr>
          <w:rFonts w:ascii="Georgia" w:hAnsi="Georgia" w:cs="Arial"/>
          <w:sz w:val="24"/>
          <w:szCs w:val="24"/>
        </w:rPr>
        <w:t xml:space="preserve"> y las Áreas de </w:t>
      </w:r>
      <w:r w:rsidR="00662A46" w:rsidRPr="00457868">
        <w:rPr>
          <w:rFonts w:ascii="Georgia" w:hAnsi="Georgia" w:cs="Arial"/>
          <w:b/>
          <w:bCs/>
          <w:sz w:val="24"/>
          <w:szCs w:val="24"/>
        </w:rPr>
        <w:t>(</w:t>
      </w:r>
      <w:r w:rsidR="13B8AA41" w:rsidRPr="00457868">
        <w:rPr>
          <w:rFonts w:ascii="Georgia" w:hAnsi="Georgia" w:cs="Arial"/>
          <w:b/>
          <w:bCs/>
          <w:sz w:val="24"/>
          <w:szCs w:val="24"/>
        </w:rPr>
        <w:t>ii</w:t>
      </w:r>
      <w:r w:rsidR="00662A46" w:rsidRPr="00457868">
        <w:rPr>
          <w:rFonts w:ascii="Georgia" w:hAnsi="Georgia" w:cs="Arial"/>
          <w:b/>
          <w:bCs/>
          <w:sz w:val="24"/>
          <w:szCs w:val="24"/>
        </w:rPr>
        <w:t xml:space="preserve">) </w:t>
      </w:r>
      <w:r w:rsidR="00DF001E" w:rsidRPr="00457868">
        <w:rPr>
          <w:rFonts w:ascii="Georgia" w:hAnsi="Georgia" w:cs="Arial"/>
          <w:sz w:val="24"/>
          <w:szCs w:val="24"/>
        </w:rPr>
        <w:t xml:space="preserve">Medicina Laborales y de </w:t>
      </w:r>
      <w:r w:rsidR="00662A46" w:rsidRPr="00457868">
        <w:rPr>
          <w:rFonts w:ascii="Georgia" w:hAnsi="Georgia" w:cs="Arial"/>
          <w:b/>
          <w:bCs/>
          <w:sz w:val="24"/>
          <w:szCs w:val="24"/>
        </w:rPr>
        <w:t>(</w:t>
      </w:r>
      <w:r w:rsidR="39879253" w:rsidRPr="00457868">
        <w:rPr>
          <w:rFonts w:ascii="Georgia" w:hAnsi="Georgia" w:cs="Arial"/>
          <w:b/>
          <w:bCs/>
          <w:sz w:val="24"/>
          <w:szCs w:val="24"/>
        </w:rPr>
        <w:t>iii</w:t>
      </w:r>
      <w:r w:rsidR="00662A46" w:rsidRPr="00457868">
        <w:rPr>
          <w:rFonts w:ascii="Georgia" w:hAnsi="Georgia" w:cs="Arial"/>
          <w:b/>
          <w:bCs/>
          <w:sz w:val="24"/>
          <w:szCs w:val="24"/>
        </w:rPr>
        <w:t xml:space="preserve">) </w:t>
      </w:r>
      <w:r w:rsidR="00DF001E" w:rsidRPr="00457868">
        <w:rPr>
          <w:rFonts w:ascii="Georgia" w:hAnsi="Georgia"/>
          <w:sz w:val="24"/>
          <w:szCs w:val="24"/>
          <w:lang w:val="es-CO"/>
        </w:rPr>
        <w:t xml:space="preserve">Prestaciones Sociales de la Secretaría General de la Policía Nacional </w:t>
      </w:r>
      <w:r w:rsidR="00DF001E" w:rsidRPr="00457868">
        <w:rPr>
          <w:rFonts w:ascii="Georgia" w:hAnsi="Georgia" w:cs="Arial"/>
          <w:sz w:val="24"/>
          <w:szCs w:val="24"/>
        </w:rPr>
        <w:t xml:space="preserve">como destinatarias de los ruegos y responder </w:t>
      </w:r>
      <w:r w:rsidR="00DF001E" w:rsidRPr="00457868">
        <w:rPr>
          <w:rFonts w:ascii="Georgia" w:hAnsi="Georgia"/>
          <w:sz w:val="24"/>
          <w:szCs w:val="24"/>
        </w:rPr>
        <w:t>(Ib., carpeta No.</w:t>
      </w:r>
      <w:r w:rsidR="00662A46" w:rsidRPr="00457868">
        <w:rPr>
          <w:rFonts w:ascii="Georgia" w:hAnsi="Georgia"/>
          <w:sz w:val="24"/>
          <w:szCs w:val="24"/>
        </w:rPr>
        <w:t>2</w:t>
      </w:r>
      <w:r w:rsidR="00DF001E" w:rsidRPr="00457868">
        <w:rPr>
          <w:rFonts w:ascii="Georgia" w:hAnsi="Georgia"/>
          <w:sz w:val="24"/>
          <w:szCs w:val="24"/>
        </w:rPr>
        <w:t xml:space="preserve">, </w:t>
      </w:r>
      <w:proofErr w:type="spellStart"/>
      <w:r w:rsidR="00DF001E" w:rsidRPr="00457868">
        <w:rPr>
          <w:rFonts w:ascii="Georgia" w:hAnsi="Georgia"/>
          <w:sz w:val="24"/>
          <w:szCs w:val="24"/>
        </w:rPr>
        <w:t>pdf</w:t>
      </w:r>
      <w:proofErr w:type="spellEnd"/>
      <w:r w:rsidR="00DF001E" w:rsidRPr="00457868">
        <w:rPr>
          <w:rFonts w:ascii="Georgia" w:hAnsi="Georgia"/>
          <w:sz w:val="24"/>
          <w:szCs w:val="24"/>
        </w:rPr>
        <w:t xml:space="preserve"> No.</w:t>
      </w:r>
      <w:r w:rsidR="00662A46" w:rsidRPr="00457868">
        <w:rPr>
          <w:rFonts w:ascii="Georgia" w:hAnsi="Georgia"/>
          <w:sz w:val="24"/>
          <w:szCs w:val="24"/>
        </w:rPr>
        <w:t xml:space="preserve">14, folios 11-14 y </w:t>
      </w:r>
      <w:proofErr w:type="spellStart"/>
      <w:r w:rsidR="00662A46" w:rsidRPr="00457868">
        <w:rPr>
          <w:rFonts w:ascii="Georgia" w:hAnsi="Georgia"/>
          <w:sz w:val="24"/>
          <w:szCs w:val="24"/>
        </w:rPr>
        <w:t>pdf</w:t>
      </w:r>
      <w:proofErr w:type="spellEnd"/>
      <w:r w:rsidR="00662A46" w:rsidRPr="00457868">
        <w:rPr>
          <w:rFonts w:ascii="Georgia" w:hAnsi="Georgia"/>
          <w:sz w:val="24"/>
          <w:szCs w:val="24"/>
        </w:rPr>
        <w:t xml:space="preserve"> No.37</w:t>
      </w:r>
      <w:r w:rsidR="00DF001E" w:rsidRPr="00457868">
        <w:rPr>
          <w:rFonts w:ascii="Georgia" w:hAnsi="Georgia"/>
          <w:sz w:val="24"/>
          <w:szCs w:val="24"/>
        </w:rPr>
        <w:t>)</w:t>
      </w:r>
      <w:r w:rsidR="00662A46" w:rsidRPr="00457868">
        <w:rPr>
          <w:rFonts w:ascii="Georgia" w:hAnsi="Georgia" w:cs="Arial"/>
          <w:sz w:val="24"/>
          <w:szCs w:val="24"/>
          <w:lang w:val="es-CO"/>
        </w:rPr>
        <w:t xml:space="preserve">; y, la </w:t>
      </w:r>
      <w:r w:rsidR="00662A46" w:rsidRPr="00457868">
        <w:rPr>
          <w:rFonts w:ascii="Georgia" w:hAnsi="Georgia" w:cs="Arial"/>
          <w:b/>
          <w:bCs/>
          <w:sz w:val="24"/>
          <w:szCs w:val="24"/>
          <w:lang w:val="es-CO"/>
        </w:rPr>
        <w:t>(</w:t>
      </w:r>
      <w:r w:rsidR="61540D77" w:rsidRPr="00457868">
        <w:rPr>
          <w:rFonts w:ascii="Georgia" w:hAnsi="Georgia" w:cs="Arial"/>
          <w:b/>
          <w:bCs/>
          <w:sz w:val="24"/>
          <w:szCs w:val="24"/>
          <w:lang w:val="es-CO"/>
        </w:rPr>
        <w:t>iv</w:t>
      </w:r>
      <w:r w:rsidR="00662A46" w:rsidRPr="00457868">
        <w:rPr>
          <w:rFonts w:ascii="Georgia" w:hAnsi="Georgia" w:cs="Arial"/>
          <w:b/>
          <w:bCs/>
          <w:sz w:val="24"/>
          <w:szCs w:val="24"/>
          <w:lang w:val="es-CO"/>
        </w:rPr>
        <w:t xml:space="preserve">) </w:t>
      </w:r>
      <w:r w:rsidR="000D7A43" w:rsidRPr="00457868">
        <w:rPr>
          <w:rFonts w:ascii="Georgia" w:hAnsi="Georgia"/>
          <w:sz w:val="24"/>
          <w:szCs w:val="24"/>
          <w:lang w:val="es-CO"/>
        </w:rPr>
        <w:t xml:space="preserve">Unidad Prestadora de Salud de Risaralda </w:t>
      </w:r>
      <w:r w:rsidR="00662A46" w:rsidRPr="00457868">
        <w:rPr>
          <w:rFonts w:ascii="Georgia" w:hAnsi="Georgia" w:cs="Arial"/>
          <w:sz w:val="24"/>
          <w:szCs w:val="24"/>
        </w:rPr>
        <w:t xml:space="preserve">porque le </w:t>
      </w:r>
      <w:r w:rsidR="008F1D37" w:rsidRPr="00457868">
        <w:rPr>
          <w:rFonts w:ascii="Georgia" w:hAnsi="Georgia" w:cs="Arial"/>
          <w:sz w:val="24"/>
          <w:szCs w:val="24"/>
        </w:rPr>
        <w:t xml:space="preserve">compete brindar el servicio </w:t>
      </w:r>
      <w:r w:rsidR="008F1D37" w:rsidRPr="00457868">
        <w:rPr>
          <w:rFonts w:ascii="Georgia" w:hAnsi="Georgia"/>
          <w:sz w:val="24"/>
          <w:szCs w:val="24"/>
          <w:lang w:val="es-CO"/>
        </w:rPr>
        <w:t xml:space="preserve">de salud </w:t>
      </w:r>
      <w:r w:rsidR="00662A46" w:rsidRPr="00457868">
        <w:rPr>
          <w:rFonts w:ascii="Georgia" w:hAnsi="Georgia"/>
          <w:sz w:val="24"/>
          <w:szCs w:val="24"/>
          <w:lang w:val="es-CO"/>
        </w:rPr>
        <w:t>a los uniformados</w:t>
      </w:r>
      <w:r w:rsidR="008F1D37" w:rsidRPr="00457868">
        <w:rPr>
          <w:rFonts w:ascii="Georgia" w:hAnsi="Georgia"/>
          <w:sz w:val="24"/>
          <w:szCs w:val="24"/>
          <w:lang w:val="es-CO"/>
        </w:rPr>
        <w:t>, incluso, después de finalizar el vínculo laboral, por virtud del principio de continuidad</w:t>
      </w:r>
      <w:r w:rsidR="008F1D37" w:rsidRPr="00457868">
        <w:rPr>
          <w:rStyle w:val="Refdenotaalpie"/>
          <w:rFonts w:ascii="Georgia" w:hAnsi="Georgia"/>
          <w:sz w:val="24"/>
          <w:szCs w:val="24"/>
          <w:lang w:val="es-CO"/>
        </w:rPr>
        <w:footnoteReference w:id="2"/>
      </w:r>
      <w:r w:rsidR="008F1D37" w:rsidRPr="00457868">
        <w:rPr>
          <w:rFonts w:ascii="Georgia" w:hAnsi="Georgia"/>
          <w:sz w:val="24"/>
          <w:szCs w:val="24"/>
          <w:lang w:val="es-CO"/>
        </w:rPr>
        <w:t xml:space="preserve">. </w:t>
      </w:r>
    </w:p>
    <w:p w14:paraId="34311AEE" w14:textId="77777777" w:rsidR="00662A46" w:rsidRPr="00457868" w:rsidRDefault="00662A46" w:rsidP="00457868">
      <w:pPr>
        <w:pStyle w:val="Textoindependiente"/>
        <w:tabs>
          <w:tab w:val="clear" w:pos="708"/>
          <w:tab w:val="left" w:pos="709"/>
        </w:tabs>
        <w:spacing w:line="276" w:lineRule="auto"/>
        <w:textAlignment w:val="auto"/>
        <w:rPr>
          <w:rFonts w:ascii="Georgia" w:hAnsi="Georgia" w:cs="Arial"/>
          <w:sz w:val="24"/>
          <w:szCs w:val="24"/>
        </w:rPr>
      </w:pPr>
    </w:p>
    <w:p w14:paraId="4804F641" w14:textId="37596F7B" w:rsidR="00662A46" w:rsidRPr="00457868" w:rsidRDefault="00662A46" w:rsidP="00457868">
      <w:pPr>
        <w:pStyle w:val="Textoindependiente"/>
        <w:tabs>
          <w:tab w:val="clear" w:pos="708"/>
          <w:tab w:val="left" w:pos="709"/>
        </w:tabs>
        <w:spacing w:line="276" w:lineRule="auto"/>
        <w:textAlignment w:val="auto"/>
        <w:rPr>
          <w:rFonts w:ascii="Georgia" w:hAnsi="Georgia" w:cs="Arial"/>
          <w:sz w:val="24"/>
          <w:szCs w:val="24"/>
        </w:rPr>
      </w:pPr>
      <w:r w:rsidRPr="00457868">
        <w:rPr>
          <w:rFonts w:ascii="Georgia" w:hAnsi="Georgia" w:cs="Arial"/>
          <w:sz w:val="24"/>
          <w:szCs w:val="24"/>
        </w:rPr>
        <w:t xml:space="preserve">En torno al derecho a la salud la Dirección de Sanidad de la Policía Nacional, carece de legitimación por pasiva, por ser incompetente para brindar el servicio </w:t>
      </w:r>
      <w:r w:rsidRPr="00457868">
        <w:rPr>
          <w:rFonts w:ascii="Georgia" w:hAnsi="Georgia"/>
          <w:sz w:val="24"/>
          <w:szCs w:val="24"/>
          <w:lang w:val="es-CO"/>
        </w:rPr>
        <w:t>(</w:t>
      </w:r>
      <w:r w:rsidRPr="00457868">
        <w:rPr>
          <w:rFonts w:ascii="Georgia" w:hAnsi="Georgia" w:cs="Arial"/>
          <w:sz w:val="24"/>
          <w:szCs w:val="24"/>
        </w:rPr>
        <w:t>Resoluciones Nos.5644/2019 y 001/2021). Se adicionará el fallo para declarar improcedente la pretensión tutelar en su contra. Criterio pacífico y reiterado por esta Corporación</w:t>
      </w:r>
      <w:r w:rsidRPr="00457868">
        <w:rPr>
          <w:rStyle w:val="Refdenotaalpie"/>
          <w:rFonts w:ascii="Georgia" w:hAnsi="Georgia"/>
          <w:sz w:val="24"/>
          <w:szCs w:val="24"/>
        </w:rPr>
        <w:footnoteReference w:id="3"/>
      </w:r>
      <w:r w:rsidRPr="00457868">
        <w:rPr>
          <w:rFonts w:ascii="Georgia" w:hAnsi="Georgia" w:cs="Arial"/>
          <w:sz w:val="24"/>
          <w:szCs w:val="24"/>
        </w:rPr>
        <w:t xml:space="preserve">. </w:t>
      </w:r>
    </w:p>
    <w:p w14:paraId="3F5F9AB9" w14:textId="5FC94911" w:rsidR="00662A46" w:rsidRPr="00457868" w:rsidRDefault="00662A46" w:rsidP="00457868">
      <w:pPr>
        <w:pStyle w:val="Textoindependiente"/>
        <w:tabs>
          <w:tab w:val="clear" w:pos="708"/>
          <w:tab w:val="left" w:pos="709"/>
        </w:tabs>
        <w:spacing w:line="276" w:lineRule="auto"/>
        <w:textAlignment w:val="auto"/>
        <w:rPr>
          <w:rFonts w:ascii="Georgia" w:hAnsi="Georgia" w:cs="Arial"/>
          <w:sz w:val="24"/>
          <w:szCs w:val="24"/>
        </w:rPr>
      </w:pPr>
    </w:p>
    <w:p w14:paraId="41AA21EB" w14:textId="2398996A" w:rsidR="00D17E89" w:rsidRPr="00457868" w:rsidRDefault="001C004A" w:rsidP="00457868">
      <w:pPr>
        <w:pStyle w:val="Textoindependiente"/>
        <w:numPr>
          <w:ilvl w:val="2"/>
          <w:numId w:val="3"/>
        </w:numPr>
        <w:spacing w:line="276" w:lineRule="auto"/>
        <w:ind w:left="0" w:firstLine="0"/>
        <w:textAlignment w:val="auto"/>
        <w:rPr>
          <w:rFonts w:ascii="Georgia" w:hAnsi="Georgia"/>
          <w:sz w:val="24"/>
          <w:szCs w:val="24"/>
          <w:lang w:val="es-419"/>
        </w:rPr>
      </w:pPr>
      <w:r w:rsidRPr="00457868">
        <w:rPr>
          <w:rFonts w:ascii="Georgia" w:hAnsi="Georgia"/>
          <w:smallCaps/>
          <w:sz w:val="24"/>
          <w:szCs w:val="24"/>
          <w:lang w:val="es-419"/>
        </w:rPr>
        <w:t>La inmediatez</w:t>
      </w:r>
      <w:r w:rsidRPr="00457868">
        <w:rPr>
          <w:rFonts w:ascii="Georgia" w:hAnsi="Georgia"/>
          <w:i/>
          <w:iCs/>
          <w:smallCaps/>
          <w:sz w:val="24"/>
          <w:szCs w:val="24"/>
          <w:lang w:val="es-419"/>
        </w:rPr>
        <w:t xml:space="preserve">. </w:t>
      </w:r>
      <w:r w:rsidRPr="00457868">
        <w:rPr>
          <w:rFonts w:ascii="Georgia" w:hAnsi="Georgia" w:cs="Arial"/>
          <w:sz w:val="24"/>
          <w:szCs w:val="24"/>
          <w:lang w:val="es-419"/>
        </w:rPr>
        <w:t xml:space="preserve">El artículo 86, CP, regula la acción de tutela como mecanismo </w:t>
      </w:r>
      <w:r w:rsidR="7E7E76F6" w:rsidRPr="00457868">
        <w:rPr>
          <w:rFonts w:ascii="Georgia" w:hAnsi="Georgia" w:cs="Arial"/>
          <w:sz w:val="24"/>
          <w:szCs w:val="24"/>
          <w:lang w:val="es-419"/>
        </w:rPr>
        <w:t xml:space="preserve">protector e </w:t>
      </w:r>
      <w:r w:rsidRPr="00457868">
        <w:rPr>
          <w:rFonts w:ascii="Georgia" w:hAnsi="Georgia" w:cs="Arial"/>
          <w:sz w:val="24"/>
          <w:szCs w:val="24"/>
          <w:lang w:val="es-419"/>
        </w:rPr>
        <w:t>inmediat</w:t>
      </w:r>
      <w:r w:rsidR="51168CD1" w:rsidRPr="00457868">
        <w:rPr>
          <w:rFonts w:ascii="Georgia" w:hAnsi="Georgia" w:cs="Arial"/>
          <w:sz w:val="24"/>
          <w:szCs w:val="24"/>
          <w:lang w:val="es-419"/>
        </w:rPr>
        <w:t>o</w:t>
      </w:r>
      <w:r w:rsidRPr="00457868">
        <w:rPr>
          <w:rFonts w:ascii="Georgia" w:hAnsi="Georgia" w:cs="Arial"/>
          <w:sz w:val="24"/>
          <w:szCs w:val="24"/>
          <w:lang w:val="es-419"/>
        </w:rPr>
        <w:t xml:space="preserve"> de los derechos fundamentales de toda persona, </w:t>
      </w:r>
      <w:r w:rsidR="2D00A34A" w:rsidRPr="00457868">
        <w:rPr>
          <w:rFonts w:ascii="Georgia" w:hAnsi="Georgia" w:cs="Arial"/>
          <w:sz w:val="24"/>
          <w:szCs w:val="24"/>
          <w:lang w:val="es-419"/>
        </w:rPr>
        <w:t xml:space="preserve">siempre </w:t>
      </w:r>
      <w:r w:rsidRPr="00457868">
        <w:rPr>
          <w:rFonts w:ascii="Georgia" w:hAnsi="Georgia" w:cs="Arial"/>
          <w:sz w:val="24"/>
          <w:szCs w:val="24"/>
          <w:lang w:val="es-419"/>
        </w:rPr>
        <w:t xml:space="preserve">que </w:t>
      </w:r>
      <w:r w:rsidR="5C4E41A2" w:rsidRPr="00457868">
        <w:rPr>
          <w:rFonts w:ascii="Georgia" w:hAnsi="Georgia" w:cs="Arial"/>
          <w:sz w:val="24"/>
          <w:szCs w:val="24"/>
          <w:lang w:val="es-419"/>
        </w:rPr>
        <w:t xml:space="preserve">sean </w:t>
      </w:r>
      <w:r w:rsidRPr="00457868">
        <w:rPr>
          <w:rFonts w:ascii="Georgia" w:hAnsi="Georgia" w:cs="Arial"/>
          <w:sz w:val="24"/>
          <w:szCs w:val="24"/>
          <w:lang w:val="es-419"/>
        </w:rPr>
        <w:t>vulnerados o amenazados por la acción o la omisión de cualquier autoridad pública o un particular.</w:t>
      </w:r>
    </w:p>
    <w:p w14:paraId="3042401D" w14:textId="77777777" w:rsidR="00255783" w:rsidRPr="00457868" w:rsidRDefault="00255783" w:rsidP="00457868">
      <w:pPr>
        <w:pStyle w:val="Textoindependiente"/>
        <w:spacing w:line="276" w:lineRule="auto"/>
        <w:textAlignment w:val="auto"/>
        <w:rPr>
          <w:rFonts w:ascii="Georgia" w:hAnsi="Georgia"/>
          <w:sz w:val="24"/>
          <w:szCs w:val="24"/>
          <w:lang w:val="es-419"/>
        </w:rPr>
      </w:pPr>
    </w:p>
    <w:p w14:paraId="10241BE3" w14:textId="77777777" w:rsidR="003014C6" w:rsidRPr="00457868" w:rsidRDefault="003014C6" w:rsidP="00457868">
      <w:pPr>
        <w:pStyle w:val="Textoindependiente"/>
        <w:spacing w:line="276" w:lineRule="auto"/>
        <w:rPr>
          <w:rFonts w:ascii="Georgia" w:hAnsi="Georgia"/>
          <w:sz w:val="24"/>
          <w:szCs w:val="24"/>
          <w:shd w:val="clear" w:color="auto" w:fill="FFFFFF"/>
          <w:lang w:val="es-CO"/>
        </w:rPr>
      </w:pPr>
      <w:r w:rsidRPr="00457868">
        <w:rPr>
          <w:rFonts w:ascii="Georgia" w:hAnsi="Georgia" w:cs="Arial"/>
          <w:sz w:val="24"/>
          <w:szCs w:val="24"/>
          <w:lang w:val="es-419"/>
        </w:rPr>
        <w:t xml:space="preserve">Este requisito: </w:t>
      </w:r>
      <w:r w:rsidRPr="00457868">
        <w:rPr>
          <w:rFonts w:ascii="Georgia" w:hAnsi="Georgia" w:cs="Arial"/>
          <w:i/>
          <w:iCs/>
          <w:sz w:val="24"/>
          <w:szCs w:val="24"/>
          <w:lang w:val="es-419"/>
        </w:rPr>
        <w:t>“</w:t>
      </w:r>
      <w:r w:rsidRPr="007F68D4">
        <w:rPr>
          <w:rFonts w:ascii="Georgia" w:hAnsi="Georgia" w:cs="Arial"/>
          <w:i/>
          <w:iCs/>
          <w:sz w:val="22"/>
          <w:szCs w:val="24"/>
          <w:lang w:val="es-419"/>
        </w:rPr>
        <w:t xml:space="preserve">(…) </w:t>
      </w:r>
      <w:r w:rsidRPr="007F68D4">
        <w:rPr>
          <w:rFonts w:ascii="Georgia" w:hAnsi="Georgia"/>
          <w:i/>
          <w:iCs/>
          <w:sz w:val="22"/>
          <w:szCs w:val="24"/>
          <w:shd w:val="clear" w:color="auto" w:fill="FFFFFF"/>
        </w:rPr>
        <w:t>impone la carga al demandante de presentar la acción de tutela en un término prudente y razonable (…)</w:t>
      </w:r>
      <w:r w:rsidRPr="00457868">
        <w:rPr>
          <w:rFonts w:ascii="Georgia" w:hAnsi="Georgia"/>
          <w:i/>
          <w:iCs/>
          <w:sz w:val="24"/>
          <w:szCs w:val="24"/>
          <w:shd w:val="clear" w:color="auto" w:fill="FFFFFF"/>
        </w:rPr>
        <w:t>”</w:t>
      </w:r>
      <w:r w:rsidRPr="00457868">
        <w:rPr>
          <w:rFonts w:ascii="Georgia" w:hAnsi="Georgia"/>
          <w:sz w:val="24"/>
          <w:szCs w:val="24"/>
          <w:shd w:val="clear" w:color="auto" w:fill="FFFFFF"/>
        </w:rPr>
        <w:t xml:space="preserve">, por lo tanto, </w:t>
      </w:r>
      <w:r w:rsidRPr="00457868">
        <w:rPr>
          <w:rFonts w:ascii="Georgia" w:hAnsi="Georgia"/>
          <w:i/>
          <w:iCs/>
          <w:sz w:val="24"/>
          <w:szCs w:val="24"/>
          <w:shd w:val="clear" w:color="auto" w:fill="FFFFFF"/>
        </w:rPr>
        <w:t>“</w:t>
      </w:r>
      <w:r w:rsidRPr="007F68D4">
        <w:rPr>
          <w:rFonts w:ascii="Georgia" w:hAnsi="Georgia"/>
          <w:i/>
          <w:iCs/>
          <w:sz w:val="22"/>
          <w:szCs w:val="24"/>
          <w:shd w:val="clear" w:color="auto" w:fill="FFFFFF"/>
        </w:rPr>
        <w:t>(…) el juez de tutela no podrá conocer de un asunto, y menos aún conceder la protección (…), cuando la solicitud se haga de manera tardía (…)</w:t>
      </w:r>
      <w:r w:rsidRPr="00457868">
        <w:rPr>
          <w:rFonts w:ascii="Georgia" w:hAnsi="Georgia"/>
          <w:i/>
          <w:iCs/>
          <w:sz w:val="24"/>
          <w:szCs w:val="24"/>
          <w:shd w:val="clear" w:color="auto" w:fill="FFFFFF"/>
        </w:rPr>
        <w:t xml:space="preserve">” </w:t>
      </w:r>
      <w:r w:rsidRPr="00457868">
        <w:rPr>
          <w:rFonts w:ascii="Georgia" w:hAnsi="Georgia"/>
          <w:sz w:val="24"/>
          <w:szCs w:val="24"/>
          <w:shd w:val="clear" w:color="auto" w:fill="FFFFFF"/>
        </w:rPr>
        <w:t>(2020)</w:t>
      </w:r>
      <w:r w:rsidRPr="00457868">
        <w:rPr>
          <w:rStyle w:val="Refdenotaalpie"/>
          <w:rFonts w:ascii="Georgia" w:eastAsiaTheme="majorEastAsia" w:hAnsi="Georgia"/>
          <w:sz w:val="24"/>
          <w:szCs w:val="24"/>
          <w:shd w:val="clear" w:color="auto" w:fill="FFFFFF"/>
        </w:rPr>
        <w:footnoteReference w:id="4"/>
      </w:r>
      <w:r w:rsidRPr="00457868">
        <w:rPr>
          <w:rFonts w:ascii="Georgia" w:hAnsi="Georgia"/>
          <w:sz w:val="24"/>
          <w:szCs w:val="24"/>
          <w:shd w:val="clear" w:color="auto" w:fill="FFFFFF"/>
        </w:rPr>
        <w:t xml:space="preserve">. Aquello porque: </w:t>
      </w:r>
      <w:r w:rsidRPr="00457868">
        <w:rPr>
          <w:rFonts w:ascii="Georgia" w:hAnsi="Georgia"/>
          <w:i/>
          <w:iCs/>
          <w:sz w:val="24"/>
          <w:szCs w:val="24"/>
          <w:shd w:val="clear" w:color="auto" w:fill="FFFFFF"/>
        </w:rPr>
        <w:t>“</w:t>
      </w:r>
      <w:r w:rsidRPr="007F68D4">
        <w:rPr>
          <w:rFonts w:ascii="Georgia" w:hAnsi="Georgia"/>
          <w:i/>
          <w:iCs/>
          <w:sz w:val="22"/>
          <w:szCs w:val="24"/>
          <w:shd w:val="clear" w:color="auto" w:fill="FFFFFF"/>
        </w:rPr>
        <w:t xml:space="preserve">(…) </w:t>
      </w:r>
      <w:r w:rsidRPr="007F68D4">
        <w:rPr>
          <w:rFonts w:ascii="Georgia" w:hAnsi="Georgia"/>
          <w:i/>
          <w:iCs/>
          <w:sz w:val="22"/>
          <w:szCs w:val="24"/>
          <w:shd w:val="clear" w:color="auto" w:fill="FFFFFF"/>
          <w:lang w:val="es-ES"/>
        </w:rPr>
        <w:t xml:space="preserve">el transcurso de un lapso importante entre la presunta violación de derechos fundamentales y la presentación de la acción de tutela «es indicativo de </w:t>
      </w:r>
      <w:r w:rsidRPr="007F68D4">
        <w:rPr>
          <w:rFonts w:ascii="Georgia" w:hAnsi="Georgia"/>
          <w:i/>
          <w:iCs/>
          <w:sz w:val="22"/>
          <w:szCs w:val="24"/>
          <w:shd w:val="clear" w:color="auto" w:fill="FFFFFF"/>
          <w:lang w:val="es-ES"/>
        </w:rPr>
        <w:lastRenderedPageBreak/>
        <w:t>la menor gravedad de la vulneración alegada o de la poca importancia que tendría el perjuicio que ella causa (…)</w:t>
      </w:r>
      <w:r w:rsidRPr="00457868">
        <w:rPr>
          <w:rFonts w:ascii="Georgia" w:hAnsi="Georgia"/>
          <w:i/>
          <w:iCs/>
          <w:sz w:val="24"/>
          <w:szCs w:val="24"/>
          <w:shd w:val="clear" w:color="auto" w:fill="FFFFFF"/>
          <w:lang w:val="es-ES"/>
        </w:rPr>
        <w:t>”</w:t>
      </w:r>
      <w:r w:rsidRPr="00457868">
        <w:rPr>
          <w:rFonts w:ascii="Georgia" w:hAnsi="Georgia"/>
          <w:sz w:val="24"/>
          <w:szCs w:val="24"/>
          <w:shd w:val="clear" w:color="auto" w:fill="FFFFFF"/>
          <w:lang w:val="es-ES"/>
        </w:rPr>
        <w:t xml:space="preserve"> </w:t>
      </w:r>
      <w:r w:rsidRPr="00457868">
        <w:rPr>
          <w:rFonts w:ascii="Georgia" w:hAnsi="Georgia"/>
          <w:sz w:val="24"/>
          <w:szCs w:val="24"/>
          <w:shd w:val="clear" w:color="auto" w:fill="FFFFFF"/>
        </w:rPr>
        <w:t>(2021)</w:t>
      </w:r>
      <w:r w:rsidRPr="00457868">
        <w:rPr>
          <w:rStyle w:val="Refdenotaalpie"/>
          <w:rFonts w:ascii="Georgia" w:eastAsiaTheme="majorEastAsia" w:hAnsi="Georgia"/>
          <w:sz w:val="24"/>
          <w:szCs w:val="24"/>
          <w:shd w:val="clear" w:color="auto" w:fill="FFFFFF"/>
        </w:rPr>
        <w:footnoteReference w:id="5"/>
      </w:r>
      <w:r w:rsidRPr="00457868">
        <w:rPr>
          <w:rFonts w:ascii="Georgia" w:hAnsi="Georgia"/>
          <w:sz w:val="24"/>
          <w:szCs w:val="24"/>
          <w:shd w:val="clear" w:color="auto" w:fill="FFFFFF"/>
        </w:rPr>
        <w:t xml:space="preserve">. </w:t>
      </w:r>
      <w:r w:rsidRPr="00457868">
        <w:rPr>
          <w:rFonts w:ascii="Georgia" w:hAnsi="Georgia"/>
          <w:sz w:val="24"/>
          <w:szCs w:val="24"/>
          <w:shd w:val="clear" w:color="auto" w:fill="FFFFFF"/>
          <w:lang w:val="es-ES"/>
        </w:rPr>
        <w:t>Criterio reiterado por la CC (2022)</w:t>
      </w:r>
      <w:r w:rsidRPr="00457868">
        <w:rPr>
          <w:rFonts w:ascii="Georgia" w:hAnsi="Georgia"/>
          <w:sz w:val="24"/>
          <w:szCs w:val="24"/>
          <w:shd w:val="clear" w:color="auto" w:fill="FFFFFF"/>
          <w:vertAlign w:val="superscript"/>
          <w:lang w:val="es-ES"/>
        </w:rPr>
        <w:footnoteReference w:id="6"/>
      </w:r>
      <w:r w:rsidRPr="00457868">
        <w:rPr>
          <w:rFonts w:ascii="Georgia" w:hAnsi="Georgia"/>
          <w:sz w:val="24"/>
          <w:szCs w:val="24"/>
          <w:shd w:val="clear" w:color="auto" w:fill="FFFFFF"/>
          <w:lang w:val="es-ES"/>
        </w:rPr>
        <w:t>.</w:t>
      </w:r>
      <w:r w:rsidRPr="00457868">
        <w:rPr>
          <w:rFonts w:ascii="Georgia" w:hAnsi="Georgia"/>
          <w:sz w:val="24"/>
          <w:szCs w:val="24"/>
          <w:shd w:val="clear" w:color="auto" w:fill="FFFFFF"/>
          <w:lang w:val="es-CO"/>
        </w:rPr>
        <w:t xml:space="preserve"> </w:t>
      </w:r>
    </w:p>
    <w:p w14:paraId="391E37AE" w14:textId="77777777" w:rsidR="001C004A" w:rsidRPr="00457868" w:rsidRDefault="001C004A" w:rsidP="00457868">
      <w:pPr>
        <w:pStyle w:val="Textoindependiente"/>
        <w:spacing w:line="276" w:lineRule="auto"/>
        <w:ind w:left="720"/>
        <w:rPr>
          <w:rFonts w:ascii="Georgia" w:hAnsi="Georgia"/>
          <w:i/>
          <w:sz w:val="24"/>
          <w:szCs w:val="24"/>
        </w:rPr>
      </w:pPr>
    </w:p>
    <w:p w14:paraId="574AD265" w14:textId="270AF060" w:rsidR="001C004A" w:rsidRPr="00457868" w:rsidRDefault="001C004A" w:rsidP="00457868">
      <w:pPr>
        <w:pStyle w:val="Textoindependiente"/>
        <w:spacing w:line="276" w:lineRule="auto"/>
        <w:rPr>
          <w:rFonts w:ascii="Georgia" w:hAnsi="Georgia" w:cs="Arial"/>
          <w:sz w:val="24"/>
          <w:szCs w:val="24"/>
          <w:lang w:val="es-CO"/>
        </w:rPr>
      </w:pPr>
      <w:r w:rsidRPr="00457868">
        <w:rPr>
          <w:rFonts w:ascii="Georgia" w:hAnsi="Georgia" w:cs="Arial"/>
          <w:sz w:val="24"/>
          <w:szCs w:val="24"/>
          <w:lang w:val="es-CO"/>
        </w:rPr>
        <w:t>Se satisface</w:t>
      </w:r>
      <w:r w:rsidR="6A19E435" w:rsidRPr="00457868">
        <w:rPr>
          <w:rFonts w:ascii="Georgia" w:hAnsi="Georgia" w:cs="Arial"/>
          <w:sz w:val="24"/>
          <w:szCs w:val="24"/>
          <w:lang w:val="es-CO"/>
        </w:rPr>
        <w:t xml:space="preserve">, pues la </w:t>
      </w:r>
      <w:r w:rsidRPr="00457868">
        <w:rPr>
          <w:rFonts w:ascii="Georgia" w:hAnsi="Georgia" w:cs="Arial"/>
          <w:sz w:val="24"/>
          <w:szCs w:val="24"/>
          <w:lang w:val="es-CO"/>
        </w:rPr>
        <w:t xml:space="preserve">acción se formuló </w:t>
      </w:r>
      <w:r w:rsidR="00662A46" w:rsidRPr="00457868">
        <w:rPr>
          <w:rFonts w:ascii="Georgia" w:hAnsi="Georgia" w:cs="Arial"/>
          <w:sz w:val="24"/>
          <w:szCs w:val="24"/>
          <w:lang w:val="es-CO"/>
        </w:rPr>
        <w:t xml:space="preserve">el 03-08-2022 </w:t>
      </w:r>
      <w:r w:rsidRPr="00457868">
        <w:rPr>
          <w:rFonts w:ascii="Georgia" w:hAnsi="Georgia" w:cs="Arial"/>
          <w:sz w:val="24"/>
          <w:szCs w:val="24"/>
          <w:lang w:val="es-CO"/>
        </w:rPr>
        <w:t>(</w:t>
      </w:r>
      <w:r w:rsidR="00717E9E" w:rsidRPr="00457868">
        <w:rPr>
          <w:rFonts w:ascii="Georgia" w:hAnsi="Georgia" w:cs="Arial"/>
          <w:sz w:val="24"/>
          <w:szCs w:val="24"/>
          <w:lang w:val="es-CO"/>
        </w:rPr>
        <w:t>Ib.</w:t>
      </w:r>
      <w:r w:rsidRPr="00457868">
        <w:rPr>
          <w:rFonts w:ascii="Georgia" w:hAnsi="Georgia" w:cs="Arial"/>
          <w:sz w:val="24"/>
          <w:szCs w:val="24"/>
          <w:lang w:val="es-CO"/>
        </w:rPr>
        <w:t>,</w:t>
      </w:r>
      <w:r w:rsidR="00662A46" w:rsidRPr="00457868">
        <w:rPr>
          <w:rFonts w:ascii="Georgia" w:hAnsi="Georgia" w:cs="Arial"/>
          <w:sz w:val="24"/>
          <w:szCs w:val="24"/>
          <w:lang w:val="es-CO"/>
        </w:rPr>
        <w:t xml:space="preserve"> carpeta No.1,</w:t>
      </w:r>
      <w:r w:rsidRPr="00457868">
        <w:rPr>
          <w:rFonts w:ascii="Georgia" w:hAnsi="Georgia" w:cs="Arial"/>
          <w:sz w:val="24"/>
          <w:szCs w:val="24"/>
          <w:lang w:val="es-CO"/>
        </w:rPr>
        <w:t xml:space="preserve"> </w:t>
      </w:r>
      <w:proofErr w:type="spellStart"/>
      <w:r w:rsidR="00717E9E" w:rsidRPr="00457868">
        <w:rPr>
          <w:rFonts w:ascii="Georgia" w:hAnsi="Georgia" w:cs="Arial"/>
          <w:sz w:val="24"/>
          <w:szCs w:val="24"/>
          <w:lang w:val="es-CO"/>
        </w:rPr>
        <w:t>pdf</w:t>
      </w:r>
      <w:proofErr w:type="spellEnd"/>
      <w:r w:rsidR="00717E9E" w:rsidRPr="00457868">
        <w:rPr>
          <w:rFonts w:ascii="Georgia" w:hAnsi="Georgia" w:cs="Arial"/>
          <w:sz w:val="24"/>
          <w:szCs w:val="24"/>
          <w:lang w:val="es-CO"/>
        </w:rPr>
        <w:t xml:space="preserve"> </w:t>
      </w:r>
      <w:r w:rsidRPr="00457868">
        <w:rPr>
          <w:rFonts w:ascii="Georgia" w:hAnsi="Georgia" w:cs="Arial"/>
          <w:sz w:val="24"/>
          <w:szCs w:val="24"/>
          <w:lang w:val="es-CO"/>
        </w:rPr>
        <w:t>No.</w:t>
      </w:r>
      <w:r w:rsidR="00662A46" w:rsidRPr="00457868">
        <w:rPr>
          <w:rFonts w:ascii="Georgia" w:hAnsi="Georgia" w:cs="Arial"/>
          <w:sz w:val="24"/>
          <w:szCs w:val="24"/>
          <w:lang w:val="es-CO"/>
        </w:rPr>
        <w:t>01</w:t>
      </w:r>
      <w:r w:rsidRPr="00457868">
        <w:rPr>
          <w:rFonts w:ascii="Georgia" w:hAnsi="Georgia" w:cs="Arial"/>
          <w:sz w:val="24"/>
          <w:szCs w:val="24"/>
          <w:lang w:val="es-CO"/>
        </w:rPr>
        <w:t>)</w:t>
      </w:r>
      <w:r w:rsidR="00C41543" w:rsidRPr="00457868">
        <w:rPr>
          <w:rFonts w:ascii="Georgia" w:hAnsi="Georgia" w:cs="Arial"/>
          <w:sz w:val="24"/>
          <w:szCs w:val="24"/>
          <w:lang w:val="es-CO"/>
        </w:rPr>
        <w:t xml:space="preserve"> </w:t>
      </w:r>
      <w:r w:rsidR="00662A46" w:rsidRPr="00457868">
        <w:rPr>
          <w:rFonts w:ascii="Georgia" w:hAnsi="Georgia" w:cs="Arial"/>
          <w:sz w:val="24"/>
          <w:szCs w:val="24"/>
          <w:lang w:val="es-CO"/>
        </w:rPr>
        <w:t xml:space="preserve">un </w:t>
      </w:r>
      <w:r w:rsidR="009C536F" w:rsidRPr="00457868">
        <w:rPr>
          <w:rFonts w:ascii="Georgia" w:hAnsi="Georgia" w:cs="Arial"/>
          <w:sz w:val="24"/>
          <w:szCs w:val="24"/>
          <w:lang w:val="es-CO"/>
        </w:rPr>
        <w:t xml:space="preserve">(1) </w:t>
      </w:r>
      <w:r w:rsidR="00662A46" w:rsidRPr="00457868">
        <w:rPr>
          <w:rFonts w:ascii="Georgia" w:hAnsi="Georgia" w:cs="Arial"/>
          <w:sz w:val="24"/>
          <w:szCs w:val="24"/>
          <w:lang w:val="es-CO"/>
        </w:rPr>
        <w:t xml:space="preserve">mes después de presentada a petición de renuncia términos el 29-06-2022 (Ib., carpeta No.1, </w:t>
      </w:r>
      <w:proofErr w:type="spellStart"/>
      <w:r w:rsidR="00662A46" w:rsidRPr="00457868">
        <w:rPr>
          <w:rFonts w:ascii="Georgia" w:hAnsi="Georgia" w:cs="Arial"/>
          <w:sz w:val="24"/>
          <w:szCs w:val="24"/>
          <w:lang w:val="es-CO"/>
        </w:rPr>
        <w:t>pdf</w:t>
      </w:r>
      <w:proofErr w:type="spellEnd"/>
      <w:r w:rsidR="00662A46" w:rsidRPr="00457868">
        <w:rPr>
          <w:rFonts w:ascii="Georgia" w:hAnsi="Georgia" w:cs="Arial"/>
          <w:sz w:val="24"/>
          <w:szCs w:val="24"/>
          <w:lang w:val="es-CO"/>
        </w:rPr>
        <w:t xml:space="preserve"> No.</w:t>
      </w:r>
      <w:r w:rsidR="009C536F" w:rsidRPr="00457868">
        <w:rPr>
          <w:rFonts w:ascii="Georgia" w:hAnsi="Georgia" w:cs="Arial"/>
          <w:sz w:val="24"/>
          <w:szCs w:val="24"/>
          <w:lang w:val="es-CO"/>
        </w:rPr>
        <w:t>03</w:t>
      </w:r>
      <w:r w:rsidR="00662A46" w:rsidRPr="00457868">
        <w:rPr>
          <w:rFonts w:ascii="Georgia" w:hAnsi="Georgia" w:cs="Arial"/>
          <w:sz w:val="24"/>
          <w:szCs w:val="24"/>
          <w:lang w:val="es-CO"/>
        </w:rPr>
        <w:t xml:space="preserve">) </w:t>
      </w:r>
      <w:r w:rsidR="009C536F" w:rsidRPr="00457868">
        <w:rPr>
          <w:rFonts w:ascii="Georgia" w:hAnsi="Georgia" w:cs="Arial"/>
          <w:sz w:val="24"/>
          <w:szCs w:val="24"/>
          <w:lang w:val="es-CO"/>
        </w:rPr>
        <w:t xml:space="preserve">y seis (6) días después de recibida la respuesta sobre la reclamación pensional el 28-07-2022 (Ib., carpeta No.1, </w:t>
      </w:r>
      <w:proofErr w:type="spellStart"/>
      <w:r w:rsidR="009C536F" w:rsidRPr="00457868">
        <w:rPr>
          <w:rFonts w:ascii="Georgia" w:hAnsi="Georgia" w:cs="Arial"/>
          <w:sz w:val="24"/>
          <w:szCs w:val="24"/>
          <w:lang w:val="es-CO"/>
        </w:rPr>
        <w:t>pdf</w:t>
      </w:r>
      <w:proofErr w:type="spellEnd"/>
      <w:r w:rsidR="009C536F" w:rsidRPr="00457868">
        <w:rPr>
          <w:rFonts w:ascii="Georgia" w:hAnsi="Georgia" w:cs="Arial"/>
          <w:sz w:val="24"/>
          <w:szCs w:val="24"/>
          <w:lang w:val="es-CO"/>
        </w:rPr>
        <w:t xml:space="preserve"> No.07)</w:t>
      </w:r>
      <w:r w:rsidRPr="00457868">
        <w:rPr>
          <w:rFonts w:ascii="Georgia" w:hAnsi="Georgia" w:cs="Arial"/>
          <w:sz w:val="24"/>
          <w:szCs w:val="24"/>
          <w:lang w:val="es-CO"/>
        </w:rPr>
        <w:t xml:space="preserve">, es decir, </w:t>
      </w:r>
      <w:r w:rsidRPr="00457868">
        <w:rPr>
          <w:rFonts w:ascii="Georgia" w:hAnsi="Georgia" w:cs="Arial"/>
          <w:sz w:val="24"/>
          <w:szCs w:val="24"/>
          <w:lang w:val="es-419"/>
        </w:rPr>
        <w:t xml:space="preserve">dentro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del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plazo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general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de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los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seis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(6)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meses,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fijado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por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 xml:space="preserve">la </w:t>
      </w:r>
      <w:r w:rsidR="007203F1" w:rsidRPr="00457868">
        <w:rPr>
          <w:rFonts w:ascii="Georgia" w:hAnsi="Georgia" w:cs="Arial"/>
          <w:sz w:val="24"/>
          <w:szCs w:val="24"/>
          <w:lang w:val="es-419"/>
        </w:rPr>
        <w:t xml:space="preserve">  </w:t>
      </w:r>
      <w:r w:rsidRPr="00457868">
        <w:rPr>
          <w:rFonts w:ascii="Georgia" w:hAnsi="Georgia" w:cs="Arial"/>
          <w:sz w:val="24"/>
          <w:szCs w:val="24"/>
          <w:lang w:val="es-419"/>
        </w:rPr>
        <w:t>doctrina</w:t>
      </w:r>
      <w:r w:rsidR="00F74394" w:rsidRPr="00457868">
        <w:rPr>
          <w:rFonts w:ascii="Georgia" w:hAnsi="Georgia" w:cs="Arial"/>
          <w:sz w:val="24"/>
          <w:szCs w:val="24"/>
          <w:lang w:val="es-419"/>
        </w:rPr>
        <w:t xml:space="preserve"> </w:t>
      </w:r>
      <w:r w:rsidRPr="00457868">
        <w:rPr>
          <w:rFonts w:ascii="Georgia" w:hAnsi="Georgia" w:cs="Arial"/>
          <w:sz w:val="24"/>
          <w:szCs w:val="24"/>
          <w:lang w:val="es-419"/>
        </w:rPr>
        <w:t>constitucional</w:t>
      </w:r>
      <w:r w:rsidRPr="00457868">
        <w:rPr>
          <w:rStyle w:val="Refdenotaalpie"/>
          <w:rFonts w:ascii="Georgia" w:eastAsiaTheme="majorEastAsia" w:hAnsi="Georgia" w:cs="Arial"/>
          <w:noProof/>
          <w:sz w:val="24"/>
          <w:szCs w:val="24"/>
          <w:lang w:val="es-CO"/>
        </w:rPr>
        <w:footnoteReference w:id="7"/>
      </w:r>
      <w:r w:rsidRPr="00457868">
        <w:rPr>
          <w:rFonts w:ascii="Georgia" w:hAnsi="Georgia" w:cs="Arial"/>
          <w:sz w:val="24"/>
          <w:szCs w:val="24"/>
          <w:lang w:val="es-419"/>
        </w:rPr>
        <w:t>, como razonable</w:t>
      </w:r>
      <w:r w:rsidRPr="00457868">
        <w:rPr>
          <w:rFonts w:ascii="Georgia" w:hAnsi="Georgia" w:cs="Arial"/>
          <w:sz w:val="24"/>
          <w:szCs w:val="24"/>
          <w:lang w:val="es-CO"/>
        </w:rPr>
        <w:t>.</w:t>
      </w:r>
    </w:p>
    <w:p w14:paraId="2442C0CF" w14:textId="77777777" w:rsidR="00F74394" w:rsidRPr="00457868" w:rsidRDefault="00F74394" w:rsidP="00457868">
      <w:pPr>
        <w:pStyle w:val="Textoindependiente"/>
        <w:spacing w:line="276" w:lineRule="auto"/>
        <w:rPr>
          <w:rFonts w:ascii="Georgia" w:hAnsi="Georgia" w:cs="Arial"/>
          <w:sz w:val="24"/>
          <w:szCs w:val="24"/>
          <w:lang w:val="es-CO"/>
        </w:rPr>
      </w:pPr>
    </w:p>
    <w:p w14:paraId="2BFC5109" w14:textId="2FB70D15" w:rsidR="003014C6" w:rsidRDefault="001A3C6E" w:rsidP="00457868">
      <w:pPr>
        <w:pStyle w:val="Prrafodelista"/>
        <w:numPr>
          <w:ilvl w:val="2"/>
          <w:numId w:val="4"/>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firstLine="0"/>
        <w:jc w:val="both"/>
        <w:textAlignment w:val="baseline"/>
        <w:rPr>
          <w:rFonts w:ascii="Georgia" w:hAnsi="Georgia" w:cs="Arial"/>
          <w:sz w:val="24"/>
          <w:szCs w:val="24"/>
        </w:rPr>
      </w:pPr>
      <w:r w:rsidRPr="00457868">
        <w:rPr>
          <w:rFonts w:ascii="Georgia" w:hAnsi="Georgia" w:cs="Arial"/>
          <w:smallCaps/>
          <w:sz w:val="24"/>
          <w:szCs w:val="24"/>
        </w:rPr>
        <w:t>L</w:t>
      </w:r>
      <w:r w:rsidRPr="00457868">
        <w:rPr>
          <w:rFonts w:ascii="Georgia" w:hAnsi="Georgia" w:cs="Arial"/>
          <w:smallCaps/>
          <w:sz w:val="24"/>
          <w:szCs w:val="24"/>
          <w:lang w:val="es-419"/>
        </w:rPr>
        <w:t>a subsidiariedad</w:t>
      </w:r>
      <w:r w:rsidRPr="00457868">
        <w:rPr>
          <w:rFonts w:ascii="Georgia" w:hAnsi="Georgia" w:cs="Arial"/>
          <w:sz w:val="24"/>
          <w:szCs w:val="24"/>
        </w:rPr>
        <w:t xml:space="preserve">. </w:t>
      </w:r>
      <w:r w:rsidR="003014C6" w:rsidRPr="00457868">
        <w:rPr>
          <w:rFonts w:ascii="Georgia" w:hAnsi="Georgia" w:cs="Arial"/>
          <w:sz w:val="24"/>
          <w:szCs w:val="24"/>
        </w:rPr>
        <w:t>Procede la acción siempre que el afectado carezca de otro instrumento defensivo judicial (2022)</w:t>
      </w:r>
      <w:r w:rsidR="003014C6" w:rsidRPr="00457868">
        <w:rPr>
          <w:rFonts w:ascii="Georgia" w:hAnsi="Georgia"/>
          <w:sz w:val="24"/>
          <w:szCs w:val="24"/>
          <w:vertAlign w:val="superscript"/>
        </w:rPr>
        <w:footnoteReference w:id="8"/>
      </w:r>
      <w:r w:rsidR="003014C6" w:rsidRPr="00457868">
        <w:rPr>
          <w:rFonts w:ascii="Georgia" w:hAnsi="Georgia" w:cs="Arial"/>
          <w:sz w:val="24"/>
          <w:szCs w:val="24"/>
        </w:rPr>
        <w:t xml:space="preserve">. Empero, hay dos </w:t>
      </w:r>
      <w:r w:rsidR="003014C6" w:rsidRPr="00457868">
        <w:rPr>
          <w:rFonts w:ascii="Georgia" w:hAnsi="Georgia"/>
          <w:sz w:val="24"/>
          <w:szCs w:val="24"/>
        </w:rPr>
        <w:t>(</w:t>
      </w:r>
      <w:r w:rsidR="003014C6" w:rsidRPr="00457868">
        <w:rPr>
          <w:rFonts w:ascii="Georgia" w:hAnsi="Georgia" w:cs="Arial"/>
          <w:sz w:val="24"/>
          <w:szCs w:val="24"/>
        </w:rPr>
        <w:t xml:space="preserve">2) excepciones que guardan en común la existencia del medio ordinario: </w:t>
      </w:r>
      <w:r w:rsidR="003014C6" w:rsidRPr="00457868">
        <w:rPr>
          <w:rFonts w:ascii="Georgia" w:hAnsi="Georgia" w:cs="Arial"/>
          <w:b/>
          <w:bCs/>
          <w:sz w:val="24"/>
          <w:szCs w:val="24"/>
        </w:rPr>
        <w:t>(i)</w:t>
      </w:r>
      <w:r w:rsidR="003014C6" w:rsidRPr="00457868">
        <w:rPr>
          <w:rFonts w:ascii="Georgia" w:hAnsi="Georgia" w:cs="Arial"/>
          <w:sz w:val="24"/>
          <w:szCs w:val="24"/>
        </w:rPr>
        <w:t xml:space="preserve"> La tutela transitoria para evitar un perjuicio irremediable; y </w:t>
      </w:r>
      <w:r w:rsidR="003014C6" w:rsidRPr="00457868">
        <w:rPr>
          <w:rFonts w:ascii="Georgia" w:hAnsi="Georgia" w:cs="Arial"/>
          <w:b/>
          <w:bCs/>
          <w:sz w:val="24"/>
          <w:szCs w:val="24"/>
        </w:rPr>
        <w:t>(ii)</w:t>
      </w:r>
      <w:r w:rsidR="003014C6" w:rsidRPr="00457868">
        <w:rPr>
          <w:rFonts w:ascii="Georgia" w:hAnsi="Georgia" w:cs="Arial"/>
          <w:sz w:val="24"/>
          <w:szCs w:val="24"/>
        </w:rPr>
        <w:t xml:space="preserve"> La ineficacia de la herramienta regular para salvaguardar los derechos.</w:t>
      </w:r>
    </w:p>
    <w:p w14:paraId="1C7DB360" w14:textId="77777777" w:rsidR="00457868" w:rsidRPr="00457868" w:rsidRDefault="00457868" w:rsidP="00457868">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rPr>
      </w:pPr>
    </w:p>
    <w:p w14:paraId="38B24257" w14:textId="0B37FA12" w:rsidR="001A3C6E" w:rsidRPr="00457868" w:rsidRDefault="001A3C6E" w:rsidP="00457868">
      <w:pPr>
        <w:spacing w:line="276" w:lineRule="auto"/>
        <w:jc w:val="both"/>
        <w:rPr>
          <w:rFonts w:ascii="Georgia" w:hAnsi="Georgia"/>
        </w:rPr>
      </w:pPr>
      <w:r w:rsidRPr="00457868">
        <w:rPr>
          <w:rFonts w:ascii="Georgia" w:hAnsi="Georgia"/>
        </w:rPr>
        <w:t>En el sub</w:t>
      </w:r>
      <w:r w:rsidRPr="00457868">
        <w:rPr>
          <w:rFonts w:ascii="Georgia" w:hAnsi="Georgia"/>
          <w:i/>
          <w:iCs/>
        </w:rPr>
        <w:t xml:space="preserve"> examine</w:t>
      </w:r>
      <w:r w:rsidRPr="00457868">
        <w:rPr>
          <w:rFonts w:ascii="Georgia" w:hAnsi="Georgia"/>
        </w:rPr>
        <w:t xml:space="preserve">, </w:t>
      </w:r>
      <w:r w:rsidR="009C536F" w:rsidRPr="00457868">
        <w:rPr>
          <w:rFonts w:ascii="Georgia" w:hAnsi="Georgia"/>
        </w:rPr>
        <w:t xml:space="preserve">el </w:t>
      </w:r>
      <w:r w:rsidRPr="00457868">
        <w:rPr>
          <w:rFonts w:ascii="Georgia" w:hAnsi="Georgia"/>
        </w:rPr>
        <w:t>accionante no cuenta con otro mecanismo diferente a esta acción para defender su derecho</w:t>
      </w:r>
      <w:r w:rsidR="007203F1" w:rsidRPr="00457868">
        <w:rPr>
          <w:rFonts w:ascii="Georgia" w:hAnsi="Georgia"/>
        </w:rPr>
        <w:t xml:space="preserve"> a la salud</w:t>
      </w:r>
      <w:r w:rsidR="009C536F" w:rsidRPr="00457868">
        <w:rPr>
          <w:rFonts w:ascii="Georgia" w:hAnsi="Georgia"/>
        </w:rPr>
        <w:t>, así como los de petición y debido proceso fundados en la mora en resolver</w:t>
      </w:r>
      <w:r w:rsidRPr="00457868">
        <w:rPr>
          <w:rFonts w:ascii="Georgia" w:hAnsi="Georgia"/>
        </w:rPr>
        <w:t xml:space="preserve">. Por consiguiente, superado el test de procedencia, puede examinarse de fondo. </w:t>
      </w:r>
    </w:p>
    <w:p w14:paraId="13C62DDB" w14:textId="77777777" w:rsidR="009C536F" w:rsidRPr="00457868" w:rsidRDefault="009C536F" w:rsidP="00457868">
      <w:pPr>
        <w:spacing w:line="276" w:lineRule="auto"/>
        <w:jc w:val="both"/>
        <w:rPr>
          <w:rFonts w:ascii="Georgia" w:hAnsi="Georgia" w:cs="Courier New"/>
        </w:rPr>
      </w:pPr>
    </w:p>
    <w:p w14:paraId="336E06AE" w14:textId="1695A2AE" w:rsidR="007D3AE8" w:rsidRPr="00457868" w:rsidRDefault="007D3AE8" w:rsidP="00457868">
      <w:pPr>
        <w:pStyle w:val="Textoindependiente"/>
        <w:numPr>
          <w:ilvl w:val="1"/>
          <w:numId w:val="3"/>
        </w:numPr>
        <w:tabs>
          <w:tab w:val="clear" w:pos="708"/>
          <w:tab w:val="left" w:pos="709"/>
        </w:tabs>
        <w:spacing w:line="276" w:lineRule="auto"/>
        <w:ind w:left="0" w:firstLine="0"/>
        <w:rPr>
          <w:rFonts w:ascii="Georgia" w:hAnsi="Georgia" w:cs="Arial"/>
          <w:sz w:val="24"/>
          <w:szCs w:val="24"/>
        </w:rPr>
      </w:pPr>
      <w:r w:rsidRPr="00457868">
        <w:rPr>
          <w:rFonts w:ascii="Georgia" w:hAnsi="Georgia"/>
          <w:smallCaps/>
          <w:sz w:val="24"/>
          <w:szCs w:val="24"/>
        </w:rPr>
        <w:t xml:space="preserve">La protección especial </w:t>
      </w:r>
      <w:r w:rsidR="00012363" w:rsidRPr="00457868">
        <w:rPr>
          <w:rFonts w:ascii="Georgia" w:hAnsi="Georgia"/>
          <w:smallCaps/>
          <w:sz w:val="24"/>
          <w:szCs w:val="24"/>
        </w:rPr>
        <w:t xml:space="preserve">reforzada </w:t>
      </w:r>
      <w:r w:rsidRPr="00457868">
        <w:rPr>
          <w:rFonts w:ascii="Georgia" w:hAnsi="Georgia"/>
          <w:smallCaps/>
          <w:sz w:val="24"/>
          <w:szCs w:val="24"/>
        </w:rPr>
        <w:t xml:space="preserve">(Tercera edad </w:t>
      </w:r>
      <w:r w:rsidR="00232F5C" w:rsidRPr="00457868">
        <w:rPr>
          <w:rFonts w:ascii="Georgia" w:hAnsi="Georgia" w:cs="Arial"/>
          <w:smallCaps/>
          <w:sz w:val="24"/>
          <w:szCs w:val="24"/>
        </w:rPr>
        <w:t>–</w:t>
      </w:r>
      <w:r w:rsidRPr="00457868">
        <w:rPr>
          <w:rFonts w:ascii="Georgia" w:hAnsi="Georgia" w:cs="Arial"/>
          <w:smallCaps/>
          <w:sz w:val="24"/>
          <w:szCs w:val="24"/>
        </w:rPr>
        <w:t xml:space="preserve"> Invalidez, etc.)</w:t>
      </w:r>
      <w:r w:rsidR="00C54E56" w:rsidRPr="00457868">
        <w:rPr>
          <w:rFonts w:ascii="Georgia" w:hAnsi="Georgia" w:cs="Arial"/>
          <w:smallCaps/>
          <w:sz w:val="24"/>
          <w:szCs w:val="24"/>
        </w:rPr>
        <w:t xml:space="preserve">. </w:t>
      </w:r>
      <w:r w:rsidRPr="00457868">
        <w:rPr>
          <w:rFonts w:ascii="Georgia" w:hAnsi="Georgia" w:cs="Arial"/>
          <w:sz w:val="24"/>
          <w:szCs w:val="24"/>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hallarse privado de la libertad</w:t>
      </w:r>
      <w:r w:rsidR="00057062" w:rsidRPr="00457868">
        <w:rPr>
          <w:rFonts w:ascii="Georgia" w:hAnsi="Georgia" w:cs="Arial"/>
          <w:sz w:val="24"/>
          <w:szCs w:val="24"/>
        </w:rPr>
        <w:t xml:space="preserve"> o </w:t>
      </w:r>
      <w:r w:rsidR="00057062" w:rsidRPr="00457868">
        <w:rPr>
          <w:rFonts w:ascii="Georgia" w:hAnsi="Georgia" w:cs="Arial"/>
          <w:b/>
          <w:bCs/>
          <w:sz w:val="24"/>
          <w:szCs w:val="24"/>
          <w:lang w:val="es-ES"/>
        </w:rPr>
        <w:t>padecen enfermedades degenerativas, catastróficas y de alto costo</w:t>
      </w:r>
      <w:r w:rsidR="002309C3" w:rsidRPr="00457868">
        <w:rPr>
          <w:rStyle w:val="Refdenotaalpie"/>
          <w:rFonts w:ascii="Georgia" w:hAnsi="Georgia"/>
          <w:sz w:val="24"/>
          <w:szCs w:val="24"/>
          <w:lang w:val="es-ES"/>
        </w:rPr>
        <w:footnoteReference w:id="9"/>
      </w:r>
      <w:r w:rsidR="00057062" w:rsidRPr="00457868">
        <w:rPr>
          <w:rFonts w:ascii="Georgia" w:hAnsi="Georgia" w:cs="Arial"/>
          <w:sz w:val="24"/>
          <w:szCs w:val="24"/>
          <w:lang w:val="es-ES"/>
        </w:rPr>
        <w:t>, como el cáncer</w:t>
      </w:r>
      <w:r w:rsidR="00057062" w:rsidRPr="00457868">
        <w:rPr>
          <w:rStyle w:val="Refdenotaalpie"/>
          <w:rFonts w:ascii="Georgia" w:hAnsi="Georgia"/>
          <w:sz w:val="24"/>
          <w:szCs w:val="24"/>
          <w:lang w:val="es-ES"/>
        </w:rPr>
        <w:footnoteReference w:id="10"/>
      </w:r>
      <w:r w:rsidR="00057062" w:rsidRPr="00457868">
        <w:rPr>
          <w:rFonts w:ascii="Georgia" w:hAnsi="Georgia" w:cs="Arial"/>
          <w:sz w:val="24"/>
          <w:szCs w:val="24"/>
          <w:lang w:val="es-ES"/>
        </w:rPr>
        <w:t xml:space="preserve"> </w:t>
      </w:r>
      <w:r w:rsidR="00055B44" w:rsidRPr="00457868">
        <w:rPr>
          <w:rFonts w:ascii="Georgia" w:hAnsi="Georgia" w:cs="Arial"/>
          <w:sz w:val="24"/>
          <w:szCs w:val="24"/>
        </w:rPr>
        <w:t>(Art.11, Ley 1751)</w:t>
      </w:r>
      <w:r w:rsidRPr="00457868">
        <w:rPr>
          <w:rFonts w:ascii="Georgia" w:hAnsi="Georgia" w:cs="Arial"/>
          <w:sz w:val="24"/>
          <w:szCs w:val="24"/>
        </w:rPr>
        <w:t>.</w:t>
      </w:r>
    </w:p>
    <w:p w14:paraId="1F031DC0" w14:textId="77777777" w:rsidR="007D3AE8" w:rsidRPr="00457868" w:rsidRDefault="007D3AE8" w:rsidP="00457868">
      <w:pPr>
        <w:pStyle w:val="Textoindependiente"/>
        <w:spacing w:line="276" w:lineRule="auto"/>
        <w:rPr>
          <w:rFonts w:ascii="Georgia" w:hAnsi="Georgia" w:cs="Arial"/>
          <w:sz w:val="24"/>
          <w:szCs w:val="24"/>
        </w:rPr>
      </w:pPr>
    </w:p>
    <w:p w14:paraId="043EB9B5" w14:textId="237CDC09" w:rsidR="007D3AE8" w:rsidRPr="00457868" w:rsidRDefault="00055B44" w:rsidP="00457868">
      <w:pPr>
        <w:pStyle w:val="Textoindependiente"/>
        <w:tabs>
          <w:tab w:val="clear" w:pos="708"/>
        </w:tabs>
        <w:spacing w:line="276" w:lineRule="auto"/>
        <w:ind w:right="51"/>
        <w:rPr>
          <w:rFonts w:ascii="Georgia" w:hAnsi="Georgia" w:cs="Arial"/>
          <w:sz w:val="24"/>
          <w:szCs w:val="24"/>
          <w:lang w:val="es-ES"/>
        </w:rPr>
      </w:pPr>
      <w:r w:rsidRPr="00457868">
        <w:rPr>
          <w:rFonts w:ascii="Georgia" w:hAnsi="Georgia" w:cs="Arial"/>
          <w:sz w:val="24"/>
          <w:szCs w:val="24"/>
        </w:rPr>
        <w:t>L</w:t>
      </w:r>
      <w:r w:rsidR="00C54E56" w:rsidRPr="00457868">
        <w:rPr>
          <w:rFonts w:ascii="Georgia" w:hAnsi="Georgia" w:cs="Arial"/>
          <w:sz w:val="24"/>
          <w:szCs w:val="24"/>
        </w:rPr>
        <w:t xml:space="preserve">a CC </w:t>
      </w:r>
      <w:r w:rsidRPr="00457868">
        <w:rPr>
          <w:rFonts w:ascii="Georgia" w:hAnsi="Georgia" w:cs="Arial"/>
          <w:sz w:val="24"/>
          <w:szCs w:val="24"/>
        </w:rPr>
        <w:t xml:space="preserve">razona </w:t>
      </w:r>
      <w:r w:rsidR="007D3AE8" w:rsidRPr="00457868">
        <w:rPr>
          <w:rFonts w:ascii="Georgia" w:hAnsi="Georgia" w:cs="Arial"/>
          <w:sz w:val="24"/>
          <w:szCs w:val="24"/>
        </w:rPr>
        <w:t>(2020)</w:t>
      </w:r>
      <w:r w:rsidR="007D3AE8" w:rsidRPr="00457868">
        <w:rPr>
          <w:rStyle w:val="Refdenotaalpie"/>
          <w:rFonts w:ascii="Georgia" w:hAnsi="Georgia"/>
          <w:sz w:val="24"/>
          <w:szCs w:val="24"/>
        </w:rPr>
        <w:footnoteReference w:id="11"/>
      </w:r>
      <w:r w:rsidR="007D3AE8" w:rsidRPr="00457868">
        <w:rPr>
          <w:rFonts w:ascii="Georgia" w:hAnsi="Georgia" w:cs="Arial"/>
          <w:sz w:val="24"/>
          <w:szCs w:val="24"/>
        </w:rPr>
        <w:t xml:space="preserve">: </w:t>
      </w:r>
      <w:r w:rsidR="007D3AE8" w:rsidRPr="00457868">
        <w:rPr>
          <w:rFonts w:ascii="Georgia" w:hAnsi="Georgia" w:cs="Arial"/>
          <w:i/>
          <w:iCs/>
          <w:sz w:val="24"/>
          <w:szCs w:val="24"/>
          <w:lang w:val="es-ES"/>
        </w:rPr>
        <w:t>“</w:t>
      </w:r>
      <w:r w:rsidR="007D3AE8" w:rsidRPr="007F68D4">
        <w:rPr>
          <w:rFonts w:ascii="Georgia" w:hAnsi="Georgia" w:cs="Arial"/>
          <w:i/>
          <w:iCs/>
          <w:sz w:val="22"/>
          <w:szCs w:val="24"/>
          <w:lang w:val="es-ES"/>
        </w:rPr>
        <w:t xml:space="preserve">(…) La Corte Constitucional ha reconocido y tutelado principalmente el derecho a la salud, de los sujetos de especial protección constitucional. En primer lugar ha protegido a los niños y las niñas, cuyo derecho a la salud es expresamente reconocido como fundamental por la Carta Política (art. 44, CP). </w:t>
      </w:r>
      <w:r w:rsidR="007D3AE8" w:rsidRPr="007F68D4">
        <w:rPr>
          <w:rFonts w:ascii="Georgia" w:hAnsi="Georgia" w:cs="Arial"/>
          <w:i/>
          <w:iCs/>
          <w:sz w:val="22"/>
          <w:szCs w:val="24"/>
          <w:u w:val="single"/>
          <w:lang w:val="es-ES"/>
        </w:rPr>
        <w:t>Pero también ha reconocido la protección especial que merecen</w:t>
      </w:r>
      <w:r w:rsidR="007D3AE8" w:rsidRPr="007F68D4">
        <w:rPr>
          <w:rFonts w:ascii="Georgia" w:hAnsi="Georgia" w:cs="Arial"/>
          <w:i/>
          <w:iCs/>
          <w:sz w:val="22"/>
          <w:szCs w:val="24"/>
          <w:lang w:val="es-ES"/>
        </w:rPr>
        <w:t xml:space="preserve">, por ejemplo, las mujeres embarazadas, </w:t>
      </w:r>
      <w:r w:rsidR="007D3AE8" w:rsidRPr="007F68D4">
        <w:rPr>
          <w:rFonts w:ascii="Georgia" w:hAnsi="Georgia" w:cs="Arial"/>
          <w:i/>
          <w:iCs/>
          <w:sz w:val="22"/>
          <w:szCs w:val="24"/>
          <w:u w:val="single"/>
          <w:lang w:val="es-ES"/>
        </w:rPr>
        <w:t>las personas de la tercera edad</w:t>
      </w:r>
      <w:r w:rsidR="007D3AE8" w:rsidRPr="007F68D4">
        <w:rPr>
          <w:rFonts w:ascii="Georgia" w:hAnsi="Georgia" w:cs="Arial"/>
          <w:i/>
          <w:iCs/>
          <w:sz w:val="22"/>
          <w:szCs w:val="24"/>
          <w:lang w:val="es-ES"/>
        </w:rPr>
        <w:t xml:space="preserve"> y las personas con alguna discapacidad (…)</w:t>
      </w:r>
      <w:r w:rsidR="007D3AE8" w:rsidRPr="00457868">
        <w:rPr>
          <w:rFonts w:ascii="Georgia" w:hAnsi="Georgia" w:cs="Arial"/>
          <w:i/>
          <w:iCs/>
          <w:sz w:val="24"/>
          <w:szCs w:val="24"/>
          <w:lang w:val="es-ES"/>
        </w:rPr>
        <w:t xml:space="preserve">” </w:t>
      </w:r>
      <w:r w:rsidR="007D3AE8" w:rsidRPr="00457868">
        <w:rPr>
          <w:rFonts w:ascii="Georgia" w:hAnsi="Georgia" w:cs="Arial"/>
          <w:sz w:val="24"/>
          <w:szCs w:val="24"/>
          <w:lang w:val="es-ES"/>
        </w:rPr>
        <w:t>(Línea a propósito).</w:t>
      </w:r>
      <w:r w:rsidRPr="00457868">
        <w:rPr>
          <w:rFonts w:ascii="Georgia" w:hAnsi="Georgia" w:cs="Arial"/>
          <w:sz w:val="24"/>
          <w:szCs w:val="24"/>
          <w:lang w:val="es-ES"/>
        </w:rPr>
        <w:t xml:space="preserve"> Criterio pacífico y reiterado en la jurisprudencia de la Alta Colegiatura (2021)</w:t>
      </w:r>
      <w:r w:rsidRPr="00457868">
        <w:rPr>
          <w:rStyle w:val="Refdenotaalpie"/>
          <w:rFonts w:ascii="Georgia" w:hAnsi="Georgia"/>
          <w:sz w:val="24"/>
          <w:szCs w:val="24"/>
          <w:lang w:val="es-ES"/>
        </w:rPr>
        <w:footnoteReference w:id="12"/>
      </w:r>
      <w:r w:rsidR="00C41543" w:rsidRPr="00457868">
        <w:rPr>
          <w:rFonts w:ascii="Georgia" w:hAnsi="Georgia" w:cs="Arial"/>
          <w:sz w:val="24"/>
          <w:szCs w:val="24"/>
          <w:lang w:val="es-ES"/>
        </w:rPr>
        <w:t>.</w:t>
      </w:r>
    </w:p>
    <w:p w14:paraId="4D8FC2FC" w14:textId="77777777" w:rsidR="0082759A" w:rsidRPr="00457868" w:rsidRDefault="0082759A" w:rsidP="00457868">
      <w:pPr>
        <w:pStyle w:val="Textoindependiente"/>
        <w:tabs>
          <w:tab w:val="clear" w:pos="708"/>
        </w:tabs>
        <w:spacing w:line="276" w:lineRule="auto"/>
        <w:ind w:right="51"/>
        <w:rPr>
          <w:rFonts w:ascii="Georgia" w:hAnsi="Georgia" w:cs="Arial"/>
          <w:sz w:val="24"/>
          <w:szCs w:val="24"/>
          <w:lang w:val="es-ES"/>
        </w:rPr>
      </w:pPr>
    </w:p>
    <w:p w14:paraId="586A528E" w14:textId="64225A66" w:rsidR="00E70C9B" w:rsidRPr="00457868" w:rsidRDefault="00A027C2" w:rsidP="00457868">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457868">
        <w:rPr>
          <w:rFonts w:ascii="Georgia" w:hAnsi="Georgia"/>
          <w:iCs/>
          <w:smallCaps/>
          <w:sz w:val="24"/>
          <w:szCs w:val="24"/>
        </w:rPr>
        <w:t>El derecho a la salud</w:t>
      </w:r>
      <w:r w:rsidR="00C54E56" w:rsidRPr="00457868">
        <w:rPr>
          <w:rFonts w:ascii="Georgia" w:hAnsi="Georgia"/>
          <w:smallCaps/>
          <w:sz w:val="24"/>
          <w:szCs w:val="24"/>
        </w:rPr>
        <w:t>.</w:t>
      </w:r>
      <w:r w:rsidR="001A3C6E" w:rsidRPr="00457868">
        <w:rPr>
          <w:rFonts w:ascii="Georgia" w:hAnsi="Georgia"/>
          <w:iCs/>
          <w:smallCaps/>
          <w:sz w:val="24"/>
          <w:szCs w:val="24"/>
        </w:rPr>
        <w:t xml:space="preserve"> </w:t>
      </w:r>
      <w:bookmarkStart w:id="2" w:name="_Hlk118287772"/>
      <w:r w:rsidR="00E70C9B" w:rsidRPr="00457868">
        <w:rPr>
          <w:rFonts w:ascii="Georgia" w:hAnsi="Georgia" w:cs="Arial"/>
          <w:sz w:val="24"/>
          <w:szCs w:val="24"/>
        </w:rPr>
        <w:t>Al tenor del artículo 49</w:t>
      </w:r>
      <w:r w:rsidR="001A3C6E" w:rsidRPr="00457868">
        <w:rPr>
          <w:rFonts w:ascii="Georgia" w:hAnsi="Georgia" w:cs="Arial"/>
          <w:sz w:val="24"/>
          <w:szCs w:val="24"/>
        </w:rPr>
        <w:t xml:space="preserve"> de la </w:t>
      </w:r>
      <w:r w:rsidR="00E70C9B" w:rsidRPr="00457868">
        <w:rPr>
          <w:rFonts w:ascii="Georgia" w:hAnsi="Georgia" w:cs="Arial"/>
          <w:sz w:val="24"/>
          <w:szCs w:val="24"/>
        </w:rPr>
        <w:t xml:space="preserve">CP, el Estado tiene la obligación de garantizar a todas las personas </w:t>
      </w:r>
      <w:r w:rsidR="00E70C9B" w:rsidRPr="00457868">
        <w:rPr>
          <w:rFonts w:ascii="Georgia" w:hAnsi="Georgia" w:cs="Arial"/>
          <w:i/>
          <w:sz w:val="24"/>
          <w:szCs w:val="24"/>
        </w:rPr>
        <w:t>“</w:t>
      </w:r>
      <w:r w:rsidR="00E70C9B" w:rsidRPr="007F68D4">
        <w:rPr>
          <w:rFonts w:ascii="Georgia" w:hAnsi="Georgia" w:cs="Arial"/>
          <w:i/>
          <w:sz w:val="22"/>
          <w:szCs w:val="24"/>
        </w:rPr>
        <w:t>(…) el acceso a los servicios de promoción, protección y recuperación de la salud (</w:t>
      </w:r>
      <w:r w:rsidR="00232F5C" w:rsidRPr="007F68D4">
        <w:rPr>
          <w:rFonts w:ascii="Georgia" w:hAnsi="Georgia" w:cs="Arial"/>
          <w:i/>
          <w:sz w:val="22"/>
          <w:szCs w:val="24"/>
        </w:rPr>
        <w:t>…</w:t>
      </w:r>
      <w:r w:rsidR="00E70C9B" w:rsidRPr="007F68D4">
        <w:rPr>
          <w:rFonts w:ascii="Georgia" w:hAnsi="Georgia" w:cs="Arial"/>
          <w:i/>
          <w:sz w:val="22"/>
          <w:szCs w:val="24"/>
        </w:rPr>
        <w:t>)</w:t>
      </w:r>
      <w:r w:rsidR="00E70C9B" w:rsidRPr="00457868">
        <w:rPr>
          <w:rFonts w:ascii="Georgia" w:hAnsi="Georgia" w:cs="Arial"/>
          <w:i/>
          <w:sz w:val="24"/>
          <w:szCs w:val="24"/>
        </w:rPr>
        <w:t>”.</w:t>
      </w:r>
      <w:r w:rsidR="00E70C9B" w:rsidRPr="00457868">
        <w:rPr>
          <w:rFonts w:ascii="Georgia" w:hAnsi="Georgia" w:cs="Arial"/>
          <w:sz w:val="24"/>
          <w:szCs w:val="24"/>
        </w:rPr>
        <w:t xml:space="preserve"> La CC en su jurisprudencia reconoció </w:t>
      </w:r>
      <w:r w:rsidR="001A3C6E" w:rsidRPr="00457868">
        <w:rPr>
          <w:rFonts w:ascii="Georgia" w:hAnsi="Georgia" w:cs="Arial"/>
          <w:sz w:val="24"/>
          <w:szCs w:val="24"/>
        </w:rPr>
        <w:t xml:space="preserve">su </w:t>
      </w:r>
      <w:r w:rsidR="00E70C9B" w:rsidRPr="00457868">
        <w:rPr>
          <w:rFonts w:ascii="Georgia" w:hAnsi="Georgia" w:cs="Arial"/>
          <w:sz w:val="24"/>
          <w:szCs w:val="24"/>
        </w:rPr>
        <w:t>carácter fundamental</w:t>
      </w:r>
      <w:r w:rsidR="001A3C6E" w:rsidRPr="00457868">
        <w:rPr>
          <w:rFonts w:ascii="Georgia" w:hAnsi="Georgia" w:cs="Arial"/>
          <w:sz w:val="24"/>
          <w:szCs w:val="24"/>
        </w:rPr>
        <w:t xml:space="preserve"> </w:t>
      </w:r>
      <w:bookmarkEnd w:id="2"/>
      <w:r w:rsidR="001A3C6E" w:rsidRPr="00457868">
        <w:rPr>
          <w:rFonts w:ascii="Georgia" w:hAnsi="Georgia" w:cs="Arial"/>
          <w:sz w:val="24"/>
          <w:szCs w:val="24"/>
        </w:rPr>
        <w:t xml:space="preserve">y </w:t>
      </w:r>
      <w:r w:rsidR="00E70C9B" w:rsidRPr="00457868">
        <w:rPr>
          <w:rFonts w:ascii="Georgia" w:hAnsi="Georgia" w:cs="Arial"/>
          <w:sz w:val="24"/>
          <w:szCs w:val="24"/>
        </w:rPr>
        <w:t>señal</w:t>
      </w:r>
      <w:r w:rsidR="001A3C6E" w:rsidRPr="00457868">
        <w:rPr>
          <w:rFonts w:ascii="Georgia" w:hAnsi="Georgia" w:cs="Arial"/>
          <w:sz w:val="24"/>
          <w:szCs w:val="24"/>
        </w:rPr>
        <w:t>ó</w:t>
      </w:r>
      <w:r w:rsidR="00E70C9B" w:rsidRPr="00457868">
        <w:rPr>
          <w:rFonts w:ascii="Georgia" w:hAnsi="Georgia" w:cs="Arial"/>
          <w:sz w:val="24"/>
          <w:szCs w:val="24"/>
        </w:rPr>
        <w:t xml:space="preserve"> que </w:t>
      </w:r>
      <w:r w:rsidR="001A3C6E" w:rsidRPr="00457868">
        <w:rPr>
          <w:rFonts w:ascii="Georgia" w:hAnsi="Georgia" w:cs="Arial"/>
          <w:sz w:val="24"/>
          <w:szCs w:val="24"/>
        </w:rPr>
        <w:t xml:space="preserve">a </w:t>
      </w:r>
      <w:r w:rsidR="00E70C9B" w:rsidRPr="00457868">
        <w:rPr>
          <w:rFonts w:ascii="Georgia" w:hAnsi="Georgia" w:cs="Arial"/>
          <w:sz w:val="24"/>
          <w:szCs w:val="24"/>
        </w:rPr>
        <w:t xml:space="preserve">toda persona se le </w:t>
      </w:r>
      <w:r w:rsidR="001A3C6E" w:rsidRPr="00457868">
        <w:rPr>
          <w:rFonts w:ascii="Georgia" w:hAnsi="Georgia" w:cs="Arial"/>
          <w:sz w:val="24"/>
          <w:szCs w:val="24"/>
        </w:rPr>
        <w:t xml:space="preserve">debe garantizar </w:t>
      </w:r>
      <w:r w:rsidR="00E70C9B" w:rsidRPr="00457868">
        <w:rPr>
          <w:rFonts w:ascii="Georgia" w:hAnsi="Georgia" w:cs="Arial"/>
          <w:sz w:val="24"/>
          <w:szCs w:val="24"/>
        </w:rPr>
        <w:t xml:space="preserve">el acceso efectivo a </w:t>
      </w:r>
      <w:r w:rsidR="001A3C6E" w:rsidRPr="00457868">
        <w:rPr>
          <w:rFonts w:ascii="Georgia" w:hAnsi="Georgia" w:cs="Arial"/>
          <w:sz w:val="24"/>
          <w:szCs w:val="24"/>
        </w:rPr>
        <w:t xml:space="preserve">todos </w:t>
      </w:r>
      <w:r w:rsidR="001A3C6E" w:rsidRPr="00457868">
        <w:rPr>
          <w:rFonts w:ascii="Georgia" w:hAnsi="Georgia" w:cs="Arial"/>
          <w:sz w:val="24"/>
          <w:szCs w:val="24"/>
        </w:rPr>
        <w:lastRenderedPageBreak/>
        <w:t xml:space="preserve">los </w:t>
      </w:r>
      <w:r w:rsidR="00E70C9B" w:rsidRPr="00457868">
        <w:rPr>
          <w:rFonts w:ascii="Georgia" w:hAnsi="Georgia" w:cs="Arial"/>
          <w:sz w:val="24"/>
          <w:szCs w:val="24"/>
        </w:rPr>
        <w:t xml:space="preserve">servicios </w:t>
      </w:r>
      <w:r w:rsidR="001A3C6E" w:rsidRPr="00457868">
        <w:rPr>
          <w:rFonts w:ascii="Georgia" w:hAnsi="Georgia" w:cs="Arial"/>
          <w:sz w:val="24"/>
          <w:szCs w:val="24"/>
        </w:rPr>
        <w:t xml:space="preserve">indispensables </w:t>
      </w:r>
      <w:r w:rsidR="00E70C9B" w:rsidRPr="00457868">
        <w:rPr>
          <w:rFonts w:ascii="Georgia" w:hAnsi="Georgia" w:cs="Arial"/>
          <w:sz w:val="24"/>
          <w:szCs w:val="24"/>
        </w:rPr>
        <w:t>para conservar su salud, cuando se encuentre comprometida gravemente su vida, su integridad personal o su dignidad</w:t>
      </w:r>
      <w:r w:rsidR="00E70C9B" w:rsidRPr="00457868">
        <w:rPr>
          <w:rFonts w:ascii="Georgia" w:hAnsi="Georgia" w:cs="Arial"/>
          <w:sz w:val="24"/>
          <w:szCs w:val="24"/>
          <w:vertAlign w:val="superscript"/>
        </w:rPr>
        <w:footnoteReference w:id="13"/>
      </w:r>
      <w:r w:rsidR="00E70C9B" w:rsidRPr="00457868">
        <w:rPr>
          <w:rFonts w:ascii="Georgia" w:hAnsi="Georgia" w:cs="Arial"/>
          <w:sz w:val="24"/>
          <w:szCs w:val="24"/>
        </w:rPr>
        <w:t xml:space="preserve">. </w:t>
      </w:r>
    </w:p>
    <w:p w14:paraId="2C61CFC4" w14:textId="77777777" w:rsidR="0030577D" w:rsidRPr="00457868" w:rsidRDefault="0030577D" w:rsidP="00457868">
      <w:pPr>
        <w:pStyle w:val="Textoindependiente"/>
        <w:tabs>
          <w:tab w:val="clear" w:pos="708"/>
          <w:tab w:val="clear" w:pos="1416"/>
          <w:tab w:val="left" w:pos="567"/>
          <w:tab w:val="left" w:pos="851"/>
        </w:tabs>
        <w:spacing w:line="276" w:lineRule="auto"/>
        <w:rPr>
          <w:rFonts w:ascii="Georgia" w:hAnsi="Georgia" w:cs="Arial"/>
          <w:sz w:val="24"/>
          <w:szCs w:val="24"/>
        </w:rPr>
      </w:pPr>
    </w:p>
    <w:p w14:paraId="4924E9CD" w14:textId="52C89318" w:rsidR="002309C3" w:rsidRPr="00457868" w:rsidRDefault="002309C3" w:rsidP="00457868">
      <w:pPr>
        <w:spacing w:line="276" w:lineRule="auto"/>
        <w:jc w:val="both"/>
        <w:rPr>
          <w:rFonts w:ascii="Georgia" w:hAnsi="Georgia" w:cs="Arial"/>
        </w:rPr>
      </w:pPr>
      <w:bookmarkStart w:id="3" w:name="_Hlk118287845"/>
      <w:r w:rsidRPr="00457868">
        <w:rPr>
          <w:rFonts w:ascii="Georgia" w:hAnsi="Georgia" w:cs="Arial"/>
        </w:rPr>
        <w:t>Así también entiende el legislador, al expedir el Decreto 1795 de 2000 reglamentario del Régimen Especial de Seguridad Social en Salud de las Fuerzas Militares y de la Policía Nacional</w:t>
      </w:r>
      <w:r w:rsidRPr="00457868">
        <w:rPr>
          <w:rStyle w:val="Refdenotaalpie"/>
          <w:rFonts w:ascii="Georgia" w:hAnsi="Georgia"/>
        </w:rPr>
        <w:footnoteReference w:id="14"/>
      </w:r>
      <w:r w:rsidRPr="00457868">
        <w:rPr>
          <w:rFonts w:ascii="Georgia" w:hAnsi="Georgia" w:cs="Arial"/>
        </w:rPr>
        <w:t>, consonante con la Ley 1751</w:t>
      </w:r>
      <w:r w:rsidRPr="00457868">
        <w:rPr>
          <w:rFonts w:ascii="Georgia" w:hAnsi="Georgia" w:cs="Arial"/>
          <w:b/>
          <w:bCs/>
        </w:rPr>
        <w:t xml:space="preserve"> </w:t>
      </w:r>
      <w:r w:rsidRPr="00457868">
        <w:rPr>
          <w:rFonts w:ascii="Georgia" w:hAnsi="Georgia" w:cs="Arial"/>
        </w:rPr>
        <w:t>que reguló el derecho fundamental a la salud</w:t>
      </w:r>
      <w:bookmarkEnd w:id="3"/>
      <w:r w:rsidRPr="00457868">
        <w:rPr>
          <w:rFonts w:ascii="Georgia" w:hAnsi="Georgia" w:cs="Arial"/>
        </w:rPr>
        <w:t>. Se instituyó su carácter autónomo e irrenunciable y fijó los principios de universalidad, equidad y eficiencia. Por ende, la acción de tutela continúa siendo un medio judicial idóneo para defenderlo. A la luz del aludido Decreto:</w:t>
      </w:r>
    </w:p>
    <w:p w14:paraId="282A4074" w14:textId="77777777" w:rsidR="002309C3" w:rsidRPr="00457868" w:rsidRDefault="002309C3" w:rsidP="00457868">
      <w:pPr>
        <w:spacing w:line="276" w:lineRule="auto"/>
        <w:jc w:val="both"/>
        <w:rPr>
          <w:rFonts w:ascii="Georgia" w:hAnsi="Georgia" w:cs="Arial"/>
          <w:i/>
          <w:iCs/>
        </w:rPr>
      </w:pPr>
    </w:p>
    <w:p w14:paraId="77F779F4" w14:textId="77777777" w:rsidR="002309C3" w:rsidRPr="00457868" w:rsidRDefault="002309C3" w:rsidP="00457868">
      <w:pPr>
        <w:spacing w:line="276" w:lineRule="auto"/>
        <w:ind w:left="567" w:right="567"/>
        <w:jc w:val="both"/>
        <w:rPr>
          <w:rFonts w:ascii="Georgia" w:hAnsi="Georgia" w:cs="Arial"/>
          <w:shd w:val="clear" w:color="auto" w:fill="FFFFFF"/>
        </w:rPr>
      </w:pPr>
      <w:r w:rsidRPr="00457868">
        <w:rPr>
          <w:rFonts w:ascii="Georgia" w:hAnsi="Georgia" w:cs="Arial"/>
          <w:shd w:val="clear" w:color="auto" w:fill="FFFFFF"/>
        </w:rPr>
        <w:t>El SSMP brindará atención en salud integral a sus afiliados y beneficiarios (…), así como en los aspectos de prevención, protección, diagnóstico, recuperación, rehabilitación, en los términos y condiciones que se establezcan en el plan de Servicios de Sanidad Militar y Policial, y atenderá todas las actividades que en materia de salud operacional requieran las Fuerzas Militares y la Policía Nacional para el cumplimiento de su misión. En el SSMP no existirán restricciones a los servicios prestados a los afiliados y beneficiarios por concepto de preexistencias</w:t>
      </w:r>
    </w:p>
    <w:p w14:paraId="717A145D" w14:textId="77BB6603" w:rsidR="00A027C2" w:rsidRPr="00457868" w:rsidRDefault="00A027C2" w:rsidP="00457868">
      <w:pPr>
        <w:spacing w:line="276" w:lineRule="auto"/>
        <w:jc w:val="both"/>
        <w:rPr>
          <w:rFonts w:ascii="Georgia" w:hAnsi="Georgia" w:cs="Arial"/>
        </w:rPr>
      </w:pPr>
    </w:p>
    <w:p w14:paraId="24EC0820" w14:textId="77777777" w:rsidR="007F68D4" w:rsidRDefault="00141124" w:rsidP="00457868">
      <w:pPr>
        <w:pStyle w:val="Prrafodelista"/>
        <w:numPr>
          <w:ilvl w:val="1"/>
          <w:numId w:val="3"/>
        </w:numPr>
        <w:spacing w:after="0"/>
        <w:ind w:left="0" w:firstLine="0"/>
        <w:jc w:val="both"/>
        <w:rPr>
          <w:rFonts w:ascii="Georgia" w:hAnsi="Georgia"/>
          <w:sz w:val="24"/>
          <w:szCs w:val="24"/>
          <w:bdr w:val="none" w:sz="0" w:space="0" w:color="auto" w:frame="1"/>
          <w:shd w:val="clear" w:color="auto" w:fill="FFFFFF"/>
          <w:lang w:val="es-ES"/>
        </w:rPr>
      </w:pPr>
      <w:r w:rsidRPr="00457868">
        <w:rPr>
          <w:rFonts w:ascii="Georgia" w:hAnsi="Georgia"/>
          <w:smallCaps/>
          <w:sz w:val="24"/>
          <w:szCs w:val="24"/>
        </w:rPr>
        <w:t xml:space="preserve">Los beneficiarios y la </w:t>
      </w:r>
      <w:r w:rsidR="002309C3" w:rsidRPr="00457868">
        <w:rPr>
          <w:rFonts w:ascii="Georgia" w:hAnsi="Georgia"/>
          <w:smallCaps/>
          <w:sz w:val="24"/>
          <w:szCs w:val="24"/>
        </w:rPr>
        <w:t xml:space="preserve">continuidad del servicio. </w:t>
      </w:r>
      <w:bookmarkStart w:id="4" w:name="_Hlk118287968"/>
      <w:r w:rsidR="003B68CC" w:rsidRPr="00457868">
        <w:rPr>
          <w:rFonts w:ascii="Georgia" w:hAnsi="Georgia" w:cs="Arial"/>
          <w:sz w:val="24"/>
          <w:szCs w:val="24"/>
        </w:rPr>
        <w:t xml:space="preserve">La jurisprudencia constitucional en </w:t>
      </w:r>
      <w:r w:rsidR="00E603A4" w:rsidRPr="00457868">
        <w:rPr>
          <w:rFonts w:ascii="Georgia" w:hAnsi="Georgia" w:cs="Arial"/>
          <w:sz w:val="24"/>
          <w:szCs w:val="24"/>
        </w:rPr>
        <w:t xml:space="preserve">añejas y </w:t>
      </w:r>
      <w:r w:rsidR="003B68CC" w:rsidRPr="00457868">
        <w:rPr>
          <w:rFonts w:ascii="Georgia" w:hAnsi="Georgia" w:cs="Arial"/>
          <w:sz w:val="24"/>
          <w:szCs w:val="24"/>
        </w:rPr>
        <w:t>reiteradas decisiones</w:t>
      </w:r>
      <w:r w:rsidR="0081266F" w:rsidRPr="00457868">
        <w:rPr>
          <w:rFonts w:ascii="Georgia" w:hAnsi="Georgia" w:cs="Arial"/>
          <w:sz w:val="24"/>
          <w:szCs w:val="24"/>
        </w:rPr>
        <w:t xml:space="preserve"> (</w:t>
      </w:r>
      <w:r w:rsidR="00E603A4" w:rsidRPr="00457868">
        <w:rPr>
          <w:rFonts w:ascii="Georgia" w:hAnsi="Georgia" w:cs="Arial"/>
          <w:sz w:val="24"/>
          <w:szCs w:val="24"/>
        </w:rPr>
        <w:t>2020</w:t>
      </w:r>
      <w:r w:rsidR="0081266F" w:rsidRPr="00457868">
        <w:rPr>
          <w:rFonts w:ascii="Georgia" w:hAnsi="Georgia" w:cs="Arial"/>
          <w:sz w:val="24"/>
          <w:szCs w:val="24"/>
        </w:rPr>
        <w:t>)</w:t>
      </w:r>
      <w:r w:rsidR="0081266F" w:rsidRPr="00457868">
        <w:rPr>
          <w:rStyle w:val="Refdenotaalpie"/>
          <w:rFonts w:ascii="Georgia" w:hAnsi="Georgia"/>
          <w:sz w:val="24"/>
          <w:szCs w:val="24"/>
        </w:rPr>
        <w:footnoteReference w:id="15"/>
      </w:r>
      <w:r w:rsidR="003B68CC" w:rsidRPr="00457868">
        <w:rPr>
          <w:rFonts w:ascii="Georgia" w:hAnsi="Georgia" w:cs="Arial"/>
          <w:sz w:val="24"/>
          <w:szCs w:val="24"/>
        </w:rPr>
        <w:t xml:space="preserve">, luego de estudiar los artículos 19 y 20, Ley 352 y 23 y 24, D.1795/2000, </w:t>
      </w:r>
      <w:r w:rsidR="0081266F" w:rsidRPr="00457868">
        <w:rPr>
          <w:rFonts w:ascii="Georgia" w:hAnsi="Georgia" w:cs="Arial"/>
          <w:sz w:val="24"/>
          <w:szCs w:val="24"/>
        </w:rPr>
        <w:t xml:space="preserve">precisó que </w:t>
      </w:r>
      <w:r w:rsidR="009617F6" w:rsidRPr="00457868">
        <w:rPr>
          <w:rFonts w:ascii="Georgia" w:hAnsi="Georgia"/>
          <w:sz w:val="24"/>
          <w:szCs w:val="24"/>
          <w:bdr w:val="none" w:sz="0" w:space="0" w:color="auto" w:frame="1"/>
          <w:shd w:val="clear" w:color="auto" w:fill="FFFFFF"/>
          <w:lang w:val="es-ES"/>
        </w:rPr>
        <w:t>los beneficiarios del Sistema de Seguridad Social en Salud de las Fuerzas Militares y la Policía Nacional son:</w:t>
      </w:r>
    </w:p>
    <w:p w14:paraId="1C3828F4" w14:textId="77777777" w:rsidR="007F68D4" w:rsidRDefault="007F68D4" w:rsidP="007F68D4">
      <w:pPr>
        <w:pStyle w:val="Prrafodelista"/>
        <w:spacing w:after="0"/>
        <w:ind w:left="0"/>
        <w:jc w:val="both"/>
        <w:rPr>
          <w:rFonts w:ascii="Georgia" w:hAnsi="Georgia"/>
          <w:i/>
          <w:iCs/>
          <w:sz w:val="24"/>
          <w:szCs w:val="24"/>
          <w:bdr w:val="none" w:sz="0" w:space="0" w:color="auto" w:frame="1"/>
          <w:shd w:val="clear" w:color="auto" w:fill="FFFFFF"/>
          <w:lang w:val="es-ES"/>
        </w:rPr>
      </w:pPr>
    </w:p>
    <w:p w14:paraId="1251FAF3" w14:textId="41DED257" w:rsidR="009617F6" w:rsidRPr="007F68D4" w:rsidRDefault="00F25CAA" w:rsidP="007F68D4">
      <w:pPr>
        <w:pStyle w:val="Prrafodelista"/>
        <w:spacing w:after="0" w:line="240" w:lineRule="auto"/>
        <w:ind w:left="426" w:right="420"/>
        <w:jc w:val="both"/>
        <w:rPr>
          <w:rFonts w:ascii="Georgia" w:hAnsi="Georgia"/>
          <w:szCs w:val="24"/>
          <w:bdr w:val="none" w:sz="0" w:space="0" w:color="auto" w:frame="1"/>
          <w:shd w:val="clear" w:color="auto" w:fill="FFFFFF"/>
          <w:lang w:val="es-ES"/>
        </w:rPr>
      </w:pPr>
      <w:r w:rsidRPr="007F68D4">
        <w:rPr>
          <w:rFonts w:ascii="Georgia" w:hAnsi="Georgia"/>
          <w:i/>
          <w:iCs/>
          <w:szCs w:val="24"/>
          <w:bdr w:val="none" w:sz="0" w:space="0" w:color="auto" w:frame="1"/>
          <w:shd w:val="clear" w:color="auto" w:fill="FFFFFF"/>
          <w:lang w:val="es-ES"/>
        </w:rPr>
        <w:t xml:space="preserve">“(…) </w:t>
      </w:r>
      <w:r w:rsidR="009617F6" w:rsidRPr="007F68D4">
        <w:rPr>
          <w:rFonts w:ascii="Georgia" w:hAnsi="Georgia"/>
          <w:i/>
          <w:iCs/>
          <w:szCs w:val="24"/>
          <w:bdr w:val="none" w:sz="0" w:space="0" w:color="auto" w:frame="1"/>
          <w:shd w:val="clear" w:color="auto" w:fill="FFFFFF"/>
          <w:lang w:val="es-ES"/>
        </w:rPr>
        <w:t xml:space="preserve">el personal activo, el retirado con asignación de retiro o pensión, los afiliados en calidad de beneficiarios, y, </w:t>
      </w:r>
      <w:r w:rsidR="009617F6" w:rsidRPr="007F68D4">
        <w:rPr>
          <w:rFonts w:ascii="Georgia" w:hAnsi="Georgia"/>
          <w:b/>
          <w:bCs/>
          <w:i/>
          <w:iCs/>
          <w:szCs w:val="24"/>
          <w:bdr w:val="none" w:sz="0" w:space="0" w:color="auto" w:frame="1"/>
          <w:shd w:val="clear" w:color="auto" w:fill="FFFFFF"/>
          <w:lang w:val="es-ES"/>
        </w:rPr>
        <w:t>excepcionalmente, las personas que pese a haber sido desvinculadas de la institución, sufrieron una afectación en la salud y necesitan continuar con la atención médica</w:t>
      </w:r>
      <w:r w:rsidRPr="007F68D4">
        <w:rPr>
          <w:rFonts w:ascii="Georgia" w:hAnsi="Georgia"/>
          <w:b/>
          <w:bCs/>
          <w:i/>
          <w:iCs/>
          <w:szCs w:val="24"/>
          <w:bdr w:val="none" w:sz="0" w:space="0" w:color="auto" w:frame="1"/>
          <w:shd w:val="clear" w:color="auto" w:fill="FFFFFF"/>
          <w:lang w:val="es-ES"/>
        </w:rPr>
        <w:t xml:space="preserve"> </w:t>
      </w:r>
      <w:r w:rsidRPr="007F68D4">
        <w:rPr>
          <w:rFonts w:ascii="Georgia" w:hAnsi="Georgia"/>
          <w:i/>
          <w:iCs/>
          <w:szCs w:val="24"/>
          <w:bdr w:val="none" w:sz="0" w:space="0" w:color="auto" w:frame="1"/>
          <w:shd w:val="clear" w:color="auto" w:fill="FFFFFF"/>
          <w:lang w:val="es-ES"/>
        </w:rPr>
        <w:t>(…)”</w:t>
      </w:r>
      <w:r w:rsidR="009617F6" w:rsidRPr="007F68D4">
        <w:rPr>
          <w:rFonts w:ascii="Georgia" w:hAnsi="Georgia"/>
          <w:szCs w:val="24"/>
          <w:bdr w:val="none" w:sz="0" w:space="0" w:color="auto" w:frame="1"/>
          <w:shd w:val="clear" w:color="auto" w:fill="FFFFFF"/>
          <w:lang w:val="es-ES"/>
        </w:rPr>
        <w:t>. </w:t>
      </w:r>
    </w:p>
    <w:bookmarkEnd w:id="4"/>
    <w:p w14:paraId="36AB74DA" w14:textId="77777777" w:rsidR="009617F6" w:rsidRPr="00457868" w:rsidRDefault="009617F6" w:rsidP="00457868">
      <w:pPr>
        <w:spacing w:line="276" w:lineRule="auto"/>
        <w:jc w:val="both"/>
        <w:rPr>
          <w:rFonts w:ascii="Georgia" w:hAnsi="Georgia" w:cs="Arial"/>
        </w:rPr>
      </w:pPr>
    </w:p>
    <w:p w14:paraId="6CAB0AF1" w14:textId="1D572E10" w:rsidR="00D16F79" w:rsidRDefault="009617F6" w:rsidP="00457868">
      <w:pPr>
        <w:pStyle w:val="Textonotapie"/>
        <w:spacing w:line="276" w:lineRule="auto"/>
        <w:jc w:val="both"/>
        <w:rPr>
          <w:rFonts w:ascii="Georgia" w:hAnsi="Georgia"/>
          <w:bCs/>
          <w:i/>
          <w:iCs/>
          <w:sz w:val="24"/>
          <w:szCs w:val="24"/>
          <w:lang w:val="es-ES"/>
        </w:rPr>
      </w:pPr>
      <w:r w:rsidRPr="00457868">
        <w:rPr>
          <w:rFonts w:ascii="Georgia" w:hAnsi="Georgia" w:cs="Arial"/>
          <w:sz w:val="24"/>
          <w:szCs w:val="24"/>
          <w:lang w:val="es-CO"/>
        </w:rPr>
        <w:t>Y, en tratándose de los ex</w:t>
      </w:r>
      <w:r w:rsidR="00D16F79" w:rsidRPr="00457868">
        <w:rPr>
          <w:rFonts w:ascii="Georgia" w:hAnsi="Georgia" w:cs="Arial"/>
          <w:sz w:val="24"/>
          <w:szCs w:val="24"/>
          <w:lang w:val="es-CO"/>
        </w:rPr>
        <w:t xml:space="preserve"> </w:t>
      </w:r>
      <w:r w:rsidRPr="00457868">
        <w:rPr>
          <w:rFonts w:ascii="Georgia" w:hAnsi="Georgia" w:cs="Arial"/>
          <w:sz w:val="24"/>
          <w:szCs w:val="24"/>
          <w:lang w:val="es-CO"/>
        </w:rPr>
        <w:t>miembros de la fuerza públic</w:t>
      </w:r>
      <w:r w:rsidR="00F25CAA" w:rsidRPr="00457868">
        <w:rPr>
          <w:rFonts w:ascii="Georgia" w:hAnsi="Georgia" w:cs="Arial"/>
          <w:sz w:val="24"/>
          <w:szCs w:val="24"/>
          <w:lang w:val="es-CO"/>
        </w:rPr>
        <w:t>a</w:t>
      </w:r>
      <w:r w:rsidR="00D16F79" w:rsidRPr="00457868">
        <w:rPr>
          <w:rFonts w:ascii="Georgia" w:hAnsi="Georgia" w:cs="Arial"/>
          <w:sz w:val="24"/>
          <w:szCs w:val="24"/>
          <w:lang w:val="es-CO"/>
        </w:rPr>
        <w:t xml:space="preserve"> </w:t>
      </w:r>
      <w:r w:rsidR="00D16F79" w:rsidRPr="00457868">
        <w:rPr>
          <w:rFonts w:ascii="Georgia" w:hAnsi="Georgia"/>
          <w:sz w:val="24"/>
          <w:szCs w:val="24"/>
          <w:lang w:val="es-CO"/>
        </w:rPr>
        <w:t>que no adquirieron el derecho a la asignación de retiro o pensión de invalidez</w:t>
      </w:r>
      <w:r w:rsidRPr="00457868">
        <w:rPr>
          <w:rFonts w:ascii="Georgia" w:hAnsi="Georgia" w:cs="Arial"/>
          <w:sz w:val="24"/>
          <w:szCs w:val="24"/>
          <w:lang w:val="es-CO"/>
        </w:rPr>
        <w:t>, con base en el principio de continuidad, explicó que la atención médica</w:t>
      </w:r>
      <w:r w:rsidR="00D16F79" w:rsidRPr="00457868">
        <w:rPr>
          <w:rStyle w:val="Refdenotaalpie"/>
          <w:rFonts w:ascii="Georgia" w:hAnsi="Georgia"/>
          <w:sz w:val="24"/>
          <w:szCs w:val="24"/>
          <w:shd w:val="clear" w:color="auto" w:fill="FFFFFF"/>
          <w:lang w:val="es-CO"/>
        </w:rPr>
        <w:footnoteReference w:id="16"/>
      </w:r>
      <w:r w:rsidR="00D16F79" w:rsidRPr="00457868">
        <w:rPr>
          <w:rFonts w:ascii="Georgia" w:hAnsi="Georgia" w:cs="Arial"/>
          <w:sz w:val="24"/>
          <w:szCs w:val="24"/>
          <w:lang w:val="es-CO"/>
        </w:rPr>
        <w:t xml:space="preserve">: </w:t>
      </w:r>
      <w:r w:rsidR="00D16F79" w:rsidRPr="00457868">
        <w:rPr>
          <w:rFonts w:ascii="Georgia" w:hAnsi="Georgia"/>
          <w:i/>
          <w:sz w:val="24"/>
          <w:szCs w:val="24"/>
          <w:lang w:val="es-CO"/>
        </w:rPr>
        <w:t>“</w:t>
      </w:r>
      <w:r w:rsidR="00D16F79" w:rsidRPr="007F68D4">
        <w:rPr>
          <w:rFonts w:ascii="Georgia" w:hAnsi="Georgia"/>
          <w:i/>
          <w:sz w:val="22"/>
          <w:szCs w:val="24"/>
          <w:lang w:val="es-CO"/>
        </w:rPr>
        <w:t xml:space="preserve">(…) debe continuarse (…) </w:t>
      </w:r>
      <w:r w:rsidR="00D16F79" w:rsidRPr="007F68D4">
        <w:rPr>
          <w:rFonts w:ascii="Georgia" w:hAnsi="Georgia"/>
          <w:b/>
          <w:bCs/>
          <w:i/>
          <w:sz w:val="22"/>
          <w:szCs w:val="24"/>
          <w:lang w:val="es-CO"/>
        </w:rPr>
        <w:t xml:space="preserve">hasta tanto logren su recuperación u otra entidad asuma la atención médica </w:t>
      </w:r>
      <w:r w:rsidR="00D16F79" w:rsidRPr="007F68D4">
        <w:rPr>
          <w:rFonts w:ascii="Georgia" w:hAnsi="Georgia"/>
          <w:bCs/>
          <w:i/>
          <w:sz w:val="22"/>
          <w:szCs w:val="24"/>
          <w:lang w:val="es-CO"/>
        </w:rPr>
        <w:t xml:space="preserve">(…) </w:t>
      </w:r>
      <w:r w:rsidR="00D16F79" w:rsidRPr="007F68D4">
        <w:rPr>
          <w:rFonts w:ascii="Georgia" w:hAnsi="Georgia"/>
          <w:b/>
          <w:bCs/>
          <w:i/>
          <w:iCs/>
          <w:sz w:val="22"/>
          <w:szCs w:val="24"/>
          <w:lang w:val="es-CO"/>
        </w:rPr>
        <w:t>Cuando la lesión o enfermedad es producida durante la</w:t>
      </w:r>
      <w:r w:rsidR="00D16F79" w:rsidRPr="007F68D4">
        <w:rPr>
          <w:rFonts w:ascii="Georgia" w:hAnsi="Georgia"/>
          <w:b/>
          <w:bCs/>
          <w:i/>
          <w:iCs/>
          <w:sz w:val="22"/>
          <w:szCs w:val="24"/>
          <w:lang w:val="es-ES"/>
        </w:rPr>
        <w:t xml:space="preserve"> prestación del servicio</w:t>
      </w:r>
      <w:r w:rsidR="00D16F79" w:rsidRPr="007F68D4">
        <w:rPr>
          <w:rFonts w:ascii="Georgia" w:hAnsi="Georgia"/>
          <w:bCs/>
          <w:i/>
          <w:iCs/>
          <w:sz w:val="22"/>
          <w:szCs w:val="24"/>
          <w:lang w:val="es-ES"/>
        </w:rPr>
        <w:t xml:space="preserve">. (…) ‘si la lesión o enfermedad (i) es producto directo del servicio; (ii) se generó en razón o con ocasión del mismo; o (iii) </w:t>
      </w:r>
      <w:r w:rsidR="00D16F79" w:rsidRPr="007F68D4">
        <w:rPr>
          <w:rFonts w:ascii="Georgia" w:hAnsi="Georgia"/>
          <w:b/>
          <w:bCs/>
          <w:i/>
          <w:iCs/>
          <w:sz w:val="22"/>
          <w:szCs w:val="24"/>
          <w:lang w:val="es-ES"/>
        </w:rPr>
        <w:t>es la causa directa de la desincorporación de las fuerzas militares o de policía’</w:t>
      </w:r>
      <w:r w:rsidR="00D16F79" w:rsidRPr="007F68D4">
        <w:rPr>
          <w:rFonts w:ascii="Georgia" w:hAnsi="Georgia"/>
          <w:bCs/>
          <w:i/>
          <w:iCs/>
          <w:sz w:val="22"/>
          <w:szCs w:val="24"/>
          <w:lang w:val="es-ES"/>
        </w:rPr>
        <w:t xml:space="preserve"> (…)</w:t>
      </w:r>
      <w:r w:rsidR="00D16F79" w:rsidRPr="00457868">
        <w:rPr>
          <w:rFonts w:ascii="Georgia" w:hAnsi="Georgia"/>
          <w:bCs/>
          <w:i/>
          <w:iCs/>
          <w:sz w:val="24"/>
          <w:szCs w:val="24"/>
          <w:lang w:val="es-ES"/>
        </w:rPr>
        <w:t xml:space="preserve">” </w:t>
      </w:r>
      <w:r w:rsidR="00D16F79" w:rsidRPr="00457868">
        <w:rPr>
          <w:rFonts w:ascii="Georgia" w:hAnsi="Georgia"/>
          <w:bCs/>
          <w:iCs/>
          <w:sz w:val="24"/>
          <w:szCs w:val="24"/>
          <w:lang w:val="es-ES"/>
        </w:rPr>
        <w:t>(Negrilla a propósito)</w:t>
      </w:r>
      <w:r w:rsidR="00D16F79" w:rsidRPr="00457868">
        <w:rPr>
          <w:rFonts w:ascii="Georgia" w:hAnsi="Georgia"/>
          <w:bCs/>
          <w:i/>
          <w:iCs/>
          <w:sz w:val="24"/>
          <w:szCs w:val="24"/>
          <w:lang w:val="es-ES"/>
        </w:rPr>
        <w:t>.</w:t>
      </w:r>
    </w:p>
    <w:p w14:paraId="348EDA87" w14:textId="77777777" w:rsidR="00457868" w:rsidRPr="00457868" w:rsidRDefault="00457868" w:rsidP="00457868">
      <w:pPr>
        <w:pStyle w:val="Textonotapie"/>
        <w:spacing w:line="276" w:lineRule="auto"/>
        <w:jc w:val="both"/>
        <w:rPr>
          <w:rFonts w:ascii="Georgia" w:hAnsi="Georgia"/>
          <w:bCs/>
          <w:i/>
          <w:iCs/>
          <w:sz w:val="24"/>
          <w:szCs w:val="24"/>
          <w:lang w:val="es-ES"/>
        </w:rPr>
      </w:pPr>
    </w:p>
    <w:p w14:paraId="59CFADC6" w14:textId="48AD74CB" w:rsidR="009C536F" w:rsidRPr="00457868" w:rsidRDefault="009C536F" w:rsidP="00457868">
      <w:pPr>
        <w:pStyle w:val="Textoindependiente"/>
        <w:shd w:val="clear" w:color="auto" w:fill="FFFFFF"/>
        <w:tabs>
          <w:tab w:val="clear" w:pos="0"/>
          <w:tab w:val="clear" w:pos="708"/>
          <w:tab w:val="left" w:pos="851"/>
        </w:tabs>
        <w:autoSpaceDE/>
        <w:adjustRightInd/>
        <w:spacing w:line="276" w:lineRule="auto"/>
        <w:textAlignment w:val="auto"/>
        <w:rPr>
          <w:rFonts w:ascii="Georgia" w:hAnsi="Georgia" w:cs="Arial"/>
          <w:spacing w:val="0"/>
          <w:sz w:val="24"/>
          <w:szCs w:val="24"/>
          <w:lang w:val="es-ES"/>
        </w:rPr>
      </w:pPr>
      <w:r w:rsidRPr="00457868">
        <w:rPr>
          <w:rFonts w:ascii="Georgia" w:hAnsi="Georgia"/>
          <w:iCs/>
          <w:smallCaps/>
          <w:sz w:val="24"/>
          <w:szCs w:val="24"/>
        </w:rPr>
        <w:t xml:space="preserve">5.7. La carencia actual de objeto. </w:t>
      </w:r>
      <w:bookmarkStart w:id="5" w:name="_Hlk118288089"/>
      <w:r w:rsidRPr="00457868">
        <w:rPr>
          <w:rFonts w:ascii="Georgia" w:hAnsi="Georgia" w:cs="Arial"/>
          <w:spacing w:val="0"/>
          <w:sz w:val="24"/>
          <w:szCs w:val="24"/>
          <w:lang w:val="es-ES"/>
        </w:rPr>
        <w:t>En reiterada jurisprudencia</w:t>
      </w:r>
      <w:r w:rsidRPr="00457868">
        <w:rPr>
          <w:rStyle w:val="Refdenotaalpie"/>
          <w:rFonts w:ascii="Georgia" w:hAnsi="Georgia" w:cs="Arial"/>
          <w:sz w:val="24"/>
          <w:szCs w:val="24"/>
        </w:rPr>
        <w:footnoteReference w:id="17"/>
      </w:r>
      <w:r w:rsidRPr="00457868">
        <w:rPr>
          <w:rFonts w:ascii="Georgia" w:hAnsi="Georgia" w:cs="Arial"/>
          <w:spacing w:val="0"/>
          <w:sz w:val="24"/>
          <w:szCs w:val="24"/>
          <w:lang w:val="es-ES"/>
        </w:rPr>
        <w:t xml:space="preserve">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bookmarkEnd w:id="5"/>
      <w:r w:rsidRPr="00457868">
        <w:rPr>
          <w:rStyle w:val="Refdenotaalpie"/>
          <w:rFonts w:ascii="Georgia" w:hAnsi="Georgia" w:cs="Arial"/>
          <w:sz w:val="24"/>
          <w:szCs w:val="24"/>
        </w:rPr>
        <w:footnoteReference w:id="18"/>
      </w:r>
      <w:r w:rsidRPr="00457868">
        <w:rPr>
          <w:rFonts w:ascii="Georgia" w:hAnsi="Georgia" w:cs="Arial"/>
          <w:spacing w:val="0"/>
          <w:sz w:val="24"/>
          <w:szCs w:val="24"/>
          <w:lang w:val="es-ES"/>
        </w:rPr>
        <w:t xml:space="preserve">: </w:t>
      </w:r>
      <w:r w:rsidRPr="00457868">
        <w:rPr>
          <w:rFonts w:ascii="Georgia" w:hAnsi="Georgia" w:cs="Arial"/>
          <w:i/>
          <w:spacing w:val="0"/>
          <w:sz w:val="24"/>
          <w:szCs w:val="24"/>
          <w:lang w:val="es-ES"/>
        </w:rPr>
        <w:t>"</w:t>
      </w:r>
      <w:r w:rsidRPr="007F68D4">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57868">
        <w:rPr>
          <w:rFonts w:ascii="Georgia" w:hAnsi="Georgia" w:cs="Arial"/>
          <w:i/>
          <w:spacing w:val="0"/>
          <w:sz w:val="24"/>
          <w:szCs w:val="24"/>
          <w:lang w:val="es-ES"/>
        </w:rPr>
        <w:t>"</w:t>
      </w:r>
      <w:r w:rsidRPr="00457868">
        <w:rPr>
          <w:rFonts w:ascii="Georgia" w:hAnsi="Georgia" w:cs="Arial"/>
          <w:spacing w:val="0"/>
          <w:sz w:val="24"/>
          <w:szCs w:val="24"/>
          <w:lang w:val="es-ES"/>
        </w:rPr>
        <w:t>.</w:t>
      </w:r>
    </w:p>
    <w:p w14:paraId="0F4A783F" w14:textId="77777777" w:rsidR="009C536F" w:rsidRPr="00457868" w:rsidRDefault="009C536F" w:rsidP="00457868">
      <w:pPr>
        <w:pStyle w:val="Textoindependiente"/>
        <w:shd w:val="clear" w:color="auto" w:fill="FFFFFF"/>
        <w:tabs>
          <w:tab w:val="clear" w:pos="0"/>
          <w:tab w:val="clear" w:pos="708"/>
          <w:tab w:val="left" w:pos="993"/>
        </w:tabs>
        <w:autoSpaceDE/>
        <w:adjustRightInd/>
        <w:spacing w:line="276" w:lineRule="auto"/>
        <w:rPr>
          <w:rFonts w:ascii="Georgia" w:hAnsi="Georgia" w:cs="Arial"/>
          <w:spacing w:val="0"/>
          <w:sz w:val="24"/>
          <w:szCs w:val="24"/>
          <w:lang w:val="es-ES"/>
        </w:rPr>
      </w:pPr>
    </w:p>
    <w:p w14:paraId="36F3D145" w14:textId="77777777" w:rsidR="009C536F" w:rsidRPr="00457868" w:rsidRDefault="009C536F" w:rsidP="00457868">
      <w:pPr>
        <w:pStyle w:val="Textoindependiente"/>
        <w:shd w:val="clear" w:color="auto" w:fill="FFFFFF"/>
        <w:tabs>
          <w:tab w:val="clear" w:pos="0"/>
          <w:tab w:val="clear" w:pos="708"/>
          <w:tab w:val="left" w:pos="993"/>
        </w:tabs>
        <w:autoSpaceDE/>
        <w:adjustRightInd/>
        <w:spacing w:line="276" w:lineRule="auto"/>
        <w:rPr>
          <w:rFonts w:ascii="Georgia" w:hAnsi="Georgia" w:cs="Arial"/>
          <w:spacing w:val="0"/>
          <w:sz w:val="24"/>
          <w:szCs w:val="24"/>
          <w:lang w:val="es-ES"/>
        </w:rPr>
      </w:pPr>
      <w:r w:rsidRPr="00457868">
        <w:rPr>
          <w:rFonts w:ascii="Georgia" w:hAnsi="Georgia" w:cs="Arial"/>
          <w:spacing w:val="0"/>
          <w:sz w:val="24"/>
          <w:szCs w:val="24"/>
          <w:lang w:val="es-ES"/>
        </w:rPr>
        <w:t>Dicho fenómeno se denomina carencia actual de objeto que, conforme a la teoría jurisprudencial, se presenta como alternativa para que los pronunciamientos en sede de tutela no se tornen fútiles. Se materializa de diferentes maneras, destacándose tres eventos específicos (i) El hecho superado, (ii) El daño consumado y (iii) La situación sobreviniente, con consecuencias diferentes.</w:t>
      </w:r>
    </w:p>
    <w:p w14:paraId="42B00960" w14:textId="77777777" w:rsidR="009C536F" w:rsidRPr="00457868" w:rsidRDefault="009C536F" w:rsidP="00457868">
      <w:pPr>
        <w:pStyle w:val="Textoindependiente"/>
        <w:shd w:val="clear" w:color="auto" w:fill="FFFFFF"/>
        <w:tabs>
          <w:tab w:val="clear" w:pos="0"/>
          <w:tab w:val="clear" w:pos="708"/>
          <w:tab w:val="left" w:pos="993"/>
        </w:tabs>
        <w:autoSpaceDE/>
        <w:adjustRightInd/>
        <w:spacing w:line="276" w:lineRule="auto"/>
        <w:ind w:left="709"/>
        <w:rPr>
          <w:rFonts w:ascii="Georgia" w:hAnsi="Georgia" w:cs="Arial"/>
          <w:spacing w:val="0"/>
          <w:sz w:val="24"/>
          <w:szCs w:val="24"/>
          <w:lang w:val="es-ES"/>
        </w:rPr>
      </w:pPr>
    </w:p>
    <w:p w14:paraId="76648263" w14:textId="77777777" w:rsidR="009C536F" w:rsidRPr="00457868" w:rsidRDefault="009C536F" w:rsidP="00457868">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 w:val="24"/>
          <w:szCs w:val="24"/>
          <w:lang w:val="es-ES"/>
        </w:rPr>
      </w:pPr>
      <w:r w:rsidRPr="00457868">
        <w:rPr>
          <w:rFonts w:ascii="Georgia" w:hAnsi="Georgia" w:cs="Arial"/>
          <w:spacing w:val="0"/>
          <w:sz w:val="24"/>
          <w:szCs w:val="24"/>
          <w:lang w:val="es-ES"/>
        </w:rPr>
        <w:t>Para determinar si se está en presencia o no de un hecho superado, conforme a lo dicho por el máximo ente constitucional</w:t>
      </w:r>
      <w:r w:rsidRPr="00457868">
        <w:rPr>
          <w:rStyle w:val="Refdenotaalpie"/>
          <w:rFonts w:ascii="Georgia" w:hAnsi="Georgia" w:cs="Arial"/>
          <w:sz w:val="24"/>
          <w:szCs w:val="24"/>
        </w:rPr>
        <w:footnoteReference w:id="19"/>
      </w:r>
      <w:r w:rsidRPr="00457868">
        <w:rPr>
          <w:rFonts w:ascii="Georgia" w:hAnsi="Georgia" w:cs="Arial"/>
          <w:spacing w:val="0"/>
          <w:sz w:val="24"/>
          <w:szCs w:val="24"/>
          <w:lang w:val="es-ES"/>
        </w:rPr>
        <w:t>: (i) Debe comprobarse que con anterioridad a la interposición de la acción exista un acto u omisión que viole o amenace violar un derecho fundamental; y (ii) Que durante el trámite del amparo se supere el agravio o amenaza.</w:t>
      </w:r>
    </w:p>
    <w:p w14:paraId="128470F3" w14:textId="77F119C8" w:rsidR="00E84A1D" w:rsidRPr="00457868" w:rsidRDefault="00E84A1D" w:rsidP="00457868">
      <w:pPr>
        <w:shd w:val="clear" w:color="auto" w:fill="FFFFFF"/>
        <w:spacing w:line="276" w:lineRule="auto"/>
        <w:jc w:val="both"/>
        <w:textAlignment w:val="baseline"/>
        <w:rPr>
          <w:rFonts w:ascii="Georgia" w:hAnsi="Georgia"/>
          <w:bdr w:val="none" w:sz="0" w:space="0" w:color="auto" w:frame="1"/>
        </w:rPr>
      </w:pPr>
    </w:p>
    <w:p w14:paraId="7776FBDF" w14:textId="77777777" w:rsidR="009C536F" w:rsidRPr="00457868" w:rsidRDefault="009C536F" w:rsidP="00457868">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457868" w:rsidRDefault="0006361F" w:rsidP="00457868">
      <w:pPr>
        <w:pStyle w:val="Textoindependiente"/>
        <w:numPr>
          <w:ilvl w:val="0"/>
          <w:numId w:val="3"/>
        </w:numPr>
        <w:tabs>
          <w:tab w:val="clear" w:pos="1416"/>
        </w:tabs>
        <w:spacing w:line="276" w:lineRule="auto"/>
        <w:textAlignment w:val="auto"/>
        <w:rPr>
          <w:rFonts w:ascii="Georgia" w:hAnsi="Georgia"/>
          <w:b/>
          <w:smallCaps/>
          <w:sz w:val="24"/>
          <w:szCs w:val="24"/>
        </w:rPr>
      </w:pPr>
      <w:r w:rsidRPr="00457868">
        <w:rPr>
          <w:rFonts w:ascii="Georgia" w:hAnsi="Georgia"/>
          <w:b/>
          <w:smallCaps/>
          <w:sz w:val="24"/>
          <w:szCs w:val="24"/>
        </w:rPr>
        <w:t>El caso concreto analizado</w:t>
      </w:r>
    </w:p>
    <w:p w14:paraId="6F09745D" w14:textId="77777777" w:rsidR="000D7A43" w:rsidRPr="00457868" w:rsidRDefault="000D7A43" w:rsidP="00457868">
      <w:pPr>
        <w:spacing w:line="276" w:lineRule="auto"/>
        <w:jc w:val="both"/>
        <w:rPr>
          <w:rFonts w:ascii="Georgia" w:hAnsi="Georgia"/>
        </w:rPr>
      </w:pPr>
    </w:p>
    <w:p w14:paraId="42078DDF" w14:textId="6CCC2CDC" w:rsidR="00D07966" w:rsidRPr="00457868" w:rsidRDefault="007D3AE8" w:rsidP="00457868">
      <w:pPr>
        <w:spacing w:line="276" w:lineRule="auto"/>
        <w:jc w:val="both"/>
        <w:rPr>
          <w:rFonts w:ascii="Georgia" w:hAnsi="Georgia"/>
        </w:rPr>
      </w:pPr>
      <w:r w:rsidRPr="00457868">
        <w:rPr>
          <w:rFonts w:ascii="Georgia" w:hAnsi="Georgia"/>
        </w:rPr>
        <w:t xml:space="preserve">Se </w:t>
      </w:r>
      <w:r w:rsidR="00D07966" w:rsidRPr="00457868">
        <w:rPr>
          <w:rFonts w:ascii="Georgia" w:hAnsi="Georgia"/>
        </w:rPr>
        <w:t xml:space="preserve">confirmará parcialmente el fallo opugnado y se adicionará para ajustar la orden de protección del derecho a la salud. </w:t>
      </w:r>
    </w:p>
    <w:p w14:paraId="6FE1F638" w14:textId="77777777" w:rsidR="000D7A43" w:rsidRPr="00457868" w:rsidRDefault="000D7A43" w:rsidP="00457868">
      <w:pPr>
        <w:spacing w:line="276" w:lineRule="auto"/>
        <w:jc w:val="both"/>
        <w:rPr>
          <w:rFonts w:ascii="Georgia" w:hAnsi="Georgia"/>
        </w:rPr>
      </w:pPr>
    </w:p>
    <w:p w14:paraId="70CC2E28" w14:textId="173856B3" w:rsidR="00CE6E98" w:rsidRPr="00457868" w:rsidRDefault="00D07966" w:rsidP="00457868">
      <w:pPr>
        <w:spacing w:line="276" w:lineRule="auto"/>
        <w:jc w:val="both"/>
        <w:rPr>
          <w:rFonts w:ascii="Georgia" w:hAnsi="Georgia"/>
        </w:rPr>
      </w:pPr>
      <w:r w:rsidRPr="00457868">
        <w:rPr>
          <w:rFonts w:ascii="Georgia" w:hAnsi="Georgia"/>
        </w:rPr>
        <w:t xml:space="preserve">Para la Magistratura es claro que: </w:t>
      </w:r>
      <w:r w:rsidRPr="00457868">
        <w:rPr>
          <w:rFonts w:ascii="Georgia" w:hAnsi="Georgia" w:cs="Arial"/>
          <w:b/>
          <w:bCs/>
        </w:rPr>
        <w:t>(</w:t>
      </w:r>
      <w:r w:rsidR="6EBBBC40" w:rsidRPr="00457868">
        <w:rPr>
          <w:rFonts w:ascii="Georgia" w:hAnsi="Georgia" w:cs="Arial"/>
          <w:b/>
          <w:bCs/>
        </w:rPr>
        <w:t>i</w:t>
      </w:r>
      <w:r w:rsidRPr="00457868">
        <w:rPr>
          <w:rFonts w:ascii="Georgia" w:hAnsi="Georgia" w:cs="Arial"/>
          <w:b/>
          <w:bCs/>
        </w:rPr>
        <w:t xml:space="preserve">) </w:t>
      </w:r>
      <w:r w:rsidRPr="00457868">
        <w:rPr>
          <w:rFonts w:ascii="Georgia" w:hAnsi="Georgia" w:cs="Arial"/>
        </w:rPr>
        <w:t>La</w:t>
      </w:r>
      <w:r w:rsidRPr="00457868">
        <w:rPr>
          <w:rFonts w:ascii="Georgia" w:hAnsi="Georgia" w:cs="Arial"/>
          <w:b/>
          <w:bCs/>
        </w:rPr>
        <w:t xml:space="preserve"> </w:t>
      </w:r>
      <w:r w:rsidRPr="00457868">
        <w:rPr>
          <w:rFonts w:ascii="Georgia" w:hAnsi="Georgia" w:cs="Arial"/>
        </w:rPr>
        <w:t xml:space="preserve">Dirección de Sanidad y el </w:t>
      </w:r>
      <w:r w:rsidRPr="00457868">
        <w:rPr>
          <w:rFonts w:ascii="Georgia" w:hAnsi="Georgia" w:cs="Arial"/>
          <w:b/>
          <w:bCs/>
        </w:rPr>
        <w:t>(</w:t>
      </w:r>
      <w:r w:rsidR="2A4017C3" w:rsidRPr="00457868">
        <w:rPr>
          <w:rFonts w:ascii="Georgia" w:hAnsi="Georgia" w:cs="Arial"/>
          <w:b/>
          <w:bCs/>
        </w:rPr>
        <w:t>ii</w:t>
      </w:r>
      <w:r w:rsidRPr="00457868">
        <w:rPr>
          <w:rFonts w:ascii="Georgia" w:hAnsi="Georgia" w:cs="Arial"/>
          <w:b/>
          <w:bCs/>
        </w:rPr>
        <w:t xml:space="preserve">) </w:t>
      </w:r>
      <w:r w:rsidRPr="00457868">
        <w:rPr>
          <w:rFonts w:ascii="Georgia" w:hAnsi="Georgia" w:cs="Arial"/>
        </w:rPr>
        <w:t xml:space="preserve">Área de Medicina Laboral de la Policía Nacional trasgredieron el derecho de petición, sin embargo, se declarará el hecho superado porque ya respondieron; el </w:t>
      </w:r>
      <w:r w:rsidRPr="00457868">
        <w:rPr>
          <w:rFonts w:ascii="Georgia" w:hAnsi="Georgia" w:cs="Arial"/>
          <w:b/>
          <w:bCs/>
        </w:rPr>
        <w:t>(</w:t>
      </w:r>
      <w:r w:rsidR="28ADC340" w:rsidRPr="00457868">
        <w:rPr>
          <w:rFonts w:ascii="Georgia" w:hAnsi="Georgia" w:cs="Arial"/>
          <w:b/>
          <w:bCs/>
        </w:rPr>
        <w:t>iii</w:t>
      </w:r>
      <w:r w:rsidRPr="00457868">
        <w:rPr>
          <w:rFonts w:ascii="Georgia" w:hAnsi="Georgia" w:cs="Arial"/>
          <w:b/>
          <w:bCs/>
        </w:rPr>
        <w:t xml:space="preserve">) </w:t>
      </w:r>
      <w:r w:rsidRPr="00457868">
        <w:rPr>
          <w:rFonts w:ascii="Georgia" w:hAnsi="Georgia" w:cs="Arial"/>
        </w:rPr>
        <w:t>Área</w:t>
      </w:r>
      <w:r w:rsidRPr="00457868">
        <w:rPr>
          <w:rFonts w:ascii="Georgia" w:hAnsi="Georgia" w:cs="Arial"/>
          <w:b/>
          <w:bCs/>
        </w:rPr>
        <w:t xml:space="preserve"> </w:t>
      </w:r>
      <w:r w:rsidR="00A714E3" w:rsidRPr="00457868">
        <w:rPr>
          <w:rFonts w:ascii="Georgia" w:hAnsi="Georgia" w:cs="Arial"/>
        </w:rPr>
        <w:t>de</w:t>
      </w:r>
      <w:r w:rsidR="00A714E3" w:rsidRPr="00457868">
        <w:rPr>
          <w:rFonts w:ascii="Georgia" w:hAnsi="Georgia" w:cs="Arial"/>
          <w:b/>
          <w:bCs/>
        </w:rPr>
        <w:t xml:space="preserve"> </w:t>
      </w:r>
      <w:r w:rsidRPr="00457868">
        <w:rPr>
          <w:rFonts w:ascii="Georgia" w:hAnsi="Georgia"/>
          <w:lang w:val="es-CO"/>
        </w:rPr>
        <w:t xml:space="preserve">Prestaciones Sociales de la Secretaría General de la Policía Nacional </w:t>
      </w:r>
      <w:r w:rsidRPr="00457868">
        <w:rPr>
          <w:rFonts w:ascii="Georgia" w:hAnsi="Georgia" w:cs="Arial"/>
        </w:rPr>
        <w:t xml:space="preserve">no </w:t>
      </w:r>
      <w:r w:rsidR="00A714E3" w:rsidRPr="00457868">
        <w:rPr>
          <w:rFonts w:ascii="Georgia" w:hAnsi="Georgia" w:cs="Arial"/>
        </w:rPr>
        <w:t>vulneró</w:t>
      </w:r>
      <w:r w:rsidRPr="00457868">
        <w:rPr>
          <w:rFonts w:ascii="Georgia" w:hAnsi="Georgia" w:cs="Arial"/>
        </w:rPr>
        <w:t xml:space="preserve"> los derechos de petición y debido proceso; y, </w:t>
      </w:r>
      <w:r w:rsidRPr="00457868">
        <w:rPr>
          <w:rFonts w:ascii="Georgia" w:hAnsi="Georgia" w:cs="Arial"/>
          <w:lang w:val="es-CO"/>
        </w:rPr>
        <w:t xml:space="preserve">la </w:t>
      </w:r>
      <w:r w:rsidRPr="00457868">
        <w:rPr>
          <w:rFonts w:ascii="Georgia" w:hAnsi="Georgia" w:cs="Arial"/>
          <w:b/>
          <w:bCs/>
          <w:lang w:val="es-CO"/>
        </w:rPr>
        <w:t>(</w:t>
      </w:r>
      <w:r w:rsidR="4E98CEA6" w:rsidRPr="00457868">
        <w:rPr>
          <w:rFonts w:ascii="Georgia" w:hAnsi="Georgia" w:cs="Arial"/>
          <w:b/>
          <w:bCs/>
          <w:lang w:val="es-CO"/>
        </w:rPr>
        <w:t>iv</w:t>
      </w:r>
      <w:r w:rsidRPr="00457868">
        <w:rPr>
          <w:rFonts w:ascii="Georgia" w:hAnsi="Georgia" w:cs="Arial"/>
          <w:b/>
          <w:bCs/>
          <w:lang w:val="es-CO"/>
        </w:rPr>
        <w:t xml:space="preserve">) </w:t>
      </w:r>
      <w:r w:rsidR="000D7A43" w:rsidRPr="00457868">
        <w:rPr>
          <w:rFonts w:ascii="Georgia" w:hAnsi="Georgia"/>
          <w:lang w:val="es-CO"/>
        </w:rPr>
        <w:t xml:space="preserve">Unidad Prestadora de Salud de Risaralda </w:t>
      </w:r>
      <w:r w:rsidR="00A714E3" w:rsidRPr="00457868">
        <w:rPr>
          <w:rFonts w:ascii="Georgia" w:hAnsi="Georgia"/>
        </w:rPr>
        <w:t xml:space="preserve">infringió </w:t>
      </w:r>
      <w:r w:rsidR="007D3AE8" w:rsidRPr="00457868">
        <w:rPr>
          <w:rFonts w:ascii="Georgia" w:hAnsi="Georgia"/>
        </w:rPr>
        <w:t xml:space="preserve">el derecho a la salud </w:t>
      </w:r>
      <w:r w:rsidR="002324EC" w:rsidRPr="00457868">
        <w:rPr>
          <w:rFonts w:ascii="Georgia" w:hAnsi="Georgia"/>
        </w:rPr>
        <w:t xml:space="preserve">por preterir garantizar la atención </w:t>
      </w:r>
      <w:r w:rsidRPr="00457868">
        <w:rPr>
          <w:rFonts w:ascii="Georgia" w:hAnsi="Georgia"/>
        </w:rPr>
        <w:t xml:space="preserve">e imponer </w:t>
      </w:r>
      <w:r w:rsidRPr="00457868">
        <w:rPr>
          <w:rFonts w:ascii="Georgia" w:hAnsi="Georgia"/>
          <w:shd w:val="clear" w:color="auto" w:fill="FFFFFF"/>
        </w:rPr>
        <w:t xml:space="preserve">trabas </w:t>
      </w:r>
      <w:r w:rsidR="002324EC" w:rsidRPr="00457868">
        <w:rPr>
          <w:rFonts w:ascii="Georgia" w:hAnsi="Georgia"/>
          <w:shd w:val="clear" w:color="auto" w:fill="FFFFFF"/>
        </w:rPr>
        <w:t>administrativas</w:t>
      </w:r>
      <w:r w:rsidR="00CB0493" w:rsidRPr="00457868">
        <w:rPr>
          <w:rStyle w:val="Refdenotaalpie"/>
          <w:rFonts w:ascii="Georgia" w:hAnsi="Georgia"/>
          <w:shd w:val="clear" w:color="auto" w:fill="FFFFFF"/>
        </w:rPr>
        <w:footnoteReference w:id="20"/>
      </w:r>
      <w:r w:rsidR="007D3AE8" w:rsidRPr="00457868">
        <w:rPr>
          <w:rFonts w:ascii="Georgia" w:hAnsi="Georgia"/>
        </w:rPr>
        <w:t>.</w:t>
      </w:r>
    </w:p>
    <w:p w14:paraId="2AC054F8" w14:textId="3D24044B" w:rsidR="002324EC" w:rsidRPr="00457868" w:rsidRDefault="002324EC" w:rsidP="00457868">
      <w:pPr>
        <w:spacing w:line="276" w:lineRule="auto"/>
        <w:jc w:val="both"/>
        <w:rPr>
          <w:rFonts w:ascii="Georgia" w:hAnsi="Georgia"/>
        </w:rPr>
      </w:pPr>
    </w:p>
    <w:p w14:paraId="41547280" w14:textId="42E15217" w:rsidR="00A714E3" w:rsidRPr="00457868" w:rsidRDefault="00D07966" w:rsidP="00457868">
      <w:pPr>
        <w:pStyle w:val="Prrafodelista"/>
        <w:numPr>
          <w:ilvl w:val="1"/>
          <w:numId w:val="3"/>
        </w:numPr>
        <w:spacing w:after="0"/>
        <w:ind w:left="0" w:firstLine="0"/>
        <w:jc w:val="both"/>
        <w:rPr>
          <w:rFonts w:ascii="Georgia" w:hAnsi="Georgia"/>
          <w:sz w:val="24"/>
          <w:szCs w:val="24"/>
        </w:rPr>
      </w:pPr>
      <w:r w:rsidRPr="00457868">
        <w:rPr>
          <w:rFonts w:ascii="Georgia" w:hAnsi="Georgia"/>
          <w:smallCaps/>
          <w:sz w:val="24"/>
          <w:szCs w:val="24"/>
        </w:rPr>
        <w:t>El hecho superado</w:t>
      </w:r>
      <w:r w:rsidRPr="00457868">
        <w:rPr>
          <w:rFonts w:ascii="Georgia" w:hAnsi="Georgia"/>
          <w:sz w:val="24"/>
          <w:szCs w:val="24"/>
        </w:rPr>
        <w:t>. En torno a la respuesta de la solicitud referente al desistimiento de la eventual convocatoria de la junta médica para revisar el acta de calificación de PCL y la renuncia a términos de ejecutoria, es palmaría la trasgresión del derecho de petición, como quiera que pasados quince (15) días hábiles</w:t>
      </w:r>
      <w:r w:rsidR="00A714E3" w:rsidRPr="00457868">
        <w:rPr>
          <w:rFonts w:ascii="Georgia" w:hAnsi="Georgia"/>
          <w:sz w:val="24"/>
          <w:szCs w:val="24"/>
        </w:rPr>
        <w:t xml:space="preserve"> (Art.14, Ley 1755)</w:t>
      </w:r>
      <w:r w:rsidRPr="00457868">
        <w:rPr>
          <w:rFonts w:ascii="Georgia" w:hAnsi="Georgia"/>
          <w:sz w:val="24"/>
          <w:szCs w:val="24"/>
        </w:rPr>
        <w:t>, contados desde el 12-07-2022, fecha en que se trasladó por competencia</w:t>
      </w:r>
      <w:r w:rsidR="000E2522" w:rsidRPr="00457868">
        <w:rPr>
          <w:rFonts w:ascii="Georgia" w:hAnsi="Georgia"/>
          <w:sz w:val="24"/>
          <w:szCs w:val="24"/>
        </w:rPr>
        <w:t xml:space="preserve"> (Ib., carpeta No.1, </w:t>
      </w:r>
      <w:proofErr w:type="spellStart"/>
      <w:r w:rsidR="000E2522" w:rsidRPr="00457868">
        <w:rPr>
          <w:rFonts w:ascii="Georgia" w:hAnsi="Georgia"/>
          <w:sz w:val="24"/>
          <w:szCs w:val="24"/>
        </w:rPr>
        <w:t>pdf</w:t>
      </w:r>
      <w:proofErr w:type="spellEnd"/>
      <w:r w:rsidR="000E2522" w:rsidRPr="00457868">
        <w:rPr>
          <w:rFonts w:ascii="Georgia" w:hAnsi="Georgia"/>
          <w:sz w:val="24"/>
          <w:szCs w:val="24"/>
        </w:rPr>
        <w:t xml:space="preserve"> No.06)</w:t>
      </w:r>
      <w:r w:rsidRPr="00457868">
        <w:rPr>
          <w:rFonts w:ascii="Georgia" w:hAnsi="Georgia"/>
          <w:sz w:val="24"/>
          <w:szCs w:val="24"/>
        </w:rPr>
        <w:t>, hasta el 03-08-2022, día en que se radicó la tutela</w:t>
      </w:r>
      <w:r w:rsidR="000E2522" w:rsidRPr="00457868">
        <w:rPr>
          <w:rFonts w:ascii="Georgia" w:hAnsi="Georgia"/>
          <w:sz w:val="24"/>
          <w:szCs w:val="24"/>
        </w:rPr>
        <w:t xml:space="preserve"> (Ib., carpeta No.1, </w:t>
      </w:r>
      <w:proofErr w:type="spellStart"/>
      <w:r w:rsidR="000E2522" w:rsidRPr="00457868">
        <w:rPr>
          <w:rFonts w:ascii="Georgia" w:hAnsi="Georgia"/>
          <w:sz w:val="24"/>
          <w:szCs w:val="24"/>
        </w:rPr>
        <w:t>pdf</w:t>
      </w:r>
      <w:proofErr w:type="spellEnd"/>
      <w:r w:rsidR="000E2522" w:rsidRPr="00457868">
        <w:rPr>
          <w:rFonts w:ascii="Georgia" w:hAnsi="Georgia"/>
          <w:sz w:val="24"/>
          <w:szCs w:val="24"/>
        </w:rPr>
        <w:t xml:space="preserve"> No.01)</w:t>
      </w:r>
      <w:r w:rsidRPr="00457868">
        <w:rPr>
          <w:rFonts w:ascii="Georgia" w:hAnsi="Georgia"/>
          <w:sz w:val="24"/>
          <w:szCs w:val="24"/>
        </w:rPr>
        <w:t xml:space="preserve">, </w:t>
      </w:r>
      <w:r w:rsidR="00A714E3" w:rsidRPr="00457868">
        <w:rPr>
          <w:rFonts w:ascii="Georgia" w:hAnsi="Georgia"/>
          <w:sz w:val="24"/>
          <w:szCs w:val="24"/>
        </w:rPr>
        <w:t xml:space="preserve">las autoridades </w:t>
      </w:r>
      <w:r w:rsidRPr="00457868">
        <w:rPr>
          <w:rFonts w:ascii="Georgia" w:hAnsi="Georgia"/>
          <w:sz w:val="24"/>
          <w:szCs w:val="24"/>
        </w:rPr>
        <w:t>aún no respondía</w:t>
      </w:r>
      <w:r w:rsidR="00A714E3" w:rsidRPr="00457868">
        <w:rPr>
          <w:rFonts w:ascii="Georgia" w:hAnsi="Georgia"/>
          <w:sz w:val="24"/>
          <w:szCs w:val="24"/>
        </w:rPr>
        <w:t>n.</w:t>
      </w:r>
    </w:p>
    <w:p w14:paraId="344B5A86" w14:textId="1C084876" w:rsidR="001607D3" w:rsidRPr="00457868" w:rsidRDefault="001607D3" w:rsidP="00457868">
      <w:pPr>
        <w:spacing w:line="276" w:lineRule="auto"/>
        <w:jc w:val="both"/>
        <w:rPr>
          <w:rFonts w:ascii="Georgia" w:hAnsi="Georgia"/>
        </w:rPr>
      </w:pPr>
    </w:p>
    <w:p w14:paraId="29A377EC" w14:textId="3C22BE95" w:rsidR="00ED6D0F" w:rsidRPr="00457868" w:rsidRDefault="001607D3" w:rsidP="00457868">
      <w:pPr>
        <w:widowControl/>
        <w:spacing w:line="276" w:lineRule="auto"/>
        <w:jc w:val="both"/>
        <w:rPr>
          <w:rFonts w:ascii="Georgia" w:hAnsi="Georgia" w:cs="Arial"/>
          <w:shd w:val="clear" w:color="auto" w:fill="FAF9F8"/>
          <w:lang w:val="es-CO"/>
        </w:rPr>
      </w:pPr>
      <w:r w:rsidRPr="00457868">
        <w:rPr>
          <w:rFonts w:ascii="Georgia" w:hAnsi="Georgia"/>
        </w:rPr>
        <w:t xml:space="preserve">Empero, </w:t>
      </w:r>
      <w:r w:rsidRPr="00457868">
        <w:rPr>
          <w:rFonts w:ascii="Georgia" w:hAnsi="Georgia" w:cs="Arial"/>
          <w:shd w:val="clear" w:color="auto" w:fill="FAF9F8"/>
          <w:lang w:val="es-CO"/>
        </w:rPr>
        <w:t xml:space="preserve">como </w:t>
      </w:r>
      <w:r w:rsidR="007614B3" w:rsidRPr="00457868">
        <w:rPr>
          <w:rFonts w:ascii="Georgia" w:hAnsi="Georgia" w:cs="Arial"/>
          <w:shd w:val="clear" w:color="auto" w:fill="FAF9F8"/>
          <w:lang w:val="es-CO"/>
        </w:rPr>
        <w:t xml:space="preserve">durante el trámite tutelar </w:t>
      </w:r>
      <w:r w:rsidR="00ED6D0F" w:rsidRPr="00457868">
        <w:rPr>
          <w:rFonts w:ascii="Georgia" w:hAnsi="Georgia" w:cs="Arial"/>
          <w:shd w:val="clear" w:color="auto" w:fill="FAF9F8"/>
          <w:lang w:val="es-CO"/>
        </w:rPr>
        <w:t xml:space="preserve">el Jefe del Área de Medicina Laboral expidió respuesta clara, </w:t>
      </w:r>
      <w:r w:rsidR="00ED6D0F" w:rsidRPr="00457868">
        <w:rPr>
          <w:rFonts w:ascii="Georgia" w:hAnsi="Georgia" w:cs="Arial"/>
          <w:lang w:val="es-CO" w:eastAsia="es-CO"/>
        </w:rPr>
        <w:t>integral, congruente y de fondo</w:t>
      </w:r>
      <w:r w:rsidR="00ED6D0F" w:rsidRPr="00457868">
        <w:rPr>
          <w:rFonts w:ascii="Georgia" w:hAnsi="Georgia" w:cs="Arial"/>
          <w:shd w:val="clear" w:color="auto" w:fill="FAF9F8"/>
          <w:lang w:val="es-CO"/>
        </w:rPr>
        <w:t xml:space="preserve"> y la comunicó al actor </w:t>
      </w:r>
      <w:r w:rsidRPr="00457868">
        <w:rPr>
          <w:rFonts w:ascii="Georgia" w:hAnsi="Georgia" w:cs="Arial"/>
          <w:shd w:val="clear" w:color="auto" w:fill="FAF9F8"/>
          <w:lang w:val="es-CO"/>
        </w:rPr>
        <w:t xml:space="preserve">mediante mensaje electrónico enviado a la dirección informada para esos efectos (Cuaderno No.1, </w:t>
      </w:r>
      <w:r w:rsidR="00ED6D0F" w:rsidRPr="00457868">
        <w:rPr>
          <w:rFonts w:ascii="Georgia" w:hAnsi="Georgia" w:cs="Arial"/>
          <w:shd w:val="clear" w:color="auto" w:fill="FAF9F8"/>
          <w:lang w:val="es-CO"/>
        </w:rPr>
        <w:t xml:space="preserve">carpeta No.2, </w:t>
      </w:r>
      <w:proofErr w:type="spellStart"/>
      <w:r w:rsidR="00ED6D0F" w:rsidRPr="00457868">
        <w:rPr>
          <w:rFonts w:ascii="Georgia" w:hAnsi="Georgia" w:cs="Arial"/>
          <w:shd w:val="clear" w:color="auto" w:fill="FAF9F8"/>
          <w:lang w:val="es-CO"/>
        </w:rPr>
        <w:t>pdf</w:t>
      </w:r>
      <w:proofErr w:type="spellEnd"/>
      <w:r w:rsidR="00ED6D0F" w:rsidRPr="00457868">
        <w:rPr>
          <w:rFonts w:ascii="Georgia" w:hAnsi="Georgia" w:cs="Arial"/>
          <w:shd w:val="clear" w:color="auto" w:fill="FAF9F8"/>
          <w:lang w:val="es-CO"/>
        </w:rPr>
        <w:t xml:space="preserve"> No.31, folio 5 y </w:t>
      </w:r>
      <w:proofErr w:type="spellStart"/>
      <w:r w:rsidR="00ED6D0F" w:rsidRPr="00457868">
        <w:rPr>
          <w:rFonts w:ascii="Georgia" w:hAnsi="Georgia" w:cs="Arial"/>
          <w:shd w:val="clear" w:color="auto" w:fill="FAF9F8"/>
          <w:lang w:val="es-CO"/>
        </w:rPr>
        <w:t>pdf</w:t>
      </w:r>
      <w:proofErr w:type="spellEnd"/>
      <w:r w:rsidR="00ED6D0F" w:rsidRPr="00457868">
        <w:rPr>
          <w:rFonts w:ascii="Georgia" w:hAnsi="Georgia" w:cs="Arial"/>
          <w:shd w:val="clear" w:color="auto" w:fill="FAF9F8"/>
          <w:lang w:val="es-CO"/>
        </w:rPr>
        <w:t xml:space="preserve"> No.32</w:t>
      </w:r>
      <w:r w:rsidRPr="00457868">
        <w:rPr>
          <w:rFonts w:ascii="Georgia" w:hAnsi="Georgia" w:cs="Arial"/>
          <w:shd w:val="clear" w:color="auto" w:fill="FAF9F8"/>
          <w:lang w:val="es-CO"/>
        </w:rPr>
        <w:t xml:space="preserve">), inane </w:t>
      </w:r>
      <w:r w:rsidR="00AA14ED" w:rsidRPr="00457868">
        <w:rPr>
          <w:rFonts w:ascii="Georgia" w:hAnsi="Georgia" w:cs="Arial"/>
          <w:shd w:val="clear" w:color="auto" w:fill="FAF9F8"/>
          <w:lang w:val="es-CO"/>
        </w:rPr>
        <w:t>ya es la orden de primera sede</w:t>
      </w:r>
      <w:r w:rsidR="00ED6D0F" w:rsidRPr="00457868">
        <w:rPr>
          <w:rFonts w:ascii="Georgia" w:hAnsi="Georgia" w:cs="Arial"/>
          <w:shd w:val="clear" w:color="auto" w:fill="FAF9F8"/>
          <w:lang w:val="es-CO"/>
        </w:rPr>
        <w:t>.</w:t>
      </w:r>
    </w:p>
    <w:p w14:paraId="4A49C280" w14:textId="77777777" w:rsidR="00ED6D0F" w:rsidRPr="00457868" w:rsidRDefault="00ED6D0F" w:rsidP="00457868">
      <w:pPr>
        <w:widowControl/>
        <w:spacing w:line="276" w:lineRule="auto"/>
        <w:jc w:val="both"/>
        <w:rPr>
          <w:rFonts w:ascii="Georgia" w:hAnsi="Georgia" w:cs="Arial"/>
          <w:shd w:val="clear" w:color="auto" w:fill="FAF9F8"/>
          <w:lang w:val="es-CO"/>
        </w:rPr>
      </w:pPr>
    </w:p>
    <w:p w14:paraId="6766DEB5" w14:textId="6EAF2819" w:rsidR="001607D3" w:rsidRPr="00457868" w:rsidRDefault="00EB1348" w:rsidP="00457868">
      <w:pPr>
        <w:widowControl/>
        <w:spacing w:line="276" w:lineRule="auto"/>
        <w:jc w:val="both"/>
        <w:rPr>
          <w:rFonts w:ascii="Georgia" w:hAnsi="Georgia" w:cs="Arial"/>
        </w:rPr>
      </w:pPr>
      <w:r w:rsidRPr="00457868">
        <w:rPr>
          <w:rFonts w:ascii="Georgia" w:hAnsi="Georgia" w:cs="Arial"/>
          <w:lang w:val="es-CO" w:eastAsia="es-CO"/>
        </w:rPr>
        <w:t xml:space="preserve">El ejercicio </w:t>
      </w:r>
      <w:r w:rsidR="00AA14ED" w:rsidRPr="00457868">
        <w:rPr>
          <w:rFonts w:ascii="Georgia" w:hAnsi="Georgia" w:cs="Arial"/>
          <w:lang w:val="es-CO" w:eastAsia="es-CO"/>
        </w:rPr>
        <w:t>de este derecho en modo alguno comporta que la autoridad deba acceder a la petición, basta que no omita ni evada la resolución de ningún reclamo</w:t>
      </w:r>
      <w:r w:rsidRPr="00457868">
        <w:rPr>
          <w:rFonts w:ascii="Georgia" w:hAnsi="Georgia" w:cs="Arial"/>
        </w:rPr>
        <w:t>; por lo tanto</w:t>
      </w:r>
      <w:r w:rsidR="00AA14ED" w:rsidRPr="00457868">
        <w:rPr>
          <w:rFonts w:ascii="Georgia" w:hAnsi="Georgia" w:cs="Arial"/>
        </w:rPr>
        <w:t xml:space="preserve">, </w:t>
      </w:r>
      <w:r w:rsidR="001670BA" w:rsidRPr="00457868">
        <w:rPr>
          <w:rFonts w:ascii="Georgia" w:hAnsi="Georgia" w:cs="Arial"/>
          <w:shd w:val="clear" w:color="auto" w:fill="FAF9F8"/>
          <w:lang w:val="es-CO"/>
        </w:rPr>
        <w:t xml:space="preserve">se superó el agravio, </w:t>
      </w:r>
      <w:r w:rsidR="00AA14ED" w:rsidRPr="00457868">
        <w:rPr>
          <w:rFonts w:ascii="Georgia" w:hAnsi="Georgia" w:cs="Arial"/>
          <w:shd w:val="clear" w:color="auto" w:fill="FAF9F8"/>
          <w:lang w:val="es-CO"/>
        </w:rPr>
        <w:t xml:space="preserve">aun cuando negó </w:t>
      </w:r>
      <w:r w:rsidR="000E2522" w:rsidRPr="00457868">
        <w:rPr>
          <w:rFonts w:ascii="Georgia" w:hAnsi="Georgia" w:cs="Arial"/>
          <w:shd w:val="clear" w:color="auto" w:fill="FAF9F8"/>
          <w:lang w:val="es-CO"/>
        </w:rPr>
        <w:t xml:space="preserve">el </w:t>
      </w:r>
      <w:r w:rsidR="00BF0599" w:rsidRPr="00457868">
        <w:rPr>
          <w:rFonts w:ascii="Georgia" w:hAnsi="Georgia" w:cs="Arial"/>
          <w:shd w:val="clear" w:color="auto" w:fill="FAF9F8"/>
          <w:lang w:val="es-CO"/>
        </w:rPr>
        <w:t>ruego</w:t>
      </w:r>
      <w:r w:rsidR="000E2522" w:rsidRPr="00457868">
        <w:rPr>
          <w:rFonts w:ascii="Georgia" w:hAnsi="Georgia" w:cs="Arial"/>
          <w:shd w:val="clear" w:color="auto" w:fill="FAF9F8"/>
          <w:lang w:val="es-CO"/>
        </w:rPr>
        <w:t xml:space="preserve"> </w:t>
      </w:r>
      <w:r w:rsidR="00AA14ED" w:rsidRPr="00457868">
        <w:rPr>
          <w:rFonts w:ascii="Georgia" w:hAnsi="Georgia" w:cs="Arial"/>
          <w:shd w:val="clear" w:color="auto" w:fill="FAF9F8"/>
          <w:lang w:val="es-CO"/>
        </w:rPr>
        <w:t>porque</w:t>
      </w:r>
      <w:r w:rsidR="001670BA" w:rsidRPr="00457868">
        <w:rPr>
          <w:rFonts w:ascii="Georgia" w:hAnsi="Georgia" w:cs="Arial"/>
          <w:shd w:val="clear" w:color="auto" w:fill="FAF9F8"/>
          <w:lang w:val="es-CO"/>
        </w:rPr>
        <w:t xml:space="preserve"> de oficio </w:t>
      </w:r>
      <w:r w:rsidR="00ED6D0F" w:rsidRPr="00457868">
        <w:rPr>
          <w:rFonts w:ascii="Georgia" w:hAnsi="Georgia" w:cs="Arial"/>
          <w:shd w:val="clear" w:color="auto" w:fill="FAF9F8"/>
          <w:lang w:val="es-CO"/>
        </w:rPr>
        <w:t xml:space="preserve">convocó a la </w:t>
      </w:r>
      <w:r w:rsidR="00D41B31" w:rsidRPr="00457868">
        <w:rPr>
          <w:rFonts w:ascii="Georgia" w:hAnsi="Georgia" w:cs="Arial"/>
          <w:shd w:val="clear" w:color="auto" w:fill="FAF9F8"/>
          <w:lang w:val="es-CO"/>
        </w:rPr>
        <w:t>Junta Médico Laboral de Revisión Militar (En adelante JMLRM)</w:t>
      </w:r>
      <w:r w:rsidR="000E2522" w:rsidRPr="00457868">
        <w:rPr>
          <w:rFonts w:ascii="Georgia" w:hAnsi="Georgia" w:cs="Arial"/>
          <w:shd w:val="clear" w:color="auto" w:fill="FAF9F8"/>
          <w:lang w:val="es-CO"/>
        </w:rPr>
        <w:t xml:space="preserve"> </w:t>
      </w:r>
      <w:r w:rsidR="00ED6D0F" w:rsidRPr="00457868">
        <w:rPr>
          <w:rFonts w:ascii="Georgia" w:hAnsi="Georgia" w:cs="Arial"/>
          <w:shd w:val="clear" w:color="auto" w:fill="FAF9F8"/>
          <w:lang w:val="es-CO"/>
        </w:rPr>
        <w:t xml:space="preserve">para que revisara el acta de </w:t>
      </w:r>
      <w:r w:rsidR="00ED6D0F" w:rsidRPr="00457868">
        <w:rPr>
          <w:rFonts w:ascii="Georgia" w:hAnsi="Georgia" w:cs="Arial"/>
          <w:shd w:val="clear" w:color="auto" w:fill="FAF9F8"/>
          <w:lang w:val="es-CO"/>
        </w:rPr>
        <w:lastRenderedPageBreak/>
        <w:t xml:space="preserve">calificación de PCL, </w:t>
      </w:r>
      <w:r w:rsidRPr="00457868">
        <w:rPr>
          <w:rFonts w:ascii="Georgia" w:hAnsi="Georgia" w:cs="Arial"/>
          <w:shd w:val="clear" w:color="auto" w:fill="FAF9F8"/>
          <w:lang w:val="es-CO"/>
        </w:rPr>
        <w:t xml:space="preserve">según </w:t>
      </w:r>
      <w:r w:rsidR="00ED6D0F" w:rsidRPr="00457868">
        <w:rPr>
          <w:rFonts w:ascii="Georgia" w:hAnsi="Georgia" w:cs="Arial"/>
          <w:shd w:val="clear" w:color="auto" w:fill="FAF9F8"/>
          <w:lang w:val="es-CO"/>
        </w:rPr>
        <w:t>los artículos 27 y 29, D</w:t>
      </w:r>
      <w:r w:rsidR="00AA14ED" w:rsidRPr="00457868">
        <w:rPr>
          <w:rFonts w:ascii="Georgia" w:hAnsi="Georgia" w:cs="Arial"/>
          <w:shd w:val="clear" w:color="auto" w:fill="FAF9F8"/>
          <w:lang w:val="es-CO"/>
        </w:rPr>
        <w:t>L.</w:t>
      </w:r>
      <w:r w:rsidR="00D66B45" w:rsidRPr="00457868">
        <w:rPr>
          <w:rFonts w:ascii="Georgia" w:hAnsi="Georgia" w:cs="Arial"/>
          <w:shd w:val="clear" w:color="auto" w:fill="FAF9F8"/>
          <w:lang w:val="es-CO"/>
        </w:rPr>
        <w:t>0</w:t>
      </w:r>
      <w:r w:rsidR="00AA14ED" w:rsidRPr="00457868">
        <w:rPr>
          <w:rFonts w:ascii="Georgia" w:hAnsi="Georgia" w:cs="Arial"/>
          <w:shd w:val="clear" w:color="auto" w:fill="FAF9F8"/>
          <w:lang w:val="es-CO"/>
        </w:rPr>
        <w:t>94/1989</w:t>
      </w:r>
      <w:r w:rsidR="001670BA" w:rsidRPr="00457868">
        <w:rPr>
          <w:rFonts w:ascii="Georgia" w:hAnsi="Georgia" w:cs="Arial"/>
          <w:shd w:val="clear" w:color="auto" w:fill="FAF9F8"/>
          <w:lang w:val="es-CO"/>
        </w:rPr>
        <w:t>. S</w:t>
      </w:r>
      <w:proofErr w:type="spellStart"/>
      <w:r w:rsidR="001607D3" w:rsidRPr="00457868">
        <w:rPr>
          <w:rFonts w:ascii="Georgia" w:hAnsi="Georgia" w:cs="Arial"/>
        </w:rPr>
        <w:t>e</w:t>
      </w:r>
      <w:proofErr w:type="spellEnd"/>
      <w:r w:rsidR="001607D3" w:rsidRPr="00457868">
        <w:rPr>
          <w:rFonts w:ascii="Georgia" w:hAnsi="Georgia" w:cs="Arial"/>
        </w:rPr>
        <w:t xml:space="preserve"> declarará el hecho superado.</w:t>
      </w:r>
    </w:p>
    <w:p w14:paraId="7171BE99" w14:textId="77777777" w:rsidR="000D7A43" w:rsidRPr="00457868" w:rsidRDefault="000D7A43" w:rsidP="00457868">
      <w:pPr>
        <w:widowControl/>
        <w:spacing w:line="276" w:lineRule="auto"/>
        <w:jc w:val="both"/>
        <w:rPr>
          <w:rFonts w:ascii="Georgia" w:hAnsi="Georgia" w:cs="Arial"/>
        </w:rPr>
      </w:pPr>
    </w:p>
    <w:p w14:paraId="6B45D6D2" w14:textId="67624827" w:rsidR="007614B3" w:rsidRDefault="007614B3" w:rsidP="00457868">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sz w:val="24"/>
          <w:szCs w:val="24"/>
          <w:shd w:val="clear" w:color="auto" w:fill="FFFFFF"/>
        </w:rPr>
      </w:pPr>
      <w:r w:rsidRPr="00457868">
        <w:rPr>
          <w:rFonts w:ascii="Georgia" w:hAnsi="Georgia"/>
          <w:sz w:val="24"/>
          <w:szCs w:val="24"/>
          <w:shd w:val="clear" w:color="auto" w:fill="FFFFFF"/>
        </w:rPr>
        <w:t>La Corporación no realizará el estudio de fondo sobre el contenido de la respuesta</w:t>
      </w:r>
      <w:r w:rsidR="001670BA" w:rsidRPr="00457868">
        <w:rPr>
          <w:rFonts w:ascii="Georgia" w:hAnsi="Georgia"/>
          <w:sz w:val="24"/>
          <w:szCs w:val="24"/>
          <w:shd w:val="clear" w:color="auto" w:fill="FFFFFF"/>
        </w:rPr>
        <w:t xml:space="preserve"> porque es imposible </w:t>
      </w:r>
      <w:r w:rsidRPr="00457868">
        <w:rPr>
          <w:rFonts w:ascii="Georgia" w:hAnsi="Georgia"/>
          <w:sz w:val="24"/>
          <w:szCs w:val="24"/>
          <w:shd w:val="clear" w:color="auto" w:fill="FFFFFF"/>
        </w:rPr>
        <w:t>cuestionar una actuación administrativa inexistente al momento de promover el amparo</w:t>
      </w:r>
      <w:r w:rsidR="001670BA" w:rsidRPr="00457868">
        <w:rPr>
          <w:rFonts w:ascii="Georgia" w:hAnsi="Georgia"/>
          <w:sz w:val="24"/>
          <w:szCs w:val="24"/>
          <w:shd w:val="clear" w:color="auto" w:fill="FFFFFF"/>
        </w:rPr>
        <w:t xml:space="preserve">; </w:t>
      </w:r>
      <w:r w:rsidRPr="00457868">
        <w:rPr>
          <w:rFonts w:ascii="Georgia" w:hAnsi="Georgia"/>
          <w:sz w:val="24"/>
          <w:szCs w:val="24"/>
          <w:shd w:val="clear" w:color="auto" w:fill="FFFFFF"/>
        </w:rPr>
        <w:t xml:space="preserve">supondría inmiscuirse en asuntos de competencia exclusiva de la autoridad, por manera que el problema constitucional se limita al derecho de petición. </w:t>
      </w:r>
    </w:p>
    <w:p w14:paraId="4076FB93" w14:textId="77777777" w:rsidR="00457868" w:rsidRPr="00457868" w:rsidRDefault="00457868" w:rsidP="00457868">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sz w:val="24"/>
          <w:szCs w:val="24"/>
          <w:shd w:val="clear" w:color="auto" w:fill="FFFFFF"/>
        </w:rPr>
      </w:pPr>
    </w:p>
    <w:p w14:paraId="714F2C86" w14:textId="27C811A2" w:rsidR="007614B3" w:rsidRPr="00457868" w:rsidRDefault="007614B3" w:rsidP="00457868">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sz w:val="24"/>
          <w:szCs w:val="24"/>
          <w:shd w:val="clear" w:color="auto" w:fill="FFFFFF"/>
        </w:rPr>
      </w:pPr>
      <w:r w:rsidRPr="00457868">
        <w:rPr>
          <w:rFonts w:ascii="Georgia" w:hAnsi="Georgia"/>
          <w:sz w:val="24"/>
          <w:szCs w:val="24"/>
          <w:shd w:val="clear" w:color="auto" w:fill="FFFFFF"/>
        </w:rPr>
        <w:t xml:space="preserve">Diferencia hay entre el derecho de petición y el derecho a lo pedido, pues, el primero, en términos generales, exige una respuesta, mientras que el último atañe a la resolución favorable del reclamo, contexto que sin ambages impone la expedición </w:t>
      </w:r>
      <w:r w:rsidR="001670BA" w:rsidRPr="00457868">
        <w:rPr>
          <w:rFonts w:ascii="Georgia" w:hAnsi="Georgia"/>
          <w:sz w:val="24"/>
          <w:szCs w:val="24"/>
          <w:shd w:val="clear" w:color="auto" w:fill="FFFFFF"/>
        </w:rPr>
        <w:t xml:space="preserve">previa </w:t>
      </w:r>
      <w:r w:rsidRPr="00457868">
        <w:rPr>
          <w:rFonts w:ascii="Georgia" w:hAnsi="Georgia"/>
          <w:sz w:val="24"/>
          <w:szCs w:val="24"/>
          <w:shd w:val="clear" w:color="auto" w:fill="FFFFFF"/>
        </w:rPr>
        <w:t>del acto administrativo resolutorio rebatido, inexistente, se itera, cuando se presentó la tutela.</w:t>
      </w:r>
    </w:p>
    <w:p w14:paraId="24BA51D3" w14:textId="77777777" w:rsidR="007614B3" w:rsidRPr="00457868" w:rsidRDefault="007614B3" w:rsidP="00457868">
      <w:pPr>
        <w:widowControl/>
        <w:spacing w:line="276" w:lineRule="auto"/>
        <w:jc w:val="both"/>
        <w:rPr>
          <w:rFonts w:ascii="Georgia" w:hAnsi="Georgia" w:cs="Arial"/>
          <w:lang w:val="es-CO" w:eastAsia="es-CO"/>
        </w:rPr>
      </w:pPr>
    </w:p>
    <w:p w14:paraId="31B69E93" w14:textId="0FD0B2B3" w:rsidR="00D41B31" w:rsidRPr="00457868" w:rsidRDefault="007614B3" w:rsidP="00457868">
      <w:pPr>
        <w:pStyle w:val="Prrafodelista"/>
        <w:numPr>
          <w:ilvl w:val="1"/>
          <w:numId w:val="3"/>
        </w:numPr>
        <w:spacing w:after="0"/>
        <w:ind w:left="0" w:firstLine="0"/>
        <w:jc w:val="both"/>
        <w:rPr>
          <w:rFonts w:ascii="Georgia" w:hAnsi="Georgia" w:cs="Arial"/>
          <w:sz w:val="24"/>
          <w:szCs w:val="24"/>
        </w:rPr>
      </w:pPr>
      <w:r w:rsidRPr="00457868">
        <w:rPr>
          <w:rFonts w:ascii="Georgia" w:hAnsi="Georgia" w:cs="Arial"/>
          <w:smallCaps/>
          <w:sz w:val="24"/>
          <w:szCs w:val="24"/>
        </w:rPr>
        <w:t>La inexistencia de vulneración</w:t>
      </w:r>
      <w:r w:rsidRPr="00457868">
        <w:rPr>
          <w:rFonts w:ascii="Georgia" w:hAnsi="Georgia" w:cs="Arial"/>
          <w:sz w:val="24"/>
          <w:szCs w:val="24"/>
        </w:rPr>
        <w:t xml:space="preserve">. </w:t>
      </w:r>
      <w:r w:rsidR="00D41B31" w:rsidRPr="00457868">
        <w:rPr>
          <w:rFonts w:ascii="Georgia" w:hAnsi="Georgia" w:cs="Arial"/>
          <w:sz w:val="24"/>
          <w:szCs w:val="24"/>
        </w:rPr>
        <w:t xml:space="preserve">Respecto </w:t>
      </w:r>
      <w:r w:rsidRPr="00457868">
        <w:rPr>
          <w:rFonts w:ascii="Georgia" w:hAnsi="Georgia" w:cs="Arial"/>
          <w:sz w:val="24"/>
          <w:szCs w:val="24"/>
        </w:rPr>
        <w:t>a las pretensiones frente al Área</w:t>
      </w:r>
      <w:r w:rsidRPr="00457868">
        <w:rPr>
          <w:rFonts w:ascii="Georgia" w:hAnsi="Georgia" w:cs="Arial"/>
          <w:b/>
          <w:sz w:val="24"/>
          <w:szCs w:val="24"/>
        </w:rPr>
        <w:t xml:space="preserve"> </w:t>
      </w:r>
      <w:r w:rsidRPr="00457868">
        <w:rPr>
          <w:rFonts w:ascii="Georgia" w:hAnsi="Georgia" w:cs="Arial"/>
          <w:sz w:val="24"/>
          <w:szCs w:val="24"/>
        </w:rPr>
        <w:t>de</w:t>
      </w:r>
      <w:r w:rsidRPr="00457868">
        <w:rPr>
          <w:rFonts w:ascii="Georgia" w:hAnsi="Georgia" w:cs="Arial"/>
          <w:b/>
          <w:sz w:val="24"/>
          <w:szCs w:val="24"/>
        </w:rPr>
        <w:t xml:space="preserve"> </w:t>
      </w:r>
      <w:r w:rsidRPr="00457868">
        <w:rPr>
          <w:rFonts w:ascii="Georgia" w:hAnsi="Georgia"/>
          <w:sz w:val="24"/>
          <w:szCs w:val="24"/>
        </w:rPr>
        <w:t xml:space="preserve">Prestaciones Sociales, es evidente la falta de trasgresión imputada. </w:t>
      </w:r>
    </w:p>
    <w:p w14:paraId="3ACD95ED" w14:textId="77777777" w:rsidR="00D41B31" w:rsidRPr="00457868" w:rsidRDefault="00D41B31" w:rsidP="00457868">
      <w:pPr>
        <w:pStyle w:val="Prrafodelista"/>
        <w:spacing w:after="0"/>
        <w:ind w:left="0"/>
        <w:jc w:val="both"/>
        <w:rPr>
          <w:rFonts w:ascii="Georgia" w:hAnsi="Georgia" w:cs="Arial"/>
          <w:sz w:val="24"/>
          <w:szCs w:val="24"/>
        </w:rPr>
      </w:pPr>
    </w:p>
    <w:p w14:paraId="5938E01A" w14:textId="664ED9B9" w:rsidR="00D41B31" w:rsidRPr="00457868" w:rsidRDefault="007614B3" w:rsidP="00457868">
      <w:pPr>
        <w:pStyle w:val="Prrafodelista"/>
        <w:spacing w:after="0"/>
        <w:ind w:left="0"/>
        <w:jc w:val="both"/>
        <w:rPr>
          <w:rFonts w:ascii="Georgia" w:hAnsi="Georgia" w:cs="Arial"/>
          <w:sz w:val="24"/>
          <w:szCs w:val="24"/>
        </w:rPr>
      </w:pPr>
      <w:r w:rsidRPr="00457868">
        <w:rPr>
          <w:rFonts w:ascii="Georgia" w:hAnsi="Georgia"/>
          <w:sz w:val="24"/>
          <w:szCs w:val="24"/>
        </w:rPr>
        <w:t xml:space="preserve">Desestimó el reclamo pensional </w:t>
      </w:r>
      <w:r w:rsidR="001670BA" w:rsidRPr="00457868">
        <w:rPr>
          <w:rFonts w:ascii="Georgia" w:hAnsi="Georgia"/>
          <w:sz w:val="24"/>
          <w:szCs w:val="24"/>
        </w:rPr>
        <w:t xml:space="preserve">con oficio del 28-07-2022 </w:t>
      </w:r>
      <w:r w:rsidRPr="00457868">
        <w:rPr>
          <w:rFonts w:ascii="Georgia" w:hAnsi="Georgia"/>
          <w:sz w:val="24"/>
          <w:szCs w:val="24"/>
        </w:rPr>
        <w:t xml:space="preserve">porque </w:t>
      </w:r>
      <w:r w:rsidR="001670BA" w:rsidRPr="00457868">
        <w:rPr>
          <w:rFonts w:ascii="Georgia" w:hAnsi="Georgia"/>
          <w:sz w:val="24"/>
          <w:szCs w:val="24"/>
        </w:rPr>
        <w:t xml:space="preserve">el Acta de calificación del 13-06-2022 carece de firmeza y es inejecutable, pues, aún no fenecía </w:t>
      </w:r>
      <w:r w:rsidRPr="00457868">
        <w:rPr>
          <w:rFonts w:ascii="Georgia" w:hAnsi="Georgia"/>
          <w:sz w:val="24"/>
          <w:szCs w:val="24"/>
        </w:rPr>
        <w:t xml:space="preserve">el plazo de los cuatro (4) meses para convocar la </w:t>
      </w:r>
      <w:r w:rsidR="00D41B31" w:rsidRPr="00457868">
        <w:rPr>
          <w:rFonts w:ascii="Georgia" w:hAnsi="Georgia" w:cs="Arial"/>
          <w:sz w:val="24"/>
          <w:szCs w:val="24"/>
          <w:shd w:val="clear" w:color="auto" w:fill="FAF9F8"/>
        </w:rPr>
        <w:t>JMLRM</w:t>
      </w:r>
      <w:r w:rsidR="001670BA" w:rsidRPr="00457868">
        <w:rPr>
          <w:rFonts w:ascii="Georgia" w:hAnsi="Georgia"/>
          <w:sz w:val="24"/>
          <w:szCs w:val="24"/>
        </w:rPr>
        <w:t xml:space="preserve"> (Ib., carpeta No.1, </w:t>
      </w:r>
      <w:proofErr w:type="spellStart"/>
      <w:r w:rsidR="001670BA" w:rsidRPr="00457868">
        <w:rPr>
          <w:rFonts w:ascii="Georgia" w:hAnsi="Georgia"/>
          <w:sz w:val="24"/>
          <w:szCs w:val="24"/>
        </w:rPr>
        <w:t>pdf</w:t>
      </w:r>
      <w:proofErr w:type="spellEnd"/>
      <w:r w:rsidR="001670BA" w:rsidRPr="00457868">
        <w:rPr>
          <w:rFonts w:ascii="Georgia" w:hAnsi="Georgia"/>
          <w:sz w:val="24"/>
          <w:szCs w:val="24"/>
        </w:rPr>
        <w:t xml:space="preserve"> No.07)</w:t>
      </w:r>
      <w:r w:rsidRPr="00457868">
        <w:rPr>
          <w:rFonts w:ascii="Georgia" w:hAnsi="Georgia"/>
          <w:sz w:val="24"/>
          <w:szCs w:val="24"/>
        </w:rPr>
        <w:t xml:space="preserve">. </w:t>
      </w:r>
      <w:r w:rsidR="001670BA" w:rsidRPr="00457868">
        <w:rPr>
          <w:rFonts w:ascii="Georgia" w:hAnsi="Georgia"/>
          <w:sz w:val="24"/>
          <w:szCs w:val="24"/>
        </w:rPr>
        <w:t xml:space="preserve">El dictamen es </w:t>
      </w:r>
      <w:r w:rsidR="00D41B31" w:rsidRPr="00457868">
        <w:rPr>
          <w:rFonts w:ascii="Georgia" w:hAnsi="Georgia"/>
          <w:sz w:val="24"/>
          <w:szCs w:val="24"/>
        </w:rPr>
        <w:t xml:space="preserve">prueba fundamental para </w:t>
      </w:r>
      <w:r w:rsidRPr="00457868">
        <w:rPr>
          <w:rFonts w:ascii="Georgia" w:hAnsi="Georgia" w:cs="Arial"/>
          <w:sz w:val="24"/>
          <w:szCs w:val="24"/>
        </w:rPr>
        <w:t>proveer sobre el reconocimiento pensional</w:t>
      </w:r>
      <w:r w:rsidR="00D41B31" w:rsidRPr="00457868">
        <w:rPr>
          <w:rFonts w:ascii="Georgia" w:hAnsi="Georgia" w:cs="Arial"/>
          <w:sz w:val="24"/>
          <w:szCs w:val="24"/>
        </w:rPr>
        <w:t xml:space="preserve">, </w:t>
      </w:r>
      <w:r w:rsidR="001670BA" w:rsidRPr="00457868">
        <w:rPr>
          <w:rFonts w:ascii="Georgia" w:hAnsi="Georgia" w:cs="Arial"/>
          <w:sz w:val="24"/>
          <w:szCs w:val="24"/>
        </w:rPr>
        <w:t xml:space="preserve">entonces, a juicio de la Sala, </w:t>
      </w:r>
      <w:r w:rsidR="00D41B31" w:rsidRPr="00457868">
        <w:rPr>
          <w:rFonts w:ascii="Georgia" w:hAnsi="Georgia" w:cs="Arial"/>
          <w:sz w:val="24"/>
          <w:szCs w:val="24"/>
        </w:rPr>
        <w:t xml:space="preserve">imposible </w:t>
      </w:r>
      <w:r w:rsidR="001670BA" w:rsidRPr="00457868">
        <w:rPr>
          <w:rFonts w:ascii="Georgia" w:hAnsi="Georgia" w:cs="Arial"/>
          <w:sz w:val="24"/>
          <w:szCs w:val="24"/>
        </w:rPr>
        <w:t xml:space="preserve">es </w:t>
      </w:r>
      <w:r w:rsidR="00D41B31" w:rsidRPr="00457868">
        <w:rPr>
          <w:rFonts w:ascii="Georgia" w:hAnsi="Georgia" w:cs="Arial"/>
          <w:sz w:val="24"/>
          <w:szCs w:val="24"/>
        </w:rPr>
        <w:t>descalificar la negativa de la autoridad.</w:t>
      </w:r>
    </w:p>
    <w:p w14:paraId="1A29E731" w14:textId="77777777" w:rsidR="00D41B31" w:rsidRPr="00457868" w:rsidRDefault="00D41B31" w:rsidP="00457868">
      <w:pPr>
        <w:pStyle w:val="Prrafodelista"/>
        <w:spacing w:after="0"/>
        <w:ind w:left="0"/>
        <w:jc w:val="both"/>
        <w:rPr>
          <w:rFonts w:ascii="Georgia" w:hAnsi="Georgia" w:cs="Arial"/>
          <w:sz w:val="24"/>
          <w:szCs w:val="24"/>
        </w:rPr>
      </w:pPr>
    </w:p>
    <w:p w14:paraId="7D84C761" w14:textId="769A1C47" w:rsidR="00D41B31" w:rsidRPr="00457868" w:rsidRDefault="001670BA" w:rsidP="00457868">
      <w:pPr>
        <w:pStyle w:val="Prrafodelista"/>
        <w:spacing w:after="0"/>
        <w:ind w:left="0"/>
        <w:jc w:val="both"/>
        <w:rPr>
          <w:rFonts w:ascii="Georgia" w:hAnsi="Georgia" w:cs="Arial"/>
          <w:sz w:val="24"/>
          <w:szCs w:val="24"/>
        </w:rPr>
      </w:pPr>
      <w:r w:rsidRPr="00457868">
        <w:rPr>
          <w:rFonts w:ascii="Georgia" w:hAnsi="Georgia" w:cs="Arial"/>
          <w:sz w:val="24"/>
          <w:szCs w:val="24"/>
        </w:rPr>
        <w:t xml:space="preserve">La </w:t>
      </w:r>
      <w:r w:rsidR="00D41B31" w:rsidRPr="00457868">
        <w:rPr>
          <w:rFonts w:ascii="Georgia" w:hAnsi="Georgia" w:cs="Arial"/>
          <w:sz w:val="24"/>
          <w:szCs w:val="24"/>
        </w:rPr>
        <w:t xml:space="preserve">renuncia a términos </w:t>
      </w:r>
      <w:r w:rsidRPr="00457868">
        <w:rPr>
          <w:rFonts w:ascii="Georgia" w:hAnsi="Georgia" w:cs="Arial"/>
          <w:sz w:val="24"/>
          <w:szCs w:val="24"/>
        </w:rPr>
        <w:t xml:space="preserve">manifestada por </w:t>
      </w:r>
      <w:r w:rsidR="00D41B31" w:rsidRPr="00457868">
        <w:rPr>
          <w:rFonts w:ascii="Georgia" w:hAnsi="Georgia" w:cs="Arial"/>
          <w:sz w:val="24"/>
          <w:szCs w:val="24"/>
        </w:rPr>
        <w:t xml:space="preserve">el actor es insuficiente para concluir que el Acta adquirió firmeza, por la potísima razón de que requería pronunciamiento expreso de la autoridad competente y la Dirección de Sanidad de la Policía aún no había resuelto. En todo caso, </w:t>
      </w:r>
      <w:r w:rsidR="00D41B31" w:rsidRPr="00457868">
        <w:rPr>
          <w:rFonts w:ascii="Georgia" w:hAnsi="Georgia"/>
          <w:sz w:val="24"/>
          <w:szCs w:val="24"/>
        </w:rPr>
        <w:t xml:space="preserve">como se anotó, negó </w:t>
      </w:r>
      <w:r w:rsidRPr="00457868">
        <w:rPr>
          <w:rFonts w:ascii="Georgia" w:hAnsi="Georgia"/>
          <w:sz w:val="24"/>
          <w:szCs w:val="24"/>
        </w:rPr>
        <w:t xml:space="preserve">ese reclamo </w:t>
      </w:r>
      <w:r w:rsidR="00D41B31" w:rsidRPr="00457868">
        <w:rPr>
          <w:rFonts w:ascii="Georgia" w:hAnsi="Georgia"/>
          <w:sz w:val="24"/>
          <w:szCs w:val="24"/>
        </w:rPr>
        <w:t xml:space="preserve">durante el trámite de la tutela porque convocó </w:t>
      </w:r>
      <w:r w:rsidRPr="00457868">
        <w:rPr>
          <w:rFonts w:ascii="Georgia" w:hAnsi="Georgia"/>
          <w:sz w:val="24"/>
          <w:szCs w:val="24"/>
        </w:rPr>
        <w:t xml:space="preserve">de oficio </w:t>
      </w:r>
      <w:r w:rsidR="00D41B31" w:rsidRPr="00457868">
        <w:rPr>
          <w:rFonts w:ascii="Georgia" w:hAnsi="Georgia"/>
          <w:sz w:val="24"/>
          <w:szCs w:val="24"/>
        </w:rPr>
        <w:t xml:space="preserve">a la </w:t>
      </w:r>
      <w:r w:rsidR="00D41B31" w:rsidRPr="00457868">
        <w:rPr>
          <w:rFonts w:ascii="Georgia" w:hAnsi="Georgia" w:cs="Arial"/>
          <w:sz w:val="24"/>
          <w:szCs w:val="24"/>
          <w:shd w:val="clear" w:color="auto" w:fill="FAF9F8"/>
        </w:rPr>
        <w:t>JMLRM</w:t>
      </w:r>
      <w:r w:rsidR="00D41B31" w:rsidRPr="00457868">
        <w:rPr>
          <w:rFonts w:ascii="Georgia" w:hAnsi="Georgia"/>
          <w:sz w:val="24"/>
          <w:szCs w:val="24"/>
        </w:rPr>
        <w:t>.</w:t>
      </w:r>
      <w:r w:rsidR="00D41B31" w:rsidRPr="00457868">
        <w:rPr>
          <w:rFonts w:ascii="Georgia" w:hAnsi="Georgia" w:cs="Arial"/>
          <w:sz w:val="24"/>
          <w:szCs w:val="24"/>
        </w:rPr>
        <w:t xml:space="preserve"> </w:t>
      </w:r>
    </w:p>
    <w:p w14:paraId="141C0D5B" w14:textId="77777777" w:rsidR="00D41B31" w:rsidRPr="00457868" w:rsidRDefault="00D41B31" w:rsidP="00457868">
      <w:pPr>
        <w:pStyle w:val="Prrafodelista"/>
        <w:spacing w:after="0"/>
        <w:ind w:left="0"/>
        <w:jc w:val="both"/>
        <w:rPr>
          <w:rFonts w:ascii="Georgia" w:hAnsi="Georgia" w:cs="Arial"/>
          <w:sz w:val="24"/>
          <w:szCs w:val="24"/>
        </w:rPr>
      </w:pPr>
    </w:p>
    <w:p w14:paraId="075E20E0" w14:textId="627D38F4" w:rsidR="00D41B31" w:rsidRPr="00457868" w:rsidRDefault="00D41B31" w:rsidP="00457868">
      <w:pPr>
        <w:pStyle w:val="Prrafodelista"/>
        <w:numPr>
          <w:ilvl w:val="1"/>
          <w:numId w:val="3"/>
        </w:numPr>
        <w:spacing w:after="0"/>
        <w:ind w:left="0" w:firstLine="0"/>
        <w:jc w:val="both"/>
        <w:rPr>
          <w:rFonts w:ascii="Georgia" w:hAnsi="Georgia"/>
          <w:sz w:val="24"/>
          <w:szCs w:val="24"/>
        </w:rPr>
      </w:pPr>
      <w:r w:rsidRPr="00457868">
        <w:rPr>
          <w:rFonts w:ascii="Georgia" w:hAnsi="Georgia"/>
          <w:smallCaps/>
          <w:sz w:val="24"/>
          <w:szCs w:val="24"/>
        </w:rPr>
        <w:t>El derecho a la salud.</w:t>
      </w:r>
      <w:r w:rsidRPr="00457868">
        <w:rPr>
          <w:rFonts w:ascii="Georgia" w:hAnsi="Georgia"/>
          <w:sz w:val="24"/>
          <w:szCs w:val="24"/>
        </w:rPr>
        <w:t xml:space="preserve"> </w:t>
      </w:r>
      <w:r w:rsidR="001670BA" w:rsidRPr="00457868">
        <w:rPr>
          <w:rFonts w:ascii="Georgia" w:hAnsi="Georgia"/>
          <w:sz w:val="24"/>
          <w:szCs w:val="24"/>
        </w:rPr>
        <w:t>Finalmente, l</w:t>
      </w:r>
      <w:r w:rsidRPr="00457868">
        <w:rPr>
          <w:rFonts w:ascii="Georgia" w:hAnsi="Georgia"/>
          <w:sz w:val="24"/>
          <w:szCs w:val="24"/>
        </w:rPr>
        <w:t xml:space="preserve">uce evidente el incumplimiento de las obligaciones de garantía </w:t>
      </w:r>
      <w:r w:rsidR="007634E3" w:rsidRPr="00457868">
        <w:rPr>
          <w:rFonts w:ascii="Georgia" w:hAnsi="Georgia"/>
          <w:sz w:val="24"/>
          <w:szCs w:val="24"/>
        </w:rPr>
        <w:t xml:space="preserve">y continuidad </w:t>
      </w:r>
      <w:r w:rsidR="001670BA" w:rsidRPr="00457868">
        <w:rPr>
          <w:rFonts w:ascii="Georgia" w:hAnsi="Georgia"/>
          <w:sz w:val="24"/>
          <w:szCs w:val="24"/>
        </w:rPr>
        <w:t xml:space="preserve">del servicio de </w:t>
      </w:r>
      <w:r w:rsidR="007634E3" w:rsidRPr="00457868">
        <w:rPr>
          <w:rFonts w:ascii="Georgia" w:hAnsi="Georgia"/>
          <w:sz w:val="24"/>
          <w:szCs w:val="24"/>
        </w:rPr>
        <w:t xml:space="preserve">salud por parte de la </w:t>
      </w:r>
      <w:r w:rsidR="000D7A43" w:rsidRPr="00457868">
        <w:rPr>
          <w:rFonts w:ascii="Georgia" w:hAnsi="Georgia"/>
          <w:sz w:val="24"/>
          <w:szCs w:val="24"/>
        </w:rPr>
        <w:t>Unidad Prestadora de Salud de Risaralda</w:t>
      </w:r>
      <w:r w:rsidR="007634E3" w:rsidRPr="00457868">
        <w:rPr>
          <w:rFonts w:ascii="Georgia" w:hAnsi="Georgia"/>
          <w:sz w:val="24"/>
          <w:szCs w:val="24"/>
        </w:rPr>
        <w:t xml:space="preserve">, por desafiliar al accionante, sin esperar la culminación plena del trámite de calificación. </w:t>
      </w:r>
    </w:p>
    <w:p w14:paraId="78FECE9D" w14:textId="77777777" w:rsidR="000D7A43" w:rsidRPr="00457868" w:rsidRDefault="000D7A43" w:rsidP="00457868">
      <w:pPr>
        <w:pStyle w:val="Prrafodelista"/>
        <w:spacing w:after="0"/>
        <w:ind w:left="0"/>
        <w:jc w:val="both"/>
        <w:rPr>
          <w:rFonts w:ascii="Georgia" w:hAnsi="Georgia"/>
          <w:sz w:val="24"/>
          <w:szCs w:val="24"/>
        </w:rPr>
      </w:pPr>
    </w:p>
    <w:p w14:paraId="7183F73C" w14:textId="3D45DE84" w:rsidR="008A5244" w:rsidRPr="00457868" w:rsidRDefault="00F127BD" w:rsidP="00457868">
      <w:pPr>
        <w:spacing w:line="276" w:lineRule="auto"/>
        <w:jc w:val="both"/>
        <w:rPr>
          <w:rFonts w:ascii="Georgia" w:hAnsi="Georgia"/>
        </w:rPr>
      </w:pPr>
      <w:r w:rsidRPr="00457868">
        <w:rPr>
          <w:rFonts w:ascii="Georgia" w:hAnsi="Georgia"/>
        </w:rPr>
        <w:t xml:space="preserve">La autoridad </w:t>
      </w:r>
      <w:r w:rsidR="007634E3" w:rsidRPr="00457868">
        <w:rPr>
          <w:rFonts w:ascii="Georgia" w:hAnsi="Georgia"/>
        </w:rPr>
        <w:t xml:space="preserve">informó que </w:t>
      </w:r>
      <w:r w:rsidR="001670BA" w:rsidRPr="00457868">
        <w:rPr>
          <w:rFonts w:ascii="Georgia" w:hAnsi="Georgia"/>
        </w:rPr>
        <w:t xml:space="preserve">lo desvinculó </w:t>
      </w:r>
      <w:r w:rsidR="007634E3" w:rsidRPr="00457868">
        <w:rPr>
          <w:rFonts w:ascii="Georgia" w:hAnsi="Georgia"/>
        </w:rPr>
        <w:t>del sistema de salud de la Policía Nacional</w:t>
      </w:r>
      <w:r w:rsidR="001670BA" w:rsidRPr="00457868">
        <w:rPr>
          <w:rFonts w:ascii="Georgia" w:hAnsi="Georgia"/>
        </w:rPr>
        <w:t xml:space="preserve">, conforme al artículo 44, D.1796/2000, establece que: </w:t>
      </w:r>
      <w:r w:rsidR="001670BA" w:rsidRPr="00457868">
        <w:rPr>
          <w:rFonts w:ascii="Georgia" w:hAnsi="Georgia"/>
          <w:i/>
        </w:rPr>
        <w:t>“</w:t>
      </w:r>
      <w:r w:rsidR="001670BA" w:rsidRPr="007F68D4">
        <w:rPr>
          <w:rFonts w:ascii="Georgia" w:hAnsi="Georgia"/>
          <w:i/>
          <w:sz w:val="22"/>
        </w:rPr>
        <w:t>(…) El personal de que trata el presente decreto que sufra lesiones o padezca de una enfermedad, tiene derecho a las siguientes prestaciones asistenciales por el tiempo necesario para definir su situación médico-laboral (…)</w:t>
      </w:r>
      <w:r w:rsidR="001670BA" w:rsidRPr="00457868">
        <w:rPr>
          <w:rFonts w:ascii="Georgia" w:hAnsi="Georgia"/>
          <w:i/>
        </w:rPr>
        <w:t>”</w:t>
      </w:r>
      <w:r w:rsidR="007634E3" w:rsidRPr="00457868">
        <w:rPr>
          <w:rFonts w:ascii="Georgia" w:hAnsi="Georgia"/>
        </w:rPr>
        <w:t xml:space="preserve">, sin parar mientes en que </w:t>
      </w:r>
      <w:r w:rsidR="00293E4B" w:rsidRPr="00457868">
        <w:rPr>
          <w:rFonts w:ascii="Georgia" w:hAnsi="Georgia"/>
        </w:rPr>
        <w:t xml:space="preserve">el trámite de calificación aún no había fenecido, pues, estaba pendiente que </w:t>
      </w:r>
      <w:r w:rsidR="001670BA" w:rsidRPr="00457868">
        <w:rPr>
          <w:rFonts w:ascii="Georgia" w:hAnsi="Georgia"/>
        </w:rPr>
        <w:t xml:space="preserve">el Acta No.5568 de Junta Médico Laboral </w:t>
      </w:r>
      <w:r w:rsidR="00293E4B" w:rsidRPr="00457868">
        <w:rPr>
          <w:rFonts w:ascii="Georgia" w:hAnsi="Georgia"/>
        </w:rPr>
        <w:t xml:space="preserve">adquiriera firmeza o fuese cuestionada ante la </w:t>
      </w:r>
      <w:r w:rsidR="00293E4B" w:rsidRPr="00457868">
        <w:rPr>
          <w:rFonts w:ascii="Georgia" w:hAnsi="Georgia" w:cs="Arial"/>
          <w:shd w:val="clear" w:color="auto" w:fill="FAF9F8"/>
          <w:lang w:val="es-CO"/>
        </w:rPr>
        <w:t>JMLRM</w:t>
      </w:r>
      <w:r w:rsidR="00293E4B" w:rsidRPr="00457868">
        <w:rPr>
          <w:rFonts w:ascii="Georgia" w:hAnsi="Georgia"/>
        </w:rPr>
        <w:t xml:space="preserve"> </w:t>
      </w:r>
      <w:r w:rsidR="00D66B45" w:rsidRPr="00457868">
        <w:rPr>
          <w:rFonts w:ascii="Georgia" w:hAnsi="Georgia"/>
        </w:rPr>
        <w:t>(</w:t>
      </w:r>
      <w:r w:rsidR="00D66B45" w:rsidRPr="00457868">
        <w:rPr>
          <w:rFonts w:ascii="Georgia" w:hAnsi="Georgia" w:cs="Arial"/>
          <w:shd w:val="clear" w:color="auto" w:fill="FAF9F8"/>
          <w:lang w:val="es-CO"/>
        </w:rPr>
        <w:t>DL.094/1989)</w:t>
      </w:r>
      <w:r w:rsidR="00293E4B" w:rsidRPr="00457868">
        <w:rPr>
          <w:rFonts w:ascii="Georgia" w:hAnsi="Georgia" w:cs="Arial"/>
          <w:shd w:val="clear" w:color="auto" w:fill="FAF9F8"/>
          <w:lang w:val="es-CO"/>
        </w:rPr>
        <w:t>.</w:t>
      </w:r>
    </w:p>
    <w:p w14:paraId="70F8EC41" w14:textId="48D89F98" w:rsidR="00F74394" w:rsidRPr="00457868" w:rsidRDefault="00F74394" w:rsidP="00457868">
      <w:pPr>
        <w:spacing w:line="276" w:lineRule="auto"/>
        <w:jc w:val="both"/>
        <w:rPr>
          <w:rFonts w:ascii="Georgia" w:hAnsi="Georgia"/>
        </w:rPr>
      </w:pPr>
    </w:p>
    <w:p w14:paraId="1694991E" w14:textId="7D5ABA8B" w:rsidR="00671BB9" w:rsidRPr="00457868" w:rsidRDefault="00671BB9" w:rsidP="00457868">
      <w:pPr>
        <w:shd w:val="clear" w:color="auto" w:fill="FFFFFF"/>
        <w:spacing w:line="276" w:lineRule="auto"/>
        <w:jc w:val="both"/>
        <w:textAlignment w:val="baseline"/>
        <w:rPr>
          <w:rFonts w:ascii="Georgia" w:hAnsi="Georgia" w:cs="Times New Roman"/>
          <w:lang w:val="es-CO" w:eastAsia="es-CO"/>
        </w:rPr>
      </w:pPr>
      <w:r w:rsidRPr="00457868">
        <w:rPr>
          <w:rFonts w:ascii="Georgia" w:hAnsi="Georgia"/>
        </w:rPr>
        <w:t xml:space="preserve">Asimismo, llama la atención que </w:t>
      </w:r>
      <w:r w:rsidR="00293E4B" w:rsidRPr="00457868">
        <w:rPr>
          <w:rFonts w:ascii="Georgia" w:hAnsi="Georgia"/>
        </w:rPr>
        <w:t xml:space="preserve">tomara esa </w:t>
      </w:r>
      <w:r w:rsidRPr="00457868">
        <w:rPr>
          <w:rFonts w:ascii="Georgia" w:hAnsi="Georgia"/>
        </w:rPr>
        <w:t xml:space="preserve">determinación cuando </w:t>
      </w:r>
      <w:r w:rsidR="00293E4B" w:rsidRPr="00457868">
        <w:rPr>
          <w:rFonts w:ascii="Georgia" w:hAnsi="Georgia"/>
        </w:rPr>
        <w:t xml:space="preserve">era </w:t>
      </w:r>
      <w:r w:rsidR="00946270" w:rsidRPr="00457868">
        <w:rPr>
          <w:rFonts w:ascii="Georgia" w:hAnsi="Georgia"/>
        </w:rPr>
        <w:t xml:space="preserve">posible </w:t>
      </w:r>
      <w:r w:rsidRPr="00457868">
        <w:rPr>
          <w:rFonts w:ascii="Georgia" w:hAnsi="Georgia"/>
        </w:rPr>
        <w:t xml:space="preserve">que el interesado eventualmente </w:t>
      </w:r>
      <w:r w:rsidR="00293E4B" w:rsidRPr="00457868">
        <w:rPr>
          <w:rFonts w:ascii="Georgia" w:hAnsi="Georgia"/>
        </w:rPr>
        <w:t xml:space="preserve">accediera </w:t>
      </w:r>
      <w:r w:rsidRPr="00457868">
        <w:rPr>
          <w:rFonts w:ascii="Georgia" w:hAnsi="Georgia"/>
        </w:rPr>
        <w:t xml:space="preserve">a la pensión de invalidez, habida cuenta de que la calificación inicial ascendió al </w:t>
      </w:r>
      <w:r w:rsidR="00293E4B" w:rsidRPr="00457868">
        <w:rPr>
          <w:rFonts w:ascii="Georgia" w:hAnsi="Georgia"/>
        </w:rPr>
        <w:t>50,33%</w:t>
      </w:r>
      <w:r w:rsidRPr="00457868">
        <w:rPr>
          <w:rFonts w:ascii="Georgia" w:hAnsi="Georgia"/>
        </w:rPr>
        <w:t xml:space="preserve"> </w:t>
      </w:r>
      <w:r w:rsidR="00C24966" w:rsidRPr="00457868">
        <w:rPr>
          <w:rFonts w:ascii="Georgia" w:hAnsi="Georgia"/>
        </w:rPr>
        <w:t xml:space="preserve">(Ib., cuaderno No.1, </w:t>
      </w:r>
      <w:proofErr w:type="spellStart"/>
      <w:r w:rsidR="00C24966" w:rsidRPr="00457868">
        <w:rPr>
          <w:rFonts w:ascii="Georgia" w:hAnsi="Georgia"/>
        </w:rPr>
        <w:t>pdf</w:t>
      </w:r>
      <w:proofErr w:type="spellEnd"/>
      <w:r w:rsidR="00C24966" w:rsidRPr="00457868">
        <w:rPr>
          <w:rFonts w:ascii="Georgia" w:hAnsi="Georgia"/>
        </w:rPr>
        <w:t xml:space="preserve"> No.04) </w:t>
      </w:r>
      <w:r w:rsidRPr="00457868">
        <w:rPr>
          <w:rFonts w:ascii="Georgia" w:hAnsi="Georgia"/>
        </w:rPr>
        <w:t xml:space="preserve">y, por ende, </w:t>
      </w:r>
      <w:r w:rsidR="00293E4B" w:rsidRPr="00457868">
        <w:rPr>
          <w:rFonts w:ascii="Georgia" w:hAnsi="Georgia"/>
        </w:rPr>
        <w:t xml:space="preserve">pueda continuar en el </w:t>
      </w:r>
      <w:r w:rsidRPr="00457868">
        <w:rPr>
          <w:rFonts w:ascii="Georgia" w:hAnsi="Georgia"/>
        </w:rPr>
        <w:t xml:space="preserve">sistema, </w:t>
      </w:r>
      <w:r w:rsidR="00293E4B" w:rsidRPr="00457868">
        <w:rPr>
          <w:rFonts w:ascii="Georgia" w:hAnsi="Georgia"/>
        </w:rPr>
        <w:t xml:space="preserve">al tenor de </w:t>
      </w:r>
      <w:r w:rsidRPr="00457868">
        <w:rPr>
          <w:rFonts w:ascii="Georgia" w:hAnsi="Georgia"/>
        </w:rPr>
        <w:t>los artículos 19</w:t>
      </w:r>
      <w:r w:rsidR="00293E4B" w:rsidRPr="00457868">
        <w:rPr>
          <w:rFonts w:ascii="Georgia" w:hAnsi="Georgia"/>
        </w:rPr>
        <w:t xml:space="preserve">, </w:t>
      </w:r>
      <w:r w:rsidRPr="00457868">
        <w:rPr>
          <w:rFonts w:ascii="Georgia" w:hAnsi="Georgia"/>
          <w:lang w:val="es-ES_tradnl"/>
        </w:rPr>
        <w:t>Ley 352 y 23</w:t>
      </w:r>
      <w:r w:rsidR="00293E4B" w:rsidRPr="00457868">
        <w:rPr>
          <w:rFonts w:ascii="Georgia" w:hAnsi="Georgia"/>
          <w:lang w:val="es-ES_tradnl"/>
        </w:rPr>
        <w:t xml:space="preserve">, </w:t>
      </w:r>
      <w:r w:rsidRPr="00457868">
        <w:rPr>
          <w:rFonts w:ascii="Georgia" w:hAnsi="Georgia"/>
        </w:rPr>
        <w:t>Decreto </w:t>
      </w:r>
      <w:r w:rsidRPr="00457868">
        <w:rPr>
          <w:rFonts w:ascii="Georgia" w:hAnsi="Georgia"/>
          <w:lang w:val="es-ES_tradnl"/>
        </w:rPr>
        <w:t>1795 de 2000</w:t>
      </w:r>
      <w:r w:rsidR="00293E4B" w:rsidRPr="00457868">
        <w:rPr>
          <w:rFonts w:ascii="Georgia" w:hAnsi="Georgia"/>
          <w:lang w:val="es-ES_tradnl"/>
        </w:rPr>
        <w:t xml:space="preserve">, pues, son afiliados: </w:t>
      </w:r>
      <w:r w:rsidRPr="00457868">
        <w:rPr>
          <w:rFonts w:ascii="Georgia" w:hAnsi="Georgia" w:cs="Arial"/>
          <w:i/>
        </w:rPr>
        <w:t>“</w:t>
      </w:r>
      <w:r w:rsidRPr="007F68D4">
        <w:rPr>
          <w:rFonts w:ascii="Georgia" w:hAnsi="Georgia" w:cs="Arial"/>
          <w:i/>
          <w:sz w:val="22"/>
        </w:rPr>
        <w:t>(…) Los miembros de las Fuerzas Militares y de la Policía Nacional en goce de asignación de retiro o pensión (…)</w:t>
      </w:r>
      <w:r w:rsidRPr="00457868">
        <w:rPr>
          <w:rFonts w:ascii="Georgia" w:hAnsi="Georgia" w:cs="Arial"/>
          <w:i/>
        </w:rPr>
        <w:t>”.</w:t>
      </w:r>
    </w:p>
    <w:p w14:paraId="18C98247" w14:textId="50A0AD21" w:rsidR="00671BB9" w:rsidRPr="00457868" w:rsidRDefault="00671BB9" w:rsidP="00457868">
      <w:pPr>
        <w:spacing w:line="276" w:lineRule="auto"/>
        <w:jc w:val="both"/>
        <w:rPr>
          <w:rFonts w:ascii="Georgia" w:hAnsi="Georgia"/>
        </w:rPr>
      </w:pPr>
    </w:p>
    <w:p w14:paraId="1A73CCF3" w14:textId="75EB9252" w:rsidR="006031DF" w:rsidRPr="00457868" w:rsidRDefault="006031DF" w:rsidP="00457868">
      <w:pPr>
        <w:spacing w:line="276" w:lineRule="auto"/>
        <w:jc w:val="both"/>
        <w:rPr>
          <w:rFonts w:ascii="Georgia" w:hAnsi="Georgia"/>
        </w:rPr>
      </w:pPr>
      <w:r w:rsidRPr="00457868">
        <w:rPr>
          <w:rFonts w:ascii="Georgia" w:hAnsi="Georgia"/>
        </w:rPr>
        <w:t xml:space="preserve">Para la Magistratura es un contrasentido exigir al accionante que se afilie al sistema ordinario de salud mientras pende la resolución de su estado de invalidez, trámite que, por demás, demanda la práctica de valoraciones, exámenes y tratamientos médicos. </w:t>
      </w:r>
    </w:p>
    <w:p w14:paraId="3EFE59F4" w14:textId="77777777" w:rsidR="006031DF" w:rsidRPr="00457868" w:rsidRDefault="006031DF" w:rsidP="00457868">
      <w:pPr>
        <w:spacing w:line="276" w:lineRule="auto"/>
        <w:jc w:val="both"/>
        <w:rPr>
          <w:rFonts w:ascii="Georgia" w:hAnsi="Georgia"/>
          <w:shd w:val="clear" w:color="auto" w:fill="FFFFFF"/>
        </w:rPr>
      </w:pPr>
    </w:p>
    <w:p w14:paraId="1692825B" w14:textId="77777777" w:rsidR="00C64EA4" w:rsidRPr="00457868" w:rsidRDefault="006031DF" w:rsidP="00457868">
      <w:pPr>
        <w:spacing w:line="276" w:lineRule="auto"/>
        <w:jc w:val="both"/>
        <w:rPr>
          <w:rFonts w:ascii="Georgia" w:hAnsi="Georgia"/>
          <w:shd w:val="clear" w:color="auto" w:fill="FFFFFF"/>
        </w:rPr>
      </w:pPr>
      <w:r w:rsidRPr="00457868">
        <w:rPr>
          <w:rFonts w:ascii="Georgia" w:hAnsi="Georgia"/>
          <w:shd w:val="clear" w:color="auto" w:fill="FFFFFF"/>
        </w:rPr>
        <w:t>A tono con lo expuesto la autoridad deberá continuar con la prestación de las asistencias</w:t>
      </w:r>
      <w:r w:rsidR="00293E4B" w:rsidRPr="00457868">
        <w:rPr>
          <w:rFonts w:ascii="Georgia" w:hAnsi="Georgia"/>
          <w:shd w:val="clear" w:color="auto" w:fill="FFFFFF"/>
        </w:rPr>
        <w:t>; empero</w:t>
      </w:r>
      <w:r w:rsidR="64D06BD5" w:rsidRPr="00457868">
        <w:rPr>
          <w:rFonts w:ascii="Georgia" w:hAnsi="Georgia"/>
          <w:shd w:val="clear" w:color="auto" w:fill="FFFFFF"/>
        </w:rPr>
        <w:t>,</w:t>
      </w:r>
      <w:r w:rsidR="00293E4B" w:rsidRPr="00457868">
        <w:rPr>
          <w:rFonts w:ascii="Georgia" w:hAnsi="Georgia"/>
          <w:shd w:val="clear" w:color="auto" w:fill="FFFFFF"/>
        </w:rPr>
        <w:t xml:space="preserve"> se supeditará </w:t>
      </w:r>
      <w:r w:rsidR="382F4BCE" w:rsidRPr="00457868">
        <w:rPr>
          <w:rFonts w:ascii="Georgia" w:hAnsi="Georgia"/>
          <w:shd w:val="clear" w:color="auto" w:fill="FFFFFF"/>
        </w:rPr>
        <w:t xml:space="preserve">según las </w:t>
      </w:r>
      <w:r w:rsidR="00293E4B" w:rsidRPr="00457868">
        <w:rPr>
          <w:rFonts w:ascii="Georgia" w:hAnsi="Georgia"/>
          <w:shd w:val="clear" w:color="auto" w:fill="FFFFFF"/>
        </w:rPr>
        <w:t xml:space="preserve">hipótesis subsiguientes: </w:t>
      </w:r>
    </w:p>
    <w:p w14:paraId="41471D9A" w14:textId="77777777" w:rsidR="00C64EA4" w:rsidRPr="00457868" w:rsidRDefault="00C64EA4" w:rsidP="00457868">
      <w:pPr>
        <w:spacing w:line="276" w:lineRule="auto"/>
        <w:jc w:val="both"/>
        <w:rPr>
          <w:rFonts w:ascii="Georgia" w:hAnsi="Georgia"/>
          <w:b/>
          <w:bCs/>
          <w:shd w:val="clear" w:color="auto" w:fill="FFFFFF"/>
        </w:rPr>
      </w:pPr>
    </w:p>
    <w:p w14:paraId="669546CE" w14:textId="60476660" w:rsidR="00C24966" w:rsidRPr="00457868" w:rsidRDefault="006031DF" w:rsidP="00457868">
      <w:pPr>
        <w:spacing w:line="276" w:lineRule="auto"/>
        <w:jc w:val="both"/>
        <w:rPr>
          <w:rFonts w:ascii="Georgia" w:hAnsi="Georgia"/>
          <w:shd w:val="clear" w:color="auto" w:fill="FFFFFF"/>
        </w:rPr>
      </w:pPr>
      <w:r w:rsidRPr="00457868">
        <w:rPr>
          <w:rFonts w:ascii="Georgia" w:hAnsi="Georgia"/>
          <w:b/>
          <w:bCs/>
          <w:shd w:val="clear" w:color="auto" w:fill="FFFFFF"/>
        </w:rPr>
        <w:t>(</w:t>
      </w:r>
      <w:r w:rsidR="438FB342" w:rsidRPr="00457868">
        <w:rPr>
          <w:rFonts w:ascii="Georgia" w:hAnsi="Georgia"/>
          <w:b/>
          <w:bCs/>
          <w:shd w:val="clear" w:color="auto" w:fill="FFFFFF"/>
        </w:rPr>
        <w:t>i</w:t>
      </w:r>
      <w:r w:rsidRPr="00457868">
        <w:rPr>
          <w:rFonts w:ascii="Georgia" w:hAnsi="Georgia"/>
          <w:b/>
          <w:bCs/>
          <w:shd w:val="clear" w:color="auto" w:fill="FFFFFF"/>
        </w:rPr>
        <w:t xml:space="preserve">) </w:t>
      </w:r>
      <w:r w:rsidRPr="00457868">
        <w:rPr>
          <w:rFonts w:ascii="Georgia" w:hAnsi="Georgia"/>
          <w:shd w:val="clear" w:color="auto" w:fill="FFFFFF"/>
        </w:rPr>
        <w:t xml:space="preserve">Si la revisión del Acta de Calificación fija una PCL inferior al 50%, por tratarse de </w:t>
      </w:r>
      <w:r w:rsidR="00C24966" w:rsidRPr="00457868">
        <w:rPr>
          <w:rFonts w:ascii="Georgia" w:hAnsi="Georgia"/>
          <w:i/>
          <w:iCs/>
          <w:shd w:val="clear" w:color="auto" w:fill="FFFFFF"/>
        </w:rPr>
        <w:t>“</w:t>
      </w:r>
      <w:r w:rsidR="00C24966" w:rsidRPr="00E327A3">
        <w:rPr>
          <w:rFonts w:ascii="Georgia" w:hAnsi="Georgia"/>
          <w:i/>
          <w:iCs/>
          <w:sz w:val="22"/>
          <w:shd w:val="clear" w:color="auto" w:fill="FFFFFF"/>
        </w:rPr>
        <w:t xml:space="preserve">(…) patologías (…) </w:t>
      </w:r>
      <w:r w:rsidR="00B7318F" w:rsidRPr="00E327A3">
        <w:rPr>
          <w:rFonts w:ascii="Georgia" w:hAnsi="Georgia"/>
          <w:i/>
          <w:iCs/>
          <w:sz w:val="22"/>
          <w:shd w:val="clear" w:color="auto" w:fill="FFFFFF"/>
        </w:rPr>
        <w:t>adquiridas</w:t>
      </w:r>
      <w:r w:rsidR="00C24966" w:rsidRPr="00E327A3">
        <w:rPr>
          <w:rFonts w:ascii="Georgia" w:hAnsi="Georgia"/>
          <w:i/>
          <w:iCs/>
          <w:sz w:val="22"/>
          <w:shd w:val="clear" w:color="auto" w:fill="FFFFFF"/>
        </w:rPr>
        <w:t xml:space="preserve"> durante el tiempo de servicio activo, pero NO por causa y razón del mismo (…)</w:t>
      </w:r>
      <w:r w:rsidR="00C24966" w:rsidRPr="00457868">
        <w:rPr>
          <w:rFonts w:ascii="Georgia" w:hAnsi="Georgia"/>
          <w:i/>
          <w:iCs/>
          <w:shd w:val="clear" w:color="auto" w:fill="FFFFFF"/>
        </w:rPr>
        <w:t>”</w:t>
      </w:r>
      <w:r w:rsidR="00C24966" w:rsidRPr="00457868">
        <w:rPr>
          <w:rFonts w:ascii="Georgia" w:hAnsi="Georgia"/>
          <w:shd w:val="clear" w:color="auto" w:fill="FFFFFF"/>
        </w:rPr>
        <w:t xml:space="preserve"> </w:t>
      </w:r>
      <w:r w:rsidR="00C24966" w:rsidRPr="00457868">
        <w:rPr>
          <w:rFonts w:ascii="Georgia" w:hAnsi="Georgia"/>
        </w:rPr>
        <w:t xml:space="preserve">(Ib., cuaderno No.1, </w:t>
      </w:r>
      <w:proofErr w:type="spellStart"/>
      <w:r w:rsidR="00C24966" w:rsidRPr="00457868">
        <w:rPr>
          <w:rFonts w:ascii="Georgia" w:hAnsi="Georgia"/>
        </w:rPr>
        <w:t>pdf</w:t>
      </w:r>
      <w:proofErr w:type="spellEnd"/>
      <w:r w:rsidR="00C24966" w:rsidRPr="00457868">
        <w:rPr>
          <w:rFonts w:ascii="Georgia" w:hAnsi="Georgia"/>
        </w:rPr>
        <w:t xml:space="preserve"> No.04, folio 3)</w:t>
      </w:r>
      <w:r w:rsidR="00D16F79" w:rsidRPr="00457868">
        <w:rPr>
          <w:rFonts w:ascii="Georgia" w:hAnsi="Georgia"/>
        </w:rPr>
        <w:t xml:space="preserve"> y </w:t>
      </w:r>
      <w:r w:rsidR="00D16F79" w:rsidRPr="00457868">
        <w:rPr>
          <w:rFonts w:ascii="Georgia" w:hAnsi="Georgia"/>
          <w:bCs/>
          <w:iCs/>
        </w:rPr>
        <w:t>es la causa directa de la desincorporación</w:t>
      </w:r>
      <w:r w:rsidR="00C24966" w:rsidRPr="00457868">
        <w:rPr>
          <w:rStyle w:val="Refdenotaalpie"/>
          <w:rFonts w:ascii="Georgia" w:hAnsi="Georgia"/>
          <w:shd w:val="clear" w:color="auto" w:fill="FFFFFF"/>
        </w:rPr>
        <w:footnoteReference w:id="21"/>
      </w:r>
      <w:r w:rsidRPr="00457868">
        <w:rPr>
          <w:rFonts w:ascii="Georgia" w:hAnsi="Georgia"/>
          <w:shd w:val="clear" w:color="auto" w:fill="FFFFFF"/>
        </w:rPr>
        <w:t xml:space="preserve">, brindará </w:t>
      </w:r>
      <w:r w:rsidR="00D16F79" w:rsidRPr="00457868">
        <w:rPr>
          <w:rFonts w:ascii="Georgia" w:hAnsi="Georgia"/>
          <w:shd w:val="clear" w:color="auto" w:fill="FFFFFF"/>
        </w:rPr>
        <w:t xml:space="preserve">la asistencia en salud </w:t>
      </w:r>
      <w:r w:rsidRPr="00457868">
        <w:rPr>
          <w:rFonts w:ascii="Georgia" w:hAnsi="Georgia"/>
          <w:shd w:val="clear" w:color="auto" w:fill="FFFFFF"/>
        </w:rPr>
        <w:t xml:space="preserve">durante los tres (3) meses posteriores al dictamen; y, </w:t>
      </w:r>
      <w:r w:rsidRPr="00457868">
        <w:rPr>
          <w:rFonts w:ascii="Georgia" w:hAnsi="Georgia"/>
          <w:b/>
          <w:bCs/>
          <w:shd w:val="clear" w:color="auto" w:fill="FFFFFF"/>
        </w:rPr>
        <w:t>(</w:t>
      </w:r>
      <w:r w:rsidR="16FEEBBF" w:rsidRPr="00457868">
        <w:rPr>
          <w:rFonts w:ascii="Georgia" w:hAnsi="Georgia"/>
          <w:b/>
          <w:bCs/>
          <w:shd w:val="clear" w:color="auto" w:fill="FFFFFF"/>
        </w:rPr>
        <w:t>ii</w:t>
      </w:r>
      <w:r w:rsidRPr="00457868">
        <w:rPr>
          <w:rFonts w:ascii="Georgia" w:hAnsi="Georgia"/>
          <w:b/>
          <w:bCs/>
          <w:shd w:val="clear" w:color="auto" w:fill="FFFFFF"/>
        </w:rPr>
        <w:t xml:space="preserve">) </w:t>
      </w:r>
      <w:r w:rsidR="000E2522" w:rsidRPr="00457868">
        <w:rPr>
          <w:rFonts w:ascii="Georgia" w:hAnsi="Georgia"/>
          <w:shd w:val="clear" w:color="auto" w:fill="FFFFFF"/>
        </w:rPr>
        <w:t xml:space="preserve">En caso de que se confirme la PCL, pero se desestimé el reconocimiento pensional de invalidez, también continuará el servicio durante los tres (3) meses </w:t>
      </w:r>
      <w:r w:rsidR="00D16F79" w:rsidRPr="00457868">
        <w:rPr>
          <w:rFonts w:ascii="Georgia" w:hAnsi="Georgia"/>
          <w:shd w:val="clear" w:color="auto" w:fill="FFFFFF"/>
        </w:rPr>
        <w:t>siguientes</w:t>
      </w:r>
      <w:r w:rsidR="00B7318F" w:rsidRPr="00457868">
        <w:rPr>
          <w:rFonts w:ascii="Georgia" w:hAnsi="Georgia"/>
          <w:shd w:val="clear" w:color="auto" w:fill="FFFFFF"/>
        </w:rPr>
        <w:t>; pues, es lapso</w:t>
      </w:r>
      <w:r w:rsidR="00C24966" w:rsidRPr="00457868">
        <w:rPr>
          <w:rFonts w:ascii="Georgia" w:hAnsi="Georgia"/>
          <w:shd w:val="clear" w:color="auto" w:fill="FFFFFF"/>
        </w:rPr>
        <w:t xml:space="preserve"> </w:t>
      </w:r>
      <w:r w:rsidR="00B7318F" w:rsidRPr="00457868">
        <w:rPr>
          <w:rFonts w:ascii="Georgia" w:hAnsi="Georgia"/>
          <w:shd w:val="clear" w:color="auto" w:fill="FFFFFF"/>
        </w:rPr>
        <w:t xml:space="preserve">razonable para que </w:t>
      </w:r>
      <w:r w:rsidR="00C24966" w:rsidRPr="00457868">
        <w:rPr>
          <w:rFonts w:ascii="Georgia" w:hAnsi="Georgia"/>
          <w:shd w:val="clear" w:color="auto" w:fill="FFFFFF"/>
        </w:rPr>
        <w:t xml:space="preserve">el actor </w:t>
      </w:r>
      <w:r w:rsidR="00B7318F" w:rsidRPr="00457868">
        <w:rPr>
          <w:rFonts w:ascii="Georgia" w:hAnsi="Georgia"/>
          <w:shd w:val="clear" w:color="auto" w:fill="FFFFFF"/>
        </w:rPr>
        <w:t xml:space="preserve">gestione </w:t>
      </w:r>
      <w:r w:rsidR="00C24966" w:rsidRPr="00457868">
        <w:rPr>
          <w:rFonts w:ascii="Georgia" w:hAnsi="Georgia"/>
          <w:shd w:val="clear" w:color="auto" w:fill="FFFFFF"/>
        </w:rPr>
        <w:t>la afiliación al Sistema General de Seguridad Social</w:t>
      </w:r>
      <w:r w:rsidR="00B7318F" w:rsidRPr="00457868">
        <w:rPr>
          <w:rFonts w:ascii="Georgia" w:hAnsi="Georgia"/>
          <w:shd w:val="clear" w:color="auto" w:fill="FFFFFF"/>
        </w:rPr>
        <w:t xml:space="preserve"> ante una EPS</w:t>
      </w:r>
      <w:r w:rsidR="00C24966" w:rsidRPr="00457868">
        <w:rPr>
          <w:rFonts w:ascii="Georgia" w:hAnsi="Georgia"/>
          <w:shd w:val="clear" w:color="auto" w:fill="FFFFFF"/>
        </w:rPr>
        <w:t>.</w:t>
      </w:r>
      <w:r w:rsidR="00D16F79" w:rsidRPr="00457868">
        <w:rPr>
          <w:rFonts w:ascii="Georgia" w:hAnsi="Georgia"/>
          <w:shd w:val="clear" w:color="auto" w:fill="FFFFFF"/>
        </w:rPr>
        <w:t xml:space="preserve"> Criterio expuesto en precedente horizontal de esta Sala (2022)</w:t>
      </w:r>
      <w:r w:rsidR="00D16F79" w:rsidRPr="00457868">
        <w:rPr>
          <w:rStyle w:val="Refdenotaalpie"/>
          <w:rFonts w:ascii="Georgia" w:hAnsi="Georgia"/>
          <w:shd w:val="clear" w:color="auto" w:fill="FFFFFF"/>
        </w:rPr>
        <w:footnoteReference w:id="22"/>
      </w:r>
      <w:r w:rsidR="00D16F79" w:rsidRPr="00457868">
        <w:rPr>
          <w:rFonts w:ascii="Georgia" w:hAnsi="Georgia"/>
          <w:shd w:val="clear" w:color="auto" w:fill="FFFFFF"/>
        </w:rPr>
        <w:t>.</w:t>
      </w:r>
    </w:p>
    <w:p w14:paraId="2E2F4B04" w14:textId="77777777" w:rsidR="00C64EA4" w:rsidRPr="00457868" w:rsidRDefault="00C64EA4" w:rsidP="00457868">
      <w:pPr>
        <w:spacing w:line="276" w:lineRule="auto"/>
        <w:jc w:val="both"/>
        <w:rPr>
          <w:rFonts w:ascii="Georgia" w:hAnsi="Georgia"/>
          <w:shd w:val="clear" w:color="auto" w:fill="FFFFFF"/>
        </w:rPr>
      </w:pPr>
    </w:p>
    <w:p w14:paraId="5849CF9C" w14:textId="77777777" w:rsidR="00A824CB" w:rsidRPr="00457868" w:rsidRDefault="00A824CB" w:rsidP="00457868">
      <w:pPr>
        <w:spacing w:line="276" w:lineRule="auto"/>
        <w:jc w:val="both"/>
        <w:rPr>
          <w:rFonts w:ascii="Georgia" w:hAnsi="Georgia" w:cs="Arial"/>
          <w:lang w:val="es-419"/>
        </w:rPr>
      </w:pPr>
      <w:r w:rsidRPr="00457868">
        <w:rPr>
          <w:rFonts w:ascii="Georgia" w:hAnsi="Georgia" w:cs="Arial"/>
          <w:lang w:val="es-419"/>
        </w:rPr>
        <w:t xml:space="preserve">En mérito de lo expuesto, el </w:t>
      </w:r>
      <w:r w:rsidRPr="00457868">
        <w:rPr>
          <w:rFonts w:ascii="Georgia" w:hAnsi="Georgia" w:cs="Arial"/>
          <w:bCs/>
          <w:smallCaps/>
          <w:lang w:val="es-419"/>
        </w:rPr>
        <w:t>Tribunal Superior del Distrito Judicial de Pereira, Sala de Decisión Civil -Familia</w:t>
      </w:r>
      <w:r w:rsidRPr="00457868">
        <w:rPr>
          <w:rFonts w:ascii="Georgia" w:hAnsi="Georgia" w:cs="Arial"/>
          <w:lang w:val="es-419"/>
        </w:rPr>
        <w:t>, administrando Justicia en nombre de la República de Colombia y por autoridad de la Ley,</w:t>
      </w:r>
    </w:p>
    <w:p w14:paraId="73C59AC2" w14:textId="77777777" w:rsidR="008B7F21" w:rsidRPr="00457868" w:rsidRDefault="008B7F21" w:rsidP="00457868">
      <w:pPr>
        <w:spacing w:line="276" w:lineRule="auto"/>
        <w:ind w:right="51"/>
        <w:jc w:val="both"/>
        <w:rPr>
          <w:rFonts w:ascii="Georgia" w:hAnsi="Georgia" w:cs="Arial"/>
        </w:rPr>
      </w:pPr>
    </w:p>
    <w:p w14:paraId="597545D7" w14:textId="0420B77A" w:rsidR="00633862" w:rsidRPr="00457868" w:rsidRDefault="00633862" w:rsidP="004578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457868">
        <w:rPr>
          <w:rFonts w:ascii="Georgia" w:hAnsi="Georgia" w:cs="Arial"/>
          <w:b/>
          <w:smallCaps/>
          <w:spacing w:val="-3"/>
          <w:lang w:val="es-419"/>
        </w:rPr>
        <w:t xml:space="preserve">F a l </w:t>
      </w:r>
      <w:proofErr w:type="spellStart"/>
      <w:r w:rsidRPr="00457868">
        <w:rPr>
          <w:rFonts w:ascii="Georgia" w:hAnsi="Georgia" w:cs="Arial"/>
          <w:b/>
          <w:smallCaps/>
          <w:spacing w:val="-3"/>
          <w:lang w:val="es-419"/>
        </w:rPr>
        <w:t>l</w:t>
      </w:r>
      <w:proofErr w:type="spellEnd"/>
      <w:r w:rsidRPr="00457868">
        <w:rPr>
          <w:rFonts w:ascii="Georgia" w:hAnsi="Georgia" w:cs="Arial"/>
          <w:b/>
          <w:smallCaps/>
          <w:spacing w:val="-3"/>
          <w:lang w:val="es-419"/>
        </w:rPr>
        <w:t xml:space="preserve"> a,</w:t>
      </w:r>
    </w:p>
    <w:p w14:paraId="03053B3A" w14:textId="77777777" w:rsidR="008659C4" w:rsidRPr="00457868" w:rsidRDefault="008659C4" w:rsidP="00457868">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62A961FE" w14:textId="55C0D459" w:rsidR="00B7318F" w:rsidRPr="00457868" w:rsidRDefault="00B7318F" w:rsidP="00457868">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457868">
        <w:rPr>
          <w:rFonts w:ascii="Georgia" w:hAnsi="Georgia"/>
          <w:sz w:val="24"/>
          <w:szCs w:val="24"/>
        </w:rPr>
        <w:t xml:space="preserve">CONFIRMAR PARCIALMENTE </w:t>
      </w:r>
      <w:r w:rsidR="00B83747" w:rsidRPr="00457868">
        <w:rPr>
          <w:rFonts w:ascii="Georgia" w:hAnsi="Georgia"/>
          <w:sz w:val="24"/>
          <w:szCs w:val="24"/>
        </w:rPr>
        <w:t xml:space="preserve">el </w:t>
      </w:r>
      <w:r w:rsidR="002A0E92" w:rsidRPr="00457868">
        <w:rPr>
          <w:rFonts w:ascii="Georgia" w:hAnsi="Georgia"/>
          <w:sz w:val="24"/>
          <w:szCs w:val="24"/>
        </w:rPr>
        <w:t xml:space="preserve">fallo proferido el </w:t>
      </w:r>
      <w:r w:rsidRPr="00457868">
        <w:rPr>
          <w:rFonts w:ascii="Georgia" w:hAnsi="Georgia"/>
          <w:sz w:val="24"/>
          <w:szCs w:val="24"/>
        </w:rPr>
        <w:t>22</w:t>
      </w:r>
      <w:r w:rsidR="00B83747" w:rsidRPr="00457868">
        <w:rPr>
          <w:rFonts w:ascii="Georgia" w:hAnsi="Georgia"/>
          <w:sz w:val="24"/>
          <w:szCs w:val="24"/>
        </w:rPr>
        <w:t>-</w:t>
      </w:r>
      <w:r w:rsidRPr="00457868">
        <w:rPr>
          <w:rFonts w:ascii="Georgia" w:hAnsi="Georgia"/>
          <w:sz w:val="24"/>
          <w:szCs w:val="24"/>
        </w:rPr>
        <w:t>08</w:t>
      </w:r>
      <w:r w:rsidR="00B83747" w:rsidRPr="00457868">
        <w:rPr>
          <w:rFonts w:ascii="Georgia" w:hAnsi="Georgia"/>
          <w:sz w:val="24"/>
          <w:szCs w:val="24"/>
        </w:rPr>
        <w:t xml:space="preserve">-2022 </w:t>
      </w:r>
      <w:r w:rsidR="002A0E92" w:rsidRPr="00457868">
        <w:rPr>
          <w:rFonts w:ascii="Georgia" w:hAnsi="Georgia"/>
          <w:sz w:val="24"/>
          <w:szCs w:val="24"/>
        </w:rPr>
        <w:t xml:space="preserve">por el Juzgado </w:t>
      </w:r>
      <w:r w:rsidR="00E314B8" w:rsidRPr="00457868">
        <w:rPr>
          <w:rFonts w:ascii="Georgia" w:hAnsi="Georgia"/>
          <w:sz w:val="24"/>
          <w:szCs w:val="24"/>
        </w:rPr>
        <w:t xml:space="preserve">Civil del </w:t>
      </w:r>
      <w:r w:rsidR="0005087F" w:rsidRPr="00457868">
        <w:rPr>
          <w:rFonts w:ascii="Georgia" w:hAnsi="Georgia"/>
          <w:sz w:val="24"/>
          <w:szCs w:val="24"/>
        </w:rPr>
        <w:t xml:space="preserve">Circuito </w:t>
      </w:r>
      <w:r w:rsidR="00E314B8" w:rsidRPr="00457868">
        <w:rPr>
          <w:rFonts w:ascii="Georgia" w:hAnsi="Georgia"/>
          <w:sz w:val="24"/>
          <w:szCs w:val="24"/>
        </w:rPr>
        <w:t xml:space="preserve">de </w:t>
      </w:r>
      <w:r w:rsidRPr="00457868">
        <w:rPr>
          <w:rFonts w:ascii="Georgia" w:hAnsi="Georgia"/>
          <w:sz w:val="24"/>
          <w:szCs w:val="24"/>
        </w:rPr>
        <w:t>Dosquebradas.</w:t>
      </w:r>
    </w:p>
    <w:p w14:paraId="619F488D" w14:textId="77777777" w:rsidR="00B7318F" w:rsidRPr="00457868" w:rsidRDefault="00B7318F" w:rsidP="00457868">
      <w:pPr>
        <w:pStyle w:val="Textoindependiente"/>
        <w:tabs>
          <w:tab w:val="clear" w:pos="708"/>
          <w:tab w:val="left" w:pos="284"/>
        </w:tabs>
        <w:spacing w:line="276" w:lineRule="auto"/>
        <w:ind w:left="284"/>
        <w:rPr>
          <w:rFonts w:ascii="Georgia" w:hAnsi="Georgia"/>
          <w:sz w:val="24"/>
          <w:szCs w:val="24"/>
          <w:lang w:val="es-CO"/>
        </w:rPr>
      </w:pPr>
    </w:p>
    <w:p w14:paraId="325CC25D" w14:textId="3443862A" w:rsidR="00B7318F" w:rsidRPr="00457868" w:rsidRDefault="00B7318F" w:rsidP="00457868">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457868">
        <w:rPr>
          <w:rFonts w:ascii="Georgia" w:hAnsi="Georgia"/>
          <w:sz w:val="24"/>
          <w:szCs w:val="24"/>
          <w:lang w:val="es-CO"/>
        </w:rPr>
        <w:t xml:space="preserve">DECLARAR la carencia actual de objeto, por el hecho superado, frente a la </w:t>
      </w:r>
      <w:r w:rsidRPr="00457868">
        <w:rPr>
          <w:rFonts w:ascii="Georgia" w:hAnsi="Georgia" w:cs="Arial"/>
          <w:sz w:val="24"/>
          <w:szCs w:val="24"/>
        </w:rPr>
        <w:t xml:space="preserve">la </w:t>
      </w:r>
      <w:r w:rsidRPr="00457868">
        <w:rPr>
          <w:rFonts w:ascii="Georgia" w:hAnsi="Georgia" w:cs="Arial"/>
          <w:b/>
          <w:bCs/>
          <w:sz w:val="24"/>
          <w:szCs w:val="24"/>
        </w:rPr>
        <w:t>(</w:t>
      </w:r>
      <w:r w:rsidR="0453A0B0" w:rsidRPr="00457868">
        <w:rPr>
          <w:rFonts w:ascii="Georgia" w:hAnsi="Georgia" w:cs="Arial"/>
          <w:b/>
          <w:bCs/>
          <w:sz w:val="24"/>
          <w:szCs w:val="24"/>
        </w:rPr>
        <w:t>i</w:t>
      </w:r>
      <w:r w:rsidRPr="00457868">
        <w:rPr>
          <w:rFonts w:ascii="Georgia" w:hAnsi="Georgia" w:cs="Arial"/>
          <w:b/>
          <w:bCs/>
          <w:sz w:val="24"/>
          <w:szCs w:val="24"/>
        </w:rPr>
        <w:t xml:space="preserve">) </w:t>
      </w:r>
      <w:r w:rsidRPr="00457868">
        <w:rPr>
          <w:rFonts w:ascii="Georgia" w:hAnsi="Georgia" w:cs="Arial"/>
          <w:sz w:val="24"/>
          <w:szCs w:val="24"/>
        </w:rPr>
        <w:t xml:space="preserve">Dirección de Sanidad y el Área de </w:t>
      </w:r>
      <w:r w:rsidRPr="00457868">
        <w:rPr>
          <w:rFonts w:ascii="Georgia" w:hAnsi="Georgia" w:cs="Arial"/>
          <w:b/>
          <w:bCs/>
          <w:sz w:val="24"/>
          <w:szCs w:val="24"/>
        </w:rPr>
        <w:t>(</w:t>
      </w:r>
      <w:r w:rsidR="0B62D8BB" w:rsidRPr="00457868">
        <w:rPr>
          <w:rFonts w:ascii="Georgia" w:hAnsi="Georgia" w:cs="Arial"/>
          <w:b/>
          <w:bCs/>
          <w:sz w:val="24"/>
          <w:szCs w:val="24"/>
        </w:rPr>
        <w:t>ii</w:t>
      </w:r>
      <w:r w:rsidRPr="00457868">
        <w:rPr>
          <w:rFonts w:ascii="Georgia" w:hAnsi="Georgia" w:cs="Arial"/>
          <w:b/>
          <w:bCs/>
          <w:sz w:val="24"/>
          <w:szCs w:val="24"/>
        </w:rPr>
        <w:t xml:space="preserve">) </w:t>
      </w:r>
      <w:r w:rsidRPr="00457868">
        <w:rPr>
          <w:rFonts w:ascii="Georgia" w:hAnsi="Georgia" w:cs="Arial"/>
          <w:sz w:val="24"/>
          <w:szCs w:val="24"/>
        </w:rPr>
        <w:t xml:space="preserve">Medicina Laboral </w:t>
      </w:r>
      <w:r w:rsidRPr="00457868">
        <w:rPr>
          <w:rFonts w:ascii="Georgia" w:hAnsi="Georgia"/>
          <w:sz w:val="24"/>
          <w:szCs w:val="24"/>
          <w:lang w:val="es-CO"/>
        </w:rPr>
        <w:t>de la Policía Nacional.</w:t>
      </w:r>
    </w:p>
    <w:p w14:paraId="3177AA7F" w14:textId="77777777" w:rsidR="00B7318F" w:rsidRPr="00457868" w:rsidRDefault="00B7318F" w:rsidP="00457868">
      <w:pPr>
        <w:pStyle w:val="Textoindependiente"/>
        <w:tabs>
          <w:tab w:val="clear" w:pos="708"/>
          <w:tab w:val="left" w:pos="284"/>
        </w:tabs>
        <w:spacing w:line="276" w:lineRule="auto"/>
        <w:rPr>
          <w:rFonts w:ascii="Georgia" w:hAnsi="Georgia"/>
          <w:sz w:val="24"/>
          <w:szCs w:val="24"/>
          <w:lang w:val="es-CO"/>
        </w:rPr>
      </w:pPr>
    </w:p>
    <w:p w14:paraId="17195529" w14:textId="552B0457" w:rsidR="00B7318F" w:rsidRPr="00457868" w:rsidRDefault="00B7318F" w:rsidP="00457868">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457868">
        <w:rPr>
          <w:rFonts w:ascii="Georgia" w:hAnsi="Georgia"/>
          <w:sz w:val="24"/>
          <w:szCs w:val="24"/>
          <w:lang w:val="es-CO"/>
        </w:rPr>
        <w:t xml:space="preserve">MODIFICAR el numeral 2º para NEGAR el amparo frente al </w:t>
      </w:r>
      <w:r w:rsidRPr="00457868">
        <w:rPr>
          <w:rFonts w:ascii="Georgia" w:hAnsi="Georgia" w:cs="Arial"/>
          <w:b/>
          <w:bCs/>
          <w:sz w:val="24"/>
          <w:szCs w:val="24"/>
        </w:rPr>
        <w:t>(</w:t>
      </w:r>
      <w:r w:rsidR="6B91C52E" w:rsidRPr="00457868">
        <w:rPr>
          <w:rFonts w:ascii="Georgia" w:hAnsi="Georgia" w:cs="Arial"/>
          <w:b/>
          <w:bCs/>
          <w:sz w:val="24"/>
          <w:szCs w:val="24"/>
        </w:rPr>
        <w:t>iii</w:t>
      </w:r>
      <w:r w:rsidRPr="00457868">
        <w:rPr>
          <w:rFonts w:ascii="Georgia" w:hAnsi="Georgia" w:cs="Arial"/>
          <w:b/>
          <w:bCs/>
          <w:sz w:val="24"/>
          <w:szCs w:val="24"/>
        </w:rPr>
        <w:t xml:space="preserve">) </w:t>
      </w:r>
      <w:r w:rsidRPr="00457868">
        <w:rPr>
          <w:rFonts w:ascii="Georgia" w:hAnsi="Georgia" w:cs="Arial"/>
          <w:sz w:val="24"/>
          <w:szCs w:val="24"/>
        </w:rPr>
        <w:t>Área</w:t>
      </w:r>
      <w:r w:rsidRPr="00457868">
        <w:rPr>
          <w:rFonts w:ascii="Georgia" w:hAnsi="Georgia" w:cs="Arial"/>
          <w:b/>
          <w:bCs/>
          <w:sz w:val="24"/>
          <w:szCs w:val="24"/>
        </w:rPr>
        <w:t xml:space="preserve"> </w:t>
      </w:r>
      <w:r w:rsidRPr="00457868">
        <w:rPr>
          <w:rFonts w:ascii="Georgia" w:hAnsi="Georgia" w:cs="Arial"/>
          <w:sz w:val="24"/>
          <w:szCs w:val="24"/>
        </w:rPr>
        <w:t>de</w:t>
      </w:r>
      <w:r w:rsidRPr="00457868">
        <w:rPr>
          <w:rFonts w:ascii="Georgia" w:hAnsi="Georgia" w:cs="Arial"/>
          <w:b/>
          <w:bCs/>
          <w:sz w:val="24"/>
          <w:szCs w:val="24"/>
        </w:rPr>
        <w:t xml:space="preserve"> </w:t>
      </w:r>
      <w:r w:rsidRPr="00457868">
        <w:rPr>
          <w:rFonts w:ascii="Georgia" w:hAnsi="Georgia"/>
          <w:sz w:val="24"/>
          <w:szCs w:val="24"/>
          <w:lang w:val="es-CO"/>
        </w:rPr>
        <w:t xml:space="preserve">Prestaciones Sociales de la Secretaría General, por ausencia de vulneración de los derechos de petición y debido proceso. </w:t>
      </w:r>
    </w:p>
    <w:p w14:paraId="41E4CDAD" w14:textId="77777777" w:rsidR="00B7318F" w:rsidRPr="00457868" w:rsidRDefault="00B7318F" w:rsidP="00457868">
      <w:pPr>
        <w:pStyle w:val="Prrafodelista"/>
        <w:rPr>
          <w:rFonts w:ascii="Georgia" w:hAnsi="Georgia"/>
          <w:sz w:val="24"/>
          <w:szCs w:val="24"/>
        </w:rPr>
      </w:pPr>
    </w:p>
    <w:p w14:paraId="1DC80B94" w14:textId="1E1395F6" w:rsidR="002A57BF" w:rsidRPr="00457868" w:rsidRDefault="00B7318F" w:rsidP="00457868">
      <w:pPr>
        <w:pStyle w:val="Textoindependiente"/>
        <w:numPr>
          <w:ilvl w:val="0"/>
          <w:numId w:val="1"/>
        </w:numPr>
        <w:tabs>
          <w:tab w:val="clear" w:pos="708"/>
          <w:tab w:val="left" w:pos="284"/>
        </w:tabs>
        <w:spacing w:line="276" w:lineRule="auto"/>
        <w:ind w:left="284" w:hanging="284"/>
        <w:rPr>
          <w:rFonts w:ascii="Georgia" w:hAnsi="Georgia"/>
          <w:sz w:val="24"/>
          <w:szCs w:val="24"/>
        </w:rPr>
      </w:pPr>
      <w:r w:rsidRPr="00457868">
        <w:rPr>
          <w:rFonts w:ascii="Georgia" w:hAnsi="Georgia"/>
          <w:sz w:val="24"/>
          <w:szCs w:val="24"/>
          <w:lang w:val="es-CO"/>
        </w:rPr>
        <w:t xml:space="preserve">ADICIONAR </w:t>
      </w:r>
      <w:r w:rsidR="000D7A43" w:rsidRPr="00457868">
        <w:rPr>
          <w:rFonts w:ascii="Georgia" w:hAnsi="Georgia"/>
          <w:sz w:val="24"/>
          <w:szCs w:val="24"/>
          <w:lang w:val="es-CO"/>
        </w:rPr>
        <w:t>el</w:t>
      </w:r>
      <w:r w:rsidRPr="00457868">
        <w:rPr>
          <w:rFonts w:ascii="Georgia" w:hAnsi="Georgia"/>
          <w:sz w:val="24"/>
          <w:szCs w:val="24"/>
          <w:lang w:val="es-CO"/>
        </w:rPr>
        <w:t xml:space="preserve"> numeral 2ª, para ADVERTIR a la </w:t>
      </w:r>
      <w:r w:rsidR="01C7ADBC" w:rsidRPr="00457868">
        <w:rPr>
          <w:rFonts w:ascii="Georgia" w:hAnsi="Georgia"/>
          <w:sz w:val="24"/>
          <w:szCs w:val="24"/>
          <w:lang w:val="es-CO"/>
        </w:rPr>
        <w:t xml:space="preserve">Capitana Sandra Carolina Chacón Gómez, en calidad de Jefe de la </w:t>
      </w:r>
      <w:r w:rsidR="000D7A43" w:rsidRPr="00457868">
        <w:rPr>
          <w:rFonts w:ascii="Georgia" w:hAnsi="Georgia"/>
          <w:sz w:val="24"/>
          <w:szCs w:val="24"/>
          <w:lang w:val="es-CO"/>
        </w:rPr>
        <w:t xml:space="preserve">Unidad Prestadora de Salud de Risaralda </w:t>
      </w:r>
      <w:r w:rsidR="01C7ADBC" w:rsidRPr="00457868">
        <w:rPr>
          <w:rFonts w:ascii="Georgia" w:hAnsi="Georgia"/>
          <w:sz w:val="24"/>
          <w:szCs w:val="24"/>
          <w:lang w:val="es-CO"/>
        </w:rPr>
        <w:t>que</w:t>
      </w:r>
      <w:r w:rsidRPr="00457868">
        <w:rPr>
          <w:rFonts w:ascii="Georgia" w:hAnsi="Georgia"/>
          <w:sz w:val="24"/>
          <w:szCs w:val="24"/>
          <w:lang w:val="es-CO"/>
        </w:rPr>
        <w:t xml:space="preserve"> </w:t>
      </w:r>
      <w:r w:rsidR="62A72C84" w:rsidRPr="00457868">
        <w:rPr>
          <w:rFonts w:ascii="Georgia" w:hAnsi="Georgia"/>
          <w:sz w:val="24"/>
          <w:szCs w:val="24"/>
        </w:rPr>
        <w:t>los servicios médicos y asistenciales se mantendrán durante los tres (3) meses subsiguientes a la fecha en que</w:t>
      </w:r>
      <w:r w:rsidRPr="00457868">
        <w:rPr>
          <w:rFonts w:ascii="Georgia" w:hAnsi="Georgia"/>
          <w:sz w:val="24"/>
          <w:szCs w:val="24"/>
        </w:rPr>
        <w:t xml:space="preserve">: </w:t>
      </w:r>
      <w:r w:rsidRPr="00457868">
        <w:rPr>
          <w:rFonts w:ascii="Georgia" w:hAnsi="Georgia"/>
          <w:b/>
          <w:sz w:val="24"/>
          <w:szCs w:val="24"/>
        </w:rPr>
        <w:t xml:space="preserve">(i) </w:t>
      </w:r>
      <w:r w:rsidRPr="00457868">
        <w:rPr>
          <w:rFonts w:ascii="Georgia" w:hAnsi="Georgia"/>
          <w:sz w:val="24"/>
          <w:szCs w:val="24"/>
        </w:rPr>
        <w:t xml:space="preserve">Se </w:t>
      </w:r>
      <w:r w:rsidR="62A72C84" w:rsidRPr="00457868">
        <w:rPr>
          <w:rFonts w:ascii="Georgia" w:hAnsi="Georgia"/>
          <w:sz w:val="24"/>
          <w:szCs w:val="24"/>
        </w:rPr>
        <w:t xml:space="preserve">expida </w:t>
      </w:r>
      <w:r w:rsidRPr="00457868">
        <w:rPr>
          <w:rFonts w:ascii="Georgia" w:hAnsi="Georgia"/>
          <w:sz w:val="24"/>
          <w:szCs w:val="24"/>
        </w:rPr>
        <w:t>el dictamen de revisión que fije una</w:t>
      </w:r>
      <w:r w:rsidR="002A57BF" w:rsidRPr="00457868">
        <w:rPr>
          <w:rFonts w:ascii="Georgia" w:hAnsi="Georgia"/>
          <w:sz w:val="24"/>
          <w:szCs w:val="24"/>
        </w:rPr>
        <w:t xml:space="preserve"> PCL inferior al 50%; o, </w:t>
      </w:r>
      <w:r w:rsidR="002A57BF" w:rsidRPr="00457868">
        <w:rPr>
          <w:rFonts w:ascii="Georgia" w:hAnsi="Georgia"/>
          <w:b/>
          <w:sz w:val="24"/>
          <w:szCs w:val="24"/>
        </w:rPr>
        <w:t xml:space="preserve">(ii) </w:t>
      </w:r>
      <w:r w:rsidR="002A57BF" w:rsidRPr="00457868">
        <w:rPr>
          <w:rFonts w:ascii="Georgia" w:hAnsi="Georgia"/>
          <w:sz w:val="24"/>
          <w:szCs w:val="24"/>
        </w:rPr>
        <w:t>Se</w:t>
      </w:r>
      <w:r w:rsidR="002A57BF" w:rsidRPr="00457868">
        <w:rPr>
          <w:rFonts w:ascii="Georgia" w:hAnsi="Georgia"/>
          <w:b/>
          <w:sz w:val="24"/>
          <w:szCs w:val="24"/>
        </w:rPr>
        <w:t xml:space="preserve"> </w:t>
      </w:r>
      <w:r w:rsidR="002A57BF" w:rsidRPr="00457868">
        <w:rPr>
          <w:rFonts w:ascii="Georgia" w:hAnsi="Georgia"/>
          <w:sz w:val="24"/>
          <w:szCs w:val="24"/>
          <w:shd w:val="clear" w:color="auto" w:fill="FFFFFF"/>
        </w:rPr>
        <w:t>desestimé el reconocimiento pensional de invalidez por el área competente</w:t>
      </w:r>
      <w:r w:rsidR="62A72C84" w:rsidRPr="00457868">
        <w:rPr>
          <w:rFonts w:ascii="Georgia" w:hAnsi="Georgia"/>
          <w:sz w:val="24"/>
          <w:szCs w:val="24"/>
        </w:rPr>
        <w:t xml:space="preserve">. </w:t>
      </w:r>
    </w:p>
    <w:p w14:paraId="0778A7B6" w14:textId="77777777" w:rsidR="002A57BF" w:rsidRPr="00457868" w:rsidRDefault="002A57BF" w:rsidP="00457868">
      <w:pPr>
        <w:pStyle w:val="Textoindependiente"/>
        <w:tabs>
          <w:tab w:val="clear" w:pos="708"/>
          <w:tab w:val="left" w:pos="284"/>
        </w:tabs>
        <w:spacing w:line="276" w:lineRule="auto"/>
        <w:ind w:left="284"/>
        <w:rPr>
          <w:rFonts w:ascii="Georgia" w:hAnsi="Georgia"/>
          <w:sz w:val="24"/>
          <w:szCs w:val="24"/>
        </w:rPr>
      </w:pPr>
    </w:p>
    <w:p w14:paraId="69D44A82" w14:textId="60C2E0D9" w:rsidR="004B4F16" w:rsidRPr="00457868" w:rsidRDefault="62A72C84" w:rsidP="00457868">
      <w:pPr>
        <w:pStyle w:val="Textoindependiente"/>
        <w:tabs>
          <w:tab w:val="clear" w:pos="708"/>
          <w:tab w:val="left" w:pos="284"/>
        </w:tabs>
        <w:spacing w:line="276" w:lineRule="auto"/>
        <w:ind w:left="284"/>
        <w:rPr>
          <w:rFonts w:ascii="Georgia" w:hAnsi="Georgia"/>
          <w:sz w:val="24"/>
          <w:szCs w:val="24"/>
          <w:shd w:val="clear" w:color="auto" w:fill="FFFFFF"/>
        </w:rPr>
      </w:pPr>
      <w:r w:rsidRPr="00457868">
        <w:rPr>
          <w:rFonts w:ascii="Georgia" w:hAnsi="Georgia"/>
          <w:sz w:val="24"/>
          <w:szCs w:val="24"/>
        </w:rPr>
        <w:t>En este interregno el interesado deberá afiliarse al Sistema General de Seguridad Social en Salud en el régimen subsidiado o contributivo</w:t>
      </w:r>
      <w:r w:rsidRPr="00457868">
        <w:rPr>
          <w:rFonts w:ascii="Georgia" w:hAnsi="Georgia"/>
          <w:sz w:val="24"/>
          <w:szCs w:val="24"/>
          <w:shd w:val="clear" w:color="auto" w:fill="FFFFFF"/>
        </w:rPr>
        <w:t>. Si durante este plazo no cumple con el deber de afiliarse, se exonerará a la accionada de continuar con la prestación del servicio de salud.</w:t>
      </w:r>
    </w:p>
    <w:p w14:paraId="2F38DBE5" w14:textId="5545840A" w:rsidR="000D7A43" w:rsidRPr="00457868" w:rsidRDefault="000D7A43" w:rsidP="00457868">
      <w:pPr>
        <w:pStyle w:val="Textoindependiente"/>
        <w:tabs>
          <w:tab w:val="clear" w:pos="708"/>
          <w:tab w:val="left" w:pos="284"/>
        </w:tabs>
        <w:spacing w:line="276" w:lineRule="auto"/>
        <w:ind w:left="284"/>
        <w:rPr>
          <w:rFonts w:ascii="Georgia" w:hAnsi="Georgia"/>
          <w:sz w:val="24"/>
          <w:szCs w:val="24"/>
        </w:rPr>
      </w:pPr>
    </w:p>
    <w:p w14:paraId="51A2777E" w14:textId="710E8E93" w:rsidR="000D7A43" w:rsidRPr="00457868" w:rsidRDefault="000D7A43" w:rsidP="00457868">
      <w:pPr>
        <w:pStyle w:val="Textoindependiente"/>
        <w:numPr>
          <w:ilvl w:val="0"/>
          <w:numId w:val="1"/>
        </w:numPr>
        <w:tabs>
          <w:tab w:val="clear" w:pos="708"/>
          <w:tab w:val="left" w:pos="284"/>
        </w:tabs>
        <w:spacing w:line="276" w:lineRule="auto"/>
        <w:ind w:left="284" w:hanging="284"/>
        <w:rPr>
          <w:rFonts w:ascii="Georgia" w:hAnsi="Georgia"/>
          <w:sz w:val="24"/>
          <w:szCs w:val="24"/>
        </w:rPr>
      </w:pPr>
      <w:r w:rsidRPr="00457868">
        <w:rPr>
          <w:rFonts w:ascii="Georgia" w:hAnsi="Georgia"/>
          <w:sz w:val="24"/>
          <w:szCs w:val="24"/>
          <w:lang w:val="es-CO"/>
        </w:rPr>
        <w:lastRenderedPageBreak/>
        <w:t xml:space="preserve">ADICIONAR un numeral para DECLARAR improcedente la tutela contra la </w:t>
      </w:r>
      <w:r w:rsidRPr="00457868">
        <w:rPr>
          <w:rFonts w:ascii="Georgia" w:hAnsi="Georgia" w:cs="Arial"/>
          <w:sz w:val="24"/>
          <w:szCs w:val="24"/>
        </w:rPr>
        <w:t>Dirección de Sanidad de la Policía Nacional, respecto a la prestación del servicio de salud, por carecer de legitimación.</w:t>
      </w:r>
    </w:p>
    <w:p w14:paraId="66E7472D" w14:textId="77777777" w:rsidR="000D7A43" w:rsidRPr="00457868" w:rsidRDefault="000D7A43" w:rsidP="00457868">
      <w:pPr>
        <w:pStyle w:val="Textoindependiente"/>
        <w:tabs>
          <w:tab w:val="clear" w:pos="708"/>
          <w:tab w:val="left" w:pos="284"/>
        </w:tabs>
        <w:spacing w:line="276" w:lineRule="auto"/>
        <w:ind w:left="284"/>
        <w:rPr>
          <w:rFonts w:ascii="Georgia" w:hAnsi="Georgia"/>
          <w:sz w:val="24"/>
          <w:szCs w:val="24"/>
        </w:rPr>
      </w:pPr>
    </w:p>
    <w:p w14:paraId="4A0F1A81" w14:textId="00ECED19" w:rsidR="00633862" w:rsidRPr="00457868" w:rsidRDefault="4F3C8BB2" w:rsidP="00457868">
      <w:pPr>
        <w:pStyle w:val="Prrafodelista"/>
        <w:numPr>
          <w:ilvl w:val="0"/>
          <w:numId w:val="1"/>
        </w:numPr>
        <w:spacing w:after="0"/>
        <w:ind w:left="284" w:right="51" w:hanging="284"/>
        <w:contextualSpacing w:val="0"/>
        <w:jc w:val="both"/>
        <w:rPr>
          <w:rFonts w:ascii="Georgia" w:hAnsi="Georgia"/>
          <w:sz w:val="24"/>
          <w:szCs w:val="24"/>
          <w:lang w:val="es-419"/>
        </w:rPr>
      </w:pPr>
      <w:r w:rsidRPr="00457868">
        <w:rPr>
          <w:rFonts w:ascii="Georgia" w:hAnsi="Georgia"/>
          <w:spacing w:val="-3"/>
          <w:sz w:val="24"/>
          <w:szCs w:val="24"/>
          <w:lang w:val="es-419"/>
        </w:rPr>
        <w:t>R</w:t>
      </w:r>
      <w:r w:rsidR="77203AE1" w:rsidRPr="00457868">
        <w:rPr>
          <w:rFonts w:ascii="Georgia" w:hAnsi="Georgia"/>
          <w:spacing w:val="-3"/>
          <w:sz w:val="24"/>
          <w:szCs w:val="24"/>
          <w:lang w:val="es-419"/>
        </w:rPr>
        <w:t>EMITIR este expediente a la CC para su eventual revisión.</w:t>
      </w:r>
    </w:p>
    <w:p w14:paraId="2D96E25B" w14:textId="77777777" w:rsidR="00457868" w:rsidRPr="00DE731C" w:rsidRDefault="00457868" w:rsidP="00457868">
      <w:pPr>
        <w:pStyle w:val="Prrafodelista"/>
        <w:ind w:left="360"/>
        <w:jc w:val="both"/>
        <w:rPr>
          <w:rFonts w:ascii="Georgia" w:hAnsi="Georgia" w:cs="Arial"/>
          <w:sz w:val="24"/>
          <w:szCs w:val="24"/>
        </w:rPr>
      </w:pPr>
    </w:p>
    <w:p w14:paraId="10768EA9" w14:textId="77777777" w:rsidR="00457868" w:rsidRPr="00DE731C" w:rsidRDefault="00457868" w:rsidP="00457868">
      <w:pPr>
        <w:spacing w:line="276" w:lineRule="auto"/>
        <w:jc w:val="center"/>
        <w:rPr>
          <w:rFonts w:ascii="Georgia" w:hAnsi="Georgia" w:cs="Arial"/>
          <w:bCs/>
          <w:smallCaps/>
        </w:rPr>
      </w:pPr>
      <w:r w:rsidRPr="00DE731C">
        <w:rPr>
          <w:rFonts w:ascii="Georgia" w:hAnsi="Georgia" w:cs="Arial"/>
          <w:bCs/>
          <w:smallCaps/>
        </w:rPr>
        <w:t>Notifíquese,</w:t>
      </w:r>
    </w:p>
    <w:p w14:paraId="2F4B9574" w14:textId="77777777" w:rsidR="00457868" w:rsidRPr="00DE731C" w:rsidRDefault="00457868" w:rsidP="00457868">
      <w:pPr>
        <w:widowControl/>
        <w:spacing w:line="276" w:lineRule="auto"/>
        <w:jc w:val="center"/>
        <w:textAlignment w:val="baseline"/>
        <w:rPr>
          <w:rFonts w:ascii="Georgia" w:hAnsi="Georgia" w:cs="Arial"/>
          <w:bCs/>
          <w:caps/>
          <w:w w:val="150"/>
          <w:szCs w:val="18"/>
          <w:lang w:val="es-MX"/>
        </w:rPr>
      </w:pPr>
      <w:bookmarkStart w:id="6" w:name="_Hlk76974190"/>
    </w:p>
    <w:p w14:paraId="01B1557E" w14:textId="77777777" w:rsidR="00457868" w:rsidRPr="00DE731C" w:rsidRDefault="00457868" w:rsidP="00457868">
      <w:pPr>
        <w:widowControl/>
        <w:spacing w:line="276" w:lineRule="auto"/>
        <w:jc w:val="center"/>
        <w:textAlignment w:val="baseline"/>
        <w:rPr>
          <w:rFonts w:ascii="Georgia" w:hAnsi="Georgia" w:cs="Arial"/>
          <w:bCs/>
          <w:caps/>
          <w:w w:val="150"/>
          <w:szCs w:val="18"/>
          <w:lang w:val="es-MX"/>
        </w:rPr>
      </w:pPr>
    </w:p>
    <w:p w14:paraId="0B2967CB" w14:textId="77777777" w:rsidR="00457868" w:rsidRPr="00DE731C" w:rsidRDefault="00457868" w:rsidP="00457868">
      <w:pPr>
        <w:widowControl/>
        <w:spacing w:line="276" w:lineRule="auto"/>
        <w:jc w:val="center"/>
        <w:textAlignment w:val="baseline"/>
        <w:rPr>
          <w:rFonts w:ascii="Georgia" w:hAnsi="Georgia" w:cs="Arial"/>
          <w:bCs/>
          <w:caps/>
          <w:w w:val="150"/>
          <w:szCs w:val="18"/>
          <w:lang w:val="es-MX"/>
        </w:rPr>
      </w:pPr>
    </w:p>
    <w:p w14:paraId="4E7F7FE2" w14:textId="77777777" w:rsidR="00457868" w:rsidRPr="00DE731C" w:rsidRDefault="00457868" w:rsidP="00457868">
      <w:pPr>
        <w:widowControl/>
        <w:spacing w:line="276" w:lineRule="auto"/>
        <w:jc w:val="center"/>
        <w:textAlignment w:val="baseline"/>
        <w:rPr>
          <w:rFonts w:ascii="Georgia" w:hAnsi="Georgia" w:cs="Arial"/>
          <w:b/>
          <w:bCs/>
          <w:caps/>
          <w:spacing w:val="20"/>
          <w:w w:val="150"/>
          <w:sz w:val="22"/>
          <w:szCs w:val="18"/>
          <w:lang w:val="es-MX"/>
        </w:rPr>
      </w:pPr>
      <w:r w:rsidRPr="00DE731C">
        <w:rPr>
          <w:rFonts w:ascii="Georgia" w:hAnsi="Georgia" w:cs="Arial"/>
          <w:b/>
          <w:bCs/>
          <w:caps/>
          <w:spacing w:val="20"/>
          <w:w w:val="150"/>
          <w:szCs w:val="18"/>
          <w:lang w:val="es-MX"/>
        </w:rPr>
        <w:t>D</w:t>
      </w:r>
      <w:r w:rsidRPr="00DE731C">
        <w:rPr>
          <w:rFonts w:ascii="Georgia" w:hAnsi="Georgia" w:cs="Arial"/>
          <w:b/>
          <w:bCs/>
          <w:caps/>
          <w:spacing w:val="20"/>
          <w:w w:val="150"/>
          <w:sz w:val="16"/>
          <w:szCs w:val="18"/>
          <w:lang w:val="es-MX"/>
        </w:rPr>
        <w:t>UBERNEY</w:t>
      </w:r>
      <w:r w:rsidRPr="00DE731C">
        <w:rPr>
          <w:rFonts w:ascii="Georgia" w:hAnsi="Georgia" w:cs="Arial"/>
          <w:b/>
          <w:bCs/>
          <w:caps/>
          <w:spacing w:val="20"/>
          <w:w w:val="150"/>
          <w:szCs w:val="18"/>
          <w:lang w:val="es-MX"/>
        </w:rPr>
        <w:t xml:space="preserve"> G</w:t>
      </w:r>
      <w:r w:rsidRPr="00DE731C">
        <w:rPr>
          <w:rFonts w:ascii="Georgia" w:hAnsi="Georgia" w:cs="Arial"/>
          <w:b/>
          <w:bCs/>
          <w:caps/>
          <w:spacing w:val="20"/>
          <w:w w:val="150"/>
          <w:sz w:val="16"/>
          <w:szCs w:val="18"/>
          <w:lang w:val="es-MX"/>
        </w:rPr>
        <w:t>RISALES</w:t>
      </w:r>
      <w:r w:rsidRPr="00DE731C">
        <w:rPr>
          <w:rFonts w:ascii="Georgia" w:hAnsi="Georgia" w:cs="Arial"/>
          <w:b/>
          <w:bCs/>
          <w:caps/>
          <w:spacing w:val="20"/>
          <w:w w:val="150"/>
          <w:szCs w:val="18"/>
          <w:lang w:val="es-MX"/>
        </w:rPr>
        <w:t xml:space="preserve"> H</w:t>
      </w:r>
      <w:r w:rsidRPr="00DE731C">
        <w:rPr>
          <w:rFonts w:ascii="Georgia" w:hAnsi="Georgia" w:cs="Arial"/>
          <w:b/>
          <w:bCs/>
          <w:caps/>
          <w:spacing w:val="20"/>
          <w:w w:val="150"/>
          <w:sz w:val="16"/>
          <w:szCs w:val="18"/>
          <w:lang w:val="es-MX"/>
        </w:rPr>
        <w:t>ERRERA</w:t>
      </w:r>
    </w:p>
    <w:p w14:paraId="0C59E739" w14:textId="77777777" w:rsidR="00457868" w:rsidRPr="00DE731C" w:rsidRDefault="00457868" w:rsidP="0045786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DE731C">
        <w:rPr>
          <w:rFonts w:ascii="Georgia" w:hAnsi="Georgia" w:cs="Arial"/>
          <w:bCs/>
          <w:caps/>
          <w:spacing w:val="20"/>
          <w:w w:val="150"/>
          <w:sz w:val="28"/>
          <w:szCs w:val="22"/>
        </w:rPr>
        <w:t>M</w:t>
      </w:r>
      <w:r w:rsidRPr="00DE731C">
        <w:rPr>
          <w:rFonts w:ascii="Georgia" w:hAnsi="Georgia" w:cs="Arial"/>
          <w:bCs/>
          <w:caps/>
          <w:spacing w:val="20"/>
          <w:w w:val="150"/>
          <w:sz w:val="18"/>
          <w:szCs w:val="18"/>
        </w:rPr>
        <w:t>agistrado</w:t>
      </w:r>
    </w:p>
    <w:p w14:paraId="70083000" w14:textId="77777777" w:rsidR="00457868" w:rsidRPr="00DE731C" w:rsidRDefault="00457868" w:rsidP="00457868">
      <w:pPr>
        <w:widowControl/>
        <w:spacing w:line="276" w:lineRule="auto"/>
        <w:textAlignment w:val="baseline"/>
        <w:rPr>
          <w:rFonts w:ascii="Georgia" w:hAnsi="Georgia" w:cs="Arial"/>
          <w:caps/>
          <w:spacing w:val="20"/>
          <w:w w:val="150"/>
          <w:szCs w:val="28"/>
          <w:lang w:val="es-MX"/>
        </w:rPr>
      </w:pPr>
    </w:p>
    <w:p w14:paraId="052655FB" w14:textId="77777777" w:rsidR="00457868" w:rsidRPr="00DE731C" w:rsidRDefault="00457868" w:rsidP="00457868">
      <w:pPr>
        <w:widowControl/>
        <w:spacing w:line="276" w:lineRule="auto"/>
        <w:textAlignment w:val="baseline"/>
        <w:rPr>
          <w:rFonts w:ascii="Georgia" w:hAnsi="Georgia" w:cs="Arial"/>
          <w:caps/>
          <w:spacing w:val="20"/>
          <w:w w:val="150"/>
          <w:szCs w:val="28"/>
          <w:lang w:val="es-MX"/>
        </w:rPr>
      </w:pPr>
    </w:p>
    <w:p w14:paraId="2ABD39E7" w14:textId="77777777" w:rsidR="00457868" w:rsidRPr="00DE731C" w:rsidRDefault="00457868" w:rsidP="00457868">
      <w:pPr>
        <w:widowControl/>
        <w:spacing w:line="276" w:lineRule="auto"/>
        <w:textAlignment w:val="baseline"/>
        <w:rPr>
          <w:rFonts w:ascii="Georgia" w:hAnsi="Georgia" w:cs="Arial"/>
          <w:caps/>
          <w:spacing w:val="20"/>
          <w:w w:val="150"/>
          <w:szCs w:val="28"/>
          <w:lang w:val="es-MX"/>
        </w:rPr>
      </w:pPr>
    </w:p>
    <w:p w14:paraId="386323D7" w14:textId="77777777" w:rsidR="00457868" w:rsidRPr="00DE731C" w:rsidRDefault="00457868" w:rsidP="00457868">
      <w:pPr>
        <w:widowControl/>
        <w:spacing w:line="276" w:lineRule="auto"/>
        <w:textAlignment w:val="baseline"/>
        <w:rPr>
          <w:rFonts w:ascii="Georgia" w:hAnsi="Georgia" w:cs="Arial"/>
          <w:b/>
          <w:caps/>
          <w:spacing w:val="20"/>
          <w:w w:val="150"/>
          <w:sz w:val="16"/>
          <w:szCs w:val="18"/>
          <w:lang w:val="es-MX"/>
        </w:rPr>
      </w:pPr>
      <w:r w:rsidRPr="00DE731C">
        <w:rPr>
          <w:rFonts w:ascii="Georgia" w:hAnsi="Georgia" w:cs="Arial"/>
          <w:b/>
          <w:caps/>
          <w:spacing w:val="20"/>
          <w:w w:val="150"/>
          <w:szCs w:val="28"/>
          <w:lang w:val="es-MX"/>
        </w:rPr>
        <w:t>E</w:t>
      </w:r>
      <w:r w:rsidRPr="00DE731C">
        <w:rPr>
          <w:rFonts w:ascii="Georgia" w:hAnsi="Georgia" w:cs="Arial"/>
          <w:b/>
          <w:caps/>
          <w:spacing w:val="20"/>
          <w:w w:val="150"/>
          <w:sz w:val="16"/>
          <w:szCs w:val="18"/>
          <w:lang w:val="es-MX"/>
        </w:rPr>
        <w:t xml:space="preserve">DDER </w:t>
      </w:r>
      <w:r w:rsidRPr="00DE731C">
        <w:rPr>
          <w:rFonts w:ascii="Georgia" w:hAnsi="Georgia" w:cs="Arial"/>
          <w:b/>
          <w:caps/>
          <w:spacing w:val="20"/>
          <w:w w:val="150"/>
          <w:szCs w:val="28"/>
          <w:lang w:val="es-MX"/>
        </w:rPr>
        <w:t>J</w:t>
      </w:r>
      <w:r w:rsidRPr="00DE731C">
        <w:rPr>
          <w:rFonts w:ascii="Georgia" w:hAnsi="Georgia" w:cs="Arial"/>
          <w:b/>
          <w:caps/>
          <w:spacing w:val="20"/>
          <w:w w:val="150"/>
          <w:sz w:val="16"/>
          <w:szCs w:val="18"/>
          <w:lang w:val="es-MX"/>
        </w:rPr>
        <w:t xml:space="preserve">. </w:t>
      </w:r>
      <w:r w:rsidRPr="00DE731C">
        <w:rPr>
          <w:rFonts w:ascii="Georgia" w:hAnsi="Georgia" w:cs="Arial"/>
          <w:b/>
          <w:caps/>
          <w:spacing w:val="20"/>
          <w:w w:val="150"/>
          <w:szCs w:val="28"/>
          <w:lang w:val="es-MX"/>
        </w:rPr>
        <w:t>S</w:t>
      </w:r>
      <w:r w:rsidRPr="00DE731C">
        <w:rPr>
          <w:rFonts w:ascii="Georgia" w:hAnsi="Georgia" w:cs="Arial"/>
          <w:b/>
          <w:caps/>
          <w:spacing w:val="20"/>
          <w:w w:val="150"/>
          <w:sz w:val="16"/>
          <w:szCs w:val="18"/>
          <w:lang w:val="es-MX"/>
        </w:rPr>
        <w:t xml:space="preserve">ÁNCHEZ </w:t>
      </w:r>
      <w:r w:rsidRPr="00DE731C">
        <w:rPr>
          <w:rFonts w:ascii="Georgia" w:hAnsi="Georgia" w:cs="Arial"/>
          <w:b/>
          <w:caps/>
          <w:spacing w:val="20"/>
          <w:w w:val="150"/>
          <w:szCs w:val="28"/>
          <w:lang w:val="es-MX"/>
        </w:rPr>
        <w:t>C</w:t>
      </w:r>
      <w:r w:rsidRPr="00DE731C">
        <w:rPr>
          <w:rFonts w:ascii="Georgia" w:hAnsi="Georgia" w:cs="Arial"/>
          <w:b/>
          <w:caps/>
          <w:spacing w:val="20"/>
          <w:w w:val="150"/>
          <w:sz w:val="16"/>
          <w:szCs w:val="18"/>
          <w:lang w:val="es-MX"/>
        </w:rPr>
        <w:t>.</w:t>
      </w:r>
      <w:r w:rsidRPr="00DE731C">
        <w:rPr>
          <w:rFonts w:ascii="Georgia" w:hAnsi="Georgia" w:cs="Arial"/>
          <w:b/>
          <w:bCs/>
          <w:caps/>
          <w:spacing w:val="20"/>
          <w:w w:val="150"/>
          <w:sz w:val="16"/>
          <w:szCs w:val="10"/>
          <w:lang w:val="es-MX"/>
        </w:rPr>
        <w:tab/>
      </w:r>
      <w:r w:rsidRPr="00DE731C">
        <w:rPr>
          <w:rFonts w:ascii="Georgia" w:hAnsi="Georgia" w:cs="Arial"/>
          <w:b/>
          <w:caps/>
          <w:spacing w:val="20"/>
          <w:w w:val="150"/>
          <w:szCs w:val="28"/>
          <w:lang w:val="es-MX"/>
        </w:rPr>
        <w:t>J</w:t>
      </w:r>
      <w:r w:rsidRPr="00DE731C">
        <w:rPr>
          <w:rFonts w:ascii="Georgia" w:hAnsi="Georgia" w:cs="Arial"/>
          <w:b/>
          <w:caps/>
          <w:spacing w:val="20"/>
          <w:w w:val="150"/>
          <w:sz w:val="16"/>
          <w:szCs w:val="18"/>
          <w:lang w:val="es-MX"/>
        </w:rPr>
        <w:t xml:space="preserve">AIME </w:t>
      </w:r>
      <w:r w:rsidRPr="00DE731C">
        <w:rPr>
          <w:rFonts w:ascii="Georgia" w:hAnsi="Georgia" w:cs="Arial"/>
          <w:b/>
          <w:caps/>
          <w:spacing w:val="20"/>
          <w:w w:val="150"/>
          <w:szCs w:val="28"/>
          <w:lang w:val="es-MX"/>
        </w:rPr>
        <w:t>A</w:t>
      </w:r>
      <w:r w:rsidRPr="00DE731C">
        <w:rPr>
          <w:rFonts w:ascii="Georgia" w:hAnsi="Georgia" w:cs="Arial"/>
          <w:b/>
          <w:caps/>
          <w:spacing w:val="20"/>
          <w:w w:val="150"/>
          <w:sz w:val="16"/>
          <w:szCs w:val="18"/>
          <w:lang w:val="es-MX"/>
        </w:rPr>
        <w:t xml:space="preserve">. </w:t>
      </w:r>
      <w:r w:rsidRPr="00DE731C">
        <w:rPr>
          <w:rFonts w:ascii="Georgia" w:hAnsi="Georgia" w:cs="Arial"/>
          <w:b/>
          <w:caps/>
          <w:spacing w:val="20"/>
          <w:w w:val="150"/>
          <w:szCs w:val="28"/>
          <w:lang w:val="es-MX"/>
        </w:rPr>
        <w:t>S</w:t>
      </w:r>
      <w:r w:rsidRPr="00DE731C">
        <w:rPr>
          <w:rFonts w:ascii="Georgia" w:hAnsi="Georgia" w:cs="Arial"/>
          <w:b/>
          <w:caps/>
          <w:spacing w:val="20"/>
          <w:w w:val="150"/>
          <w:sz w:val="16"/>
          <w:szCs w:val="18"/>
          <w:lang w:val="es-MX"/>
        </w:rPr>
        <w:t xml:space="preserve">ARAZA </w:t>
      </w:r>
      <w:r w:rsidRPr="00DE731C">
        <w:rPr>
          <w:rFonts w:ascii="Georgia" w:hAnsi="Georgia" w:cs="Arial"/>
          <w:b/>
          <w:caps/>
          <w:spacing w:val="20"/>
          <w:w w:val="150"/>
          <w:szCs w:val="28"/>
          <w:lang w:val="es-MX"/>
        </w:rPr>
        <w:t>N</w:t>
      </w:r>
      <w:r w:rsidRPr="00DE731C">
        <w:rPr>
          <w:rFonts w:ascii="Georgia" w:hAnsi="Georgia" w:cs="Arial"/>
          <w:b/>
          <w:caps/>
          <w:spacing w:val="20"/>
          <w:w w:val="150"/>
          <w:sz w:val="16"/>
          <w:szCs w:val="18"/>
          <w:lang w:val="es-MX"/>
        </w:rPr>
        <w:t>aranjo</w:t>
      </w:r>
    </w:p>
    <w:p w14:paraId="6D224E6F" w14:textId="4E62CF8A" w:rsidR="00EF0F39" w:rsidRPr="00457868" w:rsidRDefault="00457868" w:rsidP="00457868">
      <w:pPr>
        <w:pStyle w:val="Textoindependiente"/>
        <w:spacing w:line="276" w:lineRule="auto"/>
        <w:rPr>
          <w:rFonts w:ascii="Georgia" w:hAnsi="Georgia"/>
          <w:iCs/>
          <w:sz w:val="24"/>
          <w:szCs w:val="24"/>
        </w:rPr>
      </w:pPr>
      <w:r w:rsidRPr="00DE731C">
        <w:rPr>
          <w:rFonts w:ascii="Georgia" w:hAnsi="Georgia" w:cs="Arial"/>
          <w:bCs/>
          <w:caps/>
          <w:spacing w:val="20"/>
          <w:w w:val="150"/>
          <w:sz w:val="18"/>
          <w:szCs w:val="10"/>
          <w:lang w:val="en-US"/>
        </w:rPr>
        <w:t xml:space="preserve">M A G I S T R A D O </w:t>
      </w:r>
      <w:r w:rsidRPr="00DE731C">
        <w:rPr>
          <w:rFonts w:ascii="Georgia" w:hAnsi="Georgia" w:cs="Arial"/>
          <w:bCs/>
          <w:caps/>
          <w:spacing w:val="20"/>
          <w:w w:val="150"/>
          <w:sz w:val="18"/>
          <w:szCs w:val="10"/>
          <w:lang w:val="en-US"/>
        </w:rPr>
        <w:tab/>
      </w:r>
      <w:r w:rsidRPr="00DE731C">
        <w:rPr>
          <w:rFonts w:ascii="Georgia" w:hAnsi="Georgia" w:cs="Arial"/>
          <w:bCs/>
          <w:caps/>
          <w:spacing w:val="20"/>
          <w:w w:val="150"/>
          <w:sz w:val="18"/>
          <w:szCs w:val="10"/>
          <w:lang w:val="en-US"/>
        </w:rPr>
        <w:tab/>
        <w:t>M A G I S T R A D O</w:t>
      </w:r>
      <w:bookmarkEnd w:id="6"/>
    </w:p>
    <w:sectPr w:rsidR="00EF0F39" w:rsidRPr="00457868" w:rsidSect="008B4E8D">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236FE0" w16cex:dateUtc="2022-06-07T18:54:09.261Z"/>
  <w16cex:commentExtensible w16cex:durableId="4ED6667E" w16cex:dateUtc="2022-06-07T18:55:14.491Z"/>
  <w16cex:commentExtensible w16cex:durableId="1335B117" w16cex:dateUtc="2022-06-07T19:00:28.609Z"/>
  <w16cex:commentExtensible w16cex:durableId="6E10CA34" w16cex:dateUtc="2022-06-07T19:01:52.269Z"/>
  <w16cex:commentExtensible w16cex:durableId="6BB40292" w16cex:dateUtc="2022-06-07T19:05:20.53Z"/>
  <w16cex:commentExtensible w16cex:durableId="74C3CED1" w16cex:dateUtc="2022-06-07T19:08:03.052Z"/>
  <w16cex:commentExtensible w16cex:durableId="0C9900A2" w16cex:dateUtc="2022-06-07T19:08:06.778Z"/>
  <w16cex:commentExtensible w16cex:durableId="18DF3BC6" w16cex:dateUtc="2022-06-07T19:08:36.282Z"/>
  <w16cex:commentExtensible w16cex:durableId="05E43281" w16cex:dateUtc="2022-06-07T19:09:41.74Z"/>
  <w16cex:commentExtensible w16cex:durableId="31DCD6EF" w16cex:dateUtc="2022-06-07T19:10:40.937Z"/>
  <w16cex:commentExtensible w16cex:durableId="1489A835" w16cex:dateUtc="2022-06-07T19:11:56.111Z"/>
  <w16cex:commentExtensible w16cex:durableId="5A2423B5" w16cex:dateUtc="2022-06-07T19:12:18.453Z"/>
  <w16cex:commentExtensible w16cex:durableId="6C300C6B" w16cex:dateUtc="2022-06-07T19:14:26.139Z"/>
  <w16cex:commentExtensible w16cex:durableId="532A323D" w16cex:dateUtc="2022-06-07T19:14:45.96Z"/>
  <w16cex:commentExtensible w16cex:durableId="41D9B637" w16cex:dateUtc="2022-06-07T19:19:13.616Z"/>
  <w16cex:commentExtensible w16cex:durableId="1A50994F" w16cex:dateUtc="2022-06-07T19:20:23.953Z"/>
  <w16cex:commentExtensible w16cex:durableId="176A7957" w16cex:dateUtc="2022-07-06T20:21:18.635Z">
    <w16cex:extLst>
      <w16:ext w16:uri="{CE6994B0-6A32-4C9F-8C6B-6E91EDA988CE}">
        <cr:reactions xmlns:cr="http://schemas.microsoft.com/office/comments/2020/reactions">
          <cr:reaction reactionType="1">
            <cr:reactionInfo dateUtc="2022-07-06T20:34:19.389Z">
              <cr:user userId="S::ocardond@cendoj.ramajudicial.gov.co::59740b7d-5d02-4be6-82d6-bf1577045ece" userProvider="AD" userName="Omar David Cardona Duque"/>
            </cr:reactionInfo>
          </cr:reaction>
        </cr:reactions>
      </w16:ext>
    </w16cex:extLst>
  </w16cex:commentExtensible>
  <w16cex:commentExtensible w16cex:durableId="51EF5956" w16cex:dateUtc="2022-07-06T20:28:43.774Z"/>
  <w16cex:commentExtensible w16cex:durableId="292DC244" w16cex:dateUtc="2022-07-06T20:32:57.699Z"/>
  <w16cex:commentExtensible w16cex:durableId="52AE978C" w16cex:dateUtc="2022-07-06T20:37:54.449Z"/>
  <w16cex:commentExtensible w16cex:durableId="1372E2A8" w16cex:dateUtc="2022-07-06T20:39:11.862Z"/>
  <w16cex:commentExtensible w16cex:durableId="1997201B" w16cex:dateUtc="2022-07-06T20:39:33.635Z"/>
  <w16cex:commentExtensible w16cex:durableId="2CD2B877" w16cex:dateUtc="2022-09-29T18:48:17.208Z"/>
  <w16cex:commentExtensible w16cex:durableId="4213DC66" w16cex:dateUtc="2022-09-29T18:49:58.9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65E3" w14:textId="77777777" w:rsidR="003605B3" w:rsidRDefault="003605B3" w:rsidP="002F20AB">
      <w:r>
        <w:separator/>
      </w:r>
    </w:p>
  </w:endnote>
  <w:endnote w:type="continuationSeparator" w:id="0">
    <w:p w14:paraId="03A331A6" w14:textId="77777777" w:rsidR="003605B3" w:rsidRDefault="003605B3" w:rsidP="002F20AB">
      <w:r>
        <w:continuationSeparator/>
      </w:r>
    </w:p>
  </w:endnote>
  <w:endnote w:type="continuationNotice" w:id="1">
    <w:p w14:paraId="72111D65" w14:textId="77777777" w:rsidR="003605B3" w:rsidRDefault="00360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82759A" w:rsidRPr="009364FC" w:rsidRDefault="0082759A">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82759A" w:rsidRPr="009364FC" w:rsidRDefault="0082759A">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82759A" w:rsidRPr="009364FC" w:rsidRDefault="0082759A"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82759A" w:rsidRPr="009364FC" w:rsidRDefault="0082759A" w:rsidP="00751EE2">
    <w:pPr>
      <w:pStyle w:val="Piedepgina"/>
      <w:spacing w:line="360" w:lineRule="auto"/>
      <w:jc w:val="right"/>
      <w:rPr>
        <w:rFonts w:ascii="Georgia" w:hAnsi="Georgia" w:cs="Arial"/>
        <w:spacing w:val="20"/>
        <w:w w:val="200"/>
        <w:sz w:val="14"/>
        <w:szCs w:val="10"/>
      </w:rPr>
    </w:pPr>
  </w:p>
  <w:p w14:paraId="58B2BE6C" w14:textId="77777777" w:rsidR="0082759A" w:rsidRPr="00FC37F0" w:rsidRDefault="0082759A" w:rsidP="00751EE2">
    <w:pPr>
      <w:pStyle w:val="Piedepgina"/>
      <w:spacing w:line="360" w:lineRule="auto"/>
      <w:jc w:val="right"/>
      <w:rPr>
        <w:rFonts w:ascii="Georgia" w:hAnsi="Georgia" w:cs="Arial"/>
        <w:spacing w:val="20"/>
        <w:w w:val="200"/>
        <w:sz w:val="10"/>
        <w:szCs w:val="10"/>
        <w:lang w:val="es-ES"/>
      </w:rPr>
    </w:pPr>
    <w:r w:rsidRPr="00FC37F0">
      <w:rPr>
        <w:rFonts w:ascii="Georgia" w:hAnsi="Georgia" w:cs="Arial"/>
        <w:spacing w:val="20"/>
        <w:w w:val="200"/>
        <w:sz w:val="14"/>
        <w:szCs w:val="10"/>
        <w:lang w:val="es-ES"/>
      </w:rPr>
      <w:t>T</w:t>
    </w:r>
    <w:r w:rsidRPr="00FC37F0">
      <w:rPr>
        <w:rFonts w:ascii="Georgia" w:hAnsi="Georgia" w:cs="Arial"/>
        <w:spacing w:val="20"/>
        <w:w w:val="200"/>
        <w:sz w:val="10"/>
        <w:szCs w:val="10"/>
        <w:lang w:val="es-ES"/>
      </w:rPr>
      <w:t xml:space="preserve">RIBUNAL </w:t>
    </w:r>
    <w:r w:rsidRPr="00FC37F0">
      <w:rPr>
        <w:rFonts w:ascii="Georgia" w:hAnsi="Georgia" w:cs="Arial"/>
        <w:spacing w:val="20"/>
        <w:w w:val="200"/>
        <w:sz w:val="14"/>
        <w:szCs w:val="10"/>
        <w:lang w:val="es-ES"/>
      </w:rPr>
      <w:t>S</w:t>
    </w:r>
    <w:r w:rsidRPr="00FC37F0">
      <w:rPr>
        <w:rFonts w:ascii="Georgia" w:hAnsi="Georgia" w:cs="Arial"/>
        <w:spacing w:val="20"/>
        <w:w w:val="200"/>
        <w:sz w:val="10"/>
        <w:szCs w:val="10"/>
        <w:lang w:val="es-ES"/>
      </w:rPr>
      <w:t xml:space="preserve">UPERIOR DE </w:t>
    </w:r>
    <w:r w:rsidRPr="00FC37F0">
      <w:rPr>
        <w:rFonts w:ascii="Georgia" w:hAnsi="Georgia" w:cs="Arial"/>
        <w:spacing w:val="20"/>
        <w:w w:val="200"/>
        <w:sz w:val="14"/>
        <w:szCs w:val="10"/>
        <w:lang w:val="es-ES"/>
      </w:rPr>
      <w:t>P</w:t>
    </w:r>
    <w:r w:rsidRPr="00FC37F0">
      <w:rPr>
        <w:rFonts w:ascii="Georgia" w:hAnsi="Georgia" w:cs="Arial"/>
        <w:spacing w:val="20"/>
        <w:w w:val="200"/>
        <w:sz w:val="10"/>
        <w:szCs w:val="10"/>
        <w:lang w:val="es-ES"/>
      </w:rPr>
      <w:t>EREIRA</w:t>
    </w:r>
  </w:p>
  <w:p w14:paraId="5C400D20" w14:textId="77777777" w:rsidR="0082759A" w:rsidRPr="00FC37F0" w:rsidRDefault="0082759A" w:rsidP="00751EE2">
    <w:pPr>
      <w:pStyle w:val="Piedepgina"/>
      <w:jc w:val="right"/>
      <w:rPr>
        <w:rFonts w:ascii="Georgia" w:hAnsi="Georgia"/>
        <w:lang w:val="es-ES"/>
      </w:rPr>
    </w:pPr>
    <w:r w:rsidRPr="00FC37F0">
      <w:rPr>
        <w:rFonts w:ascii="Georgia" w:hAnsi="Georgia" w:cs="Arial"/>
        <w:spacing w:val="20"/>
        <w:w w:val="200"/>
        <w:sz w:val="10"/>
        <w:szCs w:val="10"/>
        <w:lang w:val="es-ES"/>
      </w:rPr>
      <w:t xml:space="preserve">MP </w:t>
    </w:r>
    <w:r w:rsidRPr="00FC37F0">
      <w:rPr>
        <w:rFonts w:ascii="Georgia" w:hAnsi="Georgia" w:cs="Arial"/>
        <w:spacing w:val="20"/>
        <w:w w:val="200"/>
        <w:sz w:val="12"/>
        <w:szCs w:val="10"/>
        <w:lang w:val="es-ES"/>
      </w:rPr>
      <w:t>D</w:t>
    </w:r>
    <w:r w:rsidRPr="00FC37F0">
      <w:rPr>
        <w:rFonts w:ascii="Georgia" w:hAnsi="Georgia" w:cs="Arial"/>
        <w:spacing w:val="20"/>
        <w:w w:val="200"/>
        <w:sz w:val="8"/>
        <w:szCs w:val="10"/>
        <w:lang w:val="es-ES"/>
      </w:rPr>
      <w:t xml:space="preserve">UBERNEY </w:t>
    </w:r>
    <w:r w:rsidRPr="00FC37F0">
      <w:rPr>
        <w:rFonts w:ascii="Georgia" w:hAnsi="Georgia" w:cs="Arial"/>
        <w:spacing w:val="20"/>
        <w:w w:val="200"/>
        <w:sz w:val="12"/>
        <w:szCs w:val="10"/>
        <w:lang w:val="es-ES"/>
      </w:rPr>
      <w:t>G</w:t>
    </w:r>
    <w:r w:rsidRPr="00FC37F0">
      <w:rPr>
        <w:rFonts w:ascii="Georgia" w:hAnsi="Georgia" w:cs="Arial"/>
        <w:spacing w:val="20"/>
        <w:w w:val="200"/>
        <w:sz w:val="8"/>
        <w:szCs w:val="10"/>
        <w:lang w:val="es-ES"/>
      </w:rPr>
      <w:t xml:space="preserve">RISALES </w:t>
    </w:r>
    <w:r w:rsidRPr="00FC37F0">
      <w:rPr>
        <w:rFonts w:ascii="Georgia" w:hAnsi="Georgia" w:cs="Arial"/>
        <w:spacing w:val="20"/>
        <w:w w:val="200"/>
        <w:sz w:val="12"/>
        <w:szCs w:val="10"/>
        <w:lang w:val="es-ES"/>
      </w:rPr>
      <w:t>H</w:t>
    </w:r>
    <w:r w:rsidRPr="00FC37F0">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3BD1" w14:textId="77777777" w:rsidR="003605B3" w:rsidRDefault="003605B3" w:rsidP="002F20AB">
      <w:r>
        <w:separator/>
      </w:r>
    </w:p>
  </w:footnote>
  <w:footnote w:type="continuationSeparator" w:id="0">
    <w:p w14:paraId="67EE7E25" w14:textId="77777777" w:rsidR="003605B3" w:rsidRDefault="003605B3" w:rsidP="002F20AB">
      <w:r>
        <w:continuationSeparator/>
      </w:r>
    </w:p>
  </w:footnote>
  <w:footnote w:type="continuationNotice" w:id="1">
    <w:p w14:paraId="5DCE5B03" w14:textId="77777777" w:rsidR="003605B3" w:rsidRDefault="003605B3"/>
  </w:footnote>
  <w:footnote w:id="2">
    <w:p w14:paraId="69FF359F" w14:textId="56E81DE6"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CC. T-399 de 2020, T-427 de 2019 y T-199 de 2019.</w:t>
      </w:r>
    </w:p>
  </w:footnote>
  <w:footnote w:id="3">
    <w:p w14:paraId="7D168E1B" w14:textId="5A2F3FAD" w:rsidR="00662A46" w:rsidRPr="00FC37F0" w:rsidRDefault="00662A46"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TSP, Sala Civil – Familia. ST2-0104-2022 y fallo del 17-07-2020, MP: Grisales H., No.2020-00087-01, entre otros.</w:t>
      </w:r>
    </w:p>
  </w:footnote>
  <w:footnote w:id="4">
    <w:p w14:paraId="544E7B07" w14:textId="77777777" w:rsidR="0082759A" w:rsidRPr="00FC37F0" w:rsidRDefault="0082759A" w:rsidP="00FC37F0">
      <w:pPr>
        <w:pStyle w:val="Textonotapie"/>
        <w:jc w:val="both"/>
        <w:rPr>
          <w:rFonts w:ascii="Arial" w:hAnsi="Arial" w:cs="Arial"/>
          <w:sz w:val="18"/>
          <w:lang w:val="es-CO"/>
        </w:rPr>
      </w:pPr>
      <w:r w:rsidRPr="00FC37F0">
        <w:rPr>
          <w:rStyle w:val="Refdenotaalpie"/>
          <w:rFonts w:ascii="Arial" w:eastAsiaTheme="majorEastAsia" w:hAnsi="Arial" w:cs="Arial"/>
          <w:sz w:val="18"/>
        </w:rPr>
        <w:footnoteRef/>
      </w:r>
      <w:r w:rsidRPr="00FC37F0">
        <w:rPr>
          <w:rFonts w:ascii="Arial" w:hAnsi="Arial" w:cs="Arial"/>
          <w:sz w:val="18"/>
          <w:lang w:val="es-CO"/>
        </w:rPr>
        <w:t xml:space="preserve"> CC. T-075 de 2020.</w:t>
      </w:r>
    </w:p>
  </w:footnote>
  <w:footnote w:id="5">
    <w:p w14:paraId="61D291C9" w14:textId="77777777" w:rsidR="0082759A" w:rsidRPr="00FC37F0" w:rsidRDefault="0082759A" w:rsidP="00FC37F0">
      <w:pPr>
        <w:pStyle w:val="Textonotapie"/>
        <w:jc w:val="both"/>
        <w:rPr>
          <w:rFonts w:ascii="Arial" w:hAnsi="Arial" w:cs="Arial"/>
          <w:sz w:val="18"/>
          <w:lang w:val="es-CO"/>
        </w:rPr>
      </w:pPr>
      <w:r w:rsidRPr="00FC37F0">
        <w:rPr>
          <w:rStyle w:val="Refdenotaalpie"/>
          <w:rFonts w:ascii="Arial" w:eastAsiaTheme="majorEastAsia" w:hAnsi="Arial" w:cs="Arial"/>
          <w:sz w:val="18"/>
        </w:rPr>
        <w:footnoteRef/>
      </w:r>
      <w:r w:rsidRPr="00FC37F0">
        <w:rPr>
          <w:rFonts w:ascii="Arial" w:hAnsi="Arial" w:cs="Arial"/>
          <w:sz w:val="18"/>
        </w:rPr>
        <w:t xml:space="preserve"> CC. T-131 de 2021.</w:t>
      </w:r>
    </w:p>
  </w:footnote>
  <w:footnote w:id="6">
    <w:p w14:paraId="662FA87B" w14:textId="77777777" w:rsidR="0082759A" w:rsidRPr="00FC37F0" w:rsidRDefault="0082759A" w:rsidP="00FC37F0">
      <w:pPr>
        <w:pStyle w:val="Textonotapie"/>
        <w:jc w:val="both"/>
        <w:rPr>
          <w:rFonts w:ascii="Arial" w:hAnsi="Arial" w:cs="Arial"/>
          <w:sz w:val="18"/>
        </w:rPr>
      </w:pPr>
      <w:r w:rsidRPr="00FC37F0">
        <w:rPr>
          <w:rStyle w:val="Refdenotaalpie"/>
          <w:rFonts w:ascii="Arial" w:hAnsi="Arial" w:cs="Arial"/>
          <w:sz w:val="18"/>
        </w:rPr>
        <w:footnoteRef/>
      </w:r>
      <w:r w:rsidRPr="00FC37F0">
        <w:rPr>
          <w:rFonts w:ascii="Arial" w:hAnsi="Arial" w:cs="Arial"/>
          <w:sz w:val="18"/>
        </w:rPr>
        <w:t xml:space="preserve"> CC. T-005 de 2022.</w:t>
      </w:r>
    </w:p>
  </w:footnote>
  <w:footnote w:id="7">
    <w:p w14:paraId="122BCDAF" w14:textId="77777777" w:rsidR="0082759A" w:rsidRPr="00FC37F0" w:rsidRDefault="0082759A" w:rsidP="00FC37F0">
      <w:pPr>
        <w:pStyle w:val="Textonotapie"/>
        <w:jc w:val="both"/>
        <w:rPr>
          <w:rFonts w:ascii="Arial" w:hAnsi="Arial" w:cs="Arial"/>
          <w:sz w:val="18"/>
          <w:lang w:val="es-CO"/>
        </w:rPr>
      </w:pPr>
      <w:r w:rsidRPr="00FC37F0">
        <w:rPr>
          <w:rStyle w:val="Refdenotaalpie"/>
          <w:rFonts w:ascii="Arial" w:eastAsiaTheme="majorEastAsia" w:hAnsi="Arial" w:cs="Arial"/>
          <w:sz w:val="18"/>
        </w:rPr>
        <w:footnoteRef/>
      </w:r>
      <w:r w:rsidRPr="00FC37F0">
        <w:rPr>
          <w:rFonts w:ascii="Arial" w:hAnsi="Arial" w:cs="Arial"/>
          <w:sz w:val="18"/>
          <w:lang w:val="es-CO"/>
        </w:rPr>
        <w:t xml:space="preserve"> CC. SU-037 de 2019 y </w:t>
      </w:r>
      <w:hyperlink r:id="rId1" w:history="1">
        <w:r w:rsidRPr="00FC37F0">
          <w:rPr>
            <w:rStyle w:val="Hipervnculo"/>
            <w:rFonts w:ascii="Arial" w:hAnsi="Arial" w:cs="Arial"/>
            <w:color w:val="auto"/>
            <w:sz w:val="18"/>
            <w:u w:val="none"/>
            <w:lang w:val="es-CO"/>
          </w:rPr>
          <w:t>SU-499 de 2016</w:t>
        </w:r>
      </w:hyperlink>
      <w:r w:rsidRPr="00FC37F0">
        <w:rPr>
          <w:rFonts w:ascii="Arial" w:hAnsi="Arial" w:cs="Arial"/>
          <w:sz w:val="18"/>
          <w:lang w:val="es-CO"/>
        </w:rPr>
        <w:t>.</w:t>
      </w:r>
    </w:p>
  </w:footnote>
  <w:footnote w:id="8">
    <w:p w14:paraId="09BD7F38" w14:textId="77777777" w:rsidR="0082759A" w:rsidRPr="00FC37F0" w:rsidRDefault="0082759A" w:rsidP="00FC37F0">
      <w:pPr>
        <w:pStyle w:val="Textonotapie"/>
        <w:jc w:val="both"/>
        <w:rPr>
          <w:rFonts w:ascii="Arial" w:hAnsi="Arial" w:cs="Arial"/>
          <w:sz w:val="18"/>
        </w:rPr>
      </w:pPr>
      <w:r w:rsidRPr="00FC37F0">
        <w:rPr>
          <w:rStyle w:val="Refdenotaalpie"/>
          <w:rFonts w:ascii="Arial" w:hAnsi="Arial" w:cs="Arial"/>
          <w:sz w:val="18"/>
        </w:rPr>
        <w:footnoteRef/>
      </w:r>
      <w:r w:rsidRPr="00FC37F0">
        <w:rPr>
          <w:rFonts w:ascii="Arial" w:hAnsi="Arial" w:cs="Arial"/>
          <w:sz w:val="18"/>
        </w:rPr>
        <w:t xml:space="preserve"> CC. T-003 de 2022, T-034-2021, </w:t>
      </w:r>
      <w:hyperlink r:id="rId2" w:history="1">
        <w:r w:rsidRPr="00FC37F0">
          <w:rPr>
            <w:rStyle w:val="Hipervnculo"/>
            <w:rFonts w:ascii="Arial" w:hAnsi="Arial" w:cs="Arial"/>
            <w:color w:val="auto"/>
            <w:sz w:val="18"/>
            <w:u w:val="none"/>
          </w:rPr>
          <w:t>T-053 de 2020</w:t>
        </w:r>
      </w:hyperlink>
      <w:r w:rsidRPr="00FC37F0">
        <w:rPr>
          <w:rFonts w:ascii="Arial" w:hAnsi="Arial" w:cs="Arial"/>
          <w:sz w:val="18"/>
        </w:rPr>
        <w:t>, T-422 de 2019, T-359 de 2019, C-132 de 2018, T-015 de 2016, T-162 de 2010 y T-099 de 2008.</w:t>
      </w:r>
    </w:p>
  </w:footnote>
  <w:footnote w:id="9">
    <w:p w14:paraId="058EB047" w14:textId="7DC598A5"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CC. T-274 de 2021 y T-397 de 2018.</w:t>
      </w:r>
    </w:p>
  </w:footnote>
  <w:footnote w:id="10">
    <w:p w14:paraId="01B66B8F" w14:textId="5EA05C84"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CC. T-261 de 2017.</w:t>
      </w:r>
    </w:p>
  </w:footnote>
  <w:footnote w:id="11">
    <w:p w14:paraId="10771265" w14:textId="77777777"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lang w:val="es-CO"/>
        </w:rPr>
        <w:t xml:space="preserve"> CC. T-224 de 2020.</w:t>
      </w:r>
    </w:p>
  </w:footnote>
  <w:footnote w:id="12">
    <w:p w14:paraId="1767D111" w14:textId="01C3916D"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CC. T-338 de 2021 y T-015 de 2021.</w:t>
      </w:r>
    </w:p>
  </w:footnote>
  <w:footnote w:id="13">
    <w:p w14:paraId="651C54F7" w14:textId="25DB8E23" w:rsidR="0082759A" w:rsidRPr="00FC37F0" w:rsidRDefault="0082759A" w:rsidP="00FC37F0">
      <w:pPr>
        <w:pStyle w:val="Textonotapie"/>
        <w:ind w:left="142" w:hanging="142"/>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lang w:val="es-CO"/>
        </w:rPr>
        <w:t xml:space="preserve"> CC. T-405 de 2017, T-081 de 2019, T-117 de 2019, T-207 de 2020 y T-118 de 2022.</w:t>
      </w:r>
    </w:p>
  </w:footnote>
  <w:footnote w:id="14">
    <w:p w14:paraId="6C0E8158" w14:textId="77777777"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CC. T-320 de 2013.</w:t>
      </w:r>
    </w:p>
  </w:footnote>
  <w:footnote w:id="15">
    <w:p w14:paraId="232205E0" w14:textId="22238663"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CC. T-399 de 2020, </w:t>
      </w:r>
      <w:r w:rsidRPr="00FC37F0">
        <w:rPr>
          <w:rFonts w:ascii="Arial" w:hAnsi="Arial" w:cs="Arial"/>
          <w:sz w:val="18"/>
          <w:lang w:val="es-CO"/>
        </w:rPr>
        <w:t>T-427 de 2019 y T-199 de 2019.</w:t>
      </w:r>
    </w:p>
  </w:footnote>
  <w:footnote w:id="16">
    <w:p w14:paraId="6B79CA03" w14:textId="6F7E1F32" w:rsidR="00D16F79" w:rsidRPr="00FC37F0" w:rsidRDefault="00D16F79"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CC. T-427 de 2019.</w:t>
      </w:r>
    </w:p>
  </w:footnote>
  <w:footnote w:id="17">
    <w:p w14:paraId="08EAF9FE" w14:textId="77777777" w:rsidR="009C536F" w:rsidRPr="00FC37F0" w:rsidRDefault="009C536F" w:rsidP="00FC37F0">
      <w:pPr>
        <w:pStyle w:val="Textonotapie"/>
        <w:jc w:val="both"/>
        <w:rPr>
          <w:rFonts w:ascii="Arial" w:hAnsi="Arial" w:cs="Arial"/>
          <w:sz w:val="18"/>
        </w:rPr>
      </w:pPr>
      <w:r w:rsidRPr="00FC37F0">
        <w:rPr>
          <w:rStyle w:val="Refdenotaalpie"/>
          <w:rFonts w:ascii="Arial" w:hAnsi="Arial" w:cs="Arial"/>
          <w:sz w:val="18"/>
        </w:rPr>
        <w:footnoteRef/>
      </w:r>
      <w:r w:rsidRPr="00FC37F0">
        <w:rPr>
          <w:rFonts w:ascii="Arial" w:hAnsi="Arial" w:cs="Arial"/>
          <w:sz w:val="18"/>
        </w:rPr>
        <w:t xml:space="preserve"> CC. T-970 de 2014.</w:t>
      </w:r>
    </w:p>
  </w:footnote>
  <w:footnote w:id="18">
    <w:p w14:paraId="398539A6" w14:textId="77777777" w:rsidR="009C536F" w:rsidRPr="00FC37F0" w:rsidRDefault="009C536F" w:rsidP="00FC37F0">
      <w:pPr>
        <w:pStyle w:val="Textonotapie"/>
        <w:jc w:val="both"/>
        <w:rPr>
          <w:rFonts w:ascii="Arial" w:hAnsi="Arial" w:cs="Arial"/>
          <w:sz w:val="18"/>
        </w:rPr>
      </w:pPr>
      <w:r w:rsidRPr="00FC37F0">
        <w:rPr>
          <w:rStyle w:val="Refdenotaalpie"/>
          <w:rFonts w:ascii="Arial" w:hAnsi="Arial" w:cs="Arial"/>
          <w:sz w:val="18"/>
        </w:rPr>
        <w:footnoteRef/>
      </w:r>
      <w:r w:rsidRPr="00FC37F0">
        <w:rPr>
          <w:rFonts w:ascii="Arial" w:hAnsi="Arial" w:cs="Arial"/>
          <w:sz w:val="18"/>
        </w:rPr>
        <w:t xml:space="preserve"> CC.T-011 de 2016.</w:t>
      </w:r>
    </w:p>
  </w:footnote>
  <w:footnote w:id="19">
    <w:p w14:paraId="47016DDF" w14:textId="77777777" w:rsidR="009C536F" w:rsidRPr="00FC37F0" w:rsidRDefault="009C536F" w:rsidP="00FC37F0">
      <w:pPr>
        <w:pStyle w:val="Textonotapie"/>
        <w:jc w:val="both"/>
        <w:rPr>
          <w:rFonts w:ascii="Arial" w:hAnsi="Arial" w:cs="Arial"/>
          <w:sz w:val="18"/>
        </w:rPr>
      </w:pPr>
      <w:r w:rsidRPr="00FC37F0">
        <w:rPr>
          <w:rStyle w:val="Refdenotaalpie"/>
          <w:rFonts w:ascii="Arial" w:hAnsi="Arial" w:cs="Arial"/>
          <w:sz w:val="18"/>
        </w:rPr>
        <w:footnoteRef/>
      </w:r>
      <w:r w:rsidRPr="00FC37F0">
        <w:rPr>
          <w:rFonts w:ascii="Arial" w:hAnsi="Arial" w:cs="Arial"/>
          <w:sz w:val="18"/>
        </w:rPr>
        <w:t xml:space="preserve"> CC. T-027 de 2019, T-025 de 2019, T-106 de 2018, T-218 de 2017, T-059 de 2016, T-041 de 2016, y </w:t>
      </w:r>
    </w:p>
    <w:p w14:paraId="1CE0D250" w14:textId="77777777" w:rsidR="009C536F" w:rsidRPr="00FC37F0" w:rsidRDefault="009C536F" w:rsidP="00FC37F0">
      <w:pPr>
        <w:pStyle w:val="Textonotapie"/>
        <w:jc w:val="both"/>
        <w:rPr>
          <w:rFonts w:ascii="Arial" w:hAnsi="Arial" w:cs="Arial"/>
          <w:sz w:val="18"/>
        </w:rPr>
      </w:pPr>
      <w:r w:rsidRPr="00FC37F0">
        <w:rPr>
          <w:rFonts w:ascii="Arial" w:hAnsi="Arial" w:cs="Arial"/>
          <w:sz w:val="18"/>
        </w:rPr>
        <w:t xml:space="preserve">T-045 de 2008, entre </w:t>
      </w:r>
      <w:proofErr w:type="spellStart"/>
      <w:r w:rsidRPr="00FC37F0">
        <w:rPr>
          <w:rFonts w:ascii="Arial" w:hAnsi="Arial" w:cs="Arial"/>
          <w:sz w:val="18"/>
        </w:rPr>
        <w:t>otras</w:t>
      </w:r>
      <w:proofErr w:type="spellEnd"/>
      <w:r w:rsidRPr="00FC37F0">
        <w:rPr>
          <w:rFonts w:ascii="Arial" w:hAnsi="Arial" w:cs="Arial"/>
          <w:sz w:val="18"/>
        </w:rPr>
        <w:t>.</w:t>
      </w:r>
    </w:p>
  </w:footnote>
  <w:footnote w:id="20">
    <w:p w14:paraId="68C5E8EF" w14:textId="376265D1" w:rsidR="0082759A" w:rsidRPr="00FC37F0" w:rsidRDefault="0082759A"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 xml:space="preserve">CC. </w:t>
      </w:r>
      <w:r w:rsidRPr="00FC37F0">
        <w:rPr>
          <w:rFonts w:ascii="Arial" w:hAnsi="Arial" w:cs="Arial"/>
          <w:sz w:val="18"/>
          <w:shd w:val="clear" w:color="auto" w:fill="FFFFFF"/>
        </w:rPr>
        <w:t> T-405 de 2017, SU-124 de 2018 y T-198 de 2021.</w:t>
      </w:r>
    </w:p>
  </w:footnote>
  <w:footnote w:id="21">
    <w:p w14:paraId="1297F4BF" w14:textId="13659D4A" w:rsidR="00C24966" w:rsidRPr="00FC37F0" w:rsidRDefault="00C24966"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CC. T-427 de 2019</w:t>
      </w:r>
      <w:r w:rsidR="00D16F79" w:rsidRPr="00FC37F0">
        <w:rPr>
          <w:rFonts w:ascii="Arial" w:hAnsi="Arial" w:cs="Arial"/>
          <w:sz w:val="18"/>
          <w:lang w:val="es-CO"/>
        </w:rPr>
        <w:t>.</w:t>
      </w:r>
    </w:p>
  </w:footnote>
  <w:footnote w:id="22">
    <w:p w14:paraId="3B004E3E" w14:textId="2AB5D630" w:rsidR="00D16F79" w:rsidRPr="00FC37F0" w:rsidRDefault="00D16F79" w:rsidP="00FC37F0">
      <w:pPr>
        <w:pStyle w:val="Textonotapie"/>
        <w:jc w:val="both"/>
        <w:rPr>
          <w:rFonts w:ascii="Arial" w:hAnsi="Arial" w:cs="Arial"/>
          <w:sz w:val="18"/>
          <w:lang w:val="es-CO"/>
        </w:rPr>
      </w:pPr>
      <w:r w:rsidRPr="00FC37F0">
        <w:rPr>
          <w:rStyle w:val="Refdenotaalpie"/>
          <w:rFonts w:ascii="Arial" w:hAnsi="Arial" w:cs="Arial"/>
          <w:sz w:val="18"/>
        </w:rPr>
        <w:footnoteRef/>
      </w:r>
      <w:r w:rsidRPr="00FC37F0">
        <w:rPr>
          <w:rFonts w:ascii="Arial" w:hAnsi="Arial" w:cs="Arial"/>
          <w:sz w:val="18"/>
        </w:rPr>
        <w:t xml:space="preserve"> </w:t>
      </w:r>
      <w:r w:rsidRPr="00FC37F0">
        <w:rPr>
          <w:rFonts w:ascii="Arial" w:hAnsi="Arial" w:cs="Arial"/>
          <w:sz w:val="18"/>
          <w:lang w:val="es-CO"/>
        </w:rPr>
        <w:t>CSJ, Sala Civil – Familia. ST2-0220-2022.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82759A" w:rsidRDefault="0082759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82759A" w:rsidRDefault="0082759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82759A" w:rsidRPr="008B4E8D" w:rsidRDefault="0082759A">
    <w:pPr>
      <w:pStyle w:val="Encabezado"/>
      <w:pBdr>
        <w:bottom w:val="single" w:sz="4" w:space="1" w:color="D9D9D9"/>
      </w:pBdr>
      <w:jc w:val="right"/>
      <w:rPr>
        <w:rFonts w:ascii="Arial" w:hAnsi="Arial" w:cs="Arial"/>
        <w:b/>
        <w:sz w:val="16"/>
        <w:szCs w:val="18"/>
        <w:lang w:val="es-CO"/>
      </w:rPr>
    </w:pPr>
    <w:r w:rsidRPr="008B4E8D">
      <w:rPr>
        <w:rFonts w:ascii="Arial" w:hAnsi="Arial" w:cs="Arial"/>
        <w:spacing w:val="60"/>
        <w:sz w:val="16"/>
        <w:szCs w:val="18"/>
        <w:lang w:val="es-CO"/>
      </w:rPr>
      <w:t>Página</w:t>
    </w:r>
    <w:r w:rsidRPr="008B4E8D">
      <w:rPr>
        <w:rFonts w:ascii="Arial" w:hAnsi="Arial" w:cs="Arial"/>
        <w:sz w:val="16"/>
        <w:szCs w:val="18"/>
        <w:lang w:val="es-CO"/>
      </w:rPr>
      <w:t xml:space="preserve"> | </w:t>
    </w:r>
    <w:r w:rsidRPr="008B4E8D">
      <w:rPr>
        <w:rFonts w:ascii="Arial" w:hAnsi="Arial" w:cs="Arial"/>
        <w:sz w:val="16"/>
        <w:szCs w:val="18"/>
        <w:lang w:val="es-CO"/>
      </w:rPr>
      <w:fldChar w:fldCharType="begin"/>
    </w:r>
    <w:r w:rsidRPr="008B4E8D">
      <w:rPr>
        <w:rFonts w:ascii="Arial" w:hAnsi="Arial" w:cs="Arial"/>
        <w:sz w:val="16"/>
        <w:szCs w:val="18"/>
        <w:lang w:val="es-CO"/>
      </w:rPr>
      <w:instrText xml:space="preserve"> PAGE   \* MERGEFORMAT </w:instrText>
    </w:r>
    <w:r w:rsidRPr="008B4E8D">
      <w:rPr>
        <w:rFonts w:ascii="Arial" w:hAnsi="Arial" w:cs="Arial"/>
        <w:sz w:val="16"/>
        <w:szCs w:val="18"/>
        <w:lang w:val="es-CO"/>
      </w:rPr>
      <w:fldChar w:fldCharType="separate"/>
    </w:r>
    <w:r w:rsidRPr="008B4E8D">
      <w:rPr>
        <w:rFonts w:ascii="Arial" w:hAnsi="Arial" w:cs="Arial"/>
        <w:noProof/>
        <w:sz w:val="16"/>
        <w:szCs w:val="18"/>
        <w:lang w:val="es-CO"/>
      </w:rPr>
      <w:t>10</w:t>
    </w:r>
    <w:r w:rsidRPr="008B4E8D">
      <w:rPr>
        <w:rFonts w:ascii="Arial" w:hAnsi="Arial" w:cs="Arial"/>
        <w:sz w:val="16"/>
        <w:szCs w:val="18"/>
        <w:lang w:val="es-CO"/>
      </w:rPr>
      <w:fldChar w:fldCharType="end"/>
    </w:r>
  </w:p>
  <w:p w14:paraId="2BA1DBF9" w14:textId="7359568E" w:rsidR="0082759A" w:rsidRPr="008B4E8D" w:rsidRDefault="0082759A" w:rsidP="006F562A">
    <w:pPr>
      <w:pStyle w:val="Encabezado"/>
      <w:ind w:right="360"/>
      <w:jc w:val="both"/>
      <w:rPr>
        <w:rFonts w:ascii="Arial" w:hAnsi="Arial" w:cs="Arial"/>
        <w:i/>
        <w:sz w:val="16"/>
        <w:szCs w:val="18"/>
        <w:lang w:val="es-CO"/>
      </w:rPr>
    </w:pPr>
    <w:r w:rsidRPr="008B4E8D">
      <w:rPr>
        <w:rFonts w:ascii="Arial" w:hAnsi="Arial" w:cs="Arial"/>
        <w:i/>
        <w:sz w:val="16"/>
        <w:szCs w:val="18"/>
        <w:lang w:val="es-CO"/>
      </w:rPr>
      <w:t>EXPEDIENTE No.</w:t>
    </w:r>
    <w:r w:rsidR="008B4E8D" w:rsidRPr="008B4E8D">
      <w:rPr>
        <w:rFonts w:ascii="Arial" w:hAnsi="Arial" w:cs="Arial"/>
        <w:i/>
        <w:sz w:val="16"/>
        <w:szCs w:val="18"/>
        <w:lang w:val="es-CO"/>
      </w:rPr>
      <w:t xml:space="preserve"> </w:t>
    </w:r>
    <w:r w:rsidRPr="008B4E8D">
      <w:rPr>
        <w:rFonts w:ascii="Arial" w:hAnsi="Arial" w:cs="Arial"/>
        <w:i/>
        <w:sz w:val="16"/>
        <w:szCs w:val="18"/>
        <w:lang w:val="es-CO"/>
      </w:rPr>
      <w:t>2022-</w:t>
    </w:r>
    <w:r w:rsidR="00B85884" w:rsidRPr="008B4E8D">
      <w:rPr>
        <w:rFonts w:ascii="Arial" w:hAnsi="Arial" w:cs="Arial"/>
        <w:i/>
        <w:sz w:val="16"/>
        <w:szCs w:val="18"/>
        <w:lang w:val="es-CO"/>
      </w:rPr>
      <w:t>00199</w:t>
    </w:r>
    <w:r w:rsidRPr="008B4E8D">
      <w:rPr>
        <w:rFonts w:ascii="Arial" w:hAnsi="Arial" w:cs="Arial"/>
        <w:i/>
        <w:sz w:val="16"/>
        <w:szCs w:val="18"/>
        <w:lang w:val="es-CO"/>
      </w:rPr>
      <w:t>-01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98EAF4A8"/>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 w15:restartNumberingAfterBreak="0">
    <w:nsid w:val="7DF56412"/>
    <w:multiLevelType w:val="hybridMultilevel"/>
    <w:tmpl w:val="A27A9F8E"/>
    <w:lvl w:ilvl="0" w:tplc="D242C4D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363"/>
    <w:rsid w:val="0001277E"/>
    <w:rsid w:val="00013BE8"/>
    <w:rsid w:val="000145F0"/>
    <w:rsid w:val="00015F0E"/>
    <w:rsid w:val="000172AC"/>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087F"/>
    <w:rsid w:val="00051F5B"/>
    <w:rsid w:val="00052FE3"/>
    <w:rsid w:val="00054B74"/>
    <w:rsid w:val="00054E5F"/>
    <w:rsid w:val="00055B44"/>
    <w:rsid w:val="00055B9D"/>
    <w:rsid w:val="00056027"/>
    <w:rsid w:val="00056A68"/>
    <w:rsid w:val="00057062"/>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1F10"/>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6F8E"/>
    <w:rsid w:val="0007768D"/>
    <w:rsid w:val="000776B7"/>
    <w:rsid w:val="00077DE7"/>
    <w:rsid w:val="0008009F"/>
    <w:rsid w:val="00081521"/>
    <w:rsid w:val="000818FB"/>
    <w:rsid w:val="0008191F"/>
    <w:rsid w:val="00081DAE"/>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02"/>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D7A43"/>
    <w:rsid w:val="000E0D1E"/>
    <w:rsid w:val="000E1464"/>
    <w:rsid w:val="000E17E7"/>
    <w:rsid w:val="000E1A18"/>
    <w:rsid w:val="000E2262"/>
    <w:rsid w:val="000E252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1124"/>
    <w:rsid w:val="00141A9C"/>
    <w:rsid w:val="001424D3"/>
    <w:rsid w:val="00143D8D"/>
    <w:rsid w:val="00145593"/>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7D3"/>
    <w:rsid w:val="00160A8B"/>
    <w:rsid w:val="00160FB2"/>
    <w:rsid w:val="00161353"/>
    <w:rsid w:val="00161D3B"/>
    <w:rsid w:val="00162BFC"/>
    <w:rsid w:val="00162DEF"/>
    <w:rsid w:val="00162EC9"/>
    <w:rsid w:val="00164342"/>
    <w:rsid w:val="00164959"/>
    <w:rsid w:val="00165382"/>
    <w:rsid w:val="00165935"/>
    <w:rsid w:val="00166158"/>
    <w:rsid w:val="001670BA"/>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7A"/>
    <w:rsid w:val="001852A4"/>
    <w:rsid w:val="001852E5"/>
    <w:rsid w:val="0018608C"/>
    <w:rsid w:val="00187410"/>
    <w:rsid w:val="0018761D"/>
    <w:rsid w:val="0018783D"/>
    <w:rsid w:val="001878F8"/>
    <w:rsid w:val="001900A1"/>
    <w:rsid w:val="001900B9"/>
    <w:rsid w:val="001917D1"/>
    <w:rsid w:val="001929A7"/>
    <w:rsid w:val="00192CFD"/>
    <w:rsid w:val="0019307C"/>
    <w:rsid w:val="00193789"/>
    <w:rsid w:val="00193798"/>
    <w:rsid w:val="0019390C"/>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C7301"/>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AF0"/>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9C3"/>
    <w:rsid w:val="00230CDC"/>
    <w:rsid w:val="00230D6E"/>
    <w:rsid w:val="00230F0D"/>
    <w:rsid w:val="0023115D"/>
    <w:rsid w:val="00231A7F"/>
    <w:rsid w:val="00231EFB"/>
    <w:rsid w:val="002324EC"/>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17B1"/>
    <w:rsid w:val="002623CB"/>
    <w:rsid w:val="00263444"/>
    <w:rsid w:val="00263F51"/>
    <w:rsid w:val="0026439A"/>
    <w:rsid w:val="00265150"/>
    <w:rsid w:val="00265452"/>
    <w:rsid w:val="00265807"/>
    <w:rsid w:val="00267453"/>
    <w:rsid w:val="00267DED"/>
    <w:rsid w:val="00267FA5"/>
    <w:rsid w:val="0027163C"/>
    <w:rsid w:val="0027273C"/>
    <w:rsid w:val="0027343D"/>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1F57"/>
    <w:rsid w:val="002923B3"/>
    <w:rsid w:val="0029313D"/>
    <w:rsid w:val="00293A9E"/>
    <w:rsid w:val="00293E4B"/>
    <w:rsid w:val="0029415E"/>
    <w:rsid w:val="002946FF"/>
    <w:rsid w:val="002948F9"/>
    <w:rsid w:val="0029571A"/>
    <w:rsid w:val="0029574A"/>
    <w:rsid w:val="00296EA8"/>
    <w:rsid w:val="002978A1"/>
    <w:rsid w:val="002A0E27"/>
    <w:rsid w:val="002A0E68"/>
    <w:rsid w:val="002A0E92"/>
    <w:rsid w:val="002A0F18"/>
    <w:rsid w:val="002A0F45"/>
    <w:rsid w:val="002A259F"/>
    <w:rsid w:val="002A285B"/>
    <w:rsid w:val="002A2B8A"/>
    <w:rsid w:val="002A304C"/>
    <w:rsid w:val="002A5547"/>
    <w:rsid w:val="002A57BF"/>
    <w:rsid w:val="002A6033"/>
    <w:rsid w:val="002A66A9"/>
    <w:rsid w:val="002B0529"/>
    <w:rsid w:val="002B2E94"/>
    <w:rsid w:val="002B421F"/>
    <w:rsid w:val="002B4459"/>
    <w:rsid w:val="002B44A9"/>
    <w:rsid w:val="002B4504"/>
    <w:rsid w:val="002B503F"/>
    <w:rsid w:val="002B5A4A"/>
    <w:rsid w:val="002B6043"/>
    <w:rsid w:val="002B7A49"/>
    <w:rsid w:val="002C015A"/>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4C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2F19"/>
    <w:rsid w:val="003169D9"/>
    <w:rsid w:val="00317A3A"/>
    <w:rsid w:val="003204FB"/>
    <w:rsid w:val="003207AA"/>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05B3"/>
    <w:rsid w:val="00361EC7"/>
    <w:rsid w:val="003620FA"/>
    <w:rsid w:val="00362391"/>
    <w:rsid w:val="00362F8C"/>
    <w:rsid w:val="0036387F"/>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87B01"/>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431"/>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8CC"/>
    <w:rsid w:val="003B695B"/>
    <w:rsid w:val="003B6CA8"/>
    <w:rsid w:val="003B6CC5"/>
    <w:rsid w:val="003C137A"/>
    <w:rsid w:val="003C2476"/>
    <w:rsid w:val="003C2934"/>
    <w:rsid w:val="003C2C88"/>
    <w:rsid w:val="003C2CFD"/>
    <w:rsid w:val="003C2E51"/>
    <w:rsid w:val="003C2EEF"/>
    <w:rsid w:val="003C396C"/>
    <w:rsid w:val="003C4653"/>
    <w:rsid w:val="003C479A"/>
    <w:rsid w:val="003C4A4A"/>
    <w:rsid w:val="003C5A40"/>
    <w:rsid w:val="003C620C"/>
    <w:rsid w:val="003C6992"/>
    <w:rsid w:val="003C710D"/>
    <w:rsid w:val="003C7446"/>
    <w:rsid w:val="003D0448"/>
    <w:rsid w:val="003D0FBA"/>
    <w:rsid w:val="003D1506"/>
    <w:rsid w:val="003D1702"/>
    <w:rsid w:val="003D3820"/>
    <w:rsid w:val="003D3B31"/>
    <w:rsid w:val="003D6C6E"/>
    <w:rsid w:val="003D72E5"/>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5BF"/>
    <w:rsid w:val="004046B5"/>
    <w:rsid w:val="00404829"/>
    <w:rsid w:val="004048DD"/>
    <w:rsid w:val="00405DC8"/>
    <w:rsid w:val="00407855"/>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8BA"/>
    <w:rsid w:val="00452B84"/>
    <w:rsid w:val="00453016"/>
    <w:rsid w:val="00454539"/>
    <w:rsid w:val="00454A43"/>
    <w:rsid w:val="00454BA8"/>
    <w:rsid w:val="00454EBD"/>
    <w:rsid w:val="0045523E"/>
    <w:rsid w:val="00455284"/>
    <w:rsid w:val="00456BC2"/>
    <w:rsid w:val="00457868"/>
    <w:rsid w:val="004604D3"/>
    <w:rsid w:val="00461F7E"/>
    <w:rsid w:val="0046206E"/>
    <w:rsid w:val="00463482"/>
    <w:rsid w:val="00463583"/>
    <w:rsid w:val="00463A6C"/>
    <w:rsid w:val="00463D16"/>
    <w:rsid w:val="00464A72"/>
    <w:rsid w:val="00464DC1"/>
    <w:rsid w:val="00465937"/>
    <w:rsid w:val="0046656A"/>
    <w:rsid w:val="004667F8"/>
    <w:rsid w:val="00466AE4"/>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4F16"/>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AAB"/>
    <w:rsid w:val="004D0B4C"/>
    <w:rsid w:val="004D1709"/>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6C81"/>
    <w:rsid w:val="004E702E"/>
    <w:rsid w:val="004E789F"/>
    <w:rsid w:val="004F1BDB"/>
    <w:rsid w:val="004F31F1"/>
    <w:rsid w:val="004F448C"/>
    <w:rsid w:val="004F5D30"/>
    <w:rsid w:val="004F64E1"/>
    <w:rsid w:val="004F6583"/>
    <w:rsid w:val="004F6D6A"/>
    <w:rsid w:val="004F7A80"/>
    <w:rsid w:val="004F7AA5"/>
    <w:rsid w:val="00500621"/>
    <w:rsid w:val="00502776"/>
    <w:rsid w:val="0050292F"/>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2C23"/>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2EC"/>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265B"/>
    <w:rsid w:val="005841B2"/>
    <w:rsid w:val="00584517"/>
    <w:rsid w:val="00584B9D"/>
    <w:rsid w:val="00585516"/>
    <w:rsid w:val="005859B5"/>
    <w:rsid w:val="00586138"/>
    <w:rsid w:val="0058625B"/>
    <w:rsid w:val="00587194"/>
    <w:rsid w:val="00587698"/>
    <w:rsid w:val="0058783F"/>
    <w:rsid w:val="00587B8F"/>
    <w:rsid w:val="005902CE"/>
    <w:rsid w:val="005902D0"/>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3ABA"/>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5EEF"/>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546"/>
    <w:rsid w:val="005F583A"/>
    <w:rsid w:val="005F6B42"/>
    <w:rsid w:val="005F7975"/>
    <w:rsid w:val="00600602"/>
    <w:rsid w:val="00600AC6"/>
    <w:rsid w:val="006018EB"/>
    <w:rsid w:val="006024FA"/>
    <w:rsid w:val="006027B0"/>
    <w:rsid w:val="006031DF"/>
    <w:rsid w:val="0060367D"/>
    <w:rsid w:val="00603A34"/>
    <w:rsid w:val="00604455"/>
    <w:rsid w:val="0060485F"/>
    <w:rsid w:val="006069C5"/>
    <w:rsid w:val="00607FBD"/>
    <w:rsid w:val="00607FC8"/>
    <w:rsid w:val="00611180"/>
    <w:rsid w:val="006119E7"/>
    <w:rsid w:val="00612820"/>
    <w:rsid w:val="0061325D"/>
    <w:rsid w:val="0061410D"/>
    <w:rsid w:val="00614195"/>
    <w:rsid w:val="00614452"/>
    <w:rsid w:val="006145D8"/>
    <w:rsid w:val="00615133"/>
    <w:rsid w:val="00615E1E"/>
    <w:rsid w:val="006166E2"/>
    <w:rsid w:val="00616841"/>
    <w:rsid w:val="00617636"/>
    <w:rsid w:val="006179D7"/>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A46"/>
    <w:rsid w:val="00662B8C"/>
    <w:rsid w:val="006641CB"/>
    <w:rsid w:val="006642B1"/>
    <w:rsid w:val="0066436E"/>
    <w:rsid w:val="00664F39"/>
    <w:rsid w:val="006668E1"/>
    <w:rsid w:val="00666D58"/>
    <w:rsid w:val="006678FC"/>
    <w:rsid w:val="00667F0F"/>
    <w:rsid w:val="00670363"/>
    <w:rsid w:val="00670CA1"/>
    <w:rsid w:val="00671BB9"/>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2FE3"/>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4C9"/>
    <w:rsid w:val="006C1D63"/>
    <w:rsid w:val="006C1FB5"/>
    <w:rsid w:val="006C2AFC"/>
    <w:rsid w:val="006C325C"/>
    <w:rsid w:val="006C40BA"/>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63D"/>
    <w:rsid w:val="00704773"/>
    <w:rsid w:val="00705353"/>
    <w:rsid w:val="007056C7"/>
    <w:rsid w:val="00706266"/>
    <w:rsid w:val="00706CC4"/>
    <w:rsid w:val="00707B4A"/>
    <w:rsid w:val="0071061F"/>
    <w:rsid w:val="00711522"/>
    <w:rsid w:val="0071158F"/>
    <w:rsid w:val="007117A0"/>
    <w:rsid w:val="00715CC2"/>
    <w:rsid w:val="0071628F"/>
    <w:rsid w:val="007167C7"/>
    <w:rsid w:val="00716B70"/>
    <w:rsid w:val="007171E2"/>
    <w:rsid w:val="0071745E"/>
    <w:rsid w:val="00717DF2"/>
    <w:rsid w:val="00717E9E"/>
    <w:rsid w:val="00720017"/>
    <w:rsid w:val="007201D5"/>
    <w:rsid w:val="0072020C"/>
    <w:rsid w:val="007203F1"/>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406"/>
    <w:rsid w:val="00757533"/>
    <w:rsid w:val="00757715"/>
    <w:rsid w:val="0076007E"/>
    <w:rsid w:val="007614B3"/>
    <w:rsid w:val="007618F4"/>
    <w:rsid w:val="00761FD1"/>
    <w:rsid w:val="0076212C"/>
    <w:rsid w:val="00762869"/>
    <w:rsid w:val="007634E3"/>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7C3"/>
    <w:rsid w:val="007A1A8D"/>
    <w:rsid w:val="007A21BD"/>
    <w:rsid w:val="007A2210"/>
    <w:rsid w:val="007A22CA"/>
    <w:rsid w:val="007A2921"/>
    <w:rsid w:val="007A3458"/>
    <w:rsid w:val="007A3707"/>
    <w:rsid w:val="007A4AB7"/>
    <w:rsid w:val="007A53D4"/>
    <w:rsid w:val="007A56E2"/>
    <w:rsid w:val="007A5F0F"/>
    <w:rsid w:val="007A6DAB"/>
    <w:rsid w:val="007A6EFF"/>
    <w:rsid w:val="007A73BB"/>
    <w:rsid w:val="007B1579"/>
    <w:rsid w:val="007B1C17"/>
    <w:rsid w:val="007B273B"/>
    <w:rsid w:val="007B2DD3"/>
    <w:rsid w:val="007B2F00"/>
    <w:rsid w:val="007B3459"/>
    <w:rsid w:val="007B4249"/>
    <w:rsid w:val="007B4307"/>
    <w:rsid w:val="007B4549"/>
    <w:rsid w:val="007B4FAE"/>
    <w:rsid w:val="007B68AB"/>
    <w:rsid w:val="007B7CB1"/>
    <w:rsid w:val="007B7ECC"/>
    <w:rsid w:val="007C0A88"/>
    <w:rsid w:val="007C1154"/>
    <w:rsid w:val="007C134C"/>
    <w:rsid w:val="007C1F0B"/>
    <w:rsid w:val="007C2075"/>
    <w:rsid w:val="007C23E2"/>
    <w:rsid w:val="007C2545"/>
    <w:rsid w:val="007C3091"/>
    <w:rsid w:val="007C32C7"/>
    <w:rsid w:val="007C57F3"/>
    <w:rsid w:val="007C68C1"/>
    <w:rsid w:val="007C6965"/>
    <w:rsid w:val="007C6F8F"/>
    <w:rsid w:val="007C75E6"/>
    <w:rsid w:val="007D0F03"/>
    <w:rsid w:val="007D130E"/>
    <w:rsid w:val="007D1E22"/>
    <w:rsid w:val="007D3AE8"/>
    <w:rsid w:val="007D449D"/>
    <w:rsid w:val="007D4737"/>
    <w:rsid w:val="007D4A47"/>
    <w:rsid w:val="007D4D9D"/>
    <w:rsid w:val="007D57CF"/>
    <w:rsid w:val="007D6AA5"/>
    <w:rsid w:val="007D6F7F"/>
    <w:rsid w:val="007D7CD2"/>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68D4"/>
    <w:rsid w:val="007F7842"/>
    <w:rsid w:val="007F7D49"/>
    <w:rsid w:val="00800654"/>
    <w:rsid w:val="00800C57"/>
    <w:rsid w:val="00800D08"/>
    <w:rsid w:val="008025E6"/>
    <w:rsid w:val="00803D75"/>
    <w:rsid w:val="00805D48"/>
    <w:rsid w:val="0080632E"/>
    <w:rsid w:val="008067C9"/>
    <w:rsid w:val="008114E1"/>
    <w:rsid w:val="00811A8D"/>
    <w:rsid w:val="00812318"/>
    <w:rsid w:val="0081266F"/>
    <w:rsid w:val="008128E3"/>
    <w:rsid w:val="00813B5C"/>
    <w:rsid w:val="00814381"/>
    <w:rsid w:val="0081509A"/>
    <w:rsid w:val="0081536B"/>
    <w:rsid w:val="0081561D"/>
    <w:rsid w:val="008158CC"/>
    <w:rsid w:val="00815BC3"/>
    <w:rsid w:val="00816246"/>
    <w:rsid w:val="0081669C"/>
    <w:rsid w:val="008166AE"/>
    <w:rsid w:val="00816CB4"/>
    <w:rsid w:val="00820EA4"/>
    <w:rsid w:val="008217CB"/>
    <w:rsid w:val="00821AC0"/>
    <w:rsid w:val="00821FFD"/>
    <w:rsid w:val="00823227"/>
    <w:rsid w:val="008241DE"/>
    <w:rsid w:val="008254FD"/>
    <w:rsid w:val="00825702"/>
    <w:rsid w:val="008260C7"/>
    <w:rsid w:val="0082759A"/>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3672"/>
    <w:rsid w:val="0084367B"/>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68B"/>
    <w:rsid w:val="0085683B"/>
    <w:rsid w:val="00857554"/>
    <w:rsid w:val="008577D9"/>
    <w:rsid w:val="00860841"/>
    <w:rsid w:val="00860DAD"/>
    <w:rsid w:val="00860E07"/>
    <w:rsid w:val="008610ED"/>
    <w:rsid w:val="008616C9"/>
    <w:rsid w:val="00861BE7"/>
    <w:rsid w:val="008630A2"/>
    <w:rsid w:val="00864D0F"/>
    <w:rsid w:val="00864D13"/>
    <w:rsid w:val="0086594C"/>
    <w:rsid w:val="008659C4"/>
    <w:rsid w:val="0086606D"/>
    <w:rsid w:val="00866292"/>
    <w:rsid w:val="00866792"/>
    <w:rsid w:val="00866D83"/>
    <w:rsid w:val="00866FC7"/>
    <w:rsid w:val="00867EAE"/>
    <w:rsid w:val="00870BDB"/>
    <w:rsid w:val="008714CD"/>
    <w:rsid w:val="00872680"/>
    <w:rsid w:val="00872872"/>
    <w:rsid w:val="008755DD"/>
    <w:rsid w:val="00875D4E"/>
    <w:rsid w:val="00877806"/>
    <w:rsid w:val="00877A45"/>
    <w:rsid w:val="008803C4"/>
    <w:rsid w:val="00880F73"/>
    <w:rsid w:val="008817FC"/>
    <w:rsid w:val="0088212C"/>
    <w:rsid w:val="0088223D"/>
    <w:rsid w:val="00882873"/>
    <w:rsid w:val="00882F38"/>
    <w:rsid w:val="008847CB"/>
    <w:rsid w:val="00885979"/>
    <w:rsid w:val="0088683E"/>
    <w:rsid w:val="00890D58"/>
    <w:rsid w:val="008911F6"/>
    <w:rsid w:val="008931AD"/>
    <w:rsid w:val="00893FCA"/>
    <w:rsid w:val="00894381"/>
    <w:rsid w:val="0089448E"/>
    <w:rsid w:val="008961CD"/>
    <w:rsid w:val="00896588"/>
    <w:rsid w:val="00896FA9"/>
    <w:rsid w:val="00897861"/>
    <w:rsid w:val="00897DA3"/>
    <w:rsid w:val="008A03B1"/>
    <w:rsid w:val="008A0AE4"/>
    <w:rsid w:val="008A1328"/>
    <w:rsid w:val="008A14FC"/>
    <w:rsid w:val="008A2B57"/>
    <w:rsid w:val="008A4A7A"/>
    <w:rsid w:val="008A4D55"/>
    <w:rsid w:val="008A5244"/>
    <w:rsid w:val="008B0BC9"/>
    <w:rsid w:val="008B0D88"/>
    <w:rsid w:val="008B1DD9"/>
    <w:rsid w:val="008B2D04"/>
    <w:rsid w:val="008B3C3E"/>
    <w:rsid w:val="008B4E8D"/>
    <w:rsid w:val="008B615C"/>
    <w:rsid w:val="008B7331"/>
    <w:rsid w:val="008B7F2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7FF"/>
    <w:rsid w:val="008E5C6D"/>
    <w:rsid w:val="008E69EB"/>
    <w:rsid w:val="008E6FC1"/>
    <w:rsid w:val="008E7C6C"/>
    <w:rsid w:val="008F00BF"/>
    <w:rsid w:val="008F04FE"/>
    <w:rsid w:val="008F05E9"/>
    <w:rsid w:val="008F087C"/>
    <w:rsid w:val="008F1D37"/>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0D0"/>
    <w:rsid w:val="00916708"/>
    <w:rsid w:val="00916BD5"/>
    <w:rsid w:val="009173DD"/>
    <w:rsid w:val="0091769E"/>
    <w:rsid w:val="00917999"/>
    <w:rsid w:val="00917BF8"/>
    <w:rsid w:val="0092089F"/>
    <w:rsid w:val="00922E55"/>
    <w:rsid w:val="0092352E"/>
    <w:rsid w:val="009238F3"/>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270"/>
    <w:rsid w:val="00946915"/>
    <w:rsid w:val="00947418"/>
    <w:rsid w:val="0095183F"/>
    <w:rsid w:val="009520FD"/>
    <w:rsid w:val="00952193"/>
    <w:rsid w:val="0095291D"/>
    <w:rsid w:val="00954542"/>
    <w:rsid w:val="009551E8"/>
    <w:rsid w:val="00956351"/>
    <w:rsid w:val="009565CF"/>
    <w:rsid w:val="00956621"/>
    <w:rsid w:val="00956A70"/>
    <w:rsid w:val="00957150"/>
    <w:rsid w:val="00957870"/>
    <w:rsid w:val="00960E78"/>
    <w:rsid w:val="009617F6"/>
    <w:rsid w:val="00962E84"/>
    <w:rsid w:val="00963416"/>
    <w:rsid w:val="00963C4C"/>
    <w:rsid w:val="00963D21"/>
    <w:rsid w:val="009672FA"/>
    <w:rsid w:val="0096734B"/>
    <w:rsid w:val="0096755F"/>
    <w:rsid w:val="00970792"/>
    <w:rsid w:val="00970AEE"/>
    <w:rsid w:val="00970BE6"/>
    <w:rsid w:val="00971C3A"/>
    <w:rsid w:val="00972E5F"/>
    <w:rsid w:val="00973005"/>
    <w:rsid w:val="00973A7D"/>
    <w:rsid w:val="00974030"/>
    <w:rsid w:val="00974034"/>
    <w:rsid w:val="0097435F"/>
    <w:rsid w:val="00974EE1"/>
    <w:rsid w:val="00975546"/>
    <w:rsid w:val="009758F3"/>
    <w:rsid w:val="00975FC4"/>
    <w:rsid w:val="00977C42"/>
    <w:rsid w:val="00980038"/>
    <w:rsid w:val="00980916"/>
    <w:rsid w:val="0098122E"/>
    <w:rsid w:val="009824D8"/>
    <w:rsid w:val="0098345D"/>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1D1"/>
    <w:rsid w:val="00994C18"/>
    <w:rsid w:val="00994E00"/>
    <w:rsid w:val="00995A0B"/>
    <w:rsid w:val="009963C1"/>
    <w:rsid w:val="0099687B"/>
    <w:rsid w:val="009968A3"/>
    <w:rsid w:val="00996AFB"/>
    <w:rsid w:val="00996E1D"/>
    <w:rsid w:val="00997AFC"/>
    <w:rsid w:val="00997B9C"/>
    <w:rsid w:val="009A09E7"/>
    <w:rsid w:val="009A17AB"/>
    <w:rsid w:val="009A2F13"/>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36F"/>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7C2"/>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4E43"/>
    <w:rsid w:val="00A554B2"/>
    <w:rsid w:val="00A55ABD"/>
    <w:rsid w:val="00A55ED7"/>
    <w:rsid w:val="00A55F71"/>
    <w:rsid w:val="00A60F57"/>
    <w:rsid w:val="00A6234C"/>
    <w:rsid w:val="00A62C4D"/>
    <w:rsid w:val="00A63601"/>
    <w:rsid w:val="00A63A59"/>
    <w:rsid w:val="00A643AF"/>
    <w:rsid w:val="00A6450A"/>
    <w:rsid w:val="00A64A8A"/>
    <w:rsid w:val="00A65F26"/>
    <w:rsid w:val="00A66348"/>
    <w:rsid w:val="00A67268"/>
    <w:rsid w:val="00A67644"/>
    <w:rsid w:val="00A6794E"/>
    <w:rsid w:val="00A701ED"/>
    <w:rsid w:val="00A70A82"/>
    <w:rsid w:val="00A71300"/>
    <w:rsid w:val="00A714E3"/>
    <w:rsid w:val="00A716DD"/>
    <w:rsid w:val="00A717E8"/>
    <w:rsid w:val="00A728B6"/>
    <w:rsid w:val="00A72FCA"/>
    <w:rsid w:val="00A73DA4"/>
    <w:rsid w:val="00A74577"/>
    <w:rsid w:val="00A747DA"/>
    <w:rsid w:val="00A748C7"/>
    <w:rsid w:val="00A752DB"/>
    <w:rsid w:val="00A755B7"/>
    <w:rsid w:val="00A75A13"/>
    <w:rsid w:val="00A75B1D"/>
    <w:rsid w:val="00A75BD4"/>
    <w:rsid w:val="00A75DA8"/>
    <w:rsid w:val="00A760B4"/>
    <w:rsid w:val="00A763B0"/>
    <w:rsid w:val="00A77179"/>
    <w:rsid w:val="00A77B8B"/>
    <w:rsid w:val="00A80994"/>
    <w:rsid w:val="00A80F0C"/>
    <w:rsid w:val="00A8100F"/>
    <w:rsid w:val="00A8129C"/>
    <w:rsid w:val="00A824CB"/>
    <w:rsid w:val="00A82ED3"/>
    <w:rsid w:val="00A8309A"/>
    <w:rsid w:val="00A84D7C"/>
    <w:rsid w:val="00A859C7"/>
    <w:rsid w:val="00A867A7"/>
    <w:rsid w:val="00A8787C"/>
    <w:rsid w:val="00A87AD5"/>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4ED"/>
    <w:rsid w:val="00AA1C1A"/>
    <w:rsid w:val="00AA25A4"/>
    <w:rsid w:val="00AA25B6"/>
    <w:rsid w:val="00AA2AD9"/>
    <w:rsid w:val="00AA5DEA"/>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2CE0"/>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6D1"/>
    <w:rsid w:val="00B17799"/>
    <w:rsid w:val="00B17C85"/>
    <w:rsid w:val="00B17F71"/>
    <w:rsid w:val="00B202C3"/>
    <w:rsid w:val="00B207A6"/>
    <w:rsid w:val="00B2085E"/>
    <w:rsid w:val="00B20A39"/>
    <w:rsid w:val="00B2169C"/>
    <w:rsid w:val="00B21BCD"/>
    <w:rsid w:val="00B232F7"/>
    <w:rsid w:val="00B23828"/>
    <w:rsid w:val="00B2399D"/>
    <w:rsid w:val="00B241C6"/>
    <w:rsid w:val="00B247D4"/>
    <w:rsid w:val="00B24E19"/>
    <w:rsid w:val="00B24EE8"/>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575EB"/>
    <w:rsid w:val="00B61100"/>
    <w:rsid w:val="00B620F5"/>
    <w:rsid w:val="00B62341"/>
    <w:rsid w:val="00B6258C"/>
    <w:rsid w:val="00B62F4B"/>
    <w:rsid w:val="00B64862"/>
    <w:rsid w:val="00B64C11"/>
    <w:rsid w:val="00B64CE8"/>
    <w:rsid w:val="00B64EF9"/>
    <w:rsid w:val="00B65FB2"/>
    <w:rsid w:val="00B66B8E"/>
    <w:rsid w:val="00B6731F"/>
    <w:rsid w:val="00B676CC"/>
    <w:rsid w:val="00B677AB"/>
    <w:rsid w:val="00B67935"/>
    <w:rsid w:val="00B67AF7"/>
    <w:rsid w:val="00B70072"/>
    <w:rsid w:val="00B72130"/>
    <w:rsid w:val="00B7318F"/>
    <w:rsid w:val="00B74642"/>
    <w:rsid w:val="00B74916"/>
    <w:rsid w:val="00B755A0"/>
    <w:rsid w:val="00B7667E"/>
    <w:rsid w:val="00B76A7D"/>
    <w:rsid w:val="00B772B6"/>
    <w:rsid w:val="00B7730D"/>
    <w:rsid w:val="00B77DFA"/>
    <w:rsid w:val="00B81D1E"/>
    <w:rsid w:val="00B82C68"/>
    <w:rsid w:val="00B82D4B"/>
    <w:rsid w:val="00B8357B"/>
    <w:rsid w:val="00B83747"/>
    <w:rsid w:val="00B8402B"/>
    <w:rsid w:val="00B8435B"/>
    <w:rsid w:val="00B85884"/>
    <w:rsid w:val="00B85F3F"/>
    <w:rsid w:val="00B87F44"/>
    <w:rsid w:val="00B902FF"/>
    <w:rsid w:val="00B90432"/>
    <w:rsid w:val="00B90B52"/>
    <w:rsid w:val="00B92B77"/>
    <w:rsid w:val="00B931CB"/>
    <w:rsid w:val="00B9358A"/>
    <w:rsid w:val="00B93CDA"/>
    <w:rsid w:val="00B93CEA"/>
    <w:rsid w:val="00B942B6"/>
    <w:rsid w:val="00B9573C"/>
    <w:rsid w:val="00B9636E"/>
    <w:rsid w:val="00B963C6"/>
    <w:rsid w:val="00B964F2"/>
    <w:rsid w:val="00B97412"/>
    <w:rsid w:val="00BA1780"/>
    <w:rsid w:val="00BA2498"/>
    <w:rsid w:val="00BA2ED5"/>
    <w:rsid w:val="00BA454B"/>
    <w:rsid w:val="00BA4AE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599"/>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07EE3"/>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4966"/>
    <w:rsid w:val="00C251B0"/>
    <w:rsid w:val="00C25D39"/>
    <w:rsid w:val="00C26420"/>
    <w:rsid w:val="00C26938"/>
    <w:rsid w:val="00C278E5"/>
    <w:rsid w:val="00C305DA"/>
    <w:rsid w:val="00C308FC"/>
    <w:rsid w:val="00C30E3E"/>
    <w:rsid w:val="00C312D0"/>
    <w:rsid w:val="00C316F0"/>
    <w:rsid w:val="00C327A5"/>
    <w:rsid w:val="00C33ED6"/>
    <w:rsid w:val="00C33EF9"/>
    <w:rsid w:val="00C34319"/>
    <w:rsid w:val="00C34C23"/>
    <w:rsid w:val="00C34CBF"/>
    <w:rsid w:val="00C35357"/>
    <w:rsid w:val="00C36670"/>
    <w:rsid w:val="00C406A9"/>
    <w:rsid w:val="00C40CBF"/>
    <w:rsid w:val="00C40D13"/>
    <w:rsid w:val="00C4154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48FC"/>
    <w:rsid w:val="00C54E56"/>
    <w:rsid w:val="00C5505A"/>
    <w:rsid w:val="00C554C4"/>
    <w:rsid w:val="00C568DD"/>
    <w:rsid w:val="00C576F9"/>
    <w:rsid w:val="00C60716"/>
    <w:rsid w:val="00C610FF"/>
    <w:rsid w:val="00C61834"/>
    <w:rsid w:val="00C61A23"/>
    <w:rsid w:val="00C62575"/>
    <w:rsid w:val="00C64565"/>
    <w:rsid w:val="00C64EA4"/>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530"/>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58A"/>
    <w:rsid w:val="00CA5F8D"/>
    <w:rsid w:val="00CA67C7"/>
    <w:rsid w:val="00CA7384"/>
    <w:rsid w:val="00CB035D"/>
    <w:rsid w:val="00CB0493"/>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6F7A"/>
    <w:rsid w:val="00CC7459"/>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07966"/>
    <w:rsid w:val="00D102EF"/>
    <w:rsid w:val="00D108C2"/>
    <w:rsid w:val="00D11813"/>
    <w:rsid w:val="00D1298B"/>
    <w:rsid w:val="00D12F43"/>
    <w:rsid w:val="00D13B9F"/>
    <w:rsid w:val="00D13C1E"/>
    <w:rsid w:val="00D13EF1"/>
    <w:rsid w:val="00D146F4"/>
    <w:rsid w:val="00D16877"/>
    <w:rsid w:val="00D16F79"/>
    <w:rsid w:val="00D1751E"/>
    <w:rsid w:val="00D17E89"/>
    <w:rsid w:val="00D2051D"/>
    <w:rsid w:val="00D2069B"/>
    <w:rsid w:val="00D21EEA"/>
    <w:rsid w:val="00D22184"/>
    <w:rsid w:val="00D22801"/>
    <w:rsid w:val="00D2288E"/>
    <w:rsid w:val="00D22F67"/>
    <w:rsid w:val="00D23191"/>
    <w:rsid w:val="00D2373A"/>
    <w:rsid w:val="00D2493B"/>
    <w:rsid w:val="00D24D12"/>
    <w:rsid w:val="00D254F9"/>
    <w:rsid w:val="00D26E10"/>
    <w:rsid w:val="00D27A24"/>
    <w:rsid w:val="00D27F08"/>
    <w:rsid w:val="00D32E88"/>
    <w:rsid w:val="00D33D3F"/>
    <w:rsid w:val="00D33D52"/>
    <w:rsid w:val="00D342F8"/>
    <w:rsid w:val="00D35921"/>
    <w:rsid w:val="00D373D1"/>
    <w:rsid w:val="00D37594"/>
    <w:rsid w:val="00D37757"/>
    <w:rsid w:val="00D40CF3"/>
    <w:rsid w:val="00D41B31"/>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E82"/>
    <w:rsid w:val="00D5788B"/>
    <w:rsid w:val="00D604ED"/>
    <w:rsid w:val="00D60BD1"/>
    <w:rsid w:val="00D6104D"/>
    <w:rsid w:val="00D62EC5"/>
    <w:rsid w:val="00D648BB"/>
    <w:rsid w:val="00D65B08"/>
    <w:rsid w:val="00D66B45"/>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4EF6"/>
    <w:rsid w:val="00D95583"/>
    <w:rsid w:val="00D96884"/>
    <w:rsid w:val="00D97226"/>
    <w:rsid w:val="00D978DD"/>
    <w:rsid w:val="00D97B22"/>
    <w:rsid w:val="00D97D1F"/>
    <w:rsid w:val="00DA0A7F"/>
    <w:rsid w:val="00DA136D"/>
    <w:rsid w:val="00DA15BC"/>
    <w:rsid w:val="00DA15E0"/>
    <w:rsid w:val="00DA2302"/>
    <w:rsid w:val="00DA2873"/>
    <w:rsid w:val="00DA2877"/>
    <w:rsid w:val="00DA2E79"/>
    <w:rsid w:val="00DA2EB0"/>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0D4F"/>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001E"/>
    <w:rsid w:val="00DF07DA"/>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0093"/>
    <w:rsid w:val="00E02766"/>
    <w:rsid w:val="00E03CE4"/>
    <w:rsid w:val="00E05640"/>
    <w:rsid w:val="00E0600F"/>
    <w:rsid w:val="00E06AE8"/>
    <w:rsid w:val="00E06E81"/>
    <w:rsid w:val="00E12149"/>
    <w:rsid w:val="00E126BB"/>
    <w:rsid w:val="00E14018"/>
    <w:rsid w:val="00E1458E"/>
    <w:rsid w:val="00E14E88"/>
    <w:rsid w:val="00E15AC8"/>
    <w:rsid w:val="00E16DFE"/>
    <w:rsid w:val="00E17974"/>
    <w:rsid w:val="00E17DF3"/>
    <w:rsid w:val="00E21F2B"/>
    <w:rsid w:val="00E22306"/>
    <w:rsid w:val="00E22A58"/>
    <w:rsid w:val="00E22F26"/>
    <w:rsid w:val="00E23D2E"/>
    <w:rsid w:val="00E24161"/>
    <w:rsid w:val="00E24BBB"/>
    <w:rsid w:val="00E24C10"/>
    <w:rsid w:val="00E26A5B"/>
    <w:rsid w:val="00E30B02"/>
    <w:rsid w:val="00E314B8"/>
    <w:rsid w:val="00E317B0"/>
    <w:rsid w:val="00E327A3"/>
    <w:rsid w:val="00E32841"/>
    <w:rsid w:val="00E3460F"/>
    <w:rsid w:val="00E34A00"/>
    <w:rsid w:val="00E35899"/>
    <w:rsid w:val="00E36DB7"/>
    <w:rsid w:val="00E36F36"/>
    <w:rsid w:val="00E37CAC"/>
    <w:rsid w:val="00E4314D"/>
    <w:rsid w:val="00E4399D"/>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03A4"/>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4E5B"/>
    <w:rsid w:val="00E85616"/>
    <w:rsid w:val="00E85AD2"/>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1348"/>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596A"/>
    <w:rsid w:val="00ED63EF"/>
    <w:rsid w:val="00ED6679"/>
    <w:rsid w:val="00ED6D0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6EAE"/>
    <w:rsid w:val="00EF7446"/>
    <w:rsid w:val="00F024B1"/>
    <w:rsid w:val="00F02D6F"/>
    <w:rsid w:val="00F02F49"/>
    <w:rsid w:val="00F04D44"/>
    <w:rsid w:val="00F051FB"/>
    <w:rsid w:val="00F05B49"/>
    <w:rsid w:val="00F064B3"/>
    <w:rsid w:val="00F07649"/>
    <w:rsid w:val="00F076FA"/>
    <w:rsid w:val="00F07D91"/>
    <w:rsid w:val="00F12381"/>
    <w:rsid w:val="00F12712"/>
    <w:rsid w:val="00F127BD"/>
    <w:rsid w:val="00F13AC7"/>
    <w:rsid w:val="00F14049"/>
    <w:rsid w:val="00F1453B"/>
    <w:rsid w:val="00F14A50"/>
    <w:rsid w:val="00F15030"/>
    <w:rsid w:val="00F17B33"/>
    <w:rsid w:val="00F206F9"/>
    <w:rsid w:val="00F20799"/>
    <w:rsid w:val="00F2083E"/>
    <w:rsid w:val="00F21D34"/>
    <w:rsid w:val="00F224E2"/>
    <w:rsid w:val="00F24C30"/>
    <w:rsid w:val="00F2520B"/>
    <w:rsid w:val="00F25CAA"/>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47670"/>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394"/>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1F1"/>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7F0"/>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1AB9"/>
    <w:rsid w:val="00FE1F1B"/>
    <w:rsid w:val="00FE2375"/>
    <w:rsid w:val="00FE2934"/>
    <w:rsid w:val="00FE4918"/>
    <w:rsid w:val="00FE5669"/>
    <w:rsid w:val="00FE5A3E"/>
    <w:rsid w:val="00FE5C14"/>
    <w:rsid w:val="00FE6333"/>
    <w:rsid w:val="00FE6819"/>
    <w:rsid w:val="00FE6FD9"/>
    <w:rsid w:val="00FE7C34"/>
    <w:rsid w:val="00FF0830"/>
    <w:rsid w:val="00FF2819"/>
    <w:rsid w:val="00FF3B7F"/>
    <w:rsid w:val="00FF4146"/>
    <w:rsid w:val="00FF440B"/>
    <w:rsid w:val="00FF4841"/>
    <w:rsid w:val="00FF680A"/>
    <w:rsid w:val="00FF6E8E"/>
    <w:rsid w:val="00FF7298"/>
    <w:rsid w:val="012CE5ED"/>
    <w:rsid w:val="01C7ADBC"/>
    <w:rsid w:val="0253436E"/>
    <w:rsid w:val="025B2293"/>
    <w:rsid w:val="0322690E"/>
    <w:rsid w:val="036A37F7"/>
    <w:rsid w:val="0453A0B0"/>
    <w:rsid w:val="050FA4AE"/>
    <w:rsid w:val="0523F612"/>
    <w:rsid w:val="069F9957"/>
    <w:rsid w:val="06E343D3"/>
    <w:rsid w:val="087F1434"/>
    <w:rsid w:val="0892E3C0"/>
    <w:rsid w:val="08D074C7"/>
    <w:rsid w:val="0AA7B945"/>
    <w:rsid w:val="0B62D8BB"/>
    <w:rsid w:val="0CD9D15D"/>
    <w:rsid w:val="0E5BFF55"/>
    <w:rsid w:val="0EF4171F"/>
    <w:rsid w:val="0F78FFAD"/>
    <w:rsid w:val="0F8E10F9"/>
    <w:rsid w:val="0FDB508A"/>
    <w:rsid w:val="105C8F31"/>
    <w:rsid w:val="10A9D5DF"/>
    <w:rsid w:val="1129E15A"/>
    <w:rsid w:val="12EC2285"/>
    <w:rsid w:val="13374FE6"/>
    <w:rsid w:val="135D2A2B"/>
    <w:rsid w:val="135E6733"/>
    <w:rsid w:val="13B8AA41"/>
    <w:rsid w:val="1413276E"/>
    <w:rsid w:val="1461821C"/>
    <w:rsid w:val="1675EF16"/>
    <w:rsid w:val="16F9679D"/>
    <w:rsid w:val="16FEEBBF"/>
    <w:rsid w:val="19BBB0A9"/>
    <w:rsid w:val="1A4F26FC"/>
    <w:rsid w:val="1AA23194"/>
    <w:rsid w:val="1ADE0C0D"/>
    <w:rsid w:val="1B9A3061"/>
    <w:rsid w:val="1C8520E0"/>
    <w:rsid w:val="1CF2C339"/>
    <w:rsid w:val="1F71AC9A"/>
    <w:rsid w:val="1F939FC5"/>
    <w:rsid w:val="1FCDA33B"/>
    <w:rsid w:val="20157C49"/>
    <w:rsid w:val="2032072F"/>
    <w:rsid w:val="207AA081"/>
    <w:rsid w:val="2112BF5E"/>
    <w:rsid w:val="218C1F50"/>
    <w:rsid w:val="21C48921"/>
    <w:rsid w:val="21FFA6B6"/>
    <w:rsid w:val="221670E2"/>
    <w:rsid w:val="228DDDEC"/>
    <w:rsid w:val="23F60942"/>
    <w:rsid w:val="24364D0B"/>
    <w:rsid w:val="25B0077D"/>
    <w:rsid w:val="264E559C"/>
    <w:rsid w:val="266B9570"/>
    <w:rsid w:val="26810B54"/>
    <w:rsid w:val="26BFF735"/>
    <w:rsid w:val="26E9E205"/>
    <w:rsid w:val="2747A1A1"/>
    <w:rsid w:val="279AF980"/>
    <w:rsid w:val="28ADC340"/>
    <w:rsid w:val="28B292DC"/>
    <w:rsid w:val="2A358ABD"/>
    <w:rsid w:val="2A4017C3"/>
    <w:rsid w:val="2B732752"/>
    <w:rsid w:val="2D00A34A"/>
    <w:rsid w:val="2D723FCD"/>
    <w:rsid w:val="2E1FE9ED"/>
    <w:rsid w:val="2E284D4E"/>
    <w:rsid w:val="2F192940"/>
    <w:rsid w:val="2F74A842"/>
    <w:rsid w:val="2F967B85"/>
    <w:rsid w:val="30F69369"/>
    <w:rsid w:val="31757869"/>
    <w:rsid w:val="32D0F2C8"/>
    <w:rsid w:val="32EE06E5"/>
    <w:rsid w:val="34C056D8"/>
    <w:rsid w:val="35140749"/>
    <w:rsid w:val="3625A7A7"/>
    <w:rsid w:val="364B5109"/>
    <w:rsid w:val="37ADA3D6"/>
    <w:rsid w:val="382F4BCE"/>
    <w:rsid w:val="38644DA8"/>
    <w:rsid w:val="386F640D"/>
    <w:rsid w:val="3901A54E"/>
    <w:rsid w:val="39879253"/>
    <w:rsid w:val="3B9138A2"/>
    <w:rsid w:val="3C54D6D3"/>
    <w:rsid w:val="3D1357BC"/>
    <w:rsid w:val="3D88AC1E"/>
    <w:rsid w:val="3E5E9EC3"/>
    <w:rsid w:val="3E97E83A"/>
    <w:rsid w:val="3F2CB8B5"/>
    <w:rsid w:val="3FAD6E6F"/>
    <w:rsid w:val="407BA347"/>
    <w:rsid w:val="40F3A3A4"/>
    <w:rsid w:val="4281C6A3"/>
    <w:rsid w:val="42B48BE6"/>
    <w:rsid w:val="42BB6D37"/>
    <w:rsid w:val="438FB342"/>
    <w:rsid w:val="43D17CD8"/>
    <w:rsid w:val="44DC45D9"/>
    <w:rsid w:val="45666B2E"/>
    <w:rsid w:val="45ACE660"/>
    <w:rsid w:val="45D962C2"/>
    <w:rsid w:val="45DF5C11"/>
    <w:rsid w:val="47254006"/>
    <w:rsid w:val="472F8E64"/>
    <w:rsid w:val="475F8231"/>
    <w:rsid w:val="484B579E"/>
    <w:rsid w:val="4856934D"/>
    <w:rsid w:val="4B540716"/>
    <w:rsid w:val="4B8831C0"/>
    <w:rsid w:val="4BC2F762"/>
    <w:rsid w:val="4BCA001E"/>
    <w:rsid w:val="4CAB0CF5"/>
    <w:rsid w:val="4CE63C71"/>
    <w:rsid w:val="4D71D359"/>
    <w:rsid w:val="4E6C86B8"/>
    <w:rsid w:val="4E98CEA6"/>
    <w:rsid w:val="4EB83C3D"/>
    <w:rsid w:val="4F0DA3BA"/>
    <w:rsid w:val="4F3C8BB2"/>
    <w:rsid w:val="4FA51C2A"/>
    <w:rsid w:val="4FABA7EF"/>
    <w:rsid w:val="50A667CB"/>
    <w:rsid w:val="51040792"/>
    <w:rsid w:val="5111F5E1"/>
    <w:rsid w:val="51168CD1"/>
    <w:rsid w:val="5145DF48"/>
    <w:rsid w:val="514D46EF"/>
    <w:rsid w:val="5195B1F2"/>
    <w:rsid w:val="52194818"/>
    <w:rsid w:val="52309682"/>
    <w:rsid w:val="529FD7F3"/>
    <w:rsid w:val="53351112"/>
    <w:rsid w:val="539923F8"/>
    <w:rsid w:val="545EA66C"/>
    <w:rsid w:val="55A9E1CD"/>
    <w:rsid w:val="55D968F6"/>
    <w:rsid w:val="55FCD7E5"/>
    <w:rsid w:val="5602FE1E"/>
    <w:rsid w:val="569C15B5"/>
    <w:rsid w:val="5874A3A2"/>
    <w:rsid w:val="593EBF35"/>
    <w:rsid w:val="5A2459FD"/>
    <w:rsid w:val="5C1334F6"/>
    <w:rsid w:val="5C349A11"/>
    <w:rsid w:val="5C4E41A2"/>
    <w:rsid w:val="5E1AC2D0"/>
    <w:rsid w:val="5E33EB2D"/>
    <w:rsid w:val="5F27AE20"/>
    <w:rsid w:val="5F7E5AFB"/>
    <w:rsid w:val="5FFE0BD4"/>
    <w:rsid w:val="612FB07B"/>
    <w:rsid w:val="61540D77"/>
    <w:rsid w:val="6249C8C8"/>
    <w:rsid w:val="627729FE"/>
    <w:rsid w:val="62A72C84"/>
    <w:rsid w:val="6398F5E6"/>
    <w:rsid w:val="63B75649"/>
    <w:rsid w:val="64D06BD5"/>
    <w:rsid w:val="650B1A03"/>
    <w:rsid w:val="6524792E"/>
    <w:rsid w:val="65D47422"/>
    <w:rsid w:val="66D404DB"/>
    <w:rsid w:val="6785CA9D"/>
    <w:rsid w:val="67C381EC"/>
    <w:rsid w:val="68F0850A"/>
    <w:rsid w:val="68FC35AE"/>
    <w:rsid w:val="6A19E435"/>
    <w:rsid w:val="6A22139D"/>
    <w:rsid w:val="6A6A60C7"/>
    <w:rsid w:val="6B91C52E"/>
    <w:rsid w:val="6CB0E8BE"/>
    <w:rsid w:val="6D683122"/>
    <w:rsid w:val="6E21A4A6"/>
    <w:rsid w:val="6EBBBC40"/>
    <w:rsid w:val="6EF088CE"/>
    <w:rsid w:val="6FE88980"/>
    <w:rsid w:val="708C592F"/>
    <w:rsid w:val="70992CD2"/>
    <w:rsid w:val="70F574D0"/>
    <w:rsid w:val="72AAA4FD"/>
    <w:rsid w:val="74C13D06"/>
    <w:rsid w:val="7503B8BF"/>
    <w:rsid w:val="7514479E"/>
    <w:rsid w:val="757306C9"/>
    <w:rsid w:val="75F4E916"/>
    <w:rsid w:val="76F3DFFE"/>
    <w:rsid w:val="77203AE1"/>
    <w:rsid w:val="77949859"/>
    <w:rsid w:val="7857E15D"/>
    <w:rsid w:val="78823114"/>
    <w:rsid w:val="793DB191"/>
    <w:rsid w:val="7B8C22A0"/>
    <w:rsid w:val="7BC110FB"/>
    <w:rsid w:val="7BCC62C2"/>
    <w:rsid w:val="7CBCF6D5"/>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paragraph" w:styleId="Ttulo4">
    <w:name w:val="heading 4"/>
    <w:basedOn w:val="Normal"/>
    <w:next w:val="Normal"/>
    <w:link w:val="Ttulo4Car"/>
    <w:semiHidden/>
    <w:unhideWhenUsed/>
    <w:qFormat/>
    <w:rsid w:val="004578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 w:type="character" w:customStyle="1" w:styleId="Ttulo4Car">
    <w:name w:val="Título 4 Car"/>
    <w:basedOn w:val="Fuentedeprrafopredeter"/>
    <w:link w:val="Ttulo4"/>
    <w:uiPriority w:val="99"/>
    <w:semiHidden/>
    <w:rsid w:val="00457868"/>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42952588">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141238348">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484902353">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687870997">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03962479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71882056">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3798450">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44750533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695109057">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788112539">
      <w:bodyDiv w:val="1"/>
      <w:marLeft w:val="0"/>
      <w:marRight w:val="0"/>
      <w:marTop w:val="0"/>
      <w:marBottom w:val="0"/>
      <w:divBdr>
        <w:top w:val="none" w:sz="0" w:space="0" w:color="auto"/>
        <w:left w:val="none" w:sz="0" w:space="0" w:color="auto"/>
        <w:bottom w:val="none" w:sz="0" w:space="0" w:color="auto"/>
        <w:right w:val="none" w:sz="0" w:space="0" w:color="auto"/>
      </w:divBdr>
    </w:div>
    <w:div w:id="1815759816">
      <w:bodyDiv w:val="1"/>
      <w:marLeft w:val="0"/>
      <w:marRight w:val="0"/>
      <w:marTop w:val="0"/>
      <w:marBottom w:val="0"/>
      <w:divBdr>
        <w:top w:val="none" w:sz="0" w:space="0" w:color="auto"/>
        <w:left w:val="none" w:sz="0" w:space="0" w:color="auto"/>
        <w:bottom w:val="none" w:sz="0" w:space="0" w:color="auto"/>
        <w:right w:val="none" w:sz="0" w:space="0" w:color="auto"/>
      </w:divBdr>
    </w:div>
    <w:div w:id="1961378810">
      <w:bodyDiv w:val="1"/>
      <w:marLeft w:val="0"/>
      <w:marRight w:val="0"/>
      <w:marTop w:val="0"/>
      <w:marBottom w:val="0"/>
      <w:divBdr>
        <w:top w:val="none" w:sz="0" w:space="0" w:color="auto"/>
        <w:left w:val="none" w:sz="0" w:space="0" w:color="auto"/>
        <w:bottom w:val="none" w:sz="0" w:space="0" w:color="auto"/>
        <w:right w:val="none" w:sz="0" w:space="0" w:color="auto"/>
      </w:divBdr>
    </w:div>
    <w:div w:id="2117938324">
      <w:bodyDiv w:val="1"/>
      <w:marLeft w:val="0"/>
      <w:marRight w:val="0"/>
      <w:marTop w:val="0"/>
      <w:marBottom w:val="0"/>
      <w:divBdr>
        <w:top w:val="none" w:sz="0" w:space="0" w:color="auto"/>
        <w:left w:val="none" w:sz="0" w:space="0" w:color="auto"/>
        <w:bottom w:val="none" w:sz="0" w:space="0" w:color="auto"/>
        <w:right w:val="none" w:sz="0" w:space="0" w:color="auto"/>
      </w:divBdr>
    </w:div>
    <w:div w:id="2127187102">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c567f3db23e54d5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5252ED2F-EF24-43BD-AD59-920A61A3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626AC-09D9-45DF-B29C-C1C4F80E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3427</Words>
  <Characters>18852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73</cp:revision>
  <cp:lastPrinted>2018-04-16T20:36:00Z</cp:lastPrinted>
  <dcterms:created xsi:type="dcterms:W3CDTF">2021-08-12T12:45:00Z</dcterms:created>
  <dcterms:modified xsi:type="dcterms:W3CDTF">2022-11-02T18:31:00Z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