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548A" w14:textId="77777777" w:rsidR="0072590A" w:rsidRPr="0072590A" w:rsidRDefault="0072590A" w:rsidP="0072590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72590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3F1D35" w14:textId="77777777" w:rsidR="0072590A" w:rsidRPr="0072590A" w:rsidRDefault="0072590A" w:rsidP="0072590A">
      <w:pPr>
        <w:spacing w:after="0" w:line="240" w:lineRule="auto"/>
        <w:jc w:val="both"/>
        <w:rPr>
          <w:rFonts w:ascii="Arial" w:eastAsia="Times New Roman" w:hAnsi="Arial" w:cs="Arial"/>
          <w:sz w:val="20"/>
          <w:szCs w:val="20"/>
          <w:lang w:val="es-419" w:eastAsia="es-ES"/>
        </w:rPr>
      </w:pPr>
    </w:p>
    <w:p w14:paraId="7BA72FBF" w14:textId="42BA782D" w:rsidR="0072590A" w:rsidRPr="0072590A" w:rsidRDefault="0072590A" w:rsidP="0072590A">
      <w:pPr>
        <w:spacing w:after="0" w:line="240" w:lineRule="auto"/>
        <w:jc w:val="both"/>
        <w:rPr>
          <w:rFonts w:ascii="Arial" w:eastAsia="Times New Roman" w:hAnsi="Arial" w:cs="Arial"/>
          <w:sz w:val="20"/>
          <w:szCs w:val="20"/>
          <w:lang w:val="es-419" w:eastAsia="es-ES"/>
        </w:rPr>
      </w:pPr>
      <w:r w:rsidRPr="0072590A">
        <w:rPr>
          <w:rFonts w:ascii="Arial" w:eastAsia="Times New Roman" w:hAnsi="Arial" w:cs="Arial"/>
          <w:sz w:val="20"/>
          <w:szCs w:val="20"/>
          <w:lang w:val="es-419" w:eastAsia="es-ES"/>
        </w:rPr>
        <w:t>Expediente:</w:t>
      </w:r>
      <w:r w:rsidRPr="0072590A">
        <w:rPr>
          <w:rFonts w:ascii="Arial" w:eastAsia="Times New Roman" w:hAnsi="Arial" w:cs="Arial"/>
          <w:sz w:val="20"/>
          <w:szCs w:val="20"/>
          <w:lang w:val="es-419" w:eastAsia="es-ES"/>
        </w:rPr>
        <w:tab/>
        <w:t>6608831890012019004301</w:t>
      </w:r>
    </w:p>
    <w:p w14:paraId="57DFB4D6" w14:textId="055A6028" w:rsidR="0072590A" w:rsidRPr="0072590A" w:rsidRDefault="0072590A" w:rsidP="0072590A">
      <w:pPr>
        <w:spacing w:after="0" w:line="240" w:lineRule="auto"/>
        <w:jc w:val="both"/>
        <w:rPr>
          <w:rFonts w:ascii="Arial" w:eastAsia="Times New Roman" w:hAnsi="Arial" w:cs="Arial"/>
          <w:sz w:val="20"/>
          <w:szCs w:val="20"/>
          <w:lang w:val="es-419" w:eastAsia="es-ES"/>
        </w:rPr>
      </w:pPr>
      <w:r w:rsidRPr="0072590A">
        <w:rPr>
          <w:rFonts w:ascii="Arial" w:eastAsia="Times New Roman" w:hAnsi="Arial" w:cs="Arial"/>
          <w:sz w:val="20"/>
          <w:szCs w:val="20"/>
          <w:lang w:val="es-419" w:eastAsia="es-ES"/>
        </w:rPr>
        <w:t>Proceso:</w:t>
      </w:r>
      <w:r w:rsidRPr="0072590A">
        <w:rPr>
          <w:rFonts w:ascii="Arial" w:eastAsia="Times New Roman" w:hAnsi="Arial" w:cs="Arial"/>
          <w:sz w:val="20"/>
          <w:szCs w:val="20"/>
          <w:lang w:val="es-419" w:eastAsia="es-ES"/>
        </w:rPr>
        <w:tab/>
        <w:t xml:space="preserve">Unión marital </w:t>
      </w:r>
    </w:p>
    <w:p w14:paraId="3C2958B9" w14:textId="714C6CE6" w:rsidR="0072590A" w:rsidRPr="0072590A" w:rsidRDefault="0072590A" w:rsidP="0072590A">
      <w:pPr>
        <w:spacing w:after="0" w:line="240" w:lineRule="auto"/>
        <w:jc w:val="both"/>
        <w:rPr>
          <w:rFonts w:ascii="Arial" w:eastAsia="Times New Roman" w:hAnsi="Arial" w:cs="Arial"/>
          <w:sz w:val="20"/>
          <w:szCs w:val="20"/>
          <w:lang w:val="es-419" w:eastAsia="es-ES"/>
        </w:rPr>
      </w:pPr>
      <w:r w:rsidRPr="0072590A">
        <w:rPr>
          <w:rFonts w:ascii="Arial" w:eastAsia="Times New Roman" w:hAnsi="Arial" w:cs="Arial"/>
          <w:sz w:val="20"/>
          <w:szCs w:val="20"/>
          <w:lang w:val="es-419" w:eastAsia="es-ES"/>
        </w:rPr>
        <w:t>Asunto: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2590A">
        <w:rPr>
          <w:rFonts w:ascii="Arial" w:eastAsia="Times New Roman" w:hAnsi="Arial" w:cs="Arial"/>
          <w:sz w:val="20"/>
          <w:szCs w:val="20"/>
          <w:lang w:val="es-419" w:eastAsia="es-ES"/>
        </w:rPr>
        <w:t>Nulidad - notificación</w:t>
      </w:r>
    </w:p>
    <w:p w14:paraId="193D8907" w14:textId="6F556A3F" w:rsidR="0072590A" w:rsidRPr="0072590A" w:rsidRDefault="0072590A" w:rsidP="0072590A">
      <w:pPr>
        <w:spacing w:after="0" w:line="240" w:lineRule="auto"/>
        <w:jc w:val="both"/>
        <w:rPr>
          <w:rFonts w:ascii="Arial" w:eastAsia="Times New Roman" w:hAnsi="Arial" w:cs="Arial"/>
          <w:sz w:val="20"/>
          <w:szCs w:val="20"/>
          <w:lang w:val="es-419" w:eastAsia="es-ES"/>
        </w:rPr>
      </w:pPr>
      <w:r w:rsidRPr="0072590A">
        <w:rPr>
          <w:rFonts w:ascii="Arial" w:eastAsia="Times New Roman" w:hAnsi="Arial" w:cs="Arial"/>
          <w:sz w:val="20"/>
          <w:szCs w:val="20"/>
          <w:lang w:val="es-419" w:eastAsia="es-ES"/>
        </w:rPr>
        <w:t>Demandante:</w:t>
      </w:r>
      <w:r w:rsidRPr="0072590A">
        <w:rPr>
          <w:rFonts w:ascii="Arial" w:eastAsia="Times New Roman" w:hAnsi="Arial" w:cs="Arial"/>
          <w:sz w:val="20"/>
          <w:szCs w:val="20"/>
          <w:lang w:val="es-419" w:eastAsia="es-ES"/>
        </w:rPr>
        <w:tab/>
        <w:t>Gladis Elena Rendón Carmona</w:t>
      </w:r>
    </w:p>
    <w:p w14:paraId="2E504376" w14:textId="68BE8085" w:rsidR="0072590A" w:rsidRPr="0072590A" w:rsidRDefault="0072590A" w:rsidP="0072590A">
      <w:pPr>
        <w:spacing w:after="0" w:line="240" w:lineRule="auto"/>
        <w:jc w:val="both"/>
        <w:rPr>
          <w:rFonts w:ascii="Arial" w:eastAsia="Times New Roman" w:hAnsi="Arial" w:cs="Arial"/>
          <w:sz w:val="20"/>
          <w:szCs w:val="20"/>
          <w:lang w:val="es-419" w:eastAsia="es-ES"/>
        </w:rPr>
      </w:pPr>
      <w:r w:rsidRPr="0072590A">
        <w:rPr>
          <w:rFonts w:ascii="Arial" w:eastAsia="Times New Roman" w:hAnsi="Arial" w:cs="Arial"/>
          <w:sz w:val="20"/>
          <w:szCs w:val="20"/>
          <w:lang w:val="es-419" w:eastAsia="es-ES"/>
        </w:rPr>
        <w:t>Demandado:</w:t>
      </w:r>
      <w:r w:rsidRPr="0072590A">
        <w:rPr>
          <w:rFonts w:ascii="Arial" w:eastAsia="Times New Roman" w:hAnsi="Arial" w:cs="Arial"/>
          <w:sz w:val="20"/>
          <w:szCs w:val="20"/>
          <w:lang w:val="es-419" w:eastAsia="es-ES"/>
        </w:rPr>
        <w:tab/>
        <w:t>Gustavo Betancur Duque</w:t>
      </w:r>
    </w:p>
    <w:p w14:paraId="5838CB1A" w14:textId="77777777" w:rsidR="0072590A" w:rsidRPr="0072590A" w:rsidRDefault="0072590A" w:rsidP="0072590A">
      <w:pPr>
        <w:spacing w:after="0" w:line="240" w:lineRule="auto"/>
        <w:jc w:val="both"/>
        <w:rPr>
          <w:rFonts w:ascii="Arial" w:eastAsia="Times New Roman" w:hAnsi="Arial" w:cs="Arial"/>
          <w:sz w:val="20"/>
          <w:szCs w:val="20"/>
          <w:lang w:val="es-419" w:eastAsia="es-ES"/>
        </w:rPr>
      </w:pPr>
    </w:p>
    <w:p w14:paraId="15D477FE" w14:textId="5E6ABA42" w:rsidR="0072590A" w:rsidRPr="0072590A" w:rsidRDefault="00B00852" w:rsidP="0072590A">
      <w:pPr>
        <w:spacing w:after="0" w:line="240" w:lineRule="auto"/>
        <w:jc w:val="both"/>
        <w:rPr>
          <w:rFonts w:ascii="Arial" w:eastAsia="Times New Roman" w:hAnsi="Arial" w:cs="Arial"/>
          <w:b/>
          <w:bCs/>
          <w:iCs/>
          <w:sz w:val="20"/>
          <w:szCs w:val="20"/>
          <w:lang w:val="es-419" w:eastAsia="fr-FR"/>
        </w:rPr>
      </w:pPr>
      <w:r w:rsidRPr="0072590A">
        <w:rPr>
          <w:rFonts w:ascii="Arial" w:eastAsia="Times New Roman" w:hAnsi="Arial" w:cs="Arial"/>
          <w:b/>
          <w:bCs/>
          <w:iCs/>
          <w:sz w:val="20"/>
          <w:szCs w:val="20"/>
          <w:u w:val="single"/>
          <w:lang w:val="es-419" w:eastAsia="fr-FR"/>
        </w:rPr>
        <w:t>TEMAS:</w:t>
      </w:r>
      <w:r w:rsidRPr="0072590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NULIDAD PROCESAL / INDEBIDA NOTIFICACIÓN AL DEMANDADO / FUNDAMENTO CONSTITUCIONAL / DEBIDO PROCESO / DECLARACIÓN DE UNIÓN MARITAL / DEFICIENCIAS EN EL ACTO DE NOTIFICACIÓN / ARTÍCULOS 291 Y 292 DEL CÓDIGO DE PROCEDIMIENTO CIVIL Y 8° DEL DECRETO 806 DE 2020.</w:t>
      </w:r>
    </w:p>
    <w:p w14:paraId="130C130F" w14:textId="77777777" w:rsidR="0072590A" w:rsidRPr="0072590A" w:rsidRDefault="0072590A" w:rsidP="0072590A">
      <w:pPr>
        <w:spacing w:after="0" w:line="240" w:lineRule="auto"/>
        <w:jc w:val="both"/>
        <w:rPr>
          <w:rFonts w:ascii="Arial" w:eastAsia="Times New Roman" w:hAnsi="Arial" w:cs="Arial"/>
          <w:sz w:val="20"/>
          <w:szCs w:val="20"/>
          <w:lang w:val="es-419" w:eastAsia="es-ES"/>
        </w:rPr>
      </w:pPr>
    </w:p>
    <w:p w14:paraId="5143DA60" w14:textId="13913159" w:rsidR="0072590A" w:rsidRPr="0072590A" w:rsidRDefault="008B586A" w:rsidP="0072590A">
      <w:pPr>
        <w:spacing w:after="0" w:line="240" w:lineRule="auto"/>
        <w:jc w:val="both"/>
        <w:rPr>
          <w:rFonts w:ascii="Arial" w:eastAsia="Times New Roman" w:hAnsi="Arial" w:cs="Arial"/>
          <w:sz w:val="20"/>
          <w:szCs w:val="20"/>
          <w:lang w:val="es-419" w:eastAsia="es-ES"/>
        </w:rPr>
      </w:pPr>
      <w:r w:rsidRPr="008B586A">
        <w:rPr>
          <w:rFonts w:ascii="Arial" w:eastAsia="Times New Roman" w:hAnsi="Arial" w:cs="Arial"/>
          <w:sz w:val="20"/>
          <w:szCs w:val="20"/>
          <w:lang w:val="es-419" w:eastAsia="es-ES"/>
        </w:rPr>
        <w:t>Una de las más relevantes garantías fundamentales para los asociados en un Estado social de derecho como el nuestro, es el acceso a la justicia, compendiado en los artículos 228 y 229 de la Constitución Política. Por supuesto que esa prerrogativa, una vez lograda, debe ir acompañada del respeto por el debido proceso, que se aplica todas las actuaciones judiciales y administrativas</w:t>
      </w:r>
      <w:r>
        <w:rPr>
          <w:rFonts w:ascii="Arial" w:eastAsia="Times New Roman" w:hAnsi="Arial" w:cs="Arial"/>
          <w:sz w:val="20"/>
          <w:szCs w:val="20"/>
          <w:lang w:val="es-419" w:eastAsia="es-ES"/>
        </w:rPr>
        <w:t>...</w:t>
      </w:r>
    </w:p>
    <w:p w14:paraId="331D69FF" w14:textId="77777777" w:rsidR="0072590A" w:rsidRPr="0072590A" w:rsidRDefault="0072590A" w:rsidP="0072590A">
      <w:pPr>
        <w:spacing w:after="0" w:line="240" w:lineRule="auto"/>
        <w:jc w:val="both"/>
        <w:rPr>
          <w:rFonts w:ascii="Arial" w:eastAsia="Times New Roman" w:hAnsi="Arial" w:cs="Arial"/>
          <w:sz w:val="20"/>
          <w:szCs w:val="20"/>
          <w:lang w:val="es-419" w:eastAsia="es-ES"/>
        </w:rPr>
      </w:pPr>
    </w:p>
    <w:p w14:paraId="0A781C4E" w14:textId="025A7E6B" w:rsidR="0072590A" w:rsidRPr="0072590A" w:rsidRDefault="00E05C12" w:rsidP="0072590A">
      <w:pPr>
        <w:spacing w:after="0" w:line="240" w:lineRule="auto"/>
        <w:jc w:val="both"/>
        <w:rPr>
          <w:rFonts w:ascii="Arial" w:eastAsia="Times New Roman" w:hAnsi="Arial" w:cs="Arial"/>
          <w:sz w:val="20"/>
          <w:szCs w:val="20"/>
          <w:lang w:val="es-419" w:eastAsia="es-ES"/>
        </w:rPr>
      </w:pPr>
      <w:r w:rsidRPr="00E05C12">
        <w:rPr>
          <w:rFonts w:ascii="Arial" w:eastAsia="Times New Roman" w:hAnsi="Arial" w:cs="Arial"/>
          <w:sz w:val="20"/>
          <w:szCs w:val="20"/>
          <w:lang w:val="es-419" w:eastAsia="es-ES"/>
        </w:rPr>
        <w:t>Para lograr tal cometido, cuando del demandado se trata, la ley procesal civil tiene previstas las formas de notificación, entre las cuales destaca, por ser la más relevante de todas, la que corresponde al auto admisorio de la demanda -en los procesos de conocimiento</w:t>
      </w:r>
      <w:r>
        <w:rPr>
          <w:rFonts w:ascii="Arial" w:eastAsia="Times New Roman" w:hAnsi="Arial" w:cs="Arial"/>
          <w:sz w:val="20"/>
          <w:szCs w:val="20"/>
          <w:lang w:val="es-419" w:eastAsia="es-ES"/>
        </w:rPr>
        <w:t>…</w:t>
      </w:r>
    </w:p>
    <w:p w14:paraId="3CE28672" w14:textId="77777777" w:rsidR="0072590A" w:rsidRPr="0072590A" w:rsidRDefault="0072590A" w:rsidP="0072590A">
      <w:pPr>
        <w:spacing w:after="0" w:line="240" w:lineRule="auto"/>
        <w:jc w:val="both"/>
        <w:rPr>
          <w:rFonts w:ascii="Arial" w:eastAsia="Times New Roman" w:hAnsi="Arial" w:cs="Arial"/>
          <w:sz w:val="20"/>
          <w:szCs w:val="20"/>
          <w:lang w:val="es-419" w:eastAsia="es-ES"/>
        </w:rPr>
      </w:pPr>
    </w:p>
    <w:p w14:paraId="6B227919" w14:textId="328B3461" w:rsidR="008512AB" w:rsidRPr="008512AB" w:rsidRDefault="008512AB" w:rsidP="008512A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8512AB">
        <w:rPr>
          <w:rFonts w:ascii="Arial" w:eastAsia="Times New Roman" w:hAnsi="Arial" w:cs="Arial"/>
          <w:sz w:val="20"/>
          <w:szCs w:val="20"/>
          <w:lang w:val="es-419" w:eastAsia="es-ES"/>
        </w:rPr>
        <w:t xml:space="preserve"> es al demandante, en primer lugar, a quien le incumbe adoptar todas las medidas a su alcance para lograr la adecuada vinculación del demandado, echando mano de las herramientas a su alcance para que reciba las comunicaciones pertinentes y pueda, dentro del marco legal, enterarse del proceso seguido en su contra.  </w:t>
      </w:r>
    </w:p>
    <w:p w14:paraId="248CA23B" w14:textId="77777777" w:rsidR="008512AB" w:rsidRPr="008512AB" w:rsidRDefault="008512AB" w:rsidP="008512AB">
      <w:pPr>
        <w:spacing w:after="0" w:line="240" w:lineRule="auto"/>
        <w:jc w:val="both"/>
        <w:rPr>
          <w:rFonts w:ascii="Arial" w:eastAsia="Times New Roman" w:hAnsi="Arial" w:cs="Arial"/>
          <w:sz w:val="20"/>
          <w:szCs w:val="20"/>
          <w:lang w:val="es-419" w:eastAsia="es-ES"/>
        </w:rPr>
      </w:pPr>
      <w:r w:rsidRPr="008512AB">
        <w:rPr>
          <w:rFonts w:ascii="Arial" w:eastAsia="Times New Roman" w:hAnsi="Arial" w:cs="Arial"/>
          <w:sz w:val="20"/>
          <w:szCs w:val="20"/>
          <w:lang w:val="es-419" w:eastAsia="es-ES"/>
        </w:rPr>
        <w:t xml:space="preserve"> </w:t>
      </w:r>
    </w:p>
    <w:p w14:paraId="594CA066" w14:textId="183C93F7" w:rsidR="0072590A" w:rsidRPr="0072590A" w:rsidRDefault="008512AB" w:rsidP="008512AB">
      <w:pPr>
        <w:spacing w:after="0" w:line="240" w:lineRule="auto"/>
        <w:jc w:val="both"/>
        <w:rPr>
          <w:rFonts w:ascii="Arial" w:eastAsia="Times New Roman" w:hAnsi="Arial" w:cs="Arial"/>
          <w:sz w:val="20"/>
          <w:szCs w:val="20"/>
          <w:lang w:val="es-419" w:eastAsia="es-ES"/>
        </w:rPr>
      </w:pPr>
      <w:r w:rsidRPr="008512AB">
        <w:rPr>
          <w:rFonts w:ascii="Arial" w:eastAsia="Times New Roman" w:hAnsi="Arial" w:cs="Arial"/>
          <w:sz w:val="20"/>
          <w:szCs w:val="20"/>
          <w:lang w:val="es-419" w:eastAsia="es-ES"/>
        </w:rPr>
        <w:t>Y si el demandante incumpliera su deber, corresponderá al juez velar por la protección del derecho de defensa del demandado</w:t>
      </w:r>
      <w:r>
        <w:rPr>
          <w:rFonts w:ascii="Arial" w:eastAsia="Times New Roman" w:hAnsi="Arial" w:cs="Arial"/>
          <w:sz w:val="20"/>
          <w:szCs w:val="20"/>
          <w:lang w:val="es-419" w:eastAsia="es-ES"/>
        </w:rPr>
        <w:t>…</w:t>
      </w:r>
    </w:p>
    <w:p w14:paraId="6BB252DA" w14:textId="77777777" w:rsidR="0072590A" w:rsidRPr="0072590A" w:rsidRDefault="0072590A" w:rsidP="0072590A">
      <w:pPr>
        <w:spacing w:after="0" w:line="240" w:lineRule="auto"/>
        <w:jc w:val="both"/>
        <w:rPr>
          <w:rFonts w:ascii="Arial" w:eastAsia="Times New Roman" w:hAnsi="Arial" w:cs="Arial"/>
          <w:sz w:val="20"/>
          <w:szCs w:val="20"/>
          <w:lang w:val="es-ES" w:eastAsia="es-ES"/>
        </w:rPr>
      </w:pPr>
    </w:p>
    <w:p w14:paraId="33216151" w14:textId="2637B980" w:rsidR="0072590A" w:rsidRPr="0072590A" w:rsidRDefault="00743446" w:rsidP="0072590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43446">
        <w:rPr>
          <w:rFonts w:ascii="Arial" w:eastAsia="Times New Roman" w:hAnsi="Arial" w:cs="Arial"/>
          <w:sz w:val="20"/>
          <w:szCs w:val="20"/>
          <w:lang w:val="es-ES" w:eastAsia="es-ES"/>
        </w:rPr>
        <w:t>no supone que se pueda acudir a cualquier método para enterar al demandado de una providencia como la que admite la demanda; menos a</w:t>
      </w:r>
      <w:r>
        <w:rPr>
          <w:rFonts w:ascii="Arial" w:eastAsia="Times New Roman" w:hAnsi="Arial" w:cs="Arial"/>
          <w:sz w:val="20"/>
          <w:szCs w:val="20"/>
          <w:lang w:val="es-ES" w:eastAsia="es-ES"/>
        </w:rPr>
        <w:t>u</w:t>
      </w:r>
      <w:r w:rsidRPr="00743446">
        <w:rPr>
          <w:rFonts w:ascii="Arial" w:eastAsia="Times New Roman" w:hAnsi="Arial" w:cs="Arial"/>
          <w:sz w:val="20"/>
          <w:szCs w:val="20"/>
          <w:lang w:val="es-ES" w:eastAsia="es-ES"/>
        </w:rPr>
        <w:t>n cuando se trata de una persona de especial protección, como sucede en este caso</w:t>
      </w:r>
      <w:r>
        <w:rPr>
          <w:rFonts w:ascii="Arial" w:eastAsia="Times New Roman" w:hAnsi="Arial" w:cs="Arial"/>
          <w:sz w:val="20"/>
          <w:szCs w:val="20"/>
          <w:lang w:val="es-ES" w:eastAsia="es-ES"/>
        </w:rPr>
        <w:t>…</w:t>
      </w:r>
    </w:p>
    <w:p w14:paraId="229F3E77" w14:textId="77777777" w:rsidR="0072590A" w:rsidRPr="0072590A" w:rsidRDefault="0072590A" w:rsidP="0072590A">
      <w:pPr>
        <w:spacing w:after="0" w:line="240" w:lineRule="auto"/>
        <w:jc w:val="both"/>
        <w:rPr>
          <w:rFonts w:ascii="Arial" w:eastAsia="Times New Roman" w:hAnsi="Arial" w:cs="Arial"/>
          <w:sz w:val="20"/>
          <w:szCs w:val="20"/>
          <w:lang w:val="es-ES" w:eastAsia="es-ES"/>
        </w:rPr>
      </w:pPr>
    </w:p>
    <w:bookmarkEnd w:id="0"/>
    <w:p w14:paraId="522C0D22" w14:textId="5C6B34BA" w:rsidR="0072590A" w:rsidRDefault="00743446" w:rsidP="0072590A">
      <w:pPr>
        <w:spacing w:after="0" w:line="240" w:lineRule="auto"/>
        <w:jc w:val="both"/>
        <w:rPr>
          <w:rFonts w:ascii="Arial" w:eastAsia="Times New Roman" w:hAnsi="Arial" w:cs="Arial"/>
          <w:sz w:val="20"/>
          <w:szCs w:val="20"/>
          <w:lang w:val="es-ES" w:eastAsia="es-ES"/>
        </w:rPr>
      </w:pPr>
      <w:r w:rsidRPr="00743446">
        <w:rPr>
          <w:rFonts w:ascii="Arial" w:eastAsia="Times New Roman" w:hAnsi="Arial" w:cs="Arial"/>
          <w:sz w:val="20"/>
          <w:szCs w:val="20"/>
          <w:lang w:val="es-ES" w:eastAsia="es-ES"/>
        </w:rPr>
        <w:t>Y cuando se dice que no es posible recurrir a cualquier forma, es porque, a juicio de la Sala, el juez de la causa tuvo razón al decir que se incumplieron las mínimas reglas de notificación, no solo por las causas que él adujo, sino por muchas otras</w:t>
      </w:r>
      <w:r w:rsidR="007E5A87">
        <w:rPr>
          <w:rFonts w:ascii="Arial" w:eastAsia="Times New Roman" w:hAnsi="Arial" w:cs="Arial"/>
          <w:sz w:val="20"/>
          <w:szCs w:val="20"/>
          <w:lang w:val="es-ES" w:eastAsia="es-ES"/>
        </w:rPr>
        <w:t>…</w:t>
      </w:r>
    </w:p>
    <w:p w14:paraId="17D29984" w14:textId="34C843BC" w:rsidR="007E5A87" w:rsidRDefault="007E5A87" w:rsidP="0072590A">
      <w:pPr>
        <w:spacing w:after="0" w:line="240" w:lineRule="auto"/>
        <w:jc w:val="both"/>
        <w:rPr>
          <w:rFonts w:ascii="Arial" w:eastAsia="Times New Roman" w:hAnsi="Arial" w:cs="Arial"/>
          <w:sz w:val="20"/>
          <w:szCs w:val="20"/>
          <w:lang w:val="es-ES" w:eastAsia="es-ES"/>
        </w:rPr>
      </w:pPr>
    </w:p>
    <w:p w14:paraId="01DB411E" w14:textId="499B93D6" w:rsidR="005C372D" w:rsidRDefault="005C372D" w:rsidP="0072590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5C372D">
        <w:rPr>
          <w:rFonts w:ascii="Arial" w:eastAsia="Times New Roman" w:hAnsi="Arial" w:cs="Arial"/>
          <w:sz w:val="20"/>
          <w:szCs w:val="20"/>
          <w:lang w:val="es-ES" w:eastAsia="es-ES"/>
        </w:rPr>
        <w:t>como concluyó el juzgado, al demandado -que no es la curadora, sino a quien ella representa- se le cercenó su derecho de defensa por la deficiencia manifiesta en el acto de notificación del auto admisorio de la demanda que, se reitera, no se ajustó a los parámetros del Decreto 806 de 2020, y mucho menos a los de los artículos 291 y 292 del CGP.</w:t>
      </w:r>
    </w:p>
    <w:p w14:paraId="5011D13F" w14:textId="77777777" w:rsidR="005C372D" w:rsidRDefault="005C372D" w:rsidP="0072590A">
      <w:pPr>
        <w:spacing w:after="0" w:line="240" w:lineRule="auto"/>
        <w:jc w:val="both"/>
        <w:rPr>
          <w:rFonts w:ascii="Arial" w:eastAsia="Times New Roman" w:hAnsi="Arial" w:cs="Arial"/>
          <w:sz w:val="20"/>
          <w:szCs w:val="20"/>
          <w:lang w:val="es-ES" w:eastAsia="es-ES"/>
        </w:rPr>
      </w:pPr>
    </w:p>
    <w:p w14:paraId="4A45116F" w14:textId="4D38F11B" w:rsidR="00743446" w:rsidRDefault="00743446" w:rsidP="0072590A">
      <w:pPr>
        <w:spacing w:after="0" w:line="240" w:lineRule="auto"/>
        <w:jc w:val="both"/>
        <w:rPr>
          <w:rFonts w:ascii="Arial" w:eastAsia="Times New Roman" w:hAnsi="Arial" w:cs="Arial"/>
          <w:sz w:val="20"/>
          <w:szCs w:val="20"/>
          <w:lang w:val="es-ES" w:eastAsia="es-ES"/>
        </w:rPr>
      </w:pPr>
    </w:p>
    <w:p w14:paraId="1C86769F" w14:textId="77777777" w:rsidR="00743446" w:rsidRPr="0072590A" w:rsidRDefault="00743446" w:rsidP="0072590A">
      <w:pPr>
        <w:spacing w:after="0" w:line="240" w:lineRule="auto"/>
        <w:jc w:val="both"/>
        <w:rPr>
          <w:rFonts w:ascii="Arial" w:eastAsia="Times New Roman" w:hAnsi="Arial" w:cs="Arial"/>
          <w:sz w:val="20"/>
          <w:szCs w:val="20"/>
          <w:lang w:val="es-ES" w:eastAsia="es-ES"/>
        </w:rPr>
      </w:pPr>
    </w:p>
    <w:bookmarkEnd w:id="1"/>
    <w:p w14:paraId="1C3BEE41" w14:textId="77777777" w:rsidR="00EA705B" w:rsidRPr="0072590A" w:rsidRDefault="00EA705B" w:rsidP="0072590A">
      <w:pPr>
        <w:keepNext/>
        <w:overflowPunct w:val="0"/>
        <w:autoSpaceDE w:val="0"/>
        <w:autoSpaceDN w:val="0"/>
        <w:adjustRightInd w:val="0"/>
        <w:spacing w:after="0" w:line="276" w:lineRule="auto"/>
        <w:ind w:left="1701"/>
        <w:contextualSpacing/>
        <w:jc w:val="both"/>
        <w:outlineLvl w:val="0"/>
        <w:rPr>
          <w:rFonts w:ascii="Gadugi" w:eastAsia="Malgun Gothic" w:hAnsi="Gadugi" w:cs="Arial Narrow"/>
          <w:b/>
          <w:bCs/>
          <w:sz w:val="24"/>
          <w:szCs w:val="24"/>
          <w:lang w:val="es-419" w:eastAsia="es-ES"/>
        </w:rPr>
      </w:pPr>
      <w:r w:rsidRPr="0072590A">
        <w:rPr>
          <w:rFonts w:ascii="Gadugi" w:eastAsia="Malgun Gothic" w:hAnsi="Gadugi" w:cs="Arial Narrow"/>
          <w:b/>
          <w:bCs/>
          <w:sz w:val="24"/>
          <w:szCs w:val="24"/>
          <w:lang w:val="es-419" w:eastAsia="es-ES"/>
        </w:rPr>
        <w:t>TRIBUNAL SUPERIOR DEL DISTRITO JUDICIAL</w:t>
      </w:r>
    </w:p>
    <w:p w14:paraId="183CE53A" w14:textId="77777777" w:rsidR="00EA705B" w:rsidRPr="0072590A" w:rsidRDefault="00EA705B" w:rsidP="0072590A">
      <w:pPr>
        <w:spacing w:after="0" w:line="276" w:lineRule="auto"/>
        <w:ind w:left="1701"/>
        <w:contextualSpacing/>
        <w:jc w:val="both"/>
        <w:rPr>
          <w:rFonts w:ascii="Gadugi" w:eastAsia="Malgun Gothic" w:hAnsi="Gadugi" w:cs="Estrangelo Edessa"/>
          <w:b/>
          <w:bCs/>
          <w:sz w:val="24"/>
          <w:szCs w:val="24"/>
          <w:lang w:val="es-419"/>
        </w:rPr>
      </w:pPr>
      <w:r w:rsidRPr="0072590A">
        <w:rPr>
          <w:rFonts w:ascii="Gadugi" w:eastAsia="Malgun Gothic" w:hAnsi="Gadugi" w:cs="Estrangelo Edessa"/>
          <w:b/>
          <w:bCs/>
          <w:sz w:val="24"/>
          <w:szCs w:val="24"/>
          <w:lang w:val="es-419"/>
        </w:rPr>
        <w:t xml:space="preserve">         SALA DE DECISIÓN CIVIL-FAMILIA</w:t>
      </w:r>
    </w:p>
    <w:p w14:paraId="672A6659" w14:textId="6E4CADF4" w:rsidR="00EA705B" w:rsidRPr="0072590A" w:rsidRDefault="00EA705B" w:rsidP="0072590A">
      <w:pPr>
        <w:spacing w:after="0" w:line="276" w:lineRule="auto"/>
        <w:ind w:left="1701"/>
        <w:contextualSpacing/>
        <w:jc w:val="both"/>
        <w:rPr>
          <w:rFonts w:ascii="Gadugi" w:eastAsia="Malgun Gothic" w:hAnsi="Gadugi" w:cs="Estrangelo Edessa"/>
          <w:sz w:val="24"/>
          <w:szCs w:val="24"/>
          <w:lang w:val="es-419"/>
        </w:rPr>
      </w:pPr>
    </w:p>
    <w:p w14:paraId="0EBA491A" w14:textId="77777777" w:rsidR="00A40B13" w:rsidRPr="0072590A" w:rsidRDefault="00A40B13" w:rsidP="0072590A">
      <w:pPr>
        <w:spacing w:after="0" w:line="276" w:lineRule="auto"/>
        <w:ind w:left="1701"/>
        <w:contextualSpacing/>
        <w:jc w:val="both"/>
        <w:rPr>
          <w:rFonts w:ascii="Gadugi" w:eastAsia="Malgun Gothic" w:hAnsi="Gadugi" w:cs="Estrangelo Edessa"/>
          <w:sz w:val="24"/>
          <w:szCs w:val="24"/>
          <w:lang w:val="es-419"/>
        </w:rPr>
      </w:pPr>
    </w:p>
    <w:p w14:paraId="79A18CBD" w14:textId="77777777" w:rsidR="00EA705B" w:rsidRPr="0072590A" w:rsidRDefault="00EA705B" w:rsidP="009D1CA2">
      <w:pPr>
        <w:spacing w:after="0" w:line="240" w:lineRule="auto"/>
        <w:ind w:left="1701"/>
        <w:contextualSpacing/>
        <w:jc w:val="both"/>
        <w:rPr>
          <w:rFonts w:ascii="Gadugi" w:eastAsia="Malgun Gothic" w:hAnsi="Gadugi" w:cs="Estrangelo Edessa"/>
          <w:sz w:val="24"/>
          <w:szCs w:val="24"/>
          <w:lang w:val="es-419"/>
        </w:rPr>
      </w:pPr>
      <w:r w:rsidRPr="0072590A">
        <w:rPr>
          <w:rFonts w:ascii="Gadugi" w:eastAsia="Malgun Gothic" w:hAnsi="Gadugi" w:cs="Estrangelo Edessa"/>
          <w:sz w:val="24"/>
          <w:szCs w:val="24"/>
          <w:lang w:val="es-419"/>
        </w:rPr>
        <w:t xml:space="preserve">Magistrado: </w:t>
      </w:r>
      <w:r w:rsidRPr="0072590A">
        <w:rPr>
          <w:rFonts w:ascii="Gadugi" w:eastAsia="Malgun Gothic" w:hAnsi="Gadugi" w:cs="Estrangelo Edessa"/>
          <w:sz w:val="24"/>
          <w:szCs w:val="24"/>
          <w:lang w:val="es-419"/>
        </w:rPr>
        <w:tab/>
        <w:t>Jaime Alberto Saraza Naranjo</w:t>
      </w:r>
    </w:p>
    <w:p w14:paraId="2D2A620C" w14:textId="1D23BC2D" w:rsidR="00BF0B2C" w:rsidRPr="0072590A" w:rsidRDefault="00EA705B" w:rsidP="009D1CA2">
      <w:pPr>
        <w:spacing w:after="0" w:line="240" w:lineRule="auto"/>
        <w:ind w:left="1701"/>
        <w:contextualSpacing/>
        <w:jc w:val="both"/>
        <w:rPr>
          <w:rFonts w:ascii="Gadugi" w:eastAsia="Malgun Gothic" w:hAnsi="Gadugi" w:cs="Estrangelo Edessa"/>
          <w:sz w:val="24"/>
          <w:szCs w:val="24"/>
          <w:lang w:val="es-419"/>
        </w:rPr>
      </w:pPr>
      <w:r w:rsidRPr="0072590A">
        <w:rPr>
          <w:rFonts w:ascii="Gadugi" w:eastAsia="Malgun Gothic" w:hAnsi="Gadugi" w:cs="Estrangelo Edessa"/>
          <w:sz w:val="24"/>
          <w:szCs w:val="24"/>
          <w:lang w:val="es-419"/>
        </w:rPr>
        <w:t>Pereira,</w:t>
      </w:r>
      <w:r w:rsidR="009D1CA2">
        <w:rPr>
          <w:rFonts w:ascii="Gadugi" w:eastAsia="Malgun Gothic" w:hAnsi="Gadugi" w:cs="Estrangelo Edessa"/>
          <w:sz w:val="24"/>
          <w:szCs w:val="24"/>
          <w:lang w:val="es-419"/>
        </w:rPr>
        <w:tab/>
      </w:r>
      <w:r w:rsidR="0072590A">
        <w:rPr>
          <w:rFonts w:ascii="Gadugi" w:eastAsia="Malgun Gothic" w:hAnsi="Gadugi" w:cs="Estrangelo Edessa"/>
          <w:sz w:val="24"/>
          <w:szCs w:val="24"/>
          <w:lang w:val="es-419"/>
        </w:rPr>
        <w:tab/>
      </w:r>
      <w:r w:rsidR="00B75E7C" w:rsidRPr="0072590A">
        <w:rPr>
          <w:rFonts w:ascii="Gadugi" w:eastAsia="Malgun Gothic" w:hAnsi="Gadugi" w:cs="Estrangelo Edessa"/>
          <w:sz w:val="24"/>
          <w:szCs w:val="24"/>
          <w:lang w:val="es-419"/>
        </w:rPr>
        <w:t xml:space="preserve">Marzo siete </w:t>
      </w:r>
      <w:r w:rsidR="00FF2A0D" w:rsidRPr="0072590A">
        <w:rPr>
          <w:rFonts w:ascii="Gadugi" w:eastAsia="Malgun Gothic" w:hAnsi="Gadugi" w:cs="Estrangelo Edessa"/>
          <w:sz w:val="24"/>
          <w:szCs w:val="24"/>
          <w:lang w:val="es-419"/>
        </w:rPr>
        <w:t>de dos mil veintidós</w:t>
      </w:r>
    </w:p>
    <w:p w14:paraId="6E814D43" w14:textId="56BE7676" w:rsidR="009D7460" w:rsidRPr="0072590A" w:rsidRDefault="009D7460" w:rsidP="009D1CA2">
      <w:pPr>
        <w:spacing w:after="0" w:line="240" w:lineRule="auto"/>
        <w:ind w:left="1701"/>
        <w:contextualSpacing/>
        <w:jc w:val="both"/>
        <w:rPr>
          <w:rFonts w:ascii="Gadugi" w:eastAsia="Malgun Gothic" w:hAnsi="Gadugi" w:cs="Estrangelo Edessa"/>
          <w:sz w:val="24"/>
          <w:szCs w:val="24"/>
        </w:rPr>
      </w:pPr>
      <w:r w:rsidRPr="0072590A">
        <w:rPr>
          <w:rFonts w:ascii="Gadugi" w:eastAsia="Malgun Gothic" w:hAnsi="Gadugi" w:cs="Estrangelo Edessa"/>
          <w:sz w:val="24"/>
          <w:szCs w:val="24"/>
        </w:rPr>
        <w:t>Auto No.</w:t>
      </w:r>
      <w:r w:rsidR="009D1CA2">
        <w:rPr>
          <w:rFonts w:ascii="Gadugi" w:eastAsia="Malgun Gothic" w:hAnsi="Gadugi" w:cs="Estrangelo Edessa"/>
          <w:sz w:val="24"/>
          <w:szCs w:val="24"/>
        </w:rPr>
        <w:tab/>
      </w:r>
      <w:r w:rsidR="007311D0" w:rsidRPr="0072590A">
        <w:rPr>
          <w:rFonts w:ascii="Gadugi" w:eastAsia="Malgun Gothic" w:hAnsi="Gadugi" w:cs="Estrangelo Edessa"/>
          <w:sz w:val="24"/>
          <w:szCs w:val="24"/>
        </w:rPr>
        <w:tab/>
        <w:t>AF-</w:t>
      </w:r>
      <w:r w:rsidR="007E59FA">
        <w:rPr>
          <w:rFonts w:ascii="Gadugi" w:eastAsia="Malgun Gothic" w:hAnsi="Gadugi" w:cs="Estrangelo Edessa"/>
          <w:sz w:val="24"/>
          <w:szCs w:val="24"/>
        </w:rPr>
        <w:t>0</w:t>
      </w:r>
      <w:bookmarkStart w:id="2" w:name="_GoBack"/>
      <w:bookmarkEnd w:id="2"/>
      <w:r w:rsidR="007311D0" w:rsidRPr="0072590A">
        <w:rPr>
          <w:rFonts w:ascii="Gadugi" w:eastAsia="Malgun Gothic" w:hAnsi="Gadugi" w:cs="Estrangelo Edessa"/>
          <w:sz w:val="24"/>
          <w:szCs w:val="24"/>
        </w:rPr>
        <w:t>008-2022</w:t>
      </w:r>
    </w:p>
    <w:p w14:paraId="092A0AF5" w14:textId="77777777" w:rsidR="009D7460" w:rsidRPr="0072590A" w:rsidRDefault="009D7460" w:rsidP="0072590A">
      <w:pPr>
        <w:tabs>
          <w:tab w:val="left" w:pos="3686"/>
          <w:tab w:val="left" w:pos="4536"/>
        </w:tabs>
        <w:spacing w:after="0" w:line="276" w:lineRule="auto"/>
        <w:ind w:left="1701"/>
        <w:contextualSpacing/>
        <w:jc w:val="both"/>
        <w:rPr>
          <w:rFonts w:ascii="Gadugi" w:eastAsia="Malgun Gothic" w:hAnsi="Gadugi" w:cs="Estrangelo Edessa"/>
          <w:sz w:val="24"/>
          <w:szCs w:val="24"/>
        </w:rPr>
      </w:pPr>
    </w:p>
    <w:p w14:paraId="00A8F996" w14:textId="77777777" w:rsidR="009D7460" w:rsidRPr="0072590A" w:rsidRDefault="009D7460" w:rsidP="0072590A">
      <w:pPr>
        <w:tabs>
          <w:tab w:val="left" w:pos="3686"/>
          <w:tab w:val="left" w:pos="4536"/>
        </w:tabs>
        <w:spacing w:after="0" w:line="276" w:lineRule="auto"/>
        <w:ind w:left="1701"/>
        <w:contextualSpacing/>
        <w:jc w:val="both"/>
        <w:rPr>
          <w:rFonts w:ascii="Gadugi" w:eastAsia="Malgun Gothic" w:hAnsi="Gadugi" w:cs="Estrangelo Edessa"/>
          <w:sz w:val="24"/>
          <w:szCs w:val="24"/>
        </w:rPr>
      </w:pPr>
    </w:p>
    <w:p w14:paraId="32CE6297" w14:textId="00B2DC74" w:rsidR="00F33C75" w:rsidRPr="0072590A" w:rsidRDefault="00EA705B" w:rsidP="0072590A">
      <w:pPr>
        <w:tabs>
          <w:tab w:val="left" w:pos="3686"/>
          <w:tab w:val="left" w:pos="4536"/>
        </w:tabs>
        <w:spacing w:after="0" w:line="276" w:lineRule="auto"/>
        <w:ind w:firstLine="1701"/>
        <w:contextualSpacing/>
        <w:jc w:val="both"/>
        <w:rPr>
          <w:rFonts w:ascii="Gadugi" w:eastAsia="Malgun Gothic" w:hAnsi="Gadugi" w:cs="Estrangelo Edessa"/>
          <w:b/>
          <w:sz w:val="24"/>
          <w:szCs w:val="24"/>
          <w:lang w:val="es-419"/>
        </w:rPr>
      </w:pPr>
      <w:r w:rsidRPr="0072590A">
        <w:rPr>
          <w:rFonts w:ascii="Gadugi" w:eastAsia="Malgun Gothic" w:hAnsi="Gadugi" w:cs="Estrangelo Edessa"/>
          <w:sz w:val="24"/>
          <w:szCs w:val="24"/>
        </w:rPr>
        <w:t>Resuelve la Sala el recurso de apelación interpuesto por la parte dema</w:t>
      </w:r>
      <w:r w:rsidR="00B60551" w:rsidRPr="0072590A">
        <w:rPr>
          <w:rFonts w:ascii="Gadugi" w:eastAsia="Malgun Gothic" w:hAnsi="Gadugi" w:cs="Estrangelo Edessa"/>
          <w:sz w:val="24"/>
          <w:szCs w:val="24"/>
        </w:rPr>
        <w:t>ndante</w:t>
      </w:r>
      <w:r w:rsidR="00815090" w:rsidRPr="0072590A">
        <w:rPr>
          <w:rFonts w:ascii="Gadugi" w:eastAsia="Malgun Gothic" w:hAnsi="Gadugi" w:cs="Estrangelo Edessa"/>
          <w:sz w:val="24"/>
          <w:szCs w:val="24"/>
        </w:rPr>
        <w:t xml:space="preserve"> cont</w:t>
      </w:r>
      <w:r w:rsidR="00BF0B2C" w:rsidRPr="0072590A">
        <w:rPr>
          <w:rFonts w:ascii="Gadugi" w:eastAsia="Malgun Gothic" w:hAnsi="Gadugi" w:cs="Estrangelo Edessa"/>
          <w:sz w:val="24"/>
          <w:szCs w:val="24"/>
        </w:rPr>
        <w:t xml:space="preserve">ra </w:t>
      </w:r>
      <w:r w:rsidR="00F33C75" w:rsidRPr="0072590A">
        <w:rPr>
          <w:rFonts w:ascii="Gadugi" w:eastAsia="Malgun Gothic" w:hAnsi="Gadugi" w:cs="Estrangelo Edessa"/>
          <w:sz w:val="24"/>
          <w:szCs w:val="24"/>
        </w:rPr>
        <w:t xml:space="preserve">el auto del </w:t>
      </w:r>
      <w:r w:rsidR="009A148E" w:rsidRPr="0072590A">
        <w:rPr>
          <w:rFonts w:ascii="Gadugi" w:eastAsia="Malgun Gothic" w:hAnsi="Gadugi" w:cs="Estrangelo Edessa"/>
          <w:sz w:val="24"/>
          <w:szCs w:val="24"/>
        </w:rPr>
        <w:t xml:space="preserve">20 de agosto de 2021, proferido por el Juzgado Promiscuo del Circuito de Belén de Umbría, en el proceso verbal tendiente a la declaración de una unión marital de hecho que </w:t>
      </w:r>
      <w:r w:rsidR="009A148E" w:rsidRPr="0072590A">
        <w:rPr>
          <w:rFonts w:ascii="Gadugi" w:eastAsia="Malgun Gothic" w:hAnsi="Gadugi" w:cs="Estrangelo Edessa"/>
          <w:b/>
          <w:sz w:val="24"/>
          <w:szCs w:val="24"/>
        </w:rPr>
        <w:t>Gladis Elena Rendón Carmona</w:t>
      </w:r>
      <w:r w:rsidR="009A148E" w:rsidRPr="0072590A">
        <w:rPr>
          <w:rFonts w:ascii="Gadugi" w:eastAsia="Malgun Gothic" w:hAnsi="Gadugi" w:cs="Estrangelo Edessa"/>
          <w:sz w:val="24"/>
          <w:szCs w:val="24"/>
        </w:rPr>
        <w:t xml:space="preserve"> le </w:t>
      </w:r>
      <w:r w:rsidR="009A148E" w:rsidRPr="0072590A">
        <w:rPr>
          <w:rFonts w:ascii="Gadugi" w:eastAsia="Malgun Gothic" w:hAnsi="Gadugi" w:cs="Estrangelo Edessa"/>
          <w:sz w:val="24"/>
          <w:szCs w:val="24"/>
        </w:rPr>
        <w:lastRenderedPageBreak/>
        <w:t xml:space="preserve">promovió a </w:t>
      </w:r>
      <w:r w:rsidR="009A148E" w:rsidRPr="0072590A">
        <w:rPr>
          <w:rFonts w:ascii="Gadugi" w:eastAsia="Malgun Gothic" w:hAnsi="Gadugi" w:cs="Estrangelo Edessa"/>
          <w:b/>
          <w:sz w:val="24"/>
          <w:szCs w:val="24"/>
        </w:rPr>
        <w:t>Gustavo Betancur Duque</w:t>
      </w:r>
      <w:r w:rsidR="00F30428" w:rsidRPr="0072590A">
        <w:rPr>
          <w:rFonts w:ascii="Gadugi" w:eastAsia="Malgun Gothic" w:hAnsi="Gadugi" w:cs="Estrangelo Edessa"/>
          <w:b/>
          <w:sz w:val="24"/>
          <w:szCs w:val="24"/>
        </w:rPr>
        <w:t>,</w:t>
      </w:r>
      <w:r w:rsidR="00F30428" w:rsidRPr="0072590A">
        <w:rPr>
          <w:rFonts w:ascii="Gadugi" w:eastAsia="Malgun Gothic" w:hAnsi="Gadugi" w:cs="Estrangelo Edessa"/>
          <w:sz w:val="24"/>
          <w:szCs w:val="24"/>
        </w:rPr>
        <w:t xml:space="preserve"> representado por Mille</w:t>
      </w:r>
      <w:r w:rsidR="00AF0D55" w:rsidRPr="0072590A">
        <w:rPr>
          <w:rFonts w:ascii="Gadugi" w:eastAsia="Malgun Gothic" w:hAnsi="Gadugi" w:cs="Estrangelo Edessa"/>
          <w:sz w:val="24"/>
          <w:szCs w:val="24"/>
        </w:rPr>
        <w:t>r</w:t>
      </w:r>
      <w:r w:rsidR="00F30428" w:rsidRPr="0072590A">
        <w:rPr>
          <w:rFonts w:ascii="Gadugi" w:eastAsia="Malgun Gothic" w:hAnsi="Gadugi" w:cs="Estrangelo Edessa"/>
          <w:sz w:val="24"/>
          <w:szCs w:val="24"/>
        </w:rPr>
        <w:t xml:space="preserve"> Lady Betancur Idárraga (curadora)</w:t>
      </w:r>
      <w:r w:rsidR="009A148E" w:rsidRPr="0072590A">
        <w:rPr>
          <w:rFonts w:ascii="Gadugi" w:eastAsia="Malgun Gothic" w:hAnsi="Gadugi" w:cs="Estrangelo Edessa"/>
          <w:sz w:val="24"/>
          <w:szCs w:val="24"/>
        </w:rPr>
        <w:t xml:space="preserve">. </w:t>
      </w:r>
    </w:p>
    <w:p w14:paraId="19699AE9" w14:textId="67AFB3DC" w:rsidR="00F33C75" w:rsidRPr="0072590A" w:rsidRDefault="00F33C75" w:rsidP="0072590A">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p>
    <w:p w14:paraId="5A93E2A6" w14:textId="766AF170" w:rsidR="00F33C75" w:rsidRPr="0072590A" w:rsidRDefault="00F33C75" w:rsidP="0072590A">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p>
    <w:p w14:paraId="0F10BAA5" w14:textId="5ACB4525" w:rsidR="00EA705B" w:rsidRPr="0072590A" w:rsidRDefault="00EA705B" w:rsidP="0072590A">
      <w:pPr>
        <w:pStyle w:val="Prrafodelista"/>
        <w:spacing w:after="0" w:line="276" w:lineRule="auto"/>
        <w:ind w:left="1701"/>
        <w:jc w:val="both"/>
        <w:rPr>
          <w:rFonts w:ascii="Gadugi" w:eastAsia="Malgun Gothic" w:hAnsi="Gadugi" w:cs="Estrangelo Edessa"/>
          <w:b/>
          <w:sz w:val="24"/>
          <w:szCs w:val="24"/>
        </w:rPr>
      </w:pPr>
      <w:r w:rsidRPr="0072590A">
        <w:rPr>
          <w:rFonts w:ascii="Gadugi" w:eastAsia="Malgun Gothic" w:hAnsi="Gadugi" w:cs="Estrangelo Edessa"/>
          <w:b/>
          <w:sz w:val="24"/>
          <w:szCs w:val="24"/>
        </w:rPr>
        <w:t>ANTECEDENTES</w:t>
      </w:r>
    </w:p>
    <w:p w14:paraId="43288C89" w14:textId="05A4336C" w:rsidR="009A148E" w:rsidRPr="0072590A" w:rsidRDefault="009A148E" w:rsidP="0072590A">
      <w:pPr>
        <w:pStyle w:val="Prrafodelista"/>
        <w:spacing w:after="0" w:line="276" w:lineRule="auto"/>
        <w:ind w:left="1701"/>
        <w:jc w:val="both"/>
        <w:rPr>
          <w:rFonts w:ascii="Gadugi" w:eastAsia="Malgun Gothic" w:hAnsi="Gadugi" w:cs="Estrangelo Edessa"/>
          <w:b/>
          <w:sz w:val="24"/>
          <w:szCs w:val="24"/>
        </w:rPr>
      </w:pPr>
    </w:p>
    <w:p w14:paraId="07556CF0" w14:textId="7340D73A" w:rsidR="009A148E" w:rsidRPr="0072590A" w:rsidRDefault="009A148E" w:rsidP="0072590A">
      <w:pPr>
        <w:pStyle w:val="Prrafodelista"/>
        <w:spacing w:after="0" w:line="276" w:lineRule="auto"/>
        <w:ind w:left="1701"/>
        <w:jc w:val="both"/>
        <w:rPr>
          <w:rFonts w:ascii="Gadugi" w:eastAsia="Malgun Gothic" w:hAnsi="Gadugi" w:cs="Estrangelo Edessa"/>
          <w:b/>
          <w:sz w:val="24"/>
          <w:szCs w:val="24"/>
        </w:rPr>
      </w:pPr>
    </w:p>
    <w:p w14:paraId="198DB413" w14:textId="54C29165" w:rsidR="009A148E" w:rsidRPr="0072590A" w:rsidRDefault="009A148E" w:rsidP="0072590A">
      <w:pPr>
        <w:pStyle w:val="Prrafodelista"/>
        <w:spacing w:after="0" w:line="276" w:lineRule="auto"/>
        <w:ind w:left="0" w:firstLine="1701"/>
        <w:jc w:val="both"/>
        <w:rPr>
          <w:rFonts w:ascii="Gadugi" w:eastAsia="Malgun Gothic" w:hAnsi="Gadugi" w:cs="Estrangelo Edessa"/>
          <w:sz w:val="24"/>
          <w:szCs w:val="24"/>
        </w:rPr>
      </w:pPr>
      <w:r w:rsidRPr="0072590A">
        <w:rPr>
          <w:rFonts w:ascii="Gadugi" w:eastAsia="Malgun Gothic" w:hAnsi="Gadugi" w:cs="Estrangelo Edessa"/>
          <w:sz w:val="24"/>
          <w:szCs w:val="24"/>
        </w:rPr>
        <w:t>En el aludido proceso, luego de admitida la demanda</w:t>
      </w:r>
      <w:r w:rsidR="00F70FE7" w:rsidRPr="0072590A">
        <w:rPr>
          <w:rFonts w:ascii="Gadugi" w:eastAsia="Malgun Gothic" w:hAnsi="Gadugi" w:cs="Estrangelo Edessa"/>
          <w:sz w:val="24"/>
          <w:szCs w:val="24"/>
        </w:rPr>
        <w:t>, que lo fue el 13 de mayo de 2019</w:t>
      </w:r>
      <w:r w:rsidRPr="0072590A">
        <w:rPr>
          <w:rFonts w:ascii="Gadugi" w:eastAsia="Malgun Gothic" w:hAnsi="Gadugi" w:cs="Estrangelo Edessa"/>
          <w:sz w:val="24"/>
          <w:szCs w:val="24"/>
        </w:rPr>
        <w:t xml:space="preserve"> (p. 85, c. ppal), </w:t>
      </w:r>
      <w:r w:rsidR="00F30428" w:rsidRPr="0072590A">
        <w:rPr>
          <w:rFonts w:ascii="Gadugi" w:eastAsia="Malgun Gothic" w:hAnsi="Gadugi" w:cs="Estrangelo Edessa"/>
          <w:sz w:val="24"/>
          <w:szCs w:val="24"/>
        </w:rPr>
        <w:t xml:space="preserve">y de que se ordenara notificar el auto admisorio a la curadora designada al señor Betancur Duque (p. 94 y 109 ib.), la parte demandante inició las diligencias para ese efecto. </w:t>
      </w:r>
    </w:p>
    <w:p w14:paraId="3C0D055F" w14:textId="5A93E0E8" w:rsidR="00F30428" w:rsidRPr="0072590A" w:rsidRDefault="00F30428" w:rsidP="0072590A">
      <w:pPr>
        <w:pStyle w:val="Prrafodelista"/>
        <w:spacing w:after="0" w:line="276" w:lineRule="auto"/>
        <w:ind w:left="0" w:firstLine="1701"/>
        <w:jc w:val="both"/>
        <w:rPr>
          <w:rFonts w:ascii="Gadugi" w:eastAsia="Malgun Gothic" w:hAnsi="Gadugi" w:cs="Estrangelo Edessa"/>
          <w:sz w:val="24"/>
          <w:szCs w:val="24"/>
        </w:rPr>
      </w:pPr>
    </w:p>
    <w:p w14:paraId="355362A3" w14:textId="38D26D71" w:rsidR="00AF0D55" w:rsidRPr="0072590A" w:rsidRDefault="003966CE" w:rsidP="0072590A">
      <w:pPr>
        <w:pStyle w:val="Prrafodelista"/>
        <w:spacing w:after="0" w:line="276" w:lineRule="auto"/>
        <w:ind w:left="0" w:firstLine="1701"/>
        <w:jc w:val="both"/>
        <w:rPr>
          <w:rFonts w:ascii="Gadugi" w:eastAsia="Malgun Gothic" w:hAnsi="Gadugi" w:cs="Estrangelo Edessa"/>
          <w:sz w:val="24"/>
          <w:szCs w:val="24"/>
        </w:rPr>
      </w:pPr>
      <w:r w:rsidRPr="0072590A">
        <w:rPr>
          <w:rFonts w:ascii="Gadugi" w:eastAsia="Malgun Gothic" w:hAnsi="Gadugi" w:cs="Estrangelo Edessa"/>
          <w:sz w:val="24"/>
          <w:szCs w:val="24"/>
        </w:rPr>
        <w:t>Apenas e</w:t>
      </w:r>
      <w:r w:rsidR="00F30428" w:rsidRPr="0072590A">
        <w:rPr>
          <w:rFonts w:ascii="Gadugi" w:eastAsia="Malgun Gothic" w:hAnsi="Gadugi" w:cs="Estrangelo Edessa"/>
          <w:sz w:val="24"/>
          <w:szCs w:val="24"/>
        </w:rPr>
        <w:t xml:space="preserve">l 11 de febrero de 2021, le remitió al juzgado un escrito acompañado de una constancia de notificación realizada el 8 de enero de 2021. Y adjuntó </w:t>
      </w:r>
      <w:r w:rsidR="00AF0D55" w:rsidRPr="0072590A">
        <w:rPr>
          <w:rFonts w:ascii="Gadugi" w:eastAsia="Malgun Gothic" w:hAnsi="Gadugi" w:cs="Estrangelo Edessa"/>
          <w:sz w:val="24"/>
          <w:szCs w:val="24"/>
        </w:rPr>
        <w:t xml:space="preserve">una certificación sobre la </w:t>
      </w:r>
      <w:r w:rsidR="00F30428" w:rsidRPr="0072590A">
        <w:rPr>
          <w:rFonts w:ascii="Gadugi" w:eastAsia="Malgun Gothic" w:hAnsi="Gadugi" w:cs="Estrangelo Edessa"/>
          <w:sz w:val="24"/>
          <w:szCs w:val="24"/>
        </w:rPr>
        <w:t xml:space="preserve">guía número 980271580001, que certifica que POSTA COL </w:t>
      </w:r>
      <w:r w:rsidR="00F30428" w:rsidRPr="0072590A">
        <w:rPr>
          <w:rFonts w:ascii="Gadugi" w:eastAsia="Malgun Gothic" w:hAnsi="Gadugi" w:cs="Estrangelo Edessa"/>
          <w:i/>
          <w:sz w:val="24"/>
          <w:szCs w:val="24"/>
        </w:rPr>
        <w:t>“</w:t>
      </w:r>
      <w:r w:rsidR="00F30428" w:rsidRPr="009D1CA2">
        <w:rPr>
          <w:rFonts w:ascii="Gadugi" w:eastAsia="Malgun Gothic" w:hAnsi="Gadugi" w:cs="Estrangelo Edessa"/>
          <w:i/>
          <w:szCs w:val="24"/>
        </w:rPr>
        <w:t>recepcionó y despachó una notificación SE ANEXA COPIA DE LA DEMANDA Y SUS ANEXOS con la siguiente información</w:t>
      </w:r>
      <w:r w:rsidR="00F30428" w:rsidRPr="0072590A">
        <w:rPr>
          <w:rFonts w:ascii="Gadugi" w:eastAsia="Malgun Gothic" w:hAnsi="Gadugi" w:cs="Estrangelo Edessa"/>
          <w:i/>
          <w:sz w:val="24"/>
          <w:szCs w:val="24"/>
        </w:rPr>
        <w:t xml:space="preserve">” </w:t>
      </w:r>
      <w:r w:rsidR="00F30428" w:rsidRPr="0072590A">
        <w:rPr>
          <w:rFonts w:ascii="Gadugi" w:eastAsia="Malgun Gothic" w:hAnsi="Gadugi" w:cs="Estrangelo Edessa"/>
          <w:sz w:val="24"/>
          <w:szCs w:val="24"/>
        </w:rPr>
        <w:t xml:space="preserve">y aparece el nombre del remitente, del destinatario y de las partes, en las que se menciona como demandante a </w:t>
      </w:r>
      <w:r w:rsidR="00F30428" w:rsidRPr="0072590A">
        <w:rPr>
          <w:rFonts w:ascii="Gadugi" w:eastAsia="Malgun Gothic" w:hAnsi="Gadugi" w:cs="Estrangelo Edessa"/>
          <w:i/>
          <w:sz w:val="24"/>
          <w:szCs w:val="24"/>
        </w:rPr>
        <w:t xml:space="preserve">“GLADYS ELENA </w:t>
      </w:r>
      <w:r w:rsidR="009D1CA2" w:rsidRPr="0072590A">
        <w:rPr>
          <w:rFonts w:ascii="Gadugi" w:eastAsia="Malgun Gothic" w:hAnsi="Gadugi" w:cs="Estrangelo Edessa"/>
          <w:i/>
          <w:sz w:val="24"/>
          <w:szCs w:val="24"/>
        </w:rPr>
        <w:t xml:space="preserve">RENDON” </w:t>
      </w:r>
      <w:r w:rsidR="009D1CA2" w:rsidRPr="0072590A">
        <w:rPr>
          <w:rFonts w:ascii="Gadugi" w:eastAsia="Malgun Gothic" w:hAnsi="Gadugi" w:cs="Estrangelo Edessa"/>
          <w:sz w:val="24"/>
          <w:szCs w:val="24"/>
        </w:rPr>
        <w:t>y</w:t>
      </w:r>
      <w:r w:rsidR="00AF0D55" w:rsidRPr="0072590A">
        <w:rPr>
          <w:rFonts w:ascii="Gadugi" w:eastAsia="Malgun Gothic" w:hAnsi="Gadugi" w:cs="Estrangelo Edessa"/>
          <w:sz w:val="24"/>
          <w:szCs w:val="24"/>
        </w:rPr>
        <w:t xml:space="preserve"> como demandada a </w:t>
      </w:r>
      <w:r w:rsidR="00AF0D55" w:rsidRPr="0072590A">
        <w:rPr>
          <w:rFonts w:ascii="Gadugi" w:eastAsia="Malgun Gothic" w:hAnsi="Gadugi" w:cs="Estrangelo Edessa"/>
          <w:i/>
          <w:sz w:val="24"/>
          <w:szCs w:val="24"/>
        </w:rPr>
        <w:t xml:space="preserve">“MILLER LADY BETANCUR IDÁRRAGA”. </w:t>
      </w:r>
      <w:r w:rsidR="00AF0D55" w:rsidRPr="0072590A">
        <w:rPr>
          <w:rFonts w:ascii="Gadugi" w:eastAsia="Malgun Gothic" w:hAnsi="Gadugi" w:cs="Estrangelo Edessa"/>
          <w:sz w:val="24"/>
          <w:szCs w:val="24"/>
        </w:rPr>
        <w:t xml:space="preserve">Agrega que se entregó copia de la demanda y sus anexos a la destinataria el 8 de enero de 2021 a las 11:00 a.m. y recibió la señora Miller Lady Betancur Idárraga, quien suministró sus datos. </w:t>
      </w:r>
    </w:p>
    <w:p w14:paraId="0A467B29" w14:textId="77777777" w:rsidR="00AF0D55" w:rsidRPr="0072590A" w:rsidRDefault="00AF0D55" w:rsidP="0072590A">
      <w:pPr>
        <w:pStyle w:val="Prrafodelista"/>
        <w:spacing w:after="0" w:line="276" w:lineRule="auto"/>
        <w:ind w:left="0" w:firstLine="1701"/>
        <w:jc w:val="both"/>
        <w:rPr>
          <w:rFonts w:ascii="Gadugi" w:eastAsia="Malgun Gothic" w:hAnsi="Gadugi" w:cs="Estrangelo Edessa"/>
          <w:sz w:val="24"/>
          <w:szCs w:val="24"/>
        </w:rPr>
      </w:pPr>
    </w:p>
    <w:p w14:paraId="7628047C" w14:textId="63F190B9" w:rsidR="00F30428" w:rsidRPr="0072590A" w:rsidRDefault="00AF0D55" w:rsidP="0072590A">
      <w:pPr>
        <w:pStyle w:val="Prrafodelista"/>
        <w:spacing w:after="0" w:line="276" w:lineRule="auto"/>
        <w:ind w:left="0" w:firstLine="1701"/>
        <w:jc w:val="both"/>
        <w:rPr>
          <w:rFonts w:ascii="Gadugi" w:eastAsia="Malgun Gothic" w:hAnsi="Gadugi" w:cs="Estrangelo Edessa"/>
          <w:sz w:val="24"/>
          <w:szCs w:val="24"/>
        </w:rPr>
      </w:pPr>
      <w:r w:rsidRPr="0072590A">
        <w:rPr>
          <w:rFonts w:ascii="Gadugi" w:eastAsia="Malgun Gothic" w:hAnsi="Gadugi" w:cs="Estrangelo Edessa"/>
          <w:sz w:val="24"/>
          <w:szCs w:val="24"/>
        </w:rPr>
        <w:t xml:space="preserve">Enseguida se observa la guía 980271580001, en la que se informa sobre la remisión a la señora Betancur Idárraga de copia de la demanda y sus anexos, que aparece recibida por ella y con la nota adicional de que </w:t>
      </w:r>
      <w:r w:rsidRPr="0072590A">
        <w:rPr>
          <w:rFonts w:ascii="Gadugi" w:eastAsia="Malgun Gothic" w:hAnsi="Gadugi" w:cs="Estrangelo Edessa"/>
          <w:i/>
          <w:sz w:val="24"/>
          <w:szCs w:val="24"/>
        </w:rPr>
        <w:t xml:space="preserve">“SUMINISTRÓ SUS </w:t>
      </w:r>
      <w:r w:rsidR="009D1CA2" w:rsidRPr="0072590A">
        <w:rPr>
          <w:rFonts w:ascii="Gadugi" w:eastAsia="Malgun Gothic" w:hAnsi="Gadugi" w:cs="Estrangelo Edessa"/>
          <w:i/>
          <w:sz w:val="24"/>
          <w:szCs w:val="24"/>
        </w:rPr>
        <w:t xml:space="preserve">DATOS” </w:t>
      </w:r>
      <w:r w:rsidR="009D1CA2" w:rsidRPr="0072590A">
        <w:rPr>
          <w:rFonts w:ascii="Gadugi" w:eastAsia="Malgun Gothic" w:hAnsi="Gadugi" w:cs="Estrangelo Edessa"/>
          <w:sz w:val="24"/>
          <w:szCs w:val="24"/>
        </w:rPr>
        <w:t>que</w:t>
      </w:r>
      <w:r w:rsidRPr="0072590A">
        <w:rPr>
          <w:rFonts w:ascii="Gadugi" w:eastAsia="Malgun Gothic" w:hAnsi="Gadugi" w:cs="Estrangelo Edessa"/>
          <w:sz w:val="24"/>
          <w:szCs w:val="24"/>
        </w:rPr>
        <w:t xml:space="preserve">, en realidad, no se mencionan (arch. 02). </w:t>
      </w:r>
    </w:p>
    <w:p w14:paraId="01AA9308" w14:textId="07D74BAA" w:rsidR="00AF0D55" w:rsidRPr="0072590A" w:rsidRDefault="00AF0D55" w:rsidP="0072590A">
      <w:pPr>
        <w:pStyle w:val="Prrafodelista"/>
        <w:spacing w:after="0" w:line="276" w:lineRule="auto"/>
        <w:ind w:left="0" w:firstLine="1701"/>
        <w:jc w:val="both"/>
        <w:rPr>
          <w:rFonts w:ascii="Gadugi" w:eastAsia="Malgun Gothic" w:hAnsi="Gadugi" w:cs="Estrangelo Edessa"/>
          <w:sz w:val="24"/>
          <w:szCs w:val="24"/>
        </w:rPr>
      </w:pPr>
    </w:p>
    <w:p w14:paraId="697E68BF" w14:textId="09CBAD8F" w:rsidR="00AF0D55" w:rsidRPr="0072590A" w:rsidRDefault="00AF0D55" w:rsidP="0072590A">
      <w:pPr>
        <w:pStyle w:val="Prrafodelista"/>
        <w:spacing w:after="0" w:line="276" w:lineRule="auto"/>
        <w:ind w:left="0" w:firstLine="1701"/>
        <w:jc w:val="both"/>
        <w:rPr>
          <w:rFonts w:ascii="Gadugi" w:eastAsia="Malgun Gothic" w:hAnsi="Gadugi" w:cs="Estrangelo Edessa"/>
          <w:sz w:val="24"/>
          <w:szCs w:val="24"/>
        </w:rPr>
      </w:pPr>
      <w:r w:rsidRPr="0072590A">
        <w:rPr>
          <w:rFonts w:ascii="Gadugi" w:eastAsia="Malgun Gothic" w:hAnsi="Gadugi" w:cs="Estrangelo Edessa"/>
          <w:sz w:val="24"/>
          <w:szCs w:val="24"/>
        </w:rPr>
        <w:t xml:space="preserve">De acuerdo con la constancia secretarial, el término de los veinte días se contabilizó desde el 12 de enero de 2021 y, como no hubo respuesta, se programó la audiencia inicial (arch. 04). </w:t>
      </w:r>
    </w:p>
    <w:p w14:paraId="65CDEC30" w14:textId="27EAE8D6" w:rsidR="00AF0D55" w:rsidRPr="0072590A" w:rsidRDefault="00AF0D55" w:rsidP="0072590A">
      <w:pPr>
        <w:pStyle w:val="Prrafodelista"/>
        <w:spacing w:after="0" w:line="276" w:lineRule="auto"/>
        <w:ind w:left="0" w:firstLine="1701"/>
        <w:jc w:val="both"/>
        <w:rPr>
          <w:rFonts w:ascii="Gadugi" w:eastAsia="Malgun Gothic" w:hAnsi="Gadugi" w:cs="Estrangelo Edessa"/>
          <w:sz w:val="24"/>
          <w:szCs w:val="24"/>
        </w:rPr>
      </w:pPr>
    </w:p>
    <w:p w14:paraId="7A2316A0" w14:textId="1675739E" w:rsidR="00656D7E" w:rsidRPr="0072590A" w:rsidRDefault="00F97040" w:rsidP="0072590A">
      <w:pPr>
        <w:pStyle w:val="Prrafodelista"/>
        <w:spacing w:after="0" w:line="276" w:lineRule="auto"/>
        <w:ind w:left="0" w:firstLine="1701"/>
        <w:jc w:val="both"/>
        <w:rPr>
          <w:rFonts w:ascii="Gadugi" w:hAnsi="Gadugi"/>
          <w:sz w:val="24"/>
          <w:szCs w:val="24"/>
        </w:rPr>
      </w:pPr>
      <w:r w:rsidRPr="0072590A">
        <w:rPr>
          <w:rFonts w:ascii="Gadugi" w:eastAsia="Malgun Gothic" w:hAnsi="Gadugi" w:cs="Estrangelo Edessa"/>
          <w:sz w:val="24"/>
          <w:szCs w:val="24"/>
        </w:rPr>
        <w:t xml:space="preserve">Durante la audiencia inicial (arch. 10 y 11), la apoderada designada por la curadora </w:t>
      </w:r>
      <w:r w:rsidR="00656D7E" w:rsidRPr="0072590A">
        <w:rPr>
          <w:rFonts w:ascii="Gadugi" w:hAnsi="Gadugi"/>
          <w:sz w:val="24"/>
          <w:szCs w:val="24"/>
        </w:rPr>
        <w:t xml:space="preserve">solicitó la nulidad por indebida notificación, </w:t>
      </w:r>
      <w:r w:rsidR="004B3095" w:rsidRPr="0072590A">
        <w:rPr>
          <w:rFonts w:ascii="Gadugi" w:hAnsi="Gadugi"/>
          <w:sz w:val="24"/>
          <w:szCs w:val="24"/>
        </w:rPr>
        <w:t xml:space="preserve">con fundamento en que esta </w:t>
      </w:r>
      <w:r w:rsidR="00656D7E" w:rsidRPr="0072590A">
        <w:rPr>
          <w:rFonts w:ascii="Gadugi" w:hAnsi="Gadugi"/>
          <w:sz w:val="24"/>
          <w:szCs w:val="24"/>
        </w:rPr>
        <w:t xml:space="preserve">reside en Pereira y ni allí, </w:t>
      </w:r>
      <w:r w:rsidR="004B3095" w:rsidRPr="0072590A">
        <w:rPr>
          <w:rFonts w:ascii="Gadugi" w:hAnsi="Gadugi"/>
          <w:sz w:val="24"/>
          <w:szCs w:val="24"/>
        </w:rPr>
        <w:t xml:space="preserve">ni en su correo electrónico, </w:t>
      </w:r>
      <w:r w:rsidR="00656D7E" w:rsidRPr="0072590A">
        <w:rPr>
          <w:rFonts w:ascii="Gadugi" w:hAnsi="Gadugi"/>
          <w:sz w:val="24"/>
          <w:szCs w:val="24"/>
        </w:rPr>
        <w:t xml:space="preserve">ni en la residencia de su progenitora en Belén de Umbría, recibió correo o información alguna sobre la notificación del auto admisorio de la demanda. </w:t>
      </w:r>
      <w:r w:rsidR="004B3095" w:rsidRPr="0072590A">
        <w:rPr>
          <w:rFonts w:ascii="Gadugi" w:hAnsi="Gadugi"/>
          <w:sz w:val="24"/>
          <w:szCs w:val="24"/>
        </w:rPr>
        <w:t xml:space="preserve">Esto, con soporte en el numeral 8 del artículo 133 del CGP. </w:t>
      </w:r>
      <w:r w:rsidR="00132A00" w:rsidRPr="0072590A">
        <w:rPr>
          <w:rFonts w:ascii="Gadugi" w:hAnsi="Gadugi"/>
          <w:sz w:val="24"/>
          <w:szCs w:val="24"/>
        </w:rPr>
        <w:t xml:space="preserve">Agregó que averiguó en las oficinas de correo que funcionan en Belén, y en ninguna de ellas le dieron razón de envíos a nombre de la curadora. </w:t>
      </w:r>
    </w:p>
    <w:p w14:paraId="2F27E12D" w14:textId="77777777" w:rsidR="00656D7E" w:rsidRPr="0072590A" w:rsidRDefault="00656D7E" w:rsidP="0072590A">
      <w:pPr>
        <w:spacing w:after="0" w:line="276" w:lineRule="auto"/>
        <w:jc w:val="both"/>
        <w:rPr>
          <w:rFonts w:ascii="Gadugi" w:hAnsi="Gadugi"/>
          <w:sz w:val="24"/>
          <w:szCs w:val="24"/>
        </w:rPr>
      </w:pPr>
    </w:p>
    <w:p w14:paraId="27F6484D" w14:textId="3C42972D" w:rsidR="00656D7E" w:rsidRPr="0072590A" w:rsidRDefault="004B3095" w:rsidP="0072590A">
      <w:pPr>
        <w:tabs>
          <w:tab w:val="left" w:pos="1701"/>
        </w:tabs>
        <w:spacing w:after="0" w:line="276" w:lineRule="auto"/>
        <w:jc w:val="both"/>
        <w:rPr>
          <w:rFonts w:ascii="Gadugi" w:hAnsi="Gadugi"/>
          <w:sz w:val="24"/>
          <w:szCs w:val="24"/>
        </w:rPr>
      </w:pPr>
      <w:r w:rsidRPr="0072590A">
        <w:rPr>
          <w:rFonts w:ascii="Gadugi" w:hAnsi="Gadugi"/>
          <w:sz w:val="24"/>
          <w:szCs w:val="24"/>
        </w:rPr>
        <w:t xml:space="preserve"> </w:t>
      </w:r>
      <w:r w:rsidRPr="0072590A">
        <w:rPr>
          <w:rFonts w:ascii="Gadugi" w:hAnsi="Gadugi"/>
          <w:sz w:val="24"/>
          <w:szCs w:val="24"/>
        </w:rPr>
        <w:tab/>
      </w:r>
      <w:r w:rsidR="00656D7E" w:rsidRPr="0072590A">
        <w:rPr>
          <w:rFonts w:ascii="Gadugi" w:hAnsi="Gadugi"/>
          <w:sz w:val="24"/>
          <w:szCs w:val="24"/>
        </w:rPr>
        <w:t xml:space="preserve">En la </w:t>
      </w:r>
      <w:r w:rsidRPr="0072590A">
        <w:rPr>
          <w:rFonts w:ascii="Gadugi" w:hAnsi="Gadugi"/>
          <w:sz w:val="24"/>
          <w:szCs w:val="24"/>
        </w:rPr>
        <w:t xml:space="preserve">continuación de la </w:t>
      </w:r>
      <w:r w:rsidR="00656D7E" w:rsidRPr="0072590A">
        <w:rPr>
          <w:rFonts w:ascii="Gadugi" w:hAnsi="Gadugi"/>
          <w:sz w:val="24"/>
          <w:szCs w:val="24"/>
        </w:rPr>
        <w:t>audiencia se corrió traslado a la parte demandante</w:t>
      </w:r>
      <w:r w:rsidRPr="0072590A">
        <w:rPr>
          <w:rFonts w:ascii="Gadugi" w:hAnsi="Gadugi"/>
          <w:sz w:val="24"/>
          <w:szCs w:val="24"/>
        </w:rPr>
        <w:t xml:space="preserve"> que sostiene que el </w:t>
      </w:r>
      <w:r w:rsidR="00656D7E" w:rsidRPr="0072590A">
        <w:rPr>
          <w:rFonts w:ascii="Gadugi" w:hAnsi="Gadugi"/>
          <w:sz w:val="24"/>
          <w:szCs w:val="24"/>
        </w:rPr>
        <w:t>acto de notificación se realizó en debida forma; según la guía de correo</w:t>
      </w:r>
      <w:r w:rsidRPr="0072590A">
        <w:rPr>
          <w:rFonts w:ascii="Gadugi" w:hAnsi="Gadugi"/>
          <w:sz w:val="24"/>
          <w:szCs w:val="24"/>
        </w:rPr>
        <w:t>,</w:t>
      </w:r>
      <w:r w:rsidR="00656D7E" w:rsidRPr="0072590A">
        <w:rPr>
          <w:rFonts w:ascii="Gadugi" w:hAnsi="Gadugi"/>
          <w:sz w:val="24"/>
          <w:szCs w:val="24"/>
        </w:rPr>
        <w:t xml:space="preserve"> ella fue </w:t>
      </w:r>
      <w:r w:rsidR="00132A00" w:rsidRPr="0072590A">
        <w:rPr>
          <w:rFonts w:ascii="Gadugi" w:hAnsi="Gadugi"/>
          <w:sz w:val="24"/>
          <w:szCs w:val="24"/>
        </w:rPr>
        <w:t xml:space="preserve">quien </w:t>
      </w:r>
      <w:r w:rsidR="00656D7E" w:rsidRPr="0072590A">
        <w:rPr>
          <w:rFonts w:ascii="Gadugi" w:hAnsi="Gadugi"/>
          <w:sz w:val="24"/>
          <w:szCs w:val="24"/>
        </w:rPr>
        <w:t>recibió la notificación</w:t>
      </w:r>
      <w:r w:rsidR="00132A00" w:rsidRPr="0072590A">
        <w:rPr>
          <w:rFonts w:ascii="Gadugi" w:hAnsi="Gadugi"/>
          <w:sz w:val="24"/>
          <w:szCs w:val="24"/>
        </w:rPr>
        <w:t xml:space="preserve">, lo que hace </w:t>
      </w:r>
      <w:r w:rsidR="00656D7E" w:rsidRPr="0072590A">
        <w:rPr>
          <w:rFonts w:ascii="Gadugi" w:hAnsi="Gadugi"/>
          <w:sz w:val="24"/>
          <w:szCs w:val="24"/>
        </w:rPr>
        <w:t xml:space="preserve">impróspera esta </w:t>
      </w:r>
      <w:r w:rsidR="00656D7E" w:rsidRPr="0072590A">
        <w:rPr>
          <w:rFonts w:ascii="Gadugi" w:hAnsi="Gadugi"/>
          <w:sz w:val="24"/>
          <w:szCs w:val="24"/>
        </w:rPr>
        <w:lastRenderedPageBreak/>
        <w:t>“</w:t>
      </w:r>
      <w:r w:rsidR="00656D7E" w:rsidRPr="0072590A">
        <w:rPr>
          <w:rFonts w:ascii="Gadugi" w:hAnsi="Gadugi"/>
          <w:i/>
          <w:sz w:val="24"/>
          <w:szCs w:val="24"/>
        </w:rPr>
        <w:t>excepción</w:t>
      </w:r>
      <w:r w:rsidR="00656D7E" w:rsidRPr="0072590A">
        <w:rPr>
          <w:rFonts w:ascii="Gadugi" w:hAnsi="Gadugi"/>
          <w:sz w:val="24"/>
          <w:szCs w:val="24"/>
        </w:rPr>
        <w:t>”</w:t>
      </w:r>
      <w:r w:rsidR="00132A00" w:rsidRPr="0072590A">
        <w:rPr>
          <w:rFonts w:ascii="Gadugi" w:hAnsi="Gadugi"/>
          <w:sz w:val="24"/>
          <w:szCs w:val="24"/>
        </w:rPr>
        <w:t>.</w:t>
      </w:r>
      <w:r w:rsidR="00656D7E" w:rsidRPr="0072590A">
        <w:rPr>
          <w:rFonts w:ascii="Gadugi" w:hAnsi="Gadugi"/>
          <w:sz w:val="24"/>
          <w:szCs w:val="24"/>
        </w:rPr>
        <w:t xml:space="preserve"> Ahora, </w:t>
      </w:r>
      <w:r w:rsidR="00132A00" w:rsidRPr="0072590A">
        <w:rPr>
          <w:rFonts w:ascii="Gadugi" w:hAnsi="Gadugi"/>
          <w:sz w:val="24"/>
          <w:szCs w:val="24"/>
        </w:rPr>
        <w:t xml:space="preserve">no es necesario que la </w:t>
      </w:r>
      <w:r w:rsidR="00656D7E" w:rsidRPr="0072590A">
        <w:rPr>
          <w:rFonts w:ascii="Gadugi" w:hAnsi="Gadugi"/>
          <w:sz w:val="24"/>
          <w:szCs w:val="24"/>
        </w:rPr>
        <w:t xml:space="preserve">empresa de correos </w:t>
      </w:r>
      <w:r w:rsidR="00132A00" w:rsidRPr="0072590A">
        <w:rPr>
          <w:rFonts w:ascii="Gadugi" w:hAnsi="Gadugi"/>
          <w:sz w:val="24"/>
          <w:szCs w:val="24"/>
        </w:rPr>
        <w:t xml:space="preserve">tenga </w:t>
      </w:r>
      <w:r w:rsidR="00656D7E" w:rsidRPr="0072590A">
        <w:rPr>
          <w:rFonts w:ascii="Gadugi" w:hAnsi="Gadugi"/>
          <w:sz w:val="24"/>
          <w:szCs w:val="24"/>
        </w:rPr>
        <w:t>una sucursal en Belén de Umbría</w:t>
      </w:r>
      <w:r w:rsidR="00132A00" w:rsidRPr="0072590A">
        <w:rPr>
          <w:rFonts w:ascii="Gadugi" w:hAnsi="Gadugi"/>
          <w:sz w:val="24"/>
          <w:szCs w:val="24"/>
        </w:rPr>
        <w:t>; a</w:t>
      </w:r>
      <w:r w:rsidR="00656D7E" w:rsidRPr="0072590A">
        <w:rPr>
          <w:rFonts w:ascii="Gadugi" w:hAnsi="Gadugi"/>
          <w:sz w:val="24"/>
          <w:szCs w:val="24"/>
        </w:rPr>
        <w:t>demás, se entregó un informe, la guía de correo y los documentos de la demanda</w:t>
      </w:r>
      <w:r w:rsidR="00132A00" w:rsidRPr="0072590A">
        <w:rPr>
          <w:rFonts w:ascii="Gadugi" w:hAnsi="Gadugi"/>
          <w:sz w:val="24"/>
          <w:szCs w:val="24"/>
        </w:rPr>
        <w:t xml:space="preserve"> (arch. 10). </w:t>
      </w:r>
    </w:p>
    <w:p w14:paraId="21B27B72" w14:textId="57367BDC" w:rsidR="00132A00" w:rsidRPr="0072590A" w:rsidRDefault="00132A00" w:rsidP="0072590A">
      <w:pPr>
        <w:tabs>
          <w:tab w:val="left" w:pos="1701"/>
        </w:tabs>
        <w:spacing w:after="0" w:line="276" w:lineRule="auto"/>
        <w:jc w:val="both"/>
        <w:rPr>
          <w:rFonts w:ascii="Gadugi" w:hAnsi="Gadugi"/>
          <w:sz w:val="24"/>
          <w:szCs w:val="24"/>
        </w:rPr>
      </w:pPr>
    </w:p>
    <w:p w14:paraId="5E6DA3C2" w14:textId="77777777" w:rsidR="001725B8" w:rsidRPr="0072590A" w:rsidRDefault="00132A00" w:rsidP="0072590A">
      <w:pPr>
        <w:tabs>
          <w:tab w:val="left" w:pos="1701"/>
        </w:tabs>
        <w:spacing w:after="0" w:line="276" w:lineRule="auto"/>
        <w:ind w:firstLine="1701"/>
        <w:jc w:val="both"/>
        <w:rPr>
          <w:rFonts w:ascii="Gadugi" w:hAnsi="Gadugi"/>
          <w:sz w:val="24"/>
          <w:szCs w:val="24"/>
        </w:rPr>
      </w:pPr>
      <w:r w:rsidRPr="0072590A">
        <w:rPr>
          <w:rFonts w:ascii="Gadugi" w:hAnsi="Gadugi"/>
          <w:sz w:val="24"/>
          <w:szCs w:val="24"/>
        </w:rPr>
        <w:t xml:space="preserve">En esa misma oportunidad, el juzgado declaró la nulidad deprecada. Para arribar a esa conclusión, mencionó, entre otras cosas, que la señora Betancur Idárraga manifestó que la firma que aparece en la guía no es la suya, </w:t>
      </w:r>
      <w:r w:rsidR="001725B8" w:rsidRPr="0072590A">
        <w:rPr>
          <w:rFonts w:ascii="Gadugi" w:hAnsi="Gadugi"/>
          <w:sz w:val="24"/>
          <w:szCs w:val="24"/>
        </w:rPr>
        <w:t>y se trata de un formato que dice</w:t>
      </w:r>
      <w:r w:rsidR="00656D7E" w:rsidRPr="0072590A">
        <w:rPr>
          <w:rFonts w:ascii="Gadugi" w:hAnsi="Gadugi"/>
          <w:sz w:val="24"/>
          <w:szCs w:val="24"/>
        </w:rPr>
        <w:t xml:space="preserve"> recibido Miller Lady Betancur Idárraga, suministró sus datos, 8 de enero de 202</w:t>
      </w:r>
      <w:r w:rsidR="001725B8" w:rsidRPr="0072590A">
        <w:rPr>
          <w:rFonts w:ascii="Gadugi" w:hAnsi="Gadugi"/>
          <w:sz w:val="24"/>
          <w:szCs w:val="24"/>
        </w:rPr>
        <w:t>1</w:t>
      </w:r>
      <w:r w:rsidR="00656D7E" w:rsidRPr="0072590A">
        <w:rPr>
          <w:rFonts w:ascii="Gadugi" w:hAnsi="Gadugi"/>
          <w:sz w:val="24"/>
          <w:szCs w:val="24"/>
        </w:rPr>
        <w:t xml:space="preserve">, esos datos eran conocidos por la empresa de correo, pues está dirigido a ella. </w:t>
      </w:r>
      <w:r w:rsidR="001725B8" w:rsidRPr="0072590A">
        <w:rPr>
          <w:rFonts w:ascii="Gadugi" w:hAnsi="Gadugi"/>
          <w:sz w:val="24"/>
          <w:szCs w:val="24"/>
        </w:rPr>
        <w:t xml:space="preserve">Dijo que no se entiende </w:t>
      </w:r>
      <w:r w:rsidR="00656D7E" w:rsidRPr="0072590A">
        <w:rPr>
          <w:rFonts w:ascii="Gadugi" w:hAnsi="Gadugi"/>
          <w:sz w:val="24"/>
          <w:szCs w:val="24"/>
        </w:rPr>
        <w:t xml:space="preserve">por qué el correo no deja constancias, si la persona se niega a firmar, se deja la constancia, o se firma por un testigo a ruego. </w:t>
      </w:r>
      <w:r w:rsidR="001725B8" w:rsidRPr="0072590A">
        <w:rPr>
          <w:rFonts w:ascii="Gadugi" w:hAnsi="Gadugi"/>
          <w:sz w:val="24"/>
          <w:szCs w:val="24"/>
        </w:rPr>
        <w:t xml:space="preserve">Sobre ello existe poca claridad, porque fue la apoderada inicial de la demandante quien realizó el envío. Tampoco se advierte una </w:t>
      </w:r>
      <w:r w:rsidR="00656D7E" w:rsidRPr="0072590A">
        <w:rPr>
          <w:rFonts w:ascii="Gadugi" w:hAnsi="Gadugi"/>
          <w:sz w:val="24"/>
          <w:szCs w:val="24"/>
        </w:rPr>
        <w:t xml:space="preserve">actitud contumaz </w:t>
      </w:r>
      <w:r w:rsidR="001725B8" w:rsidRPr="0072590A">
        <w:rPr>
          <w:rFonts w:ascii="Gadugi" w:hAnsi="Gadugi"/>
          <w:sz w:val="24"/>
          <w:szCs w:val="24"/>
        </w:rPr>
        <w:t xml:space="preserve">de la curadora, pues de ser así, </w:t>
      </w:r>
      <w:r w:rsidR="00656D7E" w:rsidRPr="0072590A">
        <w:rPr>
          <w:rFonts w:ascii="Gadugi" w:hAnsi="Gadugi"/>
          <w:sz w:val="24"/>
          <w:szCs w:val="24"/>
        </w:rPr>
        <w:t xml:space="preserve">no hubiera comparecido a </w:t>
      </w:r>
      <w:r w:rsidR="001725B8" w:rsidRPr="0072590A">
        <w:rPr>
          <w:rFonts w:ascii="Gadugi" w:hAnsi="Gadugi"/>
          <w:sz w:val="24"/>
          <w:szCs w:val="24"/>
        </w:rPr>
        <w:t xml:space="preserve">la audiencia. </w:t>
      </w:r>
    </w:p>
    <w:p w14:paraId="65F85E63" w14:textId="77777777" w:rsidR="001725B8" w:rsidRPr="0072590A" w:rsidRDefault="001725B8" w:rsidP="0072590A">
      <w:pPr>
        <w:tabs>
          <w:tab w:val="left" w:pos="1701"/>
        </w:tabs>
        <w:spacing w:after="0" w:line="276" w:lineRule="auto"/>
        <w:ind w:firstLine="1701"/>
        <w:jc w:val="both"/>
        <w:rPr>
          <w:rFonts w:ascii="Gadugi" w:hAnsi="Gadugi"/>
          <w:sz w:val="24"/>
          <w:szCs w:val="24"/>
        </w:rPr>
      </w:pPr>
    </w:p>
    <w:p w14:paraId="5C64D496" w14:textId="2E61449E" w:rsidR="001725B8" w:rsidRPr="0072590A" w:rsidRDefault="001725B8" w:rsidP="0072590A">
      <w:pPr>
        <w:tabs>
          <w:tab w:val="left" w:pos="1701"/>
        </w:tabs>
        <w:spacing w:after="0" w:line="276" w:lineRule="auto"/>
        <w:ind w:firstLine="1701"/>
        <w:jc w:val="both"/>
        <w:rPr>
          <w:rFonts w:ascii="Gadugi" w:hAnsi="Gadugi"/>
          <w:sz w:val="24"/>
          <w:szCs w:val="24"/>
        </w:rPr>
      </w:pPr>
      <w:r w:rsidRPr="0072590A">
        <w:rPr>
          <w:rFonts w:ascii="Gadugi" w:hAnsi="Gadugi"/>
          <w:sz w:val="24"/>
          <w:szCs w:val="24"/>
        </w:rPr>
        <w:t>Luego s</w:t>
      </w:r>
      <w:r w:rsidR="00656D7E" w:rsidRPr="0072590A">
        <w:rPr>
          <w:rFonts w:ascii="Gadugi" w:hAnsi="Gadugi"/>
          <w:sz w:val="24"/>
          <w:szCs w:val="24"/>
        </w:rPr>
        <w:t>e refirió a la causal del numeral 8 del artículo 133</w:t>
      </w:r>
      <w:r w:rsidRPr="0072590A">
        <w:rPr>
          <w:rFonts w:ascii="Gadugi" w:hAnsi="Gadugi"/>
          <w:sz w:val="24"/>
          <w:szCs w:val="24"/>
        </w:rPr>
        <w:t xml:space="preserve"> y agregó que </w:t>
      </w:r>
      <w:r w:rsidR="00656D7E" w:rsidRPr="0072590A">
        <w:rPr>
          <w:rFonts w:ascii="Gadugi" w:hAnsi="Gadugi"/>
          <w:sz w:val="24"/>
          <w:szCs w:val="24"/>
        </w:rPr>
        <w:t xml:space="preserve">la jurisprudencia y la doctrina </w:t>
      </w:r>
      <w:r w:rsidRPr="0072590A">
        <w:rPr>
          <w:rFonts w:ascii="Gadugi" w:hAnsi="Gadugi"/>
          <w:sz w:val="24"/>
          <w:szCs w:val="24"/>
        </w:rPr>
        <w:t xml:space="preserve">han sostenido </w:t>
      </w:r>
      <w:r w:rsidR="00656D7E" w:rsidRPr="0072590A">
        <w:rPr>
          <w:rFonts w:ascii="Gadugi" w:hAnsi="Gadugi"/>
          <w:sz w:val="24"/>
          <w:szCs w:val="24"/>
        </w:rPr>
        <w:t>que el trabamiento de la litis es fundamental en el proceso, porque el demandante reclama y al contestar el demandado ejerce su defensa. Ambos tienen la oportunidad de solicitar pruebas</w:t>
      </w:r>
      <w:r w:rsidRPr="0072590A">
        <w:rPr>
          <w:rFonts w:ascii="Gadugi" w:hAnsi="Gadugi"/>
          <w:sz w:val="24"/>
          <w:szCs w:val="24"/>
        </w:rPr>
        <w:t>; que la</w:t>
      </w:r>
      <w:r w:rsidR="00656D7E" w:rsidRPr="0072590A">
        <w:rPr>
          <w:rFonts w:ascii="Gadugi" w:hAnsi="Gadugi"/>
          <w:sz w:val="24"/>
          <w:szCs w:val="24"/>
        </w:rPr>
        <w:t xml:space="preserve"> ley exige unos requisitos para cuando se informa que se desconoce el domicilio del demandado</w:t>
      </w:r>
      <w:r w:rsidRPr="0072590A">
        <w:rPr>
          <w:rFonts w:ascii="Gadugi" w:hAnsi="Gadugi"/>
          <w:sz w:val="24"/>
          <w:szCs w:val="24"/>
        </w:rPr>
        <w:t>; que e</w:t>
      </w:r>
      <w:r w:rsidR="00656D7E" w:rsidRPr="0072590A">
        <w:rPr>
          <w:rFonts w:ascii="Gadugi" w:hAnsi="Gadugi"/>
          <w:sz w:val="24"/>
          <w:szCs w:val="24"/>
        </w:rPr>
        <w:t>n el formato que se entreg</w:t>
      </w:r>
      <w:r w:rsidRPr="0072590A">
        <w:rPr>
          <w:rFonts w:ascii="Gadugi" w:hAnsi="Gadugi"/>
          <w:sz w:val="24"/>
          <w:szCs w:val="24"/>
        </w:rPr>
        <w:t xml:space="preserve">ó, </w:t>
      </w:r>
      <w:r w:rsidR="008260C5" w:rsidRPr="0072590A">
        <w:rPr>
          <w:rFonts w:ascii="Gadugi" w:hAnsi="Gadugi"/>
          <w:sz w:val="24"/>
          <w:szCs w:val="24"/>
        </w:rPr>
        <w:t xml:space="preserve">que es una copia, </w:t>
      </w:r>
      <w:r w:rsidR="00656D7E" w:rsidRPr="0072590A">
        <w:rPr>
          <w:rFonts w:ascii="Gadugi" w:hAnsi="Gadugi"/>
          <w:sz w:val="24"/>
          <w:szCs w:val="24"/>
        </w:rPr>
        <w:t>entre paréntesis dice</w:t>
      </w:r>
      <w:r w:rsidRPr="0072590A">
        <w:rPr>
          <w:rFonts w:ascii="Gadugi" w:hAnsi="Gadugi"/>
          <w:sz w:val="24"/>
          <w:szCs w:val="24"/>
        </w:rPr>
        <w:t xml:space="preserve"> que la señora Betancur </w:t>
      </w:r>
      <w:r w:rsidR="00656D7E" w:rsidRPr="0072590A">
        <w:rPr>
          <w:rFonts w:ascii="Gadugi" w:hAnsi="Gadugi"/>
          <w:sz w:val="24"/>
          <w:szCs w:val="24"/>
        </w:rPr>
        <w:t xml:space="preserve">suministró sus datos, una fecha del 8 de enero de 2020, </w:t>
      </w:r>
      <w:r w:rsidRPr="0072590A">
        <w:rPr>
          <w:rFonts w:ascii="Gadugi" w:hAnsi="Gadugi"/>
          <w:sz w:val="24"/>
          <w:szCs w:val="24"/>
        </w:rPr>
        <w:t xml:space="preserve">pero no hay </w:t>
      </w:r>
      <w:r w:rsidR="00656D7E" w:rsidRPr="0072590A">
        <w:rPr>
          <w:rFonts w:ascii="Gadugi" w:hAnsi="Gadugi"/>
          <w:sz w:val="24"/>
          <w:szCs w:val="24"/>
        </w:rPr>
        <w:t>ninguna firma de la persona que entreg</w:t>
      </w:r>
      <w:r w:rsidRPr="0072590A">
        <w:rPr>
          <w:rFonts w:ascii="Gadugi" w:hAnsi="Gadugi"/>
          <w:sz w:val="24"/>
          <w:szCs w:val="24"/>
        </w:rPr>
        <w:t>ó</w:t>
      </w:r>
      <w:r w:rsidR="00656D7E" w:rsidRPr="0072590A">
        <w:rPr>
          <w:rFonts w:ascii="Gadugi" w:hAnsi="Gadugi"/>
          <w:sz w:val="24"/>
          <w:szCs w:val="24"/>
        </w:rPr>
        <w:t xml:space="preserve"> o que h</w:t>
      </w:r>
      <w:r w:rsidRPr="0072590A">
        <w:rPr>
          <w:rFonts w:ascii="Gadugi" w:hAnsi="Gadugi"/>
          <w:sz w:val="24"/>
          <w:szCs w:val="24"/>
        </w:rPr>
        <w:t xml:space="preserve">izo </w:t>
      </w:r>
      <w:r w:rsidR="00656D7E" w:rsidRPr="0072590A">
        <w:rPr>
          <w:rFonts w:ascii="Gadugi" w:hAnsi="Gadugi"/>
          <w:sz w:val="24"/>
          <w:szCs w:val="24"/>
        </w:rPr>
        <w:t xml:space="preserve">eso; si fuera una simple correspondencia personal o comercial, no tendría problema, pero en tratándose de la demanda y la oportunidad que tienen la parte para contestar </w:t>
      </w:r>
      <w:r w:rsidRPr="0072590A">
        <w:rPr>
          <w:rFonts w:ascii="Gadugi" w:hAnsi="Gadugi"/>
          <w:sz w:val="24"/>
          <w:szCs w:val="24"/>
        </w:rPr>
        <w:t>encaja en la situación prevista en la norma.</w:t>
      </w:r>
    </w:p>
    <w:p w14:paraId="0DE05A7C" w14:textId="33659DD5" w:rsidR="00656D7E" w:rsidRPr="0072590A" w:rsidRDefault="00656D7E" w:rsidP="0072590A">
      <w:pPr>
        <w:tabs>
          <w:tab w:val="left" w:pos="1701"/>
        </w:tabs>
        <w:spacing w:after="0" w:line="276" w:lineRule="auto"/>
        <w:ind w:firstLine="1701"/>
        <w:jc w:val="both"/>
        <w:rPr>
          <w:rFonts w:ascii="Gadugi" w:hAnsi="Gadugi"/>
          <w:sz w:val="24"/>
          <w:szCs w:val="24"/>
        </w:rPr>
      </w:pPr>
      <w:r w:rsidRPr="0072590A">
        <w:rPr>
          <w:rFonts w:ascii="Gadugi" w:hAnsi="Gadugi"/>
          <w:sz w:val="24"/>
          <w:szCs w:val="24"/>
        </w:rPr>
        <w:t xml:space="preserve"> </w:t>
      </w:r>
    </w:p>
    <w:p w14:paraId="46230B3C" w14:textId="42506DDF" w:rsidR="00656D7E" w:rsidRPr="0072590A" w:rsidRDefault="001725B8" w:rsidP="0072590A">
      <w:pPr>
        <w:spacing w:after="0" w:line="276" w:lineRule="auto"/>
        <w:ind w:firstLine="1701"/>
        <w:jc w:val="both"/>
        <w:rPr>
          <w:rFonts w:ascii="Gadugi" w:hAnsi="Gadugi"/>
          <w:sz w:val="24"/>
          <w:szCs w:val="24"/>
        </w:rPr>
      </w:pPr>
      <w:r w:rsidRPr="0072590A">
        <w:rPr>
          <w:rFonts w:ascii="Gadugi" w:hAnsi="Gadugi"/>
          <w:sz w:val="24"/>
          <w:szCs w:val="24"/>
        </w:rPr>
        <w:t>Señaló, en adición, que n</w:t>
      </w:r>
      <w:r w:rsidR="00656D7E" w:rsidRPr="0072590A">
        <w:rPr>
          <w:rFonts w:ascii="Gadugi" w:hAnsi="Gadugi"/>
          <w:sz w:val="24"/>
          <w:szCs w:val="24"/>
        </w:rPr>
        <w:t xml:space="preserve">o </w:t>
      </w:r>
      <w:r w:rsidRPr="0072590A">
        <w:rPr>
          <w:rFonts w:ascii="Gadugi" w:hAnsi="Gadugi"/>
          <w:sz w:val="24"/>
          <w:szCs w:val="24"/>
        </w:rPr>
        <w:t xml:space="preserve">existe </w:t>
      </w:r>
      <w:r w:rsidR="00656D7E" w:rsidRPr="0072590A">
        <w:rPr>
          <w:rFonts w:ascii="Gadugi" w:hAnsi="Gadugi"/>
          <w:sz w:val="24"/>
          <w:szCs w:val="24"/>
        </w:rPr>
        <w:t>una explicación clara de la parte demandante que aduce que la ciudadana firmó el documento</w:t>
      </w:r>
      <w:r w:rsidRPr="0072590A">
        <w:rPr>
          <w:rFonts w:ascii="Gadugi" w:hAnsi="Gadugi"/>
          <w:sz w:val="24"/>
          <w:szCs w:val="24"/>
        </w:rPr>
        <w:t xml:space="preserve">, </w:t>
      </w:r>
      <w:r w:rsidR="00656D7E" w:rsidRPr="0072590A">
        <w:rPr>
          <w:rFonts w:ascii="Gadugi" w:hAnsi="Gadugi"/>
          <w:sz w:val="24"/>
          <w:szCs w:val="24"/>
        </w:rPr>
        <w:t xml:space="preserve">cuando ese renglón nos dice entre paréntesis </w:t>
      </w:r>
      <w:r w:rsidRPr="0072590A">
        <w:rPr>
          <w:rFonts w:ascii="Gadugi" w:hAnsi="Gadugi"/>
          <w:sz w:val="24"/>
          <w:szCs w:val="24"/>
        </w:rPr>
        <w:t xml:space="preserve">que </w:t>
      </w:r>
      <w:r w:rsidR="00656D7E" w:rsidRPr="0072590A">
        <w:rPr>
          <w:rFonts w:ascii="Gadugi" w:hAnsi="Gadugi"/>
          <w:sz w:val="24"/>
          <w:szCs w:val="24"/>
        </w:rPr>
        <w:t>suministró sus datos</w:t>
      </w:r>
      <w:r w:rsidRPr="0072590A">
        <w:rPr>
          <w:rFonts w:ascii="Gadugi" w:hAnsi="Gadugi"/>
          <w:sz w:val="24"/>
          <w:szCs w:val="24"/>
        </w:rPr>
        <w:t>, es decir, una cosa diferente. Entonces, concluyó que debía declararse la nulidad</w:t>
      </w:r>
      <w:r w:rsidR="00656D7E" w:rsidRPr="0072590A">
        <w:rPr>
          <w:rFonts w:ascii="Gadugi" w:hAnsi="Gadugi"/>
          <w:sz w:val="24"/>
          <w:szCs w:val="24"/>
        </w:rPr>
        <w:t xml:space="preserve"> desde el traslado de la demanda</w:t>
      </w:r>
      <w:r w:rsidRPr="0072590A">
        <w:rPr>
          <w:rFonts w:ascii="Gadugi" w:hAnsi="Gadugi"/>
          <w:sz w:val="24"/>
          <w:szCs w:val="24"/>
        </w:rPr>
        <w:t xml:space="preserve"> y que, aunque podría hablarse de una notificación por conducta concluyente no era el caso, ya que se trata de</w:t>
      </w:r>
      <w:r w:rsidR="00656D7E" w:rsidRPr="0072590A">
        <w:rPr>
          <w:rFonts w:ascii="Gadugi" w:hAnsi="Gadugi"/>
          <w:sz w:val="24"/>
          <w:szCs w:val="24"/>
        </w:rPr>
        <w:t xml:space="preserve"> la oportunidad para contestar los hechos y razones de la demanda y solicitar las pruebas. </w:t>
      </w:r>
      <w:r w:rsidRPr="0072590A">
        <w:rPr>
          <w:rFonts w:ascii="Gadugi" w:hAnsi="Gadugi"/>
          <w:sz w:val="24"/>
          <w:szCs w:val="24"/>
        </w:rPr>
        <w:t xml:space="preserve">Terminó diciendo que los términos empezarían a correr nuevamente para efectos de la contestación. </w:t>
      </w:r>
    </w:p>
    <w:p w14:paraId="2293E4BF" w14:textId="4A7DB383" w:rsidR="001725B8" w:rsidRPr="0072590A" w:rsidRDefault="001725B8" w:rsidP="0072590A">
      <w:pPr>
        <w:spacing w:after="0" w:line="276" w:lineRule="auto"/>
        <w:ind w:firstLine="1701"/>
        <w:jc w:val="both"/>
        <w:rPr>
          <w:rFonts w:ascii="Gadugi" w:hAnsi="Gadugi"/>
          <w:sz w:val="24"/>
          <w:szCs w:val="24"/>
        </w:rPr>
      </w:pPr>
    </w:p>
    <w:p w14:paraId="7ACE9AC4" w14:textId="1ED716D3" w:rsidR="00656D7E" w:rsidRPr="0072590A" w:rsidRDefault="00656D7E" w:rsidP="0072590A">
      <w:pPr>
        <w:spacing w:after="0" w:line="276" w:lineRule="auto"/>
        <w:ind w:firstLine="1701"/>
        <w:jc w:val="both"/>
        <w:rPr>
          <w:rFonts w:ascii="Gadugi" w:hAnsi="Gadugi"/>
          <w:sz w:val="24"/>
          <w:szCs w:val="24"/>
        </w:rPr>
      </w:pPr>
      <w:r w:rsidRPr="0072590A">
        <w:rPr>
          <w:rFonts w:ascii="Gadugi" w:hAnsi="Gadugi"/>
          <w:sz w:val="24"/>
          <w:szCs w:val="24"/>
        </w:rPr>
        <w:t>A</w:t>
      </w:r>
      <w:r w:rsidR="001725B8" w:rsidRPr="0072590A">
        <w:rPr>
          <w:rFonts w:ascii="Gadugi" w:hAnsi="Gadugi"/>
          <w:sz w:val="24"/>
          <w:szCs w:val="24"/>
        </w:rPr>
        <w:t>peló la parte demandante que</w:t>
      </w:r>
      <w:r w:rsidR="008260C5" w:rsidRPr="0072590A">
        <w:rPr>
          <w:rFonts w:ascii="Gadugi" w:hAnsi="Gadugi"/>
          <w:sz w:val="24"/>
          <w:szCs w:val="24"/>
        </w:rPr>
        <w:t>, en síntesis, expuso que: (i) E</w:t>
      </w:r>
      <w:r w:rsidRPr="0072590A">
        <w:rPr>
          <w:rFonts w:ascii="Gadugi" w:hAnsi="Gadugi"/>
          <w:sz w:val="24"/>
          <w:szCs w:val="24"/>
        </w:rPr>
        <w:t>n el informe de correo no debe aparecer firma de la señora, ella debe aparecer en la guía de correo. La empresa después redacta un informe que no tiene que ser firmado por ella</w:t>
      </w:r>
      <w:r w:rsidR="008260C5" w:rsidRPr="0072590A">
        <w:rPr>
          <w:rFonts w:ascii="Gadugi" w:hAnsi="Gadugi"/>
          <w:sz w:val="24"/>
          <w:szCs w:val="24"/>
        </w:rPr>
        <w:t xml:space="preserve">; ese informe es bajo la gravedad del juramento y no requiere la firma del notificado; (ii) </w:t>
      </w:r>
      <w:r w:rsidRPr="0072590A">
        <w:rPr>
          <w:rFonts w:ascii="Gadugi" w:hAnsi="Gadugi"/>
          <w:sz w:val="24"/>
          <w:szCs w:val="24"/>
        </w:rPr>
        <w:t xml:space="preserve">el documento que se envió </w:t>
      </w:r>
      <w:r w:rsidR="008260C5" w:rsidRPr="0072590A">
        <w:rPr>
          <w:rFonts w:ascii="Gadugi" w:hAnsi="Gadugi"/>
          <w:sz w:val="24"/>
          <w:szCs w:val="24"/>
        </w:rPr>
        <w:t xml:space="preserve">al juzgado </w:t>
      </w:r>
      <w:r w:rsidRPr="0072590A">
        <w:rPr>
          <w:rFonts w:ascii="Gadugi" w:hAnsi="Gadugi"/>
          <w:sz w:val="24"/>
          <w:szCs w:val="24"/>
        </w:rPr>
        <w:t>es una copia, porque estamos en virtualidad</w:t>
      </w:r>
      <w:r w:rsidR="008260C5" w:rsidRPr="0072590A">
        <w:rPr>
          <w:rFonts w:ascii="Gadugi" w:hAnsi="Gadugi"/>
          <w:sz w:val="24"/>
          <w:szCs w:val="24"/>
        </w:rPr>
        <w:t xml:space="preserve">; y (iii) </w:t>
      </w:r>
      <w:r w:rsidRPr="0072590A">
        <w:rPr>
          <w:rFonts w:ascii="Gadugi" w:hAnsi="Gadugi"/>
          <w:sz w:val="24"/>
          <w:szCs w:val="24"/>
        </w:rPr>
        <w:t>A la demanda</w:t>
      </w:r>
      <w:r w:rsidR="008260C5" w:rsidRPr="0072590A">
        <w:rPr>
          <w:rFonts w:ascii="Gadugi" w:hAnsi="Gadugi"/>
          <w:sz w:val="24"/>
          <w:szCs w:val="24"/>
        </w:rPr>
        <w:t>da</w:t>
      </w:r>
      <w:r w:rsidRPr="0072590A">
        <w:rPr>
          <w:rFonts w:ascii="Gadugi" w:hAnsi="Gadugi"/>
          <w:sz w:val="24"/>
          <w:szCs w:val="24"/>
        </w:rPr>
        <w:t xml:space="preserve"> se le entregaron todos los anexos y el </w:t>
      </w:r>
      <w:r w:rsidRPr="0072590A">
        <w:rPr>
          <w:rFonts w:ascii="Gadugi" w:hAnsi="Gadugi"/>
          <w:i/>
          <w:sz w:val="24"/>
          <w:szCs w:val="24"/>
        </w:rPr>
        <w:t xml:space="preserve">mandamiento de pago. </w:t>
      </w:r>
    </w:p>
    <w:p w14:paraId="63145AC5" w14:textId="77777777" w:rsidR="00656D7E" w:rsidRPr="0072590A" w:rsidRDefault="00656D7E" w:rsidP="0072590A">
      <w:pPr>
        <w:spacing w:after="0" w:line="276" w:lineRule="auto"/>
        <w:ind w:firstLine="1701"/>
        <w:rPr>
          <w:rFonts w:ascii="Gadugi" w:hAnsi="Gadugi"/>
          <w:sz w:val="24"/>
          <w:szCs w:val="24"/>
        </w:rPr>
      </w:pPr>
    </w:p>
    <w:p w14:paraId="2D05EB90" w14:textId="272FBB5C" w:rsidR="00656D7E" w:rsidRPr="0072590A" w:rsidRDefault="008260C5" w:rsidP="0072590A">
      <w:pPr>
        <w:spacing w:after="0" w:line="276" w:lineRule="auto"/>
        <w:ind w:firstLine="1701"/>
        <w:jc w:val="both"/>
        <w:rPr>
          <w:rFonts w:ascii="Gadugi" w:hAnsi="Gadugi"/>
          <w:sz w:val="24"/>
          <w:szCs w:val="24"/>
        </w:rPr>
      </w:pPr>
      <w:r w:rsidRPr="0072590A">
        <w:rPr>
          <w:rFonts w:ascii="Gadugi" w:hAnsi="Gadugi"/>
          <w:sz w:val="24"/>
          <w:szCs w:val="24"/>
        </w:rPr>
        <w:t xml:space="preserve">Se corrió traslado a la parte demandada, que adujo que la firma que aparece en la guía no es de Miller Lady; quien va a notificar debe cerciorarse de que la dirección es la correcta; no hay ninguna razón para que la curadora se abstuviera de contestar, si ello va en contra de los intereses de su padre; no pudo ella haber suministrado datos, como dice la guía, porque no vive en ese lugar; y afirmó que si se requería una prueba </w:t>
      </w:r>
      <w:r w:rsidRPr="0072590A">
        <w:rPr>
          <w:rFonts w:ascii="Gadugi" w:hAnsi="Gadugi"/>
          <w:i/>
          <w:sz w:val="24"/>
          <w:szCs w:val="24"/>
        </w:rPr>
        <w:t xml:space="preserve">“taquigráfica” </w:t>
      </w:r>
      <w:r w:rsidRPr="0072590A">
        <w:rPr>
          <w:rFonts w:ascii="Gadugi" w:hAnsi="Gadugi"/>
          <w:sz w:val="24"/>
          <w:szCs w:val="24"/>
        </w:rPr>
        <w:t xml:space="preserve"> la curadora estaba dispuesta a ella. </w:t>
      </w:r>
    </w:p>
    <w:p w14:paraId="0B281D74" w14:textId="77777777" w:rsidR="00F97040" w:rsidRPr="0072590A" w:rsidRDefault="00F97040" w:rsidP="0072590A">
      <w:pPr>
        <w:spacing w:after="0" w:line="276" w:lineRule="auto"/>
        <w:jc w:val="both"/>
        <w:rPr>
          <w:rFonts w:ascii="Gadugi" w:hAnsi="Gadugi"/>
          <w:sz w:val="24"/>
          <w:szCs w:val="24"/>
        </w:rPr>
      </w:pPr>
    </w:p>
    <w:p w14:paraId="65F386E1" w14:textId="77777777" w:rsidR="008260C5" w:rsidRPr="0072590A" w:rsidRDefault="008260C5" w:rsidP="0072590A">
      <w:pPr>
        <w:pStyle w:val="Prrafodelista"/>
        <w:spacing w:after="0" w:line="276" w:lineRule="auto"/>
        <w:ind w:left="1701"/>
        <w:jc w:val="both"/>
        <w:rPr>
          <w:rFonts w:ascii="Gadugi" w:eastAsia="Calibri" w:hAnsi="Gadugi" w:cs="Times New Roman"/>
          <w:b/>
          <w:sz w:val="24"/>
          <w:szCs w:val="24"/>
        </w:rPr>
      </w:pPr>
    </w:p>
    <w:p w14:paraId="47106961" w14:textId="1E560B12" w:rsidR="00D01FB0" w:rsidRPr="0072590A" w:rsidRDefault="00D01FB0" w:rsidP="0072590A">
      <w:pPr>
        <w:pStyle w:val="Prrafodelista"/>
        <w:spacing w:after="0" w:line="276" w:lineRule="auto"/>
        <w:ind w:left="1701"/>
        <w:jc w:val="both"/>
        <w:rPr>
          <w:rFonts w:ascii="Gadugi" w:eastAsia="Calibri" w:hAnsi="Gadugi" w:cs="Times New Roman"/>
          <w:b/>
          <w:sz w:val="24"/>
          <w:szCs w:val="24"/>
        </w:rPr>
      </w:pPr>
      <w:r w:rsidRPr="0072590A">
        <w:rPr>
          <w:rFonts w:ascii="Gadugi" w:eastAsia="Calibri" w:hAnsi="Gadugi" w:cs="Times New Roman"/>
          <w:b/>
          <w:sz w:val="24"/>
          <w:szCs w:val="24"/>
        </w:rPr>
        <w:t xml:space="preserve">CONSIDERACIONES   </w:t>
      </w:r>
    </w:p>
    <w:p w14:paraId="60FB2F5B" w14:textId="6B79A8CC" w:rsidR="00D01FB0" w:rsidRPr="0072590A" w:rsidRDefault="00D01FB0" w:rsidP="0072590A">
      <w:pPr>
        <w:spacing w:after="0" w:line="276" w:lineRule="auto"/>
        <w:contextualSpacing/>
        <w:jc w:val="both"/>
        <w:rPr>
          <w:rFonts w:ascii="Gadugi" w:eastAsia="Calibri" w:hAnsi="Gadugi" w:cs="Times New Roman"/>
          <w:b/>
          <w:sz w:val="24"/>
          <w:szCs w:val="24"/>
        </w:rPr>
      </w:pPr>
    </w:p>
    <w:p w14:paraId="354D95F8" w14:textId="77777777" w:rsidR="003966CE" w:rsidRPr="0072590A" w:rsidRDefault="003966CE" w:rsidP="0072590A">
      <w:pPr>
        <w:spacing w:after="0" w:line="276" w:lineRule="auto"/>
        <w:contextualSpacing/>
        <w:jc w:val="both"/>
        <w:rPr>
          <w:rFonts w:ascii="Gadugi" w:eastAsia="Calibri" w:hAnsi="Gadugi" w:cs="Times New Roman"/>
          <w:b/>
          <w:sz w:val="24"/>
          <w:szCs w:val="24"/>
        </w:rPr>
      </w:pPr>
    </w:p>
    <w:p w14:paraId="4F8A2C1F" w14:textId="41DC8F66" w:rsidR="00ED6A2A" w:rsidRPr="009D1CA2" w:rsidRDefault="00ED6A2A" w:rsidP="0072590A">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72590A">
        <w:rPr>
          <w:rFonts w:ascii="Gadugi" w:eastAsia="Calibri" w:hAnsi="Gadugi" w:cs="Times New Roman"/>
          <w:sz w:val="24"/>
          <w:szCs w:val="24"/>
        </w:rPr>
        <w:t>Esta Sala unitaria es competente para conocer del recurso, de acuerdo con lo previsto en el artículo 35 del Código General del Proceso.</w:t>
      </w:r>
    </w:p>
    <w:p w14:paraId="45760B7B" w14:textId="77777777" w:rsidR="009D1CA2" w:rsidRPr="0072590A" w:rsidRDefault="009D1CA2" w:rsidP="009D1CA2">
      <w:pPr>
        <w:pStyle w:val="Prrafodelista"/>
        <w:tabs>
          <w:tab w:val="left" w:pos="1985"/>
        </w:tabs>
        <w:spacing w:after="0" w:line="276" w:lineRule="auto"/>
        <w:ind w:left="1701"/>
        <w:jc w:val="both"/>
        <w:rPr>
          <w:rFonts w:ascii="Gadugi" w:eastAsia="Calibri" w:hAnsi="Gadugi" w:cs="Times New Roman"/>
          <w:b/>
          <w:sz w:val="24"/>
          <w:szCs w:val="24"/>
        </w:rPr>
      </w:pPr>
    </w:p>
    <w:p w14:paraId="51544C34" w14:textId="5B9AB744" w:rsidR="00ED6A2A" w:rsidRPr="0072590A" w:rsidRDefault="00ED6A2A" w:rsidP="0072590A">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72590A">
        <w:rPr>
          <w:rFonts w:ascii="Gadugi" w:eastAsia="Calibri" w:hAnsi="Gadugi" w:cs="Times New Roman"/>
          <w:sz w:val="24"/>
          <w:szCs w:val="24"/>
        </w:rPr>
        <w:t xml:space="preserve">La alzada, por otro lado, el procedente, si se atiende lo dispuesto por el numeral </w:t>
      </w:r>
      <w:r w:rsidR="001D599C" w:rsidRPr="0072590A">
        <w:rPr>
          <w:rFonts w:ascii="Gadugi" w:eastAsia="Calibri" w:hAnsi="Gadugi" w:cs="Times New Roman"/>
          <w:sz w:val="24"/>
          <w:szCs w:val="24"/>
        </w:rPr>
        <w:t>6</w:t>
      </w:r>
      <w:r w:rsidRPr="0072590A">
        <w:rPr>
          <w:rFonts w:ascii="Gadugi" w:eastAsia="Calibri" w:hAnsi="Gadugi" w:cs="Times New Roman"/>
          <w:sz w:val="24"/>
          <w:szCs w:val="24"/>
        </w:rPr>
        <w:t xml:space="preserve"> del artículo 321 del mismo estatuto; fue propuesta oportunamente, por quien estaba legitimado para ello y se sustentó adecuadamente. </w:t>
      </w:r>
    </w:p>
    <w:p w14:paraId="652AC3E0" w14:textId="77777777" w:rsidR="006D4F0E" w:rsidRPr="0072590A" w:rsidRDefault="006D4F0E" w:rsidP="0072590A">
      <w:pPr>
        <w:tabs>
          <w:tab w:val="left" w:pos="1985"/>
        </w:tabs>
        <w:spacing w:after="0" w:line="276" w:lineRule="auto"/>
        <w:ind w:firstLine="1701"/>
        <w:jc w:val="both"/>
        <w:rPr>
          <w:rFonts w:ascii="Gadugi" w:eastAsia="Calibri" w:hAnsi="Gadugi" w:cs="Times New Roman"/>
          <w:b/>
          <w:sz w:val="24"/>
          <w:szCs w:val="24"/>
        </w:rPr>
      </w:pPr>
    </w:p>
    <w:p w14:paraId="220F601C" w14:textId="521A69B2" w:rsidR="006D4F0E" w:rsidRPr="0072590A" w:rsidRDefault="006D4F0E" w:rsidP="0072590A">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72590A">
        <w:rPr>
          <w:rFonts w:ascii="Gadugi" w:eastAsia="Calibri" w:hAnsi="Gadugi" w:cs="Times New Roman"/>
          <w:sz w:val="24"/>
          <w:szCs w:val="24"/>
        </w:rPr>
        <w:t>De entrada</w:t>
      </w:r>
      <w:r w:rsidR="001D599C" w:rsidRPr="0072590A">
        <w:rPr>
          <w:rFonts w:ascii="Gadugi" w:eastAsia="Calibri" w:hAnsi="Gadugi" w:cs="Times New Roman"/>
          <w:sz w:val="24"/>
          <w:szCs w:val="24"/>
        </w:rPr>
        <w:t>,</w:t>
      </w:r>
      <w:r w:rsidRPr="0072590A">
        <w:rPr>
          <w:rFonts w:ascii="Gadugi" w:eastAsia="Calibri" w:hAnsi="Gadugi" w:cs="Times New Roman"/>
          <w:sz w:val="24"/>
          <w:szCs w:val="24"/>
        </w:rPr>
        <w:t xml:space="preserve"> se advierte que la providencia será confirmada.</w:t>
      </w:r>
    </w:p>
    <w:p w14:paraId="04EA8F07" w14:textId="5A55BC96" w:rsidR="006D4F0E" w:rsidRPr="0072590A" w:rsidRDefault="006D4F0E" w:rsidP="0072590A">
      <w:pPr>
        <w:pStyle w:val="Prrafodelista"/>
        <w:spacing w:line="276" w:lineRule="auto"/>
        <w:ind w:left="0" w:firstLine="1701"/>
        <w:rPr>
          <w:rFonts w:ascii="Gadugi" w:eastAsia="Calibri" w:hAnsi="Gadugi" w:cs="Times New Roman"/>
          <w:b/>
          <w:sz w:val="24"/>
          <w:szCs w:val="24"/>
        </w:rPr>
      </w:pPr>
    </w:p>
    <w:p w14:paraId="2630A80D" w14:textId="43282494" w:rsidR="001D599C" w:rsidRPr="0072590A" w:rsidRDefault="001D599C" w:rsidP="0072590A">
      <w:pPr>
        <w:pStyle w:val="Prrafodelista"/>
        <w:numPr>
          <w:ilvl w:val="0"/>
          <w:numId w:val="8"/>
        </w:numPr>
        <w:tabs>
          <w:tab w:val="left" w:pos="1985"/>
        </w:tabs>
        <w:spacing w:line="276" w:lineRule="auto"/>
        <w:ind w:left="0" w:firstLine="1701"/>
        <w:jc w:val="both"/>
        <w:rPr>
          <w:rFonts w:ascii="Gadugi" w:eastAsia="Calibri" w:hAnsi="Gadugi" w:cs="Times New Roman"/>
          <w:b/>
          <w:sz w:val="24"/>
          <w:szCs w:val="24"/>
        </w:rPr>
      </w:pPr>
      <w:r w:rsidRPr="0072590A">
        <w:rPr>
          <w:rFonts w:ascii="Gadugi" w:eastAsia="Calibri" w:hAnsi="Gadugi" w:cs="Times New Roman"/>
          <w:sz w:val="24"/>
          <w:szCs w:val="24"/>
        </w:rPr>
        <w:t>Una de las más rel</w:t>
      </w:r>
      <w:r w:rsidR="008417D8" w:rsidRPr="0072590A">
        <w:rPr>
          <w:rFonts w:ascii="Gadugi" w:eastAsia="Calibri" w:hAnsi="Gadugi" w:cs="Times New Roman"/>
          <w:sz w:val="24"/>
          <w:szCs w:val="24"/>
        </w:rPr>
        <w:t>e</w:t>
      </w:r>
      <w:r w:rsidRPr="0072590A">
        <w:rPr>
          <w:rFonts w:ascii="Gadugi" w:eastAsia="Calibri" w:hAnsi="Gadugi" w:cs="Times New Roman"/>
          <w:sz w:val="24"/>
          <w:szCs w:val="24"/>
        </w:rPr>
        <w:t>vantes garantías fundamentales para los asociados en un Estado social de derecho como el nuestro, es el acceso a la justicia, compendiado en los artículos 228 y 229 de la Co</w:t>
      </w:r>
      <w:r w:rsidR="008417D8" w:rsidRPr="0072590A">
        <w:rPr>
          <w:rFonts w:ascii="Gadugi" w:eastAsia="Calibri" w:hAnsi="Gadugi" w:cs="Times New Roman"/>
          <w:sz w:val="24"/>
          <w:szCs w:val="24"/>
        </w:rPr>
        <w:t>ns</w:t>
      </w:r>
      <w:r w:rsidRPr="0072590A">
        <w:rPr>
          <w:rFonts w:ascii="Gadugi" w:eastAsia="Calibri" w:hAnsi="Gadugi" w:cs="Times New Roman"/>
          <w:sz w:val="24"/>
          <w:szCs w:val="24"/>
        </w:rPr>
        <w:t xml:space="preserve">titución Política. Por supuesto que esa prerrogativa, una vez lograda, debe ir acompañada del respeto por el debido proceso, que se aplica todas las actuaciones judiciales y administrativas y comprende, al decir del artículo 29 de la Carta, </w:t>
      </w:r>
      <w:r w:rsidR="008417D8" w:rsidRPr="0072590A">
        <w:rPr>
          <w:rFonts w:ascii="Gadugi" w:eastAsia="Calibri" w:hAnsi="Gadugi" w:cs="Times New Roman"/>
          <w:sz w:val="24"/>
          <w:szCs w:val="24"/>
        </w:rPr>
        <w:t>el derecho de toda persona de ser oído en el juicio, de ejercitar su derecho de defensa, de presentar pruebas y controvertir la</w:t>
      </w:r>
      <w:r w:rsidR="004D030E" w:rsidRPr="0072590A">
        <w:rPr>
          <w:rFonts w:ascii="Gadugi" w:eastAsia="Calibri" w:hAnsi="Gadugi" w:cs="Times New Roman"/>
          <w:sz w:val="24"/>
          <w:szCs w:val="24"/>
        </w:rPr>
        <w:t>s</w:t>
      </w:r>
      <w:r w:rsidR="008417D8" w:rsidRPr="0072590A">
        <w:rPr>
          <w:rFonts w:ascii="Gadugi" w:eastAsia="Calibri" w:hAnsi="Gadugi" w:cs="Times New Roman"/>
          <w:sz w:val="24"/>
          <w:szCs w:val="24"/>
        </w:rPr>
        <w:t xml:space="preserve"> que se en su contra se alleguen, de impugnar las decisiones que le sean contrarias y de no ser juzgado dos veces por el mismo hecho. </w:t>
      </w:r>
    </w:p>
    <w:p w14:paraId="14542D96" w14:textId="7958DABA" w:rsidR="008260C5" w:rsidRPr="0072590A" w:rsidRDefault="008260C5" w:rsidP="0072590A">
      <w:pPr>
        <w:pStyle w:val="Prrafodelista"/>
        <w:spacing w:line="276" w:lineRule="auto"/>
        <w:ind w:left="0" w:firstLine="1701"/>
        <w:rPr>
          <w:rFonts w:ascii="Gadugi" w:eastAsia="Calibri" w:hAnsi="Gadugi" w:cs="Times New Roman"/>
          <w:b/>
          <w:sz w:val="24"/>
          <w:szCs w:val="24"/>
        </w:rPr>
      </w:pPr>
    </w:p>
    <w:p w14:paraId="64350143" w14:textId="518132CC" w:rsidR="008417D8" w:rsidRPr="0072590A" w:rsidRDefault="008417D8" w:rsidP="0072590A">
      <w:pPr>
        <w:pStyle w:val="Prrafodelista"/>
        <w:spacing w:after="0" w:line="276" w:lineRule="auto"/>
        <w:ind w:left="0" w:firstLine="1701"/>
        <w:jc w:val="both"/>
        <w:rPr>
          <w:rFonts w:ascii="Gadugi" w:eastAsia="Calibri" w:hAnsi="Gadugi" w:cs="Times New Roman"/>
          <w:sz w:val="24"/>
          <w:szCs w:val="24"/>
        </w:rPr>
      </w:pPr>
      <w:r w:rsidRPr="0072590A">
        <w:rPr>
          <w:rFonts w:ascii="Gadugi" w:eastAsia="Calibri" w:hAnsi="Gadugi" w:cs="Times New Roman"/>
          <w:sz w:val="24"/>
          <w:szCs w:val="24"/>
        </w:rPr>
        <w:t>Para lograr tal cometido, cuando del demandado se trata, la le</w:t>
      </w:r>
      <w:r w:rsidR="00F70FE7" w:rsidRPr="0072590A">
        <w:rPr>
          <w:rFonts w:ascii="Gadugi" w:eastAsia="Calibri" w:hAnsi="Gadugi" w:cs="Times New Roman"/>
          <w:sz w:val="24"/>
          <w:szCs w:val="24"/>
        </w:rPr>
        <w:t>y</w:t>
      </w:r>
      <w:r w:rsidRPr="0072590A">
        <w:rPr>
          <w:rFonts w:ascii="Gadugi" w:eastAsia="Calibri" w:hAnsi="Gadugi" w:cs="Times New Roman"/>
          <w:sz w:val="24"/>
          <w:szCs w:val="24"/>
        </w:rPr>
        <w:t xml:space="preserve"> procesal civil tiene previstas las formas de notificación, entre las cuales destaca, por ser la más relevante de todas, la que corresponde al auto admisorio de la demanda -en los procesos de conocimiento- o el mandamiento de pago -en los ejecutivos-. En este caso, para ir destacando algunas inexactitudes del recurrente, no se trata de un proceso de ejecución en el que se deba notificar un mandamiento de pago, según mencionó, sino de uno declarativo. Así que la deficiencia se refiere a la notificación del auto que admitió la demanda. </w:t>
      </w:r>
    </w:p>
    <w:p w14:paraId="0B7143CD" w14:textId="77777777" w:rsidR="00BE5B2B" w:rsidRPr="0072590A" w:rsidRDefault="00BE5B2B" w:rsidP="0072590A">
      <w:pPr>
        <w:pStyle w:val="paragraph"/>
        <w:spacing w:before="0" w:beforeAutospacing="0" w:after="0" w:afterAutospacing="0" w:line="276" w:lineRule="auto"/>
        <w:ind w:firstLine="1695"/>
        <w:jc w:val="both"/>
        <w:textAlignment w:val="baseline"/>
        <w:rPr>
          <w:rStyle w:val="normaltextrun"/>
          <w:rFonts w:ascii="Gadugi" w:hAnsi="Gadugi"/>
        </w:rPr>
      </w:pPr>
    </w:p>
    <w:p w14:paraId="433EF4F3" w14:textId="25F38CE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 xml:space="preserve">Por la trascendencia que tiene, es al demandante, en primer lugar, a quien le incumbe adoptar todas las medidas a su alcance para lograr la adecuada </w:t>
      </w:r>
      <w:r w:rsidRPr="0072590A">
        <w:rPr>
          <w:rStyle w:val="normaltextrun"/>
          <w:rFonts w:ascii="Gadugi" w:hAnsi="Gadugi"/>
        </w:rPr>
        <w:lastRenderedPageBreak/>
        <w:t>vinculación del demandado, echando mano de las herramientas a su alcance para que reciba las comunicaciones pertinentes y pueda, dentro del marco legal, enterarse del proceso seguido en su contra. </w:t>
      </w:r>
      <w:r w:rsidRPr="0072590A">
        <w:rPr>
          <w:rStyle w:val="eop"/>
          <w:rFonts w:ascii="Gadugi" w:hAnsi="Gadugi" w:cs="Segoe UI"/>
        </w:rPr>
        <w:t> </w:t>
      </w:r>
    </w:p>
    <w:p w14:paraId="6147DE00"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eop"/>
          <w:rFonts w:ascii="Gadugi" w:hAnsi="Gadugi" w:cs="Segoe UI"/>
        </w:rPr>
        <w:t> </w:t>
      </w:r>
    </w:p>
    <w:p w14:paraId="1D1C8A08"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Y si el demandante incumpliera su deber, corresponderá al juez velar por la protección del derecho de defensa del demandado, cuando advierta la insuficiencia en las gestiones adelantadas por aquel, cual debió acontecer aquí, incluso desde antes de que se propusiera la nulidad. </w:t>
      </w:r>
      <w:r w:rsidRPr="0072590A">
        <w:rPr>
          <w:rStyle w:val="eop"/>
          <w:rFonts w:ascii="Gadugi" w:hAnsi="Gadugi" w:cs="Segoe UI"/>
        </w:rPr>
        <w:t> </w:t>
      </w:r>
    </w:p>
    <w:p w14:paraId="6AE81B30"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eop"/>
          <w:rFonts w:ascii="Gadugi" w:hAnsi="Gadugi" w:cs="Segoe UI"/>
        </w:rPr>
        <w:t> </w:t>
      </w:r>
    </w:p>
    <w:p w14:paraId="6567E8D0" w14:textId="77777777" w:rsidR="005267A8" w:rsidRPr="0072590A" w:rsidRDefault="005267A8" w:rsidP="0072590A">
      <w:pPr>
        <w:pStyle w:val="paragraph"/>
        <w:numPr>
          <w:ilvl w:val="0"/>
          <w:numId w:val="11"/>
        </w:numPr>
        <w:tabs>
          <w:tab w:val="left" w:pos="1985"/>
        </w:tabs>
        <w:spacing w:before="0" w:beforeAutospacing="0" w:after="0" w:afterAutospacing="0" w:line="276" w:lineRule="auto"/>
        <w:ind w:left="0" w:firstLine="1701"/>
        <w:jc w:val="both"/>
        <w:textAlignment w:val="baseline"/>
        <w:rPr>
          <w:rFonts w:ascii="Gadugi" w:hAnsi="Gadugi" w:cs="Calibri"/>
        </w:rPr>
      </w:pPr>
      <w:r w:rsidRPr="0072590A">
        <w:rPr>
          <w:rStyle w:val="normaltextrun"/>
          <w:rFonts w:ascii="Gadugi" w:hAnsi="Gadugi" w:cs="Calibri"/>
        </w:rPr>
        <w:t>Para acometer el análisis de la cuestión es pertinente destacar que este proceso comenzó con una demanda radicada en el mes de abril de 2019. Y esto es importante, porque, diríase, las reglas propias de la notificación eran las previstas en los artículos 291 y 292 del CGP, esto es, la notificación personal o, en su defecto, por aviso. </w:t>
      </w:r>
      <w:r w:rsidRPr="0072590A">
        <w:rPr>
          <w:rStyle w:val="eop"/>
          <w:rFonts w:ascii="Gadugi" w:hAnsi="Gadugi" w:cs="Calibri"/>
        </w:rPr>
        <w:t> </w:t>
      </w:r>
    </w:p>
    <w:p w14:paraId="5E5B4E73" w14:textId="77777777" w:rsidR="005267A8" w:rsidRPr="0072590A" w:rsidRDefault="005267A8" w:rsidP="0072590A">
      <w:pPr>
        <w:pStyle w:val="paragraph"/>
        <w:spacing w:before="0" w:beforeAutospacing="0" w:after="0" w:afterAutospacing="0" w:line="276" w:lineRule="auto"/>
        <w:ind w:left="1695"/>
        <w:jc w:val="both"/>
        <w:textAlignment w:val="baseline"/>
        <w:rPr>
          <w:rFonts w:ascii="Gadugi" w:hAnsi="Gadugi" w:cs="Segoe UI"/>
        </w:rPr>
      </w:pPr>
      <w:r w:rsidRPr="0072590A">
        <w:rPr>
          <w:rStyle w:val="eop"/>
          <w:rFonts w:ascii="Gadugi" w:hAnsi="Gadugi" w:cs="Segoe UI"/>
        </w:rPr>
        <w:t> </w:t>
      </w:r>
    </w:p>
    <w:p w14:paraId="6FDD7847" w14:textId="77777777" w:rsidR="005267A8" w:rsidRPr="0072590A" w:rsidRDefault="005267A8" w:rsidP="0072590A">
      <w:pPr>
        <w:pStyle w:val="paragraph"/>
        <w:spacing w:before="0" w:beforeAutospacing="0" w:after="0" w:afterAutospacing="0" w:line="276" w:lineRule="auto"/>
        <w:ind w:left="1695"/>
        <w:jc w:val="both"/>
        <w:textAlignment w:val="baseline"/>
        <w:rPr>
          <w:rFonts w:ascii="Gadugi" w:hAnsi="Gadugi" w:cs="Segoe UI"/>
        </w:rPr>
      </w:pPr>
      <w:r w:rsidRPr="0072590A">
        <w:rPr>
          <w:rStyle w:val="normaltextrun"/>
          <w:rFonts w:ascii="Gadugi" w:hAnsi="Gadugi"/>
        </w:rPr>
        <w:t>Tales normas establecen en lo que aquí interesa, que: </w:t>
      </w:r>
      <w:r w:rsidRPr="0072590A">
        <w:rPr>
          <w:rStyle w:val="eop"/>
          <w:rFonts w:ascii="Gadugi" w:hAnsi="Gadugi" w:cs="Segoe UI"/>
        </w:rPr>
        <w:t> </w:t>
      </w:r>
    </w:p>
    <w:p w14:paraId="1E5C2837" w14:textId="77777777" w:rsidR="005267A8" w:rsidRPr="0072590A" w:rsidRDefault="005267A8" w:rsidP="0072590A">
      <w:pPr>
        <w:pStyle w:val="paragraph"/>
        <w:spacing w:before="0" w:beforeAutospacing="0" w:after="0" w:afterAutospacing="0" w:line="276" w:lineRule="auto"/>
        <w:ind w:left="555" w:right="900" w:firstLine="1125"/>
        <w:jc w:val="both"/>
        <w:textAlignment w:val="baseline"/>
        <w:rPr>
          <w:rFonts w:ascii="Gadugi" w:hAnsi="Gadugi" w:cs="Segoe UI"/>
        </w:rPr>
      </w:pPr>
      <w:r w:rsidRPr="0072590A">
        <w:rPr>
          <w:rStyle w:val="eop"/>
          <w:rFonts w:ascii="Gadugi" w:hAnsi="Gadugi" w:cs="Segoe UI"/>
          <w:color w:val="4B4949"/>
        </w:rPr>
        <w:t> </w:t>
      </w:r>
    </w:p>
    <w:p w14:paraId="507F9986"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ARTÍCULO 291. NOTIFICACIÓN PERSONAL.</w:t>
      </w:r>
      <w:r w:rsidRPr="009D1CA2">
        <w:rPr>
          <w:rStyle w:val="eop"/>
          <w:rFonts w:ascii="Gadugi" w:hAnsi="Gadugi" w:cs="Segoe UI"/>
          <w:sz w:val="22"/>
        </w:rPr>
        <w:t> </w:t>
      </w:r>
    </w:p>
    <w:p w14:paraId="4A3197D3"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6B9A53F0"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w:t>
      </w:r>
      <w:r w:rsidRPr="009D1CA2">
        <w:rPr>
          <w:rStyle w:val="eop"/>
          <w:rFonts w:ascii="Gadugi" w:hAnsi="Gadugi" w:cs="Segoe UI"/>
          <w:sz w:val="22"/>
        </w:rPr>
        <w:t> </w:t>
      </w:r>
    </w:p>
    <w:p w14:paraId="1A9319AC"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184C9C26"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La parte interesada remitirá una comunicación a quien deba ser notificado, a su representante o apoderado, por medio de servicio postal autorizado por el Ministerio de Tecnologías de la Información y las Comunicaciones, en la que le informará sobre la existencia del proceso, su naturaleza y la fecha de la providencia que debe ser notificada, previniéndolo para que comparezca al juzgado a recibir notificación dentro de los cinco (5) días siguientes a la fecha de su entrega en el lugar de destino. Cuando la comunicación deba ser entregada en municipio distinto al de la sede del juzgado, el término para comparecer será de diez (10) días; y si fuere en el exterior el término será de treinta (30) días.</w:t>
      </w:r>
      <w:r w:rsidRPr="009D1CA2">
        <w:rPr>
          <w:rStyle w:val="eop"/>
          <w:rFonts w:ascii="Gadugi" w:hAnsi="Gadugi" w:cs="Segoe UI"/>
          <w:sz w:val="22"/>
        </w:rPr>
        <w:t> </w:t>
      </w:r>
    </w:p>
    <w:p w14:paraId="4E0F2E47"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376F36C8"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La comunicación deberá ser enviada a cualquiera de las direcciones que le hubieren sido informadas al juez de conocimiento como correspondientes a quien deba ser notificado. </w:t>
      </w:r>
      <w:r w:rsidRPr="009D1CA2">
        <w:rPr>
          <w:rStyle w:val="eop"/>
          <w:rFonts w:ascii="Gadugi" w:hAnsi="Gadugi" w:cs="Segoe UI"/>
          <w:sz w:val="22"/>
        </w:rPr>
        <w:t> </w:t>
      </w:r>
    </w:p>
    <w:p w14:paraId="40955A18"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3CAE107A"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w:t>
      </w:r>
      <w:r w:rsidRPr="009D1CA2">
        <w:rPr>
          <w:rStyle w:val="eop"/>
          <w:rFonts w:ascii="Gadugi" w:hAnsi="Gadugi" w:cs="Segoe UI"/>
          <w:sz w:val="22"/>
        </w:rPr>
        <w:t> </w:t>
      </w:r>
    </w:p>
    <w:p w14:paraId="7CBAF647"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2B86F974"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La empresa de servicio postal deberá cotejar y sellar una copia de la comunicación, y expedir constancia sobre la entrega de esta en la dirección correspondiente. Ambos documentos deberán ser incorporados al expediente.</w:t>
      </w:r>
      <w:r w:rsidRPr="009D1CA2">
        <w:rPr>
          <w:rStyle w:val="eop"/>
          <w:rFonts w:ascii="Gadugi" w:hAnsi="Gadugi" w:cs="Segoe UI"/>
          <w:sz w:val="22"/>
        </w:rPr>
        <w:t> </w:t>
      </w:r>
    </w:p>
    <w:p w14:paraId="741CB420"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0C37196D"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w:t>
      </w:r>
      <w:r w:rsidRPr="009D1CA2">
        <w:rPr>
          <w:rStyle w:val="eop"/>
          <w:rFonts w:ascii="Gadugi" w:hAnsi="Gadugi" w:cs="Segoe UI"/>
          <w:sz w:val="22"/>
        </w:rPr>
        <w:t> </w:t>
      </w:r>
    </w:p>
    <w:p w14:paraId="38D7305B"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3266F105"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6. Cuando el citado no comparezca dentro de la oportunidad señalada, el interesado procederá a practicar la notificación por aviso.</w:t>
      </w:r>
      <w:r w:rsidRPr="009D1CA2">
        <w:rPr>
          <w:rStyle w:val="eop"/>
          <w:rFonts w:ascii="Gadugi" w:hAnsi="Gadugi" w:cs="Segoe UI"/>
          <w:sz w:val="22"/>
        </w:rPr>
        <w:t> </w:t>
      </w:r>
    </w:p>
    <w:p w14:paraId="32391E1D"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54451B72"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b/>
          <w:bCs/>
          <w:sz w:val="22"/>
          <w:lang w:val="es-419"/>
        </w:rPr>
        <w:t>ARTÍCULO 292. NOTIFICACIÓN POR AVISO.</w:t>
      </w:r>
      <w:r w:rsidRPr="009D1CA2">
        <w:rPr>
          <w:rStyle w:val="normaltextrun"/>
          <w:rFonts w:ascii="Arial" w:hAnsi="Arial" w:cs="Arial"/>
          <w:sz w:val="22"/>
          <w:lang w:val="es-419"/>
        </w:rPr>
        <w:t> </w:t>
      </w:r>
      <w:r w:rsidRPr="009D1CA2">
        <w:rPr>
          <w:rStyle w:val="normaltextrun"/>
          <w:rFonts w:ascii="Gadugi" w:hAnsi="Gadugi"/>
          <w:sz w:val="22"/>
          <w:lang w:val="es-419"/>
        </w:rPr>
        <w:t>Cuando no se pueda hacer la notificaci</w:t>
      </w:r>
      <w:r w:rsidRPr="009D1CA2">
        <w:rPr>
          <w:rStyle w:val="normaltextrun"/>
          <w:rFonts w:ascii="Gadugi" w:hAnsi="Gadugi" w:cs="Arial Narrow"/>
          <w:sz w:val="22"/>
          <w:lang w:val="es-419"/>
        </w:rPr>
        <w:t>ó</w:t>
      </w:r>
      <w:r w:rsidRPr="009D1CA2">
        <w:rPr>
          <w:rStyle w:val="normaltextrun"/>
          <w:rFonts w:ascii="Gadugi" w:hAnsi="Gadugi"/>
          <w:sz w:val="22"/>
          <w:lang w:val="es-419"/>
        </w:rPr>
        <w:t xml:space="preserve">n personal del auto admisorio de la demanda o del mandamiento ejecutivo </w:t>
      </w:r>
      <w:r w:rsidRPr="009D1CA2">
        <w:rPr>
          <w:rStyle w:val="normaltextrun"/>
          <w:rFonts w:ascii="Gadugi" w:hAnsi="Gadugi"/>
          <w:sz w:val="22"/>
          <w:lang w:val="es-419"/>
        </w:rPr>
        <w:lastRenderedPageBreak/>
        <w:t>al demandado, o la del auto que ordena citar a un tercero, o la de cualquiera otra providencia que se debe realizar personalmente, se hará por medio de aviso que deberá expresar su fecha y la de la providencia que se notifica, el juzgado que conoce del proceso, su naturaleza, el nombre de las partes y la advertencia de que la notificación se considerará surtida al finalizar el día siguiente al de la entrega del aviso en el lugar de destino.</w:t>
      </w:r>
      <w:r w:rsidRPr="009D1CA2">
        <w:rPr>
          <w:rStyle w:val="eop"/>
          <w:rFonts w:ascii="Gadugi" w:hAnsi="Gadugi" w:cs="Segoe UI"/>
          <w:sz w:val="22"/>
        </w:rPr>
        <w:t> </w:t>
      </w:r>
    </w:p>
    <w:p w14:paraId="7A3AC73E"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3BFA85C4"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Cuando se trate de auto admisorio de la demanda o mandamiento ejecutivo, el aviso deberá ir acompañado de copia informal de la providencia que se notifica.</w:t>
      </w:r>
      <w:r w:rsidRPr="009D1CA2">
        <w:rPr>
          <w:rStyle w:val="eop"/>
          <w:rFonts w:ascii="Gadugi" w:hAnsi="Gadugi" w:cs="Segoe UI"/>
          <w:sz w:val="22"/>
        </w:rPr>
        <w:t> </w:t>
      </w:r>
    </w:p>
    <w:p w14:paraId="14EA8DF1"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055412F2"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El aviso será elaborado por el interesado, quien lo remitirá a través de servicio postal autorizado a la misma dirección a la que haya sido enviada la comunicación a que se refiere el numeral 3 del artículo anterior.</w:t>
      </w:r>
      <w:r w:rsidRPr="009D1CA2">
        <w:rPr>
          <w:rStyle w:val="eop"/>
          <w:rFonts w:ascii="Gadugi" w:hAnsi="Gadugi" w:cs="Segoe UI"/>
          <w:sz w:val="22"/>
        </w:rPr>
        <w:t> </w:t>
      </w:r>
    </w:p>
    <w:p w14:paraId="056790D4"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712BD05B"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La empresa de servicio postal autorizado expedirá constancia de haber sido entregado el aviso en la respectiva dirección, la cual se incorporará al expediente, junto con la copia del aviso debidamente cotejada y sellada. En lo pertinente se aplicará lo previsto en el artículo anterior.</w:t>
      </w:r>
      <w:r w:rsidRPr="009D1CA2">
        <w:rPr>
          <w:rStyle w:val="eop"/>
          <w:rFonts w:ascii="Gadugi" w:hAnsi="Gadugi" w:cs="Segoe UI"/>
          <w:sz w:val="22"/>
        </w:rPr>
        <w:t> </w:t>
      </w:r>
    </w:p>
    <w:p w14:paraId="38E52DDE"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eop"/>
          <w:rFonts w:ascii="Gadugi" w:hAnsi="Gadugi" w:cs="Segoe UI"/>
          <w:sz w:val="22"/>
        </w:rPr>
        <w:t> </w:t>
      </w:r>
    </w:p>
    <w:p w14:paraId="4B1D6C66" w14:textId="77777777" w:rsidR="005267A8" w:rsidRPr="009D1CA2" w:rsidRDefault="005267A8" w:rsidP="009D1CA2">
      <w:pPr>
        <w:pStyle w:val="paragraph"/>
        <w:spacing w:before="0" w:beforeAutospacing="0" w:after="0" w:afterAutospacing="0"/>
        <w:ind w:left="426" w:right="418" w:firstLine="850"/>
        <w:jc w:val="both"/>
        <w:textAlignment w:val="baseline"/>
        <w:rPr>
          <w:rFonts w:ascii="Gadugi" w:hAnsi="Gadugi" w:cs="Segoe UI"/>
          <w:sz w:val="22"/>
        </w:rPr>
      </w:pPr>
      <w:r w:rsidRPr="009D1CA2">
        <w:rPr>
          <w:rStyle w:val="normaltextrun"/>
          <w:rFonts w:ascii="Gadugi" w:hAnsi="Gadugi"/>
          <w:sz w:val="22"/>
          <w:lang w:val="es-419"/>
        </w:rPr>
        <w:t>…</w:t>
      </w:r>
      <w:r w:rsidRPr="009D1CA2">
        <w:rPr>
          <w:rStyle w:val="eop"/>
          <w:rFonts w:ascii="Gadugi" w:hAnsi="Gadugi" w:cs="Segoe UI"/>
          <w:sz w:val="22"/>
        </w:rPr>
        <w:t> </w:t>
      </w:r>
    </w:p>
    <w:p w14:paraId="42D45B39" w14:textId="77777777" w:rsidR="005267A8" w:rsidRPr="0072590A" w:rsidRDefault="005267A8" w:rsidP="0072590A">
      <w:pPr>
        <w:pStyle w:val="paragraph"/>
        <w:spacing w:before="0" w:beforeAutospacing="0" w:after="0" w:afterAutospacing="0" w:line="276" w:lineRule="auto"/>
        <w:ind w:left="1695"/>
        <w:jc w:val="both"/>
        <w:textAlignment w:val="baseline"/>
        <w:rPr>
          <w:rFonts w:ascii="Gadugi" w:hAnsi="Gadugi" w:cs="Segoe UI"/>
        </w:rPr>
      </w:pPr>
      <w:r w:rsidRPr="0072590A">
        <w:rPr>
          <w:rStyle w:val="eop"/>
          <w:rFonts w:ascii="Gadugi" w:hAnsi="Gadugi" w:cs="Segoe UI"/>
        </w:rPr>
        <w:t> </w:t>
      </w:r>
    </w:p>
    <w:p w14:paraId="67BC6F33" w14:textId="59300270" w:rsidR="005267A8" w:rsidRPr="0072590A" w:rsidRDefault="005267A8" w:rsidP="0072590A">
      <w:pPr>
        <w:pStyle w:val="paragraph"/>
        <w:tabs>
          <w:tab w:val="left" w:pos="1985"/>
        </w:tabs>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6.</w:t>
      </w:r>
      <w:r w:rsidRPr="0072590A">
        <w:rPr>
          <w:rStyle w:val="normaltextrun"/>
          <w:rFonts w:ascii="Gadugi" w:hAnsi="Gadugi"/>
        </w:rPr>
        <w:tab/>
        <w:t>Ahora, tardó tanto la gestión de la parte demandante, que el proceso se vio permeado por los efectos del aislamiento preventivo ocurrido desde el mes de marzo de 2020, en razón del cual se expidió el Decreto 806 de ese año, que permitió, sin duda, solventar algunos problemas que se suscitaban en la aplicación de las tecnologías de la información y las comunicaciones en el proceso.</w:t>
      </w:r>
    </w:p>
    <w:p w14:paraId="4302DB08" w14:textId="77777777" w:rsidR="005267A8" w:rsidRPr="0072590A" w:rsidRDefault="005267A8" w:rsidP="0072590A">
      <w:pPr>
        <w:pStyle w:val="paragraph"/>
        <w:spacing w:before="0" w:beforeAutospacing="0" w:after="0" w:afterAutospacing="0" w:line="276" w:lineRule="auto"/>
        <w:jc w:val="both"/>
        <w:textAlignment w:val="baseline"/>
        <w:rPr>
          <w:rFonts w:ascii="Gadugi" w:hAnsi="Gadugi" w:cs="Segoe UI"/>
        </w:rPr>
      </w:pPr>
      <w:r w:rsidRPr="0072590A">
        <w:rPr>
          <w:rStyle w:val="eop"/>
          <w:rFonts w:ascii="Gadugi" w:hAnsi="Gadugi" w:cs="Segoe UI"/>
        </w:rPr>
        <w:t> </w:t>
      </w:r>
    </w:p>
    <w:p w14:paraId="5F99A423"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Entre tales reglas, se incluyó la atinente a la notificación personal del auto admisorio de la demanda. Dispuso el artículo 8 de esa normativa, que: </w:t>
      </w:r>
      <w:r w:rsidRPr="0072590A">
        <w:rPr>
          <w:rStyle w:val="eop"/>
          <w:rFonts w:ascii="Gadugi" w:hAnsi="Gadugi" w:cs="Segoe UI"/>
        </w:rPr>
        <w:t> </w:t>
      </w:r>
    </w:p>
    <w:p w14:paraId="243AB193" w14:textId="77777777" w:rsidR="005267A8" w:rsidRPr="0072590A" w:rsidRDefault="005267A8" w:rsidP="0072590A">
      <w:pPr>
        <w:pStyle w:val="paragraph"/>
        <w:spacing w:before="0" w:beforeAutospacing="0" w:after="0" w:afterAutospacing="0" w:line="276" w:lineRule="auto"/>
        <w:ind w:left="1410"/>
        <w:jc w:val="both"/>
        <w:textAlignment w:val="baseline"/>
        <w:rPr>
          <w:rFonts w:ascii="Gadugi" w:hAnsi="Gadugi" w:cs="Segoe UI"/>
        </w:rPr>
      </w:pPr>
      <w:r w:rsidRPr="0072590A">
        <w:rPr>
          <w:rStyle w:val="eop"/>
          <w:rFonts w:ascii="Gadugi" w:hAnsi="Gadugi" w:cs="Segoe UI"/>
        </w:rPr>
        <w:t> </w:t>
      </w:r>
    </w:p>
    <w:p w14:paraId="7ABB2C97" w14:textId="77777777" w:rsidR="005267A8" w:rsidRPr="0072590A" w:rsidRDefault="005267A8" w:rsidP="00EA27F0">
      <w:pPr>
        <w:pStyle w:val="paragraph"/>
        <w:spacing w:before="0" w:beforeAutospacing="0" w:after="0" w:afterAutospacing="0"/>
        <w:ind w:left="426" w:right="615" w:firstLine="850"/>
        <w:jc w:val="both"/>
        <w:textAlignment w:val="baseline"/>
        <w:rPr>
          <w:rFonts w:ascii="Gadugi" w:hAnsi="Gadugi" w:cs="Segoe UI"/>
        </w:rPr>
      </w:pPr>
      <w:r w:rsidRPr="0072590A">
        <w:rPr>
          <w:rStyle w:val="normaltextrun"/>
          <w:rFonts w:ascii="Gadugi" w:hAnsi="Gadugi"/>
        </w:rPr>
        <w:t>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 </w:t>
      </w:r>
      <w:r w:rsidRPr="0072590A">
        <w:rPr>
          <w:rStyle w:val="eop"/>
          <w:rFonts w:ascii="Gadugi" w:hAnsi="Gadugi" w:cs="Segoe UI"/>
        </w:rPr>
        <w:t> </w:t>
      </w:r>
    </w:p>
    <w:p w14:paraId="02C02B61" w14:textId="77777777" w:rsidR="005267A8" w:rsidRPr="0072590A" w:rsidRDefault="005267A8" w:rsidP="00EA27F0">
      <w:pPr>
        <w:pStyle w:val="paragraph"/>
        <w:spacing w:before="0" w:beforeAutospacing="0" w:after="0" w:afterAutospacing="0"/>
        <w:ind w:left="426" w:right="615" w:firstLine="850"/>
        <w:jc w:val="both"/>
        <w:textAlignment w:val="baseline"/>
        <w:rPr>
          <w:rStyle w:val="normaltextrun"/>
          <w:rFonts w:ascii="Gadugi" w:hAnsi="Gadugi"/>
        </w:rPr>
      </w:pPr>
    </w:p>
    <w:p w14:paraId="79AA950A" w14:textId="4E99F105" w:rsidR="005267A8" w:rsidRPr="0072590A" w:rsidRDefault="005267A8" w:rsidP="00EA27F0">
      <w:pPr>
        <w:pStyle w:val="paragraph"/>
        <w:spacing w:before="0" w:beforeAutospacing="0" w:after="0" w:afterAutospacing="0"/>
        <w:ind w:left="426" w:right="615" w:firstLine="850"/>
        <w:jc w:val="both"/>
        <w:textAlignment w:val="baseline"/>
        <w:rPr>
          <w:rFonts w:ascii="Gadugi" w:hAnsi="Gadugi" w:cs="Segoe UI"/>
        </w:rPr>
      </w:pPr>
      <w:r w:rsidRPr="0072590A">
        <w:rPr>
          <w:rStyle w:val="normaltextrun"/>
          <w:rFonts w:ascii="Gadugi" w:hAnsi="Gadugi"/>
        </w:rPr>
        <w:t>El interesado afirmará 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r w:rsidRPr="0072590A">
        <w:rPr>
          <w:rStyle w:val="eop"/>
          <w:rFonts w:ascii="Gadugi" w:hAnsi="Gadugi" w:cs="Segoe UI"/>
        </w:rPr>
        <w:t> </w:t>
      </w:r>
    </w:p>
    <w:p w14:paraId="202487F6" w14:textId="77777777" w:rsidR="005267A8" w:rsidRPr="0072590A" w:rsidRDefault="005267A8" w:rsidP="00EA27F0">
      <w:pPr>
        <w:pStyle w:val="paragraph"/>
        <w:spacing w:before="0" w:beforeAutospacing="0" w:after="0" w:afterAutospacing="0"/>
        <w:ind w:left="426" w:right="615" w:firstLine="850"/>
        <w:jc w:val="both"/>
        <w:textAlignment w:val="baseline"/>
        <w:rPr>
          <w:rFonts w:ascii="Gadugi" w:hAnsi="Gadugi" w:cs="Segoe UI"/>
        </w:rPr>
      </w:pPr>
      <w:r w:rsidRPr="0072590A">
        <w:rPr>
          <w:rStyle w:val="eop"/>
          <w:rFonts w:ascii="Gadugi" w:hAnsi="Gadugi" w:cs="Segoe UI"/>
        </w:rPr>
        <w:t> </w:t>
      </w:r>
    </w:p>
    <w:p w14:paraId="3480AE6D" w14:textId="77777777" w:rsidR="005267A8" w:rsidRPr="0072590A" w:rsidRDefault="005267A8" w:rsidP="00EA27F0">
      <w:pPr>
        <w:pStyle w:val="paragraph"/>
        <w:spacing w:before="0" w:beforeAutospacing="0" w:after="0" w:afterAutospacing="0"/>
        <w:ind w:left="426" w:right="615" w:firstLine="850"/>
        <w:jc w:val="both"/>
        <w:textAlignment w:val="baseline"/>
        <w:rPr>
          <w:rFonts w:ascii="Gadugi" w:hAnsi="Gadugi" w:cs="Segoe UI"/>
        </w:rPr>
      </w:pPr>
      <w:r w:rsidRPr="0072590A">
        <w:rPr>
          <w:rStyle w:val="normaltextrun"/>
          <w:rFonts w:ascii="Gadugi" w:hAnsi="Gadugi"/>
        </w:rPr>
        <w:t>La notificación personal se entenderá realizada una vez transcurridos dos días hábiles siguientes al envío del mensaje y los términos empezarán a correr a partir del día siguiente al de la notificación. </w:t>
      </w:r>
      <w:r w:rsidRPr="0072590A">
        <w:rPr>
          <w:rStyle w:val="eop"/>
          <w:rFonts w:ascii="Gadugi" w:hAnsi="Gadugi" w:cs="Segoe UI"/>
        </w:rPr>
        <w:t> </w:t>
      </w:r>
    </w:p>
    <w:p w14:paraId="47B05F11" w14:textId="77777777" w:rsidR="005267A8" w:rsidRPr="0072590A" w:rsidRDefault="005267A8" w:rsidP="00EA27F0">
      <w:pPr>
        <w:pStyle w:val="paragraph"/>
        <w:spacing w:before="0" w:beforeAutospacing="0" w:after="0" w:afterAutospacing="0"/>
        <w:ind w:left="426" w:right="615" w:firstLine="850"/>
        <w:jc w:val="both"/>
        <w:textAlignment w:val="baseline"/>
        <w:rPr>
          <w:rFonts w:ascii="Gadugi" w:hAnsi="Gadugi" w:cs="Segoe UI"/>
        </w:rPr>
      </w:pPr>
      <w:r w:rsidRPr="0072590A">
        <w:rPr>
          <w:rStyle w:val="eop"/>
          <w:rFonts w:ascii="Gadugi" w:hAnsi="Gadugi" w:cs="Segoe UI"/>
        </w:rPr>
        <w:t> </w:t>
      </w:r>
    </w:p>
    <w:p w14:paraId="543BF65A" w14:textId="77777777" w:rsidR="005267A8" w:rsidRPr="0072590A" w:rsidRDefault="005267A8" w:rsidP="00EA27F0">
      <w:pPr>
        <w:pStyle w:val="paragraph"/>
        <w:spacing w:before="0" w:beforeAutospacing="0" w:after="0" w:afterAutospacing="0"/>
        <w:ind w:left="426" w:right="615" w:firstLine="850"/>
        <w:jc w:val="both"/>
        <w:textAlignment w:val="baseline"/>
        <w:rPr>
          <w:rFonts w:ascii="Gadugi" w:hAnsi="Gadugi" w:cs="Segoe UI"/>
        </w:rPr>
      </w:pPr>
      <w:r w:rsidRPr="0072590A">
        <w:rPr>
          <w:rStyle w:val="normaltextrun"/>
          <w:rFonts w:ascii="Gadugi" w:hAnsi="Gadugi"/>
        </w:rPr>
        <w:lastRenderedPageBreak/>
        <w:t>Para los fines de esta norma se podrán implementar o utilizar sistemas de confirmación del recibo de los correos electrónicos o mensajes de datos. </w:t>
      </w:r>
      <w:r w:rsidRPr="0072590A">
        <w:rPr>
          <w:rStyle w:val="eop"/>
          <w:rFonts w:ascii="Gadugi" w:hAnsi="Gadugi" w:cs="Segoe UI"/>
        </w:rPr>
        <w:t> </w:t>
      </w:r>
    </w:p>
    <w:p w14:paraId="1B66B91C" w14:textId="77777777" w:rsidR="005267A8" w:rsidRPr="0072590A" w:rsidRDefault="005267A8" w:rsidP="00EA27F0">
      <w:pPr>
        <w:pStyle w:val="paragraph"/>
        <w:spacing w:before="0" w:beforeAutospacing="0" w:after="0" w:afterAutospacing="0"/>
        <w:ind w:left="426" w:right="615" w:firstLine="850"/>
        <w:jc w:val="both"/>
        <w:textAlignment w:val="baseline"/>
        <w:rPr>
          <w:rFonts w:ascii="Gadugi" w:hAnsi="Gadugi" w:cs="Segoe UI"/>
        </w:rPr>
      </w:pPr>
      <w:r w:rsidRPr="0072590A">
        <w:rPr>
          <w:rStyle w:val="eop"/>
          <w:rFonts w:ascii="Gadugi" w:hAnsi="Gadugi" w:cs="Segoe UI"/>
        </w:rPr>
        <w:t> </w:t>
      </w:r>
    </w:p>
    <w:p w14:paraId="4ED8158D" w14:textId="77777777" w:rsidR="005267A8" w:rsidRPr="0072590A" w:rsidRDefault="005267A8" w:rsidP="00EA27F0">
      <w:pPr>
        <w:pStyle w:val="paragraph"/>
        <w:spacing w:before="0" w:beforeAutospacing="0" w:after="0" w:afterAutospacing="0"/>
        <w:ind w:left="426" w:right="615" w:firstLine="850"/>
        <w:jc w:val="both"/>
        <w:textAlignment w:val="baseline"/>
        <w:rPr>
          <w:rFonts w:ascii="Gadugi" w:hAnsi="Gadugi" w:cs="Segoe UI"/>
        </w:rPr>
      </w:pPr>
      <w:r w:rsidRPr="0072590A">
        <w:rPr>
          <w:rStyle w:val="normaltextrun"/>
          <w:rFonts w:ascii="Gadugi" w:hAnsi="Gadugi"/>
        </w:rPr>
        <w:t>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132 a 138 del Código General del Proceso. </w:t>
      </w:r>
      <w:r w:rsidRPr="0072590A">
        <w:rPr>
          <w:rStyle w:val="eop"/>
          <w:rFonts w:ascii="Gadugi" w:hAnsi="Gadugi" w:cs="Segoe UI"/>
        </w:rPr>
        <w:t> </w:t>
      </w:r>
    </w:p>
    <w:p w14:paraId="52BFACC5" w14:textId="77777777" w:rsidR="005267A8" w:rsidRPr="0072590A" w:rsidRDefault="005267A8" w:rsidP="00EA27F0">
      <w:pPr>
        <w:pStyle w:val="paragraph"/>
        <w:spacing w:before="0" w:beforeAutospacing="0" w:after="0" w:afterAutospacing="0"/>
        <w:ind w:left="426" w:right="615" w:firstLine="850"/>
        <w:jc w:val="both"/>
        <w:textAlignment w:val="baseline"/>
        <w:rPr>
          <w:rFonts w:ascii="Gadugi" w:hAnsi="Gadugi" w:cs="Segoe UI"/>
        </w:rPr>
      </w:pPr>
      <w:r w:rsidRPr="0072590A">
        <w:rPr>
          <w:rStyle w:val="eop"/>
          <w:rFonts w:ascii="Gadugi" w:hAnsi="Gadugi" w:cs="Segoe UI"/>
        </w:rPr>
        <w:t> </w:t>
      </w:r>
    </w:p>
    <w:p w14:paraId="1E53E6A6" w14:textId="77777777" w:rsidR="005267A8" w:rsidRPr="0072590A" w:rsidRDefault="005267A8" w:rsidP="00EA27F0">
      <w:pPr>
        <w:pStyle w:val="paragraph"/>
        <w:spacing w:before="0" w:beforeAutospacing="0" w:after="0" w:afterAutospacing="0"/>
        <w:ind w:left="426" w:right="615" w:firstLine="850"/>
        <w:jc w:val="both"/>
        <w:textAlignment w:val="baseline"/>
        <w:rPr>
          <w:rFonts w:ascii="Gadugi" w:hAnsi="Gadugi" w:cs="Segoe UI"/>
        </w:rPr>
      </w:pPr>
      <w:r w:rsidRPr="0072590A">
        <w:rPr>
          <w:rStyle w:val="normaltextrun"/>
          <w:rFonts w:ascii="Gadugi" w:hAnsi="Gadugi"/>
        </w:rPr>
        <w:t>Parágrafo 1. Lo previsto en este artículo se aplicará cualquiera sea la naturaleza de la actuación, incluidas las pruebas extraprocesales o del proceso, sea este declarativo, declarativo especial, monitorio, ejecutivo o cualquiera otro. </w:t>
      </w:r>
      <w:r w:rsidRPr="0072590A">
        <w:rPr>
          <w:rStyle w:val="eop"/>
          <w:rFonts w:ascii="Gadugi" w:hAnsi="Gadugi" w:cs="Segoe UI"/>
        </w:rPr>
        <w:t> </w:t>
      </w:r>
    </w:p>
    <w:p w14:paraId="13C4230F" w14:textId="77777777" w:rsidR="005267A8" w:rsidRPr="0072590A" w:rsidRDefault="005267A8" w:rsidP="00EA27F0">
      <w:pPr>
        <w:pStyle w:val="paragraph"/>
        <w:spacing w:before="0" w:beforeAutospacing="0" w:after="0" w:afterAutospacing="0"/>
        <w:ind w:left="426" w:right="615" w:firstLine="850"/>
        <w:jc w:val="both"/>
        <w:textAlignment w:val="baseline"/>
        <w:rPr>
          <w:rFonts w:ascii="Gadugi" w:hAnsi="Gadugi" w:cs="Segoe UI"/>
        </w:rPr>
      </w:pPr>
      <w:r w:rsidRPr="0072590A">
        <w:rPr>
          <w:rStyle w:val="eop"/>
          <w:rFonts w:ascii="Gadugi" w:hAnsi="Gadugi" w:cs="Segoe UI"/>
        </w:rPr>
        <w:t> </w:t>
      </w:r>
    </w:p>
    <w:p w14:paraId="6681A521" w14:textId="77777777" w:rsidR="005267A8" w:rsidRPr="0072590A" w:rsidRDefault="005267A8" w:rsidP="00EA27F0">
      <w:pPr>
        <w:pStyle w:val="paragraph"/>
        <w:spacing w:before="0" w:beforeAutospacing="0" w:after="0" w:afterAutospacing="0"/>
        <w:ind w:left="426" w:firstLine="850"/>
        <w:jc w:val="both"/>
        <w:textAlignment w:val="baseline"/>
        <w:rPr>
          <w:rFonts w:ascii="Gadugi" w:hAnsi="Gadugi" w:cs="Segoe UI"/>
        </w:rPr>
      </w:pPr>
      <w:r w:rsidRPr="0072590A">
        <w:rPr>
          <w:rStyle w:val="normaltextrun"/>
          <w:rFonts w:ascii="Gadugi" w:hAnsi="Gadugi" w:cs="Calibri"/>
        </w:rPr>
        <w:t>…</w:t>
      </w:r>
      <w:r w:rsidRPr="0072590A">
        <w:rPr>
          <w:rStyle w:val="eop"/>
          <w:rFonts w:ascii="Gadugi" w:hAnsi="Gadugi" w:cs="Calibri"/>
        </w:rPr>
        <w:t> </w:t>
      </w:r>
    </w:p>
    <w:p w14:paraId="2ED6DDFD" w14:textId="77777777" w:rsidR="00EA27F0" w:rsidRDefault="00EA27F0" w:rsidP="0072590A">
      <w:pPr>
        <w:pStyle w:val="paragraph"/>
        <w:spacing w:before="0" w:beforeAutospacing="0" w:after="0" w:afterAutospacing="0" w:line="276" w:lineRule="auto"/>
        <w:ind w:firstLine="1695"/>
        <w:jc w:val="both"/>
        <w:textAlignment w:val="baseline"/>
        <w:rPr>
          <w:rStyle w:val="normaltextrun"/>
          <w:rFonts w:ascii="Gadugi" w:hAnsi="Gadugi"/>
        </w:rPr>
      </w:pPr>
    </w:p>
    <w:p w14:paraId="634F77F4" w14:textId="77DD97B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 xml:space="preserve">Esta norma fue declarada exequible por la Corte Constitucional en la sentencia C-420-2020, pero se condicionó el inciso tercero </w:t>
      </w:r>
      <w:r w:rsidRPr="0072590A">
        <w:rPr>
          <w:rStyle w:val="normaltextrun"/>
          <w:rFonts w:ascii="Gadugi" w:hAnsi="Gadugi"/>
          <w:i/>
          <w:iCs/>
        </w:rPr>
        <w:t>“</w:t>
      </w:r>
      <w:r w:rsidRPr="00EA27F0">
        <w:rPr>
          <w:rStyle w:val="normaltextrun"/>
          <w:rFonts w:ascii="Gadugi" w:hAnsi="Gadugi"/>
          <w:i/>
          <w:iCs/>
          <w:sz w:val="22"/>
        </w:rPr>
        <w:t>en el entendido de que el término allí dispuesto empezará a contarse cuando el iniciador recepcione acuse de recibo o se pueda por otro medio constatar el acceso del destinatario al mensaje</w:t>
      </w:r>
      <w:r w:rsidRPr="00EA27F0">
        <w:rPr>
          <w:rStyle w:val="eop"/>
          <w:rFonts w:ascii="Gadugi" w:hAnsi="Gadugi" w:cs="Segoe UI"/>
          <w:sz w:val="22"/>
        </w:rPr>
        <w:t> </w:t>
      </w:r>
      <w:r w:rsidR="00EA27F0" w:rsidRPr="00EA27F0">
        <w:rPr>
          <w:rStyle w:val="eop"/>
          <w:rFonts w:ascii="Gadugi" w:hAnsi="Gadugi" w:cs="Segoe UI"/>
        </w:rPr>
        <w:t>“.</w:t>
      </w:r>
    </w:p>
    <w:p w14:paraId="7AB9A840" w14:textId="77777777" w:rsidR="005267A8" w:rsidRPr="0072590A" w:rsidRDefault="005267A8" w:rsidP="0072590A">
      <w:pPr>
        <w:pStyle w:val="paragraph"/>
        <w:spacing w:before="0" w:beforeAutospacing="0" w:after="0" w:afterAutospacing="0" w:line="276" w:lineRule="auto"/>
        <w:ind w:left="1695"/>
        <w:jc w:val="both"/>
        <w:textAlignment w:val="baseline"/>
        <w:rPr>
          <w:rFonts w:ascii="Gadugi" w:hAnsi="Gadugi" w:cs="Segoe UI"/>
        </w:rPr>
      </w:pPr>
      <w:r w:rsidRPr="0072590A">
        <w:rPr>
          <w:rStyle w:val="eop"/>
          <w:rFonts w:ascii="Gadugi" w:hAnsi="Gadugi" w:cs="Calibri"/>
        </w:rPr>
        <w:t> </w:t>
      </w:r>
    </w:p>
    <w:p w14:paraId="7B1EC58F" w14:textId="77777777" w:rsidR="005267A8" w:rsidRPr="0072590A" w:rsidRDefault="005267A8" w:rsidP="0072590A">
      <w:pPr>
        <w:pStyle w:val="paragraph"/>
        <w:spacing w:before="0" w:beforeAutospacing="0" w:after="0" w:afterAutospacing="0" w:line="276" w:lineRule="auto"/>
        <w:ind w:firstLine="1695"/>
        <w:jc w:val="both"/>
        <w:textAlignment w:val="baseline"/>
        <w:rPr>
          <w:rStyle w:val="normaltextrun"/>
          <w:rFonts w:ascii="Gadugi" w:hAnsi="Gadugi"/>
        </w:rPr>
      </w:pPr>
      <w:r w:rsidRPr="0072590A">
        <w:rPr>
          <w:rStyle w:val="normaltextrun"/>
          <w:rFonts w:ascii="Gadugi" w:hAnsi="Gadugi"/>
        </w:rPr>
        <w:t xml:space="preserve">De manera que, para el momento en que se intentó la notificación personal, que lo fue en el mes de enero de 2021, las dos normas estaban vigentes, si bien el artículo 8 citado incluyó el término </w:t>
      </w:r>
      <w:r w:rsidRPr="0072590A">
        <w:rPr>
          <w:rStyle w:val="normaltextrun"/>
          <w:rFonts w:ascii="Gadugi" w:hAnsi="Gadugi"/>
          <w:i/>
          <w:iCs/>
        </w:rPr>
        <w:t xml:space="preserve">“también”, </w:t>
      </w:r>
      <w:r w:rsidRPr="0072590A">
        <w:rPr>
          <w:rStyle w:val="normaltextrun"/>
          <w:rFonts w:ascii="Gadugi" w:hAnsi="Gadugi"/>
        </w:rPr>
        <w:t>con lo cual se concluye que un demandante puede, mientras esté vigente el Decreto, que lo será hasta el 4 de junio de 2022, optar por una u otra forma de notificación.</w:t>
      </w:r>
    </w:p>
    <w:p w14:paraId="3F788C92" w14:textId="28D7D54D"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 </w:t>
      </w:r>
      <w:r w:rsidRPr="0072590A">
        <w:rPr>
          <w:rStyle w:val="eop"/>
          <w:rFonts w:ascii="Gadugi" w:hAnsi="Gadugi" w:cs="Segoe UI"/>
        </w:rPr>
        <w:t> </w:t>
      </w:r>
    </w:p>
    <w:p w14:paraId="0EB5977B" w14:textId="5E907A55" w:rsidR="005267A8" w:rsidRPr="0072590A" w:rsidRDefault="005267A8" w:rsidP="0072590A">
      <w:pPr>
        <w:pStyle w:val="paragraph"/>
        <w:numPr>
          <w:ilvl w:val="0"/>
          <w:numId w:val="12"/>
        </w:numPr>
        <w:tabs>
          <w:tab w:val="left" w:pos="1985"/>
        </w:tabs>
        <w:spacing w:before="0" w:beforeAutospacing="0" w:after="0" w:afterAutospacing="0" w:line="276" w:lineRule="auto"/>
        <w:ind w:left="0" w:firstLine="1701"/>
        <w:jc w:val="both"/>
        <w:textAlignment w:val="baseline"/>
        <w:rPr>
          <w:rFonts w:ascii="Gadugi" w:hAnsi="Gadugi" w:cs="Segoe UI"/>
        </w:rPr>
      </w:pPr>
      <w:r w:rsidRPr="0072590A">
        <w:rPr>
          <w:rStyle w:val="normaltextrun"/>
          <w:rFonts w:ascii="Gadugi" w:hAnsi="Gadugi"/>
        </w:rPr>
        <w:t xml:space="preserve">Pero, que así sea, no supone que </w:t>
      </w:r>
      <w:r w:rsidR="008512AB" w:rsidRPr="0072590A">
        <w:rPr>
          <w:rStyle w:val="normaltextrun"/>
          <w:rFonts w:ascii="Gadugi" w:hAnsi="Gadugi"/>
        </w:rPr>
        <w:t xml:space="preserve">se </w:t>
      </w:r>
      <w:r w:rsidRPr="0072590A">
        <w:rPr>
          <w:rStyle w:val="normaltextrun"/>
          <w:rFonts w:ascii="Gadugi" w:hAnsi="Gadugi"/>
        </w:rPr>
        <w:t xml:space="preserve">pueda acudir a cualquier método para enterar al demandado de una providencia </w:t>
      </w:r>
      <w:r w:rsidR="00BE5B2B" w:rsidRPr="0072590A">
        <w:rPr>
          <w:rStyle w:val="normaltextrun"/>
          <w:rFonts w:ascii="Gadugi" w:hAnsi="Gadugi"/>
        </w:rPr>
        <w:t xml:space="preserve">como la que admite </w:t>
      </w:r>
      <w:r w:rsidRPr="0072590A">
        <w:rPr>
          <w:rStyle w:val="normaltextrun"/>
          <w:rFonts w:ascii="Gadugi" w:hAnsi="Gadugi"/>
        </w:rPr>
        <w:t>la demanda; menos a</w:t>
      </w:r>
      <w:r w:rsidR="00743446">
        <w:rPr>
          <w:rStyle w:val="normaltextrun"/>
          <w:rFonts w:ascii="Gadugi" w:hAnsi="Gadugi"/>
        </w:rPr>
        <w:t>u</w:t>
      </w:r>
      <w:r w:rsidRPr="0072590A">
        <w:rPr>
          <w:rStyle w:val="normaltextrun"/>
          <w:rFonts w:ascii="Gadugi" w:hAnsi="Gadugi"/>
        </w:rPr>
        <w:t>n cuando se trata de una persona de especial protección, como sucede en este caso, en el que el demandado, por causa de sus deficiencias mentales, goza, mientras no sea revisado su proceso de interdicción, del apoyo de la curadora que le fue designada en su momento. </w:t>
      </w:r>
      <w:r w:rsidRPr="0072590A">
        <w:rPr>
          <w:rStyle w:val="eop"/>
          <w:rFonts w:ascii="Gadugi" w:hAnsi="Gadugi" w:cs="Segoe UI"/>
        </w:rPr>
        <w:t> </w:t>
      </w:r>
    </w:p>
    <w:p w14:paraId="67810660"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eop"/>
          <w:rFonts w:ascii="Gadugi" w:hAnsi="Gadugi" w:cs="Segoe UI"/>
        </w:rPr>
        <w:t> </w:t>
      </w:r>
    </w:p>
    <w:p w14:paraId="5BDE6FA8" w14:textId="2BD46DAD"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 xml:space="preserve">Y cuando se dice que no es posible recurrir a cualquier forma, es porque, a juicio de la Sala, el juez de la causa tuvo razón al decir que se incumplieron las mínimas reglas de notificación, no solo por las </w:t>
      </w:r>
      <w:r w:rsidR="00BE5B2B" w:rsidRPr="0072590A">
        <w:rPr>
          <w:rStyle w:val="normaltextrun"/>
          <w:rFonts w:ascii="Gadugi" w:hAnsi="Gadugi"/>
        </w:rPr>
        <w:t xml:space="preserve">causas </w:t>
      </w:r>
      <w:r w:rsidRPr="0072590A">
        <w:rPr>
          <w:rStyle w:val="normaltextrun"/>
          <w:rFonts w:ascii="Gadugi" w:hAnsi="Gadugi"/>
        </w:rPr>
        <w:t xml:space="preserve">que él adujo, sino por muchas otras, que se traen a colación, justamente, porque el juez está llamado a ofrecer todas las garantías a las partes, pero mucho más cuando, como se dijo, uno de los extremos está conformado por una persona que requiere protección reforzada, y con mayor razón en un asunto de familia, según la regulación actual del parágrafo 1 del artículo 281 del CGP. </w:t>
      </w:r>
      <w:r w:rsidRPr="0072590A">
        <w:rPr>
          <w:rStyle w:val="eop"/>
          <w:rFonts w:ascii="Gadugi" w:hAnsi="Gadugi" w:cs="Segoe UI"/>
        </w:rPr>
        <w:t> </w:t>
      </w:r>
    </w:p>
    <w:p w14:paraId="7F6E779D"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eop"/>
          <w:rFonts w:ascii="Gadugi" w:hAnsi="Gadugi" w:cs="Segoe UI"/>
        </w:rPr>
        <w:t> </w:t>
      </w:r>
    </w:p>
    <w:p w14:paraId="4BEFBE57" w14:textId="56A0ADD5" w:rsidR="005267A8" w:rsidRPr="0072590A" w:rsidRDefault="005267A8" w:rsidP="0072590A">
      <w:pPr>
        <w:pStyle w:val="paragraph"/>
        <w:numPr>
          <w:ilvl w:val="0"/>
          <w:numId w:val="13"/>
        </w:numPr>
        <w:tabs>
          <w:tab w:val="left" w:pos="1985"/>
        </w:tabs>
        <w:spacing w:before="0" w:beforeAutospacing="0" w:after="0" w:afterAutospacing="0" w:line="276" w:lineRule="auto"/>
        <w:ind w:left="0" w:firstLine="1701"/>
        <w:jc w:val="both"/>
        <w:textAlignment w:val="baseline"/>
        <w:rPr>
          <w:rFonts w:ascii="Gadugi" w:hAnsi="Gadugi" w:cs="Segoe UI"/>
        </w:rPr>
      </w:pPr>
      <w:r w:rsidRPr="0072590A">
        <w:rPr>
          <w:rStyle w:val="normaltextrun"/>
          <w:rFonts w:ascii="Gadugi" w:hAnsi="Gadugi"/>
        </w:rPr>
        <w:lastRenderedPageBreak/>
        <w:t>Lo primero que debe destacarse, es que</w:t>
      </w:r>
      <w:r w:rsidR="00BE5B2B" w:rsidRPr="0072590A">
        <w:rPr>
          <w:rStyle w:val="normaltextrun"/>
          <w:rFonts w:ascii="Gadugi" w:hAnsi="Gadugi"/>
        </w:rPr>
        <w:t>,</w:t>
      </w:r>
      <w:r w:rsidRPr="0072590A">
        <w:rPr>
          <w:rStyle w:val="normaltextrun"/>
          <w:rFonts w:ascii="Gadugi" w:hAnsi="Gadugi"/>
        </w:rPr>
        <w:t xml:space="preserve"> desde el comienzo el juzgado erró al ordenar que se le notificara el auto admisorio de la demanda a la curadora del señor Gustavo Betancur Duque, </w:t>
      </w:r>
      <w:r w:rsidR="00BE5B2B" w:rsidRPr="0072590A">
        <w:rPr>
          <w:rStyle w:val="normaltextrun"/>
          <w:rFonts w:ascii="Gadugi" w:hAnsi="Gadugi"/>
        </w:rPr>
        <w:t xml:space="preserve">sin concretar </w:t>
      </w:r>
      <w:r w:rsidRPr="0072590A">
        <w:rPr>
          <w:rStyle w:val="normaltextrun"/>
          <w:rFonts w:ascii="Gadugi" w:hAnsi="Gadugi"/>
        </w:rPr>
        <w:t>en qué dirección se debía cumplir esa gestión. </w:t>
      </w:r>
      <w:r w:rsidRPr="0072590A">
        <w:rPr>
          <w:rStyle w:val="eop"/>
          <w:rFonts w:ascii="Gadugi" w:hAnsi="Gadugi" w:cs="Segoe UI"/>
        </w:rPr>
        <w:t> </w:t>
      </w:r>
    </w:p>
    <w:p w14:paraId="4765F6A2" w14:textId="77777777" w:rsidR="005267A8" w:rsidRPr="0072590A" w:rsidRDefault="005267A8" w:rsidP="0072590A">
      <w:pPr>
        <w:pStyle w:val="paragraph"/>
        <w:spacing w:before="0" w:beforeAutospacing="0" w:after="0" w:afterAutospacing="0" w:line="276" w:lineRule="auto"/>
        <w:jc w:val="both"/>
        <w:textAlignment w:val="baseline"/>
        <w:rPr>
          <w:rFonts w:ascii="Gadugi" w:hAnsi="Gadugi" w:cs="Segoe UI"/>
        </w:rPr>
      </w:pPr>
      <w:r w:rsidRPr="0072590A">
        <w:rPr>
          <w:rStyle w:val="eop"/>
          <w:rFonts w:ascii="Gadugi" w:hAnsi="Gadugi" w:cs="Segoe UI"/>
        </w:rPr>
        <w:t> </w:t>
      </w:r>
    </w:p>
    <w:p w14:paraId="2DB37553"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 xml:space="preserve">Como no lo hizo, la parte demandante optó por enviar, indiscriminadamente, una </w:t>
      </w:r>
      <w:r w:rsidRPr="0072590A">
        <w:rPr>
          <w:rStyle w:val="normaltextrun"/>
          <w:rFonts w:ascii="Gadugi" w:hAnsi="Gadugi"/>
          <w:i/>
          <w:iCs/>
        </w:rPr>
        <w:t xml:space="preserve">“notificación” </w:t>
      </w:r>
      <w:r w:rsidRPr="0072590A">
        <w:rPr>
          <w:rStyle w:val="normaltextrun"/>
          <w:rFonts w:ascii="Gadugi" w:hAnsi="Gadugi"/>
        </w:rPr>
        <w:t>a la señora Miller Lady Betancur Idárraga, lo que tampoco ha debido hacer sin informarle primero al juzgado de esa circunstancia. </w:t>
      </w:r>
      <w:r w:rsidRPr="0072590A">
        <w:rPr>
          <w:rStyle w:val="eop"/>
          <w:rFonts w:ascii="Gadugi" w:hAnsi="Gadugi" w:cs="Segoe UI"/>
        </w:rPr>
        <w:t> </w:t>
      </w:r>
    </w:p>
    <w:p w14:paraId="58A8CE23" w14:textId="77777777" w:rsidR="005267A8" w:rsidRPr="0072590A" w:rsidRDefault="005267A8" w:rsidP="0072590A">
      <w:pPr>
        <w:pStyle w:val="paragraph"/>
        <w:spacing w:before="0" w:beforeAutospacing="0" w:after="0" w:afterAutospacing="0" w:line="276" w:lineRule="auto"/>
        <w:jc w:val="both"/>
        <w:textAlignment w:val="baseline"/>
        <w:rPr>
          <w:rFonts w:ascii="Gadugi" w:hAnsi="Gadugi" w:cs="Segoe UI"/>
        </w:rPr>
      </w:pPr>
      <w:r w:rsidRPr="0072590A">
        <w:rPr>
          <w:rStyle w:val="eop"/>
          <w:rFonts w:ascii="Gadugi" w:hAnsi="Gadugi" w:cs="Segoe UI"/>
        </w:rPr>
        <w:t> </w:t>
      </w:r>
    </w:p>
    <w:p w14:paraId="5EF8FE83" w14:textId="0B434DE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En todo caso, al escoger la dirección a la cual se envió la comunicación, lo que sí debía tener claro la parte demandante, y ha debido verificarlo el juzgado antes de que se suscitara la nulidad, es que se hubiera acogido una de las dos formas de notificación, bien la que indica el CGP, ora, la que propone el Decreto 806, pues en este aspecto, como bien ha sido destacado por la Sala de Casación Civil de la Corte, aunque en sede de tutela, aunque se cuente con las dos alternativas, no puede haber una mezcla de ellas, o es la una, o es la otra, porque tienen reglas diferentes que deben ser acatadas.  Dijo la alta Corporación</w:t>
      </w:r>
      <w:r w:rsidR="0096032C" w:rsidRPr="0072590A">
        <w:rPr>
          <w:rStyle w:val="Refdenotaalpie"/>
          <w:rFonts w:ascii="Gadugi" w:hAnsi="Gadugi"/>
        </w:rPr>
        <w:footnoteReference w:id="2"/>
      </w:r>
      <w:r w:rsidR="0096032C" w:rsidRPr="0072590A">
        <w:rPr>
          <w:rStyle w:val="normaltextrun"/>
          <w:rFonts w:ascii="Gadugi" w:hAnsi="Gadugi"/>
        </w:rPr>
        <w:t>:</w:t>
      </w:r>
    </w:p>
    <w:p w14:paraId="1148D3B7" w14:textId="77777777" w:rsidR="005267A8" w:rsidRPr="0072590A" w:rsidRDefault="005267A8" w:rsidP="0072590A">
      <w:pPr>
        <w:pStyle w:val="paragraph"/>
        <w:spacing w:before="0" w:beforeAutospacing="0" w:after="0" w:afterAutospacing="0" w:line="276" w:lineRule="auto"/>
        <w:jc w:val="both"/>
        <w:textAlignment w:val="baseline"/>
        <w:rPr>
          <w:rFonts w:ascii="Gadugi" w:hAnsi="Gadugi" w:cs="Segoe UI"/>
        </w:rPr>
      </w:pPr>
      <w:r w:rsidRPr="0072590A">
        <w:rPr>
          <w:rStyle w:val="eop"/>
          <w:rFonts w:ascii="Gadugi" w:hAnsi="Gadugi" w:cs="Segoe UI"/>
        </w:rPr>
        <w:t> </w:t>
      </w:r>
    </w:p>
    <w:p w14:paraId="31EECB14" w14:textId="77777777" w:rsidR="005267A8" w:rsidRPr="00EA27F0" w:rsidRDefault="005267A8" w:rsidP="00EA27F0">
      <w:pPr>
        <w:pStyle w:val="paragraph"/>
        <w:spacing w:before="0" w:beforeAutospacing="0" w:after="0" w:afterAutospacing="0"/>
        <w:ind w:left="426" w:right="418" w:firstLine="850"/>
        <w:jc w:val="both"/>
        <w:textAlignment w:val="baseline"/>
        <w:rPr>
          <w:rFonts w:ascii="Gadugi" w:hAnsi="Gadugi" w:cs="Segoe UI"/>
          <w:sz w:val="22"/>
        </w:rPr>
      </w:pPr>
      <w:r w:rsidRPr="00EA27F0">
        <w:rPr>
          <w:rStyle w:val="normaltextrun"/>
          <w:rFonts w:ascii="Gadugi" w:hAnsi="Gadugi"/>
          <w:sz w:val="22"/>
        </w:rPr>
        <w:t>Dicho en otras palabras: el interesado en practicar la notificación personal de aquellas providencias que deban ser notificadas de esa manera tiene dos posibilidades en vigencia del Decreto 806. La primera, notificar a través de correo electrónico, como lo prevé el canon 8° de ese compendio normativo. Y, la segunda, hacerlo de acuerdo con los artículos 291 y 292 del Código General del Proceso. Dependiendo de cuál opción escoja, deberá ajustarse a las pautas consagradas para cada una de ellas, a fin de que el acto se cumpla en debida forma.</w:t>
      </w:r>
      <w:r w:rsidRPr="00EA27F0">
        <w:rPr>
          <w:rStyle w:val="eop"/>
          <w:rFonts w:ascii="Gadugi" w:hAnsi="Gadugi" w:cs="Segoe UI"/>
          <w:sz w:val="22"/>
        </w:rPr>
        <w:t> </w:t>
      </w:r>
    </w:p>
    <w:p w14:paraId="30F18F90" w14:textId="77777777" w:rsidR="005267A8" w:rsidRPr="0072590A" w:rsidRDefault="005267A8" w:rsidP="0072590A">
      <w:pPr>
        <w:pStyle w:val="paragraph"/>
        <w:spacing w:before="0" w:beforeAutospacing="0" w:after="0" w:afterAutospacing="0" w:line="276" w:lineRule="auto"/>
        <w:jc w:val="both"/>
        <w:textAlignment w:val="baseline"/>
        <w:rPr>
          <w:rFonts w:ascii="Gadugi" w:hAnsi="Gadugi" w:cs="Segoe UI"/>
        </w:rPr>
      </w:pPr>
      <w:r w:rsidRPr="0072590A">
        <w:rPr>
          <w:rStyle w:val="eop"/>
          <w:rFonts w:ascii="Gadugi" w:hAnsi="Gadugi" w:cs="Segoe UI"/>
        </w:rPr>
        <w:t> </w:t>
      </w:r>
    </w:p>
    <w:p w14:paraId="3E1D6439" w14:textId="7E615B12"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Se puede apreciar, además, y esa es la percepción generalizada, que</w:t>
      </w:r>
      <w:r w:rsidR="0096032C" w:rsidRPr="0072590A">
        <w:rPr>
          <w:rStyle w:val="normaltextrun"/>
          <w:rFonts w:ascii="Gadugi" w:hAnsi="Gadugi"/>
        </w:rPr>
        <w:t>,</w:t>
      </w:r>
      <w:r w:rsidRPr="0072590A">
        <w:rPr>
          <w:rStyle w:val="normaltextrun"/>
          <w:rFonts w:ascii="Gadugi" w:hAnsi="Gadugi"/>
        </w:rPr>
        <w:t xml:space="preserve"> para la Corte</w:t>
      </w:r>
      <w:r w:rsidR="0096032C" w:rsidRPr="0072590A">
        <w:rPr>
          <w:rStyle w:val="normaltextrun"/>
          <w:rFonts w:ascii="Gadugi" w:hAnsi="Gadugi"/>
        </w:rPr>
        <w:t>,</w:t>
      </w:r>
      <w:r w:rsidRPr="0072590A">
        <w:rPr>
          <w:rStyle w:val="normaltextrun"/>
          <w:rFonts w:ascii="Gadugi" w:hAnsi="Gadugi"/>
        </w:rPr>
        <w:t xml:space="preserve"> el Decreto 806 en su artículo 8 se refiere a una específica forma de notificación personal, que es la que se hace por un medio electrónico, lo cual descartaría la posibilidad de que se surtiera en una dirección física. Y eso es lo que, en sentir de esta Sala, ha generado buena parte de la polémica sobre la aplicación de esta norma, en cuanto que, algún sector, podría considerar también que se pudiera acudir es estas épocas de restricción, al envío de la información a una dirección física, tal cual lo permite también el artículo 6 del mismo Decreto. </w:t>
      </w:r>
      <w:r w:rsidRPr="0072590A">
        <w:rPr>
          <w:rStyle w:val="eop"/>
          <w:rFonts w:ascii="Gadugi" w:hAnsi="Gadugi" w:cs="Segoe UI"/>
        </w:rPr>
        <w:t> </w:t>
      </w:r>
    </w:p>
    <w:p w14:paraId="089AC18B"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eop"/>
          <w:rFonts w:ascii="Gadugi" w:hAnsi="Gadugi" w:cs="Segoe UI"/>
        </w:rPr>
        <w:t> </w:t>
      </w:r>
    </w:p>
    <w:p w14:paraId="33FF9503" w14:textId="02613C8D"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En todo caso, se insiste, la norma sugiere que este tipo de notificación se surte como mensaje de datos</w:t>
      </w:r>
      <w:r w:rsidR="00BE5B2B" w:rsidRPr="0072590A">
        <w:rPr>
          <w:rStyle w:val="normaltextrun"/>
          <w:rFonts w:ascii="Gadugi" w:hAnsi="Gadugi"/>
        </w:rPr>
        <w:t xml:space="preserve"> y es así como lo entiende la Corte.</w:t>
      </w:r>
      <w:r w:rsidRPr="0072590A">
        <w:rPr>
          <w:rStyle w:val="normaltextrun"/>
          <w:rFonts w:ascii="Gadugi" w:hAnsi="Gadugi"/>
        </w:rPr>
        <w:t> </w:t>
      </w:r>
      <w:r w:rsidRPr="0072590A">
        <w:rPr>
          <w:rStyle w:val="eop"/>
          <w:rFonts w:ascii="Gadugi" w:hAnsi="Gadugi" w:cs="Segoe UI"/>
        </w:rPr>
        <w:t> </w:t>
      </w:r>
    </w:p>
    <w:p w14:paraId="6F0471AC"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eop"/>
          <w:rFonts w:ascii="Gadugi" w:hAnsi="Gadugi" w:cs="Segoe UI"/>
        </w:rPr>
        <w:t> </w:t>
      </w:r>
    </w:p>
    <w:p w14:paraId="1889CEAB" w14:textId="3A5B4E9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 xml:space="preserve">Dicho esto, surge palmario que, en el caso de ahora, la parte demandante no acudió a las reglas especiales del Decreto 806, pues no fue como mensaje de datos que envió la información a la curadora del demandado. Y aún si se pensara que lo podía hacer por esta vía a una dirección física, lo cierto de todo, y </w:t>
      </w:r>
      <w:r w:rsidRPr="0072590A">
        <w:rPr>
          <w:rStyle w:val="normaltextrun"/>
          <w:rFonts w:ascii="Gadugi" w:hAnsi="Gadugi"/>
        </w:rPr>
        <w:lastRenderedPageBreak/>
        <w:t>enseguida se resaltará, es que lo que se debe notificar es el auto admisorio de la demanda, al cual se acompañan unos anexos, mas</w:t>
      </w:r>
      <w:r w:rsidR="00DE7A07" w:rsidRPr="0072590A">
        <w:rPr>
          <w:rStyle w:val="normaltextrun"/>
          <w:rFonts w:ascii="Gadugi" w:hAnsi="Gadugi"/>
        </w:rPr>
        <w:t>,</w:t>
      </w:r>
      <w:r w:rsidRPr="0072590A">
        <w:rPr>
          <w:rStyle w:val="normaltextrun"/>
          <w:rFonts w:ascii="Gadugi" w:hAnsi="Gadugi"/>
        </w:rPr>
        <w:t xml:space="preserve"> de esa providencia no da cuenta, en absoluto, la gestión realizada por la empresa de correos, que solo menciona la demanda y sus anexos, nunca el auto que había que poner en conocimiento del demandado. </w:t>
      </w:r>
      <w:r w:rsidRPr="0072590A">
        <w:rPr>
          <w:rStyle w:val="eop"/>
          <w:rFonts w:ascii="Gadugi" w:hAnsi="Gadugi" w:cs="Segoe UI"/>
        </w:rPr>
        <w:t> </w:t>
      </w:r>
    </w:p>
    <w:p w14:paraId="79CA4145"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eop"/>
          <w:rFonts w:ascii="Gadugi" w:hAnsi="Gadugi" w:cs="Segoe UI"/>
        </w:rPr>
        <w:t> </w:t>
      </w:r>
    </w:p>
    <w:p w14:paraId="5F36FB63"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normaltextrun"/>
          <w:rFonts w:ascii="Gadugi" w:hAnsi="Gadugi"/>
        </w:rPr>
        <w:t>Y tampoco se plegó a las claras directrices de los artículos 291 y 292 del CGP. No hubo una comunicación previa a la curadora para que se presentara a notificarse; tampoco se le informó el tiempo del que disponía para hacerlo; no se aportó la copia cotejada por la empresa de correos de ese primer requerimiento. Esto sin contar, como señala el juzgado, que la nota dejada en la guía, parece haber sido escrita por una sola persona, pues el tipo de letra, sin ser un experto, es la misma, tanto en el nombre de la curadora, como en el apartado que dice que ella suministró sus datos. Esto se destaca como una simple inferencia que en nada cambiaría la situación, porque, aun si ella hubiera firmado, lo cierto es que esa guía nada dice del acatamiento fiel de las reglas del artículo 291. </w:t>
      </w:r>
      <w:r w:rsidRPr="0072590A">
        <w:rPr>
          <w:rStyle w:val="eop"/>
          <w:rFonts w:ascii="Gadugi" w:hAnsi="Gadugi" w:cs="Segoe UI"/>
        </w:rPr>
        <w:t> </w:t>
      </w:r>
    </w:p>
    <w:p w14:paraId="5B56E09A"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eop"/>
          <w:rFonts w:ascii="Gadugi" w:hAnsi="Gadugi" w:cs="Segoe UI"/>
        </w:rPr>
        <w:t> </w:t>
      </w:r>
    </w:p>
    <w:p w14:paraId="1A5E04A8" w14:textId="77777777" w:rsidR="0096032C" w:rsidRPr="0072590A" w:rsidRDefault="005267A8" w:rsidP="0072590A">
      <w:pPr>
        <w:pStyle w:val="paragraph"/>
        <w:spacing w:before="0" w:beforeAutospacing="0" w:after="0" w:afterAutospacing="0" w:line="276" w:lineRule="auto"/>
        <w:ind w:firstLine="1695"/>
        <w:jc w:val="both"/>
        <w:textAlignment w:val="baseline"/>
        <w:rPr>
          <w:rStyle w:val="normaltextrun"/>
          <w:rFonts w:ascii="Gadugi" w:hAnsi="Gadugi"/>
        </w:rPr>
      </w:pPr>
      <w:r w:rsidRPr="0072590A">
        <w:rPr>
          <w:rStyle w:val="normaltextrun"/>
          <w:rFonts w:ascii="Gadugi" w:hAnsi="Gadugi"/>
        </w:rPr>
        <w:t>Y, por supuesto, si no se cumplió con esa primera comunicación, no había lugar, en absoluto, a la notificación por aviso, pues la puerta de entrada al artículo 292, está erigida en el hecho de que el interesado reciba la comunicación y pasados los 5, los 10 o los 30 días, según el caso, no comparezca a oír la notificación personal, lo que nunca pudo ocurrir aquí, dado que esa oportunidad jamás se le brindó a quien iba a ser notificada</w:t>
      </w:r>
      <w:r w:rsidR="0096032C" w:rsidRPr="0072590A">
        <w:rPr>
          <w:rStyle w:val="normaltextrun"/>
          <w:rFonts w:ascii="Gadugi" w:hAnsi="Gadugi"/>
        </w:rPr>
        <w:t>.</w:t>
      </w:r>
    </w:p>
    <w:p w14:paraId="334EC9B7" w14:textId="77777777" w:rsidR="0096032C" w:rsidRPr="0072590A" w:rsidRDefault="0096032C" w:rsidP="0072590A">
      <w:pPr>
        <w:pStyle w:val="paragraph"/>
        <w:spacing w:before="0" w:beforeAutospacing="0" w:after="0" w:afterAutospacing="0" w:line="276" w:lineRule="auto"/>
        <w:ind w:firstLine="1695"/>
        <w:jc w:val="both"/>
        <w:textAlignment w:val="baseline"/>
        <w:rPr>
          <w:rStyle w:val="normaltextrun"/>
          <w:rFonts w:ascii="Gadugi" w:hAnsi="Gadugi"/>
        </w:rPr>
      </w:pPr>
    </w:p>
    <w:p w14:paraId="6FDE554B" w14:textId="77777777" w:rsidR="00DE7A07" w:rsidRPr="0072590A" w:rsidRDefault="0096032C" w:rsidP="0072590A">
      <w:pPr>
        <w:pStyle w:val="paragraph"/>
        <w:spacing w:before="0" w:beforeAutospacing="0" w:after="0" w:afterAutospacing="0" w:line="276" w:lineRule="auto"/>
        <w:ind w:firstLine="1701"/>
        <w:jc w:val="both"/>
        <w:textAlignment w:val="baseline"/>
        <w:rPr>
          <w:rStyle w:val="normaltextrun"/>
          <w:rFonts w:ascii="Gadugi" w:hAnsi="Gadugi"/>
        </w:rPr>
      </w:pPr>
      <w:r w:rsidRPr="0072590A">
        <w:rPr>
          <w:rStyle w:val="normaltextrun"/>
          <w:rFonts w:ascii="Gadugi" w:hAnsi="Gadugi"/>
        </w:rPr>
        <w:t xml:space="preserve">Si ello no fuera suficiente, la aludida </w:t>
      </w:r>
      <w:r w:rsidRPr="0072590A">
        <w:rPr>
          <w:rStyle w:val="normaltextrun"/>
          <w:rFonts w:ascii="Gadugi" w:hAnsi="Gadugi"/>
          <w:i/>
        </w:rPr>
        <w:t>“notificación”</w:t>
      </w:r>
      <w:r w:rsidRPr="0072590A">
        <w:rPr>
          <w:rStyle w:val="normaltextrun"/>
          <w:rFonts w:ascii="Gadugi" w:hAnsi="Gadugi"/>
        </w:rPr>
        <w:t xml:space="preserve"> tampoco refería qué auto se estaba poniendo en conocimiento, ni los documentos allegados señalan que se hubiera remitido copia del mismo; tampoco de ellos emerge que a la </w:t>
      </w:r>
      <w:r w:rsidR="00DE7A07" w:rsidRPr="0072590A">
        <w:rPr>
          <w:rStyle w:val="normaltextrun"/>
          <w:rFonts w:ascii="Gadugi" w:hAnsi="Gadugi"/>
        </w:rPr>
        <w:t xml:space="preserve">curadora se le hubiera informado qué clase de proceso se tramitaba y cuál era el término para darle respuesta. </w:t>
      </w:r>
    </w:p>
    <w:p w14:paraId="6F8B9615" w14:textId="59099C43" w:rsidR="00DE7A07" w:rsidRPr="0072590A" w:rsidRDefault="00DE7A07" w:rsidP="0072590A">
      <w:pPr>
        <w:pStyle w:val="paragraph"/>
        <w:spacing w:before="0" w:beforeAutospacing="0" w:after="0" w:afterAutospacing="0" w:line="276" w:lineRule="auto"/>
        <w:ind w:firstLine="1695"/>
        <w:jc w:val="both"/>
        <w:textAlignment w:val="baseline"/>
        <w:rPr>
          <w:rStyle w:val="normaltextrun"/>
          <w:rFonts w:ascii="Gadugi" w:hAnsi="Gadugi"/>
        </w:rPr>
      </w:pPr>
    </w:p>
    <w:p w14:paraId="60BCA143" w14:textId="36E067EF" w:rsidR="00DE7A07" w:rsidRPr="0072590A" w:rsidRDefault="00DE7A07" w:rsidP="0072590A">
      <w:pPr>
        <w:pStyle w:val="paragraph"/>
        <w:numPr>
          <w:ilvl w:val="0"/>
          <w:numId w:val="12"/>
        </w:numPr>
        <w:tabs>
          <w:tab w:val="clear" w:pos="720"/>
        </w:tabs>
        <w:spacing w:before="0" w:beforeAutospacing="0" w:after="0" w:afterAutospacing="0" w:line="276" w:lineRule="auto"/>
        <w:ind w:left="0" w:firstLine="1701"/>
        <w:jc w:val="both"/>
        <w:textAlignment w:val="baseline"/>
        <w:rPr>
          <w:rStyle w:val="normaltextrun"/>
          <w:rFonts w:ascii="Gadugi" w:hAnsi="Gadugi"/>
        </w:rPr>
      </w:pPr>
      <w:r w:rsidRPr="0072590A">
        <w:rPr>
          <w:rStyle w:val="normaltextrun"/>
          <w:rFonts w:ascii="Gadugi" w:hAnsi="Gadugi"/>
        </w:rPr>
        <w:t xml:space="preserve">En fin, como concluyó el juzgado, al demandado -que no es la curadora, sino a quien ella representa- se le cercenó su derecho de defensa por la deficiencia manifiesta en el acto de notificación del auto admisorio de la demanda que, se reitera, no se ajustó a los parámetros del Decreto 806 de 2020, y mucho menos a los de los artículos 291 y 292 del CGP. </w:t>
      </w:r>
    </w:p>
    <w:p w14:paraId="5A001E34" w14:textId="51939DB0" w:rsidR="00DE7A07" w:rsidRPr="0072590A" w:rsidRDefault="00DE7A07" w:rsidP="0072590A">
      <w:pPr>
        <w:pStyle w:val="paragraph"/>
        <w:spacing w:before="0" w:beforeAutospacing="0" w:after="0" w:afterAutospacing="0" w:line="276" w:lineRule="auto"/>
        <w:ind w:left="1701"/>
        <w:jc w:val="both"/>
        <w:textAlignment w:val="baseline"/>
        <w:rPr>
          <w:rStyle w:val="normaltextrun"/>
          <w:rFonts w:ascii="Gadugi" w:hAnsi="Gadugi"/>
        </w:rPr>
      </w:pPr>
    </w:p>
    <w:p w14:paraId="170653CA" w14:textId="305333D6" w:rsidR="003213E2" w:rsidRPr="0072590A" w:rsidRDefault="009247D2" w:rsidP="0072590A">
      <w:pPr>
        <w:pStyle w:val="paragraph"/>
        <w:numPr>
          <w:ilvl w:val="0"/>
          <w:numId w:val="12"/>
        </w:numPr>
        <w:tabs>
          <w:tab w:val="clear" w:pos="720"/>
        </w:tabs>
        <w:spacing w:before="0" w:beforeAutospacing="0" w:after="0" w:afterAutospacing="0" w:line="276" w:lineRule="auto"/>
        <w:ind w:left="0" w:firstLine="1695"/>
        <w:jc w:val="both"/>
        <w:textAlignment w:val="baseline"/>
        <w:rPr>
          <w:rStyle w:val="normaltextrun"/>
          <w:rFonts w:ascii="Gadugi" w:hAnsi="Gadugi" w:cs="Segoe UI"/>
        </w:rPr>
      </w:pPr>
      <w:r w:rsidRPr="0072590A">
        <w:rPr>
          <w:rStyle w:val="normaltextrun"/>
          <w:rFonts w:ascii="Gadugi" w:hAnsi="Gadugi"/>
        </w:rPr>
        <w:t xml:space="preserve">Una cuestión adicional es que el funcionario declaró la nulidad de lo actuado a partir de la notificación del auto admisorio de la demanda, dispuso que se tuviera al demandado como notificado por conducta concluyente y que comenzaran a correr los términos de traslado. De manera que soslayó la previsión del </w:t>
      </w:r>
      <w:r w:rsidR="003213E2" w:rsidRPr="0072590A">
        <w:rPr>
          <w:rStyle w:val="normaltextrun"/>
          <w:rFonts w:ascii="Gadugi" w:hAnsi="Gadugi"/>
        </w:rPr>
        <w:t xml:space="preserve">numeral 5 del </w:t>
      </w:r>
      <w:r w:rsidRPr="0072590A">
        <w:rPr>
          <w:rStyle w:val="normaltextrun"/>
          <w:rFonts w:ascii="Gadugi" w:hAnsi="Gadugi"/>
        </w:rPr>
        <w:t xml:space="preserve">artículo 95 del </w:t>
      </w:r>
      <w:r w:rsidR="003213E2" w:rsidRPr="0072590A">
        <w:rPr>
          <w:rStyle w:val="normaltextrun"/>
          <w:rFonts w:ascii="Gadugi" w:hAnsi="Gadugi"/>
        </w:rPr>
        <w:t xml:space="preserve">CGP, que señala que en la providencia que declare la nulidad por esta causal ha de indicarse expresamente el efecto sobre la interrupción de la prescripción </w:t>
      </w:r>
      <w:r w:rsidR="003213E2" w:rsidRPr="0072590A">
        <w:rPr>
          <w:rStyle w:val="normaltextrun"/>
          <w:rFonts w:ascii="Gadugi" w:hAnsi="Gadugi"/>
        </w:rPr>
        <w:lastRenderedPageBreak/>
        <w:t>o la inoperancia de la caducidad, según corresponda, tomando en consideración, además, si hubo o no responsabilidad del demandante en ella.</w:t>
      </w:r>
    </w:p>
    <w:p w14:paraId="22495985" w14:textId="77777777" w:rsidR="003213E2" w:rsidRPr="0072590A" w:rsidRDefault="003213E2" w:rsidP="0072590A">
      <w:pPr>
        <w:pStyle w:val="Prrafodelista"/>
        <w:spacing w:line="276" w:lineRule="auto"/>
        <w:rPr>
          <w:rStyle w:val="normaltextrun"/>
          <w:rFonts w:ascii="Gadugi" w:hAnsi="Gadugi" w:cs="Segoe UI"/>
          <w:sz w:val="24"/>
          <w:szCs w:val="24"/>
        </w:rPr>
      </w:pPr>
    </w:p>
    <w:p w14:paraId="152AB408" w14:textId="03A85856" w:rsidR="003213E2" w:rsidRPr="0072590A" w:rsidRDefault="003213E2" w:rsidP="0072590A">
      <w:pPr>
        <w:pStyle w:val="paragraph"/>
        <w:spacing w:before="0" w:beforeAutospacing="0" w:after="0" w:afterAutospacing="0" w:line="276" w:lineRule="auto"/>
        <w:ind w:firstLine="1701"/>
        <w:jc w:val="both"/>
        <w:textAlignment w:val="baseline"/>
        <w:rPr>
          <w:rStyle w:val="normaltextrun"/>
          <w:rFonts w:ascii="Gadugi" w:hAnsi="Gadugi" w:cs="Segoe UI"/>
        </w:rPr>
      </w:pPr>
      <w:r w:rsidRPr="0072590A">
        <w:rPr>
          <w:rStyle w:val="normaltextrun"/>
          <w:rFonts w:ascii="Gadugi" w:hAnsi="Gadugi" w:cs="Segoe UI"/>
        </w:rPr>
        <w:t xml:space="preserve">Sin embargo, como ese no es el objeto de la alzada, será otro el estadio en el que el Juzgado, si fuera menester, se ocupe de analizar esa cuestión. </w:t>
      </w:r>
    </w:p>
    <w:p w14:paraId="68C91FDB" w14:textId="06D80C99" w:rsidR="003213E2" w:rsidRPr="0072590A" w:rsidRDefault="003213E2" w:rsidP="0072590A">
      <w:pPr>
        <w:pStyle w:val="Prrafodelista"/>
        <w:spacing w:after="0" w:line="276" w:lineRule="auto"/>
        <w:ind w:firstLine="1701"/>
        <w:rPr>
          <w:rStyle w:val="normaltextrun"/>
          <w:rFonts w:ascii="Gadugi" w:hAnsi="Gadugi"/>
          <w:sz w:val="24"/>
          <w:szCs w:val="24"/>
        </w:rPr>
      </w:pPr>
    </w:p>
    <w:p w14:paraId="6605E862" w14:textId="77777777" w:rsidR="003213E2" w:rsidRPr="0072590A" w:rsidRDefault="003213E2" w:rsidP="0072590A">
      <w:pPr>
        <w:pStyle w:val="paragraph"/>
        <w:numPr>
          <w:ilvl w:val="0"/>
          <w:numId w:val="12"/>
        </w:numPr>
        <w:tabs>
          <w:tab w:val="clear" w:pos="720"/>
        </w:tabs>
        <w:spacing w:before="0" w:beforeAutospacing="0" w:after="0" w:afterAutospacing="0" w:line="276" w:lineRule="auto"/>
        <w:ind w:left="0" w:firstLine="1701"/>
        <w:jc w:val="both"/>
        <w:textAlignment w:val="baseline"/>
        <w:rPr>
          <w:rStyle w:val="normaltextrun"/>
          <w:rFonts w:ascii="Gadugi" w:hAnsi="Gadugi" w:cs="Segoe UI"/>
        </w:rPr>
      </w:pPr>
      <w:r w:rsidRPr="0072590A">
        <w:rPr>
          <w:rStyle w:val="normaltextrun"/>
          <w:rFonts w:ascii="Gadugi" w:hAnsi="Gadugi"/>
        </w:rPr>
        <w:t xml:space="preserve">Con soporte en lo dicho, según se anunció, se confirmará el auto protestado. </w:t>
      </w:r>
    </w:p>
    <w:p w14:paraId="1289999B" w14:textId="77777777" w:rsidR="003213E2" w:rsidRPr="0072590A" w:rsidRDefault="003213E2" w:rsidP="0072590A">
      <w:pPr>
        <w:pStyle w:val="paragraph"/>
        <w:spacing w:before="0" w:beforeAutospacing="0" w:after="0" w:afterAutospacing="0" w:line="276" w:lineRule="auto"/>
        <w:ind w:left="1701"/>
        <w:jc w:val="both"/>
        <w:textAlignment w:val="baseline"/>
        <w:rPr>
          <w:rStyle w:val="normaltextrun"/>
          <w:rFonts w:ascii="Gadugi" w:hAnsi="Gadugi" w:cs="Segoe UI"/>
        </w:rPr>
      </w:pPr>
    </w:p>
    <w:p w14:paraId="2EF35368" w14:textId="784596FA" w:rsidR="005267A8" w:rsidRPr="0072590A" w:rsidRDefault="003213E2" w:rsidP="0072590A">
      <w:pPr>
        <w:pStyle w:val="paragraph"/>
        <w:spacing w:before="0" w:beforeAutospacing="0" w:after="0" w:afterAutospacing="0" w:line="276" w:lineRule="auto"/>
        <w:ind w:firstLine="1701"/>
        <w:jc w:val="both"/>
        <w:textAlignment w:val="baseline"/>
        <w:rPr>
          <w:rStyle w:val="eop"/>
          <w:rFonts w:ascii="Gadugi" w:hAnsi="Gadugi" w:cs="Segoe UI"/>
        </w:rPr>
      </w:pPr>
      <w:r w:rsidRPr="0072590A">
        <w:rPr>
          <w:rStyle w:val="normaltextrun"/>
          <w:rFonts w:ascii="Gadugi" w:hAnsi="Gadugi"/>
        </w:rPr>
        <w:t xml:space="preserve">Como el recurso se resuelve favorablemente y se trata de un auto, no habrá condena en costas en esta sede, pues la situación no encaja en la previsiones del artículo 365 del CGP. </w:t>
      </w:r>
      <w:r w:rsidR="005267A8" w:rsidRPr="0072590A">
        <w:rPr>
          <w:rStyle w:val="normaltextrun"/>
          <w:rFonts w:ascii="Gadugi" w:hAnsi="Gadugi"/>
        </w:rPr>
        <w:t> </w:t>
      </w:r>
      <w:r w:rsidR="005267A8" w:rsidRPr="0072590A">
        <w:rPr>
          <w:rStyle w:val="eop"/>
          <w:rFonts w:ascii="Gadugi" w:hAnsi="Gadugi" w:cs="Segoe UI"/>
        </w:rPr>
        <w:t> </w:t>
      </w:r>
    </w:p>
    <w:p w14:paraId="45C2B25B" w14:textId="59413116" w:rsidR="0096032C" w:rsidRPr="0072590A" w:rsidRDefault="0096032C" w:rsidP="0072590A">
      <w:pPr>
        <w:pStyle w:val="paragraph"/>
        <w:spacing w:before="0" w:beforeAutospacing="0" w:after="0" w:afterAutospacing="0" w:line="276" w:lineRule="auto"/>
        <w:ind w:firstLine="1701"/>
        <w:jc w:val="both"/>
        <w:textAlignment w:val="baseline"/>
        <w:rPr>
          <w:rFonts w:ascii="Gadugi" w:hAnsi="Gadugi" w:cs="Segoe UI"/>
        </w:rPr>
      </w:pPr>
    </w:p>
    <w:p w14:paraId="350505A4" w14:textId="77777777" w:rsidR="0096032C" w:rsidRPr="0072590A" w:rsidRDefault="0096032C" w:rsidP="0072590A">
      <w:pPr>
        <w:pStyle w:val="paragraph"/>
        <w:spacing w:before="0" w:beforeAutospacing="0" w:after="0" w:afterAutospacing="0" w:line="276" w:lineRule="auto"/>
        <w:ind w:firstLine="1695"/>
        <w:jc w:val="both"/>
        <w:textAlignment w:val="baseline"/>
        <w:rPr>
          <w:rFonts w:ascii="Gadugi" w:hAnsi="Gadugi" w:cs="Segoe UI"/>
        </w:rPr>
      </w:pPr>
    </w:p>
    <w:p w14:paraId="47D37FFE" w14:textId="5F5585A8"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b/>
        </w:rPr>
      </w:pPr>
      <w:r w:rsidRPr="0072590A">
        <w:rPr>
          <w:rStyle w:val="eop"/>
          <w:rFonts w:ascii="Gadugi" w:hAnsi="Gadugi" w:cs="Segoe UI"/>
        </w:rPr>
        <w:t> </w:t>
      </w:r>
      <w:r w:rsidR="003213E2" w:rsidRPr="0072590A">
        <w:rPr>
          <w:rStyle w:val="eop"/>
          <w:rFonts w:ascii="Gadugi" w:hAnsi="Gadugi" w:cs="Segoe UI"/>
          <w:b/>
        </w:rPr>
        <w:t>DECISIÓN</w:t>
      </w:r>
    </w:p>
    <w:p w14:paraId="17E20A7E" w14:textId="77777777" w:rsidR="005267A8" w:rsidRPr="0072590A" w:rsidRDefault="005267A8" w:rsidP="0072590A">
      <w:pPr>
        <w:pStyle w:val="paragraph"/>
        <w:spacing w:before="0" w:beforeAutospacing="0" w:after="0" w:afterAutospacing="0" w:line="276" w:lineRule="auto"/>
        <w:ind w:firstLine="1695"/>
        <w:jc w:val="both"/>
        <w:textAlignment w:val="baseline"/>
        <w:rPr>
          <w:rFonts w:ascii="Gadugi" w:hAnsi="Gadugi" w:cs="Segoe UI"/>
        </w:rPr>
      </w:pPr>
      <w:r w:rsidRPr="0072590A">
        <w:rPr>
          <w:rStyle w:val="eop"/>
          <w:rFonts w:ascii="Gadugi" w:hAnsi="Gadugi" w:cs="Segoe UI"/>
        </w:rPr>
        <w:t> </w:t>
      </w:r>
    </w:p>
    <w:p w14:paraId="0FB25D6A" w14:textId="6E13009E" w:rsidR="001445E1" w:rsidRPr="0072590A" w:rsidRDefault="001445E1" w:rsidP="0072590A">
      <w:pPr>
        <w:tabs>
          <w:tab w:val="left" w:pos="2268"/>
        </w:tabs>
        <w:spacing w:after="0" w:line="276" w:lineRule="auto"/>
        <w:ind w:firstLine="1701"/>
        <w:jc w:val="both"/>
        <w:rPr>
          <w:rFonts w:ascii="Gadugi" w:eastAsia="Calibri" w:hAnsi="Gadugi" w:cs="Times New Roman"/>
          <w:sz w:val="24"/>
          <w:szCs w:val="24"/>
        </w:rPr>
      </w:pPr>
    </w:p>
    <w:p w14:paraId="1092B834" w14:textId="52C6FD91" w:rsidR="00AF0DA4" w:rsidRPr="0072590A" w:rsidRDefault="007737EC" w:rsidP="0072590A">
      <w:pPr>
        <w:tabs>
          <w:tab w:val="left" w:pos="3686"/>
          <w:tab w:val="left" w:pos="4536"/>
        </w:tabs>
        <w:spacing w:after="0" w:line="276" w:lineRule="auto"/>
        <w:ind w:firstLine="1701"/>
        <w:contextualSpacing/>
        <w:jc w:val="both"/>
        <w:rPr>
          <w:rFonts w:ascii="Gadugi" w:eastAsia="Malgun Gothic" w:hAnsi="Gadugi" w:cs="Estrangelo Edessa"/>
          <w:sz w:val="24"/>
          <w:szCs w:val="24"/>
        </w:rPr>
      </w:pPr>
      <w:r w:rsidRPr="0072590A">
        <w:rPr>
          <w:rFonts w:ascii="Gadugi" w:hAnsi="Gadugi"/>
          <w:sz w:val="24"/>
          <w:szCs w:val="24"/>
        </w:rPr>
        <w:t xml:space="preserve">En armonía con lo dicho, </w:t>
      </w:r>
      <w:r w:rsidR="001445E1" w:rsidRPr="0072590A">
        <w:rPr>
          <w:rFonts w:ascii="Gadugi" w:hAnsi="Gadugi"/>
          <w:sz w:val="24"/>
          <w:szCs w:val="24"/>
        </w:rPr>
        <w:t xml:space="preserve">esta Sala Unitaria Civil-Familia del </w:t>
      </w:r>
      <w:r w:rsidRPr="0072590A">
        <w:rPr>
          <w:rFonts w:ascii="Gadugi" w:hAnsi="Gadugi"/>
          <w:sz w:val="24"/>
          <w:szCs w:val="24"/>
        </w:rPr>
        <w:t xml:space="preserve">Tribunal Superior de Pereira, </w:t>
      </w:r>
      <w:r w:rsidRPr="0072590A">
        <w:rPr>
          <w:rFonts w:ascii="Gadugi" w:hAnsi="Gadugi"/>
          <w:b/>
          <w:sz w:val="24"/>
          <w:szCs w:val="24"/>
        </w:rPr>
        <w:t>CONFIRMA</w:t>
      </w:r>
      <w:r w:rsidRPr="0072590A">
        <w:rPr>
          <w:rFonts w:ascii="Gadugi" w:hAnsi="Gadugi"/>
          <w:sz w:val="24"/>
          <w:szCs w:val="24"/>
        </w:rPr>
        <w:t xml:space="preserve"> </w:t>
      </w:r>
      <w:r w:rsidR="003213E2" w:rsidRPr="0072590A">
        <w:rPr>
          <w:rFonts w:ascii="Gadugi" w:eastAsia="Malgun Gothic" w:hAnsi="Gadugi" w:cs="Estrangelo Edessa"/>
          <w:sz w:val="24"/>
          <w:szCs w:val="24"/>
        </w:rPr>
        <w:t xml:space="preserve">el auto del 20 de agosto de 2021, proferido por el Juzgado Promiscuo del Circuito de Belén de Umbría, en el proceso verbal tendiente a la declaración de una unión marital de hecho que </w:t>
      </w:r>
      <w:r w:rsidR="003213E2" w:rsidRPr="0072590A">
        <w:rPr>
          <w:rFonts w:ascii="Gadugi" w:eastAsia="Malgun Gothic" w:hAnsi="Gadugi" w:cs="Estrangelo Edessa"/>
          <w:b/>
          <w:sz w:val="24"/>
          <w:szCs w:val="24"/>
        </w:rPr>
        <w:t>Gladis Elena Rendón Carmona</w:t>
      </w:r>
      <w:r w:rsidR="003213E2" w:rsidRPr="0072590A">
        <w:rPr>
          <w:rFonts w:ascii="Gadugi" w:eastAsia="Malgun Gothic" w:hAnsi="Gadugi" w:cs="Estrangelo Edessa"/>
          <w:sz w:val="24"/>
          <w:szCs w:val="24"/>
        </w:rPr>
        <w:t xml:space="preserve"> le promovió a </w:t>
      </w:r>
      <w:r w:rsidR="003213E2" w:rsidRPr="0072590A">
        <w:rPr>
          <w:rFonts w:ascii="Gadugi" w:eastAsia="Malgun Gothic" w:hAnsi="Gadugi" w:cs="Estrangelo Edessa"/>
          <w:b/>
          <w:sz w:val="24"/>
          <w:szCs w:val="24"/>
        </w:rPr>
        <w:t>Gustavo Betancur Duque,</w:t>
      </w:r>
      <w:r w:rsidR="003213E2" w:rsidRPr="0072590A">
        <w:rPr>
          <w:rFonts w:ascii="Gadugi" w:eastAsia="Malgun Gothic" w:hAnsi="Gadugi" w:cs="Estrangelo Edessa"/>
          <w:sz w:val="24"/>
          <w:szCs w:val="24"/>
        </w:rPr>
        <w:t xml:space="preserve"> representado por Miller Lady Betancur Idárraga (curadora).</w:t>
      </w:r>
    </w:p>
    <w:p w14:paraId="36FA9352" w14:textId="77777777" w:rsidR="003213E2" w:rsidRPr="0072590A" w:rsidRDefault="003213E2" w:rsidP="0072590A">
      <w:pPr>
        <w:tabs>
          <w:tab w:val="left" w:pos="3686"/>
          <w:tab w:val="left" w:pos="4536"/>
        </w:tabs>
        <w:spacing w:after="0" w:line="276" w:lineRule="auto"/>
        <w:ind w:firstLine="1701"/>
        <w:contextualSpacing/>
        <w:jc w:val="both"/>
        <w:rPr>
          <w:rFonts w:ascii="Gadugi" w:eastAsia="Malgun Gothic" w:hAnsi="Gadugi" w:cs="Estrangelo Edessa"/>
          <w:b/>
          <w:sz w:val="24"/>
          <w:szCs w:val="24"/>
        </w:rPr>
      </w:pPr>
    </w:p>
    <w:p w14:paraId="126DA30A" w14:textId="0AB64F2D" w:rsidR="00AF0DA4" w:rsidRPr="0072590A" w:rsidRDefault="003213E2" w:rsidP="0072590A">
      <w:pPr>
        <w:tabs>
          <w:tab w:val="left" w:pos="0"/>
          <w:tab w:val="left" w:pos="426"/>
        </w:tabs>
        <w:spacing w:after="0" w:line="276" w:lineRule="auto"/>
        <w:ind w:firstLine="1701"/>
        <w:contextualSpacing/>
        <w:jc w:val="both"/>
        <w:rPr>
          <w:rFonts w:ascii="Gadugi" w:hAnsi="Gadugi"/>
          <w:sz w:val="24"/>
          <w:szCs w:val="24"/>
        </w:rPr>
      </w:pPr>
      <w:r w:rsidRPr="0072590A">
        <w:rPr>
          <w:rFonts w:ascii="Gadugi" w:hAnsi="Gadugi"/>
          <w:sz w:val="24"/>
          <w:szCs w:val="24"/>
        </w:rPr>
        <w:t xml:space="preserve">Sin costas. </w:t>
      </w:r>
    </w:p>
    <w:p w14:paraId="46F57F3D" w14:textId="531F1D40" w:rsidR="00AF0DA4" w:rsidRPr="0072590A" w:rsidRDefault="00AF0DA4" w:rsidP="0072590A">
      <w:pPr>
        <w:tabs>
          <w:tab w:val="left" w:pos="0"/>
          <w:tab w:val="left" w:pos="426"/>
        </w:tabs>
        <w:spacing w:after="0" w:line="276" w:lineRule="auto"/>
        <w:ind w:firstLine="1701"/>
        <w:contextualSpacing/>
        <w:jc w:val="both"/>
        <w:rPr>
          <w:rFonts w:ascii="Gadugi" w:hAnsi="Gadugi"/>
          <w:sz w:val="24"/>
          <w:szCs w:val="24"/>
        </w:rPr>
      </w:pPr>
    </w:p>
    <w:p w14:paraId="6BB21523" w14:textId="45565C7B" w:rsidR="00AF0DA4" w:rsidRPr="0072590A" w:rsidRDefault="00AF0DA4" w:rsidP="0072590A">
      <w:pPr>
        <w:tabs>
          <w:tab w:val="left" w:pos="0"/>
          <w:tab w:val="left" w:pos="426"/>
        </w:tabs>
        <w:spacing w:after="0" w:line="276" w:lineRule="auto"/>
        <w:ind w:firstLine="1701"/>
        <w:contextualSpacing/>
        <w:jc w:val="both"/>
        <w:rPr>
          <w:rFonts w:ascii="Gadugi" w:hAnsi="Gadugi"/>
          <w:sz w:val="24"/>
          <w:szCs w:val="24"/>
        </w:rPr>
      </w:pPr>
      <w:r w:rsidRPr="0072590A">
        <w:rPr>
          <w:rFonts w:ascii="Gadugi" w:hAnsi="Gadugi"/>
          <w:sz w:val="24"/>
          <w:szCs w:val="24"/>
        </w:rPr>
        <w:t>Notifíquese</w:t>
      </w:r>
    </w:p>
    <w:p w14:paraId="1D26A1A5" w14:textId="21203D95" w:rsidR="00AF0DA4" w:rsidRPr="0072590A" w:rsidRDefault="00AF0DA4" w:rsidP="0072590A">
      <w:pPr>
        <w:tabs>
          <w:tab w:val="left" w:pos="0"/>
          <w:tab w:val="left" w:pos="426"/>
        </w:tabs>
        <w:spacing w:after="0" w:line="276" w:lineRule="auto"/>
        <w:ind w:firstLine="1701"/>
        <w:contextualSpacing/>
        <w:jc w:val="both"/>
        <w:rPr>
          <w:rFonts w:ascii="Gadugi" w:hAnsi="Gadugi"/>
          <w:sz w:val="24"/>
          <w:szCs w:val="24"/>
        </w:rPr>
      </w:pPr>
    </w:p>
    <w:p w14:paraId="110EF4E9" w14:textId="00486D8F" w:rsidR="00AF0DA4" w:rsidRPr="0072590A" w:rsidRDefault="00AF0DA4" w:rsidP="0072590A">
      <w:pPr>
        <w:tabs>
          <w:tab w:val="left" w:pos="0"/>
          <w:tab w:val="left" w:pos="426"/>
        </w:tabs>
        <w:spacing w:after="0" w:line="276" w:lineRule="auto"/>
        <w:ind w:firstLine="1701"/>
        <w:contextualSpacing/>
        <w:jc w:val="both"/>
        <w:rPr>
          <w:rFonts w:ascii="Gadugi" w:hAnsi="Gadugi"/>
          <w:sz w:val="24"/>
          <w:szCs w:val="24"/>
        </w:rPr>
      </w:pPr>
    </w:p>
    <w:p w14:paraId="759FA465" w14:textId="77777777" w:rsidR="006F44AC" w:rsidRPr="0072590A" w:rsidRDefault="006F44AC" w:rsidP="0072590A">
      <w:pPr>
        <w:tabs>
          <w:tab w:val="left" w:pos="0"/>
          <w:tab w:val="left" w:pos="426"/>
        </w:tabs>
        <w:spacing w:after="0" w:line="276" w:lineRule="auto"/>
        <w:ind w:firstLine="1701"/>
        <w:contextualSpacing/>
        <w:jc w:val="both"/>
        <w:rPr>
          <w:rFonts w:ascii="Gadugi" w:hAnsi="Gadugi"/>
          <w:sz w:val="24"/>
          <w:szCs w:val="24"/>
        </w:rPr>
      </w:pPr>
    </w:p>
    <w:p w14:paraId="0ACCCD3E" w14:textId="452C3FFA" w:rsidR="00AF0DA4" w:rsidRPr="0072590A" w:rsidRDefault="00AF0DA4" w:rsidP="0072590A">
      <w:pPr>
        <w:tabs>
          <w:tab w:val="left" w:pos="0"/>
          <w:tab w:val="left" w:pos="426"/>
        </w:tabs>
        <w:spacing w:after="0" w:line="276" w:lineRule="auto"/>
        <w:ind w:firstLine="1701"/>
        <w:contextualSpacing/>
        <w:jc w:val="both"/>
        <w:rPr>
          <w:rFonts w:ascii="Gadugi" w:hAnsi="Gadugi"/>
          <w:b/>
          <w:bCs/>
          <w:sz w:val="24"/>
          <w:szCs w:val="24"/>
        </w:rPr>
      </w:pPr>
      <w:r w:rsidRPr="0072590A">
        <w:rPr>
          <w:rFonts w:ascii="Gadugi" w:hAnsi="Gadugi"/>
          <w:b/>
          <w:bCs/>
          <w:sz w:val="24"/>
          <w:szCs w:val="24"/>
        </w:rPr>
        <w:t>JAIME ALBERTO SARAZA NARANJO</w:t>
      </w:r>
    </w:p>
    <w:p w14:paraId="205D8518" w14:textId="10DEBCBE" w:rsidR="0062770D" w:rsidRPr="0072590A" w:rsidRDefault="00672520" w:rsidP="00EA27F0">
      <w:pPr>
        <w:tabs>
          <w:tab w:val="left" w:pos="0"/>
          <w:tab w:val="left" w:pos="426"/>
        </w:tabs>
        <w:spacing w:after="0" w:line="276" w:lineRule="auto"/>
        <w:ind w:firstLine="1701"/>
        <w:contextualSpacing/>
        <w:jc w:val="both"/>
        <w:rPr>
          <w:rFonts w:ascii="Gadugi" w:hAnsi="Gadugi"/>
          <w:sz w:val="24"/>
          <w:szCs w:val="24"/>
        </w:rPr>
      </w:pPr>
      <w:r w:rsidRPr="00EA27F0">
        <w:rPr>
          <w:rFonts w:ascii="Gadugi" w:hAnsi="Gadugi"/>
          <w:bCs/>
          <w:sz w:val="24"/>
          <w:szCs w:val="24"/>
        </w:rPr>
        <w:t>Magistrado</w:t>
      </w:r>
    </w:p>
    <w:sectPr w:rsidR="0062770D" w:rsidRPr="0072590A" w:rsidSect="0072590A">
      <w:footerReference w:type="default" r:id="rId11"/>
      <w:pgSz w:w="12240" w:h="18720"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3291AB" w16cex:dateUtc="2021-12-15T16:03:22.04Z"/>
  <w16cex:commentExtensible w16cex:durableId="42FAD593" w16cex:dateUtc="2021-12-15T16:06:12.965Z"/>
  <w16cex:commentExtensible w16cex:durableId="05243659" w16cex:dateUtc="2021-12-15T16:09:11.845Z"/>
  <w16cex:commentExtensible w16cex:durableId="59D718B0" w16cex:dateUtc="2021-12-15T16:10:33.8Z"/>
  <w16cex:commentExtensible w16cex:durableId="4091E984" w16cex:dateUtc="2021-12-15T16:12:36.446Z"/>
  <w16cex:commentExtensible w16cex:durableId="402A42DC" w16cex:dateUtc="2021-12-16T12:10:40.2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7094" w14:textId="77777777" w:rsidR="00077121" w:rsidRDefault="00077121" w:rsidP="00F659A4">
      <w:pPr>
        <w:spacing w:after="0" w:line="240" w:lineRule="auto"/>
      </w:pPr>
      <w:r>
        <w:separator/>
      </w:r>
    </w:p>
  </w:endnote>
  <w:endnote w:type="continuationSeparator" w:id="0">
    <w:p w14:paraId="1A2C182B" w14:textId="77777777" w:rsidR="00077121" w:rsidRDefault="00077121" w:rsidP="00F659A4">
      <w:pPr>
        <w:spacing w:after="0" w:line="240" w:lineRule="auto"/>
      </w:pPr>
      <w:r>
        <w:continuationSeparator/>
      </w:r>
    </w:p>
  </w:endnote>
  <w:endnote w:type="continuationNotice" w:id="1">
    <w:p w14:paraId="4B6F5307" w14:textId="77777777" w:rsidR="00077121" w:rsidRDefault="00077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9068"/>
      <w:docPartObj>
        <w:docPartGallery w:val="Page Numbers (Bottom of Page)"/>
        <w:docPartUnique/>
      </w:docPartObj>
    </w:sdtPr>
    <w:sdtEndPr>
      <w:rPr>
        <w:rFonts w:ascii="Century" w:hAnsi="Century"/>
        <w:sz w:val="18"/>
      </w:rPr>
    </w:sdtEndPr>
    <w:sdtContent>
      <w:p w14:paraId="7F90D014" w14:textId="10933136" w:rsidR="00C85BE3" w:rsidRPr="00EA27F0" w:rsidRDefault="00C85BE3">
        <w:pPr>
          <w:pStyle w:val="Piedepgina"/>
          <w:jc w:val="right"/>
          <w:rPr>
            <w:rFonts w:ascii="Century" w:hAnsi="Century"/>
            <w:sz w:val="18"/>
          </w:rPr>
        </w:pPr>
        <w:r w:rsidRPr="00EA27F0">
          <w:rPr>
            <w:rFonts w:ascii="Century" w:hAnsi="Century"/>
            <w:sz w:val="18"/>
          </w:rPr>
          <w:fldChar w:fldCharType="begin"/>
        </w:r>
        <w:r w:rsidRPr="00EA27F0">
          <w:rPr>
            <w:rFonts w:ascii="Century" w:hAnsi="Century"/>
            <w:sz w:val="18"/>
          </w:rPr>
          <w:instrText>PAGE   \* MERGEFORMAT</w:instrText>
        </w:r>
        <w:r w:rsidRPr="00EA27F0">
          <w:rPr>
            <w:rFonts w:ascii="Century" w:hAnsi="Century"/>
            <w:sz w:val="18"/>
          </w:rPr>
          <w:fldChar w:fldCharType="separate"/>
        </w:r>
        <w:r w:rsidRPr="00EA27F0">
          <w:rPr>
            <w:rFonts w:ascii="Century" w:hAnsi="Century"/>
            <w:sz w:val="18"/>
            <w:lang w:val="es-ES"/>
          </w:rPr>
          <w:t>2</w:t>
        </w:r>
        <w:r w:rsidRPr="00EA27F0">
          <w:rPr>
            <w:rFonts w:ascii="Century" w:hAnsi="Century"/>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89BE8" w14:textId="77777777" w:rsidR="00077121" w:rsidRDefault="00077121" w:rsidP="00F659A4">
      <w:pPr>
        <w:spacing w:after="0" w:line="240" w:lineRule="auto"/>
      </w:pPr>
      <w:r>
        <w:separator/>
      </w:r>
    </w:p>
  </w:footnote>
  <w:footnote w:type="continuationSeparator" w:id="0">
    <w:p w14:paraId="3B279D62" w14:textId="77777777" w:rsidR="00077121" w:rsidRDefault="00077121" w:rsidP="00F659A4">
      <w:pPr>
        <w:spacing w:after="0" w:line="240" w:lineRule="auto"/>
      </w:pPr>
      <w:r>
        <w:continuationSeparator/>
      </w:r>
    </w:p>
  </w:footnote>
  <w:footnote w:type="continuationNotice" w:id="1">
    <w:p w14:paraId="5F693FDC" w14:textId="77777777" w:rsidR="00077121" w:rsidRDefault="00077121">
      <w:pPr>
        <w:spacing w:after="0" w:line="240" w:lineRule="auto"/>
      </w:pPr>
    </w:p>
  </w:footnote>
  <w:footnote w:id="2">
    <w:p w14:paraId="223F8E07" w14:textId="7E3B02DF" w:rsidR="0096032C" w:rsidRPr="00EA27F0" w:rsidRDefault="0096032C" w:rsidP="00EA27F0">
      <w:pPr>
        <w:pStyle w:val="Textonotapie"/>
        <w:jc w:val="both"/>
        <w:rPr>
          <w:rFonts w:ascii="Century" w:hAnsi="Century"/>
          <w:sz w:val="24"/>
          <w:szCs w:val="24"/>
          <w:lang w:val="es-419"/>
        </w:rPr>
      </w:pPr>
      <w:r w:rsidRPr="00EA27F0">
        <w:rPr>
          <w:rStyle w:val="Refdenotaalpie"/>
          <w:rFonts w:ascii="Century" w:hAnsi="Century"/>
          <w:sz w:val="18"/>
          <w:szCs w:val="24"/>
        </w:rPr>
        <w:footnoteRef/>
      </w:r>
      <w:r w:rsidRPr="00EA27F0">
        <w:rPr>
          <w:rFonts w:ascii="Century" w:hAnsi="Century"/>
          <w:sz w:val="18"/>
          <w:szCs w:val="24"/>
        </w:rPr>
        <w:t xml:space="preserve"> </w:t>
      </w:r>
      <w:r w:rsidRPr="00EA27F0">
        <w:rPr>
          <w:rFonts w:ascii="Century" w:hAnsi="Century"/>
          <w:sz w:val="18"/>
          <w:szCs w:val="24"/>
          <w:lang w:val="es-419"/>
        </w:rPr>
        <w:t>Sentencia STC7684-2021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4B2"/>
    <w:multiLevelType w:val="multilevel"/>
    <w:tmpl w:val="2DC2BCBC"/>
    <w:lvl w:ilvl="0">
      <w:start w:val="2"/>
      <w:numFmt w:val="decimal"/>
      <w:lvlText w:val="%1"/>
      <w:lvlJc w:val="left"/>
      <w:pPr>
        <w:ind w:left="360" w:hanging="360"/>
      </w:pPr>
      <w:rPr>
        <w:rFonts w:hint="default"/>
      </w:rPr>
    </w:lvl>
    <w:lvl w:ilvl="1">
      <w:start w:val="8"/>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 w15:restartNumberingAfterBreak="0">
    <w:nsid w:val="20AE6848"/>
    <w:multiLevelType w:val="hybridMultilevel"/>
    <w:tmpl w:val="937EBE38"/>
    <w:lvl w:ilvl="0" w:tplc="0FD239E0">
      <w:start w:val="1"/>
      <w:numFmt w:val="lowerRoman"/>
      <w:lvlText w:val="%1)"/>
      <w:lvlJc w:val="left"/>
      <w:pPr>
        <w:ind w:left="2781" w:hanging="72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 w15:restartNumberingAfterBreak="0">
    <w:nsid w:val="2C091584"/>
    <w:multiLevelType w:val="hybridMultilevel"/>
    <w:tmpl w:val="5FE2E52E"/>
    <w:lvl w:ilvl="0" w:tplc="3A86B5E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664990"/>
    <w:multiLevelType w:val="hybridMultilevel"/>
    <w:tmpl w:val="935CA9B2"/>
    <w:lvl w:ilvl="0" w:tplc="3E34BEDC">
      <w:start w:val="3"/>
      <w:numFmt w:val="bullet"/>
      <w:lvlText w:val="-"/>
      <w:lvlJc w:val="left"/>
      <w:pPr>
        <w:ind w:left="2061" w:hanging="360"/>
      </w:pPr>
      <w:rPr>
        <w:rFonts w:ascii="Gadugi" w:eastAsia="Calibri" w:hAnsi="Gadugi" w:cs="Times New Roman"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4" w15:restartNumberingAfterBreak="0">
    <w:nsid w:val="3B1421F6"/>
    <w:multiLevelType w:val="multilevel"/>
    <w:tmpl w:val="0AF82F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2010B"/>
    <w:multiLevelType w:val="multilevel"/>
    <w:tmpl w:val="55CCDAAE"/>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i w:val="0"/>
        <w:color w:val="auto"/>
        <w:sz w:val="28"/>
        <w:szCs w:val="28"/>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6" w15:restartNumberingAfterBreak="0">
    <w:nsid w:val="417A38FF"/>
    <w:multiLevelType w:val="multilevel"/>
    <w:tmpl w:val="3304A76A"/>
    <w:lvl w:ilvl="0">
      <w:start w:val="5"/>
      <w:numFmt w:val="decimal"/>
      <w:lvlText w:val="%1."/>
      <w:lvlJc w:val="left"/>
      <w:pPr>
        <w:tabs>
          <w:tab w:val="num" w:pos="720"/>
        </w:tabs>
        <w:ind w:left="720" w:hanging="360"/>
      </w:pPr>
      <w:rPr>
        <w:rFonts w:ascii="Gadugi" w:hAnsi="Gadug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2A13F3"/>
    <w:multiLevelType w:val="hybridMultilevel"/>
    <w:tmpl w:val="84565CB8"/>
    <w:lvl w:ilvl="0" w:tplc="54B40ED6">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15:restartNumberingAfterBreak="0">
    <w:nsid w:val="43B66791"/>
    <w:multiLevelType w:val="hybridMultilevel"/>
    <w:tmpl w:val="B8704586"/>
    <w:lvl w:ilvl="0" w:tplc="C848039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C84D45"/>
    <w:multiLevelType w:val="multilevel"/>
    <w:tmpl w:val="105E2C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4A4DEF"/>
    <w:multiLevelType w:val="hybridMultilevel"/>
    <w:tmpl w:val="A36CFFC8"/>
    <w:lvl w:ilvl="0" w:tplc="A87C0DC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1" w15:restartNumberingAfterBreak="0">
    <w:nsid w:val="62CD12DB"/>
    <w:multiLevelType w:val="multilevel"/>
    <w:tmpl w:val="240A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2" w15:restartNumberingAfterBreak="0">
    <w:nsid w:val="6ABB52B8"/>
    <w:multiLevelType w:val="hybridMultilevel"/>
    <w:tmpl w:val="A080F408"/>
    <w:lvl w:ilvl="0" w:tplc="12C8EAB4">
      <w:start w:val="1"/>
      <w:numFmt w:val="decimal"/>
      <w:lvlText w:val="%1."/>
      <w:lvlJc w:val="left"/>
      <w:pPr>
        <w:ind w:left="2061" w:hanging="360"/>
      </w:pPr>
      <w:rPr>
        <w:rFonts w:hint="default"/>
        <w:b w:val="0"/>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num w:numId="1">
    <w:abstractNumId w:val="5"/>
  </w:num>
  <w:num w:numId="2">
    <w:abstractNumId w:val="2"/>
  </w:num>
  <w:num w:numId="3">
    <w:abstractNumId w:val="3"/>
  </w:num>
  <w:num w:numId="4">
    <w:abstractNumId w:val="10"/>
  </w:num>
  <w:num w:numId="5">
    <w:abstractNumId w:val="12"/>
  </w:num>
  <w:num w:numId="6">
    <w:abstractNumId w:val="1"/>
  </w:num>
  <w:num w:numId="7">
    <w:abstractNumId w:val="7"/>
  </w:num>
  <w:num w:numId="8">
    <w:abstractNumId w:val="11"/>
  </w:num>
  <w:num w:numId="9">
    <w:abstractNumId w:val="0"/>
  </w:num>
  <w:num w:numId="10">
    <w:abstractNumId w:val="8"/>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B7"/>
    <w:rsid w:val="00000F6D"/>
    <w:rsid w:val="00004B67"/>
    <w:rsid w:val="00005462"/>
    <w:rsid w:val="000076EB"/>
    <w:rsid w:val="00010BAC"/>
    <w:rsid w:val="00013CBC"/>
    <w:rsid w:val="00022A43"/>
    <w:rsid w:val="000249D7"/>
    <w:rsid w:val="00030833"/>
    <w:rsid w:val="00030E65"/>
    <w:rsid w:val="00033183"/>
    <w:rsid w:val="00033412"/>
    <w:rsid w:val="0003485F"/>
    <w:rsid w:val="00035031"/>
    <w:rsid w:val="00036EEE"/>
    <w:rsid w:val="0004182C"/>
    <w:rsid w:val="00044955"/>
    <w:rsid w:val="00045161"/>
    <w:rsid w:val="00050C3D"/>
    <w:rsid w:val="000605C1"/>
    <w:rsid w:val="0006205F"/>
    <w:rsid w:val="0007018A"/>
    <w:rsid w:val="000735FF"/>
    <w:rsid w:val="00077121"/>
    <w:rsid w:val="000801BF"/>
    <w:rsid w:val="00083BEA"/>
    <w:rsid w:val="000846D8"/>
    <w:rsid w:val="0008519E"/>
    <w:rsid w:val="00085869"/>
    <w:rsid w:val="000867A3"/>
    <w:rsid w:val="000867D0"/>
    <w:rsid w:val="0009010F"/>
    <w:rsid w:val="00091557"/>
    <w:rsid w:val="000A0B2F"/>
    <w:rsid w:val="000A3E7B"/>
    <w:rsid w:val="000B11E3"/>
    <w:rsid w:val="000B7958"/>
    <w:rsid w:val="000C3470"/>
    <w:rsid w:val="000C5172"/>
    <w:rsid w:val="000C58DC"/>
    <w:rsid w:val="000C6D08"/>
    <w:rsid w:val="000D0435"/>
    <w:rsid w:val="000D5F40"/>
    <w:rsid w:val="000D6A5D"/>
    <w:rsid w:val="000D7CBA"/>
    <w:rsid w:val="000E123C"/>
    <w:rsid w:val="000E1394"/>
    <w:rsid w:val="000E1A0D"/>
    <w:rsid w:val="000E6310"/>
    <w:rsid w:val="000F025E"/>
    <w:rsid w:val="000F0912"/>
    <w:rsid w:val="000F0C3E"/>
    <w:rsid w:val="000F118D"/>
    <w:rsid w:val="000F1837"/>
    <w:rsid w:val="000F6A11"/>
    <w:rsid w:val="00107E4A"/>
    <w:rsid w:val="00110A4A"/>
    <w:rsid w:val="00112D27"/>
    <w:rsid w:val="001148A1"/>
    <w:rsid w:val="001148D0"/>
    <w:rsid w:val="00126E84"/>
    <w:rsid w:val="00127463"/>
    <w:rsid w:val="00132A00"/>
    <w:rsid w:val="00132BAD"/>
    <w:rsid w:val="00134976"/>
    <w:rsid w:val="00137DF1"/>
    <w:rsid w:val="001417B5"/>
    <w:rsid w:val="001445E1"/>
    <w:rsid w:val="00150F88"/>
    <w:rsid w:val="00152EDA"/>
    <w:rsid w:val="00154CC5"/>
    <w:rsid w:val="0015730C"/>
    <w:rsid w:val="00160701"/>
    <w:rsid w:val="001629AD"/>
    <w:rsid w:val="00163FF0"/>
    <w:rsid w:val="00166597"/>
    <w:rsid w:val="0017000B"/>
    <w:rsid w:val="001725B8"/>
    <w:rsid w:val="00180A2B"/>
    <w:rsid w:val="00184B66"/>
    <w:rsid w:val="00186999"/>
    <w:rsid w:val="001906E9"/>
    <w:rsid w:val="00197DA2"/>
    <w:rsid w:val="001A19DB"/>
    <w:rsid w:val="001A5246"/>
    <w:rsid w:val="001B066B"/>
    <w:rsid w:val="001B2BE9"/>
    <w:rsid w:val="001B330D"/>
    <w:rsid w:val="001B43D1"/>
    <w:rsid w:val="001C76D3"/>
    <w:rsid w:val="001D2985"/>
    <w:rsid w:val="001D599C"/>
    <w:rsid w:val="001D7FE2"/>
    <w:rsid w:val="001E4DDF"/>
    <w:rsid w:val="001E7D16"/>
    <w:rsid w:val="001F300D"/>
    <w:rsid w:val="001F7DDD"/>
    <w:rsid w:val="00200432"/>
    <w:rsid w:val="00206E08"/>
    <w:rsid w:val="002130BF"/>
    <w:rsid w:val="00220EF4"/>
    <w:rsid w:val="00222081"/>
    <w:rsid w:val="002224D3"/>
    <w:rsid w:val="00223391"/>
    <w:rsid w:val="00224761"/>
    <w:rsid w:val="00225C39"/>
    <w:rsid w:val="00230E2B"/>
    <w:rsid w:val="00231800"/>
    <w:rsid w:val="00233F45"/>
    <w:rsid w:val="0024489E"/>
    <w:rsid w:val="00246C5A"/>
    <w:rsid w:val="00253851"/>
    <w:rsid w:val="002554C0"/>
    <w:rsid w:val="00257055"/>
    <w:rsid w:val="0026278C"/>
    <w:rsid w:val="00262F70"/>
    <w:rsid w:val="00265162"/>
    <w:rsid w:val="002713DB"/>
    <w:rsid w:val="0027327D"/>
    <w:rsid w:val="00274A34"/>
    <w:rsid w:val="002755F7"/>
    <w:rsid w:val="00284813"/>
    <w:rsid w:val="00285B0B"/>
    <w:rsid w:val="002869E8"/>
    <w:rsid w:val="00290D60"/>
    <w:rsid w:val="002963F2"/>
    <w:rsid w:val="00296A4F"/>
    <w:rsid w:val="00297658"/>
    <w:rsid w:val="002A14C7"/>
    <w:rsid w:val="002A36CB"/>
    <w:rsid w:val="002A3866"/>
    <w:rsid w:val="002B4D27"/>
    <w:rsid w:val="002B5BC1"/>
    <w:rsid w:val="002C02CA"/>
    <w:rsid w:val="002C0C17"/>
    <w:rsid w:val="002D1B64"/>
    <w:rsid w:val="002D1CED"/>
    <w:rsid w:val="002D2919"/>
    <w:rsid w:val="002D4A45"/>
    <w:rsid w:val="002E5192"/>
    <w:rsid w:val="002F201E"/>
    <w:rsid w:val="002F30A2"/>
    <w:rsid w:val="00305B9A"/>
    <w:rsid w:val="003065CC"/>
    <w:rsid w:val="00307223"/>
    <w:rsid w:val="003134EE"/>
    <w:rsid w:val="0031D703"/>
    <w:rsid w:val="003213E2"/>
    <w:rsid w:val="003305F4"/>
    <w:rsid w:val="00332392"/>
    <w:rsid w:val="00333667"/>
    <w:rsid w:val="003341EB"/>
    <w:rsid w:val="003400E7"/>
    <w:rsid w:val="0034081A"/>
    <w:rsid w:val="0034367F"/>
    <w:rsid w:val="00346D78"/>
    <w:rsid w:val="003475E0"/>
    <w:rsid w:val="003500A9"/>
    <w:rsid w:val="00355BAC"/>
    <w:rsid w:val="00356104"/>
    <w:rsid w:val="00360D9A"/>
    <w:rsid w:val="00360E66"/>
    <w:rsid w:val="00361AAD"/>
    <w:rsid w:val="00361FDB"/>
    <w:rsid w:val="0036646D"/>
    <w:rsid w:val="00366ABC"/>
    <w:rsid w:val="00367C85"/>
    <w:rsid w:val="00371A5D"/>
    <w:rsid w:val="003739E5"/>
    <w:rsid w:val="003746D8"/>
    <w:rsid w:val="00377E3C"/>
    <w:rsid w:val="00380822"/>
    <w:rsid w:val="00380989"/>
    <w:rsid w:val="00380F0D"/>
    <w:rsid w:val="0038219A"/>
    <w:rsid w:val="00383AF7"/>
    <w:rsid w:val="00384381"/>
    <w:rsid w:val="00384C7A"/>
    <w:rsid w:val="003874F4"/>
    <w:rsid w:val="00391E55"/>
    <w:rsid w:val="003926DF"/>
    <w:rsid w:val="0039571E"/>
    <w:rsid w:val="003966CE"/>
    <w:rsid w:val="003A561A"/>
    <w:rsid w:val="003B3C3D"/>
    <w:rsid w:val="003B47E3"/>
    <w:rsid w:val="003C16C4"/>
    <w:rsid w:val="003C1C2A"/>
    <w:rsid w:val="003C23F6"/>
    <w:rsid w:val="003C5BA8"/>
    <w:rsid w:val="003C7BCE"/>
    <w:rsid w:val="003D01F7"/>
    <w:rsid w:val="003D204B"/>
    <w:rsid w:val="003D36F3"/>
    <w:rsid w:val="003D4F38"/>
    <w:rsid w:val="003D6C5F"/>
    <w:rsid w:val="003D7391"/>
    <w:rsid w:val="003E003C"/>
    <w:rsid w:val="003E1A8E"/>
    <w:rsid w:val="003E5D9B"/>
    <w:rsid w:val="003F29C8"/>
    <w:rsid w:val="003F5814"/>
    <w:rsid w:val="00400FBF"/>
    <w:rsid w:val="00403D87"/>
    <w:rsid w:val="004061AA"/>
    <w:rsid w:val="004144D6"/>
    <w:rsid w:val="00430547"/>
    <w:rsid w:val="00431A29"/>
    <w:rsid w:val="004328AB"/>
    <w:rsid w:val="00432A98"/>
    <w:rsid w:val="00433E26"/>
    <w:rsid w:val="004426F1"/>
    <w:rsid w:val="0044329A"/>
    <w:rsid w:val="00456BE0"/>
    <w:rsid w:val="00461DDC"/>
    <w:rsid w:val="00463D47"/>
    <w:rsid w:val="0046570C"/>
    <w:rsid w:val="00466569"/>
    <w:rsid w:val="00467A46"/>
    <w:rsid w:val="00473564"/>
    <w:rsid w:val="0047369A"/>
    <w:rsid w:val="00474760"/>
    <w:rsid w:val="004912FD"/>
    <w:rsid w:val="00491578"/>
    <w:rsid w:val="004A1B64"/>
    <w:rsid w:val="004A353F"/>
    <w:rsid w:val="004A428A"/>
    <w:rsid w:val="004A670E"/>
    <w:rsid w:val="004B001C"/>
    <w:rsid w:val="004B00EC"/>
    <w:rsid w:val="004B1336"/>
    <w:rsid w:val="004B23D2"/>
    <w:rsid w:val="004B27FC"/>
    <w:rsid w:val="004B2814"/>
    <w:rsid w:val="004B3095"/>
    <w:rsid w:val="004C0470"/>
    <w:rsid w:val="004C0BCD"/>
    <w:rsid w:val="004C5437"/>
    <w:rsid w:val="004C54A6"/>
    <w:rsid w:val="004D030E"/>
    <w:rsid w:val="004D1E8A"/>
    <w:rsid w:val="004D2490"/>
    <w:rsid w:val="004D33A2"/>
    <w:rsid w:val="004D487C"/>
    <w:rsid w:val="004E0AE0"/>
    <w:rsid w:val="004E3276"/>
    <w:rsid w:val="004E7E52"/>
    <w:rsid w:val="004F2B9F"/>
    <w:rsid w:val="004F544A"/>
    <w:rsid w:val="004F5D87"/>
    <w:rsid w:val="004F6A97"/>
    <w:rsid w:val="005001C4"/>
    <w:rsid w:val="00500B72"/>
    <w:rsid w:val="00504D05"/>
    <w:rsid w:val="00506741"/>
    <w:rsid w:val="005107EF"/>
    <w:rsid w:val="00510903"/>
    <w:rsid w:val="00511F0B"/>
    <w:rsid w:val="00513C2C"/>
    <w:rsid w:val="0051480B"/>
    <w:rsid w:val="00515F01"/>
    <w:rsid w:val="00517E5D"/>
    <w:rsid w:val="00524E80"/>
    <w:rsid w:val="005267A8"/>
    <w:rsid w:val="00530A39"/>
    <w:rsid w:val="0054047B"/>
    <w:rsid w:val="00543635"/>
    <w:rsid w:val="005440E9"/>
    <w:rsid w:val="00546038"/>
    <w:rsid w:val="00546902"/>
    <w:rsid w:val="005545CF"/>
    <w:rsid w:val="00554933"/>
    <w:rsid w:val="00557357"/>
    <w:rsid w:val="00560DC9"/>
    <w:rsid w:val="00561A9B"/>
    <w:rsid w:val="005654A6"/>
    <w:rsid w:val="00566457"/>
    <w:rsid w:val="0056662B"/>
    <w:rsid w:val="00574855"/>
    <w:rsid w:val="005757D8"/>
    <w:rsid w:val="00576382"/>
    <w:rsid w:val="00577D15"/>
    <w:rsid w:val="005827EE"/>
    <w:rsid w:val="00584C97"/>
    <w:rsid w:val="005871E6"/>
    <w:rsid w:val="00587653"/>
    <w:rsid w:val="00590952"/>
    <w:rsid w:val="00594143"/>
    <w:rsid w:val="00594438"/>
    <w:rsid w:val="005A0F45"/>
    <w:rsid w:val="005A252B"/>
    <w:rsid w:val="005B097C"/>
    <w:rsid w:val="005B4201"/>
    <w:rsid w:val="005C0BBA"/>
    <w:rsid w:val="005C1519"/>
    <w:rsid w:val="005C2E3B"/>
    <w:rsid w:val="005C372D"/>
    <w:rsid w:val="005C3F0A"/>
    <w:rsid w:val="005D09CE"/>
    <w:rsid w:val="005D4E7F"/>
    <w:rsid w:val="005D5D1F"/>
    <w:rsid w:val="005D70B3"/>
    <w:rsid w:val="005E08C4"/>
    <w:rsid w:val="005E0C7C"/>
    <w:rsid w:val="005E11CC"/>
    <w:rsid w:val="005E1800"/>
    <w:rsid w:val="005E5C95"/>
    <w:rsid w:val="005F21D8"/>
    <w:rsid w:val="005F2737"/>
    <w:rsid w:val="005F2FEC"/>
    <w:rsid w:val="005F7E0C"/>
    <w:rsid w:val="005F7ECF"/>
    <w:rsid w:val="0060017A"/>
    <w:rsid w:val="006012D6"/>
    <w:rsid w:val="00603C3F"/>
    <w:rsid w:val="00614141"/>
    <w:rsid w:val="006148F5"/>
    <w:rsid w:val="00615AC9"/>
    <w:rsid w:val="006175CE"/>
    <w:rsid w:val="00617D3D"/>
    <w:rsid w:val="0062253F"/>
    <w:rsid w:val="0062417D"/>
    <w:rsid w:val="0062616B"/>
    <w:rsid w:val="0062770D"/>
    <w:rsid w:val="00633985"/>
    <w:rsid w:val="00635FED"/>
    <w:rsid w:val="00636C07"/>
    <w:rsid w:val="006407E4"/>
    <w:rsid w:val="006408C5"/>
    <w:rsid w:val="006411B1"/>
    <w:rsid w:val="00641D84"/>
    <w:rsid w:val="0064465F"/>
    <w:rsid w:val="00645652"/>
    <w:rsid w:val="00656D7E"/>
    <w:rsid w:val="00663523"/>
    <w:rsid w:val="00664E32"/>
    <w:rsid w:val="006724B6"/>
    <w:rsid w:val="00672520"/>
    <w:rsid w:val="00675B96"/>
    <w:rsid w:val="006801F3"/>
    <w:rsid w:val="00680B18"/>
    <w:rsid w:val="006817EA"/>
    <w:rsid w:val="00684991"/>
    <w:rsid w:val="00687389"/>
    <w:rsid w:val="00690990"/>
    <w:rsid w:val="00693513"/>
    <w:rsid w:val="006948C0"/>
    <w:rsid w:val="006979E2"/>
    <w:rsid w:val="006A1744"/>
    <w:rsid w:val="006A6042"/>
    <w:rsid w:val="006B0769"/>
    <w:rsid w:val="006B2201"/>
    <w:rsid w:val="006B23ED"/>
    <w:rsid w:val="006B7468"/>
    <w:rsid w:val="006C0772"/>
    <w:rsid w:val="006C2019"/>
    <w:rsid w:val="006C30CA"/>
    <w:rsid w:val="006D17A1"/>
    <w:rsid w:val="006D3AE7"/>
    <w:rsid w:val="006D42AF"/>
    <w:rsid w:val="006D4DA2"/>
    <w:rsid w:val="006D4F0E"/>
    <w:rsid w:val="006D616F"/>
    <w:rsid w:val="006E4C30"/>
    <w:rsid w:val="006E6165"/>
    <w:rsid w:val="006E6886"/>
    <w:rsid w:val="006F29E8"/>
    <w:rsid w:val="006F404E"/>
    <w:rsid w:val="006F44AC"/>
    <w:rsid w:val="00702D6C"/>
    <w:rsid w:val="00704E29"/>
    <w:rsid w:val="0070509C"/>
    <w:rsid w:val="00705367"/>
    <w:rsid w:val="0070641C"/>
    <w:rsid w:val="00706447"/>
    <w:rsid w:val="00706748"/>
    <w:rsid w:val="0070718F"/>
    <w:rsid w:val="0071488D"/>
    <w:rsid w:val="00715729"/>
    <w:rsid w:val="00717A88"/>
    <w:rsid w:val="0072049E"/>
    <w:rsid w:val="00722800"/>
    <w:rsid w:val="00723E64"/>
    <w:rsid w:val="0072590A"/>
    <w:rsid w:val="00726901"/>
    <w:rsid w:val="00726CD0"/>
    <w:rsid w:val="007311D0"/>
    <w:rsid w:val="00734371"/>
    <w:rsid w:val="007405A8"/>
    <w:rsid w:val="00740AED"/>
    <w:rsid w:val="00743446"/>
    <w:rsid w:val="00744D5E"/>
    <w:rsid w:val="00744DB9"/>
    <w:rsid w:val="00746449"/>
    <w:rsid w:val="00747576"/>
    <w:rsid w:val="00751362"/>
    <w:rsid w:val="00751898"/>
    <w:rsid w:val="00764D94"/>
    <w:rsid w:val="00766A45"/>
    <w:rsid w:val="00767563"/>
    <w:rsid w:val="00767AE8"/>
    <w:rsid w:val="007737EC"/>
    <w:rsid w:val="00775CB7"/>
    <w:rsid w:val="00776A91"/>
    <w:rsid w:val="00776F32"/>
    <w:rsid w:val="007802DE"/>
    <w:rsid w:val="00782BFB"/>
    <w:rsid w:val="00782C27"/>
    <w:rsid w:val="007849C4"/>
    <w:rsid w:val="00785976"/>
    <w:rsid w:val="007904BF"/>
    <w:rsid w:val="00795954"/>
    <w:rsid w:val="007A1756"/>
    <w:rsid w:val="007A43CC"/>
    <w:rsid w:val="007A7A41"/>
    <w:rsid w:val="007B03F8"/>
    <w:rsid w:val="007B3B03"/>
    <w:rsid w:val="007C6201"/>
    <w:rsid w:val="007D1063"/>
    <w:rsid w:val="007D14E6"/>
    <w:rsid w:val="007E081B"/>
    <w:rsid w:val="007E145B"/>
    <w:rsid w:val="007E5482"/>
    <w:rsid w:val="007E56AA"/>
    <w:rsid w:val="007E59FA"/>
    <w:rsid w:val="007E5A87"/>
    <w:rsid w:val="007E6717"/>
    <w:rsid w:val="007F6546"/>
    <w:rsid w:val="007F7EAC"/>
    <w:rsid w:val="0080008C"/>
    <w:rsid w:val="00803B2A"/>
    <w:rsid w:val="0081113F"/>
    <w:rsid w:val="00815090"/>
    <w:rsid w:val="008176ED"/>
    <w:rsid w:val="00822A97"/>
    <w:rsid w:val="008260C5"/>
    <w:rsid w:val="00830297"/>
    <w:rsid w:val="008370A0"/>
    <w:rsid w:val="008378D9"/>
    <w:rsid w:val="00840CE5"/>
    <w:rsid w:val="008417D8"/>
    <w:rsid w:val="00842298"/>
    <w:rsid w:val="00843536"/>
    <w:rsid w:val="008477C5"/>
    <w:rsid w:val="0085006C"/>
    <w:rsid w:val="0085076A"/>
    <w:rsid w:val="0085121C"/>
    <w:rsid w:val="008512AB"/>
    <w:rsid w:val="00852020"/>
    <w:rsid w:val="0085371B"/>
    <w:rsid w:val="00853D61"/>
    <w:rsid w:val="00853E5F"/>
    <w:rsid w:val="00856A85"/>
    <w:rsid w:val="00863F65"/>
    <w:rsid w:val="00864CB0"/>
    <w:rsid w:val="00865215"/>
    <w:rsid w:val="0086584B"/>
    <w:rsid w:val="00865A57"/>
    <w:rsid w:val="008741C2"/>
    <w:rsid w:val="0087599F"/>
    <w:rsid w:val="00880D02"/>
    <w:rsid w:val="00885BB7"/>
    <w:rsid w:val="00887445"/>
    <w:rsid w:val="00894EAC"/>
    <w:rsid w:val="0089501F"/>
    <w:rsid w:val="008A0BA4"/>
    <w:rsid w:val="008A410C"/>
    <w:rsid w:val="008A4495"/>
    <w:rsid w:val="008A46ED"/>
    <w:rsid w:val="008A60C6"/>
    <w:rsid w:val="008B0DBC"/>
    <w:rsid w:val="008B586A"/>
    <w:rsid w:val="008B5C95"/>
    <w:rsid w:val="008B60D4"/>
    <w:rsid w:val="008C03C5"/>
    <w:rsid w:val="008D3BB1"/>
    <w:rsid w:val="008D50D5"/>
    <w:rsid w:val="008D54F5"/>
    <w:rsid w:val="008E5ED6"/>
    <w:rsid w:val="008E70E6"/>
    <w:rsid w:val="008F3951"/>
    <w:rsid w:val="008F4F47"/>
    <w:rsid w:val="008F62D3"/>
    <w:rsid w:val="009031A2"/>
    <w:rsid w:val="00904795"/>
    <w:rsid w:val="00904DB7"/>
    <w:rsid w:val="0090558B"/>
    <w:rsid w:val="0090634B"/>
    <w:rsid w:val="009075B8"/>
    <w:rsid w:val="0091473B"/>
    <w:rsid w:val="00914EFF"/>
    <w:rsid w:val="009174E6"/>
    <w:rsid w:val="00920D7D"/>
    <w:rsid w:val="009247D2"/>
    <w:rsid w:val="00924C8E"/>
    <w:rsid w:val="00925173"/>
    <w:rsid w:val="00925516"/>
    <w:rsid w:val="00932B1D"/>
    <w:rsid w:val="00940FC6"/>
    <w:rsid w:val="009508C4"/>
    <w:rsid w:val="00951C66"/>
    <w:rsid w:val="00954FD4"/>
    <w:rsid w:val="0096032C"/>
    <w:rsid w:val="00962E11"/>
    <w:rsid w:val="009657F5"/>
    <w:rsid w:val="00965ABD"/>
    <w:rsid w:val="00970433"/>
    <w:rsid w:val="00972519"/>
    <w:rsid w:val="00973B86"/>
    <w:rsid w:val="009748D7"/>
    <w:rsid w:val="0098069B"/>
    <w:rsid w:val="00980BF6"/>
    <w:rsid w:val="0098172F"/>
    <w:rsid w:val="00981CD8"/>
    <w:rsid w:val="00984124"/>
    <w:rsid w:val="0098544E"/>
    <w:rsid w:val="00993E4F"/>
    <w:rsid w:val="00995043"/>
    <w:rsid w:val="009A148E"/>
    <w:rsid w:val="009A6172"/>
    <w:rsid w:val="009A6B0E"/>
    <w:rsid w:val="009A7997"/>
    <w:rsid w:val="009B0953"/>
    <w:rsid w:val="009B48D2"/>
    <w:rsid w:val="009B7AE9"/>
    <w:rsid w:val="009C533E"/>
    <w:rsid w:val="009D1CA2"/>
    <w:rsid w:val="009D366C"/>
    <w:rsid w:val="009D3B9C"/>
    <w:rsid w:val="009D7460"/>
    <w:rsid w:val="009E14A3"/>
    <w:rsid w:val="009E1F5F"/>
    <w:rsid w:val="009E2D6D"/>
    <w:rsid w:val="009E5890"/>
    <w:rsid w:val="009F2849"/>
    <w:rsid w:val="009F5E59"/>
    <w:rsid w:val="009F6B41"/>
    <w:rsid w:val="009F7383"/>
    <w:rsid w:val="00A01811"/>
    <w:rsid w:val="00A026B9"/>
    <w:rsid w:val="00A026EE"/>
    <w:rsid w:val="00A03473"/>
    <w:rsid w:val="00A045C9"/>
    <w:rsid w:val="00A05249"/>
    <w:rsid w:val="00A059F2"/>
    <w:rsid w:val="00A0684E"/>
    <w:rsid w:val="00A072CE"/>
    <w:rsid w:val="00A11EAA"/>
    <w:rsid w:val="00A12B05"/>
    <w:rsid w:val="00A15143"/>
    <w:rsid w:val="00A158E6"/>
    <w:rsid w:val="00A15B65"/>
    <w:rsid w:val="00A17854"/>
    <w:rsid w:val="00A217A6"/>
    <w:rsid w:val="00A22526"/>
    <w:rsid w:val="00A27718"/>
    <w:rsid w:val="00A3093A"/>
    <w:rsid w:val="00A32E33"/>
    <w:rsid w:val="00A3334B"/>
    <w:rsid w:val="00A40B13"/>
    <w:rsid w:val="00A41099"/>
    <w:rsid w:val="00A4125D"/>
    <w:rsid w:val="00A42615"/>
    <w:rsid w:val="00A43576"/>
    <w:rsid w:val="00A447DC"/>
    <w:rsid w:val="00A4509C"/>
    <w:rsid w:val="00A50142"/>
    <w:rsid w:val="00A552F7"/>
    <w:rsid w:val="00A555AA"/>
    <w:rsid w:val="00A611F9"/>
    <w:rsid w:val="00A61A11"/>
    <w:rsid w:val="00A62821"/>
    <w:rsid w:val="00A632EB"/>
    <w:rsid w:val="00A6337A"/>
    <w:rsid w:val="00A634E8"/>
    <w:rsid w:val="00A64774"/>
    <w:rsid w:val="00A65399"/>
    <w:rsid w:val="00A654D6"/>
    <w:rsid w:val="00A67C8E"/>
    <w:rsid w:val="00A72744"/>
    <w:rsid w:val="00A72D2B"/>
    <w:rsid w:val="00A734F4"/>
    <w:rsid w:val="00A76062"/>
    <w:rsid w:val="00A82E2A"/>
    <w:rsid w:val="00A85221"/>
    <w:rsid w:val="00A8550F"/>
    <w:rsid w:val="00A85DD2"/>
    <w:rsid w:val="00A91164"/>
    <w:rsid w:val="00A94289"/>
    <w:rsid w:val="00A95200"/>
    <w:rsid w:val="00A95561"/>
    <w:rsid w:val="00A96A42"/>
    <w:rsid w:val="00A97257"/>
    <w:rsid w:val="00A97E7B"/>
    <w:rsid w:val="00AC7E74"/>
    <w:rsid w:val="00AE39D7"/>
    <w:rsid w:val="00AE781F"/>
    <w:rsid w:val="00AF0D55"/>
    <w:rsid w:val="00AF0DA4"/>
    <w:rsid w:val="00AF2C74"/>
    <w:rsid w:val="00AF2D30"/>
    <w:rsid w:val="00AF34EA"/>
    <w:rsid w:val="00AF5014"/>
    <w:rsid w:val="00B00852"/>
    <w:rsid w:val="00B03FA4"/>
    <w:rsid w:val="00B06833"/>
    <w:rsid w:val="00B1025C"/>
    <w:rsid w:val="00B118B4"/>
    <w:rsid w:val="00B208BD"/>
    <w:rsid w:val="00B20DCF"/>
    <w:rsid w:val="00B21A06"/>
    <w:rsid w:val="00B255A2"/>
    <w:rsid w:val="00B3001F"/>
    <w:rsid w:val="00B31D9C"/>
    <w:rsid w:val="00B32570"/>
    <w:rsid w:val="00B371C7"/>
    <w:rsid w:val="00B3747E"/>
    <w:rsid w:val="00B408F5"/>
    <w:rsid w:val="00B40ADF"/>
    <w:rsid w:val="00B40E41"/>
    <w:rsid w:val="00B427A8"/>
    <w:rsid w:val="00B451A8"/>
    <w:rsid w:val="00B457D7"/>
    <w:rsid w:val="00B46F41"/>
    <w:rsid w:val="00B511CB"/>
    <w:rsid w:val="00B51B14"/>
    <w:rsid w:val="00B53138"/>
    <w:rsid w:val="00B57684"/>
    <w:rsid w:val="00B57BA3"/>
    <w:rsid w:val="00B60551"/>
    <w:rsid w:val="00B61EFC"/>
    <w:rsid w:val="00B624B1"/>
    <w:rsid w:val="00B62846"/>
    <w:rsid w:val="00B63CA1"/>
    <w:rsid w:val="00B65F46"/>
    <w:rsid w:val="00B6642E"/>
    <w:rsid w:val="00B711DD"/>
    <w:rsid w:val="00B715C6"/>
    <w:rsid w:val="00B71DAE"/>
    <w:rsid w:val="00B75E7C"/>
    <w:rsid w:val="00B77473"/>
    <w:rsid w:val="00B81E89"/>
    <w:rsid w:val="00B82669"/>
    <w:rsid w:val="00B8337D"/>
    <w:rsid w:val="00B84057"/>
    <w:rsid w:val="00B841E8"/>
    <w:rsid w:val="00B843D9"/>
    <w:rsid w:val="00B84602"/>
    <w:rsid w:val="00B91D7B"/>
    <w:rsid w:val="00B93F17"/>
    <w:rsid w:val="00B9484E"/>
    <w:rsid w:val="00BA303B"/>
    <w:rsid w:val="00BA56EB"/>
    <w:rsid w:val="00BB06E1"/>
    <w:rsid w:val="00BB2123"/>
    <w:rsid w:val="00BB73EE"/>
    <w:rsid w:val="00BC0CFD"/>
    <w:rsid w:val="00BC38C8"/>
    <w:rsid w:val="00BC5936"/>
    <w:rsid w:val="00BC5AC8"/>
    <w:rsid w:val="00BC612C"/>
    <w:rsid w:val="00BC7B69"/>
    <w:rsid w:val="00BD1589"/>
    <w:rsid w:val="00BD2653"/>
    <w:rsid w:val="00BD2B3E"/>
    <w:rsid w:val="00BD2B91"/>
    <w:rsid w:val="00BD56CE"/>
    <w:rsid w:val="00BD5E63"/>
    <w:rsid w:val="00BD7788"/>
    <w:rsid w:val="00BE24F3"/>
    <w:rsid w:val="00BE2879"/>
    <w:rsid w:val="00BE298D"/>
    <w:rsid w:val="00BE5B2B"/>
    <w:rsid w:val="00BF0B2C"/>
    <w:rsid w:val="00BF260F"/>
    <w:rsid w:val="00C0480E"/>
    <w:rsid w:val="00C07EA9"/>
    <w:rsid w:val="00C14D39"/>
    <w:rsid w:val="00C213A2"/>
    <w:rsid w:val="00C24563"/>
    <w:rsid w:val="00C25E30"/>
    <w:rsid w:val="00C32E2D"/>
    <w:rsid w:val="00C35E86"/>
    <w:rsid w:val="00C4033F"/>
    <w:rsid w:val="00C40C8B"/>
    <w:rsid w:val="00C41733"/>
    <w:rsid w:val="00C41B5D"/>
    <w:rsid w:val="00C44301"/>
    <w:rsid w:val="00C46DB7"/>
    <w:rsid w:val="00C47290"/>
    <w:rsid w:val="00C538E0"/>
    <w:rsid w:val="00C704C9"/>
    <w:rsid w:val="00C71D08"/>
    <w:rsid w:val="00C74025"/>
    <w:rsid w:val="00C801AE"/>
    <w:rsid w:val="00C8108C"/>
    <w:rsid w:val="00C8193C"/>
    <w:rsid w:val="00C85BE3"/>
    <w:rsid w:val="00CA61EF"/>
    <w:rsid w:val="00CA74F1"/>
    <w:rsid w:val="00CB5CF4"/>
    <w:rsid w:val="00CC0E82"/>
    <w:rsid w:val="00CC3FF2"/>
    <w:rsid w:val="00CC43F3"/>
    <w:rsid w:val="00CC582E"/>
    <w:rsid w:val="00CC7038"/>
    <w:rsid w:val="00CD06E1"/>
    <w:rsid w:val="00CD1BB2"/>
    <w:rsid w:val="00CD2D24"/>
    <w:rsid w:val="00CD546A"/>
    <w:rsid w:val="00CD60AB"/>
    <w:rsid w:val="00CD6B22"/>
    <w:rsid w:val="00CE1491"/>
    <w:rsid w:val="00CE271A"/>
    <w:rsid w:val="00CE57C8"/>
    <w:rsid w:val="00CF040E"/>
    <w:rsid w:val="00CF1FD0"/>
    <w:rsid w:val="00CF4952"/>
    <w:rsid w:val="00D007FD"/>
    <w:rsid w:val="00D01FB0"/>
    <w:rsid w:val="00D02097"/>
    <w:rsid w:val="00D030CE"/>
    <w:rsid w:val="00D03AC7"/>
    <w:rsid w:val="00D043E1"/>
    <w:rsid w:val="00D04B7D"/>
    <w:rsid w:val="00D057F5"/>
    <w:rsid w:val="00D05A19"/>
    <w:rsid w:val="00D10744"/>
    <w:rsid w:val="00D10939"/>
    <w:rsid w:val="00D12F65"/>
    <w:rsid w:val="00D1340E"/>
    <w:rsid w:val="00D14ECD"/>
    <w:rsid w:val="00D2179E"/>
    <w:rsid w:val="00D2230F"/>
    <w:rsid w:val="00D24399"/>
    <w:rsid w:val="00D306EF"/>
    <w:rsid w:val="00D30CBE"/>
    <w:rsid w:val="00D30F7C"/>
    <w:rsid w:val="00D31170"/>
    <w:rsid w:val="00D32C0E"/>
    <w:rsid w:val="00D34923"/>
    <w:rsid w:val="00D36144"/>
    <w:rsid w:val="00D364E9"/>
    <w:rsid w:val="00D44566"/>
    <w:rsid w:val="00D46A08"/>
    <w:rsid w:val="00D6348D"/>
    <w:rsid w:val="00D63809"/>
    <w:rsid w:val="00D64802"/>
    <w:rsid w:val="00D6754D"/>
    <w:rsid w:val="00D72997"/>
    <w:rsid w:val="00D73DB9"/>
    <w:rsid w:val="00D74A95"/>
    <w:rsid w:val="00D770F5"/>
    <w:rsid w:val="00D808F3"/>
    <w:rsid w:val="00D81CCA"/>
    <w:rsid w:val="00D82B76"/>
    <w:rsid w:val="00D8447A"/>
    <w:rsid w:val="00D84922"/>
    <w:rsid w:val="00D874E6"/>
    <w:rsid w:val="00D9483E"/>
    <w:rsid w:val="00D94F37"/>
    <w:rsid w:val="00D95356"/>
    <w:rsid w:val="00D955D6"/>
    <w:rsid w:val="00DA0683"/>
    <w:rsid w:val="00DA0F65"/>
    <w:rsid w:val="00DA2C2D"/>
    <w:rsid w:val="00DA31B3"/>
    <w:rsid w:val="00DB63B2"/>
    <w:rsid w:val="00DB73CD"/>
    <w:rsid w:val="00DC082F"/>
    <w:rsid w:val="00DC3228"/>
    <w:rsid w:val="00DC77F4"/>
    <w:rsid w:val="00DD0214"/>
    <w:rsid w:val="00DD4D3B"/>
    <w:rsid w:val="00DD7163"/>
    <w:rsid w:val="00DE135F"/>
    <w:rsid w:val="00DE415C"/>
    <w:rsid w:val="00DE6A34"/>
    <w:rsid w:val="00DE7A07"/>
    <w:rsid w:val="00DF15DA"/>
    <w:rsid w:val="00DF1732"/>
    <w:rsid w:val="00DF3099"/>
    <w:rsid w:val="00DF6A99"/>
    <w:rsid w:val="00DF6C8A"/>
    <w:rsid w:val="00E0078D"/>
    <w:rsid w:val="00E02AC6"/>
    <w:rsid w:val="00E05C12"/>
    <w:rsid w:val="00E07816"/>
    <w:rsid w:val="00E11CD1"/>
    <w:rsid w:val="00E138C3"/>
    <w:rsid w:val="00E14346"/>
    <w:rsid w:val="00E2161D"/>
    <w:rsid w:val="00E27DA8"/>
    <w:rsid w:val="00E31B48"/>
    <w:rsid w:val="00E32D66"/>
    <w:rsid w:val="00E33BC6"/>
    <w:rsid w:val="00E372C0"/>
    <w:rsid w:val="00E37C8A"/>
    <w:rsid w:val="00E40913"/>
    <w:rsid w:val="00E41BDB"/>
    <w:rsid w:val="00E44449"/>
    <w:rsid w:val="00E465E7"/>
    <w:rsid w:val="00E51D29"/>
    <w:rsid w:val="00E52173"/>
    <w:rsid w:val="00E55711"/>
    <w:rsid w:val="00E5613F"/>
    <w:rsid w:val="00E56665"/>
    <w:rsid w:val="00E607A1"/>
    <w:rsid w:val="00E619E8"/>
    <w:rsid w:val="00E633B8"/>
    <w:rsid w:val="00E6745A"/>
    <w:rsid w:val="00E7116C"/>
    <w:rsid w:val="00E7370A"/>
    <w:rsid w:val="00E73E7B"/>
    <w:rsid w:val="00E8196F"/>
    <w:rsid w:val="00E82989"/>
    <w:rsid w:val="00E833E6"/>
    <w:rsid w:val="00E84095"/>
    <w:rsid w:val="00E90BE3"/>
    <w:rsid w:val="00EA1CA3"/>
    <w:rsid w:val="00EA23B2"/>
    <w:rsid w:val="00EA27F0"/>
    <w:rsid w:val="00EA705B"/>
    <w:rsid w:val="00EB1513"/>
    <w:rsid w:val="00EB2253"/>
    <w:rsid w:val="00EB51B6"/>
    <w:rsid w:val="00EB5B98"/>
    <w:rsid w:val="00EB5CD2"/>
    <w:rsid w:val="00EC3CE3"/>
    <w:rsid w:val="00EC453C"/>
    <w:rsid w:val="00EC7871"/>
    <w:rsid w:val="00ED1A68"/>
    <w:rsid w:val="00ED5BB3"/>
    <w:rsid w:val="00ED6A2A"/>
    <w:rsid w:val="00ED731B"/>
    <w:rsid w:val="00EF0DAD"/>
    <w:rsid w:val="00EF2A90"/>
    <w:rsid w:val="00EF3F99"/>
    <w:rsid w:val="00F008FE"/>
    <w:rsid w:val="00F064FC"/>
    <w:rsid w:val="00F07254"/>
    <w:rsid w:val="00F12A8C"/>
    <w:rsid w:val="00F146DD"/>
    <w:rsid w:val="00F22049"/>
    <w:rsid w:val="00F23C45"/>
    <w:rsid w:val="00F25B17"/>
    <w:rsid w:val="00F264A9"/>
    <w:rsid w:val="00F27DE6"/>
    <w:rsid w:val="00F301CC"/>
    <w:rsid w:val="00F30428"/>
    <w:rsid w:val="00F33C75"/>
    <w:rsid w:val="00F3519E"/>
    <w:rsid w:val="00F36E78"/>
    <w:rsid w:val="00F374CC"/>
    <w:rsid w:val="00F414FA"/>
    <w:rsid w:val="00F41E8B"/>
    <w:rsid w:val="00F45523"/>
    <w:rsid w:val="00F45785"/>
    <w:rsid w:val="00F458A9"/>
    <w:rsid w:val="00F4606B"/>
    <w:rsid w:val="00F46DA0"/>
    <w:rsid w:val="00F52495"/>
    <w:rsid w:val="00F52D70"/>
    <w:rsid w:val="00F53348"/>
    <w:rsid w:val="00F553A1"/>
    <w:rsid w:val="00F57925"/>
    <w:rsid w:val="00F60864"/>
    <w:rsid w:val="00F622BF"/>
    <w:rsid w:val="00F62820"/>
    <w:rsid w:val="00F636C4"/>
    <w:rsid w:val="00F659A4"/>
    <w:rsid w:val="00F66BE7"/>
    <w:rsid w:val="00F67BA4"/>
    <w:rsid w:val="00F70CF4"/>
    <w:rsid w:val="00F70FE7"/>
    <w:rsid w:val="00F71B04"/>
    <w:rsid w:val="00F72E17"/>
    <w:rsid w:val="00F768B9"/>
    <w:rsid w:val="00F7696C"/>
    <w:rsid w:val="00F80F2A"/>
    <w:rsid w:val="00F83AFA"/>
    <w:rsid w:val="00F844D7"/>
    <w:rsid w:val="00F862B8"/>
    <w:rsid w:val="00F87387"/>
    <w:rsid w:val="00F93544"/>
    <w:rsid w:val="00F942D7"/>
    <w:rsid w:val="00F97040"/>
    <w:rsid w:val="00FA0046"/>
    <w:rsid w:val="00FA32CE"/>
    <w:rsid w:val="00FA398C"/>
    <w:rsid w:val="00FA569A"/>
    <w:rsid w:val="00FA5D15"/>
    <w:rsid w:val="00FB0DF0"/>
    <w:rsid w:val="00FB2109"/>
    <w:rsid w:val="00FB2C8C"/>
    <w:rsid w:val="00FB5E54"/>
    <w:rsid w:val="00FC0131"/>
    <w:rsid w:val="00FC197F"/>
    <w:rsid w:val="00FC3CC3"/>
    <w:rsid w:val="00FD658B"/>
    <w:rsid w:val="00FD7709"/>
    <w:rsid w:val="00FE1018"/>
    <w:rsid w:val="00FE33AA"/>
    <w:rsid w:val="00FF0514"/>
    <w:rsid w:val="00FF14A8"/>
    <w:rsid w:val="00FF2581"/>
    <w:rsid w:val="00FF2A0D"/>
    <w:rsid w:val="00FF56C9"/>
    <w:rsid w:val="0736BC2E"/>
    <w:rsid w:val="0F28A5B6"/>
    <w:rsid w:val="0FD8A0AA"/>
    <w:rsid w:val="26A25CD9"/>
    <w:rsid w:val="4614CD46"/>
    <w:rsid w:val="4666A881"/>
    <w:rsid w:val="474375B0"/>
    <w:rsid w:val="56D299D7"/>
    <w:rsid w:val="67D9F64A"/>
    <w:rsid w:val="71F4817D"/>
    <w:rsid w:val="738EA406"/>
    <w:rsid w:val="750C7DA6"/>
    <w:rsid w:val="7C6957F6"/>
    <w:rsid w:val="7E3B1D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9CA4"/>
  <w15:chartTrackingRefBased/>
  <w15:docId w15:val="{FBAFEC99-AE35-44F7-BBE2-ABB02D96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05B"/>
    <w:pPr>
      <w:ind w:left="720"/>
      <w:contextualSpacing/>
    </w:pPr>
  </w:style>
  <w:style w:type="character" w:customStyle="1" w:styleId="normaltextrun">
    <w:name w:val="normaltextrun"/>
    <w:basedOn w:val="Fuentedeprrafopredeter"/>
    <w:rsid w:val="00EA705B"/>
  </w:style>
  <w:style w:type="paragraph" w:styleId="Textodeglobo">
    <w:name w:val="Balloon Text"/>
    <w:basedOn w:val="Normal"/>
    <w:link w:val="TextodegloboCar"/>
    <w:uiPriority w:val="99"/>
    <w:semiHidden/>
    <w:unhideWhenUsed/>
    <w:rsid w:val="00560D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DC9"/>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qFormat/>
    <w:rsid w:val="00F659A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F659A4"/>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unhideWhenUsed/>
    <w:qFormat/>
    <w:rsid w:val="00F659A4"/>
    <w:rPr>
      <w:vertAlign w:val="superscript"/>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10A4A"/>
    <w:rPr>
      <w:rFonts w:ascii="Times New Roman" w:eastAsia="Times New Roman" w:hAnsi="Times New Roman" w:cs="Times New Roman"/>
      <w:sz w:val="24"/>
      <w:szCs w:val="24"/>
      <w:lang w:val="es-ES_tradnl" w:eastAsia="es-ES"/>
    </w:rPr>
  </w:style>
  <w:style w:type="character" w:styleId="Refdecomentario">
    <w:name w:val="annotation reference"/>
    <w:basedOn w:val="Fuentedeprrafopredeter"/>
    <w:uiPriority w:val="99"/>
    <w:semiHidden/>
    <w:unhideWhenUsed/>
    <w:rsid w:val="006B2201"/>
    <w:rPr>
      <w:sz w:val="16"/>
      <w:szCs w:val="16"/>
    </w:rPr>
  </w:style>
  <w:style w:type="paragraph" w:styleId="Textocomentario">
    <w:name w:val="annotation text"/>
    <w:basedOn w:val="Normal"/>
    <w:link w:val="TextocomentarioCar"/>
    <w:uiPriority w:val="99"/>
    <w:semiHidden/>
    <w:unhideWhenUsed/>
    <w:rsid w:val="006B2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2201"/>
    <w:rPr>
      <w:sz w:val="20"/>
      <w:szCs w:val="20"/>
    </w:rPr>
  </w:style>
  <w:style w:type="paragraph" w:styleId="Encabezado">
    <w:name w:val="header"/>
    <w:basedOn w:val="Normal"/>
    <w:link w:val="EncabezadoCar"/>
    <w:uiPriority w:val="99"/>
    <w:unhideWhenUsed/>
    <w:rsid w:val="00C85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BE3"/>
  </w:style>
  <w:style w:type="paragraph" w:styleId="Piedepgina">
    <w:name w:val="footer"/>
    <w:basedOn w:val="Normal"/>
    <w:link w:val="PiedepginaCar"/>
    <w:uiPriority w:val="99"/>
    <w:unhideWhenUsed/>
    <w:rsid w:val="00C85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BE3"/>
  </w:style>
  <w:style w:type="paragraph" w:styleId="Textoindependiente">
    <w:name w:val="Body Text"/>
    <w:basedOn w:val="Normal"/>
    <w:link w:val="TextoindependienteCar"/>
    <w:uiPriority w:val="1"/>
    <w:semiHidden/>
    <w:unhideWhenUsed/>
    <w:qFormat/>
    <w:rsid w:val="00A64774"/>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semiHidden/>
    <w:rsid w:val="00A64774"/>
    <w:rPr>
      <w:rFonts w:ascii="Gadugi" w:eastAsia="Gadugi" w:hAnsi="Gadugi" w:cs="Gadugi"/>
      <w:sz w:val="26"/>
      <w:szCs w:val="26"/>
      <w:lang w:val="es-ES"/>
    </w:rPr>
  </w:style>
  <w:style w:type="paragraph" w:styleId="Asuntodelcomentario">
    <w:name w:val="annotation subject"/>
    <w:basedOn w:val="Textocomentario"/>
    <w:next w:val="Textocomentario"/>
    <w:link w:val="AsuntodelcomentarioCar"/>
    <w:uiPriority w:val="99"/>
    <w:semiHidden/>
    <w:unhideWhenUsed/>
    <w:rsid w:val="00E607A1"/>
    <w:rPr>
      <w:b/>
      <w:bCs/>
    </w:rPr>
  </w:style>
  <w:style w:type="character" w:customStyle="1" w:styleId="AsuntodelcomentarioCar">
    <w:name w:val="Asunto del comentario Car"/>
    <w:basedOn w:val="TextocomentarioCar"/>
    <w:link w:val="Asuntodelcomentario"/>
    <w:uiPriority w:val="99"/>
    <w:semiHidden/>
    <w:rsid w:val="00E607A1"/>
    <w:rPr>
      <w:b/>
      <w:bCs/>
      <w:sz w:val="20"/>
      <w:szCs w:val="20"/>
    </w:rPr>
  </w:style>
  <w:style w:type="paragraph" w:customStyle="1" w:styleId="paragraph">
    <w:name w:val="paragraph"/>
    <w:basedOn w:val="Normal"/>
    <w:rsid w:val="005267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5267A8"/>
  </w:style>
  <w:style w:type="character" w:customStyle="1" w:styleId="superscript">
    <w:name w:val="superscript"/>
    <w:basedOn w:val="Fuentedeprrafopredeter"/>
    <w:rsid w:val="0052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8488">
      <w:bodyDiv w:val="1"/>
      <w:marLeft w:val="0"/>
      <w:marRight w:val="0"/>
      <w:marTop w:val="0"/>
      <w:marBottom w:val="0"/>
      <w:divBdr>
        <w:top w:val="none" w:sz="0" w:space="0" w:color="auto"/>
        <w:left w:val="none" w:sz="0" w:space="0" w:color="auto"/>
        <w:bottom w:val="none" w:sz="0" w:space="0" w:color="auto"/>
        <w:right w:val="none" w:sz="0" w:space="0" w:color="auto"/>
      </w:divBdr>
      <w:divsChild>
        <w:div w:id="334722183">
          <w:marLeft w:val="0"/>
          <w:marRight w:val="0"/>
          <w:marTop w:val="0"/>
          <w:marBottom w:val="0"/>
          <w:divBdr>
            <w:top w:val="none" w:sz="0" w:space="0" w:color="auto"/>
            <w:left w:val="none" w:sz="0" w:space="0" w:color="auto"/>
            <w:bottom w:val="none" w:sz="0" w:space="0" w:color="auto"/>
            <w:right w:val="none" w:sz="0" w:space="0" w:color="auto"/>
          </w:divBdr>
        </w:div>
        <w:div w:id="288126589">
          <w:marLeft w:val="0"/>
          <w:marRight w:val="0"/>
          <w:marTop w:val="0"/>
          <w:marBottom w:val="0"/>
          <w:divBdr>
            <w:top w:val="none" w:sz="0" w:space="0" w:color="auto"/>
            <w:left w:val="none" w:sz="0" w:space="0" w:color="auto"/>
            <w:bottom w:val="none" w:sz="0" w:space="0" w:color="auto"/>
            <w:right w:val="none" w:sz="0" w:space="0" w:color="auto"/>
          </w:divBdr>
        </w:div>
        <w:div w:id="1152066416">
          <w:marLeft w:val="0"/>
          <w:marRight w:val="0"/>
          <w:marTop w:val="0"/>
          <w:marBottom w:val="0"/>
          <w:divBdr>
            <w:top w:val="none" w:sz="0" w:space="0" w:color="auto"/>
            <w:left w:val="none" w:sz="0" w:space="0" w:color="auto"/>
            <w:bottom w:val="none" w:sz="0" w:space="0" w:color="auto"/>
            <w:right w:val="none" w:sz="0" w:space="0" w:color="auto"/>
          </w:divBdr>
        </w:div>
        <w:div w:id="598173658">
          <w:marLeft w:val="0"/>
          <w:marRight w:val="0"/>
          <w:marTop w:val="0"/>
          <w:marBottom w:val="0"/>
          <w:divBdr>
            <w:top w:val="none" w:sz="0" w:space="0" w:color="auto"/>
            <w:left w:val="none" w:sz="0" w:space="0" w:color="auto"/>
            <w:bottom w:val="none" w:sz="0" w:space="0" w:color="auto"/>
            <w:right w:val="none" w:sz="0" w:space="0" w:color="auto"/>
          </w:divBdr>
        </w:div>
        <w:div w:id="720447067">
          <w:marLeft w:val="0"/>
          <w:marRight w:val="0"/>
          <w:marTop w:val="0"/>
          <w:marBottom w:val="0"/>
          <w:divBdr>
            <w:top w:val="none" w:sz="0" w:space="0" w:color="auto"/>
            <w:left w:val="none" w:sz="0" w:space="0" w:color="auto"/>
            <w:bottom w:val="none" w:sz="0" w:space="0" w:color="auto"/>
            <w:right w:val="none" w:sz="0" w:space="0" w:color="auto"/>
          </w:divBdr>
        </w:div>
        <w:div w:id="1986885562">
          <w:marLeft w:val="0"/>
          <w:marRight w:val="0"/>
          <w:marTop w:val="0"/>
          <w:marBottom w:val="0"/>
          <w:divBdr>
            <w:top w:val="none" w:sz="0" w:space="0" w:color="auto"/>
            <w:left w:val="none" w:sz="0" w:space="0" w:color="auto"/>
            <w:bottom w:val="none" w:sz="0" w:space="0" w:color="auto"/>
            <w:right w:val="none" w:sz="0" w:space="0" w:color="auto"/>
          </w:divBdr>
          <w:divsChild>
            <w:div w:id="58869069">
              <w:marLeft w:val="0"/>
              <w:marRight w:val="0"/>
              <w:marTop w:val="0"/>
              <w:marBottom w:val="0"/>
              <w:divBdr>
                <w:top w:val="none" w:sz="0" w:space="0" w:color="auto"/>
                <w:left w:val="none" w:sz="0" w:space="0" w:color="auto"/>
                <w:bottom w:val="none" w:sz="0" w:space="0" w:color="auto"/>
                <w:right w:val="none" w:sz="0" w:space="0" w:color="auto"/>
              </w:divBdr>
            </w:div>
            <w:div w:id="2065523079">
              <w:marLeft w:val="0"/>
              <w:marRight w:val="0"/>
              <w:marTop w:val="0"/>
              <w:marBottom w:val="0"/>
              <w:divBdr>
                <w:top w:val="none" w:sz="0" w:space="0" w:color="auto"/>
                <w:left w:val="none" w:sz="0" w:space="0" w:color="auto"/>
                <w:bottom w:val="none" w:sz="0" w:space="0" w:color="auto"/>
                <w:right w:val="none" w:sz="0" w:space="0" w:color="auto"/>
              </w:divBdr>
            </w:div>
            <w:div w:id="333345152">
              <w:marLeft w:val="0"/>
              <w:marRight w:val="0"/>
              <w:marTop w:val="0"/>
              <w:marBottom w:val="0"/>
              <w:divBdr>
                <w:top w:val="none" w:sz="0" w:space="0" w:color="auto"/>
                <w:left w:val="none" w:sz="0" w:space="0" w:color="auto"/>
                <w:bottom w:val="none" w:sz="0" w:space="0" w:color="auto"/>
                <w:right w:val="none" w:sz="0" w:space="0" w:color="auto"/>
              </w:divBdr>
            </w:div>
            <w:div w:id="1413510165">
              <w:marLeft w:val="0"/>
              <w:marRight w:val="0"/>
              <w:marTop w:val="0"/>
              <w:marBottom w:val="0"/>
              <w:divBdr>
                <w:top w:val="none" w:sz="0" w:space="0" w:color="auto"/>
                <w:left w:val="none" w:sz="0" w:space="0" w:color="auto"/>
                <w:bottom w:val="none" w:sz="0" w:space="0" w:color="auto"/>
                <w:right w:val="none" w:sz="0" w:space="0" w:color="auto"/>
              </w:divBdr>
            </w:div>
            <w:div w:id="1814443598">
              <w:marLeft w:val="0"/>
              <w:marRight w:val="0"/>
              <w:marTop w:val="0"/>
              <w:marBottom w:val="0"/>
              <w:divBdr>
                <w:top w:val="none" w:sz="0" w:space="0" w:color="auto"/>
                <w:left w:val="none" w:sz="0" w:space="0" w:color="auto"/>
                <w:bottom w:val="none" w:sz="0" w:space="0" w:color="auto"/>
                <w:right w:val="none" w:sz="0" w:space="0" w:color="auto"/>
              </w:divBdr>
            </w:div>
          </w:divsChild>
        </w:div>
        <w:div w:id="1473794846">
          <w:marLeft w:val="0"/>
          <w:marRight w:val="0"/>
          <w:marTop w:val="0"/>
          <w:marBottom w:val="0"/>
          <w:divBdr>
            <w:top w:val="none" w:sz="0" w:space="0" w:color="auto"/>
            <w:left w:val="none" w:sz="0" w:space="0" w:color="auto"/>
            <w:bottom w:val="none" w:sz="0" w:space="0" w:color="auto"/>
            <w:right w:val="none" w:sz="0" w:space="0" w:color="auto"/>
          </w:divBdr>
        </w:div>
        <w:div w:id="1316034301">
          <w:marLeft w:val="0"/>
          <w:marRight w:val="0"/>
          <w:marTop w:val="0"/>
          <w:marBottom w:val="0"/>
          <w:divBdr>
            <w:top w:val="none" w:sz="0" w:space="0" w:color="auto"/>
            <w:left w:val="none" w:sz="0" w:space="0" w:color="auto"/>
            <w:bottom w:val="none" w:sz="0" w:space="0" w:color="auto"/>
            <w:right w:val="none" w:sz="0" w:space="0" w:color="auto"/>
          </w:divBdr>
        </w:div>
        <w:div w:id="1991594131">
          <w:marLeft w:val="0"/>
          <w:marRight w:val="0"/>
          <w:marTop w:val="0"/>
          <w:marBottom w:val="0"/>
          <w:divBdr>
            <w:top w:val="none" w:sz="0" w:space="0" w:color="auto"/>
            <w:left w:val="none" w:sz="0" w:space="0" w:color="auto"/>
            <w:bottom w:val="none" w:sz="0" w:space="0" w:color="auto"/>
            <w:right w:val="none" w:sz="0" w:space="0" w:color="auto"/>
          </w:divBdr>
        </w:div>
        <w:div w:id="1120608545">
          <w:marLeft w:val="0"/>
          <w:marRight w:val="0"/>
          <w:marTop w:val="0"/>
          <w:marBottom w:val="0"/>
          <w:divBdr>
            <w:top w:val="none" w:sz="0" w:space="0" w:color="auto"/>
            <w:left w:val="none" w:sz="0" w:space="0" w:color="auto"/>
            <w:bottom w:val="none" w:sz="0" w:space="0" w:color="auto"/>
            <w:right w:val="none" w:sz="0" w:space="0" w:color="auto"/>
          </w:divBdr>
        </w:div>
        <w:div w:id="52437884">
          <w:marLeft w:val="0"/>
          <w:marRight w:val="0"/>
          <w:marTop w:val="0"/>
          <w:marBottom w:val="0"/>
          <w:divBdr>
            <w:top w:val="none" w:sz="0" w:space="0" w:color="auto"/>
            <w:left w:val="none" w:sz="0" w:space="0" w:color="auto"/>
            <w:bottom w:val="none" w:sz="0" w:space="0" w:color="auto"/>
            <w:right w:val="none" w:sz="0" w:space="0" w:color="auto"/>
          </w:divBdr>
        </w:div>
        <w:div w:id="1841310437">
          <w:marLeft w:val="0"/>
          <w:marRight w:val="0"/>
          <w:marTop w:val="0"/>
          <w:marBottom w:val="0"/>
          <w:divBdr>
            <w:top w:val="none" w:sz="0" w:space="0" w:color="auto"/>
            <w:left w:val="none" w:sz="0" w:space="0" w:color="auto"/>
            <w:bottom w:val="none" w:sz="0" w:space="0" w:color="auto"/>
            <w:right w:val="none" w:sz="0" w:space="0" w:color="auto"/>
          </w:divBdr>
        </w:div>
        <w:div w:id="855509181">
          <w:marLeft w:val="0"/>
          <w:marRight w:val="0"/>
          <w:marTop w:val="0"/>
          <w:marBottom w:val="0"/>
          <w:divBdr>
            <w:top w:val="none" w:sz="0" w:space="0" w:color="auto"/>
            <w:left w:val="none" w:sz="0" w:space="0" w:color="auto"/>
            <w:bottom w:val="none" w:sz="0" w:space="0" w:color="auto"/>
            <w:right w:val="none" w:sz="0" w:space="0" w:color="auto"/>
          </w:divBdr>
        </w:div>
        <w:div w:id="948508569">
          <w:marLeft w:val="0"/>
          <w:marRight w:val="0"/>
          <w:marTop w:val="0"/>
          <w:marBottom w:val="0"/>
          <w:divBdr>
            <w:top w:val="none" w:sz="0" w:space="0" w:color="auto"/>
            <w:left w:val="none" w:sz="0" w:space="0" w:color="auto"/>
            <w:bottom w:val="none" w:sz="0" w:space="0" w:color="auto"/>
            <w:right w:val="none" w:sz="0" w:space="0" w:color="auto"/>
          </w:divBdr>
        </w:div>
        <w:div w:id="1206403199">
          <w:marLeft w:val="0"/>
          <w:marRight w:val="0"/>
          <w:marTop w:val="0"/>
          <w:marBottom w:val="0"/>
          <w:divBdr>
            <w:top w:val="none" w:sz="0" w:space="0" w:color="auto"/>
            <w:left w:val="none" w:sz="0" w:space="0" w:color="auto"/>
            <w:bottom w:val="none" w:sz="0" w:space="0" w:color="auto"/>
            <w:right w:val="none" w:sz="0" w:space="0" w:color="auto"/>
          </w:divBdr>
        </w:div>
        <w:div w:id="1651443287">
          <w:marLeft w:val="0"/>
          <w:marRight w:val="0"/>
          <w:marTop w:val="0"/>
          <w:marBottom w:val="0"/>
          <w:divBdr>
            <w:top w:val="none" w:sz="0" w:space="0" w:color="auto"/>
            <w:left w:val="none" w:sz="0" w:space="0" w:color="auto"/>
            <w:bottom w:val="none" w:sz="0" w:space="0" w:color="auto"/>
            <w:right w:val="none" w:sz="0" w:space="0" w:color="auto"/>
          </w:divBdr>
        </w:div>
        <w:div w:id="1140228005">
          <w:marLeft w:val="0"/>
          <w:marRight w:val="0"/>
          <w:marTop w:val="0"/>
          <w:marBottom w:val="0"/>
          <w:divBdr>
            <w:top w:val="none" w:sz="0" w:space="0" w:color="auto"/>
            <w:left w:val="none" w:sz="0" w:space="0" w:color="auto"/>
            <w:bottom w:val="none" w:sz="0" w:space="0" w:color="auto"/>
            <w:right w:val="none" w:sz="0" w:space="0" w:color="auto"/>
          </w:divBdr>
        </w:div>
        <w:div w:id="115024270">
          <w:marLeft w:val="0"/>
          <w:marRight w:val="0"/>
          <w:marTop w:val="0"/>
          <w:marBottom w:val="0"/>
          <w:divBdr>
            <w:top w:val="none" w:sz="0" w:space="0" w:color="auto"/>
            <w:left w:val="none" w:sz="0" w:space="0" w:color="auto"/>
            <w:bottom w:val="none" w:sz="0" w:space="0" w:color="auto"/>
            <w:right w:val="none" w:sz="0" w:space="0" w:color="auto"/>
          </w:divBdr>
        </w:div>
        <w:div w:id="1210992719">
          <w:marLeft w:val="0"/>
          <w:marRight w:val="0"/>
          <w:marTop w:val="0"/>
          <w:marBottom w:val="0"/>
          <w:divBdr>
            <w:top w:val="none" w:sz="0" w:space="0" w:color="auto"/>
            <w:left w:val="none" w:sz="0" w:space="0" w:color="auto"/>
            <w:bottom w:val="none" w:sz="0" w:space="0" w:color="auto"/>
            <w:right w:val="none" w:sz="0" w:space="0" w:color="auto"/>
          </w:divBdr>
        </w:div>
        <w:div w:id="673607821">
          <w:marLeft w:val="0"/>
          <w:marRight w:val="0"/>
          <w:marTop w:val="0"/>
          <w:marBottom w:val="0"/>
          <w:divBdr>
            <w:top w:val="none" w:sz="0" w:space="0" w:color="auto"/>
            <w:left w:val="none" w:sz="0" w:space="0" w:color="auto"/>
            <w:bottom w:val="none" w:sz="0" w:space="0" w:color="auto"/>
            <w:right w:val="none" w:sz="0" w:space="0" w:color="auto"/>
          </w:divBdr>
        </w:div>
        <w:div w:id="134374705">
          <w:marLeft w:val="0"/>
          <w:marRight w:val="0"/>
          <w:marTop w:val="0"/>
          <w:marBottom w:val="0"/>
          <w:divBdr>
            <w:top w:val="none" w:sz="0" w:space="0" w:color="auto"/>
            <w:left w:val="none" w:sz="0" w:space="0" w:color="auto"/>
            <w:bottom w:val="none" w:sz="0" w:space="0" w:color="auto"/>
            <w:right w:val="none" w:sz="0" w:space="0" w:color="auto"/>
          </w:divBdr>
        </w:div>
        <w:div w:id="735543160">
          <w:marLeft w:val="0"/>
          <w:marRight w:val="0"/>
          <w:marTop w:val="0"/>
          <w:marBottom w:val="0"/>
          <w:divBdr>
            <w:top w:val="none" w:sz="0" w:space="0" w:color="auto"/>
            <w:left w:val="none" w:sz="0" w:space="0" w:color="auto"/>
            <w:bottom w:val="none" w:sz="0" w:space="0" w:color="auto"/>
            <w:right w:val="none" w:sz="0" w:space="0" w:color="auto"/>
          </w:divBdr>
        </w:div>
        <w:div w:id="1596747493">
          <w:marLeft w:val="0"/>
          <w:marRight w:val="0"/>
          <w:marTop w:val="0"/>
          <w:marBottom w:val="0"/>
          <w:divBdr>
            <w:top w:val="none" w:sz="0" w:space="0" w:color="auto"/>
            <w:left w:val="none" w:sz="0" w:space="0" w:color="auto"/>
            <w:bottom w:val="none" w:sz="0" w:space="0" w:color="auto"/>
            <w:right w:val="none" w:sz="0" w:space="0" w:color="auto"/>
          </w:divBdr>
        </w:div>
        <w:div w:id="10879330">
          <w:marLeft w:val="0"/>
          <w:marRight w:val="0"/>
          <w:marTop w:val="0"/>
          <w:marBottom w:val="0"/>
          <w:divBdr>
            <w:top w:val="none" w:sz="0" w:space="0" w:color="auto"/>
            <w:left w:val="none" w:sz="0" w:space="0" w:color="auto"/>
            <w:bottom w:val="none" w:sz="0" w:space="0" w:color="auto"/>
            <w:right w:val="none" w:sz="0" w:space="0" w:color="auto"/>
          </w:divBdr>
        </w:div>
        <w:div w:id="227498009">
          <w:marLeft w:val="0"/>
          <w:marRight w:val="0"/>
          <w:marTop w:val="0"/>
          <w:marBottom w:val="0"/>
          <w:divBdr>
            <w:top w:val="none" w:sz="0" w:space="0" w:color="auto"/>
            <w:left w:val="none" w:sz="0" w:space="0" w:color="auto"/>
            <w:bottom w:val="none" w:sz="0" w:space="0" w:color="auto"/>
            <w:right w:val="none" w:sz="0" w:space="0" w:color="auto"/>
          </w:divBdr>
        </w:div>
        <w:div w:id="1337608688">
          <w:marLeft w:val="0"/>
          <w:marRight w:val="0"/>
          <w:marTop w:val="0"/>
          <w:marBottom w:val="0"/>
          <w:divBdr>
            <w:top w:val="none" w:sz="0" w:space="0" w:color="auto"/>
            <w:left w:val="none" w:sz="0" w:space="0" w:color="auto"/>
            <w:bottom w:val="none" w:sz="0" w:space="0" w:color="auto"/>
            <w:right w:val="none" w:sz="0" w:space="0" w:color="auto"/>
          </w:divBdr>
        </w:div>
        <w:div w:id="624506900">
          <w:marLeft w:val="0"/>
          <w:marRight w:val="0"/>
          <w:marTop w:val="0"/>
          <w:marBottom w:val="0"/>
          <w:divBdr>
            <w:top w:val="none" w:sz="0" w:space="0" w:color="auto"/>
            <w:left w:val="none" w:sz="0" w:space="0" w:color="auto"/>
            <w:bottom w:val="none" w:sz="0" w:space="0" w:color="auto"/>
            <w:right w:val="none" w:sz="0" w:space="0" w:color="auto"/>
          </w:divBdr>
        </w:div>
        <w:div w:id="1789472133">
          <w:marLeft w:val="0"/>
          <w:marRight w:val="0"/>
          <w:marTop w:val="0"/>
          <w:marBottom w:val="0"/>
          <w:divBdr>
            <w:top w:val="none" w:sz="0" w:space="0" w:color="auto"/>
            <w:left w:val="none" w:sz="0" w:space="0" w:color="auto"/>
            <w:bottom w:val="none" w:sz="0" w:space="0" w:color="auto"/>
            <w:right w:val="none" w:sz="0" w:space="0" w:color="auto"/>
          </w:divBdr>
        </w:div>
        <w:div w:id="1853566955">
          <w:marLeft w:val="0"/>
          <w:marRight w:val="0"/>
          <w:marTop w:val="0"/>
          <w:marBottom w:val="0"/>
          <w:divBdr>
            <w:top w:val="none" w:sz="0" w:space="0" w:color="auto"/>
            <w:left w:val="none" w:sz="0" w:space="0" w:color="auto"/>
            <w:bottom w:val="none" w:sz="0" w:space="0" w:color="auto"/>
            <w:right w:val="none" w:sz="0" w:space="0" w:color="auto"/>
          </w:divBdr>
        </w:div>
        <w:div w:id="1304851882">
          <w:marLeft w:val="0"/>
          <w:marRight w:val="0"/>
          <w:marTop w:val="0"/>
          <w:marBottom w:val="0"/>
          <w:divBdr>
            <w:top w:val="none" w:sz="0" w:space="0" w:color="auto"/>
            <w:left w:val="none" w:sz="0" w:space="0" w:color="auto"/>
            <w:bottom w:val="none" w:sz="0" w:space="0" w:color="auto"/>
            <w:right w:val="none" w:sz="0" w:space="0" w:color="auto"/>
          </w:divBdr>
        </w:div>
        <w:div w:id="606012388">
          <w:marLeft w:val="0"/>
          <w:marRight w:val="0"/>
          <w:marTop w:val="0"/>
          <w:marBottom w:val="0"/>
          <w:divBdr>
            <w:top w:val="none" w:sz="0" w:space="0" w:color="auto"/>
            <w:left w:val="none" w:sz="0" w:space="0" w:color="auto"/>
            <w:bottom w:val="none" w:sz="0" w:space="0" w:color="auto"/>
            <w:right w:val="none" w:sz="0" w:space="0" w:color="auto"/>
          </w:divBdr>
        </w:div>
        <w:div w:id="1027827660">
          <w:marLeft w:val="0"/>
          <w:marRight w:val="0"/>
          <w:marTop w:val="0"/>
          <w:marBottom w:val="0"/>
          <w:divBdr>
            <w:top w:val="none" w:sz="0" w:space="0" w:color="auto"/>
            <w:left w:val="none" w:sz="0" w:space="0" w:color="auto"/>
            <w:bottom w:val="none" w:sz="0" w:space="0" w:color="auto"/>
            <w:right w:val="none" w:sz="0" w:space="0" w:color="auto"/>
          </w:divBdr>
        </w:div>
        <w:div w:id="759834928">
          <w:marLeft w:val="0"/>
          <w:marRight w:val="0"/>
          <w:marTop w:val="0"/>
          <w:marBottom w:val="0"/>
          <w:divBdr>
            <w:top w:val="none" w:sz="0" w:space="0" w:color="auto"/>
            <w:left w:val="none" w:sz="0" w:space="0" w:color="auto"/>
            <w:bottom w:val="none" w:sz="0" w:space="0" w:color="auto"/>
            <w:right w:val="none" w:sz="0" w:space="0" w:color="auto"/>
          </w:divBdr>
        </w:div>
        <w:div w:id="809708494">
          <w:marLeft w:val="0"/>
          <w:marRight w:val="0"/>
          <w:marTop w:val="0"/>
          <w:marBottom w:val="0"/>
          <w:divBdr>
            <w:top w:val="none" w:sz="0" w:space="0" w:color="auto"/>
            <w:left w:val="none" w:sz="0" w:space="0" w:color="auto"/>
            <w:bottom w:val="none" w:sz="0" w:space="0" w:color="auto"/>
            <w:right w:val="none" w:sz="0" w:space="0" w:color="auto"/>
          </w:divBdr>
        </w:div>
        <w:div w:id="380206535">
          <w:marLeft w:val="0"/>
          <w:marRight w:val="0"/>
          <w:marTop w:val="0"/>
          <w:marBottom w:val="0"/>
          <w:divBdr>
            <w:top w:val="none" w:sz="0" w:space="0" w:color="auto"/>
            <w:left w:val="none" w:sz="0" w:space="0" w:color="auto"/>
            <w:bottom w:val="none" w:sz="0" w:space="0" w:color="auto"/>
            <w:right w:val="none" w:sz="0" w:space="0" w:color="auto"/>
          </w:divBdr>
        </w:div>
        <w:div w:id="1947538924">
          <w:marLeft w:val="0"/>
          <w:marRight w:val="0"/>
          <w:marTop w:val="0"/>
          <w:marBottom w:val="0"/>
          <w:divBdr>
            <w:top w:val="none" w:sz="0" w:space="0" w:color="auto"/>
            <w:left w:val="none" w:sz="0" w:space="0" w:color="auto"/>
            <w:bottom w:val="none" w:sz="0" w:space="0" w:color="auto"/>
            <w:right w:val="none" w:sz="0" w:space="0" w:color="auto"/>
          </w:divBdr>
        </w:div>
        <w:div w:id="2110277761">
          <w:marLeft w:val="0"/>
          <w:marRight w:val="0"/>
          <w:marTop w:val="0"/>
          <w:marBottom w:val="0"/>
          <w:divBdr>
            <w:top w:val="none" w:sz="0" w:space="0" w:color="auto"/>
            <w:left w:val="none" w:sz="0" w:space="0" w:color="auto"/>
            <w:bottom w:val="none" w:sz="0" w:space="0" w:color="auto"/>
            <w:right w:val="none" w:sz="0" w:space="0" w:color="auto"/>
          </w:divBdr>
        </w:div>
        <w:div w:id="634873506">
          <w:marLeft w:val="0"/>
          <w:marRight w:val="0"/>
          <w:marTop w:val="0"/>
          <w:marBottom w:val="0"/>
          <w:divBdr>
            <w:top w:val="none" w:sz="0" w:space="0" w:color="auto"/>
            <w:left w:val="none" w:sz="0" w:space="0" w:color="auto"/>
            <w:bottom w:val="none" w:sz="0" w:space="0" w:color="auto"/>
            <w:right w:val="none" w:sz="0" w:space="0" w:color="auto"/>
          </w:divBdr>
        </w:div>
        <w:div w:id="1805544534">
          <w:marLeft w:val="0"/>
          <w:marRight w:val="0"/>
          <w:marTop w:val="0"/>
          <w:marBottom w:val="0"/>
          <w:divBdr>
            <w:top w:val="none" w:sz="0" w:space="0" w:color="auto"/>
            <w:left w:val="none" w:sz="0" w:space="0" w:color="auto"/>
            <w:bottom w:val="none" w:sz="0" w:space="0" w:color="auto"/>
            <w:right w:val="none" w:sz="0" w:space="0" w:color="auto"/>
          </w:divBdr>
        </w:div>
        <w:div w:id="1415855456">
          <w:marLeft w:val="0"/>
          <w:marRight w:val="0"/>
          <w:marTop w:val="0"/>
          <w:marBottom w:val="0"/>
          <w:divBdr>
            <w:top w:val="none" w:sz="0" w:space="0" w:color="auto"/>
            <w:left w:val="none" w:sz="0" w:space="0" w:color="auto"/>
            <w:bottom w:val="none" w:sz="0" w:space="0" w:color="auto"/>
            <w:right w:val="none" w:sz="0" w:space="0" w:color="auto"/>
          </w:divBdr>
        </w:div>
        <w:div w:id="787508055">
          <w:marLeft w:val="0"/>
          <w:marRight w:val="0"/>
          <w:marTop w:val="0"/>
          <w:marBottom w:val="0"/>
          <w:divBdr>
            <w:top w:val="none" w:sz="0" w:space="0" w:color="auto"/>
            <w:left w:val="none" w:sz="0" w:space="0" w:color="auto"/>
            <w:bottom w:val="none" w:sz="0" w:space="0" w:color="auto"/>
            <w:right w:val="none" w:sz="0" w:space="0" w:color="auto"/>
          </w:divBdr>
        </w:div>
        <w:div w:id="474640283">
          <w:marLeft w:val="0"/>
          <w:marRight w:val="0"/>
          <w:marTop w:val="0"/>
          <w:marBottom w:val="0"/>
          <w:divBdr>
            <w:top w:val="none" w:sz="0" w:space="0" w:color="auto"/>
            <w:left w:val="none" w:sz="0" w:space="0" w:color="auto"/>
            <w:bottom w:val="none" w:sz="0" w:space="0" w:color="auto"/>
            <w:right w:val="none" w:sz="0" w:space="0" w:color="auto"/>
          </w:divBdr>
        </w:div>
        <w:div w:id="719786449">
          <w:marLeft w:val="0"/>
          <w:marRight w:val="0"/>
          <w:marTop w:val="0"/>
          <w:marBottom w:val="0"/>
          <w:divBdr>
            <w:top w:val="none" w:sz="0" w:space="0" w:color="auto"/>
            <w:left w:val="none" w:sz="0" w:space="0" w:color="auto"/>
            <w:bottom w:val="none" w:sz="0" w:space="0" w:color="auto"/>
            <w:right w:val="none" w:sz="0" w:space="0" w:color="auto"/>
          </w:divBdr>
        </w:div>
        <w:div w:id="492112822">
          <w:marLeft w:val="0"/>
          <w:marRight w:val="0"/>
          <w:marTop w:val="0"/>
          <w:marBottom w:val="0"/>
          <w:divBdr>
            <w:top w:val="none" w:sz="0" w:space="0" w:color="auto"/>
            <w:left w:val="none" w:sz="0" w:space="0" w:color="auto"/>
            <w:bottom w:val="none" w:sz="0" w:space="0" w:color="auto"/>
            <w:right w:val="none" w:sz="0" w:space="0" w:color="auto"/>
          </w:divBdr>
        </w:div>
        <w:div w:id="1409495341">
          <w:marLeft w:val="0"/>
          <w:marRight w:val="0"/>
          <w:marTop w:val="0"/>
          <w:marBottom w:val="0"/>
          <w:divBdr>
            <w:top w:val="none" w:sz="0" w:space="0" w:color="auto"/>
            <w:left w:val="none" w:sz="0" w:space="0" w:color="auto"/>
            <w:bottom w:val="none" w:sz="0" w:space="0" w:color="auto"/>
            <w:right w:val="none" w:sz="0" w:space="0" w:color="auto"/>
          </w:divBdr>
        </w:div>
        <w:div w:id="572810380">
          <w:marLeft w:val="0"/>
          <w:marRight w:val="0"/>
          <w:marTop w:val="0"/>
          <w:marBottom w:val="0"/>
          <w:divBdr>
            <w:top w:val="none" w:sz="0" w:space="0" w:color="auto"/>
            <w:left w:val="none" w:sz="0" w:space="0" w:color="auto"/>
            <w:bottom w:val="none" w:sz="0" w:space="0" w:color="auto"/>
            <w:right w:val="none" w:sz="0" w:space="0" w:color="auto"/>
          </w:divBdr>
        </w:div>
        <w:div w:id="18091517">
          <w:marLeft w:val="0"/>
          <w:marRight w:val="0"/>
          <w:marTop w:val="0"/>
          <w:marBottom w:val="0"/>
          <w:divBdr>
            <w:top w:val="none" w:sz="0" w:space="0" w:color="auto"/>
            <w:left w:val="none" w:sz="0" w:space="0" w:color="auto"/>
            <w:bottom w:val="none" w:sz="0" w:space="0" w:color="auto"/>
            <w:right w:val="none" w:sz="0" w:space="0" w:color="auto"/>
          </w:divBdr>
        </w:div>
        <w:div w:id="775441948">
          <w:marLeft w:val="0"/>
          <w:marRight w:val="0"/>
          <w:marTop w:val="0"/>
          <w:marBottom w:val="0"/>
          <w:divBdr>
            <w:top w:val="none" w:sz="0" w:space="0" w:color="auto"/>
            <w:left w:val="none" w:sz="0" w:space="0" w:color="auto"/>
            <w:bottom w:val="none" w:sz="0" w:space="0" w:color="auto"/>
            <w:right w:val="none" w:sz="0" w:space="0" w:color="auto"/>
          </w:divBdr>
        </w:div>
        <w:div w:id="547181110">
          <w:marLeft w:val="0"/>
          <w:marRight w:val="0"/>
          <w:marTop w:val="0"/>
          <w:marBottom w:val="0"/>
          <w:divBdr>
            <w:top w:val="none" w:sz="0" w:space="0" w:color="auto"/>
            <w:left w:val="none" w:sz="0" w:space="0" w:color="auto"/>
            <w:bottom w:val="none" w:sz="0" w:space="0" w:color="auto"/>
            <w:right w:val="none" w:sz="0" w:space="0" w:color="auto"/>
          </w:divBdr>
        </w:div>
        <w:div w:id="130513763">
          <w:marLeft w:val="0"/>
          <w:marRight w:val="0"/>
          <w:marTop w:val="0"/>
          <w:marBottom w:val="0"/>
          <w:divBdr>
            <w:top w:val="none" w:sz="0" w:space="0" w:color="auto"/>
            <w:left w:val="none" w:sz="0" w:space="0" w:color="auto"/>
            <w:bottom w:val="none" w:sz="0" w:space="0" w:color="auto"/>
            <w:right w:val="none" w:sz="0" w:space="0" w:color="auto"/>
          </w:divBdr>
        </w:div>
        <w:div w:id="1016662629">
          <w:marLeft w:val="0"/>
          <w:marRight w:val="0"/>
          <w:marTop w:val="0"/>
          <w:marBottom w:val="0"/>
          <w:divBdr>
            <w:top w:val="none" w:sz="0" w:space="0" w:color="auto"/>
            <w:left w:val="none" w:sz="0" w:space="0" w:color="auto"/>
            <w:bottom w:val="none" w:sz="0" w:space="0" w:color="auto"/>
            <w:right w:val="none" w:sz="0" w:space="0" w:color="auto"/>
          </w:divBdr>
        </w:div>
        <w:div w:id="202862765">
          <w:marLeft w:val="0"/>
          <w:marRight w:val="0"/>
          <w:marTop w:val="0"/>
          <w:marBottom w:val="0"/>
          <w:divBdr>
            <w:top w:val="none" w:sz="0" w:space="0" w:color="auto"/>
            <w:left w:val="none" w:sz="0" w:space="0" w:color="auto"/>
            <w:bottom w:val="none" w:sz="0" w:space="0" w:color="auto"/>
            <w:right w:val="none" w:sz="0" w:space="0" w:color="auto"/>
          </w:divBdr>
          <w:divsChild>
            <w:div w:id="1501119174">
              <w:marLeft w:val="0"/>
              <w:marRight w:val="0"/>
              <w:marTop w:val="0"/>
              <w:marBottom w:val="0"/>
              <w:divBdr>
                <w:top w:val="none" w:sz="0" w:space="0" w:color="auto"/>
                <w:left w:val="none" w:sz="0" w:space="0" w:color="auto"/>
                <w:bottom w:val="none" w:sz="0" w:space="0" w:color="auto"/>
                <w:right w:val="none" w:sz="0" w:space="0" w:color="auto"/>
              </w:divBdr>
            </w:div>
            <w:div w:id="728965377">
              <w:marLeft w:val="0"/>
              <w:marRight w:val="0"/>
              <w:marTop w:val="0"/>
              <w:marBottom w:val="0"/>
              <w:divBdr>
                <w:top w:val="none" w:sz="0" w:space="0" w:color="auto"/>
                <w:left w:val="none" w:sz="0" w:space="0" w:color="auto"/>
                <w:bottom w:val="none" w:sz="0" w:space="0" w:color="auto"/>
                <w:right w:val="none" w:sz="0" w:space="0" w:color="auto"/>
              </w:divBdr>
            </w:div>
            <w:div w:id="963654163">
              <w:marLeft w:val="0"/>
              <w:marRight w:val="0"/>
              <w:marTop w:val="0"/>
              <w:marBottom w:val="0"/>
              <w:divBdr>
                <w:top w:val="none" w:sz="0" w:space="0" w:color="auto"/>
                <w:left w:val="none" w:sz="0" w:space="0" w:color="auto"/>
                <w:bottom w:val="none" w:sz="0" w:space="0" w:color="auto"/>
                <w:right w:val="none" w:sz="0" w:space="0" w:color="auto"/>
              </w:divBdr>
            </w:div>
            <w:div w:id="673722096">
              <w:marLeft w:val="0"/>
              <w:marRight w:val="0"/>
              <w:marTop w:val="0"/>
              <w:marBottom w:val="0"/>
              <w:divBdr>
                <w:top w:val="none" w:sz="0" w:space="0" w:color="auto"/>
                <w:left w:val="none" w:sz="0" w:space="0" w:color="auto"/>
                <w:bottom w:val="none" w:sz="0" w:space="0" w:color="auto"/>
                <w:right w:val="none" w:sz="0" w:space="0" w:color="auto"/>
              </w:divBdr>
            </w:div>
            <w:div w:id="1428892458">
              <w:marLeft w:val="0"/>
              <w:marRight w:val="0"/>
              <w:marTop w:val="0"/>
              <w:marBottom w:val="0"/>
              <w:divBdr>
                <w:top w:val="none" w:sz="0" w:space="0" w:color="auto"/>
                <w:left w:val="none" w:sz="0" w:space="0" w:color="auto"/>
                <w:bottom w:val="none" w:sz="0" w:space="0" w:color="auto"/>
                <w:right w:val="none" w:sz="0" w:space="0" w:color="auto"/>
              </w:divBdr>
            </w:div>
          </w:divsChild>
        </w:div>
        <w:div w:id="159124265">
          <w:marLeft w:val="0"/>
          <w:marRight w:val="0"/>
          <w:marTop w:val="0"/>
          <w:marBottom w:val="0"/>
          <w:divBdr>
            <w:top w:val="none" w:sz="0" w:space="0" w:color="auto"/>
            <w:left w:val="none" w:sz="0" w:space="0" w:color="auto"/>
            <w:bottom w:val="none" w:sz="0" w:space="0" w:color="auto"/>
            <w:right w:val="none" w:sz="0" w:space="0" w:color="auto"/>
          </w:divBdr>
          <w:divsChild>
            <w:div w:id="1811901280">
              <w:marLeft w:val="0"/>
              <w:marRight w:val="0"/>
              <w:marTop w:val="0"/>
              <w:marBottom w:val="0"/>
              <w:divBdr>
                <w:top w:val="none" w:sz="0" w:space="0" w:color="auto"/>
                <w:left w:val="none" w:sz="0" w:space="0" w:color="auto"/>
                <w:bottom w:val="none" w:sz="0" w:space="0" w:color="auto"/>
                <w:right w:val="none" w:sz="0" w:space="0" w:color="auto"/>
              </w:divBdr>
            </w:div>
            <w:div w:id="1710257965">
              <w:marLeft w:val="0"/>
              <w:marRight w:val="0"/>
              <w:marTop w:val="0"/>
              <w:marBottom w:val="0"/>
              <w:divBdr>
                <w:top w:val="none" w:sz="0" w:space="0" w:color="auto"/>
                <w:left w:val="none" w:sz="0" w:space="0" w:color="auto"/>
                <w:bottom w:val="none" w:sz="0" w:space="0" w:color="auto"/>
                <w:right w:val="none" w:sz="0" w:space="0" w:color="auto"/>
              </w:divBdr>
            </w:div>
            <w:div w:id="602998232">
              <w:marLeft w:val="0"/>
              <w:marRight w:val="0"/>
              <w:marTop w:val="0"/>
              <w:marBottom w:val="0"/>
              <w:divBdr>
                <w:top w:val="none" w:sz="0" w:space="0" w:color="auto"/>
                <w:left w:val="none" w:sz="0" w:space="0" w:color="auto"/>
                <w:bottom w:val="none" w:sz="0" w:space="0" w:color="auto"/>
                <w:right w:val="none" w:sz="0" w:space="0" w:color="auto"/>
              </w:divBdr>
            </w:div>
            <w:div w:id="1251769365">
              <w:marLeft w:val="0"/>
              <w:marRight w:val="0"/>
              <w:marTop w:val="0"/>
              <w:marBottom w:val="0"/>
              <w:divBdr>
                <w:top w:val="none" w:sz="0" w:space="0" w:color="auto"/>
                <w:left w:val="none" w:sz="0" w:space="0" w:color="auto"/>
                <w:bottom w:val="none" w:sz="0" w:space="0" w:color="auto"/>
                <w:right w:val="none" w:sz="0" w:space="0" w:color="auto"/>
              </w:divBdr>
            </w:div>
            <w:div w:id="1398439208">
              <w:marLeft w:val="0"/>
              <w:marRight w:val="0"/>
              <w:marTop w:val="0"/>
              <w:marBottom w:val="0"/>
              <w:divBdr>
                <w:top w:val="none" w:sz="0" w:space="0" w:color="auto"/>
                <w:left w:val="none" w:sz="0" w:space="0" w:color="auto"/>
                <w:bottom w:val="none" w:sz="0" w:space="0" w:color="auto"/>
                <w:right w:val="none" w:sz="0" w:space="0" w:color="auto"/>
              </w:divBdr>
            </w:div>
          </w:divsChild>
        </w:div>
        <w:div w:id="999431836">
          <w:marLeft w:val="0"/>
          <w:marRight w:val="0"/>
          <w:marTop w:val="0"/>
          <w:marBottom w:val="0"/>
          <w:divBdr>
            <w:top w:val="none" w:sz="0" w:space="0" w:color="auto"/>
            <w:left w:val="none" w:sz="0" w:space="0" w:color="auto"/>
            <w:bottom w:val="none" w:sz="0" w:space="0" w:color="auto"/>
            <w:right w:val="none" w:sz="0" w:space="0" w:color="auto"/>
          </w:divBdr>
        </w:div>
        <w:div w:id="1755273560">
          <w:marLeft w:val="0"/>
          <w:marRight w:val="0"/>
          <w:marTop w:val="0"/>
          <w:marBottom w:val="0"/>
          <w:divBdr>
            <w:top w:val="none" w:sz="0" w:space="0" w:color="auto"/>
            <w:left w:val="none" w:sz="0" w:space="0" w:color="auto"/>
            <w:bottom w:val="none" w:sz="0" w:space="0" w:color="auto"/>
            <w:right w:val="none" w:sz="0" w:space="0" w:color="auto"/>
          </w:divBdr>
        </w:div>
        <w:div w:id="747309145">
          <w:marLeft w:val="0"/>
          <w:marRight w:val="0"/>
          <w:marTop w:val="0"/>
          <w:marBottom w:val="0"/>
          <w:divBdr>
            <w:top w:val="none" w:sz="0" w:space="0" w:color="auto"/>
            <w:left w:val="none" w:sz="0" w:space="0" w:color="auto"/>
            <w:bottom w:val="none" w:sz="0" w:space="0" w:color="auto"/>
            <w:right w:val="none" w:sz="0" w:space="0" w:color="auto"/>
          </w:divBdr>
        </w:div>
        <w:div w:id="1435903812">
          <w:marLeft w:val="0"/>
          <w:marRight w:val="0"/>
          <w:marTop w:val="0"/>
          <w:marBottom w:val="0"/>
          <w:divBdr>
            <w:top w:val="none" w:sz="0" w:space="0" w:color="auto"/>
            <w:left w:val="none" w:sz="0" w:space="0" w:color="auto"/>
            <w:bottom w:val="none" w:sz="0" w:space="0" w:color="auto"/>
            <w:right w:val="none" w:sz="0" w:space="0" w:color="auto"/>
          </w:divBdr>
        </w:div>
        <w:div w:id="1968658672">
          <w:marLeft w:val="0"/>
          <w:marRight w:val="0"/>
          <w:marTop w:val="0"/>
          <w:marBottom w:val="0"/>
          <w:divBdr>
            <w:top w:val="none" w:sz="0" w:space="0" w:color="auto"/>
            <w:left w:val="none" w:sz="0" w:space="0" w:color="auto"/>
            <w:bottom w:val="none" w:sz="0" w:space="0" w:color="auto"/>
            <w:right w:val="none" w:sz="0" w:space="0" w:color="auto"/>
          </w:divBdr>
        </w:div>
        <w:div w:id="5065017">
          <w:marLeft w:val="0"/>
          <w:marRight w:val="0"/>
          <w:marTop w:val="0"/>
          <w:marBottom w:val="0"/>
          <w:divBdr>
            <w:top w:val="none" w:sz="0" w:space="0" w:color="auto"/>
            <w:left w:val="none" w:sz="0" w:space="0" w:color="auto"/>
            <w:bottom w:val="none" w:sz="0" w:space="0" w:color="auto"/>
            <w:right w:val="none" w:sz="0" w:space="0" w:color="auto"/>
          </w:divBdr>
        </w:div>
        <w:div w:id="824391219">
          <w:marLeft w:val="0"/>
          <w:marRight w:val="0"/>
          <w:marTop w:val="0"/>
          <w:marBottom w:val="0"/>
          <w:divBdr>
            <w:top w:val="none" w:sz="0" w:space="0" w:color="auto"/>
            <w:left w:val="none" w:sz="0" w:space="0" w:color="auto"/>
            <w:bottom w:val="none" w:sz="0" w:space="0" w:color="auto"/>
            <w:right w:val="none" w:sz="0" w:space="0" w:color="auto"/>
          </w:divBdr>
        </w:div>
        <w:div w:id="1199508938">
          <w:marLeft w:val="0"/>
          <w:marRight w:val="0"/>
          <w:marTop w:val="0"/>
          <w:marBottom w:val="0"/>
          <w:divBdr>
            <w:top w:val="none" w:sz="0" w:space="0" w:color="auto"/>
            <w:left w:val="none" w:sz="0" w:space="0" w:color="auto"/>
            <w:bottom w:val="none" w:sz="0" w:space="0" w:color="auto"/>
            <w:right w:val="none" w:sz="0" w:space="0" w:color="auto"/>
          </w:divBdr>
        </w:div>
        <w:div w:id="421952678">
          <w:marLeft w:val="0"/>
          <w:marRight w:val="0"/>
          <w:marTop w:val="0"/>
          <w:marBottom w:val="0"/>
          <w:divBdr>
            <w:top w:val="none" w:sz="0" w:space="0" w:color="auto"/>
            <w:left w:val="none" w:sz="0" w:space="0" w:color="auto"/>
            <w:bottom w:val="none" w:sz="0" w:space="0" w:color="auto"/>
            <w:right w:val="none" w:sz="0" w:space="0" w:color="auto"/>
          </w:divBdr>
        </w:div>
        <w:div w:id="705832349">
          <w:marLeft w:val="0"/>
          <w:marRight w:val="0"/>
          <w:marTop w:val="0"/>
          <w:marBottom w:val="0"/>
          <w:divBdr>
            <w:top w:val="none" w:sz="0" w:space="0" w:color="auto"/>
            <w:left w:val="none" w:sz="0" w:space="0" w:color="auto"/>
            <w:bottom w:val="none" w:sz="0" w:space="0" w:color="auto"/>
            <w:right w:val="none" w:sz="0" w:space="0" w:color="auto"/>
          </w:divBdr>
        </w:div>
        <w:div w:id="289283450">
          <w:marLeft w:val="0"/>
          <w:marRight w:val="0"/>
          <w:marTop w:val="0"/>
          <w:marBottom w:val="0"/>
          <w:divBdr>
            <w:top w:val="none" w:sz="0" w:space="0" w:color="auto"/>
            <w:left w:val="none" w:sz="0" w:space="0" w:color="auto"/>
            <w:bottom w:val="none" w:sz="0" w:space="0" w:color="auto"/>
            <w:right w:val="none" w:sz="0" w:space="0" w:color="auto"/>
          </w:divBdr>
        </w:div>
        <w:div w:id="1925649314">
          <w:marLeft w:val="0"/>
          <w:marRight w:val="0"/>
          <w:marTop w:val="0"/>
          <w:marBottom w:val="0"/>
          <w:divBdr>
            <w:top w:val="none" w:sz="0" w:space="0" w:color="auto"/>
            <w:left w:val="none" w:sz="0" w:space="0" w:color="auto"/>
            <w:bottom w:val="none" w:sz="0" w:space="0" w:color="auto"/>
            <w:right w:val="none" w:sz="0" w:space="0" w:color="auto"/>
          </w:divBdr>
        </w:div>
        <w:div w:id="832527947">
          <w:marLeft w:val="0"/>
          <w:marRight w:val="0"/>
          <w:marTop w:val="0"/>
          <w:marBottom w:val="0"/>
          <w:divBdr>
            <w:top w:val="none" w:sz="0" w:space="0" w:color="auto"/>
            <w:left w:val="none" w:sz="0" w:space="0" w:color="auto"/>
            <w:bottom w:val="none" w:sz="0" w:space="0" w:color="auto"/>
            <w:right w:val="none" w:sz="0" w:space="0" w:color="auto"/>
          </w:divBdr>
        </w:div>
        <w:div w:id="1953896180">
          <w:marLeft w:val="0"/>
          <w:marRight w:val="0"/>
          <w:marTop w:val="0"/>
          <w:marBottom w:val="0"/>
          <w:divBdr>
            <w:top w:val="none" w:sz="0" w:space="0" w:color="auto"/>
            <w:left w:val="none" w:sz="0" w:space="0" w:color="auto"/>
            <w:bottom w:val="none" w:sz="0" w:space="0" w:color="auto"/>
            <w:right w:val="none" w:sz="0" w:space="0" w:color="auto"/>
          </w:divBdr>
        </w:div>
      </w:divsChild>
    </w:div>
    <w:div w:id="517813977">
      <w:bodyDiv w:val="1"/>
      <w:marLeft w:val="0"/>
      <w:marRight w:val="0"/>
      <w:marTop w:val="0"/>
      <w:marBottom w:val="0"/>
      <w:divBdr>
        <w:top w:val="none" w:sz="0" w:space="0" w:color="auto"/>
        <w:left w:val="none" w:sz="0" w:space="0" w:color="auto"/>
        <w:bottom w:val="none" w:sz="0" w:space="0" w:color="auto"/>
        <w:right w:val="none" w:sz="0" w:space="0" w:color="auto"/>
      </w:divBdr>
    </w:div>
    <w:div w:id="1422750404">
      <w:bodyDiv w:val="1"/>
      <w:marLeft w:val="0"/>
      <w:marRight w:val="0"/>
      <w:marTop w:val="0"/>
      <w:marBottom w:val="0"/>
      <w:divBdr>
        <w:top w:val="none" w:sz="0" w:space="0" w:color="auto"/>
        <w:left w:val="none" w:sz="0" w:space="0" w:color="auto"/>
        <w:bottom w:val="none" w:sz="0" w:space="0" w:color="auto"/>
        <w:right w:val="none" w:sz="0" w:space="0" w:color="auto"/>
      </w:divBdr>
      <w:divsChild>
        <w:div w:id="264266989">
          <w:marLeft w:val="0"/>
          <w:marRight w:val="0"/>
          <w:marTop w:val="0"/>
          <w:marBottom w:val="0"/>
          <w:divBdr>
            <w:top w:val="none" w:sz="0" w:space="0" w:color="auto"/>
            <w:left w:val="none" w:sz="0" w:space="0" w:color="auto"/>
            <w:bottom w:val="none" w:sz="0" w:space="0" w:color="auto"/>
            <w:right w:val="none" w:sz="0" w:space="0" w:color="auto"/>
          </w:divBdr>
        </w:div>
        <w:div w:id="145823728">
          <w:marLeft w:val="0"/>
          <w:marRight w:val="0"/>
          <w:marTop w:val="0"/>
          <w:marBottom w:val="0"/>
          <w:divBdr>
            <w:top w:val="none" w:sz="0" w:space="0" w:color="auto"/>
            <w:left w:val="none" w:sz="0" w:space="0" w:color="auto"/>
            <w:bottom w:val="none" w:sz="0" w:space="0" w:color="auto"/>
            <w:right w:val="none" w:sz="0" w:space="0" w:color="auto"/>
          </w:divBdr>
        </w:div>
        <w:div w:id="1329096207">
          <w:marLeft w:val="0"/>
          <w:marRight w:val="0"/>
          <w:marTop w:val="0"/>
          <w:marBottom w:val="0"/>
          <w:divBdr>
            <w:top w:val="none" w:sz="0" w:space="0" w:color="auto"/>
            <w:left w:val="none" w:sz="0" w:space="0" w:color="auto"/>
            <w:bottom w:val="none" w:sz="0" w:space="0" w:color="auto"/>
            <w:right w:val="none" w:sz="0" w:space="0" w:color="auto"/>
          </w:divBdr>
        </w:div>
        <w:div w:id="2034652215">
          <w:marLeft w:val="0"/>
          <w:marRight w:val="0"/>
          <w:marTop w:val="0"/>
          <w:marBottom w:val="0"/>
          <w:divBdr>
            <w:top w:val="none" w:sz="0" w:space="0" w:color="auto"/>
            <w:left w:val="none" w:sz="0" w:space="0" w:color="auto"/>
            <w:bottom w:val="none" w:sz="0" w:space="0" w:color="auto"/>
            <w:right w:val="none" w:sz="0" w:space="0" w:color="auto"/>
          </w:divBdr>
        </w:div>
        <w:div w:id="1967226396">
          <w:marLeft w:val="0"/>
          <w:marRight w:val="0"/>
          <w:marTop w:val="0"/>
          <w:marBottom w:val="0"/>
          <w:divBdr>
            <w:top w:val="none" w:sz="0" w:space="0" w:color="auto"/>
            <w:left w:val="none" w:sz="0" w:space="0" w:color="auto"/>
            <w:bottom w:val="none" w:sz="0" w:space="0" w:color="auto"/>
            <w:right w:val="none" w:sz="0" w:space="0" w:color="auto"/>
          </w:divBdr>
        </w:div>
        <w:div w:id="663624441">
          <w:marLeft w:val="0"/>
          <w:marRight w:val="0"/>
          <w:marTop w:val="0"/>
          <w:marBottom w:val="0"/>
          <w:divBdr>
            <w:top w:val="none" w:sz="0" w:space="0" w:color="auto"/>
            <w:left w:val="none" w:sz="0" w:space="0" w:color="auto"/>
            <w:bottom w:val="none" w:sz="0" w:space="0" w:color="auto"/>
            <w:right w:val="none" w:sz="0" w:space="0" w:color="auto"/>
          </w:divBdr>
          <w:divsChild>
            <w:div w:id="532420930">
              <w:marLeft w:val="0"/>
              <w:marRight w:val="0"/>
              <w:marTop w:val="0"/>
              <w:marBottom w:val="0"/>
              <w:divBdr>
                <w:top w:val="none" w:sz="0" w:space="0" w:color="auto"/>
                <w:left w:val="none" w:sz="0" w:space="0" w:color="auto"/>
                <w:bottom w:val="none" w:sz="0" w:space="0" w:color="auto"/>
                <w:right w:val="none" w:sz="0" w:space="0" w:color="auto"/>
              </w:divBdr>
            </w:div>
            <w:div w:id="11415343">
              <w:marLeft w:val="0"/>
              <w:marRight w:val="0"/>
              <w:marTop w:val="0"/>
              <w:marBottom w:val="0"/>
              <w:divBdr>
                <w:top w:val="none" w:sz="0" w:space="0" w:color="auto"/>
                <w:left w:val="none" w:sz="0" w:space="0" w:color="auto"/>
                <w:bottom w:val="none" w:sz="0" w:space="0" w:color="auto"/>
                <w:right w:val="none" w:sz="0" w:space="0" w:color="auto"/>
              </w:divBdr>
            </w:div>
            <w:div w:id="825518091">
              <w:marLeft w:val="0"/>
              <w:marRight w:val="0"/>
              <w:marTop w:val="0"/>
              <w:marBottom w:val="0"/>
              <w:divBdr>
                <w:top w:val="none" w:sz="0" w:space="0" w:color="auto"/>
                <w:left w:val="none" w:sz="0" w:space="0" w:color="auto"/>
                <w:bottom w:val="none" w:sz="0" w:space="0" w:color="auto"/>
                <w:right w:val="none" w:sz="0" w:space="0" w:color="auto"/>
              </w:divBdr>
            </w:div>
            <w:div w:id="127475593">
              <w:marLeft w:val="0"/>
              <w:marRight w:val="0"/>
              <w:marTop w:val="0"/>
              <w:marBottom w:val="0"/>
              <w:divBdr>
                <w:top w:val="none" w:sz="0" w:space="0" w:color="auto"/>
                <w:left w:val="none" w:sz="0" w:space="0" w:color="auto"/>
                <w:bottom w:val="none" w:sz="0" w:space="0" w:color="auto"/>
                <w:right w:val="none" w:sz="0" w:space="0" w:color="auto"/>
              </w:divBdr>
            </w:div>
            <w:div w:id="1456631863">
              <w:marLeft w:val="0"/>
              <w:marRight w:val="0"/>
              <w:marTop w:val="0"/>
              <w:marBottom w:val="0"/>
              <w:divBdr>
                <w:top w:val="none" w:sz="0" w:space="0" w:color="auto"/>
                <w:left w:val="none" w:sz="0" w:space="0" w:color="auto"/>
                <w:bottom w:val="none" w:sz="0" w:space="0" w:color="auto"/>
                <w:right w:val="none" w:sz="0" w:space="0" w:color="auto"/>
              </w:divBdr>
            </w:div>
          </w:divsChild>
        </w:div>
        <w:div w:id="1302224732">
          <w:marLeft w:val="0"/>
          <w:marRight w:val="0"/>
          <w:marTop w:val="0"/>
          <w:marBottom w:val="0"/>
          <w:divBdr>
            <w:top w:val="none" w:sz="0" w:space="0" w:color="auto"/>
            <w:left w:val="none" w:sz="0" w:space="0" w:color="auto"/>
            <w:bottom w:val="none" w:sz="0" w:space="0" w:color="auto"/>
            <w:right w:val="none" w:sz="0" w:space="0" w:color="auto"/>
          </w:divBdr>
        </w:div>
        <w:div w:id="1891107912">
          <w:marLeft w:val="0"/>
          <w:marRight w:val="0"/>
          <w:marTop w:val="0"/>
          <w:marBottom w:val="0"/>
          <w:divBdr>
            <w:top w:val="none" w:sz="0" w:space="0" w:color="auto"/>
            <w:left w:val="none" w:sz="0" w:space="0" w:color="auto"/>
            <w:bottom w:val="none" w:sz="0" w:space="0" w:color="auto"/>
            <w:right w:val="none" w:sz="0" w:space="0" w:color="auto"/>
          </w:divBdr>
        </w:div>
        <w:div w:id="1387143314">
          <w:marLeft w:val="0"/>
          <w:marRight w:val="0"/>
          <w:marTop w:val="0"/>
          <w:marBottom w:val="0"/>
          <w:divBdr>
            <w:top w:val="none" w:sz="0" w:space="0" w:color="auto"/>
            <w:left w:val="none" w:sz="0" w:space="0" w:color="auto"/>
            <w:bottom w:val="none" w:sz="0" w:space="0" w:color="auto"/>
            <w:right w:val="none" w:sz="0" w:space="0" w:color="auto"/>
          </w:divBdr>
        </w:div>
        <w:div w:id="431052043">
          <w:marLeft w:val="0"/>
          <w:marRight w:val="0"/>
          <w:marTop w:val="0"/>
          <w:marBottom w:val="0"/>
          <w:divBdr>
            <w:top w:val="none" w:sz="0" w:space="0" w:color="auto"/>
            <w:left w:val="none" w:sz="0" w:space="0" w:color="auto"/>
            <w:bottom w:val="none" w:sz="0" w:space="0" w:color="auto"/>
            <w:right w:val="none" w:sz="0" w:space="0" w:color="auto"/>
          </w:divBdr>
        </w:div>
        <w:div w:id="405953582">
          <w:marLeft w:val="0"/>
          <w:marRight w:val="0"/>
          <w:marTop w:val="0"/>
          <w:marBottom w:val="0"/>
          <w:divBdr>
            <w:top w:val="none" w:sz="0" w:space="0" w:color="auto"/>
            <w:left w:val="none" w:sz="0" w:space="0" w:color="auto"/>
            <w:bottom w:val="none" w:sz="0" w:space="0" w:color="auto"/>
            <w:right w:val="none" w:sz="0" w:space="0" w:color="auto"/>
          </w:divBdr>
        </w:div>
        <w:div w:id="33509378">
          <w:marLeft w:val="0"/>
          <w:marRight w:val="0"/>
          <w:marTop w:val="0"/>
          <w:marBottom w:val="0"/>
          <w:divBdr>
            <w:top w:val="none" w:sz="0" w:space="0" w:color="auto"/>
            <w:left w:val="none" w:sz="0" w:space="0" w:color="auto"/>
            <w:bottom w:val="none" w:sz="0" w:space="0" w:color="auto"/>
            <w:right w:val="none" w:sz="0" w:space="0" w:color="auto"/>
          </w:divBdr>
        </w:div>
        <w:div w:id="2008440659">
          <w:marLeft w:val="0"/>
          <w:marRight w:val="0"/>
          <w:marTop w:val="0"/>
          <w:marBottom w:val="0"/>
          <w:divBdr>
            <w:top w:val="none" w:sz="0" w:space="0" w:color="auto"/>
            <w:left w:val="none" w:sz="0" w:space="0" w:color="auto"/>
            <w:bottom w:val="none" w:sz="0" w:space="0" w:color="auto"/>
            <w:right w:val="none" w:sz="0" w:space="0" w:color="auto"/>
          </w:divBdr>
        </w:div>
        <w:div w:id="253246053">
          <w:marLeft w:val="0"/>
          <w:marRight w:val="0"/>
          <w:marTop w:val="0"/>
          <w:marBottom w:val="0"/>
          <w:divBdr>
            <w:top w:val="none" w:sz="0" w:space="0" w:color="auto"/>
            <w:left w:val="none" w:sz="0" w:space="0" w:color="auto"/>
            <w:bottom w:val="none" w:sz="0" w:space="0" w:color="auto"/>
            <w:right w:val="none" w:sz="0" w:space="0" w:color="auto"/>
          </w:divBdr>
        </w:div>
        <w:div w:id="1307583715">
          <w:marLeft w:val="0"/>
          <w:marRight w:val="0"/>
          <w:marTop w:val="0"/>
          <w:marBottom w:val="0"/>
          <w:divBdr>
            <w:top w:val="none" w:sz="0" w:space="0" w:color="auto"/>
            <w:left w:val="none" w:sz="0" w:space="0" w:color="auto"/>
            <w:bottom w:val="none" w:sz="0" w:space="0" w:color="auto"/>
            <w:right w:val="none" w:sz="0" w:space="0" w:color="auto"/>
          </w:divBdr>
        </w:div>
        <w:div w:id="458037289">
          <w:marLeft w:val="0"/>
          <w:marRight w:val="0"/>
          <w:marTop w:val="0"/>
          <w:marBottom w:val="0"/>
          <w:divBdr>
            <w:top w:val="none" w:sz="0" w:space="0" w:color="auto"/>
            <w:left w:val="none" w:sz="0" w:space="0" w:color="auto"/>
            <w:bottom w:val="none" w:sz="0" w:space="0" w:color="auto"/>
            <w:right w:val="none" w:sz="0" w:space="0" w:color="auto"/>
          </w:divBdr>
        </w:div>
        <w:div w:id="1807694386">
          <w:marLeft w:val="0"/>
          <w:marRight w:val="0"/>
          <w:marTop w:val="0"/>
          <w:marBottom w:val="0"/>
          <w:divBdr>
            <w:top w:val="none" w:sz="0" w:space="0" w:color="auto"/>
            <w:left w:val="none" w:sz="0" w:space="0" w:color="auto"/>
            <w:bottom w:val="none" w:sz="0" w:space="0" w:color="auto"/>
            <w:right w:val="none" w:sz="0" w:space="0" w:color="auto"/>
          </w:divBdr>
        </w:div>
        <w:div w:id="996810475">
          <w:marLeft w:val="0"/>
          <w:marRight w:val="0"/>
          <w:marTop w:val="0"/>
          <w:marBottom w:val="0"/>
          <w:divBdr>
            <w:top w:val="none" w:sz="0" w:space="0" w:color="auto"/>
            <w:left w:val="none" w:sz="0" w:space="0" w:color="auto"/>
            <w:bottom w:val="none" w:sz="0" w:space="0" w:color="auto"/>
            <w:right w:val="none" w:sz="0" w:space="0" w:color="auto"/>
          </w:divBdr>
        </w:div>
        <w:div w:id="1039625340">
          <w:marLeft w:val="0"/>
          <w:marRight w:val="0"/>
          <w:marTop w:val="0"/>
          <w:marBottom w:val="0"/>
          <w:divBdr>
            <w:top w:val="none" w:sz="0" w:space="0" w:color="auto"/>
            <w:left w:val="none" w:sz="0" w:space="0" w:color="auto"/>
            <w:bottom w:val="none" w:sz="0" w:space="0" w:color="auto"/>
            <w:right w:val="none" w:sz="0" w:space="0" w:color="auto"/>
          </w:divBdr>
        </w:div>
        <w:div w:id="1829126238">
          <w:marLeft w:val="0"/>
          <w:marRight w:val="0"/>
          <w:marTop w:val="0"/>
          <w:marBottom w:val="0"/>
          <w:divBdr>
            <w:top w:val="none" w:sz="0" w:space="0" w:color="auto"/>
            <w:left w:val="none" w:sz="0" w:space="0" w:color="auto"/>
            <w:bottom w:val="none" w:sz="0" w:space="0" w:color="auto"/>
            <w:right w:val="none" w:sz="0" w:space="0" w:color="auto"/>
          </w:divBdr>
        </w:div>
        <w:div w:id="1793864819">
          <w:marLeft w:val="0"/>
          <w:marRight w:val="0"/>
          <w:marTop w:val="0"/>
          <w:marBottom w:val="0"/>
          <w:divBdr>
            <w:top w:val="none" w:sz="0" w:space="0" w:color="auto"/>
            <w:left w:val="none" w:sz="0" w:space="0" w:color="auto"/>
            <w:bottom w:val="none" w:sz="0" w:space="0" w:color="auto"/>
            <w:right w:val="none" w:sz="0" w:space="0" w:color="auto"/>
          </w:divBdr>
        </w:div>
        <w:div w:id="789395652">
          <w:marLeft w:val="0"/>
          <w:marRight w:val="0"/>
          <w:marTop w:val="0"/>
          <w:marBottom w:val="0"/>
          <w:divBdr>
            <w:top w:val="none" w:sz="0" w:space="0" w:color="auto"/>
            <w:left w:val="none" w:sz="0" w:space="0" w:color="auto"/>
            <w:bottom w:val="none" w:sz="0" w:space="0" w:color="auto"/>
            <w:right w:val="none" w:sz="0" w:space="0" w:color="auto"/>
          </w:divBdr>
        </w:div>
        <w:div w:id="1321614557">
          <w:marLeft w:val="0"/>
          <w:marRight w:val="0"/>
          <w:marTop w:val="0"/>
          <w:marBottom w:val="0"/>
          <w:divBdr>
            <w:top w:val="none" w:sz="0" w:space="0" w:color="auto"/>
            <w:left w:val="none" w:sz="0" w:space="0" w:color="auto"/>
            <w:bottom w:val="none" w:sz="0" w:space="0" w:color="auto"/>
            <w:right w:val="none" w:sz="0" w:space="0" w:color="auto"/>
          </w:divBdr>
        </w:div>
        <w:div w:id="276330110">
          <w:marLeft w:val="0"/>
          <w:marRight w:val="0"/>
          <w:marTop w:val="0"/>
          <w:marBottom w:val="0"/>
          <w:divBdr>
            <w:top w:val="none" w:sz="0" w:space="0" w:color="auto"/>
            <w:left w:val="none" w:sz="0" w:space="0" w:color="auto"/>
            <w:bottom w:val="none" w:sz="0" w:space="0" w:color="auto"/>
            <w:right w:val="none" w:sz="0" w:space="0" w:color="auto"/>
          </w:divBdr>
        </w:div>
        <w:div w:id="2047023256">
          <w:marLeft w:val="0"/>
          <w:marRight w:val="0"/>
          <w:marTop w:val="0"/>
          <w:marBottom w:val="0"/>
          <w:divBdr>
            <w:top w:val="none" w:sz="0" w:space="0" w:color="auto"/>
            <w:left w:val="none" w:sz="0" w:space="0" w:color="auto"/>
            <w:bottom w:val="none" w:sz="0" w:space="0" w:color="auto"/>
            <w:right w:val="none" w:sz="0" w:space="0" w:color="auto"/>
          </w:divBdr>
        </w:div>
        <w:div w:id="103965024">
          <w:marLeft w:val="0"/>
          <w:marRight w:val="0"/>
          <w:marTop w:val="0"/>
          <w:marBottom w:val="0"/>
          <w:divBdr>
            <w:top w:val="none" w:sz="0" w:space="0" w:color="auto"/>
            <w:left w:val="none" w:sz="0" w:space="0" w:color="auto"/>
            <w:bottom w:val="none" w:sz="0" w:space="0" w:color="auto"/>
            <w:right w:val="none" w:sz="0" w:space="0" w:color="auto"/>
          </w:divBdr>
        </w:div>
        <w:div w:id="1037389994">
          <w:marLeft w:val="0"/>
          <w:marRight w:val="0"/>
          <w:marTop w:val="0"/>
          <w:marBottom w:val="0"/>
          <w:divBdr>
            <w:top w:val="none" w:sz="0" w:space="0" w:color="auto"/>
            <w:left w:val="none" w:sz="0" w:space="0" w:color="auto"/>
            <w:bottom w:val="none" w:sz="0" w:space="0" w:color="auto"/>
            <w:right w:val="none" w:sz="0" w:space="0" w:color="auto"/>
          </w:divBdr>
        </w:div>
        <w:div w:id="924536278">
          <w:marLeft w:val="0"/>
          <w:marRight w:val="0"/>
          <w:marTop w:val="0"/>
          <w:marBottom w:val="0"/>
          <w:divBdr>
            <w:top w:val="none" w:sz="0" w:space="0" w:color="auto"/>
            <w:left w:val="none" w:sz="0" w:space="0" w:color="auto"/>
            <w:bottom w:val="none" w:sz="0" w:space="0" w:color="auto"/>
            <w:right w:val="none" w:sz="0" w:space="0" w:color="auto"/>
          </w:divBdr>
        </w:div>
        <w:div w:id="841430827">
          <w:marLeft w:val="0"/>
          <w:marRight w:val="0"/>
          <w:marTop w:val="0"/>
          <w:marBottom w:val="0"/>
          <w:divBdr>
            <w:top w:val="none" w:sz="0" w:space="0" w:color="auto"/>
            <w:left w:val="none" w:sz="0" w:space="0" w:color="auto"/>
            <w:bottom w:val="none" w:sz="0" w:space="0" w:color="auto"/>
            <w:right w:val="none" w:sz="0" w:space="0" w:color="auto"/>
          </w:divBdr>
        </w:div>
        <w:div w:id="383679265">
          <w:marLeft w:val="0"/>
          <w:marRight w:val="0"/>
          <w:marTop w:val="0"/>
          <w:marBottom w:val="0"/>
          <w:divBdr>
            <w:top w:val="none" w:sz="0" w:space="0" w:color="auto"/>
            <w:left w:val="none" w:sz="0" w:space="0" w:color="auto"/>
            <w:bottom w:val="none" w:sz="0" w:space="0" w:color="auto"/>
            <w:right w:val="none" w:sz="0" w:space="0" w:color="auto"/>
          </w:divBdr>
        </w:div>
        <w:div w:id="1597395634">
          <w:marLeft w:val="0"/>
          <w:marRight w:val="0"/>
          <w:marTop w:val="0"/>
          <w:marBottom w:val="0"/>
          <w:divBdr>
            <w:top w:val="none" w:sz="0" w:space="0" w:color="auto"/>
            <w:left w:val="none" w:sz="0" w:space="0" w:color="auto"/>
            <w:bottom w:val="none" w:sz="0" w:space="0" w:color="auto"/>
            <w:right w:val="none" w:sz="0" w:space="0" w:color="auto"/>
          </w:divBdr>
        </w:div>
        <w:div w:id="262036356">
          <w:marLeft w:val="0"/>
          <w:marRight w:val="0"/>
          <w:marTop w:val="0"/>
          <w:marBottom w:val="0"/>
          <w:divBdr>
            <w:top w:val="none" w:sz="0" w:space="0" w:color="auto"/>
            <w:left w:val="none" w:sz="0" w:space="0" w:color="auto"/>
            <w:bottom w:val="none" w:sz="0" w:space="0" w:color="auto"/>
            <w:right w:val="none" w:sz="0" w:space="0" w:color="auto"/>
          </w:divBdr>
        </w:div>
        <w:div w:id="186451766">
          <w:marLeft w:val="0"/>
          <w:marRight w:val="0"/>
          <w:marTop w:val="0"/>
          <w:marBottom w:val="0"/>
          <w:divBdr>
            <w:top w:val="none" w:sz="0" w:space="0" w:color="auto"/>
            <w:left w:val="none" w:sz="0" w:space="0" w:color="auto"/>
            <w:bottom w:val="none" w:sz="0" w:space="0" w:color="auto"/>
            <w:right w:val="none" w:sz="0" w:space="0" w:color="auto"/>
          </w:divBdr>
        </w:div>
        <w:div w:id="624045821">
          <w:marLeft w:val="0"/>
          <w:marRight w:val="0"/>
          <w:marTop w:val="0"/>
          <w:marBottom w:val="0"/>
          <w:divBdr>
            <w:top w:val="none" w:sz="0" w:space="0" w:color="auto"/>
            <w:left w:val="none" w:sz="0" w:space="0" w:color="auto"/>
            <w:bottom w:val="none" w:sz="0" w:space="0" w:color="auto"/>
            <w:right w:val="none" w:sz="0" w:space="0" w:color="auto"/>
          </w:divBdr>
        </w:div>
        <w:div w:id="631440606">
          <w:marLeft w:val="0"/>
          <w:marRight w:val="0"/>
          <w:marTop w:val="0"/>
          <w:marBottom w:val="0"/>
          <w:divBdr>
            <w:top w:val="none" w:sz="0" w:space="0" w:color="auto"/>
            <w:left w:val="none" w:sz="0" w:space="0" w:color="auto"/>
            <w:bottom w:val="none" w:sz="0" w:space="0" w:color="auto"/>
            <w:right w:val="none" w:sz="0" w:space="0" w:color="auto"/>
          </w:divBdr>
        </w:div>
        <w:div w:id="872885119">
          <w:marLeft w:val="0"/>
          <w:marRight w:val="0"/>
          <w:marTop w:val="0"/>
          <w:marBottom w:val="0"/>
          <w:divBdr>
            <w:top w:val="none" w:sz="0" w:space="0" w:color="auto"/>
            <w:left w:val="none" w:sz="0" w:space="0" w:color="auto"/>
            <w:bottom w:val="none" w:sz="0" w:space="0" w:color="auto"/>
            <w:right w:val="none" w:sz="0" w:space="0" w:color="auto"/>
          </w:divBdr>
        </w:div>
        <w:div w:id="1221477102">
          <w:marLeft w:val="0"/>
          <w:marRight w:val="0"/>
          <w:marTop w:val="0"/>
          <w:marBottom w:val="0"/>
          <w:divBdr>
            <w:top w:val="none" w:sz="0" w:space="0" w:color="auto"/>
            <w:left w:val="none" w:sz="0" w:space="0" w:color="auto"/>
            <w:bottom w:val="none" w:sz="0" w:space="0" w:color="auto"/>
            <w:right w:val="none" w:sz="0" w:space="0" w:color="auto"/>
          </w:divBdr>
        </w:div>
        <w:div w:id="850098230">
          <w:marLeft w:val="0"/>
          <w:marRight w:val="0"/>
          <w:marTop w:val="0"/>
          <w:marBottom w:val="0"/>
          <w:divBdr>
            <w:top w:val="none" w:sz="0" w:space="0" w:color="auto"/>
            <w:left w:val="none" w:sz="0" w:space="0" w:color="auto"/>
            <w:bottom w:val="none" w:sz="0" w:space="0" w:color="auto"/>
            <w:right w:val="none" w:sz="0" w:space="0" w:color="auto"/>
          </w:divBdr>
        </w:div>
        <w:div w:id="1222986633">
          <w:marLeft w:val="0"/>
          <w:marRight w:val="0"/>
          <w:marTop w:val="0"/>
          <w:marBottom w:val="0"/>
          <w:divBdr>
            <w:top w:val="none" w:sz="0" w:space="0" w:color="auto"/>
            <w:left w:val="none" w:sz="0" w:space="0" w:color="auto"/>
            <w:bottom w:val="none" w:sz="0" w:space="0" w:color="auto"/>
            <w:right w:val="none" w:sz="0" w:space="0" w:color="auto"/>
          </w:divBdr>
        </w:div>
        <w:div w:id="1385057460">
          <w:marLeft w:val="0"/>
          <w:marRight w:val="0"/>
          <w:marTop w:val="0"/>
          <w:marBottom w:val="0"/>
          <w:divBdr>
            <w:top w:val="none" w:sz="0" w:space="0" w:color="auto"/>
            <w:left w:val="none" w:sz="0" w:space="0" w:color="auto"/>
            <w:bottom w:val="none" w:sz="0" w:space="0" w:color="auto"/>
            <w:right w:val="none" w:sz="0" w:space="0" w:color="auto"/>
          </w:divBdr>
        </w:div>
        <w:div w:id="802963603">
          <w:marLeft w:val="0"/>
          <w:marRight w:val="0"/>
          <w:marTop w:val="0"/>
          <w:marBottom w:val="0"/>
          <w:divBdr>
            <w:top w:val="none" w:sz="0" w:space="0" w:color="auto"/>
            <w:left w:val="none" w:sz="0" w:space="0" w:color="auto"/>
            <w:bottom w:val="none" w:sz="0" w:space="0" w:color="auto"/>
            <w:right w:val="none" w:sz="0" w:space="0" w:color="auto"/>
          </w:divBdr>
        </w:div>
        <w:div w:id="1628776872">
          <w:marLeft w:val="0"/>
          <w:marRight w:val="0"/>
          <w:marTop w:val="0"/>
          <w:marBottom w:val="0"/>
          <w:divBdr>
            <w:top w:val="none" w:sz="0" w:space="0" w:color="auto"/>
            <w:left w:val="none" w:sz="0" w:space="0" w:color="auto"/>
            <w:bottom w:val="none" w:sz="0" w:space="0" w:color="auto"/>
            <w:right w:val="none" w:sz="0" w:space="0" w:color="auto"/>
          </w:divBdr>
        </w:div>
        <w:div w:id="488442136">
          <w:marLeft w:val="0"/>
          <w:marRight w:val="0"/>
          <w:marTop w:val="0"/>
          <w:marBottom w:val="0"/>
          <w:divBdr>
            <w:top w:val="none" w:sz="0" w:space="0" w:color="auto"/>
            <w:left w:val="none" w:sz="0" w:space="0" w:color="auto"/>
            <w:bottom w:val="none" w:sz="0" w:space="0" w:color="auto"/>
            <w:right w:val="none" w:sz="0" w:space="0" w:color="auto"/>
          </w:divBdr>
        </w:div>
        <w:div w:id="1893538922">
          <w:marLeft w:val="0"/>
          <w:marRight w:val="0"/>
          <w:marTop w:val="0"/>
          <w:marBottom w:val="0"/>
          <w:divBdr>
            <w:top w:val="none" w:sz="0" w:space="0" w:color="auto"/>
            <w:left w:val="none" w:sz="0" w:space="0" w:color="auto"/>
            <w:bottom w:val="none" w:sz="0" w:space="0" w:color="auto"/>
            <w:right w:val="none" w:sz="0" w:space="0" w:color="auto"/>
          </w:divBdr>
        </w:div>
        <w:div w:id="281765045">
          <w:marLeft w:val="0"/>
          <w:marRight w:val="0"/>
          <w:marTop w:val="0"/>
          <w:marBottom w:val="0"/>
          <w:divBdr>
            <w:top w:val="none" w:sz="0" w:space="0" w:color="auto"/>
            <w:left w:val="none" w:sz="0" w:space="0" w:color="auto"/>
            <w:bottom w:val="none" w:sz="0" w:space="0" w:color="auto"/>
            <w:right w:val="none" w:sz="0" w:space="0" w:color="auto"/>
          </w:divBdr>
        </w:div>
        <w:div w:id="278873104">
          <w:marLeft w:val="0"/>
          <w:marRight w:val="0"/>
          <w:marTop w:val="0"/>
          <w:marBottom w:val="0"/>
          <w:divBdr>
            <w:top w:val="none" w:sz="0" w:space="0" w:color="auto"/>
            <w:left w:val="none" w:sz="0" w:space="0" w:color="auto"/>
            <w:bottom w:val="none" w:sz="0" w:space="0" w:color="auto"/>
            <w:right w:val="none" w:sz="0" w:space="0" w:color="auto"/>
          </w:divBdr>
        </w:div>
        <w:div w:id="751005966">
          <w:marLeft w:val="0"/>
          <w:marRight w:val="0"/>
          <w:marTop w:val="0"/>
          <w:marBottom w:val="0"/>
          <w:divBdr>
            <w:top w:val="none" w:sz="0" w:space="0" w:color="auto"/>
            <w:left w:val="none" w:sz="0" w:space="0" w:color="auto"/>
            <w:bottom w:val="none" w:sz="0" w:space="0" w:color="auto"/>
            <w:right w:val="none" w:sz="0" w:space="0" w:color="auto"/>
          </w:divBdr>
        </w:div>
        <w:div w:id="1469279866">
          <w:marLeft w:val="0"/>
          <w:marRight w:val="0"/>
          <w:marTop w:val="0"/>
          <w:marBottom w:val="0"/>
          <w:divBdr>
            <w:top w:val="none" w:sz="0" w:space="0" w:color="auto"/>
            <w:left w:val="none" w:sz="0" w:space="0" w:color="auto"/>
            <w:bottom w:val="none" w:sz="0" w:space="0" w:color="auto"/>
            <w:right w:val="none" w:sz="0" w:space="0" w:color="auto"/>
          </w:divBdr>
        </w:div>
        <w:div w:id="2008046756">
          <w:marLeft w:val="0"/>
          <w:marRight w:val="0"/>
          <w:marTop w:val="0"/>
          <w:marBottom w:val="0"/>
          <w:divBdr>
            <w:top w:val="none" w:sz="0" w:space="0" w:color="auto"/>
            <w:left w:val="none" w:sz="0" w:space="0" w:color="auto"/>
            <w:bottom w:val="none" w:sz="0" w:space="0" w:color="auto"/>
            <w:right w:val="none" w:sz="0" w:space="0" w:color="auto"/>
          </w:divBdr>
        </w:div>
        <w:div w:id="478806229">
          <w:marLeft w:val="0"/>
          <w:marRight w:val="0"/>
          <w:marTop w:val="0"/>
          <w:marBottom w:val="0"/>
          <w:divBdr>
            <w:top w:val="none" w:sz="0" w:space="0" w:color="auto"/>
            <w:left w:val="none" w:sz="0" w:space="0" w:color="auto"/>
            <w:bottom w:val="none" w:sz="0" w:space="0" w:color="auto"/>
            <w:right w:val="none" w:sz="0" w:space="0" w:color="auto"/>
          </w:divBdr>
        </w:div>
        <w:div w:id="1661419929">
          <w:marLeft w:val="0"/>
          <w:marRight w:val="0"/>
          <w:marTop w:val="0"/>
          <w:marBottom w:val="0"/>
          <w:divBdr>
            <w:top w:val="none" w:sz="0" w:space="0" w:color="auto"/>
            <w:left w:val="none" w:sz="0" w:space="0" w:color="auto"/>
            <w:bottom w:val="none" w:sz="0" w:space="0" w:color="auto"/>
            <w:right w:val="none" w:sz="0" w:space="0" w:color="auto"/>
          </w:divBdr>
        </w:div>
        <w:div w:id="13190747">
          <w:marLeft w:val="0"/>
          <w:marRight w:val="0"/>
          <w:marTop w:val="0"/>
          <w:marBottom w:val="0"/>
          <w:divBdr>
            <w:top w:val="none" w:sz="0" w:space="0" w:color="auto"/>
            <w:left w:val="none" w:sz="0" w:space="0" w:color="auto"/>
            <w:bottom w:val="none" w:sz="0" w:space="0" w:color="auto"/>
            <w:right w:val="none" w:sz="0" w:space="0" w:color="auto"/>
          </w:divBdr>
          <w:divsChild>
            <w:div w:id="942566661">
              <w:marLeft w:val="0"/>
              <w:marRight w:val="0"/>
              <w:marTop w:val="0"/>
              <w:marBottom w:val="0"/>
              <w:divBdr>
                <w:top w:val="none" w:sz="0" w:space="0" w:color="auto"/>
                <w:left w:val="none" w:sz="0" w:space="0" w:color="auto"/>
                <w:bottom w:val="none" w:sz="0" w:space="0" w:color="auto"/>
                <w:right w:val="none" w:sz="0" w:space="0" w:color="auto"/>
              </w:divBdr>
            </w:div>
            <w:div w:id="902715359">
              <w:marLeft w:val="0"/>
              <w:marRight w:val="0"/>
              <w:marTop w:val="0"/>
              <w:marBottom w:val="0"/>
              <w:divBdr>
                <w:top w:val="none" w:sz="0" w:space="0" w:color="auto"/>
                <w:left w:val="none" w:sz="0" w:space="0" w:color="auto"/>
                <w:bottom w:val="none" w:sz="0" w:space="0" w:color="auto"/>
                <w:right w:val="none" w:sz="0" w:space="0" w:color="auto"/>
              </w:divBdr>
            </w:div>
            <w:div w:id="838929319">
              <w:marLeft w:val="0"/>
              <w:marRight w:val="0"/>
              <w:marTop w:val="0"/>
              <w:marBottom w:val="0"/>
              <w:divBdr>
                <w:top w:val="none" w:sz="0" w:space="0" w:color="auto"/>
                <w:left w:val="none" w:sz="0" w:space="0" w:color="auto"/>
                <w:bottom w:val="none" w:sz="0" w:space="0" w:color="auto"/>
                <w:right w:val="none" w:sz="0" w:space="0" w:color="auto"/>
              </w:divBdr>
            </w:div>
            <w:div w:id="240526494">
              <w:marLeft w:val="0"/>
              <w:marRight w:val="0"/>
              <w:marTop w:val="0"/>
              <w:marBottom w:val="0"/>
              <w:divBdr>
                <w:top w:val="none" w:sz="0" w:space="0" w:color="auto"/>
                <w:left w:val="none" w:sz="0" w:space="0" w:color="auto"/>
                <w:bottom w:val="none" w:sz="0" w:space="0" w:color="auto"/>
                <w:right w:val="none" w:sz="0" w:space="0" w:color="auto"/>
              </w:divBdr>
            </w:div>
            <w:div w:id="1655521168">
              <w:marLeft w:val="0"/>
              <w:marRight w:val="0"/>
              <w:marTop w:val="0"/>
              <w:marBottom w:val="0"/>
              <w:divBdr>
                <w:top w:val="none" w:sz="0" w:space="0" w:color="auto"/>
                <w:left w:val="none" w:sz="0" w:space="0" w:color="auto"/>
                <w:bottom w:val="none" w:sz="0" w:space="0" w:color="auto"/>
                <w:right w:val="none" w:sz="0" w:space="0" w:color="auto"/>
              </w:divBdr>
            </w:div>
          </w:divsChild>
        </w:div>
        <w:div w:id="2115636798">
          <w:marLeft w:val="0"/>
          <w:marRight w:val="0"/>
          <w:marTop w:val="0"/>
          <w:marBottom w:val="0"/>
          <w:divBdr>
            <w:top w:val="none" w:sz="0" w:space="0" w:color="auto"/>
            <w:left w:val="none" w:sz="0" w:space="0" w:color="auto"/>
            <w:bottom w:val="none" w:sz="0" w:space="0" w:color="auto"/>
            <w:right w:val="none" w:sz="0" w:space="0" w:color="auto"/>
          </w:divBdr>
          <w:divsChild>
            <w:div w:id="558789259">
              <w:marLeft w:val="0"/>
              <w:marRight w:val="0"/>
              <w:marTop w:val="0"/>
              <w:marBottom w:val="0"/>
              <w:divBdr>
                <w:top w:val="none" w:sz="0" w:space="0" w:color="auto"/>
                <w:left w:val="none" w:sz="0" w:space="0" w:color="auto"/>
                <w:bottom w:val="none" w:sz="0" w:space="0" w:color="auto"/>
                <w:right w:val="none" w:sz="0" w:space="0" w:color="auto"/>
              </w:divBdr>
            </w:div>
            <w:div w:id="1719432772">
              <w:marLeft w:val="0"/>
              <w:marRight w:val="0"/>
              <w:marTop w:val="0"/>
              <w:marBottom w:val="0"/>
              <w:divBdr>
                <w:top w:val="none" w:sz="0" w:space="0" w:color="auto"/>
                <w:left w:val="none" w:sz="0" w:space="0" w:color="auto"/>
                <w:bottom w:val="none" w:sz="0" w:space="0" w:color="auto"/>
                <w:right w:val="none" w:sz="0" w:space="0" w:color="auto"/>
              </w:divBdr>
            </w:div>
            <w:div w:id="758209051">
              <w:marLeft w:val="0"/>
              <w:marRight w:val="0"/>
              <w:marTop w:val="0"/>
              <w:marBottom w:val="0"/>
              <w:divBdr>
                <w:top w:val="none" w:sz="0" w:space="0" w:color="auto"/>
                <w:left w:val="none" w:sz="0" w:space="0" w:color="auto"/>
                <w:bottom w:val="none" w:sz="0" w:space="0" w:color="auto"/>
                <w:right w:val="none" w:sz="0" w:space="0" w:color="auto"/>
              </w:divBdr>
            </w:div>
            <w:div w:id="1311404911">
              <w:marLeft w:val="0"/>
              <w:marRight w:val="0"/>
              <w:marTop w:val="0"/>
              <w:marBottom w:val="0"/>
              <w:divBdr>
                <w:top w:val="none" w:sz="0" w:space="0" w:color="auto"/>
                <w:left w:val="none" w:sz="0" w:space="0" w:color="auto"/>
                <w:bottom w:val="none" w:sz="0" w:space="0" w:color="auto"/>
                <w:right w:val="none" w:sz="0" w:space="0" w:color="auto"/>
              </w:divBdr>
            </w:div>
            <w:div w:id="94596801">
              <w:marLeft w:val="0"/>
              <w:marRight w:val="0"/>
              <w:marTop w:val="0"/>
              <w:marBottom w:val="0"/>
              <w:divBdr>
                <w:top w:val="none" w:sz="0" w:space="0" w:color="auto"/>
                <w:left w:val="none" w:sz="0" w:space="0" w:color="auto"/>
                <w:bottom w:val="none" w:sz="0" w:space="0" w:color="auto"/>
                <w:right w:val="none" w:sz="0" w:space="0" w:color="auto"/>
              </w:divBdr>
            </w:div>
          </w:divsChild>
        </w:div>
        <w:div w:id="1926257863">
          <w:marLeft w:val="0"/>
          <w:marRight w:val="0"/>
          <w:marTop w:val="0"/>
          <w:marBottom w:val="0"/>
          <w:divBdr>
            <w:top w:val="none" w:sz="0" w:space="0" w:color="auto"/>
            <w:left w:val="none" w:sz="0" w:space="0" w:color="auto"/>
            <w:bottom w:val="none" w:sz="0" w:space="0" w:color="auto"/>
            <w:right w:val="none" w:sz="0" w:space="0" w:color="auto"/>
          </w:divBdr>
        </w:div>
        <w:div w:id="1520388649">
          <w:marLeft w:val="0"/>
          <w:marRight w:val="0"/>
          <w:marTop w:val="0"/>
          <w:marBottom w:val="0"/>
          <w:divBdr>
            <w:top w:val="none" w:sz="0" w:space="0" w:color="auto"/>
            <w:left w:val="none" w:sz="0" w:space="0" w:color="auto"/>
            <w:bottom w:val="none" w:sz="0" w:space="0" w:color="auto"/>
            <w:right w:val="none" w:sz="0" w:space="0" w:color="auto"/>
          </w:divBdr>
        </w:div>
        <w:div w:id="474370365">
          <w:marLeft w:val="0"/>
          <w:marRight w:val="0"/>
          <w:marTop w:val="0"/>
          <w:marBottom w:val="0"/>
          <w:divBdr>
            <w:top w:val="none" w:sz="0" w:space="0" w:color="auto"/>
            <w:left w:val="none" w:sz="0" w:space="0" w:color="auto"/>
            <w:bottom w:val="none" w:sz="0" w:space="0" w:color="auto"/>
            <w:right w:val="none" w:sz="0" w:space="0" w:color="auto"/>
          </w:divBdr>
        </w:div>
        <w:div w:id="1021081459">
          <w:marLeft w:val="0"/>
          <w:marRight w:val="0"/>
          <w:marTop w:val="0"/>
          <w:marBottom w:val="0"/>
          <w:divBdr>
            <w:top w:val="none" w:sz="0" w:space="0" w:color="auto"/>
            <w:left w:val="none" w:sz="0" w:space="0" w:color="auto"/>
            <w:bottom w:val="none" w:sz="0" w:space="0" w:color="auto"/>
            <w:right w:val="none" w:sz="0" w:space="0" w:color="auto"/>
          </w:divBdr>
        </w:div>
        <w:div w:id="504783884">
          <w:marLeft w:val="0"/>
          <w:marRight w:val="0"/>
          <w:marTop w:val="0"/>
          <w:marBottom w:val="0"/>
          <w:divBdr>
            <w:top w:val="none" w:sz="0" w:space="0" w:color="auto"/>
            <w:left w:val="none" w:sz="0" w:space="0" w:color="auto"/>
            <w:bottom w:val="none" w:sz="0" w:space="0" w:color="auto"/>
            <w:right w:val="none" w:sz="0" w:space="0" w:color="auto"/>
          </w:divBdr>
        </w:div>
        <w:div w:id="1096367301">
          <w:marLeft w:val="0"/>
          <w:marRight w:val="0"/>
          <w:marTop w:val="0"/>
          <w:marBottom w:val="0"/>
          <w:divBdr>
            <w:top w:val="none" w:sz="0" w:space="0" w:color="auto"/>
            <w:left w:val="none" w:sz="0" w:space="0" w:color="auto"/>
            <w:bottom w:val="none" w:sz="0" w:space="0" w:color="auto"/>
            <w:right w:val="none" w:sz="0" w:space="0" w:color="auto"/>
          </w:divBdr>
        </w:div>
        <w:div w:id="1750156367">
          <w:marLeft w:val="0"/>
          <w:marRight w:val="0"/>
          <w:marTop w:val="0"/>
          <w:marBottom w:val="0"/>
          <w:divBdr>
            <w:top w:val="none" w:sz="0" w:space="0" w:color="auto"/>
            <w:left w:val="none" w:sz="0" w:space="0" w:color="auto"/>
            <w:bottom w:val="none" w:sz="0" w:space="0" w:color="auto"/>
            <w:right w:val="none" w:sz="0" w:space="0" w:color="auto"/>
          </w:divBdr>
        </w:div>
        <w:div w:id="489716384">
          <w:marLeft w:val="0"/>
          <w:marRight w:val="0"/>
          <w:marTop w:val="0"/>
          <w:marBottom w:val="0"/>
          <w:divBdr>
            <w:top w:val="none" w:sz="0" w:space="0" w:color="auto"/>
            <w:left w:val="none" w:sz="0" w:space="0" w:color="auto"/>
            <w:bottom w:val="none" w:sz="0" w:space="0" w:color="auto"/>
            <w:right w:val="none" w:sz="0" w:space="0" w:color="auto"/>
          </w:divBdr>
        </w:div>
        <w:div w:id="33165371">
          <w:marLeft w:val="0"/>
          <w:marRight w:val="0"/>
          <w:marTop w:val="0"/>
          <w:marBottom w:val="0"/>
          <w:divBdr>
            <w:top w:val="none" w:sz="0" w:space="0" w:color="auto"/>
            <w:left w:val="none" w:sz="0" w:space="0" w:color="auto"/>
            <w:bottom w:val="none" w:sz="0" w:space="0" w:color="auto"/>
            <w:right w:val="none" w:sz="0" w:space="0" w:color="auto"/>
          </w:divBdr>
        </w:div>
        <w:div w:id="590090554">
          <w:marLeft w:val="0"/>
          <w:marRight w:val="0"/>
          <w:marTop w:val="0"/>
          <w:marBottom w:val="0"/>
          <w:divBdr>
            <w:top w:val="none" w:sz="0" w:space="0" w:color="auto"/>
            <w:left w:val="none" w:sz="0" w:space="0" w:color="auto"/>
            <w:bottom w:val="none" w:sz="0" w:space="0" w:color="auto"/>
            <w:right w:val="none" w:sz="0" w:space="0" w:color="auto"/>
          </w:divBdr>
        </w:div>
        <w:div w:id="1480464707">
          <w:marLeft w:val="0"/>
          <w:marRight w:val="0"/>
          <w:marTop w:val="0"/>
          <w:marBottom w:val="0"/>
          <w:divBdr>
            <w:top w:val="none" w:sz="0" w:space="0" w:color="auto"/>
            <w:left w:val="none" w:sz="0" w:space="0" w:color="auto"/>
            <w:bottom w:val="none" w:sz="0" w:space="0" w:color="auto"/>
            <w:right w:val="none" w:sz="0" w:space="0" w:color="auto"/>
          </w:divBdr>
        </w:div>
        <w:div w:id="1063260926">
          <w:marLeft w:val="0"/>
          <w:marRight w:val="0"/>
          <w:marTop w:val="0"/>
          <w:marBottom w:val="0"/>
          <w:divBdr>
            <w:top w:val="none" w:sz="0" w:space="0" w:color="auto"/>
            <w:left w:val="none" w:sz="0" w:space="0" w:color="auto"/>
            <w:bottom w:val="none" w:sz="0" w:space="0" w:color="auto"/>
            <w:right w:val="none" w:sz="0" w:space="0" w:color="auto"/>
          </w:divBdr>
        </w:div>
        <w:div w:id="405764512">
          <w:marLeft w:val="0"/>
          <w:marRight w:val="0"/>
          <w:marTop w:val="0"/>
          <w:marBottom w:val="0"/>
          <w:divBdr>
            <w:top w:val="none" w:sz="0" w:space="0" w:color="auto"/>
            <w:left w:val="none" w:sz="0" w:space="0" w:color="auto"/>
            <w:bottom w:val="none" w:sz="0" w:space="0" w:color="auto"/>
            <w:right w:val="none" w:sz="0" w:space="0" w:color="auto"/>
          </w:divBdr>
        </w:div>
        <w:div w:id="36421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65936e60de95436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1" ma:contentTypeDescription="Crear nuevo documento." ma:contentTypeScope="" ma:versionID="c721996b405742483327067c3656c707">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17b575e4ce7bab19662f5dbb26cace48"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D711-C9EE-4DEA-9FC9-CD19AEE460AD}">
  <ds:schemaRefs>
    <ds:schemaRef ds:uri="http://schemas.microsoft.com/sharepoint/v3/contenttype/forms"/>
  </ds:schemaRefs>
</ds:datastoreItem>
</file>

<file path=customXml/itemProps2.xml><?xml version="1.0" encoding="utf-8"?>
<ds:datastoreItem xmlns:ds="http://schemas.openxmlformats.org/officeDocument/2006/customXml" ds:itemID="{116ED71C-C1A4-4904-8D68-379A3F0AB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84467-ACA2-4171-A50B-01B9B3A2C3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26F495-69BF-436E-BE01-AF901FEB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3813</Words>
  <Characters>20973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6</cp:revision>
  <dcterms:created xsi:type="dcterms:W3CDTF">2022-03-07T16:49:00Z</dcterms:created>
  <dcterms:modified xsi:type="dcterms:W3CDTF">2022-04-07T14:47:00Z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