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B993A" w14:textId="77777777" w:rsidR="00FC3D85" w:rsidRPr="00FC3D85" w:rsidRDefault="00FC3D85" w:rsidP="00FC3D8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FC3D8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7C2253A" w14:textId="77777777" w:rsidR="00FC3D85" w:rsidRPr="00FC3D85" w:rsidRDefault="00FC3D85" w:rsidP="00FC3D85">
      <w:pPr>
        <w:spacing w:after="0" w:line="240" w:lineRule="auto"/>
        <w:jc w:val="both"/>
        <w:rPr>
          <w:rFonts w:ascii="Arial" w:eastAsia="Times New Roman" w:hAnsi="Arial" w:cs="Arial"/>
          <w:sz w:val="20"/>
          <w:szCs w:val="20"/>
          <w:lang w:val="es-419" w:eastAsia="es-ES"/>
        </w:rPr>
      </w:pPr>
    </w:p>
    <w:p w14:paraId="276A53CE" w14:textId="4825A2F7" w:rsidR="00FC3D85" w:rsidRPr="00FC3D85" w:rsidRDefault="00FC3D85" w:rsidP="00FC3D85">
      <w:pPr>
        <w:spacing w:after="0" w:line="240" w:lineRule="auto"/>
        <w:jc w:val="both"/>
        <w:rPr>
          <w:rFonts w:ascii="Arial" w:eastAsia="Times New Roman" w:hAnsi="Arial" w:cs="Arial"/>
          <w:sz w:val="20"/>
          <w:szCs w:val="20"/>
          <w:lang w:val="es-419" w:eastAsia="es-ES"/>
        </w:rPr>
      </w:pPr>
      <w:r w:rsidRPr="00FC3D85">
        <w:rPr>
          <w:rFonts w:ascii="Arial" w:eastAsia="Times New Roman" w:hAnsi="Arial" w:cs="Arial"/>
          <w:sz w:val="20"/>
          <w:szCs w:val="20"/>
          <w:lang w:val="es-419" w:eastAsia="es-ES"/>
        </w:rPr>
        <w:t xml:space="preserve">Radicado: </w:t>
      </w:r>
      <w:r w:rsidRPr="00FC3D85">
        <w:rPr>
          <w:rFonts w:ascii="Arial" w:eastAsia="Times New Roman" w:hAnsi="Arial" w:cs="Arial"/>
          <w:sz w:val="20"/>
          <w:szCs w:val="20"/>
          <w:lang w:val="es-419" w:eastAsia="es-ES"/>
        </w:rPr>
        <w:tab/>
        <w:t>66001-31-05-003-2020-0011</w:t>
      </w:r>
      <w:r w:rsidR="006E29C5">
        <w:rPr>
          <w:rFonts w:ascii="Arial" w:eastAsia="Times New Roman" w:hAnsi="Arial" w:cs="Arial"/>
          <w:sz w:val="20"/>
          <w:szCs w:val="20"/>
          <w:lang w:val="es-419" w:eastAsia="es-ES"/>
        </w:rPr>
        <w:t>2</w:t>
      </w:r>
      <w:bookmarkStart w:id="2" w:name="_GoBack"/>
      <w:bookmarkEnd w:id="2"/>
      <w:r w:rsidRPr="00FC3D85">
        <w:rPr>
          <w:rFonts w:ascii="Arial" w:eastAsia="Times New Roman" w:hAnsi="Arial" w:cs="Arial"/>
          <w:sz w:val="20"/>
          <w:szCs w:val="20"/>
          <w:lang w:val="es-419" w:eastAsia="es-ES"/>
        </w:rPr>
        <w:t>-00</w:t>
      </w:r>
    </w:p>
    <w:p w14:paraId="351DE0CD" w14:textId="77777777" w:rsidR="00FC3D85" w:rsidRPr="00FC3D85" w:rsidRDefault="00FC3D85" w:rsidP="00FC3D85">
      <w:pPr>
        <w:spacing w:after="0" w:line="240" w:lineRule="auto"/>
        <w:jc w:val="both"/>
        <w:rPr>
          <w:rFonts w:ascii="Arial" w:eastAsia="Times New Roman" w:hAnsi="Arial" w:cs="Arial"/>
          <w:sz w:val="20"/>
          <w:szCs w:val="20"/>
          <w:lang w:val="es-419" w:eastAsia="es-ES"/>
        </w:rPr>
      </w:pPr>
      <w:r w:rsidRPr="00FC3D85">
        <w:rPr>
          <w:rFonts w:ascii="Arial" w:eastAsia="Times New Roman" w:hAnsi="Arial" w:cs="Arial"/>
          <w:sz w:val="20"/>
          <w:szCs w:val="20"/>
          <w:lang w:val="es-419" w:eastAsia="es-ES"/>
        </w:rPr>
        <w:t xml:space="preserve">Demandante: </w:t>
      </w:r>
      <w:r w:rsidRPr="00FC3D85">
        <w:rPr>
          <w:rFonts w:ascii="Arial" w:eastAsia="Times New Roman" w:hAnsi="Arial" w:cs="Arial"/>
          <w:sz w:val="20"/>
          <w:szCs w:val="20"/>
          <w:lang w:val="es-419" w:eastAsia="es-ES"/>
        </w:rPr>
        <w:tab/>
        <w:t xml:space="preserve">Octavio Tamayo Echeverry  </w:t>
      </w:r>
    </w:p>
    <w:p w14:paraId="5645DF94" w14:textId="77777777" w:rsidR="00FC3D85" w:rsidRPr="00FC3D85" w:rsidRDefault="00FC3D85" w:rsidP="00FC3D85">
      <w:pPr>
        <w:spacing w:after="0" w:line="240" w:lineRule="auto"/>
        <w:jc w:val="both"/>
        <w:rPr>
          <w:rFonts w:ascii="Arial" w:eastAsia="Times New Roman" w:hAnsi="Arial" w:cs="Arial"/>
          <w:sz w:val="20"/>
          <w:szCs w:val="20"/>
          <w:lang w:val="es-419" w:eastAsia="es-ES"/>
        </w:rPr>
      </w:pPr>
      <w:r w:rsidRPr="00FC3D85">
        <w:rPr>
          <w:rFonts w:ascii="Arial" w:eastAsia="Times New Roman" w:hAnsi="Arial" w:cs="Arial"/>
          <w:sz w:val="20"/>
          <w:szCs w:val="20"/>
          <w:lang w:val="es-419" w:eastAsia="es-ES"/>
        </w:rPr>
        <w:t xml:space="preserve">Demandado: </w:t>
      </w:r>
      <w:r w:rsidRPr="00FC3D85">
        <w:rPr>
          <w:rFonts w:ascii="Arial" w:eastAsia="Times New Roman" w:hAnsi="Arial" w:cs="Arial"/>
          <w:sz w:val="20"/>
          <w:szCs w:val="20"/>
          <w:lang w:val="es-419" w:eastAsia="es-ES"/>
        </w:rPr>
        <w:tab/>
        <w:t xml:space="preserve">Colpensiones </w:t>
      </w:r>
    </w:p>
    <w:p w14:paraId="519F1911" w14:textId="77777777" w:rsidR="00FC3D85" w:rsidRPr="00FC3D85" w:rsidRDefault="00FC3D85" w:rsidP="00FC3D85">
      <w:pPr>
        <w:spacing w:after="0" w:line="240" w:lineRule="auto"/>
        <w:jc w:val="both"/>
        <w:rPr>
          <w:rFonts w:ascii="Arial" w:eastAsia="Times New Roman" w:hAnsi="Arial" w:cs="Arial"/>
          <w:sz w:val="20"/>
          <w:szCs w:val="20"/>
          <w:lang w:val="es-419" w:eastAsia="es-ES"/>
        </w:rPr>
      </w:pPr>
      <w:r w:rsidRPr="00FC3D85">
        <w:rPr>
          <w:rFonts w:ascii="Arial" w:eastAsia="Times New Roman" w:hAnsi="Arial" w:cs="Arial"/>
          <w:sz w:val="20"/>
          <w:szCs w:val="20"/>
          <w:lang w:val="es-419" w:eastAsia="es-ES"/>
        </w:rPr>
        <w:t xml:space="preserve">Juzgado: </w:t>
      </w:r>
      <w:r w:rsidRPr="00FC3D85">
        <w:rPr>
          <w:rFonts w:ascii="Arial" w:eastAsia="Times New Roman" w:hAnsi="Arial" w:cs="Arial"/>
          <w:sz w:val="20"/>
          <w:szCs w:val="20"/>
          <w:lang w:val="es-419" w:eastAsia="es-ES"/>
        </w:rPr>
        <w:tab/>
        <w:t xml:space="preserve">Tercero Laboral del Circuito </w:t>
      </w:r>
    </w:p>
    <w:p w14:paraId="1E1B1623" w14:textId="5F917505" w:rsidR="00FC3D85" w:rsidRPr="00FC3D85" w:rsidRDefault="00FC3D85" w:rsidP="00FC3D85">
      <w:pPr>
        <w:spacing w:after="0" w:line="240" w:lineRule="auto"/>
        <w:jc w:val="both"/>
        <w:rPr>
          <w:rFonts w:ascii="Arial" w:eastAsia="Times New Roman" w:hAnsi="Arial" w:cs="Arial"/>
          <w:sz w:val="20"/>
          <w:szCs w:val="20"/>
          <w:lang w:val="es-419" w:eastAsia="es-ES"/>
        </w:rPr>
      </w:pPr>
      <w:r w:rsidRPr="00FC3D85">
        <w:rPr>
          <w:rFonts w:ascii="Arial" w:eastAsia="Times New Roman" w:hAnsi="Arial" w:cs="Arial"/>
          <w:sz w:val="20"/>
          <w:szCs w:val="20"/>
          <w:lang w:val="es-419" w:eastAsia="es-ES"/>
        </w:rPr>
        <w:t xml:space="preserve">Magistrada: </w:t>
      </w:r>
      <w:r w:rsidRPr="00FC3D85">
        <w:rPr>
          <w:rFonts w:ascii="Arial" w:eastAsia="Times New Roman" w:hAnsi="Arial" w:cs="Arial"/>
          <w:sz w:val="20"/>
          <w:szCs w:val="20"/>
          <w:lang w:val="es-419" w:eastAsia="es-ES"/>
        </w:rPr>
        <w:tab/>
        <w:t>Dra. Ana Lucía Caicedo Calderón</w:t>
      </w:r>
    </w:p>
    <w:p w14:paraId="102CFE0E" w14:textId="77777777" w:rsidR="00FC3D85" w:rsidRPr="00FC3D85" w:rsidRDefault="00FC3D85" w:rsidP="00FC3D85">
      <w:pPr>
        <w:spacing w:after="0" w:line="240" w:lineRule="auto"/>
        <w:jc w:val="both"/>
        <w:rPr>
          <w:rFonts w:ascii="Arial" w:eastAsia="Times New Roman" w:hAnsi="Arial" w:cs="Arial"/>
          <w:sz w:val="20"/>
          <w:szCs w:val="20"/>
          <w:lang w:val="es-419" w:eastAsia="es-ES"/>
        </w:rPr>
      </w:pPr>
    </w:p>
    <w:p w14:paraId="291B218D" w14:textId="0038114B" w:rsidR="00FC3D85" w:rsidRPr="00FC3D85" w:rsidRDefault="00FC3D85" w:rsidP="00FC3D85">
      <w:pPr>
        <w:spacing w:after="0" w:line="240" w:lineRule="auto"/>
        <w:jc w:val="both"/>
        <w:rPr>
          <w:rFonts w:ascii="Arial" w:eastAsia="Times New Roman" w:hAnsi="Arial" w:cs="Arial"/>
          <w:b/>
          <w:bCs/>
          <w:iCs/>
          <w:sz w:val="20"/>
          <w:szCs w:val="20"/>
          <w:lang w:val="es-419" w:eastAsia="fr-FR"/>
        </w:rPr>
      </w:pPr>
      <w:r w:rsidRPr="00FC3D85">
        <w:rPr>
          <w:rFonts w:ascii="Arial" w:eastAsia="Times New Roman" w:hAnsi="Arial" w:cs="Arial"/>
          <w:b/>
          <w:bCs/>
          <w:iCs/>
          <w:sz w:val="20"/>
          <w:szCs w:val="20"/>
          <w:u w:val="single"/>
          <w:lang w:val="es-419" w:eastAsia="fr-FR"/>
        </w:rPr>
        <w:t>TEMAS:</w:t>
      </w:r>
      <w:r w:rsidRPr="00FC3D85">
        <w:rPr>
          <w:rFonts w:ascii="Arial" w:eastAsia="Times New Roman" w:hAnsi="Arial" w:cs="Arial"/>
          <w:b/>
          <w:bCs/>
          <w:iCs/>
          <w:sz w:val="20"/>
          <w:szCs w:val="20"/>
          <w:lang w:val="es-419" w:eastAsia="fr-FR"/>
        </w:rPr>
        <w:tab/>
      </w:r>
      <w:r w:rsidR="0044055B" w:rsidRPr="00FC3D85">
        <w:rPr>
          <w:rFonts w:ascii="Arial" w:eastAsia="Times New Roman" w:hAnsi="Arial" w:cs="Arial"/>
          <w:b/>
          <w:sz w:val="20"/>
          <w:szCs w:val="20"/>
          <w:lang w:val="es-419" w:eastAsia="es-ES"/>
        </w:rPr>
        <w:t xml:space="preserve">RETROACTIVO PENSIONAL </w:t>
      </w:r>
      <w:r w:rsidR="0044055B">
        <w:rPr>
          <w:rFonts w:ascii="Arial" w:eastAsia="Times New Roman" w:hAnsi="Arial" w:cs="Arial"/>
          <w:b/>
          <w:sz w:val="20"/>
          <w:szCs w:val="20"/>
          <w:lang w:val="es-419" w:eastAsia="es-ES"/>
        </w:rPr>
        <w:t xml:space="preserve">/ </w:t>
      </w:r>
      <w:r w:rsidR="0044055B" w:rsidRPr="00FC3D85">
        <w:rPr>
          <w:rFonts w:ascii="Arial" w:eastAsia="Times New Roman" w:hAnsi="Arial" w:cs="Arial"/>
          <w:b/>
          <w:sz w:val="20"/>
          <w:szCs w:val="20"/>
          <w:lang w:val="es-419" w:eastAsia="es-ES"/>
        </w:rPr>
        <w:t>PENSIÓN DE INVALIDEZ</w:t>
      </w:r>
      <w:r w:rsidR="0044055B" w:rsidRPr="00FC3D85">
        <w:rPr>
          <w:rFonts w:ascii="Arial" w:eastAsia="Times New Roman" w:hAnsi="Arial" w:cs="Arial"/>
          <w:b/>
          <w:bCs/>
          <w:iCs/>
          <w:sz w:val="20"/>
          <w:szCs w:val="20"/>
          <w:lang w:val="es-419" w:eastAsia="fr-FR"/>
        </w:rPr>
        <w:t xml:space="preserve"> / </w:t>
      </w:r>
      <w:r w:rsidR="00D75776">
        <w:rPr>
          <w:rFonts w:ascii="Arial" w:eastAsia="Times New Roman" w:hAnsi="Arial" w:cs="Arial"/>
          <w:b/>
          <w:bCs/>
          <w:iCs/>
          <w:sz w:val="20"/>
          <w:szCs w:val="20"/>
          <w:lang w:val="es-419" w:eastAsia="fr-FR"/>
        </w:rPr>
        <w:t>FECHA DE DISFRUTE / INCOMPATIBILIDAD CON LAS INCAPACIDADES LABORALES / DEBE DESCONTARSE LO PAGADO POR ESTE CONCEPTO / INTERESES DE MORA / FECHA DE CAUSACIÓN.</w:t>
      </w:r>
    </w:p>
    <w:p w14:paraId="10E2D61F" w14:textId="77777777" w:rsidR="00FC3D85" w:rsidRPr="00FC3D85" w:rsidRDefault="00FC3D85" w:rsidP="00FC3D85">
      <w:pPr>
        <w:spacing w:after="0" w:line="240" w:lineRule="auto"/>
        <w:jc w:val="both"/>
        <w:rPr>
          <w:rFonts w:ascii="Arial" w:eastAsia="Times New Roman" w:hAnsi="Arial" w:cs="Arial"/>
          <w:sz w:val="20"/>
          <w:szCs w:val="20"/>
          <w:lang w:val="es-419" w:eastAsia="es-ES"/>
        </w:rPr>
      </w:pPr>
    </w:p>
    <w:p w14:paraId="710782C7" w14:textId="524CA7F2" w:rsidR="001C391E" w:rsidRPr="001C391E" w:rsidRDefault="0044055B" w:rsidP="001C391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1C391E" w:rsidRPr="001C391E">
        <w:rPr>
          <w:rFonts w:ascii="Arial" w:eastAsia="Times New Roman" w:hAnsi="Arial" w:cs="Arial"/>
          <w:sz w:val="20"/>
          <w:szCs w:val="20"/>
          <w:lang w:val="es-419" w:eastAsia="es-ES"/>
        </w:rPr>
        <w:t xml:space="preserve">el inciso final del artículo 40 de la Ley 100 de 1993 señala que “la pensión de invalidez se reconocerá a solicitud de la parte interesada y comenzará a pagarse en forma retroactiva desde la fecha en que se produzca tal estado”. </w:t>
      </w:r>
    </w:p>
    <w:p w14:paraId="4830FA70" w14:textId="77777777" w:rsidR="001C391E" w:rsidRPr="001C391E" w:rsidRDefault="001C391E" w:rsidP="001C391E">
      <w:pPr>
        <w:spacing w:after="0" w:line="240" w:lineRule="auto"/>
        <w:jc w:val="both"/>
        <w:rPr>
          <w:rFonts w:ascii="Arial" w:eastAsia="Times New Roman" w:hAnsi="Arial" w:cs="Arial"/>
          <w:sz w:val="20"/>
          <w:szCs w:val="20"/>
          <w:lang w:val="es-419" w:eastAsia="es-ES"/>
        </w:rPr>
      </w:pPr>
    </w:p>
    <w:p w14:paraId="1A047521" w14:textId="61D3CE5F" w:rsidR="001C391E" w:rsidRPr="001C391E" w:rsidRDefault="001C391E" w:rsidP="001C391E">
      <w:pPr>
        <w:spacing w:after="0" w:line="240" w:lineRule="auto"/>
        <w:jc w:val="both"/>
        <w:rPr>
          <w:rFonts w:ascii="Arial" w:eastAsia="Times New Roman" w:hAnsi="Arial" w:cs="Arial"/>
          <w:sz w:val="20"/>
          <w:szCs w:val="20"/>
          <w:lang w:val="es-419" w:eastAsia="es-ES"/>
        </w:rPr>
      </w:pPr>
      <w:r w:rsidRPr="001C391E">
        <w:rPr>
          <w:rFonts w:ascii="Arial" w:eastAsia="Times New Roman" w:hAnsi="Arial" w:cs="Arial"/>
          <w:sz w:val="20"/>
          <w:szCs w:val="20"/>
          <w:lang w:val="es-419" w:eastAsia="es-ES"/>
        </w:rPr>
        <w:t xml:space="preserve">Conforme a lo anterior, debe entenderse que al haberse fijado como fecha de estructuración de la pérdida de la capacidad laboral el 24 de noviembre de 2014, a partir de ese momento tenía derecho de manera retroactiva a que se le reconociera la prestación por invalidez. </w:t>
      </w:r>
    </w:p>
    <w:p w14:paraId="380E2FAE" w14:textId="77777777" w:rsidR="001C391E" w:rsidRPr="001C391E" w:rsidRDefault="001C391E" w:rsidP="001C391E">
      <w:pPr>
        <w:spacing w:after="0" w:line="240" w:lineRule="auto"/>
        <w:jc w:val="both"/>
        <w:rPr>
          <w:rFonts w:ascii="Arial" w:eastAsia="Times New Roman" w:hAnsi="Arial" w:cs="Arial"/>
          <w:sz w:val="20"/>
          <w:szCs w:val="20"/>
          <w:lang w:val="es-419" w:eastAsia="es-ES"/>
        </w:rPr>
      </w:pPr>
    </w:p>
    <w:p w14:paraId="693D2A11" w14:textId="025ADD7A" w:rsidR="00FC3D85" w:rsidRPr="00FC3D85" w:rsidRDefault="001C391E" w:rsidP="001C391E">
      <w:pPr>
        <w:spacing w:after="0" w:line="240" w:lineRule="auto"/>
        <w:jc w:val="both"/>
        <w:rPr>
          <w:rFonts w:ascii="Arial" w:eastAsia="Times New Roman" w:hAnsi="Arial" w:cs="Arial"/>
          <w:sz w:val="20"/>
          <w:szCs w:val="20"/>
          <w:lang w:val="es-419" w:eastAsia="es-ES"/>
        </w:rPr>
      </w:pPr>
      <w:r w:rsidRPr="001C391E">
        <w:rPr>
          <w:rFonts w:ascii="Arial" w:eastAsia="Times New Roman" w:hAnsi="Arial" w:cs="Arial"/>
          <w:sz w:val="20"/>
          <w:szCs w:val="20"/>
          <w:lang w:val="es-419" w:eastAsia="es-ES"/>
        </w:rPr>
        <w:t>El artículo 39 de la Ley 100 de 1993 supedita el pago de la pensión de invalidez a la fecha de su estructuración sin otra limitante, pero como la incapacidad y pensión de invalidez tienen la misma finalidad, esto es, cubrir la imposibilidad para desempañar una labor, debe descontarse de las mesadas de invalidez las incapacidades</w:t>
      </w:r>
      <w:r w:rsidR="0044055B">
        <w:rPr>
          <w:rFonts w:ascii="Arial" w:eastAsia="Times New Roman" w:hAnsi="Arial" w:cs="Arial"/>
          <w:sz w:val="20"/>
          <w:szCs w:val="20"/>
          <w:lang w:val="es-419" w:eastAsia="es-ES"/>
        </w:rPr>
        <w:t>…</w:t>
      </w:r>
    </w:p>
    <w:p w14:paraId="6A83C0F7" w14:textId="77777777" w:rsidR="00FC3D85" w:rsidRPr="00FC3D85" w:rsidRDefault="00FC3D85" w:rsidP="00FC3D85">
      <w:pPr>
        <w:spacing w:after="0" w:line="240" w:lineRule="auto"/>
        <w:jc w:val="both"/>
        <w:rPr>
          <w:rFonts w:ascii="Arial" w:eastAsia="Times New Roman" w:hAnsi="Arial" w:cs="Arial"/>
          <w:sz w:val="20"/>
          <w:szCs w:val="20"/>
          <w:lang w:val="es-419" w:eastAsia="es-ES"/>
        </w:rPr>
      </w:pPr>
    </w:p>
    <w:p w14:paraId="3B92F733" w14:textId="70ED9888" w:rsidR="00FC3D85" w:rsidRPr="00FC3D85" w:rsidRDefault="0044055B" w:rsidP="00FC3D85">
      <w:pPr>
        <w:spacing w:after="0" w:line="240" w:lineRule="auto"/>
        <w:jc w:val="both"/>
        <w:rPr>
          <w:rFonts w:ascii="Arial" w:eastAsia="Times New Roman" w:hAnsi="Arial" w:cs="Arial"/>
          <w:sz w:val="20"/>
          <w:szCs w:val="20"/>
          <w:lang w:val="es-419" w:eastAsia="es-ES"/>
        </w:rPr>
      </w:pPr>
      <w:r w:rsidRPr="0044055B">
        <w:rPr>
          <w:rFonts w:ascii="Arial" w:eastAsia="Times New Roman" w:hAnsi="Arial" w:cs="Arial"/>
          <w:sz w:val="20"/>
          <w:szCs w:val="20"/>
          <w:lang w:val="es-419" w:eastAsia="es-ES"/>
        </w:rPr>
        <w:t>En cuanto a los intereses moratorios, ha de precisarse que la pensión de invalidez se reconoce a solicitud de parte y la situación está cobijada por el artículo 9º de la Ley 797 de 2009, y por ello el plazo dentro del cual debe darse el pago de la respectiva prestación, es de cuatro (4) meses, contados desde la presentación de la solicitud pensional, vencidos los cuales corren los intereses moratorios previstos en el artículo 141 de la Ley 100 de 1993.</w:t>
      </w:r>
    </w:p>
    <w:p w14:paraId="10223BD8" w14:textId="77777777" w:rsidR="00FC3D85" w:rsidRPr="00FC3D85" w:rsidRDefault="00FC3D85" w:rsidP="00FC3D85">
      <w:pPr>
        <w:spacing w:after="0" w:line="240" w:lineRule="auto"/>
        <w:jc w:val="both"/>
        <w:rPr>
          <w:rFonts w:ascii="Arial" w:eastAsia="Times New Roman" w:hAnsi="Arial" w:cs="Arial"/>
          <w:sz w:val="20"/>
          <w:szCs w:val="20"/>
          <w:lang w:val="es-ES" w:eastAsia="es-ES"/>
        </w:rPr>
      </w:pPr>
    </w:p>
    <w:p w14:paraId="0C5E788E" w14:textId="77777777" w:rsidR="00FC3D85" w:rsidRPr="00FC3D85" w:rsidRDefault="00FC3D85" w:rsidP="00FC3D85">
      <w:pPr>
        <w:spacing w:after="0" w:line="240" w:lineRule="auto"/>
        <w:jc w:val="both"/>
        <w:rPr>
          <w:rFonts w:ascii="Arial" w:eastAsia="Times New Roman" w:hAnsi="Arial" w:cs="Arial"/>
          <w:sz w:val="20"/>
          <w:szCs w:val="20"/>
          <w:lang w:val="es-ES" w:eastAsia="es-ES"/>
        </w:rPr>
      </w:pPr>
    </w:p>
    <w:p w14:paraId="1F43A413" w14:textId="77777777" w:rsidR="00FC3D85" w:rsidRPr="00FC3D85" w:rsidRDefault="00FC3D85" w:rsidP="00FC3D85">
      <w:pPr>
        <w:spacing w:after="0" w:line="240" w:lineRule="auto"/>
        <w:jc w:val="both"/>
        <w:rPr>
          <w:rFonts w:ascii="Arial" w:eastAsia="Times New Roman" w:hAnsi="Arial" w:cs="Arial"/>
          <w:sz w:val="20"/>
          <w:szCs w:val="20"/>
          <w:lang w:val="es-ES" w:eastAsia="es-ES"/>
        </w:rPr>
      </w:pPr>
    </w:p>
    <w:bookmarkEnd w:id="0"/>
    <w:bookmarkEnd w:id="1"/>
    <w:p w14:paraId="31F804BB" w14:textId="62721303" w:rsidR="009474A7" w:rsidRPr="00602B9A" w:rsidRDefault="009474A7" w:rsidP="00FC3D85">
      <w:pPr>
        <w:pStyle w:val="paragraph"/>
        <w:spacing w:before="0" w:beforeAutospacing="0" w:after="0" w:afterAutospacing="0" w:line="276" w:lineRule="auto"/>
        <w:jc w:val="center"/>
        <w:textAlignment w:val="baseline"/>
        <w:rPr>
          <w:rFonts w:ascii="Tahoma" w:hAnsi="Tahoma" w:cs="Tahoma"/>
        </w:rPr>
      </w:pPr>
      <w:r w:rsidRPr="00602B9A">
        <w:rPr>
          <w:rStyle w:val="normaltextrun"/>
          <w:rFonts w:ascii="Tahoma" w:hAnsi="Tahoma" w:cs="Tahoma"/>
          <w:b/>
          <w:bCs/>
          <w:color w:val="000000"/>
        </w:rPr>
        <w:t>TRIBUNAL SUPERIOR DEL DISTRITO JUDICIAL DE PEREIRA </w:t>
      </w:r>
      <w:r w:rsidRPr="00602B9A">
        <w:rPr>
          <w:rStyle w:val="eop"/>
          <w:rFonts w:ascii="Tahoma" w:hAnsi="Tahoma" w:cs="Tahoma"/>
          <w:color w:val="000000"/>
        </w:rPr>
        <w:t> </w:t>
      </w:r>
    </w:p>
    <w:p w14:paraId="5C4E2A4A" w14:textId="7F3EB5D8" w:rsidR="009474A7" w:rsidRPr="00602B9A" w:rsidRDefault="009474A7" w:rsidP="00FC3D85">
      <w:pPr>
        <w:pStyle w:val="paragraph"/>
        <w:spacing w:before="0" w:beforeAutospacing="0" w:after="0" w:afterAutospacing="0" w:line="276" w:lineRule="auto"/>
        <w:jc w:val="center"/>
        <w:textAlignment w:val="baseline"/>
        <w:rPr>
          <w:rFonts w:ascii="Tahoma" w:hAnsi="Tahoma" w:cs="Tahoma"/>
        </w:rPr>
      </w:pPr>
      <w:r w:rsidRPr="00602B9A">
        <w:rPr>
          <w:rStyle w:val="normaltextrun"/>
          <w:rFonts w:ascii="Tahoma" w:hAnsi="Tahoma" w:cs="Tahoma"/>
          <w:b/>
          <w:bCs/>
          <w:color w:val="000000"/>
        </w:rPr>
        <w:t>SALA</w:t>
      </w:r>
      <w:r w:rsidR="00FC3D85">
        <w:rPr>
          <w:rStyle w:val="normaltextrun"/>
          <w:rFonts w:ascii="Tahoma" w:hAnsi="Tahoma" w:cs="Tahoma"/>
          <w:b/>
          <w:bCs/>
          <w:color w:val="000000"/>
        </w:rPr>
        <w:t xml:space="preserve"> PRIMERA</w:t>
      </w:r>
      <w:r w:rsidRPr="00602B9A">
        <w:rPr>
          <w:rStyle w:val="normaltextrun"/>
          <w:rFonts w:ascii="Tahoma" w:hAnsi="Tahoma" w:cs="Tahoma"/>
          <w:b/>
          <w:bCs/>
          <w:color w:val="000000"/>
        </w:rPr>
        <w:t xml:space="preserve"> DE DECISION LABORAL</w:t>
      </w:r>
    </w:p>
    <w:p w14:paraId="3DB94E25" w14:textId="77777777" w:rsidR="009474A7" w:rsidRPr="00602B9A" w:rsidRDefault="009474A7" w:rsidP="00FC3D85">
      <w:pPr>
        <w:pStyle w:val="paragraph"/>
        <w:spacing w:before="0" w:beforeAutospacing="0" w:after="0" w:afterAutospacing="0" w:line="276" w:lineRule="auto"/>
        <w:jc w:val="center"/>
        <w:textAlignment w:val="baseline"/>
        <w:rPr>
          <w:rFonts w:ascii="Tahoma" w:hAnsi="Tahoma" w:cs="Tahoma"/>
        </w:rPr>
      </w:pPr>
      <w:r w:rsidRPr="00602B9A">
        <w:rPr>
          <w:rStyle w:val="normaltextrun"/>
          <w:rFonts w:ascii="Tahoma" w:hAnsi="Tahoma" w:cs="Tahoma"/>
          <w:color w:val="000000"/>
        </w:rPr>
        <w:t> </w:t>
      </w:r>
      <w:r w:rsidRPr="00602B9A">
        <w:rPr>
          <w:rStyle w:val="eop"/>
          <w:rFonts w:ascii="Tahoma" w:hAnsi="Tahoma" w:cs="Tahoma"/>
          <w:color w:val="000000"/>
        </w:rPr>
        <w:t> </w:t>
      </w:r>
    </w:p>
    <w:p w14:paraId="08F7C58D" w14:textId="77777777" w:rsidR="009474A7" w:rsidRPr="00602B9A" w:rsidRDefault="009474A7" w:rsidP="00FC3D85">
      <w:pPr>
        <w:pStyle w:val="paragraph"/>
        <w:spacing w:before="0" w:beforeAutospacing="0" w:after="0" w:afterAutospacing="0" w:line="276" w:lineRule="auto"/>
        <w:jc w:val="center"/>
        <w:textAlignment w:val="baseline"/>
        <w:rPr>
          <w:rFonts w:ascii="Tahoma" w:hAnsi="Tahoma" w:cs="Tahoma"/>
        </w:rPr>
      </w:pPr>
      <w:r w:rsidRPr="00602B9A">
        <w:rPr>
          <w:rStyle w:val="normaltextrun"/>
          <w:rFonts w:ascii="Tahoma" w:hAnsi="Tahoma" w:cs="Tahoma"/>
          <w:color w:val="000000"/>
        </w:rPr>
        <w:t>Magistrada Ponente: </w:t>
      </w:r>
      <w:r w:rsidRPr="00602B9A">
        <w:rPr>
          <w:rStyle w:val="normaltextrun"/>
          <w:rFonts w:ascii="Tahoma" w:hAnsi="Tahoma" w:cs="Tahoma"/>
          <w:b/>
          <w:bCs/>
          <w:color w:val="000000"/>
        </w:rPr>
        <w:t>Ana Lucía Caicedo Calderón</w:t>
      </w:r>
      <w:r w:rsidRPr="00602B9A">
        <w:rPr>
          <w:rStyle w:val="normaltextrun"/>
          <w:rFonts w:ascii="Tahoma" w:hAnsi="Tahoma" w:cs="Tahoma"/>
          <w:color w:val="000000"/>
        </w:rPr>
        <w:t> </w:t>
      </w:r>
      <w:r w:rsidRPr="00602B9A">
        <w:rPr>
          <w:rStyle w:val="eop"/>
          <w:rFonts w:ascii="Tahoma" w:hAnsi="Tahoma" w:cs="Tahoma"/>
          <w:color w:val="000000"/>
        </w:rPr>
        <w:t> </w:t>
      </w:r>
    </w:p>
    <w:p w14:paraId="2462591D" w14:textId="77777777" w:rsidR="009474A7" w:rsidRPr="00602B9A" w:rsidRDefault="009474A7" w:rsidP="00FC3D85">
      <w:pPr>
        <w:pStyle w:val="paragraph"/>
        <w:spacing w:before="0" w:beforeAutospacing="0" w:after="0" w:afterAutospacing="0" w:line="276" w:lineRule="auto"/>
        <w:jc w:val="center"/>
        <w:textAlignment w:val="baseline"/>
        <w:rPr>
          <w:rFonts w:ascii="Tahoma" w:hAnsi="Tahoma" w:cs="Tahoma"/>
        </w:rPr>
      </w:pPr>
      <w:r w:rsidRPr="00602B9A">
        <w:rPr>
          <w:rStyle w:val="normaltextrun"/>
          <w:rFonts w:ascii="Tahoma" w:hAnsi="Tahoma" w:cs="Tahoma"/>
          <w:color w:val="000000"/>
        </w:rPr>
        <w:t> </w:t>
      </w:r>
      <w:r w:rsidRPr="00602B9A">
        <w:rPr>
          <w:rStyle w:val="eop"/>
          <w:rFonts w:ascii="Tahoma" w:hAnsi="Tahoma" w:cs="Tahoma"/>
          <w:color w:val="000000"/>
        </w:rPr>
        <w:t> </w:t>
      </w:r>
    </w:p>
    <w:p w14:paraId="1A3F7F22" w14:textId="77777777" w:rsidR="00C97899" w:rsidRPr="00602B9A" w:rsidRDefault="00C97899" w:rsidP="00FC3D85">
      <w:pPr>
        <w:spacing w:after="0" w:line="276" w:lineRule="auto"/>
        <w:jc w:val="center"/>
        <w:textAlignment w:val="baseline"/>
        <w:rPr>
          <w:rFonts w:ascii="Tahoma" w:eastAsia="Times New Roman" w:hAnsi="Tahoma" w:cs="Tahoma"/>
          <w:sz w:val="24"/>
          <w:szCs w:val="24"/>
          <w:lang w:eastAsia="es-CO"/>
        </w:rPr>
      </w:pPr>
      <w:r w:rsidRPr="00602B9A">
        <w:rPr>
          <w:rFonts w:ascii="Tahoma" w:eastAsia="Times New Roman" w:hAnsi="Tahoma" w:cs="Tahoma"/>
          <w:sz w:val="24"/>
          <w:szCs w:val="24"/>
          <w:lang w:eastAsia="es-CO"/>
        </w:rPr>
        <w:t>Pereira, Risaralda, diecisiete (17) de enero de dos mil veintidós (2022)  </w:t>
      </w:r>
    </w:p>
    <w:p w14:paraId="10FCECBC" w14:textId="77777777" w:rsidR="00C97899" w:rsidRPr="00602B9A" w:rsidRDefault="00C97899" w:rsidP="00FC3D85">
      <w:pPr>
        <w:spacing w:after="0" w:line="276" w:lineRule="auto"/>
        <w:jc w:val="center"/>
        <w:textAlignment w:val="baseline"/>
        <w:rPr>
          <w:rFonts w:ascii="Tahoma" w:eastAsia="Times New Roman" w:hAnsi="Tahoma" w:cs="Tahoma"/>
          <w:sz w:val="24"/>
          <w:szCs w:val="24"/>
          <w:lang w:eastAsia="es-CO"/>
        </w:rPr>
      </w:pPr>
      <w:r w:rsidRPr="00602B9A">
        <w:rPr>
          <w:rFonts w:ascii="Tahoma" w:eastAsia="Times New Roman" w:hAnsi="Tahoma" w:cs="Tahoma"/>
          <w:sz w:val="24"/>
          <w:szCs w:val="24"/>
          <w:lang w:eastAsia="es-CO"/>
        </w:rPr>
        <w:t> Acta No. 03 del 13 de enero de 2022</w:t>
      </w:r>
    </w:p>
    <w:p w14:paraId="78016E1A" w14:textId="77777777" w:rsidR="009474A7" w:rsidRPr="00602B9A" w:rsidRDefault="009474A7" w:rsidP="00FC3D85">
      <w:pPr>
        <w:pStyle w:val="paragraph"/>
        <w:spacing w:before="0" w:beforeAutospacing="0" w:after="0" w:afterAutospacing="0" w:line="276" w:lineRule="auto"/>
        <w:textAlignment w:val="baseline"/>
        <w:rPr>
          <w:rStyle w:val="eop"/>
          <w:rFonts w:ascii="Tahoma" w:hAnsi="Tahoma" w:cs="Tahoma"/>
        </w:rPr>
      </w:pPr>
      <w:r w:rsidRPr="00602B9A">
        <w:rPr>
          <w:rStyle w:val="eop"/>
          <w:rFonts w:ascii="Tahoma" w:hAnsi="Tahoma" w:cs="Tahoma"/>
        </w:rPr>
        <w:t> </w:t>
      </w:r>
    </w:p>
    <w:p w14:paraId="69E9E4B6" w14:textId="77777777" w:rsidR="009474A7" w:rsidRPr="00602B9A" w:rsidRDefault="009474A7" w:rsidP="00FC3D85">
      <w:pPr>
        <w:pStyle w:val="paragraph"/>
        <w:spacing w:before="0" w:beforeAutospacing="0" w:after="0" w:afterAutospacing="0" w:line="276" w:lineRule="auto"/>
        <w:textAlignment w:val="baseline"/>
        <w:rPr>
          <w:rFonts w:ascii="Tahoma" w:hAnsi="Tahoma" w:cs="Tahoma"/>
        </w:rPr>
      </w:pPr>
    </w:p>
    <w:p w14:paraId="4CF81154" w14:textId="208D7F07" w:rsidR="009474A7" w:rsidRPr="00FC3D85" w:rsidRDefault="009474A7" w:rsidP="00FC3D85">
      <w:pPr>
        <w:pStyle w:val="paragraph"/>
        <w:spacing w:before="0" w:beforeAutospacing="0" w:after="0" w:afterAutospacing="0" w:line="276" w:lineRule="auto"/>
        <w:ind w:firstLine="705"/>
        <w:jc w:val="both"/>
        <w:textAlignment w:val="baseline"/>
        <w:rPr>
          <w:rFonts w:ascii="Tahoma" w:hAnsi="Tahoma" w:cs="Tahoma"/>
          <w:bCs/>
        </w:rPr>
      </w:pPr>
      <w:r w:rsidRPr="00602B9A">
        <w:rPr>
          <w:rStyle w:val="normaltextrun"/>
          <w:rFonts w:ascii="Tahoma" w:hAnsi="Tahoma" w:cs="Tahoma"/>
          <w:color w:val="000000"/>
          <w:lang w:val="es-ES"/>
        </w:rPr>
        <w:t>Teniendo en cuenta que el artículo 15 del Decreto Presidencial No. 806 del 4 de junio de 2020, estableció que en la especialidad laboral se proferirán por escrito</w:t>
      </w:r>
      <w:r w:rsidRPr="00602B9A">
        <w:rPr>
          <w:rStyle w:val="normaltextrun"/>
          <w:rFonts w:ascii="Tahoma" w:hAnsi="Tahoma" w:cs="Tahoma"/>
          <w:color w:val="000000"/>
        </w:rPr>
        <w:t> </w:t>
      </w:r>
      <w:r w:rsidRPr="00602B9A">
        <w:rPr>
          <w:rStyle w:val="normaltextrun"/>
          <w:rFonts w:ascii="Tahoma" w:hAnsi="Tahoma" w:cs="Tahoma"/>
          <w:color w:val="000000"/>
          <w:lang w:val="es-ES"/>
        </w:rPr>
        <w:t>las providencias de segunda instancia en las que se surta el grado jurisdiccional de consulta o se resuelva el recurso de apelación de autos o sentencias, </w:t>
      </w:r>
      <w:r w:rsidRPr="00602B9A">
        <w:rPr>
          <w:rStyle w:val="normaltextrun"/>
          <w:rFonts w:ascii="Tahoma" w:hAnsi="Tahoma" w:cs="Tahoma"/>
          <w:color w:val="000000"/>
        </w:rPr>
        <w:t>la Sala de Decisión Laboral </w:t>
      </w:r>
      <w:r w:rsidRPr="00602B9A">
        <w:rPr>
          <w:rStyle w:val="normaltextrun"/>
          <w:rFonts w:ascii="Tahoma" w:hAnsi="Tahoma" w:cs="Tahoma"/>
          <w:color w:val="000000"/>
          <w:lang w:val="es-ES"/>
        </w:rPr>
        <w:t xml:space="preserve">presidida por la Magistrada Ana Lucía </w:t>
      </w:r>
      <w:r w:rsidRPr="00FC3D85">
        <w:rPr>
          <w:rStyle w:val="normaltextrun"/>
          <w:rFonts w:ascii="Tahoma" w:hAnsi="Tahoma" w:cs="Tahoma"/>
          <w:color w:val="000000"/>
          <w:lang w:val="es-ES"/>
        </w:rPr>
        <w:t>Caicedo Calderón -</w:t>
      </w:r>
      <w:r w:rsidRPr="00FC3D85">
        <w:rPr>
          <w:rStyle w:val="normaltextrun"/>
          <w:rFonts w:ascii="Tahoma" w:hAnsi="Tahoma" w:cs="Tahoma"/>
          <w:color w:val="000000"/>
        </w:rPr>
        <w:t xml:space="preserve">integrada por las Magistradas </w:t>
      </w:r>
      <w:r w:rsidRPr="00FC3D85">
        <w:rPr>
          <w:rStyle w:val="normaltextrun"/>
          <w:rFonts w:ascii="Tahoma" w:hAnsi="Tahoma" w:cs="Tahoma"/>
          <w:bCs/>
          <w:color w:val="000000"/>
        </w:rPr>
        <w:t>ANA LUCÍA CAICEDO CALDERÓN</w:t>
      </w:r>
      <w:r w:rsidRPr="00FC3D85">
        <w:rPr>
          <w:rStyle w:val="normaltextrun"/>
          <w:rFonts w:ascii="Tahoma" w:hAnsi="Tahoma" w:cs="Tahoma"/>
          <w:color w:val="000000"/>
        </w:rPr>
        <w:t xml:space="preserve"> como Ponente, OLGA LUCÍA HOYOS SEPÚLVEDA y el Magistrado GERMÁN DARIO</w:t>
      </w:r>
      <w:r w:rsidRPr="00602B9A">
        <w:rPr>
          <w:rStyle w:val="normaltextrun"/>
          <w:rFonts w:ascii="Tahoma" w:hAnsi="Tahoma" w:cs="Tahoma"/>
          <w:color w:val="000000"/>
        </w:rPr>
        <w:t xml:space="preserve"> GÓEZ VINASCO-, procede a proferir la siguiente sentencia escrita dentro del proceso </w:t>
      </w:r>
      <w:r w:rsidRPr="00FC3D85">
        <w:rPr>
          <w:rStyle w:val="normaltextrun"/>
          <w:rFonts w:ascii="Tahoma" w:hAnsi="Tahoma" w:cs="Tahoma"/>
          <w:b/>
          <w:color w:val="000000"/>
        </w:rPr>
        <w:t>ordinario laboral</w:t>
      </w:r>
      <w:r w:rsidRPr="00602B9A">
        <w:rPr>
          <w:rStyle w:val="normaltextrun"/>
          <w:rFonts w:ascii="Tahoma" w:hAnsi="Tahoma" w:cs="Tahoma"/>
          <w:color w:val="000000"/>
        </w:rPr>
        <w:t xml:space="preserve"> instaurado por</w:t>
      </w:r>
      <w:r w:rsidRPr="00602B9A">
        <w:rPr>
          <w:rStyle w:val="normaltextrun"/>
          <w:rFonts w:ascii="Tahoma" w:hAnsi="Tahoma" w:cs="Tahoma"/>
          <w:color w:val="000000"/>
          <w:lang w:val="es-ES"/>
        </w:rPr>
        <w:t xml:space="preserve"> </w:t>
      </w:r>
      <w:r w:rsidR="00FC3D85" w:rsidRPr="00602B9A">
        <w:rPr>
          <w:rStyle w:val="normaltextrun"/>
          <w:rFonts w:ascii="Tahoma" w:hAnsi="Tahoma" w:cs="Tahoma"/>
          <w:b/>
          <w:bCs/>
          <w:color w:val="000000"/>
          <w:lang w:val="es-ES"/>
        </w:rPr>
        <w:t>Octavio Tamayo Echeverry</w:t>
      </w:r>
      <w:r w:rsidR="00FC3D85" w:rsidRPr="00602B9A">
        <w:rPr>
          <w:rStyle w:val="normaltextrun"/>
          <w:rFonts w:ascii="Tahoma" w:hAnsi="Tahoma" w:cs="Tahoma"/>
          <w:color w:val="000000"/>
          <w:lang w:val="es-ES"/>
        </w:rPr>
        <w:t xml:space="preserve"> </w:t>
      </w:r>
      <w:r w:rsidRPr="00602B9A">
        <w:rPr>
          <w:rStyle w:val="normaltextrun"/>
          <w:rFonts w:ascii="Tahoma" w:hAnsi="Tahoma" w:cs="Tahoma"/>
          <w:color w:val="000000"/>
          <w:lang w:val="es-ES"/>
        </w:rPr>
        <w:t xml:space="preserve">en contra de la </w:t>
      </w:r>
      <w:r w:rsidR="00FC3D85" w:rsidRPr="00602B9A">
        <w:rPr>
          <w:rStyle w:val="normaltextrun"/>
          <w:rFonts w:ascii="Tahoma" w:hAnsi="Tahoma" w:cs="Tahoma"/>
          <w:b/>
          <w:bCs/>
          <w:color w:val="000000"/>
          <w:lang w:val="es-ES"/>
        </w:rPr>
        <w:t xml:space="preserve">Administradora Colombiana de Pensiones </w:t>
      </w:r>
      <w:r w:rsidR="00FC3D85">
        <w:rPr>
          <w:rStyle w:val="normaltextrun"/>
          <w:rFonts w:ascii="Tahoma" w:hAnsi="Tahoma" w:cs="Tahoma"/>
          <w:b/>
          <w:bCs/>
          <w:color w:val="000000"/>
          <w:lang w:val="es-ES"/>
        </w:rPr>
        <w:t xml:space="preserve">– </w:t>
      </w:r>
      <w:r w:rsidRPr="00602B9A">
        <w:rPr>
          <w:rStyle w:val="normaltextrun"/>
          <w:rFonts w:ascii="Tahoma" w:hAnsi="Tahoma" w:cs="Tahoma"/>
          <w:b/>
          <w:bCs/>
          <w:color w:val="000000"/>
          <w:lang w:val="es-ES"/>
        </w:rPr>
        <w:t>COLPENSIONES</w:t>
      </w:r>
      <w:r w:rsidR="00FC3D85">
        <w:rPr>
          <w:rStyle w:val="normaltextrun"/>
          <w:rFonts w:ascii="Tahoma" w:hAnsi="Tahoma" w:cs="Tahoma"/>
          <w:bCs/>
          <w:color w:val="000000"/>
          <w:lang w:val="es-ES"/>
        </w:rPr>
        <w:t>.</w:t>
      </w:r>
    </w:p>
    <w:p w14:paraId="7C3C1E60" w14:textId="77777777" w:rsidR="009474A7" w:rsidRPr="00602B9A" w:rsidRDefault="009474A7" w:rsidP="00FC3D85">
      <w:pPr>
        <w:pStyle w:val="paragraph"/>
        <w:spacing w:before="0" w:beforeAutospacing="0" w:after="0" w:afterAutospacing="0" w:line="276" w:lineRule="auto"/>
        <w:ind w:firstLine="705"/>
        <w:jc w:val="both"/>
        <w:textAlignment w:val="baseline"/>
        <w:rPr>
          <w:rFonts w:ascii="Tahoma" w:hAnsi="Tahoma" w:cs="Tahoma"/>
        </w:rPr>
      </w:pPr>
    </w:p>
    <w:p w14:paraId="296636DF" w14:textId="77777777" w:rsidR="009474A7" w:rsidRPr="00602B9A" w:rsidRDefault="009474A7" w:rsidP="00FC3D85">
      <w:pPr>
        <w:pStyle w:val="paragraph"/>
        <w:spacing w:before="0" w:beforeAutospacing="0" w:after="0" w:afterAutospacing="0" w:line="276" w:lineRule="auto"/>
        <w:jc w:val="center"/>
        <w:textAlignment w:val="baseline"/>
        <w:rPr>
          <w:rFonts w:ascii="Tahoma" w:hAnsi="Tahoma" w:cs="Tahoma"/>
        </w:rPr>
      </w:pPr>
      <w:r w:rsidRPr="00602B9A">
        <w:rPr>
          <w:rStyle w:val="normaltextrun"/>
          <w:rFonts w:ascii="Tahoma" w:hAnsi="Tahoma" w:cs="Tahoma"/>
          <w:b/>
          <w:bCs/>
          <w:color w:val="000000"/>
          <w:lang w:val="es-ES"/>
        </w:rPr>
        <w:t>PUNTO A TRATAR</w:t>
      </w:r>
      <w:r w:rsidRPr="00602B9A">
        <w:rPr>
          <w:rStyle w:val="eop"/>
          <w:rFonts w:ascii="Tahoma" w:hAnsi="Tahoma" w:cs="Tahoma"/>
          <w:color w:val="000000"/>
        </w:rPr>
        <w:t> </w:t>
      </w:r>
    </w:p>
    <w:p w14:paraId="5153D55D" w14:textId="77777777" w:rsidR="009474A7" w:rsidRPr="00602B9A" w:rsidRDefault="009474A7" w:rsidP="00FC3D85">
      <w:pPr>
        <w:pStyle w:val="paragraph"/>
        <w:spacing w:before="0" w:beforeAutospacing="0" w:after="0" w:afterAutospacing="0" w:line="276" w:lineRule="auto"/>
        <w:ind w:firstLine="705"/>
        <w:jc w:val="center"/>
        <w:textAlignment w:val="baseline"/>
        <w:rPr>
          <w:rStyle w:val="eop"/>
          <w:rFonts w:ascii="Tahoma" w:hAnsi="Tahoma" w:cs="Tahoma"/>
          <w:color w:val="000000"/>
        </w:rPr>
      </w:pPr>
    </w:p>
    <w:p w14:paraId="182D2E26" w14:textId="41BFF871" w:rsidR="009474A7" w:rsidRPr="00602B9A" w:rsidRDefault="009474A7" w:rsidP="00FC3D85">
      <w:pPr>
        <w:pStyle w:val="paragraph"/>
        <w:spacing w:before="0" w:beforeAutospacing="0" w:after="0" w:afterAutospacing="0" w:line="276" w:lineRule="auto"/>
        <w:ind w:firstLine="705"/>
        <w:jc w:val="center"/>
        <w:textAlignment w:val="baseline"/>
        <w:rPr>
          <w:rFonts w:ascii="Tahoma" w:hAnsi="Tahoma" w:cs="Tahoma"/>
        </w:rPr>
      </w:pPr>
    </w:p>
    <w:p w14:paraId="185027B9" w14:textId="41F862B5" w:rsidR="009474A7" w:rsidRPr="00602B9A" w:rsidRDefault="009474A7" w:rsidP="00FC3D85">
      <w:pPr>
        <w:pStyle w:val="paragraph"/>
        <w:spacing w:before="0" w:beforeAutospacing="0" w:after="0" w:afterAutospacing="0" w:line="276" w:lineRule="auto"/>
        <w:ind w:firstLine="703"/>
        <w:jc w:val="both"/>
        <w:textAlignment w:val="baseline"/>
        <w:rPr>
          <w:rStyle w:val="eop"/>
          <w:rFonts w:ascii="Tahoma" w:hAnsi="Tahoma" w:cs="Tahoma"/>
          <w:color w:val="000000"/>
        </w:rPr>
      </w:pPr>
      <w:r w:rsidRPr="00602B9A">
        <w:rPr>
          <w:rStyle w:val="normaltextrun"/>
          <w:rFonts w:ascii="Tahoma" w:hAnsi="Tahoma" w:cs="Tahoma"/>
          <w:color w:val="000000"/>
        </w:rPr>
        <w:lastRenderedPageBreak/>
        <w:t xml:space="preserve">Por medio de esta providencia procede la Sala a resolver el recurso de apelación interpuesto </w:t>
      </w:r>
      <w:r w:rsidR="00150072" w:rsidRPr="00602B9A">
        <w:rPr>
          <w:rStyle w:val="normaltextrun"/>
          <w:rFonts w:ascii="Tahoma" w:hAnsi="Tahoma" w:cs="Tahoma"/>
          <w:color w:val="000000"/>
        </w:rPr>
        <w:t>por la</w:t>
      </w:r>
      <w:r w:rsidRPr="00602B9A">
        <w:rPr>
          <w:rStyle w:val="normaltextrun"/>
          <w:rFonts w:ascii="Tahoma" w:hAnsi="Tahoma" w:cs="Tahoma"/>
          <w:color w:val="000000"/>
        </w:rPr>
        <w:t xml:space="preserve"> parte actora</w:t>
      </w:r>
      <w:r w:rsidR="008642E4" w:rsidRPr="00602B9A">
        <w:rPr>
          <w:rStyle w:val="normaltextrun"/>
          <w:rFonts w:ascii="Tahoma" w:hAnsi="Tahoma" w:cs="Tahoma"/>
          <w:color w:val="000000"/>
        </w:rPr>
        <w:t xml:space="preserve"> y la entidad demandada</w:t>
      </w:r>
      <w:r w:rsidRPr="00602B9A">
        <w:rPr>
          <w:rStyle w:val="normaltextrun"/>
          <w:rFonts w:ascii="Tahoma" w:hAnsi="Tahoma" w:cs="Tahoma"/>
          <w:color w:val="000000"/>
        </w:rPr>
        <w:t xml:space="preserve"> en contra de la sentencia de primera instancia proferida por el Juzgado Tercero Laboral del Circuito de Pereira el pasado </w:t>
      </w:r>
      <w:r w:rsidR="008642E4" w:rsidRPr="00602B9A">
        <w:rPr>
          <w:rStyle w:val="normaltextrun"/>
          <w:rFonts w:ascii="Tahoma" w:hAnsi="Tahoma" w:cs="Tahoma"/>
          <w:color w:val="000000"/>
        </w:rPr>
        <w:t>30</w:t>
      </w:r>
      <w:r w:rsidRPr="00602B9A">
        <w:rPr>
          <w:rStyle w:val="normaltextrun"/>
          <w:rFonts w:ascii="Tahoma" w:hAnsi="Tahoma" w:cs="Tahoma"/>
          <w:color w:val="000000"/>
        </w:rPr>
        <w:t xml:space="preserve"> de abril de 2021, remitido a segunda instancia el 18 de agosto de 20</w:t>
      </w:r>
      <w:r w:rsidR="008003C8" w:rsidRPr="00602B9A">
        <w:rPr>
          <w:rStyle w:val="normaltextrun"/>
          <w:rFonts w:ascii="Tahoma" w:hAnsi="Tahoma" w:cs="Tahoma"/>
          <w:color w:val="000000"/>
        </w:rPr>
        <w:t>2</w:t>
      </w:r>
      <w:r w:rsidRPr="00602B9A">
        <w:rPr>
          <w:rStyle w:val="normaltextrun"/>
          <w:rFonts w:ascii="Tahoma" w:hAnsi="Tahoma" w:cs="Tahoma"/>
          <w:color w:val="000000"/>
        </w:rPr>
        <w:t>1.</w:t>
      </w:r>
      <w:r w:rsidR="00150072" w:rsidRPr="00602B9A">
        <w:rPr>
          <w:rStyle w:val="normaltextrun"/>
          <w:rFonts w:ascii="Tahoma" w:hAnsi="Tahoma" w:cs="Tahoma"/>
          <w:color w:val="000000"/>
        </w:rPr>
        <w:t xml:space="preserve"> Asimismo, se estudiará el asunto en grado jurisdiccional de consulta, de conformidad con el artículo 69 del C.P.T. y de la S.S., como quiera que </w:t>
      </w:r>
      <w:r w:rsidR="00C631CB" w:rsidRPr="00602B9A">
        <w:rPr>
          <w:rStyle w:val="normaltextrun"/>
          <w:rFonts w:ascii="Tahoma" w:hAnsi="Tahoma" w:cs="Tahoma"/>
          <w:color w:val="000000"/>
        </w:rPr>
        <w:t>la sentencia resulta adversa a COLPENSIONES, de la cual la Nación es garante.</w:t>
      </w:r>
      <w:r w:rsidRPr="00602B9A">
        <w:rPr>
          <w:rStyle w:val="normaltextrun"/>
          <w:rFonts w:ascii="Tahoma" w:hAnsi="Tahoma" w:cs="Tahoma"/>
          <w:color w:val="000000"/>
        </w:rPr>
        <w:t xml:space="preserve"> Para ello, se tiene en cuenta lo siguiente:</w:t>
      </w:r>
    </w:p>
    <w:p w14:paraId="3FA98390" w14:textId="6528FC15" w:rsidR="008642E4" w:rsidRPr="00602B9A" w:rsidRDefault="008642E4" w:rsidP="00FC3D85">
      <w:pPr>
        <w:pStyle w:val="paragraph"/>
        <w:spacing w:before="0" w:beforeAutospacing="0" w:after="0" w:afterAutospacing="0" w:line="276" w:lineRule="auto"/>
        <w:ind w:firstLine="703"/>
        <w:jc w:val="both"/>
        <w:textAlignment w:val="baseline"/>
        <w:rPr>
          <w:rStyle w:val="eop"/>
          <w:rFonts w:ascii="Tahoma" w:hAnsi="Tahoma" w:cs="Tahoma"/>
          <w:color w:val="000000"/>
        </w:rPr>
      </w:pPr>
    </w:p>
    <w:p w14:paraId="705BAA7C" w14:textId="034B2BC0" w:rsidR="008642E4" w:rsidRPr="00602B9A" w:rsidRDefault="008003C8" w:rsidP="00FC3D85">
      <w:pPr>
        <w:pStyle w:val="paragraph"/>
        <w:numPr>
          <w:ilvl w:val="0"/>
          <w:numId w:val="3"/>
        </w:numPr>
        <w:spacing w:before="0" w:beforeAutospacing="0" w:after="0" w:afterAutospacing="0" w:line="276" w:lineRule="auto"/>
        <w:jc w:val="center"/>
        <w:textAlignment w:val="baseline"/>
        <w:rPr>
          <w:rStyle w:val="eop"/>
          <w:rFonts w:ascii="Tahoma" w:hAnsi="Tahoma" w:cs="Tahoma"/>
          <w:b/>
          <w:bCs/>
        </w:rPr>
      </w:pPr>
      <w:r w:rsidRPr="00602B9A">
        <w:rPr>
          <w:rStyle w:val="eop"/>
          <w:rFonts w:ascii="Tahoma" w:hAnsi="Tahoma" w:cs="Tahoma"/>
          <w:b/>
          <w:bCs/>
          <w:color w:val="000000"/>
        </w:rPr>
        <w:t xml:space="preserve">LA DEMANDA Y SU CONTESTACIÓN </w:t>
      </w:r>
    </w:p>
    <w:p w14:paraId="7BDB3093" w14:textId="77777777" w:rsidR="009474A7" w:rsidRPr="00602B9A" w:rsidRDefault="009474A7" w:rsidP="00FC3D85">
      <w:pPr>
        <w:spacing w:after="0" w:line="276" w:lineRule="auto"/>
        <w:ind w:firstLine="708"/>
        <w:jc w:val="both"/>
        <w:rPr>
          <w:rFonts w:ascii="Tahoma" w:hAnsi="Tahoma" w:cs="Tahoma"/>
          <w:sz w:val="24"/>
          <w:szCs w:val="24"/>
        </w:rPr>
      </w:pPr>
    </w:p>
    <w:p w14:paraId="634E8E90" w14:textId="05C1EE2F" w:rsidR="00CD2DF4" w:rsidRPr="00602B9A" w:rsidRDefault="00496D60" w:rsidP="00FC3D85">
      <w:pPr>
        <w:spacing w:after="0" w:line="276" w:lineRule="auto"/>
        <w:ind w:firstLine="708"/>
        <w:jc w:val="both"/>
        <w:rPr>
          <w:rFonts w:ascii="Tahoma" w:hAnsi="Tahoma" w:cs="Tahoma"/>
          <w:sz w:val="24"/>
          <w:szCs w:val="24"/>
        </w:rPr>
      </w:pPr>
      <w:r w:rsidRPr="00602B9A">
        <w:rPr>
          <w:rFonts w:ascii="Tahoma" w:hAnsi="Tahoma" w:cs="Tahoma"/>
          <w:sz w:val="24"/>
          <w:szCs w:val="24"/>
        </w:rPr>
        <w:t xml:space="preserve">El señor </w:t>
      </w:r>
      <w:r w:rsidRPr="00602B9A">
        <w:rPr>
          <w:rFonts w:ascii="Tahoma" w:hAnsi="Tahoma" w:cs="Tahoma"/>
          <w:b/>
          <w:bCs/>
          <w:sz w:val="24"/>
          <w:szCs w:val="24"/>
        </w:rPr>
        <w:t>OCTAVIO TAMAYO ECHEVERRY</w:t>
      </w:r>
      <w:r w:rsidRPr="00602B9A">
        <w:rPr>
          <w:rFonts w:ascii="Tahoma" w:hAnsi="Tahoma" w:cs="Tahoma"/>
          <w:sz w:val="24"/>
          <w:szCs w:val="24"/>
        </w:rPr>
        <w:t xml:space="preserve"> asegura que padece discopatía degenerativa, artrosis generalizada con mayor compromiso de rodillas, hipertensión arterial, diabetes mellitus (insulinodependiente), trastorno depresivo y fibromialgia; que fue calificado con una pérdida de la capacidad laboral del 59,41%, de origen común y fecha de estructuración del 24 de noviembre de 2014</w:t>
      </w:r>
      <w:r w:rsidR="00CD2DF4" w:rsidRPr="00602B9A">
        <w:rPr>
          <w:rFonts w:ascii="Tahoma" w:hAnsi="Tahoma" w:cs="Tahoma"/>
          <w:sz w:val="24"/>
          <w:szCs w:val="24"/>
        </w:rPr>
        <w:t>.</w:t>
      </w:r>
    </w:p>
    <w:p w14:paraId="7CD6790D" w14:textId="77777777" w:rsidR="00CD2DF4" w:rsidRPr="00602B9A" w:rsidRDefault="00CD2DF4" w:rsidP="00FC3D85">
      <w:pPr>
        <w:spacing w:after="0" w:line="276" w:lineRule="auto"/>
        <w:jc w:val="both"/>
        <w:rPr>
          <w:rFonts w:ascii="Tahoma" w:hAnsi="Tahoma" w:cs="Tahoma"/>
          <w:sz w:val="24"/>
          <w:szCs w:val="24"/>
        </w:rPr>
      </w:pPr>
    </w:p>
    <w:p w14:paraId="316FA552" w14:textId="3E56F53C" w:rsidR="00CD2DF4" w:rsidRPr="00602B9A" w:rsidRDefault="00CD2DF4" w:rsidP="00FC3D85">
      <w:pPr>
        <w:spacing w:after="0" w:line="276" w:lineRule="auto"/>
        <w:ind w:firstLine="708"/>
        <w:jc w:val="both"/>
        <w:rPr>
          <w:rFonts w:ascii="Tahoma" w:hAnsi="Tahoma" w:cs="Tahoma"/>
          <w:sz w:val="24"/>
          <w:szCs w:val="24"/>
        </w:rPr>
      </w:pPr>
      <w:r w:rsidRPr="00602B9A">
        <w:rPr>
          <w:rFonts w:ascii="Tahoma" w:hAnsi="Tahoma" w:cs="Tahoma"/>
          <w:sz w:val="24"/>
          <w:szCs w:val="24"/>
        </w:rPr>
        <w:t>Agrega que COLPENSIONES le reconoció la pensión de invalidez a través de las Resolución No. SUB 4932 del 09 de marzo de 2017, a partir de esa fecha, sin retroactivo pensional, argumentando que la mesada pensional era incompatible con el pago de incapacidades.</w:t>
      </w:r>
    </w:p>
    <w:p w14:paraId="290AE321" w14:textId="21B824C9" w:rsidR="00CD2DF4" w:rsidRPr="00602B9A" w:rsidRDefault="00CD2DF4" w:rsidP="00FC3D85">
      <w:pPr>
        <w:spacing w:after="0" w:line="276" w:lineRule="auto"/>
        <w:jc w:val="both"/>
        <w:rPr>
          <w:rFonts w:ascii="Tahoma" w:hAnsi="Tahoma" w:cs="Tahoma"/>
          <w:sz w:val="24"/>
          <w:szCs w:val="24"/>
        </w:rPr>
      </w:pPr>
    </w:p>
    <w:p w14:paraId="00940CBC" w14:textId="7F968401" w:rsidR="008D5B29" w:rsidRPr="00602B9A" w:rsidRDefault="00CD2DF4" w:rsidP="00FC3D85">
      <w:pPr>
        <w:spacing w:after="0" w:line="276" w:lineRule="auto"/>
        <w:ind w:firstLine="708"/>
        <w:jc w:val="both"/>
        <w:rPr>
          <w:rFonts w:ascii="Tahoma" w:hAnsi="Tahoma" w:cs="Tahoma"/>
          <w:sz w:val="24"/>
          <w:szCs w:val="24"/>
        </w:rPr>
      </w:pPr>
      <w:r w:rsidRPr="00602B9A">
        <w:rPr>
          <w:rFonts w:ascii="Tahoma" w:hAnsi="Tahoma" w:cs="Tahoma"/>
          <w:sz w:val="24"/>
          <w:szCs w:val="24"/>
        </w:rPr>
        <w:t>Señala que CAFESALUD E.P.S.</w:t>
      </w:r>
      <w:r w:rsidR="005201BE" w:rsidRPr="00602B9A">
        <w:rPr>
          <w:rFonts w:ascii="Tahoma" w:hAnsi="Tahoma" w:cs="Tahoma"/>
          <w:sz w:val="24"/>
          <w:szCs w:val="24"/>
        </w:rPr>
        <w:t>, efectivamente</w:t>
      </w:r>
      <w:r w:rsidRPr="00602B9A">
        <w:rPr>
          <w:rFonts w:ascii="Tahoma" w:hAnsi="Tahoma" w:cs="Tahoma"/>
          <w:sz w:val="24"/>
          <w:szCs w:val="24"/>
        </w:rPr>
        <w:t xml:space="preserve"> le pagó incapacidades continuas de</w:t>
      </w:r>
      <w:r w:rsidR="005201BE" w:rsidRPr="00602B9A">
        <w:rPr>
          <w:rFonts w:ascii="Tahoma" w:hAnsi="Tahoma" w:cs="Tahoma"/>
          <w:sz w:val="24"/>
          <w:szCs w:val="24"/>
        </w:rPr>
        <w:t>l</w:t>
      </w:r>
      <w:r w:rsidRPr="00602B9A">
        <w:rPr>
          <w:rFonts w:ascii="Tahoma" w:hAnsi="Tahoma" w:cs="Tahoma"/>
          <w:sz w:val="24"/>
          <w:szCs w:val="24"/>
        </w:rPr>
        <w:t xml:space="preserve"> </w:t>
      </w:r>
      <w:r w:rsidR="005201BE" w:rsidRPr="00602B9A">
        <w:rPr>
          <w:rFonts w:ascii="Tahoma" w:hAnsi="Tahoma" w:cs="Tahoma"/>
          <w:sz w:val="24"/>
          <w:szCs w:val="24"/>
        </w:rPr>
        <w:t>09 de diciembre de 2015 al 14 de abril de 2017 (170 días pagados), en razón de lo cual l</w:t>
      </w:r>
      <w:r w:rsidR="008D5B29" w:rsidRPr="00602B9A">
        <w:rPr>
          <w:rFonts w:ascii="Tahoma" w:hAnsi="Tahoma" w:cs="Tahoma"/>
          <w:sz w:val="24"/>
          <w:szCs w:val="24"/>
        </w:rPr>
        <w:t>a demandada le</w:t>
      </w:r>
      <w:r w:rsidR="005201BE" w:rsidRPr="00602B9A">
        <w:rPr>
          <w:rFonts w:ascii="Tahoma" w:hAnsi="Tahoma" w:cs="Tahoma"/>
          <w:sz w:val="24"/>
          <w:szCs w:val="24"/>
        </w:rPr>
        <w:t xml:space="preserve"> adeuda 656 días de incapacidad, pues las incapacidades</w:t>
      </w:r>
      <w:r w:rsidR="008D5B29" w:rsidRPr="00602B9A">
        <w:rPr>
          <w:rFonts w:ascii="Tahoma" w:hAnsi="Tahoma" w:cs="Tahoma"/>
          <w:sz w:val="24"/>
          <w:szCs w:val="24"/>
        </w:rPr>
        <w:t xml:space="preserve"> no</w:t>
      </w:r>
      <w:r w:rsidR="005201BE" w:rsidRPr="00602B9A">
        <w:rPr>
          <w:rFonts w:ascii="Tahoma" w:hAnsi="Tahoma" w:cs="Tahoma"/>
          <w:sz w:val="24"/>
          <w:szCs w:val="24"/>
        </w:rPr>
        <w:t xml:space="preserve"> fueron</w:t>
      </w:r>
      <w:r w:rsidR="008D5B29" w:rsidRPr="00602B9A">
        <w:rPr>
          <w:rFonts w:ascii="Tahoma" w:hAnsi="Tahoma" w:cs="Tahoma"/>
          <w:sz w:val="24"/>
          <w:szCs w:val="24"/>
        </w:rPr>
        <w:t xml:space="preserve"> ininterrumpidas, sino</w:t>
      </w:r>
      <w:r w:rsidR="005201BE" w:rsidRPr="00602B9A">
        <w:rPr>
          <w:rFonts w:ascii="Tahoma" w:hAnsi="Tahoma" w:cs="Tahoma"/>
          <w:sz w:val="24"/>
          <w:szCs w:val="24"/>
        </w:rPr>
        <w:t xml:space="preserve"> </w:t>
      </w:r>
      <w:r w:rsidR="008D5B29" w:rsidRPr="00602B9A">
        <w:rPr>
          <w:rFonts w:ascii="Tahoma" w:hAnsi="Tahoma" w:cs="Tahoma"/>
          <w:sz w:val="24"/>
          <w:szCs w:val="24"/>
        </w:rPr>
        <w:t>espaciadas o separadas, y no se empezaron a pagar desde la fecha de estructuración, sino más de un año después.</w:t>
      </w:r>
    </w:p>
    <w:p w14:paraId="4C531159" w14:textId="29CD6E42" w:rsidR="008D5B29" w:rsidRPr="00602B9A" w:rsidRDefault="008D5B29" w:rsidP="00FC3D85">
      <w:pPr>
        <w:spacing w:after="0" w:line="276" w:lineRule="auto"/>
        <w:jc w:val="both"/>
        <w:rPr>
          <w:rFonts w:ascii="Tahoma" w:hAnsi="Tahoma" w:cs="Tahoma"/>
          <w:sz w:val="24"/>
          <w:szCs w:val="24"/>
        </w:rPr>
      </w:pPr>
    </w:p>
    <w:p w14:paraId="490B952B" w14:textId="3D35FE8F" w:rsidR="008D5B29" w:rsidRPr="00602B9A" w:rsidRDefault="008D5B29" w:rsidP="00FC3D85">
      <w:pPr>
        <w:spacing w:after="0" w:line="276" w:lineRule="auto"/>
        <w:ind w:firstLine="708"/>
        <w:jc w:val="both"/>
        <w:rPr>
          <w:rFonts w:ascii="Tahoma" w:hAnsi="Tahoma" w:cs="Tahoma"/>
          <w:i/>
          <w:iCs/>
          <w:sz w:val="24"/>
          <w:szCs w:val="24"/>
        </w:rPr>
      </w:pPr>
      <w:r w:rsidRPr="00602B9A">
        <w:rPr>
          <w:rFonts w:ascii="Tahoma" w:hAnsi="Tahoma" w:cs="Tahoma"/>
          <w:sz w:val="24"/>
          <w:szCs w:val="24"/>
        </w:rPr>
        <w:t xml:space="preserve">Añade que le reclamó el retroactivo pensional a COLPENSIONES a través de una solicitud de revocatoria directa el 10 </w:t>
      </w:r>
      <w:r w:rsidR="00D709ED" w:rsidRPr="00602B9A">
        <w:rPr>
          <w:rFonts w:ascii="Tahoma" w:hAnsi="Tahoma" w:cs="Tahoma"/>
          <w:sz w:val="24"/>
          <w:szCs w:val="24"/>
        </w:rPr>
        <w:t xml:space="preserve">de octubre de 2019, la cual le fue negada mediante Resolución No. SUB308651 del 12 de noviembre de 2019, argumentando que </w:t>
      </w:r>
      <w:r w:rsidR="00D709ED" w:rsidRPr="00602B9A">
        <w:rPr>
          <w:rFonts w:ascii="Tahoma" w:hAnsi="Tahoma" w:cs="Tahoma"/>
          <w:i/>
          <w:iCs/>
          <w:sz w:val="24"/>
          <w:szCs w:val="24"/>
        </w:rPr>
        <w:t>“</w:t>
      </w:r>
      <w:r w:rsidR="00D709ED" w:rsidRPr="00100A31">
        <w:rPr>
          <w:rFonts w:ascii="Tahoma" w:hAnsi="Tahoma" w:cs="Tahoma"/>
          <w:i/>
          <w:iCs/>
          <w:szCs w:val="24"/>
        </w:rPr>
        <w:t>una vez verificado el expediente pensional se evidencia certificado de la EPS CAFESALUD del 03 de octubre de 2019, donde se indica</w:t>
      </w:r>
      <w:r w:rsidR="00D709ED" w:rsidRPr="00100A31">
        <w:rPr>
          <w:rFonts w:ascii="Tahoma" w:hAnsi="Tahoma" w:cs="Tahoma"/>
          <w:szCs w:val="24"/>
        </w:rPr>
        <w:t xml:space="preserve"> (que el afiliado) </w:t>
      </w:r>
      <w:r w:rsidR="00D709ED" w:rsidRPr="00100A31">
        <w:rPr>
          <w:rFonts w:ascii="Tahoma" w:hAnsi="Tahoma" w:cs="Tahoma"/>
          <w:i/>
          <w:iCs/>
          <w:szCs w:val="24"/>
        </w:rPr>
        <w:t>registra como última incapacidad el periodo del 13 de marzo de 2017 al 27 de marzo de 2017, con un total de 90 días acumulados</w:t>
      </w:r>
      <w:r w:rsidR="00D709ED" w:rsidRPr="00602B9A">
        <w:rPr>
          <w:rFonts w:ascii="Tahoma" w:hAnsi="Tahoma" w:cs="Tahoma"/>
          <w:i/>
          <w:iCs/>
          <w:sz w:val="24"/>
          <w:szCs w:val="24"/>
        </w:rPr>
        <w:t>”.</w:t>
      </w:r>
    </w:p>
    <w:p w14:paraId="5B737BE1" w14:textId="78644EF6" w:rsidR="00D709ED" w:rsidRPr="00602B9A" w:rsidRDefault="00D709ED" w:rsidP="00FC3D85">
      <w:pPr>
        <w:spacing w:after="0" w:line="276" w:lineRule="auto"/>
        <w:ind w:firstLine="708"/>
        <w:jc w:val="both"/>
        <w:rPr>
          <w:rFonts w:ascii="Tahoma" w:hAnsi="Tahoma" w:cs="Tahoma"/>
          <w:i/>
          <w:iCs/>
          <w:sz w:val="24"/>
          <w:szCs w:val="24"/>
        </w:rPr>
      </w:pPr>
    </w:p>
    <w:p w14:paraId="3B36269C" w14:textId="38FD451F" w:rsidR="00D709ED" w:rsidRPr="00602B9A" w:rsidRDefault="00D709ED" w:rsidP="00FC3D85">
      <w:pPr>
        <w:spacing w:after="0" w:line="276" w:lineRule="auto"/>
        <w:ind w:firstLine="708"/>
        <w:jc w:val="both"/>
        <w:rPr>
          <w:rFonts w:ascii="Tahoma" w:hAnsi="Tahoma" w:cs="Tahoma"/>
          <w:sz w:val="24"/>
          <w:szCs w:val="24"/>
        </w:rPr>
      </w:pPr>
      <w:r w:rsidRPr="00602B9A">
        <w:rPr>
          <w:rFonts w:ascii="Tahoma" w:hAnsi="Tahoma" w:cs="Tahoma"/>
          <w:sz w:val="24"/>
          <w:szCs w:val="24"/>
        </w:rPr>
        <w:t>Por lo anterior, reclama el pago de</w:t>
      </w:r>
      <w:r w:rsidR="00ED5E91" w:rsidRPr="00602B9A">
        <w:rPr>
          <w:rFonts w:ascii="Tahoma" w:hAnsi="Tahoma" w:cs="Tahoma"/>
          <w:sz w:val="24"/>
          <w:szCs w:val="24"/>
        </w:rPr>
        <w:t>l</w:t>
      </w:r>
      <w:r w:rsidRPr="00602B9A">
        <w:rPr>
          <w:rFonts w:ascii="Tahoma" w:hAnsi="Tahoma" w:cs="Tahoma"/>
          <w:sz w:val="24"/>
          <w:szCs w:val="24"/>
        </w:rPr>
        <w:t xml:space="preserve"> incremento pensional desde el 24 de noviembre de 2014, con descuento de lo pagado por la EPS CAFESALUD por concepto de incapacidades, por valor de $21.443.444</w:t>
      </w:r>
      <w:r w:rsidR="00ED5E91" w:rsidRPr="00602B9A">
        <w:rPr>
          <w:rFonts w:ascii="Tahoma" w:hAnsi="Tahoma" w:cs="Tahoma"/>
          <w:sz w:val="24"/>
          <w:szCs w:val="24"/>
        </w:rPr>
        <w:t xml:space="preserve"> y </w:t>
      </w:r>
      <w:r w:rsidR="008003C8" w:rsidRPr="00602B9A">
        <w:rPr>
          <w:rFonts w:ascii="Tahoma" w:hAnsi="Tahoma" w:cs="Tahoma"/>
          <w:sz w:val="24"/>
          <w:szCs w:val="24"/>
        </w:rPr>
        <w:t>e</w:t>
      </w:r>
      <w:r w:rsidR="00ED5E91" w:rsidRPr="00602B9A">
        <w:rPr>
          <w:rFonts w:ascii="Tahoma" w:hAnsi="Tahoma" w:cs="Tahoma"/>
          <w:sz w:val="24"/>
          <w:szCs w:val="24"/>
        </w:rPr>
        <w:t>l pago de intereses moratorios sobre las mesadas adeudadas.</w:t>
      </w:r>
    </w:p>
    <w:p w14:paraId="35EBFE97" w14:textId="3992B2C2" w:rsidR="004C7FFA" w:rsidRPr="00602B9A" w:rsidRDefault="004C7FFA" w:rsidP="00FC3D85">
      <w:pPr>
        <w:spacing w:after="0" w:line="276" w:lineRule="auto"/>
        <w:ind w:firstLine="708"/>
        <w:jc w:val="both"/>
        <w:rPr>
          <w:rFonts w:ascii="Tahoma" w:hAnsi="Tahoma" w:cs="Tahoma"/>
          <w:sz w:val="24"/>
          <w:szCs w:val="24"/>
        </w:rPr>
      </w:pPr>
    </w:p>
    <w:p w14:paraId="4BE09664" w14:textId="1C8CF471" w:rsidR="004C7FFA" w:rsidRPr="00602B9A" w:rsidRDefault="004C7FFA" w:rsidP="00FC3D85">
      <w:pPr>
        <w:spacing w:after="0" w:line="276" w:lineRule="auto"/>
        <w:ind w:firstLine="708"/>
        <w:jc w:val="both"/>
        <w:rPr>
          <w:rFonts w:ascii="Tahoma" w:hAnsi="Tahoma" w:cs="Tahoma"/>
          <w:sz w:val="24"/>
          <w:szCs w:val="24"/>
        </w:rPr>
      </w:pPr>
      <w:r w:rsidRPr="00602B9A">
        <w:rPr>
          <w:rFonts w:ascii="Tahoma" w:hAnsi="Tahoma" w:cs="Tahoma"/>
          <w:sz w:val="24"/>
          <w:szCs w:val="24"/>
        </w:rPr>
        <w:t xml:space="preserve">En respuesta a la demanda, la </w:t>
      </w:r>
      <w:r w:rsidRPr="00602B9A">
        <w:rPr>
          <w:rFonts w:ascii="Tahoma" w:hAnsi="Tahoma" w:cs="Tahoma"/>
          <w:b/>
          <w:bCs/>
          <w:sz w:val="24"/>
          <w:szCs w:val="24"/>
        </w:rPr>
        <w:t>ADMINISTRADORA COLOMBIANA DE PENSIONES</w:t>
      </w:r>
      <w:r w:rsidRPr="00602B9A">
        <w:rPr>
          <w:rFonts w:ascii="Tahoma" w:hAnsi="Tahoma" w:cs="Tahoma"/>
          <w:sz w:val="24"/>
          <w:szCs w:val="24"/>
        </w:rPr>
        <w:t xml:space="preserve"> se opuso a la prosperidad de las pretensiones, por cuanto la última incapacidad paga</w:t>
      </w:r>
      <w:r w:rsidR="008003C8" w:rsidRPr="00602B9A">
        <w:rPr>
          <w:rFonts w:ascii="Tahoma" w:hAnsi="Tahoma" w:cs="Tahoma"/>
          <w:sz w:val="24"/>
          <w:szCs w:val="24"/>
        </w:rPr>
        <w:t xml:space="preserve">da </w:t>
      </w:r>
      <w:r w:rsidRPr="00602B9A">
        <w:rPr>
          <w:rFonts w:ascii="Tahoma" w:hAnsi="Tahoma" w:cs="Tahoma"/>
          <w:sz w:val="24"/>
          <w:szCs w:val="24"/>
        </w:rPr>
        <w:t xml:space="preserve">a cargo de la EPS CAFESALUD fue del 13 de marzo de 2017 al 27 de marzo del mismo año, razón por la cual, no hay lugar al pago de retroactivo alguno, toda vez que el artículo 10 del Decreto 758 de 1990, establece que la pensión de </w:t>
      </w:r>
      <w:r w:rsidRPr="00602B9A">
        <w:rPr>
          <w:rFonts w:ascii="Tahoma" w:hAnsi="Tahoma" w:cs="Tahoma"/>
          <w:sz w:val="24"/>
          <w:szCs w:val="24"/>
        </w:rPr>
        <w:lastRenderedPageBreak/>
        <w:t xml:space="preserve">invalidez debe reconocerse a partir de la última incapacidad cancelada. En su defensa, propuso como excepciones las denominadas: </w:t>
      </w:r>
      <w:r w:rsidRPr="00602B9A">
        <w:rPr>
          <w:rFonts w:ascii="Tahoma" w:hAnsi="Tahoma" w:cs="Tahoma"/>
          <w:i/>
          <w:iCs/>
          <w:sz w:val="24"/>
          <w:szCs w:val="24"/>
        </w:rPr>
        <w:t>“inexistencia de la obligación demandada, prescripción y buena fe”.</w:t>
      </w:r>
    </w:p>
    <w:p w14:paraId="151C69BD" w14:textId="7E1144AF" w:rsidR="008642E4" w:rsidRPr="00602B9A" w:rsidRDefault="008642E4" w:rsidP="00FC3D85">
      <w:pPr>
        <w:spacing w:after="0" w:line="276" w:lineRule="auto"/>
        <w:ind w:firstLine="708"/>
        <w:jc w:val="both"/>
        <w:rPr>
          <w:rFonts w:ascii="Tahoma" w:hAnsi="Tahoma" w:cs="Tahoma"/>
          <w:sz w:val="24"/>
          <w:szCs w:val="24"/>
        </w:rPr>
      </w:pPr>
    </w:p>
    <w:p w14:paraId="7784E349" w14:textId="6572144F" w:rsidR="008642E4" w:rsidRPr="00602B9A" w:rsidRDefault="008642E4" w:rsidP="00FC3D85">
      <w:pPr>
        <w:pStyle w:val="Prrafodelista"/>
        <w:numPr>
          <w:ilvl w:val="0"/>
          <w:numId w:val="3"/>
        </w:numPr>
        <w:spacing w:after="0" w:line="276" w:lineRule="auto"/>
        <w:jc w:val="center"/>
        <w:rPr>
          <w:rFonts w:ascii="Tahoma" w:hAnsi="Tahoma" w:cs="Tahoma"/>
          <w:b/>
          <w:bCs/>
          <w:sz w:val="24"/>
          <w:szCs w:val="24"/>
        </w:rPr>
      </w:pPr>
      <w:r w:rsidRPr="00602B9A">
        <w:rPr>
          <w:rFonts w:ascii="Tahoma" w:hAnsi="Tahoma" w:cs="Tahoma"/>
          <w:b/>
          <w:bCs/>
          <w:sz w:val="24"/>
          <w:szCs w:val="24"/>
        </w:rPr>
        <w:t>SENTENCIA DE PRIMERA INSTANCIA</w:t>
      </w:r>
    </w:p>
    <w:p w14:paraId="187F639A" w14:textId="77777777" w:rsidR="0025040F" w:rsidRPr="00602B9A" w:rsidRDefault="0025040F" w:rsidP="00FC3D85">
      <w:pPr>
        <w:spacing w:after="0" w:line="276" w:lineRule="auto"/>
        <w:jc w:val="both"/>
        <w:rPr>
          <w:rFonts w:ascii="Tahoma" w:hAnsi="Tahoma" w:cs="Tahoma"/>
          <w:sz w:val="24"/>
          <w:szCs w:val="24"/>
        </w:rPr>
      </w:pPr>
    </w:p>
    <w:p w14:paraId="3067E48C" w14:textId="784775E5" w:rsidR="00CD2DF4" w:rsidRPr="00602B9A" w:rsidRDefault="009D565A" w:rsidP="00FC3D85">
      <w:pPr>
        <w:spacing w:after="0" w:line="276" w:lineRule="auto"/>
        <w:ind w:firstLine="708"/>
        <w:jc w:val="both"/>
        <w:rPr>
          <w:rFonts w:ascii="Tahoma" w:hAnsi="Tahoma" w:cs="Tahoma"/>
          <w:sz w:val="24"/>
          <w:szCs w:val="24"/>
        </w:rPr>
      </w:pPr>
      <w:r w:rsidRPr="00602B9A">
        <w:rPr>
          <w:rFonts w:ascii="Tahoma" w:hAnsi="Tahoma" w:cs="Tahoma"/>
          <w:sz w:val="24"/>
          <w:szCs w:val="24"/>
        </w:rPr>
        <w:t>La</w:t>
      </w:r>
      <w:r w:rsidRPr="00602B9A">
        <w:rPr>
          <w:rFonts w:ascii="Tahoma" w:hAnsi="Tahoma" w:cs="Tahoma"/>
          <w:i/>
          <w:iCs/>
          <w:sz w:val="24"/>
          <w:szCs w:val="24"/>
        </w:rPr>
        <w:t xml:space="preserve"> a-quo </w:t>
      </w:r>
      <w:r w:rsidRPr="00602B9A">
        <w:rPr>
          <w:rFonts w:ascii="Tahoma" w:hAnsi="Tahoma" w:cs="Tahoma"/>
          <w:sz w:val="24"/>
          <w:szCs w:val="24"/>
        </w:rPr>
        <w:t>declaró que el señor OCTAVIO TAMAYO ECHEVERRY tiene derecho al reconocimiento del retroactivo pensional de su pensión de invalidez y ordenó su pago a</w:t>
      </w:r>
      <w:r w:rsidR="0025040F" w:rsidRPr="00602B9A">
        <w:rPr>
          <w:rFonts w:ascii="Tahoma" w:hAnsi="Tahoma" w:cs="Tahoma"/>
          <w:sz w:val="24"/>
          <w:szCs w:val="24"/>
        </w:rPr>
        <w:t xml:space="preserve"> la ADMINISTRADORA COLOMBIANA DE PENSIONES</w:t>
      </w:r>
      <w:r w:rsidRPr="00602B9A">
        <w:rPr>
          <w:rFonts w:ascii="Tahoma" w:hAnsi="Tahoma" w:cs="Tahoma"/>
          <w:sz w:val="24"/>
          <w:szCs w:val="24"/>
        </w:rPr>
        <w:t xml:space="preserve"> </w:t>
      </w:r>
      <w:r w:rsidR="00100A31">
        <w:rPr>
          <w:rFonts w:ascii="Tahoma" w:hAnsi="Tahoma" w:cs="Tahoma"/>
          <w:sz w:val="24"/>
          <w:szCs w:val="24"/>
        </w:rPr>
        <w:t xml:space="preserve">– </w:t>
      </w:r>
      <w:r w:rsidRPr="00602B9A">
        <w:rPr>
          <w:rFonts w:ascii="Tahoma" w:hAnsi="Tahoma" w:cs="Tahoma"/>
          <w:sz w:val="24"/>
          <w:szCs w:val="24"/>
        </w:rPr>
        <w:t xml:space="preserve">COLPENSIONES </w:t>
      </w:r>
      <w:r w:rsidR="0025040F" w:rsidRPr="00602B9A">
        <w:rPr>
          <w:rFonts w:ascii="Tahoma" w:hAnsi="Tahoma" w:cs="Tahoma"/>
          <w:sz w:val="24"/>
          <w:szCs w:val="24"/>
        </w:rPr>
        <w:t>por la suma de $14.310.242,03, lo mismo que al pago de los intereses moratorios sobre lo adeudado, a partir del cuarto mes contado desde la fecha en que se reclamó la gracia pensional y hasta el 28 de febrero de 2017, fecha en que se reconoció la pensión</w:t>
      </w:r>
      <w:r w:rsidR="009707B9" w:rsidRPr="00602B9A">
        <w:rPr>
          <w:rFonts w:ascii="Tahoma" w:hAnsi="Tahoma" w:cs="Tahoma"/>
          <w:sz w:val="24"/>
          <w:szCs w:val="24"/>
        </w:rPr>
        <w:t xml:space="preserve"> y condenó en costas procesales a la demandada en cuantía del 100% de las causadas. </w:t>
      </w:r>
    </w:p>
    <w:p w14:paraId="35E8AB3A" w14:textId="39FDB33D" w:rsidR="009707B9" w:rsidRPr="00602B9A" w:rsidRDefault="009707B9" w:rsidP="00FC3D85">
      <w:pPr>
        <w:spacing w:after="0" w:line="276" w:lineRule="auto"/>
        <w:ind w:firstLine="708"/>
        <w:jc w:val="both"/>
        <w:rPr>
          <w:rFonts w:ascii="Tahoma" w:hAnsi="Tahoma" w:cs="Tahoma"/>
          <w:sz w:val="24"/>
          <w:szCs w:val="24"/>
        </w:rPr>
      </w:pPr>
    </w:p>
    <w:p w14:paraId="14FA0DF5" w14:textId="77777777" w:rsidR="009707B9" w:rsidRPr="00602B9A" w:rsidRDefault="009707B9" w:rsidP="00FC3D85">
      <w:pPr>
        <w:spacing w:after="0" w:line="276" w:lineRule="auto"/>
        <w:ind w:firstLine="708"/>
        <w:jc w:val="both"/>
        <w:rPr>
          <w:rFonts w:ascii="Tahoma" w:hAnsi="Tahoma" w:cs="Tahoma"/>
          <w:sz w:val="24"/>
          <w:szCs w:val="24"/>
          <w:lang w:val="es-ES"/>
        </w:rPr>
      </w:pPr>
      <w:r w:rsidRPr="00602B9A">
        <w:rPr>
          <w:rFonts w:ascii="Tahoma" w:hAnsi="Tahoma" w:cs="Tahoma"/>
          <w:sz w:val="24"/>
          <w:szCs w:val="24"/>
        </w:rPr>
        <w:t xml:space="preserve">Para arribar a tal determinación, dijo que se aplicaba al caso los artículos 10 y 40 de la Ley 100 de 1993 y la sentencia C-252 del 16 de marzo de 2004, </w:t>
      </w:r>
      <w:r w:rsidRPr="00602B9A">
        <w:rPr>
          <w:rFonts w:ascii="Tahoma" w:hAnsi="Tahoma" w:cs="Tahoma"/>
          <w:sz w:val="24"/>
          <w:szCs w:val="24"/>
          <w:lang w:val="es-ES"/>
        </w:rPr>
        <w:t>que establecen que la pensión de invalidez se reconoce a solicitud de la parte interesada y retroactivamente desde la calenda en que se produzca tal estado. Asimismo, trajo a colación el artículo 3 del Decreto 917 de 1999, para definir el concepto de estructuración y la imposibilidad jurídica de percibir subsidio por incapacidad temporal y la prestación económica de invalidez.</w:t>
      </w:r>
    </w:p>
    <w:p w14:paraId="1ABE8035" w14:textId="77777777" w:rsidR="009707B9" w:rsidRPr="00602B9A" w:rsidRDefault="009707B9" w:rsidP="00FC3D85">
      <w:pPr>
        <w:spacing w:after="0" w:line="276" w:lineRule="auto"/>
        <w:ind w:firstLine="708"/>
        <w:jc w:val="both"/>
        <w:rPr>
          <w:rFonts w:ascii="Tahoma" w:hAnsi="Tahoma" w:cs="Tahoma"/>
          <w:sz w:val="24"/>
          <w:szCs w:val="24"/>
          <w:lang w:val="es-ES"/>
        </w:rPr>
      </w:pPr>
    </w:p>
    <w:p w14:paraId="03722C62" w14:textId="71AE5396" w:rsidR="009707B9" w:rsidRPr="00602B9A" w:rsidRDefault="009707B9" w:rsidP="00FC3D85">
      <w:pPr>
        <w:spacing w:after="0" w:line="276" w:lineRule="auto"/>
        <w:ind w:firstLine="708"/>
        <w:jc w:val="both"/>
        <w:rPr>
          <w:rFonts w:ascii="Tahoma" w:hAnsi="Tahoma" w:cs="Tahoma"/>
          <w:sz w:val="24"/>
          <w:szCs w:val="24"/>
          <w:lang w:val="es-ES"/>
        </w:rPr>
      </w:pPr>
      <w:r w:rsidRPr="00602B9A">
        <w:rPr>
          <w:rFonts w:ascii="Tahoma" w:hAnsi="Tahoma" w:cs="Tahoma"/>
          <w:sz w:val="24"/>
          <w:szCs w:val="24"/>
          <w:lang w:val="es-ES"/>
        </w:rPr>
        <w:t xml:space="preserve">Bajo tales premisas, indicó que de acuerdo a lo visible en el folio 24 del expediente, al 9 de diciembre de 2015, el actor acumulaba 101 días de incapacidad, que se prorrogaron hasta el 16 de enero de 2016, y posteriormente se reactivaron </w:t>
      </w:r>
      <w:r w:rsidR="00EC4937" w:rsidRPr="00602B9A">
        <w:rPr>
          <w:rFonts w:ascii="Tahoma" w:hAnsi="Tahoma" w:cs="Tahoma"/>
          <w:sz w:val="24"/>
          <w:szCs w:val="24"/>
          <w:lang w:val="es-ES"/>
        </w:rPr>
        <w:t>desde el</w:t>
      </w:r>
      <w:r w:rsidRPr="00602B9A">
        <w:rPr>
          <w:rFonts w:ascii="Tahoma" w:hAnsi="Tahoma" w:cs="Tahoma"/>
          <w:sz w:val="24"/>
          <w:szCs w:val="24"/>
          <w:lang w:val="es-ES"/>
        </w:rPr>
        <w:t xml:space="preserve"> 30 de junio hasta el 29 de noviembre del mismo año, y del 16 de diciembre hasta el 27 de diciembre de 2016</w:t>
      </w:r>
      <w:r w:rsidR="00EC4937" w:rsidRPr="00602B9A">
        <w:rPr>
          <w:rFonts w:ascii="Tahoma" w:hAnsi="Tahoma" w:cs="Tahoma"/>
          <w:sz w:val="24"/>
          <w:szCs w:val="24"/>
          <w:lang w:val="es-ES"/>
        </w:rPr>
        <w:t>,</w:t>
      </w:r>
      <w:r w:rsidRPr="00602B9A">
        <w:rPr>
          <w:rFonts w:ascii="Tahoma" w:hAnsi="Tahoma" w:cs="Tahoma"/>
          <w:sz w:val="24"/>
          <w:szCs w:val="24"/>
          <w:lang w:val="es-ES"/>
        </w:rPr>
        <w:t xml:space="preserve"> de forma interrumpida, y entre el 28 de diciembre de 2016 y el 27 de marzo de 2017</w:t>
      </w:r>
      <w:r w:rsidR="00EC4937" w:rsidRPr="00602B9A">
        <w:rPr>
          <w:rFonts w:ascii="Tahoma" w:hAnsi="Tahoma" w:cs="Tahoma"/>
          <w:sz w:val="24"/>
          <w:szCs w:val="24"/>
          <w:lang w:val="es-ES"/>
        </w:rPr>
        <w:t>,</w:t>
      </w:r>
      <w:r w:rsidRPr="00602B9A">
        <w:rPr>
          <w:rFonts w:ascii="Tahoma" w:hAnsi="Tahoma" w:cs="Tahoma"/>
          <w:sz w:val="24"/>
          <w:szCs w:val="24"/>
          <w:lang w:val="es-ES"/>
        </w:rPr>
        <w:t xml:space="preserve"> de manera ininterrumpida</w:t>
      </w:r>
      <w:r w:rsidR="00EC4937" w:rsidRPr="00602B9A">
        <w:rPr>
          <w:rFonts w:ascii="Tahoma" w:hAnsi="Tahoma" w:cs="Tahoma"/>
          <w:sz w:val="24"/>
          <w:szCs w:val="24"/>
          <w:lang w:val="es-ES"/>
        </w:rPr>
        <w:t>,</w:t>
      </w:r>
      <w:r w:rsidRPr="00602B9A">
        <w:rPr>
          <w:rFonts w:ascii="Tahoma" w:hAnsi="Tahoma" w:cs="Tahoma"/>
          <w:sz w:val="24"/>
          <w:szCs w:val="24"/>
          <w:lang w:val="es-ES"/>
        </w:rPr>
        <w:t xml:space="preserve"> por enfermedades distintas a las anteriormente </w:t>
      </w:r>
      <w:r w:rsidR="00EC4937" w:rsidRPr="00602B9A">
        <w:rPr>
          <w:rFonts w:ascii="Tahoma" w:hAnsi="Tahoma" w:cs="Tahoma"/>
          <w:sz w:val="24"/>
          <w:szCs w:val="24"/>
          <w:lang w:val="es-ES"/>
        </w:rPr>
        <w:t>diagnosticadas</w:t>
      </w:r>
      <w:r w:rsidRPr="00602B9A">
        <w:rPr>
          <w:rFonts w:ascii="Tahoma" w:hAnsi="Tahoma" w:cs="Tahoma"/>
          <w:sz w:val="24"/>
          <w:szCs w:val="24"/>
          <w:lang w:val="es-ES"/>
        </w:rPr>
        <w:t>, pagadas directamente al benefactor</w:t>
      </w:r>
      <w:r w:rsidR="00A11A5A" w:rsidRPr="00602B9A">
        <w:rPr>
          <w:rFonts w:ascii="Tahoma" w:hAnsi="Tahoma" w:cs="Tahoma"/>
          <w:sz w:val="24"/>
          <w:szCs w:val="24"/>
          <w:lang w:val="es-ES"/>
        </w:rPr>
        <w:t>;</w:t>
      </w:r>
      <w:r w:rsidRPr="00602B9A">
        <w:rPr>
          <w:rFonts w:ascii="Tahoma" w:hAnsi="Tahoma" w:cs="Tahoma"/>
          <w:sz w:val="24"/>
          <w:szCs w:val="24"/>
          <w:lang w:val="es-ES"/>
        </w:rPr>
        <w:t xml:space="preserve"> del mismo modo, refirió que las normas referenciadas se deben armonizar en favor del actor, debido a que la prohibición solo se contempla para los periodos de causación del subsidio de incapacidad, </w:t>
      </w:r>
      <w:r w:rsidR="00EC4937" w:rsidRPr="00602B9A">
        <w:rPr>
          <w:rFonts w:ascii="Tahoma" w:hAnsi="Tahoma" w:cs="Tahoma"/>
          <w:sz w:val="24"/>
          <w:szCs w:val="24"/>
          <w:lang w:val="es-ES"/>
        </w:rPr>
        <w:t>según lo previsto en</w:t>
      </w:r>
      <w:r w:rsidRPr="00602B9A">
        <w:rPr>
          <w:rFonts w:ascii="Tahoma" w:hAnsi="Tahoma" w:cs="Tahoma"/>
          <w:sz w:val="24"/>
          <w:szCs w:val="24"/>
          <w:lang w:val="es-ES"/>
        </w:rPr>
        <w:t xml:space="preserve"> la sentencia CSJ SL 1562 de 2019.</w:t>
      </w:r>
    </w:p>
    <w:p w14:paraId="026FAF9C" w14:textId="11B09492" w:rsidR="00EC4937" w:rsidRPr="00602B9A" w:rsidRDefault="00EC4937" w:rsidP="00FC3D85">
      <w:pPr>
        <w:spacing w:after="0" w:line="276" w:lineRule="auto"/>
        <w:ind w:firstLine="708"/>
        <w:jc w:val="both"/>
        <w:rPr>
          <w:rFonts w:ascii="Tahoma" w:hAnsi="Tahoma" w:cs="Tahoma"/>
          <w:sz w:val="24"/>
          <w:szCs w:val="24"/>
          <w:lang w:val="es-ES"/>
        </w:rPr>
      </w:pPr>
    </w:p>
    <w:p w14:paraId="3E404E8D" w14:textId="7700A066" w:rsidR="00EC4937" w:rsidRPr="00602B9A" w:rsidRDefault="00EC4937" w:rsidP="00FC3D85">
      <w:pPr>
        <w:pStyle w:val="Prrafodelista"/>
        <w:numPr>
          <w:ilvl w:val="0"/>
          <w:numId w:val="3"/>
        </w:numPr>
        <w:spacing w:after="0" w:line="276" w:lineRule="auto"/>
        <w:jc w:val="center"/>
        <w:rPr>
          <w:rFonts w:ascii="Tahoma" w:hAnsi="Tahoma" w:cs="Tahoma"/>
          <w:b/>
          <w:bCs/>
          <w:sz w:val="24"/>
          <w:szCs w:val="24"/>
          <w:lang w:val="es-ES"/>
        </w:rPr>
      </w:pPr>
      <w:r w:rsidRPr="00602B9A">
        <w:rPr>
          <w:rFonts w:ascii="Tahoma" w:hAnsi="Tahoma" w:cs="Tahoma"/>
          <w:b/>
          <w:bCs/>
          <w:sz w:val="24"/>
          <w:szCs w:val="24"/>
          <w:lang w:val="es-ES"/>
        </w:rPr>
        <w:t>RECURSO DE APELACIÓN</w:t>
      </w:r>
    </w:p>
    <w:p w14:paraId="0E377BC1" w14:textId="01935137" w:rsidR="00EC4937" w:rsidRPr="00602B9A" w:rsidRDefault="00EC4937" w:rsidP="00FC3D85">
      <w:pPr>
        <w:spacing w:after="0" w:line="276" w:lineRule="auto"/>
        <w:jc w:val="center"/>
        <w:rPr>
          <w:rFonts w:ascii="Tahoma" w:hAnsi="Tahoma" w:cs="Tahoma"/>
          <w:b/>
          <w:bCs/>
          <w:sz w:val="24"/>
          <w:szCs w:val="24"/>
          <w:lang w:val="es-ES"/>
        </w:rPr>
      </w:pPr>
    </w:p>
    <w:p w14:paraId="6C4E788B" w14:textId="16E533C3" w:rsidR="00EC4937" w:rsidRPr="00602B9A" w:rsidRDefault="00EC4937" w:rsidP="00FC3D85">
      <w:pPr>
        <w:spacing w:after="0" w:line="276" w:lineRule="auto"/>
        <w:ind w:firstLine="708"/>
        <w:jc w:val="both"/>
        <w:rPr>
          <w:rFonts w:ascii="Tahoma" w:hAnsi="Tahoma" w:cs="Tahoma"/>
          <w:sz w:val="24"/>
          <w:szCs w:val="24"/>
          <w:lang w:val="es-ES"/>
        </w:rPr>
      </w:pPr>
      <w:r w:rsidRPr="00602B9A">
        <w:rPr>
          <w:rFonts w:ascii="Tahoma" w:hAnsi="Tahoma" w:cs="Tahoma"/>
          <w:sz w:val="24"/>
          <w:szCs w:val="24"/>
          <w:lang w:val="es-ES"/>
        </w:rPr>
        <w:t xml:space="preserve">Inconforme con la sentencia de primer grado, el apoderado de la parte demandante interpuso recurso de apelación, argumentando que en el folio 24 del expediente digital obra certificado </w:t>
      </w:r>
      <w:r w:rsidR="00514893" w:rsidRPr="00602B9A">
        <w:rPr>
          <w:rFonts w:ascii="Tahoma" w:hAnsi="Tahoma" w:cs="Tahoma"/>
          <w:sz w:val="24"/>
          <w:szCs w:val="24"/>
          <w:lang w:val="es-ES"/>
        </w:rPr>
        <w:t>del pago de</w:t>
      </w:r>
      <w:r w:rsidRPr="00602B9A">
        <w:rPr>
          <w:rFonts w:ascii="Tahoma" w:hAnsi="Tahoma" w:cs="Tahoma"/>
          <w:sz w:val="24"/>
          <w:szCs w:val="24"/>
          <w:lang w:val="es-ES"/>
        </w:rPr>
        <w:t xml:space="preserve"> 180 días de incapacidades reconocidas por la entidad promotora de salud desde el 24 de noviembre de 2014, y aunque está conforme con la decisión proferida por la </w:t>
      </w:r>
      <w:r w:rsidRPr="00602B9A">
        <w:rPr>
          <w:rFonts w:ascii="Tahoma" w:hAnsi="Tahoma" w:cs="Tahoma"/>
          <w:i/>
          <w:iCs/>
          <w:sz w:val="24"/>
          <w:szCs w:val="24"/>
          <w:lang w:val="es-ES"/>
        </w:rPr>
        <w:t>a-quo</w:t>
      </w:r>
      <w:r w:rsidRPr="00602B9A">
        <w:rPr>
          <w:rFonts w:ascii="Tahoma" w:hAnsi="Tahoma" w:cs="Tahoma"/>
          <w:sz w:val="24"/>
          <w:szCs w:val="24"/>
          <w:lang w:val="es-ES"/>
        </w:rPr>
        <w:t xml:space="preserve"> en lo que atañe a los rubros causados hasta el 31 de julio de 2015, difiere de los monto parciales reconocidos desde agosto de 2015 hasta febrero de 2017, pues a su juicio quedaron montos insolutos</w:t>
      </w:r>
      <w:r w:rsidR="00514893" w:rsidRPr="00602B9A">
        <w:rPr>
          <w:rFonts w:ascii="Tahoma" w:hAnsi="Tahoma" w:cs="Tahoma"/>
          <w:sz w:val="24"/>
          <w:szCs w:val="24"/>
          <w:lang w:val="es-ES"/>
        </w:rPr>
        <w:t>,</w:t>
      </w:r>
      <w:r w:rsidRPr="00602B9A">
        <w:rPr>
          <w:rFonts w:ascii="Tahoma" w:hAnsi="Tahoma" w:cs="Tahoma"/>
          <w:sz w:val="24"/>
          <w:szCs w:val="24"/>
          <w:lang w:val="es-ES"/>
        </w:rPr>
        <w:t xml:space="preserve"> previo descuento de los periodos reconocidos por concepto de incapacidad, solicitando que se modifique la sentencia recurrida y en su lugar se conceda </w:t>
      </w:r>
      <w:r w:rsidR="00514893" w:rsidRPr="00602B9A">
        <w:rPr>
          <w:rFonts w:ascii="Tahoma" w:hAnsi="Tahoma" w:cs="Tahoma"/>
          <w:sz w:val="24"/>
          <w:szCs w:val="24"/>
          <w:lang w:val="es-ES"/>
        </w:rPr>
        <w:t xml:space="preserve">por </w:t>
      </w:r>
      <w:r w:rsidRPr="00602B9A">
        <w:rPr>
          <w:rFonts w:ascii="Tahoma" w:hAnsi="Tahoma" w:cs="Tahoma"/>
          <w:sz w:val="24"/>
          <w:szCs w:val="24"/>
          <w:lang w:val="es-ES"/>
        </w:rPr>
        <w:t xml:space="preserve">la suma de $21.443.444 </w:t>
      </w:r>
      <w:r w:rsidR="00514893" w:rsidRPr="00602B9A">
        <w:rPr>
          <w:rFonts w:ascii="Tahoma" w:hAnsi="Tahoma" w:cs="Tahoma"/>
          <w:sz w:val="24"/>
          <w:szCs w:val="24"/>
          <w:lang w:val="es-ES"/>
        </w:rPr>
        <w:t xml:space="preserve">por concepto del retroactivo. </w:t>
      </w:r>
      <w:r w:rsidRPr="00602B9A">
        <w:rPr>
          <w:rFonts w:ascii="Tahoma" w:hAnsi="Tahoma" w:cs="Tahoma"/>
          <w:sz w:val="24"/>
          <w:szCs w:val="24"/>
          <w:lang w:val="es-ES"/>
        </w:rPr>
        <w:t xml:space="preserve">Frente a los intereses moratorios, expuso </w:t>
      </w:r>
      <w:r w:rsidRPr="00602B9A">
        <w:rPr>
          <w:rFonts w:ascii="Tahoma" w:hAnsi="Tahoma" w:cs="Tahoma"/>
          <w:sz w:val="24"/>
          <w:szCs w:val="24"/>
          <w:lang w:val="es-ES"/>
        </w:rPr>
        <w:lastRenderedPageBreak/>
        <w:t>que debían reconocerse hasta que se haga el pago efectivo y no solo hasta que se reconoció la gracia pensional.</w:t>
      </w:r>
    </w:p>
    <w:p w14:paraId="19736582" w14:textId="77777777" w:rsidR="00EC4937" w:rsidRPr="00602B9A" w:rsidRDefault="00EC4937" w:rsidP="00FC3D85">
      <w:pPr>
        <w:spacing w:after="0" w:line="276" w:lineRule="auto"/>
        <w:jc w:val="both"/>
        <w:rPr>
          <w:rFonts w:ascii="Tahoma" w:hAnsi="Tahoma" w:cs="Tahoma"/>
          <w:sz w:val="24"/>
          <w:szCs w:val="24"/>
          <w:lang w:val="es-ES"/>
        </w:rPr>
      </w:pPr>
    </w:p>
    <w:p w14:paraId="7ABB19B9" w14:textId="77777777" w:rsidR="00A11A5A" w:rsidRPr="00602B9A" w:rsidRDefault="00514893" w:rsidP="00FC3D85">
      <w:pPr>
        <w:spacing w:after="0" w:line="276" w:lineRule="auto"/>
        <w:ind w:firstLine="708"/>
        <w:jc w:val="both"/>
        <w:rPr>
          <w:rFonts w:ascii="Tahoma" w:hAnsi="Tahoma" w:cs="Tahoma"/>
          <w:sz w:val="24"/>
          <w:szCs w:val="24"/>
          <w:lang w:val="es-ES"/>
        </w:rPr>
      </w:pPr>
      <w:r w:rsidRPr="00602B9A">
        <w:rPr>
          <w:rFonts w:ascii="Tahoma" w:hAnsi="Tahoma" w:cs="Tahoma"/>
          <w:sz w:val="24"/>
          <w:szCs w:val="24"/>
          <w:lang w:val="es-ES"/>
        </w:rPr>
        <w:t xml:space="preserve">De otra parte, </w:t>
      </w:r>
      <w:r w:rsidR="00EC4937" w:rsidRPr="00602B9A">
        <w:rPr>
          <w:rFonts w:ascii="Tahoma" w:hAnsi="Tahoma" w:cs="Tahoma"/>
          <w:sz w:val="24"/>
          <w:szCs w:val="24"/>
          <w:lang w:val="es-ES"/>
        </w:rPr>
        <w:t>el apoderado judicial de Colpensiones, solicit</w:t>
      </w:r>
      <w:r w:rsidRPr="00602B9A">
        <w:rPr>
          <w:rFonts w:ascii="Tahoma" w:hAnsi="Tahoma" w:cs="Tahoma"/>
          <w:sz w:val="24"/>
          <w:szCs w:val="24"/>
          <w:lang w:val="es-ES"/>
        </w:rPr>
        <w:t>a</w:t>
      </w:r>
      <w:r w:rsidR="00EC4937" w:rsidRPr="00602B9A">
        <w:rPr>
          <w:rFonts w:ascii="Tahoma" w:hAnsi="Tahoma" w:cs="Tahoma"/>
          <w:sz w:val="24"/>
          <w:szCs w:val="24"/>
          <w:lang w:val="es-ES"/>
        </w:rPr>
        <w:t xml:space="preserve"> que se revo</w:t>
      </w:r>
      <w:r w:rsidRPr="00602B9A">
        <w:rPr>
          <w:rFonts w:ascii="Tahoma" w:hAnsi="Tahoma" w:cs="Tahoma"/>
          <w:sz w:val="24"/>
          <w:szCs w:val="24"/>
          <w:lang w:val="es-ES"/>
        </w:rPr>
        <w:t>que</w:t>
      </w:r>
      <w:r w:rsidR="00EC4937" w:rsidRPr="00602B9A">
        <w:rPr>
          <w:rFonts w:ascii="Tahoma" w:hAnsi="Tahoma" w:cs="Tahoma"/>
          <w:sz w:val="24"/>
          <w:szCs w:val="24"/>
          <w:lang w:val="es-ES"/>
        </w:rPr>
        <w:t xml:space="preserve"> en su integridad la sentencia </w:t>
      </w:r>
      <w:r w:rsidRPr="00602B9A">
        <w:rPr>
          <w:rFonts w:ascii="Tahoma" w:hAnsi="Tahoma" w:cs="Tahoma"/>
          <w:sz w:val="24"/>
          <w:szCs w:val="24"/>
          <w:lang w:val="es-ES"/>
        </w:rPr>
        <w:t>de primera instancia</w:t>
      </w:r>
      <w:r w:rsidR="00EC4937" w:rsidRPr="00602B9A">
        <w:rPr>
          <w:rFonts w:ascii="Tahoma" w:hAnsi="Tahoma" w:cs="Tahoma"/>
          <w:sz w:val="24"/>
          <w:szCs w:val="24"/>
          <w:lang w:val="es-ES"/>
        </w:rPr>
        <w:t xml:space="preserve">, para lo cual, indicó que </w:t>
      </w:r>
      <w:r w:rsidRPr="00602B9A">
        <w:rPr>
          <w:rFonts w:ascii="Tahoma" w:hAnsi="Tahoma" w:cs="Tahoma"/>
          <w:sz w:val="24"/>
          <w:szCs w:val="24"/>
          <w:lang w:val="es-ES"/>
        </w:rPr>
        <w:t>según los</w:t>
      </w:r>
      <w:r w:rsidR="00EC4937" w:rsidRPr="00602B9A">
        <w:rPr>
          <w:rFonts w:ascii="Tahoma" w:hAnsi="Tahoma" w:cs="Tahoma"/>
          <w:sz w:val="24"/>
          <w:szCs w:val="24"/>
          <w:lang w:val="es-ES"/>
        </w:rPr>
        <w:t xml:space="preserve"> artículo</w:t>
      </w:r>
      <w:r w:rsidRPr="00602B9A">
        <w:rPr>
          <w:rFonts w:ascii="Tahoma" w:hAnsi="Tahoma" w:cs="Tahoma"/>
          <w:sz w:val="24"/>
          <w:szCs w:val="24"/>
          <w:lang w:val="es-ES"/>
        </w:rPr>
        <w:t>s</w:t>
      </w:r>
      <w:r w:rsidR="00EC4937" w:rsidRPr="00602B9A">
        <w:rPr>
          <w:rFonts w:ascii="Tahoma" w:hAnsi="Tahoma" w:cs="Tahoma"/>
          <w:sz w:val="24"/>
          <w:szCs w:val="24"/>
          <w:lang w:val="es-ES"/>
        </w:rPr>
        <w:t xml:space="preserve"> 10 del </w:t>
      </w:r>
      <w:r w:rsidRPr="00602B9A">
        <w:rPr>
          <w:rFonts w:ascii="Tahoma" w:hAnsi="Tahoma" w:cs="Tahoma"/>
          <w:sz w:val="24"/>
          <w:szCs w:val="24"/>
          <w:lang w:val="es-ES"/>
        </w:rPr>
        <w:t>D</w:t>
      </w:r>
      <w:r w:rsidR="00EC4937" w:rsidRPr="00602B9A">
        <w:rPr>
          <w:rFonts w:ascii="Tahoma" w:hAnsi="Tahoma" w:cs="Tahoma"/>
          <w:sz w:val="24"/>
          <w:szCs w:val="24"/>
          <w:lang w:val="es-ES"/>
        </w:rPr>
        <w:t xml:space="preserve">ecreto 758 de 1990 y 3 del </w:t>
      </w:r>
      <w:r w:rsidRPr="00602B9A">
        <w:rPr>
          <w:rFonts w:ascii="Tahoma" w:hAnsi="Tahoma" w:cs="Tahoma"/>
          <w:sz w:val="24"/>
          <w:szCs w:val="24"/>
          <w:lang w:val="es-ES"/>
        </w:rPr>
        <w:t>D</w:t>
      </w:r>
      <w:r w:rsidR="00EC4937" w:rsidRPr="00602B9A">
        <w:rPr>
          <w:rFonts w:ascii="Tahoma" w:hAnsi="Tahoma" w:cs="Tahoma"/>
          <w:sz w:val="24"/>
          <w:szCs w:val="24"/>
          <w:lang w:val="es-ES"/>
        </w:rPr>
        <w:t>ecreto 917 de 1999, las pensiones de vejez se causan desde la fecha de la estructuración</w:t>
      </w:r>
      <w:r w:rsidRPr="00602B9A">
        <w:rPr>
          <w:rFonts w:ascii="Tahoma" w:hAnsi="Tahoma" w:cs="Tahoma"/>
          <w:sz w:val="24"/>
          <w:szCs w:val="24"/>
          <w:lang w:val="es-ES"/>
        </w:rPr>
        <w:t>,</w:t>
      </w:r>
      <w:r w:rsidR="00EC4937" w:rsidRPr="00602B9A">
        <w:rPr>
          <w:rFonts w:ascii="Tahoma" w:hAnsi="Tahoma" w:cs="Tahoma"/>
          <w:sz w:val="24"/>
          <w:szCs w:val="24"/>
          <w:lang w:val="es-ES"/>
        </w:rPr>
        <w:t xml:space="preserve"> siempre que el afiliado no se encuentre gozando de subsidio de incapacidad, caso en el cual el reconocimiento se efectuara desde el día siguiente a la última incapacidad, esto es para el caso concreto, el 15 de abril de 2017, calenda incluso posterior al reconocimiento de la pensión de invalidez.</w:t>
      </w:r>
    </w:p>
    <w:p w14:paraId="2604CE92" w14:textId="77777777" w:rsidR="00A11A5A" w:rsidRPr="00602B9A" w:rsidRDefault="00A11A5A" w:rsidP="00FC3D85">
      <w:pPr>
        <w:spacing w:after="0" w:line="276" w:lineRule="auto"/>
        <w:ind w:firstLine="708"/>
        <w:jc w:val="both"/>
        <w:rPr>
          <w:rFonts w:ascii="Tahoma" w:hAnsi="Tahoma" w:cs="Tahoma"/>
          <w:b/>
          <w:bCs/>
          <w:caps/>
          <w:sz w:val="24"/>
          <w:szCs w:val="24"/>
          <w:lang w:eastAsia="es-CO"/>
        </w:rPr>
      </w:pPr>
    </w:p>
    <w:p w14:paraId="0AD84A26" w14:textId="4C4710A8" w:rsidR="00150072" w:rsidRPr="00602B9A" w:rsidRDefault="00150072" w:rsidP="00FC3D85">
      <w:pPr>
        <w:pStyle w:val="Prrafodelista"/>
        <w:numPr>
          <w:ilvl w:val="0"/>
          <w:numId w:val="3"/>
        </w:numPr>
        <w:spacing w:after="0" w:line="276" w:lineRule="auto"/>
        <w:jc w:val="center"/>
        <w:rPr>
          <w:rFonts w:ascii="Tahoma" w:hAnsi="Tahoma" w:cs="Tahoma"/>
          <w:sz w:val="24"/>
          <w:szCs w:val="24"/>
          <w:lang w:val="es-ES"/>
        </w:rPr>
      </w:pPr>
      <w:r w:rsidRPr="00602B9A">
        <w:rPr>
          <w:rFonts w:ascii="Tahoma" w:hAnsi="Tahoma" w:cs="Tahoma"/>
          <w:b/>
          <w:bCs/>
          <w:caps/>
          <w:sz w:val="24"/>
          <w:szCs w:val="24"/>
          <w:lang w:eastAsia="es-CO"/>
        </w:rPr>
        <w:t>Alegatos de conclusión</w:t>
      </w:r>
      <w:r w:rsidRPr="00602B9A">
        <w:rPr>
          <w:rFonts w:ascii="Tahoma" w:hAnsi="Tahoma" w:cs="Tahoma"/>
          <w:caps/>
          <w:sz w:val="24"/>
          <w:szCs w:val="24"/>
          <w:lang w:eastAsia="es-CO"/>
        </w:rPr>
        <w:t> </w:t>
      </w:r>
      <w:r w:rsidRPr="00602B9A">
        <w:rPr>
          <w:rFonts w:ascii="Tahoma" w:hAnsi="Tahoma" w:cs="Tahoma"/>
          <w:b/>
          <w:caps/>
          <w:sz w:val="24"/>
          <w:szCs w:val="24"/>
          <w:lang w:eastAsia="es-CO"/>
        </w:rPr>
        <w:t>y concepto del Ministerio Público</w:t>
      </w:r>
    </w:p>
    <w:p w14:paraId="26A15631" w14:textId="77777777" w:rsidR="00150072" w:rsidRPr="00602B9A" w:rsidRDefault="00150072" w:rsidP="00FC3D85">
      <w:pPr>
        <w:spacing w:after="0" w:line="276" w:lineRule="auto"/>
        <w:jc w:val="center"/>
        <w:textAlignment w:val="baseline"/>
        <w:rPr>
          <w:rFonts w:ascii="Tahoma" w:hAnsi="Tahoma" w:cs="Tahoma"/>
          <w:sz w:val="24"/>
          <w:szCs w:val="24"/>
        </w:rPr>
      </w:pPr>
    </w:p>
    <w:p w14:paraId="16746D18" w14:textId="77068369" w:rsidR="00150072" w:rsidRPr="00602B9A" w:rsidRDefault="00150072" w:rsidP="00FC3D85">
      <w:pPr>
        <w:spacing w:after="0" w:line="276" w:lineRule="auto"/>
        <w:ind w:firstLine="705"/>
        <w:jc w:val="both"/>
        <w:textAlignment w:val="baseline"/>
        <w:rPr>
          <w:rFonts w:ascii="Tahoma" w:hAnsi="Tahoma" w:cs="Tahoma"/>
          <w:sz w:val="24"/>
          <w:szCs w:val="24"/>
        </w:rPr>
      </w:pPr>
      <w:r w:rsidRPr="00602B9A">
        <w:rPr>
          <w:rFonts w:ascii="Tahoma" w:hAnsi="Tahoma" w:cs="Tahoma"/>
          <w:sz w:val="24"/>
          <w:szCs w:val="24"/>
        </w:rPr>
        <w:t>Analizados los alegatos presentados por escrito por las partes, mismos que obran en el expediente digital y a los cuales nos remitimos por economía procesal en virtud del art. 280 del C.G.P., la Sala encuentra que los argumentos fácticos y jurídicos expresados concuerdan con los puntos objeto de discusión en esta instancia y se relacionan con el problema jurídico que se expresa a continuación.</w:t>
      </w:r>
      <w:r w:rsidR="00A11A5A" w:rsidRPr="00602B9A">
        <w:rPr>
          <w:rFonts w:ascii="Tahoma" w:hAnsi="Tahoma" w:cs="Tahoma"/>
          <w:sz w:val="24"/>
          <w:szCs w:val="24"/>
        </w:rPr>
        <w:t xml:space="preserve"> Por otra parte, el Ministerio Público no se pronunció en este asunto.</w:t>
      </w:r>
    </w:p>
    <w:p w14:paraId="47AE385B" w14:textId="77777777" w:rsidR="00150072" w:rsidRPr="00602B9A" w:rsidRDefault="00150072" w:rsidP="00FC3D85">
      <w:pPr>
        <w:spacing w:after="0" w:line="276" w:lineRule="auto"/>
        <w:ind w:firstLine="705"/>
        <w:jc w:val="both"/>
        <w:textAlignment w:val="baseline"/>
        <w:rPr>
          <w:rFonts w:ascii="Tahoma" w:hAnsi="Tahoma" w:cs="Tahoma"/>
          <w:sz w:val="24"/>
          <w:szCs w:val="24"/>
        </w:rPr>
      </w:pPr>
    </w:p>
    <w:p w14:paraId="01B4E2EA" w14:textId="41EC8B10" w:rsidR="00150072" w:rsidRPr="00602B9A" w:rsidRDefault="00150072" w:rsidP="00FC3D85">
      <w:pPr>
        <w:pStyle w:val="Prrafodelista"/>
        <w:numPr>
          <w:ilvl w:val="0"/>
          <w:numId w:val="3"/>
        </w:numPr>
        <w:spacing w:after="0" w:line="276" w:lineRule="auto"/>
        <w:jc w:val="center"/>
        <w:textAlignment w:val="baseline"/>
        <w:rPr>
          <w:rFonts w:ascii="Tahoma" w:hAnsi="Tahoma" w:cs="Tahoma"/>
          <w:b/>
          <w:bCs/>
          <w:sz w:val="24"/>
          <w:szCs w:val="24"/>
        </w:rPr>
      </w:pPr>
      <w:r w:rsidRPr="00602B9A">
        <w:rPr>
          <w:rFonts w:ascii="Tahoma" w:hAnsi="Tahoma" w:cs="Tahoma"/>
          <w:b/>
          <w:bCs/>
          <w:sz w:val="24"/>
          <w:szCs w:val="24"/>
        </w:rPr>
        <w:t>PROBLEMA JURÍDICO POR RESOLVER</w:t>
      </w:r>
    </w:p>
    <w:p w14:paraId="6D0224AE" w14:textId="77777777" w:rsidR="00803CA7" w:rsidRPr="00602B9A" w:rsidRDefault="00803CA7" w:rsidP="00FC3D85">
      <w:pPr>
        <w:spacing w:after="0" w:line="276" w:lineRule="auto"/>
        <w:jc w:val="both"/>
        <w:rPr>
          <w:rFonts w:ascii="Tahoma" w:hAnsi="Tahoma" w:cs="Tahoma"/>
          <w:sz w:val="24"/>
          <w:szCs w:val="24"/>
        </w:rPr>
      </w:pPr>
    </w:p>
    <w:p w14:paraId="4F59C103" w14:textId="223C2642" w:rsidR="00150072" w:rsidRPr="00602B9A" w:rsidRDefault="00150072" w:rsidP="00FC3D85">
      <w:pPr>
        <w:spacing w:after="0" w:line="276" w:lineRule="auto"/>
        <w:ind w:firstLine="708"/>
        <w:jc w:val="both"/>
        <w:rPr>
          <w:rFonts w:ascii="Tahoma" w:hAnsi="Tahoma" w:cs="Tahoma"/>
          <w:sz w:val="24"/>
          <w:szCs w:val="24"/>
        </w:rPr>
      </w:pPr>
      <w:r w:rsidRPr="00602B9A">
        <w:rPr>
          <w:rFonts w:ascii="Tahoma" w:hAnsi="Tahoma" w:cs="Tahoma"/>
          <w:sz w:val="24"/>
          <w:szCs w:val="24"/>
        </w:rPr>
        <w:t xml:space="preserve">Por el esquema del recurso de apelación esquema del recurso de apelación, le corresponde a la Sala establecer </w:t>
      </w:r>
      <w:r w:rsidR="00A11A5A" w:rsidRPr="00602B9A">
        <w:rPr>
          <w:rFonts w:ascii="Tahoma" w:hAnsi="Tahoma" w:cs="Tahoma"/>
          <w:sz w:val="24"/>
          <w:szCs w:val="24"/>
        </w:rPr>
        <w:t xml:space="preserve">el monto del retroactivo a que tiene derecho </w:t>
      </w:r>
      <w:r w:rsidRPr="00602B9A">
        <w:rPr>
          <w:rFonts w:ascii="Tahoma" w:hAnsi="Tahoma" w:cs="Tahoma"/>
          <w:sz w:val="24"/>
          <w:szCs w:val="24"/>
        </w:rPr>
        <w:t>el demandante</w:t>
      </w:r>
      <w:r w:rsidR="00A11A5A" w:rsidRPr="00602B9A">
        <w:rPr>
          <w:rFonts w:ascii="Tahoma" w:hAnsi="Tahoma" w:cs="Tahoma"/>
          <w:sz w:val="24"/>
          <w:szCs w:val="24"/>
        </w:rPr>
        <w:t xml:space="preserve"> durante los lapsos en los cuales se interrumpieron las incapacidades médicas que le fueron autorizadas. </w:t>
      </w:r>
    </w:p>
    <w:p w14:paraId="4055920C" w14:textId="2DD09EBE" w:rsidR="00C631CB" w:rsidRPr="00602B9A" w:rsidRDefault="00C631CB" w:rsidP="00FC3D85">
      <w:pPr>
        <w:spacing w:after="0" w:line="276" w:lineRule="auto"/>
        <w:ind w:firstLine="708"/>
        <w:jc w:val="both"/>
        <w:rPr>
          <w:rFonts w:ascii="Tahoma" w:hAnsi="Tahoma" w:cs="Tahoma"/>
          <w:sz w:val="24"/>
          <w:szCs w:val="24"/>
        </w:rPr>
      </w:pPr>
    </w:p>
    <w:p w14:paraId="3766BB56" w14:textId="7015505D" w:rsidR="00C631CB" w:rsidRPr="00602B9A" w:rsidRDefault="00C631CB" w:rsidP="00FC3D85">
      <w:pPr>
        <w:pStyle w:val="Prrafodelista"/>
        <w:numPr>
          <w:ilvl w:val="0"/>
          <w:numId w:val="3"/>
        </w:numPr>
        <w:spacing w:after="0" w:line="276" w:lineRule="auto"/>
        <w:jc w:val="center"/>
        <w:rPr>
          <w:rFonts w:ascii="Tahoma" w:hAnsi="Tahoma" w:cs="Tahoma"/>
          <w:b/>
          <w:bCs/>
          <w:sz w:val="24"/>
          <w:szCs w:val="24"/>
        </w:rPr>
      </w:pPr>
      <w:r w:rsidRPr="00602B9A">
        <w:rPr>
          <w:rFonts w:ascii="Tahoma" w:hAnsi="Tahoma" w:cs="Tahoma"/>
          <w:b/>
          <w:bCs/>
          <w:sz w:val="24"/>
          <w:szCs w:val="24"/>
        </w:rPr>
        <w:t>CONSIDERACIONES</w:t>
      </w:r>
    </w:p>
    <w:p w14:paraId="4E055C01" w14:textId="77777777" w:rsidR="008F31B8" w:rsidRPr="00602B9A" w:rsidRDefault="008F31B8" w:rsidP="00FC3D85">
      <w:pPr>
        <w:pStyle w:val="Prrafodelista"/>
        <w:spacing w:after="0" w:line="276" w:lineRule="auto"/>
        <w:ind w:left="375"/>
        <w:jc w:val="center"/>
        <w:rPr>
          <w:rFonts w:ascii="Tahoma" w:hAnsi="Tahoma" w:cs="Tahoma"/>
          <w:b/>
          <w:bCs/>
          <w:sz w:val="24"/>
          <w:szCs w:val="24"/>
        </w:rPr>
      </w:pPr>
    </w:p>
    <w:p w14:paraId="0E949B7D" w14:textId="15D00A1F" w:rsidR="008F31B8" w:rsidRPr="00602B9A" w:rsidRDefault="008F31B8" w:rsidP="00FC3D85">
      <w:pPr>
        <w:pStyle w:val="Prrafodelista"/>
        <w:numPr>
          <w:ilvl w:val="1"/>
          <w:numId w:val="5"/>
        </w:numPr>
        <w:pBdr>
          <w:top w:val="nil"/>
          <w:left w:val="nil"/>
          <w:bottom w:val="nil"/>
          <w:right w:val="nil"/>
          <w:between w:val="nil"/>
        </w:pBdr>
        <w:tabs>
          <w:tab w:val="left" w:pos="1134"/>
        </w:tabs>
        <w:spacing w:after="0" w:line="276" w:lineRule="auto"/>
        <w:ind w:right="51"/>
        <w:rPr>
          <w:rFonts w:ascii="Tahoma" w:eastAsia="Tahoma" w:hAnsi="Tahoma" w:cs="Tahoma"/>
          <w:b/>
          <w:bCs/>
          <w:caps/>
          <w:color w:val="000000"/>
          <w:sz w:val="24"/>
          <w:szCs w:val="24"/>
        </w:rPr>
      </w:pPr>
      <w:r w:rsidRPr="00602B9A">
        <w:rPr>
          <w:rFonts w:ascii="Tahoma" w:eastAsia="Tahoma" w:hAnsi="Tahoma" w:cs="Tahoma"/>
          <w:b/>
          <w:bCs/>
          <w:caps/>
          <w:color w:val="000000" w:themeColor="text1"/>
          <w:sz w:val="24"/>
          <w:szCs w:val="24"/>
        </w:rPr>
        <w:t>Supuestos fácticos probados</w:t>
      </w:r>
    </w:p>
    <w:p w14:paraId="761DD26A" w14:textId="5088D572" w:rsidR="008F31B8" w:rsidRPr="00602B9A" w:rsidRDefault="008F31B8" w:rsidP="00FC3D85">
      <w:pPr>
        <w:spacing w:after="0" w:line="276" w:lineRule="auto"/>
        <w:ind w:firstLine="708"/>
        <w:jc w:val="both"/>
        <w:rPr>
          <w:rFonts w:ascii="Tahoma" w:eastAsia="Tahoma" w:hAnsi="Tahoma" w:cs="Tahoma"/>
          <w:sz w:val="24"/>
          <w:szCs w:val="24"/>
        </w:rPr>
      </w:pPr>
    </w:p>
    <w:p w14:paraId="1A5B38D3" w14:textId="19F480E1" w:rsidR="008F31B8" w:rsidRPr="00602B9A" w:rsidRDefault="008F31B8" w:rsidP="00FC3D85">
      <w:pPr>
        <w:spacing w:after="0" w:line="276" w:lineRule="auto"/>
        <w:ind w:firstLine="708"/>
        <w:jc w:val="both"/>
        <w:rPr>
          <w:rFonts w:ascii="Tahoma" w:hAnsi="Tahoma" w:cs="Tahoma"/>
          <w:sz w:val="24"/>
          <w:szCs w:val="24"/>
        </w:rPr>
      </w:pPr>
      <w:r w:rsidRPr="00602B9A">
        <w:rPr>
          <w:rFonts w:ascii="Tahoma" w:hAnsi="Tahoma" w:cs="Tahoma"/>
          <w:sz w:val="24"/>
          <w:szCs w:val="24"/>
        </w:rPr>
        <w:t>No se discute en este asunto que el demandante padece discopatía degenerativa, artrosis generalizada con mayor compromiso de rodillas, hipertensión arterial, diabetes mellitus (insulinodependiente), trastorno depresivo y fibromialgia; que fue calificado con una pérdida de la capacidad laboral del 59,41%, de origen común y fecha de estructuración del 24 de noviembre de 2014 y que la entidad demandada le reconoció pensión de invalidez a través de la Resolución No. SUB 4932 del 09 de marzo de 2017, sin retroactivo pensional, argumentando que la mesada pensional era incompatible con el pago de incapacidades</w:t>
      </w:r>
      <w:r w:rsidR="00CA7065" w:rsidRPr="00602B9A">
        <w:rPr>
          <w:rFonts w:ascii="Tahoma" w:hAnsi="Tahoma" w:cs="Tahoma"/>
          <w:sz w:val="24"/>
          <w:szCs w:val="24"/>
        </w:rPr>
        <w:t xml:space="preserve"> médicas</w:t>
      </w:r>
      <w:r w:rsidRPr="00602B9A">
        <w:rPr>
          <w:rFonts w:ascii="Tahoma" w:hAnsi="Tahoma" w:cs="Tahoma"/>
          <w:sz w:val="24"/>
          <w:szCs w:val="24"/>
        </w:rPr>
        <w:t>.</w:t>
      </w:r>
    </w:p>
    <w:p w14:paraId="2B199126" w14:textId="77777777" w:rsidR="008F31B8" w:rsidRPr="00602B9A" w:rsidRDefault="008F31B8" w:rsidP="00FC3D85">
      <w:pPr>
        <w:spacing w:after="0" w:line="276" w:lineRule="auto"/>
        <w:jc w:val="both"/>
        <w:rPr>
          <w:rFonts w:ascii="Tahoma" w:eastAsia="Tahoma" w:hAnsi="Tahoma" w:cs="Tahoma"/>
          <w:sz w:val="24"/>
          <w:szCs w:val="24"/>
        </w:rPr>
      </w:pPr>
    </w:p>
    <w:p w14:paraId="0EE220AC" w14:textId="77777777" w:rsidR="008F31B8" w:rsidRPr="00602B9A" w:rsidRDefault="008F31B8" w:rsidP="00FC3D85">
      <w:pPr>
        <w:pBdr>
          <w:top w:val="nil"/>
          <w:left w:val="nil"/>
          <w:bottom w:val="nil"/>
          <w:right w:val="nil"/>
          <w:between w:val="nil"/>
        </w:pBdr>
        <w:spacing w:after="0" w:line="276" w:lineRule="auto"/>
        <w:ind w:firstLine="709"/>
        <w:jc w:val="both"/>
        <w:rPr>
          <w:rFonts w:ascii="Tahoma" w:eastAsia="Tahoma" w:hAnsi="Tahoma" w:cs="Tahoma"/>
          <w:color w:val="000000"/>
          <w:sz w:val="24"/>
          <w:szCs w:val="24"/>
        </w:rPr>
      </w:pPr>
      <w:bookmarkStart w:id="3" w:name="_1fob9te" w:colFirst="0" w:colLast="0"/>
      <w:bookmarkEnd w:id="3"/>
      <w:r w:rsidRPr="00602B9A">
        <w:rPr>
          <w:rFonts w:ascii="Tahoma" w:eastAsia="Tahoma" w:hAnsi="Tahoma" w:cs="Tahoma"/>
          <w:color w:val="000000"/>
          <w:sz w:val="24"/>
          <w:szCs w:val="24"/>
        </w:rPr>
        <w:t xml:space="preserve">En lo que concierne al caso concreto, importa resaltar que </w:t>
      </w:r>
      <w:bookmarkStart w:id="4" w:name="_Hlk95807849"/>
      <w:r w:rsidRPr="00602B9A">
        <w:rPr>
          <w:rFonts w:ascii="Tahoma" w:eastAsia="Tahoma" w:hAnsi="Tahoma" w:cs="Tahoma"/>
          <w:color w:val="000000"/>
          <w:sz w:val="24"/>
          <w:szCs w:val="24"/>
        </w:rPr>
        <w:t xml:space="preserve">el inciso final del artículo 40 de la Ley 100 de 1993 señala que </w:t>
      </w:r>
      <w:r w:rsidRPr="00602B9A">
        <w:rPr>
          <w:rFonts w:ascii="Tahoma" w:eastAsia="Tahoma" w:hAnsi="Tahoma" w:cs="Tahoma"/>
          <w:i/>
          <w:color w:val="000000"/>
          <w:sz w:val="24"/>
          <w:szCs w:val="24"/>
        </w:rPr>
        <w:t>“</w:t>
      </w:r>
      <w:r w:rsidRPr="00100A31">
        <w:rPr>
          <w:rFonts w:ascii="Tahoma" w:eastAsia="Tahoma" w:hAnsi="Tahoma" w:cs="Tahoma"/>
          <w:i/>
          <w:color w:val="000000"/>
          <w:szCs w:val="24"/>
        </w:rPr>
        <w:t>la pensión de invalidez se reconocerá a solicitud de la parte interesada y comenzará a pagarse en forma retroactiva desde la fecha en que se produzca tal estado</w:t>
      </w:r>
      <w:r w:rsidRPr="00602B9A">
        <w:rPr>
          <w:rFonts w:ascii="Tahoma" w:eastAsia="Tahoma" w:hAnsi="Tahoma" w:cs="Tahoma"/>
          <w:i/>
          <w:color w:val="000000"/>
          <w:sz w:val="24"/>
          <w:szCs w:val="24"/>
        </w:rPr>
        <w:t>”</w:t>
      </w:r>
      <w:r w:rsidRPr="00602B9A">
        <w:rPr>
          <w:rFonts w:ascii="Tahoma" w:eastAsia="Tahoma" w:hAnsi="Tahoma" w:cs="Tahoma"/>
          <w:color w:val="000000"/>
          <w:sz w:val="24"/>
          <w:szCs w:val="24"/>
        </w:rPr>
        <w:t xml:space="preserve">. </w:t>
      </w:r>
    </w:p>
    <w:p w14:paraId="140C0D00" w14:textId="77777777" w:rsidR="008F31B8" w:rsidRPr="00602B9A" w:rsidRDefault="008F31B8" w:rsidP="00FC3D85">
      <w:pPr>
        <w:spacing w:after="0" w:line="276" w:lineRule="auto"/>
        <w:ind w:firstLine="708"/>
        <w:jc w:val="both"/>
        <w:rPr>
          <w:rFonts w:ascii="Tahoma" w:eastAsia="Tahoma" w:hAnsi="Tahoma" w:cs="Tahoma"/>
          <w:sz w:val="24"/>
          <w:szCs w:val="24"/>
        </w:rPr>
      </w:pPr>
    </w:p>
    <w:p w14:paraId="2D5B7A6A" w14:textId="15A0FC17" w:rsidR="008F31B8" w:rsidRPr="00602B9A" w:rsidRDefault="008F31B8" w:rsidP="00FC3D85">
      <w:pPr>
        <w:pBdr>
          <w:top w:val="nil"/>
          <w:left w:val="nil"/>
          <w:bottom w:val="nil"/>
          <w:right w:val="nil"/>
          <w:between w:val="nil"/>
        </w:pBdr>
        <w:spacing w:after="0" w:line="276" w:lineRule="auto"/>
        <w:ind w:firstLine="709"/>
        <w:jc w:val="both"/>
        <w:rPr>
          <w:rFonts w:ascii="Tahoma" w:eastAsia="Tahoma" w:hAnsi="Tahoma" w:cs="Tahoma"/>
          <w:color w:val="000000"/>
          <w:sz w:val="24"/>
          <w:szCs w:val="24"/>
        </w:rPr>
      </w:pPr>
      <w:r w:rsidRPr="00602B9A">
        <w:rPr>
          <w:rFonts w:ascii="Tahoma" w:eastAsia="Tahoma" w:hAnsi="Tahoma" w:cs="Tahoma"/>
          <w:color w:val="000000"/>
          <w:sz w:val="24"/>
          <w:szCs w:val="24"/>
        </w:rPr>
        <w:t xml:space="preserve">Conforme a lo anterior, debe entenderse que al haberse fijado como fecha de estructuración de la pérdida de la capacidad laboral el 24 de noviembre de 2014, a partir de ese momento tenía derecho de manera retroactiva a que se le reconociera la prestación por invalidez. </w:t>
      </w:r>
    </w:p>
    <w:p w14:paraId="2973FDF0" w14:textId="77777777" w:rsidR="008F31B8" w:rsidRPr="00602B9A" w:rsidRDefault="008F31B8" w:rsidP="00FC3D85">
      <w:pPr>
        <w:spacing w:after="0" w:line="276" w:lineRule="auto"/>
        <w:ind w:firstLine="708"/>
        <w:jc w:val="both"/>
        <w:rPr>
          <w:rFonts w:ascii="Tahoma" w:eastAsia="Tahoma" w:hAnsi="Tahoma" w:cs="Tahoma"/>
          <w:sz w:val="24"/>
          <w:szCs w:val="24"/>
        </w:rPr>
      </w:pPr>
    </w:p>
    <w:p w14:paraId="61E1BA53" w14:textId="6ADDD662" w:rsidR="008F31B8" w:rsidRPr="00602B9A" w:rsidRDefault="00CA7065" w:rsidP="00FC3D85">
      <w:pPr>
        <w:pBdr>
          <w:top w:val="nil"/>
          <w:left w:val="nil"/>
          <w:bottom w:val="nil"/>
          <w:right w:val="nil"/>
          <w:between w:val="nil"/>
        </w:pBdr>
        <w:spacing w:after="0" w:line="276" w:lineRule="auto"/>
        <w:ind w:firstLine="709"/>
        <w:jc w:val="both"/>
        <w:rPr>
          <w:rFonts w:ascii="Tahoma" w:eastAsia="Tahoma" w:hAnsi="Tahoma" w:cs="Tahoma"/>
          <w:color w:val="000000"/>
          <w:sz w:val="24"/>
          <w:szCs w:val="24"/>
        </w:rPr>
      </w:pPr>
      <w:r w:rsidRPr="00602B9A">
        <w:rPr>
          <w:rFonts w:ascii="Tahoma" w:eastAsia="Tahoma" w:hAnsi="Tahoma" w:cs="Tahoma"/>
          <w:color w:val="000000"/>
          <w:sz w:val="24"/>
          <w:szCs w:val="24"/>
        </w:rPr>
        <w:t>E</w:t>
      </w:r>
      <w:r w:rsidR="008F31B8" w:rsidRPr="00602B9A">
        <w:rPr>
          <w:rFonts w:ascii="Tahoma" w:eastAsia="Tahoma" w:hAnsi="Tahoma" w:cs="Tahoma"/>
          <w:color w:val="000000"/>
          <w:sz w:val="24"/>
          <w:szCs w:val="24"/>
        </w:rPr>
        <w:t xml:space="preserve">l artículo 39 de la Ley 100 de 1993 supedita el pago </w:t>
      </w:r>
      <w:r w:rsidRPr="00602B9A">
        <w:rPr>
          <w:rFonts w:ascii="Tahoma" w:eastAsia="Tahoma" w:hAnsi="Tahoma" w:cs="Tahoma"/>
          <w:color w:val="000000"/>
          <w:sz w:val="24"/>
          <w:szCs w:val="24"/>
        </w:rPr>
        <w:t xml:space="preserve">de la pensión de invalidez </w:t>
      </w:r>
      <w:r w:rsidR="008F31B8" w:rsidRPr="00602B9A">
        <w:rPr>
          <w:rFonts w:ascii="Tahoma" w:eastAsia="Tahoma" w:hAnsi="Tahoma" w:cs="Tahoma"/>
          <w:color w:val="000000"/>
          <w:sz w:val="24"/>
          <w:szCs w:val="24"/>
        </w:rPr>
        <w:t xml:space="preserve">a la </w:t>
      </w:r>
      <w:r w:rsidRPr="00602B9A">
        <w:rPr>
          <w:rFonts w:ascii="Tahoma" w:eastAsia="Tahoma" w:hAnsi="Tahoma" w:cs="Tahoma"/>
          <w:color w:val="000000"/>
          <w:sz w:val="24"/>
          <w:szCs w:val="24"/>
        </w:rPr>
        <w:t xml:space="preserve">fecha de su </w:t>
      </w:r>
      <w:r w:rsidR="008F31B8" w:rsidRPr="00602B9A">
        <w:rPr>
          <w:rFonts w:ascii="Tahoma" w:eastAsia="Tahoma" w:hAnsi="Tahoma" w:cs="Tahoma"/>
          <w:color w:val="000000"/>
          <w:sz w:val="24"/>
          <w:szCs w:val="24"/>
        </w:rPr>
        <w:t xml:space="preserve">estructuración sin otra limitante, pero como la incapacidad y pensión de invalidez tienen la misma finalidad, esto es, cubrir la imposibilidad para desempañar una labor, debe descontarse de las mesadas de invalidez las incapacidades. </w:t>
      </w:r>
      <w:bookmarkEnd w:id="4"/>
      <w:r w:rsidR="008F31B8" w:rsidRPr="00602B9A">
        <w:rPr>
          <w:rFonts w:ascii="Tahoma" w:eastAsia="Tahoma" w:hAnsi="Tahoma" w:cs="Tahoma"/>
          <w:color w:val="000000"/>
          <w:sz w:val="24"/>
          <w:szCs w:val="24"/>
        </w:rPr>
        <w:t>Respecto al disfrute del subsidio por incapacidad médica</w:t>
      </w:r>
      <w:r w:rsidR="000844CF" w:rsidRPr="00602B9A">
        <w:rPr>
          <w:rFonts w:ascii="Tahoma" w:eastAsia="Tahoma" w:hAnsi="Tahoma" w:cs="Tahoma"/>
          <w:color w:val="000000"/>
          <w:sz w:val="24"/>
          <w:szCs w:val="24"/>
        </w:rPr>
        <w:t>, esta Sala</w:t>
      </w:r>
      <w:r w:rsidR="008F31B8" w:rsidRPr="00602B9A">
        <w:rPr>
          <w:rFonts w:ascii="Tahoma" w:eastAsia="Tahoma" w:hAnsi="Tahoma" w:cs="Tahoma"/>
          <w:color w:val="000000"/>
          <w:sz w:val="24"/>
          <w:szCs w:val="24"/>
        </w:rPr>
        <w:t>, atendiendo lo establecido por la jurisprudencia de la Corte Suprema de Justicia entre otras, en la sentencia SL 4379 del 2018 y SL 1562 de 2019, precisó lo siguiente</w:t>
      </w:r>
      <w:r w:rsidR="008F31B8" w:rsidRPr="00602B9A">
        <w:rPr>
          <w:rFonts w:ascii="Tahoma" w:eastAsia="Tahoma" w:hAnsi="Tahoma" w:cs="Tahoma"/>
          <w:color w:val="000000"/>
          <w:sz w:val="24"/>
          <w:szCs w:val="24"/>
          <w:vertAlign w:val="superscript"/>
        </w:rPr>
        <w:footnoteReference w:id="1"/>
      </w:r>
      <w:r w:rsidR="008F31B8" w:rsidRPr="00602B9A">
        <w:rPr>
          <w:rFonts w:ascii="Tahoma" w:eastAsia="Tahoma" w:hAnsi="Tahoma" w:cs="Tahoma"/>
          <w:color w:val="000000"/>
          <w:sz w:val="24"/>
          <w:szCs w:val="24"/>
        </w:rPr>
        <w:t>.</w:t>
      </w:r>
    </w:p>
    <w:p w14:paraId="2BB5EFB3" w14:textId="77777777" w:rsidR="008F31B8" w:rsidRPr="00602B9A" w:rsidRDefault="008F31B8" w:rsidP="00FC3D85">
      <w:pPr>
        <w:spacing w:after="0" w:line="276" w:lineRule="auto"/>
        <w:ind w:firstLine="708"/>
        <w:jc w:val="both"/>
        <w:rPr>
          <w:rFonts w:ascii="Tahoma" w:eastAsia="Tahoma" w:hAnsi="Tahoma" w:cs="Tahoma"/>
          <w:sz w:val="24"/>
          <w:szCs w:val="24"/>
        </w:rPr>
      </w:pPr>
    </w:p>
    <w:p w14:paraId="7DB96EEE" w14:textId="14E12871" w:rsidR="008F31B8" w:rsidRPr="00100A31" w:rsidRDefault="008F31B8" w:rsidP="00100A31">
      <w:pPr>
        <w:pBdr>
          <w:top w:val="nil"/>
          <w:left w:val="nil"/>
          <w:bottom w:val="nil"/>
          <w:right w:val="nil"/>
          <w:between w:val="nil"/>
        </w:pBdr>
        <w:spacing w:after="0" w:line="240" w:lineRule="auto"/>
        <w:ind w:left="426" w:right="420"/>
        <w:jc w:val="both"/>
        <w:rPr>
          <w:rFonts w:ascii="Tahoma" w:eastAsia="Tahoma" w:hAnsi="Tahoma" w:cs="Tahoma"/>
          <w:i/>
          <w:color w:val="000000"/>
          <w:szCs w:val="24"/>
        </w:rPr>
      </w:pPr>
      <w:r w:rsidRPr="00100A31">
        <w:rPr>
          <w:rFonts w:ascii="Tahoma" w:eastAsia="Tahoma" w:hAnsi="Tahoma" w:cs="Tahoma"/>
          <w:i/>
          <w:color w:val="000000"/>
          <w:szCs w:val="24"/>
        </w:rPr>
        <w:t>Está Corporación en una nueva hermenéutica de las normas atrás preferidas apuntó que la pensión de invalidez debe reconocerse desde el mismo momento en que se generó el estado invalidante de la persona, esto es desde la fecha de estructuración. Pues el artículo 39 de la Ley 100 de 1993 no estableció ninguna condición para que su otorgamiento lo fuera a partir de ese momento, por lo que el pago de un subsidios por incapacidades temporales no puede disminuir ni afectará el estado de invalidez, cuyo amparo se protegió, por lo que cuando el retroactivo pensión de periodos en los que el pensionado estuvo recibiendo subsidios por incapacidades temporales la prohibición contenida en el Decreto 917 ibidem sólo conduce a que no puedan disfrutarse a la vez, por lo que, de las sumas reconocidas por  concepto de retroactivo se le debe descontar lo recibido por las incapacidades.</w:t>
      </w:r>
    </w:p>
    <w:p w14:paraId="656EECAC" w14:textId="77777777" w:rsidR="000844CF" w:rsidRPr="00602B9A" w:rsidRDefault="000844CF" w:rsidP="00FC3D85">
      <w:pPr>
        <w:pBdr>
          <w:top w:val="nil"/>
          <w:left w:val="nil"/>
          <w:bottom w:val="nil"/>
          <w:right w:val="nil"/>
          <w:between w:val="nil"/>
        </w:pBdr>
        <w:spacing w:after="0" w:line="276" w:lineRule="auto"/>
        <w:jc w:val="both"/>
        <w:rPr>
          <w:rFonts w:ascii="Tahoma" w:eastAsia="Tahoma" w:hAnsi="Tahoma" w:cs="Tahoma"/>
          <w:i/>
          <w:color w:val="000000"/>
          <w:sz w:val="24"/>
          <w:szCs w:val="24"/>
        </w:rPr>
      </w:pPr>
    </w:p>
    <w:p w14:paraId="58647A48" w14:textId="7435826A" w:rsidR="00452A77" w:rsidRPr="00602B9A" w:rsidRDefault="000844CF" w:rsidP="00FC3D85">
      <w:pPr>
        <w:pBdr>
          <w:top w:val="nil"/>
          <w:left w:val="nil"/>
          <w:bottom w:val="nil"/>
          <w:right w:val="nil"/>
          <w:between w:val="nil"/>
        </w:pBdr>
        <w:spacing w:after="0" w:line="276" w:lineRule="auto"/>
        <w:ind w:firstLine="708"/>
        <w:jc w:val="both"/>
        <w:rPr>
          <w:rFonts w:ascii="Tahoma" w:eastAsia="Tahoma" w:hAnsi="Tahoma" w:cs="Tahoma"/>
          <w:color w:val="000000"/>
          <w:sz w:val="24"/>
          <w:szCs w:val="24"/>
        </w:rPr>
      </w:pPr>
      <w:r w:rsidRPr="00602B9A">
        <w:rPr>
          <w:rFonts w:ascii="Tahoma" w:eastAsia="Tahoma" w:hAnsi="Tahoma" w:cs="Tahoma"/>
          <w:color w:val="000000"/>
          <w:sz w:val="24"/>
          <w:szCs w:val="24"/>
        </w:rPr>
        <w:t>Así las cosas, para determinar si el actor disfrutó del subsidio por incapacidad médica, obra</w:t>
      </w:r>
      <w:r w:rsidR="00452A77" w:rsidRPr="00602B9A">
        <w:rPr>
          <w:rFonts w:ascii="Tahoma" w:eastAsia="Tahoma" w:hAnsi="Tahoma" w:cs="Tahoma"/>
          <w:color w:val="000000"/>
          <w:sz w:val="24"/>
          <w:szCs w:val="24"/>
        </w:rPr>
        <w:t xml:space="preserve"> un</w:t>
      </w:r>
      <w:r w:rsidRPr="00602B9A">
        <w:rPr>
          <w:rFonts w:ascii="Tahoma" w:eastAsia="Tahoma" w:hAnsi="Tahoma" w:cs="Tahoma"/>
          <w:color w:val="000000"/>
          <w:sz w:val="24"/>
          <w:szCs w:val="24"/>
        </w:rPr>
        <w:t xml:space="preserve"> certificado de incapacidades médicas expedidas por Cafesalud EPS (</w:t>
      </w:r>
      <w:proofErr w:type="spellStart"/>
      <w:r w:rsidR="00452A77" w:rsidRPr="00602B9A">
        <w:rPr>
          <w:rFonts w:ascii="Tahoma" w:eastAsia="Tahoma" w:hAnsi="Tahoma" w:cs="Tahoma"/>
          <w:color w:val="000000"/>
          <w:sz w:val="24"/>
          <w:szCs w:val="24"/>
        </w:rPr>
        <w:t>Fl</w:t>
      </w:r>
      <w:proofErr w:type="spellEnd"/>
      <w:r w:rsidR="00452A77" w:rsidRPr="00602B9A">
        <w:rPr>
          <w:rFonts w:ascii="Tahoma" w:eastAsia="Tahoma" w:hAnsi="Tahoma" w:cs="Tahoma"/>
          <w:color w:val="000000"/>
          <w:sz w:val="24"/>
          <w:szCs w:val="24"/>
        </w:rPr>
        <w:t>.</w:t>
      </w:r>
      <w:r w:rsidRPr="00602B9A">
        <w:rPr>
          <w:rFonts w:ascii="Tahoma" w:eastAsia="Tahoma" w:hAnsi="Tahoma" w:cs="Tahoma"/>
          <w:color w:val="000000"/>
          <w:sz w:val="24"/>
          <w:szCs w:val="24"/>
        </w:rPr>
        <w:t xml:space="preserve"> </w:t>
      </w:r>
      <w:r w:rsidR="00260487" w:rsidRPr="00602B9A">
        <w:rPr>
          <w:rFonts w:ascii="Tahoma" w:eastAsia="Tahoma" w:hAnsi="Tahoma" w:cs="Tahoma"/>
          <w:color w:val="000000"/>
          <w:sz w:val="24"/>
          <w:szCs w:val="24"/>
        </w:rPr>
        <w:t>30</w:t>
      </w:r>
      <w:r w:rsidRPr="00602B9A">
        <w:rPr>
          <w:rFonts w:ascii="Tahoma" w:eastAsia="Tahoma" w:hAnsi="Tahoma" w:cs="Tahoma"/>
          <w:color w:val="000000"/>
          <w:sz w:val="24"/>
          <w:szCs w:val="24"/>
        </w:rPr>
        <w:t xml:space="preserve">), en el cual se advierte que le fueron otorgadas unas incapacidades médicas para unos periodos </w:t>
      </w:r>
      <w:r w:rsidR="00260487" w:rsidRPr="00602B9A">
        <w:rPr>
          <w:rFonts w:ascii="Tahoma" w:eastAsia="Tahoma" w:hAnsi="Tahoma" w:cs="Tahoma"/>
          <w:color w:val="000000"/>
          <w:sz w:val="24"/>
          <w:szCs w:val="24"/>
        </w:rPr>
        <w:t>posteriores</w:t>
      </w:r>
      <w:r w:rsidRPr="00602B9A">
        <w:rPr>
          <w:rFonts w:ascii="Tahoma" w:eastAsia="Tahoma" w:hAnsi="Tahoma" w:cs="Tahoma"/>
          <w:color w:val="000000"/>
          <w:sz w:val="24"/>
          <w:szCs w:val="24"/>
        </w:rPr>
        <w:t xml:space="preserve"> a la fecha en que se estructuró la pérdida de incapacidad laboral</w:t>
      </w:r>
      <w:r w:rsidR="00452A77" w:rsidRPr="00602B9A">
        <w:rPr>
          <w:rFonts w:ascii="Tahoma" w:eastAsia="Tahoma" w:hAnsi="Tahoma" w:cs="Tahoma"/>
          <w:color w:val="000000"/>
          <w:sz w:val="24"/>
          <w:szCs w:val="24"/>
        </w:rPr>
        <w:t xml:space="preserve">. Según se advierte en el documento, al 09 de diciembre de 2015 la demandante acumulaba 110 días de incapacidad, </w:t>
      </w:r>
      <w:r w:rsidR="008B6BBC" w:rsidRPr="00602B9A">
        <w:rPr>
          <w:rFonts w:ascii="Tahoma" w:eastAsia="Tahoma" w:hAnsi="Tahoma" w:cs="Tahoma"/>
          <w:color w:val="000000"/>
          <w:sz w:val="24"/>
          <w:szCs w:val="24"/>
        </w:rPr>
        <w:t xml:space="preserve">lo que nos remonta al </w:t>
      </w:r>
      <w:r w:rsidR="003135BC" w:rsidRPr="00602B9A">
        <w:rPr>
          <w:rFonts w:ascii="Tahoma" w:eastAsia="Tahoma" w:hAnsi="Tahoma" w:cs="Tahoma"/>
          <w:color w:val="000000"/>
          <w:sz w:val="24"/>
          <w:szCs w:val="24"/>
        </w:rPr>
        <w:t>19</w:t>
      </w:r>
      <w:r w:rsidR="008B6BBC" w:rsidRPr="00602B9A">
        <w:rPr>
          <w:rFonts w:ascii="Tahoma" w:eastAsia="Tahoma" w:hAnsi="Tahoma" w:cs="Tahoma"/>
          <w:color w:val="000000"/>
          <w:sz w:val="24"/>
          <w:szCs w:val="24"/>
        </w:rPr>
        <w:t xml:space="preserve"> de </w:t>
      </w:r>
      <w:r w:rsidR="003135BC" w:rsidRPr="00602B9A">
        <w:rPr>
          <w:rFonts w:ascii="Tahoma" w:eastAsia="Tahoma" w:hAnsi="Tahoma" w:cs="Tahoma"/>
          <w:color w:val="000000"/>
          <w:sz w:val="24"/>
          <w:szCs w:val="24"/>
        </w:rPr>
        <w:t>septiembre</w:t>
      </w:r>
      <w:r w:rsidR="008B6BBC" w:rsidRPr="00602B9A">
        <w:rPr>
          <w:rFonts w:ascii="Tahoma" w:eastAsia="Tahoma" w:hAnsi="Tahoma" w:cs="Tahoma"/>
          <w:color w:val="000000"/>
          <w:sz w:val="24"/>
          <w:szCs w:val="24"/>
        </w:rPr>
        <w:t xml:space="preserve"> de 2015, fecha a partir de la cual se cubrieron incapacidades hasta el 22 de enero de 2016 (136 días) y ahí en adelante, así: del 30 de junio de 2016 al </w:t>
      </w:r>
      <w:r w:rsidR="004028C9" w:rsidRPr="00602B9A">
        <w:rPr>
          <w:rFonts w:ascii="Tahoma" w:eastAsia="Tahoma" w:hAnsi="Tahoma" w:cs="Tahoma"/>
          <w:color w:val="000000"/>
          <w:sz w:val="24"/>
          <w:szCs w:val="24"/>
        </w:rPr>
        <w:t>05 de julio de 2016 (6 días), del 27 de noviembre de 2016 al 29 de noviembre de 2016 (3 días)</w:t>
      </w:r>
      <w:r w:rsidR="00687219" w:rsidRPr="00602B9A">
        <w:rPr>
          <w:rFonts w:ascii="Tahoma" w:eastAsia="Tahoma" w:hAnsi="Tahoma" w:cs="Tahoma"/>
          <w:color w:val="000000"/>
          <w:sz w:val="24"/>
          <w:szCs w:val="24"/>
        </w:rPr>
        <w:t>, del 16 de diciembre de 2016 al 21 de diciembre de 2016 (6 días), del 23 de diciembre de 2016 al 27 de diciembre de 2016 (5 días) y del 28 de diciembre de 2016 al 14 de abril de 2017 (</w:t>
      </w:r>
      <w:r w:rsidR="009F2BB7" w:rsidRPr="00602B9A">
        <w:rPr>
          <w:rFonts w:ascii="Tahoma" w:eastAsia="Tahoma" w:hAnsi="Tahoma" w:cs="Tahoma"/>
          <w:color w:val="000000"/>
          <w:sz w:val="24"/>
          <w:szCs w:val="24"/>
        </w:rPr>
        <w:t>105</w:t>
      </w:r>
      <w:r w:rsidR="00687219" w:rsidRPr="00602B9A">
        <w:rPr>
          <w:rFonts w:ascii="Tahoma" w:eastAsia="Tahoma" w:hAnsi="Tahoma" w:cs="Tahoma"/>
          <w:color w:val="000000"/>
          <w:sz w:val="24"/>
          <w:szCs w:val="24"/>
        </w:rPr>
        <w:t xml:space="preserve"> días), para un total de </w:t>
      </w:r>
      <w:r w:rsidR="009F2BB7" w:rsidRPr="00602B9A">
        <w:rPr>
          <w:rFonts w:ascii="Tahoma" w:eastAsia="Tahoma" w:hAnsi="Tahoma" w:cs="Tahoma"/>
          <w:color w:val="000000"/>
          <w:sz w:val="24"/>
          <w:szCs w:val="24"/>
        </w:rPr>
        <w:t>2</w:t>
      </w:r>
      <w:r w:rsidR="00864636" w:rsidRPr="00602B9A">
        <w:rPr>
          <w:rFonts w:ascii="Tahoma" w:eastAsia="Tahoma" w:hAnsi="Tahoma" w:cs="Tahoma"/>
          <w:color w:val="000000"/>
          <w:sz w:val="24"/>
          <w:szCs w:val="24"/>
        </w:rPr>
        <w:t>58</w:t>
      </w:r>
      <w:r w:rsidR="009F2BB7" w:rsidRPr="00602B9A">
        <w:rPr>
          <w:rFonts w:ascii="Tahoma" w:eastAsia="Tahoma" w:hAnsi="Tahoma" w:cs="Tahoma"/>
          <w:color w:val="000000"/>
          <w:sz w:val="24"/>
          <w:szCs w:val="24"/>
        </w:rPr>
        <w:t xml:space="preserve"> días,</w:t>
      </w:r>
      <w:r w:rsidR="00864636" w:rsidRPr="00602B9A">
        <w:rPr>
          <w:rFonts w:ascii="Tahoma" w:eastAsia="Tahoma" w:hAnsi="Tahoma" w:cs="Tahoma"/>
          <w:color w:val="000000"/>
          <w:sz w:val="24"/>
          <w:szCs w:val="24"/>
        </w:rPr>
        <w:t xml:space="preserve"> que equivalen a la suma de $5.923.611 pesos pagados por la EPS CAFESALUD al demandante por concepto de incapacidades (conforme se aprecia en el siguiente cuadro)</w:t>
      </w:r>
      <w:r w:rsidR="009F2BB7" w:rsidRPr="00602B9A">
        <w:rPr>
          <w:rFonts w:ascii="Tahoma" w:eastAsia="Tahoma" w:hAnsi="Tahoma" w:cs="Tahoma"/>
          <w:color w:val="000000"/>
          <w:sz w:val="24"/>
          <w:szCs w:val="24"/>
        </w:rPr>
        <w:t xml:space="preserve"> de modo</w:t>
      </w:r>
      <w:r w:rsidR="00864636" w:rsidRPr="00602B9A">
        <w:rPr>
          <w:rFonts w:ascii="Tahoma" w:eastAsia="Tahoma" w:hAnsi="Tahoma" w:cs="Tahoma"/>
          <w:color w:val="000000"/>
          <w:sz w:val="24"/>
          <w:szCs w:val="24"/>
        </w:rPr>
        <w:t xml:space="preserve"> que dicho monto debe descontarse </w:t>
      </w:r>
      <w:r w:rsidR="006F57DE" w:rsidRPr="00602B9A">
        <w:rPr>
          <w:rFonts w:ascii="Tahoma" w:eastAsia="Tahoma" w:hAnsi="Tahoma" w:cs="Tahoma"/>
          <w:color w:val="000000"/>
          <w:sz w:val="24"/>
          <w:szCs w:val="24"/>
        </w:rPr>
        <w:t>al valor del retroactivo de la pensión desde la fecha de estructuración y hasta el pago de la primera mesada el 1° de marzo de 2017 (</w:t>
      </w:r>
      <w:proofErr w:type="spellStart"/>
      <w:r w:rsidR="00100A31" w:rsidRPr="00602B9A">
        <w:rPr>
          <w:rFonts w:ascii="Tahoma" w:eastAsia="Tahoma" w:hAnsi="Tahoma" w:cs="Tahoma"/>
          <w:color w:val="000000"/>
          <w:sz w:val="24"/>
          <w:szCs w:val="24"/>
        </w:rPr>
        <w:t>fl</w:t>
      </w:r>
      <w:proofErr w:type="spellEnd"/>
      <w:r w:rsidR="006F57DE" w:rsidRPr="00602B9A">
        <w:rPr>
          <w:rFonts w:ascii="Tahoma" w:eastAsia="Tahoma" w:hAnsi="Tahoma" w:cs="Tahoma"/>
          <w:color w:val="000000"/>
          <w:sz w:val="24"/>
          <w:szCs w:val="24"/>
        </w:rPr>
        <w:t>. 41).</w:t>
      </w:r>
      <w:r w:rsidR="00CF1115" w:rsidRPr="00602B9A">
        <w:rPr>
          <w:rFonts w:ascii="Tahoma" w:eastAsia="Tahoma" w:hAnsi="Tahoma" w:cs="Tahoma"/>
          <w:color w:val="000000"/>
          <w:sz w:val="24"/>
          <w:szCs w:val="24"/>
        </w:rPr>
        <w:t xml:space="preserve"> </w:t>
      </w:r>
    </w:p>
    <w:p w14:paraId="63F27427" w14:textId="65032C89" w:rsidR="00CF1115" w:rsidRPr="00602B9A" w:rsidRDefault="00CF1115" w:rsidP="00FC3D85">
      <w:pPr>
        <w:pBdr>
          <w:top w:val="nil"/>
          <w:left w:val="nil"/>
          <w:bottom w:val="nil"/>
          <w:right w:val="nil"/>
          <w:between w:val="nil"/>
        </w:pBdr>
        <w:spacing w:after="0" w:line="276" w:lineRule="auto"/>
        <w:ind w:firstLine="708"/>
        <w:jc w:val="both"/>
        <w:rPr>
          <w:rFonts w:ascii="Tahoma" w:eastAsia="Tahoma" w:hAnsi="Tahoma" w:cs="Tahoma"/>
          <w:color w:val="000000"/>
          <w:sz w:val="24"/>
          <w:szCs w:val="24"/>
        </w:rPr>
      </w:pPr>
    </w:p>
    <w:tbl>
      <w:tblPr>
        <w:tblStyle w:val="Tablaconcuadrcula"/>
        <w:tblW w:w="0" w:type="auto"/>
        <w:jc w:val="center"/>
        <w:tblLook w:val="04A0" w:firstRow="1" w:lastRow="0" w:firstColumn="1" w:lastColumn="0" w:noHBand="0" w:noVBand="1"/>
      </w:tblPr>
      <w:tblGrid>
        <w:gridCol w:w="786"/>
        <w:gridCol w:w="1448"/>
        <w:gridCol w:w="1448"/>
        <w:gridCol w:w="790"/>
        <w:gridCol w:w="1218"/>
        <w:gridCol w:w="1410"/>
      </w:tblGrid>
      <w:tr w:rsidR="00864636" w:rsidRPr="00602B9A" w14:paraId="4DE8D554" w14:textId="77777777" w:rsidTr="006F57DE">
        <w:trPr>
          <w:jc w:val="center"/>
        </w:trPr>
        <w:tc>
          <w:tcPr>
            <w:tcW w:w="786" w:type="dxa"/>
          </w:tcPr>
          <w:p w14:paraId="6395DA7F" w14:textId="055F5C76" w:rsidR="00864636" w:rsidRPr="00100A31" w:rsidRDefault="00864636" w:rsidP="00100A31">
            <w:pPr>
              <w:jc w:val="both"/>
              <w:rPr>
                <w:rFonts w:ascii="Tahoma" w:eastAsia="Tahoma" w:hAnsi="Tahoma" w:cs="Tahoma"/>
                <w:b/>
                <w:bCs/>
                <w:color w:val="000000"/>
                <w:szCs w:val="24"/>
              </w:rPr>
            </w:pPr>
            <w:r w:rsidRPr="00100A31">
              <w:rPr>
                <w:rFonts w:ascii="Tahoma" w:eastAsia="Tahoma" w:hAnsi="Tahoma" w:cs="Tahoma"/>
                <w:b/>
                <w:bCs/>
                <w:color w:val="000000"/>
                <w:szCs w:val="24"/>
              </w:rPr>
              <w:t>AÑO</w:t>
            </w:r>
          </w:p>
        </w:tc>
        <w:tc>
          <w:tcPr>
            <w:tcW w:w="1448" w:type="dxa"/>
          </w:tcPr>
          <w:p w14:paraId="06EC30E7" w14:textId="26869F58" w:rsidR="00864636" w:rsidRPr="00100A31" w:rsidRDefault="00864636" w:rsidP="00100A31">
            <w:pPr>
              <w:jc w:val="both"/>
              <w:rPr>
                <w:rFonts w:ascii="Tahoma" w:eastAsia="Tahoma" w:hAnsi="Tahoma" w:cs="Tahoma"/>
                <w:b/>
                <w:bCs/>
                <w:color w:val="000000"/>
                <w:szCs w:val="24"/>
              </w:rPr>
            </w:pPr>
            <w:r w:rsidRPr="00100A31">
              <w:rPr>
                <w:rFonts w:ascii="Tahoma" w:eastAsia="Tahoma" w:hAnsi="Tahoma" w:cs="Tahoma"/>
                <w:b/>
                <w:bCs/>
                <w:color w:val="000000"/>
                <w:szCs w:val="24"/>
              </w:rPr>
              <w:t>DESDE</w:t>
            </w:r>
          </w:p>
        </w:tc>
        <w:tc>
          <w:tcPr>
            <w:tcW w:w="1448" w:type="dxa"/>
          </w:tcPr>
          <w:p w14:paraId="2E1CBD93" w14:textId="19FFD72F" w:rsidR="00864636" w:rsidRPr="00100A31" w:rsidRDefault="00864636" w:rsidP="00100A31">
            <w:pPr>
              <w:jc w:val="both"/>
              <w:rPr>
                <w:rFonts w:ascii="Tahoma" w:eastAsia="Tahoma" w:hAnsi="Tahoma" w:cs="Tahoma"/>
                <w:b/>
                <w:bCs/>
                <w:color w:val="000000"/>
                <w:szCs w:val="24"/>
              </w:rPr>
            </w:pPr>
            <w:r w:rsidRPr="00100A31">
              <w:rPr>
                <w:rFonts w:ascii="Tahoma" w:eastAsia="Tahoma" w:hAnsi="Tahoma" w:cs="Tahoma"/>
                <w:b/>
                <w:bCs/>
                <w:color w:val="000000"/>
                <w:szCs w:val="24"/>
              </w:rPr>
              <w:t>HASTA</w:t>
            </w:r>
          </w:p>
        </w:tc>
        <w:tc>
          <w:tcPr>
            <w:tcW w:w="790" w:type="dxa"/>
          </w:tcPr>
          <w:p w14:paraId="1FA177F6" w14:textId="21B7AD6C" w:rsidR="00864636" w:rsidRPr="00100A31" w:rsidRDefault="00864636" w:rsidP="00100A31">
            <w:pPr>
              <w:jc w:val="both"/>
              <w:rPr>
                <w:rFonts w:ascii="Tahoma" w:eastAsia="Tahoma" w:hAnsi="Tahoma" w:cs="Tahoma"/>
                <w:b/>
                <w:bCs/>
                <w:color w:val="000000"/>
                <w:szCs w:val="24"/>
              </w:rPr>
            </w:pPr>
            <w:r w:rsidRPr="00100A31">
              <w:rPr>
                <w:rFonts w:ascii="Tahoma" w:eastAsia="Tahoma" w:hAnsi="Tahoma" w:cs="Tahoma"/>
                <w:b/>
                <w:bCs/>
                <w:color w:val="000000"/>
                <w:szCs w:val="24"/>
              </w:rPr>
              <w:t>DÍAS</w:t>
            </w:r>
          </w:p>
        </w:tc>
        <w:tc>
          <w:tcPr>
            <w:tcW w:w="1206" w:type="dxa"/>
          </w:tcPr>
          <w:p w14:paraId="1083DDC1" w14:textId="2C8BF297" w:rsidR="00864636" w:rsidRPr="00100A31" w:rsidRDefault="00864636" w:rsidP="00100A31">
            <w:pPr>
              <w:jc w:val="both"/>
              <w:rPr>
                <w:rFonts w:ascii="Tahoma" w:eastAsia="Tahoma" w:hAnsi="Tahoma" w:cs="Tahoma"/>
                <w:b/>
                <w:bCs/>
                <w:color w:val="000000"/>
                <w:szCs w:val="24"/>
              </w:rPr>
            </w:pPr>
            <w:r w:rsidRPr="00100A31">
              <w:rPr>
                <w:rFonts w:ascii="Tahoma" w:eastAsia="Tahoma" w:hAnsi="Tahoma" w:cs="Tahoma"/>
                <w:b/>
                <w:bCs/>
                <w:color w:val="000000"/>
                <w:szCs w:val="24"/>
              </w:rPr>
              <w:t>SALARIO</w:t>
            </w:r>
          </w:p>
        </w:tc>
        <w:tc>
          <w:tcPr>
            <w:tcW w:w="1410" w:type="dxa"/>
          </w:tcPr>
          <w:p w14:paraId="2DDEF03C" w14:textId="1B0BDC2B" w:rsidR="00864636" w:rsidRPr="00100A31" w:rsidRDefault="00864636" w:rsidP="00100A31">
            <w:pPr>
              <w:jc w:val="both"/>
              <w:rPr>
                <w:rFonts w:ascii="Tahoma" w:eastAsia="Tahoma" w:hAnsi="Tahoma" w:cs="Tahoma"/>
                <w:b/>
                <w:bCs/>
                <w:color w:val="000000"/>
                <w:szCs w:val="24"/>
              </w:rPr>
            </w:pPr>
            <w:r w:rsidRPr="00100A31">
              <w:rPr>
                <w:rFonts w:ascii="Tahoma" w:eastAsia="Tahoma" w:hAnsi="Tahoma" w:cs="Tahoma"/>
                <w:b/>
                <w:bCs/>
                <w:color w:val="000000"/>
                <w:szCs w:val="24"/>
              </w:rPr>
              <w:t>TOTAL</w:t>
            </w:r>
          </w:p>
        </w:tc>
      </w:tr>
      <w:tr w:rsidR="00864636" w:rsidRPr="00602B9A" w14:paraId="3B9A6D41" w14:textId="77777777" w:rsidTr="006F57DE">
        <w:trPr>
          <w:jc w:val="center"/>
        </w:trPr>
        <w:tc>
          <w:tcPr>
            <w:tcW w:w="786" w:type="dxa"/>
          </w:tcPr>
          <w:p w14:paraId="784CDEB0" w14:textId="67C47179"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2015</w:t>
            </w:r>
          </w:p>
        </w:tc>
        <w:tc>
          <w:tcPr>
            <w:tcW w:w="1448" w:type="dxa"/>
          </w:tcPr>
          <w:p w14:paraId="38080AB6" w14:textId="036413DF"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19/09/2015</w:t>
            </w:r>
          </w:p>
        </w:tc>
        <w:tc>
          <w:tcPr>
            <w:tcW w:w="1448" w:type="dxa"/>
          </w:tcPr>
          <w:p w14:paraId="278FBCDD" w14:textId="110A89BF"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31/12/2015</w:t>
            </w:r>
          </w:p>
        </w:tc>
        <w:tc>
          <w:tcPr>
            <w:tcW w:w="790" w:type="dxa"/>
          </w:tcPr>
          <w:p w14:paraId="504D2E78" w14:textId="0BC06028"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114</w:t>
            </w:r>
          </w:p>
        </w:tc>
        <w:tc>
          <w:tcPr>
            <w:tcW w:w="1206" w:type="dxa"/>
          </w:tcPr>
          <w:p w14:paraId="3BFC96AC" w14:textId="269E55A4"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$644.350</w:t>
            </w:r>
          </w:p>
        </w:tc>
        <w:tc>
          <w:tcPr>
            <w:tcW w:w="1410" w:type="dxa"/>
          </w:tcPr>
          <w:p w14:paraId="642D1F98" w14:textId="27961C81"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$2.448.530</w:t>
            </w:r>
          </w:p>
        </w:tc>
      </w:tr>
      <w:tr w:rsidR="00864636" w:rsidRPr="00602B9A" w14:paraId="0C8AB576" w14:textId="77777777" w:rsidTr="006F57DE">
        <w:trPr>
          <w:jc w:val="center"/>
        </w:trPr>
        <w:tc>
          <w:tcPr>
            <w:tcW w:w="786" w:type="dxa"/>
          </w:tcPr>
          <w:p w14:paraId="2E5E30FA" w14:textId="66946669"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2016</w:t>
            </w:r>
          </w:p>
        </w:tc>
        <w:tc>
          <w:tcPr>
            <w:tcW w:w="1448" w:type="dxa"/>
          </w:tcPr>
          <w:p w14:paraId="6E89C2E8" w14:textId="684F689C"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01/01/2016</w:t>
            </w:r>
          </w:p>
        </w:tc>
        <w:tc>
          <w:tcPr>
            <w:tcW w:w="1448" w:type="dxa"/>
          </w:tcPr>
          <w:p w14:paraId="36072130" w14:textId="0B74CED5"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22/01/2016</w:t>
            </w:r>
          </w:p>
        </w:tc>
        <w:tc>
          <w:tcPr>
            <w:tcW w:w="790" w:type="dxa"/>
          </w:tcPr>
          <w:p w14:paraId="4A90FF49" w14:textId="167FFBCD"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22</w:t>
            </w:r>
          </w:p>
        </w:tc>
        <w:tc>
          <w:tcPr>
            <w:tcW w:w="1206" w:type="dxa"/>
          </w:tcPr>
          <w:p w14:paraId="379E6CFC" w14:textId="24846F34"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$689.455</w:t>
            </w:r>
          </w:p>
        </w:tc>
        <w:tc>
          <w:tcPr>
            <w:tcW w:w="1410" w:type="dxa"/>
          </w:tcPr>
          <w:p w14:paraId="53C7D4BD" w14:textId="23113D70"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$505.600</w:t>
            </w:r>
          </w:p>
        </w:tc>
      </w:tr>
      <w:tr w:rsidR="00864636" w:rsidRPr="00602B9A" w14:paraId="72506553" w14:textId="77777777" w:rsidTr="006F57DE">
        <w:trPr>
          <w:jc w:val="center"/>
        </w:trPr>
        <w:tc>
          <w:tcPr>
            <w:tcW w:w="786" w:type="dxa"/>
          </w:tcPr>
          <w:p w14:paraId="40602956" w14:textId="7EFE0109"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2016</w:t>
            </w:r>
          </w:p>
        </w:tc>
        <w:tc>
          <w:tcPr>
            <w:tcW w:w="1448" w:type="dxa"/>
          </w:tcPr>
          <w:p w14:paraId="441EAE4B" w14:textId="7C8AA7C9"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30/06/2016</w:t>
            </w:r>
          </w:p>
        </w:tc>
        <w:tc>
          <w:tcPr>
            <w:tcW w:w="1448" w:type="dxa"/>
          </w:tcPr>
          <w:p w14:paraId="68115C38" w14:textId="486A2565"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05/07/2016</w:t>
            </w:r>
          </w:p>
        </w:tc>
        <w:tc>
          <w:tcPr>
            <w:tcW w:w="790" w:type="dxa"/>
          </w:tcPr>
          <w:p w14:paraId="7D0BBC89" w14:textId="2B296F08"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3</w:t>
            </w:r>
          </w:p>
        </w:tc>
        <w:tc>
          <w:tcPr>
            <w:tcW w:w="1206" w:type="dxa"/>
          </w:tcPr>
          <w:p w14:paraId="464CDF10" w14:textId="60605EE1"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$689.455</w:t>
            </w:r>
          </w:p>
        </w:tc>
        <w:tc>
          <w:tcPr>
            <w:tcW w:w="1410" w:type="dxa"/>
          </w:tcPr>
          <w:p w14:paraId="0E163611" w14:textId="1C53E4F3"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$68.945</w:t>
            </w:r>
          </w:p>
        </w:tc>
      </w:tr>
      <w:tr w:rsidR="00864636" w:rsidRPr="00602B9A" w14:paraId="0D4804DF" w14:textId="77777777" w:rsidTr="006F57DE">
        <w:trPr>
          <w:jc w:val="center"/>
        </w:trPr>
        <w:tc>
          <w:tcPr>
            <w:tcW w:w="786" w:type="dxa"/>
          </w:tcPr>
          <w:p w14:paraId="114C209C" w14:textId="74708DD1"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2016</w:t>
            </w:r>
          </w:p>
        </w:tc>
        <w:tc>
          <w:tcPr>
            <w:tcW w:w="1448" w:type="dxa"/>
          </w:tcPr>
          <w:p w14:paraId="308BB31A" w14:textId="39956E95"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27/11/2016</w:t>
            </w:r>
          </w:p>
        </w:tc>
        <w:tc>
          <w:tcPr>
            <w:tcW w:w="1448" w:type="dxa"/>
          </w:tcPr>
          <w:p w14:paraId="7A62A949" w14:textId="26568FA0"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29/11/2016</w:t>
            </w:r>
          </w:p>
        </w:tc>
        <w:tc>
          <w:tcPr>
            <w:tcW w:w="790" w:type="dxa"/>
          </w:tcPr>
          <w:p w14:paraId="3605423E" w14:textId="309615E5"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3</w:t>
            </w:r>
          </w:p>
        </w:tc>
        <w:tc>
          <w:tcPr>
            <w:tcW w:w="1206" w:type="dxa"/>
          </w:tcPr>
          <w:p w14:paraId="02CB0D95" w14:textId="6C24D938"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$689.455</w:t>
            </w:r>
          </w:p>
        </w:tc>
        <w:tc>
          <w:tcPr>
            <w:tcW w:w="1410" w:type="dxa"/>
          </w:tcPr>
          <w:p w14:paraId="42D4C46D" w14:textId="33A10024"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$68.945</w:t>
            </w:r>
          </w:p>
        </w:tc>
      </w:tr>
      <w:tr w:rsidR="00864636" w:rsidRPr="00602B9A" w14:paraId="231E31C9" w14:textId="77777777" w:rsidTr="006F57DE">
        <w:trPr>
          <w:jc w:val="center"/>
        </w:trPr>
        <w:tc>
          <w:tcPr>
            <w:tcW w:w="786" w:type="dxa"/>
          </w:tcPr>
          <w:p w14:paraId="1EEFA5BF" w14:textId="53B61A80"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lastRenderedPageBreak/>
              <w:t>2016</w:t>
            </w:r>
          </w:p>
        </w:tc>
        <w:tc>
          <w:tcPr>
            <w:tcW w:w="1448" w:type="dxa"/>
          </w:tcPr>
          <w:p w14:paraId="6AB655D8" w14:textId="1AD078F3"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16/12/2016</w:t>
            </w:r>
          </w:p>
        </w:tc>
        <w:tc>
          <w:tcPr>
            <w:tcW w:w="1448" w:type="dxa"/>
          </w:tcPr>
          <w:p w14:paraId="700827EB" w14:textId="60A8BD4A"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21/12/2016</w:t>
            </w:r>
          </w:p>
        </w:tc>
        <w:tc>
          <w:tcPr>
            <w:tcW w:w="790" w:type="dxa"/>
          </w:tcPr>
          <w:p w14:paraId="03F04428" w14:textId="4472A0D7"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6</w:t>
            </w:r>
          </w:p>
        </w:tc>
        <w:tc>
          <w:tcPr>
            <w:tcW w:w="1206" w:type="dxa"/>
          </w:tcPr>
          <w:p w14:paraId="337367A8" w14:textId="5CAE205E"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$689.455</w:t>
            </w:r>
          </w:p>
        </w:tc>
        <w:tc>
          <w:tcPr>
            <w:tcW w:w="1410" w:type="dxa"/>
          </w:tcPr>
          <w:p w14:paraId="6D5C698D" w14:textId="4E92269A"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$137.891</w:t>
            </w:r>
          </w:p>
        </w:tc>
      </w:tr>
      <w:tr w:rsidR="00864636" w:rsidRPr="00602B9A" w14:paraId="40499E5D" w14:textId="77777777" w:rsidTr="006F57DE">
        <w:trPr>
          <w:jc w:val="center"/>
        </w:trPr>
        <w:tc>
          <w:tcPr>
            <w:tcW w:w="786" w:type="dxa"/>
          </w:tcPr>
          <w:p w14:paraId="5868B107" w14:textId="7CE23A74"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2016</w:t>
            </w:r>
          </w:p>
        </w:tc>
        <w:tc>
          <w:tcPr>
            <w:tcW w:w="1448" w:type="dxa"/>
          </w:tcPr>
          <w:p w14:paraId="435C3E8C" w14:textId="7C5E203D"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23/12/2016</w:t>
            </w:r>
          </w:p>
        </w:tc>
        <w:tc>
          <w:tcPr>
            <w:tcW w:w="1448" w:type="dxa"/>
          </w:tcPr>
          <w:p w14:paraId="44D85501" w14:textId="6D4CEB76"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27/12/2016</w:t>
            </w:r>
          </w:p>
        </w:tc>
        <w:tc>
          <w:tcPr>
            <w:tcW w:w="790" w:type="dxa"/>
          </w:tcPr>
          <w:p w14:paraId="3A41E087" w14:textId="3AF20FB8"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5</w:t>
            </w:r>
          </w:p>
        </w:tc>
        <w:tc>
          <w:tcPr>
            <w:tcW w:w="1206" w:type="dxa"/>
          </w:tcPr>
          <w:p w14:paraId="0C4F7ABB" w14:textId="1F1CAD10"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$689.455</w:t>
            </w:r>
          </w:p>
        </w:tc>
        <w:tc>
          <w:tcPr>
            <w:tcW w:w="1410" w:type="dxa"/>
          </w:tcPr>
          <w:p w14:paraId="602409AF" w14:textId="3AAE6D22"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$114.909</w:t>
            </w:r>
          </w:p>
        </w:tc>
      </w:tr>
      <w:tr w:rsidR="00864636" w:rsidRPr="00602B9A" w14:paraId="68EBD3CE" w14:textId="77777777" w:rsidTr="006F57DE">
        <w:trPr>
          <w:jc w:val="center"/>
        </w:trPr>
        <w:tc>
          <w:tcPr>
            <w:tcW w:w="786" w:type="dxa"/>
          </w:tcPr>
          <w:p w14:paraId="634D3205" w14:textId="33F9DBB7"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2016</w:t>
            </w:r>
          </w:p>
        </w:tc>
        <w:tc>
          <w:tcPr>
            <w:tcW w:w="1448" w:type="dxa"/>
          </w:tcPr>
          <w:p w14:paraId="2384DAA9" w14:textId="193CC206"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28/12/2016</w:t>
            </w:r>
          </w:p>
        </w:tc>
        <w:tc>
          <w:tcPr>
            <w:tcW w:w="1448" w:type="dxa"/>
          </w:tcPr>
          <w:p w14:paraId="3AC54E00" w14:textId="6EAF753B"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30/12/2016</w:t>
            </w:r>
          </w:p>
        </w:tc>
        <w:tc>
          <w:tcPr>
            <w:tcW w:w="790" w:type="dxa"/>
          </w:tcPr>
          <w:p w14:paraId="3E4E3037" w14:textId="5C315018"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2</w:t>
            </w:r>
          </w:p>
        </w:tc>
        <w:tc>
          <w:tcPr>
            <w:tcW w:w="1206" w:type="dxa"/>
          </w:tcPr>
          <w:p w14:paraId="589C7C21" w14:textId="2A27FC68"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$689.455</w:t>
            </w:r>
          </w:p>
        </w:tc>
        <w:tc>
          <w:tcPr>
            <w:tcW w:w="1410" w:type="dxa"/>
          </w:tcPr>
          <w:p w14:paraId="0652E924" w14:textId="2CE231A1"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$45.963</w:t>
            </w:r>
          </w:p>
        </w:tc>
      </w:tr>
      <w:tr w:rsidR="00864636" w:rsidRPr="00602B9A" w14:paraId="1CAC38FE" w14:textId="77777777" w:rsidTr="006F57DE">
        <w:trPr>
          <w:jc w:val="center"/>
        </w:trPr>
        <w:tc>
          <w:tcPr>
            <w:tcW w:w="786" w:type="dxa"/>
          </w:tcPr>
          <w:p w14:paraId="0EF13166" w14:textId="0BED2BD7"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2016</w:t>
            </w:r>
          </w:p>
        </w:tc>
        <w:tc>
          <w:tcPr>
            <w:tcW w:w="1448" w:type="dxa"/>
          </w:tcPr>
          <w:p w14:paraId="5600CA47" w14:textId="07AA3CFB"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01/01/2017</w:t>
            </w:r>
          </w:p>
        </w:tc>
        <w:tc>
          <w:tcPr>
            <w:tcW w:w="1448" w:type="dxa"/>
          </w:tcPr>
          <w:p w14:paraId="775CF6C8" w14:textId="1F3EE50F"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14/04/2017</w:t>
            </w:r>
          </w:p>
        </w:tc>
        <w:tc>
          <w:tcPr>
            <w:tcW w:w="790" w:type="dxa"/>
          </w:tcPr>
          <w:p w14:paraId="44745390" w14:textId="64333E70"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103</w:t>
            </w:r>
          </w:p>
        </w:tc>
        <w:tc>
          <w:tcPr>
            <w:tcW w:w="1206" w:type="dxa"/>
          </w:tcPr>
          <w:p w14:paraId="3DB68D5C" w14:textId="1E962D90"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$737.717</w:t>
            </w:r>
          </w:p>
        </w:tc>
        <w:tc>
          <w:tcPr>
            <w:tcW w:w="1410" w:type="dxa"/>
          </w:tcPr>
          <w:p w14:paraId="1F59D84B" w14:textId="596BF210" w:rsidR="00864636" w:rsidRPr="00100A31" w:rsidRDefault="00864636" w:rsidP="00100A31">
            <w:pPr>
              <w:jc w:val="both"/>
              <w:rPr>
                <w:rFonts w:ascii="Tahoma" w:eastAsia="Tahoma" w:hAnsi="Tahoma" w:cs="Tahoma"/>
                <w:color w:val="000000"/>
                <w:szCs w:val="24"/>
              </w:rPr>
            </w:pPr>
            <w:r w:rsidRPr="00100A31">
              <w:rPr>
                <w:rFonts w:ascii="Tahoma" w:eastAsia="Tahoma" w:hAnsi="Tahoma" w:cs="Tahoma"/>
                <w:color w:val="000000"/>
                <w:szCs w:val="24"/>
              </w:rPr>
              <w:t>$2.532.828</w:t>
            </w:r>
          </w:p>
        </w:tc>
      </w:tr>
    </w:tbl>
    <w:p w14:paraId="45D06121" w14:textId="662B1543" w:rsidR="00CF1115" w:rsidRPr="00602B9A" w:rsidRDefault="00CF1115" w:rsidP="00FC3D85">
      <w:pPr>
        <w:pBdr>
          <w:top w:val="nil"/>
          <w:left w:val="nil"/>
          <w:bottom w:val="nil"/>
          <w:right w:val="nil"/>
          <w:between w:val="nil"/>
        </w:pBdr>
        <w:spacing w:after="0" w:line="276" w:lineRule="auto"/>
        <w:ind w:firstLine="708"/>
        <w:jc w:val="both"/>
        <w:rPr>
          <w:rFonts w:ascii="Tahoma" w:eastAsia="Tahoma" w:hAnsi="Tahoma" w:cs="Tahoma"/>
          <w:color w:val="000000"/>
          <w:sz w:val="24"/>
          <w:szCs w:val="24"/>
        </w:rPr>
      </w:pPr>
    </w:p>
    <w:p w14:paraId="1DDBA939" w14:textId="6AD4EF59" w:rsidR="00CF1115" w:rsidRPr="00602B9A" w:rsidRDefault="00864636" w:rsidP="00FC3D85">
      <w:pPr>
        <w:pBdr>
          <w:top w:val="nil"/>
          <w:left w:val="nil"/>
          <w:bottom w:val="nil"/>
          <w:right w:val="nil"/>
          <w:between w:val="nil"/>
        </w:pBdr>
        <w:spacing w:after="0" w:line="276" w:lineRule="auto"/>
        <w:ind w:firstLine="708"/>
        <w:jc w:val="both"/>
        <w:rPr>
          <w:rFonts w:ascii="Tahoma" w:eastAsia="Tahoma" w:hAnsi="Tahoma" w:cs="Tahoma"/>
          <w:b/>
          <w:bCs/>
          <w:color w:val="000000"/>
          <w:sz w:val="24"/>
          <w:szCs w:val="24"/>
        </w:rPr>
      </w:pPr>
      <w:r w:rsidRPr="00602B9A">
        <w:rPr>
          <w:rFonts w:ascii="Tahoma" w:eastAsia="Tahoma" w:hAnsi="Tahoma" w:cs="Tahoma"/>
          <w:b/>
          <w:bCs/>
          <w:color w:val="000000"/>
          <w:sz w:val="24"/>
          <w:szCs w:val="24"/>
        </w:rPr>
        <w:t>TOTAL $5.923.611</w:t>
      </w:r>
    </w:p>
    <w:p w14:paraId="05EF1B9A" w14:textId="6A54262E" w:rsidR="00864636" w:rsidRPr="00602B9A" w:rsidRDefault="00864636" w:rsidP="00FC3D85">
      <w:pPr>
        <w:pBdr>
          <w:top w:val="nil"/>
          <w:left w:val="nil"/>
          <w:bottom w:val="nil"/>
          <w:right w:val="nil"/>
          <w:between w:val="nil"/>
        </w:pBdr>
        <w:spacing w:after="0" w:line="276" w:lineRule="auto"/>
        <w:jc w:val="both"/>
        <w:rPr>
          <w:rFonts w:ascii="Tahoma" w:eastAsia="Tahoma" w:hAnsi="Tahoma" w:cs="Tahoma"/>
          <w:color w:val="000000"/>
          <w:sz w:val="24"/>
          <w:szCs w:val="24"/>
        </w:rPr>
      </w:pPr>
    </w:p>
    <w:p w14:paraId="1E2CC93F" w14:textId="6D85A6F9" w:rsidR="004D080B" w:rsidRPr="00602B9A" w:rsidRDefault="006F57DE" w:rsidP="00FC3D85">
      <w:pPr>
        <w:pBdr>
          <w:top w:val="nil"/>
          <w:left w:val="nil"/>
          <w:bottom w:val="nil"/>
          <w:right w:val="nil"/>
          <w:between w:val="nil"/>
        </w:pBdr>
        <w:spacing w:after="0" w:line="276" w:lineRule="auto"/>
        <w:ind w:firstLine="708"/>
        <w:jc w:val="both"/>
        <w:rPr>
          <w:rFonts w:ascii="Tahoma" w:eastAsia="Tahoma" w:hAnsi="Tahoma" w:cs="Tahoma"/>
          <w:color w:val="000000" w:themeColor="text1"/>
          <w:sz w:val="24"/>
          <w:szCs w:val="24"/>
        </w:rPr>
      </w:pPr>
      <w:r w:rsidRPr="00602B9A">
        <w:rPr>
          <w:rFonts w:ascii="Tahoma" w:eastAsia="Tahoma" w:hAnsi="Tahoma" w:cs="Tahoma"/>
          <w:color w:val="000000" w:themeColor="text1"/>
          <w:sz w:val="24"/>
          <w:szCs w:val="24"/>
        </w:rPr>
        <w:t>El retroactivo pensional, en est</w:t>
      </w:r>
      <w:r w:rsidR="004D080B" w:rsidRPr="00602B9A">
        <w:rPr>
          <w:rFonts w:ascii="Tahoma" w:eastAsia="Tahoma" w:hAnsi="Tahoma" w:cs="Tahoma"/>
          <w:color w:val="000000" w:themeColor="text1"/>
          <w:sz w:val="24"/>
          <w:szCs w:val="24"/>
        </w:rPr>
        <w:t xml:space="preserve">e </w:t>
      </w:r>
      <w:r w:rsidR="003B5CF3" w:rsidRPr="00602B9A">
        <w:rPr>
          <w:rFonts w:ascii="Tahoma" w:eastAsia="Tahoma" w:hAnsi="Tahoma" w:cs="Tahoma"/>
          <w:color w:val="000000" w:themeColor="text1"/>
          <w:sz w:val="24"/>
          <w:szCs w:val="24"/>
        </w:rPr>
        <w:t xml:space="preserve">caso </w:t>
      </w:r>
      <w:r w:rsidRPr="00602B9A">
        <w:rPr>
          <w:rFonts w:ascii="Tahoma" w:eastAsia="Tahoma" w:hAnsi="Tahoma" w:cs="Tahoma"/>
          <w:color w:val="000000" w:themeColor="text1"/>
          <w:sz w:val="24"/>
          <w:szCs w:val="24"/>
        </w:rPr>
        <w:t xml:space="preserve">asciende a la suma de </w:t>
      </w:r>
      <w:r w:rsidR="004D080B" w:rsidRPr="00602B9A">
        <w:rPr>
          <w:rFonts w:ascii="Tahoma" w:eastAsia="Tahoma" w:hAnsi="Tahoma" w:cs="Tahoma"/>
          <w:color w:val="000000" w:themeColor="text1"/>
          <w:sz w:val="24"/>
          <w:szCs w:val="24"/>
        </w:rPr>
        <w:t xml:space="preserve">$20.170.099 (conforme se aprecia en el siguiente cuadro), que, al descontarle lo abonado por concepto de incapacidades, $5.923.611, deriva en la suma total de $14.246.488 pesos. Habría que agregar que en este caso </w:t>
      </w:r>
      <w:r w:rsidR="003B5CF3" w:rsidRPr="00602B9A">
        <w:rPr>
          <w:rFonts w:ascii="Tahoma" w:eastAsia="Tahoma" w:hAnsi="Tahoma" w:cs="Tahoma"/>
          <w:color w:val="000000" w:themeColor="text1"/>
          <w:sz w:val="24"/>
          <w:szCs w:val="24"/>
        </w:rPr>
        <w:t xml:space="preserve">la pensión se pagó a partir del 1° de marzo de 2017 y la última incapacidad corrió hasta el 14 de abril de 2017, de modo que COLPENSIONES cubrió un mes y catorce días que percibió el demandante por incapacidad, por lo </w:t>
      </w:r>
      <w:r w:rsidR="00CA7065" w:rsidRPr="00602B9A">
        <w:rPr>
          <w:rFonts w:ascii="Tahoma" w:eastAsia="Tahoma" w:hAnsi="Tahoma" w:cs="Tahoma"/>
          <w:color w:val="000000" w:themeColor="text1"/>
          <w:sz w:val="24"/>
          <w:szCs w:val="24"/>
        </w:rPr>
        <w:t xml:space="preserve">que </w:t>
      </w:r>
      <w:r w:rsidR="003B5CF3" w:rsidRPr="00602B9A">
        <w:rPr>
          <w:rFonts w:ascii="Tahoma" w:eastAsia="Tahoma" w:hAnsi="Tahoma" w:cs="Tahoma"/>
          <w:color w:val="000000" w:themeColor="text1"/>
          <w:sz w:val="24"/>
          <w:szCs w:val="24"/>
        </w:rPr>
        <w:t>también se debe descontar el saldo anterior, derivando en un saldo insoluto total de $13.164.503 pesos, por lo que habrá de modificarse el monto de la condena de primera instancia en esta suma.</w:t>
      </w:r>
    </w:p>
    <w:p w14:paraId="08A62F93" w14:textId="6A88127D" w:rsidR="004D080B" w:rsidRPr="00602B9A" w:rsidRDefault="003B5CF3" w:rsidP="00FC3D85">
      <w:pPr>
        <w:pBdr>
          <w:top w:val="nil"/>
          <w:left w:val="nil"/>
          <w:bottom w:val="nil"/>
          <w:right w:val="nil"/>
          <w:between w:val="nil"/>
        </w:pBdr>
        <w:spacing w:after="0" w:line="276" w:lineRule="auto"/>
        <w:ind w:firstLine="708"/>
        <w:jc w:val="both"/>
        <w:rPr>
          <w:rFonts w:ascii="Tahoma" w:eastAsia="Tahoma" w:hAnsi="Tahoma" w:cs="Tahoma"/>
          <w:color w:val="000000"/>
          <w:sz w:val="24"/>
          <w:szCs w:val="24"/>
        </w:rPr>
      </w:pPr>
      <w:r w:rsidRPr="00602B9A">
        <w:rPr>
          <w:rFonts w:ascii="Tahoma" w:eastAsia="Tahoma" w:hAnsi="Tahoma" w:cs="Tahoma"/>
          <w:color w:val="000000" w:themeColor="text1"/>
          <w:sz w:val="24"/>
          <w:szCs w:val="24"/>
        </w:rPr>
        <w:t xml:space="preserve"> </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5"/>
        <w:gridCol w:w="1410"/>
        <w:gridCol w:w="1470"/>
        <w:gridCol w:w="705"/>
        <w:gridCol w:w="1290"/>
        <w:gridCol w:w="1696"/>
      </w:tblGrid>
      <w:tr w:rsidR="00C80CAC" w:rsidRPr="00100A31" w14:paraId="294F50C3" w14:textId="77777777" w:rsidTr="00A53217">
        <w:trPr>
          <w:trHeight w:val="300"/>
          <w:jc w:val="center"/>
        </w:trPr>
        <w:tc>
          <w:tcPr>
            <w:tcW w:w="795" w:type="dxa"/>
            <w:shd w:val="clear" w:color="auto" w:fill="auto"/>
            <w:noWrap/>
            <w:vAlign w:val="bottom"/>
            <w:hideMark/>
          </w:tcPr>
          <w:p w14:paraId="1A01FD77" w14:textId="77777777" w:rsidR="00C80CAC" w:rsidRPr="00100A31" w:rsidRDefault="00C80CAC" w:rsidP="00100A31">
            <w:pPr>
              <w:spacing w:after="0" w:line="240" w:lineRule="auto"/>
              <w:rPr>
                <w:rFonts w:ascii="Tahoma" w:eastAsia="Times New Roman" w:hAnsi="Tahoma" w:cs="Tahoma"/>
                <w:b/>
                <w:bCs/>
                <w:color w:val="000000"/>
                <w:szCs w:val="24"/>
                <w:lang w:eastAsia="es-CO"/>
              </w:rPr>
            </w:pPr>
            <w:r w:rsidRPr="00100A31">
              <w:rPr>
                <w:rFonts w:ascii="Tahoma" w:eastAsia="Times New Roman" w:hAnsi="Tahoma" w:cs="Tahoma"/>
                <w:b/>
                <w:bCs/>
                <w:color w:val="000000"/>
                <w:szCs w:val="24"/>
                <w:lang w:eastAsia="es-CO"/>
              </w:rPr>
              <w:t>AÑO</w:t>
            </w:r>
          </w:p>
        </w:tc>
        <w:tc>
          <w:tcPr>
            <w:tcW w:w="1410" w:type="dxa"/>
            <w:shd w:val="clear" w:color="auto" w:fill="auto"/>
            <w:noWrap/>
            <w:vAlign w:val="bottom"/>
            <w:hideMark/>
          </w:tcPr>
          <w:p w14:paraId="59657E5E" w14:textId="77777777" w:rsidR="00C80CAC" w:rsidRPr="00100A31" w:rsidRDefault="00C80CAC" w:rsidP="00100A31">
            <w:pPr>
              <w:spacing w:after="0" w:line="240" w:lineRule="auto"/>
              <w:rPr>
                <w:rFonts w:ascii="Tahoma" w:eastAsia="Times New Roman" w:hAnsi="Tahoma" w:cs="Tahoma"/>
                <w:b/>
                <w:bCs/>
                <w:color w:val="000000"/>
                <w:szCs w:val="24"/>
                <w:lang w:eastAsia="es-CO"/>
              </w:rPr>
            </w:pPr>
            <w:r w:rsidRPr="00100A31">
              <w:rPr>
                <w:rFonts w:ascii="Tahoma" w:eastAsia="Times New Roman" w:hAnsi="Tahoma" w:cs="Tahoma"/>
                <w:b/>
                <w:bCs/>
                <w:color w:val="000000"/>
                <w:szCs w:val="24"/>
                <w:lang w:eastAsia="es-CO"/>
              </w:rPr>
              <w:t>DESDE</w:t>
            </w:r>
          </w:p>
        </w:tc>
        <w:tc>
          <w:tcPr>
            <w:tcW w:w="1470" w:type="dxa"/>
            <w:shd w:val="clear" w:color="auto" w:fill="auto"/>
            <w:noWrap/>
            <w:vAlign w:val="bottom"/>
            <w:hideMark/>
          </w:tcPr>
          <w:p w14:paraId="25ADC892" w14:textId="77777777" w:rsidR="00C80CAC" w:rsidRPr="00100A31" w:rsidRDefault="00C80CAC" w:rsidP="00100A31">
            <w:pPr>
              <w:spacing w:after="0" w:line="240" w:lineRule="auto"/>
              <w:rPr>
                <w:rFonts w:ascii="Tahoma" w:eastAsia="Times New Roman" w:hAnsi="Tahoma" w:cs="Tahoma"/>
                <w:b/>
                <w:bCs/>
                <w:color w:val="000000"/>
                <w:szCs w:val="24"/>
                <w:lang w:eastAsia="es-CO"/>
              </w:rPr>
            </w:pPr>
            <w:r w:rsidRPr="00100A31">
              <w:rPr>
                <w:rFonts w:ascii="Tahoma" w:eastAsia="Times New Roman" w:hAnsi="Tahoma" w:cs="Tahoma"/>
                <w:b/>
                <w:bCs/>
                <w:color w:val="000000"/>
                <w:szCs w:val="24"/>
                <w:lang w:eastAsia="es-CO"/>
              </w:rPr>
              <w:t>HASTA</w:t>
            </w:r>
          </w:p>
        </w:tc>
        <w:tc>
          <w:tcPr>
            <w:tcW w:w="705" w:type="dxa"/>
            <w:shd w:val="clear" w:color="auto" w:fill="auto"/>
            <w:noWrap/>
            <w:vAlign w:val="bottom"/>
            <w:hideMark/>
          </w:tcPr>
          <w:p w14:paraId="16F45C83" w14:textId="77777777" w:rsidR="00C80CAC" w:rsidRPr="00100A31" w:rsidRDefault="00C80CAC" w:rsidP="00100A31">
            <w:pPr>
              <w:spacing w:after="0" w:line="240" w:lineRule="auto"/>
              <w:rPr>
                <w:rFonts w:ascii="Tahoma" w:eastAsia="Times New Roman" w:hAnsi="Tahoma" w:cs="Tahoma"/>
                <w:b/>
                <w:bCs/>
                <w:color w:val="000000"/>
                <w:szCs w:val="24"/>
                <w:lang w:eastAsia="es-CO"/>
              </w:rPr>
            </w:pPr>
            <w:r w:rsidRPr="00100A31">
              <w:rPr>
                <w:rFonts w:ascii="Tahoma" w:eastAsia="Times New Roman" w:hAnsi="Tahoma" w:cs="Tahoma"/>
                <w:b/>
                <w:bCs/>
                <w:color w:val="000000"/>
                <w:szCs w:val="24"/>
                <w:lang w:eastAsia="es-CO"/>
              </w:rPr>
              <w:t>DÍAS</w:t>
            </w:r>
          </w:p>
        </w:tc>
        <w:tc>
          <w:tcPr>
            <w:tcW w:w="1290" w:type="dxa"/>
            <w:shd w:val="clear" w:color="auto" w:fill="auto"/>
            <w:noWrap/>
            <w:vAlign w:val="bottom"/>
            <w:hideMark/>
          </w:tcPr>
          <w:p w14:paraId="378DCE67" w14:textId="77777777" w:rsidR="00C80CAC" w:rsidRPr="00100A31" w:rsidRDefault="00C80CAC" w:rsidP="00100A31">
            <w:pPr>
              <w:spacing w:after="0" w:line="240" w:lineRule="auto"/>
              <w:rPr>
                <w:rFonts w:ascii="Tahoma" w:eastAsia="Times New Roman" w:hAnsi="Tahoma" w:cs="Tahoma"/>
                <w:b/>
                <w:bCs/>
                <w:color w:val="000000"/>
                <w:szCs w:val="24"/>
                <w:lang w:eastAsia="es-CO"/>
              </w:rPr>
            </w:pPr>
            <w:r w:rsidRPr="00100A31">
              <w:rPr>
                <w:rFonts w:ascii="Tahoma" w:eastAsia="Times New Roman" w:hAnsi="Tahoma" w:cs="Tahoma"/>
                <w:b/>
                <w:bCs/>
                <w:color w:val="000000"/>
                <w:szCs w:val="24"/>
                <w:lang w:eastAsia="es-CO"/>
              </w:rPr>
              <w:t>MESADA</w:t>
            </w:r>
          </w:p>
        </w:tc>
        <w:tc>
          <w:tcPr>
            <w:tcW w:w="1696" w:type="dxa"/>
            <w:shd w:val="clear" w:color="auto" w:fill="auto"/>
            <w:noWrap/>
            <w:vAlign w:val="bottom"/>
            <w:hideMark/>
          </w:tcPr>
          <w:p w14:paraId="563423D4" w14:textId="77777777" w:rsidR="00C80CAC" w:rsidRPr="00100A31" w:rsidRDefault="00C80CAC" w:rsidP="00100A31">
            <w:pPr>
              <w:spacing w:after="0" w:line="240" w:lineRule="auto"/>
              <w:rPr>
                <w:rFonts w:ascii="Tahoma" w:eastAsia="Times New Roman" w:hAnsi="Tahoma" w:cs="Tahoma"/>
                <w:b/>
                <w:bCs/>
                <w:color w:val="000000"/>
                <w:szCs w:val="24"/>
                <w:lang w:eastAsia="es-CO"/>
              </w:rPr>
            </w:pPr>
            <w:r w:rsidRPr="00100A31">
              <w:rPr>
                <w:rFonts w:ascii="Tahoma" w:eastAsia="Times New Roman" w:hAnsi="Tahoma" w:cs="Tahoma"/>
                <w:b/>
                <w:bCs/>
                <w:color w:val="000000"/>
                <w:szCs w:val="24"/>
                <w:lang w:eastAsia="es-CO"/>
              </w:rPr>
              <w:t>ADEUDADO</w:t>
            </w:r>
          </w:p>
        </w:tc>
      </w:tr>
      <w:tr w:rsidR="00C80CAC" w:rsidRPr="00100A31" w14:paraId="4946DE99" w14:textId="77777777" w:rsidTr="00A53217">
        <w:trPr>
          <w:trHeight w:val="300"/>
          <w:jc w:val="center"/>
        </w:trPr>
        <w:tc>
          <w:tcPr>
            <w:tcW w:w="795" w:type="dxa"/>
            <w:shd w:val="clear" w:color="auto" w:fill="auto"/>
            <w:noWrap/>
            <w:vAlign w:val="bottom"/>
            <w:hideMark/>
          </w:tcPr>
          <w:p w14:paraId="62DA0D06"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2014</w:t>
            </w:r>
          </w:p>
        </w:tc>
        <w:tc>
          <w:tcPr>
            <w:tcW w:w="1410" w:type="dxa"/>
            <w:shd w:val="clear" w:color="auto" w:fill="auto"/>
            <w:noWrap/>
            <w:vAlign w:val="bottom"/>
            <w:hideMark/>
          </w:tcPr>
          <w:p w14:paraId="62328442"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24/11/2014</w:t>
            </w:r>
          </w:p>
        </w:tc>
        <w:tc>
          <w:tcPr>
            <w:tcW w:w="1470" w:type="dxa"/>
            <w:shd w:val="clear" w:color="auto" w:fill="auto"/>
            <w:noWrap/>
            <w:vAlign w:val="bottom"/>
            <w:hideMark/>
          </w:tcPr>
          <w:p w14:paraId="4708B317"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31/12/2014</w:t>
            </w:r>
          </w:p>
        </w:tc>
        <w:tc>
          <w:tcPr>
            <w:tcW w:w="705" w:type="dxa"/>
            <w:shd w:val="clear" w:color="auto" w:fill="auto"/>
            <w:noWrap/>
            <w:vAlign w:val="bottom"/>
            <w:hideMark/>
          </w:tcPr>
          <w:p w14:paraId="33CB4E66"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66</w:t>
            </w:r>
          </w:p>
        </w:tc>
        <w:tc>
          <w:tcPr>
            <w:tcW w:w="1290" w:type="dxa"/>
            <w:shd w:val="clear" w:color="auto" w:fill="auto"/>
            <w:noWrap/>
            <w:vAlign w:val="bottom"/>
            <w:hideMark/>
          </w:tcPr>
          <w:p w14:paraId="198B7F1E"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$ 616.000</w:t>
            </w:r>
          </w:p>
        </w:tc>
        <w:tc>
          <w:tcPr>
            <w:tcW w:w="1696" w:type="dxa"/>
            <w:shd w:val="clear" w:color="auto" w:fill="auto"/>
            <w:noWrap/>
            <w:vAlign w:val="bottom"/>
            <w:hideMark/>
          </w:tcPr>
          <w:p w14:paraId="17985022"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$ 1.355.200</w:t>
            </w:r>
          </w:p>
        </w:tc>
      </w:tr>
      <w:tr w:rsidR="00C80CAC" w:rsidRPr="00100A31" w14:paraId="71DAA019" w14:textId="77777777" w:rsidTr="00A53217">
        <w:trPr>
          <w:trHeight w:val="300"/>
          <w:jc w:val="center"/>
        </w:trPr>
        <w:tc>
          <w:tcPr>
            <w:tcW w:w="795" w:type="dxa"/>
            <w:shd w:val="clear" w:color="auto" w:fill="auto"/>
            <w:noWrap/>
            <w:vAlign w:val="bottom"/>
            <w:hideMark/>
          </w:tcPr>
          <w:p w14:paraId="3ED680E7"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2015</w:t>
            </w:r>
          </w:p>
        </w:tc>
        <w:tc>
          <w:tcPr>
            <w:tcW w:w="1410" w:type="dxa"/>
            <w:shd w:val="clear" w:color="auto" w:fill="auto"/>
            <w:noWrap/>
            <w:vAlign w:val="bottom"/>
            <w:hideMark/>
          </w:tcPr>
          <w:p w14:paraId="461BF848"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1/01/2015</w:t>
            </w:r>
          </w:p>
        </w:tc>
        <w:tc>
          <w:tcPr>
            <w:tcW w:w="1470" w:type="dxa"/>
            <w:shd w:val="clear" w:color="auto" w:fill="auto"/>
            <w:noWrap/>
            <w:vAlign w:val="bottom"/>
            <w:hideMark/>
          </w:tcPr>
          <w:p w14:paraId="3A10BE3E"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31/12/2015</w:t>
            </w:r>
          </w:p>
        </w:tc>
        <w:tc>
          <w:tcPr>
            <w:tcW w:w="705" w:type="dxa"/>
            <w:shd w:val="clear" w:color="auto" w:fill="auto"/>
            <w:noWrap/>
            <w:vAlign w:val="bottom"/>
            <w:hideMark/>
          </w:tcPr>
          <w:p w14:paraId="2F5F336E"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390</w:t>
            </w:r>
          </w:p>
        </w:tc>
        <w:tc>
          <w:tcPr>
            <w:tcW w:w="1290" w:type="dxa"/>
            <w:shd w:val="clear" w:color="auto" w:fill="auto"/>
            <w:noWrap/>
            <w:vAlign w:val="bottom"/>
            <w:hideMark/>
          </w:tcPr>
          <w:p w14:paraId="7244D3CE"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$ 644.350</w:t>
            </w:r>
          </w:p>
        </w:tc>
        <w:tc>
          <w:tcPr>
            <w:tcW w:w="1696" w:type="dxa"/>
            <w:shd w:val="clear" w:color="auto" w:fill="auto"/>
            <w:noWrap/>
            <w:vAlign w:val="bottom"/>
            <w:hideMark/>
          </w:tcPr>
          <w:p w14:paraId="557E85AA"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$ 8.376.550</w:t>
            </w:r>
          </w:p>
        </w:tc>
      </w:tr>
      <w:tr w:rsidR="00C80CAC" w:rsidRPr="00100A31" w14:paraId="53788E88" w14:textId="77777777" w:rsidTr="00A53217">
        <w:trPr>
          <w:trHeight w:val="300"/>
          <w:jc w:val="center"/>
        </w:trPr>
        <w:tc>
          <w:tcPr>
            <w:tcW w:w="795" w:type="dxa"/>
            <w:shd w:val="clear" w:color="auto" w:fill="auto"/>
            <w:noWrap/>
            <w:vAlign w:val="bottom"/>
            <w:hideMark/>
          </w:tcPr>
          <w:p w14:paraId="6B3CDB03"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2016</w:t>
            </w:r>
          </w:p>
        </w:tc>
        <w:tc>
          <w:tcPr>
            <w:tcW w:w="1410" w:type="dxa"/>
            <w:shd w:val="clear" w:color="auto" w:fill="auto"/>
            <w:noWrap/>
            <w:vAlign w:val="bottom"/>
            <w:hideMark/>
          </w:tcPr>
          <w:p w14:paraId="18AAECB7"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1/01/2016</w:t>
            </w:r>
          </w:p>
        </w:tc>
        <w:tc>
          <w:tcPr>
            <w:tcW w:w="1470" w:type="dxa"/>
            <w:shd w:val="clear" w:color="auto" w:fill="auto"/>
            <w:noWrap/>
            <w:vAlign w:val="bottom"/>
            <w:hideMark/>
          </w:tcPr>
          <w:p w14:paraId="7047EE3C"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31/12/2016</w:t>
            </w:r>
          </w:p>
        </w:tc>
        <w:tc>
          <w:tcPr>
            <w:tcW w:w="705" w:type="dxa"/>
            <w:shd w:val="clear" w:color="auto" w:fill="auto"/>
            <w:noWrap/>
            <w:vAlign w:val="bottom"/>
            <w:hideMark/>
          </w:tcPr>
          <w:p w14:paraId="128B7820"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390</w:t>
            </w:r>
          </w:p>
        </w:tc>
        <w:tc>
          <w:tcPr>
            <w:tcW w:w="1290" w:type="dxa"/>
            <w:shd w:val="clear" w:color="auto" w:fill="auto"/>
            <w:noWrap/>
            <w:vAlign w:val="bottom"/>
            <w:hideMark/>
          </w:tcPr>
          <w:p w14:paraId="0B8C0EB6"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$ 689.455</w:t>
            </w:r>
          </w:p>
        </w:tc>
        <w:tc>
          <w:tcPr>
            <w:tcW w:w="1696" w:type="dxa"/>
            <w:shd w:val="clear" w:color="auto" w:fill="auto"/>
            <w:noWrap/>
            <w:vAlign w:val="bottom"/>
            <w:hideMark/>
          </w:tcPr>
          <w:p w14:paraId="171D209B"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$ 8.962.915</w:t>
            </w:r>
          </w:p>
        </w:tc>
      </w:tr>
      <w:tr w:rsidR="00C80CAC" w:rsidRPr="00100A31" w14:paraId="6AB1971F" w14:textId="77777777" w:rsidTr="00A53217">
        <w:trPr>
          <w:trHeight w:val="300"/>
          <w:jc w:val="center"/>
        </w:trPr>
        <w:tc>
          <w:tcPr>
            <w:tcW w:w="795" w:type="dxa"/>
            <w:shd w:val="clear" w:color="auto" w:fill="auto"/>
            <w:noWrap/>
            <w:vAlign w:val="bottom"/>
            <w:hideMark/>
          </w:tcPr>
          <w:p w14:paraId="5300E866"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2017</w:t>
            </w:r>
          </w:p>
        </w:tc>
        <w:tc>
          <w:tcPr>
            <w:tcW w:w="1410" w:type="dxa"/>
            <w:shd w:val="clear" w:color="auto" w:fill="auto"/>
            <w:noWrap/>
            <w:vAlign w:val="bottom"/>
            <w:hideMark/>
          </w:tcPr>
          <w:p w14:paraId="64E06798"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1/01/2017</w:t>
            </w:r>
          </w:p>
        </w:tc>
        <w:tc>
          <w:tcPr>
            <w:tcW w:w="1470" w:type="dxa"/>
            <w:shd w:val="clear" w:color="auto" w:fill="auto"/>
            <w:noWrap/>
            <w:vAlign w:val="bottom"/>
            <w:hideMark/>
          </w:tcPr>
          <w:p w14:paraId="0FF32A8F"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28/02/2017</w:t>
            </w:r>
          </w:p>
        </w:tc>
        <w:tc>
          <w:tcPr>
            <w:tcW w:w="705" w:type="dxa"/>
            <w:shd w:val="clear" w:color="auto" w:fill="auto"/>
            <w:noWrap/>
            <w:vAlign w:val="bottom"/>
            <w:hideMark/>
          </w:tcPr>
          <w:p w14:paraId="7EB4587B"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60</w:t>
            </w:r>
          </w:p>
        </w:tc>
        <w:tc>
          <w:tcPr>
            <w:tcW w:w="1290" w:type="dxa"/>
            <w:shd w:val="clear" w:color="auto" w:fill="auto"/>
            <w:noWrap/>
            <w:vAlign w:val="bottom"/>
            <w:hideMark/>
          </w:tcPr>
          <w:p w14:paraId="67B37126"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$ 737.717</w:t>
            </w:r>
          </w:p>
        </w:tc>
        <w:tc>
          <w:tcPr>
            <w:tcW w:w="1696" w:type="dxa"/>
            <w:shd w:val="clear" w:color="auto" w:fill="auto"/>
            <w:noWrap/>
            <w:vAlign w:val="bottom"/>
            <w:hideMark/>
          </w:tcPr>
          <w:p w14:paraId="6A08B26B" w14:textId="77777777" w:rsidR="00C80CAC" w:rsidRPr="00100A31" w:rsidRDefault="00C80CAC" w:rsidP="00100A31">
            <w:pPr>
              <w:spacing w:after="0" w:line="240" w:lineRule="auto"/>
              <w:rPr>
                <w:rFonts w:ascii="Tahoma" w:eastAsia="Times New Roman" w:hAnsi="Tahoma" w:cs="Tahoma"/>
                <w:color w:val="000000"/>
                <w:szCs w:val="24"/>
                <w:lang w:eastAsia="es-CO"/>
              </w:rPr>
            </w:pPr>
            <w:r w:rsidRPr="00100A31">
              <w:rPr>
                <w:rFonts w:ascii="Tahoma" w:eastAsia="Times New Roman" w:hAnsi="Tahoma" w:cs="Tahoma"/>
                <w:color w:val="000000"/>
                <w:szCs w:val="24"/>
                <w:lang w:eastAsia="es-CO"/>
              </w:rPr>
              <w:t>$ 1.475.434</w:t>
            </w:r>
          </w:p>
        </w:tc>
      </w:tr>
      <w:tr w:rsidR="004D080B" w:rsidRPr="00100A31" w14:paraId="03FC9A6F" w14:textId="77777777" w:rsidTr="00A53217">
        <w:trPr>
          <w:trHeight w:val="300"/>
          <w:jc w:val="center"/>
        </w:trPr>
        <w:tc>
          <w:tcPr>
            <w:tcW w:w="5670" w:type="dxa"/>
            <w:gridSpan w:val="5"/>
            <w:shd w:val="clear" w:color="auto" w:fill="auto"/>
            <w:noWrap/>
            <w:vAlign w:val="bottom"/>
            <w:hideMark/>
          </w:tcPr>
          <w:p w14:paraId="304B35A5" w14:textId="77777777" w:rsidR="004D080B" w:rsidRPr="00100A31" w:rsidRDefault="004D080B" w:rsidP="00100A31">
            <w:pPr>
              <w:spacing w:after="0" w:line="240" w:lineRule="auto"/>
              <w:rPr>
                <w:rFonts w:ascii="Tahoma" w:eastAsia="Times New Roman" w:hAnsi="Tahoma" w:cs="Tahoma"/>
                <w:b/>
                <w:bCs/>
                <w:color w:val="000000"/>
                <w:szCs w:val="24"/>
                <w:lang w:eastAsia="es-CO"/>
              </w:rPr>
            </w:pPr>
            <w:r w:rsidRPr="00100A31">
              <w:rPr>
                <w:rFonts w:ascii="Tahoma" w:eastAsia="Times New Roman" w:hAnsi="Tahoma" w:cs="Tahoma"/>
                <w:b/>
                <w:bCs/>
                <w:color w:val="000000"/>
                <w:szCs w:val="24"/>
                <w:lang w:eastAsia="es-CO"/>
              </w:rPr>
              <w:t>TOTAL</w:t>
            </w:r>
          </w:p>
        </w:tc>
        <w:tc>
          <w:tcPr>
            <w:tcW w:w="1696" w:type="dxa"/>
            <w:shd w:val="clear" w:color="auto" w:fill="auto"/>
            <w:noWrap/>
            <w:vAlign w:val="bottom"/>
            <w:hideMark/>
          </w:tcPr>
          <w:p w14:paraId="5055BB3B" w14:textId="77777777" w:rsidR="004D080B" w:rsidRPr="00100A31" w:rsidRDefault="004D080B" w:rsidP="00100A31">
            <w:pPr>
              <w:spacing w:after="0" w:line="240" w:lineRule="auto"/>
              <w:rPr>
                <w:rFonts w:ascii="Tahoma" w:eastAsia="Times New Roman" w:hAnsi="Tahoma" w:cs="Tahoma"/>
                <w:b/>
                <w:bCs/>
                <w:color w:val="000000"/>
                <w:szCs w:val="24"/>
                <w:lang w:eastAsia="es-CO"/>
              </w:rPr>
            </w:pPr>
            <w:r w:rsidRPr="00100A31">
              <w:rPr>
                <w:rFonts w:ascii="Tahoma" w:eastAsia="Times New Roman" w:hAnsi="Tahoma" w:cs="Tahoma"/>
                <w:b/>
                <w:bCs/>
                <w:color w:val="000000" w:themeColor="text1"/>
                <w:szCs w:val="24"/>
                <w:lang w:eastAsia="es-CO"/>
              </w:rPr>
              <w:t>$ 20.170.099</w:t>
            </w:r>
          </w:p>
        </w:tc>
      </w:tr>
    </w:tbl>
    <w:p w14:paraId="45A3182A" w14:textId="1CE2CF9D" w:rsidR="006F57DE" w:rsidRPr="00602B9A" w:rsidRDefault="006F57DE" w:rsidP="00FC3D85">
      <w:pPr>
        <w:pBdr>
          <w:top w:val="nil"/>
          <w:left w:val="nil"/>
          <w:bottom w:val="nil"/>
          <w:right w:val="nil"/>
          <w:between w:val="nil"/>
        </w:pBdr>
        <w:spacing w:after="0" w:line="276" w:lineRule="auto"/>
        <w:jc w:val="both"/>
        <w:rPr>
          <w:rFonts w:ascii="Tahoma" w:eastAsia="Tahoma" w:hAnsi="Tahoma" w:cs="Tahoma"/>
          <w:color w:val="000000"/>
          <w:sz w:val="24"/>
          <w:szCs w:val="24"/>
        </w:rPr>
      </w:pPr>
    </w:p>
    <w:p w14:paraId="19CB6FE5" w14:textId="15658661" w:rsidR="000844CF" w:rsidRPr="00602B9A" w:rsidRDefault="003B5CF3" w:rsidP="00FC3D85">
      <w:pPr>
        <w:pBdr>
          <w:top w:val="nil"/>
          <w:left w:val="nil"/>
          <w:bottom w:val="nil"/>
          <w:right w:val="nil"/>
          <w:between w:val="nil"/>
        </w:pBdr>
        <w:spacing w:after="0" w:line="276" w:lineRule="auto"/>
        <w:ind w:firstLine="708"/>
        <w:jc w:val="both"/>
        <w:rPr>
          <w:rFonts w:ascii="Tahoma" w:eastAsia="Tahoma" w:hAnsi="Tahoma" w:cs="Tahoma"/>
          <w:color w:val="000000"/>
          <w:sz w:val="24"/>
          <w:szCs w:val="24"/>
        </w:rPr>
      </w:pPr>
      <w:r w:rsidRPr="00602B9A">
        <w:rPr>
          <w:rFonts w:ascii="Tahoma" w:eastAsia="Tahoma" w:hAnsi="Tahoma" w:cs="Tahoma"/>
          <w:color w:val="000000"/>
          <w:sz w:val="24"/>
          <w:szCs w:val="24"/>
        </w:rPr>
        <w:t>D</w:t>
      </w:r>
      <w:r w:rsidR="000844CF" w:rsidRPr="00602B9A">
        <w:rPr>
          <w:rFonts w:ascii="Tahoma" w:eastAsia="Tahoma" w:hAnsi="Tahoma" w:cs="Tahoma"/>
          <w:color w:val="000000"/>
          <w:sz w:val="24"/>
          <w:szCs w:val="24"/>
        </w:rPr>
        <w:t>ebe precisarse que no operó el fenómeno extintivo de la prescripción por cuanto, entre la fecha en quedó en firme el dictamen</w:t>
      </w:r>
      <w:r w:rsidR="0090330F" w:rsidRPr="00602B9A">
        <w:rPr>
          <w:rFonts w:ascii="Tahoma" w:eastAsia="Tahoma" w:hAnsi="Tahoma" w:cs="Tahoma"/>
          <w:color w:val="000000"/>
          <w:sz w:val="24"/>
          <w:szCs w:val="24"/>
        </w:rPr>
        <w:t>,</w:t>
      </w:r>
      <w:r w:rsidR="000844CF" w:rsidRPr="00602B9A">
        <w:rPr>
          <w:rFonts w:ascii="Tahoma" w:eastAsia="Tahoma" w:hAnsi="Tahoma" w:cs="Tahoma"/>
          <w:color w:val="000000"/>
          <w:sz w:val="24"/>
          <w:szCs w:val="24"/>
        </w:rPr>
        <w:t xml:space="preserve"> la reclamación administrativa y la demanda no se superó el término trienal establecido en el artículo 151 del CPT y la </w:t>
      </w:r>
      <w:r w:rsidR="00A53217" w:rsidRPr="00602B9A">
        <w:rPr>
          <w:rFonts w:ascii="Tahoma" w:eastAsia="Tahoma" w:hAnsi="Tahoma" w:cs="Tahoma"/>
          <w:color w:val="000000"/>
          <w:sz w:val="24"/>
          <w:szCs w:val="24"/>
        </w:rPr>
        <w:t>S.S</w:t>
      </w:r>
      <w:r w:rsidR="000844CF" w:rsidRPr="00602B9A">
        <w:rPr>
          <w:rFonts w:ascii="Tahoma" w:eastAsia="Tahoma" w:hAnsi="Tahoma" w:cs="Tahoma"/>
          <w:color w:val="000000"/>
          <w:sz w:val="24"/>
          <w:szCs w:val="24"/>
        </w:rPr>
        <w:t>.</w:t>
      </w:r>
    </w:p>
    <w:p w14:paraId="72A6521A" w14:textId="77777777" w:rsidR="000844CF" w:rsidRPr="00602B9A" w:rsidRDefault="000844CF" w:rsidP="00FC3D85">
      <w:pPr>
        <w:pBdr>
          <w:top w:val="nil"/>
          <w:left w:val="nil"/>
          <w:bottom w:val="nil"/>
          <w:right w:val="nil"/>
          <w:between w:val="nil"/>
        </w:pBdr>
        <w:spacing w:after="0" w:line="276" w:lineRule="auto"/>
        <w:ind w:right="420"/>
        <w:jc w:val="both"/>
        <w:rPr>
          <w:rFonts w:ascii="Tahoma" w:eastAsia="Tahoma" w:hAnsi="Tahoma" w:cs="Tahoma"/>
          <w:i/>
          <w:color w:val="000000"/>
          <w:sz w:val="24"/>
          <w:szCs w:val="24"/>
        </w:rPr>
      </w:pPr>
    </w:p>
    <w:p w14:paraId="45DA3364" w14:textId="79643549" w:rsidR="000731C4" w:rsidRPr="00602B9A" w:rsidRDefault="00F108EB" w:rsidP="00FC3D85">
      <w:pPr>
        <w:spacing w:after="0" w:line="276" w:lineRule="auto"/>
        <w:ind w:firstLine="708"/>
        <w:jc w:val="both"/>
        <w:rPr>
          <w:rFonts w:ascii="Tahoma" w:hAnsi="Tahoma" w:cs="Tahoma"/>
          <w:sz w:val="24"/>
          <w:szCs w:val="24"/>
        </w:rPr>
      </w:pPr>
      <w:r w:rsidRPr="00602B9A">
        <w:rPr>
          <w:rFonts w:ascii="Tahoma" w:hAnsi="Tahoma" w:cs="Tahoma"/>
          <w:color w:val="000000"/>
          <w:sz w:val="24"/>
          <w:szCs w:val="24"/>
          <w:shd w:val="clear" w:color="auto" w:fill="FFFFFF"/>
        </w:rPr>
        <w:t>En cuanto a los intereses moratorios, ha de precisarse que la pensión de invalidez se reconoce a</w:t>
      </w:r>
      <w:r w:rsidR="0090330F" w:rsidRPr="00602B9A">
        <w:rPr>
          <w:rFonts w:ascii="Tahoma" w:hAnsi="Tahoma" w:cs="Tahoma"/>
          <w:color w:val="000000"/>
          <w:sz w:val="24"/>
          <w:szCs w:val="24"/>
          <w:shd w:val="clear" w:color="auto" w:fill="FFFFFF"/>
        </w:rPr>
        <w:t xml:space="preserve"> s</w:t>
      </w:r>
      <w:r w:rsidR="000731C4" w:rsidRPr="00602B9A">
        <w:rPr>
          <w:rFonts w:ascii="Tahoma" w:hAnsi="Tahoma" w:cs="Tahoma"/>
          <w:color w:val="000000"/>
          <w:sz w:val="24"/>
          <w:szCs w:val="24"/>
          <w:shd w:val="clear" w:color="auto" w:fill="FFFFFF"/>
        </w:rPr>
        <w:t>olicitud de</w:t>
      </w:r>
      <w:r w:rsidR="0090330F" w:rsidRPr="00602B9A">
        <w:rPr>
          <w:rFonts w:ascii="Tahoma" w:hAnsi="Tahoma" w:cs="Tahoma"/>
          <w:color w:val="000000"/>
          <w:sz w:val="24"/>
          <w:szCs w:val="24"/>
          <w:shd w:val="clear" w:color="auto" w:fill="FFFFFF"/>
        </w:rPr>
        <w:t xml:space="preserve"> parte y la</w:t>
      </w:r>
      <w:r w:rsidR="000731C4" w:rsidRPr="00602B9A">
        <w:rPr>
          <w:rFonts w:ascii="Tahoma" w:hAnsi="Tahoma" w:cs="Tahoma"/>
          <w:color w:val="000000"/>
          <w:sz w:val="24"/>
          <w:szCs w:val="24"/>
          <w:shd w:val="clear" w:color="auto" w:fill="FFFFFF"/>
        </w:rPr>
        <w:t xml:space="preserve"> situación está cobijada por el artículo 9º de la Ley 797 de 2009, y por ello el plazo dentro del cual debe darse el pago de la respectiva prestación, es de cuatro (4) meses, contados desde la presentación de la solicitud pensional, vencidos los cuales corren los intereses moratorios previstos en el artículo 141 de la Ley 100 de 1993. En otras palabras, </w:t>
      </w:r>
      <w:r w:rsidR="00CA7065" w:rsidRPr="00602B9A">
        <w:rPr>
          <w:rFonts w:ascii="Tahoma" w:hAnsi="Tahoma" w:cs="Tahoma"/>
          <w:color w:val="000000"/>
          <w:sz w:val="24"/>
          <w:szCs w:val="24"/>
          <w:shd w:val="clear" w:color="auto" w:fill="FFFFFF"/>
        </w:rPr>
        <w:t xml:space="preserve">las </w:t>
      </w:r>
      <w:r w:rsidR="000731C4" w:rsidRPr="00602B9A">
        <w:rPr>
          <w:rFonts w:ascii="Tahoma" w:hAnsi="Tahoma" w:cs="Tahoma"/>
          <w:sz w:val="24"/>
          <w:szCs w:val="24"/>
        </w:rPr>
        <w:t>entidades cuentan con cuatro meses para resolver las solicitudes de pensión y solo después de vencido este plazo puede predicarse incumplimiento de su parte, cuando no han satisfecho la obligación o lo han hecho tardíamente.</w:t>
      </w:r>
    </w:p>
    <w:p w14:paraId="3564B3D1" w14:textId="73532F2A" w:rsidR="0090330F" w:rsidRPr="00602B9A" w:rsidRDefault="0090330F" w:rsidP="00FC3D85">
      <w:pPr>
        <w:spacing w:after="0" w:line="276" w:lineRule="auto"/>
        <w:ind w:firstLine="708"/>
        <w:jc w:val="both"/>
        <w:rPr>
          <w:rFonts w:ascii="Tahoma" w:hAnsi="Tahoma" w:cs="Tahoma"/>
          <w:sz w:val="24"/>
          <w:szCs w:val="24"/>
        </w:rPr>
      </w:pPr>
    </w:p>
    <w:p w14:paraId="59456115" w14:textId="60EB7086" w:rsidR="0090330F" w:rsidRPr="00602B9A" w:rsidRDefault="0090330F" w:rsidP="00FC3D85">
      <w:pPr>
        <w:spacing w:after="0" w:line="276" w:lineRule="auto"/>
        <w:ind w:firstLine="708"/>
        <w:jc w:val="both"/>
        <w:rPr>
          <w:rFonts w:ascii="Tahoma" w:hAnsi="Tahoma" w:cs="Tahoma"/>
          <w:b/>
          <w:color w:val="000000"/>
          <w:sz w:val="24"/>
          <w:szCs w:val="24"/>
          <w:shd w:val="clear" w:color="auto" w:fill="FFFFFF"/>
        </w:rPr>
      </w:pPr>
      <w:r w:rsidRPr="00602B9A">
        <w:rPr>
          <w:rFonts w:ascii="Tahoma" w:hAnsi="Tahoma" w:cs="Tahoma"/>
          <w:sz w:val="24"/>
          <w:szCs w:val="24"/>
        </w:rPr>
        <w:t xml:space="preserve">En este caso, el demandante solicitó el reconocimiento de la pensión el 19 agosto de 2016 y aunque la prestación fue reconocida a partir del 1° de marzo de 2017, </w:t>
      </w:r>
      <w:r w:rsidR="003155E8" w:rsidRPr="00602B9A">
        <w:rPr>
          <w:rFonts w:ascii="Tahoma" w:hAnsi="Tahoma" w:cs="Tahoma"/>
          <w:sz w:val="24"/>
          <w:szCs w:val="24"/>
        </w:rPr>
        <w:t>la demandada adeuda a la fecha un total de $13.164.503 sobre los que debe pagar intereses moratorios desde el 19 de diciembre de 201</w:t>
      </w:r>
      <w:r w:rsidR="00DF6AD8" w:rsidRPr="00602B9A">
        <w:rPr>
          <w:rFonts w:ascii="Tahoma" w:hAnsi="Tahoma" w:cs="Tahoma"/>
          <w:sz w:val="24"/>
          <w:szCs w:val="24"/>
        </w:rPr>
        <w:t>6</w:t>
      </w:r>
      <w:r w:rsidR="003155E8" w:rsidRPr="00602B9A">
        <w:rPr>
          <w:rFonts w:ascii="Tahoma" w:hAnsi="Tahoma" w:cs="Tahoma"/>
          <w:sz w:val="24"/>
          <w:szCs w:val="24"/>
        </w:rPr>
        <w:t xml:space="preserve"> y hasta que cubra el pago de las mesadas adeudadas. De esta manera se concretará la condena que </w:t>
      </w:r>
      <w:r w:rsidR="00CA7065" w:rsidRPr="00602B9A">
        <w:rPr>
          <w:rFonts w:ascii="Tahoma" w:hAnsi="Tahoma" w:cs="Tahoma"/>
          <w:sz w:val="24"/>
          <w:szCs w:val="24"/>
        </w:rPr>
        <w:t xml:space="preserve">se </w:t>
      </w:r>
      <w:r w:rsidR="003155E8" w:rsidRPr="00602B9A">
        <w:rPr>
          <w:rFonts w:ascii="Tahoma" w:hAnsi="Tahoma" w:cs="Tahoma"/>
          <w:sz w:val="24"/>
          <w:szCs w:val="24"/>
        </w:rPr>
        <w:t xml:space="preserve">lee ambigua en primera instancia. </w:t>
      </w:r>
      <w:r w:rsidRPr="00602B9A">
        <w:rPr>
          <w:rFonts w:ascii="Tahoma" w:hAnsi="Tahoma" w:cs="Tahoma"/>
          <w:sz w:val="24"/>
          <w:szCs w:val="24"/>
        </w:rPr>
        <w:t xml:space="preserve"> </w:t>
      </w:r>
    </w:p>
    <w:p w14:paraId="52756201" w14:textId="77777777" w:rsidR="003155E8" w:rsidRPr="00602B9A" w:rsidRDefault="003155E8" w:rsidP="00FC3D85">
      <w:pPr>
        <w:spacing w:after="0" w:line="276" w:lineRule="auto"/>
        <w:jc w:val="both"/>
        <w:rPr>
          <w:rFonts w:ascii="Tahoma" w:hAnsi="Tahoma" w:cs="Tahoma"/>
          <w:sz w:val="24"/>
          <w:szCs w:val="24"/>
        </w:rPr>
      </w:pPr>
    </w:p>
    <w:p w14:paraId="56350C1F" w14:textId="77777777" w:rsidR="00CA7065" w:rsidRPr="00602B9A" w:rsidRDefault="00D756D1" w:rsidP="00FC3D85">
      <w:pPr>
        <w:spacing w:after="0" w:line="276" w:lineRule="auto"/>
        <w:ind w:firstLine="708"/>
        <w:jc w:val="both"/>
        <w:rPr>
          <w:rFonts w:ascii="Tahoma" w:hAnsi="Tahoma" w:cs="Tahoma"/>
          <w:sz w:val="24"/>
          <w:szCs w:val="24"/>
        </w:rPr>
      </w:pPr>
      <w:r w:rsidRPr="00602B9A">
        <w:rPr>
          <w:rFonts w:ascii="Tahoma" w:hAnsi="Tahoma" w:cs="Tahoma"/>
          <w:sz w:val="24"/>
          <w:szCs w:val="24"/>
        </w:rPr>
        <w:lastRenderedPageBreak/>
        <w:t>Corolario de lo anterior</w:t>
      </w:r>
      <w:r w:rsidR="003155E8" w:rsidRPr="00602B9A">
        <w:rPr>
          <w:rFonts w:ascii="Tahoma" w:hAnsi="Tahoma" w:cs="Tahoma"/>
          <w:sz w:val="24"/>
          <w:szCs w:val="24"/>
        </w:rPr>
        <w:t xml:space="preserve">, se modificará en segunda instancia el monto del retroactivo adeudado y se precisará la condena al pago de intereses moratorios. </w:t>
      </w:r>
    </w:p>
    <w:p w14:paraId="59ADE4C0" w14:textId="77777777" w:rsidR="00CA7065" w:rsidRPr="00602B9A" w:rsidRDefault="00CA7065" w:rsidP="00FC3D85">
      <w:pPr>
        <w:spacing w:after="0" w:line="276" w:lineRule="auto"/>
        <w:ind w:firstLine="708"/>
        <w:jc w:val="both"/>
        <w:rPr>
          <w:rFonts w:ascii="Tahoma" w:hAnsi="Tahoma" w:cs="Tahoma"/>
          <w:sz w:val="24"/>
          <w:szCs w:val="24"/>
        </w:rPr>
      </w:pPr>
    </w:p>
    <w:p w14:paraId="541A420D" w14:textId="465A3D64" w:rsidR="00D756D1" w:rsidRPr="00602B9A" w:rsidRDefault="003155E8" w:rsidP="00FC3D85">
      <w:pPr>
        <w:spacing w:after="0" w:line="276" w:lineRule="auto"/>
        <w:ind w:firstLine="708"/>
        <w:jc w:val="both"/>
        <w:rPr>
          <w:rFonts w:ascii="Tahoma" w:hAnsi="Tahoma" w:cs="Tahoma"/>
          <w:sz w:val="24"/>
          <w:szCs w:val="24"/>
        </w:rPr>
      </w:pPr>
      <w:r w:rsidRPr="00602B9A">
        <w:rPr>
          <w:rFonts w:ascii="Tahoma" w:hAnsi="Tahoma" w:cs="Tahoma"/>
          <w:sz w:val="24"/>
          <w:szCs w:val="24"/>
        </w:rPr>
        <w:t xml:space="preserve">Sin costas en esta instancia por cuanto el recurso </w:t>
      </w:r>
      <w:r w:rsidR="00D756D1" w:rsidRPr="00602B9A">
        <w:rPr>
          <w:rFonts w:ascii="Tahoma" w:hAnsi="Tahoma" w:cs="Tahoma"/>
          <w:sz w:val="24"/>
          <w:szCs w:val="24"/>
        </w:rPr>
        <w:t xml:space="preserve">prosperó en forma parcial. </w:t>
      </w:r>
    </w:p>
    <w:p w14:paraId="2C15D6CE" w14:textId="5CDE5A20" w:rsidR="00D756D1" w:rsidRPr="00602B9A" w:rsidRDefault="00D756D1" w:rsidP="00FC3D85">
      <w:pPr>
        <w:spacing w:after="0" w:line="276" w:lineRule="auto"/>
        <w:ind w:firstLine="708"/>
        <w:jc w:val="both"/>
        <w:rPr>
          <w:rFonts w:ascii="Tahoma" w:hAnsi="Tahoma" w:cs="Tahoma"/>
          <w:sz w:val="24"/>
          <w:szCs w:val="24"/>
        </w:rPr>
      </w:pPr>
    </w:p>
    <w:p w14:paraId="28F5CD7B" w14:textId="72E0E47E" w:rsidR="00D756D1" w:rsidRPr="00602B9A" w:rsidRDefault="00D756D1" w:rsidP="00FC3D85">
      <w:pPr>
        <w:pStyle w:val="paragraph"/>
        <w:spacing w:before="0" w:beforeAutospacing="0" w:after="0" w:afterAutospacing="0" w:line="276" w:lineRule="auto"/>
        <w:ind w:firstLine="708"/>
        <w:jc w:val="both"/>
        <w:textAlignment w:val="baseline"/>
        <w:rPr>
          <w:rFonts w:ascii="Tahoma" w:hAnsi="Tahoma" w:cs="Tahoma"/>
        </w:rPr>
      </w:pPr>
      <w:r w:rsidRPr="00602B9A">
        <w:rPr>
          <w:rStyle w:val="normaltextrun"/>
          <w:rFonts w:ascii="Tahoma" w:hAnsi="Tahoma" w:cs="Tahoma"/>
        </w:rPr>
        <w:t>En mérito de lo expuesto, el </w:t>
      </w:r>
      <w:r w:rsidRPr="00602B9A">
        <w:rPr>
          <w:rStyle w:val="normaltextrun"/>
          <w:rFonts w:ascii="Tahoma" w:hAnsi="Tahoma" w:cs="Tahoma"/>
          <w:b/>
          <w:bCs/>
        </w:rPr>
        <w:t xml:space="preserve">Tribunal Superior del Distrito Judicial de Pereira (Risaralda), Sala de Decisión Laboral </w:t>
      </w:r>
      <w:r w:rsidR="00CA7065" w:rsidRPr="00602B9A">
        <w:rPr>
          <w:rStyle w:val="normaltextrun"/>
          <w:rFonts w:ascii="Tahoma" w:hAnsi="Tahoma" w:cs="Tahoma"/>
          <w:b/>
          <w:bCs/>
        </w:rPr>
        <w:t>No. 1</w:t>
      </w:r>
      <w:r w:rsidRPr="00602B9A">
        <w:rPr>
          <w:rStyle w:val="normaltextrun"/>
          <w:rFonts w:ascii="Tahoma" w:hAnsi="Tahoma" w:cs="Tahoma"/>
        </w:rPr>
        <w:t>, administrando justicia en nombre de la República y por autoridad de la Ley,</w:t>
      </w:r>
      <w:r w:rsidRPr="00602B9A">
        <w:rPr>
          <w:rStyle w:val="normaltextrun"/>
          <w:rFonts w:ascii="Tahoma" w:hAnsi="Tahoma" w:cs="Tahoma"/>
          <w:lang w:val="es-ES"/>
        </w:rPr>
        <w:t> </w:t>
      </w:r>
      <w:r w:rsidRPr="00602B9A">
        <w:rPr>
          <w:rStyle w:val="eop"/>
          <w:rFonts w:ascii="Tahoma" w:hAnsi="Tahoma" w:cs="Tahoma"/>
        </w:rPr>
        <w:t> </w:t>
      </w:r>
    </w:p>
    <w:p w14:paraId="78D8C0C5" w14:textId="77777777" w:rsidR="00D756D1" w:rsidRPr="00602B9A" w:rsidRDefault="00D756D1" w:rsidP="00FC3D85">
      <w:pPr>
        <w:pStyle w:val="paragraph"/>
        <w:spacing w:before="0" w:beforeAutospacing="0" w:after="0" w:afterAutospacing="0" w:line="276" w:lineRule="auto"/>
        <w:jc w:val="center"/>
        <w:textAlignment w:val="baseline"/>
        <w:rPr>
          <w:rFonts w:ascii="Tahoma" w:hAnsi="Tahoma" w:cs="Tahoma"/>
        </w:rPr>
      </w:pPr>
      <w:r w:rsidRPr="00602B9A">
        <w:rPr>
          <w:rStyle w:val="eop"/>
          <w:rFonts w:ascii="Tahoma" w:hAnsi="Tahoma" w:cs="Tahoma"/>
        </w:rPr>
        <w:t> </w:t>
      </w:r>
    </w:p>
    <w:p w14:paraId="2E6844A5" w14:textId="77777777" w:rsidR="00D756D1" w:rsidRPr="00602B9A" w:rsidRDefault="00D756D1" w:rsidP="00FC3D85">
      <w:pPr>
        <w:pStyle w:val="paragraph"/>
        <w:spacing w:before="0" w:beforeAutospacing="0" w:after="0" w:afterAutospacing="0" w:line="276" w:lineRule="auto"/>
        <w:jc w:val="center"/>
        <w:textAlignment w:val="baseline"/>
        <w:rPr>
          <w:rFonts w:ascii="Tahoma" w:hAnsi="Tahoma" w:cs="Tahoma"/>
        </w:rPr>
      </w:pPr>
      <w:r w:rsidRPr="00602B9A">
        <w:rPr>
          <w:rStyle w:val="normaltextrun"/>
          <w:rFonts w:ascii="Tahoma" w:hAnsi="Tahoma" w:cs="Tahoma"/>
          <w:b/>
          <w:bCs/>
        </w:rPr>
        <w:t>RESUELVE:</w:t>
      </w:r>
      <w:r w:rsidRPr="00602B9A">
        <w:rPr>
          <w:rStyle w:val="eop"/>
          <w:rFonts w:ascii="Tahoma" w:hAnsi="Tahoma" w:cs="Tahoma"/>
        </w:rPr>
        <w:t> </w:t>
      </w:r>
    </w:p>
    <w:p w14:paraId="711E4A2D" w14:textId="1DB80D7F" w:rsidR="00D756D1" w:rsidRPr="00602B9A" w:rsidRDefault="00D756D1" w:rsidP="00FC3D85">
      <w:pPr>
        <w:pStyle w:val="paragraph"/>
        <w:spacing w:before="0" w:beforeAutospacing="0" w:after="0" w:afterAutospacing="0" w:line="276" w:lineRule="auto"/>
        <w:textAlignment w:val="baseline"/>
        <w:rPr>
          <w:rStyle w:val="eop"/>
          <w:rFonts w:ascii="Tahoma" w:hAnsi="Tahoma" w:cs="Tahoma"/>
        </w:rPr>
      </w:pPr>
    </w:p>
    <w:p w14:paraId="409ECD8E" w14:textId="7E6B7E22" w:rsidR="00D756D1" w:rsidRPr="00602B9A" w:rsidRDefault="00D756D1" w:rsidP="00FC3D85">
      <w:pPr>
        <w:spacing w:after="0" w:line="276" w:lineRule="auto"/>
        <w:ind w:firstLine="708"/>
        <w:jc w:val="both"/>
        <w:rPr>
          <w:rFonts w:ascii="Tahoma" w:eastAsia="Tahoma" w:hAnsi="Tahoma" w:cs="Tahoma"/>
          <w:sz w:val="24"/>
          <w:szCs w:val="24"/>
        </w:rPr>
      </w:pPr>
      <w:r w:rsidRPr="00602B9A">
        <w:rPr>
          <w:rFonts w:ascii="Tahoma" w:eastAsia="Tahoma" w:hAnsi="Tahoma" w:cs="Tahoma"/>
          <w:b/>
          <w:bCs/>
          <w:sz w:val="24"/>
          <w:szCs w:val="24"/>
        </w:rPr>
        <w:t xml:space="preserve">PRIMERO: MODIFICAR </w:t>
      </w:r>
      <w:r w:rsidRPr="00602B9A">
        <w:rPr>
          <w:rFonts w:ascii="Tahoma" w:eastAsia="Tahoma" w:hAnsi="Tahoma" w:cs="Tahoma"/>
          <w:sz w:val="24"/>
          <w:szCs w:val="24"/>
        </w:rPr>
        <w:t xml:space="preserve">el numeral segundo de la </w:t>
      </w:r>
      <w:r w:rsidR="00CA7065" w:rsidRPr="00602B9A">
        <w:rPr>
          <w:rFonts w:ascii="Tahoma" w:eastAsia="Tahoma" w:hAnsi="Tahoma" w:cs="Tahoma"/>
          <w:sz w:val="24"/>
          <w:szCs w:val="24"/>
        </w:rPr>
        <w:t xml:space="preserve">parte resolutiva de la </w:t>
      </w:r>
      <w:r w:rsidRPr="00602B9A">
        <w:rPr>
          <w:rFonts w:ascii="Tahoma" w:eastAsia="Tahoma" w:hAnsi="Tahoma" w:cs="Tahoma"/>
          <w:sz w:val="24"/>
          <w:szCs w:val="24"/>
        </w:rPr>
        <w:t xml:space="preserve">sentencia de primera instancia, en </w:t>
      </w:r>
      <w:r w:rsidR="00CA7065" w:rsidRPr="00602B9A">
        <w:rPr>
          <w:rFonts w:ascii="Tahoma" w:eastAsia="Tahoma" w:hAnsi="Tahoma" w:cs="Tahoma"/>
          <w:sz w:val="24"/>
          <w:szCs w:val="24"/>
        </w:rPr>
        <w:t xml:space="preserve">el </w:t>
      </w:r>
      <w:r w:rsidRPr="00602B9A">
        <w:rPr>
          <w:rFonts w:ascii="Tahoma" w:eastAsia="Tahoma" w:hAnsi="Tahoma" w:cs="Tahoma"/>
          <w:sz w:val="24"/>
          <w:szCs w:val="24"/>
        </w:rPr>
        <w:t xml:space="preserve">sentido de </w:t>
      </w:r>
      <w:r w:rsidRPr="00602B9A">
        <w:rPr>
          <w:rFonts w:ascii="Tahoma" w:eastAsia="Tahoma" w:hAnsi="Tahoma" w:cs="Tahoma"/>
          <w:b/>
          <w:bCs/>
          <w:sz w:val="24"/>
          <w:szCs w:val="24"/>
        </w:rPr>
        <w:t xml:space="preserve">CONDENAR </w:t>
      </w:r>
      <w:r w:rsidRPr="00602B9A">
        <w:rPr>
          <w:rFonts w:ascii="Tahoma" w:eastAsia="Tahoma" w:hAnsi="Tahoma" w:cs="Tahoma"/>
          <w:sz w:val="24"/>
          <w:szCs w:val="24"/>
        </w:rPr>
        <w:t>a</w:t>
      </w:r>
      <w:r w:rsidRPr="00602B9A">
        <w:rPr>
          <w:rFonts w:ascii="Tahoma" w:eastAsia="Tahoma" w:hAnsi="Tahoma" w:cs="Tahoma"/>
          <w:b/>
          <w:bCs/>
          <w:sz w:val="24"/>
          <w:szCs w:val="24"/>
        </w:rPr>
        <w:t xml:space="preserve"> COLPENSIONES </w:t>
      </w:r>
      <w:r w:rsidRPr="00602B9A">
        <w:rPr>
          <w:rFonts w:ascii="Tahoma" w:eastAsia="Tahoma" w:hAnsi="Tahoma" w:cs="Tahoma"/>
          <w:sz w:val="24"/>
          <w:szCs w:val="24"/>
        </w:rPr>
        <w:t>a pag</w:t>
      </w:r>
      <w:r w:rsidR="00DF6AD8" w:rsidRPr="00602B9A">
        <w:rPr>
          <w:rFonts w:ascii="Tahoma" w:eastAsia="Tahoma" w:hAnsi="Tahoma" w:cs="Tahoma"/>
          <w:sz w:val="24"/>
          <w:szCs w:val="24"/>
        </w:rPr>
        <w:t>ar al señor OCTAVIO TAMAYO ECHEVERRY</w:t>
      </w:r>
      <w:r w:rsidRPr="00602B9A">
        <w:rPr>
          <w:rFonts w:ascii="Tahoma" w:eastAsia="Tahoma" w:hAnsi="Tahoma" w:cs="Tahoma"/>
          <w:sz w:val="24"/>
          <w:szCs w:val="24"/>
        </w:rPr>
        <w:t xml:space="preserve"> la suma de</w:t>
      </w:r>
      <w:r w:rsidRPr="00602B9A">
        <w:rPr>
          <w:rFonts w:ascii="Tahoma" w:eastAsia="Tahoma" w:hAnsi="Tahoma" w:cs="Tahoma"/>
          <w:b/>
          <w:bCs/>
          <w:sz w:val="24"/>
          <w:szCs w:val="24"/>
        </w:rPr>
        <w:t xml:space="preserve"> </w:t>
      </w:r>
      <w:r w:rsidRPr="00602B9A">
        <w:rPr>
          <w:rFonts w:ascii="Tahoma" w:eastAsia="Tahoma" w:hAnsi="Tahoma" w:cs="Tahoma"/>
          <w:color w:val="000000"/>
          <w:sz w:val="24"/>
          <w:szCs w:val="24"/>
        </w:rPr>
        <w:t>$13.164.503 por concepto del retroactivo pensional</w:t>
      </w:r>
      <w:r w:rsidR="00DF6AD8" w:rsidRPr="00602B9A">
        <w:rPr>
          <w:rFonts w:ascii="Tahoma" w:eastAsia="Tahoma" w:hAnsi="Tahoma" w:cs="Tahoma"/>
          <w:color w:val="000000"/>
          <w:sz w:val="24"/>
          <w:szCs w:val="24"/>
        </w:rPr>
        <w:t xml:space="preserve"> de invalidez</w:t>
      </w:r>
      <w:r w:rsidRPr="00602B9A">
        <w:rPr>
          <w:rFonts w:ascii="Tahoma" w:eastAsia="Tahoma" w:hAnsi="Tahoma" w:cs="Tahoma"/>
          <w:color w:val="000000"/>
          <w:sz w:val="24"/>
          <w:szCs w:val="24"/>
        </w:rPr>
        <w:t xml:space="preserve"> causado entre el 24 de noviembre de 2014 y el 04 de abril de 2017</w:t>
      </w:r>
      <w:r w:rsidR="00DF6AD8" w:rsidRPr="00602B9A">
        <w:rPr>
          <w:rFonts w:ascii="Tahoma" w:eastAsia="Tahoma" w:hAnsi="Tahoma" w:cs="Tahoma"/>
          <w:color w:val="000000"/>
          <w:sz w:val="24"/>
          <w:szCs w:val="24"/>
        </w:rPr>
        <w:t>.</w:t>
      </w:r>
    </w:p>
    <w:p w14:paraId="340091E9" w14:textId="77777777" w:rsidR="00D756D1" w:rsidRPr="00602B9A" w:rsidRDefault="00D756D1" w:rsidP="00FC3D85">
      <w:pPr>
        <w:spacing w:after="0" w:line="276" w:lineRule="auto"/>
        <w:ind w:firstLine="708"/>
        <w:jc w:val="both"/>
        <w:rPr>
          <w:rFonts w:ascii="Tahoma" w:eastAsia="Tahoma" w:hAnsi="Tahoma" w:cs="Tahoma"/>
          <w:b/>
          <w:bCs/>
          <w:sz w:val="24"/>
          <w:szCs w:val="24"/>
        </w:rPr>
      </w:pPr>
    </w:p>
    <w:p w14:paraId="7E1995DB" w14:textId="40888125" w:rsidR="00D756D1" w:rsidRPr="00602B9A" w:rsidRDefault="00DF6AD8" w:rsidP="00FC3D85">
      <w:pPr>
        <w:spacing w:after="0" w:line="276" w:lineRule="auto"/>
        <w:ind w:firstLine="708"/>
        <w:jc w:val="both"/>
        <w:rPr>
          <w:rFonts w:ascii="Tahoma" w:eastAsia="Tahoma" w:hAnsi="Tahoma" w:cs="Tahoma"/>
          <w:sz w:val="24"/>
          <w:szCs w:val="24"/>
        </w:rPr>
      </w:pPr>
      <w:r w:rsidRPr="00602B9A">
        <w:rPr>
          <w:rFonts w:ascii="Tahoma" w:eastAsia="Tahoma" w:hAnsi="Tahoma" w:cs="Tahoma"/>
          <w:b/>
          <w:bCs/>
          <w:sz w:val="24"/>
          <w:szCs w:val="24"/>
        </w:rPr>
        <w:t xml:space="preserve">SEGUNDO: MODIFICAR </w:t>
      </w:r>
      <w:r w:rsidRPr="00602B9A">
        <w:rPr>
          <w:rFonts w:ascii="Tahoma" w:eastAsia="Tahoma" w:hAnsi="Tahoma" w:cs="Tahoma"/>
          <w:sz w:val="24"/>
          <w:szCs w:val="24"/>
        </w:rPr>
        <w:t xml:space="preserve">el numeral tercero </w:t>
      </w:r>
      <w:r w:rsidR="00CA7065" w:rsidRPr="00602B9A">
        <w:rPr>
          <w:rFonts w:ascii="Tahoma" w:eastAsia="Tahoma" w:hAnsi="Tahoma" w:cs="Tahoma"/>
          <w:sz w:val="24"/>
          <w:szCs w:val="24"/>
        </w:rPr>
        <w:t xml:space="preserve">de la parte resolutiva </w:t>
      </w:r>
      <w:r w:rsidRPr="00602B9A">
        <w:rPr>
          <w:rFonts w:ascii="Tahoma" w:eastAsia="Tahoma" w:hAnsi="Tahoma" w:cs="Tahoma"/>
          <w:sz w:val="24"/>
          <w:szCs w:val="24"/>
        </w:rPr>
        <w:t xml:space="preserve">de la sentencia de primera instancia, en el sentido de </w:t>
      </w:r>
      <w:r w:rsidRPr="00602B9A">
        <w:rPr>
          <w:rFonts w:ascii="Tahoma" w:eastAsia="Tahoma" w:hAnsi="Tahoma" w:cs="Tahoma"/>
          <w:b/>
          <w:bCs/>
          <w:sz w:val="24"/>
          <w:szCs w:val="24"/>
        </w:rPr>
        <w:t xml:space="preserve">CONDENAR </w:t>
      </w:r>
      <w:r w:rsidRPr="00602B9A">
        <w:rPr>
          <w:rFonts w:ascii="Tahoma" w:eastAsia="Tahoma" w:hAnsi="Tahoma" w:cs="Tahoma"/>
          <w:sz w:val="24"/>
          <w:szCs w:val="24"/>
        </w:rPr>
        <w:t xml:space="preserve">al pago de los intereses moratorios del artículo 141 de la ley 100 de 1993 sobre la anterior suma a partir del 19 de diciembre de 2016 y hasta que se haga efectivo el pago de la misma, conforme se explicó en precedencia. </w:t>
      </w:r>
    </w:p>
    <w:p w14:paraId="1E00A6E4" w14:textId="77777777" w:rsidR="00DF6AD8" w:rsidRPr="00602B9A" w:rsidRDefault="00DF6AD8" w:rsidP="00FC3D85">
      <w:pPr>
        <w:spacing w:after="0" w:line="276" w:lineRule="auto"/>
        <w:ind w:firstLine="708"/>
        <w:jc w:val="both"/>
        <w:rPr>
          <w:rFonts w:ascii="Tahoma" w:eastAsia="Tahoma" w:hAnsi="Tahoma" w:cs="Tahoma"/>
          <w:b/>
          <w:bCs/>
          <w:sz w:val="24"/>
          <w:szCs w:val="24"/>
        </w:rPr>
      </w:pPr>
    </w:p>
    <w:p w14:paraId="6CDC3E74" w14:textId="2105F236" w:rsidR="00D756D1" w:rsidRPr="00602B9A" w:rsidRDefault="00D756D1" w:rsidP="00FC3D85">
      <w:pPr>
        <w:spacing w:after="0" w:line="276" w:lineRule="auto"/>
        <w:ind w:firstLine="708"/>
        <w:jc w:val="both"/>
        <w:rPr>
          <w:rFonts w:ascii="Tahoma" w:eastAsia="Tahoma" w:hAnsi="Tahoma" w:cs="Tahoma"/>
          <w:sz w:val="24"/>
          <w:szCs w:val="24"/>
        </w:rPr>
      </w:pPr>
      <w:r w:rsidRPr="00602B9A">
        <w:rPr>
          <w:rFonts w:ascii="Tahoma" w:eastAsia="Tahoma" w:hAnsi="Tahoma" w:cs="Tahoma"/>
          <w:b/>
          <w:bCs/>
          <w:sz w:val="24"/>
          <w:szCs w:val="24"/>
        </w:rPr>
        <w:t xml:space="preserve">TERCERO: </w:t>
      </w:r>
      <w:r w:rsidR="00DF6AD8" w:rsidRPr="00602B9A">
        <w:rPr>
          <w:rFonts w:ascii="Tahoma" w:eastAsia="Tahoma" w:hAnsi="Tahoma" w:cs="Tahoma"/>
          <w:b/>
          <w:bCs/>
          <w:sz w:val="24"/>
          <w:szCs w:val="24"/>
        </w:rPr>
        <w:t>CONFIRMAR</w:t>
      </w:r>
      <w:r w:rsidR="00DF6AD8" w:rsidRPr="00602B9A">
        <w:rPr>
          <w:rFonts w:ascii="Tahoma" w:eastAsia="Tahoma" w:hAnsi="Tahoma" w:cs="Tahoma"/>
          <w:sz w:val="24"/>
          <w:szCs w:val="24"/>
        </w:rPr>
        <w:t xml:space="preserve"> en todo lo demás la sentencia de primera instancia.</w:t>
      </w:r>
    </w:p>
    <w:p w14:paraId="3A1975EF" w14:textId="77777777" w:rsidR="00D756D1" w:rsidRPr="00602B9A" w:rsidRDefault="00D756D1" w:rsidP="00FC3D85">
      <w:pPr>
        <w:spacing w:after="0" w:line="276" w:lineRule="auto"/>
        <w:jc w:val="both"/>
        <w:rPr>
          <w:rFonts w:ascii="Tahoma" w:eastAsia="Tahoma" w:hAnsi="Tahoma" w:cs="Tahoma"/>
          <w:sz w:val="24"/>
          <w:szCs w:val="24"/>
        </w:rPr>
      </w:pPr>
    </w:p>
    <w:p w14:paraId="7DCE1CF9" w14:textId="06782EAB" w:rsidR="00D756D1" w:rsidRPr="00602B9A" w:rsidRDefault="00A53217" w:rsidP="00A53217">
      <w:pPr>
        <w:spacing w:after="0" w:line="276" w:lineRule="auto"/>
        <w:ind w:firstLine="708"/>
        <w:jc w:val="both"/>
        <w:rPr>
          <w:rFonts w:ascii="Tahoma" w:eastAsia="Tahoma" w:hAnsi="Tahoma" w:cs="Tahoma"/>
          <w:sz w:val="24"/>
          <w:szCs w:val="24"/>
        </w:rPr>
      </w:pPr>
      <w:r>
        <w:rPr>
          <w:rFonts w:ascii="Tahoma" w:eastAsia="Tahoma" w:hAnsi="Tahoma" w:cs="Tahoma"/>
          <w:b/>
          <w:bCs/>
          <w:sz w:val="24"/>
          <w:szCs w:val="24"/>
        </w:rPr>
        <w:t>CUART</w:t>
      </w:r>
      <w:r w:rsidR="00D756D1" w:rsidRPr="00602B9A">
        <w:rPr>
          <w:rFonts w:ascii="Tahoma" w:eastAsia="Tahoma" w:hAnsi="Tahoma" w:cs="Tahoma"/>
          <w:b/>
          <w:bCs/>
          <w:sz w:val="24"/>
          <w:szCs w:val="24"/>
        </w:rPr>
        <w:t>O: SIN COSTAS</w:t>
      </w:r>
      <w:r w:rsidR="00D756D1" w:rsidRPr="00602B9A">
        <w:rPr>
          <w:rFonts w:ascii="Tahoma" w:eastAsia="Tahoma" w:hAnsi="Tahoma" w:cs="Tahoma"/>
          <w:sz w:val="24"/>
          <w:szCs w:val="24"/>
        </w:rPr>
        <w:t xml:space="preserve"> en esta instancia.</w:t>
      </w:r>
    </w:p>
    <w:p w14:paraId="4C073DEB" w14:textId="77777777" w:rsidR="00D756D1" w:rsidRPr="00602B9A" w:rsidRDefault="00D756D1" w:rsidP="00602B9A">
      <w:pPr>
        <w:pStyle w:val="paragraph"/>
        <w:spacing w:before="0" w:beforeAutospacing="0" w:after="0" w:afterAutospacing="0" w:line="276" w:lineRule="auto"/>
        <w:jc w:val="both"/>
        <w:textAlignment w:val="baseline"/>
        <w:rPr>
          <w:rFonts w:ascii="Tahoma" w:hAnsi="Tahoma" w:cs="Tahoma"/>
        </w:rPr>
      </w:pPr>
    </w:p>
    <w:p w14:paraId="4CDF49F2" w14:textId="77777777" w:rsidR="00D756D1" w:rsidRPr="00602B9A" w:rsidRDefault="00D756D1" w:rsidP="00602B9A">
      <w:pPr>
        <w:pStyle w:val="paragraph"/>
        <w:spacing w:before="0" w:beforeAutospacing="0" w:after="0" w:afterAutospacing="0" w:line="276" w:lineRule="auto"/>
        <w:jc w:val="center"/>
        <w:textAlignment w:val="baseline"/>
        <w:rPr>
          <w:rFonts w:ascii="Tahoma" w:hAnsi="Tahoma" w:cs="Tahoma"/>
        </w:rPr>
      </w:pPr>
      <w:r w:rsidRPr="00602B9A">
        <w:rPr>
          <w:rStyle w:val="normaltextrun"/>
          <w:rFonts w:ascii="Tahoma" w:hAnsi="Tahoma" w:cs="Tahoma"/>
          <w:b/>
          <w:bCs/>
          <w:caps/>
        </w:rPr>
        <w:t>NOTIFÍQUESE Y CÚMPLASE </w:t>
      </w:r>
      <w:r w:rsidRPr="00602B9A">
        <w:rPr>
          <w:rStyle w:val="eop"/>
          <w:rFonts w:ascii="Tahoma" w:hAnsi="Tahoma" w:cs="Tahoma"/>
        </w:rPr>
        <w:t> </w:t>
      </w:r>
    </w:p>
    <w:p w14:paraId="2D24A022" w14:textId="77777777" w:rsidR="00D756D1" w:rsidRPr="00602B9A" w:rsidRDefault="00D756D1" w:rsidP="00602B9A">
      <w:pPr>
        <w:pStyle w:val="paragraph"/>
        <w:spacing w:before="0" w:beforeAutospacing="0" w:after="0" w:afterAutospacing="0" w:line="276" w:lineRule="auto"/>
        <w:jc w:val="both"/>
        <w:textAlignment w:val="baseline"/>
        <w:rPr>
          <w:rFonts w:ascii="Tahoma" w:hAnsi="Tahoma" w:cs="Tahoma"/>
        </w:rPr>
      </w:pPr>
      <w:r w:rsidRPr="00602B9A">
        <w:rPr>
          <w:rStyle w:val="eop"/>
          <w:rFonts w:ascii="Tahoma" w:hAnsi="Tahoma" w:cs="Tahoma"/>
        </w:rPr>
        <w:t> </w:t>
      </w:r>
    </w:p>
    <w:p w14:paraId="6A51516F" w14:textId="77777777" w:rsidR="00602B9A" w:rsidRPr="005A7B4B" w:rsidRDefault="00602B9A" w:rsidP="00602B9A">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5A7B4B">
        <w:rPr>
          <w:rFonts w:ascii="Tahoma" w:eastAsia="Times New Roman" w:hAnsi="Tahoma" w:cs="Tahoma"/>
          <w:sz w:val="24"/>
          <w:szCs w:val="24"/>
          <w:lang w:val="es-ES" w:eastAsia="es-ES"/>
        </w:rPr>
        <w:tab/>
        <w:t>La Magistrada ponente,</w:t>
      </w:r>
    </w:p>
    <w:p w14:paraId="4CAE07D0" w14:textId="77777777" w:rsidR="00602B9A" w:rsidRPr="005A7B4B" w:rsidRDefault="00602B9A" w:rsidP="00602B9A">
      <w:pPr>
        <w:spacing w:after="0" w:line="276" w:lineRule="auto"/>
        <w:rPr>
          <w:rFonts w:ascii="Tahoma" w:eastAsia="Times New Roman" w:hAnsi="Tahoma" w:cs="Tahoma"/>
          <w:sz w:val="24"/>
          <w:szCs w:val="24"/>
          <w:lang w:val="es-ES" w:eastAsia="es-ES"/>
        </w:rPr>
      </w:pPr>
    </w:p>
    <w:p w14:paraId="4B6E840A" w14:textId="77777777" w:rsidR="00602B9A" w:rsidRPr="005A7B4B" w:rsidRDefault="00602B9A" w:rsidP="00602B9A">
      <w:pPr>
        <w:spacing w:after="0" w:line="276" w:lineRule="auto"/>
        <w:rPr>
          <w:rFonts w:ascii="Tahoma" w:eastAsia="Times New Roman" w:hAnsi="Tahoma" w:cs="Tahoma"/>
          <w:sz w:val="24"/>
          <w:szCs w:val="24"/>
          <w:lang w:val="es-ES" w:eastAsia="es-ES"/>
        </w:rPr>
      </w:pPr>
    </w:p>
    <w:p w14:paraId="69CC466D" w14:textId="77777777" w:rsidR="00602B9A" w:rsidRPr="005A7B4B" w:rsidRDefault="00602B9A" w:rsidP="00602B9A">
      <w:pPr>
        <w:spacing w:after="0" w:line="276" w:lineRule="auto"/>
        <w:rPr>
          <w:rFonts w:ascii="Tahoma" w:eastAsia="Times New Roman" w:hAnsi="Tahoma" w:cs="Tahoma"/>
          <w:sz w:val="24"/>
          <w:szCs w:val="24"/>
          <w:lang w:val="es-ES" w:eastAsia="es-ES"/>
        </w:rPr>
      </w:pPr>
    </w:p>
    <w:p w14:paraId="5CB6B8C9" w14:textId="77777777" w:rsidR="00602B9A" w:rsidRPr="005A7B4B" w:rsidRDefault="00602B9A" w:rsidP="00602B9A">
      <w:pPr>
        <w:keepNext/>
        <w:spacing w:after="0" w:line="276" w:lineRule="auto"/>
        <w:jc w:val="center"/>
        <w:outlineLvl w:val="2"/>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ANA LUCÍA CAICEDO CALDERÓN</w:t>
      </w:r>
    </w:p>
    <w:p w14:paraId="68DBD427" w14:textId="77777777" w:rsidR="00602B9A" w:rsidRPr="005A7B4B" w:rsidRDefault="00602B9A" w:rsidP="00602B9A">
      <w:pPr>
        <w:spacing w:after="0" w:line="276" w:lineRule="auto"/>
        <w:rPr>
          <w:rFonts w:ascii="Tahoma" w:eastAsia="Times New Roman" w:hAnsi="Tahoma" w:cs="Tahoma"/>
          <w:sz w:val="24"/>
          <w:szCs w:val="24"/>
          <w:lang w:val="es-ES" w:eastAsia="es-ES"/>
        </w:rPr>
      </w:pPr>
    </w:p>
    <w:p w14:paraId="5466D3E7" w14:textId="77777777" w:rsidR="00602B9A" w:rsidRPr="005A7B4B" w:rsidRDefault="00602B9A" w:rsidP="00602B9A">
      <w:pPr>
        <w:spacing w:after="0" w:line="276" w:lineRule="auto"/>
        <w:ind w:firstLine="708"/>
        <w:rPr>
          <w:rFonts w:ascii="Tahoma" w:eastAsia="Times New Roman" w:hAnsi="Tahoma" w:cs="Tahoma"/>
          <w:sz w:val="24"/>
          <w:szCs w:val="24"/>
          <w:lang w:val="es-ES" w:eastAsia="es-ES"/>
        </w:rPr>
      </w:pPr>
      <w:bookmarkStart w:id="5" w:name="_Hlk62478330"/>
      <w:r w:rsidRPr="005A7B4B">
        <w:rPr>
          <w:rFonts w:ascii="Tahoma" w:eastAsia="Times New Roman" w:hAnsi="Tahoma" w:cs="Tahoma"/>
          <w:sz w:val="24"/>
          <w:szCs w:val="24"/>
          <w:lang w:val="es-ES" w:eastAsia="es-ES"/>
        </w:rPr>
        <w:t>La Magistrada y el Magistrado,</w:t>
      </w:r>
    </w:p>
    <w:p w14:paraId="07DC28CD" w14:textId="77777777" w:rsidR="00602B9A" w:rsidRPr="005A7B4B" w:rsidRDefault="00602B9A" w:rsidP="00602B9A">
      <w:pPr>
        <w:spacing w:after="0" w:line="276" w:lineRule="auto"/>
        <w:rPr>
          <w:rFonts w:ascii="Tahoma" w:eastAsia="Times New Roman" w:hAnsi="Tahoma" w:cs="Tahoma"/>
          <w:sz w:val="24"/>
          <w:szCs w:val="24"/>
          <w:lang w:val="es-ES" w:eastAsia="es-ES"/>
        </w:rPr>
      </w:pPr>
    </w:p>
    <w:p w14:paraId="2415F8D2" w14:textId="77777777" w:rsidR="00602B9A" w:rsidRPr="005A7B4B" w:rsidRDefault="00602B9A" w:rsidP="00602B9A">
      <w:pPr>
        <w:spacing w:after="0" w:line="276" w:lineRule="auto"/>
        <w:rPr>
          <w:rFonts w:ascii="Tahoma" w:eastAsia="Times New Roman" w:hAnsi="Tahoma" w:cs="Tahoma"/>
          <w:sz w:val="24"/>
          <w:szCs w:val="24"/>
          <w:lang w:val="es-ES" w:eastAsia="es-ES"/>
        </w:rPr>
      </w:pPr>
    </w:p>
    <w:p w14:paraId="79F75A8A" w14:textId="77777777" w:rsidR="00602B9A" w:rsidRPr="005A7B4B" w:rsidRDefault="00602B9A" w:rsidP="00602B9A">
      <w:pPr>
        <w:spacing w:after="0" w:line="276" w:lineRule="auto"/>
        <w:rPr>
          <w:rFonts w:ascii="Tahoma" w:eastAsia="Times New Roman" w:hAnsi="Tahoma" w:cs="Tahoma"/>
          <w:sz w:val="24"/>
          <w:szCs w:val="24"/>
          <w:lang w:val="es-ES" w:eastAsia="es-ES"/>
        </w:rPr>
      </w:pPr>
    </w:p>
    <w:p w14:paraId="7599B9AA" w14:textId="7CDA34AC" w:rsidR="00E91724" w:rsidRPr="00602B9A" w:rsidRDefault="00602B9A" w:rsidP="00602B9A">
      <w:pPr>
        <w:spacing w:after="0" w:line="276" w:lineRule="auto"/>
        <w:jc w:val="both"/>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GERMÁN DARÍO GÓEZ VINASCO</w:t>
      </w:r>
      <w:bookmarkEnd w:id="5"/>
      <w:r w:rsidRPr="005A7B4B">
        <w:rPr>
          <w:rFonts w:ascii="Tahoma" w:eastAsia="Times New Roman" w:hAnsi="Tahoma" w:cs="Tahoma"/>
          <w:b/>
          <w:bCs/>
          <w:sz w:val="24"/>
          <w:szCs w:val="24"/>
          <w:lang w:val="es-ES" w:eastAsia="es-ES"/>
        </w:rPr>
        <w:tab/>
      </w:r>
      <w:r w:rsidRPr="005A7B4B">
        <w:rPr>
          <w:rFonts w:ascii="Tahoma" w:eastAsia="Times New Roman" w:hAnsi="Tahoma" w:cs="Tahoma"/>
          <w:b/>
          <w:bCs/>
          <w:sz w:val="24"/>
          <w:szCs w:val="24"/>
          <w:lang w:val="es-ES" w:eastAsia="es-ES"/>
        </w:rPr>
        <w:tab/>
        <w:t>OLGA LUCÍA HOYOS SEPÚLVEDA</w:t>
      </w:r>
    </w:p>
    <w:sectPr w:rsidR="00E91724" w:rsidRPr="00602B9A" w:rsidSect="00602B9A">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0E0A49" w16cex:dateUtc="2022-01-13T13:12:01.75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C327E" w14:textId="77777777" w:rsidR="00EB5D67" w:rsidRDefault="00EB5D67" w:rsidP="008F31B8">
      <w:pPr>
        <w:spacing w:after="0" w:line="240" w:lineRule="auto"/>
      </w:pPr>
      <w:r>
        <w:separator/>
      </w:r>
    </w:p>
  </w:endnote>
  <w:endnote w:type="continuationSeparator" w:id="0">
    <w:p w14:paraId="173D5907" w14:textId="77777777" w:rsidR="00EB5D67" w:rsidRDefault="00EB5D67" w:rsidP="008F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4CC16" w14:textId="77777777" w:rsidR="00EB5D67" w:rsidRDefault="00EB5D67" w:rsidP="008F31B8">
      <w:pPr>
        <w:spacing w:after="0" w:line="240" w:lineRule="auto"/>
      </w:pPr>
      <w:r>
        <w:separator/>
      </w:r>
    </w:p>
  </w:footnote>
  <w:footnote w:type="continuationSeparator" w:id="0">
    <w:p w14:paraId="0B89A595" w14:textId="77777777" w:rsidR="00EB5D67" w:rsidRDefault="00EB5D67" w:rsidP="008F31B8">
      <w:pPr>
        <w:spacing w:after="0" w:line="240" w:lineRule="auto"/>
      </w:pPr>
      <w:r>
        <w:continuationSeparator/>
      </w:r>
    </w:p>
  </w:footnote>
  <w:footnote w:id="1">
    <w:p w14:paraId="4DE1968C" w14:textId="77777777" w:rsidR="008F31B8" w:rsidRPr="00100A31" w:rsidRDefault="008F31B8" w:rsidP="00100A31">
      <w:pPr>
        <w:pBdr>
          <w:top w:val="nil"/>
          <w:left w:val="nil"/>
          <w:bottom w:val="nil"/>
          <w:right w:val="nil"/>
          <w:between w:val="nil"/>
        </w:pBdr>
        <w:spacing w:after="0" w:line="240" w:lineRule="auto"/>
        <w:jc w:val="both"/>
        <w:rPr>
          <w:rFonts w:ascii="Arial" w:eastAsia="Arial" w:hAnsi="Arial" w:cs="Arial"/>
          <w:color w:val="000000"/>
          <w:sz w:val="18"/>
          <w:szCs w:val="18"/>
        </w:rPr>
      </w:pPr>
      <w:r w:rsidRPr="00100A31">
        <w:rPr>
          <w:rFonts w:ascii="Arial" w:hAnsi="Arial" w:cs="Arial"/>
          <w:sz w:val="18"/>
          <w:szCs w:val="18"/>
          <w:vertAlign w:val="superscript"/>
        </w:rPr>
        <w:footnoteRef/>
      </w:r>
      <w:r w:rsidRPr="00100A31">
        <w:rPr>
          <w:rFonts w:ascii="Arial" w:eastAsia="Arial" w:hAnsi="Arial" w:cs="Arial"/>
          <w:color w:val="000000"/>
          <w:sz w:val="18"/>
          <w:szCs w:val="18"/>
        </w:rPr>
        <w:t xml:space="preserve"> Sentencia del 26 de noviembre de 2019. Radicado 2018-00026. M.P. Olga Lucía Hoyos Sepúlveda.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49CF"/>
    <w:multiLevelType w:val="hybridMultilevel"/>
    <w:tmpl w:val="42CAAC24"/>
    <w:lvl w:ilvl="0" w:tplc="4DF64192">
      <w:start w:val="1"/>
      <w:numFmt w:val="decimal"/>
      <w:lvlText w:val="%1."/>
      <w:lvlJc w:val="left"/>
      <w:pPr>
        <w:ind w:left="720" w:hanging="360"/>
      </w:pPr>
      <w:rPr>
        <w:rFonts w:ascii="Tahoma" w:hAnsi="Tahoma" w:cs="Tahoma" w:hint="default"/>
        <w:b/>
        <w:sz w:val="24"/>
        <w:szCs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9E61542"/>
    <w:multiLevelType w:val="multilevel"/>
    <w:tmpl w:val="8898A4A6"/>
    <w:lvl w:ilvl="0">
      <w:start w:val="6"/>
      <w:numFmt w:val="decimal"/>
      <w:lvlText w:val="%1"/>
      <w:lvlJc w:val="left"/>
      <w:pPr>
        <w:ind w:left="375" w:hanging="375"/>
      </w:pPr>
    </w:lvl>
    <w:lvl w:ilvl="1">
      <w:start w:val="1"/>
      <w:numFmt w:val="decimal"/>
      <w:lvlText w:val="%1.%2"/>
      <w:lvlJc w:val="left"/>
      <w:pPr>
        <w:ind w:left="2160" w:hanging="720"/>
      </w:pPr>
    </w:lvl>
    <w:lvl w:ilvl="2">
      <w:start w:val="1"/>
      <w:numFmt w:val="decimal"/>
      <w:lvlText w:val="%1.%2.%3"/>
      <w:lvlJc w:val="left"/>
      <w:pPr>
        <w:ind w:left="3960" w:hanging="108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9000" w:hanging="1800"/>
      </w:pPr>
    </w:lvl>
    <w:lvl w:ilvl="6">
      <w:start w:val="1"/>
      <w:numFmt w:val="decimal"/>
      <w:lvlText w:val="%1.%2.%3.%4.%5.%6.%7"/>
      <w:lvlJc w:val="left"/>
      <w:pPr>
        <w:ind w:left="10800" w:hanging="2160"/>
      </w:pPr>
    </w:lvl>
    <w:lvl w:ilvl="7">
      <w:start w:val="1"/>
      <w:numFmt w:val="decimal"/>
      <w:lvlText w:val="%1.%2.%3.%4.%5.%6.%7.%8"/>
      <w:lvlJc w:val="left"/>
      <w:pPr>
        <w:ind w:left="12240" w:hanging="2160"/>
      </w:pPr>
    </w:lvl>
    <w:lvl w:ilvl="8">
      <w:start w:val="1"/>
      <w:numFmt w:val="decimal"/>
      <w:lvlText w:val="%1.%2.%3.%4.%5.%6.%7.%8.%9"/>
      <w:lvlJc w:val="left"/>
      <w:pPr>
        <w:ind w:left="14040" w:hanging="2520"/>
      </w:pPr>
    </w:lvl>
  </w:abstractNum>
  <w:abstractNum w:abstractNumId="2" w15:restartNumberingAfterBreak="0">
    <w:nsid w:val="33A56F37"/>
    <w:multiLevelType w:val="hybridMultilevel"/>
    <w:tmpl w:val="5156A940"/>
    <w:lvl w:ilvl="0" w:tplc="1828F980">
      <w:start w:val="4"/>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6920326A"/>
    <w:multiLevelType w:val="multilevel"/>
    <w:tmpl w:val="94E808FA"/>
    <w:lvl w:ilvl="0">
      <w:start w:val="6"/>
      <w:numFmt w:val="decimal"/>
      <w:lvlText w:val="%1."/>
      <w:lvlJc w:val="left"/>
      <w:pPr>
        <w:ind w:left="450" w:hanging="450"/>
      </w:pPr>
      <w:rPr>
        <w:rFonts w:hint="default"/>
        <w:color w:val="000000" w:themeColor="text1"/>
        <w:sz w:val="24"/>
      </w:rPr>
    </w:lvl>
    <w:lvl w:ilvl="1">
      <w:start w:val="1"/>
      <w:numFmt w:val="decimal"/>
      <w:lvlText w:val="%1.%2."/>
      <w:lvlJc w:val="left"/>
      <w:pPr>
        <w:ind w:left="720" w:hanging="720"/>
      </w:pPr>
      <w:rPr>
        <w:rFonts w:hint="default"/>
        <w:color w:val="000000" w:themeColor="text1"/>
        <w:sz w:val="24"/>
      </w:rPr>
    </w:lvl>
    <w:lvl w:ilvl="2">
      <w:start w:val="1"/>
      <w:numFmt w:val="decimal"/>
      <w:lvlText w:val="%1.%2.%3."/>
      <w:lvlJc w:val="left"/>
      <w:pPr>
        <w:ind w:left="1080" w:hanging="1080"/>
      </w:pPr>
      <w:rPr>
        <w:rFonts w:hint="default"/>
        <w:color w:val="000000" w:themeColor="text1"/>
        <w:sz w:val="24"/>
      </w:rPr>
    </w:lvl>
    <w:lvl w:ilvl="3">
      <w:start w:val="1"/>
      <w:numFmt w:val="decimal"/>
      <w:lvlText w:val="%1.%2.%3.%4."/>
      <w:lvlJc w:val="left"/>
      <w:pPr>
        <w:ind w:left="1080" w:hanging="1080"/>
      </w:pPr>
      <w:rPr>
        <w:rFonts w:hint="default"/>
        <w:color w:val="000000" w:themeColor="text1"/>
        <w:sz w:val="24"/>
      </w:rPr>
    </w:lvl>
    <w:lvl w:ilvl="4">
      <w:start w:val="1"/>
      <w:numFmt w:val="decimal"/>
      <w:lvlText w:val="%1.%2.%3.%4.%5."/>
      <w:lvlJc w:val="left"/>
      <w:pPr>
        <w:ind w:left="1440" w:hanging="1440"/>
      </w:pPr>
      <w:rPr>
        <w:rFonts w:hint="default"/>
        <w:color w:val="000000" w:themeColor="text1"/>
        <w:sz w:val="24"/>
      </w:rPr>
    </w:lvl>
    <w:lvl w:ilvl="5">
      <w:start w:val="1"/>
      <w:numFmt w:val="decimal"/>
      <w:lvlText w:val="%1.%2.%3.%4.%5.%6."/>
      <w:lvlJc w:val="left"/>
      <w:pPr>
        <w:ind w:left="1800" w:hanging="1800"/>
      </w:pPr>
      <w:rPr>
        <w:rFonts w:hint="default"/>
        <w:color w:val="000000" w:themeColor="text1"/>
        <w:sz w:val="24"/>
      </w:rPr>
    </w:lvl>
    <w:lvl w:ilvl="6">
      <w:start w:val="1"/>
      <w:numFmt w:val="decimal"/>
      <w:lvlText w:val="%1.%2.%3.%4.%5.%6.%7."/>
      <w:lvlJc w:val="left"/>
      <w:pPr>
        <w:ind w:left="1800" w:hanging="1800"/>
      </w:pPr>
      <w:rPr>
        <w:rFonts w:hint="default"/>
        <w:color w:val="000000" w:themeColor="text1"/>
        <w:sz w:val="24"/>
      </w:rPr>
    </w:lvl>
    <w:lvl w:ilvl="7">
      <w:start w:val="1"/>
      <w:numFmt w:val="decimal"/>
      <w:lvlText w:val="%1.%2.%3.%4.%5.%6.%7.%8."/>
      <w:lvlJc w:val="left"/>
      <w:pPr>
        <w:ind w:left="2160" w:hanging="2160"/>
      </w:pPr>
      <w:rPr>
        <w:rFonts w:hint="default"/>
        <w:color w:val="000000" w:themeColor="text1"/>
        <w:sz w:val="24"/>
      </w:rPr>
    </w:lvl>
    <w:lvl w:ilvl="8">
      <w:start w:val="1"/>
      <w:numFmt w:val="decimal"/>
      <w:lvlText w:val="%1.%2.%3.%4.%5.%6.%7.%8.%9."/>
      <w:lvlJc w:val="left"/>
      <w:pPr>
        <w:ind w:left="2520" w:hanging="2520"/>
      </w:pPr>
      <w:rPr>
        <w:rFonts w:hint="default"/>
        <w:color w:val="000000" w:themeColor="text1"/>
        <w:sz w:val="24"/>
      </w:rPr>
    </w:lvl>
  </w:abstractNum>
  <w:abstractNum w:abstractNumId="4" w15:restartNumberingAfterBreak="0">
    <w:nsid w:val="6D510A4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E2"/>
    <w:rsid w:val="000731C4"/>
    <w:rsid w:val="00083ED6"/>
    <w:rsid w:val="000844CF"/>
    <w:rsid w:val="00100A31"/>
    <w:rsid w:val="00150072"/>
    <w:rsid w:val="0016469A"/>
    <w:rsid w:val="001C391E"/>
    <w:rsid w:val="0025040F"/>
    <w:rsid w:val="00260487"/>
    <w:rsid w:val="003135BC"/>
    <w:rsid w:val="003155E8"/>
    <w:rsid w:val="003A6AA5"/>
    <w:rsid w:val="003B5CF3"/>
    <w:rsid w:val="004028C9"/>
    <w:rsid w:val="0044055B"/>
    <w:rsid w:val="00452A77"/>
    <w:rsid w:val="00496D60"/>
    <w:rsid w:val="004C7FFA"/>
    <w:rsid w:val="004D080B"/>
    <w:rsid w:val="00514893"/>
    <w:rsid w:val="005201BE"/>
    <w:rsid w:val="00602B9A"/>
    <w:rsid w:val="00687219"/>
    <w:rsid w:val="006E29C5"/>
    <w:rsid w:val="006F03E2"/>
    <w:rsid w:val="006F57DE"/>
    <w:rsid w:val="007405E2"/>
    <w:rsid w:val="007856E8"/>
    <w:rsid w:val="007A6CA3"/>
    <w:rsid w:val="008003C8"/>
    <w:rsid w:val="00803CA7"/>
    <w:rsid w:val="008642E4"/>
    <w:rsid w:val="00864636"/>
    <w:rsid w:val="008B6BBC"/>
    <w:rsid w:val="008D5B29"/>
    <w:rsid w:val="008F31B8"/>
    <w:rsid w:val="0090330F"/>
    <w:rsid w:val="009474A7"/>
    <w:rsid w:val="009707B9"/>
    <w:rsid w:val="009D565A"/>
    <w:rsid w:val="009F2BB7"/>
    <w:rsid w:val="00A11A5A"/>
    <w:rsid w:val="00A53217"/>
    <w:rsid w:val="00C631CB"/>
    <w:rsid w:val="00C80CAC"/>
    <w:rsid w:val="00C97899"/>
    <w:rsid w:val="00CA7065"/>
    <w:rsid w:val="00CD2DF4"/>
    <w:rsid w:val="00CF1115"/>
    <w:rsid w:val="00D709ED"/>
    <w:rsid w:val="00D756D1"/>
    <w:rsid w:val="00D75776"/>
    <w:rsid w:val="00DF6AD8"/>
    <w:rsid w:val="00E91724"/>
    <w:rsid w:val="00EB5D67"/>
    <w:rsid w:val="00EC4937"/>
    <w:rsid w:val="00ED5E91"/>
    <w:rsid w:val="00F108EB"/>
    <w:rsid w:val="00FB40D5"/>
    <w:rsid w:val="00FC3D85"/>
    <w:rsid w:val="2CBCBB84"/>
    <w:rsid w:val="4B3BF7E0"/>
    <w:rsid w:val="625905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75EA"/>
  <w15:chartTrackingRefBased/>
  <w15:docId w15:val="{0A8CF2ED-D258-4888-994D-5DF43E45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uiPriority w:val="99"/>
    <w:rsid w:val="009474A7"/>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customStyle="1" w:styleId="normaltextrun">
    <w:name w:val="normaltextrun"/>
    <w:basedOn w:val="Fuentedeprrafopredeter"/>
    <w:rsid w:val="009474A7"/>
    <w:rPr>
      <w:rFonts w:cs="Times New Roman"/>
    </w:rPr>
  </w:style>
  <w:style w:type="character" w:customStyle="1" w:styleId="eop">
    <w:name w:val="eop"/>
    <w:basedOn w:val="Fuentedeprrafopredeter"/>
    <w:rsid w:val="009474A7"/>
    <w:rPr>
      <w:rFonts w:cs="Times New Roman"/>
    </w:rPr>
  </w:style>
  <w:style w:type="character" w:customStyle="1" w:styleId="tabchar">
    <w:name w:val="tabchar"/>
    <w:basedOn w:val="Fuentedeprrafopredeter"/>
    <w:rsid w:val="009474A7"/>
    <w:rPr>
      <w:rFonts w:cs="Times New Roman"/>
    </w:rPr>
  </w:style>
  <w:style w:type="paragraph" w:styleId="Prrafodelista">
    <w:name w:val="List Paragraph"/>
    <w:basedOn w:val="Normal"/>
    <w:uiPriority w:val="34"/>
    <w:qFormat/>
    <w:rsid w:val="00150072"/>
    <w:pPr>
      <w:ind w:left="720"/>
      <w:contextualSpacing/>
    </w:pPr>
    <w:rPr>
      <w:rFonts w:eastAsiaTheme="minorEastAsia" w:cs="Times New Roman"/>
    </w:rPr>
  </w:style>
  <w:style w:type="table" w:styleId="Tablaconcuadrcula">
    <w:name w:val="Table Grid"/>
    <w:basedOn w:val="Tablanormal"/>
    <w:uiPriority w:val="39"/>
    <w:rsid w:val="00FB4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D756D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D756D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978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789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97899"/>
    <w:rPr>
      <w:b/>
      <w:bCs/>
    </w:rPr>
  </w:style>
  <w:style w:type="character" w:customStyle="1" w:styleId="AsuntodelcomentarioCar">
    <w:name w:val="Asunto del comentario Car"/>
    <w:basedOn w:val="TextocomentarioCar"/>
    <w:link w:val="Asuntodelcomentario"/>
    <w:uiPriority w:val="99"/>
    <w:semiHidden/>
    <w:rsid w:val="00C978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6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c881403d7344426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954EA-DC12-43A4-ACBD-6CEF08752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095F5-9814-4F1A-998C-81C338A01155}">
  <ds:schemaRefs>
    <ds:schemaRef ds:uri="http://schemas.microsoft.com/sharepoint/v3/contenttype/forms"/>
  </ds:schemaRefs>
</ds:datastoreItem>
</file>

<file path=customXml/itemProps3.xml><?xml version="1.0" encoding="utf-8"?>
<ds:datastoreItem xmlns:ds="http://schemas.openxmlformats.org/officeDocument/2006/customXml" ds:itemID="{7FFF9F0F-63D7-42D0-BBC1-6A9EE64D97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632859-98DF-4866-8DB4-1FD94C22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2844</Words>
  <Characters>15645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13</cp:revision>
  <dcterms:created xsi:type="dcterms:W3CDTF">2021-12-09T23:56:00Z</dcterms:created>
  <dcterms:modified xsi:type="dcterms:W3CDTF">2022-02-15T14:15:00Z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