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626C" w14:textId="77777777" w:rsidR="00747D47" w:rsidRPr="00747D47" w:rsidRDefault="00747D47" w:rsidP="00747D4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747D4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3488268" w14:textId="77777777" w:rsidR="00747D47" w:rsidRPr="00747D47" w:rsidRDefault="00747D47" w:rsidP="00747D47">
      <w:pPr>
        <w:spacing w:after="0" w:line="240" w:lineRule="auto"/>
        <w:jc w:val="both"/>
        <w:rPr>
          <w:rFonts w:ascii="Arial" w:eastAsia="Times New Roman" w:hAnsi="Arial" w:cs="Arial"/>
          <w:sz w:val="20"/>
          <w:szCs w:val="20"/>
          <w:lang w:val="es-419" w:eastAsia="es-ES"/>
        </w:rPr>
      </w:pPr>
    </w:p>
    <w:p w14:paraId="263FB3F0" w14:textId="77777777" w:rsidR="00747D47" w:rsidRPr="00747D47" w:rsidRDefault="00747D47" w:rsidP="00747D47">
      <w:pPr>
        <w:spacing w:after="0" w:line="240" w:lineRule="auto"/>
        <w:jc w:val="both"/>
        <w:rPr>
          <w:rFonts w:ascii="Arial" w:eastAsia="Times New Roman" w:hAnsi="Arial" w:cs="Arial"/>
          <w:sz w:val="20"/>
          <w:szCs w:val="20"/>
          <w:lang w:val="es-419" w:eastAsia="es-ES"/>
        </w:rPr>
      </w:pPr>
      <w:r w:rsidRPr="00747D47">
        <w:rPr>
          <w:rFonts w:ascii="Arial" w:eastAsia="Times New Roman" w:hAnsi="Arial" w:cs="Arial"/>
          <w:sz w:val="20"/>
          <w:szCs w:val="20"/>
          <w:lang w:val="es-419" w:eastAsia="es-ES"/>
        </w:rPr>
        <w:t>Radicación No.:</w:t>
      </w:r>
      <w:r w:rsidRPr="00747D47">
        <w:rPr>
          <w:rFonts w:ascii="Arial" w:eastAsia="Times New Roman" w:hAnsi="Arial" w:cs="Arial"/>
          <w:sz w:val="20"/>
          <w:szCs w:val="20"/>
          <w:lang w:val="es-419" w:eastAsia="es-ES"/>
        </w:rPr>
        <w:tab/>
      </w:r>
      <w:r w:rsidRPr="00747D47">
        <w:rPr>
          <w:rFonts w:ascii="Arial" w:eastAsia="Times New Roman" w:hAnsi="Arial" w:cs="Arial"/>
          <w:sz w:val="20"/>
          <w:szCs w:val="20"/>
          <w:lang w:val="es-419" w:eastAsia="es-ES"/>
        </w:rPr>
        <w:tab/>
        <w:t>66088318900120210013001</w:t>
      </w:r>
    </w:p>
    <w:p w14:paraId="74E6D64D" w14:textId="647AE0DA" w:rsidR="00747D47" w:rsidRPr="00747D47" w:rsidRDefault="00747D47" w:rsidP="00747D47">
      <w:pPr>
        <w:spacing w:after="0" w:line="240" w:lineRule="auto"/>
        <w:jc w:val="both"/>
        <w:rPr>
          <w:rFonts w:ascii="Arial" w:eastAsia="Times New Roman" w:hAnsi="Arial" w:cs="Arial"/>
          <w:sz w:val="20"/>
          <w:szCs w:val="20"/>
          <w:lang w:val="es-419" w:eastAsia="es-ES"/>
        </w:rPr>
      </w:pPr>
      <w:r w:rsidRPr="00747D47">
        <w:rPr>
          <w:rFonts w:ascii="Arial" w:eastAsia="Times New Roman" w:hAnsi="Arial" w:cs="Arial"/>
          <w:sz w:val="20"/>
          <w:szCs w:val="20"/>
          <w:lang w:val="es-419" w:eastAsia="es-ES"/>
        </w:rPr>
        <w:t>Proceso:</w:t>
      </w:r>
      <w:r w:rsidRPr="00747D47">
        <w:rPr>
          <w:rFonts w:ascii="Arial" w:eastAsia="Times New Roman" w:hAnsi="Arial" w:cs="Arial"/>
          <w:sz w:val="20"/>
          <w:szCs w:val="20"/>
          <w:lang w:val="es-419" w:eastAsia="es-ES"/>
        </w:rPr>
        <w:tab/>
      </w:r>
      <w:r w:rsidRPr="00747D47">
        <w:rPr>
          <w:rFonts w:ascii="Arial" w:eastAsia="Times New Roman" w:hAnsi="Arial" w:cs="Arial"/>
          <w:sz w:val="20"/>
          <w:szCs w:val="20"/>
          <w:lang w:val="es-419" w:eastAsia="es-ES"/>
        </w:rPr>
        <w:tab/>
        <w:t xml:space="preserve">Acción de tutela </w:t>
      </w:r>
    </w:p>
    <w:p w14:paraId="56B83930" w14:textId="77777777" w:rsidR="00747D47" w:rsidRPr="00747D47" w:rsidRDefault="00747D47" w:rsidP="00747D47">
      <w:pPr>
        <w:spacing w:after="0" w:line="240" w:lineRule="auto"/>
        <w:jc w:val="both"/>
        <w:rPr>
          <w:rFonts w:ascii="Arial" w:eastAsia="Times New Roman" w:hAnsi="Arial" w:cs="Arial"/>
          <w:sz w:val="20"/>
          <w:szCs w:val="20"/>
          <w:lang w:val="es-419" w:eastAsia="es-ES"/>
        </w:rPr>
      </w:pPr>
      <w:r w:rsidRPr="00747D47">
        <w:rPr>
          <w:rFonts w:ascii="Arial" w:eastAsia="Times New Roman" w:hAnsi="Arial" w:cs="Arial"/>
          <w:sz w:val="20"/>
          <w:szCs w:val="20"/>
          <w:lang w:val="es-419" w:eastAsia="es-ES"/>
        </w:rPr>
        <w:t>Accionante:</w:t>
      </w:r>
      <w:r w:rsidRPr="00747D47">
        <w:rPr>
          <w:rFonts w:ascii="Arial" w:eastAsia="Times New Roman" w:hAnsi="Arial" w:cs="Arial"/>
          <w:sz w:val="20"/>
          <w:szCs w:val="20"/>
          <w:lang w:val="es-419" w:eastAsia="es-ES"/>
        </w:rPr>
        <w:tab/>
      </w:r>
      <w:r w:rsidRPr="00747D47">
        <w:rPr>
          <w:rFonts w:ascii="Arial" w:eastAsia="Times New Roman" w:hAnsi="Arial" w:cs="Arial"/>
          <w:sz w:val="20"/>
          <w:szCs w:val="20"/>
          <w:lang w:val="es-419" w:eastAsia="es-ES"/>
        </w:rPr>
        <w:tab/>
      </w:r>
      <w:proofErr w:type="spellStart"/>
      <w:r w:rsidRPr="00747D47">
        <w:rPr>
          <w:rFonts w:ascii="Arial" w:eastAsia="Times New Roman" w:hAnsi="Arial" w:cs="Arial"/>
          <w:sz w:val="20"/>
          <w:szCs w:val="20"/>
          <w:lang w:val="es-419" w:eastAsia="es-ES"/>
        </w:rPr>
        <w:t>Dubarney</w:t>
      </w:r>
      <w:proofErr w:type="spellEnd"/>
      <w:r w:rsidRPr="00747D47">
        <w:rPr>
          <w:rFonts w:ascii="Arial" w:eastAsia="Times New Roman" w:hAnsi="Arial" w:cs="Arial"/>
          <w:sz w:val="20"/>
          <w:szCs w:val="20"/>
          <w:lang w:val="es-419" w:eastAsia="es-ES"/>
        </w:rPr>
        <w:t xml:space="preserve"> Mesa Marín</w:t>
      </w:r>
    </w:p>
    <w:p w14:paraId="7476D1F5" w14:textId="77777777" w:rsidR="00747D47" w:rsidRPr="00747D47" w:rsidRDefault="00747D47" w:rsidP="00747D47">
      <w:pPr>
        <w:spacing w:after="0" w:line="240" w:lineRule="auto"/>
        <w:jc w:val="both"/>
        <w:rPr>
          <w:rFonts w:ascii="Arial" w:eastAsia="Times New Roman" w:hAnsi="Arial" w:cs="Arial"/>
          <w:sz w:val="20"/>
          <w:szCs w:val="20"/>
          <w:lang w:val="es-419" w:eastAsia="es-ES"/>
        </w:rPr>
      </w:pPr>
      <w:r w:rsidRPr="00747D47">
        <w:rPr>
          <w:rFonts w:ascii="Arial" w:eastAsia="Times New Roman" w:hAnsi="Arial" w:cs="Arial"/>
          <w:sz w:val="20"/>
          <w:szCs w:val="20"/>
          <w:lang w:val="es-419" w:eastAsia="es-ES"/>
        </w:rPr>
        <w:t>Accionado:</w:t>
      </w:r>
      <w:r w:rsidRPr="00747D47">
        <w:rPr>
          <w:rFonts w:ascii="Arial" w:eastAsia="Times New Roman" w:hAnsi="Arial" w:cs="Arial"/>
          <w:sz w:val="20"/>
          <w:szCs w:val="20"/>
          <w:lang w:val="es-419" w:eastAsia="es-ES"/>
        </w:rPr>
        <w:tab/>
      </w:r>
      <w:r w:rsidRPr="00747D47">
        <w:rPr>
          <w:rFonts w:ascii="Arial" w:eastAsia="Times New Roman" w:hAnsi="Arial" w:cs="Arial"/>
          <w:sz w:val="20"/>
          <w:szCs w:val="20"/>
          <w:lang w:val="es-419" w:eastAsia="es-ES"/>
        </w:rPr>
        <w:tab/>
        <w:t>Alcaldía Municipio De Mistrató Y Comisión Del Servicio Civil</w:t>
      </w:r>
    </w:p>
    <w:p w14:paraId="0D6196F3" w14:textId="77777777" w:rsidR="00747D47" w:rsidRPr="00747D47" w:rsidRDefault="00747D47" w:rsidP="00747D47">
      <w:pPr>
        <w:spacing w:after="0" w:line="240" w:lineRule="auto"/>
        <w:jc w:val="both"/>
        <w:rPr>
          <w:rFonts w:ascii="Arial" w:eastAsia="Times New Roman" w:hAnsi="Arial" w:cs="Arial"/>
          <w:sz w:val="20"/>
          <w:szCs w:val="20"/>
          <w:lang w:val="es-419" w:eastAsia="es-ES"/>
        </w:rPr>
      </w:pPr>
      <w:r w:rsidRPr="00747D47">
        <w:rPr>
          <w:rFonts w:ascii="Arial" w:eastAsia="Times New Roman" w:hAnsi="Arial" w:cs="Arial"/>
          <w:sz w:val="20"/>
          <w:szCs w:val="20"/>
          <w:lang w:val="es-419" w:eastAsia="es-ES"/>
        </w:rPr>
        <w:t xml:space="preserve">Juzgado de origen: </w:t>
      </w:r>
      <w:r w:rsidRPr="00747D47">
        <w:rPr>
          <w:rFonts w:ascii="Arial" w:eastAsia="Times New Roman" w:hAnsi="Arial" w:cs="Arial"/>
          <w:sz w:val="20"/>
          <w:szCs w:val="20"/>
          <w:lang w:val="es-419" w:eastAsia="es-ES"/>
        </w:rPr>
        <w:tab/>
        <w:t>Juzgado Único Promiscuo Del Circuito</w:t>
      </w:r>
    </w:p>
    <w:p w14:paraId="22322946" w14:textId="73E88DF7" w:rsidR="00747D47" w:rsidRPr="00747D47" w:rsidRDefault="00747D47" w:rsidP="00747D47">
      <w:pPr>
        <w:spacing w:after="0" w:line="240" w:lineRule="auto"/>
        <w:jc w:val="both"/>
        <w:rPr>
          <w:rFonts w:ascii="Arial" w:eastAsia="Times New Roman" w:hAnsi="Arial" w:cs="Arial"/>
          <w:sz w:val="20"/>
          <w:szCs w:val="20"/>
          <w:lang w:val="es-419" w:eastAsia="es-ES"/>
        </w:rPr>
      </w:pPr>
      <w:r w:rsidRPr="00747D47">
        <w:rPr>
          <w:rFonts w:ascii="Arial" w:eastAsia="Times New Roman" w:hAnsi="Arial" w:cs="Arial"/>
          <w:sz w:val="20"/>
          <w:szCs w:val="20"/>
          <w:lang w:val="es-419" w:eastAsia="es-ES"/>
        </w:rPr>
        <w:t>Magistrada Ponente:</w:t>
      </w:r>
      <w:r w:rsidRPr="00747D47">
        <w:rPr>
          <w:rFonts w:ascii="Arial" w:eastAsia="Times New Roman" w:hAnsi="Arial" w:cs="Arial"/>
          <w:sz w:val="20"/>
          <w:szCs w:val="20"/>
          <w:lang w:val="es-419" w:eastAsia="es-ES"/>
        </w:rPr>
        <w:tab/>
        <w:t>Ana Lucía Caicedo Calderón</w:t>
      </w:r>
    </w:p>
    <w:p w14:paraId="79663825" w14:textId="77777777" w:rsidR="00747D47" w:rsidRPr="00747D47" w:rsidRDefault="00747D47" w:rsidP="00747D47">
      <w:pPr>
        <w:spacing w:after="0" w:line="240" w:lineRule="auto"/>
        <w:jc w:val="both"/>
        <w:rPr>
          <w:rFonts w:ascii="Arial" w:eastAsia="Times New Roman" w:hAnsi="Arial" w:cs="Arial"/>
          <w:sz w:val="20"/>
          <w:szCs w:val="20"/>
          <w:lang w:val="es-419" w:eastAsia="es-ES"/>
        </w:rPr>
      </w:pPr>
    </w:p>
    <w:p w14:paraId="26015B17" w14:textId="0CE4F36A" w:rsidR="009B2F68" w:rsidRPr="009257AC" w:rsidRDefault="00DB7CA1" w:rsidP="00DB7CA1">
      <w:pPr>
        <w:pStyle w:val="Sinespaciado"/>
        <w:jc w:val="both"/>
        <w:rPr>
          <w:rFonts w:ascii="Tahoma" w:eastAsia="Times New Roman" w:hAnsi="Tahoma" w:cs="Tahoma"/>
          <w:sz w:val="18"/>
          <w:szCs w:val="18"/>
          <w:lang w:val="es-419" w:eastAsia="es-ES"/>
        </w:rPr>
      </w:pPr>
      <w:r w:rsidRPr="00747D47">
        <w:rPr>
          <w:rFonts w:ascii="Arial" w:eastAsia="Times New Roman" w:hAnsi="Arial" w:cs="Arial"/>
          <w:b/>
          <w:bCs/>
          <w:iCs/>
          <w:sz w:val="20"/>
          <w:szCs w:val="20"/>
          <w:u w:val="single"/>
          <w:lang w:val="es-419" w:eastAsia="fr-FR"/>
        </w:rPr>
        <w:t>TEMAS:</w:t>
      </w:r>
      <w:r w:rsidRPr="00747D47">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DEROGATORIA DE ACTO ADMINISTRATIVO / SUPRESIÓN CARGO DE CARRERA ADMINISTRATIVA / PRINCIPIO DE SUBSIDIARIEDAD / PROCEDENCIA EXCEPCIONAL DE LA TUTELA / EXISTENCIA DE PERJUICIO IRREMEDIABLE / AMPARO TRANSITORIO.</w:t>
      </w:r>
    </w:p>
    <w:p w14:paraId="1D104EC2" w14:textId="77777777" w:rsidR="009B2F68" w:rsidRPr="00747D47" w:rsidRDefault="009B2F68" w:rsidP="009B2F68">
      <w:pPr>
        <w:spacing w:after="0" w:line="240" w:lineRule="auto"/>
        <w:jc w:val="both"/>
        <w:rPr>
          <w:rFonts w:ascii="Arial" w:eastAsia="Times New Roman" w:hAnsi="Arial" w:cs="Arial"/>
          <w:sz w:val="20"/>
          <w:szCs w:val="20"/>
          <w:lang w:val="es-419" w:eastAsia="es-ES"/>
        </w:rPr>
      </w:pPr>
    </w:p>
    <w:p w14:paraId="15AA344F" w14:textId="5012A35A" w:rsidR="009B2F68" w:rsidRDefault="00B063B4" w:rsidP="00747D47">
      <w:pPr>
        <w:spacing w:after="0" w:line="240" w:lineRule="auto"/>
        <w:jc w:val="both"/>
        <w:rPr>
          <w:rFonts w:ascii="Arial" w:eastAsia="Times New Roman" w:hAnsi="Arial" w:cs="Arial"/>
          <w:sz w:val="20"/>
          <w:szCs w:val="20"/>
          <w:lang w:val="es-419" w:eastAsia="es-ES"/>
        </w:rPr>
      </w:pPr>
      <w:r w:rsidRPr="00B063B4">
        <w:rPr>
          <w:rFonts w:ascii="Arial" w:eastAsia="Times New Roman" w:hAnsi="Arial" w:cs="Arial"/>
          <w:sz w:val="20"/>
          <w:szCs w:val="20"/>
          <w:lang w:val="es-419" w:eastAsia="es-ES"/>
        </w:rPr>
        <w:t>La Corte Constitucional en Sentencia T-007 de 2019 reitera que es el Derecho al debido proceso uno de los Derechos Fundamentales de mayor jerarquía Constitucional y por ende su aplicación se extiende a procesos judiciales administrativos, previendo una serie de garantías constitucionales.</w:t>
      </w:r>
      <w:r>
        <w:rPr>
          <w:rFonts w:ascii="Arial" w:eastAsia="Times New Roman" w:hAnsi="Arial" w:cs="Arial"/>
          <w:sz w:val="20"/>
          <w:szCs w:val="20"/>
          <w:lang w:val="es-419" w:eastAsia="es-ES"/>
        </w:rPr>
        <w:t xml:space="preserve"> (…)</w:t>
      </w:r>
    </w:p>
    <w:p w14:paraId="7611866A" w14:textId="195E7EBB" w:rsidR="00B063B4" w:rsidRDefault="00B063B4" w:rsidP="00747D47">
      <w:pPr>
        <w:spacing w:after="0" w:line="240" w:lineRule="auto"/>
        <w:jc w:val="both"/>
        <w:rPr>
          <w:rFonts w:ascii="Arial" w:eastAsia="Times New Roman" w:hAnsi="Arial" w:cs="Arial"/>
          <w:sz w:val="20"/>
          <w:szCs w:val="20"/>
          <w:lang w:val="es-419" w:eastAsia="es-ES"/>
        </w:rPr>
      </w:pPr>
    </w:p>
    <w:p w14:paraId="593086E7" w14:textId="11AD5541" w:rsidR="00B063B4" w:rsidRDefault="00B063B4" w:rsidP="00747D47">
      <w:pPr>
        <w:spacing w:after="0" w:line="240" w:lineRule="auto"/>
        <w:jc w:val="both"/>
        <w:rPr>
          <w:rFonts w:ascii="Arial" w:eastAsia="Times New Roman" w:hAnsi="Arial" w:cs="Arial"/>
          <w:sz w:val="20"/>
          <w:szCs w:val="20"/>
          <w:lang w:val="es-419" w:eastAsia="es-ES"/>
        </w:rPr>
      </w:pPr>
      <w:r w:rsidRPr="00B063B4">
        <w:rPr>
          <w:rFonts w:ascii="Arial" w:eastAsia="Times New Roman" w:hAnsi="Arial" w:cs="Arial"/>
          <w:sz w:val="20"/>
          <w:szCs w:val="20"/>
          <w:lang w:val="es-419" w:eastAsia="es-ES"/>
        </w:rPr>
        <w:t>Para garantizar a los interesados el conocimiento debido y oportuno de lo decidido por una autoridad administrativo, el legislador estableció ciertos lineamientos aceptados por la Corte Constitucional, que inciden directamente en la eficacia de estos. Lo que involucra no solo poner en conocimiento el acto a través de actuaciones como la notificación, sino, además definir las formas de oponibilidad y el momento en el que es posible controvertirlo.</w:t>
      </w:r>
      <w:r>
        <w:rPr>
          <w:rFonts w:ascii="Arial" w:eastAsia="Times New Roman" w:hAnsi="Arial" w:cs="Arial"/>
          <w:sz w:val="20"/>
          <w:szCs w:val="20"/>
          <w:lang w:val="es-419" w:eastAsia="es-ES"/>
        </w:rPr>
        <w:t xml:space="preserve"> (…)</w:t>
      </w:r>
    </w:p>
    <w:p w14:paraId="5AD17861" w14:textId="310414EE" w:rsidR="00B063B4" w:rsidRDefault="00B063B4" w:rsidP="00747D47">
      <w:pPr>
        <w:spacing w:after="0" w:line="240" w:lineRule="auto"/>
        <w:jc w:val="both"/>
        <w:rPr>
          <w:rFonts w:ascii="Arial" w:eastAsia="Times New Roman" w:hAnsi="Arial" w:cs="Arial"/>
          <w:sz w:val="20"/>
          <w:szCs w:val="20"/>
          <w:lang w:val="es-419" w:eastAsia="es-ES"/>
        </w:rPr>
      </w:pPr>
    </w:p>
    <w:p w14:paraId="7383D599" w14:textId="77777777" w:rsidR="00205285" w:rsidRPr="00205285" w:rsidRDefault="00205285" w:rsidP="00205285">
      <w:pPr>
        <w:spacing w:after="0" w:line="240" w:lineRule="auto"/>
        <w:jc w:val="both"/>
        <w:rPr>
          <w:rFonts w:ascii="Arial" w:eastAsia="Times New Roman" w:hAnsi="Arial" w:cs="Arial"/>
          <w:sz w:val="20"/>
          <w:szCs w:val="20"/>
          <w:lang w:val="es-419" w:eastAsia="es-ES"/>
        </w:rPr>
      </w:pPr>
      <w:r w:rsidRPr="00205285">
        <w:rPr>
          <w:rFonts w:ascii="Arial" w:eastAsia="Times New Roman" w:hAnsi="Arial" w:cs="Arial"/>
          <w:sz w:val="20"/>
          <w:szCs w:val="20"/>
          <w:lang w:val="es-419" w:eastAsia="es-ES"/>
        </w:rPr>
        <w:t>El principio de subsidiariedad se encuentra claramente expresado en el artículo 86 de la Constitución, y precisa: “Esta acción solo procederá cuando el afectado no disponga de otro medio de defensa judicial, salvo que aquélla se utilice como mecanismo transitorio para evitar un perjuicio irremediable”.</w:t>
      </w:r>
    </w:p>
    <w:p w14:paraId="23A63EFA" w14:textId="77777777" w:rsidR="00205285" w:rsidRPr="00205285" w:rsidRDefault="00205285" w:rsidP="00205285">
      <w:pPr>
        <w:spacing w:after="0" w:line="240" w:lineRule="auto"/>
        <w:jc w:val="both"/>
        <w:rPr>
          <w:rFonts w:ascii="Arial" w:eastAsia="Times New Roman" w:hAnsi="Arial" w:cs="Arial"/>
          <w:sz w:val="20"/>
          <w:szCs w:val="20"/>
          <w:lang w:val="es-419" w:eastAsia="es-ES"/>
        </w:rPr>
      </w:pPr>
    </w:p>
    <w:p w14:paraId="04A3B353" w14:textId="7ABCCA22" w:rsidR="00B063B4" w:rsidRDefault="00205285" w:rsidP="00205285">
      <w:pPr>
        <w:spacing w:after="0" w:line="240" w:lineRule="auto"/>
        <w:jc w:val="both"/>
        <w:rPr>
          <w:rFonts w:ascii="Arial" w:eastAsia="Times New Roman" w:hAnsi="Arial" w:cs="Arial"/>
          <w:sz w:val="20"/>
          <w:szCs w:val="20"/>
          <w:lang w:val="es-419" w:eastAsia="es-ES"/>
        </w:rPr>
      </w:pPr>
      <w:r w:rsidRPr="00205285">
        <w:rPr>
          <w:rFonts w:ascii="Arial" w:eastAsia="Times New Roman" w:hAnsi="Arial" w:cs="Arial"/>
          <w:sz w:val="20"/>
          <w:szCs w:val="20"/>
          <w:lang w:val="es-419" w:eastAsia="es-ES"/>
        </w:rPr>
        <w:t>Sin embargo, existen ciertas situaciones en las que por la complejidad y duración de las actuaciones se pueden ver vulnerados derechos fundamentales y en consecuencia sería la acción de tutela la idónea para desplazar a las acciones contenciosas.</w:t>
      </w:r>
      <w:r>
        <w:rPr>
          <w:rFonts w:ascii="Arial" w:eastAsia="Times New Roman" w:hAnsi="Arial" w:cs="Arial"/>
          <w:sz w:val="20"/>
          <w:szCs w:val="20"/>
          <w:lang w:val="es-419" w:eastAsia="es-ES"/>
        </w:rPr>
        <w:t xml:space="preserve"> (…)</w:t>
      </w:r>
    </w:p>
    <w:p w14:paraId="37A37862" w14:textId="154E0F29" w:rsidR="00205285" w:rsidRDefault="00205285" w:rsidP="00205285">
      <w:pPr>
        <w:spacing w:after="0" w:line="240" w:lineRule="auto"/>
        <w:jc w:val="both"/>
        <w:rPr>
          <w:rFonts w:ascii="Arial" w:eastAsia="Times New Roman" w:hAnsi="Arial" w:cs="Arial"/>
          <w:sz w:val="20"/>
          <w:szCs w:val="20"/>
          <w:lang w:val="es-419" w:eastAsia="es-ES"/>
        </w:rPr>
      </w:pPr>
    </w:p>
    <w:p w14:paraId="015F50CB" w14:textId="21ECBE7F" w:rsidR="00C04C4B" w:rsidRPr="00C04C4B" w:rsidRDefault="00C04C4B" w:rsidP="00C04C4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04C4B">
        <w:rPr>
          <w:rFonts w:ascii="Arial" w:eastAsia="Times New Roman" w:hAnsi="Arial" w:cs="Arial"/>
          <w:sz w:val="20"/>
          <w:szCs w:val="20"/>
          <w:lang w:val="es-419" w:eastAsia="es-ES"/>
        </w:rPr>
        <w:t>la Corte Constitucional en la Sentencia T-002 de 2019 establece por regla general la improcedencia de la Acción de Tutela contra actos administrativos, por existir un medio más idóneo y eficaz, para lo cual indica:</w:t>
      </w:r>
    </w:p>
    <w:p w14:paraId="40AB1CDD" w14:textId="77777777" w:rsidR="00C04C4B" w:rsidRPr="00C04C4B" w:rsidRDefault="00C04C4B" w:rsidP="00C04C4B">
      <w:pPr>
        <w:spacing w:after="0" w:line="240" w:lineRule="auto"/>
        <w:jc w:val="both"/>
        <w:rPr>
          <w:rFonts w:ascii="Arial" w:eastAsia="Times New Roman" w:hAnsi="Arial" w:cs="Arial"/>
          <w:sz w:val="20"/>
          <w:szCs w:val="20"/>
          <w:lang w:val="es-419" w:eastAsia="es-ES"/>
        </w:rPr>
      </w:pPr>
      <w:r w:rsidRPr="00C04C4B">
        <w:rPr>
          <w:rFonts w:ascii="Arial" w:eastAsia="Times New Roman" w:hAnsi="Arial" w:cs="Arial"/>
          <w:sz w:val="20"/>
          <w:szCs w:val="20"/>
          <w:lang w:val="es-419" w:eastAsia="es-ES"/>
        </w:rPr>
        <w:t xml:space="preserve"> </w:t>
      </w:r>
    </w:p>
    <w:p w14:paraId="7F7F2F10" w14:textId="77777777" w:rsidR="00C04C4B" w:rsidRPr="00C04C4B" w:rsidRDefault="00C04C4B" w:rsidP="00C04C4B">
      <w:pPr>
        <w:spacing w:after="0" w:line="240" w:lineRule="auto"/>
        <w:jc w:val="both"/>
        <w:rPr>
          <w:rFonts w:ascii="Arial" w:eastAsia="Times New Roman" w:hAnsi="Arial" w:cs="Arial"/>
          <w:sz w:val="20"/>
          <w:szCs w:val="20"/>
          <w:lang w:val="es-419" w:eastAsia="es-ES"/>
        </w:rPr>
      </w:pPr>
      <w:r w:rsidRPr="00C04C4B">
        <w:rPr>
          <w:rFonts w:ascii="Arial" w:eastAsia="Times New Roman" w:hAnsi="Arial" w:cs="Arial"/>
          <w:sz w:val="20"/>
          <w:szCs w:val="20"/>
          <w:lang w:val="es-419" w:eastAsia="es-ES"/>
        </w:rPr>
        <w:t>“Por regla general, la acción de tutela contra actos administrativos de carácter particular es improcedente por cuanto es posible controvertir su contenido e incluso solicitar su suspensión provisional a través de la acción de nulidad y restablecimiento del derecho. No obstante, el amparo procede en estos casos, de manera excepcional, cuando la misma se invoque para evitar la configuración de un perjuicio irremediable”.</w:t>
      </w:r>
    </w:p>
    <w:p w14:paraId="4D3D69E1" w14:textId="77777777" w:rsidR="00C04C4B" w:rsidRPr="00C04C4B" w:rsidRDefault="00C04C4B" w:rsidP="00C04C4B">
      <w:pPr>
        <w:spacing w:after="0" w:line="240" w:lineRule="auto"/>
        <w:jc w:val="both"/>
        <w:rPr>
          <w:rFonts w:ascii="Arial" w:eastAsia="Times New Roman" w:hAnsi="Arial" w:cs="Arial"/>
          <w:sz w:val="20"/>
          <w:szCs w:val="20"/>
          <w:lang w:val="es-419" w:eastAsia="es-ES"/>
        </w:rPr>
      </w:pPr>
    </w:p>
    <w:p w14:paraId="6EA85D47" w14:textId="6241BD57" w:rsidR="00205285" w:rsidRDefault="00C04C4B" w:rsidP="00C04C4B">
      <w:pPr>
        <w:spacing w:after="0" w:line="240" w:lineRule="auto"/>
        <w:jc w:val="both"/>
        <w:rPr>
          <w:rFonts w:ascii="Arial" w:eastAsia="Times New Roman" w:hAnsi="Arial" w:cs="Arial"/>
          <w:sz w:val="20"/>
          <w:szCs w:val="20"/>
          <w:lang w:val="es-419" w:eastAsia="es-ES"/>
        </w:rPr>
      </w:pPr>
      <w:r w:rsidRPr="00C04C4B">
        <w:rPr>
          <w:rFonts w:ascii="Arial" w:eastAsia="Times New Roman" w:hAnsi="Arial" w:cs="Arial"/>
          <w:sz w:val="20"/>
          <w:szCs w:val="20"/>
          <w:lang w:val="es-419" w:eastAsia="es-ES"/>
        </w:rPr>
        <w:t>Aunado a lo anterior, concluye la Honorable Corte Constitucional en sentencia T-1316 de 2001, que no todo perjuicio ocasionado deberá considerarse como irremediable, lo que lleva al operador jurídico a realizar un análisis juicioso al caso particular</w:t>
      </w:r>
      <w:r>
        <w:rPr>
          <w:rFonts w:ascii="Arial" w:eastAsia="Times New Roman" w:hAnsi="Arial" w:cs="Arial"/>
          <w:sz w:val="20"/>
          <w:szCs w:val="20"/>
          <w:lang w:val="es-419" w:eastAsia="es-ES"/>
        </w:rPr>
        <w:t>…</w:t>
      </w:r>
    </w:p>
    <w:p w14:paraId="49B3A069" w14:textId="1254E116" w:rsidR="00747D47" w:rsidRDefault="00747D47" w:rsidP="00747D47">
      <w:pPr>
        <w:spacing w:after="0" w:line="240" w:lineRule="auto"/>
        <w:jc w:val="both"/>
        <w:rPr>
          <w:rFonts w:ascii="Arial" w:eastAsia="Times New Roman" w:hAnsi="Arial" w:cs="Arial"/>
          <w:sz w:val="20"/>
          <w:szCs w:val="20"/>
          <w:lang w:val="es-419" w:eastAsia="es-ES"/>
        </w:rPr>
      </w:pPr>
    </w:p>
    <w:p w14:paraId="5D4BBF63" w14:textId="5C7F0621" w:rsidR="00C04C4B" w:rsidRDefault="008F6D98" w:rsidP="00747D4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F6D98">
        <w:rPr>
          <w:rFonts w:ascii="Arial" w:eastAsia="Times New Roman" w:hAnsi="Arial" w:cs="Arial"/>
          <w:sz w:val="20"/>
          <w:szCs w:val="20"/>
          <w:lang w:val="es-419" w:eastAsia="es-ES"/>
        </w:rPr>
        <w:t xml:space="preserve">la Corte ha destacado en sentencia T-464 de 2019, las características que llevan a vislumbrar que existe un perjuicio irremediable, estas son: (i) la inminencia de un daño, (ii) la gravedad, (iii) la urgencia y, (iv) la </w:t>
      </w:r>
      <w:proofErr w:type="spellStart"/>
      <w:r w:rsidRPr="008F6D98">
        <w:rPr>
          <w:rFonts w:ascii="Arial" w:eastAsia="Times New Roman" w:hAnsi="Arial" w:cs="Arial"/>
          <w:sz w:val="20"/>
          <w:szCs w:val="20"/>
          <w:lang w:val="es-419" w:eastAsia="es-ES"/>
        </w:rPr>
        <w:t>impostergabilidad</w:t>
      </w:r>
      <w:proofErr w:type="spellEnd"/>
      <w:r w:rsidRPr="008F6D98">
        <w:rPr>
          <w:rFonts w:ascii="Arial" w:eastAsia="Times New Roman" w:hAnsi="Arial" w:cs="Arial"/>
          <w:sz w:val="20"/>
          <w:szCs w:val="20"/>
          <w:lang w:val="es-419" w:eastAsia="es-ES"/>
        </w:rPr>
        <w:t xml:space="preserve"> de la tutela.</w:t>
      </w:r>
    </w:p>
    <w:p w14:paraId="42B240D4" w14:textId="0D66A4A9" w:rsidR="00C04C4B" w:rsidRDefault="00C04C4B" w:rsidP="00747D47">
      <w:pPr>
        <w:spacing w:after="0" w:line="240" w:lineRule="auto"/>
        <w:jc w:val="both"/>
        <w:rPr>
          <w:rFonts w:ascii="Arial" w:eastAsia="Times New Roman" w:hAnsi="Arial" w:cs="Arial"/>
          <w:sz w:val="20"/>
          <w:szCs w:val="20"/>
          <w:lang w:val="es-419" w:eastAsia="es-ES"/>
        </w:rPr>
      </w:pPr>
    </w:p>
    <w:p w14:paraId="10EE7BEC" w14:textId="06DBFA8D" w:rsidR="005E05E4" w:rsidRPr="005E05E4" w:rsidRDefault="005E05E4" w:rsidP="005E05E4">
      <w:pPr>
        <w:spacing w:after="0" w:line="240" w:lineRule="auto"/>
        <w:jc w:val="both"/>
        <w:rPr>
          <w:rFonts w:ascii="Arial" w:eastAsia="Times New Roman" w:hAnsi="Arial" w:cs="Arial"/>
          <w:sz w:val="20"/>
          <w:szCs w:val="20"/>
          <w:lang w:val="es-419" w:eastAsia="es-ES"/>
        </w:rPr>
      </w:pPr>
      <w:r w:rsidRPr="005E05E4">
        <w:rPr>
          <w:rFonts w:ascii="Arial" w:eastAsia="Times New Roman" w:hAnsi="Arial" w:cs="Arial"/>
          <w:sz w:val="20"/>
          <w:szCs w:val="20"/>
          <w:lang w:val="es-419" w:eastAsia="es-ES"/>
        </w:rPr>
        <w:t>En virtud de la dispuesto en los artículos 125 y 209 de la Carta Política, la administración pública, tiene la facultad de adecuar su planta de personal de acuerdo al funcionamiento y sus necesidades; por lo tanto, puede crear, modificar, reorganizar y suprimir cargos, sin que lo anterior implique un menoscabo en las garantías y derechos fundamentales de los trabajadores inscritos en Carrera Administrativa.</w:t>
      </w:r>
    </w:p>
    <w:p w14:paraId="2814B460" w14:textId="77777777" w:rsidR="005E05E4" w:rsidRPr="005E05E4" w:rsidRDefault="005E05E4" w:rsidP="005E05E4">
      <w:pPr>
        <w:spacing w:after="0" w:line="240" w:lineRule="auto"/>
        <w:jc w:val="both"/>
        <w:rPr>
          <w:rFonts w:ascii="Arial" w:eastAsia="Times New Roman" w:hAnsi="Arial" w:cs="Arial"/>
          <w:sz w:val="20"/>
          <w:szCs w:val="20"/>
          <w:lang w:val="es-419" w:eastAsia="es-ES"/>
        </w:rPr>
      </w:pPr>
    </w:p>
    <w:p w14:paraId="35C7A8E2" w14:textId="3D587DB9" w:rsidR="005E05E4" w:rsidRDefault="005E05E4" w:rsidP="005E05E4">
      <w:pPr>
        <w:spacing w:after="0" w:line="240" w:lineRule="auto"/>
        <w:jc w:val="both"/>
        <w:rPr>
          <w:rFonts w:ascii="Arial" w:eastAsia="Times New Roman" w:hAnsi="Arial" w:cs="Arial"/>
          <w:sz w:val="20"/>
          <w:szCs w:val="20"/>
          <w:lang w:val="es-419" w:eastAsia="es-ES"/>
        </w:rPr>
      </w:pPr>
      <w:r w:rsidRPr="005E05E4">
        <w:rPr>
          <w:rFonts w:ascii="Arial" w:eastAsia="Times New Roman" w:hAnsi="Arial" w:cs="Arial"/>
          <w:sz w:val="20"/>
          <w:szCs w:val="20"/>
          <w:lang w:val="es-419" w:eastAsia="es-ES"/>
        </w:rPr>
        <w:t>Sin embargo, la Ley ha previsto ciertas medidas que buscan garantizar la estabilidad laboral de los trabajadores bajo la modalidad de Carrera Administrativa, cuando se suprima un cargo, otorgándole al afectado la posibilidad de aceptar una indemnización o la reubicación en cargo igual o equivalente.</w:t>
      </w:r>
    </w:p>
    <w:p w14:paraId="284D3277" w14:textId="3495BFD2" w:rsidR="00747D47" w:rsidRDefault="00747D47" w:rsidP="00747D47">
      <w:pPr>
        <w:spacing w:after="0" w:line="240" w:lineRule="auto"/>
        <w:jc w:val="both"/>
        <w:rPr>
          <w:rFonts w:ascii="Arial" w:eastAsia="Times New Roman" w:hAnsi="Arial" w:cs="Arial"/>
          <w:sz w:val="20"/>
          <w:szCs w:val="20"/>
          <w:lang w:val="es-419" w:eastAsia="es-ES"/>
        </w:rPr>
      </w:pPr>
    </w:p>
    <w:p w14:paraId="6FECA4CB" w14:textId="77777777" w:rsidR="00747D47" w:rsidRPr="00747D47" w:rsidRDefault="00747D47" w:rsidP="00747D47">
      <w:pPr>
        <w:spacing w:after="0" w:line="240" w:lineRule="auto"/>
        <w:jc w:val="both"/>
        <w:rPr>
          <w:rFonts w:ascii="Arial" w:eastAsia="Times New Roman" w:hAnsi="Arial" w:cs="Arial"/>
          <w:sz w:val="20"/>
          <w:szCs w:val="20"/>
          <w:lang w:val="es-419" w:eastAsia="es-ES"/>
        </w:rPr>
      </w:pPr>
    </w:p>
    <w:p w14:paraId="3DA56748" w14:textId="77777777" w:rsidR="009B2F68" w:rsidRPr="00747D47" w:rsidRDefault="009B2F68" w:rsidP="00747D47">
      <w:pPr>
        <w:spacing w:after="0" w:line="240" w:lineRule="auto"/>
        <w:jc w:val="both"/>
        <w:rPr>
          <w:rFonts w:ascii="Arial" w:eastAsia="Times New Roman" w:hAnsi="Arial" w:cs="Arial"/>
          <w:sz w:val="20"/>
          <w:szCs w:val="20"/>
          <w:lang w:val="es-419" w:eastAsia="es-ES"/>
        </w:rPr>
      </w:pPr>
    </w:p>
    <w:bookmarkEnd w:id="0"/>
    <w:p w14:paraId="0D7811EC" w14:textId="77777777" w:rsidR="009B2F68" w:rsidRPr="00747D47" w:rsidRDefault="009B2F68" w:rsidP="00747D47">
      <w:pPr>
        <w:pStyle w:val="Ttulo4"/>
        <w:widowControl w:val="0"/>
        <w:tabs>
          <w:tab w:val="left" w:pos="708"/>
        </w:tabs>
        <w:spacing w:line="276" w:lineRule="auto"/>
        <w:rPr>
          <w:rFonts w:ascii="Tahoma" w:hAnsi="Tahoma" w:cs="Tahoma"/>
          <w:bCs w:val="0"/>
          <w:szCs w:val="24"/>
          <w:lang w:eastAsia="es-MX"/>
        </w:rPr>
      </w:pPr>
      <w:r w:rsidRPr="00747D47">
        <w:rPr>
          <w:rFonts w:ascii="Tahoma" w:hAnsi="Tahoma" w:cs="Tahoma"/>
          <w:szCs w:val="24"/>
          <w:lang w:eastAsia="es-MX"/>
        </w:rPr>
        <w:t>TRIBUNAL SUPERIOR DEL DISTRITO JUDICIAL DE PEREIRA</w:t>
      </w:r>
    </w:p>
    <w:p w14:paraId="52543944" w14:textId="471AC33E" w:rsidR="009B2F68" w:rsidRPr="00747D47" w:rsidRDefault="009B2F68" w:rsidP="00747D47">
      <w:pPr>
        <w:pStyle w:val="Ttulo4"/>
        <w:widowControl w:val="0"/>
        <w:tabs>
          <w:tab w:val="left" w:pos="708"/>
          <w:tab w:val="bar" w:pos="851"/>
          <w:tab w:val="left" w:pos="1418"/>
        </w:tabs>
        <w:spacing w:line="276" w:lineRule="auto"/>
        <w:rPr>
          <w:rFonts w:ascii="Tahoma" w:hAnsi="Tahoma" w:cs="Tahoma"/>
          <w:szCs w:val="24"/>
          <w:lang w:eastAsia="es-MX"/>
        </w:rPr>
      </w:pPr>
      <w:r w:rsidRPr="00747D47">
        <w:rPr>
          <w:rFonts w:ascii="Tahoma" w:hAnsi="Tahoma" w:cs="Tahoma"/>
          <w:szCs w:val="24"/>
          <w:lang w:eastAsia="es-MX"/>
        </w:rPr>
        <w:t>SALA DE DECISIÓN LABORAL No. 1</w:t>
      </w:r>
    </w:p>
    <w:p w14:paraId="68C10EB1" w14:textId="77777777" w:rsidR="00F936CA" w:rsidRPr="00747D47" w:rsidRDefault="00F936CA" w:rsidP="00747D47">
      <w:pPr>
        <w:spacing w:after="0" w:line="276" w:lineRule="auto"/>
        <w:rPr>
          <w:rFonts w:ascii="Tahoma" w:hAnsi="Tahoma" w:cs="Tahoma"/>
          <w:sz w:val="24"/>
          <w:szCs w:val="24"/>
          <w:lang w:val="es-ES" w:eastAsia="es-MX"/>
        </w:rPr>
      </w:pPr>
    </w:p>
    <w:p w14:paraId="0425B7D4" w14:textId="77777777" w:rsidR="009B2F68" w:rsidRPr="00747D47" w:rsidRDefault="009B2F68" w:rsidP="00747D47">
      <w:pPr>
        <w:pStyle w:val="Sinespaciado"/>
        <w:spacing w:line="276" w:lineRule="auto"/>
        <w:rPr>
          <w:rFonts w:ascii="Tahoma" w:hAnsi="Tahoma" w:cs="Tahoma"/>
          <w:sz w:val="24"/>
          <w:szCs w:val="24"/>
        </w:rPr>
      </w:pPr>
    </w:p>
    <w:p w14:paraId="3609F67D" w14:textId="77777777" w:rsidR="009B2F68" w:rsidRPr="00747D47" w:rsidRDefault="009B2F68" w:rsidP="00747D47">
      <w:pPr>
        <w:autoSpaceDE w:val="0"/>
        <w:autoSpaceDN w:val="0"/>
        <w:adjustRightInd w:val="0"/>
        <w:spacing w:after="0" w:line="276" w:lineRule="auto"/>
        <w:jc w:val="center"/>
        <w:rPr>
          <w:rFonts w:ascii="Tahoma" w:hAnsi="Tahoma" w:cs="Tahoma"/>
          <w:b/>
          <w:bCs/>
          <w:sz w:val="24"/>
          <w:szCs w:val="24"/>
        </w:rPr>
      </w:pPr>
      <w:r w:rsidRPr="00747D47">
        <w:rPr>
          <w:rFonts w:ascii="Tahoma" w:hAnsi="Tahoma" w:cs="Tahoma"/>
          <w:sz w:val="24"/>
          <w:szCs w:val="24"/>
        </w:rPr>
        <w:lastRenderedPageBreak/>
        <w:t>Magistrada Ponente:</w:t>
      </w:r>
      <w:r w:rsidRPr="00747D47">
        <w:rPr>
          <w:rFonts w:ascii="Tahoma" w:hAnsi="Tahoma" w:cs="Tahoma"/>
          <w:b/>
          <w:bCs/>
          <w:sz w:val="24"/>
          <w:szCs w:val="24"/>
        </w:rPr>
        <w:t xml:space="preserve"> Ana Lucía Caicedo Calderón</w:t>
      </w:r>
    </w:p>
    <w:p w14:paraId="786B4C6D" w14:textId="45522E6F" w:rsidR="009B2F68" w:rsidRPr="00747D47" w:rsidRDefault="009B2F68" w:rsidP="00747D47">
      <w:pPr>
        <w:pStyle w:val="Sinespaciado"/>
        <w:spacing w:line="276" w:lineRule="auto"/>
        <w:jc w:val="center"/>
        <w:rPr>
          <w:rFonts w:ascii="Tahoma" w:hAnsi="Tahoma" w:cs="Tahoma"/>
          <w:sz w:val="24"/>
          <w:szCs w:val="24"/>
        </w:rPr>
      </w:pPr>
      <w:r w:rsidRPr="00747D47">
        <w:rPr>
          <w:rFonts w:ascii="Tahoma" w:hAnsi="Tahoma" w:cs="Tahoma"/>
          <w:sz w:val="24"/>
          <w:szCs w:val="24"/>
        </w:rPr>
        <w:t xml:space="preserve">Pereira, </w:t>
      </w:r>
      <w:r w:rsidR="00ED4041" w:rsidRPr="00747D47">
        <w:rPr>
          <w:rFonts w:ascii="Tahoma" w:hAnsi="Tahoma" w:cs="Tahoma"/>
          <w:sz w:val="24"/>
          <w:szCs w:val="24"/>
        </w:rPr>
        <w:t xml:space="preserve">tres </w:t>
      </w:r>
      <w:r w:rsidRPr="00747D47">
        <w:rPr>
          <w:rFonts w:ascii="Tahoma" w:hAnsi="Tahoma" w:cs="Tahoma"/>
          <w:sz w:val="24"/>
          <w:szCs w:val="24"/>
        </w:rPr>
        <w:t>(</w:t>
      </w:r>
      <w:r w:rsidR="00ED4041" w:rsidRPr="00747D47">
        <w:rPr>
          <w:rFonts w:ascii="Tahoma" w:hAnsi="Tahoma" w:cs="Tahoma"/>
          <w:sz w:val="24"/>
          <w:szCs w:val="24"/>
        </w:rPr>
        <w:t>3</w:t>
      </w:r>
      <w:r w:rsidRPr="00747D47">
        <w:rPr>
          <w:rFonts w:ascii="Tahoma" w:hAnsi="Tahoma" w:cs="Tahoma"/>
          <w:sz w:val="24"/>
          <w:szCs w:val="24"/>
        </w:rPr>
        <w:t xml:space="preserve">) </w:t>
      </w:r>
      <w:r w:rsidR="00ED4041" w:rsidRPr="00747D47">
        <w:rPr>
          <w:rFonts w:ascii="Tahoma" w:hAnsi="Tahoma" w:cs="Tahoma"/>
          <w:sz w:val="24"/>
          <w:szCs w:val="24"/>
        </w:rPr>
        <w:t>de febrero</w:t>
      </w:r>
      <w:r w:rsidR="009A1299" w:rsidRPr="00747D47">
        <w:rPr>
          <w:rFonts w:ascii="Tahoma" w:hAnsi="Tahoma" w:cs="Tahoma"/>
          <w:sz w:val="24"/>
          <w:szCs w:val="24"/>
        </w:rPr>
        <w:t xml:space="preserve"> </w:t>
      </w:r>
      <w:r w:rsidRPr="00747D47">
        <w:rPr>
          <w:rFonts w:ascii="Tahoma" w:hAnsi="Tahoma" w:cs="Tahoma"/>
          <w:sz w:val="24"/>
          <w:szCs w:val="24"/>
        </w:rPr>
        <w:t>de dos mil veinti</w:t>
      </w:r>
      <w:r w:rsidR="009A1299" w:rsidRPr="00747D47">
        <w:rPr>
          <w:rFonts w:ascii="Tahoma" w:hAnsi="Tahoma" w:cs="Tahoma"/>
          <w:sz w:val="24"/>
          <w:szCs w:val="24"/>
        </w:rPr>
        <w:t>dós</w:t>
      </w:r>
      <w:r w:rsidRPr="00747D47">
        <w:rPr>
          <w:rFonts w:ascii="Tahoma" w:hAnsi="Tahoma" w:cs="Tahoma"/>
          <w:sz w:val="24"/>
          <w:szCs w:val="24"/>
        </w:rPr>
        <w:t xml:space="preserve"> (202</w:t>
      </w:r>
      <w:r w:rsidR="009A1299" w:rsidRPr="00747D47">
        <w:rPr>
          <w:rFonts w:ascii="Tahoma" w:hAnsi="Tahoma" w:cs="Tahoma"/>
          <w:sz w:val="24"/>
          <w:szCs w:val="24"/>
        </w:rPr>
        <w:t>2</w:t>
      </w:r>
      <w:r w:rsidRPr="00747D47">
        <w:rPr>
          <w:rFonts w:ascii="Tahoma" w:hAnsi="Tahoma" w:cs="Tahoma"/>
          <w:sz w:val="24"/>
          <w:szCs w:val="24"/>
        </w:rPr>
        <w:t>)</w:t>
      </w:r>
    </w:p>
    <w:p w14:paraId="475FF52C" w14:textId="77777777" w:rsidR="009B2F68" w:rsidRPr="00747D47" w:rsidRDefault="009B2F68" w:rsidP="00747D47">
      <w:pPr>
        <w:pStyle w:val="Sinespaciado"/>
        <w:spacing w:line="276" w:lineRule="auto"/>
        <w:rPr>
          <w:rFonts w:ascii="Tahoma" w:hAnsi="Tahoma" w:cs="Tahoma"/>
          <w:sz w:val="24"/>
          <w:szCs w:val="24"/>
        </w:rPr>
      </w:pPr>
    </w:p>
    <w:p w14:paraId="474D7153" w14:textId="451102A8" w:rsidR="009B2F68" w:rsidRPr="00747D47" w:rsidRDefault="009B2F68" w:rsidP="009D4819">
      <w:pPr>
        <w:spacing w:after="0" w:line="276" w:lineRule="auto"/>
        <w:ind w:left="426" w:right="3" w:firstLine="709"/>
        <w:jc w:val="both"/>
        <w:rPr>
          <w:rFonts w:ascii="Tahoma" w:hAnsi="Tahoma" w:cs="Tahoma"/>
          <w:bCs/>
          <w:sz w:val="24"/>
          <w:szCs w:val="24"/>
        </w:rPr>
      </w:pPr>
      <w:r w:rsidRPr="00747D47">
        <w:rPr>
          <w:rFonts w:ascii="Tahoma" w:hAnsi="Tahoma" w:cs="Tahoma"/>
          <w:iCs/>
          <w:sz w:val="24"/>
          <w:szCs w:val="24"/>
        </w:rPr>
        <w:t>P</w:t>
      </w:r>
      <w:r w:rsidRPr="00747D47">
        <w:rPr>
          <w:rFonts w:ascii="Tahoma" w:hAnsi="Tahoma" w:cs="Tahoma"/>
          <w:sz w:val="24"/>
          <w:szCs w:val="24"/>
        </w:rPr>
        <w:t xml:space="preserve">rocede la Judicatura a resolver la impugnación propuesta contra la sentencia proferida el día 30 de noviembre de 2021 por el </w:t>
      </w:r>
      <w:r w:rsidR="00747D47" w:rsidRPr="00747D47">
        <w:rPr>
          <w:rFonts w:ascii="Tahoma" w:hAnsi="Tahoma" w:cs="Tahoma"/>
          <w:b/>
          <w:bCs/>
          <w:sz w:val="24"/>
          <w:szCs w:val="24"/>
        </w:rPr>
        <w:t>Juzgado Único Promiscuo del Circuito</w:t>
      </w:r>
      <w:r w:rsidR="00747D47" w:rsidRPr="00747D47">
        <w:rPr>
          <w:rFonts w:ascii="Tahoma" w:hAnsi="Tahoma" w:cs="Tahoma"/>
          <w:sz w:val="24"/>
          <w:szCs w:val="24"/>
        </w:rPr>
        <w:t xml:space="preserve"> </w:t>
      </w:r>
      <w:r w:rsidRPr="00747D47">
        <w:rPr>
          <w:rFonts w:ascii="Tahoma" w:hAnsi="Tahoma" w:cs="Tahoma"/>
          <w:sz w:val="24"/>
          <w:szCs w:val="24"/>
        </w:rPr>
        <w:t xml:space="preserve">de Belén de Umbría Risaralda, dentro de la </w:t>
      </w:r>
      <w:r w:rsidR="00F936CA" w:rsidRPr="00747D47">
        <w:rPr>
          <w:rFonts w:ascii="Tahoma" w:hAnsi="Tahoma" w:cs="Tahoma"/>
          <w:b/>
          <w:bCs/>
          <w:sz w:val="24"/>
          <w:szCs w:val="24"/>
        </w:rPr>
        <w:t xml:space="preserve">Acción </w:t>
      </w:r>
      <w:r w:rsidR="002A3624" w:rsidRPr="00747D47">
        <w:rPr>
          <w:rFonts w:ascii="Tahoma" w:hAnsi="Tahoma" w:cs="Tahoma"/>
          <w:b/>
          <w:bCs/>
          <w:sz w:val="24"/>
          <w:szCs w:val="24"/>
        </w:rPr>
        <w:t xml:space="preserve">de </w:t>
      </w:r>
      <w:r w:rsidR="00F936CA" w:rsidRPr="00747D47">
        <w:rPr>
          <w:rFonts w:ascii="Tahoma" w:hAnsi="Tahoma" w:cs="Tahoma"/>
          <w:b/>
          <w:bCs/>
          <w:sz w:val="24"/>
          <w:szCs w:val="24"/>
        </w:rPr>
        <w:t>Tutela</w:t>
      </w:r>
      <w:r w:rsidR="00F936CA" w:rsidRPr="00747D47">
        <w:rPr>
          <w:rFonts w:ascii="Tahoma" w:hAnsi="Tahoma" w:cs="Tahoma"/>
          <w:sz w:val="24"/>
          <w:szCs w:val="24"/>
        </w:rPr>
        <w:t xml:space="preserve"> </w:t>
      </w:r>
      <w:r w:rsidRPr="00747D47">
        <w:rPr>
          <w:rFonts w:ascii="Tahoma" w:hAnsi="Tahoma" w:cs="Tahoma"/>
          <w:sz w:val="24"/>
          <w:szCs w:val="24"/>
        </w:rPr>
        <w:t xml:space="preserve">impetrada por el señor </w:t>
      </w:r>
      <w:proofErr w:type="spellStart"/>
      <w:r w:rsidRPr="00747D47">
        <w:rPr>
          <w:rFonts w:ascii="Tahoma" w:hAnsi="Tahoma" w:cs="Tahoma"/>
          <w:b/>
          <w:sz w:val="24"/>
          <w:szCs w:val="24"/>
        </w:rPr>
        <w:t>Dubarney</w:t>
      </w:r>
      <w:proofErr w:type="spellEnd"/>
      <w:r w:rsidRPr="00747D47">
        <w:rPr>
          <w:rFonts w:ascii="Tahoma" w:hAnsi="Tahoma" w:cs="Tahoma"/>
          <w:b/>
          <w:sz w:val="24"/>
          <w:szCs w:val="24"/>
        </w:rPr>
        <w:t xml:space="preserve"> Mesa Marín</w:t>
      </w:r>
      <w:r w:rsidRPr="00747D47">
        <w:rPr>
          <w:rFonts w:ascii="Tahoma" w:hAnsi="Tahoma" w:cs="Tahoma"/>
          <w:bCs/>
          <w:sz w:val="24"/>
          <w:szCs w:val="24"/>
        </w:rPr>
        <w:t>,</w:t>
      </w:r>
      <w:r w:rsidRPr="00747D47">
        <w:rPr>
          <w:rFonts w:ascii="Tahoma" w:hAnsi="Tahoma" w:cs="Tahoma"/>
          <w:b/>
          <w:sz w:val="24"/>
          <w:szCs w:val="24"/>
        </w:rPr>
        <w:t xml:space="preserve"> </w:t>
      </w:r>
      <w:r w:rsidRPr="00747D47">
        <w:rPr>
          <w:rFonts w:ascii="Tahoma" w:hAnsi="Tahoma" w:cs="Tahoma"/>
          <w:sz w:val="24"/>
          <w:szCs w:val="24"/>
        </w:rPr>
        <w:t xml:space="preserve">en </w:t>
      </w:r>
      <w:r w:rsidRPr="00747D47">
        <w:rPr>
          <w:rFonts w:ascii="Tahoma" w:hAnsi="Tahoma" w:cs="Tahoma"/>
          <w:bCs/>
          <w:sz w:val="24"/>
          <w:szCs w:val="24"/>
        </w:rPr>
        <w:t xml:space="preserve">contra de  la </w:t>
      </w:r>
      <w:r w:rsidRPr="00747D47">
        <w:rPr>
          <w:rFonts w:ascii="Tahoma" w:hAnsi="Tahoma" w:cs="Tahoma"/>
          <w:b/>
          <w:bCs/>
          <w:sz w:val="24"/>
          <w:szCs w:val="24"/>
        </w:rPr>
        <w:t xml:space="preserve">Alcaldía </w:t>
      </w:r>
      <w:r w:rsidR="00863CF3" w:rsidRPr="00747D47">
        <w:rPr>
          <w:rFonts w:ascii="Tahoma" w:hAnsi="Tahoma" w:cs="Tahoma"/>
          <w:b/>
          <w:bCs/>
          <w:sz w:val="24"/>
          <w:szCs w:val="24"/>
        </w:rPr>
        <w:t xml:space="preserve">del </w:t>
      </w:r>
      <w:r w:rsidRPr="00747D47">
        <w:rPr>
          <w:rFonts w:ascii="Tahoma" w:hAnsi="Tahoma" w:cs="Tahoma"/>
          <w:b/>
          <w:bCs/>
          <w:sz w:val="24"/>
          <w:szCs w:val="24"/>
        </w:rPr>
        <w:t xml:space="preserve">Municipio </w:t>
      </w:r>
      <w:r w:rsidR="002A3624" w:rsidRPr="00747D47">
        <w:rPr>
          <w:rFonts w:ascii="Tahoma" w:hAnsi="Tahoma" w:cs="Tahoma"/>
          <w:b/>
          <w:bCs/>
          <w:sz w:val="24"/>
          <w:szCs w:val="24"/>
        </w:rPr>
        <w:t xml:space="preserve">de </w:t>
      </w:r>
      <w:r w:rsidRPr="00747D47">
        <w:rPr>
          <w:rFonts w:ascii="Tahoma" w:hAnsi="Tahoma" w:cs="Tahoma"/>
          <w:b/>
          <w:bCs/>
          <w:sz w:val="24"/>
          <w:szCs w:val="24"/>
        </w:rPr>
        <w:t xml:space="preserve">Mistrató </w:t>
      </w:r>
      <w:r w:rsidR="00863CF3" w:rsidRPr="00747D47">
        <w:rPr>
          <w:rFonts w:ascii="Tahoma" w:hAnsi="Tahoma" w:cs="Tahoma"/>
          <w:sz w:val="24"/>
          <w:szCs w:val="24"/>
        </w:rPr>
        <w:t xml:space="preserve">y la </w:t>
      </w:r>
      <w:r w:rsidRPr="00747D47">
        <w:rPr>
          <w:rFonts w:ascii="Tahoma" w:hAnsi="Tahoma" w:cs="Tahoma"/>
          <w:b/>
          <w:bCs/>
          <w:sz w:val="24"/>
          <w:szCs w:val="24"/>
        </w:rPr>
        <w:t xml:space="preserve">Comisión </w:t>
      </w:r>
      <w:r w:rsidR="002A3624" w:rsidRPr="00747D47">
        <w:rPr>
          <w:rFonts w:ascii="Tahoma" w:hAnsi="Tahoma" w:cs="Tahoma"/>
          <w:b/>
          <w:bCs/>
          <w:sz w:val="24"/>
          <w:szCs w:val="24"/>
        </w:rPr>
        <w:t xml:space="preserve">del </w:t>
      </w:r>
      <w:r w:rsidRPr="00747D47">
        <w:rPr>
          <w:rFonts w:ascii="Tahoma" w:hAnsi="Tahoma" w:cs="Tahoma"/>
          <w:b/>
          <w:bCs/>
          <w:sz w:val="24"/>
          <w:szCs w:val="24"/>
        </w:rPr>
        <w:t>Servicio Civil</w:t>
      </w:r>
      <w:r w:rsidR="00863CF3" w:rsidRPr="00747D47">
        <w:rPr>
          <w:rFonts w:ascii="Tahoma" w:hAnsi="Tahoma" w:cs="Tahoma"/>
          <w:b/>
          <w:bCs/>
          <w:sz w:val="24"/>
          <w:szCs w:val="24"/>
        </w:rPr>
        <w:t xml:space="preserve"> </w:t>
      </w:r>
      <w:r w:rsidR="00F936CA" w:rsidRPr="00747D47">
        <w:rPr>
          <w:rFonts w:ascii="Tahoma" w:hAnsi="Tahoma" w:cs="Tahoma"/>
          <w:bCs/>
          <w:sz w:val="24"/>
          <w:szCs w:val="24"/>
        </w:rPr>
        <w:t xml:space="preserve">por medio de la cual solicita se proteja los derechos fundamentales constitucionales vulnerados, </w:t>
      </w:r>
      <w:r w:rsidR="007C5854" w:rsidRPr="00747D47">
        <w:rPr>
          <w:rFonts w:ascii="Tahoma" w:hAnsi="Tahoma" w:cs="Tahoma"/>
          <w:b/>
          <w:sz w:val="24"/>
          <w:szCs w:val="24"/>
        </w:rPr>
        <w:t xml:space="preserve">Derecho al </w:t>
      </w:r>
      <w:r w:rsidR="007C5854" w:rsidRPr="00747D47">
        <w:rPr>
          <w:rFonts w:ascii="Tahoma" w:hAnsi="Tahoma" w:cs="Tahoma"/>
          <w:b/>
          <w:bCs/>
          <w:sz w:val="24"/>
          <w:szCs w:val="24"/>
        </w:rPr>
        <w:t>Trabajo, Derecho al Debido proceso, Derecho a la priorización de la carrera administrativa, Derecho al mínimo vital, Derecho a la igualdad y Derecho a la salud</w:t>
      </w:r>
      <w:r w:rsidR="007C5854" w:rsidRPr="00747D47">
        <w:rPr>
          <w:rFonts w:ascii="Tahoma" w:hAnsi="Tahoma" w:cs="Tahoma"/>
          <w:sz w:val="24"/>
          <w:szCs w:val="24"/>
        </w:rPr>
        <w:t xml:space="preserve">, </w:t>
      </w:r>
      <w:r w:rsidR="00A92570" w:rsidRPr="00747D47">
        <w:rPr>
          <w:rFonts w:ascii="Tahoma" w:hAnsi="Tahoma" w:cs="Tahoma"/>
          <w:sz w:val="24"/>
          <w:szCs w:val="24"/>
        </w:rPr>
        <w:t xml:space="preserve">y </w:t>
      </w:r>
      <w:r w:rsidR="007C5854" w:rsidRPr="00747D47">
        <w:rPr>
          <w:rFonts w:ascii="Tahoma" w:hAnsi="Tahoma" w:cs="Tahoma"/>
          <w:sz w:val="24"/>
          <w:szCs w:val="24"/>
        </w:rPr>
        <w:t>p</w:t>
      </w:r>
      <w:r w:rsidRPr="00747D47">
        <w:rPr>
          <w:rFonts w:ascii="Tahoma" w:hAnsi="Tahoma" w:cs="Tahoma"/>
          <w:bCs/>
          <w:sz w:val="24"/>
          <w:szCs w:val="24"/>
        </w:rPr>
        <w:t>ara ello se tiene en cuenta lo siguiente:</w:t>
      </w:r>
    </w:p>
    <w:p w14:paraId="01015CEA" w14:textId="77777777" w:rsidR="009B2F68" w:rsidRPr="00747D47" w:rsidRDefault="009B2F68" w:rsidP="00747D47">
      <w:pPr>
        <w:pStyle w:val="Sinespaciado"/>
        <w:spacing w:line="276" w:lineRule="auto"/>
        <w:ind w:firstLine="709"/>
        <w:rPr>
          <w:rFonts w:ascii="Tahoma" w:hAnsi="Tahoma" w:cs="Tahoma"/>
          <w:sz w:val="24"/>
          <w:szCs w:val="24"/>
        </w:rPr>
      </w:pPr>
    </w:p>
    <w:p w14:paraId="2C5635BB" w14:textId="4010FABA" w:rsidR="009B2F68" w:rsidRPr="00747D47" w:rsidRDefault="009B2F68" w:rsidP="00747D47">
      <w:pPr>
        <w:pStyle w:val="Ttulo4"/>
        <w:numPr>
          <w:ilvl w:val="0"/>
          <w:numId w:val="1"/>
        </w:numPr>
        <w:tabs>
          <w:tab w:val="clear" w:pos="1080"/>
        </w:tabs>
        <w:spacing w:line="276" w:lineRule="auto"/>
        <w:ind w:left="993" w:hanging="567"/>
        <w:rPr>
          <w:rFonts w:ascii="Tahoma" w:hAnsi="Tahoma" w:cs="Tahoma"/>
          <w:szCs w:val="24"/>
        </w:rPr>
      </w:pPr>
      <w:r w:rsidRPr="00747D47">
        <w:rPr>
          <w:rFonts w:ascii="Tahoma" w:hAnsi="Tahoma" w:cs="Tahoma"/>
          <w:szCs w:val="24"/>
        </w:rPr>
        <w:t>La demanda de tutela</w:t>
      </w:r>
      <w:r w:rsidR="00A92570" w:rsidRPr="00747D47">
        <w:rPr>
          <w:rFonts w:ascii="Tahoma" w:hAnsi="Tahoma" w:cs="Tahoma"/>
          <w:szCs w:val="24"/>
        </w:rPr>
        <w:t>.</w:t>
      </w:r>
    </w:p>
    <w:p w14:paraId="02580DAC" w14:textId="77777777" w:rsidR="009B2F68" w:rsidRPr="00747D47" w:rsidRDefault="009B2F68" w:rsidP="00747D47">
      <w:pPr>
        <w:spacing w:after="0" w:line="276" w:lineRule="auto"/>
        <w:ind w:firstLine="709"/>
        <w:jc w:val="both"/>
        <w:rPr>
          <w:rFonts w:ascii="Tahoma" w:hAnsi="Tahoma" w:cs="Tahoma"/>
          <w:sz w:val="24"/>
          <w:szCs w:val="24"/>
          <w:lang w:eastAsia="es-ES"/>
        </w:rPr>
      </w:pPr>
    </w:p>
    <w:p w14:paraId="07112A16" w14:textId="0637F3E6" w:rsidR="009B2F68" w:rsidRPr="00747D47" w:rsidRDefault="009B2F68" w:rsidP="00747D47">
      <w:pPr>
        <w:spacing w:after="0" w:line="276" w:lineRule="auto"/>
        <w:ind w:right="3" w:firstLine="709"/>
        <w:jc w:val="both"/>
        <w:rPr>
          <w:rFonts w:ascii="Tahoma" w:hAnsi="Tahoma" w:cs="Tahoma"/>
          <w:sz w:val="24"/>
          <w:szCs w:val="24"/>
        </w:rPr>
      </w:pPr>
      <w:r w:rsidRPr="00747D47">
        <w:rPr>
          <w:rFonts w:ascii="Tahoma" w:hAnsi="Tahoma" w:cs="Tahoma"/>
          <w:sz w:val="24"/>
          <w:szCs w:val="24"/>
        </w:rPr>
        <w:t xml:space="preserve">El </w:t>
      </w:r>
      <w:r w:rsidR="000F4D4F" w:rsidRPr="00747D47">
        <w:rPr>
          <w:rFonts w:ascii="Tahoma" w:hAnsi="Tahoma" w:cs="Tahoma"/>
          <w:sz w:val="24"/>
          <w:szCs w:val="24"/>
        </w:rPr>
        <w:t>señor</w:t>
      </w:r>
      <w:r w:rsidRPr="00747D47">
        <w:rPr>
          <w:rFonts w:ascii="Tahoma" w:hAnsi="Tahoma" w:cs="Tahoma"/>
          <w:sz w:val="24"/>
          <w:szCs w:val="24"/>
        </w:rPr>
        <w:t xml:space="preserve"> </w:t>
      </w:r>
      <w:proofErr w:type="spellStart"/>
      <w:r w:rsidR="000F4D4F" w:rsidRPr="00747D47">
        <w:rPr>
          <w:rFonts w:ascii="Tahoma" w:hAnsi="Tahoma" w:cs="Tahoma"/>
          <w:b/>
          <w:sz w:val="24"/>
          <w:szCs w:val="24"/>
        </w:rPr>
        <w:t>Dubarney</w:t>
      </w:r>
      <w:proofErr w:type="spellEnd"/>
      <w:r w:rsidR="000F4D4F" w:rsidRPr="00747D47">
        <w:rPr>
          <w:rFonts w:ascii="Tahoma" w:hAnsi="Tahoma" w:cs="Tahoma"/>
          <w:b/>
          <w:sz w:val="24"/>
          <w:szCs w:val="24"/>
        </w:rPr>
        <w:t xml:space="preserve"> Mesa Marín </w:t>
      </w:r>
      <w:r w:rsidRPr="00747D47">
        <w:rPr>
          <w:rFonts w:ascii="Tahoma" w:hAnsi="Tahoma" w:cs="Tahoma"/>
          <w:sz w:val="24"/>
          <w:szCs w:val="24"/>
        </w:rPr>
        <w:t xml:space="preserve">solicita que se tutelen los derechos constitucionales al </w:t>
      </w:r>
      <w:r w:rsidR="000F4D4F" w:rsidRPr="00747D47">
        <w:rPr>
          <w:rFonts w:ascii="Tahoma" w:hAnsi="Tahoma" w:cs="Tahoma"/>
          <w:sz w:val="24"/>
          <w:szCs w:val="24"/>
        </w:rPr>
        <w:t>Trabajo, Derecho al Debido proceso, Derecho a la priorización de la carrera administrativa, Derecho al mínimo vital, Derecho a la igualdad y Derecho a la salud</w:t>
      </w:r>
      <w:r w:rsidR="00CF7A8B" w:rsidRPr="00747D47">
        <w:rPr>
          <w:rFonts w:ascii="Tahoma" w:hAnsi="Tahoma" w:cs="Tahoma"/>
          <w:sz w:val="24"/>
          <w:szCs w:val="24"/>
        </w:rPr>
        <w:t>, los que considera están siendo vulnerados por los accionados,</w:t>
      </w:r>
      <w:r w:rsidRPr="00747D47">
        <w:rPr>
          <w:rFonts w:ascii="Tahoma" w:hAnsi="Tahoma" w:cs="Tahoma"/>
          <w:sz w:val="24"/>
          <w:szCs w:val="24"/>
        </w:rPr>
        <w:t xml:space="preserve"> y en consecuencia </w:t>
      </w:r>
      <w:r w:rsidR="00E852AF" w:rsidRPr="00747D47">
        <w:rPr>
          <w:rFonts w:ascii="Tahoma" w:hAnsi="Tahoma" w:cs="Tahoma"/>
          <w:sz w:val="24"/>
          <w:szCs w:val="24"/>
        </w:rPr>
        <w:t xml:space="preserve">pretende que </w:t>
      </w:r>
      <w:r w:rsidRPr="00747D47">
        <w:rPr>
          <w:rFonts w:ascii="Tahoma" w:hAnsi="Tahoma" w:cs="Tahoma"/>
          <w:sz w:val="24"/>
          <w:szCs w:val="24"/>
        </w:rPr>
        <w:t xml:space="preserve">se ordene </w:t>
      </w:r>
      <w:r w:rsidRPr="00747D47">
        <w:rPr>
          <w:rFonts w:ascii="Tahoma" w:hAnsi="Tahoma" w:cs="Tahoma"/>
          <w:sz w:val="24"/>
          <w:szCs w:val="24"/>
          <w:lang w:eastAsia="es-ES"/>
        </w:rPr>
        <w:t xml:space="preserve">a </w:t>
      </w:r>
      <w:r w:rsidR="000F4D4F" w:rsidRPr="00747D47">
        <w:rPr>
          <w:rFonts w:ascii="Tahoma" w:hAnsi="Tahoma" w:cs="Tahoma"/>
          <w:sz w:val="24"/>
          <w:szCs w:val="24"/>
          <w:lang w:eastAsia="es-ES"/>
        </w:rPr>
        <w:t xml:space="preserve">la Alcaldía del Municipio </w:t>
      </w:r>
      <w:r w:rsidR="00181220" w:rsidRPr="00747D47">
        <w:rPr>
          <w:rFonts w:ascii="Tahoma" w:hAnsi="Tahoma" w:cs="Tahoma"/>
          <w:sz w:val="24"/>
          <w:szCs w:val="24"/>
          <w:lang w:eastAsia="es-ES"/>
        </w:rPr>
        <w:t xml:space="preserve">de </w:t>
      </w:r>
      <w:r w:rsidR="000F4D4F" w:rsidRPr="00747D47">
        <w:rPr>
          <w:rFonts w:ascii="Tahoma" w:hAnsi="Tahoma" w:cs="Tahoma"/>
          <w:sz w:val="24"/>
          <w:szCs w:val="24"/>
          <w:lang w:eastAsia="es-ES"/>
        </w:rPr>
        <w:t>Mistrató</w:t>
      </w:r>
      <w:r w:rsidR="00C5742D" w:rsidRPr="00747D47">
        <w:rPr>
          <w:rFonts w:ascii="Tahoma" w:hAnsi="Tahoma" w:cs="Tahoma"/>
          <w:sz w:val="24"/>
          <w:szCs w:val="24"/>
          <w:lang w:eastAsia="es-ES"/>
        </w:rPr>
        <w:t xml:space="preserve"> </w:t>
      </w:r>
      <w:r w:rsidR="00E852AF" w:rsidRPr="00747D47">
        <w:rPr>
          <w:rFonts w:ascii="Tahoma" w:hAnsi="Tahoma" w:cs="Tahoma"/>
          <w:sz w:val="24"/>
          <w:szCs w:val="24"/>
          <w:lang w:eastAsia="es-ES"/>
        </w:rPr>
        <w:t>la derogación</w:t>
      </w:r>
      <w:r w:rsidR="00CF7A8B" w:rsidRPr="00747D47">
        <w:rPr>
          <w:rFonts w:ascii="Tahoma" w:hAnsi="Tahoma" w:cs="Tahoma"/>
          <w:sz w:val="24"/>
          <w:szCs w:val="24"/>
          <w:lang w:eastAsia="es-ES"/>
        </w:rPr>
        <w:t xml:space="preserve"> </w:t>
      </w:r>
      <w:r w:rsidR="00C12C78" w:rsidRPr="00747D47">
        <w:rPr>
          <w:rFonts w:ascii="Tahoma" w:hAnsi="Tahoma" w:cs="Tahoma"/>
          <w:sz w:val="24"/>
          <w:szCs w:val="24"/>
          <w:lang w:eastAsia="es-ES"/>
        </w:rPr>
        <w:t xml:space="preserve">del </w:t>
      </w:r>
      <w:r w:rsidR="00C5742D" w:rsidRPr="00747D47">
        <w:rPr>
          <w:rFonts w:ascii="Tahoma" w:hAnsi="Tahoma" w:cs="Tahoma"/>
          <w:sz w:val="24"/>
          <w:szCs w:val="24"/>
          <w:lang w:eastAsia="es-ES"/>
        </w:rPr>
        <w:t>Decreto 73 del 12 de noviembre de 2021, “</w:t>
      </w:r>
      <w:r w:rsidR="00C5742D" w:rsidRPr="002A3624">
        <w:rPr>
          <w:rFonts w:ascii="Tahoma" w:hAnsi="Tahoma" w:cs="Tahoma"/>
          <w:szCs w:val="24"/>
          <w:lang w:eastAsia="es-ES"/>
        </w:rPr>
        <w:t>POR MEDIO DEL CUAL SE ESTABLECE LA NUEVA  PLANTA  DE  EMPLEADOS  DE  LA  ADMINISTRACIÓN  CENTRAL DEL   MUNICIPIO   DE   MISTRATÓ,   RISARALDA,   SE   ESTABLECE   EL SISTEMA  DE  NOMENCLATURA,  CLASIFICACIÓN  Y  CATEGORIZACIÓN DE LOS EMPLEADOS Y SE DICTAN OTRAS DISPOSICIONES</w:t>
      </w:r>
      <w:r w:rsidR="00C5742D" w:rsidRPr="00747D47">
        <w:rPr>
          <w:rFonts w:ascii="Tahoma" w:hAnsi="Tahoma" w:cs="Tahoma"/>
          <w:sz w:val="24"/>
          <w:szCs w:val="24"/>
          <w:lang w:eastAsia="es-ES"/>
        </w:rPr>
        <w:t>”</w:t>
      </w:r>
      <w:r w:rsidR="00CF7A8B" w:rsidRPr="00747D47">
        <w:rPr>
          <w:rFonts w:ascii="Tahoma" w:hAnsi="Tahoma" w:cs="Tahoma"/>
          <w:sz w:val="24"/>
          <w:szCs w:val="24"/>
          <w:lang w:eastAsia="es-ES"/>
        </w:rPr>
        <w:t>;</w:t>
      </w:r>
      <w:r w:rsidR="00C5742D" w:rsidRPr="00747D47">
        <w:rPr>
          <w:rFonts w:ascii="Tahoma" w:hAnsi="Tahoma" w:cs="Tahoma"/>
          <w:sz w:val="24"/>
          <w:szCs w:val="24"/>
          <w:lang w:eastAsia="es-ES"/>
        </w:rPr>
        <w:t xml:space="preserve"> además </w:t>
      </w:r>
      <w:r w:rsidR="00CF7A8B" w:rsidRPr="00747D47">
        <w:rPr>
          <w:rFonts w:ascii="Tahoma" w:hAnsi="Tahoma" w:cs="Tahoma"/>
          <w:sz w:val="24"/>
          <w:szCs w:val="24"/>
          <w:lang w:eastAsia="es-ES"/>
        </w:rPr>
        <w:t>solicita</w:t>
      </w:r>
      <w:r w:rsidR="00C5742D" w:rsidRPr="00747D47">
        <w:rPr>
          <w:rFonts w:ascii="Tahoma" w:hAnsi="Tahoma" w:cs="Tahoma"/>
          <w:sz w:val="24"/>
          <w:szCs w:val="24"/>
          <w:lang w:eastAsia="es-ES"/>
        </w:rPr>
        <w:t xml:space="preserve"> </w:t>
      </w:r>
      <w:r w:rsidR="00CF7A8B" w:rsidRPr="00747D47">
        <w:rPr>
          <w:rFonts w:ascii="Tahoma" w:hAnsi="Tahoma" w:cs="Tahoma"/>
          <w:sz w:val="24"/>
          <w:szCs w:val="24"/>
          <w:lang w:eastAsia="es-ES"/>
        </w:rPr>
        <w:t>la reubicación en uno de los cargos creados, con la misma denominación del que se encontraba desempeñando.</w:t>
      </w:r>
    </w:p>
    <w:p w14:paraId="3888385E" w14:textId="77777777" w:rsidR="009B2F68" w:rsidRPr="00747D47" w:rsidRDefault="009B2F68" w:rsidP="00747D47">
      <w:pPr>
        <w:spacing w:after="0" w:line="276" w:lineRule="auto"/>
        <w:ind w:right="3" w:firstLine="709"/>
        <w:jc w:val="both"/>
        <w:rPr>
          <w:rFonts w:ascii="Tahoma" w:hAnsi="Tahoma" w:cs="Tahoma"/>
          <w:sz w:val="24"/>
          <w:szCs w:val="24"/>
        </w:rPr>
      </w:pPr>
    </w:p>
    <w:p w14:paraId="5CE740F9" w14:textId="4462A015" w:rsidR="009B2F68" w:rsidRPr="00747D47" w:rsidRDefault="009B2F68" w:rsidP="00747D47">
      <w:pPr>
        <w:spacing w:after="0" w:line="276" w:lineRule="auto"/>
        <w:ind w:right="3" w:firstLine="709"/>
        <w:jc w:val="both"/>
        <w:rPr>
          <w:rFonts w:ascii="Tahoma" w:hAnsi="Tahoma" w:cs="Tahoma"/>
          <w:sz w:val="24"/>
          <w:szCs w:val="24"/>
        </w:rPr>
      </w:pPr>
      <w:r w:rsidRPr="00747D47">
        <w:rPr>
          <w:rFonts w:ascii="Tahoma" w:hAnsi="Tahoma" w:cs="Tahoma"/>
          <w:sz w:val="24"/>
          <w:szCs w:val="24"/>
        </w:rPr>
        <w:t xml:space="preserve">Para fundar dichas pretensiones, </w:t>
      </w:r>
      <w:r w:rsidR="002A54C5" w:rsidRPr="00747D47">
        <w:rPr>
          <w:rFonts w:ascii="Tahoma" w:hAnsi="Tahoma" w:cs="Tahoma"/>
          <w:sz w:val="24"/>
          <w:szCs w:val="24"/>
        </w:rPr>
        <w:t>afirma</w:t>
      </w:r>
      <w:r w:rsidRPr="00747D47">
        <w:rPr>
          <w:rFonts w:ascii="Tahoma" w:hAnsi="Tahoma" w:cs="Tahoma"/>
          <w:sz w:val="24"/>
          <w:szCs w:val="24"/>
        </w:rPr>
        <w:t xml:space="preserve"> </w:t>
      </w:r>
      <w:r w:rsidR="007540AF" w:rsidRPr="00747D47">
        <w:rPr>
          <w:rFonts w:ascii="Tahoma" w:hAnsi="Tahoma" w:cs="Tahoma"/>
          <w:sz w:val="24"/>
          <w:szCs w:val="24"/>
        </w:rPr>
        <w:t>el</w:t>
      </w:r>
      <w:r w:rsidRPr="00747D47">
        <w:rPr>
          <w:rFonts w:ascii="Tahoma" w:hAnsi="Tahoma" w:cs="Tahoma"/>
          <w:sz w:val="24"/>
          <w:szCs w:val="24"/>
        </w:rPr>
        <w:t xml:space="preserve"> accionante que </w:t>
      </w:r>
      <w:r w:rsidR="007540AF" w:rsidRPr="00747D47">
        <w:rPr>
          <w:rFonts w:ascii="Tahoma" w:hAnsi="Tahoma" w:cs="Tahoma"/>
          <w:sz w:val="24"/>
          <w:szCs w:val="24"/>
        </w:rPr>
        <w:t>se vinculó a la Administración Municipal de Mistrató, Risaralda, como empleado de carrera administrativa por medio del acta de posesión</w:t>
      </w:r>
      <w:r w:rsidR="00B33D44" w:rsidRPr="00747D47">
        <w:rPr>
          <w:rFonts w:ascii="Tahoma" w:hAnsi="Tahoma" w:cs="Tahoma"/>
          <w:sz w:val="24"/>
          <w:szCs w:val="24"/>
        </w:rPr>
        <w:t xml:space="preserve"> 007</w:t>
      </w:r>
      <w:r w:rsidR="007540AF" w:rsidRPr="00747D47">
        <w:rPr>
          <w:rFonts w:ascii="Tahoma" w:hAnsi="Tahoma" w:cs="Tahoma"/>
          <w:sz w:val="24"/>
          <w:szCs w:val="24"/>
        </w:rPr>
        <w:t xml:space="preserve"> del 15 de marzo de 2020</w:t>
      </w:r>
      <w:r w:rsidR="00B33D44" w:rsidRPr="00747D47">
        <w:rPr>
          <w:rStyle w:val="Refdenotaalpie"/>
          <w:rFonts w:ascii="Tahoma" w:hAnsi="Tahoma" w:cs="Tahoma"/>
          <w:sz w:val="24"/>
          <w:szCs w:val="24"/>
        </w:rPr>
        <w:footnoteReference w:id="1"/>
      </w:r>
      <w:r w:rsidR="007540AF" w:rsidRPr="00747D47">
        <w:rPr>
          <w:rFonts w:ascii="Tahoma" w:hAnsi="Tahoma" w:cs="Tahoma"/>
          <w:sz w:val="24"/>
          <w:szCs w:val="24"/>
        </w:rPr>
        <w:t xml:space="preserve">, bajo el cargo Auxiliar Administrativo, </w:t>
      </w:r>
      <w:r w:rsidR="00B33D44" w:rsidRPr="00747D47">
        <w:rPr>
          <w:rFonts w:ascii="Tahoma" w:hAnsi="Tahoma" w:cs="Tahoma"/>
          <w:sz w:val="24"/>
          <w:szCs w:val="24"/>
        </w:rPr>
        <w:t>G</w:t>
      </w:r>
      <w:r w:rsidR="007540AF" w:rsidRPr="00747D47">
        <w:rPr>
          <w:rFonts w:ascii="Tahoma" w:hAnsi="Tahoma" w:cs="Tahoma"/>
          <w:sz w:val="24"/>
          <w:szCs w:val="24"/>
        </w:rPr>
        <w:t xml:space="preserve">rado 4, </w:t>
      </w:r>
      <w:r w:rsidR="00B33D44" w:rsidRPr="00747D47">
        <w:rPr>
          <w:rFonts w:ascii="Tahoma" w:hAnsi="Tahoma" w:cs="Tahoma"/>
          <w:sz w:val="24"/>
          <w:szCs w:val="24"/>
        </w:rPr>
        <w:t>C</w:t>
      </w:r>
      <w:r w:rsidR="007540AF" w:rsidRPr="00747D47">
        <w:rPr>
          <w:rFonts w:ascii="Tahoma" w:hAnsi="Tahoma" w:cs="Tahoma"/>
          <w:sz w:val="24"/>
          <w:szCs w:val="24"/>
        </w:rPr>
        <w:t xml:space="preserve">ódigo 407. </w:t>
      </w:r>
    </w:p>
    <w:p w14:paraId="2EB466B3" w14:textId="77777777" w:rsidR="009B2F68" w:rsidRPr="00747D47" w:rsidRDefault="009B2F68" w:rsidP="00747D47">
      <w:pPr>
        <w:spacing w:after="0" w:line="276" w:lineRule="auto"/>
        <w:ind w:right="3"/>
        <w:jc w:val="both"/>
        <w:rPr>
          <w:rFonts w:ascii="Tahoma" w:hAnsi="Tahoma" w:cs="Tahoma"/>
          <w:sz w:val="24"/>
          <w:szCs w:val="24"/>
        </w:rPr>
      </w:pPr>
    </w:p>
    <w:p w14:paraId="59D4BD7D" w14:textId="1E442283" w:rsidR="009B2F68" w:rsidRPr="00747D47" w:rsidRDefault="009B2F68" w:rsidP="00747D47">
      <w:pPr>
        <w:spacing w:after="0" w:line="276" w:lineRule="auto"/>
        <w:ind w:right="3" w:firstLine="709"/>
        <w:jc w:val="both"/>
        <w:rPr>
          <w:rFonts w:ascii="Tahoma" w:hAnsi="Tahoma" w:cs="Tahoma"/>
          <w:sz w:val="24"/>
          <w:szCs w:val="24"/>
        </w:rPr>
      </w:pPr>
      <w:r w:rsidRPr="00747D47">
        <w:rPr>
          <w:rFonts w:ascii="Tahoma" w:hAnsi="Tahoma" w:cs="Tahoma"/>
          <w:sz w:val="24"/>
          <w:szCs w:val="24"/>
        </w:rPr>
        <w:t>Indica</w:t>
      </w:r>
      <w:r w:rsidR="009B3E6E" w:rsidRPr="00747D47">
        <w:rPr>
          <w:rFonts w:ascii="Tahoma" w:hAnsi="Tahoma" w:cs="Tahoma"/>
          <w:sz w:val="24"/>
          <w:szCs w:val="24"/>
        </w:rPr>
        <w:t>,</w:t>
      </w:r>
      <w:r w:rsidR="00A52454" w:rsidRPr="00747D47">
        <w:rPr>
          <w:rFonts w:ascii="Tahoma" w:hAnsi="Tahoma" w:cs="Tahoma"/>
          <w:sz w:val="24"/>
          <w:szCs w:val="24"/>
        </w:rPr>
        <w:t xml:space="preserve"> que el </w:t>
      </w:r>
      <w:r w:rsidR="00937D37" w:rsidRPr="00747D47">
        <w:rPr>
          <w:rFonts w:ascii="Tahoma" w:hAnsi="Tahoma" w:cs="Tahoma"/>
          <w:sz w:val="24"/>
          <w:szCs w:val="24"/>
        </w:rPr>
        <w:t xml:space="preserve">(16) </w:t>
      </w:r>
      <w:r w:rsidR="00A52454" w:rsidRPr="00747D47">
        <w:rPr>
          <w:rFonts w:ascii="Tahoma" w:hAnsi="Tahoma" w:cs="Tahoma"/>
          <w:sz w:val="24"/>
          <w:szCs w:val="24"/>
        </w:rPr>
        <w:t xml:space="preserve">de noviembre del año </w:t>
      </w:r>
      <w:r w:rsidR="00937D37" w:rsidRPr="00747D47">
        <w:rPr>
          <w:rFonts w:ascii="Tahoma" w:hAnsi="Tahoma" w:cs="Tahoma"/>
          <w:sz w:val="24"/>
          <w:szCs w:val="24"/>
        </w:rPr>
        <w:t>(</w:t>
      </w:r>
      <w:r w:rsidR="000F4585" w:rsidRPr="00747D47">
        <w:rPr>
          <w:rFonts w:ascii="Tahoma" w:hAnsi="Tahoma" w:cs="Tahoma"/>
          <w:sz w:val="24"/>
          <w:szCs w:val="24"/>
        </w:rPr>
        <w:t>2021</w:t>
      </w:r>
      <w:r w:rsidR="00937D37" w:rsidRPr="00747D47">
        <w:rPr>
          <w:rFonts w:ascii="Tahoma" w:hAnsi="Tahoma" w:cs="Tahoma"/>
          <w:sz w:val="24"/>
          <w:szCs w:val="24"/>
        </w:rPr>
        <w:t>)</w:t>
      </w:r>
      <w:r w:rsidR="00A52454" w:rsidRPr="00747D47">
        <w:rPr>
          <w:rFonts w:ascii="Tahoma" w:hAnsi="Tahoma" w:cs="Tahoma"/>
          <w:sz w:val="24"/>
          <w:szCs w:val="24"/>
        </w:rPr>
        <w:t xml:space="preserve"> </w:t>
      </w:r>
      <w:r w:rsidR="00065199" w:rsidRPr="00747D47">
        <w:rPr>
          <w:rFonts w:ascii="Tahoma" w:hAnsi="Tahoma" w:cs="Tahoma"/>
          <w:sz w:val="24"/>
          <w:szCs w:val="24"/>
        </w:rPr>
        <w:t xml:space="preserve">siendo las (8:58 A.m.) </w:t>
      </w:r>
      <w:r w:rsidR="000F4585" w:rsidRPr="00747D47">
        <w:rPr>
          <w:rFonts w:ascii="Tahoma" w:hAnsi="Tahoma" w:cs="Tahoma"/>
          <w:sz w:val="24"/>
          <w:szCs w:val="24"/>
        </w:rPr>
        <w:t xml:space="preserve">recibió </w:t>
      </w:r>
      <w:r w:rsidR="00A52454" w:rsidRPr="00747D47">
        <w:rPr>
          <w:rFonts w:ascii="Tahoma" w:hAnsi="Tahoma" w:cs="Tahoma"/>
          <w:sz w:val="24"/>
          <w:szCs w:val="24"/>
        </w:rPr>
        <w:t xml:space="preserve">el oficio </w:t>
      </w:r>
      <w:r w:rsidR="00937D37" w:rsidRPr="00747D47">
        <w:rPr>
          <w:rFonts w:ascii="Tahoma" w:hAnsi="Tahoma" w:cs="Tahoma"/>
          <w:sz w:val="24"/>
          <w:szCs w:val="24"/>
        </w:rPr>
        <w:t>de fecha del (12) de noviembre</w:t>
      </w:r>
      <w:r w:rsidR="00937D37" w:rsidRPr="00747D47">
        <w:rPr>
          <w:rStyle w:val="Refdenotaalpie"/>
          <w:rFonts w:ascii="Tahoma" w:hAnsi="Tahoma" w:cs="Tahoma"/>
          <w:sz w:val="24"/>
          <w:szCs w:val="24"/>
        </w:rPr>
        <w:footnoteReference w:id="2"/>
      </w:r>
      <w:r w:rsidR="00937D37" w:rsidRPr="00747D47">
        <w:rPr>
          <w:rFonts w:ascii="Tahoma" w:hAnsi="Tahoma" w:cs="Tahoma"/>
          <w:sz w:val="24"/>
          <w:szCs w:val="24"/>
        </w:rPr>
        <w:t xml:space="preserve"> de ese mismo año, en el cual se le informa de</w:t>
      </w:r>
      <w:r w:rsidR="00A52454" w:rsidRPr="00747D47">
        <w:rPr>
          <w:rFonts w:ascii="Tahoma" w:hAnsi="Tahoma" w:cs="Tahoma"/>
          <w:sz w:val="24"/>
          <w:szCs w:val="24"/>
        </w:rPr>
        <w:t xml:space="preserve"> la supresión </w:t>
      </w:r>
      <w:r w:rsidR="00937D37" w:rsidRPr="00747D47">
        <w:rPr>
          <w:rFonts w:ascii="Tahoma" w:hAnsi="Tahoma" w:cs="Tahoma"/>
          <w:sz w:val="24"/>
          <w:szCs w:val="24"/>
        </w:rPr>
        <w:t>del cargo</w:t>
      </w:r>
      <w:r w:rsidR="00077C0B" w:rsidRPr="00747D47">
        <w:rPr>
          <w:rFonts w:ascii="Tahoma" w:hAnsi="Tahoma" w:cs="Tahoma"/>
          <w:sz w:val="24"/>
          <w:szCs w:val="24"/>
        </w:rPr>
        <w:t xml:space="preserve"> </w:t>
      </w:r>
      <w:r w:rsidR="00A52454" w:rsidRPr="00747D47">
        <w:rPr>
          <w:rFonts w:ascii="Tahoma" w:hAnsi="Tahoma" w:cs="Tahoma"/>
          <w:sz w:val="24"/>
          <w:szCs w:val="24"/>
        </w:rPr>
        <w:t>de la planta</w:t>
      </w:r>
      <w:r w:rsidR="00077C0B" w:rsidRPr="00747D47">
        <w:rPr>
          <w:rFonts w:ascii="Tahoma" w:hAnsi="Tahoma" w:cs="Tahoma"/>
          <w:sz w:val="24"/>
          <w:szCs w:val="24"/>
        </w:rPr>
        <w:t xml:space="preserve"> </w:t>
      </w:r>
      <w:r w:rsidR="00A52454" w:rsidRPr="00747D47">
        <w:rPr>
          <w:rFonts w:ascii="Tahoma" w:hAnsi="Tahoma" w:cs="Tahoma"/>
          <w:sz w:val="24"/>
          <w:szCs w:val="24"/>
        </w:rPr>
        <w:t>de personal del</w:t>
      </w:r>
      <w:r w:rsidR="00077C0B" w:rsidRPr="00747D47">
        <w:rPr>
          <w:rFonts w:ascii="Tahoma" w:hAnsi="Tahoma" w:cs="Tahoma"/>
          <w:sz w:val="24"/>
          <w:szCs w:val="24"/>
        </w:rPr>
        <w:t xml:space="preserve"> </w:t>
      </w:r>
      <w:r w:rsidR="003D75A5" w:rsidRPr="00747D47">
        <w:rPr>
          <w:rFonts w:ascii="Tahoma" w:hAnsi="Tahoma" w:cs="Tahoma"/>
          <w:sz w:val="24"/>
          <w:szCs w:val="24"/>
        </w:rPr>
        <w:t>M</w:t>
      </w:r>
      <w:r w:rsidR="00A52454" w:rsidRPr="00747D47">
        <w:rPr>
          <w:rFonts w:ascii="Tahoma" w:hAnsi="Tahoma" w:cs="Tahoma"/>
          <w:sz w:val="24"/>
          <w:szCs w:val="24"/>
        </w:rPr>
        <w:t>unicipio</w:t>
      </w:r>
      <w:r w:rsidR="003D75A5" w:rsidRPr="00747D47">
        <w:rPr>
          <w:rFonts w:ascii="Tahoma" w:hAnsi="Tahoma" w:cs="Tahoma"/>
          <w:sz w:val="24"/>
          <w:szCs w:val="24"/>
        </w:rPr>
        <w:t>,</w:t>
      </w:r>
      <w:r w:rsidR="00077C0B" w:rsidRPr="00747D47">
        <w:rPr>
          <w:rFonts w:ascii="Tahoma" w:hAnsi="Tahoma" w:cs="Tahoma"/>
          <w:sz w:val="24"/>
          <w:szCs w:val="24"/>
        </w:rPr>
        <w:t xml:space="preserve"> </w:t>
      </w:r>
      <w:r w:rsidR="00A52454" w:rsidRPr="00747D47">
        <w:rPr>
          <w:rFonts w:ascii="Tahoma" w:hAnsi="Tahoma" w:cs="Tahoma"/>
          <w:sz w:val="24"/>
          <w:szCs w:val="24"/>
        </w:rPr>
        <w:t>denominado</w:t>
      </w:r>
      <w:r w:rsidR="00077C0B" w:rsidRPr="00747D47">
        <w:rPr>
          <w:rFonts w:ascii="Tahoma" w:hAnsi="Tahoma" w:cs="Tahoma"/>
          <w:sz w:val="24"/>
          <w:szCs w:val="24"/>
        </w:rPr>
        <w:t xml:space="preserve"> </w:t>
      </w:r>
      <w:r w:rsidR="00A52454" w:rsidRPr="00747D47">
        <w:rPr>
          <w:rFonts w:ascii="Tahoma" w:hAnsi="Tahoma" w:cs="Tahoma"/>
          <w:sz w:val="24"/>
          <w:szCs w:val="24"/>
        </w:rPr>
        <w:t>AUXILIAR ADMINISTRATIVO Código</w:t>
      </w:r>
      <w:r w:rsidR="00937D37" w:rsidRPr="00747D47">
        <w:rPr>
          <w:rFonts w:ascii="Tahoma" w:hAnsi="Tahoma" w:cs="Tahoma"/>
          <w:sz w:val="24"/>
          <w:szCs w:val="24"/>
        </w:rPr>
        <w:t xml:space="preserve"> </w:t>
      </w:r>
      <w:r w:rsidR="00A52454" w:rsidRPr="00747D47">
        <w:rPr>
          <w:rFonts w:ascii="Tahoma" w:hAnsi="Tahoma" w:cs="Tahoma"/>
          <w:sz w:val="24"/>
          <w:szCs w:val="24"/>
        </w:rPr>
        <w:t>407, Grado 04,</w:t>
      </w:r>
      <w:r w:rsidR="003D75A5" w:rsidRPr="00747D47">
        <w:rPr>
          <w:rFonts w:ascii="Tahoma" w:hAnsi="Tahoma" w:cs="Tahoma"/>
          <w:sz w:val="24"/>
          <w:szCs w:val="24"/>
        </w:rPr>
        <w:t xml:space="preserve"> en razón del </w:t>
      </w:r>
      <w:r w:rsidR="00937D37" w:rsidRPr="00747D47">
        <w:rPr>
          <w:rFonts w:ascii="Tahoma" w:hAnsi="Tahoma" w:cs="Tahoma"/>
          <w:sz w:val="24"/>
          <w:szCs w:val="24"/>
        </w:rPr>
        <w:t>D</w:t>
      </w:r>
      <w:r w:rsidR="00A52454" w:rsidRPr="00747D47">
        <w:rPr>
          <w:rFonts w:ascii="Tahoma" w:hAnsi="Tahoma" w:cs="Tahoma"/>
          <w:sz w:val="24"/>
          <w:szCs w:val="24"/>
        </w:rPr>
        <w:t xml:space="preserve">ecreto </w:t>
      </w:r>
      <w:r w:rsidR="00937D37" w:rsidRPr="00747D47">
        <w:rPr>
          <w:rFonts w:ascii="Tahoma" w:hAnsi="Tahoma" w:cs="Tahoma"/>
          <w:sz w:val="24"/>
          <w:szCs w:val="24"/>
        </w:rPr>
        <w:t>0</w:t>
      </w:r>
      <w:r w:rsidR="00A52454" w:rsidRPr="00747D47">
        <w:rPr>
          <w:rFonts w:ascii="Tahoma" w:hAnsi="Tahoma" w:cs="Tahoma"/>
          <w:sz w:val="24"/>
          <w:szCs w:val="24"/>
        </w:rPr>
        <w:t>73</w:t>
      </w:r>
      <w:r w:rsidR="00077C0B" w:rsidRPr="00747D47">
        <w:rPr>
          <w:rFonts w:ascii="Tahoma" w:hAnsi="Tahoma" w:cs="Tahoma"/>
          <w:sz w:val="24"/>
          <w:szCs w:val="24"/>
        </w:rPr>
        <w:t xml:space="preserve"> del (12) de noviembre de 2021</w:t>
      </w:r>
      <w:r w:rsidR="003D75A5" w:rsidRPr="00747D47">
        <w:rPr>
          <w:rStyle w:val="Refdenotaalpie"/>
          <w:rFonts w:ascii="Tahoma" w:hAnsi="Tahoma" w:cs="Tahoma"/>
          <w:sz w:val="24"/>
          <w:szCs w:val="24"/>
        </w:rPr>
        <w:footnoteReference w:id="3"/>
      </w:r>
      <w:r w:rsidR="00A52454" w:rsidRPr="00747D47">
        <w:rPr>
          <w:rFonts w:ascii="Tahoma" w:hAnsi="Tahoma" w:cs="Tahoma"/>
          <w:sz w:val="24"/>
          <w:szCs w:val="24"/>
        </w:rPr>
        <w:t>, cargo en el cual s</w:t>
      </w:r>
      <w:r w:rsidR="003D75A5" w:rsidRPr="00747D47">
        <w:rPr>
          <w:rFonts w:ascii="Tahoma" w:hAnsi="Tahoma" w:cs="Tahoma"/>
          <w:sz w:val="24"/>
          <w:szCs w:val="24"/>
        </w:rPr>
        <w:t>e</w:t>
      </w:r>
      <w:r w:rsidR="00A52454" w:rsidRPr="00747D47">
        <w:rPr>
          <w:rFonts w:ascii="Tahoma" w:hAnsi="Tahoma" w:cs="Tahoma"/>
          <w:sz w:val="24"/>
          <w:szCs w:val="24"/>
        </w:rPr>
        <w:t xml:space="preserve"> </w:t>
      </w:r>
      <w:r w:rsidR="00B90811" w:rsidRPr="00747D47">
        <w:rPr>
          <w:rFonts w:ascii="Tahoma" w:hAnsi="Tahoma" w:cs="Tahoma"/>
          <w:sz w:val="24"/>
          <w:szCs w:val="24"/>
        </w:rPr>
        <w:t>venía</w:t>
      </w:r>
      <w:r w:rsidR="00A52454" w:rsidRPr="00747D47">
        <w:rPr>
          <w:rFonts w:ascii="Tahoma" w:hAnsi="Tahoma" w:cs="Tahoma"/>
          <w:sz w:val="24"/>
          <w:szCs w:val="24"/>
        </w:rPr>
        <w:t xml:space="preserve"> desempeñando</w:t>
      </w:r>
      <w:r w:rsidR="009335D7" w:rsidRPr="00747D47">
        <w:rPr>
          <w:rFonts w:ascii="Tahoma" w:hAnsi="Tahoma" w:cs="Tahoma"/>
          <w:sz w:val="24"/>
          <w:szCs w:val="24"/>
        </w:rPr>
        <w:t xml:space="preserve">. </w:t>
      </w:r>
    </w:p>
    <w:p w14:paraId="29BB4909" w14:textId="77777777" w:rsidR="009B2F68" w:rsidRPr="00747D47" w:rsidRDefault="009B2F68" w:rsidP="00747D47">
      <w:pPr>
        <w:spacing w:after="0" w:line="276" w:lineRule="auto"/>
        <w:ind w:right="3"/>
        <w:jc w:val="both"/>
        <w:rPr>
          <w:rFonts w:ascii="Tahoma" w:hAnsi="Tahoma" w:cs="Tahoma"/>
          <w:sz w:val="24"/>
          <w:szCs w:val="24"/>
        </w:rPr>
      </w:pPr>
    </w:p>
    <w:p w14:paraId="78FA593E" w14:textId="696CD277" w:rsidR="009B3E6E" w:rsidRPr="00747D47" w:rsidRDefault="009B2F68" w:rsidP="00747D47">
      <w:pPr>
        <w:spacing w:after="0" w:line="276" w:lineRule="auto"/>
        <w:ind w:right="3" w:firstLine="709"/>
        <w:jc w:val="both"/>
        <w:rPr>
          <w:rFonts w:ascii="Tahoma" w:hAnsi="Tahoma" w:cs="Tahoma"/>
          <w:sz w:val="24"/>
          <w:szCs w:val="24"/>
        </w:rPr>
      </w:pPr>
      <w:r w:rsidRPr="00747D47">
        <w:rPr>
          <w:rFonts w:ascii="Tahoma" w:hAnsi="Tahoma" w:cs="Tahoma"/>
          <w:sz w:val="24"/>
          <w:szCs w:val="24"/>
        </w:rPr>
        <w:t>Agrega, que</w:t>
      </w:r>
      <w:r w:rsidR="00065199" w:rsidRPr="00747D47">
        <w:rPr>
          <w:rFonts w:ascii="Tahoma" w:hAnsi="Tahoma" w:cs="Tahoma"/>
          <w:sz w:val="24"/>
          <w:szCs w:val="24"/>
        </w:rPr>
        <w:t xml:space="preserve"> el</w:t>
      </w:r>
      <w:r w:rsidRPr="00747D47">
        <w:rPr>
          <w:rFonts w:ascii="Tahoma" w:hAnsi="Tahoma" w:cs="Tahoma"/>
          <w:sz w:val="24"/>
          <w:szCs w:val="24"/>
        </w:rPr>
        <w:t xml:space="preserve"> </w:t>
      </w:r>
      <w:r w:rsidR="009B3E6E" w:rsidRPr="00747D47">
        <w:rPr>
          <w:rFonts w:ascii="Tahoma" w:hAnsi="Tahoma" w:cs="Tahoma"/>
          <w:sz w:val="24"/>
          <w:szCs w:val="24"/>
        </w:rPr>
        <w:t xml:space="preserve">acto administrativo notificado, no se encontraba publicado en la página Web de la Alcaldía </w:t>
      </w:r>
      <w:r w:rsidR="00D95BA0" w:rsidRPr="00747D47">
        <w:rPr>
          <w:rFonts w:ascii="Tahoma" w:hAnsi="Tahoma" w:cs="Tahoma"/>
          <w:sz w:val="24"/>
          <w:szCs w:val="24"/>
        </w:rPr>
        <w:t>del Municipio de Mistrató</w:t>
      </w:r>
      <w:r w:rsidR="009B3E6E" w:rsidRPr="00747D47">
        <w:rPr>
          <w:rFonts w:ascii="Tahoma" w:hAnsi="Tahoma" w:cs="Tahoma"/>
          <w:sz w:val="24"/>
          <w:szCs w:val="24"/>
        </w:rPr>
        <w:t xml:space="preserve"> sino hasta las (11:26 Am) del (16) de noviembre de 2021. </w:t>
      </w:r>
    </w:p>
    <w:p w14:paraId="5CE80F4C" w14:textId="77777777" w:rsidR="009B3E6E" w:rsidRPr="00747D47" w:rsidRDefault="009B3E6E" w:rsidP="00747D47">
      <w:pPr>
        <w:spacing w:after="0" w:line="276" w:lineRule="auto"/>
        <w:ind w:right="3" w:firstLine="709"/>
        <w:jc w:val="both"/>
        <w:rPr>
          <w:rFonts w:ascii="Tahoma" w:hAnsi="Tahoma" w:cs="Tahoma"/>
          <w:sz w:val="24"/>
          <w:szCs w:val="24"/>
        </w:rPr>
      </w:pPr>
    </w:p>
    <w:p w14:paraId="6FD94C68" w14:textId="2C0F09D5" w:rsidR="009B3E6E" w:rsidRPr="00747D47" w:rsidRDefault="009B3E6E" w:rsidP="00747D47">
      <w:pPr>
        <w:spacing w:after="0" w:line="276" w:lineRule="auto"/>
        <w:ind w:right="3" w:firstLine="709"/>
        <w:jc w:val="both"/>
        <w:rPr>
          <w:rFonts w:ascii="Tahoma" w:hAnsi="Tahoma" w:cs="Tahoma"/>
          <w:sz w:val="24"/>
          <w:szCs w:val="24"/>
        </w:rPr>
      </w:pPr>
      <w:r w:rsidRPr="00747D47">
        <w:rPr>
          <w:rFonts w:ascii="Tahoma" w:hAnsi="Tahoma" w:cs="Tahoma"/>
          <w:sz w:val="24"/>
          <w:szCs w:val="24"/>
        </w:rPr>
        <w:lastRenderedPageBreak/>
        <w:t>Señala, que en el artículo 1</w:t>
      </w:r>
      <w:r w:rsidR="009E2A84" w:rsidRPr="00747D47">
        <w:rPr>
          <w:rFonts w:ascii="Tahoma" w:hAnsi="Tahoma" w:cs="Tahoma"/>
          <w:sz w:val="24"/>
          <w:szCs w:val="24"/>
        </w:rPr>
        <w:t>º</w:t>
      </w:r>
      <w:r w:rsidRPr="00747D47">
        <w:rPr>
          <w:rFonts w:ascii="Tahoma" w:hAnsi="Tahoma" w:cs="Tahoma"/>
          <w:sz w:val="24"/>
          <w:szCs w:val="24"/>
        </w:rPr>
        <w:t xml:space="preserve"> del Decreto </w:t>
      </w:r>
      <w:r w:rsidR="009E2A84" w:rsidRPr="00747D47">
        <w:rPr>
          <w:rFonts w:ascii="Tahoma" w:hAnsi="Tahoma" w:cs="Tahoma"/>
          <w:sz w:val="24"/>
          <w:szCs w:val="24"/>
        </w:rPr>
        <w:t>0</w:t>
      </w:r>
      <w:r w:rsidRPr="00747D47">
        <w:rPr>
          <w:rFonts w:ascii="Tahoma" w:hAnsi="Tahoma" w:cs="Tahoma"/>
          <w:sz w:val="24"/>
          <w:szCs w:val="24"/>
        </w:rPr>
        <w:t>73</w:t>
      </w:r>
      <w:r w:rsidR="009E2A84" w:rsidRPr="00747D47">
        <w:rPr>
          <w:rFonts w:ascii="Tahoma" w:hAnsi="Tahoma" w:cs="Tahoma"/>
          <w:sz w:val="24"/>
          <w:szCs w:val="24"/>
        </w:rPr>
        <w:t xml:space="preserve"> del (12) de noviembre de 2021</w:t>
      </w:r>
      <w:r w:rsidRPr="00747D47">
        <w:rPr>
          <w:rFonts w:ascii="Tahoma" w:hAnsi="Tahoma" w:cs="Tahoma"/>
          <w:sz w:val="24"/>
          <w:szCs w:val="24"/>
        </w:rPr>
        <w:t xml:space="preserve">, se suprimió el cargo que </w:t>
      </w:r>
      <w:r w:rsidR="005835A6" w:rsidRPr="00747D47">
        <w:rPr>
          <w:rFonts w:ascii="Tahoma" w:hAnsi="Tahoma" w:cs="Tahoma"/>
          <w:sz w:val="24"/>
          <w:szCs w:val="24"/>
        </w:rPr>
        <w:t>se encontraba desempeñando</w:t>
      </w:r>
      <w:r w:rsidR="009E2A84" w:rsidRPr="00747D47">
        <w:rPr>
          <w:rFonts w:ascii="Tahoma" w:hAnsi="Tahoma" w:cs="Tahoma"/>
          <w:sz w:val="24"/>
          <w:szCs w:val="24"/>
        </w:rPr>
        <w:t xml:space="preserve"> (Auxiliar Administrativo, Grado 4, Código 407)</w:t>
      </w:r>
      <w:r w:rsidRPr="00747D47">
        <w:rPr>
          <w:rFonts w:ascii="Tahoma" w:hAnsi="Tahoma" w:cs="Tahoma"/>
          <w:sz w:val="24"/>
          <w:szCs w:val="24"/>
        </w:rPr>
        <w:t xml:space="preserve"> y en artículo</w:t>
      </w:r>
      <w:r w:rsidR="009E2A84" w:rsidRPr="00747D47">
        <w:rPr>
          <w:rFonts w:ascii="Tahoma" w:hAnsi="Tahoma" w:cs="Tahoma"/>
          <w:sz w:val="24"/>
          <w:szCs w:val="24"/>
        </w:rPr>
        <w:t xml:space="preserve"> </w:t>
      </w:r>
      <w:r w:rsidRPr="00747D47">
        <w:rPr>
          <w:rFonts w:ascii="Tahoma" w:hAnsi="Tahoma" w:cs="Tahoma"/>
          <w:sz w:val="24"/>
          <w:szCs w:val="24"/>
        </w:rPr>
        <w:t>2</w:t>
      </w:r>
      <w:r w:rsidR="009E2A84" w:rsidRPr="00747D47">
        <w:rPr>
          <w:rFonts w:ascii="Tahoma" w:hAnsi="Tahoma" w:cs="Tahoma"/>
          <w:sz w:val="24"/>
          <w:szCs w:val="24"/>
        </w:rPr>
        <w:t>º</w:t>
      </w:r>
      <w:r w:rsidRPr="00747D47">
        <w:rPr>
          <w:rFonts w:ascii="Tahoma" w:hAnsi="Tahoma" w:cs="Tahoma"/>
          <w:sz w:val="24"/>
          <w:szCs w:val="24"/>
        </w:rPr>
        <w:t xml:space="preserve"> del mismo Decreto, se crean</w:t>
      </w:r>
      <w:r w:rsidR="009E2A84" w:rsidRPr="00747D47">
        <w:rPr>
          <w:rFonts w:ascii="Tahoma" w:hAnsi="Tahoma" w:cs="Tahoma"/>
          <w:sz w:val="24"/>
          <w:szCs w:val="24"/>
        </w:rPr>
        <w:t xml:space="preserve"> nuevos cargos con la misma descripción (Denominación,</w:t>
      </w:r>
      <w:r w:rsidRPr="00747D47">
        <w:rPr>
          <w:rFonts w:ascii="Tahoma" w:hAnsi="Tahoma" w:cs="Tahoma"/>
          <w:sz w:val="24"/>
          <w:szCs w:val="24"/>
        </w:rPr>
        <w:t xml:space="preserve"> </w:t>
      </w:r>
      <w:r w:rsidR="009E2A84" w:rsidRPr="00747D47">
        <w:rPr>
          <w:rFonts w:ascii="Tahoma" w:hAnsi="Tahoma" w:cs="Tahoma"/>
          <w:sz w:val="24"/>
          <w:szCs w:val="24"/>
        </w:rPr>
        <w:t>C</w:t>
      </w:r>
      <w:r w:rsidRPr="00747D47">
        <w:rPr>
          <w:rFonts w:ascii="Tahoma" w:hAnsi="Tahoma" w:cs="Tahoma"/>
          <w:sz w:val="24"/>
          <w:szCs w:val="24"/>
        </w:rPr>
        <w:t>ódigo</w:t>
      </w:r>
      <w:r w:rsidR="009E2A84" w:rsidRPr="00747D47">
        <w:rPr>
          <w:rFonts w:ascii="Tahoma" w:hAnsi="Tahoma" w:cs="Tahoma"/>
          <w:sz w:val="24"/>
          <w:szCs w:val="24"/>
        </w:rPr>
        <w:t xml:space="preserve"> y</w:t>
      </w:r>
      <w:r w:rsidRPr="00747D47">
        <w:rPr>
          <w:rFonts w:ascii="Tahoma" w:hAnsi="Tahoma" w:cs="Tahoma"/>
          <w:sz w:val="24"/>
          <w:szCs w:val="24"/>
        </w:rPr>
        <w:t xml:space="preserve"> </w:t>
      </w:r>
      <w:r w:rsidR="009E2A84" w:rsidRPr="00747D47">
        <w:rPr>
          <w:rFonts w:ascii="Tahoma" w:hAnsi="Tahoma" w:cs="Tahoma"/>
          <w:sz w:val="24"/>
          <w:szCs w:val="24"/>
        </w:rPr>
        <w:t>G</w:t>
      </w:r>
      <w:r w:rsidRPr="00747D47">
        <w:rPr>
          <w:rFonts w:ascii="Tahoma" w:hAnsi="Tahoma" w:cs="Tahoma"/>
          <w:sz w:val="24"/>
          <w:szCs w:val="24"/>
        </w:rPr>
        <w:t>rado</w:t>
      </w:r>
      <w:r w:rsidR="009E2A84" w:rsidRPr="00747D47">
        <w:rPr>
          <w:rFonts w:ascii="Tahoma" w:hAnsi="Tahoma" w:cs="Tahoma"/>
          <w:sz w:val="24"/>
          <w:szCs w:val="24"/>
        </w:rPr>
        <w:t>)</w:t>
      </w:r>
      <w:r w:rsidR="00CF6683" w:rsidRPr="00747D47">
        <w:rPr>
          <w:rFonts w:ascii="Tahoma" w:hAnsi="Tahoma" w:cs="Tahoma"/>
          <w:sz w:val="24"/>
          <w:szCs w:val="24"/>
        </w:rPr>
        <w:t>.</w:t>
      </w:r>
    </w:p>
    <w:p w14:paraId="0BFA49EF" w14:textId="77777777" w:rsidR="00CF6683" w:rsidRPr="00747D47" w:rsidRDefault="00CF6683" w:rsidP="00747D47">
      <w:pPr>
        <w:spacing w:after="0" w:line="276" w:lineRule="auto"/>
        <w:ind w:right="3" w:firstLine="709"/>
        <w:jc w:val="both"/>
        <w:rPr>
          <w:rFonts w:ascii="Tahoma" w:hAnsi="Tahoma" w:cs="Tahoma"/>
          <w:sz w:val="24"/>
          <w:szCs w:val="24"/>
        </w:rPr>
      </w:pPr>
    </w:p>
    <w:p w14:paraId="766EAC50" w14:textId="36ECBE0D" w:rsidR="009B3E6E" w:rsidRPr="00747D47" w:rsidRDefault="009B3E6E" w:rsidP="00747D47">
      <w:pPr>
        <w:spacing w:after="0" w:line="276" w:lineRule="auto"/>
        <w:ind w:right="3" w:firstLine="709"/>
        <w:jc w:val="both"/>
        <w:rPr>
          <w:rFonts w:ascii="Tahoma" w:hAnsi="Tahoma" w:cs="Tahoma"/>
          <w:sz w:val="24"/>
          <w:szCs w:val="24"/>
        </w:rPr>
      </w:pPr>
      <w:r w:rsidRPr="00747D47">
        <w:rPr>
          <w:rFonts w:ascii="Tahoma" w:hAnsi="Tahoma" w:cs="Tahoma"/>
          <w:sz w:val="24"/>
          <w:szCs w:val="24"/>
        </w:rPr>
        <w:t>Refiere,</w:t>
      </w:r>
      <w:r w:rsidR="00BF668A" w:rsidRPr="00747D47">
        <w:rPr>
          <w:rFonts w:ascii="Tahoma" w:hAnsi="Tahoma" w:cs="Tahoma"/>
          <w:sz w:val="24"/>
          <w:szCs w:val="24"/>
        </w:rPr>
        <w:t xml:space="preserve"> que</w:t>
      </w:r>
      <w:r w:rsidRPr="00747D47">
        <w:rPr>
          <w:rFonts w:ascii="Tahoma" w:hAnsi="Tahoma" w:cs="Tahoma"/>
          <w:sz w:val="24"/>
          <w:szCs w:val="24"/>
        </w:rPr>
        <w:t xml:space="preserve"> </w:t>
      </w:r>
      <w:r w:rsidR="00B918F4" w:rsidRPr="00747D47">
        <w:rPr>
          <w:rFonts w:ascii="Tahoma" w:hAnsi="Tahoma" w:cs="Tahoma"/>
          <w:sz w:val="24"/>
          <w:szCs w:val="24"/>
        </w:rPr>
        <w:t>existió indebid</w:t>
      </w:r>
      <w:r w:rsidR="00BF668A" w:rsidRPr="00747D47">
        <w:rPr>
          <w:rFonts w:ascii="Tahoma" w:hAnsi="Tahoma" w:cs="Tahoma"/>
          <w:sz w:val="24"/>
          <w:szCs w:val="24"/>
        </w:rPr>
        <w:t>a</w:t>
      </w:r>
      <w:r w:rsidR="00B918F4" w:rsidRPr="00747D47">
        <w:rPr>
          <w:rFonts w:ascii="Tahoma" w:hAnsi="Tahoma" w:cs="Tahoma"/>
          <w:sz w:val="24"/>
          <w:szCs w:val="24"/>
        </w:rPr>
        <w:t xml:space="preserve"> notificación del decreto pues no estaba publicado en la </w:t>
      </w:r>
      <w:r w:rsidR="005835A6" w:rsidRPr="00747D47">
        <w:rPr>
          <w:rFonts w:ascii="Tahoma" w:hAnsi="Tahoma" w:cs="Tahoma"/>
          <w:sz w:val="24"/>
          <w:szCs w:val="24"/>
        </w:rPr>
        <w:t>P</w:t>
      </w:r>
      <w:r w:rsidR="00BF668A" w:rsidRPr="00747D47">
        <w:rPr>
          <w:rFonts w:ascii="Tahoma" w:hAnsi="Tahoma" w:cs="Tahoma"/>
          <w:sz w:val="24"/>
          <w:szCs w:val="24"/>
        </w:rPr>
        <w:t>ágina</w:t>
      </w:r>
      <w:r w:rsidR="005835A6" w:rsidRPr="00747D47">
        <w:rPr>
          <w:rFonts w:ascii="Tahoma" w:hAnsi="Tahoma" w:cs="Tahoma"/>
          <w:sz w:val="24"/>
          <w:szCs w:val="24"/>
        </w:rPr>
        <w:t xml:space="preserve"> Web</w:t>
      </w:r>
      <w:r w:rsidR="00B918F4" w:rsidRPr="00747D47">
        <w:rPr>
          <w:rFonts w:ascii="Tahoma" w:hAnsi="Tahoma" w:cs="Tahoma"/>
          <w:sz w:val="24"/>
          <w:szCs w:val="24"/>
        </w:rPr>
        <w:t xml:space="preserve"> oficial </w:t>
      </w:r>
      <w:r w:rsidR="005835A6" w:rsidRPr="00747D47">
        <w:rPr>
          <w:rFonts w:ascii="Tahoma" w:hAnsi="Tahoma" w:cs="Tahoma"/>
          <w:sz w:val="24"/>
          <w:szCs w:val="24"/>
        </w:rPr>
        <w:t>de la Alcaldía</w:t>
      </w:r>
      <w:r w:rsidR="00D95BA0" w:rsidRPr="00747D47">
        <w:rPr>
          <w:rFonts w:ascii="Tahoma" w:hAnsi="Tahoma" w:cs="Tahoma"/>
          <w:sz w:val="24"/>
          <w:szCs w:val="24"/>
        </w:rPr>
        <w:t xml:space="preserve"> del Municipio de Mistrató</w:t>
      </w:r>
      <w:r w:rsidR="005835A6" w:rsidRPr="00747D47">
        <w:rPr>
          <w:rFonts w:ascii="Tahoma" w:hAnsi="Tahoma" w:cs="Tahoma"/>
          <w:sz w:val="24"/>
          <w:szCs w:val="24"/>
        </w:rPr>
        <w:t xml:space="preserve"> </w:t>
      </w:r>
      <w:r w:rsidR="00BF668A" w:rsidRPr="00747D47">
        <w:rPr>
          <w:rFonts w:ascii="Tahoma" w:hAnsi="Tahoma" w:cs="Tahoma"/>
          <w:sz w:val="24"/>
          <w:szCs w:val="24"/>
        </w:rPr>
        <w:t xml:space="preserve">al momento de la notificación </w:t>
      </w:r>
      <w:r w:rsidR="00BE1470" w:rsidRPr="00747D47">
        <w:rPr>
          <w:rFonts w:ascii="Tahoma" w:hAnsi="Tahoma" w:cs="Tahoma"/>
          <w:sz w:val="24"/>
          <w:szCs w:val="24"/>
        </w:rPr>
        <w:t>y,</w:t>
      </w:r>
      <w:r w:rsidR="00BF668A" w:rsidRPr="00747D47">
        <w:rPr>
          <w:rFonts w:ascii="Tahoma" w:hAnsi="Tahoma" w:cs="Tahoma"/>
          <w:sz w:val="24"/>
          <w:szCs w:val="24"/>
        </w:rPr>
        <w:t xml:space="preserve"> además le fue entregado el (16) de noviembre de 2021 a pesar </w:t>
      </w:r>
      <w:r w:rsidR="00622586" w:rsidRPr="00747D47">
        <w:rPr>
          <w:rFonts w:ascii="Tahoma" w:hAnsi="Tahoma" w:cs="Tahoma"/>
          <w:sz w:val="24"/>
          <w:szCs w:val="24"/>
        </w:rPr>
        <w:t xml:space="preserve">de que este </w:t>
      </w:r>
      <w:r w:rsidR="00BF668A" w:rsidRPr="00747D47">
        <w:rPr>
          <w:rFonts w:ascii="Tahoma" w:hAnsi="Tahoma" w:cs="Tahoma"/>
          <w:sz w:val="24"/>
          <w:szCs w:val="24"/>
        </w:rPr>
        <w:t>empezó a regir a partir (</w:t>
      </w:r>
      <w:r w:rsidR="00B918F4" w:rsidRPr="00747D47">
        <w:rPr>
          <w:rFonts w:ascii="Tahoma" w:hAnsi="Tahoma" w:cs="Tahoma"/>
          <w:sz w:val="24"/>
          <w:szCs w:val="24"/>
        </w:rPr>
        <w:t>12</w:t>
      </w:r>
      <w:r w:rsidR="00BF668A" w:rsidRPr="00747D47">
        <w:rPr>
          <w:rFonts w:ascii="Tahoma" w:hAnsi="Tahoma" w:cs="Tahoma"/>
          <w:sz w:val="24"/>
          <w:szCs w:val="24"/>
        </w:rPr>
        <w:t>)</w:t>
      </w:r>
      <w:r w:rsidR="00B918F4" w:rsidRPr="00747D47">
        <w:rPr>
          <w:rFonts w:ascii="Tahoma" w:hAnsi="Tahoma" w:cs="Tahoma"/>
          <w:sz w:val="24"/>
          <w:szCs w:val="24"/>
        </w:rPr>
        <w:t xml:space="preserve"> de noviembre de </w:t>
      </w:r>
      <w:r w:rsidR="00BF668A" w:rsidRPr="00747D47">
        <w:rPr>
          <w:rFonts w:ascii="Tahoma" w:hAnsi="Tahoma" w:cs="Tahoma"/>
          <w:sz w:val="24"/>
          <w:szCs w:val="24"/>
        </w:rPr>
        <w:t xml:space="preserve">ese año. </w:t>
      </w:r>
    </w:p>
    <w:p w14:paraId="29F273BE" w14:textId="77777777" w:rsidR="001F3686" w:rsidRPr="00747D47" w:rsidRDefault="001F3686" w:rsidP="00747D47">
      <w:pPr>
        <w:spacing w:after="0" w:line="276" w:lineRule="auto"/>
        <w:ind w:right="3" w:firstLine="709"/>
        <w:jc w:val="both"/>
        <w:rPr>
          <w:rFonts w:ascii="Tahoma" w:hAnsi="Tahoma" w:cs="Tahoma"/>
          <w:sz w:val="24"/>
          <w:szCs w:val="24"/>
        </w:rPr>
      </w:pPr>
    </w:p>
    <w:p w14:paraId="15A8A356" w14:textId="203C633E" w:rsidR="001F3686" w:rsidRPr="00747D47" w:rsidRDefault="009B2F68" w:rsidP="00747D47">
      <w:pPr>
        <w:pStyle w:val="Prrafodelista"/>
        <w:numPr>
          <w:ilvl w:val="0"/>
          <w:numId w:val="1"/>
        </w:numPr>
        <w:tabs>
          <w:tab w:val="clear" w:pos="1080"/>
          <w:tab w:val="num" w:pos="993"/>
        </w:tabs>
        <w:spacing w:after="0" w:line="276" w:lineRule="auto"/>
        <w:ind w:left="993" w:right="3" w:hanging="567"/>
        <w:jc w:val="center"/>
        <w:rPr>
          <w:rFonts w:ascii="Tahoma" w:hAnsi="Tahoma" w:cs="Tahoma"/>
          <w:b/>
          <w:bCs/>
          <w:sz w:val="24"/>
          <w:szCs w:val="24"/>
        </w:rPr>
      </w:pPr>
      <w:r w:rsidRPr="00747D47">
        <w:rPr>
          <w:rFonts w:ascii="Tahoma" w:hAnsi="Tahoma" w:cs="Tahoma"/>
          <w:b/>
          <w:bCs/>
          <w:sz w:val="24"/>
          <w:szCs w:val="24"/>
        </w:rPr>
        <w:t>Contestación de la demanda</w:t>
      </w:r>
    </w:p>
    <w:p w14:paraId="47B7F633" w14:textId="77777777" w:rsidR="00A3003C" w:rsidRPr="00747D47" w:rsidRDefault="00A3003C" w:rsidP="00747D47">
      <w:pPr>
        <w:tabs>
          <w:tab w:val="num" w:pos="993"/>
        </w:tabs>
        <w:spacing w:after="0" w:line="276" w:lineRule="auto"/>
        <w:ind w:right="3"/>
        <w:jc w:val="center"/>
        <w:rPr>
          <w:rFonts w:ascii="Tahoma" w:hAnsi="Tahoma" w:cs="Tahoma"/>
          <w:b/>
          <w:bCs/>
          <w:sz w:val="24"/>
          <w:szCs w:val="24"/>
        </w:rPr>
      </w:pPr>
    </w:p>
    <w:p w14:paraId="0AFD9297" w14:textId="61E0C1B3" w:rsidR="001F3686" w:rsidRPr="00747D47" w:rsidRDefault="00D95BA0" w:rsidP="00747D47">
      <w:pPr>
        <w:spacing w:after="0" w:line="276" w:lineRule="auto"/>
        <w:rPr>
          <w:rFonts w:ascii="Tahoma" w:hAnsi="Tahoma" w:cs="Tahoma"/>
          <w:b/>
          <w:bCs/>
          <w:sz w:val="24"/>
          <w:szCs w:val="24"/>
          <w:lang w:val="es-ES" w:eastAsia="es-ES"/>
        </w:rPr>
      </w:pPr>
      <w:r w:rsidRPr="00747D47">
        <w:rPr>
          <w:rFonts w:ascii="Tahoma" w:hAnsi="Tahoma" w:cs="Tahoma"/>
          <w:b/>
          <w:bCs/>
          <w:sz w:val="24"/>
          <w:szCs w:val="24"/>
          <w:lang w:val="es-ES" w:eastAsia="es-ES"/>
        </w:rPr>
        <w:t xml:space="preserve">Alcaldía </w:t>
      </w:r>
      <w:r w:rsidR="001F3686" w:rsidRPr="00747D47">
        <w:rPr>
          <w:rFonts w:ascii="Tahoma" w:hAnsi="Tahoma" w:cs="Tahoma"/>
          <w:b/>
          <w:bCs/>
          <w:sz w:val="24"/>
          <w:szCs w:val="24"/>
          <w:lang w:val="es-ES" w:eastAsia="es-ES"/>
        </w:rPr>
        <w:t xml:space="preserve">del Municipio de Mistrató. </w:t>
      </w:r>
      <w:r w:rsidR="001F3686" w:rsidRPr="00747D47">
        <w:rPr>
          <w:rFonts w:ascii="Tahoma" w:hAnsi="Tahoma" w:cs="Tahoma"/>
          <w:b/>
          <w:bCs/>
          <w:sz w:val="24"/>
          <w:szCs w:val="24"/>
          <w:lang w:val="es-ES" w:eastAsia="es-ES"/>
        </w:rPr>
        <w:br/>
      </w:r>
    </w:p>
    <w:p w14:paraId="186104F8" w14:textId="464DF2BA" w:rsidR="009B2F68" w:rsidRPr="00747D47" w:rsidRDefault="00A05294" w:rsidP="00747D47">
      <w:pPr>
        <w:pStyle w:val="Sinespaciado"/>
        <w:spacing w:line="276" w:lineRule="auto"/>
        <w:ind w:firstLine="709"/>
        <w:jc w:val="both"/>
        <w:rPr>
          <w:rFonts w:ascii="Tahoma" w:hAnsi="Tahoma" w:cs="Tahoma"/>
          <w:sz w:val="24"/>
          <w:szCs w:val="24"/>
        </w:rPr>
      </w:pPr>
      <w:r w:rsidRPr="00747D47">
        <w:rPr>
          <w:rFonts w:ascii="Tahoma" w:hAnsi="Tahoma" w:cs="Tahoma"/>
          <w:sz w:val="24"/>
          <w:szCs w:val="24"/>
        </w:rPr>
        <w:t xml:space="preserve">El señor </w:t>
      </w:r>
      <w:r w:rsidRPr="00747D47">
        <w:rPr>
          <w:rFonts w:ascii="Tahoma" w:hAnsi="Tahoma" w:cs="Tahoma"/>
          <w:b/>
          <w:bCs/>
          <w:sz w:val="24"/>
          <w:szCs w:val="24"/>
        </w:rPr>
        <w:t>JORGE MARIO MEDINA GALEANO</w:t>
      </w:r>
      <w:r w:rsidRPr="00747D47">
        <w:rPr>
          <w:rFonts w:ascii="Tahoma" w:hAnsi="Tahoma" w:cs="Tahoma"/>
          <w:sz w:val="24"/>
          <w:szCs w:val="24"/>
        </w:rPr>
        <w:t>, actuando como Alcalde y Representante Legal del Municipio</w:t>
      </w:r>
      <w:r w:rsidR="00181220">
        <w:rPr>
          <w:rFonts w:ascii="Tahoma" w:hAnsi="Tahoma" w:cs="Tahoma"/>
          <w:sz w:val="24"/>
          <w:szCs w:val="24"/>
        </w:rPr>
        <w:t xml:space="preserve"> de</w:t>
      </w:r>
      <w:r w:rsidRPr="00747D47">
        <w:rPr>
          <w:rFonts w:ascii="Tahoma" w:hAnsi="Tahoma" w:cs="Tahoma"/>
          <w:sz w:val="24"/>
          <w:szCs w:val="24"/>
        </w:rPr>
        <w:t xml:space="preserve"> </w:t>
      </w:r>
      <w:r w:rsidR="000F4D4F" w:rsidRPr="00747D47">
        <w:rPr>
          <w:rFonts w:ascii="Tahoma" w:hAnsi="Tahoma" w:cs="Tahoma"/>
          <w:sz w:val="24"/>
          <w:szCs w:val="24"/>
        </w:rPr>
        <w:t>Mistrató</w:t>
      </w:r>
      <w:r w:rsidR="00DD4A04" w:rsidRPr="00747D47">
        <w:rPr>
          <w:rFonts w:ascii="Tahoma" w:hAnsi="Tahoma" w:cs="Tahoma"/>
          <w:sz w:val="24"/>
          <w:szCs w:val="24"/>
        </w:rPr>
        <w:t xml:space="preserve">, </w:t>
      </w:r>
      <w:r w:rsidR="009B2F68" w:rsidRPr="00747D47">
        <w:rPr>
          <w:rFonts w:ascii="Tahoma" w:hAnsi="Tahoma" w:cs="Tahoma"/>
          <w:sz w:val="24"/>
          <w:szCs w:val="24"/>
        </w:rPr>
        <w:t>se pronunció</w:t>
      </w:r>
      <w:r w:rsidRPr="00747D47">
        <w:rPr>
          <w:rFonts w:ascii="Tahoma" w:hAnsi="Tahoma" w:cs="Tahoma"/>
          <w:sz w:val="24"/>
          <w:szCs w:val="24"/>
        </w:rPr>
        <w:t xml:space="preserve"> respecto a la Acción Constitucional de Tutela que nos ocupa, bajo los siguientes argumentos:</w:t>
      </w:r>
      <w:r w:rsidR="009B2F68" w:rsidRPr="00747D47">
        <w:rPr>
          <w:rFonts w:ascii="Tahoma" w:hAnsi="Tahoma" w:cs="Tahoma"/>
          <w:sz w:val="24"/>
          <w:szCs w:val="24"/>
        </w:rPr>
        <w:t xml:space="preserve"> </w:t>
      </w:r>
    </w:p>
    <w:p w14:paraId="3979EE2D" w14:textId="770AEF76" w:rsidR="002E6EF7" w:rsidRPr="00747D47" w:rsidRDefault="002E6EF7" w:rsidP="00747D47">
      <w:pPr>
        <w:pStyle w:val="Sinespaciado"/>
        <w:spacing w:line="276" w:lineRule="auto"/>
        <w:ind w:firstLine="709"/>
        <w:jc w:val="both"/>
        <w:rPr>
          <w:rFonts w:ascii="Tahoma" w:hAnsi="Tahoma" w:cs="Tahoma"/>
          <w:sz w:val="24"/>
          <w:szCs w:val="24"/>
        </w:rPr>
      </w:pPr>
    </w:p>
    <w:p w14:paraId="5D0857B6" w14:textId="2789313E" w:rsidR="009B2F68" w:rsidRPr="00747D47" w:rsidRDefault="00A05294" w:rsidP="00747D47">
      <w:pPr>
        <w:pStyle w:val="Sinespaciado"/>
        <w:spacing w:line="276" w:lineRule="auto"/>
        <w:ind w:firstLine="709"/>
        <w:jc w:val="both"/>
        <w:rPr>
          <w:rFonts w:ascii="Tahoma" w:hAnsi="Tahoma" w:cs="Tahoma"/>
          <w:sz w:val="24"/>
          <w:szCs w:val="24"/>
        </w:rPr>
      </w:pPr>
      <w:r w:rsidRPr="00747D47">
        <w:rPr>
          <w:rFonts w:ascii="Tahoma" w:hAnsi="Tahoma" w:cs="Tahoma"/>
          <w:sz w:val="24"/>
          <w:szCs w:val="24"/>
        </w:rPr>
        <w:t>Se opone a la medida provisional decretada por la jueza de primera instancia, en el entendido que</w:t>
      </w:r>
      <w:r w:rsidR="002E6EF7" w:rsidRPr="00747D47">
        <w:rPr>
          <w:rFonts w:ascii="Tahoma" w:hAnsi="Tahoma" w:cs="Tahoma"/>
          <w:sz w:val="24"/>
          <w:szCs w:val="24"/>
        </w:rPr>
        <w:t xml:space="preserve"> impide la continuidad del trámite que debe iniciarse ante la Comisión Nacional del Servicio Civil, a fin </w:t>
      </w:r>
      <w:r w:rsidR="00F15A88" w:rsidRPr="00747D47">
        <w:rPr>
          <w:rFonts w:ascii="Tahoma" w:hAnsi="Tahoma" w:cs="Tahoma"/>
          <w:sz w:val="24"/>
          <w:szCs w:val="24"/>
        </w:rPr>
        <w:t xml:space="preserve">de </w:t>
      </w:r>
      <w:r w:rsidR="002E6EF7" w:rsidRPr="00747D47">
        <w:rPr>
          <w:rFonts w:ascii="Tahoma" w:hAnsi="Tahoma" w:cs="Tahoma"/>
          <w:sz w:val="24"/>
          <w:szCs w:val="24"/>
        </w:rPr>
        <w:t>que el solicitante sea reincorporado en empleo de carrera igual o equivalente</w:t>
      </w:r>
      <w:r w:rsidR="002322DB" w:rsidRPr="00747D47">
        <w:rPr>
          <w:rFonts w:ascii="Tahoma" w:hAnsi="Tahoma" w:cs="Tahoma"/>
          <w:sz w:val="24"/>
          <w:szCs w:val="24"/>
        </w:rPr>
        <w:t>. De</w:t>
      </w:r>
      <w:r w:rsidR="00F15A88" w:rsidRPr="00747D47">
        <w:rPr>
          <w:rFonts w:ascii="Tahoma" w:hAnsi="Tahoma" w:cs="Tahoma"/>
          <w:sz w:val="24"/>
          <w:szCs w:val="24"/>
        </w:rPr>
        <w:t>cisión que fue tomada por el accionante</w:t>
      </w:r>
      <w:r w:rsidR="002322DB" w:rsidRPr="00747D47">
        <w:rPr>
          <w:rFonts w:ascii="Tahoma" w:hAnsi="Tahoma" w:cs="Tahoma"/>
          <w:sz w:val="24"/>
          <w:szCs w:val="24"/>
        </w:rPr>
        <w:t xml:space="preserve">, según documento que reposa en el </w:t>
      </w:r>
      <w:r w:rsidR="00260759" w:rsidRPr="00747D47">
        <w:rPr>
          <w:rFonts w:ascii="Tahoma" w:hAnsi="Tahoma" w:cs="Tahoma"/>
          <w:sz w:val="24"/>
          <w:szCs w:val="24"/>
        </w:rPr>
        <w:t>expediente digital</w:t>
      </w:r>
      <w:r w:rsidR="002322DB" w:rsidRPr="00747D47">
        <w:rPr>
          <w:rStyle w:val="Refdenotaalpie"/>
          <w:rFonts w:ascii="Tahoma" w:hAnsi="Tahoma" w:cs="Tahoma"/>
          <w:sz w:val="24"/>
          <w:szCs w:val="24"/>
        </w:rPr>
        <w:footnoteReference w:id="4"/>
      </w:r>
      <w:r w:rsidR="002322DB" w:rsidRPr="00747D47">
        <w:rPr>
          <w:rFonts w:ascii="Tahoma" w:hAnsi="Tahoma" w:cs="Tahoma"/>
          <w:sz w:val="24"/>
          <w:szCs w:val="24"/>
        </w:rPr>
        <w:t>.</w:t>
      </w:r>
    </w:p>
    <w:p w14:paraId="511AE42D" w14:textId="77777777" w:rsidR="00F15A88" w:rsidRPr="00747D47" w:rsidRDefault="00F15A88" w:rsidP="00747D47">
      <w:pPr>
        <w:pStyle w:val="Sinespaciado"/>
        <w:spacing w:line="276" w:lineRule="auto"/>
        <w:ind w:firstLine="709"/>
        <w:jc w:val="both"/>
        <w:rPr>
          <w:rFonts w:ascii="Tahoma" w:hAnsi="Tahoma" w:cs="Tahoma"/>
          <w:sz w:val="24"/>
          <w:szCs w:val="24"/>
        </w:rPr>
      </w:pPr>
    </w:p>
    <w:p w14:paraId="57EC8A8C" w14:textId="7AD17CBA" w:rsidR="009E3AA7" w:rsidRPr="00747D47" w:rsidRDefault="009B2F68" w:rsidP="00747D47">
      <w:pPr>
        <w:pStyle w:val="Sinespaciado"/>
        <w:spacing w:line="276" w:lineRule="auto"/>
        <w:ind w:firstLine="709"/>
        <w:jc w:val="both"/>
        <w:rPr>
          <w:rFonts w:ascii="Tahoma" w:hAnsi="Tahoma" w:cs="Tahoma"/>
          <w:sz w:val="24"/>
          <w:szCs w:val="24"/>
        </w:rPr>
      </w:pPr>
      <w:r w:rsidRPr="00747D47">
        <w:rPr>
          <w:rFonts w:ascii="Tahoma" w:hAnsi="Tahoma" w:cs="Tahoma"/>
          <w:sz w:val="24"/>
          <w:szCs w:val="24"/>
        </w:rPr>
        <w:t xml:space="preserve">No </w:t>
      </w:r>
      <w:r w:rsidR="009E3AA7" w:rsidRPr="00747D47">
        <w:rPr>
          <w:rFonts w:ascii="Tahoma" w:hAnsi="Tahoma" w:cs="Tahoma"/>
          <w:sz w:val="24"/>
          <w:szCs w:val="24"/>
        </w:rPr>
        <w:t>obstante,</w:t>
      </w:r>
      <w:r w:rsidRPr="00747D47">
        <w:rPr>
          <w:rFonts w:ascii="Tahoma" w:hAnsi="Tahoma" w:cs="Tahoma"/>
          <w:sz w:val="24"/>
          <w:szCs w:val="24"/>
        </w:rPr>
        <w:t xml:space="preserve"> destaca</w:t>
      </w:r>
      <w:r w:rsidR="002322DB" w:rsidRPr="00747D47">
        <w:rPr>
          <w:rFonts w:ascii="Tahoma" w:hAnsi="Tahoma" w:cs="Tahoma"/>
          <w:sz w:val="24"/>
          <w:szCs w:val="24"/>
        </w:rPr>
        <w:t xml:space="preserve"> que la imposibilidad o retraso en el trámite conlleva a que sea el tutelante el más perjudicado</w:t>
      </w:r>
      <w:r w:rsidR="009E3AA7" w:rsidRPr="00747D47">
        <w:rPr>
          <w:rFonts w:ascii="Tahoma" w:hAnsi="Tahoma" w:cs="Tahoma"/>
          <w:sz w:val="24"/>
          <w:szCs w:val="24"/>
        </w:rPr>
        <w:t>, pues indudablemente se presentaría un retraso en la reincorporación al cargo.</w:t>
      </w:r>
    </w:p>
    <w:p w14:paraId="139E5A61" w14:textId="3CFE0199" w:rsidR="009E3AA7" w:rsidRPr="00747D47" w:rsidRDefault="009E3AA7" w:rsidP="00747D47">
      <w:pPr>
        <w:pStyle w:val="Sinespaciado"/>
        <w:spacing w:line="276" w:lineRule="auto"/>
        <w:ind w:firstLine="709"/>
        <w:jc w:val="both"/>
        <w:rPr>
          <w:rFonts w:ascii="Tahoma" w:hAnsi="Tahoma" w:cs="Tahoma"/>
          <w:sz w:val="24"/>
          <w:szCs w:val="24"/>
        </w:rPr>
      </w:pPr>
    </w:p>
    <w:p w14:paraId="7790138F" w14:textId="29551A66" w:rsidR="009E3AA7" w:rsidRPr="00747D47" w:rsidRDefault="009E3AA7" w:rsidP="00747D47">
      <w:pPr>
        <w:pStyle w:val="Sinespaciado"/>
        <w:spacing w:line="276" w:lineRule="auto"/>
        <w:ind w:firstLine="709"/>
        <w:jc w:val="both"/>
        <w:rPr>
          <w:rFonts w:ascii="Tahoma" w:hAnsi="Tahoma" w:cs="Tahoma"/>
          <w:sz w:val="24"/>
          <w:szCs w:val="24"/>
        </w:rPr>
      </w:pPr>
      <w:r w:rsidRPr="00747D47">
        <w:rPr>
          <w:rFonts w:ascii="Tahoma" w:hAnsi="Tahoma" w:cs="Tahoma"/>
          <w:sz w:val="24"/>
          <w:szCs w:val="24"/>
        </w:rPr>
        <w:t>Aduce que los dos cargos creados</w:t>
      </w:r>
      <w:r w:rsidR="00020A66" w:rsidRPr="00747D47">
        <w:rPr>
          <w:rFonts w:ascii="Tahoma" w:hAnsi="Tahoma" w:cs="Tahoma"/>
          <w:sz w:val="24"/>
          <w:szCs w:val="24"/>
        </w:rPr>
        <w:t xml:space="preserve"> en la categoría de</w:t>
      </w:r>
      <w:r w:rsidRPr="00747D47">
        <w:rPr>
          <w:rFonts w:ascii="Tahoma" w:hAnsi="Tahoma" w:cs="Tahoma"/>
          <w:sz w:val="24"/>
          <w:szCs w:val="24"/>
        </w:rPr>
        <w:t xml:space="preserve"> auxiliares administrativos, código 40</w:t>
      </w:r>
      <w:r w:rsidR="00835090" w:rsidRPr="00747D47">
        <w:rPr>
          <w:rFonts w:ascii="Tahoma" w:hAnsi="Tahoma" w:cs="Tahoma"/>
          <w:sz w:val="24"/>
          <w:szCs w:val="24"/>
        </w:rPr>
        <w:t>7</w:t>
      </w:r>
      <w:r w:rsidRPr="00747D47">
        <w:rPr>
          <w:rFonts w:ascii="Tahoma" w:hAnsi="Tahoma" w:cs="Tahoma"/>
          <w:sz w:val="24"/>
          <w:szCs w:val="24"/>
        </w:rPr>
        <w:t>, grado 04, no son iguales al que desempeña el accionante</w:t>
      </w:r>
      <w:r w:rsidR="00020A66" w:rsidRPr="00747D47">
        <w:rPr>
          <w:rFonts w:ascii="Tahoma" w:hAnsi="Tahoma" w:cs="Tahoma"/>
          <w:sz w:val="24"/>
          <w:szCs w:val="24"/>
        </w:rPr>
        <w:t xml:space="preserve"> </w:t>
      </w:r>
      <w:r w:rsidRPr="00747D47">
        <w:rPr>
          <w:rFonts w:ascii="Tahoma" w:hAnsi="Tahoma" w:cs="Tahoma"/>
          <w:sz w:val="24"/>
          <w:szCs w:val="24"/>
        </w:rPr>
        <w:t>por cuanto a pesar de que tienen el mismo número de identificación, la categoría salarial corresponde a un salario distinto. Por ello no existe posibilidad de reubicar al tutelante en estos, en atención a que los cargos creados cuentan con una asignación salarial más baja</w:t>
      </w:r>
      <w:r w:rsidR="00085718" w:rsidRPr="00747D47">
        <w:rPr>
          <w:rFonts w:ascii="Tahoma" w:hAnsi="Tahoma" w:cs="Tahoma"/>
          <w:sz w:val="24"/>
          <w:szCs w:val="24"/>
        </w:rPr>
        <w:t xml:space="preserve"> que la devenga</w:t>
      </w:r>
      <w:r w:rsidR="006B489D" w:rsidRPr="00747D47">
        <w:rPr>
          <w:rFonts w:ascii="Tahoma" w:hAnsi="Tahoma" w:cs="Tahoma"/>
          <w:sz w:val="24"/>
          <w:szCs w:val="24"/>
        </w:rPr>
        <w:t>d</w:t>
      </w:r>
      <w:r w:rsidR="00085718" w:rsidRPr="00747D47">
        <w:rPr>
          <w:rFonts w:ascii="Tahoma" w:hAnsi="Tahoma" w:cs="Tahoma"/>
          <w:sz w:val="24"/>
          <w:szCs w:val="24"/>
        </w:rPr>
        <w:t xml:space="preserve">a </w:t>
      </w:r>
      <w:r w:rsidR="006B489D" w:rsidRPr="00747D47">
        <w:rPr>
          <w:rFonts w:ascii="Tahoma" w:hAnsi="Tahoma" w:cs="Tahoma"/>
          <w:sz w:val="24"/>
          <w:szCs w:val="24"/>
        </w:rPr>
        <w:t xml:space="preserve">por </w:t>
      </w:r>
      <w:r w:rsidR="00085718" w:rsidRPr="00747D47">
        <w:rPr>
          <w:rFonts w:ascii="Tahoma" w:hAnsi="Tahoma" w:cs="Tahoma"/>
          <w:sz w:val="24"/>
          <w:szCs w:val="24"/>
        </w:rPr>
        <w:t>el</w:t>
      </w:r>
      <w:r w:rsidRPr="00747D47">
        <w:rPr>
          <w:rFonts w:ascii="Tahoma" w:hAnsi="Tahoma" w:cs="Tahoma"/>
          <w:sz w:val="24"/>
          <w:szCs w:val="24"/>
        </w:rPr>
        <w:t xml:space="preserve"> accionante</w:t>
      </w:r>
      <w:r w:rsidR="006B489D" w:rsidRPr="00747D47">
        <w:rPr>
          <w:rFonts w:ascii="Tahoma" w:hAnsi="Tahoma" w:cs="Tahoma"/>
          <w:sz w:val="24"/>
          <w:szCs w:val="24"/>
        </w:rPr>
        <w:t>,</w:t>
      </w:r>
      <w:r w:rsidR="00085718" w:rsidRPr="00747D47">
        <w:rPr>
          <w:rFonts w:ascii="Tahoma" w:hAnsi="Tahoma" w:cs="Tahoma"/>
          <w:sz w:val="24"/>
          <w:szCs w:val="24"/>
        </w:rPr>
        <w:t xml:space="preserve"> situación que desmejoraría sus condiciones laborales.</w:t>
      </w:r>
    </w:p>
    <w:p w14:paraId="0ACC70EF" w14:textId="6015393E" w:rsidR="006E6D36" w:rsidRPr="00747D47" w:rsidRDefault="006E6D36" w:rsidP="00747D47">
      <w:pPr>
        <w:pStyle w:val="Sinespaciado"/>
        <w:spacing w:line="276" w:lineRule="auto"/>
        <w:ind w:firstLine="709"/>
        <w:jc w:val="both"/>
        <w:rPr>
          <w:rFonts w:ascii="Tahoma" w:hAnsi="Tahoma" w:cs="Tahoma"/>
          <w:sz w:val="24"/>
          <w:szCs w:val="24"/>
        </w:rPr>
      </w:pPr>
    </w:p>
    <w:p w14:paraId="2941F71C" w14:textId="26AC0A64" w:rsidR="006E6D36" w:rsidRPr="00747D47" w:rsidRDefault="006E6D36" w:rsidP="00747D47">
      <w:pPr>
        <w:pStyle w:val="Sinespaciado"/>
        <w:spacing w:line="276" w:lineRule="auto"/>
        <w:ind w:firstLine="709"/>
        <w:jc w:val="both"/>
        <w:rPr>
          <w:rFonts w:ascii="Tahoma" w:hAnsi="Tahoma" w:cs="Tahoma"/>
          <w:sz w:val="24"/>
          <w:szCs w:val="24"/>
        </w:rPr>
      </w:pPr>
      <w:r w:rsidRPr="00747D47">
        <w:rPr>
          <w:rFonts w:ascii="Tahoma" w:hAnsi="Tahoma" w:cs="Tahoma"/>
          <w:sz w:val="24"/>
          <w:szCs w:val="24"/>
        </w:rPr>
        <w:t xml:space="preserve">Afirma que de acuerdo a lo anterior, en caso de supresión de un empleo de carrera administrativa, el titular tiene derecho preferencial a ser reincorporado en un empleo igual  o equivalente  al suprimido de la nueva planta de personal u optar por  recibir una indemnización dentro de los términos previstos en el parágrafo 2 del artículo 44 de la ley 909 de 2004, por lo tanto informa que el señor </w:t>
      </w:r>
      <w:proofErr w:type="spellStart"/>
      <w:r w:rsidRPr="00747D47">
        <w:rPr>
          <w:rFonts w:ascii="Tahoma" w:hAnsi="Tahoma" w:cs="Tahoma"/>
          <w:sz w:val="24"/>
          <w:szCs w:val="24"/>
        </w:rPr>
        <w:t>Dubarney</w:t>
      </w:r>
      <w:proofErr w:type="spellEnd"/>
      <w:r w:rsidRPr="00747D47">
        <w:rPr>
          <w:rFonts w:ascii="Tahoma" w:hAnsi="Tahoma" w:cs="Tahoma"/>
          <w:sz w:val="24"/>
          <w:szCs w:val="24"/>
        </w:rPr>
        <w:t xml:space="preserve"> Mesa Marín el día 16 de noviembre de 2021 dio respuesta  a la precitada comunicación, manifestando su decisión de optar por la reincorporación en un empleo igual o equivalente. </w:t>
      </w:r>
    </w:p>
    <w:p w14:paraId="31176CA1" w14:textId="6AAF2F35" w:rsidR="00C640D0" w:rsidRPr="00747D47" w:rsidRDefault="00C640D0" w:rsidP="00747D47">
      <w:pPr>
        <w:pStyle w:val="Sinespaciado"/>
        <w:spacing w:line="276" w:lineRule="auto"/>
        <w:ind w:firstLine="709"/>
        <w:jc w:val="both"/>
        <w:rPr>
          <w:rFonts w:ascii="Tahoma" w:hAnsi="Tahoma" w:cs="Tahoma"/>
          <w:sz w:val="24"/>
          <w:szCs w:val="24"/>
        </w:rPr>
      </w:pPr>
    </w:p>
    <w:p w14:paraId="5DB2F279" w14:textId="3758B4F1" w:rsidR="00C640D0" w:rsidRPr="00747D47" w:rsidRDefault="00C640D0" w:rsidP="00747D47">
      <w:pPr>
        <w:pStyle w:val="Sinespaciado"/>
        <w:spacing w:line="276" w:lineRule="auto"/>
        <w:ind w:firstLine="709"/>
        <w:jc w:val="both"/>
        <w:rPr>
          <w:rFonts w:ascii="Tahoma" w:hAnsi="Tahoma" w:cs="Tahoma"/>
          <w:sz w:val="24"/>
          <w:szCs w:val="24"/>
        </w:rPr>
      </w:pPr>
      <w:r w:rsidRPr="00747D47">
        <w:rPr>
          <w:rFonts w:ascii="Tahoma" w:hAnsi="Tahoma" w:cs="Tahoma"/>
          <w:sz w:val="24"/>
          <w:szCs w:val="24"/>
        </w:rPr>
        <w:lastRenderedPageBreak/>
        <w:t>Alega que la acción de tutela en el presente caso resulta improcedente, toda vez que el accionante pretende que por medio de la acción de tutela se dé tramite a un asunto que cuenta con otro medio de defensa judicial</w:t>
      </w:r>
      <w:r w:rsidR="00E401FB" w:rsidRPr="00747D47">
        <w:rPr>
          <w:rFonts w:ascii="Tahoma" w:hAnsi="Tahoma" w:cs="Tahoma"/>
          <w:sz w:val="24"/>
          <w:szCs w:val="24"/>
        </w:rPr>
        <w:t>, y en consecuencia</w:t>
      </w:r>
      <w:r w:rsidR="00A1324E" w:rsidRPr="00747D47">
        <w:rPr>
          <w:rFonts w:ascii="Tahoma" w:hAnsi="Tahoma" w:cs="Tahoma"/>
          <w:sz w:val="24"/>
          <w:szCs w:val="24"/>
        </w:rPr>
        <w:t xml:space="preserve"> se está rompiendo con la naturalidad jurídica subsidiaria y residual de la Acción Constitucional de Tutela.</w:t>
      </w:r>
    </w:p>
    <w:p w14:paraId="2835E9FE" w14:textId="375E8ED0" w:rsidR="00D95BA0" w:rsidRPr="00747D47" w:rsidRDefault="00D95BA0" w:rsidP="00747D47">
      <w:pPr>
        <w:pStyle w:val="Sinespaciado"/>
        <w:spacing w:line="276" w:lineRule="auto"/>
        <w:ind w:firstLine="709"/>
        <w:jc w:val="both"/>
        <w:rPr>
          <w:rFonts w:ascii="Tahoma" w:hAnsi="Tahoma" w:cs="Tahoma"/>
          <w:sz w:val="24"/>
          <w:szCs w:val="24"/>
        </w:rPr>
      </w:pPr>
    </w:p>
    <w:p w14:paraId="0BF4396B" w14:textId="27D37F12" w:rsidR="00D95BA0" w:rsidRPr="00747D47" w:rsidRDefault="00D95BA0" w:rsidP="00747D47">
      <w:pPr>
        <w:pStyle w:val="Sinespaciado"/>
        <w:spacing w:line="276" w:lineRule="auto"/>
        <w:ind w:firstLine="709"/>
        <w:jc w:val="both"/>
        <w:rPr>
          <w:rFonts w:ascii="Tahoma" w:hAnsi="Tahoma" w:cs="Tahoma"/>
          <w:sz w:val="24"/>
          <w:szCs w:val="24"/>
        </w:rPr>
      </w:pPr>
      <w:r w:rsidRPr="00747D47">
        <w:rPr>
          <w:rFonts w:ascii="Tahoma" w:hAnsi="Tahoma" w:cs="Tahoma"/>
          <w:sz w:val="24"/>
          <w:szCs w:val="24"/>
        </w:rPr>
        <w:t xml:space="preserve">Es por todo lo anterior que solicita se declare improcedente la </w:t>
      </w:r>
      <w:r w:rsidR="00B378F9" w:rsidRPr="00747D47">
        <w:rPr>
          <w:rFonts w:ascii="Tahoma" w:hAnsi="Tahoma" w:cs="Tahoma"/>
          <w:sz w:val="24"/>
          <w:szCs w:val="24"/>
        </w:rPr>
        <w:t>A</w:t>
      </w:r>
      <w:r w:rsidRPr="00747D47">
        <w:rPr>
          <w:rFonts w:ascii="Tahoma" w:hAnsi="Tahoma" w:cs="Tahoma"/>
          <w:sz w:val="24"/>
          <w:szCs w:val="24"/>
        </w:rPr>
        <w:t xml:space="preserve">cción </w:t>
      </w:r>
      <w:r w:rsidR="00B378F9" w:rsidRPr="00747D47">
        <w:rPr>
          <w:rFonts w:ascii="Tahoma" w:hAnsi="Tahoma" w:cs="Tahoma"/>
          <w:sz w:val="24"/>
          <w:szCs w:val="24"/>
        </w:rPr>
        <w:t>Constitucional de Tutela</w:t>
      </w:r>
      <w:r w:rsidRPr="00747D47">
        <w:rPr>
          <w:rFonts w:ascii="Tahoma" w:hAnsi="Tahoma" w:cs="Tahoma"/>
          <w:sz w:val="24"/>
          <w:szCs w:val="24"/>
        </w:rPr>
        <w:t xml:space="preserve"> impetrada por el señor </w:t>
      </w:r>
      <w:proofErr w:type="spellStart"/>
      <w:r w:rsidR="007F42C0" w:rsidRPr="00747D47">
        <w:rPr>
          <w:rFonts w:ascii="Tahoma" w:hAnsi="Tahoma" w:cs="Tahoma"/>
          <w:b/>
          <w:sz w:val="24"/>
          <w:szCs w:val="24"/>
        </w:rPr>
        <w:t>Dubarney</w:t>
      </w:r>
      <w:proofErr w:type="spellEnd"/>
      <w:r w:rsidR="007F42C0" w:rsidRPr="00747D47">
        <w:rPr>
          <w:rFonts w:ascii="Tahoma" w:hAnsi="Tahoma" w:cs="Tahoma"/>
          <w:b/>
          <w:sz w:val="24"/>
          <w:szCs w:val="24"/>
        </w:rPr>
        <w:t xml:space="preserve"> Mesa Marín</w:t>
      </w:r>
      <w:r w:rsidR="00B378F9" w:rsidRPr="00747D47">
        <w:rPr>
          <w:rFonts w:ascii="Tahoma" w:hAnsi="Tahoma" w:cs="Tahoma"/>
          <w:bCs/>
          <w:sz w:val="24"/>
          <w:szCs w:val="24"/>
        </w:rPr>
        <w:t>,</w:t>
      </w:r>
      <w:r w:rsidR="007F42C0" w:rsidRPr="00747D47">
        <w:rPr>
          <w:rFonts w:ascii="Tahoma" w:hAnsi="Tahoma" w:cs="Tahoma"/>
          <w:b/>
          <w:sz w:val="24"/>
          <w:szCs w:val="24"/>
        </w:rPr>
        <w:t xml:space="preserve"> </w:t>
      </w:r>
      <w:r w:rsidRPr="00747D47">
        <w:rPr>
          <w:rFonts w:ascii="Tahoma" w:hAnsi="Tahoma" w:cs="Tahoma"/>
          <w:sz w:val="24"/>
          <w:szCs w:val="24"/>
        </w:rPr>
        <w:t xml:space="preserve">toda vez que existe otro medio de defensa para la protección de los derechos que encuentra vulnerados. </w:t>
      </w:r>
    </w:p>
    <w:p w14:paraId="4ACC9D43" w14:textId="26BA036F" w:rsidR="001F3686" w:rsidRPr="00747D47" w:rsidRDefault="001F3686" w:rsidP="00747D47">
      <w:pPr>
        <w:pStyle w:val="Sinespaciado"/>
        <w:spacing w:line="276" w:lineRule="auto"/>
        <w:jc w:val="both"/>
        <w:rPr>
          <w:rFonts w:ascii="Tahoma" w:hAnsi="Tahoma" w:cs="Tahoma"/>
          <w:sz w:val="24"/>
          <w:szCs w:val="24"/>
        </w:rPr>
      </w:pPr>
    </w:p>
    <w:p w14:paraId="492288F9" w14:textId="6E0ACA06" w:rsidR="001F3686" w:rsidRPr="00747D47" w:rsidRDefault="001F3686" w:rsidP="00747D47">
      <w:pPr>
        <w:pStyle w:val="Sinespaciado"/>
        <w:spacing w:line="276" w:lineRule="auto"/>
        <w:jc w:val="both"/>
        <w:rPr>
          <w:rFonts w:ascii="Tahoma" w:hAnsi="Tahoma" w:cs="Tahoma"/>
          <w:b/>
          <w:bCs/>
          <w:sz w:val="24"/>
          <w:szCs w:val="24"/>
        </w:rPr>
      </w:pPr>
      <w:r w:rsidRPr="00747D47">
        <w:rPr>
          <w:rFonts w:ascii="Tahoma" w:hAnsi="Tahoma" w:cs="Tahoma"/>
          <w:b/>
          <w:bCs/>
          <w:sz w:val="24"/>
          <w:szCs w:val="24"/>
        </w:rPr>
        <w:t>Comisión Nacional del Servicio Civil.</w:t>
      </w:r>
    </w:p>
    <w:p w14:paraId="2EF5489C" w14:textId="12EF490A" w:rsidR="00A3003C" w:rsidRPr="00747D47" w:rsidRDefault="00A3003C" w:rsidP="00747D47">
      <w:pPr>
        <w:pStyle w:val="Sinespaciado"/>
        <w:spacing w:line="276" w:lineRule="auto"/>
        <w:jc w:val="both"/>
        <w:rPr>
          <w:rFonts w:ascii="Tahoma" w:hAnsi="Tahoma" w:cs="Tahoma"/>
          <w:b/>
          <w:bCs/>
          <w:sz w:val="24"/>
          <w:szCs w:val="24"/>
        </w:rPr>
      </w:pPr>
    </w:p>
    <w:p w14:paraId="3FDFB7AF" w14:textId="4E8BF480" w:rsidR="00E678FE" w:rsidRPr="00747D47" w:rsidRDefault="00DE3713" w:rsidP="00747D47">
      <w:pPr>
        <w:pStyle w:val="Sinespaciado"/>
        <w:spacing w:line="276" w:lineRule="auto"/>
        <w:jc w:val="both"/>
        <w:rPr>
          <w:rFonts w:ascii="Tahoma" w:hAnsi="Tahoma" w:cs="Tahoma"/>
          <w:sz w:val="24"/>
          <w:szCs w:val="24"/>
        </w:rPr>
      </w:pPr>
      <w:r w:rsidRPr="00747D47">
        <w:rPr>
          <w:rFonts w:ascii="Tahoma" w:hAnsi="Tahoma" w:cs="Tahoma"/>
          <w:b/>
          <w:bCs/>
          <w:sz w:val="24"/>
          <w:szCs w:val="24"/>
        </w:rPr>
        <w:tab/>
      </w:r>
      <w:r w:rsidRPr="00747D47">
        <w:rPr>
          <w:rFonts w:ascii="Tahoma" w:hAnsi="Tahoma" w:cs="Tahoma"/>
          <w:sz w:val="24"/>
          <w:szCs w:val="24"/>
        </w:rPr>
        <w:t>Manifestó en contestación</w:t>
      </w:r>
      <w:r w:rsidR="006B489D" w:rsidRPr="00747D47">
        <w:rPr>
          <w:rFonts w:ascii="Tahoma" w:hAnsi="Tahoma" w:cs="Tahoma"/>
          <w:sz w:val="24"/>
          <w:szCs w:val="24"/>
        </w:rPr>
        <w:t>,</w:t>
      </w:r>
      <w:r w:rsidR="00B378F9" w:rsidRPr="00747D47">
        <w:rPr>
          <w:rFonts w:ascii="Tahoma" w:hAnsi="Tahoma" w:cs="Tahoma"/>
          <w:sz w:val="24"/>
          <w:szCs w:val="24"/>
        </w:rPr>
        <w:t xml:space="preserve"> </w:t>
      </w:r>
      <w:r w:rsidRPr="00747D47">
        <w:rPr>
          <w:rFonts w:ascii="Tahoma" w:hAnsi="Tahoma" w:cs="Tahoma"/>
          <w:sz w:val="24"/>
          <w:szCs w:val="24"/>
        </w:rPr>
        <w:t>luego de un estudioso análisis jurisprudencial</w:t>
      </w:r>
      <w:r w:rsidR="00E678FE" w:rsidRPr="00747D47">
        <w:rPr>
          <w:rFonts w:ascii="Tahoma" w:hAnsi="Tahoma" w:cs="Tahoma"/>
          <w:sz w:val="24"/>
          <w:szCs w:val="24"/>
        </w:rPr>
        <w:t xml:space="preserve"> de </w:t>
      </w:r>
      <w:r w:rsidRPr="00747D47">
        <w:rPr>
          <w:rFonts w:ascii="Tahoma" w:hAnsi="Tahoma" w:cs="Tahoma"/>
          <w:sz w:val="24"/>
          <w:szCs w:val="24"/>
        </w:rPr>
        <w:t>los requisitos generales</w:t>
      </w:r>
      <w:r w:rsidR="00E678FE" w:rsidRPr="00747D47">
        <w:rPr>
          <w:rFonts w:ascii="Tahoma" w:hAnsi="Tahoma" w:cs="Tahoma"/>
          <w:sz w:val="24"/>
          <w:szCs w:val="24"/>
        </w:rPr>
        <w:t xml:space="preserve"> de procedencia de la acción de tutela, la legitimación, la subsidiariedad, la inexistencia del perjuicio irremediable, que la </w:t>
      </w:r>
      <w:r w:rsidR="00B378F9" w:rsidRPr="00747D47">
        <w:rPr>
          <w:rFonts w:ascii="Tahoma" w:hAnsi="Tahoma" w:cs="Tahoma"/>
          <w:sz w:val="24"/>
          <w:szCs w:val="24"/>
        </w:rPr>
        <w:t>A</w:t>
      </w:r>
      <w:r w:rsidR="00E678FE" w:rsidRPr="00747D47">
        <w:rPr>
          <w:rFonts w:ascii="Tahoma" w:hAnsi="Tahoma" w:cs="Tahoma"/>
          <w:sz w:val="24"/>
          <w:szCs w:val="24"/>
        </w:rPr>
        <w:t xml:space="preserve">cción de </w:t>
      </w:r>
      <w:r w:rsidR="00B378F9" w:rsidRPr="00747D47">
        <w:rPr>
          <w:rFonts w:ascii="Tahoma" w:hAnsi="Tahoma" w:cs="Tahoma"/>
          <w:sz w:val="24"/>
          <w:szCs w:val="24"/>
        </w:rPr>
        <w:t>T</w:t>
      </w:r>
      <w:r w:rsidR="00E678FE" w:rsidRPr="00747D47">
        <w:rPr>
          <w:rFonts w:ascii="Tahoma" w:hAnsi="Tahoma" w:cs="Tahoma"/>
          <w:sz w:val="24"/>
          <w:szCs w:val="24"/>
        </w:rPr>
        <w:t>utela es un medio judicial con carácter residual y subsidiario, por lo que resulta evidente la improcedencia del amparo y de la medida provisional.</w:t>
      </w:r>
    </w:p>
    <w:p w14:paraId="1F04C8A1" w14:textId="77777777" w:rsidR="00E678FE" w:rsidRPr="00747D47" w:rsidRDefault="00E678FE" w:rsidP="00747D47">
      <w:pPr>
        <w:pStyle w:val="Sinespaciado"/>
        <w:spacing w:line="276" w:lineRule="auto"/>
        <w:jc w:val="both"/>
        <w:rPr>
          <w:rFonts w:ascii="Tahoma" w:hAnsi="Tahoma" w:cs="Tahoma"/>
          <w:sz w:val="24"/>
          <w:szCs w:val="24"/>
        </w:rPr>
      </w:pPr>
    </w:p>
    <w:p w14:paraId="00D1B93D" w14:textId="2F922017" w:rsidR="00A3003C" w:rsidRPr="00747D47" w:rsidRDefault="00E678FE" w:rsidP="00747D47">
      <w:pPr>
        <w:pStyle w:val="Sinespaciado"/>
        <w:spacing w:line="276" w:lineRule="auto"/>
        <w:jc w:val="both"/>
        <w:rPr>
          <w:rFonts w:ascii="Tahoma" w:hAnsi="Tahoma" w:cs="Tahoma"/>
          <w:sz w:val="24"/>
          <w:szCs w:val="24"/>
        </w:rPr>
      </w:pPr>
      <w:r w:rsidRPr="00747D47">
        <w:rPr>
          <w:rFonts w:ascii="Tahoma" w:hAnsi="Tahoma" w:cs="Tahoma"/>
          <w:sz w:val="24"/>
          <w:szCs w:val="24"/>
        </w:rPr>
        <w:tab/>
        <w:t>Reitera que  la  acción de  tutela  NO  es  un  mecanismo  jurídico  dirigido  a  cuestionar  la  legalidad  de  los actos administrativos o  el  acto administrativo  que  ordenó suprimir empleos  de  la  planta  de  personal  de  la  Alcaldía  de  Mistrató,  razón  por  la  cual, el actor podrá ejercer sus acciones en pro de sus intereses a través de un juicio procesal administrativo en cabeza del Juez Contencioso Administrativo</w:t>
      </w:r>
      <w:r w:rsidR="00B378F9" w:rsidRPr="00747D47">
        <w:rPr>
          <w:rFonts w:ascii="Tahoma" w:hAnsi="Tahoma" w:cs="Tahoma"/>
          <w:sz w:val="24"/>
          <w:szCs w:val="24"/>
        </w:rPr>
        <w:t>,</w:t>
      </w:r>
      <w:r w:rsidRPr="00747D47">
        <w:rPr>
          <w:rFonts w:ascii="Tahoma" w:hAnsi="Tahoma" w:cs="Tahoma"/>
          <w:sz w:val="24"/>
          <w:szCs w:val="24"/>
        </w:rPr>
        <w:t xml:space="preserve"> además de solicitar las medidas cautelares dispuestas en el </w:t>
      </w:r>
      <w:r w:rsidR="007F3A88" w:rsidRPr="00747D47">
        <w:rPr>
          <w:rFonts w:ascii="Tahoma" w:hAnsi="Tahoma" w:cs="Tahoma"/>
          <w:sz w:val="24"/>
          <w:szCs w:val="24"/>
        </w:rPr>
        <w:t>Código</w:t>
      </w:r>
      <w:r w:rsidRPr="00747D47">
        <w:rPr>
          <w:rFonts w:ascii="Tahoma" w:hAnsi="Tahoma" w:cs="Tahoma"/>
          <w:sz w:val="24"/>
          <w:szCs w:val="24"/>
        </w:rPr>
        <w:t xml:space="preserve"> </w:t>
      </w:r>
      <w:r w:rsidR="007F3A88" w:rsidRPr="00747D47">
        <w:rPr>
          <w:rFonts w:ascii="Tahoma" w:hAnsi="Tahoma" w:cs="Tahoma"/>
          <w:sz w:val="24"/>
          <w:szCs w:val="24"/>
        </w:rPr>
        <w:t>de Procedimiento Administrativo y de la Contencioso Administrativo -</w:t>
      </w:r>
      <w:r w:rsidRPr="00747D47">
        <w:rPr>
          <w:rFonts w:ascii="Tahoma" w:hAnsi="Tahoma" w:cs="Tahoma"/>
          <w:sz w:val="24"/>
          <w:szCs w:val="24"/>
        </w:rPr>
        <w:t>CPACA</w:t>
      </w:r>
      <w:r w:rsidR="007F3A88" w:rsidRPr="00747D47">
        <w:rPr>
          <w:rFonts w:ascii="Tahoma" w:hAnsi="Tahoma" w:cs="Tahoma"/>
          <w:sz w:val="24"/>
          <w:szCs w:val="24"/>
        </w:rPr>
        <w:t>-</w:t>
      </w:r>
      <w:r w:rsidRPr="00747D47">
        <w:rPr>
          <w:rFonts w:ascii="Tahoma" w:hAnsi="Tahoma" w:cs="Tahoma"/>
          <w:sz w:val="24"/>
          <w:szCs w:val="24"/>
        </w:rPr>
        <w:t xml:space="preserve">,  y  no  el  </w:t>
      </w:r>
      <w:r w:rsidR="00B378F9" w:rsidRPr="00747D47">
        <w:rPr>
          <w:rFonts w:ascii="Tahoma" w:hAnsi="Tahoma" w:cs="Tahoma"/>
          <w:sz w:val="24"/>
          <w:szCs w:val="24"/>
        </w:rPr>
        <w:t>J</w:t>
      </w:r>
      <w:r w:rsidRPr="00747D47">
        <w:rPr>
          <w:rFonts w:ascii="Tahoma" w:hAnsi="Tahoma" w:cs="Tahoma"/>
          <w:sz w:val="24"/>
          <w:szCs w:val="24"/>
        </w:rPr>
        <w:t>uez  de  tutela.</w:t>
      </w:r>
      <w:r w:rsidR="00DC173B" w:rsidRPr="00747D47">
        <w:rPr>
          <w:rFonts w:ascii="Tahoma" w:hAnsi="Tahoma" w:cs="Tahoma"/>
          <w:sz w:val="24"/>
          <w:szCs w:val="24"/>
        </w:rPr>
        <w:t xml:space="preserve"> </w:t>
      </w:r>
    </w:p>
    <w:p w14:paraId="44C0AD43" w14:textId="70984083" w:rsidR="009E3AA7" w:rsidRPr="00747D47" w:rsidRDefault="009E3AA7" w:rsidP="00747D47">
      <w:pPr>
        <w:pStyle w:val="Sinespaciado"/>
        <w:spacing w:line="276" w:lineRule="auto"/>
        <w:jc w:val="both"/>
        <w:rPr>
          <w:rFonts w:ascii="Tahoma" w:hAnsi="Tahoma" w:cs="Tahoma"/>
          <w:sz w:val="24"/>
          <w:szCs w:val="24"/>
        </w:rPr>
      </w:pPr>
    </w:p>
    <w:p w14:paraId="1BEFCC37" w14:textId="445BEE01" w:rsidR="000A74C5" w:rsidRPr="00747D47" w:rsidRDefault="000A74C5" w:rsidP="00747D47">
      <w:pPr>
        <w:pStyle w:val="Sinespaciado"/>
        <w:spacing w:line="276" w:lineRule="auto"/>
        <w:jc w:val="both"/>
        <w:rPr>
          <w:rFonts w:ascii="Tahoma" w:hAnsi="Tahoma" w:cs="Tahoma"/>
          <w:sz w:val="24"/>
          <w:szCs w:val="24"/>
        </w:rPr>
      </w:pPr>
      <w:r w:rsidRPr="00747D47">
        <w:rPr>
          <w:rFonts w:ascii="Tahoma" w:hAnsi="Tahoma" w:cs="Tahoma"/>
          <w:sz w:val="24"/>
          <w:szCs w:val="24"/>
        </w:rPr>
        <w:tab/>
        <w:t xml:space="preserve">Concluye </w:t>
      </w:r>
      <w:r w:rsidR="00604A29" w:rsidRPr="00747D47">
        <w:rPr>
          <w:rFonts w:ascii="Tahoma" w:hAnsi="Tahoma" w:cs="Tahoma"/>
          <w:sz w:val="24"/>
          <w:szCs w:val="24"/>
        </w:rPr>
        <w:t>por lo dicho, que la acción usada por el actor carece de requisitos Constitucionales y legales para ser procedente, esto en el sentido que la simple inconformidad del accionante frente a las actuaciones administrativas en estudio</w:t>
      </w:r>
      <w:r w:rsidR="00B378F9" w:rsidRPr="00747D47">
        <w:rPr>
          <w:rFonts w:ascii="Tahoma" w:hAnsi="Tahoma" w:cs="Tahoma"/>
          <w:sz w:val="24"/>
          <w:szCs w:val="24"/>
        </w:rPr>
        <w:t>,</w:t>
      </w:r>
      <w:r w:rsidR="00604A29" w:rsidRPr="00747D47">
        <w:rPr>
          <w:rFonts w:ascii="Tahoma" w:hAnsi="Tahoma" w:cs="Tahoma"/>
          <w:sz w:val="24"/>
          <w:szCs w:val="24"/>
        </w:rPr>
        <w:t xml:space="preserve"> no es un asunto que concierne al Juez de Tutela, </w:t>
      </w:r>
      <w:r w:rsidR="00B378F9" w:rsidRPr="00747D47">
        <w:rPr>
          <w:rFonts w:ascii="Tahoma" w:hAnsi="Tahoma" w:cs="Tahoma"/>
          <w:sz w:val="24"/>
          <w:szCs w:val="24"/>
        </w:rPr>
        <w:t>sino</w:t>
      </w:r>
      <w:r w:rsidR="00604A29" w:rsidRPr="00747D47">
        <w:rPr>
          <w:rFonts w:ascii="Tahoma" w:hAnsi="Tahoma" w:cs="Tahoma"/>
          <w:sz w:val="24"/>
          <w:szCs w:val="24"/>
        </w:rPr>
        <w:t xml:space="preserve"> </w:t>
      </w:r>
      <w:r w:rsidR="0091594C" w:rsidRPr="00747D47">
        <w:rPr>
          <w:rFonts w:ascii="Tahoma" w:hAnsi="Tahoma" w:cs="Tahoma"/>
          <w:sz w:val="24"/>
          <w:szCs w:val="24"/>
        </w:rPr>
        <w:t xml:space="preserve">más </w:t>
      </w:r>
      <w:r w:rsidR="00604A29" w:rsidRPr="00747D47">
        <w:rPr>
          <w:rFonts w:ascii="Tahoma" w:hAnsi="Tahoma" w:cs="Tahoma"/>
          <w:sz w:val="24"/>
          <w:szCs w:val="24"/>
        </w:rPr>
        <w:t xml:space="preserve">bien </w:t>
      </w:r>
      <w:r w:rsidR="0091594C" w:rsidRPr="00747D47">
        <w:rPr>
          <w:rFonts w:ascii="Tahoma" w:hAnsi="Tahoma" w:cs="Tahoma"/>
          <w:sz w:val="24"/>
          <w:szCs w:val="24"/>
        </w:rPr>
        <w:t>a</w:t>
      </w:r>
      <w:r w:rsidR="00604A29" w:rsidRPr="00747D47">
        <w:rPr>
          <w:rFonts w:ascii="Tahoma" w:hAnsi="Tahoma" w:cs="Tahoma"/>
          <w:sz w:val="24"/>
          <w:szCs w:val="24"/>
        </w:rPr>
        <w:t xml:space="preserve"> el Juez</w:t>
      </w:r>
      <w:r w:rsidR="0091594C" w:rsidRPr="00747D47">
        <w:rPr>
          <w:rFonts w:ascii="Tahoma" w:hAnsi="Tahoma" w:cs="Tahoma"/>
          <w:sz w:val="24"/>
          <w:szCs w:val="24"/>
        </w:rPr>
        <w:t xml:space="preserve"> de lo</w:t>
      </w:r>
      <w:r w:rsidR="00604A29" w:rsidRPr="00747D47">
        <w:rPr>
          <w:rFonts w:ascii="Tahoma" w:hAnsi="Tahoma" w:cs="Tahoma"/>
          <w:sz w:val="24"/>
          <w:szCs w:val="24"/>
        </w:rPr>
        <w:t xml:space="preserve"> </w:t>
      </w:r>
      <w:r w:rsidR="0091594C" w:rsidRPr="00747D47">
        <w:rPr>
          <w:rFonts w:ascii="Tahoma" w:hAnsi="Tahoma" w:cs="Tahoma"/>
          <w:sz w:val="24"/>
          <w:szCs w:val="24"/>
        </w:rPr>
        <w:t>C</w:t>
      </w:r>
      <w:r w:rsidR="00604A29" w:rsidRPr="00747D47">
        <w:rPr>
          <w:rFonts w:ascii="Tahoma" w:hAnsi="Tahoma" w:cs="Tahoma"/>
          <w:sz w:val="24"/>
          <w:szCs w:val="24"/>
        </w:rPr>
        <w:t>ontencioso administrativo</w:t>
      </w:r>
      <w:r w:rsidR="00FA5B83" w:rsidRPr="00747D47">
        <w:rPr>
          <w:rFonts w:ascii="Tahoma" w:hAnsi="Tahoma" w:cs="Tahoma"/>
          <w:sz w:val="24"/>
          <w:szCs w:val="24"/>
        </w:rPr>
        <w:t xml:space="preserve"> por lo que solicita declarar la improcedencia de la presente acción por  carencia  actual  de  objeto,  </w:t>
      </w:r>
      <w:r w:rsidR="00B378F9" w:rsidRPr="00747D47">
        <w:rPr>
          <w:rFonts w:ascii="Tahoma" w:hAnsi="Tahoma" w:cs="Tahoma"/>
          <w:sz w:val="24"/>
          <w:szCs w:val="24"/>
        </w:rPr>
        <w:t xml:space="preserve">pues </w:t>
      </w:r>
      <w:r w:rsidR="00FA5B83" w:rsidRPr="00747D47">
        <w:rPr>
          <w:rFonts w:ascii="Tahoma" w:hAnsi="Tahoma" w:cs="Tahoma"/>
          <w:sz w:val="24"/>
          <w:szCs w:val="24"/>
        </w:rPr>
        <w:t>no  existe vulneración alguna a los derechos fundamentales del accionante por parte de la Comisión Nacional del Servicio Civil.</w:t>
      </w:r>
    </w:p>
    <w:p w14:paraId="4C9CDCAB" w14:textId="77777777" w:rsidR="009B2F68" w:rsidRPr="00747D47" w:rsidRDefault="009B2F68" w:rsidP="00747D47">
      <w:pPr>
        <w:pStyle w:val="Sinespaciado"/>
        <w:spacing w:line="276" w:lineRule="auto"/>
        <w:jc w:val="both"/>
        <w:rPr>
          <w:rFonts w:ascii="Tahoma" w:hAnsi="Tahoma" w:cs="Tahoma"/>
          <w:sz w:val="24"/>
          <w:szCs w:val="24"/>
        </w:rPr>
      </w:pPr>
    </w:p>
    <w:p w14:paraId="38CA57F3" w14:textId="77777777" w:rsidR="009B2F68" w:rsidRPr="00747D47" w:rsidRDefault="009B2F68" w:rsidP="00747D47">
      <w:pPr>
        <w:pStyle w:val="Ttulo4"/>
        <w:numPr>
          <w:ilvl w:val="0"/>
          <w:numId w:val="1"/>
        </w:numPr>
        <w:tabs>
          <w:tab w:val="clear" w:pos="1080"/>
        </w:tabs>
        <w:spacing w:line="276" w:lineRule="auto"/>
        <w:ind w:left="0" w:firstLine="709"/>
        <w:rPr>
          <w:rFonts w:ascii="Tahoma" w:hAnsi="Tahoma" w:cs="Tahoma"/>
          <w:szCs w:val="24"/>
        </w:rPr>
      </w:pPr>
      <w:r w:rsidRPr="00747D47">
        <w:rPr>
          <w:rFonts w:ascii="Tahoma" w:hAnsi="Tahoma" w:cs="Tahoma"/>
          <w:szCs w:val="24"/>
        </w:rPr>
        <w:t>Providencia impugnada</w:t>
      </w:r>
    </w:p>
    <w:p w14:paraId="459CD839" w14:textId="77777777" w:rsidR="009B2F68" w:rsidRPr="00747D47" w:rsidRDefault="009B2F68" w:rsidP="00747D47">
      <w:pPr>
        <w:spacing w:after="0" w:line="276" w:lineRule="auto"/>
        <w:rPr>
          <w:rFonts w:ascii="Tahoma" w:hAnsi="Tahoma" w:cs="Tahoma"/>
          <w:sz w:val="24"/>
          <w:szCs w:val="24"/>
          <w:lang w:val="es-ES" w:eastAsia="es-ES"/>
        </w:rPr>
      </w:pPr>
    </w:p>
    <w:p w14:paraId="2D1FDF78" w14:textId="61870FA8" w:rsidR="009B2F68" w:rsidRPr="00747D47" w:rsidRDefault="008E732A" w:rsidP="00747D47">
      <w:pPr>
        <w:spacing w:after="0" w:line="276" w:lineRule="auto"/>
        <w:ind w:firstLine="709"/>
        <w:jc w:val="both"/>
        <w:rPr>
          <w:rFonts w:ascii="Tahoma" w:hAnsi="Tahoma" w:cs="Tahoma"/>
          <w:sz w:val="24"/>
          <w:szCs w:val="24"/>
          <w:lang w:eastAsia="es-ES"/>
        </w:rPr>
      </w:pPr>
      <w:r w:rsidRPr="00747D47">
        <w:rPr>
          <w:rFonts w:ascii="Tahoma" w:hAnsi="Tahoma" w:cs="Tahoma"/>
          <w:sz w:val="24"/>
          <w:szCs w:val="24"/>
          <w:lang w:eastAsia="es-ES"/>
        </w:rPr>
        <w:t xml:space="preserve">El Juez </w:t>
      </w:r>
      <w:r w:rsidR="009B2F68" w:rsidRPr="00747D47">
        <w:rPr>
          <w:rFonts w:ascii="Tahoma" w:hAnsi="Tahoma" w:cs="Tahoma"/>
          <w:sz w:val="24"/>
          <w:szCs w:val="24"/>
          <w:lang w:eastAsia="es-ES"/>
        </w:rPr>
        <w:t xml:space="preserve">de primer grado niega el amparo solicitado por </w:t>
      </w:r>
      <w:r w:rsidR="00D26D3B" w:rsidRPr="00747D47">
        <w:rPr>
          <w:rFonts w:ascii="Tahoma" w:hAnsi="Tahoma" w:cs="Tahoma"/>
          <w:sz w:val="24"/>
          <w:szCs w:val="24"/>
          <w:lang w:eastAsia="es-ES"/>
        </w:rPr>
        <w:t>el</w:t>
      </w:r>
      <w:r w:rsidR="009B2F68" w:rsidRPr="00747D47">
        <w:rPr>
          <w:rFonts w:ascii="Tahoma" w:hAnsi="Tahoma" w:cs="Tahoma"/>
          <w:sz w:val="24"/>
          <w:szCs w:val="24"/>
          <w:lang w:eastAsia="es-ES"/>
        </w:rPr>
        <w:t xml:space="preserve"> </w:t>
      </w:r>
      <w:r w:rsidR="000F4D4F" w:rsidRPr="00747D47">
        <w:rPr>
          <w:rFonts w:ascii="Tahoma" w:hAnsi="Tahoma" w:cs="Tahoma"/>
          <w:sz w:val="24"/>
          <w:szCs w:val="24"/>
          <w:lang w:eastAsia="es-ES"/>
        </w:rPr>
        <w:t>señor</w:t>
      </w:r>
      <w:r w:rsidR="009B2F68" w:rsidRPr="00747D47">
        <w:rPr>
          <w:rFonts w:ascii="Tahoma" w:hAnsi="Tahoma" w:cs="Tahoma"/>
          <w:sz w:val="24"/>
          <w:szCs w:val="24"/>
          <w:lang w:eastAsia="es-ES"/>
        </w:rPr>
        <w:t xml:space="preserve"> </w:t>
      </w:r>
      <w:proofErr w:type="spellStart"/>
      <w:r w:rsidR="007F42C0" w:rsidRPr="00747D47">
        <w:rPr>
          <w:rFonts w:ascii="Tahoma" w:hAnsi="Tahoma" w:cs="Tahoma"/>
          <w:b/>
          <w:sz w:val="24"/>
          <w:szCs w:val="24"/>
        </w:rPr>
        <w:t>Dubarney</w:t>
      </w:r>
      <w:proofErr w:type="spellEnd"/>
      <w:r w:rsidR="007F42C0" w:rsidRPr="00747D47">
        <w:rPr>
          <w:rFonts w:ascii="Tahoma" w:hAnsi="Tahoma" w:cs="Tahoma"/>
          <w:b/>
          <w:sz w:val="24"/>
          <w:szCs w:val="24"/>
        </w:rPr>
        <w:t xml:space="preserve"> Mesa Marín</w:t>
      </w:r>
      <w:r w:rsidR="009B2F68" w:rsidRPr="00747D47">
        <w:rPr>
          <w:rFonts w:ascii="Tahoma" w:hAnsi="Tahoma" w:cs="Tahoma"/>
          <w:sz w:val="24"/>
          <w:szCs w:val="24"/>
          <w:lang w:eastAsia="es-ES"/>
        </w:rPr>
        <w:t>,</w:t>
      </w:r>
      <w:r w:rsidR="007F42C0" w:rsidRPr="00747D47">
        <w:rPr>
          <w:rFonts w:ascii="Tahoma" w:hAnsi="Tahoma" w:cs="Tahoma"/>
          <w:sz w:val="24"/>
          <w:szCs w:val="24"/>
          <w:lang w:eastAsia="es-ES"/>
        </w:rPr>
        <w:t xml:space="preserve"> </w:t>
      </w:r>
      <w:r w:rsidR="00B80D15" w:rsidRPr="00747D47">
        <w:rPr>
          <w:rFonts w:ascii="Tahoma" w:hAnsi="Tahoma" w:cs="Tahoma"/>
          <w:sz w:val="24"/>
          <w:szCs w:val="24"/>
          <w:lang w:eastAsia="es-ES"/>
        </w:rPr>
        <w:t>toda vez que encuentra improcedente la acción instaurada por el accionante.</w:t>
      </w:r>
    </w:p>
    <w:p w14:paraId="3ACCD37D" w14:textId="77777777" w:rsidR="009B2F68" w:rsidRPr="00747D47" w:rsidRDefault="009B2F68" w:rsidP="00747D47">
      <w:pPr>
        <w:spacing w:after="0" w:line="276" w:lineRule="auto"/>
        <w:ind w:firstLine="709"/>
        <w:jc w:val="both"/>
        <w:rPr>
          <w:rFonts w:ascii="Tahoma" w:hAnsi="Tahoma" w:cs="Tahoma"/>
          <w:sz w:val="24"/>
          <w:szCs w:val="24"/>
          <w:lang w:eastAsia="es-ES"/>
        </w:rPr>
      </w:pPr>
    </w:p>
    <w:p w14:paraId="721DB65B" w14:textId="77777777" w:rsidR="0062114E" w:rsidRPr="00747D47" w:rsidRDefault="00B80D15" w:rsidP="00747D47">
      <w:pPr>
        <w:spacing w:after="0" w:line="276" w:lineRule="auto"/>
        <w:ind w:firstLine="709"/>
        <w:jc w:val="both"/>
        <w:rPr>
          <w:rFonts w:ascii="Tahoma" w:hAnsi="Tahoma" w:cs="Tahoma"/>
          <w:sz w:val="24"/>
          <w:szCs w:val="24"/>
          <w:lang w:eastAsia="es-ES"/>
        </w:rPr>
      </w:pPr>
      <w:r w:rsidRPr="00747D47">
        <w:rPr>
          <w:rFonts w:ascii="Tahoma" w:hAnsi="Tahoma" w:cs="Tahoma"/>
          <w:sz w:val="24"/>
          <w:szCs w:val="24"/>
        </w:rPr>
        <w:t xml:space="preserve">Llega a tal conclusión </w:t>
      </w:r>
      <w:r w:rsidR="0062114E" w:rsidRPr="00747D47">
        <w:rPr>
          <w:rFonts w:ascii="Tahoma" w:hAnsi="Tahoma" w:cs="Tahoma"/>
          <w:sz w:val="24"/>
          <w:szCs w:val="24"/>
        </w:rPr>
        <w:t xml:space="preserve">bajo </w:t>
      </w:r>
      <w:r w:rsidRPr="00747D47">
        <w:rPr>
          <w:rFonts w:ascii="Tahoma" w:hAnsi="Tahoma" w:cs="Tahoma"/>
          <w:sz w:val="24"/>
          <w:szCs w:val="24"/>
          <w:lang w:eastAsia="es-ES"/>
        </w:rPr>
        <w:t>en el entendido que las posturas esgrimidas por el solicitante son objeto de pronunciamiento del Juez ordinario,</w:t>
      </w:r>
      <w:r w:rsidR="0062114E" w:rsidRPr="00747D47">
        <w:rPr>
          <w:rFonts w:ascii="Tahoma" w:hAnsi="Tahoma" w:cs="Tahoma"/>
          <w:sz w:val="24"/>
          <w:szCs w:val="24"/>
          <w:lang w:eastAsia="es-ES"/>
        </w:rPr>
        <w:t xml:space="preserve"> lo que de por sí excluye al Juez de Tutela, lo anterior, soportado por </w:t>
      </w:r>
      <w:r w:rsidRPr="00747D47">
        <w:rPr>
          <w:rFonts w:ascii="Tahoma" w:hAnsi="Tahoma" w:cs="Tahoma"/>
          <w:sz w:val="24"/>
          <w:szCs w:val="24"/>
          <w:lang w:eastAsia="es-ES"/>
        </w:rPr>
        <w:t>reiterados pronunciamientos de la Corte Constitucional</w:t>
      </w:r>
      <w:r w:rsidR="0062114E" w:rsidRPr="00747D47">
        <w:rPr>
          <w:rFonts w:ascii="Tahoma" w:hAnsi="Tahoma" w:cs="Tahoma"/>
          <w:sz w:val="24"/>
          <w:szCs w:val="24"/>
          <w:lang w:eastAsia="es-ES"/>
        </w:rPr>
        <w:t xml:space="preserve">, sobre el carácter residual y subsidiario de la Acción de Tutela. </w:t>
      </w:r>
    </w:p>
    <w:p w14:paraId="38A57029" w14:textId="77777777" w:rsidR="0062114E" w:rsidRPr="00747D47" w:rsidRDefault="0062114E" w:rsidP="00747D47">
      <w:pPr>
        <w:spacing w:after="0" w:line="276" w:lineRule="auto"/>
        <w:ind w:firstLine="709"/>
        <w:jc w:val="both"/>
        <w:rPr>
          <w:rFonts w:ascii="Tahoma" w:hAnsi="Tahoma" w:cs="Tahoma"/>
          <w:sz w:val="24"/>
          <w:szCs w:val="24"/>
          <w:lang w:eastAsia="es-ES"/>
        </w:rPr>
      </w:pPr>
    </w:p>
    <w:p w14:paraId="3FC755BB" w14:textId="6B483B20" w:rsidR="00C23AE8" w:rsidRPr="00747D47" w:rsidRDefault="0062114E" w:rsidP="00747D47">
      <w:pPr>
        <w:spacing w:after="0" w:line="276" w:lineRule="auto"/>
        <w:ind w:firstLine="709"/>
        <w:jc w:val="both"/>
        <w:rPr>
          <w:rFonts w:ascii="Tahoma" w:hAnsi="Tahoma" w:cs="Tahoma"/>
          <w:sz w:val="24"/>
          <w:szCs w:val="24"/>
          <w:lang w:eastAsia="es-ES"/>
        </w:rPr>
      </w:pPr>
      <w:r w:rsidRPr="00747D47">
        <w:rPr>
          <w:rFonts w:ascii="Tahoma" w:hAnsi="Tahoma" w:cs="Tahoma"/>
          <w:sz w:val="24"/>
          <w:szCs w:val="24"/>
          <w:lang w:eastAsia="es-ES"/>
        </w:rPr>
        <w:lastRenderedPageBreak/>
        <w:t xml:space="preserve">Así mismo </w:t>
      </w:r>
      <w:r w:rsidR="00BE42AC" w:rsidRPr="00747D47">
        <w:rPr>
          <w:rFonts w:ascii="Tahoma" w:hAnsi="Tahoma" w:cs="Tahoma"/>
          <w:sz w:val="24"/>
          <w:szCs w:val="24"/>
          <w:lang w:eastAsia="es-ES"/>
        </w:rPr>
        <w:t xml:space="preserve">expone en su </w:t>
      </w:r>
      <w:r w:rsidR="00C23AE8" w:rsidRPr="00747D47">
        <w:rPr>
          <w:rFonts w:ascii="Tahoma" w:hAnsi="Tahoma" w:cs="Tahoma"/>
          <w:sz w:val="24"/>
          <w:szCs w:val="24"/>
          <w:lang w:eastAsia="es-ES"/>
        </w:rPr>
        <w:t>providencia</w:t>
      </w:r>
      <w:r w:rsidRPr="00747D47">
        <w:rPr>
          <w:rFonts w:ascii="Tahoma" w:hAnsi="Tahoma" w:cs="Tahoma"/>
          <w:sz w:val="24"/>
          <w:szCs w:val="24"/>
          <w:lang w:eastAsia="es-ES"/>
        </w:rPr>
        <w:t xml:space="preserve"> que el actor debió agotar </w:t>
      </w:r>
      <w:r w:rsidR="00867369" w:rsidRPr="00747D47">
        <w:rPr>
          <w:rFonts w:ascii="Tahoma" w:hAnsi="Tahoma" w:cs="Tahoma"/>
          <w:sz w:val="24"/>
          <w:szCs w:val="24"/>
          <w:lang w:eastAsia="es-ES"/>
        </w:rPr>
        <w:t>los medios y recursos de la vía gubernativa, e incluso, acudir a la jurisdicción ordinaria a fin de demandar el acto administrativo</w:t>
      </w:r>
      <w:r w:rsidR="00C23AE8" w:rsidRPr="00747D47">
        <w:rPr>
          <w:rFonts w:ascii="Tahoma" w:hAnsi="Tahoma" w:cs="Tahoma"/>
          <w:sz w:val="24"/>
          <w:szCs w:val="24"/>
          <w:lang w:eastAsia="es-ES"/>
        </w:rPr>
        <w:t>, antes de acudir a la Acción Constitucional de Tutela.</w:t>
      </w:r>
    </w:p>
    <w:p w14:paraId="32B95998" w14:textId="77777777" w:rsidR="00C23AE8" w:rsidRPr="00747D47" w:rsidRDefault="00C23AE8" w:rsidP="00747D47">
      <w:pPr>
        <w:spacing w:after="0" w:line="276" w:lineRule="auto"/>
        <w:ind w:firstLine="709"/>
        <w:jc w:val="both"/>
        <w:rPr>
          <w:rFonts w:ascii="Tahoma" w:hAnsi="Tahoma" w:cs="Tahoma"/>
          <w:sz w:val="24"/>
          <w:szCs w:val="24"/>
          <w:lang w:eastAsia="es-ES"/>
        </w:rPr>
      </w:pPr>
    </w:p>
    <w:p w14:paraId="7A7E00EA" w14:textId="3765A19D" w:rsidR="003319DB" w:rsidRPr="00747D47" w:rsidRDefault="00C23AE8" w:rsidP="00747D47">
      <w:pPr>
        <w:spacing w:after="0" w:line="276" w:lineRule="auto"/>
        <w:ind w:firstLine="709"/>
        <w:jc w:val="both"/>
        <w:rPr>
          <w:rFonts w:ascii="Tahoma" w:hAnsi="Tahoma" w:cs="Tahoma"/>
          <w:sz w:val="24"/>
          <w:szCs w:val="24"/>
          <w:lang w:eastAsia="es-ES"/>
        </w:rPr>
      </w:pPr>
      <w:r w:rsidRPr="00747D47">
        <w:rPr>
          <w:rFonts w:ascii="Tahoma" w:hAnsi="Tahoma" w:cs="Tahoma"/>
          <w:sz w:val="24"/>
          <w:szCs w:val="24"/>
          <w:lang w:eastAsia="es-ES"/>
        </w:rPr>
        <w:t xml:space="preserve">Enfatiza que no es posible que el Juez de Tutela funja como Juez Administrativo y sustituya su competencia, adoptando decisiones </w:t>
      </w:r>
      <w:r w:rsidR="003319DB" w:rsidRPr="00747D47">
        <w:rPr>
          <w:rFonts w:ascii="Tahoma" w:hAnsi="Tahoma" w:cs="Tahoma"/>
          <w:sz w:val="24"/>
          <w:szCs w:val="24"/>
          <w:lang w:eastAsia="es-ES"/>
        </w:rPr>
        <w:t>que no corresponden</w:t>
      </w:r>
      <w:r w:rsidR="00144BF3" w:rsidRPr="00747D47">
        <w:rPr>
          <w:rFonts w:ascii="Tahoma" w:hAnsi="Tahoma" w:cs="Tahoma"/>
          <w:sz w:val="24"/>
          <w:szCs w:val="24"/>
          <w:lang w:eastAsia="es-ES"/>
        </w:rPr>
        <w:t xml:space="preserve"> </w:t>
      </w:r>
      <w:r w:rsidR="003319DB" w:rsidRPr="00747D47">
        <w:rPr>
          <w:rFonts w:ascii="Tahoma" w:hAnsi="Tahoma" w:cs="Tahoma"/>
          <w:sz w:val="24"/>
          <w:szCs w:val="24"/>
          <w:lang w:eastAsia="es-ES"/>
        </w:rPr>
        <w:t xml:space="preserve">sin antes determinar si los hechos particulares del caso se acogen a las exigencias y requisitos del amparo Constitucional </w:t>
      </w:r>
      <w:r w:rsidR="00144BF3" w:rsidRPr="00747D47">
        <w:rPr>
          <w:rFonts w:ascii="Tahoma" w:hAnsi="Tahoma" w:cs="Tahoma"/>
          <w:sz w:val="24"/>
          <w:szCs w:val="24"/>
          <w:lang w:eastAsia="es-ES"/>
        </w:rPr>
        <w:t>invocado</w:t>
      </w:r>
      <w:r w:rsidR="003319DB" w:rsidRPr="00747D47">
        <w:rPr>
          <w:rFonts w:ascii="Tahoma" w:hAnsi="Tahoma" w:cs="Tahoma"/>
          <w:sz w:val="24"/>
          <w:szCs w:val="24"/>
          <w:lang w:eastAsia="es-ES"/>
        </w:rPr>
        <w:t xml:space="preserve"> cuando la controversia verse sobre providencias o decisiones de una autoridad</w:t>
      </w:r>
      <w:r w:rsidR="00144BF3" w:rsidRPr="00747D47">
        <w:rPr>
          <w:rFonts w:ascii="Tahoma" w:hAnsi="Tahoma" w:cs="Tahoma"/>
          <w:sz w:val="24"/>
          <w:szCs w:val="24"/>
          <w:lang w:eastAsia="es-ES"/>
        </w:rPr>
        <w:t>,</w:t>
      </w:r>
      <w:r w:rsidR="003319DB" w:rsidRPr="00747D47">
        <w:rPr>
          <w:rFonts w:ascii="Tahoma" w:hAnsi="Tahoma" w:cs="Tahoma"/>
          <w:sz w:val="24"/>
          <w:szCs w:val="24"/>
          <w:lang w:eastAsia="es-ES"/>
        </w:rPr>
        <w:t xml:space="preserve"> desconociendo</w:t>
      </w:r>
      <w:r w:rsidR="00144BF3" w:rsidRPr="00747D47">
        <w:rPr>
          <w:rFonts w:ascii="Tahoma" w:hAnsi="Tahoma" w:cs="Tahoma"/>
          <w:sz w:val="24"/>
          <w:szCs w:val="24"/>
          <w:lang w:eastAsia="es-ES"/>
        </w:rPr>
        <w:t xml:space="preserve"> su</w:t>
      </w:r>
      <w:r w:rsidR="003319DB" w:rsidRPr="00747D47">
        <w:rPr>
          <w:rFonts w:ascii="Tahoma" w:hAnsi="Tahoma" w:cs="Tahoma"/>
          <w:sz w:val="24"/>
          <w:szCs w:val="24"/>
          <w:lang w:eastAsia="es-ES"/>
        </w:rPr>
        <w:t xml:space="preserve"> autonomía e independencia </w:t>
      </w:r>
      <w:r w:rsidR="00144BF3" w:rsidRPr="00747D47">
        <w:rPr>
          <w:rFonts w:ascii="Tahoma" w:hAnsi="Tahoma" w:cs="Tahoma"/>
          <w:sz w:val="24"/>
          <w:szCs w:val="24"/>
          <w:lang w:eastAsia="es-ES"/>
        </w:rPr>
        <w:t>en</w:t>
      </w:r>
      <w:r w:rsidR="003319DB" w:rsidRPr="00747D47">
        <w:rPr>
          <w:rFonts w:ascii="Tahoma" w:hAnsi="Tahoma" w:cs="Tahoma"/>
          <w:sz w:val="24"/>
          <w:szCs w:val="24"/>
          <w:lang w:eastAsia="es-ES"/>
        </w:rPr>
        <w:t xml:space="preserve"> dicha área. </w:t>
      </w:r>
    </w:p>
    <w:p w14:paraId="72B76B9F" w14:textId="01A8AC0A" w:rsidR="003319DB" w:rsidRPr="00747D47" w:rsidRDefault="003319DB" w:rsidP="00747D47">
      <w:pPr>
        <w:spacing w:after="0" w:line="276" w:lineRule="auto"/>
        <w:ind w:firstLine="709"/>
        <w:jc w:val="both"/>
        <w:rPr>
          <w:rFonts w:ascii="Tahoma" w:hAnsi="Tahoma" w:cs="Tahoma"/>
          <w:sz w:val="24"/>
          <w:szCs w:val="24"/>
          <w:lang w:eastAsia="es-ES"/>
        </w:rPr>
      </w:pPr>
    </w:p>
    <w:p w14:paraId="3EDC9B7A" w14:textId="26A8AA78" w:rsidR="003319DB" w:rsidRPr="00747D47" w:rsidRDefault="0068266A" w:rsidP="00747D47">
      <w:pPr>
        <w:spacing w:after="0" w:line="276" w:lineRule="auto"/>
        <w:ind w:firstLine="709"/>
        <w:jc w:val="both"/>
        <w:rPr>
          <w:rFonts w:ascii="Tahoma" w:hAnsi="Tahoma" w:cs="Tahoma"/>
          <w:sz w:val="24"/>
          <w:szCs w:val="24"/>
          <w:lang w:eastAsia="es-ES"/>
        </w:rPr>
      </w:pPr>
      <w:r w:rsidRPr="00747D47">
        <w:rPr>
          <w:rFonts w:ascii="Tahoma" w:hAnsi="Tahoma" w:cs="Tahoma"/>
          <w:sz w:val="24"/>
          <w:szCs w:val="24"/>
          <w:lang w:eastAsia="es-ES"/>
        </w:rPr>
        <w:t>E</w:t>
      </w:r>
      <w:r w:rsidR="00722A43" w:rsidRPr="00747D47">
        <w:rPr>
          <w:rFonts w:ascii="Tahoma" w:hAnsi="Tahoma" w:cs="Tahoma"/>
          <w:sz w:val="24"/>
          <w:szCs w:val="24"/>
          <w:lang w:eastAsia="es-ES"/>
        </w:rPr>
        <w:t>xpone,</w:t>
      </w:r>
      <w:r w:rsidR="003319DB" w:rsidRPr="00747D47">
        <w:rPr>
          <w:rFonts w:ascii="Tahoma" w:hAnsi="Tahoma" w:cs="Tahoma"/>
          <w:sz w:val="24"/>
          <w:szCs w:val="24"/>
          <w:lang w:eastAsia="es-ES"/>
        </w:rPr>
        <w:t xml:space="preserve"> que solo en el entendido que existiera una vía de hecho podría permitirse tal atribución al Juez de Tutela, situación que asegura no se cumple en </w:t>
      </w:r>
      <w:r w:rsidRPr="00747D47">
        <w:rPr>
          <w:rFonts w:ascii="Tahoma" w:hAnsi="Tahoma" w:cs="Tahoma"/>
          <w:sz w:val="24"/>
          <w:szCs w:val="24"/>
          <w:lang w:eastAsia="es-ES"/>
        </w:rPr>
        <w:t>el</w:t>
      </w:r>
      <w:r w:rsidR="003319DB" w:rsidRPr="00747D47">
        <w:rPr>
          <w:rFonts w:ascii="Tahoma" w:hAnsi="Tahoma" w:cs="Tahoma"/>
          <w:sz w:val="24"/>
          <w:szCs w:val="24"/>
          <w:lang w:eastAsia="es-ES"/>
        </w:rPr>
        <w:t xml:space="preserve"> caso particular</w:t>
      </w:r>
      <w:r w:rsidR="00B90EB7" w:rsidRPr="00747D47">
        <w:rPr>
          <w:rFonts w:ascii="Tahoma" w:hAnsi="Tahoma" w:cs="Tahoma"/>
          <w:sz w:val="24"/>
          <w:szCs w:val="24"/>
          <w:lang w:eastAsia="es-ES"/>
        </w:rPr>
        <w:t>,</w:t>
      </w:r>
      <w:r w:rsidR="00722A43" w:rsidRPr="00747D47">
        <w:rPr>
          <w:rFonts w:ascii="Tahoma" w:hAnsi="Tahoma" w:cs="Tahoma"/>
          <w:sz w:val="24"/>
          <w:szCs w:val="24"/>
          <w:lang w:eastAsia="es-ES"/>
        </w:rPr>
        <w:t xml:space="preserve"> </w:t>
      </w:r>
      <w:r w:rsidR="00631F32" w:rsidRPr="00747D47">
        <w:rPr>
          <w:rFonts w:ascii="Tahoma" w:hAnsi="Tahoma" w:cs="Tahoma"/>
          <w:sz w:val="24"/>
          <w:szCs w:val="24"/>
          <w:lang w:eastAsia="es-ES"/>
        </w:rPr>
        <w:t>ya que</w:t>
      </w:r>
      <w:r w:rsidR="00722A43" w:rsidRPr="00747D47">
        <w:rPr>
          <w:rFonts w:ascii="Tahoma" w:hAnsi="Tahoma" w:cs="Tahoma"/>
          <w:sz w:val="24"/>
          <w:szCs w:val="24"/>
          <w:lang w:eastAsia="es-ES"/>
        </w:rPr>
        <w:t xml:space="preserve"> al realizar el obligado examen sobre las causales de procedibilidad cuando se ataquen por vía de hecho actuaciones administrativas</w:t>
      </w:r>
      <w:r w:rsidR="00B90EB7" w:rsidRPr="00747D47">
        <w:rPr>
          <w:rFonts w:ascii="Tahoma" w:hAnsi="Tahoma" w:cs="Tahoma"/>
          <w:sz w:val="24"/>
          <w:szCs w:val="24"/>
          <w:lang w:eastAsia="es-ES"/>
        </w:rPr>
        <w:t xml:space="preserve"> </w:t>
      </w:r>
      <w:r w:rsidR="00722A43" w:rsidRPr="00747D47">
        <w:rPr>
          <w:rFonts w:ascii="Tahoma" w:hAnsi="Tahoma" w:cs="Tahoma"/>
          <w:sz w:val="24"/>
          <w:szCs w:val="24"/>
          <w:lang w:eastAsia="es-ES"/>
        </w:rPr>
        <w:t>no encontró evidencia de ninguna, pues dichas causales fueron motivadas</w:t>
      </w:r>
      <w:r w:rsidRPr="00747D47">
        <w:rPr>
          <w:rFonts w:ascii="Tahoma" w:hAnsi="Tahoma" w:cs="Tahoma"/>
          <w:sz w:val="24"/>
          <w:szCs w:val="24"/>
          <w:lang w:eastAsia="es-ES"/>
        </w:rPr>
        <w:t xml:space="preserve"> por el actor</w:t>
      </w:r>
      <w:r w:rsidR="00722A43" w:rsidRPr="00747D47">
        <w:rPr>
          <w:rFonts w:ascii="Tahoma" w:hAnsi="Tahoma" w:cs="Tahoma"/>
          <w:sz w:val="24"/>
          <w:szCs w:val="24"/>
          <w:lang w:eastAsia="es-ES"/>
        </w:rPr>
        <w:t xml:space="preserve"> por razones netamente legales, las cuales </w:t>
      </w:r>
      <w:r w:rsidR="00E74F43" w:rsidRPr="00747D47">
        <w:rPr>
          <w:rFonts w:ascii="Tahoma" w:hAnsi="Tahoma" w:cs="Tahoma"/>
          <w:sz w:val="24"/>
          <w:szCs w:val="24"/>
          <w:lang w:eastAsia="es-ES"/>
        </w:rPr>
        <w:t>encuentra</w:t>
      </w:r>
      <w:r w:rsidR="00B90EB7" w:rsidRPr="00747D47">
        <w:rPr>
          <w:rFonts w:ascii="Tahoma" w:hAnsi="Tahoma" w:cs="Tahoma"/>
          <w:sz w:val="24"/>
          <w:szCs w:val="24"/>
          <w:lang w:eastAsia="es-ES"/>
        </w:rPr>
        <w:t>n</w:t>
      </w:r>
      <w:r w:rsidR="00E74F43" w:rsidRPr="00747D47">
        <w:rPr>
          <w:rFonts w:ascii="Tahoma" w:hAnsi="Tahoma" w:cs="Tahoma"/>
          <w:sz w:val="24"/>
          <w:szCs w:val="24"/>
          <w:lang w:eastAsia="es-ES"/>
        </w:rPr>
        <w:t xml:space="preserve"> ajustadas a </w:t>
      </w:r>
      <w:r w:rsidR="00722A43" w:rsidRPr="00747D47">
        <w:rPr>
          <w:rFonts w:ascii="Tahoma" w:hAnsi="Tahoma" w:cs="Tahoma"/>
          <w:sz w:val="24"/>
          <w:szCs w:val="24"/>
          <w:lang w:eastAsia="es-ES"/>
        </w:rPr>
        <w:t xml:space="preserve">Derecho. </w:t>
      </w:r>
    </w:p>
    <w:p w14:paraId="06EF57CE" w14:textId="27081E54" w:rsidR="00F44586" w:rsidRPr="00747D47" w:rsidRDefault="00F44586" w:rsidP="00747D47">
      <w:pPr>
        <w:spacing w:after="0" w:line="276" w:lineRule="auto"/>
        <w:ind w:firstLine="709"/>
        <w:jc w:val="both"/>
        <w:rPr>
          <w:rFonts w:ascii="Tahoma" w:hAnsi="Tahoma" w:cs="Tahoma"/>
          <w:sz w:val="24"/>
          <w:szCs w:val="24"/>
          <w:lang w:eastAsia="es-ES"/>
        </w:rPr>
      </w:pPr>
    </w:p>
    <w:p w14:paraId="43148063" w14:textId="5A99A131" w:rsidR="009B2F68" w:rsidRPr="00747D47" w:rsidRDefault="00F44586" w:rsidP="00747D47">
      <w:pPr>
        <w:spacing w:after="0" w:line="276" w:lineRule="auto"/>
        <w:ind w:firstLine="709"/>
        <w:jc w:val="both"/>
        <w:rPr>
          <w:rFonts w:ascii="Tahoma" w:hAnsi="Tahoma" w:cs="Tahoma"/>
          <w:b/>
          <w:sz w:val="24"/>
          <w:szCs w:val="24"/>
          <w:lang w:eastAsia="es-ES"/>
        </w:rPr>
      </w:pPr>
      <w:r w:rsidRPr="00747D47">
        <w:rPr>
          <w:rFonts w:ascii="Tahoma" w:hAnsi="Tahoma" w:cs="Tahoma"/>
          <w:sz w:val="24"/>
          <w:szCs w:val="24"/>
          <w:lang w:eastAsia="es-ES"/>
        </w:rPr>
        <w:t xml:space="preserve">Por todo lo anterior, </w:t>
      </w:r>
      <w:r w:rsidR="008E732A" w:rsidRPr="00747D47">
        <w:rPr>
          <w:rFonts w:ascii="Tahoma" w:hAnsi="Tahoma" w:cs="Tahoma"/>
          <w:sz w:val="24"/>
          <w:szCs w:val="24"/>
          <w:lang w:eastAsia="es-ES"/>
        </w:rPr>
        <w:t xml:space="preserve">el Juez </w:t>
      </w:r>
      <w:r w:rsidRPr="00747D47">
        <w:rPr>
          <w:rFonts w:ascii="Tahoma" w:hAnsi="Tahoma" w:cs="Tahoma"/>
          <w:sz w:val="24"/>
          <w:szCs w:val="24"/>
          <w:lang w:eastAsia="es-ES"/>
        </w:rPr>
        <w:t xml:space="preserve">de Primera Instancia declara la improcedencia del amparo pedido por </w:t>
      </w:r>
      <w:r w:rsidRPr="00747D47">
        <w:rPr>
          <w:rFonts w:ascii="Tahoma" w:hAnsi="Tahoma" w:cs="Tahoma"/>
          <w:b/>
          <w:bCs/>
          <w:sz w:val="24"/>
          <w:szCs w:val="24"/>
          <w:lang w:eastAsia="es-ES"/>
        </w:rPr>
        <w:t>DUBARNEY MESA MARIN</w:t>
      </w:r>
      <w:r w:rsidRPr="00747D47">
        <w:rPr>
          <w:rFonts w:ascii="Tahoma" w:hAnsi="Tahoma" w:cs="Tahoma"/>
          <w:sz w:val="24"/>
          <w:szCs w:val="24"/>
          <w:lang w:eastAsia="es-ES"/>
        </w:rPr>
        <w:t>, por la existencia de otra vía judicial ordinaria para lograr su pretendido.</w:t>
      </w:r>
      <w:r w:rsidR="00867369" w:rsidRPr="00747D47">
        <w:rPr>
          <w:rFonts w:ascii="Tahoma" w:hAnsi="Tahoma" w:cs="Tahoma"/>
          <w:sz w:val="24"/>
          <w:szCs w:val="24"/>
          <w:lang w:eastAsia="es-ES"/>
        </w:rPr>
        <w:t xml:space="preserve"> </w:t>
      </w:r>
      <w:r w:rsidR="00B80D15" w:rsidRPr="00747D47">
        <w:rPr>
          <w:rFonts w:ascii="Tahoma" w:hAnsi="Tahoma" w:cs="Tahoma"/>
          <w:sz w:val="24"/>
          <w:szCs w:val="24"/>
          <w:lang w:eastAsia="es-ES"/>
        </w:rPr>
        <w:t xml:space="preserve"> </w:t>
      </w:r>
    </w:p>
    <w:p w14:paraId="048E241E" w14:textId="77777777" w:rsidR="009B2F68" w:rsidRPr="00747D47" w:rsidRDefault="009B2F68" w:rsidP="00747D47">
      <w:pPr>
        <w:spacing w:after="0" w:line="276" w:lineRule="auto"/>
        <w:jc w:val="both"/>
        <w:rPr>
          <w:rFonts w:ascii="Tahoma" w:hAnsi="Tahoma" w:cs="Tahoma"/>
          <w:sz w:val="24"/>
          <w:szCs w:val="24"/>
        </w:rPr>
      </w:pPr>
    </w:p>
    <w:p w14:paraId="5C0C57AE" w14:textId="77777777" w:rsidR="009B2F68" w:rsidRPr="00747D47" w:rsidRDefault="009B2F68" w:rsidP="00747D47">
      <w:pPr>
        <w:pStyle w:val="Ttulo4"/>
        <w:numPr>
          <w:ilvl w:val="0"/>
          <w:numId w:val="1"/>
        </w:numPr>
        <w:tabs>
          <w:tab w:val="clear" w:pos="1080"/>
          <w:tab w:val="left" w:pos="426"/>
        </w:tabs>
        <w:spacing w:line="276" w:lineRule="auto"/>
        <w:ind w:left="0" w:firstLine="709"/>
        <w:rPr>
          <w:rFonts w:ascii="Tahoma" w:hAnsi="Tahoma" w:cs="Tahoma"/>
          <w:szCs w:val="24"/>
        </w:rPr>
      </w:pPr>
      <w:r w:rsidRPr="00747D47">
        <w:rPr>
          <w:rFonts w:ascii="Tahoma" w:hAnsi="Tahoma" w:cs="Tahoma"/>
          <w:szCs w:val="24"/>
        </w:rPr>
        <w:t>Impugnación</w:t>
      </w:r>
    </w:p>
    <w:p w14:paraId="608CA4AC" w14:textId="77777777" w:rsidR="009B2F68" w:rsidRPr="00747D47" w:rsidRDefault="009B2F68" w:rsidP="00747D47">
      <w:pPr>
        <w:spacing w:after="0" w:line="276" w:lineRule="auto"/>
        <w:jc w:val="both"/>
        <w:rPr>
          <w:rFonts w:ascii="Tahoma" w:hAnsi="Tahoma" w:cs="Tahoma"/>
          <w:sz w:val="24"/>
          <w:szCs w:val="24"/>
        </w:rPr>
      </w:pPr>
    </w:p>
    <w:p w14:paraId="2DCCB950" w14:textId="4CB1BA2A" w:rsidR="009B2F68" w:rsidRPr="00747D47" w:rsidRDefault="009159E4" w:rsidP="00747D47">
      <w:pPr>
        <w:spacing w:after="0" w:line="276" w:lineRule="auto"/>
        <w:ind w:firstLine="709"/>
        <w:jc w:val="both"/>
        <w:rPr>
          <w:rFonts w:ascii="Tahoma" w:hAnsi="Tahoma" w:cs="Tahoma"/>
          <w:sz w:val="24"/>
          <w:szCs w:val="24"/>
        </w:rPr>
      </w:pPr>
      <w:r w:rsidRPr="00747D47">
        <w:rPr>
          <w:rFonts w:ascii="Tahoma" w:hAnsi="Tahoma" w:cs="Tahoma"/>
          <w:sz w:val="24"/>
          <w:szCs w:val="24"/>
        </w:rPr>
        <w:t>El accionante</w:t>
      </w:r>
      <w:r w:rsidR="009B2F68" w:rsidRPr="00747D47">
        <w:rPr>
          <w:rFonts w:ascii="Tahoma" w:hAnsi="Tahoma" w:cs="Tahoma"/>
          <w:sz w:val="24"/>
          <w:szCs w:val="24"/>
        </w:rPr>
        <w:t xml:space="preserve"> en su escrito de impugnación </w:t>
      </w:r>
      <w:r w:rsidR="000736CD" w:rsidRPr="00747D47">
        <w:rPr>
          <w:rFonts w:ascii="Tahoma" w:hAnsi="Tahoma" w:cs="Tahoma"/>
          <w:sz w:val="24"/>
          <w:szCs w:val="24"/>
        </w:rPr>
        <w:t>solicita se revoque el fallo de Tutela de Primera Instancia o en su defecto, sean tutelados sus derechos de manera transitoria mientras son acogidas sus peticiones ante la Jurisdicción Contenciosa Administrativa.</w:t>
      </w:r>
    </w:p>
    <w:p w14:paraId="593FCB67" w14:textId="7F6B08B4" w:rsidR="000736CD" w:rsidRPr="00747D47" w:rsidRDefault="000736CD" w:rsidP="00747D47">
      <w:pPr>
        <w:spacing w:after="0" w:line="276" w:lineRule="auto"/>
        <w:ind w:firstLine="709"/>
        <w:jc w:val="both"/>
        <w:rPr>
          <w:rFonts w:ascii="Tahoma" w:hAnsi="Tahoma" w:cs="Tahoma"/>
          <w:sz w:val="24"/>
          <w:szCs w:val="24"/>
        </w:rPr>
      </w:pPr>
    </w:p>
    <w:p w14:paraId="4839DCDF" w14:textId="60A8009C" w:rsidR="000736CD" w:rsidRPr="00747D47" w:rsidRDefault="000736CD" w:rsidP="00747D47">
      <w:pPr>
        <w:spacing w:after="0" w:line="276" w:lineRule="auto"/>
        <w:ind w:firstLine="709"/>
        <w:jc w:val="both"/>
        <w:rPr>
          <w:rFonts w:ascii="Tahoma" w:hAnsi="Tahoma" w:cs="Tahoma"/>
          <w:sz w:val="24"/>
          <w:szCs w:val="24"/>
        </w:rPr>
      </w:pPr>
      <w:r w:rsidRPr="00747D47">
        <w:rPr>
          <w:rFonts w:ascii="Tahoma" w:hAnsi="Tahoma" w:cs="Tahoma"/>
          <w:sz w:val="24"/>
          <w:szCs w:val="24"/>
        </w:rPr>
        <w:t xml:space="preserve">Sostiene que </w:t>
      </w:r>
      <w:r w:rsidR="00803D74" w:rsidRPr="00747D47">
        <w:rPr>
          <w:rFonts w:ascii="Tahoma" w:hAnsi="Tahoma" w:cs="Tahoma"/>
          <w:sz w:val="24"/>
          <w:szCs w:val="24"/>
        </w:rPr>
        <w:t xml:space="preserve">el trabajo del que fue sustraído es el único sustento de él y el de su familia y, por tanto, el tiempo que tarde el trámite ante otra jurisdicción tiene repercusiones graves en su sostenimiento. </w:t>
      </w:r>
    </w:p>
    <w:p w14:paraId="09A7A0F9" w14:textId="7ED72188" w:rsidR="00803D74" w:rsidRPr="00747D47" w:rsidRDefault="00803D74" w:rsidP="00747D47">
      <w:pPr>
        <w:spacing w:after="0" w:line="276" w:lineRule="auto"/>
        <w:ind w:firstLine="709"/>
        <w:jc w:val="both"/>
        <w:rPr>
          <w:rFonts w:ascii="Tahoma" w:hAnsi="Tahoma" w:cs="Tahoma"/>
          <w:sz w:val="24"/>
          <w:szCs w:val="24"/>
        </w:rPr>
      </w:pPr>
    </w:p>
    <w:p w14:paraId="1545A983" w14:textId="77777777" w:rsidR="001F4632" w:rsidRPr="00747D47" w:rsidRDefault="00803D74" w:rsidP="00747D47">
      <w:pPr>
        <w:spacing w:after="0" w:line="276" w:lineRule="auto"/>
        <w:ind w:firstLine="709"/>
        <w:jc w:val="both"/>
        <w:rPr>
          <w:rFonts w:ascii="Tahoma" w:hAnsi="Tahoma" w:cs="Tahoma"/>
          <w:i/>
          <w:iCs/>
          <w:sz w:val="24"/>
          <w:szCs w:val="24"/>
        </w:rPr>
      </w:pPr>
      <w:r w:rsidRPr="00747D47">
        <w:rPr>
          <w:rFonts w:ascii="Tahoma" w:hAnsi="Tahoma" w:cs="Tahoma"/>
          <w:sz w:val="24"/>
          <w:szCs w:val="24"/>
        </w:rPr>
        <w:t xml:space="preserve">Agrega que el retiro del cargo involucra la continuidad a la atención médica, por verse afectado el acceso al SGSSS, </w:t>
      </w:r>
      <w:r w:rsidR="007A43FD" w:rsidRPr="00747D47">
        <w:rPr>
          <w:rFonts w:ascii="Tahoma" w:hAnsi="Tahoma" w:cs="Tahoma"/>
          <w:sz w:val="24"/>
          <w:szCs w:val="24"/>
        </w:rPr>
        <w:t>lo que afectaría directamente su Derecho a la Salud</w:t>
      </w:r>
      <w:r w:rsidR="000E0D8D" w:rsidRPr="00747D47">
        <w:rPr>
          <w:rFonts w:ascii="Tahoma" w:hAnsi="Tahoma" w:cs="Tahoma"/>
          <w:sz w:val="24"/>
          <w:szCs w:val="24"/>
        </w:rPr>
        <w:t>,</w:t>
      </w:r>
      <w:r w:rsidR="007A43FD" w:rsidRPr="00747D47">
        <w:rPr>
          <w:rFonts w:ascii="Tahoma" w:hAnsi="Tahoma" w:cs="Tahoma"/>
          <w:sz w:val="24"/>
          <w:szCs w:val="24"/>
        </w:rPr>
        <w:t xml:space="preserve"> pues actualmente se encuentra en tratamiento médico para la patología </w:t>
      </w:r>
      <w:r w:rsidR="008E732A" w:rsidRPr="00747D47">
        <w:rPr>
          <w:rFonts w:ascii="Tahoma" w:hAnsi="Tahoma" w:cs="Tahoma"/>
          <w:sz w:val="24"/>
          <w:szCs w:val="24"/>
        </w:rPr>
        <w:t>que padece</w:t>
      </w:r>
      <w:r w:rsidR="007A43FD" w:rsidRPr="00747D47">
        <w:rPr>
          <w:rFonts w:ascii="Tahoma" w:hAnsi="Tahoma" w:cs="Tahoma"/>
          <w:sz w:val="24"/>
          <w:szCs w:val="24"/>
        </w:rPr>
        <w:t xml:space="preserve"> denominada </w:t>
      </w:r>
      <w:r w:rsidR="007A43FD" w:rsidRPr="00B063B4">
        <w:rPr>
          <w:rFonts w:ascii="Tahoma" w:hAnsi="Tahoma" w:cs="Tahoma"/>
          <w:sz w:val="24"/>
          <w:szCs w:val="24"/>
        </w:rPr>
        <w:t>“</w:t>
      </w:r>
      <w:r w:rsidR="007A43FD" w:rsidRPr="00747D47">
        <w:rPr>
          <w:rFonts w:ascii="Tahoma" w:hAnsi="Tahoma" w:cs="Tahoma"/>
          <w:i/>
          <w:iCs/>
          <w:sz w:val="24"/>
          <w:szCs w:val="24"/>
        </w:rPr>
        <w:t>purpura</w:t>
      </w:r>
      <w:r w:rsidR="00D26221" w:rsidRPr="00747D47">
        <w:rPr>
          <w:rFonts w:ascii="Tahoma" w:hAnsi="Tahoma" w:cs="Tahoma"/>
          <w:i/>
          <w:iCs/>
          <w:sz w:val="24"/>
          <w:szCs w:val="24"/>
        </w:rPr>
        <w:t>”</w:t>
      </w:r>
      <w:r w:rsidR="007A43FD" w:rsidRPr="00747D47">
        <w:rPr>
          <w:rFonts w:ascii="Tahoma" w:hAnsi="Tahoma" w:cs="Tahoma"/>
          <w:i/>
          <w:iCs/>
          <w:sz w:val="24"/>
          <w:szCs w:val="24"/>
        </w:rPr>
        <w:t xml:space="preserve">, </w:t>
      </w:r>
      <w:r w:rsidR="00D26221" w:rsidRPr="00747D47">
        <w:rPr>
          <w:rFonts w:ascii="Tahoma" w:hAnsi="Tahoma" w:cs="Tahoma"/>
          <w:sz w:val="24"/>
          <w:szCs w:val="24"/>
        </w:rPr>
        <w:t>un trastorno del sistema inmune</w:t>
      </w:r>
      <w:r w:rsidR="001F4632" w:rsidRPr="00747D47">
        <w:rPr>
          <w:rFonts w:ascii="Tahoma" w:hAnsi="Tahoma" w:cs="Tahoma"/>
          <w:sz w:val="24"/>
          <w:szCs w:val="24"/>
        </w:rPr>
        <w:t>, según Historia Clínica aportada por el accionante en el escrito de impugnación.</w:t>
      </w:r>
      <w:r w:rsidR="001F4632" w:rsidRPr="00747D47">
        <w:rPr>
          <w:rStyle w:val="Refdenotaalpie"/>
          <w:rFonts w:ascii="Tahoma" w:hAnsi="Tahoma" w:cs="Tahoma"/>
          <w:sz w:val="24"/>
          <w:szCs w:val="24"/>
        </w:rPr>
        <w:footnoteReference w:id="5"/>
      </w:r>
      <w:r w:rsidR="001F4632" w:rsidRPr="00747D47">
        <w:rPr>
          <w:rFonts w:ascii="Tahoma" w:hAnsi="Tahoma" w:cs="Tahoma"/>
          <w:sz w:val="24"/>
          <w:szCs w:val="24"/>
        </w:rPr>
        <w:t xml:space="preserve"> </w:t>
      </w:r>
    </w:p>
    <w:p w14:paraId="1E2E5DA3" w14:textId="2C84D03F" w:rsidR="00803D74" w:rsidRPr="00747D47" w:rsidRDefault="00803D74" w:rsidP="00747D47">
      <w:pPr>
        <w:spacing w:after="0" w:line="276" w:lineRule="auto"/>
        <w:ind w:firstLine="709"/>
        <w:jc w:val="both"/>
        <w:rPr>
          <w:rFonts w:ascii="Tahoma" w:hAnsi="Tahoma" w:cs="Tahoma"/>
          <w:i/>
          <w:iCs/>
          <w:sz w:val="24"/>
          <w:szCs w:val="24"/>
        </w:rPr>
      </w:pPr>
    </w:p>
    <w:p w14:paraId="41CD4B4D" w14:textId="77777777" w:rsidR="009B2F68" w:rsidRPr="00747D47" w:rsidRDefault="009B2F68" w:rsidP="00747D47">
      <w:pPr>
        <w:pStyle w:val="Ttulo4"/>
        <w:numPr>
          <w:ilvl w:val="0"/>
          <w:numId w:val="1"/>
        </w:numPr>
        <w:tabs>
          <w:tab w:val="clear" w:pos="1080"/>
          <w:tab w:val="left" w:pos="426"/>
        </w:tabs>
        <w:spacing w:line="276" w:lineRule="auto"/>
        <w:ind w:left="0" w:firstLine="709"/>
        <w:rPr>
          <w:rFonts w:ascii="Tahoma" w:hAnsi="Tahoma" w:cs="Tahoma"/>
          <w:szCs w:val="24"/>
        </w:rPr>
      </w:pPr>
      <w:r w:rsidRPr="00747D47">
        <w:rPr>
          <w:rFonts w:ascii="Tahoma" w:hAnsi="Tahoma" w:cs="Tahoma"/>
          <w:szCs w:val="24"/>
        </w:rPr>
        <w:t>Consideraciones</w:t>
      </w:r>
    </w:p>
    <w:p w14:paraId="7BCE9C84" w14:textId="77777777" w:rsidR="009B2F68" w:rsidRPr="00747D47" w:rsidRDefault="009B2F68" w:rsidP="00747D47">
      <w:pPr>
        <w:pStyle w:val="Prrafodelista"/>
        <w:tabs>
          <w:tab w:val="left" w:pos="1276"/>
        </w:tabs>
        <w:suppressAutoHyphens/>
        <w:spacing w:after="0" w:line="276" w:lineRule="auto"/>
        <w:ind w:firstLine="709"/>
        <w:jc w:val="both"/>
        <w:rPr>
          <w:rFonts w:ascii="Tahoma" w:hAnsi="Tahoma" w:cs="Tahoma"/>
          <w:b/>
          <w:spacing w:val="-2"/>
          <w:sz w:val="24"/>
          <w:szCs w:val="24"/>
        </w:rPr>
      </w:pPr>
    </w:p>
    <w:p w14:paraId="40576219" w14:textId="77777777" w:rsidR="009B2F68" w:rsidRPr="00747D47" w:rsidRDefault="009B2F68" w:rsidP="00747D47">
      <w:pPr>
        <w:pStyle w:val="Prrafodelista"/>
        <w:numPr>
          <w:ilvl w:val="1"/>
          <w:numId w:val="2"/>
        </w:numPr>
        <w:tabs>
          <w:tab w:val="left" w:pos="1276"/>
        </w:tabs>
        <w:suppressAutoHyphens/>
        <w:spacing w:after="0" w:line="276" w:lineRule="auto"/>
        <w:ind w:left="567" w:hanging="709"/>
        <w:jc w:val="both"/>
        <w:rPr>
          <w:rFonts w:ascii="Tahoma" w:hAnsi="Tahoma" w:cs="Tahoma"/>
          <w:b/>
          <w:spacing w:val="-2"/>
          <w:sz w:val="24"/>
          <w:szCs w:val="24"/>
        </w:rPr>
      </w:pPr>
      <w:r w:rsidRPr="00747D47">
        <w:rPr>
          <w:rFonts w:ascii="Tahoma" w:hAnsi="Tahoma" w:cs="Tahoma"/>
          <w:b/>
          <w:spacing w:val="-2"/>
          <w:sz w:val="24"/>
          <w:szCs w:val="24"/>
        </w:rPr>
        <w:t>Problema jurídico por resolver</w:t>
      </w:r>
    </w:p>
    <w:p w14:paraId="735B3385" w14:textId="77777777" w:rsidR="009B2F68" w:rsidRPr="00747D47" w:rsidRDefault="009B2F68" w:rsidP="00747D47">
      <w:pPr>
        <w:tabs>
          <w:tab w:val="left" w:pos="1276"/>
        </w:tabs>
        <w:suppressAutoHyphens/>
        <w:spacing w:after="0" w:line="276" w:lineRule="auto"/>
        <w:jc w:val="both"/>
        <w:rPr>
          <w:rFonts w:ascii="Tahoma" w:hAnsi="Tahoma" w:cs="Tahoma"/>
          <w:b/>
          <w:spacing w:val="-2"/>
          <w:sz w:val="24"/>
          <w:szCs w:val="24"/>
        </w:rPr>
      </w:pPr>
    </w:p>
    <w:p w14:paraId="1987552B" w14:textId="56F04B07" w:rsidR="000A5AFF" w:rsidRPr="00747D47" w:rsidRDefault="009B2F68" w:rsidP="00747D47">
      <w:pPr>
        <w:pStyle w:val="Prrafodelista"/>
        <w:tabs>
          <w:tab w:val="left" w:pos="709"/>
        </w:tabs>
        <w:suppressAutoHyphens/>
        <w:spacing w:after="0" w:line="276" w:lineRule="auto"/>
        <w:ind w:left="0" w:firstLine="709"/>
        <w:jc w:val="both"/>
        <w:rPr>
          <w:rFonts w:ascii="Tahoma" w:hAnsi="Tahoma" w:cs="Tahoma"/>
          <w:bCs/>
          <w:spacing w:val="-2"/>
          <w:sz w:val="24"/>
          <w:szCs w:val="24"/>
        </w:rPr>
      </w:pPr>
      <w:r w:rsidRPr="00747D47">
        <w:rPr>
          <w:rFonts w:ascii="Tahoma" w:hAnsi="Tahoma" w:cs="Tahoma"/>
          <w:bCs/>
          <w:spacing w:val="-2"/>
          <w:sz w:val="24"/>
          <w:szCs w:val="24"/>
        </w:rPr>
        <w:t xml:space="preserve">Le corresponde a esta Sala determinar </w:t>
      </w:r>
      <w:r w:rsidR="00D47914" w:rsidRPr="00747D47">
        <w:rPr>
          <w:rFonts w:ascii="Tahoma" w:hAnsi="Tahoma" w:cs="Tahoma"/>
          <w:bCs/>
          <w:spacing w:val="-2"/>
          <w:sz w:val="24"/>
          <w:szCs w:val="24"/>
        </w:rPr>
        <w:t xml:space="preserve">si la Alcaldía del Municipio de Mistrató, violó los Derechos fundamentales del actor al expedir el Decreto </w:t>
      </w:r>
      <w:r w:rsidR="00D47914" w:rsidRPr="00747D47">
        <w:rPr>
          <w:rFonts w:ascii="Tahoma" w:hAnsi="Tahoma" w:cs="Tahoma"/>
          <w:sz w:val="24"/>
          <w:szCs w:val="24"/>
          <w:lang w:eastAsia="es-ES"/>
        </w:rPr>
        <w:t xml:space="preserve">73 del </w:t>
      </w:r>
      <w:r w:rsidR="003325A4" w:rsidRPr="00747D47">
        <w:rPr>
          <w:rFonts w:ascii="Tahoma" w:hAnsi="Tahoma" w:cs="Tahoma"/>
          <w:sz w:val="24"/>
          <w:szCs w:val="24"/>
          <w:lang w:eastAsia="es-ES"/>
        </w:rPr>
        <w:t>(</w:t>
      </w:r>
      <w:r w:rsidR="00D47914" w:rsidRPr="00747D47">
        <w:rPr>
          <w:rFonts w:ascii="Tahoma" w:hAnsi="Tahoma" w:cs="Tahoma"/>
          <w:sz w:val="24"/>
          <w:szCs w:val="24"/>
          <w:lang w:eastAsia="es-ES"/>
        </w:rPr>
        <w:t>12</w:t>
      </w:r>
      <w:r w:rsidR="003325A4" w:rsidRPr="00747D47">
        <w:rPr>
          <w:rFonts w:ascii="Tahoma" w:hAnsi="Tahoma" w:cs="Tahoma"/>
          <w:sz w:val="24"/>
          <w:szCs w:val="24"/>
          <w:lang w:eastAsia="es-ES"/>
        </w:rPr>
        <w:t>)</w:t>
      </w:r>
      <w:r w:rsidR="00D47914" w:rsidRPr="00747D47">
        <w:rPr>
          <w:rFonts w:ascii="Tahoma" w:hAnsi="Tahoma" w:cs="Tahoma"/>
          <w:sz w:val="24"/>
          <w:szCs w:val="24"/>
          <w:lang w:eastAsia="es-ES"/>
        </w:rPr>
        <w:t xml:space="preserve"> de </w:t>
      </w:r>
      <w:r w:rsidR="00D47914" w:rsidRPr="00747D47">
        <w:rPr>
          <w:rFonts w:ascii="Tahoma" w:hAnsi="Tahoma" w:cs="Tahoma"/>
          <w:sz w:val="24"/>
          <w:szCs w:val="24"/>
          <w:lang w:eastAsia="es-ES"/>
        </w:rPr>
        <w:lastRenderedPageBreak/>
        <w:t>noviembre de 2021, al suprimir el cargo en el que se encontraba ejerciendo su labor bajo la modalidad de Carrera Administrativa.</w:t>
      </w:r>
    </w:p>
    <w:p w14:paraId="494F1372" w14:textId="77777777" w:rsidR="009B2F68" w:rsidRPr="00747D47" w:rsidRDefault="009B2F68" w:rsidP="00747D47">
      <w:pPr>
        <w:pStyle w:val="Prrafodelista"/>
        <w:tabs>
          <w:tab w:val="left" w:pos="709"/>
        </w:tabs>
        <w:suppressAutoHyphens/>
        <w:spacing w:after="0" w:line="276" w:lineRule="auto"/>
        <w:ind w:left="0" w:firstLine="709"/>
        <w:jc w:val="both"/>
        <w:rPr>
          <w:rFonts w:ascii="Tahoma" w:hAnsi="Tahoma" w:cs="Tahoma"/>
          <w:bCs/>
          <w:spacing w:val="-2"/>
          <w:sz w:val="24"/>
          <w:szCs w:val="24"/>
        </w:rPr>
      </w:pPr>
    </w:p>
    <w:p w14:paraId="0459641B" w14:textId="0163E496" w:rsidR="009B2F68" w:rsidRPr="00747D47" w:rsidRDefault="009B2F68" w:rsidP="00747D47">
      <w:pPr>
        <w:pStyle w:val="Prrafodelista"/>
        <w:tabs>
          <w:tab w:val="left" w:pos="709"/>
        </w:tabs>
        <w:suppressAutoHyphens/>
        <w:spacing w:after="0" w:line="276" w:lineRule="auto"/>
        <w:ind w:left="0"/>
        <w:jc w:val="both"/>
        <w:rPr>
          <w:rFonts w:ascii="Tahoma" w:hAnsi="Tahoma" w:cs="Tahoma"/>
          <w:bCs/>
          <w:spacing w:val="-2"/>
          <w:sz w:val="24"/>
          <w:szCs w:val="24"/>
        </w:rPr>
      </w:pPr>
      <w:r w:rsidRPr="00747D47">
        <w:rPr>
          <w:rFonts w:ascii="Tahoma" w:hAnsi="Tahoma" w:cs="Tahoma"/>
          <w:bCs/>
          <w:spacing w:val="-2"/>
          <w:sz w:val="24"/>
          <w:szCs w:val="24"/>
        </w:rPr>
        <w:tab/>
        <w:t xml:space="preserve">Para resolver el problema jurídico planteado, la Sala procederá a reiterar la doctrina constitucional sobre: (i) </w:t>
      </w:r>
      <w:r w:rsidR="00705EDA" w:rsidRPr="00747D47">
        <w:rPr>
          <w:rFonts w:ascii="Tahoma" w:hAnsi="Tahoma" w:cs="Tahoma"/>
          <w:bCs/>
          <w:spacing w:val="-2"/>
          <w:sz w:val="24"/>
          <w:szCs w:val="24"/>
        </w:rPr>
        <w:t xml:space="preserve">Debido proceso; (ii) </w:t>
      </w:r>
      <w:r w:rsidR="000A5AFF" w:rsidRPr="00747D47">
        <w:rPr>
          <w:rFonts w:ascii="Tahoma" w:hAnsi="Tahoma" w:cs="Tahoma"/>
          <w:bCs/>
          <w:spacing w:val="-2"/>
          <w:sz w:val="24"/>
          <w:szCs w:val="24"/>
        </w:rPr>
        <w:t>Procedencia de la Acción de Tutela ante la existencia de otros medios de defensa judicial</w:t>
      </w:r>
      <w:r w:rsidRPr="00747D47">
        <w:rPr>
          <w:rFonts w:ascii="Tahoma" w:hAnsi="Tahoma" w:cs="Tahoma"/>
          <w:bCs/>
          <w:spacing w:val="-2"/>
          <w:sz w:val="24"/>
          <w:szCs w:val="24"/>
        </w:rPr>
        <w:t>; (i</w:t>
      </w:r>
      <w:r w:rsidR="00705EDA" w:rsidRPr="00747D47">
        <w:rPr>
          <w:rFonts w:ascii="Tahoma" w:hAnsi="Tahoma" w:cs="Tahoma"/>
          <w:bCs/>
          <w:spacing w:val="-2"/>
          <w:sz w:val="24"/>
          <w:szCs w:val="24"/>
        </w:rPr>
        <w:t>i</w:t>
      </w:r>
      <w:r w:rsidRPr="00747D47">
        <w:rPr>
          <w:rFonts w:ascii="Tahoma" w:hAnsi="Tahoma" w:cs="Tahoma"/>
          <w:bCs/>
          <w:spacing w:val="-2"/>
          <w:sz w:val="24"/>
          <w:szCs w:val="24"/>
        </w:rPr>
        <w:t xml:space="preserve">i) </w:t>
      </w:r>
      <w:r w:rsidR="0090058B" w:rsidRPr="00747D47">
        <w:rPr>
          <w:rFonts w:ascii="Tahoma" w:hAnsi="Tahoma" w:cs="Tahoma"/>
          <w:bCs/>
          <w:spacing w:val="-2"/>
          <w:sz w:val="24"/>
          <w:szCs w:val="24"/>
        </w:rPr>
        <w:t>Acción de Tutela</w:t>
      </w:r>
      <w:r w:rsidR="00D15AB9" w:rsidRPr="00747D47">
        <w:rPr>
          <w:rFonts w:ascii="Tahoma" w:hAnsi="Tahoma" w:cs="Tahoma"/>
          <w:bCs/>
          <w:spacing w:val="-2"/>
          <w:sz w:val="24"/>
          <w:szCs w:val="24"/>
        </w:rPr>
        <w:t xml:space="preserve"> </w:t>
      </w:r>
      <w:r w:rsidR="0090058B" w:rsidRPr="00747D47">
        <w:rPr>
          <w:rFonts w:ascii="Tahoma" w:hAnsi="Tahoma" w:cs="Tahoma"/>
          <w:bCs/>
          <w:spacing w:val="-2"/>
          <w:sz w:val="24"/>
          <w:szCs w:val="24"/>
        </w:rPr>
        <w:t>contra actos administrativos,</w:t>
      </w:r>
      <w:r w:rsidRPr="00747D47">
        <w:rPr>
          <w:rFonts w:ascii="Tahoma" w:hAnsi="Tahoma" w:cs="Tahoma"/>
          <w:bCs/>
          <w:spacing w:val="-2"/>
          <w:sz w:val="24"/>
          <w:szCs w:val="24"/>
        </w:rPr>
        <w:t xml:space="preserve"> (i</w:t>
      </w:r>
      <w:r w:rsidR="00705EDA" w:rsidRPr="00747D47">
        <w:rPr>
          <w:rFonts w:ascii="Tahoma" w:hAnsi="Tahoma" w:cs="Tahoma"/>
          <w:bCs/>
          <w:spacing w:val="-2"/>
          <w:sz w:val="24"/>
          <w:szCs w:val="24"/>
        </w:rPr>
        <w:t>v</w:t>
      </w:r>
      <w:r w:rsidRPr="00747D47">
        <w:rPr>
          <w:rFonts w:ascii="Tahoma" w:hAnsi="Tahoma" w:cs="Tahoma"/>
          <w:bCs/>
          <w:spacing w:val="-2"/>
          <w:sz w:val="24"/>
          <w:szCs w:val="24"/>
        </w:rPr>
        <w:t>)</w:t>
      </w:r>
      <w:r w:rsidR="004A2E45" w:rsidRPr="00747D47">
        <w:rPr>
          <w:rFonts w:ascii="Tahoma" w:hAnsi="Tahoma" w:cs="Tahoma"/>
          <w:bCs/>
          <w:spacing w:val="-2"/>
          <w:sz w:val="24"/>
          <w:szCs w:val="24"/>
        </w:rPr>
        <w:t xml:space="preserve"> supresión de cargos de Carrera Administrativa y</w:t>
      </w:r>
      <w:r w:rsidRPr="00747D47">
        <w:rPr>
          <w:rFonts w:ascii="Tahoma" w:hAnsi="Tahoma" w:cs="Tahoma"/>
          <w:bCs/>
          <w:spacing w:val="-2"/>
          <w:sz w:val="24"/>
          <w:szCs w:val="24"/>
        </w:rPr>
        <w:t xml:space="preserve"> finalmente,</w:t>
      </w:r>
      <w:r w:rsidR="004A2E45" w:rsidRPr="00747D47">
        <w:rPr>
          <w:rFonts w:ascii="Tahoma" w:hAnsi="Tahoma" w:cs="Tahoma"/>
          <w:bCs/>
          <w:spacing w:val="-2"/>
          <w:sz w:val="24"/>
          <w:szCs w:val="24"/>
        </w:rPr>
        <w:t xml:space="preserve"> (v)</w:t>
      </w:r>
      <w:r w:rsidRPr="00747D47">
        <w:rPr>
          <w:rFonts w:ascii="Tahoma" w:hAnsi="Tahoma" w:cs="Tahoma"/>
          <w:bCs/>
          <w:spacing w:val="-2"/>
          <w:sz w:val="24"/>
          <w:szCs w:val="24"/>
        </w:rPr>
        <w:t xml:space="preserve"> se resolverá el caso concreto. </w:t>
      </w:r>
      <w:r w:rsidR="00A729C8" w:rsidRPr="00747D47">
        <w:rPr>
          <w:rFonts w:ascii="Tahoma" w:hAnsi="Tahoma" w:cs="Tahoma"/>
          <w:bCs/>
          <w:spacing w:val="-2"/>
          <w:sz w:val="24"/>
          <w:szCs w:val="24"/>
        </w:rPr>
        <w:t xml:space="preserve"> </w:t>
      </w:r>
    </w:p>
    <w:p w14:paraId="74622138" w14:textId="77777777" w:rsidR="009B2F68" w:rsidRPr="00747D47" w:rsidRDefault="009B2F68" w:rsidP="00747D47">
      <w:pPr>
        <w:spacing w:after="0" w:line="276" w:lineRule="auto"/>
        <w:ind w:left="426" w:right="420"/>
        <w:jc w:val="both"/>
        <w:rPr>
          <w:rFonts w:ascii="Tahoma" w:hAnsi="Tahoma" w:cs="Tahoma"/>
          <w:i/>
          <w:iCs/>
          <w:sz w:val="24"/>
          <w:szCs w:val="24"/>
        </w:rPr>
      </w:pPr>
    </w:p>
    <w:p w14:paraId="7290A7B6" w14:textId="003F6C0E" w:rsidR="00D47914" w:rsidRPr="00747D47" w:rsidRDefault="00D47914" w:rsidP="00747D47">
      <w:pPr>
        <w:pStyle w:val="Prrafodelista"/>
        <w:numPr>
          <w:ilvl w:val="1"/>
          <w:numId w:val="2"/>
        </w:numPr>
        <w:spacing w:after="0" w:line="276" w:lineRule="auto"/>
        <w:ind w:left="567" w:right="420" w:hanging="709"/>
        <w:jc w:val="both"/>
        <w:rPr>
          <w:rFonts w:ascii="Tahoma" w:hAnsi="Tahoma" w:cs="Tahoma"/>
          <w:b/>
          <w:bCs/>
          <w:sz w:val="24"/>
          <w:szCs w:val="24"/>
        </w:rPr>
      </w:pPr>
      <w:r w:rsidRPr="00747D47">
        <w:rPr>
          <w:rFonts w:ascii="Tahoma" w:hAnsi="Tahoma" w:cs="Tahoma"/>
          <w:b/>
          <w:bCs/>
          <w:sz w:val="24"/>
          <w:szCs w:val="24"/>
        </w:rPr>
        <w:t>Debido Proceso.</w:t>
      </w:r>
    </w:p>
    <w:p w14:paraId="1C21002C" w14:textId="3FA12BFC" w:rsidR="00D47914" w:rsidRPr="00747D47" w:rsidRDefault="00D47914" w:rsidP="00747D47">
      <w:pPr>
        <w:pStyle w:val="Prrafodelista"/>
        <w:spacing w:after="0" w:line="276" w:lineRule="auto"/>
        <w:ind w:left="567" w:right="420"/>
        <w:jc w:val="both"/>
        <w:rPr>
          <w:rFonts w:ascii="Tahoma" w:hAnsi="Tahoma" w:cs="Tahoma"/>
          <w:b/>
          <w:bCs/>
          <w:sz w:val="24"/>
          <w:szCs w:val="24"/>
        </w:rPr>
      </w:pPr>
    </w:p>
    <w:p w14:paraId="252148FA" w14:textId="2D295187" w:rsidR="00B47A32" w:rsidRPr="00747D47" w:rsidRDefault="00B47A32" w:rsidP="00747D47">
      <w:pPr>
        <w:pStyle w:val="Prrafodelista"/>
        <w:spacing w:after="0" w:line="276" w:lineRule="auto"/>
        <w:ind w:left="0" w:right="20" w:firstLine="567"/>
        <w:jc w:val="both"/>
        <w:rPr>
          <w:rFonts w:ascii="Tahoma" w:hAnsi="Tahoma" w:cs="Tahoma"/>
          <w:sz w:val="24"/>
          <w:szCs w:val="24"/>
        </w:rPr>
      </w:pPr>
      <w:r w:rsidRPr="00747D47">
        <w:rPr>
          <w:rFonts w:ascii="Tahoma" w:hAnsi="Tahoma" w:cs="Tahoma"/>
          <w:sz w:val="24"/>
          <w:szCs w:val="24"/>
        </w:rPr>
        <w:t xml:space="preserve">La Corte Constitucional en Sentencia T-007 de 2019 reitera que es el Derecho al debido proceso uno de los Derechos Fundamentales de mayor jerarquía Constitucional y por ende su aplicación se extiende a procesos judiciales administrativos, previendo una serie de garantías constitucionales. </w:t>
      </w:r>
    </w:p>
    <w:p w14:paraId="2CD8B1E6" w14:textId="77777777" w:rsidR="00B47A32" w:rsidRPr="00747D47" w:rsidRDefault="00B47A32" w:rsidP="00747D47">
      <w:pPr>
        <w:pStyle w:val="Prrafodelista"/>
        <w:spacing w:after="0" w:line="276" w:lineRule="auto"/>
        <w:ind w:left="0" w:right="420" w:firstLine="567"/>
        <w:jc w:val="both"/>
        <w:rPr>
          <w:rFonts w:ascii="Tahoma" w:hAnsi="Tahoma" w:cs="Tahoma"/>
          <w:sz w:val="24"/>
          <w:szCs w:val="24"/>
        </w:rPr>
      </w:pPr>
    </w:p>
    <w:p w14:paraId="5AD2692C" w14:textId="1360EDE8" w:rsidR="00B47A32" w:rsidRPr="00CB3515" w:rsidRDefault="00B47A32" w:rsidP="00CB3515">
      <w:pPr>
        <w:pStyle w:val="Sinespaciado"/>
        <w:ind w:left="426" w:right="420"/>
        <w:jc w:val="both"/>
        <w:rPr>
          <w:rFonts w:ascii="Tahoma" w:hAnsi="Tahoma" w:cs="Tahoma"/>
          <w:i/>
          <w:szCs w:val="24"/>
        </w:rPr>
      </w:pPr>
      <w:r w:rsidRPr="00CB3515">
        <w:rPr>
          <w:rFonts w:ascii="Tahoma" w:hAnsi="Tahoma" w:cs="Tahoma"/>
          <w:i/>
          <w:szCs w:val="24"/>
        </w:rPr>
        <w:t>El artículo 29 de la Constitución Política consagra el derecho fundamental al debido proceso, el cual debe ser respetado no solo en el ámbito de las actuaciones judiciales sino también en todos los procedimientos y procesos administrativos, de manera que se garantice (</w:t>
      </w:r>
      <w:r w:rsidRPr="00CB3515">
        <w:rPr>
          <w:rFonts w:ascii="Tahoma" w:hAnsi="Tahoma" w:cs="Tahoma"/>
          <w:i/>
          <w:iCs/>
          <w:szCs w:val="24"/>
        </w:rPr>
        <w:t>i</w:t>
      </w:r>
      <w:r w:rsidRPr="00CB3515">
        <w:rPr>
          <w:rFonts w:ascii="Tahoma" w:hAnsi="Tahoma" w:cs="Tahoma"/>
          <w:i/>
          <w:szCs w:val="24"/>
        </w:rPr>
        <w:t>) el acceso a procesos justos y adecuados; (</w:t>
      </w:r>
      <w:r w:rsidRPr="00CB3515">
        <w:rPr>
          <w:rFonts w:ascii="Tahoma" w:hAnsi="Tahoma" w:cs="Tahoma"/>
          <w:i/>
          <w:iCs/>
          <w:szCs w:val="24"/>
        </w:rPr>
        <w:t>ii</w:t>
      </w:r>
      <w:r w:rsidRPr="00CB3515">
        <w:rPr>
          <w:rFonts w:ascii="Tahoma" w:hAnsi="Tahoma" w:cs="Tahoma"/>
          <w:i/>
          <w:szCs w:val="24"/>
        </w:rPr>
        <w:t>) el principio de legalidad y las formas administrativas previamente establecidas; (</w:t>
      </w:r>
      <w:r w:rsidRPr="00CB3515">
        <w:rPr>
          <w:rFonts w:ascii="Tahoma" w:hAnsi="Tahoma" w:cs="Tahoma"/>
          <w:i/>
          <w:iCs/>
          <w:szCs w:val="24"/>
        </w:rPr>
        <w:t>iii</w:t>
      </w:r>
      <w:r w:rsidRPr="00CB3515">
        <w:rPr>
          <w:rFonts w:ascii="Tahoma" w:hAnsi="Tahoma" w:cs="Tahoma"/>
          <w:i/>
          <w:szCs w:val="24"/>
        </w:rPr>
        <w:t>) los principios de contradicción e imparcialidad; y (</w:t>
      </w:r>
      <w:r w:rsidRPr="00CB3515">
        <w:rPr>
          <w:rFonts w:ascii="Tahoma" w:hAnsi="Tahoma" w:cs="Tahoma"/>
          <w:i/>
          <w:iCs/>
          <w:szCs w:val="24"/>
        </w:rPr>
        <w:t>iv</w:t>
      </w:r>
      <w:r w:rsidRPr="00CB3515">
        <w:rPr>
          <w:rFonts w:ascii="Tahoma" w:hAnsi="Tahoma" w:cs="Tahoma"/>
          <w:i/>
          <w:szCs w:val="24"/>
        </w:rPr>
        <w:t>)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p>
    <w:p w14:paraId="08939388" w14:textId="63FAE979" w:rsidR="00011DC4" w:rsidRPr="00747D47" w:rsidRDefault="00011DC4" w:rsidP="00747D47">
      <w:pPr>
        <w:pStyle w:val="Sinespaciado"/>
        <w:spacing w:line="276" w:lineRule="auto"/>
        <w:ind w:left="426" w:right="420"/>
        <w:jc w:val="both"/>
        <w:rPr>
          <w:rFonts w:ascii="Tahoma" w:hAnsi="Tahoma" w:cs="Tahoma"/>
          <w:i/>
          <w:sz w:val="24"/>
          <w:szCs w:val="24"/>
        </w:rPr>
      </w:pPr>
    </w:p>
    <w:p w14:paraId="2BDBB507" w14:textId="4431EF3B" w:rsidR="00011DC4" w:rsidRPr="00747D47" w:rsidRDefault="00011DC4" w:rsidP="00747D47">
      <w:pPr>
        <w:pStyle w:val="Sinespaciado"/>
        <w:spacing w:line="276" w:lineRule="auto"/>
        <w:ind w:right="420" w:firstLine="426"/>
        <w:jc w:val="both"/>
        <w:rPr>
          <w:rFonts w:ascii="Tahoma" w:hAnsi="Tahoma" w:cs="Tahoma"/>
          <w:iCs/>
          <w:sz w:val="24"/>
          <w:szCs w:val="24"/>
        </w:rPr>
      </w:pPr>
      <w:r w:rsidRPr="00747D47">
        <w:rPr>
          <w:rFonts w:ascii="Tahoma" w:hAnsi="Tahoma" w:cs="Tahoma"/>
          <w:iCs/>
          <w:sz w:val="24"/>
          <w:szCs w:val="24"/>
        </w:rPr>
        <w:t xml:space="preserve">Para garantizar a los interesados el conocimiento </w:t>
      </w:r>
      <w:r w:rsidRPr="00747D47">
        <w:rPr>
          <w:rFonts w:ascii="Tahoma" w:hAnsi="Tahoma" w:cs="Tahoma"/>
          <w:b/>
          <w:bCs/>
          <w:iCs/>
          <w:sz w:val="24"/>
          <w:szCs w:val="24"/>
        </w:rPr>
        <w:t xml:space="preserve">debido y oportuno </w:t>
      </w:r>
      <w:r w:rsidRPr="00747D47">
        <w:rPr>
          <w:rFonts w:ascii="Tahoma" w:hAnsi="Tahoma" w:cs="Tahoma"/>
          <w:iCs/>
          <w:sz w:val="24"/>
          <w:szCs w:val="24"/>
        </w:rPr>
        <w:t xml:space="preserve">de lo decidido por una autoridad administrativo, el legislador estableció ciertos lineamientos aceptados por la Corte Constitucional, que inciden directamente en la eficacia de </w:t>
      </w:r>
      <w:r w:rsidR="008E08F5" w:rsidRPr="00747D47">
        <w:rPr>
          <w:rFonts w:ascii="Tahoma" w:hAnsi="Tahoma" w:cs="Tahoma"/>
          <w:iCs/>
          <w:sz w:val="24"/>
          <w:szCs w:val="24"/>
        </w:rPr>
        <w:t xml:space="preserve">estos. Lo que involucra no solo poner en conocimiento el acto a </w:t>
      </w:r>
      <w:r w:rsidR="00B063B4" w:rsidRPr="00747D47">
        <w:rPr>
          <w:rFonts w:ascii="Tahoma" w:hAnsi="Tahoma" w:cs="Tahoma"/>
          <w:iCs/>
          <w:sz w:val="24"/>
          <w:szCs w:val="24"/>
        </w:rPr>
        <w:t>través</w:t>
      </w:r>
      <w:r w:rsidR="008E08F5" w:rsidRPr="00747D47">
        <w:rPr>
          <w:rFonts w:ascii="Tahoma" w:hAnsi="Tahoma" w:cs="Tahoma"/>
          <w:iCs/>
          <w:sz w:val="24"/>
          <w:szCs w:val="24"/>
        </w:rPr>
        <w:t xml:space="preserve"> de actuaciones como la notificación, sino, además definir las formas de oponibilidad y el momento en el que es posible controvertirlo. </w:t>
      </w:r>
    </w:p>
    <w:p w14:paraId="56613C1F" w14:textId="11365E9D" w:rsidR="008E08F5" w:rsidRPr="00747D47" w:rsidRDefault="008E08F5" w:rsidP="00747D47">
      <w:pPr>
        <w:pStyle w:val="Sinespaciado"/>
        <w:spacing w:line="276" w:lineRule="auto"/>
        <w:ind w:right="420" w:firstLine="426"/>
        <w:jc w:val="both"/>
        <w:rPr>
          <w:rFonts w:ascii="Tahoma" w:hAnsi="Tahoma" w:cs="Tahoma"/>
          <w:iCs/>
          <w:sz w:val="24"/>
          <w:szCs w:val="24"/>
        </w:rPr>
      </w:pPr>
    </w:p>
    <w:p w14:paraId="6DD861EF" w14:textId="77B37CB5" w:rsidR="008E08F5" w:rsidRPr="00CB3515" w:rsidRDefault="008E08F5" w:rsidP="00CB3515">
      <w:pPr>
        <w:pStyle w:val="Sinespaciado"/>
        <w:ind w:left="426" w:right="420"/>
        <w:jc w:val="both"/>
        <w:rPr>
          <w:rFonts w:ascii="Tahoma" w:hAnsi="Tahoma" w:cs="Tahoma"/>
          <w:i/>
          <w:szCs w:val="24"/>
        </w:rPr>
      </w:pPr>
      <w:r w:rsidRPr="00CB3515">
        <w:rPr>
          <w:rFonts w:ascii="Tahoma" w:hAnsi="Tahoma" w:cs="Tahoma"/>
          <w:i/>
          <w:szCs w:val="24"/>
        </w:rPr>
        <w:t>“De igual forma, poner en conocimiento los actos administrativos a través de actuaciones como la notificación, es una manifestación del principio de publicidad, el cual incide en la eficacia de las decisiones administrativas al definir la oponibilidad para los interesados y el momento desde el cual es posible controvertirlas” (Sentencia T-404 de 2014)</w:t>
      </w:r>
    </w:p>
    <w:p w14:paraId="4B728328" w14:textId="77777777" w:rsidR="00D47914" w:rsidRPr="00747D47" w:rsidRDefault="00D47914" w:rsidP="00747D47">
      <w:pPr>
        <w:spacing w:after="0" w:line="276" w:lineRule="auto"/>
        <w:ind w:right="420"/>
        <w:jc w:val="both"/>
        <w:rPr>
          <w:rFonts w:ascii="Tahoma" w:hAnsi="Tahoma" w:cs="Tahoma"/>
          <w:b/>
          <w:bCs/>
          <w:sz w:val="24"/>
          <w:szCs w:val="24"/>
        </w:rPr>
      </w:pPr>
    </w:p>
    <w:p w14:paraId="52374F7A" w14:textId="7A11E408" w:rsidR="009B2F68" w:rsidRPr="00747D47" w:rsidRDefault="009E6270" w:rsidP="00205285">
      <w:pPr>
        <w:pStyle w:val="Prrafodelista"/>
        <w:numPr>
          <w:ilvl w:val="1"/>
          <w:numId w:val="2"/>
        </w:numPr>
        <w:spacing w:after="0" w:line="276" w:lineRule="auto"/>
        <w:ind w:left="567" w:right="-5" w:hanging="709"/>
        <w:jc w:val="both"/>
        <w:rPr>
          <w:rFonts w:ascii="Tahoma" w:hAnsi="Tahoma" w:cs="Tahoma"/>
          <w:b/>
          <w:bCs/>
          <w:sz w:val="24"/>
          <w:szCs w:val="24"/>
        </w:rPr>
      </w:pPr>
      <w:r w:rsidRPr="00747D47">
        <w:rPr>
          <w:rFonts w:ascii="Tahoma" w:hAnsi="Tahoma" w:cs="Tahoma"/>
          <w:b/>
          <w:spacing w:val="-2"/>
          <w:sz w:val="24"/>
          <w:szCs w:val="24"/>
        </w:rPr>
        <w:t>Procedencia de la Acción de Tutela ante la existencia de otros medios de defensa judicial</w:t>
      </w:r>
      <w:r w:rsidR="009B2F68" w:rsidRPr="00747D47">
        <w:rPr>
          <w:rFonts w:ascii="Tahoma" w:hAnsi="Tahoma" w:cs="Tahoma"/>
          <w:b/>
          <w:bCs/>
          <w:sz w:val="24"/>
          <w:szCs w:val="24"/>
        </w:rPr>
        <w:t>.</w:t>
      </w:r>
    </w:p>
    <w:p w14:paraId="1B660C82" w14:textId="77777777" w:rsidR="00D5234A" w:rsidRPr="00747D47" w:rsidRDefault="00D5234A" w:rsidP="00747D47">
      <w:pPr>
        <w:pStyle w:val="Prrafodelista"/>
        <w:spacing w:after="0" w:line="276" w:lineRule="auto"/>
        <w:ind w:left="567" w:right="420"/>
        <w:jc w:val="both"/>
        <w:rPr>
          <w:rFonts w:ascii="Tahoma" w:hAnsi="Tahoma" w:cs="Tahoma"/>
          <w:b/>
          <w:bCs/>
          <w:sz w:val="24"/>
          <w:szCs w:val="24"/>
        </w:rPr>
      </w:pPr>
    </w:p>
    <w:p w14:paraId="63F29AC7" w14:textId="1A189E88" w:rsidR="009B2F68" w:rsidRPr="00747D47" w:rsidRDefault="00D5234A" w:rsidP="00747D47">
      <w:pPr>
        <w:pStyle w:val="Prrafodelista"/>
        <w:spacing w:after="0" w:line="276" w:lineRule="auto"/>
        <w:ind w:left="0" w:right="20" w:firstLine="567"/>
        <w:jc w:val="both"/>
        <w:rPr>
          <w:rFonts w:ascii="Tahoma" w:hAnsi="Tahoma" w:cs="Tahoma"/>
          <w:bCs/>
          <w:i/>
          <w:iCs/>
          <w:sz w:val="24"/>
          <w:szCs w:val="24"/>
        </w:rPr>
      </w:pPr>
      <w:bookmarkStart w:id="1" w:name="_Hlk95730798"/>
      <w:r w:rsidRPr="00747D47">
        <w:rPr>
          <w:rFonts w:ascii="Tahoma" w:hAnsi="Tahoma" w:cs="Tahoma"/>
          <w:bCs/>
          <w:sz w:val="24"/>
          <w:szCs w:val="24"/>
        </w:rPr>
        <w:t>El principio de subsidiariedad se encuentra claramente expresado en el artículo 86 de la Constitución</w:t>
      </w:r>
      <w:r w:rsidR="00D15AB9" w:rsidRPr="00747D47">
        <w:rPr>
          <w:rFonts w:ascii="Tahoma" w:hAnsi="Tahoma" w:cs="Tahoma"/>
          <w:bCs/>
          <w:sz w:val="24"/>
          <w:szCs w:val="24"/>
        </w:rPr>
        <w:t xml:space="preserve">, y precisa: </w:t>
      </w:r>
      <w:r w:rsidR="00D15AB9" w:rsidRPr="00747D47">
        <w:rPr>
          <w:rFonts w:ascii="Tahoma" w:hAnsi="Tahoma" w:cs="Tahoma"/>
          <w:bCs/>
          <w:i/>
          <w:iCs/>
          <w:sz w:val="24"/>
          <w:szCs w:val="24"/>
        </w:rPr>
        <w:t>“</w:t>
      </w:r>
      <w:r w:rsidR="00D15AB9" w:rsidRPr="00CB3515">
        <w:rPr>
          <w:rFonts w:ascii="Tahoma" w:hAnsi="Tahoma" w:cs="Tahoma"/>
          <w:bCs/>
          <w:i/>
          <w:iCs/>
          <w:szCs w:val="24"/>
        </w:rPr>
        <w:t>Esta acción solo procederá cuando el afectado no disponga de otro medio de defensa judicial, salvo que aquélla se utilice como mecanismo transitorio para evitar un perjuicio irremediable</w:t>
      </w:r>
      <w:r w:rsidR="00D15AB9" w:rsidRPr="00747D47">
        <w:rPr>
          <w:rFonts w:ascii="Tahoma" w:hAnsi="Tahoma" w:cs="Tahoma"/>
          <w:bCs/>
          <w:i/>
          <w:iCs/>
          <w:sz w:val="24"/>
          <w:szCs w:val="24"/>
        </w:rPr>
        <w:t>”</w:t>
      </w:r>
      <w:r w:rsidR="00CB3515">
        <w:rPr>
          <w:rFonts w:ascii="Tahoma" w:hAnsi="Tahoma" w:cs="Tahoma"/>
          <w:bCs/>
          <w:i/>
          <w:iCs/>
          <w:sz w:val="24"/>
          <w:szCs w:val="24"/>
        </w:rPr>
        <w:t>.</w:t>
      </w:r>
    </w:p>
    <w:p w14:paraId="278FDB85" w14:textId="54E5403A" w:rsidR="00A729C8" w:rsidRPr="00747D47" w:rsidRDefault="00A729C8" w:rsidP="00747D47">
      <w:pPr>
        <w:pStyle w:val="Prrafodelista"/>
        <w:spacing w:after="0" w:line="276" w:lineRule="auto"/>
        <w:ind w:left="0" w:right="20" w:firstLine="567"/>
        <w:jc w:val="both"/>
        <w:rPr>
          <w:rFonts w:ascii="Tahoma" w:hAnsi="Tahoma" w:cs="Tahoma"/>
          <w:bCs/>
          <w:i/>
          <w:iCs/>
          <w:sz w:val="24"/>
          <w:szCs w:val="24"/>
        </w:rPr>
      </w:pPr>
    </w:p>
    <w:p w14:paraId="79DDD2C6" w14:textId="11AE39D8" w:rsidR="00A729C8" w:rsidRPr="00747D47" w:rsidRDefault="00A729C8" w:rsidP="00747D47">
      <w:pPr>
        <w:pStyle w:val="Prrafodelista"/>
        <w:spacing w:after="0" w:line="276" w:lineRule="auto"/>
        <w:ind w:left="0" w:right="20" w:firstLine="567"/>
        <w:jc w:val="both"/>
        <w:rPr>
          <w:rFonts w:ascii="Tahoma" w:hAnsi="Tahoma" w:cs="Tahoma"/>
          <w:bCs/>
          <w:sz w:val="24"/>
          <w:szCs w:val="24"/>
        </w:rPr>
      </w:pPr>
      <w:r w:rsidRPr="00747D47">
        <w:rPr>
          <w:rFonts w:ascii="Tahoma" w:hAnsi="Tahoma" w:cs="Tahoma"/>
          <w:bCs/>
          <w:sz w:val="24"/>
          <w:szCs w:val="24"/>
        </w:rPr>
        <w:lastRenderedPageBreak/>
        <w:t xml:space="preserve">Sin embargo, existen ciertas situaciones en las que por la complejidad y </w:t>
      </w:r>
      <w:r w:rsidR="00EB2775" w:rsidRPr="00747D47">
        <w:rPr>
          <w:rFonts w:ascii="Tahoma" w:hAnsi="Tahoma" w:cs="Tahoma"/>
          <w:bCs/>
          <w:sz w:val="24"/>
          <w:szCs w:val="24"/>
        </w:rPr>
        <w:t xml:space="preserve">duración de las actuaciones se pueden ver vulnerados derechos fundamentales y en consecuencia </w:t>
      </w:r>
      <w:r w:rsidR="009A2F18" w:rsidRPr="00747D47">
        <w:rPr>
          <w:rFonts w:ascii="Tahoma" w:hAnsi="Tahoma" w:cs="Tahoma"/>
          <w:bCs/>
          <w:sz w:val="24"/>
          <w:szCs w:val="24"/>
        </w:rPr>
        <w:t>sería la acción de tutela la idónea para desplazar</w:t>
      </w:r>
      <w:r w:rsidR="003325A4" w:rsidRPr="00747D47">
        <w:rPr>
          <w:rFonts w:ascii="Tahoma" w:hAnsi="Tahoma" w:cs="Tahoma"/>
          <w:bCs/>
          <w:sz w:val="24"/>
          <w:szCs w:val="24"/>
        </w:rPr>
        <w:t xml:space="preserve"> </w:t>
      </w:r>
      <w:r w:rsidR="009A2F18" w:rsidRPr="00747D47">
        <w:rPr>
          <w:rFonts w:ascii="Tahoma" w:hAnsi="Tahoma" w:cs="Tahoma"/>
          <w:bCs/>
          <w:sz w:val="24"/>
          <w:szCs w:val="24"/>
        </w:rPr>
        <w:t>a las acciones contenciosas.</w:t>
      </w:r>
      <w:bookmarkEnd w:id="1"/>
      <w:r w:rsidR="009A2F18" w:rsidRPr="00747D47">
        <w:rPr>
          <w:rFonts w:ascii="Tahoma" w:hAnsi="Tahoma" w:cs="Tahoma"/>
          <w:bCs/>
          <w:sz w:val="24"/>
          <w:szCs w:val="24"/>
        </w:rPr>
        <w:t xml:space="preserve"> </w:t>
      </w:r>
    </w:p>
    <w:p w14:paraId="76D34649" w14:textId="223C4326" w:rsidR="009A2F18" w:rsidRPr="00747D47" w:rsidRDefault="009A2F18" w:rsidP="00747D47">
      <w:pPr>
        <w:pStyle w:val="Prrafodelista"/>
        <w:spacing w:after="0" w:line="276" w:lineRule="auto"/>
        <w:ind w:left="0" w:right="20" w:firstLine="567"/>
        <w:jc w:val="both"/>
        <w:rPr>
          <w:rFonts w:ascii="Tahoma" w:hAnsi="Tahoma" w:cs="Tahoma"/>
          <w:bCs/>
          <w:sz w:val="24"/>
          <w:szCs w:val="24"/>
        </w:rPr>
      </w:pPr>
    </w:p>
    <w:p w14:paraId="7CE8E08B" w14:textId="63EDD94D" w:rsidR="009A2F18" w:rsidRPr="00747D47" w:rsidRDefault="009A2F18" w:rsidP="00747D47">
      <w:pPr>
        <w:pStyle w:val="Prrafodelista"/>
        <w:spacing w:after="0" w:line="276" w:lineRule="auto"/>
        <w:ind w:left="0" w:right="20" w:firstLine="567"/>
        <w:jc w:val="both"/>
        <w:rPr>
          <w:rFonts w:ascii="Tahoma" w:hAnsi="Tahoma" w:cs="Tahoma"/>
          <w:bCs/>
          <w:sz w:val="24"/>
          <w:szCs w:val="24"/>
        </w:rPr>
      </w:pPr>
      <w:r w:rsidRPr="00747D47">
        <w:rPr>
          <w:rFonts w:ascii="Tahoma" w:hAnsi="Tahoma" w:cs="Tahoma"/>
          <w:bCs/>
          <w:sz w:val="24"/>
          <w:szCs w:val="24"/>
        </w:rPr>
        <w:t>Por tanto, a fin de lograr una efectiva protección de los derechos y evitar trabas y dilaciones procesales, el Juez debe analizar cada caso concreto, para lo que la Corte se pronuncia al respecto en la sentencia T-160 de 2018.</w:t>
      </w:r>
    </w:p>
    <w:p w14:paraId="36B643E7" w14:textId="77777777" w:rsidR="003325A4" w:rsidRPr="00747D47" w:rsidRDefault="003325A4" w:rsidP="00747D47">
      <w:pPr>
        <w:pStyle w:val="Prrafodelista"/>
        <w:spacing w:after="0" w:line="276" w:lineRule="auto"/>
        <w:ind w:left="0" w:right="20" w:firstLine="567"/>
        <w:jc w:val="both"/>
        <w:rPr>
          <w:rFonts w:ascii="Tahoma" w:hAnsi="Tahoma" w:cs="Tahoma"/>
          <w:bCs/>
          <w:sz w:val="24"/>
          <w:szCs w:val="24"/>
        </w:rPr>
      </w:pPr>
    </w:p>
    <w:p w14:paraId="5B95D82F" w14:textId="242BB6EB" w:rsidR="009A2F18" w:rsidRPr="00CB3515" w:rsidRDefault="009A2F18" w:rsidP="00CB3515">
      <w:pPr>
        <w:pStyle w:val="Sinespaciado"/>
        <w:ind w:left="426" w:right="420"/>
        <w:jc w:val="both"/>
        <w:rPr>
          <w:rFonts w:ascii="Tahoma" w:hAnsi="Tahoma" w:cs="Tahoma"/>
          <w:i/>
          <w:szCs w:val="24"/>
        </w:rPr>
      </w:pPr>
      <w:r w:rsidRPr="00CB3515">
        <w:rPr>
          <w:rFonts w:ascii="Tahoma" w:hAnsi="Tahoma" w:cs="Tahoma"/>
          <w:i/>
          <w:szCs w:val="24"/>
        </w:rPr>
        <w:t xml:space="preserve">“… debido al objeto de la acción de tutela, esto es, la protección efectiva de los derechos fundamentales de las personas, al analizar su procedibilidad es necesario valorar en cada caso concreto su viabilidad o no. Ello, debido a que no basta con la existencia del medio ordinario de defensa judicial, pues habrá que determinar (i) si este es idóneo y eficaz, y en última instancia, (ii) la posible ocurrencia de un perjuicio irremediable que ponga en riesgo la afectación de los derechos fundamentales de las personas. </w:t>
      </w:r>
    </w:p>
    <w:p w14:paraId="1E937112" w14:textId="77777777" w:rsidR="009A2F18" w:rsidRPr="00CB3515" w:rsidRDefault="009A2F18" w:rsidP="00CB3515">
      <w:pPr>
        <w:pStyle w:val="Sinespaciado"/>
        <w:ind w:left="426" w:right="420"/>
        <w:jc w:val="both"/>
        <w:rPr>
          <w:rFonts w:ascii="Tahoma" w:hAnsi="Tahoma" w:cs="Tahoma"/>
          <w:i/>
          <w:szCs w:val="24"/>
        </w:rPr>
      </w:pPr>
      <w:r w:rsidRPr="00CB3515">
        <w:rPr>
          <w:rFonts w:ascii="Tahoma" w:hAnsi="Tahoma" w:cs="Tahoma"/>
          <w:i/>
          <w:szCs w:val="24"/>
        </w:rPr>
        <w:t xml:space="preserve"> </w:t>
      </w:r>
    </w:p>
    <w:p w14:paraId="146FBD8D" w14:textId="68FB3409" w:rsidR="0059297C" w:rsidRPr="00CB3515" w:rsidRDefault="009A2F18" w:rsidP="00CB3515">
      <w:pPr>
        <w:pStyle w:val="Sinespaciado"/>
        <w:ind w:left="426" w:right="420"/>
        <w:jc w:val="both"/>
        <w:rPr>
          <w:rFonts w:ascii="Tahoma" w:hAnsi="Tahoma" w:cs="Tahoma"/>
          <w:i/>
          <w:szCs w:val="24"/>
        </w:rPr>
      </w:pPr>
      <w:r w:rsidRPr="00CB3515">
        <w:rPr>
          <w:rFonts w:ascii="Tahoma" w:hAnsi="Tahoma" w:cs="Tahoma"/>
          <w:i/>
          <w:szCs w:val="24"/>
        </w:rPr>
        <w:t>En el primer caso, la Corte ha precisado que la tutela procede cuando un medio de defensa judicial no es idóneo o eficaz para proteger los derechos fundamentales del accionante. Y además ha explicado que la idoneidad hace referencia a la aptitud material del mecanismo judicial para producir el efecto protector de los derechos fundamentales, lo que ocurre cuando el medio de defensa se corresponde con el contenido del derecho. Respecto a la eficacia, se ha indicado que se relaciona con el hecho de que el mecanismo esté diseñado de forma tal que brinde de manera oportuna e integral una protección al derecho amenazado o vulnerado.</w:t>
      </w:r>
    </w:p>
    <w:p w14:paraId="67B48730" w14:textId="77777777" w:rsidR="009A2F18" w:rsidRPr="00747D47" w:rsidRDefault="009A2F18" w:rsidP="00747D47">
      <w:pPr>
        <w:pStyle w:val="Prrafodelista"/>
        <w:spacing w:after="0" w:line="276" w:lineRule="auto"/>
        <w:ind w:right="20" w:firstLine="567"/>
        <w:jc w:val="both"/>
        <w:rPr>
          <w:rFonts w:ascii="Tahoma" w:hAnsi="Tahoma" w:cs="Tahoma"/>
          <w:bCs/>
          <w:i/>
          <w:iCs/>
          <w:sz w:val="24"/>
          <w:szCs w:val="24"/>
        </w:rPr>
      </w:pPr>
    </w:p>
    <w:p w14:paraId="045ED465" w14:textId="13B322B8" w:rsidR="009A2F18" w:rsidRPr="00747D47" w:rsidRDefault="009A2F18" w:rsidP="00747D47">
      <w:pPr>
        <w:pStyle w:val="Prrafodelista"/>
        <w:spacing w:after="0" w:line="276" w:lineRule="auto"/>
        <w:ind w:left="0" w:right="20" w:firstLine="567"/>
        <w:jc w:val="both"/>
        <w:rPr>
          <w:rFonts w:ascii="Tahoma" w:hAnsi="Tahoma" w:cs="Tahoma"/>
          <w:bCs/>
          <w:sz w:val="24"/>
          <w:szCs w:val="24"/>
        </w:rPr>
      </w:pPr>
      <w:r w:rsidRPr="00747D47">
        <w:rPr>
          <w:rFonts w:ascii="Tahoma" w:hAnsi="Tahoma" w:cs="Tahoma"/>
          <w:bCs/>
          <w:sz w:val="24"/>
          <w:szCs w:val="24"/>
        </w:rPr>
        <w:t>Así las cosas, la Corte ha admitido excepcionalmente el amparo definitivo en materia de tutela ante la inexistencia de un medio de defensa judicial o cuando el existente no resulta idóneo o eficaz para la protección de los derechos fundamentales de las personas que solicitan el amparo de sus derechos fundamentales, lo que se justifica por la imposibilidad de solicitar una protección efectiva, cierta y real por otra vía.</w:t>
      </w:r>
    </w:p>
    <w:p w14:paraId="2D059D37" w14:textId="77777777" w:rsidR="009A2F18" w:rsidRPr="00747D47" w:rsidRDefault="009A2F18" w:rsidP="00747D47">
      <w:pPr>
        <w:pStyle w:val="Prrafodelista"/>
        <w:spacing w:after="0" w:line="276" w:lineRule="auto"/>
        <w:ind w:left="0" w:right="20" w:firstLine="567"/>
        <w:jc w:val="both"/>
        <w:rPr>
          <w:rFonts w:ascii="Tahoma" w:hAnsi="Tahoma" w:cs="Tahoma"/>
          <w:bCs/>
          <w:sz w:val="24"/>
          <w:szCs w:val="24"/>
        </w:rPr>
      </w:pPr>
    </w:p>
    <w:p w14:paraId="4D46CD7E" w14:textId="55E09E9A" w:rsidR="009B2F68" w:rsidRPr="00747D47" w:rsidRDefault="007C6CEA" w:rsidP="00747D47">
      <w:pPr>
        <w:pStyle w:val="Prrafodelista"/>
        <w:numPr>
          <w:ilvl w:val="1"/>
          <w:numId w:val="2"/>
        </w:numPr>
        <w:spacing w:after="0" w:line="276" w:lineRule="auto"/>
        <w:ind w:left="567" w:right="420" w:hanging="709"/>
        <w:jc w:val="both"/>
        <w:rPr>
          <w:rFonts w:ascii="Tahoma" w:hAnsi="Tahoma" w:cs="Tahoma"/>
          <w:bCs/>
          <w:i/>
          <w:sz w:val="24"/>
          <w:szCs w:val="24"/>
        </w:rPr>
      </w:pPr>
      <w:r w:rsidRPr="00747D47">
        <w:rPr>
          <w:rFonts w:ascii="Tahoma" w:hAnsi="Tahoma" w:cs="Tahoma"/>
          <w:b/>
          <w:spacing w:val="-2"/>
          <w:sz w:val="24"/>
          <w:szCs w:val="24"/>
        </w:rPr>
        <w:t>Acción de Tutela contra actos administrativos</w:t>
      </w:r>
      <w:r w:rsidR="009B2F68" w:rsidRPr="00747D47">
        <w:rPr>
          <w:rFonts w:ascii="Tahoma" w:hAnsi="Tahoma" w:cs="Tahoma"/>
          <w:b/>
          <w:bCs/>
          <w:spacing w:val="-2"/>
          <w:sz w:val="24"/>
          <w:szCs w:val="24"/>
        </w:rPr>
        <w:t>.</w:t>
      </w:r>
      <w:r w:rsidR="009B2F68" w:rsidRPr="00747D47">
        <w:rPr>
          <w:rFonts w:ascii="Tahoma" w:hAnsi="Tahoma" w:cs="Tahoma"/>
          <w:bCs/>
          <w:i/>
          <w:sz w:val="24"/>
          <w:szCs w:val="24"/>
        </w:rPr>
        <w:t xml:space="preserve"> </w:t>
      </w:r>
    </w:p>
    <w:p w14:paraId="449AD372" w14:textId="77777777" w:rsidR="006B27F9" w:rsidRPr="00747D47" w:rsidRDefault="006B27F9" w:rsidP="00747D47">
      <w:pPr>
        <w:pStyle w:val="Sinespaciado"/>
        <w:spacing w:line="276" w:lineRule="auto"/>
        <w:ind w:left="450"/>
        <w:jc w:val="both"/>
        <w:rPr>
          <w:rFonts w:ascii="Tahoma" w:hAnsi="Tahoma" w:cs="Tahoma"/>
          <w:iCs/>
          <w:sz w:val="24"/>
          <w:szCs w:val="24"/>
        </w:rPr>
      </w:pPr>
      <w:bookmarkStart w:id="2" w:name="_Hlk71799334"/>
    </w:p>
    <w:p w14:paraId="19EBBD1E" w14:textId="4C2A1423" w:rsidR="006B27F9" w:rsidRPr="00747D47" w:rsidRDefault="006B27F9" w:rsidP="00747D47">
      <w:pPr>
        <w:pStyle w:val="Sinespaciado"/>
        <w:spacing w:line="276" w:lineRule="auto"/>
        <w:ind w:firstLine="567"/>
        <w:jc w:val="both"/>
        <w:rPr>
          <w:rFonts w:ascii="Tahoma" w:hAnsi="Tahoma" w:cs="Tahoma"/>
          <w:iCs/>
          <w:sz w:val="24"/>
          <w:szCs w:val="24"/>
        </w:rPr>
      </w:pPr>
      <w:r w:rsidRPr="00747D47">
        <w:rPr>
          <w:rFonts w:ascii="Tahoma" w:hAnsi="Tahoma" w:cs="Tahoma"/>
          <w:iCs/>
          <w:sz w:val="24"/>
          <w:szCs w:val="24"/>
        </w:rPr>
        <w:t>Es de resaltar que la procedencia de la acción de tutela surge por la acción u omisión de la Autoridad Pública, que amenace o viole grave e inminentemente derechos fundamentales constitucionales. La Corte Constitucional manifestó en Sentencia SU-975 de 2003, M.P. Manuel José Cepeda Espinosa</w:t>
      </w:r>
      <w:r w:rsidR="003325A4" w:rsidRPr="00747D47">
        <w:rPr>
          <w:rFonts w:ascii="Tahoma" w:hAnsi="Tahoma" w:cs="Tahoma"/>
          <w:iCs/>
          <w:sz w:val="24"/>
          <w:szCs w:val="24"/>
        </w:rPr>
        <w:t>, lo siguiente:</w:t>
      </w:r>
    </w:p>
    <w:p w14:paraId="03C2F0CF" w14:textId="77777777" w:rsidR="006B27F9" w:rsidRPr="00747D47" w:rsidRDefault="006B27F9" w:rsidP="00747D47">
      <w:pPr>
        <w:pStyle w:val="Sinespaciado"/>
        <w:spacing w:line="276" w:lineRule="auto"/>
        <w:ind w:left="450"/>
        <w:jc w:val="both"/>
        <w:rPr>
          <w:rFonts w:ascii="Tahoma" w:hAnsi="Tahoma" w:cs="Tahoma"/>
          <w:iCs/>
          <w:sz w:val="24"/>
          <w:szCs w:val="24"/>
        </w:rPr>
      </w:pPr>
    </w:p>
    <w:p w14:paraId="689CDE8F" w14:textId="3C9C018D" w:rsidR="006B27F9" w:rsidRPr="00CB3515" w:rsidRDefault="006B27F9" w:rsidP="00CB3515">
      <w:pPr>
        <w:pStyle w:val="Sinespaciado"/>
        <w:ind w:left="426" w:right="420"/>
        <w:jc w:val="both"/>
        <w:rPr>
          <w:rFonts w:ascii="Tahoma" w:hAnsi="Tahoma" w:cs="Tahoma"/>
          <w:i/>
          <w:szCs w:val="24"/>
        </w:rPr>
      </w:pPr>
      <w:r w:rsidRPr="00CB3515">
        <w:rPr>
          <w:rFonts w:ascii="Tahoma" w:hAnsi="Tahoma" w:cs="Tahoma"/>
          <w:i/>
          <w:szCs w:val="24"/>
        </w:rPr>
        <w:t>“En suma, para que la acción de tutela sea procedente requiere como presupuesto necesario de orden lógico-jurídico, que las acciones u omisiones que amenacen o vulneren los derechos fundamentales existan (…), ya que sin la existencia de un acto concreto de vulneración a un derecho fundamental no hay conducta específica activa u omisiva de la cual proteger al interesado (…)”</w:t>
      </w:r>
      <w:bookmarkEnd w:id="2"/>
    </w:p>
    <w:p w14:paraId="47F453B7" w14:textId="033C76FD" w:rsidR="00201D99" w:rsidRPr="00CB3515" w:rsidRDefault="00201D99" w:rsidP="00CB3515">
      <w:pPr>
        <w:pStyle w:val="Sinespaciado"/>
        <w:spacing w:line="276" w:lineRule="auto"/>
        <w:ind w:left="450"/>
        <w:jc w:val="both"/>
        <w:rPr>
          <w:rFonts w:ascii="Tahoma" w:hAnsi="Tahoma" w:cs="Tahoma"/>
          <w:iCs/>
          <w:sz w:val="24"/>
          <w:szCs w:val="24"/>
        </w:rPr>
      </w:pPr>
    </w:p>
    <w:p w14:paraId="41AD83C7" w14:textId="21E7ACCA" w:rsidR="00201D99" w:rsidRPr="00747D47" w:rsidRDefault="00201D99" w:rsidP="00747D47">
      <w:pPr>
        <w:pStyle w:val="Sinespaciado"/>
        <w:spacing w:line="276" w:lineRule="auto"/>
        <w:ind w:right="20" w:firstLine="450"/>
        <w:jc w:val="both"/>
        <w:rPr>
          <w:rFonts w:ascii="Tahoma" w:eastAsia="Times New Roman" w:hAnsi="Tahoma" w:cs="Tahoma"/>
          <w:iCs/>
          <w:sz w:val="24"/>
          <w:szCs w:val="24"/>
          <w:lang w:eastAsia="es-CO"/>
        </w:rPr>
      </w:pPr>
      <w:r w:rsidRPr="00747D47">
        <w:rPr>
          <w:rFonts w:ascii="Tahoma" w:eastAsia="Times New Roman" w:hAnsi="Tahoma" w:cs="Tahoma"/>
          <w:iCs/>
          <w:sz w:val="24"/>
          <w:szCs w:val="24"/>
          <w:lang w:eastAsia="es-CO"/>
        </w:rPr>
        <w:t xml:space="preserve">Ahora, es preciso señalar que </w:t>
      </w:r>
      <w:bookmarkStart w:id="3" w:name="_Hlk95730944"/>
      <w:r w:rsidRPr="00747D47">
        <w:rPr>
          <w:rFonts w:ascii="Tahoma" w:eastAsia="Times New Roman" w:hAnsi="Tahoma" w:cs="Tahoma"/>
          <w:iCs/>
          <w:sz w:val="24"/>
          <w:szCs w:val="24"/>
          <w:lang w:eastAsia="es-CO"/>
        </w:rPr>
        <w:t xml:space="preserve">la Corte Constitucional en la </w:t>
      </w:r>
      <w:r w:rsidRPr="00747D47">
        <w:rPr>
          <w:rFonts w:ascii="Tahoma" w:hAnsi="Tahoma" w:cs="Tahoma"/>
          <w:color w:val="000000"/>
          <w:sz w:val="24"/>
          <w:szCs w:val="24"/>
        </w:rPr>
        <w:t>Sentencia T-</w:t>
      </w:r>
      <w:r w:rsidR="001D6938" w:rsidRPr="00747D47">
        <w:rPr>
          <w:rFonts w:ascii="Tahoma" w:hAnsi="Tahoma" w:cs="Tahoma"/>
          <w:color w:val="000000"/>
          <w:sz w:val="24"/>
          <w:szCs w:val="24"/>
        </w:rPr>
        <w:t>002</w:t>
      </w:r>
      <w:r w:rsidRPr="00747D47">
        <w:rPr>
          <w:rFonts w:ascii="Tahoma" w:hAnsi="Tahoma" w:cs="Tahoma"/>
          <w:color w:val="000000"/>
          <w:sz w:val="24"/>
          <w:szCs w:val="24"/>
        </w:rPr>
        <w:t xml:space="preserve"> de 20</w:t>
      </w:r>
      <w:r w:rsidR="001D6938" w:rsidRPr="00747D47">
        <w:rPr>
          <w:rFonts w:ascii="Tahoma" w:hAnsi="Tahoma" w:cs="Tahoma"/>
          <w:color w:val="000000"/>
          <w:sz w:val="24"/>
          <w:szCs w:val="24"/>
        </w:rPr>
        <w:t>19</w:t>
      </w:r>
      <w:r w:rsidRPr="00747D47">
        <w:rPr>
          <w:rFonts w:ascii="Tahoma" w:hAnsi="Tahoma" w:cs="Tahoma"/>
          <w:i/>
          <w:iCs/>
          <w:color w:val="000000"/>
          <w:sz w:val="24"/>
          <w:szCs w:val="24"/>
        </w:rPr>
        <w:t xml:space="preserve"> </w:t>
      </w:r>
      <w:r w:rsidRPr="00747D47">
        <w:rPr>
          <w:rFonts w:ascii="Tahoma" w:eastAsia="Times New Roman" w:hAnsi="Tahoma" w:cs="Tahoma"/>
          <w:iCs/>
          <w:sz w:val="24"/>
          <w:szCs w:val="24"/>
          <w:lang w:eastAsia="es-CO"/>
        </w:rPr>
        <w:t xml:space="preserve">establece </w:t>
      </w:r>
      <w:r w:rsidR="001D6938" w:rsidRPr="00747D47">
        <w:rPr>
          <w:rFonts w:ascii="Tahoma" w:eastAsia="Times New Roman" w:hAnsi="Tahoma" w:cs="Tahoma"/>
          <w:iCs/>
          <w:sz w:val="24"/>
          <w:szCs w:val="24"/>
          <w:lang w:eastAsia="es-CO"/>
        </w:rPr>
        <w:t xml:space="preserve">por regla general la improcedencia </w:t>
      </w:r>
      <w:r w:rsidR="00205285">
        <w:rPr>
          <w:rFonts w:ascii="Tahoma" w:eastAsia="Times New Roman" w:hAnsi="Tahoma" w:cs="Tahoma"/>
          <w:iCs/>
          <w:sz w:val="24"/>
          <w:szCs w:val="24"/>
          <w:lang w:eastAsia="es-CO"/>
        </w:rPr>
        <w:t xml:space="preserve">de </w:t>
      </w:r>
      <w:r w:rsidRPr="00747D47">
        <w:rPr>
          <w:rFonts w:ascii="Tahoma" w:eastAsia="Times New Roman" w:hAnsi="Tahoma" w:cs="Tahoma"/>
          <w:iCs/>
          <w:sz w:val="24"/>
          <w:szCs w:val="24"/>
          <w:lang w:eastAsia="es-CO"/>
        </w:rPr>
        <w:t xml:space="preserve">la </w:t>
      </w:r>
      <w:r w:rsidR="001D6938" w:rsidRPr="00747D47">
        <w:rPr>
          <w:rFonts w:ascii="Tahoma" w:eastAsia="Times New Roman" w:hAnsi="Tahoma" w:cs="Tahoma"/>
          <w:iCs/>
          <w:sz w:val="24"/>
          <w:szCs w:val="24"/>
          <w:lang w:eastAsia="es-CO"/>
        </w:rPr>
        <w:t>A</w:t>
      </w:r>
      <w:r w:rsidRPr="00747D47">
        <w:rPr>
          <w:rFonts w:ascii="Tahoma" w:eastAsia="Times New Roman" w:hAnsi="Tahoma" w:cs="Tahoma"/>
          <w:iCs/>
          <w:sz w:val="24"/>
          <w:szCs w:val="24"/>
          <w:lang w:eastAsia="es-CO"/>
        </w:rPr>
        <w:t xml:space="preserve">cción de </w:t>
      </w:r>
      <w:r w:rsidR="001D6938" w:rsidRPr="00747D47">
        <w:rPr>
          <w:rFonts w:ascii="Tahoma" w:eastAsia="Times New Roman" w:hAnsi="Tahoma" w:cs="Tahoma"/>
          <w:iCs/>
          <w:sz w:val="24"/>
          <w:szCs w:val="24"/>
          <w:lang w:eastAsia="es-CO"/>
        </w:rPr>
        <w:t>T</w:t>
      </w:r>
      <w:r w:rsidRPr="00747D47">
        <w:rPr>
          <w:rFonts w:ascii="Tahoma" w:eastAsia="Times New Roman" w:hAnsi="Tahoma" w:cs="Tahoma"/>
          <w:iCs/>
          <w:sz w:val="24"/>
          <w:szCs w:val="24"/>
          <w:lang w:eastAsia="es-CO"/>
        </w:rPr>
        <w:t>utela</w:t>
      </w:r>
      <w:r w:rsidR="001D6938" w:rsidRPr="00747D47">
        <w:rPr>
          <w:rFonts w:ascii="Tahoma" w:eastAsia="Times New Roman" w:hAnsi="Tahoma" w:cs="Tahoma"/>
          <w:iCs/>
          <w:sz w:val="24"/>
          <w:szCs w:val="24"/>
          <w:lang w:eastAsia="es-CO"/>
        </w:rPr>
        <w:t xml:space="preserve"> contra actos administrativos, por existir un medio más idóneo y eficaz</w:t>
      </w:r>
      <w:r w:rsidR="00493E65" w:rsidRPr="00747D47">
        <w:rPr>
          <w:rFonts w:ascii="Tahoma" w:eastAsia="Times New Roman" w:hAnsi="Tahoma" w:cs="Tahoma"/>
          <w:iCs/>
          <w:sz w:val="24"/>
          <w:szCs w:val="24"/>
          <w:lang w:eastAsia="es-CO"/>
        </w:rPr>
        <w:t>, para lo cual indica:</w:t>
      </w:r>
    </w:p>
    <w:p w14:paraId="139BCD86" w14:textId="34B6F1EB" w:rsidR="00493E65" w:rsidRPr="00747D47" w:rsidRDefault="00493E65" w:rsidP="00747D47">
      <w:pPr>
        <w:pStyle w:val="Sinespaciado"/>
        <w:spacing w:line="276" w:lineRule="auto"/>
        <w:ind w:right="420"/>
        <w:jc w:val="both"/>
        <w:rPr>
          <w:rFonts w:ascii="Tahoma" w:eastAsia="Times New Roman" w:hAnsi="Tahoma" w:cs="Tahoma"/>
          <w:iCs/>
          <w:sz w:val="24"/>
          <w:szCs w:val="24"/>
          <w:lang w:eastAsia="es-CO"/>
        </w:rPr>
      </w:pPr>
      <w:r w:rsidRPr="00747D47">
        <w:rPr>
          <w:rFonts w:ascii="Tahoma" w:eastAsia="Times New Roman" w:hAnsi="Tahoma" w:cs="Tahoma"/>
          <w:iCs/>
          <w:sz w:val="24"/>
          <w:szCs w:val="24"/>
          <w:lang w:eastAsia="es-CO"/>
        </w:rPr>
        <w:t xml:space="preserve"> </w:t>
      </w:r>
    </w:p>
    <w:p w14:paraId="696B8435" w14:textId="614D517E" w:rsidR="00493E65" w:rsidRPr="00CB3515" w:rsidRDefault="00493E65" w:rsidP="00CB3515">
      <w:pPr>
        <w:pStyle w:val="Sinespaciado"/>
        <w:ind w:left="426" w:right="420"/>
        <w:jc w:val="both"/>
        <w:rPr>
          <w:rFonts w:ascii="Tahoma" w:hAnsi="Tahoma" w:cs="Tahoma"/>
          <w:i/>
          <w:szCs w:val="24"/>
        </w:rPr>
      </w:pPr>
      <w:r w:rsidRPr="00CB3515">
        <w:rPr>
          <w:rFonts w:ascii="Tahoma" w:hAnsi="Tahoma" w:cs="Tahoma"/>
          <w:i/>
          <w:szCs w:val="24"/>
        </w:rPr>
        <w:lastRenderedPageBreak/>
        <w:t>“Por regla general, la acción de tutela contra actos administrativos de carácter particular es improcedente por cuanto es posible controvertir su contenido e incluso solicitar su suspensión provisional a través de la acción de nulidad y restablecimiento del derecho. No obstante, el amparo procede en estos casos, de manera excepcional, cuando la misma se invoque para evitar la configuración de un perjuicio irremediable”.</w:t>
      </w:r>
    </w:p>
    <w:p w14:paraId="61C68B2E" w14:textId="18D659F3" w:rsidR="008869A0" w:rsidRPr="00747D47" w:rsidRDefault="008869A0" w:rsidP="00747D47">
      <w:pPr>
        <w:pStyle w:val="Sinespaciado"/>
        <w:spacing w:line="276" w:lineRule="auto"/>
        <w:ind w:right="420"/>
        <w:jc w:val="both"/>
        <w:rPr>
          <w:rFonts w:ascii="Tahoma" w:eastAsia="Times New Roman" w:hAnsi="Tahoma" w:cs="Tahoma"/>
          <w:i/>
          <w:sz w:val="24"/>
          <w:szCs w:val="24"/>
          <w:lang w:eastAsia="es-CO"/>
        </w:rPr>
      </w:pPr>
    </w:p>
    <w:p w14:paraId="72458AE1" w14:textId="08FBAB52" w:rsidR="008869A0" w:rsidRPr="00747D47" w:rsidRDefault="008869A0" w:rsidP="00747D47">
      <w:pPr>
        <w:pStyle w:val="Sinespaciado"/>
        <w:spacing w:line="276" w:lineRule="auto"/>
        <w:ind w:right="20" w:firstLine="708"/>
        <w:jc w:val="both"/>
        <w:rPr>
          <w:rFonts w:ascii="Tahoma" w:eastAsia="Times New Roman" w:hAnsi="Tahoma" w:cs="Tahoma"/>
          <w:iCs/>
          <w:sz w:val="24"/>
          <w:szCs w:val="24"/>
          <w:lang w:eastAsia="es-CO"/>
        </w:rPr>
      </w:pPr>
      <w:r w:rsidRPr="00747D47">
        <w:rPr>
          <w:rFonts w:ascii="Tahoma" w:eastAsia="Times New Roman" w:hAnsi="Tahoma" w:cs="Tahoma"/>
          <w:iCs/>
          <w:sz w:val="24"/>
          <w:szCs w:val="24"/>
          <w:lang w:eastAsia="es-CO"/>
        </w:rPr>
        <w:t xml:space="preserve">Aunado a lo anterior, concluye la Honorable Corte Constitucional en sentencia T-1316 de 2001, que no todo perjuicio ocasionado </w:t>
      </w:r>
      <w:r w:rsidR="00834C7E" w:rsidRPr="00747D47">
        <w:rPr>
          <w:rFonts w:ascii="Tahoma" w:eastAsia="Times New Roman" w:hAnsi="Tahoma" w:cs="Tahoma"/>
          <w:iCs/>
          <w:sz w:val="24"/>
          <w:szCs w:val="24"/>
          <w:lang w:eastAsia="es-CO"/>
        </w:rPr>
        <w:t xml:space="preserve">deberá considerarse como irremediable, lo que lleva al operador </w:t>
      </w:r>
      <w:r w:rsidR="00CB3515" w:rsidRPr="00747D47">
        <w:rPr>
          <w:rFonts w:ascii="Tahoma" w:eastAsia="Times New Roman" w:hAnsi="Tahoma" w:cs="Tahoma"/>
          <w:iCs/>
          <w:sz w:val="24"/>
          <w:szCs w:val="24"/>
          <w:lang w:eastAsia="es-CO"/>
        </w:rPr>
        <w:t>jurídico</w:t>
      </w:r>
      <w:r w:rsidR="00834C7E" w:rsidRPr="00747D47">
        <w:rPr>
          <w:rFonts w:ascii="Tahoma" w:eastAsia="Times New Roman" w:hAnsi="Tahoma" w:cs="Tahoma"/>
          <w:iCs/>
          <w:sz w:val="24"/>
          <w:szCs w:val="24"/>
          <w:lang w:eastAsia="es-CO"/>
        </w:rPr>
        <w:t xml:space="preserve"> a realizar un análisis juicioso al caso particular</w:t>
      </w:r>
      <w:bookmarkEnd w:id="3"/>
      <w:r w:rsidR="00834C7E" w:rsidRPr="00747D47">
        <w:rPr>
          <w:rFonts w:ascii="Tahoma" w:eastAsia="Times New Roman" w:hAnsi="Tahoma" w:cs="Tahoma"/>
          <w:iCs/>
          <w:sz w:val="24"/>
          <w:szCs w:val="24"/>
          <w:lang w:eastAsia="es-CO"/>
        </w:rPr>
        <w:t>.</w:t>
      </w:r>
      <w:r w:rsidR="009C60E6" w:rsidRPr="00747D47">
        <w:rPr>
          <w:rFonts w:ascii="Tahoma" w:eastAsia="Times New Roman" w:hAnsi="Tahoma" w:cs="Tahoma"/>
          <w:iCs/>
          <w:sz w:val="24"/>
          <w:szCs w:val="24"/>
          <w:lang w:eastAsia="es-CO"/>
        </w:rPr>
        <w:t xml:space="preserve"> Así lo expresa la Corte:</w:t>
      </w:r>
    </w:p>
    <w:p w14:paraId="3884F3F9" w14:textId="5F905C9D" w:rsidR="00834C7E" w:rsidRPr="00747D47" w:rsidRDefault="00834C7E" w:rsidP="00747D47">
      <w:pPr>
        <w:pStyle w:val="Sinespaciado"/>
        <w:spacing w:line="276" w:lineRule="auto"/>
        <w:ind w:right="20"/>
        <w:jc w:val="both"/>
        <w:rPr>
          <w:rFonts w:ascii="Tahoma" w:eastAsia="Times New Roman" w:hAnsi="Tahoma" w:cs="Tahoma"/>
          <w:iCs/>
          <w:sz w:val="24"/>
          <w:szCs w:val="24"/>
          <w:lang w:eastAsia="es-CO"/>
        </w:rPr>
      </w:pPr>
    </w:p>
    <w:p w14:paraId="1545CAA6" w14:textId="2E316A80" w:rsidR="009B2F68" w:rsidRPr="00CB3515" w:rsidRDefault="00834C7E" w:rsidP="00CB3515">
      <w:pPr>
        <w:pStyle w:val="Sinespaciado"/>
        <w:ind w:left="426" w:right="420"/>
        <w:jc w:val="both"/>
        <w:rPr>
          <w:rFonts w:ascii="Tahoma" w:hAnsi="Tahoma" w:cs="Tahoma"/>
          <w:i/>
          <w:szCs w:val="24"/>
        </w:rPr>
      </w:pPr>
      <w:r w:rsidRPr="00CB3515">
        <w:rPr>
          <w:rFonts w:ascii="Tahoma" w:hAnsi="Tahoma" w:cs="Tahoma"/>
          <w:i/>
          <w:szCs w:val="24"/>
        </w:rPr>
        <w:t>“</w:t>
      </w:r>
      <w:r w:rsidR="00CB3515">
        <w:rPr>
          <w:rFonts w:ascii="Tahoma" w:hAnsi="Tahoma" w:cs="Tahoma"/>
          <w:i/>
          <w:szCs w:val="24"/>
        </w:rPr>
        <w:t>N</w:t>
      </w:r>
      <w:r w:rsidRPr="00CB3515">
        <w:rPr>
          <w:rFonts w:ascii="Tahoma" w:hAnsi="Tahoma" w:cs="Tahoma"/>
          <w:i/>
          <w:szCs w:val="24"/>
        </w:rPr>
        <w:t>o todo perjuicio puede ser considerado como irremediable, sino solo aquel que, por sus características de inminencia y gravedad, requiera de medidas de protección urgentes e impostergables. Con todo, esta previsión del artículo 86 de la Carta debe ser analizada en forma sistemática, pues no puede olvidarse que existen ciertas personas que, por sus condiciones particulares, físicas, mentales o económicas, requieren especial protección del Estado, como ocurre, por ejemplo, en el caso de los niños (…)”</w:t>
      </w:r>
      <w:r w:rsidR="00C234F5" w:rsidRPr="00CB3515">
        <w:rPr>
          <w:rFonts w:ascii="Tahoma" w:hAnsi="Tahoma" w:cs="Tahoma"/>
          <w:i/>
          <w:szCs w:val="24"/>
        </w:rPr>
        <w:t>.</w:t>
      </w:r>
    </w:p>
    <w:p w14:paraId="15B6986F" w14:textId="2DDC55D5" w:rsidR="00F85C1D" w:rsidRPr="00747D47" w:rsidRDefault="00F85C1D" w:rsidP="00747D47">
      <w:pPr>
        <w:pStyle w:val="Sinespaciado"/>
        <w:spacing w:line="276" w:lineRule="auto"/>
        <w:ind w:right="20" w:firstLine="708"/>
        <w:jc w:val="both"/>
        <w:rPr>
          <w:rFonts w:ascii="Tahoma" w:eastAsia="Times New Roman" w:hAnsi="Tahoma" w:cs="Tahoma"/>
          <w:i/>
          <w:sz w:val="24"/>
          <w:szCs w:val="24"/>
          <w:lang w:eastAsia="es-CO"/>
        </w:rPr>
      </w:pPr>
    </w:p>
    <w:p w14:paraId="78D59727" w14:textId="01B4E033" w:rsidR="00F85C1D" w:rsidRPr="00747D47" w:rsidRDefault="00F85C1D" w:rsidP="00747D47">
      <w:pPr>
        <w:pStyle w:val="Sinespaciado"/>
        <w:spacing w:line="276" w:lineRule="auto"/>
        <w:ind w:right="20" w:firstLine="708"/>
        <w:jc w:val="both"/>
        <w:rPr>
          <w:rFonts w:ascii="Tahoma" w:hAnsi="Tahoma" w:cs="Tahoma"/>
          <w:bCs/>
          <w:iCs/>
          <w:sz w:val="24"/>
          <w:szCs w:val="24"/>
        </w:rPr>
      </w:pPr>
      <w:r w:rsidRPr="00747D47">
        <w:rPr>
          <w:rFonts w:ascii="Tahoma" w:eastAsia="Times New Roman" w:hAnsi="Tahoma" w:cs="Tahoma"/>
          <w:iCs/>
          <w:sz w:val="24"/>
          <w:szCs w:val="24"/>
          <w:lang w:eastAsia="es-CO"/>
        </w:rPr>
        <w:t xml:space="preserve">En esta medida, la Corte ha destacado en sentencia T-464 de 2019, las características que llevan a vislumbrar que existe un perjuicio irremediable, estas son: (i) la inminencia de un daño, (ii) la gravedad, (iii) la urgencia y, (iv) </w:t>
      </w:r>
      <w:r w:rsidR="001D57BA" w:rsidRPr="00747D47">
        <w:rPr>
          <w:rFonts w:ascii="Tahoma" w:eastAsia="Times New Roman" w:hAnsi="Tahoma" w:cs="Tahoma"/>
          <w:iCs/>
          <w:sz w:val="24"/>
          <w:szCs w:val="24"/>
          <w:lang w:eastAsia="es-CO"/>
        </w:rPr>
        <w:t xml:space="preserve">la </w:t>
      </w:r>
      <w:proofErr w:type="spellStart"/>
      <w:r w:rsidR="001D57BA" w:rsidRPr="00747D47">
        <w:rPr>
          <w:rFonts w:ascii="Tahoma" w:eastAsia="Times New Roman" w:hAnsi="Tahoma" w:cs="Tahoma"/>
          <w:iCs/>
          <w:sz w:val="24"/>
          <w:szCs w:val="24"/>
          <w:lang w:eastAsia="es-CO"/>
        </w:rPr>
        <w:t>impostergabilidad</w:t>
      </w:r>
      <w:proofErr w:type="spellEnd"/>
      <w:r w:rsidR="001D57BA" w:rsidRPr="00747D47">
        <w:rPr>
          <w:rFonts w:ascii="Tahoma" w:eastAsia="Times New Roman" w:hAnsi="Tahoma" w:cs="Tahoma"/>
          <w:iCs/>
          <w:sz w:val="24"/>
          <w:szCs w:val="24"/>
          <w:lang w:eastAsia="es-CO"/>
        </w:rPr>
        <w:t xml:space="preserve"> de la tutela. </w:t>
      </w:r>
    </w:p>
    <w:p w14:paraId="317C0E5C" w14:textId="66269124" w:rsidR="009B2F68" w:rsidRPr="00747D47" w:rsidRDefault="009B2F68" w:rsidP="00747D47">
      <w:pPr>
        <w:spacing w:after="0" w:line="276" w:lineRule="auto"/>
        <w:ind w:right="420" w:firstLine="567"/>
        <w:jc w:val="both"/>
        <w:rPr>
          <w:rFonts w:ascii="Tahoma" w:hAnsi="Tahoma" w:cs="Tahoma"/>
          <w:bCs/>
          <w:sz w:val="24"/>
          <w:szCs w:val="24"/>
        </w:rPr>
      </w:pPr>
    </w:p>
    <w:p w14:paraId="709B0251" w14:textId="17098C64" w:rsidR="001D57BA" w:rsidRPr="00747D47" w:rsidRDefault="001D57BA" w:rsidP="00747D47">
      <w:pPr>
        <w:spacing w:after="0" w:line="276" w:lineRule="auto"/>
        <w:ind w:right="20" w:firstLine="567"/>
        <w:jc w:val="both"/>
        <w:rPr>
          <w:rFonts w:ascii="Tahoma" w:hAnsi="Tahoma" w:cs="Tahoma"/>
          <w:bCs/>
          <w:sz w:val="24"/>
          <w:szCs w:val="24"/>
        </w:rPr>
      </w:pPr>
      <w:r w:rsidRPr="00747D47">
        <w:rPr>
          <w:rFonts w:ascii="Tahoma" w:hAnsi="Tahoma" w:cs="Tahoma"/>
          <w:bCs/>
          <w:sz w:val="24"/>
          <w:szCs w:val="24"/>
        </w:rPr>
        <w:t>Igualmente destaca</w:t>
      </w:r>
      <w:r w:rsidR="00333350" w:rsidRPr="00747D47">
        <w:rPr>
          <w:rFonts w:ascii="Tahoma" w:hAnsi="Tahoma" w:cs="Tahoma"/>
          <w:bCs/>
          <w:sz w:val="24"/>
          <w:szCs w:val="24"/>
        </w:rPr>
        <w:t xml:space="preserve"> en esta misma providencia (Sentencia T - 464 de 2019)</w:t>
      </w:r>
      <w:r w:rsidRPr="00747D47">
        <w:rPr>
          <w:rFonts w:ascii="Tahoma" w:hAnsi="Tahoma" w:cs="Tahoma"/>
          <w:bCs/>
          <w:sz w:val="24"/>
          <w:szCs w:val="24"/>
        </w:rPr>
        <w:t>, que para que medie una justificación respecto a la aceptación de procedencia de la Acción de Tutela contra actos administrativos se debe tener observancia de ciertos criterios, y reza:</w:t>
      </w:r>
    </w:p>
    <w:p w14:paraId="3C517B5B" w14:textId="77777777" w:rsidR="001D57BA" w:rsidRPr="00747D47" w:rsidRDefault="001D57BA" w:rsidP="00747D47">
      <w:pPr>
        <w:spacing w:after="0" w:line="276" w:lineRule="auto"/>
        <w:ind w:right="420" w:firstLine="567"/>
        <w:jc w:val="both"/>
        <w:rPr>
          <w:rFonts w:ascii="Tahoma" w:hAnsi="Tahoma" w:cs="Tahoma"/>
          <w:bCs/>
          <w:sz w:val="24"/>
          <w:szCs w:val="24"/>
        </w:rPr>
      </w:pPr>
    </w:p>
    <w:p w14:paraId="0FD4A662" w14:textId="08E1544E" w:rsidR="001D57BA" w:rsidRPr="00CB3515" w:rsidRDefault="001D57BA" w:rsidP="00CB3515">
      <w:pPr>
        <w:pStyle w:val="Sinespaciado"/>
        <w:ind w:left="426" w:right="420"/>
        <w:jc w:val="both"/>
        <w:rPr>
          <w:rFonts w:ascii="Tahoma" w:hAnsi="Tahoma" w:cs="Tahoma"/>
          <w:i/>
          <w:szCs w:val="24"/>
        </w:rPr>
      </w:pPr>
      <w:r w:rsidRPr="00CB3515">
        <w:rPr>
          <w:rFonts w:ascii="Tahoma" w:hAnsi="Tahoma" w:cs="Tahoma"/>
          <w:i/>
          <w:szCs w:val="24"/>
        </w:rPr>
        <w:t xml:space="preserve">“(…) la edad de la persona, su estado de salud y el de su familia y </w:t>
      </w:r>
      <w:r w:rsidRPr="00CB3515">
        <w:rPr>
          <w:rFonts w:ascii="Tahoma" w:hAnsi="Tahoma" w:cs="Tahoma"/>
          <w:b/>
          <w:i/>
          <w:szCs w:val="24"/>
        </w:rPr>
        <w:t>las condiciones económicas de la persona que solicita el amparo constitucional o de las personas obligadas a acudir a su auxilio</w:t>
      </w:r>
      <w:r w:rsidRPr="00CB3515">
        <w:rPr>
          <w:rFonts w:ascii="Tahoma" w:hAnsi="Tahoma" w:cs="Tahoma"/>
          <w:i/>
          <w:szCs w:val="24"/>
        </w:rPr>
        <w:t>”. (NEGRILLA FUERA DEL TEXTO ORIGINAL)</w:t>
      </w:r>
    </w:p>
    <w:p w14:paraId="316D0B74" w14:textId="237CA868" w:rsidR="002C4FF1" w:rsidRPr="00747D47" w:rsidRDefault="002C4FF1" w:rsidP="00747D47">
      <w:pPr>
        <w:tabs>
          <w:tab w:val="left" w:pos="8080"/>
        </w:tabs>
        <w:spacing w:after="0" w:line="276" w:lineRule="auto"/>
        <w:ind w:right="20"/>
        <w:jc w:val="both"/>
        <w:rPr>
          <w:rFonts w:ascii="Tahoma" w:hAnsi="Tahoma" w:cs="Tahoma"/>
          <w:bCs/>
          <w:i/>
          <w:iCs/>
          <w:sz w:val="24"/>
          <w:szCs w:val="24"/>
        </w:rPr>
      </w:pPr>
    </w:p>
    <w:p w14:paraId="00556AA9" w14:textId="1810FC0A" w:rsidR="002C4FF1" w:rsidRPr="00747D47" w:rsidRDefault="002C4FF1" w:rsidP="00747D47">
      <w:pPr>
        <w:tabs>
          <w:tab w:val="left" w:pos="8080"/>
        </w:tabs>
        <w:spacing w:after="0" w:line="276" w:lineRule="auto"/>
        <w:ind w:right="20"/>
        <w:jc w:val="both"/>
        <w:rPr>
          <w:rFonts w:ascii="Tahoma" w:hAnsi="Tahoma" w:cs="Tahoma"/>
          <w:bCs/>
          <w:sz w:val="24"/>
          <w:szCs w:val="24"/>
        </w:rPr>
      </w:pPr>
      <w:r w:rsidRPr="00747D47">
        <w:rPr>
          <w:rFonts w:ascii="Tahoma" w:hAnsi="Tahoma" w:cs="Tahoma"/>
          <w:bCs/>
          <w:sz w:val="24"/>
          <w:szCs w:val="24"/>
        </w:rPr>
        <w:t>Lo anterior funge como garantía a fin de evitar un perjuicio irremediable a causa del estado de vulnerabilidad en el que puede qued</w:t>
      </w:r>
      <w:r w:rsidR="00B05CEF" w:rsidRPr="00747D47">
        <w:rPr>
          <w:rFonts w:ascii="Tahoma" w:hAnsi="Tahoma" w:cs="Tahoma"/>
          <w:bCs/>
          <w:sz w:val="24"/>
          <w:szCs w:val="24"/>
        </w:rPr>
        <w:t>ar una</w:t>
      </w:r>
      <w:r w:rsidRPr="00747D47">
        <w:rPr>
          <w:rFonts w:ascii="Tahoma" w:hAnsi="Tahoma" w:cs="Tahoma"/>
          <w:bCs/>
          <w:sz w:val="24"/>
          <w:szCs w:val="24"/>
        </w:rPr>
        <w:t xml:space="preserve"> persona al ser desvinculad</w:t>
      </w:r>
      <w:r w:rsidR="00B05CEF" w:rsidRPr="00747D47">
        <w:rPr>
          <w:rFonts w:ascii="Tahoma" w:hAnsi="Tahoma" w:cs="Tahoma"/>
          <w:bCs/>
          <w:sz w:val="24"/>
          <w:szCs w:val="24"/>
        </w:rPr>
        <w:t>a</w:t>
      </w:r>
      <w:r w:rsidRPr="00747D47">
        <w:rPr>
          <w:rFonts w:ascii="Tahoma" w:hAnsi="Tahoma" w:cs="Tahoma"/>
          <w:bCs/>
          <w:sz w:val="24"/>
          <w:szCs w:val="24"/>
        </w:rPr>
        <w:t xml:space="preserve"> de </w:t>
      </w:r>
      <w:r w:rsidR="00B05CEF" w:rsidRPr="00747D47">
        <w:rPr>
          <w:rFonts w:ascii="Tahoma" w:hAnsi="Tahoma" w:cs="Tahoma"/>
          <w:bCs/>
          <w:sz w:val="24"/>
          <w:szCs w:val="24"/>
        </w:rPr>
        <w:t>su trabajo</w:t>
      </w:r>
      <w:r w:rsidRPr="00747D47">
        <w:rPr>
          <w:rFonts w:ascii="Tahoma" w:hAnsi="Tahoma" w:cs="Tahoma"/>
          <w:bCs/>
          <w:sz w:val="24"/>
          <w:szCs w:val="24"/>
        </w:rPr>
        <w:t>, cuando su único sustento económico y el de su familia</w:t>
      </w:r>
      <w:r w:rsidR="00B05CEF" w:rsidRPr="00747D47">
        <w:rPr>
          <w:rFonts w:ascii="Tahoma" w:hAnsi="Tahoma" w:cs="Tahoma"/>
          <w:bCs/>
          <w:sz w:val="24"/>
          <w:szCs w:val="24"/>
        </w:rPr>
        <w:t xml:space="preserve">, era el salario que percibía en dicho empleo. </w:t>
      </w:r>
    </w:p>
    <w:p w14:paraId="25E265A5" w14:textId="6E94C5BF" w:rsidR="004A2E45" w:rsidRPr="00747D47" w:rsidRDefault="004A2E45" w:rsidP="00747D47">
      <w:pPr>
        <w:tabs>
          <w:tab w:val="left" w:pos="8080"/>
        </w:tabs>
        <w:spacing w:after="0" w:line="276" w:lineRule="auto"/>
        <w:ind w:right="20"/>
        <w:jc w:val="both"/>
        <w:rPr>
          <w:rFonts w:ascii="Tahoma" w:hAnsi="Tahoma" w:cs="Tahoma"/>
          <w:bCs/>
          <w:sz w:val="24"/>
          <w:szCs w:val="24"/>
        </w:rPr>
      </w:pPr>
    </w:p>
    <w:p w14:paraId="4C276332" w14:textId="0F2F6034" w:rsidR="004A2E45" w:rsidRPr="00747D47" w:rsidRDefault="004A2E45" w:rsidP="00747D47">
      <w:pPr>
        <w:pStyle w:val="Prrafodelista"/>
        <w:numPr>
          <w:ilvl w:val="1"/>
          <w:numId w:val="2"/>
        </w:numPr>
        <w:tabs>
          <w:tab w:val="left" w:pos="8080"/>
        </w:tabs>
        <w:spacing w:after="0" w:line="276" w:lineRule="auto"/>
        <w:ind w:right="20"/>
        <w:jc w:val="both"/>
        <w:rPr>
          <w:rFonts w:ascii="Tahoma" w:hAnsi="Tahoma" w:cs="Tahoma"/>
          <w:b/>
          <w:sz w:val="24"/>
          <w:szCs w:val="24"/>
        </w:rPr>
      </w:pPr>
      <w:r w:rsidRPr="00747D47">
        <w:rPr>
          <w:rFonts w:ascii="Tahoma" w:hAnsi="Tahoma" w:cs="Tahoma"/>
          <w:b/>
          <w:spacing w:val="-2"/>
          <w:sz w:val="24"/>
          <w:szCs w:val="24"/>
        </w:rPr>
        <w:t>Supresión de cargos de Carrera Administrativa</w:t>
      </w:r>
    </w:p>
    <w:p w14:paraId="278A7226" w14:textId="23752965" w:rsidR="004A2E45" w:rsidRPr="00747D47" w:rsidRDefault="004A2E45" w:rsidP="00747D47">
      <w:pPr>
        <w:pStyle w:val="Prrafodelista"/>
        <w:tabs>
          <w:tab w:val="left" w:pos="8080"/>
        </w:tabs>
        <w:spacing w:after="0" w:line="276" w:lineRule="auto"/>
        <w:ind w:right="20"/>
        <w:jc w:val="both"/>
        <w:rPr>
          <w:rFonts w:ascii="Tahoma" w:hAnsi="Tahoma" w:cs="Tahoma"/>
          <w:b/>
          <w:sz w:val="24"/>
          <w:szCs w:val="24"/>
        </w:rPr>
      </w:pPr>
    </w:p>
    <w:p w14:paraId="60C1C176" w14:textId="60A075B4" w:rsidR="004A2E45" w:rsidRPr="00CB3515" w:rsidRDefault="004A2E45" w:rsidP="00CB3515">
      <w:pPr>
        <w:pStyle w:val="Sinespaciado"/>
        <w:ind w:left="426" w:right="420"/>
        <w:jc w:val="both"/>
        <w:rPr>
          <w:rFonts w:ascii="Tahoma" w:hAnsi="Tahoma" w:cs="Tahoma"/>
          <w:i/>
          <w:szCs w:val="24"/>
        </w:rPr>
      </w:pPr>
      <w:r w:rsidRPr="00CB3515">
        <w:rPr>
          <w:rFonts w:ascii="Tahoma" w:hAnsi="Tahoma" w:cs="Tahoma"/>
          <w:i/>
          <w:szCs w:val="24"/>
        </w:rPr>
        <w:t>“De no existir una plaza disponible igual, porque no existen vacantes o porque todos los cargos equivalentes al del accionante están siendo ejercidos por personas que se encuentran vinculadas en desarrollo de la carrera administrativa, se le mantendrá en el lugar preeminente que obtuvo, para acudir a él, si así lo decide, en la primera oportunidad que exista de ocupar una posición acorde con su capacitación”</w:t>
      </w:r>
    </w:p>
    <w:p w14:paraId="2E3C9B57" w14:textId="3AA390BB" w:rsidR="0053728A" w:rsidRPr="00747D47" w:rsidRDefault="0053728A" w:rsidP="00747D47">
      <w:pPr>
        <w:tabs>
          <w:tab w:val="left" w:pos="8080"/>
        </w:tabs>
        <w:spacing w:after="0" w:line="276" w:lineRule="auto"/>
        <w:ind w:right="20"/>
        <w:jc w:val="both"/>
        <w:rPr>
          <w:rFonts w:ascii="Tahoma" w:hAnsi="Tahoma" w:cs="Tahoma"/>
          <w:bCs/>
          <w:i/>
          <w:iCs/>
          <w:sz w:val="24"/>
          <w:szCs w:val="24"/>
        </w:rPr>
      </w:pPr>
    </w:p>
    <w:p w14:paraId="2FF42C1A" w14:textId="4233910C" w:rsidR="0053728A" w:rsidRPr="00747D47" w:rsidRDefault="0053728A" w:rsidP="00747D47">
      <w:pPr>
        <w:spacing w:after="0" w:line="276" w:lineRule="auto"/>
        <w:ind w:right="20" w:firstLine="567"/>
        <w:jc w:val="both"/>
        <w:rPr>
          <w:rFonts w:ascii="Tahoma" w:hAnsi="Tahoma" w:cs="Tahoma"/>
          <w:bCs/>
          <w:sz w:val="24"/>
          <w:szCs w:val="24"/>
        </w:rPr>
      </w:pPr>
      <w:r w:rsidRPr="00747D47">
        <w:rPr>
          <w:rFonts w:ascii="Tahoma" w:hAnsi="Tahoma" w:cs="Tahoma"/>
          <w:bCs/>
          <w:sz w:val="24"/>
          <w:szCs w:val="24"/>
        </w:rPr>
        <w:t>En virtud de la dispuesto en los artículos 125 y 209 de la Carta Política, la administración pública, tiene la facultad de adecuar su planta de personal de acuerdo al funcionamiento y sus necesidades; por lo tanto</w:t>
      </w:r>
      <w:r w:rsidR="00C53849" w:rsidRPr="00747D47">
        <w:rPr>
          <w:rFonts w:ascii="Tahoma" w:hAnsi="Tahoma" w:cs="Tahoma"/>
          <w:bCs/>
          <w:sz w:val="24"/>
          <w:szCs w:val="24"/>
        </w:rPr>
        <w:t xml:space="preserve">, </w:t>
      </w:r>
      <w:r w:rsidRPr="00747D47">
        <w:rPr>
          <w:rFonts w:ascii="Tahoma" w:hAnsi="Tahoma" w:cs="Tahoma"/>
          <w:bCs/>
          <w:sz w:val="24"/>
          <w:szCs w:val="24"/>
        </w:rPr>
        <w:t xml:space="preserve">puede crear, modificar, reorganizar </w:t>
      </w:r>
      <w:r w:rsidRPr="00747D47">
        <w:rPr>
          <w:rFonts w:ascii="Tahoma" w:hAnsi="Tahoma" w:cs="Tahoma"/>
          <w:bCs/>
          <w:sz w:val="24"/>
          <w:szCs w:val="24"/>
        </w:rPr>
        <w:lastRenderedPageBreak/>
        <w:t>y suprimir cargos</w:t>
      </w:r>
      <w:r w:rsidR="00C53849" w:rsidRPr="00747D47">
        <w:rPr>
          <w:rFonts w:ascii="Tahoma" w:hAnsi="Tahoma" w:cs="Tahoma"/>
          <w:bCs/>
          <w:sz w:val="24"/>
          <w:szCs w:val="24"/>
        </w:rPr>
        <w:t>, sin que lo anterior implique un menoscabo en las garantías y derechos fundamentales de los trabajadores inscritos en Carrera Administrativa.</w:t>
      </w:r>
    </w:p>
    <w:p w14:paraId="5C945619" w14:textId="43EE9F01" w:rsidR="00C53849" w:rsidRPr="00747D47" w:rsidRDefault="00C53849" w:rsidP="00747D47">
      <w:pPr>
        <w:spacing w:after="0" w:line="276" w:lineRule="auto"/>
        <w:ind w:right="20"/>
        <w:jc w:val="both"/>
        <w:rPr>
          <w:rFonts w:ascii="Tahoma" w:hAnsi="Tahoma" w:cs="Tahoma"/>
          <w:bCs/>
          <w:sz w:val="24"/>
          <w:szCs w:val="24"/>
        </w:rPr>
      </w:pPr>
    </w:p>
    <w:p w14:paraId="3456CD3E" w14:textId="6643FBC1" w:rsidR="00C53849" w:rsidRPr="00747D47" w:rsidRDefault="00C53849" w:rsidP="00747D47">
      <w:pPr>
        <w:spacing w:after="0" w:line="276" w:lineRule="auto"/>
        <w:ind w:right="20" w:firstLine="708"/>
        <w:jc w:val="both"/>
        <w:rPr>
          <w:rFonts w:ascii="Tahoma" w:hAnsi="Tahoma" w:cs="Tahoma"/>
          <w:bCs/>
          <w:sz w:val="24"/>
          <w:szCs w:val="24"/>
        </w:rPr>
      </w:pPr>
      <w:r w:rsidRPr="00747D47">
        <w:rPr>
          <w:rFonts w:ascii="Tahoma" w:hAnsi="Tahoma" w:cs="Tahoma"/>
          <w:bCs/>
          <w:sz w:val="24"/>
          <w:szCs w:val="24"/>
        </w:rPr>
        <w:t>Sin embargo, la Ley ha previsto ciertas medidas que buscan garantizar la estabilidad laboral de l</w:t>
      </w:r>
      <w:r w:rsidR="00197BA0" w:rsidRPr="00747D47">
        <w:rPr>
          <w:rFonts w:ascii="Tahoma" w:hAnsi="Tahoma" w:cs="Tahoma"/>
          <w:bCs/>
          <w:sz w:val="24"/>
          <w:szCs w:val="24"/>
        </w:rPr>
        <w:t>os trabajadores bajo la modalidad de Carrera Administrativa, cuando se suprima un cargo, otorgándole al afectado la posibilidad de aceptar una indemnización o la reubicación en cargo igual o equivalente.</w:t>
      </w:r>
    </w:p>
    <w:p w14:paraId="591DFA0C" w14:textId="4A0CFC5D" w:rsidR="007410B3" w:rsidRPr="00747D47" w:rsidRDefault="007410B3" w:rsidP="00747D47">
      <w:pPr>
        <w:spacing w:after="0" w:line="276" w:lineRule="auto"/>
        <w:ind w:right="20" w:firstLine="708"/>
        <w:jc w:val="both"/>
        <w:rPr>
          <w:rFonts w:ascii="Tahoma" w:hAnsi="Tahoma" w:cs="Tahoma"/>
          <w:bCs/>
          <w:sz w:val="24"/>
          <w:szCs w:val="24"/>
        </w:rPr>
      </w:pPr>
    </w:p>
    <w:p w14:paraId="6F3A5B04" w14:textId="4385CE2B" w:rsidR="007410B3" w:rsidRPr="00CB3515" w:rsidRDefault="007410B3" w:rsidP="00CB3515">
      <w:pPr>
        <w:pStyle w:val="Sinespaciado"/>
        <w:ind w:left="426" w:right="420"/>
        <w:jc w:val="both"/>
        <w:rPr>
          <w:rFonts w:ascii="Tahoma" w:hAnsi="Tahoma" w:cs="Tahoma"/>
          <w:i/>
          <w:szCs w:val="24"/>
        </w:rPr>
      </w:pPr>
      <w:r w:rsidRPr="00CB3515">
        <w:rPr>
          <w:rFonts w:ascii="Tahoma" w:hAnsi="Tahoma" w:cs="Tahoma"/>
          <w:i/>
          <w:szCs w:val="24"/>
        </w:rPr>
        <w:t>“ARTÍCULO 44. DERECHOS DEL EMPLEADO DE CARRERA ADMINISTRATIVA EN CASO DE SUPRESIÓN DEL CARGO. Los empleados públicos de carrera administrativa, que como consecuencia de la liquidación, reestructuración, supresión o fusión de entidades, organismos o dependencias, o del traslado de funciones de una entidad a otra, o por modificación de planta de personal, se les supriman los cargos de los cuales sean titulares, tendrán derecho preferencial a ser incorporados en empleo igual o equivalente de la nueva planta de personal, y de no ser posible podrán optar por ser reincorporados a empleos iguales o equivalentes o a recibir indemnización. El Gobierno Nacional reglamentará el proceso de reincorporación y el reconocimiento de la indemnización.”</w:t>
      </w:r>
    </w:p>
    <w:p w14:paraId="63183A4C" w14:textId="59B9334F" w:rsidR="009C60E6" w:rsidRPr="00747D47" w:rsidRDefault="009C60E6" w:rsidP="00747D47">
      <w:pPr>
        <w:spacing w:after="0" w:line="276" w:lineRule="auto"/>
        <w:ind w:right="420" w:firstLine="567"/>
        <w:jc w:val="both"/>
        <w:rPr>
          <w:rFonts w:ascii="Tahoma" w:hAnsi="Tahoma" w:cs="Tahoma"/>
          <w:bCs/>
          <w:sz w:val="24"/>
          <w:szCs w:val="24"/>
        </w:rPr>
      </w:pPr>
    </w:p>
    <w:p w14:paraId="30F23524" w14:textId="0EE2568F" w:rsidR="009B6242" w:rsidRPr="00747D47" w:rsidRDefault="00563575" w:rsidP="00747D47">
      <w:pPr>
        <w:spacing w:after="0" w:line="276" w:lineRule="auto"/>
        <w:ind w:right="20" w:firstLine="708"/>
        <w:jc w:val="both"/>
        <w:rPr>
          <w:rFonts w:ascii="Tahoma" w:hAnsi="Tahoma" w:cs="Tahoma"/>
          <w:bCs/>
          <w:sz w:val="24"/>
          <w:szCs w:val="24"/>
        </w:rPr>
      </w:pPr>
      <w:r w:rsidRPr="00747D47">
        <w:rPr>
          <w:rFonts w:ascii="Tahoma" w:hAnsi="Tahoma" w:cs="Tahoma"/>
          <w:bCs/>
          <w:sz w:val="24"/>
          <w:szCs w:val="24"/>
        </w:rPr>
        <w:t>Así mismo la Ley 443 de 1998, contempla en el artículo 41 que las reformas a la planta de personal deberán estar objetivamente motivadas fundados en necesidades del servicio o en razones de modernización de la Administración y basarse en estudios técnicos que así lo demuestren.</w:t>
      </w:r>
    </w:p>
    <w:p w14:paraId="38CD16CF" w14:textId="317A4389" w:rsidR="004A2E45" w:rsidRPr="00747D47" w:rsidRDefault="004A2E45" w:rsidP="00747D47">
      <w:pPr>
        <w:spacing w:after="0" w:line="276" w:lineRule="auto"/>
        <w:ind w:right="420" w:firstLine="567"/>
        <w:jc w:val="both"/>
        <w:rPr>
          <w:rFonts w:ascii="Tahoma" w:hAnsi="Tahoma" w:cs="Tahoma"/>
          <w:bCs/>
          <w:sz w:val="24"/>
          <w:szCs w:val="24"/>
        </w:rPr>
      </w:pPr>
    </w:p>
    <w:p w14:paraId="20BD9536" w14:textId="78FAC213" w:rsidR="007C63BC" w:rsidRPr="00747D47" w:rsidRDefault="00563575" w:rsidP="00747D47">
      <w:pPr>
        <w:spacing w:after="0" w:line="276" w:lineRule="auto"/>
        <w:ind w:right="20" w:firstLine="567"/>
        <w:jc w:val="both"/>
        <w:rPr>
          <w:rFonts w:ascii="Tahoma" w:hAnsi="Tahoma" w:cs="Tahoma"/>
          <w:bCs/>
          <w:sz w:val="24"/>
          <w:szCs w:val="24"/>
        </w:rPr>
      </w:pPr>
      <w:r w:rsidRPr="00747D47">
        <w:rPr>
          <w:rFonts w:ascii="Tahoma" w:hAnsi="Tahoma" w:cs="Tahoma"/>
          <w:bCs/>
          <w:sz w:val="24"/>
          <w:szCs w:val="24"/>
        </w:rPr>
        <w:t xml:space="preserve">La disposición mencionada, según criterios de la </w:t>
      </w:r>
      <w:r w:rsidR="00ED562E" w:rsidRPr="00747D47">
        <w:rPr>
          <w:rFonts w:ascii="Tahoma" w:hAnsi="Tahoma" w:cs="Tahoma"/>
          <w:bCs/>
          <w:sz w:val="24"/>
          <w:szCs w:val="24"/>
        </w:rPr>
        <w:t>C</w:t>
      </w:r>
      <w:r w:rsidRPr="00747D47">
        <w:rPr>
          <w:rFonts w:ascii="Tahoma" w:hAnsi="Tahoma" w:cs="Tahoma"/>
          <w:bCs/>
          <w:sz w:val="24"/>
          <w:szCs w:val="24"/>
        </w:rPr>
        <w:t xml:space="preserve">orte </w:t>
      </w:r>
      <w:r w:rsidR="00ED562E" w:rsidRPr="00747D47">
        <w:rPr>
          <w:rFonts w:ascii="Tahoma" w:hAnsi="Tahoma" w:cs="Tahoma"/>
          <w:bCs/>
          <w:sz w:val="24"/>
          <w:szCs w:val="24"/>
        </w:rPr>
        <w:t xml:space="preserve">Constitucional </w:t>
      </w:r>
      <w:r w:rsidRPr="00747D47">
        <w:rPr>
          <w:rFonts w:ascii="Tahoma" w:hAnsi="Tahoma" w:cs="Tahoma"/>
          <w:bCs/>
          <w:sz w:val="24"/>
          <w:szCs w:val="24"/>
        </w:rPr>
        <w:t>pretende</w:t>
      </w:r>
      <w:r w:rsidR="007C63BC" w:rsidRPr="00747D47">
        <w:rPr>
          <w:rFonts w:ascii="Tahoma" w:hAnsi="Tahoma" w:cs="Tahoma"/>
          <w:bCs/>
          <w:sz w:val="24"/>
          <w:szCs w:val="24"/>
        </w:rPr>
        <w:t>:</w:t>
      </w:r>
    </w:p>
    <w:p w14:paraId="60180A05" w14:textId="77777777" w:rsidR="007C63BC" w:rsidRPr="00747D47" w:rsidRDefault="007C63BC" w:rsidP="00747D47">
      <w:pPr>
        <w:spacing w:after="0" w:line="276" w:lineRule="auto"/>
        <w:ind w:right="20" w:firstLine="567"/>
        <w:jc w:val="both"/>
        <w:rPr>
          <w:rFonts w:ascii="Tahoma" w:hAnsi="Tahoma" w:cs="Tahoma"/>
          <w:bCs/>
          <w:sz w:val="24"/>
          <w:szCs w:val="24"/>
        </w:rPr>
      </w:pPr>
    </w:p>
    <w:p w14:paraId="3A7DBD8E" w14:textId="48A44FC4" w:rsidR="00563575" w:rsidRPr="0025064F" w:rsidRDefault="00563575" w:rsidP="0025064F">
      <w:pPr>
        <w:pStyle w:val="Sinespaciado"/>
        <w:ind w:left="426" w:right="420"/>
        <w:jc w:val="both"/>
        <w:rPr>
          <w:rFonts w:ascii="Tahoma" w:hAnsi="Tahoma" w:cs="Tahoma"/>
          <w:i/>
          <w:szCs w:val="24"/>
        </w:rPr>
      </w:pPr>
      <w:r w:rsidRPr="0025064F">
        <w:rPr>
          <w:rFonts w:ascii="Tahoma" w:hAnsi="Tahoma" w:cs="Tahoma"/>
          <w:i/>
          <w:szCs w:val="24"/>
        </w:rPr>
        <w:t xml:space="preserve">“controlar los posibles desmanes en que pudiere incurrir la Administración tanto del orden nacional como del territorial al efectuar dichas </w:t>
      </w:r>
      <w:r w:rsidR="00ED4041" w:rsidRPr="0025064F">
        <w:rPr>
          <w:rFonts w:ascii="Tahoma" w:hAnsi="Tahoma" w:cs="Tahoma"/>
          <w:i/>
          <w:szCs w:val="24"/>
        </w:rPr>
        <w:t>reformas” (</w:t>
      </w:r>
      <w:r w:rsidR="0052450D" w:rsidRPr="0025064F">
        <w:rPr>
          <w:rFonts w:ascii="Tahoma" w:hAnsi="Tahoma" w:cs="Tahoma"/>
          <w:i/>
          <w:szCs w:val="24"/>
        </w:rPr>
        <w:t>Sentencia C – 954 de 2001).</w:t>
      </w:r>
    </w:p>
    <w:p w14:paraId="784F3EAC" w14:textId="027C9687" w:rsidR="00563575" w:rsidRPr="00747D47" w:rsidRDefault="00563575" w:rsidP="00747D47">
      <w:pPr>
        <w:spacing w:after="0" w:line="276" w:lineRule="auto"/>
        <w:ind w:right="420" w:firstLine="567"/>
        <w:jc w:val="both"/>
        <w:rPr>
          <w:rFonts w:ascii="Tahoma" w:hAnsi="Tahoma" w:cs="Tahoma"/>
          <w:bCs/>
          <w:sz w:val="24"/>
          <w:szCs w:val="24"/>
        </w:rPr>
      </w:pPr>
    </w:p>
    <w:p w14:paraId="7F3FA0E8" w14:textId="01334349" w:rsidR="009B2F68" w:rsidRPr="00747D47" w:rsidRDefault="004A2E45" w:rsidP="00747D47">
      <w:pPr>
        <w:spacing w:after="0" w:line="276" w:lineRule="auto"/>
        <w:ind w:right="420"/>
        <w:jc w:val="both"/>
        <w:rPr>
          <w:rFonts w:ascii="Tahoma" w:hAnsi="Tahoma" w:cs="Tahoma"/>
          <w:b/>
          <w:sz w:val="24"/>
          <w:szCs w:val="24"/>
        </w:rPr>
      </w:pPr>
      <w:r w:rsidRPr="00747D47">
        <w:rPr>
          <w:rFonts w:ascii="Tahoma" w:hAnsi="Tahoma" w:cs="Tahoma"/>
          <w:b/>
          <w:spacing w:val="-2"/>
          <w:sz w:val="24"/>
          <w:szCs w:val="24"/>
        </w:rPr>
        <w:t xml:space="preserve">5.6. </w:t>
      </w:r>
      <w:r w:rsidR="007C6CEA" w:rsidRPr="00747D47">
        <w:rPr>
          <w:rFonts w:ascii="Tahoma" w:hAnsi="Tahoma" w:cs="Tahoma"/>
          <w:b/>
          <w:spacing w:val="-2"/>
          <w:sz w:val="24"/>
          <w:szCs w:val="24"/>
        </w:rPr>
        <w:t>Caso</w:t>
      </w:r>
      <w:r w:rsidRPr="00747D47">
        <w:rPr>
          <w:rFonts w:ascii="Tahoma" w:hAnsi="Tahoma" w:cs="Tahoma"/>
          <w:b/>
          <w:spacing w:val="-2"/>
          <w:sz w:val="24"/>
          <w:szCs w:val="24"/>
        </w:rPr>
        <w:t xml:space="preserve"> </w:t>
      </w:r>
      <w:r w:rsidR="007C6CEA" w:rsidRPr="00747D47">
        <w:rPr>
          <w:rFonts w:ascii="Tahoma" w:hAnsi="Tahoma" w:cs="Tahoma"/>
          <w:b/>
          <w:spacing w:val="-2"/>
          <w:sz w:val="24"/>
          <w:szCs w:val="24"/>
        </w:rPr>
        <w:t>Concreto</w:t>
      </w:r>
      <w:r w:rsidR="009B2F68" w:rsidRPr="00747D47">
        <w:rPr>
          <w:rFonts w:ascii="Tahoma" w:hAnsi="Tahoma" w:cs="Tahoma"/>
          <w:b/>
          <w:sz w:val="24"/>
          <w:szCs w:val="24"/>
        </w:rPr>
        <w:t>.</w:t>
      </w:r>
    </w:p>
    <w:p w14:paraId="4A4E2DB9" w14:textId="2333C294" w:rsidR="00201D99" w:rsidRPr="00747D47" w:rsidRDefault="00201D99" w:rsidP="00747D47">
      <w:pPr>
        <w:pStyle w:val="Prrafodelista"/>
        <w:spacing w:after="0" w:line="276" w:lineRule="auto"/>
        <w:ind w:left="450" w:right="420"/>
        <w:jc w:val="both"/>
        <w:rPr>
          <w:rFonts w:ascii="Tahoma" w:hAnsi="Tahoma" w:cs="Tahoma"/>
          <w:b/>
          <w:sz w:val="24"/>
          <w:szCs w:val="24"/>
        </w:rPr>
      </w:pPr>
    </w:p>
    <w:p w14:paraId="623CE91D" w14:textId="70C61E2D" w:rsidR="00201D99" w:rsidRPr="00747D47" w:rsidRDefault="00201D99" w:rsidP="00747D47">
      <w:pPr>
        <w:spacing w:after="0" w:line="276" w:lineRule="auto"/>
        <w:ind w:firstLine="709"/>
        <w:jc w:val="both"/>
        <w:rPr>
          <w:rFonts w:ascii="Tahoma" w:hAnsi="Tahoma" w:cs="Tahoma"/>
          <w:sz w:val="24"/>
          <w:szCs w:val="24"/>
        </w:rPr>
      </w:pPr>
      <w:r w:rsidRPr="00747D47">
        <w:rPr>
          <w:rFonts w:ascii="Tahoma" w:hAnsi="Tahoma" w:cs="Tahoma"/>
          <w:sz w:val="24"/>
          <w:szCs w:val="24"/>
        </w:rPr>
        <w:t xml:space="preserve">En el caso que ocupa la atención de la Sala, el señor </w:t>
      </w:r>
      <w:proofErr w:type="spellStart"/>
      <w:r w:rsidRPr="00747D47">
        <w:rPr>
          <w:rFonts w:ascii="Tahoma" w:hAnsi="Tahoma" w:cs="Tahoma"/>
          <w:b/>
          <w:sz w:val="24"/>
          <w:szCs w:val="24"/>
        </w:rPr>
        <w:t>Dubarney</w:t>
      </w:r>
      <w:proofErr w:type="spellEnd"/>
      <w:r w:rsidRPr="00747D47">
        <w:rPr>
          <w:rFonts w:ascii="Tahoma" w:hAnsi="Tahoma" w:cs="Tahoma"/>
          <w:b/>
          <w:sz w:val="24"/>
          <w:szCs w:val="24"/>
        </w:rPr>
        <w:t xml:space="preserve"> Mesa Marín</w:t>
      </w:r>
      <w:r w:rsidRPr="00747D47">
        <w:rPr>
          <w:rFonts w:ascii="Tahoma" w:hAnsi="Tahoma" w:cs="Tahoma"/>
          <w:sz w:val="24"/>
          <w:szCs w:val="24"/>
        </w:rPr>
        <w:t xml:space="preserve"> presentó </w:t>
      </w:r>
      <w:r w:rsidR="003325A4" w:rsidRPr="00747D47">
        <w:rPr>
          <w:rFonts w:ascii="Tahoma" w:hAnsi="Tahoma" w:cs="Tahoma"/>
          <w:sz w:val="24"/>
          <w:szCs w:val="24"/>
        </w:rPr>
        <w:t>A</w:t>
      </w:r>
      <w:r w:rsidRPr="00747D47">
        <w:rPr>
          <w:rFonts w:ascii="Tahoma" w:hAnsi="Tahoma" w:cs="Tahoma"/>
          <w:sz w:val="24"/>
          <w:szCs w:val="24"/>
        </w:rPr>
        <w:t xml:space="preserve">cción Constitucional, con el fin de que se le garantice sus derechos fundamentales al </w:t>
      </w:r>
      <w:r w:rsidR="003325A4" w:rsidRPr="00747D47">
        <w:rPr>
          <w:rFonts w:ascii="Tahoma" w:hAnsi="Tahoma" w:cs="Tahoma"/>
          <w:sz w:val="24"/>
          <w:szCs w:val="24"/>
        </w:rPr>
        <w:t>D</w:t>
      </w:r>
      <w:r w:rsidRPr="00747D47">
        <w:rPr>
          <w:rFonts w:ascii="Tahoma" w:hAnsi="Tahoma" w:cs="Tahoma"/>
          <w:sz w:val="24"/>
          <w:szCs w:val="24"/>
        </w:rPr>
        <w:t xml:space="preserve">ebido proceso, </w:t>
      </w:r>
      <w:r w:rsidR="003325A4" w:rsidRPr="00747D47">
        <w:rPr>
          <w:rFonts w:ascii="Tahoma" w:hAnsi="Tahoma" w:cs="Tahoma"/>
          <w:sz w:val="24"/>
          <w:szCs w:val="24"/>
        </w:rPr>
        <w:t>M</w:t>
      </w:r>
      <w:r w:rsidRPr="00747D47">
        <w:rPr>
          <w:rFonts w:ascii="Tahoma" w:hAnsi="Tahoma" w:cs="Tahoma"/>
          <w:sz w:val="24"/>
          <w:szCs w:val="24"/>
        </w:rPr>
        <w:t xml:space="preserve">ínimo vital, a la </w:t>
      </w:r>
      <w:r w:rsidR="003325A4" w:rsidRPr="00747D47">
        <w:rPr>
          <w:rFonts w:ascii="Tahoma" w:hAnsi="Tahoma" w:cs="Tahoma"/>
          <w:sz w:val="24"/>
          <w:szCs w:val="24"/>
        </w:rPr>
        <w:t>S</w:t>
      </w:r>
      <w:r w:rsidRPr="00747D47">
        <w:rPr>
          <w:rFonts w:ascii="Tahoma" w:hAnsi="Tahoma" w:cs="Tahoma"/>
          <w:sz w:val="24"/>
          <w:szCs w:val="24"/>
        </w:rPr>
        <w:t xml:space="preserve">alud, al </w:t>
      </w:r>
      <w:r w:rsidR="003325A4" w:rsidRPr="00747D47">
        <w:rPr>
          <w:rFonts w:ascii="Tahoma" w:hAnsi="Tahoma" w:cs="Tahoma"/>
          <w:sz w:val="24"/>
          <w:szCs w:val="24"/>
        </w:rPr>
        <w:t>T</w:t>
      </w:r>
      <w:r w:rsidRPr="00747D47">
        <w:rPr>
          <w:rFonts w:ascii="Tahoma" w:hAnsi="Tahoma" w:cs="Tahoma"/>
          <w:sz w:val="24"/>
          <w:szCs w:val="24"/>
        </w:rPr>
        <w:t>rabajo</w:t>
      </w:r>
      <w:r w:rsidR="003325A4" w:rsidRPr="00747D47">
        <w:rPr>
          <w:rFonts w:ascii="Tahoma" w:hAnsi="Tahoma" w:cs="Tahoma"/>
          <w:sz w:val="24"/>
          <w:szCs w:val="24"/>
        </w:rPr>
        <w:t>, y el Derecho a la priorización de la carrera administrativa</w:t>
      </w:r>
      <w:r w:rsidRPr="00747D47">
        <w:rPr>
          <w:rFonts w:ascii="Tahoma" w:hAnsi="Tahoma" w:cs="Tahoma"/>
          <w:sz w:val="24"/>
          <w:szCs w:val="24"/>
        </w:rPr>
        <w:t xml:space="preserve"> alegando su vulneración por parte de la Alcaldía del Municipio de Mistrató</w:t>
      </w:r>
      <w:r w:rsidR="00517CA0" w:rsidRPr="00747D47">
        <w:rPr>
          <w:rFonts w:ascii="Tahoma" w:hAnsi="Tahoma" w:cs="Tahoma"/>
          <w:sz w:val="24"/>
          <w:szCs w:val="24"/>
        </w:rPr>
        <w:t xml:space="preserve"> y la Comisión del Servicio Civil</w:t>
      </w:r>
      <w:r w:rsidRPr="00747D47">
        <w:rPr>
          <w:rFonts w:ascii="Tahoma" w:hAnsi="Tahoma" w:cs="Tahoma"/>
          <w:sz w:val="24"/>
          <w:szCs w:val="24"/>
        </w:rPr>
        <w:t xml:space="preserve"> a raíz de la supresión del Cargo de </w:t>
      </w:r>
      <w:r w:rsidR="000B3DC8" w:rsidRPr="00747D47">
        <w:rPr>
          <w:rFonts w:ascii="Tahoma" w:hAnsi="Tahoma" w:cs="Tahoma"/>
          <w:sz w:val="24"/>
          <w:szCs w:val="24"/>
        </w:rPr>
        <w:t xml:space="preserve">AUXILIAR ADMINISTRATIVO Código 407, Grado 04, </w:t>
      </w:r>
      <w:r w:rsidRPr="00747D47">
        <w:rPr>
          <w:rFonts w:ascii="Tahoma" w:hAnsi="Tahoma" w:cs="Tahoma"/>
          <w:sz w:val="24"/>
          <w:szCs w:val="24"/>
        </w:rPr>
        <w:t xml:space="preserve">que desempeñaba </w:t>
      </w:r>
      <w:r w:rsidR="000B3DC8" w:rsidRPr="00747D47">
        <w:rPr>
          <w:rFonts w:ascii="Tahoma" w:hAnsi="Tahoma" w:cs="Tahoma"/>
          <w:sz w:val="24"/>
          <w:szCs w:val="24"/>
        </w:rPr>
        <w:t xml:space="preserve">desde el año 2020 </w:t>
      </w:r>
      <w:r w:rsidRPr="00747D47">
        <w:rPr>
          <w:rFonts w:ascii="Tahoma" w:hAnsi="Tahoma" w:cs="Tahoma"/>
          <w:sz w:val="24"/>
          <w:szCs w:val="24"/>
        </w:rPr>
        <w:t>bajo la modalidad de</w:t>
      </w:r>
      <w:r w:rsidR="000B3DC8" w:rsidRPr="00747D47">
        <w:rPr>
          <w:rFonts w:ascii="Tahoma" w:hAnsi="Tahoma" w:cs="Tahoma"/>
          <w:sz w:val="24"/>
          <w:szCs w:val="24"/>
        </w:rPr>
        <w:t xml:space="preserve"> Carrera, </w:t>
      </w:r>
      <w:r w:rsidRPr="00747D47">
        <w:rPr>
          <w:rFonts w:ascii="Tahoma" w:hAnsi="Tahoma" w:cs="Tahoma"/>
          <w:sz w:val="24"/>
          <w:szCs w:val="24"/>
        </w:rPr>
        <w:t xml:space="preserve">y en consecuencia solicita que se ordene </w:t>
      </w:r>
      <w:r w:rsidR="000B3DC8" w:rsidRPr="00747D47">
        <w:rPr>
          <w:rFonts w:ascii="Tahoma" w:hAnsi="Tahoma" w:cs="Tahoma"/>
          <w:sz w:val="24"/>
          <w:szCs w:val="24"/>
        </w:rPr>
        <w:t xml:space="preserve">revocar el acto administrativo que dio lugar al mismo o en su defecto </w:t>
      </w:r>
      <w:r w:rsidRPr="00747D47">
        <w:rPr>
          <w:rFonts w:ascii="Tahoma" w:hAnsi="Tahoma" w:cs="Tahoma"/>
          <w:sz w:val="24"/>
          <w:szCs w:val="24"/>
        </w:rPr>
        <w:t xml:space="preserve">suspender </w:t>
      </w:r>
      <w:r w:rsidR="009C60E6" w:rsidRPr="00747D47">
        <w:rPr>
          <w:rFonts w:ascii="Tahoma" w:hAnsi="Tahoma" w:cs="Tahoma"/>
          <w:sz w:val="24"/>
          <w:szCs w:val="24"/>
        </w:rPr>
        <w:t>sus</w:t>
      </w:r>
      <w:r w:rsidRPr="00747D47">
        <w:rPr>
          <w:rFonts w:ascii="Tahoma" w:hAnsi="Tahoma" w:cs="Tahoma"/>
          <w:sz w:val="24"/>
          <w:szCs w:val="24"/>
        </w:rPr>
        <w:t xml:space="preserve"> efectos hasta tanto se  resuelva</w:t>
      </w:r>
      <w:r w:rsidR="000B3DC8" w:rsidRPr="00747D47">
        <w:rPr>
          <w:rFonts w:ascii="Tahoma" w:hAnsi="Tahoma" w:cs="Tahoma"/>
          <w:sz w:val="24"/>
          <w:szCs w:val="24"/>
        </w:rPr>
        <w:t>n</w:t>
      </w:r>
      <w:r w:rsidRPr="00747D47">
        <w:rPr>
          <w:rFonts w:ascii="Tahoma" w:hAnsi="Tahoma" w:cs="Tahoma"/>
          <w:sz w:val="24"/>
          <w:szCs w:val="24"/>
        </w:rPr>
        <w:t xml:space="preserve"> de fondo </w:t>
      </w:r>
      <w:r w:rsidR="000B3DC8" w:rsidRPr="00747D47">
        <w:rPr>
          <w:rFonts w:ascii="Tahoma" w:hAnsi="Tahoma" w:cs="Tahoma"/>
          <w:sz w:val="24"/>
          <w:szCs w:val="24"/>
        </w:rPr>
        <w:t xml:space="preserve">sus pretensiones. </w:t>
      </w:r>
    </w:p>
    <w:p w14:paraId="55C7D919" w14:textId="77777777" w:rsidR="00201D99" w:rsidRPr="00747D47" w:rsidRDefault="00201D99" w:rsidP="00747D47">
      <w:pPr>
        <w:spacing w:after="0" w:line="276" w:lineRule="auto"/>
        <w:ind w:firstLine="709"/>
        <w:jc w:val="both"/>
        <w:rPr>
          <w:rFonts w:ascii="Tahoma" w:hAnsi="Tahoma" w:cs="Tahoma"/>
          <w:sz w:val="24"/>
          <w:szCs w:val="24"/>
        </w:rPr>
      </w:pPr>
    </w:p>
    <w:p w14:paraId="13BC7DC9" w14:textId="45B957B3" w:rsidR="00201D99" w:rsidRPr="00747D47" w:rsidRDefault="00201D99" w:rsidP="00747D47">
      <w:pPr>
        <w:pStyle w:val="Prrafodelista"/>
        <w:spacing w:after="0" w:line="276" w:lineRule="auto"/>
        <w:ind w:left="0" w:right="20" w:firstLine="567"/>
        <w:jc w:val="both"/>
        <w:rPr>
          <w:rFonts w:ascii="Tahoma" w:eastAsia="Calibri" w:hAnsi="Tahoma" w:cs="Tahoma"/>
          <w:sz w:val="24"/>
          <w:szCs w:val="24"/>
        </w:rPr>
      </w:pPr>
      <w:r w:rsidRPr="00747D47">
        <w:rPr>
          <w:rFonts w:ascii="Tahoma" w:eastAsia="Calibri" w:hAnsi="Tahoma" w:cs="Tahoma"/>
          <w:sz w:val="24"/>
          <w:szCs w:val="24"/>
        </w:rPr>
        <w:t xml:space="preserve">Recordemos que en primera instancia se declaró improcedente la tutela interpuesta al no hallar </w:t>
      </w:r>
      <w:r w:rsidR="001F4632" w:rsidRPr="00747D47">
        <w:rPr>
          <w:rFonts w:ascii="Tahoma" w:eastAsia="Calibri" w:hAnsi="Tahoma" w:cs="Tahoma"/>
          <w:sz w:val="24"/>
          <w:szCs w:val="24"/>
        </w:rPr>
        <w:t>el Juez</w:t>
      </w:r>
      <w:r w:rsidR="00517CA0" w:rsidRPr="00747D47">
        <w:rPr>
          <w:rFonts w:ascii="Tahoma" w:eastAsia="Calibri" w:hAnsi="Tahoma" w:cs="Tahoma"/>
          <w:sz w:val="24"/>
          <w:szCs w:val="24"/>
        </w:rPr>
        <w:t>,</w:t>
      </w:r>
      <w:r w:rsidRPr="00747D47">
        <w:rPr>
          <w:rFonts w:ascii="Tahoma" w:eastAsia="Calibri" w:hAnsi="Tahoma" w:cs="Tahoma"/>
          <w:sz w:val="24"/>
          <w:szCs w:val="24"/>
        </w:rPr>
        <w:t xml:space="preserve"> lesión o amenaza a los derechos fundamentales invocados por el actor</w:t>
      </w:r>
      <w:r w:rsidR="00517CA0" w:rsidRPr="00747D47">
        <w:rPr>
          <w:rFonts w:ascii="Tahoma" w:eastAsia="Calibri" w:hAnsi="Tahoma" w:cs="Tahoma"/>
          <w:sz w:val="24"/>
          <w:szCs w:val="24"/>
        </w:rPr>
        <w:t>,</w:t>
      </w:r>
      <w:r w:rsidRPr="00747D47">
        <w:rPr>
          <w:rFonts w:ascii="Tahoma" w:eastAsia="Calibri" w:hAnsi="Tahoma" w:cs="Tahoma"/>
          <w:sz w:val="24"/>
          <w:szCs w:val="24"/>
        </w:rPr>
        <w:t xml:space="preserve"> toda vez que arguyó que la solución de la controversia se debe ventilar ante la Jurisdicción de lo Contencioso Administrativo, a fin de que se determine</w:t>
      </w:r>
      <w:r w:rsidR="00A359B3" w:rsidRPr="00747D47">
        <w:rPr>
          <w:rFonts w:ascii="Tahoma" w:eastAsia="Calibri" w:hAnsi="Tahoma" w:cs="Tahoma"/>
          <w:sz w:val="24"/>
          <w:szCs w:val="24"/>
        </w:rPr>
        <w:t xml:space="preserve"> si existió irregularidad frente al Acto que nos ocupa.</w:t>
      </w:r>
    </w:p>
    <w:p w14:paraId="78EA738D" w14:textId="555FEF18" w:rsidR="007B3E71" w:rsidRPr="00747D47" w:rsidRDefault="007B3E71" w:rsidP="00747D47">
      <w:pPr>
        <w:pStyle w:val="Prrafodelista"/>
        <w:spacing w:after="0" w:line="276" w:lineRule="auto"/>
        <w:ind w:left="0" w:right="20" w:firstLine="567"/>
        <w:jc w:val="both"/>
        <w:rPr>
          <w:rFonts w:ascii="Tahoma" w:eastAsia="Calibri" w:hAnsi="Tahoma" w:cs="Tahoma"/>
          <w:sz w:val="24"/>
          <w:szCs w:val="24"/>
        </w:rPr>
      </w:pPr>
    </w:p>
    <w:p w14:paraId="5C6443C2" w14:textId="62249096" w:rsidR="007B3E71" w:rsidRPr="00747D47" w:rsidRDefault="007B3E71" w:rsidP="00747D47">
      <w:pPr>
        <w:pStyle w:val="Prrafodelista"/>
        <w:spacing w:after="0" w:line="276" w:lineRule="auto"/>
        <w:ind w:left="0" w:right="20" w:firstLine="567"/>
        <w:jc w:val="both"/>
        <w:rPr>
          <w:rFonts w:ascii="Tahoma" w:eastAsia="Calibri" w:hAnsi="Tahoma" w:cs="Tahoma"/>
          <w:sz w:val="24"/>
          <w:szCs w:val="24"/>
        </w:rPr>
      </w:pPr>
      <w:r w:rsidRPr="00747D47">
        <w:rPr>
          <w:rFonts w:ascii="Tahoma" w:eastAsia="Calibri" w:hAnsi="Tahoma" w:cs="Tahoma"/>
          <w:sz w:val="24"/>
          <w:szCs w:val="24"/>
        </w:rPr>
        <w:lastRenderedPageBreak/>
        <w:t xml:space="preserve">Pues bien, revisado el acto administrativo </w:t>
      </w:r>
      <w:r w:rsidR="007D5705" w:rsidRPr="00747D47">
        <w:rPr>
          <w:rFonts w:ascii="Tahoma" w:eastAsia="Calibri" w:hAnsi="Tahoma" w:cs="Tahoma"/>
          <w:sz w:val="24"/>
          <w:szCs w:val="24"/>
        </w:rPr>
        <w:t>por medio del cual se suprimió el cargo desempeñado por el actor, Decreto 073 del 12 de noviembre de 2021</w:t>
      </w:r>
      <w:r w:rsidR="001F4632" w:rsidRPr="00747D47">
        <w:rPr>
          <w:rStyle w:val="Refdenotaalpie"/>
          <w:rFonts w:ascii="Tahoma" w:eastAsia="Calibri" w:hAnsi="Tahoma" w:cs="Tahoma"/>
          <w:sz w:val="24"/>
          <w:szCs w:val="24"/>
        </w:rPr>
        <w:footnoteReference w:id="6"/>
      </w:r>
      <w:r w:rsidR="007D5705" w:rsidRPr="00747D47">
        <w:rPr>
          <w:rFonts w:ascii="Tahoma" w:eastAsia="Calibri" w:hAnsi="Tahoma" w:cs="Tahoma"/>
          <w:sz w:val="24"/>
          <w:szCs w:val="24"/>
        </w:rPr>
        <w:t xml:space="preserve">, se observa que los motivos que llevaron al señor Alcalde Municipal de Mistrató (Risaralda) a tomar esa decisión fueron los siguientes, entre otros:  </w:t>
      </w:r>
    </w:p>
    <w:p w14:paraId="70B25A62" w14:textId="781F9DC0" w:rsidR="006F480A" w:rsidRPr="00747D47" w:rsidRDefault="006F480A" w:rsidP="00747D47">
      <w:pPr>
        <w:pStyle w:val="Prrafodelista"/>
        <w:spacing w:after="0" w:line="276" w:lineRule="auto"/>
        <w:ind w:left="0" w:right="420" w:firstLine="567"/>
        <w:jc w:val="both"/>
        <w:rPr>
          <w:rFonts w:ascii="Tahoma" w:eastAsia="Calibri" w:hAnsi="Tahoma" w:cs="Tahoma"/>
          <w:sz w:val="24"/>
          <w:szCs w:val="24"/>
        </w:rPr>
      </w:pPr>
    </w:p>
    <w:p w14:paraId="7C274EE8" w14:textId="1776EDB1" w:rsidR="007D5705" w:rsidRPr="00456B14" w:rsidRDefault="007D5705" w:rsidP="00456B14">
      <w:pPr>
        <w:pStyle w:val="Prrafodelista"/>
        <w:spacing w:after="0" w:line="240" w:lineRule="auto"/>
        <w:ind w:left="426" w:right="420" w:firstLine="567"/>
        <w:jc w:val="both"/>
        <w:rPr>
          <w:rFonts w:ascii="Tahoma" w:hAnsi="Tahoma" w:cs="Tahoma"/>
        </w:rPr>
      </w:pPr>
      <w:r w:rsidRPr="00456B14">
        <w:rPr>
          <w:rFonts w:ascii="Tahoma" w:hAnsi="Tahoma" w:cs="Tahoma"/>
        </w:rPr>
        <w:t xml:space="preserve">“3. Que, dentro de la “Línea Estratégica No. 6. Con nuestra institucionalidad Mistrató sigue avanzando”, </w:t>
      </w:r>
      <w:r w:rsidRPr="00456B14">
        <w:rPr>
          <w:rFonts w:ascii="Tahoma" w:hAnsi="Tahoma" w:cs="Tahoma"/>
          <w:b/>
        </w:rPr>
        <w:t>se busca la lucha contra la corrupción y</w:t>
      </w:r>
      <w:r w:rsidRPr="00456B14">
        <w:rPr>
          <w:rFonts w:ascii="Tahoma" w:hAnsi="Tahoma" w:cs="Tahoma"/>
        </w:rPr>
        <w:t xml:space="preserve"> </w:t>
      </w:r>
      <w:r w:rsidRPr="00456B14">
        <w:rPr>
          <w:rFonts w:ascii="Tahoma" w:hAnsi="Tahoma" w:cs="Tahoma"/>
          <w:b/>
        </w:rPr>
        <w:t>el despilfarro de recursos, el fortalecimiento de las finanzas municipales y el fortalecimiento de la cultura de control, austeridad y transparencia en el gasto,</w:t>
      </w:r>
      <w:r w:rsidRPr="00456B14">
        <w:rPr>
          <w:rFonts w:ascii="Tahoma" w:hAnsi="Tahoma" w:cs="Tahoma"/>
        </w:rPr>
        <w:t xml:space="preserve"> para lo cual es menester aplicar un rediseño institucional acorde con la Política de Fortalecimiento Institucional prevista en el Modelo Integrado de Planeación y Gestión, MIPG, en su versión vigente de Marzo de 2021 en la Versión 4. </w:t>
      </w:r>
    </w:p>
    <w:p w14:paraId="4329629F" w14:textId="77777777" w:rsidR="007D5705" w:rsidRPr="00456B14" w:rsidRDefault="007D5705" w:rsidP="00456B14">
      <w:pPr>
        <w:pStyle w:val="Prrafodelista"/>
        <w:spacing w:after="0" w:line="240" w:lineRule="auto"/>
        <w:ind w:left="426" w:right="420" w:firstLine="567"/>
        <w:jc w:val="both"/>
        <w:rPr>
          <w:rFonts w:ascii="Tahoma" w:hAnsi="Tahoma" w:cs="Tahoma"/>
        </w:rPr>
      </w:pPr>
    </w:p>
    <w:p w14:paraId="6FF3C6EF" w14:textId="25B9546A" w:rsidR="007D5705" w:rsidRPr="00456B14" w:rsidRDefault="007D5705" w:rsidP="00456B14">
      <w:pPr>
        <w:pStyle w:val="Prrafodelista"/>
        <w:spacing w:after="0" w:line="240" w:lineRule="auto"/>
        <w:ind w:left="426" w:right="420" w:firstLine="567"/>
        <w:jc w:val="both"/>
        <w:rPr>
          <w:rFonts w:ascii="Tahoma" w:hAnsi="Tahoma" w:cs="Tahoma"/>
        </w:rPr>
      </w:pPr>
      <w:r w:rsidRPr="00456B14">
        <w:rPr>
          <w:rFonts w:ascii="Tahoma" w:hAnsi="Tahoma" w:cs="Tahoma"/>
        </w:rPr>
        <w:t>4. Que, para el cumplimiento de su misión y cometidos constitucionales y legales, el Municipio de Mistrató, Risaralda contaba con una estructura organizacional (estratégica, operativa y administrativa) de años atrás y que había tenido poca evolución, en cuanto al principio de flexibilidad administrativa y la gerencia por resultados, como lo exige el crecimiento de los requerimientos del mundo post moderno y las demandas de un estado al servicio del ciudadano en el marco del Estado Social de Derecho.</w:t>
      </w:r>
    </w:p>
    <w:p w14:paraId="51E83A80" w14:textId="55193217" w:rsidR="007D5705" w:rsidRPr="00456B14" w:rsidRDefault="007D5705" w:rsidP="00456B14">
      <w:pPr>
        <w:pStyle w:val="Prrafodelista"/>
        <w:spacing w:after="0" w:line="240" w:lineRule="auto"/>
        <w:ind w:left="426" w:right="420" w:firstLine="567"/>
        <w:jc w:val="both"/>
        <w:rPr>
          <w:rFonts w:ascii="Tahoma" w:eastAsia="Calibri" w:hAnsi="Tahoma" w:cs="Tahoma"/>
        </w:rPr>
      </w:pPr>
    </w:p>
    <w:p w14:paraId="772CE48A" w14:textId="77777777" w:rsidR="007D5705" w:rsidRPr="00456B14" w:rsidRDefault="007D5705" w:rsidP="00456B14">
      <w:pPr>
        <w:pStyle w:val="Prrafodelista"/>
        <w:spacing w:after="0" w:line="240" w:lineRule="auto"/>
        <w:ind w:left="426" w:right="420" w:firstLine="567"/>
        <w:jc w:val="both"/>
        <w:rPr>
          <w:rFonts w:ascii="Tahoma" w:hAnsi="Tahoma" w:cs="Tahoma"/>
        </w:rPr>
      </w:pPr>
      <w:r w:rsidRPr="00456B14">
        <w:rPr>
          <w:rFonts w:ascii="Tahoma" w:hAnsi="Tahoma" w:cs="Tahoma"/>
        </w:rPr>
        <w:t xml:space="preserve">5. Que, para poner a tono la estructura estratégica, operativa y administrativa del Municipio de Mistrató, Risaralda, con las modernas técnicas de administración y gestión pública, se hizo necesario formular e implementar, para llevar a su cultura organizacional y a su implantación, un proceso de rediseño técnico para la modernización y el fortalecimiento institucional conforme a los cánones internacionales de probado valor técnico. </w:t>
      </w:r>
    </w:p>
    <w:p w14:paraId="473EA044" w14:textId="77777777" w:rsidR="007D5705" w:rsidRPr="00456B14" w:rsidRDefault="007D5705" w:rsidP="00456B14">
      <w:pPr>
        <w:pStyle w:val="Prrafodelista"/>
        <w:spacing w:after="0" w:line="240" w:lineRule="auto"/>
        <w:ind w:left="426" w:right="420" w:firstLine="567"/>
        <w:jc w:val="both"/>
        <w:rPr>
          <w:rFonts w:ascii="Tahoma" w:hAnsi="Tahoma" w:cs="Tahoma"/>
        </w:rPr>
      </w:pPr>
    </w:p>
    <w:p w14:paraId="68342017" w14:textId="77777777" w:rsidR="007D5705" w:rsidRPr="00456B14" w:rsidRDefault="007D5705" w:rsidP="00456B14">
      <w:pPr>
        <w:pStyle w:val="Prrafodelista"/>
        <w:spacing w:after="0" w:line="240" w:lineRule="auto"/>
        <w:ind w:left="426" w:right="420" w:firstLine="567"/>
        <w:jc w:val="both"/>
        <w:rPr>
          <w:rFonts w:ascii="Tahoma" w:hAnsi="Tahoma" w:cs="Tahoma"/>
        </w:rPr>
      </w:pPr>
      <w:r w:rsidRPr="00456B14">
        <w:rPr>
          <w:rFonts w:ascii="Tahoma" w:hAnsi="Tahoma" w:cs="Tahoma"/>
        </w:rPr>
        <w:t xml:space="preserve">6. Que en cumplimiento de lo señalado en el artículo 54 de la Ley 489 de 1998, se elaboró el documento de justificación técnica correspondiente que permitió la presentación y aprobación por el H. Concejo Municipal del Acuerdo No. 011 del 10 de noviembre de 2021 “POR EL CUAL SE DETERMINA LA ESTRUCTURA DEL SECTOR CENTRAL DE LA ADMINISTRACIÓN MUNICIPAL DE MISTRATÓ, RISARALDA Y LAS FUNCIONES GENERALES DE SUS DEPENDENCIAS Y SE DICTAN OTRAS DISPOSICIONES”. </w:t>
      </w:r>
    </w:p>
    <w:p w14:paraId="0CC8B2CF" w14:textId="77777777" w:rsidR="007D5705" w:rsidRPr="00456B14" w:rsidRDefault="007D5705" w:rsidP="00456B14">
      <w:pPr>
        <w:pStyle w:val="Prrafodelista"/>
        <w:spacing w:after="0" w:line="240" w:lineRule="auto"/>
        <w:ind w:left="426" w:right="420" w:firstLine="567"/>
        <w:jc w:val="both"/>
        <w:rPr>
          <w:rFonts w:ascii="Tahoma" w:hAnsi="Tahoma" w:cs="Tahoma"/>
        </w:rPr>
      </w:pPr>
    </w:p>
    <w:p w14:paraId="42A38448" w14:textId="32C00D3D" w:rsidR="007D5705" w:rsidRPr="00456B14" w:rsidRDefault="007D5705" w:rsidP="00456B14">
      <w:pPr>
        <w:pStyle w:val="Prrafodelista"/>
        <w:spacing w:after="0" w:line="240" w:lineRule="auto"/>
        <w:ind w:left="426" w:right="420" w:firstLine="567"/>
        <w:jc w:val="both"/>
        <w:rPr>
          <w:rFonts w:ascii="Tahoma" w:eastAsia="Calibri" w:hAnsi="Tahoma" w:cs="Tahoma"/>
        </w:rPr>
      </w:pPr>
      <w:r w:rsidRPr="00456B14">
        <w:rPr>
          <w:rFonts w:ascii="Tahoma" w:hAnsi="Tahoma" w:cs="Tahoma"/>
        </w:rPr>
        <w:t>7. Que, en la misma línea de establecimiento de los componentes estáticos de la Administración, se hizo necesario también la presentación y aprobación por el H. Concejo Municipal del Acuerdo No. 010 del 10 de noviembre de 2021 “POR EL CUAL SE ESTABLECEN LAS ESCALAS DE REMUNERACIÓN CORRESPONDIENTES A LAS DISTINTAS CATEGORÍAS DE EMPLEOS DEL SECTOR CENTRAL DE LA ADMINISTRACIÓN MUNICIPAL DE MISTRATÓ, RISARALDA Y SE DICTAN OTRAS DISPOSICIONES”.</w:t>
      </w:r>
    </w:p>
    <w:p w14:paraId="50A9EC3A" w14:textId="0A8053EB" w:rsidR="007D5705" w:rsidRPr="00456B14" w:rsidRDefault="007D5705" w:rsidP="00456B14">
      <w:pPr>
        <w:pStyle w:val="Prrafodelista"/>
        <w:spacing w:after="0" w:line="240" w:lineRule="auto"/>
        <w:ind w:left="426" w:right="420" w:firstLine="567"/>
        <w:jc w:val="both"/>
        <w:rPr>
          <w:rFonts w:ascii="Tahoma" w:eastAsia="Calibri" w:hAnsi="Tahoma" w:cs="Tahoma"/>
        </w:rPr>
      </w:pPr>
    </w:p>
    <w:p w14:paraId="782011FE" w14:textId="36D366FD" w:rsidR="007D5705" w:rsidRPr="00456B14" w:rsidRDefault="007D5705" w:rsidP="00456B14">
      <w:pPr>
        <w:pStyle w:val="Prrafodelista"/>
        <w:spacing w:after="0" w:line="240" w:lineRule="auto"/>
        <w:ind w:left="426" w:right="420" w:firstLine="567"/>
        <w:jc w:val="both"/>
        <w:rPr>
          <w:rFonts w:ascii="Tahoma" w:eastAsia="Calibri" w:hAnsi="Tahoma" w:cs="Tahoma"/>
        </w:rPr>
      </w:pPr>
      <w:r w:rsidRPr="00456B14">
        <w:rPr>
          <w:rFonts w:ascii="Tahoma" w:eastAsia="Calibri" w:hAnsi="Tahoma" w:cs="Tahoma"/>
        </w:rPr>
        <w:t>(…)</w:t>
      </w:r>
    </w:p>
    <w:p w14:paraId="6722B6D9" w14:textId="77777777" w:rsidR="0025064F" w:rsidRPr="00456B14" w:rsidRDefault="0025064F" w:rsidP="00456B14">
      <w:pPr>
        <w:pStyle w:val="Prrafodelista"/>
        <w:spacing w:after="0" w:line="240" w:lineRule="auto"/>
        <w:ind w:left="426" w:right="420" w:firstLine="567"/>
        <w:jc w:val="both"/>
        <w:rPr>
          <w:rFonts w:ascii="Tahoma" w:eastAsia="Calibri" w:hAnsi="Tahoma" w:cs="Tahoma"/>
        </w:rPr>
      </w:pPr>
    </w:p>
    <w:p w14:paraId="79D8660F" w14:textId="2B9098F3" w:rsidR="002116BE" w:rsidRPr="00456B14" w:rsidRDefault="002116BE" w:rsidP="00456B14">
      <w:pPr>
        <w:pStyle w:val="Prrafodelista"/>
        <w:spacing w:after="0" w:line="240" w:lineRule="auto"/>
        <w:ind w:left="426" w:right="420" w:firstLine="567"/>
        <w:jc w:val="both"/>
        <w:rPr>
          <w:rFonts w:ascii="Tahoma" w:hAnsi="Tahoma" w:cs="Tahoma"/>
        </w:rPr>
      </w:pPr>
      <w:r w:rsidRPr="00456B14">
        <w:rPr>
          <w:rFonts w:ascii="Tahoma" w:hAnsi="Tahoma" w:cs="Tahoma"/>
        </w:rPr>
        <w:t>10. Que, para tales efectos, se elaboró el correspondiente estudio técnico que recomienda un conjunto de acciones de modernización y fortalecimiento institucional que abarcan la necesidad de complementar los componentes estáticos señalados en el numeral 6 y 7 de esta pare considerativa, con los elementos del componente dinámico; esto es, la adopción de una nueva planta de empleos y su correspondiente manual específico de funciones y competencias laborales.</w:t>
      </w:r>
    </w:p>
    <w:p w14:paraId="0E30AEE1" w14:textId="77777777" w:rsidR="009A15C0" w:rsidRPr="00456B14" w:rsidRDefault="009A15C0" w:rsidP="00456B14">
      <w:pPr>
        <w:pStyle w:val="Prrafodelista"/>
        <w:spacing w:after="0" w:line="240" w:lineRule="auto"/>
        <w:ind w:left="426" w:right="420" w:firstLine="567"/>
        <w:jc w:val="both"/>
        <w:rPr>
          <w:rFonts w:ascii="Tahoma" w:hAnsi="Tahoma" w:cs="Tahoma"/>
        </w:rPr>
      </w:pPr>
    </w:p>
    <w:p w14:paraId="430A7DC6" w14:textId="09546619" w:rsidR="009A15C0" w:rsidRPr="00456B14" w:rsidRDefault="009A15C0" w:rsidP="00456B14">
      <w:pPr>
        <w:pStyle w:val="Prrafodelista"/>
        <w:spacing w:after="0" w:line="240" w:lineRule="auto"/>
        <w:ind w:left="426" w:right="420" w:firstLine="567"/>
        <w:jc w:val="both"/>
        <w:rPr>
          <w:rFonts w:ascii="Tahoma" w:hAnsi="Tahoma" w:cs="Tahoma"/>
        </w:rPr>
      </w:pPr>
      <w:r w:rsidRPr="00456B14">
        <w:rPr>
          <w:rFonts w:ascii="Tahoma" w:hAnsi="Tahoma" w:cs="Tahoma"/>
        </w:rPr>
        <w:lastRenderedPageBreak/>
        <w:t xml:space="preserve">11. Que la Ley 909 de 2004 señala en su artículo 1º que también hacen parte de </w:t>
      </w:r>
      <w:proofErr w:type="spellStart"/>
      <w:r w:rsidRPr="00456B14">
        <w:rPr>
          <w:rFonts w:ascii="Tahoma" w:hAnsi="Tahoma" w:cs="Tahoma"/>
        </w:rPr>
        <w:t>de</w:t>
      </w:r>
      <w:proofErr w:type="spellEnd"/>
      <w:r w:rsidRPr="00456B14">
        <w:rPr>
          <w:rFonts w:ascii="Tahoma" w:hAnsi="Tahoma" w:cs="Tahoma"/>
        </w:rPr>
        <w:t xml:space="preserve"> la función pública los empleos temporales, los mismos que corresponden a una situación excepcional que se contemplan para a) cumplir funciones que no realiza el personal de planta por no formar parte de las actividades permanentes de la administración; b) Desarrollar programas o proyectos de duración determinada; c) suplir necesidades de personal por sobrecarga de trabajo, determinada por hechos excepcionales y d) desarrollar labores de consultoría y asesoría institucional de duración total, no superior a doce (12) meses y que guarde relación directa con el objeto y la naturaleza de la institución, conforme a lo señalado en el artículo 21 de la Ley 909 de 2004. </w:t>
      </w:r>
    </w:p>
    <w:p w14:paraId="05DD7EC3" w14:textId="77777777" w:rsidR="009A15C0" w:rsidRPr="00456B14" w:rsidRDefault="009A15C0" w:rsidP="00456B14">
      <w:pPr>
        <w:pStyle w:val="Prrafodelista"/>
        <w:spacing w:after="0" w:line="240" w:lineRule="auto"/>
        <w:ind w:left="426" w:right="420" w:firstLine="567"/>
        <w:jc w:val="both"/>
        <w:rPr>
          <w:rFonts w:ascii="Tahoma" w:hAnsi="Tahoma" w:cs="Tahoma"/>
        </w:rPr>
      </w:pPr>
    </w:p>
    <w:p w14:paraId="6C7B5D46" w14:textId="77777777" w:rsidR="009A15C0" w:rsidRPr="00456B14" w:rsidRDefault="009A15C0" w:rsidP="00456B14">
      <w:pPr>
        <w:pStyle w:val="Prrafodelista"/>
        <w:spacing w:after="0" w:line="240" w:lineRule="auto"/>
        <w:ind w:left="426" w:right="420" w:firstLine="567"/>
        <w:jc w:val="both"/>
        <w:rPr>
          <w:rFonts w:ascii="Tahoma" w:hAnsi="Tahoma" w:cs="Tahoma"/>
        </w:rPr>
      </w:pPr>
      <w:r w:rsidRPr="00456B14">
        <w:rPr>
          <w:rFonts w:ascii="Tahoma" w:hAnsi="Tahoma" w:cs="Tahoma"/>
        </w:rPr>
        <w:t xml:space="preserve">12. Que de conformidad con lo señalado en el literal n) del artículo 54 de la Ley 489 de 1998 y el artículo 96-4 del artículo 96 del Decreto 1227 de 2005, incorporado en el artículo 2.2.12.2. del Decreto 1083 de 2015, numeral 4 señala que, una vez establecida una nueva estructura orgánica para la Administración central del municipio de Mistrató, Risaralda, es indispensable “adoptar una nueva planta de empleos” que desarrolle lo previsto en los acuerdos mencionados dentro del marco de los techos presupuestales de gastos de personales aprobados en el correspondiente Acuerdo de presupuesto anual. </w:t>
      </w:r>
    </w:p>
    <w:p w14:paraId="0EC6F462" w14:textId="77777777" w:rsidR="009A15C0" w:rsidRPr="00456B14" w:rsidRDefault="009A15C0" w:rsidP="00456B14">
      <w:pPr>
        <w:pStyle w:val="Prrafodelista"/>
        <w:spacing w:after="0" w:line="240" w:lineRule="auto"/>
        <w:ind w:left="426" w:right="420" w:firstLine="567"/>
        <w:jc w:val="both"/>
        <w:rPr>
          <w:rFonts w:ascii="Tahoma" w:hAnsi="Tahoma" w:cs="Tahoma"/>
        </w:rPr>
      </w:pPr>
    </w:p>
    <w:p w14:paraId="6B18045A" w14:textId="210CA110" w:rsidR="009A15C0" w:rsidRPr="00456B14" w:rsidRDefault="009A15C0" w:rsidP="00456B14">
      <w:pPr>
        <w:pStyle w:val="Prrafodelista"/>
        <w:spacing w:after="0" w:line="240" w:lineRule="auto"/>
        <w:ind w:left="426" w:right="420" w:firstLine="567"/>
        <w:jc w:val="both"/>
        <w:rPr>
          <w:rFonts w:ascii="Tahoma" w:eastAsia="Calibri" w:hAnsi="Tahoma" w:cs="Tahoma"/>
        </w:rPr>
      </w:pPr>
      <w:r w:rsidRPr="00456B14">
        <w:rPr>
          <w:rFonts w:ascii="Tahoma" w:hAnsi="Tahoma" w:cs="Tahoma"/>
        </w:rPr>
        <w:t>13. Que se cuenta con la certificación de la Secretaría de Hacienda y Finanzas Públicas que hace constar que en el presupuesto de la vigencia fiscal del año 2021 se cuenta con las partidas presupuestales necesarias para financiar la planta de empleos, con todas sus prestaciones sociales, determinadas en el presente acto y que han sido apropiadas las partidas suficientes para financiar la planta de empleos que se establece en el presente acto para el año 2022, a partir de la nueva escala de remuneración para las distintas categorías de empleos fijada en el Acuerdo No. 010 del 10 de noviembre de 2021</w:t>
      </w:r>
      <w:r w:rsidR="007D5705" w:rsidRPr="00456B14">
        <w:rPr>
          <w:rFonts w:ascii="Tahoma" w:hAnsi="Tahoma" w:cs="Tahoma"/>
        </w:rPr>
        <w:t>”</w:t>
      </w:r>
      <w:r w:rsidRPr="00456B14">
        <w:rPr>
          <w:rFonts w:ascii="Tahoma" w:hAnsi="Tahoma" w:cs="Tahoma"/>
        </w:rPr>
        <w:t>.</w:t>
      </w:r>
      <w:r w:rsidR="007D5705" w:rsidRPr="00456B14">
        <w:rPr>
          <w:rFonts w:ascii="Tahoma" w:hAnsi="Tahoma" w:cs="Tahoma"/>
        </w:rPr>
        <w:t xml:space="preserve"> (Negrillas fuera de texto)</w:t>
      </w:r>
    </w:p>
    <w:p w14:paraId="57BF22C6" w14:textId="7C8BB707" w:rsidR="009A15C0" w:rsidRPr="00747D47" w:rsidRDefault="009A15C0" w:rsidP="00747D47">
      <w:pPr>
        <w:pStyle w:val="Prrafodelista"/>
        <w:spacing w:after="0" w:line="276" w:lineRule="auto"/>
        <w:ind w:left="0" w:right="420" w:firstLine="567"/>
        <w:jc w:val="both"/>
        <w:rPr>
          <w:rFonts w:ascii="Tahoma" w:eastAsia="Calibri" w:hAnsi="Tahoma" w:cs="Tahoma"/>
          <w:sz w:val="24"/>
          <w:szCs w:val="24"/>
        </w:rPr>
      </w:pPr>
    </w:p>
    <w:p w14:paraId="32F6ABE7" w14:textId="158797C2" w:rsidR="000D166E" w:rsidRPr="00747D47" w:rsidRDefault="007D5705" w:rsidP="00747D47">
      <w:pPr>
        <w:pStyle w:val="Prrafodelista"/>
        <w:tabs>
          <w:tab w:val="left" w:pos="7371"/>
        </w:tabs>
        <w:spacing w:after="0" w:line="276" w:lineRule="auto"/>
        <w:ind w:left="0" w:right="20" w:firstLine="567"/>
        <w:jc w:val="both"/>
        <w:rPr>
          <w:rFonts w:ascii="Tahoma" w:hAnsi="Tahoma" w:cs="Tahoma"/>
          <w:sz w:val="24"/>
          <w:szCs w:val="24"/>
        </w:rPr>
      </w:pPr>
      <w:r w:rsidRPr="00747D47">
        <w:rPr>
          <w:rFonts w:ascii="Tahoma" w:eastAsia="Calibri" w:hAnsi="Tahoma" w:cs="Tahoma"/>
          <w:sz w:val="24"/>
          <w:szCs w:val="24"/>
        </w:rPr>
        <w:t xml:space="preserve">Llama la atención de la Sala el </w:t>
      </w:r>
      <w:r w:rsidR="000D166E" w:rsidRPr="00747D47">
        <w:rPr>
          <w:rFonts w:ascii="Tahoma" w:eastAsia="Calibri" w:hAnsi="Tahoma" w:cs="Tahoma"/>
          <w:sz w:val="24"/>
          <w:szCs w:val="24"/>
        </w:rPr>
        <w:t xml:space="preserve">hecho de que, si una de las motivaciones de la nueva planta de personal es la </w:t>
      </w:r>
      <w:r w:rsidR="000D166E" w:rsidRPr="00747D47">
        <w:rPr>
          <w:rFonts w:ascii="Tahoma" w:hAnsi="Tahoma" w:cs="Tahoma"/>
          <w:sz w:val="24"/>
          <w:szCs w:val="24"/>
        </w:rPr>
        <w:t xml:space="preserve">lucha contra la corrupción, el despilfarro de recursos, el fortalecimiento de las finanzas municipales y el fortalecimiento de la cultura de control, austeridad y transparencia en el gasto, curiosamente sólo se suprimió un cargo: Auxiliar Administrativo, Código 407, Grado 04 (según el artículo primero de la parte resolutiva del mencionado decreto), precisamente el cargo ocupado por el actor y al cual ingresó por concurso. En cambio, </w:t>
      </w:r>
      <w:r w:rsidR="000D166E" w:rsidRPr="00747D47">
        <w:rPr>
          <w:rFonts w:ascii="Tahoma" w:hAnsi="Tahoma" w:cs="Tahoma"/>
          <w:b/>
          <w:sz w:val="24"/>
          <w:szCs w:val="24"/>
        </w:rPr>
        <w:t>se crearon dos cargos más con igual denominación</w:t>
      </w:r>
      <w:r w:rsidR="00A93966" w:rsidRPr="00747D47">
        <w:rPr>
          <w:rFonts w:ascii="Tahoma" w:hAnsi="Tahoma" w:cs="Tahoma"/>
          <w:b/>
          <w:sz w:val="24"/>
          <w:szCs w:val="24"/>
        </w:rPr>
        <w:t>, código</w:t>
      </w:r>
      <w:r w:rsidR="000D166E" w:rsidRPr="00747D47">
        <w:rPr>
          <w:rFonts w:ascii="Tahoma" w:hAnsi="Tahoma" w:cs="Tahoma"/>
          <w:b/>
          <w:sz w:val="24"/>
          <w:szCs w:val="24"/>
        </w:rPr>
        <w:t xml:space="preserve"> y grado, que según la contestación de la demanda tiene un salario menor (artículo segundo ibidem) y por eso</w:t>
      </w:r>
      <w:r w:rsidR="00A93966" w:rsidRPr="00747D47">
        <w:rPr>
          <w:rFonts w:ascii="Tahoma" w:hAnsi="Tahoma" w:cs="Tahoma"/>
          <w:b/>
          <w:sz w:val="24"/>
          <w:szCs w:val="24"/>
        </w:rPr>
        <w:t>, según la contestación de la demanda,</w:t>
      </w:r>
      <w:r w:rsidR="000D166E" w:rsidRPr="00747D47">
        <w:rPr>
          <w:rFonts w:ascii="Tahoma" w:hAnsi="Tahoma" w:cs="Tahoma"/>
          <w:b/>
          <w:sz w:val="24"/>
          <w:szCs w:val="24"/>
        </w:rPr>
        <w:t xml:space="preserve"> no fue posible reubicar al tutelante supuestamente para no desmejorar sus condiciones laborales </w:t>
      </w:r>
      <w:r w:rsidR="000D166E" w:rsidRPr="00747D47">
        <w:rPr>
          <w:rFonts w:ascii="Tahoma" w:hAnsi="Tahoma" w:cs="Tahoma"/>
          <w:sz w:val="24"/>
          <w:szCs w:val="24"/>
        </w:rPr>
        <w:t>(no hay prueba del valor del salario</w:t>
      </w:r>
      <w:r w:rsidR="00710664" w:rsidRPr="00747D47">
        <w:rPr>
          <w:rFonts w:ascii="Tahoma" w:hAnsi="Tahoma" w:cs="Tahoma"/>
          <w:sz w:val="24"/>
          <w:szCs w:val="24"/>
        </w:rPr>
        <w:t xml:space="preserve"> asignado a ese cargo</w:t>
      </w:r>
      <w:r w:rsidR="000D166E" w:rsidRPr="00747D47">
        <w:rPr>
          <w:rFonts w:ascii="Tahoma" w:hAnsi="Tahoma" w:cs="Tahoma"/>
          <w:sz w:val="24"/>
          <w:szCs w:val="24"/>
        </w:rPr>
        <w:t>). Pero no sólo eso,</w:t>
      </w:r>
      <w:r w:rsidR="00710664" w:rsidRPr="00747D47">
        <w:rPr>
          <w:rFonts w:ascii="Tahoma" w:hAnsi="Tahoma" w:cs="Tahoma"/>
          <w:sz w:val="24"/>
          <w:szCs w:val="24"/>
        </w:rPr>
        <w:t xml:space="preserve"> </w:t>
      </w:r>
      <w:r w:rsidR="00710664" w:rsidRPr="00747D47">
        <w:rPr>
          <w:rFonts w:ascii="Tahoma" w:hAnsi="Tahoma" w:cs="Tahoma"/>
          <w:b/>
          <w:sz w:val="24"/>
          <w:szCs w:val="24"/>
        </w:rPr>
        <w:t>también se crearon doce cargos de Auxiliar Administrativo, código 407, sólo que grado 01</w:t>
      </w:r>
      <w:r w:rsidR="00710664" w:rsidRPr="00747D47">
        <w:rPr>
          <w:rFonts w:ascii="Tahoma" w:hAnsi="Tahoma" w:cs="Tahoma"/>
          <w:sz w:val="24"/>
          <w:szCs w:val="24"/>
        </w:rPr>
        <w:t xml:space="preserve">, </w:t>
      </w:r>
      <w:r w:rsidR="00412CCE" w:rsidRPr="00747D47">
        <w:rPr>
          <w:rFonts w:ascii="Tahoma" w:hAnsi="Tahoma" w:cs="Tahoma"/>
          <w:b/>
          <w:sz w:val="24"/>
          <w:szCs w:val="24"/>
        </w:rPr>
        <w:t>de</w:t>
      </w:r>
      <w:r w:rsidR="00710664" w:rsidRPr="00747D47">
        <w:rPr>
          <w:rFonts w:ascii="Tahoma" w:hAnsi="Tahoma" w:cs="Tahoma"/>
          <w:b/>
          <w:sz w:val="24"/>
          <w:szCs w:val="24"/>
        </w:rPr>
        <w:t xml:space="preserve"> </w:t>
      </w:r>
      <w:r w:rsidR="00412CCE" w:rsidRPr="00747D47">
        <w:rPr>
          <w:rFonts w:ascii="Tahoma" w:hAnsi="Tahoma" w:cs="Tahoma"/>
          <w:b/>
          <w:sz w:val="24"/>
          <w:szCs w:val="24"/>
        </w:rPr>
        <w:t>carácter temporal</w:t>
      </w:r>
      <w:r w:rsidR="00412CCE" w:rsidRPr="00747D47">
        <w:rPr>
          <w:rStyle w:val="Refdenotaalpie"/>
          <w:rFonts w:ascii="Tahoma" w:hAnsi="Tahoma" w:cs="Tahoma"/>
          <w:sz w:val="24"/>
          <w:szCs w:val="24"/>
        </w:rPr>
        <w:footnoteReference w:id="7"/>
      </w:r>
      <w:r w:rsidR="00412CCE" w:rsidRPr="00747D47">
        <w:rPr>
          <w:rFonts w:ascii="Tahoma" w:hAnsi="Tahoma" w:cs="Tahoma"/>
          <w:b/>
          <w:sz w:val="24"/>
          <w:szCs w:val="24"/>
        </w:rPr>
        <w:t>,</w:t>
      </w:r>
      <w:r w:rsidR="00412CCE" w:rsidRPr="00747D47">
        <w:rPr>
          <w:rFonts w:ascii="Tahoma" w:hAnsi="Tahoma" w:cs="Tahoma"/>
          <w:sz w:val="24"/>
          <w:szCs w:val="24"/>
        </w:rPr>
        <w:t xml:space="preserve"> con </w:t>
      </w:r>
      <w:r w:rsidR="00710664" w:rsidRPr="00747D47">
        <w:rPr>
          <w:rFonts w:ascii="Tahoma" w:hAnsi="Tahoma" w:cs="Tahoma"/>
          <w:sz w:val="24"/>
          <w:szCs w:val="24"/>
        </w:rPr>
        <w:t xml:space="preserve">una duración de 11 meses. </w:t>
      </w:r>
      <w:r w:rsidR="000D166E" w:rsidRPr="00747D47">
        <w:rPr>
          <w:rFonts w:ascii="Tahoma" w:hAnsi="Tahoma" w:cs="Tahoma"/>
          <w:sz w:val="24"/>
          <w:szCs w:val="24"/>
        </w:rPr>
        <w:t xml:space="preserve"> </w:t>
      </w:r>
    </w:p>
    <w:p w14:paraId="5A3146A7" w14:textId="77777777" w:rsidR="000D166E" w:rsidRPr="00747D47" w:rsidRDefault="000D166E" w:rsidP="00747D47">
      <w:pPr>
        <w:pStyle w:val="Prrafodelista"/>
        <w:spacing w:after="0" w:line="276" w:lineRule="auto"/>
        <w:ind w:left="0" w:right="20" w:firstLine="567"/>
        <w:jc w:val="both"/>
        <w:rPr>
          <w:rFonts w:ascii="Tahoma" w:hAnsi="Tahoma" w:cs="Tahoma"/>
          <w:sz w:val="24"/>
          <w:szCs w:val="24"/>
        </w:rPr>
      </w:pPr>
    </w:p>
    <w:p w14:paraId="3BA7E8E2" w14:textId="46F43894" w:rsidR="008759C7" w:rsidRPr="00747D47" w:rsidRDefault="007E55C0" w:rsidP="00747D47">
      <w:pPr>
        <w:pStyle w:val="Prrafodelista"/>
        <w:spacing w:after="0" w:line="276" w:lineRule="auto"/>
        <w:ind w:left="0" w:right="20" w:firstLine="567"/>
        <w:jc w:val="both"/>
        <w:rPr>
          <w:rFonts w:ascii="Tahoma" w:hAnsi="Tahoma" w:cs="Tahoma"/>
          <w:b/>
          <w:sz w:val="24"/>
          <w:szCs w:val="24"/>
        </w:rPr>
      </w:pPr>
      <w:r w:rsidRPr="00747D47">
        <w:rPr>
          <w:rFonts w:ascii="Tahoma" w:hAnsi="Tahoma" w:cs="Tahoma"/>
          <w:sz w:val="24"/>
          <w:szCs w:val="24"/>
        </w:rPr>
        <w:t xml:space="preserve">En este escenario, a la </w:t>
      </w:r>
      <w:r w:rsidR="006F480A" w:rsidRPr="00747D47">
        <w:rPr>
          <w:rFonts w:ascii="Tahoma" w:hAnsi="Tahoma" w:cs="Tahoma"/>
          <w:sz w:val="24"/>
          <w:szCs w:val="24"/>
        </w:rPr>
        <w:t xml:space="preserve">Sala </w:t>
      </w:r>
      <w:r w:rsidRPr="00747D47">
        <w:rPr>
          <w:rFonts w:ascii="Tahoma" w:hAnsi="Tahoma" w:cs="Tahoma"/>
          <w:sz w:val="24"/>
          <w:szCs w:val="24"/>
        </w:rPr>
        <w:t xml:space="preserve">no le queda claro las razones </w:t>
      </w:r>
      <w:r w:rsidR="00412CCE" w:rsidRPr="00747D47">
        <w:rPr>
          <w:rFonts w:ascii="Tahoma" w:hAnsi="Tahoma" w:cs="Tahoma"/>
          <w:sz w:val="24"/>
          <w:szCs w:val="24"/>
        </w:rPr>
        <w:t xml:space="preserve">por las cuales se suprime un cargo, supuestamente para evitar el despilfarro y fortalecer las finanzas del municipio, </w:t>
      </w:r>
      <w:r w:rsidR="00ED562E" w:rsidRPr="00747D47">
        <w:rPr>
          <w:rFonts w:ascii="Tahoma" w:hAnsi="Tahoma" w:cs="Tahoma"/>
          <w:sz w:val="24"/>
          <w:szCs w:val="24"/>
        </w:rPr>
        <w:t xml:space="preserve">razones que de conformidad al artículo 41 de </w:t>
      </w:r>
      <w:r w:rsidR="00ED562E" w:rsidRPr="00747D47">
        <w:rPr>
          <w:rFonts w:ascii="Tahoma" w:hAnsi="Tahoma" w:cs="Tahoma"/>
          <w:bCs/>
          <w:sz w:val="24"/>
          <w:szCs w:val="24"/>
        </w:rPr>
        <w:t xml:space="preserve">Ley 443 de 1998 deben ser </w:t>
      </w:r>
      <w:r w:rsidR="00ED562E" w:rsidRPr="00747D47">
        <w:rPr>
          <w:rFonts w:ascii="Tahoma" w:hAnsi="Tahoma" w:cs="Tahoma"/>
          <w:b/>
          <w:bCs/>
          <w:sz w:val="24"/>
          <w:szCs w:val="24"/>
        </w:rPr>
        <w:t xml:space="preserve">objetivas, </w:t>
      </w:r>
      <w:r w:rsidR="00ED562E" w:rsidRPr="00747D47">
        <w:rPr>
          <w:rFonts w:ascii="Tahoma" w:hAnsi="Tahoma" w:cs="Tahoma"/>
          <w:bCs/>
          <w:sz w:val="24"/>
          <w:szCs w:val="24"/>
        </w:rPr>
        <w:t xml:space="preserve">pues en </w:t>
      </w:r>
      <w:r w:rsidR="00412CCE" w:rsidRPr="00747D47">
        <w:rPr>
          <w:rFonts w:ascii="Tahoma" w:hAnsi="Tahoma" w:cs="Tahoma"/>
          <w:sz w:val="24"/>
          <w:szCs w:val="24"/>
        </w:rPr>
        <w:t>su lugar se crea</w:t>
      </w:r>
      <w:r w:rsidR="00ED562E" w:rsidRPr="00747D47">
        <w:rPr>
          <w:rFonts w:ascii="Tahoma" w:hAnsi="Tahoma" w:cs="Tahoma"/>
          <w:sz w:val="24"/>
          <w:szCs w:val="24"/>
        </w:rPr>
        <w:t>ro</w:t>
      </w:r>
      <w:r w:rsidR="00412CCE" w:rsidRPr="00747D47">
        <w:rPr>
          <w:rFonts w:ascii="Tahoma" w:hAnsi="Tahoma" w:cs="Tahoma"/>
          <w:sz w:val="24"/>
          <w:szCs w:val="24"/>
        </w:rPr>
        <w:t xml:space="preserve">n 14 cargos: 2 cargos permanentes como Auxiliar Administrativo, Código 407, grado 04 (el mismo cargo que corresponde al </w:t>
      </w:r>
      <w:r w:rsidR="00412CCE" w:rsidRPr="00747D47">
        <w:rPr>
          <w:rFonts w:ascii="Tahoma" w:hAnsi="Tahoma" w:cs="Tahoma"/>
          <w:sz w:val="24"/>
          <w:szCs w:val="24"/>
        </w:rPr>
        <w:lastRenderedPageBreak/>
        <w:t xml:space="preserve">suprimido) y 12 cargos de Auxiliar Administrativo, Código 407, grado 01, con carácter temporal, </w:t>
      </w:r>
      <w:r w:rsidR="00412CCE" w:rsidRPr="00747D47">
        <w:rPr>
          <w:rFonts w:ascii="Tahoma" w:hAnsi="Tahoma" w:cs="Tahoma"/>
          <w:b/>
          <w:sz w:val="24"/>
          <w:szCs w:val="24"/>
        </w:rPr>
        <w:t xml:space="preserve">con el agravante de que en ninguno de los nuevos cargos es posible reubicar al actor bajo la excusa de que el salario </w:t>
      </w:r>
      <w:r w:rsidR="00341722" w:rsidRPr="00747D47">
        <w:rPr>
          <w:rFonts w:ascii="Tahoma" w:hAnsi="Tahoma" w:cs="Tahoma"/>
          <w:b/>
          <w:sz w:val="24"/>
          <w:szCs w:val="24"/>
        </w:rPr>
        <w:t>de los nuevos cargos es menor</w:t>
      </w:r>
      <w:r w:rsidR="00341722" w:rsidRPr="00747D47">
        <w:rPr>
          <w:rFonts w:ascii="Tahoma" w:hAnsi="Tahoma" w:cs="Tahoma"/>
          <w:sz w:val="24"/>
          <w:szCs w:val="24"/>
        </w:rPr>
        <w:t xml:space="preserve">, </w:t>
      </w:r>
      <w:r w:rsidR="00341722" w:rsidRPr="00747D47">
        <w:rPr>
          <w:rFonts w:ascii="Tahoma" w:hAnsi="Tahoma" w:cs="Tahoma"/>
          <w:b/>
          <w:sz w:val="24"/>
          <w:szCs w:val="24"/>
        </w:rPr>
        <w:t xml:space="preserve">a pesar a que tienen igual código y grado. </w:t>
      </w:r>
    </w:p>
    <w:p w14:paraId="4BB63D29" w14:textId="77777777" w:rsidR="008759C7" w:rsidRPr="00747D47" w:rsidRDefault="008759C7" w:rsidP="00747D47">
      <w:pPr>
        <w:pStyle w:val="Prrafodelista"/>
        <w:spacing w:after="0" w:line="276" w:lineRule="auto"/>
        <w:ind w:left="0" w:right="20" w:firstLine="567"/>
        <w:jc w:val="both"/>
        <w:rPr>
          <w:rFonts w:ascii="Tahoma" w:hAnsi="Tahoma" w:cs="Tahoma"/>
          <w:sz w:val="24"/>
          <w:szCs w:val="24"/>
        </w:rPr>
      </w:pPr>
    </w:p>
    <w:p w14:paraId="54C3CFF1" w14:textId="566038F0" w:rsidR="008759C7" w:rsidRPr="00747D47" w:rsidRDefault="00412CCE" w:rsidP="00747D47">
      <w:pPr>
        <w:pStyle w:val="Prrafodelista"/>
        <w:spacing w:after="0" w:line="276" w:lineRule="auto"/>
        <w:ind w:left="0" w:right="20" w:firstLine="567"/>
        <w:jc w:val="both"/>
        <w:rPr>
          <w:rFonts w:ascii="Tahoma" w:hAnsi="Tahoma" w:cs="Tahoma"/>
          <w:sz w:val="24"/>
          <w:szCs w:val="24"/>
        </w:rPr>
      </w:pPr>
      <w:r w:rsidRPr="00747D47">
        <w:rPr>
          <w:rFonts w:ascii="Tahoma" w:hAnsi="Tahoma" w:cs="Tahoma"/>
          <w:sz w:val="24"/>
          <w:szCs w:val="24"/>
        </w:rPr>
        <w:t xml:space="preserve">No puede perderse de vista </w:t>
      </w:r>
      <w:r w:rsidR="00341722" w:rsidRPr="00747D47">
        <w:rPr>
          <w:rFonts w:ascii="Tahoma" w:hAnsi="Tahoma" w:cs="Tahoma"/>
          <w:sz w:val="24"/>
          <w:szCs w:val="24"/>
        </w:rPr>
        <w:t>que la carrera administrativa es una emanación del derecho al trabajo</w:t>
      </w:r>
      <w:r w:rsidR="00FB0906" w:rsidRPr="00747D47">
        <w:rPr>
          <w:rFonts w:ascii="Tahoma" w:hAnsi="Tahoma" w:cs="Tahoma"/>
          <w:sz w:val="24"/>
          <w:szCs w:val="24"/>
        </w:rPr>
        <w:t xml:space="preserve"> </w:t>
      </w:r>
      <w:r w:rsidR="00341722" w:rsidRPr="00747D47">
        <w:rPr>
          <w:rFonts w:ascii="Tahoma" w:hAnsi="Tahoma" w:cs="Tahoma"/>
          <w:sz w:val="24"/>
          <w:szCs w:val="24"/>
        </w:rPr>
        <w:t>y garanti</w:t>
      </w:r>
      <w:r w:rsidR="00530BDC" w:rsidRPr="00747D47">
        <w:rPr>
          <w:rFonts w:ascii="Tahoma" w:hAnsi="Tahoma" w:cs="Tahoma"/>
          <w:sz w:val="24"/>
          <w:szCs w:val="24"/>
        </w:rPr>
        <w:t xml:space="preserve">za </w:t>
      </w:r>
      <w:r w:rsidR="008759C7" w:rsidRPr="00747D47">
        <w:rPr>
          <w:rFonts w:ascii="Tahoma" w:hAnsi="Tahoma" w:cs="Tahoma"/>
          <w:sz w:val="24"/>
          <w:szCs w:val="24"/>
        </w:rPr>
        <w:t>la estabilidad laboral, ambas situaciones amparadas por nuestra Constitución (</w:t>
      </w:r>
      <w:r w:rsidR="00FB0906" w:rsidRPr="00747D47">
        <w:rPr>
          <w:rFonts w:ascii="Tahoma" w:hAnsi="Tahoma" w:cs="Tahoma"/>
          <w:sz w:val="24"/>
          <w:szCs w:val="24"/>
        </w:rPr>
        <w:t xml:space="preserve">artículo 25 </w:t>
      </w:r>
      <w:r w:rsidR="008759C7" w:rsidRPr="00747D47">
        <w:rPr>
          <w:rFonts w:ascii="Tahoma" w:hAnsi="Tahoma" w:cs="Tahoma"/>
          <w:sz w:val="24"/>
          <w:szCs w:val="24"/>
        </w:rPr>
        <w:t xml:space="preserve">trabajo y </w:t>
      </w:r>
      <w:r w:rsidR="00FB0906" w:rsidRPr="00747D47">
        <w:rPr>
          <w:rFonts w:ascii="Tahoma" w:hAnsi="Tahoma" w:cs="Tahoma"/>
          <w:sz w:val="24"/>
          <w:szCs w:val="24"/>
        </w:rPr>
        <w:t xml:space="preserve">artículo 53 </w:t>
      </w:r>
      <w:r w:rsidR="008759C7" w:rsidRPr="00747D47">
        <w:rPr>
          <w:rFonts w:ascii="Tahoma" w:hAnsi="Tahoma" w:cs="Tahoma"/>
          <w:sz w:val="24"/>
          <w:szCs w:val="24"/>
        </w:rPr>
        <w:t xml:space="preserve">estabilidad). Además, el concurso de méritos responde los principios </w:t>
      </w:r>
      <w:r w:rsidR="00E067F7" w:rsidRPr="00747D47">
        <w:rPr>
          <w:rFonts w:ascii="Tahoma" w:hAnsi="Tahoma" w:cs="Tahoma"/>
          <w:sz w:val="24"/>
          <w:szCs w:val="24"/>
        </w:rPr>
        <w:t>d</w:t>
      </w:r>
      <w:r w:rsidR="008759C7" w:rsidRPr="00747D47">
        <w:rPr>
          <w:rFonts w:ascii="Tahoma" w:hAnsi="Tahoma" w:cs="Tahoma"/>
          <w:sz w:val="24"/>
          <w:szCs w:val="24"/>
        </w:rPr>
        <w:t xml:space="preserve">e </w:t>
      </w:r>
      <w:r w:rsidR="00E067F7" w:rsidRPr="00747D47">
        <w:rPr>
          <w:rFonts w:ascii="Tahoma" w:hAnsi="Tahoma" w:cs="Tahoma"/>
          <w:sz w:val="24"/>
          <w:szCs w:val="24"/>
        </w:rPr>
        <w:t xml:space="preserve">igualdad, </w:t>
      </w:r>
      <w:r w:rsidR="008759C7" w:rsidRPr="00747D47">
        <w:rPr>
          <w:rFonts w:ascii="Tahoma" w:hAnsi="Tahoma" w:cs="Tahoma"/>
          <w:sz w:val="24"/>
          <w:szCs w:val="24"/>
        </w:rPr>
        <w:t>transparencia y eficiencia, propios de la administración pública, método mediante el cual accedió el actor a la Alcaldía Municipal de Mistrató.</w:t>
      </w:r>
    </w:p>
    <w:p w14:paraId="52506B45" w14:textId="77777777" w:rsidR="008759C7" w:rsidRPr="00747D47" w:rsidRDefault="008759C7" w:rsidP="00747D47">
      <w:pPr>
        <w:pStyle w:val="Prrafodelista"/>
        <w:spacing w:after="0" w:line="276" w:lineRule="auto"/>
        <w:ind w:left="0" w:right="20" w:firstLine="567"/>
        <w:jc w:val="both"/>
        <w:rPr>
          <w:rFonts w:ascii="Tahoma" w:hAnsi="Tahoma" w:cs="Tahoma"/>
          <w:sz w:val="24"/>
          <w:szCs w:val="24"/>
        </w:rPr>
      </w:pPr>
    </w:p>
    <w:p w14:paraId="3C0680BF" w14:textId="77CE2EA5" w:rsidR="00E067F7" w:rsidRPr="00747D47" w:rsidRDefault="00E067F7" w:rsidP="00747D47">
      <w:pPr>
        <w:pStyle w:val="Prrafodelista"/>
        <w:spacing w:after="0" w:line="276" w:lineRule="auto"/>
        <w:ind w:left="0" w:right="20" w:firstLine="567"/>
        <w:jc w:val="both"/>
        <w:rPr>
          <w:rFonts w:ascii="Tahoma" w:hAnsi="Tahoma" w:cs="Tahoma"/>
          <w:sz w:val="24"/>
          <w:szCs w:val="24"/>
        </w:rPr>
      </w:pPr>
      <w:r w:rsidRPr="00747D47">
        <w:rPr>
          <w:rFonts w:ascii="Tahoma" w:hAnsi="Tahoma" w:cs="Tahoma"/>
          <w:sz w:val="24"/>
          <w:szCs w:val="24"/>
        </w:rPr>
        <w:t>Bajo este contexto, es obvio que la supresión abrupta de un cargo de carrera administrativa vulnera el derecho al trabajo de quien lo ocupa, a menos que existan serias razones que lleven a la entidad territorial a su supresión, razones que</w:t>
      </w:r>
      <w:r w:rsidR="00A93966" w:rsidRPr="00747D47">
        <w:rPr>
          <w:rFonts w:ascii="Tahoma" w:hAnsi="Tahoma" w:cs="Tahoma"/>
          <w:sz w:val="24"/>
          <w:szCs w:val="24"/>
        </w:rPr>
        <w:t xml:space="preserve">, se itera, </w:t>
      </w:r>
      <w:r w:rsidRPr="00747D47">
        <w:rPr>
          <w:rFonts w:ascii="Tahoma" w:hAnsi="Tahoma" w:cs="Tahoma"/>
          <w:sz w:val="24"/>
          <w:szCs w:val="24"/>
        </w:rPr>
        <w:t>en este caso no aparecen claras en el acto administrativo,</w:t>
      </w:r>
      <w:r w:rsidR="00ED562E" w:rsidRPr="00747D47">
        <w:rPr>
          <w:rFonts w:ascii="Tahoma" w:hAnsi="Tahoma" w:cs="Tahoma"/>
          <w:sz w:val="24"/>
          <w:szCs w:val="24"/>
        </w:rPr>
        <w:t xml:space="preserve"> </w:t>
      </w:r>
      <w:r w:rsidR="00A93966" w:rsidRPr="00747D47">
        <w:rPr>
          <w:rFonts w:ascii="Tahoma" w:hAnsi="Tahoma" w:cs="Tahoma"/>
          <w:sz w:val="24"/>
          <w:szCs w:val="24"/>
        </w:rPr>
        <w:t>pues en apariencia se incrementaron las finanzas del municipio con los nuevos cargos creados con igual denominación, código y grado, ora permanentes, ora temporales</w:t>
      </w:r>
      <w:r w:rsidR="006F18F4" w:rsidRPr="00747D47">
        <w:rPr>
          <w:rFonts w:ascii="Tahoma" w:hAnsi="Tahoma" w:cs="Tahoma"/>
          <w:sz w:val="24"/>
          <w:szCs w:val="24"/>
        </w:rPr>
        <w:t>, cuando lo que se suponía era fortalecer las finanzas y crear una cultura de austeridad</w:t>
      </w:r>
      <w:r w:rsidRPr="00747D47">
        <w:rPr>
          <w:rFonts w:ascii="Tahoma" w:hAnsi="Tahoma" w:cs="Tahoma"/>
          <w:sz w:val="24"/>
          <w:szCs w:val="24"/>
        </w:rPr>
        <w:t xml:space="preserve">.  </w:t>
      </w:r>
    </w:p>
    <w:p w14:paraId="0F802EB1" w14:textId="078762FA" w:rsidR="00E067F7" w:rsidRPr="00747D47" w:rsidRDefault="00E067F7" w:rsidP="00747D47">
      <w:pPr>
        <w:pStyle w:val="Prrafodelista"/>
        <w:spacing w:after="0" w:line="276" w:lineRule="auto"/>
        <w:ind w:left="0" w:right="20" w:firstLine="567"/>
        <w:jc w:val="both"/>
        <w:rPr>
          <w:rFonts w:ascii="Tahoma" w:hAnsi="Tahoma" w:cs="Tahoma"/>
          <w:sz w:val="24"/>
          <w:szCs w:val="24"/>
        </w:rPr>
      </w:pPr>
    </w:p>
    <w:p w14:paraId="196535B0" w14:textId="56BDDC1D" w:rsidR="00CD1D25" w:rsidRPr="00747D47" w:rsidRDefault="001D024D" w:rsidP="00747D47">
      <w:pPr>
        <w:pStyle w:val="Prrafodelista"/>
        <w:spacing w:after="0" w:line="276" w:lineRule="auto"/>
        <w:ind w:left="0" w:right="20" w:firstLine="567"/>
        <w:jc w:val="both"/>
        <w:rPr>
          <w:rFonts w:ascii="Tahoma" w:hAnsi="Tahoma" w:cs="Tahoma"/>
          <w:sz w:val="24"/>
          <w:szCs w:val="24"/>
        </w:rPr>
      </w:pPr>
      <w:r w:rsidRPr="00747D47">
        <w:rPr>
          <w:rFonts w:ascii="Tahoma" w:hAnsi="Tahoma" w:cs="Tahoma"/>
          <w:sz w:val="24"/>
          <w:szCs w:val="24"/>
        </w:rPr>
        <w:t xml:space="preserve">Respecto </w:t>
      </w:r>
      <w:r w:rsidR="00E067F7" w:rsidRPr="00747D47">
        <w:rPr>
          <w:rFonts w:ascii="Tahoma" w:hAnsi="Tahoma" w:cs="Tahoma"/>
          <w:sz w:val="24"/>
          <w:szCs w:val="24"/>
        </w:rPr>
        <w:t xml:space="preserve">al derecho a la salud esgrimido por el actor en </w:t>
      </w:r>
      <w:r w:rsidR="00177FDB" w:rsidRPr="00747D47">
        <w:rPr>
          <w:rFonts w:ascii="Tahoma" w:hAnsi="Tahoma" w:cs="Tahoma"/>
          <w:sz w:val="24"/>
          <w:szCs w:val="24"/>
        </w:rPr>
        <w:t>la demanda</w:t>
      </w:r>
      <w:r w:rsidR="00E067F7" w:rsidRPr="00747D47">
        <w:rPr>
          <w:rFonts w:ascii="Tahoma" w:hAnsi="Tahoma" w:cs="Tahoma"/>
          <w:sz w:val="24"/>
          <w:szCs w:val="24"/>
        </w:rPr>
        <w:t>, la Sala tiene que decir que revisada la historia clínica que anexó</w:t>
      </w:r>
      <w:r w:rsidR="00177FDB" w:rsidRPr="00747D47">
        <w:rPr>
          <w:rFonts w:ascii="Tahoma" w:hAnsi="Tahoma" w:cs="Tahoma"/>
          <w:sz w:val="24"/>
          <w:szCs w:val="24"/>
        </w:rPr>
        <w:t xml:space="preserve"> en la impugnación</w:t>
      </w:r>
      <w:r w:rsidR="00CA0497" w:rsidRPr="00747D47">
        <w:rPr>
          <w:rStyle w:val="Refdenotaalpie"/>
          <w:rFonts w:ascii="Tahoma" w:hAnsi="Tahoma" w:cs="Tahoma"/>
          <w:sz w:val="24"/>
          <w:szCs w:val="24"/>
        </w:rPr>
        <w:footnoteReference w:id="8"/>
      </w:r>
      <w:r w:rsidR="00E067F7" w:rsidRPr="00747D47">
        <w:rPr>
          <w:rFonts w:ascii="Tahoma" w:hAnsi="Tahoma" w:cs="Tahoma"/>
          <w:sz w:val="24"/>
          <w:szCs w:val="24"/>
        </w:rPr>
        <w:t xml:space="preserve">, no existe diagnóstico médico del cual se desprenda que el actor sufre la enfermedad denominada “púrpura”. Lo que sí queda en evidencia, es que a raíz de un dengue </w:t>
      </w:r>
      <w:r w:rsidR="00CD1D25" w:rsidRPr="00747D47">
        <w:rPr>
          <w:rFonts w:ascii="Tahoma" w:hAnsi="Tahoma" w:cs="Tahoma"/>
          <w:sz w:val="24"/>
          <w:szCs w:val="24"/>
        </w:rPr>
        <w:t xml:space="preserve">clásico </w:t>
      </w:r>
      <w:r w:rsidR="00E067F7" w:rsidRPr="00747D47">
        <w:rPr>
          <w:rFonts w:ascii="Tahoma" w:hAnsi="Tahoma" w:cs="Tahoma"/>
          <w:sz w:val="24"/>
          <w:szCs w:val="24"/>
        </w:rPr>
        <w:t>que sufrió el actor</w:t>
      </w:r>
      <w:r w:rsidR="00CD1D25" w:rsidRPr="00747D47">
        <w:rPr>
          <w:rFonts w:ascii="Tahoma" w:hAnsi="Tahoma" w:cs="Tahoma"/>
          <w:sz w:val="24"/>
          <w:szCs w:val="24"/>
        </w:rPr>
        <w:t xml:space="preserve"> hace dos años, se le bajaron las plaquetas pero no a nivel crítico (apenas a 130), al punto que luego del tratamiento que le hicieron en el Hospital San Jorge de Pereira, subieron las plaquetas a 250; es decir, no existe prueba de diagnóstico de púrpura trombocitopénica, razón por la cual no puede ampararse el derecho a la salud como se pide en la </w:t>
      </w:r>
      <w:r w:rsidR="00177FDB" w:rsidRPr="00747D47">
        <w:rPr>
          <w:rFonts w:ascii="Tahoma" w:hAnsi="Tahoma" w:cs="Tahoma"/>
          <w:sz w:val="24"/>
          <w:szCs w:val="24"/>
        </w:rPr>
        <w:t>demanda</w:t>
      </w:r>
      <w:r w:rsidR="00CD1D25" w:rsidRPr="00747D47">
        <w:rPr>
          <w:rFonts w:ascii="Tahoma" w:hAnsi="Tahoma" w:cs="Tahoma"/>
          <w:sz w:val="24"/>
          <w:szCs w:val="24"/>
        </w:rPr>
        <w:t>.</w:t>
      </w:r>
    </w:p>
    <w:p w14:paraId="73DE6AA5" w14:textId="36AE2824" w:rsidR="001D024D" w:rsidRPr="00747D47" w:rsidRDefault="001D024D" w:rsidP="00747D47">
      <w:pPr>
        <w:pStyle w:val="Prrafodelista"/>
        <w:spacing w:after="0" w:line="276" w:lineRule="auto"/>
        <w:ind w:left="0" w:right="20" w:firstLine="567"/>
        <w:jc w:val="both"/>
        <w:rPr>
          <w:rFonts w:ascii="Tahoma" w:hAnsi="Tahoma" w:cs="Tahoma"/>
          <w:sz w:val="24"/>
          <w:szCs w:val="24"/>
        </w:rPr>
      </w:pPr>
    </w:p>
    <w:p w14:paraId="7AA0E231" w14:textId="18FE5945" w:rsidR="00CD1D25" w:rsidRPr="00747D47" w:rsidRDefault="001D024D" w:rsidP="00747D47">
      <w:pPr>
        <w:spacing w:after="0" w:line="276" w:lineRule="auto"/>
        <w:ind w:right="20" w:firstLine="567"/>
        <w:jc w:val="both"/>
        <w:rPr>
          <w:rFonts w:ascii="Tahoma" w:hAnsi="Tahoma" w:cs="Tahoma"/>
          <w:sz w:val="24"/>
          <w:szCs w:val="24"/>
        </w:rPr>
      </w:pPr>
      <w:r w:rsidRPr="00747D47">
        <w:rPr>
          <w:rFonts w:ascii="Tahoma" w:hAnsi="Tahoma" w:cs="Tahoma"/>
          <w:sz w:val="24"/>
          <w:szCs w:val="24"/>
        </w:rPr>
        <w:t>En relación al derecho al debido proceso, se observa que el acto administrativo se expidió el 12 de noviembre de 2021 y de conformidad al artículo final</w:t>
      </w:r>
      <w:r w:rsidRPr="00747D47">
        <w:rPr>
          <w:rStyle w:val="Refdenotaalpie"/>
          <w:rFonts w:ascii="Tahoma" w:hAnsi="Tahoma" w:cs="Tahoma"/>
          <w:sz w:val="24"/>
          <w:szCs w:val="24"/>
        </w:rPr>
        <w:footnoteReference w:id="9"/>
      </w:r>
      <w:r w:rsidRPr="00747D47">
        <w:rPr>
          <w:rFonts w:ascii="Tahoma" w:hAnsi="Tahoma" w:cs="Tahoma"/>
          <w:sz w:val="24"/>
          <w:szCs w:val="24"/>
        </w:rPr>
        <w:t>, el artículo 1° entró en vigencia a partir de la fecha de expedición del Decreto, esto es, a partir del 12 de noviembre de 2021, mientras que el resto de artículos (2 al 9) del Decreto entrar</w:t>
      </w:r>
      <w:r w:rsidR="006F18F4" w:rsidRPr="00747D47">
        <w:rPr>
          <w:rFonts w:ascii="Tahoma" w:hAnsi="Tahoma" w:cs="Tahoma"/>
          <w:sz w:val="24"/>
          <w:szCs w:val="24"/>
        </w:rPr>
        <w:t>ían</w:t>
      </w:r>
      <w:r w:rsidRPr="00747D47">
        <w:rPr>
          <w:rFonts w:ascii="Tahoma" w:hAnsi="Tahoma" w:cs="Tahoma"/>
          <w:sz w:val="24"/>
          <w:szCs w:val="24"/>
        </w:rPr>
        <w:t xml:space="preserve"> en vigencia a partir del primero (1°) de enero del año 2022. Recuérdese que el artículo primero fue el que precisamente derogó el cargo del actor y de ello se comunicó al actor el 16 de noviembre, es decir, cuando ya estaba vigente. Este artilugio jurídico </w:t>
      </w:r>
      <w:r w:rsidR="00EA7CEF" w:rsidRPr="00747D47">
        <w:rPr>
          <w:rFonts w:ascii="Tahoma" w:hAnsi="Tahoma" w:cs="Tahoma"/>
          <w:sz w:val="24"/>
          <w:szCs w:val="24"/>
        </w:rPr>
        <w:t xml:space="preserve">(suprimir un cargo de carrera, sin posibilidad de reintegrar a quien lo ejerce) </w:t>
      </w:r>
      <w:r w:rsidRPr="00747D47">
        <w:rPr>
          <w:rFonts w:ascii="Tahoma" w:hAnsi="Tahoma" w:cs="Tahoma"/>
          <w:sz w:val="24"/>
          <w:szCs w:val="24"/>
        </w:rPr>
        <w:t xml:space="preserve">unido a que </w:t>
      </w:r>
      <w:r w:rsidR="006F18F4" w:rsidRPr="00747D47">
        <w:rPr>
          <w:rFonts w:ascii="Tahoma" w:hAnsi="Tahoma" w:cs="Tahoma"/>
          <w:sz w:val="24"/>
          <w:szCs w:val="24"/>
        </w:rPr>
        <w:t xml:space="preserve">en </w:t>
      </w:r>
      <w:r w:rsidRPr="00747D47">
        <w:rPr>
          <w:rFonts w:ascii="Tahoma" w:hAnsi="Tahoma" w:cs="Tahoma"/>
          <w:sz w:val="24"/>
          <w:szCs w:val="24"/>
        </w:rPr>
        <w:t>el decreto no</w:t>
      </w:r>
      <w:r w:rsidR="00EA7CEF" w:rsidRPr="00747D47">
        <w:rPr>
          <w:rFonts w:ascii="Tahoma" w:hAnsi="Tahoma" w:cs="Tahoma"/>
          <w:sz w:val="24"/>
          <w:szCs w:val="24"/>
        </w:rPr>
        <w:t xml:space="preserve"> se anunciaron los recursos que proceden contra él</w:t>
      </w:r>
      <w:r w:rsidRPr="00747D47">
        <w:rPr>
          <w:rFonts w:ascii="Tahoma" w:hAnsi="Tahoma" w:cs="Tahoma"/>
          <w:sz w:val="24"/>
          <w:szCs w:val="24"/>
        </w:rPr>
        <w:t xml:space="preserve">, viola el derecho al debido proceso por cuanto </w:t>
      </w:r>
      <w:r w:rsidR="00EA7CEF" w:rsidRPr="00747D47">
        <w:rPr>
          <w:rFonts w:ascii="Tahoma" w:hAnsi="Tahoma" w:cs="Tahoma"/>
          <w:sz w:val="24"/>
          <w:szCs w:val="24"/>
        </w:rPr>
        <w:t xml:space="preserve">impactó </w:t>
      </w:r>
      <w:r w:rsidR="006F18F4" w:rsidRPr="00747D47">
        <w:rPr>
          <w:rFonts w:ascii="Tahoma" w:hAnsi="Tahoma" w:cs="Tahoma"/>
          <w:sz w:val="24"/>
          <w:szCs w:val="24"/>
        </w:rPr>
        <w:t xml:space="preserve">negativamente </w:t>
      </w:r>
      <w:r w:rsidR="00EA7CEF" w:rsidRPr="00747D47">
        <w:rPr>
          <w:rFonts w:ascii="Tahoma" w:hAnsi="Tahoma" w:cs="Tahoma"/>
          <w:sz w:val="24"/>
          <w:szCs w:val="24"/>
        </w:rPr>
        <w:t>y sorprendió repentinamente al actor</w:t>
      </w:r>
      <w:r w:rsidRPr="00747D47">
        <w:rPr>
          <w:rFonts w:ascii="Tahoma" w:hAnsi="Tahoma" w:cs="Tahoma"/>
          <w:sz w:val="24"/>
          <w:szCs w:val="24"/>
        </w:rPr>
        <w:t>, quien al estar en carrera administrativa tenía en su haber una estabilidad laboral reforzada.</w:t>
      </w:r>
    </w:p>
    <w:p w14:paraId="39EB25EE" w14:textId="77777777" w:rsidR="006F18F4" w:rsidRPr="00747D47" w:rsidRDefault="006F18F4" w:rsidP="00747D47">
      <w:pPr>
        <w:pStyle w:val="Prrafodelista"/>
        <w:spacing w:after="0" w:line="276" w:lineRule="auto"/>
        <w:ind w:left="0" w:right="20" w:firstLine="567"/>
        <w:jc w:val="both"/>
        <w:rPr>
          <w:rFonts w:ascii="Tahoma" w:hAnsi="Tahoma" w:cs="Tahoma"/>
          <w:sz w:val="24"/>
          <w:szCs w:val="24"/>
        </w:rPr>
      </w:pPr>
    </w:p>
    <w:p w14:paraId="30BB703F" w14:textId="16D13DFD" w:rsidR="006F18F4" w:rsidRPr="00747D47" w:rsidRDefault="00CD1D25" w:rsidP="00747D47">
      <w:pPr>
        <w:pStyle w:val="Sinespaciado"/>
        <w:spacing w:line="276" w:lineRule="auto"/>
        <w:ind w:right="20" w:firstLine="708"/>
        <w:jc w:val="both"/>
        <w:rPr>
          <w:rFonts w:ascii="Tahoma" w:hAnsi="Tahoma" w:cs="Tahoma"/>
          <w:bCs/>
          <w:iCs/>
          <w:sz w:val="24"/>
          <w:szCs w:val="24"/>
        </w:rPr>
      </w:pPr>
      <w:r w:rsidRPr="00747D47">
        <w:rPr>
          <w:rFonts w:ascii="Tahoma" w:hAnsi="Tahoma" w:cs="Tahoma"/>
          <w:sz w:val="24"/>
          <w:szCs w:val="24"/>
        </w:rPr>
        <w:lastRenderedPageBreak/>
        <w:t>Ahora</w:t>
      </w:r>
      <w:r w:rsidR="00557021" w:rsidRPr="00747D47">
        <w:rPr>
          <w:rFonts w:ascii="Tahoma" w:hAnsi="Tahoma" w:cs="Tahoma"/>
          <w:sz w:val="24"/>
          <w:szCs w:val="24"/>
        </w:rPr>
        <w:t xml:space="preserve">, </w:t>
      </w:r>
      <w:r w:rsidRPr="00747D47">
        <w:rPr>
          <w:rFonts w:ascii="Tahoma" w:hAnsi="Tahoma" w:cs="Tahoma"/>
          <w:sz w:val="24"/>
          <w:szCs w:val="24"/>
        </w:rPr>
        <w:t xml:space="preserve">si bien estamos ante </w:t>
      </w:r>
      <w:r w:rsidR="00F308C6" w:rsidRPr="00747D47">
        <w:rPr>
          <w:rFonts w:ascii="Tahoma" w:hAnsi="Tahoma" w:cs="Tahoma"/>
          <w:sz w:val="24"/>
          <w:szCs w:val="24"/>
        </w:rPr>
        <w:t xml:space="preserve">un </w:t>
      </w:r>
      <w:r w:rsidR="006F480A" w:rsidRPr="00747D47">
        <w:rPr>
          <w:rFonts w:ascii="Tahoma" w:hAnsi="Tahoma" w:cs="Tahoma"/>
          <w:sz w:val="24"/>
          <w:szCs w:val="24"/>
        </w:rPr>
        <w:t>acto administrativo de carácter particular</w:t>
      </w:r>
      <w:r w:rsidR="00F308C6" w:rsidRPr="00747D47">
        <w:rPr>
          <w:rFonts w:ascii="Tahoma" w:hAnsi="Tahoma" w:cs="Tahoma"/>
          <w:sz w:val="24"/>
          <w:szCs w:val="24"/>
        </w:rPr>
        <w:t>, susceptible de ser controvertido</w:t>
      </w:r>
      <w:r w:rsidRPr="00747D47">
        <w:rPr>
          <w:rFonts w:ascii="Tahoma" w:hAnsi="Tahoma" w:cs="Tahoma"/>
          <w:sz w:val="24"/>
          <w:szCs w:val="24"/>
        </w:rPr>
        <w:t xml:space="preserve"> a través de </w:t>
      </w:r>
      <w:r w:rsidR="006F480A" w:rsidRPr="00747D47">
        <w:rPr>
          <w:rFonts w:ascii="Tahoma" w:hAnsi="Tahoma" w:cs="Tahoma"/>
          <w:sz w:val="24"/>
          <w:szCs w:val="24"/>
        </w:rPr>
        <w:t xml:space="preserve">la </w:t>
      </w:r>
      <w:r w:rsidR="00517CA0" w:rsidRPr="00747D47">
        <w:rPr>
          <w:rFonts w:ascii="Tahoma" w:hAnsi="Tahoma" w:cs="Tahoma"/>
          <w:sz w:val="24"/>
          <w:szCs w:val="24"/>
        </w:rPr>
        <w:t>A</w:t>
      </w:r>
      <w:r w:rsidR="006F480A" w:rsidRPr="00747D47">
        <w:rPr>
          <w:rFonts w:ascii="Tahoma" w:hAnsi="Tahoma" w:cs="Tahoma"/>
          <w:sz w:val="24"/>
          <w:szCs w:val="24"/>
        </w:rPr>
        <w:t xml:space="preserve">cción de </w:t>
      </w:r>
      <w:r w:rsidR="00517CA0" w:rsidRPr="00747D47">
        <w:rPr>
          <w:rFonts w:ascii="Tahoma" w:hAnsi="Tahoma" w:cs="Tahoma"/>
          <w:sz w:val="24"/>
          <w:szCs w:val="24"/>
        </w:rPr>
        <w:t>N</w:t>
      </w:r>
      <w:r w:rsidR="006F480A" w:rsidRPr="00747D47">
        <w:rPr>
          <w:rFonts w:ascii="Tahoma" w:hAnsi="Tahoma" w:cs="Tahoma"/>
          <w:sz w:val="24"/>
          <w:szCs w:val="24"/>
        </w:rPr>
        <w:t xml:space="preserve">ulidad y </w:t>
      </w:r>
      <w:r w:rsidR="00517CA0" w:rsidRPr="00747D47">
        <w:rPr>
          <w:rFonts w:ascii="Tahoma" w:hAnsi="Tahoma" w:cs="Tahoma"/>
          <w:sz w:val="24"/>
          <w:szCs w:val="24"/>
        </w:rPr>
        <w:t>R</w:t>
      </w:r>
      <w:r w:rsidR="006F480A" w:rsidRPr="00747D47">
        <w:rPr>
          <w:rFonts w:ascii="Tahoma" w:hAnsi="Tahoma" w:cs="Tahoma"/>
          <w:sz w:val="24"/>
          <w:szCs w:val="24"/>
        </w:rPr>
        <w:t xml:space="preserve">establecimiento del </w:t>
      </w:r>
      <w:r w:rsidR="00517CA0" w:rsidRPr="00747D47">
        <w:rPr>
          <w:rFonts w:ascii="Tahoma" w:hAnsi="Tahoma" w:cs="Tahoma"/>
          <w:sz w:val="24"/>
          <w:szCs w:val="24"/>
        </w:rPr>
        <w:t>D</w:t>
      </w:r>
      <w:r w:rsidR="006F480A" w:rsidRPr="00747D47">
        <w:rPr>
          <w:rFonts w:ascii="Tahoma" w:hAnsi="Tahoma" w:cs="Tahoma"/>
          <w:sz w:val="24"/>
          <w:szCs w:val="24"/>
        </w:rPr>
        <w:t>erecho</w:t>
      </w:r>
      <w:r w:rsidR="00557021" w:rsidRPr="00747D47">
        <w:rPr>
          <w:rStyle w:val="Refdenotaalpie"/>
          <w:rFonts w:ascii="Tahoma" w:hAnsi="Tahoma" w:cs="Tahoma"/>
          <w:sz w:val="24"/>
          <w:szCs w:val="24"/>
        </w:rPr>
        <w:footnoteReference w:id="10"/>
      </w:r>
      <w:r w:rsidR="006F480A" w:rsidRPr="00747D47">
        <w:rPr>
          <w:rFonts w:ascii="Tahoma" w:hAnsi="Tahoma" w:cs="Tahoma"/>
          <w:sz w:val="24"/>
          <w:szCs w:val="24"/>
        </w:rPr>
        <w:t>,</w:t>
      </w:r>
      <w:r w:rsidR="00F308C6" w:rsidRPr="00747D47">
        <w:rPr>
          <w:rFonts w:ascii="Tahoma" w:hAnsi="Tahoma" w:cs="Tahoma"/>
          <w:sz w:val="24"/>
          <w:szCs w:val="24"/>
        </w:rPr>
        <w:t xml:space="preserve"> </w:t>
      </w:r>
      <w:r w:rsidR="00E92E3B" w:rsidRPr="00747D47">
        <w:rPr>
          <w:rFonts w:ascii="Tahoma" w:hAnsi="Tahoma" w:cs="Tahoma"/>
          <w:sz w:val="24"/>
          <w:szCs w:val="24"/>
        </w:rPr>
        <w:t xml:space="preserve">que a su vez </w:t>
      </w:r>
      <w:r w:rsidR="00F308C6" w:rsidRPr="00747D47">
        <w:rPr>
          <w:rFonts w:ascii="Tahoma" w:hAnsi="Tahoma" w:cs="Tahoma"/>
          <w:sz w:val="24"/>
          <w:szCs w:val="24"/>
        </w:rPr>
        <w:t>contiene como medida cautelar</w:t>
      </w:r>
      <w:r w:rsidR="00FC5992" w:rsidRPr="00747D47">
        <w:rPr>
          <w:rFonts w:ascii="Tahoma" w:hAnsi="Tahoma" w:cs="Tahoma"/>
          <w:sz w:val="24"/>
          <w:szCs w:val="24"/>
        </w:rPr>
        <w:t xml:space="preserve"> la suspensión del acto</w:t>
      </w:r>
      <w:r w:rsidR="00E92E3B" w:rsidRPr="00747D47">
        <w:rPr>
          <w:rFonts w:ascii="Tahoma" w:hAnsi="Tahoma" w:cs="Tahoma"/>
          <w:sz w:val="24"/>
          <w:szCs w:val="24"/>
        </w:rPr>
        <w:t xml:space="preserve">, </w:t>
      </w:r>
      <w:r w:rsidR="00F1094E" w:rsidRPr="00747D47">
        <w:rPr>
          <w:rFonts w:ascii="Tahoma" w:hAnsi="Tahoma" w:cs="Tahoma"/>
          <w:sz w:val="24"/>
          <w:szCs w:val="24"/>
        </w:rPr>
        <w:t>lo cierto es que debido a las demoras propias de la jurisdicción contenciosa administrativa de este Distrito</w:t>
      </w:r>
      <w:r w:rsidR="00557021" w:rsidRPr="00747D47">
        <w:rPr>
          <w:rFonts w:ascii="Tahoma" w:hAnsi="Tahoma" w:cs="Tahoma"/>
          <w:sz w:val="24"/>
          <w:szCs w:val="24"/>
        </w:rPr>
        <w:t xml:space="preserve"> Judicial</w:t>
      </w:r>
      <w:r w:rsidR="00F1094E" w:rsidRPr="00747D47">
        <w:rPr>
          <w:rFonts w:ascii="Tahoma" w:hAnsi="Tahoma" w:cs="Tahoma"/>
          <w:sz w:val="24"/>
          <w:szCs w:val="24"/>
        </w:rPr>
        <w:t xml:space="preserve">, dicho medio ordinario no resulta ser idóneo y eficaz pues entre la presentación de la demanda y su admisión pasa un promedio de </w:t>
      </w:r>
      <w:r w:rsidR="00557021" w:rsidRPr="00747D47">
        <w:rPr>
          <w:rFonts w:ascii="Tahoma" w:hAnsi="Tahoma" w:cs="Tahoma"/>
          <w:sz w:val="24"/>
          <w:szCs w:val="24"/>
        </w:rPr>
        <w:t>2</w:t>
      </w:r>
      <w:r w:rsidR="00F1094E" w:rsidRPr="00747D47">
        <w:rPr>
          <w:rFonts w:ascii="Tahoma" w:hAnsi="Tahoma" w:cs="Tahoma"/>
          <w:sz w:val="24"/>
          <w:szCs w:val="24"/>
        </w:rPr>
        <w:t xml:space="preserve"> meses</w:t>
      </w:r>
      <w:r w:rsidR="00557021" w:rsidRPr="00747D47">
        <w:rPr>
          <w:rFonts w:ascii="Tahoma" w:hAnsi="Tahoma" w:cs="Tahoma"/>
          <w:sz w:val="24"/>
          <w:szCs w:val="24"/>
        </w:rPr>
        <w:t>, lapso durante el cual se haría efectivo el acto administrativo en cuestión, haciendo, por un lado, inane la medida cautelar, y, por otro, se consumaría la vulneración del derecho al trabajo</w:t>
      </w:r>
      <w:r w:rsidR="00177FDB" w:rsidRPr="00747D47">
        <w:rPr>
          <w:rFonts w:ascii="Tahoma" w:hAnsi="Tahoma" w:cs="Tahoma"/>
          <w:bCs/>
          <w:sz w:val="24"/>
          <w:szCs w:val="24"/>
        </w:rPr>
        <w:t>, Derecho a la priorización de la carrera administrativa</w:t>
      </w:r>
      <w:r w:rsidR="00F17858" w:rsidRPr="00747D47">
        <w:rPr>
          <w:rFonts w:ascii="Tahoma" w:hAnsi="Tahoma" w:cs="Tahoma"/>
          <w:bCs/>
          <w:sz w:val="24"/>
          <w:szCs w:val="24"/>
        </w:rPr>
        <w:t xml:space="preserve">, Debido proceso </w:t>
      </w:r>
      <w:r w:rsidR="00177FDB" w:rsidRPr="00747D47">
        <w:rPr>
          <w:rFonts w:ascii="Tahoma" w:hAnsi="Tahoma" w:cs="Tahoma"/>
          <w:bCs/>
          <w:sz w:val="24"/>
          <w:szCs w:val="24"/>
        </w:rPr>
        <w:t>y Derecho al mínimo vital.</w:t>
      </w:r>
      <w:r w:rsidR="006F18F4" w:rsidRPr="00747D47">
        <w:rPr>
          <w:rFonts w:ascii="Tahoma" w:hAnsi="Tahoma" w:cs="Tahoma"/>
          <w:bCs/>
          <w:sz w:val="24"/>
          <w:szCs w:val="24"/>
        </w:rPr>
        <w:t xml:space="preserve"> En otras palabras, </w:t>
      </w:r>
      <w:r w:rsidR="006F18F4" w:rsidRPr="00747D47">
        <w:rPr>
          <w:rFonts w:ascii="Tahoma" w:eastAsia="Times New Roman" w:hAnsi="Tahoma" w:cs="Tahoma"/>
          <w:iCs/>
          <w:sz w:val="24"/>
          <w:szCs w:val="24"/>
          <w:lang w:eastAsia="es-CO"/>
        </w:rPr>
        <w:t>las características de este caso, llevan a vislumbrar que existe un perjuicio irremediable, en los términos de la Sentencia T-464 de 2019, por las siguientes razones: (i)</w:t>
      </w:r>
      <w:r w:rsidR="00D31F41" w:rsidRPr="00747D47">
        <w:rPr>
          <w:rFonts w:ascii="Tahoma" w:eastAsia="Times New Roman" w:hAnsi="Tahoma" w:cs="Tahoma"/>
          <w:iCs/>
          <w:sz w:val="24"/>
          <w:szCs w:val="24"/>
          <w:lang w:eastAsia="es-CO"/>
        </w:rPr>
        <w:t xml:space="preserve"> </w:t>
      </w:r>
      <w:r w:rsidR="006F18F4" w:rsidRPr="00747D47">
        <w:rPr>
          <w:rFonts w:ascii="Tahoma" w:eastAsia="Times New Roman" w:hAnsi="Tahoma" w:cs="Tahoma"/>
          <w:iCs/>
          <w:sz w:val="24"/>
          <w:szCs w:val="24"/>
          <w:lang w:eastAsia="es-CO"/>
        </w:rPr>
        <w:t xml:space="preserve">inminencia de un daño, (ii) la gravedad de los hechos al dejar al actor sin su mínimo vital, (iii) la urgencia y, (iv) la </w:t>
      </w:r>
      <w:proofErr w:type="spellStart"/>
      <w:r w:rsidR="006F18F4" w:rsidRPr="00747D47">
        <w:rPr>
          <w:rFonts w:ascii="Tahoma" w:eastAsia="Times New Roman" w:hAnsi="Tahoma" w:cs="Tahoma"/>
          <w:iCs/>
          <w:sz w:val="24"/>
          <w:szCs w:val="24"/>
          <w:lang w:eastAsia="es-CO"/>
        </w:rPr>
        <w:t>impostergabilidad</w:t>
      </w:r>
      <w:proofErr w:type="spellEnd"/>
      <w:r w:rsidR="006F18F4" w:rsidRPr="00747D47">
        <w:rPr>
          <w:rFonts w:ascii="Tahoma" w:eastAsia="Times New Roman" w:hAnsi="Tahoma" w:cs="Tahoma"/>
          <w:iCs/>
          <w:sz w:val="24"/>
          <w:szCs w:val="24"/>
          <w:lang w:eastAsia="es-CO"/>
        </w:rPr>
        <w:t xml:space="preserve"> de la tutela. </w:t>
      </w:r>
    </w:p>
    <w:p w14:paraId="3AB88B02" w14:textId="5E36BE92" w:rsidR="00557021" w:rsidRPr="00747D47" w:rsidRDefault="00557021" w:rsidP="00747D47">
      <w:pPr>
        <w:pStyle w:val="Prrafodelista"/>
        <w:spacing w:after="0" w:line="276" w:lineRule="auto"/>
        <w:ind w:left="0" w:right="20" w:firstLine="567"/>
        <w:jc w:val="both"/>
        <w:rPr>
          <w:rFonts w:ascii="Tahoma" w:hAnsi="Tahoma" w:cs="Tahoma"/>
          <w:sz w:val="24"/>
          <w:szCs w:val="24"/>
        </w:rPr>
      </w:pPr>
    </w:p>
    <w:p w14:paraId="773F01AB" w14:textId="6640F159" w:rsidR="00F17858" w:rsidRPr="00747D47" w:rsidRDefault="00557021" w:rsidP="00747D47">
      <w:pPr>
        <w:pStyle w:val="Prrafodelista"/>
        <w:spacing w:after="0" w:line="276" w:lineRule="auto"/>
        <w:ind w:left="0" w:right="20" w:firstLine="567"/>
        <w:jc w:val="both"/>
        <w:rPr>
          <w:rFonts w:ascii="Tahoma" w:hAnsi="Tahoma" w:cs="Tahoma"/>
          <w:sz w:val="24"/>
          <w:szCs w:val="24"/>
        </w:rPr>
      </w:pPr>
      <w:r w:rsidRPr="00747D47">
        <w:rPr>
          <w:rFonts w:ascii="Tahoma" w:hAnsi="Tahoma" w:cs="Tahoma"/>
          <w:sz w:val="24"/>
          <w:szCs w:val="24"/>
        </w:rPr>
        <w:t xml:space="preserve">En consecuencia, la Sala </w:t>
      </w:r>
      <w:r w:rsidR="00F17858" w:rsidRPr="00747D47">
        <w:rPr>
          <w:rFonts w:ascii="Tahoma" w:hAnsi="Tahoma" w:cs="Tahoma"/>
          <w:sz w:val="24"/>
          <w:szCs w:val="24"/>
        </w:rPr>
        <w:t xml:space="preserve">tutelará </w:t>
      </w:r>
      <w:r w:rsidR="00F17858" w:rsidRPr="00747D47">
        <w:rPr>
          <w:rFonts w:ascii="Tahoma" w:hAnsi="Tahoma" w:cs="Tahoma"/>
          <w:b/>
          <w:sz w:val="24"/>
          <w:szCs w:val="24"/>
        </w:rPr>
        <w:t xml:space="preserve">transitoriamente </w:t>
      </w:r>
      <w:r w:rsidR="00F17858" w:rsidRPr="00747D47">
        <w:rPr>
          <w:rFonts w:ascii="Tahoma" w:hAnsi="Tahoma" w:cs="Tahoma"/>
          <w:sz w:val="24"/>
          <w:szCs w:val="24"/>
        </w:rPr>
        <w:t xml:space="preserve">tales derechos mientras el actor presenta la respectiva demanda de nulidad y restablecimiento ante la jurisdicción </w:t>
      </w:r>
      <w:r w:rsidR="00A3170A" w:rsidRPr="00747D47">
        <w:rPr>
          <w:rFonts w:ascii="Tahoma" w:hAnsi="Tahoma" w:cs="Tahoma"/>
          <w:sz w:val="24"/>
          <w:szCs w:val="24"/>
        </w:rPr>
        <w:t>contenciosa administrativa</w:t>
      </w:r>
      <w:r w:rsidR="00F17858" w:rsidRPr="00747D47">
        <w:rPr>
          <w:rFonts w:ascii="Tahoma" w:hAnsi="Tahoma" w:cs="Tahoma"/>
          <w:sz w:val="24"/>
          <w:szCs w:val="24"/>
        </w:rPr>
        <w:t>, siempre y cuando se haga dentro de los cuatro meses siguientes a la expedición del Decreto y demás actos administrativos del Consejo Municipal de Mistrató</w:t>
      </w:r>
      <w:r w:rsidR="007C63BC" w:rsidRPr="00747D47">
        <w:rPr>
          <w:rFonts w:ascii="Tahoma" w:hAnsi="Tahoma" w:cs="Tahoma"/>
          <w:sz w:val="24"/>
          <w:szCs w:val="24"/>
        </w:rPr>
        <w:t xml:space="preserve"> relacionados</w:t>
      </w:r>
      <w:r w:rsidR="00F17858" w:rsidRPr="00747D47">
        <w:rPr>
          <w:rFonts w:ascii="Tahoma" w:hAnsi="Tahoma" w:cs="Tahoma"/>
          <w:sz w:val="24"/>
          <w:szCs w:val="24"/>
        </w:rPr>
        <w:t>. El amparo permanecerá vigente hasta la decisión definitiva de la medida cautelar de suspensión provisional de los respectivos actos administrativos</w:t>
      </w:r>
      <w:r w:rsidR="007C63BC" w:rsidRPr="00747D47">
        <w:rPr>
          <w:rFonts w:ascii="Tahoma" w:hAnsi="Tahoma" w:cs="Tahoma"/>
          <w:sz w:val="24"/>
          <w:szCs w:val="24"/>
        </w:rPr>
        <w:t>, independiente de su resultado.</w:t>
      </w:r>
    </w:p>
    <w:p w14:paraId="3202CB48" w14:textId="0CF337B6" w:rsidR="00233F47" w:rsidRPr="00747D47" w:rsidRDefault="00233F47" w:rsidP="006A6A9C">
      <w:pPr>
        <w:pStyle w:val="Prrafodelista"/>
        <w:spacing w:after="0" w:line="276" w:lineRule="auto"/>
        <w:ind w:left="0" w:right="-5" w:firstLine="567"/>
        <w:jc w:val="both"/>
        <w:rPr>
          <w:rFonts w:ascii="Tahoma" w:hAnsi="Tahoma" w:cs="Tahoma"/>
          <w:sz w:val="24"/>
          <w:szCs w:val="24"/>
        </w:rPr>
      </w:pPr>
    </w:p>
    <w:p w14:paraId="69AD02C1" w14:textId="16CE1A05" w:rsidR="00634970" w:rsidRPr="00747D47" w:rsidRDefault="00A3170A" w:rsidP="006A6A9C">
      <w:pPr>
        <w:pStyle w:val="Sinespaciado"/>
        <w:spacing w:line="276" w:lineRule="auto"/>
        <w:ind w:right="20" w:firstLine="708"/>
        <w:jc w:val="both"/>
        <w:rPr>
          <w:rFonts w:ascii="Tahoma" w:hAnsi="Tahoma" w:cs="Tahoma"/>
          <w:sz w:val="24"/>
          <w:szCs w:val="24"/>
        </w:rPr>
      </w:pPr>
      <w:r w:rsidRPr="00747D47">
        <w:rPr>
          <w:rFonts w:ascii="Tahoma" w:hAnsi="Tahoma" w:cs="Tahoma"/>
          <w:sz w:val="24"/>
          <w:szCs w:val="24"/>
        </w:rPr>
        <w:t xml:space="preserve">Finalmente, la Sala no observa que la COMISIÓN NACIONAL DEL SERVICIO CIVIL haya vulnerado derecho alguno del actor, razón por la cual se la desvinculará de esta acción de tutela. </w:t>
      </w:r>
    </w:p>
    <w:p w14:paraId="797EF6C7" w14:textId="77777777" w:rsidR="00A3170A" w:rsidRPr="00747D47" w:rsidRDefault="00A3170A" w:rsidP="006A6A9C">
      <w:pPr>
        <w:pStyle w:val="Sinespaciado"/>
        <w:spacing w:line="276" w:lineRule="auto"/>
        <w:ind w:right="20" w:firstLine="708"/>
        <w:jc w:val="both"/>
        <w:rPr>
          <w:rFonts w:ascii="Tahoma" w:hAnsi="Tahoma" w:cs="Tahoma"/>
          <w:sz w:val="24"/>
          <w:szCs w:val="24"/>
        </w:rPr>
      </w:pPr>
    </w:p>
    <w:p w14:paraId="0033CCB5" w14:textId="3EE05000" w:rsidR="009B2F68" w:rsidRPr="00747D47" w:rsidRDefault="00634970" w:rsidP="006A6A9C">
      <w:pPr>
        <w:pStyle w:val="Sinespaciado"/>
        <w:spacing w:line="276" w:lineRule="auto"/>
        <w:ind w:right="20" w:firstLine="708"/>
        <w:jc w:val="both"/>
        <w:rPr>
          <w:rFonts w:ascii="Tahoma" w:hAnsi="Tahoma" w:cs="Tahoma"/>
          <w:sz w:val="24"/>
          <w:szCs w:val="24"/>
        </w:rPr>
      </w:pPr>
      <w:r w:rsidRPr="00747D47">
        <w:rPr>
          <w:rFonts w:ascii="Tahoma" w:hAnsi="Tahoma" w:cs="Tahoma"/>
          <w:sz w:val="24"/>
          <w:szCs w:val="24"/>
        </w:rPr>
        <w:t xml:space="preserve">Lo anterior, conlleva a la revocatoria de </w:t>
      </w:r>
      <w:r w:rsidR="00233F47" w:rsidRPr="00747D47">
        <w:rPr>
          <w:rFonts w:ascii="Tahoma" w:hAnsi="Tahoma" w:cs="Tahoma"/>
          <w:sz w:val="24"/>
          <w:szCs w:val="24"/>
        </w:rPr>
        <w:t>la decisión tomada por el Juzgado Único Promiscuo Del Circuito de Belén de Umbría Risaralda, el día 30 de noviembre de 2021.</w:t>
      </w:r>
    </w:p>
    <w:p w14:paraId="624E8DE0" w14:textId="77777777" w:rsidR="00E00D70" w:rsidRPr="00747D47" w:rsidRDefault="00E00D70" w:rsidP="00747D47">
      <w:pPr>
        <w:pStyle w:val="Prrafodelista"/>
        <w:spacing w:after="0" w:line="276" w:lineRule="auto"/>
        <w:ind w:left="0" w:right="420" w:firstLine="567"/>
        <w:jc w:val="both"/>
        <w:rPr>
          <w:rFonts w:ascii="Tahoma" w:hAnsi="Tahoma" w:cs="Tahoma"/>
          <w:sz w:val="24"/>
          <w:szCs w:val="24"/>
        </w:rPr>
      </w:pPr>
    </w:p>
    <w:p w14:paraId="5E40FD8A" w14:textId="77777777" w:rsidR="009B2F68" w:rsidRPr="00747D47" w:rsidRDefault="009B2F68" w:rsidP="00747D47">
      <w:pPr>
        <w:spacing w:after="0" w:line="276" w:lineRule="auto"/>
        <w:ind w:firstLine="360"/>
        <w:jc w:val="both"/>
        <w:rPr>
          <w:rFonts w:ascii="Tahoma" w:hAnsi="Tahoma" w:cs="Tahoma"/>
          <w:sz w:val="24"/>
          <w:szCs w:val="24"/>
          <w:lang w:eastAsia="es-CO"/>
        </w:rPr>
      </w:pPr>
      <w:r w:rsidRPr="00747D47">
        <w:rPr>
          <w:rFonts w:ascii="Tahoma" w:hAnsi="Tahoma" w:cs="Tahoma"/>
          <w:sz w:val="24"/>
          <w:szCs w:val="24"/>
          <w:lang w:eastAsia="es-CO"/>
        </w:rPr>
        <w:t xml:space="preserve">En mérito de lo expuesto, la </w:t>
      </w:r>
      <w:r w:rsidRPr="00747D47">
        <w:rPr>
          <w:rFonts w:ascii="Tahoma" w:hAnsi="Tahoma" w:cs="Tahoma"/>
          <w:b/>
          <w:sz w:val="24"/>
          <w:szCs w:val="24"/>
          <w:lang w:eastAsia="es-CO"/>
        </w:rPr>
        <w:t>Sala de Decisión Laboral No. 1 del Tribunal Superior del Distrito Judicial de Pereira</w:t>
      </w:r>
      <w:r w:rsidRPr="00747D47">
        <w:rPr>
          <w:rFonts w:ascii="Tahoma" w:hAnsi="Tahoma" w:cs="Tahoma"/>
          <w:sz w:val="24"/>
          <w:szCs w:val="24"/>
          <w:lang w:eastAsia="es-CO"/>
        </w:rPr>
        <w:t>, en nombre del Pueblo y por autoridad de la Constitución y la ley,</w:t>
      </w:r>
    </w:p>
    <w:p w14:paraId="7E4B8367" w14:textId="77777777" w:rsidR="009B2F68" w:rsidRPr="00747D47" w:rsidRDefault="009B2F68" w:rsidP="00747D47">
      <w:pPr>
        <w:spacing w:after="0" w:line="276" w:lineRule="auto"/>
        <w:jc w:val="both"/>
        <w:rPr>
          <w:rFonts w:ascii="Tahoma" w:hAnsi="Tahoma" w:cs="Tahoma"/>
          <w:sz w:val="24"/>
          <w:szCs w:val="24"/>
          <w:lang w:eastAsia="es-CO"/>
        </w:rPr>
      </w:pPr>
    </w:p>
    <w:p w14:paraId="31FD00B4" w14:textId="77777777" w:rsidR="009B2F68" w:rsidRPr="00747D47" w:rsidRDefault="009B2F68" w:rsidP="00747D47">
      <w:pPr>
        <w:pStyle w:val="Ttulo4"/>
        <w:numPr>
          <w:ilvl w:val="0"/>
          <w:numId w:val="1"/>
        </w:numPr>
        <w:spacing w:line="276" w:lineRule="auto"/>
        <w:rPr>
          <w:rFonts w:ascii="Tahoma" w:hAnsi="Tahoma" w:cs="Tahoma"/>
          <w:szCs w:val="24"/>
        </w:rPr>
      </w:pPr>
      <w:r w:rsidRPr="00747D47">
        <w:rPr>
          <w:rFonts w:ascii="Tahoma" w:hAnsi="Tahoma" w:cs="Tahoma"/>
          <w:szCs w:val="24"/>
        </w:rPr>
        <w:t>RESUELVE</w:t>
      </w:r>
    </w:p>
    <w:p w14:paraId="5210BDA6" w14:textId="77777777" w:rsidR="009B2F68" w:rsidRPr="00747D47" w:rsidRDefault="009B2F68" w:rsidP="00747D47">
      <w:pPr>
        <w:spacing w:after="0" w:line="276" w:lineRule="auto"/>
        <w:rPr>
          <w:rFonts w:ascii="Tahoma" w:hAnsi="Tahoma" w:cs="Tahoma"/>
          <w:b/>
          <w:bCs/>
          <w:sz w:val="24"/>
          <w:szCs w:val="24"/>
          <w:lang w:val="es-ES" w:eastAsia="es-ES"/>
        </w:rPr>
      </w:pPr>
    </w:p>
    <w:p w14:paraId="5AAA9278" w14:textId="17D0D407" w:rsidR="00D83C41" w:rsidRPr="00747D47" w:rsidRDefault="009B2F68" w:rsidP="00747D47">
      <w:pPr>
        <w:pStyle w:val="Prrafodelista"/>
        <w:spacing w:after="0" w:line="276" w:lineRule="auto"/>
        <w:ind w:left="0" w:right="20" w:firstLine="567"/>
        <w:jc w:val="both"/>
        <w:rPr>
          <w:rFonts w:ascii="Tahoma" w:hAnsi="Tahoma" w:cs="Tahoma"/>
          <w:sz w:val="24"/>
          <w:szCs w:val="24"/>
        </w:rPr>
      </w:pPr>
      <w:r w:rsidRPr="00747D47">
        <w:rPr>
          <w:rFonts w:ascii="Tahoma" w:eastAsia="Calibri" w:hAnsi="Tahoma" w:cs="Tahoma"/>
          <w:b/>
          <w:bCs/>
          <w:sz w:val="24"/>
          <w:szCs w:val="24"/>
        </w:rPr>
        <w:t xml:space="preserve">PRIMERO: </w:t>
      </w:r>
      <w:r w:rsidR="00634970" w:rsidRPr="00747D47">
        <w:rPr>
          <w:rFonts w:ascii="Tahoma" w:eastAsia="Calibri" w:hAnsi="Tahoma" w:cs="Tahoma"/>
          <w:b/>
          <w:sz w:val="24"/>
          <w:szCs w:val="24"/>
        </w:rPr>
        <w:t>REVOCA</w:t>
      </w:r>
      <w:r w:rsidR="00D83C41" w:rsidRPr="00747D47">
        <w:rPr>
          <w:rFonts w:ascii="Tahoma" w:eastAsia="Calibri" w:hAnsi="Tahoma" w:cs="Tahoma"/>
          <w:b/>
          <w:sz w:val="24"/>
          <w:szCs w:val="24"/>
        </w:rPr>
        <w:t xml:space="preserve">R </w:t>
      </w:r>
      <w:r w:rsidR="00D83C41" w:rsidRPr="00747D47">
        <w:rPr>
          <w:rFonts w:ascii="Tahoma" w:eastAsia="Calibri" w:hAnsi="Tahoma" w:cs="Tahoma"/>
          <w:bCs/>
          <w:sz w:val="24"/>
          <w:szCs w:val="24"/>
        </w:rPr>
        <w:t xml:space="preserve">la sentencia proferida por el </w:t>
      </w:r>
      <w:r w:rsidR="00D83C41" w:rsidRPr="00747D47">
        <w:rPr>
          <w:rFonts w:ascii="Tahoma" w:hAnsi="Tahoma" w:cs="Tahoma"/>
          <w:sz w:val="24"/>
          <w:szCs w:val="24"/>
        </w:rPr>
        <w:t>Juzgado Único Promiscuo Del Circuito de Belén de Umbría Risaralda, el día 30 de noviembre de 2021,</w:t>
      </w:r>
      <w:r w:rsidR="00D83C41" w:rsidRPr="00747D47">
        <w:rPr>
          <w:rFonts w:ascii="Tahoma" w:eastAsia="Calibri" w:hAnsi="Tahoma" w:cs="Tahoma"/>
          <w:bCs/>
          <w:sz w:val="24"/>
          <w:szCs w:val="24"/>
        </w:rPr>
        <w:t xml:space="preserve"> por las razones expuestas en la parte motiva.</w:t>
      </w:r>
    </w:p>
    <w:p w14:paraId="61CAD4AF" w14:textId="5CC1DF0F" w:rsidR="009B2F68" w:rsidRPr="00747D47" w:rsidRDefault="009B2F68" w:rsidP="00747D47">
      <w:pPr>
        <w:spacing w:after="0" w:line="276" w:lineRule="auto"/>
        <w:ind w:firstLine="708"/>
        <w:jc w:val="both"/>
        <w:rPr>
          <w:rFonts w:ascii="Tahoma" w:eastAsia="Calibri" w:hAnsi="Tahoma" w:cs="Tahoma"/>
          <w:sz w:val="24"/>
          <w:szCs w:val="24"/>
        </w:rPr>
      </w:pPr>
    </w:p>
    <w:p w14:paraId="024922CA" w14:textId="58E85EFC" w:rsidR="00A3170A" w:rsidRPr="00747D47" w:rsidRDefault="009B2F68" w:rsidP="00747D47">
      <w:pPr>
        <w:spacing w:after="0" w:line="276" w:lineRule="auto"/>
        <w:ind w:right="3" w:firstLine="709"/>
        <w:jc w:val="both"/>
        <w:rPr>
          <w:rFonts w:ascii="Tahoma" w:eastAsia="Calibri" w:hAnsi="Tahoma" w:cs="Tahoma"/>
          <w:bCs/>
          <w:sz w:val="24"/>
          <w:szCs w:val="24"/>
        </w:rPr>
      </w:pPr>
      <w:r w:rsidRPr="00747D47">
        <w:rPr>
          <w:rFonts w:ascii="Tahoma" w:eastAsia="Calibri" w:hAnsi="Tahoma" w:cs="Tahoma"/>
          <w:b/>
          <w:bCs/>
          <w:sz w:val="24"/>
          <w:szCs w:val="24"/>
        </w:rPr>
        <w:t xml:space="preserve">SEGUNDO: </w:t>
      </w:r>
      <w:r w:rsidR="00634970" w:rsidRPr="00747D47">
        <w:rPr>
          <w:rFonts w:ascii="Tahoma" w:eastAsia="Calibri" w:hAnsi="Tahoma" w:cs="Tahoma"/>
          <w:bCs/>
          <w:sz w:val="24"/>
          <w:szCs w:val="24"/>
        </w:rPr>
        <w:t xml:space="preserve">En su lugar, </w:t>
      </w:r>
      <w:r w:rsidR="00634970" w:rsidRPr="00747D47">
        <w:rPr>
          <w:rFonts w:ascii="Tahoma" w:eastAsia="Calibri" w:hAnsi="Tahoma" w:cs="Tahoma"/>
          <w:b/>
          <w:bCs/>
          <w:sz w:val="24"/>
          <w:szCs w:val="24"/>
        </w:rPr>
        <w:t xml:space="preserve">TUTELAR </w:t>
      </w:r>
      <w:r w:rsidR="00A3170A" w:rsidRPr="00747D47">
        <w:rPr>
          <w:rFonts w:ascii="Tahoma" w:eastAsia="Calibri" w:hAnsi="Tahoma" w:cs="Tahoma"/>
          <w:b/>
          <w:bCs/>
          <w:sz w:val="24"/>
          <w:szCs w:val="24"/>
        </w:rPr>
        <w:t xml:space="preserve">CON CARÁCTER TRANSITORIO </w:t>
      </w:r>
      <w:r w:rsidR="00634970" w:rsidRPr="00747D47">
        <w:rPr>
          <w:rFonts w:ascii="Tahoma" w:eastAsia="Calibri" w:hAnsi="Tahoma" w:cs="Tahoma"/>
          <w:b/>
          <w:bCs/>
          <w:sz w:val="24"/>
          <w:szCs w:val="24"/>
        </w:rPr>
        <w:t xml:space="preserve">los derechos fundamentales </w:t>
      </w:r>
      <w:r w:rsidR="00634970" w:rsidRPr="00747D47">
        <w:rPr>
          <w:rFonts w:ascii="Tahoma" w:hAnsi="Tahoma" w:cs="Tahoma"/>
          <w:b/>
          <w:sz w:val="24"/>
          <w:szCs w:val="24"/>
        </w:rPr>
        <w:t>al trabajo</w:t>
      </w:r>
      <w:r w:rsidR="00634970" w:rsidRPr="00747D47">
        <w:rPr>
          <w:rFonts w:ascii="Tahoma" w:hAnsi="Tahoma" w:cs="Tahoma"/>
          <w:b/>
          <w:bCs/>
          <w:sz w:val="24"/>
          <w:szCs w:val="24"/>
        </w:rPr>
        <w:t>, Derecho a la priorización de la carrera administrativa, Debido proceso y Derecho al mínimo vital</w:t>
      </w:r>
      <w:r w:rsidR="00634970" w:rsidRPr="00747D47">
        <w:rPr>
          <w:rFonts w:ascii="Tahoma" w:hAnsi="Tahoma" w:cs="Tahoma"/>
          <w:bCs/>
          <w:sz w:val="24"/>
          <w:szCs w:val="24"/>
        </w:rPr>
        <w:t xml:space="preserve">, del Señor </w:t>
      </w:r>
      <w:proofErr w:type="spellStart"/>
      <w:r w:rsidR="00A3170A" w:rsidRPr="00747D47">
        <w:rPr>
          <w:rFonts w:ascii="Tahoma" w:hAnsi="Tahoma" w:cs="Tahoma"/>
          <w:b/>
          <w:sz w:val="24"/>
          <w:szCs w:val="24"/>
        </w:rPr>
        <w:t>Dubarney</w:t>
      </w:r>
      <w:proofErr w:type="spellEnd"/>
      <w:r w:rsidR="00A3170A" w:rsidRPr="00747D47">
        <w:rPr>
          <w:rFonts w:ascii="Tahoma" w:hAnsi="Tahoma" w:cs="Tahoma"/>
          <w:b/>
          <w:sz w:val="24"/>
          <w:szCs w:val="24"/>
        </w:rPr>
        <w:t xml:space="preserve"> Mesa Marín</w:t>
      </w:r>
      <w:r w:rsidR="00A3170A" w:rsidRPr="00747D47">
        <w:rPr>
          <w:rFonts w:ascii="Tahoma" w:hAnsi="Tahoma" w:cs="Tahoma"/>
          <w:bCs/>
          <w:sz w:val="24"/>
          <w:szCs w:val="24"/>
        </w:rPr>
        <w:t>,</w:t>
      </w:r>
      <w:r w:rsidR="00A3170A" w:rsidRPr="00747D47">
        <w:rPr>
          <w:rFonts w:ascii="Tahoma" w:hAnsi="Tahoma" w:cs="Tahoma"/>
          <w:b/>
          <w:sz w:val="24"/>
          <w:szCs w:val="24"/>
        </w:rPr>
        <w:t xml:space="preserve"> </w:t>
      </w:r>
      <w:r w:rsidR="00A3170A" w:rsidRPr="00747D47">
        <w:rPr>
          <w:rFonts w:ascii="Tahoma" w:hAnsi="Tahoma" w:cs="Tahoma"/>
          <w:sz w:val="24"/>
          <w:szCs w:val="24"/>
        </w:rPr>
        <w:t>vulnerados por</w:t>
      </w:r>
      <w:r w:rsidR="00A3170A" w:rsidRPr="00747D47">
        <w:rPr>
          <w:rFonts w:ascii="Tahoma" w:hAnsi="Tahoma" w:cs="Tahoma"/>
          <w:bCs/>
          <w:sz w:val="24"/>
          <w:szCs w:val="24"/>
        </w:rPr>
        <w:t xml:space="preserve"> la </w:t>
      </w:r>
      <w:r w:rsidR="00A3170A" w:rsidRPr="00747D47">
        <w:rPr>
          <w:rFonts w:ascii="Tahoma" w:hAnsi="Tahoma" w:cs="Tahoma"/>
          <w:b/>
          <w:bCs/>
          <w:sz w:val="24"/>
          <w:szCs w:val="24"/>
        </w:rPr>
        <w:t xml:space="preserve">Alcaldía del Municipio </w:t>
      </w:r>
      <w:r w:rsidR="005C0E31" w:rsidRPr="00747D47">
        <w:rPr>
          <w:rFonts w:ascii="Tahoma" w:hAnsi="Tahoma" w:cs="Tahoma"/>
          <w:b/>
          <w:bCs/>
          <w:sz w:val="24"/>
          <w:szCs w:val="24"/>
        </w:rPr>
        <w:t xml:space="preserve">de </w:t>
      </w:r>
      <w:r w:rsidR="00A3170A" w:rsidRPr="00747D47">
        <w:rPr>
          <w:rFonts w:ascii="Tahoma" w:hAnsi="Tahoma" w:cs="Tahoma"/>
          <w:b/>
          <w:bCs/>
          <w:sz w:val="24"/>
          <w:szCs w:val="24"/>
        </w:rPr>
        <w:t xml:space="preserve">Mistrató. </w:t>
      </w:r>
      <w:r w:rsidR="00A3170A" w:rsidRPr="00747D47">
        <w:rPr>
          <w:rFonts w:ascii="Tahoma" w:hAnsi="Tahoma" w:cs="Tahoma"/>
          <w:bCs/>
          <w:sz w:val="24"/>
          <w:szCs w:val="24"/>
        </w:rPr>
        <w:t xml:space="preserve">El amparo tiene vigencia </w:t>
      </w:r>
      <w:r w:rsidR="00A3170A" w:rsidRPr="00747D47">
        <w:rPr>
          <w:rFonts w:ascii="Tahoma" w:hAnsi="Tahoma" w:cs="Tahoma"/>
          <w:sz w:val="24"/>
          <w:szCs w:val="24"/>
        </w:rPr>
        <w:t xml:space="preserve">mientras el actor presenta la respectiva demanda de nulidad y </w:t>
      </w:r>
      <w:r w:rsidR="00A3170A" w:rsidRPr="00747D47">
        <w:rPr>
          <w:rFonts w:ascii="Tahoma" w:hAnsi="Tahoma" w:cs="Tahoma"/>
          <w:sz w:val="24"/>
          <w:szCs w:val="24"/>
        </w:rPr>
        <w:lastRenderedPageBreak/>
        <w:t>restablecimiento ante la jurisdicción contenciosa administrativa, siempre y cuando se haga dentro de los cuatro meses siguientes a la expedición del Decreto</w:t>
      </w:r>
      <w:r w:rsidR="002C5D27" w:rsidRPr="00747D47">
        <w:rPr>
          <w:rFonts w:ascii="Tahoma" w:hAnsi="Tahoma" w:cs="Tahoma"/>
          <w:sz w:val="24"/>
          <w:szCs w:val="24"/>
        </w:rPr>
        <w:t xml:space="preserve"> 073 del 12 de noviembre de 2021</w:t>
      </w:r>
      <w:r w:rsidR="00A3170A" w:rsidRPr="00747D47">
        <w:rPr>
          <w:rFonts w:ascii="Tahoma" w:hAnsi="Tahoma" w:cs="Tahoma"/>
          <w:sz w:val="24"/>
          <w:szCs w:val="24"/>
        </w:rPr>
        <w:t xml:space="preserve"> </w:t>
      </w:r>
      <w:r w:rsidR="002C5D27" w:rsidRPr="00747D47">
        <w:rPr>
          <w:rFonts w:ascii="Tahoma" w:hAnsi="Tahoma" w:cs="Tahoma"/>
          <w:sz w:val="24"/>
          <w:szCs w:val="24"/>
        </w:rPr>
        <w:t xml:space="preserve">expedido por el Alcalde Municipal de Mistrató </w:t>
      </w:r>
      <w:r w:rsidR="00A3170A" w:rsidRPr="00747D47">
        <w:rPr>
          <w:rFonts w:ascii="Tahoma" w:hAnsi="Tahoma" w:cs="Tahoma"/>
          <w:sz w:val="24"/>
          <w:szCs w:val="24"/>
        </w:rPr>
        <w:t>y demás actos administrativos del Consejo Municipal de Mistrató</w:t>
      </w:r>
      <w:r w:rsidR="002C5D27" w:rsidRPr="00747D47">
        <w:rPr>
          <w:rFonts w:ascii="Tahoma" w:hAnsi="Tahoma" w:cs="Tahoma"/>
          <w:sz w:val="24"/>
          <w:szCs w:val="24"/>
        </w:rPr>
        <w:t xml:space="preserve"> relacionados</w:t>
      </w:r>
      <w:r w:rsidR="00A3170A" w:rsidRPr="00747D47">
        <w:rPr>
          <w:rFonts w:ascii="Tahoma" w:hAnsi="Tahoma" w:cs="Tahoma"/>
          <w:sz w:val="24"/>
          <w:szCs w:val="24"/>
        </w:rPr>
        <w:t>, y la vigencia de este amparo permanecerá hasta la decisión definitiva de la medida cautelar de suspensión provisional de los respectivos actos administrativos</w:t>
      </w:r>
      <w:r w:rsidR="002C5D27" w:rsidRPr="00747D47">
        <w:rPr>
          <w:rFonts w:ascii="Tahoma" w:hAnsi="Tahoma" w:cs="Tahoma"/>
          <w:sz w:val="24"/>
          <w:szCs w:val="24"/>
        </w:rPr>
        <w:t>, independiente de su resultado.</w:t>
      </w:r>
      <w:r w:rsidR="00A3170A" w:rsidRPr="00747D47">
        <w:rPr>
          <w:rFonts w:ascii="Tahoma" w:eastAsia="Calibri" w:hAnsi="Tahoma" w:cs="Tahoma"/>
          <w:bCs/>
          <w:sz w:val="24"/>
          <w:szCs w:val="24"/>
        </w:rPr>
        <w:t xml:space="preserve"> </w:t>
      </w:r>
    </w:p>
    <w:p w14:paraId="023F322D" w14:textId="77777777" w:rsidR="00A3170A" w:rsidRPr="00747D47" w:rsidRDefault="00A3170A" w:rsidP="00747D47">
      <w:pPr>
        <w:spacing w:after="0" w:line="276" w:lineRule="auto"/>
        <w:ind w:right="3" w:firstLine="709"/>
        <w:jc w:val="both"/>
        <w:rPr>
          <w:rFonts w:ascii="Tahoma" w:eastAsia="Calibri" w:hAnsi="Tahoma" w:cs="Tahoma"/>
          <w:bCs/>
          <w:sz w:val="24"/>
          <w:szCs w:val="24"/>
        </w:rPr>
      </w:pPr>
    </w:p>
    <w:p w14:paraId="24FD3038" w14:textId="493C11FF" w:rsidR="006863F1" w:rsidRPr="00747D47" w:rsidRDefault="00A3170A" w:rsidP="00747D47">
      <w:pPr>
        <w:spacing w:after="0" w:line="276" w:lineRule="auto"/>
        <w:ind w:right="3" w:firstLine="709"/>
        <w:jc w:val="both"/>
        <w:rPr>
          <w:rFonts w:ascii="Tahoma" w:eastAsia="Calibri" w:hAnsi="Tahoma" w:cs="Tahoma"/>
          <w:sz w:val="24"/>
          <w:szCs w:val="24"/>
        </w:rPr>
      </w:pPr>
      <w:r w:rsidRPr="00747D47">
        <w:rPr>
          <w:rFonts w:ascii="Tahoma" w:eastAsia="Tahoma" w:hAnsi="Tahoma" w:cs="Tahoma"/>
          <w:b/>
          <w:bCs/>
          <w:sz w:val="24"/>
          <w:szCs w:val="24"/>
        </w:rPr>
        <w:t xml:space="preserve">TERCERO: </w:t>
      </w:r>
      <w:r w:rsidRPr="00747D47">
        <w:rPr>
          <w:rFonts w:ascii="Tahoma" w:eastAsia="Tahoma" w:hAnsi="Tahoma" w:cs="Tahoma"/>
          <w:bCs/>
          <w:sz w:val="24"/>
          <w:szCs w:val="24"/>
        </w:rPr>
        <w:t xml:space="preserve">Para el efecto, </w:t>
      </w:r>
      <w:r w:rsidRPr="00747D47">
        <w:rPr>
          <w:rFonts w:ascii="Tahoma" w:eastAsia="Tahoma" w:hAnsi="Tahoma" w:cs="Tahoma"/>
          <w:b/>
          <w:bCs/>
          <w:sz w:val="24"/>
          <w:szCs w:val="24"/>
        </w:rPr>
        <w:t>SUSPÉNDASE los efectos jurídicos del artículo primero del Decreto</w:t>
      </w:r>
      <w:r w:rsidR="006863F1" w:rsidRPr="00747D47">
        <w:rPr>
          <w:rFonts w:ascii="Tahoma" w:eastAsia="Calibri" w:hAnsi="Tahoma" w:cs="Tahoma"/>
          <w:sz w:val="24"/>
          <w:szCs w:val="24"/>
        </w:rPr>
        <w:t xml:space="preserve"> </w:t>
      </w:r>
      <w:r w:rsidR="006863F1" w:rsidRPr="00747D47">
        <w:rPr>
          <w:rFonts w:ascii="Tahoma" w:eastAsia="Calibri" w:hAnsi="Tahoma" w:cs="Tahoma"/>
          <w:b/>
          <w:sz w:val="24"/>
          <w:szCs w:val="24"/>
        </w:rPr>
        <w:t>073 del 12 de noviembre de 2021</w:t>
      </w:r>
      <w:r w:rsidR="006863F1" w:rsidRPr="00747D47">
        <w:rPr>
          <w:rFonts w:ascii="Tahoma" w:eastAsia="Calibri" w:hAnsi="Tahoma" w:cs="Tahoma"/>
          <w:sz w:val="24"/>
          <w:szCs w:val="24"/>
        </w:rPr>
        <w:t xml:space="preserve">, expedido por el Alcalde Municipal de Mistrató (Risaralda), señor JORGE MARIO MEDINA GALEANO o quien haga sus veces. La suspensión se hará por el término determinado en el numeral anterior. </w:t>
      </w:r>
    </w:p>
    <w:p w14:paraId="5BFE6380" w14:textId="77777777" w:rsidR="006863F1" w:rsidRPr="00747D47" w:rsidRDefault="006863F1" w:rsidP="00747D47">
      <w:pPr>
        <w:spacing w:after="0" w:line="276" w:lineRule="auto"/>
        <w:ind w:right="3" w:firstLine="709"/>
        <w:jc w:val="both"/>
        <w:rPr>
          <w:rFonts w:ascii="Tahoma" w:eastAsia="Calibri" w:hAnsi="Tahoma" w:cs="Tahoma"/>
          <w:sz w:val="24"/>
          <w:szCs w:val="24"/>
        </w:rPr>
      </w:pPr>
    </w:p>
    <w:p w14:paraId="34AC40C5" w14:textId="77777777" w:rsidR="006863F1" w:rsidRPr="00747D47" w:rsidRDefault="006863F1" w:rsidP="00747D47">
      <w:pPr>
        <w:spacing w:after="0" w:line="276" w:lineRule="auto"/>
        <w:ind w:right="3" w:firstLine="709"/>
        <w:jc w:val="both"/>
        <w:rPr>
          <w:rFonts w:ascii="Tahoma" w:eastAsia="Calibri" w:hAnsi="Tahoma" w:cs="Tahoma"/>
          <w:sz w:val="24"/>
          <w:szCs w:val="24"/>
        </w:rPr>
      </w:pPr>
      <w:r w:rsidRPr="00747D47">
        <w:rPr>
          <w:rFonts w:ascii="Tahoma" w:eastAsia="Calibri" w:hAnsi="Tahoma" w:cs="Tahoma"/>
          <w:sz w:val="24"/>
          <w:szCs w:val="24"/>
        </w:rPr>
        <w:t xml:space="preserve"> </w:t>
      </w:r>
      <w:r w:rsidRPr="00747D47">
        <w:rPr>
          <w:rFonts w:ascii="Tahoma" w:eastAsia="Calibri" w:hAnsi="Tahoma" w:cs="Tahoma"/>
          <w:b/>
          <w:sz w:val="24"/>
          <w:szCs w:val="24"/>
        </w:rPr>
        <w:t xml:space="preserve">CUARTO: DESVÍNCULESE </w:t>
      </w:r>
      <w:r w:rsidRPr="00747D47">
        <w:rPr>
          <w:rFonts w:ascii="Tahoma" w:eastAsia="Calibri" w:hAnsi="Tahoma" w:cs="Tahoma"/>
          <w:sz w:val="24"/>
          <w:szCs w:val="24"/>
        </w:rPr>
        <w:t>de la presente acción de tutela a la COMISIÓN NACIONAL DEL SERVICIO CIVIL.</w:t>
      </w:r>
    </w:p>
    <w:p w14:paraId="097DF171" w14:textId="77777777" w:rsidR="006863F1" w:rsidRPr="00747D47" w:rsidRDefault="006863F1" w:rsidP="00747D47">
      <w:pPr>
        <w:spacing w:after="0" w:line="276" w:lineRule="auto"/>
        <w:ind w:right="3" w:firstLine="709"/>
        <w:jc w:val="both"/>
        <w:rPr>
          <w:rFonts w:ascii="Tahoma" w:eastAsia="Tahoma" w:hAnsi="Tahoma" w:cs="Tahoma"/>
          <w:b/>
          <w:bCs/>
          <w:sz w:val="24"/>
          <w:szCs w:val="24"/>
        </w:rPr>
      </w:pPr>
    </w:p>
    <w:p w14:paraId="7ADD8D7C" w14:textId="1E611B13" w:rsidR="007214C8" w:rsidRPr="00747D47" w:rsidRDefault="006863F1" w:rsidP="00747D47">
      <w:pPr>
        <w:spacing w:after="0" w:line="276" w:lineRule="auto"/>
        <w:ind w:right="3" w:firstLine="709"/>
        <w:jc w:val="both"/>
        <w:rPr>
          <w:rFonts w:ascii="Tahoma" w:eastAsia="Calibri" w:hAnsi="Tahoma" w:cs="Tahoma"/>
          <w:bCs/>
          <w:sz w:val="24"/>
          <w:szCs w:val="24"/>
        </w:rPr>
      </w:pPr>
      <w:r w:rsidRPr="00747D47">
        <w:rPr>
          <w:rFonts w:ascii="Tahoma" w:eastAsia="Tahoma" w:hAnsi="Tahoma" w:cs="Tahoma"/>
          <w:b/>
          <w:bCs/>
          <w:sz w:val="24"/>
          <w:szCs w:val="24"/>
        </w:rPr>
        <w:t xml:space="preserve">QUINTO: </w:t>
      </w:r>
      <w:r w:rsidR="007214C8" w:rsidRPr="00747D47">
        <w:rPr>
          <w:rFonts w:ascii="Tahoma" w:eastAsia="Calibri" w:hAnsi="Tahoma" w:cs="Tahoma"/>
          <w:bCs/>
          <w:sz w:val="24"/>
          <w:szCs w:val="24"/>
        </w:rPr>
        <w:t>Notifíquese la decisión por el medio más eficaz</w:t>
      </w:r>
      <w:r w:rsidR="007214C8" w:rsidRPr="00747D47">
        <w:rPr>
          <w:rFonts w:ascii="Tahoma" w:eastAsia="Calibri" w:hAnsi="Tahoma" w:cs="Tahoma"/>
          <w:b/>
          <w:bCs/>
          <w:sz w:val="24"/>
          <w:szCs w:val="24"/>
        </w:rPr>
        <w:t>.</w:t>
      </w:r>
    </w:p>
    <w:p w14:paraId="7CFB3497" w14:textId="2089C4E3" w:rsidR="009B2F68" w:rsidRPr="00747D47" w:rsidRDefault="009B2F68" w:rsidP="00747D47">
      <w:pPr>
        <w:spacing w:after="0" w:line="276" w:lineRule="auto"/>
        <w:ind w:firstLine="708"/>
        <w:jc w:val="both"/>
        <w:rPr>
          <w:rFonts w:ascii="Tahoma" w:eastAsia="Tahoma" w:hAnsi="Tahoma" w:cs="Tahoma"/>
          <w:sz w:val="24"/>
          <w:szCs w:val="24"/>
        </w:rPr>
      </w:pPr>
    </w:p>
    <w:p w14:paraId="4BDB3029" w14:textId="22B42C26" w:rsidR="007214C8" w:rsidRPr="00747D47" w:rsidRDefault="006863F1" w:rsidP="00747D47">
      <w:pPr>
        <w:spacing w:after="0" w:line="276" w:lineRule="auto"/>
        <w:ind w:right="3" w:firstLine="709"/>
        <w:jc w:val="both"/>
        <w:rPr>
          <w:rFonts w:ascii="Tahoma" w:eastAsia="Calibri" w:hAnsi="Tahoma" w:cs="Tahoma"/>
          <w:bCs/>
          <w:sz w:val="24"/>
          <w:szCs w:val="24"/>
        </w:rPr>
      </w:pPr>
      <w:r w:rsidRPr="00747D47">
        <w:rPr>
          <w:rFonts w:ascii="Tahoma" w:eastAsia="Calibri" w:hAnsi="Tahoma" w:cs="Tahoma"/>
          <w:b/>
          <w:bCs/>
          <w:sz w:val="24"/>
          <w:szCs w:val="24"/>
        </w:rPr>
        <w:t xml:space="preserve">SEXTO: </w:t>
      </w:r>
      <w:r w:rsidR="007214C8" w:rsidRPr="00747D47">
        <w:rPr>
          <w:rFonts w:ascii="Tahoma" w:eastAsia="Calibri" w:hAnsi="Tahoma" w:cs="Tahoma"/>
          <w:bCs/>
          <w:sz w:val="24"/>
          <w:szCs w:val="24"/>
        </w:rPr>
        <w:t>Remítase el expediente a la Corte Constitucional para su eventual revisión, conforme al artículo 31 del Decreto 2591 de 1991.</w:t>
      </w:r>
    </w:p>
    <w:p w14:paraId="42D05CF1" w14:textId="77777777" w:rsidR="009B2F68" w:rsidRPr="00747D47" w:rsidRDefault="009B2F68" w:rsidP="00747D47">
      <w:pPr>
        <w:pStyle w:val="Sinespaciado"/>
        <w:spacing w:line="276" w:lineRule="auto"/>
        <w:rPr>
          <w:rFonts w:ascii="Tahoma" w:hAnsi="Tahoma" w:cs="Tahoma"/>
          <w:sz w:val="24"/>
          <w:szCs w:val="24"/>
        </w:rPr>
      </w:pPr>
    </w:p>
    <w:p w14:paraId="4E8A63FD" w14:textId="77777777" w:rsidR="009B2F68" w:rsidRPr="00747D47" w:rsidRDefault="009B2F68" w:rsidP="00747D47">
      <w:pPr>
        <w:pStyle w:val="Prrafodelista"/>
        <w:suppressAutoHyphens/>
        <w:spacing w:after="0" w:line="276" w:lineRule="auto"/>
        <w:ind w:hanging="862"/>
        <w:jc w:val="center"/>
        <w:rPr>
          <w:rFonts w:ascii="Tahoma" w:hAnsi="Tahoma" w:cs="Tahoma"/>
          <w:sz w:val="24"/>
          <w:szCs w:val="24"/>
        </w:rPr>
      </w:pPr>
      <w:r w:rsidRPr="00747D47">
        <w:rPr>
          <w:rFonts w:ascii="Tahoma" w:hAnsi="Tahoma" w:cs="Tahoma"/>
          <w:sz w:val="24"/>
          <w:szCs w:val="24"/>
        </w:rPr>
        <w:t>Notifíquese y Cúmplase</w:t>
      </w:r>
    </w:p>
    <w:p w14:paraId="06DB982C" w14:textId="77777777" w:rsidR="00747D47" w:rsidRPr="00747D47" w:rsidRDefault="00747D47" w:rsidP="00747D47">
      <w:pPr>
        <w:spacing w:after="0" w:line="276" w:lineRule="auto"/>
        <w:jc w:val="both"/>
        <w:rPr>
          <w:rFonts w:ascii="Tahoma" w:eastAsia="Times New Roman" w:hAnsi="Tahoma" w:cs="Tahoma"/>
          <w:sz w:val="24"/>
          <w:szCs w:val="24"/>
          <w:lang w:eastAsia="es-CO"/>
        </w:rPr>
      </w:pPr>
    </w:p>
    <w:p w14:paraId="31698ACE" w14:textId="77777777" w:rsidR="00747D47" w:rsidRPr="00747D47" w:rsidRDefault="00747D47" w:rsidP="00747D47">
      <w:pPr>
        <w:spacing w:after="0" w:line="276" w:lineRule="auto"/>
        <w:jc w:val="center"/>
        <w:textAlignment w:val="baseline"/>
        <w:rPr>
          <w:rFonts w:ascii="Tahoma" w:eastAsia="Times New Roman" w:hAnsi="Tahoma" w:cs="Tahoma"/>
          <w:sz w:val="24"/>
          <w:szCs w:val="24"/>
          <w:lang w:eastAsia="es-CO"/>
        </w:rPr>
      </w:pPr>
      <w:r w:rsidRPr="00747D47">
        <w:rPr>
          <w:rFonts w:ascii="Tahoma" w:eastAsia="Times New Roman" w:hAnsi="Tahoma" w:cs="Tahoma"/>
          <w:b/>
          <w:bCs/>
          <w:caps/>
          <w:sz w:val="24"/>
          <w:szCs w:val="24"/>
          <w:lang w:eastAsia="es-CO"/>
        </w:rPr>
        <w:t>NOTIFÍQUESE Y CÚMPLASE </w:t>
      </w:r>
      <w:r w:rsidRPr="00747D47">
        <w:rPr>
          <w:rFonts w:ascii="Tahoma" w:eastAsia="Times New Roman" w:hAnsi="Tahoma" w:cs="Tahoma"/>
          <w:sz w:val="24"/>
          <w:szCs w:val="24"/>
          <w:lang w:eastAsia="es-CO"/>
        </w:rPr>
        <w:t> </w:t>
      </w:r>
    </w:p>
    <w:p w14:paraId="21B96BCF" w14:textId="77777777" w:rsidR="00747D47" w:rsidRPr="00747D47" w:rsidRDefault="00747D47" w:rsidP="00747D47">
      <w:pPr>
        <w:spacing w:after="0" w:line="276" w:lineRule="auto"/>
        <w:textAlignment w:val="baseline"/>
        <w:rPr>
          <w:rFonts w:ascii="Tahoma" w:eastAsia="Times New Roman" w:hAnsi="Tahoma" w:cs="Tahoma"/>
          <w:sz w:val="24"/>
          <w:szCs w:val="24"/>
          <w:lang w:eastAsia="es-ES_tradnl"/>
        </w:rPr>
      </w:pPr>
    </w:p>
    <w:p w14:paraId="6169B0C6" w14:textId="77777777" w:rsidR="00747D47" w:rsidRPr="00747D47" w:rsidRDefault="00747D47" w:rsidP="00747D47">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747D47">
        <w:rPr>
          <w:rFonts w:ascii="Tahoma" w:eastAsia="Times New Roman" w:hAnsi="Tahoma" w:cs="Tahoma"/>
          <w:sz w:val="24"/>
          <w:szCs w:val="24"/>
          <w:lang w:val="es-ES" w:eastAsia="es-ES"/>
        </w:rPr>
        <w:tab/>
        <w:t>La Magistrada ponente,</w:t>
      </w:r>
    </w:p>
    <w:p w14:paraId="2EAF8E32" w14:textId="77777777" w:rsidR="00747D47" w:rsidRPr="00747D47" w:rsidRDefault="00747D47" w:rsidP="00747D47">
      <w:pPr>
        <w:spacing w:after="0" w:line="276" w:lineRule="auto"/>
        <w:rPr>
          <w:rFonts w:ascii="Tahoma" w:eastAsia="Times New Roman" w:hAnsi="Tahoma" w:cs="Tahoma"/>
          <w:sz w:val="24"/>
          <w:szCs w:val="24"/>
          <w:lang w:val="es-ES" w:eastAsia="es-ES"/>
        </w:rPr>
      </w:pPr>
    </w:p>
    <w:p w14:paraId="1FEEEE15" w14:textId="77777777" w:rsidR="00747D47" w:rsidRPr="00747D47" w:rsidRDefault="00747D47" w:rsidP="00747D47">
      <w:pPr>
        <w:spacing w:after="0" w:line="276" w:lineRule="auto"/>
        <w:rPr>
          <w:rFonts w:ascii="Tahoma" w:eastAsia="Times New Roman" w:hAnsi="Tahoma" w:cs="Tahoma"/>
          <w:sz w:val="24"/>
          <w:szCs w:val="24"/>
          <w:lang w:val="es-ES" w:eastAsia="es-ES"/>
        </w:rPr>
      </w:pPr>
    </w:p>
    <w:p w14:paraId="2C304DE8" w14:textId="77777777" w:rsidR="00747D47" w:rsidRPr="00747D47" w:rsidRDefault="00747D47" w:rsidP="00747D47">
      <w:pPr>
        <w:spacing w:after="0" w:line="276" w:lineRule="auto"/>
        <w:rPr>
          <w:rFonts w:ascii="Tahoma" w:eastAsia="Times New Roman" w:hAnsi="Tahoma" w:cs="Tahoma"/>
          <w:sz w:val="24"/>
          <w:szCs w:val="24"/>
          <w:lang w:val="es-ES" w:eastAsia="es-ES"/>
        </w:rPr>
      </w:pPr>
    </w:p>
    <w:p w14:paraId="5429928C" w14:textId="77777777" w:rsidR="00747D47" w:rsidRPr="00747D47" w:rsidRDefault="00747D47" w:rsidP="00747D47">
      <w:pPr>
        <w:keepNext/>
        <w:spacing w:after="0" w:line="276" w:lineRule="auto"/>
        <w:jc w:val="center"/>
        <w:outlineLvl w:val="2"/>
        <w:rPr>
          <w:rFonts w:ascii="Tahoma" w:eastAsia="Times New Roman" w:hAnsi="Tahoma" w:cs="Tahoma"/>
          <w:b/>
          <w:bCs/>
          <w:sz w:val="24"/>
          <w:szCs w:val="24"/>
          <w:lang w:val="es-ES" w:eastAsia="es-ES"/>
        </w:rPr>
      </w:pPr>
      <w:r w:rsidRPr="00747D47">
        <w:rPr>
          <w:rFonts w:ascii="Tahoma" w:eastAsia="Times New Roman" w:hAnsi="Tahoma" w:cs="Tahoma"/>
          <w:b/>
          <w:bCs/>
          <w:sz w:val="24"/>
          <w:szCs w:val="24"/>
          <w:lang w:val="es-ES" w:eastAsia="es-ES"/>
        </w:rPr>
        <w:t>ANA LUCÍA CAICEDO CALDERÓN</w:t>
      </w:r>
    </w:p>
    <w:p w14:paraId="59E7F9D2" w14:textId="77777777" w:rsidR="00747D47" w:rsidRPr="00747D47" w:rsidRDefault="00747D47" w:rsidP="00747D47">
      <w:pPr>
        <w:spacing w:after="0" w:line="276" w:lineRule="auto"/>
        <w:rPr>
          <w:rFonts w:ascii="Tahoma" w:eastAsia="Times New Roman" w:hAnsi="Tahoma" w:cs="Tahoma"/>
          <w:sz w:val="24"/>
          <w:szCs w:val="24"/>
          <w:lang w:val="es-ES" w:eastAsia="es-ES"/>
        </w:rPr>
      </w:pPr>
    </w:p>
    <w:p w14:paraId="3367DBE2" w14:textId="77777777" w:rsidR="00747D47" w:rsidRPr="00747D47" w:rsidRDefault="00747D47" w:rsidP="00747D47">
      <w:pPr>
        <w:spacing w:after="0" w:line="276" w:lineRule="auto"/>
        <w:ind w:firstLine="708"/>
        <w:rPr>
          <w:rFonts w:ascii="Tahoma" w:eastAsia="Times New Roman" w:hAnsi="Tahoma" w:cs="Tahoma"/>
          <w:sz w:val="24"/>
          <w:szCs w:val="24"/>
          <w:lang w:val="es-ES" w:eastAsia="es-ES"/>
        </w:rPr>
      </w:pPr>
      <w:bookmarkStart w:id="4" w:name="_Hlk62478330"/>
      <w:r w:rsidRPr="00747D47">
        <w:rPr>
          <w:rFonts w:ascii="Tahoma" w:eastAsia="Times New Roman" w:hAnsi="Tahoma" w:cs="Tahoma"/>
          <w:sz w:val="24"/>
          <w:szCs w:val="24"/>
          <w:lang w:val="es-ES" w:eastAsia="es-ES"/>
        </w:rPr>
        <w:t>La Magistrada y el Magistrado,</w:t>
      </w:r>
    </w:p>
    <w:p w14:paraId="326B4AD7" w14:textId="77777777" w:rsidR="00747D47" w:rsidRPr="00747D47" w:rsidRDefault="00747D47" w:rsidP="00747D47">
      <w:pPr>
        <w:spacing w:after="0" w:line="276" w:lineRule="auto"/>
        <w:rPr>
          <w:rFonts w:ascii="Tahoma" w:eastAsia="Times New Roman" w:hAnsi="Tahoma" w:cs="Tahoma"/>
          <w:sz w:val="24"/>
          <w:szCs w:val="24"/>
          <w:lang w:val="es-ES" w:eastAsia="es-ES"/>
        </w:rPr>
      </w:pPr>
    </w:p>
    <w:p w14:paraId="5922D67F" w14:textId="77777777" w:rsidR="00747D47" w:rsidRPr="00747D47" w:rsidRDefault="00747D47" w:rsidP="00747D47">
      <w:pPr>
        <w:spacing w:after="0" w:line="276" w:lineRule="auto"/>
        <w:rPr>
          <w:rFonts w:ascii="Tahoma" w:eastAsia="Times New Roman" w:hAnsi="Tahoma" w:cs="Tahoma"/>
          <w:sz w:val="24"/>
          <w:szCs w:val="24"/>
          <w:lang w:val="es-ES" w:eastAsia="es-ES"/>
        </w:rPr>
      </w:pPr>
    </w:p>
    <w:p w14:paraId="288BAF6A" w14:textId="77777777" w:rsidR="00747D47" w:rsidRPr="00747D47" w:rsidRDefault="00747D47" w:rsidP="00747D47">
      <w:pPr>
        <w:spacing w:after="0" w:line="276" w:lineRule="auto"/>
        <w:rPr>
          <w:rFonts w:ascii="Tahoma" w:eastAsia="Times New Roman" w:hAnsi="Tahoma" w:cs="Tahoma"/>
          <w:sz w:val="24"/>
          <w:szCs w:val="24"/>
          <w:lang w:val="es-ES" w:eastAsia="es-ES"/>
        </w:rPr>
      </w:pPr>
    </w:p>
    <w:p w14:paraId="133B3DF6" w14:textId="2402723A" w:rsidR="00295B27" w:rsidRPr="00DB7CA1" w:rsidRDefault="00747D47" w:rsidP="00DB7CA1">
      <w:pPr>
        <w:spacing w:after="0" w:line="276" w:lineRule="auto"/>
        <w:jc w:val="both"/>
        <w:rPr>
          <w:rFonts w:ascii="Tahoma" w:eastAsia="Times New Roman" w:hAnsi="Tahoma" w:cs="Tahoma"/>
          <w:b/>
          <w:bCs/>
          <w:sz w:val="24"/>
          <w:szCs w:val="24"/>
          <w:lang w:val="es-ES" w:eastAsia="es-ES"/>
        </w:rPr>
      </w:pPr>
      <w:r w:rsidRPr="00747D47">
        <w:rPr>
          <w:rFonts w:ascii="Tahoma" w:eastAsia="Times New Roman" w:hAnsi="Tahoma" w:cs="Tahoma"/>
          <w:b/>
          <w:bCs/>
          <w:sz w:val="24"/>
          <w:szCs w:val="24"/>
          <w:lang w:val="es-ES" w:eastAsia="es-ES"/>
        </w:rPr>
        <w:t>GERMÁN DARÍO GÓEZ VINASCO</w:t>
      </w:r>
      <w:bookmarkEnd w:id="4"/>
      <w:r w:rsidRPr="00747D47">
        <w:rPr>
          <w:rFonts w:ascii="Tahoma" w:eastAsia="Times New Roman" w:hAnsi="Tahoma" w:cs="Tahoma"/>
          <w:b/>
          <w:bCs/>
          <w:sz w:val="24"/>
          <w:szCs w:val="24"/>
          <w:lang w:val="es-ES" w:eastAsia="es-ES"/>
        </w:rPr>
        <w:tab/>
      </w:r>
      <w:r w:rsidRPr="00747D47">
        <w:rPr>
          <w:rFonts w:ascii="Tahoma" w:eastAsia="Times New Roman" w:hAnsi="Tahoma" w:cs="Tahoma"/>
          <w:b/>
          <w:bCs/>
          <w:sz w:val="24"/>
          <w:szCs w:val="24"/>
          <w:lang w:val="es-ES" w:eastAsia="es-ES"/>
        </w:rPr>
        <w:tab/>
        <w:t>OLGA LUCÍA HOYOS SEPÚLVEDA</w:t>
      </w:r>
      <w:bookmarkStart w:id="5" w:name="_GoBack"/>
      <w:bookmarkEnd w:id="5"/>
    </w:p>
    <w:sectPr w:rsidR="00295B27" w:rsidRPr="00DB7CA1" w:rsidSect="00747D47">
      <w:headerReference w:type="even" r:id="rId1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9A8666" w16cex:dateUtc="2022-01-25T19:23:00Z"/>
  <w16cex:commentExtensible w16cex:durableId="259AA765" w16cex:dateUtc="2022-01-25T21:44:00Z"/>
  <w16cex:commentExtensible w16cex:durableId="6D4732E8" w16cex:dateUtc="2022-01-26T16:57:28.87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859D5" w14:textId="77777777" w:rsidR="008D409C" w:rsidRDefault="008D409C" w:rsidP="009B2F68">
      <w:pPr>
        <w:spacing w:after="0" w:line="240" w:lineRule="auto"/>
      </w:pPr>
      <w:r>
        <w:separator/>
      </w:r>
    </w:p>
  </w:endnote>
  <w:endnote w:type="continuationSeparator" w:id="0">
    <w:p w14:paraId="1EB6CC66" w14:textId="77777777" w:rsidR="008D409C" w:rsidRDefault="008D409C" w:rsidP="009B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00311"/>
      <w:docPartObj>
        <w:docPartGallery w:val="Page Numbers (Bottom of Page)"/>
        <w:docPartUnique/>
      </w:docPartObj>
    </w:sdtPr>
    <w:sdtEndPr>
      <w:rPr>
        <w:rFonts w:ascii="Arial" w:eastAsia="Times New Roman" w:hAnsi="Arial" w:cs="Arial"/>
        <w:sz w:val="18"/>
        <w:szCs w:val="18"/>
        <w:lang w:val="es-419" w:eastAsia="es-ES"/>
      </w:rPr>
    </w:sdtEndPr>
    <w:sdtContent>
      <w:p w14:paraId="7A292079" w14:textId="77777777" w:rsidR="00B32E3E" w:rsidRPr="00CB3515" w:rsidRDefault="00FC0D44">
        <w:pPr>
          <w:pStyle w:val="Piedepgina"/>
          <w:jc w:val="right"/>
          <w:rPr>
            <w:rFonts w:ascii="Arial" w:eastAsia="Times New Roman" w:hAnsi="Arial" w:cs="Arial"/>
            <w:sz w:val="18"/>
            <w:szCs w:val="18"/>
            <w:lang w:val="es-419" w:eastAsia="es-ES"/>
          </w:rPr>
        </w:pPr>
        <w:r w:rsidRPr="00CB3515">
          <w:rPr>
            <w:rFonts w:ascii="Arial" w:eastAsia="Times New Roman" w:hAnsi="Arial" w:cs="Arial"/>
            <w:sz w:val="18"/>
            <w:szCs w:val="18"/>
            <w:lang w:val="es-419" w:eastAsia="es-ES"/>
          </w:rPr>
          <w:fldChar w:fldCharType="begin"/>
        </w:r>
        <w:r w:rsidRPr="00CB3515">
          <w:rPr>
            <w:rFonts w:ascii="Arial" w:eastAsia="Times New Roman" w:hAnsi="Arial" w:cs="Arial"/>
            <w:sz w:val="18"/>
            <w:szCs w:val="18"/>
            <w:lang w:val="es-419" w:eastAsia="es-ES"/>
          </w:rPr>
          <w:instrText>PAGE   \* MERGEFORMAT</w:instrText>
        </w:r>
        <w:r w:rsidRPr="00CB3515">
          <w:rPr>
            <w:rFonts w:ascii="Arial" w:eastAsia="Times New Roman" w:hAnsi="Arial" w:cs="Arial"/>
            <w:sz w:val="18"/>
            <w:szCs w:val="18"/>
            <w:lang w:val="es-419" w:eastAsia="es-ES"/>
          </w:rPr>
          <w:fldChar w:fldCharType="separate"/>
        </w:r>
        <w:r w:rsidRPr="00CB3515">
          <w:rPr>
            <w:rFonts w:ascii="Arial" w:eastAsia="Times New Roman" w:hAnsi="Arial" w:cs="Arial"/>
            <w:sz w:val="18"/>
            <w:szCs w:val="18"/>
            <w:lang w:val="es-419" w:eastAsia="es-ES"/>
          </w:rPr>
          <w:t>8</w:t>
        </w:r>
        <w:r w:rsidRPr="00CB3515">
          <w:rPr>
            <w:rFonts w:ascii="Arial" w:eastAsia="Times New Roman" w:hAnsi="Arial" w:cs="Arial"/>
            <w:sz w:val="18"/>
            <w:szCs w:val="18"/>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912F2" w14:textId="77777777" w:rsidR="008D409C" w:rsidRDefault="008D409C" w:rsidP="009B2F68">
      <w:pPr>
        <w:spacing w:after="0" w:line="240" w:lineRule="auto"/>
      </w:pPr>
      <w:r>
        <w:separator/>
      </w:r>
    </w:p>
  </w:footnote>
  <w:footnote w:type="continuationSeparator" w:id="0">
    <w:p w14:paraId="3A8C204F" w14:textId="77777777" w:rsidR="008D409C" w:rsidRDefault="008D409C" w:rsidP="009B2F68">
      <w:pPr>
        <w:spacing w:after="0" w:line="240" w:lineRule="auto"/>
      </w:pPr>
      <w:r>
        <w:continuationSeparator/>
      </w:r>
    </w:p>
  </w:footnote>
  <w:footnote w:id="1">
    <w:p w14:paraId="2EAC4AE4" w14:textId="07440B83" w:rsidR="00B33D44" w:rsidRPr="002A3624" w:rsidRDefault="00B33D44" w:rsidP="002A3624">
      <w:pPr>
        <w:pStyle w:val="Textonotapie"/>
        <w:jc w:val="both"/>
        <w:rPr>
          <w:rFonts w:ascii="Arial" w:hAnsi="Arial" w:cs="Arial"/>
          <w:sz w:val="18"/>
          <w:szCs w:val="18"/>
          <w:lang w:val="es-ES"/>
        </w:rPr>
      </w:pPr>
      <w:r w:rsidRPr="002A3624">
        <w:rPr>
          <w:rStyle w:val="Refdenotaalpie"/>
          <w:rFonts w:ascii="Arial" w:hAnsi="Arial" w:cs="Arial"/>
          <w:sz w:val="18"/>
          <w:szCs w:val="18"/>
        </w:rPr>
        <w:footnoteRef/>
      </w:r>
      <w:r w:rsidRPr="002A3624">
        <w:rPr>
          <w:rFonts w:ascii="Arial" w:hAnsi="Arial" w:cs="Arial"/>
          <w:sz w:val="18"/>
          <w:szCs w:val="18"/>
        </w:rPr>
        <w:t xml:space="preserve"> Cuaderno de Primera Instancia, archivo No.02 “EscritoyAnexosAcciondeTutela.pdf”. Folio 7.</w:t>
      </w:r>
    </w:p>
  </w:footnote>
  <w:footnote w:id="2">
    <w:p w14:paraId="4361184B" w14:textId="7477DC51" w:rsidR="00937D37" w:rsidRPr="002A3624" w:rsidRDefault="00937D37" w:rsidP="002A3624">
      <w:pPr>
        <w:pStyle w:val="Textonotapie"/>
        <w:jc w:val="both"/>
        <w:rPr>
          <w:rFonts w:ascii="Arial" w:hAnsi="Arial" w:cs="Arial"/>
          <w:sz w:val="18"/>
          <w:szCs w:val="18"/>
          <w:lang w:val="es-ES"/>
        </w:rPr>
      </w:pPr>
      <w:r w:rsidRPr="002A3624">
        <w:rPr>
          <w:rStyle w:val="Refdenotaalpie"/>
          <w:rFonts w:ascii="Arial" w:hAnsi="Arial" w:cs="Arial"/>
          <w:sz w:val="18"/>
          <w:szCs w:val="18"/>
        </w:rPr>
        <w:footnoteRef/>
      </w:r>
      <w:r w:rsidRPr="002A3624">
        <w:rPr>
          <w:rFonts w:ascii="Arial" w:hAnsi="Arial" w:cs="Arial"/>
          <w:sz w:val="18"/>
          <w:szCs w:val="18"/>
        </w:rPr>
        <w:t xml:space="preserve"> Cuaderno de Primera Instancia, archivo No.02 “EscritoyAnexosAcciondeTutela.pdf”. Folio 10.</w:t>
      </w:r>
    </w:p>
  </w:footnote>
  <w:footnote w:id="3">
    <w:p w14:paraId="2273CCB2" w14:textId="22D282C3" w:rsidR="003D75A5" w:rsidRPr="002A3624" w:rsidRDefault="003D75A5" w:rsidP="002A3624">
      <w:pPr>
        <w:pStyle w:val="Textonotapie"/>
        <w:ind w:right="-263"/>
        <w:jc w:val="both"/>
        <w:rPr>
          <w:rFonts w:ascii="Arial" w:hAnsi="Arial" w:cs="Arial"/>
          <w:sz w:val="18"/>
          <w:szCs w:val="18"/>
          <w:lang w:val="es-ES"/>
        </w:rPr>
      </w:pPr>
      <w:r w:rsidRPr="002A3624">
        <w:rPr>
          <w:rStyle w:val="Refdenotaalpie"/>
          <w:rFonts w:ascii="Arial" w:hAnsi="Arial" w:cs="Arial"/>
          <w:sz w:val="18"/>
          <w:szCs w:val="18"/>
        </w:rPr>
        <w:footnoteRef/>
      </w:r>
      <w:r w:rsidRPr="002A3624">
        <w:rPr>
          <w:rFonts w:ascii="Arial" w:hAnsi="Arial" w:cs="Arial"/>
          <w:sz w:val="18"/>
          <w:szCs w:val="18"/>
        </w:rPr>
        <w:t xml:space="preserve"> Cuaderno de Primera Instancia, archivo No.12 “AnexoDecNo073del12deNovde2021EmpleosAdmonCentralMistratóContestacionAlcaldiaMistrato</w:t>
      </w:r>
      <w:r w:rsidR="00077C0B" w:rsidRPr="002A3624">
        <w:rPr>
          <w:rFonts w:ascii="Arial" w:hAnsi="Arial" w:cs="Arial"/>
          <w:sz w:val="18"/>
          <w:szCs w:val="18"/>
        </w:rPr>
        <w:t>.pdf”</w:t>
      </w:r>
    </w:p>
  </w:footnote>
  <w:footnote w:id="4">
    <w:p w14:paraId="36FE63AE" w14:textId="5A367EF2" w:rsidR="002322DB" w:rsidRPr="002A3624" w:rsidRDefault="002322DB" w:rsidP="002A3624">
      <w:pPr>
        <w:pStyle w:val="Textonotapie"/>
        <w:jc w:val="both"/>
        <w:rPr>
          <w:rFonts w:ascii="Arial" w:hAnsi="Arial" w:cs="Arial"/>
          <w:sz w:val="18"/>
          <w:szCs w:val="18"/>
          <w:lang w:val="es-ES"/>
        </w:rPr>
      </w:pPr>
      <w:r w:rsidRPr="002A3624">
        <w:rPr>
          <w:rStyle w:val="Refdenotaalpie"/>
          <w:rFonts w:ascii="Arial" w:hAnsi="Arial" w:cs="Arial"/>
          <w:sz w:val="18"/>
          <w:szCs w:val="18"/>
        </w:rPr>
        <w:footnoteRef/>
      </w:r>
      <w:r w:rsidRPr="002A3624">
        <w:rPr>
          <w:rFonts w:ascii="Arial" w:hAnsi="Arial" w:cs="Arial"/>
          <w:sz w:val="18"/>
          <w:szCs w:val="18"/>
        </w:rPr>
        <w:t xml:space="preserve"> Cuaderno de Primera Instancia, archivo No.16 “AnexoRespuestaFecha16NovContestacionAlcaldia.pdf”</w:t>
      </w:r>
    </w:p>
  </w:footnote>
  <w:footnote w:id="5">
    <w:p w14:paraId="7082A0DB" w14:textId="45D0C4CC" w:rsidR="001F4632" w:rsidRPr="002A3624" w:rsidRDefault="001F4632" w:rsidP="002A3624">
      <w:pPr>
        <w:pStyle w:val="Textonotapie"/>
        <w:jc w:val="both"/>
        <w:rPr>
          <w:rFonts w:ascii="Arial" w:hAnsi="Arial" w:cs="Arial"/>
          <w:sz w:val="18"/>
          <w:szCs w:val="18"/>
          <w:lang w:val="es-ES"/>
        </w:rPr>
      </w:pPr>
      <w:r w:rsidRPr="002A3624">
        <w:rPr>
          <w:rStyle w:val="Refdenotaalpie"/>
          <w:rFonts w:ascii="Arial" w:hAnsi="Arial" w:cs="Arial"/>
          <w:sz w:val="18"/>
          <w:szCs w:val="18"/>
        </w:rPr>
        <w:footnoteRef/>
      </w:r>
      <w:r w:rsidRPr="002A3624">
        <w:rPr>
          <w:rFonts w:ascii="Arial" w:hAnsi="Arial" w:cs="Arial"/>
          <w:sz w:val="18"/>
          <w:szCs w:val="18"/>
        </w:rPr>
        <w:t xml:space="preserve"> Cuaderno de Primera Instancia, archivo No.21 “Impugnación.pdf”. Folio 6-28</w:t>
      </w:r>
    </w:p>
  </w:footnote>
  <w:footnote w:id="6">
    <w:p w14:paraId="2FCBAD79" w14:textId="4D51DEDB" w:rsidR="001F4632" w:rsidRPr="002A3624" w:rsidRDefault="001F4632" w:rsidP="002A3624">
      <w:pPr>
        <w:pStyle w:val="Textonotapie"/>
        <w:jc w:val="both"/>
        <w:rPr>
          <w:rFonts w:ascii="Arial" w:hAnsi="Arial" w:cs="Arial"/>
          <w:sz w:val="18"/>
          <w:szCs w:val="18"/>
          <w:lang w:val="es-ES"/>
        </w:rPr>
      </w:pPr>
      <w:r w:rsidRPr="002A3624">
        <w:rPr>
          <w:rStyle w:val="Refdenotaalpie"/>
          <w:rFonts w:ascii="Arial" w:hAnsi="Arial" w:cs="Arial"/>
          <w:sz w:val="18"/>
          <w:szCs w:val="18"/>
        </w:rPr>
        <w:footnoteRef/>
      </w:r>
      <w:r w:rsidRPr="002A3624">
        <w:rPr>
          <w:rFonts w:ascii="Arial" w:hAnsi="Arial" w:cs="Arial"/>
          <w:sz w:val="18"/>
          <w:szCs w:val="18"/>
        </w:rPr>
        <w:t xml:space="preserve"> Cuaderno de Primera Instancia, archivo No.12 “AnexoDecNo073del12deNovde2021EmpleosAdmonCentralMistratóContestacionAlcaldiaMistrato.pdf”</w:t>
      </w:r>
    </w:p>
  </w:footnote>
  <w:footnote w:id="7">
    <w:p w14:paraId="627B5150" w14:textId="77777777" w:rsidR="00412CCE" w:rsidRPr="002A3624" w:rsidRDefault="00412CCE" w:rsidP="002A3624">
      <w:pPr>
        <w:pStyle w:val="Textonotapie"/>
        <w:jc w:val="both"/>
        <w:rPr>
          <w:rFonts w:ascii="Arial" w:hAnsi="Arial" w:cs="Arial"/>
          <w:sz w:val="18"/>
          <w:szCs w:val="18"/>
          <w:lang w:val="es-CO"/>
        </w:rPr>
      </w:pPr>
      <w:r w:rsidRPr="002A3624">
        <w:rPr>
          <w:rStyle w:val="Refdenotaalpie"/>
          <w:rFonts w:ascii="Arial" w:hAnsi="Arial" w:cs="Arial"/>
          <w:sz w:val="18"/>
          <w:szCs w:val="18"/>
        </w:rPr>
        <w:footnoteRef/>
      </w:r>
      <w:r w:rsidRPr="002A3624">
        <w:rPr>
          <w:rFonts w:ascii="Arial" w:hAnsi="Arial" w:cs="Arial"/>
          <w:sz w:val="18"/>
          <w:szCs w:val="18"/>
        </w:rPr>
        <w:t xml:space="preserve"> “ARTÍCULO 6º. Creación de Empleos temporales. Crease los siguientes empleos temporales que harán parte de la Planta Temporal de Empleos de la Administración central de Mistrató, Risaralda, a que se refiere el artículo 21 de la Ley 909 de 2004, con el propósito de cumplir funciones que no realiza el personal de planta por no formar parte de las actividades permanentes de la administración:”</w:t>
      </w:r>
    </w:p>
  </w:footnote>
  <w:footnote w:id="8">
    <w:p w14:paraId="4CB2226B" w14:textId="4A554F51" w:rsidR="00CA0497" w:rsidRPr="002A3624" w:rsidRDefault="00CA0497" w:rsidP="002A3624">
      <w:pPr>
        <w:pStyle w:val="Textonotapie"/>
        <w:jc w:val="both"/>
        <w:rPr>
          <w:rFonts w:ascii="Arial" w:hAnsi="Arial" w:cs="Arial"/>
          <w:sz w:val="18"/>
          <w:szCs w:val="18"/>
          <w:lang w:val="es-ES"/>
        </w:rPr>
      </w:pPr>
      <w:r w:rsidRPr="002A3624">
        <w:rPr>
          <w:rStyle w:val="Refdenotaalpie"/>
          <w:rFonts w:ascii="Arial" w:hAnsi="Arial" w:cs="Arial"/>
          <w:sz w:val="18"/>
          <w:szCs w:val="18"/>
        </w:rPr>
        <w:footnoteRef/>
      </w:r>
      <w:r w:rsidRPr="002A3624">
        <w:rPr>
          <w:rFonts w:ascii="Arial" w:hAnsi="Arial" w:cs="Arial"/>
          <w:sz w:val="18"/>
          <w:szCs w:val="18"/>
        </w:rPr>
        <w:t>Cuaderno de Primera Instancia, archivo No.21 “Impugnación.pdf”. Folio 6-28</w:t>
      </w:r>
    </w:p>
  </w:footnote>
  <w:footnote w:id="9">
    <w:p w14:paraId="6478AA2F" w14:textId="77777777" w:rsidR="001D024D" w:rsidRPr="002A3624" w:rsidRDefault="001D024D" w:rsidP="002A3624">
      <w:pPr>
        <w:pStyle w:val="Textonotapie"/>
        <w:jc w:val="both"/>
        <w:rPr>
          <w:rFonts w:ascii="Arial" w:hAnsi="Arial" w:cs="Arial"/>
          <w:sz w:val="18"/>
          <w:szCs w:val="18"/>
          <w:lang w:val="es-CO"/>
        </w:rPr>
      </w:pPr>
      <w:r w:rsidRPr="002A3624">
        <w:rPr>
          <w:rStyle w:val="Refdenotaalpie"/>
          <w:rFonts w:ascii="Arial" w:hAnsi="Arial" w:cs="Arial"/>
          <w:sz w:val="18"/>
          <w:szCs w:val="18"/>
        </w:rPr>
        <w:footnoteRef/>
      </w:r>
      <w:r w:rsidRPr="002A3624">
        <w:rPr>
          <w:rFonts w:ascii="Arial" w:hAnsi="Arial" w:cs="Arial"/>
          <w:sz w:val="18"/>
          <w:szCs w:val="18"/>
        </w:rPr>
        <w:t xml:space="preserve"> </w:t>
      </w:r>
      <w:r w:rsidRPr="002A3624">
        <w:rPr>
          <w:rFonts w:ascii="Arial" w:hAnsi="Arial" w:cs="Arial"/>
          <w:b/>
          <w:sz w:val="18"/>
          <w:szCs w:val="18"/>
        </w:rPr>
        <w:t>ARTÍCULO 10° Vigencia y derogatoria</w:t>
      </w:r>
      <w:r w:rsidRPr="002A3624">
        <w:rPr>
          <w:rFonts w:ascii="Arial" w:hAnsi="Arial" w:cs="Arial"/>
          <w:sz w:val="18"/>
          <w:szCs w:val="18"/>
        </w:rPr>
        <w:t>. El artículo primero, entra en vigencia a partir de la fecha de expedición del presente acto. Los artículos 2º a 9º del presente Decreto entrarán en vigencia a partir del primero (1ª) de enero del año 2022. El presente acto deroga todas las disposiciones que le sean contrarias.</w:t>
      </w:r>
    </w:p>
  </w:footnote>
  <w:footnote w:id="10">
    <w:p w14:paraId="3318B7ED" w14:textId="0AD7F6A1" w:rsidR="00557021" w:rsidRPr="002A3624" w:rsidRDefault="00557021" w:rsidP="002A3624">
      <w:pPr>
        <w:pStyle w:val="Textonotapie"/>
        <w:jc w:val="both"/>
        <w:rPr>
          <w:rFonts w:ascii="Arial" w:hAnsi="Arial" w:cs="Arial"/>
          <w:sz w:val="18"/>
          <w:szCs w:val="18"/>
          <w:lang w:val="es-CO"/>
        </w:rPr>
      </w:pPr>
      <w:r w:rsidRPr="002A3624">
        <w:rPr>
          <w:rStyle w:val="Refdenotaalpie"/>
          <w:rFonts w:ascii="Arial" w:hAnsi="Arial" w:cs="Arial"/>
          <w:sz w:val="18"/>
          <w:szCs w:val="18"/>
        </w:rPr>
        <w:footnoteRef/>
      </w:r>
      <w:r w:rsidRPr="002A3624">
        <w:rPr>
          <w:rFonts w:ascii="Arial" w:hAnsi="Arial" w:cs="Arial"/>
          <w:sz w:val="18"/>
          <w:szCs w:val="18"/>
        </w:rPr>
        <w:t xml:space="preserve"> Consagrada en el artículo 138 del Código de Procedimiento Administrativo y de lo Contencioso Administrativo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4EF8" w14:textId="77777777" w:rsidR="00B32E3E" w:rsidRDefault="00FC0D4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8E870B" w14:textId="77777777" w:rsidR="00B32E3E" w:rsidRDefault="008D409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372C6" w14:textId="77777777" w:rsidR="009B2F68" w:rsidRPr="002A3624" w:rsidRDefault="009B2F68" w:rsidP="002A3624">
    <w:pPr>
      <w:spacing w:after="0" w:line="240" w:lineRule="auto"/>
      <w:jc w:val="both"/>
      <w:rPr>
        <w:rFonts w:ascii="Arial" w:eastAsia="Times New Roman" w:hAnsi="Arial" w:cs="Arial"/>
        <w:sz w:val="18"/>
        <w:szCs w:val="18"/>
        <w:lang w:val="es-419" w:eastAsia="es-ES"/>
      </w:rPr>
    </w:pPr>
    <w:r w:rsidRPr="002A3624">
      <w:rPr>
        <w:rFonts w:ascii="Arial" w:eastAsia="Times New Roman" w:hAnsi="Arial" w:cs="Arial"/>
        <w:sz w:val="18"/>
        <w:szCs w:val="18"/>
        <w:lang w:val="es-419" w:eastAsia="es-ES"/>
      </w:rPr>
      <w:t>Radicación No.:</w:t>
    </w:r>
    <w:r w:rsidRPr="002A3624">
      <w:rPr>
        <w:rFonts w:ascii="Arial" w:eastAsia="Times New Roman" w:hAnsi="Arial" w:cs="Arial"/>
        <w:sz w:val="18"/>
        <w:szCs w:val="18"/>
        <w:lang w:val="es-419" w:eastAsia="es-ES"/>
      </w:rPr>
      <w:tab/>
    </w:r>
    <w:r w:rsidRPr="002A3624">
      <w:rPr>
        <w:rFonts w:ascii="Arial" w:eastAsia="Times New Roman" w:hAnsi="Arial" w:cs="Arial"/>
        <w:sz w:val="18"/>
        <w:szCs w:val="18"/>
        <w:lang w:val="es-419" w:eastAsia="es-ES"/>
      </w:rPr>
      <w:tab/>
      <w:t>66088318900120210013001</w:t>
    </w:r>
  </w:p>
  <w:p w14:paraId="0316E61B" w14:textId="4DB0982D" w:rsidR="009B2F68" w:rsidRPr="002A3624" w:rsidRDefault="009B2F68" w:rsidP="002A3624">
    <w:pPr>
      <w:spacing w:after="0" w:line="240" w:lineRule="auto"/>
      <w:jc w:val="both"/>
      <w:rPr>
        <w:rFonts w:ascii="Arial" w:eastAsia="Times New Roman" w:hAnsi="Arial" w:cs="Arial"/>
        <w:sz w:val="18"/>
        <w:szCs w:val="18"/>
        <w:lang w:val="es-419" w:eastAsia="es-ES"/>
      </w:rPr>
    </w:pPr>
    <w:r w:rsidRPr="002A3624">
      <w:rPr>
        <w:rFonts w:ascii="Arial" w:eastAsia="Times New Roman" w:hAnsi="Arial" w:cs="Arial"/>
        <w:sz w:val="18"/>
        <w:szCs w:val="18"/>
        <w:lang w:val="es-419" w:eastAsia="es-ES"/>
      </w:rPr>
      <w:t>Proceso:</w:t>
    </w:r>
    <w:r w:rsidRPr="002A3624">
      <w:rPr>
        <w:rFonts w:ascii="Arial" w:eastAsia="Times New Roman" w:hAnsi="Arial" w:cs="Arial"/>
        <w:sz w:val="18"/>
        <w:szCs w:val="18"/>
        <w:lang w:val="es-419" w:eastAsia="es-ES"/>
      </w:rPr>
      <w:tab/>
    </w:r>
    <w:r w:rsidRPr="002A3624">
      <w:rPr>
        <w:rFonts w:ascii="Arial" w:eastAsia="Times New Roman" w:hAnsi="Arial" w:cs="Arial"/>
        <w:sz w:val="18"/>
        <w:szCs w:val="18"/>
        <w:lang w:val="es-419" w:eastAsia="es-ES"/>
      </w:rPr>
      <w:tab/>
      <w:t xml:space="preserve">Acción de tutela </w:t>
    </w:r>
  </w:p>
  <w:p w14:paraId="21065A18" w14:textId="77777777" w:rsidR="002A3624" w:rsidRDefault="009B2F68" w:rsidP="002A3624">
    <w:pPr>
      <w:spacing w:after="0" w:line="240" w:lineRule="auto"/>
      <w:jc w:val="both"/>
      <w:rPr>
        <w:rFonts w:ascii="Arial" w:eastAsia="Times New Roman" w:hAnsi="Arial" w:cs="Arial"/>
        <w:sz w:val="18"/>
        <w:szCs w:val="18"/>
        <w:lang w:val="es-419" w:eastAsia="es-ES"/>
      </w:rPr>
    </w:pPr>
    <w:r w:rsidRPr="002A3624">
      <w:rPr>
        <w:rFonts w:ascii="Arial" w:eastAsia="Times New Roman" w:hAnsi="Arial" w:cs="Arial"/>
        <w:sz w:val="18"/>
        <w:szCs w:val="18"/>
        <w:lang w:val="es-419" w:eastAsia="es-ES"/>
      </w:rPr>
      <w:t>Accionante:</w:t>
    </w:r>
    <w:r w:rsidRPr="002A3624">
      <w:rPr>
        <w:rFonts w:ascii="Arial" w:eastAsia="Times New Roman" w:hAnsi="Arial" w:cs="Arial"/>
        <w:sz w:val="18"/>
        <w:szCs w:val="18"/>
        <w:lang w:val="es-419" w:eastAsia="es-ES"/>
      </w:rPr>
      <w:tab/>
    </w:r>
    <w:r w:rsidRPr="002A3624">
      <w:rPr>
        <w:rFonts w:ascii="Arial" w:eastAsia="Times New Roman" w:hAnsi="Arial" w:cs="Arial"/>
        <w:sz w:val="18"/>
        <w:szCs w:val="18"/>
        <w:lang w:val="es-419" w:eastAsia="es-ES"/>
      </w:rPr>
      <w:tab/>
    </w:r>
    <w:proofErr w:type="spellStart"/>
    <w:r w:rsidRPr="002A3624">
      <w:rPr>
        <w:rFonts w:ascii="Arial" w:eastAsia="Times New Roman" w:hAnsi="Arial" w:cs="Arial"/>
        <w:sz w:val="18"/>
        <w:szCs w:val="18"/>
        <w:lang w:val="es-419" w:eastAsia="es-ES"/>
      </w:rPr>
      <w:t>Dubarney</w:t>
    </w:r>
    <w:proofErr w:type="spellEnd"/>
    <w:r w:rsidRPr="002A3624">
      <w:rPr>
        <w:rFonts w:ascii="Arial" w:eastAsia="Times New Roman" w:hAnsi="Arial" w:cs="Arial"/>
        <w:sz w:val="18"/>
        <w:szCs w:val="18"/>
        <w:lang w:val="es-419" w:eastAsia="es-ES"/>
      </w:rPr>
      <w:t xml:space="preserve"> Mesa Marín</w:t>
    </w:r>
  </w:p>
  <w:p w14:paraId="2CA1A829" w14:textId="7B370694" w:rsidR="00B32E3E" w:rsidRPr="002A3624" w:rsidRDefault="009B2F68" w:rsidP="002A3624">
    <w:pPr>
      <w:spacing w:after="0" w:line="240" w:lineRule="auto"/>
      <w:jc w:val="both"/>
      <w:rPr>
        <w:rFonts w:ascii="Arial" w:eastAsia="Times New Roman" w:hAnsi="Arial" w:cs="Arial"/>
        <w:sz w:val="18"/>
        <w:szCs w:val="18"/>
        <w:lang w:val="es-419" w:eastAsia="es-ES"/>
      </w:rPr>
    </w:pPr>
    <w:r w:rsidRPr="002A3624">
      <w:rPr>
        <w:rFonts w:ascii="Arial" w:eastAsia="Times New Roman" w:hAnsi="Arial" w:cs="Arial"/>
        <w:sz w:val="18"/>
        <w:szCs w:val="18"/>
        <w:lang w:val="es-419" w:eastAsia="es-ES"/>
      </w:rPr>
      <w:t>Accionado:</w:t>
    </w:r>
    <w:r w:rsidRPr="002A3624">
      <w:rPr>
        <w:rFonts w:ascii="Arial" w:eastAsia="Times New Roman" w:hAnsi="Arial" w:cs="Arial"/>
        <w:sz w:val="18"/>
        <w:szCs w:val="18"/>
        <w:lang w:val="es-419" w:eastAsia="es-ES"/>
      </w:rPr>
      <w:tab/>
    </w:r>
    <w:r w:rsidRPr="002A3624">
      <w:rPr>
        <w:rFonts w:ascii="Arial" w:eastAsia="Times New Roman" w:hAnsi="Arial" w:cs="Arial"/>
        <w:sz w:val="18"/>
        <w:szCs w:val="18"/>
        <w:lang w:val="es-419" w:eastAsia="es-ES"/>
      </w:rPr>
      <w:tab/>
      <w:t xml:space="preserve">Alcaldía Municipio </w:t>
    </w:r>
    <w:r w:rsidR="00CB3515" w:rsidRPr="002A3624">
      <w:rPr>
        <w:rFonts w:ascii="Arial" w:eastAsia="Times New Roman" w:hAnsi="Arial" w:cs="Arial"/>
        <w:sz w:val="18"/>
        <w:szCs w:val="18"/>
        <w:lang w:val="es-419" w:eastAsia="es-ES"/>
      </w:rPr>
      <w:t xml:space="preserve">de </w:t>
    </w:r>
    <w:r w:rsidRPr="002A3624">
      <w:rPr>
        <w:rFonts w:ascii="Arial" w:eastAsia="Times New Roman" w:hAnsi="Arial" w:cs="Arial"/>
        <w:sz w:val="18"/>
        <w:szCs w:val="18"/>
        <w:lang w:val="es-419" w:eastAsia="es-ES"/>
      </w:rPr>
      <w:t xml:space="preserve">Mistrató Y Comisión </w:t>
    </w:r>
    <w:r w:rsidR="00CB3515" w:rsidRPr="002A3624">
      <w:rPr>
        <w:rFonts w:ascii="Arial" w:eastAsia="Times New Roman" w:hAnsi="Arial" w:cs="Arial"/>
        <w:sz w:val="18"/>
        <w:szCs w:val="18"/>
        <w:lang w:val="es-419" w:eastAsia="es-ES"/>
      </w:rPr>
      <w:t xml:space="preserve">del </w:t>
    </w:r>
    <w:r w:rsidRPr="002A3624">
      <w:rPr>
        <w:rFonts w:ascii="Arial" w:eastAsia="Times New Roman" w:hAnsi="Arial" w:cs="Arial"/>
        <w:sz w:val="18"/>
        <w:szCs w:val="18"/>
        <w:lang w:val="es-419" w:eastAsia="es-ES"/>
      </w:rPr>
      <w:t>Servicio Civil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1D4"/>
    <w:multiLevelType w:val="multilevel"/>
    <w:tmpl w:val="44E8C72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68"/>
    <w:rsid w:val="00011DC4"/>
    <w:rsid w:val="00020A66"/>
    <w:rsid w:val="00053B3F"/>
    <w:rsid w:val="00056B04"/>
    <w:rsid w:val="00065199"/>
    <w:rsid w:val="000736CD"/>
    <w:rsid w:val="00077C0B"/>
    <w:rsid w:val="00085718"/>
    <w:rsid w:val="000A5AFF"/>
    <w:rsid w:val="000A74C5"/>
    <w:rsid w:val="000B3DC8"/>
    <w:rsid w:val="000D166E"/>
    <w:rsid w:val="000E0D8D"/>
    <w:rsid w:val="000F4585"/>
    <w:rsid w:val="000F4D4F"/>
    <w:rsid w:val="00111D93"/>
    <w:rsid w:val="00144BF3"/>
    <w:rsid w:val="0016728E"/>
    <w:rsid w:val="00177FDB"/>
    <w:rsid w:val="00181220"/>
    <w:rsid w:val="00197BA0"/>
    <w:rsid w:val="001B67F3"/>
    <w:rsid w:val="001C05FB"/>
    <w:rsid w:val="001D024D"/>
    <w:rsid w:val="001D57BA"/>
    <w:rsid w:val="001D6938"/>
    <w:rsid w:val="001E338C"/>
    <w:rsid w:val="001F3686"/>
    <w:rsid w:val="001F4632"/>
    <w:rsid w:val="00201D99"/>
    <w:rsid w:val="00205285"/>
    <w:rsid w:val="0021092F"/>
    <w:rsid w:val="002116BE"/>
    <w:rsid w:val="002322DB"/>
    <w:rsid w:val="00233F47"/>
    <w:rsid w:val="0025064F"/>
    <w:rsid w:val="00260759"/>
    <w:rsid w:val="00281C74"/>
    <w:rsid w:val="00295B27"/>
    <w:rsid w:val="002A3624"/>
    <w:rsid w:val="002A54C5"/>
    <w:rsid w:val="002B5BC6"/>
    <w:rsid w:val="002C4FF1"/>
    <w:rsid w:val="002C5D27"/>
    <w:rsid w:val="002D68B2"/>
    <w:rsid w:val="002E6EF7"/>
    <w:rsid w:val="002F0BF6"/>
    <w:rsid w:val="003319DB"/>
    <w:rsid w:val="003325A4"/>
    <w:rsid w:val="00333350"/>
    <w:rsid w:val="0033674C"/>
    <w:rsid w:val="00341722"/>
    <w:rsid w:val="00384AE0"/>
    <w:rsid w:val="0038691A"/>
    <w:rsid w:val="003A3A96"/>
    <w:rsid w:val="003D75A5"/>
    <w:rsid w:val="00412CCE"/>
    <w:rsid w:val="0041582F"/>
    <w:rsid w:val="004450E3"/>
    <w:rsid w:val="00456B14"/>
    <w:rsid w:val="00456E83"/>
    <w:rsid w:val="00484A05"/>
    <w:rsid w:val="00493E65"/>
    <w:rsid w:val="004A2E45"/>
    <w:rsid w:val="004C090C"/>
    <w:rsid w:val="00516998"/>
    <w:rsid w:val="00517CA0"/>
    <w:rsid w:val="0052450D"/>
    <w:rsid w:val="00524EF2"/>
    <w:rsid w:val="00530BDC"/>
    <w:rsid w:val="0053728A"/>
    <w:rsid w:val="0054361B"/>
    <w:rsid w:val="00557021"/>
    <w:rsid w:val="00560392"/>
    <w:rsid w:val="00563575"/>
    <w:rsid w:val="00577656"/>
    <w:rsid w:val="005835A6"/>
    <w:rsid w:val="0059297C"/>
    <w:rsid w:val="005C0E31"/>
    <w:rsid w:val="005E05E4"/>
    <w:rsid w:val="005F3F47"/>
    <w:rsid w:val="00604A29"/>
    <w:rsid w:val="0062114E"/>
    <w:rsid w:val="00622586"/>
    <w:rsid w:val="00631F32"/>
    <w:rsid w:val="00634970"/>
    <w:rsid w:val="006544D3"/>
    <w:rsid w:val="0068266A"/>
    <w:rsid w:val="006863F1"/>
    <w:rsid w:val="00686B6E"/>
    <w:rsid w:val="006A6A9C"/>
    <w:rsid w:val="006B27F9"/>
    <w:rsid w:val="006B489D"/>
    <w:rsid w:val="006B5F36"/>
    <w:rsid w:val="006E6D36"/>
    <w:rsid w:val="006F18F4"/>
    <w:rsid w:val="006F480A"/>
    <w:rsid w:val="006F7581"/>
    <w:rsid w:val="00705EDA"/>
    <w:rsid w:val="00710664"/>
    <w:rsid w:val="007214C8"/>
    <w:rsid w:val="00722A43"/>
    <w:rsid w:val="007410B3"/>
    <w:rsid w:val="00747D47"/>
    <w:rsid w:val="007540AF"/>
    <w:rsid w:val="007A43FD"/>
    <w:rsid w:val="007B3E71"/>
    <w:rsid w:val="007B7A3F"/>
    <w:rsid w:val="007C5854"/>
    <w:rsid w:val="007C63BC"/>
    <w:rsid w:val="007C6CEA"/>
    <w:rsid w:val="007D5705"/>
    <w:rsid w:val="007E55C0"/>
    <w:rsid w:val="007F3A88"/>
    <w:rsid w:val="007F42C0"/>
    <w:rsid w:val="007F5E86"/>
    <w:rsid w:val="00803D74"/>
    <w:rsid w:val="00816F7D"/>
    <w:rsid w:val="008258B2"/>
    <w:rsid w:val="00826BFE"/>
    <w:rsid w:val="00834C7E"/>
    <w:rsid w:val="00835090"/>
    <w:rsid w:val="00863CF3"/>
    <w:rsid w:val="00867369"/>
    <w:rsid w:val="008759C7"/>
    <w:rsid w:val="00875DAB"/>
    <w:rsid w:val="008869A0"/>
    <w:rsid w:val="008D20B9"/>
    <w:rsid w:val="008D409C"/>
    <w:rsid w:val="008D7241"/>
    <w:rsid w:val="008E08F5"/>
    <w:rsid w:val="008E732A"/>
    <w:rsid w:val="008F2C4A"/>
    <w:rsid w:val="008F6D98"/>
    <w:rsid w:val="0090058B"/>
    <w:rsid w:val="0091594C"/>
    <w:rsid w:val="009159E4"/>
    <w:rsid w:val="0092003B"/>
    <w:rsid w:val="0092717D"/>
    <w:rsid w:val="009335D7"/>
    <w:rsid w:val="00937D37"/>
    <w:rsid w:val="00957661"/>
    <w:rsid w:val="00985E26"/>
    <w:rsid w:val="00995DBC"/>
    <w:rsid w:val="009A0CE1"/>
    <w:rsid w:val="009A1299"/>
    <w:rsid w:val="009A15C0"/>
    <w:rsid w:val="009A2F18"/>
    <w:rsid w:val="009B2F68"/>
    <w:rsid w:val="009B3E6E"/>
    <w:rsid w:val="009B6242"/>
    <w:rsid w:val="009C60E6"/>
    <w:rsid w:val="009D4819"/>
    <w:rsid w:val="009E2A84"/>
    <w:rsid w:val="009E3AA7"/>
    <w:rsid w:val="009E6270"/>
    <w:rsid w:val="009F735C"/>
    <w:rsid w:val="00A05294"/>
    <w:rsid w:val="00A1324E"/>
    <w:rsid w:val="00A20DDE"/>
    <w:rsid w:val="00A3003C"/>
    <w:rsid w:val="00A3170A"/>
    <w:rsid w:val="00A359B3"/>
    <w:rsid w:val="00A43DA5"/>
    <w:rsid w:val="00A4647E"/>
    <w:rsid w:val="00A46F98"/>
    <w:rsid w:val="00A52454"/>
    <w:rsid w:val="00A729C8"/>
    <w:rsid w:val="00A92570"/>
    <w:rsid w:val="00A93966"/>
    <w:rsid w:val="00AC5218"/>
    <w:rsid w:val="00AD4348"/>
    <w:rsid w:val="00B05CEF"/>
    <w:rsid w:val="00B063B4"/>
    <w:rsid w:val="00B06992"/>
    <w:rsid w:val="00B33D44"/>
    <w:rsid w:val="00B378F9"/>
    <w:rsid w:val="00B47A32"/>
    <w:rsid w:val="00B80D15"/>
    <w:rsid w:val="00B90811"/>
    <w:rsid w:val="00B90EB7"/>
    <w:rsid w:val="00B918F4"/>
    <w:rsid w:val="00B97A22"/>
    <w:rsid w:val="00BE1470"/>
    <w:rsid w:val="00BE42AC"/>
    <w:rsid w:val="00BF668A"/>
    <w:rsid w:val="00C04C4B"/>
    <w:rsid w:val="00C12C78"/>
    <w:rsid w:val="00C234F5"/>
    <w:rsid w:val="00C23AE8"/>
    <w:rsid w:val="00C53849"/>
    <w:rsid w:val="00C5742D"/>
    <w:rsid w:val="00C640D0"/>
    <w:rsid w:val="00CA0497"/>
    <w:rsid w:val="00CB3515"/>
    <w:rsid w:val="00CD1D25"/>
    <w:rsid w:val="00CF6683"/>
    <w:rsid w:val="00CF7A8B"/>
    <w:rsid w:val="00D15AB9"/>
    <w:rsid w:val="00D21630"/>
    <w:rsid w:val="00D26221"/>
    <w:rsid w:val="00D26D3B"/>
    <w:rsid w:val="00D31F41"/>
    <w:rsid w:val="00D47487"/>
    <w:rsid w:val="00D47914"/>
    <w:rsid w:val="00D5234A"/>
    <w:rsid w:val="00D6427B"/>
    <w:rsid w:val="00D83C41"/>
    <w:rsid w:val="00D83FFA"/>
    <w:rsid w:val="00D95BA0"/>
    <w:rsid w:val="00DB7CA1"/>
    <w:rsid w:val="00DC173B"/>
    <w:rsid w:val="00DD4A04"/>
    <w:rsid w:val="00DE3713"/>
    <w:rsid w:val="00DF2CFE"/>
    <w:rsid w:val="00E00D70"/>
    <w:rsid w:val="00E067F7"/>
    <w:rsid w:val="00E14876"/>
    <w:rsid w:val="00E401FB"/>
    <w:rsid w:val="00E64C6C"/>
    <w:rsid w:val="00E678FE"/>
    <w:rsid w:val="00E74F43"/>
    <w:rsid w:val="00E852AF"/>
    <w:rsid w:val="00E92E3B"/>
    <w:rsid w:val="00EA7CEF"/>
    <w:rsid w:val="00EB2775"/>
    <w:rsid w:val="00EC7A52"/>
    <w:rsid w:val="00ED4041"/>
    <w:rsid w:val="00ED562E"/>
    <w:rsid w:val="00F1094E"/>
    <w:rsid w:val="00F15A88"/>
    <w:rsid w:val="00F17858"/>
    <w:rsid w:val="00F308C6"/>
    <w:rsid w:val="00F42D08"/>
    <w:rsid w:val="00F44586"/>
    <w:rsid w:val="00F85C1D"/>
    <w:rsid w:val="00F936CA"/>
    <w:rsid w:val="00FA5B83"/>
    <w:rsid w:val="00FB0906"/>
    <w:rsid w:val="00FC0D44"/>
    <w:rsid w:val="00FC5992"/>
    <w:rsid w:val="387F53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27FD"/>
  <w15:chartTrackingRefBased/>
  <w15:docId w15:val="{47FDA76D-961F-48C4-BC5A-B7DB1314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F68"/>
  </w:style>
  <w:style w:type="paragraph" w:styleId="Ttulo4">
    <w:name w:val="heading 4"/>
    <w:basedOn w:val="Normal"/>
    <w:next w:val="Normal"/>
    <w:link w:val="Ttulo4Car"/>
    <w:qFormat/>
    <w:rsid w:val="009B2F68"/>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B2F68"/>
    <w:rPr>
      <w:rFonts w:ascii="Verdana" w:eastAsia="Times New Roman" w:hAnsi="Verdana" w:cs="Times New Roman"/>
      <w:b/>
      <w:bCs/>
      <w:sz w:val="24"/>
      <w:szCs w:val="20"/>
      <w:lang w:val="es-ES" w:eastAsia="es-ES"/>
    </w:rPr>
  </w:style>
  <w:style w:type="paragraph" w:styleId="Encabezado">
    <w:name w:val="header"/>
    <w:basedOn w:val="Normal"/>
    <w:link w:val="EncabezadoCar"/>
    <w:uiPriority w:val="99"/>
    <w:unhideWhenUsed/>
    <w:rsid w:val="009B2F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2F68"/>
  </w:style>
  <w:style w:type="paragraph" w:styleId="Piedepgina">
    <w:name w:val="footer"/>
    <w:basedOn w:val="Normal"/>
    <w:link w:val="PiedepginaCar"/>
    <w:uiPriority w:val="99"/>
    <w:unhideWhenUsed/>
    <w:rsid w:val="009B2F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2F68"/>
  </w:style>
  <w:style w:type="character" w:styleId="Nmerodepgina">
    <w:name w:val="page number"/>
    <w:basedOn w:val="Fuentedeprrafopredeter"/>
    <w:rsid w:val="009B2F68"/>
  </w:style>
  <w:style w:type="paragraph" w:styleId="Sinespaciado">
    <w:name w:val="No Spacing"/>
    <w:link w:val="SinespaciadoCar"/>
    <w:qFormat/>
    <w:rsid w:val="009B2F68"/>
    <w:pPr>
      <w:spacing w:after="0" w:line="240" w:lineRule="auto"/>
    </w:pPr>
    <w:rPr>
      <w:lang w:val="es-ES"/>
    </w:rPr>
  </w:style>
  <w:style w:type="character" w:customStyle="1" w:styleId="SinespaciadoCar">
    <w:name w:val="Sin espaciado Car"/>
    <w:link w:val="Sinespaciado"/>
    <w:locked/>
    <w:rsid w:val="009B2F68"/>
    <w:rPr>
      <w:lang w:val="es-ES"/>
    </w:rPr>
  </w:style>
  <w:style w:type="character" w:styleId="Refdecomentario">
    <w:name w:val="annotation reference"/>
    <w:basedOn w:val="Fuentedeprrafopredeter"/>
    <w:uiPriority w:val="99"/>
    <w:semiHidden/>
    <w:unhideWhenUsed/>
    <w:rsid w:val="009B2F68"/>
    <w:rPr>
      <w:sz w:val="16"/>
      <w:szCs w:val="16"/>
    </w:rPr>
  </w:style>
  <w:style w:type="paragraph" w:styleId="Textocomentario">
    <w:name w:val="annotation text"/>
    <w:basedOn w:val="Normal"/>
    <w:link w:val="TextocomentarioCar"/>
    <w:uiPriority w:val="99"/>
    <w:unhideWhenUsed/>
    <w:rsid w:val="009B2F68"/>
    <w:pPr>
      <w:spacing w:line="240" w:lineRule="auto"/>
    </w:pPr>
    <w:rPr>
      <w:sz w:val="20"/>
      <w:szCs w:val="20"/>
    </w:rPr>
  </w:style>
  <w:style w:type="character" w:customStyle="1" w:styleId="TextocomentarioCar">
    <w:name w:val="Texto comentario Car"/>
    <w:basedOn w:val="Fuentedeprrafopredeter"/>
    <w:link w:val="Textocomentario"/>
    <w:uiPriority w:val="99"/>
    <w:rsid w:val="009B2F68"/>
    <w:rPr>
      <w:sz w:val="20"/>
      <w:szCs w:val="20"/>
    </w:rPr>
  </w:style>
  <w:style w:type="character" w:styleId="Refdenotaalpie">
    <w:name w:val="footnote reference"/>
    <w:aliases w:val="Texto de nota al pie,Footnotes refss,Appel note de bas de page,Footnote number,f,BVI fnr"/>
    <w:basedOn w:val="Fuentedeprrafopredeter"/>
    <w:uiPriority w:val="99"/>
    <w:rsid w:val="009B2F6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9B2F6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9B2F68"/>
    <w:rPr>
      <w:rFonts w:ascii="Comic Sans MS" w:eastAsia="Times New Roman" w:hAnsi="Comic Sans MS" w:cs="Times New Roman"/>
      <w:sz w:val="20"/>
      <w:szCs w:val="20"/>
      <w:lang w:val="es-ES_tradnl" w:eastAsia="es-ES"/>
    </w:rPr>
  </w:style>
  <w:style w:type="paragraph" w:styleId="Prrafodelista">
    <w:name w:val="List Paragraph"/>
    <w:basedOn w:val="Normal"/>
    <w:qFormat/>
    <w:rsid w:val="009B2F68"/>
    <w:pPr>
      <w:ind w:left="720"/>
      <w:contextualSpacing/>
    </w:pPr>
    <w:rPr>
      <w:lang w:val="es-ES"/>
    </w:rPr>
  </w:style>
  <w:style w:type="table" w:styleId="Tablaconcuadrcula">
    <w:name w:val="Table Grid"/>
    <w:basedOn w:val="Tablanormal"/>
    <w:uiPriority w:val="39"/>
    <w:rsid w:val="009B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6B489D"/>
    <w:rPr>
      <w:b/>
      <w:bCs/>
    </w:rPr>
  </w:style>
  <w:style w:type="character" w:customStyle="1" w:styleId="AsuntodelcomentarioCar">
    <w:name w:val="Asunto del comentario Car"/>
    <w:basedOn w:val="TextocomentarioCar"/>
    <w:link w:val="Asuntodelcomentario"/>
    <w:uiPriority w:val="99"/>
    <w:semiHidden/>
    <w:rsid w:val="006B489D"/>
    <w:rPr>
      <w:b/>
      <w:bCs/>
      <w:sz w:val="20"/>
      <w:szCs w:val="20"/>
    </w:rPr>
  </w:style>
  <w:style w:type="paragraph" w:styleId="Textodeglobo">
    <w:name w:val="Balloon Text"/>
    <w:basedOn w:val="Normal"/>
    <w:link w:val="TextodegloboCar"/>
    <w:uiPriority w:val="99"/>
    <w:semiHidden/>
    <w:unhideWhenUsed/>
    <w:rsid w:val="006B48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489D"/>
    <w:rPr>
      <w:rFonts w:ascii="Segoe UI" w:hAnsi="Segoe UI" w:cs="Segoe UI"/>
      <w:sz w:val="18"/>
      <w:szCs w:val="18"/>
    </w:rPr>
  </w:style>
  <w:style w:type="paragraph" w:styleId="Revisin">
    <w:name w:val="Revision"/>
    <w:hidden/>
    <w:uiPriority w:val="99"/>
    <w:semiHidden/>
    <w:rsid w:val="001F46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493688">
      <w:bodyDiv w:val="1"/>
      <w:marLeft w:val="0"/>
      <w:marRight w:val="0"/>
      <w:marTop w:val="0"/>
      <w:marBottom w:val="0"/>
      <w:divBdr>
        <w:top w:val="none" w:sz="0" w:space="0" w:color="auto"/>
        <w:left w:val="none" w:sz="0" w:space="0" w:color="auto"/>
        <w:bottom w:val="none" w:sz="0" w:space="0" w:color="auto"/>
        <w:right w:val="none" w:sz="0" w:space="0" w:color="auto"/>
      </w:divBdr>
    </w:div>
    <w:div w:id="1396273094">
      <w:bodyDiv w:val="1"/>
      <w:marLeft w:val="0"/>
      <w:marRight w:val="0"/>
      <w:marTop w:val="0"/>
      <w:marBottom w:val="0"/>
      <w:divBdr>
        <w:top w:val="none" w:sz="0" w:space="0" w:color="auto"/>
        <w:left w:val="none" w:sz="0" w:space="0" w:color="auto"/>
        <w:bottom w:val="none" w:sz="0" w:space="0" w:color="auto"/>
        <w:right w:val="none" w:sz="0" w:space="0" w:color="auto"/>
      </w:divBdr>
    </w:div>
    <w:div w:id="1473983019">
      <w:bodyDiv w:val="1"/>
      <w:marLeft w:val="0"/>
      <w:marRight w:val="0"/>
      <w:marTop w:val="0"/>
      <w:marBottom w:val="0"/>
      <w:divBdr>
        <w:top w:val="none" w:sz="0" w:space="0" w:color="auto"/>
        <w:left w:val="none" w:sz="0" w:space="0" w:color="auto"/>
        <w:bottom w:val="none" w:sz="0" w:space="0" w:color="auto"/>
        <w:right w:val="none" w:sz="0" w:space="0" w:color="auto"/>
      </w:divBdr>
    </w:div>
    <w:div w:id="1657682976">
      <w:bodyDiv w:val="1"/>
      <w:marLeft w:val="0"/>
      <w:marRight w:val="0"/>
      <w:marTop w:val="0"/>
      <w:marBottom w:val="0"/>
      <w:divBdr>
        <w:top w:val="none" w:sz="0" w:space="0" w:color="auto"/>
        <w:left w:val="none" w:sz="0" w:space="0" w:color="auto"/>
        <w:bottom w:val="none" w:sz="0" w:space="0" w:color="auto"/>
        <w:right w:val="none" w:sz="0" w:space="0" w:color="auto"/>
      </w:divBdr>
    </w:div>
    <w:div w:id="1823034420">
      <w:bodyDiv w:val="1"/>
      <w:marLeft w:val="0"/>
      <w:marRight w:val="0"/>
      <w:marTop w:val="0"/>
      <w:marBottom w:val="0"/>
      <w:divBdr>
        <w:top w:val="none" w:sz="0" w:space="0" w:color="auto"/>
        <w:left w:val="none" w:sz="0" w:space="0" w:color="auto"/>
        <w:bottom w:val="none" w:sz="0" w:space="0" w:color="auto"/>
        <w:right w:val="none" w:sz="0" w:space="0" w:color="auto"/>
      </w:divBdr>
    </w:div>
    <w:div w:id="19351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B2CB-7074-48E3-BDD4-E30071438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30138-87EE-4855-B9C5-9DBA188537D0}">
  <ds:schemaRefs>
    <ds:schemaRef ds:uri="http://schemas.microsoft.com/sharepoint/v3/contenttype/forms"/>
  </ds:schemaRefs>
</ds:datastoreItem>
</file>

<file path=customXml/itemProps3.xml><?xml version="1.0" encoding="utf-8"?>
<ds:datastoreItem xmlns:ds="http://schemas.openxmlformats.org/officeDocument/2006/customXml" ds:itemID="{CECDDE1E-DF5C-457E-9C6A-FB643F978C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05A535-8ACB-471E-AE9F-8C5C733B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6126</Words>
  <Characters>33697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perez arredondo</dc:creator>
  <cp:keywords/>
  <dc:description/>
  <cp:lastModifiedBy>Hermides Alonso Gaviria Ocampo</cp:lastModifiedBy>
  <cp:revision>6</cp:revision>
  <dcterms:created xsi:type="dcterms:W3CDTF">2022-01-26T15:53:00Z</dcterms:created>
  <dcterms:modified xsi:type="dcterms:W3CDTF">2022-02-14T16:50:00Z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