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DB067" w14:textId="77777777" w:rsidR="00B11F06" w:rsidRPr="00B11F06" w:rsidRDefault="00B11F06" w:rsidP="00B11F0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B11F0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F153103" w14:textId="77777777" w:rsidR="00B11F06" w:rsidRPr="00B11F06" w:rsidRDefault="00B11F06" w:rsidP="00B11F06">
      <w:pPr>
        <w:spacing w:after="0" w:line="240" w:lineRule="auto"/>
        <w:jc w:val="both"/>
        <w:rPr>
          <w:rFonts w:ascii="Arial" w:eastAsia="Times New Roman" w:hAnsi="Arial" w:cs="Arial"/>
          <w:sz w:val="20"/>
          <w:szCs w:val="20"/>
          <w:lang w:val="es-419" w:eastAsia="es-ES"/>
        </w:rPr>
      </w:pPr>
    </w:p>
    <w:p w14:paraId="159257A6" w14:textId="75634976" w:rsidR="00B11F06" w:rsidRPr="00B11F06" w:rsidRDefault="00B11F06" w:rsidP="00B11F06">
      <w:pPr>
        <w:spacing w:after="0" w:line="240" w:lineRule="auto"/>
        <w:jc w:val="both"/>
        <w:rPr>
          <w:rFonts w:ascii="Arial" w:eastAsia="Times New Roman" w:hAnsi="Arial" w:cs="Arial"/>
          <w:sz w:val="20"/>
          <w:szCs w:val="20"/>
          <w:lang w:val="es-419" w:eastAsia="es-ES"/>
        </w:rPr>
      </w:pPr>
      <w:r w:rsidRPr="00B11F06">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B11F06">
        <w:rPr>
          <w:rFonts w:ascii="Arial" w:eastAsia="Times New Roman" w:hAnsi="Arial" w:cs="Arial"/>
          <w:sz w:val="20"/>
          <w:szCs w:val="20"/>
          <w:lang w:val="es-419" w:eastAsia="es-ES"/>
        </w:rPr>
        <w:t>66088318900120210013801</w:t>
      </w:r>
    </w:p>
    <w:p w14:paraId="2A393573" w14:textId="7D063B7C" w:rsidR="00B11F06" w:rsidRPr="00B11F06" w:rsidRDefault="00B11F06" w:rsidP="00B11F06">
      <w:pPr>
        <w:spacing w:after="0" w:line="240" w:lineRule="auto"/>
        <w:jc w:val="both"/>
        <w:rPr>
          <w:rFonts w:ascii="Arial" w:eastAsia="Times New Roman" w:hAnsi="Arial" w:cs="Arial"/>
          <w:sz w:val="20"/>
          <w:szCs w:val="20"/>
          <w:lang w:val="es-419" w:eastAsia="es-ES"/>
        </w:rPr>
      </w:pPr>
      <w:r w:rsidRPr="00B11F06">
        <w:rPr>
          <w:rFonts w:ascii="Arial" w:eastAsia="Times New Roman" w:hAnsi="Arial" w:cs="Arial"/>
          <w:sz w:val="20"/>
          <w:szCs w:val="20"/>
          <w:lang w:val="es-419" w:eastAsia="es-ES"/>
        </w:rPr>
        <w:t>Proceso:</w:t>
      </w:r>
      <w:r w:rsidRPr="00B11F06">
        <w:rPr>
          <w:rFonts w:ascii="Arial" w:eastAsia="Times New Roman" w:hAnsi="Arial" w:cs="Arial"/>
          <w:sz w:val="20"/>
          <w:szCs w:val="20"/>
          <w:lang w:val="es-419" w:eastAsia="es-ES"/>
        </w:rPr>
        <w:tab/>
      </w:r>
      <w:r w:rsidRPr="00B11F06">
        <w:rPr>
          <w:rFonts w:ascii="Arial" w:eastAsia="Times New Roman" w:hAnsi="Arial" w:cs="Arial"/>
          <w:sz w:val="20"/>
          <w:szCs w:val="20"/>
          <w:lang w:val="es-419" w:eastAsia="es-ES"/>
        </w:rPr>
        <w:tab/>
        <w:t xml:space="preserve">Acción de tutela </w:t>
      </w:r>
    </w:p>
    <w:p w14:paraId="6FC454D1" w14:textId="77777777" w:rsidR="00B11F06" w:rsidRPr="00B11F06" w:rsidRDefault="00B11F06" w:rsidP="00B11F06">
      <w:pPr>
        <w:spacing w:after="0" w:line="240" w:lineRule="auto"/>
        <w:jc w:val="both"/>
        <w:rPr>
          <w:rFonts w:ascii="Arial" w:eastAsia="Times New Roman" w:hAnsi="Arial" w:cs="Arial"/>
          <w:sz w:val="20"/>
          <w:szCs w:val="20"/>
          <w:lang w:val="es-419" w:eastAsia="es-ES"/>
        </w:rPr>
      </w:pPr>
      <w:r w:rsidRPr="00B11F06">
        <w:rPr>
          <w:rFonts w:ascii="Arial" w:eastAsia="Times New Roman" w:hAnsi="Arial" w:cs="Arial"/>
          <w:sz w:val="20"/>
          <w:szCs w:val="20"/>
          <w:lang w:val="es-419" w:eastAsia="es-ES"/>
        </w:rPr>
        <w:t>Accionante:</w:t>
      </w:r>
      <w:r w:rsidRPr="00B11F06">
        <w:rPr>
          <w:rFonts w:ascii="Arial" w:eastAsia="Times New Roman" w:hAnsi="Arial" w:cs="Arial"/>
          <w:sz w:val="20"/>
          <w:szCs w:val="20"/>
          <w:lang w:val="es-419" w:eastAsia="es-ES"/>
        </w:rPr>
        <w:tab/>
      </w:r>
      <w:r w:rsidRPr="00B11F06">
        <w:rPr>
          <w:rFonts w:ascii="Arial" w:eastAsia="Times New Roman" w:hAnsi="Arial" w:cs="Arial"/>
          <w:sz w:val="20"/>
          <w:szCs w:val="20"/>
          <w:lang w:val="es-419" w:eastAsia="es-ES"/>
        </w:rPr>
        <w:tab/>
        <w:t>Dairo de Jesús Valencia Raigosa</w:t>
      </w:r>
    </w:p>
    <w:p w14:paraId="59F6C02C" w14:textId="70995803" w:rsidR="00B11F06" w:rsidRPr="00B11F06" w:rsidRDefault="00B11F06" w:rsidP="00B11F06">
      <w:pPr>
        <w:spacing w:after="0" w:line="240" w:lineRule="auto"/>
        <w:jc w:val="both"/>
        <w:rPr>
          <w:rFonts w:ascii="Arial" w:eastAsia="Times New Roman" w:hAnsi="Arial" w:cs="Arial"/>
          <w:sz w:val="20"/>
          <w:szCs w:val="20"/>
          <w:lang w:val="es-419" w:eastAsia="es-ES"/>
        </w:rPr>
      </w:pPr>
      <w:r w:rsidRPr="00B11F06">
        <w:rPr>
          <w:rFonts w:ascii="Arial" w:eastAsia="Times New Roman" w:hAnsi="Arial" w:cs="Arial"/>
          <w:sz w:val="20"/>
          <w:szCs w:val="20"/>
          <w:lang w:val="es-419" w:eastAsia="es-ES"/>
        </w:rPr>
        <w:t>Accionado:</w:t>
      </w:r>
      <w:r>
        <w:rPr>
          <w:rFonts w:ascii="Arial" w:eastAsia="Times New Roman" w:hAnsi="Arial" w:cs="Arial"/>
          <w:sz w:val="20"/>
          <w:szCs w:val="20"/>
          <w:lang w:val="es-419" w:eastAsia="es-ES"/>
        </w:rPr>
        <w:tab/>
      </w:r>
      <w:r w:rsidRPr="00B11F06">
        <w:rPr>
          <w:rFonts w:ascii="Arial" w:eastAsia="Times New Roman" w:hAnsi="Arial" w:cs="Arial"/>
          <w:sz w:val="20"/>
          <w:szCs w:val="20"/>
          <w:lang w:val="es-419" w:eastAsia="es-ES"/>
        </w:rPr>
        <w:tab/>
        <w:t xml:space="preserve">Administradora Colombiana de Pensiones – </w:t>
      </w:r>
      <w:r w:rsidR="00D05FCB" w:rsidRPr="00B11F06">
        <w:rPr>
          <w:rFonts w:ascii="Arial" w:eastAsia="Times New Roman" w:hAnsi="Arial" w:cs="Arial"/>
          <w:sz w:val="20"/>
          <w:szCs w:val="20"/>
          <w:lang w:val="es-419" w:eastAsia="es-ES"/>
        </w:rPr>
        <w:t xml:space="preserve">Colpensiones </w:t>
      </w:r>
      <w:r w:rsidRPr="00B11F06">
        <w:rPr>
          <w:rFonts w:ascii="Arial" w:eastAsia="Times New Roman" w:hAnsi="Arial" w:cs="Arial"/>
          <w:sz w:val="20"/>
          <w:szCs w:val="20"/>
          <w:lang w:val="es-419" w:eastAsia="es-ES"/>
        </w:rPr>
        <w:t>y Nueva EPS</w:t>
      </w:r>
    </w:p>
    <w:p w14:paraId="6A3747B3" w14:textId="71AD432A" w:rsidR="00B11F06" w:rsidRPr="00B11F06" w:rsidRDefault="00B11F06" w:rsidP="00B11F06">
      <w:pPr>
        <w:spacing w:after="0" w:line="240" w:lineRule="auto"/>
        <w:jc w:val="both"/>
        <w:rPr>
          <w:rFonts w:ascii="Arial" w:eastAsia="Times New Roman" w:hAnsi="Arial" w:cs="Arial"/>
          <w:sz w:val="20"/>
          <w:szCs w:val="20"/>
          <w:lang w:val="es-419" w:eastAsia="es-ES"/>
        </w:rPr>
      </w:pPr>
      <w:r w:rsidRPr="00B11F06">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B11F06">
        <w:rPr>
          <w:rFonts w:ascii="Arial" w:eastAsia="Times New Roman" w:hAnsi="Arial" w:cs="Arial"/>
          <w:sz w:val="20"/>
          <w:szCs w:val="20"/>
          <w:lang w:val="es-419" w:eastAsia="es-ES"/>
        </w:rPr>
        <w:t>Juzgado Único Promiscuo del Circuito de Belén de Umbría Risaralda</w:t>
      </w:r>
    </w:p>
    <w:p w14:paraId="5AF9AF79" w14:textId="66567DEF" w:rsidR="00B11F06" w:rsidRDefault="00B11F06" w:rsidP="00B11F06">
      <w:pPr>
        <w:spacing w:after="0" w:line="240" w:lineRule="auto"/>
        <w:jc w:val="both"/>
        <w:rPr>
          <w:rFonts w:ascii="Arial" w:eastAsia="Times New Roman" w:hAnsi="Arial" w:cs="Arial"/>
          <w:sz w:val="20"/>
          <w:szCs w:val="20"/>
          <w:lang w:val="es-419" w:eastAsia="es-ES"/>
        </w:rPr>
      </w:pPr>
      <w:r w:rsidRPr="00B11F06">
        <w:rPr>
          <w:rFonts w:ascii="Arial" w:eastAsia="Times New Roman" w:hAnsi="Arial" w:cs="Arial"/>
          <w:sz w:val="20"/>
          <w:szCs w:val="20"/>
          <w:lang w:val="es-419" w:eastAsia="es-ES"/>
        </w:rPr>
        <w:t>Magistrada Ponente:</w:t>
      </w:r>
      <w:r w:rsidRPr="00B11F06">
        <w:rPr>
          <w:rFonts w:ascii="Arial" w:eastAsia="Times New Roman" w:hAnsi="Arial" w:cs="Arial"/>
          <w:sz w:val="20"/>
          <w:szCs w:val="20"/>
          <w:lang w:val="es-419" w:eastAsia="es-ES"/>
        </w:rPr>
        <w:tab/>
        <w:t>Ana Lucía Caicedo Calderón</w:t>
      </w:r>
    </w:p>
    <w:p w14:paraId="1F2A2007" w14:textId="77777777" w:rsidR="00B11F06" w:rsidRPr="00B11F06" w:rsidRDefault="00B11F06" w:rsidP="00B11F06">
      <w:pPr>
        <w:spacing w:after="0" w:line="240" w:lineRule="auto"/>
        <w:jc w:val="both"/>
        <w:rPr>
          <w:rFonts w:ascii="Arial" w:eastAsia="Times New Roman" w:hAnsi="Arial" w:cs="Arial"/>
          <w:sz w:val="20"/>
          <w:szCs w:val="20"/>
          <w:lang w:val="es-419" w:eastAsia="es-ES"/>
        </w:rPr>
      </w:pPr>
    </w:p>
    <w:p w14:paraId="634F38F9" w14:textId="089A3E04" w:rsidR="00A559C5" w:rsidRPr="00C2399B" w:rsidRDefault="006953E1" w:rsidP="00B11F06">
      <w:pPr>
        <w:spacing w:after="0" w:line="240" w:lineRule="auto"/>
        <w:jc w:val="both"/>
        <w:rPr>
          <w:rFonts w:ascii="Tahoma" w:eastAsia="Times New Roman" w:hAnsi="Tahoma" w:cs="Tahoma"/>
          <w:sz w:val="18"/>
          <w:szCs w:val="18"/>
          <w:lang w:val="es-419" w:eastAsia="es-ES"/>
        </w:rPr>
      </w:pPr>
      <w:r w:rsidRPr="00B11F06">
        <w:rPr>
          <w:rFonts w:ascii="Arial" w:eastAsia="Times New Roman" w:hAnsi="Arial" w:cs="Arial"/>
          <w:b/>
          <w:bCs/>
          <w:iCs/>
          <w:sz w:val="20"/>
          <w:szCs w:val="20"/>
          <w:u w:val="single"/>
          <w:lang w:val="es-419" w:eastAsia="fr-FR"/>
        </w:rPr>
        <w:t>TEMAS:</w:t>
      </w:r>
      <w:r w:rsidRPr="00B11F06">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PAGO INCAPACIDADES MÉDICAS / SUBSIDIARIEDAD / PROCEDENCIA EXCEPCIONAL DE LA TUTELA / DISTRIBUCIÓN DEL PAGO SEGÚN EL TIEMPO DE INCAPACIDAD / HASTA DÍA 540, LAS AFP / POSTERIORMENTE, LAS EPS / CONCEPTO DE REHABILITACIÓN / NO INCIDE SI ES FAVORABLE O DESFAVORABLE.</w:t>
      </w:r>
    </w:p>
    <w:p w14:paraId="71499001" w14:textId="76314D6D" w:rsidR="00A559C5" w:rsidRDefault="00A559C5" w:rsidP="004A5F65">
      <w:pPr>
        <w:spacing w:after="0" w:line="240" w:lineRule="auto"/>
        <w:jc w:val="both"/>
        <w:rPr>
          <w:rFonts w:ascii="Arial" w:eastAsia="Times New Roman" w:hAnsi="Arial" w:cs="Arial"/>
          <w:sz w:val="20"/>
          <w:szCs w:val="20"/>
          <w:lang w:val="es-419" w:eastAsia="es-ES"/>
        </w:rPr>
      </w:pPr>
    </w:p>
    <w:p w14:paraId="46E4D449" w14:textId="77777777" w:rsidR="004C4C4B" w:rsidRPr="004C4C4B" w:rsidRDefault="004C4C4B" w:rsidP="004C4C4B">
      <w:pPr>
        <w:spacing w:after="0" w:line="240" w:lineRule="auto"/>
        <w:jc w:val="both"/>
        <w:rPr>
          <w:rFonts w:ascii="Arial" w:eastAsia="Times New Roman" w:hAnsi="Arial" w:cs="Arial"/>
          <w:sz w:val="20"/>
          <w:szCs w:val="20"/>
          <w:lang w:val="es-419" w:eastAsia="es-ES"/>
        </w:rPr>
      </w:pPr>
      <w:r w:rsidRPr="004C4C4B">
        <w:rPr>
          <w:rFonts w:ascii="Arial" w:eastAsia="Times New Roman" w:hAnsi="Arial" w:cs="Arial"/>
          <w:sz w:val="20"/>
          <w:szCs w:val="20"/>
          <w:lang w:val="es-419" w:eastAsia="es-ES"/>
        </w:rPr>
        <w:t xml:space="preserve">De acuerdo al sistema normativo colombiano, para hacer efectivas pretensiones de carácter económico, en este caso -para obtener el pago de incapacidades- el medio idóneo, es la acción ordinaria laboral. </w:t>
      </w:r>
    </w:p>
    <w:p w14:paraId="53B0D21B" w14:textId="77777777" w:rsidR="004C4C4B" w:rsidRPr="004C4C4B" w:rsidRDefault="004C4C4B" w:rsidP="004C4C4B">
      <w:pPr>
        <w:spacing w:after="0" w:line="240" w:lineRule="auto"/>
        <w:jc w:val="both"/>
        <w:rPr>
          <w:rFonts w:ascii="Arial" w:eastAsia="Times New Roman" w:hAnsi="Arial" w:cs="Arial"/>
          <w:sz w:val="20"/>
          <w:szCs w:val="20"/>
          <w:lang w:val="es-419" w:eastAsia="es-ES"/>
        </w:rPr>
      </w:pPr>
    </w:p>
    <w:p w14:paraId="5C745731" w14:textId="2162E312" w:rsidR="00B11F06" w:rsidRDefault="004C4C4B" w:rsidP="004C4C4B">
      <w:pPr>
        <w:spacing w:after="0" w:line="240" w:lineRule="auto"/>
        <w:jc w:val="both"/>
        <w:rPr>
          <w:rFonts w:ascii="Arial" w:eastAsia="Times New Roman" w:hAnsi="Arial" w:cs="Arial"/>
          <w:sz w:val="20"/>
          <w:szCs w:val="20"/>
          <w:lang w:val="es-419" w:eastAsia="es-ES"/>
        </w:rPr>
      </w:pPr>
      <w:r w:rsidRPr="004C4C4B">
        <w:rPr>
          <w:rFonts w:ascii="Arial" w:eastAsia="Times New Roman" w:hAnsi="Arial" w:cs="Arial"/>
          <w:sz w:val="20"/>
          <w:szCs w:val="20"/>
          <w:lang w:val="es-419" w:eastAsia="es-ES"/>
        </w:rPr>
        <w:t>No obstante, se ha admitido la procedencia excepcional de la acción de tutela para el pago de incapacidades, cuando al analizar el caso individual de cada sujeto se hace imperativo la protección de los derechos fundamentales de manera inmediata.</w:t>
      </w:r>
      <w:r>
        <w:rPr>
          <w:rFonts w:ascii="Arial" w:eastAsia="Times New Roman" w:hAnsi="Arial" w:cs="Arial"/>
          <w:sz w:val="20"/>
          <w:szCs w:val="20"/>
          <w:lang w:val="es-419" w:eastAsia="es-ES"/>
        </w:rPr>
        <w:t xml:space="preserve"> (…)</w:t>
      </w:r>
    </w:p>
    <w:p w14:paraId="5617F874" w14:textId="70A36E5A" w:rsidR="00B11F06" w:rsidRDefault="00B11F06" w:rsidP="004A5F65">
      <w:pPr>
        <w:spacing w:after="0" w:line="240" w:lineRule="auto"/>
        <w:jc w:val="both"/>
        <w:rPr>
          <w:rFonts w:ascii="Arial" w:eastAsia="Times New Roman" w:hAnsi="Arial" w:cs="Arial"/>
          <w:sz w:val="20"/>
          <w:szCs w:val="20"/>
          <w:lang w:val="es-419" w:eastAsia="es-ES"/>
        </w:rPr>
      </w:pPr>
    </w:p>
    <w:p w14:paraId="48CD6855" w14:textId="4EC6E3E8" w:rsidR="00B11F06" w:rsidRDefault="008E794F" w:rsidP="004A5F65">
      <w:pPr>
        <w:spacing w:after="0" w:line="240" w:lineRule="auto"/>
        <w:jc w:val="both"/>
        <w:rPr>
          <w:rFonts w:ascii="Arial" w:eastAsia="Times New Roman" w:hAnsi="Arial" w:cs="Arial"/>
          <w:sz w:val="20"/>
          <w:szCs w:val="20"/>
          <w:lang w:val="es-419" w:eastAsia="es-ES"/>
        </w:rPr>
      </w:pPr>
      <w:r w:rsidRPr="008E794F">
        <w:rPr>
          <w:rFonts w:ascii="Arial" w:eastAsia="Times New Roman" w:hAnsi="Arial" w:cs="Arial"/>
          <w:sz w:val="20"/>
          <w:szCs w:val="20"/>
          <w:lang w:val="es-419" w:eastAsia="es-ES"/>
        </w:rPr>
        <w:t>Tratándose de enfermedad de origen común, la responsabilidad del pago se distribuye según el tiempo en que se prolongue la incapacidad</w:t>
      </w:r>
      <w:r>
        <w:rPr>
          <w:rFonts w:ascii="Arial" w:eastAsia="Times New Roman" w:hAnsi="Arial" w:cs="Arial"/>
          <w:sz w:val="20"/>
          <w:szCs w:val="20"/>
          <w:lang w:val="es-419" w:eastAsia="es-ES"/>
        </w:rPr>
        <w:t>…</w:t>
      </w:r>
    </w:p>
    <w:p w14:paraId="27CEFE9F" w14:textId="4B0AD149" w:rsidR="00B11F06" w:rsidRDefault="00B11F06" w:rsidP="004A5F65">
      <w:pPr>
        <w:spacing w:after="0" w:line="240" w:lineRule="auto"/>
        <w:jc w:val="both"/>
        <w:rPr>
          <w:rFonts w:ascii="Arial" w:eastAsia="Times New Roman" w:hAnsi="Arial" w:cs="Arial"/>
          <w:sz w:val="20"/>
          <w:szCs w:val="20"/>
          <w:lang w:val="es-419" w:eastAsia="es-ES"/>
        </w:rPr>
      </w:pPr>
    </w:p>
    <w:p w14:paraId="790BA7D8" w14:textId="3628527F" w:rsidR="00B11F06" w:rsidRDefault="008E794F" w:rsidP="004A5F65">
      <w:pPr>
        <w:spacing w:after="0" w:line="240" w:lineRule="auto"/>
        <w:jc w:val="both"/>
        <w:rPr>
          <w:rFonts w:ascii="Arial" w:eastAsia="Times New Roman" w:hAnsi="Arial" w:cs="Arial"/>
          <w:sz w:val="20"/>
          <w:szCs w:val="20"/>
          <w:lang w:val="es-419" w:eastAsia="es-ES"/>
        </w:rPr>
      </w:pPr>
      <w:r w:rsidRPr="008E794F">
        <w:rPr>
          <w:rFonts w:ascii="Arial" w:eastAsia="Times New Roman" w:hAnsi="Arial" w:cs="Arial"/>
          <w:sz w:val="20"/>
          <w:szCs w:val="20"/>
          <w:lang w:val="es-419" w:eastAsia="es-ES"/>
        </w:rPr>
        <w:t>En cuanto al pago de incapacidades cuando subsista concepto de rehabilitación, la Corte Constitucional ha dejado de presente que están a cargo de las entidades que administran los recursos destinados a la seguridad social según sea el tiempo ininterrumpido de las incapacidades que se causen, independientemente de la decisión plasmada en el concepto de rehabilitación emitido por la E.P.S.</w:t>
      </w:r>
      <w:r>
        <w:rPr>
          <w:rFonts w:ascii="Arial" w:eastAsia="Times New Roman" w:hAnsi="Arial" w:cs="Arial"/>
          <w:sz w:val="20"/>
          <w:szCs w:val="20"/>
          <w:lang w:val="es-419" w:eastAsia="es-ES"/>
        </w:rPr>
        <w:t xml:space="preserve"> (…)</w:t>
      </w:r>
    </w:p>
    <w:p w14:paraId="43F1A203" w14:textId="27E118B2" w:rsidR="008E794F" w:rsidRDefault="008E794F" w:rsidP="004A5F65">
      <w:pPr>
        <w:spacing w:after="0" w:line="240" w:lineRule="auto"/>
        <w:jc w:val="both"/>
        <w:rPr>
          <w:rFonts w:ascii="Arial" w:eastAsia="Times New Roman" w:hAnsi="Arial" w:cs="Arial"/>
          <w:sz w:val="20"/>
          <w:szCs w:val="20"/>
          <w:lang w:val="es-419" w:eastAsia="es-ES"/>
        </w:rPr>
      </w:pPr>
    </w:p>
    <w:p w14:paraId="017D22B5" w14:textId="050414C4" w:rsidR="008E794F" w:rsidRDefault="008E794F" w:rsidP="004A5F65">
      <w:pPr>
        <w:spacing w:after="0" w:line="240" w:lineRule="auto"/>
        <w:jc w:val="both"/>
        <w:rPr>
          <w:rFonts w:ascii="Arial" w:eastAsia="Times New Roman" w:hAnsi="Arial" w:cs="Arial"/>
          <w:sz w:val="20"/>
          <w:szCs w:val="20"/>
          <w:lang w:val="es-419" w:eastAsia="es-ES"/>
        </w:rPr>
      </w:pPr>
      <w:r w:rsidRPr="008E794F">
        <w:rPr>
          <w:rFonts w:ascii="Arial" w:eastAsia="Times New Roman" w:hAnsi="Arial" w:cs="Arial"/>
          <w:sz w:val="20"/>
          <w:szCs w:val="20"/>
          <w:lang w:val="es-419" w:eastAsia="es-ES"/>
        </w:rPr>
        <w:t>Ahora bien, en cuanto a la obligación que tienen las EPS de hacerse cargo de la obligación del pago de las prestaciones económicas después del día 540, la Corte Constitucional ha referido que, hasta tanto las personas no tengan la posibilidad de acceder a la pensión de invalidez, estará a cargo de las entidades promotoras de salud el pago del auxilio de incapacidad que se causa con posterioridad a los 540 días, pues existen dolencias y secuelas que dejan ciertas enfermedades o accidentes de origen común que obligan a las EPS a certificar incapacidades por lapsos de tiempo mucho más extensos.</w:t>
      </w:r>
    </w:p>
    <w:p w14:paraId="4F8367B9" w14:textId="77777777" w:rsidR="008E794F" w:rsidRPr="00B11F06" w:rsidRDefault="008E794F" w:rsidP="004A5F65">
      <w:pPr>
        <w:spacing w:after="0" w:line="240" w:lineRule="auto"/>
        <w:jc w:val="both"/>
        <w:rPr>
          <w:rFonts w:ascii="Arial" w:eastAsia="Times New Roman" w:hAnsi="Arial" w:cs="Arial"/>
          <w:sz w:val="20"/>
          <w:szCs w:val="20"/>
          <w:lang w:val="es-419" w:eastAsia="es-ES"/>
        </w:rPr>
      </w:pPr>
    </w:p>
    <w:p w14:paraId="566B8C1D" w14:textId="77777777" w:rsidR="00A559C5" w:rsidRPr="00B11F06" w:rsidRDefault="00A559C5" w:rsidP="00B11F06">
      <w:pPr>
        <w:spacing w:after="0" w:line="240" w:lineRule="auto"/>
        <w:jc w:val="both"/>
        <w:rPr>
          <w:rFonts w:ascii="Arial" w:eastAsia="Times New Roman" w:hAnsi="Arial" w:cs="Arial"/>
          <w:sz w:val="20"/>
          <w:szCs w:val="20"/>
          <w:lang w:val="es-419" w:eastAsia="es-ES"/>
        </w:rPr>
      </w:pPr>
    </w:p>
    <w:p w14:paraId="76EB14AA" w14:textId="77777777" w:rsidR="00A559C5" w:rsidRPr="00B11F06" w:rsidRDefault="00A559C5" w:rsidP="00B11F06">
      <w:pPr>
        <w:spacing w:after="0" w:line="240" w:lineRule="auto"/>
        <w:jc w:val="both"/>
        <w:rPr>
          <w:rFonts w:ascii="Arial" w:eastAsia="Times New Roman" w:hAnsi="Arial" w:cs="Arial"/>
          <w:sz w:val="20"/>
          <w:szCs w:val="20"/>
          <w:lang w:val="es-419" w:eastAsia="es-ES"/>
        </w:rPr>
      </w:pPr>
    </w:p>
    <w:bookmarkEnd w:id="0"/>
    <w:p w14:paraId="1D247A00" w14:textId="77777777" w:rsidR="00574EA0" w:rsidRPr="00B11F06" w:rsidRDefault="00574EA0" w:rsidP="00B11F06">
      <w:pPr>
        <w:pStyle w:val="Ttulo4"/>
        <w:widowControl w:val="0"/>
        <w:tabs>
          <w:tab w:val="left" w:pos="708"/>
        </w:tabs>
        <w:spacing w:line="276" w:lineRule="auto"/>
        <w:rPr>
          <w:rFonts w:ascii="Tahoma" w:hAnsi="Tahoma" w:cs="Tahoma"/>
          <w:bCs w:val="0"/>
          <w:szCs w:val="24"/>
          <w:lang w:eastAsia="es-MX"/>
        </w:rPr>
      </w:pPr>
      <w:r w:rsidRPr="00B11F06">
        <w:rPr>
          <w:rFonts w:ascii="Tahoma" w:hAnsi="Tahoma" w:cs="Tahoma"/>
          <w:szCs w:val="24"/>
          <w:lang w:eastAsia="es-MX"/>
        </w:rPr>
        <w:t>TRIBUNAL SUPERIOR DEL DISTRITO JUDICIAL DE PEREIRA</w:t>
      </w:r>
    </w:p>
    <w:p w14:paraId="1B690C26" w14:textId="77777777" w:rsidR="00574EA0" w:rsidRPr="00B11F06" w:rsidRDefault="00574EA0" w:rsidP="00B11F06">
      <w:pPr>
        <w:pStyle w:val="Ttulo4"/>
        <w:widowControl w:val="0"/>
        <w:tabs>
          <w:tab w:val="left" w:pos="708"/>
          <w:tab w:val="bar" w:pos="851"/>
          <w:tab w:val="left" w:pos="1418"/>
        </w:tabs>
        <w:spacing w:line="276" w:lineRule="auto"/>
        <w:rPr>
          <w:rFonts w:ascii="Tahoma" w:hAnsi="Tahoma" w:cs="Tahoma"/>
          <w:szCs w:val="24"/>
          <w:lang w:eastAsia="es-MX"/>
        </w:rPr>
      </w:pPr>
      <w:r w:rsidRPr="00B11F06">
        <w:rPr>
          <w:rFonts w:ascii="Tahoma" w:hAnsi="Tahoma" w:cs="Tahoma"/>
          <w:szCs w:val="24"/>
          <w:lang w:eastAsia="es-MX"/>
        </w:rPr>
        <w:t>SALA DE DECISIÓN LABORAL No. 1</w:t>
      </w:r>
    </w:p>
    <w:p w14:paraId="32D5BBEF" w14:textId="77777777" w:rsidR="00574EA0" w:rsidRPr="00B11F06" w:rsidRDefault="00574EA0" w:rsidP="00B11F06">
      <w:pPr>
        <w:pStyle w:val="Sinespaciado"/>
        <w:spacing w:line="276" w:lineRule="auto"/>
        <w:rPr>
          <w:rFonts w:ascii="Tahoma" w:hAnsi="Tahoma" w:cs="Tahoma"/>
          <w:sz w:val="24"/>
          <w:szCs w:val="24"/>
        </w:rPr>
      </w:pPr>
    </w:p>
    <w:p w14:paraId="4C978907" w14:textId="77777777" w:rsidR="00574EA0" w:rsidRPr="00B11F06" w:rsidRDefault="00574EA0" w:rsidP="00B11F06">
      <w:pPr>
        <w:autoSpaceDE w:val="0"/>
        <w:autoSpaceDN w:val="0"/>
        <w:adjustRightInd w:val="0"/>
        <w:spacing w:after="0" w:line="276" w:lineRule="auto"/>
        <w:jc w:val="center"/>
        <w:rPr>
          <w:rFonts w:ascii="Tahoma" w:hAnsi="Tahoma" w:cs="Tahoma"/>
          <w:b/>
          <w:bCs/>
          <w:sz w:val="24"/>
          <w:szCs w:val="24"/>
        </w:rPr>
      </w:pPr>
      <w:bookmarkStart w:id="1" w:name="_GoBack"/>
      <w:bookmarkEnd w:id="1"/>
      <w:r w:rsidRPr="00B11F06">
        <w:rPr>
          <w:rFonts w:ascii="Tahoma" w:hAnsi="Tahoma" w:cs="Tahoma"/>
          <w:sz w:val="24"/>
          <w:szCs w:val="24"/>
        </w:rPr>
        <w:t>Magistrada Ponente:</w:t>
      </w:r>
      <w:r w:rsidRPr="00B11F06">
        <w:rPr>
          <w:rFonts w:ascii="Tahoma" w:hAnsi="Tahoma" w:cs="Tahoma"/>
          <w:b/>
          <w:bCs/>
          <w:sz w:val="24"/>
          <w:szCs w:val="24"/>
        </w:rPr>
        <w:t xml:space="preserve"> Ana Lucía Caicedo Calderón</w:t>
      </w:r>
    </w:p>
    <w:p w14:paraId="61B44470" w14:textId="5E049298" w:rsidR="00574EA0" w:rsidRPr="00B11F06" w:rsidRDefault="00574EA0" w:rsidP="00B11F06">
      <w:pPr>
        <w:pStyle w:val="Sinespaciado"/>
        <w:spacing w:line="276" w:lineRule="auto"/>
        <w:rPr>
          <w:rFonts w:ascii="Tahoma" w:hAnsi="Tahoma" w:cs="Tahoma"/>
          <w:sz w:val="24"/>
          <w:szCs w:val="24"/>
        </w:rPr>
      </w:pPr>
    </w:p>
    <w:p w14:paraId="7078BB9D" w14:textId="475B3668" w:rsidR="00ED4436" w:rsidRPr="00B11F06" w:rsidRDefault="00ED4436" w:rsidP="00B11F06">
      <w:pPr>
        <w:pStyle w:val="Sinespaciado"/>
        <w:spacing w:line="276" w:lineRule="auto"/>
        <w:jc w:val="center"/>
        <w:rPr>
          <w:rFonts w:ascii="Tahoma" w:hAnsi="Tahoma" w:cs="Tahoma"/>
          <w:color w:val="000000" w:themeColor="text1"/>
          <w:sz w:val="24"/>
          <w:szCs w:val="24"/>
        </w:rPr>
      </w:pPr>
      <w:r w:rsidRPr="00B11F06">
        <w:rPr>
          <w:rFonts w:ascii="Tahoma" w:hAnsi="Tahoma" w:cs="Tahoma"/>
          <w:color w:val="000000" w:themeColor="text1"/>
          <w:sz w:val="24"/>
          <w:szCs w:val="24"/>
        </w:rPr>
        <w:t xml:space="preserve">Pereira, </w:t>
      </w:r>
      <w:r w:rsidR="00C2399B" w:rsidRPr="00B11F06">
        <w:rPr>
          <w:rFonts w:ascii="Tahoma" w:hAnsi="Tahoma" w:cs="Tahoma"/>
          <w:color w:val="000000" w:themeColor="text1"/>
          <w:sz w:val="24"/>
          <w:szCs w:val="24"/>
        </w:rPr>
        <w:t xml:space="preserve">tres </w:t>
      </w:r>
      <w:r w:rsidRPr="00B11F06">
        <w:rPr>
          <w:rFonts w:ascii="Tahoma" w:hAnsi="Tahoma" w:cs="Tahoma"/>
          <w:color w:val="000000" w:themeColor="text1"/>
          <w:sz w:val="24"/>
          <w:szCs w:val="24"/>
        </w:rPr>
        <w:t>(</w:t>
      </w:r>
      <w:r w:rsidR="00C2399B" w:rsidRPr="00B11F06">
        <w:rPr>
          <w:rFonts w:ascii="Tahoma" w:hAnsi="Tahoma" w:cs="Tahoma"/>
          <w:color w:val="000000" w:themeColor="text1"/>
          <w:sz w:val="24"/>
          <w:szCs w:val="24"/>
        </w:rPr>
        <w:t>3</w:t>
      </w:r>
      <w:r w:rsidRPr="00B11F06">
        <w:rPr>
          <w:rFonts w:ascii="Tahoma" w:hAnsi="Tahoma" w:cs="Tahoma"/>
          <w:color w:val="000000" w:themeColor="text1"/>
          <w:sz w:val="24"/>
          <w:szCs w:val="24"/>
        </w:rPr>
        <w:t xml:space="preserve">) de </w:t>
      </w:r>
      <w:r w:rsidR="00C2399B" w:rsidRPr="00B11F06">
        <w:rPr>
          <w:rFonts w:ascii="Tahoma" w:hAnsi="Tahoma" w:cs="Tahoma"/>
          <w:color w:val="000000" w:themeColor="text1"/>
          <w:sz w:val="24"/>
          <w:szCs w:val="24"/>
        </w:rPr>
        <w:t>febrero</w:t>
      </w:r>
      <w:r w:rsidRPr="00B11F06">
        <w:rPr>
          <w:rFonts w:ascii="Tahoma" w:hAnsi="Tahoma" w:cs="Tahoma"/>
          <w:color w:val="000000" w:themeColor="text1"/>
          <w:sz w:val="24"/>
          <w:szCs w:val="24"/>
        </w:rPr>
        <w:t xml:space="preserve"> de dos mil veintidós (2022)</w:t>
      </w:r>
    </w:p>
    <w:p w14:paraId="07E0F4C5" w14:textId="77777777" w:rsidR="00ED4436" w:rsidRPr="00B11F06" w:rsidRDefault="00ED4436" w:rsidP="00B11F06">
      <w:pPr>
        <w:pStyle w:val="Sinespaciado"/>
        <w:spacing w:line="276" w:lineRule="auto"/>
        <w:jc w:val="center"/>
        <w:rPr>
          <w:rFonts w:ascii="Tahoma" w:hAnsi="Tahoma" w:cs="Tahoma"/>
          <w:color w:val="000000" w:themeColor="text1"/>
          <w:sz w:val="24"/>
          <w:szCs w:val="24"/>
        </w:rPr>
      </w:pPr>
    </w:p>
    <w:p w14:paraId="5BB2740C" w14:textId="45940369" w:rsidR="00574EA0" w:rsidRPr="00B11F06" w:rsidRDefault="00574EA0" w:rsidP="00B11F06">
      <w:pPr>
        <w:spacing w:after="0" w:line="276" w:lineRule="auto"/>
        <w:ind w:firstLine="709"/>
        <w:jc w:val="both"/>
        <w:rPr>
          <w:rFonts w:ascii="Tahoma" w:eastAsia="Times New Roman" w:hAnsi="Tahoma" w:cs="Tahoma"/>
          <w:sz w:val="24"/>
          <w:szCs w:val="24"/>
          <w:lang w:val="es-419" w:eastAsia="es-ES"/>
        </w:rPr>
      </w:pPr>
      <w:r w:rsidRPr="00B11F06">
        <w:rPr>
          <w:rFonts w:ascii="Tahoma" w:hAnsi="Tahoma" w:cs="Tahoma"/>
          <w:iCs/>
          <w:sz w:val="24"/>
          <w:szCs w:val="24"/>
        </w:rPr>
        <w:t>P</w:t>
      </w:r>
      <w:r w:rsidRPr="00B11F06">
        <w:rPr>
          <w:rFonts w:ascii="Tahoma" w:hAnsi="Tahoma" w:cs="Tahoma"/>
          <w:sz w:val="24"/>
          <w:szCs w:val="24"/>
        </w:rPr>
        <w:t xml:space="preserve">rocede la Judicatura a resolver la impugnación propuesta contra </w:t>
      </w:r>
      <w:r w:rsidR="000A2534" w:rsidRPr="00B11F06">
        <w:rPr>
          <w:rFonts w:ascii="Tahoma" w:hAnsi="Tahoma" w:cs="Tahoma"/>
          <w:sz w:val="24"/>
          <w:szCs w:val="24"/>
        </w:rPr>
        <w:t xml:space="preserve">la sentencia proferida el día </w:t>
      </w:r>
      <w:r w:rsidR="002F77C4" w:rsidRPr="00B11F06">
        <w:rPr>
          <w:rFonts w:ascii="Tahoma" w:hAnsi="Tahoma" w:cs="Tahoma"/>
          <w:sz w:val="24"/>
          <w:szCs w:val="24"/>
        </w:rPr>
        <w:t>14</w:t>
      </w:r>
      <w:r w:rsidR="005732D0" w:rsidRPr="00B11F06">
        <w:rPr>
          <w:rFonts w:ascii="Tahoma" w:hAnsi="Tahoma" w:cs="Tahoma"/>
          <w:sz w:val="24"/>
          <w:szCs w:val="24"/>
        </w:rPr>
        <w:t xml:space="preserve"> de </w:t>
      </w:r>
      <w:r w:rsidR="002F77C4" w:rsidRPr="00B11F06">
        <w:rPr>
          <w:rFonts w:ascii="Tahoma" w:hAnsi="Tahoma" w:cs="Tahoma"/>
          <w:sz w:val="24"/>
          <w:szCs w:val="24"/>
        </w:rPr>
        <w:t>diciembre</w:t>
      </w:r>
      <w:r w:rsidR="00575094" w:rsidRPr="00B11F06">
        <w:rPr>
          <w:rFonts w:ascii="Tahoma" w:hAnsi="Tahoma" w:cs="Tahoma"/>
          <w:sz w:val="24"/>
          <w:szCs w:val="24"/>
        </w:rPr>
        <w:t xml:space="preserve"> de 2021 por </w:t>
      </w:r>
      <w:r w:rsidR="00AD79F2" w:rsidRPr="00B11F06">
        <w:rPr>
          <w:rFonts w:ascii="Tahoma" w:hAnsi="Tahoma" w:cs="Tahoma"/>
          <w:sz w:val="24"/>
          <w:szCs w:val="24"/>
        </w:rPr>
        <w:t xml:space="preserve">el </w:t>
      </w:r>
      <w:r w:rsidR="002F77C4" w:rsidRPr="00B11F06">
        <w:rPr>
          <w:rFonts w:ascii="Tahoma" w:eastAsia="Times New Roman" w:hAnsi="Tahoma" w:cs="Tahoma"/>
          <w:sz w:val="24"/>
          <w:szCs w:val="24"/>
          <w:lang w:val="es-419" w:eastAsia="es-ES"/>
        </w:rPr>
        <w:t>Juzgado Único Promiscuo del Circuito de Belén de Umbría Risaralda</w:t>
      </w:r>
      <w:r w:rsidRPr="00B11F06">
        <w:rPr>
          <w:rFonts w:ascii="Tahoma" w:hAnsi="Tahoma" w:cs="Tahoma"/>
          <w:sz w:val="24"/>
          <w:szCs w:val="24"/>
        </w:rPr>
        <w:t>, dentro de la acción de tutela impetrada por</w:t>
      </w:r>
      <w:r w:rsidR="005732D0" w:rsidRPr="00B11F06">
        <w:rPr>
          <w:rFonts w:ascii="Tahoma" w:hAnsi="Tahoma" w:cs="Tahoma"/>
          <w:sz w:val="24"/>
          <w:szCs w:val="24"/>
        </w:rPr>
        <w:t xml:space="preserve"> </w:t>
      </w:r>
      <w:r w:rsidR="00AD79F2" w:rsidRPr="00B11F06">
        <w:rPr>
          <w:rFonts w:ascii="Tahoma" w:hAnsi="Tahoma" w:cs="Tahoma"/>
          <w:sz w:val="24"/>
          <w:szCs w:val="24"/>
        </w:rPr>
        <w:t>el</w:t>
      </w:r>
      <w:r w:rsidR="005732D0" w:rsidRPr="00B11F06">
        <w:rPr>
          <w:rFonts w:ascii="Tahoma" w:hAnsi="Tahoma" w:cs="Tahoma"/>
          <w:sz w:val="24"/>
          <w:szCs w:val="24"/>
        </w:rPr>
        <w:t xml:space="preserve"> señor</w:t>
      </w:r>
      <w:r w:rsidR="005732D0" w:rsidRPr="00B11F06">
        <w:rPr>
          <w:rFonts w:ascii="Tahoma" w:hAnsi="Tahoma" w:cs="Tahoma"/>
          <w:b/>
          <w:sz w:val="24"/>
          <w:szCs w:val="24"/>
        </w:rPr>
        <w:t xml:space="preserve"> </w:t>
      </w:r>
      <w:r w:rsidR="00AD79F2" w:rsidRPr="00B11F06">
        <w:rPr>
          <w:rFonts w:ascii="Tahoma" w:hAnsi="Tahoma" w:cs="Tahoma"/>
          <w:b/>
          <w:sz w:val="24"/>
          <w:szCs w:val="24"/>
        </w:rPr>
        <w:t>D</w:t>
      </w:r>
      <w:r w:rsidR="000A2534" w:rsidRPr="00B11F06">
        <w:rPr>
          <w:rFonts w:ascii="Tahoma" w:hAnsi="Tahoma" w:cs="Tahoma"/>
          <w:b/>
          <w:sz w:val="24"/>
          <w:szCs w:val="24"/>
        </w:rPr>
        <w:t>a</w:t>
      </w:r>
      <w:r w:rsidR="00AD79F2" w:rsidRPr="00B11F06">
        <w:rPr>
          <w:rFonts w:ascii="Tahoma" w:hAnsi="Tahoma" w:cs="Tahoma"/>
          <w:b/>
          <w:sz w:val="24"/>
          <w:szCs w:val="24"/>
        </w:rPr>
        <w:t>iro de Jesús Valencia Raigosa</w:t>
      </w:r>
      <w:r w:rsidRPr="00B11F06">
        <w:rPr>
          <w:rFonts w:ascii="Tahoma" w:hAnsi="Tahoma" w:cs="Tahoma"/>
          <w:b/>
          <w:sz w:val="24"/>
          <w:szCs w:val="24"/>
        </w:rPr>
        <w:t xml:space="preserve">, </w:t>
      </w:r>
      <w:r w:rsidR="00AD79F2" w:rsidRPr="00B11F06">
        <w:rPr>
          <w:rFonts w:ascii="Tahoma" w:hAnsi="Tahoma" w:cs="Tahoma"/>
          <w:sz w:val="24"/>
          <w:szCs w:val="24"/>
        </w:rPr>
        <w:t>actuando en nombre propio</w:t>
      </w:r>
      <w:r w:rsidRPr="00B11F06">
        <w:rPr>
          <w:rFonts w:ascii="Tahoma" w:hAnsi="Tahoma" w:cs="Tahoma"/>
          <w:sz w:val="24"/>
          <w:szCs w:val="24"/>
        </w:rPr>
        <w:t xml:space="preserve">, en </w:t>
      </w:r>
      <w:r w:rsidRPr="00B11F06">
        <w:rPr>
          <w:rFonts w:ascii="Tahoma" w:hAnsi="Tahoma" w:cs="Tahoma"/>
          <w:bCs/>
          <w:sz w:val="24"/>
          <w:szCs w:val="24"/>
        </w:rPr>
        <w:t>contra de</w:t>
      </w:r>
      <w:r w:rsidR="00AD79F2" w:rsidRPr="00B11F06">
        <w:rPr>
          <w:rFonts w:ascii="Tahoma" w:hAnsi="Tahoma" w:cs="Tahoma"/>
          <w:bCs/>
          <w:sz w:val="24"/>
          <w:szCs w:val="24"/>
        </w:rPr>
        <w:t xml:space="preserve"> la</w:t>
      </w:r>
      <w:r w:rsidRPr="00B11F06">
        <w:rPr>
          <w:rFonts w:ascii="Tahoma" w:hAnsi="Tahoma" w:cs="Tahoma"/>
          <w:bCs/>
          <w:sz w:val="24"/>
          <w:szCs w:val="24"/>
        </w:rPr>
        <w:t xml:space="preserve"> </w:t>
      </w:r>
      <w:r w:rsidRPr="00B11F06">
        <w:rPr>
          <w:rFonts w:ascii="Tahoma" w:hAnsi="Tahoma" w:cs="Tahoma"/>
          <w:b/>
          <w:bCs/>
          <w:sz w:val="24"/>
          <w:szCs w:val="24"/>
        </w:rPr>
        <w:t>Administradora Colombiana de Pensiones</w:t>
      </w:r>
      <w:r w:rsidR="000A2534" w:rsidRPr="00B11F06">
        <w:rPr>
          <w:rFonts w:ascii="Tahoma" w:hAnsi="Tahoma" w:cs="Tahoma"/>
          <w:b/>
          <w:bCs/>
          <w:sz w:val="24"/>
          <w:szCs w:val="24"/>
        </w:rPr>
        <w:t xml:space="preserve"> -</w:t>
      </w:r>
      <w:r w:rsidRPr="00B11F06">
        <w:rPr>
          <w:rFonts w:ascii="Tahoma" w:hAnsi="Tahoma" w:cs="Tahoma"/>
          <w:b/>
          <w:bCs/>
          <w:sz w:val="24"/>
          <w:szCs w:val="24"/>
        </w:rPr>
        <w:t xml:space="preserve"> Colpensiones </w:t>
      </w:r>
      <w:r w:rsidR="00AD79F2" w:rsidRPr="00B11F06">
        <w:rPr>
          <w:rFonts w:ascii="Tahoma" w:hAnsi="Tahoma" w:cs="Tahoma"/>
          <w:bCs/>
          <w:sz w:val="24"/>
          <w:szCs w:val="24"/>
        </w:rPr>
        <w:t xml:space="preserve">y en contra de la EPS </w:t>
      </w:r>
      <w:r w:rsidR="00AD79F2" w:rsidRPr="00B11F06">
        <w:rPr>
          <w:rFonts w:ascii="Tahoma" w:hAnsi="Tahoma" w:cs="Tahoma"/>
          <w:b/>
          <w:bCs/>
          <w:sz w:val="24"/>
          <w:szCs w:val="24"/>
        </w:rPr>
        <w:t>Nueva EPS</w:t>
      </w:r>
      <w:r w:rsidR="00AD79F2" w:rsidRPr="00B11F06">
        <w:rPr>
          <w:rFonts w:ascii="Tahoma" w:hAnsi="Tahoma" w:cs="Tahoma"/>
          <w:bCs/>
          <w:sz w:val="24"/>
          <w:szCs w:val="24"/>
        </w:rPr>
        <w:t>, a</w:t>
      </w:r>
      <w:r w:rsidRPr="00B11F06">
        <w:rPr>
          <w:rFonts w:ascii="Tahoma" w:hAnsi="Tahoma" w:cs="Tahoma"/>
          <w:bCs/>
          <w:sz w:val="24"/>
          <w:szCs w:val="24"/>
        </w:rPr>
        <w:t xml:space="preserve"> través de la cual pretende que se amparen sus derechos fundamentales </w:t>
      </w:r>
      <w:r w:rsidR="00BE6514" w:rsidRPr="00B11F06">
        <w:rPr>
          <w:rFonts w:ascii="Tahoma" w:hAnsi="Tahoma" w:cs="Tahoma"/>
          <w:bCs/>
          <w:sz w:val="24"/>
          <w:szCs w:val="24"/>
        </w:rPr>
        <w:t>al</w:t>
      </w:r>
      <w:r w:rsidR="003710D4" w:rsidRPr="00B11F06">
        <w:rPr>
          <w:rFonts w:ascii="Tahoma" w:hAnsi="Tahoma" w:cs="Tahoma"/>
          <w:bCs/>
          <w:sz w:val="24"/>
          <w:szCs w:val="24"/>
        </w:rPr>
        <w:t xml:space="preserve"> </w:t>
      </w:r>
      <w:r w:rsidR="000A2534" w:rsidRPr="00B11F06">
        <w:rPr>
          <w:rFonts w:ascii="Tahoma" w:hAnsi="Tahoma" w:cs="Tahoma"/>
          <w:b/>
          <w:bCs/>
          <w:sz w:val="24"/>
          <w:szCs w:val="24"/>
        </w:rPr>
        <w:t>mínimo vital</w:t>
      </w:r>
      <w:r w:rsidR="003710D4" w:rsidRPr="00B11F06">
        <w:rPr>
          <w:rFonts w:ascii="Tahoma" w:hAnsi="Tahoma" w:cs="Tahoma"/>
          <w:bCs/>
          <w:sz w:val="24"/>
          <w:szCs w:val="24"/>
        </w:rPr>
        <w:t xml:space="preserve">, </w:t>
      </w:r>
      <w:r w:rsidR="000A2534" w:rsidRPr="00B11F06">
        <w:rPr>
          <w:rFonts w:ascii="Tahoma" w:hAnsi="Tahoma" w:cs="Tahoma"/>
          <w:b/>
          <w:bCs/>
          <w:sz w:val="24"/>
          <w:szCs w:val="24"/>
        </w:rPr>
        <w:t>dignidad humana</w:t>
      </w:r>
      <w:r w:rsidR="00AD79F2" w:rsidRPr="00B11F06">
        <w:rPr>
          <w:rFonts w:ascii="Tahoma" w:hAnsi="Tahoma" w:cs="Tahoma"/>
          <w:b/>
          <w:bCs/>
          <w:sz w:val="24"/>
          <w:szCs w:val="24"/>
        </w:rPr>
        <w:t xml:space="preserve">, integridad personal </w:t>
      </w:r>
      <w:r w:rsidR="000A2534" w:rsidRPr="00B11F06">
        <w:rPr>
          <w:rFonts w:ascii="Tahoma" w:hAnsi="Tahoma" w:cs="Tahoma"/>
          <w:bCs/>
          <w:sz w:val="24"/>
          <w:szCs w:val="24"/>
        </w:rPr>
        <w:t xml:space="preserve">y </w:t>
      </w:r>
      <w:r w:rsidR="000A2534" w:rsidRPr="00B11F06">
        <w:rPr>
          <w:rFonts w:ascii="Tahoma" w:hAnsi="Tahoma" w:cs="Tahoma"/>
          <w:b/>
          <w:bCs/>
          <w:sz w:val="24"/>
          <w:szCs w:val="24"/>
        </w:rPr>
        <w:t>seguridad social</w:t>
      </w:r>
      <w:r w:rsidR="00444A8E" w:rsidRPr="00B11F06">
        <w:rPr>
          <w:rFonts w:ascii="Tahoma" w:hAnsi="Tahoma" w:cs="Tahoma"/>
          <w:bCs/>
          <w:sz w:val="24"/>
          <w:szCs w:val="24"/>
        </w:rPr>
        <w:t>, tr</w:t>
      </w:r>
      <w:r w:rsidR="00EE55F1" w:rsidRPr="00B11F06">
        <w:rPr>
          <w:rFonts w:ascii="Tahoma" w:hAnsi="Tahoma" w:cs="Tahoma"/>
          <w:bCs/>
          <w:sz w:val="24"/>
          <w:szCs w:val="24"/>
        </w:rPr>
        <w:t>á</w:t>
      </w:r>
      <w:r w:rsidR="00444A8E" w:rsidRPr="00B11F06">
        <w:rPr>
          <w:rFonts w:ascii="Tahoma" w:hAnsi="Tahoma" w:cs="Tahoma"/>
          <w:bCs/>
          <w:sz w:val="24"/>
          <w:szCs w:val="24"/>
        </w:rPr>
        <w:t xml:space="preserve">mite al que fue vinculada </w:t>
      </w:r>
      <w:r w:rsidR="00AD79F2" w:rsidRPr="00B11F06">
        <w:rPr>
          <w:rFonts w:ascii="Tahoma" w:hAnsi="Tahoma" w:cs="Tahoma"/>
          <w:bCs/>
          <w:sz w:val="24"/>
          <w:szCs w:val="24"/>
        </w:rPr>
        <w:t xml:space="preserve">la </w:t>
      </w:r>
      <w:r w:rsidR="00BA3D9A" w:rsidRPr="00B11F06">
        <w:rPr>
          <w:rFonts w:ascii="Tahoma" w:hAnsi="Tahoma" w:cs="Tahoma"/>
          <w:b/>
          <w:sz w:val="24"/>
          <w:szCs w:val="24"/>
        </w:rPr>
        <w:t>Cooperativa de Transporte de Belén de Umbría</w:t>
      </w:r>
      <w:r w:rsidR="00BA3D9A">
        <w:rPr>
          <w:rFonts w:ascii="Tahoma" w:hAnsi="Tahoma" w:cs="Tahoma"/>
          <w:b/>
          <w:sz w:val="24"/>
          <w:szCs w:val="24"/>
        </w:rPr>
        <w:t>, R</w:t>
      </w:r>
      <w:r w:rsidR="00BA3D9A" w:rsidRPr="00B11F06">
        <w:rPr>
          <w:rFonts w:ascii="Tahoma" w:hAnsi="Tahoma" w:cs="Tahoma"/>
          <w:b/>
          <w:sz w:val="24"/>
          <w:szCs w:val="24"/>
        </w:rPr>
        <w:t>isaralda</w:t>
      </w:r>
      <w:r w:rsidR="00B769E4" w:rsidRPr="00B11F06">
        <w:rPr>
          <w:rFonts w:ascii="Tahoma" w:hAnsi="Tahoma" w:cs="Tahoma"/>
          <w:bCs/>
          <w:sz w:val="24"/>
          <w:szCs w:val="24"/>
        </w:rPr>
        <w:t>. Para ello se tiene en cuenta lo siguiente:</w:t>
      </w:r>
    </w:p>
    <w:p w14:paraId="681AD7C2" w14:textId="77777777" w:rsidR="00574EA0" w:rsidRPr="00B11F06" w:rsidRDefault="00574EA0" w:rsidP="00B11F06">
      <w:pPr>
        <w:pStyle w:val="Sinespaciado"/>
        <w:spacing w:line="276" w:lineRule="auto"/>
        <w:ind w:firstLine="709"/>
        <w:rPr>
          <w:rFonts w:ascii="Tahoma" w:hAnsi="Tahoma" w:cs="Tahoma"/>
          <w:sz w:val="24"/>
          <w:szCs w:val="24"/>
        </w:rPr>
      </w:pPr>
    </w:p>
    <w:p w14:paraId="68D420CA" w14:textId="4EC19110" w:rsidR="00574EA0" w:rsidRPr="00B11F06" w:rsidRDefault="00574EA0" w:rsidP="00B11F06">
      <w:pPr>
        <w:pStyle w:val="Ttulo4"/>
        <w:numPr>
          <w:ilvl w:val="0"/>
          <w:numId w:val="1"/>
        </w:numPr>
        <w:tabs>
          <w:tab w:val="clear" w:pos="1080"/>
          <w:tab w:val="left" w:pos="426"/>
        </w:tabs>
        <w:spacing w:line="276" w:lineRule="auto"/>
        <w:ind w:left="0" w:firstLine="709"/>
        <w:rPr>
          <w:rFonts w:ascii="Tahoma" w:hAnsi="Tahoma" w:cs="Tahoma"/>
          <w:szCs w:val="24"/>
        </w:rPr>
      </w:pPr>
      <w:r w:rsidRPr="00B11F06">
        <w:rPr>
          <w:rFonts w:ascii="Tahoma" w:hAnsi="Tahoma" w:cs="Tahoma"/>
          <w:szCs w:val="24"/>
        </w:rPr>
        <w:t>La demanda</w:t>
      </w:r>
      <w:r w:rsidR="00ED2F4A" w:rsidRPr="00B11F06">
        <w:rPr>
          <w:rFonts w:ascii="Tahoma" w:hAnsi="Tahoma" w:cs="Tahoma"/>
          <w:szCs w:val="24"/>
        </w:rPr>
        <w:t xml:space="preserve"> de tutela</w:t>
      </w:r>
    </w:p>
    <w:p w14:paraId="2CFAD421" w14:textId="77777777" w:rsidR="00574EA0" w:rsidRPr="00B11F06" w:rsidRDefault="00574EA0" w:rsidP="00B11F06">
      <w:pPr>
        <w:spacing w:after="0" w:line="276" w:lineRule="auto"/>
        <w:ind w:firstLine="709"/>
        <w:jc w:val="both"/>
        <w:rPr>
          <w:rFonts w:ascii="Tahoma" w:hAnsi="Tahoma" w:cs="Tahoma"/>
          <w:sz w:val="24"/>
          <w:szCs w:val="24"/>
          <w:lang w:eastAsia="es-ES"/>
        </w:rPr>
      </w:pPr>
    </w:p>
    <w:p w14:paraId="6AD36490" w14:textId="723471CF" w:rsidR="0064250E" w:rsidRPr="00B11F06" w:rsidRDefault="002D0C0A" w:rsidP="00B11F06">
      <w:pPr>
        <w:spacing w:after="0" w:line="276" w:lineRule="auto"/>
        <w:ind w:right="3" w:firstLine="709"/>
        <w:jc w:val="both"/>
        <w:rPr>
          <w:rFonts w:ascii="Tahoma" w:hAnsi="Tahoma" w:cs="Tahoma"/>
          <w:sz w:val="24"/>
          <w:szCs w:val="24"/>
        </w:rPr>
      </w:pPr>
      <w:r w:rsidRPr="00B11F06">
        <w:rPr>
          <w:rFonts w:ascii="Tahoma" w:hAnsi="Tahoma" w:cs="Tahoma"/>
          <w:sz w:val="24"/>
          <w:szCs w:val="24"/>
        </w:rPr>
        <w:lastRenderedPageBreak/>
        <w:t>El</w:t>
      </w:r>
      <w:r w:rsidR="00AD79F2" w:rsidRPr="00B11F06">
        <w:rPr>
          <w:rFonts w:ascii="Tahoma" w:hAnsi="Tahoma" w:cs="Tahoma"/>
          <w:sz w:val="24"/>
          <w:szCs w:val="24"/>
        </w:rPr>
        <w:t xml:space="preserve"> </w:t>
      </w:r>
      <w:r w:rsidRPr="00B11F06">
        <w:rPr>
          <w:rFonts w:ascii="Tahoma" w:hAnsi="Tahoma" w:cs="Tahoma"/>
          <w:sz w:val="24"/>
          <w:szCs w:val="24"/>
        </w:rPr>
        <w:t xml:space="preserve">señor </w:t>
      </w:r>
      <w:r w:rsidR="00AD79F2" w:rsidRPr="00B11F06">
        <w:rPr>
          <w:rFonts w:ascii="Tahoma" w:hAnsi="Tahoma" w:cs="Tahoma"/>
          <w:b/>
          <w:sz w:val="24"/>
          <w:szCs w:val="24"/>
        </w:rPr>
        <w:t xml:space="preserve">Dairo de Jesús Valencia Raigosa </w:t>
      </w:r>
      <w:r w:rsidR="00574EA0" w:rsidRPr="00B11F06">
        <w:rPr>
          <w:rFonts w:ascii="Tahoma" w:hAnsi="Tahoma" w:cs="Tahoma"/>
          <w:sz w:val="24"/>
          <w:szCs w:val="24"/>
        </w:rPr>
        <w:t xml:space="preserve">solicita que se </w:t>
      </w:r>
      <w:r w:rsidR="00AD79F2" w:rsidRPr="00B11F06">
        <w:rPr>
          <w:rFonts w:ascii="Tahoma" w:hAnsi="Tahoma" w:cs="Tahoma"/>
          <w:sz w:val="24"/>
          <w:szCs w:val="24"/>
        </w:rPr>
        <w:t xml:space="preserve">le </w:t>
      </w:r>
      <w:r w:rsidR="00574EA0" w:rsidRPr="00B11F06">
        <w:rPr>
          <w:rFonts w:ascii="Tahoma" w:hAnsi="Tahoma" w:cs="Tahoma"/>
          <w:sz w:val="24"/>
          <w:szCs w:val="24"/>
        </w:rPr>
        <w:t xml:space="preserve">tutelen </w:t>
      </w:r>
      <w:r w:rsidR="00BE6514" w:rsidRPr="00B11F06">
        <w:rPr>
          <w:rFonts w:ascii="Tahoma" w:hAnsi="Tahoma" w:cs="Tahoma"/>
          <w:sz w:val="24"/>
          <w:szCs w:val="24"/>
        </w:rPr>
        <w:t>los derechos constitucionales al</w:t>
      </w:r>
      <w:r w:rsidR="00574EA0" w:rsidRPr="00B11F06">
        <w:rPr>
          <w:rFonts w:ascii="Tahoma" w:hAnsi="Tahoma" w:cs="Tahoma"/>
          <w:sz w:val="24"/>
          <w:szCs w:val="24"/>
        </w:rPr>
        <w:t xml:space="preserve"> </w:t>
      </w:r>
      <w:r w:rsidR="00BE6514" w:rsidRPr="00B11F06">
        <w:rPr>
          <w:rFonts w:ascii="Tahoma" w:hAnsi="Tahoma" w:cs="Tahoma"/>
          <w:sz w:val="24"/>
          <w:szCs w:val="24"/>
        </w:rPr>
        <w:t>mínimo vital, dignidad humana</w:t>
      </w:r>
      <w:r w:rsidR="00AD79F2" w:rsidRPr="00B11F06">
        <w:rPr>
          <w:rFonts w:ascii="Tahoma" w:hAnsi="Tahoma" w:cs="Tahoma"/>
          <w:sz w:val="24"/>
          <w:szCs w:val="24"/>
        </w:rPr>
        <w:t>, integridad personal</w:t>
      </w:r>
      <w:r w:rsidR="00BE6514" w:rsidRPr="00B11F06">
        <w:rPr>
          <w:rFonts w:ascii="Tahoma" w:hAnsi="Tahoma" w:cs="Tahoma"/>
          <w:sz w:val="24"/>
          <w:szCs w:val="24"/>
        </w:rPr>
        <w:t xml:space="preserve"> y seguridad social</w:t>
      </w:r>
      <w:r w:rsidR="00B769E4" w:rsidRPr="00B11F06">
        <w:rPr>
          <w:rFonts w:ascii="Tahoma" w:hAnsi="Tahoma" w:cs="Tahoma"/>
          <w:sz w:val="24"/>
          <w:szCs w:val="24"/>
        </w:rPr>
        <w:t xml:space="preserve"> y</w:t>
      </w:r>
      <w:r w:rsidR="00AD79F2" w:rsidRPr="00B11F06">
        <w:rPr>
          <w:rFonts w:ascii="Tahoma" w:hAnsi="Tahoma" w:cs="Tahoma"/>
          <w:sz w:val="24"/>
          <w:szCs w:val="24"/>
        </w:rPr>
        <w:t>,</w:t>
      </w:r>
      <w:r w:rsidR="00B769E4" w:rsidRPr="00B11F06">
        <w:rPr>
          <w:rFonts w:ascii="Tahoma" w:hAnsi="Tahoma" w:cs="Tahoma"/>
          <w:sz w:val="24"/>
          <w:szCs w:val="24"/>
        </w:rPr>
        <w:t xml:space="preserve"> en consecuencia</w:t>
      </w:r>
      <w:r w:rsidR="00AD79F2" w:rsidRPr="00B11F06">
        <w:rPr>
          <w:rFonts w:ascii="Tahoma" w:hAnsi="Tahoma" w:cs="Tahoma"/>
          <w:sz w:val="24"/>
          <w:szCs w:val="24"/>
        </w:rPr>
        <w:t>,</w:t>
      </w:r>
      <w:r w:rsidR="00B769E4" w:rsidRPr="00B11F06">
        <w:rPr>
          <w:rFonts w:ascii="Tahoma" w:hAnsi="Tahoma" w:cs="Tahoma"/>
          <w:sz w:val="24"/>
          <w:szCs w:val="24"/>
        </w:rPr>
        <w:t xml:space="preserve"> </w:t>
      </w:r>
      <w:r w:rsidR="00E22003" w:rsidRPr="00B11F06">
        <w:rPr>
          <w:rFonts w:ascii="Tahoma" w:hAnsi="Tahoma" w:cs="Tahoma"/>
          <w:sz w:val="24"/>
          <w:szCs w:val="24"/>
        </w:rPr>
        <w:t>se</w:t>
      </w:r>
      <w:r w:rsidR="00445B8B" w:rsidRPr="00B11F06">
        <w:rPr>
          <w:rFonts w:ascii="Tahoma" w:hAnsi="Tahoma" w:cs="Tahoma"/>
          <w:sz w:val="24"/>
          <w:szCs w:val="24"/>
        </w:rPr>
        <w:t xml:space="preserve"> ordene </w:t>
      </w:r>
      <w:r w:rsidR="00445B8B" w:rsidRPr="00B11F06">
        <w:rPr>
          <w:rFonts w:ascii="Tahoma" w:hAnsi="Tahoma" w:cs="Tahoma"/>
          <w:sz w:val="24"/>
          <w:szCs w:val="24"/>
          <w:lang w:eastAsia="es-ES"/>
        </w:rPr>
        <w:t xml:space="preserve">a </w:t>
      </w:r>
      <w:r w:rsidR="00C2073F" w:rsidRPr="00B11F06">
        <w:rPr>
          <w:rFonts w:ascii="Tahoma" w:hAnsi="Tahoma" w:cs="Tahoma"/>
          <w:sz w:val="24"/>
          <w:szCs w:val="24"/>
          <w:lang w:eastAsia="es-ES"/>
        </w:rPr>
        <w:t>C</w:t>
      </w:r>
      <w:r w:rsidR="00BE6514" w:rsidRPr="00B11F06">
        <w:rPr>
          <w:rFonts w:ascii="Tahoma" w:hAnsi="Tahoma" w:cs="Tahoma"/>
          <w:sz w:val="24"/>
          <w:szCs w:val="24"/>
          <w:lang w:eastAsia="es-ES"/>
        </w:rPr>
        <w:t>olpensiones</w:t>
      </w:r>
      <w:r w:rsidR="00C2073F" w:rsidRPr="00B11F06">
        <w:rPr>
          <w:rFonts w:ascii="Tahoma" w:hAnsi="Tahoma" w:cs="Tahoma"/>
          <w:sz w:val="24"/>
          <w:szCs w:val="24"/>
          <w:lang w:eastAsia="es-ES"/>
        </w:rPr>
        <w:t xml:space="preserve"> </w:t>
      </w:r>
      <w:r w:rsidR="00BE6514" w:rsidRPr="00B11F06">
        <w:rPr>
          <w:rFonts w:ascii="Tahoma" w:hAnsi="Tahoma" w:cs="Tahoma"/>
          <w:sz w:val="24"/>
          <w:szCs w:val="24"/>
          <w:lang w:eastAsia="es-ES"/>
        </w:rPr>
        <w:t xml:space="preserve">a </w:t>
      </w:r>
      <w:r w:rsidR="00B769E4" w:rsidRPr="00B11F06">
        <w:rPr>
          <w:rFonts w:ascii="Tahoma" w:hAnsi="Tahoma" w:cs="Tahoma"/>
          <w:sz w:val="24"/>
          <w:szCs w:val="24"/>
        </w:rPr>
        <w:t>realizar el pago de las incapacidades generadas a favor de</w:t>
      </w:r>
      <w:r w:rsidR="00AD79F2" w:rsidRPr="00B11F06">
        <w:rPr>
          <w:rFonts w:ascii="Tahoma" w:hAnsi="Tahoma" w:cs="Tahoma"/>
          <w:sz w:val="24"/>
          <w:szCs w:val="24"/>
        </w:rPr>
        <w:t>l</w:t>
      </w:r>
      <w:r w:rsidR="00B769E4" w:rsidRPr="00B11F06">
        <w:rPr>
          <w:rFonts w:ascii="Tahoma" w:hAnsi="Tahoma" w:cs="Tahoma"/>
          <w:sz w:val="24"/>
          <w:szCs w:val="24"/>
        </w:rPr>
        <w:t xml:space="preserve"> </w:t>
      </w:r>
      <w:r w:rsidRPr="00B11F06">
        <w:rPr>
          <w:rFonts w:ascii="Tahoma" w:hAnsi="Tahoma" w:cs="Tahoma"/>
          <w:sz w:val="24"/>
          <w:szCs w:val="24"/>
        </w:rPr>
        <w:t xml:space="preserve">actor </w:t>
      </w:r>
      <w:r w:rsidR="00B769E4" w:rsidRPr="00B11F06">
        <w:rPr>
          <w:rFonts w:ascii="Tahoma" w:hAnsi="Tahoma" w:cs="Tahoma"/>
          <w:sz w:val="24"/>
          <w:szCs w:val="24"/>
        </w:rPr>
        <w:t>de</w:t>
      </w:r>
      <w:r w:rsidR="00AD79F2" w:rsidRPr="00B11F06">
        <w:rPr>
          <w:rFonts w:ascii="Tahoma" w:hAnsi="Tahoma" w:cs="Tahoma"/>
          <w:sz w:val="24"/>
          <w:szCs w:val="24"/>
        </w:rPr>
        <w:t>sde</w:t>
      </w:r>
      <w:r w:rsidR="00B769E4" w:rsidRPr="00B11F06">
        <w:rPr>
          <w:rFonts w:ascii="Tahoma" w:hAnsi="Tahoma" w:cs="Tahoma"/>
          <w:sz w:val="24"/>
          <w:szCs w:val="24"/>
        </w:rPr>
        <w:t xml:space="preserve"> </w:t>
      </w:r>
      <w:r w:rsidR="00AD79F2" w:rsidRPr="00B11F06">
        <w:rPr>
          <w:rFonts w:ascii="Tahoma" w:hAnsi="Tahoma" w:cs="Tahoma"/>
          <w:sz w:val="24"/>
          <w:szCs w:val="24"/>
        </w:rPr>
        <w:t>el mes de mayo</w:t>
      </w:r>
      <w:r w:rsidR="00485F1A" w:rsidRPr="00B11F06">
        <w:rPr>
          <w:rFonts w:ascii="Tahoma" w:hAnsi="Tahoma" w:cs="Tahoma"/>
          <w:sz w:val="24"/>
          <w:szCs w:val="24"/>
        </w:rPr>
        <w:t xml:space="preserve"> </w:t>
      </w:r>
      <w:r w:rsidR="00B769E4" w:rsidRPr="00B11F06">
        <w:rPr>
          <w:rFonts w:ascii="Tahoma" w:hAnsi="Tahoma" w:cs="Tahoma"/>
          <w:sz w:val="24"/>
          <w:szCs w:val="24"/>
        </w:rPr>
        <w:t>de 2021</w:t>
      </w:r>
      <w:r w:rsidR="00BE6514" w:rsidRPr="00B11F06">
        <w:rPr>
          <w:rFonts w:ascii="Tahoma" w:hAnsi="Tahoma" w:cs="Tahoma"/>
          <w:sz w:val="24"/>
          <w:szCs w:val="24"/>
        </w:rPr>
        <w:t xml:space="preserve"> </w:t>
      </w:r>
      <w:r w:rsidR="0027112A" w:rsidRPr="00B11F06">
        <w:rPr>
          <w:rFonts w:ascii="Tahoma" w:hAnsi="Tahoma" w:cs="Tahoma"/>
          <w:sz w:val="24"/>
          <w:szCs w:val="24"/>
        </w:rPr>
        <w:t>hasta el 19 de noviembre del mismo año.</w:t>
      </w:r>
    </w:p>
    <w:p w14:paraId="39B38755" w14:textId="77777777" w:rsidR="00AD6C3C" w:rsidRPr="00B11F06" w:rsidRDefault="00AD6C3C" w:rsidP="00B11F06">
      <w:pPr>
        <w:spacing w:after="0" w:line="276" w:lineRule="auto"/>
        <w:ind w:right="3" w:firstLine="709"/>
        <w:jc w:val="both"/>
        <w:rPr>
          <w:rFonts w:ascii="Tahoma" w:hAnsi="Tahoma" w:cs="Tahoma"/>
          <w:sz w:val="24"/>
          <w:szCs w:val="24"/>
        </w:rPr>
      </w:pPr>
    </w:p>
    <w:p w14:paraId="7D7648E6" w14:textId="0BA26042" w:rsidR="00520DA3" w:rsidRPr="00B11F06" w:rsidRDefault="00574EA0" w:rsidP="00B11F06">
      <w:pPr>
        <w:spacing w:after="0" w:line="276" w:lineRule="auto"/>
        <w:ind w:right="3" w:firstLine="709"/>
        <w:jc w:val="both"/>
        <w:rPr>
          <w:rFonts w:ascii="Tahoma" w:hAnsi="Tahoma" w:cs="Tahoma"/>
          <w:sz w:val="24"/>
          <w:szCs w:val="24"/>
        </w:rPr>
      </w:pPr>
      <w:r w:rsidRPr="00B11F06">
        <w:rPr>
          <w:rFonts w:ascii="Tahoma" w:hAnsi="Tahoma" w:cs="Tahoma"/>
          <w:sz w:val="24"/>
          <w:szCs w:val="24"/>
        </w:rPr>
        <w:t xml:space="preserve">Para </w:t>
      </w:r>
      <w:r w:rsidR="007505BE" w:rsidRPr="00B11F06">
        <w:rPr>
          <w:rFonts w:ascii="Tahoma" w:hAnsi="Tahoma" w:cs="Tahoma"/>
          <w:sz w:val="24"/>
          <w:szCs w:val="24"/>
        </w:rPr>
        <w:t>fundar dichas pretensiones,</w:t>
      </w:r>
      <w:r w:rsidRPr="00B11F06">
        <w:rPr>
          <w:rFonts w:ascii="Tahoma" w:hAnsi="Tahoma" w:cs="Tahoma"/>
          <w:sz w:val="24"/>
          <w:szCs w:val="24"/>
        </w:rPr>
        <w:t xml:space="preserve"> manifiesta</w:t>
      </w:r>
      <w:r w:rsidR="007505BE" w:rsidRPr="00B11F06">
        <w:rPr>
          <w:rFonts w:ascii="Tahoma" w:hAnsi="Tahoma" w:cs="Tahoma"/>
          <w:sz w:val="24"/>
          <w:szCs w:val="24"/>
        </w:rPr>
        <w:t xml:space="preserve"> </w:t>
      </w:r>
      <w:r w:rsidR="0027112A" w:rsidRPr="00B11F06">
        <w:rPr>
          <w:rFonts w:ascii="Tahoma" w:hAnsi="Tahoma" w:cs="Tahoma"/>
          <w:sz w:val="24"/>
          <w:szCs w:val="24"/>
        </w:rPr>
        <w:t>el</w:t>
      </w:r>
      <w:r w:rsidR="00700926" w:rsidRPr="00B11F06">
        <w:rPr>
          <w:rFonts w:ascii="Tahoma" w:hAnsi="Tahoma" w:cs="Tahoma"/>
          <w:sz w:val="24"/>
          <w:szCs w:val="24"/>
        </w:rPr>
        <w:t xml:space="preserve"> </w:t>
      </w:r>
      <w:r w:rsidR="00D74A57" w:rsidRPr="00B11F06">
        <w:rPr>
          <w:rFonts w:ascii="Tahoma" w:hAnsi="Tahoma" w:cs="Tahoma"/>
          <w:sz w:val="24"/>
          <w:szCs w:val="24"/>
        </w:rPr>
        <w:t xml:space="preserve">accionante que </w:t>
      </w:r>
      <w:r w:rsidR="00520DA3" w:rsidRPr="00B11F06">
        <w:rPr>
          <w:rFonts w:ascii="Tahoma" w:hAnsi="Tahoma" w:cs="Tahoma"/>
          <w:sz w:val="24"/>
          <w:szCs w:val="24"/>
        </w:rPr>
        <w:t>padece severos problemas de salud relacionados con “</w:t>
      </w:r>
      <w:r w:rsidR="0027112A" w:rsidRPr="00BA3D9A">
        <w:rPr>
          <w:rFonts w:ascii="Tahoma" w:hAnsi="Tahoma" w:cs="Tahoma"/>
          <w:i/>
          <w:szCs w:val="24"/>
        </w:rPr>
        <w:t>TRASTORNO DE LA COLUMNA CERVICAL Y DISCOPATIA LUMBAR</w:t>
      </w:r>
      <w:r w:rsidR="00520DA3" w:rsidRPr="00B11F06">
        <w:rPr>
          <w:rFonts w:ascii="Tahoma" w:hAnsi="Tahoma" w:cs="Tahoma"/>
          <w:sz w:val="24"/>
          <w:szCs w:val="24"/>
        </w:rPr>
        <w:t>” que l</w:t>
      </w:r>
      <w:r w:rsidR="0027112A" w:rsidRPr="00B11F06">
        <w:rPr>
          <w:rFonts w:ascii="Tahoma" w:hAnsi="Tahoma" w:cs="Tahoma"/>
          <w:sz w:val="24"/>
          <w:szCs w:val="24"/>
        </w:rPr>
        <w:t>o</w:t>
      </w:r>
      <w:r w:rsidR="00520DA3" w:rsidRPr="00B11F06">
        <w:rPr>
          <w:rFonts w:ascii="Tahoma" w:hAnsi="Tahoma" w:cs="Tahoma"/>
          <w:sz w:val="24"/>
          <w:szCs w:val="24"/>
        </w:rPr>
        <w:t xml:space="preserve"> aqueja,</w:t>
      </w:r>
      <w:r w:rsidR="007C253B" w:rsidRPr="00B11F06">
        <w:rPr>
          <w:rFonts w:ascii="Tahoma" w:hAnsi="Tahoma" w:cs="Tahoma"/>
          <w:sz w:val="24"/>
          <w:szCs w:val="24"/>
        </w:rPr>
        <w:t xml:space="preserve"> razón por la que</w:t>
      </w:r>
      <w:r w:rsidR="00D9551E" w:rsidRPr="00B11F06">
        <w:rPr>
          <w:rFonts w:ascii="Tahoma" w:hAnsi="Tahoma" w:cs="Tahoma"/>
          <w:sz w:val="24"/>
          <w:szCs w:val="24"/>
        </w:rPr>
        <w:t>, según el actor, ha sido incapacitado desde el 21 de octubre de 2020 de manera ininterrumpida.</w:t>
      </w:r>
    </w:p>
    <w:p w14:paraId="648D41E5" w14:textId="77777777" w:rsidR="00AD6C3C" w:rsidRPr="00B11F06" w:rsidRDefault="00AD6C3C" w:rsidP="00B11F06">
      <w:pPr>
        <w:spacing w:after="0" w:line="276" w:lineRule="auto"/>
        <w:ind w:right="3"/>
        <w:jc w:val="both"/>
        <w:rPr>
          <w:rFonts w:ascii="Tahoma" w:hAnsi="Tahoma" w:cs="Tahoma"/>
          <w:sz w:val="24"/>
          <w:szCs w:val="24"/>
        </w:rPr>
      </w:pPr>
    </w:p>
    <w:p w14:paraId="645EBFB2" w14:textId="6F53890F" w:rsidR="00D9551E" w:rsidRPr="00B11F06" w:rsidRDefault="00D9551E" w:rsidP="00B11F06">
      <w:pPr>
        <w:spacing w:after="0" w:line="276" w:lineRule="auto"/>
        <w:ind w:right="3" w:firstLine="709"/>
        <w:jc w:val="both"/>
        <w:rPr>
          <w:rFonts w:ascii="Tahoma" w:hAnsi="Tahoma" w:cs="Tahoma"/>
          <w:sz w:val="24"/>
          <w:szCs w:val="24"/>
        </w:rPr>
      </w:pPr>
      <w:r w:rsidRPr="00B11F06">
        <w:rPr>
          <w:rFonts w:ascii="Tahoma" w:hAnsi="Tahoma" w:cs="Tahoma"/>
          <w:sz w:val="24"/>
          <w:szCs w:val="24"/>
        </w:rPr>
        <w:t>Indicó, que el día 05 de febrero de 2021 la EPS Nueva E.P.S expidió concepto de pronóstico de rehabilitación Desfavorable</w:t>
      </w:r>
      <w:r w:rsidR="00522B1B" w:rsidRPr="00B11F06">
        <w:rPr>
          <w:rFonts w:ascii="Tahoma" w:hAnsi="Tahoma" w:cs="Tahoma"/>
          <w:sz w:val="24"/>
          <w:szCs w:val="24"/>
        </w:rPr>
        <w:t>, por lo que surge la obligación administrativa y legal de la AFP Colpensiones de asumir el pago de las prestaciones económicas a las que hubiera lugar posterior a los 180 días de incapacidad.</w:t>
      </w:r>
    </w:p>
    <w:p w14:paraId="0F6FFD71" w14:textId="77777777" w:rsidR="00522B1B" w:rsidRPr="00B11F06" w:rsidRDefault="00522B1B" w:rsidP="00B11F06">
      <w:pPr>
        <w:spacing w:after="0" w:line="276" w:lineRule="auto"/>
        <w:ind w:right="3" w:firstLine="709"/>
        <w:jc w:val="both"/>
        <w:rPr>
          <w:rFonts w:ascii="Tahoma" w:hAnsi="Tahoma" w:cs="Tahoma"/>
          <w:sz w:val="24"/>
          <w:szCs w:val="24"/>
        </w:rPr>
      </w:pPr>
    </w:p>
    <w:p w14:paraId="65934AE3" w14:textId="45A7C05F" w:rsidR="00042ACD" w:rsidRPr="00B11F06" w:rsidRDefault="00522B1B" w:rsidP="00B11F06">
      <w:pPr>
        <w:spacing w:after="0" w:line="276" w:lineRule="auto"/>
        <w:ind w:right="3" w:firstLine="709"/>
        <w:jc w:val="both"/>
        <w:rPr>
          <w:rFonts w:ascii="Tahoma" w:hAnsi="Tahoma" w:cs="Tahoma"/>
          <w:sz w:val="24"/>
          <w:szCs w:val="24"/>
        </w:rPr>
      </w:pPr>
      <w:r w:rsidRPr="00B11F06">
        <w:rPr>
          <w:rFonts w:ascii="Tahoma" w:hAnsi="Tahoma" w:cs="Tahoma"/>
          <w:sz w:val="24"/>
          <w:szCs w:val="24"/>
        </w:rPr>
        <w:t xml:space="preserve">Señala </w:t>
      </w:r>
      <w:r w:rsidR="00042ACD" w:rsidRPr="00B11F06">
        <w:rPr>
          <w:rFonts w:ascii="Tahoma" w:hAnsi="Tahoma" w:cs="Tahoma"/>
          <w:sz w:val="24"/>
          <w:szCs w:val="24"/>
        </w:rPr>
        <w:t>que los primeros 180 días de incapacidad</w:t>
      </w:r>
      <w:r w:rsidR="00077109" w:rsidRPr="00B11F06">
        <w:rPr>
          <w:rFonts w:ascii="Tahoma" w:hAnsi="Tahoma" w:cs="Tahoma"/>
          <w:sz w:val="24"/>
          <w:szCs w:val="24"/>
        </w:rPr>
        <w:t xml:space="preserve"> le</w:t>
      </w:r>
      <w:r w:rsidR="00042ACD" w:rsidRPr="00B11F06">
        <w:rPr>
          <w:rFonts w:ascii="Tahoma" w:hAnsi="Tahoma" w:cs="Tahoma"/>
          <w:sz w:val="24"/>
          <w:szCs w:val="24"/>
        </w:rPr>
        <w:t xml:space="preserve"> fueron cancelados por la Nueva E.P.S</w:t>
      </w:r>
      <w:r w:rsidR="008D4AE2" w:rsidRPr="00B11F06">
        <w:rPr>
          <w:rFonts w:ascii="Tahoma" w:hAnsi="Tahoma" w:cs="Tahoma"/>
          <w:sz w:val="24"/>
          <w:szCs w:val="24"/>
        </w:rPr>
        <w:t xml:space="preserve">, </w:t>
      </w:r>
      <w:r w:rsidR="00042ACD" w:rsidRPr="00B11F06">
        <w:rPr>
          <w:rFonts w:ascii="Tahoma" w:hAnsi="Tahoma" w:cs="Tahoma"/>
          <w:sz w:val="24"/>
          <w:szCs w:val="24"/>
        </w:rPr>
        <w:t xml:space="preserve">sin embargo, a partir del día </w:t>
      </w:r>
      <w:r w:rsidRPr="00B11F06">
        <w:rPr>
          <w:rFonts w:ascii="Tahoma" w:hAnsi="Tahoma" w:cs="Tahoma"/>
          <w:sz w:val="24"/>
          <w:szCs w:val="24"/>
        </w:rPr>
        <w:t>19</w:t>
      </w:r>
      <w:r w:rsidR="00042ACD" w:rsidRPr="00B11F06">
        <w:rPr>
          <w:rFonts w:ascii="Tahoma" w:hAnsi="Tahoma" w:cs="Tahoma"/>
          <w:sz w:val="24"/>
          <w:szCs w:val="24"/>
        </w:rPr>
        <w:t xml:space="preserve"> de </w:t>
      </w:r>
      <w:r w:rsidRPr="00B11F06">
        <w:rPr>
          <w:rFonts w:ascii="Tahoma" w:hAnsi="Tahoma" w:cs="Tahoma"/>
          <w:sz w:val="24"/>
          <w:szCs w:val="24"/>
        </w:rPr>
        <w:t>mayo</w:t>
      </w:r>
      <w:r w:rsidR="00042ACD" w:rsidRPr="00B11F06">
        <w:rPr>
          <w:rFonts w:ascii="Tahoma" w:hAnsi="Tahoma" w:cs="Tahoma"/>
          <w:sz w:val="24"/>
          <w:szCs w:val="24"/>
        </w:rPr>
        <w:t xml:space="preserve"> de 2021</w:t>
      </w:r>
      <w:r w:rsidRPr="00B11F06">
        <w:rPr>
          <w:rFonts w:ascii="Tahoma" w:hAnsi="Tahoma" w:cs="Tahoma"/>
          <w:sz w:val="24"/>
          <w:szCs w:val="24"/>
        </w:rPr>
        <w:t xml:space="preserve">, </w:t>
      </w:r>
      <w:r w:rsidR="00042ACD" w:rsidRPr="00B11F06">
        <w:rPr>
          <w:rFonts w:ascii="Tahoma" w:hAnsi="Tahoma" w:cs="Tahoma"/>
          <w:sz w:val="24"/>
          <w:szCs w:val="24"/>
        </w:rPr>
        <w:t>no ha recibido el pago correspondiente por ese concepto a cargo de Colpensiones.</w:t>
      </w:r>
    </w:p>
    <w:p w14:paraId="17F3DF53" w14:textId="77777777" w:rsidR="002A1E09" w:rsidRPr="00B11F06" w:rsidRDefault="002A1E09" w:rsidP="00B11F06">
      <w:pPr>
        <w:spacing w:after="0" w:line="276" w:lineRule="auto"/>
        <w:ind w:right="3" w:firstLine="709"/>
        <w:jc w:val="both"/>
        <w:rPr>
          <w:rFonts w:ascii="Tahoma" w:hAnsi="Tahoma" w:cs="Tahoma"/>
          <w:sz w:val="24"/>
          <w:szCs w:val="24"/>
        </w:rPr>
      </w:pPr>
    </w:p>
    <w:p w14:paraId="666236A8" w14:textId="7E36A155" w:rsidR="00042ACD" w:rsidRPr="00B11F06" w:rsidRDefault="00522B1B" w:rsidP="00B11F06">
      <w:pPr>
        <w:spacing w:after="0" w:line="276" w:lineRule="auto"/>
        <w:ind w:right="3" w:firstLine="709"/>
        <w:jc w:val="both"/>
        <w:rPr>
          <w:rFonts w:ascii="Tahoma" w:hAnsi="Tahoma" w:cs="Tahoma"/>
          <w:sz w:val="24"/>
          <w:szCs w:val="24"/>
        </w:rPr>
      </w:pPr>
      <w:r w:rsidRPr="00B11F06">
        <w:rPr>
          <w:rFonts w:ascii="Tahoma" w:hAnsi="Tahoma" w:cs="Tahoma"/>
          <w:sz w:val="24"/>
          <w:szCs w:val="24"/>
        </w:rPr>
        <w:t>Expone que, en razón del no pago del subsidio de incapacidad por parte de Colpensiones, éste decidió radicar solicitud de pago al interior de dicha entidad, obteniendo com</w:t>
      </w:r>
      <w:r w:rsidR="00535C53" w:rsidRPr="00B11F06">
        <w:rPr>
          <w:rFonts w:ascii="Tahoma" w:hAnsi="Tahoma" w:cs="Tahoma"/>
          <w:sz w:val="24"/>
          <w:szCs w:val="24"/>
        </w:rPr>
        <w:t>o respuesta una negativa al desembolso</w:t>
      </w:r>
      <w:r w:rsidRPr="00B11F06">
        <w:rPr>
          <w:rFonts w:ascii="Tahoma" w:hAnsi="Tahoma" w:cs="Tahoma"/>
          <w:sz w:val="24"/>
          <w:szCs w:val="24"/>
        </w:rPr>
        <w:t xml:space="preserve"> de tales prestaciones, manifest</w:t>
      </w:r>
      <w:r w:rsidR="00AF5675" w:rsidRPr="00B11F06">
        <w:rPr>
          <w:rFonts w:ascii="Tahoma" w:hAnsi="Tahoma" w:cs="Tahoma"/>
          <w:sz w:val="24"/>
          <w:szCs w:val="24"/>
        </w:rPr>
        <w:t>án</w:t>
      </w:r>
      <w:r w:rsidRPr="00B11F06">
        <w:rPr>
          <w:rFonts w:ascii="Tahoma" w:hAnsi="Tahoma" w:cs="Tahoma"/>
          <w:sz w:val="24"/>
          <w:szCs w:val="24"/>
        </w:rPr>
        <w:t>do</w:t>
      </w:r>
      <w:r w:rsidR="00AF5675" w:rsidRPr="00B11F06">
        <w:rPr>
          <w:rFonts w:ascii="Tahoma" w:hAnsi="Tahoma" w:cs="Tahoma"/>
          <w:sz w:val="24"/>
          <w:szCs w:val="24"/>
        </w:rPr>
        <w:t>le</w:t>
      </w:r>
      <w:r w:rsidRPr="00B11F06">
        <w:rPr>
          <w:rFonts w:ascii="Tahoma" w:hAnsi="Tahoma" w:cs="Tahoma"/>
          <w:sz w:val="24"/>
          <w:szCs w:val="24"/>
        </w:rPr>
        <w:t xml:space="preserve"> que </w:t>
      </w:r>
      <w:r w:rsidR="00AF5675" w:rsidRPr="00B11F06">
        <w:rPr>
          <w:rFonts w:ascii="Tahoma" w:hAnsi="Tahoma" w:cs="Tahoma"/>
          <w:sz w:val="24"/>
          <w:szCs w:val="24"/>
        </w:rPr>
        <w:t>le corresponde al</w:t>
      </w:r>
      <w:r w:rsidRPr="00B11F06">
        <w:rPr>
          <w:rFonts w:ascii="Tahoma" w:hAnsi="Tahoma" w:cs="Tahoma"/>
          <w:sz w:val="24"/>
          <w:szCs w:val="24"/>
        </w:rPr>
        <w:t xml:space="preserve"> Fondo de Pensiones la obligación de otorgar pensión de invalidez y que, hasta tanto se surta </w:t>
      </w:r>
      <w:r w:rsidR="00432981" w:rsidRPr="00B11F06">
        <w:rPr>
          <w:rFonts w:ascii="Tahoma" w:hAnsi="Tahoma" w:cs="Tahoma"/>
          <w:sz w:val="24"/>
          <w:szCs w:val="24"/>
        </w:rPr>
        <w:t>e</w:t>
      </w:r>
      <w:r w:rsidR="00AF5675" w:rsidRPr="00B11F06">
        <w:rPr>
          <w:rFonts w:ascii="Tahoma" w:hAnsi="Tahoma" w:cs="Tahoma"/>
          <w:sz w:val="24"/>
          <w:szCs w:val="24"/>
        </w:rPr>
        <w:t>se</w:t>
      </w:r>
      <w:r w:rsidR="00432981" w:rsidRPr="00B11F06">
        <w:rPr>
          <w:rFonts w:ascii="Tahoma" w:hAnsi="Tahoma" w:cs="Tahoma"/>
          <w:sz w:val="24"/>
          <w:szCs w:val="24"/>
        </w:rPr>
        <w:t xml:space="preserve"> proceso, le co</w:t>
      </w:r>
      <w:r w:rsidR="00AF5675" w:rsidRPr="00B11F06">
        <w:rPr>
          <w:rFonts w:ascii="Tahoma" w:hAnsi="Tahoma" w:cs="Tahoma"/>
          <w:sz w:val="24"/>
          <w:szCs w:val="24"/>
        </w:rPr>
        <w:t>ncierne</w:t>
      </w:r>
      <w:r w:rsidR="00432981" w:rsidRPr="00B11F06">
        <w:rPr>
          <w:rFonts w:ascii="Tahoma" w:hAnsi="Tahoma" w:cs="Tahoma"/>
          <w:sz w:val="24"/>
          <w:szCs w:val="24"/>
        </w:rPr>
        <w:t xml:space="preserve"> a la Nueva E.P.S hacerse cargo del pago de las prestaciones económicas que se reclaman.</w:t>
      </w:r>
    </w:p>
    <w:p w14:paraId="052EDC0C" w14:textId="77777777" w:rsidR="00AD6C3C" w:rsidRPr="00B11F06" w:rsidRDefault="00AD6C3C" w:rsidP="00B11F06">
      <w:pPr>
        <w:spacing w:after="0" w:line="276" w:lineRule="auto"/>
        <w:ind w:right="3"/>
        <w:jc w:val="both"/>
        <w:rPr>
          <w:rFonts w:ascii="Tahoma" w:hAnsi="Tahoma" w:cs="Tahoma"/>
          <w:sz w:val="24"/>
          <w:szCs w:val="24"/>
        </w:rPr>
      </w:pPr>
    </w:p>
    <w:p w14:paraId="6AB2B6D8" w14:textId="10D826D4" w:rsidR="008D4AE2" w:rsidRPr="00B11F06" w:rsidRDefault="00432981" w:rsidP="00B11F06">
      <w:pPr>
        <w:spacing w:after="0" w:line="276" w:lineRule="auto"/>
        <w:ind w:right="3" w:firstLine="709"/>
        <w:jc w:val="both"/>
        <w:rPr>
          <w:rFonts w:ascii="Tahoma" w:hAnsi="Tahoma" w:cs="Tahoma"/>
          <w:sz w:val="24"/>
          <w:szCs w:val="24"/>
        </w:rPr>
      </w:pPr>
      <w:r w:rsidRPr="00B11F06">
        <w:rPr>
          <w:rFonts w:ascii="Tahoma" w:hAnsi="Tahoma" w:cs="Tahoma"/>
          <w:sz w:val="24"/>
          <w:szCs w:val="24"/>
        </w:rPr>
        <w:t>Manifiesta de igual forma</w:t>
      </w:r>
      <w:r w:rsidR="008D4AE2" w:rsidRPr="00B11F06">
        <w:rPr>
          <w:rFonts w:ascii="Tahoma" w:hAnsi="Tahoma" w:cs="Tahoma"/>
          <w:sz w:val="24"/>
          <w:szCs w:val="24"/>
        </w:rPr>
        <w:t xml:space="preserve"> que</w:t>
      </w:r>
      <w:r w:rsidR="00AF5675" w:rsidRPr="00B11F06">
        <w:rPr>
          <w:rFonts w:ascii="Tahoma" w:hAnsi="Tahoma" w:cs="Tahoma"/>
          <w:sz w:val="24"/>
          <w:szCs w:val="24"/>
        </w:rPr>
        <w:t>,</w:t>
      </w:r>
      <w:r w:rsidR="008D4AE2" w:rsidRPr="00B11F06">
        <w:rPr>
          <w:rFonts w:ascii="Tahoma" w:hAnsi="Tahoma" w:cs="Tahoma"/>
          <w:sz w:val="24"/>
          <w:szCs w:val="24"/>
        </w:rPr>
        <w:t xml:space="preserve"> como consecuencia d</w:t>
      </w:r>
      <w:r w:rsidR="00535C53" w:rsidRPr="00B11F06">
        <w:rPr>
          <w:rFonts w:ascii="Tahoma" w:hAnsi="Tahoma" w:cs="Tahoma"/>
          <w:sz w:val="24"/>
          <w:szCs w:val="24"/>
        </w:rPr>
        <w:t>e la negativa al</w:t>
      </w:r>
      <w:r w:rsidR="008D4AE2" w:rsidRPr="00B11F06">
        <w:rPr>
          <w:rFonts w:ascii="Tahoma" w:hAnsi="Tahoma" w:cs="Tahoma"/>
          <w:sz w:val="24"/>
          <w:szCs w:val="24"/>
        </w:rPr>
        <w:t xml:space="preserve"> pago de las incapacidades por parte de Colpensiones, </w:t>
      </w:r>
      <w:r w:rsidRPr="00B11F06">
        <w:rPr>
          <w:rFonts w:ascii="Tahoma" w:hAnsi="Tahoma" w:cs="Tahoma"/>
          <w:sz w:val="24"/>
          <w:szCs w:val="24"/>
        </w:rPr>
        <w:t>el</w:t>
      </w:r>
      <w:r w:rsidR="008D4AE2" w:rsidRPr="00B11F06">
        <w:rPr>
          <w:rFonts w:ascii="Tahoma" w:hAnsi="Tahoma" w:cs="Tahoma"/>
          <w:sz w:val="24"/>
          <w:szCs w:val="24"/>
        </w:rPr>
        <w:t xml:space="preserve"> accionante no cuenta con los recursos mínimos para su sustento</w:t>
      </w:r>
      <w:r w:rsidR="0000113C" w:rsidRPr="00B11F06">
        <w:rPr>
          <w:rFonts w:ascii="Tahoma" w:hAnsi="Tahoma" w:cs="Tahoma"/>
          <w:sz w:val="24"/>
          <w:szCs w:val="24"/>
        </w:rPr>
        <w:t>.</w:t>
      </w:r>
    </w:p>
    <w:p w14:paraId="5F7251FE" w14:textId="77777777" w:rsidR="00432981" w:rsidRPr="00B11F06" w:rsidRDefault="00432981" w:rsidP="00B11F06">
      <w:pPr>
        <w:spacing w:after="0" w:line="276" w:lineRule="auto"/>
        <w:ind w:right="3" w:firstLine="709"/>
        <w:jc w:val="both"/>
        <w:rPr>
          <w:rFonts w:ascii="Tahoma" w:hAnsi="Tahoma" w:cs="Tahoma"/>
          <w:sz w:val="24"/>
          <w:szCs w:val="24"/>
        </w:rPr>
      </w:pPr>
    </w:p>
    <w:p w14:paraId="4267B469" w14:textId="3C7C1A34" w:rsidR="00432981" w:rsidRPr="00B11F06" w:rsidRDefault="00432981" w:rsidP="00B11F06">
      <w:pPr>
        <w:spacing w:after="0" w:line="276" w:lineRule="auto"/>
        <w:ind w:right="3" w:firstLine="709"/>
        <w:jc w:val="both"/>
        <w:rPr>
          <w:rFonts w:ascii="Tahoma" w:hAnsi="Tahoma" w:cs="Tahoma"/>
          <w:sz w:val="24"/>
          <w:szCs w:val="24"/>
        </w:rPr>
      </w:pPr>
      <w:r w:rsidRPr="00B11F06">
        <w:rPr>
          <w:rFonts w:ascii="Tahoma" w:hAnsi="Tahoma" w:cs="Tahoma"/>
          <w:sz w:val="24"/>
          <w:szCs w:val="24"/>
        </w:rPr>
        <w:t>Agrega</w:t>
      </w:r>
      <w:r w:rsidR="00535C53" w:rsidRPr="00B11F06">
        <w:rPr>
          <w:rFonts w:ascii="Tahoma" w:hAnsi="Tahoma" w:cs="Tahoma"/>
          <w:sz w:val="24"/>
          <w:szCs w:val="24"/>
        </w:rPr>
        <w:t xml:space="preserve"> </w:t>
      </w:r>
      <w:r w:rsidR="00AF5675" w:rsidRPr="00B11F06">
        <w:rPr>
          <w:rFonts w:ascii="Tahoma" w:hAnsi="Tahoma" w:cs="Tahoma"/>
          <w:sz w:val="24"/>
          <w:szCs w:val="24"/>
        </w:rPr>
        <w:t>que</w:t>
      </w:r>
      <w:r w:rsidRPr="00B11F06">
        <w:rPr>
          <w:rFonts w:ascii="Tahoma" w:hAnsi="Tahoma" w:cs="Tahoma"/>
          <w:sz w:val="24"/>
          <w:szCs w:val="24"/>
        </w:rPr>
        <w:t xml:space="preserve"> se encuentra llevando a cabo los trámites correspondientes ante la Junta Regional de Calificación de </w:t>
      </w:r>
      <w:r w:rsidR="00535C53" w:rsidRPr="00B11F06">
        <w:rPr>
          <w:rFonts w:ascii="Tahoma" w:hAnsi="Tahoma" w:cs="Tahoma"/>
          <w:sz w:val="24"/>
          <w:szCs w:val="24"/>
        </w:rPr>
        <w:t>Invalidez</w:t>
      </w:r>
      <w:r w:rsidRPr="00B11F06">
        <w:rPr>
          <w:rFonts w:ascii="Tahoma" w:hAnsi="Tahoma" w:cs="Tahoma"/>
          <w:sz w:val="24"/>
          <w:szCs w:val="24"/>
        </w:rPr>
        <w:t>.</w:t>
      </w:r>
    </w:p>
    <w:p w14:paraId="7712E710" w14:textId="31BB1F16" w:rsidR="00574EA0" w:rsidRPr="00B11F06" w:rsidRDefault="00520DA3" w:rsidP="00B11F06">
      <w:pPr>
        <w:spacing w:after="0" w:line="276" w:lineRule="auto"/>
        <w:ind w:right="3"/>
        <w:jc w:val="both"/>
        <w:rPr>
          <w:rFonts w:ascii="Tahoma" w:hAnsi="Tahoma" w:cs="Tahoma"/>
          <w:sz w:val="24"/>
          <w:szCs w:val="24"/>
        </w:rPr>
      </w:pPr>
      <w:r w:rsidRPr="00B11F06">
        <w:rPr>
          <w:rFonts w:ascii="Tahoma" w:hAnsi="Tahoma" w:cs="Tahoma"/>
          <w:sz w:val="24"/>
          <w:szCs w:val="24"/>
        </w:rPr>
        <w:tab/>
      </w:r>
    </w:p>
    <w:p w14:paraId="2B3736CB" w14:textId="2106D54D" w:rsidR="00574EA0" w:rsidRPr="00B11F06" w:rsidRDefault="00574EA0" w:rsidP="00B11F06">
      <w:pPr>
        <w:pStyle w:val="Ttulo4"/>
        <w:numPr>
          <w:ilvl w:val="0"/>
          <w:numId w:val="1"/>
        </w:numPr>
        <w:tabs>
          <w:tab w:val="clear" w:pos="1080"/>
        </w:tabs>
        <w:spacing w:line="276" w:lineRule="auto"/>
        <w:ind w:left="0" w:firstLine="709"/>
        <w:rPr>
          <w:rFonts w:ascii="Tahoma" w:hAnsi="Tahoma" w:cs="Tahoma"/>
          <w:szCs w:val="24"/>
        </w:rPr>
      </w:pPr>
      <w:r w:rsidRPr="00B11F06">
        <w:rPr>
          <w:rFonts w:ascii="Tahoma" w:hAnsi="Tahoma" w:cs="Tahoma"/>
          <w:szCs w:val="24"/>
        </w:rPr>
        <w:t>Contestación de la demanda</w:t>
      </w:r>
    </w:p>
    <w:p w14:paraId="1E31B501" w14:textId="77777777" w:rsidR="00D34851" w:rsidRPr="00B11F06" w:rsidRDefault="00D34851" w:rsidP="00B11F06">
      <w:pPr>
        <w:spacing w:line="276" w:lineRule="auto"/>
        <w:rPr>
          <w:rFonts w:ascii="Tahoma" w:hAnsi="Tahoma" w:cs="Tahoma"/>
          <w:sz w:val="24"/>
          <w:szCs w:val="24"/>
          <w:lang w:val="es-ES" w:eastAsia="es-ES"/>
        </w:rPr>
      </w:pPr>
    </w:p>
    <w:p w14:paraId="604B2C27" w14:textId="4AEC5273" w:rsidR="002E75BB" w:rsidRPr="00B11F06" w:rsidRDefault="0081039B" w:rsidP="00B11F06">
      <w:pPr>
        <w:pStyle w:val="Sinespaciado"/>
        <w:spacing w:line="276" w:lineRule="auto"/>
        <w:ind w:firstLine="709"/>
        <w:jc w:val="both"/>
        <w:rPr>
          <w:rFonts w:ascii="Tahoma" w:hAnsi="Tahoma" w:cs="Tahoma"/>
          <w:sz w:val="24"/>
          <w:szCs w:val="24"/>
        </w:rPr>
      </w:pPr>
      <w:r w:rsidRPr="00B11F06">
        <w:rPr>
          <w:rFonts w:ascii="Tahoma" w:hAnsi="Tahoma" w:cs="Tahoma"/>
          <w:b/>
          <w:bCs/>
          <w:sz w:val="24"/>
          <w:szCs w:val="24"/>
        </w:rPr>
        <w:t xml:space="preserve">Colpensiones </w:t>
      </w:r>
      <w:r w:rsidR="004A5F65" w:rsidRPr="00B11F06">
        <w:rPr>
          <w:rFonts w:ascii="Tahoma" w:hAnsi="Tahoma" w:cs="Tahoma"/>
          <w:sz w:val="24"/>
          <w:szCs w:val="24"/>
        </w:rPr>
        <w:t>s</w:t>
      </w:r>
      <w:r w:rsidR="008C479C" w:rsidRPr="00B11F06">
        <w:rPr>
          <w:rFonts w:ascii="Tahoma" w:hAnsi="Tahoma" w:cs="Tahoma"/>
          <w:sz w:val="24"/>
          <w:szCs w:val="24"/>
        </w:rPr>
        <w:t>e pronunció por intermedio de la Directora de Acciones Constitucionales</w:t>
      </w:r>
      <w:r w:rsidR="002E75BB" w:rsidRPr="00B11F06">
        <w:rPr>
          <w:rFonts w:ascii="Tahoma" w:hAnsi="Tahoma" w:cs="Tahoma"/>
          <w:sz w:val="24"/>
          <w:szCs w:val="24"/>
        </w:rPr>
        <w:t>, destacando</w:t>
      </w:r>
      <w:r w:rsidR="002A1E09" w:rsidRPr="00B11F06">
        <w:rPr>
          <w:rFonts w:ascii="Tahoma" w:hAnsi="Tahoma" w:cs="Tahoma"/>
          <w:sz w:val="24"/>
          <w:szCs w:val="24"/>
        </w:rPr>
        <w:t xml:space="preserve"> </w:t>
      </w:r>
      <w:r w:rsidR="00C7292A" w:rsidRPr="00B11F06">
        <w:rPr>
          <w:rFonts w:ascii="Tahoma" w:hAnsi="Tahoma" w:cs="Tahoma"/>
          <w:sz w:val="24"/>
          <w:szCs w:val="24"/>
        </w:rPr>
        <w:t>frente al pago de incapacidades</w:t>
      </w:r>
      <w:r w:rsidR="002E75BB" w:rsidRPr="00B11F06">
        <w:rPr>
          <w:rFonts w:ascii="Tahoma" w:hAnsi="Tahoma" w:cs="Tahoma"/>
          <w:sz w:val="24"/>
          <w:szCs w:val="24"/>
        </w:rPr>
        <w:t xml:space="preserve"> </w:t>
      </w:r>
      <w:r w:rsidR="00C7292A" w:rsidRPr="00B11F06">
        <w:rPr>
          <w:rFonts w:ascii="Tahoma" w:hAnsi="Tahoma" w:cs="Tahoma"/>
          <w:sz w:val="24"/>
          <w:szCs w:val="24"/>
        </w:rPr>
        <w:t xml:space="preserve">que </w:t>
      </w:r>
      <w:r w:rsidR="002A1E09" w:rsidRPr="00B11F06">
        <w:rPr>
          <w:rFonts w:ascii="Tahoma" w:hAnsi="Tahoma" w:cs="Tahoma"/>
          <w:sz w:val="24"/>
          <w:szCs w:val="24"/>
        </w:rPr>
        <w:t>la Nueva E.P.S radicó concepto de rehabilitación desfavorable</w:t>
      </w:r>
      <w:r w:rsidR="009F6385" w:rsidRPr="00B11F06">
        <w:rPr>
          <w:rFonts w:ascii="Tahoma" w:hAnsi="Tahoma" w:cs="Tahoma"/>
          <w:sz w:val="24"/>
          <w:szCs w:val="24"/>
        </w:rPr>
        <w:t xml:space="preserve"> por lo que </w:t>
      </w:r>
      <w:r w:rsidR="0004427C" w:rsidRPr="00B11F06">
        <w:rPr>
          <w:rFonts w:ascii="Tahoma" w:hAnsi="Tahoma" w:cs="Tahoma"/>
          <w:sz w:val="24"/>
          <w:szCs w:val="24"/>
        </w:rPr>
        <w:t xml:space="preserve">en adelante, lo que </w:t>
      </w:r>
      <w:r w:rsidR="009F6385" w:rsidRPr="00B11F06">
        <w:rPr>
          <w:rFonts w:ascii="Tahoma" w:hAnsi="Tahoma" w:cs="Tahoma"/>
          <w:sz w:val="24"/>
          <w:szCs w:val="24"/>
        </w:rPr>
        <w:t>procede</w:t>
      </w:r>
      <w:r w:rsidR="0004427C" w:rsidRPr="00B11F06">
        <w:rPr>
          <w:rFonts w:ascii="Tahoma" w:hAnsi="Tahoma" w:cs="Tahoma"/>
          <w:sz w:val="24"/>
          <w:szCs w:val="24"/>
        </w:rPr>
        <w:t xml:space="preserve"> es el trámite de </w:t>
      </w:r>
      <w:r w:rsidR="00535C53" w:rsidRPr="00B11F06">
        <w:rPr>
          <w:rFonts w:ascii="Tahoma" w:hAnsi="Tahoma" w:cs="Tahoma"/>
          <w:sz w:val="24"/>
          <w:szCs w:val="24"/>
        </w:rPr>
        <w:t>calificación de invalidez</w:t>
      </w:r>
      <w:r w:rsidR="009F6385" w:rsidRPr="00B11F06">
        <w:rPr>
          <w:rFonts w:ascii="Tahoma" w:hAnsi="Tahoma" w:cs="Tahoma"/>
          <w:sz w:val="24"/>
          <w:szCs w:val="24"/>
        </w:rPr>
        <w:t xml:space="preserve"> y</w:t>
      </w:r>
      <w:r w:rsidR="00535C53" w:rsidRPr="00B11F06">
        <w:rPr>
          <w:rFonts w:ascii="Tahoma" w:hAnsi="Tahoma" w:cs="Tahoma"/>
          <w:sz w:val="24"/>
          <w:szCs w:val="24"/>
        </w:rPr>
        <w:t>,</w:t>
      </w:r>
      <w:r w:rsidR="009F6385" w:rsidRPr="00B11F06">
        <w:rPr>
          <w:rFonts w:ascii="Tahoma" w:hAnsi="Tahoma" w:cs="Tahoma"/>
          <w:sz w:val="24"/>
          <w:szCs w:val="24"/>
        </w:rPr>
        <w:t xml:space="preserve"> en este sentido</w:t>
      </w:r>
      <w:r w:rsidR="00535C53" w:rsidRPr="00B11F06">
        <w:rPr>
          <w:rFonts w:ascii="Tahoma" w:hAnsi="Tahoma" w:cs="Tahoma"/>
          <w:sz w:val="24"/>
          <w:szCs w:val="24"/>
        </w:rPr>
        <w:t>,</w:t>
      </w:r>
      <w:r w:rsidR="009F6385" w:rsidRPr="00B11F06">
        <w:rPr>
          <w:rFonts w:ascii="Tahoma" w:hAnsi="Tahoma" w:cs="Tahoma"/>
          <w:sz w:val="24"/>
          <w:szCs w:val="24"/>
        </w:rPr>
        <w:t xml:space="preserve"> la administradora de pensiones no tendría responsabilidad del pago de </w:t>
      </w:r>
      <w:r w:rsidR="00C7292A" w:rsidRPr="00B11F06">
        <w:rPr>
          <w:rFonts w:ascii="Tahoma" w:hAnsi="Tahoma" w:cs="Tahoma"/>
          <w:sz w:val="24"/>
          <w:szCs w:val="24"/>
        </w:rPr>
        <w:t>éstas</w:t>
      </w:r>
      <w:r w:rsidR="002A1E09" w:rsidRPr="00B11F06">
        <w:rPr>
          <w:rFonts w:ascii="Tahoma" w:hAnsi="Tahoma" w:cs="Tahoma"/>
          <w:sz w:val="24"/>
          <w:szCs w:val="24"/>
        </w:rPr>
        <w:t>; de allí</w:t>
      </w:r>
      <w:r w:rsidR="002E75BB" w:rsidRPr="00B11F06">
        <w:rPr>
          <w:rFonts w:ascii="Tahoma" w:hAnsi="Tahoma" w:cs="Tahoma"/>
          <w:sz w:val="24"/>
          <w:szCs w:val="24"/>
        </w:rPr>
        <w:t xml:space="preserve"> </w:t>
      </w:r>
      <w:r w:rsidR="002A1E09" w:rsidRPr="00B11F06">
        <w:rPr>
          <w:rFonts w:ascii="Tahoma" w:hAnsi="Tahoma" w:cs="Tahoma"/>
          <w:sz w:val="24"/>
          <w:szCs w:val="24"/>
        </w:rPr>
        <w:t>que</w:t>
      </w:r>
      <w:r w:rsidR="002E75BB" w:rsidRPr="00B11F06">
        <w:rPr>
          <w:rFonts w:ascii="Tahoma" w:hAnsi="Tahoma" w:cs="Tahoma"/>
          <w:sz w:val="24"/>
          <w:szCs w:val="24"/>
        </w:rPr>
        <w:t>,</w:t>
      </w:r>
      <w:r w:rsidR="002A1E09" w:rsidRPr="00B11F06">
        <w:rPr>
          <w:rFonts w:ascii="Tahoma" w:hAnsi="Tahoma" w:cs="Tahoma"/>
          <w:sz w:val="24"/>
          <w:szCs w:val="24"/>
        </w:rPr>
        <w:t xml:space="preserve"> mediante oficio</w:t>
      </w:r>
      <w:r w:rsidR="002E75BB" w:rsidRPr="00B11F06">
        <w:rPr>
          <w:rFonts w:ascii="Tahoma" w:hAnsi="Tahoma" w:cs="Tahoma"/>
          <w:sz w:val="24"/>
          <w:szCs w:val="24"/>
        </w:rPr>
        <w:t xml:space="preserve"> BZ</w:t>
      </w:r>
      <w:r w:rsidR="002A1E09" w:rsidRPr="00B11F06">
        <w:rPr>
          <w:rFonts w:ascii="Tahoma" w:hAnsi="Tahoma" w:cs="Tahoma"/>
          <w:sz w:val="24"/>
          <w:szCs w:val="24"/>
        </w:rPr>
        <w:t>2021_</w:t>
      </w:r>
      <w:r w:rsidR="002E75BB" w:rsidRPr="00B11F06">
        <w:rPr>
          <w:rFonts w:ascii="Tahoma" w:hAnsi="Tahoma" w:cs="Tahoma"/>
          <w:sz w:val="24"/>
          <w:szCs w:val="24"/>
        </w:rPr>
        <w:t>14404480-3042179</w:t>
      </w:r>
      <w:r w:rsidR="002A1E09" w:rsidRPr="00B11F06">
        <w:rPr>
          <w:rFonts w:ascii="Tahoma" w:hAnsi="Tahoma" w:cs="Tahoma"/>
          <w:sz w:val="24"/>
          <w:szCs w:val="24"/>
        </w:rPr>
        <w:t xml:space="preserve"> de fecha del 1</w:t>
      </w:r>
      <w:r w:rsidR="002E75BB" w:rsidRPr="00B11F06">
        <w:rPr>
          <w:rFonts w:ascii="Tahoma" w:hAnsi="Tahoma" w:cs="Tahoma"/>
          <w:sz w:val="24"/>
          <w:szCs w:val="24"/>
        </w:rPr>
        <w:t>5</w:t>
      </w:r>
      <w:r w:rsidR="002A1E09" w:rsidRPr="00B11F06">
        <w:rPr>
          <w:rFonts w:ascii="Tahoma" w:hAnsi="Tahoma" w:cs="Tahoma"/>
          <w:sz w:val="24"/>
          <w:szCs w:val="24"/>
        </w:rPr>
        <w:t xml:space="preserve"> de </w:t>
      </w:r>
      <w:r w:rsidR="002E75BB" w:rsidRPr="00B11F06">
        <w:rPr>
          <w:rFonts w:ascii="Tahoma" w:hAnsi="Tahoma" w:cs="Tahoma"/>
          <w:sz w:val="24"/>
          <w:szCs w:val="24"/>
        </w:rPr>
        <w:t>febrero</w:t>
      </w:r>
      <w:r w:rsidR="002A1E09" w:rsidRPr="00B11F06">
        <w:rPr>
          <w:rFonts w:ascii="Tahoma" w:hAnsi="Tahoma" w:cs="Tahoma"/>
          <w:sz w:val="24"/>
          <w:szCs w:val="24"/>
        </w:rPr>
        <w:t xml:space="preserve"> de 201</w:t>
      </w:r>
      <w:r w:rsidR="002E75BB" w:rsidRPr="00B11F06">
        <w:rPr>
          <w:rFonts w:ascii="Tahoma" w:hAnsi="Tahoma" w:cs="Tahoma"/>
          <w:sz w:val="24"/>
          <w:szCs w:val="24"/>
        </w:rPr>
        <w:t>9</w:t>
      </w:r>
      <w:r w:rsidR="0019437A" w:rsidRPr="00B11F06">
        <w:rPr>
          <w:rStyle w:val="Refdenotaalpie"/>
          <w:rFonts w:ascii="Tahoma" w:hAnsi="Tahoma" w:cs="Tahoma"/>
          <w:sz w:val="24"/>
          <w:szCs w:val="24"/>
        </w:rPr>
        <w:footnoteReference w:id="1"/>
      </w:r>
      <w:r w:rsidR="002A1E09" w:rsidRPr="00B11F06">
        <w:rPr>
          <w:rFonts w:ascii="Tahoma" w:hAnsi="Tahoma" w:cs="Tahoma"/>
          <w:sz w:val="24"/>
          <w:szCs w:val="24"/>
        </w:rPr>
        <w:t xml:space="preserve"> se le inform</w:t>
      </w:r>
      <w:r w:rsidR="00FC16B7" w:rsidRPr="00B11F06">
        <w:rPr>
          <w:rFonts w:ascii="Tahoma" w:hAnsi="Tahoma" w:cs="Tahoma"/>
          <w:sz w:val="24"/>
          <w:szCs w:val="24"/>
        </w:rPr>
        <w:t>ó</w:t>
      </w:r>
      <w:r w:rsidR="002A1E09" w:rsidRPr="00B11F06">
        <w:rPr>
          <w:rFonts w:ascii="Tahoma" w:hAnsi="Tahoma" w:cs="Tahoma"/>
          <w:sz w:val="24"/>
          <w:szCs w:val="24"/>
        </w:rPr>
        <w:t xml:space="preserve"> al accionante que el trámite que debía adelantar es </w:t>
      </w:r>
      <w:r w:rsidR="00FC16B7" w:rsidRPr="00B11F06">
        <w:rPr>
          <w:rFonts w:ascii="Tahoma" w:hAnsi="Tahoma" w:cs="Tahoma"/>
          <w:sz w:val="24"/>
          <w:szCs w:val="24"/>
        </w:rPr>
        <w:t xml:space="preserve">el de </w:t>
      </w:r>
      <w:r w:rsidR="002A1E09" w:rsidRPr="00B11F06">
        <w:rPr>
          <w:rFonts w:ascii="Tahoma" w:hAnsi="Tahoma" w:cs="Tahoma"/>
          <w:sz w:val="24"/>
          <w:szCs w:val="24"/>
        </w:rPr>
        <w:t xml:space="preserve">calificación de pérdida de </w:t>
      </w:r>
      <w:r w:rsidR="002A1E09" w:rsidRPr="00B11F06">
        <w:rPr>
          <w:rFonts w:ascii="Tahoma" w:hAnsi="Tahoma" w:cs="Tahoma"/>
          <w:sz w:val="24"/>
          <w:szCs w:val="24"/>
        </w:rPr>
        <w:lastRenderedPageBreak/>
        <w:t>capacidad laboral</w:t>
      </w:r>
      <w:r w:rsidR="00FC16B7" w:rsidRPr="00B11F06">
        <w:rPr>
          <w:rFonts w:ascii="Tahoma" w:hAnsi="Tahoma" w:cs="Tahoma"/>
          <w:sz w:val="24"/>
          <w:szCs w:val="24"/>
        </w:rPr>
        <w:t xml:space="preserve">, como </w:t>
      </w:r>
      <w:r w:rsidR="002E75BB" w:rsidRPr="00B11F06">
        <w:rPr>
          <w:rFonts w:ascii="Tahoma" w:hAnsi="Tahoma" w:cs="Tahoma"/>
          <w:sz w:val="24"/>
          <w:szCs w:val="24"/>
        </w:rPr>
        <w:t>efectivamente se llevó a cabo mediante radicado 2019_13410339.</w:t>
      </w:r>
    </w:p>
    <w:p w14:paraId="0DFF85AC" w14:textId="77777777" w:rsidR="00373FA0" w:rsidRPr="00B11F06" w:rsidRDefault="00373FA0" w:rsidP="00B11F06">
      <w:pPr>
        <w:pStyle w:val="Sinespaciado"/>
        <w:spacing w:line="276" w:lineRule="auto"/>
        <w:jc w:val="both"/>
        <w:rPr>
          <w:rFonts w:ascii="Tahoma" w:hAnsi="Tahoma" w:cs="Tahoma"/>
          <w:sz w:val="24"/>
          <w:szCs w:val="24"/>
        </w:rPr>
      </w:pPr>
    </w:p>
    <w:p w14:paraId="44410A3F" w14:textId="2A015262" w:rsidR="00FC16B7" w:rsidRPr="00B11F06" w:rsidRDefault="0004427C" w:rsidP="00B11F06">
      <w:pPr>
        <w:pStyle w:val="Sinespaciado"/>
        <w:spacing w:line="276" w:lineRule="auto"/>
        <w:ind w:firstLine="709"/>
        <w:jc w:val="both"/>
        <w:rPr>
          <w:rFonts w:ascii="Tahoma" w:hAnsi="Tahoma" w:cs="Tahoma"/>
          <w:sz w:val="24"/>
          <w:szCs w:val="24"/>
        </w:rPr>
      </w:pPr>
      <w:r w:rsidRPr="00B11F06">
        <w:rPr>
          <w:rFonts w:ascii="Tahoma" w:hAnsi="Tahoma" w:cs="Tahoma"/>
          <w:sz w:val="24"/>
          <w:szCs w:val="24"/>
        </w:rPr>
        <w:t>Enfatiza</w:t>
      </w:r>
      <w:r w:rsidR="000A27B7" w:rsidRPr="00B11F06">
        <w:rPr>
          <w:rFonts w:ascii="Tahoma" w:hAnsi="Tahoma" w:cs="Tahoma"/>
          <w:sz w:val="24"/>
          <w:szCs w:val="24"/>
        </w:rPr>
        <w:t xml:space="preserve">, </w:t>
      </w:r>
      <w:r w:rsidR="00FC16B7" w:rsidRPr="00B11F06">
        <w:rPr>
          <w:rFonts w:ascii="Tahoma" w:hAnsi="Tahoma" w:cs="Tahoma"/>
          <w:sz w:val="24"/>
          <w:szCs w:val="24"/>
        </w:rPr>
        <w:t>que dentro del mencionado proceso se emitió Dictamen No. DML 3707364 del 15 de octubre de 2020, donde se determinó una calificación del 40.25%, frente al cual se presentaron inconformidades y, por lo tanto, se procedió a pagar los respectivos honorarios a la Junt</w:t>
      </w:r>
      <w:r w:rsidR="00A86785" w:rsidRPr="00B11F06">
        <w:rPr>
          <w:rFonts w:ascii="Tahoma" w:hAnsi="Tahoma" w:cs="Tahoma"/>
          <w:sz w:val="24"/>
          <w:szCs w:val="24"/>
        </w:rPr>
        <w:t>a Regional de Calificación de Invalidez de Risaralda; la mencionada junta igualmente emitió dictamen No. 9761558-540 del 26 de agosto de 2021, concediendo porcentaje de calificación de 59,21%, respecto del cual se presentó controversia y se encuentra en trámite.</w:t>
      </w:r>
    </w:p>
    <w:p w14:paraId="08DB740B" w14:textId="65FF7860" w:rsidR="009A226E" w:rsidRPr="00B11F06" w:rsidRDefault="009A226E" w:rsidP="00B11F06">
      <w:pPr>
        <w:pStyle w:val="Sinespaciado"/>
        <w:spacing w:line="276" w:lineRule="auto"/>
        <w:jc w:val="both"/>
        <w:rPr>
          <w:rFonts w:ascii="Tahoma" w:hAnsi="Tahoma" w:cs="Tahoma"/>
          <w:sz w:val="24"/>
          <w:szCs w:val="24"/>
        </w:rPr>
      </w:pPr>
    </w:p>
    <w:p w14:paraId="14B9E56D" w14:textId="2CF101B8" w:rsidR="009A226E" w:rsidRPr="00B11F06" w:rsidRDefault="009A226E" w:rsidP="00B11F06">
      <w:pPr>
        <w:pStyle w:val="Sinespaciado"/>
        <w:spacing w:line="276" w:lineRule="auto"/>
        <w:jc w:val="both"/>
        <w:rPr>
          <w:rFonts w:ascii="Tahoma" w:hAnsi="Tahoma" w:cs="Tahoma"/>
          <w:sz w:val="24"/>
          <w:szCs w:val="24"/>
        </w:rPr>
      </w:pPr>
      <w:r w:rsidRPr="00B11F06">
        <w:rPr>
          <w:rFonts w:ascii="Tahoma" w:hAnsi="Tahoma" w:cs="Tahoma"/>
          <w:sz w:val="24"/>
          <w:szCs w:val="24"/>
        </w:rPr>
        <w:tab/>
      </w:r>
      <w:r w:rsidR="00A86785" w:rsidRPr="00B11F06">
        <w:rPr>
          <w:rFonts w:ascii="Tahoma" w:hAnsi="Tahoma" w:cs="Tahoma"/>
          <w:sz w:val="24"/>
          <w:szCs w:val="24"/>
        </w:rPr>
        <w:t>Colpensiones</w:t>
      </w:r>
      <w:r w:rsidR="00AD6C3C" w:rsidRPr="00B11F06">
        <w:rPr>
          <w:rFonts w:ascii="Tahoma" w:hAnsi="Tahoma" w:cs="Tahoma"/>
          <w:sz w:val="24"/>
          <w:szCs w:val="24"/>
        </w:rPr>
        <w:t xml:space="preserve"> </w:t>
      </w:r>
      <w:r w:rsidR="00A86785" w:rsidRPr="00B11F06">
        <w:rPr>
          <w:rFonts w:ascii="Tahoma" w:hAnsi="Tahoma" w:cs="Tahoma"/>
          <w:sz w:val="24"/>
          <w:szCs w:val="24"/>
        </w:rPr>
        <w:t xml:space="preserve">igualmente </w:t>
      </w:r>
      <w:r w:rsidR="00AD6C3C" w:rsidRPr="00B11F06">
        <w:rPr>
          <w:rFonts w:ascii="Tahoma" w:hAnsi="Tahoma" w:cs="Tahoma"/>
          <w:sz w:val="24"/>
          <w:szCs w:val="24"/>
        </w:rPr>
        <w:t>manifestó</w:t>
      </w:r>
      <w:r w:rsidR="00A86785" w:rsidRPr="00B11F06">
        <w:rPr>
          <w:rFonts w:ascii="Tahoma" w:hAnsi="Tahoma" w:cs="Tahoma"/>
          <w:sz w:val="24"/>
          <w:szCs w:val="24"/>
        </w:rPr>
        <w:t xml:space="preserve"> </w:t>
      </w:r>
      <w:r w:rsidR="00AD6C3C" w:rsidRPr="00B11F06">
        <w:rPr>
          <w:rFonts w:ascii="Tahoma" w:hAnsi="Tahoma" w:cs="Tahoma"/>
          <w:sz w:val="24"/>
          <w:szCs w:val="24"/>
        </w:rPr>
        <w:t xml:space="preserve">que </w:t>
      </w:r>
      <w:r w:rsidR="00F317B7" w:rsidRPr="00B11F06">
        <w:rPr>
          <w:rFonts w:ascii="Tahoma" w:hAnsi="Tahoma" w:cs="Tahoma"/>
          <w:sz w:val="24"/>
          <w:szCs w:val="24"/>
        </w:rPr>
        <w:t xml:space="preserve">debe declararse improcedente la acción constitucional de tutela, en cuanto </w:t>
      </w:r>
      <w:r w:rsidR="00700926" w:rsidRPr="00B11F06">
        <w:rPr>
          <w:rFonts w:ascii="Tahoma" w:hAnsi="Tahoma" w:cs="Tahoma"/>
          <w:sz w:val="24"/>
          <w:szCs w:val="24"/>
        </w:rPr>
        <w:t>é</w:t>
      </w:r>
      <w:r w:rsidR="00F317B7" w:rsidRPr="00B11F06">
        <w:rPr>
          <w:rFonts w:ascii="Tahoma" w:hAnsi="Tahoma" w:cs="Tahoma"/>
          <w:sz w:val="24"/>
          <w:szCs w:val="24"/>
        </w:rPr>
        <w:t xml:space="preserve">sta protege exclusivamente los derechos constitucionales fundamentales y no debe ser utilizada para perseguir el reconocimiento de una prestación económica. </w:t>
      </w:r>
    </w:p>
    <w:p w14:paraId="66206569" w14:textId="77777777" w:rsidR="00F317B7" w:rsidRPr="00B11F06" w:rsidRDefault="00F317B7" w:rsidP="00B11F06">
      <w:pPr>
        <w:pStyle w:val="Sinespaciado"/>
        <w:spacing w:line="276" w:lineRule="auto"/>
        <w:jc w:val="both"/>
        <w:rPr>
          <w:rFonts w:ascii="Tahoma" w:hAnsi="Tahoma" w:cs="Tahoma"/>
          <w:sz w:val="24"/>
          <w:szCs w:val="24"/>
        </w:rPr>
      </w:pPr>
    </w:p>
    <w:p w14:paraId="3D6C7BA7" w14:textId="3C8C418D" w:rsidR="00065186" w:rsidRPr="00B11F06" w:rsidRDefault="00F317B7" w:rsidP="00B11F06">
      <w:pPr>
        <w:pStyle w:val="Sinespaciado"/>
        <w:spacing w:line="276" w:lineRule="auto"/>
        <w:jc w:val="both"/>
        <w:rPr>
          <w:rFonts w:ascii="Tahoma" w:hAnsi="Tahoma" w:cs="Tahoma"/>
          <w:sz w:val="24"/>
          <w:szCs w:val="24"/>
        </w:rPr>
      </w:pPr>
      <w:r w:rsidRPr="00B11F06">
        <w:rPr>
          <w:rFonts w:ascii="Tahoma" w:hAnsi="Tahoma" w:cs="Tahoma"/>
          <w:sz w:val="24"/>
          <w:szCs w:val="24"/>
        </w:rPr>
        <w:tab/>
      </w:r>
      <w:r w:rsidR="00A86785" w:rsidRPr="00B11F06">
        <w:rPr>
          <w:rFonts w:ascii="Tahoma" w:hAnsi="Tahoma" w:cs="Tahoma"/>
          <w:sz w:val="24"/>
          <w:szCs w:val="24"/>
        </w:rPr>
        <w:t xml:space="preserve">Por otra parte, la EPS </w:t>
      </w:r>
      <w:r w:rsidR="00A86785" w:rsidRPr="00B11F06">
        <w:rPr>
          <w:rFonts w:ascii="Tahoma" w:hAnsi="Tahoma" w:cs="Tahoma"/>
          <w:b/>
          <w:sz w:val="24"/>
          <w:szCs w:val="24"/>
        </w:rPr>
        <w:t xml:space="preserve">Nueva E.P.S </w:t>
      </w:r>
      <w:r w:rsidR="00A86785" w:rsidRPr="00B11F06">
        <w:rPr>
          <w:rFonts w:ascii="Tahoma" w:hAnsi="Tahoma" w:cs="Tahoma"/>
          <w:sz w:val="24"/>
          <w:szCs w:val="24"/>
        </w:rPr>
        <w:t>declara que</w:t>
      </w:r>
      <w:r w:rsidR="002E56D3" w:rsidRPr="00B11F06">
        <w:rPr>
          <w:rFonts w:ascii="Tahoma" w:hAnsi="Tahoma" w:cs="Tahoma"/>
          <w:sz w:val="24"/>
          <w:szCs w:val="24"/>
        </w:rPr>
        <w:t xml:space="preserve">, al existir un concepto de pronóstico de rehabilitación desfavorable, surge la obligación legal y administrativa para la Administradora de Fondos Pensionales </w:t>
      </w:r>
      <w:r w:rsidR="00535C53" w:rsidRPr="00B11F06">
        <w:rPr>
          <w:rFonts w:ascii="Tahoma" w:hAnsi="Tahoma" w:cs="Tahoma"/>
          <w:sz w:val="24"/>
          <w:szCs w:val="24"/>
        </w:rPr>
        <w:t xml:space="preserve">- </w:t>
      </w:r>
      <w:r w:rsidR="002E56D3" w:rsidRPr="00B11F06">
        <w:rPr>
          <w:rFonts w:ascii="Tahoma" w:hAnsi="Tahoma" w:cs="Tahoma"/>
          <w:sz w:val="24"/>
          <w:szCs w:val="24"/>
        </w:rPr>
        <w:t xml:space="preserve">Colpensiones </w:t>
      </w:r>
      <w:r w:rsidR="00535C53" w:rsidRPr="00B11F06">
        <w:rPr>
          <w:rFonts w:ascii="Tahoma" w:hAnsi="Tahoma" w:cs="Tahoma"/>
          <w:sz w:val="24"/>
          <w:szCs w:val="24"/>
        </w:rPr>
        <w:t xml:space="preserve">de hacerse cargo del pago de tales prestaciones económicas y que, además de ello, </w:t>
      </w:r>
      <w:r w:rsidR="002E56D3" w:rsidRPr="00B11F06">
        <w:rPr>
          <w:rFonts w:ascii="Tahoma" w:hAnsi="Tahoma" w:cs="Tahoma"/>
          <w:sz w:val="24"/>
          <w:szCs w:val="24"/>
        </w:rPr>
        <w:t xml:space="preserve">dicha corporación </w:t>
      </w:r>
      <w:r w:rsidR="00535C53" w:rsidRPr="00B11F06">
        <w:rPr>
          <w:rFonts w:ascii="Tahoma" w:hAnsi="Tahoma" w:cs="Tahoma"/>
          <w:sz w:val="24"/>
          <w:szCs w:val="24"/>
        </w:rPr>
        <w:t xml:space="preserve">estará </w:t>
      </w:r>
      <w:r w:rsidR="002E56D3" w:rsidRPr="00B11F06">
        <w:rPr>
          <w:rFonts w:ascii="Tahoma" w:hAnsi="Tahoma" w:cs="Tahoma"/>
          <w:sz w:val="24"/>
          <w:szCs w:val="24"/>
        </w:rPr>
        <w:t>supeditada a iniciar de inmediato el proceso para otorgar pensión de invalidez al accionante.</w:t>
      </w:r>
    </w:p>
    <w:p w14:paraId="11DB6CD3" w14:textId="77777777" w:rsidR="00065186" w:rsidRPr="00B11F06" w:rsidRDefault="00065186" w:rsidP="00B11F06">
      <w:pPr>
        <w:pStyle w:val="Sinespaciado"/>
        <w:spacing w:line="276" w:lineRule="auto"/>
        <w:jc w:val="both"/>
        <w:rPr>
          <w:rFonts w:ascii="Tahoma" w:hAnsi="Tahoma" w:cs="Tahoma"/>
          <w:sz w:val="24"/>
          <w:szCs w:val="24"/>
        </w:rPr>
      </w:pPr>
    </w:p>
    <w:p w14:paraId="56E03BCF" w14:textId="31748A96" w:rsidR="00065186" w:rsidRPr="00B11F06" w:rsidRDefault="00065186" w:rsidP="00B11F06">
      <w:pPr>
        <w:pStyle w:val="Sinespaciado"/>
        <w:spacing w:line="276" w:lineRule="auto"/>
        <w:jc w:val="both"/>
        <w:rPr>
          <w:rFonts w:ascii="Tahoma" w:hAnsi="Tahoma" w:cs="Tahoma"/>
          <w:sz w:val="24"/>
          <w:szCs w:val="24"/>
        </w:rPr>
      </w:pPr>
      <w:r w:rsidRPr="00B11F06">
        <w:rPr>
          <w:rFonts w:ascii="Tahoma" w:hAnsi="Tahoma" w:cs="Tahoma"/>
          <w:sz w:val="24"/>
          <w:szCs w:val="24"/>
        </w:rPr>
        <w:t xml:space="preserve"> </w:t>
      </w:r>
      <w:r w:rsidRPr="00B11F06">
        <w:rPr>
          <w:rFonts w:ascii="Tahoma" w:hAnsi="Tahoma" w:cs="Tahoma"/>
          <w:sz w:val="24"/>
          <w:szCs w:val="24"/>
        </w:rPr>
        <w:tab/>
        <w:t>Así</w:t>
      </w:r>
      <w:r w:rsidR="00535C53" w:rsidRPr="00B11F06">
        <w:rPr>
          <w:rFonts w:ascii="Tahoma" w:hAnsi="Tahoma" w:cs="Tahoma"/>
          <w:sz w:val="24"/>
          <w:szCs w:val="24"/>
        </w:rPr>
        <w:t xml:space="preserve"> mismo, la Nueva E.P.S declaró </w:t>
      </w:r>
      <w:r w:rsidRPr="00B11F06">
        <w:rPr>
          <w:rFonts w:ascii="Tahoma" w:hAnsi="Tahoma" w:cs="Tahoma"/>
          <w:sz w:val="24"/>
          <w:szCs w:val="24"/>
        </w:rPr>
        <w:t>ser una entidad que aboga por los derechos y garantías constitucio</w:t>
      </w:r>
      <w:r w:rsidR="00535C53" w:rsidRPr="00B11F06">
        <w:rPr>
          <w:rFonts w:ascii="Tahoma" w:hAnsi="Tahoma" w:cs="Tahoma"/>
          <w:sz w:val="24"/>
          <w:szCs w:val="24"/>
        </w:rPr>
        <w:t xml:space="preserve">nales de las personas y, </w:t>
      </w:r>
      <w:r w:rsidR="00AF5675" w:rsidRPr="00B11F06">
        <w:rPr>
          <w:rFonts w:ascii="Tahoma" w:hAnsi="Tahoma" w:cs="Tahoma"/>
          <w:sz w:val="24"/>
          <w:szCs w:val="24"/>
        </w:rPr>
        <w:t xml:space="preserve">por esa razón </w:t>
      </w:r>
      <w:r w:rsidRPr="00B11F06">
        <w:rPr>
          <w:rFonts w:ascii="Tahoma" w:hAnsi="Tahoma" w:cs="Tahoma"/>
          <w:sz w:val="24"/>
          <w:szCs w:val="24"/>
        </w:rPr>
        <w:t>niega que la acción de tutela sea el mecanismo idóneo para lograr el pago de prestaciones económicas, aun cu</w:t>
      </w:r>
      <w:r w:rsidR="00535C53" w:rsidRPr="00B11F06">
        <w:rPr>
          <w:rFonts w:ascii="Tahoma" w:hAnsi="Tahoma" w:cs="Tahoma"/>
          <w:sz w:val="24"/>
          <w:szCs w:val="24"/>
        </w:rPr>
        <w:t>ando no se aportó al proceso</w:t>
      </w:r>
      <w:r w:rsidRPr="00B11F06">
        <w:rPr>
          <w:rFonts w:ascii="Tahoma" w:hAnsi="Tahoma" w:cs="Tahoma"/>
          <w:sz w:val="24"/>
          <w:szCs w:val="24"/>
        </w:rPr>
        <w:t xml:space="preserve"> prueba sumaria que respalde una acción u omisión por parte de Nueva E.P.S con la cual se violente una garantía fundamental.</w:t>
      </w:r>
    </w:p>
    <w:p w14:paraId="25F5D805" w14:textId="77777777" w:rsidR="00065186" w:rsidRPr="00B11F06" w:rsidRDefault="00065186" w:rsidP="00B11F06">
      <w:pPr>
        <w:pStyle w:val="Sinespaciado"/>
        <w:spacing w:line="276" w:lineRule="auto"/>
        <w:jc w:val="both"/>
        <w:rPr>
          <w:rFonts w:ascii="Tahoma" w:hAnsi="Tahoma" w:cs="Tahoma"/>
          <w:sz w:val="24"/>
          <w:szCs w:val="24"/>
        </w:rPr>
      </w:pPr>
    </w:p>
    <w:p w14:paraId="1AC3C9F7" w14:textId="5C249CB3" w:rsidR="009F6385" w:rsidRPr="00B11F06" w:rsidRDefault="00A86785" w:rsidP="00B11F06">
      <w:pPr>
        <w:pStyle w:val="Sinespaciado"/>
        <w:spacing w:line="276" w:lineRule="auto"/>
        <w:jc w:val="both"/>
        <w:rPr>
          <w:rFonts w:ascii="Tahoma" w:hAnsi="Tahoma" w:cs="Tahoma"/>
          <w:sz w:val="24"/>
          <w:szCs w:val="24"/>
        </w:rPr>
      </w:pPr>
      <w:r w:rsidRPr="00B11F06">
        <w:rPr>
          <w:rFonts w:ascii="Tahoma" w:hAnsi="Tahoma" w:cs="Tahoma"/>
          <w:sz w:val="24"/>
          <w:szCs w:val="24"/>
        </w:rPr>
        <w:t xml:space="preserve"> </w:t>
      </w:r>
      <w:r w:rsidR="00065186" w:rsidRPr="00B11F06">
        <w:rPr>
          <w:rFonts w:ascii="Tahoma" w:hAnsi="Tahoma" w:cs="Tahoma"/>
          <w:sz w:val="24"/>
          <w:szCs w:val="24"/>
        </w:rPr>
        <w:t xml:space="preserve">           </w:t>
      </w:r>
      <w:r w:rsidR="00F317B7" w:rsidRPr="00B11F06">
        <w:rPr>
          <w:rFonts w:ascii="Tahoma" w:hAnsi="Tahoma" w:cs="Tahoma"/>
          <w:sz w:val="24"/>
          <w:szCs w:val="24"/>
        </w:rPr>
        <w:t xml:space="preserve">Finalmente, a pesar </w:t>
      </w:r>
      <w:r w:rsidR="00065186" w:rsidRPr="00B11F06">
        <w:rPr>
          <w:rFonts w:ascii="Tahoma" w:hAnsi="Tahoma" w:cs="Tahoma"/>
          <w:sz w:val="24"/>
          <w:szCs w:val="24"/>
        </w:rPr>
        <w:t>de ser llamado al proceso</w:t>
      </w:r>
      <w:r w:rsidR="00F317B7" w:rsidRPr="00B11F06">
        <w:rPr>
          <w:rFonts w:ascii="Tahoma" w:hAnsi="Tahoma" w:cs="Tahoma"/>
          <w:sz w:val="24"/>
          <w:szCs w:val="24"/>
        </w:rPr>
        <w:t>,</w:t>
      </w:r>
      <w:r w:rsidR="00065186" w:rsidRPr="00B11F06">
        <w:rPr>
          <w:rFonts w:ascii="Tahoma" w:hAnsi="Tahoma" w:cs="Tahoma"/>
          <w:sz w:val="24"/>
          <w:szCs w:val="24"/>
        </w:rPr>
        <w:t xml:space="preserve"> la</w:t>
      </w:r>
      <w:r w:rsidR="00F317B7" w:rsidRPr="00B11F06">
        <w:rPr>
          <w:rFonts w:ascii="Tahoma" w:hAnsi="Tahoma" w:cs="Tahoma"/>
          <w:sz w:val="24"/>
          <w:szCs w:val="24"/>
        </w:rPr>
        <w:t xml:space="preserve"> </w:t>
      </w:r>
      <w:r w:rsidR="00065186" w:rsidRPr="00B11F06">
        <w:rPr>
          <w:rFonts w:ascii="Tahoma" w:hAnsi="Tahoma" w:cs="Tahoma"/>
          <w:b/>
          <w:sz w:val="24"/>
          <w:szCs w:val="24"/>
        </w:rPr>
        <w:t>COOPERATIVA DE TRANSPORTADORES DE BELÉN DE UMBRÍA RISARALDA</w:t>
      </w:r>
      <w:r w:rsidR="00F317B7" w:rsidRPr="00B11F06">
        <w:rPr>
          <w:rFonts w:ascii="Tahoma" w:hAnsi="Tahoma" w:cs="Tahoma"/>
          <w:sz w:val="24"/>
          <w:szCs w:val="24"/>
        </w:rPr>
        <w:t xml:space="preserve">, guardó silencio. </w:t>
      </w:r>
    </w:p>
    <w:p w14:paraId="5649A2F5" w14:textId="77777777" w:rsidR="0097015E" w:rsidRPr="00B11F06" w:rsidRDefault="0097015E" w:rsidP="00B11F06">
      <w:pPr>
        <w:pStyle w:val="Sinespaciado"/>
        <w:spacing w:line="276" w:lineRule="auto"/>
        <w:jc w:val="both"/>
        <w:rPr>
          <w:rFonts w:ascii="Tahoma" w:hAnsi="Tahoma" w:cs="Tahoma"/>
          <w:sz w:val="24"/>
          <w:szCs w:val="24"/>
        </w:rPr>
      </w:pPr>
    </w:p>
    <w:p w14:paraId="69D84B33" w14:textId="73F9AC85" w:rsidR="00574EA0" w:rsidRPr="00B11F06" w:rsidRDefault="00574EA0" w:rsidP="00B11F06">
      <w:pPr>
        <w:pStyle w:val="Ttulo4"/>
        <w:numPr>
          <w:ilvl w:val="0"/>
          <w:numId w:val="1"/>
        </w:numPr>
        <w:tabs>
          <w:tab w:val="clear" w:pos="1080"/>
        </w:tabs>
        <w:spacing w:line="276" w:lineRule="auto"/>
        <w:ind w:left="0" w:firstLine="709"/>
        <w:rPr>
          <w:rFonts w:ascii="Tahoma" w:hAnsi="Tahoma" w:cs="Tahoma"/>
          <w:szCs w:val="24"/>
        </w:rPr>
      </w:pPr>
      <w:r w:rsidRPr="00B11F06">
        <w:rPr>
          <w:rFonts w:ascii="Tahoma" w:hAnsi="Tahoma" w:cs="Tahoma"/>
          <w:szCs w:val="24"/>
        </w:rPr>
        <w:t>Providencia impugnada</w:t>
      </w:r>
    </w:p>
    <w:p w14:paraId="4C5C5D42" w14:textId="77777777" w:rsidR="00D34851" w:rsidRPr="00B11F06" w:rsidRDefault="00D34851" w:rsidP="00B11F06">
      <w:pPr>
        <w:spacing w:line="276" w:lineRule="auto"/>
        <w:rPr>
          <w:rFonts w:ascii="Tahoma" w:hAnsi="Tahoma" w:cs="Tahoma"/>
          <w:sz w:val="24"/>
          <w:szCs w:val="24"/>
          <w:lang w:val="es-ES" w:eastAsia="es-ES"/>
        </w:rPr>
      </w:pPr>
    </w:p>
    <w:p w14:paraId="4B8D95F8" w14:textId="7719388E" w:rsidR="00C537AC" w:rsidRPr="00B11F06" w:rsidRDefault="00065186" w:rsidP="00B11F06">
      <w:pPr>
        <w:spacing w:after="0" w:line="276" w:lineRule="auto"/>
        <w:ind w:firstLine="709"/>
        <w:jc w:val="both"/>
        <w:rPr>
          <w:rFonts w:ascii="Tahoma" w:hAnsi="Tahoma" w:cs="Tahoma"/>
          <w:sz w:val="24"/>
          <w:szCs w:val="24"/>
          <w:lang w:eastAsia="es-ES"/>
        </w:rPr>
      </w:pPr>
      <w:r w:rsidRPr="00B11F06">
        <w:rPr>
          <w:rFonts w:ascii="Tahoma" w:hAnsi="Tahoma" w:cs="Tahoma"/>
          <w:sz w:val="24"/>
          <w:szCs w:val="24"/>
          <w:lang w:eastAsia="es-ES"/>
        </w:rPr>
        <w:t>El</w:t>
      </w:r>
      <w:r w:rsidR="00574EA0" w:rsidRPr="00B11F06">
        <w:rPr>
          <w:rFonts w:ascii="Tahoma" w:hAnsi="Tahoma" w:cs="Tahoma"/>
          <w:sz w:val="24"/>
          <w:szCs w:val="24"/>
          <w:lang w:eastAsia="es-ES"/>
        </w:rPr>
        <w:t xml:space="preserve"> </w:t>
      </w:r>
      <w:r w:rsidR="0031183E" w:rsidRPr="00B11F06">
        <w:rPr>
          <w:rFonts w:ascii="Tahoma" w:hAnsi="Tahoma" w:cs="Tahoma"/>
          <w:sz w:val="24"/>
          <w:szCs w:val="24"/>
          <w:lang w:eastAsia="es-ES"/>
        </w:rPr>
        <w:t>juez</w:t>
      </w:r>
      <w:r w:rsidR="00C84AFB" w:rsidRPr="00B11F06">
        <w:rPr>
          <w:rFonts w:ascii="Tahoma" w:hAnsi="Tahoma" w:cs="Tahoma"/>
          <w:sz w:val="24"/>
          <w:szCs w:val="24"/>
          <w:lang w:eastAsia="es-ES"/>
        </w:rPr>
        <w:t xml:space="preserve"> de primer grado</w:t>
      </w:r>
      <w:r w:rsidR="0047050B" w:rsidRPr="00B11F06">
        <w:rPr>
          <w:rFonts w:ascii="Tahoma" w:hAnsi="Tahoma" w:cs="Tahoma"/>
          <w:sz w:val="24"/>
          <w:szCs w:val="24"/>
          <w:lang w:eastAsia="es-ES"/>
        </w:rPr>
        <w:t xml:space="preserve"> </w:t>
      </w:r>
      <w:r w:rsidR="00AE1C6E" w:rsidRPr="00B11F06">
        <w:rPr>
          <w:rFonts w:ascii="Tahoma" w:hAnsi="Tahoma" w:cs="Tahoma"/>
          <w:sz w:val="24"/>
          <w:szCs w:val="24"/>
          <w:lang w:eastAsia="es-ES"/>
        </w:rPr>
        <w:t xml:space="preserve">concedió el amparo solicitado por el señor </w:t>
      </w:r>
      <w:r w:rsidR="00270F0D" w:rsidRPr="00B11F06">
        <w:rPr>
          <w:rFonts w:ascii="Tahoma" w:eastAsia="Times New Roman" w:hAnsi="Tahoma" w:cs="Tahoma"/>
          <w:sz w:val="24"/>
          <w:szCs w:val="24"/>
          <w:lang w:val="es-419" w:eastAsia="es-ES"/>
        </w:rPr>
        <w:t>Dairo de Jesús Valencia Raigosa</w:t>
      </w:r>
      <w:r w:rsidR="00700926" w:rsidRPr="00B11F06">
        <w:rPr>
          <w:rFonts w:ascii="Tahoma" w:hAnsi="Tahoma" w:cs="Tahoma"/>
          <w:sz w:val="24"/>
          <w:szCs w:val="24"/>
          <w:lang w:eastAsia="es-ES"/>
        </w:rPr>
        <w:t>,</w:t>
      </w:r>
      <w:r w:rsidR="0031183E" w:rsidRPr="00B11F06">
        <w:rPr>
          <w:rFonts w:ascii="Tahoma" w:hAnsi="Tahoma" w:cs="Tahoma"/>
          <w:sz w:val="24"/>
          <w:szCs w:val="24"/>
          <w:lang w:eastAsia="es-ES"/>
        </w:rPr>
        <w:t xml:space="preserve"> argumentando que en el caso que nos ocupa </w:t>
      </w:r>
      <w:r w:rsidR="00270F0D" w:rsidRPr="00B11F06">
        <w:rPr>
          <w:rFonts w:ascii="Tahoma" w:hAnsi="Tahoma" w:cs="Tahoma"/>
          <w:sz w:val="24"/>
          <w:szCs w:val="24"/>
          <w:lang w:eastAsia="es-ES"/>
        </w:rPr>
        <w:t xml:space="preserve">si </w:t>
      </w:r>
      <w:r w:rsidR="0031183E" w:rsidRPr="00B11F06">
        <w:rPr>
          <w:rFonts w:ascii="Tahoma" w:hAnsi="Tahoma" w:cs="Tahoma"/>
          <w:sz w:val="24"/>
          <w:szCs w:val="24"/>
          <w:lang w:eastAsia="es-ES"/>
        </w:rPr>
        <w:t xml:space="preserve">se cumple el requisito de subsidiariedad de la </w:t>
      </w:r>
      <w:r w:rsidR="0047050B" w:rsidRPr="00B11F06">
        <w:rPr>
          <w:rFonts w:ascii="Tahoma" w:hAnsi="Tahoma" w:cs="Tahoma"/>
          <w:sz w:val="24"/>
          <w:szCs w:val="24"/>
          <w:lang w:eastAsia="es-ES"/>
        </w:rPr>
        <w:t>acción constitucional</w:t>
      </w:r>
      <w:r w:rsidR="0031183E" w:rsidRPr="00B11F06">
        <w:rPr>
          <w:rFonts w:ascii="Tahoma" w:hAnsi="Tahoma" w:cs="Tahoma"/>
          <w:sz w:val="24"/>
          <w:szCs w:val="24"/>
          <w:lang w:eastAsia="es-ES"/>
        </w:rPr>
        <w:t>.</w:t>
      </w:r>
    </w:p>
    <w:p w14:paraId="7A14338A" w14:textId="77777777" w:rsidR="0031183E" w:rsidRPr="00B11F06" w:rsidRDefault="0031183E" w:rsidP="00B11F06">
      <w:pPr>
        <w:spacing w:after="0" w:line="276" w:lineRule="auto"/>
        <w:ind w:firstLine="709"/>
        <w:jc w:val="both"/>
        <w:rPr>
          <w:rFonts w:ascii="Tahoma" w:hAnsi="Tahoma" w:cs="Tahoma"/>
          <w:sz w:val="24"/>
          <w:szCs w:val="24"/>
          <w:lang w:eastAsia="es-ES"/>
        </w:rPr>
      </w:pPr>
    </w:p>
    <w:p w14:paraId="04A87517" w14:textId="09A77158" w:rsidR="00270F0D" w:rsidRPr="00B11F06" w:rsidRDefault="00C537AC" w:rsidP="00B11F06">
      <w:pPr>
        <w:spacing w:after="0" w:line="276" w:lineRule="auto"/>
        <w:ind w:firstLine="709"/>
        <w:jc w:val="both"/>
        <w:rPr>
          <w:rFonts w:ascii="Tahoma" w:hAnsi="Tahoma" w:cs="Tahoma"/>
          <w:sz w:val="24"/>
          <w:szCs w:val="24"/>
          <w:lang w:eastAsia="es-ES"/>
        </w:rPr>
      </w:pPr>
      <w:r w:rsidRPr="00B11F06">
        <w:rPr>
          <w:rFonts w:ascii="Tahoma" w:hAnsi="Tahoma" w:cs="Tahoma"/>
          <w:sz w:val="24"/>
          <w:szCs w:val="24"/>
        </w:rPr>
        <w:t>Para llegar a tal conclusión</w:t>
      </w:r>
      <w:r w:rsidR="00700926" w:rsidRPr="00B11F06">
        <w:rPr>
          <w:rFonts w:ascii="Tahoma" w:hAnsi="Tahoma" w:cs="Tahoma"/>
          <w:sz w:val="24"/>
          <w:szCs w:val="24"/>
        </w:rPr>
        <w:t>,</w:t>
      </w:r>
      <w:r w:rsidRPr="00B11F06">
        <w:rPr>
          <w:rFonts w:ascii="Tahoma" w:hAnsi="Tahoma" w:cs="Tahoma"/>
          <w:sz w:val="24"/>
          <w:szCs w:val="24"/>
        </w:rPr>
        <w:t xml:space="preserve"> la A-quo considera importante destacar que </w:t>
      </w:r>
      <w:r w:rsidR="00270F0D" w:rsidRPr="00B11F06">
        <w:rPr>
          <w:rFonts w:ascii="Tahoma" w:hAnsi="Tahoma" w:cs="Tahoma"/>
          <w:sz w:val="24"/>
          <w:szCs w:val="24"/>
        </w:rPr>
        <w:t xml:space="preserve">la jurisprudencia de la Corte Constitucional ha indicado que </w:t>
      </w:r>
      <w:r w:rsidR="00270F0D" w:rsidRPr="00B11F06">
        <w:rPr>
          <w:rFonts w:ascii="Tahoma" w:hAnsi="Tahoma" w:cs="Tahoma"/>
          <w:i/>
          <w:sz w:val="24"/>
          <w:szCs w:val="24"/>
          <w:lang w:eastAsia="es-ES"/>
        </w:rPr>
        <w:t>“l</w:t>
      </w:r>
      <w:r w:rsidR="00270F0D" w:rsidRPr="000E462A">
        <w:rPr>
          <w:rFonts w:ascii="Tahoma" w:hAnsi="Tahoma" w:cs="Tahoma"/>
          <w:i/>
          <w:szCs w:val="24"/>
          <w:lang w:eastAsia="es-ES"/>
        </w:rPr>
        <w:t>os pagos por concepto de incapacidad médica constituyen el medio de subsistencia de la persona que, como consecuencia de una afección de salud, ha visto disminuida la capacidad de procurar los recursos para su subsistencia y la de su familia</w:t>
      </w:r>
      <w:r w:rsidR="00270F0D" w:rsidRPr="00B11F06">
        <w:rPr>
          <w:rFonts w:ascii="Tahoma" w:hAnsi="Tahoma" w:cs="Tahoma"/>
          <w:i/>
          <w:sz w:val="24"/>
          <w:szCs w:val="24"/>
          <w:lang w:eastAsia="es-ES"/>
        </w:rPr>
        <w:t xml:space="preserve">”. </w:t>
      </w:r>
      <w:r w:rsidR="00270F0D" w:rsidRPr="00B11F06">
        <w:rPr>
          <w:rFonts w:ascii="Tahoma" w:hAnsi="Tahoma" w:cs="Tahoma"/>
          <w:sz w:val="24"/>
          <w:szCs w:val="24"/>
          <w:lang w:eastAsia="es-ES"/>
        </w:rPr>
        <w:t>Adicionalmente, el operador judicial recalca que, en lo concerniente al cobro de prestaciones económicas, es el mismo juez quien se debe encargar de verificar que el accionante no tenga otra fuente de ingresos que permitan satisfacer sus necesidades básicas, como en el caso en cuestión.</w:t>
      </w:r>
    </w:p>
    <w:p w14:paraId="46750AED" w14:textId="77777777" w:rsidR="00C537AC" w:rsidRPr="00B11F06" w:rsidRDefault="00C537AC" w:rsidP="00B11F06">
      <w:pPr>
        <w:spacing w:after="0" w:line="276" w:lineRule="auto"/>
        <w:ind w:firstLine="709"/>
        <w:jc w:val="both"/>
        <w:rPr>
          <w:rFonts w:ascii="Tahoma" w:hAnsi="Tahoma" w:cs="Tahoma"/>
          <w:i/>
          <w:sz w:val="24"/>
          <w:szCs w:val="24"/>
          <w:lang w:eastAsia="es-ES"/>
        </w:rPr>
      </w:pPr>
    </w:p>
    <w:p w14:paraId="62E59638" w14:textId="57BCD105" w:rsidR="000D796D" w:rsidRPr="00B11F06" w:rsidRDefault="00C537AC" w:rsidP="00B11F06">
      <w:pPr>
        <w:spacing w:after="0" w:line="276" w:lineRule="auto"/>
        <w:ind w:firstLine="709"/>
        <w:jc w:val="both"/>
        <w:rPr>
          <w:rFonts w:ascii="Tahoma" w:hAnsi="Tahoma" w:cs="Tahoma"/>
          <w:sz w:val="24"/>
          <w:szCs w:val="24"/>
          <w:lang w:eastAsia="es-ES"/>
        </w:rPr>
      </w:pPr>
      <w:r w:rsidRPr="00B11F06">
        <w:rPr>
          <w:rFonts w:ascii="Tahoma" w:hAnsi="Tahoma" w:cs="Tahoma"/>
          <w:sz w:val="24"/>
          <w:szCs w:val="24"/>
          <w:lang w:eastAsia="es-ES"/>
        </w:rPr>
        <w:t xml:space="preserve">Paralelamente </w:t>
      </w:r>
      <w:r w:rsidR="004E0C10" w:rsidRPr="00B11F06">
        <w:rPr>
          <w:rFonts w:ascii="Tahoma" w:hAnsi="Tahoma" w:cs="Tahoma"/>
          <w:sz w:val="24"/>
          <w:szCs w:val="24"/>
          <w:lang w:eastAsia="es-ES"/>
        </w:rPr>
        <w:t>agrega</w:t>
      </w:r>
      <w:r w:rsidR="0009454E" w:rsidRPr="00B11F06">
        <w:rPr>
          <w:rFonts w:ascii="Tahoma" w:hAnsi="Tahoma" w:cs="Tahoma"/>
          <w:sz w:val="24"/>
          <w:szCs w:val="24"/>
          <w:lang w:eastAsia="es-ES"/>
        </w:rPr>
        <w:t>,</w:t>
      </w:r>
      <w:r w:rsidR="004E0C10" w:rsidRPr="00B11F06">
        <w:rPr>
          <w:rFonts w:ascii="Tahoma" w:hAnsi="Tahoma" w:cs="Tahoma"/>
          <w:sz w:val="24"/>
          <w:szCs w:val="24"/>
          <w:lang w:eastAsia="es-ES"/>
        </w:rPr>
        <w:t xml:space="preserve"> </w:t>
      </w:r>
      <w:r w:rsidR="000D796D" w:rsidRPr="00B11F06">
        <w:rPr>
          <w:rFonts w:ascii="Tahoma" w:hAnsi="Tahoma" w:cs="Tahoma"/>
          <w:sz w:val="24"/>
          <w:szCs w:val="24"/>
          <w:lang w:eastAsia="es-ES"/>
        </w:rPr>
        <w:t>que los pagos de incapacidades superiores a los 180 días serán asumidos por las Administradoras de Fondos Pensionales hasta los 360 días adicionales, sin tener en cuenta que se haya realizado la calificación de pérdida de capacidad laboral del afiliado y siempre y cuando siga presentando afecciones en su estado de salud que le impida laborar.</w:t>
      </w:r>
    </w:p>
    <w:p w14:paraId="597A7CF8" w14:textId="77777777" w:rsidR="00574EA0" w:rsidRPr="00B11F06" w:rsidRDefault="00574EA0" w:rsidP="00B11F06">
      <w:pPr>
        <w:spacing w:after="0" w:line="276" w:lineRule="auto"/>
        <w:jc w:val="both"/>
        <w:rPr>
          <w:rFonts w:ascii="Tahoma" w:hAnsi="Tahoma" w:cs="Tahoma"/>
          <w:sz w:val="24"/>
          <w:szCs w:val="24"/>
        </w:rPr>
      </w:pPr>
    </w:p>
    <w:p w14:paraId="4B192344" w14:textId="77777777" w:rsidR="00574EA0" w:rsidRPr="00B11F06" w:rsidRDefault="00574EA0" w:rsidP="00B11F06">
      <w:pPr>
        <w:pStyle w:val="Ttulo4"/>
        <w:numPr>
          <w:ilvl w:val="0"/>
          <w:numId w:val="1"/>
        </w:numPr>
        <w:tabs>
          <w:tab w:val="clear" w:pos="1080"/>
          <w:tab w:val="left" w:pos="426"/>
        </w:tabs>
        <w:spacing w:line="276" w:lineRule="auto"/>
        <w:ind w:left="0" w:firstLine="709"/>
        <w:rPr>
          <w:rFonts w:ascii="Tahoma" w:hAnsi="Tahoma" w:cs="Tahoma"/>
          <w:szCs w:val="24"/>
        </w:rPr>
      </w:pPr>
      <w:r w:rsidRPr="00B11F06">
        <w:rPr>
          <w:rFonts w:ascii="Tahoma" w:hAnsi="Tahoma" w:cs="Tahoma"/>
          <w:szCs w:val="24"/>
        </w:rPr>
        <w:t>Impugnación</w:t>
      </w:r>
    </w:p>
    <w:p w14:paraId="7BAAA6E0" w14:textId="77777777" w:rsidR="00AC4180" w:rsidRPr="00B11F06" w:rsidRDefault="00AC4180" w:rsidP="00B11F06">
      <w:pPr>
        <w:spacing w:after="0" w:line="276" w:lineRule="auto"/>
        <w:jc w:val="both"/>
        <w:rPr>
          <w:rFonts w:ascii="Tahoma" w:hAnsi="Tahoma" w:cs="Tahoma"/>
          <w:sz w:val="24"/>
          <w:szCs w:val="24"/>
        </w:rPr>
      </w:pPr>
    </w:p>
    <w:p w14:paraId="66C4D780" w14:textId="15F3626C" w:rsidR="00B5724E" w:rsidRPr="00B11F06" w:rsidRDefault="005F33BD" w:rsidP="00B11F06">
      <w:pPr>
        <w:spacing w:after="0" w:line="276" w:lineRule="auto"/>
        <w:ind w:firstLine="709"/>
        <w:jc w:val="both"/>
        <w:rPr>
          <w:rFonts w:ascii="Tahoma" w:hAnsi="Tahoma" w:cs="Tahoma"/>
          <w:sz w:val="24"/>
          <w:szCs w:val="24"/>
        </w:rPr>
      </w:pPr>
      <w:r w:rsidRPr="00B11F06">
        <w:rPr>
          <w:rFonts w:ascii="Tahoma" w:hAnsi="Tahoma" w:cs="Tahoma"/>
          <w:b/>
          <w:sz w:val="24"/>
          <w:szCs w:val="24"/>
        </w:rPr>
        <w:t>La Administradora del Fondo de Pensiones – Colpensiones</w:t>
      </w:r>
      <w:r w:rsidRPr="00B11F06">
        <w:rPr>
          <w:rFonts w:ascii="Tahoma" w:hAnsi="Tahoma" w:cs="Tahoma"/>
          <w:sz w:val="24"/>
          <w:szCs w:val="24"/>
        </w:rPr>
        <w:t>, por intermedi</w:t>
      </w:r>
      <w:r w:rsidR="00B5724E" w:rsidRPr="00B11F06">
        <w:rPr>
          <w:rFonts w:ascii="Tahoma" w:hAnsi="Tahoma" w:cs="Tahoma"/>
          <w:sz w:val="24"/>
          <w:szCs w:val="24"/>
        </w:rPr>
        <w:t>o de la D</w:t>
      </w:r>
      <w:r w:rsidRPr="00B11F06">
        <w:rPr>
          <w:rFonts w:ascii="Tahoma" w:hAnsi="Tahoma" w:cs="Tahoma"/>
          <w:sz w:val="24"/>
          <w:szCs w:val="24"/>
        </w:rPr>
        <w:t xml:space="preserve">irectora de Acciones Constitucionales </w:t>
      </w:r>
      <w:r w:rsidR="00B5724E" w:rsidRPr="00B11F06">
        <w:rPr>
          <w:rFonts w:ascii="Tahoma" w:hAnsi="Tahoma" w:cs="Tahoma"/>
          <w:sz w:val="24"/>
          <w:szCs w:val="24"/>
        </w:rPr>
        <w:t xml:space="preserve">presentó escrito de impugnación </w:t>
      </w:r>
      <w:r w:rsidR="00156459" w:rsidRPr="00B11F06">
        <w:rPr>
          <w:rFonts w:ascii="Tahoma" w:hAnsi="Tahoma" w:cs="Tahoma"/>
          <w:sz w:val="24"/>
          <w:szCs w:val="24"/>
        </w:rPr>
        <w:t xml:space="preserve">donde reitera que dicha </w:t>
      </w:r>
      <w:r w:rsidR="00C411C1" w:rsidRPr="00B11F06">
        <w:rPr>
          <w:rFonts w:ascii="Tahoma" w:hAnsi="Tahoma" w:cs="Tahoma"/>
          <w:sz w:val="24"/>
          <w:szCs w:val="24"/>
        </w:rPr>
        <w:t xml:space="preserve">entidad </w:t>
      </w:r>
      <w:r w:rsidR="00156459" w:rsidRPr="00B11F06">
        <w:rPr>
          <w:rFonts w:ascii="Tahoma" w:hAnsi="Tahoma" w:cs="Tahoma"/>
          <w:sz w:val="24"/>
          <w:szCs w:val="24"/>
        </w:rPr>
        <w:t>no se encuentra supeditada al pago del subsidio de incapacidad a favor del accionante,</w:t>
      </w:r>
      <w:r w:rsidR="00072B08" w:rsidRPr="00B11F06">
        <w:rPr>
          <w:rFonts w:ascii="Tahoma" w:hAnsi="Tahoma" w:cs="Tahoma"/>
          <w:sz w:val="24"/>
          <w:szCs w:val="24"/>
        </w:rPr>
        <w:t xml:space="preserve"> pues el pago de dicha prestación económica solo será obligatorio para Colpensiones en la medida en que la entidad promotora de salud expida concepto de rehabilitación favorable</w:t>
      </w:r>
      <w:r w:rsidR="00BC1A87" w:rsidRPr="00B11F06">
        <w:rPr>
          <w:rFonts w:ascii="Tahoma" w:hAnsi="Tahoma" w:cs="Tahoma"/>
          <w:sz w:val="24"/>
          <w:szCs w:val="24"/>
        </w:rPr>
        <w:t xml:space="preserve">, situación que no </w:t>
      </w:r>
      <w:r w:rsidR="00156459" w:rsidRPr="00B11F06">
        <w:rPr>
          <w:rFonts w:ascii="Tahoma" w:hAnsi="Tahoma" w:cs="Tahoma"/>
          <w:sz w:val="24"/>
          <w:szCs w:val="24"/>
        </w:rPr>
        <w:t>sucede en el caso concreto.</w:t>
      </w:r>
    </w:p>
    <w:p w14:paraId="1C72AA93" w14:textId="77777777" w:rsidR="00635C87" w:rsidRPr="00B11F06" w:rsidRDefault="00635C87" w:rsidP="00B11F06">
      <w:pPr>
        <w:spacing w:after="0" w:line="276" w:lineRule="auto"/>
        <w:ind w:firstLine="709"/>
        <w:jc w:val="both"/>
        <w:rPr>
          <w:rFonts w:ascii="Tahoma" w:hAnsi="Tahoma" w:cs="Tahoma"/>
          <w:sz w:val="24"/>
          <w:szCs w:val="24"/>
        </w:rPr>
      </w:pPr>
    </w:p>
    <w:p w14:paraId="3D1C52C4" w14:textId="224D4573" w:rsidR="00156459" w:rsidRPr="00B11F06" w:rsidRDefault="00156459" w:rsidP="00B11F06">
      <w:pPr>
        <w:spacing w:after="0" w:line="276" w:lineRule="auto"/>
        <w:ind w:firstLine="709"/>
        <w:jc w:val="both"/>
        <w:rPr>
          <w:rFonts w:ascii="Tahoma" w:hAnsi="Tahoma" w:cs="Tahoma"/>
          <w:sz w:val="24"/>
          <w:szCs w:val="24"/>
        </w:rPr>
      </w:pPr>
      <w:r w:rsidRPr="00B11F06">
        <w:rPr>
          <w:rFonts w:ascii="Tahoma" w:hAnsi="Tahoma" w:cs="Tahoma"/>
          <w:sz w:val="24"/>
          <w:szCs w:val="24"/>
        </w:rPr>
        <w:t>En efecto, y teniendo en cuenta que el accionante cuenta con concepto desfavorable de rehabilitación, no sería jurídicamente procedente el pago de los subsidios económicos por incapacidad, tal como lo expone la ley.</w:t>
      </w:r>
    </w:p>
    <w:p w14:paraId="2494BF16" w14:textId="77777777" w:rsidR="00635C87" w:rsidRPr="00B11F06" w:rsidRDefault="00635C87" w:rsidP="00B11F06">
      <w:pPr>
        <w:spacing w:after="0" w:line="276" w:lineRule="auto"/>
        <w:ind w:firstLine="709"/>
        <w:jc w:val="both"/>
        <w:rPr>
          <w:rFonts w:ascii="Tahoma" w:hAnsi="Tahoma" w:cs="Tahoma"/>
          <w:sz w:val="24"/>
          <w:szCs w:val="24"/>
        </w:rPr>
      </w:pPr>
    </w:p>
    <w:p w14:paraId="096E03B4" w14:textId="4AC33FD6" w:rsidR="00156459" w:rsidRPr="00B11F06" w:rsidRDefault="00156459" w:rsidP="00B11F06">
      <w:pPr>
        <w:spacing w:after="0" w:line="276" w:lineRule="auto"/>
        <w:ind w:firstLine="709"/>
        <w:jc w:val="both"/>
        <w:rPr>
          <w:rFonts w:ascii="Tahoma" w:hAnsi="Tahoma" w:cs="Tahoma"/>
          <w:sz w:val="24"/>
          <w:szCs w:val="24"/>
        </w:rPr>
      </w:pPr>
      <w:r w:rsidRPr="00B11F06">
        <w:rPr>
          <w:rFonts w:ascii="Tahoma" w:hAnsi="Tahoma" w:cs="Tahoma"/>
          <w:sz w:val="24"/>
          <w:szCs w:val="24"/>
        </w:rPr>
        <w:t xml:space="preserve">Igualmente insiste la </w:t>
      </w:r>
      <w:r w:rsidR="00C411C1" w:rsidRPr="00B11F06">
        <w:rPr>
          <w:rFonts w:ascii="Tahoma" w:hAnsi="Tahoma" w:cs="Tahoma"/>
          <w:sz w:val="24"/>
          <w:szCs w:val="24"/>
        </w:rPr>
        <w:t>entidad</w:t>
      </w:r>
      <w:r w:rsidRPr="00B11F06">
        <w:rPr>
          <w:rFonts w:ascii="Tahoma" w:hAnsi="Tahoma" w:cs="Tahoma"/>
          <w:sz w:val="24"/>
          <w:szCs w:val="24"/>
        </w:rPr>
        <w:t xml:space="preserve"> </w:t>
      </w:r>
      <w:r w:rsidR="00635C87" w:rsidRPr="00B11F06">
        <w:rPr>
          <w:rFonts w:ascii="Tahoma" w:hAnsi="Tahoma" w:cs="Tahoma"/>
          <w:sz w:val="24"/>
          <w:szCs w:val="24"/>
        </w:rPr>
        <w:t xml:space="preserve">accionada en la improcedencia de la acción de tutela como mecanismo idóneo para ejecutar el cobro de prestaciones económicas. </w:t>
      </w:r>
    </w:p>
    <w:p w14:paraId="0E8D52EA" w14:textId="77777777" w:rsidR="00461E45" w:rsidRPr="00B11F06" w:rsidRDefault="00461E45" w:rsidP="00B11F06">
      <w:pPr>
        <w:spacing w:after="0" w:line="276" w:lineRule="auto"/>
        <w:jc w:val="both"/>
        <w:rPr>
          <w:rFonts w:ascii="Tahoma" w:hAnsi="Tahoma" w:cs="Tahoma"/>
          <w:sz w:val="24"/>
          <w:szCs w:val="24"/>
        </w:rPr>
      </w:pPr>
    </w:p>
    <w:p w14:paraId="6E78D4C3" w14:textId="3FA36414" w:rsidR="00635C87" w:rsidRPr="00B11F06" w:rsidRDefault="00635C87" w:rsidP="00B11F06">
      <w:pPr>
        <w:spacing w:after="0" w:line="276" w:lineRule="auto"/>
        <w:ind w:firstLine="709"/>
        <w:jc w:val="both"/>
        <w:rPr>
          <w:rFonts w:ascii="Tahoma" w:hAnsi="Tahoma" w:cs="Tahoma"/>
          <w:sz w:val="24"/>
          <w:szCs w:val="24"/>
        </w:rPr>
      </w:pPr>
      <w:r w:rsidRPr="00B11F06">
        <w:rPr>
          <w:rFonts w:ascii="Tahoma" w:hAnsi="Tahoma" w:cs="Tahoma"/>
          <w:sz w:val="24"/>
          <w:szCs w:val="24"/>
        </w:rPr>
        <w:t>En consecuencia, la AFP solicita</w:t>
      </w:r>
      <w:r w:rsidR="00700926" w:rsidRPr="00B11F06">
        <w:rPr>
          <w:rFonts w:ascii="Tahoma" w:hAnsi="Tahoma" w:cs="Tahoma"/>
          <w:sz w:val="24"/>
          <w:szCs w:val="24"/>
        </w:rPr>
        <w:t xml:space="preserve"> que</w:t>
      </w:r>
      <w:r w:rsidR="002C1473" w:rsidRPr="00B11F06">
        <w:rPr>
          <w:rFonts w:ascii="Tahoma" w:hAnsi="Tahoma" w:cs="Tahoma"/>
          <w:sz w:val="24"/>
          <w:szCs w:val="24"/>
        </w:rPr>
        <w:t xml:space="preserve"> se revoque la decisión de Primera Instancia</w:t>
      </w:r>
      <w:r w:rsidRPr="00B11F06">
        <w:rPr>
          <w:rFonts w:ascii="Tahoma" w:hAnsi="Tahoma" w:cs="Tahoma"/>
          <w:sz w:val="24"/>
          <w:szCs w:val="24"/>
        </w:rPr>
        <w:t xml:space="preserve"> como quiera que no se logró demostrar dentro del proceso que Colpensiones haya vulnerado los derechos reclamados por el accionante y, por otra parte, se alega que la acci</w:t>
      </w:r>
      <w:r w:rsidR="00CB1F7D" w:rsidRPr="00B11F06">
        <w:rPr>
          <w:rFonts w:ascii="Tahoma" w:hAnsi="Tahoma" w:cs="Tahoma"/>
          <w:sz w:val="24"/>
          <w:szCs w:val="24"/>
        </w:rPr>
        <w:t>ón de tutela cumpla</w:t>
      </w:r>
      <w:r w:rsidRPr="00B11F06">
        <w:rPr>
          <w:rFonts w:ascii="Tahoma" w:hAnsi="Tahoma" w:cs="Tahoma"/>
          <w:sz w:val="24"/>
          <w:szCs w:val="24"/>
        </w:rPr>
        <w:t xml:space="preserve"> con requisitos de procedibilidad.</w:t>
      </w:r>
    </w:p>
    <w:p w14:paraId="2BC244E5" w14:textId="77777777" w:rsidR="00635C87" w:rsidRPr="00B11F06" w:rsidRDefault="00635C87" w:rsidP="00B11F06">
      <w:pPr>
        <w:spacing w:after="0" w:line="276" w:lineRule="auto"/>
        <w:ind w:firstLine="709"/>
        <w:jc w:val="both"/>
        <w:rPr>
          <w:rFonts w:ascii="Tahoma" w:hAnsi="Tahoma" w:cs="Tahoma"/>
          <w:sz w:val="24"/>
          <w:szCs w:val="24"/>
        </w:rPr>
      </w:pPr>
    </w:p>
    <w:p w14:paraId="0D87219D" w14:textId="758B92A0" w:rsidR="002C1473" w:rsidRPr="00B11F06" w:rsidRDefault="00635C87" w:rsidP="00B11F06">
      <w:pPr>
        <w:spacing w:after="0" w:line="276" w:lineRule="auto"/>
        <w:ind w:firstLine="709"/>
        <w:jc w:val="both"/>
        <w:rPr>
          <w:rFonts w:ascii="Tahoma" w:hAnsi="Tahoma" w:cs="Tahoma"/>
          <w:sz w:val="24"/>
          <w:szCs w:val="24"/>
        </w:rPr>
      </w:pPr>
      <w:r w:rsidRPr="00B11F06">
        <w:rPr>
          <w:rFonts w:ascii="Tahoma" w:hAnsi="Tahoma" w:cs="Tahoma"/>
          <w:sz w:val="24"/>
          <w:szCs w:val="24"/>
        </w:rPr>
        <w:t>En cuan</w:t>
      </w:r>
      <w:r w:rsidR="00BC1A87" w:rsidRPr="00B11F06">
        <w:rPr>
          <w:rFonts w:ascii="Tahoma" w:hAnsi="Tahoma" w:cs="Tahoma"/>
          <w:sz w:val="24"/>
          <w:szCs w:val="24"/>
        </w:rPr>
        <w:t>t</w:t>
      </w:r>
      <w:r w:rsidRPr="00B11F06">
        <w:rPr>
          <w:rFonts w:ascii="Tahoma" w:hAnsi="Tahoma" w:cs="Tahoma"/>
          <w:sz w:val="24"/>
          <w:szCs w:val="24"/>
        </w:rPr>
        <w:t xml:space="preserve">o a la EPS </w:t>
      </w:r>
      <w:r w:rsidRPr="00B11F06">
        <w:rPr>
          <w:rFonts w:ascii="Tahoma" w:hAnsi="Tahoma" w:cs="Tahoma"/>
          <w:b/>
          <w:sz w:val="24"/>
          <w:szCs w:val="24"/>
        </w:rPr>
        <w:t>Nueva E.P.S</w:t>
      </w:r>
      <w:r w:rsidR="00A6166F" w:rsidRPr="00B11F06">
        <w:rPr>
          <w:rFonts w:ascii="Tahoma" w:hAnsi="Tahoma" w:cs="Tahoma"/>
          <w:b/>
          <w:sz w:val="24"/>
          <w:szCs w:val="24"/>
        </w:rPr>
        <w:t xml:space="preserve">, </w:t>
      </w:r>
      <w:r w:rsidR="00A6166F" w:rsidRPr="00B11F06">
        <w:rPr>
          <w:rFonts w:ascii="Tahoma" w:hAnsi="Tahoma" w:cs="Tahoma"/>
          <w:sz w:val="24"/>
          <w:szCs w:val="24"/>
        </w:rPr>
        <w:t xml:space="preserve">ésta presentó inconformidad respecto de la providencia dictada por el juez de primer orden, </w:t>
      </w:r>
      <w:r w:rsidR="00CB1F7D" w:rsidRPr="00B11F06">
        <w:rPr>
          <w:rFonts w:ascii="Tahoma" w:hAnsi="Tahoma" w:cs="Tahoma"/>
          <w:sz w:val="24"/>
          <w:szCs w:val="24"/>
        </w:rPr>
        <w:t>en la medida en que éste ordenó</w:t>
      </w:r>
      <w:r w:rsidR="00A6166F" w:rsidRPr="00B11F06">
        <w:rPr>
          <w:rFonts w:ascii="Tahoma" w:hAnsi="Tahoma" w:cs="Tahoma"/>
          <w:sz w:val="24"/>
          <w:szCs w:val="24"/>
        </w:rPr>
        <w:t xml:space="preserve"> a la Nueva E.P.S el pago de las incapacidades superiores a los 540 días, pues </w:t>
      </w:r>
      <w:r w:rsidR="00CB1F7D" w:rsidRPr="00B11F06">
        <w:rPr>
          <w:rFonts w:ascii="Tahoma" w:hAnsi="Tahoma" w:cs="Tahoma"/>
          <w:sz w:val="24"/>
          <w:szCs w:val="24"/>
        </w:rPr>
        <w:t>alega que</w:t>
      </w:r>
      <w:r w:rsidR="00A6166F" w:rsidRPr="00B11F06">
        <w:rPr>
          <w:rFonts w:ascii="Tahoma" w:hAnsi="Tahoma" w:cs="Tahoma"/>
          <w:sz w:val="24"/>
          <w:szCs w:val="24"/>
        </w:rPr>
        <w:t xml:space="preserve"> se trata </w:t>
      </w:r>
      <w:r w:rsidR="00CB1F7D" w:rsidRPr="00B11F06">
        <w:rPr>
          <w:rFonts w:ascii="Tahoma" w:hAnsi="Tahoma" w:cs="Tahoma"/>
          <w:sz w:val="24"/>
          <w:szCs w:val="24"/>
        </w:rPr>
        <w:t>de un hecho incierto y futu</w:t>
      </w:r>
      <w:r w:rsidR="00B85B92" w:rsidRPr="00B11F06">
        <w:rPr>
          <w:rFonts w:ascii="Tahoma" w:hAnsi="Tahoma" w:cs="Tahoma"/>
          <w:sz w:val="24"/>
          <w:szCs w:val="24"/>
        </w:rPr>
        <w:t>ro, lo que condiciona</w:t>
      </w:r>
      <w:r w:rsidR="00CB1F7D" w:rsidRPr="00B11F06">
        <w:rPr>
          <w:rFonts w:ascii="Tahoma" w:hAnsi="Tahoma" w:cs="Tahoma"/>
          <w:sz w:val="24"/>
          <w:szCs w:val="24"/>
        </w:rPr>
        <w:t xml:space="preserve"> a</w:t>
      </w:r>
      <w:r w:rsidR="00A6166F" w:rsidRPr="00B11F06">
        <w:rPr>
          <w:rFonts w:ascii="Tahoma" w:hAnsi="Tahoma" w:cs="Tahoma"/>
          <w:sz w:val="24"/>
          <w:szCs w:val="24"/>
        </w:rPr>
        <w:t xml:space="preserve"> las entidades promotoras de salud </w:t>
      </w:r>
      <w:r w:rsidR="00B53120" w:rsidRPr="00B11F06">
        <w:rPr>
          <w:rFonts w:ascii="Tahoma" w:hAnsi="Tahoma" w:cs="Tahoma"/>
          <w:sz w:val="24"/>
          <w:szCs w:val="24"/>
        </w:rPr>
        <w:t>al</w:t>
      </w:r>
      <w:r w:rsidR="00A6166F" w:rsidRPr="00B11F06">
        <w:rPr>
          <w:rFonts w:ascii="Tahoma" w:hAnsi="Tahoma" w:cs="Tahoma"/>
          <w:sz w:val="24"/>
          <w:szCs w:val="24"/>
        </w:rPr>
        <w:t xml:space="preserve"> pago vitalicio de prestaciones económicas por incapacidad.</w:t>
      </w:r>
    </w:p>
    <w:p w14:paraId="6E6DFDD5" w14:textId="010FE85A" w:rsidR="00574EA0" w:rsidRPr="00B11F06" w:rsidRDefault="00574EA0" w:rsidP="00B11F06">
      <w:pPr>
        <w:spacing w:after="0" w:line="276" w:lineRule="auto"/>
        <w:jc w:val="both"/>
        <w:rPr>
          <w:rFonts w:ascii="Tahoma" w:hAnsi="Tahoma" w:cs="Tahoma"/>
          <w:sz w:val="24"/>
          <w:szCs w:val="24"/>
        </w:rPr>
      </w:pPr>
    </w:p>
    <w:p w14:paraId="0CAFD482" w14:textId="77777777" w:rsidR="00574EA0" w:rsidRPr="00B11F06" w:rsidRDefault="00574EA0" w:rsidP="00B11F06">
      <w:pPr>
        <w:pStyle w:val="Ttulo4"/>
        <w:numPr>
          <w:ilvl w:val="0"/>
          <w:numId w:val="1"/>
        </w:numPr>
        <w:tabs>
          <w:tab w:val="clear" w:pos="1080"/>
          <w:tab w:val="left" w:pos="426"/>
        </w:tabs>
        <w:spacing w:line="276" w:lineRule="auto"/>
        <w:ind w:left="0" w:firstLine="709"/>
        <w:rPr>
          <w:rFonts w:ascii="Tahoma" w:hAnsi="Tahoma" w:cs="Tahoma"/>
          <w:szCs w:val="24"/>
        </w:rPr>
      </w:pPr>
      <w:r w:rsidRPr="00B11F06">
        <w:rPr>
          <w:rFonts w:ascii="Tahoma" w:hAnsi="Tahoma" w:cs="Tahoma"/>
          <w:szCs w:val="24"/>
        </w:rPr>
        <w:t>Consideraciones</w:t>
      </w:r>
    </w:p>
    <w:p w14:paraId="50784A14" w14:textId="77777777" w:rsidR="00574EA0" w:rsidRPr="00B11F06" w:rsidRDefault="00574EA0" w:rsidP="00B11F06">
      <w:pPr>
        <w:pStyle w:val="Prrafodelista"/>
        <w:tabs>
          <w:tab w:val="left" w:pos="1276"/>
        </w:tabs>
        <w:suppressAutoHyphens/>
        <w:spacing w:after="0" w:line="276" w:lineRule="auto"/>
        <w:ind w:firstLine="709"/>
        <w:jc w:val="both"/>
        <w:rPr>
          <w:rFonts w:ascii="Tahoma" w:hAnsi="Tahoma" w:cs="Tahoma"/>
          <w:b/>
          <w:spacing w:val="-2"/>
          <w:sz w:val="24"/>
          <w:szCs w:val="24"/>
        </w:rPr>
      </w:pPr>
    </w:p>
    <w:p w14:paraId="0F809862" w14:textId="2D365717" w:rsidR="00574EA0" w:rsidRPr="00B11F06" w:rsidRDefault="00560F9F" w:rsidP="00B11F06">
      <w:pPr>
        <w:pStyle w:val="Prrafodelista"/>
        <w:numPr>
          <w:ilvl w:val="1"/>
          <w:numId w:val="4"/>
        </w:numPr>
        <w:tabs>
          <w:tab w:val="left" w:pos="1276"/>
        </w:tabs>
        <w:suppressAutoHyphens/>
        <w:spacing w:after="0" w:line="276" w:lineRule="auto"/>
        <w:ind w:left="567" w:hanging="709"/>
        <w:jc w:val="both"/>
        <w:rPr>
          <w:rFonts w:ascii="Tahoma" w:hAnsi="Tahoma" w:cs="Tahoma"/>
          <w:b/>
          <w:spacing w:val="-2"/>
          <w:sz w:val="24"/>
          <w:szCs w:val="24"/>
        </w:rPr>
      </w:pPr>
      <w:r w:rsidRPr="00B11F06">
        <w:rPr>
          <w:rFonts w:ascii="Tahoma" w:hAnsi="Tahoma" w:cs="Tahoma"/>
          <w:b/>
          <w:spacing w:val="-2"/>
          <w:sz w:val="24"/>
          <w:szCs w:val="24"/>
        </w:rPr>
        <w:t>Problema jurídico por resolver</w:t>
      </w:r>
    </w:p>
    <w:p w14:paraId="0A953BFF" w14:textId="77777777" w:rsidR="00AF1A93" w:rsidRPr="00B11F06" w:rsidRDefault="00AF1A93" w:rsidP="00B11F06">
      <w:pPr>
        <w:tabs>
          <w:tab w:val="left" w:pos="1276"/>
        </w:tabs>
        <w:suppressAutoHyphens/>
        <w:spacing w:after="0" w:line="276" w:lineRule="auto"/>
        <w:jc w:val="both"/>
        <w:rPr>
          <w:rFonts w:ascii="Tahoma" w:hAnsi="Tahoma" w:cs="Tahoma"/>
          <w:b/>
          <w:spacing w:val="-2"/>
          <w:sz w:val="24"/>
          <w:szCs w:val="24"/>
        </w:rPr>
      </w:pPr>
    </w:p>
    <w:p w14:paraId="3AD26380" w14:textId="7F0A0D2D" w:rsidR="00EB3CDA" w:rsidRPr="00B11F06" w:rsidRDefault="0001075A" w:rsidP="00B11F06">
      <w:pPr>
        <w:pStyle w:val="Prrafodelista"/>
        <w:tabs>
          <w:tab w:val="left" w:pos="709"/>
        </w:tabs>
        <w:suppressAutoHyphens/>
        <w:spacing w:after="0" w:line="276" w:lineRule="auto"/>
        <w:ind w:left="0" w:firstLine="709"/>
        <w:jc w:val="both"/>
        <w:rPr>
          <w:rFonts w:ascii="Tahoma" w:hAnsi="Tahoma" w:cs="Tahoma"/>
          <w:bCs/>
          <w:spacing w:val="-2"/>
          <w:sz w:val="24"/>
          <w:szCs w:val="24"/>
        </w:rPr>
      </w:pPr>
      <w:r w:rsidRPr="00B11F06">
        <w:rPr>
          <w:rFonts w:ascii="Tahoma" w:hAnsi="Tahoma" w:cs="Tahoma"/>
          <w:bCs/>
          <w:spacing w:val="-2"/>
          <w:sz w:val="24"/>
          <w:szCs w:val="24"/>
        </w:rPr>
        <w:t>Le corre</w:t>
      </w:r>
      <w:r w:rsidR="00E24EFD" w:rsidRPr="00B11F06">
        <w:rPr>
          <w:rFonts w:ascii="Tahoma" w:hAnsi="Tahoma" w:cs="Tahoma"/>
          <w:bCs/>
          <w:spacing w:val="-2"/>
          <w:sz w:val="24"/>
          <w:szCs w:val="24"/>
        </w:rPr>
        <w:t xml:space="preserve">sponde a esta Sala determinar de acuerdo a las situaciones fácticas expuestas, si </w:t>
      </w:r>
      <w:r w:rsidRPr="00B11F06">
        <w:rPr>
          <w:rFonts w:ascii="Tahoma" w:hAnsi="Tahoma" w:cs="Tahoma"/>
          <w:bCs/>
          <w:spacing w:val="-2"/>
          <w:sz w:val="24"/>
          <w:szCs w:val="24"/>
        </w:rPr>
        <w:t xml:space="preserve">le asiste obligación </w:t>
      </w:r>
      <w:r w:rsidR="00560F9F" w:rsidRPr="00B11F06">
        <w:rPr>
          <w:rFonts w:ascii="Tahoma" w:hAnsi="Tahoma" w:cs="Tahoma"/>
          <w:bCs/>
          <w:spacing w:val="-2"/>
          <w:sz w:val="24"/>
          <w:szCs w:val="24"/>
        </w:rPr>
        <w:t xml:space="preserve">a Colpensiones, </w:t>
      </w:r>
      <w:r w:rsidRPr="00B11F06">
        <w:rPr>
          <w:rFonts w:ascii="Tahoma" w:hAnsi="Tahoma" w:cs="Tahoma"/>
          <w:bCs/>
          <w:spacing w:val="-2"/>
          <w:sz w:val="24"/>
          <w:szCs w:val="24"/>
        </w:rPr>
        <w:t>de pagar a favor de</w:t>
      </w:r>
      <w:r w:rsidR="00A6166F" w:rsidRPr="00B11F06">
        <w:rPr>
          <w:rFonts w:ascii="Tahoma" w:hAnsi="Tahoma" w:cs="Tahoma"/>
          <w:bCs/>
          <w:spacing w:val="-2"/>
          <w:sz w:val="24"/>
          <w:szCs w:val="24"/>
        </w:rPr>
        <w:t>l</w:t>
      </w:r>
      <w:r w:rsidRPr="00B11F06">
        <w:rPr>
          <w:rFonts w:ascii="Tahoma" w:hAnsi="Tahoma" w:cs="Tahoma"/>
          <w:bCs/>
          <w:spacing w:val="-2"/>
          <w:sz w:val="24"/>
          <w:szCs w:val="24"/>
        </w:rPr>
        <w:t xml:space="preserve"> señor</w:t>
      </w:r>
      <w:r w:rsidR="00A6166F" w:rsidRPr="00B11F06">
        <w:rPr>
          <w:rFonts w:ascii="Tahoma" w:hAnsi="Tahoma" w:cs="Tahoma"/>
          <w:bCs/>
          <w:spacing w:val="-2"/>
          <w:sz w:val="24"/>
          <w:szCs w:val="24"/>
        </w:rPr>
        <w:t xml:space="preserve"> Dairo de Jesús Valencia Raigosa</w:t>
      </w:r>
      <w:r w:rsidRPr="00B11F06">
        <w:rPr>
          <w:rFonts w:ascii="Tahoma" w:hAnsi="Tahoma" w:cs="Tahoma"/>
          <w:bCs/>
          <w:spacing w:val="-2"/>
          <w:sz w:val="24"/>
          <w:szCs w:val="24"/>
        </w:rPr>
        <w:t xml:space="preserve"> las incapacidades m</w:t>
      </w:r>
      <w:r w:rsidR="00700926" w:rsidRPr="00B11F06">
        <w:rPr>
          <w:rFonts w:ascii="Tahoma" w:hAnsi="Tahoma" w:cs="Tahoma"/>
          <w:bCs/>
          <w:spacing w:val="-2"/>
          <w:sz w:val="24"/>
          <w:szCs w:val="24"/>
        </w:rPr>
        <w:t>é</w:t>
      </w:r>
      <w:r w:rsidRPr="00B11F06">
        <w:rPr>
          <w:rFonts w:ascii="Tahoma" w:hAnsi="Tahoma" w:cs="Tahoma"/>
          <w:bCs/>
          <w:spacing w:val="-2"/>
          <w:sz w:val="24"/>
          <w:szCs w:val="24"/>
        </w:rPr>
        <w:t>dicas generadas a pa</w:t>
      </w:r>
      <w:r w:rsidR="00E24EFD" w:rsidRPr="00B11F06">
        <w:rPr>
          <w:rFonts w:ascii="Tahoma" w:hAnsi="Tahoma" w:cs="Tahoma"/>
          <w:bCs/>
          <w:spacing w:val="-2"/>
          <w:sz w:val="24"/>
          <w:szCs w:val="24"/>
        </w:rPr>
        <w:t>rtir del día</w:t>
      </w:r>
      <w:r w:rsidR="00A6166F" w:rsidRPr="00B11F06">
        <w:rPr>
          <w:rFonts w:ascii="Tahoma" w:hAnsi="Tahoma" w:cs="Tahoma"/>
          <w:bCs/>
          <w:spacing w:val="-2"/>
          <w:sz w:val="24"/>
          <w:szCs w:val="24"/>
        </w:rPr>
        <w:t xml:space="preserve"> 180</w:t>
      </w:r>
      <w:r w:rsidR="00E24EFD" w:rsidRPr="00B11F06">
        <w:rPr>
          <w:rFonts w:ascii="Tahoma" w:hAnsi="Tahoma" w:cs="Tahoma"/>
          <w:bCs/>
          <w:spacing w:val="-2"/>
          <w:sz w:val="24"/>
          <w:szCs w:val="24"/>
        </w:rPr>
        <w:t xml:space="preserve"> y las demás que se causen hasta el día 540.</w:t>
      </w:r>
      <w:r w:rsidR="00A6166F" w:rsidRPr="00B11F06">
        <w:rPr>
          <w:rFonts w:ascii="Tahoma" w:hAnsi="Tahoma" w:cs="Tahoma"/>
          <w:bCs/>
          <w:spacing w:val="-2"/>
          <w:sz w:val="24"/>
          <w:szCs w:val="24"/>
        </w:rPr>
        <w:t xml:space="preserve"> </w:t>
      </w:r>
    </w:p>
    <w:p w14:paraId="517554FB" w14:textId="77777777" w:rsidR="00A6166F" w:rsidRPr="00B11F06" w:rsidRDefault="00A6166F" w:rsidP="00B11F06">
      <w:pPr>
        <w:pStyle w:val="Prrafodelista"/>
        <w:tabs>
          <w:tab w:val="left" w:pos="709"/>
        </w:tabs>
        <w:suppressAutoHyphens/>
        <w:spacing w:after="0" w:line="276" w:lineRule="auto"/>
        <w:ind w:left="0" w:firstLine="709"/>
        <w:jc w:val="both"/>
        <w:rPr>
          <w:rFonts w:ascii="Tahoma" w:hAnsi="Tahoma" w:cs="Tahoma"/>
          <w:bCs/>
          <w:spacing w:val="-2"/>
          <w:sz w:val="24"/>
          <w:szCs w:val="24"/>
        </w:rPr>
      </w:pPr>
    </w:p>
    <w:p w14:paraId="09C06809" w14:textId="2F4B0411" w:rsidR="00A6166F" w:rsidRPr="00B11F06" w:rsidRDefault="00A6166F" w:rsidP="00B11F06">
      <w:pPr>
        <w:pStyle w:val="Prrafodelista"/>
        <w:tabs>
          <w:tab w:val="left" w:pos="709"/>
        </w:tabs>
        <w:suppressAutoHyphens/>
        <w:spacing w:after="0" w:line="276" w:lineRule="auto"/>
        <w:ind w:left="0" w:firstLine="709"/>
        <w:jc w:val="both"/>
        <w:rPr>
          <w:rFonts w:ascii="Tahoma" w:hAnsi="Tahoma" w:cs="Tahoma"/>
          <w:bCs/>
          <w:spacing w:val="-2"/>
          <w:sz w:val="24"/>
          <w:szCs w:val="24"/>
        </w:rPr>
      </w:pPr>
      <w:r w:rsidRPr="00B11F06">
        <w:rPr>
          <w:rFonts w:ascii="Tahoma" w:hAnsi="Tahoma" w:cs="Tahoma"/>
          <w:bCs/>
          <w:spacing w:val="-2"/>
          <w:sz w:val="24"/>
          <w:szCs w:val="24"/>
        </w:rPr>
        <w:lastRenderedPageBreak/>
        <w:t xml:space="preserve">En los mismos términos, deberá determinar </w:t>
      </w:r>
      <w:r w:rsidR="0031552A" w:rsidRPr="00B11F06">
        <w:rPr>
          <w:rFonts w:ascii="Tahoma" w:hAnsi="Tahoma" w:cs="Tahoma"/>
          <w:bCs/>
          <w:spacing w:val="-2"/>
          <w:sz w:val="24"/>
          <w:szCs w:val="24"/>
        </w:rPr>
        <w:t xml:space="preserve">la Sala </w:t>
      </w:r>
      <w:r w:rsidRPr="00B11F06">
        <w:rPr>
          <w:rFonts w:ascii="Tahoma" w:hAnsi="Tahoma" w:cs="Tahoma"/>
          <w:bCs/>
          <w:spacing w:val="-2"/>
          <w:sz w:val="24"/>
          <w:szCs w:val="24"/>
        </w:rPr>
        <w:t xml:space="preserve">si resulta procedente ordenar a la Nueva E.P.S el pago de las prestaciones económicas que se llegasen a causar </w:t>
      </w:r>
      <w:r w:rsidR="0031552A" w:rsidRPr="00B11F06">
        <w:rPr>
          <w:rFonts w:ascii="Tahoma" w:hAnsi="Tahoma" w:cs="Tahoma"/>
          <w:bCs/>
          <w:spacing w:val="-2"/>
          <w:sz w:val="24"/>
          <w:szCs w:val="24"/>
        </w:rPr>
        <w:t>a partir del día 540.</w:t>
      </w:r>
      <w:r w:rsidRPr="00B11F06">
        <w:rPr>
          <w:rFonts w:ascii="Tahoma" w:hAnsi="Tahoma" w:cs="Tahoma"/>
          <w:bCs/>
          <w:spacing w:val="-2"/>
          <w:sz w:val="24"/>
          <w:szCs w:val="24"/>
        </w:rPr>
        <w:t xml:space="preserve"> </w:t>
      </w:r>
    </w:p>
    <w:p w14:paraId="57369151" w14:textId="77777777" w:rsidR="00373FA0" w:rsidRPr="00B11F06" w:rsidRDefault="00373FA0" w:rsidP="00B11F06">
      <w:pPr>
        <w:pStyle w:val="Prrafodelista"/>
        <w:tabs>
          <w:tab w:val="left" w:pos="709"/>
        </w:tabs>
        <w:suppressAutoHyphens/>
        <w:spacing w:after="0" w:line="276" w:lineRule="auto"/>
        <w:ind w:left="0" w:firstLine="709"/>
        <w:jc w:val="both"/>
        <w:rPr>
          <w:rFonts w:ascii="Tahoma" w:hAnsi="Tahoma" w:cs="Tahoma"/>
          <w:bCs/>
          <w:spacing w:val="-2"/>
          <w:sz w:val="24"/>
          <w:szCs w:val="24"/>
        </w:rPr>
      </w:pPr>
    </w:p>
    <w:p w14:paraId="5EC81B26" w14:textId="21193C38" w:rsidR="00C633B9" w:rsidRPr="00B11F06" w:rsidRDefault="00700926" w:rsidP="00B11F06">
      <w:pPr>
        <w:pStyle w:val="Prrafodelista"/>
        <w:tabs>
          <w:tab w:val="left" w:pos="709"/>
        </w:tabs>
        <w:suppressAutoHyphens/>
        <w:spacing w:after="0" w:line="276" w:lineRule="auto"/>
        <w:ind w:left="0"/>
        <w:jc w:val="both"/>
        <w:rPr>
          <w:rFonts w:ascii="Tahoma" w:hAnsi="Tahoma" w:cs="Tahoma"/>
          <w:bCs/>
          <w:spacing w:val="-2"/>
          <w:sz w:val="24"/>
          <w:szCs w:val="24"/>
        </w:rPr>
      </w:pPr>
      <w:r w:rsidRPr="00B11F06">
        <w:rPr>
          <w:rFonts w:ascii="Tahoma" w:hAnsi="Tahoma" w:cs="Tahoma"/>
          <w:bCs/>
          <w:spacing w:val="-2"/>
          <w:sz w:val="24"/>
          <w:szCs w:val="24"/>
        </w:rPr>
        <w:tab/>
      </w:r>
      <w:r w:rsidR="00EB3CDA" w:rsidRPr="00B11F06">
        <w:rPr>
          <w:rFonts w:ascii="Tahoma" w:hAnsi="Tahoma" w:cs="Tahoma"/>
          <w:bCs/>
          <w:spacing w:val="-2"/>
          <w:sz w:val="24"/>
          <w:szCs w:val="24"/>
        </w:rPr>
        <w:t xml:space="preserve">Para resolver el problema jurídico planteado, la Sala procederá a reiterar la doctrina constitucional sobre: (i) procedencia excepcional de la acción de tutela para solicitar el pago de prestaciones económicas; (ii) régimen normativo y jurisprudencial de las incapacidades médicas en el Sistema General de Seguridad Social en Salud - entidades responsables de efectuar el pago; </w:t>
      </w:r>
      <w:r w:rsidR="006B0251" w:rsidRPr="00B11F06">
        <w:rPr>
          <w:rFonts w:ascii="Tahoma" w:hAnsi="Tahoma" w:cs="Tahoma"/>
          <w:bCs/>
          <w:spacing w:val="-2"/>
          <w:sz w:val="24"/>
          <w:szCs w:val="24"/>
        </w:rPr>
        <w:t>(iii)</w:t>
      </w:r>
      <w:r w:rsidR="001F6B8F" w:rsidRPr="00B11F06">
        <w:rPr>
          <w:rFonts w:ascii="Tahoma" w:hAnsi="Tahoma" w:cs="Tahoma"/>
          <w:bCs/>
          <w:spacing w:val="-2"/>
          <w:sz w:val="24"/>
          <w:szCs w:val="24"/>
        </w:rPr>
        <w:t xml:space="preserve"> pago de incapacidades y su condicionamiento frente al concepto de rehabilitación </w:t>
      </w:r>
      <w:r w:rsidR="00EB3CDA" w:rsidRPr="00B11F06">
        <w:rPr>
          <w:rFonts w:ascii="Tahoma" w:hAnsi="Tahoma" w:cs="Tahoma"/>
          <w:bCs/>
          <w:spacing w:val="-2"/>
          <w:sz w:val="24"/>
          <w:szCs w:val="24"/>
        </w:rPr>
        <w:t>y, (i</w:t>
      </w:r>
      <w:r w:rsidR="001F6B8F" w:rsidRPr="00B11F06">
        <w:rPr>
          <w:rFonts w:ascii="Tahoma" w:hAnsi="Tahoma" w:cs="Tahoma"/>
          <w:bCs/>
          <w:spacing w:val="-2"/>
          <w:sz w:val="24"/>
          <w:szCs w:val="24"/>
        </w:rPr>
        <w:t>v</w:t>
      </w:r>
      <w:r w:rsidR="00EB3CDA" w:rsidRPr="00B11F06">
        <w:rPr>
          <w:rFonts w:ascii="Tahoma" w:hAnsi="Tahoma" w:cs="Tahoma"/>
          <w:bCs/>
          <w:spacing w:val="-2"/>
          <w:sz w:val="24"/>
          <w:szCs w:val="24"/>
        </w:rPr>
        <w:t>) finalmente, se resolverá el caso concreto.</w:t>
      </w:r>
      <w:r w:rsidR="0001075A" w:rsidRPr="00B11F06">
        <w:rPr>
          <w:rFonts w:ascii="Tahoma" w:hAnsi="Tahoma" w:cs="Tahoma"/>
          <w:bCs/>
          <w:spacing w:val="-2"/>
          <w:sz w:val="24"/>
          <w:szCs w:val="24"/>
        </w:rPr>
        <w:t xml:space="preserve"> </w:t>
      </w:r>
    </w:p>
    <w:p w14:paraId="7513E431" w14:textId="77777777" w:rsidR="00700926" w:rsidRPr="00B11F06" w:rsidRDefault="00700926" w:rsidP="00B11F06">
      <w:pPr>
        <w:spacing w:after="0" w:line="276" w:lineRule="auto"/>
        <w:ind w:left="426" w:right="420"/>
        <w:jc w:val="both"/>
        <w:rPr>
          <w:rFonts w:ascii="Tahoma" w:hAnsi="Tahoma" w:cs="Tahoma"/>
          <w:i/>
          <w:iCs/>
          <w:sz w:val="24"/>
          <w:szCs w:val="24"/>
        </w:rPr>
      </w:pPr>
    </w:p>
    <w:p w14:paraId="44B32007" w14:textId="6BA46960" w:rsidR="00541A2C" w:rsidRPr="00B11F06" w:rsidRDefault="00DE251F" w:rsidP="002C1EB6">
      <w:pPr>
        <w:pStyle w:val="Prrafodelista"/>
        <w:numPr>
          <w:ilvl w:val="1"/>
          <w:numId w:val="4"/>
        </w:numPr>
        <w:spacing w:after="0" w:line="276" w:lineRule="auto"/>
        <w:ind w:left="567" w:right="-5" w:hanging="709"/>
        <w:jc w:val="both"/>
        <w:rPr>
          <w:rFonts w:ascii="Tahoma" w:hAnsi="Tahoma" w:cs="Tahoma"/>
          <w:b/>
          <w:bCs/>
          <w:sz w:val="24"/>
          <w:szCs w:val="24"/>
        </w:rPr>
      </w:pPr>
      <w:bookmarkStart w:id="2" w:name="_Hlk95474807"/>
      <w:r w:rsidRPr="00B11F06">
        <w:rPr>
          <w:rFonts w:ascii="Tahoma" w:hAnsi="Tahoma" w:cs="Tahoma"/>
          <w:b/>
          <w:bCs/>
          <w:spacing w:val="-2"/>
          <w:sz w:val="24"/>
          <w:szCs w:val="24"/>
        </w:rPr>
        <w:t>Procedencia excepcional de la acción de tutela para solicitar el pago de prestaciones económicas</w:t>
      </w:r>
      <w:r w:rsidR="00541A2C" w:rsidRPr="00B11F06">
        <w:rPr>
          <w:rFonts w:ascii="Tahoma" w:hAnsi="Tahoma" w:cs="Tahoma"/>
          <w:b/>
          <w:bCs/>
          <w:sz w:val="24"/>
          <w:szCs w:val="24"/>
        </w:rPr>
        <w:t>.</w:t>
      </w:r>
    </w:p>
    <w:p w14:paraId="37C911A6" w14:textId="77777777" w:rsidR="00B43EF4" w:rsidRPr="00B11F06" w:rsidRDefault="00B43EF4" w:rsidP="00B11F06">
      <w:pPr>
        <w:pStyle w:val="Prrafodelista"/>
        <w:spacing w:after="0" w:line="276" w:lineRule="auto"/>
        <w:ind w:left="426" w:right="420"/>
        <w:jc w:val="both"/>
        <w:rPr>
          <w:rFonts w:ascii="Tahoma" w:hAnsi="Tahoma" w:cs="Tahoma"/>
          <w:b/>
          <w:bCs/>
          <w:sz w:val="24"/>
          <w:szCs w:val="24"/>
        </w:rPr>
      </w:pPr>
    </w:p>
    <w:p w14:paraId="6348A709" w14:textId="1F4AF4D7" w:rsidR="00B43EF4" w:rsidRPr="00B11F06" w:rsidRDefault="00B43EF4" w:rsidP="00B11F06">
      <w:pPr>
        <w:pStyle w:val="Prrafodelista"/>
        <w:spacing w:after="0" w:line="276" w:lineRule="auto"/>
        <w:ind w:left="0" w:right="20" w:firstLine="709"/>
        <w:jc w:val="both"/>
        <w:rPr>
          <w:rFonts w:ascii="Tahoma" w:hAnsi="Tahoma" w:cs="Tahoma"/>
          <w:bCs/>
          <w:sz w:val="24"/>
          <w:szCs w:val="24"/>
        </w:rPr>
      </w:pPr>
      <w:r w:rsidRPr="00B11F06">
        <w:rPr>
          <w:rFonts w:ascii="Tahoma" w:hAnsi="Tahoma" w:cs="Tahoma"/>
          <w:bCs/>
          <w:sz w:val="24"/>
          <w:szCs w:val="24"/>
        </w:rPr>
        <w:t>Según lo dispuesto en el artículo 86 de la Constitución Política, en concordancia con los artículos 1, 5, 6, 8, 10 y 42 del Decreto-Ley 2591 de 1991, a fin de determinar la procedencia de la Acción Constitucional de Tutela, se deben atender los siguientes elementos: (i) la legitimación en la causa (activa y pasiva); (ii) la inmediatez; y (iii) la subsidiariedad.</w:t>
      </w:r>
    </w:p>
    <w:p w14:paraId="0B5D8C94" w14:textId="77777777" w:rsidR="00AC7A10" w:rsidRPr="00B11F06" w:rsidRDefault="00AC7A10" w:rsidP="00B11F06">
      <w:pPr>
        <w:pStyle w:val="Prrafodelista"/>
        <w:spacing w:after="0" w:line="276" w:lineRule="auto"/>
        <w:ind w:left="0" w:right="420" w:firstLine="709"/>
        <w:jc w:val="both"/>
        <w:rPr>
          <w:rFonts w:ascii="Tahoma" w:hAnsi="Tahoma" w:cs="Tahoma"/>
          <w:bCs/>
          <w:sz w:val="24"/>
          <w:szCs w:val="24"/>
        </w:rPr>
      </w:pPr>
    </w:p>
    <w:p w14:paraId="66653C76" w14:textId="49CBCE28" w:rsidR="00AC7A10" w:rsidRPr="00B11F06" w:rsidRDefault="00AC7A10" w:rsidP="00B11F06">
      <w:pPr>
        <w:pStyle w:val="Prrafodelista"/>
        <w:numPr>
          <w:ilvl w:val="2"/>
          <w:numId w:val="4"/>
        </w:numPr>
        <w:spacing w:after="0" w:line="276" w:lineRule="auto"/>
        <w:ind w:right="420"/>
        <w:jc w:val="both"/>
        <w:rPr>
          <w:rFonts w:ascii="Tahoma" w:hAnsi="Tahoma" w:cs="Tahoma"/>
          <w:b/>
          <w:bCs/>
          <w:sz w:val="24"/>
          <w:szCs w:val="24"/>
        </w:rPr>
      </w:pPr>
      <w:r w:rsidRPr="00B11F06">
        <w:rPr>
          <w:rFonts w:ascii="Tahoma" w:hAnsi="Tahoma" w:cs="Tahoma"/>
          <w:b/>
          <w:bCs/>
          <w:sz w:val="24"/>
          <w:szCs w:val="24"/>
        </w:rPr>
        <w:t xml:space="preserve">Legitimación por activa. </w:t>
      </w:r>
    </w:p>
    <w:p w14:paraId="2C92E9A2" w14:textId="77777777" w:rsidR="00700926" w:rsidRPr="00B11F06" w:rsidRDefault="00700926" w:rsidP="00B11F06">
      <w:pPr>
        <w:spacing w:after="0" w:line="276" w:lineRule="auto"/>
        <w:ind w:right="420"/>
        <w:jc w:val="both"/>
        <w:rPr>
          <w:rFonts w:ascii="Tahoma" w:hAnsi="Tahoma" w:cs="Tahoma"/>
          <w:sz w:val="24"/>
          <w:szCs w:val="24"/>
          <w:shd w:val="clear" w:color="auto" w:fill="FFFFFF"/>
          <w:lang w:val="es-ES"/>
        </w:rPr>
      </w:pPr>
    </w:p>
    <w:p w14:paraId="7045859E" w14:textId="17261F7E" w:rsidR="00AC7A10" w:rsidRPr="00B11F06" w:rsidRDefault="00AC7A10" w:rsidP="00B11F06">
      <w:pPr>
        <w:spacing w:after="0" w:line="276" w:lineRule="auto"/>
        <w:ind w:right="420" w:firstLine="709"/>
        <w:jc w:val="both"/>
        <w:rPr>
          <w:rFonts w:ascii="Tahoma" w:hAnsi="Tahoma" w:cs="Tahoma"/>
          <w:sz w:val="24"/>
          <w:szCs w:val="24"/>
          <w:shd w:val="clear" w:color="auto" w:fill="FFFFFF"/>
          <w:lang w:val="es-ES"/>
        </w:rPr>
      </w:pPr>
      <w:r w:rsidRPr="00B11F06">
        <w:rPr>
          <w:rFonts w:ascii="Tahoma" w:hAnsi="Tahoma" w:cs="Tahoma"/>
          <w:sz w:val="24"/>
          <w:szCs w:val="24"/>
          <w:shd w:val="clear" w:color="auto" w:fill="FFFFFF"/>
          <w:lang w:val="es-ES"/>
        </w:rPr>
        <w:t>El artículo 10° del Decreto-Ley 2591 de 1991, predica lo siguiente:</w:t>
      </w:r>
    </w:p>
    <w:p w14:paraId="6733BD36" w14:textId="77777777" w:rsidR="009257AC" w:rsidRPr="00B11F06" w:rsidRDefault="009257AC" w:rsidP="00B11F06">
      <w:pPr>
        <w:spacing w:after="0" w:line="276" w:lineRule="auto"/>
        <w:ind w:right="420"/>
        <w:jc w:val="both"/>
        <w:rPr>
          <w:rFonts w:ascii="Tahoma" w:hAnsi="Tahoma" w:cs="Tahoma"/>
          <w:sz w:val="24"/>
          <w:szCs w:val="24"/>
          <w:shd w:val="clear" w:color="auto" w:fill="FFFFFF"/>
          <w:lang w:val="es-ES"/>
        </w:rPr>
      </w:pPr>
    </w:p>
    <w:p w14:paraId="0E830BCC" w14:textId="2303DDEB" w:rsidR="00AC7A10" w:rsidRPr="000E462A" w:rsidRDefault="00AC7A10" w:rsidP="000E462A">
      <w:pPr>
        <w:spacing w:after="0" w:line="240" w:lineRule="auto"/>
        <w:ind w:left="426" w:right="420"/>
        <w:jc w:val="both"/>
        <w:rPr>
          <w:rFonts w:ascii="Tahoma" w:hAnsi="Tahoma" w:cs="Tahoma"/>
          <w:szCs w:val="24"/>
          <w:shd w:val="clear" w:color="auto" w:fill="FFFFFF"/>
        </w:rPr>
      </w:pPr>
      <w:r w:rsidRPr="000E462A">
        <w:rPr>
          <w:rFonts w:ascii="Tahoma" w:hAnsi="Tahoma" w:cs="Tahoma"/>
          <w:szCs w:val="24"/>
          <w:shd w:val="clear" w:color="auto" w:fill="FFFFFF"/>
        </w:rPr>
        <w:t>“</w:t>
      </w:r>
      <w:r w:rsidRPr="000E462A">
        <w:rPr>
          <w:rFonts w:ascii="Tahoma" w:hAnsi="Tahoma" w:cs="Tahoma"/>
          <w:i/>
          <w:iCs/>
          <w:szCs w:val="24"/>
        </w:rPr>
        <w:t>La acción de tutela podrá ser ejercida, en todo momento y lugar, por cualquier persona vulnerada o amenazada en uno de sus derechos fundamentales,</w:t>
      </w:r>
      <w:r w:rsidRPr="000E462A">
        <w:rPr>
          <w:rFonts w:ascii="Tahoma" w:hAnsi="Tahoma" w:cs="Tahoma"/>
          <w:b/>
          <w:bCs/>
          <w:i/>
          <w:iCs/>
          <w:szCs w:val="24"/>
        </w:rPr>
        <w:t> </w:t>
      </w:r>
      <w:r w:rsidRPr="000E462A">
        <w:rPr>
          <w:rFonts w:ascii="Tahoma" w:hAnsi="Tahoma" w:cs="Tahoma"/>
          <w:i/>
          <w:iCs/>
          <w:szCs w:val="24"/>
        </w:rPr>
        <w:t>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 También podrá ejercerla el Defensor del Pueblo y los personeros municipales</w:t>
      </w:r>
      <w:r w:rsidRPr="000E462A">
        <w:rPr>
          <w:rFonts w:ascii="Tahoma" w:hAnsi="Tahoma" w:cs="Tahoma"/>
          <w:szCs w:val="24"/>
          <w:shd w:val="clear" w:color="auto" w:fill="FFFFFF"/>
        </w:rPr>
        <w:t>”</w:t>
      </w:r>
    </w:p>
    <w:p w14:paraId="1EE6C0FD" w14:textId="77777777" w:rsidR="00AC7A10" w:rsidRPr="00B11F06" w:rsidRDefault="00AC7A10" w:rsidP="00B11F06">
      <w:pPr>
        <w:spacing w:after="0" w:line="276" w:lineRule="auto"/>
        <w:ind w:right="420"/>
        <w:jc w:val="both"/>
        <w:rPr>
          <w:rFonts w:ascii="Tahoma" w:hAnsi="Tahoma" w:cs="Tahoma"/>
          <w:sz w:val="24"/>
          <w:szCs w:val="24"/>
          <w:shd w:val="clear" w:color="auto" w:fill="FFFFFF"/>
        </w:rPr>
      </w:pPr>
    </w:p>
    <w:p w14:paraId="15867EBB" w14:textId="2D0BCCDB" w:rsidR="00AC7A10" w:rsidRPr="00B11F06" w:rsidRDefault="00AC7A10" w:rsidP="00B11F06">
      <w:pPr>
        <w:spacing w:after="0" w:line="276" w:lineRule="auto"/>
        <w:ind w:right="20" w:firstLine="709"/>
        <w:jc w:val="both"/>
        <w:rPr>
          <w:rFonts w:ascii="Tahoma" w:hAnsi="Tahoma" w:cs="Tahoma"/>
          <w:sz w:val="24"/>
          <w:szCs w:val="24"/>
          <w:shd w:val="clear" w:color="auto" w:fill="FFFFFF"/>
        </w:rPr>
      </w:pPr>
      <w:r w:rsidRPr="00B11F06">
        <w:rPr>
          <w:rFonts w:ascii="Tahoma" w:hAnsi="Tahoma" w:cs="Tahoma"/>
          <w:sz w:val="24"/>
          <w:szCs w:val="24"/>
          <w:shd w:val="clear" w:color="auto" w:fill="FFFFFF"/>
        </w:rPr>
        <w:t xml:space="preserve">Para la Sala, la presente acción constitucional cumple con el requisito de legitimación en la causa por activa porque es </w:t>
      </w:r>
      <w:r w:rsidR="0031552A" w:rsidRPr="00B11F06">
        <w:rPr>
          <w:rFonts w:ascii="Tahoma" w:hAnsi="Tahoma" w:cs="Tahoma"/>
          <w:sz w:val="24"/>
          <w:szCs w:val="24"/>
          <w:shd w:val="clear" w:color="auto" w:fill="FFFFFF"/>
        </w:rPr>
        <w:t>el</w:t>
      </w:r>
      <w:r w:rsidRPr="00B11F06">
        <w:rPr>
          <w:rFonts w:ascii="Tahoma" w:hAnsi="Tahoma" w:cs="Tahoma"/>
          <w:sz w:val="24"/>
          <w:szCs w:val="24"/>
          <w:shd w:val="clear" w:color="auto" w:fill="FFFFFF"/>
        </w:rPr>
        <w:t xml:space="preserve"> señor </w:t>
      </w:r>
      <w:r w:rsidR="0031552A" w:rsidRPr="00B11F06">
        <w:rPr>
          <w:rFonts w:ascii="Tahoma" w:hAnsi="Tahoma" w:cs="Tahoma"/>
          <w:sz w:val="24"/>
          <w:szCs w:val="24"/>
          <w:shd w:val="clear" w:color="auto" w:fill="FFFFFF"/>
        </w:rPr>
        <w:t>Dairo de Jesús Valencia Raigosa</w:t>
      </w:r>
      <w:r w:rsidR="00700926" w:rsidRPr="00B11F06">
        <w:rPr>
          <w:rFonts w:ascii="Tahoma" w:hAnsi="Tahoma" w:cs="Tahoma"/>
          <w:sz w:val="24"/>
          <w:szCs w:val="24"/>
          <w:shd w:val="clear" w:color="auto" w:fill="FFFFFF"/>
        </w:rPr>
        <w:t xml:space="preserve"> </w:t>
      </w:r>
      <w:r w:rsidR="00485F1A" w:rsidRPr="00B11F06">
        <w:rPr>
          <w:rFonts w:ascii="Tahoma" w:hAnsi="Tahoma" w:cs="Tahoma"/>
          <w:sz w:val="24"/>
          <w:szCs w:val="24"/>
          <w:shd w:val="clear" w:color="auto" w:fill="FFFFFF"/>
        </w:rPr>
        <w:t>quien,</w:t>
      </w:r>
      <w:r w:rsidR="00700926" w:rsidRPr="00B11F06">
        <w:rPr>
          <w:rFonts w:ascii="Tahoma" w:hAnsi="Tahoma" w:cs="Tahoma"/>
          <w:sz w:val="24"/>
          <w:szCs w:val="24"/>
          <w:shd w:val="clear" w:color="auto" w:fill="FFFFFF"/>
        </w:rPr>
        <w:t xml:space="preserve"> </w:t>
      </w:r>
      <w:r w:rsidR="0031552A" w:rsidRPr="00B11F06">
        <w:rPr>
          <w:rFonts w:ascii="Tahoma" w:hAnsi="Tahoma" w:cs="Tahoma"/>
          <w:sz w:val="24"/>
          <w:szCs w:val="24"/>
          <w:shd w:val="clear" w:color="auto" w:fill="FFFFFF"/>
        </w:rPr>
        <w:t>a nombre propio</w:t>
      </w:r>
      <w:r w:rsidR="000C7E15" w:rsidRPr="00B11F06">
        <w:rPr>
          <w:rFonts w:ascii="Tahoma" w:hAnsi="Tahoma" w:cs="Tahoma"/>
          <w:sz w:val="24"/>
          <w:szCs w:val="24"/>
          <w:shd w:val="clear" w:color="auto" w:fill="FFFFFF"/>
        </w:rPr>
        <w:t>,</w:t>
      </w:r>
      <w:r w:rsidRPr="00B11F06">
        <w:rPr>
          <w:rFonts w:ascii="Tahoma" w:hAnsi="Tahoma" w:cs="Tahoma"/>
          <w:sz w:val="24"/>
          <w:szCs w:val="24"/>
          <w:shd w:val="clear" w:color="auto" w:fill="FFFFFF"/>
        </w:rPr>
        <w:t xml:space="preserve"> ejerció </w:t>
      </w:r>
      <w:r w:rsidR="000C7E15" w:rsidRPr="00B11F06">
        <w:rPr>
          <w:rFonts w:ascii="Tahoma" w:hAnsi="Tahoma" w:cs="Tahoma"/>
          <w:sz w:val="24"/>
          <w:szCs w:val="24"/>
          <w:shd w:val="clear" w:color="auto" w:fill="FFFFFF"/>
        </w:rPr>
        <w:t xml:space="preserve">la </w:t>
      </w:r>
      <w:r w:rsidR="0031552A" w:rsidRPr="00B11F06">
        <w:rPr>
          <w:rFonts w:ascii="Tahoma" w:hAnsi="Tahoma" w:cs="Tahoma"/>
          <w:sz w:val="24"/>
          <w:szCs w:val="24"/>
          <w:shd w:val="clear" w:color="auto" w:fill="FFFFFF"/>
        </w:rPr>
        <w:t>acción</w:t>
      </w:r>
      <w:r w:rsidR="000C7E15" w:rsidRPr="00B11F06">
        <w:rPr>
          <w:rFonts w:ascii="Tahoma" w:hAnsi="Tahoma" w:cs="Tahoma"/>
          <w:sz w:val="24"/>
          <w:szCs w:val="24"/>
          <w:shd w:val="clear" w:color="auto" w:fill="FFFFFF"/>
        </w:rPr>
        <w:t xml:space="preserve"> de tutela como presunt</w:t>
      </w:r>
      <w:r w:rsidR="0031552A" w:rsidRPr="00B11F06">
        <w:rPr>
          <w:rFonts w:ascii="Tahoma" w:hAnsi="Tahoma" w:cs="Tahoma"/>
          <w:sz w:val="24"/>
          <w:szCs w:val="24"/>
          <w:shd w:val="clear" w:color="auto" w:fill="FFFFFF"/>
        </w:rPr>
        <w:t>o</w:t>
      </w:r>
      <w:r w:rsidR="000C7E15" w:rsidRPr="00B11F06">
        <w:rPr>
          <w:rFonts w:ascii="Tahoma" w:hAnsi="Tahoma" w:cs="Tahoma"/>
          <w:sz w:val="24"/>
          <w:szCs w:val="24"/>
          <w:shd w:val="clear" w:color="auto" w:fill="FFFFFF"/>
        </w:rPr>
        <w:t xml:space="preserve"> afectad</w:t>
      </w:r>
      <w:r w:rsidR="0031552A" w:rsidRPr="00B11F06">
        <w:rPr>
          <w:rFonts w:ascii="Tahoma" w:hAnsi="Tahoma" w:cs="Tahoma"/>
          <w:sz w:val="24"/>
          <w:szCs w:val="24"/>
          <w:shd w:val="clear" w:color="auto" w:fill="FFFFFF"/>
        </w:rPr>
        <w:t>o</w:t>
      </w:r>
      <w:r w:rsidR="000C7E15" w:rsidRPr="00B11F06">
        <w:rPr>
          <w:rFonts w:ascii="Tahoma" w:hAnsi="Tahoma" w:cs="Tahoma"/>
          <w:sz w:val="24"/>
          <w:szCs w:val="24"/>
          <w:shd w:val="clear" w:color="auto" w:fill="FFFFFF"/>
        </w:rPr>
        <w:t xml:space="preserve"> en sus derechos</w:t>
      </w:r>
      <w:r w:rsidR="0031552A" w:rsidRPr="00B11F06">
        <w:rPr>
          <w:rFonts w:ascii="Tahoma" w:hAnsi="Tahoma" w:cs="Tahoma"/>
          <w:sz w:val="24"/>
          <w:szCs w:val="24"/>
          <w:shd w:val="clear" w:color="auto" w:fill="FFFFFF"/>
        </w:rPr>
        <w:t xml:space="preserve"> y garantías</w:t>
      </w:r>
      <w:r w:rsidR="00700926" w:rsidRPr="00B11F06">
        <w:rPr>
          <w:rFonts w:ascii="Tahoma" w:hAnsi="Tahoma" w:cs="Tahoma"/>
          <w:sz w:val="24"/>
          <w:szCs w:val="24"/>
          <w:shd w:val="clear" w:color="auto" w:fill="FFFFFF"/>
        </w:rPr>
        <w:t xml:space="preserve"> fundamentales.</w:t>
      </w:r>
    </w:p>
    <w:p w14:paraId="5C8D79CC" w14:textId="77777777" w:rsidR="000C7E15" w:rsidRPr="00B11F06" w:rsidRDefault="000C7E15" w:rsidP="00B11F06">
      <w:pPr>
        <w:spacing w:after="0" w:line="276" w:lineRule="auto"/>
        <w:ind w:right="420"/>
        <w:jc w:val="both"/>
        <w:rPr>
          <w:rFonts w:ascii="Tahoma" w:hAnsi="Tahoma" w:cs="Tahoma"/>
          <w:sz w:val="24"/>
          <w:szCs w:val="24"/>
          <w:shd w:val="clear" w:color="auto" w:fill="FFFFFF"/>
        </w:rPr>
      </w:pPr>
    </w:p>
    <w:p w14:paraId="50C37621" w14:textId="4002A8FB" w:rsidR="000C7E15" w:rsidRPr="00B11F06" w:rsidRDefault="000C7E15" w:rsidP="00B11F06">
      <w:pPr>
        <w:pStyle w:val="Prrafodelista"/>
        <w:numPr>
          <w:ilvl w:val="2"/>
          <w:numId w:val="4"/>
        </w:numPr>
        <w:spacing w:after="0" w:line="276" w:lineRule="auto"/>
        <w:ind w:right="420"/>
        <w:jc w:val="both"/>
        <w:rPr>
          <w:rFonts w:ascii="Tahoma" w:hAnsi="Tahoma" w:cs="Tahoma"/>
          <w:b/>
          <w:bCs/>
          <w:sz w:val="24"/>
          <w:szCs w:val="24"/>
        </w:rPr>
      </w:pPr>
      <w:r w:rsidRPr="00B11F06">
        <w:rPr>
          <w:rFonts w:ascii="Tahoma" w:hAnsi="Tahoma" w:cs="Tahoma"/>
          <w:b/>
          <w:bCs/>
          <w:sz w:val="24"/>
          <w:szCs w:val="24"/>
        </w:rPr>
        <w:t xml:space="preserve">Legitimación por pasiva. </w:t>
      </w:r>
    </w:p>
    <w:p w14:paraId="41198D2F" w14:textId="77777777" w:rsidR="00F54F37" w:rsidRPr="00B11F06" w:rsidRDefault="00F54F37" w:rsidP="00B11F06">
      <w:pPr>
        <w:pStyle w:val="Prrafodelista"/>
        <w:spacing w:after="0" w:line="276" w:lineRule="auto"/>
        <w:ind w:left="1080" w:right="420"/>
        <w:jc w:val="both"/>
        <w:rPr>
          <w:rFonts w:ascii="Tahoma" w:hAnsi="Tahoma" w:cs="Tahoma"/>
          <w:b/>
          <w:bCs/>
          <w:sz w:val="24"/>
          <w:szCs w:val="24"/>
        </w:rPr>
      </w:pPr>
    </w:p>
    <w:p w14:paraId="312EDC92" w14:textId="11A0243C" w:rsidR="00F063E6" w:rsidRPr="00B11F06" w:rsidRDefault="00F063E6" w:rsidP="00B11F06">
      <w:pPr>
        <w:spacing w:after="0" w:line="276" w:lineRule="auto"/>
        <w:ind w:right="20" w:firstLine="709"/>
        <w:jc w:val="both"/>
        <w:rPr>
          <w:rFonts w:ascii="Tahoma" w:hAnsi="Tahoma" w:cs="Tahoma"/>
          <w:bCs/>
          <w:sz w:val="24"/>
          <w:szCs w:val="24"/>
        </w:rPr>
      </w:pPr>
      <w:r w:rsidRPr="00B11F06">
        <w:rPr>
          <w:rFonts w:ascii="Tahoma" w:hAnsi="Tahoma" w:cs="Tahoma"/>
          <w:bCs/>
          <w:sz w:val="24"/>
          <w:szCs w:val="24"/>
        </w:rPr>
        <w:t xml:space="preserve">Respecto de la legitimación en la causa por pasiva en la acción de tutela, los artículos 5º, 13 y 42 del Decreto 2591 de 1991, prevén que esta se puede promover contra todas las </w:t>
      </w:r>
      <w:r w:rsidR="00307353" w:rsidRPr="00B11F06">
        <w:rPr>
          <w:rFonts w:ascii="Tahoma" w:hAnsi="Tahoma" w:cs="Tahoma"/>
          <w:bCs/>
          <w:sz w:val="24"/>
          <w:szCs w:val="24"/>
        </w:rPr>
        <w:t>autoridades</w:t>
      </w:r>
      <w:r w:rsidRPr="00B11F06">
        <w:rPr>
          <w:rFonts w:ascii="Tahoma" w:hAnsi="Tahoma" w:cs="Tahoma"/>
          <w:bCs/>
          <w:sz w:val="24"/>
          <w:szCs w:val="24"/>
        </w:rPr>
        <w:t xml:space="preserve"> y también, contra los particulares que estén encargados de la prestación de un servicio público, o, respecto de quienes el solicitante se halle en situación de subordinación e indefensión.</w:t>
      </w:r>
    </w:p>
    <w:p w14:paraId="39326654" w14:textId="77777777" w:rsidR="00F063E6" w:rsidRPr="00B11F06" w:rsidRDefault="00F063E6" w:rsidP="00B11F06">
      <w:pPr>
        <w:spacing w:after="0" w:line="276" w:lineRule="auto"/>
        <w:ind w:right="420" w:firstLine="709"/>
        <w:jc w:val="both"/>
        <w:rPr>
          <w:rFonts w:ascii="Tahoma" w:hAnsi="Tahoma" w:cs="Tahoma"/>
          <w:bCs/>
          <w:sz w:val="24"/>
          <w:szCs w:val="24"/>
        </w:rPr>
      </w:pPr>
    </w:p>
    <w:p w14:paraId="2E4EE3B4" w14:textId="38BEB87D" w:rsidR="00F063E6" w:rsidRPr="00B11F06" w:rsidRDefault="00F063E6" w:rsidP="00B11F06">
      <w:pPr>
        <w:spacing w:after="0" w:line="276" w:lineRule="auto"/>
        <w:ind w:right="20" w:firstLine="709"/>
        <w:jc w:val="both"/>
        <w:rPr>
          <w:rFonts w:ascii="Tahoma" w:hAnsi="Tahoma" w:cs="Tahoma"/>
          <w:bCs/>
          <w:sz w:val="24"/>
          <w:szCs w:val="24"/>
        </w:rPr>
      </w:pPr>
      <w:r w:rsidRPr="00B11F06">
        <w:rPr>
          <w:rFonts w:ascii="Tahoma" w:hAnsi="Tahoma" w:cs="Tahoma"/>
          <w:bCs/>
          <w:sz w:val="24"/>
          <w:szCs w:val="24"/>
        </w:rPr>
        <w:lastRenderedPageBreak/>
        <w:t>En efecto, la acción de tutela se dirige en contra de Colpensiones</w:t>
      </w:r>
      <w:r w:rsidR="0031552A" w:rsidRPr="00B11F06">
        <w:rPr>
          <w:rFonts w:ascii="Tahoma" w:hAnsi="Tahoma" w:cs="Tahoma"/>
          <w:bCs/>
          <w:sz w:val="24"/>
          <w:szCs w:val="24"/>
        </w:rPr>
        <w:t xml:space="preserve"> y la Nueva E.P.S, </w:t>
      </w:r>
      <w:r w:rsidRPr="00B11F06">
        <w:rPr>
          <w:rFonts w:ascii="Tahoma" w:hAnsi="Tahoma" w:cs="Tahoma"/>
          <w:bCs/>
          <w:sz w:val="24"/>
          <w:szCs w:val="24"/>
        </w:rPr>
        <w:t xml:space="preserve">entidades encargadas de la administración de recursos destinados a la seguridad social, por </w:t>
      </w:r>
      <w:r w:rsidR="00307353" w:rsidRPr="00B11F06">
        <w:rPr>
          <w:rFonts w:ascii="Tahoma" w:hAnsi="Tahoma" w:cs="Tahoma"/>
          <w:bCs/>
          <w:sz w:val="24"/>
          <w:szCs w:val="24"/>
        </w:rPr>
        <w:t>tanto,</w:t>
      </w:r>
      <w:r w:rsidRPr="00B11F06">
        <w:rPr>
          <w:rFonts w:ascii="Tahoma" w:hAnsi="Tahoma" w:cs="Tahoma"/>
          <w:bCs/>
          <w:sz w:val="24"/>
          <w:szCs w:val="24"/>
        </w:rPr>
        <w:t xml:space="preserve"> están legitimadas en la causa por pasiva. </w:t>
      </w:r>
    </w:p>
    <w:p w14:paraId="5343D01E" w14:textId="77777777" w:rsidR="00974103" w:rsidRPr="00B11F06" w:rsidRDefault="00974103" w:rsidP="00B11F06">
      <w:pPr>
        <w:spacing w:after="0" w:line="276" w:lineRule="auto"/>
        <w:ind w:right="420"/>
        <w:jc w:val="both"/>
        <w:rPr>
          <w:rFonts w:ascii="Tahoma" w:hAnsi="Tahoma" w:cs="Tahoma"/>
          <w:bCs/>
          <w:sz w:val="24"/>
          <w:szCs w:val="24"/>
        </w:rPr>
      </w:pPr>
    </w:p>
    <w:p w14:paraId="56D900DC" w14:textId="77777777" w:rsidR="0006346B" w:rsidRPr="00B11F06" w:rsidRDefault="0006346B" w:rsidP="00B11F06">
      <w:pPr>
        <w:pStyle w:val="Prrafodelista"/>
        <w:numPr>
          <w:ilvl w:val="2"/>
          <w:numId w:val="4"/>
        </w:numPr>
        <w:spacing w:after="0" w:line="276" w:lineRule="auto"/>
        <w:ind w:right="420"/>
        <w:jc w:val="both"/>
        <w:rPr>
          <w:rFonts w:ascii="Tahoma" w:hAnsi="Tahoma" w:cs="Tahoma"/>
          <w:b/>
          <w:bCs/>
          <w:sz w:val="24"/>
          <w:szCs w:val="24"/>
        </w:rPr>
      </w:pPr>
      <w:r w:rsidRPr="00B11F06">
        <w:rPr>
          <w:rFonts w:ascii="Tahoma" w:hAnsi="Tahoma" w:cs="Tahoma"/>
          <w:b/>
          <w:bCs/>
          <w:sz w:val="24"/>
          <w:szCs w:val="24"/>
        </w:rPr>
        <w:t>Inmediatez</w:t>
      </w:r>
      <w:r w:rsidR="00974103" w:rsidRPr="00B11F06">
        <w:rPr>
          <w:rFonts w:ascii="Tahoma" w:hAnsi="Tahoma" w:cs="Tahoma"/>
          <w:b/>
          <w:bCs/>
          <w:sz w:val="24"/>
          <w:szCs w:val="24"/>
        </w:rPr>
        <w:t>.</w:t>
      </w:r>
    </w:p>
    <w:p w14:paraId="0C4A226A" w14:textId="77777777" w:rsidR="00F54F37" w:rsidRPr="00B11F06" w:rsidRDefault="00F54F37" w:rsidP="00B11F06">
      <w:pPr>
        <w:pStyle w:val="Prrafodelista"/>
        <w:spacing w:after="0" w:line="276" w:lineRule="auto"/>
        <w:ind w:left="1080" w:right="420"/>
        <w:jc w:val="both"/>
        <w:rPr>
          <w:rFonts w:ascii="Tahoma" w:hAnsi="Tahoma" w:cs="Tahoma"/>
          <w:b/>
          <w:bCs/>
          <w:sz w:val="24"/>
          <w:szCs w:val="24"/>
        </w:rPr>
      </w:pPr>
    </w:p>
    <w:p w14:paraId="052FD909" w14:textId="12C802C8" w:rsidR="004429D2" w:rsidRPr="00B11F06" w:rsidRDefault="004429D2" w:rsidP="00B11F06">
      <w:pPr>
        <w:spacing w:after="0" w:line="276" w:lineRule="auto"/>
        <w:ind w:right="20" w:firstLine="709"/>
        <w:jc w:val="both"/>
        <w:rPr>
          <w:rFonts w:ascii="Tahoma" w:hAnsi="Tahoma" w:cs="Tahoma"/>
          <w:bCs/>
          <w:sz w:val="24"/>
          <w:szCs w:val="24"/>
        </w:rPr>
      </w:pPr>
      <w:r w:rsidRPr="00B11F06">
        <w:rPr>
          <w:rFonts w:ascii="Tahoma" w:hAnsi="Tahoma" w:cs="Tahoma"/>
          <w:bCs/>
          <w:sz w:val="24"/>
          <w:szCs w:val="24"/>
        </w:rPr>
        <w:t xml:space="preserve">Garantizar </w:t>
      </w:r>
      <w:r w:rsidR="00F472CC" w:rsidRPr="00B11F06">
        <w:rPr>
          <w:rFonts w:ascii="Tahoma" w:hAnsi="Tahoma" w:cs="Tahoma"/>
          <w:bCs/>
          <w:sz w:val="24"/>
          <w:szCs w:val="24"/>
        </w:rPr>
        <w:t xml:space="preserve">la </w:t>
      </w:r>
      <w:r w:rsidRPr="00B11F06">
        <w:rPr>
          <w:rFonts w:ascii="Tahoma" w:hAnsi="Tahoma" w:cs="Tahoma"/>
          <w:bCs/>
          <w:sz w:val="24"/>
          <w:szCs w:val="24"/>
        </w:rPr>
        <w:t>protección inmediata y oportuna</w:t>
      </w:r>
      <w:r w:rsidR="00F472CC" w:rsidRPr="00B11F06">
        <w:rPr>
          <w:rFonts w:ascii="Tahoma" w:hAnsi="Tahoma" w:cs="Tahoma"/>
          <w:bCs/>
          <w:sz w:val="24"/>
          <w:szCs w:val="24"/>
        </w:rPr>
        <w:t xml:space="preserve"> de los derechos fundamentales,</w:t>
      </w:r>
      <w:r w:rsidRPr="00B11F06">
        <w:rPr>
          <w:rFonts w:ascii="Tahoma" w:hAnsi="Tahoma" w:cs="Tahoma"/>
          <w:bCs/>
          <w:sz w:val="24"/>
          <w:szCs w:val="24"/>
        </w:rPr>
        <w:t xml:space="preserve"> es la finalidad de la acción constitucional de tutela, y en consecuencia </w:t>
      </w:r>
      <w:r w:rsidR="00901BA7" w:rsidRPr="00B11F06">
        <w:rPr>
          <w:rFonts w:ascii="Tahoma" w:hAnsi="Tahoma" w:cs="Tahoma"/>
          <w:bCs/>
          <w:sz w:val="24"/>
          <w:szCs w:val="24"/>
        </w:rPr>
        <w:t xml:space="preserve">la parte </w:t>
      </w:r>
      <w:r w:rsidRPr="00B11F06">
        <w:rPr>
          <w:rFonts w:ascii="Tahoma" w:hAnsi="Tahoma" w:cs="Tahoma"/>
          <w:bCs/>
          <w:sz w:val="24"/>
          <w:szCs w:val="24"/>
        </w:rPr>
        <w:t>actor</w:t>
      </w:r>
      <w:r w:rsidR="00901BA7" w:rsidRPr="00B11F06">
        <w:rPr>
          <w:rFonts w:ascii="Tahoma" w:hAnsi="Tahoma" w:cs="Tahoma"/>
          <w:bCs/>
          <w:sz w:val="24"/>
          <w:szCs w:val="24"/>
        </w:rPr>
        <w:t>a</w:t>
      </w:r>
      <w:r w:rsidRPr="00B11F06">
        <w:rPr>
          <w:rFonts w:ascii="Tahoma" w:hAnsi="Tahoma" w:cs="Tahoma"/>
          <w:bCs/>
          <w:sz w:val="24"/>
          <w:szCs w:val="24"/>
        </w:rPr>
        <w:t xml:space="preserve"> debe solicitar la protección de los derechos que considere vulnerados dentro de un término razonable. </w:t>
      </w:r>
    </w:p>
    <w:p w14:paraId="7A678A2E" w14:textId="77777777" w:rsidR="00F472CC" w:rsidRPr="00B11F06" w:rsidRDefault="00F472CC" w:rsidP="00B11F06">
      <w:pPr>
        <w:spacing w:after="0" w:line="276" w:lineRule="auto"/>
        <w:ind w:right="420"/>
        <w:jc w:val="both"/>
        <w:rPr>
          <w:rFonts w:ascii="Tahoma" w:hAnsi="Tahoma" w:cs="Tahoma"/>
          <w:bCs/>
          <w:sz w:val="24"/>
          <w:szCs w:val="24"/>
        </w:rPr>
      </w:pPr>
    </w:p>
    <w:p w14:paraId="19EBECDC" w14:textId="7B5C4C9A" w:rsidR="004429D2" w:rsidRPr="00B11F06" w:rsidRDefault="00F472CC" w:rsidP="00B11F06">
      <w:pPr>
        <w:spacing w:after="0" w:line="276" w:lineRule="auto"/>
        <w:ind w:right="20" w:firstLine="709"/>
        <w:jc w:val="both"/>
        <w:rPr>
          <w:rFonts w:ascii="Tahoma" w:hAnsi="Tahoma" w:cs="Tahoma"/>
          <w:bCs/>
          <w:sz w:val="24"/>
          <w:szCs w:val="24"/>
        </w:rPr>
      </w:pPr>
      <w:r w:rsidRPr="00B11F06">
        <w:rPr>
          <w:rFonts w:ascii="Tahoma" w:hAnsi="Tahoma" w:cs="Tahoma"/>
          <w:bCs/>
          <w:sz w:val="24"/>
          <w:szCs w:val="24"/>
        </w:rPr>
        <w:t xml:space="preserve">Ahora bien, </w:t>
      </w:r>
      <w:r w:rsidR="00896F6D" w:rsidRPr="00B11F06">
        <w:rPr>
          <w:rFonts w:ascii="Tahoma" w:hAnsi="Tahoma" w:cs="Tahoma"/>
          <w:bCs/>
          <w:sz w:val="24"/>
          <w:szCs w:val="24"/>
        </w:rPr>
        <w:t>la Corte ha reiterado</w:t>
      </w:r>
      <w:r w:rsidR="00896F6D" w:rsidRPr="00B11F06">
        <w:rPr>
          <w:rStyle w:val="Refdenotaalpie"/>
          <w:rFonts w:ascii="Tahoma" w:hAnsi="Tahoma" w:cs="Tahoma"/>
          <w:bCs/>
          <w:sz w:val="24"/>
          <w:szCs w:val="24"/>
        </w:rPr>
        <w:footnoteReference w:id="2"/>
      </w:r>
      <w:r w:rsidR="00896F6D" w:rsidRPr="00B11F06">
        <w:rPr>
          <w:rFonts w:ascii="Tahoma" w:hAnsi="Tahoma" w:cs="Tahoma"/>
          <w:bCs/>
          <w:sz w:val="24"/>
          <w:szCs w:val="24"/>
        </w:rPr>
        <w:t xml:space="preserve"> que el principio de inmediatez no es estricto, cuando la posible afectación se cause de manera continua, o bien sea, porque la cuestión en estudio que presuntamente pone en riesgo el derecho fundamental del </w:t>
      </w:r>
      <w:r w:rsidR="00307353" w:rsidRPr="00B11F06">
        <w:rPr>
          <w:rFonts w:ascii="Tahoma" w:hAnsi="Tahoma" w:cs="Tahoma"/>
          <w:bCs/>
          <w:sz w:val="24"/>
          <w:szCs w:val="24"/>
        </w:rPr>
        <w:t>actor</w:t>
      </w:r>
      <w:r w:rsidR="00896F6D" w:rsidRPr="00B11F06">
        <w:rPr>
          <w:rFonts w:ascii="Tahoma" w:hAnsi="Tahoma" w:cs="Tahoma"/>
          <w:bCs/>
          <w:sz w:val="24"/>
          <w:szCs w:val="24"/>
        </w:rPr>
        <w:t xml:space="preserve"> se esté presentando actualmente.   </w:t>
      </w:r>
    </w:p>
    <w:p w14:paraId="0A77DCBC" w14:textId="77777777" w:rsidR="005338AA" w:rsidRPr="00B11F06" w:rsidRDefault="005338AA" w:rsidP="00B11F06">
      <w:pPr>
        <w:spacing w:after="0" w:line="276" w:lineRule="auto"/>
        <w:ind w:right="420"/>
        <w:jc w:val="both"/>
        <w:rPr>
          <w:rFonts w:ascii="Tahoma" w:hAnsi="Tahoma" w:cs="Tahoma"/>
          <w:bCs/>
          <w:sz w:val="24"/>
          <w:szCs w:val="24"/>
        </w:rPr>
      </w:pPr>
    </w:p>
    <w:p w14:paraId="335BBE49" w14:textId="0E6E783F" w:rsidR="005338AA" w:rsidRPr="00B11F06" w:rsidRDefault="005338AA" w:rsidP="00B11F06">
      <w:pPr>
        <w:spacing w:after="0" w:line="276" w:lineRule="auto"/>
        <w:ind w:right="20" w:firstLine="709"/>
        <w:jc w:val="both"/>
        <w:rPr>
          <w:rFonts w:ascii="Tahoma" w:hAnsi="Tahoma" w:cs="Tahoma"/>
          <w:bCs/>
          <w:sz w:val="24"/>
          <w:szCs w:val="24"/>
        </w:rPr>
      </w:pPr>
      <w:r w:rsidRPr="00B11F06">
        <w:rPr>
          <w:rFonts w:ascii="Tahoma" w:hAnsi="Tahoma" w:cs="Tahoma"/>
          <w:bCs/>
          <w:sz w:val="24"/>
          <w:szCs w:val="24"/>
        </w:rPr>
        <w:t>En razón de lo expuesto, en el caso que ocupa a esta Sala, se cumple este requisito teniendo en cuenta</w:t>
      </w:r>
      <w:r w:rsidR="00AC3C60" w:rsidRPr="00B11F06">
        <w:rPr>
          <w:rFonts w:ascii="Tahoma" w:hAnsi="Tahoma" w:cs="Tahoma"/>
          <w:bCs/>
          <w:sz w:val="24"/>
          <w:szCs w:val="24"/>
        </w:rPr>
        <w:t>,</w:t>
      </w:r>
      <w:r w:rsidRPr="00B11F06">
        <w:rPr>
          <w:rFonts w:ascii="Tahoma" w:hAnsi="Tahoma" w:cs="Tahoma"/>
          <w:bCs/>
          <w:sz w:val="24"/>
          <w:szCs w:val="24"/>
        </w:rPr>
        <w:t xml:space="preserve"> que los hechos que soportan la</w:t>
      </w:r>
      <w:r w:rsidR="00CB5008" w:rsidRPr="00B11F06">
        <w:rPr>
          <w:rFonts w:ascii="Tahoma" w:hAnsi="Tahoma" w:cs="Tahoma"/>
          <w:bCs/>
          <w:sz w:val="24"/>
          <w:szCs w:val="24"/>
        </w:rPr>
        <w:t>s</w:t>
      </w:r>
      <w:r w:rsidRPr="00B11F06">
        <w:rPr>
          <w:rFonts w:ascii="Tahoma" w:hAnsi="Tahoma" w:cs="Tahoma"/>
          <w:bCs/>
          <w:sz w:val="24"/>
          <w:szCs w:val="24"/>
        </w:rPr>
        <w:t xml:space="preserve"> </w:t>
      </w:r>
      <w:r w:rsidR="00CB5008" w:rsidRPr="00B11F06">
        <w:rPr>
          <w:rFonts w:ascii="Tahoma" w:hAnsi="Tahoma" w:cs="Tahoma"/>
          <w:bCs/>
          <w:sz w:val="24"/>
          <w:szCs w:val="24"/>
        </w:rPr>
        <w:t>pretensiones</w:t>
      </w:r>
      <w:r w:rsidRPr="00B11F06">
        <w:rPr>
          <w:rFonts w:ascii="Tahoma" w:hAnsi="Tahoma" w:cs="Tahoma"/>
          <w:bCs/>
          <w:sz w:val="24"/>
          <w:szCs w:val="24"/>
        </w:rPr>
        <w:t xml:space="preserve"> de</w:t>
      </w:r>
      <w:r w:rsidR="00AA0DC9" w:rsidRPr="00B11F06">
        <w:rPr>
          <w:rFonts w:ascii="Tahoma" w:hAnsi="Tahoma" w:cs="Tahoma"/>
          <w:bCs/>
          <w:sz w:val="24"/>
          <w:szCs w:val="24"/>
        </w:rPr>
        <w:t>l</w:t>
      </w:r>
      <w:r w:rsidRPr="00B11F06">
        <w:rPr>
          <w:rFonts w:ascii="Tahoma" w:hAnsi="Tahoma" w:cs="Tahoma"/>
          <w:bCs/>
          <w:sz w:val="24"/>
          <w:szCs w:val="24"/>
        </w:rPr>
        <w:t xml:space="preserve"> señor </w:t>
      </w:r>
      <w:r w:rsidR="00AA0DC9" w:rsidRPr="00B11F06">
        <w:rPr>
          <w:rFonts w:ascii="Tahoma" w:hAnsi="Tahoma" w:cs="Tahoma"/>
          <w:bCs/>
          <w:sz w:val="24"/>
          <w:szCs w:val="24"/>
        </w:rPr>
        <w:t>Valencia Raigosa</w:t>
      </w:r>
      <w:r w:rsidRPr="00B11F06">
        <w:rPr>
          <w:rFonts w:ascii="Tahoma" w:hAnsi="Tahoma" w:cs="Tahoma"/>
          <w:bCs/>
          <w:sz w:val="24"/>
          <w:szCs w:val="24"/>
        </w:rPr>
        <w:t xml:space="preserve"> </w:t>
      </w:r>
      <w:r w:rsidR="00CB5008" w:rsidRPr="00B11F06">
        <w:rPr>
          <w:rFonts w:ascii="Tahoma" w:hAnsi="Tahoma" w:cs="Tahoma"/>
          <w:bCs/>
          <w:sz w:val="24"/>
          <w:szCs w:val="24"/>
        </w:rPr>
        <w:t xml:space="preserve">persisten actualmente. </w:t>
      </w:r>
    </w:p>
    <w:p w14:paraId="066CCD87" w14:textId="77777777" w:rsidR="00896F6D" w:rsidRPr="00B11F06" w:rsidRDefault="00896F6D" w:rsidP="00B11F06">
      <w:pPr>
        <w:spacing w:after="0" w:line="276" w:lineRule="auto"/>
        <w:ind w:right="420"/>
        <w:jc w:val="both"/>
        <w:rPr>
          <w:rFonts w:ascii="Tahoma" w:hAnsi="Tahoma" w:cs="Tahoma"/>
          <w:bCs/>
          <w:sz w:val="24"/>
          <w:szCs w:val="24"/>
        </w:rPr>
      </w:pPr>
    </w:p>
    <w:p w14:paraId="6B93E30A" w14:textId="7E756E88" w:rsidR="00974103" w:rsidRPr="00B11F06" w:rsidRDefault="0006346B" w:rsidP="00B11F06">
      <w:pPr>
        <w:pStyle w:val="Prrafodelista"/>
        <w:numPr>
          <w:ilvl w:val="2"/>
          <w:numId w:val="4"/>
        </w:numPr>
        <w:spacing w:after="0" w:line="276" w:lineRule="auto"/>
        <w:ind w:right="420"/>
        <w:jc w:val="both"/>
        <w:rPr>
          <w:rFonts w:ascii="Tahoma" w:hAnsi="Tahoma" w:cs="Tahoma"/>
          <w:b/>
          <w:bCs/>
          <w:sz w:val="24"/>
          <w:szCs w:val="24"/>
        </w:rPr>
      </w:pPr>
      <w:r w:rsidRPr="00B11F06">
        <w:rPr>
          <w:rFonts w:ascii="Tahoma" w:hAnsi="Tahoma" w:cs="Tahoma"/>
          <w:b/>
          <w:bCs/>
          <w:sz w:val="24"/>
          <w:szCs w:val="24"/>
        </w:rPr>
        <w:t>Subsidiariedad.</w:t>
      </w:r>
      <w:r w:rsidR="00974103" w:rsidRPr="00B11F06">
        <w:rPr>
          <w:rFonts w:ascii="Tahoma" w:hAnsi="Tahoma" w:cs="Tahoma"/>
          <w:b/>
          <w:bCs/>
          <w:sz w:val="24"/>
          <w:szCs w:val="24"/>
        </w:rPr>
        <w:t xml:space="preserve"> </w:t>
      </w:r>
    </w:p>
    <w:p w14:paraId="2D276A6E" w14:textId="77777777" w:rsidR="00974103" w:rsidRPr="00B11F06" w:rsidRDefault="00974103" w:rsidP="00B11F06">
      <w:pPr>
        <w:pStyle w:val="Prrafodelista"/>
        <w:spacing w:after="0" w:line="276" w:lineRule="auto"/>
        <w:ind w:left="1080" w:right="420"/>
        <w:jc w:val="both"/>
        <w:rPr>
          <w:rFonts w:ascii="Tahoma" w:hAnsi="Tahoma" w:cs="Tahoma"/>
          <w:b/>
          <w:bCs/>
          <w:sz w:val="24"/>
          <w:szCs w:val="24"/>
        </w:rPr>
      </w:pPr>
    </w:p>
    <w:p w14:paraId="5C2ACDE8" w14:textId="2B385977" w:rsidR="00974103" w:rsidRPr="00B11F06" w:rsidRDefault="00974103" w:rsidP="00B11F06">
      <w:pPr>
        <w:spacing w:after="0" w:line="276" w:lineRule="auto"/>
        <w:ind w:right="20" w:firstLine="709"/>
        <w:jc w:val="both"/>
        <w:rPr>
          <w:rFonts w:ascii="Tahoma" w:hAnsi="Tahoma" w:cs="Tahoma"/>
          <w:bCs/>
          <w:sz w:val="24"/>
          <w:szCs w:val="24"/>
        </w:rPr>
      </w:pPr>
      <w:r w:rsidRPr="00B11F06">
        <w:rPr>
          <w:rFonts w:ascii="Tahoma" w:hAnsi="Tahoma" w:cs="Tahoma"/>
          <w:bCs/>
          <w:sz w:val="24"/>
          <w:szCs w:val="24"/>
        </w:rPr>
        <w:t>De acuerdo al sistema normativo colombiano, para</w:t>
      </w:r>
      <w:r w:rsidR="005263DF" w:rsidRPr="00B11F06">
        <w:rPr>
          <w:rFonts w:ascii="Tahoma" w:hAnsi="Tahoma" w:cs="Tahoma"/>
          <w:bCs/>
          <w:sz w:val="24"/>
          <w:szCs w:val="24"/>
        </w:rPr>
        <w:t xml:space="preserve"> hacer efectivas pretensiones de carácter económico, en este caso -para obtener el pago de incapacidades- </w:t>
      </w:r>
      <w:r w:rsidR="0004384F" w:rsidRPr="00B11F06">
        <w:rPr>
          <w:rFonts w:ascii="Tahoma" w:hAnsi="Tahoma" w:cs="Tahoma"/>
          <w:bCs/>
          <w:sz w:val="24"/>
          <w:szCs w:val="24"/>
        </w:rPr>
        <w:t>el medio idóneo</w:t>
      </w:r>
      <w:r w:rsidR="00CD2F82" w:rsidRPr="00B11F06">
        <w:rPr>
          <w:rFonts w:ascii="Tahoma" w:hAnsi="Tahoma" w:cs="Tahoma"/>
          <w:bCs/>
          <w:sz w:val="24"/>
          <w:szCs w:val="24"/>
        </w:rPr>
        <w:t>,</w:t>
      </w:r>
      <w:r w:rsidR="0004384F" w:rsidRPr="00B11F06">
        <w:rPr>
          <w:rFonts w:ascii="Tahoma" w:hAnsi="Tahoma" w:cs="Tahoma"/>
          <w:bCs/>
          <w:sz w:val="24"/>
          <w:szCs w:val="24"/>
        </w:rPr>
        <w:t xml:space="preserve"> </w:t>
      </w:r>
      <w:r w:rsidR="005263DF" w:rsidRPr="00B11F06">
        <w:rPr>
          <w:rFonts w:ascii="Tahoma" w:hAnsi="Tahoma" w:cs="Tahoma"/>
          <w:bCs/>
          <w:sz w:val="24"/>
          <w:szCs w:val="24"/>
        </w:rPr>
        <w:t>es la acción ordinaria laboral</w:t>
      </w:r>
      <w:r w:rsidR="0004384F" w:rsidRPr="00B11F06">
        <w:rPr>
          <w:rFonts w:ascii="Tahoma" w:hAnsi="Tahoma" w:cs="Tahoma"/>
          <w:bCs/>
          <w:sz w:val="24"/>
          <w:szCs w:val="24"/>
        </w:rPr>
        <w:t xml:space="preserve">. </w:t>
      </w:r>
    </w:p>
    <w:p w14:paraId="1975625F" w14:textId="77777777" w:rsidR="00CD2F82" w:rsidRPr="00B11F06" w:rsidRDefault="00CD2F82" w:rsidP="00B11F06">
      <w:pPr>
        <w:spacing w:after="0" w:line="276" w:lineRule="auto"/>
        <w:ind w:right="420" w:firstLine="709"/>
        <w:jc w:val="both"/>
        <w:rPr>
          <w:rFonts w:ascii="Tahoma" w:hAnsi="Tahoma" w:cs="Tahoma"/>
          <w:bCs/>
          <w:sz w:val="24"/>
          <w:szCs w:val="24"/>
        </w:rPr>
      </w:pPr>
    </w:p>
    <w:p w14:paraId="7C146BB4" w14:textId="1AC7EA71" w:rsidR="0004384F" w:rsidRPr="00B11F06" w:rsidRDefault="0004384F" w:rsidP="00B11F06">
      <w:pPr>
        <w:spacing w:after="0" w:line="276" w:lineRule="auto"/>
        <w:ind w:right="20" w:firstLine="709"/>
        <w:jc w:val="both"/>
        <w:rPr>
          <w:rFonts w:ascii="Tahoma" w:hAnsi="Tahoma" w:cs="Tahoma"/>
          <w:bCs/>
          <w:sz w:val="24"/>
          <w:szCs w:val="24"/>
        </w:rPr>
      </w:pPr>
      <w:r w:rsidRPr="00B11F06">
        <w:rPr>
          <w:rFonts w:ascii="Tahoma" w:hAnsi="Tahoma" w:cs="Tahoma"/>
          <w:bCs/>
          <w:sz w:val="24"/>
          <w:szCs w:val="24"/>
        </w:rPr>
        <w:t xml:space="preserve">No obstante, </w:t>
      </w:r>
      <w:r w:rsidR="00E27A8C" w:rsidRPr="00B11F06">
        <w:rPr>
          <w:rFonts w:ascii="Tahoma" w:hAnsi="Tahoma" w:cs="Tahoma"/>
          <w:bCs/>
          <w:sz w:val="24"/>
          <w:szCs w:val="24"/>
        </w:rPr>
        <w:t xml:space="preserve">se ha admitido la procedencia excepcional de la acción de tutela para el pago de incapacidades, cuando al analizar el caso individual de cada sujeto se </w:t>
      </w:r>
      <w:r w:rsidR="00FA0074" w:rsidRPr="00B11F06">
        <w:rPr>
          <w:rFonts w:ascii="Tahoma" w:hAnsi="Tahoma" w:cs="Tahoma"/>
          <w:bCs/>
          <w:sz w:val="24"/>
          <w:szCs w:val="24"/>
        </w:rPr>
        <w:t xml:space="preserve">hace imperativo la protección </w:t>
      </w:r>
      <w:r w:rsidR="004120F5" w:rsidRPr="00B11F06">
        <w:rPr>
          <w:rFonts w:ascii="Tahoma" w:hAnsi="Tahoma" w:cs="Tahoma"/>
          <w:bCs/>
          <w:sz w:val="24"/>
          <w:szCs w:val="24"/>
        </w:rPr>
        <w:t>de los</w:t>
      </w:r>
      <w:r w:rsidR="00FA0074" w:rsidRPr="00B11F06">
        <w:rPr>
          <w:rFonts w:ascii="Tahoma" w:hAnsi="Tahoma" w:cs="Tahoma"/>
          <w:bCs/>
          <w:sz w:val="24"/>
          <w:szCs w:val="24"/>
        </w:rPr>
        <w:t xml:space="preserve"> derechos fundamentales de manera inmediata.</w:t>
      </w:r>
    </w:p>
    <w:p w14:paraId="2F3FC5DF" w14:textId="77777777" w:rsidR="00FA0074" w:rsidRPr="00B11F06" w:rsidRDefault="00FA0074" w:rsidP="00B11F06">
      <w:pPr>
        <w:spacing w:after="0" w:line="276" w:lineRule="auto"/>
        <w:ind w:right="420"/>
        <w:jc w:val="both"/>
        <w:rPr>
          <w:rFonts w:ascii="Tahoma" w:hAnsi="Tahoma" w:cs="Tahoma"/>
          <w:bCs/>
          <w:sz w:val="24"/>
          <w:szCs w:val="24"/>
        </w:rPr>
      </w:pPr>
    </w:p>
    <w:p w14:paraId="11599025" w14:textId="13AB49EF" w:rsidR="00FA0074" w:rsidRPr="00B11F06" w:rsidRDefault="00FA0074" w:rsidP="00B11F06">
      <w:pPr>
        <w:spacing w:after="0" w:line="276" w:lineRule="auto"/>
        <w:ind w:right="20" w:firstLine="709"/>
        <w:jc w:val="both"/>
        <w:rPr>
          <w:rFonts w:ascii="Tahoma" w:hAnsi="Tahoma" w:cs="Tahoma"/>
          <w:bCs/>
          <w:sz w:val="24"/>
          <w:szCs w:val="24"/>
        </w:rPr>
      </w:pPr>
      <w:r w:rsidRPr="00B11F06">
        <w:rPr>
          <w:rFonts w:ascii="Tahoma" w:hAnsi="Tahoma" w:cs="Tahoma"/>
          <w:bCs/>
          <w:sz w:val="24"/>
          <w:szCs w:val="24"/>
        </w:rPr>
        <w:t>Frente al pago de incapacidades la Honorable Corte Constitucional en sentencia T- 194 de 2021, reza:</w:t>
      </w:r>
    </w:p>
    <w:p w14:paraId="2D40160B" w14:textId="77777777" w:rsidR="00FA0074" w:rsidRPr="00B11F06" w:rsidRDefault="00FA0074" w:rsidP="00B11F06">
      <w:pPr>
        <w:spacing w:after="0" w:line="276" w:lineRule="auto"/>
        <w:ind w:right="420"/>
        <w:jc w:val="both"/>
        <w:rPr>
          <w:rFonts w:ascii="Tahoma" w:hAnsi="Tahoma" w:cs="Tahoma"/>
          <w:bCs/>
          <w:i/>
          <w:sz w:val="24"/>
          <w:szCs w:val="24"/>
        </w:rPr>
      </w:pPr>
    </w:p>
    <w:p w14:paraId="15A7BD71" w14:textId="5F1B48D4" w:rsidR="007D3825" w:rsidRPr="000E462A" w:rsidRDefault="00FA0074" w:rsidP="000E462A">
      <w:pPr>
        <w:spacing w:after="0" w:line="240" w:lineRule="auto"/>
        <w:ind w:left="426" w:right="420"/>
        <w:jc w:val="both"/>
        <w:rPr>
          <w:rFonts w:ascii="Tahoma" w:hAnsi="Tahoma" w:cs="Tahoma"/>
          <w:bCs/>
          <w:i/>
          <w:szCs w:val="24"/>
        </w:rPr>
      </w:pPr>
      <w:r w:rsidRPr="000E462A">
        <w:rPr>
          <w:rFonts w:ascii="Tahoma" w:hAnsi="Tahoma" w:cs="Tahoma"/>
          <w:bCs/>
          <w:i/>
          <w:szCs w:val="24"/>
        </w:rPr>
        <w:t xml:space="preserve"> “Con el fin de determinar la procedencia de la acción de amparo cuando median este tipo de pretensiones, se han ponderado aspectos como la edad del presunto afectado (menor de edad, adulto mayor), la situación económica, el estado de salud del solicitante y de su familia, el grado de afectación que tendrían sus derechos fundamentales ante la falta de pago de la prestación económica solicitada (mínimo vital), así como la actividad administrativa adelantada para obtener la protección de sus derechos.”</w:t>
      </w:r>
    </w:p>
    <w:p w14:paraId="34C5D05F" w14:textId="77777777" w:rsidR="007D3825" w:rsidRPr="00B11F06" w:rsidRDefault="007D3825" w:rsidP="00B11F06">
      <w:pPr>
        <w:spacing w:after="0" w:line="276" w:lineRule="auto"/>
        <w:ind w:right="420"/>
        <w:jc w:val="both"/>
        <w:rPr>
          <w:rFonts w:ascii="Tahoma" w:hAnsi="Tahoma" w:cs="Tahoma"/>
          <w:bCs/>
          <w:sz w:val="24"/>
          <w:szCs w:val="24"/>
        </w:rPr>
      </w:pPr>
    </w:p>
    <w:p w14:paraId="3522528D" w14:textId="56D4AE59" w:rsidR="00CD2F82" w:rsidRPr="00B11F06" w:rsidRDefault="007D3825" w:rsidP="00B11F06">
      <w:pPr>
        <w:spacing w:after="0" w:line="276" w:lineRule="auto"/>
        <w:ind w:right="20" w:firstLine="709"/>
        <w:jc w:val="both"/>
        <w:rPr>
          <w:rFonts w:ascii="Tahoma" w:hAnsi="Tahoma" w:cs="Tahoma"/>
          <w:bCs/>
          <w:sz w:val="24"/>
          <w:szCs w:val="24"/>
        </w:rPr>
      </w:pPr>
      <w:r w:rsidRPr="00B11F06">
        <w:rPr>
          <w:rFonts w:ascii="Tahoma" w:hAnsi="Tahoma" w:cs="Tahoma"/>
          <w:bCs/>
          <w:sz w:val="24"/>
          <w:szCs w:val="24"/>
        </w:rPr>
        <w:t>Finalmente, teniendo en cuenta que los hechos que alega la</w:t>
      </w:r>
      <w:r w:rsidR="00C411C1" w:rsidRPr="00B11F06">
        <w:rPr>
          <w:rFonts w:ascii="Tahoma" w:hAnsi="Tahoma" w:cs="Tahoma"/>
          <w:bCs/>
          <w:sz w:val="24"/>
          <w:szCs w:val="24"/>
        </w:rPr>
        <w:t xml:space="preserve"> </w:t>
      </w:r>
      <w:r w:rsidR="000E462A" w:rsidRPr="00B11F06">
        <w:rPr>
          <w:rFonts w:ascii="Tahoma" w:hAnsi="Tahoma" w:cs="Tahoma"/>
          <w:bCs/>
          <w:sz w:val="24"/>
          <w:szCs w:val="24"/>
        </w:rPr>
        <w:t>parte actora</w:t>
      </w:r>
      <w:r w:rsidRPr="00B11F06">
        <w:rPr>
          <w:rFonts w:ascii="Tahoma" w:hAnsi="Tahoma" w:cs="Tahoma"/>
          <w:bCs/>
          <w:sz w:val="24"/>
          <w:szCs w:val="24"/>
        </w:rPr>
        <w:t xml:space="preserve"> persisten y </w:t>
      </w:r>
      <w:r w:rsidR="00C411C1" w:rsidRPr="00B11F06">
        <w:rPr>
          <w:rFonts w:ascii="Tahoma" w:hAnsi="Tahoma" w:cs="Tahoma"/>
          <w:bCs/>
          <w:sz w:val="24"/>
          <w:szCs w:val="24"/>
        </w:rPr>
        <w:t>la acción de</w:t>
      </w:r>
      <w:r w:rsidRPr="00B11F06">
        <w:rPr>
          <w:rFonts w:ascii="Tahoma" w:hAnsi="Tahoma" w:cs="Tahoma"/>
          <w:bCs/>
          <w:sz w:val="24"/>
          <w:szCs w:val="24"/>
        </w:rPr>
        <w:t xml:space="preserve"> tutela </w:t>
      </w:r>
      <w:r w:rsidR="00C411C1" w:rsidRPr="00B11F06">
        <w:rPr>
          <w:rFonts w:ascii="Tahoma" w:hAnsi="Tahoma" w:cs="Tahoma"/>
          <w:bCs/>
          <w:sz w:val="24"/>
          <w:szCs w:val="24"/>
        </w:rPr>
        <w:t xml:space="preserve">es </w:t>
      </w:r>
      <w:r w:rsidRPr="00B11F06">
        <w:rPr>
          <w:rFonts w:ascii="Tahoma" w:hAnsi="Tahoma" w:cs="Tahoma"/>
          <w:bCs/>
          <w:sz w:val="24"/>
          <w:szCs w:val="24"/>
        </w:rPr>
        <w:t xml:space="preserve">el mecanismo para derrumbar las barreras administrativas que impidan el disfrute normal de los derechos fundamentales, esta Sala encuentra </w:t>
      </w:r>
      <w:r w:rsidR="00002EA2" w:rsidRPr="00B11F06">
        <w:rPr>
          <w:rFonts w:ascii="Tahoma" w:hAnsi="Tahoma" w:cs="Tahoma"/>
          <w:bCs/>
          <w:sz w:val="24"/>
          <w:szCs w:val="24"/>
        </w:rPr>
        <w:t>cumplido</w:t>
      </w:r>
      <w:r w:rsidRPr="00B11F06">
        <w:rPr>
          <w:rFonts w:ascii="Tahoma" w:hAnsi="Tahoma" w:cs="Tahoma"/>
          <w:bCs/>
          <w:sz w:val="24"/>
          <w:szCs w:val="24"/>
        </w:rPr>
        <w:t xml:space="preserve"> el principio de subsidiariedad. </w:t>
      </w:r>
    </w:p>
    <w:p w14:paraId="2F70DA88" w14:textId="77777777" w:rsidR="007D3825" w:rsidRPr="00B11F06" w:rsidRDefault="007D3825" w:rsidP="00B11F06">
      <w:pPr>
        <w:spacing w:after="0" w:line="276" w:lineRule="auto"/>
        <w:ind w:right="420"/>
        <w:jc w:val="both"/>
        <w:rPr>
          <w:rFonts w:ascii="Tahoma" w:hAnsi="Tahoma" w:cs="Tahoma"/>
          <w:bCs/>
          <w:sz w:val="24"/>
          <w:szCs w:val="24"/>
        </w:rPr>
      </w:pPr>
    </w:p>
    <w:p w14:paraId="2F8469A6" w14:textId="56F42186" w:rsidR="00B43EF4" w:rsidRPr="00B11F06" w:rsidRDefault="007D3825" w:rsidP="00B11F06">
      <w:pPr>
        <w:spacing w:after="0" w:line="276" w:lineRule="auto"/>
        <w:ind w:right="20" w:firstLine="567"/>
        <w:jc w:val="both"/>
        <w:rPr>
          <w:rFonts w:ascii="Tahoma" w:hAnsi="Tahoma" w:cs="Tahoma"/>
          <w:bCs/>
          <w:sz w:val="24"/>
          <w:szCs w:val="24"/>
        </w:rPr>
      </w:pPr>
      <w:r w:rsidRPr="00B11F06">
        <w:rPr>
          <w:rFonts w:ascii="Tahoma" w:hAnsi="Tahoma" w:cs="Tahoma"/>
          <w:bCs/>
          <w:sz w:val="24"/>
          <w:szCs w:val="24"/>
        </w:rPr>
        <w:lastRenderedPageBreak/>
        <w:t>Superados los requisitos generales de procedencia de la acción, se pasará a exponer de manera breve los temas que servirán para la resolución del caso concreto</w:t>
      </w:r>
      <w:r w:rsidR="00AB11CD" w:rsidRPr="00B11F06">
        <w:rPr>
          <w:rFonts w:ascii="Tahoma" w:hAnsi="Tahoma" w:cs="Tahoma"/>
          <w:bCs/>
          <w:sz w:val="24"/>
          <w:szCs w:val="24"/>
        </w:rPr>
        <w:t>.</w:t>
      </w:r>
    </w:p>
    <w:p w14:paraId="3D853A18" w14:textId="77777777" w:rsidR="003C73E1" w:rsidRPr="00B11F06" w:rsidRDefault="003C73E1" w:rsidP="00B11F06">
      <w:pPr>
        <w:pStyle w:val="Prrafodelista"/>
        <w:spacing w:after="0" w:line="276" w:lineRule="auto"/>
        <w:ind w:left="426" w:right="420"/>
        <w:jc w:val="both"/>
        <w:rPr>
          <w:rFonts w:ascii="Tahoma" w:hAnsi="Tahoma" w:cs="Tahoma"/>
          <w:bCs/>
          <w:sz w:val="24"/>
          <w:szCs w:val="24"/>
        </w:rPr>
      </w:pPr>
    </w:p>
    <w:p w14:paraId="46C357AD" w14:textId="6836DF52" w:rsidR="00F84FCA" w:rsidRPr="00B11F06" w:rsidRDefault="00DE251F" w:rsidP="00E103B0">
      <w:pPr>
        <w:pStyle w:val="Prrafodelista"/>
        <w:numPr>
          <w:ilvl w:val="1"/>
          <w:numId w:val="4"/>
        </w:numPr>
        <w:spacing w:after="0" w:line="276" w:lineRule="auto"/>
        <w:ind w:left="567" w:right="-5" w:hanging="709"/>
        <w:jc w:val="both"/>
        <w:rPr>
          <w:rFonts w:ascii="Tahoma" w:hAnsi="Tahoma" w:cs="Tahoma"/>
          <w:bCs/>
          <w:i/>
          <w:sz w:val="24"/>
          <w:szCs w:val="24"/>
        </w:rPr>
      </w:pPr>
      <w:r w:rsidRPr="00B11F06">
        <w:rPr>
          <w:rFonts w:ascii="Tahoma" w:hAnsi="Tahoma" w:cs="Tahoma"/>
          <w:b/>
          <w:bCs/>
          <w:spacing w:val="-2"/>
          <w:sz w:val="24"/>
          <w:szCs w:val="24"/>
        </w:rPr>
        <w:t>Régimen normativo y jurisprudencial de las incapacidades médicas en el Sistema General de Seguridad Social en Salud - entidades responsables de efectuar el pago.</w:t>
      </w:r>
      <w:r w:rsidR="00E71A87" w:rsidRPr="00B11F06">
        <w:rPr>
          <w:rFonts w:ascii="Tahoma" w:hAnsi="Tahoma" w:cs="Tahoma"/>
          <w:bCs/>
          <w:i/>
          <w:sz w:val="24"/>
          <w:szCs w:val="24"/>
        </w:rPr>
        <w:t xml:space="preserve"> </w:t>
      </w:r>
    </w:p>
    <w:p w14:paraId="16526928" w14:textId="77777777" w:rsidR="00F84FCA" w:rsidRPr="00B11F06" w:rsidRDefault="00F84FCA" w:rsidP="00B11F06">
      <w:pPr>
        <w:spacing w:after="0" w:line="276" w:lineRule="auto"/>
        <w:ind w:left="-142" w:right="420"/>
        <w:jc w:val="both"/>
        <w:rPr>
          <w:rFonts w:ascii="Tahoma" w:hAnsi="Tahoma" w:cs="Tahoma"/>
          <w:bCs/>
          <w:i/>
          <w:sz w:val="24"/>
          <w:szCs w:val="24"/>
        </w:rPr>
      </w:pPr>
    </w:p>
    <w:p w14:paraId="18E1AEB4" w14:textId="6B230C1B" w:rsidR="000E0684" w:rsidRPr="00B11F06" w:rsidRDefault="001A46D2" w:rsidP="00B11F06">
      <w:pPr>
        <w:spacing w:after="0" w:line="276" w:lineRule="auto"/>
        <w:ind w:right="20" w:firstLine="567"/>
        <w:jc w:val="both"/>
        <w:rPr>
          <w:rFonts w:ascii="Tahoma" w:hAnsi="Tahoma" w:cs="Tahoma"/>
          <w:bCs/>
          <w:sz w:val="24"/>
          <w:szCs w:val="24"/>
        </w:rPr>
      </w:pPr>
      <w:r w:rsidRPr="00B11F06">
        <w:rPr>
          <w:rFonts w:ascii="Tahoma" w:hAnsi="Tahoma" w:cs="Tahoma"/>
          <w:bCs/>
          <w:sz w:val="24"/>
          <w:szCs w:val="24"/>
        </w:rPr>
        <w:t>En el</w:t>
      </w:r>
      <w:r w:rsidR="000E0684" w:rsidRPr="00B11F06">
        <w:rPr>
          <w:rFonts w:ascii="Tahoma" w:hAnsi="Tahoma" w:cs="Tahoma"/>
          <w:bCs/>
          <w:sz w:val="24"/>
          <w:szCs w:val="24"/>
        </w:rPr>
        <w:t xml:space="preserve"> marco normativo colombiano, se ha instituido dentro del Sistema de Seguridad Social, el reconocimiento y pago de incapacidades de carácter común, o por enfermedad profesional.</w:t>
      </w:r>
    </w:p>
    <w:p w14:paraId="0DC154E1" w14:textId="77777777" w:rsidR="000E0684" w:rsidRPr="00B11F06" w:rsidRDefault="000E0684" w:rsidP="00B11F06">
      <w:pPr>
        <w:spacing w:after="0" w:line="276" w:lineRule="auto"/>
        <w:ind w:right="420"/>
        <w:jc w:val="both"/>
        <w:rPr>
          <w:rFonts w:ascii="Tahoma" w:hAnsi="Tahoma" w:cs="Tahoma"/>
          <w:bCs/>
          <w:sz w:val="24"/>
          <w:szCs w:val="24"/>
        </w:rPr>
      </w:pPr>
    </w:p>
    <w:p w14:paraId="4CE1F2CF" w14:textId="661A1E4B" w:rsidR="000E0684" w:rsidRPr="00B11F06" w:rsidRDefault="000E0684" w:rsidP="00B11F06">
      <w:pPr>
        <w:spacing w:after="0" w:line="276" w:lineRule="auto"/>
        <w:ind w:right="20" w:firstLine="567"/>
        <w:jc w:val="both"/>
        <w:rPr>
          <w:rFonts w:ascii="Tahoma" w:hAnsi="Tahoma" w:cs="Tahoma"/>
          <w:bCs/>
          <w:sz w:val="24"/>
          <w:szCs w:val="24"/>
        </w:rPr>
      </w:pPr>
      <w:r w:rsidRPr="00B11F06">
        <w:rPr>
          <w:rFonts w:ascii="Tahoma" w:hAnsi="Tahoma" w:cs="Tahoma"/>
          <w:bCs/>
          <w:sz w:val="24"/>
          <w:szCs w:val="24"/>
        </w:rPr>
        <w:t>Tratándose de enfermedad de origen común</w:t>
      </w:r>
      <w:r w:rsidR="001A46D2" w:rsidRPr="00B11F06">
        <w:rPr>
          <w:rFonts w:ascii="Tahoma" w:hAnsi="Tahoma" w:cs="Tahoma"/>
          <w:bCs/>
          <w:sz w:val="24"/>
          <w:szCs w:val="24"/>
        </w:rPr>
        <w:t>,</w:t>
      </w:r>
      <w:r w:rsidRPr="00B11F06">
        <w:rPr>
          <w:rFonts w:ascii="Tahoma" w:hAnsi="Tahoma" w:cs="Tahoma"/>
          <w:bCs/>
          <w:sz w:val="24"/>
          <w:szCs w:val="24"/>
        </w:rPr>
        <w:t xml:space="preserve"> </w:t>
      </w:r>
      <w:r w:rsidR="00A869B8" w:rsidRPr="00B11F06">
        <w:rPr>
          <w:rFonts w:ascii="Tahoma" w:hAnsi="Tahoma" w:cs="Tahoma"/>
          <w:bCs/>
          <w:sz w:val="24"/>
          <w:szCs w:val="24"/>
        </w:rPr>
        <w:t>la responsabilidad del pago se distribuye según el tiempo en que se prolongue la incapacidad</w:t>
      </w:r>
      <w:r w:rsidR="001A46D2" w:rsidRPr="00B11F06">
        <w:rPr>
          <w:rFonts w:ascii="Tahoma" w:hAnsi="Tahoma" w:cs="Tahoma"/>
          <w:bCs/>
          <w:sz w:val="24"/>
          <w:szCs w:val="24"/>
        </w:rPr>
        <w:t>,</w:t>
      </w:r>
      <w:r w:rsidR="00A869B8" w:rsidRPr="00B11F06">
        <w:rPr>
          <w:rFonts w:ascii="Tahoma" w:hAnsi="Tahoma" w:cs="Tahoma"/>
          <w:bCs/>
          <w:sz w:val="24"/>
          <w:szCs w:val="24"/>
        </w:rPr>
        <w:t xml:space="preserve"> así:</w:t>
      </w:r>
    </w:p>
    <w:p w14:paraId="4247A287" w14:textId="77777777" w:rsidR="00A869B8" w:rsidRPr="00B11F06" w:rsidRDefault="00A869B8" w:rsidP="00B11F06">
      <w:pPr>
        <w:spacing w:after="0" w:line="276" w:lineRule="auto"/>
        <w:ind w:right="420"/>
        <w:jc w:val="both"/>
        <w:rPr>
          <w:rFonts w:ascii="Tahoma" w:hAnsi="Tahoma" w:cs="Tahoma"/>
          <w:bCs/>
          <w:sz w:val="24"/>
          <w:szCs w:val="24"/>
        </w:rPr>
      </w:pPr>
    </w:p>
    <w:tbl>
      <w:tblPr>
        <w:tblStyle w:val="Tablaconcuadrcula"/>
        <w:tblW w:w="9781" w:type="dxa"/>
        <w:tblInd w:w="-572" w:type="dxa"/>
        <w:tblLook w:val="04A0" w:firstRow="1" w:lastRow="0" w:firstColumn="1" w:lastColumn="0" w:noHBand="0" w:noVBand="1"/>
      </w:tblPr>
      <w:tblGrid>
        <w:gridCol w:w="3440"/>
        <w:gridCol w:w="2868"/>
        <w:gridCol w:w="3473"/>
      </w:tblGrid>
      <w:tr w:rsidR="009257AC" w:rsidRPr="000E462A" w14:paraId="746535CD" w14:textId="77777777" w:rsidTr="00A869B8">
        <w:trPr>
          <w:trHeight w:val="462"/>
        </w:trPr>
        <w:tc>
          <w:tcPr>
            <w:tcW w:w="3440" w:type="dxa"/>
            <w:shd w:val="clear" w:color="auto" w:fill="D0CECE" w:themeFill="background2" w:themeFillShade="E6"/>
            <w:vAlign w:val="center"/>
          </w:tcPr>
          <w:p w14:paraId="1D9B8A1C" w14:textId="3A47CD3C" w:rsidR="00A869B8" w:rsidRPr="000E462A" w:rsidRDefault="003A16A7" w:rsidP="000E462A">
            <w:pPr>
              <w:ind w:right="420"/>
              <w:jc w:val="center"/>
              <w:rPr>
                <w:rFonts w:ascii="Tahoma" w:hAnsi="Tahoma" w:cs="Tahoma"/>
                <w:b/>
                <w:bCs/>
                <w:szCs w:val="24"/>
              </w:rPr>
            </w:pPr>
            <w:r w:rsidRPr="000E462A">
              <w:rPr>
                <w:rFonts w:ascii="Tahoma" w:hAnsi="Tahoma" w:cs="Tahoma"/>
                <w:b/>
                <w:bCs/>
                <w:szCs w:val="24"/>
              </w:rPr>
              <w:t xml:space="preserve">        </w:t>
            </w:r>
            <w:r w:rsidR="00A869B8" w:rsidRPr="000E462A">
              <w:rPr>
                <w:rFonts w:ascii="Tahoma" w:hAnsi="Tahoma" w:cs="Tahoma"/>
                <w:b/>
                <w:bCs/>
                <w:szCs w:val="24"/>
              </w:rPr>
              <w:t>Periodo</w:t>
            </w:r>
          </w:p>
        </w:tc>
        <w:tc>
          <w:tcPr>
            <w:tcW w:w="2868" w:type="dxa"/>
            <w:shd w:val="clear" w:color="auto" w:fill="D0CECE" w:themeFill="background2" w:themeFillShade="E6"/>
            <w:vAlign w:val="center"/>
          </w:tcPr>
          <w:p w14:paraId="730E094B" w14:textId="5BB49869" w:rsidR="00A869B8" w:rsidRPr="000E462A" w:rsidRDefault="003A16A7" w:rsidP="000E462A">
            <w:pPr>
              <w:ind w:right="104"/>
              <w:jc w:val="center"/>
              <w:rPr>
                <w:rFonts w:ascii="Tahoma" w:hAnsi="Tahoma" w:cs="Tahoma"/>
                <w:b/>
                <w:bCs/>
                <w:szCs w:val="24"/>
              </w:rPr>
            </w:pPr>
            <w:r w:rsidRPr="000E462A">
              <w:rPr>
                <w:rFonts w:ascii="Tahoma" w:hAnsi="Tahoma" w:cs="Tahoma"/>
                <w:b/>
                <w:bCs/>
                <w:szCs w:val="24"/>
              </w:rPr>
              <w:t xml:space="preserve">  </w:t>
            </w:r>
            <w:r w:rsidR="00A869B8" w:rsidRPr="000E462A">
              <w:rPr>
                <w:rFonts w:ascii="Tahoma" w:hAnsi="Tahoma" w:cs="Tahoma"/>
                <w:b/>
                <w:bCs/>
                <w:szCs w:val="24"/>
              </w:rPr>
              <w:t>Entidad obligada</w:t>
            </w:r>
          </w:p>
        </w:tc>
        <w:tc>
          <w:tcPr>
            <w:tcW w:w="3473" w:type="dxa"/>
            <w:shd w:val="clear" w:color="auto" w:fill="D0CECE" w:themeFill="background2" w:themeFillShade="E6"/>
            <w:vAlign w:val="center"/>
          </w:tcPr>
          <w:p w14:paraId="7C877A21" w14:textId="1CDDEDCF" w:rsidR="00A869B8" w:rsidRPr="000E462A" w:rsidRDefault="00A869B8" w:rsidP="000E462A">
            <w:pPr>
              <w:ind w:left="530" w:right="420" w:hanging="142"/>
              <w:jc w:val="center"/>
              <w:rPr>
                <w:rFonts w:ascii="Tahoma" w:hAnsi="Tahoma" w:cs="Tahoma"/>
                <w:b/>
                <w:bCs/>
                <w:szCs w:val="24"/>
              </w:rPr>
            </w:pPr>
            <w:r w:rsidRPr="000E462A">
              <w:rPr>
                <w:rFonts w:ascii="Tahoma" w:hAnsi="Tahoma" w:cs="Tahoma"/>
                <w:b/>
                <w:bCs/>
                <w:szCs w:val="24"/>
              </w:rPr>
              <w:t>Marco normativo</w:t>
            </w:r>
          </w:p>
        </w:tc>
      </w:tr>
      <w:tr w:rsidR="009257AC" w:rsidRPr="000E462A" w14:paraId="1501E4F3" w14:textId="77777777" w:rsidTr="00A869B8">
        <w:trPr>
          <w:trHeight w:val="242"/>
        </w:trPr>
        <w:tc>
          <w:tcPr>
            <w:tcW w:w="3440" w:type="dxa"/>
            <w:vAlign w:val="center"/>
          </w:tcPr>
          <w:p w14:paraId="69CDF660" w14:textId="1418F310" w:rsidR="00A869B8" w:rsidRPr="000E462A" w:rsidRDefault="00A869B8" w:rsidP="000E462A">
            <w:pPr>
              <w:ind w:right="420"/>
              <w:rPr>
                <w:rFonts w:ascii="Tahoma" w:hAnsi="Tahoma" w:cs="Tahoma"/>
                <w:bCs/>
                <w:szCs w:val="24"/>
              </w:rPr>
            </w:pPr>
            <w:r w:rsidRPr="000E462A">
              <w:rPr>
                <w:rFonts w:ascii="Tahoma" w:hAnsi="Tahoma" w:cs="Tahoma"/>
                <w:bCs/>
                <w:szCs w:val="24"/>
              </w:rPr>
              <w:t>Día 1 y 2</w:t>
            </w:r>
          </w:p>
        </w:tc>
        <w:tc>
          <w:tcPr>
            <w:tcW w:w="2868" w:type="dxa"/>
            <w:vAlign w:val="center"/>
          </w:tcPr>
          <w:p w14:paraId="1D71B94A" w14:textId="0D21EFA3" w:rsidR="00A869B8" w:rsidRPr="000E462A" w:rsidRDefault="00A869B8" w:rsidP="000E462A">
            <w:pPr>
              <w:ind w:right="420"/>
              <w:rPr>
                <w:rFonts w:ascii="Tahoma" w:hAnsi="Tahoma" w:cs="Tahoma"/>
                <w:bCs/>
                <w:szCs w:val="24"/>
              </w:rPr>
            </w:pPr>
            <w:r w:rsidRPr="000E462A">
              <w:rPr>
                <w:rFonts w:ascii="Tahoma" w:hAnsi="Tahoma" w:cs="Tahoma"/>
                <w:bCs/>
                <w:szCs w:val="24"/>
              </w:rPr>
              <w:t>Empleador</w:t>
            </w:r>
          </w:p>
        </w:tc>
        <w:tc>
          <w:tcPr>
            <w:tcW w:w="3473" w:type="dxa"/>
            <w:vAlign w:val="center"/>
          </w:tcPr>
          <w:p w14:paraId="2EDDFB64" w14:textId="63DD0365" w:rsidR="00A869B8" w:rsidRPr="000E462A" w:rsidRDefault="00A869B8" w:rsidP="000E462A">
            <w:pPr>
              <w:ind w:right="420"/>
              <w:rPr>
                <w:rFonts w:ascii="Tahoma" w:hAnsi="Tahoma" w:cs="Tahoma"/>
                <w:bCs/>
                <w:szCs w:val="24"/>
              </w:rPr>
            </w:pPr>
            <w:r w:rsidRPr="000E462A">
              <w:rPr>
                <w:rFonts w:ascii="Tahoma" w:hAnsi="Tahoma" w:cs="Tahoma"/>
                <w:bCs/>
                <w:szCs w:val="24"/>
              </w:rPr>
              <w:t>Artículo 1º del Decreto 2943 de 2013</w:t>
            </w:r>
          </w:p>
        </w:tc>
      </w:tr>
      <w:tr w:rsidR="009257AC" w:rsidRPr="000E462A" w14:paraId="37C51323" w14:textId="77777777" w:rsidTr="00A869B8">
        <w:trPr>
          <w:trHeight w:val="437"/>
        </w:trPr>
        <w:tc>
          <w:tcPr>
            <w:tcW w:w="3440" w:type="dxa"/>
            <w:vAlign w:val="center"/>
          </w:tcPr>
          <w:p w14:paraId="04B90BE8" w14:textId="0C417C24" w:rsidR="00A869B8" w:rsidRPr="000E462A" w:rsidRDefault="00A869B8" w:rsidP="000E462A">
            <w:pPr>
              <w:ind w:right="420"/>
              <w:rPr>
                <w:rFonts w:ascii="Tahoma" w:hAnsi="Tahoma" w:cs="Tahoma"/>
                <w:bCs/>
                <w:szCs w:val="24"/>
              </w:rPr>
            </w:pPr>
            <w:r w:rsidRPr="000E462A">
              <w:rPr>
                <w:rFonts w:ascii="Tahoma" w:hAnsi="Tahoma" w:cs="Tahoma"/>
                <w:bCs/>
                <w:szCs w:val="24"/>
              </w:rPr>
              <w:t>Día 3 a 180</w:t>
            </w:r>
          </w:p>
        </w:tc>
        <w:tc>
          <w:tcPr>
            <w:tcW w:w="2868" w:type="dxa"/>
            <w:vAlign w:val="center"/>
          </w:tcPr>
          <w:p w14:paraId="4A0A7DA6" w14:textId="38318125" w:rsidR="00A869B8" w:rsidRPr="000E462A" w:rsidRDefault="00A869B8" w:rsidP="000E462A">
            <w:pPr>
              <w:ind w:right="420"/>
              <w:rPr>
                <w:rFonts w:ascii="Tahoma" w:hAnsi="Tahoma" w:cs="Tahoma"/>
                <w:bCs/>
                <w:szCs w:val="24"/>
              </w:rPr>
            </w:pPr>
            <w:r w:rsidRPr="000E462A">
              <w:rPr>
                <w:rFonts w:ascii="Tahoma" w:hAnsi="Tahoma" w:cs="Tahoma"/>
                <w:bCs/>
                <w:szCs w:val="24"/>
              </w:rPr>
              <w:t>E.P.S</w:t>
            </w:r>
            <w:r w:rsidR="000E462A">
              <w:rPr>
                <w:rFonts w:ascii="Tahoma" w:hAnsi="Tahoma" w:cs="Tahoma"/>
                <w:bCs/>
                <w:szCs w:val="24"/>
              </w:rPr>
              <w:t>.</w:t>
            </w:r>
          </w:p>
        </w:tc>
        <w:tc>
          <w:tcPr>
            <w:tcW w:w="3473" w:type="dxa"/>
            <w:vAlign w:val="center"/>
          </w:tcPr>
          <w:p w14:paraId="0F833641" w14:textId="063A3695" w:rsidR="00A869B8" w:rsidRPr="000E462A" w:rsidRDefault="00A869B8" w:rsidP="000E462A">
            <w:pPr>
              <w:ind w:right="420"/>
              <w:rPr>
                <w:rFonts w:ascii="Tahoma" w:hAnsi="Tahoma" w:cs="Tahoma"/>
                <w:bCs/>
                <w:szCs w:val="24"/>
              </w:rPr>
            </w:pPr>
            <w:r w:rsidRPr="000E462A">
              <w:rPr>
                <w:rFonts w:ascii="Tahoma" w:hAnsi="Tahoma" w:cs="Tahoma"/>
                <w:bCs/>
                <w:szCs w:val="24"/>
              </w:rPr>
              <w:t>Artículo 1º del Decreto 2943 de 2013 en concordancia con el artículo 142 del Decreto 019 de 2012, que modificó el artículo 41 de la Ley 100 de 1993</w:t>
            </w:r>
          </w:p>
        </w:tc>
      </w:tr>
      <w:tr w:rsidR="009257AC" w:rsidRPr="000E462A" w14:paraId="6D954F66" w14:textId="77777777" w:rsidTr="00A869B8">
        <w:trPr>
          <w:trHeight w:val="454"/>
        </w:trPr>
        <w:tc>
          <w:tcPr>
            <w:tcW w:w="3440" w:type="dxa"/>
            <w:vAlign w:val="center"/>
          </w:tcPr>
          <w:p w14:paraId="1E7BF00C" w14:textId="1D633FF1" w:rsidR="00A869B8" w:rsidRPr="000E462A" w:rsidRDefault="00A869B8" w:rsidP="000E462A">
            <w:pPr>
              <w:ind w:right="420"/>
              <w:rPr>
                <w:rFonts w:ascii="Tahoma" w:hAnsi="Tahoma" w:cs="Tahoma"/>
                <w:bCs/>
                <w:szCs w:val="24"/>
              </w:rPr>
            </w:pPr>
            <w:r w:rsidRPr="000E462A">
              <w:rPr>
                <w:rFonts w:ascii="Tahoma" w:hAnsi="Tahoma" w:cs="Tahoma"/>
                <w:bCs/>
                <w:szCs w:val="24"/>
              </w:rPr>
              <w:t>Día 181 a 540</w:t>
            </w:r>
          </w:p>
        </w:tc>
        <w:tc>
          <w:tcPr>
            <w:tcW w:w="2868" w:type="dxa"/>
            <w:vAlign w:val="center"/>
          </w:tcPr>
          <w:p w14:paraId="13B4B708" w14:textId="2A4D4A06" w:rsidR="00A869B8" w:rsidRPr="000E462A" w:rsidRDefault="00A869B8" w:rsidP="000E462A">
            <w:pPr>
              <w:ind w:right="420"/>
              <w:rPr>
                <w:rFonts w:ascii="Tahoma" w:hAnsi="Tahoma" w:cs="Tahoma"/>
                <w:bCs/>
                <w:szCs w:val="24"/>
              </w:rPr>
            </w:pPr>
            <w:r w:rsidRPr="000E462A">
              <w:rPr>
                <w:rFonts w:ascii="Tahoma" w:hAnsi="Tahoma" w:cs="Tahoma"/>
                <w:bCs/>
                <w:szCs w:val="24"/>
              </w:rPr>
              <w:t>Fondo de pensiones</w:t>
            </w:r>
          </w:p>
        </w:tc>
        <w:tc>
          <w:tcPr>
            <w:tcW w:w="3473" w:type="dxa"/>
            <w:vAlign w:val="center"/>
          </w:tcPr>
          <w:p w14:paraId="16DE6A00" w14:textId="3EE0782A" w:rsidR="00A869B8" w:rsidRPr="000E462A" w:rsidRDefault="00A869B8" w:rsidP="000E462A">
            <w:pPr>
              <w:ind w:right="420"/>
              <w:rPr>
                <w:rFonts w:ascii="Tahoma" w:hAnsi="Tahoma" w:cs="Tahoma"/>
                <w:bCs/>
                <w:szCs w:val="24"/>
              </w:rPr>
            </w:pPr>
            <w:r w:rsidRPr="000E462A">
              <w:rPr>
                <w:rFonts w:ascii="Tahoma" w:hAnsi="Tahoma" w:cs="Tahoma"/>
                <w:bCs/>
                <w:szCs w:val="24"/>
              </w:rPr>
              <w:t>Artículo 142 del Decreto Ley 019 de 2012, que modificó el artículo 41 de la Ley 100 de 1993</w:t>
            </w:r>
          </w:p>
        </w:tc>
      </w:tr>
      <w:tr w:rsidR="009257AC" w:rsidRPr="000E462A" w14:paraId="714C22F8" w14:textId="77777777" w:rsidTr="00A869B8">
        <w:trPr>
          <w:trHeight w:val="437"/>
        </w:trPr>
        <w:tc>
          <w:tcPr>
            <w:tcW w:w="3440" w:type="dxa"/>
            <w:vAlign w:val="center"/>
          </w:tcPr>
          <w:p w14:paraId="1413EE40" w14:textId="13CF2743" w:rsidR="00A869B8" w:rsidRPr="000E462A" w:rsidRDefault="00A869B8" w:rsidP="000E462A">
            <w:pPr>
              <w:ind w:right="420"/>
              <w:rPr>
                <w:rFonts w:ascii="Tahoma" w:hAnsi="Tahoma" w:cs="Tahoma"/>
                <w:bCs/>
                <w:szCs w:val="24"/>
              </w:rPr>
            </w:pPr>
            <w:r w:rsidRPr="000E462A">
              <w:rPr>
                <w:rFonts w:ascii="Tahoma" w:hAnsi="Tahoma" w:cs="Tahoma"/>
                <w:bCs/>
                <w:szCs w:val="24"/>
              </w:rPr>
              <w:t>Día 541 en adelante</w:t>
            </w:r>
          </w:p>
        </w:tc>
        <w:tc>
          <w:tcPr>
            <w:tcW w:w="2868" w:type="dxa"/>
            <w:vAlign w:val="center"/>
          </w:tcPr>
          <w:p w14:paraId="5BA7B9D5" w14:textId="17E555BC" w:rsidR="00A869B8" w:rsidRPr="000E462A" w:rsidRDefault="00A869B8" w:rsidP="000E462A">
            <w:pPr>
              <w:ind w:right="420"/>
              <w:rPr>
                <w:rFonts w:ascii="Tahoma" w:hAnsi="Tahoma" w:cs="Tahoma"/>
                <w:bCs/>
                <w:szCs w:val="24"/>
              </w:rPr>
            </w:pPr>
            <w:r w:rsidRPr="000E462A">
              <w:rPr>
                <w:rFonts w:ascii="Tahoma" w:hAnsi="Tahoma" w:cs="Tahoma"/>
                <w:bCs/>
                <w:szCs w:val="24"/>
              </w:rPr>
              <w:t>E.P.S</w:t>
            </w:r>
            <w:r w:rsidR="004C13AC">
              <w:rPr>
                <w:rFonts w:ascii="Tahoma" w:hAnsi="Tahoma" w:cs="Tahoma"/>
                <w:bCs/>
                <w:szCs w:val="24"/>
              </w:rPr>
              <w:t>.</w:t>
            </w:r>
          </w:p>
        </w:tc>
        <w:tc>
          <w:tcPr>
            <w:tcW w:w="3473" w:type="dxa"/>
            <w:vAlign w:val="center"/>
          </w:tcPr>
          <w:p w14:paraId="4C90FD24" w14:textId="6F2A8442" w:rsidR="00A869B8" w:rsidRPr="000E462A" w:rsidRDefault="00A869B8" w:rsidP="000E462A">
            <w:pPr>
              <w:ind w:right="420"/>
              <w:rPr>
                <w:rFonts w:ascii="Tahoma" w:hAnsi="Tahoma" w:cs="Tahoma"/>
                <w:bCs/>
                <w:szCs w:val="24"/>
              </w:rPr>
            </w:pPr>
            <w:r w:rsidRPr="000E462A">
              <w:rPr>
                <w:rFonts w:ascii="Tahoma" w:hAnsi="Tahoma" w:cs="Tahoma"/>
                <w:bCs/>
                <w:szCs w:val="24"/>
              </w:rPr>
              <w:t>Artículo 67 de la Ley 1753 de 2015</w:t>
            </w:r>
          </w:p>
        </w:tc>
      </w:tr>
    </w:tbl>
    <w:p w14:paraId="1998E93B" w14:textId="6DE8FCD7" w:rsidR="00A869B8" w:rsidRPr="00B11F06" w:rsidRDefault="00A869B8" w:rsidP="00B11F06">
      <w:pPr>
        <w:spacing w:after="0" w:line="276" w:lineRule="auto"/>
        <w:ind w:right="420"/>
        <w:jc w:val="both"/>
        <w:rPr>
          <w:rFonts w:ascii="Tahoma" w:hAnsi="Tahoma" w:cs="Tahoma"/>
          <w:bCs/>
          <w:sz w:val="24"/>
          <w:szCs w:val="24"/>
        </w:rPr>
      </w:pPr>
      <w:r w:rsidRPr="00B11F06">
        <w:rPr>
          <w:rFonts w:ascii="Tahoma" w:hAnsi="Tahoma" w:cs="Tahoma"/>
          <w:bCs/>
          <w:sz w:val="24"/>
          <w:szCs w:val="24"/>
        </w:rPr>
        <w:t>Fuente: Corte Constitucional Sentencia T-194 de 2021.</w:t>
      </w:r>
    </w:p>
    <w:p w14:paraId="19ABC93E" w14:textId="77777777" w:rsidR="00953BC1" w:rsidRPr="00B11F06" w:rsidRDefault="00953BC1" w:rsidP="00B11F06">
      <w:pPr>
        <w:spacing w:after="0" w:line="276" w:lineRule="auto"/>
        <w:ind w:left="-142" w:right="420"/>
        <w:jc w:val="both"/>
        <w:rPr>
          <w:rFonts w:ascii="Tahoma" w:hAnsi="Tahoma" w:cs="Tahoma"/>
          <w:bCs/>
          <w:i/>
          <w:sz w:val="24"/>
          <w:szCs w:val="24"/>
        </w:rPr>
      </w:pPr>
    </w:p>
    <w:p w14:paraId="1E38C476" w14:textId="0A3A39AE" w:rsidR="001E2CF5" w:rsidRPr="000E462A" w:rsidRDefault="00E276FA" w:rsidP="000E462A">
      <w:pPr>
        <w:spacing w:after="0" w:line="240" w:lineRule="auto"/>
        <w:ind w:left="426" w:right="420"/>
        <w:jc w:val="both"/>
        <w:rPr>
          <w:rFonts w:ascii="Tahoma" w:hAnsi="Tahoma" w:cs="Tahoma"/>
          <w:bCs/>
          <w:szCs w:val="24"/>
        </w:rPr>
      </w:pPr>
      <w:r>
        <w:rPr>
          <w:rFonts w:ascii="Tahoma" w:hAnsi="Tahoma" w:cs="Tahoma"/>
          <w:bCs/>
          <w:i/>
          <w:szCs w:val="24"/>
        </w:rPr>
        <w:t>(…)</w:t>
      </w:r>
    </w:p>
    <w:p w14:paraId="5D9320C3" w14:textId="77777777" w:rsidR="00C05211" w:rsidRPr="00B11F06" w:rsidRDefault="00C05211" w:rsidP="00B11F06">
      <w:pPr>
        <w:spacing w:after="0" w:line="276" w:lineRule="auto"/>
        <w:ind w:right="420" w:firstLine="567"/>
        <w:jc w:val="both"/>
        <w:rPr>
          <w:rFonts w:ascii="Tahoma" w:hAnsi="Tahoma" w:cs="Tahoma"/>
          <w:bCs/>
          <w:sz w:val="24"/>
          <w:szCs w:val="24"/>
        </w:rPr>
      </w:pPr>
    </w:p>
    <w:p w14:paraId="342A963D" w14:textId="33D7EF00" w:rsidR="00C05211" w:rsidRPr="00B11F06" w:rsidRDefault="001F6B8F" w:rsidP="00E103B0">
      <w:pPr>
        <w:pStyle w:val="Prrafodelista"/>
        <w:numPr>
          <w:ilvl w:val="1"/>
          <w:numId w:val="4"/>
        </w:numPr>
        <w:spacing w:after="0" w:line="276" w:lineRule="auto"/>
        <w:ind w:right="-5"/>
        <w:jc w:val="both"/>
        <w:rPr>
          <w:rFonts w:ascii="Tahoma" w:hAnsi="Tahoma" w:cs="Tahoma"/>
          <w:b/>
          <w:sz w:val="24"/>
          <w:szCs w:val="24"/>
        </w:rPr>
      </w:pPr>
      <w:r w:rsidRPr="00B11F06">
        <w:rPr>
          <w:rFonts w:ascii="Tahoma" w:hAnsi="Tahoma" w:cs="Tahoma"/>
          <w:b/>
          <w:spacing w:val="-2"/>
          <w:sz w:val="24"/>
          <w:szCs w:val="24"/>
        </w:rPr>
        <w:t>Pago de incapacidades y su condicionamiento frente al concepto de rehabilitación</w:t>
      </w:r>
      <w:r w:rsidR="00C05211" w:rsidRPr="00B11F06">
        <w:rPr>
          <w:rFonts w:ascii="Tahoma" w:hAnsi="Tahoma" w:cs="Tahoma"/>
          <w:b/>
          <w:sz w:val="24"/>
          <w:szCs w:val="24"/>
        </w:rPr>
        <w:t>.</w:t>
      </w:r>
    </w:p>
    <w:p w14:paraId="5BCDAF45" w14:textId="77777777" w:rsidR="00625629" w:rsidRPr="00B11F06" w:rsidRDefault="00625629" w:rsidP="00B11F06">
      <w:pPr>
        <w:pStyle w:val="Prrafodelista"/>
        <w:spacing w:after="0" w:line="276" w:lineRule="auto"/>
        <w:ind w:left="0" w:right="420" w:firstLine="720"/>
        <w:jc w:val="both"/>
        <w:rPr>
          <w:rFonts w:ascii="Tahoma" w:hAnsi="Tahoma" w:cs="Tahoma"/>
          <w:bCs/>
          <w:sz w:val="24"/>
          <w:szCs w:val="24"/>
        </w:rPr>
      </w:pPr>
    </w:p>
    <w:p w14:paraId="140E660F" w14:textId="19E0B007" w:rsidR="002D6046" w:rsidRPr="00B11F06" w:rsidRDefault="00B85543" w:rsidP="00B11F06">
      <w:pPr>
        <w:pStyle w:val="Prrafodelista"/>
        <w:spacing w:after="0" w:line="276" w:lineRule="auto"/>
        <w:ind w:left="0" w:right="420" w:firstLine="720"/>
        <w:jc w:val="both"/>
        <w:rPr>
          <w:rFonts w:ascii="Tahoma" w:hAnsi="Tahoma" w:cs="Tahoma"/>
          <w:bCs/>
          <w:sz w:val="24"/>
          <w:szCs w:val="24"/>
        </w:rPr>
      </w:pPr>
      <w:r w:rsidRPr="00B11F06">
        <w:rPr>
          <w:rFonts w:ascii="Tahoma" w:hAnsi="Tahoma" w:cs="Tahoma"/>
          <w:bCs/>
          <w:sz w:val="24"/>
          <w:szCs w:val="24"/>
        </w:rPr>
        <w:t xml:space="preserve">En cuanto al pago de incapacidades cuando subsista concepto de rehabilitación, la Corte Constitucional ha dejado de presente que están a cargo </w:t>
      </w:r>
      <w:r w:rsidR="002D6046" w:rsidRPr="00B11F06">
        <w:rPr>
          <w:rFonts w:ascii="Tahoma" w:hAnsi="Tahoma" w:cs="Tahoma"/>
          <w:bCs/>
          <w:sz w:val="24"/>
          <w:szCs w:val="24"/>
        </w:rPr>
        <w:t xml:space="preserve">de las entidades </w:t>
      </w:r>
      <w:r w:rsidRPr="00B11F06">
        <w:rPr>
          <w:rFonts w:ascii="Tahoma" w:hAnsi="Tahoma" w:cs="Tahoma"/>
          <w:bCs/>
          <w:sz w:val="24"/>
          <w:szCs w:val="24"/>
        </w:rPr>
        <w:t>que administran los</w:t>
      </w:r>
      <w:r w:rsidR="002D6046" w:rsidRPr="00B11F06">
        <w:rPr>
          <w:rFonts w:ascii="Tahoma" w:hAnsi="Tahoma" w:cs="Tahoma"/>
          <w:bCs/>
          <w:sz w:val="24"/>
          <w:szCs w:val="24"/>
        </w:rPr>
        <w:t xml:space="preserve"> recursos destinados a la seguridad social según sea el tiempo ininterrumpido de las incapacidades que se causen, independientemente de la decisión plasmada en el concepto de rehabilitación emitido por la E.P.S</w:t>
      </w:r>
      <w:r w:rsidRPr="00B11F06">
        <w:rPr>
          <w:rFonts w:ascii="Tahoma" w:hAnsi="Tahoma" w:cs="Tahoma"/>
          <w:bCs/>
          <w:sz w:val="24"/>
          <w:szCs w:val="24"/>
        </w:rPr>
        <w:t>.</w:t>
      </w:r>
    </w:p>
    <w:p w14:paraId="293844BB" w14:textId="77777777" w:rsidR="00B85543" w:rsidRPr="00B11F06" w:rsidRDefault="00B85543" w:rsidP="00B11F06">
      <w:pPr>
        <w:pStyle w:val="Prrafodelista"/>
        <w:spacing w:after="0" w:line="276" w:lineRule="auto"/>
        <w:ind w:left="0" w:right="420" w:firstLine="720"/>
        <w:jc w:val="both"/>
        <w:rPr>
          <w:rFonts w:ascii="Tahoma" w:hAnsi="Tahoma" w:cs="Tahoma"/>
          <w:bCs/>
          <w:sz w:val="24"/>
          <w:szCs w:val="24"/>
        </w:rPr>
      </w:pPr>
    </w:p>
    <w:p w14:paraId="1FF38518" w14:textId="6EE1AB0B" w:rsidR="00373FA0" w:rsidRPr="004C13AC" w:rsidRDefault="00373FA0" w:rsidP="004C13AC">
      <w:pPr>
        <w:spacing w:after="0" w:line="240" w:lineRule="auto"/>
        <w:ind w:left="426" w:right="420"/>
        <w:jc w:val="both"/>
        <w:rPr>
          <w:rFonts w:ascii="Tahoma" w:hAnsi="Tahoma" w:cs="Tahoma"/>
          <w:bCs/>
          <w:i/>
          <w:szCs w:val="24"/>
        </w:rPr>
      </w:pPr>
      <w:r w:rsidRPr="004C13AC">
        <w:rPr>
          <w:rFonts w:ascii="Tahoma" w:hAnsi="Tahoma" w:cs="Tahoma"/>
          <w:bCs/>
          <w:i/>
          <w:szCs w:val="24"/>
        </w:rPr>
        <w:t xml:space="preserve">“En cuanto a las incapacidades de origen común que persisten y superan el día 181, de acuerdo con la norma citada del Decreto 019 de 2012, los subsidios por incapacidades del día 181 al día 540, están a cargo de las Administradoras de Fondos de Pensiones, siempre que cuenten con el concepto de rehabilitación por parte de la EPS, sea este favorable o no para el afiliado. Si bien esto último fue objeto de debate en tanto se asumía que el pago estaba condicionado a la existencia de un concepto favorable de recuperación, esta Corporación ha sido enfática en afirmar que el pago </w:t>
      </w:r>
      <w:r w:rsidRPr="004C13AC">
        <w:rPr>
          <w:rFonts w:ascii="Tahoma" w:hAnsi="Tahoma" w:cs="Tahoma"/>
          <w:bCs/>
          <w:i/>
          <w:szCs w:val="24"/>
        </w:rPr>
        <w:lastRenderedPageBreak/>
        <w:t>de este subsidio corre por cuenta de la Administradora de Fondos de Pensiones a la que se encuentre afiliado el trabajador con independencia de la decisión contenida en el concepto</w:t>
      </w:r>
      <w:r w:rsidR="00B85543" w:rsidRPr="004C13AC">
        <w:rPr>
          <w:rFonts w:ascii="Tahoma" w:hAnsi="Tahoma" w:cs="Tahoma"/>
          <w:bCs/>
          <w:i/>
          <w:szCs w:val="24"/>
        </w:rPr>
        <w:t>”. Sentencia T 523 de 2020.</w:t>
      </w:r>
    </w:p>
    <w:bookmarkEnd w:id="2"/>
    <w:p w14:paraId="47578DE5" w14:textId="7042F3ED" w:rsidR="00373FA0" w:rsidRPr="00B11F06" w:rsidRDefault="00373FA0" w:rsidP="00B11F06">
      <w:pPr>
        <w:tabs>
          <w:tab w:val="left" w:pos="567"/>
        </w:tabs>
        <w:spacing w:after="0" w:line="276" w:lineRule="auto"/>
        <w:ind w:right="20"/>
        <w:jc w:val="both"/>
        <w:rPr>
          <w:rFonts w:ascii="Tahoma" w:hAnsi="Tahoma" w:cs="Tahoma"/>
          <w:bCs/>
          <w:sz w:val="24"/>
          <w:szCs w:val="24"/>
        </w:rPr>
      </w:pPr>
    </w:p>
    <w:p w14:paraId="5394C24F" w14:textId="6BFFC4B4" w:rsidR="00AA0DC9" w:rsidRPr="00B11F06" w:rsidRDefault="008F27D3" w:rsidP="00B11F06">
      <w:pPr>
        <w:pStyle w:val="Prrafodelista"/>
        <w:numPr>
          <w:ilvl w:val="1"/>
          <w:numId w:val="4"/>
        </w:numPr>
        <w:tabs>
          <w:tab w:val="left" w:pos="567"/>
        </w:tabs>
        <w:spacing w:after="0" w:line="276" w:lineRule="auto"/>
        <w:ind w:right="20"/>
        <w:jc w:val="both"/>
        <w:rPr>
          <w:rFonts w:ascii="Tahoma" w:hAnsi="Tahoma" w:cs="Tahoma"/>
          <w:bCs/>
          <w:sz w:val="24"/>
          <w:szCs w:val="24"/>
        </w:rPr>
      </w:pPr>
      <w:r w:rsidRPr="00B11F06">
        <w:rPr>
          <w:rFonts w:ascii="Tahoma" w:hAnsi="Tahoma" w:cs="Tahoma"/>
          <w:b/>
          <w:bCs/>
          <w:sz w:val="24"/>
          <w:szCs w:val="24"/>
        </w:rPr>
        <w:t>Pago de incapacidades posteriores a los 540 días de incapacidad</w:t>
      </w:r>
    </w:p>
    <w:p w14:paraId="4E2A29D9" w14:textId="1BB73A3E" w:rsidR="008F27D3" w:rsidRPr="00B11F06" w:rsidRDefault="008F27D3" w:rsidP="00B11F06">
      <w:pPr>
        <w:tabs>
          <w:tab w:val="left" w:pos="567"/>
        </w:tabs>
        <w:spacing w:after="0" w:line="276" w:lineRule="auto"/>
        <w:ind w:right="20"/>
        <w:jc w:val="both"/>
        <w:rPr>
          <w:rFonts w:ascii="Tahoma" w:hAnsi="Tahoma" w:cs="Tahoma"/>
          <w:bCs/>
          <w:sz w:val="24"/>
          <w:szCs w:val="24"/>
        </w:rPr>
      </w:pPr>
    </w:p>
    <w:p w14:paraId="5F4221D5" w14:textId="7268486E" w:rsidR="008F27D3" w:rsidRPr="00B11F06" w:rsidRDefault="008F27D3" w:rsidP="00B11F06">
      <w:pPr>
        <w:tabs>
          <w:tab w:val="left" w:pos="567"/>
        </w:tabs>
        <w:spacing w:after="0" w:line="276" w:lineRule="auto"/>
        <w:ind w:right="420" w:firstLine="720"/>
        <w:jc w:val="both"/>
        <w:rPr>
          <w:rFonts w:ascii="Tahoma" w:hAnsi="Tahoma" w:cs="Tahoma"/>
          <w:bCs/>
          <w:sz w:val="24"/>
          <w:szCs w:val="24"/>
        </w:rPr>
      </w:pPr>
      <w:r w:rsidRPr="00B11F06">
        <w:rPr>
          <w:rFonts w:ascii="Tahoma" w:hAnsi="Tahoma" w:cs="Tahoma"/>
          <w:bCs/>
          <w:sz w:val="24"/>
          <w:szCs w:val="24"/>
        </w:rPr>
        <w:t>Ahora bien, en cuanto a la obligación que tiene</w:t>
      </w:r>
      <w:r w:rsidR="00C411C1" w:rsidRPr="00B11F06">
        <w:rPr>
          <w:rFonts w:ascii="Tahoma" w:hAnsi="Tahoma" w:cs="Tahoma"/>
          <w:bCs/>
          <w:sz w:val="24"/>
          <w:szCs w:val="24"/>
        </w:rPr>
        <w:t>n las EPS</w:t>
      </w:r>
      <w:r w:rsidRPr="00B11F06">
        <w:rPr>
          <w:rFonts w:ascii="Tahoma" w:hAnsi="Tahoma" w:cs="Tahoma"/>
          <w:bCs/>
          <w:sz w:val="24"/>
          <w:szCs w:val="24"/>
        </w:rPr>
        <w:t xml:space="preserve"> de hacerse cargo de la obligación del pago de las prestaciones económicas después del día 540, la Corte Constitucional ha referido que</w:t>
      </w:r>
      <w:r w:rsidR="006C7B19" w:rsidRPr="00B11F06">
        <w:rPr>
          <w:rFonts w:ascii="Tahoma" w:hAnsi="Tahoma" w:cs="Tahoma"/>
          <w:bCs/>
          <w:sz w:val="24"/>
          <w:szCs w:val="24"/>
        </w:rPr>
        <w:t>, hasta tanto las personas no tengan la posibilidad de acceder a la pensión de invalidez, estará a cargo de las entidades promotoras de salud el pago del auxilio de incapacidad que se causa con posterioridad a los 540 días, pues existen dolencias y secuelas que dejan ciertas enfermedades o accidentes de origen común que obligan a las EPS a certificar incapacidades por lapsos de tiempo mucho más extensos.</w:t>
      </w:r>
    </w:p>
    <w:p w14:paraId="229958AF" w14:textId="4FBBA009" w:rsidR="006C7B19" w:rsidRPr="00B11F06" w:rsidRDefault="006C7B19" w:rsidP="00B11F06">
      <w:pPr>
        <w:tabs>
          <w:tab w:val="left" w:pos="567"/>
        </w:tabs>
        <w:spacing w:after="0" w:line="276" w:lineRule="auto"/>
        <w:ind w:right="20"/>
        <w:jc w:val="both"/>
        <w:rPr>
          <w:rFonts w:ascii="Tahoma" w:hAnsi="Tahoma" w:cs="Tahoma"/>
          <w:bCs/>
          <w:sz w:val="24"/>
          <w:szCs w:val="24"/>
        </w:rPr>
      </w:pPr>
      <w:r w:rsidRPr="00B11F06">
        <w:rPr>
          <w:rFonts w:ascii="Tahoma" w:hAnsi="Tahoma" w:cs="Tahoma"/>
          <w:bCs/>
          <w:sz w:val="24"/>
          <w:szCs w:val="24"/>
        </w:rPr>
        <w:t xml:space="preserve">       </w:t>
      </w:r>
    </w:p>
    <w:p w14:paraId="6BF759B3" w14:textId="40A057EC" w:rsidR="006C7B19" w:rsidRPr="00E276FA" w:rsidRDefault="006C7B19" w:rsidP="00E276FA">
      <w:pPr>
        <w:spacing w:after="0" w:line="240" w:lineRule="auto"/>
        <w:ind w:left="426" w:right="420"/>
        <w:jc w:val="both"/>
        <w:rPr>
          <w:rFonts w:ascii="Tahoma" w:hAnsi="Tahoma" w:cs="Tahoma"/>
          <w:bCs/>
          <w:i/>
          <w:szCs w:val="24"/>
        </w:rPr>
      </w:pPr>
      <w:r w:rsidRPr="00E276FA">
        <w:rPr>
          <w:rFonts w:ascii="Tahoma" w:hAnsi="Tahoma" w:cs="Tahoma"/>
          <w:bCs/>
          <w:i/>
          <w:szCs w:val="24"/>
        </w:rPr>
        <w:t xml:space="preserve">       “En ese orden, el Gobierno Nacional, expidió la Ley 1753 de 2015, mediante la cual buscó dar una solución a al aludido déficit de protección. Así, dispuso en el artículo 67 de la mencionada ley, que los recursos del Sistema General de Seguridad Social en Salud estarán destinados, entre otras cosas, al reconocimiento y pago a las Entidades Promotoras de Salud por el aseguramiento y demás prestaciones que se reconocen a los afiliados al Sistema General de Seguridad Social en Salud, incluido el pago de incapacidades por enfermedad de origen común que superen los quinientos</w:t>
      </w:r>
      <w:bookmarkStart w:id="3" w:name="_ftnref86"/>
      <w:r w:rsidRPr="00E276FA">
        <w:rPr>
          <w:rFonts w:ascii="Tahoma" w:hAnsi="Tahoma" w:cs="Tahoma"/>
          <w:bCs/>
          <w:i/>
          <w:szCs w:val="24"/>
        </w:rPr>
        <w:t xml:space="preserve"> cuarenta (540) días continuos.</w:t>
      </w:r>
      <w:bookmarkEnd w:id="3"/>
      <w:r w:rsidRPr="00E276FA">
        <w:rPr>
          <w:rFonts w:ascii="Tahoma" w:hAnsi="Tahoma" w:cs="Tahoma"/>
          <w:bCs/>
          <w:i/>
          <w:szCs w:val="24"/>
        </w:rPr>
        <w:t xml:space="preserve"> Es decir, se le atribuyó la responsabilidad del pago de incapacidades superiores a </w:t>
      </w:r>
      <w:r w:rsidRPr="00E276FA">
        <w:rPr>
          <w:rFonts w:ascii="Tahoma" w:hAnsi="Tahoma" w:cs="Tahoma"/>
          <w:b/>
          <w:bCs/>
          <w:i/>
          <w:szCs w:val="24"/>
        </w:rPr>
        <w:t>540</w:t>
      </w:r>
      <w:r w:rsidRPr="00E276FA">
        <w:rPr>
          <w:rFonts w:ascii="Tahoma" w:hAnsi="Tahoma" w:cs="Tahoma"/>
          <w:bCs/>
          <w:i/>
          <w:szCs w:val="24"/>
        </w:rPr>
        <w:t> días a las EPS.”</w:t>
      </w:r>
    </w:p>
    <w:p w14:paraId="6259D56B" w14:textId="77DA2404" w:rsidR="00A76A7E" w:rsidRPr="00B11F06" w:rsidRDefault="00A76A7E" w:rsidP="00B11F06">
      <w:pPr>
        <w:tabs>
          <w:tab w:val="left" w:pos="567"/>
        </w:tabs>
        <w:spacing w:after="0" w:line="276" w:lineRule="auto"/>
        <w:ind w:left="284" w:right="420" w:firstLine="437"/>
        <w:jc w:val="both"/>
        <w:rPr>
          <w:rFonts w:ascii="Tahoma" w:hAnsi="Tahoma" w:cs="Tahoma"/>
          <w:bCs/>
          <w:i/>
          <w:color w:val="000000" w:themeColor="text1"/>
          <w:sz w:val="24"/>
          <w:szCs w:val="24"/>
        </w:rPr>
      </w:pPr>
    </w:p>
    <w:p w14:paraId="06A4B800" w14:textId="5879E7D2" w:rsidR="00A76A7E" w:rsidRPr="00E276FA" w:rsidRDefault="00A76A7E" w:rsidP="00E276FA">
      <w:pPr>
        <w:spacing w:after="0" w:line="240" w:lineRule="auto"/>
        <w:ind w:left="426" w:right="420"/>
        <w:jc w:val="both"/>
        <w:rPr>
          <w:rFonts w:ascii="Tahoma" w:hAnsi="Tahoma" w:cs="Tahoma"/>
          <w:bCs/>
          <w:i/>
          <w:szCs w:val="24"/>
        </w:rPr>
      </w:pPr>
      <w:r w:rsidRPr="00E276FA">
        <w:rPr>
          <w:rFonts w:ascii="Tahoma" w:hAnsi="Tahoma" w:cs="Tahoma"/>
          <w:bCs/>
          <w:i/>
          <w:szCs w:val="24"/>
        </w:rPr>
        <w:t>Con fundamento en lo anterior, la corte ha reiterado que en todos los casos en que se solicite el reconocimiento y pago del subsidio de incapacidad superior a 540 días</w:t>
      </w:r>
      <w:r w:rsidR="009866B8" w:rsidRPr="00E276FA">
        <w:rPr>
          <w:rFonts w:ascii="Tahoma" w:hAnsi="Tahoma" w:cs="Tahoma"/>
          <w:bCs/>
          <w:i/>
          <w:szCs w:val="24"/>
        </w:rPr>
        <w:t>, e</w:t>
      </w:r>
      <w:r w:rsidRPr="00E276FA">
        <w:rPr>
          <w:rFonts w:ascii="Tahoma" w:hAnsi="Tahoma" w:cs="Tahoma"/>
          <w:bCs/>
          <w:i/>
          <w:szCs w:val="24"/>
        </w:rPr>
        <w:t>l juez constitucional y las entidades que integran el Sistema de Seguridad Social están en la obligación de cumplir con lo dispuesto en la normatividad vigente, con el fin de salvaguardar los derechos fundamentales del afiliado.</w:t>
      </w:r>
    </w:p>
    <w:p w14:paraId="0E09D399" w14:textId="77777777" w:rsidR="00A0793A" w:rsidRPr="00B11F06" w:rsidRDefault="00A0793A" w:rsidP="00B11F06">
      <w:pPr>
        <w:tabs>
          <w:tab w:val="left" w:pos="567"/>
        </w:tabs>
        <w:spacing w:after="0" w:line="276" w:lineRule="auto"/>
        <w:ind w:right="20"/>
        <w:jc w:val="both"/>
        <w:rPr>
          <w:rFonts w:ascii="Tahoma" w:hAnsi="Tahoma" w:cs="Tahoma"/>
          <w:bCs/>
          <w:sz w:val="24"/>
          <w:szCs w:val="24"/>
        </w:rPr>
      </w:pPr>
    </w:p>
    <w:p w14:paraId="52EB354A" w14:textId="2058A188" w:rsidR="00373FA0" w:rsidRPr="00B11F06" w:rsidRDefault="00373FA0" w:rsidP="00B11F06">
      <w:pPr>
        <w:pStyle w:val="Prrafodelista"/>
        <w:numPr>
          <w:ilvl w:val="1"/>
          <w:numId w:val="4"/>
        </w:numPr>
        <w:tabs>
          <w:tab w:val="left" w:pos="567"/>
        </w:tabs>
        <w:spacing w:after="0" w:line="276" w:lineRule="auto"/>
        <w:ind w:right="20"/>
        <w:jc w:val="both"/>
        <w:rPr>
          <w:rFonts w:ascii="Tahoma" w:hAnsi="Tahoma" w:cs="Tahoma"/>
          <w:b/>
          <w:sz w:val="24"/>
          <w:szCs w:val="24"/>
        </w:rPr>
      </w:pPr>
      <w:r w:rsidRPr="00B11F06">
        <w:rPr>
          <w:rFonts w:ascii="Tahoma" w:hAnsi="Tahoma" w:cs="Tahoma"/>
          <w:b/>
          <w:sz w:val="24"/>
          <w:szCs w:val="24"/>
        </w:rPr>
        <w:t>Caso Concreto.</w:t>
      </w:r>
    </w:p>
    <w:p w14:paraId="0339A48B" w14:textId="77777777" w:rsidR="00883B3F" w:rsidRPr="00B11F06" w:rsidRDefault="00883B3F" w:rsidP="00B11F06">
      <w:pPr>
        <w:pStyle w:val="Prrafodelista"/>
        <w:tabs>
          <w:tab w:val="left" w:pos="567"/>
        </w:tabs>
        <w:spacing w:after="0" w:line="276" w:lineRule="auto"/>
        <w:ind w:right="20"/>
        <w:jc w:val="both"/>
        <w:rPr>
          <w:rFonts w:ascii="Tahoma" w:hAnsi="Tahoma" w:cs="Tahoma"/>
          <w:b/>
          <w:sz w:val="24"/>
          <w:szCs w:val="24"/>
        </w:rPr>
      </w:pPr>
    </w:p>
    <w:p w14:paraId="759FA11C" w14:textId="6C8B6070" w:rsidR="00C05211" w:rsidRPr="00B11F06" w:rsidRDefault="00C05211" w:rsidP="00B11F06">
      <w:pPr>
        <w:tabs>
          <w:tab w:val="left" w:pos="567"/>
        </w:tabs>
        <w:spacing w:after="0" w:line="276" w:lineRule="auto"/>
        <w:ind w:right="20" w:firstLine="567"/>
        <w:jc w:val="both"/>
        <w:rPr>
          <w:rFonts w:ascii="Tahoma" w:hAnsi="Tahoma" w:cs="Tahoma"/>
          <w:bCs/>
          <w:sz w:val="24"/>
          <w:szCs w:val="24"/>
        </w:rPr>
      </w:pPr>
      <w:r w:rsidRPr="00B11F06">
        <w:rPr>
          <w:rFonts w:ascii="Tahoma" w:hAnsi="Tahoma" w:cs="Tahoma"/>
          <w:bCs/>
          <w:sz w:val="24"/>
          <w:szCs w:val="24"/>
        </w:rPr>
        <w:t xml:space="preserve">La jurisprudencia constitucional </w:t>
      </w:r>
      <w:r w:rsidR="00373FA0" w:rsidRPr="00B11F06">
        <w:rPr>
          <w:rFonts w:ascii="Tahoma" w:hAnsi="Tahoma" w:cs="Tahoma"/>
          <w:bCs/>
          <w:sz w:val="24"/>
          <w:szCs w:val="24"/>
        </w:rPr>
        <w:t>h</w:t>
      </w:r>
      <w:r w:rsidRPr="00B11F06">
        <w:rPr>
          <w:rFonts w:ascii="Tahoma" w:hAnsi="Tahoma" w:cs="Tahoma"/>
          <w:bCs/>
          <w:sz w:val="24"/>
          <w:szCs w:val="24"/>
        </w:rPr>
        <w:t>a manifestado que la Acción Constitucional de Tutela procede para el reconocimiento de pago de incapacidades cuando el reclamante no cuente con los recursos mínimos</w:t>
      </w:r>
      <w:r w:rsidR="00404BC3" w:rsidRPr="00B11F06">
        <w:rPr>
          <w:rFonts w:ascii="Tahoma" w:hAnsi="Tahoma" w:cs="Tahoma"/>
          <w:bCs/>
          <w:sz w:val="24"/>
          <w:szCs w:val="24"/>
        </w:rPr>
        <w:t>,</w:t>
      </w:r>
      <w:r w:rsidRPr="00B11F06">
        <w:rPr>
          <w:rFonts w:ascii="Tahoma" w:hAnsi="Tahoma" w:cs="Tahoma"/>
          <w:bCs/>
          <w:sz w:val="24"/>
          <w:szCs w:val="24"/>
        </w:rPr>
        <w:t xml:space="preserve"> además del auxilio reclamado para satisfacer sus necesidades básicas y las de su núcleo familiar.</w:t>
      </w:r>
      <w:r w:rsidR="009F57D8" w:rsidRPr="00B11F06">
        <w:rPr>
          <w:rStyle w:val="Refdenotaalpie"/>
          <w:rFonts w:ascii="Tahoma" w:hAnsi="Tahoma" w:cs="Tahoma"/>
          <w:bCs/>
          <w:sz w:val="24"/>
          <w:szCs w:val="24"/>
        </w:rPr>
        <w:footnoteReference w:id="3"/>
      </w:r>
    </w:p>
    <w:p w14:paraId="7E47A431" w14:textId="1D72DF58" w:rsidR="007D7EC6" w:rsidRPr="00B11F06" w:rsidRDefault="007D7EC6" w:rsidP="00B11F06">
      <w:pPr>
        <w:tabs>
          <w:tab w:val="left" w:pos="567"/>
        </w:tabs>
        <w:spacing w:after="0" w:line="276" w:lineRule="auto"/>
        <w:ind w:right="420"/>
        <w:jc w:val="both"/>
        <w:rPr>
          <w:rFonts w:ascii="Tahoma" w:hAnsi="Tahoma" w:cs="Tahoma"/>
          <w:bCs/>
          <w:sz w:val="24"/>
          <w:szCs w:val="24"/>
        </w:rPr>
      </w:pPr>
    </w:p>
    <w:p w14:paraId="5AEEEA0A" w14:textId="6D8C3510" w:rsidR="007D7EC6" w:rsidRPr="00B11F06" w:rsidRDefault="007D7EC6" w:rsidP="00B11F06">
      <w:pPr>
        <w:tabs>
          <w:tab w:val="left" w:pos="567"/>
        </w:tabs>
        <w:spacing w:after="0" w:line="276" w:lineRule="auto"/>
        <w:ind w:right="20" w:firstLine="567"/>
        <w:jc w:val="both"/>
        <w:rPr>
          <w:rFonts w:ascii="Tahoma" w:hAnsi="Tahoma" w:cs="Tahoma"/>
          <w:bCs/>
          <w:sz w:val="24"/>
          <w:szCs w:val="24"/>
        </w:rPr>
      </w:pPr>
      <w:r w:rsidRPr="00B11F06">
        <w:rPr>
          <w:rFonts w:ascii="Tahoma" w:hAnsi="Tahoma" w:cs="Tahoma"/>
          <w:bCs/>
          <w:sz w:val="24"/>
          <w:szCs w:val="24"/>
        </w:rPr>
        <w:t>Ahora, de acuerdo con el sistema normativo Colombiano, el medio idóneo para reclamar pretensiones de índole económico -específicamente el pago de incapacidades laborales- es la jurisdicción ordinaria; empero, la procedencia de la acción de tutela</w:t>
      </w:r>
      <w:r w:rsidR="00F4170C" w:rsidRPr="00B11F06">
        <w:rPr>
          <w:rFonts w:ascii="Tahoma" w:hAnsi="Tahoma" w:cs="Tahoma"/>
          <w:bCs/>
          <w:sz w:val="24"/>
          <w:szCs w:val="24"/>
        </w:rPr>
        <w:t xml:space="preserve"> frente a estos asuntos,</w:t>
      </w:r>
      <w:r w:rsidRPr="00B11F06">
        <w:rPr>
          <w:rFonts w:ascii="Tahoma" w:hAnsi="Tahoma" w:cs="Tahoma"/>
          <w:bCs/>
          <w:sz w:val="24"/>
          <w:szCs w:val="24"/>
        </w:rPr>
        <w:t xml:space="preserve"> ha</w:t>
      </w:r>
      <w:r w:rsidR="00560F9F" w:rsidRPr="00B11F06">
        <w:rPr>
          <w:rFonts w:ascii="Tahoma" w:hAnsi="Tahoma" w:cs="Tahoma"/>
          <w:bCs/>
          <w:sz w:val="24"/>
          <w:szCs w:val="24"/>
        </w:rPr>
        <w:t xml:space="preserve"> sido</w:t>
      </w:r>
      <w:r w:rsidRPr="00B11F06">
        <w:rPr>
          <w:rFonts w:ascii="Tahoma" w:hAnsi="Tahoma" w:cs="Tahoma"/>
          <w:bCs/>
          <w:sz w:val="24"/>
          <w:szCs w:val="24"/>
        </w:rPr>
        <w:t xml:space="preserve"> admitid</w:t>
      </w:r>
      <w:r w:rsidR="00560F9F" w:rsidRPr="00B11F06">
        <w:rPr>
          <w:rFonts w:ascii="Tahoma" w:hAnsi="Tahoma" w:cs="Tahoma"/>
          <w:bCs/>
          <w:sz w:val="24"/>
          <w:szCs w:val="24"/>
        </w:rPr>
        <w:t>a</w:t>
      </w:r>
      <w:r w:rsidRPr="00B11F06">
        <w:rPr>
          <w:rFonts w:ascii="Tahoma" w:hAnsi="Tahoma" w:cs="Tahoma"/>
          <w:bCs/>
          <w:sz w:val="24"/>
          <w:szCs w:val="24"/>
        </w:rPr>
        <w:t xml:space="preserve"> por </w:t>
      </w:r>
      <w:r w:rsidR="00293460" w:rsidRPr="00B11F06">
        <w:rPr>
          <w:rFonts w:ascii="Tahoma" w:hAnsi="Tahoma" w:cs="Tahoma"/>
          <w:bCs/>
          <w:sz w:val="24"/>
          <w:szCs w:val="24"/>
        </w:rPr>
        <w:t xml:space="preserve">esta </w:t>
      </w:r>
      <w:r w:rsidR="00A0793A" w:rsidRPr="00B11F06">
        <w:rPr>
          <w:rFonts w:ascii="Tahoma" w:hAnsi="Tahoma" w:cs="Tahoma"/>
          <w:bCs/>
          <w:sz w:val="24"/>
          <w:szCs w:val="24"/>
        </w:rPr>
        <w:t>C</w:t>
      </w:r>
      <w:r w:rsidR="00293460" w:rsidRPr="00B11F06">
        <w:rPr>
          <w:rFonts w:ascii="Tahoma" w:hAnsi="Tahoma" w:cs="Tahoma"/>
          <w:bCs/>
          <w:sz w:val="24"/>
          <w:szCs w:val="24"/>
        </w:rPr>
        <w:t>orporaci</w:t>
      </w:r>
      <w:r w:rsidR="00A0793A" w:rsidRPr="00B11F06">
        <w:rPr>
          <w:rFonts w:ascii="Tahoma" w:hAnsi="Tahoma" w:cs="Tahoma"/>
          <w:bCs/>
          <w:sz w:val="24"/>
          <w:szCs w:val="24"/>
        </w:rPr>
        <w:t>ón</w:t>
      </w:r>
      <w:r w:rsidR="00293460" w:rsidRPr="00B11F06">
        <w:rPr>
          <w:rFonts w:ascii="Tahoma" w:hAnsi="Tahoma" w:cs="Tahoma"/>
          <w:bCs/>
          <w:sz w:val="24"/>
          <w:szCs w:val="24"/>
        </w:rPr>
        <w:t xml:space="preserve"> </w:t>
      </w:r>
      <w:r w:rsidR="00560F9F" w:rsidRPr="00B11F06">
        <w:rPr>
          <w:rFonts w:ascii="Tahoma" w:hAnsi="Tahoma" w:cs="Tahoma"/>
          <w:bCs/>
          <w:sz w:val="24"/>
          <w:szCs w:val="24"/>
        </w:rPr>
        <w:t xml:space="preserve">como resultado del análisis concreto </w:t>
      </w:r>
      <w:r w:rsidR="00A0793A" w:rsidRPr="00B11F06">
        <w:rPr>
          <w:rFonts w:ascii="Tahoma" w:hAnsi="Tahoma" w:cs="Tahoma"/>
          <w:bCs/>
          <w:sz w:val="24"/>
          <w:szCs w:val="24"/>
        </w:rPr>
        <w:t>de</w:t>
      </w:r>
      <w:r w:rsidR="00560F9F" w:rsidRPr="00B11F06">
        <w:rPr>
          <w:rFonts w:ascii="Tahoma" w:hAnsi="Tahoma" w:cs="Tahoma"/>
          <w:bCs/>
          <w:sz w:val="24"/>
          <w:szCs w:val="24"/>
        </w:rPr>
        <w:t xml:space="preserve"> cada</w:t>
      </w:r>
      <w:r w:rsidR="00293460" w:rsidRPr="00B11F06">
        <w:rPr>
          <w:rFonts w:ascii="Tahoma" w:hAnsi="Tahoma" w:cs="Tahoma"/>
          <w:bCs/>
          <w:sz w:val="24"/>
          <w:szCs w:val="24"/>
        </w:rPr>
        <w:t xml:space="preserve"> caso particular</w:t>
      </w:r>
      <w:r w:rsidR="00E06A99" w:rsidRPr="00B11F06">
        <w:rPr>
          <w:rFonts w:ascii="Tahoma" w:hAnsi="Tahoma" w:cs="Tahoma"/>
          <w:bCs/>
          <w:sz w:val="24"/>
          <w:szCs w:val="24"/>
        </w:rPr>
        <w:t>, atendiendo cada una de las circunstancias especiales de</w:t>
      </w:r>
      <w:r w:rsidR="00A0793A" w:rsidRPr="00B11F06">
        <w:rPr>
          <w:rFonts w:ascii="Tahoma" w:hAnsi="Tahoma" w:cs="Tahoma"/>
          <w:bCs/>
          <w:sz w:val="24"/>
          <w:szCs w:val="24"/>
        </w:rPr>
        <w:t xml:space="preserve"> la parte actora</w:t>
      </w:r>
      <w:r w:rsidR="00293460" w:rsidRPr="00B11F06">
        <w:rPr>
          <w:rFonts w:ascii="Tahoma" w:hAnsi="Tahoma" w:cs="Tahoma"/>
          <w:bCs/>
          <w:sz w:val="24"/>
          <w:szCs w:val="24"/>
        </w:rPr>
        <w:t>, cuando se presenten hechos que afect</w:t>
      </w:r>
      <w:r w:rsidR="00A0793A" w:rsidRPr="00B11F06">
        <w:rPr>
          <w:rFonts w:ascii="Tahoma" w:hAnsi="Tahoma" w:cs="Tahoma"/>
          <w:bCs/>
          <w:sz w:val="24"/>
          <w:szCs w:val="24"/>
        </w:rPr>
        <w:t>en</w:t>
      </w:r>
      <w:r w:rsidR="00293460" w:rsidRPr="00B11F06">
        <w:rPr>
          <w:rFonts w:ascii="Tahoma" w:hAnsi="Tahoma" w:cs="Tahoma"/>
          <w:bCs/>
          <w:sz w:val="24"/>
          <w:szCs w:val="24"/>
        </w:rPr>
        <w:t xml:space="preserve"> </w:t>
      </w:r>
      <w:r w:rsidR="00A0793A" w:rsidRPr="00B11F06">
        <w:rPr>
          <w:rFonts w:ascii="Tahoma" w:hAnsi="Tahoma" w:cs="Tahoma"/>
          <w:bCs/>
          <w:sz w:val="24"/>
          <w:szCs w:val="24"/>
        </w:rPr>
        <w:t>sus</w:t>
      </w:r>
      <w:r w:rsidR="00293460" w:rsidRPr="00B11F06">
        <w:rPr>
          <w:rFonts w:ascii="Tahoma" w:hAnsi="Tahoma" w:cs="Tahoma"/>
          <w:bCs/>
          <w:sz w:val="24"/>
          <w:szCs w:val="24"/>
        </w:rPr>
        <w:t xml:space="preserve"> derechos fundamentales </w:t>
      </w:r>
      <w:r w:rsidR="00E06A99" w:rsidRPr="00B11F06">
        <w:rPr>
          <w:rFonts w:ascii="Tahoma" w:hAnsi="Tahoma" w:cs="Tahoma"/>
          <w:bCs/>
          <w:sz w:val="24"/>
          <w:szCs w:val="24"/>
        </w:rPr>
        <w:t xml:space="preserve">y por consiguiente sea ineludible la intervención del juez constitucional. </w:t>
      </w:r>
    </w:p>
    <w:p w14:paraId="11E4B1B4" w14:textId="77777777" w:rsidR="00E06A99" w:rsidRPr="00B11F06" w:rsidRDefault="00E06A99" w:rsidP="00B11F06">
      <w:pPr>
        <w:tabs>
          <w:tab w:val="left" w:pos="567"/>
        </w:tabs>
        <w:spacing w:after="0" w:line="276" w:lineRule="auto"/>
        <w:ind w:right="420"/>
        <w:jc w:val="both"/>
        <w:rPr>
          <w:rFonts w:ascii="Tahoma" w:hAnsi="Tahoma" w:cs="Tahoma"/>
          <w:bCs/>
          <w:sz w:val="24"/>
          <w:szCs w:val="24"/>
        </w:rPr>
      </w:pPr>
    </w:p>
    <w:p w14:paraId="5B04CC5F" w14:textId="39E83A07" w:rsidR="00E06A99" w:rsidRPr="00B11F06" w:rsidRDefault="00A0793A" w:rsidP="00B11F06">
      <w:pPr>
        <w:tabs>
          <w:tab w:val="left" w:pos="567"/>
        </w:tabs>
        <w:spacing w:after="0" w:line="276" w:lineRule="auto"/>
        <w:ind w:right="20"/>
        <w:jc w:val="both"/>
        <w:rPr>
          <w:rFonts w:ascii="Tahoma" w:hAnsi="Tahoma" w:cs="Tahoma"/>
          <w:bCs/>
          <w:sz w:val="24"/>
          <w:szCs w:val="24"/>
        </w:rPr>
      </w:pPr>
      <w:r w:rsidRPr="00B11F06">
        <w:rPr>
          <w:rFonts w:ascii="Tahoma" w:hAnsi="Tahoma" w:cs="Tahoma"/>
          <w:bCs/>
          <w:sz w:val="24"/>
          <w:szCs w:val="24"/>
        </w:rPr>
        <w:tab/>
      </w:r>
      <w:r w:rsidR="00E06A99" w:rsidRPr="00B11F06">
        <w:rPr>
          <w:rFonts w:ascii="Tahoma" w:hAnsi="Tahoma" w:cs="Tahoma"/>
          <w:bCs/>
          <w:sz w:val="24"/>
          <w:szCs w:val="24"/>
        </w:rPr>
        <w:t xml:space="preserve">En </w:t>
      </w:r>
      <w:r w:rsidRPr="00B11F06">
        <w:rPr>
          <w:rFonts w:ascii="Tahoma" w:hAnsi="Tahoma" w:cs="Tahoma"/>
          <w:bCs/>
          <w:sz w:val="24"/>
          <w:szCs w:val="24"/>
        </w:rPr>
        <w:t>este sentido</w:t>
      </w:r>
      <w:r w:rsidR="00E06A99" w:rsidRPr="00B11F06">
        <w:rPr>
          <w:rFonts w:ascii="Tahoma" w:hAnsi="Tahoma" w:cs="Tahoma"/>
          <w:bCs/>
          <w:sz w:val="24"/>
          <w:szCs w:val="24"/>
        </w:rPr>
        <w:t>, la Corte Constitucional en actualizado pronunciamiento ha dejado de presente</w:t>
      </w:r>
      <w:r w:rsidR="004120F5" w:rsidRPr="00B11F06">
        <w:rPr>
          <w:rStyle w:val="Refdenotaalpie"/>
          <w:rFonts w:ascii="Tahoma" w:hAnsi="Tahoma" w:cs="Tahoma"/>
          <w:bCs/>
          <w:sz w:val="24"/>
          <w:szCs w:val="24"/>
        </w:rPr>
        <w:footnoteReference w:id="4"/>
      </w:r>
      <w:r w:rsidR="00054DF3" w:rsidRPr="00B11F06">
        <w:rPr>
          <w:rFonts w:ascii="Tahoma" w:hAnsi="Tahoma" w:cs="Tahoma"/>
          <w:bCs/>
          <w:sz w:val="24"/>
          <w:szCs w:val="24"/>
        </w:rPr>
        <w:t>,</w:t>
      </w:r>
      <w:r w:rsidR="00E06A99" w:rsidRPr="00B11F06">
        <w:rPr>
          <w:rFonts w:ascii="Tahoma" w:hAnsi="Tahoma" w:cs="Tahoma"/>
          <w:bCs/>
          <w:sz w:val="24"/>
          <w:szCs w:val="24"/>
        </w:rPr>
        <w:t xml:space="preserve"> ciertos aspectos a considerar</w:t>
      </w:r>
      <w:r w:rsidR="00054DF3" w:rsidRPr="00B11F06">
        <w:rPr>
          <w:rFonts w:ascii="Tahoma" w:hAnsi="Tahoma" w:cs="Tahoma"/>
          <w:bCs/>
          <w:sz w:val="24"/>
          <w:szCs w:val="24"/>
        </w:rPr>
        <w:t xml:space="preserve"> cuando el tema de estudio recae </w:t>
      </w:r>
      <w:r w:rsidR="00054DF3" w:rsidRPr="00B11F06">
        <w:rPr>
          <w:rFonts w:ascii="Tahoma" w:hAnsi="Tahoma" w:cs="Tahoma"/>
          <w:bCs/>
          <w:sz w:val="24"/>
          <w:szCs w:val="24"/>
        </w:rPr>
        <w:lastRenderedPageBreak/>
        <w:t>sobre este tipo de pretensiones</w:t>
      </w:r>
      <w:r w:rsidR="00E06A99" w:rsidRPr="00B11F06">
        <w:rPr>
          <w:rFonts w:ascii="Tahoma" w:hAnsi="Tahoma" w:cs="Tahoma"/>
          <w:bCs/>
          <w:sz w:val="24"/>
          <w:szCs w:val="24"/>
        </w:rPr>
        <w:t xml:space="preserve">: </w:t>
      </w:r>
      <w:r w:rsidR="00054DF3" w:rsidRPr="00B11F06">
        <w:rPr>
          <w:rFonts w:ascii="Tahoma" w:hAnsi="Tahoma" w:cs="Tahoma"/>
          <w:bCs/>
          <w:sz w:val="24"/>
          <w:szCs w:val="24"/>
        </w:rPr>
        <w:t xml:space="preserve">i) la edad del presunto afectado, ii) su situación económica, iii) el estado de salud del accionante, iv) el grado de afectación al derecho que se pretende proteger y v) la actividad administrativa adelantada para obtener la protección a sus derechos. </w:t>
      </w:r>
    </w:p>
    <w:p w14:paraId="0E7F36F2" w14:textId="15145CDF" w:rsidR="00634763" w:rsidRPr="00B11F06" w:rsidRDefault="00634763" w:rsidP="00B11F06">
      <w:pPr>
        <w:tabs>
          <w:tab w:val="left" w:pos="567"/>
        </w:tabs>
        <w:spacing w:after="0" w:line="276" w:lineRule="auto"/>
        <w:ind w:right="420"/>
        <w:jc w:val="both"/>
        <w:rPr>
          <w:rFonts w:ascii="Tahoma" w:hAnsi="Tahoma" w:cs="Tahoma"/>
          <w:bCs/>
          <w:sz w:val="24"/>
          <w:szCs w:val="24"/>
        </w:rPr>
      </w:pPr>
    </w:p>
    <w:p w14:paraId="192E87FA" w14:textId="6A1F418A" w:rsidR="009866B8" w:rsidRPr="00B11F06" w:rsidRDefault="00A0793A" w:rsidP="00B11F06">
      <w:pPr>
        <w:tabs>
          <w:tab w:val="left" w:pos="567"/>
        </w:tabs>
        <w:spacing w:after="0" w:line="276" w:lineRule="auto"/>
        <w:ind w:right="20"/>
        <w:jc w:val="both"/>
        <w:rPr>
          <w:rFonts w:ascii="Tahoma" w:hAnsi="Tahoma" w:cs="Tahoma"/>
          <w:bCs/>
          <w:sz w:val="24"/>
          <w:szCs w:val="24"/>
        </w:rPr>
      </w:pPr>
      <w:r w:rsidRPr="00B11F06">
        <w:rPr>
          <w:rFonts w:ascii="Tahoma" w:hAnsi="Tahoma" w:cs="Tahoma"/>
          <w:bCs/>
          <w:sz w:val="24"/>
          <w:szCs w:val="24"/>
        </w:rPr>
        <w:tab/>
      </w:r>
      <w:r w:rsidR="00634763" w:rsidRPr="00B11F06">
        <w:rPr>
          <w:rFonts w:ascii="Tahoma" w:hAnsi="Tahoma" w:cs="Tahoma"/>
          <w:bCs/>
          <w:sz w:val="24"/>
          <w:szCs w:val="24"/>
        </w:rPr>
        <w:t xml:space="preserve">Con base a lo expuesto y en consonancia con los hechos </w:t>
      </w:r>
      <w:r w:rsidRPr="00B11F06">
        <w:rPr>
          <w:rFonts w:ascii="Tahoma" w:hAnsi="Tahoma" w:cs="Tahoma"/>
          <w:bCs/>
          <w:sz w:val="24"/>
          <w:szCs w:val="24"/>
        </w:rPr>
        <w:t>de este caso</w:t>
      </w:r>
      <w:r w:rsidR="00634763" w:rsidRPr="00B11F06">
        <w:rPr>
          <w:rFonts w:ascii="Tahoma" w:hAnsi="Tahoma" w:cs="Tahoma"/>
          <w:bCs/>
          <w:sz w:val="24"/>
          <w:szCs w:val="24"/>
        </w:rPr>
        <w:t xml:space="preserve">, </w:t>
      </w:r>
      <w:r w:rsidR="00E1197E" w:rsidRPr="00B11F06">
        <w:rPr>
          <w:rFonts w:ascii="Tahoma" w:hAnsi="Tahoma" w:cs="Tahoma"/>
          <w:bCs/>
          <w:sz w:val="24"/>
          <w:szCs w:val="24"/>
        </w:rPr>
        <w:t>el</w:t>
      </w:r>
      <w:r w:rsidR="00634763" w:rsidRPr="00B11F06">
        <w:rPr>
          <w:rFonts w:ascii="Tahoma" w:hAnsi="Tahoma" w:cs="Tahoma"/>
          <w:bCs/>
          <w:sz w:val="24"/>
          <w:szCs w:val="24"/>
        </w:rPr>
        <w:t xml:space="preserve"> accionante actualmente padece </w:t>
      </w:r>
      <w:r w:rsidR="0000636B" w:rsidRPr="00B11F06">
        <w:rPr>
          <w:rFonts w:ascii="Tahoma" w:hAnsi="Tahoma" w:cs="Tahoma"/>
          <w:bCs/>
          <w:sz w:val="24"/>
          <w:szCs w:val="24"/>
        </w:rPr>
        <w:t xml:space="preserve">de </w:t>
      </w:r>
      <w:r w:rsidR="00E1197E" w:rsidRPr="00B11F06">
        <w:rPr>
          <w:rFonts w:ascii="Tahoma" w:hAnsi="Tahoma" w:cs="Tahoma"/>
          <w:i/>
          <w:sz w:val="24"/>
          <w:szCs w:val="24"/>
        </w:rPr>
        <w:t xml:space="preserve">TRASTORNO DE LA COLUMNA CERVICAL Y DISCOPATIA LUMBAR </w:t>
      </w:r>
      <w:r w:rsidR="00634763" w:rsidRPr="00B11F06">
        <w:rPr>
          <w:rFonts w:ascii="Tahoma" w:hAnsi="Tahoma" w:cs="Tahoma"/>
          <w:bCs/>
          <w:sz w:val="24"/>
          <w:szCs w:val="24"/>
        </w:rPr>
        <w:t>que persiste en el tiempo e impide notablemente el ejercicio de labores que brinden apoyo económico para el sostenimiento digno</w:t>
      </w:r>
      <w:r w:rsidR="008D037C" w:rsidRPr="00B11F06">
        <w:rPr>
          <w:rFonts w:ascii="Tahoma" w:hAnsi="Tahoma" w:cs="Tahoma"/>
          <w:bCs/>
          <w:sz w:val="24"/>
          <w:szCs w:val="24"/>
        </w:rPr>
        <w:t xml:space="preserve">, suyo </w:t>
      </w:r>
      <w:r w:rsidR="00634763" w:rsidRPr="00B11F06">
        <w:rPr>
          <w:rFonts w:ascii="Tahoma" w:hAnsi="Tahoma" w:cs="Tahoma"/>
          <w:bCs/>
          <w:sz w:val="24"/>
          <w:szCs w:val="24"/>
        </w:rPr>
        <w:t xml:space="preserve"> y </w:t>
      </w:r>
      <w:r w:rsidR="008D037C" w:rsidRPr="00B11F06">
        <w:rPr>
          <w:rFonts w:ascii="Tahoma" w:hAnsi="Tahoma" w:cs="Tahoma"/>
          <w:bCs/>
          <w:sz w:val="24"/>
          <w:szCs w:val="24"/>
        </w:rPr>
        <w:t xml:space="preserve">el de </w:t>
      </w:r>
      <w:r w:rsidR="00634763" w:rsidRPr="00B11F06">
        <w:rPr>
          <w:rFonts w:ascii="Tahoma" w:hAnsi="Tahoma" w:cs="Tahoma"/>
          <w:bCs/>
          <w:sz w:val="24"/>
          <w:szCs w:val="24"/>
        </w:rPr>
        <w:t>sus familiares</w:t>
      </w:r>
      <w:r w:rsidRPr="00B11F06">
        <w:rPr>
          <w:rFonts w:ascii="Tahoma" w:hAnsi="Tahoma" w:cs="Tahoma"/>
          <w:bCs/>
          <w:sz w:val="24"/>
          <w:szCs w:val="24"/>
        </w:rPr>
        <w:t>;</w:t>
      </w:r>
      <w:r w:rsidR="00634763" w:rsidRPr="00B11F06">
        <w:rPr>
          <w:rFonts w:ascii="Tahoma" w:hAnsi="Tahoma" w:cs="Tahoma"/>
          <w:bCs/>
          <w:sz w:val="24"/>
          <w:szCs w:val="24"/>
        </w:rPr>
        <w:t xml:space="preserve"> </w:t>
      </w:r>
      <w:r w:rsidR="008C448B" w:rsidRPr="00B11F06">
        <w:rPr>
          <w:rFonts w:ascii="Tahoma" w:hAnsi="Tahoma" w:cs="Tahoma"/>
          <w:bCs/>
          <w:sz w:val="24"/>
          <w:szCs w:val="24"/>
        </w:rPr>
        <w:t>además</w:t>
      </w:r>
      <w:r w:rsidR="00F4170C" w:rsidRPr="00B11F06">
        <w:rPr>
          <w:rFonts w:ascii="Tahoma" w:hAnsi="Tahoma" w:cs="Tahoma"/>
          <w:bCs/>
          <w:sz w:val="24"/>
          <w:szCs w:val="24"/>
        </w:rPr>
        <w:t>, no</w:t>
      </w:r>
      <w:r w:rsidR="008C448B" w:rsidRPr="00B11F06">
        <w:rPr>
          <w:rFonts w:ascii="Tahoma" w:hAnsi="Tahoma" w:cs="Tahoma"/>
          <w:bCs/>
          <w:sz w:val="24"/>
          <w:szCs w:val="24"/>
        </w:rPr>
        <w:t xml:space="preserve"> se encuentra </w:t>
      </w:r>
      <w:r w:rsidR="00634763" w:rsidRPr="00B11F06">
        <w:rPr>
          <w:rFonts w:ascii="Tahoma" w:hAnsi="Tahoma" w:cs="Tahoma"/>
          <w:bCs/>
          <w:sz w:val="24"/>
          <w:szCs w:val="24"/>
        </w:rPr>
        <w:t>probado por parte de la Entidad Administradora de Pensiones</w:t>
      </w:r>
      <w:r w:rsidR="008C448B" w:rsidRPr="00B11F06">
        <w:rPr>
          <w:rFonts w:ascii="Tahoma" w:hAnsi="Tahoma" w:cs="Tahoma"/>
          <w:bCs/>
          <w:sz w:val="24"/>
          <w:szCs w:val="24"/>
        </w:rPr>
        <w:t xml:space="preserve">, </w:t>
      </w:r>
      <w:r w:rsidR="00634763" w:rsidRPr="00B11F06">
        <w:rPr>
          <w:rFonts w:ascii="Tahoma" w:hAnsi="Tahoma" w:cs="Tahoma"/>
          <w:bCs/>
          <w:sz w:val="24"/>
          <w:szCs w:val="24"/>
        </w:rPr>
        <w:t>la capacidad económica de sostenimiento de sus familiares cercanos que permitan el apoyo solidario de</w:t>
      </w:r>
      <w:r w:rsidR="00511FB2" w:rsidRPr="00B11F06">
        <w:rPr>
          <w:rFonts w:ascii="Tahoma" w:hAnsi="Tahoma" w:cs="Tahoma"/>
          <w:bCs/>
          <w:sz w:val="24"/>
          <w:szCs w:val="24"/>
        </w:rPr>
        <w:t>l</w:t>
      </w:r>
      <w:r w:rsidR="00634763" w:rsidRPr="00B11F06">
        <w:rPr>
          <w:rFonts w:ascii="Tahoma" w:hAnsi="Tahoma" w:cs="Tahoma"/>
          <w:bCs/>
          <w:sz w:val="24"/>
          <w:szCs w:val="24"/>
        </w:rPr>
        <w:t xml:space="preserve"> actor. </w:t>
      </w:r>
    </w:p>
    <w:p w14:paraId="4CB7500E" w14:textId="60C3D946" w:rsidR="006A379B" w:rsidRPr="00B11F06" w:rsidRDefault="006A379B" w:rsidP="00B11F06">
      <w:pPr>
        <w:tabs>
          <w:tab w:val="left" w:pos="567"/>
        </w:tabs>
        <w:spacing w:after="0" w:line="276" w:lineRule="auto"/>
        <w:ind w:right="20"/>
        <w:jc w:val="both"/>
        <w:rPr>
          <w:rFonts w:ascii="Tahoma" w:hAnsi="Tahoma" w:cs="Tahoma"/>
          <w:bCs/>
          <w:sz w:val="24"/>
          <w:szCs w:val="24"/>
        </w:rPr>
      </w:pPr>
    </w:p>
    <w:p w14:paraId="730F4B45" w14:textId="73827CA7" w:rsidR="00BC1A87" w:rsidRPr="00B11F06" w:rsidRDefault="006A379B" w:rsidP="00B11F06">
      <w:pPr>
        <w:pStyle w:val="Sinespaciado"/>
        <w:spacing w:line="276" w:lineRule="auto"/>
        <w:ind w:firstLine="709"/>
        <w:jc w:val="both"/>
        <w:rPr>
          <w:rFonts w:ascii="Tahoma" w:hAnsi="Tahoma" w:cs="Tahoma"/>
          <w:sz w:val="24"/>
          <w:szCs w:val="24"/>
        </w:rPr>
      </w:pPr>
      <w:r w:rsidRPr="00B11F06">
        <w:rPr>
          <w:rFonts w:ascii="Tahoma" w:hAnsi="Tahoma" w:cs="Tahoma"/>
          <w:bCs/>
          <w:sz w:val="24"/>
          <w:szCs w:val="24"/>
        </w:rPr>
        <w:t xml:space="preserve">Adicionalmente, el </w:t>
      </w:r>
      <w:r w:rsidR="004D3351" w:rsidRPr="00B11F06">
        <w:rPr>
          <w:rFonts w:ascii="Tahoma" w:hAnsi="Tahoma" w:cs="Tahoma"/>
          <w:bCs/>
          <w:sz w:val="24"/>
          <w:szCs w:val="24"/>
        </w:rPr>
        <w:t xml:space="preserve">accionante manifiesta en su demanda de tutela que COLPENSIONES </w:t>
      </w:r>
      <w:r w:rsidR="004D3351" w:rsidRPr="00B11F06">
        <w:rPr>
          <w:rFonts w:ascii="Tahoma" w:hAnsi="Tahoma" w:cs="Tahoma"/>
          <w:sz w:val="24"/>
          <w:szCs w:val="24"/>
        </w:rPr>
        <w:t>no aceptó su solicitud de pago de incapacidades, so pretexto de que no les corresponde pagar incapacidades médicas cuando el afiliado cuenta con concepto de rehabilitación desfavorable</w:t>
      </w:r>
      <w:r w:rsidR="00BC1A87" w:rsidRPr="00B11F06">
        <w:rPr>
          <w:rFonts w:ascii="Tahoma" w:hAnsi="Tahoma" w:cs="Tahoma"/>
          <w:sz w:val="24"/>
          <w:szCs w:val="24"/>
        </w:rPr>
        <w:t xml:space="preserve">. Este hecho quedó corroborado en la contestación de la demanda, en donde COLPENSIONES además, narró que en su momento </w:t>
      </w:r>
      <w:r w:rsidR="00AD256C" w:rsidRPr="00B11F06">
        <w:rPr>
          <w:rFonts w:ascii="Tahoma" w:hAnsi="Tahoma" w:cs="Tahoma"/>
          <w:sz w:val="24"/>
          <w:szCs w:val="24"/>
        </w:rPr>
        <w:t xml:space="preserve">realizó la calificación de invalidez del actor, de cuyo resultado se emitió el </w:t>
      </w:r>
      <w:r w:rsidR="00BC1A87" w:rsidRPr="00B11F06">
        <w:rPr>
          <w:rFonts w:ascii="Tahoma" w:hAnsi="Tahoma" w:cs="Tahoma"/>
          <w:sz w:val="24"/>
          <w:szCs w:val="24"/>
        </w:rPr>
        <w:t>Dictamen No. DML 3707364</w:t>
      </w:r>
      <w:r w:rsidR="00F54744" w:rsidRPr="00B11F06">
        <w:rPr>
          <w:rFonts w:ascii="Tahoma" w:hAnsi="Tahoma" w:cs="Tahoma"/>
          <w:sz w:val="24"/>
          <w:szCs w:val="24"/>
          <w:vertAlign w:val="superscript"/>
        </w:rPr>
        <w:t>5</w:t>
      </w:r>
      <w:r w:rsidR="00BC1A87" w:rsidRPr="00B11F06">
        <w:rPr>
          <w:rFonts w:ascii="Tahoma" w:hAnsi="Tahoma" w:cs="Tahoma"/>
          <w:sz w:val="24"/>
          <w:szCs w:val="24"/>
        </w:rPr>
        <w:t xml:space="preserve"> del 15 de octubre de 2020, </w:t>
      </w:r>
      <w:r w:rsidR="00AD256C" w:rsidRPr="00B11F06">
        <w:rPr>
          <w:rFonts w:ascii="Tahoma" w:hAnsi="Tahoma" w:cs="Tahoma"/>
          <w:sz w:val="24"/>
          <w:szCs w:val="24"/>
        </w:rPr>
        <w:t xml:space="preserve">estableciendo una </w:t>
      </w:r>
      <w:r w:rsidR="00BC1A87" w:rsidRPr="00B11F06">
        <w:rPr>
          <w:rFonts w:ascii="Tahoma" w:hAnsi="Tahoma" w:cs="Tahoma"/>
          <w:sz w:val="24"/>
          <w:szCs w:val="24"/>
        </w:rPr>
        <w:t>calificación</w:t>
      </w:r>
      <w:r w:rsidR="00AD256C" w:rsidRPr="00B11F06">
        <w:rPr>
          <w:rFonts w:ascii="Tahoma" w:hAnsi="Tahoma" w:cs="Tahoma"/>
          <w:sz w:val="24"/>
          <w:szCs w:val="24"/>
        </w:rPr>
        <w:t xml:space="preserve"> de pérdida de capacidad laboral </w:t>
      </w:r>
      <w:r w:rsidR="00BC1A87" w:rsidRPr="00B11F06">
        <w:rPr>
          <w:rFonts w:ascii="Tahoma" w:hAnsi="Tahoma" w:cs="Tahoma"/>
          <w:sz w:val="24"/>
          <w:szCs w:val="24"/>
        </w:rPr>
        <w:t>del 40.25%</w:t>
      </w:r>
      <w:r w:rsidR="00AD256C" w:rsidRPr="00B11F06">
        <w:rPr>
          <w:rFonts w:ascii="Tahoma" w:hAnsi="Tahoma" w:cs="Tahoma"/>
          <w:sz w:val="24"/>
          <w:szCs w:val="24"/>
        </w:rPr>
        <w:t xml:space="preserve">. Dicha calificación fue recurrida, lo que obligó a que el expediente se enviara a la </w:t>
      </w:r>
      <w:r w:rsidR="00BC1A87" w:rsidRPr="00B11F06">
        <w:rPr>
          <w:rFonts w:ascii="Tahoma" w:hAnsi="Tahoma" w:cs="Tahoma"/>
          <w:sz w:val="24"/>
          <w:szCs w:val="24"/>
        </w:rPr>
        <w:t>Junta Regional de Calificación de Invalidez de Risaralda</w:t>
      </w:r>
      <w:r w:rsidR="00AD256C" w:rsidRPr="00B11F06">
        <w:rPr>
          <w:rFonts w:ascii="Tahoma" w:hAnsi="Tahoma" w:cs="Tahoma"/>
          <w:sz w:val="24"/>
          <w:szCs w:val="24"/>
        </w:rPr>
        <w:t xml:space="preserve">, quien profirió el </w:t>
      </w:r>
      <w:r w:rsidR="00BC1A87" w:rsidRPr="00B11F06">
        <w:rPr>
          <w:rFonts w:ascii="Tahoma" w:hAnsi="Tahoma" w:cs="Tahoma"/>
          <w:sz w:val="24"/>
          <w:szCs w:val="24"/>
        </w:rPr>
        <w:t>dictamen No. 9761558-540</w:t>
      </w:r>
      <w:r w:rsidR="00F54744" w:rsidRPr="00B11F06">
        <w:rPr>
          <w:rFonts w:ascii="Tahoma" w:hAnsi="Tahoma" w:cs="Tahoma"/>
          <w:sz w:val="24"/>
          <w:szCs w:val="24"/>
          <w:vertAlign w:val="superscript"/>
        </w:rPr>
        <w:t>6</w:t>
      </w:r>
      <w:r w:rsidR="00BC1A87" w:rsidRPr="00B11F06">
        <w:rPr>
          <w:rFonts w:ascii="Tahoma" w:hAnsi="Tahoma" w:cs="Tahoma"/>
          <w:sz w:val="24"/>
          <w:szCs w:val="24"/>
        </w:rPr>
        <w:t xml:space="preserve"> del 26 de agosto de 2021, </w:t>
      </w:r>
      <w:r w:rsidR="00AD256C" w:rsidRPr="00B11F06">
        <w:rPr>
          <w:rFonts w:ascii="Tahoma" w:hAnsi="Tahoma" w:cs="Tahoma"/>
          <w:sz w:val="24"/>
          <w:szCs w:val="24"/>
        </w:rPr>
        <w:t xml:space="preserve">aumentando el </w:t>
      </w:r>
      <w:r w:rsidR="00BC1A87" w:rsidRPr="00B11F06">
        <w:rPr>
          <w:rFonts w:ascii="Tahoma" w:hAnsi="Tahoma" w:cs="Tahoma"/>
          <w:sz w:val="24"/>
          <w:szCs w:val="24"/>
        </w:rPr>
        <w:t xml:space="preserve">porcentaje de calificación </w:t>
      </w:r>
      <w:r w:rsidR="00AD256C" w:rsidRPr="00B11F06">
        <w:rPr>
          <w:rFonts w:ascii="Tahoma" w:hAnsi="Tahoma" w:cs="Tahoma"/>
          <w:sz w:val="24"/>
          <w:szCs w:val="24"/>
        </w:rPr>
        <w:t>al</w:t>
      </w:r>
      <w:r w:rsidR="00BC1A87" w:rsidRPr="00B11F06">
        <w:rPr>
          <w:rFonts w:ascii="Tahoma" w:hAnsi="Tahoma" w:cs="Tahoma"/>
          <w:sz w:val="24"/>
          <w:szCs w:val="24"/>
        </w:rPr>
        <w:t xml:space="preserve"> 59,21%, respecto del cual se presentó controversia y se encuentra en trámite.</w:t>
      </w:r>
      <w:r w:rsidR="00AD256C" w:rsidRPr="00B11F06">
        <w:rPr>
          <w:rFonts w:ascii="Tahoma" w:hAnsi="Tahoma" w:cs="Tahoma"/>
          <w:sz w:val="24"/>
          <w:szCs w:val="24"/>
        </w:rPr>
        <w:t xml:space="preserve"> La existencia de esta calificación de pérdida de capacidad laboral es otro de los argumentos que antepone COLPENSIONES para negarse a pagar las incapacidades médicas deprecadas en esta acción de tutela</w:t>
      </w:r>
    </w:p>
    <w:p w14:paraId="54734153" w14:textId="499B1D79" w:rsidR="006A379B" w:rsidRPr="00B11F06" w:rsidRDefault="006A379B" w:rsidP="00B11F06">
      <w:pPr>
        <w:tabs>
          <w:tab w:val="left" w:pos="567"/>
        </w:tabs>
        <w:spacing w:after="0" w:line="276" w:lineRule="auto"/>
        <w:ind w:right="23" w:firstLine="720"/>
        <w:jc w:val="both"/>
        <w:rPr>
          <w:rFonts w:ascii="Tahoma" w:hAnsi="Tahoma" w:cs="Tahoma"/>
          <w:bCs/>
          <w:sz w:val="24"/>
          <w:szCs w:val="24"/>
        </w:rPr>
      </w:pPr>
    </w:p>
    <w:p w14:paraId="3DCBBB62" w14:textId="2C6BB8CE" w:rsidR="00A720E8" w:rsidRPr="00B11F06" w:rsidRDefault="00AD256C" w:rsidP="00E276FA">
      <w:pPr>
        <w:spacing w:after="0" w:line="276" w:lineRule="auto"/>
        <w:ind w:firstLine="709"/>
        <w:jc w:val="both"/>
        <w:rPr>
          <w:rFonts w:ascii="Tahoma" w:hAnsi="Tahoma" w:cs="Tahoma"/>
          <w:bCs/>
          <w:sz w:val="24"/>
          <w:szCs w:val="24"/>
        </w:rPr>
      </w:pPr>
      <w:r w:rsidRPr="00B11F06">
        <w:rPr>
          <w:rFonts w:ascii="Tahoma" w:hAnsi="Tahoma" w:cs="Tahoma"/>
          <w:bCs/>
          <w:sz w:val="24"/>
          <w:szCs w:val="24"/>
        </w:rPr>
        <w:t xml:space="preserve">Frente a la existencia de la calificación de pérdida de capacidad laboral, que en principio daría lugar a que se concediera la pensión de invalidez por ser mayor al 50%, como quiera que dicho porcentaje </w:t>
      </w:r>
      <w:r w:rsidR="00EF5A1B" w:rsidRPr="00B11F06">
        <w:rPr>
          <w:rFonts w:ascii="Tahoma" w:hAnsi="Tahoma" w:cs="Tahoma"/>
          <w:bCs/>
          <w:sz w:val="24"/>
          <w:szCs w:val="24"/>
        </w:rPr>
        <w:t xml:space="preserve">aún no está en firme, </w:t>
      </w:r>
      <w:r w:rsidR="004D3351" w:rsidRPr="00B11F06">
        <w:rPr>
          <w:rFonts w:ascii="Tahoma" w:hAnsi="Tahoma" w:cs="Tahoma"/>
          <w:bCs/>
          <w:sz w:val="24"/>
          <w:szCs w:val="24"/>
        </w:rPr>
        <w:t xml:space="preserve">es importante precisar que, hasta tanto el accionante no se encuentre con un derecho pensional adquirido, de conformidad con la ley y la jurisprudencia, </w:t>
      </w:r>
      <w:r w:rsidR="00A720E8" w:rsidRPr="00B11F06">
        <w:rPr>
          <w:rFonts w:ascii="Tahoma" w:hAnsi="Tahoma" w:cs="Tahoma"/>
          <w:bCs/>
          <w:sz w:val="24"/>
          <w:szCs w:val="24"/>
        </w:rPr>
        <w:t xml:space="preserve">el pago de </w:t>
      </w:r>
      <w:r w:rsidR="004D3351" w:rsidRPr="00B11F06">
        <w:rPr>
          <w:rFonts w:ascii="Tahoma" w:hAnsi="Tahoma" w:cs="Tahoma"/>
          <w:bCs/>
          <w:sz w:val="24"/>
          <w:szCs w:val="24"/>
        </w:rPr>
        <w:t xml:space="preserve">las incapacidades generadas con posterioridad al día </w:t>
      </w:r>
      <w:r w:rsidR="00A720E8" w:rsidRPr="00B11F06">
        <w:rPr>
          <w:rFonts w:ascii="Tahoma" w:hAnsi="Tahoma" w:cs="Tahoma"/>
          <w:bCs/>
          <w:sz w:val="24"/>
          <w:szCs w:val="24"/>
        </w:rPr>
        <w:t xml:space="preserve">181 le corresponde a COLPENSIONES hasta el día 540, siempre y cuando el actor allegue el respectivo certificado de incapacidades a COLPENSIONES. </w:t>
      </w:r>
    </w:p>
    <w:p w14:paraId="2F23FFA2" w14:textId="77777777" w:rsidR="00FC5A28" w:rsidRPr="00B11F06" w:rsidRDefault="00FC5A28" w:rsidP="00E276FA">
      <w:pPr>
        <w:spacing w:after="0" w:line="276" w:lineRule="auto"/>
        <w:ind w:firstLine="709"/>
        <w:jc w:val="both"/>
        <w:rPr>
          <w:rFonts w:ascii="Tahoma" w:hAnsi="Tahoma" w:cs="Tahoma"/>
          <w:bCs/>
          <w:sz w:val="24"/>
          <w:szCs w:val="24"/>
        </w:rPr>
      </w:pPr>
    </w:p>
    <w:p w14:paraId="2E026E87" w14:textId="6563FEB3" w:rsidR="004D3351" w:rsidRPr="0025483D" w:rsidRDefault="00A720E8" w:rsidP="00E276FA">
      <w:pPr>
        <w:spacing w:after="0" w:line="276" w:lineRule="auto"/>
        <w:ind w:firstLine="709"/>
        <w:jc w:val="both"/>
        <w:rPr>
          <w:rFonts w:ascii="Tahoma" w:hAnsi="Tahoma" w:cs="Tahoma"/>
          <w:bCs/>
          <w:sz w:val="24"/>
          <w:szCs w:val="24"/>
        </w:rPr>
      </w:pPr>
      <w:r w:rsidRPr="00B11F06">
        <w:rPr>
          <w:rFonts w:ascii="Tahoma" w:hAnsi="Tahoma" w:cs="Tahoma"/>
          <w:bCs/>
          <w:sz w:val="24"/>
          <w:szCs w:val="24"/>
        </w:rPr>
        <w:t xml:space="preserve">Con relación a la orden de primera instancia en la que se ordena que las incapacidades posteriores al día </w:t>
      </w:r>
      <w:r w:rsidR="004D3351" w:rsidRPr="00B11F06">
        <w:rPr>
          <w:rFonts w:ascii="Tahoma" w:hAnsi="Tahoma" w:cs="Tahoma"/>
          <w:bCs/>
          <w:sz w:val="24"/>
          <w:szCs w:val="24"/>
        </w:rPr>
        <w:t>540 le corresponde pagarlas a la E.P.S, situación que, si bien se reputa como un hecho incierto y fututo</w:t>
      </w:r>
      <w:r w:rsidRPr="00B11F06">
        <w:rPr>
          <w:rFonts w:ascii="Tahoma" w:hAnsi="Tahoma" w:cs="Tahoma"/>
          <w:bCs/>
          <w:sz w:val="24"/>
          <w:szCs w:val="24"/>
        </w:rPr>
        <w:t xml:space="preserve"> (como afirma la Nueva EPS en su impugnación)</w:t>
      </w:r>
      <w:r w:rsidR="004D3351" w:rsidRPr="00B11F06">
        <w:rPr>
          <w:rFonts w:ascii="Tahoma" w:hAnsi="Tahoma" w:cs="Tahoma"/>
          <w:bCs/>
          <w:sz w:val="24"/>
          <w:szCs w:val="24"/>
        </w:rPr>
        <w:t xml:space="preserve">, </w:t>
      </w:r>
      <w:r w:rsidRPr="00B11F06">
        <w:rPr>
          <w:rFonts w:ascii="Tahoma" w:hAnsi="Tahoma" w:cs="Tahoma"/>
          <w:bCs/>
          <w:sz w:val="24"/>
          <w:szCs w:val="24"/>
        </w:rPr>
        <w:t xml:space="preserve">dicho mandato </w:t>
      </w:r>
      <w:r w:rsidR="004D3351" w:rsidRPr="00B11F06">
        <w:rPr>
          <w:rFonts w:ascii="Tahoma" w:hAnsi="Tahoma" w:cs="Tahoma"/>
          <w:bCs/>
          <w:sz w:val="24"/>
          <w:szCs w:val="24"/>
        </w:rPr>
        <w:t xml:space="preserve">está condicionado a su causación efectiva, lo que en nada afecta a la NUEVA EPS, ya que, en caso de que así suceda, lo único que le corresponde es cumplir con una </w:t>
      </w:r>
      <w:r w:rsidR="004D3351" w:rsidRPr="0025483D">
        <w:rPr>
          <w:rFonts w:ascii="Tahoma" w:hAnsi="Tahoma" w:cs="Tahoma"/>
          <w:bCs/>
          <w:sz w:val="24"/>
          <w:szCs w:val="24"/>
        </w:rPr>
        <w:t>obligación impuesta por la ley.</w:t>
      </w:r>
      <w:r w:rsidRPr="0025483D">
        <w:rPr>
          <w:rFonts w:ascii="Tahoma" w:hAnsi="Tahoma" w:cs="Tahoma"/>
          <w:bCs/>
          <w:sz w:val="24"/>
          <w:szCs w:val="24"/>
        </w:rPr>
        <w:t xml:space="preserve"> De manera que para la Sala, no son recibo los fundamentos de la impugnación de la EPS. </w:t>
      </w:r>
    </w:p>
    <w:p w14:paraId="482EF843" w14:textId="33E8E477" w:rsidR="00A720E8" w:rsidRPr="0025483D" w:rsidRDefault="00A720E8" w:rsidP="00E276FA">
      <w:pPr>
        <w:spacing w:after="0" w:line="276" w:lineRule="auto"/>
        <w:ind w:firstLine="709"/>
        <w:jc w:val="both"/>
        <w:rPr>
          <w:rFonts w:ascii="Tahoma" w:hAnsi="Tahoma" w:cs="Tahoma"/>
          <w:bCs/>
          <w:sz w:val="24"/>
          <w:szCs w:val="24"/>
        </w:rPr>
      </w:pPr>
    </w:p>
    <w:p w14:paraId="4FDFCC69" w14:textId="2475AD08" w:rsidR="00FC5A28" w:rsidRPr="0025483D" w:rsidRDefault="00FC5A28" w:rsidP="00E276FA">
      <w:pPr>
        <w:spacing w:after="0" w:line="276" w:lineRule="auto"/>
        <w:ind w:firstLine="709"/>
        <w:jc w:val="both"/>
        <w:rPr>
          <w:rFonts w:ascii="Tahoma" w:eastAsia="Tahoma" w:hAnsi="Tahoma" w:cs="Tahoma"/>
          <w:sz w:val="24"/>
          <w:szCs w:val="24"/>
        </w:rPr>
      </w:pPr>
      <w:r w:rsidRPr="0025483D">
        <w:rPr>
          <w:rFonts w:ascii="Tahoma" w:eastAsia="Tahoma" w:hAnsi="Tahoma" w:cs="Tahoma"/>
          <w:sz w:val="24"/>
          <w:szCs w:val="24"/>
        </w:rPr>
        <w:lastRenderedPageBreak/>
        <w:t xml:space="preserve">Así mismo se instará al demandante para que, si no lo ha hecho, acredite ante COLPENSIONES las incapacidades generadas con posterioridad a las pedidas en esta acción de tutela para que la entidad las reconozca y pague, si a ello hubiere lugar. Ello implica que se adiciones el numeral primero de la sentencia de primer grado. </w:t>
      </w:r>
    </w:p>
    <w:p w14:paraId="517BDEDA" w14:textId="77777777" w:rsidR="00FC5A28" w:rsidRPr="0025483D" w:rsidRDefault="00FC5A28" w:rsidP="00E276FA">
      <w:pPr>
        <w:spacing w:after="0" w:line="276" w:lineRule="auto"/>
        <w:ind w:firstLine="709"/>
        <w:jc w:val="both"/>
        <w:rPr>
          <w:rFonts w:ascii="Tahoma" w:eastAsia="Tahoma" w:hAnsi="Tahoma" w:cs="Tahoma"/>
          <w:sz w:val="24"/>
          <w:szCs w:val="24"/>
        </w:rPr>
      </w:pPr>
    </w:p>
    <w:p w14:paraId="57B1BC8C" w14:textId="156598C5" w:rsidR="00FC5A28" w:rsidRPr="00821C0B" w:rsidRDefault="00FC5A28" w:rsidP="00E276FA">
      <w:pPr>
        <w:spacing w:after="0" w:line="276" w:lineRule="auto"/>
        <w:ind w:firstLine="709"/>
        <w:jc w:val="both"/>
        <w:rPr>
          <w:rFonts w:ascii="Tahoma" w:hAnsi="Tahoma" w:cs="Tahoma"/>
          <w:sz w:val="24"/>
          <w:szCs w:val="24"/>
          <w:lang w:val="es-419"/>
        </w:rPr>
      </w:pPr>
      <w:r w:rsidRPr="00821C0B">
        <w:rPr>
          <w:rFonts w:ascii="Tahoma" w:hAnsi="Tahoma" w:cs="Tahoma"/>
          <w:sz w:val="24"/>
          <w:szCs w:val="24"/>
        </w:rPr>
        <w:t>En lo demás se confirmará la sentencia de primera instancia por encontrarse ajustada a Derecho.</w:t>
      </w:r>
    </w:p>
    <w:p w14:paraId="0891791C" w14:textId="77777777" w:rsidR="00FC5A28" w:rsidRPr="00821C0B" w:rsidRDefault="00FC5A28" w:rsidP="00E276FA">
      <w:pPr>
        <w:spacing w:after="0" w:line="276" w:lineRule="auto"/>
        <w:ind w:firstLine="709"/>
        <w:jc w:val="both"/>
        <w:rPr>
          <w:rFonts w:ascii="Tahoma" w:hAnsi="Tahoma" w:cs="Tahoma"/>
          <w:bCs/>
          <w:sz w:val="24"/>
          <w:szCs w:val="24"/>
        </w:rPr>
      </w:pPr>
    </w:p>
    <w:p w14:paraId="080FC5AF" w14:textId="63048EB1" w:rsidR="00574EA0" w:rsidRPr="00821C0B" w:rsidRDefault="00791543" w:rsidP="00B11F06">
      <w:pPr>
        <w:spacing w:after="0" w:line="276" w:lineRule="auto"/>
        <w:ind w:firstLine="360"/>
        <w:jc w:val="both"/>
        <w:rPr>
          <w:rFonts w:ascii="Tahoma" w:hAnsi="Tahoma" w:cs="Tahoma"/>
          <w:sz w:val="24"/>
          <w:szCs w:val="24"/>
          <w:lang w:eastAsia="es-CO"/>
        </w:rPr>
      </w:pPr>
      <w:r w:rsidRPr="00821C0B">
        <w:rPr>
          <w:rFonts w:ascii="Tahoma" w:hAnsi="Tahoma" w:cs="Tahoma"/>
          <w:sz w:val="24"/>
          <w:szCs w:val="24"/>
          <w:lang w:eastAsia="es-CO"/>
        </w:rPr>
        <w:t xml:space="preserve">En mérito de lo expuesto, la </w:t>
      </w:r>
      <w:r w:rsidRPr="00821C0B">
        <w:rPr>
          <w:rFonts w:ascii="Tahoma" w:hAnsi="Tahoma" w:cs="Tahoma"/>
          <w:b/>
          <w:sz w:val="24"/>
          <w:szCs w:val="24"/>
          <w:lang w:eastAsia="es-CO"/>
        </w:rPr>
        <w:t xml:space="preserve">Sala de Decisión Laboral </w:t>
      </w:r>
      <w:r w:rsidR="00A04018" w:rsidRPr="00821C0B">
        <w:rPr>
          <w:rFonts w:ascii="Tahoma" w:hAnsi="Tahoma" w:cs="Tahoma"/>
          <w:b/>
          <w:sz w:val="24"/>
          <w:szCs w:val="24"/>
          <w:lang w:eastAsia="es-CO"/>
        </w:rPr>
        <w:t>No. 1</w:t>
      </w:r>
      <w:r w:rsidRPr="00821C0B">
        <w:rPr>
          <w:rFonts w:ascii="Tahoma" w:hAnsi="Tahoma" w:cs="Tahoma"/>
          <w:b/>
          <w:sz w:val="24"/>
          <w:szCs w:val="24"/>
          <w:lang w:eastAsia="es-CO"/>
        </w:rPr>
        <w:t xml:space="preserve"> del Tribunal Superior del Distrito Judicial de Pereira</w:t>
      </w:r>
      <w:r w:rsidRPr="00821C0B">
        <w:rPr>
          <w:rFonts w:ascii="Tahoma" w:hAnsi="Tahoma" w:cs="Tahoma"/>
          <w:sz w:val="24"/>
          <w:szCs w:val="24"/>
          <w:lang w:eastAsia="es-CO"/>
        </w:rPr>
        <w:t>, en nombre del Pueblo y por autoridad de la Constitución y la ley,</w:t>
      </w:r>
    </w:p>
    <w:p w14:paraId="40E30055" w14:textId="77777777" w:rsidR="00E276FA" w:rsidRPr="00821C0B" w:rsidRDefault="00E276FA" w:rsidP="00B11F06">
      <w:pPr>
        <w:spacing w:after="0" w:line="276" w:lineRule="auto"/>
        <w:ind w:firstLine="360"/>
        <w:jc w:val="both"/>
        <w:rPr>
          <w:rFonts w:ascii="Tahoma" w:hAnsi="Tahoma" w:cs="Tahoma"/>
          <w:sz w:val="24"/>
          <w:szCs w:val="24"/>
          <w:lang w:eastAsia="es-CO"/>
        </w:rPr>
      </w:pPr>
    </w:p>
    <w:p w14:paraId="601F8F82" w14:textId="11BDCDC8" w:rsidR="00574EA0" w:rsidRPr="00821C0B" w:rsidRDefault="00574EA0" w:rsidP="00B11F06">
      <w:pPr>
        <w:pStyle w:val="Ttulo4"/>
        <w:numPr>
          <w:ilvl w:val="0"/>
          <w:numId w:val="1"/>
        </w:numPr>
        <w:spacing w:line="276" w:lineRule="auto"/>
        <w:rPr>
          <w:rFonts w:ascii="Tahoma" w:hAnsi="Tahoma" w:cs="Tahoma"/>
          <w:szCs w:val="24"/>
        </w:rPr>
      </w:pPr>
      <w:r w:rsidRPr="00821C0B">
        <w:rPr>
          <w:rFonts w:ascii="Tahoma" w:hAnsi="Tahoma" w:cs="Tahoma"/>
          <w:szCs w:val="24"/>
        </w:rPr>
        <w:t>RESUELVE</w:t>
      </w:r>
    </w:p>
    <w:p w14:paraId="2C1A9A3F" w14:textId="77777777" w:rsidR="006B659E" w:rsidRPr="00821C0B" w:rsidRDefault="006B659E" w:rsidP="00B11F06">
      <w:pPr>
        <w:spacing w:line="276" w:lineRule="auto"/>
        <w:rPr>
          <w:rFonts w:ascii="Tahoma" w:hAnsi="Tahoma" w:cs="Tahoma"/>
          <w:b/>
          <w:bCs/>
          <w:sz w:val="24"/>
          <w:szCs w:val="24"/>
          <w:lang w:val="es-ES" w:eastAsia="es-ES"/>
        </w:rPr>
      </w:pPr>
    </w:p>
    <w:p w14:paraId="25A60548" w14:textId="669473E3" w:rsidR="00FC5A28" w:rsidRPr="00821C0B" w:rsidRDefault="00791543" w:rsidP="00B11F06">
      <w:pPr>
        <w:spacing w:after="0" w:line="276" w:lineRule="auto"/>
        <w:ind w:firstLine="708"/>
        <w:jc w:val="both"/>
        <w:rPr>
          <w:rFonts w:ascii="Tahoma" w:eastAsia="Tahoma" w:hAnsi="Tahoma" w:cs="Tahoma"/>
          <w:sz w:val="24"/>
          <w:szCs w:val="24"/>
        </w:rPr>
      </w:pPr>
      <w:r w:rsidRPr="00821C0B">
        <w:rPr>
          <w:rFonts w:ascii="Tahoma" w:eastAsia="Calibri" w:hAnsi="Tahoma" w:cs="Tahoma"/>
          <w:b/>
          <w:bCs/>
          <w:sz w:val="24"/>
          <w:szCs w:val="24"/>
        </w:rPr>
        <w:t>PRIMER</w:t>
      </w:r>
      <w:r w:rsidR="0058057E" w:rsidRPr="00821C0B">
        <w:rPr>
          <w:rFonts w:ascii="Tahoma" w:eastAsia="Calibri" w:hAnsi="Tahoma" w:cs="Tahoma"/>
          <w:b/>
          <w:bCs/>
          <w:sz w:val="24"/>
          <w:szCs w:val="24"/>
        </w:rPr>
        <w:t xml:space="preserve">O: </w:t>
      </w:r>
      <w:r w:rsidR="00FC5A28" w:rsidRPr="00821C0B">
        <w:rPr>
          <w:rFonts w:ascii="Tahoma" w:eastAsia="Calibri" w:hAnsi="Tahoma" w:cs="Tahoma"/>
          <w:b/>
          <w:bCs/>
          <w:sz w:val="24"/>
          <w:szCs w:val="24"/>
        </w:rPr>
        <w:t xml:space="preserve">ADICIONAR </w:t>
      </w:r>
      <w:r w:rsidR="00FC5A28" w:rsidRPr="00821C0B">
        <w:rPr>
          <w:rFonts w:ascii="Tahoma" w:eastAsia="Calibri" w:hAnsi="Tahoma" w:cs="Tahoma"/>
          <w:bCs/>
          <w:sz w:val="24"/>
          <w:szCs w:val="24"/>
        </w:rPr>
        <w:t xml:space="preserve">el numeral primero de la parte resolutiva de </w:t>
      </w:r>
      <w:r w:rsidR="006172D2" w:rsidRPr="00821C0B">
        <w:rPr>
          <w:rFonts w:ascii="Tahoma" w:eastAsia="Calibri" w:hAnsi="Tahoma" w:cs="Tahoma"/>
          <w:sz w:val="24"/>
          <w:szCs w:val="24"/>
        </w:rPr>
        <w:t xml:space="preserve">la sentencia de primera instancia, </w:t>
      </w:r>
      <w:r w:rsidR="00FC5A28" w:rsidRPr="00821C0B">
        <w:rPr>
          <w:rFonts w:ascii="Tahoma" w:eastAsia="Calibri" w:hAnsi="Tahoma" w:cs="Tahoma"/>
          <w:sz w:val="24"/>
          <w:szCs w:val="24"/>
        </w:rPr>
        <w:t xml:space="preserve">en el sentido de </w:t>
      </w:r>
      <w:r w:rsidR="00FC5A28" w:rsidRPr="00821C0B">
        <w:rPr>
          <w:rFonts w:ascii="Tahoma" w:eastAsia="Tahoma" w:hAnsi="Tahoma" w:cs="Tahoma"/>
          <w:b/>
          <w:bCs/>
          <w:sz w:val="24"/>
          <w:szCs w:val="24"/>
        </w:rPr>
        <w:t xml:space="preserve">INSTAR </w:t>
      </w:r>
      <w:r w:rsidR="00FC5A28" w:rsidRPr="00821C0B">
        <w:rPr>
          <w:rFonts w:ascii="Tahoma" w:eastAsia="Tahoma" w:hAnsi="Tahoma" w:cs="Tahoma"/>
          <w:sz w:val="24"/>
          <w:szCs w:val="24"/>
        </w:rPr>
        <w:t xml:space="preserve">al señor </w:t>
      </w:r>
      <w:r w:rsidR="00FC5A28" w:rsidRPr="00821C0B">
        <w:rPr>
          <w:rFonts w:ascii="Tahoma" w:hAnsi="Tahoma" w:cs="Tahoma"/>
          <w:b/>
          <w:sz w:val="24"/>
          <w:szCs w:val="24"/>
        </w:rPr>
        <w:t>Dairo de Jesús Valencia Raigosa</w:t>
      </w:r>
      <w:r w:rsidR="00FC5A28" w:rsidRPr="00821C0B" w:rsidDel="00112EE3">
        <w:rPr>
          <w:rFonts w:ascii="Tahoma" w:hAnsi="Tahoma" w:cs="Tahoma"/>
          <w:b/>
          <w:sz w:val="24"/>
          <w:szCs w:val="24"/>
          <w:lang w:val="es-419"/>
        </w:rPr>
        <w:t xml:space="preserve"> </w:t>
      </w:r>
      <w:r w:rsidR="00FC5A28" w:rsidRPr="00821C0B">
        <w:rPr>
          <w:rFonts w:ascii="Tahoma" w:eastAsia="Tahoma" w:hAnsi="Tahoma" w:cs="Tahoma"/>
          <w:sz w:val="24"/>
          <w:szCs w:val="24"/>
        </w:rPr>
        <w:t>para que, si no lo ha hecho, acredite ante COLPENSIONES las incapacidades generadas con posterioridad a las pedidas en esta acción de tutela para que la entidad las reconozca y pague, si a ello hubiere lugar.</w:t>
      </w:r>
    </w:p>
    <w:p w14:paraId="779C99BC" w14:textId="77777777" w:rsidR="00FC5A28" w:rsidRPr="00821C0B" w:rsidRDefault="00FC5A28" w:rsidP="00B11F06">
      <w:pPr>
        <w:spacing w:after="0" w:line="276" w:lineRule="auto"/>
        <w:ind w:firstLine="708"/>
        <w:jc w:val="both"/>
        <w:rPr>
          <w:rFonts w:ascii="Tahoma" w:hAnsi="Tahoma" w:cs="Tahoma"/>
          <w:b/>
          <w:sz w:val="24"/>
          <w:szCs w:val="24"/>
        </w:rPr>
      </w:pPr>
    </w:p>
    <w:p w14:paraId="2711A74C" w14:textId="066137EF" w:rsidR="00C2399B" w:rsidRPr="00821C0B" w:rsidRDefault="00FC5A28" w:rsidP="00B11F06">
      <w:pPr>
        <w:spacing w:after="0" w:line="276" w:lineRule="auto"/>
        <w:ind w:firstLine="708"/>
        <w:jc w:val="both"/>
        <w:rPr>
          <w:rFonts w:ascii="Tahoma" w:eastAsia="Tahoma" w:hAnsi="Tahoma" w:cs="Tahoma"/>
          <w:sz w:val="24"/>
          <w:szCs w:val="24"/>
        </w:rPr>
      </w:pPr>
      <w:r w:rsidRPr="00821C0B">
        <w:rPr>
          <w:rFonts w:ascii="Tahoma" w:hAnsi="Tahoma" w:cs="Tahoma"/>
          <w:b/>
          <w:bCs/>
          <w:sz w:val="24"/>
          <w:szCs w:val="24"/>
        </w:rPr>
        <w:t>SEGUNDO</w:t>
      </w:r>
      <w:r w:rsidR="00650212" w:rsidRPr="00821C0B">
        <w:rPr>
          <w:rFonts w:ascii="Tahoma" w:hAnsi="Tahoma" w:cs="Tahoma"/>
          <w:sz w:val="24"/>
          <w:szCs w:val="24"/>
        </w:rPr>
        <w:t>:</w:t>
      </w:r>
      <w:r w:rsidRPr="00821C0B">
        <w:rPr>
          <w:rFonts w:ascii="Tahoma" w:hAnsi="Tahoma" w:cs="Tahoma"/>
          <w:sz w:val="24"/>
          <w:szCs w:val="24"/>
        </w:rPr>
        <w:t xml:space="preserve"> </w:t>
      </w:r>
      <w:r w:rsidRPr="00821C0B">
        <w:rPr>
          <w:rFonts w:ascii="Tahoma" w:hAnsi="Tahoma" w:cs="Tahoma"/>
          <w:b/>
          <w:bCs/>
          <w:sz w:val="24"/>
          <w:szCs w:val="24"/>
        </w:rPr>
        <w:t xml:space="preserve">CONFIRMAR </w:t>
      </w:r>
      <w:r w:rsidRPr="00821C0B">
        <w:rPr>
          <w:rFonts w:ascii="Tahoma" w:hAnsi="Tahoma" w:cs="Tahoma"/>
          <w:sz w:val="24"/>
          <w:szCs w:val="24"/>
        </w:rPr>
        <w:t>en lo demás la sentencia de primer grado.</w:t>
      </w:r>
      <w:r w:rsidR="00C2399B" w:rsidRPr="00821C0B">
        <w:rPr>
          <w:rFonts w:ascii="Tahoma" w:eastAsia="Tahoma" w:hAnsi="Tahoma" w:cs="Tahoma"/>
          <w:b/>
          <w:bCs/>
          <w:sz w:val="24"/>
          <w:szCs w:val="24"/>
        </w:rPr>
        <w:t xml:space="preserve"> </w:t>
      </w:r>
    </w:p>
    <w:p w14:paraId="3484F6D8" w14:textId="28FC8640" w:rsidR="00650212" w:rsidRPr="00821C0B" w:rsidRDefault="00FC5A28" w:rsidP="00B11F06">
      <w:pPr>
        <w:spacing w:after="0" w:line="276" w:lineRule="auto"/>
        <w:ind w:firstLine="708"/>
        <w:jc w:val="both"/>
        <w:rPr>
          <w:rFonts w:ascii="Tahoma" w:hAnsi="Tahoma" w:cs="Tahoma"/>
          <w:sz w:val="24"/>
          <w:szCs w:val="24"/>
        </w:rPr>
      </w:pPr>
      <w:r w:rsidRPr="00821C0B">
        <w:rPr>
          <w:rFonts w:ascii="Tahoma" w:hAnsi="Tahoma" w:cs="Tahoma"/>
          <w:sz w:val="24"/>
          <w:szCs w:val="24"/>
        </w:rPr>
        <w:t xml:space="preserve"> </w:t>
      </w:r>
      <w:r w:rsidR="00650212" w:rsidRPr="00821C0B">
        <w:rPr>
          <w:rFonts w:ascii="Tahoma" w:hAnsi="Tahoma" w:cs="Tahoma"/>
          <w:sz w:val="24"/>
          <w:szCs w:val="24"/>
        </w:rPr>
        <w:t xml:space="preserve"> </w:t>
      </w:r>
    </w:p>
    <w:p w14:paraId="4FD3001A" w14:textId="77777777" w:rsidR="00791543" w:rsidRPr="00821C0B" w:rsidRDefault="00791543" w:rsidP="00B11F06">
      <w:pPr>
        <w:spacing w:after="0" w:line="276" w:lineRule="auto"/>
        <w:ind w:right="3"/>
        <w:jc w:val="both"/>
        <w:rPr>
          <w:rFonts w:ascii="Tahoma" w:hAnsi="Tahoma" w:cs="Tahoma"/>
          <w:sz w:val="24"/>
          <w:szCs w:val="24"/>
        </w:rPr>
      </w:pPr>
    </w:p>
    <w:p w14:paraId="6CB7D696" w14:textId="5C985964" w:rsidR="00791543" w:rsidRPr="00821C0B" w:rsidRDefault="00FC5A28" w:rsidP="00B11F06">
      <w:pPr>
        <w:spacing w:after="0" w:line="276" w:lineRule="auto"/>
        <w:ind w:right="3" w:firstLine="708"/>
        <w:jc w:val="both"/>
        <w:rPr>
          <w:rFonts w:ascii="Tahoma" w:eastAsia="Calibri" w:hAnsi="Tahoma" w:cs="Tahoma"/>
          <w:bCs/>
          <w:sz w:val="24"/>
          <w:szCs w:val="24"/>
        </w:rPr>
      </w:pPr>
      <w:r w:rsidRPr="00821C0B">
        <w:rPr>
          <w:rFonts w:ascii="Tahoma" w:eastAsia="Calibri" w:hAnsi="Tahoma" w:cs="Tahoma"/>
          <w:b/>
          <w:bCs/>
          <w:sz w:val="24"/>
          <w:szCs w:val="24"/>
        </w:rPr>
        <w:t>TERCER</w:t>
      </w:r>
      <w:r w:rsidR="00650212" w:rsidRPr="00821C0B">
        <w:rPr>
          <w:rFonts w:ascii="Tahoma" w:eastAsia="Calibri" w:hAnsi="Tahoma" w:cs="Tahoma"/>
          <w:b/>
          <w:bCs/>
          <w:sz w:val="24"/>
          <w:szCs w:val="24"/>
        </w:rPr>
        <w:t>O</w:t>
      </w:r>
      <w:r w:rsidR="00791543" w:rsidRPr="00821C0B">
        <w:rPr>
          <w:rFonts w:ascii="Tahoma" w:eastAsia="Calibri" w:hAnsi="Tahoma" w:cs="Tahoma"/>
          <w:b/>
          <w:bCs/>
          <w:sz w:val="24"/>
          <w:szCs w:val="24"/>
        </w:rPr>
        <w:t>:</w:t>
      </w:r>
      <w:r w:rsidR="00791543" w:rsidRPr="00821C0B">
        <w:rPr>
          <w:rFonts w:ascii="Tahoma" w:eastAsia="Calibri" w:hAnsi="Tahoma" w:cs="Tahoma"/>
          <w:bCs/>
          <w:sz w:val="24"/>
          <w:szCs w:val="24"/>
        </w:rPr>
        <w:t xml:space="preserve"> </w:t>
      </w:r>
      <w:r w:rsidR="00200C5A" w:rsidRPr="00821C0B">
        <w:rPr>
          <w:rFonts w:ascii="Tahoma" w:eastAsia="Calibri" w:hAnsi="Tahoma" w:cs="Tahoma"/>
          <w:b/>
          <w:sz w:val="24"/>
          <w:szCs w:val="24"/>
        </w:rPr>
        <w:t xml:space="preserve">NOTIFICAR </w:t>
      </w:r>
      <w:r w:rsidR="00200C5A" w:rsidRPr="00821C0B">
        <w:rPr>
          <w:rFonts w:ascii="Tahoma" w:eastAsia="Calibri" w:hAnsi="Tahoma" w:cs="Tahoma"/>
          <w:bCs/>
          <w:sz w:val="24"/>
          <w:szCs w:val="24"/>
        </w:rPr>
        <w:t>la decisión a las partes por el medio más eficaz.</w:t>
      </w:r>
    </w:p>
    <w:p w14:paraId="63B01CF8" w14:textId="77777777" w:rsidR="00791543" w:rsidRPr="00821C0B" w:rsidRDefault="00791543" w:rsidP="00B11F06">
      <w:pPr>
        <w:spacing w:after="0" w:line="276" w:lineRule="auto"/>
        <w:ind w:right="3"/>
        <w:jc w:val="both"/>
        <w:rPr>
          <w:rFonts w:ascii="Tahoma" w:eastAsia="Calibri" w:hAnsi="Tahoma" w:cs="Tahoma"/>
          <w:b/>
          <w:bCs/>
          <w:sz w:val="24"/>
          <w:szCs w:val="24"/>
        </w:rPr>
      </w:pPr>
    </w:p>
    <w:p w14:paraId="76544642" w14:textId="2BAB5242" w:rsidR="00791543" w:rsidRPr="00B11F06" w:rsidRDefault="00FC5A28" w:rsidP="00B11F06">
      <w:pPr>
        <w:spacing w:after="0" w:line="276" w:lineRule="auto"/>
        <w:ind w:right="3" w:firstLine="708"/>
        <w:jc w:val="both"/>
        <w:rPr>
          <w:rFonts w:ascii="Tahoma" w:eastAsia="Calibri" w:hAnsi="Tahoma" w:cs="Tahoma"/>
          <w:bCs/>
          <w:sz w:val="24"/>
          <w:szCs w:val="24"/>
        </w:rPr>
      </w:pPr>
      <w:r w:rsidRPr="00B11F06">
        <w:rPr>
          <w:rFonts w:ascii="Tahoma" w:eastAsia="Calibri" w:hAnsi="Tahoma" w:cs="Tahoma"/>
          <w:b/>
          <w:bCs/>
          <w:sz w:val="24"/>
          <w:szCs w:val="24"/>
        </w:rPr>
        <w:t>CUARTO</w:t>
      </w:r>
      <w:r w:rsidR="00791543" w:rsidRPr="00B11F06">
        <w:rPr>
          <w:rFonts w:ascii="Tahoma" w:eastAsia="Calibri" w:hAnsi="Tahoma" w:cs="Tahoma"/>
          <w:b/>
          <w:bCs/>
          <w:sz w:val="24"/>
          <w:szCs w:val="24"/>
        </w:rPr>
        <w:t>:</w:t>
      </w:r>
      <w:r w:rsidR="00791543" w:rsidRPr="00B11F06">
        <w:rPr>
          <w:rFonts w:ascii="Tahoma" w:eastAsia="Calibri" w:hAnsi="Tahoma" w:cs="Tahoma"/>
          <w:bCs/>
          <w:sz w:val="24"/>
          <w:szCs w:val="24"/>
        </w:rPr>
        <w:t xml:space="preserve"> Remítase el expediente a la </w:t>
      </w:r>
      <w:r w:rsidR="00200C5A" w:rsidRPr="00B11F06">
        <w:rPr>
          <w:rFonts w:ascii="Tahoma" w:eastAsia="Calibri" w:hAnsi="Tahoma" w:cs="Tahoma"/>
          <w:bCs/>
          <w:sz w:val="24"/>
          <w:szCs w:val="24"/>
        </w:rPr>
        <w:t xml:space="preserve">Honorable </w:t>
      </w:r>
      <w:r w:rsidR="00791543" w:rsidRPr="00B11F06">
        <w:rPr>
          <w:rFonts w:ascii="Tahoma" w:eastAsia="Calibri" w:hAnsi="Tahoma" w:cs="Tahoma"/>
          <w:bCs/>
          <w:sz w:val="24"/>
          <w:szCs w:val="24"/>
        </w:rPr>
        <w:t xml:space="preserve">Corte Constitucional para su eventual revisión, </w:t>
      </w:r>
      <w:r w:rsidR="00200C5A" w:rsidRPr="00B11F06">
        <w:rPr>
          <w:rFonts w:ascii="Tahoma" w:eastAsia="Calibri" w:hAnsi="Tahoma" w:cs="Tahoma"/>
          <w:bCs/>
          <w:sz w:val="24"/>
          <w:szCs w:val="24"/>
        </w:rPr>
        <w:t xml:space="preserve">en los términos del </w:t>
      </w:r>
      <w:r w:rsidR="00791543" w:rsidRPr="00B11F06">
        <w:rPr>
          <w:rFonts w:ascii="Tahoma" w:eastAsia="Calibri" w:hAnsi="Tahoma" w:cs="Tahoma"/>
          <w:bCs/>
          <w:sz w:val="24"/>
          <w:szCs w:val="24"/>
        </w:rPr>
        <w:t>artículo 31 del Decreto 2591 de 1991.</w:t>
      </w:r>
    </w:p>
    <w:p w14:paraId="5C6FBF79" w14:textId="77777777" w:rsidR="00BA3D9A" w:rsidRPr="00BA3D9A" w:rsidRDefault="00BA3D9A" w:rsidP="00BA3D9A">
      <w:pPr>
        <w:spacing w:after="0" w:line="276" w:lineRule="auto"/>
        <w:jc w:val="both"/>
        <w:rPr>
          <w:rFonts w:ascii="Tahoma" w:eastAsia="Times New Roman" w:hAnsi="Tahoma" w:cs="Tahoma"/>
          <w:sz w:val="24"/>
          <w:szCs w:val="24"/>
          <w:lang w:eastAsia="es-CO"/>
        </w:rPr>
      </w:pPr>
    </w:p>
    <w:p w14:paraId="46116C5C" w14:textId="77777777" w:rsidR="00BA3D9A" w:rsidRPr="00BA3D9A" w:rsidRDefault="00BA3D9A" w:rsidP="00BA3D9A">
      <w:pPr>
        <w:spacing w:after="0" w:line="276" w:lineRule="auto"/>
        <w:jc w:val="center"/>
        <w:textAlignment w:val="baseline"/>
        <w:rPr>
          <w:rFonts w:ascii="Tahoma" w:eastAsia="Times New Roman" w:hAnsi="Tahoma" w:cs="Tahoma"/>
          <w:sz w:val="24"/>
          <w:szCs w:val="24"/>
          <w:lang w:eastAsia="es-CO"/>
        </w:rPr>
      </w:pPr>
      <w:r w:rsidRPr="00BA3D9A">
        <w:rPr>
          <w:rFonts w:ascii="Tahoma" w:eastAsia="Times New Roman" w:hAnsi="Tahoma" w:cs="Tahoma"/>
          <w:b/>
          <w:bCs/>
          <w:caps/>
          <w:sz w:val="24"/>
          <w:szCs w:val="24"/>
          <w:lang w:eastAsia="es-CO"/>
        </w:rPr>
        <w:t>NOTIFÍQUESE Y CÚMPLASE </w:t>
      </w:r>
      <w:r w:rsidRPr="00BA3D9A">
        <w:rPr>
          <w:rFonts w:ascii="Tahoma" w:eastAsia="Times New Roman" w:hAnsi="Tahoma" w:cs="Tahoma"/>
          <w:sz w:val="24"/>
          <w:szCs w:val="24"/>
          <w:lang w:eastAsia="es-CO"/>
        </w:rPr>
        <w:t> </w:t>
      </w:r>
    </w:p>
    <w:p w14:paraId="5A717541" w14:textId="77777777" w:rsidR="00BA3D9A" w:rsidRPr="00BA3D9A" w:rsidRDefault="00BA3D9A" w:rsidP="00BA3D9A">
      <w:pPr>
        <w:spacing w:after="0" w:line="276" w:lineRule="auto"/>
        <w:textAlignment w:val="baseline"/>
        <w:rPr>
          <w:rFonts w:ascii="Tahoma" w:eastAsia="Times New Roman" w:hAnsi="Tahoma" w:cs="Tahoma"/>
          <w:sz w:val="24"/>
          <w:szCs w:val="24"/>
          <w:lang w:eastAsia="es-ES_tradnl"/>
        </w:rPr>
      </w:pPr>
      <w:bookmarkStart w:id="4" w:name="_Hlk95474490"/>
    </w:p>
    <w:p w14:paraId="4DAC2A49" w14:textId="77777777" w:rsidR="00BA3D9A" w:rsidRPr="00BA3D9A" w:rsidRDefault="00BA3D9A" w:rsidP="00BA3D9A">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BA3D9A">
        <w:rPr>
          <w:rFonts w:ascii="Tahoma" w:eastAsia="Times New Roman" w:hAnsi="Tahoma" w:cs="Tahoma"/>
          <w:sz w:val="24"/>
          <w:szCs w:val="24"/>
          <w:lang w:val="es-ES" w:eastAsia="es-ES"/>
        </w:rPr>
        <w:tab/>
        <w:t>La Magistrada ponente,</w:t>
      </w:r>
    </w:p>
    <w:p w14:paraId="60DF0D08" w14:textId="77777777" w:rsidR="00BA3D9A" w:rsidRPr="00BA3D9A" w:rsidRDefault="00BA3D9A" w:rsidP="00BA3D9A">
      <w:pPr>
        <w:spacing w:after="0" w:line="276" w:lineRule="auto"/>
        <w:rPr>
          <w:rFonts w:ascii="Tahoma" w:eastAsia="Times New Roman" w:hAnsi="Tahoma" w:cs="Tahoma"/>
          <w:sz w:val="24"/>
          <w:szCs w:val="24"/>
          <w:lang w:val="es-ES" w:eastAsia="es-ES"/>
        </w:rPr>
      </w:pPr>
    </w:p>
    <w:p w14:paraId="6803D5ED" w14:textId="77777777" w:rsidR="00BA3D9A" w:rsidRPr="00BA3D9A" w:rsidRDefault="00BA3D9A" w:rsidP="00BA3D9A">
      <w:pPr>
        <w:spacing w:after="0" w:line="276" w:lineRule="auto"/>
        <w:rPr>
          <w:rFonts w:ascii="Tahoma" w:eastAsia="Times New Roman" w:hAnsi="Tahoma" w:cs="Tahoma"/>
          <w:sz w:val="24"/>
          <w:szCs w:val="24"/>
          <w:lang w:val="es-ES" w:eastAsia="es-ES"/>
        </w:rPr>
      </w:pPr>
    </w:p>
    <w:p w14:paraId="7632E61F" w14:textId="77777777" w:rsidR="00BA3D9A" w:rsidRPr="00BA3D9A" w:rsidRDefault="00BA3D9A" w:rsidP="00BA3D9A">
      <w:pPr>
        <w:spacing w:after="0" w:line="276" w:lineRule="auto"/>
        <w:rPr>
          <w:rFonts w:ascii="Tahoma" w:eastAsia="Times New Roman" w:hAnsi="Tahoma" w:cs="Tahoma"/>
          <w:sz w:val="24"/>
          <w:szCs w:val="24"/>
          <w:lang w:val="es-ES" w:eastAsia="es-ES"/>
        </w:rPr>
      </w:pPr>
    </w:p>
    <w:p w14:paraId="19B32B39" w14:textId="77777777" w:rsidR="00BA3D9A" w:rsidRPr="00BA3D9A" w:rsidRDefault="00BA3D9A" w:rsidP="00BA3D9A">
      <w:pPr>
        <w:keepNext/>
        <w:spacing w:after="0" w:line="276" w:lineRule="auto"/>
        <w:jc w:val="center"/>
        <w:outlineLvl w:val="2"/>
        <w:rPr>
          <w:rFonts w:ascii="Tahoma" w:eastAsia="Times New Roman" w:hAnsi="Tahoma" w:cs="Tahoma"/>
          <w:b/>
          <w:bCs/>
          <w:sz w:val="24"/>
          <w:szCs w:val="24"/>
          <w:lang w:val="es-ES" w:eastAsia="es-ES"/>
        </w:rPr>
      </w:pPr>
      <w:r w:rsidRPr="00BA3D9A">
        <w:rPr>
          <w:rFonts w:ascii="Tahoma" w:eastAsia="Times New Roman" w:hAnsi="Tahoma" w:cs="Tahoma"/>
          <w:b/>
          <w:bCs/>
          <w:sz w:val="24"/>
          <w:szCs w:val="24"/>
          <w:lang w:val="es-ES" w:eastAsia="es-ES"/>
        </w:rPr>
        <w:t>ANA LUCÍA CAICEDO CALDERÓN</w:t>
      </w:r>
    </w:p>
    <w:p w14:paraId="098DFC35" w14:textId="77777777" w:rsidR="00BA3D9A" w:rsidRPr="00BA3D9A" w:rsidRDefault="00BA3D9A" w:rsidP="00BA3D9A">
      <w:pPr>
        <w:spacing w:after="0" w:line="276" w:lineRule="auto"/>
        <w:rPr>
          <w:rFonts w:ascii="Tahoma" w:eastAsia="Times New Roman" w:hAnsi="Tahoma" w:cs="Tahoma"/>
          <w:sz w:val="24"/>
          <w:szCs w:val="24"/>
          <w:lang w:val="es-ES" w:eastAsia="es-ES"/>
        </w:rPr>
      </w:pPr>
    </w:p>
    <w:p w14:paraId="27113035" w14:textId="77777777" w:rsidR="00BA3D9A" w:rsidRPr="00BA3D9A" w:rsidRDefault="00BA3D9A" w:rsidP="00BA3D9A">
      <w:pPr>
        <w:spacing w:after="0" w:line="276" w:lineRule="auto"/>
        <w:ind w:firstLine="708"/>
        <w:rPr>
          <w:rFonts w:ascii="Tahoma" w:eastAsia="Times New Roman" w:hAnsi="Tahoma" w:cs="Tahoma"/>
          <w:sz w:val="24"/>
          <w:szCs w:val="24"/>
          <w:lang w:val="es-ES" w:eastAsia="es-ES"/>
        </w:rPr>
      </w:pPr>
      <w:bookmarkStart w:id="5" w:name="_Hlk62478330"/>
      <w:r w:rsidRPr="00BA3D9A">
        <w:rPr>
          <w:rFonts w:ascii="Tahoma" w:eastAsia="Times New Roman" w:hAnsi="Tahoma" w:cs="Tahoma"/>
          <w:sz w:val="24"/>
          <w:szCs w:val="24"/>
          <w:lang w:val="es-ES" w:eastAsia="es-ES"/>
        </w:rPr>
        <w:t>La Magistrada y el Magistrado,</w:t>
      </w:r>
    </w:p>
    <w:p w14:paraId="59732882" w14:textId="77777777" w:rsidR="00BA3D9A" w:rsidRPr="00BA3D9A" w:rsidRDefault="00BA3D9A" w:rsidP="00BA3D9A">
      <w:pPr>
        <w:spacing w:after="0" w:line="276" w:lineRule="auto"/>
        <w:rPr>
          <w:rFonts w:ascii="Tahoma" w:eastAsia="Times New Roman" w:hAnsi="Tahoma" w:cs="Tahoma"/>
          <w:sz w:val="24"/>
          <w:szCs w:val="24"/>
          <w:lang w:val="es-ES" w:eastAsia="es-ES"/>
        </w:rPr>
      </w:pPr>
    </w:p>
    <w:p w14:paraId="31E5F977" w14:textId="77777777" w:rsidR="00BA3D9A" w:rsidRPr="00BA3D9A" w:rsidRDefault="00BA3D9A" w:rsidP="00BA3D9A">
      <w:pPr>
        <w:spacing w:after="0" w:line="276" w:lineRule="auto"/>
        <w:rPr>
          <w:rFonts w:ascii="Tahoma" w:eastAsia="Times New Roman" w:hAnsi="Tahoma" w:cs="Tahoma"/>
          <w:sz w:val="24"/>
          <w:szCs w:val="24"/>
          <w:lang w:val="es-ES" w:eastAsia="es-ES"/>
        </w:rPr>
      </w:pPr>
    </w:p>
    <w:p w14:paraId="5EA015D5" w14:textId="77777777" w:rsidR="00BA3D9A" w:rsidRPr="00BA3D9A" w:rsidRDefault="00BA3D9A" w:rsidP="00BA3D9A">
      <w:pPr>
        <w:spacing w:after="0" w:line="276" w:lineRule="auto"/>
        <w:rPr>
          <w:rFonts w:ascii="Tahoma" w:eastAsia="Times New Roman" w:hAnsi="Tahoma" w:cs="Tahoma"/>
          <w:sz w:val="24"/>
          <w:szCs w:val="24"/>
          <w:lang w:val="es-ES" w:eastAsia="es-ES"/>
        </w:rPr>
      </w:pPr>
    </w:p>
    <w:p w14:paraId="3E7270C9" w14:textId="77777777" w:rsidR="00BA3D9A" w:rsidRPr="00BA3D9A" w:rsidRDefault="00BA3D9A" w:rsidP="00BA3D9A">
      <w:pPr>
        <w:spacing w:after="0" w:line="276" w:lineRule="auto"/>
        <w:jc w:val="both"/>
        <w:rPr>
          <w:rFonts w:ascii="Tahoma" w:eastAsia="Times New Roman" w:hAnsi="Tahoma" w:cs="Tahoma"/>
          <w:b/>
          <w:bCs/>
          <w:sz w:val="24"/>
          <w:szCs w:val="24"/>
          <w:lang w:val="es-ES" w:eastAsia="es-ES"/>
        </w:rPr>
      </w:pPr>
      <w:r w:rsidRPr="00BA3D9A">
        <w:rPr>
          <w:rFonts w:ascii="Tahoma" w:eastAsia="Times New Roman" w:hAnsi="Tahoma" w:cs="Tahoma"/>
          <w:b/>
          <w:bCs/>
          <w:sz w:val="24"/>
          <w:szCs w:val="24"/>
          <w:lang w:val="es-ES" w:eastAsia="es-ES"/>
        </w:rPr>
        <w:t>GERMÁN DARÍO GÓEZ VINASCO</w:t>
      </w:r>
      <w:bookmarkEnd w:id="5"/>
      <w:r w:rsidRPr="00BA3D9A">
        <w:rPr>
          <w:rFonts w:ascii="Tahoma" w:eastAsia="Times New Roman" w:hAnsi="Tahoma" w:cs="Tahoma"/>
          <w:b/>
          <w:bCs/>
          <w:sz w:val="24"/>
          <w:szCs w:val="24"/>
          <w:lang w:val="es-ES" w:eastAsia="es-ES"/>
        </w:rPr>
        <w:tab/>
      </w:r>
      <w:r w:rsidRPr="00BA3D9A">
        <w:rPr>
          <w:rFonts w:ascii="Tahoma" w:eastAsia="Times New Roman" w:hAnsi="Tahoma" w:cs="Tahoma"/>
          <w:b/>
          <w:bCs/>
          <w:sz w:val="24"/>
          <w:szCs w:val="24"/>
          <w:lang w:val="es-ES" w:eastAsia="es-ES"/>
        </w:rPr>
        <w:tab/>
        <w:t>OLGA LUCÍA HOYOS SEPÚLVEDA</w:t>
      </w:r>
    </w:p>
    <w:p w14:paraId="2C9BF10F" w14:textId="2789450C" w:rsidR="00B32E3E" w:rsidRPr="00BA3D9A" w:rsidRDefault="00BA3D9A" w:rsidP="00BA3D9A">
      <w:pPr>
        <w:spacing w:after="0" w:line="276" w:lineRule="auto"/>
        <w:jc w:val="both"/>
        <w:textAlignment w:val="baseline"/>
        <w:rPr>
          <w:rFonts w:ascii="Tahoma" w:eastAsia="Times New Roman" w:hAnsi="Tahoma" w:cs="Tahoma"/>
          <w:sz w:val="24"/>
          <w:szCs w:val="24"/>
          <w:lang w:eastAsia="es-CO"/>
        </w:rPr>
      </w:pPr>
      <w:r w:rsidRPr="00BA3D9A">
        <w:rPr>
          <w:rFonts w:ascii="Tahoma" w:eastAsia="Times New Roman" w:hAnsi="Tahoma" w:cs="Tahoma"/>
          <w:sz w:val="24"/>
          <w:szCs w:val="24"/>
          <w:lang w:eastAsia="es-CO"/>
        </w:rPr>
        <w:tab/>
      </w:r>
      <w:r w:rsidRPr="00BA3D9A">
        <w:rPr>
          <w:rFonts w:ascii="Tahoma" w:eastAsia="Times New Roman" w:hAnsi="Tahoma" w:cs="Tahoma"/>
          <w:sz w:val="24"/>
          <w:szCs w:val="24"/>
          <w:lang w:eastAsia="es-CO"/>
        </w:rPr>
        <w:tab/>
      </w:r>
      <w:r w:rsidRPr="00BA3D9A">
        <w:rPr>
          <w:rFonts w:ascii="Tahoma" w:eastAsia="Times New Roman" w:hAnsi="Tahoma" w:cs="Tahoma"/>
          <w:sz w:val="24"/>
          <w:szCs w:val="24"/>
          <w:lang w:eastAsia="es-CO"/>
        </w:rPr>
        <w:tab/>
      </w:r>
      <w:r w:rsidRPr="00BA3D9A">
        <w:rPr>
          <w:rFonts w:ascii="Tahoma" w:eastAsia="Times New Roman" w:hAnsi="Tahoma" w:cs="Tahoma"/>
          <w:sz w:val="24"/>
          <w:szCs w:val="24"/>
          <w:lang w:eastAsia="es-CO"/>
        </w:rPr>
        <w:tab/>
      </w:r>
      <w:r w:rsidRPr="00BA3D9A">
        <w:rPr>
          <w:rFonts w:ascii="Tahoma" w:eastAsia="Times New Roman" w:hAnsi="Tahoma" w:cs="Tahoma"/>
          <w:sz w:val="24"/>
          <w:szCs w:val="24"/>
          <w:lang w:eastAsia="es-CO"/>
        </w:rPr>
        <w:tab/>
      </w:r>
      <w:r w:rsidRPr="00BA3D9A">
        <w:rPr>
          <w:rFonts w:ascii="Tahoma" w:eastAsia="Times New Roman" w:hAnsi="Tahoma" w:cs="Tahoma"/>
          <w:sz w:val="24"/>
          <w:szCs w:val="24"/>
          <w:lang w:eastAsia="es-CO"/>
        </w:rPr>
        <w:tab/>
      </w:r>
      <w:r w:rsidRPr="00BA3D9A">
        <w:rPr>
          <w:rFonts w:ascii="Tahoma" w:eastAsia="Times New Roman" w:hAnsi="Tahoma" w:cs="Tahoma"/>
          <w:sz w:val="24"/>
          <w:szCs w:val="24"/>
          <w:lang w:eastAsia="es-CO"/>
        </w:rPr>
        <w:tab/>
        <w:t xml:space="preserve">Con </w:t>
      </w:r>
      <w:r>
        <w:rPr>
          <w:rFonts w:ascii="Tahoma" w:eastAsia="Times New Roman" w:hAnsi="Tahoma" w:cs="Tahoma"/>
          <w:sz w:val="24"/>
          <w:szCs w:val="24"/>
          <w:lang w:eastAsia="es-CO"/>
        </w:rPr>
        <w:t>salvamento parcial de voto</w:t>
      </w:r>
      <w:bookmarkEnd w:id="4"/>
    </w:p>
    <w:sectPr w:rsidR="00B32E3E" w:rsidRPr="00BA3D9A" w:rsidSect="00A95191">
      <w:headerReference w:type="even" r:id="rId11"/>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8A64E6" w16cex:dateUtc="2022-01-13T13:44:00Z"/>
  <w16cex:commentExtensible w16cex:durableId="258A7C88" w16cex:dateUtc="2022-01-13T15:25:00Z"/>
  <w16cex:commentExtensible w16cex:durableId="258A803A" w16cex:dateUtc="2022-01-13T15:40:00Z"/>
  <w16cex:commentExtensible w16cex:durableId="258A811A" w16cex:dateUtc="2022-01-13T15:44:00Z"/>
  <w16cex:commentExtensible w16cex:durableId="258AC63C" w16cex:dateUtc="2022-01-13T20:39:00Z"/>
  <w16cex:commentExtensible w16cex:durableId="3E0AF41A" w16cex:dateUtc="2022-01-18T15:56:16.462Z"/>
  <w16cex:commentExtensible w16cex:durableId="72ED5D6A" w16cex:dateUtc="2022-01-26T16:56:28.8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79A59" w14:textId="77777777" w:rsidR="00856C73" w:rsidRDefault="00856C73">
      <w:pPr>
        <w:spacing w:after="0" w:line="240" w:lineRule="auto"/>
      </w:pPr>
      <w:r>
        <w:separator/>
      </w:r>
    </w:p>
  </w:endnote>
  <w:endnote w:type="continuationSeparator" w:id="0">
    <w:p w14:paraId="7629062B" w14:textId="77777777" w:rsidR="00856C73" w:rsidRDefault="0085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000311"/>
      <w:docPartObj>
        <w:docPartGallery w:val="Page Numbers (Bottom of Page)"/>
        <w:docPartUnique/>
      </w:docPartObj>
    </w:sdtPr>
    <w:sdtEndPr>
      <w:rPr>
        <w:rFonts w:ascii="Arial" w:hAnsi="Arial" w:cs="Arial"/>
        <w:sz w:val="18"/>
        <w:szCs w:val="18"/>
      </w:rPr>
    </w:sdtEndPr>
    <w:sdtContent>
      <w:p w14:paraId="697BFF54" w14:textId="1DB0C429" w:rsidR="00065186" w:rsidRPr="000E462A" w:rsidRDefault="00065186">
        <w:pPr>
          <w:pStyle w:val="Piedepgina"/>
          <w:jc w:val="right"/>
          <w:rPr>
            <w:rFonts w:ascii="Arial" w:hAnsi="Arial" w:cs="Arial"/>
            <w:sz w:val="18"/>
            <w:szCs w:val="18"/>
          </w:rPr>
        </w:pPr>
        <w:r w:rsidRPr="000E462A">
          <w:rPr>
            <w:rFonts w:ascii="Arial" w:hAnsi="Arial" w:cs="Arial"/>
            <w:sz w:val="18"/>
            <w:szCs w:val="18"/>
          </w:rPr>
          <w:fldChar w:fldCharType="begin"/>
        </w:r>
        <w:r w:rsidRPr="000E462A">
          <w:rPr>
            <w:rFonts w:ascii="Arial" w:hAnsi="Arial" w:cs="Arial"/>
            <w:sz w:val="18"/>
            <w:szCs w:val="18"/>
          </w:rPr>
          <w:instrText>PAGE   \* MERGEFORMAT</w:instrText>
        </w:r>
        <w:r w:rsidRPr="000E462A">
          <w:rPr>
            <w:rFonts w:ascii="Arial" w:hAnsi="Arial" w:cs="Arial"/>
            <w:sz w:val="18"/>
            <w:szCs w:val="18"/>
          </w:rPr>
          <w:fldChar w:fldCharType="separate"/>
        </w:r>
        <w:r w:rsidR="0050713D" w:rsidRPr="000E462A">
          <w:rPr>
            <w:rFonts w:ascii="Arial" w:hAnsi="Arial" w:cs="Arial"/>
            <w:sz w:val="18"/>
            <w:szCs w:val="18"/>
          </w:rPr>
          <w:t>13</w:t>
        </w:r>
        <w:r w:rsidRPr="000E462A">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1C918" w14:textId="77777777" w:rsidR="00856C73" w:rsidRDefault="00856C73">
      <w:pPr>
        <w:spacing w:after="0" w:line="240" w:lineRule="auto"/>
      </w:pPr>
      <w:r>
        <w:separator/>
      </w:r>
    </w:p>
  </w:footnote>
  <w:footnote w:type="continuationSeparator" w:id="0">
    <w:p w14:paraId="53A898A0" w14:textId="77777777" w:rsidR="00856C73" w:rsidRDefault="00856C73">
      <w:pPr>
        <w:spacing w:after="0" w:line="240" w:lineRule="auto"/>
      </w:pPr>
      <w:r>
        <w:continuationSeparator/>
      </w:r>
    </w:p>
  </w:footnote>
  <w:footnote w:id="1">
    <w:p w14:paraId="74C44602" w14:textId="781A8B4D" w:rsidR="00065186" w:rsidRPr="00BA3D9A" w:rsidRDefault="00065186" w:rsidP="00BA3D9A">
      <w:pPr>
        <w:pStyle w:val="Textonotapie"/>
        <w:jc w:val="both"/>
        <w:rPr>
          <w:rFonts w:ascii="Arial" w:hAnsi="Arial" w:cs="Arial"/>
          <w:sz w:val="18"/>
          <w:szCs w:val="18"/>
          <w:lang w:val="es-ES"/>
        </w:rPr>
      </w:pPr>
      <w:r w:rsidRPr="00BA3D9A">
        <w:rPr>
          <w:rStyle w:val="Refdenotaalpie"/>
          <w:rFonts w:ascii="Arial" w:hAnsi="Arial" w:cs="Arial"/>
          <w:sz w:val="18"/>
          <w:szCs w:val="18"/>
        </w:rPr>
        <w:footnoteRef/>
      </w:r>
      <w:r w:rsidRPr="00BA3D9A">
        <w:rPr>
          <w:rFonts w:ascii="Arial" w:hAnsi="Arial" w:cs="Arial"/>
          <w:sz w:val="18"/>
          <w:szCs w:val="18"/>
        </w:rPr>
        <w:t xml:space="preserve"> Cuaderno de Primera Instancia, archivo No.07 ‘RespuestaColpensiones.pdf”.</w:t>
      </w:r>
    </w:p>
  </w:footnote>
  <w:footnote w:id="2">
    <w:p w14:paraId="28BDE25B" w14:textId="4CBF307B" w:rsidR="00065186" w:rsidRPr="00BA3D9A" w:rsidRDefault="00065186" w:rsidP="00BA3D9A">
      <w:pPr>
        <w:pStyle w:val="Textonotapie"/>
        <w:jc w:val="both"/>
        <w:rPr>
          <w:rFonts w:ascii="Arial" w:hAnsi="Arial" w:cs="Arial"/>
          <w:sz w:val="18"/>
          <w:szCs w:val="18"/>
          <w:lang w:val="es-CO"/>
        </w:rPr>
      </w:pPr>
      <w:r w:rsidRPr="00BA3D9A">
        <w:rPr>
          <w:rStyle w:val="Refdenotaalpie"/>
          <w:rFonts w:ascii="Arial" w:hAnsi="Arial" w:cs="Arial"/>
          <w:sz w:val="18"/>
          <w:szCs w:val="18"/>
        </w:rPr>
        <w:footnoteRef/>
      </w:r>
      <w:r w:rsidRPr="00BA3D9A">
        <w:rPr>
          <w:rFonts w:ascii="Arial" w:hAnsi="Arial" w:cs="Arial"/>
          <w:sz w:val="18"/>
          <w:szCs w:val="18"/>
        </w:rPr>
        <w:t xml:space="preserve"> </w:t>
      </w:r>
      <w:r w:rsidRPr="00BA3D9A">
        <w:rPr>
          <w:rFonts w:ascii="Arial" w:hAnsi="Arial" w:cs="Arial"/>
          <w:sz w:val="18"/>
          <w:szCs w:val="18"/>
          <w:lang w:val="es-CO"/>
        </w:rPr>
        <w:t xml:space="preserve">Sentencia T-194 de 2021. MS. Antonio José Lizarazo Ocampo. </w:t>
      </w:r>
    </w:p>
  </w:footnote>
  <w:footnote w:id="3">
    <w:p w14:paraId="228E9BF5" w14:textId="61A6A5F8" w:rsidR="00065186" w:rsidRPr="00BA3D9A" w:rsidRDefault="00065186" w:rsidP="00BA3D9A">
      <w:pPr>
        <w:pStyle w:val="Textonotapie"/>
        <w:jc w:val="both"/>
        <w:rPr>
          <w:rFonts w:ascii="Arial" w:hAnsi="Arial" w:cs="Arial"/>
          <w:sz w:val="18"/>
          <w:szCs w:val="18"/>
          <w:lang w:val="es-ES"/>
        </w:rPr>
      </w:pPr>
      <w:r w:rsidRPr="00BA3D9A">
        <w:rPr>
          <w:rStyle w:val="Refdenotaalpie"/>
          <w:rFonts w:ascii="Arial" w:hAnsi="Arial" w:cs="Arial"/>
          <w:sz w:val="18"/>
          <w:szCs w:val="18"/>
        </w:rPr>
        <w:footnoteRef/>
      </w:r>
      <w:r w:rsidRPr="00BA3D9A">
        <w:rPr>
          <w:rFonts w:ascii="Arial" w:hAnsi="Arial" w:cs="Arial"/>
          <w:sz w:val="18"/>
          <w:szCs w:val="18"/>
        </w:rPr>
        <w:t xml:space="preserve"> </w:t>
      </w:r>
      <w:r w:rsidRPr="00BA3D9A">
        <w:rPr>
          <w:rFonts w:ascii="Arial" w:hAnsi="Arial" w:cs="Arial"/>
          <w:sz w:val="18"/>
          <w:szCs w:val="18"/>
          <w:lang w:val="es-ES"/>
        </w:rPr>
        <w:t xml:space="preserve">Sentencia T 177 de 2013. MP. María Victoria Calle Correa. </w:t>
      </w:r>
      <w:proofErr w:type="spellStart"/>
      <w:r w:rsidRPr="00BA3D9A">
        <w:rPr>
          <w:rFonts w:ascii="Arial" w:hAnsi="Arial" w:cs="Arial"/>
          <w:sz w:val="18"/>
          <w:szCs w:val="18"/>
          <w:lang w:val="es-ES"/>
        </w:rPr>
        <w:t>Exp</w:t>
      </w:r>
      <w:proofErr w:type="spellEnd"/>
      <w:r w:rsidRPr="00BA3D9A">
        <w:rPr>
          <w:rFonts w:ascii="Arial" w:hAnsi="Arial" w:cs="Arial"/>
          <w:sz w:val="18"/>
          <w:szCs w:val="18"/>
          <w:lang w:val="es-ES"/>
        </w:rPr>
        <w:t>. T-3625221</w:t>
      </w:r>
    </w:p>
  </w:footnote>
  <w:footnote w:id="4">
    <w:p w14:paraId="6A56B569" w14:textId="5F4A5AC7" w:rsidR="00065186" w:rsidRPr="00BA3D9A" w:rsidRDefault="00065186" w:rsidP="00BA3D9A">
      <w:pPr>
        <w:pStyle w:val="Textonotapie"/>
        <w:jc w:val="both"/>
        <w:rPr>
          <w:rFonts w:ascii="Arial" w:hAnsi="Arial" w:cs="Arial"/>
          <w:sz w:val="18"/>
          <w:szCs w:val="18"/>
          <w:lang w:val="es-ES"/>
        </w:rPr>
      </w:pPr>
      <w:r w:rsidRPr="00BA3D9A">
        <w:rPr>
          <w:rStyle w:val="Refdenotaalpie"/>
          <w:rFonts w:ascii="Arial" w:hAnsi="Arial" w:cs="Arial"/>
          <w:sz w:val="18"/>
          <w:szCs w:val="18"/>
        </w:rPr>
        <w:footnoteRef/>
      </w:r>
      <w:r w:rsidRPr="00BA3D9A">
        <w:rPr>
          <w:rFonts w:ascii="Arial" w:hAnsi="Arial" w:cs="Arial"/>
          <w:sz w:val="18"/>
          <w:szCs w:val="18"/>
        </w:rPr>
        <w:t xml:space="preserve"> </w:t>
      </w:r>
      <w:r w:rsidRPr="00BA3D9A">
        <w:rPr>
          <w:rFonts w:ascii="Arial" w:hAnsi="Arial" w:cs="Arial"/>
          <w:sz w:val="18"/>
          <w:szCs w:val="18"/>
          <w:lang w:val="es-ES"/>
        </w:rPr>
        <w:t xml:space="preserve">Sentencia T 194 de 2021. MS. ANTONIO JOSÉ LIZARAZO OCAMPO. </w:t>
      </w:r>
      <w:proofErr w:type="spellStart"/>
      <w:r w:rsidRPr="00BA3D9A">
        <w:rPr>
          <w:rFonts w:ascii="Arial" w:hAnsi="Arial" w:cs="Arial"/>
          <w:sz w:val="18"/>
          <w:szCs w:val="18"/>
          <w:lang w:val="es-ES"/>
        </w:rPr>
        <w:t>Exp</w:t>
      </w:r>
      <w:proofErr w:type="spellEnd"/>
      <w:r w:rsidRPr="00BA3D9A">
        <w:rPr>
          <w:rFonts w:ascii="Arial" w:hAnsi="Arial" w:cs="Arial"/>
          <w:sz w:val="18"/>
          <w:szCs w:val="18"/>
          <w:lang w:val="es-ES"/>
        </w:rPr>
        <w:t>. T-7.856.792</w:t>
      </w:r>
    </w:p>
    <w:p w14:paraId="428974E9" w14:textId="5B06BD4E" w:rsidR="00F54744" w:rsidRPr="00BA3D9A" w:rsidRDefault="00F54744" w:rsidP="00BA3D9A">
      <w:pPr>
        <w:pStyle w:val="Textonotapie"/>
        <w:jc w:val="both"/>
        <w:rPr>
          <w:rFonts w:ascii="Arial" w:hAnsi="Arial" w:cs="Arial"/>
          <w:sz w:val="18"/>
          <w:szCs w:val="18"/>
        </w:rPr>
      </w:pPr>
      <w:r w:rsidRPr="00BA3D9A">
        <w:rPr>
          <w:rFonts w:ascii="Arial" w:hAnsi="Arial" w:cs="Arial"/>
          <w:sz w:val="18"/>
          <w:szCs w:val="18"/>
          <w:vertAlign w:val="superscript"/>
          <w:lang w:val="es-ES"/>
        </w:rPr>
        <w:t xml:space="preserve">5 </w:t>
      </w:r>
      <w:r w:rsidRPr="00BA3D9A">
        <w:rPr>
          <w:rFonts w:ascii="Arial" w:hAnsi="Arial" w:cs="Arial"/>
          <w:sz w:val="18"/>
          <w:szCs w:val="18"/>
        </w:rPr>
        <w:t>Cuaderno de Primera Instancia, archivo No.06 ‘AnexosColpensiones.pdf”.</w:t>
      </w:r>
    </w:p>
    <w:p w14:paraId="2C993619" w14:textId="31CD5A63" w:rsidR="00F54744" w:rsidRPr="00BA3D9A" w:rsidRDefault="00F54744" w:rsidP="00BA3D9A">
      <w:pPr>
        <w:pStyle w:val="Textonotapie"/>
        <w:jc w:val="both"/>
        <w:rPr>
          <w:rFonts w:ascii="Arial" w:hAnsi="Arial" w:cs="Arial"/>
          <w:sz w:val="18"/>
          <w:szCs w:val="18"/>
        </w:rPr>
      </w:pPr>
      <w:r w:rsidRPr="00BA3D9A">
        <w:rPr>
          <w:rFonts w:ascii="Arial" w:hAnsi="Arial" w:cs="Arial"/>
          <w:sz w:val="18"/>
          <w:szCs w:val="18"/>
          <w:vertAlign w:val="superscript"/>
        </w:rPr>
        <w:t xml:space="preserve">6 </w:t>
      </w:r>
      <w:r w:rsidRPr="00BA3D9A">
        <w:rPr>
          <w:rFonts w:ascii="Arial" w:hAnsi="Arial" w:cs="Arial"/>
          <w:sz w:val="18"/>
          <w:szCs w:val="18"/>
        </w:rPr>
        <w:t>Cuaderno de Primera Instancia, archivo No.02 ‘EscritoAcciónTutela.pdf”.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813F" w14:textId="77777777" w:rsidR="00065186" w:rsidRDefault="0006518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EA3105" w14:textId="77777777" w:rsidR="00065186" w:rsidRDefault="0006518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F39FD" w14:textId="478DDFC1" w:rsidR="00ED4436" w:rsidRPr="00BA3D9A" w:rsidRDefault="00ED4436" w:rsidP="00BA3D9A">
    <w:pPr>
      <w:spacing w:after="0" w:line="240" w:lineRule="auto"/>
      <w:jc w:val="both"/>
      <w:rPr>
        <w:rFonts w:ascii="Arial" w:eastAsia="Times New Roman" w:hAnsi="Arial" w:cs="Arial"/>
        <w:sz w:val="18"/>
        <w:szCs w:val="18"/>
        <w:lang w:val="es-419" w:eastAsia="es-ES"/>
      </w:rPr>
    </w:pPr>
    <w:r w:rsidRPr="00BA3D9A">
      <w:rPr>
        <w:rFonts w:ascii="Arial" w:hAnsi="Arial" w:cs="Arial"/>
        <w:sz w:val="18"/>
        <w:szCs w:val="18"/>
      </w:rPr>
      <w:t xml:space="preserve">Radicación No.:   </w:t>
    </w:r>
    <w:r w:rsidRPr="00BA3D9A">
      <w:rPr>
        <w:rFonts w:ascii="Arial" w:eastAsia="Times New Roman" w:hAnsi="Arial" w:cs="Arial"/>
        <w:sz w:val="18"/>
        <w:szCs w:val="18"/>
        <w:lang w:val="es-419" w:eastAsia="es-ES"/>
      </w:rPr>
      <w:t>66088318900120210013801</w:t>
    </w:r>
  </w:p>
  <w:p w14:paraId="413883A3" w14:textId="2962873D" w:rsidR="00065186" w:rsidRPr="00BA3D9A" w:rsidRDefault="00065186" w:rsidP="00BA3D9A">
    <w:pPr>
      <w:pStyle w:val="Sinespaciado"/>
      <w:jc w:val="both"/>
      <w:rPr>
        <w:rFonts w:ascii="Arial" w:hAnsi="Arial" w:cs="Arial"/>
        <w:sz w:val="18"/>
        <w:szCs w:val="18"/>
      </w:rPr>
    </w:pPr>
    <w:r w:rsidRPr="00BA3D9A">
      <w:rPr>
        <w:rFonts w:ascii="Arial" w:hAnsi="Arial" w:cs="Arial"/>
        <w:sz w:val="18"/>
        <w:szCs w:val="18"/>
      </w:rPr>
      <w:t>Accionante:</w:t>
    </w:r>
    <w:r w:rsidRPr="00BA3D9A">
      <w:rPr>
        <w:rFonts w:ascii="Arial" w:hAnsi="Arial" w:cs="Arial"/>
        <w:sz w:val="18"/>
        <w:szCs w:val="18"/>
      </w:rPr>
      <w:tab/>
    </w:r>
    <w:r w:rsidRPr="00BA3D9A">
      <w:rPr>
        <w:rFonts w:ascii="Arial" w:eastAsia="Times New Roman" w:hAnsi="Arial" w:cs="Arial"/>
        <w:sz w:val="18"/>
        <w:szCs w:val="18"/>
        <w:lang w:val="es-419" w:eastAsia="es-ES"/>
      </w:rPr>
      <w:t>Dairo de Jesús Valencia Raigosa</w:t>
    </w:r>
  </w:p>
  <w:p w14:paraId="10A71C91" w14:textId="388A5BB0" w:rsidR="00065186" w:rsidRPr="00BA3D9A" w:rsidRDefault="00065186" w:rsidP="00BA3D9A">
    <w:pPr>
      <w:pStyle w:val="Sinespaciado"/>
      <w:jc w:val="both"/>
      <w:rPr>
        <w:rFonts w:ascii="Arial" w:hAnsi="Arial" w:cs="Arial"/>
        <w:sz w:val="18"/>
        <w:szCs w:val="18"/>
      </w:rPr>
    </w:pPr>
    <w:r w:rsidRPr="00BA3D9A">
      <w:rPr>
        <w:rFonts w:ascii="Arial" w:hAnsi="Arial" w:cs="Arial"/>
        <w:sz w:val="18"/>
        <w:szCs w:val="18"/>
      </w:rPr>
      <w:t>Accionado:</w:t>
    </w:r>
    <w:r w:rsidRPr="00BA3D9A">
      <w:rPr>
        <w:rFonts w:ascii="Arial" w:hAnsi="Arial" w:cs="Arial"/>
        <w:sz w:val="18"/>
        <w:szCs w:val="18"/>
      </w:rPr>
      <w:tab/>
      <w:t>Administradora Colombiana de Pensiones – Colpensiones y Nueva E.P.S</w:t>
    </w:r>
    <w:r w:rsidR="000E462A">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4.4pt;height:14.4pt" o:bullet="t">
        <v:imagedata r:id="rId1" o:title="mso721F"/>
      </v:shape>
    </w:pict>
  </w:numPicBullet>
  <w:abstractNum w:abstractNumId="0" w15:restartNumberingAfterBreak="0">
    <w:nsid w:val="041D7626"/>
    <w:multiLevelType w:val="multilevel"/>
    <w:tmpl w:val="BA863990"/>
    <w:lvl w:ilvl="0">
      <w:start w:val="5"/>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98361D4"/>
    <w:multiLevelType w:val="multilevel"/>
    <w:tmpl w:val="44E8C72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FAC40B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A91DD4"/>
    <w:multiLevelType w:val="multilevel"/>
    <w:tmpl w:val="2B083BE2"/>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4079324C"/>
    <w:multiLevelType w:val="hybridMultilevel"/>
    <w:tmpl w:val="813A2E32"/>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15:restartNumberingAfterBreak="0">
    <w:nsid w:val="40F13117"/>
    <w:multiLevelType w:val="hybridMultilevel"/>
    <w:tmpl w:val="E6362912"/>
    <w:lvl w:ilvl="0" w:tplc="240A0007">
      <w:start w:val="1"/>
      <w:numFmt w:val="bullet"/>
      <w:lvlText w:val=""/>
      <w:lvlPicBulletId w:val="0"/>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6" w15:restartNumberingAfterBreak="0">
    <w:nsid w:val="58765F6F"/>
    <w:multiLevelType w:val="multilevel"/>
    <w:tmpl w:val="987434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1"/>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8D"/>
    <w:rsid w:val="0000113C"/>
    <w:rsid w:val="00002EA2"/>
    <w:rsid w:val="0000636B"/>
    <w:rsid w:val="0001075A"/>
    <w:rsid w:val="00010FAB"/>
    <w:rsid w:val="00011ADB"/>
    <w:rsid w:val="00020A54"/>
    <w:rsid w:val="00020E8C"/>
    <w:rsid w:val="00022A93"/>
    <w:rsid w:val="00031073"/>
    <w:rsid w:val="000327EC"/>
    <w:rsid w:val="00042ACD"/>
    <w:rsid w:val="0004384F"/>
    <w:rsid w:val="0004427C"/>
    <w:rsid w:val="00046E54"/>
    <w:rsid w:val="00050883"/>
    <w:rsid w:val="000538BF"/>
    <w:rsid w:val="000547C8"/>
    <w:rsid w:val="00054DF3"/>
    <w:rsid w:val="000553CA"/>
    <w:rsid w:val="00062130"/>
    <w:rsid w:val="0006346B"/>
    <w:rsid w:val="00065186"/>
    <w:rsid w:val="00070072"/>
    <w:rsid w:val="00072B08"/>
    <w:rsid w:val="00074DAD"/>
    <w:rsid w:val="00077109"/>
    <w:rsid w:val="0008252E"/>
    <w:rsid w:val="00087CAE"/>
    <w:rsid w:val="00087F30"/>
    <w:rsid w:val="0009454E"/>
    <w:rsid w:val="00094E65"/>
    <w:rsid w:val="000A10C5"/>
    <w:rsid w:val="000A1F5D"/>
    <w:rsid w:val="000A2534"/>
    <w:rsid w:val="000A27B7"/>
    <w:rsid w:val="000A2C4D"/>
    <w:rsid w:val="000C17D3"/>
    <w:rsid w:val="000C50C3"/>
    <w:rsid w:val="000C7E15"/>
    <w:rsid w:val="000D77DC"/>
    <w:rsid w:val="000D796D"/>
    <w:rsid w:val="000D7D22"/>
    <w:rsid w:val="000E047E"/>
    <w:rsid w:val="000E0684"/>
    <w:rsid w:val="000E107D"/>
    <w:rsid w:val="000E160E"/>
    <w:rsid w:val="000E462A"/>
    <w:rsid w:val="000E6606"/>
    <w:rsid w:val="000F1CA8"/>
    <w:rsid w:val="000F28D1"/>
    <w:rsid w:val="000F6717"/>
    <w:rsid w:val="00103049"/>
    <w:rsid w:val="001070A4"/>
    <w:rsid w:val="00112EE3"/>
    <w:rsid w:val="0011502F"/>
    <w:rsid w:val="00123010"/>
    <w:rsid w:val="00126270"/>
    <w:rsid w:val="00132059"/>
    <w:rsid w:val="001341C1"/>
    <w:rsid w:val="00142FA8"/>
    <w:rsid w:val="00145FDE"/>
    <w:rsid w:val="00146606"/>
    <w:rsid w:val="00147C4D"/>
    <w:rsid w:val="00156459"/>
    <w:rsid w:val="00167B58"/>
    <w:rsid w:val="001777FA"/>
    <w:rsid w:val="001824BD"/>
    <w:rsid w:val="00183ED2"/>
    <w:rsid w:val="00190357"/>
    <w:rsid w:val="00191337"/>
    <w:rsid w:val="001939E8"/>
    <w:rsid w:val="0019437A"/>
    <w:rsid w:val="00194D3A"/>
    <w:rsid w:val="001A46D2"/>
    <w:rsid w:val="001C02E3"/>
    <w:rsid w:val="001C2D39"/>
    <w:rsid w:val="001C4B1D"/>
    <w:rsid w:val="001D2356"/>
    <w:rsid w:val="001D4005"/>
    <w:rsid w:val="001E222F"/>
    <w:rsid w:val="001E2CF5"/>
    <w:rsid w:val="001E2FE9"/>
    <w:rsid w:val="001E3BDA"/>
    <w:rsid w:val="001F1007"/>
    <w:rsid w:val="001F1681"/>
    <w:rsid w:val="001F19CE"/>
    <w:rsid w:val="001F6B8F"/>
    <w:rsid w:val="001F6F15"/>
    <w:rsid w:val="00200C5A"/>
    <w:rsid w:val="00205676"/>
    <w:rsid w:val="00205AE7"/>
    <w:rsid w:val="00205EBD"/>
    <w:rsid w:val="00207494"/>
    <w:rsid w:val="00217FCB"/>
    <w:rsid w:val="002246CD"/>
    <w:rsid w:val="00226603"/>
    <w:rsid w:val="00226BD7"/>
    <w:rsid w:val="00227384"/>
    <w:rsid w:val="002301F6"/>
    <w:rsid w:val="0023358A"/>
    <w:rsid w:val="0023424A"/>
    <w:rsid w:val="00237988"/>
    <w:rsid w:val="00247BF0"/>
    <w:rsid w:val="002519D8"/>
    <w:rsid w:val="0025483D"/>
    <w:rsid w:val="0025779B"/>
    <w:rsid w:val="00261A8D"/>
    <w:rsid w:val="00270F0D"/>
    <w:rsid w:val="0027112A"/>
    <w:rsid w:val="002712ED"/>
    <w:rsid w:val="00274C44"/>
    <w:rsid w:val="00281602"/>
    <w:rsid w:val="00281CD2"/>
    <w:rsid w:val="00290236"/>
    <w:rsid w:val="00290C54"/>
    <w:rsid w:val="00293460"/>
    <w:rsid w:val="002A1E09"/>
    <w:rsid w:val="002B4F4E"/>
    <w:rsid w:val="002B5546"/>
    <w:rsid w:val="002C1473"/>
    <w:rsid w:val="002C1EB6"/>
    <w:rsid w:val="002C630A"/>
    <w:rsid w:val="002D0C0A"/>
    <w:rsid w:val="002D4177"/>
    <w:rsid w:val="002D5E4F"/>
    <w:rsid w:val="002D6046"/>
    <w:rsid w:val="002E1C53"/>
    <w:rsid w:val="002E56D3"/>
    <w:rsid w:val="002E75BB"/>
    <w:rsid w:val="002F05DC"/>
    <w:rsid w:val="002F0B19"/>
    <w:rsid w:val="002F6A90"/>
    <w:rsid w:val="002F77C4"/>
    <w:rsid w:val="00300B03"/>
    <w:rsid w:val="00307353"/>
    <w:rsid w:val="003104D2"/>
    <w:rsid w:val="0031183E"/>
    <w:rsid w:val="0031552A"/>
    <w:rsid w:val="00316DB5"/>
    <w:rsid w:val="00317F0F"/>
    <w:rsid w:val="003248BE"/>
    <w:rsid w:val="00336BA2"/>
    <w:rsid w:val="00343534"/>
    <w:rsid w:val="003473B6"/>
    <w:rsid w:val="003477F5"/>
    <w:rsid w:val="00347F78"/>
    <w:rsid w:val="003530B5"/>
    <w:rsid w:val="003559B9"/>
    <w:rsid w:val="00360EAD"/>
    <w:rsid w:val="00370EDC"/>
    <w:rsid w:val="003710D4"/>
    <w:rsid w:val="00373338"/>
    <w:rsid w:val="00373FA0"/>
    <w:rsid w:val="003949CC"/>
    <w:rsid w:val="003978D8"/>
    <w:rsid w:val="003A16A7"/>
    <w:rsid w:val="003A4DD0"/>
    <w:rsid w:val="003A5729"/>
    <w:rsid w:val="003B104B"/>
    <w:rsid w:val="003B1D87"/>
    <w:rsid w:val="003B3426"/>
    <w:rsid w:val="003B5135"/>
    <w:rsid w:val="003B6197"/>
    <w:rsid w:val="003C136C"/>
    <w:rsid w:val="003C2333"/>
    <w:rsid w:val="003C5198"/>
    <w:rsid w:val="003C73E1"/>
    <w:rsid w:val="003D4C7B"/>
    <w:rsid w:val="003D5F5B"/>
    <w:rsid w:val="003F220E"/>
    <w:rsid w:val="00404BC3"/>
    <w:rsid w:val="00406952"/>
    <w:rsid w:val="00411823"/>
    <w:rsid w:val="004120F5"/>
    <w:rsid w:val="00415747"/>
    <w:rsid w:val="00420540"/>
    <w:rsid w:val="00431148"/>
    <w:rsid w:val="00432981"/>
    <w:rsid w:val="004429D2"/>
    <w:rsid w:val="00444A8E"/>
    <w:rsid w:val="00445B8B"/>
    <w:rsid w:val="00450E4B"/>
    <w:rsid w:val="00450FA0"/>
    <w:rsid w:val="004538F1"/>
    <w:rsid w:val="00454524"/>
    <w:rsid w:val="004554EE"/>
    <w:rsid w:val="00461E45"/>
    <w:rsid w:val="0046416C"/>
    <w:rsid w:val="00467051"/>
    <w:rsid w:val="0047050B"/>
    <w:rsid w:val="00471F9E"/>
    <w:rsid w:val="00475495"/>
    <w:rsid w:val="0048372F"/>
    <w:rsid w:val="00483DA6"/>
    <w:rsid w:val="00485F1A"/>
    <w:rsid w:val="00486103"/>
    <w:rsid w:val="004922B8"/>
    <w:rsid w:val="00495327"/>
    <w:rsid w:val="004A5E50"/>
    <w:rsid w:val="004A5F65"/>
    <w:rsid w:val="004B0638"/>
    <w:rsid w:val="004B0B61"/>
    <w:rsid w:val="004B17D0"/>
    <w:rsid w:val="004B418D"/>
    <w:rsid w:val="004C0FC0"/>
    <w:rsid w:val="004C13AC"/>
    <w:rsid w:val="004C27A7"/>
    <w:rsid w:val="004C4C4B"/>
    <w:rsid w:val="004D067D"/>
    <w:rsid w:val="004D3351"/>
    <w:rsid w:val="004D573D"/>
    <w:rsid w:val="004E0999"/>
    <w:rsid w:val="004E0C10"/>
    <w:rsid w:val="004E6B91"/>
    <w:rsid w:val="004F32BD"/>
    <w:rsid w:val="004F4A98"/>
    <w:rsid w:val="004F6A15"/>
    <w:rsid w:val="004F7A6C"/>
    <w:rsid w:val="00500513"/>
    <w:rsid w:val="00503BBA"/>
    <w:rsid w:val="00505A81"/>
    <w:rsid w:val="00505B23"/>
    <w:rsid w:val="0050713D"/>
    <w:rsid w:val="005072C2"/>
    <w:rsid w:val="00511FB2"/>
    <w:rsid w:val="00517138"/>
    <w:rsid w:val="005203C8"/>
    <w:rsid w:val="00520DA3"/>
    <w:rsid w:val="00522B1B"/>
    <w:rsid w:val="0052588E"/>
    <w:rsid w:val="005263DF"/>
    <w:rsid w:val="005338AA"/>
    <w:rsid w:val="00534648"/>
    <w:rsid w:val="00535C53"/>
    <w:rsid w:val="00535C73"/>
    <w:rsid w:val="0053663E"/>
    <w:rsid w:val="00541A2C"/>
    <w:rsid w:val="0054265B"/>
    <w:rsid w:val="00555A39"/>
    <w:rsid w:val="00560F9F"/>
    <w:rsid w:val="00566D01"/>
    <w:rsid w:val="005704A6"/>
    <w:rsid w:val="005732D0"/>
    <w:rsid w:val="00574EA0"/>
    <w:rsid w:val="00575094"/>
    <w:rsid w:val="0058057E"/>
    <w:rsid w:val="00581E15"/>
    <w:rsid w:val="00584554"/>
    <w:rsid w:val="005874C8"/>
    <w:rsid w:val="00587A27"/>
    <w:rsid w:val="00590B5C"/>
    <w:rsid w:val="005B1EB5"/>
    <w:rsid w:val="005B4C20"/>
    <w:rsid w:val="005B67FF"/>
    <w:rsid w:val="005C3318"/>
    <w:rsid w:val="005C5581"/>
    <w:rsid w:val="005D4168"/>
    <w:rsid w:val="005D68AE"/>
    <w:rsid w:val="005E042B"/>
    <w:rsid w:val="005E4B18"/>
    <w:rsid w:val="005E558B"/>
    <w:rsid w:val="005F2139"/>
    <w:rsid w:val="005F33BD"/>
    <w:rsid w:val="00601AE5"/>
    <w:rsid w:val="006056CF"/>
    <w:rsid w:val="0061186B"/>
    <w:rsid w:val="006118CB"/>
    <w:rsid w:val="006172D2"/>
    <w:rsid w:val="006178C8"/>
    <w:rsid w:val="006206E9"/>
    <w:rsid w:val="006213C7"/>
    <w:rsid w:val="00624F0F"/>
    <w:rsid w:val="00625629"/>
    <w:rsid w:val="006303B4"/>
    <w:rsid w:val="00634763"/>
    <w:rsid w:val="00635C87"/>
    <w:rsid w:val="006360F1"/>
    <w:rsid w:val="00637C5C"/>
    <w:rsid w:val="0064250E"/>
    <w:rsid w:val="0064595B"/>
    <w:rsid w:val="00650212"/>
    <w:rsid w:val="00650469"/>
    <w:rsid w:val="00660A23"/>
    <w:rsid w:val="00661832"/>
    <w:rsid w:val="006666C9"/>
    <w:rsid w:val="006710D6"/>
    <w:rsid w:val="00672F9F"/>
    <w:rsid w:val="0067615B"/>
    <w:rsid w:val="006772B7"/>
    <w:rsid w:val="006823C2"/>
    <w:rsid w:val="00682AB9"/>
    <w:rsid w:val="00691CB1"/>
    <w:rsid w:val="006953E1"/>
    <w:rsid w:val="006A29A1"/>
    <w:rsid w:val="006A379B"/>
    <w:rsid w:val="006A37BE"/>
    <w:rsid w:val="006B0251"/>
    <w:rsid w:val="006B5854"/>
    <w:rsid w:val="006B659E"/>
    <w:rsid w:val="006C14C1"/>
    <w:rsid w:val="006C62D1"/>
    <w:rsid w:val="006C7B19"/>
    <w:rsid w:val="006D2825"/>
    <w:rsid w:val="006E0FAC"/>
    <w:rsid w:val="006E16E3"/>
    <w:rsid w:val="006F49F7"/>
    <w:rsid w:val="00700926"/>
    <w:rsid w:val="007262DB"/>
    <w:rsid w:val="00733BED"/>
    <w:rsid w:val="007363BD"/>
    <w:rsid w:val="007365A1"/>
    <w:rsid w:val="00746806"/>
    <w:rsid w:val="00746EF7"/>
    <w:rsid w:val="007505BE"/>
    <w:rsid w:val="00750A10"/>
    <w:rsid w:val="007606CD"/>
    <w:rsid w:val="00761B9D"/>
    <w:rsid w:val="00761BE2"/>
    <w:rsid w:val="00763731"/>
    <w:rsid w:val="007654CF"/>
    <w:rsid w:val="00767E55"/>
    <w:rsid w:val="007701DB"/>
    <w:rsid w:val="00770C5E"/>
    <w:rsid w:val="0078207E"/>
    <w:rsid w:val="0078218F"/>
    <w:rsid w:val="00785CC9"/>
    <w:rsid w:val="00786944"/>
    <w:rsid w:val="0078757F"/>
    <w:rsid w:val="00791543"/>
    <w:rsid w:val="007A2D36"/>
    <w:rsid w:val="007A3C7D"/>
    <w:rsid w:val="007A4ED5"/>
    <w:rsid w:val="007A56D8"/>
    <w:rsid w:val="007A6B5B"/>
    <w:rsid w:val="007B659B"/>
    <w:rsid w:val="007B695C"/>
    <w:rsid w:val="007C2272"/>
    <w:rsid w:val="007C253B"/>
    <w:rsid w:val="007C2613"/>
    <w:rsid w:val="007C6AA4"/>
    <w:rsid w:val="007D3825"/>
    <w:rsid w:val="007D45E7"/>
    <w:rsid w:val="007D7EC6"/>
    <w:rsid w:val="007E2831"/>
    <w:rsid w:val="007E3FAB"/>
    <w:rsid w:val="007E7F5D"/>
    <w:rsid w:val="007F059E"/>
    <w:rsid w:val="007F3B08"/>
    <w:rsid w:val="00800BAE"/>
    <w:rsid w:val="0080193F"/>
    <w:rsid w:val="008057E1"/>
    <w:rsid w:val="0081039B"/>
    <w:rsid w:val="00810B6F"/>
    <w:rsid w:val="00815741"/>
    <w:rsid w:val="0082050C"/>
    <w:rsid w:val="00821C0B"/>
    <w:rsid w:val="00826AEC"/>
    <w:rsid w:val="00826FF2"/>
    <w:rsid w:val="008319AC"/>
    <w:rsid w:val="0083597E"/>
    <w:rsid w:val="00842D7A"/>
    <w:rsid w:val="00850263"/>
    <w:rsid w:val="00851321"/>
    <w:rsid w:val="00856C73"/>
    <w:rsid w:val="00860631"/>
    <w:rsid w:val="00862524"/>
    <w:rsid w:val="00866B55"/>
    <w:rsid w:val="00873FC7"/>
    <w:rsid w:val="00875FE7"/>
    <w:rsid w:val="0087736E"/>
    <w:rsid w:val="00882E2C"/>
    <w:rsid w:val="00883B3F"/>
    <w:rsid w:val="00885D1D"/>
    <w:rsid w:val="00887B27"/>
    <w:rsid w:val="00887CDB"/>
    <w:rsid w:val="00887FA0"/>
    <w:rsid w:val="00890275"/>
    <w:rsid w:val="00892B57"/>
    <w:rsid w:val="00896F6D"/>
    <w:rsid w:val="00897B0A"/>
    <w:rsid w:val="008A427C"/>
    <w:rsid w:val="008A5998"/>
    <w:rsid w:val="008A7708"/>
    <w:rsid w:val="008C0BBA"/>
    <w:rsid w:val="008C448B"/>
    <w:rsid w:val="008C479C"/>
    <w:rsid w:val="008D037C"/>
    <w:rsid w:val="008D0CA1"/>
    <w:rsid w:val="008D18AB"/>
    <w:rsid w:val="008D4AE2"/>
    <w:rsid w:val="008E55A2"/>
    <w:rsid w:val="008E794F"/>
    <w:rsid w:val="008F16E2"/>
    <w:rsid w:val="008F27D3"/>
    <w:rsid w:val="008F3B91"/>
    <w:rsid w:val="0090006D"/>
    <w:rsid w:val="009013A9"/>
    <w:rsid w:val="00901BA7"/>
    <w:rsid w:val="00902C6E"/>
    <w:rsid w:val="009247DA"/>
    <w:rsid w:val="009257AC"/>
    <w:rsid w:val="009276B7"/>
    <w:rsid w:val="00930E30"/>
    <w:rsid w:val="0094219E"/>
    <w:rsid w:val="0094392D"/>
    <w:rsid w:val="009448C3"/>
    <w:rsid w:val="009454F3"/>
    <w:rsid w:val="00945EB0"/>
    <w:rsid w:val="009509AD"/>
    <w:rsid w:val="00953BC1"/>
    <w:rsid w:val="00954178"/>
    <w:rsid w:val="009619D0"/>
    <w:rsid w:val="00962FF8"/>
    <w:rsid w:val="00966379"/>
    <w:rsid w:val="0097015E"/>
    <w:rsid w:val="009733DA"/>
    <w:rsid w:val="00974103"/>
    <w:rsid w:val="00976F5D"/>
    <w:rsid w:val="00980291"/>
    <w:rsid w:val="00980349"/>
    <w:rsid w:val="009866B8"/>
    <w:rsid w:val="00987C7D"/>
    <w:rsid w:val="00992E57"/>
    <w:rsid w:val="009A1412"/>
    <w:rsid w:val="009A226E"/>
    <w:rsid w:val="009A261D"/>
    <w:rsid w:val="009A334A"/>
    <w:rsid w:val="009A6DDF"/>
    <w:rsid w:val="009C0307"/>
    <w:rsid w:val="009C0E11"/>
    <w:rsid w:val="009C14BE"/>
    <w:rsid w:val="009C536E"/>
    <w:rsid w:val="009C6D4B"/>
    <w:rsid w:val="009D6070"/>
    <w:rsid w:val="009E6F35"/>
    <w:rsid w:val="009F57D8"/>
    <w:rsid w:val="009F6385"/>
    <w:rsid w:val="00A00415"/>
    <w:rsid w:val="00A04018"/>
    <w:rsid w:val="00A049E5"/>
    <w:rsid w:val="00A04BE1"/>
    <w:rsid w:val="00A064AD"/>
    <w:rsid w:val="00A0793A"/>
    <w:rsid w:val="00A13C45"/>
    <w:rsid w:val="00A17D86"/>
    <w:rsid w:val="00A2464A"/>
    <w:rsid w:val="00A34911"/>
    <w:rsid w:val="00A54871"/>
    <w:rsid w:val="00A559C5"/>
    <w:rsid w:val="00A56DB6"/>
    <w:rsid w:val="00A6166F"/>
    <w:rsid w:val="00A61917"/>
    <w:rsid w:val="00A61F9B"/>
    <w:rsid w:val="00A625D2"/>
    <w:rsid w:val="00A6672F"/>
    <w:rsid w:val="00A708D2"/>
    <w:rsid w:val="00A719A2"/>
    <w:rsid w:val="00A720E8"/>
    <w:rsid w:val="00A72DD9"/>
    <w:rsid w:val="00A744A9"/>
    <w:rsid w:val="00A75FA3"/>
    <w:rsid w:val="00A76A7E"/>
    <w:rsid w:val="00A82A94"/>
    <w:rsid w:val="00A82BFD"/>
    <w:rsid w:val="00A86785"/>
    <w:rsid w:val="00A869B8"/>
    <w:rsid w:val="00A913AC"/>
    <w:rsid w:val="00A95191"/>
    <w:rsid w:val="00A96F2A"/>
    <w:rsid w:val="00A971F6"/>
    <w:rsid w:val="00AA0C68"/>
    <w:rsid w:val="00AA0DC9"/>
    <w:rsid w:val="00AA2E08"/>
    <w:rsid w:val="00AA3E9F"/>
    <w:rsid w:val="00AA50D1"/>
    <w:rsid w:val="00AB11CD"/>
    <w:rsid w:val="00AB341F"/>
    <w:rsid w:val="00AC0D4C"/>
    <w:rsid w:val="00AC1746"/>
    <w:rsid w:val="00AC3C60"/>
    <w:rsid w:val="00AC4180"/>
    <w:rsid w:val="00AC7A10"/>
    <w:rsid w:val="00AD0B12"/>
    <w:rsid w:val="00AD256C"/>
    <w:rsid w:val="00AD492E"/>
    <w:rsid w:val="00AD5DDF"/>
    <w:rsid w:val="00AD64ED"/>
    <w:rsid w:val="00AD6C3C"/>
    <w:rsid w:val="00AD79F2"/>
    <w:rsid w:val="00AE1C6E"/>
    <w:rsid w:val="00AE2BF1"/>
    <w:rsid w:val="00AE3D1E"/>
    <w:rsid w:val="00AE6086"/>
    <w:rsid w:val="00AF1A93"/>
    <w:rsid w:val="00AF447A"/>
    <w:rsid w:val="00AF5675"/>
    <w:rsid w:val="00B0363B"/>
    <w:rsid w:val="00B05C15"/>
    <w:rsid w:val="00B10AFF"/>
    <w:rsid w:val="00B11F06"/>
    <w:rsid w:val="00B1783F"/>
    <w:rsid w:val="00B30876"/>
    <w:rsid w:val="00B32E3E"/>
    <w:rsid w:val="00B33204"/>
    <w:rsid w:val="00B40C0D"/>
    <w:rsid w:val="00B43EF4"/>
    <w:rsid w:val="00B47235"/>
    <w:rsid w:val="00B511C3"/>
    <w:rsid w:val="00B53120"/>
    <w:rsid w:val="00B532EA"/>
    <w:rsid w:val="00B5724E"/>
    <w:rsid w:val="00B647FE"/>
    <w:rsid w:val="00B67F88"/>
    <w:rsid w:val="00B769E4"/>
    <w:rsid w:val="00B76D91"/>
    <w:rsid w:val="00B85543"/>
    <w:rsid w:val="00B85B92"/>
    <w:rsid w:val="00B863BD"/>
    <w:rsid w:val="00B93038"/>
    <w:rsid w:val="00B9673B"/>
    <w:rsid w:val="00BA3190"/>
    <w:rsid w:val="00BA3D9A"/>
    <w:rsid w:val="00BA5597"/>
    <w:rsid w:val="00BA74F6"/>
    <w:rsid w:val="00BC1A87"/>
    <w:rsid w:val="00BC4BC1"/>
    <w:rsid w:val="00BC6D71"/>
    <w:rsid w:val="00BD1EF9"/>
    <w:rsid w:val="00BE6514"/>
    <w:rsid w:val="00BE7D6B"/>
    <w:rsid w:val="00BF5292"/>
    <w:rsid w:val="00C05211"/>
    <w:rsid w:val="00C12D9B"/>
    <w:rsid w:val="00C13BC6"/>
    <w:rsid w:val="00C15EDB"/>
    <w:rsid w:val="00C2073F"/>
    <w:rsid w:val="00C2399B"/>
    <w:rsid w:val="00C24E47"/>
    <w:rsid w:val="00C3076A"/>
    <w:rsid w:val="00C34E6B"/>
    <w:rsid w:val="00C409B2"/>
    <w:rsid w:val="00C411C1"/>
    <w:rsid w:val="00C43A74"/>
    <w:rsid w:val="00C471A1"/>
    <w:rsid w:val="00C476E2"/>
    <w:rsid w:val="00C50DF6"/>
    <w:rsid w:val="00C537AC"/>
    <w:rsid w:val="00C633B9"/>
    <w:rsid w:val="00C64CC4"/>
    <w:rsid w:val="00C7292A"/>
    <w:rsid w:val="00C77FEF"/>
    <w:rsid w:val="00C84AFB"/>
    <w:rsid w:val="00CA0622"/>
    <w:rsid w:val="00CB1454"/>
    <w:rsid w:val="00CB1F7D"/>
    <w:rsid w:val="00CB2B6B"/>
    <w:rsid w:val="00CB5008"/>
    <w:rsid w:val="00CC5365"/>
    <w:rsid w:val="00CD2F82"/>
    <w:rsid w:val="00CD5922"/>
    <w:rsid w:val="00CD626E"/>
    <w:rsid w:val="00CE0CDB"/>
    <w:rsid w:val="00CE22F2"/>
    <w:rsid w:val="00CE2512"/>
    <w:rsid w:val="00CE3DEE"/>
    <w:rsid w:val="00CE4B40"/>
    <w:rsid w:val="00CE55A6"/>
    <w:rsid w:val="00CF0F7B"/>
    <w:rsid w:val="00CF10C8"/>
    <w:rsid w:val="00CF1B05"/>
    <w:rsid w:val="00CF2F82"/>
    <w:rsid w:val="00CF375B"/>
    <w:rsid w:val="00CF684F"/>
    <w:rsid w:val="00D04A3A"/>
    <w:rsid w:val="00D05FCB"/>
    <w:rsid w:val="00D07CD8"/>
    <w:rsid w:val="00D138D3"/>
    <w:rsid w:val="00D15528"/>
    <w:rsid w:val="00D157C1"/>
    <w:rsid w:val="00D1695C"/>
    <w:rsid w:val="00D16CBE"/>
    <w:rsid w:val="00D17953"/>
    <w:rsid w:val="00D22DD8"/>
    <w:rsid w:val="00D22DF3"/>
    <w:rsid w:val="00D25D94"/>
    <w:rsid w:val="00D3120C"/>
    <w:rsid w:val="00D34851"/>
    <w:rsid w:val="00D41318"/>
    <w:rsid w:val="00D42C87"/>
    <w:rsid w:val="00D4386F"/>
    <w:rsid w:val="00D62644"/>
    <w:rsid w:val="00D63228"/>
    <w:rsid w:val="00D65913"/>
    <w:rsid w:val="00D6638E"/>
    <w:rsid w:val="00D70A5C"/>
    <w:rsid w:val="00D74A57"/>
    <w:rsid w:val="00D834D8"/>
    <w:rsid w:val="00D931AD"/>
    <w:rsid w:val="00D94319"/>
    <w:rsid w:val="00D9551E"/>
    <w:rsid w:val="00DA7D98"/>
    <w:rsid w:val="00DB0E23"/>
    <w:rsid w:val="00DB6F21"/>
    <w:rsid w:val="00DB78BB"/>
    <w:rsid w:val="00DC1325"/>
    <w:rsid w:val="00DC22F0"/>
    <w:rsid w:val="00DC2E9E"/>
    <w:rsid w:val="00DC52F7"/>
    <w:rsid w:val="00DC6884"/>
    <w:rsid w:val="00DD4470"/>
    <w:rsid w:val="00DD788D"/>
    <w:rsid w:val="00DE251F"/>
    <w:rsid w:val="00DE525E"/>
    <w:rsid w:val="00DE57F7"/>
    <w:rsid w:val="00DE6C82"/>
    <w:rsid w:val="00DF0B8F"/>
    <w:rsid w:val="00DF24AA"/>
    <w:rsid w:val="00DF3116"/>
    <w:rsid w:val="00DF7634"/>
    <w:rsid w:val="00E00C36"/>
    <w:rsid w:val="00E00E4B"/>
    <w:rsid w:val="00E05477"/>
    <w:rsid w:val="00E06A99"/>
    <w:rsid w:val="00E103B0"/>
    <w:rsid w:val="00E1197E"/>
    <w:rsid w:val="00E12584"/>
    <w:rsid w:val="00E14CD8"/>
    <w:rsid w:val="00E16539"/>
    <w:rsid w:val="00E16DF7"/>
    <w:rsid w:val="00E17A0B"/>
    <w:rsid w:val="00E22003"/>
    <w:rsid w:val="00E22927"/>
    <w:rsid w:val="00E24EFD"/>
    <w:rsid w:val="00E254CD"/>
    <w:rsid w:val="00E276FA"/>
    <w:rsid w:val="00E27A8C"/>
    <w:rsid w:val="00E3391C"/>
    <w:rsid w:val="00E368A0"/>
    <w:rsid w:val="00E458F2"/>
    <w:rsid w:val="00E45EF3"/>
    <w:rsid w:val="00E477B8"/>
    <w:rsid w:val="00E52990"/>
    <w:rsid w:val="00E53181"/>
    <w:rsid w:val="00E573AF"/>
    <w:rsid w:val="00E61178"/>
    <w:rsid w:val="00E64271"/>
    <w:rsid w:val="00E64DEB"/>
    <w:rsid w:val="00E65FC5"/>
    <w:rsid w:val="00E67E95"/>
    <w:rsid w:val="00E71A87"/>
    <w:rsid w:val="00E71CE1"/>
    <w:rsid w:val="00E749FC"/>
    <w:rsid w:val="00E82502"/>
    <w:rsid w:val="00E836FB"/>
    <w:rsid w:val="00E84589"/>
    <w:rsid w:val="00E872B1"/>
    <w:rsid w:val="00E87FED"/>
    <w:rsid w:val="00E91590"/>
    <w:rsid w:val="00E9208A"/>
    <w:rsid w:val="00E957E3"/>
    <w:rsid w:val="00E9668C"/>
    <w:rsid w:val="00E96974"/>
    <w:rsid w:val="00EA025D"/>
    <w:rsid w:val="00EA2584"/>
    <w:rsid w:val="00EB0F3A"/>
    <w:rsid w:val="00EB2DF4"/>
    <w:rsid w:val="00EB3CDA"/>
    <w:rsid w:val="00EB680F"/>
    <w:rsid w:val="00EC6600"/>
    <w:rsid w:val="00ED19EE"/>
    <w:rsid w:val="00ED2644"/>
    <w:rsid w:val="00ED2F4A"/>
    <w:rsid w:val="00ED42DE"/>
    <w:rsid w:val="00ED4436"/>
    <w:rsid w:val="00ED4C6F"/>
    <w:rsid w:val="00EE55F1"/>
    <w:rsid w:val="00EF1C39"/>
    <w:rsid w:val="00EF5A1B"/>
    <w:rsid w:val="00EF6998"/>
    <w:rsid w:val="00EF72FB"/>
    <w:rsid w:val="00EF7B0A"/>
    <w:rsid w:val="00F063E6"/>
    <w:rsid w:val="00F10117"/>
    <w:rsid w:val="00F126E1"/>
    <w:rsid w:val="00F22222"/>
    <w:rsid w:val="00F317B7"/>
    <w:rsid w:val="00F37CF9"/>
    <w:rsid w:val="00F37F7A"/>
    <w:rsid w:val="00F40A5A"/>
    <w:rsid w:val="00F4170C"/>
    <w:rsid w:val="00F45212"/>
    <w:rsid w:val="00F45DA8"/>
    <w:rsid w:val="00F472CC"/>
    <w:rsid w:val="00F54744"/>
    <w:rsid w:val="00F54F37"/>
    <w:rsid w:val="00F5582C"/>
    <w:rsid w:val="00F57F92"/>
    <w:rsid w:val="00F70269"/>
    <w:rsid w:val="00F71630"/>
    <w:rsid w:val="00F71EA7"/>
    <w:rsid w:val="00F73AE9"/>
    <w:rsid w:val="00F7551A"/>
    <w:rsid w:val="00F769AB"/>
    <w:rsid w:val="00F84FCA"/>
    <w:rsid w:val="00F85F15"/>
    <w:rsid w:val="00F968ED"/>
    <w:rsid w:val="00F97762"/>
    <w:rsid w:val="00FA001B"/>
    <w:rsid w:val="00FA0074"/>
    <w:rsid w:val="00FA4C9D"/>
    <w:rsid w:val="00FA6B82"/>
    <w:rsid w:val="00FA7912"/>
    <w:rsid w:val="00FB52CE"/>
    <w:rsid w:val="00FB586E"/>
    <w:rsid w:val="00FC16B7"/>
    <w:rsid w:val="00FC5A28"/>
    <w:rsid w:val="00FD58A8"/>
    <w:rsid w:val="00FE22DC"/>
    <w:rsid w:val="042B29C5"/>
    <w:rsid w:val="07232F50"/>
    <w:rsid w:val="0D393602"/>
    <w:rsid w:val="0DF5E446"/>
    <w:rsid w:val="1EE90A52"/>
    <w:rsid w:val="289EF1F2"/>
    <w:rsid w:val="2949CFE8"/>
    <w:rsid w:val="2C59FA70"/>
    <w:rsid w:val="36D0DC72"/>
    <w:rsid w:val="396A6AE4"/>
    <w:rsid w:val="3E4EF217"/>
    <w:rsid w:val="447DCF38"/>
    <w:rsid w:val="44BE339B"/>
    <w:rsid w:val="4E4BED84"/>
    <w:rsid w:val="536326A6"/>
    <w:rsid w:val="595A66A0"/>
    <w:rsid w:val="6A7F5E8B"/>
    <w:rsid w:val="767F23B0"/>
    <w:rsid w:val="77EE8E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5089A"/>
  <w15:docId w15:val="{064D2C05-8B54-4FD7-9643-FBD0A93D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FC5"/>
  </w:style>
  <w:style w:type="paragraph" w:styleId="Ttulo4">
    <w:name w:val="heading 4"/>
    <w:basedOn w:val="Normal"/>
    <w:next w:val="Normal"/>
    <w:link w:val="Ttulo4Car"/>
    <w:qFormat/>
    <w:rsid w:val="00574EA0"/>
    <w:pPr>
      <w:keepNext/>
      <w:spacing w:after="0" w:line="360" w:lineRule="auto"/>
      <w:jc w:val="center"/>
      <w:outlineLvl w:val="3"/>
    </w:pPr>
    <w:rPr>
      <w:rFonts w:ascii="Verdana" w:eastAsia="Times New Roman" w:hAnsi="Verdana" w:cs="Times New Roman"/>
      <w:b/>
      <w:bCs/>
      <w:sz w:val="24"/>
      <w:szCs w:val="20"/>
      <w:lang w:val="es-ES" w:eastAsia="es-ES"/>
    </w:rPr>
  </w:style>
  <w:style w:type="paragraph" w:styleId="Ttulo5">
    <w:name w:val="heading 5"/>
    <w:basedOn w:val="Normal"/>
    <w:next w:val="Normal"/>
    <w:link w:val="Ttulo5Car"/>
    <w:uiPriority w:val="9"/>
    <w:semiHidden/>
    <w:unhideWhenUsed/>
    <w:qFormat/>
    <w:rsid w:val="009F57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78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788D"/>
  </w:style>
  <w:style w:type="paragraph" w:styleId="Piedepgina">
    <w:name w:val="footer"/>
    <w:basedOn w:val="Normal"/>
    <w:link w:val="PiedepginaCar"/>
    <w:uiPriority w:val="99"/>
    <w:unhideWhenUsed/>
    <w:rsid w:val="00DD78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788D"/>
  </w:style>
  <w:style w:type="character" w:styleId="Nmerodepgina">
    <w:name w:val="page number"/>
    <w:basedOn w:val="Fuentedeprrafopredeter"/>
    <w:rsid w:val="00DD788D"/>
  </w:style>
  <w:style w:type="paragraph" w:styleId="Sinespaciado">
    <w:name w:val="No Spacing"/>
    <w:link w:val="SinespaciadoCar"/>
    <w:uiPriority w:val="1"/>
    <w:qFormat/>
    <w:rsid w:val="00DD788D"/>
    <w:pPr>
      <w:spacing w:after="0" w:line="240" w:lineRule="auto"/>
    </w:pPr>
    <w:rPr>
      <w:lang w:val="es-ES"/>
    </w:rPr>
  </w:style>
  <w:style w:type="character" w:customStyle="1" w:styleId="SinespaciadoCar">
    <w:name w:val="Sin espaciado Car"/>
    <w:link w:val="Sinespaciado"/>
    <w:locked/>
    <w:rsid w:val="00DD788D"/>
    <w:rPr>
      <w:lang w:val="es-ES"/>
    </w:rPr>
  </w:style>
  <w:style w:type="character" w:styleId="Refdecomentario">
    <w:name w:val="annotation reference"/>
    <w:basedOn w:val="Fuentedeprrafopredeter"/>
    <w:uiPriority w:val="99"/>
    <w:semiHidden/>
    <w:unhideWhenUsed/>
    <w:rsid w:val="009619D0"/>
    <w:rPr>
      <w:sz w:val="16"/>
      <w:szCs w:val="16"/>
    </w:rPr>
  </w:style>
  <w:style w:type="paragraph" w:styleId="Textocomentario">
    <w:name w:val="annotation text"/>
    <w:basedOn w:val="Normal"/>
    <w:link w:val="TextocomentarioCar"/>
    <w:uiPriority w:val="99"/>
    <w:unhideWhenUsed/>
    <w:rsid w:val="009619D0"/>
    <w:pPr>
      <w:spacing w:line="240" w:lineRule="auto"/>
    </w:pPr>
    <w:rPr>
      <w:sz w:val="20"/>
      <w:szCs w:val="20"/>
    </w:rPr>
  </w:style>
  <w:style w:type="character" w:customStyle="1" w:styleId="TextocomentarioCar">
    <w:name w:val="Texto comentario Car"/>
    <w:basedOn w:val="Fuentedeprrafopredeter"/>
    <w:link w:val="Textocomentario"/>
    <w:uiPriority w:val="99"/>
    <w:rsid w:val="009619D0"/>
    <w:rPr>
      <w:sz w:val="20"/>
      <w:szCs w:val="20"/>
    </w:rPr>
  </w:style>
  <w:style w:type="paragraph" w:styleId="Asuntodelcomentario">
    <w:name w:val="annotation subject"/>
    <w:basedOn w:val="Textocomentario"/>
    <w:next w:val="Textocomentario"/>
    <w:link w:val="AsuntodelcomentarioCar"/>
    <w:uiPriority w:val="99"/>
    <w:semiHidden/>
    <w:unhideWhenUsed/>
    <w:rsid w:val="009619D0"/>
    <w:rPr>
      <w:b/>
      <w:bCs/>
    </w:rPr>
  </w:style>
  <w:style w:type="character" w:customStyle="1" w:styleId="AsuntodelcomentarioCar">
    <w:name w:val="Asunto del comentario Car"/>
    <w:basedOn w:val="TextocomentarioCar"/>
    <w:link w:val="Asuntodelcomentario"/>
    <w:uiPriority w:val="99"/>
    <w:semiHidden/>
    <w:rsid w:val="009619D0"/>
    <w:rPr>
      <w:b/>
      <w:bCs/>
      <w:sz w:val="20"/>
      <w:szCs w:val="20"/>
    </w:rPr>
  </w:style>
  <w:style w:type="paragraph" w:styleId="Textodeglobo">
    <w:name w:val="Balloon Text"/>
    <w:basedOn w:val="Normal"/>
    <w:link w:val="TextodegloboCar"/>
    <w:uiPriority w:val="99"/>
    <w:semiHidden/>
    <w:unhideWhenUsed/>
    <w:rsid w:val="009509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9AD"/>
    <w:rPr>
      <w:rFonts w:ascii="Segoe UI" w:hAnsi="Segoe UI" w:cs="Segoe UI"/>
      <w:sz w:val="18"/>
      <w:szCs w:val="18"/>
    </w:rPr>
  </w:style>
  <w:style w:type="character" w:customStyle="1" w:styleId="Ttulo4Car">
    <w:name w:val="Título 4 Car"/>
    <w:basedOn w:val="Fuentedeprrafopredeter"/>
    <w:link w:val="Ttulo4"/>
    <w:rsid w:val="00574EA0"/>
    <w:rPr>
      <w:rFonts w:ascii="Verdana" w:eastAsia="Times New Roman" w:hAnsi="Verdana" w:cs="Times New Roman"/>
      <w:b/>
      <w:bCs/>
      <w:sz w:val="24"/>
      <w:szCs w:val="20"/>
      <w:lang w:val="es-ES" w:eastAsia="es-ES"/>
    </w:rPr>
  </w:style>
  <w:style w:type="character" w:styleId="Refdenotaalpie">
    <w:name w:val="footnote reference"/>
    <w:aliases w:val="Texto de nota al pie,Footnotes refss,Appel note de bas de page,Footnote number,f,BVI fnr"/>
    <w:basedOn w:val="Fuentedeprrafopredeter"/>
    <w:uiPriority w:val="99"/>
    <w:rsid w:val="00574EA0"/>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574EA0"/>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574EA0"/>
    <w:rPr>
      <w:rFonts w:ascii="Comic Sans MS" w:eastAsia="Times New Roman" w:hAnsi="Comic Sans MS" w:cs="Times New Roman"/>
      <w:sz w:val="20"/>
      <w:szCs w:val="20"/>
      <w:lang w:val="es-ES_tradnl" w:eastAsia="es-ES"/>
    </w:rPr>
  </w:style>
  <w:style w:type="paragraph" w:styleId="Prrafodelista">
    <w:name w:val="List Paragraph"/>
    <w:basedOn w:val="Normal"/>
    <w:qFormat/>
    <w:rsid w:val="00574EA0"/>
    <w:pPr>
      <w:ind w:left="720"/>
      <w:contextualSpacing/>
    </w:pPr>
    <w:rPr>
      <w:lang w:val="es-ES"/>
    </w:rPr>
  </w:style>
  <w:style w:type="paragraph" w:styleId="NormalWeb">
    <w:name w:val="Normal (Web)"/>
    <w:basedOn w:val="Normal"/>
    <w:uiPriority w:val="99"/>
    <w:semiHidden/>
    <w:unhideWhenUsed/>
    <w:rsid w:val="001F6F1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1F6F15"/>
  </w:style>
  <w:style w:type="character" w:styleId="Hipervnculo">
    <w:name w:val="Hyperlink"/>
    <w:basedOn w:val="Fuentedeprrafopredeter"/>
    <w:uiPriority w:val="99"/>
    <w:unhideWhenUsed/>
    <w:rsid w:val="009A334A"/>
    <w:rPr>
      <w:color w:val="0563C1" w:themeColor="hyperlink"/>
      <w:u w:val="single"/>
    </w:rPr>
  </w:style>
  <w:style w:type="table" w:styleId="Tablaconcuadrcula">
    <w:name w:val="Table Grid"/>
    <w:basedOn w:val="Tablanormal"/>
    <w:uiPriority w:val="39"/>
    <w:rsid w:val="00A8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9F57D8"/>
    <w:rPr>
      <w:rFonts w:asciiTheme="majorHAnsi" w:eastAsiaTheme="majorEastAsia" w:hAnsiTheme="majorHAnsi" w:cstheme="majorBidi"/>
      <w:color w:val="2F5496" w:themeColor="accent1" w:themeShade="BF"/>
    </w:rPr>
  </w:style>
  <w:style w:type="paragraph" w:styleId="Revisin">
    <w:name w:val="Revision"/>
    <w:hidden/>
    <w:uiPriority w:val="99"/>
    <w:semiHidden/>
    <w:rsid w:val="00750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547804">
      <w:bodyDiv w:val="1"/>
      <w:marLeft w:val="0"/>
      <w:marRight w:val="0"/>
      <w:marTop w:val="0"/>
      <w:marBottom w:val="0"/>
      <w:divBdr>
        <w:top w:val="none" w:sz="0" w:space="0" w:color="auto"/>
        <w:left w:val="none" w:sz="0" w:space="0" w:color="auto"/>
        <w:bottom w:val="none" w:sz="0" w:space="0" w:color="auto"/>
        <w:right w:val="none" w:sz="0" w:space="0" w:color="auto"/>
      </w:divBdr>
    </w:div>
    <w:div w:id="1638955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33116-7ADC-4C04-97CA-E8A772F38D66}">
  <ds:schemaRefs>
    <ds:schemaRef ds:uri="http://schemas.microsoft.com/sharepoint/v3/contenttype/forms"/>
  </ds:schemaRefs>
</ds:datastoreItem>
</file>

<file path=customXml/itemProps2.xml><?xml version="1.0" encoding="utf-8"?>
<ds:datastoreItem xmlns:ds="http://schemas.openxmlformats.org/officeDocument/2006/customXml" ds:itemID="{6ABE5C50-B504-49CB-A244-D17987205A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0D5958-CC6F-4477-98E5-33107B00B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6FD670-8A77-4F03-AC5E-1AA9D968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3949</Words>
  <Characters>21720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Wilder Parra</dc:creator>
  <cp:keywords/>
  <dc:description/>
  <cp:lastModifiedBy>Hermides Alonso Gaviria Ocampo</cp:lastModifiedBy>
  <cp:revision>8</cp:revision>
  <dcterms:created xsi:type="dcterms:W3CDTF">2022-01-25T19:14:00Z</dcterms:created>
  <dcterms:modified xsi:type="dcterms:W3CDTF">2022-02-14T15:36:00Z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