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4144" w14:textId="77777777" w:rsidR="009C40B6" w:rsidRPr="009C40B6" w:rsidRDefault="009C40B6" w:rsidP="009C40B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9C40B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C3A7C5" w14:textId="77777777" w:rsidR="009C40B6" w:rsidRPr="009C40B6" w:rsidRDefault="009C40B6" w:rsidP="009C40B6">
      <w:pPr>
        <w:spacing w:after="0" w:line="240" w:lineRule="auto"/>
        <w:jc w:val="both"/>
        <w:rPr>
          <w:rFonts w:ascii="Arial" w:eastAsia="Times New Roman" w:hAnsi="Arial" w:cs="Arial"/>
          <w:sz w:val="20"/>
          <w:szCs w:val="20"/>
          <w:lang w:val="es-419" w:eastAsia="es-ES"/>
        </w:rPr>
      </w:pPr>
    </w:p>
    <w:p w14:paraId="6C46A50A" w14:textId="42D8C49D" w:rsidR="009C40B6" w:rsidRPr="009C40B6" w:rsidRDefault="009C40B6" w:rsidP="009C40B6">
      <w:pPr>
        <w:spacing w:after="0" w:line="240" w:lineRule="auto"/>
        <w:jc w:val="both"/>
        <w:rPr>
          <w:rFonts w:ascii="Arial" w:eastAsia="Times New Roman" w:hAnsi="Arial" w:cs="Arial"/>
          <w:sz w:val="20"/>
          <w:szCs w:val="20"/>
          <w:lang w:val="es-419" w:eastAsia="es-ES"/>
        </w:rPr>
      </w:pPr>
      <w:r w:rsidRPr="009C40B6">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9C40B6">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9C40B6">
        <w:rPr>
          <w:rFonts w:ascii="Arial" w:eastAsia="Times New Roman" w:hAnsi="Arial" w:cs="Arial"/>
          <w:sz w:val="20"/>
          <w:szCs w:val="20"/>
          <w:lang w:val="es-419" w:eastAsia="es-ES"/>
        </w:rPr>
        <w:t>66001-31-05-004-2019-00407-01</w:t>
      </w:r>
    </w:p>
    <w:p w14:paraId="6D366F09" w14:textId="7CAEEDA6" w:rsidR="009C40B6" w:rsidRPr="009C40B6" w:rsidRDefault="009C40B6" w:rsidP="009C40B6">
      <w:pPr>
        <w:spacing w:after="0" w:line="240" w:lineRule="auto"/>
        <w:jc w:val="both"/>
        <w:rPr>
          <w:rFonts w:ascii="Arial" w:eastAsia="Times New Roman" w:hAnsi="Arial" w:cs="Arial"/>
          <w:sz w:val="20"/>
          <w:szCs w:val="20"/>
          <w:lang w:val="es-419" w:eastAsia="es-ES"/>
        </w:rPr>
      </w:pPr>
      <w:r w:rsidRPr="009C40B6">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9C40B6">
        <w:rPr>
          <w:rFonts w:ascii="Arial" w:eastAsia="Times New Roman" w:hAnsi="Arial" w:cs="Arial"/>
          <w:sz w:val="20"/>
          <w:szCs w:val="20"/>
          <w:lang w:val="es-419" w:eastAsia="es-ES"/>
        </w:rPr>
        <w:t xml:space="preserve">Andrés Felipe Loaiza Chalarca </w:t>
      </w:r>
    </w:p>
    <w:p w14:paraId="5C4E9697" w14:textId="7948FE40" w:rsidR="009C40B6" w:rsidRPr="009C40B6" w:rsidRDefault="009C40B6" w:rsidP="009C40B6">
      <w:pPr>
        <w:spacing w:after="0" w:line="240" w:lineRule="auto"/>
        <w:jc w:val="both"/>
        <w:rPr>
          <w:rFonts w:ascii="Arial" w:eastAsia="Times New Roman" w:hAnsi="Arial" w:cs="Arial"/>
          <w:sz w:val="20"/>
          <w:szCs w:val="20"/>
          <w:lang w:val="es-419" w:eastAsia="es-ES"/>
        </w:rPr>
      </w:pPr>
      <w:r w:rsidRPr="009C40B6">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9C40B6">
        <w:rPr>
          <w:rFonts w:ascii="Arial" w:eastAsia="Times New Roman" w:hAnsi="Arial" w:cs="Arial"/>
          <w:sz w:val="20"/>
          <w:szCs w:val="20"/>
          <w:lang w:val="es-419" w:eastAsia="es-ES"/>
        </w:rPr>
        <w:t>EMI S.A.S.</w:t>
      </w:r>
    </w:p>
    <w:p w14:paraId="5E07F0C7" w14:textId="0D0F4C9A" w:rsidR="009C40B6" w:rsidRPr="009C40B6" w:rsidRDefault="009C40B6" w:rsidP="009C40B6">
      <w:pPr>
        <w:spacing w:after="0" w:line="240" w:lineRule="auto"/>
        <w:jc w:val="both"/>
        <w:rPr>
          <w:rFonts w:ascii="Arial" w:eastAsia="Times New Roman" w:hAnsi="Arial" w:cs="Arial"/>
          <w:sz w:val="20"/>
          <w:szCs w:val="20"/>
          <w:lang w:val="es-419" w:eastAsia="es-ES"/>
        </w:rPr>
      </w:pPr>
      <w:r w:rsidRPr="009C40B6">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9C40B6">
        <w:rPr>
          <w:rFonts w:ascii="Arial" w:eastAsia="Times New Roman" w:hAnsi="Arial" w:cs="Arial"/>
          <w:sz w:val="20"/>
          <w:szCs w:val="20"/>
          <w:lang w:val="es-419" w:eastAsia="es-ES"/>
        </w:rPr>
        <w:t>Juzgado Cuarto Laboral del Circuito de Pereira</w:t>
      </w:r>
    </w:p>
    <w:p w14:paraId="71ACF5AE" w14:textId="77777777" w:rsidR="009C40B6" w:rsidRPr="009C40B6" w:rsidRDefault="009C40B6" w:rsidP="009C40B6">
      <w:pPr>
        <w:spacing w:after="0" w:line="240" w:lineRule="auto"/>
        <w:jc w:val="both"/>
        <w:rPr>
          <w:rFonts w:ascii="Arial" w:eastAsia="Times New Roman" w:hAnsi="Arial" w:cs="Arial"/>
          <w:sz w:val="20"/>
          <w:szCs w:val="20"/>
          <w:lang w:val="es-419" w:eastAsia="es-ES"/>
        </w:rPr>
      </w:pPr>
    </w:p>
    <w:p w14:paraId="135A09ED" w14:textId="777A86FD" w:rsidR="009C40B6" w:rsidRPr="009C40B6" w:rsidRDefault="0079647E" w:rsidP="009C40B6">
      <w:pPr>
        <w:spacing w:after="0" w:line="240" w:lineRule="auto"/>
        <w:jc w:val="both"/>
        <w:rPr>
          <w:rFonts w:ascii="Arial" w:eastAsia="Times New Roman" w:hAnsi="Arial" w:cs="Arial"/>
          <w:b/>
          <w:bCs/>
          <w:iCs/>
          <w:sz w:val="20"/>
          <w:szCs w:val="20"/>
          <w:lang w:val="es-419" w:eastAsia="fr-FR"/>
        </w:rPr>
      </w:pPr>
      <w:r w:rsidRPr="009C40B6">
        <w:rPr>
          <w:rFonts w:ascii="Arial" w:eastAsia="Times New Roman" w:hAnsi="Arial" w:cs="Arial"/>
          <w:b/>
          <w:bCs/>
          <w:iCs/>
          <w:sz w:val="20"/>
          <w:szCs w:val="20"/>
          <w:u w:val="single"/>
          <w:lang w:val="es-419" w:eastAsia="fr-FR"/>
        </w:rPr>
        <w:t>TEMAS:</w:t>
      </w:r>
      <w:r w:rsidRPr="009C40B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TERMINACIÓN POR JUSTA CAUSA / NO REQUIERE PROCESO DISCIPLINARIO / SALVO ACUERDO PREVIO ENTRE LAS PARTES / REQUISITOS JURISPRUDENCIALES / INMEDIATEZ / NO IMPONE SIMULTANEIDAD SINO TÉRMINO PRUDENCIAL ENTRE LOS HECHOS Y EL DESPIDO.</w:t>
      </w:r>
    </w:p>
    <w:p w14:paraId="003B8A5D" w14:textId="77777777" w:rsidR="009C40B6" w:rsidRPr="009C40B6" w:rsidRDefault="009C40B6" w:rsidP="009C40B6">
      <w:pPr>
        <w:spacing w:after="0" w:line="240" w:lineRule="auto"/>
        <w:jc w:val="both"/>
        <w:rPr>
          <w:rFonts w:ascii="Arial" w:eastAsia="Times New Roman" w:hAnsi="Arial" w:cs="Arial"/>
          <w:sz w:val="20"/>
          <w:szCs w:val="20"/>
          <w:lang w:val="es-419" w:eastAsia="es-ES"/>
        </w:rPr>
      </w:pPr>
    </w:p>
    <w:p w14:paraId="52BEA27F" w14:textId="2F72A56B" w:rsidR="006624C1" w:rsidRPr="006624C1" w:rsidRDefault="006624C1" w:rsidP="006624C1">
      <w:pPr>
        <w:spacing w:after="0" w:line="240" w:lineRule="auto"/>
        <w:jc w:val="both"/>
        <w:rPr>
          <w:rFonts w:ascii="Arial" w:eastAsia="Times New Roman" w:hAnsi="Arial" w:cs="Arial"/>
          <w:sz w:val="20"/>
          <w:szCs w:val="20"/>
          <w:lang w:val="es-419" w:eastAsia="es-ES"/>
        </w:rPr>
      </w:pPr>
      <w:r w:rsidRPr="006624C1">
        <w:rPr>
          <w:rFonts w:ascii="Arial" w:eastAsia="Times New Roman" w:hAnsi="Arial" w:cs="Arial"/>
          <w:sz w:val="20"/>
          <w:szCs w:val="20"/>
          <w:lang w:val="es-419" w:eastAsia="es-ES"/>
        </w:rPr>
        <w:t>Sobre la terminación del contrato de trabajo por justa causa, importa señalar que, la Corte Suprema de Justicia ha reiterado en su jurisprudencia que es una facultad del empleador, y al no tener un carácter sancionatorio ni una naturaleza disciplinaria, no requiere un procedimiento disciplinario previo, a menos que esté establecido en el orden interno de la empresa y suscrito de común acuerdo entre las partes</w:t>
      </w:r>
      <w:r w:rsidR="00743DEE">
        <w:rPr>
          <w:rFonts w:ascii="Arial" w:eastAsia="Times New Roman" w:hAnsi="Arial" w:cs="Arial"/>
          <w:sz w:val="20"/>
          <w:szCs w:val="20"/>
          <w:lang w:val="es-419" w:eastAsia="es-ES"/>
        </w:rPr>
        <w:t>…</w:t>
      </w:r>
    </w:p>
    <w:p w14:paraId="766CC963" w14:textId="77777777" w:rsidR="006624C1" w:rsidRPr="006624C1" w:rsidRDefault="006624C1" w:rsidP="006624C1">
      <w:pPr>
        <w:spacing w:after="0" w:line="240" w:lineRule="auto"/>
        <w:jc w:val="both"/>
        <w:rPr>
          <w:rFonts w:ascii="Arial" w:eastAsia="Times New Roman" w:hAnsi="Arial" w:cs="Arial"/>
          <w:sz w:val="20"/>
          <w:szCs w:val="20"/>
          <w:lang w:val="es-419" w:eastAsia="es-ES"/>
        </w:rPr>
      </w:pPr>
    </w:p>
    <w:p w14:paraId="4676C058" w14:textId="644B6F20" w:rsidR="006624C1" w:rsidRPr="006624C1" w:rsidRDefault="00743DEE" w:rsidP="006624C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6624C1" w:rsidRPr="006624C1">
        <w:rPr>
          <w:rFonts w:ascii="Arial" w:eastAsia="Times New Roman" w:hAnsi="Arial" w:cs="Arial"/>
          <w:sz w:val="20"/>
          <w:szCs w:val="20"/>
          <w:lang w:val="es-419" w:eastAsia="es-ES"/>
        </w:rPr>
        <w:t>la Corte Constitucional en la SU-449 del 2020, unificó criterios y estableció que el empleador que haga uso de su facultad unilateral de terminación contractual, deberá cumplir con las siguientes obligaciones:</w:t>
      </w:r>
    </w:p>
    <w:p w14:paraId="54BDC0AA" w14:textId="77777777" w:rsidR="006624C1" w:rsidRPr="006624C1" w:rsidRDefault="006624C1" w:rsidP="006624C1">
      <w:pPr>
        <w:spacing w:after="0" w:line="240" w:lineRule="auto"/>
        <w:jc w:val="both"/>
        <w:rPr>
          <w:rFonts w:ascii="Arial" w:eastAsia="Times New Roman" w:hAnsi="Arial" w:cs="Arial"/>
          <w:sz w:val="20"/>
          <w:szCs w:val="20"/>
          <w:lang w:val="es-419" w:eastAsia="es-ES"/>
        </w:rPr>
      </w:pPr>
    </w:p>
    <w:p w14:paraId="0737CD48" w14:textId="1DE103DE" w:rsidR="009C40B6" w:rsidRPr="009C40B6" w:rsidRDefault="006624C1" w:rsidP="006624C1">
      <w:pPr>
        <w:spacing w:after="0" w:line="240" w:lineRule="auto"/>
        <w:jc w:val="both"/>
        <w:rPr>
          <w:rFonts w:ascii="Arial" w:eastAsia="Times New Roman" w:hAnsi="Arial" w:cs="Arial"/>
          <w:sz w:val="20"/>
          <w:szCs w:val="20"/>
          <w:lang w:val="es-419" w:eastAsia="es-ES"/>
        </w:rPr>
      </w:pPr>
      <w:r w:rsidRPr="006624C1">
        <w:rPr>
          <w:rFonts w:ascii="Arial" w:eastAsia="Times New Roman" w:hAnsi="Arial" w:cs="Arial"/>
          <w:sz w:val="20"/>
          <w:szCs w:val="20"/>
          <w:lang w:val="es-419" w:eastAsia="es-ES"/>
        </w:rPr>
        <w:t>“Primero, debe existir una relación temporal de cercanía entre la ocurrencia o conocimiento de los hechos y la decisión de dar por terminado el contrato; segundo, dicha determinación se debe sustentar en una de las justas causas taxativamente previstas en la ley; tercero, se impone comunicar de forma clara y oportuna al trabajador, las razones y los motivos concretos que motivan la terminación del contrato; cuarto, se exige observar los procesos previamente establecidos en la convención o pacto colectivo</w:t>
      </w:r>
      <w:r w:rsidR="00743DEE">
        <w:rPr>
          <w:rFonts w:ascii="Arial" w:eastAsia="Times New Roman" w:hAnsi="Arial" w:cs="Arial"/>
          <w:sz w:val="20"/>
          <w:szCs w:val="20"/>
          <w:lang w:val="es-419" w:eastAsia="es-ES"/>
        </w:rPr>
        <w:t>…</w:t>
      </w:r>
      <w:r w:rsidRPr="006624C1">
        <w:rPr>
          <w:rFonts w:ascii="Arial" w:eastAsia="Times New Roman" w:hAnsi="Arial" w:cs="Arial"/>
          <w:sz w:val="20"/>
          <w:szCs w:val="20"/>
          <w:lang w:val="es-419" w:eastAsia="es-ES"/>
        </w:rPr>
        <w:t>siempre que en ellos se establezca algún procedimiento para finalizar el vínculo contractual; quinto, se impone acreditar el cumplimiento de las exigencias propias y específicas de cada causal de terminación; y sexto, se debe garantizar al trabajador el derecho a ser oído o de poder dar la versión sobre los hechos, antes de que el empleador ejerza la facultad de terminación</w:t>
      </w:r>
      <w:r w:rsidR="00743DEE">
        <w:rPr>
          <w:rFonts w:ascii="Arial" w:eastAsia="Times New Roman" w:hAnsi="Arial" w:cs="Arial"/>
          <w:sz w:val="20"/>
          <w:szCs w:val="20"/>
          <w:lang w:val="es-419" w:eastAsia="es-ES"/>
        </w:rPr>
        <w:t>…”</w:t>
      </w:r>
    </w:p>
    <w:p w14:paraId="02CAFF2E" w14:textId="77777777" w:rsidR="009C40B6" w:rsidRPr="009C40B6" w:rsidRDefault="009C40B6" w:rsidP="009C40B6">
      <w:pPr>
        <w:spacing w:after="0" w:line="240" w:lineRule="auto"/>
        <w:jc w:val="both"/>
        <w:rPr>
          <w:rFonts w:ascii="Arial" w:eastAsia="Times New Roman" w:hAnsi="Arial" w:cs="Arial"/>
          <w:sz w:val="20"/>
          <w:szCs w:val="20"/>
          <w:lang w:val="es-419" w:eastAsia="es-ES"/>
        </w:rPr>
      </w:pPr>
    </w:p>
    <w:p w14:paraId="40AC3628" w14:textId="6F8A6267" w:rsidR="009C40B6" w:rsidRPr="009C40B6" w:rsidRDefault="00CA7F2B" w:rsidP="009C40B6">
      <w:pPr>
        <w:spacing w:after="0" w:line="240" w:lineRule="auto"/>
        <w:jc w:val="both"/>
        <w:rPr>
          <w:rFonts w:ascii="Arial" w:eastAsia="Times New Roman" w:hAnsi="Arial" w:cs="Arial"/>
          <w:sz w:val="20"/>
          <w:szCs w:val="20"/>
          <w:lang w:val="es-419" w:eastAsia="es-ES"/>
        </w:rPr>
      </w:pPr>
      <w:r w:rsidRPr="00CA7F2B">
        <w:rPr>
          <w:rFonts w:ascii="Arial" w:eastAsia="Times New Roman" w:hAnsi="Arial" w:cs="Arial"/>
          <w:sz w:val="20"/>
          <w:szCs w:val="20"/>
          <w:lang w:val="es-419" w:eastAsia="es-ES"/>
        </w:rPr>
        <w:t>La exigencia de inmediatez en la terminación del contrato de trabajo, implica la ejecución de las acciones tendientes a dar por finalizada la relación laboral, de forma oportuna y concomitante a la ocurrencia de la falta, so pena de que se consideren sorpresivas para el trabajador, ello, no significa que deban ser simultánea la falta y la decisión del despido, sino que se exige un periodo de tiempo que debe ser prudencial</w:t>
      </w:r>
      <w:r>
        <w:rPr>
          <w:rFonts w:ascii="Arial" w:eastAsia="Times New Roman" w:hAnsi="Arial" w:cs="Arial"/>
          <w:sz w:val="20"/>
          <w:szCs w:val="20"/>
          <w:lang w:val="es-419" w:eastAsia="es-ES"/>
        </w:rPr>
        <w:t>…</w:t>
      </w:r>
    </w:p>
    <w:p w14:paraId="29A67ECB" w14:textId="77777777" w:rsidR="009C40B6" w:rsidRPr="009C40B6" w:rsidRDefault="009C40B6" w:rsidP="009C40B6">
      <w:pPr>
        <w:spacing w:after="0" w:line="240" w:lineRule="auto"/>
        <w:jc w:val="both"/>
        <w:rPr>
          <w:rFonts w:ascii="Arial" w:eastAsia="Times New Roman" w:hAnsi="Arial" w:cs="Arial"/>
          <w:sz w:val="20"/>
          <w:szCs w:val="20"/>
          <w:lang w:val="es-419" w:eastAsia="es-ES"/>
        </w:rPr>
      </w:pPr>
    </w:p>
    <w:p w14:paraId="735B08A9" w14:textId="10A675D8" w:rsidR="009C40B6" w:rsidRPr="009C40B6" w:rsidRDefault="00AB6EB1" w:rsidP="009C40B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B6EB1">
        <w:rPr>
          <w:rFonts w:ascii="Arial" w:eastAsia="Times New Roman" w:hAnsi="Arial" w:cs="Arial"/>
          <w:sz w:val="20"/>
          <w:szCs w:val="20"/>
          <w:lang w:val="es-419" w:eastAsia="es-ES"/>
        </w:rPr>
        <w:t>para la Corporación resulta oportuno y razonable que las fallas en las labores realizadas por el trabajador en los años 2016 y 2017 y el resultado de sus calificaciones de desempeño, son en últimas la consecuencia de las faltas disciplinarias iniciadas en febrero de 2018, que finalmente llevaron a dar por terminado el contrato de trabajo unilateralmente por parte del empleador</w:t>
      </w:r>
      <w:r>
        <w:rPr>
          <w:rFonts w:ascii="Arial" w:eastAsia="Times New Roman" w:hAnsi="Arial" w:cs="Arial"/>
          <w:sz w:val="20"/>
          <w:szCs w:val="20"/>
          <w:lang w:val="es-419" w:eastAsia="es-ES"/>
        </w:rPr>
        <w:t>…</w:t>
      </w:r>
    </w:p>
    <w:p w14:paraId="06683036" w14:textId="77777777" w:rsidR="009C40B6" w:rsidRPr="009C40B6" w:rsidRDefault="009C40B6" w:rsidP="009C40B6">
      <w:pPr>
        <w:spacing w:after="0" w:line="240" w:lineRule="auto"/>
        <w:jc w:val="both"/>
        <w:rPr>
          <w:rFonts w:ascii="Arial" w:eastAsia="Times New Roman" w:hAnsi="Arial" w:cs="Arial"/>
          <w:sz w:val="20"/>
          <w:szCs w:val="20"/>
          <w:lang w:val="es-ES" w:eastAsia="es-ES"/>
        </w:rPr>
      </w:pPr>
    </w:p>
    <w:p w14:paraId="660E41FC" w14:textId="2ECB0695" w:rsidR="009C40B6" w:rsidRPr="009C40B6" w:rsidRDefault="00B07B62" w:rsidP="009C40B6">
      <w:pPr>
        <w:spacing w:after="0" w:line="240" w:lineRule="auto"/>
        <w:jc w:val="both"/>
        <w:rPr>
          <w:rFonts w:ascii="Arial" w:eastAsia="Times New Roman" w:hAnsi="Arial" w:cs="Arial"/>
          <w:sz w:val="20"/>
          <w:szCs w:val="20"/>
          <w:lang w:val="es-ES" w:eastAsia="es-ES"/>
        </w:rPr>
      </w:pPr>
      <w:r w:rsidRPr="00B07B62">
        <w:rPr>
          <w:rFonts w:ascii="Arial" w:eastAsia="Times New Roman" w:hAnsi="Arial" w:cs="Arial"/>
          <w:sz w:val="20"/>
          <w:szCs w:val="20"/>
          <w:lang w:val="es-ES" w:eastAsia="es-ES"/>
        </w:rPr>
        <w:t xml:space="preserve">El Código Sustantivo del Trabajo señala en el artículo 170 del CST, que “Cuando el trabajo por equipos implique la rotación sucesiva de turnos diurnos y nocturnos, las partes pueden estipular </w:t>
      </w:r>
      <w:r w:rsidRPr="00B07B62">
        <w:rPr>
          <w:rFonts w:ascii="Arial" w:eastAsia="Times New Roman" w:hAnsi="Arial" w:cs="Arial"/>
          <w:b/>
          <w:sz w:val="20"/>
          <w:szCs w:val="20"/>
          <w:lang w:val="es-ES" w:eastAsia="es-ES"/>
        </w:rPr>
        <w:t>salarios uniformes</w:t>
      </w:r>
      <w:r w:rsidRPr="00B07B62">
        <w:rPr>
          <w:rFonts w:ascii="Arial" w:eastAsia="Times New Roman" w:hAnsi="Arial" w:cs="Arial"/>
          <w:sz w:val="20"/>
          <w:szCs w:val="20"/>
          <w:lang w:val="es-ES" w:eastAsia="es-ES"/>
        </w:rPr>
        <w:t xml:space="preserve"> para el trabajo diurno y nocturno (…)”</w:t>
      </w:r>
    </w:p>
    <w:p w14:paraId="4C064D7E" w14:textId="1BDBD20F" w:rsidR="009C40B6" w:rsidRDefault="009C40B6" w:rsidP="009C40B6">
      <w:pPr>
        <w:spacing w:after="0" w:line="240" w:lineRule="auto"/>
        <w:jc w:val="both"/>
        <w:rPr>
          <w:rFonts w:ascii="Arial" w:eastAsia="Times New Roman" w:hAnsi="Arial" w:cs="Arial"/>
          <w:sz w:val="20"/>
          <w:szCs w:val="20"/>
          <w:lang w:val="es-ES" w:eastAsia="es-ES"/>
        </w:rPr>
      </w:pPr>
    </w:p>
    <w:p w14:paraId="5B163A00" w14:textId="11FF767E" w:rsidR="00B07B62" w:rsidRDefault="00E243C6" w:rsidP="009C40B6">
      <w:pPr>
        <w:spacing w:after="0" w:line="240" w:lineRule="auto"/>
        <w:jc w:val="both"/>
        <w:rPr>
          <w:rFonts w:ascii="Arial" w:eastAsia="Times New Roman" w:hAnsi="Arial" w:cs="Arial"/>
          <w:sz w:val="20"/>
          <w:szCs w:val="20"/>
          <w:lang w:val="es-ES" w:eastAsia="es-ES"/>
        </w:rPr>
      </w:pPr>
      <w:r w:rsidRPr="00E243C6">
        <w:rPr>
          <w:rFonts w:ascii="Arial" w:eastAsia="Times New Roman" w:hAnsi="Arial" w:cs="Arial"/>
          <w:sz w:val="20"/>
          <w:szCs w:val="20"/>
          <w:lang w:val="es-ES" w:eastAsia="es-ES"/>
        </w:rPr>
        <w:t>Para la Sala de dichas afirmaciones es posible concluir que, en efecto, el actor laboró horas adicionales durante la relación laboral, pero éstas fueron pagadas oportunamente por la entidad, tal como se confirma con los desprendibles de pago allegados</w:t>
      </w:r>
      <w:r w:rsidR="004D69DD">
        <w:rPr>
          <w:rFonts w:ascii="Arial" w:eastAsia="Times New Roman" w:hAnsi="Arial" w:cs="Arial"/>
          <w:sz w:val="20"/>
          <w:szCs w:val="20"/>
          <w:lang w:val="es-ES" w:eastAsia="es-ES"/>
        </w:rPr>
        <w:t>…</w:t>
      </w:r>
    </w:p>
    <w:p w14:paraId="39A4578A" w14:textId="38EEA696" w:rsidR="00B07B62" w:rsidRDefault="00B07B62" w:rsidP="009C40B6">
      <w:pPr>
        <w:spacing w:after="0" w:line="240" w:lineRule="auto"/>
        <w:jc w:val="both"/>
        <w:rPr>
          <w:rFonts w:ascii="Arial" w:eastAsia="Times New Roman" w:hAnsi="Arial" w:cs="Arial"/>
          <w:sz w:val="20"/>
          <w:szCs w:val="20"/>
          <w:lang w:val="es-ES" w:eastAsia="es-ES"/>
        </w:rPr>
      </w:pPr>
    </w:p>
    <w:p w14:paraId="36799140" w14:textId="77777777" w:rsidR="00B07B62" w:rsidRPr="009C40B6" w:rsidRDefault="00B07B62" w:rsidP="009C40B6">
      <w:pPr>
        <w:spacing w:after="0" w:line="240" w:lineRule="auto"/>
        <w:jc w:val="both"/>
        <w:rPr>
          <w:rFonts w:ascii="Arial" w:eastAsia="Times New Roman" w:hAnsi="Arial" w:cs="Arial"/>
          <w:sz w:val="20"/>
          <w:szCs w:val="20"/>
          <w:lang w:val="es-ES" w:eastAsia="es-ES"/>
        </w:rPr>
      </w:pPr>
    </w:p>
    <w:bookmarkEnd w:id="0"/>
    <w:p w14:paraId="28D7B8A9" w14:textId="77777777" w:rsidR="009C40B6" w:rsidRPr="009C40B6" w:rsidRDefault="009C40B6" w:rsidP="009C40B6">
      <w:pPr>
        <w:spacing w:after="0" w:line="240" w:lineRule="auto"/>
        <w:jc w:val="both"/>
        <w:rPr>
          <w:rFonts w:ascii="Arial" w:eastAsia="Times New Roman" w:hAnsi="Arial" w:cs="Arial"/>
          <w:sz w:val="20"/>
          <w:szCs w:val="20"/>
          <w:lang w:val="es-ES" w:eastAsia="es-ES"/>
        </w:rPr>
      </w:pPr>
    </w:p>
    <w:bookmarkEnd w:id="1"/>
    <w:p w14:paraId="3339574B" w14:textId="77777777" w:rsidR="000B6B16" w:rsidRPr="009C40B6" w:rsidRDefault="000B6B16" w:rsidP="009C40B6">
      <w:pPr>
        <w:spacing w:after="0" w:line="276" w:lineRule="auto"/>
        <w:jc w:val="center"/>
        <w:rPr>
          <w:rFonts w:ascii="Tahoma" w:eastAsia="Tahoma" w:hAnsi="Tahoma" w:cs="Tahoma"/>
          <w:color w:val="000000" w:themeColor="text1"/>
          <w:sz w:val="24"/>
          <w:szCs w:val="24"/>
        </w:rPr>
      </w:pPr>
      <w:r w:rsidRPr="009C40B6">
        <w:rPr>
          <w:rFonts w:ascii="Tahoma" w:eastAsia="Tahoma" w:hAnsi="Tahoma" w:cs="Tahoma"/>
          <w:b/>
          <w:bCs/>
          <w:color w:val="000000" w:themeColor="text1"/>
          <w:sz w:val="24"/>
          <w:szCs w:val="24"/>
        </w:rPr>
        <w:t xml:space="preserve">TRIBUNAL SUPERIOR DEL DISTRITO JUDICIAL DE PEREIRA </w:t>
      </w:r>
    </w:p>
    <w:p w14:paraId="39D6A69F" w14:textId="4A3DCDDD" w:rsidR="00434FBF" w:rsidRPr="009C40B6" w:rsidRDefault="000B6B16" w:rsidP="00434FBF">
      <w:pPr>
        <w:spacing w:after="0" w:line="276" w:lineRule="auto"/>
        <w:jc w:val="center"/>
        <w:rPr>
          <w:rFonts w:ascii="Tahoma" w:eastAsia="Tahoma" w:hAnsi="Tahoma" w:cs="Tahoma"/>
          <w:color w:val="000000" w:themeColor="text1"/>
          <w:sz w:val="24"/>
          <w:szCs w:val="24"/>
        </w:rPr>
      </w:pPr>
      <w:r w:rsidRPr="009C40B6">
        <w:rPr>
          <w:rFonts w:ascii="Tahoma" w:eastAsia="Tahoma" w:hAnsi="Tahoma" w:cs="Tahoma"/>
          <w:b/>
          <w:bCs/>
          <w:color w:val="000000" w:themeColor="text1"/>
          <w:sz w:val="24"/>
          <w:szCs w:val="24"/>
        </w:rPr>
        <w:t xml:space="preserve">SALA </w:t>
      </w:r>
      <w:r w:rsidR="00434FBF">
        <w:rPr>
          <w:rFonts w:ascii="Tahoma" w:eastAsia="Tahoma" w:hAnsi="Tahoma" w:cs="Tahoma"/>
          <w:b/>
          <w:bCs/>
          <w:color w:val="000000" w:themeColor="text1"/>
          <w:sz w:val="24"/>
          <w:szCs w:val="24"/>
        </w:rPr>
        <w:t xml:space="preserve">PRIMERA </w:t>
      </w:r>
      <w:r w:rsidRPr="009C40B6">
        <w:rPr>
          <w:rFonts w:ascii="Tahoma" w:eastAsia="Tahoma" w:hAnsi="Tahoma" w:cs="Tahoma"/>
          <w:b/>
          <w:bCs/>
          <w:color w:val="000000" w:themeColor="text1"/>
          <w:sz w:val="24"/>
          <w:szCs w:val="24"/>
        </w:rPr>
        <w:t>DE DECISION LABORAL</w:t>
      </w:r>
    </w:p>
    <w:p w14:paraId="7AC2FB73" w14:textId="400F7F49" w:rsidR="000B6B16" w:rsidRDefault="000B6B16" w:rsidP="00434FBF">
      <w:pPr>
        <w:spacing w:after="0" w:line="276" w:lineRule="auto"/>
        <w:rPr>
          <w:rFonts w:ascii="Tahoma" w:eastAsia="Tahoma" w:hAnsi="Tahoma" w:cs="Tahoma"/>
          <w:color w:val="000000" w:themeColor="text1"/>
          <w:sz w:val="24"/>
          <w:szCs w:val="24"/>
        </w:rPr>
      </w:pPr>
    </w:p>
    <w:p w14:paraId="7A27A3F3" w14:textId="77777777" w:rsidR="00720A5E" w:rsidRPr="00720A5E" w:rsidRDefault="00720A5E" w:rsidP="00720A5E">
      <w:pPr>
        <w:spacing w:after="0" w:line="276" w:lineRule="auto"/>
        <w:jc w:val="center"/>
        <w:textAlignment w:val="baseline"/>
        <w:rPr>
          <w:rFonts w:ascii="Tahoma" w:eastAsiaTheme="minorEastAsia" w:hAnsi="Tahoma" w:cs="Tahoma"/>
          <w:sz w:val="24"/>
          <w:szCs w:val="24"/>
          <w:lang w:eastAsia="es-CO"/>
        </w:rPr>
      </w:pPr>
      <w:r w:rsidRPr="00720A5E">
        <w:rPr>
          <w:rFonts w:ascii="Tahoma" w:eastAsiaTheme="minorEastAsia" w:hAnsi="Tahoma" w:cs="Tahoma"/>
          <w:color w:val="000000"/>
          <w:sz w:val="24"/>
          <w:szCs w:val="24"/>
          <w:lang w:eastAsia="es-CO"/>
        </w:rPr>
        <w:t xml:space="preserve">Magistrada Ponente:  </w:t>
      </w:r>
      <w:r w:rsidRPr="00720A5E">
        <w:rPr>
          <w:rFonts w:ascii="Tahoma" w:eastAsiaTheme="minorEastAsia" w:hAnsi="Tahoma" w:cs="Tahoma"/>
          <w:b/>
          <w:bCs/>
          <w:color w:val="000000"/>
          <w:sz w:val="24"/>
          <w:szCs w:val="24"/>
          <w:lang w:eastAsia="es-CO"/>
        </w:rPr>
        <w:t>Ana Lucía Caicedo Calderón</w:t>
      </w:r>
      <w:r w:rsidRPr="00720A5E">
        <w:rPr>
          <w:rFonts w:ascii="Tahoma" w:eastAsiaTheme="minorEastAsia" w:hAnsi="Tahoma" w:cs="Tahoma"/>
          <w:color w:val="000000"/>
          <w:sz w:val="24"/>
          <w:szCs w:val="24"/>
          <w:lang w:eastAsia="es-CO"/>
        </w:rPr>
        <w:t>  </w:t>
      </w:r>
    </w:p>
    <w:p w14:paraId="17C9A586" w14:textId="77777777" w:rsidR="00720A5E" w:rsidRDefault="00720A5E" w:rsidP="009C40B6">
      <w:pPr>
        <w:spacing w:after="0" w:line="276" w:lineRule="auto"/>
        <w:jc w:val="center"/>
        <w:rPr>
          <w:rFonts w:ascii="Tahoma" w:eastAsia="Tahoma" w:hAnsi="Tahoma" w:cs="Tahoma"/>
          <w:color w:val="000000" w:themeColor="text1"/>
          <w:sz w:val="24"/>
          <w:szCs w:val="24"/>
        </w:rPr>
      </w:pPr>
    </w:p>
    <w:p w14:paraId="0A05F703" w14:textId="5DC98A40" w:rsidR="000B6B16" w:rsidRPr="009C40B6" w:rsidRDefault="000B6B16" w:rsidP="009C40B6">
      <w:pPr>
        <w:spacing w:after="0" w:line="276" w:lineRule="auto"/>
        <w:jc w:val="center"/>
        <w:rPr>
          <w:rFonts w:ascii="Tahoma" w:eastAsia="Tahoma" w:hAnsi="Tahoma" w:cs="Tahoma"/>
          <w:color w:val="000000" w:themeColor="text1"/>
          <w:sz w:val="24"/>
          <w:szCs w:val="24"/>
        </w:rPr>
      </w:pPr>
      <w:r w:rsidRPr="009C40B6">
        <w:rPr>
          <w:rFonts w:ascii="Tahoma" w:eastAsia="Tahoma" w:hAnsi="Tahoma" w:cs="Tahoma"/>
          <w:color w:val="000000" w:themeColor="text1"/>
          <w:sz w:val="24"/>
          <w:szCs w:val="24"/>
        </w:rPr>
        <w:t>Pereira, </w:t>
      </w:r>
      <w:r w:rsidR="00D64F8D" w:rsidRPr="009C40B6">
        <w:rPr>
          <w:rFonts w:ascii="Tahoma" w:eastAsia="Tahoma" w:hAnsi="Tahoma" w:cs="Tahoma"/>
          <w:color w:val="000000" w:themeColor="text1"/>
          <w:sz w:val="24"/>
          <w:szCs w:val="24"/>
        </w:rPr>
        <w:t xml:space="preserve">veintiuno </w:t>
      </w:r>
      <w:r w:rsidRPr="009C40B6">
        <w:rPr>
          <w:rFonts w:ascii="Tahoma" w:eastAsia="Tahoma" w:hAnsi="Tahoma" w:cs="Tahoma"/>
          <w:color w:val="000000" w:themeColor="text1"/>
          <w:sz w:val="24"/>
          <w:szCs w:val="24"/>
        </w:rPr>
        <w:t>(</w:t>
      </w:r>
      <w:r w:rsidR="00D64F8D" w:rsidRPr="009C40B6">
        <w:rPr>
          <w:rFonts w:ascii="Tahoma" w:eastAsia="Tahoma" w:hAnsi="Tahoma" w:cs="Tahoma"/>
          <w:color w:val="000000" w:themeColor="text1"/>
          <w:sz w:val="24"/>
          <w:szCs w:val="24"/>
        </w:rPr>
        <w:t>21</w:t>
      </w:r>
      <w:r w:rsidRPr="009C40B6">
        <w:rPr>
          <w:rFonts w:ascii="Tahoma" w:eastAsia="Tahoma" w:hAnsi="Tahoma" w:cs="Tahoma"/>
          <w:color w:val="000000" w:themeColor="text1"/>
          <w:sz w:val="24"/>
          <w:szCs w:val="24"/>
        </w:rPr>
        <w:t xml:space="preserve">) de </w:t>
      </w:r>
      <w:r w:rsidR="000636CE" w:rsidRPr="009C40B6">
        <w:rPr>
          <w:rFonts w:ascii="Tahoma" w:eastAsia="Tahoma" w:hAnsi="Tahoma" w:cs="Tahoma"/>
          <w:color w:val="000000" w:themeColor="text1"/>
          <w:sz w:val="24"/>
          <w:szCs w:val="24"/>
        </w:rPr>
        <w:t>febrero</w:t>
      </w:r>
      <w:r w:rsidRPr="009C40B6">
        <w:rPr>
          <w:rFonts w:ascii="Tahoma" w:eastAsia="Tahoma" w:hAnsi="Tahoma" w:cs="Tahoma"/>
          <w:color w:val="000000" w:themeColor="text1"/>
          <w:sz w:val="24"/>
          <w:szCs w:val="24"/>
        </w:rPr>
        <w:t xml:space="preserve"> de dos </w:t>
      </w:r>
      <w:r w:rsidR="000636CE" w:rsidRPr="009C40B6">
        <w:rPr>
          <w:rFonts w:ascii="Tahoma" w:eastAsia="Tahoma" w:hAnsi="Tahoma" w:cs="Tahoma"/>
          <w:color w:val="000000" w:themeColor="text1"/>
          <w:sz w:val="24"/>
          <w:szCs w:val="24"/>
        </w:rPr>
        <w:t>veintidós</w:t>
      </w:r>
      <w:r w:rsidRPr="009C40B6">
        <w:rPr>
          <w:rFonts w:ascii="Tahoma" w:eastAsia="Tahoma" w:hAnsi="Tahoma" w:cs="Tahoma"/>
          <w:color w:val="000000" w:themeColor="text1"/>
          <w:sz w:val="24"/>
          <w:szCs w:val="24"/>
        </w:rPr>
        <w:t xml:space="preserve"> (202</w:t>
      </w:r>
      <w:r w:rsidR="000636CE" w:rsidRPr="009C40B6">
        <w:rPr>
          <w:rFonts w:ascii="Tahoma" w:eastAsia="Tahoma" w:hAnsi="Tahoma" w:cs="Tahoma"/>
          <w:color w:val="000000" w:themeColor="text1"/>
          <w:sz w:val="24"/>
          <w:szCs w:val="24"/>
        </w:rPr>
        <w:t>2</w:t>
      </w:r>
      <w:r w:rsidRPr="009C40B6">
        <w:rPr>
          <w:rFonts w:ascii="Tahoma" w:eastAsia="Tahoma" w:hAnsi="Tahoma" w:cs="Tahoma"/>
          <w:color w:val="000000" w:themeColor="text1"/>
          <w:sz w:val="24"/>
          <w:szCs w:val="24"/>
        </w:rPr>
        <w:t>)  </w:t>
      </w:r>
    </w:p>
    <w:p w14:paraId="21E1D534" w14:textId="0B775B75" w:rsidR="000B6B16" w:rsidRPr="009C40B6" w:rsidRDefault="000B6B16" w:rsidP="009C40B6">
      <w:pPr>
        <w:spacing w:after="0" w:line="276" w:lineRule="auto"/>
        <w:jc w:val="center"/>
        <w:rPr>
          <w:rFonts w:ascii="Tahoma" w:eastAsia="Tahoma" w:hAnsi="Tahoma" w:cs="Tahoma"/>
          <w:color w:val="000000" w:themeColor="text1"/>
          <w:sz w:val="24"/>
          <w:szCs w:val="24"/>
        </w:rPr>
      </w:pPr>
      <w:r w:rsidRPr="009C40B6">
        <w:rPr>
          <w:rFonts w:ascii="Tahoma" w:eastAsia="Tahoma" w:hAnsi="Tahoma" w:cs="Tahoma"/>
          <w:color w:val="000000" w:themeColor="text1"/>
          <w:sz w:val="24"/>
          <w:szCs w:val="24"/>
        </w:rPr>
        <w:t xml:space="preserve">Acta No. 22 del </w:t>
      </w:r>
      <w:r w:rsidR="000636CE" w:rsidRPr="009C40B6">
        <w:rPr>
          <w:rFonts w:ascii="Tahoma" w:eastAsia="Tahoma" w:hAnsi="Tahoma" w:cs="Tahoma"/>
          <w:color w:val="000000" w:themeColor="text1"/>
          <w:sz w:val="24"/>
          <w:szCs w:val="24"/>
        </w:rPr>
        <w:t>1</w:t>
      </w:r>
      <w:r w:rsidR="00D64F8D" w:rsidRPr="009C40B6">
        <w:rPr>
          <w:rFonts w:ascii="Tahoma" w:eastAsia="Tahoma" w:hAnsi="Tahoma" w:cs="Tahoma"/>
          <w:color w:val="000000" w:themeColor="text1"/>
          <w:sz w:val="24"/>
          <w:szCs w:val="24"/>
        </w:rPr>
        <w:t>7</w:t>
      </w:r>
      <w:r w:rsidRPr="009C40B6">
        <w:rPr>
          <w:rFonts w:ascii="Tahoma" w:eastAsia="Tahoma" w:hAnsi="Tahoma" w:cs="Tahoma"/>
          <w:color w:val="000000" w:themeColor="text1"/>
          <w:sz w:val="24"/>
          <w:szCs w:val="24"/>
        </w:rPr>
        <w:t xml:space="preserve"> de </w:t>
      </w:r>
      <w:r w:rsidR="000636CE" w:rsidRPr="009C40B6">
        <w:rPr>
          <w:rFonts w:ascii="Tahoma" w:eastAsia="Tahoma" w:hAnsi="Tahoma" w:cs="Tahoma"/>
          <w:color w:val="000000" w:themeColor="text1"/>
          <w:sz w:val="24"/>
          <w:szCs w:val="24"/>
        </w:rPr>
        <w:t>febrero</w:t>
      </w:r>
      <w:r w:rsidRPr="009C40B6">
        <w:rPr>
          <w:rFonts w:ascii="Tahoma" w:eastAsia="Tahoma" w:hAnsi="Tahoma" w:cs="Tahoma"/>
          <w:color w:val="000000" w:themeColor="text1"/>
          <w:sz w:val="24"/>
          <w:szCs w:val="24"/>
        </w:rPr>
        <w:t xml:space="preserve"> de 202</w:t>
      </w:r>
      <w:r w:rsidR="000636CE" w:rsidRPr="009C40B6">
        <w:rPr>
          <w:rFonts w:ascii="Tahoma" w:eastAsia="Tahoma" w:hAnsi="Tahoma" w:cs="Tahoma"/>
          <w:color w:val="000000" w:themeColor="text1"/>
          <w:sz w:val="24"/>
          <w:szCs w:val="24"/>
        </w:rPr>
        <w:t>2</w:t>
      </w:r>
      <w:r w:rsidRPr="009C40B6">
        <w:rPr>
          <w:rFonts w:ascii="Tahoma" w:eastAsia="Tahoma" w:hAnsi="Tahoma" w:cs="Tahoma"/>
          <w:color w:val="000000" w:themeColor="text1"/>
          <w:sz w:val="24"/>
          <w:szCs w:val="24"/>
        </w:rPr>
        <w:t>  </w:t>
      </w:r>
    </w:p>
    <w:p w14:paraId="6FBCFEAF" w14:textId="7CFC4FC6" w:rsidR="000B6B16" w:rsidRDefault="000B6B16" w:rsidP="009C40B6">
      <w:pPr>
        <w:pStyle w:val="Sinespaciado"/>
        <w:spacing w:line="276" w:lineRule="auto"/>
        <w:rPr>
          <w:rFonts w:ascii="Tahoma" w:eastAsia="Times New Roman" w:hAnsi="Tahoma" w:cs="Tahoma"/>
          <w:color w:val="000000" w:themeColor="text1"/>
          <w:sz w:val="24"/>
          <w:szCs w:val="24"/>
          <w:lang w:val="es-ES"/>
        </w:rPr>
      </w:pPr>
      <w:r w:rsidRPr="009C40B6">
        <w:rPr>
          <w:rFonts w:ascii="Tahoma" w:eastAsia="Times New Roman" w:hAnsi="Tahoma" w:cs="Tahoma"/>
          <w:color w:val="000000" w:themeColor="text1"/>
          <w:sz w:val="24"/>
          <w:szCs w:val="24"/>
          <w:lang w:val="es-ES"/>
        </w:rPr>
        <w:t xml:space="preserve"> </w:t>
      </w:r>
    </w:p>
    <w:p w14:paraId="768D4893" w14:textId="77777777" w:rsidR="00434FBF" w:rsidRPr="009C40B6" w:rsidRDefault="00434FBF" w:rsidP="009C40B6">
      <w:pPr>
        <w:pStyle w:val="Sinespaciado"/>
        <w:spacing w:line="276" w:lineRule="auto"/>
        <w:rPr>
          <w:rFonts w:ascii="Tahoma" w:eastAsia="Times New Roman" w:hAnsi="Tahoma" w:cs="Tahoma"/>
          <w:color w:val="000000" w:themeColor="text1"/>
          <w:sz w:val="24"/>
          <w:szCs w:val="24"/>
        </w:rPr>
      </w:pPr>
    </w:p>
    <w:p w14:paraId="0E2339FB" w14:textId="77591DEE" w:rsidR="000B6B16" w:rsidRPr="009C40B6" w:rsidRDefault="000B6B16" w:rsidP="009C40B6">
      <w:pPr>
        <w:spacing w:after="0" w:line="276" w:lineRule="auto"/>
        <w:ind w:firstLine="709"/>
        <w:jc w:val="both"/>
        <w:rPr>
          <w:rFonts w:ascii="Tahoma" w:eastAsia="Tahoma" w:hAnsi="Tahoma" w:cs="Tahoma"/>
          <w:color w:val="000000" w:themeColor="text1"/>
          <w:sz w:val="24"/>
          <w:szCs w:val="24"/>
        </w:rPr>
      </w:pPr>
      <w:r w:rsidRPr="009C40B6">
        <w:rPr>
          <w:rFonts w:ascii="Tahoma" w:eastAsia="Tahoma" w:hAnsi="Tahoma" w:cs="Tahoma"/>
          <w:color w:val="000000" w:themeColor="text1"/>
          <w:sz w:val="24"/>
          <w:szCs w:val="24"/>
          <w:lang w:val="es-ES"/>
        </w:rPr>
        <w:lastRenderedPageBreak/>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w:t>
      </w:r>
      <w:r w:rsidRPr="009C40B6">
        <w:rPr>
          <w:rFonts w:ascii="Tahoma" w:eastAsia="Tahoma" w:hAnsi="Tahoma" w:cs="Tahoma"/>
          <w:color w:val="000000" w:themeColor="text1"/>
          <w:sz w:val="24"/>
          <w:szCs w:val="24"/>
        </w:rPr>
        <w:t xml:space="preserve">la Sala de Decisión Laboral No. 1, </w:t>
      </w:r>
      <w:r w:rsidRPr="009C40B6">
        <w:rPr>
          <w:rFonts w:ascii="Tahoma" w:eastAsia="Tahoma" w:hAnsi="Tahoma" w:cs="Tahoma"/>
          <w:color w:val="000000" w:themeColor="text1"/>
          <w:sz w:val="24"/>
          <w:szCs w:val="24"/>
          <w:lang w:val="es-ES"/>
        </w:rPr>
        <w:t xml:space="preserve">presidida por la Magistrada Ana Lucía Caicedo Calderón e </w:t>
      </w:r>
      <w:r w:rsidRPr="009C40B6">
        <w:rPr>
          <w:rFonts w:ascii="Tahoma" w:eastAsia="Tahoma" w:hAnsi="Tahoma" w:cs="Tahoma"/>
          <w:color w:val="000000" w:themeColor="text1"/>
          <w:sz w:val="24"/>
          <w:szCs w:val="24"/>
        </w:rPr>
        <w:t>integrada por la misma Magistrada, ANA LUCÍA CAICEDO CALDERÓN, como Ponente, la Magistrada OLGA LUCÍA HOYOS SEPÚLVEDA y el Magistrado GERMÁN DARIO GÓEZ VINASCO, procede a proferir la siguiente sentencia escrita</w:t>
      </w:r>
      <w:r w:rsidRPr="009C40B6">
        <w:rPr>
          <w:rStyle w:val="normaltextrun"/>
          <w:rFonts w:ascii="Tahoma" w:eastAsia="Tahoma" w:hAnsi="Tahoma" w:cs="Tahoma"/>
          <w:color w:val="000000" w:themeColor="text1"/>
          <w:sz w:val="24"/>
          <w:szCs w:val="24"/>
        </w:rPr>
        <w:t xml:space="preserve"> </w:t>
      </w:r>
      <w:r w:rsidRPr="009C40B6">
        <w:rPr>
          <w:rFonts w:ascii="Tahoma" w:eastAsia="Tahoma" w:hAnsi="Tahoma" w:cs="Tahoma"/>
          <w:color w:val="000000" w:themeColor="text1"/>
          <w:sz w:val="24"/>
          <w:szCs w:val="24"/>
        </w:rPr>
        <w:t xml:space="preserve">dentro del proceso ordinario laboral instaurado por </w:t>
      </w:r>
      <w:r w:rsidR="00434FBF" w:rsidRPr="009C40B6">
        <w:rPr>
          <w:rStyle w:val="normaltextrun"/>
          <w:rFonts w:ascii="Tahoma" w:eastAsia="Tahoma" w:hAnsi="Tahoma" w:cs="Tahoma"/>
          <w:b/>
          <w:bCs/>
          <w:color w:val="000000" w:themeColor="text1"/>
          <w:sz w:val="24"/>
          <w:szCs w:val="24"/>
        </w:rPr>
        <w:t>Andrés Felipe Loaiza Chalarca</w:t>
      </w:r>
      <w:r w:rsidR="00434FBF" w:rsidRPr="009C40B6">
        <w:rPr>
          <w:rFonts w:ascii="Tahoma" w:eastAsia="Tahoma" w:hAnsi="Tahoma" w:cs="Tahoma"/>
          <w:color w:val="000000" w:themeColor="text1"/>
          <w:sz w:val="24"/>
          <w:szCs w:val="24"/>
        </w:rPr>
        <w:t xml:space="preserve"> </w:t>
      </w:r>
      <w:r w:rsidRPr="009C40B6">
        <w:rPr>
          <w:rFonts w:ascii="Tahoma" w:eastAsia="Tahoma" w:hAnsi="Tahoma" w:cs="Tahoma"/>
          <w:color w:val="000000" w:themeColor="text1"/>
          <w:sz w:val="24"/>
          <w:szCs w:val="24"/>
        </w:rPr>
        <w:t xml:space="preserve">en contra de la </w:t>
      </w:r>
      <w:r w:rsidR="00434FBF" w:rsidRPr="009C40B6">
        <w:rPr>
          <w:rFonts w:ascii="Tahoma" w:eastAsia="Tahoma" w:hAnsi="Tahoma" w:cs="Tahoma"/>
          <w:b/>
          <w:bCs/>
          <w:color w:val="000000" w:themeColor="text1"/>
          <w:sz w:val="24"/>
          <w:szCs w:val="24"/>
        </w:rPr>
        <w:t>Empresa de Medicina Integral EMI S.A.S. Servicio de Ambulancia Prepagada</w:t>
      </w:r>
      <w:r w:rsidRPr="009C40B6">
        <w:rPr>
          <w:rFonts w:ascii="Tahoma" w:eastAsia="Tahoma" w:hAnsi="Tahoma" w:cs="Tahoma"/>
          <w:color w:val="000000" w:themeColor="text1"/>
          <w:sz w:val="24"/>
          <w:szCs w:val="24"/>
        </w:rPr>
        <w:t>.</w:t>
      </w:r>
    </w:p>
    <w:p w14:paraId="14B03FF9" w14:textId="77777777" w:rsidR="008B518A" w:rsidRPr="009C40B6" w:rsidRDefault="008B518A" w:rsidP="009C40B6">
      <w:pPr>
        <w:spacing w:after="0" w:line="276" w:lineRule="auto"/>
        <w:ind w:firstLine="709"/>
        <w:jc w:val="both"/>
        <w:rPr>
          <w:rFonts w:ascii="Tahoma" w:eastAsia="Tahoma" w:hAnsi="Tahoma" w:cs="Tahoma"/>
          <w:color w:val="000000" w:themeColor="text1"/>
          <w:sz w:val="24"/>
          <w:szCs w:val="24"/>
        </w:rPr>
      </w:pPr>
    </w:p>
    <w:p w14:paraId="7873FD30" w14:textId="77777777" w:rsidR="000B6B16" w:rsidRPr="009C40B6" w:rsidRDefault="000B6B16" w:rsidP="009C40B6">
      <w:pPr>
        <w:spacing w:after="0" w:line="276" w:lineRule="auto"/>
        <w:jc w:val="center"/>
        <w:rPr>
          <w:rFonts w:ascii="Tahoma" w:eastAsia="Tahoma" w:hAnsi="Tahoma" w:cs="Tahoma"/>
          <w:color w:val="000000" w:themeColor="text1"/>
          <w:sz w:val="24"/>
          <w:szCs w:val="24"/>
        </w:rPr>
      </w:pPr>
      <w:r w:rsidRPr="009C40B6">
        <w:rPr>
          <w:rStyle w:val="normaltextrun"/>
          <w:rFonts w:ascii="Tahoma" w:eastAsia="Tahoma" w:hAnsi="Tahoma" w:cs="Tahoma"/>
          <w:b/>
          <w:bCs/>
          <w:color w:val="000000" w:themeColor="text1"/>
          <w:sz w:val="24"/>
          <w:szCs w:val="24"/>
          <w:lang w:val="es-ES"/>
        </w:rPr>
        <w:t>PUNTO A TRATAR</w:t>
      </w:r>
    </w:p>
    <w:p w14:paraId="14C524AF" w14:textId="77777777" w:rsidR="000B6B16" w:rsidRPr="009C40B6" w:rsidRDefault="000B6B16" w:rsidP="009C40B6">
      <w:pPr>
        <w:spacing w:after="0" w:line="276" w:lineRule="auto"/>
        <w:jc w:val="center"/>
        <w:rPr>
          <w:rFonts w:ascii="Tahoma" w:eastAsia="Tahoma" w:hAnsi="Tahoma" w:cs="Tahoma"/>
          <w:color w:val="000000" w:themeColor="text1"/>
          <w:sz w:val="24"/>
          <w:szCs w:val="24"/>
        </w:rPr>
      </w:pPr>
    </w:p>
    <w:p w14:paraId="6A1D05FE" w14:textId="2023D26B" w:rsidR="000B6B16" w:rsidRPr="009C40B6" w:rsidRDefault="000B6B16" w:rsidP="009C40B6">
      <w:pPr>
        <w:spacing w:after="0" w:line="276" w:lineRule="auto"/>
        <w:ind w:firstLine="709"/>
        <w:jc w:val="both"/>
        <w:rPr>
          <w:rFonts w:ascii="Tahoma" w:eastAsia="Tahoma" w:hAnsi="Tahoma" w:cs="Tahoma"/>
          <w:color w:val="000000" w:themeColor="text1"/>
          <w:sz w:val="24"/>
          <w:szCs w:val="24"/>
        </w:rPr>
      </w:pPr>
      <w:r w:rsidRPr="009C40B6">
        <w:rPr>
          <w:rStyle w:val="normaltextrun"/>
          <w:rFonts w:ascii="Tahoma" w:eastAsia="Tahoma" w:hAnsi="Tahoma" w:cs="Tahoma"/>
          <w:color w:val="000000" w:themeColor="text1"/>
          <w:sz w:val="24"/>
          <w:szCs w:val="24"/>
        </w:rPr>
        <w:t>Por medio de esta providencia procede la Sala a resolver recurso de apelación interpuesto por</w:t>
      </w:r>
      <w:r w:rsidR="000E499A" w:rsidRPr="009C40B6">
        <w:rPr>
          <w:rStyle w:val="normaltextrun"/>
          <w:rFonts w:ascii="Tahoma" w:eastAsia="Tahoma" w:hAnsi="Tahoma" w:cs="Tahoma"/>
          <w:color w:val="000000" w:themeColor="text1"/>
          <w:sz w:val="24"/>
          <w:szCs w:val="24"/>
        </w:rPr>
        <w:t xml:space="preserve"> el demandante en</w:t>
      </w:r>
      <w:r w:rsidRPr="009C40B6">
        <w:rPr>
          <w:rFonts w:ascii="Tahoma" w:eastAsia="Tahoma" w:hAnsi="Tahoma" w:cs="Tahoma"/>
          <w:b/>
          <w:bCs/>
          <w:color w:val="000000" w:themeColor="text1"/>
          <w:sz w:val="24"/>
          <w:szCs w:val="24"/>
        </w:rPr>
        <w:t xml:space="preserve"> </w:t>
      </w:r>
      <w:r w:rsidRPr="009C40B6">
        <w:rPr>
          <w:rFonts w:ascii="Tahoma" w:eastAsia="Tahoma" w:hAnsi="Tahoma" w:cs="Tahoma"/>
          <w:color w:val="000000" w:themeColor="text1"/>
          <w:sz w:val="24"/>
          <w:szCs w:val="24"/>
        </w:rPr>
        <w:t>contra la sentencia emitida</w:t>
      </w:r>
      <w:r w:rsidRPr="009C40B6">
        <w:rPr>
          <w:rStyle w:val="normaltextrun"/>
          <w:rFonts w:ascii="Tahoma" w:eastAsia="Tahoma" w:hAnsi="Tahoma" w:cs="Tahoma"/>
          <w:color w:val="000000" w:themeColor="text1"/>
          <w:sz w:val="24"/>
          <w:szCs w:val="24"/>
        </w:rPr>
        <w:t xml:space="preserve"> por el Juzgado </w:t>
      </w:r>
      <w:r w:rsidR="000E499A" w:rsidRPr="009C40B6">
        <w:rPr>
          <w:rStyle w:val="normaltextrun"/>
          <w:rFonts w:ascii="Tahoma" w:eastAsia="Tahoma" w:hAnsi="Tahoma" w:cs="Tahoma"/>
          <w:color w:val="000000" w:themeColor="text1"/>
          <w:sz w:val="24"/>
          <w:szCs w:val="24"/>
        </w:rPr>
        <w:t>Cuarto</w:t>
      </w:r>
      <w:r w:rsidRPr="009C40B6">
        <w:rPr>
          <w:rStyle w:val="normaltextrun"/>
          <w:rFonts w:ascii="Tahoma" w:eastAsia="Tahoma" w:hAnsi="Tahoma" w:cs="Tahoma"/>
          <w:color w:val="000000" w:themeColor="text1"/>
          <w:sz w:val="24"/>
          <w:szCs w:val="24"/>
        </w:rPr>
        <w:t xml:space="preserve"> Laboral del Circuito de Pereira el pasado </w:t>
      </w:r>
      <w:r w:rsidR="000E499A" w:rsidRPr="009C40B6">
        <w:rPr>
          <w:rStyle w:val="normaltextrun"/>
          <w:rFonts w:ascii="Tahoma" w:eastAsia="Tahoma" w:hAnsi="Tahoma" w:cs="Tahoma"/>
          <w:color w:val="000000" w:themeColor="text1"/>
          <w:sz w:val="24"/>
          <w:szCs w:val="24"/>
        </w:rPr>
        <w:t>20</w:t>
      </w:r>
      <w:r w:rsidRPr="009C40B6">
        <w:rPr>
          <w:rStyle w:val="normaltextrun"/>
          <w:rFonts w:ascii="Tahoma" w:eastAsia="Tahoma" w:hAnsi="Tahoma" w:cs="Tahoma"/>
          <w:color w:val="000000" w:themeColor="text1"/>
          <w:sz w:val="24"/>
          <w:szCs w:val="24"/>
        </w:rPr>
        <w:t xml:space="preserve"> de </w:t>
      </w:r>
      <w:r w:rsidR="000E499A" w:rsidRPr="009C40B6">
        <w:rPr>
          <w:rStyle w:val="normaltextrun"/>
          <w:rFonts w:ascii="Tahoma" w:eastAsia="Tahoma" w:hAnsi="Tahoma" w:cs="Tahoma"/>
          <w:color w:val="000000" w:themeColor="text1"/>
          <w:sz w:val="24"/>
          <w:szCs w:val="24"/>
        </w:rPr>
        <w:t>abril</w:t>
      </w:r>
      <w:r w:rsidRPr="009C40B6">
        <w:rPr>
          <w:rStyle w:val="normaltextrun"/>
          <w:rFonts w:ascii="Tahoma" w:eastAsia="Tahoma" w:hAnsi="Tahoma" w:cs="Tahoma"/>
          <w:color w:val="000000" w:themeColor="text1"/>
          <w:sz w:val="24"/>
          <w:szCs w:val="24"/>
        </w:rPr>
        <w:t xml:space="preserve"> 2021. Para ello, se tienen en cuenta los siguiente: </w:t>
      </w:r>
    </w:p>
    <w:p w14:paraId="767BD8DB" w14:textId="77777777" w:rsidR="000B6B16" w:rsidRPr="009C40B6" w:rsidRDefault="000B6B16" w:rsidP="009C40B6">
      <w:pPr>
        <w:spacing w:after="0" w:line="276" w:lineRule="auto"/>
        <w:ind w:firstLine="708"/>
        <w:jc w:val="center"/>
        <w:rPr>
          <w:rFonts w:ascii="Tahoma" w:hAnsi="Tahoma" w:cs="Tahoma"/>
          <w:b/>
          <w:bCs/>
          <w:sz w:val="24"/>
          <w:szCs w:val="24"/>
        </w:rPr>
      </w:pPr>
    </w:p>
    <w:p w14:paraId="083B45DE" w14:textId="194C0FCA" w:rsidR="000B6B16" w:rsidRPr="009C40B6" w:rsidRDefault="000B6B16" w:rsidP="009C40B6">
      <w:pPr>
        <w:pStyle w:val="Prrafodelista"/>
        <w:numPr>
          <w:ilvl w:val="0"/>
          <w:numId w:val="1"/>
        </w:numPr>
        <w:spacing w:after="0" w:line="276" w:lineRule="auto"/>
        <w:ind w:left="0" w:firstLine="0"/>
        <w:jc w:val="center"/>
        <w:rPr>
          <w:rFonts w:ascii="Tahoma" w:hAnsi="Tahoma" w:cs="Tahoma"/>
          <w:b/>
          <w:bCs/>
          <w:sz w:val="24"/>
          <w:szCs w:val="24"/>
        </w:rPr>
      </w:pPr>
      <w:r w:rsidRPr="009C40B6">
        <w:rPr>
          <w:rFonts w:ascii="Tahoma" w:hAnsi="Tahoma" w:cs="Tahoma"/>
          <w:b/>
          <w:bCs/>
          <w:sz w:val="24"/>
          <w:szCs w:val="24"/>
        </w:rPr>
        <w:t>LA DEMANDA Y CONTESTACIÓN</w:t>
      </w:r>
      <w:r w:rsidR="00D64F8D" w:rsidRPr="009C40B6">
        <w:rPr>
          <w:rFonts w:ascii="Tahoma" w:hAnsi="Tahoma" w:cs="Tahoma"/>
          <w:b/>
          <w:bCs/>
          <w:sz w:val="24"/>
          <w:szCs w:val="24"/>
        </w:rPr>
        <w:t xml:space="preserve"> DE LA DEMANDA</w:t>
      </w:r>
    </w:p>
    <w:p w14:paraId="65E9BBAD" w14:textId="1E3FE956" w:rsidR="00D66A49" w:rsidRPr="009C40B6" w:rsidRDefault="00D66A49" w:rsidP="009C40B6">
      <w:pPr>
        <w:spacing w:after="0" w:line="276" w:lineRule="auto"/>
        <w:ind w:left="708"/>
        <w:rPr>
          <w:rFonts w:ascii="Tahoma" w:hAnsi="Tahoma" w:cs="Tahoma"/>
          <w:sz w:val="24"/>
          <w:szCs w:val="24"/>
        </w:rPr>
      </w:pPr>
    </w:p>
    <w:p w14:paraId="70A53B63" w14:textId="0D64A5ED" w:rsidR="004D522C" w:rsidRPr="009C40B6" w:rsidRDefault="000E499A" w:rsidP="009C40B6">
      <w:pPr>
        <w:spacing w:after="0" w:line="276" w:lineRule="auto"/>
        <w:ind w:firstLine="708"/>
        <w:jc w:val="both"/>
        <w:rPr>
          <w:rFonts w:ascii="Tahoma" w:hAnsi="Tahoma" w:cs="Tahoma"/>
          <w:bCs/>
          <w:sz w:val="24"/>
          <w:szCs w:val="24"/>
        </w:rPr>
      </w:pPr>
      <w:r w:rsidRPr="009C40B6">
        <w:rPr>
          <w:rFonts w:ascii="Tahoma" w:hAnsi="Tahoma" w:cs="Tahoma"/>
          <w:sz w:val="24"/>
          <w:szCs w:val="24"/>
        </w:rPr>
        <w:t>Aduce el demandante</w:t>
      </w:r>
      <w:r w:rsidR="00595F15" w:rsidRPr="009C40B6">
        <w:rPr>
          <w:rFonts w:ascii="Tahoma" w:hAnsi="Tahoma" w:cs="Tahoma"/>
          <w:sz w:val="24"/>
          <w:szCs w:val="24"/>
        </w:rPr>
        <w:t xml:space="preserve">, </w:t>
      </w:r>
      <w:r w:rsidRPr="009C40B6">
        <w:rPr>
          <w:rFonts w:ascii="Tahoma" w:hAnsi="Tahoma" w:cs="Tahoma"/>
          <w:sz w:val="24"/>
          <w:szCs w:val="24"/>
        </w:rPr>
        <w:t>que</w:t>
      </w:r>
      <w:r w:rsidR="00000010" w:rsidRPr="009C40B6">
        <w:rPr>
          <w:rFonts w:ascii="Tahoma" w:hAnsi="Tahoma" w:cs="Tahoma"/>
          <w:sz w:val="24"/>
          <w:szCs w:val="24"/>
        </w:rPr>
        <w:t xml:space="preserve"> el </w:t>
      </w:r>
      <w:r w:rsidR="00000010" w:rsidRPr="009C40B6">
        <w:rPr>
          <w:rFonts w:ascii="Tahoma" w:hAnsi="Tahoma" w:cs="Tahoma"/>
          <w:b/>
          <w:sz w:val="24"/>
          <w:szCs w:val="24"/>
        </w:rPr>
        <w:t>04 de abril de 2016</w:t>
      </w:r>
      <w:r w:rsidRPr="009C40B6">
        <w:rPr>
          <w:rFonts w:ascii="Tahoma" w:hAnsi="Tahoma" w:cs="Tahoma"/>
          <w:sz w:val="24"/>
          <w:szCs w:val="24"/>
        </w:rPr>
        <w:t xml:space="preserve"> suscribió contrato de trabajo a término fijo con la sociedad SERVICIOS DE EMERGENCIAS REGIONAL S.E.R. S.A.</w:t>
      </w:r>
      <w:r w:rsidR="00000010" w:rsidRPr="009C40B6">
        <w:rPr>
          <w:rFonts w:ascii="Tahoma" w:hAnsi="Tahoma" w:cs="Tahoma"/>
          <w:sz w:val="24"/>
          <w:szCs w:val="24"/>
        </w:rPr>
        <w:t xml:space="preserve"> (hoy </w:t>
      </w:r>
      <w:r w:rsidR="00000010" w:rsidRPr="009C40B6">
        <w:rPr>
          <w:rFonts w:ascii="Tahoma" w:hAnsi="Tahoma" w:cs="Tahoma"/>
          <w:b/>
          <w:bCs/>
          <w:sz w:val="24"/>
          <w:szCs w:val="24"/>
        </w:rPr>
        <w:t>EMI S.A.S.</w:t>
      </w:r>
      <w:r w:rsidR="00000010" w:rsidRPr="009C40B6">
        <w:rPr>
          <w:rFonts w:ascii="Tahoma" w:hAnsi="Tahoma" w:cs="Tahoma"/>
          <w:bCs/>
          <w:sz w:val="24"/>
          <w:szCs w:val="24"/>
        </w:rPr>
        <w:t>)</w:t>
      </w:r>
      <w:r w:rsidR="004D522C" w:rsidRPr="009C40B6">
        <w:rPr>
          <w:rFonts w:ascii="Tahoma" w:hAnsi="Tahoma" w:cs="Tahoma"/>
          <w:bCs/>
          <w:sz w:val="24"/>
          <w:szCs w:val="24"/>
        </w:rPr>
        <w:t>. Señaló que se efectuaron varias prórrogas así:</w:t>
      </w:r>
    </w:p>
    <w:p w14:paraId="693E2E7E" w14:textId="77777777" w:rsidR="004D522C" w:rsidRPr="009C40B6" w:rsidRDefault="004D522C" w:rsidP="009C40B6">
      <w:pPr>
        <w:spacing w:after="0" w:line="276" w:lineRule="auto"/>
        <w:ind w:firstLine="708"/>
        <w:jc w:val="both"/>
        <w:rPr>
          <w:rFonts w:ascii="Tahoma" w:hAnsi="Tahoma" w:cs="Tahoma"/>
          <w:bCs/>
          <w:sz w:val="24"/>
          <w:szCs w:val="24"/>
        </w:rPr>
      </w:pPr>
    </w:p>
    <w:p w14:paraId="54068420" w14:textId="2EDBE1BB" w:rsidR="004D522C" w:rsidRPr="009C40B6" w:rsidRDefault="004D522C" w:rsidP="009C40B6">
      <w:pPr>
        <w:pStyle w:val="Prrafodelista"/>
        <w:numPr>
          <w:ilvl w:val="0"/>
          <w:numId w:val="3"/>
        </w:numPr>
        <w:spacing w:after="0" w:line="276" w:lineRule="auto"/>
        <w:jc w:val="both"/>
        <w:rPr>
          <w:rFonts w:ascii="Tahoma" w:hAnsi="Tahoma" w:cs="Tahoma"/>
          <w:bCs/>
          <w:sz w:val="24"/>
          <w:szCs w:val="24"/>
        </w:rPr>
      </w:pPr>
      <w:r w:rsidRPr="009C40B6">
        <w:rPr>
          <w:rFonts w:ascii="Tahoma" w:hAnsi="Tahoma" w:cs="Tahoma"/>
          <w:bCs/>
          <w:sz w:val="24"/>
          <w:szCs w:val="24"/>
        </w:rPr>
        <w:t>Primera prórroga: 04 de agosto de 2016 al 03 de diciembre de 2016.</w:t>
      </w:r>
    </w:p>
    <w:p w14:paraId="6B552BF1" w14:textId="5AB362A3" w:rsidR="004D522C" w:rsidRPr="009C40B6" w:rsidRDefault="004D522C" w:rsidP="009C40B6">
      <w:pPr>
        <w:pStyle w:val="Prrafodelista"/>
        <w:numPr>
          <w:ilvl w:val="0"/>
          <w:numId w:val="3"/>
        </w:numPr>
        <w:spacing w:after="0" w:line="276" w:lineRule="auto"/>
        <w:jc w:val="both"/>
        <w:rPr>
          <w:rFonts w:ascii="Tahoma" w:hAnsi="Tahoma" w:cs="Tahoma"/>
          <w:bCs/>
          <w:sz w:val="24"/>
          <w:szCs w:val="24"/>
        </w:rPr>
      </w:pPr>
      <w:r w:rsidRPr="009C40B6">
        <w:rPr>
          <w:rFonts w:ascii="Tahoma" w:hAnsi="Tahoma" w:cs="Tahoma"/>
          <w:bCs/>
          <w:sz w:val="24"/>
          <w:szCs w:val="24"/>
        </w:rPr>
        <w:t>Segunda prórroga: 04 de diciembre de 2016 al 03 de abril de 2017.</w:t>
      </w:r>
    </w:p>
    <w:p w14:paraId="0EC7D93A" w14:textId="431A1564" w:rsidR="004D522C" w:rsidRPr="009C40B6" w:rsidRDefault="004D522C" w:rsidP="009C40B6">
      <w:pPr>
        <w:pStyle w:val="Prrafodelista"/>
        <w:numPr>
          <w:ilvl w:val="0"/>
          <w:numId w:val="3"/>
        </w:numPr>
        <w:spacing w:after="0" w:line="276" w:lineRule="auto"/>
        <w:jc w:val="both"/>
        <w:rPr>
          <w:rFonts w:ascii="Tahoma" w:hAnsi="Tahoma" w:cs="Tahoma"/>
          <w:bCs/>
          <w:sz w:val="24"/>
          <w:szCs w:val="24"/>
        </w:rPr>
      </w:pPr>
      <w:r w:rsidRPr="009C40B6">
        <w:rPr>
          <w:rFonts w:ascii="Tahoma" w:hAnsi="Tahoma" w:cs="Tahoma"/>
          <w:bCs/>
          <w:sz w:val="24"/>
          <w:szCs w:val="24"/>
        </w:rPr>
        <w:t>Tercera prórroga: 04 de abril de 2017 al 03 de agosto de 2017.</w:t>
      </w:r>
    </w:p>
    <w:p w14:paraId="17B76C7F" w14:textId="24F76CEA" w:rsidR="004D522C" w:rsidRPr="009C40B6" w:rsidRDefault="004D522C" w:rsidP="009C40B6">
      <w:pPr>
        <w:pStyle w:val="Prrafodelista"/>
        <w:numPr>
          <w:ilvl w:val="0"/>
          <w:numId w:val="3"/>
        </w:numPr>
        <w:spacing w:after="0" w:line="276" w:lineRule="auto"/>
        <w:jc w:val="both"/>
        <w:rPr>
          <w:rFonts w:ascii="Tahoma" w:hAnsi="Tahoma" w:cs="Tahoma"/>
          <w:bCs/>
          <w:sz w:val="24"/>
          <w:szCs w:val="24"/>
        </w:rPr>
      </w:pPr>
      <w:r w:rsidRPr="009C40B6">
        <w:rPr>
          <w:rFonts w:ascii="Tahoma" w:hAnsi="Tahoma" w:cs="Tahoma"/>
          <w:bCs/>
          <w:sz w:val="24"/>
          <w:szCs w:val="24"/>
        </w:rPr>
        <w:t>Cuarta prórroga: 04 de agosto de 2017 al 03 de agosto de 2018.</w:t>
      </w:r>
    </w:p>
    <w:p w14:paraId="079AA741" w14:textId="77777777" w:rsidR="004D522C" w:rsidRPr="009C40B6" w:rsidRDefault="004D522C" w:rsidP="009C40B6">
      <w:pPr>
        <w:spacing w:after="0" w:line="276" w:lineRule="auto"/>
        <w:ind w:firstLine="708"/>
        <w:jc w:val="both"/>
        <w:rPr>
          <w:rFonts w:ascii="Tahoma" w:hAnsi="Tahoma" w:cs="Tahoma"/>
          <w:bCs/>
          <w:sz w:val="24"/>
          <w:szCs w:val="24"/>
        </w:rPr>
      </w:pPr>
    </w:p>
    <w:p w14:paraId="1BBF9C4C" w14:textId="54C30264" w:rsidR="00CE7FE2" w:rsidRPr="009C40B6" w:rsidRDefault="004D522C" w:rsidP="009C40B6">
      <w:pPr>
        <w:spacing w:after="0" w:line="276" w:lineRule="auto"/>
        <w:ind w:firstLine="708"/>
        <w:jc w:val="both"/>
        <w:rPr>
          <w:rFonts w:ascii="Tahoma" w:hAnsi="Tahoma" w:cs="Tahoma"/>
          <w:sz w:val="24"/>
          <w:szCs w:val="24"/>
        </w:rPr>
      </w:pPr>
      <w:r w:rsidRPr="009C40B6">
        <w:rPr>
          <w:rFonts w:ascii="Tahoma" w:hAnsi="Tahoma" w:cs="Tahoma"/>
          <w:sz w:val="24"/>
          <w:szCs w:val="24"/>
        </w:rPr>
        <w:t>No obstante</w:t>
      </w:r>
      <w:r w:rsidR="00CC3DE8" w:rsidRPr="009C40B6">
        <w:rPr>
          <w:rFonts w:ascii="Tahoma" w:hAnsi="Tahoma" w:cs="Tahoma"/>
          <w:sz w:val="24"/>
          <w:szCs w:val="24"/>
        </w:rPr>
        <w:t>,</w:t>
      </w:r>
      <w:r w:rsidRPr="009C40B6">
        <w:rPr>
          <w:rFonts w:ascii="Tahoma" w:hAnsi="Tahoma" w:cs="Tahoma"/>
          <w:sz w:val="24"/>
          <w:szCs w:val="24"/>
        </w:rPr>
        <w:t xml:space="preserve"> m</w:t>
      </w:r>
      <w:r w:rsidR="007E12F2" w:rsidRPr="009C40B6">
        <w:rPr>
          <w:rFonts w:ascii="Tahoma" w:hAnsi="Tahoma" w:cs="Tahoma"/>
          <w:sz w:val="24"/>
          <w:szCs w:val="24"/>
        </w:rPr>
        <w:t>anifiest</w:t>
      </w:r>
      <w:r w:rsidRPr="009C40B6">
        <w:rPr>
          <w:rFonts w:ascii="Tahoma" w:hAnsi="Tahoma" w:cs="Tahoma"/>
          <w:sz w:val="24"/>
          <w:szCs w:val="24"/>
        </w:rPr>
        <w:t>a</w:t>
      </w:r>
      <w:r w:rsidR="007E12F2" w:rsidRPr="009C40B6">
        <w:rPr>
          <w:rFonts w:ascii="Tahoma" w:hAnsi="Tahoma" w:cs="Tahoma"/>
          <w:sz w:val="24"/>
          <w:szCs w:val="24"/>
        </w:rPr>
        <w:t xml:space="preserve"> que </w:t>
      </w:r>
      <w:r w:rsidRPr="009C40B6">
        <w:rPr>
          <w:rFonts w:ascii="Tahoma" w:hAnsi="Tahoma" w:cs="Tahoma"/>
          <w:sz w:val="24"/>
          <w:szCs w:val="24"/>
        </w:rPr>
        <w:t>la última prórroga no se extendió hasta el 03 de agosto de 2018, pues el</w:t>
      </w:r>
      <w:r w:rsidR="007E12F2" w:rsidRPr="009C40B6">
        <w:rPr>
          <w:rFonts w:ascii="Tahoma" w:hAnsi="Tahoma" w:cs="Tahoma"/>
          <w:sz w:val="24"/>
          <w:szCs w:val="24"/>
        </w:rPr>
        <w:t xml:space="preserve"> contrato </w:t>
      </w:r>
      <w:r w:rsidR="00BB50B0" w:rsidRPr="009C40B6">
        <w:rPr>
          <w:rFonts w:ascii="Tahoma" w:hAnsi="Tahoma" w:cs="Tahoma"/>
          <w:sz w:val="24"/>
          <w:szCs w:val="24"/>
        </w:rPr>
        <w:t xml:space="preserve">finalizó por despido </w:t>
      </w:r>
      <w:r w:rsidR="007A5A10" w:rsidRPr="009C40B6">
        <w:rPr>
          <w:rFonts w:ascii="Tahoma" w:hAnsi="Tahoma" w:cs="Tahoma"/>
          <w:sz w:val="24"/>
          <w:szCs w:val="24"/>
        </w:rPr>
        <w:t xml:space="preserve">injusto </w:t>
      </w:r>
      <w:r w:rsidR="007E12F2" w:rsidRPr="009C40B6">
        <w:rPr>
          <w:rFonts w:ascii="Tahoma" w:hAnsi="Tahoma" w:cs="Tahoma"/>
          <w:sz w:val="24"/>
          <w:szCs w:val="24"/>
        </w:rPr>
        <w:t>e</w:t>
      </w:r>
      <w:r w:rsidRPr="009C40B6">
        <w:rPr>
          <w:rFonts w:ascii="Tahoma" w:hAnsi="Tahoma" w:cs="Tahoma"/>
          <w:sz w:val="24"/>
          <w:szCs w:val="24"/>
        </w:rPr>
        <w:t>l</w:t>
      </w:r>
      <w:r w:rsidR="007A5A10" w:rsidRPr="009C40B6">
        <w:rPr>
          <w:rFonts w:ascii="Tahoma" w:hAnsi="Tahoma" w:cs="Tahoma"/>
          <w:sz w:val="24"/>
          <w:szCs w:val="24"/>
        </w:rPr>
        <w:t xml:space="preserve"> </w:t>
      </w:r>
      <w:r w:rsidRPr="009C40B6">
        <w:rPr>
          <w:rFonts w:ascii="Tahoma" w:hAnsi="Tahoma" w:cs="Tahoma"/>
          <w:b/>
          <w:sz w:val="24"/>
          <w:szCs w:val="24"/>
        </w:rPr>
        <w:t>02</w:t>
      </w:r>
      <w:r w:rsidR="007A5A10" w:rsidRPr="009C40B6">
        <w:rPr>
          <w:rFonts w:ascii="Tahoma" w:hAnsi="Tahoma" w:cs="Tahoma"/>
          <w:b/>
          <w:sz w:val="24"/>
          <w:szCs w:val="24"/>
        </w:rPr>
        <w:t xml:space="preserve"> de abril de 2018</w:t>
      </w:r>
      <w:r w:rsidR="00781399" w:rsidRPr="009C40B6">
        <w:rPr>
          <w:rFonts w:ascii="Tahoma" w:hAnsi="Tahoma" w:cs="Tahoma"/>
          <w:sz w:val="24"/>
          <w:szCs w:val="24"/>
        </w:rPr>
        <w:t xml:space="preserve"> y el 04 de abril de 2018 </w:t>
      </w:r>
      <w:r w:rsidR="007A5A10" w:rsidRPr="009C40B6">
        <w:rPr>
          <w:rFonts w:ascii="Tahoma" w:hAnsi="Tahoma" w:cs="Tahoma"/>
          <w:sz w:val="24"/>
          <w:szCs w:val="24"/>
        </w:rPr>
        <w:t xml:space="preserve">su empleador le comunicó la terminación unilateral </w:t>
      </w:r>
      <w:r w:rsidR="00CE7FE2" w:rsidRPr="009C40B6">
        <w:rPr>
          <w:rFonts w:ascii="Tahoma" w:hAnsi="Tahoma" w:cs="Tahoma"/>
          <w:sz w:val="24"/>
          <w:szCs w:val="24"/>
        </w:rPr>
        <w:t>del contrato, bajo el argumento de bajo desempeño</w:t>
      </w:r>
      <w:r w:rsidR="006B33F8" w:rsidRPr="009C40B6">
        <w:rPr>
          <w:rFonts w:ascii="Tahoma" w:hAnsi="Tahoma" w:cs="Tahoma"/>
          <w:sz w:val="24"/>
          <w:szCs w:val="24"/>
        </w:rPr>
        <w:t xml:space="preserve"> laboral</w:t>
      </w:r>
      <w:r w:rsidR="00CE7FE2" w:rsidRPr="009C40B6">
        <w:rPr>
          <w:rFonts w:ascii="Tahoma" w:hAnsi="Tahoma" w:cs="Tahoma"/>
          <w:sz w:val="24"/>
          <w:szCs w:val="24"/>
        </w:rPr>
        <w:t>, incumplimiento de los planes de mejoramiento</w:t>
      </w:r>
      <w:r w:rsidR="00000010" w:rsidRPr="009C40B6">
        <w:rPr>
          <w:rFonts w:ascii="Tahoma" w:hAnsi="Tahoma" w:cs="Tahoma"/>
          <w:sz w:val="24"/>
          <w:szCs w:val="24"/>
        </w:rPr>
        <w:t xml:space="preserve"> </w:t>
      </w:r>
      <w:r w:rsidR="001E61FE" w:rsidRPr="009C40B6">
        <w:rPr>
          <w:rFonts w:ascii="Tahoma" w:hAnsi="Tahoma" w:cs="Tahoma"/>
          <w:sz w:val="24"/>
          <w:szCs w:val="24"/>
        </w:rPr>
        <w:t>e</w:t>
      </w:r>
      <w:r w:rsidR="00000010" w:rsidRPr="009C40B6">
        <w:rPr>
          <w:rFonts w:ascii="Tahoma" w:hAnsi="Tahoma" w:cs="Tahoma"/>
          <w:sz w:val="24"/>
          <w:szCs w:val="24"/>
        </w:rPr>
        <w:t xml:space="preserve"> inasistencia a los cursos virtuales de capacitación.</w:t>
      </w:r>
    </w:p>
    <w:p w14:paraId="6A43B7BF" w14:textId="42ECF979" w:rsidR="006B33F8" w:rsidRPr="009C40B6" w:rsidRDefault="006B33F8" w:rsidP="009C40B6">
      <w:pPr>
        <w:spacing w:after="0" w:line="276" w:lineRule="auto"/>
        <w:ind w:firstLine="708"/>
        <w:jc w:val="both"/>
        <w:rPr>
          <w:rFonts w:ascii="Tahoma" w:hAnsi="Tahoma" w:cs="Tahoma"/>
          <w:sz w:val="24"/>
          <w:szCs w:val="24"/>
        </w:rPr>
      </w:pPr>
    </w:p>
    <w:p w14:paraId="372078E4" w14:textId="7041A3BB" w:rsidR="00F12ECF" w:rsidRPr="009C40B6" w:rsidRDefault="006B33F8" w:rsidP="009C40B6">
      <w:pPr>
        <w:spacing w:after="0" w:line="276" w:lineRule="auto"/>
        <w:ind w:firstLine="708"/>
        <w:jc w:val="both"/>
        <w:rPr>
          <w:rFonts w:ascii="Tahoma" w:hAnsi="Tahoma" w:cs="Tahoma"/>
          <w:sz w:val="24"/>
          <w:szCs w:val="24"/>
        </w:rPr>
      </w:pPr>
      <w:r w:rsidRPr="009C40B6">
        <w:rPr>
          <w:rFonts w:ascii="Tahoma" w:hAnsi="Tahoma" w:cs="Tahoma"/>
          <w:sz w:val="24"/>
          <w:szCs w:val="24"/>
        </w:rPr>
        <w:t>Afirma que la decisión fue producto de un proceso disciplinario iniciado el 15 de febrero de 2018, en el que se adjuntaron las evaluaciones de desempeño del primer</w:t>
      </w:r>
      <w:r w:rsidR="00CC3DE8" w:rsidRPr="009C40B6">
        <w:rPr>
          <w:rFonts w:ascii="Tahoma" w:hAnsi="Tahoma" w:cs="Tahoma"/>
          <w:sz w:val="24"/>
          <w:szCs w:val="24"/>
        </w:rPr>
        <w:t xml:space="preserve"> y segundo</w:t>
      </w:r>
      <w:r w:rsidRPr="009C40B6">
        <w:rPr>
          <w:rFonts w:ascii="Tahoma" w:hAnsi="Tahoma" w:cs="Tahoma"/>
          <w:sz w:val="24"/>
          <w:szCs w:val="24"/>
        </w:rPr>
        <w:t xml:space="preserve"> semestre de 2016 y primer semestre de 2017</w:t>
      </w:r>
      <w:r w:rsidR="00CC3DE8" w:rsidRPr="009C40B6">
        <w:rPr>
          <w:rFonts w:ascii="Tahoma" w:hAnsi="Tahoma" w:cs="Tahoma"/>
          <w:sz w:val="24"/>
          <w:szCs w:val="24"/>
        </w:rPr>
        <w:t xml:space="preserve">, posteriormente, </w:t>
      </w:r>
      <w:r w:rsidR="003155F6" w:rsidRPr="009C40B6">
        <w:rPr>
          <w:rFonts w:ascii="Tahoma" w:hAnsi="Tahoma" w:cs="Tahoma"/>
          <w:sz w:val="24"/>
          <w:szCs w:val="24"/>
        </w:rPr>
        <w:t>rindió descargos el 26 de febrero de 2018, donde explicó de manera detallada los compromisos asumidos en cada evaluación y el cumplimiento de los mismos</w:t>
      </w:r>
      <w:r w:rsidR="00CC3DE8" w:rsidRPr="009C40B6">
        <w:rPr>
          <w:rFonts w:ascii="Tahoma" w:hAnsi="Tahoma" w:cs="Tahoma"/>
          <w:sz w:val="24"/>
          <w:szCs w:val="24"/>
        </w:rPr>
        <w:t xml:space="preserve">, además </w:t>
      </w:r>
      <w:r w:rsidR="003155F6" w:rsidRPr="009C40B6">
        <w:rPr>
          <w:rFonts w:ascii="Tahoma" w:hAnsi="Tahoma" w:cs="Tahoma"/>
          <w:sz w:val="24"/>
          <w:szCs w:val="24"/>
        </w:rPr>
        <w:t>manifestó su inconformidad respecto de la forma en que estaban siendo seleccionadas las muestras de historias clínicas para las evaluaciones.</w:t>
      </w:r>
    </w:p>
    <w:p w14:paraId="3F3F59EA" w14:textId="77777777" w:rsidR="00F12ECF" w:rsidRPr="009C40B6" w:rsidRDefault="00F12ECF" w:rsidP="009C40B6">
      <w:pPr>
        <w:spacing w:after="0" w:line="276" w:lineRule="auto"/>
        <w:ind w:firstLine="708"/>
        <w:jc w:val="both"/>
        <w:rPr>
          <w:rFonts w:ascii="Tahoma" w:hAnsi="Tahoma" w:cs="Tahoma"/>
          <w:sz w:val="24"/>
          <w:szCs w:val="24"/>
        </w:rPr>
      </w:pPr>
    </w:p>
    <w:p w14:paraId="6ED6A61A" w14:textId="0A428896" w:rsidR="00F12ECF" w:rsidRPr="009C40B6" w:rsidRDefault="005475A3" w:rsidP="009C40B6">
      <w:pPr>
        <w:spacing w:after="0" w:line="276" w:lineRule="auto"/>
        <w:ind w:firstLine="708"/>
        <w:jc w:val="both"/>
        <w:rPr>
          <w:rFonts w:ascii="Tahoma" w:hAnsi="Tahoma" w:cs="Tahoma"/>
          <w:sz w:val="24"/>
          <w:szCs w:val="24"/>
        </w:rPr>
      </w:pPr>
      <w:r w:rsidRPr="009C40B6">
        <w:rPr>
          <w:rFonts w:ascii="Tahoma" w:hAnsi="Tahoma" w:cs="Tahoma"/>
          <w:sz w:val="24"/>
          <w:szCs w:val="24"/>
        </w:rPr>
        <w:t>Indica</w:t>
      </w:r>
      <w:r w:rsidR="00F12ECF" w:rsidRPr="009C40B6">
        <w:rPr>
          <w:rFonts w:ascii="Tahoma" w:hAnsi="Tahoma" w:cs="Tahoma"/>
          <w:sz w:val="24"/>
          <w:szCs w:val="24"/>
        </w:rPr>
        <w:t xml:space="preserve"> que el 21 de marzo de 2018, </w:t>
      </w:r>
      <w:r w:rsidR="0004527B" w:rsidRPr="009C40B6">
        <w:rPr>
          <w:rFonts w:ascii="Tahoma" w:hAnsi="Tahoma" w:cs="Tahoma"/>
          <w:sz w:val="24"/>
          <w:szCs w:val="24"/>
        </w:rPr>
        <w:t>no se había dado a</w:t>
      </w:r>
      <w:r w:rsidR="00F12ECF" w:rsidRPr="009C40B6">
        <w:rPr>
          <w:rFonts w:ascii="Tahoma" w:hAnsi="Tahoma" w:cs="Tahoma"/>
          <w:sz w:val="24"/>
          <w:szCs w:val="24"/>
        </w:rPr>
        <w:t xml:space="preserve"> conocer el resultado de la evaluación</w:t>
      </w:r>
      <w:r w:rsidR="00781399" w:rsidRPr="009C40B6">
        <w:rPr>
          <w:rFonts w:ascii="Tahoma" w:hAnsi="Tahoma" w:cs="Tahoma"/>
          <w:sz w:val="24"/>
          <w:szCs w:val="24"/>
        </w:rPr>
        <w:t xml:space="preserve"> de desempeño</w:t>
      </w:r>
      <w:r w:rsidR="00F12ECF" w:rsidRPr="009C40B6">
        <w:rPr>
          <w:rFonts w:ascii="Tahoma" w:hAnsi="Tahoma" w:cs="Tahoma"/>
          <w:sz w:val="24"/>
          <w:szCs w:val="24"/>
        </w:rPr>
        <w:t xml:space="preserve"> del segundo semestre de</w:t>
      </w:r>
      <w:r w:rsidR="0004527B" w:rsidRPr="009C40B6">
        <w:rPr>
          <w:rFonts w:ascii="Tahoma" w:hAnsi="Tahoma" w:cs="Tahoma"/>
          <w:sz w:val="24"/>
          <w:szCs w:val="24"/>
        </w:rPr>
        <w:t>l</w:t>
      </w:r>
      <w:r w:rsidR="00F12ECF" w:rsidRPr="009C40B6">
        <w:rPr>
          <w:rFonts w:ascii="Tahoma" w:hAnsi="Tahoma" w:cs="Tahoma"/>
          <w:sz w:val="24"/>
          <w:szCs w:val="24"/>
        </w:rPr>
        <w:t xml:space="preserve"> 2017,</w:t>
      </w:r>
      <w:r w:rsidR="00781399" w:rsidRPr="009C40B6">
        <w:rPr>
          <w:rFonts w:ascii="Tahoma" w:hAnsi="Tahoma" w:cs="Tahoma"/>
          <w:sz w:val="24"/>
          <w:szCs w:val="24"/>
        </w:rPr>
        <w:t xml:space="preserve"> pero ésta </w:t>
      </w:r>
      <w:r w:rsidR="00F12ECF" w:rsidRPr="009C40B6">
        <w:rPr>
          <w:rFonts w:ascii="Tahoma" w:hAnsi="Tahoma" w:cs="Tahoma"/>
          <w:sz w:val="24"/>
          <w:szCs w:val="24"/>
        </w:rPr>
        <w:t xml:space="preserve">se incluyó en la investigación, y se observa una mejoría en los tiempos de atención (en </w:t>
      </w:r>
      <w:r w:rsidR="00F12ECF" w:rsidRPr="009C40B6">
        <w:rPr>
          <w:rFonts w:ascii="Tahoma" w:hAnsi="Tahoma" w:cs="Tahoma"/>
          <w:i/>
          <w:sz w:val="24"/>
          <w:szCs w:val="24"/>
        </w:rPr>
        <w:t>AVA</w:t>
      </w:r>
      <w:r w:rsidR="00F12ECF" w:rsidRPr="009C40B6">
        <w:rPr>
          <w:rFonts w:ascii="Tahoma" w:hAnsi="Tahoma" w:cs="Tahoma"/>
          <w:sz w:val="24"/>
          <w:szCs w:val="24"/>
        </w:rPr>
        <w:t>) y</w:t>
      </w:r>
      <w:r w:rsidR="00781399" w:rsidRPr="009C40B6">
        <w:rPr>
          <w:rFonts w:ascii="Tahoma" w:hAnsi="Tahoma" w:cs="Tahoma"/>
          <w:sz w:val="24"/>
          <w:szCs w:val="24"/>
        </w:rPr>
        <w:t xml:space="preserve"> se</w:t>
      </w:r>
      <w:r w:rsidR="00F12ECF" w:rsidRPr="009C40B6">
        <w:rPr>
          <w:rFonts w:ascii="Tahoma" w:hAnsi="Tahoma" w:cs="Tahoma"/>
          <w:sz w:val="24"/>
          <w:szCs w:val="24"/>
        </w:rPr>
        <w:t xml:space="preserve"> menciona que </w:t>
      </w:r>
      <w:r w:rsidR="00781399" w:rsidRPr="009C40B6">
        <w:rPr>
          <w:rFonts w:ascii="Tahoma" w:hAnsi="Tahoma" w:cs="Tahoma"/>
          <w:sz w:val="24"/>
          <w:szCs w:val="24"/>
        </w:rPr>
        <w:t xml:space="preserve">se </w:t>
      </w:r>
      <w:r w:rsidR="00F12ECF" w:rsidRPr="009C40B6">
        <w:rPr>
          <w:rFonts w:ascii="Tahoma" w:hAnsi="Tahoma" w:cs="Tahoma"/>
          <w:sz w:val="24"/>
          <w:szCs w:val="24"/>
        </w:rPr>
        <w:t>debe hacer el curso de antibióticos, el cual ya había realizado.</w:t>
      </w:r>
    </w:p>
    <w:p w14:paraId="4946911B" w14:textId="77777777" w:rsidR="00F12ECF" w:rsidRPr="009C40B6" w:rsidRDefault="00F12ECF" w:rsidP="009C40B6">
      <w:pPr>
        <w:spacing w:after="0" w:line="276" w:lineRule="auto"/>
        <w:ind w:firstLine="708"/>
        <w:jc w:val="both"/>
        <w:rPr>
          <w:rFonts w:ascii="Tahoma" w:hAnsi="Tahoma" w:cs="Tahoma"/>
          <w:sz w:val="24"/>
          <w:szCs w:val="24"/>
        </w:rPr>
      </w:pPr>
    </w:p>
    <w:p w14:paraId="197D821B" w14:textId="160685B6" w:rsidR="00B85B40" w:rsidRPr="009C40B6" w:rsidRDefault="42C883A1"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 </w:t>
      </w:r>
      <w:r w:rsidR="2DBA216B" w:rsidRPr="009C40B6">
        <w:rPr>
          <w:rFonts w:ascii="Tahoma" w:hAnsi="Tahoma" w:cs="Tahoma"/>
          <w:sz w:val="24"/>
          <w:szCs w:val="24"/>
        </w:rPr>
        <w:t>Añade</w:t>
      </w:r>
      <w:r w:rsidR="07A38DEC" w:rsidRPr="009C40B6">
        <w:rPr>
          <w:rFonts w:ascii="Tahoma" w:hAnsi="Tahoma" w:cs="Tahoma"/>
          <w:sz w:val="24"/>
          <w:szCs w:val="24"/>
        </w:rPr>
        <w:t>,</w:t>
      </w:r>
      <w:r w:rsidR="2DBA216B" w:rsidRPr="009C40B6">
        <w:rPr>
          <w:rFonts w:ascii="Tahoma" w:hAnsi="Tahoma" w:cs="Tahoma"/>
          <w:sz w:val="24"/>
          <w:szCs w:val="24"/>
        </w:rPr>
        <w:t xml:space="preserve"> finalmente,</w:t>
      </w:r>
      <w:r w:rsidR="07A38DEC" w:rsidRPr="009C40B6">
        <w:rPr>
          <w:rFonts w:ascii="Tahoma" w:hAnsi="Tahoma" w:cs="Tahoma"/>
          <w:sz w:val="24"/>
          <w:szCs w:val="24"/>
        </w:rPr>
        <w:t xml:space="preserve"> que</w:t>
      </w:r>
      <w:r w:rsidR="2DBA216B" w:rsidRPr="009C40B6">
        <w:rPr>
          <w:rFonts w:ascii="Tahoma" w:hAnsi="Tahoma" w:cs="Tahoma"/>
          <w:sz w:val="24"/>
          <w:szCs w:val="24"/>
        </w:rPr>
        <w:t xml:space="preserve"> no le dieron oportunidad de controvertir la decisión de mediante los recursos pertinentes, tal como lo ordena la sentencia C-593 de 2013 y que </w:t>
      </w:r>
      <w:r w:rsidR="586BD1A9" w:rsidRPr="009C40B6">
        <w:rPr>
          <w:rFonts w:ascii="Tahoma" w:hAnsi="Tahoma" w:cs="Tahoma"/>
          <w:sz w:val="24"/>
          <w:szCs w:val="24"/>
        </w:rPr>
        <w:t xml:space="preserve">el </w:t>
      </w:r>
      <w:r w:rsidR="5FEFD147" w:rsidRPr="009C40B6">
        <w:rPr>
          <w:rFonts w:ascii="Tahoma" w:hAnsi="Tahoma" w:cs="Tahoma"/>
          <w:sz w:val="24"/>
          <w:szCs w:val="24"/>
        </w:rPr>
        <w:t>procedimiento de evaluación que se siguió no es claro, pues existían dos manuales de auditoria para el año 2017</w:t>
      </w:r>
      <w:r w:rsidR="586BD1A9" w:rsidRPr="009C40B6">
        <w:rPr>
          <w:rFonts w:ascii="Tahoma" w:hAnsi="Tahoma" w:cs="Tahoma"/>
          <w:sz w:val="24"/>
          <w:szCs w:val="24"/>
        </w:rPr>
        <w:t>:</w:t>
      </w:r>
      <w:r w:rsidR="5FEFD147" w:rsidRPr="009C40B6">
        <w:rPr>
          <w:rFonts w:ascii="Tahoma" w:hAnsi="Tahoma" w:cs="Tahoma"/>
          <w:sz w:val="24"/>
          <w:szCs w:val="24"/>
        </w:rPr>
        <w:t xml:space="preserve"> uno en el que se señala que se debían auditar 5 historias clínica</w:t>
      </w:r>
      <w:r w:rsidR="3E1E54FF" w:rsidRPr="009C40B6">
        <w:rPr>
          <w:rFonts w:ascii="Tahoma" w:hAnsi="Tahoma" w:cs="Tahoma"/>
          <w:sz w:val="24"/>
          <w:szCs w:val="24"/>
        </w:rPr>
        <w:t>s</w:t>
      </w:r>
      <w:r w:rsidR="5FEFD147" w:rsidRPr="009C40B6">
        <w:rPr>
          <w:rFonts w:ascii="Tahoma" w:hAnsi="Tahoma" w:cs="Tahoma"/>
          <w:sz w:val="24"/>
          <w:szCs w:val="24"/>
        </w:rPr>
        <w:t xml:space="preserve"> de manera aleatoria y otro que dice que serían 6</w:t>
      </w:r>
      <w:r w:rsidR="3E1E54FF" w:rsidRPr="009C40B6">
        <w:rPr>
          <w:rFonts w:ascii="Tahoma" w:hAnsi="Tahoma" w:cs="Tahoma"/>
          <w:sz w:val="24"/>
          <w:szCs w:val="24"/>
        </w:rPr>
        <w:t>; por tanto, asegura que no se tuvieron en cuenta el número exacto de historias clínicas requeridas. Concluye que, la injusticia en el despido se debió a que en el proceso se trasgredió el principio de inmediatez para iniciar el disciplinario, ya que se tuvieron en cuenta evaluaciones de 2016; además, no se consideraron los compromisos adquiridos en las evaluaciones de 2017 y por las inconsistencias en las mismas. Aunado a ello, sostiene que se adeudan 145 horas extras y la indemnización moratoria del artículo 65 CST.</w:t>
      </w:r>
    </w:p>
    <w:p w14:paraId="1720564A" w14:textId="77777777" w:rsidR="00B85B40" w:rsidRPr="009C40B6" w:rsidRDefault="00B85B40" w:rsidP="009C40B6">
      <w:pPr>
        <w:spacing w:after="0" w:line="276" w:lineRule="auto"/>
        <w:ind w:firstLine="708"/>
        <w:jc w:val="both"/>
        <w:rPr>
          <w:rFonts w:ascii="Tahoma" w:hAnsi="Tahoma" w:cs="Tahoma"/>
          <w:sz w:val="24"/>
          <w:szCs w:val="24"/>
        </w:rPr>
      </w:pPr>
    </w:p>
    <w:p w14:paraId="2BEFFC41" w14:textId="2C300F13" w:rsidR="00592EB5" w:rsidRPr="009C40B6" w:rsidRDefault="00B85B40" w:rsidP="009C40B6">
      <w:pPr>
        <w:spacing w:after="0" w:line="276" w:lineRule="auto"/>
        <w:ind w:firstLine="708"/>
        <w:jc w:val="both"/>
        <w:rPr>
          <w:rFonts w:ascii="Tahoma" w:hAnsi="Tahoma" w:cs="Tahoma"/>
          <w:sz w:val="24"/>
          <w:szCs w:val="24"/>
        </w:rPr>
      </w:pPr>
      <w:r w:rsidRPr="009C40B6">
        <w:rPr>
          <w:rFonts w:ascii="Tahoma" w:hAnsi="Tahoma" w:cs="Tahoma"/>
          <w:sz w:val="24"/>
          <w:szCs w:val="24"/>
        </w:rPr>
        <w:t>Con sustento en lo anterior, pretende que se declare que</w:t>
      </w:r>
      <w:r w:rsidR="00044BEF" w:rsidRPr="009C40B6">
        <w:rPr>
          <w:rFonts w:ascii="Tahoma" w:hAnsi="Tahoma" w:cs="Tahoma"/>
          <w:sz w:val="24"/>
          <w:szCs w:val="24"/>
        </w:rPr>
        <w:t xml:space="preserve"> existió un contrato de trabajo a término fijo desde el 04 de abril de 2016 hasta el 02 de abril de 2018, el cual</w:t>
      </w:r>
      <w:r w:rsidRPr="009C40B6">
        <w:rPr>
          <w:rFonts w:ascii="Tahoma" w:hAnsi="Tahoma" w:cs="Tahoma"/>
          <w:sz w:val="24"/>
          <w:szCs w:val="24"/>
        </w:rPr>
        <w:t xml:space="preserve"> finalizó de manera arbitraria, ilegal e injusta por parte del empleador, por consiguiente</w:t>
      </w:r>
      <w:r w:rsidR="00044BEF" w:rsidRPr="009C40B6">
        <w:rPr>
          <w:rFonts w:ascii="Tahoma" w:hAnsi="Tahoma" w:cs="Tahoma"/>
          <w:sz w:val="24"/>
          <w:szCs w:val="24"/>
        </w:rPr>
        <w:t xml:space="preserve">, </w:t>
      </w:r>
      <w:r w:rsidR="00AA3AE2" w:rsidRPr="009C40B6">
        <w:rPr>
          <w:rFonts w:ascii="Tahoma" w:hAnsi="Tahoma" w:cs="Tahoma"/>
          <w:sz w:val="24"/>
          <w:szCs w:val="24"/>
        </w:rPr>
        <w:t>reclama como condena el reintegro al cargo que desempeñaba y bajo la misma modalidad contractual</w:t>
      </w:r>
      <w:r w:rsidR="00592EB5" w:rsidRPr="009C40B6">
        <w:rPr>
          <w:rFonts w:ascii="Tahoma" w:hAnsi="Tahoma" w:cs="Tahoma"/>
          <w:sz w:val="24"/>
          <w:szCs w:val="24"/>
        </w:rPr>
        <w:t xml:space="preserve">. Asimismo, solicita se condene al pago de las 145 horas extras laboradas por una suma igual a $2.426.575; la indemnización moratoria de que trata el artículo 65 del C.S.T., por un monto de $64.266.208; el pago de salarios, prestaciones sociales y aportes al Sistema General de Seguridad Social, desde la terminación del contrato hasta que se haga efectivo el reintegro. Finalmente, solicita se aplique lo </w:t>
      </w:r>
      <w:r w:rsidR="00592EB5" w:rsidRPr="009C40B6">
        <w:rPr>
          <w:rFonts w:ascii="Tahoma" w:hAnsi="Tahoma" w:cs="Tahoma"/>
          <w:i/>
          <w:sz w:val="24"/>
          <w:szCs w:val="24"/>
        </w:rPr>
        <w:t>ultra y extra</w:t>
      </w:r>
      <w:r w:rsidR="00A7379D">
        <w:rPr>
          <w:rFonts w:ascii="Tahoma" w:hAnsi="Tahoma" w:cs="Tahoma"/>
          <w:i/>
          <w:sz w:val="24"/>
          <w:szCs w:val="24"/>
        </w:rPr>
        <w:t xml:space="preserve"> </w:t>
      </w:r>
      <w:r w:rsidR="00592EB5" w:rsidRPr="009C40B6">
        <w:rPr>
          <w:rFonts w:ascii="Tahoma" w:hAnsi="Tahoma" w:cs="Tahoma"/>
          <w:i/>
          <w:sz w:val="24"/>
          <w:szCs w:val="24"/>
        </w:rPr>
        <w:t xml:space="preserve">petita </w:t>
      </w:r>
      <w:r w:rsidR="00592EB5" w:rsidRPr="009C40B6">
        <w:rPr>
          <w:rFonts w:ascii="Tahoma" w:hAnsi="Tahoma" w:cs="Tahoma"/>
          <w:sz w:val="24"/>
          <w:szCs w:val="24"/>
        </w:rPr>
        <w:t>y el pago de costas y agencias en derecho.</w:t>
      </w:r>
    </w:p>
    <w:p w14:paraId="7D558963" w14:textId="77777777" w:rsidR="00592EB5" w:rsidRPr="009C40B6" w:rsidRDefault="00592EB5" w:rsidP="009C40B6">
      <w:pPr>
        <w:spacing w:after="0" w:line="276" w:lineRule="auto"/>
        <w:ind w:firstLine="708"/>
        <w:jc w:val="both"/>
        <w:rPr>
          <w:rFonts w:ascii="Tahoma" w:hAnsi="Tahoma" w:cs="Tahoma"/>
          <w:sz w:val="24"/>
          <w:szCs w:val="24"/>
        </w:rPr>
      </w:pPr>
    </w:p>
    <w:p w14:paraId="4C6CFA60" w14:textId="53495DAB" w:rsidR="0052083C" w:rsidRPr="009C40B6" w:rsidRDefault="00592EB5" w:rsidP="009C40B6">
      <w:pPr>
        <w:spacing w:after="0" w:line="276" w:lineRule="auto"/>
        <w:ind w:firstLine="708"/>
        <w:jc w:val="both"/>
        <w:rPr>
          <w:rFonts w:ascii="Tahoma" w:hAnsi="Tahoma" w:cs="Tahoma"/>
          <w:sz w:val="24"/>
          <w:szCs w:val="24"/>
        </w:rPr>
      </w:pPr>
      <w:r w:rsidRPr="009C40B6">
        <w:rPr>
          <w:rFonts w:ascii="Tahoma" w:hAnsi="Tahoma" w:cs="Tahoma"/>
          <w:sz w:val="24"/>
          <w:szCs w:val="24"/>
        </w:rPr>
        <w:t>D</w:t>
      </w:r>
      <w:r w:rsidR="00FF74F7" w:rsidRPr="009C40B6">
        <w:rPr>
          <w:rFonts w:ascii="Tahoma" w:hAnsi="Tahoma" w:cs="Tahoma"/>
          <w:sz w:val="24"/>
          <w:szCs w:val="24"/>
        </w:rPr>
        <w:t>e manera subsidiaria,</w:t>
      </w:r>
      <w:r w:rsidRPr="009C40B6">
        <w:rPr>
          <w:rFonts w:ascii="Tahoma" w:hAnsi="Tahoma" w:cs="Tahoma"/>
          <w:sz w:val="24"/>
          <w:szCs w:val="24"/>
        </w:rPr>
        <w:t xml:space="preserve"> el demandante solicita </w:t>
      </w:r>
      <w:r w:rsidR="006B413C" w:rsidRPr="009C40B6">
        <w:rPr>
          <w:rFonts w:ascii="Tahoma" w:hAnsi="Tahoma" w:cs="Tahoma"/>
          <w:sz w:val="24"/>
          <w:szCs w:val="24"/>
        </w:rPr>
        <w:t xml:space="preserve">que </w:t>
      </w:r>
      <w:r w:rsidRPr="009C40B6">
        <w:rPr>
          <w:rFonts w:ascii="Tahoma" w:hAnsi="Tahoma" w:cs="Tahoma"/>
          <w:sz w:val="24"/>
          <w:szCs w:val="24"/>
        </w:rPr>
        <w:t xml:space="preserve">se condene a EMI S.A.S., a pagar la </w:t>
      </w:r>
      <w:r w:rsidR="00FF74F7" w:rsidRPr="009C40B6">
        <w:rPr>
          <w:rFonts w:ascii="Tahoma" w:hAnsi="Tahoma" w:cs="Tahoma"/>
          <w:sz w:val="24"/>
          <w:szCs w:val="24"/>
        </w:rPr>
        <w:t>indemnización</w:t>
      </w:r>
      <w:r w:rsidRPr="009C40B6">
        <w:rPr>
          <w:rFonts w:ascii="Tahoma" w:hAnsi="Tahoma" w:cs="Tahoma"/>
          <w:sz w:val="24"/>
          <w:szCs w:val="24"/>
        </w:rPr>
        <w:t xml:space="preserve"> por despido injusto de que trata el artículo 28 de la Ley 789 de 2001; junto con el pago de las 145 horas extras laboradas, por monto de $2.426.575</w:t>
      </w:r>
      <w:r w:rsidR="006F4011" w:rsidRPr="009C40B6">
        <w:rPr>
          <w:rFonts w:ascii="Tahoma" w:hAnsi="Tahoma" w:cs="Tahoma"/>
          <w:sz w:val="24"/>
          <w:szCs w:val="24"/>
        </w:rPr>
        <w:t>; y el pago de la indemnización moratoria de que trata el artículo 65 C.S.T., que asciende a la suma de $64.266.208.</w:t>
      </w:r>
    </w:p>
    <w:p w14:paraId="7A737B85" w14:textId="77777777" w:rsidR="0052083C" w:rsidRPr="009C40B6" w:rsidRDefault="0052083C" w:rsidP="009C40B6">
      <w:pPr>
        <w:spacing w:after="0" w:line="276" w:lineRule="auto"/>
        <w:ind w:firstLine="708"/>
        <w:jc w:val="both"/>
        <w:rPr>
          <w:rFonts w:ascii="Tahoma" w:hAnsi="Tahoma" w:cs="Tahoma"/>
          <w:sz w:val="24"/>
          <w:szCs w:val="24"/>
        </w:rPr>
      </w:pPr>
    </w:p>
    <w:p w14:paraId="4DCD9B6B" w14:textId="77777777" w:rsidR="007D4D1E" w:rsidRPr="009C40B6" w:rsidRDefault="0052083C"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En respuesta a la demanda, la sociedad </w:t>
      </w:r>
      <w:r w:rsidR="007D4D1E" w:rsidRPr="009C40B6">
        <w:rPr>
          <w:rFonts w:ascii="Tahoma" w:hAnsi="Tahoma" w:cs="Tahoma"/>
          <w:b/>
          <w:sz w:val="24"/>
          <w:szCs w:val="24"/>
        </w:rPr>
        <w:t>Empresa de Medicina Integral EMI S.A.S. Servicio de Ambulancia Prepagada</w:t>
      </w:r>
      <w:r w:rsidR="007D4D1E" w:rsidRPr="009C40B6">
        <w:rPr>
          <w:rFonts w:ascii="Tahoma" w:hAnsi="Tahoma" w:cs="Tahoma"/>
          <w:sz w:val="24"/>
          <w:szCs w:val="24"/>
        </w:rPr>
        <w:t xml:space="preserve">, </w:t>
      </w:r>
      <w:r w:rsidRPr="009C40B6">
        <w:rPr>
          <w:rFonts w:ascii="Tahoma" w:hAnsi="Tahoma" w:cs="Tahoma"/>
          <w:sz w:val="24"/>
          <w:szCs w:val="24"/>
        </w:rPr>
        <w:t>reconoce la existencia del contrato laboral, la remuneración pactada</w:t>
      </w:r>
      <w:r w:rsidR="006D6B14" w:rsidRPr="009C40B6">
        <w:rPr>
          <w:rFonts w:ascii="Tahoma" w:hAnsi="Tahoma" w:cs="Tahoma"/>
          <w:sz w:val="24"/>
          <w:szCs w:val="24"/>
        </w:rPr>
        <w:t>,</w:t>
      </w:r>
      <w:r w:rsidRPr="009C40B6">
        <w:rPr>
          <w:rFonts w:ascii="Tahoma" w:hAnsi="Tahoma" w:cs="Tahoma"/>
          <w:sz w:val="24"/>
          <w:szCs w:val="24"/>
        </w:rPr>
        <w:t xml:space="preserve"> </w:t>
      </w:r>
      <w:r w:rsidR="00C30F22" w:rsidRPr="009C40B6">
        <w:rPr>
          <w:rFonts w:ascii="Tahoma" w:hAnsi="Tahoma" w:cs="Tahoma"/>
          <w:sz w:val="24"/>
          <w:szCs w:val="24"/>
        </w:rPr>
        <w:t xml:space="preserve">los </w:t>
      </w:r>
      <w:r w:rsidRPr="009C40B6">
        <w:rPr>
          <w:rFonts w:ascii="Tahoma" w:hAnsi="Tahoma" w:cs="Tahoma"/>
          <w:sz w:val="24"/>
          <w:szCs w:val="24"/>
        </w:rPr>
        <w:t>extremos de la relación laboral</w:t>
      </w:r>
      <w:r w:rsidR="006D6B14" w:rsidRPr="009C40B6">
        <w:rPr>
          <w:rFonts w:ascii="Tahoma" w:hAnsi="Tahoma" w:cs="Tahoma"/>
          <w:sz w:val="24"/>
          <w:szCs w:val="24"/>
        </w:rPr>
        <w:t xml:space="preserve"> y la decisión de despido por justa causa</w:t>
      </w:r>
      <w:r w:rsidR="007D4D1E" w:rsidRPr="009C40B6">
        <w:rPr>
          <w:rFonts w:ascii="Tahoma" w:hAnsi="Tahoma" w:cs="Tahoma"/>
          <w:sz w:val="24"/>
          <w:szCs w:val="24"/>
        </w:rPr>
        <w:t>;</w:t>
      </w:r>
      <w:r w:rsidRPr="009C40B6">
        <w:rPr>
          <w:rFonts w:ascii="Tahoma" w:hAnsi="Tahoma" w:cs="Tahoma"/>
          <w:sz w:val="24"/>
          <w:szCs w:val="24"/>
        </w:rPr>
        <w:t xml:space="preserve"> </w:t>
      </w:r>
      <w:r w:rsidR="006D6B14" w:rsidRPr="009C40B6">
        <w:rPr>
          <w:rFonts w:ascii="Tahoma" w:hAnsi="Tahoma" w:cs="Tahoma"/>
          <w:sz w:val="24"/>
          <w:szCs w:val="24"/>
        </w:rPr>
        <w:t>em</w:t>
      </w:r>
      <w:r w:rsidRPr="009C40B6">
        <w:rPr>
          <w:rFonts w:ascii="Tahoma" w:hAnsi="Tahoma" w:cs="Tahoma"/>
          <w:sz w:val="24"/>
          <w:szCs w:val="24"/>
        </w:rPr>
        <w:t>pero</w:t>
      </w:r>
      <w:r w:rsidR="007D4D1E" w:rsidRPr="009C40B6">
        <w:rPr>
          <w:rFonts w:ascii="Tahoma" w:hAnsi="Tahoma" w:cs="Tahoma"/>
          <w:sz w:val="24"/>
          <w:szCs w:val="24"/>
        </w:rPr>
        <w:t>,</w:t>
      </w:r>
      <w:r w:rsidRPr="009C40B6">
        <w:rPr>
          <w:rFonts w:ascii="Tahoma" w:hAnsi="Tahoma" w:cs="Tahoma"/>
          <w:sz w:val="24"/>
          <w:szCs w:val="24"/>
        </w:rPr>
        <w:t xml:space="preserve"> aduce que el t</w:t>
      </w:r>
      <w:r w:rsidR="00C30F22" w:rsidRPr="009C40B6">
        <w:rPr>
          <w:rFonts w:ascii="Tahoma" w:hAnsi="Tahoma" w:cs="Tahoma"/>
          <w:sz w:val="24"/>
          <w:szCs w:val="24"/>
        </w:rPr>
        <w:t>é</w:t>
      </w:r>
      <w:r w:rsidRPr="009C40B6">
        <w:rPr>
          <w:rFonts w:ascii="Tahoma" w:hAnsi="Tahoma" w:cs="Tahoma"/>
          <w:sz w:val="24"/>
          <w:szCs w:val="24"/>
        </w:rPr>
        <w:t>rmin</w:t>
      </w:r>
      <w:r w:rsidR="00C30F22" w:rsidRPr="009C40B6">
        <w:rPr>
          <w:rFonts w:ascii="Tahoma" w:hAnsi="Tahoma" w:cs="Tahoma"/>
          <w:sz w:val="24"/>
          <w:szCs w:val="24"/>
        </w:rPr>
        <w:t>o</w:t>
      </w:r>
      <w:r w:rsidRPr="009C40B6">
        <w:rPr>
          <w:rFonts w:ascii="Tahoma" w:hAnsi="Tahoma" w:cs="Tahoma"/>
          <w:sz w:val="24"/>
          <w:szCs w:val="24"/>
        </w:rPr>
        <w:t xml:space="preserve"> del contrato varió a indefinido en</w:t>
      </w:r>
      <w:r w:rsidR="006D6B14" w:rsidRPr="009C40B6">
        <w:rPr>
          <w:rFonts w:ascii="Tahoma" w:hAnsi="Tahoma" w:cs="Tahoma"/>
          <w:sz w:val="24"/>
          <w:szCs w:val="24"/>
        </w:rPr>
        <w:t xml:space="preserve"> aplicación</w:t>
      </w:r>
      <w:r w:rsidRPr="009C40B6">
        <w:rPr>
          <w:rFonts w:ascii="Tahoma" w:hAnsi="Tahoma" w:cs="Tahoma"/>
          <w:sz w:val="24"/>
          <w:szCs w:val="24"/>
        </w:rPr>
        <w:t xml:space="preserve"> del pacto de beneficios extralegales que la empresa tiene establecido </w:t>
      </w:r>
      <w:r w:rsidR="006D6B14" w:rsidRPr="009C40B6">
        <w:rPr>
          <w:rFonts w:ascii="Tahoma" w:hAnsi="Tahoma" w:cs="Tahoma"/>
          <w:sz w:val="24"/>
          <w:szCs w:val="24"/>
        </w:rPr>
        <w:t xml:space="preserve">para </w:t>
      </w:r>
      <w:r w:rsidRPr="009C40B6">
        <w:rPr>
          <w:rFonts w:ascii="Tahoma" w:hAnsi="Tahoma" w:cs="Tahoma"/>
          <w:sz w:val="24"/>
          <w:szCs w:val="24"/>
        </w:rPr>
        <w:t>con sus trabajadores</w:t>
      </w:r>
      <w:r w:rsidR="006D6B14" w:rsidRPr="009C40B6">
        <w:rPr>
          <w:rFonts w:ascii="Tahoma" w:hAnsi="Tahoma" w:cs="Tahoma"/>
          <w:sz w:val="24"/>
          <w:szCs w:val="24"/>
        </w:rPr>
        <w:t xml:space="preserve"> desde el 2 de junio de 2015</w:t>
      </w:r>
      <w:r w:rsidR="007D4D1E" w:rsidRPr="009C40B6">
        <w:rPr>
          <w:rFonts w:ascii="Tahoma" w:hAnsi="Tahoma" w:cs="Tahoma"/>
          <w:sz w:val="24"/>
          <w:szCs w:val="24"/>
        </w:rPr>
        <w:t>. En dicho pacto se estableció que</w:t>
      </w:r>
      <w:r w:rsidR="006D6B14" w:rsidRPr="009C40B6">
        <w:rPr>
          <w:rFonts w:ascii="Tahoma" w:hAnsi="Tahoma" w:cs="Tahoma"/>
          <w:sz w:val="24"/>
          <w:szCs w:val="24"/>
        </w:rPr>
        <w:t xml:space="preserve"> los contratos que se han prorrogado por más de 16 meses adquieren la calidad de indefinidos para mayor estabilidad en el empleo. </w:t>
      </w:r>
    </w:p>
    <w:p w14:paraId="4651D64E" w14:textId="77777777" w:rsidR="007D4D1E" w:rsidRPr="009C40B6" w:rsidRDefault="007D4D1E" w:rsidP="009C40B6">
      <w:pPr>
        <w:spacing w:after="0" w:line="276" w:lineRule="auto"/>
        <w:ind w:firstLine="708"/>
        <w:jc w:val="both"/>
        <w:rPr>
          <w:rFonts w:ascii="Tahoma" w:hAnsi="Tahoma" w:cs="Tahoma"/>
          <w:sz w:val="24"/>
          <w:szCs w:val="24"/>
        </w:rPr>
      </w:pPr>
    </w:p>
    <w:p w14:paraId="62797ADD" w14:textId="4ABF20F2" w:rsidR="007D4D1E" w:rsidRPr="009C40B6" w:rsidRDefault="1262503A"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Asegura que el trabajador no excedió la jornada máxima legal permitida, y cuando así lo hizo, el tiempo le fue pagado </w:t>
      </w:r>
      <w:r w:rsidR="7B8204C8" w:rsidRPr="009C40B6">
        <w:rPr>
          <w:rFonts w:ascii="Tahoma" w:hAnsi="Tahoma" w:cs="Tahoma"/>
          <w:sz w:val="24"/>
          <w:szCs w:val="24"/>
        </w:rPr>
        <w:t>en el salario uniforme el</w:t>
      </w:r>
      <w:r w:rsidRPr="009C40B6">
        <w:rPr>
          <w:rFonts w:ascii="Tahoma" w:hAnsi="Tahoma" w:cs="Tahoma"/>
          <w:sz w:val="24"/>
          <w:szCs w:val="24"/>
        </w:rPr>
        <w:t xml:space="preserve"> valor de dominicales, festivos y recargos</w:t>
      </w:r>
      <w:r w:rsidR="7B8204C8" w:rsidRPr="009C40B6">
        <w:rPr>
          <w:rFonts w:ascii="Tahoma" w:hAnsi="Tahoma" w:cs="Tahoma"/>
          <w:sz w:val="24"/>
          <w:szCs w:val="24"/>
        </w:rPr>
        <w:t>. Aclaró que las jornadas eran de 8 horas diarias o 48 horas semanales, por ende</w:t>
      </w:r>
      <w:r w:rsidR="586BD1A9" w:rsidRPr="009C40B6">
        <w:rPr>
          <w:rFonts w:ascii="Tahoma" w:hAnsi="Tahoma" w:cs="Tahoma"/>
          <w:sz w:val="24"/>
          <w:szCs w:val="24"/>
        </w:rPr>
        <w:t>,</w:t>
      </w:r>
      <w:r w:rsidR="7B8204C8" w:rsidRPr="009C40B6">
        <w:rPr>
          <w:rFonts w:ascii="Tahoma" w:hAnsi="Tahoma" w:cs="Tahoma"/>
          <w:sz w:val="24"/>
          <w:szCs w:val="24"/>
        </w:rPr>
        <w:t xml:space="preserve"> el actor trabajó 205 horas mensuales</w:t>
      </w:r>
      <w:r w:rsidR="586BD1A9" w:rsidRPr="009C40B6">
        <w:rPr>
          <w:rFonts w:ascii="Tahoma" w:hAnsi="Tahoma" w:cs="Tahoma"/>
          <w:sz w:val="24"/>
          <w:szCs w:val="24"/>
        </w:rPr>
        <w:t>;</w:t>
      </w:r>
      <w:r w:rsidR="7B8204C8" w:rsidRPr="009C40B6">
        <w:rPr>
          <w:rFonts w:ascii="Tahoma" w:hAnsi="Tahoma" w:cs="Tahoma"/>
          <w:sz w:val="24"/>
          <w:szCs w:val="24"/>
        </w:rPr>
        <w:t xml:space="preserve"> además, para realizar turnos extras se requiere autorización de la empresa, tal como lo estipula el Reglamento Interno de Trabajo.</w:t>
      </w:r>
    </w:p>
    <w:p w14:paraId="195B80AE" w14:textId="77777777" w:rsidR="007D4D1E" w:rsidRPr="009C40B6" w:rsidRDefault="007D4D1E" w:rsidP="009C40B6">
      <w:pPr>
        <w:spacing w:after="0" w:line="276" w:lineRule="auto"/>
        <w:ind w:firstLine="708"/>
        <w:jc w:val="both"/>
        <w:rPr>
          <w:rFonts w:ascii="Tahoma" w:hAnsi="Tahoma" w:cs="Tahoma"/>
          <w:sz w:val="24"/>
          <w:szCs w:val="24"/>
        </w:rPr>
      </w:pPr>
    </w:p>
    <w:p w14:paraId="3523694A" w14:textId="51385DA4" w:rsidR="00B85B40" w:rsidRPr="009C40B6" w:rsidRDefault="00C52457" w:rsidP="009C40B6">
      <w:pPr>
        <w:spacing w:after="0" w:line="276" w:lineRule="auto"/>
        <w:ind w:firstLine="708"/>
        <w:jc w:val="both"/>
        <w:rPr>
          <w:rFonts w:ascii="Tahoma" w:hAnsi="Tahoma" w:cs="Tahoma"/>
          <w:sz w:val="24"/>
          <w:szCs w:val="24"/>
        </w:rPr>
      </w:pPr>
      <w:r w:rsidRPr="009C40B6">
        <w:rPr>
          <w:rFonts w:ascii="Tahoma" w:hAnsi="Tahoma" w:cs="Tahoma"/>
          <w:sz w:val="24"/>
          <w:szCs w:val="24"/>
        </w:rPr>
        <w:lastRenderedPageBreak/>
        <w:t>En cuanto a las razones del despido, señala que en sus descargos el demandante no logró justificar el incumplimiento de los diferentes compromisos adquiridos con la empresa, entre estos</w:t>
      </w:r>
      <w:r w:rsidR="00EB1F39" w:rsidRPr="009C40B6">
        <w:rPr>
          <w:rFonts w:ascii="Tahoma" w:hAnsi="Tahoma" w:cs="Tahoma"/>
          <w:sz w:val="24"/>
          <w:szCs w:val="24"/>
        </w:rPr>
        <w:t>,</w:t>
      </w:r>
      <w:r w:rsidRPr="009C40B6">
        <w:rPr>
          <w:rFonts w:ascii="Tahoma" w:hAnsi="Tahoma" w:cs="Tahoma"/>
          <w:sz w:val="24"/>
          <w:szCs w:val="24"/>
        </w:rPr>
        <w:t xml:space="preserve"> el adecuado diligenciamiento de las historias clínicas de los pacientes, fallas que incluso reconoció al momento de los descargos</w:t>
      </w:r>
      <w:r w:rsidR="00C30F22" w:rsidRPr="009C40B6">
        <w:rPr>
          <w:rFonts w:ascii="Tahoma" w:hAnsi="Tahoma" w:cs="Tahoma"/>
          <w:sz w:val="24"/>
          <w:szCs w:val="24"/>
        </w:rPr>
        <w:t>,</w:t>
      </w:r>
      <w:r w:rsidRPr="009C40B6">
        <w:rPr>
          <w:rFonts w:ascii="Tahoma" w:hAnsi="Tahoma" w:cs="Tahoma"/>
          <w:sz w:val="24"/>
          <w:szCs w:val="24"/>
        </w:rPr>
        <w:t xml:space="preserve"> </w:t>
      </w:r>
      <w:r w:rsidR="00C30F22" w:rsidRPr="009C40B6">
        <w:rPr>
          <w:rFonts w:ascii="Tahoma" w:hAnsi="Tahoma" w:cs="Tahoma"/>
          <w:sz w:val="24"/>
          <w:szCs w:val="24"/>
        </w:rPr>
        <w:t xml:space="preserve">y </w:t>
      </w:r>
      <w:r w:rsidR="00BC520C" w:rsidRPr="009C40B6">
        <w:rPr>
          <w:rFonts w:ascii="Tahoma" w:hAnsi="Tahoma" w:cs="Tahoma"/>
          <w:sz w:val="24"/>
          <w:szCs w:val="24"/>
        </w:rPr>
        <w:t>la negligencia en tomar los cursos y capacitaciones que por más de un año le pidió la empresa, en razón de lo cual se opone a la prosperidad de las pretensiones</w:t>
      </w:r>
      <w:r w:rsidR="00934DE5" w:rsidRPr="009C40B6">
        <w:rPr>
          <w:rFonts w:ascii="Tahoma" w:hAnsi="Tahoma" w:cs="Tahoma"/>
          <w:sz w:val="24"/>
          <w:szCs w:val="24"/>
        </w:rPr>
        <w:t xml:space="preserve">, teniendo en cuenta que la relación laboral </w:t>
      </w:r>
      <w:r w:rsidR="006B413C" w:rsidRPr="009C40B6">
        <w:rPr>
          <w:rFonts w:ascii="Tahoma" w:hAnsi="Tahoma" w:cs="Tahoma"/>
          <w:sz w:val="24"/>
          <w:szCs w:val="24"/>
        </w:rPr>
        <w:t xml:space="preserve">finalizó </w:t>
      </w:r>
      <w:r w:rsidR="00934DE5" w:rsidRPr="009C40B6">
        <w:rPr>
          <w:rFonts w:ascii="Tahoma" w:hAnsi="Tahoma" w:cs="Tahoma"/>
          <w:sz w:val="24"/>
          <w:szCs w:val="24"/>
        </w:rPr>
        <w:t xml:space="preserve">por justa causa. En tal virtud, propone las excepciones denominadas: </w:t>
      </w:r>
      <w:r w:rsidR="00934DE5" w:rsidRPr="009C40B6">
        <w:rPr>
          <w:rFonts w:ascii="Tahoma" w:hAnsi="Tahoma" w:cs="Tahoma"/>
          <w:i/>
          <w:iCs/>
          <w:sz w:val="24"/>
          <w:szCs w:val="24"/>
        </w:rPr>
        <w:t>“</w:t>
      </w:r>
      <w:r w:rsidR="00EB1F39" w:rsidRPr="009C40B6">
        <w:rPr>
          <w:rFonts w:ascii="Tahoma" w:hAnsi="Tahoma" w:cs="Tahoma"/>
          <w:i/>
          <w:iCs/>
          <w:sz w:val="24"/>
          <w:szCs w:val="24"/>
        </w:rPr>
        <w:t>T</w:t>
      </w:r>
      <w:r w:rsidR="00934DE5" w:rsidRPr="009C40B6">
        <w:rPr>
          <w:rFonts w:ascii="Tahoma" w:hAnsi="Tahoma" w:cs="Tahoma"/>
          <w:i/>
          <w:iCs/>
          <w:sz w:val="24"/>
          <w:szCs w:val="24"/>
        </w:rPr>
        <w:t>erminación del contrato con justa causa, previo trámite y garantía del debido proceso e improcedencia del reintegro e indemnización reclamada</w:t>
      </w:r>
      <w:r w:rsidR="003D3891" w:rsidRPr="009C40B6">
        <w:rPr>
          <w:rFonts w:ascii="Tahoma" w:hAnsi="Tahoma" w:cs="Tahoma"/>
          <w:i/>
          <w:iCs/>
          <w:sz w:val="24"/>
          <w:szCs w:val="24"/>
        </w:rPr>
        <w:t>”;</w:t>
      </w:r>
      <w:r w:rsidR="0086031A" w:rsidRPr="009C40B6">
        <w:rPr>
          <w:rFonts w:ascii="Tahoma" w:hAnsi="Tahoma" w:cs="Tahoma"/>
          <w:i/>
          <w:iCs/>
          <w:sz w:val="24"/>
          <w:szCs w:val="24"/>
        </w:rPr>
        <w:t xml:space="preserve"> </w:t>
      </w:r>
      <w:r w:rsidR="003D3891" w:rsidRPr="009C40B6">
        <w:rPr>
          <w:rFonts w:ascii="Tahoma" w:hAnsi="Tahoma" w:cs="Tahoma"/>
          <w:i/>
          <w:iCs/>
          <w:sz w:val="24"/>
          <w:szCs w:val="24"/>
        </w:rPr>
        <w:t>“I</w:t>
      </w:r>
      <w:r w:rsidR="0086031A" w:rsidRPr="009C40B6">
        <w:rPr>
          <w:rFonts w:ascii="Tahoma" w:hAnsi="Tahoma" w:cs="Tahoma"/>
          <w:i/>
          <w:iCs/>
          <w:sz w:val="24"/>
          <w:szCs w:val="24"/>
        </w:rPr>
        <w:t>nexistencia de las obligaciones y cobro de lo no debido</w:t>
      </w:r>
      <w:r w:rsidR="003D3891" w:rsidRPr="009C40B6">
        <w:rPr>
          <w:rFonts w:ascii="Tahoma" w:hAnsi="Tahoma" w:cs="Tahoma"/>
          <w:i/>
          <w:iCs/>
          <w:sz w:val="24"/>
          <w:szCs w:val="24"/>
        </w:rPr>
        <w:t>”;</w:t>
      </w:r>
      <w:r w:rsidR="0086031A" w:rsidRPr="009C40B6">
        <w:rPr>
          <w:rFonts w:ascii="Tahoma" w:hAnsi="Tahoma" w:cs="Tahoma"/>
          <w:i/>
          <w:iCs/>
          <w:sz w:val="24"/>
          <w:szCs w:val="24"/>
        </w:rPr>
        <w:t xml:space="preserve"> </w:t>
      </w:r>
      <w:r w:rsidR="003D3891" w:rsidRPr="009C40B6">
        <w:rPr>
          <w:rFonts w:ascii="Tahoma" w:hAnsi="Tahoma" w:cs="Tahoma"/>
          <w:i/>
          <w:iCs/>
          <w:sz w:val="24"/>
          <w:szCs w:val="24"/>
        </w:rPr>
        <w:t>“P</w:t>
      </w:r>
      <w:r w:rsidR="0086031A" w:rsidRPr="009C40B6">
        <w:rPr>
          <w:rFonts w:ascii="Tahoma" w:hAnsi="Tahoma" w:cs="Tahoma"/>
          <w:i/>
          <w:iCs/>
          <w:sz w:val="24"/>
          <w:szCs w:val="24"/>
        </w:rPr>
        <w:t>ago</w:t>
      </w:r>
      <w:r w:rsidR="003D3891" w:rsidRPr="009C40B6">
        <w:rPr>
          <w:rFonts w:ascii="Tahoma" w:hAnsi="Tahoma" w:cs="Tahoma"/>
          <w:i/>
          <w:iCs/>
          <w:sz w:val="24"/>
          <w:szCs w:val="24"/>
        </w:rPr>
        <w:t>”;</w:t>
      </w:r>
      <w:r w:rsidR="0086031A" w:rsidRPr="009C40B6">
        <w:rPr>
          <w:rFonts w:ascii="Tahoma" w:hAnsi="Tahoma" w:cs="Tahoma"/>
          <w:i/>
          <w:iCs/>
          <w:sz w:val="24"/>
          <w:szCs w:val="24"/>
        </w:rPr>
        <w:t xml:space="preserve"> </w:t>
      </w:r>
      <w:r w:rsidR="003D3891" w:rsidRPr="009C40B6">
        <w:rPr>
          <w:rFonts w:ascii="Tahoma" w:hAnsi="Tahoma" w:cs="Tahoma"/>
          <w:i/>
          <w:iCs/>
          <w:sz w:val="24"/>
          <w:szCs w:val="24"/>
        </w:rPr>
        <w:t>“L</w:t>
      </w:r>
      <w:r w:rsidR="0086031A" w:rsidRPr="009C40B6">
        <w:rPr>
          <w:rFonts w:ascii="Tahoma" w:hAnsi="Tahoma" w:cs="Tahoma"/>
          <w:i/>
          <w:iCs/>
          <w:sz w:val="24"/>
          <w:szCs w:val="24"/>
        </w:rPr>
        <w:t>egalidad de la cláusula de salario uniforme pactada entre las partes y ausencia del trabajo suplementario reclamado en la demanda</w:t>
      </w:r>
      <w:r w:rsidR="003D3891" w:rsidRPr="009C40B6">
        <w:rPr>
          <w:rFonts w:ascii="Tahoma" w:hAnsi="Tahoma" w:cs="Tahoma"/>
          <w:i/>
          <w:iCs/>
          <w:sz w:val="24"/>
          <w:szCs w:val="24"/>
        </w:rPr>
        <w:t>”;</w:t>
      </w:r>
      <w:r w:rsidR="0086031A" w:rsidRPr="009C40B6">
        <w:rPr>
          <w:rFonts w:ascii="Tahoma" w:hAnsi="Tahoma" w:cs="Tahoma"/>
          <w:i/>
          <w:iCs/>
          <w:sz w:val="24"/>
          <w:szCs w:val="24"/>
        </w:rPr>
        <w:t xml:space="preserve"> </w:t>
      </w:r>
      <w:r w:rsidR="003D3891" w:rsidRPr="009C40B6">
        <w:rPr>
          <w:rFonts w:ascii="Tahoma" w:hAnsi="Tahoma" w:cs="Tahoma"/>
          <w:i/>
          <w:iCs/>
          <w:sz w:val="24"/>
          <w:szCs w:val="24"/>
        </w:rPr>
        <w:t>“P</w:t>
      </w:r>
      <w:r w:rsidR="0086031A" w:rsidRPr="009C40B6">
        <w:rPr>
          <w:rFonts w:ascii="Tahoma" w:hAnsi="Tahoma" w:cs="Tahoma"/>
          <w:i/>
          <w:iCs/>
          <w:sz w:val="24"/>
          <w:szCs w:val="24"/>
        </w:rPr>
        <w:t>rescripción</w:t>
      </w:r>
      <w:r w:rsidR="003D3891" w:rsidRPr="009C40B6">
        <w:rPr>
          <w:rFonts w:ascii="Tahoma" w:hAnsi="Tahoma" w:cs="Tahoma"/>
          <w:i/>
          <w:iCs/>
          <w:sz w:val="24"/>
          <w:szCs w:val="24"/>
        </w:rPr>
        <w:t>”;</w:t>
      </w:r>
      <w:r w:rsidR="0086031A" w:rsidRPr="009C40B6">
        <w:rPr>
          <w:rFonts w:ascii="Tahoma" w:hAnsi="Tahoma" w:cs="Tahoma"/>
          <w:i/>
          <w:iCs/>
          <w:sz w:val="24"/>
          <w:szCs w:val="24"/>
        </w:rPr>
        <w:t xml:space="preserve"> </w:t>
      </w:r>
      <w:r w:rsidR="003D3891" w:rsidRPr="009C40B6">
        <w:rPr>
          <w:rFonts w:ascii="Tahoma" w:hAnsi="Tahoma" w:cs="Tahoma"/>
          <w:i/>
          <w:iCs/>
          <w:sz w:val="24"/>
          <w:szCs w:val="24"/>
        </w:rPr>
        <w:t>“B</w:t>
      </w:r>
      <w:r w:rsidR="0086031A" w:rsidRPr="009C40B6">
        <w:rPr>
          <w:rFonts w:ascii="Tahoma" w:hAnsi="Tahoma" w:cs="Tahoma"/>
          <w:i/>
          <w:iCs/>
          <w:sz w:val="24"/>
          <w:szCs w:val="24"/>
        </w:rPr>
        <w:t>uena fe</w:t>
      </w:r>
      <w:r w:rsidR="003D3891" w:rsidRPr="009C40B6">
        <w:rPr>
          <w:rFonts w:ascii="Tahoma" w:hAnsi="Tahoma" w:cs="Tahoma"/>
          <w:i/>
          <w:iCs/>
          <w:sz w:val="24"/>
          <w:szCs w:val="24"/>
        </w:rPr>
        <w:t xml:space="preserve"> de mi mandante” </w:t>
      </w:r>
      <w:r w:rsidR="003D3891" w:rsidRPr="009C40B6">
        <w:rPr>
          <w:rFonts w:ascii="Tahoma" w:hAnsi="Tahoma" w:cs="Tahoma"/>
          <w:iCs/>
          <w:sz w:val="24"/>
          <w:szCs w:val="24"/>
        </w:rPr>
        <w:t xml:space="preserve">y </w:t>
      </w:r>
      <w:r w:rsidR="003D3891" w:rsidRPr="009C40B6">
        <w:rPr>
          <w:rFonts w:ascii="Tahoma" w:hAnsi="Tahoma" w:cs="Tahoma"/>
          <w:i/>
          <w:iCs/>
          <w:sz w:val="24"/>
          <w:szCs w:val="24"/>
        </w:rPr>
        <w:t>“M</w:t>
      </w:r>
      <w:r w:rsidR="0086031A" w:rsidRPr="009C40B6">
        <w:rPr>
          <w:rFonts w:ascii="Tahoma" w:hAnsi="Tahoma" w:cs="Tahoma"/>
          <w:i/>
          <w:iCs/>
          <w:sz w:val="24"/>
          <w:szCs w:val="24"/>
        </w:rPr>
        <w:t>ala fe del actor”</w:t>
      </w:r>
      <w:r w:rsidR="0086031A" w:rsidRPr="009C40B6">
        <w:rPr>
          <w:rFonts w:ascii="Tahoma" w:hAnsi="Tahoma" w:cs="Tahoma"/>
          <w:sz w:val="24"/>
          <w:szCs w:val="24"/>
        </w:rPr>
        <w:t>.</w:t>
      </w:r>
      <w:r w:rsidR="0052083C" w:rsidRPr="009C40B6">
        <w:rPr>
          <w:rFonts w:ascii="Tahoma" w:hAnsi="Tahoma" w:cs="Tahoma"/>
          <w:sz w:val="24"/>
          <w:szCs w:val="24"/>
        </w:rPr>
        <w:t xml:space="preserve"> </w:t>
      </w:r>
      <w:r w:rsidR="00B85B40" w:rsidRPr="009C40B6">
        <w:rPr>
          <w:rFonts w:ascii="Tahoma" w:hAnsi="Tahoma" w:cs="Tahoma"/>
          <w:sz w:val="24"/>
          <w:szCs w:val="24"/>
        </w:rPr>
        <w:t xml:space="preserve"> </w:t>
      </w:r>
    </w:p>
    <w:p w14:paraId="4B7FB086" w14:textId="77777777" w:rsidR="006B413C" w:rsidRPr="009C40B6" w:rsidRDefault="006B413C" w:rsidP="009C40B6">
      <w:pPr>
        <w:spacing w:after="0" w:line="276" w:lineRule="auto"/>
        <w:ind w:firstLine="708"/>
        <w:jc w:val="both"/>
        <w:rPr>
          <w:rFonts w:ascii="Tahoma" w:hAnsi="Tahoma" w:cs="Tahoma"/>
          <w:sz w:val="24"/>
          <w:szCs w:val="24"/>
        </w:rPr>
      </w:pPr>
    </w:p>
    <w:p w14:paraId="4E0988F3" w14:textId="4D5404F9" w:rsidR="00215770" w:rsidRPr="009C40B6" w:rsidRDefault="00215770" w:rsidP="009C40B6">
      <w:pPr>
        <w:pStyle w:val="Prrafodelista"/>
        <w:numPr>
          <w:ilvl w:val="0"/>
          <w:numId w:val="1"/>
        </w:numPr>
        <w:spacing w:after="0" w:line="276" w:lineRule="auto"/>
        <w:ind w:left="0" w:firstLine="0"/>
        <w:jc w:val="center"/>
        <w:rPr>
          <w:rFonts w:ascii="Tahoma" w:hAnsi="Tahoma" w:cs="Tahoma"/>
          <w:b/>
          <w:bCs/>
          <w:sz w:val="24"/>
          <w:szCs w:val="24"/>
        </w:rPr>
      </w:pPr>
      <w:r w:rsidRPr="009C40B6">
        <w:rPr>
          <w:rFonts w:ascii="Tahoma" w:hAnsi="Tahoma" w:cs="Tahoma"/>
          <w:b/>
          <w:bCs/>
          <w:sz w:val="24"/>
          <w:szCs w:val="24"/>
        </w:rPr>
        <w:t>SENTENCIA DE PRIMERA INSTANCIA</w:t>
      </w:r>
    </w:p>
    <w:p w14:paraId="2B4F9681" w14:textId="620D2D6C" w:rsidR="00215770" w:rsidRPr="009C40B6" w:rsidRDefault="00215770" w:rsidP="009C40B6">
      <w:pPr>
        <w:spacing w:after="0" w:line="276" w:lineRule="auto"/>
        <w:jc w:val="center"/>
        <w:rPr>
          <w:rFonts w:ascii="Tahoma" w:hAnsi="Tahoma" w:cs="Tahoma"/>
          <w:b/>
          <w:bCs/>
          <w:sz w:val="24"/>
          <w:szCs w:val="24"/>
        </w:rPr>
      </w:pPr>
    </w:p>
    <w:p w14:paraId="2E9479FA" w14:textId="6B3DFFF8" w:rsidR="00E97FB2" w:rsidRPr="009C40B6" w:rsidRDefault="003D3891"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La </w:t>
      </w:r>
      <w:r w:rsidRPr="009C40B6">
        <w:rPr>
          <w:rFonts w:ascii="Tahoma" w:hAnsi="Tahoma" w:cs="Tahoma"/>
          <w:i/>
          <w:sz w:val="24"/>
          <w:szCs w:val="24"/>
        </w:rPr>
        <w:t xml:space="preserve">a quo </w:t>
      </w:r>
      <w:r w:rsidRPr="009C40B6">
        <w:rPr>
          <w:rFonts w:ascii="Tahoma" w:hAnsi="Tahoma" w:cs="Tahoma"/>
          <w:sz w:val="24"/>
          <w:szCs w:val="24"/>
        </w:rPr>
        <w:t>decidió</w:t>
      </w:r>
      <w:r w:rsidR="00E97FB2" w:rsidRPr="009C40B6">
        <w:rPr>
          <w:rFonts w:ascii="Tahoma" w:hAnsi="Tahoma" w:cs="Tahoma"/>
          <w:sz w:val="24"/>
          <w:szCs w:val="24"/>
        </w:rPr>
        <w:t xml:space="preserve"> declarar</w:t>
      </w:r>
      <w:r w:rsidRPr="009C40B6">
        <w:rPr>
          <w:rFonts w:ascii="Tahoma" w:hAnsi="Tahoma" w:cs="Tahoma"/>
          <w:sz w:val="24"/>
          <w:szCs w:val="24"/>
        </w:rPr>
        <w:t xml:space="preserve"> que entre las partes se celebró un contrato de trabajo entre el 04 de abril de 2016 hasta el 02 de abril de 2018 y negar las demás pretensiones de la demanda, declarando probadas las excepciones propuestas por la entidad demandada y condenó en costas al demandante.</w:t>
      </w:r>
      <w:r w:rsidR="00E97FB2" w:rsidRPr="009C40B6">
        <w:rPr>
          <w:rFonts w:ascii="Tahoma" w:hAnsi="Tahoma" w:cs="Tahoma"/>
          <w:sz w:val="24"/>
          <w:szCs w:val="24"/>
        </w:rPr>
        <w:t xml:space="preserve"> </w:t>
      </w:r>
    </w:p>
    <w:p w14:paraId="4A8B6E24" w14:textId="77777777" w:rsidR="00E97FB2" w:rsidRPr="009C40B6" w:rsidRDefault="00E97FB2" w:rsidP="009C40B6">
      <w:pPr>
        <w:spacing w:after="0" w:line="276" w:lineRule="auto"/>
        <w:ind w:firstLine="708"/>
        <w:jc w:val="both"/>
        <w:rPr>
          <w:rFonts w:ascii="Tahoma" w:hAnsi="Tahoma" w:cs="Tahoma"/>
          <w:sz w:val="24"/>
          <w:szCs w:val="24"/>
        </w:rPr>
      </w:pPr>
    </w:p>
    <w:p w14:paraId="4CF35DA3" w14:textId="3F9C6950" w:rsidR="00215770" w:rsidRPr="009C40B6" w:rsidRDefault="003C1D1D" w:rsidP="009C40B6">
      <w:pPr>
        <w:spacing w:after="0" w:line="276" w:lineRule="auto"/>
        <w:ind w:firstLine="708"/>
        <w:jc w:val="both"/>
        <w:rPr>
          <w:rFonts w:ascii="Tahoma" w:hAnsi="Tahoma" w:cs="Tahoma"/>
          <w:sz w:val="24"/>
          <w:szCs w:val="24"/>
        </w:rPr>
      </w:pPr>
      <w:r w:rsidRPr="009C40B6">
        <w:rPr>
          <w:rFonts w:ascii="Tahoma" w:hAnsi="Tahoma" w:cs="Tahoma"/>
          <w:sz w:val="24"/>
          <w:szCs w:val="24"/>
        </w:rPr>
        <w:t>Para arribar a tal conclusión, indicó que a</w:t>
      </w:r>
      <w:r w:rsidR="00D14FAB" w:rsidRPr="009C40B6">
        <w:rPr>
          <w:rFonts w:ascii="Tahoma" w:hAnsi="Tahoma" w:cs="Tahoma"/>
          <w:sz w:val="24"/>
          <w:szCs w:val="24"/>
        </w:rPr>
        <w:t>l trabajador le basta acreditar el hecho del despido y al empleador la justa causa que invocó</w:t>
      </w:r>
      <w:r w:rsidRPr="009C40B6">
        <w:rPr>
          <w:rFonts w:ascii="Tahoma" w:hAnsi="Tahoma" w:cs="Tahoma"/>
          <w:sz w:val="24"/>
          <w:szCs w:val="24"/>
        </w:rPr>
        <w:t>,</w:t>
      </w:r>
      <w:r w:rsidR="00D14FAB" w:rsidRPr="009C40B6">
        <w:rPr>
          <w:rFonts w:ascii="Tahoma" w:hAnsi="Tahoma" w:cs="Tahoma"/>
          <w:sz w:val="24"/>
          <w:szCs w:val="24"/>
        </w:rPr>
        <w:t xml:space="preserve"> para exonerarse del pago de la indemnización por despido injusto, de manera que si no lo hace se </w:t>
      </w:r>
      <w:r w:rsidRPr="009C40B6">
        <w:rPr>
          <w:rFonts w:ascii="Tahoma" w:hAnsi="Tahoma" w:cs="Tahoma"/>
          <w:sz w:val="24"/>
          <w:szCs w:val="24"/>
        </w:rPr>
        <w:t>torna</w:t>
      </w:r>
      <w:r w:rsidR="00D14FAB" w:rsidRPr="009C40B6">
        <w:rPr>
          <w:rFonts w:ascii="Tahoma" w:hAnsi="Tahoma" w:cs="Tahoma"/>
          <w:sz w:val="24"/>
          <w:szCs w:val="24"/>
        </w:rPr>
        <w:t xml:space="preserve"> imperiosa la condena al pago de dicho emolumento. </w:t>
      </w:r>
    </w:p>
    <w:p w14:paraId="6298BBED" w14:textId="186E5E79" w:rsidR="00D14FAB" w:rsidRPr="009C40B6" w:rsidRDefault="00D14FAB" w:rsidP="009C40B6">
      <w:pPr>
        <w:spacing w:after="0" w:line="276" w:lineRule="auto"/>
        <w:ind w:firstLine="708"/>
        <w:jc w:val="both"/>
        <w:rPr>
          <w:rFonts w:ascii="Tahoma" w:hAnsi="Tahoma" w:cs="Tahoma"/>
          <w:sz w:val="24"/>
          <w:szCs w:val="24"/>
        </w:rPr>
      </w:pPr>
    </w:p>
    <w:p w14:paraId="18DD8BEC" w14:textId="0AEA688C" w:rsidR="00C05C1C" w:rsidRPr="009C40B6" w:rsidRDefault="00D14FAB" w:rsidP="009C40B6">
      <w:pPr>
        <w:spacing w:after="0" w:line="276" w:lineRule="auto"/>
        <w:ind w:firstLine="708"/>
        <w:jc w:val="both"/>
        <w:rPr>
          <w:rFonts w:ascii="Tahoma" w:hAnsi="Tahoma" w:cs="Tahoma"/>
          <w:sz w:val="24"/>
          <w:szCs w:val="24"/>
        </w:rPr>
      </w:pPr>
      <w:r w:rsidRPr="009C40B6">
        <w:rPr>
          <w:rFonts w:ascii="Tahoma" w:hAnsi="Tahoma" w:cs="Tahoma"/>
          <w:sz w:val="24"/>
          <w:szCs w:val="24"/>
        </w:rPr>
        <w:t>Bajo tal premisa y de cara al análisis de l</w:t>
      </w:r>
      <w:r w:rsidR="00CA70C7" w:rsidRPr="009C40B6">
        <w:rPr>
          <w:rFonts w:ascii="Tahoma" w:hAnsi="Tahoma" w:cs="Tahoma"/>
          <w:sz w:val="24"/>
          <w:szCs w:val="24"/>
        </w:rPr>
        <w:t>a</w:t>
      </w:r>
      <w:r w:rsidRPr="009C40B6">
        <w:rPr>
          <w:rFonts w:ascii="Tahoma" w:hAnsi="Tahoma" w:cs="Tahoma"/>
          <w:sz w:val="24"/>
          <w:szCs w:val="24"/>
        </w:rPr>
        <w:t xml:space="preserve">s pruebas allegadas al proceso, concluyó que el actor sí probó el hecho del despido, tal como se refulge de la </w:t>
      </w:r>
      <w:r w:rsidR="008E433A" w:rsidRPr="009C40B6">
        <w:rPr>
          <w:rFonts w:ascii="Tahoma" w:hAnsi="Tahoma" w:cs="Tahoma"/>
          <w:sz w:val="24"/>
          <w:szCs w:val="24"/>
        </w:rPr>
        <w:t xml:space="preserve">abundante </w:t>
      </w:r>
      <w:r w:rsidRPr="009C40B6">
        <w:rPr>
          <w:rFonts w:ascii="Tahoma" w:hAnsi="Tahoma" w:cs="Tahoma"/>
          <w:sz w:val="24"/>
          <w:szCs w:val="24"/>
        </w:rPr>
        <w:t xml:space="preserve">prueba documental </w:t>
      </w:r>
      <w:r w:rsidR="00CA70C7" w:rsidRPr="009C40B6">
        <w:rPr>
          <w:rFonts w:ascii="Tahoma" w:hAnsi="Tahoma" w:cs="Tahoma"/>
          <w:sz w:val="24"/>
          <w:szCs w:val="24"/>
        </w:rPr>
        <w:t xml:space="preserve">que obra en el plenario </w:t>
      </w:r>
      <w:r w:rsidR="008E433A" w:rsidRPr="009C40B6">
        <w:rPr>
          <w:rFonts w:ascii="Tahoma" w:hAnsi="Tahoma" w:cs="Tahoma"/>
          <w:sz w:val="24"/>
          <w:szCs w:val="24"/>
        </w:rPr>
        <w:t>y de la confesión de la propia demandada en el escrito de contestación, puntualmente en la respuesta al hecho 6 de la demanda</w:t>
      </w:r>
      <w:r w:rsidR="00CA70C7" w:rsidRPr="009C40B6">
        <w:rPr>
          <w:rFonts w:ascii="Tahoma" w:hAnsi="Tahoma" w:cs="Tahoma"/>
          <w:sz w:val="24"/>
          <w:szCs w:val="24"/>
        </w:rPr>
        <w:t>. Seguidamente pasó al análisis de los hechos que rodearon el despido para verificar si el empleador había comprobado la justa causa invocada en la carta de despido, concluyendo</w:t>
      </w:r>
      <w:r w:rsidR="00E97FB2" w:rsidRPr="009C40B6">
        <w:rPr>
          <w:rFonts w:ascii="Tahoma" w:hAnsi="Tahoma" w:cs="Tahoma"/>
          <w:sz w:val="24"/>
          <w:szCs w:val="24"/>
        </w:rPr>
        <w:t xml:space="preserve"> que en efecto se </w:t>
      </w:r>
      <w:r w:rsidR="00A767B0" w:rsidRPr="009C40B6">
        <w:rPr>
          <w:rFonts w:ascii="Tahoma" w:hAnsi="Tahoma" w:cs="Tahoma"/>
          <w:sz w:val="24"/>
          <w:szCs w:val="24"/>
        </w:rPr>
        <w:t xml:space="preserve">demostró </w:t>
      </w:r>
      <w:r w:rsidR="00E97FB2" w:rsidRPr="009C40B6">
        <w:rPr>
          <w:rFonts w:ascii="Tahoma" w:hAnsi="Tahoma" w:cs="Tahoma"/>
          <w:sz w:val="24"/>
          <w:szCs w:val="24"/>
        </w:rPr>
        <w:t>con el seguimiento a</w:t>
      </w:r>
      <w:r w:rsidR="00A767B0" w:rsidRPr="009C40B6">
        <w:rPr>
          <w:rFonts w:ascii="Tahoma" w:hAnsi="Tahoma" w:cs="Tahoma"/>
          <w:sz w:val="24"/>
          <w:szCs w:val="24"/>
        </w:rPr>
        <w:t xml:space="preserve"> la evaluación de cada semestre</w:t>
      </w:r>
      <w:r w:rsidR="00E97FB2" w:rsidRPr="009C40B6">
        <w:rPr>
          <w:rFonts w:ascii="Tahoma" w:hAnsi="Tahoma" w:cs="Tahoma"/>
          <w:sz w:val="24"/>
          <w:szCs w:val="24"/>
        </w:rPr>
        <w:t>, que</w:t>
      </w:r>
      <w:r w:rsidR="00A767B0" w:rsidRPr="009C40B6">
        <w:rPr>
          <w:rFonts w:ascii="Tahoma" w:hAnsi="Tahoma" w:cs="Tahoma"/>
          <w:sz w:val="24"/>
          <w:szCs w:val="24"/>
        </w:rPr>
        <w:t xml:space="preserve"> el prestador del servicio desmejoró su desempeño</w:t>
      </w:r>
      <w:r w:rsidR="00C240C5" w:rsidRPr="009C40B6">
        <w:rPr>
          <w:rFonts w:ascii="Tahoma" w:hAnsi="Tahoma" w:cs="Tahoma"/>
          <w:sz w:val="24"/>
          <w:szCs w:val="24"/>
        </w:rPr>
        <w:t>, pues en el primer semestre del 2016</w:t>
      </w:r>
      <w:r w:rsidR="00C05C1C" w:rsidRPr="009C40B6">
        <w:rPr>
          <w:rFonts w:ascii="Tahoma" w:hAnsi="Tahoma" w:cs="Tahoma"/>
          <w:sz w:val="24"/>
          <w:szCs w:val="24"/>
        </w:rPr>
        <w:t xml:space="preserve"> se calificó con el 83%, en el segundo semestre con el 80%, en el primer semestre del 2017 obtuvo el 78% y el segundo semestre se calificó con el 72%; además, </w:t>
      </w:r>
      <w:r w:rsidR="00A767B0" w:rsidRPr="009C40B6">
        <w:rPr>
          <w:rFonts w:ascii="Tahoma" w:hAnsi="Tahoma" w:cs="Tahoma"/>
          <w:sz w:val="24"/>
          <w:szCs w:val="24"/>
        </w:rPr>
        <w:t>incurrió en varios errores en el diligenciamiento de la historia</w:t>
      </w:r>
      <w:r w:rsidR="00AC15DE" w:rsidRPr="009C40B6">
        <w:rPr>
          <w:rFonts w:ascii="Tahoma" w:hAnsi="Tahoma" w:cs="Tahoma"/>
          <w:sz w:val="24"/>
          <w:szCs w:val="24"/>
        </w:rPr>
        <w:t xml:space="preserve"> clínica</w:t>
      </w:r>
      <w:r w:rsidR="00077DE5" w:rsidRPr="009C40B6">
        <w:rPr>
          <w:rFonts w:ascii="Tahoma" w:hAnsi="Tahoma" w:cs="Tahoma"/>
          <w:sz w:val="24"/>
          <w:szCs w:val="24"/>
        </w:rPr>
        <w:t xml:space="preserve"> y la inasistencia de capacitaciones obligatorias,</w:t>
      </w:r>
      <w:r w:rsidR="00A767B0" w:rsidRPr="009C40B6">
        <w:rPr>
          <w:rFonts w:ascii="Tahoma" w:hAnsi="Tahoma" w:cs="Tahoma"/>
          <w:sz w:val="24"/>
          <w:szCs w:val="24"/>
        </w:rPr>
        <w:t xml:space="preserve"> lo cual constituye el incumplimiento de las obligaciones contractuales pactada</w:t>
      </w:r>
      <w:r w:rsidR="00E97FB2" w:rsidRPr="009C40B6">
        <w:rPr>
          <w:rFonts w:ascii="Tahoma" w:hAnsi="Tahoma" w:cs="Tahoma"/>
          <w:sz w:val="24"/>
          <w:szCs w:val="24"/>
        </w:rPr>
        <w:t>s</w:t>
      </w:r>
      <w:r w:rsidR="00C05C1C" w:rsidRPr="009C40B6">
        <w:rPr>
          <w:rFonts w:ascii="Tahoma" w:hAnsi="Tahoma" w:cs="Tahoma"/>
          <w:sz w:val="24"/>
          <w:szCs w:val="24"/>
        </w:rPr>
        <w:t xml:space="preserve">. Por lo anterior, se califica como grave las conductas del actor, teniendo en cuenta los diferentes seguimientos con resultados deficientes y compromisos que no se cumplieron. </w:t>
      </w:r>
    </w:p>
    <w:p w14:paraId="69B34D00" w14:textId="77777777" w:rsidR="00C05C1C" w:rsidRPr="009C40B6" w:rsidRDefault="00C05C1C" w:rsidP="009C40B6">
      <w:pPr>
        <w:spacing w:after="0" w:line="276" w:lineRule="auto"/>
        <w:ind w:firstLine="708"/>
        <w:jc w:val="both"/>
        <w:rPr>
          <w:rFonts w:ascii="Tahoma" w:hAnsi="Tahoma" w:cs="Tahoma"/>
          <w:sz w:val="24"/>
          <w:szCs w:val="24"/>
        </w:rPr>
      </w:pPr>
    </w:p>
    <w:p w14:paraId="007A28E9" w14:textId="3089953C" w:rsidR="00CA70C7" w:rsidRPr="009C40B6" w:rsidRDefault="00C05C1C"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En ese orden de ideas, las acciones del demandante configuran una violación grave </w:t>
      </w:r>
      <w:r w:rsidR="00147C9A" w:rsidRPr="009C40B6">
        <w:rPr>
          <w:rFonts w:ascii="Tahoma" w:hAnsi="Tahoma" w:cs="Tahoma"/>
          <w:sz w:val="24"/>
          <w:szCs w:val="24"/>
        </w:rPr>
        <w:t xml:space="preserve">según </w:t>
      </w:r>
      <w:r w:rsidR="00B47232" w:rsidRPr="009C40B6">
        <w:rPr>
          <w:rFonts w:ascii="Tahoma" w:hAnsi="Tahoma" w:cs="Tahoma"/>
          <w:sz w:val="24"/>
          <w:szCs w:val="24"/>
        </w:rPr>
        <w:t>el literal g, del parágrafo primero</w:t>
      </w:r>
      <w:r w:rsidR="00A767B0" w:rsidRPr="009C40B6">
        <w:rPr>
          <w:rFonts w:ascii="Tahoma" w:hAnsi="Tahoma" w:cs="Tahoma"/>
          <w:sz w:val="24"/>
          <w:szCs w:val="24"/>
        </w:rPr>
        <w:t xml:space="preserve"> </w:t>
      </w:r>
      <w:r w:rsidR="00B47232" w:rsidRPr="009C40B6">
        <w:rPr>
          <w:rFonts w:ascii="Tahoma" w:hAnsi="Tahoma" w:cs="Tahoma"/>
          <w:sz w:val="24"/>
          <w:szCs w:val="24"/>
        </w:rPr>
        <w:t xml:space="preserve">de la </w:t>
      </w:r>
      <w:r w:rsidR="00A767B0" w:rsidRPr="009C40B6">
        <w:rPr>
          <w:rFonts w:ascii="Tahoma" w:hAnsi="Tahoma" w:cs="Tahoma"/>
          <w:sz w:val="24"/>
          <w:szCs w:val="24"/>
        </w:rPr>
        <w:t>cláusula primera de</w:t>
      </w:r>
      <w:r w:rsidR="00EC6EAC" w:rsidRPr="009C40B6">
        <w:rPr>
          <w:rFonts w:ascii="Tahoma" w:hAnsi="Tahoma" w:cs="Tahoma"/>
          <w:sz w:val="24"/>
          <w:szCs w:val="24"/>
        </w:rPr>
        <w:t>l contrato</w:t>
      </w:r>
      <w:r w:rsidR="00B47232" w:rsidRPr="009C40B6">
        <w:rPr>
          <w:rFonts w:ascii="Tahoma" w:hAnsi="Tahoma" w:cs="Tahoma"/>
          <w:sz w:val="24"/>
          <w:szCs w:val="24"/>
        </w:rPr>
        <w:t xml:space="preserve"> suscrito entre las partes</w:t>
      </w:r>
      <w:r w:rsidR="00EC6EAC" w:rsidRPr="009C40B6">
        <w:rPr>
          <w:rFonts w:ascii="Tahoma" w:hAnsi="Tahoma" w:cs="Tahoma"/>
          <w:sz w:val="24"/>
          <w:szCs w:val="24"/>
        </w:rPr>
        <w:t xml:space="preserve"> y los artículos 58 y 62 del C.S.T.</w:t>
      </w:r>
      <w:r w:rsidR="00AC15DE" w:rsidRPr="009C40B6">
        <w:rPr>
          <w:rFonts w:ascii="Tahoma" w:hAnsi="Tahoma" w:cs="Tahoma"/>
          <w:sz w:val="24"/>
          <w:szCs w:val="24"/>
        </w:rPr>
        <w:t xml:space="preserve"> y</w:t>
      </w:r>
      <w:r w:rsidR="00EC6EAC" w:rsidRPr="009C40B6">
        <w:rPr>
          <w:rFonts w:ascii="Tahoma" w:hAnsi="Tahoma" w:cs="Tahoma"/>
          <w:sz w:val="24"/>
          <w:szCs w:val="24"/>
        </w:rPr>
        <w:t xml:space="preserve"> </w:t>
      </w:r>
      <w:r w:rsidR="00AC15DE" w:rsidRPr="009C40B6">
        <w:rPr>
          <w:rFonts w:ascii="Tahoma" w:hAnsi="Tahoma" w:cs="Tahoma"/>
          <w:sz w:val="24"/>
          <w:szCs w:val="24"/>
        </w:rPr>
        <w:t xml:space="preserve">desacato en </w:t>
      </w:r>
      <w:r w:rsidR="00EC6EAC" w:rsidRPr="009C40B6">
        <w:rPr>
          <w:rFonts w:ascii="Tahoma" w:hAnsi="Tahoma" w:cs="Tahoma"/>
          <w:sz w:val="24"/>
          <w:szCs w:val="24"/>
        </w:rPr>
        <w:t xml:space="preserve">los compromisos que adquirió en cada evaluación en la que se detalló de manera precisa los aspectos a </w:t>
      </w:r>
      <w:r w:rsidR="00EC6EAC" w:rsidRPr="009C40B6">
        <w:rPr>
          <w:rFonts w:ascii="Tahoma" w:hAnsi="Tahoma" w:cs="Tahoma"/>
          <w:sz w:val="24"/>
          <w:szCs w:val="24"/>
        </w:rPr>
        <w:lastRenderedPageBreak/>
        <w:t>mejorar</w:t>
      </w:r>
      <w:r w:rsidR="00B47232" w:rsidRPr="009C40B6">
        <w:rPr>
          <w:rFonts w:ascii="Tahoma" w:hAnsi="Tahoma" w:cs="Tahoma"/>
          <w:sz w:val="24"/>
          <w:szCs w:val="24"/>
        </w:rPr>
        <w:t>; lo que se traduce en una causal justificada para dar por terminado el contrato de trabajo.</w:t>
      </w:r>
    </w:p>
    <w:p w14:paraId="292EDC77" w14:textId="05CC8784" w:rsidR="00AC042C" w:rsidRPr="009C40B6" w:rsidRDefault="00AC042C" w:rsidP="009C40B6">
      <w:pPr>
        <w:spacing w:after="0" w:line="276" w:lineRule="auto"/>
        <w:ind w:firstLine="708"/>
        <w:jc w:val="both"/>
        <w:rPr>
          <w:rFonts w:ascii="Tahoma" w:hAnsi="Tahoma" w:cs="Tahoma"/>
          <w:sz w:val="24"/>
          <w:szCs w:val="24"/>
        </w:rPr>
      </w:pPr>
    </w:p>
    <w:p w14:paraId="127794F8" w14:textId="2BC3EA09" w:rsidR="00AC042C" w:rsidRPr="009C40B6" w:rsidRDefault="00081531"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Agregó </w:t>
      </w:r>
      <w:r w:rsidR="00AC042C" w:rsidRPr="009C40B6">
        <w:rPr>
          <w:rFonts w:ascii="Tahoma" w:hAnsi="Tahoma" w:cs="Tahoma"/>
          <w:sz w:val="24"/>
          <w:szCs w:val="24"/>
        </w:rPr>
        <w:t xml:space="preserve">que al demandante se le habilitó un término de tres días para controvertir las decisiones que resultaron en el fin de la relación laboral. Sobre la inmediatez, aclaró que el resultado del despido se basó en un seguimiento que se efectuó desde los años </w:t>
      </w:r>
      <w:r w:rsidR="002B17CD" w:rsidRPr="009C40B6">
        <w:rPr>
          <w:rFonts w:ascii="Tahoma" w:hAnsi="Tahoma" w:cs="Tahoma"/>
          <w:sz w:val="24"/>
          <w:szCs w:val="24"/>
        </w:rPr>
        <w:t xml:space="preserve">2016 y 2017, </w:t>
      </w:r>
      <w:r w:rsidRPr="009C40B6">
        <w:rPr>
          <w:rFonts w:ascii="Tahoma" w:hAnsi="Tahoma" w:cs="Tahoma"/>
          <w:sz w:val="24"/>
          <w:szCs w:val="24"/>
        </w:rPr>
        <w:t>siendo</w:t>
      </w:r>
      <w:r w:rsidR="002B17CD" w:rsidRPr="009C40B6">
        <w:rPr>
          <w:rFonts w:ascii="Tahoma" w:hAnsi="Tahoma" w:cs="Tahoma"/>
          <w:sz w:val="24"/>
          <w:szCs w:val="24"/>
        </w:rPr>
        <w:t xml:space="preserve"> razonable que el empleador haya iniciado el proceso disciplinario el</w:t>
      </w:r>
      <w:r w:rsidR="00AC042C" w:rsidRPr="009C40B6">
        <w:rPr>
          <w:rFonts w:ascii="Tahoma" w:hAnsi="Tahoma" w:cs="Tahoma"/>
          <w:sz w:val="24"/>
          <w:szCs w:val="24"/>
        </w:rPr>
        <w:t xml:space="preserve"> 09 de febrero de 2018</w:t>
      </w:r>
      <w:r w:rsidR="002B17CD" w:rsidRPr="009C40B6">
        <w:rPr>
          <w:rFonts w:ascii="Tahoma" w:hAnsi="Tahoma" w:cs="Tahoma"/>
          <w:sz w:val="24"/>
          <w:szCs w:val="24"/>
        </w:rPr>
        <w:t xml:space="preserve">, </w:t>
      </w:r>
      <w:r w:rsidRPr="009C40B6">
        <w:rPr>
          <w:rFonts w:ascii="Tahoma" w:hAnsi="Tahoma" w:cs="Tahoma"/>
          <w:sz w:val="24"/>
          <w:szCs w:val="24"/>
        </w:rPr>
        <w:t xml:space="preserve">luego </w:t>
      </w:r>
      <w:r w:rsidR="002B17CD" w:rsidRPr="009C40B6">
        <w:rPr>
          <w:rFonts w:ascii="Tahoma" w:hAnsi="Tahoma" w:cs="Tahoma"/>
          <w:sz w:val="24"/>
          <w:szCs w:val="24"/>
        </w:rPr>
        <w:t>se llam</w:t>
      </w:r>
      <w:r w:rsidRPr="009C40B6">
        <w:rPr>
          <w:rFonts w:ascii="Tahoma" w:hAnsi="Tahoma" w:cs="Tahoma"/>
          <w:sz w:val="24"/>
          <w:szCs w:val="24"/>
        </w:rPr>
        <w:t>ara</w:t>
      </w:r>
      <w:r w:rsidR="002B17CD" w:rsidRPr="009C40B6">
        <w:rPr>
          <w:rFonts w:ascii="Tahoma" w:hAnsi="Tahoma" w:cs="Tahoma"/>
          <w:sz w:val="24"/>
          <w:szCs w:val="24"/>
        </w:rPr>
        <w:t xml:space="preserve"> al actor a rendir descargos el 26 de febrero de 2018 y el 21 de marzo se le requirió para que rindiera explicación sobre los resultados de la evaluación del segundo semestre del año 2017, y la presentó el 26 del mismo mes y año. </w:t>
      </w:r>
      <w:r w:rsidRPr="009C40B6">
        <w:rPr>
          <w:rFonts w:ascii="Tahoma" w:hAnsi="Tahoma" w:cs="Tahoma"/>
          <w:sz w:val="24"/>
          <w:szCs w:val="24"/>
        </w:rPr>
        <w:t>Este e</w:t>
      </w:r>
      <w:r w:rsidR="002B17CD" w:rsidRPr="009C40B6">
        <w:rPr>
          <w:rFonts w:ascii="Tahoma" w:hAnsi="Tahoma" w:cs="Tahoma"/>
          <w:sz w:val="24"/>
          <w:szCs w:val="24"/>
        </w:rPr>
        <w:t>scenario cronológico</w:t>
      </w:r>
      <w:r w:rsidRPr="009C40B6">
        <w:rPr>
          <w:rFonts w:ascii="Tahoma" w:hAnsi="Tahoma" w:cs="Tahoma"/>
          <w:sz w:val="24"/>
          <w:szCs w:val="24"/>
        </w:rPr>
        <w:t xml:space="preserve">, le </w:t>
      </w:r>
      <w:r w:rsidR="002B17CD" w:rsidRPr="009C40B6">
        <w:rPr>
          <w:rFonts w:ascii="Tahoma" w:hAnsi="Tahoma" w:cs="Tahoma"/>
          <w:sz w:val="24"/>
          <w:szCs w:val="24"/>
        </w:rPr>
        <w:t>permite ver</w:t>
      </w:r>
      <w:r w:rsidRPr="009C40B6">
        <w:rPr>
          <w:rFonts w:ascii="Tahoma" w:hAnsi="Tahoma" w:cs="Tahoma"/>
          <w:sz w:val="24"/>
          <w:szCs w:val="24"/>
        </w:rPr>
        <w:t xml:space="preserve"> a la A-quo</w:t>
      </w:r>
      <w:r w:rsidR="002B17CD" w:rsidRPr="009C40B6">
        <w:rPr>
          <w:rFonts w:ascii="Tahoma" w:hAnsi="Tahoma" w:cs="Tahoma"/>
          <w:sz w:val="24"/>
          <w:szCs w:val="24"/>
        </w:rPr>
        <w:t xml:space="preserve"> que la demandada actuó con razonable prontitud y una vez escuchado al trabajador, decidió despedirlo 02 de abril de 2018.</w:t>
      </w:r>
    </w:p>
    <w:p w14:paraId="0C54F3CC" w14:textId="32197F06" w:rsidR="00C74852" w:rsidRPr="009C40B6" w:rsidRDefault="00C74852" w:rsidP="009C40B6">
      <w:pPr>
        <w:spacing w:after="0" w:line="276" w:lineRule="auto"/>
        <w:ind w:firstLine="708"/>
        <w:jc w:val="both"/>
        <w:rPr>
          <w:rFonts w:ascii="Tahoma" w:hAnsi="Tahoma" w:cs="Tahoma"/>
          <w:sz w:val="24"/>
          <w:szCs w:val="24"/>
        </w:rPr>
      </w:pPr>
    </w:p>
    <w:p w14:paraId="172ADF93" w14:textId="15F62F1E" w:rsidR="00C74852" w:rsidRPr="009C40B6" w:rsidRDefault="00F70C35"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Sobre el trabajo suplementario y horas extras reclamadas, señaló que </w:t>
      </w:r>
      <w:r w:rsidR="00081531" w:rsidRPr="009C40B6">
        <w:rPr>
          <w:rFonts w:ascii="Tahoma" w:hAnsi="Tahoma" w:cs="Tahoma"/>
          <w:sz w:val="24"/>
          <w:szCs w:val="24"/>
        </w:rPr>
        <w:t xml:space="preserve">no </w:t>
      </w:r>
      <w:r w:rsidRPr="009C40B6">
        <w:rPr>
          <w:rFonts w:ascii="Tahoma" w:hAnsi="Tahoma" w:cs="Tahoma"/>
          <w:sz w:val="24"/>
          <w:szCs w:val="24"/>
        </w:rPr>
        <w:t>existe certeza de la persona que elaboró el listado de turnos arrimados al proceso, por lo que no es posible atribuirle una determinada autoría, más cuando la demandada negó su autoría.</w:t>
      </w:r>
    </w:p>
    <w:p w14:paraId="0E8D25E2" w14:textId="57F30965" w:rsidR="00F70C35" w:rsidRPr="009C40B6" w:rsidRDefault="00F70C35" w:rsidP="009C40B6">
      <w:pPr>
        <w:spacing w:after="0" w:line="276" w:lineRule="auto"/>
        <w:ind w:firstLine="708"/>
        <w:jc w:val="both"/>
        <w:rPr>
          <w:rFonts w:ascii="Tahoma" w:hAnsi="Tahoma" w:cs="Tahoma"/>
          <w:sz w:val="24"/>
          <w:szCs w:val="24"/>
        </w:rPr>
      </w:pPr>
    </w:p>
    <w:p w14:paraId="43C2D5CF" w14:textId="77777777" w:rsidR="00F70C35" w:rsidRPr="009C40B6" w:rsidRDefault="00F70C35" w:rsidP="009C40B6">
      <w:pPr>
        <w:spacing w:after="0" w:line="276" w:lineRule="auto"/>
        <w:ind w:firstLine="708"/>
        <w:jc w:val="both"/>
        <w:rPr>
          <w:rFonts w:ascii="Tahoma" w:hAnsi="Tahoma" w:cs="Tahoma"/>
          <w:sz w:val="24"/>
          <w:szCs w:val="24"/>
        </w:rPr>
      </w:pPr>
      <w:r w:rsidRPr="009C40B6">
        <w:rPr>
          <w:rFonts w:ascii="Tahoma" w:hAnsi="Tahoma" w:cs="Tahoma"/>
          <w:sz w:val="24"/>
          <w:szCs w:val="24"/>
        </w:rPr>
        <w:t>Respecto de la indemnización moratoria como pretensión subsidiaria, indicó que la demandada actuó de buena fe, pues no se avizora que haya incumplido sin justa causa el pago de prestaciones y salarios al demandante.</w:t>
      </w:r>
    </w:p>
    <w:p w14:paraId="04B33863" w14:textId="10931D41" w:rsidR="00A56DB6" w:rsidRPr="009C40B6" w:rsidRDefault="00A56DB6" w:rsidP="009C40B6">
      <w:pPr>
        <w:spacing w:after="0" w:line="276" w:lineRule="auto"/>
        <w:ind w:firstLine="708"/>
        <w:jc w:val="both"/>
        <w:rPr>
          <w:rFonts w:ascii="Tahoma" w:hAnsi="Tahoma" w:cs="Tahoma"/>
          <w:sz w:val="24"/>
          <w:szCs w:val="24"/>
        </w:rPr>
      </w:pPr>
    </w:p>
    <w:p w14:paraId="76D5F8F6" w14:textId="77777777" w:rsidR="00081531" w:rsidRPr="009C40B6" w:rsidRDefault="00081531" w:rsidP="009C40B6">
      <w:pPr>
        <w:spacing w:after="0" w:line="276" w:lineRule="auto"/>
        <w:ind w:firstLine="708"/>
        <w:jc w:val="both"/>
        <w:rPr>
          <w:rFonts w:ascii="Tahoma" w:hAnsi="Tahoma" w:cs="Tahoma"/>
          <w:sz w:val="24"/>
          <w:szCs w:val="24"/>
        </w:rPr>
      </w:pPr>
    </w:p>
    <w:p w14:paraId="62C1A27C" w14:textId="7D172013" w:rsidR="00D6748A" w:rsidRPr="009C40B6" w:rsidRDefault="00D6748A" w:rsidP="009C40B6">
      <w:pPr>
        <w:pStyle w:val="Prrafodelista"/>
        <w:numPr>
          <w:ilvl w:val="0"/>
          <w:numId w:val="1"/>
        </w:numPr>
        <w:spacing w:after="0" w:line="276" w:lineRule="auto"/>
        <w:ind w:left="0" w:firstLine="0"/>
        <w:jc w:val="center"/>
        <w:rPr>
          <w:rFonts w:ascii="Tahoma" w:hAnsi="Tahoma" w:cs="Tahoma"/>
          <w:b/>
          <w:bCs/>
          <w:sz w:val="24"/>
          <w:szCs w:val="24"/>
        </w:rPr>
      </w:pPr>
      <w:r w:rsidRPr="009C40B6">
        <w:rPr>
          <w:rFonts w:ascii="Tahoma" w:hAnsi="Tahoma" w:cs="Tahoma"/>
          <w:b/>
          <w:bCs/>
          <w:sz w:val="24"/>
          <w:szCs w:val="24"/>
        </w:rPr>
        <w:t>RECURSO DE APELACIÓN</w:t>
      </w:r>
    </w:p>
    <w:p w14:paraId="7DC3904C" w14:textId="77777777" w:rsidR="00D6748A" w:rsidRPr="009C40B6" w:rsidRDefault="00D6748A" w:rsidP="009C40B6">
      <w:pPr>
        <w:spacing w:after="0" w:line="276" w:lineRule="auto"/>
        <w:ind w:firstLine="708"/>
        <w:jc w:val="both"/>
        <w:rPr>
          <w:rFonts w:ascii="Tahoma" w:hAnsi="Tahoma" w:cs="Tahoma"/>
          <w:sz w:val="24"/>
          <w:szCs w:val="24"/>
        </w:rPr>
      </w:pPr>
    </w:p>
    <w:p w14:paraId="61C0D614" w14:textId="5CF0A109" w:rsidR="0097582E" w:rsidRPr="009C40B6" w:rsidRDefault="00F70C35" w:rsidP="009C40B6">
      <w:pPr>
        <w:spacing w:after="0" w:line="276" w:lineRule="auto"/>
        <w:ind w:firstLine="708"/>
        <w:jc w:val="both"/>
        <w:rPr>
          <w:rFonts w:ascii="Tahoma" w:hAnsi="Tahoma" w:cs="Tahoma"/>
          <w:sz w:val="24"/>
          <w:szCs w:val="24"/>
        </w:rPr>
      </w:pPr>
      <w:r w:rsidRPr="009C40B6">
        <w:rPr>
          <w:rFonts w:ascii="Tahoma" w:hAnsi="Tahoma" w:cs="Tahoma"/>
          <w:sz w:val="24"/>
          <w:szCs w:val="24"/>
        </w:rPr>
        <w:t>La apoderada de la parte demandante, inconforme con la decisión, expuso que</w:t>
      </w:r>
      <w:r w:rsidR="0097582E" w:rsidRPr="009C40B6">
        <w:rPr>
          <w:rFonts w:ascii="Tahoma" w:hAnsi="Tahoma" w:cs="Tahoma"/>
          <w:sz w:val="24"/>
          <w:szCs w:val="24"/>
        </w:rPr>
        <w:t xml:space="preserve"> la inmediatez en el despido sin justa causa, se rompe en el sentido de que </w:t>
      </w:r>
      <w:r w:rsidRPr="009C40B6">
        <w:rPr>
          <w:rFonts w:ascii="Tahoma" w:hAnsi="Tahoma" w:cs="Tahoma"/>
          <w:sz w:val="24"/>
          <w:szCs w:val="24"/>
        </w:rPr>
        <w:t>e</w:t>
      </w:r>
      <w:r w:rsidR="00A56DB6" w:rsidRPr="009C40B6">
        <w:rPr>
          <w:rFonts w:ascii="Tahoma" w:hAnsi="Tahoma" w:cs="Tahoma"/>
          <w:sz w:val="24"/>
          <w:szCs w:val="24"/>
        </w:rPr>
        <w:t xml:space="preserve">l método para realizar la medición en la que se basa el proceso disciplinario, tiene una clara falencia </w:t>
      </w:r>
      <w:r w:rsidR="0097582E" w:rsidRPr="009C40B6">
        <w:rPr>
          <w:rFonts w:ascii="Tahoma" w:hAnsi="Tahoma" w:cs="Tahoma"/>
          <w:sz w:val="24"/>
          <w:szCs w:val="24"/>
        </w:rPr>
        <w:t>que fue demostrada con el</w:t>
      </w:r>
      <w:r w:rsidR="00A56DB6" w:rsidRPr="009C40B6">
        <w:rPr>
          <w:rFonts w:ascii="Tahoma" w:hAnsi="Tahoma" w:cs="Tahoma"/>
          <w:sz w:val="24"/>
          <w:szCs w:val="24"/>
        </w:rPr>
        <w:t xml:space="preserve"> testimonio de</w:t>
      </w:r>
      <w:r w:rsidR="0097582E" w:rsidRPr="009C40B6">
        <w:rPr>
          <w:rFonts w:ascii="Tahoma" w:hAnsi="Tahoma" w:cs="Tahoma"/>
          <w:sz w:val="24"/>
          <w:szCs w:val="24"/>
        </w:rPr>
        <w:t>l señor</w:t>
      </w:r>
      <w:r w:rsidR="00A56DB6" w:rsidRPr="009C40B6">
        <w:rPr>
          <w:rFonts w:ascii="Tahoma" w:hAnsi="Tahoma" w:cs="Tahoma"/>
          <w:sz w:val="24"/>
          <w:szCs w:val="24"/>
        </w:rPr>
        <w:t xml:space="preserve"> Alejandro</w:t>
      </w:r>
      <w:r w:rsidR="0097582E" w:rsidRPr="009C40B6">
        <w:rPr>
          <w:rFonts w:ascii="Tahoma" w:hAnsi="Tahoma" w:cs="Tahoma"/>
          <w:sz w:val="24"/>
          <w:szCs w:val="24"/>
        </w:rPr>
        <w:t>,</w:t>
      </w:r>
      <w:r w:rsidR="00A56DB6" w:rsidRPr="009C40B6">
        <w:rPr>
          <w:rFonts w:ascii="Tahoma" w:hAnsi="Tahoma" w:cs="Tahoma"/>
          <w:sz w:val="24"/>
          <w:szCs w:val="24"/>
        </w:rPr>
        <w:t xml:space="preserve"> incluso con los testigos de la parte demandada</w:t>
      </w:r>
      <w:r w:rsidR="0097582E" w:rsidRPr="009C40B6">
        <w:rPr>
          <w:rFonts w:ascii="Tahoma" w:hAnsi="Tahoma" w:cs="Tahoma"/>
          <w:sz w:val="24"/>
          <w:szCs w:val="24"/>
        </w:rPr>
        <w:t>, ya que</w:t>
      </w:r>
      <w:r w:rsidR="00081531" w:rsidRPr="009C40B6">
        <w:rPr>
          <w:rFonts w:ascii="Tahoma" w:hAnsi="Tahoma" w:cs="Tahoma"/>
          <w:sz w:val="24"/>
          <w:szCs w:val="24"/>
        </w:rPr>
        <w:t xml:space="preserve"> </w:t>
      </w:r>
      <w:r w:rsidR="00A56DB6" w:rsidRPr="009C40B6">
        <w:rPr>
          <w:rFonts w:ascii="Tahoma" w:hAnsi="Tahoma" w:cs="Tahoma"/>
          <w:sz w:val="24"/>
          <w:szCs w:val="24"/>
        </w:rPr>
        <w:t>hubo una falla en la plataforma que afectaba el diligenciamiento de las historias</w:t>
      </w:r>
      <w:r w:rsidR="0097582E" w:rsidRPr="009C40B6">
        <w:rPr>
          <w:rFonts w:ascii="Tahoma" w:hAnsi="Tahoma" w:cs="Tahoma"/>
          <w:sz w:val="24"/>
          <w:szCs w:val="24"/>
        </w:rPr>
        <w:t xml:space="preserve"> y generaba un inadecuado diligenciamiento de las historias clínicas</w:t>
      </w:r>
      <w:r w:rsidR="00A56DB6" w:rsidRPr="009C40B6">
        <w:rPr>
          <w:rFonts w:ascii="Tahoma" w:hAnsi="Tahoma" w:cs="Tahoma"/>
          <w:sz w:val="24"/>
          <w:szCs w:val="24"/>
        </w:rPr>
        <w:t xml:space="preserve">. </w:t>
      </w:r>
    </w:p>
    <w:p w14:paraId="15939446" w14:textId="77777777" w:rsidR="0097582E" w:rsidRPr="009C40B6" w:rsidRDefault="0097582E" w:rsidP="009C40B6">
      <w:pPr>
        <w:spacing w:after="0" w:line="276" w:lineRule="auto"/>
        <w:ind w:firstLine="708"/>
        <w:jc w:val="both"/>
        <w:rPr>
          <w:rFonts w:ascii="Tahoma" w:hAnsi="Tahoma" w:cs="Tahoma"/>
          <w:sz w:val="24"/>
          <w:szCs w:val="24"/>
        </w:rPr>
      </w:pPr>
    </w:p>
    <w:p w14:paraId="30FC4A2C" w14:textId="77777777" w:rsidR="0097582E" w:rsidRPr="009C40B6" w:rsidRDefault="0097582E" w:rsidP="009C40B6">
      <w:pPr>
        <w:spacing w:after="0" w:line="276" w:lineRule="auto"/>
        <w:ind w:firstLine="708"/>
        <w:jc w:val="both"/>
        <w:rPr>
          <w:rFonts w:ascii="Tahoma" w:hAnsi="Tahoma" w:cs="Tahoma"/>
          <w:sz w:val="24"/>
          <w:szCs w:val="24"/>
        </w:rPr>
      </w:pPr>
      <w:r w:rsidRPr="009C40B6">
        <w:rPr>
          <w:rFonts w:ascii="Tahoma" w:hAnsi="Tahoma" w:cs="Tahoma"/>
          <w:sz w:val="24"/>
          <w:szCs w:val="24"/>
        </w:rPr>
        <w:t>Advirtió que n</w:t>
      </w:r>
      <w:r w:rsidR="00A56DB6" w:rsidRPr="009C40B6">
        <w:rPr>
          <w:rFonts w:ascii="Tahoma" w:hAnsi="Tahoma" w:cs="Tahoma"/>
          <w:sz w:val="24"/>
          <w:szCs w:val="24"/>
        </w:rPr>
        <w:t xml:space="preserve">o pueden ser faltas graves: </w:t>
      </w:r>
      <w:r w:rsidRPr="009C40B6">
        <w:rPr>
          <w:rFonts w:ascii="Tahoma" w:hAnsi="Tahoma" w:cs="Tahoma"/>
          <w:b/>
          <w:sz w:val="24"/>
          <w:szCs w:val="24"/>
        </w:rPr>
        <w:t xml:space="preserve">1) </w:t>
      </w:r>
      <w:r w:rsidRPr="009C40B6">
        <w:rPr>
          <w:rFonts w:ascii="Tahoma" w:hAnsi="Tahoma" w:cs="Tahoma"/>
          <w:sz w:val="24"/>
          <w:szCs w:val="24"/>
        </w:rPr>
        <w:t>La</w:t>
      </w:r>
      <w:r w:rsidR="00A56DB6" w:rsidRPr="009C40B6">
        <w:rPr>
          <w:rFonts w:ascii="Tahoma" w:hAnsi="Tahoma" w:cs="Tahoma"/>
          <w:sz w:val="24"/>
          <w:szCs w:val="24"/>
        </w:rPr>
        <w:t xml:space="preserve"> atención en tiempo récord de un paciente, </w:t>
      </w:r>
      <w:r w:rsidRPr="009C40B6">
        <w:rPr>
          <w:rFonts w:ascii="Tahoma" w:hAnsi="Tahoma" w:cs="Tahoma"/>
          <w:sz w:val="24"/>
          <w:szCs w:val="24"/>
        </w:rPr>
        <w:t xml:space="preserve">en contravía de los preceptos normativos </w:t>
      </w:r>
      <w:r w:rsidR="00A56DB6" w:rsidRPr="009C40B6">
        <w:rPr>
          <w:rFonts w:ascii="Tahoma" w:hAnsi="Tahoma" w:cs="Tahoma"/>
          <w:sz w:val="24"/>
          <w:szCs w:val="24"/>
        </w:rPr>
        <w:t xml:space="preserve">de acuerdo al artículo 1° </w:t>
      </w:r>
      <w:r w:rsidRPr="009C40B6">
        <w:rPr>
          <w:rFonts w:ascii="Tahoma" w:hAnsi="Tahoma" w:cs="Tahoma"/>
          <w:sz w:val="24"/>
          <w:szCs w:val="24"/>
        </w:rPr>
        <w:t>L</w:t>
      </w:r>
      <w:r w:rsidR="00A56DB6" w:rsidRPr="009C40B6">
        <w:rPr>
          <w:rFonts w:ascii="Tahoma" w:hAnsi="Tahoma" w:cs="Tahoma"/>
          <w:sz w:val="24"/>
          <w:szCs w:val="24"/>
        </w:rPr>
        <w:t>ey 23 de 1981</w:t>
      </w:r>
      <w:r w:rsidRPr="009C40B6">
        <w:rPr>
          <w:rFonts w:ascii="Tahoma" w:hAnsi="Tahoma" w:cs="Tahoma"/>
          <w:sz w:val="24"/>
          <w:szCs w:val="24"/>
        </w:rPr>
        <w:t>,</w:t>
      </w:r>
      <w:r w:rsidR="00A56DB6" w:rsidRPr="009C40B6">
        <w:rPr>
          <w:rFonts w:ascii="Tahoma" w:hAnsi="Tahoma" w:cs="Tahoma"/>
          <w:sz w:val="24"/>
          <w:szCs w:val="24"/>
        </w:rPr>
        <w:t xml:space="preserve"> la Resolución </w:t>
      </w:r>
      <w:r w:rsidR="00E6270C" w:rsidRPr="009C40B6">
        <w:rPr>
          <w:rFonts w:ascii="Tahoma" w:hAnsi="Tahoma" w:cs="Tahoma"/>
          <w:sz w:val="24"/>
          <w:szCs w:val="24"/>
        </w:rPr>
        <w:t xml:space="preserve">5261 de 1994 y la </w:t>
      </w:r>
      <w:r w:rsidRPr="009C40B6">
        <w:rPr>
          <w:rFonts w:ascii="Tahoma" w:hAnsi="Tahoma" w:cs="Tahoma"/>
          <w:sz w:val="24"/>
          <w:szCs w:val="24"/>
        </w:rPr>
        <w:t>L</w:t>
      </w:r>
      <w:r w:rsidR="00E6270C" w:rsidRPr="009C40B6">
        <w:rPr>
          <w:rFonts w:ascii="Tahoma" w:hAnsi="Tahoma" w:cs="Tahoma"/>
          <w:sz w:val="24"/>
          <w:szCs w:val="24"/>
        </w:rPr>
        <w:t xml:space="preserve">ey </w:t>
      </w:r>
      <w:r w:rsidRPr="009C40B6">
        <w:rPr>
          <w:rFonts w:ascii="Tahoma" w:hAnsi="Tahoma" w:cs="Tahoma"/>
          <w:sz w:val="24"/>
          <w:szCs w:val="24"/>
        </w:rPr>
        <w:t>Es</w:t>
      </w:r>
      <w:r w:rsidR="00E6270C" w:rsidRPr="009C40B6">
        <w:rPr>
          <w:rFonts w:ascii="Tahoma" w:hAnsi="Tahoma" w:cs="Tahoma"/>
          <w:sz w:val="24"/>
          <w:szCs w:val="24"/>
        </w:rPr>
        <w:t>tatutaria 15</w:t>
      </w:r>
      <w:r w:rsidRPr="009C40B6">
        <w:rPr>
          <w:rFonts w:ascii="Tahoma" w:hAnsi="Tahoma" w:cs="Tahoma"/>
          <w:sz w:val="24"/>
          <w:szCs w:val="24"/>
        </w:rPr>
        <w:t>51</w:t>
      </w:r>
      <w:r w:rsidR="00E6270C" w:rsidRPr="009C40B6">
        <w:rPr>
          <w:rFonts w:ascii="Tahoma" w:hAnsi="Tahoma" w:cs="Tahoma"/>
          <w:sz w:val="24"/>
          <w:szCs w:val="24"/>
        </w:rPr>
        <w:t xml:space="preserve"> de</w:t>
      </w:r>
      <w:r w:rsidRPr="009C40B6">
        <w:rPr>
          <w:rFonts w:ascii="Tahoma" w:hAnsi="Tahoma" w:cs="Tahoma"/>
          <w:sz w:val="24"/>
          <w:szCs w:val="24"/>
        </w:rPr>
        <w:t>l</w:t>
      </w:r>
      <w:r w:rsidR="00E6270C" w:rsidRPr="009C40B6">
        <w:rPr>
          <w:rFonts w:ascii="Tahoma" w:hAnsi="Tahoma" w:cs="Tahoma"/>
          <w:sz w:val="24"/>
          <w:szCs w:val="24"/>
        </w:rPr>
        <w:t xml:space="preserve"> 2005; </w:t>
      </w:r>
      <w:r w:rsidR="00E6270C" w:rsidRPr="009C40B6">
        <w:rPr>
          <w:rFonts w:ascii="Tahoma" w:hAnsi="Tahoma" w:cs="Tahoma"/>
          <w:b/>
          <w:sz w:val="24"/>
          <w:szCs w:val="24"/>
        </w:rPr>
        <w:t>2)</w:t>
      </w:r>
      <w:r w:rsidRPr="009C40B6">
        <w:rPr>
          <w:rFonts w:ascii="Tahoma" w:hAnsi="Tahoma" w:cs="Tahoma"/>
          <w:b/>
          <w:sz w:val="24"/>
          <w:szCs w:val="24"/>
        </w:rPr>
        <w:t xml:space="preserve"> </w:t>
      </w:r>
      <w:r w:rsidRPr="009C40B6">
        <w:rPr>
          <w:rFonts w:ascii="Tahoma" w:hAnsi="Tahoma" w:cs="Tahoma"/>
          <w:sz w:val="24"/>
          <w:szCs w:val="24"/>
        </w:rPr>
        <w:t xml:space="preserve">Sobre el </w:t>
      </w:r>
      <w:r w:rsidR="00E6270C" w:rsidRPr="009C40B6">
        <w:rPr>
          <w:rFonts w:ascii="Tahoma" w:hAnsi="Tahoma" w:cs="Tahoma"/>
          <w:sz w:val="24"/>
          <w:szCs w:val="24"/>
        </w:rPr>
        <w:t>diligenciamiento de historia clínicas</w:t>
      </w:r>
      <w:r w:rsidRPr="009C40B6">
        <w:rPr>
          <w:rFonts w:ascii="Tahoma" w:hAnsi="Tahoma" w:cs="Tahoma"/>
          <w:sz w:val="24"/>
          <w:szCs w:val="24"/>
        </w:rPr>
        <w:t xml:space="preserve">, se debe tener en cuenta que éstas fueron descargadas de la plataforma que generaba fallas y de esas </w:t>
      </w:r>
      <w:r w:rsidR="00E6270C" w:rsidRPr="009C40B6">
        <w:rPr>
          <w:rFonts w:ascii="Tahoma" w:hAnsi="Tahoma" w:cs="Tahoma"/>
          <w:sz w:val="24"/>
          <w:szCs w:val="24"/>
        </w:rPr>
        <w:t>fallas dio cuenta</w:t>
      </w:r>
      <w:r w:rsidRPr="009C40B6">
        <w:rPr>
          <w:rFonts w:ascii="Tahoma" w:hAnsi="Tahoma" w:cs="Tahoma"/>
          <w:sz w:val="24"/>
          <w:szCs w:val="24"/>
        </w:rPr>
        <w:t xml:space="preserve"> el trabajador</w:t>
      </w:r>
      <w:r w:rsidR="00E6270C" w:rsidRPr="009C40B6">
        <w:rPr>
          <w:rFonts w:ascii="Tahoma" w:hAnsi="Tahoma" w:cs="Tahoma"/>
          <w:sz w:val="24"/>
          <w:szCs w:val="24"/>
        </w:rPr>
        <w:t xml:space="preserve"> dentro de sus descargos</w:t>
      </w:r>
      <w:r w:rsidRPr="009C40B6">
        <w:rPr>
          <w:rFonts w:ascii="Tahoma" w:hAnsi="Tahoma" w:cs="Tahoma"/>
          <w:sz w:val="24"/>
          <w:szCs w:val="24"/>
        </w:rPr>
        <w:t>.</w:t>
      </w:r>
    </w:p>
    <w:p w14:paraId="406D51D6" w14:textId="77777777" w:rsidR="0097582E" w:rsidRPr="009C40B6" w:rsidRDefault="0097582E" w:rsidP="009C40B6">
      <w:pPr>
        <w:spacing w:after="0" w:line="276" w:lineRule="auto"/>
        <w:ind w:firstLine="708"/>
        <w:jc w:val="both"/>
        <w:rPr>
          <w:rFonts w:ascii="Tahoma" w:hAnsi="Tahoma" w:cs="Tahoma"/>
          <w:sz w:val="24"/>
          <w:szCs w:val="24"/>
        </w:rPr>
      </w:pPr>
    </w:p>
    <w:p w14:paraId="550D4C01" w14:textId="3865FB35" w:rsidR="00A56DB6" w:rsidRPr="009C40B6" w:rsidRDefault="4EDDB914"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Manifestó que los tiempos del trabajador </w:t>
      </w:r>
      <w:r w:rsidR="08AEBDD6" w:rsidRPr="009C40B6">
        <w:rPr>
          <w:rFonts w:ascii="Tahoma" w:hAnsi="Tahoma" w:cs="Tahoma"/>
          <w:sz w:val="24"/>
          <w:szCs w:val="24"/>
        </w:rPr>
        <w:t>fueron mejorados y los compromisos adquiridos con la entidad demandada fueron cumplidos se realizaron las capacitaciones obligatorias</w:t>
      </w:r>
      <w:r w:rsidRPr="009C40B6">
        <w:rPr>
          <w:rFonts w:ascii="Tahoma" w:hAnsi="Tahoma" w:cs="Tahoma"/>
          <w:sz w:val="24"/>
          <w:szCs w:val="24"/>
        </w:rPr>
        <w:t xml:space="preserve"> </w:t>
      </w:r>
      <w:r w:rsidR="08AEBDD6" w:rsidRPr="009C40B6">
        <w:rPr>
          <w:rFonts w:ascii="Tahoma" w:hAnsi="Tahoma" w:cs="Tahoma"/>
          <w:sz w:val="24"/>
          <w:szCs w:val="24"/>
        </w:rPr>
        <w:t>que se realizaban por fuera de los horarios</w:t>
      </w:r>
      <w:r w:rsidRPr="009C40B6">
        <w:rPr>
          <w:rFonts w:ascii="Tahoma" w:hAnsi="Tahoma" w:cs="Tahoma"/>
          <w:sz w:val="24"/>
          <w:szCs w:val="24"/>
        </w:rPr>
        <w:t xml:space="preserve"> laborales</w:t>
      </w:r>
      <w:r w:rsidR="08AEBDD6" w:rsidRPr="009C40B6">
        <w:rPr>
          <w:rFonts w:ascii="Tahoma" w:hAnsi="Tahoma" w:cs="Tahoma"/>
          <w:sz w:val="24"/>
          <w:szCs w:val="24"/>
        </w:rPr>
        <w:t>, en la noche</w:t>
      </w:r>
      <w:r w:rsidR="5CDE4EAA" w:rsidRPr="009C40B6">
        <w:rPr>
          <w:rFonts w:ascii="Tahoma" w:hAnsi="Tahoma" w:cs="Tahoma"/>
          <w:sz w:val="24"/>
          <w:szCs w:val="24"/>
        </w:rPr>
        <w:t>, advirtiendo que se debe te</w:t>
      </w:r>
      <w:r w:rsidR="08AEBDD6" w:rsidRPr="009C40B6">
        <w:rPr>
          <w:rFonts w:ascii="Tahoma" w:hAnsi="Tahoma" w:cs="Tahoma"/>
          <w:sz w:val="24"/>
          <w:szCs w:val="24"/>
        </w:rPr>
        <w:t xml:space="preserve">ner en cuenta que precisamente en ese turno el demandante estaba laborando. </w:t>
      </w:r>
    </w:p>
    <w:p w14:paraId="1BD9EDBB" w14:textId="1281E957" w:rsidR="00E6270C" w:rsidRPr="009C40B6" w:rsidRDefault="00E6270C" w:rsidP="009C40B6">
      <w:pPr>
        <w:spacing w:after="0" w:line="276" w:lineRule="auto"/>
        <w:ind w:firstLine="708"/>
        <w:jc w:val="both"/>
        <w:rPr>
          <w:rFonts w:ascii="Tahoma" w:hAnsi="Tahoma" w:cs="Tahoma"/>
          <w:sz w:val="24"/>
          <w:szCs w:val="24"/>
        </w:rPr>
      </w:pPr>
    </w:p>
    <w:p w14:paraId="1CE1703F" w14:textId="0130E99A" w:rsidR="00E6270C" w:rsidRPr="009C40B6" w:rsidRDefault="0097582E" w:rsidP="009C40B6">
      <w:pPr>
        <w:spacing w:after="0" w:line="276" w:lineRule="auto"/>
        <w:ind w:firstLine="708"/>
        <w:jc w:val="both"/>
        <w:rPr>
          <w:rFonts w:ascii="Tahoma" w:hAnsi="Tahoma" w:cs="Tahoma"/>
          <w:sz w:val="24"/>
          <w:szCs w:val="24"/>
        </w:rPr>
      </w:pPr>
      <w:r w:rsidRPr="009C40B6">
        <w:rPr>
          <w:rFonts w:ascii="Tahoma" w:hAnsi="Tahoma" w:cs="Tahoma"/>
          <w:sz w:val="24"/>
          <w:szCs w:val="24"/>
        </w:rPr>
        <w:lastRenderedPageBreak/>
        <w:t>Frente a la no acreditación de las horas extras, señaló que, los cuadros de turnos presentados son válidos, pues el mismo</w:t>
      </w:r>
      <w:r w:rsidR="00E6270C" w:rsidRPr="009C40B6">
        <w:rPr>
          <w:rFonts w:ascii="Tahoma" w:hAnsi="Tahoma" w:cs="Tahoma"/>
          <w:sz w:val="24"/>
          <w:szCs w:val="24"/>
        </w:rPr>
        <w:t xml:space="preserve"> gerente de la entidad manifestó, </w:t>
      </w:r>
      <w:r w:rsidRPr="009C40B6">
        <w:rPr>
          <w:rFonts w:ascii="Tahoma" w:hAnsi="Tahoma" w:cs="Tahoma"/>
          <w:sz w:val="24"/>
          <w:szCs w:val="24"/>
        </w:rPr>
        <w:t>que</w:t>
      </w:r>
      <w:r w:rsidR="00081531" w:rsidRPr="009C40B6">
        <w:rPr>
          <w:rFonts w:ascii="Tahoma" w:hAnsi="Tahoma" w:cs="Tahoma"/>
          <w:sz w:val="24"/>
          <w:szCs w:val="24"/>
        </w:rPr>
        <w:t>,</w:t>
      </w:r>
      <w:r w:rsidRPr="009C40B6">
        <w:rPr>
          <w:rFonts w:ascii="Tahoma" w:hAnsi="Tahoma" w:cs="Tahoma"/>
          <w:sz w:val="24"/>
          <w:szCs w:val="24"/>
        </w:rPr>
        <w:t xml:space="preserve"> </w:t>
      </w:r>
      <w:r w:rsidR="00E6270C" w:rsidRPr="009C40B6">
        <w:rPr>
          <w:rFonts w:ascii="Tahoma" w:hAnsi="Tahoma" w:cs="Tahoma"/>
          <w:sz w:val="24"/>
          <w:szCs w:val="24"/>
        </w:rPr>
        <w:t xml:space="preserve">aunque él no era el que los hacía, </w:t>
      </w:r>
      <w:r w:rsidR="00425314" w:rsidRPr="009C40B6">
        <w:rPr>
          <w:rFonts w:ascii="Tahoma" w:hAnsi="Tahoma" w:cs="Tahoma"/>
          <w:sz w:val="24"/>
          <w:szCs w:val="24"/>
        </w:rPr>
        <w:t>le</w:t>
      </w:r>
      <w:r w:rsidR="00E6270C" w:rsidRPr="009C40B6">
        <w:rPr>
          <w:rFonts w:ascii="Tahoma" w:hAnsi="Tahoma" w:cs="Tahoma"/>
          <w:sz w:val="24"/>
          <w:szCs w:val="24"/>
        </w:rPr>
        <w:t xml:space="preserve"> daba el visto bueno</w:t>
      </w:r>
      <w:r w:rsidR="00425314" w:rsidRPr="009C40B6">
        <w:rPr>
          <w:rFonts w:ascii="Tahoma" w:hAnsi="Tahoma" w:cs="Tahoma"/>
          <w:sz w:val="24"/>
          <w:szCs w:val="24"/>
        </w:rPr>
        <w:t>. Además, eran turnos de</w:t>
      </w:r>
      <w:r w:rsidR="00E6270C" w:rsidRPr="009C40B6">
        <w:rPr>
          <w:rFonts w:ascii="Tahoma" w:hAnsi="Tahoma" w:cs="Tahoma"/>
          <w:sz w:val="24"/>
          <w:szCs w:val="24"/>
        </w:rPr>
        <w:t xml:space="preserve"> hasta 206 horas, </w:t>
      </w:r>
      <w:r w:rsidR="00425314" w:rsidRPr="009C40B6">
        <w:rPr>
          <w:rFonts w:ascii="Tahoma" w:hAnsi="Tahoma" w:cs="Tahoma"/>
          <w:sz w:val="24"/>
          <w:szCs w:val="24"/>
        </w:rPr>
        <w:t>de las cuales, 2</w:t>
      </w:r>
      <w:r w:rsidR="00E6270C" w:rsidRPr="009C40B6">
        <w:rPr>
          <w:rFonts w:ascii="Tahoma" w:hAnsi="Tahoma" w:cs="Tahoma"/>
          <w:sz w:val="24"/>
          <w:szCs w:val="24"/>
        </w:rPr>
        <w:t xml:space="preserve"> correspondían a capacitación, </w:t>
      </w:r>
      <w:r w:rsidR="00425314" w:rsidRPr="009C40B6">
        <w:rPr>
          <w:rFonts w:ascii="Tahoma" w:hAnsi="Tahoma" w:cs="Tahoma"/>
          <w:sz w:val="24"/>
          <w:szCs w:val="24"/>
        </w:rPr>
        <w:t xml:space="preserve">lo cual, </w:t>
      </w:r>
      <w:r w:rsidR="00E6270C" w:rsidRPr="009C40B6">
        <w:rPr>
          <w:rFonts w:ascii="Tahoma" w:hAnsi="Tahoma" w:cs="Tahoma"/>
          <w:sz w:val="24"/>
          <w:szCs w:val="24"/>
        </w:rPr>
        <w:t>supera a todas luces la jornada máxima legal establecida. Esta falta de pago debe generar una indemnización</w:t>
      </w:r>
      <w:r w:rsidR="00425314" w:rsidRPr="009C40B6">
        <w:rPr>
          <w:rFonts w:ascii="Tahoma" w:hAnsi="Tahoma" w:cs="Tahoma"/>
          <w:sz w:val="24"/>
          <w:szCs w:val="24"/>
        </w:rPr>
        <w:t xml:space="preserve"> del artículo 65 del CST</w:t>
      </w:r>
      <w:r w:rsidR="00E6270C" w:rsidRPr="009C40B6">
        <w:rPr>
          <w:rFonts w:ascii="Tahoma" w:hAnsi="Tahoma" w:cs="Tahoma"/>
          <w:sz w:val="24"/>
          <w:szCs w:val="24"/>
        </w:rPr>
        <w:t xml:space="preserve"> a favor del demandante, porque fueron laboradas y no fueron cancelad</w:t>
      </w:r>
      <w:r w:rsidR="00425314" w:rsidRPr="009C40B6">
        <w:rPr>
          <w:rFonts w:ascii="Tahoma" w:hAnsi="Tahoma" w:cs="Tahoma"/>
          <w:sz w:val="24"/>
          <w:szCs w:val="24"/>
        </w:rPr>
        <w:t>o</w:t>
      </w:r>
      <w:r w:rsidR="00E6270C" w:rsidRPr="009C40B6">
        <w:rPr>
          <w:rFonts w:ascii="Tahoma" w:hAnsi="Tahoma" w:cs="Tahoma"/>
          <w:sz w:val="24"/>
          <w:szCs w:val="24"/>
        </w:rPr>
        <w:t>s, lo cual es extraño, porque la empresa ha pagado indemnizaciones por despido injusto,</w:t>
      </w:r>
      <w:r w:rsidR="00425314" w:rsidRPr="009C40B6">
        <w:rPr>
          <w:rFonts w:ascii="Tahoma" w:hAnsi="Tahoma" w:cs="Tahoma"/>
          <w:sz w:val="24"/>
          <w:szCs w:val="24"/>
        </w:rPr>
        <w:t xml:space="preserve"> más cuando existe una</w:t>
      </w:r>
      <w:r w:rsidR="00E6270C" w:rsidRPr="009C40B6">
        <w:rPr>
          <w:rFonts w:ascii="Tahoma" w:hAnsi="Tahoma" w:cs="Tahoma"/>
          <w:sz w:val="24"/>
          <w:szCs w:val="24"/>
        </w:rPr>
        <w:t xml:space="preserve"> cláusula ineficaz</w:t>
      </w:r>
      <w:r w:rsidR="00425314" w:rsidRPr="009C40B6">
        <w:rPr>
          <w:rFonts w:ascii="Tahoma" w:hAnsi="Tahoma" w:cs="Tahoma"/>
          <w:sz w:val="24"/>
          <w:szCs w:val="24"/>
        </w:rPr>
        <w:t xml:space="preserve"> que </w:t>
      </w:r>
      <w:r w:rsidR="00E6270C" w:rsidRPr="009C40B6">
        <w:rPr>
          <w:rFonts w:ascii="Tahoma" w:hAnsi="Tahoma" w:cs="Tahoma"/>
          <w:sz w:val="24"/>
          <w:szCs w:val="24"/>
        </w:rPr>
        <w:t>es flagrante</w:t>
      </w:r>
      <w:r w:rsidR="00425314" w:rsidRPr="009C40B6">
        <w:rPr>
          <w:rFonts w:ascii="Tahoma" w:hAnsi="Tahoma" w:cs="Tahoma"/>
          <w:sz w:val="24"/>
          <w:szCs w:val="24"/>
        </w:rPr>
        <w:t xml:space="preserve"> y viola derechos laborales.</w:t>
      </w:r>
    </w:p>
    <w:p w14:paraId="4DAF5A69" w14:textId="5B2C418A" w:rsidR="00E6270C" w:rsidRPr="009C40B6" w:rsidRDefault="00E6270C" w:rsidP="009C40B6">
      <w:pPr>
        <w:spacing w:after="0" w:line="276" w:lineRule="auto"/>
        <w:ind w:firstLine="708"/>
        <w:jc w:val="both"/>
        <w:rPr>
          <w:rFonts w:ascii="Tahoma" w:hAnsi="Tahoma" w:cs="Tahoma"/>
          <w:sz w:val="24"/>
          <w:szCs w:val="24"/>
        </w:rPr>
      </w:pPr>
    </w:p>
    <w:p w14:paraId="3D0FD439" w14:textId="3B62FD51" w:rsidR="0073796C" w:rsidRPr="009C40B6" w:rsidRDefault="08AEBDD6" w:rsidP="009C40B6">
      <w:pPr>
        <w:spacing w:after="0" w:line="276" w:lineRule="auto"/>
        <w:ind w:firstLine="708"/>
        <w:jc w:val="both"/>
        <w:rPr>
          <w:rFonts w:ascii="Tahoma" w:hAnsi="Tahoma" w:cs="Tahoma"/>
          <w:sz w:val="24"/>
          <w:szCs w:val="24"/>
        </w:rPr>
      </w:pPr>
      <w:r w:rsidRPr="009C40B6">
        <w:rPr>
          <w:rFonts w:ascii="Tahoma" w:hAnsi="Tahoma" w:cs="Tahoma"/>
          <w:sz w:val="24"/>
          <w:szCs w:val="24"/>
        </w:rPr>
        <w:t>En cuanto al instrumento de medición,</w:t>
      </w:r>
      <w:r w:rsidR="44F2FA33" w:rsidRPr="009C40B6">
        <w:rPr>
          <w:rFonts w:ascii="Tahoma" w:hAnsi="Tahoma" w:cs="Tahoma"/>
          <w:sz w:val="24"/>
          <w:szCs w:val="24"/>
        </w:rPr>
        <w:t xml:space="preserve"> indicó que, mediante la Resolución </w:t>
      </w:r>
      <w:r w:rsidRPr="009C40B6">
        <w:rPr>
          <w:rFonts w:ascii="Tahoma" w:hAnsi="Tahoma" w:cs="Tahoma"/>
          <w:sz w:val="24"/>
          <w:szCs w:val="24"/>
        </w:rPr>
        <w:t>036 del 27 de enero 2019 de</w:t>
      </w:r>
      <w:r w:rsidR="44F2FA33" w:rsidRPr="009C40B6">
        <w:rPr>
          <w:rFonts w:ascii="Tahoma" w:hAnsi="Tahoma" w:cs="Tahoma"/>
          <w:sz w:val="24"/>
          <w:szCs w:val="24"/>
        </w:rPr>
        <w:t>l</w:t>
      </w:r>
      <w:r w:rsidRPr="009C40B6">
        <w:rPr>
          <w:rFonts w:ascii="Tahoma" w:hAnsi="Tahoma" w:cs="Tahoma"/>
          <w:sz w:val="24"/>
          <w:szCs w:val="24"/>
        </w:rPr>
        <w:t xml:space="preserve"> </w:t>
      </w:r>
      <w:r w:rsidR="191D16AB" w:rsidRPr="009C40B6">
        <w:rPr>
          <w:rFonts w:ascii="Tahoma" w:hAnsi="Tahoma" w:cs="Tahoma"/>
          <w:sz w:val="24"/>
          <w:szCs w:val="24"/>
        </w:rPr>
        <w:t>D</w:t>
      </w:r>
      <w:r w:rsidR="44F2FA33" w:rsidRPr="009C40B6">
        <w:rPr>
          <w:rFonts w:ascii="Tahoma" w:hAnsi="Tahoma" w:cs="Tahoma"/>
          <w:sz w:val="24"/>
          <w:szCs w:val="24"/>
        </w:rPr>
        <w:t xml:space="preserve">epartamento </w:t>
      </w:r>
      <w:r w:rsidR="191D16AB" w:rsidRPr="009C40B6">
        <w:rPr>
          <w:rFonts w:ascii="Tahoma" w:hAnsi="Tahoma" w:cs="Tahoma"/>
          <w:sz w:val="24"/>
          <w:szCs w:val="24"/>
        </w:rPr>
        <w:t>A</w:t>
      </w:r>
      <w:r w:rsidR="44F2FA33" w:rsidRPr="009C40B6">
        <w:rPr>
          <w:rFonts w:ascii="Tahoma" w:hAnsi="Tahoma" w:cs="Tahoma"/>
          <w:sz w:val="24"/>
          <w:szCs w:val="24"/>
        </w:rPr>
        <w:t xml:space="preserve">dministrativo de la </w:t>
      </w:r>
      <w:r w:rsidR="191D16AB" w:rsidRPr="009C40B6">
        <w:rPr>
          <w:rFonts w:ascii="Tahoma" w:hAnsi="Tahoma" w:cs="Tahoma"/>
          <w:sz w:val="24"/>
          <w:szCs w:val="24"/>
        </w:rPr>
        <w:t>F</w:t>
      </w:r>
      <w:r w:rsidR="44F2FA33" w:rsidRPr="009C40B6">
        <w:rPr>
          <w:rFonts w:ascii="Tahoma" w:hAnsi="Tahoma" w:cs="Tahoma"/>
          <w:sz w:val="24"/>
          <w:szCs w:val="24"/>
        </w:rPr>
        <w:t>unción Pública</w:t>
      </w:r>
      <w:r w:rsidR="191D16AB" w:rsidRPr="009C40B6">
        <w:rPr>
          <w:rFonts w:ascii="Tahoma" w:hAnsi="Tahoma" w:cs="Tahoma"/>
          <w:sz w:val="24"/>
          <w:szCs w:val="24"/>
        </w:rPr>
        <w:t>, se tiene previsto que los niveles de cumplimiento</w:t>
      </w:r>
      <w:r w:rsidR="44F2FA33" w:rsidRPr="009C40B6">
        <w:rPr>
          <w:rFonts w:ascii="Tahoma" w:hAnsi="Tahoma" w:cs="Tahoma"/>
          <w:sz w:val="24"/>
          <w:szCs w:val="24"/>
        </w:rPr>
        <w:t xml:space="preserve"> </w:t>
      </w:r>
      <w:r w:rsidR="191D16AB" w:rsidRPr="009C40B6">
        <w:rPr>
          <w:rFonts w:ascii="Tahoma" w:hAnsi="Tahoma" w:cs="Tahoma"/>
          <w:sz w:val="24"/>
          <w:szCs w:val="24"/>
        </w:rPr>
        <w:t>corresponde</w:t>
      </w:r>
      <w:r w:rsidR="44F2FA33" w:rsidRPr="009C40B6">
        <w:rPr>
          <w:rFonts w:ascii="Tahoma" w:hAnsi="Tahoma" w:cs="Tahoma"/>
          <w:sz w:val="24"/>
          <w:szCs w:val="24"/>
        </w:rPr>
        <w:t>n</w:t>
      </w:r>
      <w:r w:rsidR="191D16AB" w:rsidRPr="009C40B6">
        <w:rPr>
          <w:rFonts w:ascii="Tahoma" w:hAnsi="Tahoma" w:cs="Tahoma"/>
          <w:sz w:val="24"/>
          <w:szCs w:val="24"/>
        </w:rPr>
        <w:t xml:space="preserve"> a</w:t>
      </w:r>
      <w:r w:rsidR="44F2FA33" w:rsidRPr="009C40B6">
        <w:rPr>
          <w:rFonts w:ascii="Tahoma" w:hAnsi="Tahoma" w:cs="Tahoma"/>
          <w:sz w:val="24"/>
          <w:szCs w:val="24"/>
        </w:rPr>
        <w:t>l artículo</w:t>
      </w:r>
      <w:r w:rsidR="191D16AB" w:rsidRPr="009C40B6">
        <w:rPr>
          <w:rFonts w:ascii="Tahoma" w:hAnsi="Tahoma" w:cs="Tahoma"/>
          <w:sz w:val="24"/>
          <w:szCs w:val="24"/>
        </w:rPr>
        <w:t xml:space="preserve"> 18.1, </w:t>
      </w:r>
      <w:r w:rsidR="5CDE4EAA" w:rsidRPr="009C40B6">
        <w:rPr>
          <w:rFonts w:ascii="Tahoma" w:hAnsi="Tahoma" w:cs="Tahoma"/>
          <w:sz w:val="24"/>
          <w:szCs w:val="24"/>
        </w:rPr>
        <w:t xml:space="preserve">que </w:t>
      </w:r>
      <w:r w:rsidR="44F2FA33" w:rsidRPr="009C40B6">
        <w:rPr>
          <w:rFonts w:ascii="Tahoma" w:hAnsi="Tahoma" w:cs="Tahoma"/>
          <w:sz w:val="24"/>
          <w:szCs w:val="24"/>
        </w:rPr>
        <w:t xml:space="preserve">estipula que el punto mayor o igual a 90 puntos </w:t>
      </w:r>
      <w:r w:rsidR="191D16AB" w:rsidRPr="009C40B6">
        <w:rPr>
          <w:rFonts w:ascii="Tahoma" w:hAnsi="Tahoma" w:cs="Tahoma"/>
          <w:sz w:val="24"/>
          <w:szCs w:val="24"/>
        </w:rPr>
        <w:t>e</w:t>
      </w:r>
      <w:r w:rsidR="44F2FA33" w:rsidRPr="009C40B6">
        <w:rPr>
          <w:rFonts w:ascii="Tahoma" w:hAnsi="Tahoma" w:cs="Tahoma"/>
          <w:sz w:val="24"/>
          <w:szCs w:val="24"/>
        </w:rPr>
        <w:t xml:space="preserve">s sobresaliente, mayor de 69 puntos y menor de 90 es satisfactorio y menor o igual a 69 puntos es no satisfactorio. Así, advirtió que </w:t>
      </w:r>
      <w:bookmarkStart w:id="3" w:name="_Int_gr1EMq2Z"/>
      <w:r w:rsidR="191D16AB" w:rsidRPr="009C40B6">
        <w:rPr>
          <w:rFonts w:ascii="Tahoma" w:hAnsi="Tahoma" w:cs="Tahoma"/>
          <w:sz w:val="24"/>
          <w:szCs w:val="24"/>
        </w:rPr>
        <w:t>las evaluaciones</w:t>
      </w:r>
      <w:r w:rsidR="44F2FA33" w:rsidRPr="009C40B6">
        <w:rPr>
          <w:rFonts w:ascii="Tahoma" w:hAnsi="Tahoma" w:cs="Tahoma"/>
          <w:sz w:val="24"/>
          <w:szCs w:val="24"/>
        </w:rPr>
        <w:t xml:space="preserve"> realizadas al trabajador</w:t>
      </w:r>
      <w:r w:rsidR="191D16AB" w:rsidRPr="009C40B6">
        <w:rPr>
          <w:rFonts w:ascii="Tahoma" w:hAnsi="Tahoma" w:cs="Tahoma"/>
          <w:sz w:val="24"/>
          <w:szCs w:val="24"/>
        </w:rPr>
        <w:t xml:space="preserve"> solo en una de ellas fue</w:t>
      </w:r>
      <w:bookmarkEnd w:id="3"/>
      <w:r w:rsidR="191D16AB" w:rsidRPr="009C40B6">
        <w:rPr>
          <w:rFonts w:ascii="Tahoma" w:hAnsi="Tahoma" w:cs="Tahoma"/>
          <w:sz w:val="24"/>
          <w:szCs w:val="24"/>
        </w:rPr>
        <w:t xml:space="preserve"> inferior a 72 puntos, de modo que no es</w:t>
      </w:r>
      <w:r w:rsidR="44F2FA33" w:rsidRPr="009C40B6">
        <w:rPr>
          <w:rFonts w:ascii="Tahoma" w:hAnsi="Tahoma" w:cs="Tahoma"/>
          <w:sz w:val="24"/>
          <w:szCs w:val="24"/>
        </w:rPr>
        <w:t xml:space="preserve"> un desempeño</w:t>
      </w:r>
      <w:r w:rsidR="191D16AB" w:rsidRPr="009C40B6">
        <w:rPr>
          <w:rFonts w:ascii="Tahoma" w:hAnsi="Tahoma" w:cs="Tahoma"/>
          <w:sz w:val="24"/>
          <w:szCs w:val="24"/>
        </w:rPr>
        <w:t xml:space="preserve"> no satisfactorio, y</w:t>
      </w:r>
      <w:r w:rsidR="44F2FA33" w:rsidRPr="009C40B6">
        <w:rPr>
          <w:rFonts w:ascii="Tahoma" w:hAnsi="Tahoma" w:cs="Tahoma"/>
          <w:sz w:val="24"/>
          <w:szCs w:val="24"/>
        </w:rPr>
        <w:t xml:space="preserve"> mucho menos</w:t>
      </w:r>
      <w:r w:rsidR="191D16AB" w:rsidRPr="009C40B6">
        <w:rPr>
          <w:rFonts w:ascii="Tahoma" w:hAnsi="Tahoma" w:cs="Tahoma"/>
          <w:sz w:val="24"/>
          <w:szCs w:val="24"/>
        </w:rPr>
        <w:t xml:space="preserve"> si se tienen en cuenta</w:t>
      </w:r>
      <w:r w:rsidR="44F2FA33" w:rsidRPr="009C40B6">
        <w:rPr>
          <w:rFonts w:ascii="Tahoma" w:hAnsi="Tahoma" w:cs="Tahoma"/>
          <w:sz w:val="24"/>
          <w:szCs w:val="24"/>
        </w:rPr>
        <w:t xml:space="preserve">, situaciones como </w:t>
      </w:r>
      <w:r w:rsidR="191D16AB" w:rsidRPr="009C40B6">
        <w:rPr>
          <w:rFonts w:ascii="Tahoma" w:hAnsi="Tahoma" w:cs="Tahoma"/>
          <w:sz w:val="24"/>
          <w:szCs w:val="24"/>
        </w:rPr>
        <w:t>la calidad</w:t>
      </w:r>
      <w:r w:rsidR="44F2FA33" w:rsidRPr="009C40B6">
        <w:rPr>
          <w:rFonts w:ascii="Tahoma" w:hAnsi="Tahoma" w:cs="Tahoma"/>
          <w:sz w:val="24"/>
          <w:szCs w:val="24"/>
        </w:rPr>
        <w:t xml:space="preserve"> en el servicio, pues calificó como </w:t>
      </w:r>
      <w:r w:rsidR="44F2FA33" w:rsidRPr="009C40B6">
        <w:rPr>
          <w:rFonts w:ascii="Tahoma" w:hAnsi="Tahoma" w:cs="Tahoma"/>
          <w:i/>
          <w:iCs/>
          <w:sz w:val="24"/>
          <w:szCs w:val="24"/>
        </w:rPr>
        <w:t xml:space="preserve">atroz </w:t>
      </w:r>
      <w:r w:rsidR="44F2FA33" w:rsidRPr="009C40B6">
        <w:rPr>
          <w:rFonts w:ascii="Tahoma" w:hAnsi="Tahoma" w:cs="Tahoma"/>
          <w:sz w:val="24"/>
          <w:szCs w:val="24"/>
        </w:rPr>
        <w:t>la manera de calificación de un médico con base</w:t>
      </w:r>
      <w:r w:rsidR="191D16AB" w:rsidRPr="009C40B6">
        <w:rPr>
          <w:rFonts w:ascii="Tahoma" w:hAnsi="Tahoma" w:cs="Tahoma"/>
          <w:sz w:val="24"/>
          <w:szCs w:val="24"/>
        </w:rPr>
        <w:t xml:space="preserve"> a la rapidez con que se </w:t>
      </w:r>
      <w:r w:rsidR="0E8D1C5E" w:rsidRPr="009C40B6">
        <w:rPr>
          <w:rFonts w:ascii="Tahoma" w:hAnsi="Tahoma" w:cs="Tahoma"/>
          <w:i/>
          <w:iCs/>
          <w:sz w:val="24"/>
          <w:szCs w:val="24"/>
        </w:rPr>
        <w:t>deshaga</w:t>
      </w:r>
      <w:r w:rsidR="191D16AB" w:rsidRPr="009C40B6">
        <w:rPr>
          <w:rFonts w:ascii="Tahoma" w:hAnsi="Tahoma" w:cs="Tahoma"/>
          <w:i/>
          <w:iCs/>
          <w:sz w:val="24"/>
          <w:szCs w:val="24"/>
        </w:rPr>
        <w:t xml:space="preserve"> </w:t>
      </w:r>
      <w:r w:rsidR="191D16AB" w:rsidRPr="009C40B6">
        <w:rPr>
          <w:rFonts w:ascii="Tahoma" w:hAnsi="Tahoma" w:cs="Tahoma"/>
          <w:sz w:val="24"/>
          <w:szCs w:val="24"/>
        </w:rPr>
        <w:t xml:space="preserve">de los pacientes, </w:t>
      </w:r>
      <w:r w:rsidR="79D61F35" w:rsidRPr="009C40B6">
        <w:rPr>
          <w:rFonts w:ascii="Tahoma" w:hAnsi="Tahoma" w:cs="Tahoma"/>
          <w:sz w:val="24"/>
          <w:szCs w:val="24"/>
        </w:rPr>
        <w:t xml:space="preserve">pues existe una </w:t>
      </w:r>
      <w:r w:rsidR="191D16AB" w:rsidRPr="009C40B6">
        <w:rPr>
          <w:rFonts w:ascii="Tahoma" w:hAnsi="Tahoma" w:cs="Tahoma"/>
          <w:sz w:val="24"/>
          <w:szCs w:val="24"/>
        </w:rPr>
        <w:t xml:space="preserve">variedad de síntomas </w:t>
      </w:r>
      <w:r w:rsidR="79D61F35" w:rsidRPr="009C40B6">
        <w:rPr>
          <w:rFonts w:ascii="Tahoma" w:hAnsi="Tahoma" w:cs="Tahoma"/>
          <w:sz w:val="24"/>
          <w:szCs w:val="24"/>
        </w:rPr>
        <w:t xml:space="preserve">y </w:t>
      </w:r>
      <w:r w:rsidR="191D16AB" w:rsidRPr="009C40B6">
        <w:rPr>
          <w:rFonts w:ascii="Tahoma" w:hAnsi="Tahoma" w:cs="Tahoma"/>
          <w:sz w:val="24"/>
          <w:szCs w:val="24"/>
        </w:rPr>
        <w:t>lo importa</w:t>
      </w:r>
      <w:r w:rsidR="5CDE4EAA" w:rsidRPr="009C40B6">
        <w:rPr>
          <w:rFonts w:ascii="Tahoma" w:hAnsi="Tahoma" w:cs="Tahoma"/>
          <w:sz w:val="24"/>
          <w:szCs w:val="24"/>
        </w:rPr>
        <w:t>nte</w:t>
      </w:r>
      <w:r w:rsidR="191D16AB" w:rsidRPr="009C40B6">
        <w:rPr>
          <w:rFonts w:ascii="Tahoma" w:hAnsi="Tahoma" w:cs="Tahoma"/>
          <w:sz w:val="24"/>
          <w:szCs w:val="24"/>
        </w:rPr>
        <w:t xml:space="preserve"> es un </w:t>
      </w:r>
      <w:r w:rsidR="79D61F35" w:rsidRPr="009C40B6">
        <w:rPr>
          <w:rFonts w:ascii="Tahoma" w:hAnsi="Tahoma" w:cs="Tahoma"/>
          <w:sz w:val="24"/>
          <w:szCs w:val="24"/>
        </w:rPr>
        <w:t>diagnóstico</w:t>
      </w:r>
      <w:r w:rsidR="191D16AB" w:rsidRPr="009C40B6">
        <w:rPr>
          <w:rFonts w:ascii="Tahoma" w:hAnsi="Tahoma" w:cs="Tahoma"/>
          <w:sz w:val="24"/>
          <w:szCs w:val="24"/>
        </w:rPr>
        <w:t xml:space="preserve"> adecuado,</w:t>
      </w:r>
      <w:r w:rsidR="79D61F35" w:rsidRPr="009C40B6">
        <w:rPr>
          <w:rFonts w:ascii="Tahoma" w:hAnsi="Tahoma" w:cs="Tahoma"/>
          <w:sz w:val="24"/>
          <w:szCs w:val="24"/>
        </w:rPr>
        <w:t xml:space="preserve"> hacer una</w:t>
      </w:r>
      <w:r w:rsidR="191D16AB" w:rsidRPr="009C40B6">
        <w:rPr>
          <w:rFonts w:ascii="Tahoma" w:hAnsi="Tahoma" w:cs="Tahoma"/>
          <w:sz w:val="24"/>
          <w:szCs w:val="24"/>
        </w:rPr>
        <w:t xml:space="preserve"> formulación correcta</w:t>
      </w:r>
      <w:r w:rsidR="79D61F35" w:rsidRPr="009C40B6">
        <w:rPr>
          <w:rFonts w:ascii="Tahoma" w:hAnsi="Tahoma" w:cs="Tahoma"/>
          <w:sz w:val="24"/>
          <w:szCs w:val="24"/>
        </w:rPr>
        <w:t xml:space="preserve"> de lo que necesita el paciente</w:t>
      </w:r>
      <w:r w:rsidR="191D16AB" w:rsidRPr="009C40B6">
        <w:rPr>
          <w:rFonts w:ascii="Tahoma" w:hAnsi="Tahoma" w:cs="Tahoma"/>
          <w:sz w:val="24"/>
          <w:szCs w:val="24"/>
        </w:rPr>
        <w:t xml:space="preserve"> </w:t>
      </w:r>
      <w:r w:rsidR="79D61F35" w:rsidRPr="009C40B6">
        <w:rPr>
          <w:rFonts w:ascii="Tahoma" w:hAnsi="Tahoma" w:cs="Tahoma"/>
          <w:sz w:val="24"/>
          <w:szCs w:val="24"/>
        </w:rPr>
        <w:t xml:space="preserve">y finalmente, lo que predomina, es la atención del paciente. </w:t>
      </w:r>
    </w:p>
    <w:p w14:paraId="6B3D99B4" w14:textId="77777777" w:rsidR="0073796C" w:rsidRPr="009C40B6" w:rsidRDefault="0073796C" w:rsidP="009C40B6">
      <w:pPr>
        <w:spacing w:after="0" w:line="276" w:lineRule="auto"/>
        <w:ind w:firstLine="708"/>
        <w:jc w:val="both"/>
        <w:rPr>
          <w:rFonts w:ascii="Tahoma" w:hAnsi="Tahoma" w:cs="Tahoma"/>
          <w:sz w:val="24"/>
          <w:szCs w:val="24"/>
        </w:rPr>
      </w:pPr>
    </w:p>
    <w:p w14:paraId="4BDB2B57" w14:textId="7868B596" w:rsidR="00E6270C" w:rsidRPr="009C40B6" w:rsidRDefault="0073796C" w:rsidP="009C40B6">
      <w:pPr>
        <w:spacing w:after="0" w:line="276" w:lineRule="auto"/>
        <w:ind w:firstLine="708"/>
        <w:jc w:val="both"/>
        <w:rPr>
          <w:rFonts w:ascii="Tahoma" w:hAnsi="Tahoma" w:cs="Tahoma"/>
          <w:sz w:val="24"/>
          <w:szCs w:val="24"/>
        </w:rPr>
      </w:pPr>
      <w:r w:rsidRPr="009C40B6">
        <w:rPr>
          <w:rFonts w:ascii="Tahoma" w:hAnsi="Tahoma" w:cs="Tahoma"/>
          <w:sz w:val="24"/>
          <w:szCs w:val="24"/>
        </w:rPr>
        <w:t xml:space="preserve">Finalmente, expresó que </w:t>
      </w:r>
      <w:r w:rsidR="004F247A" w:rsidRPr="009C40B6">
        <w:rPr>
          <w:rFonts w:ascii="Tahoma" w:hAnsi="Tahoma" w:cs="Tahoma"/>
          <w:sz w:val="24"/>
          <w:szCs w:val="24"/>
        </w:rPr>
        <w:t>no hubo falla más allá de las inconsistencias de las historias clínicas y los tiempos que fueron mejorados. E</w:t>
      </w:r>
      <w:r w:rsidRPr="009C40B6">
        <w:rPr>
          <w:rFonts w:ascii="Tahoma" w:hAnsi="Tahoma" w:cs="Tahoma"/>
          <w:sz w:val="24"/>
          <w:szCs w:val="24"/>
        </w:rPr>
        <w:t xml:space="preserve">n ese sentido, considera que las horas extras fueron causadas, la indemnización por no </w:t>
      </w:r>
      <w:r w:rsidR="003A316E" w:rsidRPr="009C40B6">
        <w:rPr>
          <w:rFonts w:ascii="Tahoma" w:hAnsi="Tahoma" w:cs="Tahoma"/>
          <w:sz w:val="24"/>
          <w:szCs w:val="24"/>
        </w:rPr>
        <w:t>pagarlas, e</w:t>
      </w:r>
      <w:r w:rsidRPr="009C40B6">
        <w:rPr>
          <w:rFonts w:ascii="Tahoma" w:hAnsi="Tahoma" w:cs="Tahoma"/>
          <w:sz w:val="24"/>
          <w:szCs w:val="24"/>
        </w:rPr>
        <w:t xml:space="preserve"> igualmente considera que el </w:t>
      </w:r>
      <w:r w:rsidR="004F247A" w:rsidRPr="009C40B6">
        <w:rPr>
          <w:rFonts w:ascii="Tahoma" w:hAnsi="Tahoma" w:cs="Tahoma"/>
          <w:sz w:val="24"/>
          <w:szCs w:val="24"/>
        </w:rPr>
        <w:t xml:space="preserve">despido </w:t>
      </w:r>
      <w:r w:rsidRPr="009C40B6">
        <w:rPr>
          <w:rFonts w:ascii="Tahoma" w:hAnsi="Tahoma" w:cs="Tahoma"/>
          <w:sz w:val="24"/>
          <w:szCs w:val="24"/>
        </w:rPr>
        <w:t>fue unilateral e</w:t>
      </w:r>
      <w:r w:rsidR="004F247A" w:rsidRPr="009C40B6">
        <w:rPr>
          <w:rFonts w:ascii="Tahoma" w:hAnsi="Tahoma" w:cs="Tahoma"/>
          <w:sz w:val="24"/>
          <w:szCs w:val="24"/>
        </w:rPr>
        <w:t xml:space="preserve"> injusto por parte del empleador.</w:t>
      </w:r>
    </w:p>
    <w:p w14:paraId="3D6E165A" w14:textId="435C6060" w:rsidR="00915F46" w:rsidRPr="009C40B6" w:rsidRDefault="00915F46" w:rsidP="009C40B6">
      <w:pPr>
        <w:spacing w:after="0" w:line="276" w:lineRule="auto"/>
        <w:ind w:firstLine="708"/>
        <w:jc w:val="both"/>
        <w:rPr>
          <w:rFonts w:ascii="Tahoma" w:hAnsi="Tahoma" w:cs="Tahoma"/>
          <w:sz w:val="24"/>
          <w:szCs w:val="24"/>
        </w:rPr>
      </w:pPr>
    </w:p>
    <w:p w14:paraId="6829AA43" w14:textId="05312DD2" w:rsidR="00915F46" w:rsidRPr="009C40B6" w:rsidRDefault="00915F46" w:rsidP="009C40B6">
      <w:pPr>
        <w:pStyle w:val="Prrafodelista"/>
        <w:widowControl w:val="0"/>
        <w:numPr>
          <w:ilvl w:val="0"/>
          <w:numId w:val="1"/>
        </w:numPr>
        <w:autoSpaceDE w:val="0"/>
        <w:autoSpaceDN w:val="0"/>
        <w:spacing w:after="0" w:line="276" w:lineRule="auto"/>
        <w:jc w:val="center"/>
        <w:rPr>
          <w:rFonts w:ascii="Tahoma" w:eastAsia="Times New Roman" w:hAnsi="Tahoma" w:cs="Tahoma"/>
          <w:b/>
          <w:bCs/>
          <w:sz w:val="24"/>
          <w:szCs w:val="24"/>
          <w:lang w:val="es-ES"/>
        </w:rPr>
      </w:pPr>
      <w:r w:rsidRPr="009C40B6">
        <w:rPr>
          <w:rFonts w:ascii="Tahoma" w:eastAsia="Tahoma" w:hAnsi="Tahoma" w:cs="Tahoma"/>
          <w:b/>
          <w:bCs/>
          <w:sz w:val="24"/>
          <w:szCs w:val="24"/>
          <w:lang w:val="es-ES"/>
        </w:rPr>
        <w:t>ALEGATOS DE CONCLUSIÓN</w:t>
      </w:r>
    </w:p>
    <w:p w14:paraId="2175C8CC" w14:textId="77777777" w:rsidR="00915F46" w:rsidRPr="009C40B6" w:rsidRDefault="00915F46" w:rsidP="009C40B6">
      <w:pPr>
        <w:spacing w:after="0" w:line="276" w:lineRule="auto"/>
        <w:jc w:val="both"/>
        <w:rPr>
          <w:rFonts w:ascii="Tahoma" w:eastAsia="Calibri" w:hAnsi="Tahoma" w:cs="Tahoma"/>
          <w:sz w:val="24"/>
          <w:szCs w:val="24"/>
        </w:rPr>
      </w:pPr>
      <w:r w:rsidRPr="009C40B6">
        <w:rPr>
          <w:rFonts w:ascii="Tahoma" w:eastAsia="Tahoma" w:hAnsi="Tahoma" w:cs="Tahoma"/>
          <w:sz w:val="24"/>
          <w:szCs w:val="24"/>
          <w:lang w:val="es-ES"/>
        </w:rPr>
        <w:t xml:space="preserve"> </w:t>
      </w:r>
    </w:p>
    <w:p w14:paraId="3EA508A2" w14:textId="08C83EF3" w:rsidR="00915F46" w:rsidRPr="009C40B6" w:rsidRDefault="00915F46" w:rsidP="009C40B6">
      <w:pPr>
        <w:spacing w:after="0" w:line="276" w:lineRule="auto"/>
        <w:ind w:firstLine="708"/>
        <w:jc w:val="both"/>
        <w:rPr>
          <w:rFonts w:ascii="Tahoma" w:eastAsia="Tahoma" w:hAnsi="Tahoma" w:cs="Tahoma"/>
          <w:sz w:val="24"/>
          <w:szCs w:val="24"/>
        </w:rPr>
      </w:pPr>
      <w:r w:rsidRPr="009C40B6">
        <w:rPr>
          <w:rFonts w:ascii="Tahoma" w:eastAsia="Tahoma" w:hAnsi="Tahoma" w:cs="Tahoma"/>
          <w:sz w:val="24"/>
          <w:szCs w:val="24"/>
        </w:rPr>
        <w:t xml:space="preserve">Analizados los alegatos presentados </w:t>
      </w:r>
      <w:r w:rsidR="008B38FD" w:rsidRPr="009C40B6">
        <w:rPr>
          <w:rFonts w:ascii="Tahoma" w:eastAsia="Tahoma" w:hAnsi="Tahoma" w:cs="Tahoma"/>
          <w:sz w:val="24"/>
          <w:szCs w:val="24"/>
        </w:rPr>
        <w:t>las partes</w:t>
      </w:r>
      <w:r w:rsidRPr="009C40B6">
        <w:rPr>
          <w:rFonts w:ascii="Tahoma" w:eastAsia="Tahoma" w:hAnsi="Tahoma" w:cs="Tahoma"/>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conceptuó en este asunto.</w:t>
      </w:r>
    </w:p>
    <w:p w14:paraId="32CECE49" w14:textId="77777777" w:rsidR="00081531" w:rsidRPr="009C40B6" w:rsidRDefault="00081531" w:rsidP="009C40B6">
      <w:pPr>
        <w:spacing w:after="0" w:line="276" w:lineRule="auto"/>
        <w:jc w:val="both"/>
        <w:rPr>
          <w:rFonts w:ascii="Tahoma" w:eastAsia="Calibri" w:hAnsi="Tahoma" w:cs="Tahoma"/>
          <w:sz w:val="24"/>
          <w:szCs w:val="24"/>
        </w:rPr>
      </w:pPr>
    </w:p>
    <w:p w14:paraId="2224DA64" w14:textId="5EB4C765" w:rsidR="00915F46" w:rsidRPr="009C40B6" w:rsidRDefault="00915F46" w:rsidP="009C40B6">
      <w:pPr>
        <w:pStyle w:val="Prrafodelista"/>
        <w:widowControl w:val="0"/>
        <w:numPr>
          <w:ilvl w:val="0"/>
          <w:numId w:val="1"/>
        </w:numPr>
        <w:autoSpaceDE w:val="0"/>
        <w:autoSpaceDN w:val="0"/>
        <w:spacing w:after="0" w:line="276" w:lineRule="auto"/>
        <w:jc w:val="center"/>
        <w:rPr>
          <w:rFonts w:ascii="Tahoma" w:eastAsia="Times New Roman" w:hAnsi="Tahoma" w:cs="Tahoma"/>
          <w:b/>
          <w:bCs/>
          <w:sz w:val="24"/>
          <w:szCs w:val="24"/>
          <w:lang w:val="es-ES"/>
        </w:rPr>
      </w:pPr>
      <w:r w:rsidRPr="009C40B6">
        <w:rPr>
          <w:rFonts w:ascii="Tahoma" w:eastAsia="Tahoma" w:hAnsi="Tahoma" w:cs="Tahoma"/>
          <w:b/>
          <w:bCs/>
          <w:sz w:val="24"/>
          <w:szCs w:val="24"/>
          <w:lang w:val="es-ES"/>
        </w:rPr>
        <w:t>PROBLEMAS JURÍDICOS POR RESOLVER</w:t>
      </w:r>
    </w:p>
    <w:p w14:paraId="7ADAFE46" w14:textId="77777777" w:rsidR="00915F46" w:rsidRPr="009C40B6" w:rsidRDefault="00915F46" w:rsidP="009C40B6">
      <w:pPr>
        <w:spacing w:after="0" w:line="276" w:lineRule="auto"/>
        <w:jc w:val="both"/>
        <w:rPr>
          <w:rFonts w:ascii="Tahoma" w:eastAsia="Calibri" w:hAnsi="Tahoma" w:cs="Tahoma"/>
          <w:sz w:val="24"/>
          <w:szCs w:val="24"/>
        </w:rPr>
      </w:pPr>
      <w:r w:rsidRPr="009C40B6">
        <w:rPr>
          <w:rFonts w:ascii="Tahoma" w:eastAsia="Times New Roman" w:hAnsi="Tahoma" w:cs="Tahoma"/>
          <w:sz w:val="24"/>
          <w:szCs w:val="24"/>
          <w:lang w:val="es-ES"/>
        </w:rPr>
        <w:t xml:space="preserve"> </w:t>
      </w:r>
    </w:p>
    <w:p w14:paraId="3E59BC5D" w14:textId="5336E026" w:rsidR="00915F46" w:rsidRPr="009C40B6" w:rsidRDefault="00915F46"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Por el esquema del recurso de apelación, le corresponde a la Sala resolver los siguientes interrogantes jurídicos:</w:t>
      </w:r>
    </w:p>
    <w:p w14:paraId="139C1C39" w14:textId="77777777" w:rsidR="00915F46" w:rsidRPr="009C40B6" w:rsidRDefault="00915F46"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66F3616A" w14:textId="6B112459" w:rsidR="00915F46" w:rsidRPr="009C40B6" w:rsidRDefault="00915F46" w:rsidP="009C40B6">
      <w:pPr>
        <w:widowControl w:val="0"/>
        <w:autoSpaceDE w:val="0"/>
        <w:autoSpaceDN w:val="0"/>
        <w:adjustRightInd w:val="0"/>
        <w:spacing w:after="0" w:line="276" w:lineRule="auto"/>
        <w:jc w:val="both"/>
        <w:rPr>
          <w:rFonts w:ascii="Tahoma" w:eastAsia="Tahoma" w:hAnsi="Tahoma" w:cs="Tahoma"/>
          <w:sz w:val="24"/>
          <w:szCs w:val="24"/>
          <w:lang w:val="es-ES"/>
        </w:rPr>
      </w:pPr>
      <w:r w:rsidRPr="009C40B6">
        <w:rPr>
          <w:rFonts w:ascii="Tahoma" w:eastAsia="Tahoma" w:hAnsi="Tahoma" w:cs="Tahoma"/>
          <w:sz w:val="24"/>
          <w:szCs w:val="24"/>
          <w:lang w:val="es-ES"/>
        </w:rPr>
        <w:t>1. ¿</w:t>
      </w:r>
      <w:r w:rsidR="005071CD" w:rsidRPr="009C40B6">
        <w:rPr>
          <w:rFonts w:ascii="Tahoma" w:eastAsia="Tahoma" w:hAnsi="Tahoma" w:cs="Tahoma"/>
          <w:sz w:val="24"/>
          <w:szCs w:val="24"/>
          <w:lang w:val="es-ES"/>
        </w:rPr>
        <w:t>Existió inmediatez en el despido del trabajador</w:t>
      </w:r>
      <w:r w:rsidRPr="009C40B6">
        <w:rPr>
          <w:rFonts w:ascii="Tahoma" w:eastAsia="Tahoma" w:hAnsi="Tahoma" w:cs="Tahoma"/>
          <w:sz w:val="24"/>
          <w:szCs w:val="24"/>
          <w:lang w:val="es-ES"/>
        </w:rPr>
        <w:t>?</w:t>
      </w:r>
    </w:p>
    <w:p w14:paraId="21ED0DE1" w14:textId="77777777" w:rsidR="00915F46" w:rsidRPr="009C40B6" w:rsidRDefault="00915F46"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0489B2C8" w14:textId="1EA53B3C" w:rsidR="00F91A07" w:rsidRPr="009C40B6" w:rsidRDefault="44E4B604"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2.</w:t>
      </w:r>
      <w:r w:rsidR="0DD88E39" w:rsidRPr="009C40B6">
        <w:rPr>
          <w:rFonts w:ascii="Tahoma" w:eastAsia="Tahoma" w:hAnsi="Tahoma" w:cs="Tahoma"/>
          <w:sz w:val="24"/>
          <w:szCs w:val="24"/>
          <w:lang w:val="es-ES"/>
        </w:rPr>
        <w:t xml:space="preserve"> </w:t>
      </w:r>
      <w:r w:rsidRPr="009C40B6">
        <w:rPr>
          <w:rFonts w:ascii="Tahoma" w:eastAsia="Tahoma" w:hAnsi="Tahoma" w:cs="Tahoma"/>
          <w:sz w:val="24"/>
          <w:szCs w:val="24"/>
          <w:lang w:val="es-ES"/>
        </w:rPr>
        <w:t>¿</w:t>
      </w:r>
      <w:r w:rsidR="0DD88E39" w:rsidRPr="009C40B6">
        <w:rPr>
          <w:rFonts w:ascii="Tahoma" w:eastAsia="Tahoma" w:hAnsi="Tahoma" w:cs="Tahoma"/>
          <w:sz w:val="24"/>
          <w:szCs w:val="24"/>
          <w:lang w:val="es-ES"/>
        </w:rPr>
        <w:t>Son faltas graves las causales expuestas en la comunicación que dio por terminada la relación laboral</w:t>
      </w:r>
      <w:r w:rsidRPr="009C40B6">
        <w:rPr>
          <w:rFonts w:ascii="Tahoma" w:eastAsia="Tahoma" w:hAnsi="Tahoma" w:cs="Tahoma"/>
          <w:sz w:val="24"/>
          <w:szCs w:val="24"/>
          <w:lang w:val="es-ES"/>
        </w:rPr>
        <w:t>?</w:t>
      </w:r>
      <w:r w:rsidR="00F91A07" w:rsidRPr="009C40B6">
        <w:rPr>
          <w:rFonts w:ascii="Tahoma" w:eastAsia="Tahoma" w:hAnsi="Tahoma" w:cs="Tahoma"/>
          <w:sz w:val="24"/>
          <w:szCs w:val="24"/>
          <w:lang w:val="es-ES"/>
        </w:rPr>
        <w:t xml:space="preserve"> </w:t>
      </w:r>
    </w:p>
    <w:p w14:paraId="05499E78" w14:textId="77777777" w:rsidR="00F91A07" w:rsidRPr="009C40B6" w:rsidRDefault="00F91A07" w:rsidP="009C40B6">
      <w:pPr>
        <w:widowControl w:val="0"/>
        <w:autoSpaceDE w:val="0"/>
        <w:autoSpaceDN w:val="0"/>
        <w:adjustRightInd w:val="0"/>
        <w:spacing w:after="0" w:line="276" w:lineRule="auto"/>
        <w:jc w:val="both"/>
        <w:rPr>
          <w:rFonts w:ascii="Tahoma" w:eastAsia="Tahoma" w:hAnsi="Tahoma" w:cs="Tahoma"/>
          <w:sz w:val="24"/>
          <w:szCs w:val="24"/>
          <w:lang w:val="es-ES"/>
        </w:rPr>
      </w:pPr>
    </w:p>
    <w:p w14:paraId="376BEF51" w14:textId="4B9EA976" w:rsidR="00F91A07" w:rsidRPr="009C40B6" w:rsidRDefault="1A65B5A5" w:rsidP="009C40B6">
      <w:pPr>
        <w:widowControl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lastRenderedPageBreak/>
        <w:t>3. ¿El demandante tiene derecho al reconocimiento y pago de la indemnización por despido injusto?</w:t>
      </w:r>
    </w:p>
    <w:p w14:paraId="3ABF5ECC" w14:textId="77777777" w:rsidR="00915F46" w:rsidRPr="009C40B6" w:rsidRDefault="00915F46" w:rsidP="009C40B6">
      <w:pPr>
        <w:widowControl w:val="0"/>
        <w:autoSpaceDE w:val="0"/>
        <w:autoSpaceDN w:val="0"/>
        <w:adjustRightInd w:val="0"/>
        <w:spacing w:after="0" w:line="276" w:lineRule="auto"/>
        <w:jc w:val="both"/>
        <w:rPr>
          <w:rFonts w:ascii="Tahoma" w:eastAsia="Tahoma" w:hAnsi="Tahoma" w:cs="Tahoma"/>
          <w:sz w:val="24"/>
          <w:szCs w:val="24"/>
          <w:lang w:val="es-ES"/>
        </w:rPr>
      </w:pPr>
    </w:p>
    <w:p w14:paraId="43C073D8" w14:textId="1409A83B" w:rsidR="00915F46" w:rsidRPr="009C40B6" w:rsidRDefault="44E4B604" w:rsidP="009C40B6">
      <w:pPr>
        <w:widowControl w:val="0"/>
        <w:autoSpaceDE w:val="0"/>
        <w:autoSpaceDN w:val="0"/>
        <w:adjustRightInd w:val="0"/>
        <w:spacing w:after="0" w:line="276" w:lineRule="auto"/>
        <w:jc w:val="both"/>
        <w:rPr>
          <w:rFonts w:ascii="Tahoma" w:eastAsia="Tahoma" w:hAnsi="Tahoma" w:cs="Tahoma"/>
          <w:sz w:val="24"/>
          <w:szCs w:val="24"/>
          <w:lang w:val="es-ES"/>
        </w:rPr>
      </w:pPr>
      <w:r w:rsidRPr="009C40B6">
        <w:rPr>
          <w:rFonts w:ascii="Tahoma" w:eastAsia="Tahoma" w:hAnsi="Tahoma" w:cs="Tahoma"/>
          <w:sz w:val="24"/>
          <w:szCs w:val="24"/>
          <w:lang w:val="es-ES"/>
        </w:rPr>
        <w:t>4. ¿Quedaron demostradas las horas extras efectivamente laboradas por el demandante y adeudadas por la entidad empleadora?</w:t>
      </w:r>
    </w:p>
    <w:p w14:paraId="601ADCBE" w14:textId="77777777" w:rsidR="00F91A07" w:rsidRPr="009C40B6" w:rsidRDefault="00F91A07" w:rsidP="009C40B6">
      <w:pPr>
        <w:widowControl w:val="0"/>
        <w:autoSpaceDE w:val="0"/>
        <w:autoSpaceDN w:val="0"/>
        <w:adjustRightInd w:val="0"/>
        <w:spacing w:after="0" w:line="276" w:lineRule="auto"/>
        <w:jc w:val="both"/>
        <w:rPr>
          <w:rFonts w:ascii="Tahoma" w:eastAsia="Tahoma" w:hAnsi="Tahoma" w:cs="Tahoma"/>
          <w:sz w:val="24"/>
          <w:szCs w:val="24"/>
          <w:lang w:val="es-ES"/>
        </w:rPr>
      </w:pPr>
    </w:p>
    <w:p w14:paraId="4433576B" w14:textId="16970BEA" w:rsidR="00915F46" w:rsidRPr="009C40B6" w:rsidRDefault="00915F46" w:rsidP="009C40B6">
      <w:pPr>
        <w:pStyle w:val="Prrafodelista"/>
        <w:widowControl w:val="0"/>
        <w:numPr>
          <w:ilvl w:val="0"/>
          <w:numId w:val="1"/>
        </w:numPr>
        <w:autoSpaceDE w:val="0"/>
        <w:autoSpaceDN w:val="0"/>
        <w:adjustRightInd w:val="0"/>
        <w:spacing w:after="0" w:line="276" w:lineRule="auto"/>
        <w:jc w:val="center"/>
        <w:rPr>
          <w:rFonts w:ascii="Tahoma" w:eastAsia="Tahoma" w:hAnsi="Tahoma" w:cs="Tahoma"/>
          <w:b/>
          <w:sz w:val="24"/>
          <w:szCs w:val="24"/>
          <w:lang w:val="es-ES"/>
        </w:rPr>
      </w:pPr>
      <w:r w:rsidRPr="009C40B6">
        <w:rPr>
          <w:rFonts w:ascii="Tahoma" w:eastAsia="Tahoma" w:hAnsi="Tahoma" w:cs="Tahoma"/>
          <w:b/>
          <w:sz w:val="24"/>
          <w:szCs w:val="24"/>
          <w:lang w:val="es-ES"/>
        </w:rPr>
        <w:t>CONSIDERACIONES</w:t>
      </w:r>
    </w:p>
    <w:p w14:paraId="3BB0DE9C" w14:textId="3277566D" w:rsidR="00915F46" w:rsidRPr="009C40B6" w:rsidRDefault="00915F46" w:rsidP="009C40B6">
      <w:pPr>
        <w:pStyle w:val="Prrafodelista"/>
        <w:widowControl w:val="0"/>
        <w:autoSpaceDE w:val="0"/>
        <w:autoSpaceDN w:val="0"/>
        <w:adjustRightInd w:val="0"/>
        <w:spacing w:after="0" w:line="276" w:lineRule="auto"/>
        <w:ind w:left="1068"/>
        <w:rPr>
          <w:rFonts w:ascii="Tahoma" w:eastAsia="Tahoma" w:hAnsi="Tahoma" w:cs="Tahoma"/>
          <w:b/>
          <w:sz w:val="24"/>
          <w:szCs w:val="24"/>
          <w:lang w:val="es-ES"/>
        </w:rPr>
      </w:pPr>
    </w:p>
    <w:p w14:paraId="2B7F4933" w14:textId="7AE0C153" w:rsidR="002C1359" w:rsidRPr="009C40B6" w:rsidRDefault="002C1359" w:rsidP="009C40B6">
      <w:pPr>
        <w:pStyle w:val="Prrafodelista"/>
        <w:widowControl w:val="0"/>
        <w:numPr>
          <w:ilvl w:val="1"/>
          <w:numId w:val="1"/>
        </w:numPr>
        <w:autoSpaceDE w:val="0"/>
        <w:autoSpaceDN w:val="0"/>
        <w:adjustRightInd w:val="0"/>
        <w:spacing w:after="0" w:line="276" w:lineRule="auto"/>
        <w:jc w:val="both"/>
        <w:rPr>
          <w:rFonts w:ascii="Tahoma" w:eastAsia="Tahoma" w:hAnsi="Tahoma" w:cs="Tahoma"/>
          <w:sz w:val="24"/>
          <w:szCs w:val="24"/>
          <w:lang w:val="es-ES"/>
        </w:rPr>
      </w:pPr>
      <w:r w:rsidRPr="009C40B6">
        <w:rPr>
          <w:rFonts w:ascii="Tahoma" w:eastAsia="Tahoma" w:hAnsi="Tahoma" w:cs="Tahoma"/>
          <w:b/>
          <w:sz w:val="24"/>
          <w:szCs w:val="24"/>
          <w:lang w:val="es-ES"/>
        </w:rPr>
        <w:t>JUSTA CAUSA PARA TERMINAR EL CONTRATO DE TRABAJO</w:t>
      </w:r>
    </w:p>
    <w:p w14:paraId="7349C3FF" w14:textId="6FF104D8" w:rsidR="002C1359" w:rsidRPr="009C40B6" w:rsidRDefault="002C1359" w:rsidP="009C40B6">
      <w:pPr>
        <w:pStyle w:val="Prrafodelista"/>
        <w:widowControl w:val="0"/>
        <w:autoSpaceDE w:val="0"/>
        <w:autoSpaceDN w:val="0"/>
        <w:adjustRightInd w:val="0"/>
        <w:spacing w:after="0" w:line="276" w:lineRule="auto"/>
        <w:ind w:left="1068"/>
        <w:rPr>
          <w:rFonts w:ascii="Tahoma" w:eastAsia="Tahoma" w:hAnsi="Tahoma" w:cs="Tahoma"/>
          <w:sz w:val="24"/>
          <w:szCs w:val="24"/>
        </w:rPr>
      </w:pPr>
    </w:p>
    <w:p w14:paraId="5B74068E" w14:textId="1462A9D3" w:rsidR="002C1359" w:rsidRPr="009C40B6" w:rsidRDefault="002C1359" w:rsidP="009C40B6">
      <w:pPr>
        <w:spacing w:after="0" w:line="276" w:lineRule="auto"/>
        <w:ind w:firstLine="708"/>
        <w:jc w:val="both"/>
        <w:rPr>
          <w:rFonts w:ascii="Tahoma" w:eastAsia="Times New Roman" w:hAnsi="Tahoma" w:cs="Tahoma"/>
          <w:sz w:val="24"/>
          <w:szCs w:val="24"/>
        </w:rPr>
      </w:pPr>
      <w:r w:rsidRPr="009C40B6">
        <w:rPr>
          <w:rFonts w:ascii="Tahoma" w:eastAsia="Times New Roman" w:hAnsi="Tahoma" w:cs="Tahoma"/>
          <w:sz w:val="24"/>
          <w:szCs w:val="24"/>
        </w:rPr>
        <w:t>Sobre la terminación del contrato de trabajo por justa causa, importa señalar que, la Corte Suprema de Justicia ha reiterado en su jurisprudencia que es una facultad del empleador, y al no tener un carácter sancionatorio ni una naturaleza disciplinaria, no requiere un procedimiento disciplinario previo, a menos que esté establecido en el orden interno de la empresa y suscrito de común acuerdo entre las partes. (SL2351-2020)</w:t>
      </w:r>
    </w:p>
    <w:p w14:paraId="0D2C5FD6" w14:textId="77777777" w:rsidR="002C1359" w:rsidRPr="009C40B6" w:rsidRDefault="002C1359" w:rsidP="009C40B6">
      <w:pPr>
        <w:spacing w:after="0" w:line="276" w:lineRule="auto"/>
        <w:jc w:val="both"/>
        <w:rPr>
          <w:rFonts w:ascii="Tahoma" w:eastAsia="Times New Roman" w:hAnsi="Tahoma" w:cs="Tahoma"/>
          <w:sz w:val="24"/>
          <w:szCs w:val="24"/>
        </w:rPr>
      </w:pPr>
    </w:p>
    <w:p w14:paraId="7A655DF2" w14:textId="7CFE4281" w:rsidR="002C1359" w:rsidRPr="009C40B6" w:rsidRDefault="002C1359" w:rsidP="009C40B6">
      <w:pPr>
        <w:spacing w:after="0" w:line="276" w:lineRule="auto"/>
        <w:jc w:val="both"/>
        <w:rPr>
          <w:rFonts w:ascii="Tahoma" w:eastAsia="Times New Roman" w:hAnsi="Tahoma" w:cs="Tahoma"/>
          <w:sz w:val="24"/>
          <w:szCs w:val="24"/>
        </w:rPr>
      </w:pPr>
      <w:r w:rsidRPr="009C40B6">
        <w:rPr>
          <w:rFonts w:ascii="Tahoma" w:eastAsia="Times New Roman" w:hAnsi="Tahoma" w:cs="Tahoma"/>
          <w:sz w:val="24"/>
          <w:szCs w:val="24"/>
        </w:rPr>
        <w:tab/>
        <w:t>Por su parte, la Corte Constitucional en la SU-449 del 2020, unificó criterios y estableció que el empleador que haga uso de su facultad unilateral de terminación contractual, deberá cumplir con las siguientes obligaciones:</w:t>
      </w:r>
    </w:p>
    <w:p w14:paraId="414A45B3" w14:textId="77777777" w:rsidR="002C1359" w:rsidRPr="009C40B6" w:rsidRDefault="002C1359" w:rsidP="009C40B6">
      <w:pPr>
        <w:spacing w:after="0" w:line="276" w:lineRule="auto"/>
        <w:jc w:val="both"/>
        <w:rPr>
          <w:rFonts w:ascii="Tahoma" w:eastAsia="Times New Roman" w:hAnsi="Tahoma" w:cs="Tahoma"/>
          <w:sz w:val="24"/>
          <w:szCs w:val="24"/>
        </w:rPr>
      </w:pPr>
    </w:p>
    <w:p w14:paraId="1DD1F883" w14:textId="77777777" w:rsidR="002C1359" w:rsidRPr="003A316E" w:rsidRDefault="002C1359" w:rsidP="003A316E">
      <w:pPr>
        <w:spacing w:after="0" w:line="240" w:lineRule="auto"/>
        <w:ind w:left="426" w:right="420"/>
        <w:jc w:val="both"/>
        <w:rPr>
          <w:rFonts w:ascii="Tahoma" w:eastAsia="Times New Roman" w:hAnsi="Tahoma" w:cs="Tahoma"/>
          <w:i/>
          <w:szCs w:val="24"/>
        </w:rPr>
      </w:pPr>
      <w:r w:rsidRPr="003A316E">
        <w:rPr>
          <w:rFonts w:ascii="Tahoma" w:eastAsia="Times New Roman" w:hAnsi="Tahoma" w:cs="Tahoma"/>
          <w:i/>
          <w:szCs w:val="24"/>
        </w:rPr>
        <w:t>“</w:t>
      </w:r>
      <w:r w:rsidRPr="003A316E">
        <w:rPr>
          <w:rFonts w:ascii="Tahoma" w:eastAsia="Times New Roman" w:hAnsi="Tahoma" w:cs="Tahoma"/>
          <w:b/>
          <w:i/>
          <w:szCs w:val="24"/>
        </w:rPr>
        <w:t>Primero</w:t>
      </w:r>
      <w:r w:rsidRPr="003A316E">
        <w:rPr>
          <w:rFonts w:ascii="Tahoma" w:eastAsia="Times New Roman" w:hAnsi="Tahoma" w:cs="Tahoma"/>
          <w:i/>
          <w:szCs w:val="24"/>
        </w:rPr>
        <w:t xml:space="preserve">, debe existir una relación temporal de cercanía entre la ocurrencia o conocimiento de los hechos y la decisión de dar por terminado el contrato; </w:t>
      </w:r>
      <w:r w:rsidRPr="003A316E">
        <w:rPr>
          <w:rFonts w:ascii="Tahoma" w:eastAsia="Times New Roman" w:hAnsi="Tahoma" w:cs="Tahoma"/>
          <w:b/>
          <w:i/>
          <w:szCs w:val="24"/>
        </w:rPr>
        <w:t>segundo</w:t>
      </w:r>
      <w:r w:rsidRPr="003A316E">
        <w:rPr>
          <w:rFonts w:ascii="Tahoma" w:eastAsia="Times New Roman" w:hAnsi="Tahoma" w:cs="Tahoma"/>
          <w:i/>
          <w:szCs w:val="24"/>
        </w:rPr>
        <w:t xml:space="preserve">, dicha determinación se debe sustentar en una de las justas causas taxativamente previstas en la ley; </w:t>
      </w:r>
      <w:r w:rsidRPr="003A316E">
        <w:rPr>
          <w:rFonts w:ascii="Tahoma" w:eastAsia="Times New Roman" w:hAnsi="Tahoma" w:cs="Tahoma"/>
          <w:b/>
          <w:i/>
          <w:szCs w:val="24"/>
        </w:rPr>
        <w:t>tercero</w:t>
      </w:r>
      <w:r w:rsidRPr="003A316E">
        <w:rPr>
          <w:rFonts w:ascii="Tahoma" w:eastAsia="Times New Roman" w:hAnsi="Tahoma" w:cs="Tahoma"/>
          <w:i/>
          <w:szCs w:val="24"/>
        </w:rPr>
        <w:t xml:space="preserve">, se impone comunicar de forma clara y oportuna al trabajador, las razones y los motivos concretos que motivan la terminación del contrato; </w:t>
      </w:r>
      <w:r w:rsidRPr="003A316E">
        <w:rPr>
          <w:rFonts w:ascii="Tahoma" w:eastAsia="Times New Roman" w:hAnsi="Tahoma" w:cs="Tahoma"/>
          <w:b/>
          <w:i/>
          <w:szCs w:val="24"/>
        </w:rPr>
        <w:t>cuarto</w:t>
      </w:r>
      <w:r w:rsidRPr="003A316E">
        <w:rPr>
          <w:rFonts w:ascii="Tahoma" w:eastAsia="Times New Roman" w:hAnsi="Tahoma" w:cs="Tahoma"/>
          <w:i/>
          <w:szCs w:val="24"/>
        </w:rPr>
        <w:t xml:space="preserve">, se exige observar los procesos previamente establecidos en la convención o pacto colectivo, en el reglamento interno, en un laudo arbitral o en el contrato individual  de trabajo, siempre que en ellos se establezca algún procedimiento para finalizar el vínculo contractual; </w:t>
      </w:r>
      <w:r w:rsidRPr="003A316E">
        <w:rPr>
          <w:rFonts w:ascii="Tahoma" w:eastAsia="Times New Roman" w:hAnsi="Tahoma" w:cs="Tahoma"/>
          <w:b/>
          <w:i/>
          <w:szCs w:val="24"/>
        </w:rPr>
        <w:t>quinto</w:t>
      </w:r>
      <w:r w:rsidRPr="003A316E">
        <w:rPr>
          <w:rFonts w:ascii="Tahoma" w:eastAsia="Times New Roman" w:hAnsi="Tahoma" w:cs="Tahoma"/>
          <w:i/>
          <w:szCs w:val="24"/>
        </w:rPr>
        <w:t xml:space="preserve">, se impone acreditar el cumplimiento de las exigencias propias y específicas de cada causal de terminación; y </w:t>
      </w:r>
      <w:r w:rsidRPr="003A316E">
        <w:rPr>
          <w:rFonts w:ascii="Tahoma" w:eastAsia="Times New Roman" w:hAnsi="Tahoma" w:cs="Tahoma"/>
          <w:b/>
          <w:i/>
          <w:szCs w:val="24"/>
        </w:rPr>
        <w:t>sexto</w:t>
      </w:r>
      <w:r w:rsidRPr="003A316E">
        <w:rPr>
          <w:rFonts w:ascii="Tahoma" w:eastAsia="Times New Roman" w:hAnsi="Tahoma" w:cs="Tahoma"/>
          <w:i/>
          <w:szCs w:val="24"/>
        </w:rPr>
        <w:t>, se debe garantizar al trabajador el derecho a ser oído o de poder dar la versión sobre los hechos, antes de que el empleador ejerza la facultad de terminación, cuya aplicación, entiende la Corte, se extiende para todas las causales (…)”</w:t>
      </w:r>
    </w:p>
    <w:p w14:paraId="225FD25C" w14:textId="77777777" w:rsidR="000D77B2" w:rsidRPr="003A316E" w:rsidRDefault="000D77B2" w:rsidP="003A316E">
      <w:pPr>
        <w:widowControl w:val="0"/>
        <w:autoSpaceDE w:val="0"/>
        <w:autoSpaceDN w:val="0"/>
        <w:adjustRightInd w:val="0"/>
        <w:spacing w:after="0" w:line="276" w:lineRule="auto"/>
        <w:rPr>
          <w:rFonts w:ascii="Tahoma" w:eastAsia="Tahoma" w:hAnsi="Tahoma" w:cs="Tahoma"/>
          <w:sz w:val="24"/>
          <w:szCs w:val="24"/>
        </w:rPr>
      </w:pPr>
    </w:p>
    <w:p w14:paraId="4A64BC6C" w14:textId="7199F486" w:rsidR="002E74A3" w:rsidRPr="009C40B6" w:rsidRDefault="002E74A3" w:rsidP="009C40B6">
      <w:pPr>
        <w:pStyle w:val="Prrafodelista"/>
        <w:widowControl w:val="0"/>
        <w:numPr>
          <w:ilvl w:val="1"/>
          <w:numId w:val="1"/>
        </w:numPr>
        <w:autoSpaceDE w:val="0"/>
        <w:autoSpaceDN w:val="0"/>
        <w:adjustRightInd w:val="0"/>
        <w:spacing w:after="0" w:line="276" w:lineRule="auto"/>
        <w:jc w:val="both"/>
        <w:rPr>
          <w:rFonts w:ascii="Tahoma" w:eastAsia="Tahoma" w:hAnsi="Tahoma" w:cs="Tahoma"/>
          <w:b/>
          <w:sz w:val="24"/>
          <w:szCs w:val="24"/>
          <w:lang w:val="es-ES"/>
        </w:rPr>
      </w:pPr>
      <w:r w:rsidRPr="009C40B6">
        <w:rPr>
          <w:rFonts w:ascii="Tahoma" w:eastAsia="Tahoma" w:hAnsi="Tahoma" w:cs="Tahoma"/>
          <w:b/>
          <w:sz w:val="24"/>
          <w:szCs w:val="24"/>
          <w:lang w:val="es-ES"/>
        </w:rPr>
        <w:t>CASO CONCRETO</w:t>
      </w:r>
    </w:p>
    <w:p w14:paraId="1463FF9B" w14:textId="55C05263" w:rsidR="002E74A3" w:rsidRPr="009C40B6" w:rsidRDefault="002E74A3" w:rsidP="009C40B6">
      <w:pPr>
        <w:widowControl w:val="0"/>
        <w:autoSpaceDE w:val="0"/>
        <w:autoSpaceDN w:val="0"/>
        <w:adjustRightInd w:val="0"/>
        <w:spacing w:after="0" w:line="276" w:lineRule="auto"/>
        <w:ind w:left="708"/>
        <w:rPr>
          <w:rFonts w:ascii="Tahoma" w:eastAsia="Tahoma" w:hAnsi="Tahoma" w:cs="Tahoma"/>
          <w:b/>
          <w:sz w:val="24"/>
          <w:szCs w:val="24"/>
          <w:lang w:val="es-ES"/>
        </w:rPr>
      </w:pPr>
    </w:p>
    <w:p w14:paraId="34275F92" w14:textId="2123921C" w:rsidR="0099093C" w:rsidRPr="009C40B6" w:rsidRDefault="35C0172F"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Una vez estudiado el material probatorio, se evidencia que e</w:t>
      </w:r>
      <w:r w:rsidR="6D172CEB" w:rsidRPr="009C40B6">
        <w:rPr>
          <w:rFonts w:ascii="Tahoma" w:eastAsia="Tahoma" w:hAnsi="Tahoma" w:cs="Tahoma"/>
          <w:sz w:val="24"/>
          <w:szCs w:val="24"/>
          <w:lang w:val="es-ES"/>
        </w:rPr>
        <w:t xml:space="preserve">n las calificaciones del trabajador, la evaluación de </w:t>
      </w:r>
      <w:r w:rsidR="6D172CEB" w:rsidRPr="009C40B6">
        <w:rPr>
          <w:rFonts w:ascii="Tahoma" w:eastAsia="Tahoma" w:hAnsi="Tahoma" w:cs="Tahoma"/>
          <w:b/>
          <w:bCs/>
          <w:sz w:val="24"/>
          <w:szCs w:val="24"/>
          <w:lang w:val="es-ES"/>
        </w:rPr>
        <w:t>julio de 2016</w:t>
      </w:r>
      <w:r w:rsidR="6D172CEB" w:rsidRPr="009C40B6">
        <w:rPr>
          <w:rFonts w:ascii="Tahoma" w:eastAsia="Tahoma" w:hAnsi="Tahoma" w:cs="Tahoma"/>
          <w:sz w:val="24"/>
          <w:szCs w:val="24"/>
          <w:lang w:val="es-ES"/>
        </w:rPr>
        <w:t xml:space="preserve">, durante el </w:t>
      </w:r>
      <w:r w:rsidR="6D172CEB" w:rsidRPr="009C40B6">
        <w:rPr>
          <w:rFonts w:ascii="Tahoma" w:eastAsia="Tahoma" w:hAnsi="Tahoma" w:cs="Tahoma"/>
          <w:b/>
          <w:bCs/>
          <w:sz w:val="24"/>
          <w:szCs w:val="24"/>
          <w:lang w:val="es-ES"/>
        </w:rPr>
        <w:t>periodo evaluado</w:t>
      </w:r>
      <w:r w:rsidR="78E1A00D" w:rsidRPr="009C40B6">
        <w:rPr>
          <w:rFonts w:ascii="Tahoma" w:eastAsia="Tahoma" w:hAnsi="Tahoma" w:cs="Tahoma"/>
          <w:b/>
          <w:bCs/>
          <w:sz w:val="24"/>
          <w:szCs w:val="24"/>
          <w:lang w:val="es-ES"/>
        </w:rPr>
        <w:t xml:space="preserve"> </w:t>
      </w:r>
      <w:r w:rsidR="6D172CEB" w:rsidRPr="009C40B6">
        <w:rPr>
          <w:rFonts w:ascii="Tahoma" w:eastAsia="Tahoma" w:hAnsi="Tahoma" w:cs="Tahoma"/>
          <w:b/>
          <w:bCs/>
          <w:sz w:val="24"/>
          <w:szCs w:val="24"/>
          <w:lang w:val="es-ES"/>
        </w:rPr>
        <w:t>de enero a junio de 2016</w:t>
      </w:r>
      <w:r w:rsidR="0C4A43A3" w:rsidRPr="009C40B6">
        <w:rPr>
          <w:rFonts w:ascii="Tahoma" w:eastAsia="Tahoma" w:hAnsi="Tahoma" w:cs="Tahoma"/>
          <w:b/>
          <w:bCs/>
          <w:sz w:val="24"/>
          <w:szCs w:val="24"/>
          <w:lang w:val="es-ES"/>
        </w:rPr>
        <w:t xml:space="preserve"> (primer semestre)</w:t>
      </w:r>
      <w:r w:rsidR="6D172CEB" w:rsidRPr="009C40B6">
        <w:rPr>
          <w:rFonts w:ascii="Tahoma" w:eastAsia="Tahoma" w:hAnsi="Tahoma" w:cs="Tahoma"/>
          <w:sz w:val="24"/>
          <w:szCs w:val="24"/>
          <w:lang w:val="es-ES"/>
        </w:rPr>
        <w:t xml:space="preserve">, obtuvo una calificación total de </w:t>
      </w:r>
      <w:r w:rsidR="6D172CEB" w:rsidRPr="009C40B6">
        <w:rPr>
          <w:rFonts w:ascii="Tahoma" w:eastAsia="Tahoma" w:hAnsi="Tahoma" w:cs="Tahoma"/>
          <w:b/>
          <w:bCs/>
          <w:sz w:val="24"/>
          <w:szCs w:val="24"/>
          <w:lang w:val="es-ES"/>
        </w:rPr>
        <w:t>83%</w:t>
      </w:r>
      <w:r w:rsidR="6D172CEB" w:rsidRPr="009C40B6">
        <w:rPr>
          <w:rFonts w:ascii="Tahoma" w:eastAsia="Tahoma" w:hAnsi="Tahoma" w:cs="Tahoma"/>
          <w:sz w:val="24"/>
          <w:szCs w:val="24"/>
          <w:lang w:val="es-ES"/>
        </w:rPr>
        <w:t>. En las observaciones se instó al trabajador a</w:t>
      </w:r>
      <w:r w:rsidR="5B08B48B" w:rsidRPr="009C40B6">
        <w:rPr>
          <w:rFonts w:ascii="Tahoma" w:eastAsia="Tahoma" w:hAnsi="Tahoma" w:cs="Tahoma"/>
          <w:sz w:val="24"/>
          <w:szCs w:val="24"/>
          <w:lang w:val="es-ES"/>
        </w:rPr>
        <w:t xml:space="preserve"> registrar la toma de signos vitales,</w:t>
      </w:r>
      <w:r w:rsidR="6D172CEB" w:rsidRPr="009C40B6">
        <w:rPr>
          <w:rFonts w:ascii="Tahoma" w:eastAsia="Tahoma" w:hAnsi="Tahoma" w:cs="Tahoma"/>
          <w:sz w:val="24"/>
          <w:szCs w:val="24"/>
          <w:lang w:val="es-ES"/>
        </w:rPr>
        <w:t xml:space="preserve"> diligenciar con todos los datos las historias clínicas, mejorar el concepto médico, verificar lo digitado y mejorar el tiempo de atención en </w:t>
      </w:r>
      <w:r w:rsidR="6D172CEB" w:rsidRPr="009C40B6">
        <w:rPr>
          <w:rFonts w:ascii="Tahoma" w:eastAsia="Tahoma" w:hAnsi="Tahoma" w:cs="Tahoma"/>
          <w:i/>
          <w:iCs/>
          <w:sz w:val="24"/>
          <w:szCs w:val="24"/>
          <w:lang w:val="es-ES"/>
        </w:rPr>
        <w:t>AVA</w:t>
      </w:r>
      <w:r w:rsidR="6D172CEB" w:rsidRPr="009C40B6">
        <w:rPr>
          <w:rFonts w:ascii="Tahoma" w:eastAsia="Tahoma" w:hAnsi="Tahoma" w:cs="Tahoma"/>
          <w:sz w:val="24"/>
          <w:szCs w:val="24"/>
          <w:lang w:val="es-ES"/>
        </w:rPr>
        <w:t>, que si bien, no superaba el 5%, estaba muy cerca a dicho valor. En el mismo documento, el demandante se comprometió a mejorar el diligenciamiento y el tiempo de atención. (</w:t>
      </w:r>
      <w:proofErr w:type="spellStart"/>
      <w:r w:rsidR="6D172CEB" w:rsidRPr="009C40B6">
        <w:rPr>
          <w:rFonts w:ascii="Tahoma" w:eastAsia="Tahoma" w:hAnsi="Tahoma" w:cs="Tahoma"/>
          <w:sz w:val="24"/>
          <w:szCs w:val="24"/>
          <w:lang w:val="es-ES"/>
        </w:rPr>
        <w:t>Fl</w:t>
      </w:r>
      <w:proofErr w:type="spellEnd"/>
      <w:r w:rsidR="6D172CEB" w:rsidRPr="009C40B6">
        <w:rPr>
          <w:rFonts w:ascii="Tahoma" w:eastAsia="Tahoma" w:hAnsi="Tahoma" w:cs="Tahoma"/>
          <w:sz w:val="24"/>
          <w:szCs w:val="24"/>
          <w:lang w:val="es-ES"/>
        </w:rPr>
        <w:t>. 83</w:t>
      </w:r>
      <w:r w:rsidR="0E2511BC" w:rsidRPr="009C40B6">
        <w:rPr>
          <w:rFonts w:ascii="Tahoma" w:eastAsia="Tahoma" w:hAnsi="Tahoma" w:cs="Tahoma"/>
          <w:sz w:val="24"/>
          <w:szCs w:val="24"/>
          <w:lang w:val="es-ES"/>
        </w:rPr>
        <w:t xml:space="preserve"> archivo 02)</w:t>
      </w:r>
    </w:p>
    <w:p w14:paraId="05E11098" w14:textId="26464527" w:rsidR="0099093C" w:rsidRPr="009C40B6" w:rsidRDefault="0099093C"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45078DDC" w14:textId="28773F8C" w:rsidR="004A17E9" w:rsidRPr="009C40B6" w:rsidRDefault="0099093C"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En la evaluación de </w:t>
      </w:r>
      <w:r w:rsidRPr="009C40B6">
        <w:rPr>
          <w:rFonts w:ascii="Tahoma" w:eastAsia="Tahoma" w:hAnsi="Tahoma" w:cs="Tahoma"/>
          <w:b/>
          <w:sz w:val="24"/>
          <w:szCs w:val="24"/>
          <w:lang w:val="es-ES"/>
        </w:rPr>
        <w:t>enero de 2017</w:t>
      </w:r>
      <w:r w:rsidRPr="009C40B6">
        <w:rPr>
          <w:rFonts w:ascii="Tahoma" w:eastAsia="Tahoma" w:hAnsi="Tahoma" w:cs="Tahoma"/>
          <w:sz w:val="24"/>
          <w:szCs w:val="24"/>
          <w:lang w:val="es-ES"/>
        </w:rPr>
        <w:t xml:space="preserve">, cuyo </w:t>
      </w:r>
      <w:r w:rsidRPr="009C40B6">
        <w:rPr>
          <w:rFonts w:ascii="Tahoma" w:eastAsia="Tahoma" w:hAnsi="Tahoma" w:cs="Tahoma"/>
          <w:b/>
          <w:sz w:val="24"/>
          <w:szCs w:val="24"/>
          <w:lang w:val="es-ES"/>
        </w:rPr>
        <w:t>periodo evaluado es</w:t>
      </w:r>
      <w:r w:rsidR="004A17E9" w:rsidRPr="009C40B6">
        <w:rPr>
          <w:rFonts w:ascii="Tahoma" w:eastAsia="Tahoma" w:hAnsi="Tahoma" w:cs="Tahoma"/>
          <w:b/>
          <w:sz w:val="24"/>
          <w:szCs w:val="24"/>
          <w:lang w:val="es-ES"/>
        </w:rPr>
        <w:t xml:space="preserve"> </w:t>
      </w:r>
      <w:r w:rsidRPr="009C40B6">
        <w:rPr>
          <w:rFonts w:ascii="Tahoma" w:eastAsia="Tahoma" w:hAnsi="Tahoma" w:cs="Tahoma"/>
          <w:b/>
          <w:sz w:val="24"/>
          <w:szCs w:val="24"/>
          <w:lang w:val="es-ES"/>
        </w:rPr>
        <w:t>de julio a diciembre de 2016</w:t>
      </w:r>
      <w:r w:rsidR="000D77B2" w:rsidRPr="009C40B6">
        <w:rPr>
          <w:rFonts w:ascii="Tahoma" w:eastAsia="Tahoma" w:hAnsi="Tahoma" w:cs="Tahoma"/>
          <w:b/>
          <w:sz w:val="24"/>
          <w:szCs w:val="24"/>
          <w:lang w:val="es-ES"/>
        </w:rPr>
        <w:t xml:space="preserve"> (segundo semestre)</w:t>
      </w:r>
      <w:r w:rsidRPr="009C40B6">
        <w:rPr>
          <w:rFonts w:ascii="Tahoma" w:eastAsia="Tahoma" w:hAnsi="Tahoma" w:cs="Tahoma"/>
          <w:sz w:val="24"/>
          <w:szCs w:val="24"/>
          <w:lang w:val="es-ES"/>
        </w:rPr>
        <w:t xml:space="preserve">, el trabajador tuvo como calificación final el </w:t>
      </w:r>
      <w:r w:rsidRPr="009C40B6">
        <w:rPr>
          <w:rFonts w:ascii="Tahoma" w:eastAsia="Tahoma" w:hAnsi="Tahoma" w:cs="Tahoma"/>
          <w:b/>
          <w:sz w:val="24"/>
          <w:szCs w:val="24"/>
          <w:lang w:val="es-ES"/>
        </w:rPr>
        <w:t>80%</w:t>
      </w:r>
      <w:r w:rsidRPr="009C40B6">
        <w:rPr>
          <w:rFonts w:ascii="Tahoma" w:eastAsia="Tahoma" w:hAnsi="Tahoma" w:cs="Tahoma"/>
          <w:sz w:val="24"/>
          <w:szCs w:val="24"/>
          <w:lang w:val="es-ES"/>
        </w:rPr>
        <w:t xml:space="preserve">. </w:t>
      </w:r>
      <w:r w:rsidR="00672253" w:rsidRPr="009C40B6">
        <w:rPr>
          <w:rFonts w:ascii="Tahoma" w:eastAsia="Tahoma" w:hAnsi="Tahoma" w:cs="Tahoma"/>
          <w:sz w:val="24"/>
          <w:szCs w:val="24"/>
          <w:lang w:val="es-ES"/>
        </w:rPr>
        <w:t xml:space="preserve">Se plasman como observaciones, entre otras, el deber de registrar en las </w:t>
      </w:r>
      <w:r w:rsidR="00672253" w:rsidRPr="009C40B6">
        <w:rPr>
          <w:rFonts w:ascii="Tahoma" w:eastAsia="Tahoma" w:hAnsi="Tahoma" w:cs="Tahoma"/>
          <w:sz w:val="24"/>
          <w:szCs w:val="24"/>
          <w:lang w:val="es-ES"/>
        </w:rPr>
        <w:lastRenderedPageBreak/>
        <w:t xml:space="preserve">historias clínicas la toma de signos vitales, incluir en las historias </w:t>
      </w:r>
      <w:r w:rsidR="002F1C80" w:rsidRPr="009C40B6">
        <w:rPr>
          <w:rFonts w:ascii="Tahoma" w:eastAsia="Tahoma" w:hAnsi="Tahoma" w:cs="Tahoma"/>
          <w:sz w:val="24"/>
          <w:szCs w:val="24"/>
          <w:lang w:val="es-ES"/>
        </w:rPr>
        <w:t xml:space="preserve">la dosificación, el lleno de la totalidad de los ítems de las historias, disminuir el tiempo de atención priorizada, </w:t>
      </w:r>
      <w:r w:rsidR="004A17E9" w:rsidRPr="009C40B6">
        <w:rPr>
          <w:rFonts w:ascii="Tahoma" w:eastAsia="Tahoma" w:hAnsi="Tahoma" w:cs="Tahoma"/>
          <w:sz w:val="24"/>
          <w:szCs w:val="24"/>
          <w:lang w:val="es-ES"/>
        </w:rPr>
        <w:t xml:space="preserve">falta de asistencia en las capacitaciones y ausencia de certificación de aprobación de curso virtual de certificado de defunción. Como recomendación final, le requieren a garantizar el cumplimiento de los protocolos de traslado seguro. Como respuesta, el trabajador se compromete a optimizar el tiempo </w:t>
      </w:r>
      <w:r w:rsidR="004A17E9" w:rsidRPr="009C40B6">
        <w:rPr>
          <w:rFonts w:ascii="Tahoma" w:eastAsia="Tahoma" w:hAnsi="Tahoma" w:cs="Tahoma"/>
          <w:i/>
          <w:sz w:val="24"/>
          <w:szCs w:val="24"/>
          <w:lang w:val="es-ES"/>
        </w:rPr>
        <w:t>priorizado AUTO</w:t>
      </w:r>
      <w:r w:rsidR="004A17E9" w:rsidRPr="009C40B6">
        <w:rPr>
          <w:rFonts w:ascii="Tahoma" w:eastAsia="Tahoma" w:hAnsi="Tahoma" w:cs="Tahoma"/>
          <w:sz w:val="24"/>
          <w:szCs w:val="24"/>
          <w:lang w:val="es-ES"/>
        </w:rPr>
        <w:t xml:space="preserve"> y mejorar el diligenciamiento de la historia clínica y campos no evaluados. </w:t>
      </w:r>
      <w:r w:rsidR="00973E3C" w:rsidRPr="009C40B6">
        <w:rPr>
          <w:rFonts w:ascii="Tahoma" w:eastAsia="Tahoma" w:hAnsi="Tahoma" w:cs="Tahoma"/>
          <w:sz w:val="24"/>
          <w:szCs w:val="24"/>
          <w:lang w:val="es-ES"/>
        </w:rPr>
        <w:t>(</w:t>
      </w:r>
      <w:proofErr w:type="spellStart"/>
      <w:r w:rsidR="00973E3C" w:rsidRPr="009C40B6">
        <w:rPr>
          <w:rFonts w:ascii="Tahoma" w:eastAsia="Tahoma" w:hAnsi="Tahoma" w:cs="Tahoma"/>
          <w:sz w:val="24"/>
          <w:szCs w:val="24"/>
          <w:lang w:val="es-ES"/>
        </w:rPr>
        <w:t>Fl</w:t>
      </w:r>
      <w:proofErr w:type="spellEnd"/>
      <w:r w:rsidR="00973E3C" w:rsidRPr="009C40B6">
        <w:rPr>
          <w:rFonts w:ascii="Tahoma" w:eastAsia="Tahoma" w:hAnsi="Tahoma" w:cs="Tahoma"/>
          <w:sz w:val="24"/>
          <w:szCs w:val="24"/>
          <w:lang w:val="es-ES"/>
        </w:rPr>
        <w:t>. 84</w:t>
      </w:r>
      <w:r w:rsidR="00150827" w:rsidRPr="009C40B6">
        <w:rPr>
          <w:rFonts w:ascii="Tahoma" w:eastAsia="Tahoma" w:hAnsi="Tahoma" w:cs="Tahoma"/>
          <w:sz w:val="24"/>
          <w:szCs w:val="24"/>
          <w:lang w:val="es-ES"/>
        </w:rPr>
        <w:t xml:space="preserve"> archivo 02)</w:t>
      </w:r>
    </w:p>
    <w:p w14:paraId="67F606C7" w14:textId="77777777" w:rsidR="00150827" w:rsidRPr="009C40B6" w:rsidRDefault="00150827"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42A1D814" w14:textId="3F9ACF35" w:rsidR="004A17E9" w:rsidRPr="009C40B6" w:rsidRDefault="004A17E9"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En la evaluación de desempeño del </w:t>
      </w:r>
      <w:r w:rsidRPr="009C40B6">
        <w:rPr>
          <w:rFonts w:ascii="Tahoma" w:eastAsia="Tahoma" w:hAnsi="Tahoma" w:cs="Tahoma"/>
          <w:b/>
          <w:sz w:val="24"/>
          <w:szCs w:val="24"/>
          <w:lang w:val="es-ES"/>
        </w:rPr>
        <w:t>primer semestre (enero a junio) del año 2017</w:t>
      </w:r>
      <w:r w:rsidRPr="009C40B6">
        <w:rPr>
          <w:rFonts w:ascii="Tahoma" w:eastAsia="Tahoma" w:hAnsi="Tahoma" w:cs="Tahoma"/>
          <w:sz w:val="24"/>
          <w:szCs w:val="24"/>
          <w:lang w:val="es-ES"/>
        </w:rPr>
        <w:t xml:space="preserve">, el actor obtuvo como calificación final el </w:t>
      </w:r>
      <w:r w:rsidRPr="009C40B6">
        <w:rPr>
          <w:rFonts w:ascii="Tahoma" w:eastAsia="Tahoma" w:hAnsi="Tahoma" w:cs="Tahoma"/>
          <w:b/>
          <w:sz w:val="24"/>
          <w:szCs w:val="24"/>
          <w:lang w:val="es-ES"/>
        </w:rPr>
        <w:t>78%</w:t>
      </w:r>
      <w:r w:rsidRPr="009C40B6">
        <w:rPr>
          <w:rFonts w:ascii="Tahoma" w:eastAsia="Tahoma" w:hAnsi="Tahoma" w:cs="Tahoma"/>
          <w:sz w:val="24"/>
          <w:szCs w:val="24"/>
          <w:lang w:val="es-ES"/>
        </w:rPr>
        <w:t xml:space="preserve">. En los comentarios, se indica al trabajador que </w:t>
      </w:r>
      <w:r w:rsidR="00097C6A" w:rsidRPr="009C40B6">
        <w:rPr>
          <w:rFonts w:ascii="Tahoma" w:eastAsia="Tahoma" w:hAnsi="Tahoma" w:cs="Tahoma"/>
          <w:sz w:val="24"/>
          <w:szCs w:val="24"/>
          <w:lang w:val="es-ES"/>
        </w:rPr>
        <w:t>el diagnóstico registrado debe coincidir</w:t>
      </w:r>
      <w:r w:rsidR="001C555E" w:rsidRPr="009C40B6">
        <w:rPr>
          <w:rFonts w:ascii="Tahoma" w:eastAsia="Tahoma" w:hAnsi="Tahoma" w:cs="Tahoma"/>
          <w:sz w:val="24"/>
          <w:szCs w:val="24"/>
          <w:lang w:val="es-ES"/>
        </w:rPr>
        <w:t xml:space="preserve"> con lo</w:t>
      </w:r>
      <w:r w:rsidR="005071CD" w:rsidRPr="009C40B6">
        <w:rPr>
          <w:rFonts w:ascii="Tahoma" w:eastAsia="Tahoma" w:hAnsi="Tahoma" w:cs="Tahoma"/>
          <w:sz w:val="24"/>
          <w:szCs w:val="24"/>
          <w:lang w:val="es-ES"/>
        </w:rPr>
        <w:t>s</w:t>
      </w:r>
      <w:r w:rsidR="001C555E" w:rsidRPr="009C40B6">
        <w:rPr>
          <w:rFonts w:ascii="Tahoma" w:eastAsia="Tahoma" w:hAnsi="Tahoma" w:cs="Tahoma"/>
          <w:sz w:val="24"/>
          <w:szCs w:val="24"/>
          <w:lang w:val="es-ES"/>
        </w:rPr>
        <w:t xml:space="preserve"> antecedentes patológicos</w:t>
      </w:r>
      <w:r w:rsidR="00973E3C" w:rsidRPr="009C40B6">
        <w:rPr>
          <w:rFonts w:ascii="Tahoma" w:eastAsia="Tahoma" w:hAnsi="Tahoma" w:cs="Tahoma"/>
          <w:sz w:val="24"/>
          <w:szCs w:val="24"/>
          <w:lang w:val="es-ES"/>
        </w:rPr>
        <w:t xml:space="preserve"> y correlacionarse con la historia clínica, se debe registrar una segunda toma de signos vitales, disminuir el tiempo de atención en </w:t>
      </w:r>
      <w:r w:rsidR="00973E3C" w:rsidRPr="009C40B6">
        <w:rPr>
          <w:rFonts w:ascii="Tahoma" w:eastAsia="Tahoma" w:hAnsi="Tahoma" w:cs="Tahoma"/>
          <w:i/>
          <w:sz w:val="24"/>
          <w:szCs w:val="24"/>
          <w:lang w:val="es-ES"/>
        </w:rPr>
        <w:t>AUTO</w:t>
      </w:r>
      <w:r w:rsidR="00973E3C" w:rsidRPr="009C40B6">
        <w:rPr>
          <w:rFonts w:ascii="Tahoma" w:eastAsia="Tahoma" w:hAnsi="Tahoma" w:cs="Tahoma"/>
          <w:sz w:val="24"/>
          <w:szCs w:val="24"/>
          <w:lang w:val="es-ES"/>
        </w:rPr>
        <w:t xml:space="preserve"> y en </w:t>
      </w:r>
      <w:r w:rsidR="00973E3C" w:rsidRPr="009C40B6">
        <w:rPr>
          <w:rFonts w:ascii="Tahoma" w:eastAsia="Tahoma" w:hAnsi="Tahoma" w:cs="Tahoma"/>
          <w:i/>
          <w:sz w:val="24"/>
          <w:szCs w:val="24"/>
          <w:lang w:val="es-ES"/>
        </w:rPr>
        <w:t xml:space="preserve">AVA. </w:t>
      </w:r>
      <w:r w:rsidR="00973E3C" w:rsidRPr="009C40B6">
        <w:rPr>
          <w:rFonts w:ascii="Tahoma" w:eastAsia="Tahoma" w:hAnsi="Tahoma" w:cs="Tahoma"/>
          <w:sz w:val="24"/>
          <w:szCs w:val="24"/>
          <w:lang w:val="es-ES"/>
        </w:rPr>
        <w:t>Además, se plasma que asistió a la capacitación, pero no entregó el certificado de curso virtual de registro de defunción y tampoco realizó la inducción virtual. En el mismo documento, el demandante se comprometió a realizar los cursos virtuales e inducción, a disminuir el tiempo de atención y hacer las capacitaciones requeridas. (</w:t>
      </w:r>
      <w:proofErr w:type="spellStart"/>
      <w:r w:rsidR="00973E3C" w:rsidRPr="009C40B6">
        <w:rPr>
          <w:rFonts w:ascii="Tahoma" w:eastAsia="Tahoma" w:hAnsi="Tahoma" w:cs="Tahoma"/>
          <w:sz w:val="24"/>
          <w:szCs w:val="24"/>
          <w:lang w:val="es-ES"/>
        </w:rPr>
        <w:t>Fl</w:t>
      </w:r>
      <w:proofErr w:type="spellEnd"/>
      <w:r w:rsidR="00973E3C" w:rsidRPr="009C40B6">
        <w:rPr>
          <w:rFonts w:ascii="Tahoma" w:eastAsia="Tahoma" w:hAnsi="Tahoma" w:cs="Tahoma"/>
          <w:sz w:val="24"/>
          <w:szCs w:val="24"/>
          <w:lang w:val="es-ES"/>
        </w:rPr>
        <w:t>. 85</w:t>
      </w:r>
      <w:r w:rsidR="00150827" w:rsidRPr="009C40B6">
        <w:rPr>
          <w:rFonts w:ascii="Tahoma" w:eastAsia="Tahoma" w:hAnsi="Tahoma" w:cs="Tahoma"/>
          <w:sz w:val="24"/>
          <w:szCs w:val="24"/>
          <w:lang w:val="es-ES"/>
        </w:rPr>
        <w:t xml:space="preserve"> archivo 02)</w:t>
      </w:r>
    </w:p>
    <w:p w14:paraId="04030C3A" w14:textId="03F8C7AB" w:rsidR="00973E3C" w:rsidRPr="009C40B6" w:rsidRDefault="00973E3C"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4E785B82" w14:textId="490AC25C" w:rsidR="00973E3C" w:rsidRPr="009C40B6" w:rsidRDefault="00973E3C"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Finalmente, en la evaluación de desempeño del </w:t>
      </w:r>
      <w:r w:rsidRPr="009C40B6">
        <w:rPr>
          <w:rFonts w:ascii="Tahoma" w:eastAsia="Tahoma" w:hAnsi="Tahoma" w:cs="Tahoma"/>
          <w:b/>
          <w:sz w:val="24"/>
          <w:szCs w:val="24"/>
          <w:lang w:val="es-ES"/>
        </w:rPr>
        <w:t>segundo semestre (julio a diciembre) del año 2017</w:t>
      </w:r>
      <w:r w:rsidRPr="009C40B6">
        <w:rPr>
          <w:rFonts w:ascii="Tahoma" w:eastAsia="Tahoma" w:hAnsi="Tahoma" w:cs="Tahoma"/>
          <w:sz w:val="24"/>
          <w:szCs w:val="24"/>
          <w:lang w:val="es-ES"/>
        </w:rPr>
        <w:t xml:space="preserve">, </w:t>
      </w:r>
      <w:r w:rsidR="00C76194" w:rsidRPr="009C40B6">
        <w:rPr>
          <w:rFonts w:ascii="Tahoma" w:eastAsia="Tahoma" w:hAnsi="Tahoma" w:cs="Tahoma"/>
          <w:sz w:val="24"/>
          <w:szCs w:val="24"/>
          <w:lang w:val="es-ES"/>
        </w:rPr>
        <w:t xml:space="preserve">el trabajador obtuvo un porcentaje de </w:t>
      </w:r>
      <w:r w:rsidR="00C76194" w:rsidRPr="009C40B6">
        <w:rPr>
          <w:rFonts w:ascii="Tahoma" w:eastAsia="Tahoma" w:hAnsi="Tahoma" w:cs="Tahoma"/>
          <w:b/>
          <w:sz w:val="24"/>
          <w:szCs w:val="24"/>
          <w:lang w:val="es-ES"/>
        </w:rPr>
        <w:t xml:space="preserve">64% </w:t>
      </w:r>
      <w:r w:rsidR="00C76194" w:rsidRPr="009C40B6">
        <w:rPr>
          <w:rFonts w:ascii="Tahoma" w:eastAsia="Tahoma" w:hAnsi="Tahoma" w:cs="Tahoma"/>
          <w:sz w:val="24"/>
          <w:szCs w:val="24"/>
          <w:lang w:val="es-ES"/>
        </w:rPr>
        <w:t xml:space="preserve">en el que se vislumbra como observaciones: </w:t>
      </w:r>
      <w:r w:rsidR="00C76194" w:rsidRPr="009C40B6">
        <w:rPr>
          <w:rFonts w:ascii="Tahoma" w:eastAsia="Tahoma" w:hAnsi="Tahoma" w:cs="Tahoma"/>
          <w:i/>
          <w:sz w:val="24"/>
          <w:szCs w:val="24"/>
          <w:lang w:val="es-ES"/>
        </w:rPr>
        <w:t xml:space="preserve">no se observa mejora en acto médico, pasó de 76% a 43%. A nivel de eficiencia operacional, pasó de 89% a 91%. Mejoró su tiempo de atención en auto código 07, disminuyó 3 minutos, mejoró su tiempo en AVA en código 02 en 13,51 minutos. Aumentó la solicitud de apoyo por un mes con valor superior a 5% y aumentó en AVA en código 07 en 1.53 minutos. EVALUACIÓN TOTAL PASÓ DE 78% A 64% sin tener en cuenta capacitaciones. Ya realizó la inducción virtual y los cursos pendientes. </w:t>
      </w:r>
      <w:r w:rsidR="00C76194" w:rsidRPr="009C40B6">
        <w:rPr>
          <w:rFonts w:ascii="Tahoma" w:eastAsia="Tahoma" w:hAnsi="Tahoma" w:cs="Tahoma"/>
          <w:sz w:val="24"/>
          <w:szCs w:val="24"/>
          <w:lang w:val="es-ES"/>
        </w:rPr>
        <w:t xml:space="preserve">El demandante, en respuesta, se compromete a mejorar </w:t>
      </w:r>
      <w:r w:rsidR="000D77B2" w:rsidRPr="009C40B6">
        <w:rPr>
          <w:rFonts w:ascii="Tahoma" w:eastAsia="Tahoma" w:hAnsi="Tahoma" w:cs="Tahoma"/>
          <w:sz w:val="24"/>
          <w:szCs w:val="24"/>
          <w:lang w:val="es-ES"/>
        </w:rPr>
        <w:t>la asertividad</w:t>
      </w:r>
      <w:r w:rsidR="00C76194" w:rsidRPr="009C40B6">
        <w:rPr>
          <w:rFonts w:ascii="Tahoma" w:eastAsia="Tahoma" w:hAnsi="Tahoma" w:cs="Tahoma"/>
          <w:sz w:val="24"/>
          <w:szCs w:val="24"/>
          <w:lang w:val="es-ES"/>
        </w:rPr>
        <w:t xml:space="preserve"> de la historia clínica.</w:t>
      </w:r>
      <w:r w:rsidR="00C76194" w:rsidRPr="009C40B6">
        <w:rPr>
          <w:rFonts w:ascii="Tahoma" w:eastAsia="Tahoma" w:hAnsi="Tahoma" w:cs="Tahoma"/>
          <w:b/>
          <w:sz w:val="24"/>
          <w:szCs w:val="24"/>
          <w:lang w:val="es-ES"/>
        </w:rPr>
        <w:t xml:space="preserve"> </w:t>
      </w:r>
      <w:r w:rsidR="00C76194" w:rsidRPr="009C40B6">
        <w:rPr>
          <w:rFonts w:ascii="Tahoma" w:eastAsia="Tahoma" w:hAnsi="Tahoma" w:cs="Tahoma"/>
          <w:sz w:val="24"/>
          <w:szCs w:val="24"/>
          <w:lang w:val="es-ES"/>
        </w:rPr>
        <w:t>(</w:t>
      </w:r>
      <w:proofErr w:type="spellStart"/>
      <w:r w:rsidR="00C76194" w:rsidRPr="009C40B6">
        <w:rPr>
          <w:rFonts w:ascii="Tahoma" w:eastAsia="Tahoma" w:hAnsi="Tahoma" w:cs="Tahoma"/>
          <w:sz w:val="24"/>
          <w:szCs w:val="24"/>
          <w:lang w:val="es-ES"/>
        </w:rPr>
        <w:t>Fl</w:t>
      </w:r>
      <w:proofErr w:type="spellEnd"/>
      <w:r w:rsidR="00C76194" w:rsidRPr="009C40B6">
        <w:rPr>
          <w:rFonts w:ascii="Tahoma" w:eastAsia="Tahoma" w:hAnsi="Tahoma" w:cs="Tahoma"/>
          <w:sz w:val="24"/>
          <w:szCs w:val="24"/>
          <w:lang w:val="es-ES"/>
        </w:rPr>
        <w:t>. 87</w:t>
      </w:r>
      <w:r w:rsidR="00150827" w:rsidRPr="009C40B6">
        <w:rPr>
          <w:rFonts w:ascii="Tahoma" w:eastAsia="Tahoma" w:hAnsi="Tahoma" w:cs="Tahoma"/>
          <w:sz w:val="24"/>
          <w:szCs w:val="24"/>
          <w:lang w:val="es-ES"/>
        </w:rPr>
        <w:t xml:space="preserve"> – archivo 02</w:t>
      </w:r>
      <w:r w:rsidR="00C76194" w:rsidRPr="009C40B6">
        <w:rPr>
          <w:rFonts w:ascii="Tahoma" w:eastAsia="Tahoma" w:hAnsi="Tahoma" w:cs="Tahoma"/>
          <w:sz w:val="24"/>
          <w:szCs w:val="24"/>
          <w:lang w:val="es-ES"/>
        </w:rPr>
        <w:t>)</w:t>
      </w:r>
    </w:p>
    <w:p w14:paraId="1E2ABBD7" w14:textId="6874E239" w:rsidR="00973E3C" w:rsidRPr="009C40B6" w:rsidRDefault="00973E3C"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67178A9C" w14:textId="526F9B1E" w:rsidR="00973E3C" w:rsidRPr="009C40B6" w:rsidRDefault="00973E3C"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El 09 de agosto de 2017, se realizó un acta de compromiso (</w:t>
      </w:r>
      <w:proofErr w:type="spellStart"/>
      <w:r w:rsidRPr="009C40B6">
        <w:rPr>
          <w:rFonts w:ascii="Tahoma" w:eastAsia="Tahoma" w:hAnsi="Tahoma" w:cs="Tahoma"/>
          <w:sz w:val="24"/>
          <w:szCs w:val="24"/>
          <w:lang w:val="es-ES"/>
        </w:rPr>
        <w:t>Fl</w:t>
      </w:r>
      <w:proofErr w:type="spellEnd"/>
      <w:r w:rsidRPr="009C40B6">
        <w:rPr>
          <w:rFonts w:ascii="Tahoma" w:eastAsia="Tahoma" w:hAnsi="Tahoma" w:cs="Tahoma"/>
          <w:sz w:val="24"/>
          <w:szCs w:val="24"/>
          <w:lang w:val="es-ES"/>
        </w:rPr>
        <w:t>. 86) en la cual, el demandante se propone mejorar en el desempeño médico ya que se encuentra por debajo de la meta fijada por la compañía</w:t>
      </w:r>
      <w:r w:rsidR="00C76194" w:rsidRPr="009C40B6">
        <w:rPr>
          <w:rFonts w:ascii="Tahoma" w:eastAsia="Tahoma" w:hAnsi="Tahoma" w:cs="Tahoma"/>
          <w:sz w:val="24"/>
          <w:szCs w:val="24"/>
          <w:lang w:val="es-ES"/>
        </w:rPr>
        <w:t>.</w:t>
      </w:r>
      <w:r w:rsidR="00150827" w:rsidRPr="009C40B6">
        <w:rPr>
          <w:rFonts w:ascii="Tahoma" w:eastAsia="Tahoma" w:hAnsi="Tahoma" w:cs="Tahoma"/>
          <w:sz w:val="24"/>
          <w:szCs w:val="24"/>
          <w:lang w:val="es-ES"/>
        </w:rPr>
        <w:t xml:space="preserve"> Además, a folio 90 del Archivo 02, se evidencia el Formato para el Reporte de Posible Falta Disciplinaria Grupo EMI, del 09 de febrero de 2018, en la cual, se advierte que el médico Andrés Felipe Loaiza Chalarca, no tiene mejoras en los compromisos adquiridos, en las evaluaciones y el plan de mejoramiento, por lo cual, se toman acciones de gestión disciplinaria para evitar </w:t>
      </w:r>
      <w:r w:rsidR="00150827" w:rsidRPr="009C40B6">
        <w:rPr>
          <w:rFonts w:ascii="Tahoma" w:eastAsia="Tahoma" w:hAnsi="Tahoma" w:cs="Tahoma"/>
          <w:i/>
          <w:sz w:val="24"/>
          <w:szCs w:val="24"/>
          <w:lang w:val="es-ES"/>
        </w:rPr>
        <w:t xml:space="preserve">consecuencias graves para la compañía y los pacientes, que pueda traer el desarrollo de las funciones </w:t>
      </w:r>
      <w:r w:rsidR="00150827" w:rsidRPr="009C40B6">
        <w:rPr>
          <w:rFonts w:ascii="Tahoma" w:eastAsia="Tahoma" w:hAnsi="Tahoma" w:cs="Tahoma"/>
          <w:sz w:val="24"/>
          <w:szCs w:val="24"/>
          <w:lang w:val="es-ES"/>
        </w:rPr>
        <w:t xml:space="preserve">del trabajador. </w:t>
      </w:r>
    </w:p>
    <w:p w14:paraId="1E9EB946" w14:textId="4A367112" w:rsidR="00FC43F5" w:rsidRPr="009C40B6" w:rsidRDefault="00FC43F5"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259C93AF" w14:textId="29E653B3" w:rsidR="00FC43F5" w:rsidRPr="009C40B6" w:rsidRDefault="00FC43F5"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Sobre los testimonios rendidos en juicio, se tiene que el señor </w:t>
      </w:r>
      <w:r w:rsidRPr="009C40B6">
        <w:rPr>
          <w:rFonts w:ascii="Tahoma" w:eastAsia="Tahoma" w:hAnsi="Tahoma" w:cs="Tahoma"/>
          <w:b/>
          <w:sz w:val="24"/>
          <w:szCs w:val="24"/>
          <w:lang w:val="es-ES"/>
        </w:rPr>
        <w:t>Alejandro Barco Sánchez</w:t>
      </w:r>
      <w:r w:rsidRPr="009C40B6">
        <w:rPr>
          <w:rFonts w:ascii="Tahoma" w:eastAsia="Tahoma" w:hAnsi="Tahoma" w:cs="Tahoma"/>
          <w:sz w:val="24"/>
          <w:szCs w:val="24"/>
          <w:lang w:val="es-ES"/>
        </w:rPr>
        <w:t>, indicó ser antiguo trabajador de EMI S.A.S.</w:t>
      </w:r>
      <w:r w:rsidR="007155DF" w:rsidRPr="009C40B6">
        <w:rPr>
          <w:rFonts w:ascii="Tahoma" w:eastAsia="Tahoma" w:hAnsi="Tahoma" w:cs="Tahoma"/>
          <w:sz w:val="24"/>
          <w:szCs w:val="24"/>
          <w:lang w:val="es-ES"/>
        </w:rPr>
        <w:t xml:space="preserve"> por 18 meses hasta el mes de enero de 2019. Señaló que le consta que existe una persecución al señor Loaiza, debido a unos conflictos laborales con un coordinador o director médico; que la historia clínica se tiene que llenar en el transcurso de la consulta con el paciente, pero a veces no es suficiente el tiempo para diligenciarla adecuadamente. Manifestó que los llamados de atención en la empresa EMI son frecuentes, ya que consideran son </w:t>
      </w:r>
      <w:r w:rsidR="007155DF" w:rsidRPr="009C40B6">
        <w:rPr>
          <w:rFonts w:ascii="Tahoma" w:eastAsia="Tahoma" w:hAnsi="Tahoma" w:cs="Tahoma"/>
          <w:i/>
          <w:sz w:val="24"/>
          <w:szCs w:val="24"/>
          <w:lang w:val="es-ES"/>
        </w:rPr>
        <w:t xml:space="preserve">estrictos y escueleros, </w:t>
      </w:r>
      <w:r w:rsidR="007155DF" w:rsidRPr="009C40B6">
        <w:rPr>
          <w:rFonts w:ascii="Tahoma" w:eastAsia="Tahoma" w:hAnsi="Tahoma" w:cs="Tahoma"/>
          <w:sz w:val="24"/>
          <w:szCs w:val="24"/>
          <w:lang w:val="es-ES"/>
        </w:rPr>
        <w:t xml:space="preserve">y que no informaban a tiempo los errores cometidos por los médicos. </w:t>
      </w:r>
      <w:r w:rsidR="007155DF" w:rsidRPr="009C40B6">
        <w:rPr>
          <w:rFonts w:ascii="Tahoma" w:eastAsia="Tahoma" w:hAnsi="Tahoma" w:cs="Tahoma"/>
          <w:sz w:val="24"/>
          <w:szCs w:val="24"/>
          <w:lang w:val="es-ES"/>
        </w:rPr>
        <w:lastRenderedPageBreak/>
        <w:t>Expresó que no le consta que el demandante haya iniciado proceso de acoso laboral contra algún integrante de la compañía y que los turnos eran comunicados a todos los trabajadores.</w:t>
      </w:r>
    </w:p>
    <w:p w14:paraId="6D433B51" w14:textId="4747951A" w:rsidR="007155DF" w:rsidRPr="009C40B6" w:rsidRDefault="007155DF"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202FD7E5" w14:textId="3CCF14B9" w:rsidR="007155DF" w:rsidRPr="009C40B6" w:rsidRDefault="253225C9"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Por su parte, la señora </w:t>
      </w:r>
      <w:r w:rsidRPr="009C40B6">
        <w:rPr>
          <w:rFonts w:ascii="Tahoma" w:eastAsia="Tahoma" w:hAnsi="Tahoma" w:cs="Tahoma"/>
          <w:b/>
          <w:bCs/>
          <w:sz w:val="24"/>
          <w:szCs w:val="24"/>
          <w:lang w:val="es-ES"/>
        </w:rPr>
        <w:t xml:space="preserve">Zaida Marley </w:t>
      </w:r>
      <w:r w:rsidRPr="009C40B6">
        <w:rPr>
          <w:rFonts w:ascii="Tahoma" w:eastAsia="Tahoma" w:hAnsi="Tahoma" w:cs="Tahoma"/>
          <w:sz w:val="24"/>
          <w:szCs w:val="24"/>
          <w:lang w:val="es-ES"/>
        </w:rPr>
        <w:t>expresó que es auditora médica de la entidad, que durante las calificaciones del demandante se encontraban recurrentes falencias en el diligenciamiento de las historias clínicas, inconsistencias en los datos, el diagnóstico y síntomas de algunos pacientes. Igualmente, manifestó que el trabajador no incluía las dosis y tratamientos de los pacientes en las historias y que las evaluaciones por desempeño calificadas con un 80% logran pasar la prueba. Afirmó que las auditorías se realizaban cada 6 meses y como resultado de ello, se hacían retroalimentaciones y seguimientos a los incumplimientos. Respecto del desempeño del actor, señaló que</w:t>
      </w:r>
      <w:r w:rsidR="0C4A43A3" w:rsidRPr="009C40B6">
        <w:rPr>
          <w:rFonts w:ascii="Tahoma" w:eastAsia="Tahoma" w:hAnsi="Tahoma" w:cs="Tahoma"/>
          <w:sz w:val="24"/>
          <w:szCs w:val="24"/>
          <w:lang w:val="es-ES"/>
        </w:rPr>
        <w:t>,</w:t>
      </w:r>
      <w:r w:rsidRPr="009C40B6">
        <w:rPr>
          <w:rFonts w:ascii="Tahoma" w:eastAsia="Tahoma" w:hAnsi="Tahoma" w:cs="Tahoma"/>
          <w:sz w:val="24"/>
          <w:szCs w:val="24"/>
          <w:lang w:val="es-ES"/>
        </w:rPr>
        <w:t xml:space="preserve"> si bien en el 2016 fue satisfactorio, en el 2017 disminuyó</w:t>
      </w:r>
      <w:r w:rsidR="290F96F7" w:rsidRPr="009C40B6">
        <w:rPr>
          <w:rFonts w:ascii="Tahoma" w:eastAsia="Tahoma" w:hAnsi="Tahoma" w:cs="Tahoma"/>
          <w:sz w:val="24"/>
          <w:szCs w:val="24"/>
          <w:lang w:val="es-ES"/>
        </w:rPr>
        <w:t xml:space="preserve">, pues no cumplió las metas pactadas y continuaron las fallas en el diligenciamiento de las historias clínicas y el tiempo de atención al paciente. </w:t>
      </w:r>
    </w:p>
    <w:p w14:paraId="794CAB0B" w14:textId="0D4AB923" w:rsidR="0083105E" w:rsidRPr="009C40B6" w:rsidRDefault="0083105E"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06AD3C2D" w14:textId="18CC0F3A" w:rsidR="0083105E" w:rsidRPr="009C40B6" w:rsidRDefault="290F96F7"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El señor </w:t>
      </w:r>
      <w:r w:rsidRPr="009C40B6">
        <w:rPr>
          <w:rFonts w:ascii="Tahoma" w:eastAsia="Tahoma" w:hAnsi="Tahoma" w:cs="Tahoma"/>
          <w:b/>
          <w:bCs/>
          <w:sz w:val="24"/>
          <w:szCs w:val="24"/>
          <w:lang w:val="es-ES"/>
        </w:rPr>
        <w:t xml:space="preserve">José Fernando Giraldo, </w:t>
      </w:r>
      <w:r w:rsidRPr="009C40B6">
        <w:rPr>
          <w:rFonts w:ascii="Tahoma" w:eastAsia="Tahoma" w:hAnsi="Tahoma" w:cs="Tahoma"/>
          <w:sz w:val="24"/>
          <w:szCs w:val="24"/>
          <w:lang w:val="es-ES"/>
        </w:rPr>
        <w:t xml:space="preserve">señaló que fue gerente de EMI S.A.S. hasta el 2019 durante 19 a 20 años. Que era el encargado de asignar los turnos a los médicos, de manera que cumplieran las 8 a 12 horas diarias y que su programación dependía de la necesidad de la empresa y el acuerdo con el trabajador. Aclaró que las horas extras que laboraban los médicos se generaban para no dejar </w:t>
      </w:r>
      <w:r w:rsidRPr="009C40B6">
        <w:rPr>
          <w:rFonts w:ascii="Tahoma" w:eastAsia="Tahoma" w:hAnsi="Tahoma" w:cs="Tahoma"/>
          <w:i/>
          <w:iCs/>
          <w:sz w:val="24"/>
          <w:szCs w:val="24"/>
          <w:lang w:val="es-ES"/>
        </w:rPr>
        <w:t xml:space="preserve">abandonado al paciente </w:t>
      </w:r>
      <w:r w:rsidRPr="009C40B6">
        <w:rPr>
          <w:rFonts w:ascii="Tahoma" w:eastAsia="Tahoma" w:hAnsi="Tahoma" w:cs="Tahoma"/>
          <w:sz w:val="24"/>
          <w:szCs w:val="24"/>
          <w:lang w:val="es-ES"/>
        </w:rPr>
        <w:t xml:space="preserve">en medio de una consulta o atención, y que de todas formas dichas horas eran pagadas oportunamente. Informó que algunas veces existían fallas en las plataformas de las historias clínicas, evento en el cual, el médico debía diligenciarlas de forma manual. Agregó que las capacitaciones eran virtuales y subidas en la plataforma CAMPUS EMI. </w:t>
      </w:r>
    </w:p>
    <w:p w14:paraId="4964F2AB" w14:textId="40BE5A38" w:rsidR="0083105E" w:rsidRPr="009C40B6" w:rsidRDefault="0083105E"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24178C5C" w14:textId="09214E3F" w:rsidR="0083105E" w:rsidRPr="009C40B6" w:rsidRDefault="0083105E"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Finalmente, la señora </w:t>
      </w:r>
      <w:r w:rsidRPr="009C40B6">
        <w:rPr>
          <w:rFonts w:ascii="Tahoma" w:eastAsia="Tahoma" w:hAnsi="Tahoma" w:cs="Tahoma"/>
          <w:b/>
          <w:sz w:val="24"/>
          <w:szCs w:val="24"/>
          <w:lang w:val="es-ES"/>
        </w:rPr>
        <w:t xml:space="preserve">Victoria Giraldo </w:t>
      </w:r>
      <w:r w:rsidR="000D77B2" w:rsidRPr="009C40B6">
        <w:rPr>
          <w:rFonts w:ascii="Tahoma" w:eastAsia="Tahoma" w:hAnsi="Tahoma" w:cs="Tahoma"/>
          <w:b/>
          <w:sz w:val="24"/>
          <w:szCs w:val="24"/>
          <w:lang w:val="es-ES"/>
        </w:rPr>
        <w:t>Velásquez</w:t>
      </w:r>
      <w:r w:rsidRPr="009C40B6">
        <w:rPr>
          <w:rFonts w:ascii="Tahoma" w:eastAsia="Tahoma" w:hAnsi="Tahoma" w:cs="Tahoma"/>
          <w:sz w:val="24"/>
          <w:szCs w:val="24"/>
          <w:lang w:val="es-ES"/>
        </w:rPr>
        <w:t>, señaló que el demandante no estaba cumpli</w:t>
      </w:r>
      <w:r w:rsidR="000D77B2" w:rsidRPr="009C40B6">
        <w:rPr>
          <w:rFonts w:ascii="Tahoma" w:eastAsia="Tahoma" w:hAnsi="Tahoma" w:cs="Tahoma"/>
          <w:sz w:val="24"/>
          <w:szCs w:val="24"/>
          <w:lang w:val="es-ES"/>
        </w:rPr>
        <w:t>endo</w:t>
      </w:r>
      <w:r w:rsidRPr="009C40B6">
        <w:rPr>
          <w:rFonts w:ascii="Tahoma" w:eastAsia="Tahoma" w:hAnsi="Tahoma" w:cs="Tahoma"/>
          <w:sz w:val="24"/>
          <w:szCs w:val="24"/>
          <w:lang w:val="es-ES"/>
        </w:rPr>
        <w:t xml:space="preserve"> con el plan de mejoramiento y se le llamó la atención en repetidas ocasiones por falta de diligenciamiento de la</w:t>
      </w:r>
      <w:r w:rsidR="000D77B2" w:rsidRPr="009C40B6">
        <w:rPr>
          <w:rFonts w:ascii="Tahoma" w:eastAsia="Tahoma" w:hAnsi="Tahoma" w:cs="Tahoma"/>
          <w:sz w:val="24"/>
          <w:szCs w:val="24"/>
          <w:lang w:val="es-ES"/>
        </w:rPr>
        <w:t>s</w:t>
      </w:r>
      <w:r w:rsidRPr="009C40B6">
        <w:rPr>
          <w:rFonts w:ascii="Tahoma" w:eastAsia="Tahoma" w:hAnsi="Tahoma" w:cs="Tahoma"/>
          <w:sz w:val="24"/>
          <w:szCs w:val="24"/>
          <w:lang w:val="es-ES"/>
        </w:rPr>
        <w:t xml:space="preserve"> historia</w:t>
      </w:r>
      <w:r w:rsidR="000D77B2" w:rsidRPr="009C40B6">
        <w:rPr>
          <w:rFonts w:ascii="Tahoma" w:eastAsia="Tahoma" w:hAnsi="Tahoma" w:cs="Tahoma"/>
          <w:sz w:val="24"/>
          <w:szCs w:val="24"/>
          <w:lang w:val="es-ES"/>
        </w:rPr>
        <w:t>s</w:t>
      </w:r>
      <w:r w:rsidRPr="009C40B6">
        <w:rPr>
          <w:rFonts w:ascii="Tahoma" w:eastAsia="Tahoma" w:hAnsi="Tahoma" w:cs="Tahoma"/>
          <w:sz w:val="24"/>
          <w:szCs w:val="24"/>
          <w:lang w:val="es-ES"/>
        </w:rPr>
        <w:t xml:space="preserve"> clínica</w:t>
      </w:r>
      <w:r w:rsidR="000D77B2" w:rsidRPr="009C40B6">
        <w:rPr>
          <w:rFonts w:ascii="Tahoma" w:eastAsia="Tahoma" w:hAnsi="Tahoma" w:cs="Tahoma"/>
          <w:sz w:val="24"/>
          <w:szCs w:val="24"/>
          <w:lang w:val="es-ES"/>
        </w:rPr>
        <w:t>s</w:t>
      </w:r>
      <w:r w:rsidRPr="009C40B6">
        <w:rPr>
          <w:rFonts w:ascii="Tahoma" w:eastAsia="Tahoma" w:hAnsi="Tahoma" w:cs="Tahoma"/>
          <w:sz w:val="24"/>
          <w:szCs w:val="24"/>
          <w:lang w:val="es-ES"/>
        </w:rPr>
        <w:t>.</w:t>
      </w:r>
    </w:p>
    <w:p w14:paraId="512C48AF" w14:textId="77777777" w:rsidR="000D77B2" w:rsidRPr="009C40B6" w:rsidRDefault="000D77B2" w:rsidP="00DC0ABB">
      <w:pPr>
        <w:widowControl w:val="0"/>
        <w:autoSpaceDE w:val="0"/>
        <w:autoSpaceDN w:val="0"/>
        <w:adjustRightInd w:val="0"/>
        <w:spacing w:after="0" w:line="276" w:lineRule="auto"/>
        <w:jc w:val="both"/>
        <w:rPr>
          <w:rFonts w:ascii="Tahoma" w:eastAsia="Tahoma" w:hAnsi="Tahoma" w:cs="Tahoma"/>
          <w:b/>
          <w:sz w:val="24"/>
          <w:szCs w:val="24"/>
          <w:lang w:val="es-ES"/>
        </w:rPr>
      </w:pPr>
    </w:p>
    <w:p w14:paraId="62B88472" w14:textId="36705933" w:rsidR="00713238" w:rsidRPr="009C40B6" w:rsidRDefault="00713238" w:rsidP="009C40B6">
      <w:pPr>
        <w:widowControl w:val="0"/>
        <w:autoSpaceDE w:val="0"/>
        <w:autoSpaceDN w:val="0"/>
        <w:adjustRightInd w:val="0"/>
        <w:spacing w:after="0" w:line="276" w:lineRule="auto"/>
        <w:ind w:firstLine="708"/>
        <w:jc w:val="both"/>
        <w:rPr>
          <w:rFonts w:ascii="Tahoma" w:eastAsia="Tahoma" w:hAnsi="Tahoma" w:cs="Tahoma"/>
          <w:b/>
          <w:sz w:val="24"/>
          <w:szCs w:val="24"/>
          <w:lang w:val="es-ES"/>
        </w:rPr>
      </w:pPr>
      <w:r w:rsidRPr="009C40B6">
        <w:rPr>
          <w:rFonts w:ascii="Tahoma" w:eastAsia="Tahoma" w:hAnsi="Tahoma" w:cs="Tahoma"/>
          <w:b/>
          <w:sz w:val="24"/>
          <w:szCs w:val="24"/>
          <w:lang w:val="es-ES"/>
        </w:rPr>
        <w:t xml:space="preserve">Análisis probatorio </w:t>
      </w:r>
    </w:p>
    <w:p w14:paraId="702486EE" w14:textId="6326D01E" w:rsidR="00713238" w:rsidRPr="009C40B6" w:rsidRDefault="00713238" w:rsidP="009C40B6">
      <w:pPr>
        <w:widowControl w:val="0"/>
        <w:autoSpaceDE w:val="0"/>
        <w:autoSpaceDN w:val="0"/>
        <w:adjustRightInd w:val="0"/>
        <w:spacing w:after="0" w:line="276" w:lineRule="auto"/>
        <w:ind w:firstLine="708"/>
        <w:jc w:val="both"/>
        <w:rPr>
          <w:rFonts w:ascii="Tahoma" w:eastAsia="Tahoma" w:hAnsi="Tahoma" w:cs="Tahoma"/>
          <w:b/>
          <w:sz w:val="24"/>
          <w:szCs w:val="24"/>
          <w:lang w:val="es-ES"/>
        </w:rPr>
      </w:pPr>
    </w:p>
    <w:p w14:paraId="630B04C2" w14:textId="3445F45A" w:rsidR="00E74C20" w:rsidRPr="009C40B6" w:rsidRDefault="00E74C20" w:rsidP="009C40B6">
      <w:pPr>
        <w:pStyle w:val="Prrafodelista"/>
        <w:widowControl w:val="0"/>
        <w:numPr>
          <w:ilvl w:val="0"/>
          <w:numId w:val="6"/>
        </w:numPr>
        <w:autoSpaceDE w:val="0"/>
        <w:autoSpaceDN w:val="0"/>
        <w:adjustRightInd w:val="0"/>
        <w:spacing w:after="0" w:line="276" w:lineRule="auto"/>
        <w:jc w:val="both"/>
        <w:rPr>
          <w:rFonts w:ascii="Tahoma" w:eastAsia="Tahoma" w:hAnsi="Tahoma" w:cs="Tahoma"/>
          <w:b/>
          <w:sz w:val="24"/>
          <w:szCs w:val="24"/>
          <w:lang w:val="es-ES"/>
        </w:rPr>
      </w:pPr>
      <w:r w:rsidRPr="009C40B6">
        <w:rPr>
          <w:rFonts w:ascii="Tahoma" w:eastAsia="Tahoma" w:hAnsi="Tahoma" w:cs="Tahoma"/>
          <w:b/>
          <w:sz w:val="24"/>
          <w:szCs w:val="24"/>
          <w:lang w:val="es-ES"/>
        </w:rPr>
        <w:t>Inmediatez</w:t>
      </w:r>
    </w:p>
    <w:p w14:paraId="7ABBE34E" w14:textId="77777777" w:rsidR="00BF5CB7" w:rsidRPr="009C40B6" w:rsidRDefault="00BF5CB7" w:rsidP="009C40B6">
      <w:pPr>
        <w:pStyle w:val="Prrafodelista"/>
        <w:widowControl w:val="0"/>
        <w:autoSpaceDE w:val="0"/>
        <w:autoSpaceDN w:val="0"/>
        <w:adjustRightInd w:val="0"/>
        <w:spacing w:after="0" w:line="276" w:lineRule="auto"/>
        <w:ind w:left="1068"/>
        <w:jc w:val="both"/>
        <w:rPr>
          <w:rFonts w:ascii="Tahoma" w:eastAsia="Tahoma" w:hAnsi="Tahoma" w:cs="Tahoma"/>
          <w:b/>
          <w:sz w:val="24"/>
          <w:szCs w:val="24"/>
          <w:lang w:val="es-ES"/>
        </w:rPr>
      </w:pPr>
    </w:p>
    <w:p w14:paraId="2B832528" w14:textId="2CFB2D53" w:rsidR="00713238" w:rsidRPr="009C40B6" w:rsidRDefault="00713238"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La exigencia de inmediatez en la terminación del contrato de trabajo, implica la ejecución de las acciones tendientes a dar por finalizada la relación laboral, de forma oportuna y concomitante a la ocurrencia de la falta, so pena de que se consideren sorpresivas para el trabajador, ello, no significa que deban ser simultánea la falta y la decisión del despido, sino que se exige un periodo de tiempo que debe ser </w:t>
      </w:r>
      <w:r w:rsidRPr="009C40B6">
        <w:rPr>
          <w:rFonts w:ascii="Tahoma" w:eastAsia="Tahoma" w:hAnsi="Tahoma" w:cs="Tahoma"/>
          <w:i/>
          <w:sz w:val="24"/>
          <w:szCs w:val="24"/>
          <w:lang w:val="es-ES"/>
        </w:rPr>
        <w:t>prudencial</w:t>
      </w:r>
      <w:r w:rsidR="000D77B2" w:rsidRPr="009C40B6">
        <w:rPr>
          <w:rFonts w:ascii="Tahoma" w:eastAsia="Tahoma" w:hAnsi="Tahoma" w:cs="Tahoma"/>
          <w:i/>
          <w:sz w:val="24"/>
          <w:szCs w:val="24"/>
          <w:lang w:val="es-ES"/>
        </w:rPr>
        <w:t>;</w:t>
      </w:r>
      <w:r w:rsidRPr="009C40B6">
        <w:rPr>
          <w:rFonts w:ascii="Tahoma" w:eastAsia="Tahoma" w:hAnsi="Tahoma" w:cs="Tahoma"/>
          <w:i/>
          <w:sz w:val="24"/>
          <w:szCs w:val="24"/>
          <w:lang w:val="es-ES"/>
        </w:rPr>
        <w:t xml:space="preserve"> </w:t>
      </w:r>
      <w:r w:rsidRPr="009C40B6">
        <w:rPr>
          <w:rFonts w:ascii="Tahoma" w:eastAsia="Tahoma" w:hAnsi="Tahoma" w:cs="Tahoma"/>
          <w:sz w:val="24"/>
          <w:szCs w:val="24"/>
          <w:lang w:val="es-ES"/>
        </w:rPr>
        <w:t>en otras palabras debe existir una relación entre el momento en que el empleador tiene conocimiento del hecho y el de la toma de la decisión del despido (SL3430-2021)</w:t>
      </w:r>
      <w:r w:rsidR="000D77B2" w:rsidRPr="009C40B6">
        <w:rPr>
          <w:rFonts w:ascii="Tahoma" w:eastAsia="Tahoma" w:hAnsi="Tahoma" w:cs="Tahoma"/>
          <w:sz w:val="24"/>
          <w:szCs w:val="24"/>
          <w:lang w:val="es-ES"/>
        </w:rPr>
        <w:t>.</w:t>
      </w:r>
    </w:p>
    <w:p w14:paraId="61353E47" w14:textId="77777777" w:rsidR="00713238" w:rsidRPr="009C40B6" w:rsidRDefault="00713238"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52A32653" w14:textId="059F9EDE" w:rsidR="00713238" w:rsidRPr="009C40B6" w:rsidRDefault="00713238"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Pues bien, en el presente caso, se tiene que contrario a lo afirmado por la apoderada apelante, la entidad demandada cumplió con dicho requisito, ya que, si bien las faltas inculcadas se llevaron a cabo en el año 2016 y 2017, y el despido ocurrió en el año 2018, esta tardanza se debió a la materialización del debido proceso, pues en primera med</w:t>
      </w:r>
      <w:r w:rsidR="000D77B2" w:rsidRPr="009C40B6">
        <w:rPr>
          <w:rFonts w:ascii="Tahoma" w:eastAsia="Tahoma" w:hAnsi="Tahoma" w:cs="Tahoma"/>
          <w:sz w:val="24"/>
          <w:szCs w:val="24"/>
          <w:lang w:val="es-ES"/>
        </w:rPr>
        <w:t>i</w:t>
      </w:r>
      <w:r w:rsidRPr="009C40B6">
        <w:rPr>
          <w:rFonts w:ascii="Tahoma" w:eastAsia="Tahoma" w:hAnsi="Tahoma" w:cs="Tahoma"/>
          <w:sz w:val="24"/>
          <w:szCs w:val="24"/>
          <w:lang w:val="es-ES"/>
        </w:rPr>
        <w:t xml:space="preserve">da, el empleador efectuó varios llamados de atención y observaciones en </w:t>
      </w:r>
      <w:r w:rsidRPr="009C40B6">
        <w:rPr>
          <w:rFonts w:ascii="Tahoma" w:eastAsia="Tahoma" w:hAnsi="Tahoma" w:cs="Tahoma"/>
          <w:sz w:val="24"/>
          <w:szCs w:val="24"/>
          <w:lang w:val="es-ES"/>
        </w:rPr>
        <w:lastRenderedPageBreak/>
        <w:t xml:space="preserve">las tareas que requerían mejoras en cada una de las calificaciones y en virtud de ello, el propio trabajador se comprometió a progresar en dichas falencias, sin un avance significativo. </w:t>
      </w:r>
      <w:r w:rsidR="00D456A6" w:rsidRPr="009C40B6">
        <w:rPr>
          <w:rFonts w:ascii="Tahoma" w:eastAsia="Tahoma" w:hAnsi="Tahoma" w:cs="Tahoma"/>
          <w:sz w:val="24"/>
          <w:szCs w:val="24"/>
          <w:lang w:val="es-ES"/>
        </w:rPr>
        <w:t xml:space="preserve">En este sentido, </w:t>
      </w:r>
      <w:r w:rsidRPr="009C40B6">
        <w:rPr>
          <w:rFonts w:ascii="Tahoma" w:eastAsia="Tahoma" w:hAnsi="Tahoma" w:cs="Tahoma"/>
          <w:sz w:val="24"/>
          <w:szCs w:val="24"/>
          <w:lang w:val="es-ES"/>
        </w:rPr>
        <w:t xml:space="preserve">se vislumbra que en cada una de las evaluaciones se reiteraban falencias en el diligenciamiento de las historias clínicas, el tiempo de atención de los pacientes y la ausencia de certificaciones de asistencia a cursos y capacitaciones obligatorias. </w:t>
      </w:r>
    </w:p>
    <w:p w14:paraId="110FF369" w14:textId="2BF9B559" w:rsidR="00713238" w:rsidRPr="009C40B6" w:rsidRDefault="00713238"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25AEE5A2" w14:textId="46A42437" w:rsidR="00713238" w:rsidRPr="009C40B6" w:rsidRDefault="00713238"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Así las cosas, para la Corporación resulta oportuno</w:t>
      </w:r>
      <w:r w:rsidR="00E74C20" w:rsidRPr="009C40B6">
        <w:rPr>
          <w:rFonts w:ascii="Tahoma" w:eastAsia="Tahoma" w:hAnsi="Tahoma" w:cs="Tahoma"/>
          <w:sz w:val="24"/>
          <w:szCs w:val="24"/>
          <w:lang w:val="es-ES"/>
        </w:rPr>
        <w:t xml:space="preserve"> y razonable</w:t>
      </w:r>
      <w:r w:rsidRPr="009C40B6">
        <w:rPr>
          <w:rFonts w:ascii="Tahoma" w:eastAsia="Tahoma" w:hAnsi="Tahoma" w:cs="Tahoma"/>
          <w:sz w:val="24"/>
          <w:szCs w:val="24"/>
          <w:lang w:val="es-ES"/>
        </w:rPr>
        <w:t xml:space="preserve"> que las</w:t>
      </w:r>
      <w:r w:rsidR="00E74C20" w:rsidRPr="009C40B6">
        <w:rPr>
          <w:rFonts w:ascii="Tahoma" w:eastAsia="Tahoma" w:hAnsi="Tahoma" w:cs="Tahoma"/>
          <w:sz w:val="24"/>
          <w:szCs w:val="24"/>
          <w:lang w:val="es-ES"/>
        </w:rPr>
        <w:t xml:space="preserve"> fallas en las labores realizadas por el trabajador en los años 2016 y 2017 y el resultado de sus c</w:t>
      </w:r>
      <w:r w:rsidRPr="009C40B6">
        <w:rPr>
          <w:rFonts w:ascii="Tahoma" w:eastAsia="Tahoma" w:hAnsi="Tahoma" w:cs="Tahoma"/>
          <w:sz w:val="24"/>
          <w:szCs w:val="24"/>
          <w:lang w:val="es-ES"/>
        </w:rPr>
        <w:t xml:space="preserve">alificaciones de desempeño, son en últimas </w:t>
      </w:r>
      <w:r w:rsidR="00E74C20" w:rsidRPr="009C40B6">
        <w:rPr>
          <w:rFonts w:ascii="Tahoma" w:eastAsia="Tahoma" w:hAnsi="Tahoma" w:cs="Tahoma"/>
          <w:sz w:val="24"/>
          <w:szCs w:val="24"/>
          <w:lang w:val="es-ES"/>
        </w:rPr>
        <w:t>la consecuencia</w:t>
      </w:r>
      <w:r w:rsidRPr="009C40B6">
        <w:rPr>
          <w:rFonts w:ascii="Tahoma" w:eastAsia="Tahoma" w:hAnsi="Tahoma" w:cs="Tahoma"/>
          <w:sz w:val="24"/>
          <w:szCs w:val="24"/>
          <w:lang w:val="es-ES"/>
        </w:rPr>
        <w:t xml:space="preserve"> de las faltas disciplinarias iniciadas en febrero de 2018, que finalmente llevaron a dar por terminado el contrato de trabajo unilateralmente por parte del empleador EMI S.A.S.</w:t>
      </w:r>
      <w:r w:rsidR="00E74C20" w:rsidRPr="009C40B6">
        <w:rPr>
          <w:rFonts w:ascii="Tahoma" w:eastAsia="Tahoma" w:hAnsi="Tahoma" w:cs="Tahoma"/>
          <w:sz w:val="24"/>
          <w:szCs w:val="24"/>
          <w:lang w:val="es-ES"/>
        </w:rPr>
        <w:t xml:space="preserve">, más si se tiene en cuenta que, según las calificaciones el rendimiento del actor disminuía de forma sistemática conforme pasaba el tiempo y la última evaluación data del segundo semestre del 2017, es decir, entre julio y diciembre de dicha anualidad. </w:t>
      </w:r>
    </w:p>
    <w:p w14:paraId="220E39C2" w14:textId="16CA90E9" w:rsidR="00E74C20" w:rsidRPr="009C40B6" w:rsidRDefault="00E74C20"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7425EE6B" w14:textId="0511268A" w:rsidR="00E74C20" w:rsidRPr="009C40B6" w:rsidRDefault="59CD3D07" w:rsidP="009C40B6">
      <w:pPr>
        <w:pStyle w:val="Prrafodelista"/>
        <w:widowControl w:val="0"/>
        <w:numPr>
          <w:ilvl w:val="0"/>
          <w:numId w:val="6"/>
        </w:numPr>
        <w:autoSpaceDE w:val="0"/>
        <w:autoSpaceDN w:val="0"/>
        <w:adjustRightInd w:val="0"/>
        <w:spacing w:after="0" w:line="276" w:lineRule="auto"/>
        <w:jc w:val="both"/>
        <w:rPr>
          <w:rFonts w:ascii="Tahoma" w:eastAsia="Tahoma" w:hAnsi="Tahoma" w:cs="Tahoma"/>
          <w:b/>
          <w:bCs/>
          <w:sz w:val="24"/>
          <w:szCs w:val="24"/>
          <w:lang w:val="es-ES"/>
        </w:rPr>
      </w:pPr>
      <w:r w:rsidRPr="009C40B6">
        <w:rPr>
          <w:rFonts w:ascii="Tahoma" w:eastAsia="Tahoma" w:hAnsi="Tahoma" w:cs="Tahoma"/>
          <w:b/>
          <w:bCs/>
          <w:sz w:val="24"/>
          <w:szCs w:val="24"/>
          <w:lang w:val="es-ES"/>
        </w:rPr>
        <w:t>Faltas graves</w:t>
      </w:r>
      <w:r w:rsidR="622931BB" w:rsidRPr="009C40B6">
        <w:rPr>
          <w:rFonts w:ascii="Tahoma" w:eastAsia="Tahoma" w:hAnsi="Tahoma" w:cs="Tahoma"/>
          <w:b/>
          <w:bCs/>
          <w:sz w:val="24"/>
          <w:szCs w:val="24"/>
          <w:lang w:val="es-ES"/>
        </w:rPr>
        <w:t xml:space="preserve"> como justas causas para despedir e indemnización por despido injusto.</w:t>
      </w:r>
    </w:p>
    <w:p w14:paraId="769459CD" w14:textId="77777777" w:rsidR="00BF5CB7" w:rsidRPr="009C40B6" w:rsidRDefault="00BF5CB7" w:rsidP="009C40B6">
      <w:pPr>
        <w:pStyle w:val="Prrafodelista"/>
        <w:widowControl w:val="0"/>
        <w:autoSpaceDE w:val="0"/>
        <w:autoSpaceDN w:val="0"/>
        <w:adjustRightInd w:val="0"/>
        <w:spacing w:after="0" w:line="276" w:lineRule="auto"/>
        <w:ind w:left="1068"/>
        <w:jc w:val="both"/>
        <w:rPr>
          <w:rFonts w:ascii="Tahoma" w:eastAsia="Tahoma" w:hAnsi="Tahoma" w:cs="Tahoma"/>
          <w:b/>
          <w:sz w:val="24"/>
          <w:szCs w:val="24"/>
          <w:lang w:val="es-ES"/>
        </w:rPr>
      </w:pPr>
    </w:p>
    <w:p w14:paraId="6B8E87E3" w14:textId="3176F0A9" w:rsidR="00BF5CB7" w:rsidRPr="009C40B6" w:rsidRDefault="00E74C20"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En el Reglamento Interno de Trabajo, </w:t>
      </w:r>
      <w:r w:rsidR="00BF5CB7" w:rsidRPr="009C40B6">
        <w:rPr>
          <w:rFonts w:ascii="Tahoma" w:eastAsia="Tahoma" w:hAnsi="Tahoma" w:cs="Tahoma"/>
          <w:sz w:val="24"/>
          <w:szCs w:val="24"/>
          <w:lang w:val="es-ES"/>
        </w:rPr>
        <w:t xml:space="preserve">visible a folios del 152 a 195 archivo 01, en el capítulo XIX, artículo 72, numeral 5, se evidencia como falta grave </w:t>
      </w:r>
      <w:r w:rsidR="00BF5CB7" w:rsidRPr="009C40B6">
        <w:rPr>
          <w:rFonts w:ascii="Tahoma" w:eastAsia="Tahoma" w:hAnsi="Tahoma" w:cs="Tahoma"/>
          <w:i/>
          <w:sz w:val="24"/>
          <w:szCs w:val="24"/>
          <w:lang w:val="es-ES"/>
        </w:rPr>
        <w:t xml:space="preserve">la reincidencia por dos o más veces por parte del trabajador en la violación leve de las obligaciones contractuales, legales o reglamentarias. </w:t>
      </w:r>
      <w:r w:rsidR="00BF5CB7" w:rsidRPr="009C40B6">
        <w:rPr>
          <w:rFonts w:ascii="Tahoma" w:eastAsia="Tahoma" w:hAnsi="Tahoma" w:cs="Tahoma"/>
          <w:sz w:val="24"/>
          <w:szCs w:val="24"/>
          <w:lang w:val="es-ES"/>
        </w:rPr>
        <w:t xml:space="preserve">Asimismo, en el numeral 1.10 y 1.14 </w:t>
      </w:r>
      <w:r w:rsidR="00BF5CB7" w:rsidRPr="009C40B6">
        <w:rPr>
          <w:rFonts w:ascii="Tahoma" w:eastAsia="Tahoma" w:hAnsi="Tahoma" w:cs="Tahoma"/>
          <w:i/>
          <w:sz w:val="24"/>
          <w:szCs w:val="24"/>
          <w:lang w:val="es-ES"/>
        </w:rPr>
        <w:t xml:space="preserve">ibídem, </w:t>
      </w:r>
      <w:r w:rsidR="00BF5CB7" w:rsidRPr="009C40B6">
        <w:rPr>
          <w:rFonts w:ascii="Tahoma" w:eastAsia="Tahoma" w:hAnsi="Tahoma" w:cs="Tahoma"/>
          <w:sz w:val="24"/>
          <w:szCs w:val="24"/>
          <w:lang w:val="es-ES"/>
        </w:rPr>
        <w:t xml:space="preserve">se plasman como faltas graves que generan el despido, el deficiente rendimiento en el trabajo cuando no se corrija en un plazo razonable, a pesar del requerimiento del patrono y la ineptitud del trabajador para realizar la labor encomendada, respectivamente. </w:t>
      </w:r>
    </w:p>
    <w:p w14:paraId="3AFB44E3" w14:textId="548E7980" w:rsidR="00BF5CB7" w:rsidRPr="009C40B6" w:rsidRDefault="00BF5CB7"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78D816D0" w14:textId="579E5DD3" w:rsidR="00BF5CB7" w:rsidRPr="009C40B6" w:rsidRDefault="622931BB"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Dentro de dicha normativa resulta acertado identificar el constante e indebido diligenciamiento de las historias clínicas y la falta de mejoría en dichas falencias, como una conducta reincidente que falta a las obligaciones contractuales por parte del trabajador y configura una falta grave, más si se tiene en cuenta, l</w:t>
      </w:r>
      <w:r w:rsidR="10F77C05" w:rsidRPr="009C40B6">
        <w:rPr>
          <w:rFonts w:ascii="Tahoma" w:eastAsia="Tahoma" w:hAnsi="Tahoma" w:cs="Tahoma"/>
          <w:sz w:val="24"/>
          <w:szCs w:val="24"/>
          <w:lang w:val="es-ES"/>
        </w:rPr>
        <w:t xml:space="preserve">a omisión en el cumplimiento de los </w:t>
      </w:r>
      <w:r w:rsidRPr="009C40B6">
        <w:rPr>
          <w:rFonts w:ascii="Tahoma" w:eastAsia="Tahoma" w:hAnsi="Tahoma" w:cs="Tahoma"/>
          <w:sz w:val="24"/>
          <w:szCs w:val="24"/>
          <w:lang w:val="es-ES"/>
        </w:rPr>
        <w:t>compromisos adquiridos</w:t>
      </w:r>
      <w:r w:rsidR="10F77C05" w:rsidRPr="009C40B6">
        <w:rPr>
          <w:rFonts w:ascii="Tahoma" w:eastAsia="Tahoma" w:hAnsi="Tahoma" w:cs="Tahoma"/>
          <w:sz w:val="24"/>
          <w:szCs w:val="24"/>
          <w:lang w:val="es-ES"/>
        </w:rPr>
        <w:t xml:space="preserve"> </w:t>
      </w:r>
      <w:r w:rsidR="5734FB51" w:rsidRPr="009C40B6">
        <w:rPr>
          <w:rFonts w:ascii="Tahoma" w:eastAsia="Tahoma" w:hAnsi="Tahoma" w:cs="Tahoma"/>
          <w:sz w:val="24"/>
          <w:szCs w:val="24"/>
          <w:lang w:val="es-ES"/>
        </w:rPr>
        <w:t xml:space="preserve">por el </w:t>
      </w:r>
      <w:r w:rsidR="10F77C05" w:rsidRPr="009C40B6">
        <w:rPr>
          <w:rFonts w:ascii="Tahoma" w:eastAsia="Tahoma" w:hAnsi="Tahoma" w:cs="Tahoma"/>
          <w:sz w:val="24"/>
          <w:szCs w:val="24"/>
          <w:lang w:val="es-ES"/>
        </w:rPr>
        <w:t>trabajador</w:t>
      </w:r>
      <w:r w:rsidRPr="009C40B6">
        <w:rPr>
          <w:rFonts w:ascii="Tahoma" w:eastAsia="Tahoma" w:hAnsi="Tahoma" w:cs="Tahoma"/>
          <w:sz w:val="24"/>
          <w:szCs w:val="24"/>
          <w:lang w:val="es-ES"/>
        </w:rPr>
        <w:t xml:space="preserve"> en cada una de las calificaciones efectuadas por el empleador. </w:t>
      </w:r>
    </w:p>
    <w:p w14:paraId="0269D758" w14:textId="77777777" w:rsidR="00BF5CB7" w:rsidRPr="009C40B6" w:rsidRDefault="00BF5CB7"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6B31EA2F" w14:textId="73FE6282" w:rsidR="00E74C20" w:rsidRPr="009C40B6" w:rsidRDefault="00050FDA"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De la misma forma, en el </w:t>
      </w:r>
      <w:r w:rsidR="00E74C20" w:rsidRPr="009C40B6">
        <w:rPr>
          <w:rFonts w:ascii="Tahoma" w:eastAsia="Tahoma" w:hAnsi="Tahoma" w:cs="Tahoma"/>
          <w:sz w:val="24"/>
          <w:szCs w:val="24"/>
          <w:lang w:val="es-ES"/>
        </w:rPr>
        <w:t>contrato de trabajo anexado al expediente</w:t>
      </w:r>
      <w:r w:rsidRPr="009C40B6">
        <w:rPr>
          <w:rFonts w:ascii="Tahoma" w:eastAsia="Tahoma" w:hAnsi="Tahoma" w:cs="Tahoma"/>
          <w:sz w:val="24"/>
          <w:szCs w:val="24"/>
          <w:lang w:val="es-ES"/>
        </w:rPr>
        <w:t xml:space="preserve"> (</w:t>
      </w:r>
      <w:proofErr w:type="spellStart"/>
      <w:r w:rsidRPr="009C40B6">
        <w:rPr>
          <w:rFonts w:ascii="Tahoma" w:eastAsia="Tahoma" w:hAnsi="Tahoma" w:cs="Tahoma"/>
          <w:sz w:val="24"/>
          <w:szCs w:val="24"/>
          <w:lang w:val="es-ES"/>
        </w:rPr>
        <w:t>Fl</w:t>
      </w:r>
      <w:proofErr w:type="spellEnd"/>
      <w:r w:rsidRPr="009C40B6">
        <w:rPr>
          <w:rFonts w:ascii="Tahoma" w:eastAsia="Tahoma" w:hAnsi="Tahoma" w:cs="Tahoma"/>
          <w:sz w:val="24"/>
          <w:szCs w:val="24"/>
          <w:lang w:val="es-ES"/>
        </w:rPr>
        <w:t xml:space="preserve">. 78 a 79), el trabajador adquirió como una de sus obligaciones como médico: </w:t>
      </w:r>
      <w:r w:rsidRPr="009C40B6">
        <w:rPr>
          <w:rFonts w:ascii="Tahoma" w:eastAsia="Tahoma" w:hAnsi="Tahoma" w:cs="Tahoma"/>
          <w:i/>
          <w:sz w:val="24"/>
          <w:szCs w:val="24"/>
          <w:lang w:val="es-ES"/>
        </w:rPr>
        <w:t xml:space="preserve">diligenciar debidamente y según los instructivos de la Empresa, la Histórica Clínica, las fórmulas, los certificados, formatos, órdenes, informes y documentos a que hubiera lugar en sus funciones como médico e informando de los trámites a que hubiere lugar a los clientes internos y externo. </w:t>
      </w:r>
      <w:r w:rsidRPr="009C40B6">
        <w:rPr>
          <w:rFonts w:ascii="Tahoma" w:eastAsia="Tahoma" w:hAnsi="Tahoma" w:cs="Tahoma"/>
          <w:sz w:val="24"/>
          <w:szCs w:val="24"/>
          <w:lang w:val="es-ES"/>
        </w:rPr>
        <w:t>Asimismo, se comprometió a cumplir las funciones y procedimientos de la empresa y asistir periódicamente a las reuniones o actividades que organice la empresa.</w:t>
      </w:r>
    </w:p>
    <w:p w14:paraId="0115FE0E" w14:textId="43C0170F" w:rsidR="00050FDA" w:rsidRPr="009C40B6" w:rsidRDefault="00050FDA"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3B41683A" w14:textId="1EC737CB" w:rsidR="00050FDA" w:rsidRPr="009C40B6" w:rsidRDefault="00050FDA"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No </w:t>
      </w:r>
      <w:r w:rsidR="00DC0ABB" w:rsidRPr="009C40B6">
        <w:rPr>
          <w:rFonts w:ascii="Tahoma" w:eastAsia="Tahoma" w:hAnsi="Tahoma" w:cs="Tahoma"/>
          <w:sz w:val="24"/>
          <w:szCs w:val="24"/>
          <w:lang w:val="es-ES"/>
        </w:rPr>
        <w:t>obstante, a</w:t>
      </w:r>
      <w:r w:rsidR="00980DCC" w:rsidRPr="009C40B6">
        <w:rPr>
          <w:rFonts w:ascii="Tahoma" w:eastAsia="Tahoma" w:hAnsi="Tahoma" w:cs="Tahoma"/>
          <w:sz w:val="24"/>
          <w:szCs w:val="24"/>
          <w:lang w:val="es-ES"/>
        </w:rPr>
        <w:t xml:space="preserve"> todas las luces las fallas, sobre todo en el diligenciamiento de las historias clínicas, persistían y a pesar de los compromisos adquiridos y la asistencia tardía a cursos y capacitaciones, arrojaron como resultado el inicio de la investigación </w:t>
      </w:r>
      <w:r w:rsidR="00980DCC" w:rsidRPr="009C40B6">
        <w:rPr>
          <w:rFonts w:ascii="Tahoma" w:eastAsia="Tahoma" w:hAnsi="Tahoma" w:cs="Tahoma"/>
          <w:sz w:val="24"/>
          <w:szCs w:val="24"/>
          <w:lang w:val="es-ES"/>
        </w:rPr>
        <w:lastRenderedPageBreak/>
        <w:t>disciplinaria que terminó en el despido del trabajador.</w:t>
      </w:r>
    </w:p>
    <w:p w14:paraId="7ABB3494" w14:textId="7ADD182F" w:rsidR="001F7B8E" w:rsidRPr="009C40B6" w:rsidRDefault="001F7B8E"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0EF5BE2F" w14:textId="4CFCD17D" w:rsidR="001F7B8E" w:rsidRPr="009C40B6" w:rsidRDefault="218600EB"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En este orden de ideas, la Sala coincide con la jueza de primer grado respecto a que hubo justa causa para despedir al demandante; por ende, no habría lugar a condenar a la demandada al pago de la indemnización por despido injusto de que trata el artículo 64 del CST</w:t>
      </w:r>
    </w:p>
    <w:p w14:paraId="37629DA3" w14:textId="5D463C59" w:rsidR="00980DCC" w:rsidRPr="009C40B6" w:rsidRDefault="00980DCC"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6A85FCC5" w14:textId="3B55C270" w:rsidR="00980DCC" w:rsidRPr="009C40B6" w:rsidRDefault="00980DCC" w:rsidP="009C40B6">
      <w:pPr>
        <w:pStyle w:val="Prrafodelista"/>
        <w:widowControl w:val="0"/>
        <w:numPr>
          <w:ilvl w:val="0"/>
          <w:numId w:val="6"/>
        </w:numPr>
        <w:autoSpaceDE w:val="0"/>
        <w:autoSpaceDN w:val="0"/>
        <w:adjustRightInd w:val="0"/>
        <w:spacing w:after="0" w:line="276" w:lineRule="auto"/>
        <w:jc w:val="both"/>
        <w:rPr>
          <w:rFonts w:ascii="Tahoma" w:eastAsia="Tahoma" w:hAnsi="Tahoma" w:cs="Tahoma"/>
          <w:b/>
          <w:sz w:val="24"/>
          <w:szCs w:val="24"/>
          <w:lang w:val="es-ES"/>
        </w:rPr>
      </w:pPr>
      <w:r w:rsidRPr="009C40B6">
        <w:rPr>
          <w:rFonts w:ascii="Tahoma" w:eastAsia="Tahoma" w:hAnsi="Tahoma" w:cs="Tahoma"/>
          <w:b/>
          <w:sz w:val="24"/>
          <w:szCs w:val="24"/>
          <w:lang w:val="es-ES"/>
        </w:rPr>
        <w:t>Horas extras – Salario Uniforme</w:t>
      </w:r>
    </w:p>
    <w:p w14:paraId="6A716521" w14:textId="77777777" w:rsidR="00980DCC" w:rsidRPr="009C40B6" w:rsidRDefault="00980DCC" w:rsidP="009C40B6">
      <w:pPr>
        <w:pStyle w:val="Prrafodelista"/>
        <w:widowControl w:val="0"/>
        <w:autoSpaceDE w:val="0"/>
        <w:autoSpaceDN w:val="0"/>
        <w:adjustRightInd w:val="0"/>
        <w:spacing w:after="0" w:line="276" w:lineRule="auto"/>
        <w:ind w:left="1068"/>
        <w:jc w:val="both"/>
        <w:rPr>
          <w:rFonts w:ascii="Tahoma" w:eastAsia="Tahoma" w:hAnsi="Tahoma" w:cs="Tahoma"/>
          <w:b/>
          <w:sz w:val="24"/>
          <w:szCs w:val="24"/>
          <w:lang w:val="es-ES"/>
        </w:rPr>
      </w:pPr>
    </w:p>
    <w:p w14:paraId="25D855A2" w14:textId="277B055B" w:rsidR="00980DCC" w:rsidRPr="009C40B6" w:rsidRDefault="35C0172F"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El Código Sustantivo del Trabajo señala en el artículo 170 del CST, que “</w:t>
      </w:r>
      <w:r w:rsidRPr="00DC0ABB">
        <w:rPr>
          <w:rFonts w:ascii="Tahoma" w:eastAsia="Tahoma" w:hAnsi="Tahoma" w:cs="Tahoma"/>
          <w:i/>
          <w:iCs/>
          <w:szCs w:val="24"/>
          <w:lang w:val="es-ES"/>
        </w:rPr>
        <w:t xml:space="preserve">Cuando el trabajo por equipos implique la rotación sucesiva de turnos diurnos y nocturnos, las partes pueden estipular </w:t>
      </w:r>
      <w:r w:rsidRPr="00DC0ABB">
        <w:rPr>
          <w:rFonts w:ascii="Tahoma" w:eastAsia="Tahoma" w:hAnsi="Tahoma" w:cs="Tahoma"/>
          <w:b/>
          <w:bCs/>
          <w:i/>
          <w:iCs/>
          <w:szCs w:val="24"/>
          <w:lang w:val="es-ES"/>
        </w:rPr>
        <w:t>salarios uniformes</w:t>
      </w:r>
      <w:r w:rsidRPr="00DC0ABB">
        <w:rPr>
          <w:rFonts w:ascii="Tahoma" w:eastAsia="Tahoma" w:hAnsi="Tahoma" w:cs="Tahoma"/>
          <w:i/>
          <w:iCs/>
          <w:szCs w:val="24"/>
          <w:lang w:val="es-ES"/>
        </w:rPr>
        <w:t xml:space="preserve"> para el trabajo diurno y nocturno (…)</w:t>
      </w:r>
      <w:r w:rsidRPr="009C40B6">
        <w:rPr>
          <w:rFonts w:ascii="Tahoma" w:eastAsia="Tahoma" w:hAnsi="Tahoma" w:cs="Tahoma"/>
          <w:i/>
          <w:iCs/>
          <w:sz w:val="24"/>
          <w:szCs w:val="24"/>
          <w:lang w:val="es-ES"/>
        </w:rPr>
        <w:t xml:space="preserve">” </w:t>
      </w:r>
      <w:r w:rsidRPr="009C40B6">
        <w:rPr>
          <w:rFonts w:ascii="Tahoma" w:eastAsia="Tahoma" w:hAnsi="Tahoma" w:cs="Tahoma"/>
          <w:sz w:val="24"/>
          <w:szCs w:val="24"/>
          <w:lang w:val="es-ES"/>
        </w:rPr>
        <w:t>(negrilla fuera de texto)</w:t>
      </w:r>
      <w:r w:rsidR="00B07B62">
        <w:rPr>
          <w:rFonts w:ascii="Tahoma" w:eastAsia="Tahoma" w:hAnsi="Tahoma" w:cs="Tahoma"/>
          <w:sz w:val="24"/>
          <w:szCs w:val="24"/>
          <w:lang w:val="es-ES"/>
        </w:rPr>
        <w:t xml:space="preserve"> </w:t>
      </w:r>
      <w:r w:rsidR="60DB27F9" w:rsidRPr="009C40B6">
        <w:rPr>
          <w:rFonts w:ascii="Tahoma" w:eastAsia="Tahoma" w:hAnsi="Tahoma" w:cs="Tahoma"/>
          <w:sz w:val="24"/>
          <w:szCs w:val="24"/>
          <w:lang w:val="es-ES"/>
        </w:rPr>
        <w:t>Al respecto, el trabajador afirma que existe deuda en el pago del trabajo efectuado en las horas extras diurnas y nocturnas</w:t>
      </w:r>
      <w:r w:rsidR="5734FB51" w:rsidRPr="009C40B6">
        <w:rPr>
          <w:rFonts w:ascii="Tahoma" w:eastAsia="Tahoma" w:hAnsi="Tahoma" w:cs="Tahoma"/>
          <w:sz w:val="24"/>
          <w:szCs w:val="24"/>
          <w:lang w:val="es-ES"/>
        </w:rPr>
        <w:t>;</w:t>
      </w:r>
      <w:r w:rsidR="60DB27F9" w:rsidRPr="009C40B6">
        <w:rPr>
          <w:rFonts w:ascii="Tahoma" w:eastAsia="Tahoma" w:hAnsi="Tahoma" w:cs="Tahoma"/>
          <w:sz w:val="24"/>
          <w:szCs w:val="24"/>
          <w:lang w:val="es-ES"/>
        </w:rPr>
        <w:t xml:space="preserve"> por su parte,</w:t>
      </w:r>
      <w:r w:rsidRPr="009C40B6">
        <w:rPr>
          <w:rFonts w:ascii="Tahoma" w:eastAsia="Tahoma" w:hAnsi="Tahoma" w:cs="Tahoma"/>
          <w:sz w:val="24"/>
          <w:szCs w:val="24"/>
          <w:lang w:val="es-ES"/>
        </w:rPr>
        <w:t xml:space="preserve"> el empleador aduce</w:t>
      </w:r>
      <w:r w:rsidR="60DB27F9" w:rsidRPr="009C40B6">
        <w:rPr>
          <w:rFonts w:ascii="Tahoma" w:eastAsia="Tahoma" w:hAnsi="Tahoma" w:cs="Tahoma"/>
          <w:sz w:val="24"/>
          <w:szCs w:val="24"/>
          <w:lang w:val="es-ES"/>
        </w:rPr>
        <w:t xml:space="preserve"> que pagó cada uno de los turnos laborados por el trabajador de forma anticipada, pues, </w:t>
      </w:r>
      <w:r w:rsidRPr="009C40B6">
        <w:rPr>
          <w:rFonts w:ascii="Tahoma" w:eastAsia="Tahoma" w:hAnsi="Tahoma" w:cs="Tahoma"/>
          <w:sz w:val="24"/>
          <w:szCs w:val="24"/>
          <w:lang w:val="es-ES"/>
        </w:rPr>
        <w:t xml:space="preserve">durante la relación laboral se pactó con el </w:t>
      </w:r>
      <w:r w:rsidR="60DB27F9" w:rsidRPr="009C40B6">
        <w:rPr>
          <w:rFonts w:ascii="Tahoma" w:eastAsia="Tahoma" w:hAnsi="Tahoma" w:cs="Tahoma"/>
          <w:sz w:val="24"/>
          <w:szCs w:val="24"/>
          <w:lang w:val="es-ES"/>
        </w:rPr>
        <w:t>actor que</w:t>
      </w:r>
      <w:r w:rsidRPr="009C40B6">
        <w:rPr>
          <w:rFonts w:ascii="Tahoma" w:eastAsia="Tahoma" w:hAnsi="Tahoma" w:cs="Tahoma"/>
          <w:sz w:val="24"/>
          <w:szCs w:val="24"/>
          <w:lang w:val="es-ES"/>
        </w:rPr>
        <w:t xml:space="preserve"> la remuneración</w:t>
      </w:r>
      <w:r w:rsidR="60DB27F9" w:rsidRPr="009C40B6">
        <w:rPr>
          <w:rFonts w:ascii="Tahoma" w:eastAsia="Tahoma" w:hAnsi="Tahoma" w:cs="Tahoma"/>
          <w:sz w:val="24"/>
          <w:szCs w:val="24"/>
          <w:lang w:val="es-ES"/>
        </w:rPr>
        <w:t xml:space="preserve"> se llevaría a cabo</w:t>
      </w:r>
      <w:r w:rsidRPr="009C40B6">
        <w:rPr>
          <w:rFonts w:ascii="Tahoma" w:eastAsia="Tahoma" w:hAnsi="Tahoma" w:cs="Tahoma"/>
          <w:sz w:val="24"/>
          <w:szCs w:val="24"/>
          <w:lang w:val="es-ES"/>
        </w:rPr>
        <w:t xml:space="preserve"> por medio del </w:t>
      </w:r>
      <w:r w:rsidRPr="009C40B6">
        <w:rPr>
          <w:rFonts w:ascii="Tahoma" w:eastAsia="Tahoma" w:hAnsi="Tahoma" w:cs="Tahoma"/>
          <w:i/>
          <w:iCs/>
          <w:sz w:val="24"/>
          <w:szCs w:val="24"/>
          <w:lang w:val="es-ES"/>
        </w:rPr>
        <w:t>salario uniforme</w:t>
      </w:r>
      <w:r w:rsidRPr="009C40B6">
        <w:rPr>
          <w:rFonts w:ascii="Tahoma" w:eastAsia="Tahoma" w:hAnsi="Tahoma" w:cs="Tahoma"/>
          <w:sz w:val="24"/>
          <w:szCs w:val="24"/>
          <w:lang w:val="es-ES"/>
        </w:rPr>
        <w:t>, tal como se evidencia en el contrato de trabajo a folio 16 a 23</w:t>
      </w:r>
      <w:r w:rsidR="60DB27F9" w:rsidRPr="009C40B6">
        <w:rPr>
          <w:rFonts w:ascii="Tahoma" w:eastAsia="Tahoma" w:hAnsi="Tahoma" w:cs="Tahoma"/>
          <w:sz w:val="24"/>
          <w:szCs w:val="24"/>
          <w:lang w:val="es-ES"/>
        </w:rPr>
        <w:t xml:space="preserve">. Aunado a ello, se aportan desprendibles de pago </w:t>
      </w:r>
      <w:r w:rsidR="5734FB51" w:rsidRPr="009C40B6">
        <w:rPr>
          <w:rFonts w:ascii="Tahoma" w:eastAsia="Tahoma" w:hAnsi="Tahoma" w:cs="Tahoma"/>
          <w:sz w:val="24"/>
          <w:szCs w:val="24"/>
          <w:lang w:val="es-ES"/>
        </w:rPr>
        <w:t>(</w:t>
      </w:r>
      <w:r w:rsidR="60DB27F9" w:rsidRPr="009C40B6">
        <w:rPr>
          <w:rFonts w:ascii="Tahoma" w:eastAsia="Tahoma" w:hAnsi="Tahoma" w:cs="Tahoma"/>
          <w:sz w:val="24"/>
          <w:szCs w:val="24"/>
          <w:lang w:val="es-ES"/>
        </w:rPr>
        <w:t>folios del 135 a 143</w:t>
      </w:r>
      <w:r w:rsidR="5734FB51" w:rsidRPr="009C40B6">
        <w:rPr>
          <w:rFonts w:ascii="Tahoma" w:eastAsia="Tahoma" w:hAnsi="Tahoma" w:cs="Tahoma"/>
          <w:sz w:val="24"/>
          <w:szCs w:val="24"/>
          <w:lang w:val="es-ES"/>
        </w:rPr>
        <w:t>)</w:t>
      </w:r>
      <w:r w:rsidR="60DB27F9" w:rsidRPr="009C40B6">
        <w:rPr>
          <w:rFonts w:ascii="Tahoma" w:eastAsia="Tahoma" w:hAnsi="Tahoma" w:cs="Tahoma"/>
          <w:sz w:val="24"/>
          <w:szCs w:val="24"/>
          <w:lang w:val="es-ES"/>
        </w:rPr>
        <w:t xml:space="preserve">, de los años laborados en el 2016, 2017 y 2018, en los cuales se evidencia el pago de horas dominicales, festivos y horas extra diurnas, por un monto que variaba cada mes. </w:t>
      </w:r>
    </w:p>
    <w:p w14:paraId="5D07F388" w14:textId="1516A1B8" w:rsidR="008019D4" w:rsidRPr="009C40B6" w:rsidRDefault="008019D4"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7F62B55B" w14:textId="5DD956CE" w:rsidR="008019D4" w:rsidRPr="009C40B6" w:rsidRDefault="60DB27F9"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Por su parte, el trabajador aporta varios listados de los supuestos turnos laborados y no pagados por parte del empleador (</w:t>
      </w:r>
      <w:proofErr w:type="spellStart"/>
      <w:r w:rsidRPr="009C40B6">
        <w:rPr>
          <w:rFonts w:ascii="Tahoma" w:eastAsia="Tahoma" w:hAnsi="Tahoma" w:cs="Tahoma"/>
          <w:sz w:val="24"/>
          <w:szCs w:val="24"/>
          <w:lang w:val="es-ES"/>
        </w:rPr>
        <w:t>Fls</w:t>
      </w:r>
      <w:proofErr w:type="spellEnd"/>
      <w:r w:rsidRPr="009C40B6">
        <w:rPr>
          <w:rFonts w:ascii="Tahoma" w:eastAsia="Tahoma" w:hAnsi="Tahoma" w:cs="Tahoma"/>
          <w:sz w:val="24"/>
          <w:szCs w:val="24"/>
          <w:lang w:val="es-ES"/>
        </w:rPr>
        <w:t>. 28 a 96) y aduce en su apelación que, en la declaración testimonial del gerente de EMI S.A.S., el señor José Fernando Giraldo, reconoció que, aunque no realizaba los turnos de los médicos, era el encargado de aprobarlos. Pues bien</w:t>
      </w:r>
      <w:r w:rsidR="00F91A07" w:rsidRPr="009C40B6">
        <w:rPr>
          <w:rFonts w:ascii="Tahoma" w:eastAsia="Tahoma" w:hAnsi="Tahoma" w:cs="Tahoma"/>
          <w:sz w:val="24"/>
          <w:szCs w:val="24"/>
          <w:lang w:val="es-ES"/>
        </w:rPr>
        <w:t xml:space="preserve">, </w:t>
      </w:r>
      <w:r w:rsidRPr="009C40B6">
        <w:rPr>
          <w:rFonts w:ascii="Tahoma" w:eastAsia="Tahoma" w:hAnsi="Tahoma" w:cs="Tahoma"/>
          <w:sz w:val="24"/>
          <w:szCs w:val="24"/>
          <w:lang w:val="es-ES"/>
        </w:rPr>
        <w:t>esta Corporación encuentra que dichos</w:t>
      </w:r>
      <w:r w:rsidR="00F91A07" w:rsidRPr="009C40B6">
        <w:rPr>
          <w:rFonts w:ascii="Tahoma" w:eastAsia="Tahoma" w:hAnsi="Tahoma" w:cs="Tahoma"/>
          <w:sz w:val="24"/>
          <w:szCs w:val="24"/>
          <w:lang w:val="es-ES"/>
        </w:rPr>
        <w:t xml:space="preserve"> </w:t>
      </w:r>
      <w:r w:rsidR="445EAEAE" w:rsidRPr="009C40B6">
        <w:rPr>
          <w:rFonts w:ascii="Tahoma" w:eastAsia="Tahoma" w:hAnsi="Tahoma" w:cs="Tahoma"/>
          <w:sz w:val="24"/>
          <w:szCs w:val="24"/>
          <w:lang w:val="es-ES"/>
        </w:rPr>
        <w:t>documentos fueron negados por el empleador</w:t>
      </w:r>
      <w:r w:rsidR="00F91A07" w:rsidRPr="009C40B6">
        <w:rPr>
          <w:rFonts w:ascii="Tahoma" w:eastAsia="Tahoma" w:hAnsi="Tahoma" w:cs="Tahoma"/>
          <w:sz w:val="24"/>
          <w:szCs w:val="24"/>
          <w:lang w:val="es-ES"/>
        </w:rPr>
        <w:t xml:space="preserve"> en la contestación de la demanda</w:t>
      </w:r>
      <w:r w:rsidR="445EAEAE" w:rsidRPr="009C40B6">
        <w:rPr>
          <w:rFonts w:ascii="Tahoma" w:eastAsia="Tahoma" w:hAnsi="Tahoma" w:cs="Tahoma"/>
          <w:sz w:val="24"/>
          <w:szCs w:val="24"/>
          <w:lang w:val="es-ES"/>
        </w:rPr>
        <w:t>, no cuentan con identificación que permita establecer la autoría de los mismos y en todo caso, resulta imposible establecer los días y horas efectivamente laboradas por el trabajador y adeudadas por el empleador.</w:t>
      </w:r>
    </w:p>
    <w:p w14:paraId="262BEEBB" w14:textId="6D4DA5BB" w:rsidR="008019D4" w:rsidRPr="009C40B6" w:rsidRDefault="008019D4"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2046C63E" w14:textId="47E80096" w:rsidR="008019D4" w:rsidRPr="009C40B6" w:rsidRDefault="445EAEAE"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 xml:space="preserve">Acerca de las declaraciones del señor </w:t>
      </w:r>
      <w:r w:rsidR="60DB27F9" w:rsidRPr="009C40B6">
        <w:rPr>
          <w:rFonts w:ascii="Tahoma" w:eastAsia="Tahoma" w:hAnsi="Tahoma" w:cs="Tahoma"/>
          <w:sz w:val="24"/>
          <w:szCs w:val="24"/>
          <w:lang w:val="es-ES"/>
        </w:rPr>
        <w:t>José Fernando Giraldo, durante el testimonio informó que él con ayuda de su asistente eran los encargados de distribuir los turnos de los médicos, los cuales eran de 8 a 12 horas diarias, que cuando se realizaban horas extras eran pagadas por el empleador y que cada médico debía aceptar previamente la asignación del turno adicional. Para la Sala de dichas afirmaciones es posible concluir que, en efecto, el actor laboró horas adicionales durante la relación laboral, pero éstas fueron pagadas oportunamente por la entidad, tal como se confirma con los desprendibles de pago allegados. Por ende, lo expresado en el recurso no son argumentos suficientes para establecer una mora en el pago de horas extras del actor.</w:t>
      </w:r>
    </w:p>
    <w:p w14:paraId="768DB2CF" w14:textId="26968061" w:rsidR="5EBAE5E4" w:rsidRPr="009C40B6" w:rsidRDefault="5EBAE5E4" w:rsidP="009C40B6">
      <w:pPr>
        <w:widowControl w:val="0"/>
        <w:spacing w:after="0" w:line="276" w:lineRule="auto"/>
        <w:ind w:firstLine="708"/>
        <w:jc w:val="both"/>
        <w:rPr>
          <w:rFonts w:ascii="Tahoma" w:eastAsia="Tahoma" w:hAnsi="Tahoma" w:cs="Tahoma"/>
          <w:sz w:val="24"/>
          <w:szCs w:val="24"/>
          <w:lang w:val="es-ES"/>
        </w:rPr>
      </w:pPr>
    </w:p>
    <w:p w14:paraId="39A80588" w14:textId="3A8509A4" w:rsidR="5EBAE5E4" w:rsidRPr="009C40B6" w:rsidRDefault="5EBAE5E4" w:rsidP="009C40B6">
      <w:pPr>
        <w:widowControl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Como consecuencia de lo anterior, no es procedente declarar que EMI S.A.S. se encuentra en mora en el pago de las horas extras laboradas por el señor Andrés Felipe Loaiza y mucho menos, conceder a su favor la indemnización moratoria de que trata el artículo 65 CST.</w:t>
      </w:r>
    </w:p>
    <w:p w14:paraId="09FE33DC" w14:textId="77777777" w:rsidR="00980DCC" w:rsidRPr="009C40B6" w:rsidRDefault="00980DCC" w:rsidP="009C40B6">
      <w:pPr>
        <w:widowControl w:val="0"/>
        <w:autoSpaceDE w:val="0"/>
        <w:autoSpaceDN w:val="0"/>
        <w:adjustRightInd w:val="0"/>
        <w:spacing w:after="0" w:line="276" w:lineRule="auto"/>
        <w:ind w:left="708"/>
        <w:jc w:val="both"/>
        <w:rPr>
          <w:rFonts w:ascii="Tahoma" w:eastAsia="Tahoma" w:hAnsi="Tahoma" w:cs="Tahoma"/>
          <w:b/>
          <w:sz w:val="24"/>
          <w:szCs w:val="24"/>
          <w:lang w:val="es-ES"/>
        </w:rPr>
      </w:pPr>
    </w:p>
    <w:p w14:paraId="6E0A4A32" w14:textId="278AE4F3" w:rsidR="00E60F8D" w:rsidRPr="009C40B6" w:rsidRDefault="445EAEAE"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Finalmente, r</w:t>
      </w:r>
      <w:r w:rsidR="0E2E055C" w:rsidRPr="009C40B6">
        <w:rPr>
          <w:rFonts w:ascii="Tahoma" w:eastAsia="Tahoma" w:hAnsi="Tahoma" w:cs="Tahoma"/>
          <w:sz w:val="24"/>
          <w:szCs w:val="24"/>
          <w:lang w:val="es-ES"/>
        </w:rPr>
        <w:t>especto de las apreciaciones</w:t>
      </w:r>
      <w:r w:rsidRPr="009C40B6">
        <w:rPr>
          <w:rFonts w:ascii="Tahoma" w:eastAsia="Tahoma" w:hAnsi="Tahoma" w:cs="Tahoma"/>
          <w:sz w:val="24"/>
          <w:szCs w:val="24"/>
          <w:lang w:val="es-ES"/>
        </w:rPr>
        <w:t xml:space="preserve"> de la apoderada de la parte activa del </w:t>
      </w:r>
      <w:r w:rsidRPr="009C40B6">
        <w:rPr>
          <w:rFonts w:ascii="Tahoma" w:eastAsia="Tahoma" w:hAnsi="Tahoma" w:cs="Tahoma"/>
          <w:sz w:val="24"/>
          <w:szCs w:val="24"/>
          <w:lang w:val="es-ES"/>
        </w:rPr>
        <w:lastRenderedPageBreak/>
        <w:t>proceso,</w:t>
      </w:r>
      <w:r w:rsidR="0E2E055C" w:rsidRPr="009C40B6">
        <w:rPr>
          <w:rFonts w:ascii="Tahoma" w:eastAsia="Tahoma" w:hAnsi="Tahoma" w:cs="Tahoma"/>
          <w:sz w:val="24"/>
          <w:szCs w:val="24"/>
          <w:lang w:val="es-ES"/>
        </w:rPr>
        <w:t xml:space="preserve"> sobre el sistema de medición</w:t>
      </w:r>
      <w:r w:rsidR="0FD0162D" w:rsidRPr="009C40B6">
        <w:rPr>
          <w:rFonts w:ascii="Tahoma" w:eastAsia="Tahoma" w:hAnsi="Tahoma" w:cs="Tahoma"/>
          <w:sz w:val="24"/>
          <w:szCs w:val="24"/>
          <w:lang w:val="es-ES"/>
        </w:rPr>
        <w:t xml:space="preserve"> utilizado por EMI S.A.S., su comparación con </w:t>
      </w:r>
      <w:r w:rsidR="0FD0162D" w:rsidRPr="009C40B6">
        <w:rPr>
          <w:rFonts w:ascii="Tahoma" w:hAnsi="Tahoma" w:cs="Tahoma"/>
          <w:sz w:val="24"/>
          <w:szCs w:val="24"/>
        </w:rPr>
        <w:t>la Resolución 036 del 27 de enero 2019 del Departamento Administrativo de la Función Pública</w:t>
      </w:r>
      <w:r w:rsidR="0E2E055C" w:rsidRPr="009C40B6">
        <w:rPr>
          <w:rFonts w:ascii="Tahoma" w:eastAsia="Tahoma" w:hAnsi="Tahoma" w:cs="Tahoma"/>
          <w:sz w:val="24"/>
          <w:szCs w:val="24"/>
          <w:lang w:val="es-ES"/>
        </w:rPr>
        <w:t xml:space="preserve"> y los p</w:t>
      </w:r>
      <w:r w:rsidR="0FD0162D" w:rsidRPr="009C40B6">
        <w:rPr>
          <w:rFonts w:ascii="Tahoma" w:eastAsia="Tahoma" w:hAnsi="Tahoma" w:cs="Tahoma"/>
          <w:sz w:val="24"/>
          <w:szCs w:val="24"/>
          <w:lang w:val="es-ES"/>
        </w:rPr>
        <w:t xml:space="preserve">untos </w:t>
      </w:r>
      <w:r w:rsidR="0E2E055C" w:rsidRPr="009C40B6">
        <w:rPr>
          <w:rFonts w:ascii="Tahoma" w:eastAsia="Tahoma" w:hAnsi="Tahoma" w:cs="Tahoma"/>
          <w:sz w:val="24"/>
          <w:szCs w:val="24"/>
          <w:lang w:val="es-ES"/>
        </w:rPr>
        <w:t>asignados a</w:t>
      </w:r>
      <w:r w:rsidR="0FD0162D" w:rsidRPr="009C40B6">
        <w:rPr>
          <w:rFonts w:ascii="Tahoma" w:eastAsia="Tahoma" w:hAnsi="Tahoma" w:cs="Tahoma"/>
          <w:sz w:val="24"/>
          <w:szCs w:val="24"/>
          <w:lang w:val="es-ES"/>
        </w:rPr>
        <w:t>l desempeño de cada trabajador, esta Corporación se percata que corresponde a un medio nuevo no debatido en la primera instancia, en tanto dichos argumentos no fueron expuestos en la demanda y la parte pasiva no tuvo oportunidad de contradecirlos; por tanto, no es posible abordarlos en la presente providencia.</w:t>
      </w:r>
    </w:p>
    <w:p w14:paraId="1F91DBEB" w14:textId="39AE77F9" w:rsidR="00911F0B" w:rsidRPr="009C40B6" w:rsidRDefault="00911F0B"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753D6EBC" w14:textId="281C525D" w:rsidR="00911F0B" w:rsidRPr="009C40B6" w:rsidRDefault="00911F0B"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Corolario de lo expuesto, se confirmará la sentencia absolutoria de primera instancia en su totalidad.</w:t>
      </w:r>
    </w:p>
    <w:p w14:paraId="6190726E" w14:textId="7D82CC16" w:rsidR="00911F0B" w:rsidRPr="009C40B6" w:rsidRDefault="00911F0B"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1DDC57F0" w14:textId="28789480" w:rsidR="00911F0B" w:rsidRPr="009C40B6" w:rsidRDefault="00911F0B"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9C40B6">
        <w:rPr>
          <w:rFonts w:ascii="Tahoma" w:eastAsia="Tahoma" w:hAnsi="Tahoma" w:cs="Tahoma"/>
          <w:sz w:val="24"/>
          <w:szCs w:val="24"/>
          <w:lang w:val="es-ES"/>
        </w:rPr>
        <w:t>Se condenará en costas a la parte demandante.</w:t>
      </w:r>
    </w:p>
    <w:p w14:paraId="34E5AB99" w14:textId="69F4CFCA" w:rsidR="00911F0B" w:rsidRPr="009C40B6" w:rsidRDefault="00911F0B" w:rsidP="009C40B6">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2F8BB18F" w14:textId="77777777" w:rsidR="00911F0B" w:rsidRPr="009C40B6" w:rsidRDefault="00911F0B" w:rsidP="009C40B6">
      <w:pPr>
        <w:pStyle w:val="Textoindependiente31"/>
        <w:spacing w:line="276" w:lineRule="auto"/>
        <w:ind w:firstLine="708"/>
        <w:rPr>
          <w:rFonts w:ascii="Tahoma" w:hAnsi="Tahoma" w:cs="Tahoma"/>
          <w:szCs w:val="24"/>
        </w:rPr>
      </w:pPr>
      <w:r w:rsidRPr="009C40B6">
        <w:rPr>
          <w:rFonts w:ascii="Tahoma" w:hAnsi="Tahoma" w:cs="Tahoma"/>
          <w:szCs w:val="24"/>
        </w:rPr>
        <w:t xml:space="preserve">En mérito de lo expuesto, el </w:t>
      </w:r>
      <w:r w:rsidRPr="009C40B6">
        <w:rPr>
          <w:rFonts w:ascii="Tahoma" w:hAnsi="Tahoma" w:cs="Tahoma"/>
          <w:b/>
          <w:szCs w:val="24"/>
        </w:rPr>
        <w:t>Tribunal Superior del Distrito Judicial de Pereira (Risaralda), Sala de Decisión Laboral presidida por la Magistrada Ana Lucía Caicedo Calderón</w:t>
      </w:r>
      <w:r w:rsidRPr="009C40B6">
        <w:rPr>
          <w:rFonts w:ascii="Tahoma" w:hAnsi="Tahoma" w:cs="Tahoma"/>
          <w:szCs w:val="24"/>
        </w:rPr>
        <w:t>, administrando justicia en nombre de la República y por autoridad de la Ley,</w:t>
      </w:r>
    </w:p>
    <w:p w14:paraId="1D2779BE" w14:textId="77777777" w:rsidR="00911F0B" w:rsidRPr="00DC0ABB" w:rsidRDefault="00911F0B" w:rsidP="00DC0ABB">
      <w:pPr>
        <w:widowControl w:val="0"/>
        <w:autoSpaceDE w:val="0"/>
        <w:autoSpaceDN w:val="0"/>
        <w:adjustRightInd w:val="0"/>
        <w:spacing w:after="0" w:line="276" w:lineRule="auto"/>
        <w:rPr>
          <w:rFonts w:ascii="Tahoma" w:hAnsi="Tahoma" w:cs="Tahoma"/>
          <w:b/>
          <w:sz w:val="24"/>
          <w:szCs w:val="24"/>
        </w:rPr>
      </w:pPr>
    </w:p>
    <w:p w14:paraId="0E7629BF" w14:textId="77777777" w:rsidR="00911F0B" w:rsidRPr="009C40B6" w:rsidRDefault="00911F0B" w:rsidP="009C40B6">
      <w:pPr>
        <w:widowControl w:val="0"/>
        <w:autoSpaceDE w:val="0"/>
        <w:autoSpaceDN w:val="0"/>
        <w:adjustRightInd w:val="0"/>
        <w:spacing w:after="120" w:line="276" w:lineRule="auto"/>
        <w:jc w:val="center"/>
        <w:rPr>
          <w:rFonts w:ascii="Tahoma" w:hAnsi="Tahoma" w:cs="Tahoma"/>
          <w:b/>
          <w:sz w:val="24"/>
          <w:szCs w:val="24"/>
        </w:rPr>
      </w:pPr>
      <w:r w:rsidRPr="009C40B6">
        <w:rPr>
          <w:rFonts w:ascii="Tahoma" w:hAnsi="Tahoma" w:cs="Tahoma"/>
          <w:b/>
          <w:sz w:val="24"/>
          <w:szCs w:val="24"/>
        </w:rPr>
        <w:t>R E S U E L V E:</w:t>
      </w:r>
    </w:p>
    <w:p w14:paraId="662C2EF2" w14:textId="77777777" w:rsidR="00911F0B" w:rsidRPr="009C40B6" w:rsidRDefault="00911F0B" w:rsidP="009C40B6">
      <w:pPr>
        <w:widowControl w:val="0"/>
        <w:autoSpaceDE w:val="0"/>
        <w:autoSpaceDN w:val="0"/>
        <w:adjustRightInd w:val="0"/>
        <w:spacing w:after="0" w:line="276" w:lineRule="auto"/>
        <w:rPr>
          <w:rFonts w:ascii="Tahoma" w:hAnsi="Tahoma" w:cs="Tahoma"/>
          <w:b/>
          <w:sz w:val="24"/>
          <w:szCs w:val="24"/>
        </w:rPr>
      </w:pPr>
    </w:p>
    <w:p w14:paraId="4811DA59" w14:textId="5088BB96" w:rsidR="00911F0B" w:rsidRPr="009C40B6" w:rsidRDefault="00911F0B" w:rsidP="009C40B6">
      <w:pPr>
        <w:spacing w:after="0" w:line="276" w:lineRule="auto"/>
        <w:ind w:firstLine="709"/>
        <w:jc w:val="both"/>
        <w:rPr>
          <w:rFonts w:ascii="Tahoma" w:hAnsi="Tahoma" w:cs="Tahoma"/>
          <w:sz w:val="24"/>
          <w:szCs w:val="24"/>
        </w:rPr>
      </w:pPr>
      <w:r w:rsidRPr="009C40B6">
        <w:rPr>
          <w:rFonts w:ascii="Tahoma" w:hAnsi="Tahoma" w:cs="Tahoma"/>
          <w:b/>
          <w:sz w:val="24"/>
          <w:szCs w:val="24"/>
        </w:rPr>
        <w:t>PRIMERO</w:t>
      </w:r>
      <w:r w:rsidRPr="009C40B6">
        <w:rPr>
          <w:rFonts w:ascii="Tahoma" w:hAnsi="Tahoma" w:cs="Tahoma"/>
          <w:bCs/>
          <w:sz w:val="24"/>
          <w:szCs w:val="24"/>
        </w:rPr>
        <w:t xml:space="preserve">: </w:t>
      </w:r>
      <w:r w:rsidRPr="009C40B6">
        <w:rPr>
          <w:rFonts w:ascii="Tahoma" w:hAnsi="Tahoma" w:cs="Tahoma"/>
          <w:b/>
          <w:sz w:val="24"/>
          <w:szCs w:val="24"/>
        </w:rPr>
        <w:t xml:space="preserve">CONFIRMAR </w:t>
      </w:r>
      <w:r w:rsidRPr="009C40B6">
        <w:rPr>
          <w:rFonts w:ascii="Tahoma" w:hAnsi="Tahoma" w:cs="Tahoma"/>
          <w:sz w:val="24"/>
          <w:szCs w:val="24"/>
        </w:rPr>
        <w:t>la sentencia de primera instancia, por las razones expuestas en la parte motiva de la providencia.</w:t>
      </w:r>
    </w:p>
    <w:p w14:paraId="28914E7F" w14:textId="697D3247" w:rsidR="00911F0B" w:rsidRPr="009C40B6" w:rsidRDefault="00911F0B" w:rsidP="009C40B6">
      <w:pPr>
        <w:spacing w:after="0" w:line="276" w:lineRule="auto"/>
        <w:ind w:firstLine="709"/>
        <w:jc w:val="both"/>
        <w:rPr>
          <w:rFonts w:ascii="Tahoma" w:hAnsi="Tahoma" w:cs="Tahoma"/>
          <w:bCs/>
          <w:sz w:val="24"/>
          <w:szCs w:val="24"/>
          <w:lang w:val="es-ES_tradnl"/>
        </w:rPr>
      </w:pPr>
    </w:p>
    <w:p w14:paraId="7B1EC552" w14:textId="77777777" w:rsidR="00911F0B" w:rsidRPr="009C40B6" w:rsidRDefault="00911F0B" w:rsidP="009C40B6">
      <w:pPr>
        <w:spacing w:after="0" w:line="276" w:lineRule="auto"/>
        <w:ind w:firstLine="709"/>
        <w:jc w:val="both"/>
        <w:rPr>
          <w:rFonts w:ascii="Tahoma" w:hAnsi="Tahoma" w:cs="Tahoma"/>
          <w:bCs/>
          <w:sz w:val="24"/>
          <w:szCs w:val="24"/>
          <w:lang w:val="es-ES_tradnl"/>
        </w:rPr>
      </w:pPr>
      <w:r w:rsidRPr="009C40B6">
        <w:rPr>
          <w:rFonts w:ascii="Tahoma" w:hAnsi="Tahoma" w:cs="Tahoma"/>
          <w:b/>
          <w:bCs/>
          <w:sz w:val="24"/>
          <w:szCs w:val="24"/>
          <w:lang w:val="es-ES_tradnl"/>
        </w:rPr>
        <w:t xml:space="preserve">SEGUNDO: CONDENAR </w:t>
      </w:r>
      <w:r w:rsidRPr="009C40B6">
        <w:rPr>
          <w:rFonts w:ascii="Tahoma" w:hAnsi="Tahoma" w:cs="Tahoma"/>
          <w:bCs/>
          <w:sz w:val="24"/>
          <w:szCs w:val="24"/>
          <w:lang w:val="es-ES_tradnl"/>
        </w:rPr>
        <w:t xml:space="preserve">en costas procesales de esta instancia a la parte demandante. Liquídense por el juzgado de origen. </w:t>
      </w:r>
    </w:p>
    <w:p w14:paraId="11DD9382" w14:textId="01A745CC" w:rsidR="00911F0B" w:rsidRPr="009C40B6" w:rsidRDefault="00911F0B" w:rsidP="009C40B6">
      <w:pPr>
        <w:spacing w:after="0" w:line="276" w:lineRule="auto"/>
        <w:ind w:firstLine="709"/>
        <w:jc w:val="both"/>
        <w:rPr>
          <w:rFonts w:ascii="Tahoma" w:hAnsi="Tahoma" w:cs="Tahoma"/>
          <w:bCs/>
          <w:sz w:val="24"/>
          <w:szCs w:val="24"/>
          <w:lang w:val="es-ES_tradnl"/>
        </w:rPr>
      </w:pPr>
    </w:p>
    <w:p w14:paraId="19F2A153" w14:textId="77777777" w:rsidR="009C40B6" w:rsidRPr="009C40B6" w:rsidRDefault="009C40B6" w:rsidP="009C40B6">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bookmarkStart w:id="4" w:name="_Hlk98239961"/>
      <w:r w:rsidRPr="009C40B6">
        <w:rPr>
          <w:rFonts w:ascii="Tahoma" w:eastAsia="Times New Roman" w:hAnsi="Tahoma" w:cs="Tahoma"/>
          <w:b/>
          <w:sz w:val="24"/>
          <w:szCs w:val="24"/>
          <w:lang w:val="es-ES" w:eastAsia="es-ES"/>
        </w:rPr>
        <w:t>NOTIFÍQUESE Y CÚMPLASE</w:t>
      </w:r>
    </w:p>
    <w:p w14:paraId="0C239E9C" w14:textId="77777777" w:rsidR="009C40B6" w:rsidRPr="009C40B6" w:rsidRDefault="009C40B6" w:rsidP="009C40B6">
      <w:pPr>
        <w:spacing w:after="0" w:line="276" w:lineRule="auto"/>
        <w:jc w:val="both"/>
        <w:rPr>
          <w:rFonts w:ascii="Tahoma" w:eastAsia="Segoe UI" w:hAnsi="Tahoma" w:cs="Tahoma"/>
          <w:sz w:val="24"/>
          <w:szCs w:val="24"/>
          <w:lang w:eastAsia="es-CO"/>
        </w:rPr>
      </w:pPr>
    </w:p>
    <w:p w14:paraId="4D8875A7" w14:textId="77777777" w:rsidR="009C40B6" w:rsidRPr="009C40B6" w:rsidRDefault="009C40B6" w:rsidP="009C40B6">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C40B6">
        <w:rPr>
          <w:rFonts w:ascii="Tahoma" w:eastAsia="Times New Roman" w:hAnsi="Tahoma" w:cs="Tahoma"/>
          <w:sz w:val="24"/>
          <w:szCs w:val="24"/>
          <w:lang w:val="es-ES" w:eastAsia="es-ES"/>
        </w:rPr>
        <w:tab/>
        <w:t>La Magistrada ponente,</w:t>
      </w:r>
    </w:p>
    <w:p w14:paraId="07165D3D" w14:textId="77777777" w:rsidR="009C40B6" w:rsidRPr="009C40B6" w:rsidRDefault="009C40B6" w:rsidP="009C40B6">
      <w:pPr>
        <w:spacing w:after="0" w:line="276" w:lineRule="auto"/>
        <w:rPr>
          <w:rFonts w:ascii="Tahoma" w:eastAsia="Times New Roman" w:hAnsi="Tahoma" w:cs="Tahoma"/>
          <w:sz w:val="24"/>
          <w:szCs w:val="24"/>
          <w:lang w:val="es-ES" w:eastAsia="es-ES"/>
        </w:rPr>
      </w:pPr>
    </w:p>
    <w:p w14:paraId="0003B146" w14:textId="77777777" w:rsidR="009C40B6" w:rsidRPr="009C40B6" w:rsidRDefault="009C40B6" w:rsidP="009C40B6">
      <w:pPr>
        <w:spacing w:after="0" w:line="276" w:lineRule="auto"/>
        <w:rPr>
          <w:rFonts w:ascii="Tahoma" w:eastAsia="Times New Roman" w:hAnsi="Tahoma" w:cs="Tahoma"/>
          <w:sz w:val="24"/>
          <w:szCs w:val="24"/>
          <w:lang w:val="es-ES" w:eastAsia="es-ES"/>
        </w:rPr>
      </w:pPr>
    </w:p>
    <w:p w14:paraId="28B4822E" w14:textId="77777777" w:rsidR="009C40B6" w:rsidRPr="009C40B6" w:rsidRDefault="009C40B6" w:rsidP="009C40B6">
      <w:pPr>
        <w:spacing w:after="0" w:line="276" w:lineRule="auto"/>
        <w:rPr>
          <w:rFonts w:ascii="Tahoma" w:eastAsia="Times New Roman" w:hAnsi="Tahoma" w:cs="Tahoma"/>
          <w:sz w:val="24"/>
          <w:szCs w:val="24"/>
          <w:lang w:val="es-ES" w:eastAsia="es-ES"/>
        </w:rPr>
      </w:pPr>
    </w:p>
    <w:p w14:paraId="2FF2D796" w14:textId="77777777" w:rsidR="009C40B6" w:rsidRPr="009C40B6" w:rsidRDefault="009C40B6" w:rsidP="009C40B6">
      <w:pPr>
        <w:keepNext/>
        <w:spacing w:after="0" w:line="276" w:lineRule="auto"/>
        <w:jc w:val="center"/>
        <w:outlineLvl w:val="2"/>
        <w:rPr>
          <w:rFonts w:ascii="Tahoma" w:eastAsia="Times New Roman" w:hAnsi="Tahoma" w:cs="Tahoma"/>
          <w:b/>
          <w:bCs/>
          <w:sz w:val="24"/>
          <w:szCs w:val="24"/>
          <w:lang w:val="es-ES" w:eastAsia="es-ES"/>
        </w:rPr>
      </w:pPr>
      <w:r w:rsidRPr="009C40B6">
        <w:rPr>
          <w:rFonts w:ascii="Tahoma" w:eastAsia="Times New Roman" w:hAnsi="Tahoma" w:cs="Tahoma"/>
          <w:b/>
          <w:bCs/>
          <w:sz w:val="24"/>
          <w:szCs w:val="24"/>
          <w:lang w:val="es-ES" w:eastAsia="es-ES"/>
        </w:rPr>
        <w:t>ANA LUCÍA CAICEDO CALDERÓN</w:t>
      </w:r>
    </w:p>
    <w:p w14:paraId="124551A0" w14:textId="77777777" w:rsidR="009C40B6" w:rsidRPr="009C40B6" w:rsidRDefault="009C40B6" w:rsidP="009C40B6">
      <w:pPr>
        <w:spacing w:after="0" w:line="276" w:lineRule="auto"/>
        <w:rPr>
          <w:rFonts w:ascii="Tahoma" w:eastAsia="Times New Roman" w:hAnsi="Tahoma" w:cs="Tahoma"/>
          <w:sz w:val="24"/>
          <w:szCs w:val="24"/>
          <w:lang w:val="es-ES" w:eastAsia="es-ES"/>
        </w:rPr>
      </w:pPr>
    </w:p>
    <w:p w14:paraId="085924D5" w14:textId="77777777" w:rsidR="009C40B6" w:rsidRPr="009C40B6" w:rsidRDefault="009C40B6" w:rsidP="009C40B6">
      <w:pPr>
        <w:spacing w:after="0" w:line="276" w:lineRule="auto"/>
        <w:ind w:firstLine="708"/>
        <w:rPr>
          <w:rFonts w:ascii="Tahoma" w:eastAsia="Times New Roman" w:hAnsi="Tahoma" w:cs="Tahoma"/>
          <w:sz w:val="24"/>
          <w:szCs w:val="24"/>
          <w:lang w:val="es-ES" w:eastAsia="es-ES"/>
        </w:rPr>
      </w:pPr>
      <w:bookmarkStart w:id="5" w:name="_Hlk62478330"/>
      <w:r w:rsidRPr="009C40B6">
        <w:rPr>
          <w:rFonts w:ascii="Tahoma" w:eastAsia="Times New Roman" w:hAnsi="Tahoma" w:cs="Tahoma"/>
          <w:sz w:val="24"/>
          <w:szCs w:val="24"/>
          <w:lang w:val="es-ES" w:eastAsia="es-ES"/>
        </w:rPr>
        <w:t>La Magistrada y el Magistrado,</w:t>
      </w:r>
    </w:p>
    <w:p w14:paraId="5EE6B5F6" w14:textId="77777777" w:rsidR="009C40B6" w:rsidRPr="009C40B6" w:rsidRDefault="009C40B6" w:rsidP="009C40B6">
      <w:pPr>
        <w:spacing w:after="0" w:line="276" w:lineRule="auto"/>
        <w:rPr>
          <w:rFonts w:ascii="Tahoma" w:eastAsia="Times New Roman" w:hAnsi="Tahoma" w:cs="Tahoma"/>
          <w:sz w:val="24"/>
          <w:szCs w:val="24"/>
          <w:lang w:val="es-ES" w:eastAsia="es-ES"/>
        </w:rPr>
      </w:pPr>
    </w:p>
    <w:p w14:paraId="53DF97DD" w14:textId="77777777" w:rsidR="009C40B6" w:rsidRPr="009C40B6" w:rsidRDefault="009C40B6" w:rsidP="009C40B6">
      <w:pPr>
        <w:spacing w:after="0" w:line="276" w:lineRule="auto"/>
        <w:rPr>
          <w:rFonts w:ascii="Tahoma" w:eastAsia="Times New Roman" w:hAnsi="Tahoma" w:cs="Tahoma"/>
          <w:sz w:val="24"/>
          <w:szCs w:val="24"/>
          <w:lang w:val="es-ES" w:eastAsia="es-ES"/>
        </w:rPr>
      </w:pPr>
    </w:p>
    <w:p w14:paraId="43D1D440" w14:textId="77777777" w:rsidR="009C40B6" w:rsidRPr="009C40B6" w:rsidRDefault="009C40B6" w:rsidP="009C40B6">
      <w:pPr>
        <w:spacing w:after="0" w:line="276" w:lineRule="auto"/>
        <w:rPr>
          <w:rFonts w:ascii="Tahoma" w:eastAsia="Times New Roman" w:hAnsi="Tahoma" w:cs="Tahoma"/>
          <w:sz w:val="24"/>
          <w:szCs w:val="24"/>
          <w:lang w:val="es-ES" w:eastAsia="es-ES"/>
        </w:rPr>
      </w:pPr>
    </w:p>
    <w:p w14:paraId="246CD2BC" w14:textId="1972255D" w:rsidR="00D6748A" w:rsidRPr="009C40B6" w:rsidRDefault="009C40B6" w:rsidP="009C40B6">
      <w:pPr>
        <w:spacing w:after="0" w:line="276" w:lineRule="auto"/>
        <w:jc w:val="both"/>
        <w:rPr>
          <w:rFonts w:ascii="Tahoma" w:eastAsia="Times New Roman" w:hAnsi="Tahoma" w:cs="Tahoma"/>
          <w:b/>
          <w:bCs/>
          <w:sz w:val="24"/>
          <w:szCs w:val="24"/>
          <w:lang w:val="es-ES" w:eastAsia="es-ES"/>
        </w:rPr>
      </w:pPr>
      <w:r w:rsidRPr="009C40B6">
        <w:rPr>
          <w:rFonts w:ascii="Tahoma" w:eastAsia="Times New Roman" w:hAnsi="Tahoma" w:cs="Tahoma"/>
          <w:b/>
          <w:bCs/>
          <w:sz w:val="24"/>
          <w:szCs w:val="24"/>
          <w:lang w:val="es-ES" w:eastAsia="es-ES"/>
        </w:rPr>
        <w:t>OLGA LUCÍA HOYOS SEPÚLVEDA</w:t>
      </w:r>
      <w:r w:rsidRPr="009C40B6">
        <w:rPr>
          <w:rFonts w:ascii="Tahoma" w:eastAsia="Times New Roman" w:hAnsi="Tahoma" w:cs="Tahoma"/>
          <w:b/>
          <w:bCs/>
          <w:sz w:val="24"/>
          <w:szCs w:val="24"/>
          <w:lang w:val="es-ES" w:eastAsia="es-ES"/>
        </w:rPr>
        <w:tab/>
      </w:r>
      <w:r w:rsidRPr="009C40B6">
        <w:rPr>
          <w:rFonts w:ascii="Tahoma" w:eastAsia="Times New Roman" w:hAnsi="Tahoma" w:cs="Tahoma"/>
          <w:b/>
          <w:bCs/>
          <w:sz w:val="24"/>
          <w:szCs w:val="24"/>
          <w:lang w:val="es-ES" w:eastAsia="es-ES"/>
        </w:rPr>
        <w:tab/>
        <w:t>GERMÁN DARÍO GÓEZ VINASCO</w:t>
      </w:r>
      <w:bookmarkEnd w:id="4"/>
      <w:bookmarkEnd w:id="5"/>
    </w:p>
    <w:sectPr w:rsidR="00D6748A" w:rsidRPr="009C40B6" w:rsidSect="004D69DD">
      <w:head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4BABCA" w16cex:dateUtc="2022-02-14T19:35:57.878Z"/>
  <w16cex:commentExtensible w16cex:durableId="036ED222" w16cex:dateUtc="2022-02-17T16:48:14.0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E719E" w14:textId="77777777" w:rsidR="001C754B" w:rsidRDefault="001C754B" w:rsidP="00915F46">
      <w:pPr>
        <w:spacing w:after="0" w:line="240" w:lineRule="auto"/>
      </w:pPr>
      <w:r>
        <w:separator/>
      </w:r>
    </w:p>
  </w:endnote>
  <w:endnote w:type="continuationSeparator" w:id="0">
    <w:p w14:paraId="284262C2" w14:textId="77777777" w:rsidR="001C754B" w:rsidRDefault="001C754B" w:rsidP="0091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2596" w14:textId="77777777" w:rsidR="001C754B" w:rsidRDefault="001C754B" w:rsidP="00915F46">
      <w:pPr>
        <w:spacing w:after="0" w:line="240" w:lineRule="auto"/>
      </w:pPr>
      <w:r>
        <w:separator/>
      </w:r>
    </w:p>
  </w:footnote>
  <w:footnote w:type="continuationSeparator" w:id="0">
    <w:p w14:paraId="6ED9CB85" w14:textId="77777777" w:rsidR="001C754B" w:rsidRDefault="001C754B" w:rsidP="0091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3A40" w14:textId="25454EAF" w:rsidR="00E74C20" w:rsidRPr="003A316E" w:rsidRDefault="00E74C20" w:rsidP="00915F46">
    <w:pPr>
      <w:widowControl w:val="0"/>
      <w:tabs>
        <w:tab w:val="left" w:pos="2226"/>
      </w:tabs>
      <w:autoSpaceDE w:val="0"/>
      <w:autoSpaceDN w:val="0"/>
      <w:spacing w:after="0" w:line="240" w:lineRule="auto"/>
      <w:rPr>
        <w:rFonts w:ascii="Arial" w:eastAsia="Tahoma" w:hAnsi="Arial" w:cs="Arial"/>
        <w:sz w:val="18"/>
        <w:szCs w:val="16"/>
        <w:lang w:val="es-ES"/>
      </w:rPr>
    </w:pPr>
    <w:r w:rsidRPr="003A316E">
      <w:rPr>
        <w:rFonts w:ascii="Arial" w:eastAsia="Tahoma" w:hAnsi="Arial" w:cs="Arial"/>
        <w:sz w:val="18"/>
        <w:szCs w:val="16"/>
        <w:lang w:val="es-ES"/>
      </w:rPr>
      <w:t>Radicación No.: 66001-31-05-004-2019-00407-01</w:t>
    </w:r>
  </w:p>
  <w:p w14:paraId="0B616DAA" w14:textId="53B6D046" w:rsidR="00E74C20" w:rsidRPr="003A316E" w:rsidRDefault="00E74C20" w:rsidP="00915F46">
    <w:pPr>
      <w:widowControl w:val="0"/>
      <w:tabs>
        <w:tab w:val="left" w:pos="2226"/>
      </w:tabs>
      <w:autoSpaceDE w:val="0"/>
      <w:autoSpaceDN w:val="0"/>
      <w:spacing w:after="0" w:line="240" w:lineRule="auto"/>
      <w:rPr>
        <w:rFonts w:ascii="Arial" w:eastAsia="Tahoma" w:hAnsi="Arial" w:cs="Arial"/>
        <w:sz w:val="18"/>
        <w:szCs w:val="16"/>
        <w:lang w:val="es-ES"/>
      </w:rPr>
    </w:pPr>
    <w:r w:rsidRPr="003A316E">
      <w:rPr>
        <w:rFonts w:ascii="Arial" w:eastAsia="Tahoma" w:hAnsi="Arial" w:cs="Arial"/>
        <w:sz w:val="18"/>
        <w:szCs w:val="16"/>
        <w:lang w:val="es-ES"/>
      </w:rPr>
      <w:t>Demandante: Andrés Felipe Loaiza Chalarca</w:t>
    </w:r>
  </w:p>
  <w:p w14:paraId="5547B243" w14:textId="34B94B33" w:rsidR="00E74C20" w:rsidRPr="003A316E" w:rsidRDefault="00E74C20" w:rsidP="003A316E">
    <w:pPr>
      <w:widowControl w:val="0"/>
      <w:tabs>
        <w:tab w:val="left" w:pos="2226"/>
      </w:tabs>
      <w:autoSpaceDE w:val="0"/>
      <w:autoSpaceDN w:val="0"/>
      <w:spacing w:after="0" w:line="240" w:lineRule="auto"/>
      <w:rPr>
        <w:rFonts w:ascii="Arial" w:eastAsia="Tahoma" w:hAnsi="Arial" w:cs="Arial"/>
        <w:sz w:val="18"/>
        <w:szCs w:val="16"/>
        <w:lang w:val="es-ES"/>
      </w:rPr>
    </w:pPr>
    <w:r w:rsidRPr="003A316E">
      <w:rPr>
        <w:rFonts w:ascii="Arial" w:eastAsia="Tahoma" w:hAnsi="Arial" w:cs="Arial"/>
        <w:sz w:val="18"/>
        <w:szCs w:val="16"/>
        <w:lang w:val="es-ES"/>
      </w:rPr>
      <w:t>Demandados: EMI S.A.S.</w:t>
    </w:r>
  </w:p>
</w:hdr>
</file>

<file path=word/intelligence2.xml><?xml version="1.0" encoding="utf-8"?>
<int2:intelligence xmlns:int2="http://schemas.microsoft.com/office/intelligence/2020/intelligence">
  <int2:observations>
    <int2:bookmark int2:bookmarkName="_Int_gr1EMq2Z" int2:invalidationBookmarkName="" int2:hashCode="vAXdVvYcctM9zJ" int2:id="pOEcX2Z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DDA"/>
    <w:multiLevelType w:val="hybridMultilevel"/>
    <w:tmpl w:val="F34664EA"/>
    <w:lvl w:ilvl="0" w:tplc="364EBE4C">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6BC7881"/>
    <w:multiLevelType w:val="hybridMultilevel"/>
    <w:tmpl w:val="9FBA199E"/>
    <w:lvl w:ilvl="0" w:tplc="89C49E8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23180F71"/>
    <w:multiLevelType w:val="hybridMultilevel"/>
    <w:tmpl w:val="500C4D40"/>
    <w:lvl w:ilvl="0" w:tplc="1612F63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A464321"/>
    <w:multiLevelType w:val="multilevel"/>
    <w:tmpl w:val="FB5242EC"/>
    <w:lvl w:ilvl="0">
      <w:start w:val="6"/>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5" w15:restartNumberingAfterBreak="0">
    <w:nsid w:val="790C0E95"/>
    <w:multiLevelType w:val="multilevel"/>
    <w:tmpl w:val="754439EC"/>
    <w:lvl w:ilvl="0">
      <w:start w:val="1"/>
      <w:numFmt w:val="decimal"/>
      <w:lvlText w:val="%1."/>
      <w:lvlJc w:val="left"/>
      <w:pPr>
        <w:ind w:left="1068" w:hanging="360"/>
      </w:pPr>
      <w:rPr>
        <w:rFonts w:ascii="Tahoma" w:hAnsi="Tahoma" w:cs="Tahoma" w:hint="default"/>
        <w:b/>
        <w:bCs/>
      </w:rPr>
    </w:lvl>
    <w:lvl w:ilvl="1">
      <w:start w:val="1"/>
      <w:numFmt w:val="decimal"/>
      <w:isLgl/>
      <w:lvlText w:val="%1.%2."/>
      <w:lvlJc w:val="left"/>
      <w:pPr>
        <w:ind w:left="1428"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5"/>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7D"/>
    <w:rsid w:val="00000010"/>
    <w:rsid w:val="000241D5"/>
    <w:rsid w:val="00044BEF"/>
    <w:rsid w:val="0004527B"/>
    <w:rsid w:val="00050FDA"/>
    <w:rsid w:val="000636CE"/>
    <w:rsid w:val="00077DE5"/>
    <w:rsid w:val="00081531"/>
    <w:rsid w:val="00097C6A"/>
    <w:rsid w:val="000B6B16"/>
    <w:rsid w:val="000C523A"/>
    <w:rsid w:val="000D6CE1"/>
    <w:rsid w:val="000D77B2"/>
    <w:rsid w:val="000E499A"/>
    <w:rsid w:val="00132F46"/>
    <w:rsid w:val="00147C9A"/>
    <w:rsid w:val="00150827"/>
    <w:rsid w:val="001BFF30"/>
    <w:rsid w:val="001C555E"/>
    <w:rsid w:val="001C754B"/>
    <w:rsid w:val="001E61FE"/>
    <w:rsid w:val="001F7B8E"/>
    <w:rsid w:val="00215770"/>
    <w:rsid w:val="002B17CD"/>
    <w:rsid w:val="002C1359"/>
    <w:rsid w:val="002E74A3"/>
    <w:rsid w:val="002F1C80"/>
    <w:rsid w:val="003155F6"/>
    <w:rsid w:val="003A316E"/>
    <w:rsid w:val="003C1D1D"/>
    <w:rsid w:val="003D3891"/>
    <w:rsid w:val="003D4EDC"/>
    <w:rsid w:val="00413187"/>
    <w:rsid w:val="00425314"/>
    <w:rsid w:val="00434FBF"/>
    <w:rsid w:val="0045496E"/>
    <w:rsid w:val="00463EEA"/>
    <w:rsid w:val="004A17E9"/>
    <w:rsid w:val="004D32BB"/>
    <w:rsid w:val="004D522C"/>
    <w:rsid w:val="004D69DD"/>
    <w:rsid w:val="004F23C5"/>
    <w:rsid w:val="004F247A"/>
    <w:rsid w:val="005071CD"/>
    <w:rsid w:val="0052083C"/>
    <w:rsid w:val="005475A3"/>
    <w:rsid w:val="00592EB5"/>
    <w:rsid w:val="005959C3"/>
    <w:rsid w:val="00595F15"/>
    <w:rsid w:val="005E044E"/>
    <w:rsid w:val="006624C1"/>
    <w:rsid w:val="00672253"/>
    <w:rsid w:val="006B33F8"/>
    <w:rsid w:val="006B413C"/>
    <w:rsid w:val="006C58DC"/>
    <w:rsid w:val="006D6B14"/>
    <w:rsid w:val="006F4011"/>
    <w:rsid w:val="00713238"/>
    <w:rsid w:val="007155DF"/>
    <w:rsid w:val="00720A5E"/>
    <w:rsid w:val="0072798E"/>
    <w:rsid w:val="0073796C"/>
    <w:rsid w:val="00743DEE"/>
    <w:rsid w:val="007527D0"/>
    <w:rsid w:val="00781399"/>
    <w:rsid w:val="0079647E"/>
    <w:rsid w:val="007A5A10"/>
    <w:rsid w:val="007D4D1E"/>
    <w:rsid w:val="007E12F2"/>
    <w:rsid w:val="008019D4"/>
    <w:rsid w:val="00815060"/>
    <w:rsid w:val="0083105E"/>
    <w:rsid w:val="00842A80"/>
    <w:rsid w:val="0086031A"/>
    <w:rsid w:val="008974B3"/>
    <w:rsid w:val="008B38FD"/>
    <w:rsid w:val="008B518A"/>
    <w:rsid w:val="008B5B3E"/>
    <w:rsid w:val="008C0D7F"/>
    <w:rsid w:val="008E433A"/>
    <w:rsid w:val="00911F0B"/>
    <w:rsid w:val="00915F46"/>
    <w:rsid w:val="009169FA"/>
    <w:rsid w:val="0092169A"/>
    <w:rsid w:val="00933C3B"/>
    <w:rsid w:val="00934DE5"/>
    <w:rsid w:val="00973E3C"/>
    <w:rsid w:val="0097582E"/>
    <w:rsid w:val="00980DCC"/>
    <w:rsid w:val="0099093C"/>
    <w:rsid w:val="009C40B6"/>
    <w:rsid w:val="009D1CAD"/>
    <w:rsid w:val="00A56DB6"/>
    <w:rsid w:val="00A7379D"/>
    <w:rsid w:val="00A767B0"/>
    <w:rsid w:val="00A941F4"/>
    <w:rsid w:val="00AA3AE2"/>
    <w:rsid w:val="00AB6EB1"/>
    <w:rsid w:val="00AC042C"/>
    <w:rsid w:val="00AC15DE"/>
    <w:rsid w:val="00B07B62"/>
    <w:rsid w:val="00B271FE"/>
    <w:rsid w:val="00B47232"/>
    <w:rsid w:val="00B85B40"/>
    <w:rsid w:val="00BB50B0"/>
    <w:rsid w:val="00BC520C"/>
    <w:rsid w:val="00BD6255"/>
    <w:rsid w:val="00BF5CB7"/>
    <w:rsid w:val="00C05C1C"/>
    <w:rsid w:val="00C240C5"/>
    <w:rsid w:val="00C30F22"/>
    <w:rsid w:val="00C52457"/>
    <w:rsid w:val="00C74852"/>
    <w:rsid w:val="00C76194"/>
    <w:rsid w:val="00CA70C7"/>
    <w:rsid w:val="00CA7F2B"/>
    <w:rsid w:val="00CC3DE8"/>
    <w:rsid w:val="00CE7FE2"/>
    <w:rsid w:val="00D14FAB"/>
    <w:rsid w:val="00D1547D"/>
    <w:rsid w:val="00D210A9"/>
    <w:rsid w:val="00D456A6"/>
    <w:rsid w:val="00D64F8D"/>
    <w:rsid w:val="00D66A49"/>
    <w:rsid w:val="00D6748A"/>
    <w:rsid w:val="00DB5DFD"/>
    <w:rsid w:val="00DC0ABB"/>
    <w:rsid w:val="00DF3352"/>
    <w:rsid w:val="00E243C6"/>
    <w:rsid w:val="00E264DD"/>
    <w:rsid w:val="00E60F8D"/>
    <w:rsid w:val="00E6270C"/>
    <w:rsid w:val="00E74C20"/>
    <w:rsid w:val="00E97FB2"/>
    <w:rsid w:val="00EA0BC0"/>
    <w:rsid w:val="00EA2218"/>
    <w:rsid w:val="00EAA019"/>
    <w:rsid w:val="00EB1F39"/>
    <w:rsid w:val="00EC6EAC"/>
    <w:rsid w:val="00ED4BCB"/>
    <w:rsid w:val="00F12ECF"/>
    <w:rsid w:val="00F70C35"/>
    <w:rsid w:val="00F91A07"/>
    <w:rsid w:val="00FC1978"/>
    <w:rsid w:val="00FC43F5"/>
    <w:rsid w:val="00FF74F7"/>
    <w:rsid w:val="0249F2F6"/>
    <w:rsid w:val="027BA1BA"/>
    <w:rsid w:val="03539FF2"/>
    <w:rsid w:val="042E3A88"/>
    <w:rsid w:val="04885DC5"/>
    <w:rsid w:val="0501EA82"/>
    <w:rsid w:val="051C5CC2"/>
    <w:rsid w:val="05CA0AE9"/>
    <w:rsid w:val="0673C83D"/>
    <w:rsid w:val="0690BE4C"/>
    <w:rsid w:val="0767303A"/>
    <w:rsid w:val="07A38DEC"/>
    <w:rsid w:val="08AEBDD6"/>
    <w:rsid w:val="0901ABAB"/>
    <w:rsid w:val="0B37C92F"/>
    <w:rsid w:val="0B642F6F"/>
    <w:rsid w:val="0BA1F833"/>
    <w:rsid w:val="0BE26547"/>
    <w:rsid w:val="0C19E670"/>
    <w:rsid w:val="0C4A43A3"/>
    <w:rsid w:val="0C61A555"/>
    <w:rsid w:val="0D2285C0"/>
    <w:rsid w:val="0DACBBEE"/>
    <w:rsid w:val="0DD51CCE"/>
    <w:rsid w:val="0DD88E39"/>
    <w:rsid w:val="0DFD75B6"/>
    <w:rsid w:val="0E2511BC"/>
    <w:rsid w:val="0E2E055C"/>
    <w:rsid w:val="0E752BD6"/>
    <w:rsid w:val="0E8D1C5E"/>
    <w:rsid w:val="0F70ED2F"/>
    <w:rsid w:val="0FD0162D"/>
    <w:rsid w:val="101C211D"/>
    <w:rsid w:val="10904CDE"/>
    <w:rsid w:val="10F77C05"/>
    <w:rsid w:val="11351678"/>
    <w:rsid w:val="120449C3"/>
    <w:rsid w:val="1262503A"/>
    <w:rsid w:val="12A88DF1"/>
    <w:rsid w:val="148ECC22"/>
    <w:rsid w:val="172E14E3"/>
    <w:rsid w:val="173D7355"/>
    <w:rsid w:val="175E2785"/>
    <w:rsid w:val="18EFDBA1"/>
    <w:rsid w:val="191D16AB"/>
    <w:rsid w:val="19C636D2"/>
    <w:rsid w:val="1A65B5A5"/>
    <w:rsid w:val="1AB39FD6"/>
    <w:rsid w:val="1BE85DA9"/>
    <w:rsid w:val="1C9C39CA"/>
    <w:rsid w:val="1CF7AC9F"/>
    <w:rsid w:val="1D8D6AA4"/>
    <w:rsid w:val="1EDF038B"/>
    <w:rsid w:val="1F1FFE6B"/>
    <w:rsid w:val="1F4D8B57"/>
    <w:rsid w:val="1F8EFE7F"/>
    <w:rsid w:val="20B6D89A"/>
    <w:rsid w:val="218600EB"/>
    <w:rsid w:val="224692AE"/>
    <w:rsid w:val="22A73944"/>
    <w:rsid w:val="238F4AE2"/>
    <w:rsid w:val="244309A5"/>
    <w:rsid w:val="2454CB38"/>
    <w:rsid w:val="24B15469"/>
    <w:rsid w:val="253225C9"/>
    <w:rsid w:val="26381F8C"/>
    <w:rsid w:val="28F956A3"/>
    <w:rsid w:val="290F96F7"/>
    <w:rsid w:val="2935E0C5"/>
    <w:rsid w:val="2B27ED84"/>
    <w:rsid w:val="2C1E38F1"/>
    <w:rsid w:val="2C2E33C7"/>
    <w:rsid w:val="2C6DE62E"/>
    <w:rsid w:val="2DBA216B"/>
    <w:rsid w:val="308648A4"/>
    <w:rsid w:val="30FDFE91"/>
    <w:rsid w:val="31DA42E9"/>
    <w:rsid w:val="33485D8D"/>
    <w:rsid w:val="3422162B"/>
    <w:rsid w:val="34322AE9"/>
    <w:rsid w:val="35C0172F"/>
    <w:rsid w:val="35FD0C70"/>
    <w:rsid w:val="360EACE9"/>
    <w:rsid w:val="369AB2D0"/>
    <w:rsid w:val="36BADE0B"/>
    <w:rsid w:val="37B5B1C6"/>
    <w:rsid w:val="37C17902"/>
    <w:rsid w:val="3845732E"/>
    <w:rsid w:val="391B63BB"/>
    <w:rsid w:val="3947B6A8"/>
    <w:rsid w:val="39D8DAD5"/>
    <w:rsid w:val="39E64E0C"/>
    <w:rsid w:val="3A269F25"/>
    <w:rsid w:val="3B807887"/>
    <w:rsid w:val="3C62B8F3"/>
    <w:rsid w:val="3CCA3421"/>
    <w:rsid w:val="3D34742B"/>
    <w:rsid w:val="3D8698CF"/>
    <w:rsid w:val="3DF84263"/>
    <w:rsid w:val="3E1E54FF"/>
    <w:rsid w:val="3EB81949"/>
    <w:rsid w:val="3F654CF7"/>
    <w:rsid w:val="406D2C65"/>
    <w:rsid w:val="4072B6DD"/>
    <w:rsid w:val="420E873E"/>
    <w:rsid w:val="42C883A1"/>
    <w:rsid w:val="43AFA9DC"/>
    <w:rsid w:val="43CD816B"/>
    <w:rsid w:val="445EAEAE"/>
    <w:rsid w:val="44E4B604"/>
    <w:rsid w:val="44F2FA33"/>
    <w:rsid w:val="4623293D"/>
    <w:rsid w:val="483DC8C8"/>
    <w:rsid w:val="486BD693"/>
    <w:rsid w:val="494B54F0"/>
    <w:rsid w:val="4A69AF5E"/>
    <w:rsid w:val="4B6422BA"/>
    <w:rsid w:val="4B7E7615"/>
    <w:rsid w:val="4BB29EBF"/>
    <w:rsid w:val="4CE962DA"/>
    <w:rsid w:val="4E09A2B1"/>
    <w:rsid w:val="4EA1A438"/>
    <w:rsid w:val="4EDDB914"/>
    <w:rsid w:val="4F15B1AA"/>
    <w:rsid w:val="4F3D2081"/>
    <w:rsid w:val="4FA57312"/>
    <w:rsid w:val="500D7D5F"/>
    <w:rsid w:val="546F6413"/>
    <w:rsid w:val="54D5EF80"/>
    <w:rsid w:val="5734FB51"/>
    <w:rsid w:val="57BC1089"/>
    <w:rsid w:val="586BD1A9"/>
    <w:rsid w:val="58BF6885"/>
    <w:rsid w:val="59CD3D07"/>
    <w:rsid w:val="59D2ABCE"/>
    <w:rsid w:val="5B08B48B"/>
    <w:rsid w:val="5BB3B087"/>
    <w:rsid w:val="5BF70947"/>
    <w:rsid w:val="5CC1D6D4"/>
    <w:rsid w:val="5CDE4EAA"/>
    <w:rsid w:val="5D92D9A8"/>
    <w:rsid w:val="5EA3CC5E"/>
    <w:rsid w:val="5EBAE5E4"/>
    <w:rsid w:val="5FEFD147"/>
    <w:rsid w:val="60DB27F9"/>
    <w:rsid w:val="61E7DD3B"/>
    <w:rsid w:val="622931BB"/>
    <w:rsid w:val="634080BA"/>
    <w:rsid w:val="63435238"/>
    <w:rsid w:val="66C1F69D"/>
    <w:rsid w:val="67367F27"/>
    <w:rsid w:val="678FA8D5"/>
    <w:rsid w:val="680089C3"/>
    <w:rsid w:val="68C17CE3"/>
    <w:rsid w:val="69226DFE"/>
    <w:rsid w:val="69A21DD4"/>
    <w:rsid w:val="6A5D4D44"/>
    <w:rsid w:val="6A6B8BE3"/>
    <w:rsid w:val="6C37680C"/>
    <w:rsid w:val="6CAED4A6"/>
    <w:rsid w:val="6D0F8917"/>
    <w:rsid w:val="6D172CEB"/>
    <w:rsid w:val="6E4AA507"/>
    <w:rsid w:val="6EC0C2BE"/>
    <w:rsid w:val="6F9CEC83"/>
    <w:rsid w:val="701F6869"/>
    <w:rsid w:val="70E3D097"/>
    <w:rsid w:val="71394EDB"/>
    <w:rsid w:val="71C6AAAF"/>
    <w:rsid w:val="7225EBAE"/>
    <w:rsid w:val="72841277"/>
    <w:rsid w:val="72B57CAB"/>
    <w:rsid w:val="72C453EC"/>
    <w:rsid w:val="7345A0C2"/>
    <w:rsid w:val="73B4588E"/>
    <w:rsid w:val="74FE4B71"/>
    <w:rsid w:val="76061CD5"/>
    <w:rsid w:val="76AFDB73"/>
    <w:rsid w:val="77156656"/>
    <w:rsid w:val="78B6271E"/>
    <w:rsid w:val="78E1A00D"/>
    <w:rsid w:val="79964153"/>
    <w:rsid w:val="79D61F35"/>
    <w:rsid w:val="7A02FA09"/>
    <w:rsid w:val="7AFD020C"/>
    <w:rsid w:val="7B8204C8"/>
    <w:rsid w:val="7D87905E"/>
    <w:rsid w:val="7D9E174C"/>
    <w:rsid w:val="7DB8BB63"/>
    <w:rsid w:val="7EB2D8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12A8"/>
  <w15:chartTrackingRefBased/>
  <w15:docId w15:val="{7333AFC9-50E9-468C-B84E-B86F511A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B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B6B16"/>
    <w:pPr>
      <w:ind w:left="720"/>
      <w:contextualSpacing/>
    </w:pPr>
  </w:style>
  <w:style w:type="character" w:customStyle="1" w:styleId="PrrafodelistaCar">
    <w:name w:val="Párrafo de lista Car"/>
    <w:link w:val="Prrafodelista"/>
    <w:uiPriority w:val="34"/>
    <w:locked/>
    <w:rsid w:val="000B6B16"/>
  </w:style>
  <w:style w:type="character" w:customStyle="1" w:styleId="normaltextrun">
    <w:name w:val="normaltextrun"/>
    <w:basedOn w:val="Fuentedeprrafopredeter"/>
    <w:rsid w:val="000B6B16"/>
  </w:style>
  <w:style w:type="paragraph" w:styleId="Sinespaciado">
    <w:name w:val="No Spacing"/>
    <w:link w:val="SinespaciadoCar"/>
    <w:uiPriority w:val="1"/>
    <w:qFormat/>
    <w:rsid w:val="000B6B16"/>
    <w:pPr>
      <w:spacing w:after="0" w:line="240" w:lineRule="auto"/>
    </w:pPr>
  </w:style>
  <w:style w:type="paragraph" w:styleId="Encabezado">
    <w:name w:val="header"/>
    <w:basedOn w:val="Normal"/>
    <w:link w:val="EncabezadoCar"/>
    <w:uiPriority w:val="99"/>
    <w:unhideWhenUsed/>
    <w:rsid w:val="00915F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F46"/>
  </w:style>
  <w:style w:type="paragraph" w:styleId="Piedepgina">
    <w:name w:val="footer"/>
    <w:basedOn w:val="Normal"/>
    <w:link w:val="PiedepginaCar"/>
    <w:uiPriority w:val="99"/>
    <w:unhideWhenUsed/>
    <w:rsid w:val="00915F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F46"/>
  </w:style>
  <w:style w:type="paragraph" w:customStyle="1" w:styleId="Textoindependiente31">
    <w:name w:val="Texto independiente 31"/>
    <w:basedOn w:val="Normal"/>
    <w:rsid w:val="00911F0B"/>
    <w:pPr>
      <w:spacing w:after="0" w:line="360" w:lineRule="auto"/>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911F0B"/>
    <w:pPr>
      <w:spacing w:after="120" w:line="256" w:lineRule="auto"/>
    </w:pPr>
  </w:style>
  <w:style w:type="character" w:customStyle="1" w:styleId="TextoindependienteCar">
    <w:name w:val="Texto independiente Car"/>
    <w:basedOn w:val="Fuentedeprrafopredeter"/>
    <w:link w:val="Textoindependiente"/>
    <w:uiPriority w:val="99"/>
    <w:semiHidden/>
    <w:rsid w:val="00911F0B"/>
  </w:style>
  <w:style w:type="character" w:customStyle="1" w:styleId="SinespaciadoCar">
    <w:name w:val="Sin espaciado Car"/>
    <w:link w:val="Sinespaciado"/>
    <w:uiPriority w:val="1"/>
    <w:locked/>
    <w:rsid w:val="00911F0B"/>
  </w:style>
  <w:style w:type="character" w:styleId="Refdecomentario">
    <w:name w:val="annotation reference"/>
    <w:basedOn w:val="Fuentedeprrafopredeter"/>
    <w:uiPriority w:val="99"/>
    <w:semiHidden/>
    <w:unhideWhenUsed/>
    <w:rsid w:val="000D6CE1"/>
    <w:rPr>
      <w:sz w:val="16"/>
      <w:szCs w:val="16"/>
    </w:rPr>
  </w:style>
  <w:style w:type="paragraph" w:styleId="Textocomentario">
    <w:name w:val="annotation text"/>
    <w:basedOn w:val="Normal"/>
    <w:link w:val="TextocomentarioCar"/>
    <w:uiPriority w:val="99"/>
    <w:semiHidden/>
    <w:unhideWhenUsed/>
    <w:rsid w:val="000D6C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6CE1"/>
    <w:rPr>
      <w:sz w:val="20"/>
      <w:szCs w:val="20"/>
    </w:rPr>
  </w:style>
  <w:style w:type="paragraph" w:styleId="Asuntodelcomentario">
    <w:name w:val="annotation subject"/>
    <w:basedOn w:val="Textocomentario"/>
    <w:next w:val="Textocomentario"/>
    <w:link w:val="AsuntodelcomentarioCar"/>
    <w:uiPriority w:val="99"/>
    <w:semiHidden/>
    <w:unhideWhenUsed/>
    <w:rsid w:val="000D6CE1"/>
    <w:rPr>
      <w:b/>
      <w:bCs/>
    </w:rPr>
  </w:style>
  <w:style w:type="character" w:customStyle="1" w:styleId="AsuntodelcomentarioCar">
    <w:name w:val="Asunto del comentario Car"/>
    <w:basedOn w:val="TextocomentarioCar"/>
    <w:link w:val="Asuntodelcomentario"/>
    <w:uiPriority w:val="99"/>
    <w:semiHidden/>
    <w:rsid w:val="000D6CE1"/>
    <w:rPr>
      <w:b/>
      <w:bCs/>
      <w:sz w:val="20"/>
      <w:szCs w:val="20"/>
    </w:rPr>
  </w:style>
  <w:style w:type="paragraph" w:styleId="Textodeglobo">
    <w:name w:val="Balloon Text"/>
    <w:basedOn w:val="Normal"/>
    <w:link w:val="TextodegloboCar"/>
    <w:uiPriority w:val="99"/>
    <w:semiHidden/>
    <w:unhideWhenUsed/>
    <w:rsid w:val="000D6C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624893648">
      <w:bodyDiv w:val="1"/>
      <w:marLeft w:val="0"/>
      <w:marRight w:val="0"/>
      <w:marTop w:val="0"/>
      <w:marBottom w:val="0"/>
      <w:divBdr>
        <w:top w:val="none" w:sz="0" w:space="0" w:color="auto"/>
        <w:left w:val="none" w:sz="0" w:space="0" w:color="auto"/>
        <w:bottom w:val="none" w:sz="0" w:space="0" w:color="auto"/>
        <w:right w:val="none" w:sz="0" w:space="0" w:color="auto"/>
      </w:divBdr>
    </w:div>
    <w:div w:id="1117794766">
      <w:bodyDiv w:val="1"/>
      <w:marLeft w:val="0"/>
      <w:marRight w:val="0"/>
      <w:marTop w:val="0"/>
      <w:marBottom w:val="0"/>
      <w:divBdr>
        <w:top w:val="none" w:sz="0" w:space="0" w:color="auto"/>
        <w:left w:val="none" w:sz="0" w:space="0" w:color="auto"/>
        <w:bottom w:val="none" w:sz="0" w:space="0" w:color="auto"/>
        <w:right w:val="none" w:sz="0" w:space="0" w:color="auto"/>
      </w:divBdr>
    </w:div>
    <w:div w:id="1239941207">
      <w:bodyDiv w:val="1"/>
      <w:marLeft w:val="0"/>
      <w:marRight w:val="0"/>
      <w:marTop w:val="0"/>
      <w:marBottom w:val="0"/>
      <w:divBdr>
        <w:top w:val="none" w:sz="0" w:space="0" w:color="auto"/>
        <w:left w:val="none" w:sz="0" w:space="0" w:color="auto"/>
        <w:bottom w:val="none" w:sz="0" w:space="0" w:color="auto"/>
        <w:right w:val="none" w:sz="0" w:space="0" w:color="auto"/>
      </w:divBdr>
    </w:div>
    <w:div w:id="1301426783">
      <w:bodyDiv w:val="1"/>
      <w:marLeft w:val="0"/>
      <w:marRight w:val="0"/>
      <w:marTop w:val="0"/>
      <w:marBottom w:val="0"/>
      <w:divBdr>
        <w:top w:val="none" w:sz="0" w:space="0" w:color="auto"/>
        <w:left w:val="none" w:sz="0" w:space="0" w:color="auto"/>
        <w:bottom w:val="none" w:sz="0" w:space="0" w:color="auto"/>
        <w:right w:val="none" w:sz="0" w:space="0" w:color="auto"/>
      </w:divBdr>
    </w:div>
    <w:div w:id="1320034537">
      <w:bodyDiv w:val="1"/>
      <w:marLeft w:val="0"/>
      <w:marRight w:val="0"/>
      <w:marTop w:val="0"/>
      <w:marBottom w:val="0"/>
      <w:divBdr>
        <w:top w:val="none" w:sz="0" w:space="0" w:color="auto"/>
        <w:left w:val="none" w:sz="0" w:space="0" w:color="auto"/>
        <w:bottom w:val="none" w:sz="0" w:space="0" w:color="auto"/>
        <w:right w:val="none" w:sz="0" w:space="0" w:color="auto"/>
      </w:divBdr>
    </w:div>
    <w:div w:id="1326133762">
      <w:bodyDiv w:val="1"/>
      <w:marLeft w:val="0"/>
      <w:marRight w:val="0"/>
      <w:marTop w:val="0"/>
      <w:marBottom w:val="0"/>
      <w:divBdr>
        <w:top w:val="none" w:sz="0" w:space="0" w:color="auto"/>
        <w:left w:val="none" w:sz="0" w:space="0" w:color="auto"/>
        <w:bottom w:val="none" w:sz="0" w:space="0" w:color="auto"/>
        <w:right w:val="none" w:sz="0" w:space="0" w:color="auto"/>
      </w:divBdr>
      <w:divsChild>
        <w:div w:id="1374035135">
          <w:marLeft w:val="0"/>
          <w:marRight w:val="0"/>
          <w:marTop w:val="0"/>
          <w:marBottom w:val="0"/>
          <w:divBdr>
            <w:top w:val="none" w:sz="0" w:space="0" w:color="auto"/>
            <w:left w:val="none" w:sz="0" w:space="0" w:color="auto"/>
            <w:bottom w:val="none" w:sz="0" w:space="0" w:color="auto"/>
            <w:right w:val="none" w:sz="0" w:space="0" w:color="auto"/>
          </w:divBdr>
        </w:div>
      </w:divsChild>
    </w:div>
    <w:div w:id="1758669616">
      <w:bodyDiv w:val="1"/>
      <w:marLeft w:val="0"/>
      <w:marRight w:val="0"/>
      <w:marTop w:val="0"/>
      <w:marBottom w:val="0"/>
      <w:divBdr>
        <w:top w:val="none" w:sz="0" w:space="0" w:color="auto"/>
        <w:left w:val="none" w:sz="0" w:space="0" w:color="auto"/>
        <w:bottom w:val="none" w:sz="0" w:space="0" w:color="auto"/>
        <w:right w:val="none" w:sz="0" w:space="0" w:color="auto"/>
      </w:divBdr>
    </w:div>
    <w:div w:id="1769618566">
      <w:bodyDiv w:val="1"/>
      <w:marLeft w:val="0"/>
      <w:marRight w:val="0"/>
      <w:marTop w:val="0"/>
      <w:marBottom w:val="0"/>
      <w:divBdr>
        <w:top w:val="none" w:sz="0" w:space="0" w:color="auto"/>
        <w:left w:val="none" w:sz="0" w:space="0" w:color="auto"/>
        <w:bottom w:val="none" w:sz="0" w:space="0" w:color="auto"/>
        <w:right w:val="none" w:sz="0" w:space="0" w:color="auto"/>
      </w:divBdr>
    </w:div>
    <w:div w:id="1828323893">
      <w:bodyDiv w:val="1"/>
      <w:marLeft w:val="0"/>
      <w:marRight w:val="0"/>
      <w:marTop w:val="0"/>
      <w:marBottom w:val="0"/>
      <w:divBdr>
        <w:top w:val="none" w:sz="0" w:space="0" w:color="auto"/>
        <w:left w:val="none" w:sz="0" w:space="0" w:color="auto"/>
        <w:bottom w:val="none" w:sz="0" w:space="0" w:color="auto"/>
        <w:right w:val="none" w:sz="0" w:space="0" w:color="auto"/>
      </w:divBdr>
    </w:div>
    <w:div w:id="20760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be25744582bc4c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5505577590db488d" Type="http://schemas.microsoft.com/office/2020/10/relationships/intelligence" Target="intelligence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D100E-80C0-4315-B442-85C914123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597F1-0CF4-42E5-A4A7-9B9AF6D13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11549-042D-4F76-A48C-C744985AE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5463</Words>
  <Characters>30048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18</cp:revision>
  <dcterms:created xsi:type="dcterms:W3CDTF">2022-02-11T20:42:00Z</dcterms:created>
  <dcterms:modified xsi:type="dcterms:W3CDTF">2022-03-28T14:55:00Z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