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E207ED2" w14:textId="77777777" w:rsidR="00832C12" w:rsidRPr="00832C12" w:rsidRDefault="00832C12" w:rsidP="00937AF9">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bookmarkStart w:id="1" w:name="_Hlk58566252"/>
      <w:bookmarkStart w:id="2" w:name="_Hlk94773787"/>
      <w:r w:rsidRPr="00832C1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FAE2EE8" w14:textId="77777777" w:rsidR="00832C12" w:rsidRPr="00832C12" w:rsidRDefault="00832C12" w:rsidP="00937AF9">
      <w:pPr>
        <w:spacing w:line="240" w:lineRule="auto"/>
        <w:ind w:firstLine="0"/>
        <w:rPr>
          <w:rFonts w:ascii="Arial" w:eastAsia="Times New Roman" w:hAnsi="Arial" w:cs="Arial"/>
          <w:sz w:val="20"/>
          <w:szCs w:val="20"/>
          <w:lang w:val="es-419" w:eastAsia="es-ES"/>
        </w:rPr>
      </w:pPr>
    </w:p>
    <w:p w14:paraId="5726C7B6" w14:textId="77777777" w:rsidR="00832C12" w:rsidRPr="00832C12" w:rsidRDefault="00832C12" w:rsidP="00937AF9">
      <w:pPr>
        <w:spacing w:line="240" w:lineRule="auto"/>
        <w:ind w:firstLine="0"/>
        <w:rPr>
          <w:rFonts w:ascii="Arial" w:eastAsia="Times New Roman" w:hAnsi="Arial" w:cs="Arial"/>
          <w:sz w:val="20"/>
          <w:szCs w:val="20"/>
          <w:lang w:val="es-419" w:eastAsia="es-ES"/>
        </w:rPr>
      </w:pPr>
      <w:r w:rsidRPr="00832C12">
        <w:rPr>
          <w:rFonts w:ascii="Arial" w:eastAsia="Times New Roman" w:hAnsi="Arial" w:cs="Arial"/>
          <w:sz w:val="20"/>
          <w:szCs w:val="20"/>
          <w:lang w:val="es-419" w:eastAsia="es-ES"/>
        </w:rPr>
        <w:t xml:space="preserve">Radicación No.: </w:t>
      </w:r>
      <w:r w:rsidRPr="00832C12">
        <w:rPr>
          <w:rFonts w:ascii="Arial" w:eastAsia="Times New Roman" w:hAnsi="Arial" w:cs="Arial"/>
          <w:sz w:val="20"/>
          <w:szCs w:val="20"/>
          <w:lang w:val="es-419" w:eastAsia="es-ES"/>
        </w:rPr>
        <w:tab/>
        <w:t>66001-31-05-001-2016-00340-01</w:t>
      </w:r>
    </w:p>
    <w:p w14:paraId="05C879F2" w14:textId="77777777" w:rsidR="00832C12" w:rsidRPr="00832C12" w:rsidRDefault="00832C12" w:rsidP="00937AF9">
      <w:pPr>
        <w:spacing w:line="240" w:lineRule="auto"/>
        <w:ind w:firstLine="0"/>
        <w:rPr>
          <w:rFonts w:ascii="Arial" w:eastAsia="Times New Roman" w:hAnsi="Arial" w:cs="Arial"/>
          <w:sz w:val="20"/>
          <w:szCs w:val="20"/>
          <w:lang w:val="es-419" w:eastAsia="es-ES"/>
        </w:rPr>
      </w:pPr>
      <w:r w:rsidRPr="00832C12">
        <w:rPr>
          <w:rFonts w:ascii="Arial" w:eastAsia="Times New Roman" w:hAnsi="Arial" w:cs="Arial"/>
          <w:sz w:val="20"/>
          <w:szCs w:val="20"/>
          <w:lang w:val="es-419" w:eastAsia="es-ES"/>
        </w:rPr>
        <w:t xml:space="preserve">Proceso: </w:t>
      </w:r>
      <w:r w:rsidRPr="00832C12">
        <w:rPr>
          <w:rFonts w:ascii="Arial" w:eastAsia="Times New Roman" w:hAnsi="Arial" w:cs="Arial"/>
          <w:sz w:val="20"/>
          <w:szCs w:val="20"/>
          <w:lang w:val="es-419" w:eastAsia="es-ES"/>
        </w:rPr>
        <w:tab/>
      </w:r>
      <w:r w:rsidRPr="00832C12">
        <w:rPr>
          <w:rFonts w:ascii="Arial" w:eastAsia="Times New Roman" w:hAnsi="Arial" w:cs="Arial"/>
          <w:sz w:val="20"/>
          <w:szCs w:val="20"/>
          <w:lang w:val="es-419" w:eastAsia="es-ES"/>
        </w:rPr>
        <w:tab/>
        <w:t xml:space="preserve">Ordinario Laboral </w:t>
      </w:r>
    </w:p>
    <w:p w14:paraId="76FAF0CF" w14:textId="77777777" w:rsidR="00832C12" w:rsidRPr="00832C12" w:rsidRDefault="00832C12" w:rsidP="00937AF9">
      <w:pPr>
        <w:spacing w:line="240" w:lineRule="auto"/>
        <w:ind w:firstLine="0"/>
        <w:rPr>
          <w:rFonts w:ascii="Arial" w:eastAsia="Times New Roman" w:hAnsi="Arial" w:cs="Arial"/>
          <w:sz w:val="20"/>
          <w:szCs w:val="20"/>
          <w:lang w:val="es-419" w:eastAsia="es-ES"/>
        </w:rPr>
      </w:pPr>
      <w:r w:rsidRPr="00832C12">
        <w:rPr>
          <w:rFonts w:ascii="Arial" w:eastAsia="Times New Roman" w:hAnsi="Arial" w:cs="Arial"/>
          <w:sz w:val="20"/>
          <w:szCs w:val="20"/>
          <w:lang w:val="es-419" w:eastAsia="es-ES"/>
        </w:rPr>
        <w:t xml:space="preserve">Demandante: </w:t>
      </w:r>
      <w:r w:rsidRPr="00832C12">
        <w:rPr>
          <w:rFonts w:ascii="Arial" w:eastAsia="Times New Roman" w:hAnsi="Arial" w:cs="Arial"/>
          <w:sz w:val="20"/>
          <w:szCs w:val="20"/>
          <w:lang w:val="es-419" w:eastAsia="es-ES"/>
        </w:rPr>
        <w:tab/>
      </w:r>
      <w:r w:rsidRPr="00832C12">
        <w:rPr>
          <w:rFonts w:ascii="Arial" w:eastAsia="Times New Roman" w:hAnsi="Arial" w:cs="Arial"/>
          <w:sz w:val="20"/>
          <w:szCs w:val="20"/>
          <w:lang w:val="es-419" w:eastAsia="es-ES"/>
        </w:rPr>
        <w:tab/>
        <w:t>Juan Carlos Ruiz Sánchez</w:t>
      </w:r>
    </w:p>
    <w:p w14:paraId="13F5225F" w14:textId="7898FD52" w:rsidR="00832C12" w:rsidRPr="00832C12" w:rsidRDefault="00832C12" w:rsidP="00937AF9">
      <w:pPr>
        <w:spacing w:line="240" w:lineRule="auto"/>
        <w:ind w:firstLine="0"/>
        <w:rPr>
          <w:rFonts w:ascii="Arial" w:eastAsia="Times New Roman" w:hAnsi="Arial" w:cs="Arial"/>
          <w:sz w:val="20"/>
          <w:szCs w:val="20"/>
          <w:lang w:val="es-419" w:eastAsia="es-ES"/>
        </w:rPr>
      </w:pPr>
      <w:r w:rsidRPr="00832C12">
        <w:rPr>
          <w:rFonts w:ascii="Arial" w:eastAsia="Times New Roman" w:hAnsi="Arial" w:cs="Arial"/>
          <w:sz w:val="20"/>
          <w:szCs w:val="20"/>
          <w:lang w:val="es-419" w:eastAsia="es-ES"/>
        </w:rPr>
        <w:t xml:space="preserve">Demandado: </w:t>
      </w:r>
      <w:r w:rsidRPr="00832C12">
        <w:rPr>
          <w:rFonts w:ascii="Arial" w:eastAsia="Times New Roman" w:hAnsi="Arial" w:cs="Arial"/>
          <w:sz w:val="20"/>
          <w:szCs w:val="20"/>
          <w:lang w:val="es-419" w:eastAsia="es-ES"/>
        </w:rPr>
        <w:tab/>
      </w:r>
      <w:r w:rsidRPr="00832C12">
        <w:rPr>
          <w:rFonts w:ascii="Arial" w:eastAsia="Times New Roman" w:hAnsi="Arial" w:cs="Arial"/>
          <w:sz w:val="20"/>
          <w:szCs w:val="20"/>
          <w:lang w:val="es-419" w:eastAsia="es-ES"/>
        </w:rPr>
        <w:tab/>
      </w:r>
      <w:proofErr w:type="spellStart"/>
      <w:r w:rsidRPr="00832C12">
        <w:rPr>
          <w:rFonts w:ascii="Arial" w:eastAsia="Times New Roman" w:hAnsi="Arial" w:cs="Arial"/>
          <w:sz w:val="20"/>
          <w:szCs w:val="20"/>
          <w:lang w:val="es-419" w:eastAsia="es-ES"/>
        </w:rPr>
        <w:t>Jorquisan</w:t>
      </w:r>
      <w:proofErr w:type="spellEnd"/>
      <w:r w:rsidRPr="00832C12">
        <w:rPr>
          <w:rFonts w:ascii="Arial" w:eastAsia="Times New Roman" w:hAnsi="Arial" w:cs="Arial"/>
          <w:sz w:val="20"/>
          <w:szCs w:val="20"/>
          <w:lang w:val="es-419" w:eastAsia="es-ES"/>
        </w:rPr>
        <w:t xml:space="preserve"> Construcciones S.A.S</w:t>
      </w:r>
      <w:r w:rsidR="00BC6E80">
        <w:rPr>
          <w:rFonts w:ascii="Arial" w:eastAsia="Times New Roman" w:hAnsi="Arial" w:cs="Arial"/>
          <w:sz w:val="20"/>
          <w:szCs w:val="20"/>
          <w:lang w:val="es-419" w:eastAsia="es-ES"/>
        </w:rPr>
        <w:t>.</w:t>
      </w:r>
    </w:p>
    <w:p w14:paraId="684A5458" w14:textId="3E346304" w:rsidR="00832C12" w:rsidRPr="00832C12" w:rsidRDefault="00832C12" w:rsidP="00937AF9">
      <w:pPr>
        <w:spacing w:line="240" w:lineRule="auto"/>
        <w:ind w:firstLine="0"/>
        <w:rPr>
          <w:rFonts w:ascii="Arial" w:eastAsia="Times New Roman" w:hAnsi="Arial" w:cs="Arial"/>
          <w:sz w:val="20"/>
          <w:szCs w:val="20"/>
          <w:lang w:val="es-419" w:eastAsia="es-ES"/>
        </w:rPr>
      </w:pPr>
      <w:r w:rsidRPr="00832C12">
        <w:rPr>
          <w:rFonts w:ascii="Arial" w:eastAsia="Times New Roman" w:hAnsi="Arial" w:cs="Arial"/>
          <w:sz w:val="20"/>
          <w:szCs w:val="20"/>
          <w:lang w:val="es-419" w:eastAsia="es-ES"/>
        </w:rPr>
        <w:t xml:space="preserve">Juzgado de origen: </w:t>
      </w:r>
      <w:r w:rsidRPr="00832C12">
        <w:rPr>
          <w:rFonts w:ascii="Arial" w:eastAsia="Times New Roman" w:hAnsi="Arial" w:cs="Arial"/>
          <w:sz w:val="20"/>
          <w:szCs w:val="20"/>
          <w:lang w:val="es-419" w:eastAsia="es-ES"/>
        </w:rPr>
        <w:tab/>
        <w:t>Primero Laboral del Circuito de Pereira</w:t>
      </w:r>
    </w:p>
    <w:p w14:paraId="06929A8D" w14:textId="77777777" w:rsidR="00832C12" w:rsidRPr="00832C12" w:rsidRDefault="00832C12" w:rsidP="00937AF9">
      <w:pPr>
        <w:spacing w:line="240" w:lineRule="auto"/>
        <w:ind w:firstLine="0"/>
        <w:rPr>
          <w:rFonts w:ascii="Arial" w:eastAsia="Times New Roman" w:hAnsi="Arial" w:cs="Arial"/>
          <w:sz w:val="20"/>
          <w:szCs w:val="20"/>
          <w:lang w:val="es-419" w:eastAsia="es-ES"/>
        </w:rPr>
      </w:pPr>
    </w:p>
    <w:p w14:paraId="413FB9E3" w14:textId="771EC51F" w:rsidR="00832C12" w:rsidRPr="00832C12" w:rsidRDefault="002618D7" w:rsidP="00937AF9">
      <w:pPr>
        <w:spacing w:line="240" w:lineRule="auto"/>
        <w:ind w:firstLine="0"/>
        <w:rPr>
          <w:rFonts w:ascii="Arial" w:eastAsia="Times New Roman" w:hAnsi="Arial" w:cs="Arial"/>
          <w:b/>
          <w:bCs/>
          <w:iCs/>
          <w:sz w:val="20"/>
          <w:szCs w:val="20"/>
          <w:lang w:val="es-419" w:eastAsia="fr-FR"/>
        </w:rPr>
      </w:pPr>
      <w:r w:rsidRPr="00832C12">
        <w:rPr>
          <w:rFonts w:ascii="Arial" w:eastAsia="Times New Roman" w:hAnsi="Arial" w:cs="Arial"/>
          <w:b/>
          <w:bCs/>
          <w:iCs/>
          <w:sz w:val="20"/>
          <w:szCs w:val="20"/>
          <w:u w:val="single"/>
          <w:lang w:val="es-419" w:eastAsia="fr-FR"/>
        </w:rPr>
        <w:t>TEMAS:</w:t>
      </w:r>
      <w:r w:rsidRPr="00832C1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PRESCRIPCIÓN DERECHOS LABORALES / ARTÍCULOS 151 DEL CÓDIGO PROCESAL DEL TRABAJO Y DE LA SEGURIDAD SOCIAL Y 488 DEL CÓDIGO SUSTANTIVO DEL TRABAJO / ARTÍCULO 94 DEL CÓDIGO GENERAL DEL PROCESO / NO APLICA SI DEMANDANTE FUE DILIGENTE.</w:t>
      </w:r>
    </w:p>
    <w:p w14:paraId="44CB08D0" w14:textId="77777777" w:rsidR="00832C12" w:rsidRPr="00832C12" w:rsidRDefault="00832C12" w:rsidP="00937AF9">
      <w:pPr>
        <w:spacing w:line="240" w:lineRule="auto"/>
        <w:ind w:firstLine="0"/>
        <w:rPr>
          <w:rFonts w:ascii="Arial" w:eastAsia="Times New Roman" w:hAnsi="Arial" w:cs="Arial"/>
          <w:sz w:val="20"/>
          <w:szCs w:val="20"/>
          <w:lang w:val="es-419" w:eastAsia="es-ES"/>
        </w:rPr>
      </w:pPr>
    </w:p>
    <w:p w14:paraId="3C1DFB1D" w14:textId="7E3889CD" w:rsidR="00832C12" w:rsidRPr="00832C12" w:rsidRDefault="00CA66A3" w:rsidP="00937AF9">
      <w:pPr>
        <w:spacing w:line="240" w:lineRule="auto"/>
        <w:ind w:firstLine="0"/>
        <w:rPr>
          <w:rFonts w:ascii="Arial" w:eastAsia="Times New Roman" w:hAnsi="Arial" w:cs="Arial"/>
          <w:sz w:val="20"/>
          <w:szCs w:val="20"/>
          <w:lang w:val="es-419" w:eastAsia="es-ES"/>
        </w:rPr>
      </w:pPr>
      <w:r w:rsidRPr="00CA66A3">
        <w:rPr>
          <w:rFonts w:ascii="Arial" w:eastAsia="Times New Roman" w:hAnsi="Arial" w:cs="Arial"/>
          <w:sz w:val="20"/>
          <w:szCs w:val="20"/>
          <w:lang w:val="es-419" w:eastAsia="es-ES"/>
        </w:rPr>
        <w:t>Los artículos 151 del Código Procesal del Trabajo y de la Seguridad Social, 488 y 489 del Código Sustantivo del Trabajo, preceptúan que las acciones correspondientes a los derechos laborales prescriben en tres años contados a partir de la exigibilidad de cada acreencia, de modo que quien exija una prestación social deberá alegarla en el término establecido, en cuyo caso, basta "el simple reclamo escrito del trabajador recibido por el empleador", para que por una sola vez se entienda interrumpida y comience a correr de nuevo el término por un lapso igual al inicialmente señalado</w:t>
      </w:r>
      <w:r>
        <w:rPr>
          <w:rFonts w:ascii="Arial" w:eastAsia="Times New Roman" w:hAnsi="Arial" w:cs="Arial"/>
          <w:sz w:val="20"/>
          <w:szCs w:val="20"/>
          <w:lang w:val="es-419" w:eastAsia="es-ES"/>
        </w:rPr>
        <w:t>…</w:t>
      </w:r>
    </w:p>
    <w:p w14:paraId="6537626C" w14:textId="77777777" w:rsidR="00832C12" w:rsidRPr="00832C12" w:rsidRDefault="00832C12" w:rsidP="00937AF9">
      <w:pPr>
        <w:spacing w:line="240" w:lineRule="auto"/>
        <w:ind w:firstLine="0"/>
        <w:rPr>
          <w:rFonts w:ascii="Arial" w:eastAsia="Times New Roman" w:hAnsi="Arial" w:cs="Arial"/>
          <w:sz w:val="20"/>
          <w:szCs w:val="20"/>
          <w:lang w:val="es-419" w:eastAsia="es-ES"/>
        </w:rPr>
      </w:pPr>
    </w:p>
    <w:p w14:paraId="78029EF6" w14:textId="67B35346" w:rsidR="006C3F28" w:rsidRPr="006C3F28" w:rsidRDefault="006C3F28" w:rsidP="006C3F28">
      <w:pPr>
        <w:spacing w:line="240" w:lineRule="auto"/>
        <w:ind w:firstLine="0"/>
        <w:rPr>
          <w:rFonts w:ascii="Arial" w:eastAsia="Times New Roman" w:hAnsi="Arial" w:cs="Arial"/>
          <w:sz w:val="20"/>
          <w:szCs w:val="20"/>
          <w:lang w:val="es-419" w:eastAsia="es-ES"/>
        </w:rPr>
      </w:pPr>
      <w:r w:rsidRPr="006C3F28">
        <w:rPr>
          <w:rFonts w:ascii="Arial" w:eastAsia="Times New Roman" w:hAnsi="Arial" w:cs="Arial"/>
          <w:sz w:val="20"/>
          <w:szCs w:val="20"/>
          <w:lang w:val="es-419" w:eastAsia="es-ES"/>
        </w:rPr>
        <w:t>Adicionalmente, el artículo 94 del Código General del Proceso</w:t>
      </w:r>
      <w:r>
        <w:rPr>
          <w:rFonts w:ascii="Arial" w:eastAsia="Times New Roman" w:hAnsi="Arial" w:cs="Arial"/>
          <w:sz w:val="20"/>
          <w:szCs w:val="20"/>
          <w:lang w:val="es-419" w:eastAsia="es-ES"/>
        </w:rPr>
        <w:t>…</w:t>
      </w:r>
      <w:r w:rsidRPr="006C3F28">
        <w:rPr>
          <w:rFonts w:ascii="Arial" w:eastAsia="Times New Roman" w:hAnsi="Arial" w:cs="Arial"/>
          <w:sz w:val="20"/>
          <w:szCs w:val="20"/>
          <w:lang w:val="es-419" w:eastAsia="es-ES"/>
        </w:rPr>
        <w:t xml:space="preserve"> contempla la posibilidad que el término de tres años se entienda interrumpido desde la fecha de radicación de la demanda, siempre que el auto admisorio de aquella, o el de mandamiento ejecutivo, según sea al caso, “se notifique al demandado dentro del término de un (1) año contado a partir del día siguiente a la notificación de tales providencias al demandante”.</w:t>
      </w:r>
    </w:p>
    <w:p w14:paraId="17994273" w14:textId="77777777" w:rsidR="006C3F28" w:rsidRPr="006C3F28" w:rsidRDefault="006C3F28" w:rsidP="006C3F28">
      <w:pPr>
        <w:spacing w:line="240" w:lineRule="auto"/>
        <w:ind w:firstLine="0"/>
        <w:rPr>
          <w:rFonts w:ascii="Arial" w:eastAsia="Times New Roman" w:hAnsi="Arial" w:cs="Arial"/>
          <w:sz w:val="20"/>
          <w:szCs w:val="20"/>
          <w:lang w:val="es-419" w:eastAsia="es-ES"/>
        </w:rPr>
      </w:pPr>
    </w:p>
    <w:p w14:paraId="18C7AFBD" w14:textId="4C868996" w:rsidR="00832C12" w:rsidRPr="00832C12" w:rsidRDefault="006C3F28" w:rsidP="006C3F28">
      <w:pPr>
        <w:spacing w:line="240" w:lineRule="auto"/>
        <w:ind w:firstLine="0"/>
        <w:rPr>
          <w:rFonts w:ascii="Arial" w:eastAsia="Times New Roman" w:hAnsi="Arial" w:cs="Arial"/>
          <w:sz w:val="20"/>
          <w:szCs w:val="20"/>
          <w:lang w:val="es-419" w:eastAsia="es-ES"/>
        </w:rPr>
      </w:pPr>
      <w:r w:rsidRPr="006C3F28">
        <w:rPr>
          <w:rFonts w:ascii="Arial" w:eastAsia="Times New Roman" w:hAnsi="Arial" w:cs="Arial"/>
          <w:sz w:val="20"/>
          <w:szCs w:val="20"/>
          <w:lang w:val="es-419" w:eastAsia="es-ES"/>
        </w:rPr>
        <w:t>Conforme a lo anterior, la prescripción de las acciones laborales puede ser interrumpida a través de dos mecanismos diferentes y no excluyentes: la extrajudicial, mediante la presentación al empleador del simple reclamo escrito por el trabajador</w:t>
      </w:r>
      <w:r>
        <w:rPr>
          <w:rFonts w:ascii="Arial" w:eastAsia="Times New Roman" w:hAnsi="Arial" w:cs="Arial"/>
          <w:sz w:val="20"/>
          <w:szCs w:val="20"/>
          <w:lang w:val="es-419" w:eastAsia="es-ES"/>
        </w:rPr>
        <w:t>…</w:t>
      </w:r>
      <w:r w:rsidRPr="006C3F28">
        <w:rPr>
          <w:rFonts w:ascii="Arial" w:eastAsia="Times New Roman" w:hAnsi="Arial" w:cs="Arial"/>
          <w:sz w:val="20"/>
          <w:szCs w:val="20"/>
          <w:lang w:val="es-419" w:eastAsia="es-ES"/>
        </w:rPr>
        <w:t xml:space="preserve"> y con la presentación de la demanda</w:t>
      </w:r>
      <w:r>
        <w:rPr>
          <w:rFonts w:ascii="Arial" w:eastAsia="Times New Roman" w:hAnsi="Arial" w:cs="Arial"/>
          <w:sz w:val="20"/>
          <w:szCs w:val="20"/>
          <w:lang w:val="es-419" w:eastAsia="es-ES"/>
        </w:rPr>
        <w:t>…</w:t>
      </w:r>
    </w:p>
    <w:p w14:paraId="3FADABB8" w14:textId="77777777" w:rsidR="00832C12" w:rsidRPr="00832C12" w:rsidRDefault="00832C12" w:rsidP="00937AF9">
      <w:pPr>
        <w:spacing w:line="240" w:lineRule="auto"/>
        <w:ind w:firstLine="0"/>
        <w:rPr>
          <w:rFonts w:ascii="Arial" w:eastAsia="Times New Roman" w:hAnsi="Arial" w:cs="Arial"/>
          <w:sz w:val="20"/>
          <w:szCs w:val="20"/>
          <w:lang w:val="es-419" w:eastAsia="es-ES"/>
        </w:rPr>
      </w:pPr>
    </w:p>
    <w:p w14:paraId="04A18551" w14:textId="3E7FD7C2" w:rsidR="00832C12" w:rsidRPr="00832C12" w:rsidRDefault="007F4C08" w:rsidP="00937AF9">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F4C08">
        <w:rPr>
          <w:rFonts w:ascii="Arial" w:eastAsia="Times New Roman" w:hAnsi="Arial" w:cs="Arial"/>
          <w:sz w:val="20"/>
          <w:szCs w:val="20"/>
          <w:lang w:val="es-419" w:eastAsia="es-ES"/>
        </w:rPr>
        <w:t>la Corte Suprema de Justicia por medio de las sentencias CSJ SL 8716 de 2014 y CSJ SL 1356 de 2021 ha adoctrinado que dicha disposición procesal tampoco aplica cuando la notificación no se efectúa oportunamente por negligencia del juzgado o por actividad elusiva del demandado, como quiera que esa eventualidad no puede redundar en perjuicio del promotor del litigio que ha actuado diligentemente.</w:t>
      </w:r>
    </w:p>
    <w:p w14:paraId="4384353D" w14:textId="5B5223F4" w:rsidR="00832C12" w:rsidRDefault="00832C12" w:rsidP="00937AF9">
      <w:pPr>
        <w:spacing w:line="240" w:lineRule="auto"/>
        <w:ind w:firstLine="0"/>
        <w:rPr>
          <w:rFonts w:ascii="Arial" w:eastAsia="Times New Roman" w:hAnsi="Arial" w:cs="Arial"/>
          <w:sz w:val="20"/>
          <w:szCs w:val="20"/>
          <w:lang w:eastAsia="es-ES"/>
        </w:rPr>
      </w:pPr>
    </w:p>
    <w:p w14:paraId="793A229A" w14:textId="490E6F30" w:rsidR="00912D43" w:rsidRDefault="00912D43" w:rsidP="00937AF9">
      <w:pPr>
        <w:spacing w:line="240" w:lineRule="auto"/>
        <w:ind w:firstLine="0"/>
        <w:rPr>
          <w:rFonts w:ascii="Arial" w:eastAsia="Times New Roman" w:hAnsi="Arial" w:cs="Arial"/>
          <w:sz w:val="20"/>
          <w:szCs w:val="20"/>
          <w:lang w:eastAsia="es-ES"/>
        </w:rPr>
      </w:pPr>
      <w:r w:rsidRPr="00912D43">
        <w:rPr>
          <w:rFonts w:ascii="Arial" w:eastAsia="Times New Roman" w:hAnsi="Arial" w:cs="Arial"/>
          <w:sz w:val="20"/>
          <w:szCs w:val="20"/>
          <w:lang w:eastAsia="es-ES"/>
        </w:rPr>
        <w:t>La Sala de Casación Laboral de la Corte Suprema de Justicia ha sostenido que la sanción moratoria no es automática y por ende debe el operador judicial constatar en cada caso si el demandado omitió suministrar elementos de persuasión que acrediten una conducta provista de buena fe</w:t>
      </w:r>
      <w:r>
        <w:rPr>
          <w:rFonts w:ascii="Arial" w:eastAsia="Times New Roman" w:hAnsi="Arial" w:cs="Arial"/>
          <w:sz w:val="20"/>
          <w:szCs w:val="20"/>
          <w:lang w:eastAsia="es-ES"/>
        </w:rPr>
        <w:t>…</w:t>
      </w:r>
    </w:p>
    <w:p w14:paraId="41FB4392" w14:textId="77777777" w:rsidR="00832C12" w:rsidRPr="00832C12" w:rsidRDefault="00832C12" w:rsidP="00937AF9">
      <w:pPr>
        <w:spacing w:line="240" w:lineRule="auto"/>
        <w:ind w:firstLine="0"/>
        <w:rPr>
          <w:rFonts w:ascii="Arial" w:eastAsia="Times New Roman" w:hAnsi="Arial" w:cs="Arial"/>
          <w:sz w:val="20"/>
          <w:szCs w:val="20"/>
          <w:lang w:eastAsia="es-ES"/>
        </w:rPr>
      </w:pPr>
    </w:p>
    <w:p w14:paraId="5F5C0CC8" w14:textId="77777777" w:rsidR="00832C12" w:rsidRPr="00832C12" w:rsidRDefault="00832C12" w:rsidP="00937AF9">
      <w:pPr>
        <w:spacing w:line="240" w:lineRule="auto"/>
        <w:ind w:firstLine="0"/>
        <w:rPr>
          <w:rFonts w:ascii="Arial" w:eastAsia="Times New Roman" w:hAnsi="Arial" w:cs="Arial"/>
          <w:sz w:val="20"/>
          <w:szCs w:val="20"/>
          <w:lang w:eastAsia="es-ES"/>
        </w:rPr>
      </w:pPr>
    </w:p>
    <w:bookmarkEnd w:id="0"/>
    <w:p w14:paraId="69633F34" w14:textId="77777777" w:rsidR="00832C12" w:rsidRPr="00832C12" w:rsidRDefault="00832C12" w:rsidP="00937AF9">
      <w:pPr>
        <w:spacing w:line="240" w:lineRule="auto"/>
        <w:ind w:firstLine="0"/>
        <w:rPr>
          <w:rFonts w:ascii="Arial" w:eastAsia="Times New Roman" w:hAnsi="Arial" w:cs="Arial"/>
          <w:sz w:val="20"/>
          <w:szCs w:val="20"/>
          <w:lang w:eastAsia="es-ES"/>
        </w:rPr>
      </w:pPr>
    </w:p>
    <w:bookmarkEnd w:id="1"/>
    <w:bookmarkEnd w:id="2"/>
    <w:p w14:paraId="22A63B66" w14:textId="77777777" w:rsidR="00A31306" w:rsidRPr="00832C12" w:rsidRDefault="00A31306" w:rsidP="00937AF9">
      <w:pPr>
        <w:pStyle w:val="Ttulo4"/>
        <w:widowControl w:val="0"/>
        <w:tabs>
          <w:tab w:val="clear" w:pos="0"/>
        </w:tabs>
        <w:spacing w:line="276" w:lineRule="auto"/>
        <w:rPr>
          <w:rFonts w:ascii="Tahoma" w:hAnsi="Tahoma" w:cs="Tahoma"/>
          <w:bCs/>
          <w:szCs w:val="24"/>
          <w:lang w:eastAsia="es-MX"/>
        </w:rPr>
      </w:pPr>
      <w:r w:rsidRPr="00832C12">
        <w:rPr>
          <w:rFonts w:ascii="Tahoma" w:hAnsi="Tahoma" w:cs="Tahoma"/>
          <w:bCs/>
          <w:szCs w:val="24"/>
          <w:lang w:eastAsia="es-MX"/>
        </w:rPr>
        <w:t>TRIBUNAL SUPERIOR DEL DISTRITO JUDICIAL DE PEREIRA</w:t>
      </w:r>
    </w:p>
    <w:p w14:paraId="5E416C34" w14:textId="77777777" w:rsidR="00A31306" w:rsidRPr="00832C12" w:rsidRDefault="00A31306" w:rsidP="00937AF9">
      <w:pPr>
        <w:pStyle w:val="Ttulo4"/>
        <w:widowControl w:val="0"/>
        <w:tabs>
          <w:tab w:val="clear" w:pos="0"/>
        </w:tabs>
        <w:spacing w:line="276" w:lineRule="auto"/>
        <w:rPr>
          <w:rFonts w:ascii="Tahoma" w:hAnsi="Tahoma" w:cs="Tahoma"/>
          <w:bCs/>
          <w:szCs w:val="24"/>
          <w:lang w:eastAsia="es-MX"/>
        </w:rPr>
      </w:pPr>
      <w:r w:rsidRPr="00832C12">
        <w:rPr>
          <w:rFonts w:ascii="Tahoma" w:hAnsi="Tahoma" w:cs="Tahoma"/>
          <w:bCs/>
          <w:szCs w:val="24"/>
          <w:lang w:eastAsia="es-MX"/>
        </w:rPr>
        <w:t>SALA PRIMERA DE DECISION LABORAL</w:t>
      </w:r>
    </w:p>
    <w:p w14:paraId="0EE0F0EB" w14:textId="77777777" w:rsidR="00A31306" w:rsidRPr="00832C12" w:rsidRDefault="00A31306" w:rsidP="00937AF9">
      <w:pPr>
        <w:spacing w:line="276" w:lineRule="auto"/>
        <w:jc w:val="center"/>
        <w:rPr>
          <w:rFonts w:ascii="Tahoma" w:hAnsi="Tahoma" w:cs="Tahoma"/>
          <w:bCs/>
          <w:sz w:val="24"/>
          <w:szCs w:val="24"/>
        </w:rPr>
      </w:pPr>
    </w:p>
    <w:p w14:paraId="66871BAB" w14:textId="77777777" w:rsidR="00A31306" w:rsidRPr="00832C12" w:rsidRDefault="00A31306" w:rsidP="00937AF9">
      <w:pPr>
        <w:spacing w:line="276" w:lineRule="auto"/>
        <w:ind w:firstLine="0"/>
        <w:jc w:val="center"/>
        <w:textAlignment w:val="baseline"/>
        <w:rPr>
          <w:rFonts w:ascii="Tahoma" w:eastAsia="Times New Roman" w:hAnsi="Tahoma" w:cs="Tahoma"/>
          <w:sz w:val="24"/>
          <w:szCs w:val="24"/>
          <w:lang w:val="es-CO" w:eastAsia="es-CO"/>
        </w:rPr>
      </w:pPr>
      <w:r w:rsidRPr="00832C12">
        <w:rPr>
          <w:rFonts w:ascii="Tahoma" w:eastAsia="Times New Roman" w:hAnsi="Tahoma" w:cs="Tahoma"/>
          <w:sz w:val="24"/>
          <w:szCs w:val="24"/>
          <w:lang w:eastAsia="es-CO"/>
        </w:rPr>
        <w:t>Magistrada Ponente: </w:t>
      </w:r>
      <w:r w:rsidRPr="00832C12">
        <w:rPr>
          <w:rFonts w:ascii="Tahoma" w:eastAsia="Times New Roman" w:hAnsi="Tahoma" w:cs="Tahoma"/>
          <w:b/>
          <w:bCs/>
          <w:sz w:val="24"/>
          <w:szCs w:val="24"/>
          <w:lang w:eastAsia="es-CO"/>
        </w:rPr>
        <w:t>Ana Lucía Caicedo Calderón</w:t>
      </w:r>
      <w:r w:rsidRPr="00832C12">
        <w:rPr>
          <w:rFonts w:ascii="Tahoma" w:eastAsia="Times New Roman" w:hAnsi="Tahoma" w:cs="Tahoma"/>
          <w:sz w:val="24"/>
          <w:szCs w:val="24"/>
          <w:lang w:val="es-CO" w:eastAsia="es-CO"/>
        </w:rPr>
        <w:t> </w:t>
      </w:r>
    </w:p>
    <w:p w14:paraId="683D6714" w14:textId="77777777" w:rsidR="00A31306" w:rsidRPr="00832C12" w:rsidRDefault="00A31306" w:rsidP="00937AF9">
      <w:pPr>
        <w:spacing w:line="276" w:lineRule="auto"/>
        <w:ind w:firstLine="0"/>
        <w:jc w:val="center"/>
        <w:textAlignment w:val="baseline"/>
        <w:rPr>
          <w:rFonts w:ascii="Tahoma" w:eastAsia="Times New Roman" w:hAnsi="Tahoma" w:cs="Tahoma"/>
          <w:sz w:val="24"/>
          <w:szCs w:val="24"/>
          <w:lang w:val="es-CO" w:eastAsia="es-CO"/>
        </w:rPr>
      </w:pPr>
      <w:r w:rsidRPr="00832C12">
        <w:rPr>
          <w:rFonts w:ascii="Tahoma" w:eastAsia="Times New Roman" w:hAnsi="Tahoma" w:cs="Tahoma"/>
          <w:sz w:val="24"/>
          <w:szCs w:val="24"/>
          <w:lang w:val="es-CO" w:eastAsia="es-CO"/>
        </w:rPr>
        <w:t> </w:t>
      </w:r>
    </w:p>
    <w:p w14:paraId="5BDF5BA9" w14:textId="77777777" w:rsidR="00C50E24" w:rsidRPr="00832C12" w:rsidRDefault="00C50E24" w:rsidP="00937AF9">
      <w:pPr>
        <w:spacing w:line="276" w:lineRule="auto"/>
        <w:jc w:val="center"/>
        <w:rPr>
          <w:rFonts w:ascii="Tahoma" w:hAnsi="Tahoma" w:cs="Tahoma"/>
          <w:spacing w:val="2"/>
          <w:sz w:val="24"/>
          <w:szCs w:val="24"/>
          <w:lang w:val="es-CO"/>
        </w:rPr>
      </w:pPr>
      <w:r w:rsidRPr="00832C12">
        <w:rPr>
          <w:rFonts w:ascii="Tahoma" w:hAnsi="Tahoma" w:cs="Tahoma"/>
          <w:spacing w:val="2"/>
          <w:sz w:val="24"/>
          <w:szCs w:val="24"/>
          <w:lang w:val="es-CO"/>
        </w:rPr>
        <w:t>Pereira, Risaralda, marzo dieciocho (18) de dos mil veintidós (2022)  </w:t>
      </w:r>
    </w:p>
    <w:p w14:paraId="22CC58C9" w14:textId="247E172F" w:rsidR="00C50E24" w:rsidRPr="00832C12" w:rsidRDefault="00C50E24" w:rsidP="00937AF9">
      <w:pPr>
        <w:spacing w:line="276" w:lineRule="auto"/>
        <w:jc w:val="center"/>
        <w:rPr>
          <w:rFonts w:ascii="Tahoma" w:hAnsi="Tahoma" w:cs="Tahoma"/>
          <w:spacing w:val="2"/>
          <w:sz w:val="24"/>
          <w:szCs w:val="24"/>
          <w:lang w:val="es-CO"/>
        </w:rPr>
      </w:pPr>
      <w:r w:rsidRPr="00832C12">
        <w:rPr>
          <w:rFonts w:ascii="Tahoma" w:hAnsi="Tahoma" w:cs="Tahoma"/>
          <w:spacing w:val="2"/>
          <w:sz w:val="24"/>
          <w:szCs w:val="24"/>
          <w:lang w:val="es-CO"/>
        </w:rPr>
        <w:t>Acta No. </w:t>
      </w:r>
      <w:r w:rsidR="007B6C89" w:rsidRPr="00832C12">
        <w:rPr>
          <w:rFonts w:ascii="Tahoma" w:hAnsi="Tahoma" w:cs="Tahoma"/>
          <w:spacing w:val="2"/>
          <w:sz w:val="24"/>
          <w:szCs w:val="24"/>
          <w:lang w:val="es-CO"/>
        </w:rPr>
        <w:t>40</w:t>
      </w:r>
      <w:r w:rsidRPr="00832C12">
        <w:rPr>
          <w:rFonts w:ascii="Tahoma" w:hAnsi="Tahoma" w:cs="Tahoma"/>
          <w:spacing w:val="2"/>
          <w:sz w:val="24"/>
          <w:szCs w:val="24"/>
          <w:lang w:val="es-CO"/>
        </w:rPr>
        <w:t xml:space="preserve"> del 17 de marzo de 2022</w:t>
      </w:r>
    </w:p>
    <w:p w14:paraId="18F7C9EB" w14:textId="08AFCDFB" w:rsidR="001C5C55" w:rsidRPr="00832C12" w:rsidRDefault="001C5C55" w:rsidP="00937AF9">
      <w:pPr>
        <w:spacing w:line="276" w:lineRule="auto"/>
        <w:ind w:firstLine="0"/>
        <w:jc w:val="center"/>
        <w:textAlignment w:val="baseline"/>
        <w:rPr>
          <w:rFonts w:ascii="Tahoma" w:hAnsi="Tahoma" w:cs="Tahoma"/>
          <w:b/>
          <w:sz w:val="24"/>
          <w:szCs w:val="24"/>
        </w:rPr>
      </w:pPr>
    </w:p>
    <w:p w14:paraId="59817E1B" w14:textId="536CE0F7" w:rsidR="009738BA" w:rsidRPr="00832C12" w:rsidRDefault="00A31306" w:rsidP="00937AF9">
      <w:pPr>
        <w:spacing w:line="276" w:lineRule="auto"/>
        <w:ind w:firstLine="708"/>
        <w:rPr>
          <w:rFonts w:ascii="Tahoma" w:hAnsi="Tahoma" w:cs="Tahoma"/>
          <w:b/>
          <w:sz w:val="24"/>
          <w:szCs w:val="24"/>
          <w:lang w:val="es-ES_tradnl"/>
        </w:rPr>
      </w:pPr>
      <w:r w:rsidRPr="00832C12">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832C12">
        <w:rPr>
          <w:rFonts w:ascii="Tahoma" w:hAnsi="Tahoma" w:cs="Tahoma"/>
          <w:sz w:val="24"/>
          <w:szCs w:val="24"/>
        </w:rPr>
        <w:t xml:space="preserve"> </w:t>
      </w:r>
      <w:r w:rsidRPr="00832C12">
        <w:rPr>
          <w:rFonts w:ascii="Tahoma" w:hAnsi="Tahoma" w:cs="Tahoma"/>
          <w:sz w:val="24"/>
          <w:szCs w:val="24"/>
          <w:lang w:val="es-ES_tradnl"/>
        </w:rPr>
        <w:t>se proferirán por escrito</w:t>
      </w:r>
      <w:r w:rsidRPr="00832C12">
        <w:rPr>
          <w:rFonts w:ascii="Tahoma" w:hAnsi="Tahoma" w:cs="Tahoma"/>
          <w:sz w:val="24"/>
          <w:szCs w:val="24"/>
        </w:rPr>
        <w:t xml:space="preserve"> </w:t>
      </w:r>
      <w:r w:rsidRPr="00832C12">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832C12">
        <w:rPr>
          <w:rFonts w:ascii="Tahoma" w:hAnsi="Tahoma" w:cs="Tahoma"/>
          <w:sz w:val="24"/>
          <w:szCs w:val="24"/>
        </w:rPr>
        <w:t xml:space="preserve">la Sala </w:t>
      </w:r>
      <w:r w:rsidR="00D204BC" w:rsidRPr="00832C12">
        <w:rPr>
          <w:rFonts w:ascii="Tahoma" w:hAnsi="Tahoma" w:cs="Tahoma"/>
          <w:sz w:val="24"/>
          <w:szCs w:val="24"/>
        </w:rPr>
        <w:t xml:space="preserve">Primera </w:t>
      </w:r>
      <w:r w:rsidRPr="00832C12">
        <w:rPr>
          <w:rFonts w:ascii="Tahoma" w:hAnsi="Tahoma" w:cs="Tahoma"/>
          <w:sz w:val="24"/>
          <w:szCs w:val="24"/>
        </w:rPr>
        <w:t>de Decisión Laboral del Tribunal Superior de Pereira, integrada por las Magistradas ANA LUCÍA CAICEDO CALDERÓN</w:t>
      </w:r>
      <w:r w:rsidR="00C025AF" w:rsidRPr="00832C12">
        <w:rPr>
          <w:rFonts w:ascii="Tahoma" w:hAnsi="Tahoma" w:cs="Tahoma"/>
          <w:sz w:val="24"/>
          <w:szCs w:val="24"/>
        </w:rPr>
        <w:t>,</w:t>
      </w:r>
      <w:r w:rsidRPr="00832C12">
        <w:rPr>
          <w:rFonts w:ascii="Tahoma" w:hAnsi="Tahoma" w:cs="Tahoma"/>
          <w:sz w:val="24"/>
          <w:szCs w:val="24"/>
        </w:rPr>
        <w:t xml:space="preserve"> como Ponente, </w:t>
      </w:r>
      <w:r w:rsidR="00C025AF" w:rsidRPr="00832C12">
        <w:rPr>
          <w:rFonts w:ascii="Tahoma" w:hAnsi="Tahoma" w:cs="Tahoma"/>
          <w:sz w:val="24"/>
          <w:szCs w:val="24"/>
        </w:rPr>
        <w:t xml:space="preserve">y </w:t>
      </w:r>
      <w:r w:rsidRPr="00832C12">
        <w:rPr>
          <w:rFonts w:ascii="Tahoma" w:hAnsi="Tahoma" w:cs="Tahoma"/>
          <w:sz w:val="24"/>
          <w:szCs w:val="24"/>
        </w:rPr>
        <w:t>OLGA LUCÍA HOYOS SEPÚLVEDA</w:t>
      </w:r>
      <w:r w:rsidR="00C931FB" w:rsidRPr="00832C12">
        <w:rPr>
          <w:rFonts w:ascii="Tahoma" w:hAnsi="Tahoma" w:cs="Tahoma"/>
          <w:sz w:val="24"/>
          <w:szCs w:val="24"/>
        </w:rPr>
        <w:t>,</w:t>
      </w:r>
      <w:r w:rsidRPr="00832C12">
        <w:rPr>
          <w:rFonts w:ascii="Tahoma" w:hAnsi="Tahoma" w:cs="Tahoma"/>
          <w:sz w:val="24"/>
          <w:szCs w:val="24"/>
        </w:rPr>
        <w:t xml:space="preserve"> y el Magistrado </w:t>
      </w:r>
      <w:r w:rsidR="00C931FB" w:rsidRPr="00832C12">
        <w:rPr>
          <w:rFonts w:ascii="Tahoma" w:hAnsi="Tahoma" w:cs="Tahoma"/>
          <w:sz w:val="24"/>
          <w:szCs w:val="24"/>
        </w:rPr>
        <w:t>GERMÁN DARÍO GOEZ VINASCO</w:t>
      </w:r>
      <w:r w:rsidRPr="00832C12">
        <w:rPr>
          <w:rFonts w:ascii="Tahoma" w:hAnsi="Tahoma" w:cs="Tahoma"/>
          <w:sz w:val="24"/>
          <w:szCs w:val="24"/>
        </w:rPr>
        <w:t xml:space="preserve">, procede a proferir la siguiente sentencia escrita dentro del proceso </w:t>
      </w:r>
      <w:r w:rsidRPr="00BC6E80">
        <w:rPr>
          <w:rFonts w:ascii="Tahoma" w:hAnsi="Tahoma" w:cs="Tahoma"/>
          <w:b/>
          <w:sz w:val="24"/>
          <w:szCs w:val="24"/>
        </w:rPr>
        <w:t>ordinario laboral</w:t>
      </w:r>
      <w:r w:rsidRPr="00832C12">
        <w:rPr>
          <w:rFonts w:ascii="Tahoma" w:hAnsi="Tahoma" w:cs="Tahoma"/>
          <w:sz w:val="24"/>
          <w:szCs w:val="24"/>
        </w:rPr>
        <w:t xml:space="preserve"> instaurado por</w:t>
      </w:r>
      <w:r w:rsidRPr="00832C12">
        <w:rPr>
          <w:rFonts w:ascii="Tahoma" w:hAnsi="Tahoma" w:cs="Tahoma"/>
          <w:sz w:val="24"/>
          <w:szCs w:val="24"/>
          <w:lang w:val="es-ES_tradnl"/>
        </w:rPr>
        <w:t xml:space="preserve"> </w:t>
      </w:r>
      <w:r w:rsidR="00DC4A83" w:rsidRPr="00832C12">
        <w:rPr>
          <w:rFonts w:ascii="Tahoma" w:hAnsi="Tahoma" w:cs="Tahoma"/>
          <w:b/>
          <w:sz w:val="24"/>
          <w:szCs w:val="24"/>
          <w:lang w:val="es-ES_tradnl"/>
        </w:rPr>
        <w:t xml:space="preserve"> </w:t>
      </w:r>
      <w:r w:rsidR="009738BA" w:rsidRPr="00832C12">
        <w:rPr>
          <w:rFonts w:ascii="Tahoma" w:hAnsi="Tahoma" w:cs="Tahoma"/>
          <w:b/>
          <w:sz w:val="24"/>
          <w:szCs w:val="24"/>
          <w:lang w:val="es-ES_tradnl"/>
        </w:rPr>
        <w:t>Juan Carlos Ruiz Sánchez</w:t>
      </w:r>
      <w:r w:rsidR="00046542" w:rsidRPr="00832C12">
        <w:rPr>
          <w:rFonts w:ascii="Tahoma" w:hAnsi="Tahoma" w:cs="Tahoma"/>
          <w:b/>
          <w:sz w:val="24"/>
          <w:szCs w:val="24"/>
          <w:lang w:val="es-ES_tradnl"/>
        </w:rPr>
        <w:t xml:space="preserve"> </w:t>
      </w:r>
      <w:r w:rsidR="00324DDD" w:rsidRPr="00832C12">
        <w:rPr>
          <w:rFonts w:ascii="Tahoma" w:hAnsi="Tahoma" w:cs="Tahoma"/>
          <w:sz w:val="24"/>
          <w:szCs w:val="24"/>
          <w:lang w:val="es-ES_tradnl"/>
        </w:rPr>
        <w:t>en contra de la</w:t>
      </w:r>
      <w:r w:rsidR="009738BA" w:rsidRPr="00832C12">
        <w:rPr>
          <w:rFonts w:ascii="Tahoma" w:hAnsi="Tahoma" w:cs="Tahoma"/>
          <w:sz w:val="24"/>
          <w:szCs w:val="24"/>
          <w:lang w:val="es-ES_tradnl"/>
        </w:rPr>
        <w:t xml:space="preserve"> </w:t>
      </w:r>
      <w:r w:rsidR="00543B7D" w:rsidRPr="00832C12">
        <w:rPr>
          <w:rFonts w:ascii="Tahoma" w:hAnsi="Tahoma" w:cs="Tahoma"/>
          <w:sz w:val="24"/>
          <w:szCs w:val="24"/>
          <w:lang w:val="es-ES_tradnl"/>
        </w:rPr>
        <w:t>s</w:t>
      </w:r>
      <w:r w:rsidR="009738BA" w:rsidRPr="00832C12">
        <w:rPr>
          <w:rFonts w:ascii="Tahoma" w:hAnsi="Tahoma" w:cs="Tahoma"/>
          <w:sz w:val="24"/>
          <w:szCs w:val="24"/>
          <w:lang w:val="es-ES_tradnl"/>
        </w:rPr>
        <w:t>ociedad</w:t>
      </w:r>
      <w:r w:rsidR="00324DDD" w:rsidRPr="00832C12">
        <w:rPr>
          <w:rFonts w:ascii="Tahoma" w:hAnsi="Tahoma" w:cs="Tahoma"/>
          <w:sz w:val="24"/>
          <w:szCs w:val="24"/>
          <w:lang w:val="es-ES_tradnl"/>
        </w:rPr>
        <w:t xml:space="preserve"> </w:t>
      </w:r>
      <w:proofErr w:type="spellStart"/>
      <w:r w:rsidR="009738BA" w:rsidRPr="00832C12">
        <w:rPr>
          <w:rFonts w:ascii="Tahoma" w:hAnsi="Tahoma" w:cs="Tahoma"/>
          <w:b/>
          <w:sz w:val="24"/>
          <w:szCs w:val="24"/>
          <w:lang w:val="es-ES_tradnl"/>
        </w:rPr>
        <w:t>Jorquisan</w:t>
      </w:r>
      <w:proofErr w:type="spellEnd"/>
      <w:r w:rsidR="009738BA" w:rsidRPr="00832C12">
        <w:rPr>
          <w:rFonts w:ascii="Tahoma" w:hAnsi="Tahoma" w:cs="Tahoma"/>
          <w:b/>
          <w:sz w:val="24"/>
          <w:szCs w:val="24"/>
          <w:lang w:val="es-ES_tradnl"/>
        </w:rPr>
        <w:t xml:space="preserve"> Construcciones </w:t>
      </w:r>
      <w:r w:rsidR="00C931FB" w:rsidRPr="00832C12">
        <w:rPr>
          <w:rFonts w:ascii="Tahoma" w:hAnsi="Tahoma" w:cs="Tahoma"/>
          <w:b/>
          <w:sz w:val="24"/>
          <w:szCs w:val="24"/>
          <w:lang w:val="es-ES_tradnl"/>
        </w:rPr>
        <w:t>S.A.</w:t>
      </w:r>
      <w:r w:rsidR="009738BA" w:rsidRPr="00832C12">
        <w:rPr>
          <w:rFonts w:ascii="Tahoma" w:hAnsi="Tahoma" w:cs="Tahoma"/>
          <w:b/>
          <w:sz w:val="24"/>
          <w:szCs w:val="24"/>
          <w:lang w:val="es-ES_tradnl"/>
        </w:rPr>
        <w:t>S</w:t>
      </w:r>
      <w:r w:rsidR="00832C12" w:rsidRPr="00832C12">
        <w:rPr>
          <w:rFonts w:ascii="Tahoma" w:hAnsi="Tahoma" w:cs="Tahoma"/>
          <w:b/>
          <w:sz w:val="24"/>
          <w:szCs w:val="24"/>
          <w:lang w:val="es-ES_tradnl"/>
        </w:rPr>
        <w:t>.</w:t>
      </w:r>
    </w:p>
    <w:p w14:paraId="6766D29F" w14:textId="77777777" w:rsidR="00046542" w:rsidRPr="00832C12" w:rsidRDefault="00046542" w:rsidP="00937AF9">
      <w:pPr>
        <w:spacing w:line="276" w:lineRule="auto"/>
        <w:ind w:firstLine="708"/>
        <w:rPr>
          <w:rFonts w:ascii="Tahoma" w:hAnsi="Tahoma" w:cs="Tahoma"/>
          <w:b/>
          <w:sz w:val="24"/>
          <w:szCs w:val="24"/>
          <w:lang w:val="es-ES_tradnl"/>
        </w:rPr>
      </w:pPr>
    </w:p>
    <w:p w14:paraId="10189EAD" w14:textId="38911961" w:rsidR="00A31306" w:rsidRPr="00832C12" w:rsidRDefault="00A31306" w:rsidP="00937AF9">
      <w:pPr>
        <w:pStyle w:val="paragraph"/>
        <w:spacing w:before="0" w:beforeAutospacing="0" w:after="0" w:afterAutospacing="0" w:line="276" w:lineRule="auto"/>
        <w:jc w:val="center"/>
        <w:textAlignment w:val="baseline"/>
        <w:rPr>
          <w:rStyle w:val="normaltextrun"/>
          <w:rFonts w:ascii="Tahoma" w:hAnsi="Tahoma" w:cs="Tahoma"/>
          <w:b/>
          <w:bCs/>
        </w:rPr>
      </w:pPr>
      <w:r w:rsidRPr="00832C12">
        <w:rPr>
          <w:rStyle w:val="normaltextrun"/>
          <w:rFonts w:ascii="Tahoma" w:hAnsi="Tahoma" w:cs="Tahoma"/>
          <w:b/>
          <w:bCs/>
        </w:rPr>
        <w:t>PUNTO A TRATAR</w:t>
      </w:r>
    </w:p>
    <w:p w14:paraId="795D0D39" w14:textId="77777777" w:rsidR="00AB12BB" w:rsidRPr="00832C12" w:rsidRDefault="00AB12BB" w:rsidP="00937AF9">
      <w:pPr>
        <w:pStyle w:val="paragraph"/>
        <w:spacing w:before="0" w:beforeAutospacing="0" w:after="0" w:afterAutospacing="0" w:line="276" w:lineRule="auto"/>
        <w:jc w:val="center"/>
        <w:textAlignment w:val="baseline"/>
        <w:rPr>
          <w:rFonts w:ascii="Tahoma" w:hAnsi="Tahoma" w:cs="Tahoma"/>
        </w:rPr>
      </w:pPr>
    </w:p>
    <w:p w14:paraId="1B8C11DD" w14:textId="6BE799D9" w:rsidR="00A31306" w:rsidRPr="00832C12" w:rsidRDefault="00A31306" w:rsidP="00937AF9">
      <w:pPr>
        <w:spacing w:line="276" w:lineRule="auto"/>
        <w:ind w:firstLine="708"/>
        <w:rPr>
          <w:rFonts w:ascii="Tahoma" w:hAnsi="Tahoma" w:cs="Tahoma"/>
          <w:sz w:val="24"/>
          <w:szCs w:val="24"/>
          <w:lang w:val="es-ES_tradnl"/>
        </w:rPr>
      </w:pPr>
      <w:r w:rsidRPr="00832C12">
        <w:rPr>
          <w:rStyle w:val="normaltextrun"/>
          <w:rFonts w:ascii="Tahoma" w:hAnsi="Tahoma" w:cs="Tahoma"/>
          <w:sz w:val="24"/>
          <w:szCs w:val="24"/>
        </w:rPr>
        <w:t>Por medio de esta providencia procede la Sala a</w:t>
      </w:r>
      <w:r w:rsidRPr="00832C12">
        <w:rPr>
          <w:rFonts w:ascii="Tahoma" w:hAnsi="Tahoma" w:cs="Tahoma"/>
          <w:sz w:val="24"/>
          <w:szCs w:val="24"/>
        </w:rPr>
        <w:t xml:space="preserve"> revolver </w:t>
      </w:r>
      <w:r w:rsidR="000B7630" w:rsidRPr="00832C12">
        <w:rPr>
          <w:rFonts w:ascii="Tahoma" w:hAnsi="Tahoma" w:cs="Tahoma"/>
          <w:sz w:val="24"/>
          <w:szCs w:val="24"/>
        </w:rPr>
        <w:t>e</w:t>
      </w:r>
      <w:r w:rsidRPr="00832C12">
        <w:rPr>
          <w:rFonts w:ascii="Tahoma" w:hAnsi="Tahoma" w:cs="Tahoma"/>
          <w:sz w:val="24"/>
          <w:szCs w:val="24"/>
        </w:rPr>
        <w:t>l recurso de apelación interpuesto por</w:t>
      </w:r>
      <w:r w:rsidR="000B7630" w:rsidRPr="00832C12">
        <w:rPr>
          <w:rFonts w:ascii="Tahoma" w:hAnsi="Tahoma" w:cs="Tahoma"/>
          <w:sz w:val="24"/>
          <w:szCs w:val="24"/>
        </w:rPr>
        <w:t xml:space="preserve"> </w:t>
      </w:r>
      <w:r w:rsidR="009738BA" w:rsidRPr="00832C12">
        <w:rPr>
          <w:rFonts w:ascii="Tahoma" w:hAnsi="Tahoma" w:cs="Tahoma"/>
          <w:sz w:val="24"/>
          <w:szCs w:val="24"/>
        </w:rPr>
        <w:t>el apoderado de la parte demandada en calidad de curador Ad-litem,</w:t>
      </w:r>
      <w:r w:rsidRPr="00832C12">
        <w:rPr>
          <w:rFonts w:ascii="Tahoma" w:hAnsi="Tahoma" w:cs="Tahoma"/>
          <w:sz w:val="24"/>
          <w:szCs w:val="24"/>
          <w:lang w:val="es-CO"/>
        </w:rPr>
        <w:t xml:space="preserve"> contra de la sentencia proferida </w:t>
      </w:r>
      <w:r w:rsidR="009F7B32" w:rsidRPr="00832C12">
        <w:rPr>
          <w:rFonts w:ascii="Tahoma" w:hAnsi="Tahoma" w:cs="Tahoma"/>
          <w:sz w:val="24"/>
          <w:szCs w:val="24"/>
          <w:lang w:val="es-CO"/>
        </w:rPr>
        <w:t xml:space="preserve">el </w:t>
      </w:r>
      <w:r w:rsidR="009738BA" w:rsidRPr="00832C12">
        <w:rPr>
          <w:rFonts w:ascii="Tahoma" w:hAnsi="Tahoma" w:cs="Tahoma"/>
          <w:sz w:val="24"/>
          <w:szCs w:val="24"/>
          <w:lang w:val="es-CO"/>
        </w:rPr>
        <w:t>26</w:t>
      </w:r>
      <w:r w:rsidR="00FF5527" w:rsidRPr="00832C12">
        <w:rPr>
          <w:rFonts w:ascii="Tahoma" w:hAnsi="Tahoma" w:cs="Tahoma"/>
          <w:sz w:val="24"/>
          <w:szCs w:val="24"/>
          <w:lang w:val="es-CO"/>
        </w:rPr>
        <w:t xml:space="preserve"> de </w:t>
      </w:r>
      <w:r w:rsidR="009738BA" w:rsidRPr="00832C12">
        <w:rPr>
          <w:rFonts w:ascii="Tahoma" w:hAnsi="Tahoma" w:cs="Tahoma"/>
          <w:sz w:val="24"/>
          <w:szCs w:val="24"/>
          <w:lang w:val="es-CO"/>
        </w:rPr>
        <w:t>agosto</w:t>
      </w:r>
      <w:r w:rsidR="00C026E9" w:rsidRPr="00832C12">
        <w:rPr>
          <w:rFonts w:ascii="Tahoma" w:hAnsi="Tahoma" w:cs="Tahoma"/>
          <w:sz w:val="24"/>
          <w:szCs w:val="24"/>
          <w:lang w:val="es-CO"/>
        </w:rPr>
        <w:t xml:space="preserve"> </w:t>
      </w:r>
      <w:r w:rsidR="00FF5527" w:rsidRPr="00832C12">
        <w:rPr>
          <w:rFonts w:ascii="Tahoma" w:hAnsi="Tahoma" w:cs="Tahoma"/>
          <w:sz w:val="24"/>
          <w:szCs w:val="24"/>
          <w:lang w:val="es-CO"/>
        </w:rPr>
        <w:t>de 2021</w:t>
      </w:r>
      <w:r w:rsidR="000F4167" w:rsidRPr="00832C12">
        <w:rPr>
          <w:rFonts w:ascii="Tahoma" w:hAnsi="Tahoma" w:cs="Tahoma"/>
          <w:sz w:val="24"/>
          <w:szCs w:val="24"/>
          <w:lang w:val="es-CO"/>
        </w:rPr>
        <w:t xml:space="preserve"> </w:t>
      </w:r>
      <w:r w:rsidRPr="00832C12">
        <w:rPr>
          <w:rFonts w:ascii="Tahoma" w:hAnsi="Tahoma" w:cs="Tahoma"/>
          <w:sz w:val="24"/>
          <w:szCs w:val="24"/>
          <w:lang w:val="es-CO"/>
        </w:rPr>
        <w:t xml:space="preserve">por el Juzgado </w:t>
      </w:r>
      <w:r w:rsidR="002D4548" w:rsidRPr="00832C12">
        <w:rPr>
          <w:rFonts w:ascii="Tahoma" w:hAnsi="Tahoma" w:cs="Tahoma"/>
          <w:sz w:val="24"/>
          <w:szCs w:val="24"/>
          <w:lang w:val="es-CO"/>
        </w:rPr>
        <w:t>Primero</w:t>
      </w:r>
      <w:r w:rsidR="00AE218E" w:rsidRPr="00832C12">
        <w:rPr>
          <w:rFonts w:ascii="Tahoma" w:hAnsi="Tahoma" w:cs="Tahoma"/>
          <w:sz w:val="24"/>
          <w:szCs w:val="24"/>
          <w:lang w:val="es-CO"/>
        </w:rPr>
        <w:t xml:space="preserve"> </w:t>
      </w:r>
      <w:r w:rsidRPr="00832C12">
        <w:rPr>
          <w:rFonts w:ascii="Tahoma" w:hAnsi="Tahoma" w:cs="Tahoma"/>
          <w:sz w:val="24"/>
          <w:szCs w:val="24"/>
          <w:lang w:val="es-CO"/>
        </w:rPr>
        <w:t>Laboral del Circuito de Pereira</w:t>
      </w:r>
      <w:r w:rsidRPr="00832C12">
        <w:rPr>
          <w:rStyle w:val="normaltextrun"/>
          <w:rFonts w:ascii="Tahoma" w:hAnsi="Tahoma" w:cs="Tahoma"/>
          <w:sz w:val="24"/>
          <w:szCs w:val="24"/>
        </w:rPr>
        <w:t>.</w:t>
      </w:r>
      <w:r w:rsidRPr="00832C12">
        <w:rPr>
          <w:rStyle w:val="Refdenotaalpie"/>
          <w:rFonts w:ascii="Tahoma" w:hAnsi="Tahoma" w:cs="Tahoma"/>
          <w:sz w:val="24"/>
          <w:szCs w:val="24"/>
        </w:rPr>
        <w:t xml:space="preserve"> </w:t>
      </w:r>
      <w:r w:rsidRPr="00832C12">
        <w:rPr>
          <w:rStyle w:val="normaltextrun"/>
          <w:rFonts w:ascii="Tahoma" w:hAnsi="Tahoma" w:cs="Tahoma"/>
          <w:sz w:val="24"/>
          <w:szCs w:val="24"/>
        </w:rPr>
        <w:t>Para ello se tiene en cuenta lo siguiente: </w:t>
      </w:r>
    </w:p>
    <w:p w14:paraId="67961BE8" w14:textId="448E40D5" w:rsidR="001C5C55" w:rsidRPr="00832C12" w:rsidRDefault="001C5C55" w:rsidP="00937AF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03B49738" w14:textId="07A3BF47" w:rsidR="00874618" w:rsidRPr="00832C12" w:rsidRDefault="00E84CAF" w:rsidP="00937AF9">
      <w:pPr>
        <w:pStyle w:val="Sinespaciado"/>
        <w:numPr>
          <w:ilvl w:val="0"/>
          <w:numId w:val="2"/>
        </w:numPr>
        <w:tabs>
          <w:tab w:val="left" w:pos="0"/>
          <w:tab w:val="left" w:pos="284"/>
        </w:tabs>
        <w:spacing w:line="276" w:lineRule="auto"/>
        <w:ind w:left="0" w:firstLine="0"/>
        <w:jc w:val="center"/>
        <w:rPr>
          <w:rFonts w:ascii="Tahoma" w:hAnsi="Tahoma" w:cs="Tahoma"/>
          <w:b/>
        </w:rPr>
      </w:pPr>
      <w:r w:rsidRPr="00832C12">
        <w:rPr>
          <w:rFonts w:ascii="Tahoma" w:hAnsi="Tahoma" w:cs="Tahoma"/>
          <w:b/>
        </w:rPr>
        <w:t xml:space="preserve">LA DEMANDA Y </w:t>
      </w:r>
      <w:r w:rsidR="00C50E24" w:rsidRPr="00832C12">
        <w:rPr>
          <w:rFonts w:ascii="Tahoma" w:hAnsi="Tahoma" w:cs="Tahoma"/>
          <w:b/>
        </w:rPr>
        <w:t>LA</w:t>
      </w:r>
      <w:r w:rsidRPr="00832C12">
        <w:rPr>
          <w:rFonts w:ascii="Tahoma" w:hAnsi="Tahoma" w:cs="Tahoma"/>
          <w:b/>
        </w:rPr>
        <w:t xml:space="preserve"> CONTESTACIÓN</w:t>
      </w:r>
      <w:r w:rsidR="00C50E24" w:rsidRPr="00832C12">
        <w:rPr>
          <w:rFonts w:ascii="Tahoma" w:hAnsi="Tahoma" w:cs="Tahoma"/>
          <w:b/>
        </w:rPr>
        <w:t xml:space="preserve"> DE LA DEMANDA</w:t>
      </w:r>
    </w:p>
    <w:p w14:paraId="7AA75B63" w14:textId="77777777" w:rsidR="00874618" w:rsidRPr="00832C12" w:rsidRDefault="00874618" w:rsidP="00937AF9">
      <w:pPr>
        <w:spacing w:line="276" w:lineRule="auto"/>
        <w:rPr>
          <w:rFonts w:ascii="Tahoma" w:hAnsi="Tahoma" w:cs="Tahoma"/>
          <w:sz w:val="24"/>
          <w:szCs w:val="24"/>
          <w:lang w:val="es-CO"/>
        </w:rPr>
      </w:pPr>
    </w:p>
    <w:p w14:paraId="23AB5621" w14:textId="203B2D86" w:rsidR="00D23C0A" w:rsidRPr="00832C12" w:rsidRDefault="009738BA" w:rsidP="00937AF9">
      <w:pPr>
        <w:spacing w:line="276" w:lineRule="auto"/>
        <w:rPr>
          <w:rFonts w:ascii="Tahoma" w:hAnsi="Tahoma" w:cs="Tahoma"/>
          <w:sz w:val="24"/>
          <w:szCs w:val="24"/>
          <w:lang w:val="es-CO"/>
        </w:rPr>
      </w:pPr>
      <w:r w:rsidRPr="00832C12">
        <w:rPr>
          <w:rFonts w:ascii="Tahoma" w:hAnsi="Tahoma" w:cs="Tahoma"/>
          <w:sz w:val="24"/>
          <w:szCs w:val="24"/>
          <w:lang w:val="es-CO"/>
        </w:rPr>
        <w:t>El</w:t>
      </w:r>
      <w:r w:rsidR="00963F8C" w:rsidRPr="00832C12">
        <w:rPr>
          <w:rFonts w:ascii="Tahoma" w:hAnsi="Tahoma" w:cs="Tahoma"/>
          <w:sz w:val="24"/>
          <w:szCs w:val="24"/>
          <w:lang w:val="es-CO"/>
        </w:rPr>
        <w:t xml:space="preserve"> d</w:t>
      </w:r>
      <w:r w:rsidR="00F95604" w:rsidRPr="00832C12">
        <w:rPr>
          <w:rFonts w:ascii="Tahoma" w:hAnsi="Tahoma" w:cs="Tahoma"/>
          <w:sz w:val="24"/>
          <w:szCs w:val="24"/>
          <w:lang w:val="es-CO"/>
        </w:rPr>
        <w:t xml:space="preserve">emandante solicita que se declare </w:t>
      </w:r>
      <w:r w:rsidRPr="00832C12">
        <w:rPr>
          <w:rFonts w:ascii="Tahoma" w:hAnsi="Tahoma" w:cs="Tahoma"/>
          <w:sz w:val="24"/>
          <w:szCs w:val="24"/>
          <w:lang w:val="es-CO"/>
        </w:rPr>
        <w:t xml:space="preserve">la existencia del contrato de trabajo </w:t>
      </w:r>
      <w:r w:rsidR="00D23C0A" w:rsidRPr="00832C12">
        <w:rPr>
          <w:rFonts w:ascii="Tahoma" w:hAnsi="Tahoma" w:cs="Tahoma"/>
          <w:sz w:val="24"/>
          <w:szCs w:val="24"/>
          <w:lang w:val="es-CO"/>
        </w:rPr>
        <w:t>entre él</w:t>
      </w:r>
      <w:r w:rsidR="00422CD9" w:rsidRPr="00832C12">
        <w:rPr>
          <w:rFonts w:ascii="Tahoma" w:hAnsi="Tahoma" w:cs="Tahoma"/>
          <w:sz w:val="24"/>
          <w:szCs w:val="24"/>
          <w:lang w:val="es-CO"/>
        </w:rPr>
        <w:t>,</w:t>
      </w:r>
      <w:r w:rsidR="00D23C0A" w:rsidRPr="00832C12">
        <w:rPr>
          <w:rFonts w:ascii="Tahoma" w:hAnsi="Tahoma" w:cs="Tahoma"/>
          <w:sz w:val="24"/>
          <w:szCs w:val="24"/>
          <w:lang w:val="es-CO"/>
        </w:rPr>
        <w:t xml:space="preserve"> como trabajador</w:t>
      </w:r>
      <w:r w:rsidR="00422CD9" w:rsidRPr="00832C12">
        <w:rPr>
          <w:rFonts w:ascii="Tahoma" w:hAnsi="Tahoma" w:cs="Tahoma"/>
          <w:sz w:val="24"/>
          <w:szCs w:val="24"/>
          <w:lang w:val="es-CO"/>
        </w:rPr>
        <w:t>,</w:t>
      </w:r>
      <w:r w:rsidR="00D23C0A" w:rsidRPr="00832C12">
        <w:rPr>
          <w:rFonts w:ascii="Tahoma" w:hAnsi="Tahoma" w:cs="Tahoma"/>
          <w:sz w:val="24"/>
          <w:szCs w:val="24"/>
          <w:lang w:val="es-CO"/>
        </w:rPr>
        <w:t xml:space="preserve"> y la </w:t>
      </w:r>
      <w:r w:rsidRPr="00832C12">
        <w:rPr>
          <w:rFonts w:ascii="Tahoma" w:hAnsi="Tahoma" w:cs="Tahoma"/>
          <w:sz w:val="24"/>
          <w:szCs w:val="24"/>
          <w:lang w:val="es-CO"/>
        </w:rPr>
        <w:t xml:space="preserve">sociedad </w:t>
      </w:r>
      <w:proofErr w:type="spellStart"/>
      <w:r w:rsidRPr="00832C12">
        <w:rPr>
          <w:rFonts w:ascii="Tahoma" w:hAnsi="Tahoma" w:cs="Tahoma"/>
          <w:sz w:val="24"/>
          <w:szCs w:val="24"/>
          <w:lang w:val="es-CO"/>
        </w:rPr>
        <w:t>Jorquisan</w:t>
      </w:r>
      <w:proofErr w:type="spellEnd"/>
      <w:r w:rsidRPr="00832C12">
        <w:rPr>
          <w:rFonts w:ascii="Tahoma" w:hAnsi="Tahoma" w:cs="Tahoma"/>
          <w:sz w:val="24"/>
          <w:szCs w:val="24"/>
          <w:lang w:val="es-CO"/>
        </w:rPr>
        <w:t xml:space="preserve"> Construcciones S.A.S</w:t>
      </w:r>
      <w:r w:rsidR="00BC6E80">
        <w:rPr>
          <w:rFonts w:ascii="Tahoma" w:hAnsi="Tahoma" w:cs="Tahoma"/>
          <w:sz w:val="24"/>
          <w:szCs w:val="24"/>
          <w:lang w:val="es-CO"/>
        </w:rPr>
        <w:t>.</w:t>
      </w:r>
      <w:r w:rsidRPr="00832C12">
        <w:rPr>
          <w:rFonts w:ascii="Tahoma" w:hAnsi="Tahoma" w:cs="Tahoma"/>
          <w:sz w:val="24"/>
          <w:szCs w:val="24"/>
          <w:lang w:val="es-CO"/>
        </w:rPr>
        <w:t xml:space="preserve">, </w:t>
      </w:r>
      <w:r w:rsidR="00BB0B6F" w:rsidRPr="00832C12">
        <w:rPr>
          <w:rFonts w:ascii="Tahoma" w:hAnsi="Tahoma" w:cs="Tahoma"/>
          <w:sz w:val="24"/>
          <w:szCs w:val="24"/>
          <w:lang w:val="es-CO"/>
        </w:rPr>
        <w:t xml:space="preserve">como empleadora, </w:t>
      </w:r>
      <w:r w:rsidR="00D23C0A" w:rsidRPr="00832C12">
        <w:rPr>
          <w:rFonts w:ascii="Tahoma" w:hAnsi="Tahoma" w:cs="Tahoma"/>
          <w:sz w:val="24"/>
          <w:szCs w:val="24"/>
          <w:lang w:val="es-CO"/>
        </w:rPr>
        <w:t>desde el 12 de marzo de 2012 hasta e</w:t>
      </w:r>
      <w:r w:rsidR="004F4B00" w:rsidRPr="00832C12">
        <w:rPr>
          <w:rFonts w:ascii="Tahoma" w:hAnsi="Tahoma" w:cs="Tahoma"/>
          <w:sz w:val="24"/>
          <w:szCs w:val="24"/>
          <w:lang w:val="es-CO"/>
        </w:rPr>
        <w:t xml:space="preserve">l </w:t>
      </w:r>
      <w:r w:rsidR="00D23C0A" w:rsidRPr="00832C12">
        <w:rPr>
          <w:rFonts w:ascii="Tahoma" w:hAnsi="Tahoma" w:cs="Tahoma"/>
          <w:sz w:val="24"/>
          <w:szCs w:val="24"/>
          <w:lang w:val="es-CO"/>
        </w:rPr>
        <w:t>7 de enero de 2016</w:t>
      </w:r>
      <w:r w:rsidR="004F4B00" w:rsidRPr="00832C12">
        <w:rPr>
          <w:rFonts w:ascii="Tahoma" w:hAnsi="Tahoma" w:cs="Tahoma"/>
          <w:sz w:val="24"/>
          <w:szCs w:val="24"/>
          <w:lang w:val="es-CO"/>
        </w:rPr>
        <w:t>.</w:t>
      </w:r>
    </w:p>
    <w:p w14:paraId="12085B47" w14:textId="65A25F26" w:rsidR="004F4B00" w:rsidRPr="00832C12" w:rsidRDefault="004F4B00" w:rsidP="00937AF9">
      <w:pPr>
        <w:spacing w:line="276" w:lineRule="auto"/>
        <w:rPr>
          <w:rFonts w:ascii="Tahoma" w:hAnsi="Tahoma" w:cs="Tahoma"/>
          <w:sz w:val="24"/>
          <w:szCs w:val="24"/>
          <w:lang w:val="es-CO"/>
        </w:rPr>
      </w:pPr>
    </w:p>
    <w:p w14:paraId="4A0E85A2" w14:textId="584D3B75" w:rsidR="001279D0" w:rsidRPr="00832C12" w:rsidRDefault="004F4B00" w:rsidP="00937AF9">
      <w:pPr>
        <w:spacing w:line="276" w:lineRule="auto"/>
        <w:rPr>
          <w:rFonts w:ascii="Tahoma" w:hAnsi="Tahoma" w:cs="Tahoma"/>
          <w:sz w:val="24"/>
          <w:szCs w:val="24"/>
          <w:lang w:val="es-CO"/>
        </w:rPr>
      </w:pPr>
      <w:r w:rsidRPr="00832C12">
        <w:rPr>
          <w:rFonts w:ascii="Tahoma" w:hAnsi="Tahoma" w:cs="Tahoma"/>
          <w:sz w:val="24"/>
          <w:szCs w:val="24"/>
          <w:lang w:val="es-CO"/>
        </w:rPr>
        <w:t xml:space="preserve">En consecuencia, procura </w:t>
      </w:r>
      <w:r w:rsidR="0091200A" w:rsidRPr="00832C12">
        <w:rPr>
          <w:rFonts w:ascii="Tahoma" w:hAnsi="Tahoma" w:cs="Tahoma"/>
          <w:sz w:val="24"/>
          <w:szCs w:val="24"/>
          <w:lang w:val="es-CO"/>
        </w:rPr>
        <w:t>que se condene a la sociedad demanda</w:t>
      </w:r>
      <w:r w:rsidR="00C50E24" w:rsidRPr="00832C12">
        <w:rPr>
          <w:rFonts w:ascii="Tahoma" w:hAnsi="Tahoma" w:cs="Tahoma"/>
          <w:sz w:val="24"/>
          <w:szCs w:val="24"/>
          <w:lang w:val="es-CO"/>
        </w:rPr>
        <w:t>da</w:t>
      </w:r>
      <w:r w:rsidR="0091200A" w:rsidRPr="00832C12">
        <w:rPr>
          <w:rFonts w:ascii="Tahoma" w:hAnsi="Tahoma" w:cs="Tahoma"/>
          <w:sz w:val="24"/>
          <w:szCs w:val="24"/>
          <w:lang w:val="es-CO"/>
        </w:rPr>
        <w:t xml:space="preserve"> </w:t>
      </w:r>
      <w:r w:rsidR="00A759E2" w:rsidRPr="00832C12">
        <w:rPr>
          <w:rFonts w:ascii="Tahoma" w:hAnsi="Tahoma" w:cs="Tahoma"/>
          <w:sz w:val="24"/>
          <w:szCs w:val="24"/>
          <w:lang w:val="es-CO"/>
        </w:rPr>
        <w:t>al pago de los salarios dejados de percibir</w:t>
      </w:r>
      <w:r w:rsidR="00B51B4F" w:rsidRPr="00832C12">
        <w:rPr>
          <w:rFonts w:ascii="Tahoma" w:hAnsi="Tahoma" w:cs="Tahoma"/>
          <w:sz w:val="24"/>
          <w:szCs w:val="24"/>
          <w:lang w:val="es-CO"/>
        </w:rPr>
        <w:t xml:space="preserve"> por concepto de auxilio de transporte, horas extras y trabajo suplementario</w:t>
      </w:r>
      <w:r w:rsidR="00A759E2" w:rsidRPr="00832C12">
        <w:rPr>
          <w:rFonts w:ascii="Tahoma" w:hAnsi="Tahoma" w:cs="Tahoma"/>
          <w:sz w:val="24"/>
          <w:szCs w:val="24"/>
          <w:lang w:val="es-CO"/>
        </w:rPr>
        <w:t xml:space="preserve">, prestaciones sociales, vacaciones, </w:t>
      </w:r>
      <w:r w:rsidR="002F2562" w:rsidRPr="00832C12">
        <w:rPr>
          <w:rFonts w:ascii="Tahoma" w:hAnsi="Tahoma" w:cs="Tahoma"/>
          <w:sz w:val="24"/>
          <w:szCs w:val="24"/>
          <w:lang w:val="es-CO"/>
        </w:rPr>
        <w:t xml:space="preserve">el pago de aportes a la seguridad social, </w:t>
      </w:r>
      <w:r w:rsidR="006234DF" w:rsidRPr="00832C12">
        <w:rPr>
          <w:rFonts w:ascii="Tahoma" w:hAnsi="Tahoma" w:cs="Tahoma"/>
          <w:sz w:val="24"/>
          <w:szCs w:val="24"/>
          <w:lang w:val="es-CO"/>
        </w:rPr>
        <w:t xml:space="preserve">la </w:t>
      </w:r>
      <w:r w:rsidR="006234DF" w:rsidRPr="00832C12">
        <w:rPr>
          <w:rFonts w:ascii="Tahoma" w:hAnsi="Tahoma" w:cs="Tahoma"/>
          <w:sz w:val="24"/>
          <w:szCs w:val="24"/>
        </w:rPr>
        <w:t xml:space="preserve">indemnización por despido sin justa causa, </w:t>
      </w:r>
      <w:r w:rsidR="006234DF" w:rsidRPr="00832C12">
        <w:rPr>
          <w:rFonts w:ascii="Tahoma" w:hAnsi="Tahoma" w:cs="Tahoma"/>
          <w:sz w:val="24"/>
          <w:szCs w:val="24"/>
          <w:lang w:val="es-CO"/>
        </w:rPr>
        <w:t xml:space="preserve">las sanciones contempladas en el artículo 65 del C.S.T y artículo 99 de la ley 50 de 1990, lo que se demuestre bajo las facultades ultra y extra petita, </w:t>
      </w:r>
      <w:r w:rsidR="002F2562" w:rsidRPr="00832C12">
        <w:rPr>
          <w:rFonts w:ascii="Tahoma" w:hAnsi="Tahoma" w:cs="Tahoma"/>
          <w:sz w:val="24"/>
          <w:szCs w:val="24"/>
        </w:rPr>
        <w:t xml:space="preserve">la indexación </w:t>
      </w:r>
      <w:r w:rsidR="006234DF" w:rsidRPr="00832C12">
        <w:rPr>
          <w:rFonts w:ascii="Tahoma" w:hAnsi="Tahoma" w:cs="Tahoma"/>
          <w:sz w:val="24"/>
          <w:szCs w:val="24"/>
          <w:lang w:val="es-CO"/>
        </w:rPr>
        <w:t>y las costas procesales.</w:t>
      </w:r>
    </w:p>
    <w:p w14:paraId="35B9F2C3" w14:textId="77777777" w:rsidR="00C026E9" w:rsidRPr="00832C12" w:rsidRDefault="00C026E9" w:rsidP="00937AF9">
      <w:pPr>
        <w:spacing w:line="276" w:lineRule="auto"/>
        <w:ind w:firstLine="0"/>
        <w:rPr>
          <w:rFonts w:ascii="Tahoma" w:hAnsi="Tahoma" w:cs="Tahoma"/>
          <w:sz w:val="24"/>
          <w:szCs w:val="24"/>
          <w:lang w:val="es-CO"/>
        </w:rPr>
      </w:pPr>
    </w:p>
    <w:p w14:paraId="311A1B0C" w14:textId="7B611074" w:rsidR="00BA4DDA" w:rsidRPr="00832C12" w:rsidRDefault="00F95604" w:rsidP="00937AF9">
      <w:pPr>
        <w:spacing w:line="276" w:lineRule="auto"/>
        <w:ind w:firstLine="708"/>
        <w:rPr>
          <w:rFonts w:ascii="Tahoma" w:hAnsi="Tahoma" w:cs="Tahoma"/>
          <w:sz w:val="24"/>
          <w:szCs w:val="24"/>
          <w:lang w:val="es-CO"/>
        </w:rPr>
      </w:pPr>
      <w:r w:rsidRPr="00832C12">
        <w:rPr>
          <w:rFonts w:ascii="Tahoma" w:hAnsi="Tahoma" w:cs="Tahoma"/>
          <w:sz w:val="24"/>
          <w:szCs w:val="24"/>
          <w:lang w:val="es-CO"/>
        </w:rPr>
        <w:t xml:space="preserve">Para fundar tales </w:t>
      </w:r>
      <w:r w:rsidR="009F23F9" w:rsidRPr="00832C12">
        <w:rPr>
          <w:rFonts w:ascii="Tahoma" w:hAnsi="Tahoma" w:cs="Tahoma"/>
          <w:sz w:val="24"/>
          <w:szCs w:val="24"/>
          <w:lang w:val="es-CO"/>
        </w:rPr>
        <w:t>pretensiones,</w:t>
      </w:r>
      <w:r w:rsidR="00265393" w:rsidRPr="00832C12">
        <w:rPr>
          <w:rFonts w:ascii="Tahoma" w:hAnsi="Tahoma" w:cs="Tahoma"/>
          <w:sz w:val="24"/>
          <w:szCs w:val="24"/>
          <w:lang w:val="es-CO"/>
        </w:rPr>
        <w:t xml:space="preserve"> indica el actor</w:t>
      </w:r>
      <w:r w:rsidRPr="00832C12">
        <w:rPr>
          <w:rFonts w:ascii="Tahoma" w:hAnsi="Tahoma" w:cs="Tahoma"/>
          <w:sz w:val="24"/>
          <w:szCs w:val="24"/>
          <w:lang w:val="es-CO"/>
        </w:rPr>
        <w:t xml:space="preserve"> </w:t>
      </w:r>
      <w:r w:rsidR="009F23F9" w:rsidRPr="00832C12">
        <w:rPr>
          <w:rFonts w:ascii="Tahoma" w:hAnsi="Tahoma" w:cs="Tahoma"/>
          <w:sz w:val="24"/>
          <w:szCs w:val="24"/>
          <w:lang w:val="es-CO"/>
        </w:rPr>
        <w:t xml:space="preserve">que </w:t>
      </w:r>
      <w:r w:rsidR="00B51B4F" w:rsidRPr="00832C12">
        <w:rPr>
          <w:rFonts w:ascii="Tahoma" w:hAnsi="Tahoma" w:cs="Tahoma"/>
          <w:sz w:val="24"/>
          <w:szCs w:val="24"/>
          <w:lang w:val="es-CO"/>
        </w:rPr>
        <w:t xml:space="preserve">prestó sus servicios para la sociedad demandada por medio de un contrato verbal a término indefinido, desde </w:t>
      </w:r>
      <w:r w:rsidR="00321055" w:rsidRPr="00832C12">
        <w:rPr>
          <w:rFonts w:ascii="Tahoma" w:hAnsi="Tahoma" w:cs="Tahoma"/>
          <w:sz w:val="24"/>
          <w:szCs w:val="24"/>
          <w:lang w:val="es-CO"/>
        </w:rPr>
        <w:t>12 de marzo del año 2012 hasta el 7 de enero del año 2016</w:t>
      </w:r>
      <w:r w:rsidR="00BA4DDA" w:rsidRPr="00832C12">
        <w:rPr>
          <w:rFonts w:ascii="Tahoma" w:hAnsi="Tahoma" w:cs="Tahoma"/>
          <w:sz w:val="24"/>
          <w:szCs w:val="24"/>
          <w:lang w:val="es-CO"/>
        </w:rPr>
        <w:t xml:space="preserve">, </w:t>
      </w:r>
      <w:r w:rsidR="00A539DF" w:rsidRPr="00832C12">
        <w:rPr>
          <w:rFonts w:ascii="Tahoma" w:hAnsi="Tahoma" w:cs="Tahoma"/>
          <w:sz w:val="24"/>
          <w:szCs w:val="24"/>
          <w:lang w:val="es-CO"/>
        </w:rPr>
        <w:t xml:space="preserve">inicialmente </w:t>
      </w:r>
      <w:r w:rsidR="00BA4DDA" w:rsidRPr="00832C12">
        <w:rPr>
          <w:rFonts w:ascii="Tahoma" w:hAnsi="Tahoma" w:cs="Tahoma"/>
          <w:sz w:val="24"/>
          <w:szCs w:val="24"/>
          <w:lang w:val="es-CO"/>
        </w:rPr>
        <w:t xml:space="preserve">como ayudante de construcción y posteriormente como empleado de seguridad, devengando la suma </w:t>
      </w:r>
      <w:r w:rsidR="00FC6949" w:rsidRPr="00832C12">
        <w:rPr>
          <w:rFonts w:ascii="Tahoma" w:hAnsi="Tahoma" w:cs="Tahoma"/>
          <w:sz w:val="24"/>
          <w:szCs w:val="24"/>
          <w:lang w:val="es-CO"/>
        </w:rPr>
        <w:t xml:space="preserve">mensual </w:t>
      </w:r>
      <w:r w:rsidR="00BA4DDA" w:rsidRPr="00832C12">
        <w:rPr>
          <w:rFonts w:ascii="Tahoma" w:hAnsi="Tahoma" w:cs="Tahoma"/>
          <w:sz w:val="24"/>
          <w:szCs w:val="24"/>
          <w:lang w:val="es-CO"/>
        </w:rPr>
        <w:t xml:space="preserve">de $330.000 como </w:t>
      </w:r>
      <w:r w:rsidR="00FC6949" w:rsidRPr="00832C12">
        <w:rPr>
          <w:rFonts w:ascii="Tahoma" w:hAnsi="Tahoma" w:cs="Tahoma"/>
          <w:sz w:val="24"/>
          <w:szCs w:val="24"/>
          <w:lang w:val="es-CO"/>
        </w:rPr>
        <w:t>ayudante y $420.000 como vigilante; así mismo afirmó que laboró en un horario de lunes a sábado de 7:00 a.m. a 6:00 pm</w:t>
      </w:r>
      <w:r w:rsidR="00A539DF" w:rsidRPr="00832C12">
        <w:rPr>
          <w:rFonts w:ascii="Tahoma" w:hAnsi="Tahoma" w:cs="Tahoma"/>
          <w:sz w:val="24"/>
          <w:szCs w:val="24"/>
          <w:lang w:val="es-CO"/>
        </w:rPr>
        <w:t>, cuando laboró como</w:t>
      </w:r>
      <w:r w:rsidR="000010C1" w:rsidRPr="00832C12">
        <w:rPr>
          <w:rFonts w:ascii="Tahoma" w:hAnsi="Tahoma" w:cs="Tahoma"/>
          <w:sz w:val="24"/>
          <w:szCs w:val="24"/>
          <w:lang w:val="es-CO"/>
        </w:rPr>
        <w:t xml:space="preserve"> ayudante</w:t>
      </w:r>
      <w:r w:rsidR="00A539DF" w:rsidRPr="00832C12">
        <w:rPr>
          <w:rFonts w:ascii="Tahoma" w:hAnsi="Tahoma" w:cs="Tahoma"/>
          <w:sz w:val="24"/>
          <w:szCs w:val="24"/>
          <w:lang w:val="es-CO"/>
        </w:rPr>
        <w:t>,</w:t>
      </w:r>
      <w:r w:rsidR="000010C1" w:rsidRPr="00832C12">
        <w:rPr>
          <w:rFonts w:ascii="Tahoma" w:hAnsi="Tahoma" w:cs="Tahoma"/>
          <w:sz w:val="24"/>
          <w:szCs w:val="24"/>
          <w:lang w:val="es-CO"/>
        </w:rPr>
        <w:t xml:space="preserve"> y de lunes a domingo de 5:00 p.m. a 7:00 a.m.</w:t>
      </w:r>
      <w:r w:rsidR="00A539DF" w:rsidRPr="00832C12">
        <w:rPr>
          <w:rFonts w:ascii="Tahoma" w:hAnsi="Tahoma" w:cs="Tahoma"/>
          <w:sz w:val="24"/>
          <w:szCs w:val="24"/>
          <w:lang w:val="es-CO"/>
        </w:rPr>
        <w:t>, cuando lo hizo</w:t>
      </w:r>
      <w:r w:rsidR="000010C1" w:rsidRPr="00832C12">
        <w:rPr>
          <w:rFonts w:ascii="Tahoma" w:hAnsi="Tahoma" w:cs="Tahoma"/>
          <w:sz w:val="24"/>
          <w:szCs w:val="24"/>
          <w:lang w:val="es-CO"/>
        </w:rPr>
        <w:t xml:space="preserve"> en el cargo de vigilante. </w:t>
      </w:r>
    </w:p>
    <w:p w14:paraId="463374DF" w14:textId="3F17785C" w:rsidR="00C66066" w:rsidRPr="00832C12" w:rsidRDefault="00C66066" w:rsidP="00937AF9">
      <w:pPr>
        <w:spacing w:line="276" w:lineRule="auto"/>
        <w:ind w:firstLine="708"/>
        <w:rPr>
          <w:rFonts w:ascii="Tahoma" w:hAnsi="Tahoma" w:cs="Tahoma"/>
          <w:sz w:val="24"/>
          <w:szCs w:val="24"/>
          <w:lang w:val="es-CO"/>
        </w:rPr>
      </w:pPr>
    </w:p>
    <w:p w14:paraId="02714A1A" w14:textId="48E5B5A3" w:rsidR="00C66066" w:rsidRPr="00832C12" w:rsidRDefault="00C66066" w:rsidP="00937AF9">
      <w:pPr>
        <w:spacing w:line="276" w:lineRule="auto"/>
        <w:ind w:firstLine="708"/>
        <w:rPr>
          <w:rFonts w:ascii="Tahoma" w:hAnsi="Tahoma" w:cs="Tahoma"/>
          <w:sz w:val="24"/>
          <w:szCs w:val="24"/>
          <w:lang w:val="es-CO"/>
        </w:rPr>
      </w:pPr>
      <w:r w:rsidRPr="00832C12">
        <w:rPr>
          <w:rFonts w:ascii="Tahoma" w:hAnsi="Tahoma" w:cs="Tahoma"/>
          <w:sz w:val="24"/>
          <w:szCs w:val="24"/>
          <w:lang w:val="es-CO"/>
        </w:rPr>
        <w:t>Expuso que durante toda la relación laboral recibió</w:t>
      </w:r>
      <w:r w:rsidR="00BD5C6B" w:rsidRPr="00832C12">
        <w:rPr>
          <w:rFonts w:ascii="Tahoma" w:hAnsi="Tahoma" w:cs="Tahoma"/>
          <w:sz w:val="24"/>
          <w:szCs w:val="24"/>
          <w:lang w:val="es-CO"/>
        </w:rPr>
        <w:t xml:space="preserve"> la remuneración y las</w:t>
      </w:r>
      <w:r w:rsidRPr="00832C12">
        <w:rPr>
          <w:rFonts w:ascii="Tahoma" w:hAnsi="Tahoma" w:cs="Tahoma"/>
          <w:sz w:val="24"/>
          <w:szCs w:val="24"/>
          <w:lang w:val="es-CO"/>
        </w:rPr>
        <w:t xml:space="preserve"> </w:t>
      </w:r>
      <w:r w:rsidR="00BD5C6B" w:rsidRPr="00832C12">
        <w:rPr>
          <w:rFonts w:ascii="Tahoma" w:hAnsi="Tahoma" w:cs="Tahoma"/>
          <w:sz w:val="24"/>
          <w:szCs w:val="24"/>
          <w:lang w:val="es-CO"/>
        </w:rPr>
        <w:t>órdenes</w:t>
      </w:r>
      <w:r w:rsidRPr="00832C12">
        <w:rPr>
          <w:rFonts w:ascii="Tahoma" w:hAnsi="Tahoma" w:cs="Tahoma"/>
          <w:sz w:val="24"/>
          <w:szCs w:val="24"/>
          <w:lang w:val="es-CO"/>
        </w:rPr>
        <w:t xml:space="preserve"> del señor </w:t>
      </w:r>
      <w:r w:rsidR="00BD5C6B" w:rsidRPr="00832C12">
        <w:rPr>
          <w:rFonts w:ascii="Tahoma" w:hAnsi="Tahoma" w:cs="Tahoma"/>
          <w:sz w:val="24"/>
          <w:szCs w:val="24"/>
          <w:lang w:val="es-CO"/>
        </w:rPr>
        <w:t>José</w:t>
      </w:r>
      <w:r w:rsidRPr="00832C12">
        <w:rPr>
          <w:rFonts w:ascii="Tahoma" w:hAnsi="Tahoma" w:cs="Tahoma"/>
          <w:sz w:val="24"/>
          <w:szCs w:val="24"/>
          <w:lang w:val="es-CO"/>
        </w:rPr>
        <w:t xml:space="preserve"> Orlando Quintero </w:t>
      </w:r>
      <w:r w:rsidR="00BD5C6B" w:rsidRPr="00832C12">
        <w:rPr>
          <w:rFonts w:ascii="Tahoma" w:hAnsi="Tahoma" w:cs="Tahoma"/>
          <w:sz w:val="24"/>
          <w:szCs w:val="24"/>
          <w:lang w:val="es-CO"/>
        </w:rPr>
        <w:t>Sánchez</w:t>
      </w:r>
      <w:r w:rsidRPr="00832C12">
        <w:rPr>
          <w:rFonts w:ascii="Tahoma" w:hAnsi="Tahoma" w:cs="Tahoma"/>
          <w:sz w:val="24"/>
          <w:szCs w:val="24"/>
          <w:lang w:val="es-CO"/>
        </w:rPr>
        <w:t xml:space="preserve"> (</w:t>
      </w:r>
      <w:r w:rsidR="001564F8" w:rsidRPr="00832C12">
        <w:rPr>
          <w:rFonts w:ascii="Tahoma" w:hAnsi="Tahoma" w:cs="Tahoma"/>
          <w:sz w:val="24"/>
          <w:szCs w:val="24"/>
          <w:lang w:val="es-CO"/>
        </w:rPr>
        <w:t xml:space="preserve">representante </w:t>
      </w:r>
      <w:r w:rsidRPr="00832C12">
        <w:rPr>
          <w:rFonts w:ascii="Tahoma" w:hAnsi="Tahoma" w:cs="Tahoma"/>
          <w:sz w:val="24"/>
          <w:szCs w:val="24"/>
          <w:lang w:val="es-CO"/>
        </w:rPr>
        <w:t>legal)</w:t>
      </w:r>
      <w:r w:rsidR="00BD5C6B" w:rsidRPr="00832C12">
        <w:rPr>
          <w:rFonts w:ascii="Tahoma" w:hAnsi="Tahoma" w:cs="Tahoma"/>
          <w:sz w:val="24"/>
          <w:szCs w:val="24"/>
          <w:lang w:val="es-CO"/>
        </w:rPr>
        <w:t>, finalmente indicó que</w:t>
      </w:r>
      <w:r w:rsidR="00156A96" w:rsidRPr="00832C12">
        <w:rPr>
          <w:rFonts w:ascii="Tahoma" w:hAnsi="Tahoma" w:cs="Tahoma"/>
          <w:sz w:val="24"/>
          <w:szCs w:val="24"/>
          <w:lang w:val="es-CO"/>
        </w:rPr>
        <w:t xml:space="preserve"> pese al cobro la parte pasiva no le</w:t>
      </w:r>
      <w:r w:rsidR="00903861" w:rsidRPr="00832C12">
        <w:rPr>
          <w:rFonts w:ascii="Tahoma" w:hAnsi="Tahoma" w:cs="Tahoma"/>
          <w:sz w:val="24"/>
          <w:szCs w:val="24"/>
          <w:lang w:val="es-CO"/>
        </w:rPr>
        <w:t xml:space="preserve"> canceló</w:t>
      </w:r>
      <w:r w:rsidR="00156A96" w:rsidRPr="00832C12">
        <w:rPr>
          <w:rFonts w:ascii="Tahoma" w:hAnsi="Tahoma" w:cs="Tahoma"/>
          <w:sz w:val="24"/>
          <w:szCs w:val="24"/>
          <w:lang w:val="es-CO"/>
        </w:rPr>
        <w:t xml:space="preserve"> </w:t>
      </w:r>
      <w:r w:rsidR="00BD5C6B" w:rsidRPr="00832C12">
        <w:rPr>
          <w:rFonts w:ascii="Tahoma" w:hAnsi="Tahoma" w:cs="Tahoma"/>
          <w:sz w:val="24"/>
          <w:szCs w:val="24"/>
          <w:lang w:val="es-CO"/>
        </w:rPr>
        <w:t>los emolumentos pretendidos.</w:t>
      </w:r>
    </w:p>
    <w:p w14:paraId="6A025C58" w14:textId="78F45A58" w:rsidR="00986B39" w:rsidRPr="00832C12" w:rsidRDefault="00986B39" w:rsidP="00937AF9">
      <w:pPr>
        <w:spacing w:line="276" w:lineRule="auto"/>
        <w:ind w:firstLine="0"/>
        <w:rPr>
          <w:rFonts w:ascii="Tahoma" w:hAnsi="Tahoma" w:cs="Tahoma"/>
          <w:sz w:val="24"/>
          <w:szCs w:val="24"/>
          <w:lang w:val="es-CO"/>
        </w:rPr>
      </w:pPr>
    </w:p>
    <w:p w14:paraId="265F3ACA" w14:textId="194E358A" w:rsidR="00903861" w:rsidRPr="00832C12" w:rsidRDefault="00903861" w:rsidP="00937AF9">
      <w:pPr>
        <w:spacing w:line="276" w:lineRule="auto"/>
        <w:ind w:firstLine="708"/>
        <w:rPr>
          <w:rFonts w:ascii="Tahoma" w:hAnsi="Tahoma" w:cs="Tahoma"/>
          <w:sz w:val="24"/>
          <w:szCs w:val="24"/>
          <w:lang w:val="es-CO"/>
        </w:rPr>
      </w:pPr>
      <w:r w:rsidRPr="00832C12">
        <w:rPr>
          <w:rFonts w:ascii="Tahoma" w:hAnsi="Tahoma" w:cs="Tahoma"/>
          <w:sz w:val="24"/>
          <w:szCs w:val="24"/>
          <w:lang w:val="es-CO"/>
        </w:rPr>
        <w:t>En respuesta a la demanda</w:t>
      </w:r>
      <w:r w:rsidRPr="00832C12">
        <w:rPr>
          <w:rFonts w:ascii="Tahoma" w:hAnsi="Tahoma" w:cs="Tahoma"/>
          <w:b/>
          <w:bCs/>
          <w:sz w:val="24"/>
          <w:szCs w:val="24"/>
          <w:lang w:val="es-CO"/>
        </w:rPr>
        <w:t xml:space="preserve"> </w:t>
      </w:r>
      <w:proofErr w:type="spellStart"/>
      <w:r w:rsidR="00DB4D87" w:rsidRPr="00832C12">
        <w:rPr>
          <w:rFonts w:ascii="Tahoma" w:hAnsi="Tahoma" w:cs="Tahoma"/>
          <w:b/>
          <w:bCs/>
          <w:sz w:val="24"/>
          <w:szCs w:val="24"/>
          <w:lang w:val="es-CO"/>
        </w:rPr>
        <w:t>Jorquisan</w:t>
      </w:r>
      <w:proofErr w:type="spellEnd"/>
      <w:r w:rsidR="00DB4D87" w:rsidRPr="00832C12">
        <w:rPr>
          <w:rFonts w:ascii="Tahoma" w:hAnsi="Tahoma" w:cs="Tahoma"/>
          <w:b/>
          <w:bCs/>
          <w:sz w:val="24"/>
          <w:szCs w:val="24"/>
          <w:lang w:val="es-CO"/>
        </w:rPr>
        <w:t xml:space="preserve"> Construcciones S.A.S</w:t>
      </w:r>
      <w:r w:rsidR="00BC6E80">
        <w:rPr>
          <w:rFonts w:ascii="Tahoma" w:hAnsi="Tahoma" w:cs="Tahoma"/>
          <w:b/>
          <w:bCs/>
          <w:sz w:val="24"/>
          <w:szCs w:val="24"/>
          <w:lang w:val="es-CO"/>
        </w:rPr>
        <w:t>.</w:t>
      </w:r>
      <w:r w:rsidR="00DB4D87" w:rsidRPr="00BC6E80">
        <w:rPr>
          <w:rFonts w:ascii="Tahoma" w:hAnsi="Tahoma" w:cs="Tahoma"/>
          <w:bCs/>
          <w:sz w:val="24"/>
          <w:szCs w:val="24"/>
          <w:lang w:val="es-CO"/>
        </w:rPr>
        <w:t xml:space="preserve">, </w:t>
      </w:r>
      <w:r w:rsidR="00B71580" w:rsidRPr="00832C12">
        <w:rPr>
          <w:rFonts w:ascii="Tahoma" w:hAnsi="Tahoma" w:cs="Tahoma"/>
          <w:sz w:val="24"/>
          <w:szCs w:val="24"/>
          <w:lang w:val="es-CO"/>
        </w:rPr>
        <w:t xml:space="preserve">por medio de Curador Ad-litem, </w:t>
      </w:r>
      <w:r w:rsidR="00800677" w:rsidRPr="00832C12">
        <w:rPr>
          <w:rFonts w:ascii="Tahoma" w:hAnsi="Tahoma" w:cs="Tahoma"/>
          <w:sz w:val="24"/>
          <w:szCs w:val="24"/>
          <w:lang w:val="es-CO"/>
        </w:rPr>
        <w:t xml:space="preserve">arguyó que no le constaban o no eran ciertos los hechos relatados en el proceso. </w:t>
      </w:r>
      <w:r w:rsidRPr="00832C12">
        <w:rPr>
          <w:rFonts w:ascii="Tahoma" w:hAnsi="Tahoma" w:cs="Tahoma"/>
          <w:sz w:val="24"/>
          <w:szCs w:val="24"/>
          <w:lang w:val="es-CO"/>
        </w:rPr>
        <w:t>Se opuso a todas y cada una de las pretensiones y formuló como excepciones de mérito las que denominó:</w:t>
      </w:r>
      <w:r w:rsidRPr="00832C12">
        <w:rPr>
          <w:rFonts w:ascii="Tahoma" w:hAnsi="Tahoma" w:cs="Tahoma"/>
          <w:i/>
          <w:iCs/>
          <w:sz w:val="24"/>
          <w:szCs w:val="24"/>
          <w:lang w:val="es-CO"/>
        </w:rPr>
        <w:t xml:space="preserve"> </w:t>
      </w:r>
      <w:r w:rsidR="00800677" w:rsidRPr="00832C12">
        <w:rPr>
          <w:rFonts w:ascii="Tahoma" w:hAnsi="Tahoma" w:cs="Tahoma"/>
          <w:i/>
          <w:iCs/>
          <w:sz w:val="24"/>
          <w:szCs w:val="24"/>
          <w:lang w:val="es-CO"/>
        </w:rPr>
        <w:t>“Prescripción”; “Cobro de lo no debido”; “Compensación”;</w:t>
      </w:r>
      <w:r w:rsidR="00800677" w:rsidRPr="00832C12">
        <w:rPr>
          <w:rFonts w:ascii="Tahoma" w:hAnsi="Tahoma" w:cs="Tahoma"/>
          <w:sz w:val="24"/>
          <w:szCs w:val="24"/>
          <w:lang w:val="es-CO"/>
        </w:rPr>
        <w:t xml:space="preserve"> y las </w:t>
      </w:r>
      <w:r w:rsidR="00800677" w:rsidRPr="00832C12">
        <w:rPr>
          <w:rFonts w:ascii="Tahoma" w:hAnsi="Tahoma" w:cs="Tahoma"/>
          <w:i/>
          <w:iCs/>
          <w:sz w:val="24"/>
          <w:szCs w:val="24"/>
          <w:lang w:val="es-CO"/>
        </w:rPr>
        <w:t>“Innominadas o Genéricas”.</w:t>
      </w:r>
    </w:p>
    <w:p w14:paraId="7D550047" w14:textId="77777777" w:rsidR="0044439D" w:rsidRPr="00832C12" w:rsidRDefault="0044439D" w:rsidP="00937AF9">
      <w:pPr>
        <w:spacing w:line="276" w:lineRule="auto"/>
        <w:ind w:firstLine="0"/>
        <w:rPr>
          <w:rFonts w:ascii="Tahoma" w:hAnsi="Tahoma" w:cs="Tahoma"/>
          <w:sz w:val="24"/>
          <w:szCs w:val="24"/>
          <w:lang w:val="es-CO"/>
        </w:rPr>
      </w:pPr>
    </w:p>
    <w:p w14:paraId="6E92720B" w14:textId="19397A33" w:rsidR="00A31306" w:rsidRPr="00832C12" w:rsidRDefault="00E84CAF" w:rsidP="00937AF9">
      <w:pPr>
        <w:pStyle w:val="Prrafodelista"/>
        <w:numPr>
          <w:ilvl w:val="0"/>
          <w:numId w:val="2"/>
        </w:numPr>
        <w:spacing w:line="276" w:lineRule="auto"/>
        <w:jc w:val="center"/>
        <w:rPr>
          <w:rFonts w:ascii="Tahoma" w:hAnsi="Tahoma" w:cs="Tahoma"/>
          <w:b/>
          <w:lang w:val="es-CO"/>
        </w:rPr>
      </w:pPr>
      <w:r w:rsidRPr="00832C12">
        <w:rPr>
          <w:rFonts w:ascii="Tahoma" w:hAnsi="Tahoma" w:cs="Tahoma"/>
          <w:b/>
          <w:lang w:val="es-CO"/>
        </w:rPr>
        <w:t>SENTENCIA DE PRIMERA INSTANCIA</w:t>
      </w:r>
    </w:p>
    <w:p w14:paraId="032E0903" w14:textId="77777777" w:rsidR="005F4AA0" w:rsidRPr="00832C12" w:rsidRDefault="005F4AA0" w:rsidP="00937AF9">
      <w:pPr>
        <w:spacing w:line="276" w:lineRule="auto"/>
        <w:ind w:firstLine="708"/>
        <w:rPr>
          <w:rFonts w:ascii="Tahoma" w:hAnsi="Tahoma" w:cs="Tahoma"/>
          <w:sz w:val="24"/>
          <w:szCs w:val="24"/>
          <w:lang w:val="es-CO"/>
        </w:rPr>
      </w:pPr>
    </w:p>
    <w:p w14:paraId="550FDCE1" w14:textId="2E80E149" w:rsidR="00157382" w:rsidRPr="00832C12" w:rsidRDefault="009C59D2" w:rsidP="00937AF9">
      <w:pPr>
        <w:spacing w:line="276" w:lineRule="auto"/>
        <w:rPr>
          <w:rFonts w:ascii="Tahoma" w:hAnsi="Tahoma" w:cs="Tahoma"/>
          <w:sz w:val="24"/>
          <w:szCs w:val="24"/>
          <w:lang w:val="es-CO"/>
        </w:rPr>
      </w:pPr>
      <w:r w:rsidRPr="00832C12">
        <w:rPr>
          <w:rFonts w:ascii="Tahoma" w:hAnsi="Tahoma" w:cs="Tahoma"/>
          <w:sz w:val="24"/>
          <w:szCs w:val="24"/>
          <w:lang w:val="es-CO"/>
        </w:rPr>
        <w:t xml:space="preserve">En sentencia del 26 de agosto de 2021, la jueza </w:t>
      </w:r>
      <w:r w:rsidR="00CE3EC1" w:rsidRPr="00832C12">
        <w:rPr>
          <w:rFonts w:ascii="Tahoma" w:hAnsi="Tahoma" w:cs="Tahoma"/>
          <w:sz w:val="24"/>
          <w:szCs w:val="24"/>
          <w:lang w:val="es-CO"/>
        </w:rPr>
        <w:t xml:space="preserve">declaró probada la existencia de dos contratos de trabajo verbales a término indefinido así: </w:t>
      </w:r>
      <w:r w:rsidR="00157382" w:rsidRPr="00832C12">
        <w:rPr>
          <w:rFonts w:ascii="Tahoma" w:hAnsi="Tahoma" w:cs="Tahoma"/>
          <w:sz w:val="24"/>
          <w:szCs w:val="24"/>
          <w:lang w:val="es-CO"/>
        </w:rPr>
        <w:t>1) desde el 15 de diciembre de 2014 hasta el 1 de abril de 2015 y 2) del 26 de septiembre al 1 de noviembre de 2015; declaró parcialmente probada la excepción cobro de lo no debido</w:t>
      </w:r>
      <w:r w:rsidR="00FB2391" w:rsidRPr="00832C12">
        <w:rPr>
          <w:rFonts w:ascii="Tahoma" w:hAnsi="Tahoma" w:cs="Tahoma"/>
          <w:sz w:val="24"/>
          <w:szCs w:val="24"/>
          <w:lang w:val="es-CO"/>
        </w:rPr>
        <w:t xml:space="preserve">, respecto del pago de acreencias correspondientes al reajuste del salario, pago de trabajo </w:t>
      </w:r>
      <w:r w:rsidR="00FB2391" w:rsidRPr="00832C12">
        <w:rPr>
          <w:rFonts w:ascii="Tahoma" w:hAnsi="Tahoma" w:cs="Tahoma"/>
          <w:sz w:val="24"/>
          <w:szCs w:val="24"/>
          <w:lang w:val="es-CO"/>
        </w:rPr>
        <w:lastRenderedPageBreak/>
        <w:t>suplementario, la indemnización por despido injusto, sanción por no consignación de los intereses a las cesantías y los aportes al sistema de seguridad social</w:t>
      </w:r>
      <w:r w:rsidR="003507AC" w:rsidRPr="00832C12">
        <w:rPr>
          <w:rFonts w:ascii="Tahoma" w:hAnsi="Tahoma" w:cs="Tahoma"/>
          <w:sz w:val="24"/>
          <w:szCs w:val="24"/>
          <w:lang w:val="es-CO"/>
        </w:rPr>
        <w:t xml:space="preserve">, y en consecuencia condenó a la demandada al pago de $371.709 por auxilio de transporte, $283.669 por cesantías, $6.471 por intereses a las cesantías, </w:t>
      </w:r>
      <w:r w:rsidR="00496232" w:rsidRPr="00832C12">
        <w:rPr>
          <w:rFonts w:ascii="Tahoma" w:hAnsi="Tahoma" w:cs="Tahoma"/>
          <w:sz w:val="24"/>
          <w:szCs w:val="24"/>
          <w:lang w:val="es-CO"/>
        </w:rPr>
        <w:t xml:space="preserve">$283.996 por prima de vacaciones, $112.976 por vacaciones, y a la suma diaria de $21.478 desde el 2 de noviembre de 2015 y hasta el momento del pago efectivo, por concepto de </w:t>
      </w:r>
      <w:r w:rsidR="005A6532" w:rsidRPr="00832C12">
        <w:rPr>
          <w:rFonts w:ascii="Tahoma" w:hAnsi="Tahoma" w:cs="Tahoma"/>
          <w:sz w:val="24"/>
          <w:szCs w:val="24"/>
          <w:lang w:val="es-CO"/>
        </w:rPr>
        <w:t>indemnización moratoria.</w:t>
      </w:r>
    </w:p>
    <w:p w14:paraId="781C7804" w14:textId="7735230B" w:rsidR="005A6532" w:rsidRPr="00832C12" w:rsidRDefault="005A6532" w:rsidP="00937AF9">
      <w:pPr>
        <w:spacing w:line="276" w:lineRule="auto"/>
        <w:rPr>
          <w:rFonts w:ascii="Tahoma" w:hAnsi="Tahoma" w:cs="Tahoma"/>
          <w:sz w:val="24"/>
          <w:szCs w:val="24"/>
          <w:lang w:val="es-CO"/>
        </w:rPr>
      </w:pPr>
    </w:p>
    <w:p w14:paraId="4C8E44EC" w14:textId="799787CF" w:rsidR="005A6532" w:rsidRPr="00832C12" w:rsidRDefault="00A2342B" w:rsidP="00937AF9">
      <w:pPr>
        <w:spacing w:line="276" w:lineRule="auto"/>
        <w:rPr>
          <w:rFonts w:ascii="Tahoma" w:hAnsi="Tahoma" w:cs="Tahoma"/>
          <w:sz w:val="24"/>
          <w:szCs w:val="24"/>
          <w:lang w:val="es-CO"/>
        </w:rPr>
      </w:pPr>
      <w:r w:rsidRPr="00832C12">
        <w:rPr>
          <w:rFonts w:ascii="Tahoma" w:hAnsi="Tahoma" w:cs="Tahoma"/>
          <w:sz w:val="24"/>
          <w:szCs w:val="24"/>
          <w:lang w:val="es-CO"/>
        </w:rPr>
        <w:t xml:space="preserve">Para arribar a tal decisión la </w:t>
      </w:r>
      <w:r w:rsidR="009604F4" w:rsidRPr="00832C12">
        <w:rPr>
          <w:rFonts w:ascii="Tahoma" w:hAnsi="Tahoma" w:cs="Tahoma"/>
          <w:sz w:val="24"/>
          <w:szCs w:val="24"/>
          <w:lang w:val="es-CO"/>
        </w:rPr>
        <w:t>a</w:t>
      </w:r>
      <w:r w:rsidRPr="00832C12">
        <w:rPr>
          <w:rFonts w:ascii="Tahoma" w:hAnsi="Tahoma" w:cs="Tahoma"/>
          <w:sz w:val="24"/>
          <w:szCs w:val="24"/>
          <w:lang w:val="es-CO"/>
        </w:rPr>
        <w:t xml:space="preserve">-quo </w:t>
      </w:r>
      <w:r w:rsidR="009604F4" w:rsidRPr="00832C12">
        <w:rPr>
          <w:rFonts w:ascii="Tahoma" w:hAnsi="Tahoma" w:cs="Tahoma"/>
          <w:sz w:val="24"/>
          <w:szCs w:val="24"/>
          <w:lang w:val="es-CO"/>
        </w:rPr>
        <w:t xml:space="preserve">tuvo por demostrada la prestación personal del servicio, con base en la historia laboral y certificación de pagos </w:t>
      </w:r>
      <w:r w:rsidR="0089616B" w:rsidRPr="00832C12">
        <w:rPr>
          <w:rFonts w:ascii="Tahoma" w:hAnsi="Tahoma" w:cs="Tahoma"/>
          <w:sz w:val="24"/>
          <w:szCs w:val="24"/>
          <w:lang w:val="es-CO"/>
        </w:rPr>
        <w:t>a sistema de seguridad social en salud</w:t>
      </w:r>
      <w:r w:rsidR="009604F4" w:rsidRPr="00832C12">
        <w:rPr>
          <w:rFonts w:ascii="Tahoma" w:hAnsi="Tahoma" w:cs="Tahoma"/>
          <w:sz w:val="24"/>
          <w:szCs w:val="24"/>
          <w:lang w:val="es-CO"/>
        </w:rPr>
        <w:t xml:space="preserve">, </w:t>
      </w:r>
      <w:r w:rsidR="0089616B" w:rsidRPr="00832C12">
        <w:rPr>
          <w:rFonts w:ascii="Tahoma" w:hAnsi="Tahoma" w:cs="Tahoma"/>
          <w:sz w:val="24"/>
          <w:szCs w:val="24"/>
          <w:lang w:val="es-CO"/>
        </w:rPr>
        <w:t>asimismo,</w:t>
      </w:r>
      <w:r w:rsidR="009604F4" w:rsidRPr="00832C12">
        <w:rPr>
          <w:rFonts w:ascii="Tahoma" w:hAnsi="Tahoma" w:cs="Tahoma"/>
          <w:sz w:val="24"/>
          <w:szCs w:val="24"/>
          <w:lang w:val="es-CO"/>
        </w:rPr>
        <w:t xml:space="preserve"> en aplicación de la presunción del artículo 24 del C.S.T sostuvo que esta fue subordinada y remunerada</w:t>
      </w:r>
      <w:r w:rsidR="00271887" w:rsidRPr="00832C12">
        <w:rPr>
          <w:rFonts w:ascii="Tahoma" w:hAnsi="Tahoma" w:cs="Tahoma"/>
          <w:sz w:val="24"/>
          <w:szCs w:val="24"/>
          <w:lang w:val="es-CO"/>
        </w:rPr>
        <w:t xml:space="preserve"> </w:t>
      </w:r>
      <w:r w:rsidR="003A17A0" w:rsidRPr="00832C12">
        <w:rPr>
          <w:rFonts w:ascii="Tahoma" w:hAnsi="Tahoma" w:cs="Tahoma"/>
          <w:sz w:val="24"/>
          <w:szCs w:val="24"/>
          <w:lang w:val="es-CO"/>
        </w:rPr>
        <w:t>con el monto del salario mínimo mensual legal vigente.</w:t>
      </w:r>
    </w:p>
    <w:p w14:paraId="53EF244E" w14:textId="1850994F" w:rsidR="00E95857" w:rsidRPr="00832C12" w:rsidRDefault="00E95857" w:rsidP="00937AF9">
      <w:pPr>
        <w:spacing w:line="276" w:lineRule="auto"/>
        <w:rPr>
          <w:rFonts w:ascii="Tahoma" w:hAnsi="Tahoma" w:cs="Tahoma"/>
          <w:sz w:val="24"/>
          <w:szCs w:val="24"/>
          <w:lang w:val="es-CO"/>
        </w:rPr>
      </w:pPr>
    </w:p>
    <w:p w14:paraId="2304DE29" w14:textId="0750776A" w:rsidR="00FA6284" w:rsidRPr="00832C12" w:rsidRDefault="00E95857" w:rsidP="00937AF9">
      <w:pPr>
        <w:spacing w:line="276" w:lineRule="auto"/>
        <w:rPr>
          <w:rFonts w:ascii="Tahoma" w:hAnsi="Tahoma" w:cs="Tahoma"/>
          <w:sz w:val="24"/>
          <w:szCs w:val="24"/>
          <w:lang w:val="es-CO"/>
        </w:rPr>
      </w:pPr>
      <w:r w:rsidRPr="00832C12">
        <w:rPr>
          <w:rFonts w:ascii="Tahoma" w:hAnsi="Tahoma" w:cs="Tahoma"/>
          <w:sz w:val="24"/>
          <w:szCs w:val="24"/>
          <w:lang w:val="es-CO"/>
        </w:rPr>
        <w:t xml:space="preserve">En cuanto a los extremos laborales, relató que el trabajador confesó haber prestado </w:t>
      </w:r>
      <w:r w:rsidR="004850AA" w:rsidRPr="00832C12">
        <w:rPr>
          <w:rFonts w:ascii="Tahoma" w:hAnsi="Tahoma" w:cs="Tahoma"/>
          <w:sz w:val="24"/>
          <w:szCs w:val="24"/>
          <w:lang w:val="es-CO"/>
        </w:rPr>
        <w:t xml:space="preserve">sus servicios en favor de otras constructoras como la </w:t>
      </w:r>
      <w:r w:rsidR="00C50E24" w:rsidRPr="00832C12">
        <w:rPr>
          <w:rFonts w:ascii="Tahoma" w:hAnsi="Tahoma" w:cs="Tahoma"/>
          <w:sz w:val="24"/>
          <w:szCs w:val="24"/>
          <w:lang w:val="es-CO"/>
        </w:rPr>
        <w:t xml:space="preserve">Montaña, Construcciones </w:t>
      </w:r>
      <w:r w:rsidR="005E2A9A" w:rsidRPr="00832C12">
        <w:rPr>
          <w:rFonts w:ascii="Tahoma" w:hAnsi="Tahoma" w:cs="Tahoma"/>
          <w:sz w:val="24"/>
          <w:szCs w:val="24"/>
          <w:lang w:val="es-CO"/>
        </w:rPr>
        <w:t>S.A</w:t>
      </w:r>
      <w:r w:rsidR="00C04C38" w:rsidRPr="00832C12">
        <w:rPr>
          <w:rFonts w:ascii="Tahoma" w:hAnsi="Tahoma" w:cs="Tahoma"/>
          <w:sz w:val="24"/>
          <w:szCs w:val="24"/>
          <w:lang w:val="es-CO"/>
        </w:rPr>
        <w:t xml:space="preserve">, </w:t>
      </w:r>
      <w:r w:rsidR="006E47BB" w:rsidRPr="00832C12">
        <w:rPr>
          <w:rFonts w:ascii="Tahoma" w:hAnsi="Tahoma" w:cs="Tahoma"/>
          <w:sz w:val="24"/>
          <w:szCs w:val="24"/>
          <w:lang w:val="es-CO"/>
        </w:rPr>
        <w:t xml:space="preserve">y así también </w:t>
      </w:r>
      <w:r w:rsidR="00EF485C" w:rsidRPr="00832C12">
        <w:rPr>
          <w:rFonts w:ascii="Tahoma" w:hAnsi="Tahoma" w:cs="Tahoma"/>
          <w:sz w:val="24"/>
          <w:szCs w:val="24"/>
          <w:lang w:val="es-CO"/>
        </w:rPr>
        <w:t xml:space="preserve">lo sostuvieron las </w:t>
      </w:r>
      <w:proofErr w:type="spellStart"/>
      <w:r w:rsidR="00EF485C" w:rsidRPr="00832C12">
        <w:rPr>
          <w:rFonts w:ascii="Tahoma" w:hAnsi="Tahoma" w:cs="Tahoma"/>
          <w:sz w:val="24"/>
          <w:szCs w:val="24"/>
          <w:lang w:val="es-CO"/>
        </w:rPr>
        <w:t>testigas</w:t>
      </w:r>
      <w:proofErr w:type="spellEnd"/>
      <w:r w:rsidR="006E47BB" w:rsidRPr="00832C12">
        <w:rPr>
          <w:rFonts w:ascii="Tahoma" w:hAnsi="Tahoma" w:cs="Tahoma"/>
          <w:sz w:val="24"/>
          <w:szCs w:val="24"/>
          <w:lang w:val="es-CO"/>
        </w:rPr>
        <w:t>. A</w:t>
      </w:r>
      <w:r w:rsidR="00C04C38" w:rsidRPr="00832C12">
        <w:rPr>
          <w:rFonts w:ascii="Tahoma" w:hAnsi="Tahoma" w:cs="Tahoma"/>
          <w:sz w:val="24"/>
          <w:szCs w:val="24"/>
          <w:lang w:val="es-CO"/>
        </w:rPr>
        <w:t xml:space="preserve">sí las cosas, con base en la prueba que sirvió de base para dar por sentada la prestación personal, concluyó </w:t>
      </w:r>
      <w:r w:rsidR="00D97ACE" w:rsidRPr="00832C12">
        <w:rPr>
          <w:rFonts w:ascii="Tahoma" w:hAnsi="Tahoma" w:cs="Tahoma"/>
          <w:sz w:val="24"/>
          <w:szCs w:val="24"/>
          <w:lang w:val="es-CO"/>
        </w:rPr>
        <w:t>que el actor prestó sus servicios desde el 15 de diciembre de 2014 hasta el 1 de abril de 2015 y desde el 26 de septiembre al 1 de noviembre de 2015</w:t>
      </w:r>
      <w:r w:rsidR="00116563" w:rsidRPr="00832C12">
        <w:rPr>
          <w:rFonts w:ascii="Tahoma" w:hAnsi="Tahoma" w:cs="Tahoma"/>
          <w:sz w:val="24"/>
          <w:szCs w:val="24"/>
          <w:lang w:val="es-CO"/>
        </w:rPr>
        <w:t xml:space="preserve">, por lo que condenó al pago del auxilio de transporte, </w:t>
      </w:r>
      <w:r w:rsidR="006A1D5A" w:rsidRPr="00832C12">
        <w:rPr>
          <w:rFonts w:ascii="Tahoma" w:hAnsi="Tahoma" w:cs="Tahoma"/>
          <w:sz w:val="24"/>
          <w:szCs w:val="24"/>
          <w:lang w:val="es-CO"/>
        </w:rPr>
        <w:t>prestaciones sociales y vacaciones, en tanto el empleador no probó su pago</w:t>
      </w:r>
      <w:r w:rsidR="007F7EC9" w:rsidRPr="00832C12">
        <w:rPr>
          <w:rFonts w:ascii="Tahoma" w:hAnsi="Tahoma" w:cs="Tahoma"/>
          <w:sz w:val="24"/>
          <w:szCs w:val="24"/>
          <w:lang w:val="es-CO"/>
        </w:rPr>
        <w:t>, y ante la prueba del pago, negó al pago de los aportes a seguridad social.</w:t>
      </w:r>
    </w:p>
    <w:p w14:paraId="3761A1C6" w14:textId="5C08384A" w:rsidR="61157CA8" w:rsidRPr="00832C12" w:rsidRDefault="61157CA8" w:rsidP="00937AF9">
      <w:pPr>
        <w:spacing w:line="276" w:lineRule="auto"/>
        <w:rPr>
          <w:rFonts w:ascii="Tahoma" w:hAnsi="Tahoma" w:cs="Tahoma"/>
          <w:sz w:val="24"/>
          <w:szCs w:val="24"/>
          <w:lang w:val="es-CO"/>
        </w:rPr>
      </w:pPr>
    </w:p>
    <w:p w14:paraId="577CD4CA" w14:textId="623D78E5" w:rsidR="00496232" w:rsidRPr="00832C12" w:rsidRDefault="00FA6284" w:rsidP="00937AF9">
      <w:pPr>
        <w:spacing w:line="276" w:lineRule="auto"/>
        <w:ind w:firstLine="0"/>
        <w:rPr>
          <w:rFonts w:ascii="Tahoma" w:hAnsi="Tahoma" w:cs="Tahoma"/>
          <w:sz w:val="24"/>
          <w:szCs w:val="24"/>
          <w:lang w:val="es-CO"/>
        </w:rPr>
      </w:pPr>
      <w:r w:rsidRPr="00832C12">
        <w:rPr>
          <w:rFonts w:ascii="Tahoma" w:hAnsi="Tahoma" w:cs="Tahoma"/>
          <w:sz w:val="24"/>
          <w:szCs w:val="24"/>
          <w:lang w:val="es-CO"/>
        </w:rPr>
        <w:tab/>
        <w:t>Respecto de la indemnización po</w:t>
      </w:r>
      <w:r w:rsidR="00C22B96" w:rsidRPr="00832C12">
        <w:rPr>
          <w:rFonts w:ascii="Tahoma" w:hAnsi="Tahoma" w:cs="Tahoma"/>
          <w:sz w:val="24"/>
          <w:szCs w:val="24"/>
          <w:lang w:val="es-CO"/>
        </w:rPr>
        <w:t>r</w:t>
      </w:r>
      <w:r w:rsidRPr="00832C12">
        <w:rPr>
          <w:rFonts w:ascii="Tahoma" w:hAnsi="Tahoma" w:cs="Tahoma"/>
          <w:sz w:val="24"/>
          <w:szCs w:val="24"/>
          <w:lang w:val="es-CO"/>
        </w:rPr>
        <w:t xml:space="preserve"> despido injusto</w:t>
      </w:r>
      <w:r w:rsidR="0093095C" w:rsidRPr="00832C12">
        <w:rPr>
          <w:rFonts w:ascii="Tahoma" w:hAnsi="Tahoma" w:cs="Tahoma"/>
          <w:sz w:val="24"/>
          <w:szCs w:val="24"/>
          <w:lang w:val="es-CO"/>
        </w:rPr>
        <w:t xml:space="preserve"> y el salario suplementario y recargos </w:t>
      </w:r>
      <w:r w:rsidRPr="00832C12">
        <w:rPr>
          <w:rFonts w:ascii="Tahoma" w:hAnsi="Tahoma" w:cs="Tahoma"/>
          <w:sz w:val="24"/>
          <w:szCs w:val="24"/>
          <w:lang w:val="es-CO"/>
        </w:rPr>
        <w:t xml:space="preserve">narró </w:t>
      </w:r>
      <w:r w:rsidR="00116563" w:rsidRPr="00832C12">
        <w:rPr>
          <w:rFonts w:ascii="Tahoma" w:hAnsi="Tahoma" w:cs="Tahoma"/>
          <w:sz w:val="24"/>
          <w:szCs w:val="24"/>
          <w:lang w:val="es-CO"/>
        </w:rPr>
        <w:t xml:space="preserve">que la carga de la prueba le correspondía al </w:t>
      </w:r>
      <w:r w:rsidRPr="00832C12">
        <w:rPr>
          <w:rFonts w:ascii="Tahoma" w:hAnsi="Tahoma" w:cs="Tahoma"/>
          <w:sz w:val="24"/>
          <w:szCs w:val="24"/>
          <w:lang w:val="es-CO"/>
        </w:rPr>
        <w:t xml:space="preserve">demandante </w:t>
      </w:r>
      <w:r w:rsidR="00116563" w:rsidRPr="00832C12">
        <w:rPr>
          <w:rFonts w:ascii="Tahoma" w:hAnsi="Tahoma" w:cs="Tahoma"/>
          <w:sz w:val="24"/>
          <w:szCs w:val="24"/>
          <w:lang w:val="es-CO"/>
        </w:rPr>
        <w:t xml:space="preserve">y este </w:t>
      </w:r>
      <w:r w:rsidRPr="00832C12">
        <w:rPr>
          <w:rFonts w:ascii="Tahoma" w:hAnsi="Tahoma" w:cs="Tahoma"/>
          <w:sz w:val="24"/>
          <w:szCs w:val="24"/>
          <w:lang w:val="es-CO"/>
        </w:rPr>
        <w:t xml:space="preserve">no probó las causas por las cuales </w:t>
      </w:r>
      <w:r w:rsidR="00C22B96" w:rsidRPr="00832C12">
        <w:rPr>
          <w:rFonts w:ascii="Tahoma" w:hAnsi="Tahoma" w:cs="Tahoma"/>
          <w:sz w:val="24"/>
          <w:szCs w:val="24"/>
          <w:lang w:val="es-CO"/>
        </w:rPr>
        <w:t>cesó la prestación del servicio</w:t>
      </w:r>
      <w:r w:rsidR="0093095C" w:rsidRPr="00832C12">
        <w:rPr>
          <w:rFonts w:ascii="Tahoma" w:hAnsi="Tahoma" w:cs="Tahoma"/>
          <w:sz w:val="24"/>
          <w:szCs w:val="24"/>
          <w:lang w:val="es-CO"/>
        </w:rPr>
        <w:t>, ni las jornadas laborales que predicó en el libeló introductor</w:t>
      </w:r>
      <w:r w:rsidR="00922C13" w:rsidRPr="00832C12">
        <w:rPr>
          <w:rFonts w:ascii="Tahoma" w:hAnsi="Tahoma" w:cs="Tahoma"/>
          <w:sz w:val="24"/>
          <w:szCs w:val="24"/>
          <w:lang w:val="es-CO"/>
        </w:rPr>
        <w:t>.</w:t>
      </w:r>
    </w:p>
    <w:p w14:paraId="699D4850" w14:textId="77777777" w:rsidR="00496232" w:rsidRPr="00832C12" w:rsidRDefault="00496232" w:rsidP="00937AF9">
      <w:pPr>
        <w:spacing w:line="276" w:lineRule="auto"/>
        <w:rPr>
          <w:rFonts w:ascii="Tahoma" w:hAnsi="Tahoma" w:cs="Tahoma"/>
          <w:sz w:val="24"/>
          <w:szCs w:val="24"/>
          <w:lang w:val="es-CO"/>
        </w:rPr>
      </w:pPr>
    </w:p>
    <w:p w14:paraId="78061ABB" w14:textId="0C148AA7" w:rsidR="009C59D2" w:rsidRPr="00832C12" w:rsidRDefault="00EF790E" w:rsidP="00937AF9">
      <w:pPr>
        <w:spacing w:line="276" w:lineRule="auto"/>
        <w:rPr>
          <w:rFonts w:ascii="Tahoma" w:hAnsi="Tahoma" w:cs="Tahoma"/>
          <w:sz w:val="24"/>
          <w:szCs w:val="24"/>
          <w:lang w:val="es-CO"/>
        </w:rPr>
      </w:pPr>
      <w:r w:rsidRPr="00832C12">
        <w:rPr>
          <w:rFonts w:ascii="Tahoma" w:hAnsi="Tahoma" w:cs="Tahoma"/>
          <w:sz w:val="24"/>
          <w:szCs w:val="24"/>
          <w:lang w:val="es-CO"/>
        </w:rPr>
        <w:t xml:space="preserve">Por otra parte, </w:t>
      </w:r>
      <w:r w:rsidR="00116563" w:rsidRPr="00832C12">
        <w:rPr>
          <w:rFonts w:ascii="Tahoma" w:hAnsi="Tahoma" w:cs="Tahoma"/>
          <w:sz w:val="24"/>
          <w:szCs w:val="24"/>
          <w:lang w:val="es-CO"/>
        </w:rPr>
        <w:t xml:space="preserve">expuso </w:t>
      </w:r>
      <w:r w:rsidR="008C0908" w:rsidRPr="00832C12">
        <w:rPr>
          <w:rFonts w:ascii="Tahoma" w:hAnsi="Tahoma" w:cs="Tahoma"/>
          <w:sz w:val="24"/>
          <w:szCs w:val="24"/>
          <w:lang w:val="es-CO"/>
        </w:rPr>
        <w:t xml:space="preserve">que se desconocían las razones por las cuales la sociedad demandada no pagó las prestaciones sociales debidas al finiquitó de la relación laboral, debido a que no concurrió al proceso, </w:t>
      </w:r>
      <w:r w:rsidR="00C50E24" w:rsidRPr="00832C12">
        <w:rPr>
          <w:rFonts w:ascii="Tahoma" w:hAnsi="Tahoma" w:cs="Tahoma"/>
          <w:sz w:val="24"/>
          <w:szCs w:val="24"/>
          <w:lang w:val="es-CO"/>
        </w:rPr>
        <w:t xml:space="preserve">y agregó </w:t>
      </w:r>
      <w:r w:rsidR="008C0908" w:rsidRPr="00832C12">
        <w:rPr>
          <w:rFonts w:ascii="Tahoma" w:hAnsi="Tahoma" w:cs="Tahoma"/>
          <w:sz w:val="24"/>
          <w:szCs w:val="24"/>
          <w:lang w:val="es-CO"/>
        </w:rPr>
        <w:t>que no había una sola prueba que diera cuenta de la buena fe o de la justificación</w:t>
      </w:r>
      <w:r w:rsidR="00B867EE" w:rsidRPr="00832C12">
        <w:rPr>
          <w:rFonts w:ascii="Tahoma" w:hAnsi="Tahoma" w:cs="Tahoma"/>
          <w:sz w:val="24"/>
          <w:szCs w:val="24"/>
          <w:lang w:val="es-CO"/>
        </w:rPr>
        <w:t xml:space="preserve"> de la empresa </w:t>
      </w:r>
      <w:r w:rsidR="00922C13" w:rsidRPr="00832C12">
        <w:rPr>
          <w:rFonts w:ascii="Tahoma" w:hAnsi="Tahoma" w:cs="Tahoma"/>
          <w:sz w:val="24"/>
          <w:szCs w:val="24"/>
          <w:lang w:val="es-CO"/>
        </w:rPr>
        <w:t xml:space="preserve">y </w:t>
      </w:r>
      <w:r w:rsidR="00B867EE" w:rsidRPr="00832C12">
        <w:rPr>
          <w:rFonts w:ascii="Tahoma" w:hAnsi="Tahoma" w:cs="Tahoma"/>
          <w:sz w:val="24"/>
          <w:szCs w:val="24"/>
          <w:lang w:val="es-CO"/>
        </w:rPr>
        <w:t>condenó a la sanción moratoria</w:t>
      </w:r>
      <w:r w:rsidR="006B0D91" w:rsidRPr="00832C12">
        <w:rPr>
          <w:rFonts w:ascii="Tahoma" w:hAnsi="Tahoma" w:cs="Tahoma"/>
          <w:sz w:val="24"/>
          <w:szCs w:val="24"/>
          <w:lang w:val="es-CO"/>
        </w:rPr>
        <w:t xml:space="preserve">, y por consiguiente negó la indexación. </w:t>
      </w:r>
    </w:p>
    <w:p w14:paraId="1143BC03" w14:textId="6E906C0B" w:rsidR="00EF790E" w:rsidRPr="00832C12" w:rsidRDefault="00EF790E" w:rsidP="00937AF9">
      <w:pPr>
        <w:spacing w:line="276" w:lineRule="auto"/>
        <w:rPr>
          <w:rFonts w:ascii="Tahoma" w:hAnsi="Tahoma" w:cs="Tahoma"/>
          <w:sz w:val="24"/>
          <w:szCs w:val="24"/>
          <w:lang w:val="es-CO"/>
        </w:rPr>
      </w:pPr>
    </w:p>
    <w:p w14:paraId="358DE19A" w14:textId="1E00A139" w:rsidR="00EF790E" w:rsidRPr="00832C12" w:rsidRDefault="00EF790E" w:rsidP="00937AF9">
      <w:pPr>
        <w:spacing w:line="276" w:lineRule="auto"/>
        <w:rPr>
          <w:rFonts w:ascii="Tahoma" w:hAnsi="Tahoma" w:cs="Tahoma"/>
          <w:sz w:val="24"/>
          <w:szCs w:val="24"/>
          <w:lang w:val="es-CO"/>
        </w:rPr>
      </w:pPr>
      <w:r w:rsidRPr="00832C12">
        <w:rPr>
          <w:rFonts w:ascii="Tahoma" w:hAnsi="Tahoma" w:cs="Tahoma"/>
          <w:sz w:val="24"/>
          <w:szCs w:val="24"/>
          <w:lang w:val="es-CO"/>
        </w:rPr>
        <w:t>Finalmente, no declaró el fenómeno extintivo de la prescripción, argumentando que entre la presentación de la demanda y la terminación del vínculo laboral no trascurrieron más de tres años</w:t>
      </w:r>
      <w:r w:rsidR="00385FE3" w:rsidRPr="00832C12">
        <w:rPr>
          <w:rFonts w:ascii="Tahoma" w:hAnsi="Tahoma" w:cs="Tahoma"/>
          <w:sz w:val="24"/>
          <w:szCs w:val="24"/>
          <w:lang w:val="es-CO"/>
        </w:rPr>
        <w:t>, y con posterioridad a la admisión de la misma el actor efectuó todas las labores tendientes a lograr la notificación de su contraparte procesal.</w:t>
      </w:r>
    </w:p>
    <w:p w14:paraId="2C1AE0EE" w14:textId="472F9A39" w:rsidR="00AC6326" w:rsidRPr="00832C12" w:rsidRDefault="00AC6326" w:rsidP="00937AF9">
      <w:pPr>
        <w:spacing w:line="276" w:lineRule="auto"/>
        <w:ind w:firstLine="0"/>
        <w:rPr>
          <w:rFonts w:ascii="Tahoma" w:hAnsi="Tahoma" w:cs="Tahoma"/>
          <w:sz w:val="24"/>
          <w:szCs w:val="24"/>
          <w:lang w:val="es-CO"/>
        </w:rPr>
      </w:pPr>
    </w:p>
    <w:p w14:paraId="77F0C615" w14:textId="3DB8CBBD" w:rsidR="00A31306" w:rsidRPr="00832C12" w:rsidRDefault="00E84CAF" w:rsidP="00937AF9">
      <w:pPr>
        <w:pStyle w:val="Prrafodelista"/>
        <w:numPr>
          <w:ilvl w:val="0"/>
          <w:numId w:val="2"/>
        </w:numPr>
        <w:spacing w:line="276" w:lineRule="auto"/>
        <w:jc w:val="center"/>
        <w:rPr>
          <w:rFonts w:ascii="Tahoma" w:hAnsi="Tahoma" w:cs="Tahoma"/>
          <w:b/>
          <w:lang w:val="es-CO"/>
        </w:rPr>
      </w:pPr>
      <w:r w:rsidRPr="00832C12">
        <w:rPr>
          <w:rFonts w:ascii="Tahoma" w:hAnsi="Tahoma" w:cs="Tahoma"/>
          <w:b/>
          <w:lang w:val="es-CO"/>
        </w:rPr>
        <w:t xml:space="preserve">RECURSO DE APELACIÓN </w:t>
      </w:r>
    </w:p>
    <w:p w14:paraId="4EDBAF83" w14:textId="77777777" w:rsidR="007B6843" w:rsidRPr="00832C12" w:rsidRDefault="007B6843" w:rsidP="00937AF9">
      <w:pPr>
        <w:spacing w:line="276" w:lineRule="auto"/>
        <w:ind w:firstLine="708"/>
        <w:rPr>
          <w:rFonts w:ascii="Tahoma" w:hAnsi="Tahoma" w:cs="Tahoma"/>
          <w:sz w:val="24"/>
          <w:szCs w:val="24"/>
        </w:rPr>
      </w:pPr>
    </w:p>
    <w:p w14:paraId="3DDAD2CF" w14:textId="6868AA06" w:rsidR="00AB239E" w:rsidRPr="00832C12" w:rsidRDefault="00541709" w:rsidP="00937AF9">
      <w:pPr>
        <w:spacing w:line="276" w:lineRule="auto"/>
        <w:ind w:firstLine="708"/>
        <w:rPr>
          <w:rFonts w:ascii="Tahoma" w:hAnsi="Tahoma" w:cs="Tahoma"/>
          <w:sz w:val="24"/>
          <w:szCs w:val="24"/>
        </w:rPr>
      </w:pPr>
      <w:r w:rsidRPr="00832C12">
        <w:rPr>
          <w:rFonts w:ascii="Tahoma" w:hAnsi="Tahoma" w:cs="Tahoma"/>
          <w:sz w:val="24"/>
          <w:szCs w:val="24"/>
        </w:rPr>
        <w:t xml:space="preserve">El curador </w:t>
      </w:r>
      <w:r w:rsidR="007F37F2" w:rsidRPr="00832C12">
        <w:rPr>
          <w:rFonts w:ascii="Tahoma" w:hAnsi="Tahoma" w:cs="Tahoma"/>
          <w:sz w:val="24"/>
          <w:szCs w:val="24"/>
        </w:rPr>
        <w:t xml:space="preserve">de la sociedad </w:t>
      </w:r>
      <w:proofErr w:type="spellStart"/>
      <w:r w:rsidR="007F37F2" w:rsidRPr="00832C12">
        <w:rPr>
          <w:rFonts w:ascii="Tahoma" w:hAnsi="Tahoma" w:cs="Tahoma"/>
          <w:sz w:val="24"/>
          <w:szCs w:val="24"/>
        </w:rPr>
        <w:t>Jorquisan</w:t>
      </w:r>
      <w:proofErr w:type="spellEnd"/>
      <w:r w:rsidR="007F37F2" w:rsidRPr="00832C12">
        <w:rPr>
          <w:rFonts w:ascii="Tahoma" w:hAnsi="Tahoma" w:cs="Tahoma"/>
          <w:sz w:val="24"/>
          <w:szCs w:val="24"/>
        </w:rPr>
        <w:t xml:space="preserve"> Construcciones S.A.S</w:t>
      </w:r>
      <w:r w:rsidR="00BC6E80">
        <w:rPr>
          <w:rFonts w:ascii="Tahoma" w:hAnsi="Tahoma" w:cs="Tahoma"/>
          <w:sz w:val="24"/>
          <w:szCs w:val="24"/>
        </w:rPr>
        <w:t>.</w:t>
      </w:r>
      <w:r w:rsidR="0044579D" w:rsidRPr="00832C12">
        <w:rPr>
          <w:rFonts w:ascii="Tahoma" w:hAnsi="Tahoma" w:cs="Tahoma"/>
          <w:sz w:val="24"/>
          <w:szCs w:val="24"/>
        </w:rPr>
        <w:t xml:space="preserve"> </w:t>
      </w:r>
      <w:r w:rsidR="00AB239E" w:rsidRPr="00832C12">
        <w:rPr>
          <w:rFonts w:ascii="Tahoma" w:hAnsi="Tahoma" w:cs="Tahoma"/>
          <w:sz w:val="24"/>
          <w:szCs w:val="24"/>
        </w:rPr>
        <w:t>solicitó que fuera revocada parcialmente la sentencia y, en su lugar se declarara la prescripción de las pres</w:t>
      </w:r>
      <w:r w:rsidR="0091401D" w:rsidRPr="00832C12">
        <w:rPr>
          <w:rFonts w:ascii="Tahoma" w:hAnsi="Tahoma" w:cs="Tahoma"/>
          <w:sz w:val="24"/>
          <w:szCs w:val="24"/>
        </w:rPr>
        <w:t xml:space="preserve">taciones sociales reclamadas, debido a que en la sentencia se declararon dos contratos de trabajo, de los cuales el primero finiquitó el 1 de abril de 2015, por lo que el término de prescripción venció el 1 de abril de 2018, y el curador fue notificado el 28 de dicho mes y año, cuando ya había operado el fenómeno extintivo, </w:t>
      </w:r>
      <w:r w:rsidR="0087048F" w:rsidRPr="00832C12">
        <w:rPr>
          <w:rFonts w:ascii="Tahoma" w:hAnsi="Tahoma" w:cs="Tahoma"/>
          <w:sz w:val="24"/>
          <w:szCs w:val="24"/>
        </w:rPr>
        <w:t>asimismo que la demanda fue admitida el noviembre de 2016</w:t>
      </w:r>
      <w:r w:rsidR="00503722" w:rsidRPr="00832C12">
        <w:rPr>
          <w:rFonts w:ascii="Tahoma" w:hAnsi="Tahoma" w:cs="Tahoma"/>
          <w:sz w:val="24"/>
          <w:szCs w:val="24"/>
        </w:rPr>
        <w:t xml:space="preserve"> por lo cual, a la luz del artículo 94 del C.G.P </w:t>
      </w:r>
      <w:r w:rsidR="00503722" w:rsidRPr="00832C12">
        <w:rPr>
          <w:rFonts w:ascii="Tahoma" w:hAnsi="Tahoma" w:cs="Tahoma"/>
          <w:sz w:val="24"/>
          <w:szCs w:val="24"/>
        </w:rPr>
        <w:lastRenderedPageBreak/>
        <w:t>tampoco se interrumpió el término de prescripción</w:t>
      </w:r>
      <w:r w:rsidR="00AE7715" w:rsidRPr="00832C12">
        <w:rPr>
          <w:rFonts w:ascii="Tahoma" w:hAnsi="Tahoma" w:cs="Tahoma"/>
          <w:sz w:val="24"/>
          <w:szCs w:val="24"/>
        </w:rPr>
        <w:t xml:space="preserve"> respecto del primer contrato</w:t>
      </w:r>
      <w:r w:rsidR="0087048F" w:rsidRPr="00832C12">
        <w:rPr>
          <w:rFonts w:ascii="Tahoma" w:hAnsi="Tahoma" w:cs="Tahoma"/>
          <w:sz w:val="24"/>
          <w:szCs w:val="24"/>
        </w:rPr>
        <w:t xml:space="preserve">, así las cosas expuso que la </w:t>
      </w:r>
      <w:r w:rsidR="00503722" w:rsidRPr="00832C12">
        <w:rPr>
          <w:rFonts w:ascii="Tahoma" w:hAnsi="Tahoma" w:cs="Tahoma"/>
          <w:sz w:val="24"/>
          <w:szCs w:val="24"/>
        </w:rPr>
        <w:t xml:space="preserve">configuración de la prescripción es un fenómeno objetivo, que no admite razones subjetivas en cuanto a la demora en la presentación de la demanda o su notificación. </w:t>
      </w:r>
    </w:p>
    <w:p w14:paraId="4F7231C9" w14:textId="32CA3C19" w:rsidR="00916BF3" w:rsidRPr="00832C12" w:rsidRDefault="00916BF3" w:rsidP="00937AF9">
      <w:pPr>
        <w:spacing w:line="276" w:lineRule="auto"/>
        <w:ind w:firstLine="0"/>
        <w:rPr>
          <w:rFonts w:ascii="Tahoma" w:hAnsi="Tahoma" w:cs="Tahoma"/>
          <w:sz w:val="24"/>
          <w:szCs w:val="24"/>
        </w:rPr>
      </w:pPr>
    </w:p>
    <w:p w14:paraId="264FA737" w14:textId="30C0C272" w:rsidR="001D10AD" w:rsidRPr="00832C12" w:rsidRDefault="00963F8C" w:rsidP="00937AF9">
      <w:pPr>
        <w:spacing w:line="276" w:lineRule="auto"/>
        <w:ind w:firstLine="720"/>
        <w:rPr>
          <w:rFonts w:ascii="Tahoma" w:hAnsi="Tahoma" w:cs="Tahoma"/>
          <w:sz w:val="24"/>
          <w:szCs w:val="24"/>
        </w:rPr>
      </w:pPr>
      <w:r w:rsidRPr="00832C12">
        <w:rPr>
          <w:rFonts w:ascii="Tahoma" w:hAnsi="Tahoma" w:cs="Tahoma"/>
          <w:color w:val="000000" w:themeColor="text1"/>
          <w:sz w:val="24"/>
          <w:szCs w:val="24"/>
        </w:rPr>
        <w:t>Por otra parte</w:t>
      </w:r>
      <w:r w:rsidR="006D7B9C" w:rsidRPr="00832C12">
        <w:rPr>
          <w:rFonts w:ascii="Tahoma" w:hAnsi="Tahoma" w:cs="Tahoma"/>
          <w:color w:val="000000" w:themeColor="text1"/>
          <w:sz w:val="24"/>
          <w:szCs w:val="24"/>
        </w:rPr>
        <w:t>, en cuanto a la indemnización moratoria alega que</w:t>
      </w:r>
      <w:r w:rsidR="00C50E24" w:rsidRPr="00832C12">
        <w:rPr>
          <w:rFonts w:ascii="Tahoma" w:hAnsi="Tahoma" w:cs="Tahoma"/>
          <w:color w:val="000000" w:themeColor="text1"/>
          <w:sz w:val="24"/>
          <w:szCs w:val="24"/>
        </w:rPr>
        <w:t xml:space="preserve"> </w:t>
      </w:r>
      <w:r w:rsidR="006D7B9C" w:rsidRPr="00832C12">
        <w:rPr>
          <w:rFonts w:ascii="Tahoma" w:hAnsi="Tahoma" w:cs="Tahoma"/>
          <w:color w:val="000000" w:themeColor="text1"/>
          <w:sz w:val="24"/>
          <w:szCs w:val="24"/>
        </w:rPr>
        <w:t xml:space="preserve">dicha sanción se impone </w:t>
      </w:r>
      <w:r w:rsidR="006D7B9C" w:rsidRPr="00832C12">
        <w:rPr>
          <w:rFonts w:ascii="Tahoma" w:hAnsi="Tahoma" w:cs="Tahoma"/>
          <w:sz w:val="24"/>
          <w:szCs w:val="24"/>
        </w:rPr>
        <w:t xml:space="preserve">siempre y cuando se evidencie mala fe en las actuaciones propias del empleador frente a sus empleados, no obstante, los contratos declarados como existentes entre las partes se encuentran amparados por el principio de buena fe, debido a que, el empleador cumplió con lo correspondiente al pago de los aportes de seguridad social en salud y pensión a favor del trabajador durante el término de duración de la relación laboral, por lo </w:t>
      </w:r>
      <w:r w:rsidR="002D4D30" w:rsidRPr="00832C12">
        <w:rPr>
          <w:rFonts w:ascii="Tahoma" w:hAnsi="Tahoma" w:cs="Tahoma"/>
          <w:sz w:val="24"/>
          <w:szCs w:val="24"/>
        </w:rPr>
        <w:t xml:space="preserve">que debe ser absuelta de tal sanción la empresa demandada. </w:t>
      </w:r>
    </w:p>
    <w:p w14:paraId="2CD698DC" w14:textId="77777777" w:rsidR="00F27D76" w:rsidRPr="00832C12" w:rsidRDefault="00F27D76" w:rsidP="00937AF9">
      <w:pPr>
        <w:pStyle w:val="Prrafodelista"/>
        <w:widowControl w:val="0"/>
        <w:autoSpaceDE w:val="0"/>
        <w:autoSpaceDN w:val="0"/>
        <w:adjustRightInd w:val="0"/>
        <w:spacing w:line="276" w:lineRule="auto"/>
        <w:rPr>
          <w:rFonts w:ascii="Tahoma" w:hAnsi="Tahoma" w:cs="Tahoma"/>
          <w:b/>
        </w:rPr>
      </w:pPr>
    </w:p>
    <w:p w14:paraId="015B31E9" w14:textId="6BE17E35" w:rsidR="00A31306" w:rsidRPr="00832C12" w:rsidRDefault="00E84CAF" w:rsidP="00937AF9">
      <w:pPr>
        <w:pStyle w:val="Prrafodelista"/>
        <w:widowControl w:val="0"/>
        <w:numPr>
          <w:ilvl w:val="0"/>
          <w:numId w:val="2"/>
        </w:numPr>
        <w:autoSpaceDE w:val="0"/>
        <w:autoSpaceDN w:val="0"/>
        <w:adjustRightInd w:val="0"/>
        <w:spacing w:line="276" w:lineRule="auto"/>
        <w:jc w:val="center"/>
        <w:rPr>
          <w:rFonts w:ascii="Tahoma" w:hAnsi="Tahoma" w:cs="Tahoma"/>
          <w:b/>
          <w:caps/>
        </w:rPr>
      </w:pPr>
      <w:r w:rsidRPr="00832C12">
        <w:rPr>
          <w:rFonts w:ascii="Tahoma" w:hAnsi="Tahoma" w:cs="Tahoma"/>
          <w:b/>
        </w:rPr>
        <w:t>ALEGATOS DE CONCLUSIÓN</w:t>
      </w:r>
    </w:p>
    <w:p w14:paraId="22967A8F" w14:textId="77777777" w:rsidR="00A31306" w:rsidRPr="00832C12" w:rsidRDefault="00A31306" w:rsidP="00937AF9">
      <w:pPr>
        <w:widowControl w:val="0"/>
        <w:autoSpaceDE w:val="0"/>
        <w:autoSpaceDN w:val="0"/>
        <w:adjustRightInd w:val="0"/>
        <w:spacing w:line="276" w:lineRule="auto"/>
        <w:rPr>
          <w:rFonts w:ascii="Tahoma" w:hAnsi="Tahoma" w:cs="Tahoma"/>
          <w:sz w:val="24"/>
          <w:szCs w:val="24"/>
        </w:rPr>
      </w:pPr>
    </w:p>
    <w:p w14:paraId="3C446441" w14:textId="77777777" w:rsidR="00E84CAF" w:rsidRPr="00832C12" w:rsidRDefault="00E84CAF" w:rsidP="00937AF9">
      <w:pPr>
        <w:spacing w:line="276" w:lineRule="auto"/>
        <w:ind w:firstLine="708"/>
        <w:rPr>
          <w:rFonts w:ascii="Tahoma" w:hAnsi="Tahoma" w:cs="Tahoma"/>
          <w:color w:val="000000"/>
          <w:sz w:val="24"/>
          <w:szCs w:val="24"/>
          <w:lang w:val="es-CO"/>
        </w:rPr>
      </w:pPr>
      <w:r w:rsidRPr="00832C12">
        <w:rPr>
          <w:rFonts w:ascii="Tahoma" w:hAnsi="Tahoma" w:cs="Tahoma"/>
          <w:color w:val="000000"/>
          <w:sz w:val="24"/>
          <w:szCs w:val="24"/>
          <w:lang w:val="es-CO"/>
        </w:rPr>
        <w:t>Conforme se dejó plasmado en la constancia de Secretaría, las partes dejaron transcurrir en silencio el plazo otorgado para presentar alegatos de conclusión y el Ministerio Público se abstuvo de presentar concepto en esta instancia.</w:t>
      </w:r>
    </w:p>
    <w:p w14:paraId="47FBCC7D" w14:textId="3534E289" w:rsidR="002D68FD" w:rsidRPr="00832C12" w:rsidRDefault="002D68FD" w:rsidP="00937AF9">
      <w:pPr>
        <w:spacing w:line="276" w:lineRule="auto"/>
        <w:ind w:firstLine="708"/>
        <w:rPr>
          <w:rStyle w:val="normaltextrun"/>
          <w:rFonts w:ascii="Tahoma" w:hAnsi="Tahoma" w:cs="Tahoma"/>
          <w:color w:val="000000" w:themeColor="text1"/>
          <w:sz w:val="24"/>
          <w:szCs w:val="24"/>
          <w:lang w:val="es-CO"/>
        </w:rPr>
      </w:pPr>
    </w:p>
    <w:p w14:paraId="32411F34" w14:textId="57ED08B9" w:rsidR="005F4EE1" w:rsidRPr="00832C12" w:rsidRDefault="00D70D70" w:rsidP="00937AF9">
      <w:pPr>
        <w:pStyle w:val="paragraph"/>
        <w:numPr>
          <w:ilvl w:val="0"/>
          <w:numId w:val="2"/>
        </w:numPr>
        <w:spacing w:before="0" w:beforeAutospacing="0" w:after="0" w:afterAutospacing="0" w:line="276" w:lineRule="auto"/>
        <w:jc w:val="center"/>
        <w:textAlignment w:val="baseline"/>
        <w:rPr>
          <w:rFonts w:ascii="Tahoma" w:hAnsi="Tahoma" w:cs="Tahoma"/>
          <w:b/>
        </w:rPr>
      </w:pPr>
      <w:r w:rsidRPr="00832C12">
        <w:rPr>
          <w:rStyle w:val="normaltextrun"/>
          <w:rFonts w:ascii="Tahoma" w:hAnsi="Tahoma" w:cs="Tahoma"/>
          <w:b/>
          <w:bCs/>
        </w:rPr>
        <w:t>PROBLEMA JURÍDICO POR RESOLVER</w:t>
      </w:r>
    </w:p>
    <w:p w14:paraId="12D7484D" w14:textId="77777777" w:rsidR="00C108FF" w:rsidRPr="00832C12" w:rsidRDefault="00C108FF" w:rsidP="00937AF9">
      <w:pPr>
        <w:pStyle w:val="paragraph"/>
        <w:spacing w:before="0" w:beforeAutospacing="0" w:after="0" w:afterAutospacing="0" w:line="276" w:lineRule="auto"/>
        <w:ind w:left="720"/>
        <w:textAlignment w:val="baseline"/>
        <w:rPr>
          <w:rFonts w:ascii="Tahoma" w:hAnsi="Tahoma" w:cs="Tahoma"/>
          <w:b/>
        </w:rPr>
      </w:pPr>
    </w:p>
    <w:p w14:paraId="7B00AF98" w14:textId="7F38EF29" w:rsidR="00DC4F03" w:rsidRPr="00832C12" w:rsidRDefault="00C108FF" w:rsidP="00937AF9">
      <w:pPr>
        <w:spacing w:line="276" w:lineRule="auto"/>
        <w:rPr>
          <w:rFonts w:ascii="Tahoma" w:hAnsi="Tahoma" w:cs="Tahoma"/>
          <w:sz w:val="24"/>
          <w:szCs w:val="24"/>
        </w:rPr>
      </w:pPr>
      <w:r w:rsidRPr="00832C12">
        <w:rPr>
          <w:rFonts w:ascii="Tahoma" w:hAnsi="Tahoma" w:cs="Tahoma"/>
          <w:sz w:val="24"/>
          <w:szCs w:val="24"/>
        </w:rPr>
        <w:t xml:space="preserve">Determinar </w:t>
      </w:r>
      <w:r w:rsidR="00DC4F03" w:rsidRPr="00832C12">
        <w:rPr>
          <w:rFonts w:ascii="Tahoma" w:hAnsi="Tahoma" w:cs="Tahoma"/>
          <w:sz w:val="24"/>
          <w:szCs w:val="24"/>
        </w:rPr>
        <w:t xml:space="preserve">si se configuró el fenómeno jurídico de prescripción sobre las acreencias laborales emanadas del contrato de trabajo existente entre el señor Juan Calos Ruiz Sánchez y la sociedad </w:t>
      </w:r>
      <w:proofErr w:type="spellStart"/>
      <w:r w:rsidR="00DC4F03" w:rsidRPr="00832C12">
        <w:rPr>
          <w:rFonts w:ascii="Tahoma" w:hAnsi="Tahoma" w:cs="Tahoma"/>
          <w:sz w:val="24"/>
          <w:szCs w:val="24"/>
        </w:rPr>
        <w:t>Jorquisan</w:t>
      </w:r>
      <w:proofErr w:type="spellEnd"/>
      <w:r w:rsidR="00DC4F03" w:rsidRPr="00832C12">
        <w:rPr>
          <w:rFonts w:ascii="Tahoma" w:hAnsi="Tahoma" w:cs="Tahoma"/>
          <w:sz w:val="24"/>
          <w:szCs w:val="24"/>
        </w:rPr>
        <w:t xml:space="preserve"> Construcciones S.A.S</w:t>
      </w:r>
      <w:r w:rsidR="00BC6E80">
        <w:rPr>
          <w:rFonts w:ascii="Tahoma" w:hAnsi="Tahoma" w:cs="Tahoma"/>
          <w:sz w:val="24"/>
          <w:szCs w:val="24"/>
        </w:rPr>
        <w:t>.,</w:t>
      </w:r>
      <w:r w:rsidR="00DC4F03" w:rsidRPr="00832C12">
        <w:rPr>
          <w:rFonts w:ascii="Tahoma" w:hAnsi="Tahoma" w:cs="Tahoma"/>
          <w:sz w:val="24"/>
          <w:szCs w:val="24"/>
        </w:rPr>
        <w:t xml:space="preserve"> e igualmente, </w:t>
      </w:r>
      <w:r w:rsidR="004E56B9" w:rsidRPr="00832C12">
        <w:rPr>
          <w:rFonts w:ascii="Tahoma" w:hAnsi="Tahoma" w:cs="Tahoma"/>
          <w:sz w:val="24"/>
          <w:szCs w:val="24"/>
        </w:rPr>
        <w:t>establecer</w:t>
      </w:r>
      <w:r w:rsidR="00DC4F03" w:rsidRPr="00832C12">
        <w:rPr>
          <w:rFonts w:ascii="Tahoma" w:hAnsi="Tahoma" w:cs="Tahoma"/>
          <w:sz w:val="24"/>
          <w:szCs w:val="24"/>
        </w:rPr>
        <w:t xml:space="preserve"> si procede la imposición de una indemnización moratoria a cargo de la sociedad demandada</w:t>
      </w:r>
      <w:r w:rsidR="00A77DA3" w:rsidRPr="00832C12">
        <w:rPr>
          <w:rFonts w:ascii="Tahoma" w:hAnsi="Tahoma" w:cs="Tahoma"/>
          <w:sz w:val="24"/>
          <w:szCs w:val="24"/>
        </w:rPr>
        <w:t>.</w:t>
      </w:r>
    </w:p>
    <w:p w14:paraId="02104034" w14:textId="77777777" w:rsidR="00D70D70" w:rsidRPr="00832C12" w:rsidRDefault="00D70D70" w:rsidP="00937AF9">
      <w:pPr>
        <w:spacing w:line="276" w:lineRule="auto"/>
        <w:ind w:firstLine="0"/>
        <w:rPr>
          <w:rFonts w:ascii="Tahoma" w:hAnsi="Tahoma" w:cs="Tahoma"/>
          <w:sz w:val="24"/>
          <w:szCs w:val="24"/>
        </w:rPr>
      </w:pPr>
    </w:p>
    <w:p w14:paraId="5C33ACB5" w14:textId="7E3CB18E" w:rsidR="00F64F82" w:rsidRPr="00832C12" w:rsidRDefault="00D70D70" w:rsidP="00937AF9">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832C12">
        <w:rPr>
          <w:rFonts w:ascii="Tahoma" w:hAnsi="Tahoma" w:cs="Tahoma"/>
          <w:b/>
        </w:rPr>
        <w:t>CONSIDERACIONES</w:t>
      </w:r>
    </w:p>
    <w:p w14:paraId="339F0828" w14:textId="77777777" w:rsidR="00EA7E9A" w:rsidRPr="00832C12" w:rsidRDefault="00EA7E9A" w:rsidP="00937AF9">
      <w:pPr>
        <w:overflowPunct w:val="0"/>
        <w:autoSpaceDE w:val="0"/>
        <w:autoSpaceDN w:val="0"/>
        <w:adjustRightInd w:val="0"/>
        <w:spacing w:line="276" w:lineRule="auto"/>
        <w:ind w:left="709" w:right="193"/>
        <w:textAlignment w:val="baseline"/>
        <w:rPr>
          <w:rFonts w:ascii="Tahoma" w:hAnsi="Tahoma" w:cs="Tahoma"/>
          <w:i/>
          <w:sz w:val="24"/>
          <w:szCs w:val="24"/>
        </w:rPr>
      </w:pPr>
    </w:p>
    <w:p w14:paraId="72F0C40B" w14:textId="6DF0643B" w:rsidR="004E56B9" w:rsidRPr="00832C12" w:rsidRDefault="004E56B9" w:rsidP="00937AF9">
      <w:pPr>
        <w:pStyle w:val="Prrafodelista"/>
        <w:numPr>
          <w:ilvl w:val="1"/>
          <w:numId w:val="14"/>
        </w:numPr>
        <w:spacing w:line="276" w:lineRule="auto"/>
        <w:rPr>
          <w:rFonts w:ascii="Tahoma" w:hAnsi="Tahoma" w:cs="Tahoma"/>
          <w:b/>
        </w:rPr>
      </w:pPr>
      <w:r w:rsidRPr="00832C12">
        <w:rPr>
          <w:rFonts w:ascii="Tahoma" w:hAnsi="Tahoma" w:cs="Tahoma"/>
          <w:b/>
        </w:rPr>
        <w:t>Prescripción</w:t>
      </w:r>
      <w:r w:rsidR="00D7726C" w:rsidRPr="00832C12">
        <w:rPr>
          <w:rFonts w:ascii="Tahoma" w:hAnsi="Tahoma" w:cs="Tahoma"/>
          <w:b/>
        </w:rPr>
        <w:t xml:space="preserve"> en materia laboral y su interrupción.</w:t>
      </w:r>
    </w:p>
    <w:p w14:paraId="3AC37BF7" w14:textId="77777777" w:rsidR="00F27302" w:rsidRPr="00832C12" w:rsidRDefault="00F27302" w:rsidP="00937AF9">
      <w:pPr>
        <w:spacing w:line="276" w:lineRule="auto"/>
        <w:ind w:firstLine="0"/>
        <w:rPr>
          <w:rFonts w:ascii="Tahoma" w:hAnsi="Tahoma" w:cs="Tahoma"/>
          <w:b/>
          <w:sz w:val="24"/>
          <w:szCs w:val="24"/>
        </w:rPr>
      </w:pPr>
    </w:p>
    <w:p w14:paraId="6A749B62" w14:textId="2E273DDE" w:rsidR="001724CB" w:rsidRPr="00832C12" w:rsidRDefault="00F27302" w:rsidP="00937AF9">
      <w:pPr>
        <w:spacing w:line="276" w:lineRule="auto"/>
        <w:ind w:firstLine="708"/>
        <w:rPr>
          <w:rFonts w:ascii="Tahoma" w:hAnsi="Tahoma" w:cs="Tahoma"/>
          <w:bCs/>
          <w:sz w:val="24"/>
          <w:szCs w:val="24"/>
        </w:rPr>
      </w:pPr>
      <w:r w:rsidRPr="00832C12">
        <w:rPr>
          <w:rFonts w:ascii="Tahoma" w:hAnsi="Tahoma" w:cs="Tahoma"/>
          <w:bCs/>
          <w:sz w:val="24"/>
          <w:szCs w:val="24"/>
        </w:rPr>
        <w:t xml:space="preserve">Los artículos 151 del Código Procesal del Trabajo y de la Seguridad Social, 488 y 489 del Código Sustantivo del Trabajo, preceptúan que las acciones correspondientes a los derechos laborales prescriben en tres años contados a partir de la exigibilidad de cada </w:t>
      </w:r>
      <w:r w:rsidR="00AC5032" w:rsidRPr="00832C12">
        <w:rPr>
          <w:rFonts w:ascii="Tahoma" w:hAnsi="Tahoma" w:cs="Tahoma"/>
          <w:bCs/>
          <w:sz w:val="24"/>
          <w:szCs w:val="24"/>
        </w:rPr>
        <w:t>acreencia</w:t>
      </w:r>
      <w:r w:rsidR="00467C83" w:rsidRPr="00832C12">
        <w:rPr>
          <w:rFonts w:ascii="Tahoma" w:hAnsi="Tahoma" w:cs="Tahoma"/>
          <w:bCs/>
          <w:sz w:val="24"/>
          <w:szCs w:val="24"/>
        </w:rPr>
        <w:t xml:space="preserve">, de modo que quien exija una prestación social deberá alegarla en el término establecido, en cuyo caso, basta </w:t>
      </w:r>
      <w:r w:rsidR="00467C83" w:rsidRPr="00832C12">
        <w:rPr>
          <w:rFonts w:ascii="Tahoma" w:hAnsi="Tahoma" w:cs="Tahoma"/>
          <w:bCs/>
          <w:i/>
          <w:iCs/>
          <w:sz w:val="24"/>
          <w:szCs w:val="24"/>
        </w:rPr>
        <w:t>"</w:t>
      </w:r>
      <w:r w:rsidR="00467C83" w:rsidRPr="00BC6E80">
        <w:rPr>
          <w:rFonts w:ascii="Tahoma" w:hAnsi="Tahoma" w:cs="Tahoma"/>
          <w:bCs/>
          <w:i/>
          <w:iCs/>
          <w:szCs w:val="24"/>
        </w:rPr>
        <w:t>el simple reclamo escrito del trabajador recibido por el empleador</w:t>
      </w:r>
      <w:r w:rsidR="00467C83" w:rsidRPr="00832C12">
        <w:rPr>
          <w:rFonts w:ascii="Tahoma" w:hAnsi="Tahoma" w:cs="Tahoma"/>
          <w:bCs/>
          <w:i/>
          <w:iCs/>
          <w:sz w:val="24"/>
          <w:szCs w:val="24"/>
        </w:rPr>
        <w:t>",</w:t>
      </w:r>
      <w:r w:rsidR="00467C83" w:rsidRPr="00832C12">
        <w:rPr>
          <w:rFonts w:ascii="Tahoma" w:hAnsi="Tahoma" w:cs="Tahoma"/>
          <w:bCs/>
          <w:sz w:val="24"/>
          <w:szCs w:val="24"/>
        </w:rPr>
        <w:t xml:space="preserve"> para que por una sola vez se entienda interrumpida y comience a correr de nuevo el término por un lapso igual al inicialmente señalado, reclamo que puede entenderse como cualquier requerimiento o solicitud por escrito que el trabajador hubiese realizado del derecho debidamente determinado y del que el empleador tuviese conocimiento, incluso, en peticiones realizadas ante autoridades judiciales o administrativas que hubiesen quedado plasmadas de forma escritural (CSJ SL</w:t>
      </w:r>
      <w:r w:rsidR="00FF715D" w:rsidRPr="00832C12">
        <w:rPr>
          <w:rFonts w:ascii="Tahoma" w:hAnsi="Tahoma" w:cs="Tahoma"/>
          <w:bCs/>
          <w:sz w:val="24"/>
          <w:szCs w:val="24"/>
        </w:rPr>
        <w:t xml:space="preserve"> 4554 de 2020).</w:t>
      </w:r>
    </w:p>
    <w:p w14:paraId="327D3FB2" w14:textId="0A016589" w:rsidR="00FF715D" w:rsidRPr="00832C12" w:rsidRDefault="00FF715D" w:rsidP="00937AF9">
      <w:pPr>
        <w:spacing w:line="276" w:lineRule="auto"/>
        <w:ind w:firstLine="708"/>
        <w:rPr>
          <w:rFonts w:ascii="Tahoma" w:hAnsi="Tahoma" w:cs="Tahoma"/>
          <w:bCs/>
          <w:sz w:val="24"/>
          <w:szCs w:val="24"/>
        </w:rPr>
      </w:pPr>
    </w:p>
    <w:p w14:paraId="72A0F263" w14:textId="167BDF0D" w:rsidR="00FF715D" w:rsidRPr="00832C12" w:rsidRDefault="00E639B9" w:rsidP="00937AF9">
      <w:pPr>
        <w:spacing w:line="276" w:lineRule="auto"/>
        <w:ind w:firstLine="708"/>
        <w:rPr>
          <w:rFonts w:ascii="Tahoma" w:hAnsi="Tahoma" w:cs="Tahoma"/>
          <w:bCs/>
          <w:i/>
          <w:iCs/>
          <w:sz w:val="24"/>
          <w:szCs w:val="24"/>
        </w:rPr>
      </w:pPr>
      <w:r w:rsidRPr="00832C12">
        <w:rPr>
          <w:rFonts w:ascii="Tahoma" w:hAnsi="Tahoma" w:cs="Tahoma"/>
          <w:bCs/>
          <w:sz w:val="24"/>
          <w:szCs w:val="24"/>
        </w:rPr>
        <w:t xml:space="preserve">Adicionalmente, el </w:t>
      </w:r>
      <w:r w:rsidR="00D248E2" w:rsidRPr="00832C12">
        <w:rPr>
          <w:rFonts w:ascii="Tahoma" w:hAnsi="Tahoma" w:cs="Tahoma"/>
          <w:bCs/>
          <w:sz w:val="24"/>
          <w:szCs w:val="24"/>
        </w:rPr>
        <w:t>artículo 9</w:t>
      </w:r>
      <w:r w:rsidR="009F6E5F" w:rsidRPr="00832C12">
        <w:rPr>
          <w:rFonts w:ascii="Tahoma" w:hAnsi="Tahoma" w:cs="Tahoma"/>
          <w:bCs/>
          <w:sz w:val="24"/>
          <w:szCs w:val="24"/>
        </w:rPr>
        <w:t xml:space="preserve">4 </w:t>
      </w:r>
      <w:r w:rsidR="00D248E2" w:rsidRPr="00832C12">
        <w:rPr>
          <w:rFonts w:ascii="Tahoma" w:hAnsi="Tahoma" w:cs="Tahoma"/>
          <w:bCs/>
          <w:sz w:val="24"/>
          <w:szCs w:val="24"/>
        </w:rPr>
        <w:t xml:space="preserve">del Código </w:t>
      </w:r>
      <w:r w:rsidR="009F6E5F" w:rsidRPr="00832C12">
        <w:rPr>
          <w:rFonts w:ascii="Tahoma" w:hAnsi="Tahoma" w:cs="Tahoma"/>
          <w:bCs/>
          <w:sz w:val="24"/>
          <w:szCs w:val="24"/>
        </w:rPr>
        <w:t xml:space="preserve">General del Proceso </w:t>
      </w:r>
      <w:r w:rsidR="00D248E2" w:rsidRPr="00832C12">
        <w:rPr>
          <w:rFonts w:ascii="Tahoma" w:hAnsi="Tahoma" w:cs="Tahoma"/>
          <w:bCs/>
          <w:sz w:val="24"/>
          <w:szCs w:val="24"/>
        </w:rPr>
        <w:t xml:space="preserve">aplicable a los procesos laborales en virtud de lo dispuesto por el artículo 145 del Estatuto Adjetivo del Trabajo y de la Seguridad Social, </w:t>
      </w:r>
      <w:r w:rsidR="009F6E5F" w:rsidRPr="00832C12">
        <w:rPr>
          <w:rFonts w:ascii="Tahoma" w:hAnsi="Tahoma" w:cs="Tahoma"/>
          <w:bCs/>
          <w:sz w:val="24"/>
          <w:szCs w:val="24"/>
        </w:rPr>
        <w:t xml:space="preserve">contempla la </w:t>
      </w:r>
      <w:r w:rsidR="00E94588" w:rsidRPr="00832C12">
        <w:rPr>
          <w:rFonts w:ascii="Tahoma" w:hAnsi="Tahoma" w:cs="Tahoma"/>
          <w:bCs/>
          <w:sz w:val="24"/>
          <w:szCs w:val="24"/>
        </w:rPr>
        <w:t xml:space="preserve">posibilidad que el término de tres años </w:t>
      </w:r>
      <w:r w:rsidR="00E94588" w:rsidRPr="00832C12">
        <w:rPr>
          <w:rFonts w:ascii="Tahoma" w:hAnsi="Tahoma" w:cs="Tahoma"/>
          <w:bCs/>
          <w:sz w:val="24"/>
          <w:szCs w:val="24"/>
        </w:rPr>
        <w:lastRenderedPageBreak/>
        <w:t xml:space="preserve">se entienda interrumpido desde la fecha de radicación de la demanda, siempre que el auto admisorio de aquella, o el de mandamiento ejecutivo, según sea al caso, </w:t>
      </w:r>
      <w:r w:rsidR="00E94588" w:rsidRPr="00832C12">
        <w:rPr>
          <w:rFonts w:ascii="Tahoma" w:hAnsi="Tahoma" w:cs="Tahoma"/>
          <w:bCs/>
          <w:i/>
          <w:iCs/>
          <w:sz w:val="24"/>
          <w:szCs w:val="24"/>
        </w:rPr>
        <w:t>“</w:t>
      </w:r>
      <w:r w:rsidR="00E94588" w:rsidRPr="00937AF9">
        <w:rPr>
          <w:rFonts w:ascii="Tahoma" w:hAnsi="Tahoma" w:cs="Tahoma"/>
          <w:bCs/>
          <w:i/>
          <w:iCs/>
          <w:szCs w:val="24"/>
        </w:rPr>
        <w:t>se notifique al demandado dentro del término de un (1) año contado a partir del día siguiente a la notificación de tales providencias al demandante</w:t>
      </w:r>
      <w:r w:rsidR="00E94588" w:rsidRPr="00832C12">
        <w:rPr>
          <w:rFonts w:ascii="Tahoma" w:hAnsi="Tahoma" w:cs="Tahoma"/>
          <w:bCs/>
          <w:i/>
          <w:iCs/>
          <w:sz w:val="24"/>
          <w:szCs w:val="24"/>
        </w:rPr>
        <w:t>”</w:t>
      </w:r>
      <w:r w:rsidR="00D80770" w:rsidRPr="00832C12">
        <w:rPr>
          <w:rFonts w:ascii="Tahoma" w:hAnsi="Tahoma" w:cs="Tahoma"/>
          <w:bCs/>
          <w:i/>
          <w:iCs/>
          <w:sz w:val="24"/>
          <w:szCs w:val="24"/>
        </w:rPr>
        <w:t>.</w:t>
      </w:r>
    </w:p>
    <w:p w14:paraId="02FE06FA" w14:textId="665E536C" w:rsidR="00D80770" w:rsidRPr="00832C12" w:rsidRDefault="00D80770" w:rsidP="00937AF9">
      <w:pPr>
        <w:spacing w:line="276" w:lineRule="auto"/>
        <w:ind w:firstLine="708"/>
        <w:rPr>
          <w:rFonts w:ascii="Tahoma" w:hAnsi="Tahoma" w:cs="Tahoma"/>
          <w:bCs/>
          <w:i/>
          <w:iCs/>
          <w:sz w:val="24"/>
          <w:szCs w:val="24"/>
        </w:rPr>
      </w:pPr>
    </w:p>
    <w:p w14:paraId="4BB355B0" w14:textId="193A79FC" w:rsidR="00D80770" w:rsidRPr="00832C12" w:rsidRDefault="00D80770" w:rsidP="00937AF9">
      <w:pPr>
        <w:spacing w:line="276" w:lineRule="auto"/>
        <w:ind w:firstLine="708"/>
        <w:rPr>
          <w:rFonts w:ascii="Tahoma" w:hAnsi="Tahoma" w:cs="Tahoma"/>
          <w:bCs/>
          <w:sz w:val="24"/>
          <w:szCs w:val="24"/>
        </w:rPr>
      </w:pPr>
      <w:r w:rsidRPr="00832C12">
        <w:rPr>
          <w:rFonts w:ascii="Tahoma" w:hAnsi="Tahoma" w:cs="Tahoma"/>
          <w:bCs/>
          <w:sz w:val="24"/>
          <w:szCs w:val="24"/>
        </w:rPr>
        <w:t xml:space="preserve">Conforme </w:t>
      </w:r>
      <w:r w:rsidR="00E639B9" w:rsidRPr="00832C12">
        <w:rPr>
          <w:rFonts w:ascii="Tahoma" w:hAnsi="Tahoma" w:cs="Tahoma"/>
          <w:bCs/>
          <w:sz w:val="24"/>
          <w:szCs w:val="24"/>
        </w:rPr>
        <w:t xml:space="preserve">a </w:t>
      </w:r>
      <w:r w:rsidRPr="00832C12">
        <w:rPr>
          <w:rFonts w:ascii="Tahoma" w:hAnsi="Tahoma" w:cs="Tahoma"/>
          <w:bCs/>
          <w:sz w:val="24"/>
          <w:szCs w:val="24"/>
        </w:rPr>
        <w:t>lo anterior, la prescripción de las acciones laborales puede ser interrumpida a través de dos mecanismos diferentes y no excluyentes: la extrajudicial, mediante la presentación al empleador del simple reclamo escrito por el trabajador respecto de un derecho determinado, de conformidad con lo dispuesto en los artículos 489 del Código Sustantivo del Trabajo y 151 del Código Procesal del Trabajo; y con la presentación de la demanda, en los términos y condiciones señaladas por el artículo 9</w:t>
      </w:r>
      <w:r w:rsidR="005A2E9D" w:rsidRPr="00832C12">
        <w:rPr>
          <w:rFonts w:ascii="Tahoma" w:hAnsi="Tahoma" w:cs="Tahoma"/>
          <w:bCs/>
          <w:sz w:val="24"/>
          <w:szCs w:val="24"/>
        </w:rPr>
        <w:t>4</w:t>
      </w:r>
      <w:r w:rsidRPr="00832C12">
        <w:rPr>
          <w:rFonts w:ascii="Tahoma" w:hAnsi="Tahoma" w:cs="Tahoma"/>
          <w:bCs/>
          <w:sz w:val="24"/>
          <w:szCs w:val="24"/>
        </w:rPr>
        <w:t xml:space="preserve"> del Código </w:t>
      </w:r>
      <w:r w:rsidR="005A2E9D" w:rsidRPr="00832C12">
        <w:rPr>
          <w:rFonts w:ascii="Tahoma" w:hAnsi="Tahoma" w:cs="Tahoma"/>
          <w:bCs/>
          <w:sz w:val="24"/>
          <w:szCs w:val="24"/>
        </w:rPr>
        <w:t>General del Proceso. (CSJ SL 5159 de 2020)</w:t>
      </w:r>
    </w:p>
    <w:p w14:paraId="6C1FC1CF" w14:textId="66DD7BEC" w:rsidR="00C06ABB" w:rsidRPr="00832C12" w:rsidRDefault="00C06ABB" w:rsidP="00937AF9">
      <w:pPr>
        <w:spacing w:line="276" w:lineRule="auto"/>
        <w:ind w:firstLine="708"/>
        <w:rPr>
          <w:rFonts w:ascii="Tahoma" w:hAnsi="Tahoma" w:cs="Tahoma"/>
          <w:bCs/>
          <w:sz w:val="24"/>
          <w:szCs w:val="24"/>
        </w:rPr>
      </w:pPr>
    </w:p>
    <w:p w14:paraId="59E80D3C" w14:textId="3A421CF3" w:rsidR="00BF4770" w:rsidRPr="00832C12" w:rsidRDefault="00BF4770" w:rsidP="00937AF9">
      <w:pPr>
        <w:spacing w:line="276" w:lineRule="auto"/>
        <w:ind w:firstLine="708"/>
        <w:rPr>
          <w:rFonts w:ascii="Tahoma" w:hAnsi="Tahoma" w:cs="Tahoma"/>
          <w:bCs/>
          <w:sz w:val="24"/>
          <w:szCs w:val="24"/>
        </w:rPr>
      </w:pPr>
      <w:r w:rsidRPr="00832C12">
        <w:rPr>
          <w:rFonts w:ascii="Tahoma" w:hAnsi="Tahoma" w:cs="Tahoma"/>
          <w:bCs/>
          <w:sz w:val="24"/>
          <w:szCs w:val="24"/>
        </w:rPr>
        <w:t xml:space="preserve">No obstante, </w:t>
      </w:r>
      <w:r w:rsidR="003F7393" w:rsidRPr="00832C12">
        <w:rPr>
          <w:rFonts w:ascii="Tahoma" w:hAnsi="Tahoma" w:cs="Tahoma"/>
          <w:bCs/>
          <w:sz w:val="24"/>
          <w:szCs w:val="24"/>
        </w:rPr>
        <w:t>la aplicación del artículo 94 del CGP no opera de forma automática, pues resulta desproporcionado predicar la</w:t>
      </w:r>
      <w:r w:rsidR="00B977BF" w:rsidRPr="00832C12">
        <w:rPr>
          <w:rFonts w:ascii="Tahoma" w:hAnsi="Tahoma" w:cs="Tahoma"/>
          <w:bCs/>
          <w:sz w:val="24"/>
          <w:szCs w:val="24"/>
        </w:rPr>
        <w:t xml:space="preserve"> ineficacia de la</w:t>
      </w:r>
      <w:r w:rsidR="003F7393" w:rsidRPr="00832C12">
        <w:rPr>
          <w:rFonts w:ascii="Tahoma" w:hAnsi="Tahoma" w:cs="Tahoma"/>
          <w:bCs/>
          <w:sz w:val="24"/>
          <w:szCs w:val="24"/>
        </w:rPr>
        <w:t xml:space="preserve"> interrupción de la prescripción cuando el demandante es diligente en la </w:t>
      </w:r>
      <w:r w:rsidR="0086359F" w:rsidRPr="00832C12">
        <w:rPr>
          <w:rFonts w:ascii="Tahoma" w:hAnsi="Tahoma" w:cs="Tahoma"/>
          <w:bCs/>
          <w:sz w:val="24"/>
          <w:szCs w:val="24"/>
        </w:rPr>
        <w:t>formulación oportuna de la demanda, pero por razones ajenas o no imputables exclusivamente a él, como en el caso de diferencias doctrinarias o jurisprudenciales sobre competencia y jurisdicción, se ve obligado a acudir a una u otra sede judicial; en tales casos, la interrupción de la prescripción por la presentación oportuna de la demanda produce todos sus efectos (CSJ SL 5159 de 2020)</w:t>
      </w:r>
      <w:r w:rsidR="006359B7" w:rsidRPr="00832C12">
        <w:rPr>
          <w:rFonts w:ascii="Tahoma" w:hAnsi="Tahoma" w:cs="Tahoma"/>
          <w:bCs/>
          <w:sz w:val="24"/>
          <w:szCs w:val="24"/>
        </w:rPr>
        <w:t>.</w:t>
      </w:r>
    </w:p>
    <w:p w14:paraId="75109E95" w14:textId="19A0C20D" w:rsidR="008A7E87" w:rsidRPr="00832C12" w:rsidRDefault="008A7E87" w:rsidP="00937AF9">
      <w:pPr>
        <w:spacing w:line="276" w:lineRule="auto"/>
        <w:ind w:firstLine="708"/>
        <w:rPr>
          <w:rFonts w:ascii="Tahoma" w:hAnsi="Tahoma" w:cs="Tahoma"/>
          <w:bCs/>
          <w:sz w:val="24"/>
          <w:szCs w:val="24"/>
        </w:rPr>
      </w:pPr>
    </w:p>
    <w:p w14:paraId="47413361" w14:textId="19349344" w:rsidR="008A7E87" w:rsidRPr="00832C12" w:rsidRDefault="008A7E87" w:rsidP="00937AF9">
      <w:pPr>
        <w:spacing w:line="276" w:lineRule="auto"/>
        <w:ind w:firstLine="708"/>
        <w:rPr>
          <w:rFonts w:ascii="Tahoma" w:hAnsi="Tahoma" w:cs="Tahoma"/>
          <w:bCs/>
          <w:sz w:val="24"/>
          <w:szCs w:val="24"/>
        </w:rPr>
      </w:pPr>
      <w:r w:rsidRPr="00832C12">
        <w:rPr>
          <w:rFonts w:ascii="Tahoma" w:hAnsi="Tahoma" w:cs="Tahoma"/>
          <w:bCs/>
          <w:sz w:val="24"/>
          <w:szCs w:val="24"/>
        </w:rPr>
        <w:t xml:space="preserve">Asimismo, </w:t>
      </w:r>
      <w:r w:rsidR="00FF390E" w:rsidRPr="00832C12">
        <w:rPr>
          <w:rFonts w:ascii="Tahoma" w:hAnsi="Tahoma" w:cs="Tahoma"/>
          <w:bCs/>
          <w:sz w:val="24"/>
          <w:szCs w:val="24"/>
        </w:rPr>
        <w:t xml:space="preserve">la Corte Suprema de Justicia </w:t>
      </w:r>
      <w:r w:rsidR="00497314" w:rsidRPr="00832C12">
        <w:rPr>
          <w:rFonts w:ascii="Tahoma" w:hAnsi="Tahoma" w:cs="Tahoma"/>
          <w:bCs/>
          <w:sz w:val="24"/>
          <w:szCs w:val="24"/>
        </w:rPr>
        <w:t xml:space="preserve">por medio de las sentencias CSJ SL 8716 de 2014 y CSJ SL 1356 de 2021 ha adoctrinado </w:t>
      </w:r>
      <w:r w:rsidR="00FF390E" w:rsidRPr="00832C12">
        <w:rPr>
          <w:rFonts w:ascii="Tahoma" w:hAnsi="Tahoma" w:cs="Tahoma"/>
          <w:bCs/>
          <w:sz w:val="24"/>
          <w:szCs w:val="24"/>
        </w:rPr>
        <w:t>que dicha disposición procesal tampoco aplica cuando la notificación no se efectúa oportunamente por negligencia del juzgado o por actividad elusiva del demandado, como quiera que esa eventualidad no puede redundar en perjuicio del promotor del litigio</w:t>
      </w:r>
      <w:r w:rsidR="00940415" w:rsidRPr="00832C12">
        <w:rPr>
          <w:rFonts w:ascii="Tahoma" w:hAnsi="Tahoma" w:cs="Tahoma"/>
          <w:bCs/>
          <w:sz w:val="24"/>
          <w:szCs w:val="24"/>
        </w:rPr>
        <w:t xml:space="preserve"> que ha actuado diligentemente</w:t>
      </w:r>
      <w:r w:rsidR="004B0F7D" w:rsidRPr="00832C12">
        <w:rPr>
          <w:rFonts w:ascii="Tahoma" w:hAnsi="Tahoma" w:cs="Tahoma"/>
          <w:bCs/>
          <w:sz w:val="24"/>
          <w:szCs w:val="24"/>
        </w:rPr>
        <w:t>.</w:t>
      </w:r>
    </w:p>
    <w:p w14:paraId="11026435" w14:textId="1077B950" w:rsidR="004B0F7D" w:rsidRPr="00832C12" w:rsidRDefault="004B0F7D" w:rsidP="00937AF9">
      <w:pPr>
        <w:spacing w:line="276" w:lineRule="auto"/>
        <w:ind w:firstLine="708"/>
        <w:rPr>
          <w:rFonts w:ascii="Tahoma" w:hAnsi="Tahoma" w:cs="Tahoma"/>
          <w:bCs/>
          <w:sz w:val="24"/>
          <w:szCs w:val="24"/>
        </w:rPr>
      </w:pPr>
    </w:p>
    <w:p w14:paraId="3F52B179" w14:textId="155D7750" w:rsidR="004B0F7D" w:rsidRPr="00832C12" w:rsidRDefault="004B0F7D" w:rsidP="00937AF9">
      <w:pPr>
        <w:pStyle w:val="Prrafodelista"/>
        <w:numPr>
          <w:ilvl w:val="1"/>
          <w:numId w:val="14"/>
        </w:numPr>
        <w:spacing w:line="276" w:lineRule="auto"/>
        <w:jc w:val="both"/>
        <w:rPr>
          <w:rFonts w:ascii="Tahoma" w:hAnsi="Tahoma" w:cs="Tahoma"/>
          <w:b/>
        </w:rPr>
      </w:pPr>
      <w:r w:rsidRPr="00832C12">
        <w:rPr>
          <w:rFonts w:ascii="Tahoma" w:hAnsi="Tahoma" w:cs="Tahoma"/>
          <w:b/>
        </w:rPr>
        <w:t xml:space="preserve">Indemnización moratoria contemplada en el artículo 65 del Código Sustantivo del Trabajo. </w:t>
      </w:r>
    </w:p>
    <w:p w14:paraId="537DF234" w14:textId="45BEE602" w:rsidR="00C06ABB" w:rsidRPr="00832C12" w:rsidRDefault="00C06ABB" w:rsidP="00937AF9">
      <w:pPr>
        <w:spacing w:line="276" w:lineRule="auto"/>
        <w:ind w:firstLine="708"/>
        <w:rPr>
          <w:rFonts w:ascii="Tahoma" w:hAnsi="Tahoma" w:cs="Tahoma"/>
          <w:bCs/>
          <w:sz w:val="24"/>
          <w:szCs w:val="24"/>
        </w:rPr>
      </w:pPr>
    </w:p>
    <w:p w14:paraId="58E74B9B" w14:textId="77777777" w:rsidR="00E654F4" w:rsidRPr="00832C12" w:rsidRDefault="00E654F4" w:rsidP="00937AF9">
      <w:pPr>
        <w:spacing w:line="276" w:lineRule="auto"/>
        <w:ind w:firstLine="708"/>
        <w:rPr>
          <w:rFonts w:ascii="Tahoma" w:hAnsi="Tahoma" w:cs="Tahoma"/>
          <w:bCs/>
          <w:sz w:val="24"/>
          <w:szCs w:val="24"/>
        </w:rPr>
      </w:pPr>
      <w:r w:rsidRPr="00832C12">
        <w:rPr>
          <w:rFonts w:ascii="Tahoma" w:hAnsi="Tahoma" w:cs="Tahoma"/>
          <w:bCs/>
          <w:sz w:val="24"/>
          <w:szCs w:val="24"/>
        </w:rPr>
        <w:t>El artículo 65 del Código Sustantivo del Trabajo dispone que si a la terminación del contrato, el empleador no paga al trabajador los salarios y prestaciones adeudadas, debe pagar al asalariado, como indemnización, una suma igual al último salario diario por cada día de retardo, hasta por veinticuatro (24) meses. Transcurridos veinticuatro (24) meses contados desde la fecha de terminación del contrato, el empleador deberá pagar al trabajador intereses moratorios a la tasa máxima de créditos de libre asignación certificados por la Superintendencia Financiera a partir de la iniciación del mes veinticinco (25) hasta cuando se verifique el pago.</w:t>
      </w:r>
    </w:p>
    <w:p w14:paraId="3C4C5A44" w14:textId="77777777" w:rsidR="00E654F4" w:rsidRPr="00832C12" w:rsidRDefault="00E654F4" w:rsidP="00937AF9">
      <w:pPr>
        <w:spacing w:line="276" w:lineRule="auto"/>
        <w:ind w:firstLine="708"/>
        <w:rPr>
          <w:rFonts w:ascii="Tahoma" w:hAnsi="Tahoma" w:cs="Tahoma"/>
          <w:bCs/>
          <w:sz w:val="24"/>
          <w:szCs w:val="24"/>
        </w:rPr>
      </w:pPr>
    </w:p>
    <w:p w14:paraId="582FBE30" w14:textId="51A73E1F" w:rsidR="00E654F4" w:rsidRPr="00832C12" w:rsidRDefault="00E654F4" w:rsidP="00937AF9">
      <w:pPr>
        <w:spacing w:line="276" w:lineRule="auto"/>
        <w:ind w:firstLine="708"/>
        <w:rPr>
          <w:rFonts w:ascii="Tahoma" w:hAnsi="Tahoma" w:cs="Tahoma"/>
          <w:bCs/>
          <w:sz w:val="24"/>
          <w:szCs w:val="24"/>
        </w:rPr>
      </w:pPr>
      <w:r w:rsidRPr="00832C12">
        <w:rPr>
          <w:rFonts w:ascii="Tahoma" w:hAnsi="Tahoma" w:cs="Tahoma"/>
          <w:bCs/>
          <w:sz w:val="24"/>
          <w:szCs w:val="24"/>
        </w:rPr>
        <w:t>La Sala de Casación Laboral de la Corte Suprema de Justicia ha sostenido que la sanción moratoria no es automática y por ende debe el operador judicial constatar en cada caso si el demandado omitió suministrar elementos de persuasión que acrediten una conducta provista de buena fe, es decir que no aporte razones satisfactorias y justificativas de su conducta (CSJ SL8216-2016</w:t>
      </w:r>
      <w:r w:rsidR="00E12474" w:rsidRPr="00832C12">
        <w:rPr>
          <w:rFonts w:ascii="Tahoma" w:hAnsi="Tahoma" w:cs="Tahoma"/>
          <w:bCs/>
          <w:sz w:val="24"/>
          <w:szCs w:val="24"/>
        </w:rPr>
        <w:t xml:space="preserve">, CSL SL1451-2018, CSJ </w:t>
      </w:r>
      <w:r w:rsidRPr="00832C12">
        <w:rPr>
          <w:rFonts w:ascii="Tahoma" w:hAnsi="Tahoma" w:cs="Tahoma"/>
          <w:bCs/>
          <w:sz w:val="24"/>
          <w:szCs w:val="24"/>
        </w:rPr>
        <w:t>SL390-2019).</w:t>
      </w:r>
    </w:p>
    <w:p w14:paraId="3AA02F53" w14:textId="77777777" w:rsidR="00E654F4" w:rsidRPr="00832C12" w:rsidRDefault="00E654F4" w:rsidP="00937AF9">
      <w:pPr>
        <w:spacing w:line="276" w:lineRule="auto"/>
        <w:ind w:firstLine="708"/>
        <w:rPr>
          <w:rFonts w:ascii="Tahoma" w:hAnsi="Tahoma" w:cs="Tahoma"/>
          <w:bCs/>
          <w:sz w:val="24"/>
          <w:szCs w:val="24"/>
        </w:rPr>
      </w:pPr>
    </w:p>
    <w:p w14:paraId="478AC3A0" w14:textId="2E444E9B" w:rsidR="004B0F7D" w:rsidRPr="00832C12" w:rsidRDefault="00E654F4" w:rsidP="00937AF9">
      <w:pPr>
        <w:spacing w:line="276" w:lineRule="auto"/>
        <w:ind w:firstLine="708"/>
        <w:rPr>
          <w:rFonts w:ascii="Tahoma" w:hAnsi="Tahoma" w:cs="Tahoma"/>
          <w:bCs/>
          <w:sz w:val="24"/>
          <w:szCs w:val="24"/>
        </w:rPr>
      </w:pPr>
      <w:r w:rsidRPr="00832C12">
        <w:rPr>
          <w:rFonts w:ascii="Tahoma" w:hAnsi="Tahoma" w:cs="Tahoma"/>
          <w:bCs/>
          <w:sz w:val="24"/>
          <w:szCs w:val="24"/>
        </w:rPr>
        <w:t xml:space="preserve">De igual modo, El Tribunal de cierre de la jurisdicción laboral ha estimado que la buena o mala fe no depende de la prueba formal de los convenios o de la simple </w:t>
      </w:r>
      <w:r w:rsidRPr="00832C12">
        <w:rPr>
          <w:rFonts w:ascii="Tahoma" w:hAnsi="Tahoma" w:cs="Tahoma"/>
          <w:bCs/>
          <w:sz w:val="24"/>
          <w:szCs w:val="24"/>
        </w:rPr>
        <w:lastRenderedPageBreak/>
        <w:t xml:space="preserve">afirmación del demandado de creer estar actuando conforme a derecho, pues, en todo caso, es indispensable la verificación de </w:t>
      </w:r>
      <w:r w:rsidRPr="00832C12">
        <w:rPr>
          <w:rFonts w:ascii="Tahoma" w:hAnsi="Tahoma" w:cs="Tahoma"/>
          <w:bCs/>
          <w:i/>
          <w:iCs/>
          <w:sz w:val="24"/>
          <w:szCs w:val="24"/>
        </w:rPr>
        <w:t>«</w:t>
      </w:r>
      <w:r w:rsidRPr="00937AF9">
        <w:rPr>
          <w:rFonts w:ascii="Tahoma" w:hAnsi="Tahoma" w:cs="Tahoma"/>
          <w:bCs/>
          <w:i/>
          <w:iCs/>
          <w:szCs w:val="24"/>
        </w:rPr>
        <w:t>otros tantos aspectos que giraron alrededor de la conducta que asumió en su condición de deudor obligado; vale decir, además de aquella, el fallador debe contemplar el haz probatorio para explorar dentro de él la existencia de otros argumentos valederos, que sirvan para abstenerse de imponer la sanción</w:t>
      </w:r>
      <w:r w:rsidRPr="00832C12">
        <w:rPr>
          <w:rFonts w:ascii="Tahoma" w:hAnsi="Tahoma" w:cs="Tahoma"/>
          <w:bCs/>
          <w:i/>
          <w:iCs/>
          <w:sz w:val="24"/>
          <w:szCs w:val="24"/>
        </w:rPr>
        <w:t>»</w:t>
      </w:r>
      <w:r w:rsidRPr="00832C12">
        <w:rPr>
          <w:rFonts w:ascii="Tahoma" w:hAnsi="Tahoma" w:cs="Tahoma"/>
          <w:bCs/>
          <w:sz w:val="24"/>
          <w:szCs w:val="24"/>
        </w:rPr>
        <w:t xml:space="preserve"> (CSJ SL9641-2014).</w:t>
      </w:r>
    </w:p>
    <w:p w14:paraId="0417B3E9" w14:textId="1C5DB54F" w:rsidR="00774CCE" w:rsidRPr="00832C12" w:rsidRDefault="00774CCE" w:rsidP="00937AF9">
      <w:pPr>
        <w:spacing w:line="276" w:lineRule="auto"/>
        <w:ind w:firstLine="708"/>
        <w:rPr>
          <w:rFonts w:ascii="Tahoma" w:hAnsi="Tahoma" w:cs="Tahoma"/>
          <w:bCs/>
          <w:sz w:val="24"/>
          <w:szCs w:val="24"/>
        </w:rPr>
      </w:pPr>
    </w:p>
    <w:p w14:paraId="6F4D3156" w14:textId="3DB6F428" w:rsidR="00774CCE" w:rsidRPr="00832C12" w:rsidRDefault="00774CCE" w:rsidP="00937AF9">
      <w:pPr>
        <w:pStyle w:val="Prrafodelista"/>
        <w:numPr>
          <w:ilvl w:val="1"/>
          <w:numId w:val="14"/>
        </w:numPr>
        <w:spacing w:line="276" w:lineRule="auto"/>
        <w:rPr>
          <w:rFonts w:ascii="Tahoma" w:hAnsi="Tahoma" w:cs="Tahoma"/>
          <w:b/>
        </w:rPr>
      </w:pPr>
      <w:r w:rsidRPr="00832C12">
        <w:rPr>
          <w:rFonts w:ascii="Tahoma" w:hAnsi="Tahoma" w:cs="Tahoma"/>
          <w:b/>
        </w:rPr>
        <w:t xml:space="preserve">Caso concreto. </w:t>
      </w:r>
    </w:p>
    <w:p w14:paraId="7CD51561" w14:textId="6A848B11" w:rsidR="00774CCE" w:rsidRPr="00832C12" w:rsidRDefault="00774CCE" w:rsidP="00937AF9">
      <w:pPr>
        <w:spacing w:line="276" w:lineRule="auto"/>
        <w:ind w:firstLine="0"/>
        <w:rPr>
          <w:rFonts w:ascii="Tahoma" w:hAnsi="Tahoma" w:cs="Tahoma"/>
          <w:b/>
          <w:sz w:val="24"/>
          <w:szCs w:val="24"/>
        </w:rPr>
      </w:pPr>
    </w:p>
    <w:p w14:paraId="399DB77B" w14:textId="77777777" w:rsidR="000D1326" w:rsidRPr="00832C12" w:rsidRDefault="00607499" w:rsidP="00937AF9">
      <w:pPr>
        <w:spacing w:line="276" w:lineRule="auto"/>
        <w:ind w:firstLine="0"/>
        <w:rPr>
          <w:rFonts w:ascii="Tahoma" w:hAnsi="Tahoma" w:cs="Tahoma"/>
          <w:sz w:val="24"/>
          <w:szCs w:val="24"/>
          <w:lang w:val="es-CO"/>
        </w:rPr>
      </w:pPr>
      <w:r w:rsidRPr="00832C12">
        <w:rPr>
          <w:rFonts w:ascii="Tahoma" w:hAnsi="Tahoma" w:cs="Tahoma"/>
          <w:bCs/>
          <w:sz w:val="24"/>
          <w:szCs w:val="24"/>
        </w:rPr>
        <w:tab/>
      </w:r>
      <w:r w:rsidRPr="00832C12">
        <w:rPr>
          <w:rFonts w:ascii="Tahoma" w:hAnsi="Tahoma" w:cs="Tahoma"/>
          <w:sz w:val="24"/>
          <w:szCs w:val="24"/>
        </w:rPr>
        <w:t xml:space="preserve">En el presente proceso está por fuera de debate que el actor laboró </w:t>
      </w:r>
      <w:r w:rsidR="000D1326" w:rsidRPr="00832C12">
        <w:rPr>
          <w:rFonts w:ascii="Tahoma" w:hAnsi="Tahoma" w:cs="Tahoma"/>
          <w:sz w:val="24"/>
          <w:szCs w:val="24"/>
        </w:rPr>
        <w:t xml:space="preserve">para la sociedad </w:t>
      </w:r>
      <w:proofErr w:type="spellStart"/>
      <w:r w:rsidR="000D1326" w:rsidRPr="00832C12">
        <w:rPr>
          <w:rFonts w:ascii="Tahoma" w:hAnsi="Tahoma" w:cs="Tahoma"/>
          <w:sz w:val="24"/>
          <w:szCs w:val="24"/>
        </w:rPr>
        <w:t>Jorquisan</w:t>
      </w:r>
      <w:proofErr w:type="spellEnd"/>
      <w:r w:rsidR="000D1326" w:rsidRPr="00832C12">
        <w:rPr>
          <w:rFonts w:ascii="Tahoma" w:hAnsi="Tahoma" w:cs="Tahoma"/>
          <w:sz w:val="24"/>
          <w:szCs w:val="24"/>
        </w:rPr>
        <w:t xml:space="preserve"> Construcciones SAS por medio de </w:t>
      </w:r>
      <w:r w:rsidRPr="00832C12">
        <w:rPr>
          <w:rFonts w:ascii="Tahoma" w:hAnsi="Tahoma" w:cs="Tahoma"/>
          <w:sz w:val="24"/>
          <w:szCs w:val="24"/>
          <w:lang w:val="es-CO"/>
        </w:rPr>
        <w:t>dos contratos de trabajo verbales a término indefinido así: 1) desde el 15 de diciembre de 2014 hasta el 1 de abril de 2015 y 2) del 26 de septiembre al 1 de noviembre de 2015</w:t>
      </w:r>
      <w:r w:rsidR="000D1326" w:rsidRPr="00832C12">
        <w:rPr>
          <w:rFonts w:ascii="Tahoma" w:hAnsi="Tahoma" w:cs="Tahoma"/>
          <w:sz w:val="24"/>
          <w:szCs w:val="24"/>
          <w:lang w:val="es-CO"/>
        </w:rPr>
        <w:t xml:space="preserve"> y los emolumentos concedidos, conforme se declaró en la sentencia de primera instancia. </w:t>
      </w:r>
    </w:p>
    <w:p w14:paraId="4A2F4723" w14:textId="77777777" w:rsidR="00607499" w:rsidRPr="00832C12" w:rsidRDefault="00607499" w:rsidP="00937AF9">
      <w:pPr>
        <w:spacing w:line="276" w:lineRule="auto"/>
        <w:ind w:firstLine="0"/>
        <w:rPr>
          <w:rFonts w:ascii="Tahoma" w:hAnsi="Tahoma" w:cs="Tahoma"/>
          <w:bCs/>
          <w:sz w:val="24"/>
          <w:szCs w:val="24"/>
          <w:lang w:val="es-CO"/>
        </w:rPr>
      </w:pPr>
    </w:p>
    <w:p w14:paraId="0626C6B3" w14:textId="7C696A00" w:rsidR="00774CCE" w:rsidRPr="00832C12" w:rsidRDefault="000D1326" w:rsidP="00937AF9">
      <w:pPr>
        <w:spacing w:line="276" w:lineRule="auto"/>
        <w:ind w:firstLine="708"/>
        <w:rPr>
          <w:rFonts w:ascii="Tahoma" w:hAnsi="Tahoma" w:cs="Tahoma"/>
          <w:bCs/>
          <w:sz w:val="24"/>
          <w:szCs w:val="24"/>
        </w:rPr>
      </w:pPr>
      <w:r w:rsidRPr="00832C12">
        <w:rPr>
          <w:rFonts w:ascii="Tahoma" w:hAnsi="Tahoma" w:cs="Tahoma"/>
          <w:bCs/>
          <w:sz w:val="24"/>
          <w:szCs w:val="24"/>
        </w:rPr>
        <w:t xml:space="preserve">Por lo </w:t>
      </w:r>
      <w:r w:rsidR="00C50E24" w:rsidRPr="00832C12">
        <w:rPr>
          <w:rFonts w:ascii="Tahoma" w:hAnsi="Tahoma" w:cs="Tahoma"/>
          <w:bCs/>
          <w:sz w:val="24"/>
          <w:szCs w:val="24"/>
        </w:rPr>
        <w:t>tanto</w:t>
      </w:r>
      <w:r w:rsidRPr="00832C12">
        <w:rPr>
          <w:rFonts w:ascii="Tahoma" w:hAnsi="Tahoma" w:cs="Tahoma"/>
          <w:bCs/>
          <w:sz w:val="24"/>
          <w:szCs w:val="24"/>
        </w:rPr>
        <w:t xml:space="preserve">, en el caso </w:t>
      </w:r>
      <w:proofErr w:type="spellStart"/>
      <w:r w:rsidRPr="00832C12">
        <w:rPr>
          <w:rFonts w:ascii="Tahoma" w:hAnsi="Tahoma" w:cs="Tahoma"/>
          <w:bCs/>
          <w:i/>
          <w:iCs/>
          <w:sz w:val="24"/>
          <w:szCs w:val="24"/>
        </w:rPr>
        <w:t>sub-examine</w:t>
      </w:r>
      <w:proofErr w:type="spellEnd"/>
      <w:r w:rsidRPr="00832C12">
        <w:rPr>
          <w:rFonts w:ascii="Tahoma" w:hAnsi="Tahoma" w:cs="Tahoma"/>
          <w:bCs/>
          <w:sz w:val="24"/>
          <w:szCs w:val="24"/>
        </w:rPr>
        <w:t xml:space="preserve"> </w:t>
      </w:r>
      <w:r w:rsidR="00FF2174" w:rsidRPr="00832C12">
        <w:rPr>
          <w:rFonts w:ascii="Tahoma" w:hAnsi="Tahoma" w:cs="Tahoma"/>
          <w:bCs/>
          <w:sz w:val="24"/>
          <w:szCs w:val="24"/>
        </w:rPr>
        <w:t>se analiza el reproche</w:t>
      </w:r>
      <w:r w:rsidR="00D246AC" w:rsidRPr="00832C12">
        <w:rPr>
          <w:rFonts w:ascii="Tahoma" w:hAnsi="Tahoma" w:cs="Tahoma"/>
          <w:bCs/>
          <w:sz w:val="24"/>
          <w:szCs w:val="24"/>
        </w:rPr>
        <w:t xml:space="preserve"> del recurrente, respecto </w:t>
      </w:r>
      <w:r w:rsidR="00524F36" w:rsidRPr="00832C12">
        <w:rPr>
          <w:rFonts w:ascii="Tahoma" w:hAnsi="Tahoma" w:cs="Tahoma"/>
          <w:bCs/>
          <w:sz w:val="24"/>
          <w:szCs w:val="24"/>
        </w:rPr>
        <w:t xml:space="preserve">a la negativa de declarar parcialmente </w:t>
      </w:r>
      <w:r w:rsidR="00FF2174" w:rsidRPr="00832C12">
        <w:rPr>
          <w:rFonts w:ascii="Tahoma" w:hAnsi="Tahoma" w:cs="Tahoma"/>
          <w:bCs/>
          <w:sz w:val="24"/>
          <w:szCs w:val="24"/>
        </w:rPr>
        <w:t>la excepción de prescripción,</w:t>
      </w:r>
      <w:r w:rsidR="00D246AC" w:rsidRPr="00832C12">
        <w:rPr>
          <w:rFonts w:ascii="Tahoma" w:hAnsi="Tahoma" w:cs="Tahoma"/>
          <w:bCs/>
          <w:sz w:val="24"/>
          <w:szCs w:val="24"/>
        </w:rPr>
        <w:t xml:space="preserve"> </w:t>
      </w:r>
      <w:r w:rsidR="003B1079" w:rsidRPr="00832C12">
        <w:rPr>
          <w:rFonts w:ascii="Tahoma" w:hAnsi="Tahoma" w:cs="Tahoma"/>
          <w:bCs/>
          <w:sz w:val="24"/>
          <w:szCs w:val="24"/>
        </w:rPr>
        <w:t>al considerar que</w:t>
      </w:r>
      <w:r w:rsidR="009A7770" w:rsidRPr="00832C12">
        <w:rPr>
          <w:rFonts w:ascii="Tahoma" w:hAnsi="Tahoma" w:cs="Tahoma"/>
          <w:bCs/>
          <w:sz w:val="24"/>
          <w:szCs w:val="24"/>
        </w:rPr>
        <w:t xml:space="preserve"> la presentación de la demanda no tuvo la virtualidad de interrumpir el término de prescripción que venía corriendo desde la finalización del primer contrato, dado que su notificación se surtió cuando ya había transcurrido más de un año </w:t>
      </w:r>
      <w:r w:rsidR="005B6C91" w:rsidRPr="00832C12">
        <w:rPr>
          <w:rFonts w:ascii="Tahoma" w:hAnsi="Tahoma" w:cs="Tahoma"/>
          <w:bCs/>
          <w:sz w:val="24"/>
          <w:szCs w:val="24"/>
        </w:rPr>
        <w:t>desde aquella fecha.</w:t>
      </w:r>
    </w:p>
    <w:p w14:paraId="54E0C1AA" w14:textId="4D7270BF" w:rsidR="005B6C91" w:rsidRPr="00832C12" w:rsidRDefault="005B6C91" w:rsidP="00937AF9">
      <w:pPr>
        <w:spacing w:line="276" w:lineRule="auto"/>
        <w:ind w:firstLine="708"/>
        <w:rPr>
          <w:rFonts w:ascii="Tahoma" w:hAnsi="Tahoma" w:cs="Tahoma"/>
          <w:bCs/>
          <w:sz w:val="24"/>
          <w:szCs w:val="24"/>
        </w:rPr>
      </w:pPr>
    </w:p>
    <w:p w14:paraId="3A5C2EFF" w14:textId="5EEEF19A" w:rsidR="005B6C91" w:rsidRPr="00832C12" w:rsidRDefault="005B6C91" w:rsidP="00937AF9">
      <w:pPr>
        <w:spacing w:line="276" w:lineRule="auto"/>
        <w:ind w:firstLine="708"/>
        <w:rPr>
          <w:rFonts w:ascii="Tahoma" w:hAnsi="Tahoma" w:cs="Tahoma"/>
          <w:bCs/>
          <w:sz w:val="24"/>
          <w:szCs w:val="24"/>
        </w:rPr>
      </w:pPr>
      <w:r w:rsidRPr="00832C12">
        <w:rPr>
          <w:rFonts w:ascii="Tahoma" w:hAnsi="Tahoma" w:cs="Tahoma"/>
          <w:bCs/>
          <w:sz w:val="24"/>
          <w:szCs w:val="24"/>
        </w:rPr>
        <w:t xml:space="preserve">Ello así, es del caso revisar el expediente con la finalidad de ubicar los </w:t>
      </w:r>
      <w:r w:rsidR="0097386D" w:rsidRPr="00832C12">
        <w:rPr>
          <w:rFonts w:ascii="Tahoma" w:hAnsi="Tahoma" w:cs="Tahoma"/>
          <w:bCs/>
          <w:sz w:val="24"/>
          <w:szCs w:val="24"/>
        </w:rPr>
        <w:t>hitos correspondientes</w:t>
      </w:r>
      <w:r w:rsidRPr="00832C12">
        <w:rPr>
          <w:rFonts w:ascii="Tahoma" w:hAnsi="Tahoma" w:cs="Tahoma"/>
          <w:bCs/>
          <w:sz w:val="24"/>
          <w:szCs w:val="24"/>
        </w:rPr>
        <w:t xml:space="preserve"> a la </w:t>
      </w:r>
      <w:r w:rsidR="006158B9" w:rsidRPr="00832C12">
        <w:rPr>
          <w:rFonts w:ascii="Tahoma" w:hAnsi="Tahoma" w:cs="Tahoma"/>
          <w:bCs/>
          <w:sz w:val="24"/>
          <w:szCs w:val="24"/>
        </w:rPr>
        <w:t>admisión de la demanda y</w:t>
      </w:r>
      <w:r w:rsidR="001B292F" w:rsidRPr="00832C12">
        <w:rPr>
          <w:rFonts w:ascii="Tahoma" w:hAnsi="Tahoma" w:cs="Tahoma"/>
          <w:bCs/>
          <w:sz w:val="24"/>
          <w:szCs w:val="24"/>
        </w:rPr>
        <w:t xml:space="preserve"> la fecha de notificación del curador ad-litem y los eventos procesales ocurridos entre una fecha y otra</w:t>
      </w:r>
      <w:r w:rsidR="004728B2" w:rsidRPr="00832C12">
        <w:rPr>
          <w:rFonts w:ascii="Tahoma" w:hAnsi="Tahoma" w:cs="Tahoma"/>
          <w:bCs/>
          <w:sz w:val="24"/>
          <w:szCs w:val="24"/>
        </w:rPr>
        <w:t>, así</w:t>
      </w:r>
      <w:r w:rsidR="001B292F" w:rsidRPr="00832C12">
        <w:rPr>
          <w:rFonts w:ascii="Tahoma" w:hAnsi="Tahoma" w:cs="Tahoma"/>
          <w:bCs/>
          <w:sz w:val="24"/>
          <w:szCs w:val="24"/>
        </w:rPr>
        <w:t>:</w:t>
      </w:r>
    </w:p>
    <w:p w14:paraId="51246F83" w14:textId="7C062EC2" w:rsidR="001B4263" w:rsidRPr="00832C12" w:rsidRDefault="001B4263" w:rsidP="00937AF9">
      <w:pPr>
        <w:spacing w:line="276" w:lineRule="auto"/>
        <w:ind w:firstLine="0"/>
        <w:rPr>
          <w:rFonts w:ascii="Tahoma" w:hAnsi="Tahoma" w:cs="Tahoma"/>
          <w:bCs/>
          <w:sz w:val="24"/>
          <w:szCs w:val="24"/>
        </w:rPr>
      </w:pPr>
    </w:p>
    <w:p w14:paraId="143CC011" w14:textId="747049EC" w:rsidR="009E3AE2" w:rsidRPr="00832C12" w:rsidRDefault="006774DE" w:rsidP="00937AF9">
      <w:pPr>
        <w:spacing w:line="276" w:lineRule="auto"/>
        <w:ind w:firstLine="708"/>
        <w:rPr>
          <w:rFonts w:ascii="Tahoma" w:hAnsi="Tahoma" w:cs="Tahoma"/>
          <w:bCs/>
          <w:sz w:val="24"/>
          <w:szCs w:val="24"/>
        </w:rPr>
      </w:pPr>
      <w:r w:rsidRPr="00832C12">
        <w:rPr>
          <w:rFonts w:ascii="Tahoma" w:hAnsi="Tahoma" w:cs="Tahoma"/>
          <w:bCs/>
          <w:sz w:val="24"/>
          <w:szCs w:val="24"/>
        </w:rPr>
        <w:t xml:space="preserve">La demanda fue presentada </w:t>
      </w:r>
      <w:r w:rsidR="009B1651" w:rsidRPr="00832C12">
        <w:rPr>
          <w:rFonts w:ascii="Tahoma" w:hAnsi="Tahoma" w:cs="Tahoma"/>
          <w:bCs/>
          <w:sz w:val="24"/>
          <w:szCs w:val="24"/>
        </w:rPr>
        <w:t xml:space="preserve">el 26 de </w:t>
      </w:r>
      <w:r w:rsidR="001B292F" w:rsidRPr="00832C12">
        <w:rPr>
          <w:rFonts w:ascii="Tahoma" w:hAnsi="Tahoma" w:cs="Tahoma"/>
          <w:bCs/>
          <w:sz w:val="24"/>
          <w:szCs w:val="24"/>
        </w:rPr>
        <w:t>julio</w:t>
      </w:r>
      <w:r w:rsidR="009B1651" w:rsidRPr="00832C12">
        <w:rPr>
          <w:rFonts w:ascii="Tahoma" w:hAnsi="Tahoma" w:cs="Tahoma"/>
          <w:bCs/>
          <w:sz w:val="24"/>
          <w:szCs w:val="24"/>
        </w:rPr>
        <w:t xml:space="preserve"> de 2016</w:t>
      </w:r>
      <w:r w:rsidR="009B1651" w:rsidRPr="00832C12">
        <w:rPr>
          <w:rStyle w:val="Refdenotaalpie"/>
          <w:rFonts w:ascii="Tahoma" w:hAnsi="Tahoma" w:cs="Tahoma"/>
          <w:bCs/>
          <w:sz w:val="24"/>
          <w:szCs w:val="24"/>
        </w:rPr>
        <w:footnoteReference w:id="1"/>
      </w:r>
      <w:r w:rsidR="009B1651" w:rsidRPr="00832C12">
        <w:rPr>
          <w:rFonts w:ascii="Tahoma" w:hAnsi="Tahoma" w:cs="Tahoma"/>
          <w:bCs/>
          <w:sz w:val="24"/>
          <w:szCs w:val="24"/>
        </w:rPr>
        <w:t xml:space="preserve"> ante el Juzgado Laboral del Circuito de Dosquebradas, Risaralda</w:t>
      </w:r>
      <w:r w:rsidR="004728B2" w:rsidRPr="00832C12">
        <w:rPr>
          <w:rFonts w:ascii="Tahoma" w:hAnsi="Tahoma" w:cs="Tahoma"/>
          <w:bCs/>
          <w:sz w:val="24"/>
          <w:szCs w:val="24"/>
        </w:rPr>
        <w:t>;</w:t>
      </w:r>
      <w:r w:rsidR="009B1651" w:rsidRPr="00832C12">
        <w:rPr>
          <w:rFonts w:ascii="Tahoma" w:hAnsi="Tahoma" w:cs="Tahoma"/>
          <w:bCs/>
          <w:sz w:val="24"/>
          <w:szCs w:val="24"/>
        </w:rPr>
        <w:t xml:space="preserve"> </w:t>
      </w:r>
      <w:r w:rsidR="00D74356" w:rsidRPr="00832C12">
        <w:rPr>
          <w:rFonts w:ascii="Tahoma" w:hAnsi="Tahoma" w:cs="Tahoma"/>
          <w:bCs/>
          <w:sz w:val="24"/>
          <w:szCs w:val="24"/>
        </w:rPr>
        <w:t xml:space="preserve">no </w:t>
      </w:r>
      <w:r w:rsidR="00210C6F" w:rsidRPr="00832C12">
        <w:rPr>
          <w:rFonts w:ascii="Tahoma" w:hAnsi="Tahoma" w:cs="Tahoma"/>
          <w:bCs/>
          <w:sz w:val="24"/>
          <w:szCs w:val="24"/>
        </w:rPr>
        <w:t>obstante,</w:t>
      </w:r>
      <w:r w:rsidR="00D74356" w:rsidRPr="00832C12">
        <w:rPr>
          <w:rFonts w:ascii="Tahoma" w:hAnsi="Tahoma" w:cs="Tahoma"/>
          <w:bCs/>
          <w:sz w:val="24"/>
          <w:szCs w:val="24"/>
        </w:rPr>
        <w:t xml:space="preserve"> la misma fue rechazada por falta de competencia mediante auto del 11 de agosto de 2016</w:t>
      </w:r>
      <w:r w:rsidR="003D67CA" w:rsidRPr="00832C12">
        <w:rPr>
          <w:rFonts w:ascii="Tahoma" w:hAnsi="Tahoma" w:cs="Tahoma"/>
          <w:bCs/>
          <w:sz w:val="24"/>
          <w:szCs w:val="24"/>
        </w:rPr>
        <w:t>, en virtud de lo cual fue asignada al Juzgado Primero Laboral del Circuito de Pereira el 26 de agosto de la misma anualidad, conforme se evidencia en el acta individual de reparto</w:t>
      </w:r>
      <w:r w:rsidR="003D67CA" w:rsidRPr="00832C12">
        <w:rPr>
          <w:rStyle w:val="Refdenotaalpie"/>
          <w:rFonts w:ascii="Tahoma" w:hAnsi="Tahoma" w:cs="Tahoma"/>
          <w:bCs/>
          <w:sz w:val="24"/>
          <w:szCs w:val="24"/>
        </w:rPr>
        <w:footnoteReference w:id="2"/>
      </w:r>
      <w:r w:rsidR="004728B2" w:rsidRPr="00832C12">
        <w:rPr>
          <w:rFonts w:ascii="Tahoma" w:hAnsi="Tahoma" w:cs="Tahoma"/>
          <w:bCs/>
          <w:sz w:val="24"/>
          <w:szCs w:val="24"/>
        </w:rPr>
        <w:t>;</w:t>
      </w:r>
      <w:r w:rsidR="004F72D3" w:rsidRPr="00832C12">
        <w:rPr>
          <w:rFonts w:ascii="Tahoma" w:hAnsi="Tahoma" w:cs="Tahoma"/>
          <w:bCs/>
          <w:sz w:val="24"/>
          <w:szCs w:val="24"/>
        </w:rPr>
        <w:t xml:space="preserve"> sin embargo, dicho despacho</w:t>
      </w:r>
      <w:r w:rsidR="004728B2" w:rsidRPr="00832C12">
        <w:rPr>
          <w:rFonts w:ascii="Tahoma" w:hAnsi="Tahoma" w:cs="Tahoma"/>
          <w:bCs/>
          <w:sz w:val="24"/>
          <w:szCs w:val="24"/>
        </w:rPr>
        <w:t>,</w:t>
      </w:r>
      <w:r w:rsidR="004F72D3" w:rsidRPr="00832C12">
        <w:rPr>
          <w:rFonts w:ascii="Tahoma" w:hAnsi="Tahoma" w:cs="Tahoma"/>
          <w:bCs/>
          <w:sz w:val="24"/>
          <w:szCs w:val="24"/>
        </w:rPr>
        <w:t xml:space="preserve"> </w:t>
      </w:r>
      <w:r w:rsidR="001F22AF" w:rsidRPr="00832C12">
        <w:rPr>
          <w:rFonts w:ascii="Tahoma" w:hAnsi="Tahoma" w:cs="Tahoma"/>
          <w:bCs/>
          <w:sz w:val="24"/>
          <w:szCs w:val="24"/>
        </w:rPr>
        <w:t xml:space="preserve">el 7 de septiembre de 2016 </w:t>
      </w:r>
      <w:r w:rsidR="004F72D3" w:rsidRPr="00832C12">
        <w:rPr>
          <w:rFonts w:ascii="Tahoma" w:hAnsi="Tahoma" w:cs="Tahoma"/>
          <w:bCs/>
          <w:sz w:val="24"/>
          <w:szCs w:val="24"/>
        </w:rPr>
        <w:t>devolvió la demanda al considerar que carecía de competencia</w:t>
      </w:r>
      <w:r w:rsidR="001F22AF" w:rsidRPr="00832C12">
        <w:rPr>
          <w:rStyle w:val="Refdenotaalpie"/>
          <w:rFonts w:ascii="Tahoma" w:hAnsi="Tahoma" w:cs="Tahoma"/>
          <w:bCs/>
          <w:sz w:val="24"/>
          <w:szCs w:val="24"/>
        </w:rPr>
        <w:footnoteReference w:id="3"/>
      </w:r>
      <w:r w:rsidR="00341A7D" w:rsidRPr="00832C12">
        <w:rPr>
          <w:rFonts w:ascii="Tahoma" w:hAnsi="Tahoma" w:cs="Tahoma"/>
          <w:bCs/>
          <w:sz w:val="24"/>
          <w:szCs w:val="24"/>
        </w:rPr>
        <w:t>;</w:t>
      </w:r>
      <w:r w:rsidR="004F72D3" w:rsidRPr="00832C12">
        <w:rPr>
          <w:rFonts w:ascii="Tahoma" w:hAnsi="Tahoma" w:cs="Tahoma"/>
          <w:bCs/>
          <w:sz w:val="24"/>
          <w:szCs w:val="24"/>
        </w:rPr>
        <w:t xml:space="preserve"> </w:t>
      </w:r>
      <w:r w:rsidR="001F22AF" w:rsidRPr="00832C12">
        <w:rPr>
          <w:rFonts w:ascii="Tahoma" w:hAnsi="Tahoma" w:cs="Tahoma"/>
          <w:bCs/>
          <w:sz w:val="24"/>
          <w:szCs w:val="24"/>
        </w:rPr>
        <w:t xml:space="preserve">empero, el juzgado primigenio el 8 de septiembre de 2016, remitió nuevamente el proceso a la ciudad de Pereira, indicando que la jueza no </w:t>
      </w:r>
      <w:r w:rsidR="002D0D17" w:rsidRPr="00832C12">
        <w:rPr>
          <w:rFonts w:ascii="Tahoma" w:hAnsi="Tahoma" w:cs="Tahoma"/>
          <w:bCs/>
          <w:sz w:val="24"/>
          <w:szCs w:val="24"/>
        </w:rPr>
        <w:t>había elevado manifestación alguna respecto del conflicto negativo de competencia</w:t>
      </w:r>
      <w:r w:rsidR="002D0D17" w:rsidRPr="00832C12">
        <w:rPr>
          <w:rStyle w:val="Refdenotaalpie"/>
          <w:rFonts w:ascii="Tahoma" w:hAnsi="Tahoma" w:cs="Tahoma"/>
          <w:bCs/>
          <w:sz w:val="24"/>
          <w:szCs w:val="24"/>
        </w:rPr>
        <w:footnoteReference w:id="4"/>
      </w:r>
      <w:r w:rsidR="00FE1809" w:rsidRPr="00832C12">
        <w:rPr>
          <w:rFonts w:ascii="Tahoma" w:hAnsi="Tahoma" w:cs="Tahoma"/>
          <w:bCs/>
          <w:sz w:val="24"/>
          <w:szCs w:val="24"/>
        </w:rPr>
        <w:t xml:space="preserve">. Finalmente, el 10 de octubre de 2016 el Juzgado Primero decidió avocar conocimiento </w:t>
      </w:r>
      <w:r w:rsidR="00993924" w:rsidRPr="00832C12">
        <w:rPr>
          <w:rFonts w:ascii="Tahoma" w:hAnsi="Tahoma" w:cs="Tahoma"/>
          <w:bCs/>
          <w:sz w:val="24"/>
          <w:szCs w:val="24"/>
        </w:rPr>
        <w:t>y devolvió la demanda al actor a fin de que subsanara los yerros expuestos</w:t>
      </w:r>
      <w:r w:rsidR="00993924" w:rsidRPr="00832C12">
        <w:rPr>
          <w:rStyle w:val="Refdenotaalpie"/>
          <w:rFonts w:ascii="Tahoma" w:hAnsi="Tahoma" w:cs="Tahoma"/>
          <w:bCs/>
          <w:sz w:val="24"/>
          <w:szCs w:val="24"/>
        </w:rPr>
        <w:footnoteReference w:id="5"/>
      </w:r>
      <w:r w:rsidR="00DA7252" w:rsidRPr="00832C12">
        <w:rPr>
          <w:rFonts w:ascii="Tahoma" w:hAnsi="Tahoma" w:cs="Tahoma"/>
          <w:bCs/>
          <w:sz w:val="24"/>
          <w:szCs w:val="24"/>
        </w:rPr>
        <w:t xml:space="preserve">. </w:t>
      </w:r>
    </w:p>
    <w:p w14:paraId="6E15D4E9" w14:textId="48F3414E" w:rsidR="00DA7252" w:rsidRPr="00832C12" w:rsidRDefault="00DA7252" w:rsidP="00937AF9">
      <w:pPr>
        <w:spacing w:line="276" w:lineRule="auto"/>
        <w:ind w:firstLine="708"/>
        <w:rPr>
          <w:rFonts w:ascii="Tahoma" w:hAnsi="Tahoma" w:cs="Tahoma"/>
          <w:bCs/>
          <w:sz w:val="24"/>
          <w:szCs w:val="24"/>
        </w:rPr>
      </w:pPr>
    </w:p>
    <w:p w14:paraId="371D19B0" w14:textId="070421DC" w:rsidR="00DA7252" w:rsidRPr="00832C12" w:rsidRDefault="00DA7252" w:rsidP="00937AF9">
      <w:pPr>
        <w:spacing w:line="276" w:lineRule="auto"/>
        <w:ind w:firstLine="708"/>
        <w:rPr>
          <w:rFonts w:ascii="Tahoma" w:hAnsi="Tahoma" w:cs="Tahoma"/>
          <w:bCs/>
          <w:sz w:val="24"/>
          <w:szCs w:val="24"/>
        </w:rPr>
      </w:pPr>
      <w:r w:rsidRPr="00832C12">
        <w:rPr>
          <w:rFonts w:ascii="Tahoma" w:hAnsi="Tahoma" w:cs="Tahoma"/>
          <w:bCs/>
          <w:sz w:val="24"/>
          <w:szCs w:val="24"/>
        </w:rPr>
        <w:t>En t</w:t>
      </w:r>
      <w:r w:rsidR="00524F36" w:rsidRPr="00832C12">
        <w:rPr>
          <w:rFonts w:ascii="Tahoma" w:hAnsi="Tahoma" w:cs="Tahoma"/>
          <w:bCs/>
          <w:sz w:val="24"/>
          <w:szCs w:val="24"/>
        </w:rPr>
        <w:t>é</w:t>
      </w:r>
      <w:r w:rsidRPr="00832C12">
        <w:rPr>
          <w:rFonts w:ascii="Tahoma" w:hAnsi="Tahoma" w:cs="Tahoma"/>
          <w:bCs/>
          <w:sz w:val="24"/>
          <w:szCs w:val="24"/>
        </w:rPr>
        <w:t>rmino</w:t>
      </w:r>
      <w:r w:rsidR="00341A7D" w:rsidRPr="00832C12">
        <w:rPr>
          <w:rFonts w:ascii="Tahoma" w:hAnsi="Tahoma" w:cs="Tahoma"/>
          <w:bCs/>
          <w:sz w:val="24"/>
          <w:szCs w:val="24"/>
        </w:rPr>
        <w:t>,</w:t>
      </w:r>
      <w:r w:rsidRPr="00832C12">
        <w:rPr>
          <w:rFonts w:ascii="Tahoma" w:hAnsi="Tahoma" w:cs="Tahoma"/>
          <w:bCs/>
          <w:sz w:val="24"/>
          <w:szCs w:val="24"/>
        </w:rPr>
        <w:t xml:space="preserve"> el demandado allegó escrito de subsanación</w:t>
      </w:r>
      <w:r w:rsidRPr="00832C12">
        <w:rPr>
          <w:rStyle w:val="Refdenotaalpie"/>
          <w:rFonts w:ascii="Tahoma" w:hAnsi="Tahoma" w:cs="Tahoma"/>
          <w:bCs/>
          <w:sz w:val="24"/>
          <w:szCs w:val="24"/>
        </w:rPr>
        <w:footnoteReference w:id="6"/>
      </w:r>
      <w:r w:rsidRPr="00832C12">
        <w:rPr>
          <w:rFonts w:ascii="Tahoma" w:hAnsi="Tahoma" w:cs="Tahoma"/>
          <w:bCs/>
          <w:sz w:val="24"/>
          <w:szCs w:val="24"/>
        </w:rPr>
        <w:t xml:space="preserve">, mismo que fue admitido por medio de auto del </w:t>
      </w:r>
      <w:r w:rsidR="00857ACF" w:rsidRPr="00832C12">
        <w:rPr>
          <w:rFonts w:ascii="Tahoma" w:hAnsi="Tahoma" w:cs="Tahoma"/>
          <w:bCs/>
          <w:sz w:val="24"/>
          <w:szCs w:val="24"/>
        </w:rPr>
        <w:t>23 de noviembre 2016</w:t>
      </w:r>
      <w:r w:rsidR="00857ACF" w:rsidRPr="00832C12">
        <w:rPr>
          <w:rStyle w:val="Refdenotaalpie"/>
          <w:rFonts w:ascii="Tahoma" w:hAnsi="Tahoma" w:cs="Tahoma"/>
          <w:bCs/>
          <w:sz w:val="24"/>
          <w:szCs w:val="24"/>
        </w:rPr>
        <w:footnoteReference w:id="7"/>
      </w:r>
      <w:r w:rsidR="00621CE0" w:rsidRPr="00832C12">
        <w:rPr>
          <w:rFonts w:ascii="Tahoma" w:hAnsi="Tahoma" w:cs="Tahoma"/>
          <w:bCs/>
          <w:sz w:val="24"/>
          <w:szCs w:val="24"/>
        </w:rPr>
        <w:t>.</w:t>
      </w:r>
      <w:r w:rsidR="00D34261" w:rsidRPr="00832C12">
        <w:rPr>
          <w:rFonts w:ascii="Tahoma" w:hAnsi="Tahoma" w:cs="Tahoma"/>
          <w:bCs/>
          <w:sz w:val="24"/>
          <w:szCs w:val="24"/>
        </w:rPr>
        <w:t xml:space="preserve"> </w:t>
      </w:r>
    </w:p>
    <w:p w14:paraId="2FE4E2A4" w14:textId="77777777" w:rsidR="001C3FD5" w:rsidRPr="00832C12" w:rsidRDefault="001C3FD5" w:rsidP="00937AF9">
      <w:pPr>
        <w:spacing w:line="276" w:lineRule="auto"/>
        <w:ind w:firstLine="708"/>
        <w:rPr>
          <w:rFonts w:ascii="Tahoma" w:hAnsi="Tahoma" w:cs="Tahoma"/>
          <w:bCs/>
          <w:sz w:val="24"/>
          <w:szCs w:val="24"/>
        </w:rPr>
      </w:pPr>
    </w:p>
    <w:p w14:paraId="4E8928B7" w14:textId="70B59E22" w:rsidR="00987F00" w:rsidRPr="00832C12" w:rsidRDefault="003B7955" w:rsidP="00937AF9">
      <w:pPr>
        <w:spacing w:line="276" w:lineRule="auto"/>
        <w:ind w:firstLine="708"/>
        <w:rPr>
          <w:rFonts w:ascii="Tahoma" w:hAnsi="Tahoma" w:cs="Tahoma"/>
          <w:bCs/>
          <w:sz w:val="24"/>
          <w:szCs w:val="24"/>
        </w:rPr>
      </w:pPr>
      <w:r w:rsidRPr="00832C12">
        <w:rPr>
          <w:rFonts w:ascii="Tahoma" w:hAnsi="Tahoma" w:cs="Tahoma"/>
          <w:bCs/>
          <w:sz w:val="24"/>
          <w:szCs w:val="24"/>
        </w:rPr>
        <w:lastRenderedPageBreak/>
        <w:t xml:space="preserve">En este orden de ideas, el actor procedió a remitir citación para notificación </w:t>
      </w:r>
      <w:r w:rsidR="005E25B2" w:rsidRPr="00832C12">
        <w:rPr>
          <w:rFonts w:ascii="Tahoma" w:hAnsi="Tahoma" w:cs="Tahoma"/>
          <w:bCs/>
          <w:sz w:val="24"/>
          <w:szCs w:val="24"/>
        </w:rPr>
        <w:t>el 21 de enero de 2017</w:t>
      </w:r>
      <w:r w:rsidR="005E25B2" w:rsidRPr="00832C12">
        <w:rPr>
          <w:rStyle w:val="Refdenotaalpie"/>
          <w:rFonts w:ascii="Tahoma" w:hAnsi="Tahoma" w:cs="Tahoma"/>
          <w:bCs/>
          <w:sz w:val="24"/>
          <w:szCs w:val="24"/>
        </w:rPr>
        <w:footnoteReference w:id="8"/>
      </w:r>
      <w:r w:rsidR="005E25B2" w:rsidRPr="00832C12">
        <w:rPr>
          <w:rFonts w:ascii="Tahoma" w:hAnsi="Tahoma" w:cs="Tahoma"/>
          <w:bCs/>
          <w:sz w:val="24"/>
          <w:szCs w:val="24"/>
        </w:rPr>
        <w:t xml:space="preserve">, </w:t>
      </w:r>
      <w:r w:rsidR="001C3FD5" w:rsidRPr="00832C12">
        <w:rPr>
          <w:rFonts w:ascii="Tahoma" w:hAnsi="Tahoma" w:cs="Tahoma"/>
          <w:bCs/>
          <w:sz w:val="24"/>
          <w:szCs w:val="24"/>
        </w:rPr>
        <w:t>y el aviso el 18 marzo de 2017</w:t>
      </w:r>
      <w:r w:rsidR="001C3FD5" w:rsidRPr="00832C12">
        <w:rPr>
          <w:rStyle w:val="Refdenotaalpie"/>
          <w:rFonts w:ascii="Tahoma" w:hAnsi="Tahoma" w:cs="Tahoma"/>
          <w:bCs/>
          <w:sz w:val="24"/>
          <w:szCs w:val="24"/>
        </w:rPr>
        <w:footnoteReference w:id="9"/>
      </w:r>
      <w:r w:rsidR="00341A7D" w:rsidRPr="00832C12">
        <w:rPr>
          <w:rFonts w:ascii="Tahoma" w:hAnsi="Tahoma" w:cs="Tahoma"/>
          <w:bCs/>
          <w:sz w:val="24"/>
          <w:szCs w:val="24"/>
        </w:rPr>
        <w:t xml:space="preserve"> </w:t>
      </w:r>
      <w:r w:rsidR="00D70D70" w:rsidRPr="00832C12">
        <w:rPr>
          <w:rFonts w:ascii="Tahoma" w:hAnsi="Tahoma" w:cs="Tahoma"/>
          <w:bCs/>
          <w:sz w:val="24"/>
          <w:szCs w:val="24"/>
        </w:rPr>
        <w:t>a la dirección registrada</w:t>
      </w:r>
      <w:r w:rsidR="00341A7D" w:rsidRPr="00832C12">
        <w:rPr>
          <w:rFonts w:ascii="Tahoma" w:hAnsi="Tahoma" w:cs="Tahoma"/>
          <w:bCs/>
          <w:sz w:val="24"/>
          <w:szCs w:val="24"/>
        </w:rPr>
        <w:t xml:space="preserve"> en el certificado </w:t>
      </w:r>
      <w:r w:rsidR="00716948" w:rsidRPr="00832C12">
        <w:rPr>
          <w:rFonts w:ascii="Tahoma" w:hAnsi="Tahoma" w:cs="Tahoma"/>
          <w:bCs/>
          <w:sz w:val="24"/>
          <w:szCs w:val="24"/>
        </w:rPr>
        <w:t>de existencia y representación legal del ente jurídico demandado</w:t>
      </w:r>
      <w:r w:rsidR="001C3FD5" w:rsidRPr="00832C12">
        <w:rPr>
          <w:rFonts w:ascii="Tahoma" w:hAnsi="Tahoma" w:cs="Tahoma"/>
          <w:bCs/>
          <w:sz w:val="24"/>
          <w:szCs w:val="24"/>
        </w:rPr>
        <w:t xml:space="preserve">, </w:t>
      </w:r>
      <w:r w:rsidR="00916595" w:rsidRPr="00832C12">
        <w:rPr>
          <w:rFonts w:ascii="Tahoma" w:hAnsi="Tahoma" w:cs="Tahoma"/>
          <w:bCs/>
          <w:sz w:val="24"/>
          <w:szCs w:val="24"/>
        </w:rPr>
        <w:t>pero estas no fueron recibidas.</w:t>
      </w:r>
      <w:r w:rsidR="00716948" w:rsidRPr="00832C12">
        <w:rPr>
          <w:rFonts w:ascii="Tahoma" w:hAnsi="Tahoma" w:cs="Tahoma"/>
          <w:bCs/>
          <w:sz w:val="24"/>
          <w:szCs w:val="24"/>
        </w:rPr>
        <w:t xml:space="preserve"> </w:t>
      </w:r>
      <w:r w:rsidR="006E36CC" w:rsidRPr="00832C12">
        <w:rPr>
          <w:rFonts w:ascii="Tahoma" w:hAnsi="Tahoma" w:cs="Tahoma"/>
          <w:bCs/>
          <w:sz w:val="24"/>
          <w:szCs w:val="24"/>
        </w:rPr>
        <w:t xml:space="preserve">Por tal razón, la parte activa de la litis por medio de memorial del 18 de abril de 2017, solicitó al </w:t>
      </w:r>
      <w:r w:rsidR="0084711A" w:rsidRPr="00832C12">
        <w:rPr>
          <w:rFonts w:ascii="Tahoma" w:hAnsi="Tahoma" w:cs="Tahoma"/>
          <w:bCs/>
          <w:sz w:val="24"/>
          <w:szCs w:val="24"/>
        </w:rPr>
        <w:t>juzgado efectuar la citación en una nueva dirección de notificación, en la cual fue recibida la citación (</w:t>
      </w:r>
      <w:r w:rsidR="00CA55E3" w:rsidRPr="00832C12">
        <w:rPr>
          <w:rFonts w:ascii="Tahoma" w:hAnsi="Tahoma" w:cs="Tahoma"/>
          <w:bCs/>
          <w:sz w:val="24"/>
          <w:szCs w:val="24"/>
        </w:rPr>
        <w:t>28 de junio de 2017)</w:t>
      </w:r>
      <w:r w:rsidR="00CA55E3" w:rsidRPr="00832C12">
        <w:rPr>
          <w:rStyle w:val="Refdenotaalpie"/>
          <w:rFonts w:ascii="Tahoma" w:hAnsi="Tahoma" w:cs="Tahoma"/>
          <w:bCs/>
          <w:sz w:val="24"/>
          <w:szCs w:val="24"/>
        </w:rPr>
        <w:footnoteReference w:id="10"/>
      </w:r>
      <w:r w:rsidR="0084711A" w:rsidRPr="00832C12">
        <w:rPr>
          <w:rFonts w:ascii="Tahoma" w:hAnsi="Tahoma" w:cs="Tahoma"/>
          <w:bCs/>
          <w:sz w:val="24"/>
          <w:szCs w:val="24"/>
        </w:rPr>
        <w:t xml:space="preserve"> y el aviso </w:t>
      </w:r>
      <w:r w:rsidR="00CA55E3" w:rsidRPr="00832C12">
        <w:rPr>
          <w:rFonts w:ascii="Tahoma" w:hAnsi="Tahoma" w:cs="Tahoma"/>
          <w:bCs/>
          <w:sz w:val="24"/>
          <w:szCs w:val="24"/>
        </w:rPr>
        <w:t>(9 de agosto de 2017)</w:t>
      </w:r>
      <w:r w:rsidR="00A571B9" w:rsidRPr="00832C12">
        <w:rPr>
          <w:rStyle w:val="Refdenotaalpie"/>
          <w:rFonts w:ascii="Tahoma" w:hAnsi="Tahoma" w:cs="Tahoma"/>
          <w:bCs/>
          <w:sz w:val="24"/>
          <w:szCs w:val="24"/>
        </w:rPr>
        <w:footnoteReference w:id="11"/>
      </w:r>
      <w:r w:rsidR="00CA55E3" w:rsidRPr="00832C12">
        <w:rPr>
          <w:rFonts w:ascii="Tahoma" w:hAnsi="Tahoma" w:cs="Tahoma"/>
          <w:bCs/>
          <w:sz w:val="24"/>
          <w:szCs w:val="24"/>
        </w:rPr>
        <w:t xml:space="preserve">, último que fue corregido </w:t>
      </w:r>
      <w:r w:rsidR="00080D89" w:rsidRPr="00832C12">
        <w:rPr>
          <w:rFonts w:ascii="Tahoma" w:hAnsi="Tahoma" w:cs="Tahoma"/>
          <w:bCs/>
          <w:sz w:val="24"/>
          <w:szCs w:val="24"/>
        </w:rPr>
        <w:t>el 21 de octubre de 2017</w:t>
      </w:r>
      <w:r w:rsidR="00080D89" w:rsidRPr="00832C12">
        <w:rPr>
          <w:rStyle w:val="Refdenotaalpie"/>
          <w:rFonts w:ascii="Tahoma" w:hAnsi="Tahoma" w:cs="Tahoma"/>
          <w:bCs/>
          <w:sz w:val="24"/>
          <w:szCs w:val="24"/>
        </w:rPr>
        <w:footnoteReference w:id="12"/>
      </w:r>
      <w:r w:rsidR="00716948" w:rsidRPr="00832C12">
        <w:rPr>
          <w:rFonts w:ascii="Tahoma" w:hAnsi="Tahoma" w:cs="Tahoma"/>
          <w:bCs/>
          <w:sz w:val="24"/>
          <w:szCs w:val="24"/>
        </w:rPr>
        <w:t>.</w:t>
      </w:r>
      <w:r w:rsidR="00080D89" w:rsidRPr="00832C12">
        <w:rPr>
          <w:rFonts w:ascii="Tahoma" w:hAnsi="Tahoma" w:cs="Tahoma"/>
          <w:bCs/>
          <w:sz w:val="24"/>
          <w:szCs w:val="24"/>
        </w:rPr>
        <w:t xml:space="preserve"> </w:t>
      </w:r>
      <w:r w:rsidR="00716948" w:rsidRPr="00832C12">
        <w:rPr>
          <w:rFonts w:ascii="Tahoma" w:hAnsi="Tahoma" w:cs="Tahoma"/>
          <w:bCs/>
          <w:sz w:val="24"/>
          <w:szCs w:val="24"/>
        </w:rPr>
        <w:t>A</w:t>
      </w:r>
      <w:r w:rsidR="00080D89" w:rsidRPr="00832C12">
        <w:rPr>
          <w:rFonts w:ascii="Tahoma" w:hAnsi="Tahoma" w:cs="Tahoma"/>
          <w:bCs/>
          <w:sz w:val="24"/>
          <w:szCs w:val="24"/>
        </w:rPr>
        <w:t>sí las cosas</w:t>
      </w:r>
      <w:r w:rsidR="00A34385" w:rsidRPr="00832C12">
        <w:rPr>
          <w:rFonts w:ascii="Tahoma" w:hAnsi="Tahoma" w:cs="Tahoma"/>
          <w:bCs/>
          <w:sz w:val="24"/>
          <w:szCs w:val="24"/>
        </w:rPr>
        <w:t>, el 07 de diciembre de 2017 solicitó al juzgado el nombramiento de curador y emplazamiento</w:t>
      </w:r>
      <w:r w:rsidR="009F60F5" w:rsidRPr="00832C12">
        <w:rPr>
          <w:rFonts w:ascii="Tahoma" w:hAnsi="Tahoma" w:cs="Tahoma"/>
          <w:bCs/>
          <w:sz w:val="24"/>
          <w:szCs w:val="24"/>
        </w:rPr>
        <w:t xml:space="preserve">, solicitud que fue resuelta favorablemente </w:t>
      </w:r>
      <w:r w:rsidR="006C2EDF" w:rsidRPr="00832C12">
        <w:rPr>
          <w:rFonts w:ascii="Tahoma" w:hAnsi="Tahoma" w:cs="Tahoma"/>
          <w:bCs/>
          <w:sz w:val="24"/>
          <w:szCs w:val="24"/>
        </w:rPr>
        <w:t>mediante auto d</w:t>
      </w:r>
      <w:r w:rsidR="009F60F5" w:rsidRPr="00832C12">
        <w:rPr>
          <w:rFonts w:ascii="Tahoma" w:hAnsi="Tahoma" w:cs="Tahoma"/>
          <w:bCs/>
          <w:sz w:val="24"/>
          <w:szCs w:val="24"/>
        </w:rPr>
        <w:t>el 15 de diciembre de 2017</w:t>
      </w:r>
      <w:r w:rsidR="009F60F5" w:rsidRPr="00832C12">
        <w:rPr>
          <w:rStyle w:val="Refdenotaalpie"/>
          <w:rFonts w:ascii="Tahoma" w:hAnsi="Tahoma" w:cs="Tahoma"/>
          <w:bCs/>
          <w:sz w:val="24"/>
          <w:szCs w:val="24"/>
        </w:rPr>
        <w:footnoteReference w:id="13"/>
      </w:r>
      <w:r w:rsidR="006C2EDF" w:rsidRPr="00832C12">
        <w:rPr>
          <w:rFonts w:ascii="Tahoma" w:hAnsi="Tahoma" w:cs="Tahoma"/>
          <w:bCs/>
          <w:sz w:val="24"/>
          <w:szCs w:val="24"/>
        </w:rPr>
        <w:t>.</w:t>
      </w:r>
      <w:r w:rsidR="00E65CBC" w:rsidRPr="00832C12">
        <w:rPr>
          <w:rFonts w:ascii="Tahoma" w:hAnsi="Tahoma" w:cs="Tahoma"/>
          <w:bCs/>
          <w:sz w:val="24"/>
          <w:szCs w:val="24"/>
        </w:rPr>
        <w:t xml:space="preserve"> </w:t>
      </w:r>
      <w:r w:rsidR="00402CDF" w:rsidRPr="00832C12">
        <w:rPr>
          <w:rFonts w:ascii="Tahoma" w:hAnsi="Tahoma" w:cs="Tahoma"/>
          <w:bCs/>
          <w:sz w:val="24"/>
          <w:szCs w:val="24"/>
        </w:rPr>
        <w:t>Asimismo</w:t>
      </w:r>
      <w:r w:rsidR="00987F00" w:rsidRPr="00832C12">
        <w:rPr>
          <w:rFonts w:ascii="Tahoma" w:hAnsi="Tahoma" w:cs="Tahoma"/>
          <w:bCs/>
          <w:sz w:val="24"/>
          <w:szCs w:val="24"/>
        </w:rPr>
        <w:t xml:space="preserve">, el 7 de febrero de 2018 allegó edicto </w:t>
      </w:r>
      <w:proofErr w:type="spellStart"/>
      <w:r w:rsidR="00987F00" w:rsidRPr="00832C12">
        <w:rPr>
          <w:rFonts w:ascii="Tahoma" w:hAnsi="Tahoma" w:cs="Tahoma"/>
          <w:bCs/>
          <w:sz w:val="24"/>
          <w:szCs w:val="24"/>
        </w:rPr>
        <w:t>emplazatorio</w:t>
      </w:r>
      <w:proofErr w:type="spellEnd"/>
      <w:r w:rsidR="00987F00" w:rsidRPr="00832C12">
        <w:rPr>
          <w:rStyle w:val="Refdenotaalpie"/>
          <w:rFonts w:ascii="Tahoma" w:hAnsi="Tahoma" w:cs="Tahoma"/>
          <w:bCs/>
          <w:sz w:val="24"/>
          <w:szCs w:val="24"/>
        </w:rPr>
        <w:footnoteReference w:id="14"/>
      </w:r>
      <w:r w:rsidR="00992551" w:rsidRPr="00832C12">
        <w:rPr>
          <w:rFonts w:ascii="Tahoma" w:hAnsi="Tahoma" w:cs="Tahoma"/>
          <w:bCs/>
          <w:sz w:val="24"/>
          <w:szCs w:val="24"/>
        </w:rPr>
        <w:t>, el 10 de mayo de 2018 se publicó en el Registro Nacional de Personas Emplazadas</w:t>
      </w:r>
      <w:r w:rsidR="00E65CBC" w:rsidRPr="00832C12">
        <w:rPr>
          <w:rFonts w:ascii="Tahoma" w:hAnsi="Tahoma" w:cs="Tahoma"/>
          <w:bCs/>
          <w:sz w:val="24"/>
          <w:szCs w:val="24"/>
        </w:rPr>
        <w:t xml:space="preserve"> y</w:t>
      </w:r>
      <w:r w:rsidR="00402CDF" w:rsidRPr="00832C12">
        <w:rPr>
          <w:rFonts w:ascii="Tahoma" w:hAnsi="Tahoma" w:cs="Tahoma"/>
          <w:bCs/>
          <w:sz w:val="24"/>
          <w:szCs w:val="24"/>
        </w:rPr>
        <w:t>,</w:t>
      </w:r>
      <w:r w:rsidR="00E65CBC" w:rsidRPr="00832C12">
        <w:rPr>
          <w:rFonts w:ascii="Tahoma" w:hAnsi="Tahoma" w:cs="Tahoma"/>
          <w:bCs/>
          <w:sz w:val="24"/>
          <w:szCs w:val="24"/>
        </w:rPr>
        <w:t xml:space="preserve"> finalmente</w:t>
      </w:r>
      <w:r w:rsidR="00402CDF" w:rsidRPr="00832C12">
        <w:rPr>
          <w:rFonts w:ascii="Tahoma" w:hAnsi="Tahoma" w:cs="Tahoma"/>
          <w:bCs/>
          <w:sz w:val="24"/>
          <w:szCs w:val="24"/>
        </w:rPr>
        <w:t>,</w:t>
      </w:r>
      <w:r w:rsidR="00E65CBC" w:rsidRPr="00832C12">
        <w:rPr>
          <w:rFonts w:ascii="Tahoma" w:hAnsi="Tahoma" w:cs="Tahoma"/>
          <w:bCs/>
          <w:sz w:val="24"/>
          <w:szCs w:val="24"/>
        </w:rPr>
        <w:t xml:space="preserve"> el </w:t>
      </w:r>
      <w:r w:rsidR="002C148E" w:rsidRPr="00832C12">
        <w:rPr>
          <w:rFonts w:ascii="Tahoma" w:hAnsi="Tahoma" w:cs="Tahoma"/>
          <w:bCs/>
          <w:sz w:val="24"/>
          <w:szCs w:val="24"/>
        </w:rPr>
        <w:t>24 de abril de 2018 el curador designado aceptó el cargo</w:t>
      </w:r>
      <w:r w:rsidR="002C148E" w:rsidRPr="00832C12">
        <w:rPr>
          <w:rStyle w:val="Refdenotaalpie"/>
          <w:rFonts w:ascii="Tahoma" w:hAnsi="Tahoma" w:cs="Tahoma"/>
          <w:bCs/>
          <w:sz w:val="24"/>
          <w:szCs w:val="24"/>
        </w:rPr>
        <w:footnoteReference w:id="15"/>
      </w:r>
      <w:r w:rsidR="002C148E" w:rsidRPr="00832C12">
        <w:rPr>
          <w:rFonts w:ascii="Tahoma" w:hAnsi="Tahoma" w:cs="Tahoma"/>
          <w:bCs/>
          <w:sz w:val="24"/>
          <w:szCs w:val="24"/>
        </w:rPr>
        <w:t>.</w:t>
      </w:r>
    </w:p>
    <w:p w14:paraId="7E8E2DAC" w14:textId="20D851D4" w:rsidR="00992551" w:rsidRPr="00832C12" w:rsidRDefault="00992551" w:rsidP="00937AF9">
      <w:pPr>
        <w:spacing w:line="276" w:lineRule="auto"/>
        <w:ind w:firstLine="708"/>
        <w:rPr>
          <w:rFonts w:ascii="Tahoma" w:hAnsi="Tahoma" w:cs="Tahoma"/>
          <w:bCs/>
          <w:sz w:val="24"/>
          <w:szCs w:val="24"/>
        </w:rPr>
      </w:pPr>
    </w:p>
    <w:p w14:paraId="7BBC9DBF" w14:textId="265FD596" w:rsidR="00EB209B" w:rsidRPr="00832C12" w:rsidRDefault="00564B91" w:rsidP="00937AF9">
      <w:pPr>
        <w:spacing w:line="276" w:lineRule="auto"/>
        <w:ind w:firstLine="708"/>
        <w:rPr>
          <w:rFonts w:ascii="Tahoma" w:hAnsi="Tahoma" w:cs="Tahoma"/>
          <w:sz w:val="24"/>
          <w:szCs w:val="24"/>
        </w:rPr>
      </w:pPr>
      <w:r w:rsidRPr="00832C12">
        <w:rPr>
          <w:rFonts w:ascii="Tahoma" w:hAnsi="Tahoma" w:cs="Tahoma"/>
          <w:sz w:val="24"/>
          <w:szCs w:val="24"/>
        </w:rPr>
        <w:t xml:space="preserve">Del anterior recuento se desprende fácilmente que la </w:t>
      </w:r>
      <w:r w:rsidR="00594F36" w:rsidRPr="00832C12">
        <w:rPr>
          <w:rFonts w:ascii="Tahoma" w:hAnsi="Tahoma" w:cs="Tahoma"/>
          <w:sz w:val="24"/>
          <w:szCs w:val="24"/>
        </w:rPr>
        <w:t>excepción propuesta no es</w:t>
      </w:r>
      <w:r w:rsidRPr="00832C12">
        <w:rPr>
          <w:rFonts w:ascii="Tahoma" w:hAnsi="Tahoma" w:cs="Tahoma"/>
          <w:sz w:val="24"/>
          <w:szCs w:val="24"/>
        </w:rPr>
        <w:t>tá</w:t>
      </w:r>
      <w:r w:rsidR="00594F36" w:rsidRPr="00832C12">
        <w:rPr>
          <w:rFonts w:ascii="Tahoma" w:hAnsi="Tahoma" w:cs="Tahoma"/>
          <w:sz w:val="24"/>
          <w:szCs w:val="24"/>
        </w:rPr>
        <w:t xml:space="preserve"> llamada a prosperar, debido a que </w:t>
      </w:r>
      <w:r w:rsidR="00392E03" w:rsidRPr="00832C12">
        <w:rPr>
          <w:rFonts w:ascii="Tahoma" w:hAnsi="Tahoma" w:cs="Tahoma"/>
          <w:sz w:val="24"/>
          <w:szCs w:val="24"/>
        </w:rPr>
        <w:t xml:space="preserve">el primer contrato finalizó el 1 de abril de 2015 y el actor </w:t>
      </w:r>
      <w:r w:rsidR="00216870" w:rsidRPr="00832C12">
        <w:rPr>
          <w:rFonts w:ascii="Tahoma" w:hAnsi="Tahoma" w:cs="Tahoma"/>
          <w:sz w:val="24"/>
          <w:szCs w:val="24"/>
        </w:rPr>
        <w:t>radicó la demanda el</w:t>
      </w:r>
      <w:r w:rsidRPr="00832C12">
        <w:rPr>
          <w:rFonts w:ascii="Tahoma" w:hAnsi="Tahoma" w:cs="Tahoma"/>
          <w:sz w:val="24"/>
          <w:szCs w:val="24"/>
        </w:rPr>
        <w:t xml:space="preserve"> </w:t>
      </w:r>
      <w:r w:rsidR="00CA40AB" w:rsidRPr="00832C12">
        <w:rPr>
          <w:rFonts w:ascii="Tahoma" w:hAnsi="Tahoma" w:cs="Tahoma"/>
          <w:sz w:val="24"/>
          <w:szCs w:val="24"/>
        </w:rPr>
        <w:t>2</w:t>
      </w:r>
      <w:r w:rsidRPr="00832C12">
        <w:rPr>
          <w:rFonts w:ascii="Tahoma" w:hAnsi="Tahoma" w:cs="Tahoma"/>
          <w:sz w:val="24"/>
          <w:szCs w:val="24"/>
        </w:rPr>
        <w:t xml:space="preserve">6 de </w:t>
      </w:r>
      <w:r w:rsidR="00CA40AB" w:rsidRPr="00832C12">
        <w:rPr>
          <w:rFonts w:ascii="Tahoma" w:hAnsi="Tahoma" w:cs="Tahoma"/>
          <w:sz w:val="24"/>
          <w:szCs w:val="24"/>
        </w:rPr>
        <w:t>julio</w:t>
      </w:r>
      <w:r w:rsidRPr="00832C12">
        <w:rPr>
          <w:rFonts w:ascii="Tahoma" w:hAnsi="Tahoma" w:cs="Tahoma"/>
          <w:sz w:val="24"/>
          <w:szCs w:val="24"/>
        </w:rPr>
        <w:t xml:space="preserve"> de 20</w:t>
      </w:r>
      <w:r w:rsidR="00CA40AB" w:rsidRPr="00832C12">
        <w:rPr>
          <w:rFonts w:ascii="Tahoma" w:hAnsi="Tahoma" w:cs="Tahoma"/>
          <w:sz w:val="24"/>
          <w:szCs w:val="24"/>
        </w:rPr>
        <w:t xml:space="preserve">16, cuando apenas había transcurrido </w:t>
      </w:r>
      <w:r w:rsidR="00B85060" w:rsidRPr="00832C12">
        <w:rPr>
          <w:rFonts w:ascii="Tahoma" w:hAnsi="Tahoma" w:cs="Tahoma"/>
          <w:sz w:val="24"/>
          <w:szCs w:val="24"/>
        </w:rPr>
        <w:t xml:space="preserve">1 año, 2 meses y 26 días. </w:t>
      </w:r>
      <w:r w:rsidR="00371D66" w:rsidRPr="00832C12">
        <w:rPr>
          <w:rFonts w:ascii="Tahoma" w:hAnsi="Tahoma" w:cs="Tahoma"/>
          <w:sz w:val="24"/>
          <w:szCs w:val="24"/>
        </w:rPr>
        <w:t xml:space="preserve">Además, </w:t>
      </w:r>
      <w:r w:rsidR="00216870" w:rsidRPr="00832C12">
        <w:rPr>
          <w:rFonts w:ascii="Tahoma" w:hAnsi="Tahoma" w:cs="Tahoma"/>
          <w:sz w:val="24"/>
          <w:szCs w:val="24"/>
        </w:rPr>
        <w:t xml:space="preserve">la demanda fue admitida el </w:t>
      </w:r>
      <w:r w:rsidR="00AE0D33" w:rsidRPr="00832C12">
        <w:rPr>
          <w:rFonts w:ascii="Tahoma" w:hAnsi="Tahoma" w:cs="Tahoma"/>
          <w:sz w:val="24"/>
          <w:szCs w:val="24"/>
        </w:rPr>
        <w:t xml:space="preserve">10 de octubre de 2016 y el actor realizó </w:t>
      </w:r>
      <w:r w:rsidR="00B85060" w:rsidRPr="00832C12">
        <w:rPr>
          <w:rFonts w:ascii="Tahoma" w:hAnsi="Tahoma" w:cs="Tahoma"/>
          <w:sz w:val="24"/>
          <w:szCs w:val="24"/>
        </w:rPr>
        <w:t xml:space="preserve">con diligencia y oportunidad todos </w:t>
      </w:r>
      <w:r w:rsidR="00AE0D33" w:rsidRPr="00832C12">
        <w:rPr>
          <w:rFonts w:ascii="Tahoma" w:hAnsi="Tahoma" w:cs="Tahoma"/>
          <w:sz w:val="24"/>
          <w:szCs w:val="24"/>
        </w:rPr>
        <w:t>los actos tendientes a lograr la notificación</w:t>
      </w:r>
      <w:r w:rsidR="00D23907" w:rsidRPr="00832C12">
        <w:rPr>
          <w:rFonts w:ascii="Tahoma" w:hAnsi="Tahoma" w:cs="Tahoma"/>
          <w:sz w:val="24"/>
          <w:szCs w:val="24"/>
        </w:rPr>
        <w:t>, la cual</w:t>
      </w:r>
      <w:r w:rsidR="00271915" w:rsidRPr="00832C12">
        <w:rPr>
          <w:rFonts w:ascii="Tahoma" w:hAnsi="Tahoma" w:cs="Tahoma"/>
          <w:sz w:val="24"/>
          <w:szCs w:val="24"/>
        </w:rPr>
        <w:t xml:space="preserve"> finalmente </w:t>
      </w:r>
      <w:r w:rsidR="00544B7B" w:rsidRPr="00832C12">
        <w:rPr>
          <w:rFonts w:ascii="Tahoma" w:hAnsi="Tahoma" w:cs="Tahoma"/>
          <w:sz w:val="24"/>
          <w:szCs w:val="24"/>
        </w:rPr>
        <w:t xml:space="preserve">pudo surtirse a través de curador el 24 de abril de 2018, y aunque para esa fecha </w:t>
      </w:r>
      <w:r w:rsidR="00C31175" w:rsidRPr="00832C12">
        <w:rPr>
          <w:rFonts w:ascii="Tahoma" w:hAnsi="Tahoma" w:cs="Tahoma"/>
          <w:sz w:val="24"/>
          <w:szCs w:val="24"/>
        </w:rPr>
        <w:t xml:space="preserve">ya había pasado un </w:t>
      </w:r>
      <w:r w:rsidR="00523A9A" w:rsidRPr="00832C12">
        <w:rPr>
          <w:rFonts w:ascii="Tahoma" w:hAnsi="Tahoma" w:cs="Tahoma"/>
          <w:sz w:val="24"/>
          <w:szCs w:val="24"/>
        </w:rPr>
        <w:t xml:space="preserve">(1) </w:t>
      </w:r>
      <w:r w:rsidR="00C31175" w:rsidRPr="00832C12">
        <w:rPr>
          <w:rFonts w:ascii="Tahoma" w:hAnsi="Tahoma" w:cs="Tahoma"/>
          <w:sz w:val="24"/>
          <w:szCs w:val="24"/>
        </w:rPr>
        <w:t>año</w:t>
      </w:r>
      <w:r w:rsidR="00523A9A" w:rsidRPr="00832C12">
        <w:rPr>
          <w:rFonts w:ascii="Tahoma" w:hAnsi="Tahoma" w:cs="Tahoma"/>
          <w:sz w:val="24"/>
          <w:szCs w:val="24"/>
        </w:rPr>
        <w:t>, seis (6) meses y catorce (14) días desde la admisión de la demanda</w:t>
      </w:r>
      <w:r w:rsidR="002A7EC8" w:rsidRPr="00832C12">
        <w:rPr>
          <w:rFonts w:ascii="Tahoma" w:hAnsi="Tahoma" w:cs="Tahoma"/>
          <w:sz w:val="24"/>
          <w:szCs w:val="24"/>
        </w:rPr>
        <w:t>,</w:t>
      </w:r>
      <w:r w:rsidR="00523A9A" w:rsidRPr="00832C12">
        <w:rPr>
          <w:rFonts w:ascii="Tahoma" w:hAnsi="Tahoma" w:cs="Tahoma"/>
          <w:sz w:val="24"/>
          <w:szCs w:val="24"/>
        </w:rPr>
        <w:t xml:space="preserve"> es evidente que</w:t>
      </w:r>
      <w:r w:rsidR="002A7EC8" w:rsidRPr="00832C12">
        <w:rPr>
          <w:rFonts w:ascii="Tahoma" w:hAnsi="Tahoma" w:cs="Tahoma"/>
          <w:sz w:val="24"/>
          <w:szCs w:val="24"/>
        </w:rPr>
        <w:t xml:space="preserve"> </w:t>
      </w:r>
      <w:r w:rsidR="00094699" w:rsidRPr="00832C12">
        <w:rPr>
          <w:rFonts w:ascii="Tahoma" w:hAnsi="Tahoma" w:cs="Tahoma"/>
          <w:sz w:val="24"/>
          <w:szCs w:val="24"/>
        </w:rPr>
        <w:t xml:space="preserve">la tardanza en la notificación del demandado, como lo exhibe el plenario, </w:t>
      </w:r>
      <w:r w:rsidR="00EB209B" w:rsidRPr="00832C12">
        <w:rPr>
          <w:rFonts w:ascii="Tahoma" w:hAnsi="Tahoma" w:cs="Tahoma"/>
          <w:sz w:val="24"/>
          <w:szCs w:val="24"/>
        </w:rPr>
        <w:t xml:space="preserve">no </w:t>
      </w:r>
      <w:r w:rsidR="00094699" w:rsidRPr="00832C12">
        <w:rPr>
          <w:rFonts w:ascii="Tahoma" w:hAnsi="Tahoma" w:cs="Tahoma"/>
          <w:sz w:val="24"/>
          <w:szCs w:val="24"/>
        </w:rPr>
        <w:t>obedeció a la negligencia, desidia o a la inactividad del demandante,</w:t>
      </w:r>
      <w:r w:rsidR="00EB209B" w:rsidRPr="00832C12">
        <w:rPr>
          <w:rFonts w:ascii="Tahoma" w:hAnsi="Tahoma" w:cs="Tahoma"/>
          <w:sz w:val="24"/>
          <w:szCs w:val="24"/>
        </w:rPr>
        <w:t xml:space="preserve"> sino</w:t>
      </w:r>
      <w:r w:rsidR="00A40668" w:rsidRPr="00832C12">
        <w:rPr>
          <w:rFonts w:ascii="Tahoma" w:hAnsi="Tahoma" w:cs="Tahoma"/>
          <w:sz w:val="24"/>
          <w:szCs w:val="24"/>
        </w:rPr>
        <w:t xml:space="preserve"> a</w:t>
      </w:r>
      <w:r w:rsidR="00EB209B" w:rsidRPr="00832C12">
        <w:rPr>
          <w:rFonts w:ascii="Tahoma" w:hAnsi="Tahoma" w:cs="Tahoma"/>
          <w:sz w:val="24"/>
          <w:szCs w:val="24"/>
        </w:rPr>
        <w:t xml:space="preserve"> circunstancias </w:t>
      </w:r>
      <w:r w:rsidR="002D75E1" w:rsidRPr="00832C12">
        <w:rPr>
          <w:rFonts w:ascii="Tahoma" w:hAnsi="Tahoma" w:cs="Tahoma"/>
          <w:sz w:val="24"/>
          <w:szCs w:val="24"/>
        </w:rPr>
        <w:t>atribuibles al</w:t>
      </w:r>
      <w:r w:rsidR="00A40668" w:rsidRPr="00832C12">
        <w:rPr>
          <w:rFonts w:ascii="Tahoma" w:hAnsi="Tahoma" w:cs="Tahoma"/>
          <w:sz w:val="24"/>
          <w:szCs w:val="24"/>
        </w:rPr>
        <w:t xml:space="preserve"> funcionamiento del</w:t>
      </w:r>
      <w:r w:rsidR="002D75E1" w:rsidRPr="00832C12">
        <w:rPr>
          <w:rFonts w:ascii="Tahoma" w:hAnsi="Tahoma" w:cs="Tahoma"/>
          <w:sz w:val="24"/>
          <w:szCs w:val="24"/>
        </w:rPr>
        <w:t xml:space="preserve"> aparato judicial, como la devolución del expediente entre ambos juzgados, y a la </w:t>
      </w:r>
      <w:r w:rsidR="00A80BE5" w:rsidRPr="00832C12">
        <w:rPr>
          <w:rFonts w:ascii="Tahoma" w:hAnsi="Tahoma" w:cs="Tahoma"/>
          <w:sz w:val="24"/>
          <w:szCs w:val="24"/>
        </w:rPr>
        <w:t>actividad elusiva del demandado, pues nótese como los actos de comunicación fueron recibidos por</w:t>
      </w:r>
      <w:r w:rsidR="006444DB" w:rsidRPr="00832C12">
        <w:rPr>
          <w:rFonts w:ascii="Tahoma" w:hAnsi="Tahoma" w:cs="Tahoma"/>
          <w:sz w:val="24"/>
          <w:szCs w:val="24"/>
        </w:rPr>
        <w:t xml:space="preserve"> la señora María Sandra Villa, quien aseguró conocer al señor José Orlando Quintero Sánchez (</w:t>
      </w:r>
      <w:r w:rsidR="00A40668" w:rsidRPr="00832C12">
        <w:rPr>
          <w:rFonts w:ascii="Tahoma" w:hAnsi="Tahoma" w:cs="Tahoma"/>
          <w:sz w:val="24"/>
          <w:szCs w:val="24"/>
        </w:rPr>
        <w:t>r</w:t>
      </w:r>
      <w:r w:rsidR="006444DB" w:rsidRPr="00832C12">
        <w:rPr>
          <w:rFonts w:ascii="Tahoma" w:hAnsi="Tahoma" w:cs="Tahoma"/>
          <w:sz w:val="24"/>
          <w:szCs w:val="24"/>
        </w:rPr>
        <w:t xml:space="preserve">epresentante legal de la sociedad demandada), </w:t>
      </w:r>
      <w:r w:rsidR="00A40668" w:rsidRPr="00832C12">
        <w:rPr>
          <w:rFonts w:ascii="Tahoma" w:hAnsi="Tahoma" w:cs="Tahoma"/>
          <w:sz w:val="24"/>
          <w:szCs w:val="24"/>
        </w:rPr>
        <w:t xml:space="preserve">y </w:t>
      </w:r>
      <w:r w:rsidR="006444DB" w:rsidRPr="00832C12">
        <w:rPr>
          <w:rFonts w:ascii="Tahoma" w:hAnsi="Tahoma" w:cs="Tahoma"/>
          <w:sz w:val="24"/>
          <w:szCs w:val="24"/>
        </w:rPr>
        <w:t xml:space="preserve">quien manifestó que </w:t>
      </w:r>
      <w:r w:rsidR="00941C8C" w:rsidRPr="00832C12">
        <w:rPr>
          <w:rFonts w:ascii="Tahoma" w:hAnsi="Tahoma" w:cs="Tahoma"/>
          <w:sz w:val="24"/>
          <w:szCs w:val="24"/>
        </w:rPr>
        <w:t xml:space="preserve">se </w:t>
      </w:r>
      <w:r w:rsidR="00A40668" w:rsidRPr="00832C12">
        <w:rPr>
          <w:rFonts w:ascii="Tahoma" w:hAnsi="Tahoma" w:cs="Tahoma"/>
          <w:sz w:val="24"/>
          <w:szCs w:val="24"/>
        </w:rPr>
        <w:t>compromet</w:t>
      </w:r>
      <w:r w:rsidR="00941C8C" w:rsidRPr="00832C12">
        <w:rPr>
          <w:rFonts w:ascii="Tahoma" w:hAnsi="Tahoma" w:cs="Tahoma"/>
          <w:sz w:val="24"/>
          <w:szCs w:val="24"/>
        </w:rPr>
        <w:t>ía</w:t>
      </w:r>
      <w:r w:rsidR="006444DB" w:rsidRPr="00832C12">
        <w:rPr>
          <w:rFonts w:ascii="Tahoma" w:hAnsi="Tahoma" w:cs="Tahoma"/>
          <w:sz w:val="24"/>
          <w:szCs w:val="24"/>
        </w:rPr>
        <w:t xml:space="preserve"> a entregar el documento</w:t>
      </w:r>
      <w:r w:rsidR="00167AD5" w:rsidRPr="00832C12">
        <w:rPr>
          <w:rFonts w:ascii="Tahoma" w:hAnsi="Tahoma" w:cs="Tahoma"/>
          <w:sz w:val="24"/>
          <w:szCs w:val="24"/>
        </w:rPr>
        <w:t>, p</w:t>
      </w:r>
      <w:r w:rsidR="00C75763" w:rsidRPr="00832C12">
        <w:rPr>
          <w:rFonts w:ascii="Tahoma" w:hAnsi="Tahoma" w:cs="Tahoma"/>
          <w:sz w:val="24"/>
          <w:szCs w:val="24"/>
        </w:rPr>
        <w:t>ese a lo cual el demandado jamás concurrió al proceso, motivo por el cual no puede sacar provecho de</w:t>
      </w:r>
      <w:r w:rsidR="0097386D" w:rsidRPr="00832C12">
        <w:rPr>
          <w:rFonts w:ascii="Tahoma" w:hAnsi="Tahoma" w:cs="Tahoma"/>
          <w:sz w:val="24"/>
          <w:szCs w:val="24"/>
        </w:rPr>
        <w:t xml:space="preserve"> su propia culpa y desinterés. </w:t>
      </w:r>
      <w:r w:rsidR="00A80BE5" w:rsidRPr="00832C12">
        <w:rPr>
          <w:rFonts w:ascii="Tahoma" w:hAnsi="Tahoma" w:cs="Tahoma"/>
          <w:sz w:val="24"/>
          <w:szCs w:val="24"/>
        </w:rPr>
        <w:t xml:space="preserve"> </w:t>
      </w:r>
    </w:p>
    <w:p w14:paraId="47667172" w14:textId="401B04DF" w:rsidR="00012E4A" w:rsidRPr="00832C12" w:rsidRDefault="00012E4A" w:rsidP="00937AF9">
      <w:pPr>
        <w:spacing w:line="276" w:lineRule="auto"/>
        <w:ind w:firstLine="708"/>
        <w:rPr>
          <w:rFonts w:ascii="Tahoma" w:hAnsi="Tahoma" w:cs="Tahoma"/>
          <w:bCs/>
          <w:sz w:val="24"/>
          <w:szCs w:val="24"/>
        </w:rPr>
      </w:pPr>
    </w:p>
    <w:p w14:paraId="6796AC69" w14:textId="016A1B47" w:rsidR="00012E4A" w:rsidRPr="00832C12" w:rsidRDefault="007C5317" w:rsidP="00937AF9">
      <w:pPr>
        <w:spacing w:line="276" w:lineRule="auto"/>
        <w:ind w:firstLine="0"/>
        <w:rPr>
          <w:rFonts w:ascii="Tahoma" w:hAnsi="Tahoma" w:cs="Tahoma"/>
          <w:bCs/>
          <w:sz w:val="24"/>
          <w:szCs w:val="24"/>
        </w:rPr>
      </w:pPr>
      <w:r w:rsidRPr="00832C12">
        <w:rPr>
          <w:rFonts w:ascii="Tahoma" w:hAnsi="Tahoma" w:cs="Tahoma"/>
          <w:bCs/>
          <w:sz w:val="24"/>
          <w:szCs w:val="24"/>
        </w:rPr>
        <w:tab/>
      </w:r>
      <w:r w:rsidRPr="00832C12">
        <w:rPr>
          <w:rFonts w:ascii="Tahoma" w:hAnsi="Tahoma" w:cs="Tahoma"/>
          <w:sz w:val="24"/>
          <w:szCs w:val="24"/>
        </w:rPr>
        <w:t>Por otra parte, en lo que atañe a la indemnización contemplada en el artículo 65 del C.S.T</w:t>
      </w:r>
      <w:r w:rsidR="00995B9B" w:rsidRPr="00832C12">
        <w:rPr>
          <w:rFonts w:ascii="Tahoma" w:hAnsi="Tahoma" w:cs="Tahoma"/>
          <w:sz w:val="24"/>
          <w:szCs w:val="24"/>
        </w:rPr>
        <w:t xml:space="preserve">, </w:t>
      </w:r>
      <w:r w:rsidR="00524F36" w:rsidRPr="00832C12">
        <w:rPr>
          <w:rFonts w:ascii="Tahoma" w:hAnsi="Tahoma" w:cs="Tahoma"/>
          <w:sz w:val="24"/>
          <w:szCs w:val="24"/>
        </w:rPr>
        <w:t xml:space="preserve">teniendo en cuenta, por un lado, </w:t>
      </w:r>
      <w:r w:rsidR="00995B9B" w:rsidRPr="00832C12">
        <w:rPr>
          <w:rFonts w:ascii="Tahoma" w:hAnsi="Tahoma" w:cs="Tahoma"/>
          <w:sz w:val="24"/>
          <w:szCs w:val="24"/>
        </w:rPr>
        <w:t xml:space="preserve">que el empleador </w:t>
      </w:r>
      <w:r w:rsidR="00524F36" w:rsidRPr="00832C12">
        <w:rPr>
          <w:rFonts w:ascii="Tahoma" w:hAnsi="Tahoma" w:cs="Tahoma"/>
          <w:sz w:val="24"/>
          <w:szCs w:val="24"/>
        </w:rPr>
        <w:t xml:space="preserve">fue representado por </w:t>
      </w:r>
      <w:r w:rsidR="00995B9B" w:rsidRPr="00832C12">
        <w:rPr>
          <w:rFonts w:ascii="Tahoma" w:hAnsi="Tahoma" w:cs="Tahoma"/>
          <w:sz w:val="24"/>
          <w:szCs w:val="24"/>
        </w:rPr>
        <w:t>curador</w:t>
      </w:r>
      <w:r w:rsidR="00524F36" w:rsidRPr="00832C12">
        <w:rPr>
          <w:rFonts w:ascii="Tahoma" w:hAnsi="Tahoma" w:cs="Tahoma"/>
          <w:sz w:val="24"/>
          <w:szCs w:val="24"/>
        </w:rPr>
        <w:t xml:space="preserve">, quien </w:t>
      </w:r>
      <w:r w:rsidR="00995B9B" w:rsidRPr="00832C12">
        <w:rPr>
          <w:rFonts w:ascii="Tahoma" w:hAnsi="Tahoma" w:cs="Tahoma"/>
          <w:sz w:val="24"/>
          <w:szCs w:val="24"/>
        </w:rPr>
        <w:t xml:space="preserve">no allegó prueba de pago de las acreencias reclamadas, </w:t>
      </w:r>
      <w:r w:rsidR="00265192" w:rsidRPr="00832C12">
        <w:rPr>
          <w:rFonts w:ascii="Tahoma" w:hAnsi="Tahoma" w:cs="Tahoma"/>
          <w:sz w:val="24"/>
          <w:szCs w:val="24"/>
        </w:rPr>
        <w:t>y</w:t>
      </w:r>
      <w:r w:rsidR="00524F36" w:rsidRPr="00832C12">
        <w:rPr>
          <w:rFonts w:ascii="Tahoma" w:hAnsi="Tahoma" w:cs="Tahoma"/>
          <w:sz w:val="24"/>
          <w:szCs w:val="24"/>
        </w:rPr>
        <w:t>, por otro, que</w:t>
      </w:r>
      <w:r w:rsidR="00265192" w:rsidRPr="00832C12">
        <w:rPr>
          <w:rFonts w:ascii="Tahoma" w:hAnsi="Tahoma" w:cs="Tahoma"/>
          <w:sz w:val="24"/>
          <w:szCs w:val="24"/>
        </w:rPr>
        <w:t xml:space="preserve"> no es objeto de apelación los montos adeudados</w:t>
      </w:r>
      <w:r w:rsidR="00F812AA" w:rsidRPr="00832C12">
        <w:rPr>
          <w:rFonts w:ascii="Tahoma" w:hAnsi="Tahoma" w:cs="Tahoma"/>
          <w:sz w:val="24"/>
          <w:szCs w:val="24"/>
        </w:rPr>
        <w:t xml:space="preserve">, se encuentra acreditado el primero de los </w:t>
      </w:r>
      <w:r w:rsidR="00E943A2" w:rsidRPr="00832C12">
        <w:rPr>
          <w:rFonts w:ascii="Tahoma" w:hAnsi="Tahoma" w:cs="Tahoma"/>
          <w:sz w:val="24"/>
          <w:szCs w:val="24"/>
        </w:rPr>
        <w:t>supuestos establecidos</w:t>
      </w:r>
      <w:r w:rsidR="00F812AA" w:rsidRPr="00832C12">
        <w:rPr>
          <w:rFonts w:ascii="Tahoma" w:hAnsi="Tahoma" w:cs="Tahoma"/>
          <w:sz w:val="24"/>
          <w:szCs w:val="24"/>
        </w:rPr>
        <w:t xml:space="preserve">, como lo es que se demuestre la mora en el pago de las prestaciones. </w:t>
      </w:r>
    </w:p>
    <w:p w14:paraId="639C307B" w14:textId="23FF1CFA" w:rsidR="61157CA8" w:rsidRPr="00832C12" w:rsidRDefault="61157CA8" w:rsidP="00937AF9">
      <w:pPr>
        <w:spacing w:line="276" w:lineRule="auto"/>
        <w:ind w:firstLine="0"/>
        <w:rPr>
          <w:rFonts w:ascii="Tahoma" w:hAnsi="Tahoma" w:cs="Tahoma"/>
          <w:sz w:val="24"/>
          <w:szCs w:val="24"/>
        </w:rPr>
      </w:pPr>
    </w:p>
    <w:p w14:paraId="468AC9D3" w14:textId="1C38D6AF" w:rsidR="00094699" w:rsidRDefault="00094699" w:rsidP="00937AF9">
      <w:pPr>
        <w:pStyle w:val="NormalWeb"/>
        <w:spacing w:before="0" w:beforeAutospacing="0" w:after="0" w:afterAutospacing="0" w:line="276" w:lineRule="auto"/>
        <w:jc w:val="both"/>
        <w:rPr>
          <w:rFonts w:ascii="Tahoma" w:hAnsi="Tahoma" w:cs="Tahoma"/>
          <w:lang w:eastAsia="es-CO"/>
        </w:rPr>
      </w:pPr>
      <w:r w:rsidRPr="00832C12">
        <w:rPr>
          <w:rFonts w:ascii="Tahoma" w:hAnsi="Tahoma" w:cs="Tahoma"/>
          <w:lang w:eastAsia="es-CO"/>
        </w:rPr>
        <w:tab/>
      </w:r>
      <w:r w:rsidR="00254239" w:rsidRPr="00832C12">
        <w:rPr>
          <w:rFonts w:ascii="Tahoma" w:hAnsi="Tahoma" w:cs="Tahoma"/>
          <w:lang w:eastAsia="es-CO"/>
        </w:rPr>
        <w:t xml:space="preserve">En cuanto al segundo de los requisitos, se echa de menos la acreditación de razones atendibles para el impago de las prestaciones sociales al finiquito contractual, toda vez que no se encuentra que la parte pasiva hubiere aducido alguna circunstancia tendiente a justificar el incumplimiento que se ha establecido. Hecho al que se suma, </w:t>
      </w:r>
      <w:r w:rsidR="00254239" w:rsidRPr="00832C12">
        <w:rPr>
          <w:rFonts w:ascii="Tahoma" w:hAnsi="Tahoma" w:cs="Tahoma"/>
          <w:lang w:eastAsia="es-CO"/>
        </w:rPr>
        <w:lastRenderedPageBreak/>
        <w:t>que no compareció al proceso pese a que las comunicaciones tendientes a la notificación personal fueron recibidas de forma efectiva</w:t>
      </w:r>
      <w:r w:rsidR="003A71C7" w:rsidRPr="00832C12">
        <w:rPr>
          <w:rFonts w:ascii="Tahoma" w:hAnsi="Tahoma" w:cs="Tahoma"/>
          <w:lang w:eastAsia="es-CO"/>
        </w:rPr>
        <w:t>, conforme se constata con el escrito de contestación y el trámite procesal</w:t>
      </w:r>
      <w:r w:rsidR="006C7E3F" w:rsidRPr="00832C12">
        <w:rPr>
          <w:rFonts w:ascii="Tahoma" w:hAnsi="Tahoma" w:cs="Tahoma"/>
          <w:lang w:eastAsia="es-CO"/>
        </w:rPr>
        <w:t xml:space="preserve">, </w:t>
      </w:r>
      <w:r w:rsidR="008C1912" w:rsidRPr="00832C12">
        <w:rPr>
          <w:rFonts w:ascii="Tahoma" w:hAnsi="Tahoma" w:cs="Tahoma"/>
          <w:lang w:eastAsia="es-CO"/>
        </w:rPr>
        <w:t xml:space="preserve">actos que demuestran </w:t>
      </w:r>
      <w:r w:rsidR="006C7E3F" w:rsidRPr="00832C12">
        <w:rPr>
          <w:rFonts w:ascii="Tahoma" w:hAnsi="Tahoma" w:cs="Tahoma"/>
          <w:lang w:eastAsia="es-CO"/>
        </w:rPr>
        <w:t xml:space="preserve">su mala </w:t>
      </w:r>
      <w:r w:rsidR="00511EFA" w:rsidRPr="00832C12">
        <w:rPr>
          <w:rFonts w:ascii="Tahoma" w:hAnsi="Tahoma" w:cs="Tahoma"/>
          <w:lang w:eastAsia="es-CO"/>
        </w:rPr>
        <w:t>fe</w:t>
      </w:r>
      <w:r w:rsidR="006C7E3F" w:rsidRPr="00832C12">
        <w:rPr>
          <w:rFonts w:ascii="Tahoma" w:hAnsi="Tahoma" w:cs="Tahoma"/>
          <w:lang w:eastAsia="es-CO"/>
        </w:rPr>
        <w:t xml:space="preserve"> y desidia.</w:t>
      </w:r>
    </w:p>
    <w:p w14:paraId="4B90BC95" w14:textId="77777777" w:rsidR="00937AF9" w:rsidRPr="00832C12" w:rsidRDefault="00937AF9" w:rsidP="00937AF9">
      <w:pPr>
        <w:pStyle w:val="NormalWeb"/>
        <w:spacing w:before="0" w:beforeAutospacing="0" w:after="0" w:afterAutospacing="0" w:line="276" w:lineRule="auto"/>
        <w:jc w:val="both"/>
        <w:rPr>
          <w:rFonts w:ascii="Tahoma" w:hAnsi="Tahoma" w:cs="Tahoma"/>
          <w:lang w:eastAsia="es-CO"/>
        </w:rPr>
      </w:pPr>
    </w:p>
    <w:p w14:paraId="1257E68B" w14:textId="2E4A3244" w:rsidR="004C0C5A" w:rsidRPr="00832C12" w:rsidRDefault="004C0C5A" w:rsidP="00937AF9">
      <w:pPr>
        <w:pStyle w:val="NormalWeb"/>
        <w:spacing w:before="0" w:beforeAutospacing="0" w:after="0" w:afterAutospacing="0" w:line="276" w:lineRule="auto"/>
        <w:jc w:val="both"/>
        <w:rPr>
          <w:rFonts w:ascii="Tahoma" w:hAnsi="Tahoma" w:cs="Tahoma"/>
          <w:lang w:eastAsia="es-CO"/>
        </w:rPr>
      </w:pPr>
      <w:r w:rsidRPr="00832C12">
        <w:rPr>
          <w:rFonts w:ascii="Tahoma" w:hAnsi="Tahoma" w:cs="Tahoma"/>
          <w:lang w:eastAsia="es-CO"/>
        </w:rPr>
        <w:tab/>
        <w:t xml:space="preserve">Sin embargo, </w:t>
      </w:r>
      <w:r w:rsidR="000C4BB6" w:rsidRPr="00832C12">
        <w:rPr>
          <w:rFonts w:ascii="Tahoma" w:hAnsi="Tahoma" w:cs="Tahoma"/>
          <w:lang w:eastAsia="es-CO"/>
        </w:rPr>
        <w:t xml:space="preserve">en sede de apelación </w:t>
      </w:r>
      <w:r w:rsidRPr="00832C12">
        <w:rPr>
          <w:rFonts w:ascii="Tahoma" w:hAnsi="Tahoma" w:cs="Tahoma"/>
          <w:lang w:eastAsia="es-CO"/>
        </w:rPr>
        <w:t xml:space="preserve">el curador se duele de </w:t>
      </w:r>
      <w:r w:rsidR="00E870E9" w:rsidRPr="00832C12">
        <w:rPr>
          <w:rFonts w:ascii="Tahoma" w:hAnsi="Tahoma" w:cs="Tahoma"/>
          <w:lang w:eastAsia="es-CO"/>
        </w:rPr>
        <w:t xml:space="preserve">que la conducta del demandado estuvo desprovista de mala fe, </w:t>
      </w:r>
      <w:r w:rsidR="004B46BB" w:rsidRPr="00832C12">
        <w:rPr>
          <w:rFonts w:ascii="Tahoma" w:hAnsi="Tahoma" w:cs="Tahoma"/>
          <w:lang w:eastAsia="es-CO"/>
        </w:rPr>
        <w:t xml:space="preserve">ya que cumplió con el pago de los aportes a salud y </w:t>
      </w:r>
      <w:r w:rsidR="008C1912" w:rsidRPr="00832C12">
        <w:rPr>
          <w:rFonts w:ascii="Tahoma" w:hAnsi="Tahoma" w:cs="Tahoma"/>
          <w:lang w:eastAsia="es-CO"/>
        </w:rPr>
        <w:t xml:space="preserve">pensión </w:t>
      </w:r>
      <w:r w:rsidR="004B46BB" w:rsidRPr="00832C12">
        <w:rPr>
          <w:rFonts w:ascii="Tahoma" w:hAnsi="Tahoma" w:cs="Tahoma"/>
          <w:lang w:eastAsia="es-CO"/>
        </w:rPr>
        <w:t xml:space="preserve">por el periodo contractual declarado, </w:t>
      </w:r>
      <w:r w:rsidR="000C4BB6" w:rsidRPr="00832C12">
        <w:rPr>
          <w:rFonts w:ascii="Tahoma" w:hAnsi="Tahoma" w:cs="Tahoma"/>
          <w:lang w:eastAsia="es-CO"/>
        </w:rPr>
        <w:t xml:space="preserve">empero, </w:t>
      </w:r>
      <w:r w:rsidR="009606DD" w:rsidRPr="00832C12">
        <w:rPr>
          <w:rFonts w:ascii="Tahoma" w:hAnsi="Tahoma" w:cs="Tahoma"/>
          <w:lang w:eastAsia="es-CO"/>
        </w:rPr>
        <w:t xml:space="preserve">contrario a lo afirmado por el curador, tal acción denota que la empresa demandada era </w:t>
      </w:r>
      <w:r w:rsidR="00511EFA" w:rsidRPr="00832C12">
        <w:rPr>
          <w:rFonts w:ascii="Tahoma" w:hAnsi="Tahoma" w:cs="Tahoma"/>
          <w:lang w:eastAsia="es-CO"/>
        </w:rPr>
        <w:t>consciente</w:t>
      </w:r>
      <w:r w:rsidR="009606DD" w:rsidRPr="00832C12">
        <w:rPr>
          <w:rFonts w:ascii="Tahoma" w:hAnsi="Tahoma" w:cs="Tahoma"/>
          <w:lang w:eastAsia="es-CO"/>
        </w:rPr>
        <w:t xml:space="preserve"> de que la relación con el </w:t>
      </w:r>
      <w:r w:rsidR="00511EFA" w:rsidRPr="00832C12">
        <w:rPr>
          <w:rFonts w:ascii="Tahoma" w:hAnsi="Tahoma" w:cs="Tahoma"/>
          <w:lang w:eastAsia="es-CO"/>
        </w:rPr>
        <w:t>demandante</w:t>
      </w:r>
      <w:r w:rsidR="009606DD" w:rsidRPr="00832C12">
        <w:rPr>
          <w:rFonts w:ascii="Tahoma" w:hAnsi="Tahoma" w:cs="Tahoma"/>
          <w:lang w:eastAsia="es-CO"/>
        </w:rPr>
        <w:t xml:space="preserve"> se desarrolló bajo los postulados laborales, pues no de otra forma hubiera realizado aportes a la seguridad social como empleador del seño</w:t>
      </w:r>
      <w:r w:rsidR="00511EFA" w:rsidRPr="00832C12">
        <w:rPr>
          <w:rFonts w:ascii="Tahoma" w:hAnsi="Tahoma" w:cs="Tahoma"/>
          <w:lang w:eastAsia="es-CO"/>
        </w:rPr>
        <w:t>r</w:t>
      </w:r>
      <w:r w:rsidR="009606DD" w:rsidRPr="00832C12">
        <w:rPr>
          <w:rFonts w:ascii="Tahoma" w:hAnsi="Tahoma" w:cs="Tahoma"/>
          <w:lang w:eastAsia="es-CO"/>
        </w:rPr>
        <w:t xml:space="preserve"> Juan Carlos Ruiz, </w:t>
      </w:r>
      <w:r w:rsidR="00CF7677" w:rsidRPr="00832C12">
        <w:rPr>
          <w:rFonts w:ascii="Tahoma" w:hAnsi="Tahoma" w:cs="Tahoma"/>
          <w:lang w:eastAsia="es-CO"/>
        </w:rPr>
        <w:t>y aun así se sustrajo del pago de los demás emolumentos laborales.</w:t>
      </w:r>
    </w:p>
    <w:p w14:paraId="7BA4224F" w14:textId="3A971555" w:rsidR="61157CA8" w:rsidRPr="00832C12" w:rsidRDefault="61157CA8" w:rsidP="00937AF9">
      <w:pPr>
        <w:pStyle w:val="NormalWeb"/>
        <w:spacing w:before="0" w:beforeAutospacing="0" w:after="0" w:afterAutospacing="0" w:line="276" w:lineRule="auto"/>
        <w:jc w:val="both"/>
        <w:rPr>
          <w:rFonts w:ascii="Tahoma" w:hAnsi="Tahoma" w:cs="Tahoma"/>
          <w:lang w:eastAsia="es-CO"/>
        </w:rPr>
      </w:pPr>
    </w:p>
    <w:p w14:paraId="6874D979" w14:textId="3AF8A06F" w:rsidR="00CF7677" w:rsidRPr="00832C12" w:rsidRDefault="00CF7677" w:rsidP="00937AF9">
      <w:pPr>
        <w:pStyle w:val="NormalWeb"/>
        <w:spacing w:before="0" w:beforeAutospacing="0" w:after="0" w:afterAutospacing="0" w:line="276" w:lineRule="auto"/>
        <w:jc w:val="both"/>
        <w:rPr>
          <w:rFonts w:ascii="Tahoma" w:hAnsi="Tahoma" w:cs="Tahoma"/>
          <w:lang w:eastAsia="es-CO"/>
        </w:rPr>
      </w:pPr>
      <w:r w:rsidRPr="00832C12">
        <w:rPr>
          <w:rFonts w:ascii="Tahoma" w:hAnsi="Tahoma" w:cs="Tahoma"/>
          <w:lang w:eastAsia="es-CO"/>
        </w:rPr>
        <w:tab/>
        <w:t xml:space="preserve">Por lo anterior, se confirmará </w:t>
      </w:r>
      <w:r w:rsidR="00DA65BD" w:rsidRPr="00832C12">
        <w:rPr>
          <w:rFonts w:ascii="Tahoma" w:hAnsi="Tahoma" w:cs="Tahoma"/>
          <w:lang w:eastAsia="es-CO"/>
        </w:rPr>
        <w:t xml:space="preserve">la sentencia </w:t>
      </w:r>
      <w:r w:rsidR="00071EF9" w:rsidRPr="00832C12">
        <w:rPr>
          <w:rFonts w:ascii="Tahoma" w:hAnsi="Tahoma" w:cs="Tahoma"/>
          <w:lang w:eastAsia="es-CO"/>
        </w:rPr>
        <w:t>apelada.</w:t>
      </w:r>
    </w:p>
    <w:p w14:paraId="26248F6D" w14:textId="0918F3A9" w:rsidR="61157CA8" w:rsidRPr="00832C12" w:rsidRDefault="61157CA8" w:rsidP="00937AF9">
      <w:pPr>
        <w:pStyle w:val="NormalWeb"/>
        <w:spacing w:before="0" w:beforeAutospacing="0" w:after="0" w:afterAutospacing="0" w:line="276" w:lineRule="auto"/>
        <w:jc w:val="both"/>
        <w:rPr>
          <w:rFonts w:ascii="Tahoma" w:hAnsi="Tahoma" w:cs="Tahoma"/>
          <w:lang w:eastAsia="es-CO"/>
        </w:rPr>
      </w:pPr>
    </w:p>
    <w:p w14:paraId="69EFB28D" w14:textId="137CC828" w:rsidR="00071EF9" w:rsidRPr="00832C12" w:rsidRDefault="00071EF9" w:rsidP="00937AF9">
      <w:pPr>
        <w:spacing w:line="276" w:lineRule="auto"/>
        <w:rPr>
          <w:rFonts w:ascii="Tahoma" w:hAnsi="Tahoma" w:cs="Tahoma"/>
          <w:b/>
          <w:sz w:val="24"/>
          <w:szCs w:val="24"/>
        </w:rPr>
      </w:pPr>
      <w:r w:rsidRPr="00832C12">
        <w:rPr>
          <w:rFonts w:ascii="Tahoma" w:hAnsi="Tahoma" w:cs="Tahoma"/>
          <w:bCs/>
          <w:sz w:val="24"/>
          <w:szCs w:val="24"/>
        </w:rPr>
        <w:t xml:space="preserve">Costas </w:t>
      </w:r>
      <w:r w:rsidRPr="00832C12">
        <w:rPr>
          <w:rFonts w:ascii="Tahoma" w:hAnsi="Tahoma" w:cs="Tahoma"/>
          <w:sz w:val="24"/>
          <w:szCs w:val="24"/>
        </w:rPr>
        <w:t xml:space="preserve">en segunda instancia a cargo de la parte </w:t>
      </w:r>
      <w:r w:rsidR="001F65D2" w:rsidRPr="00832C12">
        <w:rPr>
          <w:rFonts w:ascii="Tahoma" w:hAnsi="Tahoma" w:cs="Tahoma"/>
          <w:sz w:val="24"/>
          <w:szCs w:val="24"/>
        </w:rPr>
        <w:t>demandada</w:t>
      </w:r>
      <w:r w:rsidRPr="00832C12">
        <w:rPr>
          <w:rFonts w:ascii="Tahoma" w:hAnsi="Tahoma" w:cs="Tahoma"/>
          <w:sz w:val="24"/>
          <w:szCs w:val="24"/>
        </w:rPr>
        <w:t xml:space="preserve"> y a favor de</w:t>
      </w:r>
      <w:r w:rsidR="001F65D2" w:rsidRPr="00832C12">
        <w:rPr>
          <w:rFonts w:ascii="Tahoma" w:hAnsi="Tahoma" w:cs="Tahoma"/>
          <w:sz w:val="24"/>
          <w:szCs w:val="24"/>
        </w:rPr>
        <w:t xml:space="preserve">l demandante </w:t>
      </w:r>
      <w:r w:rsidRPr="00832C12">
        <w:rPr>
          <w:rFonts w:ascii="Tahoma" w:hAnsi="Tahoma" w:cs="Tahoma"/>
          <w:sz w:val="24"/>
          <w:szCs w:val="24"/>
        </w:rPr>
        <w:t>en un 100%. Liquídense por la secretaría del juzgado de origen.</w:t>
      </w:r>
    </w:p>
    <w:p w14:paraId="48AA29FC" w14:textId="70AF90D3" w:rsidR="00484FFB" w:rsidRPr="00832C12" w:rsidRDefault="00484FFB" w:rsidP="00937AF9">
      <w:pPr>
        <w:pStyle w:val="Prrafodelista2"/>
        <w:spacing w:after="0"/>
        <w:ind w:left="0"/>
        <w:jc w:val="both"/>
        <w:rPr>
          <w:rFonts w:ascii="Tahoma" w:hAnsi="Tahoma" w:cs="Tahoma"/>
          <w:color w:val="000000" w:themeColor="text1"/>
          <w:sz w:val="24"/>
          <w:szCs w:val="24"/>
          <w:lang w:val="es-ES"/>
        </w:rPr>
      </w:pPr>
    </w:p>
    <w:p w14:paraId="1A53E87D" w14:textId="73FD7037" w:rsidR="002913FC" w:rsidRPr="00832C12" w:rsidRDefault="002913FC" w:rsidP="00937AF9">
      <w:pPr>
        <w:pStyle w:val="Prrafodelista2"/>
        <w:spacing w:after="0"/>
        <w:ind w:left="0"/>
        <w:jc w:val="both"/>
        <w:rPr>
          <w:rFonts w:ascii="Tahoma" w:hAnsi="Tahoma" w:cs="Tahoma"/>
          <w:color w:val="000000" w:themeColor="text1"/>
          <w:sz w:val="24"/>
          <w:szCs w:val="24"/>
          <w:lang w:val="es-ES"/>
        </w:rPr>
      </w:pPr>
      <w:r w:rsidRPr="00832C12">
        <w:rPr>
          <w:rFonts w:ascii="Tahoma" w:hAnsi="Tahoma" w:cs="Tahoma"/>
          <w:color w:val="000000" w:themeColor="text1"/>
          <w:sz w:val="24"/>
          <w:szCs w:val="24"/>
          <w:lang w:val="es-ES"/>
        </w:rPr>
        <w:tab/>
      </w:r>
      <w:r w:rsidRPr="00832C12">
        <w:rPr>
          <w:rStyle w:val="normaltextrun"/>
          <w:rFonts w:ascii="Tahoma" w:hAnsi="Tahoma" w:cs="Tahoma"/>
          <w:color w:val="000000"/>
          <w:sz w:val="24"/>
          <w:szCs w:val="24"/>
          <w:shd w:val="clear" w:color="auto" w:fill="FFFFFF"/>
          <w:lang w:val="es-ES"/>
        </w:rPr>
        <w:t xml:space="preserve">En mérito de lo expuesto, el </w:t>
      </w:r>
      <w:r w:rsidRPr="00832C12">
        <w:rPr>
          <w:rStyle w:val="normaltextrun"/>
          <w:rFonts w:ascii="Tahoma" w:hAnsi="Tahoma" w:cs="Tahoma"/>
          <w:b/>
          <w:bCs/>
          <w:color w:val="000000"/>
          <w:sz w:val="24"/>
          <w:szCs w:val="24"/>
          <w:shd w:val="clear" w:color="auto" w:fill="FFFFFF"/>
          <w:lang w:val="es-ES"/>
        </w:rPr>
        <w:t>Tribunal Superior del Distrito Judicial de Pereira - Risaralda, Sala Primera de Decisión Laboral,</w:t>
      </w:r>
      <w:r w:rsidRPr="00832C12">
        <w:rPr>
          <w:rStyle w:val="normaltextrun"/>
          <w:rFonts w:ascii="Tahoma" w:hAnsi="Tahoma" w:cs="Tahoma"/>
          <w:color w:val="000000"/>
          <w:sz w:val="24"/>
          <w:szCs w:val="24"/>
          <w:shd w:val="clear" w:color="auto" w:fill="FFFFFF"/>
          <w:lang w:val="es-ES"/>
        </w:rPr>
        <w:t xml:space="preserve"> administrando justicia en nombre de la República y por autoridad de la ley,</w:t>
      </w:r>
      <w:r w:rsidRPr="00832C12">
        <w:rPr>
          <w:rStyle w:val="eop"/>
          <w:rFonts w:ascii="Tahoma" w:hAnsi="Tahoma" w:cs="Tahoma"/>
          <w:color w:val="000000"/>
          <w:sz w:val="24"/>
          <w:szCs w:val="24"/>
          <w:shd w:val="clear" w:color="auto" w:fill="FFFFFF"/>
        </w:rPr>
        <w:t> </w:t>
      </w:r>
    </w:p>
    <w:p w14:paraId="03F8195F" w14:textId="77050243" w:rsidR="61157CA8" w:rsidRPr="00832C12" w:rsidRDefault="61157CA8" w:rsidP="00937AF9">
      <w:pPr>
        <w:pStyle w:val="Prrafodelista2"/>
        <w:spacing w:after="0"/>
        <w:ind w:left="0"/>
        <w:jc w:val="both"/>
        <w:rPr>
          <w:rStyle w:val="eop"/>
          <w:rFonts w:ascii="Tahoma" w:hAnsi="Tahoma" w:cs="Tahoma"/>
          <w:color w:val="000000" w:themeColor="text1"/>
          <w:sz w:val="24"/>
          <w:szCs w:val="24"/>
        </w:rPr>
      </w:pPr>
    </w:p>
    <w:p w14:paraId="43198635" w14:textId="70D41EA4" w:rsidR="00484FFB" w:rsidRPr="00832C12" w:rsidRDefault="00484FFB" w:rsidP="00937AF9">
      <w:pPr>
        <w:spacing w:line="276" w:lineRule="auto"/>
        <w:jc w:val="center"/>
        <w:rPr>
          <w:rFonts w:ascii="Tahoma" w:hAnsi="Tahoma" w:cs="Tahoma"/>
          <w:b/>
          <w:color w:val="000000" w:themeColor="text1"/>
          <w:sz w:val="24"/>
          <w:szCs w:val="24"/>
        </w:rPr>
      </w:pPr>
      <w:r w:rsidRPr="00832C12">
        <w:rPr>
          <w:rFonts w:ascii="Tahoma" w:hAnsi="Tahoma" w:cs="Tahoma"/>
          <w:b/>
          <w:color w:val="000000" w:themeColor="text1"/>
          <w:sz w:val="24"/>
          <w:szCs w:val="24"/>
        </w:rPr>
        <w:t>RESUELVE</w:t>
      </w:r>
    </w:p>
    <w:p w14:paraId="14A872D1" w14:textId="77777777" w:rsidR="008479F3" w:rsidRPr="00832C12" w:rsidRDefault="008479F3" w:rsidP="00937AF9">
      <w:pPr>
        <w:spacing w:line="276" w:lineRule="auto"/>
        <w:jc w:val="center"/>
        <w:rPr>
          <w:rFonts w:ascii="Tahoma" w:hAnsi="Tahoma" w:cs="Tahoma"/>
          <w:b/>
          <w:color w:val="000000" w:themeColor="text1"/>
          <w:sz w:val="24"/>
          <w:szCs w:val="24"/>
        </w:rPr>
      </w:pPr>
    </w:p>
    <w:p w14:paraId="10EB49C8" w14:textId="4DF56477" w:rsidR="00390792" w:rsidRPr="00832C12" w:rsidRDefault="00484FFB" w:rsidP="00937AF9">
      <w:pPr>
        <w:spacing w:line="276" w:lineRule="auto"/>
        <w:rPr>
          <w:rFonts w:ascii="Tahoma" w:hAnsi="Tahoma" w:cs="Tahoma"/>
          <w:sz w:val="24"/>
          <w:szCs w:val="24"/>
        </w:rPr>
      </w:pPr>
      <w:r w:rsidRPr="00832C12">
        <w:rPr>
          <w:rFonts w:ascii="Tahoma" w:eastAsia="Times New Roman" w:hAnsi="Tahoma" w:cs="Tahoma"/>
          <w:b/>
          <w:bCs/>
          <w:sz w:val="24"/>
          <w:szCs w:val="24"/>
          <w:lang w:eastAsia="es-ES"/>
        </w:rPr>
        <w:t>PRIMERO:</w:t>
      </w:r>
      <w:r w:rsidRPr="00832C12">
        <w:rPr>
          <w:rFonts w:ascii="Tahoma" w:eastAsia="Times New Roman" w:hAnsi="Tahoma" w:cs="Tahoma"/>
          <w:b/>
          <w:bCs/>
          <w:i/>
          <w:iCs/>
          <w:sz w:val="24"/>
          <w:szCs w:val="24"/>
          <w:lang w:eastAsia="es-ES"/>
        </w:rPr>
        <w:t> </w:t>
      </w:r>
      <w:r w:rsidR="008043E4" w:rsidRPr="00832C12">
        <w:rPr>
          <w:rFonts w:ascii="Tahoma" w:eastAsia="Times New Roman" w:hAnsi="Tahoma" w:cs="Tahoma"/>
          <w:b/>
          <w:bCs/>
          <w:sz w:val="24"/>
          <w:szCs w:val="24"/>
          <w:lang w:eastAsia="es-ES"/>
        </w:rPr>
        <w:t>CONFIRMA</w:t>
      </w:r>
      <w:r w:rsidR="00F00FCD" w:rsidRPr="00832C12">
        <w:rPr>
          <w:rFonts w:ascii="Tahoma" w:eastAsia="Times New Roman" w:hAnsi="Tahoma" w:cs="Tahoma"/>
          <w:b/>
          <w:bCs/>
          <w:sz w:val="24"/>
          <w:szCs w:val="24"/>
          <w:lang w:eastAsia="es-ES"/>
        </w:rPr>
        <w:t>R</w:t>
      </w:r>
      <w:r w:rsidRPr="00832C12">
        <w:rPr>
          <w:rFonts w:ascii="Tahoma" w:eastAsia="Times New Roman" w:hAnsi="Tahoma" w:cs="Tahoma"/>
          <w:b/>
          <w:bCs/>
          <w:i/>
          <w:iCs/>
          <w:sz w:val="24"/>
          <w:szCs w:val="24"/>
          <w:lang w:eastAsia="es-ES"/>
        </w:rPr>
        <w:t xml:space="preserve"> </w:t>
      </w:r>
      <w:r w:rsidRPr="00832C12">
        <w:rPr>
          <w:rFonts w:ascii="Tahoma" w:hAnsi="Tahoma" w:cs="Tahoma"/>
          <w:sz w:val="24"/>
          <w:szCs w:val="24"/>
        </w:rPr>
        <w:t xml:space="preserve">la sentencia </w:t>
      </w:r>
      <w:r w:rsidR="00390792" w:rsidRPr="00832C12">
        <w:rPr>
          <w:rFonts w:ascii="Tahoma" w:hAnsi="Tahoma" w:cs="Tahoma"/>
          <w:sz w:val="24"/>
          <w:szCs w:val="24"/>
        </w:rPr>
        <w:t>proferida por el Juzgado Primero Laboral del Circuito de Pereira el 26</w:t>
      </w:r>
      <w:r w:rsidR="00DE0E0B" w:rsidRPr="00832C12">
        <w:rPr>
          <w:rFonts w:ascii="Tahoma" w:hAnsi="Tahoma" w:cs="Tahoma"/>
          <w:sz w:val="24"/>
          <w:szCs w:val="24"/>
        </w:rPr>
        <w:t xml:space="preserve"> de agosto d</w:t>
      </w:r>
      <w:r w:rsidR="008043E4" w:rsidRPr="00832C12">
        <w:rPr>
          <w:rFonts w:ascii="Tahoma" w:hAnsi="Tahoma" w:cs="Tahoma"/>
          <w:sz w:val="24"/>
          <w:szCs w:val="24"/>
        </w:rPr>
        <w:t>e 2021,</w:t>
      </w:r>
      <w:r w:rsidR="00C35899" w:rsidRPr="00832C12">
        <w:rPr>
          <w:rFonts w:ascii="Tahoma" w:hAnsi="Tahoma" w:cs="Tahoma"/>
          <w:b/>
          <w:bCs/>
          <w:sz w:val="24"/>
          <w:szCs w:val="24"/>
        </w:rPr>
        <w:t xml:space="preserve"> </w:t>
      </w:r>
      <w:r w:rsidR="00C35899" w:rsidRPr="00832C12">
        <w:rPr>
          <w:rFonts w:ascii="Tahoma" w:hAnsi="Tahoma" w:cs="Tahoma"/>
          <w:sz w:val="24"/>
          <w:szCs w:val="24"/>
        </w:rPr>
        <w:t>por las razones expuestas en la parte motiva de esta providencia.</w:t>
      </w:r>
      <w:r w:rsidR="76696FE1" w:rsidRPr="00832C12">
        <w:rPr>
          <w:rFonts w:ascii="Tahoma" w:hAnsi="Tahoma" w:cs="Tahoma"/>
          <w:sz w:val="24"/>
          <w:szCs w:val="24"/>
        </w:rPr>
        <w:t xml:space="preserve"> </w:t>
      </w:r>
    </w:p>
    <w:p w14:paraId="575719E0" w14:textId="77777777" w:rsidR="00484FFB" w:rsidRPr="00832C12" w:rsidRDefault="00484FFB" w:rsidP="00937AF9">
      <w:pPr>
        <w:spacing w:line="276" w:lineRule="auto"/>
        <w:ind w:firstLine="705"/>
        <w:textAlignment w:val="baseline"/>
        <w:rPr>
          <w:rFonts w:ascii="Tahoma" w:hAnsi="Tahoma" w:cs="Tahoma"/>
          <w:sz w:val="24"/>
          <w:szCs w:val="24"/>
        </w:rPr>
      </w:pPr>
    </w:p>
    <w:p w14:paraId="2D8B1FE3" w14:textId="0676BC3F" w:rsidR="00FB0304" w:rsidRPr="00832C12" w:rsidRDefault="00484FFB" w:rsidP="00937AF9">
      <w:pPr>
        <w:spacing w:line="276" w:lineRule="auto"/>
        <w:ind w:firstLine="705"/>
        <w:rPr>
          <w:rFonts w:ascii="Tahoma" w:hAnsi="Tahoma" w:cs="Tahoma"/>
          <w:b/>
          <w:sz w:val="24"/>
          <w:szCs w:val="24"/>
        </w:rPr>
      </w:pPr>
      <w:r w:rsidRPr="00832C12">
        <w:rPr>
          <w:rFonts w:ascii="Tahoma" w:hAnsi="Tahoma" w:cs="Tahoma"/>
          <w:b/>
          <w:bCs/>
          <w:sz w:val="24"/>
          <w:szCs w:val="24"/>
        </w:rPr>
        <w:t xml:space="preserve">SEGUNDO: </w:t>
      </w:r>
      <w:r w:rsidR="002913FC" w:rsidRPr="00832C12">
        <w:rPr>
          <w:rFonts w:ascii="Tahoma" w:hAnsi="Tahoma" w:cs="Tahoma"/>
          <w:b/>
          <w:bCs/>
          <w:sz w:val="24"/>
          <w:szCs w:val="24"/>
        </w:rPr>
        <w:t xml:space="preserve">CONDENAR </w:t>
      </w:r>
      <w:r w:rsidR="002913FC" w:rsidRPr="00832C12">
        <w:rPr>
          <w:rFonts w:ascii="Tahoma" w:hAnsi="Tahoma" w:cs="Tahoma"/>
          <w:sz w:val="24"/>
          <w:szCs w:val="24"/>
        </w:rPr>
        <w:t xml:space="preserve">en costas </w:t>
      </w:r>
      <w:r w:rsidR="00FB0304" w:rsidRPr="00832C12">
        <w:rPr>
          <w:rFonts w:ascii="Tahoma" w:hAnsi="Tahoma" w:cs="Tahoma"/>
          <w:sz w:val="24"/>
          <w:szCs w:val="24"/>
        </w:rPr>
        <w:t>a la parte demandada y a favor del demandante en un 100%. Liquídense por la secretaría del juzgado de origen.</w:t>
      </w:r>
    </w:p>
    <w:p w14:paraId="544682FD" w14:textId="5BC30FEB" w:rsidR="00484FFB" w:rsidRPr="00832C12" w:rsidRDefault="00484FFB" w:rsidP="00937AF9">
      <w:pPr>
        <w:spacing w:line="276" w:lineRule="auto"/>
        <w:ind w:firstLine="0"/>
        <w:textAlignment w:val="baseline"/>
        <w:rPr>
          <w:rFonts w:ascii="Tahoma" w:hAnsi="Tahoma" w:cs="Tahoma"/>
          <w:sz w:val="24"/>
          <w:szCs w:val="24"/>
        </w:rPr>
      </w:pPr>
    </w:p>
    <w:p w14:paraId="1E0B9FA6" w14:textId="34F3E47F" w:rsidR="00484FFB" w:rsidRPr="00832C12" w:rsidRDefault="00484FFB" w:rsidP="00937AF9">
      <w:pPr>
        <w:spacing w:line="276" w:lineRule="auto"/>
        <w:ind w:firstLine="705"/>
        <w:textAlignment w:val="baseline"/>
        <w:rPr>
          <w:rFonts w:ascii="Tahoma" w:eastAsia="Times New Roman" w:hAnsi="Tahoma" w:cs="Tahoma"/>
          <w:sz w:val="24"/>
          <w:szCs w:val="24"/>
          <w:lang w:val="es-CO" w:eastAsia="es-ES_tradnl"/>
        </w:rPr>
      </w:pPr>
      <w:r w:rsidRPr="00832C12">
        <w:rPr>
          <w:rFonts w:ascii="Tahoma" w:eastAsia="Times New Roman" w:hAnsi="Tahoma" w:cs="Tahoma"/>
          <w:sz w:val="24"/>
          <w:szCs w:val="24"/>
          <w:lang w:val="es-CO" w:eastAsia="es-ES_tradnl"/>
        </w:rPr>
        <w:t> </w:t>
      </w:r>
    </w:p>
    <w:p w14:paraId="3EF86551" w14:textId="77777777" w:rsidR="00484FFB" w:rsidRPr="00832C12" w:rsidRDefault="00484FFB" w:rsidP="00937AF9">
      <w:pPr>
        <w:widowControl w:val="0"/>
        <w:autoSpaceDE w:val="0"/>
        <w:autoSpaceDN w:val="0"/>
        <w:adjustRightInd w:val="0"/>
        <w:spacing w:line="276" w:lineRule="auto"/>
        <w:ind w:firstLine="0"/>
        <w:jc w:val="center"/>
        <w:rPr>
          <w:rFonts w:ascii="Tahoma" w:hAnsi="Tahoma" w:cs="Tahoma"/>
          <w:b/>
          <w:sz w:val="24"/>
          <w:szCs w:val="24"/>
        </w:rPr>
      </w:pPr>
      <w:r w:rsidRPr="00832C12">
        <w:rPr>
          <w:rFonts w:ascii="Tahoma" w:hAnsi="Tahoma" w:cs="Tahoma"/>
          <w:b/>
          <w:sz w:val="24"/>
          <w:szCs w:val="24"/>
        </w:rPr>
        <w:t>NOTIFÍQUESE Y CÚMPLASE</w:t>
      </w:r>
    </w:p>
    <w:p w14:paraId="5A53AF3D" w14:textId="77777777" w:rsidR="00484FFB" w:rsidRPr="00832C12" w:rsidRDefault="00484FFB" w:rsidP="00937AF9">
      <w:pPr>
        <w:spacing w:line="276" w:lineRule="auto"/>
        <w:ind w:firstLine="0"/>
        <w:textAlignment w:val="baseline"/>
        <w:rPr>
          <w:rFonts w:ascii="Tahoma" w:eastAsia="Times New Roman" w:hAnsi="Tahoma" w:cs="Tahoma"/>
          <w:sz w:val="24"/>
          <w:szCs w:val="24"/>
          <w:lang w:val="es-CO" w:eastAsia="es-ES_tradnl"/>
        </w:rPr>
      </w:pPr>
      <w:r w:rsidRPr="00832C12">
        <w:rPr>
          <w:rFonts w:ascii="Tahoma" w:eastAsia="Times New Roman" w:hAnsi="Tahoma" w:cs="Tahoma"/>
          <w:sz w:val="24"/>
          <w:szCs w:val="24"/>
          <w:lang w:val="es-CO" w:eastAsia="es-ES_tradnl"/>
        </w:rPr>
        <w:t> </w:t>
      </w:r>
    </w:p>
    <w:p w14:paraId="77A47C59" w14:textId="77777777" w:rsidR="00832C12" w:rsidRPr="00832C12" w:rsidRDefault="00832C12" w:rsidP="00937AF9">
      <w:pPr>
        <w:widowControl w:val="0"/>
        <w:autoSpaceDE w:val="0"/>
        <w:autoSpaceDN w:val="0"/>
        <w:adjustRightInd w:val="0"/>
        <w:spacing w:line="276" w:lineRule="auto"/>
        <w:ind w:firstLine="0"/>
        <w:rPr>
          <w:rFonts w:ascii="Tahoma" w:eastAsia="Times New Roman" w:hAnsi="Tahoma" w:cs="Tahoma"/>
          <w:sz w:val="24"/>
          <w:szCs w:val="24"/>
          <w:lang w:eastAsia="es-ES"/>
        </w:rPr>
      </w:pPr>
      <w:r w:rsidRPr="00832C12">
        <w:rPr>
          <w:rFonts w:ascii="Tahoma" w:eastAsia="Times New Roman" w:hAnsi="Tahoma" w:cs="Tahoma"/>
          <w:sz w:val="24"/>
          <w:szCs w:val="24"/>
          <w:lang w:eastAsia="es-ES"/>
        </w:rPr>
        <w:tab/>
        <w:t>La Magistrada ponente,</w:t>
      </w:r>
    </w:p>
    <w:p w14:paraId="7C434815" w14:textId="77777777" w:rsidR="00832C12" w:rsidRPr="00832C12" w:rsidRDefault="00832C12" w:rsidP="00937AF9">
      <w:pPr>
        <w:spacing w:line="276" w:lineRule="auto"/>
        <w:ind w:firstLine="0"/>
        <w:jc w:val="left"/>
        <w:rPr>
          <w:rFonts w:ascii="Tahoma" w:eastAsia="Times New Roman" w:hAnsi="Tahoma" w:cs="Tahoma"/>
          <w:sz w:val="24"/>
          <w:szCs w:val="24"/>
          <w:lang w:eastAsia="es-ES"/>
        </w:rPr>
      </w:pPr>
    </w:p>
    <w:p w14:paraId="3C31413E" w14:textId="77777777" w:rsidR="00832C12" w:rsidRPr="00832C12" w:rsidRDefault="00832C12" w:rsidP="00937AF9">
      <w:pPr>
        <w:spacing w:line="276" w:lineRule="auto"/>
        <w:ind w:firstLine="0"/>
        <w:jc w:val="left"/>
        <w:rPr>
          <w:rFonts w:ascii="Tahoma" w:eastAsia="Times New Roman" w:hAnsi="Tahoma" w:cs="Tahoma"/>
          <w:sz w:val="24"/>
          <w:szCs w:val="24"/>
          <w:lang w:eastAsia="es-ES"/>
        </w:rPr>
      </w:pPr>
    </w:p>
    <w:p w14:paraId="48A0CBDA" w14:textId="77777777" w:rsidR="00832C12" w:rsidRPr="00832C12" w:rsidRDefault="00832C12" w:rsidP="00937AF9">
      <w:pPr>
        <w:spacing w:line="276" w:lineRule="auto"/>
        <w:ind w:firstLine="0"/>
        <w:jc w:val="left"/>
        <w:rPr>
          <w:rFonts w:ascii="Tahoma" w:eastAsia="Times New Roman" w:hAnsi="Tahoma" w:cs="Tahoma"/>
          <w:sz w:val="24"/>
          <w:szCs w:val="24"/>
          <w:lang w:eastAsia="es-ES"/>
        </w:rPr>
      </w:pPr>
    </w:p>
    <w:p w14:paraId="5BB94C5A" w14:textId="77777777" w:rsidR="00832C12" w:rsidRPr="00832C12" w:rsidRDefault="00832C12" w:rsidP="00937AF9">
      <w:pPr>
        <w:keepNext/>
        <w:spacing w:line="276" w:lineRule="auto"/>
        <w:ind w:firstLine="0"/>
        <w:jc w:val="center"/>
        <w:outlineLvl w:val="2"/>
        <w:rPr>
          <w:rFonts w:ascii="Tahoma" w:eastAsia="Times New Roman" w:hAnsi="Tahoma" w:cs="Tahoma"/>
          <w:b/>
          <w:bCs/>
          <w:sz w:val="24"/>
          <w:szCs w:val="24"/>
          <w:lang w:eastAsia="es-ES"/>
        </w:rPr>
      </w:pPr>
      <w:r w:rsidRPr="00832C12">
        <w:rPr>
          <w:rFonts w:ascii="Tahoma" w:eastAsia="Times New Roman" w:hAnsi="Tahoma" w:cs="Tahoma"/>
          <w:b/>
          <w:bCs/>
          <w:sz w:val="24"/>
          <w:szCs w:val="24"/>
          <w:lang w:eastAsia="es-ES"/>
        </w:rPr>
        <w:t>ANA LUCÍA CAICEDO CALDERÓN</w:t>
      </w:r>
    </w:p>
    <w:p w14:paraId="61C486CD" w14:textId="77777777" w:rsidR="00832C12" w:rsidRPr="00832C12" w:rsidRDefault="00832C12" w:rsidP="00937AF9">
      <w:pPr>
        <w:spacing w:line="276" w:lineRule="auto"/>
        <w:ind w:firstLine="0"/>
        <w:jc w:val="left"/>
        <w:rPr>
          <w:rFonts w:ascii="Tahoma" w:eastAsia="Times New Roman" w:hAnsi="Tahoma" w:cs="Tahoma"/>
          <w:sz w:val="24"/>
          <w:szCs w:val="24"/>
          <w:lang w:eastAsia="es-ES"/>
        </w:rPr>
      </w:pPr>
    </w:p>
    <w:p w14:paraId="4B745E48" w14:textId="77777777" w:rsidR="00832C12" w:rsidRPr="00832C12" w:rsidRDefault="00832C12" w:rsidP="00937AF9">
      <w:pPr>
        <w:spacing w:line="276" w:lineRule="auto"/>
        <w:ind w:firstLine="708"/>
        <w:jc w:val="left"/>
        <w:rPr>
          <w:rFonts w:ascii="Tahoma" w:eastAsia="Times New Roman" w:hAnsi="Tahoma" w:cs="Tahoma"/>
          <w:sz w:val="24"/>
          <w:szCs w:val="24"/>
          <w:lang w:eastAsia="es-ES"/>
        </w:rPr>
      </w:pPr>
      <w:bookmarkStart w:id="3" w:name="_Hlk62478330"/>
      <w:r w:rsidRPr="00832C12">
        <w:rPr>
          <w:rFonts w:ascii="Tahoma" w:eastAsia="Times New Roman" w:hAnsi="Tahoma" w:cs="Tahoma"/>
          <w:sz w:val="24"/>
          <w:szCs w:val="24"/>
          <w:lang w:eastAsia="es-ES"/>
        </w:rPr>
        <w:t>La Magistrada y el Magistrado,</w:t>
      </w:r>
    </w:p>
    <w:p w14:paraId="414B8FF4" w14:textId="77777777" w:rsidR="00832C12" w:rsidRPr="00832C12" w:rsidRDefault="00832C12" w:rsidP="00937AF9">
      <w:pPr>
        <w:spacing w:line="276" w:lineRule="auto"/>
        <w:ind w:firstLine="0"/>
        <w:jc w:val="left"/>
        <w:rPr>
          <w:rFonts w:ascii="Tahoma" w:eastAsia="Times New Roman" w:hAnsi="Tahoma" w:cs="Tahoma"/>
          <w:sz w:val="24"/>
          <w:szCs w:val="24"/>
          <w:lang w:eastAsia="es-ES"/>
        </w:rPr>
      </w:pPr>
    </w:p>
    <w:p w14:paraId="0ADE4E46" w14:textId="77777777" w:rsidR="00832C12" w:rsidRPr="00832C12" w:rsidRDefault="00832C12" w:rsidP="00937AF9">
      <w:pPr>
        <w:spacing w:line="276" w:lineRule="auto"/>
        <w:ind w:firstLine="0"/>
        <w:jc w:val="left"/>
        <w:rPr>
          <w:rFonts w:ascii="Tahoma" w:eastAsia="Times New Roman" w:hAnsi="Tahoma" w:cs="Tahoma"/>
          <w:sz w:val="24"/>
          <w:szCs w:val="24"/>
          <w:lang w:eastAsia="es-ES"/>
        </w:rPr>
      </w:pPr>
    </w:p>
    <w:p w14:paraId="0D6D839D" w14:textId="77777777" w:rsidR="00832C12" w:rsidRPr="00832C12" w:rsidRDefault="00832C12" w:rsidP="00937AF9">
      <w:pPr>
        <w:spacing w:line="276" w:lineRule="auto"/>
        <w:ind w:firstLine="0"/>
        <w:jc w:val="left"/>
        <w:rPr>
          <w:rFonts w:ascii="Tahoma" w:eastAsia="Times New Roman" w:hAnsi="Tahoma" w:cs="Tahoma"/>
          <w:sz w:val="24"/>
          <w:szCs w:val="24"/>
          <w:lang w:eastAsia="es-ES"/>
        </w:rPr>
      </w:pPr>
    </w:p>
    <w:p w14:paraId="2DF9830F" w14:textId="447EC663" w:rsidR="00CE5BB7" w:rsidRPr="00BC6E80" w:rsidRDefault="00832C12" w:rsidP="00937AF9">
      <w:pPr>
        <w:spacing w:line="276" w:lineRule="auto"/>
        <w:ind w:firstLine="0"/>
        <w:rPr>
          <w:rFonts w:ascii="Tahoma" w:eastAsia="Times New Roman" w:hAnsi="Tahoma" w:cs="Tahoma"/>
          <w:b/>
          <w:bCs/>
          <w:sz w:val="24"/>
          <w:szCs w:val="24"/>
          <w:lang w:eastAsia="es-ES"/>
        </w:rPr>
      </w:pPr>
      <w:bookmarkStart w:id="4" w:name="_GoBack"/>
      <w:bookmarkEnd w:id="4"/>
      <w:r w:rsidRPr="00832C12">
        <w:rPr>
          <w:rFonts w:ascii="Tahoma" w:eastAsia="Times New Roman" w:hAnsi="Tahoma" w:cs="Tahoma"/>
          <w:b/>
          <w:bCs/>
          <w:sz w:val="24"/>
          <w:szCs w:val="24"/>
          <w:lang w:eastAsia="es-ES"/>
        </w:rPr>
        <w:t>OLGA LUCÍA HOYOS SEPÚLVEDA</w:t>
      </w:r>
      <w:r w:rsidRPr="00832C12">
        <w:rPr>
          <w:rFonts w:ascii="Tahoma" w:eastAsia="Times New Roman" w:hAnsi="Tahoma" w:cs="Tahoma"/>
          <w:b/>
          <w:bCs/>
          <w:sz w:val="24"/>
          <w:szCs w:val="24"/>
          <w:lang w:eastAsia="es-ES"/>
        </w:rPr>
        <w:tab/>
      </w:r>
      <w:r w:rsidRPr="00832C12">
        <w:rPr>
          <w:rFonts w:ascii="Tahoma" w:eastAsia="Times New Roman" w:hAnsi="Tahoma" w:cs="Tahoma"/>
          <w:b/>
          <w:bCs/>
          <w:sz w:val="24"/>
          <w:szCs w:val="24"/>
          <w:lang w:eastAsia="es-ES"/>
        </w:rPr>
        <w:tab/>
        <w:t>GERMÁN DARÍO GÓEZ VINASCO</w:t>
      </w:r>
      <w:bookmarkEnd w:id="3"/>
    </w:p>
    <w:sectPr w:rsidR="00CE5BB7" w:rsidRPr="00BC6E80" w:rsidSect="00181D02">
      <w:headerReference w:type="default" r:id="rId11"/>
      <w:footerReference w:type="default" r:id="rId12"/>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CAF7E9" w16cex:dateUtc="2022-03-14T16:15:03.506Z"/>
  <w16cex:commentExtensible w16cex:durableId="7EF1E952" w16cex:dateUtc="2022-03-17T16:57:01.9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28BEF" w14:textId="77777777" w:rsidR="00B94A9B" w:rsidRDefault="00B94A9B" w:rsidP="001C5C55">
      <w:pPr>
        <w:spacing w:line="240" w:lineRule="auto"/>
      </w:pPr>
      <w:r>
        <w:separator/>
      </w:r>
    </w:p>
  </w:endnote>
  <w:endnote w:type="continuationSeparator" w:id="0">
    <w:p w14:paraId="6029C69E" w14:textId="77777777" w:rsidR="00B94A9B" w:rsidRDefault="00B94A9B"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sdtContent>
      <w:p w14:paraId="1E705D51" w14:textId="41CD6F78" w:rsidR="00BF4D5B" w:rsidRDefault="006C1CA4">
        <w:pPr>
          <w:pStyle w:val="Piedepgina"/>
          <w:jc w:val="right"/>
        </w:pPr>
        <w:r w:rsidRPr="00BC6E80">
          <w:rPr>
            <w:rFonts w:ascii="Arial" w:eastAsia="Times New Roman" w:hAnsi="Arial" w:cs="Arial"/>
            <w:sz w:val="18"/>
            <w:szCs w:val="18"/>
            <w:lang w:eastAsia="es-ES"/>
          </w:rPr>
          <w:fldChar w:fldCharType="begin"/>
        </w:r>
        <w:r w:rsidRPr="00BC6E80">
          <w:rPr>
            <w:rFonts w:ascii="Arial" w:eastAsia="Times New Roman" w:hAnsi="Arial" w:cs="Arial"/>
            <w:sz w:val="18"/>
            <w:szCs w:val="18"/>
            <w:lang w:eastAsia="es-ES"/>
          </w:rPr>
          <w:instrText>PAGE   \* MERGEFORMAT</w:instrText>
        </w:r>
        <w:r w:rsidRPr="00BC6E80">
          <w:rPr>
            <w:rFonts w:ascii="Arial" w:eastAsia="Times New Roman" w:hAnsi="Arial" w:cs="Arial"/>
            <w:sz w:val="18"/>
            <w:szCs w:val="18"/>
            <w:lang w:eastAsia="es-ES"/>
          </w:rPr>
          <w:fldChar w:fldCharType="separate"/>
        </w:r>
        <w:r w:rsidR="00EC2D8A" w:rsidRPr="00BC6E80">
          <w:rPr>
            <w:rFonts w:ascii="Arial" w:eastAsia="Times New Roman" w:hAnsi="Arial" w:cs="Arial"/>
            <w:sz w:val="18"/>
            <w:szCs w:val="18"/>
            <w:lang w:eastAsia="es-ES"/>
          </w:rPr>
          <w:t>9</w:t>
        </w:r>
        <w:r w:rsidRPr="00BC6E80">
          <w:rPr>
            <w:rFonts w:ascii="Arial" w:eastAsia="Times New Roman" w:hAnsi="Arial" w:cs="Arial"/>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73060" w14:textId="77777777" w:rsidR="00B94A9B" w:rsidRDefault="00B94A9B" w:rsidP="001C5C55">
      <w:pPr>
        <w:spacing w:line="240" w:lineRule="auto"/>
      </w:pPr>
      <w:r>
        <w:separator/>
      </w:r>
    </w:p>
  </w:footnote>
  <w:footnote w:type="continuationSeparator" w:id="0">
    <w:p w14:paraId="11EB8029" w14:textId="77777777" w:rsidR="00B94A9B" w:rsidRDefault="00B94A9B" w:rsidP="001C5C55">
      <w:pPr>
        <w:spacing w:line="240" w:lineRule="auto"/>
      </w:pPr>
      <w:r>
        <w:continuationSeparator/>
      </w:r>
    </w:p>
  </w:footnote>
  <w:footnote w:id="1">
    <w:p w14:paraId="3FC58AB3" w14:textId="2CB91E90" w:rsidR="009B1651" w:rsidRPr="00937AF9" w:rsidRDefault="009B1651" w:rsidP="00937AF9">
      <w:pPr>
        <w:pStyle w:val="Textonotapie"/>
        <w:ind w:firstLine="0"/>
        <w:rPr>
          <w:rFonts w:ascii="Arial" w:hAnsi="Arial" w:cs="Arial"/>
          <w:sz w:val="18"/>
        </w:rPr>
      </w:pPr>
      <w:r w:rsidRPr="00937AF9">
        <w:rPr>
          <w:rStyle w:val="Refdenotaalpie"/>
          <w:rFonts w:ascii="Arial" w:hAnsi="Arial" w:cs="Arial"/>
          <w:sz w:val="18"/>
        </w:rPr>
        <w:footnoteRef/>
      </w:r>
      <w:r w:rsidRPr="00937AF9">
        <w:rPr>
          <w:rFonts w:ascii="Arial" w:hAnsi="Arial" w:cs="Arial"/>
          <w:sz w:val="18"/>
        </w:rPr>
        <w:t xml:space="preserve"> Página 30 del expediente digitalizado. </w:t>
      </w:r>
    </w:p>
  </w:footnote>
  <w:footnote w:id="2">
    <w:p w14:paraId="102D9E76" w14:textId="44A726CE" w:rsidR="003D67CA" w:rsidRPr="00937AF9" w:rsidRDefault="003D67CA" w:rsidP="00937AF9">
      <w:pPr>
        <w:pStyle w:val="Textonotapie"/>
        <w:ind w:firstLine="0"/>
        <w:rPr>
          <w:rFonts w:ascii="Arial" w:hAnsi="Arial" w:cs="Arial"/>
          <w:sz w:val="18"/>
        </w:rPr>
      </w:pPr>
      <w:r w:rsidRPr="00937AF9">
        <w:rPr>
          <w:rStyle w:val="Refdenotaalpie"/>
          <w:rFonts w:ascii="Arial" w:hAnsi="Arial" w:cs="Arial"/>
          <w:sz w:val="18"/>
        </w:rPr>
        <w:footnoteRef/>
      </w:r>
      <w:r w:rsidRPr="00937AF9">
        <w:rPr>
          <w:rFonts w:ascii="Arial" w:hAnsi="Arial" w:cs="Arial"/>
          <w:sz w:val="18"/>
        </w:rPr>
        <w:t xml:space="preserve"> Página 35 del expediente digitalizado.</w:t>
      </w:r>
    </w:p>
  </w:footnote>
  <w:footnote w:id="3">
    <w:p w14:paraId="6FCC7518" w14:textId="3D5897C3" w:rsidR="001F22AF" w:rsidRPr="00937AF9" w:rsidRDefault="001F22AF" w:rsidP="00937AF9">
      <w:pPr>
        <w:pStyle w:val="Textonotapie"/>
        <w:ind w:firstLine="0"/>
        <w:rPr>
          <w:rFonts w:ascii="Arial" w:hAnsi="Arial" w:cs="Arial"/>
          <w:sz w:val="18"/>
        </w:rPr>
      </w:pPr>
      <w:r w:rsidRPr="00937AF9">
        <w:rPr>
          <w:rStyle w:val="Refdenotaalpie"/>
          <w:rFonts w:ascii="Arial" w:hAnsi="Arial" w:cs="Arial"/>
          <w:sz w:val="18"/>
        </w:rPr>
        <w:footnoteRef/>
      </w:r>
      <w:r w:rsidRPr="00937AF9">
        <w:rPr>
          <w:rFonts w:ascii="Arial" w:hAnsi="Arial" w:cs="Arial"/>
          <w:sz w:val="18"/>
        </w:rPr>
        <w:t xml:space="preserve"> Página 37 del expediente digitalizado.</w:t>
      </w:r>
    </w:p>
  </w:footnote>
  <w:footnote w:id="4">
    <w:p w14:paraId="19984474" w14:textId="06753596" w:rsidR="002D0D17" w:rsidRPr="00937AF9" w:rsidRDefault="002D0D17" w:rsidP="00937AF9">
      <w:pPr>
        <w:pStyle w:val="Textonotapie"/>
        <w:ind w:firstLine="0"/>
        <w:rPr>
          <w:rFonts w:ascii="Arial" w:hAnsi="Arial" w:cs="Arial"/>
          <w:sz w:val="18"/>
        </w:rPr>
      </w:pPr>
      <w:r w:rsidRPr="00937AF9">
        <w:rPr>
          <w:rStyle w:val="Refdenotaalpie"/>
          <w:rFonts w:ascii="Arial" w:hAnsi="Arial" w:cs="Arial"/>
          <w:sz w:val="18"/>
        </w:rPr>
        <w:footnoteRef/>
      </w:r>
      <w:r w:rsidRPr="00937AF9">
        <w:rPr>
          <w:rFonts w:ascii="Arial" w:hAnsi="Arial" w:cs="Arial"/>
          <w:sz w:val="18"/>
        </w:rPr>
        <w:t xml:space="preserve"> Página 39 del expediente digitalizado.</w:t>
      </w:r>
    </w:p>
  </w:footnote>
  <w:footnote w:id="5">
    <w:p w14:paraId="260753F9" w14:textId="0A3B9821" w:rsidR="00993924" w:rsidRPr="00937AF9" w:rsidRDefault="00993924" w:rsidP="00937AF9">
      <w:pPr>
        <w:pStyle w:val="Textonotapie"/>
        <w:ind w:firstLine="0"/>
        <w:rPr>
          <w:rFonts w:ascii="Arial" w:hAnsi="Arial" w:cs="Arial"/>
          <w:sz w:val="18"/>
        </w:rPr>
      </w:pPr>
      <w:r w:rsidRPr="00937AF9">
        <w:rPr>
          <w:rStyle w:val="Refdenotaalpie"/>
          <w:rFonts w:ascii="Arial" w:hAnsi="Arial" w:cs="Arial"/>
          <w:sz w:val="18"/>
        </w:rPr>
        <w:footnoteRef/>
      </w:r>
      <w:r w:rsidRPr="00937AF9">
        <w:rPr>
          <w:rFonts w:ascii="Arial" w:hAnsi="Arial" w:cs="Arial"/>
          <w:sz w:val="18"/>
        </w:rPr>
        <w:t xml:space="preserve"> Páginas 42 a 43 del expediente digitalizado.</w:t>
      </w:r>
    </w:p>
  </w:footnote>
  <w:footnote w:id="6">
    <w:p w14:paraId="1DB5744A" w14:textId="6C9E340A" w:rsidR="00DA7252" w:rsidRPr="00937AF9" w:rsidRDefault="00DA7252" w:rsidP="00624ADE">
      <w:pPr>
        <w:pStyle w:val="Textonotapie"/>
        <w:ind w:firstLine="0"/>
        <w:rPr>
          <w:rFonts w:ascii="Arial" w:hAnsi="Arial" w:cs="Arial"/>
          <w:sz w:val="18"/>
        </w:rPr>
      </w:pPr>
      <w:r w:rsidRPr="00937AF9">
        <w:rPr>
          <w:rStyle w:val="Refdenotaalpie"/>
          <w:rFonts w:ascii="Arial" w:hAnsi="Arial" w:cs="Arial"/>
          <w:sz w:val="18"/>
        </w:rPr>
        <w:footnoteRef/>
      </w:r>
      <w:r w:rsidRPr="00937AF9">
        <w:rPr>
          <w:rFonts w:ascii="Arial" w:hAnsi="Arial" w:cs="Arial"/>
          <w:sz w:val="18"/>
        </w:rPr>
        <w:t xml:space="preserve"> Páginas 44 a </w:t>
      </w:r>
      <w:r w:rsidR="009E13C4" w:rsidRPr="00937AF9">
        <w:rPr>
          <w:rFonts w:ascii="Arial" w:hAnsi="Arial" w:cs="Arial"/>
          <w:sz w:val="18"/>
        </w:rPr>
        <w:t>51 del expediente digitalizado.</w:t>
      </w:r>
    </w:p>
  </w:footnote>
  <w:footnote w:id="7">
    <w:p w14:paraId="6B0D0AA1" w14:textId="58145E99" w:rsidR="00857ACF" w:rsidRPr="00937AF9" w:rsidRDefault="00857ACF" w:rsidP="00624ADE">
      <w:pPr>
        <w:pStyle w:val="Textonotapie"/>
        <w:ind w:firstLine="0"/>
        <w:rPr>
          <w:rFonts w:ascii="Arial" w:hAnsi="Arial" w:cs="Arial"/>
          <w:sz w:val="18"/>
        </w:rPr>
      </w:pPr>
      <w:r w:rsidRPr="00937AF9">
        <w:rPr>
          <w:rStyle w:val="Refdenotaalpie"/>
          <w:rFonts w:ascii="Arial" w:hAnsi="Arial" w:cs="Arial"/>
          <w:sz w:val="18"/>
        </w:rPr>
        <w:footnoteRef/>
      </w:r>
      <w:r w:rsidRPr="00937AF9">
        <w:rPr>
          <w:rFonts w:ascii="Arial" w:hAnsi="Arial" w:cs="Arial"/>
          <w:sz w:val="18"/>
        </w:rPr>
        <w:t xml:space="preserve"> Página </w:t>
      </w:r>
      <w:r w:rsidR="005E25B2" w:rsidRPr="00937AF9">
        <w:rPr>
          <w:rFonts w:ascii="Arial" w:hAnsi="Arial" w:cs="Arial"/>
          <w:sz w:val="18"/>
        </w:rPr>
        <w:t>53 del</w:t>
      </w:r>
      <w:r w:rsidRPr="00937AF9">
        <w:rPr>
          <w:rFonts w:ascii="Arial" w:hAnsi="Arial" w:cs="Arial"/>
          <w:sz w:val="18"/>
        </w:rPr>
        <w:t xml:space="preserve"> expediente digitalizado.</w:t>
      </w:r>
    </w:p>
  </w:footnote>
  <w:footnote w:id="8">
    <w:p w14:paraId="1B675A3C" w14:textId="60657E03" w:rsidR="005E25B2" w:rsidRPr="00937AF9" w:rsidRDefault="005E25B2" w:rsidP="00624ADE">
      <w:pPr>
        <w:pStyle w:val="Textonotapie"/>
        <w:ind w:firstLine="0"/>
        <w:rPr>
          <w:rFonts w:ascii="Arial" w:hAnsi="Arial" w:cs="Arial"/>
          <w:sz w:val="18"/>
        </w:rPr>
      </w:pPr>
      <w:r w:rsidRPr="00937AF9">
        <w:rPr>
          <w:rStyle w:val="Refdenotaalpie"/>
          <w:rFonts w:ascii="Arial" w:hAnsi="Arial" w:cs="Arial"/>
          <w:sz w:val="18"/>
        </w:rPr>
        <w:footnoteRef/>
      </w:r>
      <w:r w:rsidRPr="00937AF9">
        <w:rPr>
          <w:rFonts w:ascii="Arial" w:hAnsi="Arial" w:cs="Arial"/>
          <w:sz w:val="18"/>
        </w:rPr>
        <w:t xml:space="preserve"> Página 56 del expediente digitalizado.</w:t>
      </w:r>
    </w:p>
  </w:footnote>
  <w:footnote w:id="9">
    <w:p w14:paraId="71C21B57" w14:textId="4AB02AA4" w:rsidR="001C3FD5" w:rsidRPr="00937AF9" w:rsidRDefault="001C3FD5" w:rsidP="00624ADE">
      <w:pPr>
        <w:pStyle w:val="Textonotapie"/>
        <w:ind w:firstLine="0"/>
        <w:rPr>
          <w:rFonts w:ascii="Arial" w:hAnsi="Arial" w:cs="Arial"/>
          <w:sz w:val="18"/>
        </w:rPr>
      </w:pPr>
      <w:r w:rsidRPr="00937AF9">
        <w:rPr>
          <w:rStyle w:val="Refdenotaalpie"/>
          <w:rFonts w:ascii="Arial" w:hAnsi="Arial" w:cs="Arial"/>
          <w:sz w:val="18"/>
        </w:rPr>
        <w:footnoteRef/>
      </w:r>
      <w:r w:rsidRPr="00937AF9">
        <w:rPr>
          <w:rFonts w:ascii="Arial" w:hAnsi="Arial" w:cs="Arial"/>
          <w:sz w:val="18"/>
        </w:rPr>
        <w:t xml:space="preserve"> Página 59 del expediente digitalizado.</w:t>
      </w:r>
    </w:p>
  </w:footnote>
  <w:footnote w:id="10">
    <w:p w14:paraId="348379BD" w14:textId="07F0C44B" w:rsidR="00CA55E3" w:rsidRPr="00937AF9" w:rsidRDefault="00CA55E3" w:rsidP="00624ADE">
      <w:pPr>
        <w:pStyle w:val="Textonotapie"/>
        <w:ind w:firstLine="0"/>
        <w:rPr>
          <w:rFonts w:ascii="Arial" w:hAnsi="Arial" w:cs="Arial"/>
          <w:sz w:val="18"/>
        </w:rPr>
      </w:pPr>
      <w:r w:rsidRPr="00937AF9">
        <w:rPr>
          <w:rStyle w:val="Refdenotaalpie"/>
          <w:rFonts w:ascii="Arial" w:hAnsi="Arial" w:cs="Arial"/>
          <w:sz w:val="18"/>
        </w:rPr>
        <w:footnoteRef/>
      </w:r>
      <w:r w:rsidRPr="00937AF9">
        <w:rPr>
          <w:rFonts w:ascii="Arial" w:hAnsi="Arial" w:cs="Arial"/>
          <w:sz w:val="18"/>
        </w:rPr>
        <w:t xml:space="preserve"> </w:t>
      </w:r>
      <w:r w:rsidR="00A571B9" w:rsidRPr="00937AF9">
        <w:rPr>
          <w:rFonts w:ascii="Arial" w:hAnsi="Arial" w:cs="Arial"/>
          <w:sz w:val="18"/>
        </w:rPr>
        <w:t>Página 63 del expediente digitalizado.</w:t>
      </w:r>
    </w:p>
  </w:footnote>
  <w:footnote w:id="11">
    <w:p w14:paraId="37E56E24" w14:textId="731F17BE" w:rsidR="00A571B9" w:rsidRPr="00937AF9" w:rsidRDefault="00A571B9" w:rsidP="00624ADE">
      <w:pPr>
        <w:pStyle w:val="Textonotapie"/>
        <w:ind w:firstLine="0"/>
        <w:rPr>
          <w:rFonts w:ascii="Arial" w:hAnsi="Arial" w:cs="Arial"/>
          <w:sz w:val="18"/>
        </w:rPr>
      </w:pPr>
      <w:r w:rsidRPr="00937AF9">
        <w:rPr>
          <w:rStyle w:val="Refdenotaalpie"/>
          <w:rFonts w:ascii="Arial" w:hAnsi="Arial" w:cs="Arial"/>
          <w:sz w:val="18"/>
        </w:rPr>
        <w:footnoteRef/>
      </w:r>
      <w:r w:rsidRPr="00937AF9">
        <w:rPr>
          <w:rFonts w:ascii="Arial" w:hAnsi="Arial" w:cs="Arial"/>
          <w:sz w:val="18"/>
        </w:rPr>
        <w:t xml:space="preserve"> Página 67 del expediente digitalizado.</w:t>
      </w:r>
    </w:p>
  </w:footnote>
  <w:footnote w:id="12">
    <w:p w14:paraId="334AAE46" w14:textId="033D0A63" w:rsidR="00080D89" w:rsidRPr="00937AF9" w:rsidRDefault="00080D89" w:rsidP="00624ADE">
      <w:pPr>
        <w:pStyle w:val="Textonotapie"/>
        <w:ind w:firstLine="0"/>
        <w:rPr>
          <w:rFonts w:ascii="Arial" w:hAnsi="Arial" w:cs="Arial"/>
          <w:sz w:val="18"/>
        </w:rPr>
      </w:pPr>
      <w:r w:rsidRPr="00937AF9">
        <w:rPr>
          <w:rStyle w:val="Refdenotaalpie"/>
          <w:rFonts w:ascii="Arial" w:hAnsi="Arial" w:cs="Arial"/>
          <w:sz w:val="18"/>
        </w:rPr>
        <w:footnoteRef/>
      </w:r>
      <w:r w:rsidRPr="00937AF9">
        <w:rPr>
          <w:rFonts w:ascii="Arial" w:hAnsi="Arial" w:cs="Arial"/>
          <w:sz w:val="18"/>
        </w:rPr>
        <w:t xml:space="preserve"> Página 73 del expediente digitalizado.</w:t>
      </w:r>
    </w:p>
  </w:footnote>
  <w:footnote w:id="13">
    <w:p w14:paraId="45180F34" w14:textId="4A98724B" w:rsidR="009F60F5" w:rsidRPr="00937AF9" w:rsidRDefault="009F60F5" w:rsidP="00624ADE">
      <w:pPr>
        <w:pStyle w:val="Textonotapie"/>
        <w:ind w:firstLine="0"/>
        <w:rPr>
          <w:rFonts w:ascii="Arial" w:hAnsi="Arial" w:cs="Arial"/>
          <w:sz w:val="18"/>
        </w:rPr>
      </w:pPr>
      <w:r w:rsidRPr="00937AF9">
        <w:rPr>
          <w:rStyle w:val="Refdenotaalpie"/>
          <w:rFonts w:ascii="Arial" w:hAnsi="Arial" w:cs="Arial"/>
          <w:sz w:val="18"/>
        </w:rPr>
        <w:footnoteRef/>
      </w:r>
      <w:r w:rsidRPr="00937AF9">
        <w:rPr>
          <w:rFonts w:ascii="Arial" w:hAnsi="Arial" w:cs="Arial"/>
          <w:sz w:val="18"/>
        </w:rPr>
        <w:t xml:space="preserve"> Página 75 a 76 del expediente digitalizado.</w:t>
      </w:r>
    </w:p>
  </w:footnote>
  <w:footnote w:id="14">
    <w:p w14:paraId="2CF62F28" w14:textId="2EC36F32" w:rsidR="00987F00" w:rsidRPr="00937AF9" w:rsidRDefault="00987F00" w:rsidP="00624ADE">
      <w:pPr>
        <w:pStyle w:val="Textonotapie"/>
        <w:ind w:firstLine="0"/>
        <w:rPr>
          <w:rFonts w:ascii="Arial" w:hAnsi="Arial" w:cs="Arial"/>
          <w:sz w:val="18"/>
        </w:rPr>
      </w:pPr>
      <w:r w:rsidRPr="00937AF9">
        <w:rPr>
          <w:rStyle w:val="Refdenotaalpie"/>
          <w:rFonts w:ascii="Arial" w:hAnsi="Arial" w:cs="Arial"/>
          <w:sz w:val="18"/>
        </w:rPr>
        <w:footnoteRef/>
      </w:r>
      <w:r w:rsidRPr="00937AF9">
        <w:rPr>
          <w:rFonts w:ascii="Arial" w:hAnsi="Arial" w:cs="Arial"/>
          <w:sz w:val="18"/>
        </w:rPr>
        <w:t xml:space="preserve"> Página 77 a 79 del expediente digitalizado.</w:t>
      </w:r>
    </w:p>
  </w:footnote>
  <w:footnote w:id="15">
    <w:p w14:paraId="717B6A0C" w14:textId="338411DE" w:rsidR="002C148E" w:rsidRPr="00937AF9" w:rsidRDefault="002C148E" w:rsidP="00624ADE">
      <w:pPr>
        <w:pStyle w:val="Textonotapie"/>
        <w:ind w:firstLine="0"/>
        <w:rPr>
          <w:rFonts w:ascii="Arial" w:hAnsi="Arial" w:cs="Arial"/>
          <w:sz w:val="18"/>
        </w:rPr>
      </w:pPr>
      <w:r w:rsidRPr="00937AF9">
        <w:rPr>
          <w:rStyle w:val="Refdenotaalpie"/>
          <w:rFonts w:ascii="Arial" w:hAnsi="Arial" w:cs="Arial"/>
          <w:sz w:val="18"/>
        </w:rPr>
        <w:footnoteRef/>
      </w:r>
      <w:r w:rsidRPr="00937AF9">
        <w:rPr>
          <w:rFonts w:ascii="Arial" w:hAnsi="Arial" w:cs="Arial"/>
          <w:sz w:val="18"/>
        </w:rPr>
        <w:t xml:space="preserve"> Página 103 del expediente digitalizado.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2A9E" w14:textId="428DF71E" w:rsidR="00046542" w:rsidRPr="00BC6E80" w:rsidRDefault="00EC77B9" w:rsidP="00BC6E80">
    <w:pPr>
      <w:pStyle w:val="NormalWeb"/>
      <w:spacing w:before="0" w:beforeAutospacing="0" w:after="0" w:afterAutospacing="0"/>
      <w:jc w:val="both"/>
      <w:rPr>
        <w:rFonts w:ascii="Arial" w:hAnsi="Arial" w:cs="Arial"/>
        <w:sz w:val="18"/>
        <w:szCs w:val="18"/>
      </w:rPr>
    </w:pPr>
    <w:r w:rsidRPr="00BC6E80">
      <w:rPr>
        <w:rFonts w:ascii="Arial" w:hAnsi="Arial" w:cs="Arial"/>
        <w:sz w:val="18"/>
        <w:szCs w:val="18"/>
      </w:rPr>
      <w:t xml:space="preserve">Radicación No.: </w:t>
    </w:r>
    <w:r w:rsidR="009738BA" w:rsidRPr="00BC6E80">
      <w:rPr>
        <w:rFonts w:ascii="Arial" w:hAnsi="Arial" w:cs="Arial"/>
        <w:sz w:val="18"/>
        <w:szCs w:val="18"/>
      </w:rPr>
      <w:t>66001-31-05-001-2016-00340-01</w:t>
    </w:r>
  </w:p>
  <w:p w14:paraId="315A49A2" w14:textId="6979C571" w:rsidR="00046542" w:rsidRPr="00BC6E80" w:rsidRDefault="00046542" w:rsidP="00BC6E80">
    <w:pPr>
      <w:pStyle w:val="NormalWeb"/>
      <w:spacing w:before="0" w:beforeAutospacing="0" w:after="0" w:afterAutospacing="0"/>
      <w:jc w:val="both"/>
      <w:rPr>
        <w:rFonts w:ascii="Arial" w:hAnsi="Arial" w:cs="Arial"/>
        <w:sz w:val="18"/>
        <w:szCs w:val="18"/>
      </w:rPr>
    </w:pPr>
    <w:r w:rsidRPr="00BC6E80">
      <w:rPr>
        <w:rFonts w:ascii="Arial" w:hAnsi="Arial" w:cs="Arial"/>
        <w:sz w:val="18"/>
        <w:szCs w:val="18"/>
      </w:rPr>
      <w:t xml:space="preserve">Demandante: </w:t>
    </w:r>
    <w:r w:rsidR="009738BA" w:rsidRPr="00BC6E80">
      <w:rPr>
        <w:rFonts w:ascii="Arial" w:hAnsi="Arial" w:cs="Arial"/>
        <w:sz w:val="18"/>
        <w:szCs w:val="18"/>
      </w:rPr>
      <w:t xml:space="preserve">Juan Carlos Ruiz Sánchez </w:t>
    </w:r>
    <w:r w:rsidRPr="00BC6E80">
      <w:rPr>
        <w:rFonts w:ascii="Arial" w:hAnsi="Arial" w:cs="Arial"/>
        <w:sz w:val="18"/>
        <w:szCs w:val="18"/>
      </w:rPr>
      <w:t xml:space="preserve"> </w:t>
    </w:r>
  </w:p>
  <w:p w14:paraId="6611EFB4" w14:textId="22EFC64C" w:rsidR="00544E08" w:rsidRPr="00BC6E80" w:rsidRDefault="009738BA" w:rsidP="00BC6E80">
    <w:pPr>
      <w:pStyle w:val="NormalWeb"/>
      <w:spacing w:before="0" w:beforeAutospacing="0" w:after="0" w:afterAutospacing="0"/>
      <w:jc w:val="both"/>
      <w:rPr>
        <w:rFonts w:ascii="Arial" w:hAnsi="Arial" w:cs="Arial"/>
        <w:sz w:val="18"/>
        <w:szCs w:val="18"/>
      </w:rPr>
    </w:pPr>
    <w:r w:rsidRPr="00BC6E80">
      <w:rPr>
        <w:rFonts w:ascii="Arial" w:hAnsi="Arial" w:cs="Arial"/>
        <w:sz w:val="18"/>
        <w:szCs w:val="18"/>
      </w:rPr>
      <w:t xml:space="preserve">Demandado: </w:t>
    </w:r>
    <w:proofErr w:type="spellStart"/>
    <w:r w:rsidRPr="00BC6E80">
      <w:rPr>
        <w:rFonts w:ascii="Arial" w:hAnsi="Arial" w:cs="Arial"/>
        <w:sz w:val="18"/>
        <w:szCs w:val="18"/>
      </w:rPr>
      <w:t>Jorquisan</w:t>
    </w:r>
    <w:proofErr w:type="spellEnd"/>
    <w:r w:rsidRPr="00BC6E80">
      <w:rPr>
        <w:rFonts w:ascii="Arial" w:hAnsi="Arial" w:cs="Arial"/>
        <w:sz w:val="18"/>
        <w:szCs w:val="18"/>
      </w:rPr>
      <w:t xml:space="preserve"> Construcciones </w:t>
    </w:r>
    <w:r w:rsidR="00046542" w:rsidRPr="00BC6E80">
      <w:rPr>
        <w:rFonts w:ascii="Arial" w:hAnsi="Arial" w:cs="Arial"/>
        <w:sz w:val="18"/>
        <w:szCs w:val="18"/>
      </w:rPr>
      <w:t>S.A.</w:t>
    </w:r>
    <w:r w:rsidRPr="00BC6E80">
      <w:rPr>
        <w:rFonts w:ascii="Arial" w:hAnsi="Arial" w:cs="Arial"/>
        <w:sz w:val="18"/>
        <w:szCs w:val="18"/>
      </w:rPr>
      <w:t>S</w:t>
    </w:r>
    <w:r w:rsidR="00BC6E80" w:rsidRPr="00BC6E80">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25375BAD"/>
    <w:multiLevelType w:val="multilevel"/>
    <w:tmpl w:val="813C73DC"/>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CC0375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8"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9"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0"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5"/>
  </w:num>
  <w:num w:numId="2">
    <w:abstractNumId w:val="10"/>
  </w:num>
  <w:num w:numId="3">
    <w:abstractNumId w:val="4"/>
  </w:num>
  <w:num w:numId="4">
    <w:abstractNumId w:val="9"/>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10C1"/>
    <w:rsid w:val="00003C73"/>
    <w:rsid w:val="00005A8C"/>
    <w:rsid w:val="00005D87"/>
    <w:rsid w:val="000075D3"/>
    <w:rsid w:val="0001123B"/>
    <w:rsid w:val="00012E4A"/>
    <w:rsid w:val="000224A2"/>
    <w:rsid w:val="000277FA"/>
    <w:rsid w:val="00035E8C"/>
    <w:rsid w:val="00036566"/>
    <w:rsid w:val="00036A4A"/>
    <w:rsid w:val="0003735F"/>
    <w:rsid w:val="000439EB"/>
    <w:rsid w:val="00046542"/>
    <w:rsid w:val="00047BED"/>
    <w:rsid w:val="00062A9C"/>
    <w:rsid w:val="00065018"/>
    <w:rsid w:val="000653D5"/>
    <w:rsid w:val="00071EF9"/>
    <w:rsid w:val="00080D89"/>
    <w:rsid w:val="00083AA6"/>
    <w:rsid w:val="00094699"/>
    <w:rsid w:val="000974A7"/>
    <w:rsid w:val="000B0BA2"/>
    <w:rsid w:val="000B7630"/>
    <w:rsid w:val="000C29B4"/>
    <w:rsid w:val="000C3829"/>
    <w:rsid w:val="000C41A1"/>
    <w:rsid w:val="000C47E3"/>
    <w:rsid w:val="000C4BB6"/>
    <w:rsid w:val="000C5099"/>
    <w:rsid w:val="000D0DC7"/>
    <w:rsid w:val="000D1326"/>
    <w:rsid w:val="000D2FA5"/>
    <w:rsid w:val="000D4AFA"/>
    <w:rsid w:val="000D76AA"/>
    <w:rsid w:val="000E02D9"/>
    <w:rsid w:val="000E4759"/>
    <w:rsid w:val="000E62D6"/>
    <w:rsid w:val="000F4167"/>
    <w:rsid w:val="000F53E9"/>
    <w:rsid w:val="000F7327"/>
    <w:rsid w:val="00104592"/>
    <w:rsid w:val="00111A98"/>
    <w:rsid w:val="00116069"/>
    <w:rsid w:val="00116563"/>
    <w:rsid w:val="00122A22"/>
    <w:rsid w:val="0012560F"/>
    <w:rsid w:val="001279D0"/>
    <w:rsid w:val="0013340A"/>
    <w:rsid w:val="001364A3"/>
    <w:rsid w:val="00145D2E"/>
    <w:rsid w:val="001564F8"/>
    <w:rsid w:val="00156A96"/>
    <w:rsid w:val="00157382"/>
    <w:rsid w:val="00157CF9"/>
    <w:rsid w:val="00164C30"/>
    <w:rsid w:val="00167AD5"/>
    <w:rsid w:val="001724CB"/>
    <w:rsid w:val="001754FB"/>
    <w:rsid w:val="00181D02"/>
    <w:rsid w:val="00183876"/>
    <w:rsid w:val="00184BE9"/>
    <w:rsid w:val="001856B6"/>
    <w:rsid w:val="0019535E"/>
    <w:rsid w:val="00196DDD"/>
    <w:rsid w:val="001A39D6"/>
    <w:rsid w:val="001B292F"/>
    <w:rsid w:val="001B2D19"/>
    <w:rsid w:val="001B4263"/>
    <w:rsid w:val="001B4362"/>
    <w:rsid w:val="001C1297"/>
    <w:rsid w:val="001C3BB7"/>
    <w:rsid w:val="001C3FD5"/>
    <w:rsid w:val="001C5C55"/>
    <w:rsid w:val="001C789C"/>
    <w:rsid w:val="001D10AD"/>
    <w:rsid w:val="001D3C29"/>
    <w:rsid w:val="001E1C03"/>
    <w:rsid w:val="001F22AF"/>
    <w:rsid w:val="001F65D2"/>
    <w:rsid w:val="001F6738"/>
    <w:rsid w:val="00204621"/>
    <w:rsid w:val="002047CC"/>
    <w:rsid w:val="00210641"/>
    <w:rsid w:val="00210C6F"/>
    <w:rsid w:val="00216870"/>
    <w:rsid w:val="002208CB"/>
    <w:rsid w:val="00225DA1"/>
    <w:rsid w:val="00246C58"/>
    <w:rsid w:val="00251EEC"/>
    <w:rsid w:val="00254239"/>
    <w:rsid w:val="00257723"/>
    <w:rsid w:val="002618D7"/>
    <w:rsid w:val="0026352C"/>
    <w:rsid w:val="00265192"/>
    <w:rsid w:val="00265393"/>
    <w:rsid w:val="00270192"/>
    <w:rsid w:val="00271887"/>
    <w:rsid w:val="00271915"/>
    <w:rsid w:val="002830A1"/>
    <w:rsid w:val="002913FC"/>
    <w:rsid w:val="002A3355"/>
    <w:rsid w:val="002A35C7"/>
    <w:rsid w:val="002A5771"/>
    <w:rsid w:val="002A7EC8"/>
    <w:rsid w:val="002B0215"/>
    <w:rsid w:val="002C148E"/>
    <w:rsid w:val="002C3EFA"/>
    <w:rsid w:val="002C4218"/>
    <w:rsid w:val="002C5830"/>
    <w:rsid w:val="002D0D17"/>
    <w:rsid w:val="002D2CD4"/>
    <w:rsid w:val="002D4548"/>
    <w:rsid w:val="002D4D30"/>
    <w:rsid w:val="002D4D75"/>
    <w:rsid w:val="002D68FD"/>
    <w:rsid w:val="002D75E1"/>
    <w:rsid w:val="002E43B1"/>
    <w:rsid w:val="002E59F1"/>
    <w:rsid w:val="002E7149"/>
    <w:rsid w:val="002F2562"/>
    <w:rsid w:val="002F2E9B"/>
    <w:rsid w:val="002F4390"/>
    <w:rsid w:val="002F4948"/>
    <w:rsid w:val="0030061A"/>
    <w:rsid w:val="0030550E"/>
    <w:rsid w:val="00310DC8"/>
    <w:rsid w:val="00314B3C"/>
    <w:rsid w:val="003166F5"/>
    <w:rsid w:val="003179D5"/>
    <w:rsid w:val="00321055"/>
    <w:rsid w:val="003228DF"/>
    <w:rsid w:val="00323328"/>
    <w:rsid w:val="00324DDD"/>
    <w:rsid w:val="0032533C"/>
    <w:rsid w:val="0032634B"/>
    <w:rsid w:val="003267F5"/>
    <w:rsid w:val="003345FF"/>
    <w:rsid w:val="00341A7D"/>
    <w:rsid w:val="00345B5A"/>
    <w:rsid w:val="003507AC"/>
    <w:rsid w:val="00350AF8"/>
    <w:rsid w:val="00351197"/>
    <w:rsid w:val="00356284"/>
    <w:rsid w:val="003616D4"/>
    <w:rsid w:val="00361D8A"/>
    <w:rsid w:val="00367CF8"/>
    <w:rsid w:val="00371D66"/>
    <w:rsid w:val="003743BA"/>
    <w:rsid w:val="00376EB0"/>
    <w:rsid w:val="0038167C"/>
    <w:rsid w:val="00385DFE"/>
    <w:rsid w:val="00385FE3"/>
    <w:rsid w:val="00387A6C"/>
    <w:rsid w:val="00390068"/>
    <w:rsid w:val="00390792"/>
    <w:rsid w:val="00391C11"/>
    <w:rsid w:val="00392404"/>
    <w:rsid w:val="00392E03"/>
    <w:rsid w:val="003A0CDB"/>
    <w:rsid w:val="003A17A0"/>
    <w:rsid w:val="003A3C61"/>
    <w:rsid w:val="003A4D34"/>
    <w:rsid w:val="003A71C7"/>
    <w:rsid w:val="003B1079"/>
    <w:rsid w:val="003B3515"/>
    <w:rsid w:val="003B7955"/>
    <w:rsid w:val="003C1D58"/>
    <w:rsid w:val="003C279F"/>
    <w:rsid w:val="003C2C2A"/>
    <w:rsid w:val="003C2E4C"/>
    <w:rsid w:val="003C2E6E"/>
    <w:rsid w:val="003C3A38"/>
    <w:rsid w:val="003C4B26"/>
    <w:rsid w:val="003D04BE"/>
    <w:rsid w:val="003D4E64"/>
    <w:rsid w:val="003D67CA"/>
    <w:rsid w:val="003E228C"/>
    <w:rsid w:val="003F3B61"/>
    <w:rsid w:val="003F7393"/>
    <w:rsid w:val="00402CDF"/>
    <w:rsid w:val="00404E45"/>
    <w:rsid w:val="00405CE8"/>
    <w:rsid w:val="00411F62"/>
    <w:rsid w:val="00417207"/>
    <w:rsid w:val="00422CD9"/>
    <w:rsid w:val="004277EA"/>
    <w:rsid w:val="00433B6D"/>
    <w:rsid w:val="00435828"/>
    <w:rsid w:val="00436A8B"/>
    <w:rsid w:val="0044364A"/>
    <w:rsid w:val="0044439D"/>
    <w:rsid w:val="004456F1"/>
    <w:rsid w:val="0044579D"/>
    <w:rsid w:val="004477F3"/>
    <w:rsid w:val="00450CAB"/>
    <w:rsid w:val="00452DAE"/>
    <w:rsid w:val="004620D2"/>
    <w:rsid w:val="00464B56"/>
    <w:rsid w:val="00465688"/>
    <w:rsid w:val="004662C3"/>
    <w:rsid w:val="00467C83"/>
    <w:rsid w:val="00470C75"/>
    <w:rsid w:val="004718C0"/>
    <w:rsid w:val="0047197E"/>
    <w:rsid w:val="004728B2"/>
    <w:rsid w:val="00474B14"/>
    <w:rsid w:val="00475006"/>
    <w:rsid w:val="00476C27"/>
    <w:rsid w:val="00477541"/>
    <w:rsid w:val="00484FFB"/>
    <w:rsid w:val="004850AA"/>
    <w:rsid w:val="00490DB4"/>
    <w:rsid w:val="004922F9"/>
    <w:rsid w:val="00496232"/>
    <w:rsid w:val="00497314"/>
    <w:rsid w:val="004A23C1"/>
    <w:rsid w:val="004A6EC3"/>
    <w:rsid w:val="004B0F7D"/>
    <w:rsid w:val="004B46BB"/>
    <w:rsid w:val="004B594A"/>
    <w:rsid w:val="004B65EF"/>
    <w:rsid w:val="004C0C5A"/>
    <w:rsid w:val="004C2076"/>
    <w:rsid w:val="004C620A"/>
    <w:rsid w:val="004D0AEA"/>
    <w:rsid w:val="004D41D5"/>
    <w:rsid w:val="004E03F2"/>
    <w:rsid w:val="004E1066"/>
    <w:rsid w:val="004E15EF"/>
    <w:rsid w:val="004E56B9"/>
    <w:rsid w:val="004E57CD"/>
    <w:rsid w:val="004E6432"/>
    <w:rsid w:val="004F4B00"/>
    <w:rsid w:val="004F72D3"/>
    <w:rsid w:val="00501E4E"/>
    <w:rsid w:val="0050274B"/>
    <w:rsid w:val="00502F6C"/>
    <w:rsid w:val="00503722"/>
    <w:rsid w:val="00511128"/>
    <w:rsid w:val="00511EFA"/>
    <w:rsid w:val="00517B6E"/>
    <w:rsid w:val="00522087"/>
    <w:rsid w:val="00523A9A"/>
    <w:rsid w:val="00524F36"/>
    <w:rsid w:val="00531F87"/>
    <w:rsid w:val="00535CB8"/>
    <w:rsid w:val="00535EDC"/>
    <w:rsid w:val="00537FD3"/>
    <w:rsid w:val="00541709"/>
    <w:rsid w:val="00543B7D"/>
    <w:rsid w:val="00544B7B"/>
    <w:rsid w:val="00544E08"/>
    <w:rsid w:val="00557579"/>
    <w:rsid w:val="00564B91"/>
    <w:rsid w:val="0057707E"/>
    <w:rsid w:val="005942E7"/>
    <w:rsid w:val="00594F36"/>
    <w:rsid w:val="005A2E9D"/>
    <w:rsid w:val="005A2F82"/>
    <w:rsid w:val="005A4F60"/>
    <w:rsid w:val="005A6532"/>
    <w:rsid w:val="005B00AE"/>
    <w:rsid w:val="005B0CC8"/>
    <w:rsid w:val="005B1FE6"/>
    <w:rsid w:val="005B2EAC"/>
    <w:rsid w:val="005B4337"/>
    <w:rsid w:val="005B5980"/>
    <w:rsid w:val="005B6C91"/>
    <w:rsid w:val="005B788F"/>
    <w:rsid w:val="005B7A03"/>
    <w:rsid w:val="005C01F3"/>
    <w:rsid w:val="005C1484"/>
    <w:rsid w:val="005C6145"/>
    <w:rsid w:val="005D63D2"/>
    <w:rsid w:val="005E25B2"/>
    <w:rsid w:val="005E2A9A"/>
    <w:rsid w:val="005E395C"/>
    <w:rsid w:val="005F0751"/>
    <w:rsid w:val="005F23A6"/>
    <w:rsid w:val="005F4AA0"/>
    <w:rsid w:val="005F4EE1"/>
    <w:rsid w:val="0060687B"/>
    <w:rsid w:val="00607499"/>
    <w:rsid w:val="00612B3E"/>
    <w:rsid w:val="006150A1"/>
    <w:rsid w:val="006158B9"/>
    <w:rsid w:val="00615AA7"/>
    <w:rsid w:val="00621CE0"/>
    <w:rsid w:val="006234DF"/>
    <w:rsid w:val="00624ADE"/>
    <w:rsid w:val="00625F92"/>
    <w:rsid w:val="00626C30"/>
    <w:rsid w:val="006332EC"/>
    <w:rsid w:val="00634CA0"/>
    <w:rsid w:val="006359B7"/>
    <w:rsid w:val="00640254"/>
    <w:rsid w:val="00641CF1"/>
    <w:rsid w:val="006444DB"/>
    <w:rsid w:val="006614D4"/>
    <w:rsid w:val="00662E3D"/>
    <w:rsid w:val="00664440"/>
    <w:rsid w:val="006674C3"/>
    <w:rsid w:val="00674338"/>
    <w:rsid w:val="0067720F"/>
    <w:rsid w:val="006774DE"/>
    <w:rsid w:val="006872B2"/>
    <w:rsid w:val="00687DE4"/>
    <w:rsid w:val="00696EF5"/>
    <w:rsid w:val="006A1D5A"/>
    <w:rsid w:val="006A33FC"/>
    <w:rsid w:val="006A6191"/>
    <w:rsid w:val="006A620D"/>
    <w:rsid w:val="006B0D91"/>
    <w:rsid w:val="006B2CF7"/>
    <w:rsid w:val="006C1C69"/>
    <w:rsid w:val="006C1CA4"/>
    <w:rsid w:val="006C2EDF"/>
    <w:rsid w:val="006C2F1A"/>
    <w:rsid w:val="006C3F28"/>
    <w:rsid w:val="006C420C"/>
    <w:rsid w:val="006C45BE"/>
    <w:rsid w:val="006C53DE"/>
    <w:rsid w:val="006C7E3F"/>
    <w:rsid w:val="006D126D"/>
    <w:rsid w:val="006D3C36"/>
    <w:rsid w:val="006D59FC"/>
    <w:rsid w:val="006D7B9C"/>
    <w:rsid w:val="006E36CC"/>
    <w:rsid w:val="006E4354"/>
    <w:rsid w:val="006E47BB"/>
    <w:rsid w:val="00703932"/>
    <w:rsid w:val="00714427"/>
    <w:rsid w:val="00716948"/>
    <w:rsid w:val="00717CDF"/>
    <w:rsid w:val="007230D8"/>
    <w:rsid w:val="007266D3"/>
    <w:rsid w:val="00732B40"/>
    <w:rsid w:val="007345A0"/>
    <w:rsid w:val="0074061C"/>
    <w:rsid w:val="0074537E"/>
    <w:rsid w:val="0075190B"/>
    <w:rsid w:val="00752CB7"/>
    <w:rsid w:val="00754227"/>
    <w:rsid w:val="00754A65"/>
    <w:rsid w:val="00754D03"/>
    <w:rsid w:val="00757410"/>
    <w:rsid w:val="007629BB"/>
    <w:rsid w:val="007665E1"/>
    <w:rsid w:val="007733DA"/>
    <w:rsid w:val="00774CCE"/>
    <w:rsid w:val="00777A87"/>
    <w:rsid w:val="00786ED8"/>
    <w:rsid w:val="0079404A"/>
    <w:rsid w:val="007B2B3C"/>
    <w:rsid w:val="007B2F62"/>
    <w:rsid w:val="007B555E"/>
    <w:rsid w:val="007B6843"/>
    <w:rsid w:val="007B6C89"/>
    <w:rsid w:val="007C5317"/>
    <w:rsid w:val="007C5D72"/>
    <w:rsid w:val="007D15EF"/>
    <w:rsid w:val="007D16FA"/>
    <w:rsid w:val="007D1E43"/>
    <w:rsid w:val="007D2122"/>
    <w:rsid w:val="007D4116"/>
    <w:rsid w:val="007D4770"/>
    <w:rsid w:val="007D4D80"/>
    <w:rsid w:val="007E4136"/>
    <w:rsid w:val="007F37F2"/>
    <w:rsid w:val="007F4C08"/>
    <w:rsid w:val="007F533D"/>
    <w:rsid w:val="007F7EC9"/>
    <w:rsid w:val="00800677"/>
    <w:rsid w:val="00803C37"/>
    <w:rsid w:val="00803C42"/>
    <w:rsid w:val="00804329"/>
    <w:rsid w:val="008043E4"/>
    <w:rsid w:val="008113D0"/>
    <w:rsid w:val="00811C4C"/>
    <w:rsid w:val="00817035"/>
    <w:rsid w:val="008172B5"/>
    <w:rsid w:val="00817801"/>
    <w:rsid w:val="00832C12"/>
    <w:rsid w:val="00832E72"/>
    <w:rsid w:val="0084711A"/>
    <w:rsid w:val="008479F3"/>
    <w:rsid w:val="00857ACF"/>
    <w:rsid w:val="0086359F"/>
    <w:rsid w:val="0087048F"/>
    <w:rsid w:val="00872605"/>
    <w:rsid w:val="00874618"/>
    <w:rsid w:val="00876DBE"/>
    <w:rsid w:val="00880CEA"/>
    <w:rsid w:val="00883F74"/>
    <w:rsid w:val="00887DAA"/>
    <w:rsid w:val="008950F6"/>
    <w:rsid w:val="0089616B"/>
    <w:rsid w:val="008A7E87"/>
    <w:rsid w:val="008B1221"/>
    <w:rsid w:val="008B535E"/>
    <w:rsid w:val="008B720E"/>
    <w:rsid w:val="008C0908"/>
    <w:rsid w:val="008C1912"/>
    <w:rsid w:val="008C2C67"/>
    <w:rsid w:val="008C3681"/>
    <w:rsid w:val="008D1D44"/>
    <w:rsid w:val="008D6353"/>
    <w:rsid w:val="008D7F96"/>
    <w:rsid w:val="008E10F1"/>
    <w:rsid w:val="008E26FD"/>
    <w:rsid w:val="008E4A37"/>
    <w:rsid w:val="00903861"/>
    <w:rsid w:val="0091200A"/>
    <w:rsid w:val="00912D43"/>
    <w:rsid w:val="009134E4"/>
    <w:rsid w:val="0091401D"/>
    <w:rsid w:val="0091658D"/>
    <w:rsid w:val="00916595"/>
    <w:rsid w:val="00916BF3"/>
    <w:rsid w:val="00921E59"/>
    <w:rsid w:val="00922C13"/>
    <w:rsid w:val="0092308E"/>
    <w:rsid w:val="0092480E"/>
    <w:rsid w:val="00926BCA"/>
    <w:rsid w:val="0093095C"/>
    <w:rsid w:val="00932D2D"/>
    <w:rsid w:val="009374D2"/>
    <w:rsid w:val="00937AF9"/>
    <w:rsid w:val="00940225"/>
    <w:rsid w:val="00940415"/>
    <w:rsid w:val="00941C8C"/>
    <w:rsid w:val="0094370E"/>
    <w:rsid w:val="009443F3"/>
    <w:rsid w:val="009449C2"/>
    <w:rsid w:val="00946B9C"/>
    <w:rsid w:val="00947A04"/>
    <w:rsid w:val="009570F7"/>
    <w:rsid w:val="009604F4"/>
    <w:rsid w:val="009606DD"/>
    <w:rsid w:val="00963F8C"/>
    <w:rsid w:val="009736BB"/>
    <w:rsid w:val="0097386D"/>
    <w:rsid w:val="009738BA"/>
    <w:rsid w:val="00981055"/>
    <w:rsid w:val="009832EE"/>
    <w:rsid w:val="00986B39"/>
    <w:rsid w:val="00987F00"/>
    <w:rsid w:val="009905AE"/>
    <w:rsid w:val="0099177D"/>
    <w:rsid w:val="00992551"/>
    <w:rsid w:val="00993924"/>
    <w:rsid w:val="00995B9B"/>
    <w:rsid w:val="00997C3E"/>
    <w:rsid w:val="009A3DD0"/>
    <w:rsid w:val="009A429D"/>
    <w:rsid w:val="009A5CFE"/>
    <w:rsid w:val="009A7770"/>
    <w:rsid w:val="009B15F5"/>
    <w:rsid w:val="009B1651"/>
    <w:rsid w:val="009B2618"/>
    <w:rsid w:val="009C59D2"/>
    <w:rsid w:val="009D05E0"/>
    <w:rsid w:val="009D2A71"/>
    <w:rsid w:val="009D3462"/>
    <w:rsid w:val="009D4314"/>
    <w:rsid w:val="009E13C4"/>
    <w:rsid w:val="009E1D22"/>
    <w:rsid w:val="009E2A5F"/>
    <w:rsid w:val="009E3AE2"/>
    <w:rsid w:val="009E585C"/>
    <w:rsid w:val="009E61B9"/>
    <w:rsid w:val="009E72C5"/>
    <w:rsid w:val="009E7547"/>
    <w:rsid w:val="009F00C3"/>
    <w:rsid w:val="009F23F9"/>
    <w:rsid w:val="009F36AF"/>
    <w:rsid w:val="009F60F5"/>
    <w:rsid w:val="009F6E5F"/>
    <w:rsid w:val="009F7B32"/>
    <w:rsid w:val="00A01180"/>
    <w:rsid w:val="00A03A18"/>
    <w:rsid w:val="00A109A7"/>
    <w:rsid w:val="00A12A9C"/>
    <w:rsid w:val="00A21C68"/>
    <w:rsid w:val="00A2342B"/>
    <w:rsid w:val="00A25DF6"/>
    <w:rsid w:val="00A25EF4"/>
    <w:rsid w:val="00A31306"/>
    <w:rsid w:val="00A31755"/>
    <w:rsid w:val="00A3186B"/>
    <w:rsid w:val="00A31CFA"/>
    <w:rsid w:val="00A32E4C"/>
    <w:rsid w:val="00A330F5"/>
    <w:rsid w:val="00A34385"/>
    <w:rsid w:val="00A40668"/>
    <w:rsid w:val="00A4332A"/>
    <w:rsid w:val="00A457BA"/>
    <w:rsid w:val="00A539DF"/>
    <w:rsid w:val="00A571B9"/>
    <w:rsid w:val="00A57906"/>
    <w:rsid w:val="00A606EB"/>
    <w:rsid w:val="00A60EAF"/>
    <w:rsid w:val="00A65CC9"/>
    <w:rsid w:val="00A7223B"/>
    <w:rsid w:val="00A759E2"/>
    <w:rsid w:val="00A77276"/>
    <w:rsid w:val="00A77DA3"/>
    <w:rsid w:val="00A80BE5"/>
    <w:rsid w:val="00A9173F"/>
    <w:rsid w:val="00A970CD"/>
    <w:rsid w:val="00A976B2"/>
    <w:rsid w:val="00AA0DFE"/>
    <w:rsid w:val="00AA3606"/>
    <w:rsid w:val="00AA49A9"/>
    <w:rsid w:val="00AA77C5"/>
    <w:rsid w:val="00AB12BB"/>
    <w:rsid w:val="00AB239E"/>
    <w:rsid w:val="00AB4EB0"/>
    <w:rsid w:val="00AB577D"/>
    <w:rsid w:val="00AC14FE"/>
    <w:rsid w:val="00AC5032"/>
    <w:rsid w:val="00AC6326"/>
    <w:rsid w:val="00AD6905"/>
    <w:rsid w:val="00AE031D"/>
    <w:rsid w:val="00AE0D33"/>
    <w:rsid w:val="00AE218E"/>
    <w:rsid w:val="00AE618E"/>
    <w:rsid w:val="00AE7715"/>
    <w:rsid w:val="00AF0DFB"/>
    <w:rsid w:val="00AF232B"/>
    <w:rsid w:val="00AF281E"/>
    <w:rsid w:val="00AF5DC5"/>
    <w:rsid w:val="00B01C31"/>
    <w:rsid w:val="00B026C8"/>
    <w:rsid w:val="00B047C0"/>
    <w:rsid w:val="00B14360"/>
    <w:rsid w:val="00B1477A"/>
    <w:rsid w:val="00B21822"/>
    <w:rsid w:val="00B234FB"/>
    <w:rsid w:val="00B300C9"/>
    <w:rsid w:val="00B311B3"/>
    <w:rsid w:val="00B31E68"/>
    <w:rsid w:val="00B34C40"/>
    <w:rsid w:val="00B364D9"/>
    <w:rsid w:val="00B37DAE"/>
    <w:rsid w:val="00B40B63"/>
    <w:rsid w:val="00B4550B"/>
    <w:rsid w:val="00B4585E"/>
    <w:rsid w:val="00B51B4F"/>
    <w:rsid w:val="00B52029"/>
    <w:rsid w:val="00B52127"/>
    <w:rsid w:val="00B5237A"/>
    <w:rsid w:val="00B54CAE"/>
    <w:rsid w:val="00B57054"/>
    <w:rsid w:val="00B64C50"/>
    <w:rsid w:val="00B658A1"/>
    <w:rsid w:val="00B71580"/>
    <w:rsid w:val="00B7529D"/>
    <w:rsid w:val="00B77D37"/>
    <w:rsid w:val="00B84779"/>
    <w:rsid w:val="00B85060"/>
    <w:rsid w:val="00B867EE"/>
    <w:rsid w:val="00B91FB9"/>
    <w:rsid w:val="00B92B88"/>
    <w:rsid w:val="00B94A9B"/>
    <w:rsid w:val="00B977BF"/>
    <w:rsid w:val="00BA4DDA"/>
    <w:rsid w:val="00BA5CFD"/>
    <w:rsid w:val="00BB0B6F"/>
    <w:rsid w:val="00BB2946"/>
    <w:rsid w:val="00BB46C3"/>
    <w:rsid w:val="00BC017A"/>
    <w:rsid w:val="00BC6E80"/>
    <w:rsid w:val="00BD5C6B"/>
    <w:rsid w:val="00BE2297"/>
    <w:rsid w:val="00BE4F08"/>
    <w:rsid w:val="00BE61B8"/>
    <w:rsid w:val="00BF4770"/>
    <w:rsid w:val="00BF4D5B"/>
    <w:rsid w:val="00C025AF"/>
    <w:rsid w:val="00C026E9"/>
    <w:rsid w:val="00C04C38"/>
    <w:rsid w:val="00C06ABB"/>
    <w:rsid w:val="00C108FF"/>
    <w:rsid w:val="00C22B96"/>
    <w:rsid w:val="00C255F1"/>
    <w:rsid w:val="00C25AFB"/>
    <w:rsid w:val="00C31175"/>
    <w:rsid w:val="00C348CA"/>
    <w:rsid w:val="00C35899"/>
    <w:rsid w:val="00C4033B"/>
    <w:rsid w:val="00C40A84"/>
    <w:rsid w:val="00C41561"/>
    <w:rsid w:val="00C44332"/>
    <w:rsid w:val="00C4759C"/>
    <w:rsid w:val="00C50E24"/>
    <w:rsid w:val="00C52FEE"/>
    <w:rsid w:val="00C62C5A"/>
    <w:rsid w:val="00C63887"/>
    <w:rsid w:val="00C63E78"/>
    <w:rsid w:val="00C66066"/>
    <w:rsid w:val="00C70A6C"/>
    <w:rsid w:val="00C70E4E"/>
    <w:rsid w:val="00C75763"/>
    <w:rsid w:val="00C7576D"/>
    <w:rsid w:val="00C801DB"/>
    <w:rsid w:val="00C83682"/>
    <w:rsid w:val="00C84723"/>
    <w:rsid w:val="00C854BB"/>
    <w:rsid w:val="00C86915"/>
    <w:rsid w:val="00C86EE6"/>
    <w:rsid w:val="00C87262"/>
    <w:rsid w:val="00C931FB"/>
    <w:rsid w:val="00C951DD"/>
    <w:rsid w:val="00CA2193"/>
    <w:rsid w:val="00CA2E30"/>
    <w:rsid w:val="00CA40AB"/>
    <w:rsid w:val="00CA55E3"/>
    <w:rsid w:val="00CA66A3"/>
    <w:rsid w:val="00CB2727"/>
    <w:rsid w:val="00CC3B5D"/>
    <w:rsid w:val="00CC58FC"/>
    <w:rsid w:val="00CD27AB"/>
    <w:rsid w:val="00CD4331"/>
    <w:rsid w:val="00CD4D64"/>
    <w:rsid w:val="00CE0D4F"/>
    <w:rsid w:val="00CE2FDA"/>
    <w:rsid w:val="00CE3EC1"/>
    <w:rsid w:val="00CE5BB7"/>
    <w:rsid w:val="00CF022D"/>
    <w:rsid w:val="00CF3177"/>
    <w:rsid w:val="00CF7677"/>
    <w:rsid w:val="00D001F3"/>
    <w:rsid w:val="00D1065A"/>
    <w:rsid w:val="00D178CD"/>
    <w:rsid w:val="00D204BC"/>
    <w:rsid w:val="00D21902"/>
    <w:rsid w:val="00D23315"/>
    <w:rsid w:val="00D23907"/>
    <w:rsid w:val="00D23C0A"/>
    <w:rsid w:val="00D246AC"/>
    <w:rsid w:val="00D248E2"/>
    <w:rsid w:val="00D27F60"/>
    <w:rsid w:val="00D309A3"/>
    <w:rsid w:val="00D31830"/>
    <w:rsid w:val="00D34261"/>
    <w:rsid w:val="00D3645F"/>
    <w:rsid w:val="00D36D7A"/>
    <w:rsid w:val="00D43E3D"/>
    <w:rsid w:val="00D457BA"/>
    <w:rsid w:val="00D6575B"/>
    <w:rsid w:val="00D70D70"/>
    <w:rsid w:val="00D74356"/>
    <w:rsid w:val="00D7726C"/>
    <w:rsid w:val="00D77E17"/>
    <w:rsid w:val="00D80770"/>
    <w:rsid w:val="00D81B9E"/>
    <w:rsid w:val="00D83308"/>
    <w:rsid w:val="00D83D8A"/>
    <w:rsid w:val="00D9364E"/>
    <w:rsid w:val="00D93AA7"/>
    <w:rsid w:val="00D97ACE"/>
    <w:rsid w:val="00DA0B70"/>
    <w:rsid w:val="00DA3BB8"/>
    <w:rsid w:val="00DA65BD"/>
    <w:rsid w:val="00DA65DF"/>
    <w:rsid w:val="00DA7252"/>
    <w:rsid w:val="00DB0A15"/>
    <w:rsid w:val="00DB4D87"/>
    <w:rsid w:val="00DB7E85"/>
    <w:rsid w:val="00DC2437"/>
    <w:rsid w:val="00DC4A83"/>
    <w:rsid w:val="00DC4F03"/>
    <w:rsid w:val="00DD1D92"/>
    <w:rsid w:val="00DD5E18"/>
    <w:rsid w:val="00DD786D"/>
    <w:rsid w:val="00DE0E0B"/>
    <w:rsid w:val="00DE10F5"/>
    <w:rsid w:val="00DE278E"/>
    <w:rsid w:val="00DE59C4"/>
    <w:rsid w:val="00DE778B"/>
    <w:rsid w:val="00DF31C0"/>
    <w:rsid w:val="00DF5161"/>
    <w:rsid w:val="00DF54EA"/>
    <w:rsid w:val="00DF6AC7"/>
    <w:rsid w:val="00E05CD7"/>
    <w:rsid w:val="00E11E21"/>
    <w:rsid w:val="00E12474"/>
    <w:rsid w:val="00E23402"/>
    <w:rsid w:val="00E40468"/>
    <w:rsid w:val="00E45061"/>
    <w:rsid w:val="00E46EA8"/>
    <w:rsid w:val="00E54DE2"/>
    <w:rsid w:val="00E62322"/>
    <w:rsid w:val="00E639B9"/>
    <w:rsid w:val="00E6477C"/>
    <w:rsid w:val="00E6529E"/>
    <w:rsid w:val="00E654F4"/>
    <w:rsid w:val="00E65CBC"/>
    <w:rsid w:val="00E72ECB"/>
    <w:rsid w:val="00E83D1C"/>
    <w:rsid w:val="00E84CAF"/>
    <w:rsid w:val="00E86910"/>
    <w:rsid w:val="00E870E9"/>
    <w:rsid w:val="00E915C4"/>
    <w:rsid w:val="00E943A2"/>
    <w:rsid w:val="00E94588"/>
    <w:rsid w:val="00E9549D"/>
    <w:rsid w:val="00E95857"/>
    <w:rsid w:val="00E97743"/>
    <w:rsid w:val="00EA2D75"/>
    <w:rsid w:val="00EA3958"/>
    <w:rsid w:val="00EA5E3B"/>
    <w:rsid w:val="00EA7E9A"/>
    <w:rsid w:val="00EB096A"/>
    <w:rsid w:val="00EB209B"/>
    <w:rsid w:val="00EB2616"/>
    <w:rsid w:val="00EB5F74"/>
    <w:rsid w:val="00EB6C33"/>
    <w:rsid w:val="00EC0CF9"/>
    <w:rsid w:val="00EC2D8A"/>
    <w:rsid w:val="00EC69D8"/>
    <w:rsid w:val="00EC77B9"/>
    <w:rsid w:val="00ED1C2D"/>
    <w:rsid w:val="00ED2F05"/>
    <w:rsid w:val="00ED51BB"/>
    <w:rsid w:val="00EE1913"/>
    <w:rsid w:val="00EE3123"/>
    <w:rsid w:val="00EF08E6"/>
    <w:rsid w:val="00EF3A89"/>
    <w:rsid w:val="00EF3BFE"/>
    <w:rsid w:val="00EF485C"/>
    <w:rsid w:val="00EF7863"/>
    <w:rsid w:val="00EF790E"/>
    <w:rsid w:val="00F00FCD"/>
    <w:rsid w:val="00F01696"/>
    <w:rsid w:val="00F10E88"/>
    <w:rsid w:val="00F13207"/>
    <w:rsid w:val="00F21BF5"/>
    <w:rsid w:val="00F22EF7"/>
    <w:rsid w:val="00F25B72"/>
    <w:rsid w:val="00F26650"/>
    <w:rsid w:val="00F27302"/>
    <w:rsid w:val="00F278BC"/>
    <w:rsid w:val="00F27D76"/>
    <w:rsid w:val="00F27EC1"/>
    <w:rsid w:val="00F40EAE"/>
    <w:rsid w:val="00F41FAB"/>
    <w:rsid w:val="00F4561E"/>
    <w:rsid w:val="00F45640"/>
    <w:rsid w:val="00F57790"/>
    <w:rsid w:val="00F615DC"/>
    <w:rsid w:val="00F62803"/>
    <w:rsid w:val="00F64F82"/>
    <w:rsid w:val="00F71F34"/>
    <w:rsid w:val="00F7367C"/>
    <w:rsid w:val="00F7733C"/>
    <w:rsid w:val="00F77EFF"/>
    <w:rsid w:val="00F812AA"/>
    <w:rsid w:val="00F8390A"/>
    <w:rsid w:val="00F9407A"/>
    <w:rsid w:val="00F95604"/>
    <w:rsid w:val="00FA6284"/>
    <w:rsid w:val="00FB00DE"/>
    <w:rsid w:val="00FB0304"/>
    <w:rsid w:val="00FB2391"/>
    <w:rsid w:val="00FB25CB"/>
    <w:rsid w:val="00FC39BA"/>
    <w:rsid w:val="00FC6949"/>
    <w:rsid w:val="00FD0597"/>
    <w:rsid w:val="00FE1809"/>
    <w:rsid w:val="00FE6B56"/>
    <w:rsid w:val="00FF2174"/>
    <w:rsid w:val="00FF390E"/>
    <w:rsid w:val="00FF5527"/>
    <w:rsid w:val="00FF5BDF"/>
    <w:rsid w:val="00FF715D"/>
    <w:rsid w:val="031CF41D"/>
    <w:rsid w:val="03361C7A"/>
    <w:rsid w:val="06F80FC1"/>
    <w:rsid w:val="0C34F152"/>
    <w:rsid w:val="0DE693A3"/>
    <w:rsid w:val="10969FDA"/>
    <w:rsid w:val="1188C906"/>
    <w:rsid w:val="135A2F3B"/>
    <w:rsid w:val="144FFAF1"/>
    <w:rsid w:val="15593ACD"/>
    <w:rsid w:val="161064D8"/>
    <w:rsid w:val="1654B0BD"/>
    <w:rsid w:val="178008E2"/>
    <w:rsid w:val="1898C915"/>
    <w:rsid w:val="198A91C5"/>
    <w:rsid w:val="1ACB3B95"/>
    <w:rsid w:val="1CBC3F44"/>
    <w:rsid w:val="1D2FBBEE"/>
    <w:rsid w:val="1DB7F450"/>
    <w:rsid w:val="1F3D2ACB"/>
    <w:rsid w:val="208CDDAC"/>
    <w:rsid w:val="212818C3"/>
    <w:rsid w:val="2199A88D"/>
    <w:rsid w:val="223CE8D4"/>
    <w:rsid w:val="225D0E76"/>
    <w:rsid w:val="2471AA82"/>
    <w:rsid w:val="255E23C0"/>
    <w:rsid w:val="26213B6F"/>
    <w:rsid w:val="278C13BD"/>
    <w:rsid w:val="28D7710C"/>
    <w:rsid w:val="2947EA85"/>
    <w:rsid w:val="2BCD6544"/>
    <w:rsid w:val="2BF56697"/>
    <w:rsid w:val="2C039FB1"/>
    <w:rsid w:val="2DA1263E"/>
    <w:rsid w:val="2EBE7B80"/>
    <w:rsid w:val="2F05A844"/>
    <w:rsid w:val="32A61736"/>
    <w:rsid w:val="338FDD74"/>
    <w:rsid w:val="3391ECA3"/>
    <w:rsid w:val="3428BF3A"/>
    <w:rsid w:val="3753DFEA"/>
    <w:rsid w:val="37C88159"/>
    <w:rsid w:val="37FEEB53"/>
    <w:rsid w:val="38C2935F"/>
    <w:rsid w:val="38F9A871"/>
    <w:rsid w:val="392B7732"/>
    <w:rsid w:val="3AE1C5CF"/>
    <w:rsid w:val="3AFA888A"/>
    <w:rsid w:val="3BEC8515"/>
    <w:rsid w:val="3C1EDDAA"/>
    <w:rsid w:val="4050B748"/>
    <w:rsid w:val="41D40531"/>
    <w:rsid w:val="432D6528"/>
    <w:rsid w:val="44802B85"/>
    <w:rsid w:val="4589FAD5"/>
    <w:rsid w:val="45E2A0EB"/>
    <w:rsid w:val="469108F4"/>
    <w:rsid w:val="486A46B9"/>
    <w:rsid w:val="48B264D6"/>
    <w:rsid w:val="4C0E20F9"/>
    <w:rsid w:val="4CFED11A"/>
    <w:rsid w:val="4D2FFFE5"/>
    <w:rsid w:val="4F6EC29D"/>
    <w:rsid w:val="4FA9B100"/>
    <w:rsid w:val="509C8CD2"/>
    <w:rsid w:val="50B13BDC"/>
    <w:rsid w:val="50C32CD9"/>
    <w:rsid w:val="51149D6F"/>
    <w:rsid w:val="5122CBA6"/>
    <w:rsid w:val="5279D7E9"/>
    <w:rsid w:val="52BE9C07"/>
    <w:rsid w:val="5429B914"/>
    <w:rsid w:val="552B4311"/>
    <w:rsid w:val="5595D951"/>
    <w:rsid w:val="5683173A"/>
    <w:rsid w:val="56C939DC"/>
    <w:rsid w:val="56CDDFCE"/>
    <w:rsid w:val="57E178AE"/>
    <w:rsid w:val="599858D8"/>
    <w:rsid w:val="5D032EEE"/>
    <w:rsid w:val="5E5F8A3C"/>
    <w:rsid w:val="5F1CDC5A"/>
    <w:rsid w:val="5FD452D9"/>
    <w:rsid w:val="607A4191"/>
    <w:rsid w:val="61157CA8"/>
    <w:rsid w:val="61575EBB"/>
    <w:rsid w:val="631DCEDE"/>
    <w:rsid w:val="63AF4391"/>
    <w:rsid w:val="64146A1F"/>
    <w:rsid w:val="64F6525D"/>
    <w:rsid w:val="654DB2B4"/>
    <w:rsid w:val="65B03A80"/>
    <w:rsid w:val="6675842C"/>
    <w:rsid w:val="674C0AE1"/>
    <w:rsid w:val="683E076C"/>
    <w:rsid w:val="6A105A67"/>
    <w:rsid w:val="6B0CF944"/>
    <w:rsid w:val="6BBCCA2C"/>
    <w:rsid w:val="6BD1E5BF"/>
    <w:rsid w:val="6C6DBFF1"/>
    <w:rsid w:val="701F9FDA"/>
    <w:rsid w:val="724E23F5"/>
    <w:rsid w:val="743B49EB"/>
    <w:rsid w:val="745258A2"/>
    <w:rsid w:val="74DEA54E"/>
    <w:rsid w:val="75D72BB5"/>
    <w:rsid w:val="76696FE1"/>
    <w:rsid w:val="76B60BB5"/>
    <w:rsid w:val="775F38C5"/>
    <w:rsid w:val="798200E1"/>
    <w:rsid w:val="7AC19A26"/>
    <w:rsid w:val="7B4EC194"/>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paragraph" w:styleId="Sangradetextonormal">
    <w:name w:val="Body Text Indent"/>
    <w:basedOn w:val="Normal"/>
    <w:link w:val="SangradetextonormalCar"/>
    <w:uiPriority w:val="99"/>
    <w:semiHidden/>
    <w:unhideWhenUsed/>
    <w:rsid w:val="001F65D2"/>
    <w:pPr>
      <w:spacing w:after="120"/>
      <w:ind w:left="283"/>
    </w:pPr>
  </w:style>
  <w:style w:type="character" w:customStyle="1" w:styleId="SangradetextonormalCar">
    <w:name w:val="Sangría de texto normal Car"/>
    <w:basedOn w:val="Fuentedeprrafopredeter"/>
    <w:link w:val="Sangradetextonormal"/>
    <w:uiPriority w:val="99"/>
    <w:semiHidden/>
    <w:rsid w:val="001F65D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47b57c1c397f4dde"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5E41-E114-451D-A5D2-9FBC84863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4.xml><?xml version="1.0" encoding="utf-8"?>
<ds:datastoreItem xmlns:ds="http://schemas.openxmlformats.org/officeDocument/2006/customXml" ds:itemID="{F7D62E47-0A1A-40B9-B2B2-1794FDB8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3547</Words>
  <Characters>19512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10</cp:revision>
  <dcterms:created xsi:type="dcterms:W3CDTF">2022-03-11T20:03:00Z</dcterms:created>
  <dcterms:modified xsi:type="dcterms:W3CDTF">2022-04-26T15:32:00Z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