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F5CE76F" w14:textId="77777777" w:rsidR="00FB2619" w:rsidRPr="00FB2619" w:rsidRDefault="00FB2619" w:rsidP="00FB261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94773787"/>
      <w:r w:rsidRPr="00FB261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2786A3" w14:textId="77777777" w:rsidR="00FB2619" w:rsidRPr="00FB2619" w:rsidRDefault="00FB2619" w:rsidP="00FB2619">
      <w:pPr>
        <w:jc w:val="both"/>
        <w:rPr>
          <w:rFonts w:ascii="Arial" w:hAnsi="Arial" w:cs="Arial"/>
          <w:sz w:val="20"/>
          <w:szCs w:val="20"/>
          <w:lang w:val="es-419"/>
        </w:rPr>
      </w:pPr>
    </w:p>
    <w:p w14:paraId="730398F4" w14:textId="791EAB81" w:rsidR="00FB2619" w:rsidRPr="00FB2619" w:rsidRDefault="00FB2619" w:rsidP="00FB2619">
      <w:pPr>
        <w:jc w:val="both"/>
        <w:rPr>
          <w:rFonts w:ascii="Arial" w:hAnsi="Arial" w:cs="Arial"/>
          <w:sz w:val="20"/>
          <w:szCs w:val="20"/>
          <w:lang w:val="es-419"/>
        </w:rPr>
      </w:pPr>
      <w:r w:rsidRPr="00FB2619">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FB2619">
        <w:rPr>
          <w:rFonts w:ascii="Arial" w:hAnsi="Arial" w:cs="Arial"/>
          <w:sz w:val="20"/>
          <w:szCs w:val="20"/>
          <w:lang w:val="es-419"/>
        </w:rPr>
        <w:t>66001-31-05-005-2019-00219-00</w:t>
      </w:r>
    </w:p>
    <w:p w14:paraId="6C0FBDAD" w14:textId="493CDB91" w:rsidR="00FB2619" w:rsidRPr="00FB2619" w:rsidRDefault="00FB2619" w:rsidP="00FB2619">
      <w:pPr>
        <w:jc w:val="both"/>
        <w:rPr>
          <w:rFonts w:ascii="Arial" w:hAnsi="Arial" w:cs="Arial"/>
          <w:sz w:val="20"/>
          <w:szCs w:val="20"/>
          <w:lang w:val="es-419"/>
        </w:rPr>
      </w:pPr>
      <w:r w:rsidRPr="00FB2619">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FB2619">
        <w:rPr>
          <w:rFonts w:ascii="Arial" w:hAnsi="Arial" w:cs="Arial"/>
          <w:sz w:val="20"/>
          <w:szCs w:val="20"/>
          <w:lang w:val="es-419"/>
        </w:rPr>
        <w:t xml:space="preserve">Ordinario Laboral </w:t>
      </w:r>
    </w:p>
    <w:p w14:paraId="32EC8B90" w14:textId="0FC2398F" w:rsidR="00FB2619" w:rsidRPr="00FB2619" w:rsidRDefault="00FB2619" w:rsidP="00FB2619">
      <w:pPr>
        <w:jc w:val="both"/>
        <w:rPr>
          <w:rFonts w:ascii="Arial" w:hAnsi="Arial" w:cs="Arial"/>
          <w:sz w:val="20"/>
          <w:szCs w:val="20"/>
          <w:lang w:val="es-419"/>
        </w:rPr>
      </w:pPr>
      <w:r w:rsidRPr="00FB2619">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FB2619">
        <w:rPr>
          <w:rFonts w:ascii="Arial" w:hAnsi="Arial" w:cs="Arial"/>
          <w:sz w:val="20"/>
          <w:szCs w:val="20"/>
          <w:lang w:val="es-419"/>
        </w:rPr>
        <w:t xml:space="preserve">María </w:t>
      </w:r>
      <w:proofErr w:type="spellStart"/>
      <w:r w:rsidRPr="00FB2619">
        <w:rPr>
          <w:rFonts w:ascii="Arial" w:hAnsi="Arial" w:cs="Arial"/>
          <w:sz w:val="20"/>
          <w:szCs w:val="20"/>
          <w:lang w:val="es-419"/>
        </w:rPr>
        <w:t>Nicacia</w:t>
      </w:r>
      <w:proofErr w:type="spellEnd"/>
      <w:r w:rsidRPr="00FB2619">
        <w:rPr>
          <w:rFonts w:ascii="Arial" w:hAnsi="Arial" w:cs="Arial"/>
          <w:sz w:val="20"/>
          <w:szCs w:val="20"/>
          <w:lang w:val="es-419"/>
        </w:rPr>
        <w:t xml:space="preserve"> Velasco Caicedo</w:t>
      </w:r>
    </w:p>
    <w:p w14:paraId="37B2D493" w14:textId="22C3CC77" w:rsidR="00FB2619" w:rsidRPr="00FB2619" w:rsidRDefault="00FB2619" w:rsidP="00FB2619">
      <w:pPr>
        <w:jc w:val="both"/>
        <w:rPr>
          <w:rFonts w:ascii="Arial" w:hAnsi="Arial" w:cs="Arial"/>
          <w:sz w:val="20"/>
          <w:szCs w:val="20"/>
          <w:lang w:val="es-419"/>
        </w:rPr>
      </w:pPr>
      <w:r w:rsidRPr="00FB2619">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proofErr w:type="spellStart"/>
      <w:r w:rsidRPr="00FB2619">
        <w:rPr>
          <w:rFonts w:ascii="Arial" w:hAnsi="Arial" w:cs="Arial"/>
          <w:sz w:val="20"/>
          <w:szCs w:val="20"/>
          <w:lang w:val="es-419"/>
        </w:rPr>
        <w:t>Agroganadera</w:t>
      </w:r>
      <w:proofErr w:type="spellEnd"/>
      <w:r w:rsidRPr="00FB2619">
        <w:rPr>
          <w:rFonts w:ascii="Arial" w:hAnsi="Arial" w:cs="Arial"/>
          <w:sz w:val="20"/>
          <w:szCs w:val="20"/>
          <w:lang w:val="es-419"/>
        </w:rPr>
        <w:t xml:space="preserve"> y Consultores Asociados SAS</w:t>
      </w:r>
    </w:p>
    <w:p w14:paraId="2964D19D" w14:textId="0E10BF89" w:rsidR="00FB2619" w:rsidRPr="00FB2619" w:rsidRDefault="00FB2619" w:rsidP="00FB2619">
      <w:pPr>
        <w:jc w:val="both"/>
        <w:rPr>
          <w:rFonts w:ascii="Arial" w:hAnsi="Arial" w:cs="Arial"/>
          <w:sz w:val="20"/>
          <w:szCs w:val="20"/>
          <w:lang w:val="es-419"/>
        </w:rPr>
      </w:pPr>
      <w:r w:rsidRPr="00FB2619">
        <w:rPr>
          <w:rFonts w:ascii="Arial" w:hAnsi="Arial" w:cs="Arial"/>
          <w:sz w:val="20"/>
          <w:szCs w:val="20"/>
          <w:lang w:val="es-419"/>
        </w:rPr>
        <w:t>Juzgado de origen:</w:t>
      </w:r>
      <w:r>
        <w:rPr>
          <w:rFonts w:ascii="Arial" w:hAnsi="Arial" w:cs="Arial"/>
          <w:sz w:val="20"/>
          <w:szCs w:val="20"/>
          <w:lang w:val="es-419"/>
        </w:rPr>
        <w:tab/>
      </w:r>
      <w:r w:rsidRPr="00FB2619">
        <w:rPr>
          <w:rFonts w:ascii="Arial" w:hAnsi="Arial" w:cs="Arial"/>
          <w:sz w:val="20"/>
          <w:szCs w:val="20"/>
          <w:lang w:val="es-419"/>
        </w:rPr>
        <w:t>Quinto Laboral del Circuito de Pereira</w:t>
      </w:r>
    </w:p>
    <w:p w14:paraId="1BCA48EE" w14:textId="77777777" w:rsidR="00FB2619" w:rsidRPr="00FB2619" w:rsidRDefault="00FB2619" w:rsidP="00FB2619">
      <w:pPr>
        <w:jc w:val="both"/>
        <w:rPr>
          <w:rFonts w:ascii="Arial" w:hAnsi="Arial" w:cs="Arial"/>
          <w:sz w:val="20"/>
          <w:szCs w:val="20"/>
          <w:lang w:val="es-419"/>
        </w:rPr>
      </w:pPr>
    </w:p>
    <w:p w14:paraId="0F22C4F8" w14:textId="2B75A895" w:rsidR="00FB2619" w:rsidRPr="00FB2619" w:rsidRDefault="006D7E89" w:rsidP="00FB2619">
      <w:pPr>
        <w:jc w:val="both"/>
        <w:rPr>
          <w:rFonts w:ascii="Arial" w:hAnsi="Arial" w:cs="Arial"/>
          <w:sz w:val="20"/>
          <w:szCs w:val="20"/>
          <w:lang w:val="es-419"/>
        </w:rPr>
      </w:pPr>
      <w:r w:rsidRPr="00E62AE2">
        <w:rPr>
          <w:rFonts w:ascii="Arial" w:hAnsi="Arial" w:cs="Arial"/>
          <w:b/>
          <w:bCs/>
          <w:iCs/>
          <w:sz w:val="20"/>
          <w:szCs w:val="20"/>
          <w:u w:val="single"/>
          <w:lang w:val="es-419" w:eastAsia="fr-FR"/>
        </w:rPr>
        <w:t>TEMAS:</w:t>
      </w:r>
      <w:r w:rsidRPr="00E62AE2">
        <w:rPr>
          <w:rFonts w:ascii="Arial" w:hAnsi="Arial" w:cs="Arial"/>
          <w:b/>
          <w:bCs/>
          <w:iCs/>
          <w:sz w:val="20"/>
          <w:szCs w:val="20"/>
          <w:lang w:val="es-419" w:eastAsia="fr-FR"/>
        </w:rPr>
        <w:tab/>
      </w:r>
      <w:r>
        <w:rPr>
          <w:rFonts w:ascii="Arial" w:hAnsi="Arial" w:cs="Arial"/>
          <w:b/>
          <w:bCs/>
          <w:iCs/>
          <w:sz w:val="20"/>
          <w:szCs w:val="20"/>
          <w:lang w:val="es-419" w:eastAsia="fr-FR"/>
        </w:rPr>
        <w:t>CONTRATO DE TRABAJO / ELEMENTOS /</w:t>
      </w:r>
      <w:r>
        <w:rPr>
          <w:rFonts w:ascii="Arial" w:hAnsi="Arial" w:cs="Arial"/>
          <w:b/>
          <w:bCs/>
          <w:iCs/>
          <w:sz w:val="20"/>
          <w:szCs w:val="20"/>
          <w:lang w:val="es-419" w:eastAsia="fr-FR"/>
        </w:rPr>
        <w:t xml:space="preserve"> CARGA PROBATORIA / </w:t>
      </w:r>
      <w:r>
        <w:rPr>
          <w:rFonts w:ascii="Arial" w:hAnsi="Arial" w:cs="Arial"/>
          <w:b/>
          <w:bCs/>
          <w:iCs/>
          <w:sz w:val="20"/>
          <w:szCs w:val="20"/>
          <w:lang w:val="es-419" w:eastAsia="fr-FR"/>
        </w:rPr>
        <w:t xml:space="preserve">PRESUNCIÓN ARTÍCULO 24 DEL CÓDIGO SUSTANTIVO DEL TRABAJO / </w:t>
      </w:r>
      <w:r>
        <w:rPr>
          <w:rFonts w:ascii="Arial" w:hAnsi="Arial" w:cs="Arial"/>
          <w:b/>
          <w:bCs/>
          <w:iCs/>
          <w:sz w:val="20"/>
          <w:szCs w:val="20"/>
          <w:lang w:val="es-419" w:eastAsia="fr-FR"/>
        </w:rPr>
        <w:t>MUJER ENCARGADA DE FUNCIONES DE CUIDADO / PERSPECTIVA DE</w:t>
      </w:r>
      <w:r>
        <w:rPr>
          <w:rFonts w:ascii="Arial" w:hAnsi="Arial" w:cs="Arial"/>
          <w:b/>
          <w:bCs/>
          <w:iCs/>
          <w:sz w:val="20"/>
          <w:szCs w:val="20"/>
          <w:lang w:val="es-419" w:eastAsia="fr-FR"/>
        </w:rPr>
        <w:t xml:space="preserve"> GÉNERO / FLEXIBILIZACIÓN DE LA VALORACIÓN PROBATORIA.</w:t>
      </w:r>
    </w:p>
    <w:p w14:paraId="6861963F" w14:textId="77777777" w:rsidR="006D7E89" w:rsidRDefault="006D7E89" w:rsidP="00FB2619">
      <w:pPr>
        <w:jc w:val="both"/>
        <w:rPr>
          <w:rFonts w:ascii="Arial" w:hAnsi="Arial" w:cs="Arial"/>
          <w:sz w:val="20"/>
          <w:szCs w:val="20"/>
          <w:lang w:val="es-419"/>
        </w:rPr>
      </w:pPr>
    </w:p>
    <w:p w14:paraId="43EB1398" w14:textId="205E9AB3" w:rsidR="00FB2619" w:rsidRPr="00FB2619" w:rsidRDefault="00E7161A" w:rsidP="00FB2619">
      <w:pPr>
        <w:jc w:val="both"/>
        <w:rPr>
          <w:rFonts w:ascii="Arial" w:hAnsi="Arial" w:cs="Arial"/>
          <w:sz w:val="20"/>
          <w:szCs w:val="20"/>
          <w:lang w:val="es-419"/>
        </w:rPr>
      </w:pPr>
      <w:r w:rsidRPr="00E7161A">
        <w:rPr>
          <w:rFonts w:ascii="Arial" w:hAnsi="Arial" w:cs="Arial"/>
          <w:sz w:val="20"/>
          <w:szCs w:val="20"/>
          <w:lang w:val="es-419"/>
        </w:rPr>
        <w:t>Si bien la configuración de un contrato de trabajo requiere la presencia de los tres elementos previstos en el artículo 23 del C.S.T., y de conformidad con el principio general de la carga de la prueba, previsto en el artículo 167 del C.G.C., incumbe a la parte que afirma acreditar su aserto; en desarrollo del principio general de la favorabilidad laboral, está previsto en el artículo 24 del C.S.T. que “Se presume que toda relación de trabajo personal está regida por un contrato de trabajo”</w:t>
      </w:r>
      <w:r>
        <w:rPr>
          <w:rFonts w:ascii="Arial" w:hAnsi="Arial" w:cs="Arial"/>
          <w:sz w:val="20"/>
          <w:szCs w:val="20"/>
          <w:lang w:val="es-419"/>
        </w:rPr>
        <w:t xml:space="preserve"> …</w:t>
      </w:r>
    </w:p>
    <w:p w14:paraId="2C5B7C38" w14:textId="77777777" w:rsidR="00FB2619" w:rsidRPr="00FB2619" w:rsidRDefault="00FB2619" w:rsidP="00FB2619">
      <w:pPr>
        <w:jc w:val="both"/>
        <w:rPr>
          <w:rFonts w:ascii="Arial" w:hAnsi="Arial" w:cs="Arial"/>
          <w:sz w:val="20"/>
          <w:szCs w:val="20"/>
          <w:lang w:val="es-419"/>
        </w:rPr>
      </w:pPr>
    </w:p>
    <w:p w14:paraId="4CB94D8E" w14:textId="52A75422" w:rsidR="00FB2619" w:rsidRPr="00FB2619" w:rsidRDefault="00ED7B92" w:rsidP="00FB2619">
      <w:pPr>
        <w:jc w:val="both"/>
        <w:rPr>
          <w:rFonts w:ascii="Arial" w:hAnsi="Arial" w:cs="Arial"/>
          <w:sz w:val="20"/>
          <w:szCs w:val="20"/>
          <w:lang w:val="es-419"/>
        </w:rPr>
      </w:pPr>
      <w:r>
        <w:rPr>
          <w:rFonts w:ascii="Arial" w:hAnsi="Arial" w:cs="Arial"/>
          <w:sz w:val="20"/>
          <w:szCs w:val="20"/>
          <w:lang w:val="es-419"/>
        </w:rPr>
        <w:t xml:space="preserve">… </w:t>
      </w:r>
      <w:r w:rsidRPr="00ED7B92">
        <w:rPr>
          <w:rFonts w:ascii="Arial" w:hAnsi="Arial" w:cs="Arial"/>
          <w:sz w:val="20"/>
          <w:szCs w:val="20"/>
          <w:lang w:val="es-419"/>
        </w:rPr>
        <w:t>demostrada la prestación de los servicios personales, si el empleador se quiere eximir de las consecuencias jurídicas propias de la vinculación contractual laboral, le corresponde la carga de probar que los servicios recibidos no lo fueron en ejecución de actos de dependencia y subordinación</w:t>
      </w:r>
      <w:r>
        <w:rPr>
          <w:rFonts w:ascii="Arial" w:hAnsi="Arial" w:cs="Arial"/>
          <w:sz w:val="20"/>
          <w:szCs w:val="20"/>
          <w:lang w:val="es-419"/>
        </w:rPr>
        <w:t>…</w:t>
      </w:r>
    </w:p>
    <w:p w14:paraId="7BE118EC" w14:textId="785385FF" w:rsidR="00FB2619" w:rsidRDefault="00FB2619" w:rsidP="00FB2619">
      <w:pPr>
        <w:jc w:val="both"/>
        <w:rPr>
          <w:rFonts w:ascii="Arial" w:hAnsi="Arial" w:cs="Arial"/>
          <w:sz w:val="20"/>
          <w:szCs w:val="20"/>
          <w:lang w:val="es-419"/>
        </w:rPr>
      </w:pPr>
    </w:p>
    <w:p w14:paraId="37488C30" w14:textId="2A4A1245" w:rsidR="00ED7B92" w:rsidRPr="00FB2619" w:rsidRDefault="00ED7B92" w:rsidP="00FB2619">
      <w:pPr>
        <w:jc w:val="both"/>
        <w:rPr>
          <w:rFonts w:ascii="Arial" w:hAnsi="Arial" w:cs="Arial"/>
          <w:sz w:val="20"/>
          <w:szCs w:val="20"/>
          <w:lang w:val="es-419"/>
        </w:rPr>
      </w:pPr>
      <w:r w:rsidRPr="00ED7B92">
        <w:rPr>
          <w:rFonts w:ascii="Arial" w:hAnsi="Arial" w:cs="Arial"/>
          <w:sz w:val="20"/>
          <w:szCs w:val="20"/>
          <w:lang w:val="es-419"/>
        </w:rPr>
        <w:t>No obstante lo anterior, es del caso precisar que la acreditación de la prestación personal de un servicio no releva completamente a quien alega la existencia de un contrato de trabajo de acreditar los demás aspectos inherentes al mismo</w:t>
      </w:r>
      <w:r>
        <w:rPr>
          <w:rFonts w:ascii="Arial" w:hAnsi="Arial" w:cs="Arial"/>
          <w:sz w:val="20"/>
          <w:szCs w:val="20"/>
          <w:lang w:val="es-419"/>
        </w:rPr>
        <w:t>…</w:t>
      </w:r>
    </w:p>
    <w:p w14:paraId="05861BDC" w14:textId="77777777" w:rsidR="00FB2619" w:rsidRPr="00FB2619" w:rsidRDefault="00FB2619" w:rsidP="00FB2619">
      <w:pPr>
        <w:jc w:val="both"/>
        <w:rPr>
          <w:rFonts w:ascii="Arial" w:hAnsi="Arial" w:cs="Arial"/>
          <w:sz w:val="20"/>
          <w:szCs w:val="20"/>
          <w:lang w:val="es-419"/>
        </w:rPr>
      </w:pPr>
    </w:p>
    <w:p w14:paraId="04E77FCC" w14:textId="7B6A8C25" w:rsidR="00FB2619" w:rsidRPr="00FB2619" w:rsidRDefault="00846190" w:rsidP="00FB2619">
      <w:pPr>
        <w:jc w:val="both"/>
        <w:rPr>
          <w:rFonts w:ascii="Arial" w:hAnsi="Arial" w:cs="Arial"/>
          <w:sz w:val="20"/>
          <w:szCs w:val="20"/>
        </w:rPr>
      </w:pPr>
      <w:r w:rsidRPr="00846190">
        <w:rPr>
          <w:rFonts w:ascii="Arial" w:hAnsi="Arial" w:cs="Arial"/>
          <w:sz w:val="20"/>
          <w:szCs w:val="20"/>
        </w:rPr>
        <w:t>La cultura y la sociedad le han atribuido un rol predominantemente reproductivo a la mujer por cuenta del cual ha sido históricamente relegada al trabajo doméstico o de cuidado, que comprende labores de limpieza, preparación de alimentos, crianza de niños, cuidado de enfermos y adultos mayores, labores secretariales y de enseñanza</w:t>
      </w:r>
      <w:r>
        <w:rPr>
          <w:rFonts w:ascii="Arial" w:hAnsi="Arial" w:cs="Arial"/>
          <w:sz w:val="20"/>
          <w:szCs w:val="20"/>
        </w:rPr>
        <w:t>…</w:t>
      </w:r>
    </w:p>
    <w:p w14:paraId="401E636A" w14:textId="77777777" w:rsidR="00FB2619" w:rsidRPr="00FB2619" w:rsidRDefault="00FB2619" w:rsidP="00FB2619">
      <w:pPr>
        <w:jc w:val="both"/>
        <w:rPr>
          <w:rFonts w:ascii="Arial" w:hAnsi="Arial" w:cs="Arial"/>
          <w:sz w:val="20"/>
          <w:szCs w:val="20"/>
        </w:rPr>
      </w:pPr>
    </w:p>
    <w:p w14:paraId="68D8BD16" w14:textId="51A5CFE3" w:rsidR="00FB2619" w:rsidRDefault="00846190" w:rsidP="00FB2619">
      <w:pPr>
        <w:jc w:val="both"/>
        <w:rPr>
          <w:rFonts w:ascii="Arial" w:hAnsi="Arial" w:cs="Arial"/>
          <w:sz w:val="20"/>
          <w:szCs w:val="20"/>
        </w:rPr>
      </w:pPr>
      <w:r w:rsidRPr="00846190">
        <w:rPr>
          <w:rFonts w:ascii="Arial" w:hAnsi="Arial" w:cs="Arial"/>
          <w:sz w:val="20"/>
          <w:szCs w:val="20"/>
        </w:rPr>
        <w:t>Al amparo de los compromisos internacionales de Colombia, los funcionarios judiciales tenemos el deber funcional de aplicar el derecho a la igualdad dentro de las decisiones judiciales, para efectos de disminuir la violencia y la discriminación frente a grupos desprotegidos y débiles, como ocurre con la mujer</w:t>
      </w:r>
      <w:r>
        <w:rPr>
          <w:rFonts w:ascii="Arial" w:hAnsi="Arial" w:cs="Arial"/>
          <w:sz w:val="20"/>
          <w:szCs w:val="20"/>
        </w:rPr>
        <w:t>…</w:t>
      </w:r>
    </w:p>
    <w:p w14:paraId="291A8989" w14:textId="03AC55BA" w:rsidR="00846190" w:rsidRDefault="00846190" w:rsidP="00FB2619">
      <w:pPr>
        <w:jc w:val="both"/>
        <w:rPr>
          <w:rFonts w:ascii="Arial" w:hAnsi="Arial" w:cs="Arial"/>
          <w:sz w:val="20"/>
          <w:szCs w:val="20"/>
        </w:rPr>
      </w:pPr>
    </w:p>
    <w:p w14:paraId="5543FD28" w14:textId="23E346AD" w:rsidR="00846190" w:rsidRDefault="00846190" w:rsidP="00FB2619">
      <w:pPr>
        <w:jc w:val="both"/>
        <w:rPr>
          <w:rFonts w:ascii="Arial" w:hAnsi="Arial" w:cs="Arial"/>
          <w:sz w:val="20"/>
          <w:szCs w:val="20"/>
        </w:rPr>
      </w:pPr>
      <w:r w:rsidRPr="00846190">
        <w:rPr>
          <w:rFonts w:ascii="Arial" w:hAnsi="Arial" w:cs="Arial"/>
          <w:sz w:val="20"/>
          <w:szCs w:val="20"/>
        </w:rPr>
        <w:t>En asuntos con rasgos fácticos similares al presente, esta Sala con ponencia de quien aquí tiene igual encargo, ha explicado que abordar un caso con perspectiva de género implica privilegiar el uso de la prueba indiciaria, ante la imposibilidad de obtener la prueba directa</w:t>
      </w:r>
      <w:r>
        <w:rPr>
          <w:rFonts w:ascii="Arial" w:hAnsi="Arial" w:cs="Arial"/>
          <w:sz w:val="20"/>
          <w:szCs w:val="20"/>
        </w:rPr>
        <w:t>…</w:t>
      </w:r>
    </w:p>
    <w:p w14:paraId="692E2115" w14:textId="065EC322" w:rsidR="00846190" w:rsidRDefault="00846190" w:rsidP="00FB2619">
      <w:pPr>
        <w:jc w:val="both"/>
        <w:rPr>
          <w:rFonts w:ascii="Arial" w:hAnsi="Arial" w:cs="Arial"/>
          <w:sz w:val="20"/>
          <w:szCs w:val="20"/>
        </w:rPr>
      </w:pPr>
    </w:p>
    <w:p w14:paraId="7C70A78B" w14:textId="77777777" w:rsidR="00846190" w:rsidRPr="00FB2619" w:rsidRDefault="00846190" w:rsidP="00FB2619">
      <w:pPr>
        <w:jc w:val="both"/>
        <w:rPr>
          <w:rFonts w:ascii="Arial" w:hAnsi="Arial" w:cs="Arial"/>
          <w:sz w:val="20"/>
          <w:szCs w:val="20"/>
        </w:rPr>
      </w:pPr>
    </w:p>
    <w:bookmarkEnd w:id="0"/>
    <w:p w14:paraId="5DDADE31" w14:textId="77777777" w:rsidR="00FB2619" w:rsidRPr="00FB2619" w:rsidRDefault="00FB2619" w:rsidP="00FB2619">
      <w:pPr>
        <w:jc w:val="both"/>
        <w:rPr>
          <w:rFonts w:ascii="Arial" w:hAnsi="Arial" w:cs="Arial"/>
          <w:sz w:val="20"/>
          <w:szCs w:val="20"/>
        </w:rPr>
      </w:pPr>
    </w:p>
    <w:bookmarkEnd w:id="1"/>
    <w:bookmarkEnd w:id="2"/>
    <w:p w14:paraId="1A9051FC" w14:textId="77777777" w:rsidR="001F16F2" w:rsidRPr="00FB2619" w:rsidRDefault="001F16F2" w:rsidP="00FB2619">
      <w:pPr>
        <w:spacing w:line="276" w:lineRule="auto"/>
        <w:jc w:val="center"/>
        <w:rPr>
          <w:rFonts w:ascii="Tahoma" w:hAnsi="Tahoma" w:cs="Tahoma"/>
          <w:b/>
          <w:iCs/>
          <w:spacing w:val="2"/>
          <w:lang w:val="es-CO"/>
        </w:rPr>
      </w:pPr>
      <w:r w:rsidRPr="00FB2619">
        <w:rPr>
          <w:rFonts w:ascii="Tahoma" w:hAnsi="Tahoma" w:cs="Tahoma"/>
          <w:b/>
          <w:bCs/>
          <w:iCs/>
          <w:spacing w:val="2"/>
          <w:lang w:val="es-CO"/>
        </w:rPr>
        <w:t>TRIBUNAL SUPERIOR DEL DISTRITO JUDICIAL DE PEREIRA</w:t>
      </w:r>
    </w:p>
    <w:p w14:paraId="2DA5DFAE" w14:textId="77777777" w:rsidR="001F16F2" w:rsidRPr="00FB2619" w:rsidRDefault="001F16F2" w:rsidP="00FB2619">
      <w:pPr>
        <w:spacing w:line="276" w:lineRule="auto"/>
        <w:jc w:val="center"/>
        <w:rPr>
          <w:rFonts w:ascii="Tahoma" w:hAnsi="Tahoma" w:cs="Tahoma"/>
          <w:b/>
          <w:iCs/>
          <w:spacing w:val="2"/>
          <w:lang w:val="es-CO"/>
        </w:rPr>
      </w:pPr>
      <w:r w:rsidRPr="00FB2619">
        <w:rPr>
          <w:rFonts w:ascii="Tahoma" w:hAnsi="Tahoma" w:cs="Tahoma"/>
          <w:b/>
          <w:bCs/>
          <w:iCs/>
          <w:spacing w:val="2"/>
          <w:lang w:val="es-CO"/>
        </w:rPr>
        <w:t>SALA PRIMERA DE DECISION LABORAL</w:t>
      </w:r>
    </w:p>
    <w:p w14:paraId="4F82D35A" w14:textId="77777777" w:rsidR="001F16F2" w:rsidRPr="00FB2619" w:rsidRDefault="001F16F2" w:rsidP="00FB2619">
      <w:pPr>
        <w:spacing w:line="276" w:lineRule="auto"/>
        <w:jc w:val="center"/>
        <w:rPr>
          <w:rFonts w:ascii="Tahoma" w:hAnsi="Tahoma" w:cs="Tahoma"/>
          <w:bCs/>
          <w:spacing w:val="2"/>
          <w:lang w:val="es-CO"/>
        </w:rPr>
      </w:pPr>
    </w:p>
    <w:p w14:paraId="68F305ED" w14:textId="77777777" w:rsidR="001F16F2" w:rsidRPr="00FB2619" w:rsidRDefault="001F16F2" w:rsidP="00FB2619">
      <w:pPr>
        <w:spacing w:line="276" w:lineRule="auto"/>
        <w:jc w:val="center"/>
        <w:rPr>
          <w:rFonts w:ascii="Tahoma" w:hAnsi="Tahoma" w:cs="Tahoma"/>
          <w:spacing w:val="2"/>
          <w:lang w:val="es-CO"/>
        </w:rPr>
      </w:pPr>
      <w:r w:rsidRPr="00FB2619">
        <w:rPr>
          <w:rFonts w:ascii="Tahoma" w:hAnsi="Tahoma" w:cs="Tahoma"/>
          <w:spacing w:val="2"/>
          <w:lang w:val="es-CO"/>
        </w:rPr>
        <w:t>Magistrada Ponente: </w:t>
      </w:r>
      <w:r w:rsidRPr="00FB2619">
        <w:rPr>
          <w:rFonts w:ascii="Tahoma" w:hAnsi="Tahoma" w:cs="Tahoma"/>
          <w:b/>
          <w:bCs/>
          <w:spacing w:val="2"/>
          <w:lang w:val="es-CO"/>
        </w:rPr>
        <w:t>Ana Lucía Caicedo Calderón</w:t>
      </w:r>
    </w:p>
    <w:p w14:paraId="4E3733F5" w14:textId="77777777" w:rsidR="001F16F2" w:rsidRPr="00FB2619" w:rsidRDefault="001F16F2" w:rsidP="00FB2619">
      <w:pPr>
        <w:spacing w:line="276" w:lineRule="auto"/>
        <w:jc w:val="center"/>
        <w:rPr>
          <w:rFonts w:ascii="Tahoma" w:hAnsi="Tahoma" w:cs="Tahoma"/>
          <w:spacing w:val="2"/>
          <w:lang w:val="es-CO"/>
        </w:rPr>
      </w:pPr>
    </w:p>
    <w:p w14:paraId="36D11632" w14:textId="703C1F08" w:rsidR="001F16F2" w:rsidRPr="00FB2619" w:rsidRDefault="001F16F2" w:rsidP="00FB2619">
      <w:pPr>
        <w:spacing w:line="276" w:lineRule="auto"/>
        <w:jc w:val="center"/>
        <w:rPr>
          <w:rFonts w:ascii="Tahoma" w:hAnsi="Tahoma" w:cs="Tahoma"/>
          <w:spacing w:val="2"/>
          <w:lang w:val="es-CO"/>
        </w:rPr>
      </w:pPr>
      <w:r w:rsidRPr="00FB2619">
        <w:rPr>
          <w:rFonts w:ascii="Tahoma" w:hAnsi="Tahoma" w:cs="Tahoma"/>
          <w:spacing w:val="2"/>
          <w:lang w:val="es-CO"/>
        </w:rPr>
        <w:t xml:space="preserve">Pereira, Risaralda, </w:t>
      </w:r>
      <w:r w:rsidR="009F3793" w:rsidRPr="00FB2619">
        <w:rPr>
          <w:rFonts w:ascii="Tahoma" w:hAnsi="Tahoma" w:cs="Tahoma"/>
          <w:spacing w:val="2"/>
          <w:lang w:val="es-CO"/>
        </w:rPr>
        <w:t xml:space="preserve">marzo dieciocho </w:t>
      </w:r>
      <w:r w:rsidRPr="00FB2619">
        <w:rPr>
          <w:rFonts w:ascii="Tahoma" w:hAnsi="Tahoma" w:cs="Tahoma"/>
          <w:spacing w:val="2"/>
          <w:lang w:val="es-CO"/>
        </w:rPr>
        <w:t>(</w:t>
      </w:r>
      <w:r w:rsidR="009F3793" w:rsidRPr="00FB2619">
        <w:rPr>
          <w:rFonts w:ascii="Tahoma" w:hAnsi="Tahoma" w:cs="Tahoma"/>
          <w:spacing w:val="2"/>
          <w:lang w:val="es-CO"/>
        </w:rPr>
        <w:t>18</w:t>
      </w:r>
      <w:r w:rsidRPr="00FB2619">
        <w:rPr>
          <w:rFonts w:ascii="Tahoma" w:hAnsi="Tahoma" w:cs="Tahoma"/>
          <w:spacing w:val="2"/>
          <w:lang w:val="es-CO"/>
        </w:rPr>
        <w:t xml:space="preserve">) de dos mil </w:t>
      </w:r>
      <w:r w:rsidR="009B6457" w:rsidRPr="00FB2619">
        <w:rPr>
          <w:rFonts w:ascii="Tahoma" w:hAnsi="Tahoma" w:cs="Tahoma"/>
          <w:spacing w:val="2"/>
          <w:lang w:val="es-CO"/>
        </w:rPr>
        <w:t xml:space="preserve">veintidós </w:t>
      </w:r>
      <w:r w:rsidRPr="00FB2619">
        <w:rPr>
          <w:rFonts w:ascii="Tahoma" w:hAnsi="Tahoma" w:cs="Tahoma"/>
          <w:spacing w:val="2"/>
          <w:lang w:val="es-CO"/>
        </w:rPr>
        <w:t>(202</w:t>
      </w:r>
      <w:r w:rsidR="009B6457" w:rsidRPr="00FB2619">
        <w:rPr>
          <w:rFonts w:ascii="Tahoma" w:hAnsi="Tahoma" w:cs="Tahoma"/>
          <w:spacing w:val="2"/>
          <w:lang w:val="es-CO"/>
        </w:rPr>
        <w:t>2</w:t>
      </w:r>
      <w:r w:rsidRPr="00FB2619">
        <w:rPr>
          <w:rFonts w:ascii="Tahoma" w:hAnsi="Tahoma" w:cs="Tahoma"/>
          <w:spacing w:val="2"/>
          <w:lang w:val="es-CO"/>
        </w:rPr>
        <w:t>)  </w:t>
      </w:r>
    </w:p>
    <w:p w14:paraId="0E4D4DFD" w14:textId="5465F2FB" w:rsidR="001F16F2" w:rsidRPr="00FB2619" w:rsidRDefault="001F16F2" w:rsidP="00FB2619">
      <w:pPr>
        <w:spacing w:line="276" w:lineRule="auto"/>
        <w:jc w:val="center"/>
        <w:rPr>
          <w:rFonts w:ascii="Tahoma" w:hAnsi="Tahoma" w:cs="Tahoma"/>
          <w:spacing w:val="2"/>
          <w:lang w:val="es-CO"/>
        </w:rPr>
      </w:pPr>
      <w:r w:rsidRPr="00FB2619">
        <w:rPr>
          <w:rFonts w:ascii="Tahoma" w:hAnsi="Tahoma" w:cs="Tahoma"/>
          <w:spacing w:val="2"/>
          <w:lang w:val="es-CO"/>
        </w:rPr>
        <w:t>Acta No. </w:t>
      </w:r>
      <w:r w:rsidR="00C41121" w:rsidRPr="00FB2619">
        <w:rPr>
          <w:rFonts w:ascii="Tahoma" w:hAnsi="Tahoma" w:cs="Tahoma"/>
          <w:spacing w:val="2"/>
          <w:lang w:val="es-CO"/>
        </w:rPr>
        <w:t>40</w:t>
      </w:r>
      <w:r w:rsidRPr="00FB2619">
        <w:rPr>
          <w:rFonts w:ascii="Tahoma" w:hAnsi="Tahoma" w:cs="Tahoma"/>
          <w:spacing w:val="2"/>
          <w:lang w:val="es-CO"/>
        </w:rPr>
        <w:t xml:space="preserve"> del </w:t>
      </w:r>
      <w:r w:rsidR="009F3793" w:rsidRPr="00FB2619">
        <w:rPr>
          <w:rFonts w:ascii="Tahoma" w:hAnsi="Tahoma" w:cs="Tahoma"/>
          <w:spacing w:val="2"/>
          <w:lang w:val="es-CO"/>
        </w:rPr>
        <w:t>1</w:t>
      </w:r>
      <w:r w:rsidR="00DD7CE3" w:rsidRPr="00FB2619">
        <w:rPr>
          <w:rFonts w:ascii="Tahoma" w:hAnsi="Tahoma" w:cs="Tahoma"/>
          <w:spacing w:val="2"/>
          <w:lang w:val="es-CO"/>
        </w:rPr>
        <w:t>7</w:t>
      </w:r>
      <w:r w:rsidRPr="00FB2619">
        <w:rPr>
          <w:rFonts w:ascii="Tahoma" w:hAnsi="Tahoma" w:cs="Tahoma"/>
          <w:spacing w:val="2"/>
          <w:lang w:val="es-CO"/>
        </w:rPr>
        <w:t xml:space="preserve"> de </w:t>
      </w:r>
      <w:r w:rsidR="009F3793" w:rsidRPr="00FB2619">
        <w:rPr>
          <w:rFonts w:ascii="Tahoma" w:hAnsi="Tahoma" w:cs="Tahoma"/>
          <w:spacing w:val="2"/>
          <w:lang w:val="es-CO"/>
        </w:rPr>
        <w:t xml:space="preserve">marzo </w:t>
      </w:r>
      <w:r w:rsidRPr="00FB2619">
        <w:rPr>
          <w:rFonts w:ascii="Tahoma" w:hAnsi="Tahoma" w:cs="Tahoma"/>
          <w:spacing w:val="2"/>
          <w:lang w:val="es-CO"/>
        </w:rPr>
        <w:t>de 202</w:t>
      </w:r>
      <w:r w:rsidR="009B6457" w:rsidRPr="00FB2619">
        <w:rPr>
          <w:rFonts w:ascii="Tahoma" w:hAnsi="Tahoma" w:cs="Tahoma"/>
          <w:spacing w:val="2"/>
          <w:lang w:val="es-CO"/>
        </w:rPr>
        <w:t>2</w:t>
      </w:r>
    </w:p>
    <w:p w14:paraId="46B5A3DF" w14:textId="77777777" w:rsidR="008F4962" w:rsidRPr="00FB2619" w:rsidRDefault="008F4962" w:rsidP="00FB2619">
      <w:pPr>
        <w:spacing w:line="276" w:lineRule="auto"/>
        <w:jc w:val="both"/>
        <w:rPr>
          <w:rFonts w:ascii="Tahoma" w:hAnsi="Tahoma" w:cs="Tahoma"/>
          <w:spacing w:val="2"/>
        </w:rPr>
      </w:pPr>
    </w:p>
    <w:p w14:paraId="415C8E5C" w14:textId="77777777" w:rsidR="00C43F4A" w:rsidRPr="00FB2619" w:rsidRDefault="00C43F4A" w:rsidP="00FB2619">
      <w:pPr>
        <w:spacing w:line="276" w:lineRule="auto"/>
        <w:jc w:val="both"/>
        <w:rPr>
          <w:rFonts w:ascii="Tahoma" w:hAnsi="Tahoma" w:cs="Tahoma"/>
          <w:spacing w:val="2"/>
        </w:rPr>
      </w:pPr>
    </w:p>
    <w:p w14:paraId="16CE2BED" w14:textId="3E51F886" w:rsidR="00C43F4A" w:rsidRPr="00FB2619" w:rsidRDefault="00C43F4A" w:rsidP="00FB2619">
      <w:pPr>
        <w:spacing w:line="276" w:lineRule="auto"/>
        <w:ind w:firstLine="708"/>
        <w:jc w:val="both"/>
        <w:rPr>
          <w:rFonts w:ascii="Tahoma" w:eastAsiaTheme="minorHAnsi" w:hAnsi="Tahoma" w:cs="Tahoma"/>
          <w:b/>
          <w:bCs/>
          <w:lang w:val="es-ES_tradnl" w:eastAsia="en-US"/>
        </w:rPr>
      </w:pPr>
      <w:r w:rsidRPr="00FB2619">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FB2619">
        <w:rPr>
          <w:rFonts w:ascii="Tahoma" w:eastAsiaTheme="minorHAnsi" w:hAnsi="Tahoma" w:cs="Tahoma"/>
          <w:lang w:val="es-CO" w:eastAsia="en-US"/>
        </w:rPr>
        <w:t xml:space="preserve"> </w:t>
      </w:r>
      <w:r w:rsidRPr="00FB2619">
        <w:rPr>
          <w:rFonts w:ascii="Tahoma" w:eastAsiaTheme="minorHAnsi" w:hAnsi="Tahoma" w:cs="Tahoma"/>
          <w:lang w:val="es-ES_tradnl" w:eastAsia="en-US"/>
        </w:rPr>
        <w:t>se proferirán por escrito</w:t>
      </w:r>
      <w:r w:rsidRPr="00FB2619">
        <w:rPr>
          <w:rFonts w:ascii="Tahoma" w:eastAsiaTheme="minorHAnsi" w:hAnsi="Tahoma" w:cs="Tahoma"/>
          <w:lang w:val="es-CO" w:eastAsia="en-US"/>
        </w:rPr>
        <w:t xml:space="preserve"> </w:t>
      </w:r>
      <w:r w:rsidRPr="00FB2619">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FB2619">
        <w:rPr>
          <w:rFonts w:ascii="Tahoma" w:eastAsiaTheme="minorHAnsi" w:hAnsi="Tahoma" w:cs="Tahoma"/>
          <w:lang w:val="es-CO" w:eastAsia="en-US"/>
        </w:rPr>
        <w:t xml:space="preserve">la Sala </w:t>
      </w:r>
      <w:r w:rsidR="0064697B" w:rsidRPr="00FB2619">
        <w:rPr>
          <w:rFonts w:ascii="Tahoma" w:eastAsiaTheme="minorHAnsi" w:hAnsi="Tahoma" w:cs="Tahoma"/>
          <w:lang w:val="es-CO" w:eastAsia="en-US"/>
        </w:rPr>
        <w:t xml:space="preserve">Primera </w:t>
      </w:r>
      <w:r w:rsidRPr="00FB2619">
        <w:rPr>
          <w:rFonts w:ascii="Tahoma" w:eastAsiaTheme="minorHAnsi" w:hAnsi="Tahoma" w:cs="Tahoma"/>
          <w:lang w:val="es-CO" w:eastAsia="en-US"/>
        </w:rPr>
        <w:t xml:space="preserve">de Decisión Laboral del Tribunal Superior de Pereira, integrada por las Magistradas </w:t>
      </w:r>
      <w:r w:rsidRPr="00962EAE">
        <w:rPr>
          <w:rFonts w:ascii="Tahoma" w:eastAsiaTheme="minorHAnsi" w:hAnsi="Tahoma" w:cs="Tahoma"/>
          <w:bCs/>
          <w:lang w:val="es-CO" w:eastAsia="en-US"/>
        </w:rPr>
        <w:t>ANA LUCÍA CAICEDO CALDERÓN</w:t>
      </w:r>
      <w:r w:rsidRPr="00962EAE">
        <w:rPr>
          <w:rFonts w:ascii="Tahoma" w:eastAsiaTheme="minorHAnsi" w:hAnsi="Tahoma" w:cs="Tahoma"/>
          <w:lang w:val="es-CO" w:eastAsia="en-US"/>
        </w:rPr>
        <w:t xml:space="preserve"> como Ponente, </w:t>
      </w:r>
      <w:r w:rsidRPr="00962EAE">
        <w:rPr>
          <w:rFonts w:ascii="Tahoma" w:eastAsiaTheme="minorHAnsi" w:hAnsi="Tahoma" w:cs="Tahoma"/>
          <w:bCs/>
          <w:lang w:val="es-CO" w:eastAsia="en-US"/>
        </w:rPr>
        <w:t>OLGA LUCÍA HOYOS SEPÚLVEDA</w:t>
      </w:r>
      <w:r w:rsidRPr="00962EAE">
        <w:rPr>
          <w:rFonts w:ascii="Tahoma" w:eastAsiaTheme="minorHAnsi" w:hAnsi="Tahoma" w:cs="Tahoma"/>
          <w:lang w:val="es-CO" w:eastAsia="en-US"/>
        </w:rPr>
        <w:t xml:space="preserve"> y el Magistrado </w:t>
      </w:r>
      <w:bookmarkStart w:id="3" w:name="_Hlk61987554"/>
      <w:r w:rsidRPr="00962EAE">
        <w:rPr>
          <w:rFonts w:ascii="Tahoma" w:eastAsiaTheme="minorHAnsi" w:hAnsi="Tahoma" w:cs="Tahoma"/>
          <w:bCs/>
          <w:lang w:val="es-CO" w:eastAsia="en-US"/>
        </w:rPr>
        <w:t xml:space="preserve">GERMÁN DARIO </w:t>
      </w:r>
      <w:r w:rsidRPr="00962EAE">
        <w:rPr>
          <w:rFonts w:ascii="Tahoma" w:eastAsiaTheme="minorHAnsi" w:hAnsi="Tahoma" w:cs="Tahoma"/>
          <w:bCs/>
          <w:lang w:val="es-CO" w:eastAsia="en-US"/>
        </w:rPr>
        <w:lastRenderedPageBreak/>
        <w:t>GOEZ VINASCO</w:t>
      </w:r>
      <w:bookmarkEnd w:id="3"/>
      <w:r w:rsidRPr="00962EAE">
        <w:rPr>
          <w:rFonts w:ascii="Tahoma" w:eastAsiaTheme="minorHAnsi" w:hAnsi="Tahoma" w:cs="Tahoma"/>
          <w:lang w:val="es-CO" w:eastAsia="en-US"/>
        </w:rPr>
        <w:t xml:space="preserve">, procede a proferir </w:t>
      </w:r>
      <w:r w:rsidR="00F910EB" w:rsidRPr="00962EAE">
        <w:rPr>
          <w:rFonts w:ascii="Tahoma" w:eastAsiaTheme="minorHAnsi" w:hAnsi="Tahoma" w:cs="Tahoma"/>
          <w:lang w:val="es-CO" w:eastAsia="en-US"/>
        </w:rPr>
        <w:t>la</w:t>
      </w:r>
      <w:r w:rsidRPr="00962EAE">
        <w:rPr>
          <w:rFonts w:ascii="Tahoma" w:eastAsiaTheme="minorHAnsi" w:hAnsi="Tahoma" w:cs="Tahoma"/>
          <w:lang w:val="es-CO" w:eastAsia="en-US"/>
        </w:rPr>
        <w:t xml:space="preserve"> si</w:t>
      </w:r>
      <w:r w:rsidRPr="00FB2619">
        <w:rPr>
          <w:rFonts w:ascii="Tahoma" w:eastAsiaTheme="minorHAnsi" w:hAnsi="Tahoma" w:cs="Tahoma"/>
          <w:lang w:val="es-CO" w:eastAsia="en-US"/>
        </w:rPr>
        <w:t xml:space="preserve">guiente </w:t>
      </w:r>
      <w:r w:rsidR="00F910EB" w:rsidRPr="00FB2619">
        <w:rPr>
          <w:rFonts w:ascii="Tahoma" w:eastAsiaTheme="minorHAnsi" w:hAnsi="Tahoma" w:cs="Tahoma"/>
          <w:lang w:val="es-CO" w:eastAsia="en-US"/>
        </w:rPr>
        <w:t>sentencia</w:t>
      </w:r>
      <w:r w:rsidRPr="00FB2619">
        <w:rPr>
          <w:rFonts w:ascii="Tahoma" w:eastAsiaTheme="minorHAnsi" w:hAnsi="Tahoma" w:cs="Tahoma"/>
          <w:lang w:val="es-CO" w:eastAsia="en-US"/>
        </w:rPr>
        <w:t xml:space="preserve"> escrit</w:t>
      </w:r>
      <w:r w:rsidR="00F910EB" w:rsidRPr="00FB2619">
        <w:rPr>
          <w:rFonts w:ascii="Tahoma" w:eastAsiaTheme="minorHAnsi" w:hAnsi="Tahoma" w:cs="Tahoma"/>
          <w:lang w:val="es-CO" w:eastAsia="en-US"/>
        </w:rPr>
        <w:t>a</w:t>
      </w:r>
      <w:r w:rsidRPr="00FB2619">
        <w:rPr>
          <w:rFonts w:ascii="Tahoma" w:eastAsiaTheme="minorHAnsi" w:hAnsi="Tahoma" w:cs="Tahoma"/>
          <w:lang w:val="es-CO" w:eastAsia="en-US"/>
        </w:rPr>
        <w:t xml:space="preserve"> dentro del proceso </w:t>
      </w:r>
      <w:r w:rsidR="0064697B" w:rsidRPr="00962EAE">
        <w:rPr>
          <w:rFonts w:ascii="Tahoma" w:eastAsiaTheme="minorHAnsi" w:hAnsi="Tahoma" w:cs="Tahoma"/>
          <w:b/>
          <w:lang w:val="es-CO" w:eastAsia="en-US"/>
        </w:rPr>
        <w:t xml:space="preserve">ordinario </w:t>
      </w:r>
      <w:r w:rsidRPr="00962EAE">
        <w:rPr>
          <w:rFonts w:ascii="Tahoma" w:eastAsiaTheme="minorHAnsi" w:hAnsi="Tahoma" w:cs="Tahoma"/>
          <w:b/>
          <w:lang w:val="es-CO" w:eastAsia="en-US"/>
        </w:rPr>
        <w:t>laboral</w:t>
      </w:r>
      <w:r w:rsidRPr="00FB2619">
        <w:rPr>
          <w:rFonts w:ascii="Tahoma" w:eastAsiaTheme="minorHAnsi" w:hAnsi="Tahoma" w:cs="Tahoma"/>
          <w:lang w:val="es-CO" w:eastAsia="en-US"/>
        </w:rPr>
        <w:t xml:space="preserve"> instaurado por</w:t>
      </w:r>
      <w:r w:rsidRPr="00FB2619">
        <w:rPr>
          <w:rFonts w:ascii="Tahoma" w:eastAsiaTheme="minorHAnsi" w:hAnsi="Tahoma" w:cs="Tahoma"/>
          <w:lang w:val="es-ES_tradnl" w:eastAsia="en-US"/>
        </w:rPr>
        <w:t xml:space="preserve"> </w:t>
      </w:r>
      <w:r w:rsidR="009F3793" w:rsidRPr="00FB2619">
        <w:rPr>
          <w:rFonts w:ascii="Tahoma" w:eastAsiaTheme="minorHAnsi" w:hAnsi="Tahoma" w:cs="Tahoma"/>
          <w:b/>
          <w:lang w:val="es-419" w:eastAsia="en-US"/>
        </w:rPr>
        <w:t xml:space="preserve">María </w:t>
      </w:r>
      <w:proofErr w:type="spellStart"/>
      <w:r w:rsidR="000959D7" w:rsidRPr="00FB2619">
        <w:rPr>
          <w:rFonts w:ascii="Tahoma" w:eastAsiaTheme="minorHAnsi" w:hAnsi="Tahoma" w:cs="Tahoma"/>
          <w:b/>
          <w:lang w:val="es-419" w:eastAsia="en-US"/>
        </w:rPr>
        <w:t>Nicacia</w:t>
      </w:r>
      <w:proofErr w:type="spellEnd"/>
      <w:r w:rsidR="000959D7" w:rsidRPr="00FB2619">
        <w:rPr>
          <w:rFonts w:ascii="Tahoma" w:eastAsiaTheme="minorHAnsi" w:hAnsi="Tahoma" w:cs="Tahoma"/>
          <w:b/>
          <w:lang w:val="es-419" w:eastAsia="en-US"/>
        </w:rPr>
        <w:t xml:space="preserve"> Velasco Caicedo</w:t>
      </w:r>
      <w:r w:rsidR="009F3793" w:rsidRPr="00FB2619">
        <w:rPr>
          <w:rFonts w:ascii="Tahoma" w:eastAsiaTheme="minorHAnsi" w:hAnsi="Tahoma" w:cs="Tahoma"/>
          <w:b/>
          <w:lang w:val="es-419" w:eastAsia="en-US"/>
        </w:rPr>
        <w:t xml:space="preserve"> </w:t>
      </w:r>
      <w:r w:rsidR="009F3793" w:rsidRPr="00FB2619">
        <w:rPr>
          <w:rFonts w:ascii="Tahoma" w:eastAsiaTheme="minorHAnsi" w:hAnsi="Tahoma" w:cs="Tahoma"/>
          <w:lang w:val="es-419" w:eastAsia="en-US"/>
        </w:rPr>
        <w:t>e</w:t>
      </w:r>
      <w:r w:rsidRPr="00FB2619">
        <w:rPr>
          <w:rFonts w:ascii="Tahoma" w:eastAsiaTheme="minorHAnsi" w:hAnsi="Tahoma" w:cs="Tahoma"/>
          <w:lang w:val="es-ES_tradnl" w:eastAsia="en-US"/>
        </w:rPr>
        <w:t xml:space="preserve">n contra de </w:t>
      </w:r>
      <w:proofErr w:type="spellStart"/>
      <w:r w:rsidR="000959D7" w:rsidRPr="00FB2619">
        <w:rPr>
          <w:rFonts w:ascii="Tahoma" w:eastAsiaTheme="minorHAnsi" w:hAnsi="Tahoma" w:cs="Tahoma"/>
          <w:b/>
          <w:lang w:eastAsia="en-US"/>
        </w:rPr>
        <w:t>Agroganadera</w:t>
      </w:r>
      <w:proofErr w:type="spellEnd"/>
      <w:r w:rsidR="000959D7" w:rsidRPr="00FB2619">
        <w:rPr>
          <w:rFonts w:ascii="Tahoma" w:eastAsiaTheme="minorHAnsi" w:hAnsi="Tahoma" w:cs="Tahoma"/>
          <w:b/>
          <w:lang w:eastAsia="en-US"/>
        </w:rPr>
        <w:t xml:space="preserve"> y Consultores Asociados S.A.S.</w:t>
      </w:r>
    </w:p>
    <w:p w14:paraId="1D44890F" w14:textId="77777777" w:rsidR="00043C2A" w:rsidRPr="00FB2619" w:rsidRDefault="00043C2A" w:rsidP="00FB2619">
      <w:pPr>
        <w:spacing w:line="276" w:lineRule="auto"/>
        <w:ind w:firstLine="708"/>
        <w:jc w:val="both"/>
        <w:rPr>
          <w:rFonts w:ascii="Tahoma" w:eastAsiaTheme="minorHAnsi" w:hAnsi="Tahoma" w:cs="Tahoma"/>
          <w:b/>
          <w:bCs/>
          <w:lang w:val="es-ES_tradnl" w:eastAsia="en-US"/>
        </w:rPr>
      </w:pPr>
    </w:p>
    <w:p w14:paraId="69B5F733" w14:textId="77777777" w:rsidR="00BE3A74" w:rsidRPr="00FB2619" w:rsidRDefault="00BE3A74" w:rsidP="00FB2619">
      <w:pPr>
        <w:spacing w:line="276" w:lineRule="auto"/>
        <w:ind w:firstLine="708"/>
        <w:jc w:val="both"/>
        <w:rPr>
          <w:rFonts w:ascii="Tahoma" w:eastAsia="Tahoma" w:hAnsi="Tahoma" w:cs="Tahoma"/>
        </w:rPr>
      </w:pPr>
      <w:r w:rsidRPr="00FB2619">
        <w:rPr>
          <w:rFonts w:ascii="Tahoma" w:eastAsia="Tahoma" w:hAnsi="Tahoma" w:cs="Tahoma"/>
        </w:rPr>
        <w:t>Por medio de esta providencia procede la Sala a revisar en sede jurisdiccional jurisdicción de consulta la sentencia proferida el 9 de septiembre de 2021 por el Juzgado Quinto Laboral del Circuito de Pereira, la cual fue adversa a los intereses de la demandante y no fue apelada. Para ello se tiene en cuenta lo siguiente: </w:t>
      </w:r>
    </w:p>
    <w:p w14:paraId="04D95C36" w14:textId="77777777" w:rsidR="00BE3A74" w:rsidRPr="00FB2619" w:rsidRDefault="00BE3A74" w:rsidP="00FB2619">
      <w:pPr>
        <w:spacing w:line="276" w:lineRule="auto"/>
        <w:ind w:firstLine="708"/>
        <w:rPr>
          <w:rFonts w:ascii="Tahoma" w:eastAsia="Tahoma" w:hAnsi="Tahoma" w:cs="Tahoma"/>
          <w:b/>
          <w:color w:val="000000"/>
        </w:rPr>
      </w:pPr>
      <w:r w:rsidRPr="00FB2619">
        <w:rPr>
          <w:rFonts w:ascii="Tahoma" w:eastAsia="Tahoma" w:hAnsi="Tahoma" w:cs="Tahoma"/>
        </w:rPr>
        <w:tab/>
      </w:r>
    </w:p>
    <w:p w14:paraId="21B340B0" w14:textId="22FBC557" w:rsidR="00BE3A74" w:rsidRPr="00FB2619" w:rsidRDefault="00BE3A74" w:rsidP="00FB2619">
      <w:pPr>
        <w:numPr>
          <w:ilvl w:val="0"/>
          <w:numId w:val="11"/>
        </w:numPr>
        <w:pBdr>
          <w:top w:val="nil"/>
          <w:left w:val="nil"/>
          <w:bottom w:val="nil"/>
          <w:right w:val="nil"/>
          <w:between w:val="nil"/>
        </w:pBdr>
        <w:tabs>
          <w:tab w:val="left" w:pos="0"/>
          <w:tab w:val="left" w:pos="284"/>
        </w:tabs>
        <w:spacing w:line="276" w:lineRule="auto"/>
        <w:ind w:left="0" w:firstLine="0"/>
        <w:jc w:val="center"/>
        <w:rPr>
          <w:rFonts w:ascii="Tahoma" w:eastAsia="Tahoma" w:hAnsi="Tahoma" w:cs="Tahoma"/>
          <w:b/>
          <w:color w:val="000000"/>
        </w:rPr>
      </w:pPr>
      <w:r w:rsidRPr="00FB2619">
        <w:rPr>
          <w:rFonts w:ascii="Tahoma" w:eastAsia="Tahoma" w:hAnsi="Tahoma" w:cs="Tahoma"/>
          <w:b/>
          <w:color w:val="000000"/>
        </w:rPr>
        <w:t xml:space="preserve">La demanda y </w:t>
      </w:r>
      <w:r w:rsidR="00F910EB" w:rsidRPr="00FB2619">
        <w:rPr>
          <w:rFonts w:ascii="Tahoma" w:eastAsia="Tahoma" w:hAnsi="Tahoma" w:cs="Tahoma"/>
          <w:b/>
          <w:color w:val="000000"/>
        </w:rPr>
        <w:t>la contestación de la demanda</w:t>
      </w:r>
    </w:p>
    <w:p w14:paraId="74C554D5" w14:textId="77777777" w:rsidR="00BE3A74" w:rsidRPr="00FB2619" w:rsidRDefault="00BE3A74" w:rsidP="00FB2619">
      <w:pPr>
        <w:pBdr>
          <w:top w:val="nil"/>
          <w:left w:val="nil"/>
          <w:bottom w:val="nil"/>
          <w:right w:val="nil"/>
          <w:between w:val="nil"/>
        </w:pBdr>
        <w:tabs>
          <w:tab w:val="left" w:pos="0"/>
          <w:tab w:val="left" w:pos="284"/>
        </w:tabs>
        <w:spacing w:line="276" w:lineRule="auto"/>
        <w:rPr>
          <w:rFonts w:ascii="Tahoma" w:eastAsia="Tahoma" w:hAnsi="Tahoma" w:cs="Tahoma"/>
          <w:b/>
          <w:color w:val="000000"/>
        </w:rPr>
      </w:pPr>
    </w:p>
    <w:p w14:paraId="515478B9" w14:textId="22154BBD" w:rsidR="00BE3A74" w:rsidRPr="00FB2619" w:rsidRDefault="00BE3A74" w:rsidP="00FB2619">
      <w:pPr>
        <w:spacing w:line="276" w:lineRule="auto"/>
        <w:ind w:firstLine="709"/>
        <w:jc w:val="both"/>
        <w:rPr>
          <w:rFonts w:ascii="Tahoma" w:eastAsia="Tahoma" w:hAnsi="Tahoma" w:cs="Tahoma"/>
        </w:rPr>
      </w:pPr>
      <w:r w:rsidRPr="00FB2619">
        <w:rPr>
          <w:rFonts w:ascii="Tahoma" w:eastAsia="Tahoma" w:hAnsi="Tahoma" w:cs="Tahoma"/>
        </w:rPr>
        <w:t xml:space="preserve">Solicita la señora María </w:t>
      </w:r>
      <w:proofErr w:type="spellStart"/>
      <w:r w:rsidRPr="00FB2619">
        <w:rPr>
          <w:rFonts w:ascii="Tahoma" w:eastAsia="Tahoma" w:hAnsi="Tahoma" w:cs="Tahoma"/>
        </w:rPr>
        <w:t>Nicacia</w:t>
      </w:r>
      <w:proofErr w:type="spellEnd"/>
      <w:r w:rsidRPr="00FB2619">
        <w:rPr>
          <w:rFonts w:ascii="Tahoma" w:eastAsia="Tahoma" w:hAnsi="Tahoma" w:cs="Tahoma"/>
        </w:rPr>
        <w:t xml:space="preserve"> Velasco Caicedo que se declare que entre ella y la empresa </w:t>
      </w:r>
      <w:proofErr w:type="spellStart"/>
      <w:r w:rsidRPr="00FB2619">
        <w:rPr>
          <w:rFonts w:ascii="Tahoma" w:eastAsia="Tahoma" w:hAnsi="Tahoma" w:cs="Tahoma"/>
        </w:rPr>
        <w:t>Agroganadera</w:t>
      </w:r>
      <w:proofErr w:type="spellEnd"/>
      <w:r w:rsidRPr="00FB2619">
        <w:rPr>
          <w:rFonts w:ascii="Tahoma" w:eastAsia="Tahoma" w:hAnsi="Tahoma" w:cs="Tahoma"/>
        </w:rPr>
        <w:t xml:space="preserve"> y Consultores Asociados S.A.S</w:t>
      </w:r>
      <w:r w:rsidR="00FB2619">
        <w:rPr>
          <w:rFonts w:ascii="Tahoma" w:eastAsia="Tahoma" w:hAnsi="Tahoma" w:cs="Tahoma"/>
        </w:rPr>
        <w:t>.</w:t>
      </w:r>
      <w:r w:rsidRPr="00FB2619">
        <w:rPr>
          <w:rFonts w:ascii="Tahoma" w:eastAsia="Tahoma" w:hAnsi="Tahoma" w:cs="Tahoma"/>
        </w:rPr>
        <w:t>, existió un contrato de trabajo a término indefinido, el cual tuvo como fecha de inicio el 3 de octubre de 2016</w:t>
      </w:r>
      <w:r w:rsidR="00050633" w:rsidRPr="00FB2619">
        <w:rPr>
          <w:rFonts w:ascii="Tahoma" w:eastAsia="Tahoma" w:hAnsi="Tahoma" w:cs="Tahoma"/>
        </w:rPr>
        <w:t>,</w:t>
      </w:r>
      <w:r w:rsidRPr="00FB2619">
        <w:rPr>
          <w:rFonts w:ascii="Tahoma" w:eastAsia="Tahoma" w:hAnsi="Tahoma" w:cs="Tahoma"/>
        </w:rPr>
        <w:t xml:space="preserve"> y </w:t>
      </w:r>
      <w:r w:rsidR="00050633" w:rsidRPr="00FB2619">
        <w:rPr>
          <w:rFonts w:ascii="Tahoma" w:eastAsia="Tahoma" w:hAnsi="Tahoma" w:cs="Tahoma"/>
        </w:rPr>
        <w:t xml:space="preserve">que finalizó </w:t>
      </w:r>
      <w:r w:rsidRPr="00FB2619">
        <w:rPr>
          <w:rFonts w:ascii="Tahoma" w:eastAsia="Tahoma" w:hAnsi="Tahoma" w:cs="Tahoma"/>
        </w:rPr>
        <w:t>el 28 de octubre de 2018 por despido indirecto, a consecuencia de la falta de pago del salario y de las prestaciones.</w:t>
      </w:r>
    </w:p>
    <w:p w14:paraId="30A82919" w14:textId="77777777" w:rsidR="00BE3A74" w:rsidRPr="00FB2619" w:rsidRDefault="00BE3A74" w:rsidP="00FB2619">
      <w:pPr>
        <w:spacing w:line="276" w:lineRule="auto"/>
        <w:rPr>
          <w:rFonts w:ascii="Tahoma" w:eastAsia="Tahoma" w:hAnsi="Tahoma" w:cs="Tahoma"/>
        </w:rPr>
      </w:pPr>
    </w:p>
    <w:p w14:paraId="3E3D8065" w14:textId="70B66CBC" w:rsidR="00BE3A74" w:rsidRPr="00FB2619" w:rsidRDefault="00BE3A74" w:rsidP="00FB2619">
      <w:pPr>
        <w:spacing w:line="276" w:lineRule="auto"/>
        <w:ind w:firstLine="709"/>
        <w:jc w:val="both"/>
        <w:rPr>
          <w:rFonts w:ascii="Tahoma" w:eastAsia="Tahoma" w:hAnsi="Tahoma" w:cs="Tahoma"/>
        </w:rPr>
      </w:pPr>
      <w:r w:rsidRPr="00FB2619">
        <w:rPr>
          <w:rFonts w:ascii="Tahoma" w:eastAsia="Tahoma" w:hAnsi="Tahoma" w:cs="Tahoma"/>
        </w:rPr>
        <w:t xml:space="preserve">Como consecuencia de lo anterior, pide que se condene a la demandada, una vez efectuadas las declaraciones respectivas, a </w:t>
      </w:r>
      <w:r w:rsidR="00050633" w:rsidRPr="00FB2619">
        <w:rPr>
          <w:rFonts w:ascii="Tahoma" w:eastAsia="Tahoma" w:hAnsi="Tahoma" w:cs="Tahoma"/>
        </w:rPr>
        <w:t xml:space="preserve">que le </w:t>
      </w:r>
      <w:r w:rsidRPr="00FB2619">
        <w:rPr>
          <w:rFonts w:ascii="Tahoma" w:eastAsia="Tahoma" w:hAnsi="Tahoma" w:cs="Tahoma"/>
        </w:rPr>
        <w:t>recono</w:t>
      </w:r>
      <w:r w:rsidR="00050633" w:rsidRPr="00FB2619">
        <w:rPr>
          <w:rFonts w:ascii="Tahoma" w:eastAsia="Tahoma" w:hAnsi="Tahoma" w:cs="Tahoma"/>
        </w:rPr>
        <w:t xml:space="preserve">zca </w:t>
      </w:r>
      <w:r w:rsidRPr="00FB2619">
        <w:rPr>
          <w:rFonts w:ascii="Tahoma" w:eastAsia="Tahoma" w:hAnsi="Tahoma" w:cs="Tahoma"/>
        </w:rPr>
        <w:t>y pag</w:t>
      </w:r>
      <w:r w:rsidR="00050633" w:rsidRPr="00FB2619">
        <w:rPr>
          <w:rFonts w:ascii="Tahoma" w:eastAsia="Tahoma" w:hAnsi="Tahoma" w:cs="Tahoma"/>
        </w:rPr>
        <w:t>ue</w:t>
      </w:r>
      <w:r w:rsidRPr="00FB2619">
        <w:rPr>
          <w:rFonts w:ascii="Tahoma" w:eastAsia="Tahoma" w:hAnsi="Tahoma" w:cs="Tahoma"/>
        </w:rPr>
        <w:t xml:space="preserve"> el valor </w:t>
      </w:r>
      <w:r w:rsidR="00050633" w:rsidRPr="00FB2619">
        <w:rPr>
          <w:rFonts w:ascii="Tahoma" w:eastAsia="Tahoma" w:hAnsi="Tahoma" w:cs="Tahoma"/>
        </w:rPr>
        <w:t xml:space="preserve">correspondiente </w:t>
      </w:r>
      <w:r w:rsidRPr="00FB2619">
        <w:rPr>
          <w:rFonts w:ascii="Tahoma" w:eastAsia="Tahoma" w:hAnsi="Tahoma" w:cs="Tahoma"/>
        </w:rPr>
        <w:t xml:space="preserve">al </w:t>
      </w:r>
      <w:r w:rsidR="00E5060F" w:rsidRPr="00FB2619">
        <w:rPr>
          <w:rFonts w:ascii="Tahoma" w:eastAsia="Tahoma" w:hAnsi="Tahoma" w:cs="Tahoma"/>
        </w:rPr>
        <w:t xml:space="preserve">ajuste al </w:t>
      </w:r>
      <w:r w:rsidRPr="00FB2619">
        <w:rPr>
          <w:rFonts w:ascii="Tahoma" w:eastAsia="Tahoma" w:hAnsi="Tahoma" w:cs="Tahoma"/>
        </w:rPr>
        <w:t>salario mínimo legal mensual vigente</w:t>
      </w:r>
      <w:r w:rsidR="00050633" w:rsidRPr="00FB2619">
        <w:rPr>
          <w:rFonts w:ascii="Tahoma" w:eastAsia="Tahoma" w:hAnsi="Tahoma" w:cs="Tahoma"/>
        </w:rPr>
        <w:t>;</w:t>
      </w:r>
      <w:r w:rsidRPr="00FB2619">
        <w:rPr>
          <w:rFonts w:ascii="Tahoma" w:eastAsia="Tahoma" w:hAnsi="Tahoma" w:cs="Tahoma"/>
        </w:rPr>
        <w:t xml:space="preserve"> los aportes para pensión</w:t>
      </w:r>
      <w:r w:rsidR="00050633" w:rsidRPr="00FB2619">
        <w:rPr>
          <w:rFonts w:ascii="Tahoma" w:eastAsia="Tahoma" w:hAnsi="Tahoma" w:cs="Tahoma"/>
        </w:rPr>
        <w:t>;</w:t>
      </w:r>
      <w:r w:rsidRPr="00FB2619">
        <w:rPr>
          <w:rFonts w:ascii="Tahoma" w:eastAsia="Tahoma" w:hAnsi="Tahoma" w:cs="Tahoma"/>
        </w:rPr>
        <w:t xml:space="preserve"> horas extras y recargos por trabajo nocturno</w:t>
      </w:r>
      <w:r w:rsidR="00050633" w:rsidRPr="00FB2619">
        <w:rPr>
          <w:rFonts w:ascii="Tahoma" w:eastAsia="Tahoma" w:hAnsi="Tahoma" w:cs="Tahoma"/>
        </w:rPr>
        <w:t xml:space="preserve"> </w:t>
      </w:r>
      <w:r w:rsidRPr="00FB2619">
        <w:rPr>
          <w:rFonts w:ascii="Tahoma" w:eastAsia="Tahoma" w:hAnsi="Tahoma" w:cs="Tahoma"/>
        </w:rPr>
        <w:t>en días dominicales y festivos</w:t>
      </w:r>
      <w:r w:rsidR="00050633" w:rsidRPr="00FB2619">
        <w:rPr>
          <w:rFonts w:ascii="Tahoma" w:eastAsia="Tahoma" w:hAnsi="Tahoma" w:cs="Tahoma"/>
        </w:rPr>
        <w:t xml:space="preserve">; </w:t>
      </w:r>
      <w:r w:rsidRPr="00FB2619">
        <w:rPr>
          <w:rFonts w:ascii="Tahoma" w:eastAsia="Tahoma" w:hAnsi="Tahoma" w:cs="Tahoma"/>
        </w:rPr>
        <w:t xml:space="preserve"> cesantías, los intereses de las cesantías</w:t>
      </w:r>
      <w:r w:rsidR="00050633" w:rsidRPr="00FB2619">
        <w:rPr>
          <w:rFonts w:ascii="Tahoma" w:eastAsia="Tahoma" w:hAnsi="Tahoma" w:cs="Tahoma"/>
        </w:rPr>
        <w:t>;</w:t>
      </w:r>
      <w:r w:rsidRPr="00FB2619">
        <w:rPr>
          <w:rFonts w:ascii="Tahoma" w:eastAsia="Tahoma" w:hAnsi="Tahoma" w:cs="Tahoma"/>
        </w:rPr>
        <w:t xml:space="preserve"> las primas por servicios y las vacaciones compensadas, todas estas causadas en el periodo comprendido entre el 3 de octubre de 2016 y el 28 de octubre de 2018.</w:t>
      </w:r>
    </w:p>
    <w:p w14:paraId="58737423" w14:textId="77777777" w:rsidR="00BE3A74" w:rsidRPr="00FB2619" w:rsidRDefault="00BE3A74" w:rsidP="00FB2619">
      <w:pPr>
        <w:spacing w:line="276" w:lineRule="auto"/>
        <w:rPr>
          <w:rFonts w:ascii="Tahoma" w:eastAsia="Tahoma" w:hAnsi="Tahoma" w:cs="Tahoma"/>
        </w:rPr>
      </w:pPr>
    </w:p>
    <w:p w14:paraId="603B4D90" w14:textId="77777777" w:rsidR="00BE3A74" w:rsidRPr="00FB2619" w:rsidRDefault="00BE3A74" w:rsidP="00FB2619">
      <w:pPr>
        <w:spacing w:line="276" w:lineRule="auto"/>
        <w:ind w:firstLine="709"/>
        <w:jc w:val="both"/>
        <w:rPr>
          <w:rFonts w:ascii="Tahoma" w:eastAsia="Tahoma" w:hAnsi="Tahoma" w:cs="Tahoma"/>
        </w:rPr>
      </w:pPr>
      <w:r w:rsidRPr="00FB2619">
        <w:rPr>
          <w:rFonts w:ascii="Tahoma" w:eastAsia="Tahoma" w:hAnsi="Tahoma" w:cs="Tahoma"/>
        </w:rPr>
        <w:t>Por último, pide que se condene a la demandada al pago de las costas y agencias en derecho del presente proceso.</w:t>
      </w:r>
    </w:p>
    <w:p w14:paraId="5E1B67E6" w14:textId="77777777" w:rsidR="00BE3A74" w:rsidRPr="00FB2619" w:rsidRDefault="00BE3A74" w:rsidP="00FB2619">
      <w:pPr>
        <w:spacing w:line="276" w:lineRule="auto"/>
        <w:rPr>
          <w:rFonts w:ascii="Tahoma" w:eastAsia="Tahoma" w:hAnsi="Tahoma" w:cs="Tahoma"/>
        </w:rPr>
      </w:pPr>
    </w:p>
    <w:p w14:paraId="5C6DD38C" w14:textId="1C0B2675" w:rsidR="00BE3A74" w:rsidRPr="00FB2619" w:rsidRDefault="00BE3A74" w:rsidP="00FB2619">
      <w:pPr>
        <w:spacing w:line="276" w:lineRule="auto"/>
        <w:ind w:firstLine="709"/>
        <w:jc w:val="both"/>
        <w:rPr>
          <w:rFonts w:ascii="Tahoma" w:eastAsia="Tahoma" w:hAnsi="Tahoma" w:cs="Tahoma"/>
        </w:rPr>
      </w:pPr>
      <w:r w:rsidRPr="00FB2619">
        <w:rPr>
          <w:rFonts w:ascii="Tahoma" w:eastAsia="Tahoma" w:hAnsi="Tahoma" w:cs="Tahoma"/>
        </w:rPr>
        <w:t xml:space="preserve">Para fundar dichos pedidos manifiesta que se vinculó laboralmente </w:t>
      </w:r>
      <w:r w:rsidR="00050633" w:rsidRPr="00FB2619">
        <w:rPr>
          <w:rFonts w:ascii="Tahoma" w:eastAsia="Tahoma" w:hAnsi="Tahoma" w:cs="Tahoma"/>
        </w:rPr>
        <w:t>con</w:t>
      </w:r>
      <w:r w:rsidRPr="00FB2619">
        <w:rPr>
          <w:rFonts w:ascii="Tahoma" w:eastAsia="Tahoma" w:hAnsi="Tahoma" w:cs="Tahoma"/>
        </w:rPr>
        <w:t xml:space="preserve"> </w:t>
      </w:r>
      <w:proofErr w:type="spellStart"/>
      <w:r w:rsidRPr="00FB2619">
        <w:rPr>
          <w:rFonts w:ascii="Tahoma" w:eastAsia="Tahoma" w:hAnsi="Tahoma" w:cs="Tahoma"/>
        </w:rPr>
        <w:t>Agroganadera</w:t>
      </w:r>
      <w:proofErr w:type="spellEnd"/>
      <w:r w:rsidRPr="00FB2619">
        <w:rPr>
          <w:rFonts w:ascii="Tahoma" w:eastAsia="Tahoma" w:hAnsi="Tahoma" w:cs="Tahoma"/>
        </w:rPr>
        <w:t xml:space="preserve"> y Consultores Asociados S.A.S. el día 3 de octubre de 2016, </w:t>
      </w:r>
      <w:r w:rsidR="00050633" w:rsidRPr="00FB2619">
        <w:rPr>
          <w:rFonts w:ascii="Tahoma" w:eastAsia="Tahoma" w:hAnsi="Tahoma" w:cs="Tahoma"/>
        </w:rPr>
        <w:t xml:space="preserve">a través de </w:t>
      </w:r>
      <w:r w:rsidRPr="00FB2619">
        <w:rPr>
          <w:rFonts w:ascii="Tahoma" w:eastAsia="Tahoma" w:hAnsi="Tahoma" w:cs="Tahoma"/>
        </w:rPr>
        <w:t>un contrato de trabajo a término indefinido, con el fin de realizar oficios varios y estar encargada de la portería en las instalaciones de la empresa</w:t>
      </w:r>
      <w:r w:rsidR="008E7DB8" w:rsidRPr="00FB2619">
        <w:rPr>
          <w:rFonts w:ascii="Tahoma" w:eastAsia="Tahoma" w:hAnsi="Tahoma" w:cs="Tahoma"/>
        </w:rPr>
        <w:t xml:space="preserve">, ubicadas en la Finca </w:t>
      </w:r>
      <w:proofErr w:type="spellStart"/>
      <w:r w:rsidR="008E7DB8" w:rsidRPr="00FB2619">
        <w:rPr>
          <w:rFonts w:ascii="Tahoma" w:eastAsia="Tahoma" w:hAnsi="Tahoma" w:cs="Tahoma"/>
        </w:rPr>
        <w:t>Monte</w:t>
      </w:r>
      <w:r w:rsidR="0072110F" w:rsidRPr="00FB2619">
        <w:rPr>
          <w:rFonts w:ascii="Tahoma" w:eastAsia="Tahoma" w:hAnsi="Tahoma" w:cs="Tahoma"/>
        </w:rPr>
        <w:t>c</w:t>
      </w:r>
      <w:r w:rsidR="008E7DB8" w:rsidRPr="00FB2619">
        <w:rPr>
          <w:rFonts w:ascii="Tahoma" w:eastAsia="Tahoma" w:hAnsi="Tahoma" w:cs="Tahoma"/>
        </w:rPr>
        <w:t>armelo</w:t>
      </w:r>
      <w:proofErr w:type="spellEnd"/>
      <w:r w:rsidR="008E7DB8" w:rsidRPr="00FB2619">
        <w:rPr>
          <w:rFonts w:ascii="Tahoma" w:eastAsia="Tahoma" w:hAnsi="Tahoma" w:cs="Tahoma"/>
        </w:rPr>
        <w:t xml:space="preserve">, vía Pereira </w:t>
      </w:r>
      <w:r w:rsidR="00962EAE">
        <w:rPr>
          <w:rFonts w:ascii="Tahoma" w:eastAsia="Tahoma" w:hAnsi="Tahoma" w:cs="Tahoma"/>
        </w:rPr>
        <w:t>–</w:t>
      </w:r>
      <w:r w:rsidR="008E7DB8" w:rsidRPr="00FB2619">
        <w:rPr>
          <w:rFonts w:ascii="Tahoma" w:eastAsia="Tahoma" w:hAnsi="Tahoma" w:cs="Tahoma"/>
        </w:rPr>
        <w:t xml:space="preserve"> Alcalá</w:t>
      </w:r>
      <w:r w:rsidRPr="00FB2619">
        <w:rPr>
          <w:rFonts w:ascii="Tahoma" w:eastAsia="Tahoma" w:hAnsi="Tahoma" w:cs="Tahoma"/>
        </w:rPr>
        <w:t>, con una jornada de trabajo de 5:00 am hasta las 8:00 p.m., de lunes a domingo; tomando una hora para el almuerzo.</w:t>
      </w:r>
    </w:p>
    <w:p w14:paraId="7C597866" w14:textId="77777777" w:rsidR="00BE3A74" w:rsidRPr="00FB2619" w:rsidRDefault="00BE3A74" w:rsidP="00FB2619">
      <w:pPr>
        <w:spacing w:line="276" w:lineRule="auto"/>
        <w:rPr>
          <w:rFonts w:ascii="Tahoma" w:eastAsia="Tahoma" w:hAnsi="Tahoma" w:cs="Tahoma"/>
        </w:rPr>
      </w:pPr>
    </w:p>
    <w:p w14:paraId="0F6CD965" w14:textId="5F4F32E1" w:rsidR="00BE3A74" w:rsidRPr="00FB2619" w:rsidRDefault="00BE3A74" w:rsidP="00FB2619">
      <w:pPr>
        <w:spacing w:line="276" w:lineRule="auto"/>
        <w:ind w:firstLine="709"/>
        <w:jc w:val="both"/>
        <w:rPr>
          <w:rFonts w:ascii="Tahoma" w:eastAsia="Tahoma" w:hAnsi="Tahoma" w:cs="Tahoma"/>
        </w:rPr>
      </w:pPr>
      <w:r w:rsidRPr="00FB2619">
        <w:rPr>
          <w:rFonts w:ascii="Tahoma" w:eastAsia="Tahoma" w:hAnsi="Tahoma" w:cs="Tahoma"/>
        </w:rPr>
        <w:t>Afirma que el último salario pagado por la demandada fue de $300.000 mensuales, que nunca se le canceló el salario mínimo legal vigente y que su día de descanso remunerado era un domingo, cada 15 días.</w:t>
      </w:r>
    </w:p>
    <w:p w14:paraId="7C5FBB33" w14:textId="77777777" w:rsidR="006F632F" w:rsidRPr="00FB2619" w:rsidRDefault="006F632F" w:rsidP="00FB2619">
      <w:pPr>
        <w:spacing w:line="276" w:lineRule="auto"/>
        <w:ind w:firstLine="709"/>
        <w:jc w:val="both"/>
        <w:rPr>
          <w:rFonts w:ascii="Tahoma" w:eastAsia="Tahoma" w:hAnsi="Tahoma" w:cs="Tahoma"/>
        </w:rPr>
      </w:pPr>
    </w:p>
    <w:p w14:paraId="740174EA" w14:textId="75B7795C" w:rsidR="00BE3A74" w:rsidRPr="00FB2619" w:rsidRDefault="00BE3A74" w:rsidP="00A332C1">
      <w:pPr>
        <w:spacing w:line="276" w:lineRule="auto"/>
        <w:ind w:firstLine="709"/>
        <w:jc w:val="both"/>
        <w:rPr>
          <w:rFonts w:ascii="Tahoma" w:eastAsia="Tahoma" w:hAnsi="Tahoma" w:cs="Tahoma"/>
        </w:rPr>
      </w:pPr>
      <w:r w:rsidRPr="00FB2619">
        <w:rPr>
          <w:rFonts w:ascii="Tahoma" w:eastAsia="Tahoma" w:hAnsi="Tahoma" w:cs="Tahoma"/>
        </w:rPr>
        <w:t>Sostiene que su empleador le manifestó que no había dinero para pagarle el salario mínimo legal y que estaba en libertad de renunciar, por lo que presentó su renuncia el día 28 de octubre de 2018.</w:t>
      </w:r>
    </w:p>
    <w:p w14:paraId="76EF2061" w14:textId="77777777" w:rsidR="00BE3A74" w:rsidRPr="00FB2619" w:rsidRDefault="00BE3A74" w:rsidP="00A332C1">
      <w:pPr>
        <w:spacing w:line="276" w:lineRule="auto"/>
        <w:jc w:val="both"/>
        <w:rPr>
          <w:rFonts w:ascii="Tahoma" w:eastAsia="Tahoma" w:hAnsi="Tahoma" w:cs="Tahoma"/>
        </w:rPr>
      </w:pPr>
    </w:p>
    <w:p w14:paraId="4EBA0E51" w14:textId="660ABC14" w:rsidR="00BE3A74" w:rsidRPr="00FB2619" w:rsidRDefault="00BE3A74" w:rsidP="00FB2619">
      <w:pPr>
        <w:spacing w:line="276" w:lineRule="auto"/>
        <w:ind w:firstLine="709"/>
        <w:jc w:val="both"/>
        <w:rPr>
          <w:rFonts w:ascii="Tahoma" w:eastAsia="Tahoma" w:hAnsi="Tahoma" w:cs="Tahoma"/>
        </w:rPr>
      </w:pPr>
      <w:r w:rsidRPr="00FB2619">
        <w:rPr>
          <w:rFonts w:ascii="Tahoma" w:eastAsia="Tahoma" w:hAnsi="Tahoma" w:cs="Tahoma"/>
        </w:rPr>
        <w:t>Indica que, durante la vigencia del vínculo laboral</w:t>
      </w:r>
      <w:r w:rsidR="001955E0" w:rsidRPr="00FB2619">
        <w:rPr>
          <w:rFonts w:ascii="Tahoma" w:eastAsia="Tahoma" w:hAnsi="Tahoma" w:cs="Tahoma"/>
        </w:rPr>
        <w:t>,</w:t>
      </w:r>
      <w:r w:rsidRPr="00FB2619">
        <w:rPr>
          <w:rFonts w:ascii="Tahoma" w:eastAsia="Tahoma" w:hAnsi="Tahoma" w:cs="Tahoma"/>
        </w:rPr>
        <w:t xml:space="preserve"> la empresa demandada no la afilió al sistema de seguridad social</w:t>
      </w:r>
      <w:r w:rsidR="001955E0" w:rsidRPr="00FB2619">
        <w:rPr>
          <w:rFonts w:ascii="Tahoma" w:eastAsia="Tahoma" w:hAnsi="Tahoma" w:cs="Tahoma"/>
        </w:rPr>
        <w:t>,</w:t>
      </w:r>
      <w:r w:rsidRPr="00FB2619">
        <w:rPr>
          <w:rFonts w:ascii="Tahoma" w:eastAsia="Tahoma" w:hAnsi="Tahoma" w:cs="Tahoma"/>
        </w:rPr>
        <w:t xml:space="preserve"> ni le pagó la indemnización por despido indirecto, las prestaciones sociales, ni recargos por trabajo en dominicales y festivos.</w:t>
      </w:r>
    </w:p>
    <w:p w14:paraId="52C4149D" w14:textId="77777777" w:rsidR="00BE3A74" w:rsidRPr="00FB2619" w:rsidRDefault="00BE3A74" w:rsidP="00FB2619">
      <w:pPr>
        <w:spacing w:line="276" w:lineRule="auto"/>
        <w:rPr>
          <w:rFonts w:ascii="Tahoma" w:eastAsia="Tahoma" w:hAnsi="Tahoma" w:cs="Tahoma"/>
        </w:rPr>
      </w:pPr>
    </w:p>
    <w:p w14:paraId="4757A70C" w14:textId="26074A15" w:rsidR="00BE3A74" w:rsidRPr="00FB2619" w:rsidRDefault="00BE3A74" w:rsidP="00FB2619">
      <w:pPr>
        <w:spacing w:line="276" w:lineRule="auto"/>
        <w:ind w:firstLine="709"/>
        <w:jc w:val="both"/>
        <w:rPr>
          <w:rFonts w:ascii="Tahoma" w:eastAsia="Tahoma" w:hAnsi="Tahoma" w:cs="Tahoma"/>
        </w:rPr>
      </w:pPr>
      <w:r w:rsidRPr="00FB2619">
        <w:rPr>
          <w:rFonts w:ascii="Tahoma" w:eastAsia="Tahoma" w:hAnsi="Tahoma" w:cs="Tahoma"/>
        </w:rPr>
        <w:t xml:space="preserve">La empresa </w:t>
      </w:r>
      <w:proofErr w:type="spellStart"/>
      <w:r w:rsidRPr="00FB2619">
        <w:rPr>
          <w:rFonts w:ascii="Tahoma" w:eastAsia="Tahoma" w:hAnsi="Tahoma" w:cs="Tahoma"/>
        </w:rPr>
        <w:t>Agroganadera</w:t>
      </w:r>
      <w:proofErr w:type="spellEnd"/>
      <w:r w:rsidRPr="00FB2619">
        <w:rPr>
          <w:rFonts w:ascii="Tahoma" w:eastAsia="Tahoma" w:hAnsi="Tahoma" w:cs="Tahoma"/>
        </w:rPr>
        <w:t xml:space="preserve"> y Consultores Asociados S.A.S</w:t>
      </w:r>
      <w:r w:rsidR="00FB2619">
        <w:rPr>
          <w:rFonts w:ascii="Tahoma" w:eastAsia="Tahoma" w:hAnsi="Tahoma" w:cs="Tahoma"/>
        </w:rPr>
        <w:t>.</w:t>
      </w:r>
      <w:r w:rsidRPr="00FB2619">
        <w:rPr>
          <w:rFonts w:ascii="Tahoma" w:eastAsia="Tahoma" w:hAnsi="Tahoma" w:cs="Tahoma"/>
        </w:rPr>
        <w:t xml:space="preserve"> se opuso a totalidad de las pretensiones de la demanda arguyendo que estas carecían de fundamento tanto fáctico como legal, debido a que no se configuraron los elementos para existiera un contrato de trabajo.</w:t>
      </w:r>
    </w:p>
    <w:p w14:paraId="08B0534D" w14:textId="77777777" w:rsidR="00BE3A74" w:rsidRPr="00FB2619" w:rsidRDefault="00BE3A74" w:rsidP="00FB2619">
      <w:pPr>
        <w:spacing w:line="276" w:lineRule="auto"/>
        <w:rPr>
          <w:rFonts w:ascii="Tahoma" w:eastAsia="Tahoma" w:hAnsi="Tahoma" w:cs="Tahoma"/>
        </w:rPr>
      </w:pPr>
    </w:p>
    <w:p w14:paraId="6F785F93" w14:textId="77777777" w:rsidR="00BE3A74" w:rsidRPr="00FB2619" w:rsidRDefault="00BE3A74" w:rsidP="00FB2619">
      <w:pPr>
        <w:spacing w:line="276" w:lineRule="auto"/>
        <w:ind w:firstLine="709"/>
        <w:jc w:val="both"/>
        <w:rPr>
          <w:rFonts w:ascii="Tahoma" w:eastAsia="Tahoma" w:hAnsi="Tahoma" w:cs="Tahoma"/>
        </w:rPr>
      </w:pPr>
      <w:r w:rsidRPr="00FB2619">
        <w:rPr>
          <w:rFonts w:ascii="Tahoma" w:eastAsia="Tahoma" w:hAnsi="Tahoma" w:cs="Tahoma"/>
        </w:rPr>
        <w:t xml:space="preserve">Expuso que la permanencia en la finca de la actora obedeció exclusivamente a la calidad de cónyuge que tiene con el señor William Trujillo, quien sí estaba contratado por la empresa y quien solicitó que se le proveyera una vivienda en la finca para residir en ella junto a su grupo familiar; siendo esa la razón por la cual la demandante estaba diariamente en la finca.  </w:t>
      </w:r>
    </w:p>
    <w:p w14:paraId="77F789DA" w14:textId="77777777" w:rsidR="00BE3A74" w:rsidRPr="00FB2619" w:rsidRDefault="00BE3A74" w:rsidP="00FB2619">
      <w:pPr>
        <w:spacing w:line="276" w:lineRule="auto"/>
        <w:rPr>
          <w:rFonts w:ascii="Tahoma" w:eastAsia="Tahoma" w:hAnsi="Tahoma" w:cs="Tahoma"/>
        </w:rPr>
      </w:pPr>
    </w:p>
    <w:p w14:paraId="6E706F59" w14:textId="77777777" w:rsidR="00BE3A74" w:rsidRPr="00FB2619" w:rsidRDefault="00BE3A74" w:rsidP="00FB2619">
      <w:pPr>
        <w:spacing w:line="276" w:lineRule="auto"/>
        <w:ind w:firstLine="709"/>
        <w:jc w:val="both"/>
        <w:rPr>
          <w:rFonts w:ascii="Tahoma" w:eastAsia="Tahoma" w:hAnsi="Tahoma" w:cs="Tahoma"/>
        </w:rPr>
      </w:pPr>
      <w:r w:rsidRPr="00FB2619">
        <w:rPr>
          <w:rFonts w:ascii="Tahoma" w:eastAsia="Tahoma" w:hAnsi="Tahoma" w:cs="Tahoma"/>
        </w:rPr>
        <w:t>Con fundamento en lo anterior, propuso excepciones de mérito que denominó como “Inexistencia de la obligación demanda por inasistencia de causa jurídica”, “Ausencia de los tres elementos para que se configure un contrato laboral”, “Inexistencia de las obligaciones”, “Cobro de lo no debido”, “Buena fe” y “Prescripción”.</w:t>
      </w:r>
    </w:p>
    <w:p w14:paraId="7C746B78" w14:textId="77777777" w:rsidR="00F910EB" w:rsidRPr="00FB2619" w:rsidRDefault="00F910EB" w:rsidP="00FB2619">
      <w:pPr>
        <w:spacing w:line="276" w:lineRule="auto"/>
        <w:rPr>
          <w:rFonts w:ascii="Tahoma" w:eastAsia="Tahoma" w:hAnsi="Tahoma" w:cs="Tahoma"/>
        </w:rPr>
      </w:pPr>
    </w:p>
    <w:p w14:paraId="615B306F" w14:textId="63BEEC45" w:rsidR="00BE3A74" w:rsidRPr="00FB2619" w:rsidRDefault="00F6581F" w:rsidP="00FB2619">
      <w:pPr>
        <w:pStyle w:val="Ttulo4"/>
        <w:numPr>
          <w:ilvl w:val="0"/>
          <w:numId w:val="11"/>
        </w:numPr>
        <w:spacing w:line="276" w:lineRule="auto"/>
        <w:textAlignment w:val="auto"/>
        <w:rPr>
          <w:rFonts w:ascii="Tahoma" w:eastAsia="Tahoma" w:hAnsi="Tahoma" w:cs="Tahoma"/>
          <w:szCs w:val="24"/>
        </w:rPr>
      </w:pPr>
      <w:r w:rsidRPr="00FB2619">
        <w:rPr>
          <w:rFonts w:ascii="Tahoma" w:eastAsia="Tahoma" w:hAnsi="Tahoma" w:cs="Tahoma"/>
          <w:szCs w:val="24"/>
        </w:rPr>
        <w:t>La sentencia de primer grado</w:t>
      </w:r>
    </w:p>
    <w:p w14:paraId="6BE00EE5" w14:textId="77777777" w:rsidR="00BE3A74" w:rsidRPr="00FB2619" w:rsidRDefault="00BE3A74" w:rsidP="00FB2619">
      <w:pPr>
        <w:spacing w:line="276" w:lineRule="auto"/>
        <w:rPr>
          <w:rFonts w:ascii="Tahoma" w:hAnsi="Tahoma" w:cs="Tahoma"/>
        </w:rPr>
      </w:pPr>
    </w:p>
    <w:p w14:paraId="0DA86A52" w14:textId="3D773679" w:rsidR="00BE3A74" w:rsidRPr="00FB2619" w:rsidRDefault="00BE3A74" w:rsidP="00FB2619">
      <w:pPr>
        <w:spacing w:line="276" w:lineRule="auto"/>
        <w:ind w:firstLine="850"/>
        <w:jc w:val="both"/>
        <w:rPr>
          <w:rFonts w:ascii="Tahoma" w:eastAsia="Tahoma" w:hAnsi="Tahoma" w:cs="Tahoma"/>
        </w:rPr>
      </w:pPr>
      <w:r w:rsidRPr="00FB2619">
        <w:rPr>
          <w:rFonts w:ascii="Tahoma" w:eastAsia="Tahoma" w:hAnsi="Tahoma" w:cs="Tahoma"/>
        </w:rPr>
        <w:t>La jueza de primera instancia declaró probadas   las   excepciones   de   mérito de “</w:t>
      </w:r>
      <w:r w:rsidR="00962EAE" w:rsidRPr="00FB2619">
        <w:rPr>
          <w:rFonts w:ascii="Tahoma" w:eastAsia="Tahoma" w:hAnsi="Tahoma" w:cs="Tahoma"/>
        </w:rPr>
        <w:t>Inexistencia de la</w:t>
      </w:r>
      <w:r w:rsidRPr="00FB2619">
        <w:rPr>
          <w:rFonts w:ascii="Tahoma" w:eastAsia="Tahoma" w:hAnsi="Tahoma" w:cs="Tahoma"/>
        </w:rPr>
        <w:t xml:space="preserve"> obligación demandada, “</w:t>
      </w:r>
      <w:r w:rsidR="001955E0" w:rsidRPr="00FB2619">
        <w:rPr>
          <w:rFonts w:ascii="Tahoma" w:eastAsia="Tahoma" w:hAnsi="Tahoma" w:cs="Tahoma"/>
        </w:rPr>
        <w:t xml:space="preserve">Ausencia </w:t>
      </w:r>
      <w:r w:rsidRPr="00FB2619">
        <w:rPr>
          <w:rFonts w:ascii="Tahoma" w:eastAsia="Tahoma" w:hAnsi="Tahoma" w:cs="Tahoma"/>
        </w:rPr>
        <w:t>de los tres elementos para que se configure un contrato laboral”, “Inexistencia de las obligaciones” y “</w:t>
      </w:r>
      <w:r w:rsidR="001955E0" w:rsidRPr="00FB2619">
        <w:rPr>
          <w:rFonts w:ascii="Tahoma" w:eastAsia="Tahoma" w:hAnsi="Tahoma" w:cs="Tahoma"/>
        </w:rPr>
        <w:t xml:space="preserve">Cobro </w:t>
      </w:r>
      <w:r w:rsidRPr="00FB2619">
        <w:rPr>
          <w:rFonts w:ascii="Tahoma" w:eastAsia="Tahoma" w:hAnsi="Tahoma" w:cs="Tahoma"/>
        </w:rPr>
        <w:t>de lo no debido”. Como consecuencia de lo anterior, absolvió de las pretensiones a la demandada, conforme a lo expuesto en la parte motiva de la providencia.</w:t>
      </w:r>
    </w:p>
    <w:p w14:paraId="50EDC614" w14:textId="77777777" w:rsidR="00BE3A74" w:rsidRPr="00FB2619" w:rsidRDefault="00BE3A74" w:rsidP="00FB2619">
      <w:pPr>
        <w:spacing w:line="276" w:lineRule="auto"/>
        <w:rPr>
          <w:rFonts w:ascii="Tahoma" w:eastAsia="Tahoma" w:hAnsi="Tahoma" w:cs="Tahoma"/>
        </w:rPr>
      </w:pPr>
    </w:p>
    <w:p w14:paraId="79DFFB4A" w14:textId="2CE75E22" w:rsidR="00FF7FE2" w:rsidRPr="00FB2619" w:rsidRDefault="00BE3A74" w:rsidP="00FB2619">
      <w:pPr>
        <w:spacing w:line="276" w:lineRule="auto"/>
        <w:ind w:firstLine="709"/>
        <w:jc w:val="both"/>
        <w:rPr>
          <w:rFonts w:ascii="Tahoma" w:eastAsia="Tahoma" w:hAnsi="Tahoma" w:cs="Tahoma"/>
        </w:rPr>
      </w:pPr>
      <w:r w:rsidRPr="00FB2619">
        <w:rPr>
          <w:rFonts w:ascii="Tahoma" w:eastAsia="Tahoma" w:hAnsi="Tahoma" w:cs="Tahoma"/>
        </w:rPr>
        <w:t xml:space="preserve">Para llegar a tal determinación la jueza de instancia consideró, en síntesis, que al confrontar las pruebas allegadas por las partes en contienda era dable concluir que no confluían los tres elementos esenciales de un contrato de trabajo en la relación que sostuvo la actora con la demandada, pues </w:t>
      </w:r>
      <w:r w:rsidR="00B73A12" w:rsidRPr="00FB2619">
        <w:rPr>
          <w:rFonts w:ascii="Tahoma" w:eastAsia="Tahoma" w:hAnsi="Tahoma" w:cs="Tahoma"/>
        </w:rPr>
        <w:t xml:space="preserve">en su interrogatorio incurrió en notables imprecisiones respecto a la prestación personal del servicio en la portería de finca de propiedad de la demandada, ya que aceptó que dicha labor era desempeñada por un empleado de la sociedad, lo cual, además, fue corroborado con el testimonio de su esposo. </w:t>
      </w:r>
      <w:r w:rsidR="00FF7FE2" w:rsidRPr="00FB2619">
        <w:rPr>
          <w:rFonts w:ascii="Tahoma" w:eastAsia="Tahoma" w:hAnsi="Tahoma" w:cs="Tahoma"/>
        </w:rPr>
        <w:t>Pese a lo anterior, resaltó que este último en su declaración se contradijo en distintos aspectos con la actora, además de advertirse la intención de favorecerla, por lo que declaró probada la tacha propuesta por el apoderado de la demandada.</w:t>
      </w:r>
    </w:p>
    <w:p w14:paraId="30666B16" w14:textId="6426E908" w:rsidR="00683F47" w:rsidRPr="00FB2619" w:rsidRDefault="00683F47" w:rsidP="00FB2619">
      <w:pPr>
        <w:spacing w:line="276" w:lineRule="auto"/>
        <w:ind w:firstLine="709"/>
        <w:jc w:val="both"/>
        <w:rPr>
          <w:rFonts w:ascii="Tahoma" w:eastAsia="Tahoma" w:hAnsi="Tahoma" w:cs="Tahoma"/>
        </w:rPr>
      </w:pPr>
    </w:p>
    <w:p w14:paraId="43C6C108" w14:textId="3ABFAEA6" w:rsidR="00683F47" w:rsidRPr="00FB2619" w:rsidRDefault="00683F47" w:rsidP="00FB2619">
      <w:pPr>
        <w:spacing w:line="276" w:lineRule="auto"/>
        <w:ind w:firstLine="709"/>
        <w:jc w:val="both"/>
        <w:rPr>
          <w:rFonts w:ascii="Tahoma" w:eastAsia="Tahoma" w:hAnsi="Tahoma" w:cs="Tahoma"/>
        </w:rPr>
      </w:pPr>
      <w:r w:rsidRPr="00FB2619">
        <w:rPr>
          <w:rFonts w:ascii="Tahoma" w:eastAsia="Tahoma" w:hAnsi="Tahoma" w:cs="Tahoma"/>
        </w:rPr>
        <w:t xml:space="preserve">Por último, indicó que en caso de aceptar que la demandante tuvo como función estar al frente de la portería de la finca, la prestación personal era cuestionable dado que en su interrogatorio de parte aseguró que </w:t>
      </w:r>
      <w:r w:rsidR="00B6518C" w:rsidRPr="00FB2619">
        <w:rPr>
          <w:rFonts w:ascii="Tahoma" w:eastAsia="Tahoma" w:hAnsi="Tahoma" w:cs="Tahoma"/>
        </w:rPr>
        <w:t>cuando ella se dirigía a las oficinas ubicadas aproximadamente a un kil</w:t>
      </w:r>
      <w:r w:rsidR="00E74B71" w:rsidRPr="00FB2619">
        <w:rPr>
          <w:rFonts w:ascii="Tahoma" w:eastAsia="Tahoma" w:hAnsi="Tahoma" w:cs="Tahoma"/>
        </w:rPr>
        <w:t>ó</w:t>
      </w:r>
      <w:r w:rsidR="00B6518C" w:rsidRPr="00FB2619">
        <w:rPr>
          <w:rFonts w:ascii="Tahoma" w:eastAsia="Tahoma" w:hAnsi="Tahoma" w:cs="Tahoma"/>
        </w:rPr>
        <w:t>metro de distancia, eran sus hijas -menores de edad- las encargadas de las tareas correspondientes al ingreso del personal.</w:t>
      </w:r>
    </w:p>
    <w:p w14:paraId="0FE1812B" w14:textId="77777777" w:rsidR="00F910EB" w:rsidRPr="00FB2619" w:rsidRDefault="00F910EB" w:rsidP="00FB2619">
      <w:pPr>
        <w:spacing w:line="276" w:lineRule="auto"/>
        <w:rPr>
          <w:rFonts w:ascii="Tahoma" w:eastAsia="Tahoma" w:hAnsi="Tahoma" w:cs="Tahoma"/>
        </w:rPr>
      </w:pPr>
    </w:p>
    <w:p w14:paraId="2B5974ED" w14:textId="3E7DB2A1" w:rsidR="00BE3A74" w:rsidRPr="00FB2619" w:rsidRDefault="00BE3A74" w:rsidP="00FB2619">
      <w:pPr>
        <w:pStyle w:val="Ttulo4"/>
        <w:numPr>
          <w:ilvl w:val="0"/>
          <w:numId w:val="11"/>
        </w:numPr>
        <w:spacing w:line="276" w:lineRule="auto"/>
        <w:textAlignment w:val="auto"/>
        <w:rPr>
          <w:rFonts w:ascii="Tahoma" w:eastAsia="Tahoma" w:hAnsi="Tahoma" w:cs="Tahoma"/>
          <w:szCs w:val="24"/>
        </w:rPr>
      </w:pPr>
      <w:r w:rsidRPr="00FB2619">
        <w:rPr>
          <w:rFonts w:ascii="Tahoma" w:eastAsia="Tahoma" w:hAnsi="Tahoma" w:cs="Tahoma"/>
          <w:szCs w:val="24"/>
        </w:rPr>
        <w:t>Procedencia de la consulta</w:t>
      </w:r>
    </w:p>
    <w:p w14:paraId="4E511160" w14:textId="2ADD02C2" w:rsidR="00BE3A74" w:rsidRPr="00FB2619" w:rsidRDefault="00BE3A74" w:rsidP="00FB2619">
      <w:pPr>
        <w:spacing w:line="276" w:lineRule="auto"/>
        <w:rPr>
          <w:rFonts w:ascii="Tahoma" w:eastAsia="Tahoma" w:hAnsi="Tahoma" w:cs="Tahoma"/>
        </w:rPr>
      </w:pPr>
    </w:p>
    <w:p w14:paraId="7BBF8EEF" w14:textId="28116F0D" w:rsidR="00BE3A74" w:rsidRPr="00FB2619" w:rsidRDefault="00BE3A74" w:rsidP="00FB2619">
      <w:pPr>
        <w:spacing w:line="276" w:lineRule="auto"/>
        <w:ind w:firstLine="709"/>
        <w:jc w:val="both"/>
        <w:rPr>
          <w:rFonts w:ascii="Tahoma" w:eastAsia="Tahoma" w:hAnsi="Tahoma" w:cs="Tahoma"/>
        </w:rPr>
      </w:pPr>
      <w:r w:rsidRPr="00FB2619">
        <w:rPr>
          <w:rFonts w:ascii="Tahoma" w:eastAsia="Tahoma" w:hAnsi="Tahoma" w:cs="Tahoma"/>
        </w:rPr>
        <w:lastRenderedPageBreak/>
        <w:t>Tal como se advirtiera en precedencia, la sentencia de primer grado será revisada en su integridad al haber sido adversa a los intereses de la parte actora y no haber sido objeto del recurso de apelación.</w:t>
      </w:r>
      <w:r w:rsidRPr="00FB2619">
        <w:rPr>
          <w:rFonts w:ascii="Tahoma" w:eastAsia="Tahoma" w:hAnsi="Tahoma" w:cs="Tahoma"/>
        </w:rPr>
        <w:tab/>
      </w:r>
    </w:p>
    <w:p w14:paraId="7BB46BEA" w14:textId="77777777" w:rsidR="00F910EB" w:rsidRPr="00FB2619" w:rsidRDefault="00F910EB" w:rsidP="00FB2619">
      <w:pPr>
        <w:spacing w:line="276" w:lineRule="auto"/>
        <w:rPr>
          <w:rFonts w:ascii="Tahoma" w:eastAsia="Tahoma" w:hAnsi="Tahoma" w:cs="Tahoma"/>
        </w:rPr>
      </w:pPr>
    </w:p>
    <w:p w14:paraId="4186E52B" w14:textId="305FA8AA" w:rsidR="00BE3A74" w:rsidRPr="00FB2619" w:rsidRDefault="00BE3A74" w:rsidP="00FB2619">
      <w:pPr>
        <w:pStyle w:val="Ttulo4"/>
        <w:numPr>
          <w:ilvl w:val="0"/>
          <w:numId w:val="11"/>
        </w:numPr>
        <w:spacing w:line="276" w:lineRule="auto"/>
        <w:ind w:left="0" w:firstLine="0"/>
        <w:textAlignment w:val="auto"/>
        <w:rPr>
          <w:rFonts w:ascii="Tahoma" w:eastAsia="Tahoma" w:hAnsi="Tahoma" w:cs="Tahoma"/>
          <w:szCs w:val="24"/>
        </w:rPr>
      </w:pPr>
      <w:r w:rsidRPr="00FB2619">
        <w:rPr>
          <w:rFonts w:ascii="Tahoma" w:eastAsia="Tahoma" w:hAnsi="Tahoma" w:cs="Tahoma"/>
          <w:szCs w:val="24"/>
        </w:rPr>
        <w:t>Alegatos de conclusión</w:t>
      </w:r>
    </w:p>
    <w:p w14:paraId="5FEC276D" w14:textId="4C631DFF" w:rsidR="00B009DC" w:rsidRPr="00FB2619" w:rsidRDefault="00BE3A74" w:rsidP="00FB2619">
      <w:pPr>
        <w:spacing w:line="276" w:lineRule="auto"/>
        <w:jc w:val="both"/>
        <w:rPr>
          <w:rFonts w:ascii="Tahoma" w:eastAsia="Tahoma" w:hAnsi="Tahoma" w:cs="Tahoma"/>
        </w:rPr>
      </w:pPr>
      <w:r w:rsidRPr="00FB2619">
        <w:rPr>
          <w:rFonts w:ascii="Tahoma" w:eastAsia="Tahoma" w:hAnsi="Tahoma" w:cs="Tahoma"/>
        </w:rPr>
        <w:t xml:space="preserve"> </w:t>
      </w:r>
    </w:p>
    <w:p w14:paraId="32BF123B" w14:textId="58200852" w:rsidR="00BE3A74" w:rsidRPr="00FB2619" w:rsidRDefault="00137F59" w:rsidP="00FB2619">
      <w:pPr>
        <w:spacing w:line="276" w:lineRule="auto"/>
        <w:ind w:firstLine="708"/>
        <w:jc w:val="both"/>
        <w:rPr>
          <w:rFonts w:ascii="Tahoma" w:eastAsia="Tahoma" w:hAnsi="Tahoma" w:cs="Tahoma"/>
        </w:rPr>
      </w:pPr>
      <w:r w:rsidRPr="00FB2619">
        <w:rPr>
          <w:rFonts w:ascii="Tahoma" w:eastAsia="Tahoma" w:hAnsi="Tahoma" w:cs="Tahoma"/>
        </w:rPr>
        <w:t>Conforme a lo señalado en la constancia secretarial que antecede, las partes no presentaron alegatos de conclusión dentro del término concedido para tal efecto.</w:t>
      </w:r>
    </w:p>
    <w:p w14:paraId="672B307B" w14:textId="77777777" w:rsidR="00BE3A74" w:rsidRPr="00FB2619" w:rsidRDefault="00BE3A74" w:rsidP="00FB2619">
      <w:pPr>
        <w:spacing w:line="276" w:lineRule="auto"/>
        <w:jc w:val="both"/>
        <w:rPr>
          <w:rFonts w:ascii="Tahoma" w:hAnsi="Tahoma" w:cs="Tahoma"/>
        </w:rPr>
      </w:pPr>
    </w:p>
    <w:p w14:paraId="7EEFD0B9" w14:textId="43BC0251" w:rsidR="00BE3A74" w:rsidRPr="00FB2619" w:rsidRDefault="00BE3A74" w:rsidP="00FB2619">
      <w:pPr>
        <w:pStyle w:val="Ttulo4"/>
        <w:numPr>
          <w:ilvl w:val="0"/>
          <w:numId w:val="11"/>
        </w:numPr>
        <w:spacing w:line="276" w:lineRule="auto"/>
        <w:ind w:left="0" w:firstLine="0"/>
        <w:textAlignment w:val="auto"/>
        <w:rPr>
          <w:rFonts w:ascii="Tahoma" w:eastAsia="Tahoma" w:hAnsi="Tahoma" w:cs="Tahoma"/>
          <w:szCs w:val="24"/>
        </w:rPr>
      </w:pPr>
      <w:r w:rsidRPr="00FB2619">
        <w:rPr>
          <w:rFonts w:ascii="Tahoma" w:eastAsia="Tahoma" w:hAnsi="Tahoma" w:cs="Tahoma"/>
          <w:szCs w:val="24"/>
        </w:rPr>
        <w:t>Problema</w:t>
      </w:r>
      <w:r w:rsidR="00137F59" w:rsidRPr="00FB2619">
        <w:rPr>
          <w:rFonts w:ascii="Tahoma" w:eastAsia="Tahoma" w:hAnsi="Tahoma" w:cs="Tahoma"/>
          <w:szCs w:val="24"/>
        </w:rPr>
        <w:t>s</w:t>
      </w:r>
      <w:r w:rsidRPr="00FB2619">
        <w:rPr>
          <w:rFonts w:ascii="Tahoma" w:eastAsia="Tahoma" w:hAnsi="Tahoma" w:cs="Tahoma"/>
          <w:szCs w:val="24"/>
        </w:rPr>
        <w:t xml:space="preserve"> jurídico</w:t>
      </w:r>
      <w:r w:rsidR="00137F59" w:rsidRPr="00FB2619">
        <w:rPr>
          <w:rFonts w:ascii="Tahoma" w:eastAsia="Tahoma" w:hAnsi="Tahoma" w:cs="Tahoma"/>
          <w:szCs w:val="24"/>
        </w:rPr>
        <w:t>s</w:t>
      </w:r>
      <w:r w:rsidRPr="00FB2619">
        <w:rPr>
          <w:rFonts w:ascii="Tahoma" w:eastAsia="Tahoma" w:hAnsi="Tahoma" w:cs="Tahoma"/>
          <w:szCs w:val="24"/>
        </w:rPr>
        <w:t xml:space="preserve"> por resolver</w:t>
      </w:r>
    </w:p>
    <w:p w14:paraId="51273494" w14:textId="77777777" w:rsidR="00BE3A74" w:rsidRPr="00FB2619" w:rsidRDefault="00BE3A74" w:rsidP="00FB2619">
      <w:pPr>
        <w:spacing w:line="276" w:lineRule="auto"/>
        <w:jc w:val="both"/>
        <w:rPr>
          <w:rFonts w:ascii="Tahoma" w:hAnsi="Tahoma" w:cs="Tahoma"/>
        </w:rPr>
      </w:pPr>
      <w:r w:rsidRPr="00FB2619">
        <w:rPr>
          <w:rFonts w:ascii="Tahoma" w:hAnsi="Tahoma" w:cs="Tahoma"/>
        </w:rPr>
        <w:t xml:space="preserve"> </w:t>
      </w:r>
    </w:p>
    <w:p w14:paraId="6818F6D7" w14:textId="4675FC43" w:rsidR="00BE3A74" w:rsidRPr="00FB2619" w:rsidRDefault="00BE3A74" w:rsidP="00FB2619">
      <w:pPr>
        <w:spacing w:line="276" w:lineRule="auto"/>
        <w:ind w:firstLine="708"/>
        <w:jc w:val="both"/>
        <w:rPr>
          <w:rFonts w:ascii="Tahoma" w:hAnsi="Tahoma" w:cs="Tahoma"/>
        </w:rPr>
      </w:pPr>
      <w:r w:rsidRPr="00FB2619">
        <w:rPr>
          <w:rFonts w:ascii="Tahoma" w:hAnsi="Tahoma" w:cs="Tahoma"/>
        </w:rPr>
        <w:t xml:space="preserve">De acuerdo con los argumentos expuestos en la sentencia de primera instancia, le corresponde a la Sala </w:t>
      </w:r>
      <w:r w:rsidR="00137F59" w:rsidRPr="00FB2619">
        <w:rPr>
          <w:rFonts w:ascii="Tahoma" w:hAnsi="Tahoma" w:cs="Tahoma"/>
        </w:rPr>
        <w:t xml:space="preserve">determinar si la relación que sostuvo la parte actora con la demandada se dio bajo el contexto de un contrato de trabajo y, en caso afirmativo, cuáles son las acreencias laborales que se deben cancelar a la señora </w:t>
      </w:r>
      <w:r w:rsidR="00F910EB" w:rsidRPr="00FB2619">
        <w:rPr>
          <w:rFonts w:ascii="Tahoma" w:hAnsi="Tahoma" w:cs="Tahoma"/>
        </w:rPr>
        <w:t>María</w:t>
      </w:r>
      <w:r w:rsidR="00137F59" w:rsidRPr="00FB2619">
        <w:rPr>
          <w:rFonts w:ascii="Tahoma" w:hAnsi="Tahoma" w:cs="Tahoma"/>
        </w:rPr>
        <w:t xml:space="preserve"> </w:t>
      </w:r>
      <w:proofErr w:type="spellStart"/>
      <w:r w:rsidR="00137F59" w:rsidRPr="00FB2619">
        <w:rPr>
          <w:rFonts w:ascii="Tahoma" w:hAnsi="Tahoma" w:cs="Tahoma"/>
        </w:rPr>
        <w:t>Nicasia</w:t>
      </w:r>
      <w:proofErr w:type="spellEnd"/>
      <w:r w:rsidR="00137F59" w:rsidRPr="00FB2619">
        <w:rPr>
          <w:rFonts w:ascii="Tahoma" w:hAnsi="Tahoma" w:cs="Tahoma"/>
        </w:rPr>
        <w:t xml:space="preserve"> Velasco.</w:t>
      </w:r>
    </w:p>
    <w:p w14:paraId="4C8EE7FE" w14:textId="77777777" w:rsidR="00F910EB" w:rsidRPr="00FB2619" w:rsidRDefault="00F910EB" w:rsidP="00FB2619">
      <w:pPr>
        <w:spacing w:line="276" w:lineRule="auto"/>
        <w:rPr>
          <w:rFonts w:ascii="Tahoma" w:eastAsia="Tahoma" w:hAnsi="Tahoma" w:cs="Tahoma"/>
        </w:rPr>
      </w:pPr>
    </w:p>
    <w:p w14:paraId="1A256EEB" w14:textId="27D77207" w:rsidR="00137F59" w:rsidRPr="00FB2619" w:rsidRDefault="00137F59" w:rsidP="00FB2619">
      <w:pPr>
        <w:numPr>
          <w:ilvl w:val="0"/>
          <w:numId w:val="15"/>
        </w:numPr>
        <w:spacing w:line="276" w:lineRule="auto"/>
        <w:jc w:val="center"/>
        <w:rPr>
          <w:rFonts w:ascii="Tahoma" w:hAnsi="Tahoma" w:cs="Tahoma"/>
          <w:b/>
          <w:bCs/>
        </w:rPr>
      </w:pPr>
      <w:r w:rsidRPr="00FB2619">
        <w:rPr>
          <w:rFonts w:ascii="Tahoma" w:hAnsi="Tahoma" w:cs="Tahoma"/>
          <w:b/>
          <w:bCs/>
        </w:rPr>
        <w:t>Consideraciones</w:t>
      </w:r>
    </w:p>
    <w:p w14:paraId="0F3E4A8A" w14:textId="77777777" w:rsidR="00F91CE1" w:rsidRPr="00FB2619" w:rsidRDefault="00F91CE1" w:rsidP="00FB2619">
      <w:pPr>
        <w:spacing w:line="276" w:lineRule="auto"/>
        <w:ind w:left="450"/>
        <w:rPr>
          <w:rFonts w:ascii="Tahoma" w:hAnsi="Tahoma" w:cs="Tahoma"/>
          <w:b/>
          <w:bCs/>
        </w:rPr>
      </w:pPr>
    </w:p>
    <w:p w14:paraId="5CD6330F" w14:textId="77777777" w:rsidR="002A3B10" w:rsidRPr="00FB2619" w:rsidRDefault="002A3B10" w:rsidP="00FB2619">
      <w:pPr>
        <w:numPr>
          <w:ilvl w:val="1"/>
          <w:numId w:val="15"/>
        </w:numPr>
        <w:tabs>
          <w:tab w:val="left" w:pos="567"/>
        </w:tabs>
        <w:spacing w:line="276" w:lineRule="auto"/>
        <w:jc w:val="both"/>
        <w:rPr>
          <w:rFonts w:ascii="Tahoma" w:hAnsi="Tahoma" w:cs="Tahoma"/>
          <w:b/>
        </w:rPr>
      </w:pPr>
      <w:r w:rsidRPr="00FB2619">
        <w:rPr>
          <w:rFonts w:ascii="Tahoma" w:hAnsi="Tahoma" w:cs="Tahoma"/>
          <w:b/>
        </w:rPr>
        <w:t>De los elementos del contrato de trabajo y la carga de la prueba</w:t>
      </w:r>
    </w:p>
    <w:p w14:paraId="2071A3AA" w14:textId="77777777" w:rsidR="002A3B10" w:rsidRPr="00FB2619" w:rsidRDefault="002A3B10" w:rsidP="00FB2619">
      <w:pPr>
        <w:spacing w:line="276" w:lineRule="auto"/>
        <w:ind w:firstLine="708"/>
        <w:jc w:val="both"/>
        <w:rPr>
          <w:rFonts w:ascii="Tahoma" w:hAnsi="Tahoma" w:cs="Tahoma"/>
        </w:rPr>
      </w:pPr>
      <w:r w:rsidRPr="00FB2619">
        <w:rPr>
          <w:rFonts w:ascii="Tahoma" w:hAnsi="Tahoma" w:cs="Tahoma"/>
        </w:rPr>
        <w:tab/>
        <w:t xml:space="preserve"> </w:t>
      </w:r>
    </w:p>
    <w:p w14:paraId="42A06E33" w14:textId="1982FD82" w:rsidR="002A3B10" w:rsidRPr="00FB2619" w:rsidRDefault="002A3B10" w:rsidP="00FB2619">
      <w:pPr>
        <w:spacing w:line="276" w:lineRule="auto"/>
        <w:ind w:firstLine="708"/>
        <w:jc w:val="both"/>
        <w:rPr>
          <w:rFonts w:ascii="Tahoma" w:hAnsi="Tahoma" w:cs="Tahoma"/>
        </w:rPr>
      </w:pPr>
      <w:r w:rsidRPr="00FB2619">
        <w:rPr>
          <w:rFonts w:ascii="Tahoma" w:hAnsi="Tahoma" w:cs="Tahoma"/>
        </w:rPr>
        <w:t>Si bien la configuración de un contrato de trabajo requiere la presencia de los tres elementos previstos en el artículo 23 del C.S.T., y de conformidad con el principio general de la carga de la prueba, previsto en el artículo 1</w:t>
      </w:r>
      <w:r w:rsidR="00F91CE1" w:rsidRPr="00FB2619">
        <w:rPr>
          <w:rFonts w:ascii="Tahoma" w:hAnsi="Tahoma" w:cs="Tahoma"/>
        </w:rPr>
        <w:t>6</w:t>
      </w:r>
      <w:r w:rsidRPr="00FB2619">
        <w:rPr>
          <w:rFonts w:ascii="Tahoma" w:hAnsi="Tahoma" w:cs="Tahoma"/>
        </w:rPr>
        <w:t>7 del C.</w:t>
      </w:r>
      <w:r w:rsidR="00F91CE1" w:rsidRPr="00FB2619">
        <w:rPr>
          <w:rFonts w:ascii="Tahoma" w:hAnsi="Tahoma" w:cs="Tahoma"/>
        </w:rPr>
        <w:t>G</w:t>
      </w:r>
      <w:r w:rsidRPr="00FB2619">
        <w:rPr>
          <w:rFonts w:ascii="Tahoma" w:hAnsi="Tahoma" w:cs="Tahoma"/>
        </w:rPr>
        <w:t xml:space="preserve">.C., incumbe a la parte que afirma acreditar su aserto; </w:t>
      </w:r>
      <w:r w:rsidR="009A1C1E" w:rsidRPr="00FB2619">
        <w:rPr>
          <w:rFonts w:ascii="Tahoma" w:hAnsi="Tahoma" w:cs="Tahoma"/>
        </w:rPr>
        <w:t xml:space="preserve">en </w:t>
      </w:r>
      <w:r w:rsidRPr="00FB2619">
        <w:rPr>
          <w:rFonts w:ascii="Tahoma" w:hAnsi="Tahoma" w:cs="Tahoma"/>
        </w:rPr>
        <w:t>desarrollo del principio general de la favorabilidad laboral, está previsto en el artículo 24 del C.S.T. que “</w:t>
      </w:r>
      <w:r w:rsidRPr="00962EAE">
        <w:rPr>
          <w:rFonts w:ascii="Tahoma" w:hAnsi="Tahoma" w:cs="Tahoma"/>
          <w:sz w:val="22"/>
        </w:rPr>
        <w:t>Se presume que toda relación de trabajo personal está regida por un contrato de trabajo</w:t>
      </w:r>
      <w:r w:rsidRPr="00FB2619">
        <w:rPr>
          <w:rFonts w:ascii="Tahoma" w:hAnsi="Tahoma" w:cs="Tahoma"/>
        </w:rPr>
        <w:t xml:space="preserve">”, lo cual no hace nada distinto a repartir la carga probatoria respecto a las reclamaciones de carácter contractual laboral.  </w:t>
      </w:r>
    </w:p>
    <w:p w14:paraId="1FB07245" w14:textId="77777777" w:rsidR="002A3B10" w:rsidRPr="00FB2619" w:rsidRDefault="002A3B10" w:rsidP="00FB2619">
      <w:pPr>
        <w:spacing w:line="276" w:lineRule="auto"/>
        <w:jc w:val="both"/>
        <w:rPr>
          <w:rFonts w:ascii="Tahoma" w:hAnsi="Tahoma" w:cs="Tahoma"/>
        </w:rPr>
      </w:pPr>
    </w:p>
    <w:p w14:paraId="4F1C8F71" w14:textId="77777777" w:rsidR="002A3B10" w:rsidRPr="00FB2619" w:rsidRDefault="002A3B10" w:rsidP="00FB2619">
      <w:pPr>
        <w:spacing w:line="276" w:lineRule="auto"/>
        <w:ind w:firstLine="708"/>
        <w:jc w:val="both"/>
        <w:rPr>
          <w:rFonts w:ascii="Tahoma" w:hAnsi="Tahoma" w:cs="Tahoma"/>
        </w:rPr>
      </w:pPr>
      <w:r w:rsidRPr="00FB2619">
        <w:rPr>
          <w:rFonts w:ascii="Tahoma" w:hAnsi="Tahoma" w:cs="Tahoma"/>
        </w:rPr>
        <w:t>En efecto, si la “</w:t>
      </w:r>
      <w:r w:rsidRPr="00962EAE">
        <w:rPr>
          <w:rFonts w:ascii="Tahoma" w:hAnsi="Tahoma" w:cs="Tahoma"/>
          <w:sz w:val="22"/>
        </w:rPr>
        <w:t>relación de trabajo</w:t>
      </w:r>
      <w:r w:rsidRPr="00FB2619">
        <w:rPr>
          <w:rFonts w:ascii="Tahoma" w:hAnsi="Tahoma" w:cs="Tahoma"/>
        </w:rPr>
        <w:t xml:space="preserve">”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 </w:t>
      </w:r>
    </w:p>
    <w:p w14:paraId="15B7BBBE" w14:textId="77777777" w:rsidR="002A3B10" w:rsidRPr="00FB2619" w:rsidRDefault="002A3B10" w:rsidP="00FB2619">
      <w:pPr>
        <w:spacing w:line="276" w:lineRule="auto"/>
        <w:jc w:val="both"/>
        <w:rPr>
          <w:rFonts w:ascii="Tahoma" w:hAnsi="Tahoma" w:cs="Tahoma"/>
        </w:rPr>
      </w:pPr>
    </w:p>
    <w:p w14:paraId="44AA2BC2" w14:textId="77777777" w:rsidR="002A3B10" w:rsidRPr="00FB2619" w:rsidRDefault="002A3B10" w:rsidP="00FB2619">
      <w:pPr>
        <w:spacing w:line="276" w:lineRule="auto"/>
        <w:ind w:firstLine="708"/>
        <w:jc w:val="both"/>
        <w:rPr>
          <w:rFonts w:ascii="Tahoma" w:hAnsi="Tahoma" w:cs="Tahoma"/>
        </w:rPr>
      </w:pPr>
      <w:r w:rsidRPr="00FB2619">
        <w:rPr>
          <w:rFonts w:ascii="Tahoma" w:hAnsi="Tahoma" w:cs="Tahoma"/>
        </w:rPr>
        <w:t xml:space="preserve">De otro lado, demostrada la prestación de los servicios personales, si el empleador se quiere eximir de las consecuencias jurídicas propias de la vinculación contractual laboral, le corresponde la carga de probar que los servicios recibidos no lo fueron en ejecución de actos de dependencia y subordinación, elementos respecto de los cuales el artículo 23 de la Obra Sustantiva Laboral, en su literal b), sostiene que son la facultad del empleador de exigirle al trabajador el cumplimiento de órdenes en cualquier momento, en cuanto al modo, tiempo o continuidad de trabajo, e imponerle reglamentos, lo cual debe mantenerse por todo el tiempo de duración del contrato. </w:t>
      </w:r>
    </w:p>
    <w:p w14:paraId="4F5D931C" w14:textId="77777777" w:rsidR="002A3B10" w:rsidRPr="00FB2619" w:rsidRDefault="002A3B10" w:rsidP="00FB2619">
      <w:pPr>
        <w:spacing w:line="276" w:lineRule="auto"/>
        <w:jc w:val="both"/>
        <w:rPr>
          <w:rFonts w:ascii="Tahoma" w:hAnsi="Tahoma" w:cs="Tahoma"/>
        </w:rPr>
      </w:pPr>
    </w:p>
    <w:p w14:paraId="53E166A6" w14:textId="1CE3A77B" w:rsidR="002A3B10" w:rsidRPr="00FB2619" w:rsidRDefault="002A3B10" w:rsidP="00FB2619">
      <w:pPr>
        <w:spacing w:line="276" w:lineRule="auto"/>
        <w:ind w:firstLine="708"/>
        <w:jc w:val="both"/>
        <w:rPr>
          <w:rFonts w:ascii="Tahoma" w:hAnsi="Tahoma" w:cs="Tahoma"/>
        </w:rPr>
      </w:pPr>
      <w:r w:rsidRPr="00FB2619">
        <w:rPr>
          <w:rFonts w:ascii="Tahoma" w:hAnsi="Tahoma" w:cs="Tahoma"/>
        </w:rPr>
        <w:lastRenderedPageBreak/>
        <w:t xml:space="preserve">A fin de amortiguar la carga probatoria de quien pretende ser tenido como trabajador, parte débil de la relación contractual y procesal, el </w:t>
      </w:r>
      <w:r w:rsidR="009A1C1E" w:rsidRPr="00FB2619">
        <w:rPr>
          <w:rFonts w:ascii="Tahoma" w:hAnsi="Tahoma" w:cs="Tahoma"/>
        </w:rPr>
        <w:t xml:space="preserve">citado </w:t>
      </w:r>
      <w:r w:rsidRPr="00FB2619">
        <w:rPr>
          <w:rFonts w:ascii="Tahoma" w:hAnsi="Tahoma" w:cs="Tahoma"/>
        </w:rPr>
        <w:t>artículo 24 del C. S., permit</w:t>
      </w:r>
      <w:r w:rsidR="009A1C1E" w:rsidRPr="00FB2619">
        <w:rPr>
          <w:rFonts w:ascii="Tahoma" w:hAnsi="Tahoma" w:cs="Tahoma"/>
        </w:rPr>
        <w:t>e</w:t>
      </w:r>
      <w:r w:rsidRPr="00FB2619">
        <w:rPr>
          <w:rFonts w:ascii="Tahoma" w:hAnsi="Tahoma" w:cs="Tahoma"/>
        </w:rPr>
        <w:t xml:space="preserve"> al operador judicial presumir que la labor fue realizada en ejecución de contrato de trabajo, invirtiéndose la carga de la prueba, correspondiéndole a la parte accionada, presunto empleador, desvirtuarla, acreditando que dicho servicio sobrevino en ejecución de un contrato de otra naturaleza.</w:t>
      </w:r>
    </w:p>
    <w:p w14:paraId="5322C67E" w14:textId="77777777" w:rsidR="00F91CE1" w:rsidRPr="00FB2619" w:rsidRDefault="00F91CE1" w:rsidP="00FB2619">
      <w:pPr>
        <w:spacing w:line="276" w:lineRule="auto"/>
        <w:ind w:firstLine="708"/>
        <w:jc w:val="both"/>
        <w:rPr>
          <w:rFonts w:ascii="Tahoma" w:hAnsi="Tahoma" w:cs="Tahoma"/>
        </w:rPr>
      </w:pPr>
    </w:p>
    <w:p w14:paraId="7C04E4E7" w14:textId="193D495D" w:rsidR="00BE3A74" w:rsidRPr="00FB2619" w:rsidRDefault="0055086C" w:rsidP="00FB2619">
      <w:pPr>
        <w:spacing w:line="276" w:lineRule="auto"/>
        <w:ind w:firstLine="450"/>
        <w:jc w:val="both"/>
        <w:rPr>
          <w:rFonts w:ascii="Tahoma" w:eastAsia="Tahoma" w:hAnsi="Tahoma" w:cs="Tahoma"/>
        </w:rPr>
      </w:pPr>
      <w:r w:rsidRPr="00FB2619">
        <w:rPr>
          <w:rFonts w:ascii="Tahoma" w:eastAsia="Tahoma" w:hAnsi="Tahoma" w:cs="Tahoma"/>
        </w:rPr>
        <w:t xml:space="preserve">No obstante lo anterior, </w:t>
      </w:r>
      <w:r w:rsidR="009A1C1E" w:rsidRPr="00FB2619">
        <w:rPr>
          <w:rFonts w:ascii="Tahoma" w:eastAsia="Tahoma" w:hAnsi="Tahoma" w:cs="Tahoma"/>
        </w:rPr>
        <w:t xml:space="preserve">es del caso precisar </w:t>
      </w:r>
      <w:r w:rsidR="00F91CE1" w:rsidRPr="00FB2619">
        <w:rPr>
          <w:rFonts w:ascii="Tahoma" w:eastAsia="Tahoma" w:hAnsi="Tahoma" w:cs="Tahoma"/>
        </w:rPr>
        <w:t xml:space="preserve">que la acreditación de la prestación personal de un servicio no releva </w:t>
      </w:r>
      <w:r w:rsidRPr="00FB2619">
        <w:rPr>
          <w:rFonts w:ascii="Tahoma" w:eastAsia="Tahoma" w:hAnsi="Tahoma" w:cs="Tahoma"/>
        </w:rPr>
        <w:t xml:space="preserve">completamente </w:t>
      </w:r>
      <w:r w:rsidR="00F91CE1" w:rsidRPr="00FB2619">
        <w:rPr>
          <w:rFonts w:ascii="Tahoma" w:eastAsia="Tahoma" w:hAnsi="Tahoma" w:cs="Tahoma"/>
        </w:rPr>
        <w:t>a quien alega la existencia de un contrato de trabajo de acreditar los demás aspectos inherentes al mismo, habida consideración que el artículo 38 de Código Sustantivo del Trabajo, en concordancia con el artículo 24 de la misma obra legal, dispone que cuando el contrato tenga origen verbal, las partes deben convenir en la índole del trabajo, el lugar donde se va a realizar, la remuneración y la duración.</w:t>
      </w:r>
    </w:p>
    <w:p w14:paraId="36A37297" w14:textId="77777777" w:rsidR="00851417" w:rsidRPr="00FB2619" w:rsidRDefault="00851417" w:rsidP="00FB2619">
      <w:pPr>
        <w:spacing w:line="276" w:lineRule="auto"/>
        <w:jc w:val="both"/>
        <w:rPr>
          <w:rFonts w:ascii="Tahoma" w:hAnsi="Tahoma" w:cs="Tahoma"/>
        </w:rPr>
      </w:pPr>
    </w:p>
    <w:p w14:paraId="376FE49F" w14:textId="552763C7" w:rsidR="00851417" w:rsidRPr="00FB2619" w:rsidRDefault="00851417" w:rsidP="00FB2619">
      <w:pPr>
        <w:numPr>
          <w:ilvl w:val="1"/>
          <w:numId w:val="15"/>
        </w:numPr>
        <w:tabs>
          <w:tab w:val="left" w:pos="567"/>
        </w:tabs>
        <w:spacing w:line="276" w:lineRule="auto"/>
        <w:jc w:val="both"/>
        <w:rPr>
          <w:rFonts w:ascii="Tahoma" w:hAnsi="Tahoma" w:cs="Tahoma"/>
          <w:b/>
        </w:rPr>
      </w:pPr>
      <w:r w:rsidRPr="00FB2619">
        <w:rPr>
          <w:rFonts w:ascii="Tahoma" w:hAnsi="Tahoma" w:cs="Tahoma"/>
          <w:b/>
        </w:rPr>
        <w:t xml:space="preserve">Valoración social del trabajo de cuidado </w:t>
      </w:r>
    </w:p>
    <w:p w14:paraId="5AA27277" w14:textId="77777777" w:rsidR="00851417" w:rsidRPr="00FB2619" w:rsidRDefault="00851417" w:rsidP="00FB2619">
      <w:pPr>
        <w:spacing w:line="276" w:lineRule="auto"/>
        <w:jc w:val="both"/>
        <w:rPr>
          <w:rFonts w:ascii="Tahoma" w:hAnsi="Tahoma" w:cs="Tahoma"/>
        </w:rPr>
      </w:pPr>
    </w:p>
    <w:p w14:paraId="250E1CBE" w14:textId="77777777" w:rsidR="00851417" w:rsidRPr="00FB2619" w:rsidRDefault="00851417" w:rsidP="00FB2619">
      <w:pPr>
        <w:spacing w:line="276" w:lineRule="auto"/>
        <w:ind w:firstLine="708"/>
        <w:jc w:val="both"/>
        <w:rPr>
          <w:rFonts w:ascii="Tahoma" w:hAnsi="Tahoma" w:cs="Tahoma"/>
        </w:rPr>
      </w:pPr>
      <w:r w:rsidRPr="00FB2619">
        <w:rPr>
          <w:rFonts w:ascii="Tahoma" w:hAnsi="Tahoma" w:cs="Tahoma"/>
        </w:rPr>
        <w:t xml:space="preserve">La cultura y la sociedad le han atribuido un rol predominantemente reproductivo a la mujer por cuenta del cual ha sido históricamente relegada al trabajo doméstico o de cuidado, que comprende labores de limpieza, preparación de alimentos, crianza de niños, cuidado de enfermos y adultos mayores, labores secretariales y de enseñanza. La mayoría de estas ocupaciones se hallan ligadas a cualidades adjudicadas tradicionalmente a las mujeres, lo que deriva en estereotipos de género o patrones socioculturales basados en creencias de inferioridad o superioridad de un sexo sobre otro o en funciones estereotipadas de hombres y mujeres, y que conlleva a la materialización de entornos de desigualdad y discriminación laboral, puesto que los estereotipos femeninos generalmente tienen peor valoración y reconocimiento social que los masculinos. </w:t>
      </w:r>
    </w:p>
    <w:p w14:paraId="32B84812" w14:textId="77777777" w:rsidR="001955E0" w:rsidRPr="00FB2619" w:rsidRDefault="001955E0" w:rsidP="00FB2619">
      <w:pPr>
        <w:spacing w:line="276" w:lineRule="auto"/>
        <w:ind w:firstLine="708"/>
        <w:jc w:val="both"/>
        <w:rPr>
          <w:rFonts w:ascii="Tahoma" w:hAnsi="Tahoma" w:cs="Tahoma"/>
        </w:rPr>
      </w:pPr>
    </w:p>
    <w:p w14:paraId="0050CAA7" w14:textId="1FB2A6F0" w:rsidR="00851417" w:rsidRDefault="00851417" w:rsidP="00FB2619">
      <w:pPr>
        <w:spacing w:line="276" w:lineRule="auto"/>
        <w:ind w:firstLine="708"/>
        <w:jc w:val="both"/>
        <w:rPr>
          <w:rFonts w:ascii="Tahoma" w:hAnsi="Tahoma" w:cs="Tahoma"/>
        </w:rPr>
      </w:pPr>
      <w:r w:rsidRPr="00FB2619">
        <w:rPr>
          <w:rFonts w:ascii="Tahoma" w:hAnsi="Tahoma" w:cs="Tahoma"/>
        </w:rPr>
        <w:t xml:space="preserve">La histórica feminización del rol de cuidado y la consecuente segregación ocupacional basada en estereotipos de género, no solo comporta </w:t>
      </w:r>
      <w:proofErr w:type="spellStart"/>
      <w:r w:rsidRPr="00FB2619">
        <w:rPr>
          <w:rFonts w:ascii="Tahoma" w:hAnsi="Tahoma" w:cs="Tahoma"/>
        </w:rPr>
        <w:t>invisibilización</w:t>
      </w:r>
      <w:proofErr w:type="spellEnd"/>
      <w:r w:rsidRPr="00FB2619">
        <w:rPr>
          <w:rFonts w:ascii="Tahoma" w:hAnsi="Tahoma" w:cs="Tahoma"/>
        </w:rPr>
        <w:t xml:space="preserve"> y subvaloración de las actividades asociadas a dicho rol, sino que incluso conlleva marginalidad y pauperización de las condiciones de empleo de las personas que se ocupan de estas actividades, pues las relaciones de trabajo se enmascaran bajo la forma de favores, obligaciones morales o familiares, “deudas de gratitud” o incluso como actos voluntarios de carácter gratuito, predominando para ellas el trabajo no registrado y no reconocido o subvalorado en términos de reconocimiento social y, consecuentemente con ello, de asignación de valor económico a su trabajo.</w:t>
      </w:r>
    </w:p>
    <w:p w14:paraId="23BAFEF6" w14:textId="77777777" w:rsidR="00962EAE" w:rsidRPr="00FB2619" w:rsidRDefault="00962EAE" w:rsidP="00FB2619">
      <w:pPr>
        <w:spacing w:line="276" w:lineRule="auto"/>
        <w:ind w:firstLine="708"/>
        <w:jc w:val="both"/>
        <w:rPr>
          <w:rFonts w:ascii="Tahoma" w:hAnsi="Tahoma" w:cs="Tahoma"/>
        </w:rPr>
      </w:pPr>
    </w:p>
    <w:p w14:paraId="2CF63D7A" w14:textId="01C71506" w:rsidR="00851417" w:rsidRPr="00FB2619" w:rsidRDefault="00851417" w:rsidP="00FB2619">
      <w:pPr>
        <w:numPr>
          <w:ilvl w:val="1"/>
          <w:numId w:val="15"/>
        </w:numPr>
        <w:tabs>
          <w:tab w:val="left" w:pos="567"/>
        </w:tabs>
        <w:spacing w:line="276" w:lineRule="auto"/>
        <w:jc w:val="both"/>
        <w:rPr>
          <w:rFonts w:ascii="Tahoma" w:hAnsi="Tahoma" w:cs="Tahoma"/>
          <w:b/>
        </w:rPr>
      </w:pPr>
      <w:r w:rsidRPr="00FB2619">
        <w:rPr>
          <w:rFonts w:ascii="Tahoma" w:hAnsi="Tahoma" w:cs="Tahoma"/>
          <w:b/>
        </w:rPr>
        <w:t xml:space="preserve">Perspectiva de género, enfoque diferencial y flexibilización probatoria </w:t>
      </w:r>
    </w:p>
    <w:p w14:paraId="7DA13F78" w14:textId="77777777" w:rsidR="00851417" w:rsidRPr="00FB2619" w:rsidRDefault="00851417" w:rsidP="00FB2619">
      <w:pPr>
        <w:spacing w:line="276" w:lineRule="auto"/>
        <w:jc w:val="both"/>
        <w:rPr>
          <w:rFonts w:ascii="Tahoma" w:hAnsi="Tahoma" w:cs="Tahoma"/>
        </w:rPr>
      </w:pPr>
      <w:r w:rsidRPr="00FB2619">
        <w:rPr>
          <w:rFonts w:ascii="Tahoma" w:hAnsi="Tahoma" w:cs="Tahoma"/>
        </w:rPr>
        <w:t xml:space="preserve"> </w:t>
      </w:r>
    </w:p>
    <w:p w14:paraId="2E0CC9BE" w14:textId="77777777" w:rsidR="00851417" w:rsidRPr="00FB2619" w:rsidRDefault="00851417" w:rsidP="00FB2619">
      <w:pPr>
        <w:spacing w:line="276" w:lineRule="auto"/>
        <w:ind w:firstLine="708"/>
        <w:jc w:val="both"/>
        <w:rPr>
          <w:rFonts w:ascii="Tahoma" w:hAnsi="Tahoma" w:cs="Tahoma"/>
        </w:rPr>
      </w:pPr>
      <w:r w:rsidRPr="00FB2619">
        <w:rPr>
          <w:rFonts w:ascii="Tahoma" w:hAnsi="Tahoma" w:cs="Tahoma"/>
        </w:rPr>
        <w:t xml:space="preserve">Al amparo de los compromisos internacionales de Colombia, los funcionarios judiciales tenemos el deber funcional de aplicar el derecho a la igualdad dentro de las decisiones judiciales, para efectos de disminuir la violencia y la discriminación frente a grupos desprotegidos y débiles, como ocurre con la mujer.  Es decir, como lo señaló </w:t>
      </w:r>
      <w:r w:rsidRPr="00FB2619">
        <w:rPr>
          <w:rFonts w:ascii="Tahoma" w:hAnsi="Tahoma" w:cs="Tahoma"/>
        </w:rPr>
        <w:lastRenderedPageBreak/>
        <w:t xml:space="preserve">la Sala Civil de la Corte Suprema de Justicia, juzgar con perspectiva de género, lo que supone </w:t>
      </w:r>
      <w:r w:rsidRPr="00FB2619">
        <w:rPr>
          <w:rFonts w:ascii="Tahoma" w:hAnsi="Tahoma" w:cs="Tahoma"/>
          <w:i/>
        </w:rPr>
        <w:t>“</w:t>
      </w:r>
      <w:r w:rsidRPr="00962EAE">
        <w:rPr>
          <w:rFonts w:ascii="Tahoma" w:hAnsi="Tahoma" w:cs="Tahoma"/>
          <w:i/>
          <w:sz w:val="22"/>
        </w:rPr>
        <w:t>recibir la causa y analizar si en ella se vislumbran situaciones de discriminación (o categorías sospechosas) entre los sujetos del proceso o asimetrías que obliguen a dilucidar la prueba y valorarla de forma diferente, lo que implica “aplicar justicia no con rostro de mujer ni con rostro de hombre, sino con rostro humano</w:t>
      </w:r>
      <w:r w:rsidRPr="00FB2619">
        <w:rPr>
          <w:rFonts w:ascii="Tahoma" w:hAnsi="Tahoma" w:cs="Tahoma"/>
          <w:i/>
        </w:rPr>
        <w:t>”</w:t>
      </w:r>
      <w:r w:rsidRPr="00FB2619">
        <w:rPr>
          <w:rFonts w:ascii="Tahoma" w:hAnsi="Tahoma" w:cs="Tahoma"/>
        </w:rPr>
        <w:t xml:space="preserve"> (Corte Suprema de Justicia Sala Civil, Sentencia STC-126252018, M.P. Margarita Cabello Blanco). </w:t>
      </w:r>
    </w:p>
    <w:p w14:paraId="3BA44E46" w14:textId="77777777" w:rsidR="00851417" w:rsidRPr="00FB2619" w:rsidRDefault="00851417" w:rsidP="00FB2619">
      <w:pPr>
        <w:spacing w:line="276" w:lineRule="auto"/>
        <w:ind w:firstLine="708"/>
        <w:jc w:val="both"/>
        <w:rPr>
          <w:rFonts w:ascii="Tahoma" w:hAnsi="Tahoma" w:cs="Tahoma"/>
        </w:rPr>
      </w:pPr>
    </w:p>
    <w:p w14:paraId="295B9B83" w14:textId="482166A0" w:rsidR="00851417" w:rsidRPr="00FB2619" w:rsidRDefault="00851417" w:rsidP="00FB2619">
      <w:pPr>
        <w:spacing w:line="276" w:lineRule="auto"/>
        <w:ind w:firstLine="708"/>
        <w:jc w:val="both"/>
        <w:rPr>
          <w:rFonts w:ascii="Tahoma" w:hAnsi="Tahoma" w:cs="Tahoma"/>
        </w:rPr>
      </w:pPr>
      <w:r w:rsidRPr="00FB2619">
        <w:rPr>
          <w:rFonts w:ascii="Tahoma" w:hAnsi="Tahoma" w:cs="Tahoma"/>
        </w:rPr>
        <w:t xml:space="preserve">En asuntos con rasgos fácticos similares al presente, esta Sala con ponencia de quien aquí tiene igual encargo, ha explicado que abordar un caso con perspectiva de género implica privilegiar el uso </w:t>
      </w:r>
      <w:r w:rsidR="00846190">
        <w:rPr>
          <w:rFonts w:ascii="Tahoma" w:hAnsi="Tahoma" w:cs="Tahoma"/>
        </w:rPr>
        <w:t xml:space="preserve">de la </w:t>
      </w:r>
      <w:r w:rsidRPr="00FB2619">
        <w:rPr>
          <w:rFonts w:ascii="Tahoma" w:hAnsi="Tahoma" w:cs="Tahoma"/>
        </w:rPr>
        <w:t xml:space="preserve">prueba indiciaria, ante la imposibilidad de obtener la prueba directa. Verbi gracia, en la sentencia del 28 de abril de 2017, Rad. 2015-00215, se precisó que la aplicación de la perspectiva de género se hace necesaria no solo para superar el estereotipo social que subvalora e invisibiliza el trabajo doméstico, sino porque de las pruebas del proceso se observa que dicha subvaloración e </w:t>
      </w:r>
      <w:proofErr w:type="spellStart"/>
      <w:r w:rsidRPr="00FB2619">
        <w:rPr>
          <w:rFonts w:ascii="Tahoma" w:hAnsi="Tahoma" w:cs="Tahoma"/>
        </w:rPr>
        <w:t>invisibilización</w:t>
      </w:r>
      <w:proofErr w:type="spellEnd"/>
      <w:r w:rsidRPr="00FB2619">
        <w:rPr>
          <w:rFonts w:ascii="Tahoma" w:hAnsi="Tahoma" w:cs="Tahoma"/>
        </w:rPr>
        <w:t xml:space="preserve"> se hizo evidente en el comportamiento que desplegó la empleadora en la contratación, ejecución y terminación del contrato de la demandante. En otras palabras, en el comportamiento de la empleadora, se perpetúa la discriminación de género contra las mujeres que realizan trabajos domésticos. Y ante dichas particularidades, se concluyó que el asunto ciertamente ameritaba </w:t>
      </w:r>
      <w:r w:rsidRPr="00FB2619">
        <w:rPr>
          <w:rFonts w:ascii="Tahoma" w:hAnsi="Tahoma" w:cs="Tahoma"/>
          <w:i/>
        </w:rPr>
        <w:t>“</w:t>
      </w:r>
      <w:r w:rsidRPr="008416B3">
        <w:rPr>
          <w:rFonts w:ascii="Tahoma" w:hAnsi="Tahoma" w:cs="Tahoma"/>
          <w:i/>
          <w:sz w:val="22"/>
        </w:rPr>
        <w:t>una flexibilización en la valoración probatoria en aplicación de la perspectiva de género en favor de un grupo de mujeres históricamente discriminadas</w:t>
      </w:r>
      <w:r w:rsidRPr="00FB2619">
        <w:rPr>
          <w:rFonts w:ascii="Tahoma" w:hAnsi="Tahoma" w:cs="Tahoma"/>
          <w:i/>
        </w:rPr>
        <w:t>”</w:t>
      </w:r>
      <w:r w:rsidRPr="00FB2619">
        <w:rPr>
          <w:rFonts w:ascii="Tahoma" w:hAnsi="Tahoma" w:cs="Tahoma"/>
        </w:rPr>
        <w:t xml:space="preserve">. </w:t>
      </w:r>
    </w:p>
    <w:p w14:paraId="3F6F9492" w14:textId="77777777" w:rsidR="00851417" w:rsidRPr="00FB2619" w:rsidRDefault="00851417" w:rsidP="00FB2619">
      <w:pPr>
        <w:spacing w:line="276" w:lineRule="auto"/>
        <w:ind w:firstLine="450"/>
        <w:jc w:val="both"/>
        <w:rPr>
          <w:rFonts w:ascii="Tahoma" w:eastAsia="Tahoma" w:hAnsi="Tahoma" w:cs="Tahoma"/>
        </w:rPr>
      </w:pPr>
    </w:p>
    <w:p w14:paraId="2A0D1BAB" w14:textId="029A8C5B" w:rsidR="00137F59" w:rsidRPr="00FB2619" w:rsidRDefault="00137F59" w:rsidP="00FB2619">
      <w:pPr>
        <w:numPr>
          <w:ilvl w:val="1"/>
          <w:numId w:val="15"/>
        </w:numPr>
        <w:tabs>
          <w:tab w:val="left" w:pos="567"/>
        </w:tabs>
        <w:spacing w:line="276" w:lineRule="auto"/>
        <w:jc w:val="both"/>
        <w:rPr>
          <w:rFonts w:ascii="Tahoma" w:eastAsia="Tahoma" w:hAnsi="Tahoma" w:cs="Tahoma"/>
          <w:b/>
        </w:rPr>
      </w:pPr>
      <w:r w:rsidRPr="00FB2619">
        <w:rPr>
          <w:rFonts w:ascii="Tahoma" w:eastAsia="Tahoma" w:hAnsi="Tahoma" w:cs="Tahoma"/>
          <w:b/>
        </w:rPr>
        <w:t>Caso concreto</w:t>
      </w:r>
    </w:p>
    <w:p w14:paraId="7F7E2F09" w14:textId="1B922D31" w:rsidR="00137F59" w:rsidRPr="00FB2619" w:rsidRDefault="00137F59" w:rsidP="00FB2619">
      <w:pPr>
        <w:spacing w:line="276" w:lineRule="auto"/>
        <w:ind w:firstLine="450"/>
        <w:jc w:val="both"/>
        <w:rPr>
          <w:rFonts w:ascii="Tahoma" w:eastAsia="Tahoma" w:hAnsi="Tahoma" w:cs="Tahoma"/>
        </w:rPr>
      </w:pPr>
    </w:p>
    <w:p w14:paraId="74B0ADBE" w14:textId="5489D916" w:rsidR="00851417" w:rsidRPr="00FB2619" w:rsidRDefault="00AC0F83" w:rsidP="00FB2619">
      <w:pPr>
        <w:pStyle w:val="Sangradetextonormal"/>
        <w:spacing w:line="276" w:lineRule="auto"/>
        <w:ind w:firstLine="709"/>
      </w:pPr>
      <w:r w:rsidRPr="00FB2619">
        <w:t xml:space="preserve">Lo primero que debe decirse es que esta Sala ya se ha pronunciado frente a una costumbre reiterada </w:t>
      </w:r>
      <w:r w:rsidR="00851417" w:rsidRPr="00FB2619">
        <w:t>en el campo colombiano, consistente en contratar un agregado</w:t>
      </w:r>
      <w:r w:rsidRPr="00FB2619">
        <w:t xml:space="preserve">, </w:t>
      </w:r>
      <w:r w:rsidR="00851417" w:rsidRPr="00FB2619">
        <w:t xml:space="preserve">mayordomo </w:t>
      </w:r>
      <w:r w:rsidRPr="00FB2619">
        <w:t xml:space="preserve">o trabajador </w:t>
      </w:r>
      <w:r w:rsidR="00851417" w:rsidRPr="00FB2619">
        <w:t xml:space="preserve">con esposa o compañera, para que ambos se ocupen de las tareas relacionadas con </w:t>
      </w:r>
      <w:r w:rsidRPr="00FB2619">
        <w:t>el</w:t>
      </w:r>
      <w:r w:rsidR="00851417" w:rsidRPr="00FB2619">
        <w:t xml:space="preserve"> cuidado de la hacienda, pero donde el contrato se celebra solo con el </w:t>
      </w:r>
      <w:r w:rsidRPr="00FB2619">
        <w:t>hombre</w:t>
      </w:r>
      <w:r w:rsidR="00851417" w:rsidRPr="00FB2619">
        <w:t xml:space="preserve"> y por supuesto solo se le paga a él y no a la mujer, bajo la deplorable idea de que el trabajo doméstico, asignado histórica y culturalmente al rol femenino, como atrás viene de explicarse, no tiene valor económico alguno o viene dada en subsidio de la función primordial a cargo del hombre o jefe de familia, en la que el patrono incluye el cuidado</w:t>
      </w:r>
      <w:r w:rsidRPr="00FB2619">
        <w:t>, y/o l</w:t>
      </w:r>
      <w:r w:rsidR="00851417" w:rsidRPr="00FB2619">
        <w:t>a preparación de alimentos a los trabajadores</w:t>
      </w:r>
      <w:r w:rsidRPr="00FB2619">
        <w:t xml:space="preserve"> y/o el aseo de las instalaciones</w:t>
      </w:r>
      <w:r w:rsidR="00851417" w:rsidRPr="00FB2619">
        <w:t xml:space="preserve">, como parte de los servicios que debe ofrecer el </w:t>
      </w:r>
      <w:r w:rsidRPr="00FB2619">
        <w:t xml:space="preserve">trabajador hombre </w:t>
      </w:r>
      <w:r w:rsidR="00851417" w:rsidRPr="00FB2619">
        <w:t xml:space="preserve">con el auxilio de </w:t>
      </w:r>
      <w:r w:rsidRPr="00FB2619">
        <w:t xml:space="preserve">su </w:t>
      </w:r>
      <w:r w:rsidR="00851417" w:rsidRPr="00FB2619">
        <w:t>pareja.</w:t>
      </w:r>
    </w:p>
    <w:p w14:paraId="39063CF2" w14:textId="77777777" w:rsidR="00851417" w:rsidRPr="00FB2619" w:rsidRDefault="00851417" w:rsidP="00FB2619">
      <w:pPr>
        <w:pStyle w:val="Sangradetextonormal"/>
        <w:spacing w:line="276" w:lineRule="auto"/>
        <w:ind w:firstLine="0"/>
      </w:pPr>
    </w:p>
    <w:p w14:paraId="3F5CF18C" w14:textId="77777777" w:rsidR="00851417" w:rsidRPr="00FB2619" w:rsidRDefault="00851417" w:rsidP="00FB2619">
      <w:pPr>
        <w:pStyle w:val="Sangradetextonormal"/>
        <w:spacing w:line="276" w:lineRule="auto"/>
        <w:ind w:firstLine="0"/>
      </w:pPr>
      <w:r w:rsidRPr="00FB2619">
        <w:tab/>
        <w:t xml:space="preserve">Este tipo de contextos socio-culturales no pueden ser ignorados por la justicia, pues la realización de la igualdad material (art. 13 CN) exige la </w:t>
      </w:r>
      <w:proofErr w:type="spellStart"/>
      <w:r w:rsidRPr="00FB2619">
        <w:t>visibilización</w:t>
      </w:r>
      <w:proofErr w:type="spellEnd"/>
      <w:r w:rsidRPr="00FB2619">
        <w:t xml:space="preserve"> y descripción del trabajo oculto de la mujer en aquellos contextos donde la cultura machista se ha encargado de borrarla o subvalorarla, porque no de otra manera se puede alcanzar el propósito constitucional de eliminar todo tipo de discriminación laboral fundada en razones de sexo o género. De allí la importancia de que jueces y juezas acudan a criterios y enfoques diferenciadores surgidos de una adecuada aplicación de la perspectiva de género, no solo en el plano teórico, sino sobre todo en valoración de las pruebas. </w:t>
      </w:r>
    </w:p>
    <w:p w14:paraId="6BAB5555" w14:textId="77777777" w:rsidR="00851417" w:rsidRPr="00FB2619" w:rsidRDefault="00851417" w:rsidP="00FB2619">
      <w:pPr>
        <w:pStyle w:val="Sangradetextonormal"/>
        <w:spacing w:line="276" w:lineRule="auto"/>
        <w:ind w:firstLine="0"/>
      </w:pPr>
    </w:p>
    <w:p w14:paraId="26F5970A" w14:textId="05AA0F39" w:rsidR="00851417" w:rsidRPr="00FB2619" w:rsidRDefault="00851417" w:rsidP="00FB2619">
      <w:pPr>
        <w:pStyle w:val="Sangradetextonormal"/>
        <w:spacing w:line="276" w:lineRule="auto"/>
        <w:ind w:firstLine="0"/>
      </w:pPr>
      <w:r w:rsidRPr="00FB2619">
        <w:tab/>
        <w:t>Lo anterior implica verificar si dentro de las funciones propias del agregado</w:t>
      </w:r>
      <w:r w:rsidR="00055307" w:rsidRPr="00FB2619">
        <w:t xml:space="preserve"> o </w:t>
      </w:r>
      <w:r w:rsidR="00055307" w:rsidRPr="00FB2619">
        <w:lastRenderedPageBreak/>
        <w:t>trabajador</w:t>
      </w:r>
      <w:r w:rsidRPr="00FB2619">
        <w:t xml:space="preserve">, relacionadas con el mantenimiento de la finca, las tareas de producción, recolección de frutos, cuidado y abono de cultivos, administración y cuidado de animales, jardines, mantenimiento de las instalaciones de finca, como la casa misma y los cuartos o cuarteles de los trabajadores, la portería, etc., se involucra la actividad directa de su compañera o cónyuge, porque suele ocurrir en la práctica, por ejemplo, que la mujer dedica una parte importante de su tiempo al cuidado de las especies menores de la finca (gallinas, cerdos, peces, conejos, etc.) o al cuidado de la huerta y jardines de la finca o al arreglo de la casa principal, etc., lo que sin duda revierte en una actividad que le reporta beneficios al empleador o dueño de la finca, pese a lo cual ninguna remuneración recibe por ello la mujer, bajo la justificación de que dichos servicios hacen parte del trabajo remunerado </w:t>
      </w:r>
      <w:r w:rsidR="00AC0F83" w:rsidRPr="00FB2619">
        <w:t>del</w:t>
      </w:r>
      <w:r w:rsidRPr="00FB2619">
        <w:t xml:space="preserve"> agregado (su esposo o compañero) o incluso eventos en los que se le impone a la mujer la preparación de alimentos a los trabajadores de la finca, pero dichas actividades se le pagan directamente al hombre o si se le pagan a ella, dicho pago no se hace en el marco de un contrato de trabajo, sino a través de otras figuras que no remuneran de manera justa su esfuerzo. De allí que, si la esposa o compañera llega a comprobar que desarrolló actividades en beneficio del propietario de la finca, este debe ser compelido a responder por las obligaciones que se derivan de la existencia de un verdadero contrato de trabajo, en caso de darse.</w:t>
      </w:r>
    </w:p>
    <w:p w14:paraId="51DC804D" w14:textId="5C624447" w:rsidR="00851417" w:rsidRPr="00FB2619" w:rsidRDefault="00851417" w:rsidP="00FB2619">
      <w:pPr>
        <w:spacing w:line="276" w:lineRule="auto"/>
        <w:ind w:firstLine="450"/>
        <w:jc w:val="both"/>
        <w:rPr>
          <w:rFonts w:ascii="Tahoma" w:eastAsia="Tahoma" w:hAnsi="Tahoma" w:cs="Tahoma"/>
        </w:rPr>
      </w:pPr>
    </w:p>
    <w:p w14:paraId="40E231DC" w14:textId="66D45650" w:rsidR="00AC0F83" w:rsidRPr="00FB2619" w:rsidRDefault="00AC0F83" w:rsidP="00FB2619">
      <w:pPr>
        <w:spacing w:line="276" w:lineRule="auto"/>
        <w:ind w:firstLine="450"/>
        <w:jc w:val="both"/>
        <w:rPr>
          <w:rFonts w:ascii="Tahoma" w:eastAsia="Tahoma" w:hAnsi="Tahoma" w:cs="Tahoma"/>
        </w:rPr>
      </w:pPr>
      <w:r w:rsidRPr="00FB2619">
        <w:rPr>
          <w:rFonts w:ascii="Tahoma" w:eastAsia="Tahoma" w:hAnsi="Tahoma" w:cs="Tahoma"/>
        </w:rPr>
        <w:t xml:space="preserve">En el presente caso, si bien el esposo de la demandante </w:t>
      </w:r>
      <w:r w:rsidR="00055307" w:rsidRPr="00FB2619">
        <w:rPr>
          <w:rFonts w:ascii="Tahoma" w:eastAsia="Tahoma" w:hAnsi="Tahoma" w:cs="Tahoma"/>
        </w:rPr>
        <w:t>(</w:t>
      </w:r>
      <w:proofErr w:type="spellStart"/>
      <w:r w:rsidR="00055307" w:rsidRPr="00FB2619">
        <w:rPr>
          <w:rFonts w:ascii="Tahoma" w:eastAsia="Tahoma" w:hAnsi="Tahoma" w:cs="Tahoma"/>
        </w:rPr>
        <w:t>Willam</w:t>
      </w:r>
      <w:proofErr w:type="spellEnd"/>
      <w:r w:rsidR="00055307" w:rsidRPr="00FB2619">
        <w:rPr>
          <w:rFonts w:ascii="Tahoma" w:eastAsia="Tahoma" w:hAnsi="Tahoma" w:cs="Tahoma"/>
        </w:rPr>
        <w:t xml:space="preserve"> Trullo</w:t>
      </w:r>
      <w:r w:rsidR="00B824E0" w:rsidRPr="00FB2619">
        <w:rPr>
          <w:rFonts w:ascii="Tahoma" w:eastAsia="Tahoma" w:hAnsi="Tahoma" w:cs="Tahoma"/>
        </w:rPr>
        <w:t xml:space="preserve"> Rueda</w:t>
      </w:r>
      <w:r w:rsidR="00055307" w:rsidRPr="00FB2619">
        <w:rPr>
          <w:rFonts w:ascii="Tahoma" w:eastAsia="Tahoma" w:hAnsi="Tahoma" w:cs="Tahoma"/>
        </w:rPr>
        <w:t xml:space="preserve">) </w:t>
      </w:r>
      <w:r w:rsidRPr="00FB2619">
        <w:rPr>
          <w:rFonts w:ascii="Tahoma" w:eastAsia="Tahoma" w:hAnsi="Tahoma" w:cs="Tahoma"/>
        </w:rPr>
        <w:t xml:space="preserve">no se contrató como mayordomo, sino como trabajador en las tareas de </w:t>
      </w:r>
      <w:r w:rsidR="00883302" w:rsidRPr="00FB2619">
        <w:rPr>
          <w:rFonts w:ascii="Tahoma" w:eastAsia="Tahoma" w:hAnsi="Tahoma" w:cs="Tahoma"/>
        </w:rPr>
        <w:t>ganadería</w:t>
      </w:r>
      <w:r w:rsidR="008F2DA2" w:rsidRPr="00FB2619">
        <w:rPr>
          <w:rFonts w:ascii="Tahoma" w:eastAsia="Tahoma" w:hAnsi="Tahoma" w:cs="Tahoma"/>
        </w:rPr>
        <w:t xml:space="preserve"> (cuidado de terneros bebés)</w:t>
      </w:r>
      <w:r w:rsidRPr="00FB2619">
        <w:rPr>
          <w:rFonts w:ascii="Tahoma" w:eastAsia="Tahoma" w:hAnsi="Tahoma" w:cs="Tahoma"/>
        </w:rPr>
        <w:t xml:space="preserve">, a quien el empleador le proporcionó una casa para que viviera con su esposa e hijos, </w:t>
      </w:r>
      <w:r w:rsidR="00055307" w:rsidRPr="00FB2619">
        <w:rPr>
          <w:rFonts w:ascii="Tahoma" w:eastAsia="Tahoma" w:hAnsi="Tahoma" w:cs="Tahoma"/>
        </w:rPr>
        <w:t xml:space="preserve">queda en evidencia que la </w:t>
      </w:r>
      <w:r w:rsidR="00415872" w:rsidRPr="00FB2619">
        <w:rPr>
          <w:rFonts w:ascii="Tahoma" w:eastAsia="Tahoma" w:hAnsi="Tahoma" w:cs="Tahoma"/>
        </w:rPr>
        <w:t xml:space="preserve">asignación de la casa </w:t>
      </w:r>
      <w:r w:rsidR="00055307" w:rsidRPr="00FB2619">
        <w:rPr>
          <w:rFonts w:ascii="Tahoma" w:eastAsia="Tahoma" w:hAnsi="Tahoma" w:cs="Tahoma"/>
        </w:rPr>
        <w:t>estaba condicionado a que tuviera pareja</w:t>
      </w:r>
      <w:r w:rsidR="00415872" w:rsidRPr="00FB2619">
        <w:rPr>
          <w:rFonts w:ascii="Tahoma" w:eastAsia="Tahoma" w:hAnsi="Tahoma" w:cs="Tahoma"/>
        </w:rPr>
        <w:t xml:space="preserve"> (como se acostumbra)</w:t>
      </w:r>
      <w:r w:rsidR="00055307" w:rsidRPr="00FB2619">
        <w:rPr>
          <w:rFonts w:ascii="Tahoma" w:eastAsia="Tahoma" w:hAnsi="Tahoma" w:cs="Tahoma"/>
        </w:rPr>
        <w:t xml:space="preserve">, pues tan pronto ella se negó a seguir realizando las tareas de portera y aseadora de las oficinas de la instalación, </w:t>
      </w:r>
      <w:r w:rsidR="00415872" w:rsidRPr="00FB2619">
        <w:rPr>
          <w:rFonts w:ascii="Tahoma" w:eastAsia="Tahoma" w:hAnsi="Tahoma" w:cs="Tahoma"/>
        </w:rPr>
        <w:t xml:space="preserve">sacaron de la casa a </w:t>
      </w:r>
      <w:proofErr w:type="spellStart"/>
      <w:r w:rsidR="00415872" w:rsidRPr="00FB2619">
        <w:rPr>
          <w:rFonts w:ascii="Tahoma" w:eastAsia="Tahoma" w:hAnsi="Tahoma" w:cs="Tahoma"/>
        </w:rPr>
        <w:t>Willam</w:t>
      </w:r>
      <w:proofErr w:type="spellEnd"/>
      <w:r w:rsidR="00415872" w:rsidRPr="00FB2619">
        <w:rPr>
          <w:rFonts w:ascii="Tahoma" w:eastAsia="Tahoma" w:hAnsi="Tahoma" w:cs="Tahoma"/>
        </w:rPr>
        <w:t xml:space="preserve"> Trullo y le asignaron otras funciones</w:t>
      </w:r>
      <w:r w:rsidR="00055307" w:rsidRPr="00FB2619">
        <w:rPr>
          <w:rFonts w:ascii="Tahoma" w:eastAsia="Tahoma" w:hAnsi="Tahoma" w:cs="Tahoma"/>
        </w:rPr>
        <w:t xml:space="preserve">, como veremos más adelante. </w:t>
      </w:r>
    </w:p>
    <w:p w14:paraId="20BF66BB" w14:textId="69D4D4D2" w:rsidR="00851417" w:rsidRPr="00FB2619" w:rsidRDefault="00851417" w:rsidP="00FB2619">
      <w:pPr>
        <w:spacing w:line="276" w:lineRule="auto"/>
        <w:ind w:firstLine="450"/>
        <w:jc w:val="both"/>
        <w:rPr>
          <w:rFonts w:ascii="Tahoma" w:eastAsia="Tahoma" w:hAnsi="Tahoma" w:cs="Tahoma"/>
        </w:rPr>
      </w:pPr>
    </w:p>
    <w:p w14:paraId="537431F6" w14:textId="2116206E" w:rsidR="0072110F" w:rsidRPr="00FB2619" w:rsidRDefault="00055307" w:rsidP="00FB2619">
      <w:pPr>
        <w:spacing w:line="276" w:lineRule="auto"/>
        <w:ind w:firstLine="450"/>
        <w:jc w:val="both"/>
        <w:rPr>
          <w:rFonts w:ascii="Tahoma" w:eastAsia="Tahoma" w:hAnsi="Tahoma" w:cs="Tahoma"/>
        </w:rPr>
      </w:pPr>
      <w:r w:rsidRPr="00FB2619">
        <w:rPr>
          <w:rFonts w:ascii="Tahoma" w:eastAsia="Tahoma" w:hAnsi="Tahoma" w:cs="Tahoma"/>
        </w:rPr>
        <w:t xml:space="preserve">Bajo este hilo conductor, </w:t>
      </w:r>
      <w:r w:rsidR="000E6D8C" w:rsidRPr="00FB2619">
        <w:rPr>
          <w:rFonts w:ascii="Tahoma" w:eastAsia="Tahoma" w:hAnsi="Tahoma" w:cs="Tahoma"/>
        </w:rPr>
        <w:t>corresponde a esta Colegiatura determinar, como primera medida, si se encuentra acreditado que la gestora del pleito prestó sus servicios personal</w:t>
      </w:r>
      <w:r w:rsidR="005C0462" w:rsidRPr="00FB2619">
        <w:rPr>
          <w:rFonts w:ascii="Tahoma" w:eastAsia="Tahoma" w:hAnsi="Tahoma" w:cs="Tahoma"/>
        </w:rPr>
        <w:t>es a</w:t>
      </w:r>
      <w:r w:rsidR="000E6D8C" w:rsidRPr="00FB2619">
        <w:rPr>
          <w:rFonts w:ascii="Tahoma" w:eastAsia="Tahoma" w:hAnsi="Tahoma" w:cs="Tahoma"/>
        </w:rPr>
        <w:t xml:space="preserve"> la demandada y, en caso </w:t>
      </w:r>
      <w:r w:rsidR="005C0462" w:rsidRPr="00FB2619">
        <w:rPr>
          <w:rFonts w:ascii="Tahoma" w:eastAsia="Tahoma" w:hAnsi="Tahoma" w:cs="Tahoma"/>
        </w:rPr>
        <w:t>afirmativo</w:t>
      </w:r>
      <w:r w:rsidR="000E6D8C" w:rsidRPr="00FB2619">
        <w:rPr>
          <w:rFonts w:ascii="Tahoma" w:eastAsia="Tahoma" w:hAnsi="Tahoma" w:cs="Tahoma"/>
        </w:rPr>
        <w:t xml:space="preserve">, si </w:t>
      </w:r>
      <w:r w:rsidR="005C0462" w:rsidRPr="00FB2619">
        <w:rPr>
          <w:rFonts w:ascii="Tahoma" w:eastAsia="Tahoma" w:hAnsi="Tahoma" w:cs="Tahoma"/>
        </w:rPr>
        <w:t xml:space="preserve">esta última desvirtuó que dicha prestación se dio bajo su subordinación. </w:t>
      </w:r>
      <w:r w:rsidR="0055086C" w:rsidRPr="00FB2619">
        <w:rPr>
          <w:rFonts w:ascii="Tahoma" w:eastAsia="Tahoma" w:hAnsi="Tahoma" w:cs="Tahoma"/>
        </w:rPr>
        <w:t>Para ello,</w:t>
      </w:r>
      <w:r w:rsidR="009411B8" w:rsidRPr="00FB2619">
        <w:rPr>
          <w:rFonts w:ascii="Tahoma" w:eastAsia="Tahoma" w:hAnsi="Tahoma" w:cs="Tahoma"/>
        </w:rPr>
        <w:t xml:space="preserve"> la Sala analizó conjuntamente las pruebas allegadas por las partes, </w:t>
      </w:r>
      <w:r w:rsidR="0072110F" w:rsidRPr="00FB2619">
        <w:rPr>
          <w:rFonts w:ascii="Tahoma" w:eastAsia="Tahoma" w:hAnsi="Tahoma" w:cs="Tahoma"/>
        </w:rPr>
        <w:t xml:space="preserve">arribando a </w:t>
      </w:r>
      <w:r w:rsidR="000A0D28" w:rsidRPr="00FB2619">
        <w:rPr>
          <w:rFonts w:ascii="Tahoma" w:eastAsia="Tahoma" w:hAnsi="Tahoma" w:cs="Tahoma"/>
        </w:rPr>
        <w:t xml:space="preserve">una </w:t>
      </w:r>
      <w:r w:rsidR="0072110F" w:rsidRPr="00FB2619">
        <w:rPr>
          <w:rFonts w:ascii="Tahoma" w:eastAsia="Tahoma" w:hAnsi="Tahoma" w:cs="Tahoma"/>
        </w:rPr>
        <w:t>conclusi</w:t>
      </w:r>
      <w:r w:rsidR="000A0D28" w:rsidRPr="00FB2619">
        <w:rPr>
          <w:rFonts w:ascii="Tahoma" w:eastAsia="Tahoma" w:hAnsi="Tahoma" w:cs="Tahoma"/>
        </w:rPr>
        <w:t>ón q</w:t>
      </w:r>
      <w:r w:rsidR="0072110F" w:rsidRPr="00FB2619">
        <w:rPr>
          <w:rFonts w:ascii="Tahoma" w:eastAsia="Tahoma" w:hAnsi="Tahoma" w:cs="Tahoma"/>
        </w:rPr>
        <w:t xml:space="preserve">ue no se acompasa </w:t>
      </w:r>
      <w:r w:rsidR="005C0462" w:rsidRPr="00FB2619">
        <w:rPr>
          <w:rFonts w:ascii="Tahoma" w:eastAsia="Tahoma" w:hAnsi="Tahoma" w:cs="Tahoma"/>
        </w:rPr>
        <w:t xml:space="preserve">a </w:t>
      </w:r>
      <w:r w:rsidR="0072110F" w:rsidRPr="00FB2619">
        <w:rPr>
          <w:rFonts w:ascii="Tahoma" w:eastAsia="Tahoma" w:hAnsi="Tahoma" w:cs="Tahoma"/>
        </w:rPr>
        <w:t xml:space="preserve">la </w:t>
      </w:r>
      <w:r w:rsidR="005C0462" w:rsidRPr="00FB2619">
        <w:rPr>
          <w:rFonts w:ascii="Tahoma" w:eastAsia="Tahoma" w:hAnsi="Tahoma" w:cs="Tahoma"/>
        </w:rPr>
        <w:t xml:space="preserve">de la </w:t>
      </w:r>
      <w:r w:rsidR="0072110F" w:rsidRPr="00FB2619">
        <w:rPr>
          <w:rFonts w:ascii="Tahoma" w:eastAsia="Tahoma" w:hAnsi="Tahoma" w:cs="Tahoma"/>
        </w:rPr>
        <w:t>operadora jurídica de primer grado, por las razones que se exponen a continuación:</w:t>
      </w:r>
    </w:p>
    <w:p w14:paraId="53160C00" w14:textId="0FD73A1D" w:rsidR="0072110F" w:rsidRPr="00FB2619" w:rsidRDefault="0072110F" w:rsidP="00FB2619">
      <w:pPr>
        <w:spacing w:line="276" w:lineRule="auto"/>
        <w:ind w:firstLine="709"/>
        <w:jc w:val="both"/>
        <w:rPr>
          <w:rFonts w:ascii="Tahoma" w:eastAsia="Tahoma" w:hAnsi="Tahoma" w:cs="Tahoma"/>
        </w:rPr>
      </w:pPr>
    </w:p>
    <w:p w14:paraId="2A19FB8B" w14:textId="01459465" w:rsidR="00444449" w:rsidRPr="00FB2619" w:rsidRDefault="0072110F" w:rsidP="00FB2619">
      <w:pPr>
        <w:spacing w:line="276" w:lineRule="auto"/>
        <w:ind w:firstLine="450"/>
        <w:jc w:val="both"/>
        <w:rPr>
          <w:rFonts w:ascii="Tahoma" w:eastAsia="Tahoma" w:hAnsi="Tahoma" w:cs="Tahoma"/>
          <w:lang w:val="es-CO"/>
        </w:rPr>
      </w:pPr>
      <w:r w:rsidRPr="00FB2619">
        <w:rPr>
          <w:rFonts w:ascii="Tahoma" w:eastAsia="Tahoma" w:hAnsi="Tahoma" w:cs="Tahoma"/>
        </w:rPr>
        <w:t xml:space="preserve">La presencia de la demandante en la finca </w:t>
      </w:r>
      <w:proofErr w:type="spellStart"/>
      <w:r w:rsidRPr="00FB2619">
        <w:rPr>
          <w:rFonts w:ascii="Tahoma" w:eastAsia="Tahoma" w:hAnsi="Tahoma" w:cs="Tahoma"/>
        </w:rPr>
        <w:t>Montecarmelo</w:t>
      </w:r>
      <w:proofErr w:type="spellEnd"/>
      <w:r w:rsidR="000A0D28" w:rsidRPr="00FB2619">
        <w:rPr>
          <w:rFonts w:ascii="Tahoma" w:eastAsia="Tahoma" w:hAnsi="Tahoma" w:cs="Tahoma"/>
        </w:rPr>
        <w:t>, de propiedad de la demandada,</w:t>
      </w:r>
      <w:r w:rsidRPr="00FB2619">
        <w:rPr>
          <w:rFonts w:ascii="Tahoma" w:eastAsia="Tahoma" w:hAnsi="Tahoma" w:cs="Tahoma"/>
        </w:rPr>
        <w:t xml:space="preserve"> fue aceptada por </w:t>
      </w:r>
      <w:r w:rsidR="000A0D28" w:rsidRPr="00FB2619">
        <w:rPr>
          <w:rFonts w:ascii="Tahoma" w:eastAsia="Tahoma" w:hAnsi="Tahoma" w:cs="Tahoma"/>
        </w:rPr>
        <w:t xml:space="preserve">esta sociedad </w:t>
      </w:r>
      <w:r w:rsidRPr="00FB2619">
        <w:rPr>
          <w:rFonts w:ascii="Tahoma" w:eastAsia="Tahoma" w:hAnsi="Tahoma" w:cs="Tahoma"/>
        </w:rPr>
        <w:t>desde la contestación de la demanda, en donde se a</w:t>
      </w:r>
      <w:r w:rsidR="000A0D28" w:rsidRPr="00FB2619">
        <w:rPr>
          <w:rFonts w:ascii="Tahoma" w:eastAsia="Tahoma" w:hAnsi="Tahoma" w:cs="Tahoma"/>
        </w:rPr>
        <w:t xml:space="preserve">firmó </w:t>
      </w:r>
      <w:r w:rsidRPr="00FB2619">
        <w:rPr>
          <w:rFonts w:ascii="Tahoma" w:eastAsia="Tahoma" w:hAnsi="Tahoma" w:cs="Tahoma"/>
        </w:rPr>
        <w:t>que ello obedeció a que su esposo, William Trullo Rueda, fue</w:t>
      </w:r>
      <w:r w:rsidR="000A0D28" w:rsidRPr="00FB2619">
        <w:rPr>
          <w:rFonts w:ascii="Tahoma" w:eastAsia="Tahoma" w:hAnsi="Tahoma" w:cs="Tahoma"/>
        </w:rPr>
        <w:t xml:space="preserve"> la persona contratada y a quien se le asignó una casa ubicada al interior del inmueble, donde vivía junto con su esposa</w:t>
      </w:r>
      <w:r w:rsidRPr="00FB2619">
        <w:rPr>
          <w:rFonts w:ascii="Tahoma" w:eastAsia="Tahoma" w:hAnsi="Tahoma" w:cs="Tahoma"/>
        </w:rPr>
        <w:t xml:space="preserve"> </w:t>
      </w:r>
      <w:r w:rsidR="005C0462" w:rsidRPr="00FB2619">
        <w:rPr>
          <w:rFonts w:ascii="Tahoma" w:eastAsia="Tahoma" w:hAnsi="Tahoma" w:cs="Tahoma"/>
        </w:rPr>
        <w:t>e</w:t>
      </w:r>
      <w:r w:rsidRPr="00FB2619">
        <w:rPr>
          <w:rFonts w:ascii="Tahoma" w:eastAsia="Tahoma" w:hAnsi="Tahoma" w:cs="Tahoma"/>
        </w:rPr>
        <w:t xml:space="preserve"> hijos.</w:t>
      </w:r>
      <w:r w:rsidR="00444449" w:rsidRPr="00FB2619">
        <w:rPr>
          <w:rFonts w:ascii="Tahoma" w:eastAsia="Tahoma" w:hAnsi="Tahoma" w:cs="Tahoma"/>
        </w:rPr>
        <w:t xml:space="preserve"> Por otra parte, al dar respuesta el hecho segundo de la demanda, manifestó </w:t>
      </w:r>
      <w:r w:rsidR="00444449" w:rsidRPr="00FB2619">
        <w:rPr>
          <w:rFonts w:ascii="Tahoma" w:eastAsia="Tahoma" w:hAnsi="Tahoma" w:cs="Tahoma"/>
          <w:i/>
          <w:iCs/>
        </w:rPr>
        <w:t>“</w:t>
      </w:r>
      <w:r w:rsidR="00444449" w:rsidRPr="008416B3">
        <w:rPr>
          <w:rFonts w:ascii="Tahoma" w:eastAsia="Tahoma" w:hAnsi="Tahoma" w:cs="Tahoma"/>
          <w:i/>
          <w:iCs/>
          <w:sz w:val="22"/>
        </w:rPr>
        <w:t>s</w:t>
      </w:r>
      <w:proofErr w:type="spellStart"/>
      <w:r w:rsidR="00444449" w:rsidRPr="008416B3">
        <w:rPr>
          <w:rFonts w:ascii="Tahoma" w:eastAsia="Tahoma" w:hAnsi="Tahoma" w:cs="Tahoma"/>
          <w:i/>
          <w:iCs/>
          <w:sz w:val="22"/>
          <w:lang w:val="es-CO"/>
        </w:rPr>
        <w:t>e</w:t>
      </w:r>
      <w:proofErr w:type="spellEnd"/>
      <w:r w:rsidR="00444449" w:rsidRPr="008416B3">
        <w:rPr>
          <w:rFonts w:ascii="Tahoma" w:eastAsia="Tahoma" w:hAnsi="Tahoma" w:cs="Tahoma"/>
          <w:i/>
          <w:iCs/>
          <w:sz w:val="22"/>
          <w:lang w:val="es-CO"/>
        </w:rPr>
        <w:t xml:space="preserve"> observaba eventualmente a la señora MARÍA NICACIA junto a sus 4 hijos con los que convivían en la finca, subiendo la vara de acceso a la finca para permitir el ingreso de los visitantes…</w:t>
      </w:r>
      <w:proofErr w:type="gramStart"/>
      <w:r w:rsidR="00444449" w:rsidRPr="00FB2619">
        <w:rPr>
          <w:rFonts w:ascii="Tahoma" w:eastAsia="Tahoma" w:hAnsi="Tahoma" w:cs="Tahoma"/>
          <w:i/>
          <w:iCs/>
          <w:lang w:val="es-CO"/>
        </w:rPr>
        <w:t xml:space="preserve">” </w:t>
      </w:r>
      <w:r w:rsidR="008416B3">
        <w:rPr>
          <w:rFonts w:ascii="Tahoma" w:eastAsia="Tahoma" w:hAnsi="Tahoma" w:cs="Tahoma"/>
          <w:i/>
          <w:iCs/>
          <w:lang w:val="es-CO"/>
        </w:rPr>
        <w:t>.</w:t>
      </w:r>
      <w:proofErr w:type="gramEnd"/>
    </w:p>
    <w:p w14:paraId="1DBC9916" w14:textId="4A87BC22" w:rsidR="00444449" w:rsidRPr="00FB2619" w:rsidRDefault="00444449" w:rsidP="00FB2619">
      <w:pPr>
        <w:spacing w:line="276" w:lineRule="auto"/>
        <w:ind w:firstLine="709"/>
        <w:jc w:val="both"/>
        <w:rPr>
          <w:rFonts w:ascii="Tahoma" w:eastAsia="Tahoma" w:hAnsi="Tahoma" w:cs="Tahoma"/>
        </w:rPr>
      </w:pPr>
    </w:p>
    <w:p w14:paraId="03EF24AB" w14:textId="6DA75DA4" w:rsidR="00FC62E7" w:rsidRPr="00FB2619" w:rsidRDefault="0072110F" w:rsidP="00FB2619">
      <w:pPr>
        <w:spacing w:line="276" w:lineRule="auto"/>
        <w:ind w:firstLine="709"/>
        <w:jc w:val="both"/>
        <w:rPr>
          <w:rFonts w:ascii="Tahoma" w:eastAsia="Tahoma" w:hAnsi="Tahoma" w:cs="Tahoma"/>
        </w:rPr>
      </w:pPr>
      <w:r w:rsidRPr="00FB2619">
        <w:rPr>
          <w:rFonts w:ascii="Tahoma" w:eastAsia="Tahoma" w:hAnsi="Tahoma" w:cs="Tahoma"/>
        </w:rPr>
        <w:lastRenderedPageBreak/>
        <w:t xml:space="preserve">Para probar la prestación personal del servicio, la actora llamó a rendir declaración a su cónyuge, quien de manera pormenorizada dio detalles de las labores desplegadas por </w:t>
      </w:r>
      <w:r w:rsidR="009E2D3A" w:rsidRPr="00FB2619">
        <w:rPr>
          <w:rFonts w:ascii="Tahoma" w:eastAsia="Tahoma" w:hAnsi="Tahoma" w:cs="Tahoma"/>
        </w:rPr>
        <w:t>ella</w:t>
      </w:r>
      <w:r w:rsidRPr="00FB2619">
        <w:rPr>
          <w:rFonts w:ascii="Tahoma" w:eastAsia="Tahoma" w:hAnsi="Tahoma" w:cs="Tahoma"/>
        </w:rPr>
        <w:t xml:space="preserve">, tanto en la portería de la finca como al interior de la misma. </w:t>
      </w:r>
      <w:r w:rsidR="009E2D3A" w:rsidRPr="00FB2619">
        <w:rPr>
          <w:rFonts w:ascii="Tahoma" w:eastAsia="Tahoma" w:hAnsi="Tahoma" w:cs="Tahoma"/>
        </w:rPr>
        <w:t xml:space="preserve">Esta declaración, contrario a lo indicado por la Jueza de instancia, ofrece un panorama verosímil al describir de manera precisa las labores del </w:t>
      </w:r>
      <w:r w:rsidR="00A63B36" w:rsidRPr="00FB2619">
        <w:rPr>
          <w:rFonts w:ascii="Tahoma" w:eastAsia="Tahoma" w:hAnsi="Tahoma" w:cs="Tahoma"/>
        </w:rPr>
        <w:t xml:space="preserve">diverso </w:t>
      </w:r>
      <w:r w:rsidR="009E2D3A" w:rsidRPr="00FB2619">
        <w:rPr>
          <w:rFonts w:ascii="Tahoma" w:eastAsia="Tahoma" w:hAnsi="Tahoma" w:cs="Tahoma"/>
        </w:rPr>
        <w:t>personal que trabajaba en dicho lugar</w:t>
      </w:r>
      <w:r w:rsidR="004A35EB" w:rsidRPr="00FB2619">
        <w:rPr>
          <w:rFonts w:ascii="Tahoma" w:eastAsia="Tahoma" w:hAnsi="Tahoma" w:cs="Tahoma"/>
        </w:rPr>
        <w:t>;</w:t>
      </w:r>
      <w:r w:rsidR="00FC62E7" w:rsidRPr="00FB2619">
        <w:rPr>
          <w:rFonts w:ascii="Tahoma" w:eastAsia="Tahoma" w:hAnsi="Tahoma" w:cs="Tahoma"/>
        </w:rPr>
        <w:t xml:space="preserve"> conocimiento que obtuvo porque también era trabajador de la sociedad y, al habitar en su lugar de trabajo, </w:t>
      </w:r>
      <w:r w:rsidR="004A35EB" w:rsidRPr="00FB2619">
        <w:rPr>
          <w:rFonts w:ascii="Tahoma" w:eastAsia="Tahoma" w:hAnsi="Tahoma" w:cs="Tahoma"/>
        </w:rPr>
        <w:t>la ciencia de sus dichos se cimentaba</w:t>
      </w:r>
      <w:r w:rsidR="00FC62E7" w:rsidRPr="00FB2619">
        <w:rPr>
          <w:rFonts w:ascii="Tahoma" w:eastAsia="Tahoma" w:hAnsi="Tahoma" w:cs="Tahoma"/>
        </w:rPr>
        <w:t xml:space="preserve"> en circunstancias de modo, tiempo y lugar</w:t>
      </w:r>
      <w:r w:rsidR="004A35EB" w:rsidRPr="00FB2619">
        <w:rPr>
          <w:rFonts w:ascii="Tahoma" w:eastAsia="Tahoma" w:hAnsi="Tahoma" w:cs="Tahoma"/>
        </w:rPr>
        <w:t xml:space="preserve"> que presenció directamente</w:t>
      </w:r>
      <w:r w:rsidR="00694BE6" w:rsidRPr="00FB2619">
        <w:rPr>
          <w:rFonts w:ascii="Tahoma" w:eastAsia="Tahoma" w:hAnsi="Tahoma" w:cs="Tahoma"/>
        </w:rPr>
        <w:t>, por lo que pudo asegurar que la actora prestó sus servicios, inicialmente, en la portería</w:t>
      </w:r>
      <w:r w:rsidR="00CC0EB3" w:rsidRPr="00FB2619">
        <w:rPr>
          <w:rFonts w:ascii="Tahoma" w:eastAsia="Tahoma" w:hAnsi="Tahoma" w:cs="Tahoma"/>
        </w:rPr>
        <w:t xml:space="preserve"> del inmueble, dando acceso tanto al personal que llegaba a trabajar como a terceros, </w:t>
      </w:r>
      <w:r w:rsidR="005C0462" w:rsidRPr="00FB2619">
        <w:rPr>
          <w:rFonts w:ascii="Tahoma" w:eastAsia="Tahoma" w:hAnsi="Tahoma" w:cs="Tahoma"/>
        </w:rPr>
        <w:t xml:space="preserve">bajo los parámetros previamente establecidos </w:t>
      </w:r>
      <w:r w:rsidR="005C0462" w:rsidRPr="00FB2619">
        <w:rPr>
          <w:rFonts w:ascii="Tahoma" w:eastAsia="Tahoma" w:hAnsi="Tahoma" w:cs="Tahoma"/>
          <w:i/>
          <w:iCs/>
        </w:rPr>
        <w:t>-como por ejemplo, el uso del radioteléfono asignado-</w:t>
      </w:r>
      <w:r w:rsidR="005C0462" w:rsidRPr="00FB2619">
        <w:rPr>
          <w:rFonts w:ascii="Tahoma" w:eastAsia="Tahoma" w:hAnsi="Tahoma" w:cs="Tahoma"/>
        </w:rPr>
        <w:t xml:space="preserve"> </w:t>
      </w:r>
      <w:r w:rsidR="00CC0EB3" w:rsidRPr="00FB2619">
        <w:rPr>
          <w:rFonts w:ascii="Tahoma" w:eastAsia="Tahoma" w:hAnsi="Tahoma" w:cs="Tahoma"/>
        </w:rPr>
        <w:t>y, posteriormente, haciendo el aseo en las oficinas que hay al interior del mismo.</w:t>
      </w:r>
      <w:r w:rsidR="00694BE6" w:rsidRPr="00FB2619">
        <w:rPr>
          <w:rFonts w:ascii="Tahoma" w:eastAsia="Tahoma" w:hAnsi="Tahoma" w:cs="Tahoma"/>
        </w:rPr>
        <w:t xml:space="preserve"> </w:t>
      </w:r>
    </w:p>
    <w:p w14:paraId="75D92DEC" w14:textId="7B4806BD" w:rsidR="00FC62E7" w:rsidRPr="00FB2619" w:rsidRDefault="00FC62E7" w:rsidP="00FB2619">
      <w:pPr>
        <w:spacing w:line="276" w:lineRule="auto"/>
        <w:ind w:firstLine="709"/>
        <w:jc w:val="both"/>
        <w:rPr>
          <w:rFonts w:ascii="Tahoma" w:eastAsia="Tahoma" w:hAnsi="Tahoma" w:cs="Tahoma"/>
        </w:rPr>
      </w:pPr>
    </w:p>
    <w:p w14:paraId="0E4D2FC9" w14:textId="3D9B48D3" w:rsidR="000A0D28" w:rsidRPr="00FB2619" w:rsidRDefault="001955E0" w:rsidP="00FB2619">
      <w:pPr>
        <w:spacing w:line="276" w:lineRule="auto"/>
        <w:ind w:firstLine="709"/>
        <w:jc w:val="both"/>
        <w:rPr>
          <w:rFonts w:ascii="Tahoma" w:eastAsia="Tahoma" w:hAnsi="Tahoma" w:cs="Tahoma"/>
        </w:rPr>
      </w:pPr>
      <w:r w:rsidRPr="00FB2619">
        <w:rPr>
          <w:rFonts w:ascii="Tahoma" w:eastAsia="Tahoma" w:hAnsi="Tahoma" w:cs="Tahoma"/>
        </w:rPr>
        <w:t xml:space="preserve">Las </w:t>
      </w:r>
      <w:r w:rsidR="00C53C7B" w:rsidRPr="00FB2619">
        <w:rPr>
          <w:rFonts w:ascii="Tahoma" w:eastAsia="Tahoma" w:hAnsi="Tahoma" w:cs="Tahoma"/>
        </w:rPr>
        <w:t xml:space="preserve">aseveraciones </w:t>
      </w:r>
      <w:r w:rsidR="005C0462" w:rsidRPr="00FB2619">
        <w:rPr>
          <w:rFonts w:ascii="Tahoma" w:eastAsia="Tahoma" w:hAnsi="Tahoma" w:cs="Tahoma"/>
        </w:rPr>
        <w:t xml:space="preserve">de este declarante </w:t>
      </w:r>
      <w:r w:rsidR="00FF7F07" w:rsidRPr="00FB2619">
        <w:rPr>
          <w:rFonts w:ascii="Tahoma" w:eastAsia="Tahoma" w:hAnsi="Tahoma" w:cs="Tahoma"/>
        </w:rPr>
        <w:t>no se desdicen con las manifestaciones esbozadas por el</w:t>
      </w:r>
      <w:r w:rsidR="000A0D28" w:rsidRPr="00FB2619">
        <w:rPr>
          <w:rFonts w:ascii="Tahoma" w:eastAsia="Tahoma" w:hAnsi="Tahoma" w:cs="Tahoma"/>
        </w:rPr>
        <w:t xml:space="preserve"> único</w:t>
      </w:r>
      <w:r w:rsidR="00FF7F07" w:rsidRPr="00FB2619">
        <w:rPr>
          <w:rFonts w:ascii="Tahoma" w:eastAsia="Tahoma" w:hAnsi="Tahoma" w:cs="Tahoma"/>
        </w:rPr>
        <w:t xml:space="preserve"> testigo </w:t>
      </w:r>
      <w:r w:rsidR="000A0D28" w:rsidRPr="00FB2619">
        <w:rPr>
          <w:rFonts w:ascii="Tahoma" w:eastAsia="Tahoma" w:hAnsi="Tahoma" w:cs="Tahoma"/>
        </w:rPr>
        <w:t xml:space="preserve">llamado por la demandada, </w:t>
      </w:r>
      <w:r w:rsidR="00FF7F07" w:rsidRPr="00FB2619">
        <w:rPr>
          <w:rFonts w:ascii="Tahoma" w:eastAsia="Tahoma" w:hAnsi="Tahoma" w:cs="Tahoma"/>
          <w:b/>
        </w:rPr>
        <w:t>Jaime Alberto Sánchez</w:t>
      </w:r>
      <w:r w:rsidR="004F5526" w:rsidRPr="00FB2619">
        <w:rPr>
          <w:rStyle w:val="Refdenotaalpie"/>
          <w:rFonts w:ascii="Tahoma" w:eastAsia="Tahoma" w:hAnsi="Tahoma" w:cs="Tahoma"/>
        </w:rPr>
        <w:footnoteReference w:id="2"/>
      </w:r>
      <w:r w:rsidR="00E45895" w:rsidRPr="00FB2619">
        <w:rPr>
          <w:rFonts w:ascii="Tahoma" w:eastAsia="Tahoma" w:hAnsi="Tahoma" w:cs="Tahoma"/>
        </w:rPr>
        <w:t>,</w:t>
      </w:r>
      <w:r w:rsidR="00CC0EB3" w:rsidRPr="00FB2619">
        <w:rPr>
          <w:rFonts w:ascii="Tahoma" w:eastAsia="Tahoma" w:hAnsi="Tahoma" w:cs="Tahoma"/>
        </w:rPr>
        <w:t xml:space="preserve"> </w:t>
      </w:r>
      <w:r w:rsidR="00E45895" w:rsidRPr="00FB2619">
        <w:rPr>
          <w:rFonts w:ascii="Tahoma" w:eastAsia="Tahoma" w:hAnsi="Tahoma" w:cs="Tahoma"/>
        </w:rPr>
        <w:t>quien</w:t>
      </w:r>
      <w:r w:rsidR="005C0462" w:rsidRPr="00FB2619">
        <w:rPr>
          <w:rFonts w:ascii="Tahoma" w:eastAsia="Tahoma" w:hAnsi="Tahoma" w:cs="Tahoma"/>
        </w:rPr>
        <w:t>,</w:t>
      </w:r>
      <w:r w:rsidR="00E45895" w:rsidRPr="00FB2619">
        <w:rPr>
          <w:rFonts w:ascii="Tahoma" w:eastAsia="Tahoma" w:hAnsi="Tahoma" w:cs="Tahoma"/>
        </w:rPr>
        <w:t xml:space="preserve"> a</w:t>
      </w:r>
      <w:r w:rsidR="004A2737" w:rsidRPr="00FB2619">
        <w:rPr>
          <w:rFonts w:ascii="Tahoma" w:eastAsia="Tahoma" w:hAnsi="Tahoma" w:cs="Tahoma"/>
        </w:rPr>
        <w:t>l</w:t>
      </w:r>
      <w:r w:rsidR="00E45895" w:rsidRPr="00FB2619">
        <w:rPr>
          <w:rFonts w:ascii="Tahoma" w:eastAsia="Tahoma" w:hAnsi="Tahoma" w:cs="Tahoma"/>
        </w:rPr>
        <w:t xml:space="preserve"> tiempo en que aseguró que la portería estuvo a cargo de una persona llamada René, aceptó que desconocía cuáles eran las tareas que Oscar Camacho</w:t>
      </w:r>
      <w:r w:rsidR="000A0D28" w:rsidRPr="00FB2619">
        <w:rPr>
          <w:rFonts w:ascii="Tahoma" w:eastAsia="Tahoma" w:hAnsi="Tahoma" w:cs="Tahoma"/>
        </w:rPr>
        <w:t xml:space="preserve">, </w:t>
      </w:r>
      <w:r w:rsidR="005C0462" w:rsidRPr="00FB2619">
        <w:rPr>
          <w:rFonts w:ascii="Tahoma" w:eastAsia="Tahoma" w:hAnsi="Tahoma" w:cs="Tahoma"/>
        </w:rPr>
        <w:t xml:space="preserve">representante legal </w:t>
      </w:r>
      <w:r w:rsidR="000A0D28" w:rsidRPr="00FB2619">
        <w:rPr>
          <w:rFonts w:ascii="Tahoma" w:eastAsia="Tahoma" w:hAnsi="Tahoma" w:cs="Tahoma"/>
        </w:rPr>
        <w:t>de la empresa,</w:t>
      </w:r>
      <w:r w:rsidR="00E45895" w:rsidRPr="00FB2619">
        <w:rPr>
          <w:rFonts w:ascii="Tahoma" w:eastAsia="Tahoma" w:hAnsi="Tahoma" w:cs="Tahoma"/>
        </w:rPr>
        <w:t xml:space="preserve"> le había asignado a esa persona</w:t>
      </w:r>
      <w:r w:rsidR="000A0D28" w:rsidRPr="00FB2619">
        <w:rPr>
          <w:rFonts w:ascii="Tahoma" w:eastAsia="Tahoma" w:hAnsi="Tahoma" w:cs="Tahoma"/>
        </w:rPr>
        <w:t>.</w:t>
      </w:r>
      <w:r w:rsidR="00E45895" w:rsidRPr="00FB2619">
        <w:rPr>
          <w:rFonts w:ascii="Tahoma" w:eastAsia="Tahoma" w:hAnsi="Tahoma" w:cs="Tahoma"/>
        </w:rPr>
        <w:t xml:space="preserve"> </w:t>
      </w:r>
      <w:r w:rsidR="000A0D28" w:rsidRPr="00FB2619">
        <w:rPr>
          <w:rFonts w:ascii="Tahoma" w:eastAsia="Tahoma" w:hAnsi="Tahoma" w:cs="Tahoma"/>
        </w:rPr>
        <w:t xml:space="preserve">Además, indicó </w:t>
      </w:r>
      <w:r w:rsidR="00E45895" w:rsidRPr="00FB2619">
        <w:rPr>
          <w:rFonts w:ascii="Tahoma" w:eastAsia="Tahoma" w:hAnsi="Tahoma" w:cs="Tahoma"/>
        </w:rPr>
        <w:t>que trabajó para la empresa hasta mediados del año 2017, y que iba a la finca dos o tres veces por semana.</w:t>
      </w:r>
    </w:p>
    <w:p w14:paraId="1EEFEABD" w14:textId="77777777" w:rsidR="000A0D28" w:rsidRPr="00FB2619" w:rsidRDefault="000A0D28" w:rsidP="00FB2619">
      <w:pPr>
        <w:spacing w:line="276" w:lineRule="auto"/>
        <w:ind w:firstLine="709"/>
        <w:jc w:val="both"/>
        <w:rPr>
          <w:rFonts w:ascii="Tahoma" w:eastAsia="Tahoma" w:hAnsi="Tahoma" w:cs="Tahoma"/>
        </w:rPr>
      </w:pPr>
    </w:p>
    <w:p w14:paraId="3E47A5F7" w14:textId="77777777" w:rsidR="006F632F" w:rsidRPr="00FB2619" w:rsidRDefault="005C0462" w:rsidP="00FB2619">
      <w:pPr>
        <w:spacing w:line="276" w:lineRule="auto"/>
        <w:ind w:firstLine="709"/>
        <w:jc w:val="both"/>
        <w:rPr>
          <w:rFonts w:ascii="Tahoma" w:eastAsia="Tahoma" w:hAnsi="Tahoma" w:cs="Tahoma"/>
        </w:rPr>
      </w:pPr>
      <w:r w:rsidRPr="00FB2619">
        <w:rPr>
          <w:rFonts w:ascii="Tahoma" w:eastAsia="Tahoma" w:hAnsi="Tahoma" w:cs="Tahoma"/>
        </w:rPr>
        <w:t xml:space="preserve">Atendiendo </w:t>
      </w:r>
      <w:r w:rsidR="004A2737" w:rsidRPr="00FB2619">
        <w:rPr>
          <w:rFonts w:ascii="Tahoma" w:eastAsia="Tahoma" w:hAnsi="Tahoma" w:cs="Tahoma"/>
        </w:rPr>
        <w:t xml:space="preserve">las características de los </w:t>
      </w:r>
      <w:r w:rsidRPr="00FB2619">
        <w:rPr>
          <w:rFonts w:ascii="Tahoma" w:eastAsia="Tahoma" w:hAnsi="Tahoma" w:cs="Tahoma"/>
        </w:rPr>
        <w:t xml:space="preserve">dos </w:t>
      </w:r>
      <w:r w:rsidR="004A2737" w:rsidRPr="00FB2619">
        <w:rPr>
          <w:rFonts w:ascii="Tahoma" w:eastAsia="Tahoma" w:hAnsi="Tahoma" w:cs="Tahoma"/>
        </w:rPr>
        <w:t>deponentes</w:t>
      </w:r>
      <w:r w:rsidRPr="00FB2619">
        <w:rPr>
          <w:rFonts w:ascii="Tahoma" w:eastAsia="Tahoma" w:hAnsi="Tahoma" w:cs="Tahoma"/>
        </w:rPr>
        <w:t xml:space="preserve"> que rindieron declaración</w:t>
      </w:r>
      <w:r w:rsidR="004A2737" w:rsidRPr="00FB2619">
        <w:rPr>
          <w:rFonts w:ascii="Tahoma" w:eastAsia="Tahoma" w:hAnsi="Tahoma" w:cs="Tahoma"/>
        </w:rPr>
        <w:t>, extraña a la Sala que</w:t>
      </w:r>
      <w:r w:rsidR="000A0D28" w:rsidRPr="00FB2619">
        <w:rPr>
          <w:rFonts w:ascii="Tahoma" w:eastAsia="Tahoma" w:hAnsi="Tahoma" w:cs="Tahoma"/>
        </w:rPr>
        <w:t xml:space="preserve"> en primer grado</w:t>
      </w:r>
      <w:r w:rsidR="004A2737" w:rsidRPr="00FB2619">
        <w:rPr>
          <w:rFonts w:ascii="Tahoma" w:eastAsia="Tahoma" w:hAnsi="Tahoma" w:cs="Tahoma"/>
        </w:rPr>
        <w:t xml:space="preserve"> se haya dado mayor preponderancia a las exposiciones de una persona que no permanecía en la finca todos los días de la semana y que no trabajó en </w:t>
      </w:r>
      <w:r w:rsidR="000A0D28" w:rsidRPr="00FB2619">
        <w:rPr>
          <w:rFonts w:ascii="Tahoma" w:eastAsia="Tahoma" w:hAnsi="Tahoma" w:cs="Tahoma"/>
        </w:rPr>
        <w:t xml:space="preserve">igual </w:t>
      </w:r>
      <w:r w:rsidR="004A2737" w:rsidRPr="00FB2619">
        <w:rPr>
          <w:rFonts w:ascii="Tahoma" w:eastAsia="Tahoma" w:hAnsi="Tahoma" w:cs="Tahoma"/>
        </w:rPr>
        <w:t xml:space="preserve">interregno que la demandante, frente a lo expuesto por alguien que permanecía las 24 horas del día al interior del </w:t>
      </w:r>
      <w:r w:rsidRPr="00FB2619">
        <w:rPr>
          <w:rFonts w:ascii="Tahoma" w:eastAsia="Tahoma" w:hAnsi="Tahoma" w:cs="Tahoma"/>
        </w:rPr>
        <w:t>inmueble y</w:t>
      </w:r>
      <w:r w:rsidR="004A2737" w:rsidRPr="00FB2619">
        <w:rPr>
          <w:rFonts w:ascii="Tahoma" w:eastAsia="Tahoma" w:hAnsi="Tahoma" w:cs="Tahoma"/>
        </w:rPr>
        <w:t xml:space="preserve"> que trabajó incluso </w:t>
      </w:r>
      <w:r w:rsidRPr="00FB2619">
        <w:rPr>
          <w:rFonts w:ascii="Tahoma" w:eastAsia="Tahoma" w:hAnsi="Tahoma" w:cs="Tahoma"/>
        </w:rPr>
        <w:t xml:space="preserve">por </w:t>
      </w:r>
      <w:r w:rsidR="004A2737" w:rsidRPr="00FB2619">
        <w:rPr>
          <w:rFonts w:ascii="Tahoma" w:eastAsia="Tahoma" w:hAnsi="Tahoma" w:cs="Tahoma"/>
        </w:rPr>
        <w:t>más tiempo que aquella.</w:t>
      </w:r>
      <w:r w:rsidR="006F632F" w:rsidRPr="00FB2619">
        <w:rPr>
          <w:rFonts w:ascii="Tahoma" w:eastAsia="Tahoma" w:hAnsi="Tahoma" w:cs="Tahoma"/>
        </w:rPr>
        <w:t xml:space="preserve"> </w:t>
      </w:r>
    </w:p>
    <w:p w14:paraId="478D1AD1" w14:textId="77777777" w:rsidR="006F632F" w:rsidRPr="00FB2619" w:rsidRDefault="006F632F" w:rsidP="00FB2619">
      <w:pPr>
        <w:spacing w:line="276" w:lineRule="auto"/>
        <w:ind w:firstLine="709"/>
        <w:jc w:val="both"/>
        <w:rPr>
          <w:rFonts w:ascii="Tahoma" w:eastAsia="Tahoma" w:hAnsi="Tahoma" w:cs="Tahoma"/>
        </w:rPr>
      </w:pPr>
    </w:p>
    <w:p w14:paraId="02FD9F89" w14:textId="6D504A15" w:rsidR="004F5526" w:rsidRPr="00FB2619" w:rsidRDefault="006F632F" w:rsidP="00FB2619">
      <w:pPr>
        <w:spacing w:line="276" w:lineRule="auto"/>
        <w:ind w:firstLine="709"/>
        <w:jc w:val="both"/>
        <w:rPr>
          <w:rFonts w:ascii="Tahoma" w:eastAsia="Tahoma" w:hAnsi="Tahoma" w:cs="Tahoma"/>
        </w:rPr>
      </w:pPr>
      <w:r w:rsidRPr="00FB2619">
        <w:rPr>
          <w:rFonts w:ascii="Tahoma" w:eastAsia="Tahoma" w:hAnsi="Tahoma" w:cs="Tahoma"/>
        </w:rPr>
        <w:t>Conforme se viene exponiendo, la</w:t>
      </w:r>
      <w:r w:rsidR="00E4674C" w:rsidRPr="00FB2619">
        <w:rPr>
          <w:rFonts w:ascii="Tahoma" w:eastAsia="Tahoma" w:hAnsi="Tahoma" w:cs="Tahoma"/>
        </w:rPr>
        <w:t xml:space="preserve"> </w:t>
      </w:r>
      <w:r w:rsidRPr="00FB2619">
        <w:rPr>
          <w:rFonts w:ascii="Tahoma" w:eastAsia="Tahoma" w:hAnsi="Tahoma" w:cs="Tahoma"/>
        </w:rPr>
        <w:t xml:space="preserve">declaración del esposo de la actora ostenta </w:t>
      </w:r>
      <w:r w:rsidR="00E4674C" w:rsidRPr="00FB2619">
        <w:rPr>
          <w:rFonts w:ascii="Tahoma" w:eastAsia="Tahoma" w:hAnsi="Tahoma" w:cs="Tahoma"/>
        </w:rPr>
        <w:t>mayor</w:t>
      </w:r>
      <w:r w:rsidR="005C0462" w:rsidRPr="00FB2619">
        <w:rPr>
          <w:rFonts w:ascii="Tahoma" w:eastAsia="Tahoma" w:hAnsi="Tahoma" w:cs="Tahoma"/>
        </w:rPr>
        <w:t xml:space="preserve"> raigambre </w:t>
      </w:r>
      <w:r w:rsidR="00E4674C" w:rsidRPr="00FB2619">
        <w:rPr>
          <w:rFonts w:ascii="Tahoma" w:eastAsia="Tahoma" w:hAnsi="Tahoma" w:cs="Tahoma"/>
        </w:rPr>
        <w:t xml:space="preserve">probatorio que aquella arrimada por la entidad demandada, </w:t>
      </w:r>
      <w:r w:rsidRPr="00FB2619">
        <w:rPr>
          <w:rFonts w:ascii="Tahoma" w:eastAsia="Tahoma" w:hAnsi="Tahoma" w:cs="Tahoma"/>
        </w:rPr>
        <w:t>por lo que, al estar acreditada la prestación personal, nació a la vida jurídica</w:t>
      </w:r>
      <w:r w:rsidR="00694BE6" w:rsidRPr="00FB2619">
        <w:rPr>
          <w:rFonts w:ascii="Tahoma" w:eastAsia="Tahoma" w:hAnsi="Tahoma" w:cs="Tahoma"/>
        </w:rPr>
        <w:t xml:space="preserve"> la presunción de la existencia del contrato de trabajo</w:t>
      </w:r>
      <w:r w:rsidR="005C0462" w:rsidRPr="00FB2619">
        <w:rPr>
          <w:rFonts w:ascii="Tahoma" w:eastAsia="Tahoma" w:hAnsi="Tahoma" w:cs="Tahoma"/>
        </w:rPr>
        <w:t xml:space="preserve"> a favor de la gestora del pleito</w:t>
      </w:r>
      <w:r w:rsidR="00694BE6" w:rsidRPr="00FB2619">
        <w:rPr>
          <w:rFonts w:ascii="Tahoma" w:eastAsia="Tahoma" w:hAnsi="Tahoma" w:cs="Tahoma"/>
        </w:rPr>
        <w:t xml:space="preserve">, </w:t>
      </w:r>
      <w:r w:rsidRPr="00FB2619">
        <w:rPr>
          <w:rFonts w:ascii="Tahoma" w:eastAsia="Tahoma" w:hAnsi="Tahoma" w:cs="Tahoma"/>
        </w:rPr>
        <w:t xml:space="preserve">invirtiéndose la </w:t>
      </w:r>
      <w:r w:rsidR="005D0675" w:rsidRPr="00FB2619">
        <w:rPr>
          <w:rFonts w:ascii="Tahoma" w:eastAsia="Tahoma" w:hAnsi="Tahoma" w:cs="Tahoma"/>
        </w:rPr>
        <w:t>carga</w:t>
      </w:r>
      <w:r w:rsidRPr="00FB2619">
        <w:rPr>
          <w:rFonts w:ascii="Tahoma" w:eastAsia="Tahoma" w:hAnsi="Tahoma" w:cs="Tahoma"/>
        </w:rPr>
        <w:t xml:space="preserve"> demostrativa</w:t>
      </w:r>
      <w:r w:rsidR="005D0675" w:rsidRPr="00FB2619">
        <w:rPr>
          <w:rFonts w:ascii="Tahoma" w:eastAsia="Tahoma" w:hAnsi="Tahoma" w:cs="Tahoma"/>
        </w:rPr>
        <w:t xml:space="preserve"> </w:t>
      </w:r>
      <w:r w:rsidRPr="00FB2619">
        <w:rPr>
          <w:rFonts w:ascii="Tahoma" w:eastAsia="Tahoma" w:hAnsi="Tahoma" w:cs="Tahoma"/>
        </w:rPr>
        <w:t xml:space="preserve">en contra de </w:t>
      </w:r>
      <w:r w:rsidR="00694BE6" w:rsidRPr="00FB2619">
        <w:rPr>
          <w:rFonts w:ascii="Tahoma" w:eastAsia="Tahoma" w:hAnsi="Tahoma" w:cs="Tahoma"/>
        </w:rPr>
        <w:t>la parte accionada</w:t>
      </w:r>
      <w:r w:rsidRPr="00FB2619">
        <w:rPr>
          <w:rFonts w:ascii="Tahoma" w:eastAsia="Tahoma" w:hAnsi="Tahoma" w:cs="Tahoma"/>
        </w:rPr>
        <w:t>, quien tenía</w:t>
      </w:r>
      <w:r w:rsidR="005D0675" w:rsidRPr="00FB2619">
        <w:rPr>
          <w:rFonts w:ascii="Tahoma" w:eastAsia="Tahoma" w:hAnsi="Tahoma" w:cs="Tahoma"/>
        </w:rPr>
        <w:t xml:space="preserve"> la obligación de </w:t>
      </w:r>
      <w:r w:rsidR="00694BE6" w:rsidRPr="00FB2619">
        <w:rPr>
          <w:rFonts w:ascii="Tahoma" w:eastAsia="Tahoma" w:hAnsi="Tahoma" w:cs="Tahoma"/>
        </w:rPr>
        <w:t>desvirtuar que dicha prestación</w:t>
      </w:r>
      <w:r w:rsidR="00CC0EB3" w:rsidRPr="00FB2619">
        <w:rPr>
          <w:rFonts w:ascii="Tahoma" w:eastAsia="Tahoma" w:hAnsi="Tahoma" w:cs="Tahoma"/>
        </w:rPr>
        <w:t xml:space="preserve"> no </w:t>
      </w:r>
      <w:r w:rsidR="00BE078E" w:rsidRPr="00FB2619">
        <w:rPr>
          <w:rFonts w:ascii="Tahoma" w:eastAsia="Tahoma" w:hAnsi="Tahoma" w:cs="Tahoma"/>
        </w:rPr>
        <w:t xml:space="preserve">se dio </w:t>
      </w:r>
      <w:r w:rsidR="00CC0EB3" w:rsidRPr="00FB2619">
        <w:rPr>
          <w:rFonts w:ascii="Tahoma" w:eastAsia="Tahoma" w:hAnsi="Tahoma" w:cs="Tahoma"/>
        </w:rPr>
        <w:t xml:space="preserve">bajo </w:t>
      </w:r>
      <w:r w:rsidR="005D0675" w:rsidRPr="00FB2619">
        <w:rPr>
          <w:rFonts w:ascii="Tahoma" w:eastAsia="Tahoma" w:hAnsi="Tahoma" w:cs="Tahoma"/>
        </w:rPr>
        <w:t>el contexto de un real contrato de trabajo</w:t>
      </w:r>
      <w:r w:rsidRPr="00FB2619">
        <w:rPr>
          <w:rFonts w:ascii="Tahoma" w:eastAsia="Tahoma" w:hAnsi="Tahoma" w:cs="Tahoma"/>
        </w:rPr>
        <w:t>;</w:t>
      </w:r>
      <w:r w:rsidR="00CB46B0" w:rsidRPr="00FB2619">
        <w:rPr>
          <w:rFonts w:ascii="Tahoma" w:eastAsia="Tahoma" w:hAnsi="Tahoma" w:cs="Tahoma"/>
        </w:rPr>
        <w:t xml:space="preserve"> </w:t>
      </w:r>
      <w:r w:rsidR="0054777C" w:rsidRPr="00FB2619">
        <w:rPr>
          <w:rFonts w:ascii="Tahoma" w:eastAsia="Tahoma" w:hAnsi="Tahoma" w:cs="Tahoma"/>
        </w:rPr>
        <w:t>no obstante, dicho cometido que no fue alcanzado</w:t>
      </w:r>
      <w:r w:rsidR="00CB46B0" w:rsidRPr="00FB2619">
        <w:rPr>
          <w:rFonts w:ascii="Tahoma" w:eastAsia="Tahoma" w:hAnsi="Tahoma" w:cs="Tahoma"/>
        </w:rPr>
        <w:t>, pues el testimonio del señor Jaime Sánchez, quien, como se advirtiera previamente, trabajó en la finca hasta junio del año 2017</w:t>
      </w:r>
      <w:r w:rsidR="0054777C" w:rsidRPr="00FB2619">
        <w:rPr>
          <w:rFonts w:ascii="Tahoma" w:eastAsia="Tahoma" w:hAnsi="Tahoma" w:cs="Tahoma"/>
        </w:rPr>
        <w:t>,</w:t>
      </w:r>
      <w:r w:rsidR="00EB0391" w:rsidRPr="00FB2619">
        <w:rPr>
          <w:rFonts w:ascii="Tahoma" w:eastAsia="Tahoma" w:hAnsi="Tahoma" w:cs="Tahoma"/>
        </w:rPr>
        <w:t xml:space="preserve"> al tiempo que sólo iba a la finca dos o tres veces por semana</w:t>
      </w:r>
      <w:r w:rsidR="00CB46B0" w:rsidRPr="00FB2619">
        <w:rPr>
          <w:rFonts w:ascii="Tahoma" w:eastAsia="Tahoma" w:hAnsi="Tahoma" w:cs="Tahoma"/>
        </w:rPr>
        <w:t xml:space="preserve">, no </w:t>
      </w:r>
      <w:r w:rsidRPr="00FB2619">
        <w:rPr>
          <w:rFonts w:ascii="Tahoma" w:eastAsia="Tahoma" w:hAnsi="Tahoma" w:cs="Tahoma"/>
        </w:rPr>
        <w:t xml:space="preserve">contiene dato </w:t>
      </w:r>
      <w:r w:rsidR="00CB46B0" w:rsidRPr="00FB2619">
        <w:rPr>
          <w:rFonts w:ascii="Tahoma" w:eastAsia="Tahoma" w:hAnsi="Tahoma" w:cs="Tahoma"/>
        </w:rPr>
        <w:t>algun</w:t>
      </w:r>
      <w:r w:rsidRPr="00FB2619">
        <w:rPr>
          <w:rFonts w:ascii="Tahoma" w:eastAsia="Tahoma" w:hAnsi="Tahoma" w:cs="Tahoma"/>
        </w:rPr>
        <w:t>o</w:t>
      </w:r>
      <w:r w:rsidR="00CB46B0" w:rsidRPr="00FB2619">
        <w:rPr>
          <w:rFonts w:ascii="Tahoma" w:eastAsia="Tahoma" w:hAnsi="Tahoma" w:cs="Tahoma"/>
        </w:rPr>
        <w:t xml:space="preserve"> respecto de lo ocurrido entre la actora y la demandada después de ese mes hasta octubre de 2018; además, </w:t>
      </w:r>
      <w:r w:rsidR="005501A6" w:rsidRPr="00FB2619">
        <w:rPr>
          <w:rFonts w:ascii="Tahoma" w:eastAsia="Tahoma" w:hAnsi="Tahoma" w:cs="Tahoma"/>
        </w:rPr>
        <w:t>con relación a</w:t>
      </w:r>
      <w:r w:rsidR="00CB46B0" w:rsidRPr="00FB2619">
        <w:rPr>
          <w:rFonts w:ascii="Tahoma" w:eastAsia="Tahoma" w:hAnsi="Tahoma" w:cs="Tahoma"/>
        </w:rPr>
        <w:t>l</w:t>
      </w:r>
      <w:r w:rsidR="001E5B42" w:rsidRPr="00FB2619">
        <w:rPr>
          <w:rFonts w:ascii="Tahoma" w:eastAsia="Tahoma" w:hAnsi="Tahoma" w:cs="Tahoma"/>
        </w:rPr>
        <w:t xml:space="preserve"> señor René,</w:t>
      </w:r>
      <w:r w:rsidR="00CB46B0" w:rsidRPr="00FB2619">
        <w:rPr>
          <w:rFonts w:ascii="Tahoma" w:eastAsia="Tahoma" w:hAnsi="Tahoma" w:cs="Tahoma"/>
        </w:rPr>
        <w:t xml:space="preserve"> persona que aseguró que era la que se desempeñaba en la portería, no supo dar mayores detalles ya que, pese a ser el administrador de la finca, desconocía las tareas asignadas </w:t>
      </w:r>
      <w:r w:rsidR="000723F6" w:rsidRPr="00FB2619">
        <w:rPr>
          <w:rFonts w:ascii="Tahoma" w:eastAsia="Tahoma" w:hAnsi="Tahoma" w:cs="Tahoma"/>
        </w:rPr>
        <w:t xml:space="preserve">a aquel </w:t>
      </w:r>
      <w:r w:rsidR="00CB46B0" w:rsidRPr="00FB2619">
        <w:rPr>
          <w:rFonts w:ascii="Tahoma" w:eastAsia="Tahoma" w:hAnsi="Tahoma" w:cs="Tahoma"/>
        </w:rPr>
        <w:t>por el representante legal</w:t>
      </w:r>
      <w:r w:rsidR="005501A6" w:rsidRPr="00FB2619">
        <w:rPr>
          <w:rFonts w:ascii="Tahoma" w:eastAsia="Tahoma" w:hAnsi="Tahoma" w:cs="Tahoma"/>
        </w:rPr>
        <w:t xml:space="preserve"> de la sociedad, señor Oscar Camacho</w:t>
      </w:r>
      <w:r w:rsidR="00CB46B0" w:rsidRPr="00FB2619">
        <w:rPr>
          <w:rFonts w:ascii="Tahoma" w:eastAsia="Tahoma" w:hAnsi="Tahoma" w:cs="Tahoma"/>
        </w:rPr>
        <w:t>.</w:t>
      </w:r>
    </w:p>
    <w:p w14:paraId="44A5549B" w14:textId="77777777" w:rsidR="000723F6" w:rsidRPr="00FB2619" w:rsidRDefault="000723F6" w:rsidP="00FB2619">
      <w:pPr>
        <w:spacing w:line="276" w:lineRule="auto"/>
        <w:ind w:firstLine="709"/>
        <w:jc w:val="both"/>
        <w:rPr>
          <w:rFonts w:ascii="Tahoma" w:eastAsia="Tahoma" w:hAnsi="Tahoma" w:cs="Tahoma"/>
        </w:rPr>
      </w:pPr>
    </w:p>
    <w:p w14:paraId="36557F57" w14:textId="2DF27EBE" w:rsidR="000A0D28" w:rsidRPr="00FB2619" w:rsidRDefault="000723F6" w:rsidP="00FB2619">
      <w:pPr>
        <w:spacing w:line="276" w:lineRule="auto"/>
        <w:ind w:firstLine="709"/>
        <w:jc w:val="both"/>
        <w:rPr>
          <w:rFonts w:ascii="Tahoma" w:eastAsia="Tahoma" w:hAnsi="Tahoma" w:cs="Tahoma"/>
        </w:rPr>
      </w:pPr>
      <w:r w:rsidRPr="00FB2619">
        <w:rPr>
          <w:rFonts w:ascii="Tahoma" w:eastAsia="Tahoma" w:hAnsi="Tahoma" w:cs="Tahoma"/>
        </w:rPr>
        <w:lastRenderedPageBreak/>
        <w:t xml:space="preserve">Por el contrario, </w:t>
      </w:r>
      <w:r w:rsidR="00CC0EB3" w:rsidRPr="00FB2619">
        <w:rPr>
          <w:rFonts w:ascii="Tahoma" w:eastAsia="Tahoma" w:hAnsi="Tahoma" w:cs="Tahoma"/>
        </w:rPr>
        <w:t>el testi</w:t>
      </w:r>
      <w:r w:rsidRPr="00FB2619">
        <w:rPr>
          <w:rFonts w:ascii="Tahoma" w:eastAsia="Tahoma" w:hAnsi="Tahoma" w:cs="Tahoma"/>
        </w:rPr>
        <w:t>monio de</w:t>
      </w:r>
      <w:r w:rsidR="00CC0EB3" w:rsidRPr="00FB2619">
        <w:rPr>
          <w:rFonts w:ascii="Tahoma" w:eastAsia="Tahoma" w:hAnsi="Tahoma" w:cs="Tahoma"/>
        </w:rPr>
        <w:t xml:space="preserve"> William Trullo </w:t>
      </w:r>
      <w:r w:rsidRPr="00FB2619">
        <w:rPr>
          <w:rFonts w:ascii="Tahoma" w:eastAsia="Tahoma" w:hAnsi="Tahoma" w:cs="Tahoma"/>
        </w:rPr>
        <w:t xml:space="preserve">permite inferir </w:t>
      </w:r>
      <w:r w:rsidR="00AF0250" w:rsidRPr="00FB2619">
        <w:rPr>
          <w:rFonts w:ascii="Tahoma" w:eastAsia="Tahoma" w:hAnsi="Tahoma" w:cs="Tahoma"/>
        </w:rPr>
        <w:t>que fueron los señores Jaime</w:t>
      </w:r>
      <w:r w:rsidR="00CB46B0" w:rsidRPr="00FB2619">
        <w:rPr>
          <w:rFonts w:ascii="Tahoma" w:eastAsia="Tahoma" w:hAnsi="Tahoma" w:cs="Tahoma"/>
        </w:rPr>
        <w:t xml:space="preserve"> (testigo) </w:t>
      </w:r>
      <w:r w:rsidR="00AF0250" w:rsidRPr="00FB2619">
        <w:rPr>
          <w:rFonts w:ascii="Tahoma" w:eastAsia="Tahoma" w:hAnsi="Tahoma" w:cs="Tahoma"/>
        </w:rPr>
        <w:t>y Manuel</w:t>
      </w:r>
      <w:r w:rsidR="004F5526" w:rsidRPr="00FB2619">
        <w:rPr>
          <w:rFonts w:ascii="Tahoma" w:eastAsia="Tahoma" w:hAnsi="Tahoma" w:cs="Tahoma"/>
        </w:rPr>
        <w:t>, administradores de la finca,</w:t>
      </w:r>
      <w:r w:rsidR="00AF0250" w:rsidRPr="00FB2619">
        <w:rPr>
          <w:rFonts w:ascii="Tahoma" w:eastAsia="Tahoma" w:hAnsi="Tahoma" w:cs="Tahoma"/>
        </w:rPr>
        <w:t xml:space="preserve"> quienes le ofrecieron a él y a su esposa </w:t>
      </w:r>
      <w:r w:rsidR="005266B8" w:rsidRPr="00FB2619">
        <w:rPr>
          <w:rFonts w:ascii="Tahoma" w:eastAsia="Tahoma" w:hAnsi="Tahoma" w:cs="Tahoma"/>
        </w:rPr>
        <w:t>los trabajos a desempeñar</w:t>
      </w:r>
      <w:r w:rsidR="000A0D28" w:rsidRPr="00FB2619">
        <w:rPr>
          <w:rFonts w:ascii="Tahoma" w:eastAsia="Tahoma" w:hAnsi="Tahoma" w:cs="Tahoma"/>
        </w:rPr>
        <w:t>;</w:t>
      </w:r>
      <w:r w:rsidR="005266B8" w:rsidRPr="00FB2619">
        <w:rPr>
          <w:rFonts w:ascii="Tahoma" w:eastAsia="Tahoma" w:hAnsi="Tahoma" w:cs="Tahoma"/>
        </w:rPr>
        <w:t xml:space="preserve"> </w:t>
      </w:r>
      <w:r w:rsidR="004F5526" w:rsidRPr="00FB2619">
        <w:rPr>
          <w:rFonts w:ascii="Tahoma" w:eastAsia="Tahoma" w:hAnsi="Tahoma" w:cs="Tahoma"/>
        </w:rPr>
        <w:t>dich</w:t>
      </w:r>
      <w:r w:rsidR="000A0D28" w:rsidRPr="00FB2619">
        <w:rPr>
          <w:rFonts w:ascii="Tahoma" w:eastAsia="Tahoma" w:hAnsi="Tahoma" w:cs="Tahoma"/>
        </w:rPr>
        <w:t>a</w:t>
      </w:r>
      <w:r w:rsidR="004F5526" w:rsidRPr="00FB2619">
        <w:rPr>
          <w:rFonts w:ascii="Tahoma" w:eastAsia="Tahoma" w:hAnsi="Tahoma" w:cs="Tahoma"/>
        </w:rPr>
        <w:t xml:space="preserve"> aseveración, a pesar de que fue negada vehementemente por la demandada al asegurar </w:t>
      </w:r>
      <w:r w:rsidR="00CC0EB3" w:rsidRPr="00FB2619">
        <w:rPr>
          <w:rFonts w:ascii="Tahoma" w:eastAsia="Tahoma" w:hAnsi="Tahoma" w:cs="Tahoma"/>
        </w:rPr>
        <w:t xml:space="preserve">que sólo </w:t>
      </w:r>
      <w:r w:rsidR="004F5526" w:rsidRPr="00FB2619">
        <w:rPr>
          <w:rFonts w:ascii="Tahoma" w:eastAsia="Tahoma" w:hAnsi="Tahoma" w:cs="Tahoma"/>
        </w:rPr>
        <w:t xml:space="preserve">el representante </w:t>
      </w:r>
      <w:r w:rsidR="00B824E0" w:rsidRPr="00FB2619">
        <w:rPr>
          <w:rFonts w:ascii="Tahoma" w:eastAsia="Tahoma" w:hAnsi="Tahoma" w:cs="Tahoma"/>
        </w:rPr>
        <w:t xml:space="preserve">legal </w:t>
      </w:r>
      <w:r w:rsidR="00CC0EB3" w:rsidRPr="00FB2619">
        <w:rPr>
          <w:rFonts w:ascii="Tahoma" w:eastAsia="Tahoma" w:hAnsi="Tahoma" w:cs="Tahoma"/>
        </w:rPr>
        <w:t xml:space="preserve">tenía la facultad para </w:t>
      </w:r>
      <w:r w:rsidR="000A0D28" w:rsidRPr="00FB2619">
        <w:rPr>
          <w:rFonts w:ascii="Tahoma" w:eastAsia="Tahoma" w:hAnsi="Tahoma" w:cs="Tahoma"/>
        </w:rPr>
        <w:t>contratar</w:t>
      </w:r>
      <w:r w:rsidR="00CC0EB3" w:rsidRPr="00FB2619">
        <w:rPr>
          <w:rFonts w:ascii="Tahoma" w:eastAsia="Tahoma" w:hAnsi="Tahoma" w:cs="Tahoma"/>
        </w:rPr>
        <w:t xml:space="preserve">, </w:t>
      </w:r>
      <w:r w:rsidR="00747DC6" w:rsidRPr="00FB2619">
        <w:rPr>
          <w:rFonts w:ascii="Tahoma" w:eastAsia="Tahoma" w:hAnsi="Tahoma" w:cs="Tahoma"/>
        </w:rPr>
        <w:t xml:space="preserve">encuentra respaldo en los dichos del testigo Jaime Sánchez, quien </w:t>
      </w:r>
      <w:r w:rsidR="00CB46B0" w:rsidRPr="00FB2619">
        <w:rPr>
          <w:rFonts w:ascii="Tahoma" w:eastAsia="Tahoma" w:hAnsi="Tahoma" w:cs="Tahoma"/>
        </w:rPr>
        <w:t xml:space="preserve">aseguró </w:t>
      </w:r>
      <w:r w:rsidR="00747DC6" w:rsidRPr="00FB2619">
        <w:rPr>
          <w:rFonts w:ascii="Tahoma" w:eastAsia="Tahoma" w:hAnsi="Tahoma" w:cs="Tahoma"/>
        </w:rPr>
        <w:t xml:space="preserve">que </w:t>
      </w:r>
      <w:proofErr w:type="spellStart"/>
      <w:r w:rsidR="00143675" w:rsidRPr="00FB2619">
        <w:rPr>
          <w:rFonts w:ascii="Tahoma" w:eastAsia="Tahoma" w:hAnsi="Tahoma" w:cs="Tahoma"/>
        </w:rPr>
        <w:t>Agroganadera</w:t>
      </w:r>
      <w:proofErr w:type="spellEnd"/>
      <w:r w:rsidR="00143675" w:rsidRPr="00FB2619">
        <w:rPr>
          <w:rFonts w:ascii="Tahoma" w:eastAsia="Tahoma" w:hAnsi="Tahoma" w:cs="Tahoma"/>
        </w:rPr>
        <w:t xml:space="preserve"> contrató al señor William por el aval que él </w:t>
      </w:r>
      <w:r w:rsidR="00B824E0" w:rsidRPr="00FB2619">
        <w:rPr>
          <w:rFonts w:ascii="Tahoma" w:eastAsia="Tahoma" w:hAnsi="Tahoma" w:cs="Tahoma"/>
        </w:rPr>
        <w:t xml:space="preserve">mismo le </w:t>
      </w:r>
      <w:r w:rsidR="00143675" w:rsidRPr="00FB2619">
        <w:rPr>
          <w:rFonts w:ascii="Tahoma" w:eastAsia="Tahoma" w:hAnsi="Tahoma" w:cs="Tahoma"/>
        </w:rPr>
        <w:t>dio</w:t>
      </w:r>
      <w:r w:rsidR="00B824E0" w:rsidRPr="00FB2619">
        <w:rPr>
          <w:rFonts w:ascii="Tahoma" w:eastAsia="Tahoma" w:hAnsi="Tahoma" w:cs="Tahoma"/>
        </w:rPr>
        <w:t xml:space="preserve"> (el testigo)</w:t>
      </w:r>
      <w:r w:rsidR="00143675" w:rsidRPr="00FB2619">
        <w:rPr>
          <w:rFonts w:ascii="Tahoma" w:eastAsia="Tahoma" w:hAnsi="Tahoma" w:cs="Tahoma"/>
        </w:rPr>
        <w:t xml:space="preserve">, dado que iba a estar bajo su mando. </w:t>
      </w:r>
      <w:r w:rsidR="00CB46B0" w:rsidRPr="00FB2619">
        <w:rPr>
          <w:rFonts w:ascii="Tahoma" w:eastAsia="Tahoma" w:hAnsi="Tahoma" w:cs="Tahoma"/>
        </w:rPr>
        <w:t>Es decir, si bien los administradores no eran quienes suscribían los contratos, sí intervenían al momento de escoger la gente que iba a trabajar para la empresa.</w:t>
      </w:r>
    </w:p>
    <w:p w14:paraId="52F30268" w14:textId="77777777" w:rsidR="000A0D28" w:rsidRPr="00FB2619" w:rsidRDefault="000A0D28" w:rsidP="00FB2619">
      <w:pPr>
        <w:spacing w:line="276" w:lineRule="auto"/>
        <w:ind w:firstLine="709"/>
        <w:jc w:val="both"/>
        <w:rPr>
          <w:rFonts w:ascii="Tahoma" w:eastAsia="Tahoma" w:hAnsi="Tahoma" w:cs="Tahoma"/>
        </w:rPr>
      </w:pPr>
    </w:p>
    <w:p w14:paraId="6DA7566B" w14:textId="3F18B916" w:rsidR="00CC0EB3" w:rsidRPr="00FB2619" w:rsidRDefault="00DA29B0" w:rsidP="00FB2619">
      <w:pPr>
        <w:spacing w:line="276" w:lineRule="auto"/>
        <w:ind w:firstLine="709"/>
        <w:jc w:val="both"/>
        <w:rPr>
          <w:rFonts w:ascii="Tahoma" w:eastAsia="Tahoma" w:hAnsi="Tahoma" w:cs="Tahoma"/>
        </w:rPr>
      </w:pPr>
      <w:r w:rsidRPr="00FB2619">
        <w:rPr>
          <w:rFonts w:ascii="Tahoma" w:eastAsia="Tahoma" w:hAnsi="Tahoma" w:cs="Tahoma"/>
        </w:rPr>
        <w:t xml:space="preserve">Ahora, el señor Oscar </w:t>
      </w:r>
      <w:r w:rsidR="009639B5" w:rsidRPr="00FB2619">
        <w:rPr>
          <w:rFonts w:ascii="Tahoma" w:eastAsia="Tahoma" w:hAnsi="Tahoma" w:cs="Tahoma"/>
        </w:rPr>
        <w:t xml:space="preserve">Camacho </w:t>
      </w:r>
      <w:r w:rsidR="00B824E0" w:rsidRPr="00FB2619">
        <w:rPr>
          <w:rFonts w:ascii="Tahoma" w:eastAsia="Tahoma" w:hAnsi="Tahoma" w:cs="Tahoma"/>
        </w:rPr>
        <w:t>(</w:t>
      </w:r>
      <w:r w:rsidR="00E92137" w:rsidRPr="00FB2619">
        <w:rPr>
          <w:rFonts w:ascii="Tahoma" w:eastAsia="Tahoma" w:hAnsi="Tahoma" w:cs="Tahoma"/>
        </w:rPr>
        <w:t xml:space="preserve">representante legal) </w:t>
      </w:r>
      <w:r w:rsidR="009639B5" w:rsidRPr="00FB2619">
        <w:rPr>
          <w:rFonts w:ascii="Tahoma" w:eastAsia="Tahoma" w:hAnsi="Tahoma" w:cs="Tahoma"/>
        </w:rPr>
        <w:t xml:space="preserve">aseguró </w:t>
      </w:r>
      <w:r w:rsidR="000A5FB5" w:rsidRPr="00FB2619">
        <w:rPr>
          <w:rFonts w:ascii="Tahoma" w:eastAsia="Tahoma" w:hAnsi="Tahoma" w:cs="Tahoma"/>
        </w:rPr>
        <w:t xml:space="preserve">en </w:t>
      </w:r>
      <w:r w:rsidR="008F2DA2" w:rsidRPr="00FB2619">
        <w:rPr>
          <w:rFonts w:ascii="Tahoma" w:eastAsia="Tahoma" w:hAnsi="Tahoma" w:cs="Tahoma"/>
        </w:rPr>
        <w:t xml:space="preserve">el interrogatorio de parte que rindió, </w:t>
      </w:r>
      <w:r w:rsidR="009639B5" w:rsidRPr="00FB2619">
        <w:rPr>
          <w:rFonts w:ascii="Tahoma" w:eastAsia="Tahoma" w:hAnsi="Tahoma" w:cs="Tahoma"/>
        </w:rPr>
        <w:t xml:space="preserve">que los administradores de la finca eran quienes daban las respectivas </w:t>
      </w:r>
      <w:r w:rsidR="00EB0391" w:rsidRPr="00FB2619">
        <w:rPr>
          <w:rFonts w:ascii="Tahoma" w:eastAsia="Tahoma" w:hAnsi="Tahoma" w:cs="Tahoma"/>
        </w:rPr>
        <w:t>ó</w:t>
      </w:r>
      <w:r w:rsidR="009639B5" w:rsidRPr="00FB2619">
        <w:rPr>
          <w:rFonts w:ascii="Tahoma" w:eastAsia="Tahoma" w:hAnsi="Tahoma" w:cs="Tahoma"/>
        </w:rPr>
        <w:t>rdenes, dirigían las obras y tomaban notas de los permisos solicitados, de lo que se puede inferir que</w:t>
      </w:r>
      <w:r w:rsidR="00D5329B" w:rsidRPr="00FB2619">
        <w:rPr>
          <w:rFonts w:ascii="Tahoma" w:eastAsia="Tahoma" w:hAnsi="Tahoma" w:cs="Tahoma"/>
        </w:rPr>
        <w:t xml:space="preserve">, a la luz del artículo 32 del CST, </w:t>
      </w:r>
      <w:r w:rsidR="00CB46B0" w:rsidRPr="00FB2619">
        <w:rPr>
          <w:rFonts w:ascii="Tahoma" w:eastAsia="Tahoma" w:hAnsi="Tahoma" w:cs="Tahoma"/>
        </w:rPr>
        <w:t>el proceder de los administradores</w:t>
      </w:r>
      <w:r w:rsidR="00D5329B" w:rsidRPr="00FB2619">
        <w:rPr>
          <w:rFonts w:ascii="Tahoma" w:eastAsia="Tahoma" w:hAnsi="Tahoma" w:cs="Tahoma"/>
        </w:rPr>
        <w:t xml:space="preserve"> frente al personal adscrito a la empresa</w:t>
      </w:r>
      <w:r w:rsidR="00CB46B0" w:rsidRPr="00FB2619">
        <w:rPr>
          <w:rFonts w:ascii="Tahoma" w:eastAsia="Tahoma" w:hAnsi="Tahoma" w:cs="Tahoma"/>
        </w:rPr>
        <w:t xml:space="preserve"> se llevó a cabo </w:t>
      </w:r>
      <w:r w:rsidR="00D5329B" w:rsidRPr="00FB2619">
        <w:rPr>
          <w:rFonts w:ascii="Tahoma" w:eastAsia="Tahoma" w:hAnsi="Tahoma" w:cs="Tahoma"/>
        </w:rPr>
        <w:t>en representación del empleador</w:t>
      </w:r>
      <w:r w:rsidR="00492C09" w:rsidRPr="00FB2619">
        <w:rPr>
          <w:rFonts w:ascii="Tahoma" w:eastAsia="Tahoma" w:hAnsi="Tahoma" w:cs="Tahoma"/>
        </w:rPr>
        <w:t>, siendo aceptable concluir que</w:t>
      </w:r>
      <w:r w:rsidR="00CB46B0" w:rsidRPr="00FB2619">
        <w:rPr>
          <w:rFonts w:ascii="Tahoma" w:eastAsia="Tahoma" w:hAnsi="Tahoma" w:cs="Tahoma"/>
        </w:rPr>
        <w:t>,</w:t>
      </w:r>
      <w:r w:rsidR="00492C09" w:rsidRPr="00FB2619">
        <w:rPr>
          <w:rFonts w:ascii="Tahoma" w:eastAsia="Tahoma" w:hAnsi="Tahoma" w:cs="Tahoma"/>
        </w:rPr>
        <w:t xml:space="preserve"> </w:t>
      </w:r>
      <w:r w:rsidR="00A75570" w:rsidRPr="00FB2619">
        <w:rPr>
          <w:rFonts w:ascii="Tahoma" w:eastAsia="Tahoma" w:hAnsi="Tahoma" w:cs="Tahoma"/>
        </w:rPr>
        <w:t xml:space="preserve">efectivamente, </w:t>
      </w:r>
      <w:r w:rsidR="00492C09" w:rsidRPr="00FB2619">
        <w:rPr>
          <w:rFonts w:ascii="Tahoma" w:eastAsia="Tahoma" w:hAnsi="Tahoma" w:cs="Tahoma"/>
        </w:rPr>
        <w:t xml:space="preserve">fueron </w:t>
      </w:r>
      <w:r w:rsidR="00A75570" w:rsidRPr="00FB2619">
        <w:rPr>
          <w:rFonts w:ascii="Tahoma" w:eastAsia="Tahoma" w:hAnsi="Tahoma" w:cs="Tahoma"/>
        </w:rPr>
        <w:t xml:space="preserve">ellos quienes </w:t>
      </w:r>
      <w:r w:rsidR="008C5ED0" w:rsidRPr="00FB2619">
        <w:rPr>
          <w:rFonts w:ascii="Tahoma" w:eastAsia="Tahoma" w:hAnsi="Tahoma" w:cs="Tahoma"/>
        </w:rPr>
        <w:t xml:space="preserve">escogieron </w:t>
      </w:r>
      <w:r w:rsidR="00492C09" w:rsidRPr="00FB2619">
        <w:rPr>
          <w:rFonts w:ascii="Tahoma" w:eastAsia="Tahoma" w:hAnsi="Tahoma" w:cs="Tahoma"/>
        </w:rPr>
        <w:t xml:space="preserve">a la demandante y a su pareja </w:t>
      </w:r>
      <w:r w:rsidR="00861EA6" w:rsidRPr="00FB2619">
        <w:rPr>
          <w:rFonts w:ascii="Tahoma" w:eastAsia="Tahoma" w:hAnsi="Tahoma" w:cs="Tahoma"/>
        </w:rPr>
        <w:t>para que prestaran sus servicios en la finca</w:t>
      </w:r>
      <w:r w:rsidR="00D5329B" w:rsidRPr="00FB2619">
        <w:rPr>
          <w:rFonts w:ascii="Tahoma" w:eastAsia="Tahoma" w:hAnsi="Tahoma" w:cs="Tahoma"/>
        </w:rPr>
        <w:t>.</w:t>
      </w:r>
    </w:p>
    <w:p w14:paraId="3E66A234" w14:textId="02697F1C" w:rsidR="00254D75" w:rsidRPr="00FB2619" w:rsidRDefault="00254D75" w:rsidP="00FB2619">
      <w:pPr>
        <w:spacing w:line="276" w:lineRule="auto"/>
        <w:ind w:firstLine="709"/>
        <w:jc w:val="both"/>
        <w:rPr>
          <w:rFonts w:ascii="Tahoma" w:eastAsia="Tahoma" w:hAnsi="Tahoma" w:cs="Tahoma"/>
        </w:rPr>
      </w:pPr>
    </w:p>
    <w:p w14:paraId="4F53B9D4" w14:textId="765D6459" w:rsidR="00C22170" w:rsidRPr="00FB2619" w:rsidRDefault="00254D75" w:rsidP="00FB2619">
      <w:pPr>
        <w:spacing w:line="276" w:lineRule="auto"/>
        <w:ind w:firstLine="709"/>
        <w:jc w:val="both"/>
        <w:rPr>
          <w:rFonts w:ascii="Tahoma" w:eastAsia="Tahoma" w:hAnsi="Tahoma" w:cs="Tahoma"/>
        </w:rPr>
      </w:pPr>
      <w:r w:rsidRPr="00FB2619">
        <w:rPr>
          <w:rFonts w:ascii="Tahoma" w:eastAsia="Tahoma" w:hAnsi="Tahoma" w:cs="Tahoma"/>
        </w:rPr>
        <w:t xml:space="preserve">Ahora, </w:t>
      </w:r>
      <w:r w:rsidR="00392A3E" w:rsidRPr="00FB2619">
        <w:rPr>
          <w:rFonts w:ascii="Tahoma" w:eastAsia="Tahoma" w:hAnsi="Tahoma" w:cs="Tahoma"/>
        </w:rPr>
        <w:t xml:space="preserve">no comparte la Sala la conclusión a la que arribó la jueza de instancia frente a los supuestos dislates </w:t>
      </w:r>
      <w:r w:rsidR="00AE2452" w:rsidRPr="00FB2619">
        <w:rPr>
          <w:rFonts w:ascii="Tahoma" w:eastAsia="Tahoma" w:hAnsi="Tahoma" w:cs="Tahoma"/>
        </w:rPr>
        <w:t>en los que incurrió la demandante en su declaración, pues en esta no se advierte confesión alguna que ponga en entre dicho su prestación personal o las labores que desempeñó en favor de la demandada</w:t>
      </w:r>
      <w:r w:rsidR="008C5ED0" w:rsidRPr="00FB2619">
        <w:rPr>
          <w:rFonts w:ascii="Tahoma" w:eastAsia="Tahoma" w:hAnsi="Tahoma" w:cs="Tahoma"/>
        </w:rPr>
        <w:t>.</w:t>
      </w:r>
      <w:r w:rsidR="00C22170" w:rsidRPr="00FB2619">
        <w:rPr>
          <w:rFonts w:ascii="Tahoma" w:eastAsia="Tahoma" w:hAnsi="Tahoma" w:cs="Tahoma"/>
        </w:rPr>
        <w:t xml:space="preserve"> Lo que si se evidencia es que la A-quo </w:t>
      </w:r>
      <w:r w:rsidR="00930F8C" w:rsidRPr="00FB2619">
        <w:rPr>
          <w:rFonts w:ascii="Tahoma" w:eastAsia="Tahoma" w:hAnsi="Tahoma" w:cs="Tahoma"/>
        </w:rPr>
        <w:t>se empeñó e</w:t>
      </w:r>
      <w:r w:rsidR="00C22170" w:rsidRPr="00FB2619">
        <w:rPr>
          <w:rFonts w:ascii="Tahoma" w:eastAsia="Tahoma" w:hAnsi="Tahoma" w:cs="Tahoma"/>
        </w:rPr>
        <w:t>n maximizar las imprecisiones que hubo entre lo dicho por la actora y su esposo, pretendiendo darle a es</w:t>
      </w:r>
      <w:r w:rsidR="0054777C" w:rsidRPr="00FB2619">
        <w:rPr>
          <w:rFonts w:ascii="Tahoma" w:eastAsia="Tahoma" w:hAnsi="Tahoma" w:cs="Tahoma"/>
        </w:rPr>
        <w:t>ta</w:t>
      </w:r>
      <w:r w:rsidR="00C22170" w:rsidRPr="00FB2619">
        <w:rPr>
          <w:rFonts w:ascii="Tahoma" w:eastAsia="Tahoma" w:hAnsi="Tahoma" w:cs="Tahoma"/>
        </w:rPr>
        <w:t xml:space="preserve">s el viso de confesión, sin considerar en momento alguno que ambos deponentes provienen de una extracción humilde y tienen un precario grado de escolaridad, por lo que no podía pretender que, estando en un </w:t>
      </w:r>
      <w:r w:rsidR="00A92C98" w:rsidRPr="00FB2619">
        <w:rPr>
          <w:rFonts w:ascii="Tahoma" w:eastAsia="Tahoma" w:hAnsi="Tahoma" w:cs="Tahoma"/>
        </w:rPr>
        <w:t xml:space="preserve">espacio ajeno a su cotidianidad, como lo es un </w:t>
      </w:r>
      <w:r w:rsidR="00C22170" w:rsidRPr="00FB2619">
        <w:rPr>
          <w:rFonts w:ascii="Tahoma" w:eastAsia="Tahoma" w:hAnsi="Tahoma" w:cs="Tahoma"/>
        </w:rPr>
        <w:t>estrado judicial</w:t>
      </w:r>
      <w:r w:rsidR="00A92C98" w:rsidRPr="00FB2619">
        <w:rPr>
          <w:rFonts w:ascii="Tahoma" w:eastAsia="Tahoma" w:hAnsi="Tahoma" w:cs="Tahoma"/>
        </w:rPr>
        <w:t xml:space="preserve">, </w:t>
      </w:r>
      <w:r w:rsidR="00C22170" w:rsidRPr="00FB2619">
        <w:rPr>
          <w:rFonts w:ascii="Tahoma" w:eastAsia="Tahoma" w:hAnsi="Tahoma" w:cs="Tahoma"/>
        </w:rPr>
        <w:t>se expresaran con</w:t>
      </w:r>
      <w:r w:rsidR="00A92C98" w:rsidRPr="00FB2619">
        <w:rPr>
          <w:rFonts w:ascii="Tahoma" w:eastAsia="Tahoma" w:hAnsi="Tahoma" w:cs="Tahoma"/>
        </w:rPr>
        <w:t xml:space="preserve"> total </w:t>
      </w:r>
      <w:r w:rsidR="00930F8C" w:rsidRPr="00FB2619">
        <w:rPr>
          <w:rFonts w:ascii="Tahoma" w:eastAsia="Tahoma" w:hAnsi="Tahoma" w:cs="Tahoma"/>
        </w:rPr>
        <w:t>fluidez</w:t>
      </w:r>
      <w:r w:rsidR="00A92C98" w:rsidRPr="00FB2619">
        <w:rPr>
          <w:rFonts w:ascii="Tahoma" w:eastAsia="Tahoma" w:hAnsi="Tahoma" w:cs="Tahoma"/>
        </w:rPr>
        <w:t xml:space="preserve"> y concordancia; esto, por el contrario, lo que permite entrever es que sus declaraciones no fueron acordadas previamente.</w:t>
      </w:r>
    </w:p>
    <w:p w14:paraId="3A106A95" w14:textId="77777777" w:rsidR="00415872" w:rsidRPr="00FB2619" w:rsidRDefault="00415872" w:rsidP="00FB2619">
      <w:pPr>
        <w:spacing w:line="276" w:lineRule="auto"/>
        <w:ind w:firstLine="709"/>
        <w:jc w:val="both"/>
        <w:rPr>
          <w:rFonts w:ascii="Tahoma" w:eastAsia="Tahoma" w:hAnsi="Tahoma" w:cs="Tahoma"/>
        </w:rPr>
      </w:pPr>
    </w:p>
    <w:p w14:paraId="2960AA03" w14:textId="64DA7F55" w:rsidR="00AE2452" w:rsidRPr="00FB2619" w:rsidRDefault="00AE2452" w:rsidP="00FB2619">
      <w:pPr>
        <w:spacing w:line="276" w:lineRule="auto"/>
        <w:ind w:firstLine="709"/>
        <w:jc w:val="both"/>
        <w:rPr>
          <w:rFonts w:ascii="Tahoma" w:eastAsia="Tahoma" w:hAnsi="Tahoma" w:cs="Tahoma"/>
        </w:rPr>
      </w:pPr>
      <w:r w:rsidRPr="00FB2619">
        <w:rPr>
          <w:rFonts w:ascii="Tahoma" w:eastAsia="Tahoma" w:hAnsi="Tahoma" w:cs="Tahoma"/>
        </w:rPr>
        <w:t>Así las cosas, dado que la parte pasiva no cumplió la carga que le correspondía, la presunción del contrato de trabajo cobró preponderancia y firmeza,</w:t>
      </w:r>
      <w:r w:rsidR="00A3760E" w:rsidRPr="00FB2619">
        <w:rPr>
          <w:rFonts w:ascii="Tahoma" w:eastAsia="Tahoma" w:hAnsi="Tahoma" w:cs="Tahoma"/>
        </w:rPr>
        <w:t xml:space="preserve"> lo cual sería suficiente para proceder a </w:t>
      </w:r>
      <w:r w:rsidRPr="00FB2619">
        <w:rPr>
          <w:rFonts w:ascii="Tahoma" w:eastAsia="Tahoma" w:hAnsi="Tahoma" w:cs="Tahoma"/>
        </w:rPr>
        <w:t>establecer los hitos laborales y las acreencias a reconocer.</w:t>
      </w:r>
      <w:r w:rsidR="00A3760E" w:rsidRPr="00FB2619">
        <w:rPr>
          <w:rFonts w:ascii="Tahoma" w:eastAsia="Tahoma" w:hAnsi="Tahoma" w:cs="Tahoma"/>
        </w:rPr>
        <w:t xml:space="preserve"> Empero, la Sala no pasar</w:t>
      </w:r>
      <w:r w:rsidR="008C5ED0" w:rsidRPr="00FB2619">
        <w:rPr>
          <w:rFonts w:ascii="Tahoma" w:eastAsia="Tahoma" w:hAnsi="Tahoma" w:cs="Tahoma"/>
        </w:rPr>
        <w:t>á</w:t>
      </w:r>
      <w:r w:rsidR="00A3760E" w:rsidRPr="00FB2619">
        <w:rPr>
          <w:rFonts w:ascii="Tahoma" w:eastAsia="Tahoma" w:hAnsi="Tahoma" w:cs="Tahoma"/>
        </w:rPr>
        <w:t xml:space="preserve"> de largo </w:t>
      </w:r>
      <w:r w:rsidR="00A75570" w:rsidRPr="00FB2619">
        <w:rPr>
          <w:rFonts w:ascii="Tahoma" w:eastAsia="Tahoma" w:hAnsi="Tahoma" w:cs="Tahoma"/>
        </w:rPr>
        <w:t xml:space="preserve">elementos </w:t>
      </w:r>
      <w:r w:rsidR="00A3760E" w:rsidRPr="00FB2619">
        <w:rPr>
          <w:rFonts w:ascii="Tahoma" w:eastAsia="Tahoma" w:hAnsi="Tahoma" w:cs="Tahoma"/>
        </w:rPr>
        <w:t>que surgen de</w:t>
      </w:r>
      <w:r w:rsidR="007B2FBB" w:rsidRPr="00FB2619">
        <w:rPr>
          <w:rFonts w:ascii="Tahoma" w:eastAsia="Tahoma" w:hAnsi="Tahoma" w:cs="Tahoma"/>
        </w:rPr>
        <w:t xml:space="preserve">l cúmulo </w:t>
      </w:r>
      <w:r w:rsidR="00A3760E" w:rsidRPr="00FB2619">
        <w:rPr>
          <w:rFonts w:ascii="Tahoma" w:eastAsia="Tahoma" w:hAnsi="Tahoma" w:cs="Tahoma"/>
        </w:rPr>
        <w:t>probatori</w:t>
      </w:r>
      <w:r w:rsidR="007B2FBB" w:rsidRPr="00FB2619">
        <w:rPr>
          <w:rFonts w:ascii="Tahoma" w:eastAsia="Tahoma" w:hAnsi="Tahoma" w:cs="Tahoma"/>
        </w:rPr>
        <w:t>o</w:t>
      </w:r>
      <w:r w:rsidR="00A3760E" w:rsidRPr="00FB2619">
        <w:rPr>
          <w:rFonts w:ascii="Tahoma" w:eastAsia="Tahoma" w:hAnsi="Tahoma" w:cs="Tahoma"/>
        </w:rPr>
        <w:t xml:space="preserve"> que milita en el proceso</w:t>
      </w:r>
      <w:r w:rsidR="00B5467B" w:rsidRPr="00FB2619">
        <w:rPr>
          <w:rFonts w:ascii="Tahoma" w:eastAsia="Tahoma" w:hAnsi="Tahoma" w:cs="Tahoma"/>
        </w:rPr>
        <w:t xml:space="preserve">, </w:t>
      </w:r>
      <w:r w:rsidR="00415872" w:rsidRPr="00FB2619">
        <w:rPr>
          <w:rFonts w:ascii="Tahoma" w:eastAsia="Tahoma" w:hAnsi="Tahoma" w:cs="Tahoma"/>
        </w:rPr>
        <w:t xml:space="preserve">a los cuales se les aplicará la </w:t>
      </w:r>
      <w:r w:rsidR="00415872" w:rsidRPr="00FB2619">
        <w:rPr>
          <w:rFonts w:ascii="Tahoma" w:eastAsia="Tahoma" w:hAnsi="Tahoma" w:cs="Tahoma"/>
          <w:b/>
        </w:rPr>
        <w:t>perspectiva de género</w:t>
      </w:r>
      <w:r w:rsidR="00415872" w:rsidRPr="00FB2619">
        <w:rPr>
          <w:rFonts w:ascii="Tahoma" w:eastAsia="Tahoma" w:hAnsi="Tahoma" w:cs="Tahoma"/>
        </w:rPr>
        <w:t>, toda vez que nos encontramos frente a una</w:t>
      </w:r>
      <w:r w:rsidR="00415872" w:rsidRPr="00FB2619">
        <w:rPr>
          <w:rFonts w:ascii="Tahoma" w:eastAsia="Tahoma" w:hAnsi="Tahoma" w:cs="Tahoma"/>
          <w:b/>
        </w:rPr>
        <w:t xml:space="preserve"> mujer campesina</w:t>
      </w:r>
      <w:r w:rsidR="00415872" w:rsidRPr="00FB2619">
        <w:rPr>
          <w:rFonts w:ascii="Tahoma" w:eastAsia="Tahoma" w:hAnsi="Tahoma" w:cs="Tahoma"/>
        </w:rPr>
        <w:t xml:space="preserve"> que denuncia que cumplió </w:t>
      </w:r>
      <w:r w:rsidR="00415872" w:rsidRPr="00FB2619">
        <w:rPr>
          <w:rFonts w:ascii="Tahoma" w:eastAsia="Tahoma" w:hAnsi="Tahoma" w:cs="Tahoma"/>
          <w:b/>
        </w:rPr>
        <w:t>funciones de cuidado</w:t>
      </w:r>
      <w:r w:rsidR="00415872" w:rsidRPr="00FB2619">
        <w:rPr>
          <w:rFonts w:ascii="Tahoma" w:eastAsia="Tahoma" w:hAnsi="Tahoma" w:cs="Tahoma"/>
        </w:rPr>
        <w:t xml:space="preserve"> (aseo y portería) en una finca, a la que llegó en su calidad de esposa de uno de los trabajadores que contrató </w:t>
      </w:r>
      <w:proofErr w:type="spellStart"/>
      <w:r w:rsidR="00415872" w:rsidRPr="00FB2619">
        <w:rPr>
          <w:rFonts w:ascii="Tahoma" w:eastAsia="Tahoma" w:hAnsi="Tahoma" w:cs="Tahoma"/>
        </w:rPr>
        <w:t>Agroganadería</w:t>
      </w:r>
      <w:proofErr w:type="spellEnd"/>
      <w:r w:rsidR="00415872" w:rsidRPr="00FB2619">
        <w:rPr>
          <w:rFonts w:ascii="Tahoma" w:eastAsia="Tahoma" w:hAnsi="Tahoma" w:cs="Tahoma"/>
        </w:rPr>
        <w:t xml:space="preserve">, </w:t>
      </w:r>
      <w:r w:rsidR="00B5467B" w:rsidRPr="00FB2619">
        <w:rPr>
          <w:rFonts w:ascii="Tahoma" w:eastAsia="Tahoma" w:hAnsi="Tahoma" w:cs="Tahoma"/>
        </w:rPr>
        <w:t>así:</w:t>
      </w:r>
    </w:p>
    <w:p w14:paraId="550AE748" w14:textId="1E579D9C" w:rsidR="00641AB3" w:rsidRPr="00FB2619" w:rsidRDefault="00641AB3" w:rsidP="00FB2619">
      <w:pPr>
        <w:spacing w:line="276" w:lineRule="auto"/>
        <w:ind w:firstLine="709"/>
        <w:jc w:val="both"/>
        <w:rPr>
          <w:rFonts w:ascii="Tahoma" w:eastAsia="Tahoma" w:hAnsi="Tahoma" w:cs="Tahoma"/>
        </w:rPr>
      </w:pPr>
    </w:p>
    <w:p w14:paraId="3232004E" w14:textId="1E20A7A5" w:rsidR="00A75570" w:rsidRPr="00FB2619" w:rsidRDefault="00E648BF" w:rsidP="00FB2619">
      <w:pPr>
        <w:spacing w:line="276" w:lineRule="auto"/>
        <w:ind w:firstLine="709"/>
        <w:jc w:val="both"/>
        <w:rPr>
          <w:rFonts w:ascii="Tahoma" w:eastAsia="Tahoma" w:hAnsi="Tahoma" w:cs="Tahoma"/>
        </w:rPr>
      </w:pPr>
      <w:r w:rsidRPr="00FB2619">
        <w:rPr>
          <w:rFonts w:ascii="Tahoma" w:eastAsia="Tahoma" w:hAnsi="Tahoma" w:cs="Tahoma"/>
        </w:rPr>
        <w:t xml:space="preserve">En la finca </w:t>
      </w:r>
      <w:proofErr w:type="spellStart"/>
      <w:r w:rsidRPr="00FB2619">
        <w:rPr>
          <w:rFonts w:ascii="Tahoma" w:eastAsia="Tahoma" w:hAnsi="Tahoma" w:cs="Tahoma"/>
        </w:rPr>
        <w:t>Montecarmelo</w:t>
      </w:r>
      <w:proofErr w:type="spellEnd"/>
      <w:r w:rsidRPr="00FB2619">
        <w:rPr>
          <w:rFonts w:ascii="Tahoma" w:eastAsia="Tahoma" w:hAnsi="Tahoma" w:cs="Tahoma"/>
        </w:rPr>
        <w:t xml:space="preserve"> se lleva a cabo el objeto social de la demandada en dos áreas en concreto</w:t>
      </w:r>
      <w:r w:rsidR="005F219E" w:rsidRPr="00FB2619">
        <w:rPr>
          <w:rFonts w:ascii="Tahoma" w:eastAsia="Tahoma" w:hAnsi="Tahoma" w:cs="Tahoma"/>
        </w:rPr>
        <w:t>:</w:t>
      </w:r>
      <w:r w:rsidRPr="00FB2619">
        <w:rPr>
          <w:rFonts w:ascii="Tahoma" w:eastAsia="Tahoma" w:hAnsi="Tahoma" w:cs="Tahoma"/>
        </w:rPr>
        <w:t xml:space="preserve"> ganadería y porcicultura, cada una con un personal que despliega distintas funciones, aproximadamente 40 personas, según afirmó el señor Oscar Camacho</w:t>
      </w:r>
      <w:r w:rsidR="00415872" w:rsidRPr="00FB2619">
        <w:rPr>
          <w:rFonts w:ascii="Tahoma" w:eastAsia="Tahoma" w:hAnsi="Tahoma" w:cs="Tahoma"/>
        </w:rPr>
        <w:t xml:space="preserve"> (representante legal)</w:t>
      </w:r>
      <w:r w:rsidRPr="00FB2619">
        <w:rPr>
          <w:rFonts w:ascii="Tahoma" w:eastAsia="Tahoma" w:hAnsi="Tahoma" w:cs="Tahoma"/>
        </w:rPr>
        <w:t xml:space="preserve">, quien además señaló </w:t>
      </w:r>
      <w:r w:rsidR="00E87B9A" w:rsidRPr="00FB2619">
        <w:rPr>
          <w:rFonts w:ascii="Tahoma" w:eastAsia="Tahoma" w:hAnsi="Tahoma" w:cs="Tahoma"/>
        </w:rPr>
        <w:t xml:space="preserve">que hay 9 casas donde viven trabajadores. Cada área cuenta con sus propias oficinas, ubicadas aproximadamente a un </w:t>
      </w:r>
      <w:r w:rsidR="005F219E" w:rsidRPr="00FB2619">
        <w:rPr>
          <w:rFonts w:ascii="Tahoma" w:eastAsia="Tahoma" w:hAnsi="Tahoma" w:cs="Tahoma"/>
        </w:rPr>
        <w:t>kilómetro</w:t>
      </w:r>
      <w:r w:rsidR="00E87B9A" w:rsidRPr="00FB2619">
        <w:rPr>
          <w:rFonts w:ascii="Tahoma" w:eastAsia="Tahoma" w:hAnsi="Tahoma" w:cs="Tahoma"/>
        </w:rPr>
        <w:t xml:space="preserve"> de la entrada principal</w:t>
      </w:r>
      <w:r w:rsidR="005F219E" w:rsidRPr="00FB2619">
        <w:rPr>
          <w:rFonts w:ascii="Tahoma" w:eastAsia="Tahoma" w:hAnsi="Tahoma" w:cs="Tahoma"/>
        </w:rPr>
        <w:t>;</w:t>
      </w:r>
      <w:r w:rsidR="00D1370A" w:rsidRPr="00FB2619">
        <w:rPr>
          <w:rFonts w:ascii="Tahoma" w:eastAsia="Tahoma" w:hAnsi="Tahoma" w:cs="Tahoma"/>
        </w:rPr>
        <w:t xml:space="preserve"> además, ingresan vehículos </w:t>
      </w:r>
      <w:r w:rsidR="00D1370A" w:rsidRPr="00FB2619">
        <w:rPr>
          <w:rFonts w:ascii="Tahoma" w:eastAsia="Tahoma" w:hAnsi="Tahoma" w:cs="Tahoma"/>
        </w:rPr>
        <w:lastRenderedPageBreak/>
        <w:t>en los que se transporta alimentos</w:t>
      </w:r>
      <w:r w:rsidR="00A75570" w:rsidRPr="00FB2619">
        <w:rPr>
          <w:rFonts w:ascii="Tahoma" w:eastAsia="Tahoma" w:hAnsi="Tahoma" w:cs="Tahoma"/>
        </w:rPr>
        <w:t xml:space="preserve"> o</w:t>
      </w:r>
      <w:r w:rsidR="00D1370A" w:rsidRPr="00FB2619">
        <w:rPr>
          <w:rFonts w:ascii="Tahoma" w:eastAsia="Tahoma" w:hAnsi="Tahoma" w:cs="Tahoma"/>
        </w:rPr>
        <w:t xml:space="preserve"> medicamentos. Estos detalles, pese a su aparente irrelevancia, </w:t>
      </w:r>
      <w:r w:rsidR="006B3713" w:rsidRPr="00FB2619">
        <w:rPr>
          <w:rFonts w:ascii="Tahoma" w:eastAsia="Tahoma" w:hAnsi="Tahoma" w:cs="Tahoma"/>
        </w:rPr>
        <w:t>permiten colegir que la finca tiene una extensión que no puede ser recorrida en un corto tiempo</w:t>
      </w:r>
      <w:r w:rsidR="00A75570" w:rsidRPr="00FB2619">
        <w:rPr>
          <w:rFonts w:ascii="Tahoma" w:eastAsia="Tahoma" w:hAnsi="Tahoma" w:cs="Tahoma"/>
        </w:rPr>
        <w:t xml:space="preserve">. </w:t>
      </w:r>
      <w:r w:rsidR="00D25D73" w:rsidRPr="00FB2619">
        <w:rPr>
          <w:rFonts w:ascii="Tahoma" w:eastAsia="Tahoma" w:hAnsi="Tahoma" w:cs="Tahoma"/>
        </w:rPr>
        <w:t>En otras palabras, no resulta verosímil que la persona que según la demandada era quien cumplía las labores de la portería en la jornada diurna,</w:t>
      </w:r>
      <w:r w:rsidR="00A75570" w:rsidRPr="00FB2619">
        <w:rPr>
          <w:rFonts w:ascii="Tahoma" w:eastAsia="Tahoma" w:hAnsi="Tahoma" w:cs="Tahoma"/>
        </w:rPr>
        <w:t xml:space="preserve"> de nombre René,</w:t>
      </w:r>
      <w:r w:rsidR="00D25D73" w:rsidRPr="00FB2619">
        <w:rPr>
          <w:rFonts w:ascii="Tahoma" w:eastAsia="Tahoma" w:hAnsi="Tahoma" w:cs="Tahoma"/>
        </w:rPr>
        <w:t xml:space="preserve"> </w:t>
      </w:r>
      <w:r w:rsidR="008C5ED0" w:rsidRPr="00FB2619">
        <w:rPr>
          <w:rFonts w:ascii="Tahoma" w:eastAsia="Tahoma" w:hAnsi="Tahoma" w:cs="Tahoma"/>
        </w:rPr>
        <w:t>al mismo tiempo</w:t>
      </w:r>
      <w:r w:rsidR="00D25D73" w:rsidRPr="00FB2619">
        <w:rPr>
          <w:rFonts w:ascii="Tahoma" w:eastAsia="Tahoma" w:hAnsi="Tahoma" w:cs="Tahoma"/>
        </w:rPr>
        <w:t xml:space="preserve"> estuviera al tanto de la seguridad </w:t>
      </w:r>
      <w:r w:rsidR="008C5ED0" w:rsidRPr="00FB2619">
        <w:rPr>
          <w:rFonts w:ascii="Tahoma" w:eastAsia="Tahoma" w:hAnsi="Tahoma" w:cs="Tahoma"/>
        </w:rPr>
        <w:t xml:space="preserve">y vigilancia </w:t>
      </w:r>
      <w:r w:rsidR="00D25D73" w:rsidRPr="00FB2619">
        <w:rPr>
          <w:rFonts w:ascii="Tahoma" w:eastAsia="Tahoma" w:hAnsi="Tahoma" w:cs="Tahoma"/>
        </w:rPr>
        <w:t>de tan vasta extensión</w:t>
      </w:r>
      <w:r w:rsidR="009255DD" w:rsidRPr="00FB2619">
        <w:rPr>
          <w:rFonts w:ascii="Tahoma" w:eastAsia="Tahoma" w:hAnsi="Tahoma" w:cs="Tahoma"/>
        </w:rPr>
        <w:t xml:space="preserve">. </w:t>
      </w:r>
      <w:r w:rsidR="008F2DA2" w:rsidRPr="00FB2619">
        <w:rPr>
          <w:rFonts w:ascii="Tahoma" w:eastAsia="Tahoma" w:hAnsi="Tahoma" w:cs="Tahoma"/>
        </w:rPr>
        <w:t>Recuérdese</w:t>
      </w:r>
      <w:r w:rsidR="0054777C" w:rsidRPr="00FB2619">
        <w:rPr>
          <w:rFonts w:ascii="Tahoma" w:eastAsia="Tahoma" w:hAnsi="Tahoma" w:cs="Tahoma"/>
        </w:rPr>
        <w:t xml:space="preserve"> que</w:t>
      </w:r>
      <w:r w:rsidR="008F2DA2" w:rsidRPr="00FB2619">
        <w:rPr>
          <w:rFonts w:ascii="Tahoma" w:eastAsia="Tahoma" w:hAnsi="Tahoma" w:cs="Tahoma"/>
        </w:rPr>
        <w:t xml:space="preserve"> de las labores de vigilancia asignadas a René hablaron tanto Oscar Camacho como William Trullo.</w:t>
      </w:r>
    </w:p>
    <w:p w14:paraId="683D8EBA" w14:textId="77777777" w:rsidR="00A75570" w:rsidRPr="00FB2619" w:rsidRDefault="00A75570" w:rsidP="00FB2619">
      <w:pPr>
        <w:spacing w:line="276" w:lineRule="auto"/>
        <w:ind w:firstLine="709"/>
        <w:jc w:val="both"/>
        <w:rPr>
          <w:rFonts w:ascii="Tahoma" w:eastAsia="Tahoma" w:hAnsi="Tahoma" w:cs="Tahoma"/>
        </w:rPr>
      </w:pPr>
    </w:p>
    <w:p w14:paraId="4B15C620" w14:textId="4B847295" w:rsidR="00FD73C7" w:rsidRPr="00FB2619" w:rsidRDefault="009255DD" w:rsidP="00FB2619">
      <w:pPr>
        <w:spacing w:line="276" w:lineRule="auto"/>
        <w:ind w:firstLine="709"/>
        <w:jc w:val="both"/>
        <w:rPr>
          <w:rFonts w:ascii="Tahoma" w:eastAsia="Tahoma" w:hAnsi="Tahoma" w:cs="Tahoma"/>
        </w:rPr>
      </w:pPr>
      <w:r w:rsidRPr="00FB2619">
        <w:rPr>
          <w:rFonts w:ascii="Tahoma" w:eastAsia="Tahoma" w:hAnsi="Tahoma" w:cs="Tahoma"/>
        </w:rPr>
        <w:t>Lo que si resulta coherente es que dicha carga fuera asumida por la demandante en horas del día y por aqu</w:t>
      </w:r>
      <w:r w:rsidR="005F219E" w:rsidRPr="00FB2619">
        <w:rPr>
          <w:rFonts w:ascii="Tahoma" w:eastAsia="Tahoma" w:hAnsi="Tahoma" w:cs="Tahoma"/>
        </w:rPr>
        <w:t>é</w:t>
      </w:r>
      <w:r w:rsidR="00FD73C7" w:rsidRPr="00FB2619">
        <w:rPr>
          <w:rFonts w:ascii="Tahoma" w:eastAsia="Tahoma" w:hAnsi="Tahoma" w:cs="Tahoma"/>
        </w:rPr>
        <w:t xml:space="preserve">l </w:t>
      </w:r>
      <w:r w:rsidR="00415872" w:rsidRPr="00FB2619">
        <w:rPr>
          <w:rFonts w:ascii="Tahoma" w:eastAsia="Tahoma" w:hAnsi="Tahoma" w:cs="Tahoma"/>
        </w:rPr>
        <w:t xml:space="preserve">(René) </w:t>
      </w:r>
      <w:r w:rsidR="00FD73C7" w:rsidRPr="00FB2619">
        <w:rPr>
          <w:rFonts w:ascii="Tahoma" w:eastAsia="Tahoma" w:hAnsi="Tahoma" w:cs="Tahoma"/>
        </w:rPr>
        <w:t xml:space="preserve">en horas de la noche y en la madrugada del día siguiente, al habitar en la misma casa </w:t>
      </w:r>
      <w:r w:rsidR="008C5ED0" w:rsidRPr="00FB2619">
        <w:rPr>
          <w:rFonts w:ascii="Tahoma" w:eastAsia="Tahoma" w:hAnsi="Tahoma" w:cs="Tahoma"/>
        </w:rPr>
        <w:t>de</w:t>
      </w:r>
      <w:r w:rsidR="00FD73C7" w:rsidRPr="00FB2619">
        <w:rPr>
          <w:rFonts w:ascii="Tahoma" w:eastAsia="Tahoma" w:hAnsi="Tahoma" w:cs="Tahoma"/>
        </w:rPr>
        <w:t xml:space="preserve"> la demandante</w:t>
      </w:r>
      <w:r w:rsidR="00BF7BAB" w:rsidRPr="00FB2619">
        <w:rPr>
          <w:rFonts w:ascii="Tahoma" w:eastAsia="Tahoma" w:hAnsi="Tahoma" w:cs="Tahoma"/>
        </w:rPr>
        <w:t>, quien</w:t>
      </w:r>
      <w:r w:rsidR="008C5ED0" w:rsidRPr="00FB2619">
        <w:rPr>
          <w:rFonts w:ascii="Tahoma" w:eastAsia="Tahoma" w:hAnsi="Tahoma" w:cs="Tahoma"/>
        </w:rPr>
        <w:t>,</w:t>
      </w:r>
      <w:r w:rsidR="00BF7BAB" w:rsidRPr="00FB2619">
        <w:rPr>
          <w:rFonts w:ascii="Tahoma" w:eastAsia="Tahoma" w:hAnsi="Tahoma" w:cs="Tahoma"/>
        </w:rPr>
        <w:t xml:space="preserve"> al igual que los demás trabajadores, vivían en las casas ubicadas al interior de la finca porque tenían una función asignada, </w:t>
      </w:r>
      <w:r w:rsidR="005F219E" w:rsidRPr="00FB2619">
        <w:rPr>
          <w:rFonts w:ascii="Tahoma" w:eastAsia="Tahoma" w:hAnsi="Tahoma" w:cs="Tahoma"/>
        </w:rPr>
        <w:t xml:space="preserve">pero </w:t>
      </w:r>
      <w:r w:rsidR="00BF7BAB" w:rsidRPr="00FB2619">
        <w:rPr>
          <w:rFonts w:ascii="Tahoma" w:eastAsia="Tahoma" w:hAnsi="Tahoma" w:cs="Tahoma"/>
        </w:rPr>
        <w:t xml:space="preserve">no por un acto de </w:t>
      </w:r>
      <w:r w:rsidR="005F219E" w:rsidRPr="00FB2619">
        <w:rPr>
          <w:rFonts w:ascii="Tahoma" w:eastAsia="Tahoma" w:hAnsi="Tahoma" w:cs="Tahoma"/>
        </w:rPr>
        <w:t>altruismo</w:t>
      </w:r>
      <w:r w:rsidR="00BF7BAB" w:rsidRPr="00FB2619">
        <w:rPr>
          <w:rFonts w:ascii="Tahoma" w:eastAsia="Tahoma" w:hAnsi="Tahoma" w:cs="Tahoma"/>
        </w:rPr>
        <w:t xml:space="preserve"> del empleador</w:t>
      </w:r>
      <w:r w:rsidR="005F219E" w:rsidRPr="00FB2619">
        <w:rPr>
          <w:rFonts w:ascii="Tahoma" w:eastAsia="Tahoma" w:hAnsi="Tahoma" w:cs="Tahoma"/>
        </w:rPr>
        <w:t xml:space="preserve"> sino por la necesidades propias de la finca debido a las labores a las que se destina (ganadería y porcicultura)</w:t>
      </w:r>
      <w:r w:rsidR="00FD73C7" w:rsidRPr="00FB2619">
        <w:rPr>
          <w:rFonts w:ascii="Tahoma" w:eastAsia="Tahoma" w:hAnsi="Tahoma" w:cs="Tahoma"/>
        </w:rPr>
        <w:t>.</w:t>
      </w:r>
    </w:p>
    <w:p w14:paraId="6E053666" w14:textId="5904D054" w:rsidR="00BF7BAB" w:rsidRPr="00FB2619" w:rsidRDefault="00BF7BAB" w:rsidP="00FB2619">
      <w:pPr>
        <w:spacing w:line="276" w:lineRule="auto"/>
        <w:ind w:firstLine="709"/>
        <w:jc w:val="both"/>
        <w:rPr>
          <w:rFonts w:ascii="Tahoma" w:eastAsia="Tahoma" w:hAnsi="Tahoma" w:cs="Tahoma"/>
        </w:rPr>
      </w:pPr>
    </w:p>
    <w:p w14:paraId="28B9084C" w14:textId="0C468A69" w:rsidR="00BF7BAB" w:rsidRPr="00FB2619" w:rsidRDefault="00BF7BAB" w:rsidP="00FB2619">
      <w:pPr>
        <w:spacing w:line="276" w:lineRule="auto"/>
        <w:ind w:firstLine="709"/>
        <w:jc w:val="both"/>
        <w:rPr>
          <w:rFonts w:ascii="Tahoma" w:eastAsia="Tahoma" w:hAnsi="Tahoma" w:cs="Tahoma"/>
        </w:rPr>
      </w:pPr>
      <w:r w:rsidRPr="00FB2619">
        <w:rPr>
          <w:rFonts w:ascii="Tahoma" w:eastAsia="Tahoma" w:hAnsi="Tahoma" w:cs="Tahoma"/>
        </w:rPr>
        <w:t xml:space="preserve">En efecto, </w:t>
      </w:r>
      <w:r w:rsidR="00C976C7" w:rsidRPr="00FB2619">
        <w:rPr>
          <w:rFonts w:ascii="Tahoma" w:eastAsia="Tahoma" w:hAnsi="Tahoma" w:cs="Tahoma"/>
        </w:rPr>
        <w:t xml:space="preserve">el señor Jaime Sánchez aseguró que algunos trabajadores a su cargo vivían en esas casas para evitar </w:t>
      </w:r>
      <w:r w:rsidR="008C5ED0" w:rsidRPr="00FB2619">
        <w:rPr>
          <w:rFonts w:ascii="Tahoma" w:eastAsia="Tahoma" w:hAnsi="Tahoma" w:cs="Tahoma"/>
        </w:rPr>
        <w:t>su</w:t>
      </w:r>
      <w:r w:rsidR="00C976C7" w:rsidRPr="00FB2619">
        <w:rPr>
          <w:rFonts w:ascii="Tahoma" w:eastAsia="Tahoma" w:hAnsi="Tahoma" w:cs="Tahoma"/>
        </w:rPr>
        <w:t xml:space="preserve"> desplazamiento </w:t>
      </w:r>
      <w:r w:rsidR="008C5ED0" w:rsidRPr="00FB2619">
        <w:rPr>
          <w:rFonts w:ascii="Tahoma" w:eastAsia="Tahoma" w:hAnsi="Tahoma" w:cs="Tahoma"/>
        </w:rPr>
        <w:t xml:space="preserve">al tener </w:t>
      </w:r>
      <w:r w:rsidR="00C976C7" w:rsidRPr="00FB2619">
        <w:rPr>
          <w:rFonts w:ascii="Tahoma" w:eastAsia="Tahoma" w:hAnsi="Tahoma" w:cs="Tahoma"/>
        </w:rPr>
        <w:t>tareas a tempranas horas de la mañana. De ahí que se estime</w:t>
      </w:r>
      <w:r w:rsidR="00472BDD" w:rsidRPr="00FB2619">
        <w:rPr>
          <w:rFonts w:ascii="Tahoma" w:eastAsia="Tahoma" w:hAnsi="Tahoma" w:cs="Tahoma"/>
        </w:rPr>
        <w:t>n</w:t>
      </w:r>
      <w:r w:rsidR="00C976C7" w:rsidRPr="00FB2619">
        <w:rPr>
          <w:rFonts w:ascii="Tahoma" w:eastAsia="Tahoma" w:hAnsi="Tahoma" w:cs="Tahoma"/>
        </w:rPr>
        <w:t xml:space="preserve"> </w:t>
      </w:r>
      <w:r w:rsidR="00472BDD" w:rsidRPr="00FB2619">
        <w:rPr>
          <w:rFonts w:ascii="Tahoma" w:eastAsia="Tahoma" w:hAnsi="Tahoma" w:cs="Tahoma"/>
        </w:rPr>
        <w:t xml:space="preserve">coherentes los </w:t>
      </w:r>
      <w:r w:rsidR="00A75570" w:rsidRPr="00FB2619">
        <w:rPr>
          <w:rFonts w:ascii="Tahoma" w:eastAsia="Tahoma" w:hAnsi="Tahoma" w:cs="Tahoma"/>
        </w:rPr>
        <w:t>dichos</w:t>
      </w:r>
      <w:r w:rsidR="00472BDD" w:rsidRPr="00FB2619">
        <w:rPr>
          <w:rFonts w:ascii="Tahoma" w:eastAsia="Tahoma" w:hAnsi="Tahoma" w:cs="Tahoma"/>
        </w:rPr>
        <w:t xml:space="preserve"> según los cuales la demandante ya tenía una labor </w:t>
      </w:r>
      <w:r w:rsidR="008C5ED0" w:rsidRPr="00FB2619">
        <w:rPr>
          <w:rFonts w:ascii="Tahoma" w:eastAsia="Tahoma" w:hAnsi="Tahoma" w:cs="Tahoma"/>
        </w:rPr>
        <w:t>encomendada</w:t>
      </w:r>
      <w:r w:rsidR="00472BDD" w:rsidRPr="00FB2619">
        <w:rPr>
          <w:rFonts w:ascii="Tahoma" w:eastAsia="Tahoma" w:hAnsi="Tahoma" w:cs="Tahoma"/>
        </w:rPr>
        <w:t xml:space="preserve"> cuando llegó a vivir a la finca y que cuando ella renunció</w:t>
      </w:r>
      <w:r w:rsidR="00B5467B" w:rsidRPr="00FB2619">
        <w:rPr>
          <w:rFonts w:ascii="Tahoma" w:eastAsia="Tahoma" w:hAnsi="Tahoma" w:cs="Tahoma"/>
        </w:rPr>
        <w:t>,</w:t>
      </w:r>
      <w:r w:rsidR="00472BDD" w:rsidRPr="00FB2619">
        <w:rPr>
          <w:rFonts w:ascii="Tahoma" w:eastAsia="Tahoma" w:hAnsi="Tahoma" w:cs="Tahoma"/>
        </w:rPr>
        <w:t xml:space="preserve"> su esposo fue sacado de la casa y </w:t>
      </w:r>
      <w:r w:rsidR="00A75570" w:rsidRPr="00FB2619">
        <w:rPr>
          <w:rFonts w:ascii="Tahoma" w:eastAsia="Tahoma" w:hAnsi="Tahoma" w:cs="Tahoma"/>
        </w:rPr>
        <w:t>se le a</w:t>
      </w:r>
      <w:r w:rsidR="00472BDD" w:rsidRPr="00FB2619">
        <w:rPr>
          <w:rFonts w:ascii="Tahoma" w:eastAsia="Tahoma" w:hAnsi="Tahoma" w:cs="Tahoma"/>
        </w:rPr>
        <w:t>sign</w:t>
      </w:r>
      <w:r w:rsidR="00A75570" w:rsidRPr="00FB2619">
        <w:rPr>
          <w:rFonts w:ascii="Tahoma" w:eastAsia="Tahoma" w:hAnsi="Tahoma" w:cs="Tahoma"/>
        </w:rPr>
        <w:t>ó</w:t>
      </w:r>
      <w:r w:rsidR="00472BDD" w:rsidRPr="00FB2619">
        <w:rPr>
          <w:rFonts w:ascii="Tahoma" w:eastAsia="Tahoma" w:hAnsi="Tahoma" w:cs="Tahoma"/>
        </w:rPr>
        <w:t xml:space="preserve"> una labor distin</w:t>
      </w:r>
      <w:r w:rsidR="00A75570" w:rsidRPr="00FB2619">
        <w:rPr>
          <w:rFonts w:ascii="Tahoma" w:eastAsia="Tahoma" w:hAnsi="Tahoma" w:cs="Tahoma"/>
        </w:rPr>
        <w:t>t</w:t>
      </w:r>
      <w:r w:rsidR="00472BDD" w:rsidRPr="00FB2619">
        <w:rPr>
          <w:rFonts w:ascii="Tahoma" w:eastAsia="Tahoma" w:hAnsi="Tahoma" w:cs="Tahoma"/>
        </w:rPr>
        <w:t>a para la que fue contratado inicialmente.</w:t>
      </w:r>
    </w:p>
    <w:p w14:paraId="7C0BA53D" w14:textId="65CF19A2" w:rsidR="00472BDD" w:rsidRPr="00FB2619" w:rsidRDefault="00472BDD" w:rsidP="00FB2619">
      <w:pPr>
        <w:spacing w:line="276" w:lineRule="auto"/>
        <w:ind w:firstLine="709"/>
        <w:jc w:val="both"/>
        <w:rPr>
          <w:rFonts w:ascii="Tahoma" w:eastAsia="Tahoma" w:hAnsi="Tahoma" w:cs="Tahoma"/>
        </w:rPr>
      </w:pPr>
    </w:p>
    <w:p w14:paraId="68D8BBB5" w14:textId="20BC4B10" w:rsidR="00EC72BF" w:rsidRPr="00FB2619" w:rsidRDefault="00EC72BF" w:rsidP="00FB2619">
      <w:pPr>
        <w:spacing w:line="276" w:lineRule="auto"/>
        <w:ind w:firstLine="709"/>
        <w:jc w:val="both"/>
        <w:rPr>
          <w:rFonts w:ascii="Tahoma" w:eastAsia="Tahoma" w:hAnsi="Tahoma" w:cs="Tahoma"/>
        </w:rPr>
      </w:pPr>
      <w:r w:rsidRPr="00FB2619">
        <w:rPr>
          <w:rFonts w:ascii="Tahoma" w:eastAsia="Tahoma" w:hAnsi="Tahoma" w:cs="Tahoma"/>
        </w:rPr>
        <w:t xml:space="preserve">Las dos áreas a las que se hizo mención previamente estaban dirigidas por los administradores Manuel y Jaime Sánchez; el primero en porcicultura y el segundo en ganadería. Dados los estrictos protocolos que existen en porcicultura, aseguró el señor </w:t>
      </w:r>
      <w:r w:rsidR="00CF3856" w:rsidRPr="00FB2619">
        <w:rPr>
          <w:rFonts w:ascii="Tahoma" w:eastAsia="Tahoma" w:hAnsi="Tahoma" w:cs="Tahoma"/>
        </w:rPr>
        <w:t>Sánchez</w:t>
      </w:r>
      <w:r w:rsidRPr="00FB2619">
        <w:rPr>
          <w:rFonts w:ascii="Tahoma" w:eastAsia="Tahoma" w:hAnsi="Tahoma" w:cs="Tahoma"/>
        </w:rPr>
        <w:t xml:space="preserve"> que las actividades se llevaban a cabo de una manera hermética, por lo que no tenía pleno conocimiento de lo </w:t>
      </w:r>
      <w:r w:rsidR="00A75570" w:rsidRPr="00FB2619">
        <w:rPr>
          <w:rFonts w:ascii="Tahoma" w:eastAsia="Tahoma" w:hAnsi="Tahoma" w:cs="Tahoma"/>
        </w:rPr>
        <w:t>ocurrido</w:t>
      </w:r>
      <w:r w:rsidRPr="00FB2619">
        <w:rPr>
          <w:rFonts w:ascii="Tahoma" w:eastAsia="Tahoma" w:hAnsi="Tahoma" w:cs="Tahoma"/>
        </w:rPr>
        <w:t xml:space="preserve"> ahí. Se pone de relieve lo anterior porque la jueza le dio preponderancia a los dichos de este testigo cuando negó lo expuesto por William Trullo, quien aseguró que el señor René, además de la vigilancia, también se </w:t>
      </w:r>
      <w:r w:rsidR="00A75570" w:rsidRPr="00FB2619">
        <w:rPr>
          <w:rFonts w:ascii="Tahoma" w:eastAsia="Tahoma" w:hAnsi="Tahoma" w:cs="Tahoma"/>
        </w:rPr>
        <w:t>desempeñaba</w:t>
      </w:r>
      <w:r w:rsidRPr="00FB2619">
        <w:rPr>
          <w:rFonts w:ascii="Tahoma" w:eastAsia="Tahoma" w:hAnsi="Tahoma" w:cs="Tahoma"/>
        </w:rPr>
        <w:t xml:space="preserve"> eventualmente en el área de porcicultura</w:t>
      </w:r>
      <w:r w:rsidR="00A75570" w:rsidRPr="00FB2619">
        <w:rPr>
          <w:rFonts w:ascii="Tahoma" w:eastAsia="Tahoma" w:hAnsi="Tahoma" w:cs="Tahoma"/>
        </w:rPr>
        <w:t>;</w:t>
      </w:r>
      <w:r w:rsidRPr="00FB2619">
        <w:rPr>
          <w:rFonts w:ascii="Tahoma" w:eastAsia="Tahoma" w:hAnsi="Tahoma" w:cs="Tahoma"/>
        </w:rPr>
        <w:t xml:space="preserve"> resultando llamativo que el señor </w:t>
      </w:r>
      <w:r w:rsidR="00A75570" w:rsidRPr="00FB2619">
        <w:rPr>
          <w:rFonts w:ascii="Tahoma" w:eastAsia="Tahoma" w:hAnsi="Tahoma" w:cs="Tahoma"/>
        </w:rPr>
        <w:t xml:space="preserve">Sánchez, </w:t>
      </w:r>
      <w:r w:rsidRPr="00FB2619">
        <w:rPr>
          <w:rFonts w:ascii="Tahoma" w:eastAsia="Tahoma" w:hAnsi="Tahoma" w:cs="Tahoma"/>
        </w:rPr>
        <w:t xml:space="preserve">al tiempo que indicó que no tenía conocimiento de lo ocurrido en </w:t>
      </w:r>
      <w:r w:rsidR="00CF3856" w:rsidRPr="00FB2619">
        <w:rPr>
          <w:rFonts w:ascii="Tahoma" w:eastAsia="Tahoma" w:hAnsi="Tahoma" w:cs="Tahoma"/>
        </w:rPr>
        <w:t>dicha área,</w:t>
      </w:r>
      <w:r w:rsidRPr="00FB2619">
        <w:rPr>
          <w:rFonts w:ascii="Tahoma" w:eastAsia="Tahoma" w:hAnsi="Tahoma" w:cs="Tahoma"/>
        </w:rPr>
        <w:t xml:space="preserve"> </w:t>
      </w:r>
      <w:r w:rsidR="00A75570" w:rsidRPr="00FB2619">
        <w:rPr>
          <w:rFonts w:ascii="Tahoma" w:eastAsia="Tahoma" w:hAnsi="Tahoma" w:cs="Tahoma"/>
        </w:rPr>
        <w:t>asegura</w:t>
      </w:r>
      <w:r w:rsidR="00CF3856" w:rsidRPr="00FB2619">
        <w:rPr>
          <w:rFonts w:ascii="Tahoma" w:eastAsia="Tahoma" w:hAnsi="Tahoma" w:cs="Tahoma"/>
        </w:rPr>
        <w:t>ra</w:t>
      </w:r>
      <w:r w:rsidRPr="00FB2619">
        <w:rPr>
          <w:rFonts w:ascii="Tahoma" w:eastAsia="Tahoma" w:hAnsi="Tahoma" w:cs="Tahoma"/>
        </w:rPr>
        <w:t xml:space="preserve"> que </w:t>
      </w:r>
      <w:r w:rsidR="00A75570" w:rsidRPr="00FB2619">
        <w:rPr>
          <w:rFonts w:ascii="Tahoma" w:eastAsia="Tahoma" w:hAnsi="Tahoma" w:cs="Tahoma"/>
        </w:rPr>
        <w:t xml:space="preserve">René </w:t>
      </w:r>
      <w:r w:rsidRPr="00FB2619">
        <w:rPr>
          <w:rFonts w:ascii="Tahoma" w:eastAsia="Tahoma" w:hAnsi="Tahoma" w:cs="Tahoma"/>
        </w:rPr>
        <w:t xml:space="preserve">no adelantaba </w:t>
      </w:r>
      <w:r w:rsidR="00A75570" w:rsidRPr="00FB2619">
        <w:rPr>
          <w:rFonts w:ascii="Tahoma" w:eastAsia="Tahoma" w:hAnsi="Tahoma" w:cs="Tahoma"/>
        </w:rPr>
        <w:t>gestión</w:t>
      </w:r>
      <w:r w:rsidRPr="00FB2619">
        <w:rPr>
          <w:rFonts w:ascii="Tahoma" w:eastAsia="Tahoma" w:hAnsi="Tahoma" w:cs="Tahoma"/>
        </w:rPr>
        <w:t xml:space="preserve"> </w:t>
      </w:r>
      <w:r w:rsidR="00A75570" w:rsidRPr="00FB2619">
        <w:rPr>
          <w:rFonts w:ascii="Tahoma" w:eastAsia="Tahoma" w:hAnsi="Tahoma" w:cs="Tahoma"/>
        </w:rPr>
        <w:t>alguna</w:t>
      </w:r>
      <w:r w:rsidRPr="00FB2619">
        <w:rPr>
          <w:rFonts w:ascii="Tahoma" w:eastAsia="Tahoma" w:hAnsi="Tahoma" w:cs="Tahoma"/>
        </w:rPr>
        <w:t xml:space="preserve"> ahí.</w:t>
      </w:r>
    </w:p>
    <w:p w14:paraId="178DAB52" w14:textId="30F21BBE" w:rsidR="00954096" w:rsidRPr="00FB2619" w:rsidRDefault="00954096" w:rsidP="00FB2619">
      <w:pPr>
        <w:spacing w:line="276" w:lineRule="auto"/>
        <w:ind w:firstLine="709"/>
        <w:jc w:val="both"/>
        <w:rPr>
          <w:rFonts w:ascii="Tahoma" w:eastAsia="Tahoma" w:hAnsi="Tahoma" w:cs="Tahoma"/>
        </w:rPr>
      </w:pPr>
    </w:p>
    <w:p w14:paraId="6DD033C5" w14:textId="3623B6AB" w:rsidR="005A236B" w:rsidRPr="00FB2619" w:rsidRDefault="00137405" w:rsidP="00FB2619">
      <w:pPr>
        <w:spacing w:line="276" w:lineRule="auto"/>
        <w:ind w:firstLine="709"/>
        <w:jc w:val="both"/>
        <w:rPr>
          <w:rFonts w:ascii="Tahoma" w:eastAsia="Tahoma" w:hAnsi="Tahoma" w:cs="Tahoma"/>
        </w:rPr>
      </w:pPr>
      <w:r w:rsidRPr="00FB2619">
        <w:rPr>
          <w:rFonts w:ascii="Tahoma" w:eastAsia="Tahoma" w:hAnsi="Tahoma" w:cs="Tahoma"/>
        </w:rPr>
        <w:t xml:space="preserve">De lo anterior es dable concluir que la demandante estuvo al frente de la portería </w:t>
      </w:r>
      <w:r w:rsidR="00CF3856" w:rsidRPr="00FB2619">
        <w:rPr>
          <w:rFonts w:ascii="Tahoma" w:eastAsia="Tahoma" w:hAnsi="Tahoma" w:cs="Tahoma"/>
        </w:rPr>
        <w:t xml:space="preserve">de la finca </w:t>
      </w:r>
      <w:proofErr w:type="spellStart"/>
      <w:r w:rsidR="00CF3856" w:rsidRPr="00FB2619">
        <w:rPr>
          <w:rFonts w:ascii="Tahoma" w:eastAsia="Tahoma" w:hAnsi="Tahoma" w:cs="Tahoma"/>
        </w:rPr>
        <w:t>Montecarmelo</w:t>
      </w:r>
      <w:proofErr w:type="spellEnd"/>
      <w:r w:rsidR="00CF3856" w:rsidRPr="00FB2619">
        <w:rPr>
          <w:rFonts w:ascii="Tahoma" w:eastAsia="Tahoma" w:hAnsi="Tahoma" w:cs="Tahoma"/>
        </w:rPr>
        <w:t xml:space="preserve"> </w:t>
      </w:r>
      <w:r w:rsidRPr="00FB2619">
        <w:rPr>
          <w:rFonts w:ascii="Tahoma" w:eastAsia="Tahoma" w:hAnsi="Tahoma" w:cs="Tahoma"/>
        </w:rPr>
        <w:t xml:space="preserve">a lo largo de la relación que sostuvo con la demandada, carga a la que posteriormente se </w:t>
      </w:r>
      <w:r w:rsidR="005A236B" w:rsidRPr="00FB2619">
        <w:rPr>
          <w:rFonts w:ascii="Tahoma" w:eastAsia="Tahoma" w:hAnsi="Tahoma" w:cs="Tahoma"/>
        </w:rPr>
        <w:t xml:space="preserve">añadió la de lavar los uniformes de las personas que visitaban el área </w:t>
      </w:r>
      <w:r w:rsidR="00CF3856" w:rsidRPr="00FB2619">
        <w:rPr>
          <w:rFonts w:ascii="Tahoma" w:eastAsia="Tahoma" w:hAnsi="Tahoma" w:cs="Tahoma"/>
        </w:rPr>
        <w:t xml:space="preserve">de porcicultura </w:t>
      </w:r>
      <w:r w:rsidR="005A236B" w:rsidRPr="00FB2619">
        <w:rPr>
          <w:rFonts w:ascii="Tahoma" w:eastAsia="Tahoma" w:hAnsi="Tahoma" w:cs="Tahoma"/>
        </w:rPr>
        <w:t xml:space="preserve">una vez al mes, así como la de la limpieza de las oficinas, última </w:t>
      </w:r>
      <w:r w:rsidR="00A75570" w:rsidRPr="00FB2619">
        <w:rPr>
          <w:rFonts w:ascii="Tahoma" w:eastAsia="Tahoma" w:hAnsi="Tahoma" w:cs="Tahoma"/>
        </w:rPr>
        <w:t xml:space="preserve">tarea </w:t>
      </w:r>
      <w:r w:rsidR="005A236B" w:rsidRPr="00FB2619">
        <w:rPr>
          <w:rFonts w:ascii="Tahoma" w:eastAsia="Tahoma" w:hAnsi="Tahoma" w:cs="Tahoma"/>
        </w:rPr>
        <w:t>que se llevó a cabo en los últimos 6 meses del contrato</w:t>
      </w:r>
      <w:r w:rsidR="00A75570" w:rsidRPr="00FB2619">
        <w:rPr>
          <w:rFonts w:ascii="Tahoma" w:eastAsia="Tahoma" w:hAnsi="Tahoma" w:cs="Tahoma"/>
        </w:rPr>
        <w:t>, según lo confesó en su interrogatorio</w:t>
      </w:r>
      <w:r w:rsidR="00CF3856" w:rsidRPr="00FB2619">
        <w:rPr>
          <w:rFonts w:ascii="Tahoma" w:eastAsia="Tahoma" w:hAnsi="Tahoma" w:cs="Tahoma"/>
        </w:rPr>
        <w:t>.</w:t>
      </w:r>
      <w:r w:rsidR="005A236B" w:rsidRPr="00FB2619">
        <w:rPr>
          <w:rFonts w:ascii="Tahoma" w:eastAsia="Tahoma" w:hAnsi="Tahoma" w:cs="Tahoma"/>
        </w:rPr>
        <w:t xml:space="preserve"> </w:t>
      </w:r>
      <w:r w:rsidR="00CF3856" w:rsidRPr="00FB2619">
        <w:rPr>
          <w:rFonts w:ascii="Tahoma" w:eastAsia="Tahoma" w:hAnsi="Tahoma" w:cs="Tahoma"/>
        </w:rPr>
        <w:t xml:space="preserve">Dichas tareas </w:t>
      </w:r>
      <w:r w:rsidR="005A236B" w:rsidRPr="00FB2619">
        <w:rPr>
          <w:rFonts w:ascii="Tahoma" w:eastAsia="Tahoma" w:hAnsi="Tahoma" w:cs="Tahoma"/>
        </w:rPr>
        <w:t>no</w:t>
      </w:r>
      <w:r w:rsidR="00CF3856" w:rsidRPr="00FB2619">
        <w:rPr>
          <w:rFonts w:ascii="Tahoma" w:eastAsia="Tahoma" w:hAnsi="Tahoma" w:cs="Tahoma"/>
        </w:rPr>
        <w:t xml:space="preserve"> fueron</w:t>
      </w:r>
      <w:r w:rsidR="005A236B" w:rsidRPr="00FB2619">
        <w:rPr>
          <w:rFonts w:ascii="Tahoma" w:eastAsia="Tahoma" w:hAnsi="Tahoma" w:cs="Tahoma"/>
        </w:rPr>
        <w:t xml:space="preserve"> desvirtua</w:t>
      </w:r>
      <w:r w:rsidR="00CF3856" w:rsidRPr="00FB2619">
        <w:rPr>
          <w:rFonts w:ascii="Tahoma" w:eastAsia="Tahoma" w:hAnsi="Tahoma" w:cs="Tahoma"/>
        </w:rPr>
        <w:t>das</w:t>
      </w:r>
      <w:r w:rsidR="005A236B" w:rsidRPr="00FB2619">
        <w:rPr>
          <w:rFonts w:ascii="Tahoma" w:eastAsia="Tahoma" w:hAnsi="Tahoma" w:cs="Tahoma"/>
        </w:rPr>
        <w:t xml:space="preserve"> </w:t>
      </w:r>
      <w:r w:rsidR="00CF3856" w:rsidRPr="00FB2619">
        <w:rPr>
          <w:rFonts w:ascii="Tahoma" w:eastAsia="Tahoma" w:hAnsi="Tahoma" w:cs="Tahoma"/>
        </w:rPr>
        <w:t xml:space="preserve">por </w:t>
      </w:r>
      <w:r w:rsidR="005A236B" w:rsidRPr="00FB2619">
        <w:rPr>
          <w:rFonts w:ascii="Tahoma" w:eastAsia="Tahoma" w:hAnsi="Tahoma" w:cs="Tahoma"/>
        </w:rPr>
        <w:t>el único testigo llamado por la demandada porque</w:t>
      </w:r>
      <w:r w:rsidR="00A75570" w:rsidRPr="00FB2619">
        <w:rPr>
          <w:rFonts w:ascii="Tahoma" w:eastAsia="Tahoma" w:hAnsi="Tahoma" w:cs="Tahoma"/>
        </w:rPr>
        <w:t>, se itera,</w:t>
      </w:r>
      <w:r w:rsidR="005A236B" w:rsidRPr="00FB2619">
        <w:rPr>
          <w:rFonts w:ascii="Tahoma" w:eastAsia="Tahoma" w:hAnsi="Tahoma" w:cs="Tahoma"/>
        </w:rPr>
        <w:t xml:space="preserve"> él no pertenecía al área de </w:t>
      </w:r>
      <w:r w:rsidR="00A75570" w:rsidRPr="00FB2619">
        <w:rPr>
          <w:rFonts w:ascii="Tahoma" w:eastAsia="Tahoma" w:hAnsi="Tahoma" w:cs="Tahoma"/>
        </w:rPr>
        <w:t>porcicultura</w:t>
      </w:r>
      <w:r w:rsidR="005A236B" w:rsidRPr="00FB2619">
        <w:rPr>
          <w:rFonts w:ascii="Tahoma" w:eastAsia="Tahoma" w:hAnsi="Tahoma" w:cs="Tahoma"/>
        </w:rPr>
        <w:t xml:space="preserve"> y porque él no estuvo presente en los últimos 6 meses en los que trabajó la actora.</w:t>
      </w:r>
    </w:p>
    <w:p w14:paraId="42A24886" w14:textId="77777777" w:rsidR="005A236B" w:rsidRPr="00FB2619" w:rsidRDefault="005A236B" w:rsidP="00FB2619">
      <w:pPr>
        <w:spacing w:line="276" w:lineRule="auto"/>
        <w:ind w:firstLine="709"/>
        <w:jc w:val="both"/>
        <w:rPr>
          <w:rFonts w:ascii="Tahoma" w:eastAsia="Tahoma" w:hAnsi="Tahoma" w:cs="Tahoma"/>
        </w:rPr>
      </w:pPr>
    </w:p>
    <w:p w14:paraId="24C86DB0" w14:textId="3B692E9B" w:rsidR="00FD3497" w:rsidRPr="00FB2619" w:rsidRDefault="00FD3497" w:rsidP="00FB2619">
      <w:pPr>
        <w:spacing w:line="276" w:lineRule="auto"/>
        <w:ind w:firstLine="709"/>
        <w:jc w:val="both"/>
        <w:rPr>
          <w:rFonts w:ascii="Tahoma" w:eastAsia="Tahoma" w:hAnsi="Tahoma" w:cs="Tahoma"/>
        </w:rPr>
      </w:pPr>
      <w:r w:rsidRPr="00FB2619">
        <w:rPr>
          <w:rFonts w:ascii="Tahoma" w:eastAsia="Tahoma" w:hAnsi="Tahoma" w:cs="Tahoma"/>
        </w:rPr>
        <w:t>L</w:t>
      </w:r>
      <w:r w:rsidR="007235BF" w:rsidRPr="00FB2619">
        <w:rPr>
          <w:rFonts w:ascii="Tahoma" w:eastAsia="Tahoma" w:hAnsi="Tahoma" w:cs="Tahoma"/>
        </w:rPr>
        <w:t xml:space="preserve">lama </w:t>
      </w:r>
      <w:r w:rsidR="00CF3856" w:rsidRPr="00FB2619">
        <w:rPr>
          <w:rFonts w:ascii="Tahoma" w:eastAsia="Tahoma" w:hAnsi="Tahoma" w:cs="Tahoma"/>
        </w:rPr>
        <w:t xml:space="preserve">igualmente </w:t>
      </w:r>
      <w:r w:rsidR="007235BF" w:rsidRPr="00FB2619">
        <w:rPr>
          <w:rFonts w:ascii="Tahoma" w:eastAsia="Tahoma" w:hAnsi="Tahoma" w:cs="Tahoma"/>
        </w:rPr>
        <w:t xml:space="preserve">la atención de la </w:t>
      </w:r>
      <w:r w:rsidR="00A75570" w:rsidRPr="00FB2619">
        <w:rPr>
          <w:rFonts w:ascii="Tahoma" w:eastAsia="Tahoma" w:hAnsi="Tahoma" w:cs="Tahoma"/>
        </w:rPr>
        <w:t xml:space="preserve">Sala </w:t>
      </w:r>
      <w:r w:rsidR="007235BF" w:rsidRPr="00FB2619">
        <w:rPr>
          <w:rFonts w:ascii="Tahoma" w:eastAsia="Tahoma" w:hAnsi="Tahoma" w:cs="Tahoma"/>
        </w:rPr>
        <w:t xml:space="preserve">que la A-quo haya pasado por alto la manifestación realizada, bajo la gravedad de juramento, por William Trullo, </w:t>
      </w:r>
      <w:r w:rsidR="00061614" w:rsidRPr="00FB2619">
        <w:rPr>
          <w:rFonts w:ascii="Tahoma" w:eastAsia="Tahoma" w:hAnsi="Tahoma" w:cs="Tahoma"/>
        </w:rPr>
        <w:t xml:space="preserve">según la </w:t>
      </w:r>
      <w:r w:rsidR="00061614" w:rsidRPr="00FB2619">
        <w:rPr>
          <w:rFonts w:ascii="Tahoma" w:eastAsia="Tahoma" w:hAnsi="Tahoma" w:cs="Tahoma"/>
        </w:rPr>
        <w:lastRenderedPageBreak/>
        <w:t>cual el representante legal de la demandada, Oscar Camacho, le entregó a su esposa la suma de $800.000 cuando finalizó la relación</w:t>
      </w:r>
      <w:r w:rsidR="00A75570" w:rsidRPr="00FB2619">
        <w:rPr>
          <w:rFonts w:ascii="Tahoma" w:eastAsia="Tahoma" w:hAnsi="Tahoma" w:cs="Tahoma"/>
        </w:rPr>
        <w:t>; hecho que</w:t>
      </w:r>
      <w:r w:rsidR="00061614" w:rsidRPr="00FB2619">
        <w:rPr>
          <w:rFonts w:ascii="Tahoma" w:eastAsia="Tahoma" w:hAnsi="Tahoma" w:cs="Tahoma"/>
        </w:rPr>
        <w:t xml:space="preserve"> presenció personalmente porque fue aquel </w:t>
      </w:r>
      <w:r w:rsidR="00A75570" w:rsidRPr="00FB2619">
        <w:rPr>
          <w:rFonts w:ascii="Tahoma" w:eastAsia="Tahoma" w:hAnsi="Tahoma" w:cs="Tahoma"/>
        </w:rPr>
        <w:t xml:space="preserve">-el señor Camacho- </w:t>
      </w:r>
      <w:r w:rsidR="00061614" w:rsidRPr="00FB2619">
        <w:rPr>
          <w:rFonts w:ascii="Tahoma" w:eastAsia="Tahoma" w:hAnsi="Tahoma" w:cs="Tahoma"/>
        </w:rPr>
        <w:t xml:space="preserve">quien lo llamó para que </w:t>
      </w:r>
      <w:r w:rsidR="00A75570" w:rsidRPr="00FB2619">
        <w:rPr>
          <w:rFonts w:ascii="Tahoma" w:eastAsia="Tahoma" w:hAnsi="Tahoma" w:cs="Tahoma"/>
        </w:rPr>
        <w:t>atestiguara</w:t>
      </w:r>
      <w:r w:rsidR="00061614" w:rsidRPr="00FB2619">
        <w:rPr>
          <w:rFonts w:ascii="Tahoma" w:eastAsia="Tahoma" w:hAnsi="Tahoma" w:cs="Tahoma"/>
        </w:rPr>
        <w:t xml:space="preserve"> el pago. Esta </w:t>
      </w:r>
      <w:r w:rsidR="00A75570" w:rsidRPr="00FB2619">
        <w:rPr>
          <w:rFonts w:ascii="Tahoma" w:eastAsia="Tahoma" w:hAnsi="Tahoma" w:cs="Tahoma"/>
        </w:rPr>
        <w:t>trascendental</w:t>
      </w:r>
      <w:r w:rsidR="00061614" w:rsidRPr="00FB2619">
        <w:rPr>
          <w:rFonts w:ascii="Tahoma" w:eastAsia="Tahoma" w:hAnsi="Tahoma" w:cs="Tahoma"/>
        </w:rPr>
        <w:t xml:space="preserve"> afirmación corrobora lo que se viene diciendo, esto es, que la demandante tuvo un vínculo de carácter laboral con la demandada, quien</w:t>
      </w:r>
      <w:r w:rsidR="00A75570" w:rsidRPr="00FB2619">
        <w:rPr>
          <w:rFonts w:ascii="Tahoma" w:eastAsia="Tahoma" w:hAnsi="Tahoma" w:cs="Tahoma"/>
        </w:rPr>
        <w:t xml:space="preserve"> no desconocía </w:t>
      </w:r>
      <w:r w:rsidR="00785F22" w:rsidRPr="00FB2619">
        <w:rPr>
          <w:rFonts w:ascii="Tahoma" w:eastAsia="Tahoma" w:hAnsi="Tahoma" w:cs="Tahoma"/>
        </w:rPr>
        <w:t xml:space="preserve">su calidad de trabajadora </w:t>
      </w:r>
      <w:r w:rsidR="00061614" w:rsidRPr="00FB2619">
        <w:rPr>
          <w:rFonts w:ascii="Tahoma" w:eastAsia="Tahoma" w:hAnsi="Tahoma" w:cs="Tahoma"/>
        </w:rPr>
        <w:t>al cancelarle un</w:t>
      </w:r>
      <w:r w:rsidR="00E77B8B" w:rsidRPr="00FB2619">
        <w:rPr>
          <w:rFonts w:ascii="Tahoma" w:eastAsia="Tahoma" w:hAnsi="Tahoma" w:cs="Tahoma"/>
        </w:rPr>
        <w:t>a suma</w:t>
      </w:r>
      <w:r w:rsidR="00A75570" w:rsidRPr="00FB2619">
        <w:rPr>
          <w:rFonts w:ascii="Tahoma" w:eastAsia="Tahoma" w:hAnsi="Tahoma" w:cs="Tahoma"/>
        </w:rPr>
        <w:t xml:space="preserve"> </w:t>
      </w:r>
      <w:r w:rsidR="00E77B8B" w:rsidRPr="00FB2619">
        <w:rPr>
          <w:rFonts w:ascii="Tahoma" w:eastAsia="Tahoma" w:hAnsi="Tahoma" w:cs="Tahoma"/>
        </w:rPr>
        <w:t>por la finalización de la relación.</w:t>
      </w:r>
    </w:p>
    <w:p w14:paraId="7752527D" w14:textId="2310E94B" w:rsidR="00FD3497" w:rsidRPr="00FB2619" w:rsidRDefault="00FD3497" w:rsidP="00FB2619">
      <w:pPr>
        <w:spacing w:line="276" w:lineRule="auto"/>
        <w:ind w:firstLine="709"/>
        <w:jc w:val="both"/>
        <w:rPr>
          <w:rFonts w:ascii="Tahoma" w:eastAsia="Tahoma" w:hAnsi="Tahoma" w:cs="Tahoma"/>
        </w:rPr>
      </w:pPr>
    </w:p>
    <w:p w14:paraId="7058A4F7" w14:textId="078D37BF" w:rsidR="00197E2F" w:rsidRPr="00FB2619" w:rsidRDefault="00FD3497" w:rsidP="00FB2619">
      <w:pPr>
        <w:spacing w:line="276" w:lineRule="auto"/>
        <w:ind w:firstLine="709"/>
        <w:jc w:val="both"/>
        <w:rPr>
          <w:rFonts w:ascii="Tahoma" w:eastAsia="Tahoma" w:hAnsi="Tahoma" w:cs="Tahoma"/>
        </w:rPr>
      </w:pPr>
      <w:r w:rsidRPr="00FB2619">
        <w:rPr>
          <w:rFonts w:ascii="Tahoma" w:eastAsia="Tahoma" w:hAnsi="Tahoma" w:cs="Tahoma"/>
        </w:rPr>
        <w:t xml:space="preserve">Los dichos de este testigo, </w:t>
      </w:r>
      <w:r w:rsidR="00B5467B" w:rsidRPr="00FB2619">
        <w:rPr>
          <w:rFonts w:ascii="Tahoma" w:eastAsia="Tahoma" w:hAnsi="Tahoma" w:cs="Tahoma"/>
        </w:rPr>
        <w:t>injustificada</w:t>
      </w:r>
      <w:r w:rsidRPr="00FB2619">
        <w:rPr>
          <w:rFonts w:ascii="Tahoma" w:eastAsia="Tahoma" w:hAnsi="Tahoma" w:cs="Tahoma"/>
        </w:rPr>
        <w:t xml:space="preserve">mente desechados por la a-quo, se aprecian espontáneos y </w:t>
      </w:r>
      <w:r w:rsidR="00E77B8B" w:rsidRPr="00FB2619">
        <w:rPr>
          <w:rFonts w:ascii="Tahoma" w:eastAsia="Tahoma" w:hAnsi="Tahoma" w:cs="Tahoma"/>
        </w:rPr>
        <w:t>genuinos</w:t>
      </w:r>
      <w:r w:rsidRPr="00FB2619">
        <w:rPr>
          <w:rFonts w:ascii="Tahoma" w:eastAsia="Tahoma" w:hAnsi="Tahoma" w:cs="Tahoma"/>
        </w:rPr>
        <w:t xml:space="preserve">, pues como se ve, dio informe del pago de un monto que en momento alguno fue enunciado en la demanda; además, </w:t>
      </w:r>
      <w:r w:rsidR="00E77B8B" w:rsidRPr="00FB2619">
        <w:rPr>
          <w:rFonts w:ascii="Tahoma" w:eastAsia="Tahoma" w:hAnsi="Tahoma" w:cs="Tahoma"/>
        </w:rPr>
        <w:t>con la</w:t>
      </w:r>
      <w:r w:rsidRPr="00FB2619">
        <w:rPr>
          <w:rFonts w:ascii="Tahoma" w:eastAsia="Tahoma" w:hAnsi="Tahoma" w:cs="Tahoma"/>
        </w:rPr>
        <w:t xml:space="preserve"> misma espontaneidad afirmó que sus hijos, en concreto su hija de 14 años, era quien cubría a su madre </w:t>
      </w:r>
      <w:r w:rsidR="00E77B8B" w:rsidRPr="00FB2619">
        <w:rPr>
          <w:rFonts w:ascii="Tahoma" w:eastAsia="Tahoma" w:hAnsi="Tahoma" w:cs="Tahoma"/>
        </w:rPr>
        <w:t xml:space="preserve">en la portería </w:t>
      </w:r>
      <w:r w:rsidRPr="00FB2619">
        <w:rPr>
          <w:rFonts w:ascii="Tahoma" w:eastAsia="Tahoma" w:hAnsi="Tahoma" w:cs="Tahoma"/>
        </w:rPr>
        <w:t xml:space="preserve">cuando iba a hacer aseo a las oficinas de la demandada. La Jueza tomó esto último para descalificar la prestación personal del servicio, sin </w:t>
      </w:r>
      <w:r w:rsidR="00E77B8B" w:rsidRPr="00FB2619">
        <w:rPr>
          <w:rFonts w:ascii="Tahoma" w:eastAsia="Tahoma" w:hAnsi="Tahoma" w:cs="Tahoma"/>
        </w:rPr>
        <w:t xml:space="preserve">advertir </w:t>
      </w:r>
      <w:r w:rsidRPr="00FB2619">
        <w:rPr>
          <w:rFonts w:ascii="Tahoma" w:eastAsia="Tahoma" w:hAnsi="Tahoma" w:cs="Tahoma"/>
        </w:rPr>
        <w:t xml:space="preserve">que la actora continuaba cumpliendo cargas impuestas por los representantes del empleador. Lo particular es que, al tiempo que esgrime esto, </w:t>
      </w:r>
      <w:r w:rsidR="00E77B8B" w:rsidRPr="00FB2619">
        <w:rPr>
          <w:rFonts w:ascii="Tahoma" w:eastAsia="Tahoma" w:hAnsi="Tahoma" w:cs="Tahoma"/>
        </w:rPr>
        <w:t xml:space="preserve">la Jueza </w:t>
      </w:r>
      <w:r w:rsidRPr="00FB2619">
        <w:rPr>
          <w:rFonts w:ascii="Tahoma" w:eastAsia="Tahoma" w:hAnsi="Tahoma" w:cs="Tahoma"/>
        </w:rPr>
        <w:t>también dé credibilidad a lo dicho por el representante de la demandada en su interrogatorio, al afirmar que</w:t>
      </w:r>
      <w:r w:rsidR="00BF3DAD" w:rsidRPr="00FB2619">
        <w:rPr>
          <w:rFonts w:ascii="Tahoma" w:eastAsia="Tahoma" w:hAnsi="Tahoma" w:cs="Tahoma"/>
        </w:rPr>
        <w:t>,</w:t>
      </w:r>
      <w:r w:rsidRPr="00FB2619">
        <w:rPr>
          <w:rFonts w:ascii="Tahoma" w:eastAsia="Tahoma" w:hAnsi="Tahoma" w:cs="Tahoma"/>
        </w:rPr>
        <w:t xml:space="preserve"> por ser tan pequeñas, las oficinas eran aseadas por las personas que trabajaban en ellas</w:t>
      </w:r>
      <w:r w:rsidR="00197E2F" w:rsidRPr="00FB2619">
        <w:rPr>
          <w:rFonts w:ascii="Tahoma" w:eastAsia="Tahoma" w:hAnsi="Tahoma" w:cs="Tahoma"/>
        </w:rPr>
        <w:t xml:space="preserve"> y no por la demandante.</w:t>
      </w:r>
      <w:r w:rsidR="003849D6" w:rsidRPr="00FB2619">
        <w:rPr>
          <w:rFonts w:ascii="Tahoma" w:eastAsia="Tahoma" w:hAnsi="Tahoma" w:cs="Tahoma"/>
        </w:rPr>
        <w:t xml:space="preserve"> </w:t>
      </w:r>
      <w:r w:rsidR="000108B1" w:rsidRPr="00FB2619">
        <w:rPr>
          <w:rFonts w:ascii="Tahoma" w:eastAsia="Tahoma" w:hAnsi="Tahoma" w:cs="Tahoma"/>
        </w:rPr>
        <w:t xml:space="preserve">Para esta Corporación, no se ajusta a los ponderados de la sana crítica que se </w:t>
      </w:r>
      <w:r w:rsidR="003849D6" w:rsidRPr="00FB2619">
        <w:rPr>
          <w:rFonts w:ascii="Tahoma" w:eastAsia="Tahoma" w:hAnsi="Tahoma" w:cs="Tahoma"/>
        </w:rPr>
        <w:t xml:space="preserve">dé prevalencia a esto y no a la descripción meticulosa que hizo William Trullo con relación a las tareas de limpieza desplegadas por su cónyuge, pues era él quien la llevaba a las oficinas, ubicadas a un </w:t>
      </w:r>
      <w:r w:rsidR="00B5467B" w:rsidRPr="00FB2619">
        <w:rPr>
          <w:rFonts w:ascii="Tahoma" w:eastAsia="Tahoma" w:hAnsi="Tahoma" w:cs="Tahoma"/>
        </w:rPr>
        <w:t>kilómetro</w:t>
      </w:r>
      <w:r w:rsidR="003849D6" w:rsidRPr="00FB2619">
        <w:rPr>
          <w:rFonts w:ascii="Tahoma" w:eastAsia="Tahoma" w:hAnsi="Tahoma" w:cs="Tahoma"/>
        </w:rPr>
        <w:t xml:space="preserve"> de distancia de su casa, aceptando que la actora endosaba momentáneamente a su hija el trabajo en la portería.</w:t>
      </w:r>
      <w:r w:rsidR="00883302" w:rsidRPr="00FB2619">
        <w:rPr>
          <w:rFonts w:ascii="Tahoma" w:eastAsia="Tahoma" w:hAnsi="Tahoma" w:cs="Tahoma"/>
        </w:rPr>
        <w:t xml:space="preserve"> Amén de lo anterior, las reglas de la experiencia nos enseñan que las funciones del aseo históricamente se asignan a las </w:t>
      </w:r>
      <w:r w:rsidR="008416B3" w:rsidRPr="00FB2619">
        <w:rPr>
          <w:rFonts w:ascii="Tahoma" w:eastAsia="Tahoma" w:hAnsi="Tahoma" w:cs="Tahoma"/>
        </w:rPr>
        <w:t>mujeres, y</w:t>
      </w:r>
      <w:r w:rsidR="00883302" w:rsidRPr="00FB2619">
        <w:rPr>
          <w:rFonts w:ascii="Tahoma" w:eastAsia="Tahoma" w:hAnsi="Tahoma" w:cs="Tahoma"/>
        </w:rPr>
        <w:t xml:space="preserve"> que</w:t>
      </w:r>
      <w:r w:rsidR="00840EB8" w:rsidRPr="00FB2619">
        <w:rPr>
          <w:rFonts w:ascii="Tahoma" w:eastAsia="Tahoma" w:hAnsi="Tahoma" w:cs="Tahoma"/>
        </w:rPr>
        <w:t>,</w:t>
      </w:r>
      <w:r w:rsidR="00883302" w:rsidRPr="00FB2619">
        <w:rPr>
          <w:rFonts w:ascii="Tahoma" w:eastAsia="Tahoma" w:hAnsi="Tahoma" w:cs="Tahoma"/>
        </w:rPr>
        <w:t xml:space="preserve"> en el caso de las fincas, las que realizan el aseo son las esposas o compañeras de los trabajadores. </w:t>
      </w:r>
    </w:p>
    <w:p w14:paraId="2B26001C" w14:textId="6BDEFEBF" w:rsidR="000C2668" w:rsidRPr="00FB2619" w:rsidRDefault="000C2668" w:rsidP="00FB2619">
      <w:pPr>
        <w:spacing w:line="276" w:lineRule="auto"/>
        <w:ind w:firstLine="709"/>
        <w:jc w:val="both"/>
        <w:rPr>
          <w:rFonts w:ascii="Tahoma" w:eastAsia="Tahoma" w:hAnsi="Tahoma" w:cs="Tahoma"/>
        </w:rPr>
      </w:pPr>
    </w:p>
    <w:p w14:paraId="7A60FBA7" w14:textId="05DE8711" w:rsidR="000C2668" w:rsidRPr="00FB2619" w:rsidRDefault="000C2668" w:rsidP="00FB2619">
      <w:pPr>
        <w:spacing w:line="276" w:lineRule="auto"/>
        <w:ind w:firstLine="450"/>
        <w:jc w:val="both"/>
        <w:rPr>
          <w:rFonts w:ascii="Tahoma" w:eastAsia="Tahoma" w:hAnsi="Tahoma" w:cs="Tahoma"/>
        </w:rPr>
      </w:pPr>
      <w:r w:rsidRPr="00FB2619">
        <w:rPr>
          <w:rFonts w:ascii="Tahoma" w:eastAsia="Tahoma" w:hAnsi="Tahoma" w:cs="Tahoma"/>
        </w:rPr>
        <w:t xml:space="preserve">Por otra parte, aplicando perspectiva de género a este asunto, en cuyo capítulo se resaltó que es una costumbre en las fincas </w:t>
      </w:r>
      <w:r w:rsidR="009E76AD" w:rsidRPr="00FB2619">
        <w:rPr>
          <w:rFonts w:ascii="Tahoma" w:eastAsia="Tahoma" w:hAnsi="Tahoma" w:cs="Tahoma"/>
        </w:rPr>
        <w:t xml:space="preserve">del eje cafetero, que se contrate un empleado hombre que tenga pareja, a quien se le da vivienda, a cambio de que la </w:t>
      </w:r>
      <w:bookmarkStart w:id="4" w:name="_GoBack"/>
      <w:bookmarkEnd w:id="4"/>
      <w:r w:rsidR="009E76AD" w:rsidRPr="00FB2619">
        <w:rPr>
          <w:rFonts w:ascii="Tahoma" w:eastAsia="Tahoma" w:hAnsi="Tahoma" w:cs="Tahoma"/>
        </w:rPr>
        <w:t xml:space="preserve">mujer también esté al servicio de la finca pero sólo se le paga prestaciones sociales al hombre, </w:t>
      </w:r>
      <w:r w:rsidRPr="00FB2619">
        <w:rPr>
          <w:rFonts w:ascii="Tahoma" w:eastAsia="Tahoma" w:hAnsi="Tahoma" w:cs="Tahoma"/>
        </w:rPr>
        <w:t xml:space="preserve">resulta un indicio </w:t>
      </w:r>
      <w:r w:rsidR="009E76AD" w:rsidRPr="00FB2619">
        <w:rPr>
          <w:rFonts w:ascii="Tahoma" w:eastAsia="Tahoma" w:hAnsi="Tahoma" w:cs="Tahoma"/>
        </w:rPr>
        <w:t xml:space="preserve">de este tipo de práctica discriminatoria el hecho de que a </w:t>
      </w:r>
      <w:proofErr w:type="spellStart"/>
      <w:r w:rsidR="009E76AD" w:rsidRPr="00FB2619">
        <w:rPr>
          <w:rFonts w:ascii="Tahoma" w:eastAsia="Tahoma" w:hAnsi="Tahoma" w:cs="Tahoma"/>
        </w:rPr>
        <w:t>Willam</w:t>
      </w:r>
      <w:proofErr w:type="spellEnd"/>
      <w:r w:rsidR="009E76AD" w:rsidRPr="00FB2619">
        <w:rPr>
          <w:rFonts w:ascii="Tahoma" w:eastAsia="Tahoma" w:hAnsi="Tahoma" w:cs="Tahoma"/>
        </w:rPr>
        <w:t xml:space="preserve"> Trullo se le quitara la casa y se le cambiara sus funciones tan pronto su esposa se negó a seguir cumpliendo las labores encomendadas, como quedó probado en el proceso. </w:t>
      </w:r>
    </w:p>
    <w:p w14:paraId="5A81F7F0" w14:textId="77777777" w:rsidR="00B5467B" w:rsidRPr="00FB2619" w:rsidRDefault="00B5467B" w:rsidP="00FB2619">
      <w:pPr>
        <w:spacing w:line="276" w:lineRule="auto"/>
        <w:ind w:firstLine="709"/>
        <w:jc w:val="both"/>
        <w:rPr>
          <w:rFonts w:ascii="Tahoma" w:eastAsia="Tahoma" w:hAnsi="Tahoma" w:cs="Tahoma"/>
        </w:rPr>
      </w:pPr>
    </w:p>
    <w:p w14:paraId="6BC9905A" w14:textId="1E2B735A" w:rsidR="00061614" w:rsidRPr="00FB2619" w:rsidRDefault="00061614" w:rsidP="00FB2619">
      <w:pPr>
        <w:numPr>
          <w:ilvl w:val="1"/>
          <w:numId w:val="15"/>
        </w:numPr>
        <w:tabs>
          <w:tab w:val="left" w:pos="567"/>
        </w:tabs>
        <w:spacing w:line="276" w:lineRule="auto"/>
        <w:jc w:val="both"/>
        <w:rPr>
          <w:rFonts w:ascii="Tahoma" w:eastAsia="Tahoma" w:hAnsi="Tahoma" w:cs="Tahoma"/>
          <w:b/>
        </w:rPr>
      </w:pPr>
      <w:r w:rsidRPr="00FB2619">
        <w:rPr>
          <w:rFonts w:ascii="Tahoma" w:eastAsia="Tahoma" w:hAnsi="Tahoma" w:cs="Tahoma"/>
          <w:b/>
        </w:rPr>
        <w:t xml:space="preserve"> </w:t>
      </w:r>
      <w:r w:rsidR="00BF03EE" w:rsidRPr="00FB2619">
        <w:rPr>
          <w:rFonts w:ascii="Tahoma" w:eastAsia="Tahoma" w:hAnsi="Tahoma" w:cs="Tahoma"/>
          <w:b/>
        </w:rPr>
        <w:t>De los hitos temporales</w:t>
      </w:r>
      <w:r w:rsidR="002B24BC" w:rsidRPr="00FB2619">
        <w:rPr>
          <w:rFonts w:ascii="Tahoma" w:eastAsia="Tahoma" w:hAnsi="Tahoma" w:cs="Tahoma"/>
          <w:b/>
        </w:rPr>
        <w:t xml:space="preserve"> y despido indirecto</w:t>
      </w:r>
    </w:p>
    <w:p w14:paraId="3F05708D" w14:textId="77777777" w:rsidR="00061614" w:rsidRPr="00FB2619" w:rsidRDefault="00061614" w:rsidP="00FB2619">
      <w:pPr>
        <w:spacing w:line="276" w:lineRule="auto"/>
        <w:ind w:firstLine="709"/>
        <w:jc w:val="both"/>
        <w:rPr>
          <w:rFonts w:ascii="Tahoma" w:eastAsia="Tahoma" w:hAnsi="Tahoma" w:cs="Tahoma"/>
        </w:rPr>
      </w:pPr>
    </w:p>
    <w:p w14:paraId="081C0786" w14:textId="7BECF5C7" w:rsidR="007124DB" w:rsidRPr="00FB2619" w:rsidRDefault="005A236B" w:rsidP="00FB2619">
      <w:pPr>
        <w:spacing w:line="276" w:lineRule="auto"/>
        <w:ind w:firstLine="709"/>
        <w:jc w:val="both"/>
        <w:rPr>
          <w:rFonts w:ascii="Tahoma" w:eastAsia="Tahoma" w:hAnsi="Tahoma" w:cs="Tahoma"/>
        </w:rPr>
      </w:pPr>
      <w:r w:rsidRPr="00FB2619">
        <w:rPr>
          <w:rFonts w:ascii="Tahoma" w:eastAsia="Tahoma" w:hAnsi="Tahoma" w:cs="Tahoma"/>
        </w:rPr>
        <w:t xml:space="preserve"> </w:t>
      </w:r>
      <w:r w:rsidR="007124DB" w:rsidRPr="00FB2619">
        <w:rPr>
          <w:rFonts w:ascii="Tahoma" w:eastAsia="Tahoma" w:hAnsi="Tahoma" w:cs="Tahoma"/>
        </w:rPr>
        <w:t xml:space="preserve">Como quiera que no se encuentra plenamente acreditado que la demandante haya empezado a laborar desde la fecha señalada en la demanda, 3 de octubre de 2016, se tendrá como hito inicial la </w:t>
      </w:r>
      <w:r w:rsidR="00952B3E" w:rsidRPr="00FB2619">
        <w:rPr>
          <w:rFonts w:ascii="Tahoma" w:eastAsia="Tahoma" w:hAnsi="Tahoma" w:cs="Tahoma"/>
        </w:rPr>
        <w:t>data</w:t>
      </w:r>
      <w:r w:rsidR="007124DB" w:rsidRPr="00FB2619">
        <w:rPr>
          <w:rFonts w:ascii="Tahoma" w:eastAsia="Tahoma" w:hAnsi="Tahoma" w:cs="Tahoma"/>
        </w:rPr>
        <w:t xml:space="preserve"> que aparece en el contrato de trabajo por medio del cual </w:t>
      </w:r>
      <w:r w:rsidR="00F23A00" w:rsidRPr="00FB2619">
        <w:rPr>
          <w:rFonts w:ascii="Tahoma" w:eastAsia="Tahoma" w:hAnsi="Tahoma" w:cs="Tahoma"/>
        </w:rPr>
        <w:t xml:space="preserve">la accionada </w:t>
      </w:r>
      <w:r w:rsidR="007124DB" w:rsidRPr="00FB2619">
        <w:rPr>
          <w:rFonts w:ascii="Tahoma" w:eastAsia="Tahoma" w:hAnsi="Tahoma" w:cs="Tahoma"/>
        </w:rPr>
        <w:t xml:space="preserve">vinculó a su esposo, 1 de diciembre de 2016, </w:t>
      </w:r>
      <w:r w:rsidR="00F23A00" w:rsidRPr="00FB2619">
        <w:rPr>
          <w:rFonts w:ascii="Tahoma" w:eastAsia="Tahoma" w:hAnsi="Tahoma" w:cs="Tahoma"/>
        </w:rPr>
        <w:t xml:space="preserve">según contrato </w:t>
      </w:r>
      <w:r w:rsidR="007124DB" w:rsidRPr="00FB2619">
        <w:rPr>
          <w:rFonts w:ascii="Tahoma" w:eastAsia="Tahoma" w:hAnsi="Tahoma" w:cs="Tahoma"/>
        </w:rPr>
        <w:t xml:space="preserve">visible en el expediente digital e identificado con el número 09. Esto en razón a que, como se viene indicando, </w:t>
      </w:r>
      <w:r w:rsidR="00F23A00" w:rsidRPr="00FB2619">
        <w:rPr>
          <w:rFonts w:ascii="Tahoma" w:eastAsia="Tahoma" w:hAnsi="Tahoma" w:cs="Tahoma"/>
        </w:rPr>
        <w:t>la</w:t>
      </w:r>
      <w:r w:rsidR="007124DB" w:rsidRPr="00FB2619">
        <w:rPr>
          <w:rFonts w:ascii="Tahoma" w:eastAsia="Tahoma" w:hAnsi="Tahoma" w:cs="Tahoma"/>
        </w:rPr>
        <w:t xml:space="preserve"> pareja </w:t>
      </w:r>
      <w:r w:rsidR="00952B3E" w:rsidRPr="00FB2619">
        <w:rPr>
          <w:rFonts w:ascii="Tahoma" w:eastAsia="Tahoma" w:hAnsi="Tahoma" w:cs="Tahoma"/>
        </w:rPr>
        <w:t xml:space="preserve">fue llamada e </w:t>
      </w:r>
      <w:r w:rsidR="007124DB" w:rsidRPr="00FB2619">
        <w:rPr>
          <w:rFonts w:ascii="Tahoma" w:eastAsia="Tahoma" w:hAnsi="Tahoma" w:cs="Tahoma"/>
        </w:rPr>
        <w:t>inici</w:t>
      </w:r>
      <w:r w:rsidR="00952B3E" w:rsidRPr="00FB2619">
        <w:rPr>
          <w:rFonts w:ascii="Tahoma" w:eastAsia="Tahoma" w:hAnsi="Tahoma" w:cs="Tahoma"/>
        </w:rPr>
        <w:t>ó</w:t>
      </w:r>
      <w:r w:rsidR="007124DB" w:rsidRPr="00FB2619">
        <w:rPr>
          <w:rFonts w:ascii="Tahoma" w:eastAsia="Tahoma" w:hAnsi="Tahoma" w:cs="Tahoma"/>
        </w:rPr>
        <w:t xml:space="preserve"> sus </w:t>
      </w:r>
      <w:r w:rsidR="00F23A00" w:rsidRPr="00FB2619">
        <w:rPr>
          <w:rFonts w:ascii="Tahoma" w:eastAsia="Tahoma" w:hAnsi="Tahoma" w:cs="Tahoma"/>
        </w:rPr>
        <w:t>labores</w:t>
      </w:r>
      <w:r w:rsidR="007124DB" w:rsidRPr="00FB2619">
        <w:rPr>
          <w:rFonts w:ascii="Tahoma" w:eastAsia="Tahoma" w:hAnsi="Tahoma" w:cs="Tahoma"/>
        </w:rPr>
        <w:t xml:space="preserve"> de manera simultánea.</w:t>
      </w:r>
    </w:p>
    <w:p w14:paraId="1C08D502" w14:textId="77777777" w:rsidR="007124DB" w:rsidRPr="00FB2619" w:rsidRDefault="007124DB" w:rsidP="00FB2619">
      <w:pPr>
        <w:spacing w:line="276" w:lineRule="auto"/>
        <w:ind w:firstLine="709"/>
        <w:jc w:val="both"/>
        <w:rPr>
          <w:rFonts w:ascii="Tahoma" w:eastAsia="Tahoma" w:hAnsi="Tahoma" w:cs="Tahoma"/>
        </w:rPr>
      </w:pPr>
    </w:p>
    <w:p w14:paraId="417BEB38" w14:textId="65EF23A5" w:rsidR="00F23A00" w:rsidRPr="00FB2619" w:rsidRDefault="007124DB" w:rsidP="00FB2619">
      <w:pPr>
        <w:spacing w:line="276" w:lineRule="auto"/>
        <w:ind w:firstLine="709"/>
        <w:jc w:val="both"/>
        <w:rPr>
          <w:rFonts w:ascii="Tahoma" w:eastAsia="Tahoma" w:hAnsi="Tahoma" w:cs="Tahoma"/>
        </w:rPr>
      </w:pPr>
      <w:r w:rsidRPr="00FB2619">
        <w:rPr>
          <w:rFonts w:ascii="Tahoma" w:eastAsia="Tahoma" w:hAnsi="Tahoma" w:cs="Tahoma"/>
        </w:rPr>
        <w:t xml:space="preserve">Por otra parte, se tomará como hito final el </w:t>
      </w:r>
      <w:r w:rsidR="009E76AD" w:rsidRPr="00FB2619">
        <w:rPr>
          <w:rFonts w:ascii="Tahoma" w:eastAsia="Tahoma" w:hAnsi="Tahoma" w:cs="Tahoma"/>
        </w:rPr>
        <w:t xml:space="preserve">1° </w:t>
      </w:r>
      <w:r w:rsidRPr="00FB2619">
        <w:rPr>
          <w:rFonts w:ascii="Tahoma" w:eastAsia="Tahoma" w:hAnsi="Tahoma" w:cs="Tahoma"/>
        </w:rPr>
        <w:t xml:space="preserve">de octubre de 2018, pues el testigo William Trullo </w:t>
      </w:r>
      <w:r w:rsidR="00952B3E" w:rsidRPr="00FB2619">
        <w:rPr>
          <w:rFonts w:ascii="Tahoma" w:eastAsia="Tahoma" w:hAnsi="Tahoma" w:cs="Tahoma"/>
        </w:rPr>
        <w:t xml:space="preserve">afirmó </w:t>
      </w:r>
      <w:r w:rsidRPr="00FB2619">
        <w:rPr>
          <w:rFonts w:ascii="Tahoma" w:eastAsia="Tahoma" w:hAnsi="Tahoma" w:cs="Tahoma"/>
        </w:rPr>
        <w:t>que trabajó hasta diciembre de ese mismo año y que su esposa había renunciado tres meses antes</w:t>
      </w:r>
      <w:r w:rsidR="00F23A00" w:rsidRPr="00FB2619">
        <w:rPr>
          <w:rFonts w:ascii="Tahoma" w:eastAsia="Tahoma" w:hAnsi="Tahoma" w:cs="Tahoma"/>
        </w:rPr>
        <w:t>.</w:t>
      </w:r>
    </w:p>
    <w:p w14:paraId="561D167C" w14:textId="77777777" w:rsidR="00F23A00" w:rsidRPr="00FB2619" w:rsidRDefault="00F23A00" w:rsidP="00FB2619">
      <w:pPr>
        <w:spacing w:line="276" w:lineRule="auto"/>
        <w:ind w:firstLine="709"/>
        <w:jc w:val="both"/>
        <w:rPr>
          <w:rFonts w:ascii="Tahoma" w:eastAsia="Tahoma" w:hAnsi="Tahoma" w:cs="Tahoma"/>
        </w:rPr>
      </w:pPr>
    </w:p>
    <w:p w14:paraId="531F0F48" w14:textId="26B83267" w:rsidR="00954096" w:rsidRPr="00FB2619" w:rsidRDefault="00F23A00" w:rsidP="00FB2619">
      <w:pPr>
        <w:spacing w:line="276" w:lineRule="auto"/>
        <w:ind w:firstLine="709"/>
        <w:jc w:val="both"/>
        <w:rPr>
          <w:rFonts w:ascii="Tahoma" w:eastAsia="Tahoma" w:hAnsi="Tahoma" w:cs="Tahoma"/>
          <w:b/>
        </w:rPr>
      </w:pPr>
      <w:r w:rsidRPr="00FB2619">
        <w:rPr>
          <w:rFonts w:ascii="Tahoma" w:eastAsia="Tahoma" w:hAnsi="Tahoma" w:cs="Tahoma"/>
        </w:rPr>
        <w:t>En este punto es oportuno indicar</w:t>
      </w:r>
      <w:r w:rsidR="007124DB" w:rsidRPr="00FB2619">
        <w:rPr>
          <w:rFonts w:ascii="Tahoma" w:eastAsia="Tahoma" w:hAnsi="Tahoma" w:cs="Tahoma"/>
        </w:rPr>
        <w:t xml:space="preserve"> que la inexistencia de una carta en las que se enuncien las razones de la renunci</w:t>
      </w:r>
      <w:r w:rsidRPr="00FB2619">
        <w:rPr>
          <w:rFonts w:ascii="Tahoma" w:eastAsia="Tahoma" w:hAnsi="Tahoma" w:cs="Tahoma"/>
        </w:rPr>
        <w:t>a</w:t>
      </w:r>
      <w:r w:rsidR="007124DB" w:rsidRPr="00FB2619">
        <w:rPr>
          <w:rFonts w:ascii="Tahoma" w:eastAsia="Tahoma" w:hAnsi="Tahoma" w:cs="Tahoma"/>
        </w:rPr>
        <w:t xml:space="preserve"> </w:t>
      </w:r>
      <w:r w:rsidR="00952B3E" w:rsidRPr="00FB2619">
        <w:rPr>
          <w:rFonts w:ascii="Tahoma" w:eastAsia="Tahoma" w:hAnsi="Tahoma" w:cs="Tahoma"/>
        </w:rPr>
        <w:t xml:space="preserve">no </w:t>
      </w:r>
      <w:r w:rsidR="007124DB" w:rsidRPr="00FB2619">
        <w:rPr>
          <w:rFonts w:ascii="Tahoma" w:eastAsia="Tahoma" w:hAnsi="Tahoma" w:cs="Tahoma"/>
        </w:rPr>
        <w:t>desdibuj</w:t>
      </w:r>
      <w:r w:rsidR="00952B3E" w:rsidRPr="00FB2619">
        <w:rPr>
          <w:rFonts w:ascii="Tahoma" w:eastAsia="Tahoma" w:hAnsi="Tahoma" w:cs="Tahoma"/>
        </w:rPr>
        <w:t>a</w:t>
      </w:r>
      <w:r w:rsidR="007124DB" w:rsidRPr="00FB2619">
        <w:rPr>
          <w:rFonts w:ascii="Tahoma" w:eastAsia="Tahoma" w:hAnsi="Tahoma" w:cs="Tahoma"/>
        </w:rPr>
        <w:t xml:space="preserve"> el despido indirecto por parte del empleador, </w:t>
      </w:r>
      <w:r w:rsidR="006E4791" w:rsidRPr="00FB2619">
        <w:rPr>
          <w:rFonts w:ascii="Tahoma" w:eastAsia="Tahoma" w:hAnsi="Tahoma" w:cs="Tahoma"/>
        </w:rPr>
        <w:t xml:space="preserve">máxime </w:t>
      </w:r>
      <w:r w:rsidR="009E76AD" w:rsidRPr="00FB2619">
        <w:rPr>
          <w:rFonts w:ascii="Tahoma" w:eastAsia="Tahoma" w:hAnsi="Tahoma" w:cs="Tahoma"/>
        </w:rPr>
        <w:t xml:space="preserve">cuando ello es producto de la falta de las prestaciones sociales </w:t>
      </w:r>
      <w:r w:rsidR="006E4791" w:rsidRPr="00FB2619">
        <w:rPr>
          <w:rFonts w:ascii="Tahoma" w:eastAsia="Tahoma" w:hAnsi="Tahoma" w:cs="Tahoma"/>
        </w:rPr>
        <w:t xml:space="preserve">al trabajador. En el presente caso, en la demanda se hace una afirmación indefinida de que el empleador se negó a pagarle un salario mínimo (lo cual es cierto, como quedó probado) y que, ante esa solicitud, aquel le dijo que podía renunciar cuando quisiera, procediendo la demandante a hacerlo a partir del </w:t>
      </w:r>
      <w:r w:rsidR="00B42141" w:rsidRPr="00FB2619">
        <w:rPr>
          <w:rFonts w:ascii="Tahoma" w:eastAsia="Tahoma" w:hAnsi="Tahoma" w:cs="Tahoma"/>
        </w:rPr>
        <w:t xml:space="preserve">1º </w:t>
      </w:r>
      <w:r w:rsidR="006E4791" w:rsidRPr="00FB2619">
        <w:rPr>
          <w:rFonts w:ascii="Tahoma" w:eastAsia="Tahoma" w:hAnsi="Tahoma" w:cs="Tahoma"/>
        </w:rPr>
        <w:t>de octubre de 2018. Por lo tanto, la inversión de la carga de la prueba recaía en la parte pasiva, a quien le correspondía probar las razones por las cuales la demandante decidió no seguir cumpliendo las labores que se le asignaron (abrir la portería y asear las oficinas de la granja), carga que no cumplió pues su defensa se centró en afirmar que la permanencia en la finca de la actora obedeció exclusivamente a la calidad de cónyuge que tiene con el señor William Trujillo, afirmaciones que fueron desmentidas en las pruebas del proceso.</w:t>
      </w:r>
      <w:r w:rsidR="002B24BC" w:rsidRPr="00FB2619">
        <w:rPr>
          <w:rFonts w:ascii="Tahoma" w:eastAsia="Tahoma" w:hAnsi="Tahoma" w:cs="Tahoma"/>
        </w:rPr>
        <w:t xml:space="preserve"> </w:t>
      </w:r>
      <w:r w:rsidR="002B24BC" w:rsidRPr="00FB2619">
        <w:rPr>
          <w:rFonts w:ascii="Tahoma" w:eastAsia="Tahoma" w:hAnsi="Tahoma" w:cs="Tahoma"/>
          <w:b/>
        </w:rPr>
        <w:t>Por lo tanto, hay lugar a declarar que la demandante fue despedida injustamente y que tiene derecho a la respectiva indemnización, como se verá más adelante.</w:t>
      </w:r>
    </w:p>
    <w:p w14:paraId="68218524" w14:textId="77777777" w:rsidR="007126DE" w:rsidRPr="00FB2619" w:rsidRDefault="007126DE" w:rsidP="00FB2619">
      <w:pPr>
        <w:spacing w:line="276" w:lineRule="auto"/>
        <w:ind w:firstLine="709"/>
        <w:jc w:val="both"/>
        <w:rPr>
          <w:rFonts w:ascii="Tahoma" w:eastAsia="Tahoma" w:hAnsi="Tahoma" w:cs="Tahoma"/>
        </w:rPr>
      </w:pPr>
    </w:p>
    <w:p w14:paraId="1A02F249" w14:textId="3D38C8CD" w:rsidR="007124DB" w:rsidRPr="00FB2619" w:rsidRDefault="007124DB" w:rsidP="00FB2619">
      <w:pPr>
        <w:numPr>
          <w:ilvl w:val="1"/>
          <w:numId w:val="15"/>
        </w:numPr>
        <w:tabs>
          <w:tab w:val="left" w:pos="567"/>
        </w:tabs>
        <w:spacing w:line="276" w:lineRule="auto"/>
        <w:jc w:val="both"/>
        <w:rPr>
          <w:rFonts w:ascii="Tahoma" w:eastAsia="Tahoma" w:hAnsi="Tahoma" w:cs="Tahoma"/>
          <w:b/>
        </w:rPr>
      </w:pPr>
      <w:r w:rsidRPr="00FB2619">
        <w:rPr>
          <w:rFonts w:ascii="Tahoma" w:eastAsia="Tahoma" w:hAnsi="Tahoma" w:cs="Tahoma"/>
          <w:b/>
        </w:rPr>
        <w:t>Acreencias adeudadas</w:t>
      </w:r>
    </w:p>
    <w:p w14:paraId="1617D992" w14:textId="3BC76763" w:rsidR="00EC72BF" w:rsidRPr="00FB2619" w:rsidRDefault="00EC72BF" w:rsidP="00FB2619">
      <w:pPr>
        <w:spacing w:line="276" w:lineRule="auto"/>
        <w:ind w:firstLine="709"/>
        <w:jc w:val="both"/>
        <w:rPr>
          <w:rFonts w:ascii="Tahoma" w:eastAsia="Tahoma" w:hAnsi="Tahoma" w:cs="Tahoma"/>
        </w:rPr>
      </w:pPr>
    </w:p>
    <w:p w14:paraId="6BD61E79" w14:textId="797EEDAE" w:rsidR="007124DB" w:rsidRPr="00FB2619" w:rsidRDefault="007124DB" w:rsidP="00FB2619">
      <w:pPr>
        <w:spacing w:line="276" w:lineRule="auto"/>
        <w:ind w:firstLine="709"/>
        <w:jc w:val="both"/>
        <w:rPr>
          <w:rFonts w:ascii="Tahoma" w:eastAsia="Tahoma" w:hAnsi="Tahoma" w:cs="Tahoma"/>
        </w:rPr>
      </w:pPr>
      <w:r w:rsidRPr="00FB2619">
        <w:rPr>
          <w:rFonts w:ascii="Tahoma" w:eastAsia="Tahoma" w:hAnsi="Tahoma" w:cs="Tahoma"/>
        </w:rPr>
        <w:t xml:space="preserve">Dado que entre la finalización del vínculo laboral </w:t>
      </w:r>
      <w:r w:rsidR="00DD44B3" w:rsidRPr="00FB2619">
        <w:rPr>
          <w:rFonts w:ascii="Tahoma" w:eastAsia="Tahoma" w:hAnsi="Tahoma" w:cs="Tahoma"/>
        </w:rPr>
        <w:t>y la presentación de la demanda no</w:t>
      </w:r>
      <w:r w:rsidR="00BF3DAD" w:rsidRPr="00FB2619">
        <w:rPr>
          <w:rFonts w:ascii="Tahoma" w:eastAsia="Tahoma" w:hAnsi="Tahoma" w:cs="Tahoma"/>
        </w:rPr>
        <w:t xml:space="preserve"> se</w:t>
      </w:r>
      <w:r w:rsidR="00DD44B3" w:rsidRPr="00FB2619">
        <w:rPr>
          <w:rFonts w:ascii="Tahoma" w:eastAsia="Tahoma" w:hAnsi="Tahoma" w:cs="Tahoma"/>
        </w:rPr>
        <w:t xml:space="preserve"> superaron los 3 años, ningún valor se vio afectado por la prescripción. </w:t>
      </w:r>
    </w:p>
    <w:p w14:paraId="3F4E30E2" w14:textId="35B62F5C" w:rsidR="00DD44B3" w:rsidRPr="00FB2619" w:rsidRDefault="00DD44B3" w:rsidP="00FB2619">
      <w:pPr>
        <w:spacing w:line="276" w:lineRule="auto"/>
        <w:ind w:firstLine="709"/>
        <w:jc w:val="both"/>
        <w:rPr>
          <w:rFonts w:ascii="Tahoma" w:eastAsia="Tahoma" w:hAnsi="Tahoma" w:cs="Tahoma"/>
        </w:rPr>
      </w:pPr>
    </w:p>
    <w:p w14:paraId="2943AD6C" w14:textId="43144D5B" w:rsidR="00DD44B3" w:rsidRPr="00FB2619" w:rsidRDefault="00DD44B3" w:rsidP="00FB2619">
      <w:pPr>
        <w:pStyle w:val="Prrafodelista"/>
        <w:numPr>
          <w:ilvl w:val="0"/>
          <w:numId w:val="17"/>
        </w:numPr>
        <w:spacing w:line="276" w:lineRule="auto"/>
        <w:rPr>
          <w:rFonts w:ascii="Tahoma" w:eastAsia="Tahoma" w:hAnsi="Tahoma" w:cs="Tahoma"/>
          <w:b/>
        </w:rPr>
      </w:pPr>
      <w:r w:rsidRPr="00FB2619">
        <w:rPr>
          <w:rFonts w:ascii="Tahoma" w:eastAsia="Tahoma" w:hAnsi="Tahoma" w:cs="Tahoma"/>
          <w:b/>
        </w:rPr>
        <w:t>Nivelación salarial</w:t>
      </w:r>
    </w:p>
    <w:p w14:paraId="0F46FC04" w14:textId="313EDFF9" w:rsidR="00DD44B3" w:rsidRPr="00FB2619" w:rsidRDefault="00DD44B3" w:rsidP="00FB2619">
      <w:pPr>
        <w:spacing w:line="276" w:lineRule="auto"/>
        <w:ind w:firstLine="709"/>
        <w:jc w:val="both"/>
        <w:rPr>
          <w:rFonts w:ascii="Tahoma" w:eastAsia="Tahoma" w:hAnsi="Tahoma" w:cs="Tahoma"/>
        </w:rPr>
      </w:pPr>
    </w:p>
    <w:p w14:paraId="7AFB2BC4" w14:textId="6014EFA1" w:rsidR="00E64E26" w:rsidRPr="00FB2619" w:rsidRDefault="00BF3DAD" w:rsidP="00FB2619">
      <w:pPr>
        <w:spacing w:line="276" w:lineRule="auto"/>
        <w:ind w:firstLine="709"/>
        <w:jc w:val="both"/>
        <w:rPr>
          <w:rFonts w:ascii="Tahoma" w:eastAsia="Tahoma" w:hAnsi="Tahoma" w:cs="Tahoma"/>
        </w:rPr>
      </w:pPr>
      <w:r w:rsidRPr="00FB2619">
        <w:rPr>
          <w:rFonts w:ascii="Tahoma" w:eastAsia="Tahoma" w:hAnsi="Tahoma" w:cs="Tahoma"/>
        </w:rPr>
        <w:t xml:space="preserve">Como quiera </w:t>
      </w:r>
      <w:r w:rsidR="00DD44B3" w:rsidRPr="00FB2619">
        <w:rPr>
          <w:rFonts w:ascii="Tahoma" w:eastAsia="Tahoma" w:hAnsi="Tahoma" w:cs="Tahoma"/>
        </w:rPr>
        <w:t xml:space="preserve">que no se demostró que la demandante percibió un monto equivalente al salario mínimo, para llevar a cabo la nivelación salarial se tendrán en cuenta los montos enunciados </w:t>
      </w:r>
      <w:r w:rsidR="00AE5983" w:rsidRPr="00FB2619">
        <w:rPr>
          <w:rFonts w:ascii="Tahoma" w:eastAsia="Tahoma" w:hAnsi="Tahoma" w:cs="Tahoma"/>
        </w:rPr>
        <w:t>por el</w:t>
      </w:r>
      <w:r w:rsidR="00E64E26" w:rsidRPr="00FB2619">
        <w:rPr>
          <w:rFonts w:ascii="Tahoma" w:eastAsia="Tahoma" w:hAnsi="Tahoma" w:cs="Tahoma"/>
        </w:rPr>
        <w:t xml:space="preserve"> testigo William Trullo</w:t>
      </w:r>
      <w:r w:rsidRPr="00FB2619">
        <w:rPr>
          <w:rFonts w:ascii="Tahoma" w:eastAsia="Tahoma" w:hAnsi="Tahoma" w:cs="Tahoma"/>
        </w:rPr>
        <w:t xml:space="preserve"> en su declaración</w:t>
      </w:r>
      <w:r w:rsidR="00AE5983" w:rsidRPr="00FB2619">
        <w:rPr>
          <w:rFonts w:ascii="Tahoma" w:eastAsia="Tahoma" w:hAnsi="Tahoma" w:cs="Tahoma"/>
        </w:rPr>
        <w:t>, pues a</w:t>
      </w:r>
      <w:r w:rsidR="00E64E26" w:rsidRPr="00FB2619">
        <w:rPr>
          <w:rFonts w:ascii="Tahoma" w:eastAsia="Tahoma" w:hAnsi="Tahoma" w:cs="Tahoma"/>
        </w:rPr>
        <w:t xml:space="preserve"> pesar de que en la demanda se dice que el último salario </w:t>
      </w:r>
      <w:r w:rsidR="00F23A00" w:rsidRPr="00FB2619">
        <w:rPr>
          <w:rFonts w:ascii="Tahoma" w:eastAsia="Tahoma" w:hAnsi="Tahoma" w:cs="Tahoma"/>
        </w:rPr>
        <w:t>correspond</w:t>
      </w:r>
      <w:r w:rsidR="00AE5983" w:rsidRPr="00FB2619">
        <w:rPr>
          <w:rFonts w:ascii="Tahoma" w:eastAsia="Tahoma" w:hAnsi="Tahoma" w:cs="Tahoma"/>
        </w:rPr>
        <w:t>ió</w:t>
      </w:r>
      <w:r w:rsidR="00E64E26" w:rsidRPr="00FB2619">
        <w:rPr>
          <w:rFonts w:ascii="Tahoma" w:eastAsia="Tahoma" w:hAnsi="Tahoma" w:cs="Tahoma"/>
        </w:rPr>
        <w:t xml:space="preserve"> a </w:t>
      </w:r>
      <w:r w:rsidR="00AE5983" w:rsidRPr="00FB2619">
        <w:rPr>
          <w:rFonts w:ascii="Tahoma" w:eastAsia="Tahoma" w:hAnsi="Tahoma" w:cs="Tahoma"/>
        </w:rPr>
        <w:t>$</w:t>
      </w:r>
      <w:r w:rsidR="00E64E26" w:rsidRPr="00FB2619">
        <w:rPr>
          <w:rFonts w:ascii="Tahoma" w:eastAsia="Tahoma" w:hAnsi="Tahoma" w:cs="Tahoma"/>
        </w:rPr>
        <w:t>300</w:t>
      </w:r>
      <w:r w:rsidR="00AE5983" w:rsidRPr="00FB2619">
        <w:rPr>
          <w:rFonts w:ascii="Tahoma" w:eastAsia="Tahoma" w:hAnsi="Tahoma" w:cs="Tahoma"/>
        </w:rPr>
        <w:t>.</w:t>
      </w:r>
      <w:r w:rsidR="00E64E26" w:rsidRPr="00FB2619">
        <w:rPr>
          <w:rFonts w:ascii="Tahoma" w:eastAsia="Tahoma" w:hAnsi="Tahoma" w:cs="Tahoma"/>
        </w:rPr>
        <w:t xml:space="preserve">000, tanto la actora como su esposo aseguraron que empezó devengando </w:t>
      </w:r>
      <w:r w:rsidR="00AE5983" w:rsidRPr="00FB2619">
        <w:rPr>
          <w:rFonts w:ascii="Tahoma" w:eastAsia="Tahoma" w:hAnsi="Tahoma" w:cs="Tahoma"/>
        </w:rPr>
        <w:t>$</w:t>
      </w:r>
      <w:r w:rsidR="00E64E26" w:rsidRPr="00FB2619">
        <w:rPr>
          <w:rFonts w:ascii="Tahoma" w:eastAsia="Tahoma" w:hAnsi="Tahoma" w:cs="Tahoma"/>
        </w:rPr>
        <w:t>110</w:t>
      </w:r>
      <w:r w:rsidR="00AE5983" w:rsidRPr="00FB2619">
        <w:rPr>
          <w:rFonts w:ascii="Tahoma" w:eastAsia="Tahoma" w:hAnsi="Tahoma" w:cs="Tahoma"/>
        </w:rPr>
        <w:t>.</w:t>
      </w:r>
      <w:r w:rsidR="00E64E26" w:rsidRPr="00FB2619">
        <w:rPr>
          <w:rFonts w:ascii="Tahoma" w:eastAsia="Tahoma" w:hAnsi="Tahoma" w:cs="Tahoma"/>
        </w:rPr>
        <w:t xml:space="preserve">000 </w:t>
      </w:r>
      <w:r w:rsidR="00F23A00" w:rsidRPr="00FB2619">
        <w:rPr>
          <w:rFonts w:ascii="Tahoma" w:eastAsia="Tahoma" w:hAnsi="Tahoma" w:cs="Tahoma"/>
        </w:rPr>
        <w:t>quincenales</w:t>
      </w:r>
      <w:r w:rsidR="00E64E26" w:rsidRPr="00FB2619">
        <w:rPr>
          <w:rFonts w:ascii="Tahoma" w:eastAsia="Tahoma" w:hAnsi="Tahoma" w:cs="Tahoma"/>
        </w:rPr>
        <w:t xml:space="preserve"> y</w:t>
      </w:r>
      <w:r w:rsidR="00AE5983" w:rsidRPr="00FB2619">
        <w:rPr>
          <w:rFonts w:ascii="Tahoma" w:eastAsia="Tahoma" w:hAnsi="Tahoma" w:cs="Tahoma"/>
        </w:rPr>
        <w:t>, posteriormente</w:t>
      </w:r>
      <w:r w:rsidRPr="00FB2619">
        <w:rPr>
          <w:rFonts w:ascii="Tahoma" w:eastAsia="Tahoma" w:hAnsi="Tahoma" w:cs="Tahoma"/>
        </w:rPr>
        <w:t>,</w:t>
      </w:r>
      <w:r w:rsidR="00E64E26" w:rsidRPr="00FB2619">
        <w:rPr>
          <w:rFonts w:ascii="Tahoma" w:eastAsia="Tahoma" w:hAnsi="Tahoma" w:cs="Tahoma"/>
        </w:rPr>
        <w:t xml:space="preserve"> cuando </w:t>
      </w:r>
      <w:r w:rsidR="00AE5983" w:rsidRPr="00FB2619">
        <w:rPr>
          <w:rFonts w:ascii="Tahoma" w:eastAsia="Tahoma" w:hAnsi="Tahoma" w:cs="Tahoma"/>
        </w:rPr>
        <w:t>se le asignó la tarea de</w:t>
      </w:r>
      <w:r w:rsidR="00E64E26" w:rsidRPr="00FB2619">
        <w:rPr>
          <w:rFonts w:ascii="Tahoma" w:eastAsia="Tahoma" w:hAnsi="Tahoma" w:cs="Tahoma"/>
        </w:rPr>
        <w:t xml:space="preserve"> </w:t>
      </w:r>
      <w:r w:rsidR="00F23A00" w:rsidRPr="00FB2619">
        <w:rPr>
          <w:rFonts w:ascii="Tahoma" w:eastAsia="Tahoma" w:hAnsi="Tahoma" w:cs="Tahoma"/>
        </w:rPr>
        <w:t>arreglar</w:t>
      </w:r>
      <w:r w:rsidR="00E64E26" w:rsidRPr="00FB2619">
        <w:rPr>
          <w:rFonts w:ascii="Tahoma" w:eastAsia="Tahoma" w:hAnsi="Tahoma" w:cs="Tahoma"/>
        </w:rPr>
        <w:t xml:space="preserve"> las </w:t>
      </w:r>
      <w:r w:rsidR="00F23A00" w:rsidRPr="00FB2619">
        <w:rPr>
          <w:rFonts w:ascii="Tahoma" w:eastAsia="Tahoma" w:hAnsi="Tahoma" w:cs="Tahoma"/>
        </w:rPr>
        <w:t>oficinas</w:t>
      </w:r>
      <w:r w:rsidR="00AE5983" w:rsidRPr="00FB2619">
        <w:rPr>
          <w:rFonts w:ascii="Tahoma" w:eastAsia="Tahoma" w:hAnsi="Tahoma" w:cs="Tahoma"/>
        </w:rPr>
        <w:t xml:space="preserve">, el salario </w:t>
      </w:r>
      <w:r w:rsidR="00E64E26" w:rsidRPr="00FB2619">
        <w:rPr>
          <w:rFonts w:ascii="Tahoma" w:eastAsia="Tahoma" w:hAnsi="Tahoma" w:cs="Tahoma"/>
        </w:rPr>
        <w:t xml:space="preserve">se aumentó a </w:t>
      </w:r>
      <w:r w:rsidR="00AE5983" w:rsidRPr="00FB2619">
        <w:rPr>
          <w:rFonts w:ascii="Tahoma" w:eastAsia="Tahoma" w:hAnsi="Tahoma" w:cs="Tahoma"/>
        </w:rPr>
        <w:t>$</w:t>
      </w:r>
      <w:r w:rsidR="00E64E26" w:rsidRPr="00FB2619">
        <w:rPr>
          <w:rFonts w:ascii="Tahoma" w:eastAsia="Tahoma" w:hAnsi="Tahoma" w:cs="Tahoma"/>
        </w:rPr>
        <w:t>200</w:t>
      </w:r>
      <w:r w:rsidR="00AE5983" w:rsidRPr="00FB2619">
        <w:rPr>
          <w:rFonts w:ascii="Tahoma" w:eastAsia="Tahoma" w:hAnsi="Tahoma" w:cs="Tahoma"/>
        </w:rPr>
        <w:t>.</w:t>
      </w:r>
      <w:r w:rsidR="00E64E26" w:rsidRPr="00FB2619">
        <w:rPr>
          <w:rFonts w:ascii="Tahoma" w:eastAsia="Tahoma" w:hAnsi="Tahoma" w:cs="Tahoma"/>
        </w:rPr>
        <w:t xml:space="preserve">000 quincenales, por lo que se tomará para el año 2016 y 2017 un salario mensual de </w:t>
      </w:r>
      <w:r w:rsidR="00AE5983" w:rsidRPr="00FB2619">
        <w:rPr>
          <w:rFonts w:ascii="Tahoma" w:eastAsia="Tahoma" w:hAnsi="Tahoma" w:cs="Tahoma"/>
        </w:rPr>
        <w:t>$</w:t>
      </w:r>
      <w:r w:rsidR="00E64E26" w:rsidRPr="00FB2619">
        <w:rPr>
          <w:rFonts w:ascii="Tahoma" w:eastAsia="Tahoma" w:hAnsi="Tahoma" w:cs="Tahoma"/>
        </w:rPr>
        <w:t>220.000 y para el año 2018</w:t>
      </w:r>
      <w:r w:rsidR="00A8596A" w:rsidRPr="00FB2619">
        <w:rPr>
          <w:rFonts w:ascii="Tahoma" w:eastAsia="Tahoma" w:hAnsi="Tahoma" w:cs="Tahoma"/>
        </w:rPr>
        <w:t xml:space="preserve"> uno de </w:t>
      </w:r>
      <w:r w:rsidR="00AE5983" w:rsidRPr="00FB2619">
        <w:rPr>
          <w:rFonts w:ascii="Tahoma" w:eastAsia="Tahoma" w:hAnsi="Tahoma" w:cs="Tahoma"/>
        </w:rPr>
        <w:t>$</w:t>
      </w:r>
      <w:r w:rsidR="00A8596A" w:rsidRPr="00FB2619">
        <w:rPr>
          <w:rFonts w:ascii="Tahoma" w:eastAsia="Tahoma" w:hAnsi="Tahoma" w:cs="Tahoma"/>
        </w:rPr>
        <w:t>400</w:t>
      </w:r>
      <w:r w:rsidR="00AE5983" w:rsidRPr="00FB2619">
        <w:rPr>
          <w:rFonts w:ascii="Tahoma" w:eastAsia="Tahoma" w:hAnsi="Tahoma" w:cs="Tahoma"/>
        </w:rPr>
        <w:t>.</w:t>
      </w:r>
      <w:r w:rsidR="00A8596A" w:rsidRPr="00FB2619">
        <w:rPr>
          <w:rFonts w:ascii="Tahoma" w:eastAsia="Tahoma" w:hAnsi="Tahoma" w:cs="Tahoma"/>
        </w:rPr>
        <w:t>000</w:t>
      </w:r>
      <w:r w:rsidR="00AE5983" w:rsidRPr="00FB2619">
        <w:rPr>
          <w:rFonts w:ascii="Tahoma" w:eastAsia="Tahoma" w:hAnsi="Tahoma" w:cs="Tahoma"/>
        </w:rPr>
        <w:t>.</w:t>
      </w:r>
    </w:p>
    <w:p w14:paraId="1E39CAA2" w14:textId="77777777" w:rsidR="007126DE" w:rsidRPr="00FB2619" w:rsidRDefault="007126DE" w:rsidP="00FB2619">
      <w:pPr>
        <w:spacing w:line="276" w:lineRule="auto"/>
        <w:ind w:firstLine="709"/>
        <w:jc w:val="both"/>
        <w:rPr>
          <w:rFonts w:ascii="Tahoma" w:eastAsia="Tahoma" w:hAnsi="Tahoma" w:cs="Tahoma"/>
        </w:rPr>
      </w:pPr>
    </w:p>
    <w:p w14:paraId="39440D7F" w14:textId="02C6858D" w:rsidR="00DD44B3" w:rsidRPr="00FB2619" w:rsidRDefault="00DD44B3" w:rsidP="00FB2619">
      <w:pPr>
        <w:spacing w:line="276" w:lineRule="auto"/>
        <w:ind w:firstLine="709"/>
        <w:jc w:val="both"/>
        <w:rPr>
          <w:rFonts w:ascii="Tahoma" w:eastAsia="Tahoma" w:hAnsi="Tahoma" w:cs="Tahoma"/>
        </w:rPr>
      </w:pPr>
    </w:p>
    <w:tbl>
      <w:tblPr>
        <w:tblStyle w:val="Tablaconcuadrcula"/>
        <w:tblW w:w="6311" w:type="dxa"/>
        <w:jc w:val="center"/>
        <w:tblLook w:val="04A0" w:firstRow="1" w:lastRow="0" w:firstColumn="1" w:lastColumn="0" w:noHBand="0" w:noVBand="1"/>
      </w:tblPr>
      <w:tblGrid>
        <w:gridCol w:w="778"/>
        <w:gridCol w:w="936"/>
        <w:gridCol w:w="1234"/>
        <w:gridCol w:w="1013"/>
        <w:gridCol w:w="1140"/>
        <w:gridCol w:w="1210"/>
      </w:tblGrid>
      <w:tr w:rsidR="00E64E26" w:rsidRPr="00FB2619" w14:paraId="2FD2E344" w14:textId="2427FE9F" w:rsidTr="30AD4DE6">
        <w:trPr>
          <w:trHeight w:val="363"/>
          <w:jc w:val="center"/>
        </w:trPr>
        <w:tc>
          <w:tcPr>
            <w:tcW w:w="990" w:type="dxa"/>
          </w:tcPr>
          <w:p w14:paraId="663F625C" w14:textId="348AE527" w:rsidR="00E64E26" w:rsidRPr="008416B3" w:rsidRDefault="00AE5983" w:rsidP="00FB2619">
            <w:pPr>
              <w:spacing w:line="276" w:lineRule="auto"/>
              <w:jc w:val="center"/>
              <w:rPr>
                <w:rFonts w:ascii="Tahoma" w:eastAsia="Tahoma" w:hAnsi="Tahoma" w:cs="Tahoma"/>
                <w:b/>
                <w:sz w:val="18"/>
              </w:rPr>
            </w:pPr>
            <w:r w:rsidRPr="008416B3">
              <w:rPr>
                <w:rFonts w:ascii="Tahoma" w:eastAsia="Tahoma" w:hAnsi="Tahoma" w:cs="Tahoma"/>
                <w:b/>
                <w:sz w:val="18"/>
              </w:rPr>
              <w:t>Año</w:t>
            </w:r>
          </w:p>
        </w:tc>
        <w:tc>
          <w:tcPr>
            <w:tcW w:w="868" w:type="dxa"/>
          </w:tcPr>
          <w:p w14:paraId="38AA8C1F" w14:textId="64EEEC10" w:rsidR="00E64E26" w:rsidRPr="008416B3" w:rsidRDefault="00AE5983" w:rsidP="00FB2619">
            <w:pPr>
              <w:spacing w:line="276" w:lineRule="auto"/>
              <w:jc w:val="both"/>
              <w:rPr>
                <w:rFonts w:ascii="Tahoma" w:eastAsia="Tahoma" w:hAnsi="Tahoma" w:cs="Tahoma"/>
                <w:b/>
                <w:sz w:val="18"/>
              </w:rPr>
            </w:pPr>
            <w:r w:rsidRPr="008416B3">
              <w:rPr>
                <w:rFonts w:ascii="Tahoma" w:eastAsia="Tahoma" w:hAnsi="Tahoma" w:cs="Tahoma"/>
                <w:b/>
                <w:sz w:val="18"/>
              </w:rPr>
              <w:t>Salarios</w:t>
            </w:r>
          </w:p>
        </w:tc>
        <w:tc>
          <w:tcPr>
            <w:tcW w:w="1266" w:type="dxa"/>
          </w:tcPr>
          <w:p w14:paraId="28AD4701" w14:textId="1DDF0884" w:rsidR="00E64E26" w:rsidRPr="008416B3" w:rsidRDefault="00AE5983" w:rsidP="00FB2619">
            <w:pPr>
              <w:spacing w:line="276" w:lineRule="auto"/>
              <w:jc w:val="both"/>
              <w:rPr>
                <w:rFonts w:ascii="Tahoma" w:eastAsia="Tahoma" w:hAnsi="Tahoma" w:cs="Tahoma"/>
                <w:b/>
                <w:sz w:val="18"/>
              </w:rPr>
            </w:pPr>
            <w:r w:rsidRPr="008416B3">
              <w:rPr>
                <w:rFonts w:ascii="Tahoma" w:eastAsia="Tahoma" w:hAnsi="Tahoma" w:cs="Tahoma"/>
                <w:b/>
                <w:sz w:val="18"/>
              </w:rPr>
              <w:t>Salario devengado</w:t>
            </w:r>
          </w:p>
        </w:tc>
        <w:tc>
          <w:tcPr>
            <w:tcW w:w="1080" w:type="dxa"/>
          </w:tcPr>
          <w:p w14:paraId="1A89B434" w14:textId="50B3E3DB" w:rsidR="00E64E26" w:rsidRPr="008416B3" w:rsidRDefault="00AE5983" w:rsidP="00FB2619">
            <w:pPr>
              <w:spacing w:line="276" w:lineRule="auto"/>
              <w:jc w:val="both"/>
              <w:rPr>
                <w:rFonts w:ascii="Tahoma" w:eastAsia="Tahoma" w:hAnsi="Tahoma" w:cs="Tahoma"/>
                <w:b/>
                <w:sz w:val="18"/>
              </w:rPr>
            </w:pPr>
            <w:r w:rsidRPr="008416B3">
              <w:rPr>
                <w:rFonts w:ascii="Tahoma" w:eastAsia="Tahoma" w:hAnsi="Tahoma" w:cs="Tahoma"/>
                <w:b/>
                <w:sz w:val="18"/>
              </w:rPr>
              <w:t>Salario mínimo</w:t>
            </w:r>
          </w:p>
        </w:tc>
        <w:tc>
          <w:tcPr>
            <w:tcW w:w="981" w:type="dxa"/>
          </w:tcPr>
          <w:p w14:paraId="40BFD4DB" w14:textId="55F17911" w:rsidR="00E64E26" w:rsidRPr="008416B3" w:rsidRDefault="00AE5983" w:rsidP="00FB2619">
            <w:pPr>
              <w:spacing w:line="276" w:lineRule="auto"/>
              <w:jc w:val="both"/>
              <w:rPr>
                <w:rFonts w:ascii="Tahoma" w:eastAsia="Tahoma" w:hAnsi="Tahoma" w:cs="Tahoma"/>
                <w:b/>
                <w:sz w:val="18"/>
              </w:rPr>
            </w:pPr>
            <w:r w:rsidRPr="008416B3">
              <w:rPr>
                <w:rFonts w:ascii="Tahoma" w:eastAsia="Tahoma" w:hAnsi="Tahoma" w:cs="Tahoma"/>
                <w:b/>
                <w:sz w:val="18"/>
              </w:rPr>
              <w:t>Diferencia</w:t>
            </w:r>
          </w:p>
        </w:tc>
        <w:tc>
          <w:tcPr>
            <w:tcW w:w="1126" w:type="dxa"/>
          </w:tcPr>
          <w:p w14:paraId="2D5FE4EB" w14:textId="615AD04C" w:rsidR="00E64E26" w:rsidRPr="008416B3" w:rsidRDefault="00AE5983" w:rsidP="00FB2619">
            <w:pPr>
              <w:spacing w:line="276" w:lineRule="auto"/>
              <w:jc w:val="both"/>
              <w:rPr>
                <w:rFonts w:ascii="Tahoma" w:eastAsia="Tahoma" w:hAnsi="Tahoma" w:cs="Tahoma"/>
                <w:b/>
                <w:sz w:val="18"/>
              </w:rPr>
            </w:pPr>
            <w:r w:rsidRPr="008416B3">
              <w:rPr>
                <w:rFonts w:ascii="Tahoma" w:eastAsia="Tahoma" w:hAnsi="Tahoma" w:cs="Tahoma"/>
                <w:b/>
                <w:sz w:val="18"/>
              </w:rPr>
              <w:t>Subtotal</w:t>
            </w:r>
          </w:p>
        </w:tc>
      </w:tr>
      <w:tr w:rsidR="00E64E26" w:rsidRPr="00FB2619" w14:paraId="1EDD07DF" w14:textId="28DDE5DE" w:rsidTr="30AD4DE6">
        <w:trPr>
          <w:trHeight w:val="374"/>
          <w:jc w:val="center"/>
        </w:trPr>
        <w:tc>
          <w:tcPr>
            <w:tcW w:w="990" w:type="dxa"/>
          </w:tcPr>
          <w:p w14:paraId="48658045" w14:textId="6845B025" w:rsidR="00E64E26" w:rsidRPr="008416B3" w:rsidRDefault="00E64E26" w:rsidP="00FB2619">
            <w:pPr>
              <w:spacing w:line="276" w:lineRule="auto"/>
              <w:jc w:val="center"/>
              <w:rPr>
                <w:rFonts w:ascii="Tahoma" w:eastAsia="Tahoma" w:hAnsi="Tahoma" w:cs="Tahoma"/>
                <w:sz w:val="18"/>
              </w:rPr>
            </w:pPr>
            <w:r w:rsidRPr="008416B3">
              <w:rPr>
                <w:rFonts w:ascii="Tahoma" w:eastAsia="Tahoma" w:hAnsi="Tahoma" w:cs="Tahoma"/>
                <w:sz w:val="18"/>
              </w:rPr>
              <w:t>2016</w:t>
            </w:r>
          </w:p>
        </w:tc>
        <w:tc>
          <w:tcPr>
            <w:tcW w:w="868" w:type="dxa"/>
          </w:tcPr>
          <w:p w14:paraId="48B7796E" w14:textId="450D5BBC" w:rsidR="00E64E26" w:rsidRPr="008416B3" w:rsidRDefault="00E64E26" w:rsidP="00FB2619">
            <w:pPr>
              <w:spacing w:line="276" w:lineRule="auto"/>
              <w:jc w:val="center"/>
              <w:rPr>
                <w:rFonts w:ascii="Tahoma" w:eastAsia="Tahoma" w:hAnsi="Tahoma" w:cs="Tahoma"/>
                <w:sz w:val="18"/>
              </w:rPr>
            </w:pPr>
            <w:r w:rsidRPr="008416B3">
              <w:rPr>
                <w:rFonts w:ascii="Tahoma" w:eastAsia="Tahoma" w:hAnsi="Tahoma" w:cs="Tahoma"/>
                <w:sz w:val="18"/>
              </w:rPr>
              <w:t>1</w:t>
            </w:r>
          </w:p>
        </w:tc>
        <w:tc>
          <w:tcPr>
            <w:tcW w:w="1266" w:type="dxa"/>
          </w:tcPr>
          <w:p w14:paraId="78F6A55D" w14:textId="391F37B5" w:rsidR="00E64E26" w:rsidRPr="008416B3" w:rsidRDefault="00AE5983" w:rsidP="00FB2619">
            <w:pPr>
              <w:spacing w:line="276" w:lineRule="auto"/>
              <w:jc w:val="center"/>
              <w:rPr>
                <w:rFonts w:ascii="Tahoma" w:eastAsia="Tahoma" w:hAnsi="Tahoma" w:cs="Tahoma"/>
                <w:sz w:val="18"/>
              </w:rPr>
            </w:pPr>
            <w:r w:rsidRPr="008416B3">
              <w:rPr>
                <w:rFonts w:ascii="Tahoma" w:eastAsia="Tahoma" w:hAnsi="Tahoma" w:cs="Tahoma"/>
                <w:sz w:val="18"/>
              </w:rPr>
              <w:t xml:space="preserve">$ </w:t>
            </w:r>
            <w:r w:rsidR="00E64E26" w:rsidRPr="008416B3">
              <w:rPr>
                <w:rFonts w:ascii="Tahoma" w:eastAsia="Tahoma" w:hAnsi="Tahoma" w:cs="Tahoma"/>
                <w:sz w:val="18"/>
              </w:rPr>
              <w:t>220.000</w:t>
            </w:r>
          </w:p>
        </w:tc>
        <w:tc>
          <w:tcPr>
            <w:tcW w:w="1080" w:type="dxa"/>
          </w:tcPr>
          <w:p w14:paraId="2932D9DF" w14:textId="67D20B97" w:rsidR="00E64E26" w:rsidRPr="008416B3" w:rsidRDefault="00AE5983" w:rsidP="00FB2619">
            <w:pPr>
              <w:spacing w:line="276" w:lineRule="auto"/>
              <w:jc w:val="center"/>
              <w:rPr>
                <w:rFonts w:ascii="Tahoma" w:eastAsia="Tahoma" w:hAnsi="Tahoma" w:cs="Tahoma"/>
                <w:sz w:val="18"/>
              </w:rPr>
            </w:pPr>
            <w:r w:rsidRPr="008416B3">
              <w:rPr>
                <w:rFonts w:ascii="Tahoma" w:eastAsia="Tahoma" w:hAnsi="Tahoma" w:cs="Tahoma"/>
                <w:sz w:val="18"/>
              </w:rPr>
              <w:t>$</w:t>
            </w:r>
            <w:r w:rsidR="00A8596A" w:rsidRPr="008416B3">
              <w:rPr>
                <w:rFonts w:ascii="Tahoma" w:eastAsia="Tahoma" w:hAnsi="Tahoma" w:cs="Tahoma"/>
                <w:sz w:val="18"/>
              </w:rPr>
              <w:t>689</w:t>
            </w:r>
            <w:r w:rsidRPr="008416B3">
              <w:rPr>
                <w:rFonts w:ascii="Tahoma" w:eastAsia="Tahoma" w:hAnsi="Tahoma" w:cs="Tahoma"/>
                <w:sz w:val="18"/>
              </w:rPr>
              <w:t>.</w:t>
            </w:r>
            <w:r w:rsidR="00A8596A" w:rsidRPr="008416B3">
              <w:rPr>
                <w:rFonts w:ascii="Tahoma" w:eastAsia="Tahoma" w:hAnsi="Tahoma" w:cs="Tahoma"/>
                <w:sz w:val="18"/>
              </w:rPr>
              <w:t>455</w:t>
            </w:r>
          </w:p>
        </w:tc>
        <w:tc>
          <w:tcPr>
            <w:tcW w:w="981" w:type="dxa"/>
          </w:tcPr>
          <w:p w14:paraId="44797B60" w14:textId="4B309F58" w:rsidR="00E64E26" w:rsidRPr="008416B3" w:rsidRDefault="00AE5983" w:rsidP="00FB2619">
            <w:pPr>
              <w:spacing w:line="276" w:lineRule="auto"/>
              <w:jc w:val="center"/>
              <w:rPr>
                <w:rFonts w:ascii="Tahoma" w:eastAsia="Tahoma" w:hAnsi="Tahoma" w:cs="Tahoma"/>
                <w:sz w:val="18"/>
              </w:rPr>
            </w:pPr>
            <w:r w:rsidRPr="008416B3">
              <w:rPr>
                <w:rFonts w:ascii="Tahoma" w:eastAsia="Tahoma" w:hAnsi="Tahoma" w:cs="Tahoma"/>
                <w:sz w:val="18"/>
              </w:rPr>
              <w:t xml:space="preserve">$ </w:t>
            </w:r>
            <w:r w:rsidR="00A8596A" w:rsidRPr="008416B3">
              <w:rPr>
                <w:rFonts w:ascii="Tahoma" w:eastAsia="Tahoma" w:hAnsi="Tahoma" w:cs="Tahoma"/>
                <w:sz w:val="18"/>
              </w:rPr>
              <w:t>469</w:t>
            </w:r>
            <w:r w:rsidRPr="008416B3">
              <w:rPr>
                <w:rFonts w:ascii="Tahoma" w:eastAsia="Tahoma" w:hAnsi="Tahoma" w:cs="Tahoma"/>
                <w:sz w:val="18"/>
              </w:rPr>
              <w:t>.</w:t>
            </w:r>
            <w:r w:rsidR="00A8596A" w:rsidRPr="008416B3">
              <w:rPr>
                <w:rFonts w:ascii="Tahoma" w:eastAsia="Tahoma" w:hAnsi="Tahoma" w:cs="Tahoma"/>
                <w:sz w:val="18"/>
              </w:rPr>
              <w:t>455</w:t>
            </w:r>
          </w:p>
        </w:tc>
        <w:tc>
          <w:tcPr>
            <w:tcW w:w="1126" w:type="dxa"/>
          </w:tcPr>
          <w:p w14:paraId="63C84119" w14:textId="11B432A3" w:rsidR="00E64E26" w:rsidRPr="008416B3" w:rsidRDefault="00AE5983" w:rsidP="00FB2619">
            <w:pPr>
              <w:spacing w:line="276" w:lineRule="auto"/>
              <w:jc w:val="right"/>
              <w:rPr>
                <w:rFonts w:ascii="Tahoma" w:eastAsia="Tahoma" w:hAnsi="Tahoma" w:cs="Tahoma"/>
                <w:sz w:val="18"/>
              </w:rPr>
            </w:pPr>
            <w:r w:rsidRPr="008416B3">
              <w:rPr>
                <w:rFonts w:ascii="Tahoma" w:eastAsia="Tahoma" w:hAnsi="Tahoma" w:cs="Tahoma"/>
                <w:sz w:val="18"/>
              </w:rPr>
              <w:t xml:space="preserve">$ </w:t>
            </w:r>
            <w:r w:rsidR="00A8596A" w:rsidRPr="008416B3">
              <w:rPr>
                <w:rFonts w:ascii="Tahoma" w:eastAsia="Tahoma" w:hAnsi="Tahoma" w:cs="Tahoma"/>
                <w:sz w:val="18"/>
              </w:rPr>
              <w:t>469.455</w:t>
            </w:r>
          </w:p>
        </w:tc>
      </w:tr>
      <w:tr w:rsidR="00E64E26" w:rsidRPr="00FB2619" w14:paraId="29B3371E" w14:textId="2DFB4A1D" w:rsidTr="30AD4DE6">
        <w:trPr>
          <w:trHeight w:val="363"/>
          <w:jc w:val="center"/>
        </w:trPr>
        <w:tc>
          <w:tcPr>
            <w:tcW w:w="990" w:type="dxa"/>
          </w:tcPr>
          <w:p w14:paraId="2083B0E8" w14:textId="32C2CB64" w:rsidR="00E64E26" w:rsidRPr="008416B3" w:rsidRDefault="00E64E26" w:rsidP="00FB2619">
            <w:pPr>
              <w:spacing w:line="276" w:lineRule="auto"/>
              <w:jc w:val="center"/>
              <w:rPr>
                <w:rFonts w:ascii="Tahoma" w:eastAsia="Tahoma" w:hAnsi="Tahoma" w:cs="Tahoma"/>
                <w:sz w:val="18"/>
              </w:rPr>
            </w:pPr>
            <w:r w:rsidRPr="008416B3">
              <w:rPr>
                <w:rFonts w:ascii="Tahoma" w:eastAsia="Tahoma" w:hAnsi="Tahoma" w:cs="Tahoma"/>
                <w:sz w:val="18"/>
              </w:rPr>
              <w:t>2017</w:t>
            </w:r>
          </w:p>
        </w:tc>
        <w:tc>
          <w:tcPr>
            <w:tcW w:w="868" w:type="dxa"/>
          </w:tcPr>
          <w:p w14:paraId="4F54785A" w14:textId="07B3FAF6" w:rsidR="00E64E26" w:rsidRPr="008416B3" w:rsidRDefault="00E64E26" w:rsidP="00FB2619">
            <w:pPr>
              <w:spacing w:line="276" w:lineRule="auto"/>
              <w:jc w:val="center"/>
              <w:rPr>
                <w:rFonts w:ascii="Tahoma" w:eastAsia="Tahoma" w:hAnsi="Tahoma" w:cs="Tahoma"/>
                <w:sz w:val="18"/>
              </w:rPr>
            </w:pPr>
            <w:r w:rsidRPr="008416B3">
              <w:rPr>
                <w:rFonts w:ascii="Tahoma" w:eastAsia="Tahoma" w:hAnsi="Tahoma" w:cs="Tahoma"/>
                <w:sz w:val="18"/>
              </w:rPr>
              <w:t>12</w:t>
            </w:r>
          </w:p>
        </w:tc>
        <w:tc>
          <w:tcPr>
            <w:tcW w:w="1266" w:type="dxa"/>
          </w:tcPr>
          <w:p w14:paraId="77268547" w14:textId="5440CDF6" w:rsidR="00E64E26" w:rsidRPr="008416B3" w:rsidRDefault="00AE5983" w:rsidP="00FB2619">
            <w:pPr>
              <w:spacing w:line="276" w:lineRule="auto"/>
              <w:jc w:val="center"/>
              <w:rPr>
                <w:rFonts w:ascii="Tahoma" w:eastAsia="Tahoma" w:hAnsi="Tahoma" w:cs="Tahoma"/>
                <w:sz w:val="18"/>
              </w:rPr>
            </w:pPr>
            <w:r w:rsidRPr="008416B3">
              <w:rPr>
                <w:rFonts w:ascii="Tahoma" w:eastAsia="Tahoma" w:hAnsi="Tahoma" w:cs="Tahoma"/>
                <w:sz w:val="18"/>
              </w:rPr>
              <w:t xml:space="preserve">$ </w:t>
            </w:r>
            <w:r w:rsidR="00E64E26" w:rsidRPr="008416B3">
              <w:rPr>
                <w:rFonts w:ascii="Tahoma" w:eastAsia="Tahoma" w:hAnsi="Tahoma" w:cs="Tahoma"/>
                <w:sz w:val="18"/>
              </w:rPr>
              <w:t>220.000</w:t>
            </w:r>
          </w:p>
        </w:tc>
        <w:tc>
          <w:tcPr>
            <w:tcW w:w="1080" w:type="dxa"/>
          </w:tcPr>
          <w:p w14:paraId="1BD3DC32" w14:textId="54E2CB35" w:rsidR="00E64E26" w:rsidRPr="008416B3" w:rsidRDefault="00AE5983" w:rsidP="00FB2619">
            <w:pPr>
              <w:spacing w:line="276" w:lineRule="auto"/>
              <w:jc w:val="center"/>
              <w:rPr>
                <w:rFonts w:ascii="Tahoma" w:eastAsia="Tahoma" w:hAnsi="Tahoma" w:cs="Tahoma"/>
                <w:sz w:val="18"/>
              </w:rPr>
            </w:pPr>
            <w:r w:rsidRPr="008416B3">
              <w:rPr>
                <w:rFonts w:ascii="Tahoma" w:eastAsia="Tahoma" w:hAnsi="Tahoma" w:cs="Tahoma"/>
                <w:sz w:val="18"/>
              </w:rPr>
              <w:t>$</w:t>
            </w:r>
            <w:r w:rsidR="00A8596A" w:rsidRPr="008416B3">
              <w:rPr>
                <w:rFonts w:ascii="Tahoma" w:eastAsia="Tahoma" w:hAnsi="Tahoma" w:cs="Tahoma"/>
                <w:sz w:val="18"/>
              </w:rPr>
              <w:t>737</w:t>
            </w:r>
            <w:r w:rsidRPr="008416B3">
              <w:rPr>
                <w:rFonts w:ascii="Tahoma" w:eastAsia="Tahoma" w:hAnsi="Tahoma" w:cs="Tahoma"/>
                <w:sz w:val="18"/>
              </w:rPr>
              <w:t>.</w:t>
            </w:r>
            <w:r w:rsidR="00A8596A" w:rsidRPr="008416B3">
              <w:rPr>
                <w:rFonts w:ascii="Tahoma" w:eastAsia="Tahoma" w:hAnsi="Tahoma" w:cs="Tahoma"/>
                <w:sz w:val="18"/>
              </w:rPr>
              <w:t>717</w:t>
            </w:r>
          </w:p>
        </w:tc>
        <w:tc>
          <w:tcPr>
            <w:tcW w:w="981" w:type="dxa"/>
          </w:tcPr>
          <w:p w14:paraId="1A7068EC" w14:textId="7126BB32" w:rsidR="00E64E26" w:rsidRPr="008416B3" w:rsidRDefault="00AE5983" w:rsidP="00FB2619">
            <w:pPr>
              <w:spacing w:line="276" w:lineRule="auto"/>
              <w:jc w:val="center"/>
              <w:rPr>
                <w:rFonts w:ascii="Tahoma" w:eastAsia="Tahoma" w:hAnsi="Tahoma" w:cs="Tahoma"/>
                <w:sz w:val="18"/>
              </w:rPr>
            </w:pPr>
            <w:r w:rsidRPr="008416B3">
              <w:rPr>
                <w:rFonts w:ascii="Tahoma" w:eastAsia="Tahoma" w:hAnsi="Tahoma" w:cs="Tahoma"/>
                <w:sz w:val="18"/>
              </w:rPr>
              <w:t xml:space="preserve">$ </w:t>
            </w:r>
            <w:r w:rsidR="00A8596A" w:rsidRPr="008416B3">
              <w:rPr>
                <w:rFonts w:ascii="Tahoma" w:eastAsia="Tahoma" w:hAnsi="Tahoma" w:cs="Tahoma"/>
                <w:sz w:val="18"/>
              </w:rPr>
              <w:t>517</w:t>
            </w:r>
            <w:r w:rsidRPr="008416B3">
              <w:rPr>
                <w:rFonts w:ascii="Tahoma" w:eastAsia="Tahoma" w:hAnsi="Tahoma" w:cs="Tahoma"/>
                <w:sz w:val="18"/>
              </w:rPr>
              <w:t>.</w:t>
            </w:r>
            <w:r w:rsidR="00A8596A" w:rsidRPr="008416B3">
              <w:rPr>
                <w:rFonts w:ascii="Tahoma" w:eastAsia="Tahoma" w:hAnsi="Tahoma" w:cs="Tahoma"/>
                <w:sz w:val="18"/>
              </w:rPr>
              <w:t>717</w:t>
            </w:r>
          </w:p>
        </w:tc>
        <w:tc>
          <w:tcPr>
            <w:tcW w:w="1126" w:type="dxa"/>
          </w:tcPr>
          <w:p w14:paraId="1C56F7E7" w14:textId="3A305E4C" w:rsidR="00E64E26" w:rsidRPr="008416B3" w:rsidRDefault="00AE5983" w:rsidP="00FB2619">
            <w:pPr>
              <w:spacing w:line="276" w:lineRule="auto"/>
              <w:jc w:val="right"/>
              <w:rPr>
                <w:rFonts w:ascii="Tahoma" w:eastAsia="Tahoma" w:hAnsi="Tahoma" w:cs="Tahoma"/>
                <w:sz w:val="18"/>
              </w:rPr>
            </w:pPr>
            <w:r w:rsidRPr="008416B3">
              <w:rPr>
                <w:rFonts w:ascii="Tahoma" w:eastAsia="Tahoma" w:hAnsi="Tahoma" w:cs="Tahoma"/>
                <w:sz w:val="18"/>
              </w:rPr>
              <w:t xml:space="preserve">$ </w:t>
            </w:r>
            <w:r w:rsidR="00A8596A" w:rsidRPr="008416B3">
              <w:rPr>
                <w:rFonts w:ascii="Tahoma" w:eastAsia="Tahoma" w:hAnsi="Tahoma" w:cs="Tahoma"/>
                <w:sz w:val="18"/>
              </w:rPr>
              <w:t>6.212.604</w:t>
            </w:r>
          </w:p>
        </w:tc>
      </w:tr>
      <w:tr w:rsidR="00E64E26" w:rsidRPr="00FB2619" w14:paraId="709A870B" w14:textId="51A4946C" w:rsidTr="30AD4DE6">
        <w:trPr>
          <w:trHeight w:val="363"/>
          <w:jc w:val="center"/>
        </w:trPr>
        <w:tc>
          <w:tcPr>
            <w:tcW w:w="990" w:type="dxa"/>
          </w:tcPr>
          <w:p w14:paraId="5B564247" w14:textId="16AAE19C" w:rsidR="00E64E26" w:rsidRPr="008416B3" w:rsidRDefault="00E64E26" w:rsidP="00FB2619">
            <w:pPr>
              <w:spacing w:line="276" w:lineRule="auto"/>
              <w:jc w:val="center"/>
              <w:rPr>
                <w:rFonts w:ascii="Tahoma" w:eastAsia="Tahoma" w:hAnsi="Tahoma" w:cs="Tahoma"/>
                <w:sz w:val="18"/>
              </w:rPr>
            </w:pPr>
            <w:r w:rsidRPr="008416B3">
              <w:rPr>
                <w:rFonts w:ascii="Tahoma" w:eastAsia="Tahoma" w:hAnsi="Tahoma" w:cs="Tahoma"/>
                <w:sz w:val="18"/>
              </w:rPr>
              <w:t>2018</w:t>
            </w:r>
          </w:p>
        </w:tc>
        <w:tc>
          <w:tcPr>
            <w:tcW w:w="868" w:type="dxa"/>
          </w:tcPr>
          <w:p w14:paraId="60C88B93" w14:textId="7DDCDE2F" w:rsidR="00E64E26" w:rsidRPr="008416B3" w:rsidRDefault="7E6F1CA7" w:rsidP="00FB2619">
            <w:pPr>
              <w:spacing w:line="276" w:lineRule="auto"/>
              <w:jc w:val="center"/>
              <w:rPr>
                <w:rFonts w:ascii="Tahoma" w:eastAsia="Tahoma" w:hAnsi="Tahoma" w:cs="Tahoma"/>
                <w:sz w:val="18"/>
              </w:rPr>
            </w:pPr>
            <w:r w:rsidRPr="008416B3">
              <w:rPr>
                <w:rFonts w:ascii="Tahoma" w:eastAsia="Tahoma" w:hAnsi="Tahoma" w:cs="Tahoma"/>
                <w:sz w:val="18"/>
              </w:rPr>
              <w:t>9,</w:t>
            </w:r>
            <w:r w:rsidR="003F7444" w:rsidRPr="008416B3">
              <w:rPr>
                <w:rFonts w:ascii="Tahoma" w:eastAsia="Tahoma" w:hAnsi="Tahoma" w:cs="Tahoma"/>
                <w:sz w:val="18"/>
              </w:rPr>
              <w:t>0</w:t>
            </w:r>
            <w:r w:rsidRPr="008416B3">
              <w:rPr>
                <w:rFonts w:ascii="Tahoma" w:eastAsia="Tahoma" w:hAnsi="Tahoma" w:cs="Tahoma"/>
                <w:sz w:val="18"/>
              </w:rPr>
              <w:t>3</w:t>
            </w:r>
          </w:p>
        </w:tc>
        <w:tc>
          <w:tcPr>
            <w:tcW w:w="1266" w:type="dxa"/>
          </w:tcPr>
          <w:p w14:paraId="17398978" w14:textId="4F85278B" w:rsidR="00E64E26" w:rsidRPr="008416B3" w:rsidRDefault="00AE5983" w:rsidP="00FB2619">
            <w:pPr>
              <w:spacing w:line="276" w:lineRule="auto"/>
              <w:jc w:val="center"/>
              <w:rPr>
                <w:rFonts w:ascii="Tahoma" w:eastAsia="Tahoma" w:hAnsi="Tahoma" w:cs="Tahoma"/>
                <w:sz w:val="18"/>
              </w:rPr>
            </w:pPr>
            <w:r w:rsidRPr="008416B3">
              <w:rPr>
                <w:rFonts w:ascii="Tahoma" w:eastAsia="Tahoma" w:hAnsi="Tahoma" w:cs="Tahoma"/>
                <w:sz w:val="18"/>
              </w:rPr>
              <w:t xml:space="preserve">$ </w:t>
            </w:r>
            <w:r w:rsidR="00E64E26" w:rsidRPr="008416B3">
              <w:rPr>
                <w:rFonts w:ascii="Tahoma" w:eastAsia="Tahoma" w:hAnsi="Tahoma" w:cs="Tahoma"/>
                <w:sz w:val="18"/>
              </w:rPr>
              <w:t>400.000</w:t>
            </w:r>
          </w:p>
        </w:tc>
        <w:tc>
          <w:tcPr>
            <w:tcW w:w="1080" w:type="dxa"/>
          </w:tcPr>
          <w:p w14:paraId="155B74BF" w14:textId="1B9A9842" w:rsidR="00E64E26" w:rsidRPr="008416B3" w:rsidRDefault="00AE5983" w:rsidP="00FB2619">
            <w:pPr>
              <w:spacing w:line="276" w:lineRule="auto"/>
              <w:jc w:val="center"/>
              <w:rPr>
                <w:rFonts w:ascii="Tahoma" w:eastAsia="Tahoma" w:hAnsi="Tahoma" w:cs="Tahoma"/>
                <w:sz w:val="18"/>
              </w:rPr>
            </w:pPr>
            <w:r w:rsidRPr="008416B3">
              <w:rPr>
                <w:rFonts w:ascii="Tahoma" w:eastAsia="Tahoma" w:hAnsi="Tahoma" w:cs="Tahoma"/>
                <w:sz w:val="18"/>
              </w:rPr>
              <w:t>$</w:t>
            </w:r>
            <w:r w:rsidR="00A8596A" w:rsidRPr="008416B3">
              <w:rPr>
                <w:rFonts w:ascii="Tahoma" w:eastAsia="Tahoma" w:hAnsi="Tahoma" w:cs="Tahoma"/>
                <w:sz w:val="18"/>
              </w:rPr>
              <w:t>781</w:t>
            </w:r>
            <w:r w:rsidRPr="008416B3">
              <w:rPr>
                <w:rFonts w:ascii="Tahoma" w:eastAsia="Tahoma" w:hAnsi="Tahoma" w:cs="Tahoma"/>
                <w:sz w:val="18"/>
              </w:rPr>
              <w:t>.</w:t>
            </w:r>
            <w:r w:rsidR="00A8596A" w:rsidRPr="008416B3">
              <w:rPr>
                <w:rFonts w:ascii="Tahoma" w:eastAsia="Tahoma" w:hAnsi="Tahoma" w:cs="Tahoma"/>
                <w:sz w:val="18"/>
              </w:rPr>
              <w:t>242</w:t>
            </w:r>
          </w:p>
        </w:tc>
        <w:tc>
          <w:tcPr>
            <w:tcW w:w="981" w:type="dxa"/>
          </w:tcPr>
          <w:p w14:paraId="02D5C97F" w14:textId="5DB4548E" w:rsidR="00E64E26" w:rsidRPr="008416B3" w:rsidRDefault="00AE5983" w:rsidP="00FB2619">
            <w:pPr>
              <w:spacing w:line="276" w:lineRule="auto"/>
              <w:jc w:val="center"/>
              <w:rPr>
                <w:rFonts w:ascii="Tahoma" w:eastAsia="Tahoma" w:hAnsi="Tahoma" w:cs="Tahoma"/>
                <w:sz w:val="18"/>
              </w:rPr>
            </w:pPr>
            <w:r w:rsidRPr="008416B3">
              <w:rPr>
                <w:rFonts w:ascii="Tahoma" w:eastAsia="Tahoma" w:hAnsi="Tahoma" w:cs="Tahoma"/>
                <w:sz w:val="18"/>
              </w:rPr>
              <w:t xml:space="preserve">$ </w:t>
            </w:r>
            <w:r w:rsidR="00A8596A" w:rsidRPr="008416B3">
              <w:rPr>
                <w:rFonts w:ascii="Tahoma" w:eastAsia="Tahoma" w:hAnsi="Tahoma" w:cs="Tahoma"/>
                <w:sz w:val="18"/>
              </w:rPr>
              <w:t>381</w:t>
            </w:r>
            <w:r w:rsidRPr="008416B3">
              <w:rPr>
                <w:rFonts w:ascii="Tahoma" w:eastAsia="Tahoma" w:hAnsi="Tahoma" w:cs="Tahoma"/>
                <w:sz w:val="18"/>
              </w:rPr>
              <w:t>.</w:t>
            </w:r>
            <w:r w:rsidR="00A8596A" w:rsidRPr="008416B3">
              <w:rPr>
                <w:rFonts w:ascii="Tahoma" w:eastAsia="Tahoma" w:hAnsi="Tahoma" w:cs="Tahoma"/>
                <w:sz w:val="18"/>
              </w:rPr>
              <w:t>242</w:t>
            </w:r>
          </w:p>
        </w:tc>
        <w:tc>
          <w:tcPr>
            <w:tcW w:w="1126" w:type="dxa"/>
          </w:tcPr>
          <w:p w14:paraId="31DEE0DB" w14:textId="7D33E463" w:rsidR="00E64E26" w:rsidRPr="008416B3" w:rsidRDefault="79A42993" w:rsidP="00FB2619">
            <w:pPr>
              <w:spacing w:line="276" w:lineRule="auto"/>
              <w:jc w:val="center"/>
              <w:rPr>
                <w:rFonts w:ascii="Tahoma" w:eastAsia="Tahoma" w:hAnsi="Tahoma" w:cs="Tahoma"/>
                <w:sz w:val="18"/>
              </w:rPr>
            </w:pPr>
            <w:r w:rsidRPr="008416B3">
              <w:rPr>
                <w:rFonts w:ascii="Tahoma" w:eastAsia="Tahoma" w:hAnsi="Tahoma" w:cs="Tahoma"/>
                <w:sz w:val="18"/>
              </w:rPr>
              <w:t>$</w:t>
            </w:r>
            <w:r w:rsidR="0E0BC745" w:rsidRPr="008416B3">
              <w:rPr>
                <w:rFonts w:ascii="Tahoma" w:eastAsia="Tahoma" w:hAnsi="Tahoma" w:cs="Tahoma"/>
                <w:sz w:val="18"/>
              </w:rPr>
              <w:t>3.</w:t>
            </w:r>
            <w:r w:rsidR="003F7444" w:rsidRPr="008416B3">
              <w:rPr>
                <w:rFonts w:ascii="Tahoma" w:eastAsia="Tahoma" w:hAnsi="Tahoma" w:cs="Tahoma"/>
                <w:sz w:val="18"/>
              </w:rPr>
              <w:t>442</w:t>
            </w:r>
            <w:r w:rsidR="0E0BC745" w:rsidRPr="008416B3">
              <w:rPr>
                <w:rFonts w:ascii="Tahoma" w:eastAsia="Tahoma" w:hAnsi="Tahoma" w:cs="Tahoma"/>
                <w:sz w:val="18"/>
              </w:rPr>
              <w:t>.</w:t>
            </w:r>
            <w:r w:rsidR="003F7444" w:rsidRPr="008416B3">
              <w:rPr>
                <w:rFonts w:ascii="Tahoma" w:eastAsia="Tahoma" w:hAnsi="Tahoma" w:cs="Tahoma"/>
                <w:sz w:val="18"/>
              </w:rPr>
              <w:t>615</w:t>
            </w:r>
          </w:p>
        </w:tc>
      </w:tr>
      <w:tr w:rsidR="00A8596A" w:rsidRPr="00FB2619" w14:paraId="6663CDFB" w14:textId="77777777" w:rsidTr="30AD4DE6">
        <w:trPr>
          <w:trHeight w:val="374"/>
          <w:jc w:val="center"/>
        </w:trPr>
        <w:tc>
          <w:tcPr>
            <w:tcW w:w="990" w:type="dxa"/>
          </w:tcPr>
          <w:p w14:paraId="61EC11DF" w14:textId="77777777" w:rsidR="00A8596A" w:rsidRPr="008416B3" w:rsidRDefault="00A8596A" w:rsidP="00FB2619">
            <w:pPr>
              <w:spacing w:line="276" w:lineRule="auto"/>
              <w:jc w:val="both"/>
              <w:rPr>
                <w:rFonts w:ascii="Tahoma" w:eastAsia="Tahoma" w:hAnsi="Tahoma" w:cs="Tahoma"/>
                <w:sz w:val="18"/>
              </w:rPr>
            </w:pPr>
          </w:p>
        </w:tc>
        <w:tc>
          <w:tcPr>
            <w:tcW w:w="868" w:type="dxa"/>
          </w:tcPr>
          <w:p w14:paraId="38767287" w14:textId="77777777" w:rsidR="00A8596A" w:rsidRPr="008416B3" w:rsidRDefault="00A8596A" w:rsidP="00FB2619">
            <w:pPr>
              <w:spacing w:line="276" w:lineRule="auto"/>
              <w:jc w:val="both"/>
              <w:rPr>
                <w:rFonts w:ascii="Tahoma" w:eastAsia="Tahoma" w:hAnsi="Tahoma" w:cs="Tahoma"/>
                <w:sz w:val="18"/>
              </w:rPr>
            </w:pPr>
          </w:p>
        </w:tc>
        <w:tc>
          <w:tcPr>
            <w:tcW w:w="1266" w:type="dxa"/>
          </w:tcPr>
          <w:p w14:paraId="331468B4" w14:textId="77777777" w:rsidR="00A8596A" w:rsidRPr="008416B3" w:rsidRDefault="00A8596A" w:rsidP="00FB2619">
            <w:pPr>
              <w:spacing w:line="276" w:lineRule="auto"/>
              <w:jc w:val="both"/>
              <w:rPr>
                <w:rFonts w:ascii="Tahoma" w:eastAsia="Tahoma" w:hAnsi="Tahoma" w:cs="Tahoma"/>
                <w:sz w:val="18"/>
              </w:rPr>
            </w:pPr>
          </w:p>
        </w:tc>
        <w:tc>
          <w:tcPr>
            <w:tcW w:w="1080" w:type="dxa"/>
          </w:tcPr>
          <w:p w14:paraId="31019C0E" w14:textId="77777777" w:rsidR="00A8596A" w:rsidRPr="008416B3" w:rsidRDefault="00A8596A" w:rsidP="00FB2619">
            <w:pPr>
              <w:spacing w:line="276" w:lineRule="auto"/>
              <w:jc w:val="both"/>
              <w:rPr>
                <w:rFonts w:ascii="Tahoma" w:eastAsia="Tahoma" w:hAnsi="Tahoma" w:cs="Tahoma"/>
                <w:sz w:val="18"/>
              </w:rPr>
            </w:pPr>
          </w:p>
        </w:tc>
        <w:tc>
          <w:tcPr>
            <w:tcW w:w="981" w:type="dxa"/>
          </w:tcPr>
          <w:p w14:paraId="25CC96AF" w14:textId="00707189" w:rsidR="00A8596A" w:rsidRPr="008416B3" w:rsidRDefault="00AE5983" w:rsidP="00FB2619">
            <w:pPr>
              <w:spacing w:line="276" w:lineRule="auto"/>
              <w:jc w:val="center"/>
              <w:rPr>
                <w:rFonts w:ascii="Tahoma" w:eastAsia="Tahoma" w:hAnsi="Tahoma" w:cs="Tahoma"/>
                <w:sz w:val="18"/>
              </w:rPr>
            </w:pPr>
            <w:r w:rsidRPr="008416B3">
              <w:rPr>
                <w:rFonts w:ascii="Tahoma" w:eastAsia="Tahoma" w:hAnsi="Tahoma" w:cs="Tahoma"/>
                <w:b/>
                <w:sz w:val="18"/>
              </w:rPr>
              <w:t>TOTAL</w:t>
            </w:r>
          </w:p>
        </w:tc>
        <w:tc>
          <w:tcPr>
            <w:tcW w:w="1126" w:type="dxa"/>
          </w:tcPr>
          <w:p w14:paraId="34BD89FF" w14:textId="6112FFE6" w:rsidR="00A8596A" w:rsidRPr="008416B3" w:rsidRDefault="00AE5983" w:rsidP="00FB2619">
            <w:pPr>
              <w:spacing w:line="276" w:lineRule="auto"/>
              <w:jc w:val="right"/>
              <w:rPr>
                <w:rFonts w:ascii="Tahoma" w:eastAsia="Tahoma" w:hAnsi="Tahoma" w:cs="Tahoma"/>
                <w:sz w:val="18"/>
              </w:rPr>
            </w:pPr>
            <w:r w:rsidRPr="008416B3">
              <w:rPr>
                <w:rFonts w:ascii="Tahoma" w:eastAsia="Tahoma" w:hAnsi="Tahoma" w:cs="Tahoma"/>
                <w:sz w:val="18"/>
              </w:rPr>
              <w:t>$</w:t>
            </w:r>
            <w:r w:rsidR="00A8596A" w:rsidRPr="008416B3">
              <w:rPr>
                <w:rFonts w:ascii="Tahoma" w:eastAsia="Tahoma" w:hAnsi="Tahoma" w:cs="Tahoma"/>
                <w:sz w:val="18"/>
              </w:rPr>
              <w:t>10.</w:t>
            </w:r>
            <w:r w:rsidR="003F7444" w:rsidRPr="008416B3">
              <w:rPr>
                <w:rFonts w:ascii="Tahoma" w:eastAsia="Tahoma" w:hAnsi="Tahoma" w:cs="Tahoma"/>
                <w:sz w:val="18"/>
              </w:rPr>
              <w:t>124</w:t>
            </w:r>
            <w:r w:rsidR="00A8596A" w:rsidRPr="008416B3">
              <w:rPr>
                <w:rFonts w:ascii="Tahoma" w:eastAsia="Tahoma" w:hAnsi="Tahoma" w:cs="Tahoma"/>
                <w:sz w:val="18"/>
              </w:rPr>
              <w:t>.</w:t>
            </w:r>
            <w:r w:rsidR="003F7444" w:rsidRPr="008416B3">
              <w:rPr>
                <w:rFonts w:ascii="Tahoma" w:eastAsia="Tahoma" w:hAnsi="Tahoma" w:cs="Tahoma"/>
                <w:sz w:val="18"/>
              </w:rPr>
              <w:t>674</w:t>
            </w:r>
          </w:p>
        </w:tc>
      </w:tr>
    </w:tbl>
    <w:p w14:paraId="538B0C07" w14:textId="77777777" w:rsidR="007126DE" w:rsidRPr="00FB2619" w:rsidRDefault="007126DE" w:rsidP="00FB2619">
      <w:pPr>
        <w:spacing w:line="276" w:lineRule="auto"/>
        <w:ind w:firstLine="709"/>
        <w:jc w:val="both"/>
        <w:rPr>
          <w:rFonts w:ascii="Tahoma" w:eastAsia="Tahoma" w:hAnsi="Tahoma" w:cs="Tahoma"/>
        </w:rPr>
      </w:pPr>
    </w:p>
    <w:p w14:paraId="7FD2CF64" w14:textId="2BEE0888" w:rsidR="00DD44B3" w:rsidRPr="00FB2619" w:rsidRDefault="00A8596A" w:rsidP="00FB2619">
      <w:pPr>
        <w:spacing w:line="276" w:lineRule="auto"/>
        <w:ind w:firstLine="709"/>
        <w:jc w:val="both"/>
        <w:rPr>
          <w:rFonts w:ascii="Tahoma" w:eastAsia="Tahoma" w:hAnsi="Tahoma" w:cs="Tahoma"/>
        </w:rPr>
      </w:pPr>
      <w:r w:rsidRPr="00FB2619">
        <w:rPr>
          <w:rFonts w:ascii="Tahoma" w:eastAsia="Tahoma" w:hAnsi="Tahoma" w:cs="Tahoma"/>
        </w:rPr>
        <w:lastRenderedPageBreak/>
        <w:t xml:space="preserve">Como total adeudado a la actora por concepto de nivelación salarial </w:t>
      </w:r>
      <w:r w:rsidR="00AE5983" w:rsidRPr="00FB2619">
        <w:rPr>
          <w:rFonts w:ascii="Tahoma" w:eastAsia="Tahoma" w:hAnsi="Tahoma" w:cs="Tahoma"/>
        </w:rPr>
        <w:t xml:space="preserve">se fija la suma de </w:t>
      </w:r>
      <w:r w:rsidR="00AE5983" w:rsidRPr="00FB2619">
        <w:rPr>
          <w:rFonts w:ascii="Tahoma" w:eastAsia="Tahoma" w:hAnsi="Tahoma" w:cs="Tahoma"/>
          <w:b/>
        </w:rPr>
        <w:t>$</w:t>
      </w:r>
      <w:r w:rsidRPr="00FB2619">
        <w:rPr>
          <w:rFonts w:ascii="Tahoma" w:eastAsia="Tahoma" w:hAnsi="Tahoma" w:cs="Tahoma"/>
          <w:b/>
        </w:rPr>
        <w:t>10.</w:t>
      </w:r>
      <w:r w:rsidR="003F7444" w:rsidRPr="00FB2619">
        <w:rPr>
          <w:rFonts w:ascii="Tahoma" w:eastAsia="Tahoma" w:hAnsi="Tahoma" w:cs="Tahoma"/>
          <w:b/>
        </w:rPr>
        <w:t>124</w:t>
      </w:r>
      <w:r w:rsidRPr="00FB2619">
        <w:rPr>
          <w:rFonts w:ascii="Tahoma" w:eastAsia="Tahoma" w:hAnsi="Tahoma" w:cs="Tahoma"/>
          <w:b/>
        </w:rPr>
        <w:t>.</w:t>
      </w:r>
      <w:r w:rsidR="003F7444" w:rsidRPr="00FB2619">
        <w:rPr>
          <w:rFonts w:ascii="Tahoma" w:eastAsia="Tahoma" w:hAnsi="Tahoma" w:cs="Tahoma"/>
          <w:b/>
        </w:rPr>
        <w:t>674</w:t>
      </w:r>
      <w:r w:rsidRPr="00FB2619">
        <w:rPr>
          <w:rFonts w:ascii="Tahoma" w:eastAsia="Tahoma" w:hAnsi="Tahoma" w:cs="Tahoma"/>
          <w:b/>
        </w:rPr>
        <w:t>.</w:t>
      </w:r>
    </w:p>
    <w:p w14:paraId="67BCC009" w14:textId="77777777" w:rsidR="007126DE" w:rsidRPr="00FB2619" w:rsidRDefault="007126DE" w:rsidP="00FB2619">
      <w:pPr>
        <w:spacing w:line="276" w:lineRule="auto"/>
        <w:ind w:firstLine="709"/>
        <w:jc w:val="both"/>
        <w:rPr>
          <w:rFonts w:ascii="Tahoma" w:eastAsia="Tahoma" w:hAnsi="Tahoma" w:cs="Tahoma"/>
        </w:rPr>
      </w:pPr>
    </w:p>
    <w:p w14:paraId="1624BBBE" w14:textId="7B5BB329" w:rsidR="00A8596A" w:rsidRPr="00FB2619" w:rsidRDefault="00A8596A" w:rsidP="00FB2619">
      <w:pPr>
        <w:pStyle w:val="Prrafodelista"/>
        <w:numPr>
          <w:ilvl w:val="0"/>
          <w:numId w:val="17"/>
        </w:numPr>
        <w:spacing w:line="276" w:lineRule="auto"/>
        <w:rPr>
          <w:rFonts w:ascii="Tahoma" w:eastAsia="Tahoma" w:hAnsi="Tahoma" w:cs="Tahoma"/>
          <w:b/>
        </w:rPr>
      </w:pPr>
      <w:r w:rsidRPr="00FB2619">
        <w:rPr>
          <w:rFonts w:ascii="Tahoma" w:eastAsia="Tahoma" w:hAnsi="Tahoma" w:cs="Tahoma"/>
          <w:b/>
        </w:rPr>
        <w:t>Prestaciones sociales y vacaciones</w:t>
      </w:r>
    </w:p>
    <w:p w14:paraId="73A782C4" w14:textId="18025127" w:rsidR="00A8596A" w:rsidRPr="00FB2619" w:rsidRDefault="00A8596A" w:rsidP="00FB2619">
      <w:pPr>
        <w:spacing w:line="276" w:lineRule="auto"/>
        <w:rPr>
          <w:rFonts w:ascii="Tahoma" w:eastAsia="Tahoma" w:hAnsi="Tahoma" w:cs="Tahoma"/>
          <w:b/>
        </w:rPr>
      </w:pPr>
    </w:p>
    <w:p w14:paraId="2BEFFABE" w14:textId="487F6515" w:rsidR="00A8596A" w:rsidRPr="00FB2619" w:rsidRDefault="00A8596A" w:rsidP="00FB2619">
      <w:pPr>
        <w:spacing w:line="276" w:lineRule="auto"/>
        <w:ind w:firstLine="709"/>
        <w:jc w:val="both"/>
        <w:rPr>
          <w:rFonts w:ascii="Tahoma" w:eastAsia="Tahoma" w:hAnsi="Tahoma" w:cs="Tahoma"/>
        </w:rPr>
      </w:pPr>
      <w:r w:rsidRPr="00FB2619">
        <w:rPr>
          <w:rFonts w:ascii="Tahoma" w:eastAsia="Tahoma" w:hAnsi="Tahoma" w:cs="Tahoma"/>
        </w:rPr>
        <w:t>Por concepto de prestaciones sociales y compensación de vacaciones</w:t>
      </w:r>
      <w:r w:rsidR="00AE5983" w:rsidRPr="00FB2619">
        <w:rPr>
          <w:rFonts w:ascii="Tahoma" w:eastAsia="Tahoma" w:hAnsi="Tahoma" w:cs="Tahoma"/>
        </w:rPr>
        <w:t xml:space="preserve"> </w:t>
      </w:r>
      <w:r w:rsidRPr="00FB2619">
        <w:rPr>
          <w:rFonts w:ascii="Tahoma" w:eastAsia="Tahoma" w:hAnsi="Tahoma" w:cs="Tahoma"/>
        </w:rPr>
        <w:t xml:space="preserve">por los años 2016 a 2018, la demandada adeuda a la demandante la suma de </w:t>
      </w:r>
      <w:r w:rsidRPr="00FB2619">
        <w:rPr>
          <w:rFonts w:ascii="Tahoma" w:eastAsia="Tahoma" w:hAnsi="Tahoma" w:cs="Tahoma"/>
          <w:b/>
        </w:rPr>
        <w:t>$</w:t>
      </w:r>
      <w:r w:rsidR="00104BC8" w:rsidRPr="00FB2619">
        <w:rPr>
          <w:rFonts w:ascii="Tahoma" w:eastAsia="Tahoma" w:hAnsi="Tahoma" w:cs="Tahoma"/>
          <w:b/>
        </w:rPr>
        <w:t>3.</w:t>
      </w:r>
      <w:r w:rsidR="00B42141" w:rsidRPr="00FB2619">
        <w:rPr>
          <w:rFonts w:ascii="Tahoma" w:eastAsia="Tahoma" w:hAnsi="Tahoma" w:cs="Tahoma"/>
          <w:b/>
        </w:rPr>
        <w:t>600</w:t>
      </w:r>
      <w:r w:rsidR="00104BC8" w:rsidRPr="00FB2619">
        <w:rPr>
          <w:rFonts w:ascii="Tahoma" w:eastAsia="Tahoma" w:hAnsi="Tahoma" w:cs="Tahoma"/>
          <w:b/>
        </w:rPr>
        <w:t>.</w:t>
      </w:r>
      <w:r w:rsidR="00B42141" w:rsidRPr="00FB2619">
        <w:rPr>
          <w:rFonts w:ascii="Tahoma" w:eastAsia="Tahoma" w:hAnsi="Tahoma" w:cs="Tahoma"/>
          <w:b/>
        </w:rPr>
        <w:t>409</w:t>
      </w:r>
      <w:r w:rsidR="006B2272" w:rsidRPr="00FB2619">
        <w:rPr>
          <w:rFonts w:ascii="Tahoma" w:eastAsia="Tahoma" w:hAnsi="Tahoma" w:cs="Tahoma"/>
        </w:rPr>
        <w:t>, tal como se desprende de los valores enunciados a continuación</w:t>
      </w:r>
      <w:r w:rsidR="00104BC8" w:rsidRPr="00FB2619">
        <w:rPr>
          <w:rFonts w:ascii="Tahoma" w:eastAsia="Tahoma" w:hAnsi="Tahoma" w:cs="Tahoma"/>
        </w:rPr>
        <w:t>.</w:t>
      </w:r>
    </w:p>
    <w:p w14:paraId="5E6328E7" w14:textId="77777777" w:rsidR="007126DE" w:rsidRPr="00FB2619" w:rsidRDefault="007126DE" w:rsidP="00FB2619">
      <w:pPr>
        <w:spacing w:line="276" w:lineRule="auto"/>
        <w:rPr>
          <w:rFonts w:ascii="Tahoma" w:eastAsia="Tahoma" w:hAnsi="Tahoma" w:cs="Tahoma"/>
        </w:rPr>
      </w:pPr>
    </w:p>
    <w:p w14:paraId="379ABAE7" w14:textId="5151CFC9" w:rsidR="00A8596A" w:rsidRPr="00FB2619" w:rsidRDefault="00A8596A" w:rsidP="00FB2619">
      <w:pPr>
        <w:spacing w:line="276" w:lineRule="auto"/>
        <w:jc w:val="center"/>
        <w:rPr>
          <w:rFonts w:ascii="Tahoma" w:hAnsi="Tahoma" w:cs="Tahoma"/>
          <w:b/>
          <w:noProof/>
        </w:rPr>
      </w:pPr>
      <w:r w:rsidRPr="00FB2619">
        <w:rPr>
          <w:rFonts w:ascii="Tahoma" w:hAnsi="Tahoma" w:cs="Tahoma"/>
          <w:b/>
          <w:noProof/>
        </w:rPr>
        <w:t>2016</w:t>
      </w:r>
    </w:p>
    <w:p w14:paraId="4A9D3F9A" w14:textId="77777777" w:rsidR="006B2272" w:rsidRPr="00FB2619" w:rsidRDefault="006B2272" w:rsidP="00FB2619">
      <w:pPr>
        <w:spacing w:line="276" w:lineRule="auto"/>
        <w:jc w:val="center"/>
        <w:rPr>
          <w:rFonts w:ascii="Tahoma" w:hAnsi="Tahoma" w:cs="Tahoma"/>
          <w:b/>
          <w:noProof/>
        </w:rPr>
      </w:pPr>
    </w:p>
    <w:p w14:paraId="0592D1F9" w14:textId="1CF6800A" w:rsidR="00A8596A" w:rsidRPr="00FB2619" w:rsidRDefault="00A8596A" w:rsidP="00FB2619">
      <w:pPr>
        <w:spacing w:line="276" w:lineRule="auto"/>
        <w:jc w:val="center"/>
        <w:rPr>
          <w:rFonts w:ascii="Tahoma" w:eastAsia="Tahoma" w:hAnsi="Tahoma" w:cs="Tahoma"/>
        </w:rPr>
      </w:pPr>
      <w:r w:rsidRPr="00FB2619">
        <w:rPr>
          <w:rFonts w:ascii="Tahoma" w:hAnsi="Tahoma" w:cs="Tahoma"/>
          <w:noProof/>
        </w:rPr>
        <w:drawing>
          <wp:inline distT="0" distB="0" distL="0" distR="0" wp14:anchorId="3A633661" wp14:editId="26D1C184">
            <wp:extent cx="3384468" cy="1161509"/>
            <wp:effectExtent l="0" t="0" r="698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187" t="58686" r="44264" b="28777"/>
                    <a:stretch/>
                  </pic:blipFill>
                  <pic:spPr bwMode="auto">
                    <a:xfrm>
                      <a:off x="0" y="0"/>
                      <a:ext cx="3500755" cy="1201417"/>
                    </a:xfrm>
                    <a:prstGeom prst="rect">
                      <a:avLst/>
                    </a:prstGeom>
                    <a:ln>
                      <a:noFill/>
                    </a:ln>
                    <a:extLst>
                      <a:ext uri="{53640926-AAD7-44D8-BBD7-CCE9431645EC}">
                        <a14:shadowObscured xmlns:a14="http://schemas.microsoft.com/office/drawing/2010/main"/>
                      </a:ext>
                    </a:extLst>
                  </pic:spPr>
                </pic:pic>
              </a:graphicData>
            </a:graphic>
          </wp:inline>
        </w:drawing>
      </w:r>
    </w:p>
    <w:p w14:paraId="54B3883C" w14:textId="77777777" w:rsidR="00A8596A" w:rsidRPr="00FB2619" w:rsidRDefault="00A8596A" w:rsidP="00FB2619">
      <w:pPr>
        <w:spacing w:line="276" w:lineRule="auto"/>
        <w:ind w:left="709"/>
        <w:rPr>
          <w:rFonts w:ascii="Tahoma" w:eastAsia="Tahoma" w:hAnsi="Tahoma" w:cs="Tahoma"/>
        </w:rPr>
      </w:pPr>
    </w:p>
    <w:p w14:paraId="0BF44731" w14:textId="019ADB86" w:rsidR="00DD44B3" w:rsidRPr="00FB2619" w:rsidRDefault="00A8596A" w:rsidP="00FB2619">
      <w:pPr>
        <w:spacing w:line="276" w:lineRule="auto"/>
        <w:jc w:val="center"/>
        <w:rPr>
          <w:rFonts w:ascii="Tahoma" w:hAnsi="Tahoma" w:cs="Tahoma"/>
          <w:b/>
          <w:noProof/>
        </w:rPr>
      </w:pPr>
      <w:r w:rsidRPr="00FB2619">
        <w:rPr>
          <w:rFonts w:ascii="Tahoma" w:hAnsi="Tahoma" w:cs="Tahoma"/>
          <w:b/>
          <w:noProof/>
        </w:rPr>
        <w:t>2017</w:t>
      </w:r>
    </w:p>
    <w:p w14:paraId="2CE4670B" w14:textId="77777777" w:rsidR="006B2272" w:rsidRPr="00FB2619" w:rsidRDefault="006B2272" w:rsidP="00FB2619">
      <w:pPr>
        <w:spacing w:line="276" w:lineRule="auto"/>
        <w:jc w:val="center"/>
        <w:rPr>
          <w:rFonts w:ascii="Tahoma" w:hAnsi="Tahoma" w:cs="Tahoma"/>
          <w:b/>
          <w:noProof/>
        </w:rPr>
      </w:pPr>
    </w:p>
    <w:p w14:paraId="04B079F8" w14:textId="332429D2" w:rsidR="00A8596A" w:rsidRPr="00FB2619" w:rsidRDefault="00A8596A" w:rsidP="00FB2619">
      <w:pPr>
        <w:spacing w:line="276" w:lineRule="auto"/>
        <w:jc w:val="center"/>
        <w:rPr>
          <w:rFonts w:ascii="Tahoma" w:hAnsi="Tahoma" w:cs="Tahoma"/>
          <w:noProof/>
        </w:rPr>
      </w:pPr>
      <w:r w:rsidRPr="00FB2619">
        <w:rPr>
          <w:rFonts w:ascii="Tahoma" w:hAnsi="Tahoma" w:cs="Tahoma"/>
          <w:noProof/>
        </w:rPr>
        <w:drawing>
          <wp:inline distT="0" distB="0" distL="0" distR="0" wp14:anchorId="0D651ACF" wp14:editId="146C077E">
            <wp:extent cx="3040083" cy="1023146"/>
            <wp:effectExtent l="0" t="0" r="825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395" t="49455" r="43958" b="38191"/>
                    <a:stretch/>
                  </pic:blipFill>
                  <pic:spPr bwMode="auto">
                    <a:xfrm>
                      <a:off x="0" y="0"/>
                      <a:ext cx="3186942" cy="1072572"/>
                    </a:xfrm>
                    <a:prstGeom prst="rect">
                      <a:avLst/>
                    </a:prstGeom>
                    <a:ln>
                      <a:noFill/>
                    </a:ln>
                    <a:extLst>
                      <a:ext uri="{53640926-AAD7-44D8-BBD7-CCE9431645EC}">
                        <a14:shadowObscured xmlns:a14="http://schemas.microsoft.com/office/drawing/2010/main"/>
                      </a:ext>
                    </a:extLst>
                  </pic:spPr>
                </pic:pic>
              </a:graphicData>
            </a:graphic>
          </wp:inline>
        </w:drawing>
      </w:r>
    </w:p>
    <w:p w14:paraId="08449687" w14:textId="69C743CB" w:rsidR="00A8596A" w:rsidRPr="00FB2619" w:rsidRDefault="00A8596A" w:rsidP="00FB2619">
      <w:pPr>
        <w:spacing w:line="276" w:lineRule="auto"/>
        <w:ind w:firstLine="709"/>
        <w:jc w:val="both"/>
        <w:rPr>
          <w:rFonts w:ascii="Tahoma" w:eastAsia="Tahoma" w:hAnsi="Tahoma" w:cs="Tahoma"/>
        </w:rPr>
      </w:pPr>
    </w:p>
    <w:p w14:paraId="0136E100" w14:textId="3C62AD58" w:rsidR="00A8596A" w:rsidRPr="00FB2619" w:rsidRDefault="00A8596A" w:rsidP="00FB2619">
      <w:pPr>
        <w:spacing w:line="276" w:lineRule="auto"/>
        <w:jc w:val="center"/>
        <w:rPr>
          <w:rFonts w:ascii="Tahoma" w:hAnsi="Tahoma" w:cs="Tahoma"/>
          <w:b/>
          <w:bCs/>
          <w:noProof/>
        </w:rPr>
      </w:pPr>
      <w:r w:rsidRPr="00FB2619">
        <w:rPr>
          <w:rFonts w:ascii="Tahoma" w:hAnsi="Tahoma" w:cs="Tahoma"/>
          <w:b/>
          <w:bCs/>
          <w:noProof/>
        </w:rPr>
        <w:t>2018</w:t>
      </w:r>
    </w:p>
    <w:p w14:paraId="6D20A52C" w14:textId="77777777" w:rsidR="00B42141" w:rsidRPr="00FB2619" w:rsidRDefault="00B42141" w:rsidP="00FB2619">
      <w:pPr>
        <w:spacing w:line="276" w:lineRule="auto"/>
        <w:ind w:firstLine="709"/>
        <w:jc w:val="both"/>
        <w:rPr>
          <w:rFonts w:ascii="Tahoma" w:hAnsi="Tahoma" w:cs="Tahoma"/>
          <w:noProof/>
        </w:rPr>
      </w:pPr>
    </w:p>
    <w:p w14:paraId="306E9BE6" w14:textId="51A44B5D" w:rsidR="007126DE" w:rsidRPr="00FB2619" w:rsidRDefault="00B42141" w:rsidP="00FB2619">
      <w:pPr>
        <w:spacing w:line="276" w:lineRule="auto"/>
        <w:jc w:val="center"/>
        <w:rPr>
          <w:rFonts w:ascii="Tahoma" w:eastAsia="Tahoma" w:hAnsi="Tahoma" w:cs="Tahoma"/>
        </w:rPr>
      </w:pPr>
      <w:r w:rsidRPr="00FB2619">
        <w:rPr>
          <w:rFonts w:ascii="Tahoma" w:eastAsia="Tahoma" w:hAnsi="Tahoma" w:cs="Tahoma"/>
        </w:rPr>
        <w:t xml:space="preserve">   </w:t>
      </w:r>
      <w:r w:rsidRPr="00FB2619">
        <w:rPr>
          <w:rFonts w:ascii="Tahoma" w:hAnsi="Tahoma" w:cs="Tahoma"/>
          <w:noProof/>
        </w:rPr>
        <w:drawing>
          <wp:inline distT="0" distB="0" distL="0" distR="0" wp14:anchorId="662C9401" wp14:editId="2DD98996">
            <wp:extent cx="3040520" cy="1007391"/>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401" t="59111" r="44504" b="29053"/>
                    <a:stretch/>
                  </pic:blipFill>
                  <pic:spPr bwMode="auto">
                    <a:xfrm>
                      <a:off x="0" y="0"/>
                      <a:ext cx="3219387" cy="1066654"/>
                    </a:xfrm>
                    <a:prstGeom prst="rect">
                      <a:avLst/>
                    </a:prstGeom>
                    <a:ln>
                      <a:noFill/>
                    </a:ln>
                    <a:extLst>
                      <a:ext uri="{53640926-AAD7-44D8-BBD7-CCE9431645EC}">
                        <a14:shadowObscured xmlns:a14="http://schemas.microsoft.com/office/drawing/2010/main"/>
                      </a:ext>
                    </a:extLst>
                  </pic:spPr>
                </pic:pic>
              </a:graphicData>
            </a:graphic>
          </wp:inline>
        </w:drawing>
      </w:r>
    </w:p>
    <w:p w14:paraId="26EC03C1" w14:textId="77777777" w:rsidR="00B42141" w:rsidRPr="00FB2619" w:rsidRDefault="00B42141" w:rsidP="00FB2619">
      <w:pPr>
        <w:spacing w:line="276" w:lineRule="auto"/>
        <w:jc w:val="center"/>
        <w:rPr>
          <w:rFonts w:ascii="Tahoma" w:eastAsia="Tahoma" w:hAnsi="Tahoma" w:cs="Tahoma"/>
        </w:rPr>
      </w:pPr>
    </w:p>
    <w:p w14:paraId="50BC28DC" w14:textId="0211EBB2" w:rsidR="00FD73C7" w:rsidRPr="00FB2619" w:rsidRDefault="00104BC8" w:rsidP="00FB2619">
      <w:pPr>
        <w:pStyle w:val="Prrafodelista"/>
        <w:numPr>
          <w:ilvl w:val="0"/>
          <w:numId w:val="17"/>
        </w:numPr>
        <w:spacing w:line="276" w:lineRule="auto"/>
        <w:rPr>
          <w:rFonts w:ascii="Tahoma" w:eastAsia="Tahoma" w:hAnsi="Tahoma" w:cs="Tahoma"/>
          <w:b/>
        </w:rPr>
      </w:pPr>
      <w:r w:rsidRPr="00FB2619">
        <w:rPr>
          <w:rFonts w:ascii="Tahoma" w:eastAsia="Tahoma" w:hAnsi="Tahoma" w:cs="Tahoma"/>
          <w:b/>
        </w:rPr>
        <w:t>Aportes a seguridad social</w:t>
      </w:r>
    </w:p>
    <w:p w14:paraId="27656A54" w14:textId="1D5E9663" w:rsidR="00D1370A" w:rsidRPr="00FB2619" w:rsidRDefault="00D25D73" w:rsidP="00FB2619">
      <w:pPr>
        <w:spacing w:line="276" w:lineRule="auto"/>
        <w:ind w:firstLine="709"/>
        <w:jc w:val="both"/>
        <w:rPr>
          <w:rFonts w:ascii="Tahoma" w:eastAsia="Tahoma" w:hAnsi="Tahoma" w:cs="Tahoma"/>
        </w:rPr>
      </w:pPr>
      <w:r w:rsidRPr="00FB2619">
        <w:rPr>
          <w:rFonts w:ascii="Tahoma" w:eastAsia="Tahoma" w:hAnsi="Tahoma" w:cs="Tahoma"/>
        </w:rPr>
        <w:t xml:space="preserve">  </w:t>
      </w:r>
      <w:r w:rsidR="006B3713" w:rsidRPr="00FB2619">
        <w:rPr>
          <w:rFonts w:ascii="Tahoma" w:eastAsia="Tahoma" w:hAnsi="Tahoma" w:cs="Tahoma"/>
        </w:rPr>
        <w:t xml:space="preserve"> </w:t>
      </w:r>
    </w:p>
    <w:p w14:paraId="15DA72FC" w14:textId="7EB6911E" w:rsidR="00AE2452" w:rsidRPr="00FB2619" w:rsidRDefault="00104BC8" w:rsidP="00FB2619">
      <w:pPr>
        <w:spacing w:line="276" w:lineRule="auto"/>
        <w:ind w:firstLine="709"/>
        <w:jc w:val="both"/>
        <w:rPr>
          <w:rFonts w:ascii="Tahoma" w:eastAsia="Tahoma" w:hAnsi="Tahoma" w:cs="Tahoma"/>
        </w:rPr>
      </w:pPr>
      <w:r w:rsidRPr="00FB2619">
        <w:rPr>
          <w:rFonts w:ascii="Tahoma" w:eastAsia="Tahoma" w:hAnsi="Tahoma" w:cs="Tahoma"/>
        </w:rPr>
        <w:t>Corresponde al empleador cancelar en el fondo al que escoja la demandante, en caso de no estar afiliad</w:t>
      </w:r>
      <w:r w:rsidR="006B2272" w:rsidRPr="00FB2619">
        <w:rPr>
          <w:rFonts w:ascii="Tahoma" w:eastAsia="Tahoma" w:hAnsi="Tahoma" w:cs="Tahoma"/>
        </w:rPr>
        <w:t>a</w:t>
      </w:r>
      <w:r w:rsidRPr="00FB2619">
        <w:rPr>
          <w:rFonts w:ascii="Tahoma" w:eastAsia="Tahoma" w:hAnsi="Tahoma" w:cs="Tahoma"/>
        </w:rPr>
        <w:t xml:space="preserve"> a uno, los aportes correspondientes a pensión por el periodo comprendido entre el 1º de diciembre de 2016 y el </w:t>
      </w:r>
      <w:r w:rsidR="00496CFD" w:rsidRPr="00FB2619">
        <w:rPr>
          <w:rFonts w:ascii="Tahoma" w:eastAsia="Tahoma" w:hAnsi="Tahoma" w:cs="Tahoma"/>
        </w:rPr>
        <w:t xml:space="preserve">1º </w:t>
      </w:r>
      <w:r w:rsidRPr="00FB2619">
        <w:rPr>
          <w:rFonts w:ascii="Tahoma" w:eastAsia="Tahoma" w:hAnsi="Tahoma" w:cs="Tahoma"/>
        </w:rPr>
        <w:t>de octubre de 2018.</w:t>
      </w:r>
    </w:p>
    <w:p w14:paraId="64054FE3" w14:textId="77777777" w:rsidR="007126DE" w:rsidRPr="00FB2619" w:rsidRDefault="007126DE" w:rsidP="00FB2619">
      <w:pPr>
        <w:spacing w:line="276" w:lineRule="auto"/>
        <w:ind w:firstLine="709"/>
        <w:jc w:val="both"/>
        <w:rPr>
          <w:rFonts w:ascii="Tahoma" w:eastAsia="Tahoma" w:hAnsi="Tahoma" w:cs="Tahoma"/>
        </w:rPr>
      </w:pPr>
    </w:p>
    <w:p w14:paraId="2808F86D" w14:textId="60013FBD" w:rsidR="00104BC8" w:rsidRPr="00FB2619" w:rsidRDefault="00104BC8" w:rsidP="00FB2619">
      <w:pPr>
        <w:pStyle w:val="Prrafodelista"/>
        <w:numPr>
          <w:ilvl w:val="0"/>
          <w:numId w:val="17"/>
        </w:numPr>
        <w:spacing w:line="276" w:lineRule="auto"/>
        <w:rPr>
          <w:rFonts w:ascii="Tahoma" w:eastAsia="Tahoma" w:hAnsi="Tahoma" w:cs="Tahoma"/>
          <w:b/>
        </w:rPr>
      </w:pPr>
      <w:r w:rsidRPr="00FB2619">
        <w:rPr>
          <w:rFonts w:ascii="Tahoma" w:eastAsia="Tahoma" w:hAnsi="Tahoma" w:cs="Tahoma"/>
          <w:b/>
        </w:rPr>
        <w:t>Indemnización por despido injusto</w:t>
      </w:r>
    </w:p>
    <w:p w14:paraId="66781A6B" w14:textId="7C66FBE5" w:rsidR="00AE2452" w:rsidRPr="00FB2619" w:rsidRDefault="00AE2452" w:rsidP="00FB2619">
      <w:pPr>
        <w:spacing w:line="276" w:lineRule="auto"/>
        <w:ind w:firstLine="709"/>
        <w:jc w:val="both"/>
        <w:rPr>
          <w:rFonts w:ascii="Tahoma" w:eastAsia="Tahoma" w:hAnsi="Tahoma" w:cs="Tahoma"/>
        </w:rPr>
      </w:pPr>
      <w:r w:rsidRPr="00FB2619">
        <w:rPr>
          <w:rFonts w:ascii="Tahoma" w:eastAsia="Tahoma" w:hAnsi="Tahoma" w:cs="Tahoma"/>
        </w:rPr>
        <w:t xml:space="preserve"> </w:t>
      </w:r>
    </w:p>
    <w:p w14:paraId="3229D8C6" w14:textId="745CF263" w:rsidR="005D6760" w:rsidRPr="00FB2619" w:rsidRDefault="00104BC8" w:rsidP="00FB2619">
      <w:pPr>
        <w:spacing w:line="276" w:lineRule="auto"/>
        <w:ind w:firstLine="709"/>
        <w:jc w:val="both"/>
        <w:rPr>
          <w:rFonts w:ascii="Tahoma" w:eastAsia="Tahoma" w:hAnsi="Tahoma" w:cs="Tahoma"/>
        </w:rPr>
      </w:pPr>
      <w:r w:rsidRPr="00FB2619">
        <w:rPr>
          <w:rFonts w:ascii="Tahoma" w:eastAsia="Tahoma" w:hAnsi="Tahoma" w:cs="Tahoma"/>
        </w:rPr>
        <w:t>Como quiera que el despido indirecto obedeció a la falta de pago de salarios completos y prestaciones sociales, la dem</w:t>
      </w:r>
      <w:r w:rsidR="006B2272" w:rsidRPr="00FB2619">
        <w:rPr>
          <w:rFonts w:ascii="Tahoma" w:eastAsia="Tahoma" w:hAnsi="Tahoma" w:cs="Tahoma"/>
        </w:rPr>
        <w:t>a</w:t>
      </w:r>
      <w:r w:rsidRPr="00FB2619">
        <w:rPr>
          <w:rFonts w:ascii="Tahoma" w:eastAsia="Tahoma" w:hAnsi="Tahoma" w:cs="Tahoma"/>
        </w:rPr>
        <w:t>ndada deberá cancelar la suma de $</w:t>
      </w:r>
      <w:r w:rsidR="003D3408" w:rsidRPr="00FB2619">
        <w:rPr>
          <w:rFonts w:ascii="Tahoma" w:eastAsia="Tahoma" w:hAnsi="Tahoma" w:cs="Tahoma"/>
        </w:rPr>
        <w:t>1.</w:t>
      </w:r>
      <w:r w:rsidR="00496CFD" w:rsidRPr="00FB2619">
        <w:rPr>
          <w:rFonts w:ascii="Tahoma" w:eastAsia="Tahoma" w:hAnsi="Tahoma" w:cs="Tahoma"/>
        </w:rPr>
        <w:t>173</w:t>
      </w:r>
      <w:r w:rsidR="003D3408" w:rsidRPr="00FB2619">
        <w:rPr>
          <w:rFonts w:ascii="Tahoma" w:eastAsia="Tahoma" w:hAnsi="Tahoma" w:cs="Tahoma"/>
        </w:rPr>
        <w:t>.</w:t>
      </w:r>
      <w:r w:rsidR="00496CFD" w:rsidRPr="00FB2619">
        <w:rPr>
          <w:rFonts w:ascii="Tahoma" w:eastAsia="Tahoma" w:hAnsi="Tahoma" w:cs="Tahoma"/>
        </w:rPr>
        <w:t>310</w:t>
      </w:r>
      <w:r w:rsidRPr="00FB2619">
        <w:rPr>
          <w:rFonts w:ascii="Tahoma" w:eastAsia="Tahoma" w:hAnsi="Tahoma" w:cs="Tahoma"/>
        </w:rPr>
        <w:t xml:space="preserve"> por concepto de indemnización contemplada en el artículo 64 del </w:t>
      </w:r>
      <w:r w:rsidR="006B2272" w:rsidRPr="00FB2619">
        <w:rPr>
          <w:rFonts w:ascii="Tahoma" w:eastAsia="Tahoma" w:hAnsi="Tahoma" w:cs="Tahoma"/>
        </w:rPr>
        <w:t>CST</w:t>
      </w:r>
      <w:r w:rsidRPr="00FB2619">
        <w:rPr>
          <w:rFonts w:ascii="Tahoma" w:eastAsia="Tahoma" w:hAnsi="Tahoma" w:cs="Tahoma"/>
        </w:rPr>
        <w:t>.</w:t>
      </w:r>
    </w:p>
    <w:p w14:paraId="497F651D" w14:textId="3756D5D0" w:rsidR="00104BC8" w:rsidRPr="00FB2619" w:rsidRDefault="00104BC8" w:rsidP="00FB2619">
      <w:pPr>
        <w:spacing w:line="276" w:lineRule="auto"/>
        <w:ind w:firstLine="709"/>
        <w:jc w:val="both"/>
        <w:rPr>
          <w:rFonts w:ascii="Tahoma" w:eastAsia="Tahoma" w:hAnsi="Tahoma" w:cs="Tahoma"/>
        </w:rPr>
      </w:pPr>
    </w:p>
    <w:tbl>
      <w:tblPr>
        <w:tblStyle w:val="Tablaconcuadrcula"/>
        <w:tblW w:w="0" w:type="auto"/>
        <w:jc w:val="center"/>
        <w:tblLook w:val="04A0" w:firstRow="1" w:lastRow="0" w:firstColumn="1" w:lastColumn="0" w:noHBand="0" w:noVBand="1"/>
      </w:tblPr>
      <w:tblGrid>
        <w:gridCol w:w="2324"/>
        <w:gridCol w:w="1468"/>
      </w:tblGrid>
      <w:tr w:rsidR="00104BC8" w:rsidRPr="00FB2619" w14:paraId="795FDD3A" w14:textId="77777777" w:rsidTr="006B2272">
        <w:trPr>
          <w:trHeight w:val="432"/>
          <w:jc w:val="center"/>
        </w:trPr>
        <w:tc>
          <w:tcPr>
            <w:tcW w:w="2324" w:type="dxa"/>
          </w:tcPr>
          <w:p w14:paraId="5D640885" w14:textId="7564CE67" w:rsidR="00104BC8" w:rsidRPr="00576E2B" w:rsidRDefault="00104BC8" w:rsidP="00FB2619">
            <w:pPr>
              <w:spacing w:line="276" w:lineRule="auto"/>
              <w:jc w:val="center"/>
              <w:rPr>
                <w:rFonts w:ascii="Tahoma" w:eastAsia="Tahoma" w:hAnsi="Tahoma" w:cs="Tahoma"/>
                <w:sz w:val="20"/>
              </w:rPr>
            </w:pPr>
            <w:r w:rsidRPr="00576E2B">
              <w:rPr>
                <w:rFonts w:ascii="Tahoma" w:eastAsia="Tahoma" w:hAnsi="Tahoma" w:cs="Tahoma"/>
                <w:sz w:val="20"/>
              </w:rPr>
              <w:lastRenderedPageBreak/>
              <w:t>Primer año</w:t>
            </w:r>
          </w:p>
        </w:tc>
        <w:tc>
          <w:tcPr>
            <w:tcW w:w="1468" w:type="dxa"/>
          </w:tcPr>
          <w:p w14:paraId="61A7B1E1" w14:textId="0681299D" w:rsidR="00104BC8" w:rsidRPr="00576E2B" w:rsidRDefault="006B2272" w:rsidP="00FB2619">
            <w:pPr>
              <w:spacing w:line="276" w:lineRule="auto"/>
              <w:jc w:val="both"/>
              <w:rPr>
                <w:rFonts w:ascii="Tahoma" w:eastAsia="Tahoma" w:hAnsi="Tahoma" w:cs="Tahoma"/>
                <w:sz w:val="20"/>
              </w:rPr>
            </w:pPr>
            <w:r w:rsidRPr="00576E2B">
              <w:rPr>
                <w:rFonts w:ascii="Tahoma" w:eastAsia="Tahoma" w:hAnsi="Tahoma" w:cs="Tahoma"/>
                <w:sz w:val="20"/>
              </w:rPr>
              <w:t xml:space="preserve">$ </w:t>
            </w:r>
            <w:r w:rsidR="00104BC8" w:rsidRPr="00576E2B">
              <w:rPr>
                <w:rFonts w:ascii="Tahoma" w:eastAsia="Tahoma" w:hAnsi="Tahoma" w:cs="Tahoma"/>
                <w:sz w:val="20"/>
              </w:rPr>
              <w:t>781</w:t>
            </w:r>
            <w:r w:rsidRPr="00576E2B">
              <w:rPr>
                <w:rFonts w:ascii="Tahoma" w:eastAsia="Tahoma" w:hAnsi="Tahoma" w:cs="Tahoma"/>
                <w:sz w:val="20"/>
              </w:rPr>
              <w:t>.</w:t>
            </w:r>
            <w:r w:rsidR="00104BC8" w:rsidRPr="00576E2B">
              <w:rPr>
                <w:rFonts w:ascii="Tahoma" w:eastAsia="Tahoma" w:hAnsi="Tahoma" w:cs="Tahoma"/>
                <w:sz w:val="20"/>
              </w:rPr>
              <w:t>242</w:t>
            </w:r>
          </w:p>
        </w:tc>
      </w:tr>
      <w:tr w:rsidR="00104BC8" w:rsidRPr="00FB2619" w14:paraId="438E90EA" w14:textId="77777777" w:rsidTr="006B2272">
        <w:trPr>
          <w:trHeight w:val="423"/>
          <w:jc w:val="center"/>
        </w:trPr>
        <w:tc>
          <w:tcPr>
            <w:tcW w:w="2324" w:type="dxa"/>
          </w:tcPr>
          <w:p w14:paraId="6DB6E7C3" w14:textId="66857534" w:rsidR="00104BC8" w:rsidRPr="00576E2B" w:rsidRDefault="00496CFD" w:rsidP="00FB2619">
            <w:pPr>
              <w:spacing w:line="276" w:lineRule="auto"/>
              <w:jc w:val="both"/>
              <w:rPr>
                <w:rFonts w:ascii="Tahoma" w:eastAsia="Tahoma" w:hAnsi="Tahoma" w:cs="Tahoma"/>
                <w:sz w:val="20"/>
              </w:rPr>
            </w:pPr>
            <w:r w:rsidRPr="00576E2B">
              <w:rPr>
                <w:rFonts w:ascii="Tahoma" w:eastAsia="Tahoma" w:hAnsi="Tahoma" w:cs="Tahoma"/>
                <w:sz w:val="20"/>
              </w:rPr>
              <w:t>9</w:t>
            </w:r>
            <w:r w:rsidR="00104BC8" w:rsidRPr="00576E2B">
              <w:rPr>
                <w:rFonts w:ascii="Tahoma" w:eastAsia="Tahoma" w:hAnsi="Tahoma" w:cs="Tahoma"/>
                <w:sz w:val="20"/>
              </w:rPr>
              <w:t xml:space="preserve"> meses y </w:t>
            </w:r>
            <w:r w:rsidRPr="00576E2B">
              <w:rPr>
                <w:rFonts w:ascii="Tahoma" w:eastAsia="Tahoma" w:hAnsi="Tahoma" w:cs="Tahoma"/>
                <w:sz w:val="20"/>
              </w:rPr>
              <w:t>1</w:t>
            </w:r>
            <w:r w:rsidR="00104BC8" w:rsidRPr="00576E2B">
              <w:rPr>
                <w:rFonts w:ascii="Tahoma" w:eastAsia="Tahoma" w:hAnsi="Tahoma" w:cs="Tahoma"/>
                <w:sz w:val="20"/>
              </w:rPr>
              <w:t xml:space="preserve"> día</w:t>
            </w:r>
          </w:p>
        </w:tc>
        <w:tc>
          <w:tcPr>
            <w:tcW w:w="1468" w:type="dxa"/>
          </w:tcPr>
          <w:p w14:paraId="1CE6210C" w14:textId="3BE7B457" w:rsidR="00104BC8" w:rsidRPr="00576E2B" w:rsidRDefault="006B2272" w:rsidP="00FB2619">
            <w:pPr>
              <w:spacing w:line="276" w:lineRule="auto"/>
              <w:jc w:val="both"/>
              <w:rPr>
                <w:rFonts w:ascii="Tahoma" w:eastAsia="Tahoma" w:hAnsi="Tahoma" w:cs="Tahoma"/>
                <w:sz w:val="20"/>
              </w:rPr>
            </w:pPr>
            <w:r w:rsidRPr="00576E2B">
              <w:rPr>
                <w:rFonts w:ascii="Tahoma" w:eastAsia="Tahoma" w:hAnsi="Tahoma" w:cs="Tahoma"/>
                <w:sz w:val="20"/>
              </w:rPr>
              <w:t xml:space="preserve">$ </w:t>
            </w:r>
            <w:r w:rsidR="00496CFD" w:rsidRPr="00576E2B">
              <w:rPr>
                <w:rFonts w:ascii="Tahoma" w:eastAsia="Tahoma" w:hAnsi="Tahoma" w:cs="Tahoma"/>
                <w:sz w:val="20"/>
              </w:rPr>
              <w:t>392.068</w:t>
            </w:r>
          </w:p>
        </w:tc>
      </w:tr>
      <w:tr w:rsidR="003D3408" w:rsidRPr="00FB2619" w14:paraId="45A279A5" w14:textId="77777777" w:rsidTr="006B2272">
        <w:trPr>
          <w:trHeight w:val="432"/>
          <w:jc w:val="center"/>
        </w:trPr>
        <w:tc>
          <w:tcPr>
            <w:tcW w:w="2324" w:type="dxa"/>
          </w:tcPr>
          <w:p w14:paraId="463897D8" w14:textId="77777777" w:rsidR="003D3408" w:rsidRPr="00576E2B" w:rsidRDefault="003D3408" w:rsidP="00FB2619">
            <w:pPr>
              <w:spacing w:line="276" w:lineRule="auto"/>
              <w:jc w:val="both"/>
              <w:rPr>
                <w:rFonts w:ascii="Tahoma" w:eastAsia="Tahoma" w:hAnsi="Tahoma" w:cs="Tahoma"/>
                <w:sz w:val="20"/>
              </w:rPr>
            </w:pPr>
          </w:p>
        </w:tc>
        <w:tc>
          <w:tcPr>
            <w:tcW w:w="1468" w:type="dxa"/>
          </w:tcPr>
          <w:p w14:paraId="04261FE6" w14:textId="7F4FAF5D" w:rsidR="003D3408" w:rsidRPr="00576E2B" w:rsidRDefault="006B2272" w:rsidP="00FB2619">
            <w:pPr>
              <w:spacing w:line="276" w:lineRule="auto"/>
              <w:jc w:val="both"/>
              <w:rPr>
                <w:rFonts w:ascii="Tahoma" w:eastAsia="Tahoma" w:hAnsi="Tahoma" w:cs="Tahoma"/>
                <w:sz w:val="20"/>
              </w:rPr>
            </w:pPr>
            <w:r w:rsidRPr="00576E2B">
              <w:rPr>
                <w:rFonts w:ascii="Tahoma" w:eastAsia="Tahoma" w:hAnsi="Tahoma" w:cs="Tahoma"/>
                <w:sz w:val="20"/>
              </w:rPr>
              <w:t>$</w:t>
            </w:r>
            <w:r w:rsidR="003D3408" w:rsidRPr="00576E2B">
              <w:rPr>
                <w:rFonts w:ascii="Tahoma" w:eastAsia="Tahoma" w:hAnsi="Tahoma" w:cs="Tahoma"/>
                <w:sz w:val="20"/>
              </w:rPr>
              <w:t>1.</w:t>
            </w:r>
            <w:r w:rsidR="00496CFD" w:rsidRPr="00576E2B">
              <w:rPr>
                <w:rFonts w:ascii="Tahoma" w:eastAsia="Tahoma" w:hAnsi="Tahoma" w:cs="Tahoma"/>
                <w:sz w:val="20"/>
              </w:rPr>
              <w:t>173</w:t>
            </w:r>
            <w:r w:rsidR="003D3408" w:rsidRPr="00576E2B">
              <w:rPr>
                <w:rFonts w:ascii="Tahoma" w:eastAsia="Tahoma" w:hAnsi="Tahoma" w:cs="Tahoma"/>
                <w:sz w:val="20"/>
              </w:rPr>
              <w:t>.</w:t>
            </w:r>
            <w:r w:rsidR="00496CFD" w:rsidRPr="00576E2B">
              <w:rPr>
                <w:rFonts w:ascii="Tahoma" w:eastAsia="Tahoma" w:hAnsi="Tahoma" w:cs="Tahoma"/>
                <w:sz w:val="20"/>
              </w:rPr>
              <w:t>310</w:t>
            </w:r>
          </w:p>
        </w:tc>
      </w:tr>
    </w:tbl>
    <w:p w14:paraId="0B5514D7" w14:textId="77777777" w:rsidR="00576E2B" w:rsidRDefault="00576E2B" w:rsidP="00576E2B">
      <w:pPr>
        <w:pStyle w:val="Prrafodelista"/>
        <w:spacing w:line="276" w:lineRule="auto"/>
        <w:ind w:left="1069"/>
        <w:rPr>
          <w:rFonts w:ascii="Tahoma" w:eastAsia="Tahoma" w:hAnsi="Tahoma" w:cs="Tahoma"/>
          <w:b/>
        </w:rPr>
      </w:pPr>
    </w:p>
    <w:p w14:paraId="38E3DDC8" w14:textId="572D990B" w:rsidR="005D6760" w:rsidRPr="00FB2619" w:rsidRDefault="003D3408" w:rsidP="00FB2619">
      <w:pPr>
        <w:pStyle w:val="Prrafodelista"/>
        <w:numPr>
          <w:ilvl w:val="0"/>
          <w:numId w:val="17"/>
        </w:numPr>
        <w:spacing w:line="276" w:lineRule="auto"/>
        <w:rPr>
          <w:rFonts w:ascii="Tahoma" w:eastAsia="Tahoma" w:hAnsi="Tahoma" w:cs="Tahoma"/>
          <w:b/>
        </w:rPr>
      </w:pPr>
      <w:r w:rsidRPr="00FB2619">
        <w:rPr>
          <w:rFonts w:ascii="Tahoma" w:eastAsia="Tahoma" w:hAnsi="Tahoma" w:cs="Tahoma"/>
          <w:b/>
        </w:rPr>
        <w:t>Horas extras y trabajo suplementario</w:t>
      </w:r>
    </w:p>
    <w:p w14:paraId="24CB6B06" w14:textId="2AD582B3" w:rsidR="005D6760" w:rsidRPr="00FB2619" w:rsidRDefault="005D6760" w:rsidP="00FB2619">
      <w:pPr>
        <w:spacing w:line="276" w:lineRule="auto"/>
        <w:ind w:firstLine="709"/>
        <w:jc w:val="both"/>
        <w:rPr>
          <w:rFonts w:ascii="Tahoma" w:eastAsia="Tahoma" w:hAnsi="Tahoma" w:cs="Tahoma"/>
        </w:rPr>
      </w:pPr>
    </w:p>
    <w:p w14:paraId="5C03C55F" w14:textId="5166EDE1" w:rsidR="005D6760" w:rsidRPr="00FB2619" w:rsidRDefault="003D3408" w:rsidP="00FB2619">
      <w:pPr>
        <w:spacing w:line="276" w:lineRule="auto"/>
        <w:ind w:firstLine="709"/>
        <w:jc w:val="both"/>
        <w:rPr>
          <w:rFonts w:ascii="Tahoma" w:eastAsia="Tahoma" w:hAnsi="Tahoma" w:cs="Tahoma"/>
        </w:rPr>
      </w:pPr>
      <w:r w:rsidRPr="00FB2619">
        <w:rPr>
          <w:rFonts w:ascii="Tahoma" w:eastAsia="Tahoma" w:hAnsi="Tahoma" w:cs="Tahoma"/>
        </w:rPr>
        <w:t>La sala no emitirá condena alguna por este concepto al no haber quedado acreditado el trabajo suplementario desplegado por la actora.</w:t>
      </w:r>
    </w:p>
    <w:p w14:paraId="47B62513" w14:textId="77777777" w:rsidR="007126DE" w:rsidRPr="00FB2619" w:rsidRDefault="007126DE" w:rsidP="00FB2619">
      <w:pPr>
        <w:spacing w:line="276" w:lineRule="auto"/>
        <w:ind w:firstLine="709"/>
        <w:jc w:val="both"/>
        <w:rPr>
          <w:rFonts w:ascii="Tahoma" w:eastAsia="Tahoma" w:hAnsi="Tahoma" w:cs="Tahoma"/>
        </w:rPr>
      </w:pPr>
    </w:p>
    <w:p w14:paraId="4A05F09D" w14:textId="209CD852" w:rsidR="006B2272" w:rsidRPr="00FB2619" w:rsidRDefault="006B2272" w:rsidP="00FB2619">
      <w:pPr>
        <w:spacing w:line="276" w:lineRule="auto"/>
        <w:ind w:firstLine="709"/>
        <w:jc w:val="both"/>
        <w:rPr>
          <w:rFonts w:ascii="Tahoma" w:eastAsia="Tahoma" w:hAnsi="Tahoma" w:cs="Tahoma"/>
          <w:b/>
        </w:rPr>
      </w:pPr>
      <w:r w:rsidRPr="00FB2619">
        <w:rPr>
          <w:rFonts w:ascii="Tahoma" w:eastAsia="Tahoma" w:hAnsi="Tahoma" w:cs="Tahoma"/>
          <w:b/>
        </w:rPr>
        <w:t>Conclusión</w:t>
      </w:r>
    </w:p>
    <w:p w14:paraId="3C23744B" w14:textId="77777777" w:rsidR="006B2272" w:rsidRPr="00FB2619" w:rsidRDefault="006B2272" w:rsidP="00FB2619">
      <w:pPr>
        <w:spacing w:line="276" w:lineRule="auto"/>
        <w:ind w:firstLine="709"/>
        <w:jc w:val="both"/>
        <w:rPr>
          <w:rFonts w:ascii="Tahoma" w:eastAsia="Tahoma" w:hAnsi="Tahoma" w:cs="Tahoma"/>
        </w:rPr>
      </w:pPr>
    </w:p>
    <w:p w14:paraId="43E375D4" w14:textId="7C7F3332" w:rsidR="003D3408" w:rsidRPr="00FB2619" w:rsidRDefault="00A5692E" w:rsidP="00FB2619">
      <w:pPr>
        <w:spacing w:line="276" w:lineRule="auto"/>
        <w:ind w:firstLine="709"/>
        <w:jc w:val="both"/>
        <w:rPr>
          <w:rFonts w:ascii="Tahoma" w:eastAsia="Tahoma" w:hAnsi="Tahoma" w:cs="Tahoma"/>
        </w:rPr>
      </w:pPr>
      <w:r w:rsidRPr="00FB2619">
        <w:rPr>
          <w:rFonts w:ascii="Tahoma" w:eastAsia="Tahoma" w:hAnsi="Tahoma" w:cs="Tahoma"/>
        </w:rPr>
        <w:t>Como corolario de lo hasta aquí expuesto, se revocará la decisión de primer grado para, en su lugar, declarar que entre la señora Mar</w:t>
      </w:r>
      <w:r w:rsidR="007126DE" w:rsidRPr="00FB2619">
        <w:rPr>
          <w:rFonts w:ascii="Tahoma" w:eastAsia="Tahoma" w:hAnsi="Tahoma" w:cs="Tahoma"/>
        </w:rPr>
        <w:t>ía</w:t>
      </w:r>
      <w:r w:rsidRPr="00FB2619">
        <w:rPr>
          <w:rFonts w:ascii="Tahoma" w:eastAsia="Tahoma" w:hAnsi="Tahoma" w:cs="Tahoma"/>
        </w:rPr>
        <w:t xml:space="preserve"> </w:t>
      </w:r>
      <w:proofErr w:type="spellStart"/>
      <w:r w:rsidRPr="00FB2619">
        <w:rPr>
          <w:rFonts w:ascii="Tahoma" w:eastAsia="Tahoma" w:hAnsi="Tahoma" w:cs="Tahoma"/>
        </w:rPr>
        <w:t>Nicacia</w:t>
      </w:r>
      <w:proofErr w:type="spellEnd"/>
      <w:r w:rsidRPr="00FB2619">
        <w:rPr>
          <w:rFonts w:ascii="Tahoma" w:eastAsia="Tahoma" w:hAnsi="Tahoma" w:cs="Tahoma"/>
        </w:rPr>
        <w:t xml:space="preserve"> Velasco y la sociedad </w:t>
      </w:r>
      <w:proofErr w:type="spellStart"/>
      <w:r w:rsidRPr="00FB2619">
        <w:rPr>
          <w:rFonts w:ascii="Tahoma" w:eastAsia="Tahoma" w:hAnsi="Tahoma" w:cs="Tahoma"/>
        </w:rPr>
        <w:t>Agroganadera</w:t>
      </w:r>
      <w:proofErr w:type="spellEnd"/>
      <w:r w:rsidRPr="00FB2619">
        <w:rPr>
          <w:rFonts w:ascii="Tahoma" w:eastAsia="Tahoma" w:hAnsi="Tahoma" w:cs="Tahoma"/>
        </w:rPr>
        <w:t xml:space="preserve"> y Consultores Asociados SAS existió un contrato de trabajo verbal a término indefinido que se llevó a cabo entre el 1º de diciembre de 2016 y el </w:t>
      </w:r>
      <w:r w:rsidR="002B24BC" w:rsidRPr="00FB2619">
        <w:rPr>
          <w:rFonts w:ascii="Tahoma" w:eastAsia="Tahoma" w:hAnsi="Tahoma" w:cs="Tahoma"/>
        </w:rPr>
        <w:t>1°</w:t>
      </w:r>
      <w:r w:rsidRPr="00FB2619">
        <w:rPr>
          <w:rFonts w:ascii="Tahoma" w:eastAsia="Tahoma" w:hAnsi="Tahoma" w:cs="Tahoma"/>
        </w:rPr>
        <w:t xml:space="preserve"> de octubre de 2018, el cual termin</w:t>
      </w:r>
      <w:r w:rsidR="00164466" w:rsidRPr="00FB2619">
        <w:rPr>
          <w:rFonts w:ascii="Tahoma" w:eastAsia="Tahoma" w:hAnsi="Tahoma" w:cs="Tahoma"/>
        </w:rPr>
        <w:t>ó</w:t>
      </w:r>
      <w:r w:rsidRPr="00FB2619">
        <w:rPr>
          <w:rFonts w:ascii="Tahoma" w:eastAsia="Tahoma" w:hAnsi="Tahoma" w:cs="Tahoma"/>
        </w:rPr>
        <w:t xml:space="preserve"> por culpa atribuible al empleador. Como consecuencia de lo anterior, se condenará a la demandada a pagar las acreencias descritas en precedencia.</w:t>
      </w:r>
    </w:p>
    <w:p w14:paraId="02C93A75" w14:textId="7CD445BC" w:rsidR="00A5692E" w:rsidRPr="00FB2619" w:rsidRDefault="00A5692E" w:rsidP="00FB2619">
      <w:pPr>
        <w:spacing w:line="276" w:lineRule="auto"/>
        <w:ind w:firstLine="709"/>
        <w:jc w:val="both"/>
        <w:rPr>
          <w:rFonts w:ascii="Tahoma" w:eastAsia="Tahoma" w:hAnsi="Tahoma" w:cs="Tahoma"/>
        </w:rPr>
      </w:pPr>
    </w:p>
    <w:p w14:paraId="76843615" w14:textId="1AE77CCE" w:rsidR="00A5692E" w:rsidRPr="00FB2619" w:rsidRDefault="00A5692E" w:rsidP="00FB2619">
      <w:pPr>
        <w:spacing w:line="276" w:lineRule="auto"/>
        <w:ind w:firstLine="709"/>
        <w:jc w:val="both"/>
        <w:rPr>
          <w:rFonts w:ascii="Tahoma" w:eastAsia="Tahoma" w:hAnsi="Tahoma" w:cs="Tahoma"/>
        </w:rPr>
      </w:pPr>
      <w:r w:rsidRPr="00FB2619">
        <w:rPr>
          <w:rFonts w:ascii="Tahoma" w:eastAsia="Tahoma" w:hAnsi="Tahoma" w:cs="Tahoma"/>
        </w:rPr>
        <w:t xml:space="preserve">La condena en costas de primera </w:t>
      </w:r>
      <w:r w:rsidR="00E74B71" w:rsidRPr="00FB2619">
        <w:rPr>
          <w:rFonts w:ascii="Tahoma" w:eastAsia="Tahoma" w:hAnsi="Tahoma" w:cs="Tahoma"/>
        </w:rPr>
        <w:t xml:space="preserve">y segunda </w:t>
      </w:r>
      <w:r w:rsidRPr="00FB2619">
        <w:rPr>
          <w:rFonts w:ascii="Tahoma" w:eastAsia="Tahoma" w:hAnsi="Tahoma" w:cs="Tahoma"/>
        </w:rPr>
        <w:t xml:space="preserve">instancia correrá </w:t>
      </w:r>
      <w:r w:rsidR="00ED0BB2" w:rsidRPr="00FB2619">
        <w:rPr>
          <w:rFonts w:ascii="Tahoma" w:eastAsia="Tahoma" w:hAnsi="Tahoma" w:cs="Tahoma"/>
        </w:rPr>
        <w:t xml:space="preserve">en un 100% </w:t>
      </w:r>
      <w:r w:rsidRPr="00FB2619">
        <w:rPr>
          <w:rFonts w:ascii="Tahoma" w:eastAsia="Tahoma" w:hAnsi="Tahoma" w:cs="Tahoma"/>
        </w:rPr>
        <w:t xml:space="preserve">a cargo de la parte demandada, la cual será liquidada por la secretaría del juzgado de origen. </w:t>
      </w:r>
      <w:r w:rsidRPr="00FB2619">
        <w:rPr>
          <w:rFonts w:ascii="Tahoma" w:eastAsia="Tahoma" w:hAnsi="Tahoma" w:cs="Tahoma"/>
          <w:strike/>
        </w:rPr>
        <w:t>En esta instancia no se causaron por conocerse el asunto en virtud del grado jurisdiccional de consulta</w:t>
      </w:r>
      <w:r w:rsidRPr="00FB2619">
        <w:rPr>
          <w:rFonts w:ascii="Tahoma" w:eastAsia="Tahoma" w:hAnsi="Tahoma" w:cs="Tahoma"/>
        </w:rPr>
        <w:t>.</w:t>
      </w:r>
    </w:p>
    <w:p w14:paraId="02310E4E" w14:textId="77777777" w:rsidR="00F91CE1" w:rsidRPr="00FB2619" w:rsidRDefault="00F91CE1" w:rsidP="00FB2619">
      <w:pPr>
        <w:tabs>
          <w:tab w:val="left" w:pos="748"/>
        </w:tabs>
        <w:spacing w:line="276" w:lineRule="auto"/>
        <w:rPr>
          <w:rFonts w:ascii="Tahoma" w:hAnsi="Tahoma" w:cs="Tahoma"/>
          <w:bCs/>
        </w:rPr>
      </w:pPr>
    </w:p>
    <w:p w14:paraId="2EFE8115" w14:textId="77777777" w:rsidR="00F91CE1" w:rsidRPr="00FB2619" w:rsidRDefault="00F91CE1" w:rsidP="00FB2619">
      <w:pPr>
        <w:widowControl w:val="0"/>
        <w:autoSpaceDE w:val="0"/>
        <w:autoSpaceDN w:val="0"/>
        <w:adjustRightInd w:val="0"/>
        <w:spacing w:line="276" w:lineRule="auto"/>
        <w:ind w:firstLine="708"/>
        <w:jc w:val="both"/>
        <w:rPr>
          <w:rFonts w:ascii="Tahoma" w:hAnsi="Tahoma" w:cs="Tahoma"/>
        </w:rPr>
      </w:pPr>
      <w:r w:rsidRPr="00FB2619">
        <w:rPr>
          <w:rFonts w:ascii="Tahoma" w:hAnsi="Tahoma" w:cs="Tahoma"/>
        </w:rPr>
        <w:t xml:space="preserve">En mérito de lo expuesto, el </w:t>
      </w:r>
      <w:r w:rsidRPr="00FB2619">
        <w:rPr>
          <w:rFonts w:ascii="Tahoma" w:hAnsi="Tahoma" w:cs="Tahoma"/>
          <w:b/>
        </w:rPr>
        <w:t>Tribunal Superior del Distrito Judicial de Pereira (Risaralda)</w:t>
      </w:r>
      <w:r w:rsidRPr="00FB2619">
        <w:rPr>
          <w:rFonts w:ascii="Tahoma" w:hAnsi="Tahoma" w:cs="Tahoma"/>
        </w:rPr>
        <w:t xml:space="preserve">, </w:t>
      </w:r>
      <w:r w:rsidRPr="00FB2619">
        <w:rPr>
          <w:rFonts w:ascii="Tahoma" w:hAnsi="Tahoma" w:cs="Tahoma"/>
          <w:b/>
        </w:rPr>
        <w:t>Sala Laboral</w:t>
      </w:r>
      <w:r w:rsidRPr="00FB2619">
        <w:rPr>
          <w:rFonts w:ascii="Tahoma" w:hAnsi="Tahoma" w:cs="Tahoma"/>
        </w:rPr>
        <w:t>, administrando justicia en nombre de la República y por autoridad de la Ley,</w:t>
      </w:r>
    </w:p>
    <w:p w14:paraId="74AAC5B0" w14:textId="77777777" w:rsidR="00F91CE1" w:rsidRPr="00FB2619" w:rsidRDefault="00F91CE1" w:rsidP="00FB2619">
      <w:pPr>
        <w:widowControl w:val="0"/>
        <w:autoSpaceDE w:val="0"/>
        <w:autoSpaceDN w:val="0"/>
        <w:adjustRightInd w:val="0"/>
        <w:spacing w:line="276" w:lineRule="auto"/>
        <w:jc w:val="center"/>
        <w:rPr>
          <w:rFonts w:ascii="Tahoma" w:hAnsi="Tahoma" w:cs="Tahoma"/>
          <w:b/>
        </w:rPr>
      </w:pPr>
    </w:p>
    <w:p w14:paraId="566EF795" w14:textId="77777777" w:rsidR="00F91CE1" w:rsidRPr="00FB2619" w:rsidRDefault="00F91CE1" w:rsidP="00FB2619">
      <w:pPr>
        <w:widowControl w:val="0"/>
        <w:autoSpaceDE w:val="0"/>
        <w:autoSpaceDN w:val="0"/>
        <w:adjustRightInd w:val="0"/>
        <w:spacing w:line="276" w:lineRule="auto"/>
        <w:jc w:val="center"/>
        <w:rPr>
          <w:rFonts w:ascii="Tahoma" w:hAnsi="Tahoma" w:cs="Tahoma"/>
          <w:b/>
        </w:rPr>
      </w:pPr>
      <w:r w:rsidRPr="00FB2619">
        <w:rPr>
          <w:rFonts w:ascii="Tahoma" w:hAnsi="Tahoma" w:cs="Tahoma"/>
          <w:b/>
        </w:rPr>
        <w:t>R E S U E L V E:</w:t>
      </w:r>
    </w:p>
    <w:p w14:paraId="7A1CF8B3" w14:textId="77777777" w:rsidR="00F91CE1" w:rsidRPr="00FB2619" w:rsidRDefault="00F91CE1" w:rsidP="00FB2619">
      <w:pPr>
        <w:spacing w:line="276" w:lineRule="auto"/>
        <w:rPr>
          <w:rFonts w:ascii="Tahoma" w:eastAsia="Calibri" w:hAnsi="Tahoma" w:cs="Tahoma"/>
          <w:lang w:val="es-CO"/>
        </w:rPr>
      </w:pPr>
    </w:p>
    <w:p w14:paraId="447DE89B" w14:textId="30A2BFF5" w:rsidR="00F91CE1" w:rsidRPr="00FB2619" w:rsidRDefault="00576E2B" w:rsidP="00FB2619">
      <w:pPr>
        <w:spacing w:line="276" w:lineRule="auto"/>
        <w:ind w:firstLine="708"/>
        <w:jc w:val="both"/>
        <w:rPr>
          <w:rFonts w:ascii="Tahoma" w:hAnsi="Tahoma" w:cs="Tahoma"/>
          <w:bCs/>
          <w:color w:val="000000"/>
        </w:rPr>
      </w:pPr>
      <w:r w:rsidRPr="00FB2619">
        <w:rPr>
          <w:rFonts w:ascii="Tahoma" w:hAnsi="Tahoma" w:cs="Tahoma"/>
          <w:b/>
          <w:u w:val="single"/>
        </w:rPr>
        <w:t>PRIMERO</w:t>
      </w:r>
      <w:r w:rsidRPr="00FB2619">
        <w:rPr>
          <w:rFonts w:ascii="Tahoma" w:hAnsi="Tahoma" w:cs="Tahoma"/>
        </w:rPr>
        <w:t>. -</w:t>
      </w:r>
      <w:r w:rsidR="00F91CE1" w:rsidRPr="00FB2619">
        <w:rPr>
          <w:rFonts w:ascii="Tahoma" w:hAnsi="Tahoma" w:cs="Tahoma"/>
        </w:rPr>
        <w:t xml:space="preserve"> </w:t>
      </w:r>
      <w:r w:rsidR="00C2376F" w:rsidRPr="00FB2619">
        <w:rPr>
          <w:rFonts w:ascii="Tahoma" w:hAnsi="Tahoma" w:cs="Tahoma"/>
          <w:b/>
        </w:rPr>
        <w:t>REVOCAR</w:t>
      </w:r>
      <w:r w:rsidR="00F91CE1" w:rsidRPr="00FB2619">
        <w:rPr>
          <w:rFonts w:ascii="Tahoma" w:hAnsi="Tahoma" w:cs="Tahoma"/>
        </w:rPr>
        <w:t xml:space="preserve"> la sentencia proferida el 9 de septiembre de 2021 por el </w:t>
      </w:r>
      <w:r w:rsidR="00C2376F" w:rsidRPr="00FB2619">
        <w:rPr>
          <w:rFonts w:ascii="Tahoma" w:hAnsi="Tahoma" w:cs="Tahoma"/>
        </w:rPr>
        <w:t xml:space="preserve">Juzgado Quinto Laboral </w:t>
      </w:r>
      <w:r w:rsidR="00F91CE1" w:rsidRPr="00FB2619">
        <w:rPr>
          <w:rFonts w:ascii="Tahoma" w:hAnsi="Tahoma" w:cs="Tahoma"/>
        </w:rPr>
        <w:t xml:space="preserve">del </w:t>
      </w:r>
      <w:r w:rsidR="00C2376F" w:rsidRPr="00FB2619">
        <w:rPr>
          <w:rFonts w:ascii="Tahoma" w:hAnsi="Tahoma" w:cs="Tahoma"/>
        </w:rPr>
        <w:t xml:space="preserve">Circuito </w:t>
      </w:r>
      <w:r w:rsidR="00F91CE1" w:rsidRPr="00FB2619">
        <w:rPr>
          <w:rFonts w:ascii="Tahoma" w:hAnsi="Tahoma" w:cs="Tahoma"/>
        </w:rPr>
        <w:t>de Pereira</w:t>
      </w:r>
      <w:r w:rsidR="00C2376F" w:rsidRPr="00FB2619">
        <w:rPr>
          <w:rFonts w:ascii="Tahoma" w:hAnsi="Tahoma" w:cs="Tahoma"/>
        </w:rPr>
        <w:t xml:space="preserve"> </w:t>
      </w:r>
      <w:r w:rsidR="00E74B71" w:rsidRPr="00FB2619">
        <w:rPr>
          <w:rFonts w:ascii="Tahoma" w:hAnsi="Tahoma" w:cs="Tahoma"/>
        </w:rPr>
        <w:t xml:space="preserve">por las razones expuestas en la parte motiva de esta providencia, </w:t>
      </w:r>
      <w:r w:rsidR="00C2376F" w:rsidRPr="00FB2619">
        <w:rPr>
          <w:rFonts w:ascii="Tahoma" w:hAnsi="Tahoma" w:cs="Tahoma"/>
        </w:rPr>
        <w:t>y, en consecuencia,</w:t>
      </w:r>
    </w:p>
    <w:p w14:paraId="2D516CA2" w14:textId="77777777" w:rsidR="00F91CE1" w:rsidRPr="00FB2619" w:rsidRDefault="00F91CE1" w:rsidP="00FB2619">
      <w:pPr>
        <w:spacing w:line="276" w:lineRule="auto"/>
        <w:ind w:left="709"/>
        <w:rPr>
          <w:rFonts w:ascii="Tahoma" w:hAnsi="Tahoma" w:cs="Tahoma"/>
          <w:bCs/>
          <w:color w:val="000000"/>
        </w:rPr>
      </w:pPr>
    </w:p>
    <w:p w14:paraId="2786937B" w14:textId="2A8F4089" w:rsidR="00ED0BB2" w:rsidRPr="00FB2619" w:rsidRDefault="00576E2B" w:rsidP="00FB2619">
      <w:pPr>
        <w:spacing w:line="276" w:lineRule="auto"/>
        <w:ind w:firstLine="709"/>
        <w:jc w:val="both"/>
        <w:rPr>
          <w:rFonts w:ascii="Tahoma" w:eastAsia="Tahoma" w:hAnsi="Tahoma" w:cs="Tahoma"/>
        </w:rPr>
      </w:pPr>
      <w:r w:rsidRPr="00FB2619">
        <w:rPr>
          <w:rFonts w:ascii="Tahoma" w:hAnsi="Tahoma" w:cs="Tahoma"/>
          <w:b/>
          <w:bCs/>
          <w:u w:val="single"/>
        </w:rPr>
        <w:t>SEGUNDO</w:t>
      </w:r>
      <w:r w:rsidRPr="00FB2619">
        <w:rPr>
          <w:rFonts w:ascii="Tahoma" w:hAnsi="Tahoma" w:cs="Tahoma"/>
          <w:b/>
          <w:bCs/>
        </w:rPr>
        <w:t>. -</w:t>
      </w:r>
      <w:r w:rsidR="00F91CE1" w:rsidRPr="00FB2619">
        <w:rPr>
          <w:rFonts w:ascii="Tahoma" w:hAnsi="Tahoma" w:cs="Tahoma"/>
          <w:b/>
          <w:bCs/>
        </w:rPr>
        <w:t xml:space="preserve"> </w:t>
      </w:r>
      <w:r w:rsidR="00ED0BB2" w:rsidRPr="00FB2619">
        <w:rPr>
          <w:rFonts w:ascii="Tahoma" w:eastAsia="Tahoma" w:hAnsi="Tahoma" w:cs="Tahoma"/>
          <w:b/>
          <w:bCs/>
        </w:rPr>
        <w:t>DECLARAR</w:t>
      </w:r>
      <w:r w:rsidR="00ED0BB2" w:rsidRPr="00FB2619">
        <w:rPr>
          <w:rFonts w:ascii="Tahoma" w:eastAsia="Tahoma" w:hAnsi="Tahoma" w:cs="Tahoma"/>
        </w:rPr>
        <w:t xml:space="preserve"> que entre la señora </w:t>
      </w:r>
      <w:r w:rsidR="006D7E89" w:rsidRPr="00FB2619">
        <w:rPr>
          <w:rFonts w:ascii="Tahoma" w:eastAsia="Tahoma" w:hAnsi="Tahoma" w:cs="Tahoma"/>
        </w:rPr>
        <w:t>María</w:t>
      </w:r>
      <w:r w:rsidR="00ED0BB2" w:rsidRPr="00FB2619">
        <w:rPr>
          <w:rFonts w:ascii="Tahoma" w:eastAsia="Tahoma" w:hAnsi="Tahoma" w:cs="Tahoma"/>
        </w:rPr>
        <w:t xml:space="preserve"> </w:t>
      </w:r>
      <w:proofErr w:type="spellStart"/>
      <w:r w:rsidR="00ED0BB2" w:rsidRPr="00FB2619">
        <w:rPr>
          <w:rFonts w:ascii="Tahoma" w:eastAsia="Tahoma" w:hAnsi="Tahoma" w:cs="Tahoma"/>
        </w:rPr>
        <w:t>Nicacia</w:t>
      </w:r>
      <w:proofErr w:type="spellEnd"/>
      <w:r w:rsidR="00ED0BB2" w:rsidRPr="00FB2619">
        <w:rPr>
          <w:rFonts w:ascii="Tahoma" w:eastAsia="Tahoma" w:hAnsi="Tahoma" w:cs="Tahoma"/>
        </w:rPr>
        <w:t xml:space="preserve"> Velasco </w:t>
      </w:r>
      <w:r w:rsidR="006B2272" w:rsidRPr="00FB2619">
        <w:rPr>
          <w:rFonts w:ascii="Tahoma" w:eastAsia="Tahoma" w:hAnsi="Tahoma" w:cs="Tahoma"/>
        </w:rPr>
        <w:t xml:space="preserve">Caicedo </w:t>
      </w:r>
      <w:r w:rsidR="00ED0BB2" w:rsidRPr="00FB2619">
        <w:rPr>
          <w:rFonts w:ascii="Tahoma" w:eastAsia="Tahoma" w:hAnsi="Tahoma" w:cs="Tahoma"/>
        </w:rPr>
        <w:t xml:space="preserve">y la sociedad </w:t>
      </w:r>
      <w:proofErr w:type="spellStart"/>
      <w:r w:rsidR="00ED0BB2" w:rsidRPr="00FB2619">
        <w:rPr>
          <w:rFonts w:ascii="Tahoma" w:eastAsia="Tahoma" w:hAnsi="Tahoma" w:cs="Tahoma"/>
        </w:rPr>
        <w:t>Agroganadera</w:t>
      </w:r>
      <w:proofErr w:type="spellEnd"/>
      <w:r w:rsidR="00ED0BB2" w:rsidRPr="00FB2619">
        <w:rPr>
          <w:rFonts w:ascii="Tahoma" w:eastAsia="Tahoma" w:hAnsi="Tahoma" w:cs="Tahoma"/>
        </w:rPr>
        <w:t xml:space="preserve"> y Consultores Asociados SAS existió un contrato de trabajo verbal a término indefinido que se llevó a cabo entre el 1º de diciembre de 2016 y el </w:t>
      </w:r>
      <w:r w:rsidR="002B24BC" w:rsidRPr="00FB2619">
        <w:rPr>
          <w:rFonts w:ascii="Tahoma" w:eastAsia="Tahoma" w:hAnsi="Tahoma" w:cs="Tahoma"/>
        </w:rPr>
        <w:t>1°</w:t>
      </w:r>
      <w:r w:rsidR="00496CFD" w:rsidRPr="00FB2619">
        <w:rPr>
          <w:rFonts w:ascii="Tahoma" w:eastAsia="Tahoma" w:hAnsi="Tahoma" w:cs="Tahoma"/>
        </w:rPr>
        <w:t xml:space="preserve"> </w:t>
      </w:r>
      <w:r w:rsidR="00ED0BB2" w:rsidRPr="00FB2619">
        <w:rPr>
          <w:rFonts w:ascii="Tahoma" w:eastAsia="Tahoma" w:hAnsi="Tahoma" w:cs="Tahoma"/>
        </w:rPr>
        <w:t>de octubre de 2018, el cual termin</w:t>
      </w:r>
      <w:r w:rsidR="006B2272" w:rsidRPr="00FB2619">
        <w:rPr>
          <w:rFonts w:ascii="Tahoma" w:eastAsia="Tahoma" w:hAnsi="Tahoma" w:cs="Tahoma"/>
        </w:rPr>
        <w:t>ó</w:t>
      </w:r>
      <w:r w:rsidR="00ED0BB2" w:rsidRPr="00FB2619">
        <w:rPr>
          <w:rFonts w:ascii="Tahoma" w:eastAsia="Tahoma" w:hAnsi="Tahoma" w:cs="Tahoma"/>
        </w:rPr>
        <w:t xml:space="preserve"> por culpa atribuible al empleador. </w:t>
      </w:r>
    </w:p>
    <w:p w14:paraId="5C5C2552" w14:textId="3BCB5D0D" w:rsidR="00E74B71" w:rsidRPr="00FB2619" w:rsidRDefault="00E74B71" w:rsidP="00FB2619">
      <w:pPr>
        <w:spacing w:line="276" w:lineRule="auto"/>
        <w:ind w:firstLine="709"/>
        <w:jc w:val="both"/>
        <w:rPr>
          <w:rFonts w:ascii="Tahoma" w:eastAsia="Tahoma" w:hAnsi="Tahoma" w:cs="Tahoma"/>
        </w:rPr>
      </w:pPr>
    </w:p>
    <w:p w14:paraId="04B625F5" w14:textId="3A58ECF6" w:rsidR="00E74B71" w:rsidRPr="00FB2619" w:rsidRDefault="00576E2B" w:rsidP="00FB2619">
      <w:pPr>
        <w:spacing w:line="276" w:lineRule="auto"/>
        <w:ind w:firstLine="709"/>
        <w:jc w:val="both"/>
        <w:rPr>
          <w:rFonts w:ascii="Tahoma" w:eastAsia="Tahoma" w:hAnsi="Tahoma" w:cs="Tahoma"/>
        </w:rPr>
      </w:pPr>
      <w:r w:rsidRPr="00FB2619">
        <w:rPr>
          <w:rFonts w:ascii="Tahoma" w:eastAsia="Tahoma" w:hAnsi="Tahoma" w:cs="Tahoma"/>
          <w:b/>
        </w:rPr>
        <w:t>TERCERO. -</w:t>
      </w:r>
      <w:r w:rsidR="00ED0BB2" w:rsidRPr="00FB2619">
        <w:rPr>
          <w:rFonts w:ascii="Tahoma" w:eastAsia="Tahoma" w:hAnsi="Tahoma" w:cs="Tahoma"/>
          <w:b/>
        </w:rPr>
        <w:t xml:space="preserve"> </w:t>
      </w:r>
      <w:r w:rsidR="00E74B71" w:rsidRPr="00FB2619">
        <w:rPr>
          <w:rFonts w:ascii="Tahoma" w:eastAsia="Tahoma" w:hAnsi="Tahoma" w:cs="Tahoma"/>
          <w:b/>
        </w:rPr>
        <w:t xml:space="preserve">DECLARAR no probadas </w:t>
      </w:r>
      <w:r w:rsidR="00E74B71" w:rsidRPr="00FB2619">
        <w:rPr>
          <w:rFonts w:ascii="Tahoma" w:eastAsia="Tahoma" w:hAnsi="Tahoma" w:cs="Tahoma"/>
        </w:rPr>
        <w:t>las excepciones de mérito propuestas por la parte demandada.</w:t>
      </w:r>
    </w:p>
    <w:p w14:paraId="16964CB7" w14:textId="77777777" w:rsidR="00E74B71" w:rsidRPr="00FB2619" w:rsidRDefault="00E74B71" w:rsidP="00FB2619">
      <w:pPr>
        <w:spacing w:line="276" w:lineRule="auto"/>
        <w:ind w:firstLine="709"/>
        <w:jc w:val="both"/>
        <w:rPr>
          <w:rFonts w:ascii="Tahoma" w:eastAsia="Tahoma" w:hAnsi="Tahoma" w:cs="Tahoma"/>
          <w:b/>
        </w:rPr>
      </w:pPr>
    </w:p>
    <w:p w14:paraId="27C15307" w14:textId="3D733DCC" w:rsidR="00F91CE1" w:rsidRPr="00FB2619" w:rsidRDefault="00576E2B" w:rsidP="00FB2619">
      <w:pPr>
        <w:spacing w:line="276" w:lineRule="auto"/>
        <w:ind w:firstLine="709"/>
        <w:jc w:val="both"/>
        <w:rPr>
          <w:rFonts w:ascii="Tahoma" w:eastAsia="Tahoma" w:hAnsi="Tahoma" w:cs="Tahoma"/>
        </w:rPr>
      </w:pPr>
      <w:r w:rsidRPr="00FB2619">
        <w:rPr>
          <w:rFonts w:ascii="Tahoma" w:hAnsi="Tahoma" w:cs="Tahoma"/>
          <w:b/>
        </w:rPr>
        <w:t>CUARTO. -</w:t>
      </w:r>
      <w:r w:rsidR="00E74B71" w:rsidRPr="00FB2619">
        <w:rPr>
          <w:rFonts w:ascii="Tahoma" w:hAnsi="Tahoma" w:cs="Tahoma"/>
        </w:rPr>
        <w:t xml:space="preserve"> </w:t>
      </w:r>
      <w:r w:rsidR="00ED0BB2" w:rsidRPr="00FB2619">
        <w:rPr>
          <w:rFonts w:ascii="Tahoma" w:eastAsia="Tahoma" w:hAnsi="Tahoma" w:cs="Tahoma"/>
          <w:b/>
        </w:rPr>
        <w:t>CONDENAR</w:t>
      </w:r>
      <w:r w:rsidR="00ED0BB2" w:rsidRPr="00FB2619">
        <w:rPr>
          <w:rFonts w:ascii="Tahoma" w:eastAsia="Tahoma" w:hAnsi="Tahoma" w:cs="Tahoma"/>
        </w:rPr>
        <w:t xml:space="preserve"> a la sociedad </w:t>
      </w:r>
      <w:proofErr w:type="spellStart"/>
      <w:r w:rsidR="00ED0BB2" w:rsidRPr="00FB2619">
        <w:rPr>
          <w:rFonts w:ascii="Tahoma" w:eastAsia="Tahoma" w:hAnsi="Tahoma" w:cs="Tahoma"/>
        </w:rPr>
        <w:t>Agroganadera</w:t>
      </w:r>
      <w:proofErr w:type="spellEnd"/>
      <w:r w:rsidR="00ED0BB2" w:rsidRPr="00FB2619">
        <w:rPr>
          <w:rFonts w:ascii="Tahoma" w:eastAsia="Tahoma" w:hAnsi="Tahoma" w:cs="Tahoma"/>
        </w:rPr>
        <w:t xml:space="preserve"> y Consultores Asociados SAS a cancelar a la señora </w:t>
      </w:r>
      <w:r w:rsidR="000C6721" w:rsidRPr="00FB2619">
        <w:rPr>
          <w:rFonts w:ascii="Tahoma" w:eastAsia="Tahoma" w:hAnsi="Tahoma" w:cs="Tahoma"/>
        </w:rPr>
        <w:t>María</w:t>
      </w:r>
      <w:r w:rsidR="00ED0BB2" w:rsidRPr="00FB2619">
        <w:rPr>
          <w:rFonts w:ascii="Tahoma" w:eastAsia="Tahoma" w:hAnsi="Tahoma" w:cs="Tahoma"/>
        </w:rPr>
        <w:t xml:space="preserve"> </w:t>
      </w:r>
      <w:proofErr w:type="spellStart"/>
      <w:r w:rsidR="00ED0BB2" w:rsidRPr="00FB2619">
        <w:rPr>
          <w:rFonts w:ascii="Tahoma" w:eastAsia="Tahoma" w:hAnsi="Tahoma" w:cs="Tahoma"/>
        </w:rPr>
        <w:t>Nicacia</w:t>
      </w:r>
      <w:proofErr w:type="spellEnd"/>
      <w:r w:rsidR="00ED0BB2" w:rsidRPr="00FB2619">
        <w:rPr>
          <w:rFonts w:ascii="Tahoma" w:eastAsia="Tahoma" w:hAnsi="Tahoma" w:cs="Tahoma"/>
        </w:rPr>
        <w:t xml:space="preserve"> Velasco Caicedo las siguientes acreencias laborales, según quedó detallado en la parte motiva de esta providencia:</w:t>
      </w:r>
    </w:p>
    <w:p w14:paraId="78793026" w14:textId="11681FE7" w:rsidR="00ED0BB2" w:rsidRPr="00FB2619" w:rsidRDefault="00ED0BB2" w:rsidP="00FB2619">
      <w:pPr>
        <w:spacing w:line="276" w:lineRule="auto"/>
        <w:ind w:firstLine="709"/>
        <w:jc w:val="both"/>
        <w:rPr>
          <w:rFonts w:ascii="Tahoma" w:hAnsi="Tahoma" w:cs="Tahoma"/>
        </w:rPr>
      </w:pPr>
    </w:p>
    <w:p w14:paraId="38D3DCA3" w14:textId="11DD79DE" w:rsidR="00576E2B" w:rsidRDefault="78342D03" w:rsidP="00576E2B">
      <w:pPr>
        <w:spacing w:line="276" w:lineRule="auto"/>
        <w:ind w:firstLine="709"/>
        <w:jc w:val="both"/>
        <w:rPr>
          <w:rFonts w:ascii="Tahoma" w:eastAsia="Tahoma" w:hAnsi="Tahoma" w:cs="Tahoma"/>
        </w:rPr>
      </w:pPr>
      <w:r w:rsidRPr="00FB2619">
        <w:rPr>
          <w:rFonts w:ascii="Tahoma" w:eastAsia="Tahoma" w:hAnsi="Tahoma" w:cs="Tahoma"/>
        </w:rPr>
        <w:t xml:space="preserve">Nivelación </w:t>
      </w:r>
      <w:r w:rsidR="32E2764C" w:rsidRPr="00FB2619">
        <w:rPr>
          <w:rFonts w:ascii="Tahoma" w:eastAsia="Tahoma" w:hAnsi="Tahoma" w:cs="Tahoma"/>
        </w:rPr>
        <w:t>salarial</w:t>
      </w:r>
      <w:r w:rsidRPr="00FB2619">
        <w:rPr>
          <w:rFonts w:ascii="Tahoma" w:eastAsia="Tahoma" w:hAnsi="Tahoma" w:cs="Tahoma"/>
        </w:rPr>
        <w:t xml:space="preserve">: </w:t>
      </w:r>
      <w:r w:rsidR="006B2272" w:rsidRPr="00FB2619">
        <w:rPr>
          <w:rFonts w:ascii="Tahoma" w:hAnsi="Tahoma" w:cs="Tahoma"/>
        </w:rPr>
        <w:tab/>
      </w:r>
      <w:r w:rsidR="00576E2B">
        <w:rPr>
          <w:rFonts w:ascii="Tahoma" w:hAnsi="Tahoma" w:cs="Tahoma"/>
        </w:rPr>
        <w:tab/>
      </w:r>
      <w:r w:rsidR="006B2272" w:rsidRPr="00FB2619">
        <w:rPr>
          <w:rFonts w:ascii="Tahoma" w:hAnsi="Tahoma" w:cs="Tahoma"/>
        </w:rPr>
        <w:tab/>
      </w:r>
      <w:r w:rsidR="006B2272" w:rsidRPr="00FB2619">
        <w:rPr>
          <w:rFonts w:ascii="Tahoma" w:hAnsi="Tahoma" w:cs="Tahoma"/>
        </w:rPr>
        <w:tab/>
      </w:r>
      <w:r w:rsidR="006B2272" w:rsidRPr="00FB2619">
        <w:rPr>
          <w:rFonts w:ascii="Tahoma" w:hAnsi="Tahoma" w:cs="Tahoma"/>
        </w:rPr>
        <w:tab/>
      </w:r>
      <w:r w:rsidR="006B2272" w:rsidRPr="00FB2619">
        <w:rPr>
          <w:rFonts w:ascii="Tahoma" w:hAnsi="Tahoma" w:cs="Tahoma"/>
        </w:rPr>
        <w:tab/>
      </w:r>
      <w:r w:rsidR="006B2272" w:rsidRPr="00FB2619">
        <w:rPr>
          <w:rFonts w:ascii="Tahoma" w:hAnsi="Tahoma" w:cs="Tahoma"/>
        </w:rPr>
        <w:tab/>
      </w:r>
      <w:r w:rsidRPr="00FB2619">
        <w:rPr>
          <w:rFonts w:ascii="Tahoma" w:eastAsia="Tahoma" w:hAnsi="Tahoma" w:cs="Tahoma"/>
        </w:rPr>
        <w:t>$</w:t>
      </w:r>
      <w:r w:rsidR="00C22409">
        <w:rPr>
          <w:rFonts w:ascii="Tahoma" w:eastAsia="Tahoma" w:hAnsi="Tahoma" w:cs="Tahoma"/>
        </w:rPr>
        <w:t xml:space="preserve"> </w:t>
      </w:r>
      <w:r w:rsidR="32E2764C" w:rsidRPr="00FB2619">
        <w:rPr>
          <w:rFonts w:ascii="Tahoma" w:eastAsia="Tahoma" w:hAnsi="Tahoma" w:cs="Tahoma"/>
        </w:rPr>
        <w:t>10.</w:t>
      </w:r>
      <w:r w:rsidR="003F7444" w:rsidRPr="00FB2619">
        <w:rPr>
          <w:rFonts w:ascii="Tahoma" w:eastAsia="Tahoma" w:hAnsi="Tahoma" w:cs="Tahoma"/>
        </w:rPr>
        <w:t>124</w:t>
      </w:r>
      <w:r w:rsidR="32E2764C" w:rsidRPr="00FB2619">
        <w:rPr>
          <w:rFonts w:ascii="Tahoma" w:eastAsia="Tahoma" w:hAnsi="Tahoma" w:cs="Tahoma"/>
        </w:rPr>
        <w:t>.</w:t>
      </w:r>
      <w:r w:rsidR="003F7444" w:rsidRPr="00FB2619">
        <w:rPr>
          <w:rFonts w:ascii="Tahoma" w:eastAsia="Tahoma" w:hAnsi="Tahoma" w:cs="Tahoma"/>
        </w:rPr>
        <w:t>674</w:t>
      </w:r>
    </w:p>
    <w:p w14:paraId="79C946E2" w14:textId="7898ECBF" w:rsidR="0017181D" w:rsidRPr="00576E2B" w:rsidRDefault="006B2272" w:rsidP="00576E2B">
      <w:pPr>
        <w:spacing w:line="276" w:lineRule="auto"/>
        <w:ind w:firstLine="709"/>
        <w:jc w:val="both"/>
        <w:rPr>
          <w:rFonts w:ascii="Tahoma" w:eastAsia="Tahoma" w:hAnsi="Tahoma" w:cs="Tahoma"/>
        </w:rPr>
      </w:pPr>
      <w:r w:rsidRPr="00FB2619">
        <w:rPr>
          <w:rFonts w:ascii="Tahoma" w:eastAsia="Tahoma" w:hAnsi="Tahoma" w:cs="Tahoma"/>
        </w:rPr>
        <w:t xml:space="preserve">Prestaciones </w:t>
      </w:r>
      <w:r w:rsidR="00ED0BB2" w:rsidRPr="00FB2619">
        <w:rPr>
          <w:rFonts w:ascii="Tahoma" w:eastAsia="Tahoma" w:hAnsi="Tahoma" w:cs="Tahoma"/>
        </w:rPr>
        <w:t>sociales y compensación de vacaciones</w:t>
      </w:r>
      <w:r w:rsidRPr="00FB2619">
        <w:rPr>
          <w:rFonts w:ascii="Tahoma" w:eastAsia="Tahoma" w:hAnsi="Tahoma" w:cs="Tahoma"/>
        </w:rPr>
        <w:t>:</w:t>
      </w:r>
      <w:r w:rsidR="0017181D" w:rsidRPr="00FB2619">
        <w:rPr>
          <w:rFonts w:ascii="Tahoma" w:eastAsia="Tahoma" w:hAnsi="Tahoma" w:cs="Tahoma"/>
        </w:rPr>
        <w:tab/>
      </w:r>
      <w:r w:rsidR="0017181D" w:rsidRPr="00FB2619">
        <w:rPr>
          <w:rFonts w:ascii="Tahoma" w:eastAsia="Tahoma" w:hAnsi="Tahoma" w:cs="Tahoma"/>
        </w:rPr>
        <w:tab/>
      </w:r>
      <w:r w:rsidR="00ED0BB2" w:rsidRPr="00FB2619">
        <w:rPr>
          <w:rFonts w:ascii="Tahoma" w:eastAsia="Tahoma" w:hAnsi="Tahoma" w:cs="Tahoma"/>
        </w:rPr>
        <w:t>$</w:t>
      </w:r>
      <w:r w:rsidR="00C22409">
        <w:rPr>
          <w:rFonts w:ascii="Tahoma" w:eastAsia="Tahoma" w:hAnsi="Tahoma" w:cs="Tahoma"/>
        </w:rPr>
        <w:t xml:space="preserve">  </w:t>
      </w:r>
      <w:r w:rsidR="0017181D" w:rsidRPr="00FB2619">
        <w:rPr>
          <w:rFonts w:ascii="Tahoma" w:eastAsia="Tahoma" w:hAnsi="Tahoma" w:cs="Tahoma"/>
        </w:rPr>
        <w:t xml:space="preserve"> </w:t>
      </w:r>
      <w:r w:rsidR="00ED0BB2" w:rsidRPr="00FB2619">
        <w:rPr>
          <w:rFonts w:ascii="Tahoma" w:eastAsia="Tahoma" w:hAnsi="Tahoma" w:cs="Tahoma"/>
        </w:rPr>
        <w:t>3.</w:t>
      </w:r>
      <w:r w:rsidR="00496CFD" w:rsidRPr="00FB2619">
        <w:rPr>
          <w:rFonts w:ascii="Tahoma" w:eastAsia="Tahoma" w:hAnsi="Tahoma" w:cs="Tahoma"/>
        </w:rPr>
        <w:t>600</w:t>
      </w:r>
      <w:r w:rsidR="00ED0BB2" w:rsidRPr="00FB2619">
        <w:rPr>
          <w:rFonts w:ascii="Tahoma" w:eastAsia="Tahoma" w:hAnsi="Tahoma" w:cs="Tahoma"/>
        </w:rPr>
        <w:t>.</w:t>
      </w:r>
      <w:r w:rsidR="00496CFD" w:rsidRPr="00FB2619">
        <w:rPr>
          <w:rFonts w:ascii="Tahoma" w:eastAsia="Tahoma" w:hAnsi="Tahoma" w:cs="Tahoma"/>
        </w:rPr>
        <w:t>409</w:t>
      </w:r>
    </w:p>
    <w:p w14:paraId="35CCE8E7" w14:textId="1DBF56F2" w:rsidR="00F91CE1" w:rsidRPr="00FB2619" w:rsidRDefault="006B2272" w:rsidP="00FB2619">
      <w:pPr>
        <w:spacing w:line="276" w:lineRule="auto"/>
        <w:ind w:firstLine="709"/>
        <w:rPr>
          <w:rFonts w:ascii="Tahoma" w:hAnsi="Tahoma" w:cs="Tahoma"/>
        </w:rPr>
      </w:pPr>
      <w:r w:rsidRPr="00FB2619">
        <w:rPr>
          <w:rFonts w:ascii="Tahoma" w:eastAsia="Tahoma" w:hAnsi="Tahoma" w:cs="Tahoma"/>
        </w:rPr>
        <w:t>Indemnización art. 64 CST</w:t>
      </w:r>
      <w:r w:rsidR="0017181D" w:rsidRPr="00FB2619">
        <w:rPr>
          <w:rFonts w:ascii="Tahoma" w:eastAsia="Tahoma" w:hAnsi="Tahoma" w:cs="Tahoma"/>
        </w:rPr>
        <w:t>:</w:t>
      </w:r>
      <w:r w:rsidR="0017181D" w:rsidRPr="00FB2619">
        <w:rPr>
          <w:rFonts w:ascii="Tahoma" w:eastAsia="Tahoma" w:hAnsi="Tahoma" w:cs="Tahoma"/>
        </w:rPr>
        <w:tab/>
      </w:r>
      <w:r w:rsidR="0017181D" w:rsidRPr="00FB2619">
        <w:rPr>
          <w:rFonts w:ascii="Tahoma" w:eastAsia="Tahoma" w:hAnsi="Tahoma" w:cs="Tahoma"/>
        </w:rPr>
        <w:tab/>
      </w:r>
      <w:r w:rsidR="0017181D" w:rsidRPr="00FB2619">
        <w:rPr>
          <w:rFonts w:ascii="Tahoma" w:eastAsia="Tahoma" w:hAnsi="Tahoma" w:cs="Tahoma"/>
        </w:rPr>
        <w:tab/>
      </w:r>
      <w:r w:rsidR="0017181D" w:rsidRPr="00FB2619">
        <w:rPr>
          <w:rFonts w:ascii="Tahoma" w:eastAsia="Tahoma" w:hAnsi="Tahoma" w:cs="Tahoma"/>
        </w:rPr>
        <w:tab/>
      </w:r>
      <w:r w:rsidR="0017181D" w:rsidRPr="00FB2619">
        <w:rPr>
          <w:rFonts w:ascii="Tahoma" w:eastAsia="Tahoma" w:hAnsi="Tahoma" w:cs="Tahoma"/>
        </w:rPr>
        <w:tab/>
      </w:r>
      <w:r w:rsidR="00ED0BB2" w:rsidRPr="00FB2619">
        <w:rPr>
          <w:rFonts w:ascii="Tahoma" w:eastAsia="Tahoma" w:hAnsi="Tahoma" w:cs="Tahoma"/>
        </w:rPr>
        <w:t>$</w:t>
      </w:r>
      <w:r w:rsidR="0017181D" w:rsidRPr="00FB2619">
        <w:rPr>
          <w:rFonts w:ascii="Tahoma" w:eastAsia="Tahoma" w:hAnsi="Tahoma" w:cs="Tahoma"/>
        </w:rPr>
        <w:t xml:space="preserve"> </w:t>
      </w:r>
      <w:r w:rsidR="00C22409">
        <w:rPr>
          <w:rFonts w:ascii="Tahoma" w:eastAsia="Tahoma" w:hAnsi="Tahoma" w:cs="Tahoma"/>
        </w:rPr>
        <w:t xml:space="preserve">  </w:t>
      </w:r>
      <w:r w:rsidR="00ED0BB2" w:rsidRPr="00FB2619">
        <w:rPr>
          <w:rFonts w:ascii="Tahoma" w:eastAsia="Tahoma" w:hAnsi="Tahoma" w:cs="Tahoma"/>
        </w:rPr>
        <w:t>1.</w:t>
      </w:r>
      <w:r w:rsidR="00496CFD" w:rsidRPr="00FB2619">
        <w:rPr>
          <w:rFonts w:ascii="Tahoma" w:eastAsia="Tahoma" w:hAnsi="Tahoma" w:cs="Tahoma"/>
        </w:rPr>
        <w:t>173</w:t>
      </w:r>
      <w:r w:rsidR="00ED0BB2" w:rsidRPr="00FB2619">
        <w:rPr>
          <w:rFonts w:ascii="Tahoma" w:eastAsia="Tahoma" w:hAnsi="Tahoma" w:cs="Tahoma"/>
        </w:rPr>
        <w:t>.</w:t>
      </w:r>
      <w:r w:rsidR="00496CFD" w:rsidRPr="00FB2619">
        <w:rPr>
          <w:rFonts w:ascii="Tahoma" w:eastAsia="Tahoma" w:hAnsi="Tahoma" w:cs="Tahoma"/>
        </w:rPr>
        <w:t>310</w:t>
      </w:r>
    </w:p>
    <w:p w14:paraId="2DCA20B5" w14:textId="77777777" w:rsidR="00496CFD" w:rsidRPr="00FB2619" w:rsidRDefault="00496CFD" w:rsidP="00FB2619">
      <w:pPr>
        <w:spacing w:line="276" w:lineRule="auto"/>
        <w:ind w:firstLine="709"/>
        <w:jc w:val="both"/>
        <w:rPr>
          <w:rFonts w:ascii="Tahoma" w:hAnsi="Tahoma" w:cs="Tahoma"/>
          <w:b/>
        </w:rPr>
      </w:pPr>
    </w:p>
    <w:p w14:paraId="3D5FE044" w14:textId="69433ECB" w:rsidR="00ED0BB2" w:rsidRPr="00FB2619" w:rsidRDefault="00576E2B" w:rsidP="00FB2619">
      <w:pPr>
        <w:spacing w:line="276" w:lineRule="auto"/>
        <w:ind w:firstLine="709"/>
        <w:jc w:val="both"/>
        <w:rPr>
          <w:rFonts w:ascii="Tahoma" w:eastAsia="Tahoma" w:hAnsi="Tahoma" w:cs="Tahoma"/>
        </w:rPr>
      </w:pPr>
      <w:r w:rsidRPr="00FB2619">
        <w:rPr>
          <w:rFonts w:ascii="Tahoma" w:hAnsi="Tahoma" w:cs="Tahoma"/>
          <w:b/>
        </w:rPr>
        <w:t>QUINTO</w:t>
      </w:r>
      <w:r w:rsidRPr="00FB2619">
        <w:rPr>
          <w:rFonts w:ascii="Tahoma" w:hAnsi="Tahoma" w:cs="Tahoma"/>
        </w:rPr>
        <w:t>. -</w:t>
      </w:r>
      <w:r w:rsidR="00E74B71" w:rsidRPr="00FB2619">
        <w:rPr>
          <w:rFonts w:ascii="Tahoma" w:hAnsi="Tahoma" w:cs="Tahoma"/>
        </w:rPr>
        <w:t xml:space="preserve"> </w:t>
      </w:r>
      <w:r w:rsidR="006B2272" w:rsidRPr="00FB2619">
        <w:rPr>
          <w:rFonts w:ascii="Tahoma" w:hAnsi="Tahoma" w:cs="Tahoma"/>
          <w:b/>
        </w:rPr>
        <w:t>CONDENAR</w:t>
      </w:r>
      <w:r w:rsidR="006B2272" w:rsidRPr="00FB2619">
        <w:rPr>
          <w:rFonts w:ascii="Tahoma" w:hAnsi="Tahoma" w:cs="Tahoma"/>
        </w:rPr>
        <w:t xml:space="preserve"> </w:t>
      </w:r>
      <w:r w:rsidR="00ED0BB2" w:rsidRPr="00FB2619">
        <w:rPr>
          <w:rFonts w:ascii="Tahoma" w:hAnsi="Tahoma" w:cs="Tahoma"/>
        </w:rPr>
        <w:t xml:space="preserve">a </w:t>
      </w:r>
      <w:r w:rsidR="00ED0BB2" w:rsidRPr="00FB2619">
        <w:rPr>
          <w:rFonts w:ascii="Tahoma" w:eastAsia="Tahoma" w:hAnsi="Tahoma" w:cs="Tahoma"/>
        </w:rPr>
        <w:t xml:space="preserve">la sociedad </w:t>
      </w:r>
      <w:proofErr w:type="spellStart"/>
      <w:r w:rsidR="00ED0BB2" w:rsidRPr="00FB2619">
        <w:rPr>
          <w:rFonts w:ascii="Tahoma" w:eastAsia="Tahoma" w:hAnsi="Tahoma" w:cs="Tahoma"/>
        </w:rPr>
        <w:t>Agroganadera</w:t>
      </w:r>
      <w:proofErr w:type="spellEnd"/>
      <w:r w:rsidR="00ED0BB2" w:rsidRPr="00FB2619">
        <w:rPr>
          <w:rFonts w:ascii="Tahoma" w:eastAsia="Tahoma" w:hAnsi="Tahoma" w:cs="Tahoma"/>
        </w:rPr>
        <w:t xml:space="preserve"> y Consultores Asociados SAS a cancelar en el fondo </w:t>
      </w:r>
      <w:r w:rsidR="006B2272" w:rsidRPr="00FB2619">
        <w:rPr>
          <w:rFonts w:ascii="Tahoma" w:eastAsia="Tahoma" w:hAnsi="Tahoma" w:cs="Tahoma"/>
        </w:rPr>
        <w:t xml:space="preserve">de pensiones </w:t>
      </w:r>
      <w:r w:rsidR="00ED0BB2" w:rsidRPr="00FB2619">
        <w:rPr>
          <w:rFonts w:ascii="Tahoma" w:eastAsia="Tahoma" w:hAnsi="Tahoma" w:cs="Tahoma"/>
        </w:rPr>
        <w:t>que escoja la demandante, en caso de no estar afiliad</w:t>
      </w:r>
      <w:r w:rsidR="006B2272" w:rsidRPr="00FB2619">
        <w:rPr>
          <w:rFonts w:ascii="Tahoma" w:eastAsia="Tahoma" w:hAnsi="Tahoma" w:cs="Tahoma"/>
        </w:rPr>
        <w:t>a</w:t>
      </w:r>
      <w:r w:rsidR="00ED0BB2" w:rsidRPr="00FB2619">
        <w:rPr>
          <w:rFonts w:ascii="Tahoma" w:eastAsia="Tahoma" w:hAnsi="Tahoma" w:cs="Tahoma"/>
        </w:rPr>
        <w:t xml:space="preserve"> a uno, los aportes correspondientes a pensión por el periodo comprendido entre el 1º de diciembre de 2016 y el </w:t>
      </w:r>
      <w:r w:rsidR="00496CFD" w:rsidRPr="00FB2619">
        <w:rPr>
          <w:rFonts w:ascii="Tahoma" w:eastAsia="Tahoma" w:hAnsi="Tahoma" w:cs="Tahoma"/>
        </w:rPr>
        <w:t xml:space="preserve">1º </w:t>
      </w:r>
      <w:r w:rsidR="00ED0BB2" w:rsidRPr="00FB2619">
        <w:rPr>
          <w:rFonts w:ascii="Tahoma" w:eastAsia="Tahoma" w:hAnsi="Tahoma" w:cs="Tahoma"/>
        </w:rPr>
        <w:t>de octubre de 2018.</w:t>
      </w:r>
    </w:p>
    <w:p w14:paraId="123AD877" w14:textId="73B7C9CA" w:rsidR="00ED0BB2" w:rsidRPr="00FB2619" w:rsidRDefault="00ED0BB2" w:rsidP="00FB2619">
      <w:pPr>
        <w:tabs>
          <w:tab w:val="left" w:pos="748"/>
        </w:tabs>
        <w:spacing w:line="276" w:lineRule="auto"/>
        <w:rPr>
          <w:rFonts w:ascii="Tahoma" w:hAnsi="Tahoma" w:cs="Tahoma"/>
        </w:rPr>
      </w:pPr>
    </w:p>
    <w:p w14:paraId="6CC54770" w14:textId="3C022A90" w:rsidR="00ED0BB2" w:rsidRPr="00FB2619" w:rsidRDefault="00ED0BB2" w:rsidP="00FB2619">
      <w:pPr>
        <w:tabs>
          <w:tab w:val="left" w:pos="748"/>
        </w:tabs>
        <w:spacing w:line="276" w:lineRule="auto"/>
        <w:rPr>
          <w:rFonts w:ascii="Tahoma" w:hAnsi="Tahoma" w:cs="Tahoma"/>
        </w:rPr>
      </w:pPr>
      <w:r w:rsidRPr="00FB2619">
        <w:rPr>
          <w:rFonts w:ascii="Tahoma" w:hAnsi="Tahoma" w:cs="Tahoma"/>
        </w:rPr>
        <w:tab/>
      </w:r>
      <w:r w:rsidR="00576E2B" w:rsidRPr="00FB2619">
        <w:rPr>
          <w:rFonts w:ascii="Tahoma" w:hAnsi="Tahoma" w:cs="Tahoma"/>
          <w:b/>
          <w:bCs/>
        </w:rPr>
        <w:t>SEXTO. -</w:t>
      </w:r>
      <w:r w:rsidR="00E74B71" w:rsidRPr="00FB2619">
        <w:rPr>
          <w:rFonts w:ascii="Tahoma" w:hAnsi="Tahoma" w:cs="Tahoma"/>
        </w:rPr>
        <w:t xml:space="preserve"> </w:t>
      </w:r>
      <w:r w:rsidR="006B2272" w:rsidRPr="00FB2619">
        <w:rPr>
          <w:rFonts w:ascii="Tahoma" w:hAnsi="Tahoma" w:cs="Tahoma"/>
          <w:b/>
        </w:rPr>
        <w:t>NEGAR</w:t>
      </w:r>
      <w:r w:rsidR="006B2272" w:rsidRPr="00FB2619">
        <w:rPr>
          <w:rFonts w:ascii="Tahoma" w:hAnsi="Tahoma" w:cs="Tahoma"/>
        </w:rPr>
        <w:t xml:space="preserve"> </w:t>
      </w:r>
      <w:r w:rsidRPr="00FB2619">
        <w:rPr>
          <w:rFonts w:ascii="Tahoma" w:hAnsi="Tahoma" w:cs="Tahoma"/>
        </w:rPr>
        <w:t>las demás pretensiones de la demanda.</w:t>
      </w:r>
    </w:p>
    <w:p w14:paraId="5E2B26F1" w14:textId="3881E0D0" w:rsidR="00ED0BB2" w:rsidRPr="00FB2619" w:rsidRDefault="00ED0BB2" w:rsidP="00FB2619">
      <w:pPr>
        <w:tabs>
          <w:tab w:val="left" w:pos="748"/>
        </w:tabs>
        <w:spacing w:line="276" w:lineRule="auto"/>
        <w:rPr>
          <w:rFonts w:ascii="Tahoma" w:hAnsi="Tahoma" w:cs="Tahoma"/>
        </w:rPr>
      </w:pPr>
    </w:p>
    <w:p w14:paraId="699A6FAA" w14:textId="7406C32E" w:rsidR="00ED0BB2" w:rsidRPr="00FB2619" w:rsidRDefault="00ED0BB2" w:rsidP="00FB2619">
      <w:pPr>
        <w:tabs>
          <w:tab w:val="left" w:pos="748"/>
        </w:tabs>
        <w:spacing w:line="276" w:lineRule="auto"/>
        <w:rPr>
          <w:rFonts w:ascii="Tahoma" w:eastAsia="Tahoma" w:hAnsi="Tahoma" w:cs="Tahoma"/>
        </w:rPr>
      </w:pPr>
      <w:r w:rsidRPr="00FB2619">
        <w:rPr>
          <w:rFonts w:ascii="Tahoma" w:hAnsi="Tahoma" w:cs="Tahoma"/>
        </w:rPr>
        <w:tab/>
      </w:r>
      <w:r w:rsidR="00576E2B" w:rsidRPr="00FB2619">
        <w:rPr>
          <w:rFonts w:ascii="Tahoma" w:eastAsia="Tahoma" w:hAnsi="Tahoma" w:cs="Tahoma"/>
          <w:b/>
          <w:bCs/>
        </w:rPr>
        <w:t>SÉPTIMO. -</w:t>
      </w:r>
      <w:r w:rsidR="00E74B71" w:rsidRPr="00FB2619">
        <w:rPr>
          <w:rFonts w:ascii="Tahoma" w:eastAsia="Tahoma" w:hAnsi="Tahoma" w:cs="Tahoma"/>
          <w:b/>
          <w:bCs/>
        </w:rPr>
        <w:t xml:space="preserve"> </w:t>
      </w:r>
      <w:r w:rsidR="006B2272" w:rsidRPr="00FB2619">
        <w:rPr>
          <w:rFonts w:ascii="Tahoma" w:eastAsia="Tahoma" w:hAnsi="Tahoma" w:cs="Tahoma"/>
          <w:b/>
          <w:bCs/>
        </w:rPr>
        <w:t>COSTAS</w:t>
      </w:r>
      <w:r w:rsidR="006B2272" w:rsidRPr="00FB2619">
        <w:rPr>
          <w:rFonts w:ascii="Tahoma" w:eastAsia="Tahoma" w:hAnsi="Tahoma" w:cs="Tahoma"/>
        </w:rPr>
        <w:t xml:space="preserve"> </w:t>
      </w:r>
      <w:r w:rsidRPr="00FB2619">
        <w:rPr>
          <w:rFonts w:ascii="Tahoma" w:eastAsia="Tahoma" w:hAnsi="Tahoma" w:cs="Tahoma"/>
        </w:rPr>
        <w:t xml:space="preserve">de primera </w:t>
      </w:r>
      <w:r w:rsidR="00E74B71" w:rsidRPr="00FB2619">
        <w:rPr>
          <w:rFonts w:ascii="Tahoma" w:eastAsia="Tahoma" w:hAnsi="Tahoma" w:cs="Tahoma"/>
        </w:rPr>
        <w:t xml:space="preserve">y segunda </w:t>
      </w:r>
      <w:r w:rsidRPr="00FB2619">
        <w:rPr>
          <w:rFonts w:ascii="Tahoma" w:eastAsia="Tahoma" w:hAnsi="Tahoma" w:cs="Tahoma"/>
        </w:rPr>
        <w:t>instancia correrá en un 100% a cargo de la parte demandada, la cual será liquidada por la secretaría del juzgado de origen.</w:t>
      </w:r>
    </w:p>
    <w:p w14:paraId="2BEB5FDF" w14:textId="77777777" w:rsidR="00ED0BB2" w:rsidRPr="00FB2619" w:rsidRDefault="00ED0BB2" w:rsidP="00FB2619">
      <w:pPr>
        <w:tabs>
          <w:tab w:val="left" w:pos="748"/>
        </w:tabs>
        <w:spacing w:line="276" w:lineRule="auto"/>
        <w:rPr>
          <w:rFonts w:ascii="Tahoma" w:hAnsi="Tahoma" w:cs="Tahoma"/>
        </w:rPr>
      </w:pPr>
    </w:p>
    <w:p w14:paraId="110FAB9B" w14:textId="77777777" w:rsidR="00F91CE1" w:rsidRPr="00FB2619" w:rsidRDefault="00F91CE1" w:rsidP="00FB2619">
      <w:pPr>
        <w:widowControl w:val="0"/>
        <w:autoSpaceDE w:val="0"/>
        <w:autoSpaceDN w:val="0"/>
        <w:adjustRightInd w:val="0"/>
        <w:spacing w:line="276" w:lineRule="auto"/>
        <w:contextualSpacing/>
        <w:rPr>
          <w:rFonts w:ascii="Tahoma" w:hAnsi="Tahoma" w:cs="Tahoma"/>
          <w:b/>
          <w:bCs/>
        </w:rPr>
      </w:pPr>
      <w:r w:rsidRPr="00FB2619">
        <w:rPr>
          <w:rFonts w:ascii="Tahoma" w:hAnsi="Tahoma" w:cs="Tahoma"/>
          <w:b/>
          <w:bCs/>
        </w:rPr>
        <w:t>Notifíquese y cúmplase.</w:t>
      </w:r>
    </w:p>
    <w:p w14:paraId="213709F0" w14:textId="77777777" w:rsidR="00F91CE1" w:rsidRPr="00FB2619" w:rsidRDefault="00F91CE1" w:rsidP="00FB2619">
      <w:pPr>
        <w:widowControl w:val="0"/>
        <w:autoSpaceDE w:val="0"/>
        <w:autoSpaceDN w:val="0"/>
        <w:adjustRightInd w:val="0"/>
        <w:spacing w:line="276" w:lineRule="auto"/>
        <w:contextualSpacing/>
        <w:rPr>
          <w:rFonts w:ascii="Tahoma" w:hAnsi="Tahoma" w:cs="Tahoma"/>
        </w:rPr>
      </w:pPr>
    </w:p>
    <w:p w14:paraId="21DE0882" w14:textId="77777777" w:rsidR="00FB2619" w:rsidRPr="00081907" w:rsidRDefault="00FB2619" w:rsidP="00FB2619">
      <w:pPr>
        <w:widowControl w:val="0"/>
        <w:autoSpaceDE w:val="0"/>
        <w:autoSpaceDN w:val="0"/>
        <w:adjustRightInd w:val="0"/>
        <w:spacing w:line="276" w:lineRule="auto"/>
        <w:jc w:val="both"/>
        <w:rPr>
          <w:rFonts w:ascii="Tahoma" w:hAnsi="Tahoma" w:cs="Tahoma"/>
        </w:rPr>
      </w:pPr>
      <w:r w:rsidRPr="00081907">
        <w:rPr>
          <w:rFonts w:ascii="Tahoma" w:hAnsi="Tahoma" w:cs="Tahoma"/>
        </w:rPr>
        <w:tab/>
        <w:t>La Magistrada ponente,</w:t>
      </w:r>
    </w:p>
    <w:p w14:paraId="5DF9308D" w14:textId="77777777" w:rsidR="00FB2619" w:rsidRPr="00081907" w:rsidRDefault="00FB2619" w:rsidP="00FB2619">
      <w:pPr>
        <w:spacing w:line="276" w:lineRule="auto"/>
        <w:rPr>
          <w:rFonts w:ascii="Tahoma" w:hAnsi="Tahoma" w:cs="Tahoma"/>
        </w:rPr>
      </w:pPr>
    </w:p>
    <w:p w14:paraId="3BC87C72" w14:textId="77777777" w:rsidR="00FB2619" w:rsidRPr="00081907" w:rsidRDefault="00FB2619" w:rsidP="00FB2619">
      <w:pPr>
        <w:spacing w:line="276" w:lineRule="auto"/>
        <w:rPr>
          <w:rFonts w:ascii="Tahoma" w:hAnsi="Tahoma" w:cs="Tahoma"/>
        </w:rPr>
      </w:pPr>
    </w:p>
    <w:p w14:paraId="155AF87C" w14:textId="77777777" w:rsidR="00FB2619" w:rsidRPr="00081907" w:rsidRDefault="00FB2619" w:rsidP="00FB2619">
      <w:pPr>
        <w:spacing w:line="276" w:lineRule="auto"/>
        <w:rPr>
          <w:rFonts w:ascii="Tahoma" w:hAnsi="Tahoma" w:cs="Tahoma"/>
        </w:rPr>
      </w:pPr>
    </w:p>
    <w:p w14:paraId="5DFB6312" w14:textId="77777777" w:rsidR="00FB2619" w:rsidRPr="00081907" w:rsidRDefault="00FB2619" w:rsidP="00FB2619">
      <w:pPr>
        <w:keepNext/>
        <w:spacing w:line="276" w:lineRule="auto"/>
        <w:jc w:val="center"/>
        <w:outlineLvl w:val="2"/>
        <w:rPr>
          <w:rFonts w:ascii="Tahoma" w:hAnsi="Tahoma" w:cs="Tahoma"/>
          <w:b/>
          <w:bCs/>
        </w:rPr>
      </w:pPr>
      <w:r w:rsidRPr="00081907">
        <w:rPr>
          <w:rFonts w:ascii="Tahoma" w:hAnsi="Tahoma" w:cs="Tahoma"/>
          <w:b/>
          <w:bCs/>
        </w:rPr>
        <w:t>ANA LUCÍA CAICEDO CALDERÓN</w:t>
      </w:r>
    </w:p>
    <w:p w14:paraId="101481F5" w14:textId="77777777" w:rsidR="00FB2619" w:rsidRDefault="00FB2619" w:rsidP="00FB2619">
      <w:pPr>
        <w:spacing w:line="276" w:lineRule="auto"/>
        <w:rPr>
          <w:rFonts w:ascii="Tahoma" w:hAnsi="Tahoma" w:cs="Tahoma"/>
        </w:rPr>
      </w:pPr>
    </w:p>
    <w:p w14:paraId="7DCA545D" w14:textId="77777777" w:rsidR="00FB2619" w:rsidRPr="00081907" w:rsidRDefault="00FB2619" w:rsidP="00FB2619">
      <w:pPr>
        <w:spacing w:line="276" w:lineRule="auto"/>
        <w:rPr>
          <w:rFonts w:ascii="Tahoma" w:hAnsi="Tahoma" w:cs="Tahoma"/>
        </w:rPr>
      </w:pPr>
    </w:p>
    <w:p w14:paraId="5613751C" w14:textId="77777777" w:rsidR="00FB2619" w:rsidRPr="00081907" w:rsidRDefault="00FB2619" w:rsidP="00FB2619">
      <w:pPr>
        <w:spacing w:line="276" w:lineRule="auto"/>
        <w:ind w:firstLine="708"/>
        <w:rPr>
          <w:rFonts w:ascii="Tahoma" w:hAnsi="Tahoma" w:cs="Tahoma"/>
        </w:rPr>
      </w:pPr>
      <w:bookmarkStart w:id="5" w:name="_Hlk62478330"/>
      <w:r w:rsidRPr="00081907">
        <w:rPr>
          <w:rFonts w:ascii="Tahoma" w:hAnsi="Tahoma" w:cs="Tahoma"/>
        </w:rPr>
        <w:t>La Magistrada y el Magistrado,</w:t>
      </w:r>
    </w:p>
    <w:p w14:paraId="4380A0CB" w14:textId="77777777" w:rsidR="00FB2619" w:rsidRDefault="00FB2619" w:rsidP="00FB2619">
      <w:pPr>
        <w:spacing w:line="276" w:lineRule="auto"/>
        <w:rPr>
          <w:rFonts w:ascii="Tahoma" w:hAnsi="Tahoma" w:cs="Tahoma"/>
        </w:rPr>
      </w:pPr>
    </w:p>
    <w:p w14:paraId="38A55B9F" w14:textId="77777777" w:rsidR="00FB2619" w:rsidRPr="00081907" w:rsidRDefault="00FB2619" w:rsidP="00FB2619">
      <w:pPr>
        <w:spacing w:line="276" w:lineRule="auto"/>
        <w:rPr>
          <w:rFonts w:ascii="Tahoma" w:hAnsi="Tahoma" w:cs="Tahoma"/>
        </w:rPr>
      </w:pPr>
    </w:p>
    <w:p w14:paraId="3AB8AE5D" w14:textId="77777777" w:rsidR="00FB2619" w:rsidRPr="00081907" w:rsidRDefault="00FB2619" w:rsidP="00FB2619">
      <w:pPr>
        <w:spacing w:line="276" w:lineRule="auto"/>
        <w:rPr>
          <w:rFonts w:ascii="Tahoma" w:hAnsi="Tahoma" w:cs="Tahoma"/>
        </w:rPr>
      </w:pPr>
    </w:p>
    <w:p w14:paraId="5A060A30" w14:textId="77777777" w:rsidR="00FB2619" w:rsidRPr="00081907" w:rsidRDefault="00FB2619" w:rsidP="00FB2619">
      <w:pPr>
        <w:spacing w:line="276" w:lineRule="auto"/>
        <w:rPr>
          <w:rFonts w:ascii="Tahoma" w:hAnsi="Tahoma" w:cs="Tahoma"/>
        </w:rPr>
      </w:pPr>
    </w:p>
    <w:p w14:paraId="34C1BC90" w14:textId="77777777" w:rsidR="00FB2619" w:rsidRPr="00081907" w:rsidRDefault="00FB2619" w:rsidP="00FB2619">
      <w:pPr>
        <w:spacing w:line="276" w:lineRule="auto"/>
        <w:jc w:val="both"/>
        <w:rPr>
          <w:rFonts w:ascii="Tahoma" w:hAnsi="Tahoma" w:cs="Tahoma"/>
          <w:b/>
          <w:bCs/>
        </w:rPr>
      </w:pPr>
      <w:r w:rsidRPr="00081907">
        <w:rPr>
          <w:rFonts w:ascii="Tahoma" w:hAnsi="Tahoma" w:cs="Tahoma"/>
          <w:b/>
          <w:bCs/>
        </w:rPr>
        <w:t>OLGA LUCÍA HOYOS SEPÚLVEDA</w:t>
      </w:r>
      <w:r w:rsidRPr="00081907">
        <w:rPr>
          <w:rFonts w:ascii="Tahoma" w:hAnsi="Tahoma" w:cs="Tahoma"/>
          <w:b/>
          <w:bCs/>
        </w:rPr>
        <w:tab/>
      </w:r>
      <w:r w:rsidRPr="00081907">
        <w:rPr>
          <w:rFonts w:ascii="Tahoma" w:hAnsi="Tahoma" w:cs="Tahoma"/>
          <w:b/>
          <w:bCs/>
        </w:rPr>
        <w:tab/>
        <w:t>GERMÁN DARÍO GÓEZ VINASCO</w:t>
      </w:r>
      <w:bookmarkEnd w:id="5"/>
    </w:p>
    <w:p w14:paraId="4526F0B6" w14:textId="68586486" w:rsidR="00F91CE1" w:rsidRPr="00FB2619" w:rsidRDefault="00FB2619" w:rsidP="00FB2619">
      <w:pPr>
        <w:spacing w:line="276" w:lineRule="auto"/>
        <w:rPr>
          <w:rFonts w:ascii="Tahoma" w:hAnsi="Tahoma" w:cs="Tahoma"/>
          <w:bCs/>
          <w:color w:val="000000"/>
          <w:spacing w:val="2"/>
        </w:rPr>
      </w:pPr>
      <w:r w:rsidRPr="00081907">
        <w:rPr>
          <w:rFonts w:ascii="Tahoma" w:hAnsi="Tahoma" w:cs="Tahoma"/>
          <w:bCs/>
          <w:color w:val="000000"/>
          <w:spacing w:val="2"/>
        </w:rPr>
        <w:t>Salva voto</w:t>
      </w:r>
      <w:r>
        <w:rPr>
          <w:rFonts w:ascii="Tahoma" w:hAnsi="Tahoma" w:cs="Tahoma"/>
          <w:bCs/>
          <w:color w:val="000000"/>
          <w:spacing w:val="2"/>
        </w:rPr>
        <w:t xml:space="preserve"> parcialmente</w:t>
      </w:r>
    </w:p>
    <w:sectPr w:rsidR="00F91CE1" w:rsidRPr="00FB2619" w:rsidSect="00F85A15">
      <w:headerReference w:type="even" r:id="rId14"/>
      <w:headerReference w:type="default" r:id="rId15"/>
      <w:footerReference w:type="default" r:id="rId16"/>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0B3F5DC6" w16cex:dateUtc="2022-03-16T13:38:44.129Z"/>
  <w16cex:commentExtensible w16cex:durableId="3BAAA84E" w16cex:dateUtc="2022-03-16T13:45:00.111Z"/>
  <w16cex:commentExtensible w16cex:durableId="7BB9AC87" w16cex:dateUtc="2022-03-16T13:45:34.043Z"/>
  <w16cex:commentExtensible w16cex:durableId="34F37E0A" w16cex:dateUtc="2022-03-16T13:46:54.75Z"/>
  <w16cex:commentExtensible w16cex:durableId="778E4325" w16cex:dateUtc="2022-03-16T13:47:49.052Z"/>
  <w16cex:commentExtensible w16cex:durableId="68381F39" w16cex:dateUtc="2022-03-16T13:48:11.811Z"/>
  <w16cex:commentExtensible w16cex:durableId="399948A1" w16cex:dateUtc="2022-03-16T13:48:23.15Z"/>
  <w16cex:commentExtensible w16cex:durableId="30F01F83" w16cex:dateUtc="2022-03-16T13:51:15.767Z"/>
  <w16cex:commentExtensible w16cex:durableId="2E201F3A" w16cex:dateUtc="2022-03-16T13:52:46.727Z"/>
  <w16cex:commentExtensible w16cex:durableId="14FF7366" w16cex:dateUtc="2022-03-16T13:53:20.283Z"/>
  <w16cex:commentExtensible w16cex:durableId="137EDFAB" w16cex:dateUtc="2022-03-16T13:53:31.528Z"/>
  <w16cex:commentExtensible w16cex:durableId="3B5378F3" w16cex:dateUtc="2022-03-16T13:54:35.714Z"/>
  <w16cex:commentExtensible w16cex:durableId="0936C12A" w16cex:dateUtc="2022-03-16T13:54:55.943Z"/>
  <w16cex:commentExtensible w16cex:durableId="11FA37ED" w16cex:dateUtc="2022-03-17T12:54:44.453Z"/>
  <w16cex:commentExtensible w16cex:durableId="608CC761" w16cex:dateUtc="2022-03-17T12:58:59.633Z"/>
  <w16cex:commentExtensible w16cex:durableId="12013BBB" w16cex:dateUtc="2022-03-17T12:59:44.493Z"/>
  <w16cex:commentExtensible w16cex:durableId="7E196FBA" w16cex:dateUtc="2022-03-17T13:00:56.119Z"/>
  <w16cex:commentExtensible w16cex:durableId="5EF7799F" w16cex:dateUtc="2022-03-17T18:13:35.6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A21C" w14:textId="77777777" w:rsidR="000B751A" w:rsidRDefault="000B751A">
      <w:r>
        <w:separator/>
      </w:r>
    </w:p>
  </w:endnote>
  <w:endnote w:type="continuationSeparator" w:id="0">
    <w:p w14:paraId="2CBCB9C3" w14:textId="77777777" w:rsidR="000B751A" w:rsidRDefault="000B751A">
      <w:r>
        <w:continuationSeparator/>
      </w:r>
    </w:p>
  </w:endnote>
  <w:endnote w:type="continuationNotice" w:id="1">
    <w:p w14:paraId="33A9F236" w14:textId="77777777" w:rsidR="000B751A" w:rsidRDefault="000B7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sdtContent>
      <w:p w14:paraId="3644C7F9" w14:textId="77777777" w:rsidR="0067422F" w:rsidRDefault="0067422F">
        <w:pPr>
          <w:pStyle w:val="Piedepgina"/>
          <w:jc w:val="right"/>
        </w:pPr>
        <w:r>
          <w:fldChar w:fldCharType="begin"/>
        </w:r>
        <w:r>
          <w:instrText>PAGE   \* MERGEFORMAT</w:instrText>
        </w:r>
        <w:r>
          <w:fldChar w:fldCharType="separate"/>
        </w:r>
        <w:r>
          <w:t>2</w:t>
        </w:r>
        <w:r>
          <w:fldChar w:fldCharType="end"/>
        </w:r>
      </w:p>
    </w:sdtContent>
  </w:sdt>
  <w:p w14:paraId="07B87081" w14:textId="77777777" w:rsidR="0067422F" w:rsidRDefault="0067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285E1" w14:textId="77777777" w:rsidR="000B751A" w:rsidRDefault="000B751A">
      <w:r>
        <w:separator/>
      </w:r>
    </w:p>
  </w:footnote>
  <w:footnote w:type="continuationSeparator" w:id="0">
    <w:p w14:paraId="29243771" w14:textId="77777777" w:rsidR="000B751A" w:rsidRDefault="000B751A">
      <w:r>
        <w:continuationSeparator/>
      </w:r>
    </w:p>
  </w:footnote>
  <w:footnote w:type="continuationNotice" w:id="1">
    <w:p w14:paraId="7336B073" w14:textId="77777777" w:rsidR="000B751A" w:rsidRDefault="000B751A"/>
  </w:footnote>
  <w:footnote w:id="2">
    <w:p w14:paraId="5425EB22" w14:textId="558B4917" w:rsidR="0067422F" w:rsidRPr="00B07171" w:rsidRDefault="0067422F" w:rsidP="00B07171">
      <w:pPr>
        <w:pStyle w:val="Textonotapie"/>
        <w:jc w:val="both"/>
        <w:rPr>
          <w:rFonts w:ascii="Arial" w:hAnsi="Arial" w:cs="Arial"/>
          <w:sz w:val="18"/>
        </w:rPr>
      </w:pPr>
      <w:r w:rsidRPr="00B07171">
        <w:rPr>
          <w:rStyle w:val="Refdenotaalpie"/>
          <w:rFonts w:ascii="Arial" w:hAnsi="Arial" w:cs="Arial"/>
          <w:sz w:val="18"/>
        </w:rPr>
        <w:footnoteRef/>
      </w:r>
      <w:r w:rsidRPr="00B07171">
        <w:rPr>
          <w:rFonts w:ascii="Arial" w:hAnsi="Arial" w:cs="Arial"/>
          <w:sz w:val="18"/>
        </w:rPr>
        <w:t xml:space="preserve"> Administrador de la finca entre el 2014 y el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67422F" w:rsidRDefault="0067422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67422F" w:rsidRDefault="006742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67422F" w:rsidRDefault="0067422F">
    <w:pPr>
      <w:pStyle w:val="Encabezado"/>
      <w:framePr w:wrap="around" w:vAnchor="text" w:hAnchor="margin" w:xAlign="center" w:y="1"/>
      <w:rPr>
        <w:rStyle w:val="Nmerodepgina"/>
      </w:rPr>
    </w:pPr>
  </w:p>
  <w:p w14:paraId="688F5489" w14:textId="77777777" w:rsidR="0067422F" w:rsidRPr="00E61905" w:rsidRDefault="0067422F" w:rsidP="00E61905">
    <w:pPr>
      <w:jc w:val="both"/>
      <w:rPr>
        <w:rFonts w:ascii="Tahoma" w:eastAsia="Tahoma" w:hAnsi="Tahoma" w:cs="Tahoma"/>
        <w:sz w:val="18"/>
        <w:szCs w:val="18"/>
        <w:lang w:eastAsia="es-CO"/>
      </w:rPr>
    </w:pPr>
    <w:r w:rsidRPr="00E61905">
      <w:rPr>
        <w:rFonts w:ascii="Tahoma" w:eastAsia="Tahoma" w:hAnsi="Tahoma" w:cs="Tahoma"/>
        <w:sz w:val="18"/>
        <w:szCs w:val="18"/>
        <w:lang w:eastAsia="es-CO"/>
      </w:rPr>
      <w:t>Radicación No.: 66001-31-05-005-2019-00219-00</w:t>
    </w:r>
  </w:p>
  <w:p w14:paraId="00E3DB97" w14:textId="77777777" w:rsidR="0067422F" w:rsidRPr="00E61905" w:rsidRDefault="0067422F" w:rsidP="00E61905">
    <w:pPr>
      <w:jc w:val="both"/>
      <w:rPr>
        <w:rFonts w:ascii="Tahoma" w:eastAsia="Tahoma" w:hAnsi="Tahoma" w:cs="Tahoma"/>
        <w:sz w:val="18"/>
        <w:szCs w:val="18"/>
        <w:lang w:eastAsia="es-CO"/>
      </w:rPr>
    </w:pPr>
    <w:r w:rsidRPr="00E61905">
      <w:rPr>
        <w:rFonts w:ascii="Tahoma" w:eastAsia="Tahoma" w:hAnsi="Tahoma" w:cs="Tahoma"/>
        <w:sz w:val="18"/>
        <w:szCs w:val="18"/>
        <w:lang w:eastAsia="es-CO"/>
      </w:rPr>
      <w:t>Demandante:</w:t>
    </w:r>
    <w:r>
      <w:rPr>
        <w:rFonts w:ascii="Tahoma" w:eastAsia="Tahoma" w:hAnsi="Tahoma" w:cs="Tahoma"/>
        <w:sz w:val="18"/>
        <w:szCs w:val="18"/>
        <w:lang w:eastAsia="es-CO"/>
      </w:rPr>
      <w:t xml:space="preserve"> </w:t>
    </w:r>
    <w:r w:rsidRPr="00E61905">
      <w:rPr>
        <w:rFonts w:ascii="Tahoma" w:eastAsia="Tahoma" w:hAnsi="Tahoma" w:cs="Tahoma"/>
        <w:sz w:val="18"/>
        <w:szCs w:val="18"/>
        <w:lang w:eastAsia="es-CO"/>
      </w:rPr>
      <w:t xml:space="preserve">María </w:t>
    </w:r>
    <w:proofErr w:type="spellStart"/>
    <w:r w:rsidRPr="00E61905">
      <w:rPr>
        <w:rFonts w:ascii="Tahoma" w:eastAsia="Tahoma" w:hAnsi="Tahoma" w:cs="Tahoma"/>
        <w:sz w:val="18"/>
        <w:szCs w:val="18"/>
        <w:lang w:eastAsia="es-CO"/>
      </w:rPr>
      <w:t>Nicacia</w:t>
    </w:r>
    <w:proofErr w:type="spellEnd"/>
    <w:r w:rsidRPr="00E61905">
      <w:rPr>
        <w:rFonts w:ascii="Tahoma" w:eastAsia="Tahoma" w:hAnsi="Tahoma" w:cs="Tahoma"/>
        <w:sz w:val="18"/>
        <w:szCs w:val="18"/>
        <w:lang w:eastAsia="es-CO"/>
      </w:rPr>
      <w:t xml:space="preserve"> Velasco Caicedo</w:t>
    </w:r>
  </w:p>
  <w:p w14:paraId="406BD1CC" w14:textId="77777777" w:rsidR="0067422F" w:rsidRPr="00E61905" w:rsidRDefault="0067422F" w:rsidP="00E61905">
    <w:pPr>
      <w:jc w:val="both"/>
      <w:rPr>
        <w:rFonts w:ascii="Tahoma" w:eastAsia="Tahoma" w:hAnsi="Tahoma" w:cs="Tahoma"/>
        <w:sz w:val="18"/>
        <w:szCs w:val="18"/>
        <w:lang w:eastAsia="es-CO"/>
      </w:rPr>
    </w:pPr>
    <w:r w:rsidRPr="00E61905">
      <w:rPr>
        <w:rFonts w:ascii="Tahoma" w:eastAsia="Tahoma" w:hAnsi="Tahoma" w:cs="Tahoma"/>
        <w:sz w:val="18"/>
        <w:szCs w:val="18"/>
        <w:lang w:eastAsia="es-CO"/>
      </w:rPr>
      <w:t xml:space="preserve">Demandado: </w:t>
    </w:r>
    <w:proofErr w:type="spellStart"/>
    <w:r w:rsidRPr="00E61905">
      <w:rPr>
        <w:rFonts w:ascii="Tahoma" w:eastAsia="Tahoma" w:hAnsi="Tahoma" w:cs="Tahoma"/>
        <w:sz w:val="18"/>
        <w:szCs w:val="18"/>
        <w:lang w:eastAsia="es-CO"/>
      </w:rPr>
      <w:t>Agroganadera</w:t>
    </w:r>
    <w:proofErr w:type="spellEnd"/>
    <w:r w:rsidRPr="00E61905">
      <w:rPr>
        <w:rFonts w:ascii="Tahoma" w:eastAsia="Tahoma" w:hAnsi="Tahoma" w:cs="Tahoma"/>
        <w:sz w:val="18"/>
        <w:szCs w:val="18"/>
        <w:lang w:eastAsia="es-CO"/>
      </w:rPr>
      <w:t xml:space="preserve"> y Consultores Asociados SAS</w:t>
    </w:r>
  </w:p>
  <w:p w14:paraId="54C4671F" w14:textId="77777777" w:rsidR="0067422F" w:rsidRDefault="0067422F" w:rsidP="00E725DA">
    <w:pPr>
      <w:rPr>
        <w:sz w:val="18"/>
        <w:szCs w:val="18"/>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D12"/>
    <w:multiLevelType w:val="multilevel"/>
    <w:tmpl w:val="31E6997C"/>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1"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976E09"/>
    <w:multiLevelType w:val="multilevel"/>
    <w:tmpl w:val="3FC2625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5"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7" w15:restartNumberingAfterBreak="0">
    <w:nsid w:val="45F46B5B"/>
    <w:multiLevelType w:val="hybridMultilevel"/>
    <w:tmpl w:val="61509ED8"/>
    <w:lvl w:ilvl="0" w:tplc="7E169C9A">
      <w:start w:val="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8B507C"/>
    <w:multiLevelType w:val="multilevel"/>
    <w:tmpl w:val="BCE8C424"/>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654E49"/>
    <w:multiLevelType w:val="multilevel"/>
    <w:tmpl w:val="22FC7D1E"/>
    <w:lvl w:ilvl="0">
      <w:start w:val="1"/>
      <w:numFmt w:val="decimal"/>
      <w:lvlText w:val="%1."/>
      <w:lvlJc w:val="left"/>
      <w:pPr>
        <w:ind w:left="305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11"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14"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7"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7CE77EF8"/>
    <w:multiLevelType w:val="hybridMultilevel"/>
    <w:tmpl w:val="EB40A12E"/>
    <w:lvl w:ilvl="0" w:tplc="98DEF54C">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5"/>
  </w:num>
  <w:num w:numId="2">
    <w:abstractNumId w:val="17"/>
  </w:num>
  <w:num w:numId="3">
    <w:abstractNumId w:val="9"/>
  </w:num>
  <w:num w:numId="4">
    <w:abstractNumId w:val="14"/>
  </w:num>
  <w:num w:numId="5">
    <w:abstractNumId w:val="13"/>
  </w:num>
  <w:num w:numId="6">
    <w:abstractNumId w:val="3"/>
  </w:num>
  <w:num w:numId="7">
    <w:abstractNumId w:val="1"/>
  </w:num>
  <w:num w:numId="8">
    <w:abstractNumId w:val="11"/>
  </w:num>
  <w:num w:numId="9">
    <w:abstractNumId w:val="6"/>
  </w:num>
  <w:num w:numId="10">
    <w:abstractNumId w:val="12"/>
  </w:num>
  <w:num w:numId="11">
    <w:abstractNumId w:val="0"/>
  </w:num>
  <w:num w:numId="12">
    <w:abstractNumId w:val="8"/>
  </w:num>
  <w:num w:numId="13">
    <w:abstractNumId w:val="2"/>
  </w:num>
  <w:num w:numId="14">
    <w:abstractNumId w:val="16"/>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01087"/>
    <w:rsid w:val="00003809"/>
    <w:rsid w:val="000108B1"/>
    <w:rsid w:val="00010BCA"/>
    <w:rsid w:val="000122C3"/>
    <w:rsid w:val="000221B2"/>
    <w:rsid w:val="000311B6"/>
    <w:rsid w:val="00033A2D"/>
    <w:rsid w:val="00037BE9"/>
    <w:rsid w:val="000423FA"/>
    <w:rsid w:val="00043C2A"/>
    <w:rsid w:val="00045363"/>
    <w:rsid w:val="00047455"/>
    <w:rsid w:val="00050633"/>
    <w:rsid w:val="00055307"/>
    <w:rsid w:val="00061614"/>
    <w:rsid w:val="000707E1"/>
    <w:rsid w:val="000723F6"/>
    <w:rsid w:val="000725EA"/>
    <w:rsid w:val="0007279E"/>
    <w:rsid w:val="00080C0B"/>
    <w:rsid w:val="00082A3F"/>
    <w:rsid w:val="0008744D"/>
    <w:rsid w:val="0009122A"/>
    <w:rsid w:val="000959D7"/>
    <w:rsid w:val="000A0D28"/>
    <w:rsid w:val="000A4E34"/>
    <w:rsid w:val="000A5FB5"/>
    <w:rsid w:val="000B661F"/>
    <w:rsid w:val="000B751A"/>
    <w:rsid w:val="000C2668"/>
    <w:rsid w:val="000C6721"/>
    <w:rsid w:val="000D337F"/>
    <w:rsid w:val="000D4CA2"/>
    <w:rsid w:val="000E338B"/>
    <w:rsid w:val="000E6D8C"/>
    <w:rsid w:val="000E7932"/>
    <w:rsid w:val="000F0B02"/>
    <w:rsid w:val="000F51B5"/>
    <w:rsid w:val="00104BC8"/>
    <w:rsid w:val="00105A4E"/>
    <w:rsid w:val="0011793D"/>
    <w:rsid w:val="00120571"/>
    <w:rsid w:val="001227F5"/>
    <w:rsid w:val="0012453B"/>
    <w:rsid w:val="001252D7"/>
    <w:rsid w:val="00136F80"/>
    <w:rsid w:val="00137405"/>
    <w:rsid w:val="00137F59"/>
    <w:rsid w:val="00143675"/>
    <w:rsid w:val="00146221"/>
    <w:rsid w:val="001536FD"/>
    <w:rsid w:val="001638DF"/>
    <w:rsid w:val="00164466"/>
    <w:rsid w:val="0017181D"/>
    <w:rsid w:val="00182F86"/>
    <w:rsid w:val="001878A5"/>
    <w:rsid w:val="00191B0B"/>
    <w:rsid w:val="001955E0"/>
    <w:rsid w:val="00197E2F"/>
    <w:rsid w:val="001A5A7D"/>
    <w:rsid w:val="001B11DB"/>
    <w:rsid w:val="001B25B0"/>
    <w:rsid w:val="001B6B09"/>
    <w:rsid w:val="001C7CA8"/>
    <w:rsid w:val="001D0A6C"/>
    <w:rsid w:val="001D38BA"/>
    <w:rsid w:val="001E07A2"/>
    <w:rsid w:val="001E14C8"/>
    <w:rsid w:val="001E1792"/>
    <w:rsid w:val="001E2D67"/>
    <w:rsid w:val="001E5B42"/>
    <w:rsid w:val="001E7B88"/>
    <w:rsid w:val="001F16F2"/>
    <w:rsid w:val="00213E82"/>
    <w:rsid w:val="002142AD"/>
    <w:rsid w:val="00217842"/>
    <w:rsid w:val="0022399D"/>
    <w:rsid w:val="0022618E"/>
    <w:rsid w:val="00230052"/>
    <w:rsid w:val="00231793"/>
    <w:rsid w:val="002331B0"/>
    <w:rsid w:val="002336A7"/>
    <w:rsid w:val="00254D75"/>
    <w:rsid w:val="00267896"/>
    <w:rsid w:val="00271CD5"/>
    <w:rsid w:val="002733EC"/>
    <w:rsid w:val="00282783"/>
    <w:rsid w:val="00296C30"/>
    <w:rsid w:val="002A3B10"/>
    <w:rsid w:val="002A606F"/>
    <w:rsid w:val="002B24BC"/>
    <w:rsid w:val="002B6F35"/>
    <w:rsid w:val="002F43FD"/>
    <w:rsid w:val="002F692F"/>
    <w:rsid w:val="002F6E7F"/>
    <w:rsid w:val="00301C4A"/>
    <w:rsid w:val="00305E98"/>
    <w:rsid w:val="003212AF"/>
    <w:rsid w:val="00322D89"/>
    <w:rsid w:val="00325921"/>
    <w:rsid w:val="00335F78"/>
    <w:rsid w:val="003362FB"/>
    <w:rsid w:val="003849D6"/>
    <w:rsid w:val="003919CC"/>
    <w:rsid w:val="00392A3E"/>
    <w:rsid w:val="00393CBD"/>
    <w:rsid w:val="00395B71"/>
    <w:rsid w:val="003A09A6"/>
    <w:rsid w:val="003A2DC3"/>
    <w:rsid w:val="003A500B"/>
    <w:rsid w:val="003A5978"/>
    <w:rsid w:val="003B4375"/>
    <w:rsid w:val="003B7BCC"/>
    <w:rsid w:val="003D0D88"/>
    <w:rsid w:val="003D162B"/>
    <w:rsid w:val="003D3408"/>
    <w:rsid w:val="003D3F39"/>
    <w:rsid w:val="003D4E66"/>
    <w:rsid w:val="003D50FD"/>
    <w:rsid w:val="003F0BCC"/>
    <w:rsid w:val="003F340F"/>
    <w:rsid w:val="003F3AEC"/>
    <w:rsid w:val="003F7444"/>
    <w:rsid w:val="00407E17"/>
    <w:rsid w:val="00415872"/>
    <w:rsid w:val="004168FF"/>
    <w:rsid w:val="00423759"/>
    <w:rsid w:val="004247F6"/>
    <w:rsid w:val="004353E8"/>
    <w:rsid w:val="0044177D"/>
    <w:rsid w:val="00442626"/>
    <w:rsid w:val="00444449"/>
    <w:rsid w:val="0044588F"/>
    <w:rsid w:val="00447238"/>
    <w:rsid w:val="004569E6"/>
    <w:rsid w:val="004570BF"/>
    <w:rsid w:val="00457B5F"/>
    <w:rsid w:val="00472BDD"/>
    <w:rsid w:val="004750E8"/>
    <w:rsid w:val="004761C5"/>
    <w:rsid w:val="0048524C"/>
    <w:rsid w:val="0049092E"/>
    <w:rsid w:val="00492C09"/>
    <w:rsid w:val="00496CFD"/>
    <w:rsid w:val="004A257B"/>
    <w:rsid w:val="004A2737"/>
    <w:rsid w:val="004A35EB"/>
    <w:rsid w:val="004A5C56"/>
    <w:rsid w:val="004D5EEC"/>
    <w:rsid w:val="004D788A"/>
    <w:rsid w:val="004E31B1"/>
    <w:rsid w:val="004F5526"/>
    <w:rsid w:val="004F75C6"/>
    <w:rsid w:val="0050119E"/>
    <w:rsid w:val="00501F2B"/>
    <w:rsid w:val="00511B68"/>
    <w:rsid w:val="00516A72"/>
    <w:rsid w:val="005266B8"/>
    <w:rsid w:val="00533699"/>
    <w:rsid w:val="005344E9"/>
    <w:rsid w:val="00537904"/>
    <w:rsid w:val="0054777C"/>
    <w:rsid w:val="005501A6"/>
    <w:rsid w:val="0055086C"/>
    <w:rsid w:val="00553AED"/>
    <w:rsid w:val="005579CC"/>
    <w:rsid w:val="00560183"/>
    <w:rsid w:val="00561373"/>
    <w:rsid w:val="00566D23"/>
    <w:rsid w:val="0057286E"/>
    <w:rsid w:val="00576E2B"/>
    <w:rsid w:val="00582F80"/>
    <w:rsid w:val="005A0AE2"/>
    <w:rsid w:val="005A236B"/>
    <w:rsid w:val="005A4E97"/>
    <w:rsid w:val="005C0462"/>
    <w:rsid w:val="005C492A"/>
    <w:rsid w:val="005D0675"/>
    <w:rsid w:val="005D0ADF"/>
    <w:rsid w:val="005D35F4"/>
    <w:rsid w:val="005D5CD3"/>
    <w:rsid w:val="005D6760"/>
    <w:rsid w:val="005E1C1E"/>
    <w:rsid w:val="005E20BF"/>
    <w:rsid w:val="005E21A4"/>
    <w:rsid w:val="005E55E5"/>
    <w:rsid w:val="005F219E"/>
    <w:rsid w:val="005F34BE"/>
    <w:rsid w:val="00602C82"/>
    <w:rsid w:val="00604B7F"/>
    <w:rsid w:val="00605F4E"/>
    <w:rsid w:val="006067D1"/>
    <w:rsid w:val="006143C0"/>
    <w:rsid w:val="00622A49"/>
    <w:rsid w:val="00641AB3"/>
    <w:rsid w:val="00643200"/>
    <w:rsid w:val="0064697B"/>
    <w:rsid w:val="00665091"/>
    <w:rsid w:val="00670AD4"/>
    <w:rsid w:val="0067422F"/>
    <w:rsid w:val="006748F2"/>
    <w:rsid w:val="00681798"/>
    <w:rsid w:val="00683F47"/>
    <w:rsid w:val="00694BE6"/>
    <w:rsid w:val="006A58B5"/>
    <w:rsid w:val="006B2272"/>
    <w:rsid w:val="006B32C4"/>
    <w:rsid w:val="006B3713"/>
    <w:rsid w:val="006B458C"/>
    <w:rsid w:val="006D0D93"/>
    <w:rsid w:val="006D7E89"/>
    <w:rsid w:val="006E4791"/>
    <w:rsid w:val="006F632F"/>
    <w:rsid w:val="007124DB"/>
    <w:rsid w:val="007126DE"/>
    <w:rsid w:val="0072110F"/>
    <w:rsid w:val="007235BF"/>
    <w:rsid w:val="00730388"/>
    <w:rsid w:val="00730868"/>
    <w:rsid w:val="00731277"/>
    <w:rsid w:val="00734455"/>
    <w:rsid w:val="00741FA4"/>
    <w:rsid w:val="00747DC6"/>
    <w:rsid w:val="00752117"/>
    <w:rsid w:val="00756981"/>
    <w:rsid w:val="0076513F"/>
    <w:rsid w:val="0076606E"/>
    <w:rsid w:val="007725F1"/>
    <w:rsid w:val="00785F22"/>
    <w:rsid w:val="007861F8"/>
    <w:rsid w:val="00791D9A"/>
    <w:rsid w:val="007A110A"/>
    <w:rsid w:val="007B2FBB"/>
    <w:rsid w:val="007D340E"/>
    <w:rsid w:val="007E3AD0"/>
    <w:rsid w:val="007F16CE"/>
    <w:rsid w:val="007F3BB4"/>
    <w:rsid w:val="00806029"/>
    <w:rsid w:val="00821124"/>
    <w:rsid w:val="0082751E"/>
    <w:rsid w:val="00840EB8"/>
    <w:rsid w:val="008416B3"/>
    <w:rsid w:val="008450FD"/>
    <w:rsid w:val="00846190"/>
    <w:rsid w:val="00850AA3"/>
    <w:rsid w:val="00851417"/>
    <w:rsid w:val="00851EDE"/>
    <w:rsid w:val="00853AA5"/>
    <w:rsid w:val="00861EA6"/>
    <w:rsid w:val="008627DC"/>
    <w:rsid w:val="00875E15"/>
    <w:rsid w:val="008762B7"/>
    <w:rsid w:val="00883302"/>
    <w:rsid w:val="008850AB"/>
    <w:rsid w:val="00892757"/>
    <w:rsid w:val="00894947"/>
    <w:rsid w:val="008953CC"/>
    <w:rsid w:val="008974F7"/>
    <w:rsid w:val="00897E59"/>
    <w:rsid w:val="008A30EF"/>
    <w:rsid w:val="008A687B"/>
    <w:rsid w:val="008B2320"/>
    <w:rsid w:val="008B7386"/>
    <w:rsid w:val="008C5ED0"/>
    <w:rsid w:val="008D547F"/>
    <w:rsid w:val="008E6883"/>
    <w:rsid w:val="008E7DB8"/>
    <w:rsid w:val="008F2DA2"/>
    <w:rsid w:val="008F4962"/>
    <w:rsid w:val="00901757"/>
    <w:rsid w:val="009017FF"/>
    <w:rsid w:val="00907FF7"/>
    <w:rsid w:val="00912A07"/>
    <w:rsid w:val="0091570E"/>
    <w:rsid w:val="009222D4"/>
    <w:rsid w:val="009241F2"/>
    <w:rsid w:val="009255DD"/>
    <w:rsid w:val="00930F8C"/>
    <w:rsid w:val="009411B8"/>
    <w:rsid w:val="00943AA1"/>
    <w:rsid w:val="0094709D"/>
    <w:rsid w:val="00951787"/>
    <w:rsid w:val="00952A3F"/>
    <w:rsid w:val="00952B3E"/>
    <w:rsid w:val="00953D67"/>
    <w:rsid w:val="00954096"/>
    <w:rsid w:val="00962EAE"/>
    <w:rsid w:val="009639B5"/>
    <w:rsid w:val="009A1C1E"/>
    <w:rsid w:val="009A2F1E"/>
    <w:rsid w:val="009A594D"/>
    <w:rsid w:val="009B6457"/>
    <w:rsid w:val="009C4244"/>
    <w:rsid w:val="009D10D9"/>
    <w:rsid w:val="009E2D3A"/>
    <w:rsid w:val="009E76AD"/>
    <w:rsid w:val="009F0446"/>
    <w:rsid w:val="009F3793"/>
    <w:rsid w:val="009F5DF1"/>
    <w:rsid w:val="009F6014"/>
    <w:rsid w:val="00A332C1"/>
    <w:rsid w:val="00A3760E"/>
    <w:rsid w:val="00A4022A"/>
    <w:rsid w:val="00A40B4F"/>
    <w:rsid w:val="00A5692E"/>
    <w:rsid w:val="00A61F00"/>
    <w:rsid w:val="00A63B36"/>
    <w:rsid w:val="00A66375"/>
    <w:rsid w:val="00A66D18"/>
    <w:rsid w:val="00A70B89"/>
    <w:rsid w:val="00A75570"/>
    <w:rsid w:val="00A8596A"/>
    <w:rsid w:val="00A92C98"/>
    <w:rsid w:val="00AA321F"/>
    <w:rsid w:val="00AB7BDF"/>
    <w:rsid w:val="00AC0F83"/>
    <w:rsid w:val="00AC0FB3"/>
    <w:rsid w:val="00AC39A2"/>
    <w:rsid w:val="00AC46D9"/>
    <w:rsid w:val="00AD5496"/>
    <w:rsid w:val="00AE2452"/>
    <w:rsid w:val="00AE39A6"/>
    <w:rsid w:val="00AE3F1A"/>
    <w:rsid w:val="00AE5983"/>
    <w:rsid w:val="00AF0250"/>
    <w:rsid w:val="00B009DC"/>
    <w:rsid w:val="00B07171"/>
    <w:rsid w:val="00B12F35"/>
    <w:rsid w:val="00B2577D"/>
    <w:rsid w:val="00B32AD2"/>
    <w:rsid w:val="00B42141"/>
    <w:rsid w:val="00B5467B"/>
    <w:rsid w:val="00B57765"/>
    <w:rsid w:val="00B6518C"/>
    <w:rsid w:val="00B71C4D"/>
    <w:rsid w:val="00B7269B"/>
    <w:rsid w:val="00B73A12"/>
    <w:rsid w:val="00B824E0"/>
    <w:rsid w:val="00B82A49"/>
    <w:rsid w:val="00B90BD9"/>
    <w:rsid w:val="00B9571D"/>
    <w:rsid w:val="00B961A6"/>
    <w:rsid w:val="00BD66B1"/>
    <w:rsid w:val="00BE078E"/>
    <w:rsid w:val="00BE0D9B"/>
    <w:rsid w:val="00BE3A74"/>
    <w:rsid w:val="00BE6F91"/>
    <w:rsid w:val="00BF03EE"/>
    <w:rsid w:val="00BF3DAD"/>
    <w:rsid w:val="00BF7BAB"/>
    <w:rsid w:val="00C01C23"/>
    <w:rsid w:val="00C2189F"/>
    <w:rsid w:val="00C22170"/>
    <w:rsid w:val="00C22409"/>
    <w:rsid w:val="00C2376F"/>
    <w:rsid w:val="00C24B21"/>
    <w:rsid w:val="00C26BE9"/>
    <w:rsid w:val="00C3021C"/>
    <w:rsid w:val="00C33DCE"/>
    <w:rsid w:val="00C3752A"/>
    <w:rsid w:val="00C40036"/>
    <w:rsid w:val="00C40BF3"/>
    <w:rsid w:val="00C41121"/>
    <w:rsid w:val="00C41FCD"/>
    <w:rsid w:val="00C43F4A"/>
    <w:rsid w:val="00C51232"/>
    <w:rsid w:val="00C523D6"/>
    <w:rsid w:val="00C53C7B"/>
    <w:rsid w:val="00C808C0"/>
    <w:rsid w:val="00C976C7"/>
    <w:rsid w:val="00CB46B0"/>
    <w:rsid w:val="00CB6B64"/>
    <w:rsid w:val="00CC0EB3"/>
    <w:rsid w:val="00CC3A22"/>
    <w:rsid w:val="00CD4CE6"/>
    <w:rsid w:val="00CE087E"/>
    <w:rsid w:val="00CE1757"/>
    <w:rsid w:val="00CE35B2"/>
    <w:rsid w:val="00CE7235"/>
    <w:rsid w:val="00CF3856"/>
    <w:rsid w:val="00D00E38"/>
    <w:rsid w:val="00D132DD"/>
    <w:rsid w:val="00D1370A"/>
    <w:rsid w:val="00D228D5"/>
    <w:rsid w:val="00D22B4B"/>
    <w:rsid w:val="00D25D73"/>
    <w:rsid w:val="00D32D1E"/>
    <w:rsid w:val="00D34B91"/>
    <w:rsid w:val="00D35E37"/>
    <w:rsid w:val="00D5329B"/>
    <w:rsid w:val="00D66710"/>
    <w:rsid w:val="00D85801"/>
    <w:rsid w:val="00D97AE5"/>
    <w:rsid w:val="00DA1AAD"/>
    <w:rsid w:val="00DA29B0"/>
    <w:rsid w:val="00DA2A01"/>
    <w:rsid w:val="00DA6F0B"/>
    <w:rsid w:val="00DB470F"/>
    <w:rsid w:val="00DC3384"/>
    <w:rsid w:val="00DC3B49"/>
    <w:rsid w:val="00DC41AE"/>
    <w:rsid w:val="00DD3AA1"/>
    <w:rsid w:val="00DD44B3"/>
    <w:rsid w:val="00DD538C"/>
    <w:rsid w:val="00DD589C"/>
    <w:rsid w:val="00DD6184"/>
    <w:rsid w:val="00DD7CE3"/>
    <w:rsid w:val="00DE2DE2"/>
    <w:rsid w:val="00DE4CA8"/>
    <w:rsid w:val="00DE7FB8"/>
    <w:rsid w:val="00E00F7C"/>
    <w:rsid w:val="00E017F3"/>
    <w:rsid w:val="00E10B94"/>
    <w:rsid w:val="00E12121"/>
    <w:rsid w:val="00E24BC8"/>
    <w:rsid w:val="00E277DD"/>
    <w:rsid w:val="00E32215"/>
    <w:rsid w:val="00E35297"/>
    <w:rsid w:val="00E37E81"/>
    <w:rsid w:val="00E4512E"/>
    <w:rsid w:val="00E45895"/>
    <w:rsid w:val="00E45D5B"/>
    <w:rsid w:val="00E4674C"/>
    <w:rsid w:val="00E5060F"/>
    <w:rsid w:val="00E51B03"/>
    <w:rsid w:val="00E61905"/>
    <w:rsid w:val="00E648BF"/>
    <w:rsid w:val="00E64E26"/>
    <w:rsid w:val="00E65271"/>
    <w:rsid w:val="00E678E7"/>
    <w:rsid w:val="00E70E19"/>
    <w:rsid w:val="00E7133D"/>
    <w:rsid w:val="00E7161A"/>
    <w:rsid w:val="00E725DA"/>
    <w:rsid w:val="00E7262E"/>
    <w:rsid w:val="00E74B71"/>
    <w:rsid w:val="00E77B8B"/>
    <w:rsid w:val="00E87B9A"/>
    <w:rsid w:val="00E91896"/>
    <w:rsid w:val="00E92137"/>
    <w:rsid w:val="00EA26B7"/>
    <w:rsid w:val="00EB0391"/>
    <w:rsid w:val="00EC72BF"/>
    <w:rsid w:val="00ED004D"/>
    <w:rsid w:val="00ED0BB2"/>
    <w:rsid w:val="00ED7B92"/>
    <w:rsid w:val="00EE0B78"/>
    <w:rsid w:val="00EE51EC"/>
    <w:rsid w:val="00EF2558"/>
    <w:rsid w:val="00F0416B"/>
    <w:rsid w:val="00F23A00"/>
    <w:rsid w:val="00F2634E"/>
    <w:rsid w:val="00F37ECC"/>
    <w:rsid w:val="00F40FD3"/>
    <w:rsid w:val="00F50641"/>
    <w:rsid w:val="00F5087C"/>
    <w:rsid w:val="00F525F0"/>
    <w:rsid w:val="00F57E6B"/>
    <w:rsid w:val="00F62390"/>
    <w:rsid w:val="00F62A0B"/>
    <w:rsid w:val="00F6581F"/>
    <w:rsid w:val="00F71B1E"/>
    <w:rsid w:val="00F74834"/>
    <w:rsid w:val="00F81225"/>
    <w:rsid w:val="00F85A15"/>
    <w:rsid w:val="00F86E83"/>
    <w:rsid w:val="00F910EB"/>
    <w:rsid w:val="00F913A7"/>
    <w:rsid w:val="00F91CE1"/>
    <w:rsid w:val="00F945F2"/>
    <w:rsid w:val="00FA3DED"/>
    <w:rsid w:val="00FB0547"/>
    <w:rsid w:val="00FB2619"/>
    <w:rsid w:val="00FB3BD6"/>
    <w:rsid w:val="00FB4C39"/>
    <w:rsid w:val="00FC1B85"/>
    <w:rsid w:val="00FC62E7"/>
    <w:rsid w:val="00FD3497"/>
    <w:rsid w:val="00FD548B"/>
    <w:rsid w:val="00FD73C7"/>
    <w:rsid w:val="00FE6D9F"/>
    <w:rsid w:val="00FF1F91"/>
    <w:rsid w:val="00FF7F07"/>
    <w:rsid w:val="00FF7FE2"/>
    <w:rsid w:val="02A39C94"/>
    <w:rsid w:val="0699675B"/>
    <w:rsid w:val="07975FBA"/>
    <w:rsid w:val="097C2127"/>
    <w:rsid w:val="0E0BC745"/>
    <w:rsid w:val="1256770E"/>
    <w:rsid w:val="1651ED5B"/>
    <w:rsid w:val="1B991957"/>
    <w:rsid w:val="20B0AC88"/>
    <w:rsid w:val="2164430F"/>
    <w:rsid w:val="21B9DD5D"/>
    <w:rsid w:val="2672F2AC"/>
    <w:rsid w:val="28A1FF37"/>
    <w:rsid w:val="2CDBDB3C"/>
    <w:rsid w:val="2DE81D2D"/>
    <w:rsid w:val="30AD4DE6"/>
    <w:rsid w:val="32E2764C"/>
    <w:rsid w:val="36B1A256"/>
    <w:rsid w:val="3D847B7F"/>
    <w:rsid w:val="3D97B416"/>
    <w:rsid w:val="40E8D902"/>
    <w:rsid w:val="449E5B22"/>
    <w:rsid w:val="4829CFCA"/>
    <w:rsid w:val="4BA5388B"/>
    <w:rsid w:val="4BD7775E"/>
    <w:rsid w:val="4C675989"/>
    <w:rsid w:val="4DB5C566"/>
    <w:rsid w:val="510BE5D8"/>
    <w:rsid w:val="51430076"/>
    <w:rsid w:val="52A7F303"/>
    <w:rsid w:val="538F788C"/>
    <w:rsid w:val="5695E23B"/>
    <w:rsid w:val="59FCF649"/>
    <w:rsid w:val="5EB85615"/>
    <w:rsid w:val="5F0A372F"/>
    <w:rsid w:val="69E9366D"/>
    <w:rsid w:val="6A7A795E"/>
    <w:rsid w:val="6AE695E5"/>
    <w:rsid w:val="6B8A90F2"/>
    <w:rsid w:val="6C1649BF"/>
    <w:rsid w:val="6F4796FF"/>
    <w:rsid w:val="6F4DEA81"/>
    <w:rsid w:val="708D94CF"/>
    <w:rsid w:val="74A25B56"/>
    <w:rsid w:val="74D975F4"/>
    <w:rsid w:val="76CD10C8"/>
    <w:rsid w:val="78342D03"/>
    <w:rsid w:val="79A42993"/>
    <w:rsid w:val="7E6F1CA7"/>
    <w:rsid w:val="7F00C4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uiPriority w:val="9"/>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uiPriority w:val="9"/>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table" w:customStyle="1" w:styleId="NormalTable0">
    <w:name w:val="Normal Table0"/>
    <w:rsid w:val="00BE3A74"/>
    <w:pPr>
      <w:spacing w:line="259" w:lineRule="auto"/>
      <w:ind w:firstLine="709"/>
      <w:jc w:val="both"/>
    </w:pPr>
    <w:rPr>
      <w:rFonts w:ascii="Calibri" w:eastAsia="Calibri" w:hAnsi="Calibri" w:cs="Calibri"/>
      <w:sz w:val="22"/>
      <w:szCs w:val="22"/>
      <w:lang w:val="es-ES"/>
    </w:rPr>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BE3A74"/>
    <w:rPr>
      <w:b/>
      <w:sz w:val="24"/>
      <w:lang w:val="es-ES" w:eastAsia="es-ES"/>
    </w:rPr>
  </w:style>
  <w:style w:type="paragraph" w:styleId="NormalWeb">
    <w:name w:val="Normal (Web)"/>
    <w:basedOn w:val="Normal"/>
    <w:uiPriority w:val="99"/>
    <w:unhideWhenUsed/>
    <w:rsid w:val="00BE3A74"/>
    <w:pPr>
      <w:spacing w:before="100" w:beforeAutospacing="1" w:after="100" w:afterAutospacing="1"/>
    </w:pPr>
  </w:style>
  <w:style w:type="paragraph" w:customStyle="1" w:styleId="Poromisin">
    <w:name w:val="Por omisión"/>
    <w:rsid w:val="00BE3A74"/>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character" w:customStyle="1" w:styleId="SinespaciadoCar">
    <w:name w:val="Sin espaciado Car"/>
    <w:link w:val="Sinespaciado"/>
    <w:uiPriority w:val="1"/>
    <w:locked/>
    <w:rsid w:val="00BE3A74"/>
    <w:rPr>
      <w:sz w:val="24"/>
      <w:szCs w:val="24"/>
    </w:rPr>
  </w:style>
  <w:style w:type="paragraph" w:styleId="Sinespaciado">
    <w:name w:val="No Spacing"/>
    <w:link w:val="SinespaciadoCar"/>
    <w:uiPriority w:val="1"/>
    <w:qFormat/>
    <w:rsid w:val="00BE3A74"/>
    <w:pPr>
      <w:ind w:firstLine="709"/>
      <w:jc w:val="both"/>
    </w:pPr>
    <w:rPr>
      <w:sz w:val="24"/>
      <w:szCs w:val="24"/>
    </w:rPr>
  </w:style>
  <w:style w:type="character" w:customStyle="1" w:styleId="EncabezadoCar">
    <w:name w:val="Encabezado Car"/>
    <w:basedOn w:val="Fuentedeprrafopredeter"/>
    <w:link w:val="Encabezado"/>
    <w:uiPriority w:val="99"/>
    <w:rsid w:val="00BE3A74"/>
    <w:rPr>
      <w:sz w:val="24"/>
      <w:szCs w:val="24"/>
      <w:lang w:val="es-ES" w:eastAsia="es-ES"/>
    </w:rPr>
  </w:style>
  <w:style w:type="character" w:customStyle="1" w:styleId="TtuloCar">
    <w:name w:val="Título Car"/>
    <w:basedOn w:val="Fuentedeprrafopredeter"/>
    <w:link w:val="Ttulo"/>
    <w:uiPriority w:val="99"/>
    <w:rsid w:val="002A3B10"/>
    <w:rPr>
      <w:rFonts w:ascii="Arial" w:hAnsi="Arial" w:cs="Arial"/>
      <w:b/>
      <w:sz w:val="24"/>
      <w:szCs w:val="24"/>
      <w:lang w:val="es-ES" w:eastAsia="es-ES"/>
    </w:rPr>
  </w:style>
  <w:style w:type="paragraph" w:styleId="Asuntodelcomentario">
    <w:name w:val="annotation subject"/>
    <w:basedOn w:val="Textocomentario"/>
    <w:next w:val="Textocomentario"/>
    <w:link w:val="AsuntodelcomentarioCar"/>
    <w:rsid w:val="00F910EB"/>
    <w:rPr>
      <w:b/>
      <w:bCs/>
    </w:rPr>
  </w:style>
  <w:style w:type="character" w:customStyle="1" w:styleId="AsuntodelcomentarioCar">
    <w:name w:val="Asunto del comentario Car"/>
    <w:basedOn w:val="TextocomentarioCar"/>
    <w:link w:val="Asuntodelcomentario"/>
    <w:rsid w:val="00F910EB"/>
    <w:rPr>
      <w:b/>
      <w:bCs/>
      <w:lang w:val="es-ES" w:eastAsia="es-ES"/>
    </w:rPr>
  </w:style>
  <w:style w:type="table" w:styleId="Tablaconcuadrcula">
    <w:name w:val="Table Grid"/>
    <w:basedOn w:val="Tablanormal"/>
    <w:rsid w:val="00E6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184">
      <w:bodyDiv w:val="1"/>
      <w:marLeft w:val="0"/>
      <w:marRight w:val="0"/>
      <w:marTop w:val="0"/>
      <w:marBottom w:val="0"/>
      <w:divBdr>
        <w:top w:val="none" w:sz="0" w:space="0" w:color="auto"/>
        <w:left w:val="none" w:sz="0" w:space="0" w:color="auto"/>
        <w:bottom w:val="none" w:sz="0" w:space="0" w:color="auto"/>
        <w:right w:val="none" w:sz="0" w:space="0" w:color="auto"/>
      </w:divBdr>
    </w:div>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81922361">
      <w:bodyDiv w:val="1"/>
      <w:marLeft w:val="0"/>
      <w:marRight w:val="0"/>
      <w:marTop w:val="0"/>
      <w:marBottom w:val="0"/>
      <w:divBdr>
        <w:top w:val="none" w:sz="0" w:space="0" w:color="auto"/>
        <w:left w:val="none" w:sz="0" w:space="0" w:color="auto"/>
        <w:bottom w:val="none" w:sz="0" w:space="0" w:color="auto"/>
        <w:right w:val="none" w:sz="0" w:space="0" w:color="auto"/>
      </w:divBdr>
    </w:div>
    <w:div w:id="33688402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71959601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 w:id="17903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A278-5C62-41CF-A91C-2955EEBDE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01A9B1D9-EC96-4354-A927-76A0497D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6187</Words>
  <Characters>34033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40140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28</cp:revision>
  <cp:lastPrinted>2011-07-28T20:53:00Z</cp:lastPrinted>
  <dcterms:created xsi:type="dcterms:W3CDTF">2022-03-11T19:34:00Z</dcterms:created>
  <dcterms:modified xsi:type="dcterms:W3CDTF">2022-04-26T16:05:00Z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