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0EB3" w14:textId="77777777" w:rsidR="001A6145" w:rsidRPr="001A6145" w:rsidRDefault="001A6145" w:rsidP="001A61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58566252"/>
      <w:bookmarkStart w:id="2" w:name="_Hlk94773787"/>
      <w:bookmarkStart w:id="3" w:name="_GoBack"/>
      <w:bookmarkEnd w:id="3"/>
      <w:r w:rsidRPr="001A614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86DE70"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p>
    <w:p w14:paraId="1B17AA88"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r w:rsidRPr="001A6145">
        <w:rPr>
          <w:rFonts w:ascii="Arial" w:eastAsia="Times New Roman" w:hAnsi="Arial" w:cs="Arial"/>
          <w:sz w:val="20"/>
          <w:szCs w:val="20"/>
          <w:lang w:val="es-419" w:eastAsia="es-ES"/>
        </w:rPr>
        <w:t xml:space="preserve">Radicación No.: </w:t>
      </w:r>
      <w:r w:rsidRPr="001A6145">
        <w:rPr>
          <w:rFonts w:ascii="Arial" w:eastAsia="Times New Roman" w:hAnsi="Arial" w:cs="Arial"/>
          <w:sz w:val="20"/>
          <w:szCs w:val="20"/>
          <w:lang w:val="es-419" w:eastAsia="es-ES"/>
        </w:rPr>
        <w:tab/>
        <w:t>66170-31-05-001-2019-00251-01</w:t>
      </w:r>
    </w:p>
    <w:p w14:paraId="75F5DA2D"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r w:rsidRPr="001A6145">
        <w:rPr>
          <w:rFonts w:ascii="Arial" w:eastAsia="Times New Roman" w:hAnsi="Arial" w:cs="Arial"/>
          <w:sz w:val="20"/>
          <w:szCs w:val="20"/>
          <w:lang w:val="es-419" w:eastAsia="es-ES"/>
        </w:rPr>
        <w:t xml:space="preserve">Proceso: </w:t>
      </w:r>
      <w:r w:rsidRPr="001A6145">
        <w:rPr>
          <w:rFonts w:ascii="Arial" w:eastAsia="Times New Roman" w:hAnsi="Arial" w:cs="Arial"/>
          <w:sz w:val="20"/>
          <w:szCs w:val="20"/>
          <w:lang w:val="es-419" w:eastAsia="es-ES"/>
        </w:rPr>
        <w:tab/>
      </w:r>
      <w:r w:rsidRPr="001A6145">
        <w:rPr>
          <w:rFonts w:ascii="Arial" w:eastAsia="Times New Roman" w:hAnsi="Arial" w:cs="Arial"/>
          <w:sz w:val="20"/>
          <w:szCs w:val="20"/>
          <w:lang w:val="es-419" w:eastAsia="es-ES"/>
        </w:rPr>
        <w:tab/>
        <w:t xml:space="preserve">Ordinario Laboral </w:t>
      </w:r>
    </w:p>
    <w:p w14:paraId="73BFE815"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r w:rsidRPr="001A6145">
        <w:rPr>
          <w:rFonts w:ascii="Arial" w:eastAsia="Times New Roman" w:hAnsi="Arial" w:cs="Arial"/>
          <w:sz w:val="20"/>
          <w:szCs w:val="20"/>
          <w:lang w:val="es-419" w:eastAsia="es-ES"/>
        </w:rPr>
        <w:t xml:space="preserve">Demandante: </w:t>
      </w:r>
      <w:r w:rsidRPr="001A6145">
        <w:rPr>
          <w:rFonts w:ascii="Arial" w:eastAsia="Times New Roman" w:hAnsi="Arial" w:cs="Arial"/>
          <w:sz w:val="20"/>
          <w:szCs w:val="20"/>
          <w:lang w:val="es-419" w:eastAsia="es-ES"/>
        </w:rPr>
        <w:tab/>
      </w:r>
      <w:r w:rsidRPr="001A6145">
        <w:rPr>
          <w:rFonts w:ascii="Arial" w:eastAsia="Times New Roman" w:hAnsi="Arial" w:cs="Arial"/>
          <w:sz w:val="20"/>
          <w:szCs w:val="20"/>
          <w:lang w:val="es-419" w:eastAsia="es-ES"/>
        </w:rPr>
        <w:tab/>
        <w:t xml:space="preserve">Claudia </w:t>
      </w:r>
      <w:proofErr w:type="spellStart"/>
      <w:r w:rsidRPr="001A6145">
        <w:rPr>
          <w:rFonts w:ascii="Arial" w:eastAsia="Times New Roman" w:hAnsi="Arial" w:cs="Arial"/>
          <w:sz w:val="20"/>
          <w:szCs w:val="20"/>
          <w:lang w:val="es-419" w:eastAsia="es-ES"/>
        </w:rPr>
        <w:t>Biviana</w:t>
      </w:r>
      <w:proofErr w:type="spellEnd"/>
      <w:r w:rsidRPr="001A6145">
        <w:rPr>
          <w:rFonts w:ascii="Arial" w:eastAsia="Times New Roman" w:hAnsi="Arial" w:cs="Arial"/>
          <w:sz w:val="20"/>
          <w:szCs w:val="20"/>
          <w:lang w:val="es-419" w:eastAsia="es-ES"/>
        </w:rPr>
        <w:t xml:space="preserve"> León Zapata </w:t>
      </w:r>
    </w:p>
    <w:p w14:paraId="243751A9"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r w:rsidRPr="001A6145">
        <w:rPr>
          <w:rFonts w:ascii="Arial" w:eastAsia="Times New Roman" w:hAnsi="Arial" w:cs="Arial"/>
          <w:sz w:val="20"/>
          <w:szCs w:val="20"/>
          <w:lang w:val="es-419" w:eastAsia="es-ES"/>
        </w:rPr>
        <w:t xml:space="preserve">Demandado: </w:t>
      </w:r>
      <w:r w:rsidRPr="001A6145">
        <w:rPr>
          <w:rFonts w:ascii="Arial" w:eastAsia="Times New Roman" w:hAnsi="Arial" w:cs="Arial"/>
          <w:sz w:val="20"/>
          <w:szCs w:val="20"/>
          <w:lang w:val="es-419" w:eastAsia="es-ES"/>
        </w:rPr>
        <w:tab/>
      </w:r>
      <w:r w:rsidRPr="001A6145">
        <w:rPr>
          <w:rFonts w:ascii="Arial" w:eastAsia="Times New Roman" w:hAnsi="Arial" w:cs="Arial"/>
          <w:sz w:val="20"/>
          <w:szCs w:val="20"/>
          <w:lang w:val="es-419" w:eastAsia="es-ES"/>
        </w:rPr>
        <w:tab/>
        <w:t>Víctor Alfonso Hincapié Delgado</w:t>
      </w:r>
    </w:p>
    <w:p w14:paraId="521060BA" w14:textId="794486C0" w:rsidR="001A6145" w:rsidRPr="001A6145" w:rsidRDefault="001A6145" w:rsidP="001A6145">
      <w:pPr>
        <w:spacing w:after="0" w:line="240" w:lineRule="auto"/>
        <w:jc w:val="both"/>
        <w:rPr>
          <w:rFonts w:ascii="Arial" w:eastAsia="Times New Roman" w:hAnsi="Arial" w:cs="Arial"/>
          <w:sz w:val="20"/>
          <w:szCs w:val="20"/>
          <w:lang w:val="es-419" w:eastAsia="es-ES"/>
        </w:rPr>
      </w:pPr>
      <w:r w:rsidRPr="001A6145">
        <w:rPr>
          <w:rFonts w:ascii="Arial" w:eastAsia="Times New Roman" w:hAnsi="Arial" w:cs="Arial"/>
          <w:sz w:val="20"/>
          <w:szCs w:val="20"/>
          <w:lang w:val="es-419" w:eastAsia="es-ES"/>
        </w:rPr>
        <w:t xml:space="preserve">Juzgado de origen: </w:t>
      </w:r>
      <w:r w:rsidRPr="001A6145">
        <w:rPr>
          <w:rFonts w:ascii="Arial" w:eastAsia="Times New Roman" w:hAnsi="Arial" w:cs="Arial"/>
          <w:sz w:val="20"/>
          <w:szCs w:val="20"/>
          <w:lang w:val="es-419" w:eastAsia="es-ES"/>
        </w:rPr>
        <w:tab/>
        <w:t>Laboral del Circuito de Dosquebradas - Risaralda</w:t>
      </w:r>
    </w:p>
    <w:p w14:paraId="595BAB17"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p>
    <w:p w14:paraId="2CBF844C" w14:textId="22E4FD9C" w:rsidR="001A6145" w:rsidRPr="001A6145" w:rsidRDefault="003F7E76" w:rsidP="001A6145">
      <w:pPr>
        <w:spacing w:after="0" w:line="240" w:lineRule="auto"/>
        <w:jc w:val="both"/>
        <w:rPr>
          <w:rFonts w:ascii="Arial" w:eastAsia="Times New Roman" w:hAnsi="Arial" w:cs="Arial"/>
          <w:b/>
          <w:bCs/>
          <w:iCs/>
          <w:sz w:val="20"/>
          <w:szCs w:val="20"/>
          <w:lang w:val="es-419" w:eastAsia="fr-FR"/>
        </w:rPr>
      </w:pPr>
      <w:r w:rsidRPr="001A6145">
        <w:rPr>
          <w:rFonts w:ascii="Arial" w:eastAsia="Times New Roman" w:hAnsi="Arial" w:cs="Arial"/>
          <w:b/>
          <w:bCs/>
          <w:iCs/>
          <w:sz w:val="20"/>
          <w:szCs w:val="20"/>
          <w:u w:val="single"/>
          <w:lang w:val="es-419" w:eastAsia="fr-FR"/>
        </w:rPr>
        <w:t>TEMAS:</w:t>
      </w:r>
      <w:r w:rsidRPr="001A614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CONFESIÓN FICTA </w:t>
      </w:r>
      <w:r w:rsidRPr="001A614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POR NO ASISTIR A LA AUDIENCIA DEL ARTÍCULO 77 DEL CÓDIGO PROCESAL DEL TRABAJO Y DE LA SEGURIDAD SOCIAL / ADMITE PRUEBA EN CONTRARIO / VALORACIÓN PROBATORIA.</w:t>
      </w:r>
    </w:p>
    <w:p w14:paraId="4A432383"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p>
    <w:p w14:paraId="0CB63282" w14:textId="778AE3F5" w:rsidR="001A6145" w:rsidRPr="001A6145" w:rsidRDefault="00514F17" w:rsidP="001A6145">
      <w:pPr>
        <w:spacing w:after="0" w:line="240" w:lineRule="auto"/>
        <w:jc w:val="both"/>
        <w:rPr>
          <w:rFonts w:ascii="Arial" w:eastAsia="Times New Roman" w:hAnsi="Arial" w:cs="Arial"/>
          <w:sz w:val="20"/>
          <w:szCs w:val="20"/>
          <w:lang w:val="es-419" w:eastAsia="es-ES"/>
        </w:rPr>
      </w:pPr>
      <w:r w:rsidRPr="00514F17">
        <w:rPr>
          <w:rFonts w:ascii="Arial" w:eastAsia="Times New Roman" w:hAnsi="Arial" w:cs="Arial"/>
          <w:sz w:val="20"/>
          <w:szCs w:val="20"/>
          <w:lang w:val="es-419" w:eastAsia="es-ES"/>
        </w:rPr>
        <w:t>Tratándose de confesiones fictas, como la que se deriva de la inasistencia de las partes a la audiencia de conciliación prevista en el artículo 77 del C.P.T. y de la S.S., la jurisprudencia ha sostenido el criterio, de que dicha sanción probatoria no puede entenderse como de carácter genérico o indeterminado, sino que, para que se preserve el derecho de defensa y contradicción, requiere que verse sobre expresiones concretas, claras y precisas, por tanto, corresponde al juez indicar, al momento de su imposición, los específicos hechos sobre los cuales recae</w:t>
      </w:r>
      <w:r>
        <w:rPr>
          <w:rFonts w:ascii="Arial" w:eastAsia="Times New Roman" w:hAnsi="Arial" w:cs="Arial"/>
          <w:sz w:val="20"/>
          <w:szCs w:val="20"/>
          <w:lang w:val="es-419" w:eastAsia="es-ES"/>
        </w:rPr>
        <w:t>…</w:t>
      </w:r>
    </w:p>
    <w:p w14:paraId="44BC5781"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p>
    <w:p w14:paraId="0875C523" w14:textId="4587039A" w:rsidR="001A6145" w:rsidRPr="001A6145" w:rsidRDefault="00514F17" w:rsidP="001A6145">
      <w:pPr>
        <w:spacing w:after="0" w:line="240" w:lineRule="auto"/>
        <w:jc w:val="both"/>
        <w:rPr>
          <w:rFonts w:ascii="Arial" w:eastAsia="Times New Roman" w:hAnsi="Arial" w:cs="Arial"/>
          <w:sz w:val="20"/>
          <w:szCs w:val="20"/>
          <w:lang w:val="es-419" w:eastAsia="es-ES"/>
        </w:rPr>
      </w:pPr>
      <w:r w:rsidRPr="00514F17">
        <w:rPr>
          <w:rFonts w:ascii="Arial" w:eastAsia="Times New Roman" w:hAnsi="Arial" w:cs="Arial"/>
          <w:sz w:val="20"/>
          <w:szCs w:val="20"/>
          <w:lang w:val="es-419" w:eastAsia="es-ES"/>
        </w:rPr>
        <w:t xml:space="preserve">Es de resaltar que los hechos cuya certeza se presume en virtud de una sanción procesal como la prevista en el artículo 77 del C.P.T. y de la S.S., admiten prueba en contrario, es decir, son </w:t>
      </w:r>
      <w:proofErr w:type="spellStart"/>
      <w:r w:rsidRPr="00514F17">
        <w:rPr>
          <w:rFonts w:ascii="Arial" w:eastAsia="Times New Roman" w:hAnsi="Arial" w:cs="Arial"/>
          <w:sz w:val="20"/>
          <w:szCs w:val="20"/>
          <w:lang w:val="es-419" w:eastAsia="es-ES"/>
        </w:rPr>
        <w:t>desvirtuables</w:t>
      </w:r>
      <w:proofErr w:type="spellEnd"/>
      <w:r w:rsidRPr="00514F17">
        <w:rPr>
          <w:rFonts w:ascii="Arial" w:eastAsia="Times New Roman" w:hAnsi="Arial" w:cs="Arial"/>
          <w:sz w:val="20"/>
          <w:szCs w:val="20"/>
          <w:lang w:val="es-419" w:eastAsia="es-ES"/>
        </w:rPr>
        <w:t xml:space="preserve"> con prueba en contrario, tal como se desprende del artículo 167 del C.G.P</w:t>
      </w:r>
      <w:r>
        <w:rPr>
          <w:rFonts w:ascii="Arial" w:eastAsia="Times New Roman" w:hAnsi="Arial" w:cs="Arial"/>
          <w:sz w:val="20"/>
          <w:szCs w:val="20"/>
          <w:lang w:val="es-419" w:eastAsia="es-ES"/>
        </w:rPr>
        <w:t>…</w:t>
      </w:r>
    </w:p>
    <w:p w14:paraId="291877F4" w14:textId="77777777" w:rsidR="001A6145" w:rsidRPr="001A6145" w:rsidRDefault="001A6145" w:rsidP="001A6145">
      <w:pPr>
        <w:spacing w:after="0" w:line="240" w:lineRule="auto"/>
        <w:jc w:val="both"/>
        <w:rPr>
          <w:rFonts w:ascii="Arial" w:eastAsia="Times New Roman" w:hAnsi="Arial" w:cs="Arial"/>
          <w:sz w:val="20"/>
          <w:szCs w:val="20"/>
          <w:lang w:val="es-419" w:eastAsia="es-ES"/>
        </w:rPr>
      </w:pPr>
    </w:p>
    <w:p w14:paraId="2ABE93E0" w14:textId="4EA43860" w:rsidR="001A6145" w:rsidRPr="001A6145" w:rsidRDefault="00B2371D" w:rsidP="001A6145">
      <w:pPr>
        <w:spacing w:after="0" w:line="240" w:lineRule="auto"/>
        <w:jc w:val="both"/>
        <w:rPr>
          <w:rFonts w:ascii="Arial" w:eastAsia="Times New Roman" w:hAnsi="Arial" w:cs="Arial"/>
          <w:sz w:val="20"/>
          <w:szCs w:val="20"/>
          <w:lang w:val="es-419" w:eastAsia="es-ES"/>
        </w:rPr>
      </w:pPr>
      <w:r w:rsidRPr="00B2371D">
        <w:rPr>
          <w:rFonts w:ascii="Arial" w:eastAsia="Times New Roman" w:hAnsi="Arial" w:cs="Arial"/>
          <w:sz w:val="20"/>
          <w:szCs w:val="20"/>
          <w:lang w:val="es-419" w:eastAsia="es-ES"/>
        </w:rPr>
        <w:t>En este caso, el demandado no logró desvirtuar ninguno de los hechos sobre los que operó la confesión ficta, pues la demandante, al ser interrogada, contrario a lo afirmado en la decisión apelada, jamás confesó que dicho servicio hiciera parte de su trabajo como administradora</w:t>
      </w:r>
      <w:r>
        <w:rPr>
          <w:rFonts w:ascii="Arial" w:eastAsia="Times New Roman" w:hAnsi="Arial" w:cs="Arial"/>
          <w:sz w:val="20"/>
          <w:szCs w:val="20"/>
          <w:lang w:val="es-419" w:eastAsia="es-ES"/>
        </w:rPr>
        <w:t>…</w:t>
      </w:r>
    </w:p>
    <w:p w14:paraId="6C3BAFBF" w14:textId="77777777" w:rsidR="001A6145" w:rsidRPr="001A6145" w:rsidRDefault="001A6145" w:rsidP="001A6145">
      <w:pPr>
        <w:spacing w:after="0" w:line="240" w:lineRule="auto"/>
        <w:jc w:val="both"/>
        <w:rPr>
          <w:rFonts w:ascii="Arial" w:eastAsia="Times New Roman" w:hAnsi="Arial" w:cs="Arial"/>
          <w:sz w:val="20"/>
          <w:szCs w:val="20"/>
          <w:lang w:val="es-ES" w:eastAsia="es-ES"/>
        </w:rPr>
      </w:pPr>
    </w:p>
    <w:p w14:paraId="48D21524" w14:textId="565AEA63" w:rsidR="001A6145" w:rsidRDefault="003F7E76" w:rsidP="001A6145">
      <w:pPr>
        <w:spacing w:after="0" w:line="240" w:lineRule="auto"/>
        <w:jc w:val="both"/>
        <w:rPr>
          <w:rFonts w:ascii="Arial" w:eastAsia="Times New Roman" w:hAnsi="Arial" w:cs="Arial"/>
          <w:sz w:val="20"/>
          <w:szCs w:val="20"/>
          <w:lang w:val="es-ES" w:eastAsia="es-ES"/>
        </w:rPr>
      </w:pPr>
      <w:r w:rsidRPr="003F7E76">
        <w:rPr>
          <w:rFonts w:ascii="Arial" w:eastAsia="Times New Roman" w:hAnsi="Arial" w:cs="Arial"/>
          <w:sz w:val="20"/>
          <w:szCs w:val="20"/>
          <w:lang w:val="es-ES" w:eastAsia="es-ES"/>
        </w:rPr>
        <w:t>Por lo anterior, se juzga errada la decisión de absolver del pago de estas clases al empleador, dado que la demandante demostró que las mismas se pagaban como “labor extra” o independiente de las tareas de administración del gimnasio, en razón de lo cual se ordenará su pago</w:t>
      </w:r>
      <w:r>
        <w:rPr>
          <w:rFonts w:ascii="Arial" w:eastAsia="Times New Roman" w:hAnsi="Arial" w:cs="Arial"/>
          <w:sz w:val="20"/>
          <w:szCs w:val="20"/>
          <w:lang w:val="es-ES" w:eastAsia="es-ES"/>
        </w:rPr>
        <w:t>…</w:t>
      </w:r>
    </w:p>
    <w:p w14:paraId="78DEBA31" w14:textId="77777777" w:rsidR="003F7E76" w:rsidRPr="001A6145" w:rsidRDefault="003F7E76" w:rsidP="001A6145">
      <w:pPr>
        <w:spacing w:after="0" w:line="240" w:lineRule="auto"/>
        <w:jc w:val="both"/>
        <w:rPr>
          <w:rFonts w:ascii="Arial" w:eastAsia="Times New Roman" w:hAnsi="Arial" w:cs="Arial"/>
          <w:sz w:val="20"/>
          <w:szCs w:val="20"/>
          <w:lang w:val="es-ES" w:eastAsia="es-ES"/>
        </w:rPr>
      </w:pPr>
    </w:p>
    <w:p w14:paraId="3E81EF81" w14:textId="77777777" w:rsidR="001A6145" w:rsidRPr="001A6145" w:rsidRDefault="001A6145" w:rsidP="001A6145">
      <w:pPr>
        <w:spacing w:after="0" w:line="240" w:lineRule="auto"/>
        <w:jc w:val="both"/>
        <w:rPr>
          <w:rFonts w:ascii="Arial" w:eastAsia="Times New Roman" w:hAnsi="Arial" w:cs="Arial"/>
          <w:sz w:val="20"/>
          <w:szCs w:val="20"/>
          <w:lang w:val="es-ES" w:eastAsia="es-ES"/>
        </w:rPr>
      </w:pPr>
    </w:p>
    <w:bookmarkEnd w:id="0"/>
    <w:p w14:paraId="19CDF125" w14:textId="77777777" w:rsidR="001A6145" w:rsidRPr="001A6145" w:rsidRDefault="001A6145" w:rsidP="001A6145">
      <w:pPr>
        <w:spacing w:after="0" w:line="240" w:lineRule="auto"/>
        <w:jc w:val="both"/>
        <w:rPr>
          <w:rFonts w:ascii="Arial" w:eastAsia="Times New Roman" w:hAnsi="Arial" w:cs="Arial"/>
          <w:sz w:val="20"/>
          <w:szCs w:val="20"/>
          <w:lang w:val="es-ES" w:eastAsia="es-ES"/>
        </w:rPr>
      </w:pPr>
    </w:p>
    <w:bookmarkEnd w:id="1"/>
    <w:bookmarkEnd w:id="2"/>
    <w:p w14:paraId="12055EA5" w14:textId="77777777" w:rsidR="007448A3" w:rsidRPr="001A6145" w:rsidRDefault="007448A3" w:rsidP="001A6145">
      <w:pPr>
        <w:pStyle w:val="Ttulo4"/>
        <w:widowControl w:val="0"/>
        <w:tabs>
          <w:tab w:val="clear" w:pos="0"/>
        </w:tabs>
        <w:spacing w:line="276" w:lineRule="auto"/>
        <w:rPr>
          <w:rFonts w:ascii="Tahoma" w:hAnsi="Tahoma" w:cs="Tahoma"/>
          <w:bCs/>
          <w:szCs w:val="24"/>
          <w:lang w:eastAsia="es-MX"/>
        </w:rPr>
      </w:pPr>
      <w:r w:rsidRPr="001A6145">
        <w:rPr>
          <w:rFonts w:ascii="Tahoma" w:hAnsi="Tahoma" w:cs="Tahoma"/>
          <w:bCs/>
          <w:szCs w:val="24"/>
          <w:lang w:eastAsia="es-MX"/>
        </w:rPr>
        <w:t>TRIBUNAL SUPERIOR DEL DISTRITO JUDICIAL DE PEREIRA</w:t>
      </w:r>
    </w:p>
    <w:p w14:paraId="730C94D7" w14:textId="77777777" w:rsidR="007448A3" w:rsidRPr="001A6145" w:rsidRDefault="007448A3" w:rsidP="001A6145">
      <w:pPr>
        <w:pStyle w:val="Ttulo4"/>
        <w:widowControl w:val="0"/>
        <w:tabs>
          <w:tab w:val="clear" w:pos="0"/>
        </w:tabs>
        <w:spacing w:line="276" w:lineRule="auto"/>
        <w:rPr>
          <w:rFonts w:ascii="Tahoma" w:hAnsi="Tahoma" w:cs="Tahoma"/>
          <w:bCs/>
          <w:szCs w:val="24"/>
          <w:lang w:eastAsia="es-MX"/>
        </w:rPr>
      </w:pPr>
      <w:r w:rsidRPr="001A6145">
        <w:rPr>
          <w:rFonts w:ascii="Tahoma" w:hAnsi="Tahoma" w:cs="Tahoma"/>
          <w:bCs/>
          <w:szCs w:val="24"/>
          <w:lang w:eastAsia="es-MX"/>
        </w:rPr>
        <w:t>SALA PRIMERA DE DECISION LABORAL</w:t>
      </w:r>
    </w:p>
    <w:p w14:paraId="44B6DF16" w14:textId="77777777" w:rsidR="007448A3" w:rsidRPr="001A6145" w:rsidRDefault="007448A3" w:rsidP="001A6145">
      <w:pPr>
        <w:spacing w:after="0" w:line="276" w:lineRule="auto"/>
        <w:jc w:val="center"/>
        <w:rPr>
          <w:rFonts w:ascii="Tahoma" w:hAnsi="Tahoma" w:cs="Tahoma"/>
          <w:bCs/>
          <w:sz w:val="24"/>
          <w:szCs w:val="24"/>
        </w:rPr>
      </w:pPr>
    </w:p>
    <w:p w14:paraId="369926E2" w14:textId="77777777" w:rsidR="007448A3" w:rsidRPr="001A6145" w:rsidRDefault="007448A3" w:rsidP="001A6145">
      <w:pPr>
        <w:spacing w:after="0" w:line="276" w:lineRule="auto"/>
        <w:jc w:val="center"/>
        <w:textAlignment w:val="baseline"/>
        <w:rPr>
          <w:rFonts w:ascii="Tahoma" w:eastAsia="Times New Roman" w:hAnsi="Tahoma" w:cs="Tahoma"/>
          <w:sz w:val="24"/>
          <w:szCs w:val="24"/>
          <w:lang w:eastAsia="es-CO"/>
        </w:rPr>
      </w:pPr>
      <w:r w:rsidRPr="001A6145">
        <w:rPr>
          <w:rFonts w:ascii="Tahoma" w:eastAsia="Times New Roman" w:hAnsi="Tahoma" w:cs="Tahoma"/>
          <w:sz w:val="24"/>
          <w:szCs w:val="24"/>
          <w:lang w:eastAsia="es-CO"/>
        </w:rPr>
        <w:t>Magistrada Ponente: </w:t>
      </w:r>
      <w:r w:rsidRPr="001A6145">
        <w:rPr>
          <w:rFonts w:ascii="Tahoma" w:eastAsia="Times New Roman" w:hAnsi="Tahoma" w:cs="Tahoma"/>
          <w:b/>
          <w:bCs/>
          <w:sz w:val="24"/>
          <w:szCs w:val="24"/>
          <w:lang w:eastAsia="es-CO"/>
        </w:rPr>
        <w:t>Ana Lucía Caicedo Calderón</w:t>
      </w:r>
      <w:r w:rsidRPr="001A6145">
        <w:rPr>
          <w:rFonts w:ascii="Tahoma" w:eastAsia="Times New Roman" w:hAnsi="Tahoma" w:cs="Tahoma"/>
          <w:sz w:val="24"/>
          <w:szCs w:val="24"/>
          <w:lang w:eastAsia="es-CO"/>
        </w:rPr>
        <w:t> </w:t>
      </w:r>
    </w:p>
    <w:p w14:paraId="2C75886A" w14:textId="77777777" w:rsidR="007448A3" w:rsidRPr="001A6145" w:rsidRDefault="007448A3" w:rsidP="001A6145">
      <w:pPr>
        <w:spacing w:after="0" w:line="276" w:lineRule="auto"/>
        <w:jc w:val="center"/>
        <w:textAlignment w:val="baseline"/>
        <w:rPr>
          <w:rFonts w:ascii="Tahoma" w:eastAsia="Times New Roman" w:hAnsi="Tahoma" w:cs="Tahoma"/>
          <w:sz w:val="24"/>
          <w:szCs w:val="24"/>
          <w:lang w:eastAsia="es-CO"/>
        </w:rPr>
      </w:pPr>
      <w:r w:rsidRPr="001A6145">
        <w:rPr>
          <w:rFonts w:ascii="Tahoma" w:eastAsia="Times New Roman" w:hAnsi="Tahoma" w:cs="Tahoma"/>
          <w:sz w:val="24"/>
          <w:szCs w:val="24"/>
          <w:lang w:eastAsia="es-CO"/>
        </w:rPr>
        <w:t> </w:t>
      </w:r>
    </w:p>
    <w:p w14:paraId="735DEF6A" w14:textId="6D3C4563" w:rsidR="359DCAD3" w:rsidRPr="001A6145" w:rsidRDefault="359DCAD3" w:rsidP="00CD7640">
      <w:pPr>
        <w:spacing w:after="0" w:line="276" w:lineRule="auto"/>
        <w:jc w:val="center"/>
        <w:rPr>
          <w:rFonts w:ascii="Tahoma" w:eastAsia="Tahoma" w:hAnsi="Tahoma" w:cs="Tahoma"/>
          <w:color w:val="000000" w:themeColor="text1"/>
          <w:sz w:val="24"/>
          <w:szCs w:val="24"/>
        </w:rPr>
      </w:pPr>
      <w:r w:rsidRPr="001A6145">
        <w:rPr>
          <w:rFonts w:ascii="Tahoma" w:eastAsia="Tahoma" w:hAnsi="Tahoma" w:cs="Tahoma"/>
          <w:color w:val="000000" w:themeColor="text1"/>
          <w:sz w:val="24"/>
          <w:szCs w:val="24"/>
        </w:rPr>
        <w:t>Pereira, Risaralda, marzo veintiocho (28) de dos mil veintidós (2022)  </w:t>
      </w:r>
    </w:p>
    <w:p w14:paraId="347B194F" w14:textId="46A6CF32" w:rsidR="359DCAD3" w:rsidRPr="001A6145" w:rsidRDefault="359DCAD3" w:rsidP="00CD7640">
      <w:pPr>
        <w:spacing w:after="0" w:line="276" w:lineRule="auto"/>
        <w:jc w:val="center"/>
        <w:rPr>
          <w:rFonts w:ascii="Tahoma" w:eastAsia="Tahoma" w:hAnsi="Tahoma" w:cs="Tahoma"/>
          <w:color w:val="000000" w:themeColor="text1"/>
          <w:sz w:val="24"/>
          <w:szCs w:val="24"/>
        </w:rPr>
      </w:pPr>
      <w:r w:rsidRPr="001A6145">
        <w:rPr>
          <w:rFonts w:ascii="Tahoma" w:eastAsia="Tahoma" w:hAnsi="Tahoma" w:cs="Tahoma"/>
          <w:color w:val="000000" w:themeColor="text1"/>
          <w:sz w:val="24"/>
          <w:szCs w:val="24"/>
        </w:rPr>
        <w:t>Acta No. 45 del 24 de marzo de 2022</w:t>
      </w:r>
    </w:p>
    <w:p w14:paraId="7A20BB17" w14:textId="77777777" w:rsidR="00EC7C72" w:rsidRPr="001A6145" w:rsidRDefault="00EC7C72" w:rsidP="001A6145">
      <w:pPr>
        <w:spacing w:after="0" w:line="276" w:lineRule="auto"/>
        <w:jc w:val="center"/>
        <w:textAlignment w:val="baseline"/>
        <w:rPr>
          <w:rFonts w:ascii="Tahoma" w:eastAsia="Times New Roman" w:hAnsi="Tahoma" w:cs="Tahoma"/>
          <w:sz w:val="24"/>
          <w:szCs w:val="24"/>
          <w:lang w:eastAsia="es-CO"/>
        </w:rPr>
      </w:pPr>
    </w:p>
    <w:p w14:paraId="5E8662A1" w14:textId="41E74711" w:rsidR="007448A3" w:rsidRPr="001A6145" w:rsidRDefault="007448A3" w:rsidP="001A6145">
      <w:pPr>
        <w:spacing w:after="0" w:line="276" w:lineRule="auto"/>
        <w:ind w:firstLine="708"/>
        <w:jc w:val="both"/>
        <w:rPr>
          <w:rFonts w:ascii="Tahoma" w:hAnsi="Tahoma" w:cs="Tahoma"/>
          <w:b/>
          <w:sz w:val="24"/>
          <w:szCs w:val="24"/>
          <w:lang w:val="es-ES_tradnl"/>
        </w:rPr>
      </w:pPr>
      <w:r w:rsidRPr="001A6145">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1A6145">
        <w:rPr>
          <w:rFonts w:ascii="Tahoma" w:hAnsi="Tahoma" w:cs="Tahoma"/>
          <w:sz w:val="24"/>
          <w:szCs w:val="24"/>
        </w:rPr>
        <w:t xml:space="preserve"> </w:t>
      </w:r>
      <w:r w:rsidRPr="001A6145">
        <w:rPr>
          <w:rFonts w:ascii="Tahoma" w:hAnsi="Tahoma" w:cs="Tahoma"/>
          <w:sz w:val="24"/>
          <w:szCs w:val="24"/>
          <w:lang w:val="es-ES_tradnl"/>
        </w:rPr>
        <w:t>se proferirán por escrito</w:t>
      </w:r>
      <w:r w:rsidRPr="001A6145">
        <w:rPr>
          <w:rFonts w:ascii="Tahoma" w:hAnsi="Tahoma" w:cs="Tahoma"/>
          <w:sz w:val="24"/>
          <w:szCs w:val="24"/>
        </w:rPr>
        <w:t xml:space="preserve"> </w:t>
      </w:r>
      <w:r w:rsidRPr="001A6145">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1A6145">
        <w:rPr>
          <w:rFonts w:ascii="Tahoma" w:hAnsi="Tahoma" w:cs="Tahoma"/>
          <w:sz w:val="24"/>
          <w:szCs w:val="24"/>
        </w:rPr>
        <w:t xml:space="preserve">la Sala Primera de Decisión Laboral del Tribunal Superior de Pereira, integrada por las Magistradas ANA LUCÍA CAICEDO CALDERÓN, como Ponente, y OLGA LUCÍA HOYOS SEPÚLVEDA, y el Magistrado GERMÁN DARÍO GOEZ VINASCO, procede a proferir la siguiente sentencia escrita dentro del proceso </w:t>
      </w:r>
      <w:r w:rsidRPr="00CD7640">
        <w:rPr>
          <w:rFonts w:ascii="Tahoma" w:hAnsi="Tahoma" w:cs="Tahoma"/>
          <w:b/>
          <w:sz w:val="24"/>
          <w:szCs w:val="24"/>
        </w:rPr>
        <w:t>ordinario laboral</w:t>
      </w:r>
      <w:r w:rsidRPr="001A6145">
        <w:rPr>
          <w:rFonts w:ascii="Tahoma" w:hAnsi="Tahoma" w:cs="Tahoma"/>
          <w:sz w:val="24"/>
          <w:szCs w:val="24"/>
        </w:rPr>
        <w:t xml:space="preserve"> instaurado</w:t>
      </w:r>
      <w:r w:rsidR="00EC7C72" w:rsidRPr="001A6145">
        <w:rPr>
          <w:rFonts w:ascii="Tahoma" w:hAnsi="Tahoma" w:cs="Tahoma"/>
          <w:sz w:val="24"/>
          <w:szCs w:val="24"/>
        </w:rPr>
        <w:t xml:space="preserve"> por</w:t>
      </w:r>
      <w:r w:rsidRPr="001A6145">
        <w:rPr>
          <w:rFonts w:ascii="Tahoma" w:hAnsi="Tahoma" w:cs="Tahoma"/>
          <w:sz w:val="24"/>
          <w:szCs w:val="24"/>
        </w:rPr>
        <w:t xml:space="preserve"> </w:t>
      </w:r>
      <w:r w:rsidR="00CD7640" w:rsidRPr="001A6145">
        <w:rPr>
          <w:rFonts w:ascii="Tahoma" w:hAnsi="Tahoma" w:cs="Tahoma"/>
          <w:b/>
          <w:bCs/>
          <w:sz w:val="24"/>
          <w:szCs w:val="24"/>
        </w:rPr>
        <w:t xml:space="preserve">Claudia </w:t>
      </w:r>
      <w:proofErr w:type="spellStart"/>
      <w:r w:rsidR="00CD7640" w:rsidRPr="001A6145">
        <w:rPr>
          <w:rFonts w:ascii="Tahoma" w:hAnsi="Tahoma" w:cs="Tahoma"/>
          <w:b/>
          <w:bCs/>
          <w:sz w:val="24"/>
          <w:szCs w:val="24"/>
        </w:rPr>
        <w:t>Biviana</w:t>
      </w:r>
      <w:proofErr w:type="spellEnd"/>
      <w:r w:rsidR="00CD7640" w:rsidRPr="001A6145">
        <w:rPr>
          <w:rFonts w:ascii="Tahoma" w:hAnsi="Tahoma" w:cs="Tahoma"/>
          <w:b/>
          <w:bCs/>
          <w:sz w:val="24"/>
          <w:szCs w:val="24"/>
        </w:rPr>
        <w:t xml:space="preserve"> León Zapata</w:t>
      </w:r>
      <w:r w:rsidR="00CD7640" w:rsidRPr="001A6145">
        <w:rPr>
          <w:rFonts w:ascii="Tahoma" w:hAnsi="Tahoma" w:cs="Tahoma"/>
          <w:sz w:val="24"/>
          <w:szCs w:val="24"/>
        </w:rPr>
        <w:t xml:space="preserve"> </w:t>
      </w:r>
      <w:r w:rsidRPr="001A6145">
        <w:rPr>
          <w:rFonts w:ascii="Tahoma" w:hAnsi="Tahoma" w:cs="Tahoma"/>
          <w:sz w:val="24"/>
          <w:szCs w:val="24"/>
          <w:lang w:val="es-ES_tradnl"/>
        </w:rPr>
        <w:t xml:space="preserve">en contra de </w:t>
      </w:r>
      <w:r w:rsidR="00CD7640" w:rsidRPr="001A6145">
        <w:rPr>
          <w:rFonts w:ascii="Tahoma" w:hAnsi="Tahoma" w:cs="Tahoma"/>
          <w:b/>
          <w:bCs/>
          <w:sz w:val="24"/>
          <w:szCs w:val="24"/>
        </w:rPr>
        <w:t>Víctor Alfonso Hincapié Delgado</w:t>
      </w:r>
      <w:r w:rsidR="00EC7C72" w:rsidRPr="001A6145">
        <w:rPr>
          <w:rFonts w:ascii="Tahoma" w:hAnsi="Tahoma" w:cs="Tahoma"/>
          <w:sz w:val="24"/>
          <w:szCs w:val="24"/>
        </w:rPr>
        <w:t>.</w:t>
      </w:r>
    </w:p>
    <w:p w14:paraId="70D18F3A" w14:textId="77777777" w:rsidR="00152D39" w:rsidRPr="001A6145" w:rsidRDefault="00152D39" w:rsidP="001A6145">
      <w:pPr>
        <w:spacing w:after="0" w:line="276" w:lineRule="auto"/>
        <w:rPr>
          <w:rFonts w:ascii="Tahoma" w:hAnsi="Tahoma" w:cs="Tahoma"/>
          <w:b/>
          <w:sz w:val="24"/>
          <w:szCs w:val="24"/>
          <w:lang w:val="es-ES_tradnl"/>
        </w:rPr>
      </w:pPr>
    </w:p>
    <w:p w14:paraId="026ED3A4" w14:textId="77777777" w:rsidR="007448A3" w:rsidRPr="001A6145" w:rsidRDefault="007448A3" w:rsidP="001A6145">
      <w:pPr>
        <w:pStyle w:val="paragraph"/>
        <w:spacing w:before="0" w:beforeAutospacing="0" w:after="0" w:afterAutospacing="0" w:line="276" w:lineRule="auto"/>
        <w:jc w:val="center"/>
        <w:textAlignment w:val="baseline"/>
        <w:rPr>
          <w:rStyle w:val="normaltextrun"/>
          <w:rFonts w:ascii="Tahoma" w:hAnsi="Tahoma" w:cs="Tahoma"/>
          <w:b/>
          <w:bCs/>
        </w:rPr>
      </w:pPr>
      <w:r w:rsidRPr="001A6145">
        <w:rPr>
          <w:rStyle w:val="normaltextrun"/>
          <w:rFonts w:ascii="Tahoma" w:hAnsi="Tahoma" w:cs="Tahoma"/>
          <w:b/>
          <w:bCs/>
        </w:rPr>
        <w:t>PUNTO A TRATAR</w:t>
      </w:r>
    </w:p>
    <w:p w14:paraId="70B9F851" w14:textId="77777777" w:rsidR="007448A3" w:rsidRPr="001A6145" w:rsidRDefault="007448A3" w:rsidP="001A6145">
      <w:pPr>
        <w:pStyle w:val="paragraph"/>
        <w:spacing w:before="0" w:beforeAutospacing="0" w:after="0" w:afterAutospacing="0" w:line="276" w:lineRule="auto"/>
        <w:jc w:val="both"/>
        <w:textAlignment w:val="baseline"/>
        <w:rPr>
          <w:rFonts w:ascii="Tahoma" w:hAnsi="Tahoma" w:cs="Tahoma"/>
        </w:rPr>
      </w:pPr>
    </w:p>
    <w:p w14:paraId="29783CE1" w14:textId="3270A2C6" w:rsidR="007448A3" w:rsidRPr="001A6145" w:rsidRDefault="007448A3" w:rsidP="001A6145">
      <w:pPr>
        <w:spacing w:after="0" w:line="276" w:lineRule="auto"/>
        <w:ind w:firstLine="708"/>
        <w:jc w:val="both"/>
        <w:rPr>
          <w:rStyle w:val="normaltextrun"/>
          <w:rFonts w:ascii="Tahoma" w:hAnsi="Tahoma" w:cs="Tahoma"/>
          <w:sz w:val="24"/>
          <w:szCs w:val="24"/>
        </w:rPr>
      </w:pPr>
      <w:r w:rsidRPr="001A6145">
        <w:rPr>
          <w:rStyle w:val="normaltextrun"/>
          <w:rFonts w:ascii="Tahoma" w:hAnsi="Tahoma" w:cs="Tahoma"/>
          <w:sz w:val="24"/>
          <w:szCs w:val="24"/>
        </w:rPr>
        <w:t>Por medio de esta providencia procede la Sala a</w:t>
      </w:r>
      <w:r w:rsidRPr="001A6145">
        <w:rPr>
          <w:rFonts w:ascii="Tahoma" w:hAnsi="Tahoma" w:cs="Tahoma"/>
          <w:sz w:val="24"/>
          <w:szCs w:val="24"/>
        </w:rPr>
        <w:t xml:space="preserve"> revolver el recurso de apelación interpuesto por </w:t>
      </w:r>
      <w:r w:rsidR="00726087" w:rsidRPr="001A6145">
        <w:rPr>
          <w:rFonts w:ascii="Tahoma" w:hAnsi="Tahoma" w:cs="Tahoma"/>
          <w:sz w:val="24"/>
          <w:szCs w:val="24"/>
        </w:rPr>
        <w:t>la demandante</w:t>
      </w:r>
      <w:r w:rsidRPr="001A6145">
        <w:rPr>
          <w:rFonts w:ascii="Tahoma" w:hAnsi="Tahoma" w:cs="Tahoma"/>
          <w:sz w:val="24"/>
          <w:szCs w:val="24"/>
        </w:rPr>
        <w:t xml:space="preserve"> contra de la sentencia proferida el </w:t>
      </w:r>
      <w:r w:rsidR="00726087" w:rsidRPr="001A6145">
        <w:rPr>
          <w:rFonts w:ascii="Tahoma" w:hAnsi="Tahoma" w:cs="Tahoma"/>
          <w:sz w:val="24"/>
          <w:szCs w:val="24"/>
        </w:rPr>
        <w:t>29</w:t>
      </w:r>
      <w:r w:rsidRPr="001A6145">
        <w:rPr>
          <w:rFonts w:ascii="Tahoma" w:hAnsi="Tahoma" w:cs="Tahoma"/>
          <w:sz w:val="24"/>
          <w:szCs w:val="24"/>
        </w:rPr>
        <w:t xml:space="preserve"> de </w:t>
      </w:r>
      <w:r w:rsidR="00726087" w:rsidRPr="001A6145">
        <w:rPr>
          <w:rFonts w:ascii="Tahoma" w:hAnsi="Tahoma" w:cs="Tahoma"/>
          <w:sz w:val="24"/>
          <w:szCs w:val="24"/>
        </w:rPr>
        <w:t>julio</w:t>
      </w:r>
      <w:r w:rsidRPr="001A6145">
        <w:rPr>
          <w:rFonts w:ascii="Tahoma" w:hAnsi="Tahoma" w:cs="Tahoma"/>
          <w:sz w:val="24"/>
          <w:szCs w:val="24"/>
        </w:rPr>
        <w:t xml:space="preserve"> de 2021 </w:t>
      </w:r>
      <w:r w:rsidRPr="001A6145">
        <w:rPr>
          <w:rFonts w:ascii="Tahoma" w:hAnsi="Tahoma" w:cs="Tahoma"/>
          <w:sz w:val="24"/>
          <w:szCs w:val="24"/>
        </w:rPr>
        <w:lastRenderedPageBreak/>
        <w:t xml:space="preserve">por el Juzgado Laboral del Circuito de </w:t>
      </w:r>
      <w:r w:rsidR="00763397" w:rsidRPr="001A6145">
        <w:rPr>
          <w:rFonts w:ascii="Tahoma" w:hAnsi="Tahoma" w:cs="Tahoma"/>
          <w:sz w:val="24"/>
          <w:szCs w:val="24"/>
        </w:rPr>
        <w:t>Dosquebradas – Risaralda, remitida por reparto el 21 de octubre de 2021</w:t>
      </w:r>
      <w:r w:rsidRPr="001A6145">
        <w:rPr>
          <w:rStyle w:val="normaltextrun"/>
          <w:rFonts w:ascii="Tahoma" w:hAnsi="Tahoma" w:cs="Tahoma"/>
          <w:sz w:val="24"/>
          <w:szCs w:val="24"/>
        </w:rPr>
        <w:t>.</w:t>
      </w:r>
      <w:r w:rsidRPr="001A6145">
        <w:rPr>
          <w:rStyle w:val="Refdenotaalpie"/>
          <w:rFonts w:ascii="Tahoma" w:hAnsi="Tahoma" w:cs="Tahoma"/>
          <w:sz w:val="24"/>
          <w:szCs w:val="24"/>
        </w:rPr>
        <w:t xml:space="preserve"> </w:t>
      </w:r>
      <w:r w:rsidRPr="001A6145">
        <w:rPr>
          <w:rStyle w:val="normaltextrun"/>
          <w:rFonts w:ascii="Tahoma" w:hAnsi="Tahoma" w:cs="Tahoma"/>
          <w:sz w:val="24"/>
          <w:szCs w:val="24"/>
        </w:rPr>
        <w:t>Para ello se tiene en cuenta lo siguiente:</w:t>
      </w:r>
    </w:p>
    <w:p w14:paraId="7D0C906B" w14:textId="77777777" w:rsidR="00F90505" w:rsidRPr="001A6145" w:rsidRDefault="00F90505" w:rsidP="001A6145">
      <w:pPr>
        <w:spacing w:after="0" w:line="276" w:lineRule="auto"/>
        <w:rPr>
          <w:rFonts w:ascii="Tahoma" w:hAnsi="Tahoma" w:cs="Tahoma"/>
          <w:sz w:val="24"/>
          <w:szCs w:val="24"/>
        </w:rPr>
      </w:pPr>
    </w:p>
    <w:p w14:paraId="33A8A374" w14:textId="2D313B07" w:rsidR="00AC7ABD" w:rsidRPr="001A6145" w:rsidRDefault="005E4AC9" w:rsidP="001A6145">
      <w:pPr>
        <w:pStyle w:val="Prrafodelista"/>
        <w:numPr>
          <w:ilvl w:val="0"/>
          <w:numId w:val="1"/>
        </w:numPr>
        <w:spacing w:after="0" w:line="276" w:lineRule="auto"/>
        <w:ind w:left="0"/>
        <w:jc w:val="center"/>
        <w:rPr>
          <w:rFonts w:ascii="Tahoma" w:hAnsi="Tahoma" w:cs="Tahoma"/>
          <w:b/>
          <w:bCs/>
          <w:sz w:val="24"/>
          <w:szCs w:val="24"/>
          <w:lang w:val="es-ES"/>
        </w:rPr>
      </w:pPr>
      <w:r w:rsidRPr="001A6145">
        <w:rPr>
          <w:rFonts w:ascii="Tahoma" w:hAnsi="Tahoma" w:cs="Tahoma"/>
          <w:b/>
          <w:bCs/>
          <w:sz w:val="24"/>
          <w:szCs w:val="24"/>
          <w:lang w:val="es-ES"/>
        </w:rPr>
        <w:t xml:space="preserve">LA DEMANDA Y </w:t>
      </w:r>
      <w:r w:rsidR="009D586B" w:rsidRPr="001A6145">
        <w:rPr>
          <w:rFonts w:ascii="Tahoma" w:hAnsi="Tahoma" w:cs="Tahoma"/>
          <w:b/>
          <w:bCs/>
          <w:sz w:val="24"/>
          <w:szCs w:val="24"/>
          <w:lang w:val="es-ES"/>
        </w:rPr>
        <w:t xml:space="preserve">LA </w:t>
      </w:r>
      <w:r w:rsidRPr="001A6145">
        <w:rPr>
          <w:rFonts w:ascii="Tahoma" w:hAnsi="Tahoma" w:cs="Tahoma"/>
          <w:b/>
          <w:bCs/>
          <w:sz w:val="24"/>
          <w:szCs w:val="24"/>
          <w:lang w:val="es-ES"/>
        </w:rPr>
        <w:t>CONTESTACIÓN</w:t>
      </w:r>
      <w:r w:rsidR="00BF2963" w:rsidRPr="001A6145">
        <w:rPr>
          <w:rFonts w:ascii="Tahoma" w:hAnsi="Tahoma" w:cs="Tahoma"/>
          <w:b/>
          <w:bCs/>
          <w:sz w:val="24"/>
          <w:szCs w:val="24"/>
          <w:lang w:val="es-ES"/>
        </w:rPr>
        <w:t xml:space="preserve"> DE LA DEMANDA</w:t>
      </w:r>
    </w:p>
    <w:p w14:paraId="0FEE8BC4" w14:textId="77777777" w:rsidR="00AC7ABD" w:rsidRPr="001A6145" w:rsidRDefault="00AC7ABD" w:rsidP="001A6145">
      <w:pPr>
        <w:spacing w:after="0" w:line="276" w:lineRule="auto"/>
        <w:rPr>
          <w:rFonts w:ascii="Tahoma" w:hAnsi="Tahoma" w:cs="Tahoma"/>
          <w:sz w:val="24"/>
          <w:szCs w:val="24"/>
          <w:lang w:val="es-ES"/>
        </w:rPr>
      </w:pPr>
    </w:p>
    <w:p w14:paraId="563B6B63" w14:textId="14977958" w:rsidR="00F4030B" w:rsidRPr="001A6145" w:rsidRDefault="00AC7ABD" w:rsidP="001A6145">
      <w:pPr>
        <w:spacing w:after="0" w:line="276" w:lineRule="auto"/>
        <w:ind w:firstLine="709"/>
        <w:jc w:val="both"/>
        <w:rPr>
          <w:rFonts w:ascii="Tahoma" w:hAnsi="Tahoma" w:cs="Tahoma"/>
          <w:sz w:val="24"/>
          <w:szCs w:val="24"/>
          <w:lang w:val="es-ES"/>
        </w:rPr>
      </w:pPr>
      <w:r w:rsidRPr="001A6145">
        <w:rPr>
          <w:rFonts w:ascii="Tahoma" w:hAnsi="Tahoma" w:cs="Tahoma"/>
          <w:sz w:val="24"/>
          <w:szCs w:val="24"/>
          <w:lang w:val="es-ES"/>
        </w:rPr>
        <w:t xml:space="preserve">Del escrito de demanda, interesa a la resolución del recurso de apelación </w:t>
      </w:r>
      <w:r w:rsidR="00575648" w:rsidRPr="001A6145">
        <w:rPr>
          <w:rFonts w:ascii="Tahoma" w:hAnsi="Tahoma" w:cs="Tahoma"/>
          <w:sz w:val="24"/>
          <w:szCs w:val="24"/>
          <w:lang w:val="es-ES"/>
        </w:rPr>
        <w:t>interpuesto por la</w:t>
      </w:r>
      <w:r w:rsidR="00F4030B" w:rsidRPr="001A6145">
        <w:rPr>
          <w:rFonts w:ascii="Tahoma" w:hAnsi="Tahoma" w:cs="Tahoma"/>
          <w:sz w:val="24"/>
          <w:szCs w:val="24"/>
          <w:lang w:val="es-ES"/>
        </w:rPr>
        <w:t xml:space="preserve"> parte actora</w:t>
      </w:r>
      <w:r w:rsidR="00575648" w:rsidRPr="001A6145">
        <w:rPr>
          <w:rFonts w:ascii="Tahoma" w:hAnsi="Tahoma" w:cs="Tahoma"/>
          <w:sz w:val="24"/>
          <w:szCs w:val="24"/>
          <w:lang w:val="es-ES"/>
        </w:rPr>
        <w:t>, precisar que la señora CLAUDIA BIVIANA LEÓN ZAPATA</w:t>
      </w:r>
      <w:r w:rsidR="00760A70" w:rsidRPr="001A6145">
        <w:rPr>
          <w:rFonts w:ascii="Tahoma" w:hAnsi="Tahoma" w:cs="Tahoma"/>
          <w:sz w:val="24"/>
          <w:szCs w:val="24"/>
          <w:lang w:val="es-ES"/>
        </w:rPr>
        <w:t xml:space="preserve"> </w:t>
      </w:r>
      <w:r w:rsidR="00F4030B" w:rsidRPr="001A6145">
        <w:rPr>
          <w:rFonts w:ascii="Tahoma" w:hAnsi="Tahoma" w:cs="Tahoma"/>
          <w:sz w:val="24"/>
          <w:szCs w:val="24"/>
          <w:lang w:val="es-ES"/>
        </w:rPr>
        <w:t xml:space="preserve">(demandante) </w:t>
      </w:r>
      <w:r w:rsidR="00760A70" w:rsidRPr="001A6145">
        <w:rPr>
          <w:rFonts w:ascii="Tahoma" w:hAnsi="Tahoma" w:cs="Tahoma"/>
          <w:sz w:val="24"/>
          <w:szCs w:val="24"/>
          <w:lang w:val="es-ES"/>
        </w:rPr>
        <w:t xml:space="preserve">alega que prestó sus servicios al demandando, VICTOR ALFONSO HINCAPÍE DELGADO como administradora e instructora del gimnasio </w:t>
      </w:r>
      <w:r w:rsidR="00394E50" w:rsidRPr="001A6145">
        <w:rPr>
          <w:rFonts w:ascii="Tahoma" w:hAnsi="Tahoma" w:cs="Tahoma"/>
          <w:sz w:val="24"/>
          <w:szCs w:val="24"/>
          <w:lang w:val="es-ES"/>
        </w:rPr>
        <w:t>“</w:t>
      </w:r>
      <w:proofErr w:type="spellStart"/>
      <w:r w:rsidR="00394E50" w:rsidRPr="001A6145">
        <w:rPr>
          <w:rFonts w:ascii="Tahoma" w:hAnsi="Tahoma" w:cs="Tahoma"/>
          <w:sz w:val="24"/>
          <w:szCs w:val="24"/>
          <w:lang w:val="es-ES"/>
        </w:rPr>
        <w:t>Gladiator</w:t>
      </w:r>
      <w:proofErr w:type="spellEnd"/>
      <w:r w:rsidR="00394E50" w:rsidRPr="001A6145">
        <w:rPr>
          <w:rFonts w:ascii="Tahoma" w:hAnsi="Tahoma" w:cs="Tahoma"/>
          <w:sz w:val="24"/>
          <w:szCs w:val="24"/>
          <w:lang w:val="es-ES"/>
        </w:rPr>
        <w:t xml:space="preserve"> Fitness” entre el 1° y el 11 de agosto de 2018</w:t>
      </w:r>
      <w:r w:rsidR="00922C15" w:rsidRPr="001A6145">
        <w:rPr>
          <w:rFonts w:ascii="Tahoma" w:hAnsi="Tahoma" w:cs="Tahoma"/>
          <w:sz w:val="24"/>
          <w:szCs w:val="24"/>
          <w:lang w:val="es-ES"/>
        </w:rPr>
        <w:t>, pactándose como retribución la suma de $760.000 por 15 días (</w:t>
      </w:r>
      <w:r w:rsidR="0000551D" w:rsidRPr="001A6145">
        <w:rPr>
          <w:rFonts w:ascii="Tahoma" w:hAnsi="Tahoma" w:cs="Tahoma"/>
          <w:sz w:val="24"/>
          <w:szCs w:val="24"/>
          <w:lang w:val="es-ES"/>
        </w:rPr>
        <w:t>hecho quinto).</w:t>
      </w:r>
    </w:p>
    <w:p w14:paraId="1216E004" w14:textId="77777777" w:rsidR="002763C4" w:rsidRPr="001A6145" w:rsidRDefault="002763C4" w:rsidP="001A6145">
      <w:pPr>
        <w:spacing w:after="0" w:line="276" w:lineRule="auto"/>
        <w:ind w:firstLine="709"/>
        <w:jc w:val="both"/>
        <w:rPr>
          <w:rFonts w:ascii="Tahoma" w:hAnsi="Tahoma" w:cs="Tahoma"/>
          <w:sz w:val="24"/>
          <w:szCs w:val="24"/>
          <w:lang w:val="es-ES"/>
        </w:rPr>
      </w:pPr>
    </w:p>
    <w:p w14:paraId="2AE05FC7" w14:textId="129CB207" w:rsidR="00306B03" w:rsidRPr="001A6145" w:rsidRDefault="00F4030B" w:rsidP="001A6145">
      <w:pPr>
        <w:spacing w:after="0" w:line="276" w:lineRule="auto"/>
        <w:ind w:firstLine="709"/>
        <w:jc w:val="both"/>
        <w:rPr>
          <w:rFonts w:ascii="Tahoma" w:hAnsi="Tahoma" w:cs="Tahoma"/>
          <w:sz w:val="24"/>
          <w:szCs w:val="24"/>
          <w:lang w:val="es-ES"/>
        </w:rPr>
      </w:pPr>
      <w:r w:rsidRPr="001A6145">
        <w:rPr>
          <w:rFonts w:ascii="Tahoma" w:hAnsi="Tahoma" w:cs="Tahoma"/>
          <w:sz w:val="24"/>
          <w:szCs w:val="24"/>
          <w:lang w:val="es-ES"/>
        </w:rPr>
        <w:t xml:space="preserve">Reclama, aparte de las prestaciones sociales a las que accedió </w:t>
      </w:r>
      <w:r w:rsidR="00F929B4" w:rsidRPr="001A6145">
        <w:rPr>
          <w:rFonts w:ascii="Tahoma" w:hAnsi="Tahoma" w:cs="Tahoma"/>
          <w:sz w:val="24"/>
          <w:szCs w:val="24"/>
          <w:lang w:val="es-ES"/>
        </w:rPr>
        <w:t xml:space="preserve">la </w:t>
      </w:r>
      <w:r w:rsidR="00F929B4" w:rsidRPr="001A6145">
        <w:rPr>
          <w:rFonts w:ascii="Tahoma" w:hAnsi="Tahoma" w:cs="Tahoma"/>
          <w:i/>
          <w:iCs/>
          <w:sz w:val="24"/>
          <w:szCs w:val="24"/>
          <w:lang w:val="es-ES"/>
        </w:rPr>
        <w:t>a-quo</w:t>
      </w:r>
      <w:r w:rsidR="00F929B4" w:rsidRPr="001A6145">
        <w:rPr>
          <w:rFonts w:ascii="Tahoma" w:hAnsi="Tahoma" w:cs="Tahoma"/>
          <w:sz w:val="24"/>
          <w:szCs w:val="24"/>
          <w:lang w:val="es-ES"/>
        </w:rPr>
        <w:t>, el pago de $310.000 como saldo insoluto por el salario pactado, aceptando</w:t>
      </w:r>
      <w:r w:rsidR="0000551D" w:rsidRPr="001A6145">
        <w:rPr>
          <w:rFonts w:ascii="Tahoma" w:hAnsi="Tahoma" w:cs="Tahoma"/>
          <w:sz w:val="24"/>
          <w:szCs w:val="24"/>
          <w:lang w:val="es-ES"/>
        </w:rPr>
        <w:t xml:space="preserve"> haber recibido</w:t>
      </w:r>
      <w:r w:rsidR="00D750C0" w:rsidRPr="001A6145">
        <w:rPr>
          <w:rFonts w:ascii="Tahoma" w:hAnsi="Tahoma" w:cs="Tahoma"/>
          <w:sz w:val="24"/>
          <w:szCs w:val="24"/>
          <w:lang w:val="es-ES"/>
        </w:rPr>
        <w:t xml:space="preserve"> del demandado</w:t>
      </w:r>
      <w:r w:rsidR="0000551D" w:rsidRPr="001A6145">
        <w:rPr>
          <w:rFonts w:ascii="Tahoma" w:hAnsi="Tahoma" w:cs="Tahoma"/>
          <w:sz w:val="24"/>
          <w:szCs w:val="24"/>
          <w:lang w:val="es-ES"/>
        </w:rPr>
        <w:t xml:space="preserve"> un abono por la suma de $450.000 </w:t>
      </w:r>
      <w:r w:rsidR="005B702F" w:rsidRPr="001A6145">
        <w:rPr>
          <w:rFonts w:ascii="Tahoma" w:hAnsi="Tahoma" w:cs="Tahoma"/>
          <w:sz w:val="24"/>
          <w:szCs w:val="24"/>
          <w:lang w:val="es-ES"/>
        </w:rPr>
        <w:t>por concepto del salario</w:t>
      </w:r>
      <w:r w:rsidR="00D750C0" w:rsidRPr="001A6145">
        <w:rPr>
          <w:rFonts w:ascii="Tahoma" w:hAnsi="Tahoma" w:cs="Tahoma"/>
          <w:sz w:val="24"/>
          <w:szCs w:val="24"/>
          <w:lang w:val="es-ES"/>
        </w:rPr>
        <w:t xml:space="preserve"> causado</w:t>
      </w:r>
      <w:r w:rsidR="005B702F" w:rsidRPr="001A6145">
        <w:rPr>
          <w:rFonts w:ascii="Tahoma" w:hAnsi="Tahoma" w:cs="Tahoma"/>
          <w:sz w:val="24"/>
          <w:szCs w:val="24"/>
          <w:lang w:val="es-ES"/>
        </w:rPr>
        <w:t xml:space="preserve"> entre el 1° y el 11 de agosto</w:t>
      </w:r>
      <w:r w:rsidR="00D750C0" w:rsidRPr="001A6145">
        <w:rPr>
          <w:rFonts w:ascii="Tahoma" w:hAnsi="Tahoma" w:cs="Tahoma"/>
          <w:sz w:val="24"/>
          <w:szCs w:val="24"/>
          <w:lang w:val="es-ES"/>
        </w:rPr>
        <w:t xml:space="preserve"> de 2018.</w:t>
      </w:r>
    </w:p>
    <w:p w14:paraId="20666F57" w14:textId="77777777" w:rsidR="002763C4" w:rsidRPr="001A6145" w:rsidRDefault="002763C4" w:rsidP="001A6145">
      <w:pPr>
        <w:spacing w:after="0" w:line="276" w:lineRule="auto"/>
        <w:ind w:firstLine="709"/>
        <w:jc w:val="both"/>
        <w:rPr>
          <w:rFonts w:ascii="Tahoma" w:hAnsi="Tahoma" w:cs="Tahoma"/>
          <w:sz w:val="24"/>
          <w:szCs w:val="24"/>
          <w:lang w:val="es-ES"/>
        </w:rPr>
      </w:pPr>
    </w:p>
    <w:p w14:paraId="7FDE033A" w14:textId="14CA2A4F" w:rsidR="00306B03" w:rsidRPr="001A6145" w:rsidRDefault="00306B03" w:rsidP="001A6145">
      <w:pPr>
        <w:spacing w:after="0" w:line="276" w:lineRule="auto"/>
        <w:ind w:firstLine="709"/>
        <w:jc w:val="both"/>
        <w:rPr>
          <w:rFonts w:ascii="Tahoma" w:hAnsi="Tahoma" w:cs="Tahoma"/>
          <w:sz w:val="24"/>
          <w:szCs w:val="24"/>
          <w:lang w:val="es-ES"/>
        </w:rPr>
      </w:pPr>
      <w:r w:rsidRPr="001A6145">
        <w:rPr>
          <w:rFonts w:ascii="Tahoma" w:hAnsi="Tahoma" w:cs="Tahoma"/>
          <w:sz w:val="24"/>
          <w:szCs w:val="24"/>
          <w:lang w:val="es-ES"/>
        </w:rPr>
        <w:t>Adicionalmente, en el hecho octavo</w:t>
      </w:r>
      <w:r w:rsidR="007B687C" w:rsidRPr="001A6145">
        <w:rPr>
          <w:rFonts w:ascii="Tahoma" w:hAnsi="Tahoma" w:cs="Tahoma"/>
          <w:sz w:val="24"/>
          <w:szCs w:val="24"/>
          <w:lang w:val="es-ES"/>
        </w:rPr>
        <w:t>, refiere que como “labor extra” debía dar clases de “</w:t>
      </w:r>
      <w:proofErr w:type="spellStart"/>
      <w:r w:rsidR="007B687C" w:rsidRPr="001A6145">
        <w:rPr>
          <w:rFonts w:ascii="Tahoma" w:hAnsi="Tahoma" w:cs="Tahoma"/>
          <w:sz w:val="24"/>
          <w:szCs w:val="24"/>
          <w:lang w:val="es-ES"/>
        </w:rPr>
        <w:t>insanity</w:t>
      </w:r>
      <w:proofErr w:type="spellEnd"/>
      <w:r w:rsidR="007B687C" w:rsidRPr="001A6145">
        <w:rPr>
          <w:rFonts w:ascii="Tahoma" w:hAnsi="Tahoma" w:cs="Tahoma"/>
          <w:sz w:val="24"/>
          <w:szCs w:val="24"/>
          <w:lang w:val="es-ES"/>
        </w:rPr>
        <w:t>”</w:t>
      </w:r>
      <w:r w:rsidR="00513266" w:rsidRPr="001A6145">
        <w:rPr>
          <w:rFonts w:ascii="Tahoma" w:hAnsi="Tahoma" w:cs="Tahoma"/>
          <w:sz w:val="24"/>
          <w:szCs w:val="24"/>
          <w:lang w:val="es-ES"/>
        </w:rPr>
        <w:t>, las cuales dictaba 3 veces al día, las cuales el demandado se comprometió a la pagárselas a $35.000 pesos cada una,</w:t>
      </w:r>
      <w:r w:rsidR="00691CAE" w:rsidRPr="001A6145">
        <w:rPr>
          <w:rFonts w:ascii="Tahoma" w:hAnsi="Tahoma" w:cs="Tahoma"/>
          <w:sz w:val="24"/>
          <w:szCs w:val="24"/>
          <w:lang w:val="es-ES"/>
        </w:rPr>
        <w:t xml:space="preserve"> en razón de lo cual reclama el pago de $1.155.000, correspondientes a 33 clases dictadas entre el 1° y el 11 de agosto de 2018.</w:t>
      </w:r>
    </w:p>
    <w:p w14:paraId="2AC5DA0A" w14:textId="77777777" w:rsidR="002763C4" w:rsidRPr="001A6145" w:rsidRDefault="002763C4" w:rsidP="001A6145">
      <w:pPr>
        <w:spacing w:after="0" w:line="276" w:lineRule="auto"/>
        <w:ind w:firstLine="709"/>
        <w:jc w:val="both"/>
        <w:rPr>
          <w:rFonts w:ascii="Tahoma" w:hAnsi="Tahoma" w:cs="Tahoma"/>
          <w:sz w:val="24"/>
          <w:szCs w:val="24"/>
          <w:lang w:val="es-ES"/>
        </w:rPr>
      </w:pPr>
    </w:p>
    <w:p w14:paraId="47931C89" w14:textId="30031BDA" w:rsidR="00DC348C" w:rsidRPr="001A6145" w:rsidRDefault="00DC348C" w:rsidP="001A6145">
      <w:pPr>
        <w:spacing w:after="0" w:line="276" w:lineRule="auto"/>
        <w:ind w:firstLine="709"/>
        <w:jc w:val="both"/>
        <w:rPr>
          <w:rFonts w:ascii="Tahoma" w:hAnsi="Tahoma" w:cs="Tahoma"/>
          <w:sz w:val="24"/>
          <w:szCs w:val="24"/>
          <w:lang w:val="es-ES"/>
        </w:rPr>
      </w:pPr>
      <w:r w:rsidRPr="001A6145">
        <w:rPr>
          <w:rFonts w:ascii="Tahoma" w:hAnsi="Tahoma" w:cs="Tahoma"/>
          <w:sz w:val="24"/>
          <w:szCs w:val="24"/>
          <w:lang w:val="es-ES"/>
        </w:rPr>
        <w:t xml:space="preserve">En respuesta a la demanda, frente a los hechos en que se funda el recurso de apelación, el demandado </w:t>
      </w:r>
      <w:r w:rsidR="00D425B4" w:rsidRPr="001A6145">
        <w:rPr>
          <w:rFonts w:ascii="Tahoma" w:hAnsi="Tahoma" w:cs="Tahoma"/>
          <w:sz w:val="24"/>
          <w:szCs w:val="24"/>
          <w:lang w:val="es-ES"/>
        </w:rPr>
        <w:t>negó la existencia del contrato de trabajo con la demandante e i</w:t>
      </w:r>
      <w:r w:rsidR="009C6293" w:rsidRPr="001A6145">
        <w:rPr>
          <w:rFonts w:ascii="Tahoma" w:hAnsi="Tahoma" w:cs="Tahoma"/>
          <w:sz w:val="24"/>
          <w:szCs w:val="24"/>
          <w:lang w:val="es-ES"/>
        </w:rPr>
        <w:t>nformó</w:t>
      </w:r>
      <w:r w:rsidR="00D425B4" w:rsidRPr="001A6145">
        <w:rPr>
          <w:rFonts w:ascii="Tahoma" w:hAnsi="Tahoma" w:cs="Tahoma"/>
          <w:sz w:val="24"/>
          <w:szCs w:val="24"/>
          <w:lang w:val="es-ES"/>
        </w:rPr>
        <w:t xml:space="preserve"> que e</w:t>
      </w:r>
      <w:r w:rsidR="00313E90" w:rsidRPr="001A6145">
        <w:rPr>
          <w:rFonts w:ascii="Tahoma" w:hAnsi="Tahoma" w:cs="Tahoma"/>
          <w:sz w:val="24"/>
          <w:szCs w:val="24"/>
          <w:lang w:val="es-ES"/>
        </w:rPr>
        <w:t>sta</w:t>
      </w:r>
      <w:r w:rsidR="00D425B4" w:rsidRPr="001A6145">
        <w:rPr>
          <w:rFonts w:ascii="Tahoma" w:hAnsi="Tahoma" w:cs="Tahoma"/>
          <w:sz w:val="24"/>
          <w:szCs w:val="24"/>
          <w:lang w:val="es-ES"/>
        </w:rPr>
        <w:t xml:space="preserve"> era la dueña del gimnasio hasta el 31 de julio de 2018 y </w:t>
      </w:r>
      <w:r w:rsidR="00313E90" w:rsidRPr="001A6145">
        <w:rPr>
          <w:rFonts w:ascii="Tahoma" w:hAnsi="Tahoma" w:cs="Tahoma"/>
          <w:sz w:val="24"/>
          <w:szCs w:val="24"/>
          <w:lang w:val="es-ES"/>
        </w:rPr>
        <w:t>él</w:t>
      </w:r>
      <w:r w:rsidR="00D425B4" w:rsidRPr="001A6145">
        <w:rPr>
          <w:rFonts w:ascii="Tahoma" w:hAnsi="Tahoma" w:cs="Tahoma"/>
          <w:sz w:val="24"/>
          <w:szCs w:val="24"/>
          <w:lang w:val="es-ES"/>
        </w:rPr>
        <w:t>, como comprador, acordó con ella que permanec</w:t>
      </w:r>
      <w:r w:rsidR="00313E90" w:rsidRPr="001A6145">
        <w:rPr>
          <w:rFonts w:ascii="Tahoma" w:hAnsi="Tahoma" w:cs="Tahoma"/>
          <w:sz w:val="24"/>
          <w:szCs w:val="24"/>
          <w:lang w:val="es-ES"/>
        </w:rPr>
        <w:t>iera</w:t>
      </w:r>
      <w:r w:rsidR="00D425B4" w:rsidRPr="001A6145">
        <w:rPr>
          <w:rFonts w:ascii="Tahoma" w:hAnsi="Tahoma" w:cs="Tahoma"/>
          <w:sz w:val="24"/>
          <w:szCs w:val="24"/>
          <w:lang w:val="es-ES"/>
        </w:rPr>
        <w:t xml:space="preserve"> en tenencia del establecimiento hasta </w:t>
      </w:r>
      <w:r w:rsidR="00783D5E" w:rsidRPr="001A6145">
        <w:rPr>
          <w:rFonts w:ascii="Tahoma" w:hAnsi="Tahoma" w:cs="Tahoma"/>
          <w:sz w:val="24"/>
          <w:szCs w:val="24"/>
          <w:lang w:val="es-ES"/>
        </w:rPr>
        <w:t>su entrega material (tradición) pactada para el 11 de agosto de ese mismo año, fecha en la cual se</w:t>
      </w:r>
      <w:r w:rsidR="000F4262" w:rsidRPr="001A6145">
        <w:rPr>
          <w:rFonts w:ascii="Tahoma" w:hAnsi="Tahoma" w:cs="Tahoma"/>
          <w:sz w:val="24"/>
          <w:szCs w:val="24"/>
          <w:lang w:val="es-ES"/>
        </w:rPr>
        <w:t xml:space="preserve"> le canceló la</w:t>
      </w:r>
      <w:r w:rsidR="00783D5E" w:rsidRPr="001A6145">
        <w:rPr>
          <w:rFonts w:ascii="Tahoma" w:hAnsi="Tahoma" w:cs="Tahoma"/>
          <w:sz w:val="24"/>
          <w:szCs w:val="24"/>
          <w:lang w:val="es-ES"/>
        </w:rPr>
        <w:t xml:space="preserve"> suma de $450.000</w:t>
      </w:r>
      <w:r w:rsidR="00713099" w:rsidRPr="001A6145">
        <w:rPr>
          <w:rFonts w:ascii="Tahoma" w:hAnsi="Tahoma" w:cs="Tahoma"/>
          <w:sz w:val="24"/>
          <w:szCs w:val="24"/>
          <w:lang w:val="es-ES"/>
        </w:rPr>
        <w:t>, correspondientes a $300.000 de saldo insoluto de la compraventa y $150.000 por arreglos del gimnasio</w:t>
      </w:r>
      <w:r w:rsidR="000F4262" w:rsidRPr="001A6145">
        <w:rPr>
          <w:rFonts w:ascii="Tahoma" w:hAnsi="Tahoma" w:cs="Tahoma"/>
          <w:sz w:val="24"/>
          <w:szCs w:val="24"/>
          <w:lang w:val="es-ES"/>
        </w:rPr>
        <w:t>. En cuanto a</w:t>
      </w:r>
      <w:r w:rsidR="00EC235A" w:rsidRPr="001A6145">
        <w:rPr>
          <w:rFonts w:ascii="Tahoma" w:hAnsi="Tahoma" w:cs="Tahoma"/>
          <w:sz w:val="24"/>
          <w:szCs w:val="24"/>
          <w:lang w:val="es-ES"/>
        </w:rPr>
        <w:t xml:space="preserve">l reclamo del pago de “clases </w:t>
      </w:r>
      <w:proofErr w:type="spellStart"/>
      <w:r w:rsidR="00EC235A" w:rsidRPr="001A6145">
        <w:rPr>
          <w:rFonts w:ascii="Tahoma" w:hAnsi="Tahoma" w:cs="Tahoma"/>
          <w:sz w:val="24"/>
          <w:szCs w:val="24"/>
          <w:lang w:val="es-ES"/>
        </w:rPr>
        <w:t>insanity</w:t>
      </w:r>
      <w:proofErr w:type="spellEnd"/>
      <w:r w:rsidR="002A408A" w:rsidRPr="001A6145">
        <w:rPr>
          <w:rFonts w:ascii="Tahoma" w:hAnsi="Tahoma" w:cs="Tahoma"/>
          <w:sz w:val="24"/>
          <w:szCs w:val="24"/>
          <w:lang w:val="es-ES"/>
        </w:rPr>
        <w:t>”</w:t>
      </w:r>
      <w:r w:rsidR="00AC7209" w:rsidRPr="001A6145">
        <w:rPr>
          <w:rFonts w:ascii="Tahoma" w:hAnsi="Tahoma" w:cs="Tahoma"/>
          <w:sz w:val="24"/>
          <w:szCs w:val="24"/>
          <w:lang w:val="es-ES"/>
        </w:rPr>
        <w:t xml:space="preserve"> o </w:t>
      </w:r>
      <w:r w:rsidR="002A408A" w:rsidRPr="001A6145">
        <w:rPr>
          <w:rFonts w:ascii="Tahoma" w:hAnsi="Tahoma" w:cs="Tahoma"/>
          <w:sz w:val="24"/>
          <w:szCs w:val="24"/>
          <w:lang w:val="es-ES"/>
        </w:rPr>
        <w:t>“</w:t>
      </w:r>
      <w:r w:rsidR="00AC7209" w:rsidRPr="001A6145">
        <w:rPr>
          <w:rFonts w:ascii="Tahoma" w:hAnsi="Tahoma" w:cs="Tahoma"/>
          <w:sz w:val="24"/>
          <w:szCs w:val="24"/>
          <w:lang w:val="es-ES"/>
        </w:rPr>
        <w:t>ejercicios funcionales</w:t>
      </w:r>
      <w:r w:rsidR="00EC235A" w:rsidRPr="001A6145">
        <w:rPr>
          <w:rFonts w:ascii="Tahoma" w:hAnsi="Tahoma" w:cs="Tahoma"/>
          <w:sz w:val="24"/>
          <w:szCs w:val="24"/>
          <w:lang w:val="es-ES"/>
        </w:rPr>
        <w:t xml:space="preserve">”, señaló que esta no fue ninguna labor extra, sino </w:t>
      </w:r>
      <w:r w:rsidR="00DA6D69" w:rsidRPr="001A6145">
        <w:rPr>
          <w:rFonts w:ascii="Tahoma" w:hAnsi="Tahoma" w:cs="Tahoma"/>
          <w:sz w:val="24"/>
          <w:szCs w:val="24"/>
          <w:lang w:val="es-ES"/>
        </w:rPr>
        <w:t>un compromiso que la demandante había adquirido con quienes fueron sus clientes</w:t>
      </w:r>
      <w:r w:rsidR="00AC7209" w:rsidRPr="001A6145">
        <w:rPr>
          <w:rFonts w:ascii="Tahoma" w:hAnsi="Tahoma" w:cs="Tahoma"/>
          <w:sz w:val="24"/>
          <w:szCs w:val="24"/>
          <w:lang w:val="es-ES"/>
        </w:rPr>
        <w:t xml:space="preserve"> y clientas</w:t>
      </w:r>
      <w:r w:rsidR="00DA6D69" w:rsidRPr="001A6145">
        <w:rPr>
          <w:rFonts w:ascii="Tahoma" w:hAnsi="Tahoma" w:cs="Tahoma"/>
          <w:sz w:val="24"/>
          <w:szCs w:val="24"/>
          <w:lang w:val="es-ES"/>
        </w:rPr>
        <w:t xml:space="preserve"> hasta el 31 de julio de 2018</w:t>
      </w:r>
      <w:r w:rsidR="005B1F89" w:rsidRPr="001A6145">
        <w:rPr>
          <w:rFonts w:ascii="Tahoma" w:hAnsi="Tahoma" w:cs="Tahoma"/>
          <w:sz w:val="24"/>
          <w:szCs w:val="24"/>
          <w:lang w:val="es-ES"/>
        </w:rPr>
        <w:t>, clases para las cuales la demandante incluso contrataba a otro instructor</w:t>
      </w:r>
      <w:r w:rsidR="006E16A5" w:rsidRPr="001A6145">
        <w:rPr>
          <w:rFonts w:ascii="Tahoma" w:hAnsi="Tahoma" w:cs="Tahoma"/>
          <w:sz w:val="24"/>
          <w:szCs w:val="24"/>
          <w:lang w:val="es-ES"/>
        </w:rPr>
        <w:t xml:space="preserve">, sin que le conste el valor que los clientes le pagaban por estas clases y número de las </w:t>
      </w:r>
      <w:r w:rsidR="00C24CAC" w:rsidRPr="001A6145">
        <w:rPr>
          <w:rFonts w:ascii="Tahoma" w:hAnsi="Tahoma" w:cs="Tahoma"/>
          <w:sz w:val="24"/>
          <w:szCs w:val="24"/>
          <w:lang w:val="es-ES"/>
        </w:rPr>
        <w:t xml:space="preserve">que </w:t>
      </w:r>
      <w:r w:rsidR="006E16A5" w:rsidRPr="001A6145">
        <w:rPr>
          <w:rFonts w:ascii="Tahoma" w:hAnsi="Tahoma" w:cs="Tahoma"/>
          <w:sz w:val="24"/>
          <w:szCs w:val="24"/>
          <w:lang w:val="es-ES"/>
        </w:rPr>
        <w:t>dictó por el interregno alegado en la demanda.</w:t>
      </w:r>
    </w:p>
    <w:p w14:paraId="70662092" w14:textId="77777777" w:rsidR="005607EC" w:rsidRPr="001A6145" w:rsidRDefault="005607EC" w:rsidP="001A6145">
      <w:pPr>
        <w:spacing w:after="0" w:line="276" w:lineRule="auto"/>
        <w:jc w:val="both"/>
        <w:rPr>
          <w:rFonts w:ascii="Tahoma" w:hAnsi="Tahoma" w:cs="Tahoma"/>
          <w:sz w:val="24"/>
          <w:szCs w:val="24"/>
          <w:lang w:val="es-ES"/>
        </w:rPr>
      </w:pPr>
    </w:p>
    <w:p w14:paraId="27307B1F" w14:textId="31B6963F" w:rsidR="005B5741" w:rsidRPr="001A6145" w:rsidRDefault="005B5741" w:rsidP="001A6145">
      <w:pPr>
        <w:pStyle w:val="Prrafodelista"/>
        <w:numPr>
          <w:ilvl w:val="0"/>
          <w:numId w:val="1"/>
        </w:numPr>
        <w:spacing w:after="0" w:line="276" w:lineRule="auto"/>
        <w:ind w:left="0"/>
        <w:jc w:val="center"/>
        <w:rPr>
          <w:rFonts w:ascii="Tahoma" w:hAnsi="Tahoma" w:cs="Tahoma"/>
          <w:b/>
          <w:bCs/>
          <w:sz w:val="24"/>
          <w:szCs w:val="24"/>
          <w:lang w:val="es-ES"/>
        </w:rPr>
      </w:pPr>
      <w:r w:rsidRPr="001A6145">
        <w:rPr>
          <w:rFonts w:ascii="Tahoma" w:hAnsi="Tahoma" w:cs="Tahoma"/>
          <w:b/>
          <w:bCs/>
          <w:sz w:val="24"/>
          <w:szCs w:val="24"/>
          <w:lang w:val="es-ES"/>
        </w:rPr>
        <w:t>SENTENCIA DE PRIMERA INSTANCIA</w:t>
      </w:r>
    </w:p>
    <w:p w14:paraId="751285AC" w14:textId="629F204D" w:rsidR="005B5741" w:rsidRPr="001A6145" w:rsidRDefault="005B5741" w:rsidP="001A6145">
      <w:pPr>
        <w:spacing w:after="0" w:line="276" w:lineRule="auto"/>
        <w:jc w:val="both"/>
        <w:rPr>
          <w:rFonts w:ascii="Tahoma" w:hAnsi="Tahoma" w:cs="Tahoma"/>
          <w:sz w:val="24"/>
          <w:szCs w:val="24"/>
          <w:lang w:val="es-ES"/>
        </w:rPr>
      </w:pPr>
    </w:p>
    <w:p w14:paraId="18CF61CC" w14:textId="0D87233E" w:rsidR="002A408A" w:rsidRPr="001A6145" w:rsidRDefault="005B5741" w:rsidP="001A6145">
      <w:pPr>
        <w:spacing w:after="0" w:line="276" w:lineRule="auto"/>
        <w:ind w:firstLine="708"/>
        <w:jc w:val="both"/>
        <w:rPr>
          <w:rFonts w:ascii="Tahoma" w:hAnsi="Tahoma" w:cs="Tahoma"/>
          <w:sz w:val="24"/>
          <w:szCs w:val="24"/>
          <w:lang w:val="es-ES"/>
        </w:rPr>
      </w:pPr>
      <w:r w:rsidRPr="001A6145">
        <w:rPr>
          <w:rFonts w:ascii="Tahoma" w:hAnsi="Tahoma" w:cs="Tahoma"/>
          <w:sz w:val="24"/>
          <w:szCs w:val="24"/>
          <w:lang w:val="es-ES"/>
        </w:rPr>
        <w:t xml:space="preserve">La jueza de </w:t>
      </w:r>
      <w:r w:rsidR="00E32A9C" w:rsidRPr="001A6145">
        <w:rPr>
          <w:rFonts w:ascii="Tahoma" w:hAnsi="Tahoma" w:cs="Tahoma"/>
          <w:sz w:val="24"/>
          <w:szCs w:val="24"/>
          <w:lang w:val="es-ES"/>
        </w:rPr>
        <w:t>primera instancia declaró que entre la demandante</w:t>
      </w:r>
      <w:r w:rsidR="00D54CE8" w:rsidRPr="001A6145">
        <w:rPr>
          <w:rFonts w:ascii="Tahoma" w:hAnsi="Tahoma" w:cs="Tahoma"/>
          <w:sz w:val="24"/>
          <w:szCs w:val="24"/>
          <w:lang w:val="es-ES"/>
        </w:rPr>
        <w:t>, CLAUDIA BIVIANA LEÓN ZAPATA,</w:t>
      </w:r>
      <w:r w:rsidR="00E32A9C" w:rsidRPr="001A6145">
        <w:rPr>
          <w:rFonts w:ascii="Tahoma" w:hAnsi="Tahoma" w:cs="Tahoma"/>
          <w:sz w:val="24"/>
          <w:szCs w:val="24"/>
          <w:lang w:val="es-ES"/>
        </w:rPr>
        <w:t xml:space="preserve"> y el</w:t>
      </w:r>
      <w:r w:rsidR="00513FA7" w:rsidRPr="001A6145">
        <w:rPr>
          <w:rFonts w:ascii="Tahoma" w:hAnsi="Tahoma" w:cs="Tahoma"/>
          <w:sz w:val="24"/>
          <w:szCs w:val="24"/>
          <w:lang w:val="es-ES"/>
        </w:rPr>
        <w:t xml:space="preserve"> señor</w:t>
      </w:r>
      <w:r w:rsidR="00E32A9C" w:rsidRPr="001A6145">
        <w:rPr>
          <w:rFonts w:ascii="Tahoma" w:hAnsi="Tahoma" w:cs="Tahoma"/>
          <w:sz w:val="24"/>
          <w:szCs w:val="24"/>
          <w:lang w:val="es-ES"/>
        </w:rPr>
        <w:t xml:space="preserve"> </w:t>
      </w:r>
      <w:r w:rsidR="00FA68C3" w:rsidRPr="001A6145">
        <w:rPr>
          <w:rFonts w:ascii="Tahoma" w:hAnsi="Tahoma" w:cs="Tahoma"/>
          <w:sz w:val="24"/>
          <w:szCs w:val="24"/>
          <w:lang w:val="es-ES"/>
        </w:rPr>
        <w:t>VICTOR ALFONSO HINCAPÍE DELGADO</w:t>
      </w:r>
      <w:r w:rsidR="00D54CE8" w:rsidRPr="001A6145">
        <w:rPr>
          <w:rFonts w:ascii="Tahoma" w:hAnsi="Tahoma" w:cs="Tahoma"/>
          <w:sz w:val="24"/>
          <w:szCs w:val="24"/>
          <w:lang w:val="es-ES"/>
        </w:rPr>
        <w:t>, demandado,</w:t>
      </w:r>
      <w:r w:rsidR="00FA68C3" w:rsidRPr="001A6145">
        <w:rPr>
          <w:rFonts w:ascii="Tahoma" w:hAnsi="Tahoma" w:cs="Tahoma"/>
          <w:sz w:val="24"/>
          <w:szCs w:val="24"/>
          <w:lang w:val="es-ES"/>
        </w:rPr>
        <w:t xml:space="preserve"> </w:t>
      </w:r>
      <w:r w:rsidR="00513FA7" w:rsidRPr="001A6145">
        <w:rPr>
          <w:rFonts w:ascii="Tahoma" w:hAnsi="Tahoma" w:cs="Tahoma"/>
          <w:sz w:val="24"/>
          <w:szCs w:val="24"/>
          <w:lang w:val="es-ES"/>
        </w:rPr>
        <w:t>existió contrato de trabajo a término indefinido entre el 1° y el 11 de agosto de 2018</w:t>
      </w:r>
      <w:r w:rsidR="00D54CE8" w:rsidRPr="001A6145">
        <w:rPr>
          <w:rFonts w:ascii="Tahoma" w:hAnsi="Tahoma" w:cs="Tahoma"/>
          <w:sz w:val="24"/>
          <w:szCs w:val="24"/>
          <w:lang w:val="es-ES"/>
        </w:rPr>
        <w:t xml:space="preserve"> y condenó a esta última </w:t>
      </w:r>
      <w:r w:rsidR="00183C2B" w:rsidRPr="001A6145">
        <w:rPr>
          <w:rFonts w:ascii="Tahoma" w:hAnsi="Tahoma" w:cs="Tahoma"/>
          <w:sz w:val="24"/>
          <w:szCs w:val="24"/>
          <w:lang w:val="es-ES"/>
        </w:rPr>
        <w:t xml:space="preserve">al pago de la suma de </w:t>
      </w:r>
      <w:r w:rsidR="007F4B3F" w:rsidRPr="001A6145">
        <w:rPr>
          <w:rFonts w:ascii="Tahoma" w:hAnsi="Tahoma" w:cs="Tahoma"/>
          <w:sz w:val="24"/>
          <w:szCs w:val="24"/>
          <w:lang w:val="es-ES"/>
        </w:rPr>
        <w:t>$506.667 por concepto de salario insolutos, $42.222 por cesantías, $42.</w:t>
      </w:r>
      <w:r w:rsidR="00AB1EC1" w:rsidRPr="001A6145">
        <w:rPr>
          <w:rFonts w:ascii="Tahoma" w:hAnsi="Tahoma" w:cs="Tahoma"/>
          <w:sz w:val="24"/>
          <w:szCs w:val="24"/>
          <w:lang w:val="es-ES"/>
        </w:rPr>
        <w:t xml:space="preserve">222 prima de servicios, $141 intereses </w:t>
      </w:r>
      <w:r w:rsidR="00DD147E" w:rsidRPr="001A6145">
        <w:rPr>
          <w:rFonts w:ascii="Tahoma" w:hAnsi="Tahoma" w:cs="Tahoma"/>
          <w:sz w:val="24"/>
          <w:szCs w:val="24"/>
          <w:lang w:val="es-ES"/>
        </w:rPr>
        <w:t xml:space="preserve">a las cesantías </w:t>
      </w:r>
      <w:r w:rsidR="00AB1EC1" w:rsidRPr="001A6145">
        <w:rPr>
          <w:rFonts w:ascii="Tahoma" w:hAnsi="Tahoma" w:cs="Tahoma"/>
          <w:sz w:val="24"/>
          <w:szCs w:val="24"/>
          <w:lang w:val="es-ES"/>
        </w:rPr>
        <w:t>y $21.111 vacaciones, para un total de $612.363</w:t>
      </w:r>
      <w:r w:rsidR="007603A3" w:rsidRPr="001A6145">
        <w:rPr>
          <w:rFonts w:ascii="Tahoma" w:hAnsi="Tahoma" w:cs="Tahoma"/>
          <w:sz w:val="24"/>
          <w:szCs w:val="24"/>
          <w:lang w:val="es-ES"/>
        </w:rPr>
        <w:t>, que, al descontarle los $450.000 pesos que la demandante confiesa haber recibido</w:t>
      </w:r>
      <w:r w:rsidR="00E41AD8" w:rsidRPr="001A6145">
        <w:rPr>
          <w:rFonts w:ascii="Tahoma" w:hAnsi="Tahoma" w:cs="Tahoma"/>
          <w:sz w:val="24"/>
          <w:szCs w:val="24"/>
          <w:lang w:val="es-ES"/>
        </w:rPr>
        <w:t xml:space="preserve"> como abono</w:t>
      </w:r>
      <w:r w:rsidR="007603A3" w:rsidRPr="001A6145">
        <w:rPr>
          <w:rFonts w:ascii="Tahoma" w:hAnsi="Tahoma" w:cs="Tahoma"/>
          <w:sz w:val="24"/>
          <w:szCs w:val="24"/>
          <w:lang w:val="es-ES"/>
        </w:rPr>
        <w:t>,</w:t>
      </w:r>
      <w:r w:rsidR="00E41AD8" w:rsidRPr="001A6145">
        <w:rPr>
          <w:rFonts w:ascii="Tahoma" w:hAnsi="Tahoma" w:cs="Tahoma"/>
          <w:sz w:val="24"/>
          <w:szCs w:val="24"/>
          <w:lang w:val="es-ES"/>
        </w:rPr>
        <w:t xml:space="preserve"> deriva en un saldo insoluto de $162.363</w:t>
      </w:r>
      <w:r w:rsidR="00DD147E" w:rsidRPr="001A6145">
        <w:rPr>
          <w:rFonts w:ascii="Tahoma" w:hAnsi="Tahoma" w:cs="Tahoma"/>
          <w:sz w:val="24"/>
          <w:szCs w:val="24"/>
          <w:lang w:val="es-ES"/>
        </w:rPr>
        <w:t>.</w:t>
      </w:r>
    </w:p>
    <w:p w14:paraId="0FFF198B" w14:textId="4883AB35" w:rsidR="00860536" w:rsidRPr="001A6145" w:rsidRDefault="00860536" w:rsidP="001A6145">
      <w:pPr>
        <w:spacing w:after="0" w:line="276" w:lineRule="auto"/>
        <w:jc w:val="both"/>
        <w:rPr>
          <w:rFonts w:ascii="Tahoma" w:hAnsi="Tahoma" w:cs="Tahoma"/>
          <w:sz w:val="24"/>
          <w:szCs w:val="24"/>
          <w:lang w:val="es-ES"/>
        </w:rPr>
      </w:pPr>
    </w:p>
    <w:p w14:paraId="7E4BF58E" w14:textId="1308358C" w:rsidR="00860536" w:rsidRPr="001A6145" w:rsidRDefault="00860536" w:rsidP="001A6145">
      <w:pPr>
        <w:spacing w:after="0" w:line="276" w:lineRule="auto"/>
        <w:ind w:firstLine="708"/>
        <w:jc w:val="both"/>
        <w:rPr>
          <w:rFonts w:ascii="Tahoma" w:hAnsi="Tahoma" w:cs="Tahoma"/>
          <w:sz w:val="24"/>
          <w:szCs w:val="24"/>
          <w:lang w:val="es-ES"/>
        </w:rPr>
      </w:pPr>
      <w:r w:rsidRPr="001A6145">
        <w:rPr>
          <w:rFonts w:ascii="Tahoma" w:hAnsi="Tahoma" w:cs="Tahoma"/>
          <w:sz w:val="24"/>
          <w:szCs w:val="24"/>
          <w:lang w:val="es-ES"/>
        </w:rPr>
        <w:lastRenderedPageBreak/>
        <w:t>Para arribar a tal determinación, en lo que interesa al recurso de alzada, indicó que el salario de la demandante</w:t>
      </w:r>
      <w:r w:rsidR="00A269F0" w:rsidRPr="001A6145">
        <w:rPr>
          <w:rFonts w:ascii="Tahoma" w:hAnsi="Tahoma" w:cs="Tahoma"/>
          <w:sz w:val="24"/>
          <w:szCs w:val="24"/>
          <w:lang w:val="es-ES"/>
        </w:rPr>
        <w:t>, según confesión ficta del hecho quinto,</w:t>
      </w:r>
      <w:r w:rsidRPr="001A6145">
        <w:rPr>
          <w:rFonts w:ascii="Tahoma" w:hAnsi="Tahoma" w:cs="Tahoma"/>
          <w:sz w:val="24"/>
          <w:szCs w:val="24"/>
          <w:lang w:val="es-ES"/>
        </w:rPr>
        <w:t xml:space="preserve"> ascendía a la suma </w:t>
      </w:r>
      <w:r w:rsidR="000F6A3C" w:rsidRPr="001A6145">
        <w:rPr>
          <w:rFonts w:ascii="Tahoma" w:hAnsi="Tahoma" w:cs="Tahoma"/>
          <w:sz w:val="24"/>
          <w:szCs w:val="24"/>
          <w:lang w:val="es-ES"/>
        </w:rPr>
        <w:t xml:space="preserve">$1.520.000 mensuales ($760.000 quincenales), </w:t>
      </w:r>
      <w:r w:rsidR="005E2E03" w:rsidRPr="001A6145">
        <w:rPr>
          <w:rFonts w:ascii="Tahoma" w:hAnsi="Tahoma" w:cs="Tahoma"/>
          <w:sz w:val="24"/>
          <w:szCs w:val="24"/>
          <w:lang w:val="es-ES"/>
        </w:rPr>
        <w:t>de modo que, por</w:t>
      </w:r>
      <w:r w:rsidR="00BC02A9" w:rsidRPr="001A6145">
        <w:rPr>
          <w:rFonts w:ascii="Tahoma" w:hAnsi="Tahoma" w:cs="Tahoma"/>
          <w:sz w:val="24"/>
          <w:szCs w:val="24"/>
          <w:lang w:val="es-ES"/>
        </w:rPr>
        <w:t xml:space="preserve"> el</w:t>
      </w:r>
      <w:r w:rsidR="005E2E03" w:rsidRPr="001A6145">
        <w:rPr>
          <w:rFonts w:ascii="Tahoma" w:hAnsi="Tahoma" w:cs="Tahoma"/>
          <w:sz w:val="24"/>
          <w:szCs w:val="24"/>
          <w:lang w:val="es-ES"/>
        </w:rPr>
        <w:t xml:space="preserve"> salario de los días laborados, ha debido cancelar el demandado a la demandante la suma de $</w:t>
      </w:r>
      <w:r w:rsidR="00A269F0" w:rsidRPr="001A6145">
        <w:rPr>
          <w:rFonts w:ascii="Tahoma" w:hAnsi="Tahoma" w:cs="Tahoma"/>
          <w:sz w:val="24"/>
          <w:szCs w:val="24"/>
          <w:lang w:val="es-ES"/>
        </w:rPr>
        <w:t xml:space="preserve">506.667 y los demás valores por concepto de prestaciones sociales. </w:t>
      </w:r>
    </w:p>
    <w:p w14:paraId="1F8BB63B" w14:textId="4DDAC442" w:rsidR="002A408A" w:rsidRPr="001A6145" w:rsidRDefault="002A408A" w:rsidP="001A6145">
      <w:pPr>
        <w:spacing w:after="0" w:line="276" w:lineRule="auto"/>
        <w:jc w:val="both"/>
        <w:rPr>
          <w:rFonts w:ascii="Tahoma" w:hAnsi="Tahoma" w:cs="Tahoma"/>
          <w:sz w:val="24"/>
          <w:szCs w:val="24"/>
          <w:lang w:val="es-ES"/>
        </w:rPr>
      </w:pPr>
    </w:p>
    <w:p w14:paraId="75C059BC" w14:textId="59E1E4A7" w:rsidR="00A64343" w:rsidRPr="001A6145" w:rsidRDefault="002A408A" w:rsidP="001A6145">
      <w:pPr>
        <w:spacing w:after="0" w:line="276" w:lineRule="auto"/>
        <w:ind w:firstLine="708"/>
        <w:jc w:val="both"/>
        <w:rPr>
          <w:rFonts w:ascii="Tahoma" w:hAnsi="Tahoma" w:cs="Tahoma"/>
          <w:sz w:val="24"/>
          <w:szCs w:val="24"/>
          <w:lang w:val="es-ES"/>
        </w:rPr>
      </w:pPr>
      <w:r w:rsidRPr="001A6145">
        <w:rPr>
          <w:rFonts w:ascii="Tahoma" w:hAnsi="Tahoma" w:cs="Tahoma"/>
          <w:sz w:val="24"/>
          <w:szCs w:val="24"/>
          <w:lang w:val="es-ES"/>
        </w:rPr>
        <w:t xml:space="preserve">En cuanto al pago de </w:t>
      </w:r>
      <w:r w:rsidR="00BC02A9" w:rsidRPr="001A6145">
        <w:rPr>
          <w:rFonts w:ascii="Tahoma" w:hAnsi="Tahoma" w:cs="Tahoma"/>
          <w:sz w:val="24"/>
          <w:szCs w:val="24"/>
          <w:lang w:val="es-ES"/>
        </w:rPr>
        <w:t xml:space="preserve">“clases </w:t>
      </w:r>
      <w:proofErr w:type="spellStart"/>
      <w:r w:rsidR="00BC02A9" w:rsidRPr="001A6145">
        <w:rPr>
          <w:rFonts w:ascii="Tahoma" w:hAnsi="Tahoma" w:cs="Tahoma"/>
          <w:sz w:val="24"/>
          <w:szCs w:val="24"/>
          <w:lang w:val="es-ES"/>
        </w:rPr>
        <w:t>insa</w:t>
      </w:r>
      <w:r w:rsidR="002F4555" w:rsidRPr="001A6145">
        <w:rPr>
          <w:rFonts w:ascii="Tahoma" w:hAnsi="Tahoma" w:cs="Tahoma"/>
          <w:sz w:val="24"/>
          <w:szCs w:val="24"/>
          <w:lang w:val="es-ES"/>
        </w:rPr>
        <w:t>nity</w:t>
      </w:r>
      <w:proofErr w:type="spellEnd"/>
      <w:r w:rsidR="002F4555" w:rsidRPr="001A6145">
        <w:rPr>
          <w:rFonts w:ascii="Tahoma" w:hAnsi="Tahoma" w:cs="Tahoma"/>
          <w:sz w:val="24"/>
          <w:szCs w:val="24"/>
          <w:lang w:val="es-ES"/>
        </w:rPr>
        <w:t xml:space="preserve">”, precisó que </w:t>
      </w:r>
      <w:r w:rsidR="001A4496" w:rsidRPr="001A6145">
        <w:rPr>
          <w:rFonts w:ascii="Tahoma" w:hAnsi="Tahoma" w:cs="Tahoma"/>
          <w:sz w:val="24"/>
          <w:szCs w:val="24"/>
          <w:lang w:val="es-ES"/>
        </w:rPr>
        <w:t xml:space="preserve">los testigos fueron contestes en </w:t>
      </w:r>
      <w:r w:rsidR="00014C1D" w:rsidRPr="001A6145">
        <w:rPr>
          <w:rFonts w:ascii="Tahoma" w:hAnsi="Tahoma" w:cs="Tahoma"/>
          <w:sz w:val="24"/>
          <w:szCs w:val="24"/>
          <w:lang w:val="es-ES"/>
        </w:rPr>
        <w:t xml:space="preserve">indicar </w:t>
      </w:r>
      <w:r w:rsidR="001A4496" w:rsidRPr="001A6145">
        <w:rPr>
          <w:rFonts w:ascii="Tahoma" w:hAnsi="Tahoma" w:cs="Tahoma"/>
          <w:sz w:val="24"/>
          <w:szCs w:val="24"/>
          <w:lang w:val="es-ES"/>
        </w:rPr>
        <w:t>que esas clases estaban incluid</w:t>
      </w:r>
      <w:r w:rsidR="00014C1D" w:rsidRPr="001A6145">
        <w:rPr>
          <w:rFonts w:ascii="Tahoma" w:hAnsi="Tahoma" w:cs="Tahoma"/>
          <w:sz w:val="24"/>
          <w:szCs w:val="24"/>
          <w:lang w:val="es-ES"/>
        </w:rPr>
        <w:t>a</w:t>
      </w:r>
      <w:r w:rsidR="001A4496" w:rsidRPr="001A6145">
        <w:rPr>
          <w:rFonts w:ascii="Tahoma" w:hAnsi="Tahoma" w:cs="Tahoma"/>
          <w:sz w:val="24"/>
          <w:szCs w:val="24"/>
          <w:lang w:val="es-ES"/>
        </w:rPr>
        <w:t xml:space="preserve">s en un paquete de servicios </w:t>
      </w:r>
      <w:r w:rsidR="00E149DC" w:rsidRPr="001A6145">
        <w:rPr>
          <w:rFonts w:ascii="Tahoma" w:hAnsi="Tahoma" w:cs="Tahoma"/>
          <w:sz w:val="24"/>
          <w:szCs w:val="24"/>
          <w:lang w:val="es-ES"/>
        </w:rPr>
        <w:t xml:space="preserve">ofrecidos por </w:t>
      </w:r>
      <w:r w:rsidR="004D572D" w:rsidRPr="001A6145">
        <w:rPr>
          <w:rFonts w:ascii="Tahoma" w:hAnsi="Tahoma" w:cs="Tahoma"/>
          <w:sz w:val="24"/>
          <w:szCs w:val="24"/>
          <w:lang w:val="es-ES"/>
        </w:rPr>
        <w:t>el gimnasio, de modo que debieron estar</w:t>
      </w:r>
      <w:r w:rsidR="001E57AC" w:rsidRPr="001A6145">
        <w:rPr>
          <w:rFonts w:ascii="Tahoma" w:hAnsi="Tahoma" w:cs="Tahoma"/>
          <w:sz w:val="24"/>
          <w:szCs w:val="24"/>
          <w:lang w:val="es-ES"/>
        </w:rPr>
        <w:t xml:space="preserve"> también</w:t>
      </w:r>
      <w:r w:rsidR="004D572D" w:rsidRPr="001A6145">
        <w:rPr>
          <w:rFonts w:ascii="Tahoma" w:hAnsi="Tahoma" w:cs="Tahoma"/>
          <w:sz w:val="24"/>
          <w:szCs w:val="24"/>
          <w:lang w:val="es-ES"/>
        </w:rPr>
        <w:t xml:space="preserve"> i</w:t>
      </w:r>
      <w:r w:rsidR="00014C1D" w:rsidRPr="001A6145">
        <w:rPr>
          <w:rFonts w:ascii="Tahoma" w:hAnsi="Tahoma" w:cs="Tahoma"/>
          <w:sz w:val="24"/>
          <w:szCs w:val="24"/>
          <w:lang w:val="es-ES"/>
        </w:rPr>
        <w:t>nmersas</w:t>
      </w:r>
      <w:r w:rsidR="004D572D" w:rsidRPr="001A6145">
        <w:rPr>
          <w:rFonts w:ascii="Tahoma" w:hAnsi="Tahoma" w:cs="Tahoma"/>
          <w:sz w:val="24"/>
          <w:szCs w:val="24"/>
          <w:lang w:val="es-ES"/>
        </w:rPr>
        <w:t xml:space="preserve"> dentro de los servicios prestados por la actora como administradora e instructora durante los 11 días que prestó dichos servicios al demandado y no como una “labor extra”</w:t>
      </w:r>
      <w:r w:rsidR="0023640F" w:rsidRPr="001A6145">
        <w:rPr>
          <w:rFonts w:ascii="Tahoma" w:hAnsi="Tahoma" w:cs="Tahoma"/>
          <w:sz w:val="24"/>
          <w:szCs w:val="24"/>
          <w:lang w:val="es-ES"/>
        </w:rPr>
        <w:t xml:space="preserve"> como erradamente se califica en la demanda, </w:t>
      </w:r>
      <w:r w:rsidR="001E57AC" w:rsidRPr="001A6145">
        <w:rPr>
          <w:rFonts w:ascii="Tahoma" w:hAnsi="Tahoma" w:cs="Tahoma"/>
          <w:sz w:val="24"/>
          <w:szCs w:val="24"/>
          <w:lang w:val="es-ES"/>
        </w:rPr>
        <w:t xml:space="preserve">de modo que se entiende que dicha actividad estaba </w:t>
      </w:r>
      <w:r w:rsidR="0023640F" w:rsidRPr="001A6145">
        <w:rPr>
          <w:rFonts w:ascii="Tahoma" w:hAnsi="Tahoma" w:cs="Tahoma"/>
          <w:sz w:val="24"/>
          <w:szCs w:val="24"/>
          <w:lang w:val="es-ES"/>
        </w:rPr>
        <w:t>incorporad</w:t>
      </w:r>
      <w:r w:rsidR="001E57AC" w:rsidRPr="001A6145">
        <w:rPr>
          <w:rFonts w:ascii="Tahoma" w:hAnsi="Tahoma" w:cs="Tahoma"/>
          <w:sz w:val="24"/>
          <w:szCs w:val="24"/>
          <w:lang w:val="es-ES"/>
        </w:rPr>
        <w:t>a</w:t>
      </w:r>
      <w:r w:rsidR="0023640F" w:rsidRPr="001A6145">
        <w:rPr>
          <w:rFonts w:ascii="Tahoma" w:hAnsi="Tahoma" w:cs="Tahoma"/>
          <w:sz w:val="24"/>
          <w:szCs w:val="24"/>
          <w:lang w:val="es-ES"/>
        </w:rPr>
        <w:t xml:space="preserve"> en la contraprestación pagada, </w:t>
      </w:r>
      <w:r w:rsidR="001E57AC" w:rsidRPr="001A6145">
        <w:rPr>
          <w:rFonts w:ascii="Tahoma" w:hAnsi="Tahoma" w:cs="Tahoma"/>
          <w:sz w:val="24"/>
          <w:szCs w:val="24"/>
          <w:lang w:val="es-ES"/>
        </w:rPr>
        <w:t>no habiéndose demostrado</w:t>
      </w:r>
      <w:r w:rsidR="00A64343" w:rsidRPr="001A6145">
        <w:rPr>
          <w:rFonts w:ascii="Tahoma" w:hAnsi="Tahoma" w:cs="Tahoma"/>
          <w:sz w:val="24"/>
          <w:szCs w:val="24"/>
          <w:lang w:val="es-ES"/>
        </w:rPr>
        <w:t xml:space="preserve"> pacto de sobre remuneración o sobresueldo y menos aún la coexistencia de contratos.</w:t>
      </w:r>
    </w:p>
    <w:p w14:paraId="2A10D808" w14:textId="77777777" w:rsidR="005607EC" w:rsidRPr="001A6145" w:rsidRDefault="005607EC" w:rsidP="001A6145">
      <w:pPr>
        <w:spacing w:after="0" w:line="276" w:lineRule="auto"/>
        <w:jc w:val="both"/>
        <w:rPr>
          <w:rFonts w:ascii="Tahoma" w:hAnsi="Tahoma" w:cs="Tahoma"/>
          <w:sz w:val="24"/>
          <w:szCs w:val="24"/>
          <w:lang w:val="es-ES"/>
        </w:rPr>
      </w:pPr>
    </w:p>
    <w:p w14:paraId="5CA7F51C" w14:textId="7BCD0234" w:rsidR="002A408A" w:rsidRPr="001A6145" w:rsidRDefault="00B62445" w:rsidP="001A6145">
      <w:pPr>
        <w:pStyle w:val="Prrafodelista"/>
        <w:numPr>
          <w:ilvl w:val="0"/>
          <w:numId w:val="1"/>
        </w:numPr>
        <w:spacing w:after="0" w:line="276" w:lineRule="auto"/>
        <w:jc w:val="center"/>
        <w:rPr>
          <w:rFonts w:ascii="Tahoma" w:hAnsi="Tahoma" w:cs="Tahoma"/>
          <w:b/>
          <w:bCs/>
          <w:sz w:val="24"/>
          <w:szCs w:val="24"/>
          <w:lang w:val="es-ES"/>
        </w:rPr>
      </w:pPr>
      <w:r w:rsidRPr="001A6145">
        <w:rPr>
          <w:rFonts w:ascii="Tahoma" w:hAnsi="Tahoma" w:cs="Tahoma"/>
          <w:b/>
          <w:bCs/>
          <w:sz w:val="24"/>
          <w:szCs w:val="24"/>
          <w:lang w:val="es-ES"/>
        </w:rPr>
        <w:t xml:space="preserve">RECURSO DE APELACIÓN </w:t>
      </w:r>
    </w:p>
    <w:p w14:paraId="7B2CE26B" w14:textId="03F72CD1" w:rsidR="00A64343" w:rsidRPr="001A6145" w:rsidRDefault="00A64343" w:rsidP="001A6145">
      <w:pPr>
        <w:spacing w:after="0" w:line="276" w:lineRule="auto"/>
        <w:jc w:val="center"/>
        <w:rPr>
          <w:rFonts w:ascii="Tahoma" w:hAnsi="Tahoma" w:cs="Tahoma"/>
          <w:b/>
          <w:bCs/>
          <w:sz w:val="24"/>
          <w:szCs w:val="24"/>
          <w:lang w:val="es-ES"/>
        </w:rPr>
      </w:pPr>
    </w:p>
    <w:p w14:paraId="76DCE18F" w14:textId="68FB4809" w:rsidR="00B138E5" w:rsidRPr="001A6145" w:rsidRDefault="00B62445" w:rsidP="001A6145">
      <w:pPr>
        <w:spacing w:after="0" w:line="276" w:lineRule="auto"/>
        <w:ind w:firstLine="709"/>
        <w:jc w:val="both"/>
        <w:rPr>
          <w:rFonts w:ascii="Tahoma" w:hAnsi="Tahoma" w:cs="Tahoma"/>
          <w:sz w:val="24"/>
          <w:szCs w:val="24"/>
          <w:lang w:val="es-ES"/>
        </w:rPr>
      </w:pPr>
      <w:r w:rsidRPr="001A6145">
        <w:rPr>
          <w:rFonts w:ascii="Tahoma" w:hAnsi="Tahoma" w:cs="Tahoma"/>
          <w:sz w:val="24"/>
          <w:szCs w:val="24"/>
          <w:lang w:val="es-ES"/>
        </w:rPr>
        <w:t xml:space="preserve">Inconforme parcialmente con la decisión de primer grado, la parte demandante manifestó que </w:t>
      </w:r>
      <w:r w:rsidR="000D7B64" w:rsidRPr="001A6145">
        <w:rPr>
          <w:rFonts w:ascii="Tahoma" w:hAnsi="Tahoma" w:cs="Tahoma"/>
          <w:sz w:val="24"/>
          <w:szCs w:val="24"/>
          <w:lang w:val="es-ES"/>
        </w:rPr>
        <w:t xml:space="preserve">aparte del cuidado </w:t>
      </w:r>
      <w:r w:rsidR="00D511D4" w:rsidRPr="001A6145">
        <w:rPr>
          <w:rFonts w:ascii="Tahoma" w:hAnsi="Tahoma" w:cs="Tahoma"/>
          <w:sz w:val="24"/>
          <w:szCs w:val="24"/>
          <w:lang w:val="es-ES"/>
        </w:rPr>
        <w:t>y</w:t>
      </w:r>
      <w:r w:rsidR="000D7B64" w:rsidRPr="001A6145">
        <w:rPr>
          <w:rFonts w:ascii="Tahoma" w:hAnsi="Tahoma" w:cs="Tahoma"/>
          <w:sz w:val="24"/>
          <w:szCs w:val="24"/>
          <w:lang w:val="es-ES"/>
        </w:rPr>
        <w:t xml:space="preserve"> administración </w:t>
      </w:r>
      <w:r w:rsidR="00D511D4" w:rsidRPr="001A6145">
        <w:rPr>
          <w:rFonts w:ascii="Tahoma" w:hAnsi="Tahoma" w:cs="Tahoma"/>
          <w:sz w:val="24"/>
          <w:szCs w:val="24"/>
          <w:lang w:val="es-ES"/>
        </w:rPr>
        <w:t>que ella ejercía en el</w:t>
      </w:r>
      <w:r w:rsidR="000D7B64" w:rsidRPr="001A6145">
        <w:rPr>
          <w:rFonts w:ascii="Tahoma" w:hAnsi="Tahoma" w:cs="Tahoma"/>
          <w:sz w:val="24"/>
          <w:szCs w:val="24"/>
          <w:lang w:val="es-ES"/>
        </w:rPr>
        <w:t xml:space="preserve"> gimnasio, </w:t>
      </w:r>
      <w:r w:rsidR="00D511D4" w:rsidRPr="001A6145">
        <w:rPr>
          <w:rFonts w:ascii="Tahoma" w:hAnsi="Tahoma" w:cs="Tahoma"/>
          <w:sz w:val="24"/>
          <w:szCs w:val="24"/>
          <w:lang w:val="es-ES"/>
        </w:rPr>
        <w:t xml:space="preserve">se acordó </w:t>
      </w:r>
      <w:r w:rsidR="00587653" w:rsidRPr="001A6145">
        <w:rPr>
          <w:rFonts w:ascii="Tahoma" w:hAnsi="Tahoma" w:cs="Tahoma"/>
          <w:sz w:val="24"/>
          <w:szCs w:val="24"/>
          <w:lang w:val="es-ES"/>
        </w:rPr>
        <w:t xml:space="preserve">una remuneración extra por las </w:t>
      </w:r>
      <w:r w:rsidR="00D511D4" w:rsidRPr="001A6145">
        <w:rPr>
          <w:rFonts w:ascii="Tahoma" w:hAnsi="Tahoma" w:cs="Tahoma"/>
          <w:sz w:val="24"/>
          <w:szCs w:val="24"/>
          <w:lang w:val="es-ES"/>
        </w:rPr>
        <w:t xml:space="preserve">clases de </w:t>
      </w:r>
      <w:r w:rsidR="005B5639" w:rsidRPr="001A6145">
        <w:rPr>
          <w:rFonts w:ascii="Tahoma" w:hAnsi="Tahoma" w:cs="Tahoma"/>
          <w:sz w:val="24"/>
          <w:szCs w:val="24"/>
          <w:lang w:val="es-ES"/>
        </w:rPr>
        <w:t>“</w:t>
      </w:r>
      <w:proofErr w:type="spellStart"/>
      <w:r w:rsidR="00D511D4" w:rsidRPr="001A6145">
        <w:rPr>
          <w:rFonts w:ascii="Tahoma" w:hAnsi="Tahoma" w:cs="Tahoma"/>
          <w:sz w:val="24"/>
          <w:szCs w:val="24"/>
          <w:lang w:val="es-ES"/>
        </w:rPr>
        <w:t>insanity</w:t>
      </w:r>
      <w:proofErr w:type="spellEnd"/>
      <w:r w:rsidR="005B5639" w:rsidRPr="001A6145">
        <w:rPr>
          <w:rFonts w:ascii="Tahoma" w:hAnsi="Tahoma" w:cs="Tahoma"/>
          <w:sz w:val="24"/>
          <w:szCs w:val="24"/>
          <w:lang w:val="es-ES"/>
        </w:rPr>
        <w:t>”</w:t>
      </w:r>
      <w:r w:rsidR="00D511D4" w:rsidRPr="001A6145">
        <w:rPr>
          <w:rFonts w:ascii="Tahoma" w:hAnsi="Tahoma" w:cs="Tahoma"/>
          <w:sz w:val="24"/>
          <w:szCs w:val="24"/>
          <w:lang w:val="es-ES"/>
        </w:rPr>
        <w:t xml:space="preserve">, que no eran parte de sus funciones como administradora. Adicionalmente, </w:t>
      </w:r>
      <w:r w:rsidR="008E29C5" w:rsidRPr="001A6145">
        <w:rPr>
          <w:rFonts w:ascii="Tahoma" w:hAnsi="Tahoma" w:cs="Tahoma"/>
          <w:sz w:val="24"/>
          <w:szCs w:val="24"/>
          <w:lang w:val="es-ES"/>
        </w:rPr>
        <w:t xml:space="preserve">reclama el pago de </w:t>
      </w:r>
      <w:r w:rsidR="003F1592" w:rsidRPr="001A6145">
        <w:rPr>
          <w:rFonts w:ascii="Tahoma" w:hAnsi="Tahoma" w:cs="Tahoma"/>
          <w:sz w:val="24"/>
          <w:szCs w:val="24"/>
          <w:lang w:val="es-ES"/>
        </w:rPr>
        <w:t>$310.000 como saldo insoluto de salario, porque las partes habían acordado el pago global de $760.000 pesos mensuales por 15 días de salarios y tal acuerdo no fue respetado,</w:t>
      </w:r>
      <w:r w:rsidR="00D4754E" w:rsidRPr="001A6145">
        <w:rPr>
          <w:rFonts w:ascii="Tahoma" w:hAnsi="Tahoma" w:cs="Tahoma"/>
          <w:sz w:val="24"/>
          <w:szCs w:val="24"/>
          <w:lang w:val="es-ES"/>
        </w:rPr>
        <w:t xml:space="preserve"> debido a que tan solo transcurridos 11 días el demandado dio </w:t>
      </w:r>
      <w:r w:rsidR="00927CD7" w:rsidRPr="001A6145">
        <w:rPr>
          <w:rFonts w:ascii="Tahoma" w:hAnsi="Tahoma" w:cs="Tahoma"/>
          <w:sz w:val="24"/>
          <w:szCs w:val="24"/>
          <w:lang w:val="es-ES"/>
        </w:rPr>
        <w:t>por terminado</w:t>
      </w:r>
      <w:r w:rsidR="00D4754E" w:rsidRPr="001A6145">
        <w:rPr>
          <w:rFonts w:ascii="Tahoma" w:hAnsi="Tahoma" w:cs="Tahoma"/>
          <w:sz w:val="24"/>
          <w:szCs w:val="24"/>
          <w:lang w:val="es-ES"/>
        </w:rPr>
        <w:t xml:space="preserve"> </w:t>
      </w:r>
      <w:r w:rsidR="003F1592" w:rsidRPr="001A6145">
        <w:rPr>
          <w:rFonts w:ascii="Tahoma" w:hAnsi="Tahoma" w:cs="Tahoma"/>
          <w:sz w:val="24"/>
          <w:szCs w:val="24"/>
          <w:lang w:val="es-ES"/>
        </w:rPr>
        <w:t>el contrato</w:t>
      </w:r>
      <w:r w:rsidR="00EF44BA" w:rsidRPr="001A6145">
        <w:rPr>
          <w:rFonts w:ascii="Tahoma" w:hAnsi="Tahoma" w:cs="Tahoma"/>
          <w:sz w:val="24"/>
          <w:szCs w:val="24"/>
          <w:lang w:val="es-ES"/>
        </w:rPr>
        <w:t xml:space="preserve">, pese a que esto estaba programado o pactado para el 15 de agosto, </w:t>
      </w:r>
      <w:r w:rsidR="00A8382A" w:rsidRPr="001A6145">
        <w:rPr>
          <w:rFonts w:ascii="Tahoma" w:hAnsi="Tahoma" w:cs="Tahoma"/>
          <w:sz w:val="24"/>
          <w:szCs w:val="24"/>
          <w:lang w:val="es-ES"/>
        </w:rPr>
        <w:t>refiriendo que no debía</w:t>
      </w:r>
      <w:r w:rsidR="00EF44BA" w:rsidRPr="001A6145">
        <w:rPr>
          <w:rFonts w:ascii="Tahoma" w:hAnsi="Tahoma" w:cs="Tahoma"/>
          <w:sz w:val="24"/>
          <w:szCs w:val="24"/>
          <w:lang w:val="es-ES"/>
        </w:rPr>
        <w:t xml:space="preserve"> descontarse el pago por los días entre el 11 y el 15 de </w:t>
      </w:r>
      <w:r w:rsidR="00A20B5A" w:rsidRPr="001A6145">
        <w:rPr>
          <w:rFonts w:ascii="Tahoma" w:hAnsi="Tahoma" w:cs="Tahoma"/>
          <w:sz w:val="24"/>
          <w:szCs w:val="24"/>
          <w:lang w:val="es-ES"/>
        </w:rPr>
        <w:t>agosto de 2018.</w:t>
      </w:r>
    </w:p>
    <w:p w14:paraId="55672073" w14:textId="77777777" w:rsidR="00B138E5" w:rsidRPr="001A6145" w:rsidRDefault="00B138E5" w:rsidP="001A6145">
      <w:pPr>
        <w:spacing w:after="0" w:line="276" w:lineRule="auto"/>
        <w:jc w:val="both"/>
        <w:rPr>
          <w:rFonts w:ascii="Tahoma" w:hAnsi="Tahoma" w:cs="Tahoma"/>
          <w:sz w:val="24"/>
          <w:szCs w:val="24"/>
          <w:lang w:val="es-ES"/>
        </w:rPr>
      </w:pPr>
    </w:p>
    <w:p w14:paraId="13EB10F8" w14:textId="11AE3756" w:rsidR="00B138E5" w:rsidRPr="001A6145" w:rsidRDefault="00B138E5" w:rsidP="001A6145">
      <w:pPr>
        <w:spacing w:after="0" w:line="276" w:lineRule="auto"/>
        <w:ind w:firstLine="709"/>
        <w:jc w:val="center"/>
        <w:rPr>
          <w:rFonts w:ascii="Tahoma" w:hAnsi="Tahoma" w:cs="Tahoma"/>
          <w:b/>
          <w:bCs/>
          <w:sz w:val="24"/>
          <w:szCs w:val="24"/>
          <w:lang w:val="es-ES"/>
        </w:rPr>
      </w:pPr>
      <w:r w:rsidRPr="001A6145">
        <w:rPr>
          <w:rFonts w:ascii="Tahoma" w:hAnsi="Tahoma" w:cs="Tahoma"/>
          <w:b/>
          <w:bCs/>
          <w:sz w:val="24"/>
          <w:szCs w:val="24"/>
          <w:lang w:val="es-ES"/>
        </w:rPr>
        <w:t xml:space="preserve">4. </w:t>
      </w:r>
      <w:r w:rsidRPr="001A6145">
        <w:rPr>
          <w:rFonts w:ascii="Tahoma" w:hAnsi="Tahoma" w:cs="Tahoma"/>
          <w:b/>
          <w:bCs/>
          <w:sz w:val="24"/>
          <w:szCs w:val="24"/>
        </w:rPr>
        <w:t>ALEGATOS DE CONCLUSIÓN</w:t>
      </w:r>
    </w:p>
    <w:p w14:paraId="638DAC04" w14:textId="77777777" w:rsidR="00B138E5" w:rsidRPr="001A6145" w:rsidRDefault="00B138E5" w:rsidP="001A6145">
      <w:pPr>
        <w:spacing w:after="0" w:line="276" w:lineRule="auto"/>
        <w:ind w:firstLine="709"/>
        <w:jc w:val="both"/>
        <w:rPr>
          <w:rFonts w:ascii="Tahoma" w:hAnsi="Tahoma" w:cs="Tahoma"/>
          <w:sz w:val="24"/>
          <w:szCs w:val="24"/>
          <w:lang w:val="es-ES"/>
        </w:rPr>
      </w:pPr>
    </w:p>
    <w:p w14:paraId="00F81D1C" w14:textId="321C6000" w:rsidR="00B138E5" w:rsidRPr="001A6145" w:rsidRDefault="00B138E5" w:rsidP="001A6145">
      <w:pPr>
        <w:spacing w:after="0" w:line="276" w:lineRule="auto"/>
        <w:ind w:firstLine="709"/>
        <w:jc w:val="both"/>
        <w:rPr>
          <w:rFonts w:ascii="Tahoma" w:hAnsi="Tahoma" w:cs="Tahoma"/>
          <w:color w:val="000000"/>
          <w:sz w:val="24"/>
          <w:szCs w:val="24"/>
        </w:rPr>
      </w:pPr>
      <w:r w:rsidRPr="001A6145">
        <w:rPr>
          <w:rFonts w:ascii="Tahoma" w:hAnsi="Tahoma" w:cs="Tahoma"/>
          <w:color w:val="000000"/>
          <w:sz w:val="24"/>
          <w:szCs w:val="24"/>
        </w:rPr>
        <w:t xml:space="preserve">Analizados los alegatos presentados por escrito </w:t>
      </w:r>
      <w:r w:rsidR="005B1712" w:rsidRPr="001A6145">
        <w:rPr>
          <w:rFonts w:ascii="Tahoma" w:hAnsi="Tahoma" w:cs="Tahoma"/>
          <w:color w:val="000000"/>
          <w:sz w:val="24"/>
          <w:szCs w:val="24"/>
        </w:rPr>
        <w:t>por el demandante</w:t>
      </w:r>
      <w:r w:rsidRPr="001A6145">
        <w:rPr>
          <w:rFonts w:ascii="Tahoma" w:hAnsi="Tahoma" w:cs="Tahoma"/>
          <w:color w:val="000000"/>
          <w:sz w:val="24"/>
          <w:szCs w:val="24"/>
        </w:rPr>
        <w:t xml:space="preserve">, mismos que obran en el expediente digital y a los cuales </w:t>
      </w:r>
      <w:r w:rsidR="005B1712" w:rsidRPr="001A6145">
        <w:rPr>
          <w:rFonts w:ascii="Tahoma" w:hAnsi="Tahoma" w:cs="Tahoma"/>
          <w:color w:val="000000"/>
          <w:sz w:val="24"/>
          <w:szCs w:val="24"/>
        </w:rPr>
        <w:t>la Sala se</w:t>
      </w:r>
      <w:r w:rsidRPr="001A6145">
        <w:rPr>
          <w:rFonts w:ascii="Tahoma" w:hAnsi="Tahoma" w:cs="Tahoma"/>
          <w:color w:val="000000"/>
          <w:sz w:val="24"/>
          <w:szCs w:val="24"/>
        </w:rPr>
        <w:t xml:space="preserve"> remit</w:t>
      </w:r>
      <w:r w:rsidR="005B1712" w:rsidRPr="001A6145">
        <w:rPr>
          <w:rFonts w:ascii="Tahoma" w:hAnsi="Tahoma" w:cs="Tahoma"/>
          <w:color w:val="000000"/>
          <w:sz w:val="24"/>
          <w:szCs w:val="24"/>
        </w:rPr>
        <w:t>e</w:t>
      </w:r>
      <w:r w:rsidRPr="001A6145">
        <w:rPr>
          <w:rFonts w:ascii="Tahoma" w:hAnsi="Tahoma" w:cs="Tahoma"/>
          <w:color w:val="000000"/>
          <w:sz w:val="24"/>
          <w:szCs w:val="24"/>
        </w:rPr>
        <w:t xml:space="preserve"> por economía procesal en virtud del artículo 280 del C.G.P., </w:t>
      </w:r>
      <w:r w:rsidR="005B1712" w:rsidRPr="001A6145">
        <w:rPr>
          <w:rFonts w:ascii="Tahoma" w:hAnsi="Tahoma" w:cs="Tahoma"/>
          <w:color w:val="000000"/>
          <w:sz w:val="24"/>
          <w:szCs w:val="24"/>
        </w:rPr>
        <w:t>se encuentra</w:t>
      </w:r>
      <w:r w:rsidRPr="001A6145">
        <w:rPr>
          <w:rFonts w:ascii="Tahoma" w:hAnsi="Tahoma" w:cs="Tahoma"/>
          <w:color w:val="000000"/>
          <w:sz w:val="24"/>
          <w:szCs w:val="24"/>
        </w:rPr>
        <w:t xml:space="preserve"> que </w:t>
      </w:r>
      <w:r w:rsidR="005B1712" w:rsidRPr="001A6145">
        <w:rPr>
          <w:rFonts w:ascii="Tahoma" w:hAnsi="Tahoma" w:cs="Tahoma"/>
          <w:color w:val="000000"/>
          <w:sz w:val="24"/>
          <w:szCs w:val="24"/>
        </w:rPr>
        <w:t>el</w:t>
      </w:r>
      <w:r w:rsidRPr="001A6145">
        <w:rPr>
          <w:rFonts w:ascii="Tahoma" w:hAnsi="Tahoma" w:cs="Tahoma"/>
          <w:color w:val="000000"/>
          <w:sz w:val="24"/>
          <w:szCs w:val="24"/>
        </w:rPr>
        <w:t xml:space="preserve"> apelante</w:t>
      </w:r>
      <w:r w:rsidR="005B1712" w:rsidRPr="001A6145">
        <w:rPr>
          <w:rFonts w:ascii="Tahoma" w:hAnsi="Tahoma" w:cs="Tahoma"/>
          <w:color w:val="000000"/>
          <w:sz w:val="24"/>
          <w:szCs w:val="24"/>
        </w:rPr>
        <w:t xml:space="preserve"> único</w:t>
      </w:r>
      <w:r w:rsidRPr="001A6145">
        <w:rPr>
          <w:rFonts w:ascii="Tahoma" w:hAnsi="Tahoma" w:cs="Tahoma"/>
          <w:color w:val="000000"/>
          <w:sz w:val="24"/>
          <w:szCs w:val="24"/>
        </w:rPr>
        <w:t xml:space="preserve"> se ratifica en las razones</w:t>
      </w:r>
      <w:r w:rsidR="005B1712" w:rsidRPr="001A6145">
        <w:rPr>
          <w:rFonts w:ascii="Tahoma" w:hAnsi="Tahoma" w:cs="Tahoma"/>
          <w:color w:val="000000"/>
          <w:sz w:val="24"/>
          <w:szCs w:val="24"/>
        </w:rPr>
        <w:t xml:space="preserve"> expuestas en su recurso en</w:t>
      </w:r>
      <w:r w:rsidRPr="001A6145">
        <w:rPr>
          <w:rFonts w:ascii="Tahoma" w:hAnsi="Tahoma" w:cs="Tahoma"/>
          <w:color w:val="000000"/>
          <w:sz w:val="24"/>
          <w:szCs w:val="24"/>
        </w:rPr>
        <w:t xml:space="preserve"> primera instancia.</w:t>
      </w:r>
      <w:r w:rsidRPr="001A6145">
        <w:rPr>
          <w:rFonts w:ascii="Tahoma" w:eastAsia="Tahoma" w:hAnsi="Tahoma" w:cs="Tahoma"/>
          <w:sz w:val="24"/>
          <w:szCs w:val="24"/>
        </w:rPr>
        <w:t xml:space="preserve"> </w:t>
      </w:r>
      <w:r w:rsidRPr="001A6145">
        <w:rPr>
          <w:rFonts w:ascii="Tahoma" w:hAnsi="Tahoma" w:cs="Tahoma"/>
          <w:color w:val="000000"/>
          <w:sz w:val="24"/>
          <w:szCs w:val="24"/>
        </w:rPr>
        <w:t>Por otra parte, el Ministerio Público no conceptuó en este asunto.</w:t>
      </w:r>
    </w:p>
    <w:p w14:paraId="1D18C67D" w14:textId="633C8591" w:rsidR="008C169E" w:rsidRPr="001A6145" w:rsidRDefault="008C169E" w:rsidP="001A6145">
      <w:pPr>
        <w:spacing w:after="0" w:line="276" w:lineRule="auto"/>
        <w:jc w:val="both"/>
        <w:rPr>
          <w:rFonts w:ascii="Tahoma" w:hAnsi="Tahoma" w:cs="Tahoma"/>
          <w:color w:val="000000"/>
          <w:sz w:val="24"/>
          <w:szCs w:val="24"/>
        </w:rPr>
      </w:pPr>
    </w:p>
    <w:p w14:paraId="64509BFC" w14:textId="6AAD0900" w:rsidR="00B138E5" w:rsidRPr="001A6145" w:rsidRDefault="00B138E5" w:rsidP="001A6145">
      <w:pPr>
        <w:spacing w:after="0" w:line="276" w:lineRule="auto"/>
        <w:ind w:firstLine="708"/>
        <w:jc w:val="center"/>
        <w:rPr>
          <w:rFonts w:ascii="Tahoma" w:hAnsi="Tahoma" w:cs="Tahoma"/>
          <w:b/>
          <w:bCs/>
          <w:color w:val="000000"/>
          <w:sz w:val="24"/>
          <w:szCs w:val="24"/>
        </w:rPr>
      </w:pPr>
      <w:r w:rsidRPr="001A6145">
        <w:rPr>
          <w:rFonts w:ascii="Tahoma" w:hAnsi="Tahoma" w:cs="Tahoma"/>
          <w:b/>
          <w:bCs/>
          <w:color w:val="000000"/>
          <w:sz w:val="24"/>
          <w:szCs w:val="24"/>
        </w:rPr>
        <w:t xml:space="preserve">5. </w:t>
      </w:r>
      <w:r w:rsidRPr="001A6145">
        <w:rPr>
          <w:rStyle w:val="normaltextrun"/>
          <w:rFonts w:ascii="Tahoma" w:hAnsi="Tahoma" w:cs="Tahoma"/>
          <w:b/>
          <w:bCs/>
          <w:sz w:val="24"/>
          <w:szCs w:val="24"/>
        </w:rPr>
        <w:t>PROBLEMA JURÍDICO POR RESOLVER</w:t>
      </w:r>
    </w:p>
    <w:p w14:paraId="037D0BDA" w14:textId="77777777" w:rsidR="00B138E5" w:rsidRPr="001A6145" w:rsidRDefault="00B138E5" w:rsidP="001A6145">
      <w:pPr>
        <w:pStyle w:val="paragraph"/>
        <w:spacing w:before="0" w:beforeAutospacing="0" w:after="0" w:afterAutospacing="0" w:line="276" w:lineRule="auto"/>
        <w:textAlignment w:val="baseline"/>
        <w:rPr>
          <w:rFonts w:ascii="Tahoma" w:hAnsi="Tahoma" w:cs="Tahoma"/>
          <w:b/>
        </w:rPr>
      </w:pPr>
    </w:p>
    <w:p w14:paraId="7CC01FEF" w14:textId="5906606C" w:rsidR="008C169E" w:rsidRPr="001A6145" w:rsidRDefault="00B138E5" w:rsidP="001A6145">
      <w:pPr>
        <w:spacing w:after="0" w:line="276" w:lineRule="auto"/>
        <w:ind w:firstLine="708"/>
        <w:jc w:val="both"/>
        <w:rPr>
          <w:rFonts w:ascii="Tahoma" w:hAnsi="Tahoma" w:cs="Tahoma"/>
          <w:sz w:val="24"/>
          <w:szCs w:val="24"/>
        </w:rPr>
      </w:pPr>
      <w:r w:rsidRPr="001A6145">
        <w:rPr>
          <w:rFonts w:ascii="Tahoma" w:hAnsi="Tahoma" w:cs="Tahoma"/>
          <w:sz w:val="24"/>
          <w:szCs w:val="24"/>
        </w:rPr>
        <w:t>El problema jurídico se circunscribe en determinar</w:t>
      </w:r>
      <w:r w:rsidR="00450F5A" w:rsidRPr="001A6145">
        <w:rPr>
          <w:rFonts w:ascii="Tahoma" w:hAnsi="Tahoma" w:cs="Tahoma"/>
          <w:sz w:val="24"/>
          <w:szCs w:val="24"/>
        </w:rPr>
        <w:t>,</w:t>
      </w:r>
      <w:r w:rsidR="00DB54CC" w:rsidRPr="001A6145">
        <w:rPr>
          <w:rFonts w:ascii="Tahoma" w:hAnsi="Tahoma" w:cs="Tahoma"/>
          <w:sz w:val="24"/>
          <w:szCs w:val="24"/>
        </w:rPr>
        <w:t xml:space="preserve"> en este caso</w:t>
      </w:r>
      <w:r w:rsidR="00450F5A" w:rsidRPr="001A6145">
        <w:rPr>
          <w:rFonts w:ascii="Tahoma" w:hAnsi="Tahoma" w:cs="Tahoma"/>
          <w:sz w:val="24"/>
          <w:szCs w:val="24"/>
        </w:rPr>
        <w:t>,</w:t>
      </w:r>
      <w:r w:rsidR="00DB54CC" w:rsidRPr="001A6145">
        <w:rPr>
          <w:rFonts w:ascii="Tahoma" w:hAnsi="Tahoma" w:cs="Tahoma"/>
          <w:sz w:val="24"/>
          <w:szCs w:val="24"/>
        </w:rPr>
        <w:t xml:space="preserve"> si aparte de las condenas económicas impuestas </w:t>
      </w:r>
      <w:r w:rsidR="00053C7E" w:rsidRPr="001A6145">
        <w:rPr>
          <w:rFonts w:ascii="Tahoma" w:hAnsi="Tahoma" w:cs="Tahoma"/>
          <w:sz w:val="24"/>
          <w:szCs w:val="24"/>
        </w:rPr>
        <w:t xml:space="preserve">al demandado en primera instancia, es viable condenarlo al pago de lo reclamado por concepto del pago de “clases </w:t>
      </w:r>
      <w:proofErr w:type="spellStart"/>
      <w:r w:rsidR="00053C7E" w:rsidRPr="001A6145">
        <w:rPr>
          <w:rFonts w:ascii="Tahoma" w:hAnsi="Tahoma" w:cs="Tahoma"/>
          <w:sz w:val="24"/>
          <w:szCs w:val="24"/>
        </w:rPr>
        <w:t>insanity</w:t>
      </w:r>
      <w:proofErr w:type="spellEnd"/>
      <w:r w:rsidR="00053C7E" w:rsidRPr="001A6145">
        <w:rPr>
          <w:rFonts w:ascii="Tahoma" w:hAnsi="Tahoma" w:cs="Tahoma"/>
          <w:sz w:val="24"/>
          <w:szCs w:val="24"/>
        </w:rPr>
        <w:t>”</w:t>
      </w:r>
      <w:r w:rsidR="00AE525D" w:rsidRPr="001A6145">
        <w:rPr>
          <w:rFonts w:ascii="Tahoma" w:hAnsi="Tahoma" w:cs="Tahoma"/>
          <w:sz w:val="24"/>
          <w:szCs w:val="24"/>
        </w:rPr>
        <w:t xml:space="preserve"> y, adicionalmente, </w:t>
      </w:r>
      <w:r w:rsidR="00450F5A" w:rsidRPr="001A6145">
        <w:rPr>
          <w:rFonts w:ascii="Tahoma" w:hAnsi="Tahoma" w:cs="Tahoma"/>
          <w:sz w:val="24"/>
          <w:szCs w:val="24"/>
        </w:rPr>
        <w:t xml:space="preserve">si la demandante tiene derecho al pago de los salarios </w:t>
      </w:r>
      <w:r w:rsidR="00EB3E3B" w:rsidRPr="001A6145">
        <w:rPr>
          <w:rFonts w:ascii="Tahoma" w:hAnsi="Tahoma" w:cs="Tahoma"/>
          <w:sz w:val="24"/>
          <w:szCs w:val="24"/>
        </w:rPr>
        <w:t>por lo corrido entre el 11 y el 15 de agosto de 2018,</w:t>
      </w:r>
      <w:r w:rsidR="00BF5813" w:rsidRPr="001A6145">
        <w:rPr>
          <w:rFonts w:ascii="Tahoma" w:hAnsi="Tahoma" w:cs="Tahoma"/>
          <w:sz w:val="24"/>
          <w:szCs w:val="24"/>
        </w:rPr>
        <w:t xml:space="preserve"> pese a que</w:t>
      </w:r>
      <w:r w:rsidR="00EB3E3B" w:rsidRPr="001A6145">
        <w:rPr>
          <w:rFonts w:ascii="Tahoma" w:hAnsi="Tahoma" w:cs="Tahoma"/>
          <w:sz w:val="24"/>
          <w:szCs w:val="24"/>
        </w:rPr>
        <w:t xml:space="preserve"> el contrato finalizó el 11 de agosto del mismo año.</w:t>
      </w:r>
    </w:p>
    <w:p w14:paraId="0FC57D90" w14:textId="77777777" w:rsidR="005607EC" w:rsidRPr="001A6145" w:rsidRDefault="005607EC" w:rsidP="001A6145">
      <w:pPr>
        <w:spacing w:after="0" w:line="276" w:lineRule="auto"/>
        <w:ind w:firstLine="708"/>
        <w:jc w:val="both"/>
        <w:rPr>
          <w:rFonts w:ascii="Tahoma" w:hAnsi="Tahoma" w:cs="Tahoma"/>
          <w:sz w:val="24"/>
          <w:szCs w:val="24"/>
        </w:rPr>
      </w:pPr>
    </w:p>
    <w:p w14:paraId="6FC4020F" w14:textId="0523E25B" w:rsidR="0013587B" w:rsidRPr="001A6145" w:rsidRDefault="0013587B" w:rsidP="001A6145">
      <w:pPr>
        <w:spacing w:after="0" w:line="276" w:lineRule="auto"/>
        <w:jc w:val="center"/>
        <w:rPr>
          <w:rFonts w:ascii="Tahoma" w:hAnsi="Tahoma" w:cs="Tahoma"/>
          <w:b/>
          <w:bCs/>
          <w:sz w:val="24"/>
          <w:szCs w:val="24"/>
        </w:rPr>
      </w:pPr>
      <w:r w:rsidRPr="001A6145">
        <w:rPr>
          <w:rFonts w:ascii="Tahoma" w:hAnsi="Tahoma" w:cs="Tahoma"/>
          <w:b/>
          <w:bCs/>
          <w:sz w:val="24"/>
          <w:szCs w:val="24"/>
        </w:rPr>
        <w:t>6. CONSIDERACIONES</w:t>
      </w:r>
    </w:p>
    <w:p w14:paraId="0318DDAD" w14:textId="77777777" w:rsidR="005607EC" w:rsidRPr="001A6145" w:rsidRDefault="005607EC" w:rsidP="001A6145">
      <w:pPr>
        <w:spacing w:after="0" w:line="276" w:lineRule="auto"/>
        <w:jc w:val="center"/>
        <w:rPr>
          <w:rFonts w:ascii="Tahoma" w:hAnsi="Tahoma" w:cs="Tahoma"/>
          <w:b/>
          <w:bCs/>
          <w:sz w:val="24"/>
          <w:szCs w:val="24"/>
        </w:rPr>
      </w:pPr>
    </w:p>
    <w:p w14:paraId="4E736E05" w14:textId="3292CED0" w:rsidR="0013587B" w:rsidRPr="001A6145" w:rsidRDefault="0013587B" w:rsidP="001A6145">
      <w:pPr>
        <w:spacing w:after="0" w:line="276" w:lineRule="auto"/>
        <w:jc w:val="both"/>
        <w:rPr>
          <w:rFonts w:ascii="Tahoma" w:hAnsi="Tahoma" w:cs="Tahoma"/>
          <w:b/>
          <w:bCs/>
          <w:sz w:val="24"/>
          <w:szCs w:val="24"/>
        </w:rPr>
      </w:pPr>
      <w:r w:rsidRPr="001A6145">
        <w:rPr>
          <w:rFonts w:ascii="Tahoma" w:hAnsi="Tahoma" w:cs="Tahoma"/>
          <w:b/>
          <w:bCs/>
          <w:sz w:val="24"/>
          <w:szCs w:val="24"/>
        </w:rPr>
        <w:lastRenderedPageBreak/>
        <w:t>6.1. E</w:t>
      </w:r>
      <w:r w:rsidR="008C169E" w:rsidRPr="001A6145">
        <w:rPr>
          <w:rFonts w:ascii="Tahoma" w:hAnsi="Tahoma" w:cs="Tahoma"/>
          <w:b/>
          <w:bCs/>
          <w:sz w:val="24"/>
          <w:szCs w:val="24"/>
        </w:rPr>
        <w:t>fectos de la confesión ficta por la inasistencia a la audiencia de conciliación de que trata el artículo 77 del C.P.T. y de la S.S.</w:t>
      </w:r>
    </w:p>
    <w:p w14:paraId="5B6BA316" w14:textId="77777777" w:rsidR="00763397" w:rsidRPr="001A6145" w:rsidRDefault="00763397" w:rsidP="001A6145">
      <w:pPr>
        <w:spacing w:after="0" w:line="276" w:lineRule="auto"/>
        <w:ind w:firstLine="708"/>
        <w:jc w:val="both"/>
        <w:rPr>
          <w:rFonts w:ascii="Tahoma" w:hAnsi="Tahoma" w:cs="Tahoma"/>
          <w:sz w:val="24"/>
          <w:szCs w:val="24"/>
        </w:rPr>
      </w:pPr>
    </w:p>
    <w:p w14:paraId="0D2FFBF3" w14:textId="07DEF2CA" w:rsidR="00763397" w:rsidRPr="001A6145" w:rsidRDefault="005644F7" w:rsidP="001A6145">
      <w:pPr>
        <w:spacing w:after="0" w:line="276" w:lineRule="auto"/>
        <w:ind w:firstLine="708"/>
        <w:jc w:val="both"/>
        <w:rPr>
          <w:rFonts w:ascii="Tahoma" w:hAnsi="Tahoma" w:cs="Tahoma"/>
          <w:sz w:val="24"/>
          <w:szCs w:val="24"/>
        </w:rPr>
      </w:pPr>
      <w:r w:rsidRPr="001A6145">
        <w:rPr>
          <w:rFonts w:ascii="Tahoma" w:hAnsi="Tahoma" w:cs="Tahoma"/>
          <w:sz w:val="24"/>
          <w:szCs w:val="24"/>
        </w:rPr>
        <w:t>Tratándose de confesiones fictas, como la que se deriva de la inasistencia de</w:t>
      </w:r>
      <w:r w:rsidR="00C51BE1" w:rsidRPr="001A6145">
        <w:rPr>
          <w:rFonts w:ascii="Tahoma" w:hAnsi="Tahoma" w:cs="Tahoma"/>
          <w:sz w:val="24"/>
          <w:szCs w:val="24"/>
        </w:rPr>
        <w:t xml:space="preserve"> las partes a la audiencia de conciliación prevista en el artículo 77 del C.P.T. y de la S.S.</w:t>
      </w:r>
      <w:r w:rsidRPr="001A6145">
        <w:rPr>
          <w:rFonts w:ascii="Tahoma" w:hAnsi="Tahoma" w:cs="Tahoma"/>
          <w:sz w:val="24"/>
          <w:szCs w:val="24"/>
        </w:rPr>
        <w:t xml:space="preserve">, la jurisprudencia ha sostenido el criterio, de que dicha sanción probatoria no puede entenderse como de carácter genérico o indeterminado, sino que, para que se preserve el derecho de defensa y contradicción, requiere que verse sobre expresiones concretas, claras y precisas, por tanto, corresponde al juez indicar, al momento de su imposición, los específicos hechos sobre los cuales recae, </w:t>
      </w:r>
      <w:r w:rsidR="005607EC" w:rsidRPr="001A6145">
        <w:rPr>
          <w:rFonts w:ascii="Tahoma" w:hAnsi="Tahoma" w:cs="Tahoma"/>
          <w:sz w:val="24"/>
          <w:szCs w:val="24"/>
        </w:rPr>
        <w:t xml:space="preserve">y que, </w:t>
      </w:r>
      <w:r w:rsidRPr="001A6145">
        <w:rPr>
          <w:rFonts w:ascii="Tahoma" w:hAnsi="Tahoma" w:cs="Tahoma"/>
          <w:sz w:val="24"/>
          <w:szCs w:val="24"/>
        </w:rPr>
        <w:t>obviamente, deben ser susceptibles de ser confesados</w:t>
      </w:r>
      <w:r w:rsidR="00CD2DAB" w:rsidRPr="001A6145">
        <w:rPr>
          <w:rFonts w:ascii="Tahoma" w:hAnsi="Tahoma" w:cs="Tahoma"/>
          <w:sz w:val="24"/>
          <w:szCs w:val="24"/>
        </w:rPr>
        <w:t>.</w:t>
      </w:r>
    </w:p>
    <w:p w14:paraId="69143147" w14:textId="46B37232" w:rsidR="0015715D" w:rsidRPr="001A6145" w:rsidRDefault="0015715D" w:rsidP="001A6145">
      <w:pPr>
        <w:spacing w:after="0" w:line="276" w:lineRule="auto"/>
        <w:ind w:firstLine="708"/>
        <w:jc w:val="both"/>
        <w:rPr>
          <w:rFonts w:ascii="Tahoma" w:hAnsi="Tahoma" w:cs="Tahoma"/>
          <w:sz w:val="24"/>
          <w:szCs w:val="24"/>
        </w:rPr>
      </w:pPr>
    </w:p>
    <w:p w14:paraId="6D30B63D" w14:textId="43CBA8C1" w:rsidR="0015715D" w:rsidRPr="001A6145" w:rsidRDefault="0015715D" w:rsidP="001A6145">
      <w:pPr>
        <w:spacing w:after="0" w:line="276" w:lineRule="auto"/>
        <w:ind w:firstLine="708"/>
        <w:jc w:val="both"/>
        <w:rPr>
          <w:rFonts w:ascii="Tahoma" w:hAnsi="Tahoma" w:cs="Tahoma"/>
          <w:sz w:val="24"/>
          <w:szCs w:val="24"/>
        </w:rPr>
      </w:pPr>
      <w:r w:rsidRPr="001A6145">
        <w:rPr>
          <w:rFonts w:ascii="Tahoma" w:hAnsi="Tahoma" w:cs="Tahoma"/>
          <w:sz w:val="24"/>
          <w:szCs w:val="24"/>
        </w:rPr>
        <w:t xml:space="preserve">Así lo recordó en la sentencia CSJ SL 488 de 2022 en la que precisó: </w:t>
      </w:r>
    </w:p>
    <w:p w14:paraId="7DEFF903" w14:textId="7A30D34F" w:rsidR="0015715D" w:rsidRPr="001A6145" w:rsidRDefault="0015715D" w:rsidP="001A6145">
      <w:pPr>
        <w:spacing w:after="0" w:line="276" w:lineRule="auto"/>
        <w:jc w:val="both"/>
        <w:rPr>
          <w:rFonts w:ascii="Tahoma" w:hAnsi="Tahoma" w:cs="Tahoma"/>
          <w:sz w:val="24"/>
          <w:szCs w:val="24"/>
        </w:rPr>
      </w:pPr>
    </w:p>
    <w:p w14:paraId="0BAE5D53" w14:textId="0B035D34" w:rsidR="0015715D" w:rsidRPr="002760DD" w:rsidRDefault="0015715D" w:rsidP="002760DD">
      <w:pPr>
        <w:widowControl w:val="0"/>
        <w:spacing w:after="0" w:line="240" w:lineRule="auto"/>
        <w:ind w:left="426" w:right="420"/>
        <w:jc w:val="both"/>
        <w:rPr>
          <w:rFonts w:ascii="Tahoma" w:eastAsia="Bookman Old Style" w:hAnsi="Tahoma" w:cs="Tahoma"/>
          <w:i/>
          <w:iCs/>
          <w:color w:val="000000" w:themeColor="text1"/>
          <w:szCs w:val="24"/>
        </w:rPr>
      </w:pPr>
      <w:r w:rsidRPr="002760DD">
        <w:rPr>
          <w:rFonts w:ascii="Tahoma" w:eastAsia="Bookman Old Style" w:hAnsi="Tahoma" w:cs="Tahoma"/>
          <w:i/>
          <w:iCs/>
          <w:color w:val="000000" w:themeColor="text1"/>
          <w:szCs w:val="24"/>
        </w:rPr>
        <w:t>“En relación con la confesión ficta debe hacer precisión la Sala en dos aspectos: el primero de ellos se refiere a que para que la confesión ficta sirva de medio de prueba, al tenor de lo previsto en el artículo 210 del CPC, vigente para aquella época, aplicable por cuenta del principio de integración normativa del art. 145 del CPT y de la SS, se requiere que aquella sea declarada por el juez en el momento preciso que se genera el hecho que le da origen, es decir, una vez se advierte la ausencia de la parte que está obligada a asistir, el juzgador de manera puntual debe proceder a señalar sobre cuáles supuestos fácticos recae la presunción de certeza, en aras de velar por el derecho de contradicción de la parte afectada, pues por tratarse de una presunción legal que admite prueba en contrario, el litigante ausente tiene derecho a saber sobre cuáles hechos debe proceder a hacer el esfuerzo por desvirtuar. Si se carece de tales elementos, no existe forma de derivar una confesión ficta, y mucho menos, que se tenga en cuenta en la sentencia, pues tal alegato será considerado extemporáneo (CSJ SL170-2021).</w:t>
      </w:r>
    </w:p>
    <w:p w14:paraId="3B3EEE0D" w14:textId="77777777" w:rsidR="0015715D" w:rsidRPr="002760DD" w:rsidRDefault="0015715D" w:rsidP="002760DD">
      <w:pPr>
        <w:widowControl w:val="0"/>
        <w:spacing w:after="0" w:line="240" w:lineRule="auto"/>
        <w:ind w:left="426" w:right="420"/>
        <w:jc w:val="both"/>
        <w:rPr>
          <w:rFonts w:ascii="Tahoma" w:eastAsia="Bookman Old Style" w:hAnsi="Tahoma" w:cs="Tahoma"/>
          <w:i/>
          <w:iCs/>
          <w:color w:val="000000" w:themeColor="text1"/>
          <w:szCs w:val="24"/>
        </w:rPr>
      </w:pPr>
    </w:p>
    <w:p w14:paraId="4B83D0AB" w14:textId="7C288575" w:rsidR="00EB3E3B" w:rsidRPr="002760DD" w:rsidRDefault="0015715D" w:rsidP="002760DD">
      <w:pPr>
        <w:widowControl w:val="0"/>
        <w:spacing w:after="0" w:line="240" w:lineRule="auto"/>
        <w:ind w:left="426" w:right="420"/>
        <w:jc w:val="both"/>
        <w:rPr>
          <w:rStyle w:val="nfasis"/>
          <w:rFonts w:ascii="Tahoma" w:hAnsi="Tahoma" w:cs="Tahoma"/>
          <w:b/>
          <w:bCs/>
          <w:i w:val="0"/>
          <w:iCs w:val="0"/>
          <w:szCs w:val="24"/>
        </w:rPr>
      </w:pPr>
      <w:r w:rsidRPr="002760DD">
        <w:rPr>
          <w:rFonts w:ascii="Tahoma" w:eastAsia="Bookman Old Style" w:hAnsi="Tahoma" w:cs="Tahoma"/>
          <w:i/>
          <w:iCs/>
          <w:color w:val="000000" w:themeColor="text1"/>
          <w:szCs w:val="24"/>
        </w:rPr>
        <w:t>Y, en segundo lugar, la confesión ficta constituye una mera presunción legal o «iuris tantum», la que admite prueba en contrario, como también lo dijo recientemente la Sala en la sentencia antes mencionada, en la que precisó: «si la Sala la tuviera por válida también es de resaltar que de conformidad con el artículo 201 ibidem, toda confesión puede ser infirmada a partir de la valoración de otras pruebas (CSJ SL 28398, 6 mar. 2007, CSJ SL 39357, 13 feb. 2013, CSJ SL9156-2015 y CSJ SL3865-2017), en la medida que el juez de trabajo está prevalido del principio de libertad probatoria y no está sometido a una tarifa legal de pruebas, de manera que puede otorgarle mayor valor a unas en perjuicio de otras y, por tanto, la prueba de confesión ficta no impide, de forma definitiva, llegar a otras conclusiones fácticas (CSJ SL 28398, 6 mar. 2007, reiterada en la CSJ SL1357-2018 SL 4323-2021)»”.</w:t>
      </w:r>
    </w:p>
    <w:p w14:paraId="2E9DA552" w14:textId="671F4653" w:rsidR="00EB3E3B" w:rsidRPr="001A6145" w:rsidRDefault="00EB3E3B" w:rsidP="001A6145">
      <w:pPr>
        <w:widowControl w:val="0"/>
        <w:spacing w:after="0" w:line="276" w:lineRule="auto"/>
        <w:ind w:left="567"/>
        <w:jc w:val="both"/>
        <w:rPr>
          <w:rStyle w:val="nfasis"/>
          <w:rFonts w:ascii="Tahoma" w:hAnsi="Tahoma" w:cs="Tahoma"/>
          <w:b/>
          <w:bCs/>
          <w:i w:val="0"/>
          <w:iCs w:val="0"/>
          <w:sz w:val="24"/>
          <w:szCs w:val="24"/>
        </w:rPr>
      </w:pPr>
    </w:p>
    <w:p w14:paraId="675299AC" w14:textId="09262777" w:rsidR="00EB3E3B" w:rsidRPr="001A6145" w:rsidRDefault="00EB3E3B" w:rsidP="001A6145">
      <w:pPr>
        <w:widowControl w:val="0"/>
        <w:spacing w:after="0" w:line="276" w:lineRule="auto"/>
        <w:jc w:val="both"/>
        <w:rPr>
          <w:rStyle w:val="nfasis"/>
          <w:rFonts w:ascii="Tahoma" w:hAnsi="Tahoma" w:cs="Tahoma"/>
          <w:b/>
          <w:bCs/>
          <w:i w:val="0"/>
          <w:iCs w:val="0"/>
          <w:sz w:val="24"/>
          <w:szCs w:val="24"/>
        </w:rPr>
      </w:pPr>
      <w:r w:rsidRPr="001A6145">
        <w:rPr>
          <w:rStyle w:val="nfasis"/>
          <w:rFonts w:ascii="Tahoma" w:hAnsi="Tahoma" w:cs="Tahoma"/>
          <w:b/>
          <w:bCs/>
          <w:i w:val="0"/>
          <w:iCs w:val="0"/>
          <w:sz w:val="24"/>
          <w:szCs w:val="24"/>
        </w:rPr>
        <w:t>6.2. Caso Concreto.</w:t>
      </w:r>
    </w:p>
    <w:p w14:paraId="0A522A71" w14:textId="18B3CA11" w:rsidR="00377D0D" w:rsidRPr="001A6145" w:rsidRDefault="00377D0D" w:rsidP="001A6145">
      <w:pPr>
        <w:tabs>
          <w:tab w:val="left" w:pos="709"/>
        </w:tabs>
        <w:spacing w:after="0" w:line="276" w:lineRule="auto"/>
        <w:jc w:val="both"/>
        <w:rPr>
          <w:rStyle w:val="nfasis"/>
          <w:rFonts w:ascii="Tahoma" w:hAnsi="Tahoma" w:cs="Tahoma"/>
          <w:i w:val="0"/>
          <w:iCs w:val="0"/>
          <w:sz w:val="24"/>
          <w:szCs w:val="24"/>
        </w:rPr>
      </w:pPr>
    </w:p>
    <w:p w14:paraId="445BBE6D" w14:textId="0F6E8530" w:rsidR="00EB3E3B" w:rsidRPr="001A6145" w:rsidRDefault="00157578" w:rsidP="001A6145">
      <w:pPr>
        <w:tabs>
          <w:tab w:val="left" w:pos="709"/>
        </w:tabs>
        <w:spacing w:after="0" w:line="276" w:lineRule="auto"/>
        <w:jc w:val="both"/>
        <w:rPr>
          <w:rStyle w:val="nfasis"/>
          <w:rFonts w:ascii="Tahoma" w:hAnsi="Tahoma" w:cs="Tahoma"/>
          <w:i w:val="0"/>
          <w:iCs w:val="0"/>
          <w:sz w:val="24"/>
          <w:szCs w:val="24"/>
        </w:rPr>
      </w:pPr>
      <w:r w:rsidRPr="001A6145">
        <w:rPr>
          <w:rStyle w:val="nfasis"/>
          <w:rFonts w:ascii="Tahoma" w:hAnsi="Tahoma" w:cs="Tahoma"/>
          <w:i w:val="0"/>
          <w:iCs w:val="0"/>
          <w:sz w:val="24"/>
          <w:szCs w:val="24"/>
        </w:rPr>
        <w:tab/>
      </w:r>
      <w:r w:rsidR="002609E8" w:rsidRPr="001A6145">
        <w:rPr>
          <w:rStyle w:val="nfasis"/>
          <w:rFonts w:ascii="Tahoma" w:hAnsi="Tahoma" w:cs="Tahoma"/>
          <w:i w:val="0"/>
          <w:iCs w:val="0"/>
          <w:sz w:val="24"/>
          <w:szCs w:val="24"/>
        </w:rPr>
        <w:t xml:space="preserve">Para empezar, es del caso </w:t>
      </w:r>
      <w:r w:rsidR="00E04978" w:rsidRPr="001A6145">
        <w:rPr>
          <w:rStyle w:val="nfasis"/>
          <w:rFonts w:ascii="Tahoma" w:hAnsi="Tahoma" w:cs="Tahoma"/>
          <w:i w:val="0"/>
          <w:iCs w:val="0"/>
          <w:sz w:val="24"/>
          <w:szCs w:val="24"/>
        </w:rPr>
        <w:t>subrayar</w:t>
      </w:r>
      <w:r w:rsidR="002609E8" w:rsidRPr="001A6145">
        <w:rPr>
          <w:rStyle w:val="nfasis"/>
          <w:rFonts w:ascii="Tahoma" w:hAnsi="Tahoma" w:cs="Tahoma"/>
          <w:i w:val="0"/>
          <w:iCs w:val="0"/>
          <w:sz w:val="24"/>
          <w:szCs w:val="24"/>
        </w:rPr>
        <w:t xml:space="preserve"> que el demandado no asistió a la audiencia de conciliación celebrada e</w:t>
      </w:r>
      <w:r w:rsidR="00E04978" w:rsidRPr="001A6145">
        <w:rPr>
          <w:rStyle w:val="nfasis"/>
          <w:rFonts w:ascii="Tahoma" w:hAnsi="Tahoma" w:cs="Tahoma"/>
          <w:i w:val="0"/>
          <w:iCs w:val="0"/>
          <w:sz w:val="24"/>
          <w:szCs w:val="24"/>
        </w:rPr>
        <w:t>l 18 de noviembre de 2019 (archivo 007), en razón de lo cual, como puede precisarse en el</w:t>
      </w:r>
      <w:r w:rsidR="00BF5813" w:rsidRPr="001A6145">
        <w:rPr>
          <w:rStyle w:val="nfasis"/>
          <w:rFonts w:ascii="Tahoma" w:hAnsi="Tahoma" w:cs="Tahoma"/>
          <w:i w:val="0"/>
          <w:iCs w:val="0"/>
          <w:sz w:val="24"/>
          <w:szCs w:val="24"/>
        </w:rPr>
        <w:t xml:space="preserve"> registro</w:t>
      </w:r>
      <w:r w:rsidR="00E04978" w:rsidRPr="001A6145">
        <w:rPr>
          <w:rStyle w:val="nfasis"/>
          <w:rFonts w:ascii="Tahoma" w:hAnsi="Tahoma" w:cs="Tahoma"/>
          <w:i w:val="0"/>
          <w:iCs w:val="0"/>
          <w:sz w:val="24"/>
          <w:szCs w:val="24"/>
        </w:rPr>
        <w:t xml:space="preserve"> audio</w:t>
      </w:r>
      <w:r w:rsidR="00BF5813" w:rsidRPr="001A6145">
        <w:rPr>
          <w:rStyle w:val="nfasis"/>
          <w:rFonts w:ascii="Tahoma" w:hAnsi="Tahoma" w:cs="Tahoma"/>
          <w:i w:val="0"/>
          <w:iCs w:val="0"/>
          <w:sz w:val="24"/>
          <w:szCs w:val="24"/>
        </w:rPr>
        <w:t>visual de la audiencia</w:t>
      </w:r>
      <w:r w:rsidR="00E04978" w:rsidRPr="001A6145">
        <w:rPr>
          <w:rStyle w:val="nfasis"/>
          <w:rFonts w:ascii="Tahoma" w:hAnsi="Tahoma" w:cs="Tahoma"/>
          <w:i w:val="0"/>
          <w:iCs w:val="0"/>
          <w:sz w:val="24"/>
          <w:szCs w:val="24"/>
        </w:rPr>
        <w:t>, el juez de primera instancia procedió a enumerar y calificar los hechos</w:t>
      </w:r>
      <w:r w:rsidR="006B175B" w:rsidRPr="001A6145">
        <w:rPr>
          <w:rStyle w:val="nfasis"/>
          <w:rFonts w:ascii="Tahoma" w:hAnsi="Tahoma" w:cs="Tahoma"/>
          <w:i w:val="0"/>
          <w:iCs w:val="0"/>
          <w:sz w:val="24"/>
          <w:szCs w:val="24"/>
        </w:rPr>
        <w:t xml:space="preserve"> de la demanda</w:t>
      </w:r>
      <w:r w:rsidR="00E04978" w:rsidRPr="001A6145">
        <w:rPr>
          <w:rStyle w:val="nfasis"/>
          <w:rFonts w:ascii="Tahoma" w:hAnsi="Tahoma" w:cs="Tahoma"/>
          <w:i w:val="0"/>
          <w:iCs w:val="0"/>
          <w:sz w:val="24"/>
          <w:szCs w:val="24"/>
        </w:rPr>
        <w:t xml:space="preserve"> que tuv</w:t>
      </w:r>
      <w:r w:rsidR="006B175B" w:rsidRPr="001A6145">
        <w:rPr>
          <w:rStyle w:val="nfasis"/>
          <w:rFonts w:ascii="Tahoma" w:hAnsi="Tahoma" w:cs="Tahoma"/>
          <w:i w:val="0"/>
          <w:iCs w:val="0"/>
          <w:sz w:val="24"/>
          <w:szCs w:val="24"/>
        </w:rPr>
        <w:t>o</w:t>
      </w:r>
      <w:r w:rsidR="00E04978" w:rsidRPr="001A6145">
        <w:rPr>
          <w:rStyle w:val="nfasis"/>
          <w:rFonts w:ascii="Tahoma" w:hAnsi="Tahoma" w:cs="Tahoma"/>
          <w:i w:val="0"/>
          <w:iCs w:val="0"/>
          <w:sz w:val="24"/>
          <w:szCs w:val="24"/>
        </w:rPr>
        <w:t xml:space="preserve"> </w:t>
      </w:r>
      <w:r w:rsidR="006B175B" w:rsidRPr="001A6145">
        <w:rPr>
          <w:rStyle w:val="nfasis"/>
          <w:rFonts w:ascii="Tahoma" w:hAnsi="Tahoma" w:cs="Tahoma"/>
          <w:i w:val="0"/>
          <w:iCs w:val="0"/>
          <w:sz w:val="24"/>
          <w:szCs w:val="24"/>
        </w:rPr>
        <w:t>por</w:t>
      </w:r>
      <w:r w:rsidR="00E04978" w:rsidRPr="001A6145">
        <w:rPr>
          <w:rStyle w:val="nfasis"/>
          <w:rFonts w:ascii="Tahoma" w:hAnsi="Tahoma" w:cs="Tahoma"/>
          <w:i w:val="0"/>
          <w:iCs w:val="0"/>
          <w:sz w:val="24"/>
          <w:szCs w:val="24"/>
        </w:rPr>
        <w:t xml:space="preserve"> ciertos, de conformidad con el parágrafo 2 del artículo 77 del C.</w:t>
      </w:r>
      <w:r w:rsidR="009A0E77" w:rsidRPr="001A6145">
        <w:rPr>
          <w:rStyle w:val="nfasis"/>
          <w:rFonts w:ascii="Tahoma" w:hAnsi="Tahoma" w:cs="Tahoma"/>
          <w:i w:val="0"/>
          <w:iCs w:val="0"/>
          <w:sz w:val="24"/>
          <w:szCs w:val="24"/>
        </w:rPr>
        <w:t>P.T. y de la S.S.</w:t>
      </w:r>
    </w:p>
    <w:p w14:paraId="0B7AA8BC" w14:textId="7BA7E466" w:rsidR="009A0E77" w:rsidRPr="001A6145" w:rsidRDefault="009A0E77" w:rsidP="001A6145">
      <w:pPr>
        <w:tabs>
          <w:tab w:val="left" w:pos="709"/>
        </w:tabs>
        <w:spacing w:after="0" w:line="276" w:lineRule="auto"/>
        <w:jc w:val="both"/>
        <w:rPr>
          <w:rStyle w:val="nfasis"/>
          <w:rFonts w:ascii="Tahoma" w:hAnsi="Tahoma" w:cs="Tahoma"/>
          <w:i w:val="0"/>
          <w:iCs w:val="0"/>
          <w:sz w:val="24"/>
          <w:szCs w:val="24"/>
        </w:rPr>
      </w:pPr>
    </w:p>
    <w:p w14:paraId="72F20E6B" w14:textId="176E5509" w:rsidR="009A0E77" w:rsidRPr="001A6145" w:rsidRDefault="00157578" w:rsidP="001A6145">
      <w:pPr>
        <w:tabs>
          <w:tab w:val="left" w:pos="709"/>
        </w:tabs>
        <w:spacing w:after="0" w:line="276" w:lineRule="auto"/>
        <w:jc w:val="both"/>
        <w:rPr>
          <w:rStyle w:val="nfasis"/>
          <w:rFonts w:ascii="Tahoma" w:hAnsi="Tahoma" w:cs="Tahoma"/>
          <w:i w:val="0"/>
          <w:iCs w:val="0"/>
          <w:sz w:val="24"/>
          <w:szCs w:val="24"/>
        </w:rPr>
      </w:pPr>
      <w:r w:rsidRPr="001A6145">
        <w:rPr>
          <w:rStyle w:val="nfasis"/>
          <w:rFonts w:ascii="Tahoma" w:hAnsi="Tahoma" w:cs="Tahoma"/>
          <w:i w:val="0"/>
          <w:iCs w:val="0"/>
          <w:sz w:val="24"/>
          <w:szCs w:val="24"/>
        </w:rPr>
        <w:tab/>
      </w:r>
      <w:r w:rsidR="006B175B" w:rsidRPr="001A6145">
        <w:rPr>
          <w:rStyle w:val="nfasis"/>
          <w:rFonts w:ascii="Tahoma" w:hAnsi="Tahoma" w:cs="Tahoma"/>
          <w:i w:val="0"/>
          <w:iCs w:val="0"/>
          <w:sz w:val="24"/>
          <w:szCs w:val="24"/>
        </w:rPr>
        <w:t xml:space="preserve">El juez de la causa, tuvo por ciertos, entre otros hechos, </w:t>
      </w:r>
      <w:r w:rsidR="00915BAD" w:rsidRPr="001A6145">
        <w:rPr>
          <w:rStyle w:val="nfasis"/>
          <w:rFonts w:ascii="Tahoma" w:hAnsi="Tahoma" w:cs="Tahoma"/>
          <w:i w:val="0"/>
          <w:iCs w:val="0"/>
          <w:sz w:val="24"/>
          <w:szCs w:val="24"/>
        </w:rPr>
        <w:t>el octavo</w:t>
      </w:r>
      <w:r w:rsidR="00770A9A" w:rsidRPr="001A6145">
        <w:rPr>
          <w:rStyle w:val="nfasis"/>
          <w:rFonts w:ascii="Tahoma" w:hAnsi="Tahoma" w:cs="Tahoma"/>
          <w:i w:val="0"/>
          <w:iCs w:val="0"/>
          <w:sz w:val="24"/>
          <w:szCs w:val="24"/>
        </w:rPr>
        <w:t xml:space="preserve">, </w:t>
      </w:r>
      <w:r w:rsidR="00915BAD" w:rsidRPr="001A6145">
        <w:rPr>
          <w:rStyle w:val="nfasis"/>
          <w:rFonts w:ascii="Tahoma" w:hAnsi="Tahoma" w:cs="Tahoma"/>
          <w:i w:val="0"/>
          <w:iCs w:val="0"/>
          <w:sz w:val="24"/>
          <w:szCs w:val="24"/>
        </w:rPr>
        <w:t>noveno</w:t>
      </w:r>
      <w:r w:rsidR="00770A9A" w:rsidRPr="001A6145">
        <w:rPr>
          <w:rStyle w:val="nfasis"/>
          <w:rFonts w:ascii="Tahoma" w:hAnsi="Tahoma" w:cs="Tahoma"/>
          <w:i w:val="0"/>
          <w:iCs w:val="0"/>
          <w:sz w:val="24"/>
          <w:szCs w:val="24"/>
        </w:rPr>
        <w:t xml:space="preserve"> y décimo</w:t>
      </w:r>
      <w:r w:rsidR="00915BAD" w:rsidRPr="001A6145">
        <w:rPr>
          <w:rStyle w:val="nfasis"/>
          <w:rFonts w:ascii="Tahoma" w:hAnsi="Tahoma" w:cs="Tahoma"/>
          <w:i w:val="0"/>
          <w:iCs w:val="0"/>
          <w:sz w:val="24"/>
          <w:szCs w:val="24"/>
        </w:rPr>
        <w:t xml:space="preserve"> de la demanda, que refieren que la demandante </w:t>
      </w:r>
      <w:r w:rsidR="00305FB8" w:rsidRPr="001A6145">
        <w:rPr>
          <w:rStyle w:val="nfasis"/>
          <w:rFonts w:ascii="Tahoma" w:hAnsi="Tahoma" w:cs="Tahoma"/>
          <w:i w:val="0"/>
          <w:iCs w:val="0"/>
          <w:sz w:val="24"/>
          <w:szCs w:val="24"/>
        </w:rPr>
        <w:t xml:space="preserve">tenía como </w:t>
      </w:r>
      <w:r w:rsidR="00770A9A" w:rsidRPr="001A6145">
        <w:rPr>
          <w:rStyle w:val="nfasis"/>
          <w:rFonts w:ascii="Tahoma" w:hAnsi="Tahoma" w:cs="Tahoma"/>
          <w:i w:val="0"/>
          <w:iCs w:val="0"/>
          <w:sz w:val="24"/>
          <w:szCs w:val="24"/>
        </w:rPr>
        <w:t>“</w:t>
      </w:r>
      <w:r w:rsidR="00305FB8" w:rsidRPr="001A6145">
        <w:rPr>
          <w:rStyle w:val="nfasis"/>
          <w:rFonts w:ascii="Tahoma" w:hAnsi="Tahoma" w:cs="Tahoma"/>
          <w:i w:val="0"/>
          <w:iCs w:val="0"/>
          <w:sz w:val="24"/>
          <w:szCs w:val="24"/>
        </w:rPr>
        <w:t>labor extra</w:t>
      </w:r>
      <w:r w:rsidR="00770A9A" w:rsidRPr="001A6145">
        <w:rPr>
          <w:rStyle w:val="nfasis"/>
          <w:rFonts w:ascii="Tahoma" w:hAnsi="Tahoma" w:cs="Tahoma"/>
          <w:i w:val="0"/>
          <w:iCs w:val="0"/>
          <w:sz w:val="24"/>
          <w:szCs w:val="24"/>
        </w:rPr>
        <w:t>”</w:t>
      </w:r>
      <w:r w:rsidR="00305FB8" w:rsidRPr="001A6145">
        <w:rPr>
          <w:rStyle w:val="nfasis"/>
          <w:rFonts w:ascii="Tahoma" w:hAnsi="Tahoma" w:cs="Tahoma"/>
          <w:i w:val="0"/>
          <w:iCs w:val="0"/>
          <w:sz w:val="24"/>
          <w:szCs w:val="24"/>
        </w:rPr>
        <w:t xml:space="preserve">, dar 3 clases diarias de INSANITY en el gimnasio </w:t>
      </w:r>
      <w:proofErr w:type="spellStart"/>
      <w:r w:rsidR="00305FB8" w:rsidRPr="001A6145">
        <w:rPr>
          <w:rStyle w:val="nfasis"/>
          <w:rFonts w:ascii="Tahoma" w:hAnsi="Tahoma" w:cs="Tahoma"/>
          <w:i w:val="0"/>
          <w:iCs w:val="0"/>
          <w:sz w:val="24"/>
          <w:szCs w:val="24"/>
        </w:rPr>
        <w:t>Gladiator</w:t>
      </w:r>
      <w:proofErr w:type="spellEnd"/>
      <w:r w:rsidR="00305FB8" w:rsidRPr="001A6145">
        <w:rPr>
          <w:rStyle w:val="nfasis"/>
          <w:rFonts w:ascii="Tahoma" w:hAnsi="Tahoma" w:cs="Tahoma"/>
          <w:i w:val="0"/>
          <w:iCs w:val="0"/>
          <w:sz w:val="24"/>
          <w:szCs w:val="24"/>
        </w:rPr>
        <w:t xml:space="preserve"> Fitness</w:t>
      </w:r>
      <w:r w:rsidR="00770A9A" w:rsidRPr="001A6145">
        <w:rPr>
          <w:rStyle w:val="nfasis"/>
          <w:rFonts w:ascii="Tahoma" w:hAnsi="Tahoma" w:cs="Tahoma"/>
          <w:i w:val="0"/>
          <w:iCs w:val="0"/>
          <w:sz w:val="24"/>
          <w:szCs w:val="24"/>
        </w:rPr>
        <w:t xml:space="preserve"> (hecho 8)</w:t>
      </w:r>
      <w:r w:rsidRPr="001A6145">
        <w:rPr>
          <w:rStyle w:val="nfasis"/>
          <w:rFonts w:ascii="Tahoma" w:hAnsi="Tahoma" w:cs="Tahoma"/>
          <w:i w:val="0"/>
          <w:iCs w:val="0"/>
          <w:sz w:val="24"/>
          <w:szCs w:val="24"/>
        </w:rPr>
        <w:t xml:space="preserve">; </w:t>
      </w:r>
      <w:r w:rsidR="00770A9A" w:rsidRPr="001A6145">
        <w:rPr>
          <w:rStyle w:val="nfasis"/>
          <w:rFonts w:ascii="Tahoma" w:hAnsi="Tahoma" w:cs="Tahoma"/>
          <w:i w:val="0"/>
          <w:iCs w:val="0"/>
          <w:sz w:val="24"/>
          <w:szCs w:val="24"/>
        </w:rPr>
        <w:t xml:space="preserve">que “acordó” </w:t>
      </w:r>
      <w:r w:rsidR="00770A9A" w:rsidRPr="001A6145">
        <w:rPr>
          <w:rStyle w:val="nfasis"/>
          <w:rFonts w:ascii="Tahoma" w:hAnsi="Tahoma" w:cs="Tahoma"/>
          <w:i w:val="0"/>
          <w:iCs w:val="0"/>
          <w:sz w:val="24"/>
          <w:szCs w:val="24"/>
        </w:rPr>
        <w:lastRenderedPageBreak/>
        <w:t xml:space="preserve">con el demandado el pago de </w:t>
      </w:r>
      <w:r w:rsidRPr="001A6145">
        <w:rPr>
          <w:rStyle w:val="nfasis"/>
          <w:rFonts w:ascii="Tahoma" w:hAnsi="Tahoma" w:cs="Tahoma"/>
          <w:i w:val="0"/>
          <w:iCs w:val="0"/>
          <w:sz w:val="24"/>
          <w:szCs w:val="24"/>
        </w:rPr>
        <w:t>$35.000 pesos por clase y que dictó un total de 33 clases entre el 1° y el 11 de agosto de 2018, las cuales no han sido pagadas.</w:t>
      </w:r>
    </w:p>
    <w:p w14:paraId="7EC0FE87" w14:textId="4CF16D17" w:rsidR="00157578" w:rsidRPr="001A6145" w:rsidRDefault="00157578" w:rsidP="001A6145">
      <w:pPr>
        <w:tabs>
          <w:tab w:val="left" w:pos="709"/>
        </w:tabs>
        <w:spacing w:after="0" w:line="276" w:lineRule="auto"/>
        <w:jc w:val="both"/>
        <w:rPr>
          <w:rStyle w:val="nfasis"/>
          <w:rFonts w:ascii="Tahoma" w:hAnsi="Tahoma" w:cs="Tahoma"/>
          <w:i w:val="0"/>
          <w:iCs w:val="0"/>
          <w:sz w:val="24"/>
          <w:szCs w:val="24"/>
        </w:rPr>
      </w:pPr>
    </w:p>
    <w:p w14:paraId="64F2E27F" w14:textId="5D2AF081" w:rsidR="00157578" w:rsidRPr="001A6145" w:rsidRDefault="00157578" w:rsidP="001A6145">
      <w:pPr>
        <w:tabs>
          <w:tab w:val="left" w:pos="709"/>
        </w:tabs>
        <w:spacing w:after="0" w:line="276" w:lineRule="auto"/>
        <w:jc w:val="both"/>
        <w:rPr>
          <w:rStyle w:val="nfasis"/>
          <w:rFonts w:ascii="Tahoma" w:hAnsi="Tahoma" w:cs="Tahoma"/>
          <w:i w:val="0"/>
          <w:iCs w:val="0"/>
          <w:sz w:val="24"/>
          <w:szCs w:val="24"/>
        </w:rPr>
      </w:pPr>
      <w:r w:rsidRPr="001A6145">
        <w:rPr>
          <w:rStyle w:val="nfasis"/>
          <w:rFonts w:ascii="Tahoma" w:hAnsi="Tahoma" w:cs="Tahoma"/>
          <w:i w:val="0"/>
          <w:iCs w:val="0"/>
          <w:sz w:val="24"/>
          <w:szCs w:val="24"/>
        </w:rPr>
        <w:tab/>
        <w:t>Es de resaltar que l</w:t>
      </w:r>
      <w:r w:rsidR="00B5064B" w:rsidRPr="001A6145">
        <w:rPr>
          <w:rStyle w:val="nfasis"/>
          <w:rFonts w:ascii="Tahoma" w:hAnsi="Tahoma" w:cs="Tahoma"/>
          <w:i w:val="0"/>
          <w:iCs w:val="0"/>
          <w:sz w:val="24"/>
          <w:szCs w:val="24"/>
        </w:rPr>
        <w:t xml:space="preserve">os hechos cuya certeza se presume en virtud de una sanción procesal como la prevista en el artículo 77 del C.P.T. y de la S.S., </w:t>
      </w:r>
      <w:r w:rsidR="004B2AD5" w:rsidRPr="001A6145">
        <w:rPr>
          <w:rStyle w:val="nfasis"/>
          <w:rFonts w:ascii="Tahoma" w:hAnsi="Tahoma" w:cs="Tahoma"/>
          <w:i w:val="0"/>
          <w:iCs w:val="0"/>
          <w:sz w:val="24"/>
          <w:szCs w:val="24"/>
        </w:rPr>
        <w:t xml:space="preserve">admiten prueba en contrario, es decir, son </w:t>
      </w:r>
      <w:proofErr w:type="spellStart"/>
      <w:r w:rsidR="004B2AD5" w:rsidRPr="001A6145">
        <w:rPr>
          <w:rStyle w:val="nfasis"/>
          <w:rFonts w:ascii="Tahoma" w:hAnsi="Tahoma" w:cs="Tahoma"/>
          <w:i w:val="0"/>
          <w:iCs w:val="0"/>
          <w:sz w:val="24"/>
          <w:szCs w:val="24"/>
        </w:rPr>
        <w:t>desvirtuables</w:t>
      </w:r>
      <w:proofErr w:type="spellEnd"/>
      <w:r w:rsidR="00014167" w:rsidRPr="001A6145">
        <w:rPr>
          <w:rStyle w:val="nfasis"/>
          <w:rFonts w:ascii="Tahoma" w:hAnsi="Tahoma" w:cs="Tahoma"/>
          <w:i w:val="0"/>
          <w:iCs w:val="0"/>
          <w:sz w:val="24"/>
          <w:szCs w:val="24"/>
        </w:rPr>
        <w:t xml:space="preserve"> con prueba en contrario, tal como se desprende del artículo 167 del C.G.P., </w:t>
      </w:r>
      <w:r w:rsidR="00696FA1" w:rsidRPr="001A6145">
        <w:rPr>
          <w:rStyle w:val="nfasis"/>
          <w:rFonts w:ascii="Tahoma" w:hAnsi="Tahoma" w:cs="Tahoma"/>
          <w:i w:val="0"/>
          <w:iCs w:val="0"/>
          <w:sz w:val="24"/>
          <w:szCs w:val="24"/>
        </w:rPr>
        <w:t xml:space="preserve">que al respecto indica: </w:t>
      </w:r>
      <w:r w:rsidR="00696FA1" w:rsidRPr="001A6145">
        <w:rPr>
          <w:rStyle w:val="nfasis"/>
          <w:rFonts w:ascii="Tahoma" w:hAnsi="Tahoma" w:cs="Tahoma"/>
          <w:sz w:val="24"/>
          <w:szCs w:val="24"/>
        </w:rPr>
        <w:t>“el hecho legalmente presumido se tendrá por cierto, pero admitirá prueba en contrario cuando la ley lo autorice”</w:t>
      </w:r>
      <w:r w:rsidR="004B2AD5" w:rsidRPr="001A6145">
        <w:rPr>
          <w:rStyle w:val="nfasis"/>
          <w:rFonts w:ascii="Tahoma" w:hAnsi="Tahoma" w:cs="Tahoma"/>
          <w:i w:val="0"/>
          <w:iCs w:val="0"/>
          <w:sz w:val="24"/>
          <w:szCs w:val="24"/>
        </w:rPr>
        <w:t xml:space="preserve"> </w:t>
      </w:r>
    </w:p>
    <w:p w14:paraId="535967B1" w14:textId="27EBE18C" w:rsidR="00696FA1" w:rsidRPr="001A6145" w:rsidRDefault="00696FA1" w:rsidP="001A6145">
      <w:pPr>
        <w:tabs>
          <w:tab w:val="left" w:pos="709"/>
        </w:tabs>
        <w:spacing w:after="0" w:line="276" w:lineRule="auto"/>
        <w:jc w:val="both"/>
        <w:rPr>
          <w:rStyle w:val="nfasis"/>
          <w:rFonts w:ascii="Tahoma" w:hAnsi="Tahoma" w:cs="Tahoma"/>
          <w:i w:val="0"/>
          <w:iCs w:val="0"/>
          <w:sz w:val="24"/>
          <w:szCs w:val="24"/>
        </w:rPr>
      </w:pPr>
    </w:p>
    <w:p w14:paraId="4A38EFD1" w14:textId="3F4772C8" w:rsidR="00425FE6" w:rsidRPr="001A6145" w:rsidRDefault="00696FA1" w:rsidP="001A6145">
      <w:pPr>
        <w:tabs>
          <w:tab w:val="left" w:pos="709"/>
        </w:tabs>
        <w:spacing w:after="0" w:line="276" w:lineRule="auto"/>
        <w:jc w:val="both"/>
        <w:rPr>
          <w:rFonts w:ascii="Tahoma" w:hAnsi="Tahoma" w:cs="Tahoma"/>
          <w:i/>
          <w:sz w:val="24"/>
          <w:szCs w:val="24"/>
        </w:rPr>
      </w:pPr>
      <w:r w:rsidRPr="001A6145">
        <w:rPr>
          <w:rStyle w:val="nfasis"/>
          <w:rFonts w:ascii="Tahoma" w:hAnsi="Tahoma" w:cs="Tahoma"/>
          <w:i w:val="0"/>
          <w:iCs w:val="0"/>
          <w:sz w:val="24"/>
          <w:szCs w:val="24"/>
        </w:rPr>
        <w:tab/>
        <w:t xml:space="preserve">En este caso, </w:t>
      </w:r>
      <w:r w:rsidR="00DE4AAD" w:rsidRPr="001A6145">
        <w:rPr>
          <w:rStyle w:val="nfasis"/>
          <w:rFonts w:ascii="Tahoma" w:hAnsi="Tahoma" w:cs="Tahoma"/>
          <w:i w:val="0"/>
          <w:iCs w:val="0"/>
          <w:sz w:val="24"/>
          <w:szCs w:val="24"/>
        </w:rPr>
        <w:t xml:space="preserve">el demandado no logró desvirtuar ninguno de los hechos sobre los que operó la confesión ficta, pues </w:t>
      </w:r>
      <w:r w:rsidR="00AF5116" w:rsidRPr="001A6145">
        <w:rPr>
          <w:rStyle w:val="nfasis"/>
          <w:rFonts w:ascii="Tahoma" w:hAnsi="Tahoma" w:cs="Tahoma"/>
          <w:i w:val="0"/>
          <w:iCs w:val="0"/>
          <w:sz w:val="24"/>
          <w:szCs w:val="24"/>
        </w:rPr>
        <w:t>la demandante, al ser interrogada, contrario a</w:t>
      </w:r>
      <w:r w:rsidR="00BF5813" w:rsidRPr="001A6145">
        <w:rPr>
          <w:rStyle w:val="nfasis"/>
          <w:rFonts w:ascii="Tahoma" w:hAnsi="Tahoma" w:cs="Tahoma"/>
          <w:i w:val="0"/>
          <w:iCs w:val="0"/>
          <w:sz w:val="24"/>
          <w:szCs w:val="24"/>
        </w:rPr>
        <w:t xml:space="preserve"> lo</w:t>
      </w:r>
      <w:r w:rsidR="00AF5116" w:rsidRPr="001A6145">
        <w:rPr>
          <w:rStyle w:val="nfasis"/>
          <w:rFonts w:ascii="Tahoma" w:hAnsi="Tahoma" w:cs="Tahoma"/>
          <w:i w:val="0"/>
          <w:iCs w:val="0"/>
          <w:sz w:val="24"/>
          <w:szCs w:val="24"/>
        </w:rPr>
        <w:t xml:space="preserve"> afirma</w:t>
      </w:r>
      <w:r w:rsidR="00BF5813" w:rsidRPr="001A6145">
        <w:rPr>
          <w:rStyle w:val="nfasis"/>
          <w:rFonts w:ascii="Tahoma" w:hAnsi="Tahoma" w:cs="Tahoma"/>
          <w:i w:val="0"/>
          <w:iCs w:val="0"/>
          <w:sz w:val="24"/>
          <w:szCs w:val="24"/>
        </w:rPr>
        <w:t>do</w:t>
      </w:r>
      <w:r w:rsidR="00AF5116" w:rsidRPr="001A6145">
        <w:rPr>
          <w:rStyle w:val="nfasis"/>
          <w:rFonts w:ascii="Tahoma" w:hAnsi="Tahoma" w:cs="Tahoma"/>
          <w:i w:val="0"/>
          <w:iCs w:val="0"/>
          <w:sz w:val="24"/>
          <w:szCs w:val="24"/>
        </w:rPr>
        <w:t xml:space="preserve"> en</w:t>
      </w:r>
      <w:r w:rsidR="00BF5813" w:rsidRPr="001A6145">
        <w:rPr>
          <w:rStyle w:val="nfasis"/>
          <w:rFonts w:ascii="Tahoma" w:hAnsi="Tahoma" w:cs="Tahoma"/>
          <w:i w:val="0"/>
          <w:iCs w:val="0"/>
          <w:sz w:val="24"/>
          <w:szCs w:val="24"/>
        </w:rPr>
        <w:t xml:space="preserve"> </w:t>
      </w:r>
      <w:r w:rsidR="00B2371D">
        <w:rPr>
          <w:rStyle w:val="nfasis"/>
          <w:rFonts w:ascii="Tahoma" w:hAnsi="Tahoma" w:cs="Tahoma"/>
          <w:i w:val="0"/>
          <w:iCs w:val="0"/>
          <w:sz w:val="24"/>
          <w:szCs w:val="24"/>
        </w:rPr>
        <w:t xml:space="preserve">la </w:t>
      </w:r>
      <w:r w:rsidR="00AF5116" w:rsidRPr="001A6145">
        <w:rPr>
          <w:rStyle w:val="nfasis"/>
          <w:rFonts w:ascii="Tahoma" w:hAnsi="Tahoma" w:cs="Tahoma"/>
          <w:i w:val="0"/>
          <w:iCs w:val="0"/>
          <w:sz w:val="24"/>
          <w:szCs w:val="24"/>
        </w:rPr>
        <w:t xml:space="preserve">decisión </w:t>
      </w:r>
      <w:r w:rsidR="00BF5813" w:rsidRPr="001A6145">
        <w:rPr>
          <w:rStyle w:val="nfasis"/>
          <w:rFonts w:ascii="Tahoma" w:hAnsi="Tahoma" w:cs="Tahoma"/>
          <w:i w:val="0"/>
          <w:iCs w:val="0"/>
          <w:sz w:val="24"/>
          <w:szCs w:val="24"/>
        </w:rPr>
        <w:t>apelada</w:t>
      </w:r>
      <w:r w:rsidR="00AF5116" w:rsidRPr="001A6145">
        <w:rPr>
          <w:rStyle w:val="nfasis"/>
          <w:rFonts w:ascii="Tahoma" w:hAnsi="Tahoma" w:cs="Tahoma"/>
          <w:i w:val="0"/>
          <w:iCs w:val="0"/>
          <w:sz w:val="24"/>
          <w:szCs w:val="24"/>
        </w:rPr>
        <w:t xml:space="preserve">, </w:t>
      </w:r>
      <w:r w:rsidR="00DD1CC5" w:rsidRPr="001A6145">
        <w:rPr>
          <w:rStyle w:val="nfasis"/>
          <w:rFonts w:ascii="Tahoma" w:hAnsi="Tahoma" w:cs="Tahoma"/>
          <w:i w:val="0"/>
          <w:iCs w:val="0"/>
          <w:sz w:val="24"/>
          <w:szCs w:val="24"/>
        </w:rPr>
        <w:t>jamás confesó que dicho servicio hiciera parte de su trabajo como administradora</w:t>
      </w:r>
      <w:r w:rsidR="00BF5813" w:rsidRPr="001A6145">
        <w:rPr>
          <w:rStyle w:val="nfasis"/>
          <w:rFonts w:ascii="Tahoma" w:hAnsi="Tahoma" w:cs="Tahoma"/>
          <w:i w:val="0"/>
          <w:iCs w:val="0"/>
          <w:sz w:val="24"/>
          <w:szCs w:val="24"/>
        </w:rPr>
        <w:t>;</w:t>
      </w:r>
      <w:r w:rsidR="00DD1CC5" w:rsidRPr="001A6145">
        <w:rPr>
          <w:rStyle w:val="nfasis"/>
          <w:rFonts w:ascii="Tahoma" w:hAnsi="Tahoma" w:cs="Tahoma"/>
          <w:i w:val="0"/>
          <w:iCs w:val="0"/>
          <w:sz w:val="24"/>
          <w:szCs w:val="24"/>
        </w:rPr>
        <w:t xml:space="preserve"> al contrario, si se escucha con detenimiento su interrogatorio, se advierte que indicó que el compromiso inicial era que, con posterioridad a la venta del gimnasio, </w:t>
      </w:r>
      <w:r w:rsidR="00DC1D0B" w:rsidRPr="001A6145">
        <w:rPr>
          <w:rStyle w:val="nfasis"/>
          <w:rFonts w:ascii="Tahoma" w:hAnsi="Tahoma" w:cs="Tahoma"/>
          <w:i w:val="0"/>
          <w:iCs w:val="0"/>
          <w:sz w:val="24"/>
          <w:szCs w:val="24"/>
        </w:rPr>
        <w:t xml:space="preserve">es decir, a partir del 1° de agosto de 2018, </w:t>
      </w:r>
      <w:r w:rsidR="00DD1CC5" w:rsidRPr="001A6145">
        <w:rPr>
          <w:rStyle w:val="nfasis"/>
          <w:rFonts w:ascii="Tahoma" w:hAnsi="Tahoma" w:cs="Tahoma"/>
          <w:i w:val="0"/>
          <w:iCs w:val="0"/>
          <w:sz w:val="24"/>
          <w:szCs w:val="24"/>
        </w:rPr>
        <w:t xml:space="preserve">ella </w:t>
      </w:r>
      <w:r w:rsidR="00DC1D0B" w:rsidRPr="001A6145">
        <w:rPr>
          <w:rStyle w:val="nfasis"/>
          <w:rFonts w:ascii="Tahoma" w:hAnsi="Tahoma" w:cs="Tahoma"/>
          <w:i w:val="0"/>
          <w:iCs w:val="0"/>
          <w:sz w:val="24"/>
          <w:szCs w:val="24"/>
        </w:rPr>
        <w:t>continuaría dando las clases de “</w:t>
      </w:r>
      <w:proofErr w:type="spellStart"/>
      <w:r w:rsidR="00DC1D0B" w:rsidRPr="001A6145">
        <w:rPr>
          <w:rStyle w:val="nfasis"/>
          <w:rFonts w:ascii="Tahoma" w:hAnsi="Tahoma" w:cs="Tahoma"/>
          <w:i w:val="0"/>
          <w:iCs w:val="0"/>
          <w:sz w:val="24"/>
          <w:szCs w:val="24"/>
        </w:rPr>
        <w:t>insanity</w:t>
      </w:r>
      <w:proofErr w:type="spellEnd"/>
      <w:r w:rsidR="00DC1D0B" w:rsidRPr="001A6145">
        <w:rPr>
          <w:rStyle w:val="nfasis"/>
          <w:rFonts w:ascii="Tahoma" w:hAnsi="Tahoma" w:cs="Tahoma"/>
          <w:i w:val="0"/>
          <w:iCs w:val="0"/>
          <w:sz w:val="24"/>
          <w:szCs w:val="24"/>
        </w:rPr>
        <w:t>” a las 6 a.m., 12 m  y 6 p.m., refiriendo que estas son clases de cardio que se pagan extras a cualquier instructor, pero luego se pactó qu</w:t>
      </w:r>
      <w:r w:rsidR="00E83CBD" w:rsidRPr="001A6145">
        <w:rPr>
          <w:rStyle w:val="nfasis"/>
          <w:rFonts w:ascii="Tahoma" w:hAnsi="Tahoma" w:cs="Tahoma"/>
          <w:i w:val="0"/>
          <w:iCs w:val="0"/>
          <w:sz w:val="24"/>
          <w:szCs w:val="24"/>
        </w:rPr>
        <w:t>e, además, mant</w:t>
      </w:r>
      <w:r w:rsidR="00BF5813" w:rsidRPr="001A6145">
        <w:rPr>
          <w:rStyle w:val="nfasis"/>
          <w:rFonts w:ascii="Tahoma" w:hAnsi="Tahoma" w:cs="Tahoma"/>
          <w:i w:val="0"/>
          <w:iCs w:val="0"/>
          <w:sz w:val="24"/>
          <w:szCs w:val="24"/>
        </w:rPr>
        <w:t>endría</w:t>
      </w:r>
      <w:r w:rsidR="00E83CBD" w:rsidRPr="001A6145">
        <w:rPr>
          <w:rStyle w:val="nfasis"/>
          <w:rFonts w:ascii="Tahoma" w:hAnsi="Tahoma" w:cs="Tahoma"/>
          <w:i w:val="0"/>
          <w:iCs w:val="0"/>
          <w:sz w:val="24"/>
          <w:szCs w:val="24"/>
        </w:rPr>
        <w:t xml:space="preserve"> la administración del gimnasio y las labores como instructora </w:t>
      </w:r>
      <w:r w:rsidR="00E83CBD" w:rsidRPr="001A6145">
        <w:rPr>
          <w:rStyle w:val="nfasis"/>
          <w:rFonts w:ascii="Tahoma" w:hAnsi="Tahoma" w:cs="Tahoma"/>
          <w:sz w:val="24"/>
          <w:szCs w:val="24"/>
        </w:rPr>
        <w:t xml:space="preserve">“en todo lo que encierra el gimnasio, pero más enfocada en hacer las clases de </w:t>
      </w:r>
      <w:proofErr w:type="spellStart"/>
      <w:r w:rsidR="00E83CBD" w:rsidRPr="001A6145">
        <w:rPr>
          <w:rStyle w:val="nfasis"/>
          <w:rFonts w:ascii="Tahoma" w:hAnsi="Tahoma" w:cs="Tahoma"/>
          <w:sz w:val="24"/>
          <w:szCs w:val="24"/>
        </w:rPr>
        <w:t>Insanity</w:t>
      </w:r>
      <w:proofErr w:type="spellEnd"/>
      <w:r w:rsidR="00E83CBD" w:rsidRPr="001A6145">
        <w:rPr>
          <w:rStyle w:val="nfasis"/>
          <w:rFonts w:ascii="Tahoma" w:hAnsi="Tahoma" w:cs="Tahoma"/>
          <w:sz w:val="24"/>
          <w:szCs w:val="24"/>
        </w:rPr>
        <w:t xml:space="preserve">”, </w:t>
      </w:r>
      <w:r w:rsidR="00E83CBD" w:rsidRPr="001A6145">
        <w:rPr>
          <w:rStyle w:val="nfasis"/>
          <w:rFonts w:ascii="Tahoma" w:hAnsi="Tahoma" w:cs="Tahoma"/>
          <w:i w:val="0"/>
          <w:iCs w:val="0"/>
          <w:sz w:val="24"/>
          <w:szCs w:val="24"/>
        </w:rPr>
        <w:t>para lo cual ella sacaba el tiempo y tenía otro instructor que se encargada de las salas de máquinas mientras ella se ocupa</w:t>
      </w:r>
      <w:r w:rsidR="009F107C" w:rsidRPr="001A6145">
        <w:rPr>
          <w:rStyle w:val="nfasis"/>
          <w:rFonts w:ascii="Tahoma" w:hAnsi="Tahoma" w:cs="Tahoma"/>
          <w:i w:val="0"/>
          <w:iCs w:val="0"/>
          <w:sz w:val="24"/>
          <w:szCs w:val="24"/>
        </w:rPr>
        <w:t>b</w:t>
      </w:r>
      <w:r w:rsidR="00E83CBD" w:rsidRPr="001A6145">
        <w:rPr>
          <w:rStyle w:val="nfasis"/>
          <w:rFonts w:ascii="Tahoma" w:hAnsi="Tahoma" w:cs="Tahoma"/>
          <w:i w:val="0"/>
          <w:iCs w:val="0"/>
          <w:sz w:val="24"/>
          <w:szCs w:val="24"/>
        </w:rPr>
        <w:t>a de las clases hasta el 15 de agosto de ese mismo año</w:t>
      </w:r>
      <w:r w:rsidR="00741FE0" w:rsidRPr="001A6145">
        <w:rPr>
          <w:rStyle w:val="nfasis"/>
          <w:rFonts w:ascii="Tahoma" w:hAnsi="Tahoma" w:cs="Tahoma"/>
          <w:i w:val="0"/>
          <w:iCs w:val="0"/>
          <w:sz w:val="24"/>
          <w:szCs w:val="24"/>
        </w:rPr>
        <w:t>;</w:t>
      </w:r>
      <w:r w:rsidR="00425FE6" w:rsidRPr="001A6145">
        <w:rPr>
          <w:rStyle w:val="nfasis"/>
          <w:rFonts w:ascii="Tahoma" w:hAnsi="Tahoma" w:cs="Tahoma"/>
          <w:i w:val="0"/>
          <w:iCs w:val="0"/>
          <w:sz w:val="24"/>
          <w:szCs w:val="24"/>
        </w:rPr>
        <w:t xml:space="preserve"> en conclusión expuso</w:t>
      </w:r>
      <w:r w:rsidR="006F5D99" w:rsidRPr="001A6145">
        <w:rPr>
          <w:rStyle w:val="nfasis"/>
          <w:rFonts w:ascii="Tahoma" w:hAnsi="Tahoma" w:cs="Tahoma"/>
          <w:i w:val="0"/>
          <w:iCs w:val="0"/>
          <w:sz w:val="24"/>
          <w:szCs w:val="24"/>
        </w:rPr>
        <w:t xml:space="preserve"> que</w:t>
      </w:r>
      <w:r w:rsidR="00425FE6" w:rsidRPr="001A6145">
        <w:rPr>
          <w:rStyle w:val="nfasis"/>
          <w:rFonts w:ascii="Tahoma" w:hAnsi="Tahoma" w:cs="Tahoma"/>
          <w:i w:val="0"/>
          <w:iCs w:val="0"/>
          <w:sz w:val="24"/>
          <w:szCs w:val="24"/>
        </w:rPr>
        <w:t xml:space="preserve"> </w:t>
      </w:r>
      <w:r w:rsidR="006F5D99" w:rsidRPr="001A6145">
        <w:rPr>
          <w:rStyle w:val="nfasis"/>
          <w:rFonts w:ascii="Tahoma" w:hAnsi="Tahoma" w:cs="Tahoma"/>
          <w:i w:val="0"/>
          <w:iCs w:val="0"/>
          <w:sz w:val="24"/>
          <w:szCs w:val="24"/>
        </w:rPr>
        <w:t>se</w:t>
      </w:r>
      <w:r w:rsidR="00425FE6" w:rsidRPr="001A6145">
        <w:rPr>
          <w:rFonts w:ascii="Tahoma" w:hAnsi="Tahoma" w:cs="Tahoma"/>
          <w:i/>
          <w:iCs/>
          <w:sz w:val="24"/>
          <w:szCs w:val="24"/>
        </w:rPr>
        <w:t xml:space="preserve"> </w:t>
      </w:r>
      <w:r w:rsidR="00425FE6" w:rsidRPr="001A6145">
        <w:rPr>
          <w:rFonts w:ascii="Tahoma" w:hAnsi="Tahoma" w:cs="Tahoma"/>
          <w:sz w:val="24"/>
          <w:szCs w:val="24"/>
        </w:rPr>
        <w:t xml:space="preserve">acordó que </w:t>
      </w:r>
      <w:r w:rsidR="006F5D99" w:rsidRPr="001A6145">
        <w:rPr>
          <w:rFonts w:ascii="Tahoma" w:hAnsi="Tahoma" w:cs="Tahoma"/>
          <w:sz w:val="24"/>
          <w:szCs w:val="24"/>
        </w:rPr>
        <w:t>ella</w:t>
      </w:r>
      <w:r w:rsidR="00425FE6" w:rsidRPr="001A6145">
        <w:rPr>
          <w:rFonts w:ascii="Tahoma" w:hAnsi="Tahoma" w:cs="Tahoma"/>
          <w:sz w:val="24"/>
          <w:szCs w:val="24"/>
        </w:rPr>
        <w:t xml:space="preserve"> les vendía el negocio</w:t>
      </w:r>
      <w:r w:rsidR="00BF5813" w:rsidRPr="001A6145">
        <w:rPr>
          <w:rFonts w:ascii="Tahoma" w:hAnsi="Tahoma" w:cs="Tahoma"/>
          <w:sz w:val="24"/>
          <w:szCs w:val="24"/>
        </w:rPr>
        <w:t xml:space="preserve"> (al demandado y su socio)</w:t>
      </w:r>
      <w:r w:rsidR="00425FE6" w:rsidRPr="001A6145">
        <w:rPr>
          <w:rFonts w:ascii="Tahoma" w:hAnsi="Tahoma" w:cs="Tahoma"/>
          <w:sz w:val="24"/>
          <w:szCs w:val="24"/>
        </w:rPr>
        <w:t xml:space="preserve"> y ellos se comprometieron a contratar un instructor, ya fuera </w:t>
      </w:r>
      <w:r w:rsidR="006F5D99" w:rsidRPr="001A6145">
        <w:rPr>
          <w:rFonts w:ascii="Tahoma" w:hAnsi="Tahoma" w:cs="Tahoma"/>
          <w:sz w:val="24"/>
          <w:szCs w:val="24"/>
        </w:rPr>
        <w:t>ella</w:t>
      </w:r>
      <w:r w:rsidR="00425FE6" w:rsidRPr="001A6145">
        <w:rPr>
          <w:rFonts w:ascii="Tahoma" w:hAnsi="Tahoma" w:cs="Tahoma"/>
          <w:sz w:val="24"/>
          <w:szCs w:val="24"/>
        </w:rPr>
        <w:t xml:space="preserve"> o cualquier otra persona que p</w:t>
      </w:r>
      <w:r w:rsidR="006F5D99" w:rsidRPr="001A6145">
        <w:rPr>
          <w:rFonts w:ascii="Tahoma" w:hAnsi="Tahoma" w:cs="Tahoma"/>
          <w:sz w:val="24"/>
          <w:szCs w:val="24"/>
        </w:rPr>
        <w:t xml:space="preserve">udiera adelantar el </w:t>
      </w:r>
      <w:r w:rsidR="00425FE6" w:rsidRPr="001A6145">
        <w:rPr>
          <w:rFonts w:ascii="Tahoma" w:hAnsi="Tahoma" w:cs="Tahoma"/>
          <w:sz w:val="24"/>
          <w:szCs w:val="24"/>
        </w:rPr>
        <w:t xml:space="preserve">programa, pero ellos decidieron que fuera </w:t>
      </w:r>
      <w:r w:rsidR="006F5D99" w:rsidRPr="001A6145">
        <w:rPr>
          <w:rFonts w:ascii="Tahoma" w:hAnsi="Tahoma" w:cs="Tahoma"/>
          <w:sz w:val="24"/>
          <w:szCs w:val="24"/>
        </w:rPr>
        <w:t>ella</w:t>
      </w:r>
      <w:r w:rsidR="00425FE6" w:rsidRPr="001A6145">
        <w:rPr>
          <w:rFonts w:ascii="Tahoma" w:hAnsi="Tahoma" w:cs="Tahoma"/>
          <w:sz w:val="24"/>
          <w:szCs w:val="24"/>
        </w:rPr>
        <w:t xml:space="preserve">, </w:t>
      </w:r>
      <w:r w:rsidR="003C4309" w:rsidRPr="001A6145">
        <w:rPr>
          <w:rFonts w:ascii="Tahoma" w:hAnsi="Tahoma" w:cs="Tahoma"/>
          <w:i/>
          <w:sz w:val="24"/>
          <w:szCs w:val="24"/>
        </w:rPr>
        <w:t>“</w:t>
      </w:r>
      <w:r w:rsidR="00425FE6" w:rsidRPr="001D7BAA">
        <w:rPr>
          <w:rFonts w:ascii="Tahoma" w:hAnsi="Tahoma" w:cs="Tahoma"/>
          <w:i/>
          <w:szCs w:val="24"/>
        </w:rPr>
        <w:t xml:space="preserve">(…) entonces </w:t>
      </w:r>
      <w:r w:rsidR="006F5D99" w:rsidRPr="001D7BAA">
        <w:rPr>
          <w:rFonts w:ascii="Tahoma" w:hAnsi="Tahoma" w:cs="Tahoma"/>
          <w:i/>
          <w:szCs w:val="24"/>
        </w:rPr>
        <w:t>le</w:t>
      </w:r>
      <w:r w:rsidR="00425FE6" w:rsidRPr="001D7BAA">
        <w:rPr>
          <w:rFonts w:ascii="Tahoma" w:hAnsi="Tahoma" w:cs="Tahoma"/>
          <w:i/>
          <w:szCs w:val="24"/>
        </w:rPr>
        <w:t xml:space="preserve"> dijeron </w:t>
      </w:r>
      <w:r w:rsidR="006F5D99" w:rsidRPr="001D7BAA">
        <w:rPr>
          <w:rFonts w:ascii="Tahoma" w:hAnsi="Tahoma" w:cs="Tahoma"/>
          <w:i/>
          <w:szCs w:val="24"/>
        </w:rPr>
        <w:t>que</w:t>
      </w:r>
      <w:r w:rsidR="00425FE6" w:rsidRPr="001D7BAA">
        <w:rPr>
          <w:rFonts w:ascii="Tahoma" w:hAnsi="Tahoma" w:cs="Tahoma"/>
          <w:i/>
          <w:szCs w:val="24"/>
        </w:rPr>
        <w:t xml:space="preserve"> les parecía interesante el programa que realiza</w:t>
      </w:r>
      <w:r w:rsidR="005E2178" w:rsidRPr="001D7BAA">
        <w:rPr>
          <w:rFonts w:ascii="Tahoma" w:hAnsi="Tahoma" w:cs="Tahoma"/>
          <w:i/>
          <w:szCs w:val="24"/>
        </w:rPr>
        <w:t>ba</w:t>
      </w:r>
      <w:r w:rsidR="00425FE6" w:rsidRPr="001D7BAA">
        <w:rPr>
          <w:rFonts w:ascii="Tahoma" w:hAnsi="Tahoma" w:cs="Tahoma"/>
          <w:i/>
          <w:szCs w:val="24"/>
        </w:rPr>
        <w:t xml:space="preserve"> como instructora</w:t>
      </w:r>
      <w:r w:rsidR="00425FE6" w:rsidRPr="001D7BAA">
        <w:rPr>
          <w:rFonts w:ascii="Tahoma" w:hAnsi="Tahoma" w:cs="Tahoma"/>
          <w:i/>
          <w:iCs/>
          <w:szCs w:val="24"/>
        </w:rPr>
        <w:t xml:space="preserve">, el cual ella evaluó en </w:t>
      </w:r>
      <w:r w:rsidR="00425FE6" w:rsidRPr="001D7BAA">
        <w:rPr>
          <w:rFonts w:ascii="Tahoma" w:hAnsi="Tahoma" w:cs="Tahoma"/>
          <w:i/>
          <w:szCs w:val="24"/>
        </w:rPr>
        <w:t>$35</w:t>
      </w:r>
      <w:r w:rsidR="007A31D0" w:rsidRPr="001D7BAA">
        <w:rPr>
          <w:rFonts w:ascii="Tahoma" w:hAnsi="Tahoma" w:cs="Tahoma"/>
          <w:i/>
          <w:szCs w:val="24"/>
        </w:rPr>
        <w:t>.</w:t>
      </w:r>
      <w:r w:rsidR="00425FE6" w:rsidRPr="001D7BAA">
        <w:rPr>
          <w:rFonts w:ascii="Tahoma" w:hAnsi="Tahoma" w:cs="Tahoma"/>
          <w:i/>
          <w:szCs w:val="24"/>
        </w:rPr>
        <w:t>000</w:t>
      </w:r>
      <w:r w:rsidR="00425FE6" w:rsidRPr="001D7BAA">
        <w:rPr>
          <w:rFonts w:ascii="Tahoma" w:hAnsi="Tahoma" w:cs="Tahoma"/>
          <w:i/>
          <w:iCs/>
          <w:szCs w:val="24"/>
        </w:rPr>
        <w:t>, y se acordaron</w:t>
      </w:r>
      <w:r w:rsidR="00425FE6" w:rsidRPr="001D7BAA">
        <w:rPr>
          <w:rFonts w:ascii="Tahoma" w:hAnsi="Tahoma" w:cs="Tahoma"/>
          <w:i/>
          <w:szCs w:val="24"/>
        </w:rPr>
        <w:t xml:space="preserve"> 3 clases al día</w:t>
      </w:r>
      <w:r w:rsidR="007A31D0" w:rsidRPr="001A6145">
        <w:rPr>
          <w:rFonts w:ascii="Tahoma" w:hAnsi="Tahoma" w:cs="Tahoma"/>
          <w:i/>
          <w:sz w:val="24"/>
          <w:szCs w:val="24"/>
        </w:rPr>
        <w:t>”</w:t>
      </w:r>
      <w:r w:rsidR="00425FE6" w:rsidRPr="001A6145">
        <w:rPr>
          <w:rFonts w:ascii="Tahoma" w:hAnsi="Tahoma" w:cs="Tahoma"/>
          <w:i/>
          <w:sz w:val="24"/>
          <w:szCs w:val="24"/>
        </w:rPr>
        <w:t>.</w:t>
      </w:r>
    </w:p>
    <w:p w14:paraId="12E3DA43" w14:textId="05C287CA" w:rsidR="00425FE6" w:rsidRPr="001A6145" w:rsidRDefault="00425FE6" w:rsidP="001A6145">
      <w:pPr>
        <w:tabs>
          <w:tab w:val="left" w:pos="709"/>
        </w:tabs>
        <w:spacing w:after="0" w:line="276" w:lineRule="auto"/>
        <w:jc w:val="both"/>
        <w:rPr>
          <w:rStyle w:val="nfasis"/>
          <w:rFonts w:ascii="Tahoma" w:hAnsi="Tahoma" w:cs="Tahoma"/>
          <w:i w:val="0"/>
          <w:iCs w:val="0"/>
          <w:sz w:val="24"/>
          <w:szCs w:val="24"/>
        </w:rPr>
      </w:pPr>
    </w:p>
    <w:p w14:paraId="12342032" w14:textId="503AE78D" w:rsidR="00C51334" w:rsidRPr="001A6145" w:rsidRDefault="003425F5" w:rsidP="001A6145">
      <w:pPr>
        <w:tabs>
          <w:tab w:val="left" w:pos="709"/>
        </w:tabs>
        <w:spacing w:after="0" w:line="276" w:lineRule="auto"/>
        <w:jc w:val="both"/>
        <w:rPr>
          <w:rStyle w:val="nfasis"/>
          <w:rFonts w:ascii="Tahoma" w:hAnsi="Tahoma" w:cs="Tahoma"/>
          <w:i w:val="0"/>
          <w:iCs w:val="0"/>
          <w:sz w:val="24"/>
          <w:szCs w:val="24"/>
        </w:rPr>
      </w:pPr>
      <w:r w:rsidRPr="001A6145">
        <w:rPr>
          <w:rStyle w:val="nfasis"/>
          <w:rFonts w:ascii="Tahoma" w:hAnsi="Tahoma" w:cs="Tahoma"/>
          <w:i w:val="0"/>
          <w:iCs w:val="0"/>
          <w:sz w:val="24"/>
          <w:szCs w:val="24"/>
        </w:rPr>
        <w:tab/>
      </w:r>
      <w:r w:rsidR="00C81ED2" w:rsidRPr="001A6145">
        <w:rPr>
          <w:rStyle w:val="nfasis"/>
          <w:rFonts w:ascii="Tahoma" w:hAnsi="Tahoma" w:cs="Tahoma"/>
          <w:i w:val="0"/>
          <w:iCs w:val="0"/>
          <w:sz w:val="24"/>
          <w:szCs w:val="24"/>
        </w:rPr>
        <w:t xml:space="preserve">Al respecto, </w:t>
      </w:r>
      <w:r w:rsidR="00483C37" w:rsidRPr="001A6145">
        <w:rPr>
          <w:rStyle w:val="nfasis"/>
          <w:rFonts w:ascii="Tahoma" w:hAnsi="Tahoma" w:cs="Tahoma"/>
          <w:i w:val="0"/>
          <w:iCs w:val="0"/>
          <w:sz w:val="24"/>
          <w:szCs w:val="24"/>
        </w:rPr>
        <w:t xml:space="preserve">la señora Luisa Ospina, </w:t>
      </w:r>
      <w:r w:rsidR="00144F6A" w:rsidRPr="001A6145">
        <w:rPr>
          <w:rStyle w:val="nfasis"/>
          <w:rFonts w:ascii="Tahoma" w:hAnsi="Tahoma" w:cs="Tahoma"/>
          <w:i w:val="0"/>
          <w:iCs w:val="0"/>
          <w:sz w:val="24"/>
          <w:szCs w:val="24"/>
        </w:rPr>
        <w:t xml:space="preserve">clienta del gimnasio durante el tiempo que la demandante laboró allí, </w:t>
      </w:r>
      <w:r w:rsidR="00483C37" w:rsidRPr="001A6145">
        <w:rPr>
          <w:rStyle w:val="nfasis"/>
          <w:rFonts w:ascii="Tahoma" w:hAnsi="Tahoma" w:cs="Tahoma"/>
          <w:i w:val="0"/>
          <w:iCs w:val="0"/>
          <w:sz w:val="24"/>
          <w:szCs w:val="24"/>
        </w:rPr>
        <w:t>ratificó lo dicho en la demanda</w:t>
      </w:r>
      <w:r w:rsidR="00144F6A" w:rsidRPr="001A6145">
        <w:rPr>
          <w:rStyle w:val="nfasis"/>
          <w:rFonts w:ascii="Tahoma" w:hAnsi="Tahoma" w:cs="Tahoma"/>
          <w:i w:val="0"/>
          <w:iCs w:val="0"/>
          <w:sz w:val="24"/>
          <w:szCs w:val="24"/>
        </w:rPr>
        <w:t xml:space="preserve"> sobre este punto</w:t>
      </w:r>
      <w:r w:rsidR="00483C37" w:rsidRPr="001A6145">
        <w:rPr>
          <w:rStyle w:val="nfasis"/>
          <w:rFonts w:ascii="Tahoma" w:hAnsi="Tahoma" w:cs="Tahoma"/>
          <w:i w:val="0"/>
          <w:iCs w:val="0"/>
          <w:sz w:val="24"/>
          <w:szCs w:val="24"/>
        </w:rPr>
        <w:t>, en el sentido de que la actora</w:t>
      </w:r>
      <w:r w:rsidR="00144F6A" w:rsidRPr="001A6145">
        <w:rPr>
          <w:rStyle w:val="nfasis"/>
          <w:rFonts w:ascii="Tahoma" w:hAnsi="Tahoma" w:cs="Tahoma"/>
          <w:i w:val="0"/>
          <w:iCs w:val="0"/>
          <w:sz w:val="24"/>
          <w:szCs w:val="24"/>
        </w:rPr>
        <w:t>, además de</w:t>
      </w:r>
      <w:r w:rsidR="00483C37" w:rsidRPr="001A6145">
        <w:rPr>
          <w:rStyle w:val="nfasis"/>
          <w:rFonts w:ascii="Tahoma" w:hAnsi="Tahoma" w:cs="Tahoma"/>
          <w:i w:val="0"/>
          <w:iCs w:val="0"/>
          <w:sz w:val="24"/>
          <w:szCs w:val="24"/>
        </w:rPr>
        <w:t xml:space="preserve"> administradora del gimnasio, es decir, la encargada de las </w:t>
      </w:r>
      <w:r w:rsidR="00593250" w:rsidRPr="001A6145">
        <w:rPr>
          <w:rStyle w:val="nfasis"/>
          <w:rFonts w:ascii="Tahoma" w:hAnsi="Tahoma" w:cs="Tahoma"/>
          <w:i w:val="0"/>
          <w:iCs w:val="0"/>
          <w:sz w:val="24"/>
          <w:szCs w:val="24"/>
        </w:rPr>
        <w:t>inscripciones</w:t>
      </w:r>
      <w:r w:rsidR="00DD7836" w:rsidRPr="001A6145">
        <w:rPr>
          <w:rStyle w:val="nfasis"/>
          <w:rFonts w:ascii="Tahoma" w:hAnsi="Tahoma" w:cs="Tahoma"/>
          <w:i w:val="0"/>
          <w:iCs w:val="0"/>
          <w:sz w:val="24"/>
          <w:szCs w:val="24"/>
        </w:rPr>
        <w:t xml:space="preserve">, </w:t>
      </w:r>
      <w:r w:rsidR="00593250" w:rsidRPr="001A6145">
        <w:rPr>
          <w:rStyle w:val="nfasis"/>
          <w:rFonts w:ascii="Tahoma" w:hAnsi="Tahoma" w:cs="Tahoma"/>
          <w:i w:val="0"/>
          <w:iCs w:val="0"/>
          <w:sz w:val="24"/>
          <w:szCs w:val="24"/>
        </w:rPr>
        <w:t>pago de mensualidades de los clientes</w:t>
      </w:r>
      <w:r w:rsidR="00DD7836" w:rsidRPr="001A6145">
        <w:rPr>
          <w:rStyle w:val="nfasis"/>
          <w:rFonts w:ascii="Tahoma" w:hAnsi="Tahoma" w:cs="Tahoma"/>
          <w:i w:val="0"/>
          <w:iCs w:val="0"/>
          <w:sz w:val="24"/>
          <w:szCs w:val="24"/>
        </w:rPr>
        <w:t xml:space="preserve"> y supervisión de las máquinas y los instructores,</w:t>
      </w:r>
      <w:r w:rsidR="00593250" w:rsidRPr="001A6145">
        <w:rPr>
          <w:rStyle w:val="nfasis"/>
          <w:rFonts w:ascii="Tahoma" w:hAnsi="Tahoma" w:cs="Tahoma"/>
          <w:i w:val="0"/>
          <w:iCs w:val="0"/>
          <w:sz w:val="24"/>
          <w:szCs w:val="24"/>
        </w:rPr>
        <w:t xml:space="preserve"> también </w:t>
      </w:r>
      <w:r w:rsidR="006B759D" w:rsidRPr="001A6145">
        <w:rPr>
          <w:rStyle w:val="nfasis"/>
          <w:rFonts w:ascii="Tahoma" w:hAnsi="Tahoma" w:cs="Tahoma"/>
          <w:i w:val="0"/>
          <w:iCs w:val="0"/>
          <w:sz w:val="24"/>
          <w:szCs w:val="24"/>
        </w:rPr>
        <w:t>era la</w:t>
      </w:r>
      <w:r w:rsidR="00593250" w:rsidRPr="001A6145">
        <w:rPr>
          <w:rStyle w:val="nfasis"/>
          <w:rFonts w:ascii="Tahoma" w:hAnsi="Tahoma" w:cs="Tahoma"/>
          <w:i w:val="0"/>
          <w:iCs w:val="0"/>
          <w:sz w:val="24"/>
          <w:szCs w:val="24"/>
        </w:rPr>
        <w:t xml:space="preserve"> </w:t>
      </w:r>
      <w:r w:rsidR="00007F92" w:rsidRPr="001A6145">
        <w:rPr>
          <w:rStyle w:val="nfasis"/>
          <w:rFonts w:ascii="Tahoma" w:hAnsi="Tahoma" w:cs="Tahoma"/>
          <w:i w:val="0"/>
          <w:iCs w:val="0"/>
          <w:sz w:val="24"/>
          <w:szCs w:val="24"/>
        </w:rPr>
        <w:t>responsable de</w:t>
      </w:r>
      <w:r w:rsidR="006B759D" w:rsidRPr="001A6145">
        <w:rPr>
          <w:rStyle w:val="nfasis"/>
          <w:rFonts w:ascii="Tahoma" w:hAnsi="Tahoma" w:cs="Tahoma"/>
          <w:i w:val="0"/>
          <w:iCs w:val="0"/>
          <w:sz w:val="24"/>
          <w:szCs w:val="24"/>
        </w:rPr>
        <w:t xml:space="preserve"> orientar</w:t>
      </w:r>
      <w:r w:rsidR="00007F92" w:rsidRPr="001A6145">
        <w:rPr>
          <w:rStyle w:val="nfasis"/>
          <w:rFonts w:ascii="Tahoma" w:hAnsi="Tahoma" w:cs="Tahoma"/>
          <w:i w:val="0"/>
          <w:iCs w:val="0"/>
          <w:sz w:val="24"/>
          <w:szCs w:val="24"/>
        </w:rPr>
        <w:t xml:space="preserve"> una clase grupal llamada “</w:t>
      </w:r>
      <w:proofErr w:type="spellStart"/>
      <w:r w:rsidR="00007F92" w:rsidRPr="001A6145">
        <w:rPr>
          <w:rStyle w:val="nfasis"/>
          <w:rFonts w:ascii="Tahoma" w:hAnsi="Tahoma" w:cs="Tahoma"/>
          <w:i w:val="0"/>
          <w:iCs w:val="0"/>
          <w:sz w:val="24"/>
          <w:szCs w:val="24"/>
        </w:rPr>
        <w:t>insanity</w:t>
      </w:r>
      <w:proofErr w:type="spellEnd"/>
      <w:r w:rsidR="00007F92" w:rsidRPr="001A6145">
        <w:rPr>
          <w:rStyle w:val="nfasis"/>
          <w:rFonts w:ascii="Tahoma" w:hAnsi="Tahoma" w:cs="Tahoma"/>
          <w:i w:val="0"/>
          <w:iCs w:val="0"/>
          <w:sz w:val="24"/>
          <w:szCs w:val="24"/>
        </w:rPr>
        <w:t>”</w:t>
      </w:r>
      <w:r w:rsidR="00DD7836" w:rsidRPr="001A6145">
        <w:rPr>
          <w:rStyle w:val="nfasis"/>
          <w:rFonts w:ascii="Tahoma" w:hAnsi="Tahoma" w:cs="Tahoma"/>
          <w:i w:val="0"/>
          <w:iCs w:val="0"/>
          <w:sz w:val="24"/>
          <w:szCs w:val="24"/>
        </w:rPr>
        <w:t>, a la que asistían alrededor de 10 personas, todos los días a las 06:00 a.m. y esporádicamente asistió a las 6:00 p.m.</w:t>
      </w:r>
      <w:r w:rsidR="000C59B2" w:rsidRPr="001A6145">
        <w:rPr>
          <w:rStyle w:val="nfasis"/>
          <w:rFonts w:ascii="Tahoma" w:hAnsi="Tahoma" w:cs="Tahoma"/>
          <w:i w:val="0"/>
          <w:iCs w:val="0"/>
          <w:sz w:val="24"/>
          <w:szCs w:val="24"/>
        </w:rPr>
        <w:t xml:space="preserve">, y </w:t>
      </w:r>
      <w:r w:rsidR="006B759D" w:rsidRPr="001A6145">
        <w:rPr>
          <w:rStyle w:val="nfasis"/>
          <w:rFonts w:ascii="Tahoma" w:hAnsi="Tahoma" w:cs="Tahoma"/>
          <w:i w:val="0"/>
          <w:iCs w:val="0"/>
          <w:sz w:val="24"/>
          <w:szCs w:val="24"/>
        </w:rPr>
        <w:t xml:space="preserve">agregó que </w:t>
      </w:r>
      <w:r w:rsidR="000C59B2" w:rsidRPr="001A6145">
        <w:rPr>
          <w:rStyle w:val="nfasis"/>
          <w:rFonts w:ascii="Tahoma" w:hAnsi="Tahoma" w:cs="Tahoma"/>
          <w:i w:val="0"/>
          <w:iCs w:val="0"/>
          <w:sz w:val="24"/>
          <w:szCs w:val="24"/>
        </w:rPr>
        <w:t xml:space="preserve">a veces también vio a otro instructor llamado </w:t>
      </w:r>
      <w:r w:rsidR="007B11C5" w:rsidRPr="001A6145">
        <w:rPr>
          <w:rStyle w:val="nfasis"/>
          <w:rFonts w:ascii="Tahoma" w:hAnsi="Tahoma" w:cs="Tahoma"/>
          <w:i w:val="0"/>
          <w:iCs w:val="0"/>
          <w:sz w:val="24"/>
          <w:szCs w:val="24"/>
        </w:rPr>
        <w:t xml:space="preserve">Fernando, pero esto fue cuando </w:t>
      </w:r>
      <w:r w:rsidR="006B759D" w:rsidRPr="001A6145">
        <w:rPr>
          <w:rStyle w:val="nfasis"/>
          <w:rFonts w:ascii="Tahoma" w:hAnsi="Tahoma" w:cs="Tahoma"/>
          <w:i w:val="0"/>
          <w:iCs w:val="0"/>
          <w:sz w:val="24"/>
          <w:szCs w:val="24"/>
        </w:rPr>
        <w:t>ya</w:t>
      </w:r>
      <w:r w:rsidR="007B11C5" w:rsidRPr="001A6145">
        <w:rPr>
          <w:rStyle w:val="nfasis"/>
          <w:rFonts w:ascii="Tahoma" w:hAnsi="Tahoma" w:cs="Tahoma"/>
          <w:i w:val="0"/>
          <w:iCs w:val="0"/>
          <w:sz w:val="24"/>
          <w:szCs w:val="24"/>
        </w:rPr>
        <w:t xml:space="preserve"> </w:t>
      </w:r>
      <w:r w:rsidR="006B759D" w:rsidRPr="001A6145">
        <w:rPr>
          <w:rStyle w:val="nfasis"/>
          <w:rFonts w:ascii="Tahoma" w:hAnsi="Tahoma" w:cs="Tahoma"/>
          <w:i w:val="0"/>
          <w:iCs w:val="0"/>
          <w:sz w:val="24"/>
          <w:szCs w:val="24"/>
        </w:rPr>
        <w:t xml:space="preserve">la </w:t>
      </w:r>
      <w:r w:rsidR="007B11C5" w:rsidRPr="001A6145">
        <w:rPr>
          <w:rStyle w:val="nfasis"/>
          <w:rFonts w:ascii="Tahoma" w:hAnsi="Tahoma" w:cs="Tahoma"/>
          <w:i w:val="0"/>
          <w:iCs w:val="0"/>
          <w:sz w:val="24"/>
          <w:szCs w:val="24"/>
        </w:rPr>
        <w:t>demandante</w:t>
      </w:r>
      <w:r w:rsidR="006B759D" w:rsidRPr="001A6145">
        <w:rPr>
          <w:rStyle w:val="nfasis"/>
          <w:rFonts w:ascii="Tahoma" w:hAnsi="Tahoma" w:cs="Tahoma"/>
          <w:i w:val="0"/>
          <w:iCs w:val="0"/>
          <w:sz w:val="24"/>
          <w:szCs w:val="24"/>
        </w:rPr>
        <w:t xml:space="preserve"> </w:t>
      </w:r>
      <w:r w:rsidR="007B11C5" w:rsidRPr="001A6145">
        <w:rPr>
          <w:rStyle w:val="nfasis"/>
          <w:rFonts w:ascii="Tahoma" w:hAnsi="Tahoma" w:cs="Tahoma"/>
          <w:i w:val="0"/>
          <w:iCs w:val="0"/>
          <w:sz w:val="24"/>
          <w:szCs w:val="24"/>
        </w:rPr>
        <w:t>había entregado el gimnasio.</w:t>
      </w:r>
    </w:p>
    <w:p w14:paraId="16FDD5E0" w14:textId="77777777" w:rsidR="00C51334" w:rsidRPr="001A6145" w:rsidRDefault="00C51334" w:rsidP="001A6145">
      <w:pPr>
        <w:tabs>
          <w:tab w:val="left" w:pos="709"/>
        </w:tabs>
        <w:spacing w:after="0" w:line="276" w:lineRule="auto"/>
        <w:jc w:val="both"/>
        <w:rPr>
          <w:rStyle w:val="nfasis"/>
          <w:rFonts w:ascii="Tahoma" w:hAnsi="Tahoma" w:cs="Tahoma"/>
          <w:i w:val="0"/>
          <w:iCs w:val="0"/>
          <w:sz w:val="24"/>
          <w:szCs w:val="24"/>
        </w:rPr>
      </w:pPr>
    </w:p>
    <w:p w14:paraId="5B49EE16" w14:textId="1786C22F" w:rsidR="00331B02" w:rsidRPr="001A6145" w:rsidRDefault="00766EE0" w:rsidP="001A6145">
      <w:pPr>
        <w:tabs>
          <w:tab w:val="left" w:pos="709"/>
        </w:tabs>
        <w:spacing w:after="0" w:line="276" w:lineRule="auto"/>
        <w:jc w:val="both"/>
        <w:rPr>
          <w:rFonts w:ascii="Tahoma" w:hAnsi="Tahoma" w:cs="Tahoma"/>
          <w:i/>
          <w:sz w:val="24"/>
          <w:szCs w:val="24"/>
        </w:rPr>
      </w:pPr>
      <w:r w:rsidRPr="001A6145">
        <w:rPr>
          <w:rStyle w:val="nfasis"/>
          <w:rFonts w:ascii="Tahoma" w:hAnsi="Tahoma" w:cs="Tahoma"/>
          <w:i w:val="0"/>
          <w:iCs w:val="0"/>
          <w:sz w:val="24"/>
          <w:szCs w:val="24"/>
        </w:rPr>
        <w:tab/>
      </w:r>
      <w:r w:rsidR="00C51334" w:rsidRPr="001A6145">
        <w:rPr>
          <w:rStyle w:val="nfasis"/>
          <w:rFonts w:ascii="Tahoma" w:hAnsi="Tahoma" w:cs="Tahoma"/>
          <w:i w:val="0"/>
          <w:iCs w:val="0"/>
          <w:sz w:val="24"/>
          <w:szCs w:val="24"/>
        </w:rPr>
        <w:t xml:space="preserve">En el mismo sentido se pronunció la señora </w:t>
      </w:r>
      <w:r w:rsidR="00C51334" w:rsidRPr="001A6145">
        <w:rPr>
          <w:rFonts w:ascii="Tahoma" w:hAnsi="Tahoma" w:cs="Tahoma"/>
          <w:bCs/>
          <w:sz w:val="24"/>
          <w:szCs w:val="24"/>
        </w:rPr>
        <w:t xml:space="preserve">Diana Katherine Muñoz Valencia, quien además de clienta del gimnasio, era la propietaria del local donde </w:t>
      </w:r>
      <w:r w:rsidR="00412CA8" w:rsidRPr="001A6145">
        <w:rPr>
          <w:rFonts w:ascii="Tahoma" w:hAnsi="Tahoma" w:cs="Tahoma"/>
          <w:bCs/>
          <w:sz w:val="24"/>
          <w:szCs w:val="24"/>
        </w:rPr>
        <w:t xml:space="preserve">este </w:t>
      </w:r>
      <w:r w:rsidR="00C51334" w:rsidRPr="001A6145">
        <w:rPr>
          <w:rFonts w:ascii="Tahoma" w:hAnsi="Tahoma" w:cs="Tahoma"/>
          <w:bCs/>
          <w:sz w:val="24"/>
          <w:szCs w:val="24"/>
        </w:rPr>
        <w:t>funcionaba</w:t>
      </w:r>
      <w:r w:rsidR="00412CA8" w:rsidRPr="001A6145">
        <w:rPr>
          <w:rFonts w:ascii="Tahoma" w:hAnsi="Tahoma" w:cs="Tahoma"/>
          <w:bCs/>
          <w:sz w:val="24"/>
          <w:szCs w:val="24"/>
        </w:rPr>
        <w:t xml:space="preserve">, y quien sobre </w:t>
      </w:r>
      <w:r w:rsidR="00656A39" w:rsidRPr="001A6145">
        <w:rPr>
          <w:rFonts w:ascii="Tahoma" w:hAnsi="Tahoma" w:cs="Tahoma"/>
          <w:bCs/>
          <w:sz w:val="24"/>
          <w:szCs w:val="24"/>
        </w:rPr>
        <w:t xml:space="preserve">este punto se limitó a señalar, textualmente: </w:t>
      </w:r>
      <w:r w:rsidR="003C4309" w:rsidRPr="001A6145">
        <w:rPr>
          <w:rFonts w:ascii="Tahoma" w:hAnsi="Tahoma" w:cs="Tahoma"/>
          <w:bCs/>
          <w:i/>
          <w:sz w:val="24"/>
          <w:szCs w:val="24"/>
        </w:rPr>
        <w:t>“</w:t>
      </w:r>
      <w:r w:rsidR="00656A39" w:rsidRPr="001D7BAA">
        <w:rPr>
          <w:rFonts w:ascii="Tahoma" w:hAnsi="Tahoma" w:cs="Tahoma"/>
          <w:bCs/>
          <w:i/>
          <w:szCs w:val="24"/>
        </w:rPr>
        <w:t>e</w:t>
      </w:r>
      <w:r w:rsidR="00656A39" w:rsidRPr="001D7BAA">
        <w:rPr>
          <w:rFonts w:ascii="Tahoma" w:hAnsi="Tahoma" w:cs="Tahoma"/>
          <w:i/>
          <w:szCs w:val="24"/>
        </w:rPr>
        <w:t xml:space="preserve">lla continuó con los paquetes </w:t>
      </w:r>
      <w:r w:rsidR="00656A39" w:rsidRPr="001D7BAA">
        <w:rPr>
          <w:rFonts w:ascii="Tahoma" w:hAnsi="Tahoma" w:cs="Tahoma"/>
          <w:szCs w:val="24"/>
        </w:rPr>
        <w:t xml:space="preserve">(de clases </w:t>
      </w:r>
      <w:proofErr w:type="spellStart"/>
      <w:r w:rsidR="00656A39" w:rsidRPr="001D7BAA">
        <w:rPr>
          <w:rFonts w:ascii="Tahoma" w:hAnsi="Tahoma" w:cs="Tahoma"/>
          <w:szCs w:val="24"/>
        </w:rPr>
        <w:t>insanity</w:t>
      </w:r>
      <w:proofErr w:type="spellEnd"/>
      <w:r w:rsidR="00656A39" w:rsidRPr="001D7BAA">
        <w:rPr>
          <w:rFonts w:ascii="Tahoma" w:hAnsi="Tahoma" w:cs="Tahoma"/>
          <w:szCs w:val="24"/>
        </w:rPr>
        <w:t>),</w:t>
      </w:r>
      <w:r w:rsidR="00656A39" w:rsidRPr="001D7BAA">
        <w:rPr>
          <w:rFonts w:ascii="Tahoma" w:hAnsi="Tahoma" w:cs="Tahoma"/>
          <w:i/>
          <w:szCs w:val="24"/>
        </w:rPr>
        <w:t xml:space="preserve"> dando las clases por el tiempo que faltaba y después ya no estuvo más en el gimnasio, pero el nuevo dueño dijo que con esas clases no había problema, pues la señora Claudia terminaría los paquetes para las clientas que les hacía falta</w:t>
      </w:r>
      <w:r w:rsidR="00331B02" w:rsidRPr="001D7BAA">
        <w:rPr>
          <w:rFonts w:ascii="Tahoma" w:hAnsi="Tahoma" w:cs="Tahoma"/>
          <w:i/>
          <w:szCs w:val="24"/>
        </w:rPr>
        <w:t>, el cual incluía unas clases personalizadas, plan alimentario, ejercicios personalizados y el derecho al uso de las maquinas del gimnasio</w:t>
      </w:r>
      <w:r w:rsidR="003C4309" w:rsidRPr="001A6145">
        <w:rPr>
          <w:rFonts w:ascii="Tahoma" w:hAnsi="Tahoma" w:cs="Tahoma"/>
          <w:i/>
          <w:sz w:val="24"/>
          <w:szCs w:val="24"/>
        </w:rPr>
        <w:t>”</w:t>
      </w:r>
      <w:r w:rsidR="00331B02" w:rsidRPr="001A6145">
        <w:rPr>
          <w:rFonts w:ascii="Tahoma" w:hAnsi="Tahoma" w:cs="Tahoma"/>
          <w:i/>
          <w:sz w:val="24"/>
          <w:szCs w:val="24"/>
        </w:rPr>
        <w:t>.</w:t>
      </w:r>
    </w:p>
    <w:p w14:paraId="63D736E4" w14:textId="5261C489" w:rsidR="00DB4E9E" w:rsidRPr="001A6145" w:rsidRDefault="00DB4E9E" w:rsidP="001A6145">
      <w:pPr>
        <w:tabs>
          <w:tab w:val="left" w:pos="709"/>
        </w:tabs>
        <w:spacing w:after="0" w:line="276" w:lineRule="auto"/>
        <w:jc w:val="both"/>
        <w:rPr>
          <w:rFonts w:ascii="Tahoma" w:hAnsi="Tahoma" w:cs="Tahoma"/>
          <w:sz w:val="24"/>
          <w:szCs w:val="24"/>
        </w:rPr>
      </w:pPr>
    </w:p>
    <w:p w14:paraId="36E9AD54" w14:textId="79068420" w:rsidR="00AC4630" w:rsidRPr="001A6145" w:rsidRDefault="00766EE0" w:rsidP="001A6145">
      <w:pPr>
        <w:tabs>
          <w:tab w:val="left" w:pos="709"/>
        </w:tabs>
        <w:spacing w:after="0" w:line="276" w:lineRule="auto"/>
        <w:jc w:val="both"/>
        <w:rPr>
          <w:rFonts w:ascii="Tahoma" w:hAnsi="Tahoma" w:cs="Tahoma"/>
          <w:bCs/>
          <w:sz w:val="24"/>
          <w:szCs w:val="24"/>
        </w:rPr>
      </w:pPr>
      <w:r w:rsidRPr="001A6145">
        <w:rPr>
          <w:rFonts w:ascii="Tahoma" w:hAnsi="Tahoma" w:cs="Tahoma"/>
          <w:sz w:val="24"/>
          <w:szCs w:val="24"/>
        </w:rPr>
        <w:lastRenderedPageBreak/>
        <w:tab/>
      </w:r>
      <w:r w:rsidR="008F4FB5" w:rsidRPr="001A6145">
        <w:rPr>
          <w:rFonts w:ascii="Tahoma" w:hAnsi="Tahoma" w:cs="Tahoma"/>
          <w:sz w:val="24"/>
          <w:szCs w:val="24"/>
        </w:rPr>
        <w:t>Por su parte</w:t>
      </w:r>
      <w:r w:rsidR="00DB4E9E" w:rsidRPr="001A6145">
        <w:rPr>
          <w:rFonts w:ascii="Tahoma" w:hAnsi="Tahoma" w:cs="Tahoma"/>
          <w:sz w:val="24"/>
          <w:szCs w:val="24"/>
        </w:rPr>
        <w:t xml:space="preserve">, </w:t>
      </w:r>
      <w:r w:rsidR="00DB4E9E" w:rsidRPr="001A6145">
        <w:rPr>
          <w:rFonts w:ascii="Tahoma" w:hAnsi="Tahoma" w:cs="Tahoma"/>
          <w:bCs/>
          <w:sz w:val="24"/>
          <w:szCs w:val="24"/>
        </w:rPr>
        <w:t xml:space="preserve">Fabián Andrés Martínez Ruiz, esposo de la dueña del local, </w:t>
      </w:r>
      <w:r w:rsidR="00B86246" w:rsidRPr="001A6145">
        <w:rPr>
          <w:rFonts w:ascii="Tahoma" w:hAnsi="Tahoma" w:cs="Tahoma"/>
          <w:bCs/>
          <w:sz w:val="24"/>
          <w:szCs w:val="24"/>
        </w:rPr>
        <w:t>dijo que él también fue cliente del gimnasio, pero no participaba de las clases “</w:t>
      </w:r>
      <w:proofErr w:type="spellStart"/>
      <w:r w:rsidR="00B86246" w:rsidRPr="001A6145">
        <w:rPr>
          <w:rFonts w:ascii="Tahoma" w:hAnsi="Tahoma" w:cs="Tahoma"/>
          <w:bCs/>
          <w:sz w:val="24"/>
          <w:szCs w:val="24"/>
        </w:rPr>
        <w:t>insanity</w:t>
      </w:r>
      <w:proofErr w:type="spellEnd"/>
      <w:r w:rsidR="00B86246" w:rsidRPr="001A6145">
        <w:rPr>
          <w:rFonts w:ascii="Tahoma" w:hAnsi="Tahoma" w:cs="Tahoma"/>
          <w:bCs/>
          <w:sz w:val="24"/>
          <w:szCs w:val="24"/>
        </w:rPr>
        <w:t>”</w:t>
      </w:r>
      <w:r w:rsidR="00AC4630" w:rsidRPr="001A6145">
        <w:rPr>
          <w:rFonts w:ascii="Tahoma" w:hAnsi="Tahoma" w:cs="Tahoma"/>
          <w:bCs/>
          <w:sz w:val="24"/>
          <w:szCs w:val="24"/>
        </w:rPr>
        <w:t>.</w:t>
      </w:r>
    </w:p>
    <w:p w14:paraId="6C69B96A" w14:textId="77777777" w:rsidR="00AC4630" w:rsidRPr="001A6145" w:rsidRDefault="00AC4630" w:rsidP="001A6145">
      <w:pPr>
        <w:tabs>
          <w:tab w:val="left" w:pos="709"/>
        </w:tabs>
        <w:spacing w:after="0" w:line="276" w:lineRule="auto"/>
        <w:jc w:val="both"/>
        <w:rPr>
          <w:rFonts w:ascii="Tahoma" w:hAnsi="Tahoma" w:cs="Tahoma"/>
          <w:bCs/>
          <w:sz w:val="24"/>
          <w:szCs w:val="24"/>
        </w:rPr>
      </w:pPr>
    </w:p>
    <w:p w14:paraId="3FFE78F1" w14:textId="27D44211" w:rsidR="001546EA" w:rsidRPr="001A6145" w:rsidRDefault="00766EE0" w:rsidP="001A6145">
      <w:pPr>
        <w:tabs>
          <w:tab w:val="left" w:pos="709"/>
        </w:tabs>
        <w:spacing w:after="0" w:line="276" w:lineRule="auto"/>
        <w:jc w:val="both"/>
        <w:rPr>
          <w:rFonts w:ascii="Tahoma" w:hAnsi="Tahoma" w:cs="Tahoma"/>
          <w:sz w:val="24"/>
          <w:szCs w:val="24"/>
        </w:rPr>
      </w:pPr>
      <w:r w:rsidRPr="001A6145">
        <w:rPr>
          <w:rFonts w:ascii="Tahoma" w:hAnsi="Tahoma" w:cs="Tahoma"/>
          <w:bCs/>
          <w:sz w:val="24"/>
          <w:szCs w:val="24"/>
        </w:rPr>
        <w:tab/>
        <w:t xml:space="preserve">El señor </w:t>
      </w:r>
      <w:r w:rsidR="009F6BC8" w:rsidRPr="001A6145">
        <w:rPr>
          <w:rFonts w:ascii="Tahoma" w:hAnsi="Tahoma" w:cs="Tahoma"/>
          <w:bCs/>
          <w:sz w:val="24"/>
          <w:szCs w:val="24"/>
        </w:rPr>
        <w:t>Mateo Peláez Zapata, instructor del gimnasio para la época de los hechos, dijo,</w:t>
      </w:r>
      <w:r w:rsidR="00B161C9" w:rsidRPr="001A6145">
        <w:rPr>
          <w:rFonts w:ascii="Tahoma" w:hAnsi="Tahoma" w:cs="Tahoma"/>
          <w:bCs/>
          <w:sz w:val="24"/>
          <w:szCs w:val="24"/>
        </w:rPr>
        <w:t xml:space="preserve"> en cuanto a las condiciones de venta del gimnasio, </w:t>
      </w:r>
      <w:r w:rsidR="00892329" w:rsidRPr="001A6145">
        <w:rPr>
          <w:rFonts w:ascii="Tahoma" w:hAnsi="Tahoma" w:cs="Tahoma"/>
          <w:bCs/>
          <w:sz w:val="24"/>
          <w:szCs w:val="24"/>
        </w:rPr>
        <w:t>que sabía</w:t>
      </w:r>
      <w:r w:rsidR="00B13A80" w:rsidRPr="001A6145">
        <w:rPr>
          <w:rFonts w:ascii="Tahoma" w:hAnsi="Tahoma" w:cs="Tahoma"/>
          <w:bCs/>
          <w:sz w:val="24"/>
          <w:szCs w:val="24"/>
        </w:rPr>
        <w:t xml:space="preserve"> que</w:t>
      </w:r>
      <w:r w:rsidR="00892329" w:rsidRPr="001A6145">
        <w:rPr>
          <w:rFonts w:ascii="Tahoma" w:hAnsi="Tahoma" w:cs="Tahoma"/>
          <w:bCs/>
          <w:sz w:val="24"/>
          <w:szCs w:val="24"/>
        </w:rPr>
        <w:t xml:space="preserve"> el acuerdo era </w:t>
      </w:r>
      <w:r w:rsidR="00892329" w:rsidRPr="001A6145">
        <w:rPr>
          <w:rFonts w:ascii="Tahoma" w:hAnsi="Tahoma" w:cs="Tahoma"/>
          <w:sz w:val="24"/>
          <w:szCs w:val="24"/>
        </w:rPr>
        <w:t>que Claudia le vendía el gimnasio a Víctor, pero Claudia tenía un contrato aparte con los usuarios del gimnasio con lo del plan de “</w:t>
      </w:r>
      <w:proofErr w:type="spellStart"/>
      <w:r w:rsidR="00892329" w:rsidRPr="001A6145">
        <w:rPr>
          <w:rFonts w:ascii="Tahoma" w:hAnsi="Tahoma" w:cs="Tahoma"/>
          <w:sz w:val="24"/>
          <w:szCs w:val="24"/>
        </w:rPr>
        <w:t>insanity</w:t>
      </w:r>
      <w:proofErr w:type="spellEnd"/>
      <w:r w:rsidR="00892329" w:rsidRPr="001A6145">
        <w:rPr>
          <w:rFonts w:ascii="Tahoma" w:hAnsi="Tahoma" w:cs="Tahoma"/>
          <w:sz w:val="24"/>
          <w:szCs w:val="24"/>
        </w:rPr>
        <w:t xml:space="preserve">”: </w:t>
      </w:r>
      <w:r w:rsidR="00B13A80" w:rsidRPr="001A6145">
        <w:rPr>
          <w:rFonts w:ascii="Tahoma" w:hAnsi="Tahoma" w:cs="Tahoma"/>
          <w:i/>
          <w:iCs/>
          <w:sz w:val="24"/>
          <w:szCs w:val="24"/>
        </w:rPr>
        <w:t>“</w:t>
      </w:r>
      <w:r w:rsidR="00892329" w:rsidRPr="001D7BAA">
        <w:rPr>
          <w:rFonts w:ascii="Tahoma" w:hAnsi="Tahoma" w:cs="Tahoma"/>
          <w:i/>
          <w:iCs/>
          <w:szCs w:val="24"/>
        </w:rPr>
        <w:t>ella vendía el gimnasio, y el compromiso era de seguir brindándoles el servicio de “</w:t>
      </w:r>
      <w:proofErr w:type="spellStart"/>
      <w:r w:rsidR="00892329" w:rsidRPr="001D7BAA">
        <w:rPr>
          <w:rFonts w:ascii="Tahoma" w:hAnsi="Tahoma" w:cs="Tahoma"/>
          <w:i/>
          <w:iCs/>
          <w:szCs w:val="24"/>
        </w:rPr>
        <w:t>insanity</w:t>
      </w:r>
      <w:proofErr w:type="spellEnd"/>
      <w:r w:rsidR="00892329" w:rsidRPr="001D7BAA">
        <w:rPr>
          <w:rFonts w:ascii="Tahoma" w:hAnsi="Tahoma" w:cs="Tahoma"/>
          <w:i/>
          <w:iCs/>
          <w:szCs w:val="24"/>
        </w:rPr>
        <w:t xml:space="preserve">” a los usuarios, porque también era un valor agregado a la mensualidad del gimnasio, y </w:t>
      </w:r>
      <w:r w:rsidR="00752282" w:rsidRPr="001D7BAA">
        <w:rPr>
          <w:rFonts w:ascii="Tahoma" w:hAnsi="Tahoma" w:cs="Tahoma"/>
          <w:i/>
          <w:iCs/>
          <w:szCs w:val="24"/>
        </w:rPr>
        <w:t>dicho</w:t>
      </w:r>
      <w:r w:rsidR="00892329" w:rsidRPr="001D7BAA">
        <w:rPr>
          <w:rFonts w:ascii="Tahoma" w:hAnsi="Tahoma" w:cs="Tahoma"/>
          <w:i/>
          <w:iCs/>
          <w:szCs w:val="24"/>
        </w:rPr>
        <w:t xml:space="preserve"> plan era un precio totalmente diferente a si solo</w:t>
      </w:r>
      <w:r w:rsidR="00752282" w:rsidRPr="001D7BAA">
        <w:rPr>
          <w:rFonts w:ascii="Tahoma" w:hAnsi="Tahoma" w:cs="Tahoma"/>
          <w:i/>
          <w:iCs/>
          <w:szCs w:val="24"/>
        </w:rPr>
        <w:t xml:space="preserve"> se</w:t>
      </w:r>
      <w:r w:rsidR="00892329" w:rsidRPr="001D7BAA">
        <w:rPr>
          <w:rFonts w:ascii="Tahoma" w:hAnsi="Tahoma" w:cs="Tahoma"/>
          <w:i/>
          <w:iCs/>
          <w:szCs w:val="24"/>
        </w:rPr>
        <w:t xml:space="preserve"> utilizaba</w:t>
      </w:r>
      <w:r w:rsidR="00752282" w:rsidRPr="001D7BAA">
        <w:rPr>
          <w:rFonts w:ascii="Tahoma" w:hAnsi="Tahoma" w:cs="Tahoma"/>
          <w:i/>
          <w:iCs/>
          <w:szCs w:val="24"/>
        </w:rPr>
        <w:t>n</w:t>
      </w:r>
      <w:r w:rsidR="00892329" w:rsidRPr="001D7BAA">
        <w:rPr>
          <w:rFonts w:ascii="Tahoma" w:hAnsi="Tahoma" w:cs="Tahoma"/>
          <w:i/>
          <w:iCs/>
          <w:szCs w:val="24"/>
        </w:rPr>
        <w:t xml:space="preserve"> las instalaciones del gimnasio y el servicio de entrenador</w:t>
      </w:r>
      <w:r w:rsidR="00B13A80" w:rsidRPr="001A6145">
        <w:rPr>
          <w:rFonts w:ascii="Tahoma" w:hAnsi="Tahoma" w:cs="Tahoma"/>
          <w:i/>
          <w:iCs/>
          <w:sz w:val="24"/>
          <w:szCs w:val="24"/>
        </w:rPr>
        <w:t>”</w:t>
      </w:r>
      <w:r w:rsidR="00B13A80" w:rsidRPr="001A6145">
        <w:rPr>
          <w:rFonts w:ascii="Tahoma" w:hAnsi="Tahoma" w:cs="Tahoma"/>
          <w:sz w:val="24"/>
          <w:szCs w:val="24"/>
        </w:rPr>
        <w:t>.</w:t>
      </w:r>
      <w:r w:rsidR="00752282" w:rsidRPr="001A6145">
        <w:rPr>
          <w:rFonts w:ascii="Tahoma" w:hAnsi="Tahoma" w:cs="Tahoma"/>
          <w:sz w:val="24"/>
          <w:szCs w:val="24"/>
        </w:rPr>
        <w:t xml:space="preserve"> </w:t>
      </w:r>
      <w:r w:rsidR="00B13A80" w:rsidRPr="001A6145">
        <w:rPr>
          <w:rFonts w:ascii="Tahoma" w:hAnsi="Tahoma" w:cs="Tahoma"/>
          <w:sz w:val="24"/>
          <w:szCs w:val="24"/>
        </w:rPr>
        <w:t>P</w:t>
      </w:r>
      <w:r w:rsidR="00752282" w:rsidRPr="001A6145">
        <w:rPr>
          <w:rFonts w:ascii="Tahoma" w:hAnsi="Tahoma" w:cs="Tahoma"/>
          <w:sz w:val="24"/>
          <w:szCs w:val="24"/>
        </w:rPr>
        <w:t xml:space="preserve">or tanto, a su juicio, </w:t>
      </w:r>
      <w:r w:rsidR="00892329" w:rsidRPr="001A6145">
        <w:rPr>
          <w:rFonts w:ascii="Tahoma" w:hAnsi="Tahoma" w:cs="Tahoma"/>
          <w:sz w:val="24"/>
          <w:szCs w:val="24"/>
        </w:rPr>
        <w:t xml:space="preserve">la venta del gimnasio comprendía los equipos y la maquinaria, pero el compromiso que quedaba era que Claudia le seguía dando el servicio de </w:t>
      </w:r>
      <w:r w:rsidR="00752282" w:rsidRPr="001A6145">
        <w:rPr>
          <w:rFonts w:ascii="Tahoma" w:hAnsi="Tahoma" w:cs="Tahoma"/>
          <w:sz w:val="24"/>
          <w:szCs w:val="24"/>
        </w:rPr>
        <w:t>“</w:t>
      </w:r>
      <w:proofErr w:type="spellStart"/>
      <w:r w:rsidR="00892329" w:rsidRPr="001A6145">
        <w:rPr>
          <w:rFonts w:ascii="Tahoma" w:hAnsi="Tahoma" w:cs="Tahoma"/>
          <w:sz w:val="24"/>
          <w:szCs w:val="24"/>
        </w:rPr>
        <w:t>insanit</w:t>
      </w:r>
      <w:r w:rsidR="00752282" w:rsidRPr="001A6145">
        <w:rPr>
          <w:rFonts w:ascii="Tahoma" w:hAnsi="Tahoma" w:cs="Tahoma"/>
          <w:sz w:val="24"/>
          <w:szCs w:val="24"/>
        </w:rPr>
        <w:t>y</w:t>
      </w:r>
      <w:proofErr w:type="spellEnd"/>
      <w:r w:rsidR="00752282" w:rsidRPr="001A6145">
        <w:rPr>
          <w:rFonts w:ascii="Tahoma" w:hAnsi="Tahoma" w:cs="Tahoma"/>
          <w:sz w:val="24"/>
          <w:szCs w:val="24"/>
        </w:rPr>
        <w:t>”</w:t>
      </w:r>
      <w:r w:rsidR="00892329" w:rsidRPr="001A6145">
        <w:rPr>
          <w:rFonts w:ascii="Tahoma" w:hAnsi="Tahoma" w:cs="Tahoma"/>
          <w:sz w:val="24"/>
          <w:szCs w:val="24"/>
        </w:rPr>
        <w:t xml:space="preserve"> a los usuarios, porque era un compromiso </w:t>
      </w:r>
      <w:r w:rsidR="00752282" w:rsidRPr="001A6145">
        <w:rPr>
          <w:rFonts w:ascii="Tahoma" w:hAnsi="Tahoma" w:cs="Tahoma"/>
          <w:sz w:val="24"/>
          <w:szCs w:val="24"/>
        </w:rPr>
        <w:t xml:space="preserve">del gimnasio </w:t>
      </w:r>
      <w:r w:rsidR="00892329" w:rsidRPr="001A6145">
        <w:rPr>
          <w:rFonts w:ascii="Tahoma" w:hAnsi="Tahoma" w:cs="Tahoma"/>
          <w:sz w:val="24"/>
          <w:szCs w:val="24"/>
        </w:rPr>
        <w:t>con los usuarios</w:t>
      </w:r>
      <w:r w:rsidR="001546EA" w:rsidRPr="001A6145">
        <w:rPr>
          <w:rFonts w:ascii="Tahoma" w:hAnsi="Tahoma" w:cs="Tahoma"/>
          <w:sz w:val="24"/>
          <w:szCs w:val="24"/>
        </w:rPr>
        <w:t xml:space="preserve">, por eso, de lo único que tiene conocimiento es que el compromiso que tenía Claudia, post venta del </w:t>
      </w:r>
      <w:r w:rsidR="00171FC5" w:rsidRPr="001A6145">
        <w:rPr>
          <w:rFonts w:ascii="Tahoma" w:hAnsi="Tahoma" w:cs="Tahoma"/>
          <w:sz w:val="24"/>
          <w:szCs w:val="24"/>
        </w:rPr>
        <w:t>gimnasio, era</w:t>
      </w:r>
      <w:r w:rsidR="001546EA" w:rsidRPr="001A6145">
        <w:rPr>
          <w:rFonts w:ascii="Tahoma" w:hAnsi="Tahoma" w:cs="Tahoma"/>
          <w:sz w:val="24"/>
          <w:szCs w:val="24"/>
        </w:rPr>
        <w:t xml:space="preserve"> brindarle las clases de “</w:t>
      </w:r>
      <w:proofErr w:type="spellStart"/>
      <w:r w:rsidR="001546EA" w:rsidRPr="001A6145">
        <w:rPr>
          <w:rFonts w:ascii="Tahoma" w:hAnsi="Tahoma" w:cs="Tahoma"/>
          <w:sz w:val="24"/>
          <w:szCs w:val="24"/>
        </w:rPr>
        <w:t>insanity</w:t>
      </w:r>
      <w:proofErr w:type="spellEnd"/>
      <w:r w:rsidR="001546EA" w:rsidRPr="001A6145">
        <w:rPr>
          <w:rFonts w:ascii="Tahoma" w:hAnsi="Tahoma" w:cs="Tahoma"/>
          <w:sz w:val="24"/>
          <w:szCs w:val="24"/>
        </w:rPr>
        <w:t>” a los clientes, los cuales ya habían pagado con anticipación a la venta.</w:t>
      </w:r>
    </w:p>
    <w:p w14:paraId="0A317E34" w14:textId="27C34B90" w:rsidR="008F4FB5" w:rsidRPr="001A6145" w:rsidRDefault="008F4FB5" w:rsidP="001A6145">
      <w:pPr>
        <w:tabs>
          <w:tab w:val="left" w:pos="709"/>
        </w:tabs>
        <w:spacing w:after="0" w:line="276" w:lineRule="auto"/>
        <w:jc w:val="both"/>
        <w:rPr>
          <w:rFonts w:ascii="Tahoma" w:hAnsi="Tahoma" w:cs="Tahoma"/>
          <w:sz w:val="24"/>
          <w:szCs w:val="24"/>
        </w:rPr>
      </w:pPr>
    </w:p>
    <w:p w14:paraId="0078E846" w14:textId="55DDA737" w:rsidR="000E768B" w:rsidRPr="001A6145" w:rsidRDefault="008F4FB5"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Finalmente,</w:t>
      </w:r>
      <w:r w:rsidRPr="001A6145">
        <w:rPr>
          <w:rFonts w:ascii="Tahoma" w:hAnsi="Tahoma" w:cs="Tahoma"/>
          <w:bCs/>
          <w:sz w:val="24"/>
          <w:szCs w:val="24"/>
        </w:rPr>
        <w:t xml:space="preserve"> </w:t>
      </w:r>
      <w:r w:rsidR="000062B9" w:rsidRPr="001A6145">
        <w:rPr>
          <w:rFonts w:ascii="Tahoma" w:hAnsi="Tahoma" w:cs="Tahoma"/>
          <w:bCs/>
          <w:sz w:val="24"/>
          <w:szCs w:val="24"/>
        </w:rPr>
        <w:t xml:space="preserve">Lizbeth Peláez, solo expresa </w:t>
      </w:r>
      <w:r w:rsidR="000062B9" w:rsidRPr="001A6145">
        <w:rPr>
          <w:rFonts w:ascii="Tahoma" w:hAnsi="Tahoma" w:cs="Tahoma"/>
          <w:sz w:val="24"/>
          <w:szCs w:val="24"/>
        </w:rPr>
        <w:t>que le pagó a Claudia lo del programa “</w:t>
      </w:r>
      <w:proofErr w:type="spellStart"/>
      <w:r w:rsidR="000062B9" w:rsidRPr="001A6145">
        <w:rPr>
          <w:rFonts w:ascii="Tahoma" w:hAnsi="Tahoma" w:cs="Tahoma"/>
          <w:sz w:val="24"/>
          <w:szCs w:val="24"/>
        </w:rPr>
        <w:t>insanity</w:t>
      </w:r>
      <w:proofErr w:type="spellEnd"/>
      <w:r w:rsidR="000062B9" w:rsidRPr="001A6145">
        <w:rPr>
          <w:rFonts w:ascii="Tahoma" w:hAnsi="Tahoma" w:cs="Tahoma"/>
          <w:sz w:val="24"/>
          <w:szCs w:val="24"/>
        </w:rPr>
        <w:t>” por 3 meses, porque para ser parte de este programa había que comprar un servicio (o plan) por tres meses</w:t>
      </w:r>
      <w:r w:rsidR="000E0014" w:rsidRPr="001A6145">
        <w:rPr>
          <w:rFonts w:ascii="Tahoma" w:hAnsi="Tahoma" w:cs="Tahoma"/>
          <w:sz w:val="24"/>
          <w:szCs w:val="24"/>
        </w:rPr>
        <w:t xml:space="preserve"> y lo dictaba Claudia o cualquier otro instructor del gimnasio, como Mateo u otros</w:t>
      </w:r>
      <w:r w:rsidR="000E768B" w:rsidRPr="001A6145">
        <w:rPr>
          <w:rFonts w:ascii="Tahoma" w:hAnsi="Tahoma" w:cs="Tahoma"/>
          <w:sz w:val="24"/>
          <w:szCs w:val="24"/>
        </w:rPr>
        <w:t xml:space="preserve"> y agregó que ella comenzó más o menos en el mes de abril, que el contrato era por tres meses, pero estuvo solamente mes y medio, y de ahí para allá, cuando la demandante vende el gimnasio, ella le pregunta qué va a pasar con las clases, a lo que Claudia le respondió que de ahora en adelante debía entenderse con </w:t>
      </w:r>
      <w:r w:rsidR="00171FC5" w:rsidRPr="001A6145">
        <w:rPr>
          <w:rFonts w:ascii="Tahoma" w:hAnsi="Tahoma" w:cs="Tahoma"/>
          <w:sz w:val="24"/>
          <w:szCs w:val="24"/>
        </w:rPr>
        <w:t>Víctor</w:t>
      </w:r>
      <w:r w:rsidR="000E768B" w:rsidRPr="001A6145">
        <w:rPr>
          <w:rFonts w:ascii="Tahoma" w:hAnsi="Tahoma" w:cs="Tahoma"/>
          <w:sz w:val="24"/>
          <w:szCs w:val="24"/>
        </w:rPr>
        <w:t xml:space="preserve"> porque ya</w:t>
      </w:r>
      <w:r w:rsidR="00171FC5" w:rsidRPr="001A6145">
        <w:rPr>
          <w:rFonts w:ascii="Tahoma" w:hAnsi="Tahoma" w:cs="Tahoma"/>
          <w:sz w:val="24"/>
          <w:szCs w:val="24"/>
        </w:rPr>
        <w:t xml:space="preserve"> había</w:t>
      </w:r>
      <w:r w:rsidR="000E768B" w:rsidRPr="001A6145">
        <w:rPr>
          <w:rFonts w:ascii="Tahoma" w:hAnsi="Tahoma" w:cs="Tahoma"/>
          <w:sz w:val="24"/>
          <w:szCs w:val="24"/>
        </w:rPr>
        <w:t xml:space="preserve"> vendi</w:t>
      </w:r>
      <w:r w:rsidR="00171FC5" w:rsidRPr="001A6145">
        <w:rPr>
          <w:rFonts w:ascii="Tahoma" w:hAnsi="Tahoma" w:cs="Tahoma"/>
          <w:sz w:val="24"/>
          <w:szCs w:val="24"/>
        </w:rPr>
        <w:t>do</w:t>
      </w:r>
      <w:r w:rsidR="000E768B" w:rsidRPr="001A6145">
        <w:rPr>
          <w:rFonts w:ascii="Tahoma" w:hAnsi="Tahoma" w:cs="Tahoma"/>
          <w:sz w:val="24"/>
          <w:szCs w:val="24"/>
        </w:rPr>
        <w:t xml:space="preserve"> el gimnasio</w:t>
      </w:r>
      <w:r w:rsidR="00171FC5" w:rsidRPr="001A6145">
        <w:rPr>
          <w:rFonts w:ascii="Tahoma" w:hAnsi="Tahoma" w:cs="Tahoma"/>
          <w:sz w:val="24"/>
          <w:szCs w:val="24"/>
        </w:rPr>
        <w:t xml:space="preserve"> y a</w:t>
      </w:r>
      <w:r w:rsidR="000E768B" w:rsidRPr="001A6145">
        <w:rPr>
          <w:rFonts w:ascii="Tahoma" w:hAnsi="Tahoma" w:cs="Tahoma"/>
          <w:sz w:val="24"/>
          <w:szCs w:val="24"/>
        </w:rPr>
        <w:t xml:space="preserve">l momento del empalme, </w:t>
      </w:r>
      <w:r w:rsidR="00171FC5" w:rsidRPr="001A6145">
        <w:rPr>
          <w:rFonts w:ascii="Tahoma" w:hAnsi="Tahoma" w:cs="Tahoma"/>
          <w:sz w:val="24"/>
          <w:szCs w:val="24"/>
        </w:rPr>
        <w:t>“</w:t>
      </w:r>
      <w:proofErr w:type="spellStart"/>
      <w:r w:rsidR="000E768B" w:rsidRPr="001A6145">
        <w:rPr>
          <w:rFonts w:ascii="Tahoma" w:hAnsi="Tahoma" w:cs="Tahoma"/>
          <w:sz w:val="24"/>
          <w:szCs w:val="24"/>
        </w:rPr>
        <w:t>insanit</w:t>
      </w:r>
      <w:r w:rsidR="00171FC5" w:rsidRPr="001A6145">
        <w:rPr>
          <w:rFonts w:ascii="Tahoma" w:hAnsi="Tahoma" w:cs="Tahoma"/>
          <w:sz w:val="24"/>
          <w:szCs w:val="24"/>
        </w:rPr>
        <w:t>y</w:t>
      </w:r>
      <w:proofErr w:type="spellEnd"/>
      <w:r w:rsidR="00171FC5" w:rsidRPr="001A6145">
        <w:rPr>
          <w:rFonts w:ascii="Tahoma" w:hAnsi="Tahoma" w:cs="Tahoma"/>
          <w:sz w:val="24"/>
          <w:szCs w:val="24"/>
        </w:rPr>
        <w:t>”</w:t>
      </w:r>
      <w:r w:rsidR="000E768B" w:rsidRPr="001A6145">
        <w:rPr>
          <w:rFonts w:ascii="Tahoma" w:hAnsi="Tahoma" w:cs="Tahoma"/>
          <w:sz w:val="24"/>
          <w:szCs w:val="24"/>
        </w:rPr>
        <w:t xml:space="preserve"> no volvieron a dar porque ese servicio no estaba incluido ya en ese momento y todavía le quedaba mes y medio, </w:t>
      </w:r>
      <w:r w:rsidR="00171FC5" w:rsidRPr="001A6145">
        <w:rPr>
          <w:rFonts w:ascii="Tahoma" w:hAnsi="Tahoma" w:cs="Tahoma"/>
          <w:sz w:val="24"/>
          <w:szCs w:val="24"/>
        </w:rPr>
        <w:t xml:space="preserve">pero </w:t>
      </w:r>
      <w:r w:rsidR="000E768B" w:rsidRPr="001A6145">
        <w:rPr>
          <w:rFonts w:ascii="Tahoma" w:hAnsi="Tahoma" w:cs="Tahoma"/>
          <w:sz w:val="24"/>
          <w:szCs w:val="24"/>
        </w:rPr>
        <w:t>para no perder su dinero siguió asistiendo al gimnasio.</w:t>
      </w:r>
    </w:p>
    <w:p w14:paraId="3364BCC0" w14:textId="3AA9EE70" w:rsidR="007E560B" w:rsidRPr="001A6145" w:rsidRDefault="007E560B" w:rsidP="001A6145">
      <w:pPr>
        <w:tabs>
          <w:tab w:val="left" w:pos="709"/>
        </w:tabs>
        <w:spacing w:after="0" w:line="276" w:lineRule="auto"/>
        <w:jc w:val="both"/>
        <w:rPr>
          <w:rFonts w:ascii="Tahoma" w:hAnsi="Tahoma" w:cs="Tahoma"/>
          <w:sz w:val="24"/>
          <w:szCs w:val="24"/>
        </w:rPr>
      </w:pPr>
    </w:p>
    <w:p w14:paraId="799A171F" w14:textId="165C96CC" w:rsidR="00E71F09" w:rsidRPr="001A6145" w:rsidRDefault="007E560B"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 xml:space="preserve">Como puede verse, ninguno de los citados testigos desvirtuó la confesión ficta en torno a que </w:t>
      </w:r>
      <w:r w:rsidR="00C504BD" w:rsidRPr="001A6145">
        <w:rPr>
          <w:rFonts w:ascii="Tahoma" w:hAnsi="Tahoma" w:cs="Tahoma"/>
          <w:sz w:val="24"/>
          <w:szCs w:val="24"/>
        </w:rPr>
        <w:t>las partes pactaron que la demandante, aparte de sus funciones como administradora del gimnasio, orientaría un programa de ejercicios llamado “</w:t>
      </w:r>
      <w:proofErr w:type="spellStart"/>
      <w:r w:rsidR="00C504BD" w:rsidRPr="001A6145">
        <w:rPr>
          <w:rFonts w:ascii="Tahoma" w:hAnsi="Tahoma" w:cs="Tahoma"/>
          <w:sz w:val="24"/>
          <w:szCs w:val="24"/>
        </w:rPr>
        <w:t>insani</w:t>
      </w:r>
      <w:r w:rsidR="00A04651" w:rsidRPr="001A6145">
        <w:rPr>
          <w:rFonts w:ascii="Tahoma" w:hAnsi="Tahoma" w:cs="Tahoma"/>
          <w:sz w:val="24"/>
          <w:szCs w:val="24"/>
        </w:rPr>
        <w:t>ty</w:t>
      </w:r>
      <w:proofErr w:type="spellEnd"/>
      <w:r w:rsidR="00A04651" w:rsidRPr="001A6145">
        <w:rPr>
          <w:rFonts w:ascii="Tahoma" w:hAnsi="Tahoma" w:cs="Tahoma"/>
          <w:sz w:val="24"/>
          <w:szCs w:val="24"/>
        </w:rPr>
        <w:t>” dirigido a los clientes del gimnasio, por lo cual recibiría como contraprestación la suma de $35.000 pesos por clase</w:t>
      </w:r>
      <w:r w:rsidR="00E71F09" w:rsidRPr="001A6145">
        <w:rPr>
          <w:rFonts w:ascii="Tahoma" w:hAnsi="Tahoma" w:cs="Tahoma"/>
          <w:sz w:val="24"/>
          <w:szCs w:val="24"/>
        </w:rPr>
        <w:t xml:space="preserve">, como suma adicional a los $760.000 prometidos como pago por la administración del gimnasio entre el 1° y el 15 de agosto de 2018 y que orientaba tres clases al día, pues incluso las </w:t>
      </w:r>
      <w:proofErr w:type="spellStart"/>
      <w:r w:rsidR="00E71F09" w:rsidRPr="001A6145">
        <w:rPr>
          <w:rFonts w:ascii="Tahoma" w:hAnsi="Tahoma" w:cs="Tahoma"/>
          <w:sz w:val="24"/>
          <w:szCs w:val="24"/>
        </w:rPr>
        <w:t>testigas</w:t>
      </w:r>
      <w:proofErr w:type="spellEnd"/>
      <w:r w:rsidR="00E71F09" w:rsidRPr="001A6145">
        <w:rPr>
          <w:rFonts w:ascii="Tahoma" w:hAnsi="Tahoma" w:cs="Tahoma"/>
          <w:sz w:val="24"/>
          <w:szCs w:val="24"/>
        </w:rPr>
        <w:t xml:space="preserve"> Katherine Muñoz Valencia y Claudia León afirmaron que la vieron dando esa clase a las 6 a.m. y en la noche, lo que refuerza la confesión ficta, porque, aunque no dan cuenta de la orientación ininterrumpida  al medio día y en la noche, tampoco se desvirtuó que no las haya dado. </w:t>
      </w:r>
    </w:p>
    <w:p w14:paraId="52B3D702" w14:textId="584C4F5A" w:rsidR="00E71F09" w:rsidRPr="001A6145" w:rsidRDefault="00E71F09" w:rsidP="001A6145">
      <w:pPr>
        <w:tabs>
          <w:tab w:val="left" w:pos="709"/>
        </w:tabs>
        <w:spacing w:after="0" w:line="276" w:lineRule="auto"/>
        <w:jc w:val="both"/>
        <w:rPr>
          <w:rFonts w:ascii="Tahoma" w:hAnsi="Tahoma" w:cs="Tahoma"/>
          <w:sz w:val="24"/>
          <w:szCs w:val="24"/>
        </w:rPr>
      </w:pPr>
    </w:p>
    <w:p w14:paraId="1124F29F" w14:textId="418869BE" w:rsidR="005D403C" w:rsidRPr="001A6145" w:rsidRDefault="00E71F09"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Cabe agregar que la confesión ficta de los hechos antes relacionados</w:t>
      </w:r>
      <w:r w:rsidR="005D403C" w:rsidRPr="001A6145">
        <w:rPr>
          <w:rFonts w:ascii="Tahoma" w:hAnsi="Tahoma" w:cs="Tahoma"/>
          <w:sz w:val="24"/>
          <w:szCs w:val="24"/>
        </w:rPr>
        <w:t xml:space="preserve"> vino a ser</w:t>
      </w:r>
      <w:r w:rsidRPr="001A6145">
        <w:rPr>
          <w:rFonts w:ascii="Tahoma" w:hAnsi="Tahoma" w:cs="Tahoma"/>
          <w:sz w:val="24"/>
          <w:szCs w:val="24"/>
        </w:rPr>
        <w:t xml:space="preserve"> reforzada con el dicho de las personas llamadas a declarar en primera instancia, puesto que todos, al unísono, mencionaron que la demandante siguió orientando las clases de “</w:t>
      </w:r>
      <w:proofErr w:type="spellStart"/>
      <w:r w:rsidRPr="001A6145">
        <w:rPr>
          <w:rFonts w:ascii="Tahoma" w:hAnsi="Tahoma" w:cs="Tahoma"/>
          <w:sz w:val="24"/>
          <w:szCs w:val="24"/>
        </w:rPr>
        <w:t>insanity</w:t>
      </w:r>
      <w:proofErr w:type="spellEnd"/>
      <w:r w:rsidRPr="001A6145">
        <w:rPr>
          <w:rFonts w:ascii="Tahoma" w:hAnsi="Tahoma" w:cs="Tahoma"/>
          <w:sz w:val="24"/>
          <w:szCs w:val="24"/>
        </w:rPr>
        <w:t xml:space="preserve">” con posterioridad a la venta </w:t>
      </w:r>
      <w:r w:rsidR="005D403C" w:rsidRPr="001A6145">
        <w:rPr>
          <w:rFonts w:ascii="Tahoma" w:hAnsi="Tahoma" w:cs="Tahoma"/>
          <w:sz w:val="24"/>
          <w:szCs w:val="24"/>
        </w:rPr>
        <w:t xml:space="preserve">del gimnasio y que dicho programa hacía parte de un paquete especial de servicios ofrecido por el gimnasio, de modo que tampoco se puede afirmar que dichas clases eran ajenas al gimnasio, tanto así que la </w:t>
      </w:r>
      <w:proofErr w:type="spellStart"/>
      <w:r w:rsidR="005D403C" w:rsidRPr="001A6145">
        <w:rPr>
          <w:rFonts w:ascii="Tahoma" w:hAnsi="Tahoma" w:cs="Tahoma"/>
          <w:sz w:val="24"/>
          <w:szCs w:val="24"/>
        </w:rPr>
        <w:t>testiga</w:t>
      </w:r>
      <w:proofErr w:type="spellEnd"/>
      <w:r w:rsidR="005D403C" w:rsidRPr="001A6145">
        <w:rPr>
          <w:rFonts w:ascii="Tahoma" w:hAnsi="Tahoma" w:cs="Tahoma"/>
          <w:sz w:val="24"/>
          <w:szCs w:val="24"/>
        </w:rPr>
        <w:t xml:space="preserve"> </w:t>
      </w:r>
      <w:r w:rsidR="005D403C" w:rsidRPr="001A6145">
        <w:rPr>
          <w:rFonts w:ascii="Tahoma" w:hAnsi="Tahoma" w:cs="Tahoma"/>
          <w:bCs/>
          <w:sz w:val="24"/>
          <w:szCs w:val="24"/>
        </w:rPr>
        <w:t>Lizbeth Peláez recordó que</w:t>
      </w:r>
      <w:r w:rsidR="005D403C" w:rsidRPr="001A6145">
        <w:rPr>
          <w:rFonts w:ascii="Tahoma" w:hAnsi="Tahoma" w:cs="Tahoma"/>
          <w:sz w:val="24"/>
          <w:szCs w:val="24"/>
        </w:rPr>
        <w:t xml:space="preserve"> cuando la demandante vendió el gimnasio, ella le preguntó qué iba </w:t>
      </w:r>
      <w:r w:rsidR="005D403C" w:rsidRPr="001A6145">
        <w:rPr>
          <w:rFonts w:ascii="Tahoma" w:hAnsi="Tahoma" w:cs="Tahoma"/>
          <w:sz w:val="24"/>
          <w:szCs w:val="24"/>
        </w:rPr>
        <w:lastRenderedPageBreak/>
        <w:t>a pasar con las clases, a lo que respondió que de ahí en adelante debía entenderse con Víctor el nuevo dueño del gimnasio.</w:t>
      </w:r>
    </w:p>
    <w:p w14:paraId="294D7338" w14:textId="1B49F2FA" w:rsidR="005D403C" w:rsidRPr="001A6145" w:rsidRDefault="005D403C" w:rsidP="001A6145">
      <w:pPr>
        <w:tabs>
          <w:tab w:val="left" w:pos="709"/>
        </w:tabs>
        <w:spacing w:after="0" w:line="276" w:lineRule="auto"/>
        <w:jc w:val="both"/>
        <w:rPr>
          <w:rFonts w:ascii="Tahoma" w:hAnsi="Tahoma" w:cs="Tahoma"/>
          <w:sz w:val="24"/>
          <w:szCs w:val="24"/>
        </w:rPr>
      </w:pPr>
    </w:p>
    <w:p w14:paraId="662A0328" w14:textId="094A1D30" w:rsidR="00B77767" w:rsidRPr="001A6145" w:rsidRDefault="005D403C"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 xml:space="preserve">Por lo anterior, se juzga errada la decisión de absolver del pago de estas clases al empleador, dado que la demandante demostró que las mismas se pagaban como </w:t>
      </w:r>
      <w:r w:rsidRPr="001A6145">
        <w:rPr>
          <w:rFonts w:ascii="Tahoma" w:hAnsi="Tahoma" w:cs="Tahoma"/>
          <w:i/>
          <w:sz w:val="24"/>
          <w:szCs w:val="24"/>
        </w:rPr>
        <w:t>“labor extra”</w:t>
      </w:r>
      <w:r w:rsidRPr="001A6145">
        <w:rPr>
          <w:rFonts w:ascii="Tahoma" w:hAnsi="Tahoma" w:cs="Tahoma"/>
          <w:sz w:val="24"/>
          <w:szCs w:val="24"/>
        </w:rPr>
        <w:t xml:space="preserve"> </w:t>
      </w:r>
      <w:r w:rsidR="00B77767" w:rsidRPr="001A6145">
        <w:rPr>
          <w:rFonts w:ascii="Tahoma" w:hAnsi="Tahoma" w:cs="Tahoma"/>
          <w:sz w:val="24"/>
          <w:szCs w:val="24"/>
        </w:rPr>
        <w:t>o independiente de</w:t>
      </w:r>
      <w:r w:rsidRPr="001A6145">
        <w:rPr>
          <w:rFonts w:ascii="Tahoma" w:hAnsi="Tahoma" w:cs="Tahoma"/>
          <w:sz w:val="24"/>
          <w:szCs w:val="24"/>
        </w:rPr>
        <w:t xml:space="preserve"> la</w:t>
      </w:r>
      <w:r w:rsidR="00B77767" w:rsidRPr="001A6145">
        <w:rPr>
          <w:rFonts w:ascii="Tahoma" w:hAnsi="Tahoma" w:cs="Tahoma"/>
          <w:sz w:val="24"/>
          <w:szCs w:val="24"/>
        </w:rPr>
        <w:t>s tareas de</w:t>
      </w:r>
      <w:r w:rsidRPr="001A6145">
        <w:rPr>
          <w:rFonts w:ascii="Tahoma" w:hAnsi="Tahoma" w:cs="Tahoma"/>
          <w:sz w:val="24"/>
          <w:szCs w:val="24"/>
        </w:rPr>
        <w:t xml:space="preserve"> administración del gimnasio, en razón de lo cual se ordenará su pago</w:t>
      </w:r>
      <w:r w:rsidR="00B77767" w:rsidRPr="001A6145">
        <w:rPr>
          <w:rFonts w:ascii="Tahoma" w:hAnsi="Tahoma" w:cs="Tahoma"/>
          <w:sz w:val="24"/>
          <w:szCs w:val="24"/>
        </w:rPr>
        <w:t>, a razón de $35.000 pesos por clase</w:t>
      </w:r>
      <w:r w:rsidR="00BD5BF4" w:rsidRPr="001A6145">
        <w:rPr>
          <w:rFonts w:ascii="Tahoma" w:hAnsi="Tahoma" w:cs="Tahoma"/>
          <w:sz w:val="24"/>
          <w:szCs w:val="24"/>
        </w:rPr>
        <w:t xml:space="preserve">, 3 clases por día, para un total de 33 clases entre el 1° y el 11 de agosto de 2018, lo cual arroja la suma de $1.155.000 por concepto de </w:t>
      </w:r>
      <w:r w:rsidR="005B5639" w:rsidRPr="001A6145">
        <w:rPr>
          <w:rFonts w:ascii="Tahoma" w:hAnsi="Tahoma" w:cs="Tahoma"/>
          <w:i/>
          <w:sz w:val="24"/>
          <w:szCs w:val="24"/>
        </w:rPr>
        <w:t>“</w:t>
      </w:r>
      <w:r w:rsidR="00BD5BF4" w:rsidRPr="001A6145">
        <w:rPr>
          <w:rFonts w:ascii="Tahoma" w:hAnsi="Tahoma" w:cs="Tahoma"/>
          <w:i/>
          <w:sz w:val="24"/>
          <w:szCs w:val="24"/>
        </w:rPr>
        <w:t>clases</w:t>
      </w:r>
      <w:r w:rsidR="005B5639" w:rsidRPr="001A6145">
        <w:rPr>
          <w:rFonts w:ascii="Tahoma" w:hAnsi="Tahoma" w:cs="Tahoma"/>
          <w:i/>
          <w:sz w:val="24"/>
          <w:szCs w:val="24"/>
        </w:rPr>
        <w:t xml:space="preserve"> </w:t>
      </w:r>
      <w:proofErr w:type="spellStart"/>
      <w:r w:rsidR="005B5639" w:rsidRPr="001A6145">
        <w:rPr>
          <w:rFonts w:ascii="Tahoma" w:hAnsi="Tahoma" w:cs="Tahoma"/>
          <w:i/>
          <w:sz w:val="24"/>
          <w:szCs w:val="24"/>
        </w:rPr>
        <w:t>insanity</w:t>
      </w:r>
      <w:proofErr w:type="spellEnd"/>
      <w:r w:rsidR="005B5639" w:rsidRPr="001A6145">
        <w:rPr>
          <w:rFonts w:ascii="Tahoma" w:hAnsi="Tahoma" w:cs="Tahoma"/>
          <w:i/>
          <w:sz w:val="24"/>
          <w:szCs w:val="24"/>
        </w:rPr>
        <w:t>”</w:t>
      </w:r>
      <w:r w:rsidR="00BD5BF4" w:rsidRPr="001A6145">
        <w:rPr>
          <w:rFonts w:ascii="Tahoma" w:hAnsi="Tahoma" w:cs="Tahoma"/>
          <w:i/>
          <w:sz w:val="24"/>
          <w:szCs w:val="24"/>
        </w:rPr>
        <w:t xml:space="preserve"> </w:t>
      </w:r>
      <w:r w:rsidR="00BD5BF4" w:rsidRPr="001A6145">
        <w:rPr>
          <w:rFonts w:ascii="Tahoma" w:hAnsi="Tahoma" w:cs="Tahoma"/>
          <w:sz w:val="24"/>
          <w:szCs w:val="24"/>
        </w:rPr>
        <w:t xml:space="preserve">adeudadas. </w:t>
      </w:r>
      <w:r w:rsidR="00B77767" w:rsidRPr="001A6145">
        <w:rPr>
          <w:rFonts w:ascii="Tahoma" w:hAnsi="Tahoma" w:cs="Tahoma"/>
          <w:sz w:val="24"/>
          <w:szCs w:val="24"/>
        </w:rPr>
        <w:t xml:space="preserve"> </w:t>
      </w:r>
    </w:p>
    <w:p w14:paraId="36D1EEB1" w14:textId="77777777" w:rsidR="00B77767" w:rsidRPr="001A6145" w:rsidRDefault="00B77767" w:rsidP="001A6145">
      <w:pPr>
        <w:tabs>
          <w:tab w:val="left" w:pos="709"/>
        </w:tabs>
        <w:spacing w:after="0" w:line="276" w:lineRule="auto"/>
        <w:jc w:val="both"/>
        <w:rPr>
          <w:rFonts w:ascii="Tahoma" w:hAnsi="Tahoma" w:cs="Tahoma"/>
          <w:sz w:val="24"/>
          <w:szCs w:val="24"/>
        </w:rPr>
      </w:pPr>
    </w:p>
    <w:p w14:paraId="5D2AF9C5" w14:textId="57FAE7AB" w:rsidR="00E71F09" w:rsidRPr="001A6145" w:rsidRDefault="00B77767"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 xml:space="preserve">Seria del caso </w:t>
      </w:r>
      <w:r w:rsidR="00BD5BF4" w:rsidRPr="001A6145">
        <w:rPr>
          <w:rFonts w:ascii="Tahoma" w:hAnsi="Tahoma" w:cs="Tahoma"/>
          <w:sz w:val="24"/>
          <w:szCs w:val="24"/>
        </w:rPr>
        <w:t>incorporar</w:t>
      </w:r>
      <w:r w:rsidRPr="001A6145">
        <w:rPr>
          <w:rFonts w:ascii="Tahoma" w:hAnsi="Tahoma" w:cs="Tahoma"/>
          <w:sz w:val="24"/>
          <w:szCs w:val="24"/>
        </w:rPr>
        <w:t xml:space="preserve"> tal emolumento a la base salarial para la liquidación de las prestaciones sociales reclamadas, sin </w:t>
      </w:r>
      <w:r w:rsidR="00BD5BF4" w:rsidRPr="001A6145">
        <w:rPr>
          <w:rFonts w:ascii="Tahoma" w:hAnsi="Tahoma" w:cs="Tahoma"/>
          <w:sz w:val="24"/>
          <w:szCs w:val="24"/>
        </w:rPr>
        <w:t>embargo,</w:t>
      </w:r>
      <w:r w:rsidRPr="001A6145">
        <w:rPr>
          <w:rFonts w:ascii="Tahoma" w:hAnsi="Tahoma" w:cs="Tahoma"/>
          <w:sz w:val="24"/>
          <w:szCs w:val="24"/>
        </w:rPr>
        <w:t xml:space="preserve"> en este caso la demandante no alegó el carácter salarial de dicho pago, </w:t>
      </w:r>
      <w:r w:rsidR="00BD5BF4" w:rsidRPr="001A6145">
        <w:rPr>
          <w:rFonts w:ascii="Tahoma" w:hAnsi="Tahoma" w:cs="Tahoma"/>
          <w:sz w:val="24"/>
          <w:szCs w:val="24"/>
        </w:rPr>
        <w:t>que,</w:t>
      </w:r>
      <w:r w:rsidRPr="001A6145">
        <w:rPr>
          <w:rFonts w:ascii="Tahoma" w:hAnsi="Tahoma" w:cs="Tahoma"/>
          <w:sz w:val="24"/>
          <w:szCs w:val="24"/>
        </w:rPr>
        <w:t xml:space="preserve"> aunque parece vinculado a la prestación directa de un servicio</w:t>
      </w:r>
      <w:r w:rsidR="00BD5BF4" w:rsidRPr="001A6145">
        <w:rPr>
          <w:rFonts w:ascii="Tahoma" w:hAnsi="Tahoma" w:cs="Tahoma"/>
          <w:sz w:val="24"/>
          <w:szCs w:val="24"/>
        </w:rPr>
        <w:t>, bien pudo haber sido recibido a título de honorario</w:t>
      </w:r>
      <w:r w:rsidR="00240075" w:rsidRPr="001A6145">
        <w:rPr>
          <w:rFonts w:ascii="Tahoma" w:hAnsi="Tahoma" w:cs="Tahoma"/>
          <w:sz w:val="24"/>
          <w:szCs w:val="24"/>
        </w:rPr>
        <w:t>s</w:t>
      </w:r>
      <w:r w:rsidR="00BD5BF4" w:rsidRPr="001A6145">
        <w:rPr>
          <w:rFonts w:ascii="Tahoma" w:hAnsi="Tahoma" w:cs="Tahoma"/>
          <w:sz w:val="24"/>
          <w:szCs w:val="24"/>
        </w:rPr>
        <w:t xml:space="preserve">, teniendo en cuenta que en la demanda se indica que dichas clases eran </w:t>
      </w:r>
      <w:r w:rsidR="00BD5BF4" w:rsidRPr="001A6145">
        <w:rPr>
          <w:rFonts w:ascii="Tahoma" w:hAnsi="Tahoma" w:cs="Tahoma"/>
          <w:i/>
          <w:iCs/>
          <w:sz w:val="24"/>
          <w:szCs w:val="24"/>
        </w:rPr>
        <w:t>una “labor extra”</w:t>
      </w:r>
      <w:r w:rsidR="00BD5BF4" w:rsidRPr="001A6145">
        <w:rPr>
          <w:rFonts w:ascii="Tahoma" w:hAnsi="Tahoma" w:cs="Tahoma"/>
          <w:sz w:val="24"/>
          <w:szCs w:val="24"/>
        </w:rPr>
        <w:t xml:space="preserve"> , que no se tuvo en cuenta por la demandante para la liquidación de prestaciones sociales (pretensión 4) y máxime cuando</w:t>
      </w:r>
      <w:r w:rsidR="00240075" w:rsidRPr="001A6145">
        <w:rPr>
          <w:rFonts w:ascii="Tahoma" w:hAnsi="Tahoma" w:cs="Tahoma"/>
          <w:sz w:val="24"/>
          <w:szCs w:val="24"/>
        </w:rPr>
        <w:t>, por un lado,</w:t>
      </w:r>
      <w:r w:rsidR="00BD5BF4" w:rsidRPr="001A6145">
        <w:rPr>
          <w:rFonts w:ascii="Tahoma" w:hAnsi="Tahoma" w:cs="Tahoma"/>
          <w:sz w:val="24"/>
          <w:szCs w:val="24"/>
        </w:rPr>
        <w:t xml:space="preserve"> la </w:t>
      </w:r>
      <w:r w:rsidR="00240075" w:rsidRPr="001A6145">
        <w:rPr>
          <w:rFonts w:ascii="Tahoma" w:hAnsi="Tahoma" w:cs="Tahoma"/>
          <w:sz w:val="24"/>
          <w:szCs w:val="24"/>
        </w:rPr>
        <w:t xml:space="preserve">labor principal de la demandante era la de </w:t>
      </w:r>
      <w:r w:rsidR="00240075" w:rsidRPr="001A6145">
        <w:rPr>
          <w:rFonts w:ascii="Tahoma" w:hAnsi="Tahoma" w:cs="Tahoma"/>
          <w:b/>
          <w:bCs/>
          <w:sz w:val="24"/>
          <w:szCs w:val="24"/>
        </w:rPr>
        <w:t xml:space="preserve">administradora del gimnasio, </w:t>
      </w:r>
      <w:r w:rsidR="00240075" w:rsidRPr="001A6145">
        <w:rPr>
          <w:rFonts w:ascii="Tahoma" w:hAnsi="Tahoma" w:cs="Tahoma"/>
          <w:sz w:val="24"/>
          <w:szCs w:val="24"/>
        </w:rPr>
        <w:t xml:space="preserve">y las labores como </w:t>
      </w:r>
      <w:r w:rsidR="00240075" w:rsidRPr="001A6145">
        <w:rPr>
          <w:rFonts w:ascii="Tahoma" w:hAnsi="Tahoma" w:cs="Tahoma"/>
          <w:b/>
          <w:sz w:val="24"/>
          <w:szCs w:val="24"/>
        </w:rPr>
        <w:t xml:space="preserve">instructora </w:t>
      </w:r>
      <w:r w:rsidR="00240075" w:rsidRPr="001A6145">
        <w:rPr>
          <w:rFonts w:ascii="Tahoma" w:hAnsi="Tahoma" w:cs="Tahoma"/>
          <w:sz w:val="24"/>
          <w:szCs w:val="24"/>
        </w:rPr>
        <w:t>era  el acompañamiento de pesas en la mañana hasta las 6 p.m. momento en el que llegaba el otro entrenador y la relevaba dando rutinas hasta las 10 p.m. como ella lo manifestó. Por</w:t>
      </w:r>
    </w:p>
    <w:p w14:paraId="510F24CA" w14:textId="08260949" w:rsidR="00E71F09" w:rsidRPr="001A6145" w:rsidRDefault="00E71F09" w:rsidP="001A6145">
      <w:pPr>
        <w:tabs>
          <w:tab w:val="left" w:pos="709"/>
        </w:tabs>
        <w:spacing w:after="0" w:line="276" w:lineRule="auto"/>
        <w:jc w:val="both"/>
        <w:rPr>
          <w:rFonts w:ascii="Tahoma" w:hAnsi="Tahoma" w:cs="Tahoma"/>
          <w:sz w:val="24"/>
          <w:szCs w:val="24"/>
        </w:rPr>
      </w:pPr>
    </w:p>
    <w:p w14:paraId="6152D933" w14:textId="04CFA404" w:rsidR="00E71F09" w:rsidRPr="001A6145" w:rsidRDefault="00240075" w:rsidP="001A6145">
      <w:pPr>
        <w:tabs>
          <w:tab w:val="left" w:pos="709"/>
        </w:tabs>
        <w:spacing w:after="0" w:line="276" w:lineRule="auto"/>
        <w:ind w:firstLine="708"/>
        <w:jc w:val="both"/>
        <w:rPr>
          <w:rFonts w:ascii="Tahoma" w:hAnsi="Tahoma" w:cs="Tahoma"/>
          <w:sz w:val="24"/>
          <w:szCs w:val="24"/>
        </w:rPr>
      </w:pPr>
      <w:r w:rsidRPr="001A6145">
        <w:rPr>
          <w:rFonts w:ascii="Tahoma" w:hAnsi="Tahoma" w:cs="Tahoma"/>
          <w:sz w:val="24"/>
          <w:szCs w:val="24"/>
        </w:rPr>
        <w:t xml:space="preserve"> </w:t>
      </w:r>
      <w:r w:rsidR="004913D8" w:rsidRPr="001A6145">
        <w:rPr>
          <w:rFonts w:ascii="Tahoma" w:hAnsi="Tahoma" w:cs="Tahoma"/>
          <w:sz w:val="24"/>
          <w:szCs w:val="24"/>
        </w:rPr>
        <w:t xml:space="preserve">Por </w:t>
      </w:r>
      <w:r w:rsidRPr="001A6145">
        <w:rPr>
          <w:rFonts w:ascii="Tahoma" w:hAnsi="Tahoma" w:cs="Tahoma"/>
          <w:sz w:val="24"/>
          <w:szCs w:val="24"/>
        </w:rPr>
        <w:t>otro, la actora</w:t>
      </w:r>
      <w:r w:rsidR="00BD5BF4" w:rsidRPr="001A6145">
        <w:rPr>
          <w:rFonts w:ascii="Tahoma" w:hAnsi="Tahoma" w:cs="Tahoma"/>
          <w:sz w:val="24"/>
          <w:szCs w:val="24"/>
        </w:rPr>
        <w:t xml:space="preserve"> reconoció que el dueño del gimnasio no ejercía ninguna vigilancia ni le impartía instrucción alguna en la orientación de dicha clase, pues ella abría el gimnasio a las 6 a.m. y él llega</w:t>
      </w:r>
      <w:r w:rsidR="00741FE0" w:rsidRPr="001A6145">
        <w:rPr>
          <w:rFonts w:ascii="Tahoma" w:hAnsi="Tahoma" w:cs="Tahoma"/>
          <w:sz w:val="24"/>
          <w:szCs w:val="24"/>
        </w:rPr>
        <w:t>b</w:t>
      </w:r>
      <w:r w:rsidR="00BD5BF4" w:rsidRPr="001A6145">
        <w:rPr>
          <w:rFonts w:ascii="Tahoma" w:hAnsi="Tahoma" w:cs="Tahoma"/>
          <w:sz w:val="24"/>
          <w:szCs w:val="24"/>
        </w:rPr>
        <w:t xml:space="preserve">a a las 8 a.m. (pero solo un rato), además manifestó que él no se enteraba de las clases que la demandante daba, aunque algunas veces estuvo al medio día y en las noches no recuerda haberlo visto, aunado a que la </w:t>
      </w:r>
      <w:proofErr w:type="spellStart"/>
      <w:r w:rsidR="00BD5BF4" w:rsidRPr="001A6145">
        <w:rPr>
          <w:rFonts w:ascii="Tahoma" w:hAnsi="Tahoma" w:cs="Tahoma"/>
          <w:sz w:val="24"/>
          <w:szCs w:val="24"/>
        </w:rPr>
        <w:t>testig</w:t>
      </w:r>
      <w:r w:rsidRPr="001A6145">
        <w:rPr>
          <w:rFonts w:ascii="Tahoma" w:hAnsi="Tahoma" w:cs="Tahoma"/>
          <w:sz w:val="24"/>
          <w:szCs w:val="24"/>
        </w:rPr>
        <w:t>a</w:t>
      </w:r>
      <w:proofErr w:type="spellEnd"/>
      <w:r w:rsidR="00BD5BF4" w:rsidRPr="001A6145">
        <w:rPr>
          <w:rFonts w:ascii="Tahoma" w:hAnsi="Tahoma" w:cs="Tahoma"/>
          <w:sz w:val="24"/>
          <w:szCs w:val="24"/>
        </w:rPr>
        <w:t xml:space="preserve"> Luisa Ospina afirmó que la demandante daba instrucciones acerca de cómo utilizar las máquinas y además estaba pendiente de otra persona que daba las clases de bailes</w:t>
      </w:r>
      <w:r w:rsidR="00741FE0" w:rsidRPr="001A6145">
        <w:rPr>
          <w:rFonts w:ascii="Tahoma" w:hAnsi="Tahoma" w:cs="Tahoma"/>
          <w:sz w:val="24"/>
          <w:szCs w:val="24"/>
        </w:rPr>
        <w:t>;</w:t>
      </w:r>
      <w:r w:rsidR="00BD5BF4" w:rsidRPr="001A6145">
        <w:rPr>
          <w:rFonts w:ascii="Tahoma" w:hAnsi="Tahoma" w:cs="Tahoma"/>
          <w:sz w:val="24"/>
          <w:szCs w:val="24"/>
        </w:rPr>
        <w:t xml:space="preserve"> asimismo el testigo Mateo Peláez afirmó </w:t>
      </w:r>
      <w:r w:rsidR="00BD5BF4" w:rsidRPr="001A6145">
        <w:rPr>
          <w:rFonts w:ascii="Tahoma" w:hAnsi="Tahoma" w:cs="Tahoma"/>
          <w:i/>
          <w:iCs/>
          <w:sz w:val="24"/>
          <w:szCs w:val="24"/>
        </w:rPr>
        <w:t>“</w:t>
      </w:r>
      <w:r w:rsidR="00BD5BF4" w:rsidRPr="001D7BAA">
        <w:rPr>
          <w:rFonts w:ascii="Tahoma" w:hAnsi="Tahoma" w:cs="Tahoma"/>
          <w:i/>
          <w:iCs/>
          <w:szCs w:val="24"/>
        </w:rPr>
        <w:t xml:space="preserve">que cuando Claudia no asistía a dar las clases de </w:t>
      </w:r>
      <w:proofErr w:type="spellStart"/>
      <w:r w:rsidR="00BD5BF4" w:rsidRPr="001D7BAA">
        <w:rPr>
          <w:rFonts w:ascii="Tahoma" w:hAnsi="Tahoma" w:cs="Tahoma"/>
          <w:i/>
          <w:iCs/>
          <w:szCs w:val="24"/>
        </w:rPr>
        <w:t>insanity</w:t>
      </w:r>
      <w:proofErr w:type="spellEnd"/>
      <w:r w:rsidR="00BD5BF4" w:rsidRPr="001D7BAA">
        <w:rPr>
          <w:rFonts w:ascii="Tahoma" w:hAnsi="Tahoma" w:cs="Tahoma"/>
          <w:i/>
          <w:iCs/>
          <w:szCs w:val="24"/>
        </w:rPr>
        <w:t>, él se encargada de darlas</w:t>
      </w:r>
      <w:r w:rsidR="00BD5BF4" w:rsidRPr="001A6145">
        <w:rPr>
          <w:rFonts w:ascii="Tahoma" w:hAnsi="Tahoma" w:cs="Tahoma"/>
          <w:i/>
          <w:iCs/>
          <w:sz w:val="24"/>
          <w:szCs w:val="24"/>
        </w:rPr>
        <w:t xml:space="preserve">” , </w:t>
      </w:r>
      <w:r w:rsidR="00BD5BF4" w:rsidRPr="001A6145">
        <w:rPr>
          <w:rFonts w:ascii="Tahoma" w:hAnsi="Tahoma" w:cs="Tahoma"/>
          <w:sz w:val="24"/>
          <w:szCs w:val="24"/>
        </w:rPr>
        <w:t xml:space="preserve">dichos que fueron corroborados por la testigo Lizbeth </w:t>
      </w:r>
      <w:proofErr w:type="spellStart"/>
      <w:r w:rsidR="00BD5BF4" w:rsidRPr="001A6145">
        <w:rPr>
          <w:rFonts w:ascii="Tahoma" w:hAnsi="Tahoma" w:cs="Tahoma"/>
          <w:sz w:val="24"/>
          <w:szCs w:val="24"/>
        </w:rPr>
        <w:t>Pelaez</w:t>
      </w:r>
      <w:proofErr w:type="spellEnd"/>
      <w:r w:rsidR="00BD5BF4" w:rsidRPr="001A6145">
        <w:rPr>
          <w:rFonts w:ascii="Tahoma" w:hAnsi="Tahoma" w:cs="Tahoma"/>
          <w:sz w:val="24"/>
          <w:szCs w:val="24"/>
        </w:rPr>
        <w:t xml:space="preserve"> quien informó que las clases las daba la señora Claudia, Mateo o alguno de los chicos que ella tuviera de apoyo en el gimnasio,</w:t>
      </w:r>
      <w:r w:rsidR="00BD5BF4" w:rsidRPr="001A6145">
        <w:rPr>
          <w:rFonts w:ascii="Tahoma" w:hAnsi="Tahoma" w:cs="Tahoma"/>
          <w:i/>
          <w:iCs/>
          <w:sz w:val="24"/>
          <w:szCs w:val="24"/>
        </w:rPr>
        <w:t xml:space="preserve"> </w:t>
      </w:r>
      <w:r w:rsidR="00BD5BF4" w:rsidRPr="001A6145">
        <w:rPr>
          <w:rFonts w:ascii="Tahoma" w:hAnsi="Tahoma" w:cs="Tahoma"/>
          <w:sz w:val="24"/>
          <w:szCs w:val="24"/>
        </w:rPr>
        <w:t xml:space="preserve"> aseveraciones que desacreditan el elemento intuito </w:t>
      </w:r>
      <w:proofErr w:type="spellStart"/>
      <w:r w:rsidR="00BD5BF4" w:rsidRPr="001A6145">
        <w:rPr>
          <w:rFonts w:ascii="Tahoma" w:hAnsi="Tahoma" w:cs="Tahoma"/>
          <w:sz w:val="24"/>
          <w:szCs w:val="24"/>
        </w:rPr>
        <w:t>personae</w:t>
      </w:r>
      <w:proofErr w:type="spellEnd"/>
      <w:r w:rsidR="00BD5BF4" w:rsidRPr="001A6145">
        <w:rPr>
          <w:rFonts w:ascii="Tahoma" w:hAnsi="Tahoma" w:cs="Tahoma"/>
          <w:sz w:val="24"/>
          <w:szCs w:val="24"/>
        </w:rPr>
        <w:t xml:space="preserve"> respecto de la labor extra. </w:t>
      </w:r>
    </w:p>
    <w:p w14:paraId="161C39CC" w14:textId="12E4544B" w:rsidR="00E71F09" w:rsidRPr="001A6145" w:rsidRDefault="00E71F09" w:rsidP="001A6145">
      <w:pPr>
        <w:tabs>
          <w:tab w:val="left" w:pos="709"/>
        </w:tabs>
        <w:spacing w:after="0" w:line="276" w:lineRule="auto"/>
        <w:jc w:val="both"/>
        <w:rPr>
          <w:rFonts w:ascii="Tahoma" w:hAnsi="Tahoma" w:cs="Tahoma"/>
          <w:sz w:val="24"/>
          <w:szCs w:val="24"/>
        </w:rPr>
      </w:pPr>
    </w:p>
    <w:p w14:paraId="2B2DB8B1" w14:textId="2B9E7482" w:rsidR="00E71F09" w:rsidRPr="001A6145" w:rsidRDefault="00E71F09"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En cuanto</w:t>
      </w:r>
      <w:r w:rsidR="005B5639" w:rsidRPr="001A6145">
        <w:rPr>
          <w:rFonts w:ascii="Tahoma" w:hAnsi="Tahoma" w:cs="Tahoma"/>
          <w:sz w:val="24"/>
          <w:szCs w:val="24"/>
        </w:rPr>
        <w:t xml:space="preserve"> al reclamo del pago de la quincena completa, por valor de $760.000 pesos, coincide la Sala con la decisión de primera instancia, en el sentido de que dicha remuneración debe pagar en proporción al tiempo laborado, que en este caso no fue de 15 días sino de 11, dado que el incumplimiento del contrato de trabajo, no genera como consecuencia el reconocimiento del pago de los salarios dejados de percibir, sino de la indemnización por terminación unilateral e injusta del contrato o por despido indirecto, según sea caso, condena que no fue reclamada ni apelada por el actor. </w:t>
      </w:r>
      <w:r w:rsidRPr="001A6145">
        <w:rPr>
          <w:rFonts w:ascii="Tahoma" w:hAnsi="Tahoma" w:cs="Tahoma"/>
          <w:sz w:val="24"/>
          <w:szCs w:val="24"/>
        </w:rPr>
        <w:t xml:space="preserve">  </w:t>
      </w:r>
    </w:p>
    <w:p w14:paraId="707FBB3F" w14:textId="06E9F056" w:rsidR="00BF5813" w:rsidRPr="001A6145" w:rsidRDefault="00BF5813" w:rsidP="001A6145">
      <w:pPr>
        <w:tabs>
          <w:tab w:val="left" w:pos="709"/>
        </w:tabs>
        <w:spacing w:after="0" w:line="276" w:lineRule="auto"/>
        <w:jc w:val="both"/>
        <w:rPr>
          <w:rFonts w:ascii="Tahoma" w:hAnsi="Tahoma" w:cs="Tahoma"/>
          <w:sz w:val="24"/>
          <w:szCs w:val="24"/>
        </w:rPr>
      </w:pPr>
    </w:p>
    <w:p w14:paraId="7915BD2E" w14:textId="2C190DAD" w:rsidR="001636D9" w:rsidRPr="001A6145" w:rsidRDefault="00C844DD"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r>
      <w:r w:rsidR="001636D9" w:rsidRPr="001A6145">
        <w:rPr>
          <w:rFonts w:ascii="Tahoma" w:hAnsi="Tahoma" w:cs="Tahoma"/>
          <w:sz w:val="24"/>
          <w:szCs w:val="24"/>
        </w:rPr>
        <w:t xml:space="preserve">Corolario de lo expuesto, se modificará la decisión de primera instancia para adicionar el numeral sexto, en el sentido de condenar al demandado al pago de la suma de $1.155.000 a la demandante por concepto de 33 “clases </w:t>
      </w:r>
      <w:proofErr w:type="spellStart"/>
      <w:r w:rsidR="001636D9" w:rsidRPr="001A6145">
        <w:rPr>
          <w:rFonts w:ascii="Tahoma" w:hAnsi="Tahoma" w:cs="Tahoma"/>
          <w:sz w:val="24"/>
          <w:szCs w:val="24"/>
        </w:rPr>
        <w:t>insanity</w:t>
      </w:r>
      <w:proofErr w:type="spellEnd"/>
      <w:r w:rsidR="001636D9" w:rsidRPr="001A6145">
        <w:rPr>
          <w:rFonts w:ascii="Tahoma" w:hAnsi="Tahoma" w:cs="Tahoma"/>
          <w:sz w:val="24"/>
          <w:szCs w:val="24"/>
        </w:rPr>
        <w:t>” dictadas entre el 1° y el 11 de agosto de 2018.</w:t>
      </w:r>
    </w:p>
    <w:p w14:paraId="079CB32B" w14:textId="77777777" w:rsidR="001636D9" w:rsidRPr="001A6145" w:rsidRDefault="001636D9" w:rsidP="001A6145">
      <w:pPr>
        <w:tabs>
          <w:tab w:val="left" w:pos="709"/>
        </w:tabs>
        <w:spacing w:after="0" w:line="276" w:lineRule="auto"/>
        <w:jc w:val="both"/>
        <w:rPr>
          <w:rFonts w:ascii="Tahoma" w:hAnsi="Tahoma" w:cs="Tahoma"/>
          <w:sz w:val="24"/>
          <w:szCs w:val="24"/>
        </w:rPr>
      </w:pPr>
    </w:p>
    <w:p w14:paraId="465BBEB9" w14:textId="25D2A4B3" w:rsidR="000062B9" w:rsidRPr="001A6145" w:rsidRDefault="001636D9" w:rsidP="001A6145">
      <w:pPr>
        <w:tabs>
          <w:tab w:val="left" w:pos="709"/>
        </w:tabs>
        <w:spacing w:after="0" w:line="276" w:lineRule="auto"/>
        <w:jc w:val="both"/>
        <w:rPr>
          <w:rFonts w:ascii="Tahoma" w:hAnsi="Tahoma" w:cs="Tahoma"/>
          <w:sz w:val="24"/>
          <w:szCs w:val="24"/>
        </w:rPr>
      </w:pPr>
      <w:r w:rsidRPr="001A6145">
        <w:rPr>
          <w:rFonts w:ascii="Tahoma" w:hAnsi="Tahoma" w:cs="Tahoma"/>
          <w:sz w:val="24"/>
          <w:szCs w:val="24"/>
        </w:rPr>
        <w:tab/>
        <w:t>De conformidad con el numeral 5 del artículo 365 del C.G.P., aplicable en esta materia laboral por la integración normativa que ordena el artículo 145 del C.P.T. y de la S.S., la Sala se abstiene de condenar en costas al demandante</w:t>
      </w:r>
      <w:r w:rsidR="00F0416B" w:rsidRPr="001A6145">
        <w:rPr>
          <w:rFonts w:ascii="Tahoma" w:hAnsi="Tahoma" w:cs="Tahoma"/>
          <w:sz w:val="24"/>
          <w:szCs w:val="24"/>
        </w:rPr>
        <w:t>,</w:t>
      </w:r>
      <w:r w:rsidRPr="001A6145">
        <w:rPr>
          <w:rFonts w:ascii="Tahoma" w:hAnsi="Tahoma" w:cs="Tahoma"/>
          <w:sz w:val="24"/>
          <w:szCs w:val="24"/>
        </w:rPr>
        <w:t xml:space="preserve"> al haber prosperado parcialmente el recurso de apelación impetrado por la actora.</w:t>
      </w:r>
    </w:p>
    <w:p w14:paraId="494C60F8" w14:textId="5830657D" w:rsidR="001636D9" w:rsidRPr="001A6145" w:rsidRDefault="001636D9" w:rsidP="001A6145">
      <w:pPr>
        <w:tabs>
          <w:tab w:val="left" w:pos="709"/>
        </w:tabs>
        <w:spacing w:after="0" w:line="276" w:lineRule="auto"/>
        <w:jc w:val="both"/>
        <w:rPr>
          <w:rFonts w:ascii="Tahoma" w:hAnsi="Tahoma" w:cs="Tahoma"/>
          <w:sz w:val="24"/>
          <w:szCs w:val="24"/>
        </w:rPr>
      </w:pPr>
    </w:p>
    <w:p w14:paraId="3DA45F5F" w14:textId="5A4FFBAE" w:rsidR="00E07149" w:rsidRPr="001A6145" w:rsidRDefault="00E07149" w:rsidP="001D7BAA">
      <w:pPr>
        <w:widowControl w:val="0"/>
        <w:autoSpaceDE w:val="0"/>
        <w:autoSpaceDN w:val="0"/>
        <w:adjustRightInd w:val="0"/>
        <w:spacing w:after="0" w:line="276" w:lineRule="auto"/>
        <w:ind w:firstLine="709"/>
        <w:jc w:val="both"/>
        <w:rPr>
          <w:rFonts w:ascii="Tahoma" w:hAnsi="Tahoma" w:cs="Tahoma"/>
          <w:sz w:val="24"/>
          <w:szCs w:val="24"/>
        </w:rPr>
      </w:pPr>
      <w:r w:rsidRPr="001A6145">
        <w:rPr>
          <w:rFonts w:ascii="Tahoma" w:hAnsi="Tahoma" w:cs="Tahoma"/>
          <w:sz w:val="24"/>
          <w:szCs w:val="24"/>
        </w:rPr>
        <w:t xml:space="preserve">En mérito de lo expuesto, el </w:t>
      </w:r>
      <w:r w:rsidRPr="001A6145">
        <w:rPr>
          <w:rFonts w:ascii="Tahoma" w:hAnsi="Tahoma" w:cs="Tahoma"/>
          <w:b/>
          <w:sz w:val="24"/>
          <w:szCs w:val="24"/>
        </w:rPr>
        <w:t>Tribunal Superior del Distrito Judicial de Pereira (Risaralda)</w:t>
      </w:r>
      <w:r w:rsidRPr="001A6145">
        <w:rPr>
          <w:rFonts w:ascii="Tahoma" w:hAnsi="Tahoma" w:cs="Tahoma"/>
          <w:sz w:val="24"/>
          <w:szCs w:val="24"/>
        </w:rPr>
        <w:t xml:space="preserve">, </w:t>
      </w:r>
      <w:r w:rsidRPr="001A6145">
        <w:rPr>
          <w:rFonts w:ascii="Tahoma" w:hAnsi="Tahoma" w:cs="Tahoma"/>
          <w:b/>
          <w:sz w:val="24"/>
          <w:szCs w:val="24"/>
        </w:rPr>
        <w:t>Sala de Decisión Laboral presidida por la Magistrada Ana Lucía Caicedo Calderón</w:t>
      </w:r>
      <w:r w:rsidRPr="001A6145">
        <w:rPr>
          <w:rFonts w:ascii="Tahoma" w:hAnsi="Tahoma" w:cs="Tahoma"/>
          <w:sz w:val="24"/>
          <w:szCs w:val="24"/>
        </w:rPr>
        <w:t>, administrando justicia en nombre de la República y por autoridad de la ley,</w:t>
      </w:r>
    </w:p>
    <w:p w14:paraId="65EB9767" w14:textId="77777777" w:rsidR="00E07149" w:rsidRPr="001A6145" w:rsidRDefault="00E07149" w:rsidP="001D7BAA">
      <w:pPr>
        <w:widowControl w:val="0"/>
        <w:autoSpaceDE w:val="0"/>
        <w:autoSpaceDN w:val="0"/>
        <w:adjustRightInd w:val="0"/>
        <w:spacing w:after="0" w:line="276" w:lineRule="auto"/>
        <w:ind w:firstLine="709"/>
        <w:jc w:val="both"/>
        <w:rPr>
          <w:rFonts w:ascii="Tahoma" w:hAnsi="Tahoma" w:cs="Tahoma"/>
          <w:sz w:val="24"/>
          <w:szCs w:val="24"/>
        </w:rPr>
      </w:pPr>
    </w:p>
    <w:p w14:paraId="1A1C26BB" w14:textId="77777777" w:rsidR="00E07149" w:rsidRPr="001A6145" w:rsidRDefault="00E07149" w:rsidP="001A6145">
      <w:pPr>
        <w:widowControl w:val="0"/>
        <w:autoSpaceDE w:val="0"/>
        <w:autoSpaceDN w:val="0"/>
        <w:adjustRightInd w:val="0"/>
        <w:spacing w:line="276" w:lineRule="auto"/>
        <w:jc w:val="center"/>
        <w:rPr>
          <w:rFonts w:ascii="Tahoma" w:hAnsi="Tahoma" w:cs="Tahoma"/>
          <w:b/>
          <w:bCs/>
          <w:sz w:val="24"/>
          <w:szCs w:val="24"/>
        </w:rPr>
      </w:pPr>
      <w:r w:rsidRPr="001A6145">
        <w:rPr>
          <w:rFonts w:ascii="Tahoma" w:hAnsi="Tahoma" w:cs="Tahoma"/>
          <w:b/>
          <w:bCs/>
          <w:sz w:val="24"/>
          <w:szCs w:val="24"/>
        </w:rPr>
        <w:t>RESUELVE</w:t>
      </w:r>
    </w:p>
    <w:p w14:paraId="53B23E75" w14:textId="49773560" w:rsidR="00E07149" w:rsidRPr="001A6145" w:rsidRDefault="00E07149" w:rsidP="001A6145">
      <w:pPr>
        <w:tabs>
          <w:tab w:val="left" w:pos="709"/>
        </w:tabs>
        <w:spacing w:after="0" w:line="276" w:lineRule="auto"/>
        <w:jc w:val="both"/>
        <w:rPr>
          <w:rFonts w:ascii="Tahoma" w:hAnsi="Tahoma" w:cs="Tahoma"/>
          <w:sz w:val="24"/>
          <w:szCs w:val="24"/>
        </w:rPr>
      </w:pPr>
    </w:p>
    <w:p w14:paraId="1539F0A7" w14:textId="0879F22E" w:rsidR="00E07149" w:rsidRPr="001A6145" w:rsidRDefault="00E07149" w:rsidP="001A6145">
      <w:pPr>
        <w:tabs>
          <w:tab w:val="left" w:pos="709"/>
        </w:tabs>
        <w:spacing w:after="0" w:line="276" w:lineRule="auto"/>
        <w:jc w:val="both"/>
        <w:rPr>
          <w:rFonts w:ascii="Tahoma" w:hAnsi="Tahoma" w:cs="Tahoma"/>
          <w:sz w:val="24"/>
          <w:szCs w:val="24"/>
        </w:rPr>
      </w:pPr>
      <w:r w:rsidRPr="001A6145">
        <w:rPr>
          <w:rFonts w:ascii="Tahoma" w:hAnsi="Tahoma" w:cs="Tahoma"/>
          <w:b/>
          <w:sz w:val="24"/>
          <w:szCs w:val="24"/>
        </w:rPr>
        <w:tab/>
        <w:t>PRIMERO: MODIFICAR</w:t>
      </w:r>
      <w:r w:rsidRPr="001A6145">
        <w:rPr>
          <w:rFonts w:ascii="Tahoma" w:hAnsi="Tahoma" w:cs="Tahoma"/>
          <w:sz w:val="24"/>
          <w:szCs w:val="24"/>
        </w:rPr>
        <w:t xml:space="preserve"> la sentencia de primera instancia dictada el 29 de julio de 2021 por el Juzgado Laboral del Circuito de Dosquebradas – Risaralda, dentro del proceso ordinario laboral de primera instancia promovido por Claudia </w:t>
      </w:r>
      <w:proofErr w:type="spellStart"/>
      <w:r w:rsidRPr="001A6145">
        <w:rPr>
          <w:rFonts w:ascii="Tahoma" w:hAnsi="Tahoma" w:cs="Tahoma"/>
          <w:sz w:val="24"/>
          <w:szCs w:val="24"/>
        </w:rPr>
        <w:t>Biviana</w:t>
      </w:r>
      <w:proofErr w:type="spellEnd"/>
      <w:r w:rsidRPr="001A6145">
        <w:rPr>
          <w:rFonts w:ascii="Tahoma" w:hAnsi="Tahoma" w:cs="Tahoma"/>
          <w:sz w:val="24"/>
          <w:szCs w:val="24"/>
        </w:rPr>
        <w:t xml:space="preserve"> León en contra de Víctor Alfonso Hincapié, para adicionar el numeral sexto, del siguiente tenor: </w:t>
      </w:r>
    </w:p>
    <w:p w14:paraId="34A92235" w14:textId="579207DF" w:rsidR="00E07149" w:rsidRPr="001A6145" w:rsidRDefault="00E07149" w:rsidP="001A6145">
      <w:pPr>
        <w:tabs>
          <w:tab w:val="left" w:pos="709"/>
        </w:tabs>
        <w:spacing w:after="0" w:line="276" w:lineRule="auto"/>
        <w:jc w:val="both"/>
        <w:rPr>
          <w:rStyle w:val="normaltextrun"/>
          <w:rFonts w:ascii="Tahoma" w:hAnsi="Tahoma" w:cs="Tahoma"/>
          <w:sz w:val="24"/>
          <w:szCs w:val="24"/>
        </w:rPr>
      </w:pPr>
    </w:p>
    <w:p w14:paraId="57426482" w14:textId="47926834" w:rsidR="00E07149" w:rsidRPr="001A6145" w:rsidRDefault="00E07149" w:rsidP="001A6145">
      <w:pPr>
        <w:tabs>
          <w:tab w:val="left" w:pos="709"/>
        </w:tabs>
        <w:spacing w:after="0" w:line="276" w:lineRule="auto"/>
        <w:ind w:left="708"/>
        <w:jc w:val="both"/>
        <w:rPr>
          <w:rFonts w:ascii="Tahoma" w:hAnsi="Tahoma" w:cs="Tahoma"/>
          <w:i/>
          <w:iCs/>
          <w:sz w:val="24"/>
          <w:szCs w:val="24"/>
        </w:rPr>
      </w:pPr>
      <w:r w:rsidRPr="001A6145">
        <w:rPr>
          <w:rStyle w:val="normaltextrun"/>
          <w:rFonts w:ascii="Tahoma" w:hAnsi="Tahoma" w:cs="Tahoma"/>
          <w:i/>
          <w:sz w:val="24"/>
          <w:szCs w:val="24"/>
        </w:rPr>
        <w:tab/>
      </w:r>
      <w:r w:rsidRPr="001A6145">
        <w:rPr>
          <w:rStyle w:val="normaltextrun"/>
          <w:rFonts w:ascii="Tahoma" w:hAnsi="Tahoma" w:cs="Tahoma"/>
          <w:i/>
          <w:iCs/>
          <w:sz w:val="24"/>
          <w:szCs w:val="24"/>
        </w:rPr>
        <w:t xml:space="preserve">“SEXTO: CONDENAR a </w:t>
      </w:r>
      <w:r w:rsidRPr="001A6145">
        <w:rPr>
          <w:rFonts w:ascii="Tahoma" w:hAnsi="Tahoma" w:cs="Tahoma"/>
          <w:i/>
          <w:iCs/>
          <w:sz w:val="24"/>
          <w:szCs w:val="24"/>
        </w:rPr>
        <w:t xml:space="preserve">Víctor Alfonso Hincapié a pagar a Claudia </w:t>
      </w:r>
      <w:proofErr w:type="spellStart"/>
      <w:r w:rsidRPr="001A6145">
        <w:rPr>
          <w:rFonts w:ascii="Tahoma" w:hAnsi="Tahoma" w:cs="Tahoma"/>
          <w:i/>
          <w:iCs/>
          <w:sz w:val="24"/>
          <w:szCs w:val="24"/>
        </w:rPr>
        <w:t>Biviana</w:t>
      </w:r>
      <w:proofErr w:type="spellEnd"/>
      <w:r w:rsidRPr="001A6145">
        <w:rPr>
          <w:rFonts w:ascii="Tahoma" w:hAnsi="Tahoma" w:cs="Tahoma"/>
          <w:i/>
          <w:iCs/>
          <w:sz w:val="24"/>
          <w:szCs w:val="24"/>
        </w:rPr>
        <w:t xml:space="preserve"> León la suma de $1.155.000 por concepto de 33 “clases </w:t>
      </w:r>
      <w:proofErr w:type="spellStart"/>
      <w:r w:rsidRPr="001A6145">
        <w:rPr>
          <w:rFonts w:ascii="Tahoma" w:hAnsi="Tahoma" w:cs="Tahoma"/>
          <w:i/>
          <w:iCs/>
          <w:sz w:val="24"/>
          <w:szCs w:val="24"/>
        </w:rPr>
        <w:t>insanity</w:t>
      </w:r>
      <w:proofErr w:type="spellEnd"/>
      <w:r w:rsidRPr="001A6145">
        <w:rPr>
          <w:rFonts w:ascii="Tahoma" w:hAnsi="Tahoma" w:cs="Tahoma"/>
          <w:i/>
          <w:iCs/>
          <w:sz w:val="24"/>
          <w:szCs w:val="24"/>
        </w:rPr>
        <w:t>” dictadas entre el 1° y el 11 de agosto de 2018”.</w:t>
      </w:r>
    </w:p>
    <w:p w14:paraId="2CCDB043" w14:textId="1540878B" w:rsidR="359DCAD3" w:rsidRPr="001A6145" w:rsidRDefault="359DCAD3" w:rsidP="001A6145">
      <w:pPr>
        <w:tabs>
          <w:tab w:val="left" w:pos="709"/>
        </w:tabs>
        <w:spacing w:after="0" w:line="276" w:lineRule="auto"/>
        <w:ind w:left="708"/>
        <w:jc w:val="both"/>
        <w:rPr>
          <w:rFonts w:ascii="Tahoma" w:hAnsi="Tahoma" w:cs="Tahoma"/>
          <w:i/>
          <w:iCs/>
          <w:sz w:val="24"/>
          <w:szCs w:val="24"/>
        </w:rPr>
      </w:pPr>
    </w:p>
    <w:p w14:paraId="4DB23231" w14:textId="4ACF7158" w:rsidR="00E07149" w:rsidRPr="001A6145" w:rsidRDefault="00E07149" w:rsidP="001A6145">
      <w:pPr>
        <w:tabs>
          <w:tab w:val="left" w:pos="709"/>
        </w:tabs>
        <w:spacing w:after="0" w:line="276" w:lineRule="auto"/>
        <w:jc w:val="both"/>
        <w:rPr>
          <w:rFonts w:ascii="Tahoma" w:hAnsi="Tahoma" w:cs="Tahoma"/>
          <w:sz w:val="24"/>
          <w:szCs w:val="24"/>
        </w:rPr>
      </w:pPr>
      <w:r w:rsidRPr="001A6145">
        <w:rPr>
          <w:rFonts w:ascii="Tahoma" w:hAnsi="Tahoma" w:cs="Tahoma"/>
          <w:b/>
          <w:sz w:val="24"/>
          <w:szCs w:val="24"/>
        </w:rPr>
        <w:t>SEGUNDO: CONFIRMAR</w:t>
      </w:r>
      <w:r w:rsidRPr="001A6145">
        <w:rPr>
          <w:rFonts w:ascii="Tahoma" w:hAnsi="Tahoma" w:cs="Tahoma"/>
          <w:sz w:val="24"/>
          <w:szCs w:val="24"/>
        </w:rPr>
        <w:t xml:space="preserve"> en todo lo demás la sentencia apelada.</w:t>
      </w:r>
    </w:p>
    <w:p w14:paraId="133C2AAB" w14:textId="063D929B" w:rsidR="00E07149" w:rsidRPr="001A6145" w:rsidRDefault="00E07149" w:rsidP="001A6145">
      <w:pPr>
        <w:tabs>
          <w:tab w:val="left" w:pos="709"/>
        </w:tabs>
        <w:spacing w:after="0" w:line="276" w:lineRule="auto"/>
        <w:jc w:val="both"/>
        <w:rPr>
          <w:rFonts w:ascii="Tahoma" w:hAnsi="Tahoma" w:cs="Tahoma"/>
          <w:sz w:val="24"/>
          <w:szCs w:val="24"/>
        </w:rPr>
      </w:pPr>
    </w:p>
    <w:p w14:paraId="032DE56E" w14:textId="06BE70A1" w:rsidR="00E07149" w:rsidRPr="001A6145" w:rsidRDefault="00E07149" w:rsidP="001A6145">
      <w:pPr>
        <w:tabs>
          <w:tab w:val="left" w:pos="709"/>
        </w:tabs>
        <w:spacing w:after="0" w:line="276" w:lineRule="auto"/>
        <w:jc w:val="both"/>
        <w:rPr>
          <w:rFonts w:ascii="Tahoma" w:hAnsi="Tahoma" w:cs="Tahoma"/>
          <w:sz w:val="24"/>
          <w:szCs w:val="24"/>
        </w:rPr>
      </w:pPr>
      <w:r w:rsidRPr="001A6145">
        <w:rPr>
          <w:rFonts w:ascii="Tahoma" w:hAnsi="Tahoma" w:cs="Tahoma"/>
          <w:b/>
          <w:sz w:val="24"/>
          <w:szCs w:val="24"/>
        </w:rPr>
        <w:t>TERCERO: SIN COSTAS</w:t>
      </w:r>
      <w:r w:rsidRPr="001A6145">
        <w:rPr>
          <w:rFonts w:ascii="Tahoma" w:hAnsi="Tahoma" w:cs="Tahoma"/>
          <w:sz w:val="24"/>
          <w:szCs w:val="24"/>
        </w:rPr>
        <w:t xml:space="preserve"> en esta instancia, conforme a lo indicado en la parte considerativa de la presente sentencia. </w:t>
      </w:r>
    </w:p>
    <w:p w14:paraId="07CFF080" w14:textId="77777777" w:rsidR="00E07149" w:rsidRPr="001A6145" w:rsidRDefault="00E07149" w:rsidP="001A6145">
      <w:pPr>
        <w:tabs>
          <w:tab w:val="left" w:pos="709"/>
        </w:tabs>
        <w:spacing w:after="0" w:line="276" w:lineRule="auto"/>
        <w:jc w:val="both"/>
        <w:rPr>
          <w:rFonts w:ascii="Tahoma" w:hAnsi="Tahoma" w:cs="Tahoma"/>
          <w:sz w:val="24"/>
          <w:szCs w:val="24"/>
        </w:rPr>
      </w:pPr>
    </w:p>
    <w:p w14:paraId="2689B566" w14:textId="23AD2574" w:rsidR="001636D9" w:rsidRPr="001A6145" w:rsidRDefault="001636D9" w:rsidP="001A6145">
      <w:pPr>
        <w:pStyle w:val="paragraph"/>
        <w:spacing w:before="0" w:beforeAutospacing="0" w:after="0" w:afterAutospacing="0" w:line="276" w:lineRule="auto"/>
        <w:jc w:val="center"/>
        <w:textAlignment w:val="baseline"/>
        <w:rPr>
          <w:rFonts w:ascii="Tahoma" w:hAnsi="Tahoma" w:cs="Tahoma"/>
        </w:rPr>
      </w:pPr>
      <w:r w:rsidRPr="001A6145">
        <w:rPr>
          <w:rStyle w:val="normaltextrun"/>
          <w:rFonts w:ascii="Tahoma" w:hAnsi="Tahoma" w:cs="Tahoma"/>
          <w:b/>
          <w:bCs/>
          <w:caps/>
        </w:rPr>
        <w:t>NOTIFÍQUESE Y CÚMPLASE</w:t>
      </w:r>
    </w:p>
    <w:p w14:paraId="13A349F2" w14:textId="0FD77222" w:rsidR="001636D9" w:rsidRPr="001A6145" w:rsidRDefault="001636D9" w:rsidP="00CD7640">
      <w:pPr>
        <w:pStyle w:val="paragraph"/>
        <w:spacing w:before="0" w:beforeAutospacing="0" w:after="0" w:afterAutospacing="0" w:line="276" w:lineRule="auto"/>
        <w:jc w:val="both"/>
        <w:textAlignment w:val="baseline"/>
        <w:rPr>
          <w:rFonts w:ascii="Tahoma" w:hAnsi="Tahoma" w:cs="Tahoma"/>
        </w:rPr>
      </w:pPr>
    </w:p>
    <w:p w14:paraId="51131044" w14:textId="77777777" w:rsidR="001A6145" w:rsidRPr="001A6145" w:rsidRDefault="001A6145" w:rsidP="001A614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A6145">
        <w:rPr>
          <w:rFonts w:ascii="Tahoma" w:eastAsia="Times New Roman" w:hAnsi="Tahoma" w:cs="Tahoma"/>
          <w:sz w:val="24"/>
          <w:szCs w:val="24"/>
          <w:lang w:val="es-ES" w:eastAsia="es-ES"/>
        </w:rPr>
        <w:tab/>
        <w:t>La Magistrada ponente,</w:t>
      </w:r>
    </w:p>
    <w:p w14:paraId="6363E794"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0AB801AB"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5024BBFC"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2C4C9B99" w14:textId="77777777" w:rsidR="001A6145" w:rsidRPr="001A6145" w:rsidRDefault="001A6145" w:rsidP="001A6145">
      <w:pPr>
        <w:keepNext/>
        <w:spacing w:after="0" w:line="276" w:lineRule="auto"/>
        <w:jc w:val="center"/>
        <w:outlineLvl w:val="2"/>
        <w:rPr>
          <w:rFonts w:ascii="Tahoma" w:eastAsia="Times New Roman" w:hAnsi="Tahoma" w:cs="Tahoma"/>
          <w:b/>
          <w:bCs/>
          <w:sz w:val="24"/>
          <w:szCs w:val="24"/>
          <w:lang w:val="es-ES" w:eastAsia="es-ES"/>
        </w:rPr>
      </w:pPr>
      <w:r w:rsidRPr="001A6145">
        <w:rPr>
          <w:rFonts w:ascii="Tahoma" w:eastAsia="Times New Roman" w:hAnsi="Tahoma" w:cs="Tahoma"/>
          <w:b/>
          <w:bCs/>
          <w:sz w:val="24"/>
          <w:szCs w:val="24"/>
          <w:lang w:val="es-ES" w:eastAsia="es-ES"/>
        </w:rPr>
        <w:t>ANA LUCÍA CAICEDO CALDERÓN</w:t>
      </w:r>
    </w:p>
    <w:p w14:paraId="11FA0963"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4046D569"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7875EAB1" w14:textId="77777777" w:rsidR="001A6145" w:rsidRPr="001A6145" w:rsidRDefault="001A6145" w:rsidP="001A6145">
      <w:pPr>
        <w:spacing w:after="0" w:line="276" w:lineRule="auto"/>
        <w:ind w:firstLine="708"/>
        <w:rPr>
          <w:rFonts w:ascii="Tahoma" w:eastAsia="Times New Roman" w:hAnsi="Tahoma" w:cs="Tahoma"/>
          <w:sz w:val="24"/>
          <w:szCs w:val="24"/>
          <w:lang w:val="es-ES" w:eastAsia="es-ES"/>
        </w:rPr>
      </w:pPr>
      <w:bookmarkStart w:id="4" w:name="_Hlk62478330"/>
      <w:r w:rsidRPr="001A6145">
        <w:rPr>
          <w:rFonts w:ascii="Tahoma" w:eastAsia="Times New Roman" w:hAnsi="Tahoma" w:cs="Tahoma"/>
          <w:sz w:val="24"/>
          <w:szCs w:val="24"/>
          <w:lang w:val="es-ES" w:eastAsia="es-ES"/>
        </w:rPr>
        <w:t>La Magistrada y el Magistrado,</w:t>
      </w:r>
    </w:p>
    <w:p w14:paraId="5EB9886D"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0EB3AED1"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1E464D03"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0A0531B4" w14:textId="77777777" w:rsidR="001A6145" w:rsidRPr="001A6145" w:rsidRDefault="001A6145" w:rsidP="001A6145">
      <w:pPr>
        <w:spacing w:after="0" w:line="276" w:lineRule="auto"/>
        <w:rPr>
          <w:rFonts w:ascii="Tahoma" w:eastAsia="Times New Roman" w:hAnsi="Tahoma" w:cs="Tahoma"/>
          <w:sz w:val="24"/>
          <w:szCs w:val="24"/>
          <w:lang w:val="es-ES" w:eastAsia="es-ES"/>
        </w:rPr>
      </w:pPr>
    </w:p>
    <w:p w14:paraId="04B6BE37" w14:textId="7796F280" w:rsidR="00FE5EFF" w:rsidRPr="001A6145" w:rsidRDefault="001A6145" w:rsidP="001A6145">
      <w:pPr>
        <w:spacing w:after="0" w:line="276" w:lineRule="auto"/>
        <w:jc w:val="both"/>
        <w:rPr>
          <w:rFonts w:ascii="Tahoma" w:eastAsia="Times New Roman" w:hAnsi="Tahoma" w:cs="Tahoma"/>
          <w:b/>
          <w:bCs/>
          <w:sz w:val="24"/>
          <w:szCs w:val="24"/>
          <w:lang w:val="es-ES" w:eastAsia="es-ES"/>
        </w:rPr>
      </w:pPr>
      <w:r w:rsidRPr="001A6145">
        <w:rPr>
          <w:rFonts w:ascii="Tahoma" w:eastAsia="Times New Roman" w:hAnsi="Tahoma" w:cs="Tahoma"/>
          <w:b/>
          <w:bCs/>
          <w:sz w:val="24"/>
          <w:szCs w:val="24"/>
          <w:lang w:val="es-ES" w:eastAsia="es-ES"/>
        </w:rPr>
        <w:t>OLGA LUCÍA HOYOS SEPÚLVEDA</w:t>
      </w:r>
      <w:r w:rsidRPr="001A6145">
        <w:rPr>
          <w:rFonts w:ascii="Tahoma" w:eastAsia="Times New Roman" w:hAnsi="Tahoma" w:cs="Tahoma"/>
          <w:b/>
          <w:bCs/>
          <w:sz w:val="24"/>
          <w:szCs w:val="24"/>
          <w:lang w:val="es-ES" w:eastAsia="es-ES"/>
        </w:rPr>
        <w:tab/>
      </w:r>
      <w:r w:rsidRPr="001A6145">
        <w:rPr>
          <w:rFonts w:ascii="Tahoma" w:eastAsia="Times New Roman" w:hAnsi="Tahoma" w:cs="Tahoma"/>
          <w:b/>
          <w:bCs/>
          <w:sz w:val="24"/>
          <w:szCs w:val="24"/>
          <w:lang w:val="es-ES" w:eastAsia="es-ES"/>
        </w:rPr>
        <w:tab/>
        <w:t>GERMÁN DARÍO GÓEZ VINASCO</w:t>
      </w:r>
      <w:bookmarkEnd w:id="4"/>
    </w:p>
    <w:sectPr w:rsidR="00FE5EFF" w:rsidRPr="001A6145" w:rsidSect="003F7E76">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F4AF2E" w16cex:dateUtc="2022-03-18T17:12:49.482Z"/>
  <w16cex:commentExtensible w16cex:durableId="6BDF8DC7" w16cex:dateUtc="2022-03-24T14:33:14.749Z"/>
  <w16cex:commentExtensible w16cex:durableId="477D0B0F" w16cex:dateUtc="2022-03-24T14:33:44.111Z"/>
  <w16cex:commentExtensible w16cex:durableId="3459093A" w16cex:dateUtc="2022-03-24T19:01:27.685Z"/>
  <w16cex:commentExtensible w16cex:durableId="1D77BE1D" w16cex:dateUtc="2022-03-24T19:03:51.953Z"/>
  <w16cex:commentExtensible w16cex:durableId="73BD5CC2" w16cex:dateUtc="2022-03-25T01:20:49.74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C78"/>
    <w:multiLevelType w:val="hybridMultilevel"/>
    <w:tmpl w:val="6C185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FA"/>
    <w:rsid w:val="0000551D"/>
    <w:rsid w:val="000062B9"/>
    <w:rsid w:val="00007F92"/>
    <w:rsid w:val="00014167"/>
    <w:rsid w:val="00014C1D"/>
    <w:rsid w:val="0005200C"/>
    <w:rsid w:val="00053C7E"/>
    <w:rsid w:val="000C59B2"/>
    <w:rsid w:val="000D7B64"/>
    <w:rsid w:val="000E0014"/>
    <w:rsid w:val="000E768B"/>
    <w:rsid w:val="000F4262"/>
    <w:rsid w:val="000F6A3C"/>
    <w:rsid w:val="00101E65"/>
    <w:rsid w:val="0012493E"/>
    <w:rsid w:val="0013587B"/>
    <w:rsid w:val="00144F6A"/>
    <w:rsid w:val="00152CB9"/>
    <w:rsid w:val="00152D39"/>
    <w:rsid w:val="001546EA"/>
    <w:rsid w:val="0015715D"/>
    <w:rsid w:val="00157578"/>
    <w:rsid w:val="001636D9"/>
    <w:rsid w:val="00171FC5"/>
    <w:rsid w:val="00183C2B"/>
    <w:rsid w:val="001A4496"/>
    <w:rsid w:val="001A6145"/>
    <w:rsid w:val="001B14EA"/>
    <w:rsid w:val="001D7BAA"/>
    <w:rsid w:val="001E57AC"/>
    <w:rsid w:val="001F1661"/>
    <w:rsid w:val="0023640F"/>
    <w:rsid w:val="00240075"/>
    <w:rsid w:val="002609E8"/>
    <w:rsid w:val="002760DD"/>
    <w:rsid w:val="002763C4"/>
    <w:rsid w:val="002A1917"/>
    <w:rsid w:val="002A408A"/>
    <w:rsid w:val="002F4555"/>
    <w:rsid w:val="00305FB8"/>
    <w:rsid w:val="00306B03"/>
    <w:rsid w:val="0030EEDE"/>
    <w:rsid w:val="00313E90"/>
    <w:rsid w:val="0032009F"/>
    <w:rsid w:val="00331B02"/>
    <w:rsid w:val="003425F5"/>
    <w:rsid w:val="00347002"/>
    <w:rsid w:val="00377D0D"/>
    <w:rsid w:val="00394E50"/>
    <w:rsid w:val="003C4309"/>
    <w:rsid w:val="003F1592"/>
    <w:rsid w:val="003F7E76"/>
    <w:rsid w:val="00412CA8"/>
    <w:rsid w:val="00425FE6"/>
    <w:rsid w:val="00450F5A"/>
    <w:rsid w:val="00483C37"/>
    <w:rsid w:val="004913D8"/>
    <w:rsid w:val="004B2AD5"/>
    <w:rsid w:val="004D572D"/>
    <w:rsid w:val="00513266"/>
    <w:rsid w:val="00513FA7"/>
    <w:rsid w:val="00514F17"/>
    <w:rsid w:val="005607EC"/>
    <w:rsid w:val="005644F7"/>
    <w:rsid w:val="00575648"/>
    <w:rsid w:val="00587653"/>
    <w:rsid w:val="00593250"/>
    <w:rsid w:val="005B1712"/>
    <w:rsid w:val="005B1F89"/>
    <w:rsid w:val="005B5639"/>
    <w:rsid w:val="005B5741"/>
    <w:rsid w:val="005B61E5"/>
    <w:rsid w:val="005B702F"/>
    <w:rsid w:val="005D403C"/>
    <w:rsid w:val="005E2178"/>
    <w:rsid w:val="005E2E03"/>
    <w:rsid w:val="005E4AC9"/>
    <w:rsid w:val="00656A39"/>
    <w:rsid w:val="00686EEE"/>
    <w:rsid w:val="00691CAE"/>
    <w:rsid w:val="00696FA1"/>
    <w:rsid w:val="006B175B"/>
    <w:rsid w:val="006B759D"/>
    <w:rsid w:val="006E16A5"/>
    <w:rsid w:val="006F5D99"/>
    <w:rsid w:val="007007D7"/>
    <w:rsid w:val="00713099"/>
    <w:rsid w:val="00726087"/>
    <w:rsid w:val="00741FE0"/>
    <w:rsid w:val="007448A3"/>
    <w:rsid w:val="00752282"/>
    <w:rsid w:val="007603A3"/>
    <w:rsid w:val="00760A70"/>
    <w:rsid w:val="00763397"/>
    <w:rsid w:val="00766EE0"/>
    <w:rsid w:val="00770A9A"/>
    <w:rsid w:val="00783D5E"/>
    <w:rsid w:val="007A31D0"/>
    <w:rsid w:val="007B11C5"/>
    <w:rsid w:val="007B687C"/>
    <w:rsid w:val="007E560B"/>
    <w:rsid w:val="007F4B3F"/>
    <w:rsid w:val="008274E7"/>
    <w:rsid w:val="0085397A"/>
    <w:rsid w:val="0085788F"/>
    <w:rsid w:val="00860536"/>
    <w:rsid w:val="00892329"/>
    <w:rsid w:val="008A18D3"/>
    <w:rsid w:val="008C169E"/>
    <w:rsid w:val="008E29C5"/>
    <w:rsid w:val="008F4FB5"/>
    <w:rsid w:val="00915BAD"/>
    <w:rsid w:val="00922C15"/>
    <w:rsid w:val="00927CD7"/>
    <w:rsid w:val="009A0E77"/>
    <w:rsid w:val="009C6293"/>
    <w:rsid w:val="009D3A6F"/>
    <w:rsid w:val="009D586B"/>
    <w:rsid w:val="009F107C"/>
    <w:rsid w:val="009F6043"/>
    <w:rsid w:val="009F6BC8"/>
    <w:rsid w:val="00A04651"/>
    <w:rsid w:val="00A20B5A"/>
    <w:rsid w:val="00A210D7"/>
    <w:rsid w:val="00A269F0"/>
    <w:rsid w:val="00A64343"/>
    <w:rsid w:val="00A8382A"/>
    <w:rsid w:val="00AB1EC1"/>
    <w:rsid w:val="00AB6FFA"/>
    <w:rsid w:val="00AC4630"/>
    <w:rsid w:val="00AC7209"/>
    <w:rsid w:val="00AC7ABD"/>
    <w:rsid w:val="00AE525D"/>
    <w:rsid w:val="00AF5116"/>
    <w:rsid w:val="00B138E5"/>
    <w:rsid w:val="00B13A80"/>
    <w:rsid w:val="00B161C9"/>
    <w:rsid w:val="00B20D47"/>
    <w:rsid w:val="00B2371D"/>
    <w:rsid w:val="00B5064B"/>
    <w:rsid w:val="00B62445"/>
    <w:rsid w:val="00B77767"/>
    <w:rsid w:val="00B86246"/>
    <w:rsid w:val="00BC02A9"/>
    <w:rsid w:val="00BD5BF4"/>
    <w:rsid w:val="00BF2963"/>
    <w:rsid w:val="00BF5813"/>
    <w:rsid w:val="00C24CAC"/>
    <w:rsid w:val="00C504BD"/>
    <w:rsid w:val="00C51334"/>
    <w:rsid w:val="00C51BE1"/>
    <w:rsid w:val="00C81ED2"/>
    <w:rsid w:val="00C844DD"/>
    <w:rsid w:val="00CC54D6"/>
    <w:rsid w:val="00CD2DAB"/>
    <w:rsid w:val="00CD7640"/>
    <w:rsid w:val="00D425B4"/>
    <w:rsid w:val="00D4754E"/>
    <w:rsid w:val="00D511D4"/>
    <w:rsid w:val="00D54CE8"/>
    <w:rsid w:val="00D750C0"/>
    <w:rsid w:val="00DA6D69"/>
    <w:rsid w:val="00DB4E9E"/>
    <w:rsid w:val="00DB54CC"/>
    <w:rsid w:val="00DC1D0B"/>
    <w:rsid w:val="00DC348C"/>
    <w:rsid w:val="00DD147E"/>
    <w:rsid w:val="00DD1CC5"/>
    <w:rsid w:val="00DD7836"/>
    <w:rsid w:val="00DE4AAD"/>
    <w:rsid w:val="00E04978"/>
    <w:rsid w:val="00E06E60"/>
    <w:rsid w:val="00E07149"/>
    <w:rsid w:val="00E149DC"/>
    <w:rsid w:val="00E15524"/>
    <w:rsid w:val="00E32A9C"/>
    <w:rsid w:val="00E41AD8"/>
    <w:rsid w:val="00E61C34"/>
    <w:rsid w:val="00E71F09"/>
    <w:rsid w:val="00E83CBD"/>
    <w:rsid w:val="00EB3E3B"/>
    <w:rsid w:val="00EC235A"/>
    <w:rsid w:val="00EC7C72"/>
    <w:rsid w:val="00EF44BA"/>
    <w:rsid w:val="00F0416B"/>
    <w:rsid w:val="00F4030B"/>
    <w:rsid w:val="00F90505"/>
    <w:rsid w:val="00F929B4"/>
    <w:rsid w:val="00FA68C3"/>
    <w:rsid w:val="00FE5EFF"/>
    <w:rsid w:val="01CCBF3F"/>
    <w:rsid w:val="0F299A24"/>
    <w:rsid w:val="111A6D5B"/>
    <w:rsid w:val="112089E1"/>
    <w:rsid w:val="1123BB08"/>
    <w:rsid w:val="113395B8"/>
    <w:rsid w:val="11FC47D4"/>
    <w:rsid w:val="1512259B"/>
    <w:rsid w:val="18269DFC"/>
    <w:rsid w:val="1C76485F"/>
    <w:rsid w:val="1EEAE256"/>
    <w:rsid w:val="2044BBB8"/>
    <w:rsid w:val="20656066"/>
    <w:rsid w:val="217F345F"/>
    <w:rsid w:val="21E08C19"/>
    <w:rsid w:val="23A6FC1C"/>
    <w:rsid w:val="28676168"/>
    <w:rsid w:val="28EFEDE1"/>
    <w:rsid w:val="2C580E01"/>
    <w:rsid w:val="2D233EC0"/>
    <w:rsid w:val="2E448F0A"/>
    <w:rsid w:val="32637B43"/>
    <w:rsid w:val="3399C027"/>
    <w:rsid w:val="33C33C6C"/>
    <w:rsid w:val="348E30B5"/>
    <w:rsid w:val="3495AD0E"/>
    <w:rsid w:val="359DCAD3"/>
    <w:rsid w:val="36221398"/>
    <w:rsid w:val="3642B846"/>
    <w:rsid w:val="36EAC5B4"/>
    <w:rsid w:val="36F4C0A8"/>
    <w:rsid w:val="37BDE3F9"/>
    <w:rsid w:val="3A33A14D"/>
    <w:rsid w:val="3A662E75"/>
    <w:rsid w:val="3D64022C"/>
    <w:rsid w:val="4237734F"/>
    <w:rsid w:val="43D96036"/>
    <w:rsid w:val="456D4311"/>
    <w:rsid w:val="48C71D13"/>
    <w:rsid w:val="4BD45AA1"/>
    <w:rsid w:val="4E75D66F"/>
    <w:rsid w:val="4EE1982F"/>
    <w:rsid w:val="5007E84A"/>
    <w:rsid w:val="5157C6B8"/>
    <w:rsid w:val="5182665A"/>
    <w:rsid w:val="51ACC98E"/>
    <w:rsid w:val="52F5A4E3"/>
    <w:rsid w:val="53301F35"/>
    <w:rsid w:val="58C4C623"/>
    <w:rsid w:val="5B3A8377"/>
    <w:rsid w:val="5BEA7E6B"/>
    <w:rsid w:val="5C03A6C8"/>
    <w:rsid w:val="5E3649C0"/>
    <w:rsid w:val="624761BB"/>
    <w:rsid w:val="62DC01A0"/>
    <w:rsid w:val="633C480B"/>
    <w:rsid w:val="640DD1BE"/>
    <w:rsid w:val="65920E54"/>
    <w:rsid w:val="66AFC346"/>
    <w:rsid w:val="69A278AC"/>
    <w:rsid w:val="6BD51BA4"/>
    <w:rsid w:val="6C5D9291"/>
    <w:rsid w:val="6D8226DC"/>
    <w:rsid w:val="6DBDC4E7"/>
    <w:rsid w:val="70DC3D4C"/>
    <w:rsid w:val="7413DE0E"/>
    <w:rsid w:val="759649A4"/>
    <w:rsid w:val="765FA963"/>
    <w:rsid w:val="7871CEEB"/>
    <w:rsid w:val="78C6AA83"/>
    <w:rsid w:val="7AA471E3"/>
    <w:rsid w:val="7B5D7DBA"/>
    <w:rsid w:val="7DE5D12B"/>
    <w:rsid w:val="7F77E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0F9C"/>
  <w15:chartTrackingRefBased/>
  <w15:docId w15:val="{BEB4B8E3-736C-468B-9CCC-1B3A35AC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7448A3"/>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5644F7"/>
    <w:rPr>
      <w:i/>
      <w:iCs/>
    </w:rPr>
  </w:style>
  <w:style w:type="paragraph" w:styleId="Prrafodelista">
    <w:name w:val="List Paragraph"/>
    <w:basedOn w:val="Normal"/>
    <w:uiPriority w:val="34"/>
    <w:qFormat/>
    <w:rsid w:val="007448A3"/>
    <w:pPr>
      <w:ind w:left="720"/>
      <w:contextualSpacing/>
    </w:pPr>
  </w:style>
  <w:style w:type="character" w:customStyle="1" w:styleId="Ttulo4Car">
    <w:name w:val="Título 4 Car"/>
    <w:basedOn w:val="Fuentedeprrafopredeter"/>
    <w:link w:val="Ttulo4"/>
    <w:rsid w:val="007448A3"/>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7448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romisin">
    <w:name w:val="Por omisión"/>
    <w:rsid w:val="007448A3"/>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448A3"/>
    <w:rPr>
      <w:vertAlign w:val="superscript"/>
    </w:rPr>
  </w:style>
  <w:style w:type="paragraph" w:customStyle="1" w:styleId="paragraph">
    <w:name w:val="paragraph"/>
    <w:basedOn w:val="Normal"/>
    <w:rsid w:val="007448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7448A3"/>
  </w:style>
  <w:style w:type="character" w:customStyle="1" w:styleId="eop">
    <w:name w:val="eop"/>
    <w:basedOn w:val="Fuentedeprrafopredeter"/>
    <w:rsid w:val="007448A3"/>
  </w:style>
  <w:style w:type="character" w:styleId="Refdecomentario">
    <w:name w:val="annotation reference"/>
    <w:basedOn w:val="Fuentedeprrafopredeter"/>
    <w:uiPriority w:val="99"/>
    <w:semiHidden/>
    <w:unhideWhenUsed/>
    <w:rsid w:val="003C4309"/>
    <w:rPr>
      <w:sz w:val="16"/>
      <w:szCs w:val="16"/>
    </w:rPr>
  </w:style>
  <w:style w:type="paragraph" w:styleId="Textocomentario">
    <w:name w:val="annotation text"/>
    <w:basedOn w:val="Normal"/>
    <w:link w:val="TextocomentarioCar"/>
    <w:uiPriority w:val="99"/>
    <w:semiHidden/>
    <w:unhideWhenUsed/>
    <w:rsid w:val="003C4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309"/>
    <w:rPr>
      <w:sz w:val="20"/>
      <w:szCs w:val="20"/>
    </w:rPr>
  </w:style>
  <w:style w:type="paragraph" w:styleId="Asuntodelcomentario">
    <w:name w:val="annotation subject"/>
    <w:basedOn w:val="Textocomentario"/>
    <w:next w:val="Textocomentario"/>
    <w:link w:val="AsuntodelcomentarioCar"/>
    <w:uiPriority w:val="99"/>
    <w:semiHidden/>
    <w:unhideWhenUsed/>
    <w:rsid w:val="003C4309"/>
    <w:rPr>
      <w:b/>
      <w:bCs/>
    </w:rPr>
  </w:style>
  <w:style w:type="character" w:customStyle="1" w:styleId="AsuntodelcomentarioCar">
    <w:name w:val="Asunto del comentario Car"/>
    <w:basedOn w:val="TextocomentarioCar"/>
    <w:link w:val="Asuntodelcomentario"/>
    <w:uiPriority w:val="99"/>
    <w:semiHidden/>
    <w:rsid w:val="003C4309"/>
    <w:rPr>
      <w:b/>
      <w:bCs/>
      <w:sz w:val="20"/>
      <w:szCs w:val="20"/>
    </w:rPr>
  </w:style>
  <w:style w:type="paragraph" w:styleId="Textodeglobo">
    <w:name w:val="Balloon Text"/>
    <w:basedOn w:val="Normal"/>
    <w:link w:val="TextodegloboCar"/>
    <w:uiPriority w:val="99"/>
    <w:semiHidden/>
    <w:unhideWhenUsed/>
    <w:rsid w:val="003C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309"/>
    <w:rPr>
      <w:rFonts w:ascii="Segoe UI" w:hAnsi="Segoe UI" w:cs="Segoe UI"/>
      <w:sz w:val="18"/>
      <w:szCs w:val="18"/>
    </w:rPr>
  </w:style>
  <w:style w:type="paragraph" w:styleId="Revisin">
    <w:name w:val="Revision"/>
    <w:hidden/>
    <w:uiPriority w:val="99"/>
    <w:semiHidden/>
    <w:rsid w:val="00CC5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9950">
      <w:bodyDiv w:val="1"/>
      <w:marLeft w:val="0"/>
      <w:marRight w:val="0"/>
      <w:marTop w:val="0"/>
      <w:marBottom w:val="0"/>
      <w:divBdr>
        <w:top w:val="none" w:sz="0" w:space="0" w:color="auto"/>
        <w:left w:val="none" w:sz="0" w:space="0" w:color="auto"/>
        <w:bottom w:val="none" w:sz="0" w:space="0" w:color="auto"/>
        <w:right w:val="none" w:sz="0" w:space="0" w:color="auto"/>
      </w:divBdr>
    </w:div>
    <w:div w:id="20819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d7ef809e3cbd463b"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95886-E157-48DB-9380-A0C03DE2D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08C9-3F1C-4D89-81FE-B86604EBE54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8C50D8B6-8957-4141-AC6C-45442A27A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3705</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Ugarte</dc:creator>
  <cp:keywords/>
  <dc:description/>
  <cp:lastModifiedBy>Hermides Alonso Gaviria Ocampo</cp:lastModifiedBy>
  <cp:revision>7</cp:revision>
  <dcterms:created xsi:type="dcterms:W3CDTF">2022-03-18T19:25:00Z</dcterms:created>
  <dcterms:modified xsi:type="dcterms:W3CDTF">2022-04-26T16:31:00Z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