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0DD85" w14:textId="77777777" w:rsidR="00CF0DB7" w:rsidRPr="00CF0DB7" w:rsidRDefault="00CF0DB7" w:rsidP="00192C4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CF0DB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4FF2B28" w14:textId="77777777" w:rsidR="00CF0DB7" w:rsidRPr="00CF0DB7" w:rsidRDefault="00CF0DB7" w:rsidP="00192C4B">
      <w:pPr>
        <w:jc w:val="both"/>
        <w:rPr>
          <w:rFonts w:ascii="Arial" w:hAnsi="Arial" w:cs="Arial"/>
          <w:sz w:val="20"/>
          <w:szCs w:val="20"/>
          <w:lang w:val="es-419" w:eastAsia="es-ES"/>
        </w:rPr>
      </w:pPr>
    </w:p>
    <w:p w14:paraId="09A6B1B4" w14:textId="200348C2" w:rsidR="00D33150" w:rsidRPr="00CF0DB7" w:rsidRDefault="002307C1" w:rsidP="00192C4B">
      <w:pPr>
        <w:rPr>
          <w:rFonts w:ascii="Arial" w:eastAsia="Tahoma" w:hAnsi="Arial" w:cs="Arial"/>
          <w:color w:val="000000" w:themeColor="text1"/>
          <w:sz w:val="20"/>
          <w:szCs w:val="20"/>
        </w:rPr>
      </w:pPr>
      <w:r w:rsidRPr="00CF0DB7">
        <w:rPr>
          <w:rFonts w:ascii="Arial" w:eastAsia="Tahoma" w:hAnsi="Arial" w:cs="Arial"/>
          <w:color w:val="000000" w:themeColor="text1"/>
          <w:sz w:val="20"/>
          <w:szCs w:val="20"/>
        </w:rPr>
        <w:t>Radicado No:</w:t>
      </w:r>
      <w:r w:rsidR="00D33150" w:rsidRPr="00CF0DB7">
        <w:rPr>
          <w:rFonts w:ascii="Arial" w:hAnsi="Arial" w:cs="Arial"/>
          <w:sz w:val="20"/>
          <w:szCs w:val="20"/>
        </w:rPr>
        <w:tab/>
      </w:r>
      <w:r w:rsidR="00D33150" w:rsidRPr="00CF0DB7">
        <w:rPr>
          <w:rFonts w:ascii="Arial" w:hAnsi="Arial" w:cs="Arial"/>
          <w:sz w:val="20"/>
          <w:szCs w:val="20"/>
        </w:rPr>
        <w:tab/>
      </w:r>
      <w:r w:rsidRPr="00CF0DB7">
        <w:rPr>
          <w:rFonts w:ascii="Arial" w:eastAsia="Tahoma" w:hAnsi="Arial" w:cs="Arial"/>
          <w:sz w:val="20"/>
          <w:szCs w:val="20"/>
        </w:rPr>
        <w:t>66170-31-05-001-2022-00088-01</w:t>
      </w:r>
    </w:p>
    <w:p w14:paraId="0093DF95" w14:textId="49548429" w:rsidR="00D33150" w:rsidRPr="00CF0DB7" w:rsidRDefault="002307C1" w:rsidP="00192C4B">
      <w:pPr>
        <w:rPr>
          <w:rFonts w:ascii="Arial" w:eastAsia="Tahoma" w:hAnsi="Arial" w:cs="Arial"/>
          <w:color w:val="000000" w:themeColor="text1"/>
          <w:sz w:val="20"/>
          <w:szCs w:val="20"/>
        </w:rPr>
      </w:pPr>
      <w:r w:rsidRPr="00CF0DB7">
        <w:rPr>
          <w:rFonts w:ascii="Arial" w:eastAsia="Tahoma" w:hAnsi="Arial" w:cs="Arial"/>
          <w:color w:val="000000" w:themeColor="text1"/>
          <w:sz w:val="20"/>
          <w:szCs w:val="20"/>
        </w:rPr>
        <w:t xml:space="preserve">Proceso: </w:t>
      </w:r>
      <w:r w:rsidR="00D33150" w:rsidRPr="00CF0DB7">
        <w:rPr>
          <w:rFonts w:ascii="Arial" w:hAnsi="Arial" w:cs="Arial"/>
          <w:sz w:val="20"/>
          <w:szCs w:val="20"/>
        </w:rPr>
        <w:tab/>
      </w:r>
      <w:r w:rsidR="00D33150" w:rsidRPr="00CF0DB7">
        <w:rPr>
          <w:rFonts w:ascii="Arial" w:hAnsi="Arial" w:cs="Arial"/>
          <w:sz w:val="20"/>
          <w:szCs w:val="20"/>
        </w:rPr>
        <w:tab/>
      </w:r>
      <w:r w:rsidRPr="00CF0DB7">
        <w:rPr>
          <w:rFonts w:ascii="Arial" w:eastAsia="Tahoma" w:hAnsi="Arial" w:cs="Arial"/>
          <w:color w:val="000000" w:themeColor="text1"/>
          <w:sz w:val="20"/>
          <w:szCs w:val="20"/>
        </w:rPr>
        <w:t>Acción de tutela (Impugnación)</w:t>
      </w:r>
    </w:p>
    <w:p w14:paraId="79B0F32F" w14:textId="65A25D11" w:rsidR="00D33150" w:rsidRPr="00CF0DB7" w:rsidRDefault="002307C1" w:rsidP="00192C4B">
      <w:pPr>
        <w:rPr>
          <w:rFonts w:ascii="Arial" w:eastAsia="Tahoma" w:hAnsi="Arial" w:cs="Arial"/>
          <w:sz w:val="20"/>
          <w:szCs w:val="20"/>
        </w:rPr>
      </w:pPr>
      <w:r w:rsidRPr="00CF0DB7">
        <w:rPr>
          <w:rFonts w:ascii="Arial" w:eastAsia="Tahoma" w:hAnsi="Arial" w:cs="Arial"/>
          <w:color w:val="000000" w:themeColor="text1"/>
          <w:sz w:val="20"/>
          <w:szCs w:val="20"/>
        </w:rPr>
        <w:t>Accionante:</w:t>
      </w:r>
      <w:r w:rsidR="00D33150" w:rsidRPr="00CF0DB7">
        <w:rPr>
          <w:rFonts w:ascii="Arial" w:hAnsi="Arial" w:cs="Arial"/>
          <w:sz w:val="20"/>
          <w:szCs w:val="20"/>
        </w:rPr>
        <w:tab/>
      </w:r>
      <w:r w:rsidR="00D33150" w:rsidRPr="00CF0DB7">
        <w:rPr>
          <w:rFonts w:ascii="Arial" w:hAnsi="Arial" w:cs="Arial"/>
          <w:sz w:val="20"/>
          <w:szCs w:val="20"/>
        </w:rPr>
        <w:tab/>
      </w:r>
      <w:proofErr w:type="spellStart"/>
      <w:r w:rsidRPr="00CF0DB7">
        <w:rPr>
          <w:rFonts w:ascii="Arial" w:eastAsia="Tahoma" w:hAnsi="Arial" w:cs="Arial"/>
          <w:sz w:val="20"/>
          <w:szCs w:val="20"/>
        </w:rPr>
        <w:t>Erien</w:t>
      </w:r>
      <w:proofErr w:type="spellEnd"/>
      <w:r w:rsidRPr="00CF0DB7">
        <w:rPr>
          <w:rFonts w:ascii="Arial" w:eastAsia="Tahoma" w:hAnsi="Arial" w:cs="Arial"/>
          <w:sz w:val="20"/>
          <w:szCs w:val="20"/>
        </w:rPr>
        <w:t xml:space="preserve"> </w:t>
      </w:r>
      <w:proofErr w:type="spellStart"/>
      <w:r w:rsidRPr="00CF0DB7">
        <w:rPr>
          <w:rFonts w:ascii="Arial" w:eastAsia="Tahoma" w:hAnsi="Arial" w:cs="Arial"/>
          <w:sz w:val="20"/>
          <w:szCs w:val="20"/>
        </w:rPr>
        <w:t>Yirleza</w:t>
      </w:r>
      <w:proofErr w:type="spellEnd"/>
      <w:r w:rsidRPr="00CF0DB7">
        <w:rPr>
          <w:rFonts w:ascii="Arial" w:eastAsia="Tahoma" w:hAnsi="Arial" w:cs="Arial"/>
          <w:sz w:val="20"/>
          <w:szCs w:val="20"/>
        </w:rPr>
        <w:t xml:space="preserve"> Palacios Valencia</w:t>
      </w:r>
    </w:p>
    <w:p w14:paraId="5762179A" w14:textId="656095CA" w:rsidR="00D33150" w:rsidRPr="00CF0DB7" w:rsidRDefault="002307C1" w:rsidP="00192C4B">
      <w:pPr>
        <w:rPr>
          <w:rFonts w:ascii="Arial" w:eastAsia="Tahoma" w:hAnsi="Arial" w:cs="Arial"/>
          <w:color w:val="000000" w:themeColor="text1"/>
          <w:sz w:val="20"/>
          <w:szCs w:val="20"/>
        </w:rPr>
      </w:pPr>
      <w:r w:rsidRPr="00CF0DB7">
        <w:rPr>
          <w:rFonts w:ascii="Arial" w:eastAsia="Tahoma" w:hAnsi="Arial" w:cs="Arial"/>
          <w:color w:val="000000" w:themeColor="text1"/>
          <w:sz w:val="20"/>
          <w:szCs w:val="20"/>
        </w:rPr>
        <w:t>Accionado:</w:t>
      </w:r>
      <w:r w:rsidR="00D33150" w:rsidRPr="00CF0DB7">
        <w:rPr>
          <w:rFonts w:ascii="Arial" w:hAnsi="Arial" w:cs="Arial"/>
          <w:sz w:val="20"/>
          <w:szCs w:val="20"/>
        </w:rPr>
        <w:tab/>
      </w:r>
      <w:r w:rsidR="00D33150" w:rsidRPr="00CF0DB7">
        <w:rPr>
          <w:rFonts w:ascii="Arial" w:hAnsi="Arial" w:cs="Arial"/>
          <w:sz w:val="20"/>
          <w:szCs w:val="20"/>
        </w:rPr>
        <w:tab/>
      </w:r>
      <w:r w:rsidRPr="00CF0DB7">
        <w:rPr>
          <w:rFonts w:ascii="Arial" w:eastAsia="Tahoma" w:hAnsi="Arial" w:cs="Arial"/>
          <w:sz w:val="20"/>
          <w:szCs w:val="20"/>
        </w:rPr>
        <w:t xml:space="preserve">Nueva EPS </w:t>
      </w:r>
      <w:r w:rsidR="00716132">
        <w:rPr>
          <w:rFonts w:ascii="Arial" w:eastAsia="Tahoma" w:hAnsi="Arial" w:cs="Arial"/>
          <w:sz w:val="20"/>
          <w:szCs w:val="20"/>
        </w:rPr>
        <w:t>e</w:t>
      </w:r>
      <w:r w:rsidRPr="00CF0DB7">
        <w:rPr>
          <w:rFonts w:ascii="Arial" w:eastAsia="Tahoma" w:hAnsi="Arial" w:cs="Arial"/>
          <w:sz w:val="20"/>
          <w:szCs w:val="20"/>
        </w:rPr>
        <w:t xml:space="preserve"> IPS </w:t>
      </w:r>
      <w:proofErr w:type="spellStart"/>
      <w:r w:rsidRPr="00CF0DB7">
        <w:rPr>
          <w:rFonts w:ascii="Arial" w:eastAsia="Tahoma" w:hAnsi="Arial" w:cs="Arial"/>
          <w:sz w:val="20"/>
          <w:szCs w:val="20"/>
        </w:rPr>
        <w:t>Idime</w:t>
      </w:r>
      <w:proofErr w:type="spellEnd"/>
      <w:r w:rsidRPr="00CF0DB7">
        <w:rPr>
          <w:rFonts w:ascii="Arial" w:eastAsia="Tahoma" w:hAnsi="Arial" w:cs="Arial"/>
          <w:sz w:val="20"/>
          <w:szCs w:val="20"/>
        </w:rPr>
        <w:t xml:space="preserve"> </w:t>
      </w:r>
    </w:p>
    <w:p w14:paraId="51B73FC7" w14:textId="6C38DF06" w:rsidR="00D33150" w:rsidRPr="00CF0DB7" w:rsidRDefault="002307C1" w:rsidP="00192C4B">
      <w:pPr>
        <w:rPr>
          <w:rFonts w:ascii="Arial" w:eastAsia="Tahoma" w:hAnsi="Arial" w:cs="Arial"/>
          <w:color w:val="000000" w:themeColor="text1"/>
          <w:sz w:val="20"/>
          <w:szCs w:val="20"/>
        </w:rPr>
      </w:pPr>
      <w:r w:rsidRPr="00CF0DB7">
        <w:rPr>
          <w:rFonts w:ascii="Arial" w:eastAsia="Tahoma" w:hAnsi="Arial" w:cs="Arial"/>
          <w:color w:val="000000" w:themeColor="text1"/>
          <w:sz w:val="20"/>
          <w:szCs w:val="20"/>
        </w:rPr>
        <w:t>Juzgado de origen:</w:t>
      </w:r>
      <w:r w:rsidR="00D33150" w:rsidRPr="00CF0DB7">
        <w:rPr>
          <w:rFonts w:ascii="Arial" w:hAnsi="Arial" w:cs="Arial"/>
          <w:sz w:val="20"/>
          <w:szCs w:val="20"/>
        </w:rPr>
        <w:tab/>
      </w:r>
      <w:r w:rsidRPr="00CF0DB7">
        <w:rPr>
          <w:rFonts w:ascii="Arial" w:eastAsia="Tahoma" w:hAnsi="Arial" w:cs="Arial"/>
          <w:color w:val="000000" w:themeColor="text1"/>
          <w:sz w:val="20"/>
          <w:szCs w:val="20"/>
        </w:rPr>
        <w:t>Juzgado Laboral Circuito de Dosquebradas</w:t>
      </w:r>
    </w:p>
    <w:p w14:paraId="03FD0275" w14:textId="73272FA0" w:rsidR="00D33150" w:rsidRPr="00CF0DB7" w:rsidRDefault="002307C1" w:rsidP="00192C4B">
      <w:pPr>
        <w:rPr>
          <w:rFonts w:ascii="Arial" w:eastAsia="Tahoma" w:hAnsi="Arial" w:cs="Arial"/>
          <w:color w:val="000000" w:themeColor="text1"/>
          <w:sz w:val="20"/>
          <w:szCs w:val="20"/>
        </w:rPr>
      </w:pPr>
      <w:r w:rsidRPr="00CF0DB7">
        <w:rPr>
          <w:rFonts w:ascii="Arial" w:eastAsia="Tahoma" w:hAnsi="Arial" w:cs="Arial"/>
          <w:color w:val="000000" w:themeColor="text1"/>
          <w:sz w:val="20"/>
          <w:szCs w:val="20"/>
        </w:rPr>
        <w:t>Magistrada ponente:</w:t>
      </w:r>
      <w:r w:rsidR="00D33150" w:rsidRPr="00CF0DB7">
        <w:rPr>
          <w:rFonts w:ascii="Arial" w:hAnsi="Arial" w:cs="Arial"/>
          <w:sz w:val="20"/>
          <w:szCs w:val="20"/>
        </w:rPr>
        <w:tab/>
      </w:r>
      <w:r w:rsidRPr="00CF0DB7">
        <w:rPr>
          <w:rFonts w:ascii="Arial" w:eastAsia="Tahoma" w:hAnsi="Arial" w:cs="Arial"/>
          <w:color w:val="000000" w:themeColor="text1"/>
          <w:sz w:val="20"/>
          <w:szCs w:val="20"/>
        </w:rPr>
        <w:t>Ana Lucia Caicedo Calderón</w:t>
      </w:r>
    </w:p>
    <w:p w14:paraId="7E4DC74B" w14:textId="759AAA71" w:rsidR="00D33150" w:rsidRPr="00CF0DB7" w:rsidRDefault="00D33150" w:rsidP="00192C4B">
      <w:pPr>
        <w:rPr>
          <w:rFonts w:ascii="Arial" w:eastAsia="Tahoma" w:hAnsi="Arial" w:cs="Arial"/>
          <w:color w:val="000000" w:themeColor="text1"/>
          <w:sz w:val="20"/>
          <w:szCs w:val="20"/>
        </w:rPr>
      </w:pPr>
    </w:p>
    <w:p w14:paraId="5439DD1F" w14:textId="1ADB0157" w:rsidR="00D33150" w:rsidRPr="00CF0DB7" w:rsidRDefault="00E2160A" w:rsidP="00192C4B">
      <w:pPr>
        <w:jc w:val="both"/>
        <w:rPr>
          <w:rFonts w:ascii="Arial" w:eastAsia="Arial" w:hAnsi="Arial" w:cs="Arial"/>
          <w:b/>
          <w:bCs/>
          <w:color w:val="000000" w:themeColor="text1"/>
          <w:sz w:val="20"/>
          <w:szCs w:val="20"/>
          <w:lang w:val="es-419"/>
        </w:rPr>
      </w:pPr>
      <w:r w:rsidRPr="00CF0DB7">
        <w:rPr>
          <w:rFonts w:ascii="Arial" w:eastAsia="Arial" w:hAnsi="Arial" w:cs="Arial"/>
          <w:b/>
          <w:bCs/>
          <w:color w:val="000000" w:themeColor="text1"/>
          <w:sz w:val="20"/>
          <w:szCs w:val="20"/>
          <w:u w:val="single"/>
          <w:lang w:val="es-419"/>
        </w:rPr>
        <w:t>TEMAS:</w:t>
      </w:r>
      <w:r>
        <w:rPr>
          <w:rFonts w:ascii="Arial" w:eastAsia="Arial" w:hAnsi="Arial" w:cs="Arial"/>
          <w:b/>
          <w:bCs/>
          <w:color w:val="000000" w:themeColor="text1"/>
          <w:sz w:val="20"/>
          <w:szCs w:val="20"/>
          <w:lang w:val="es-419"/>
        </w:rPr>
        <w:tab/>
      </w:r>
      <w:r w:rsidRPr="00CF0DB7">
        <w:rPr>
          <w:rFonts w:ascii="Arial" w:eastAsia="Arial" w:hAnsi="Arial" w:cs="Arial"/>
          <w:b/>
          <w:bCs/>
          <w:color w:val="000000" w:themeColor="text1"/>
          <w:sz w:val="20"/>
          <w:szCs w:val="20"/>
          <w:lang w:val="es-419"/>
        </w:rPr>
        <w:t>DERECHO A LA SALUD /</w:t>
      </w:r>
      <w:r>
        <w:rPr>
          <w:rFonts w:ascii="Arial" w:eastAsia="Arial" w:hAnsi="Arial" w:cs="Arial"/>
          <w:b/>
          <w:bCs/>
          <w:color w:val="000000" w:themeColor="text1"/>
          <w:sz w:val="20"/>
          <w:szCs w:val="20"/>
          <w:lang w:val="es-419"/>
        </w:rPr>
        <w:t xml:space="preserve"> CARÁCTER FUNDAMENTAL / SUBSIDIARIEDAD / DEBE PEDIRSE LA AUTORIZACIÓN A LA EPS / </w:t>
      </w:r>
      <w:r w:rsidRPr="00CF0DB7">
        <w:rPr>
          <w:rFonts w:ascii="Arial" w:eastAsia="Arial" w:hAnsi="Arial" w:cs="Arial"/>
          <w:b/>
          <w:bCs/>
          <w:color w:val="000000" w:themeColor="text1"/>
          <w:sz w:val="20"/>
          <w:szCs w:val="20"/>
          <w:lang w:val="es-419"/>
        </w:rPr>
        <w:t xml:space="preserve">DERECHO AL DIAGNÓSTICO </w:t>
      </w:r>
      <w:r>
        <w:rPr>
          <w:rFonts w:ascii="Arial" w:eastAsia="Arial" w:hAnsi="Arial" w:cs="Arial"/>
          <w:b/>
          <w:bCs/>
          <w:color w:val="000000" w:themeColor="text1"/>
          <w:sz w:val="20"/>
          <w:szCs w:val="20"/>
          <w:lang w:val="es-419"/>
        </w:rPr>
        <w:t>/ PRINCIPIO DE INTEGRALIDAD / DEFINICIÓN Y FINALIDAD.</w:t>
      </w:r>
    </w:p>
    <w:p w14:paraId="1BAABC10" w14:textId="7E611648" w:rsidR="00352D6B" w:rsidRDefault="00352D6B" w:rsidP="00192C4B">
      <w:pPr>
        <w:jc w:val="both"/>
        <w:rPr>
          <w:rFonts w:ascii="Arial" w:eastAsia="Arial" w:hAnsi="Arial" w:cs="Arial"/>
          <w:color w:val="000000" w:themeColor="text1"/>
          <w:sz w:val="20"/>
          <w:szCs w:val="20"/>
          <w:lang w:val="es-419"/>
        </w:rPr>
      </w:pPr>
    </w:p>
    <w:p w14:paraId="6DA0B746" w14:textId="09B714DD" w:rsidR="00531364" w:rsidRDefault="00531364" w:rsidP="00192C4B">
      <w:pPr>
        <w:jc w:val="both"/>
        <w:rPr>
          <w:rFonts w:ascii="Arial" w:eastAsia="Arial" w:hAnsi="Arial" w:cs="Arial"/>
          <w:color w:val="000000" w:themeColor="text1"/>
          <w:sz w:val="20"/>
          <w:szCs w:val="20"/>
          <w:lang w:val="es-419"/>
        </w:rPr>
      </w:pPr>
      <w:r w:rsidRPr="00531364">
        <w:rPr>
          <w:rFonts w:ascii="Arial" w:eastAsia="Arial" w:hAnsi="Arial" w:cs="Arial"/>
          <w:color w:val="000000" w:themeColor="text1"/>
          <w:sz w:val="20"/>
          <w:szCs w:val="20"/>
          <w:lang w:val="es-419"/>
        </w:rPr>
        <w:t>De conformidad con el artículo 86 de la Constitución Política la acción de tutela es procedente cuando el afectado no disponga de otro medio de defensa judicial, salvo aquella que se utilice como mecanismo transitorio para evitar un perjuicio irremediable.</w:t>
      </w:r>
    </w:p>
    <w:p w14:paraId="2EEE59FC" w14:textId="08FEE0EE" w:rsidR="00531364" w:rsidRDefault="00531364" w:rsidP="00192C4B">
      <w:pPr>
        <w:jc w:val="both"/>
        <w:rPr>
          <w:rFonts w:ascii="Arial" w:eastAsia="Arial" w:hAnsi="Arial" w:cs="Arial"/>
          <w:color w:val="000000" w:themeColor="text1"/>
          <w:sz w:val="20"/>
          <w:szCs w:val="20"/>
          <w:lang w:val="es-419"/>
        </w:rPr>
      </w:pPr>
    </w:p>
    <w:p w14:paraId="3507CFC5" w14:textId="63F6C037" w:rsidR="00531364" w:rsidRDefault="007C7A8C" w:rsidP="00192C4B">
      <w:pPr>
        <w:jc w:val="both"/>
        <w:rPr>
          <w:rFonts w:ascii="Arial" w:eastAsia="Arial" w:hAnsi="Arial" w:cs="Arial"/>
          <w:color w:val="000000" w:themeColor="text1"/>
          <w:sz w:val="20"/>
          <w:szCs w:val="20"/>
          <w:lang w:val="es-419"/>
        </w:rPr>
      </w:pPr>
      <w:r w:rsidRPr="007C7A8C">
        <w:rPr>
          <w:rFonts w:ascii="Arial" w:eastAsia="Arial" w:hAnsi="Arial" w:cs="Arial"/>
          <w:color w:val="000000" w:themeColor="text1"/>
          <w:sz w:val="20"/>
          <w:szCs w:val="20"/>
          <w:lang w:val="es-419"/>
        </w:rPr>
        <w:t>De acuerdo con la jurisprudencia constitucional, los usuarios del sistema de salud deben acudir a la acción constitucional cuando se les vea vulnerado su derecho a la salud, como consecuencia de la negativa de la EPS a prestar un servicio o tecnología que haya sido ordenado por el médico tratante, en el caso de que el usuario no cumpliera con su obligación de reclamar o solicitar la prestación ante la EPS se ha declarado la improcedencia del amparo solicitado</w:t>
      </w:r>
      <w:r>
        <w:rPr>
          <w:rFonts w:ascii="Arial" w:eastAsia="Arial" w:hAnsi="Arial" w:cs="Arial"/>
          <w:color w:val="000000" w:themeColor="text1"/>
          <w:sz w:val="20"/>
          <w:szCs w:val="20"/>
          <w:lang w:val="es-419"/>
        </w:rPr>
        <w:t>…</w:t>
      </w:r>
    </w:p>
    <w:p w14:paraId="1BA9504B" w14:textId="497A018C" w:rsidR="00531364" w:rsidRDefault="00531364" w:rsidP="00192C4B">
      <w:pPr>
        <w:jc w:val="both"/>
        <w:rPr>
          <w:rFonts w:ascii="Arial" w:eastAsia="Arial" w:hAnsi="Arial" w:cs="Arial"/>
          <w:color w:val="000000" w:themeColor="text1"/>
          <w:sz w:val="20"/>
          <w:szCs w:val="20"/>
          <w:lang w:val="es-419"/>
        </w:rPr>
      </w:pPr>
    </w:p>
    <w:p w14:paraId="689A2974" w14:textId="1CEE292F" w:rsidR="00531364" w:rsidRDefault="007C7A8C" w:rsidP="00192C4B">
      <w:pPr>
        <w:jc w:val="both"/>
        <w:rPr>
          <w:rFonts w:ascii="Arial" w:eastAsia="Arial" w:hAnsi="Arial" w:cs="Arial"/>
          <w:color w:val="000000" w:themeColor="text1"/>
          <w:sz w:val="20"/>
          <w:szCs w:val="20"/>
          <w:lang w:val="es-419"/>
        </w:rPr>
      </w:pPr>
      <w:r w:rsidRPr="007C7A8C">
        <w:rPr>
          <w:rFonts w:ascii="Arial" w:eastAsia="Arial" w:hAnsi="Arial" w:cs="Arial"/>
          <w:color w:val="000000" w:themeColor="text1"/>
          <w:sz w:val="20"/>
          <w:szCs w:val="20"/>
          <w:lang w:val="es-419"/>
        </w:rPr>
        <w:t>El derecho a la Salud, elevado a rango fundamental en virtud de la Ley 1751 de 2015, además de los reiterados pronunciamientos de la Corte Constitucional, demanda una serie de garantías indispensables e inherentes a la vida del ser humano</w:t>
      </w:r>
      <w:r>
        <w:rPr>
          <w:rFonts w:ascii="Arial" w:eastAsia="Arial" w:hAnsi="Arial" w:cs="Arial"/>
          <w:color w:val="000000" w:themeColor="text1"/>
          <w:sz w:val="20"/>
          <w:szCs w:val="20"/>
          <w:lang w:val="es-419"/>
        </w:rPr>
        <w:t>…</w:t>
      </w:r>
    </w:p>
    <w:p w14:paraId="77AEAA4A" w14:textId="02C7DE42" w:rsidR="007C7A8C" w:rsidRDefault="007C7A8C" w:rsidP="00192C4B">
      <w:pPr>
        <w:jc w:val="both"/>
        <w:rPr>
          <w:rFonts w:ascii="Arial" w:eastAsia="Arial" w:hAnsi="Arial" w:cs="Arial"/>
          <w:color w:val="000000" w:themeColor="text1"/>
          <w:sz w:val="20"/>
          <w:szCs w:val="20"/>
          <w:lang w:val="es-419"/>
        </w:rPr>
      </w:pPr>
    </w:p>
    <w:p w14:paraId="48A649BE" w14:textId="15133291" w:rsidR="007C7A8C" w:rsidRDefault="007C7A8C" w:rsidP="00192C4B">
      <w:pPr>
        <w:jc w:val="both"/>
        <w:rPr>
          <w:rFonts w:ascii="Arial" w:eastAsia="Arial" w:hAnsi="Arial" w:cs="Arial"/>
          <w:color w:val="000000" w:themeColor="text1"/>
          <w:sz w:val="20"/>
          <w:szCs w:val="20"/>
          <w:lang w:val="es-419"/>
        </w:rPr>
      </w:pPr>
      <w:r w:rsidRPr="007C7A8C">
        <w:rPr>
          <w:rFonts w:ascii="Arial" w:eastAsia="Arial" w:hAnsi="Arial" w:cs="Arial"/>
          <w:color w:val="000000" w:themeColor="text1"/>
          <w:sz w:val="20"/>
          <w:szCs w:val="20"/>
          <w:lang w:val="es-419"/>
        </w:rPr>
        <w:t>De acuerdo con la jurisprudencia de la Corte Constitucional, el principio de integralidad en la prestación del servicio de salud tiene como finalidad que el paciente reciba una completa atención médica e implica que el sistema le brinde todos los servicios que requiera para garantizar su vida e integridad física, psíquica y emocional</w:t>
      </w:r>
      <w:r>
        <w:rPr>
          <w:rFonts w:ascii="Arial" w:eastAsia="Arial" w:hAnsi="Arial" w:cs="Arial"/>
          <w:color w:val="000000" w:themeColor="text1"/>
          <w:sz w:val="20"/>
          <w:szCs w:val="20"/>
          <w:lang w:val="es-419"/>
        </w:rPr>
        <w:t>…</w:t>
      </w:r>
    </w:p>
    <w:p w14:paraId="5E615E06" w14:textId="5860E86A" w:rsidR="007C7A8C" w:rsidRDefault="007C7A8C" w:rsidP="00192C4B">
      <w:pPr>
        <w:jc w:val="both"/>
        <w:rPr>
          <w:rFonts w:ascii="Arial" w:eastAsia="Arial" w:hAnsi="Arial" w:cs="Arial"/>
          <w:color w:val="000000" w:themeColor="text1"/>
          <w:sz w:val="20"/>
          <w:szCs w:val="20"/>
          <w:lang w:val="es-419"/>
        </w:rPr>
      </w:pPr>
    </w:p>
    <w:p w14:paraId="2EEE6D91" w14:textId="074F7A0B" w:rsidR="00352D6B" w:rsidRPr="00CF0DB7" w:rsidRDefault="00021945" w:rsidP="00192C4B">
      <w:pPr>
        <w:jc w:val="both"/>
        <w:rPr>
          <w:rFonts w:ascii="Arial" w:eastAsia="Arial" w:hAnsi="Arial" w:cs="Arial"/>
          <w:color w:val="000000" w:themeColor="text1"/>
          <w:sz w:val="20"/>
          <w:szCs w:val="20"/>
          <w:lang w:val="es-419"/>
        </w:rPr>
      </w:pPr>
      <w:r>
        <w:rPr>
          <w:rFonts w:ascii="Arial" w:eastAsia="Arial" w:hAnsi="Arial" w:cs="Arial"/>
          <w:color w:val="000000" w:themeColor="text1"/>
          <w:sz w:val="20"/>
          <w:szCs w:val="20"/>
          <w:lang w:val="es-419"/>
        </w:rPr>
        <w:t>…</w:t>
      </w:r>
      <w:r w:rsidR="1A9B4A9B" w:rsidRPr="00CF0DB7">
        <w:rPr>
          <w:rFonts w:ascii="Arial" w:eastAsia="Arial" w:hAnsi="Arial" w:cs="Arial"/>
          <w:color w:val="000000" w:themeColor="text1"/>
          <w:sz w:val="20"/>
          <w:szCs w:val="20"/>
          <w:lang w:val="es-419"/>
        </w:rPr>
        <w:t xml:space="preserve"> la Sala encuentra que la acción de tutela es improcedente frente al procedimiento de colonoscopia, por cuanto la actora no realizó el trámite ante la entidad competente de autorizar ese servicio médico, de manera que, ante la falta de conocimiento de ese procedimiento por parte de la Nueva EPS, no se le puede atribuir responsabilidad a la EPS ni tampoco decir que se ha vulnerado derecho fundamental alguno de la actora. </w:t>
      </w:r>
    </w:p>
    <w:p w14:paraId="292E9249" w14:textId="175E5A5E" w:rsidR="00352D6B" w:rsidRPr="00CF0DB7" w:rsidRDefault="00352D6B" w:rsidP="00192C4B">
      <w:pPr>
        <w:jc w:val="both"/>
        <w:rPr>
          <w:rFonts w:ascii="Arial" w:eastAsia="Arial" w:hAnsi="Arial" w:cs="Arial"/>
          <w:color w:val="000000" w:themeColor="text1"/>
          <w:sz w:val="20"/>
          <w:szCs w:val="20"/>
          <w:lang w:val="es-419"/>
        </w:rPr>
      </w:pPr>
    </w:p>
    <w:p w14:paraId="235226C8" w14:textId="590DBFD9" w:rsidR="00352D6B" w:rsidRPr="00CF0DB7" w:rsidRDefault="1A9B4A9B" w:rsidP="00192C4B">
      <w:pPr>
        <w:jc w:val="both"/>
        <w:rPr>
          <w:rFonts w:ascii="Arial" w:eastAsia="Arial" w:hAnsi="Arial" w:cs="Arial"/>
          <w:color w:val="000000" w:themeColor="text1"/>
          <w:sz w:val="20"/>
          <w:szCs w:val="20"/>
          <w:lang w:val="es-419"/>
        </w:rPr>
      </w:pPr>
      <w:r w:rsidRPr="00CF0DB7">
        <w:rPr>
          <w:rFonts w:ascii="Arial" w:eastAsia="Arial" w:hAnsi="Arial" w:cs="Arial"/>
          <w:color w:val="000000" w:themeColor="text1"/>
          <w:sz w:val="20"/>
          <w:szCs w:val="20"/>
          <w:lang w:val="es-419"/>
        </w:rPr>
        <w:t>No sucede lo mismo, con el derecho al diagnóstico reclamado por la tutelante a efectos de que se le autorice el examen de endoscopia, pues</w:t>
      </w:r>
      <w:r w:rsidR="00021945">
        <w:rPr>
          <w:rFonts w:ascii="Arial" w:eastAsia="Arial" w:hAnsi="Arial" w:cs="Arial"/>
          <w:color w:val="000000" w:themeColor="text1"/>
          <w:sz w:val="20"/>
          <w:szCs w:val="20"/>
          <w:lang w:val="es-419"/>
        </w:rPr>
        <w:t>…</w:t>
      </w:r>
      <w:r w:rsidRPr="00CF0DB7">
        <w:rPr>
          <w:rFonts w:ascii="Arial" w:eastAsia="Arial" w:hAnsi="Arial" w:cs="Arial"/>
          <w:color w:val="000000" w:themeColor="text1"/>
          <w:sz w:val="20"/>
          <w:szCs w:val="20"/>
          <w:lang w:val="es-419"/>
        </w:rPr>
        <w:t xml:space="preserve"> según se dice en la demanda de tutela, en la consulta médica el galeno le informó que en esa cita sólo podía tratarle una patología, porque la EPS no le permitía realizar los dos exámenes que requiere, porque de ordenar los dos, la EPS invalidaría la orden</w:t>
      </w:r>
      <w:r w:rsidR="00021945">
        <w:rPr>
          <w:rFonts w:ascii="Arial" w:eastAsia="Arial" w:hAnsi="Arial" w:cs="Arial"/>
          <w:color w:val="000000" w:themeColor="text1"/>
          <w:sz w:val="20"/>
          <w:szCs w:val="20"/>
          <w:lang w:val="es-419"/>
        </w:rPr>
        <w:t>…</w:t>
      </w:r>
    </w:p>
    <w:p w14:paraId="0BD48AAD" w14:textId="10C7B8EB" w:rsidR="00352D6B" w:rsidRPr="00021945" w:rsidRDefault="00352D6B" w:rsidP="00192C4B">
      <w:pPr>
        <w:jc w:val="both"/>
        <w:rPr>
          <w:rFonts w:ascii="Arial" w:eastAsia="Arial" w:hAnsi="Arial" w:cs="Arial"/>
          <w:color w:val="000000" w:themeColor="text1"/>
          <w:sz w:val="20"/>
          <w:szCs w:val="20"/>
          <w:lang w:val="es-419"/>
        </w:rPr>
      </w:pPr>
    </w:p>
    <w:p w14:paraId="44B99394" w14:textId="1E5F7893" w:rsidR="00CF0DB7" w:rsidRPr="00021945" w:rsidRDefault="00CF0DB7" w:rsidP="00192C4B">
      <w:pPr>
        <w:jc w:val="both"/>
        <w:rPr>
          <w:rFonts w:ascii="Arial" w:eastAsia="Tahoma" w:hAnsi="Arial" w:cs="Arial"/>
          <w:bCs/>
          <w:color w:val="000000" w:themeColor="text1"/>
          <w:sz w:val="20"/>
          <w:szCs w:val="20"/>
        </w:rPr>
      </w:pPr>
    </w:p>
    <w:p w14:paraId="4FA150C8" w14:textId="77777777" w:rsidR="00CF0DB7" w:rsidRPr="00021945" w:rsidRDefault="00CF0DB7" w:rsidP="00192C4B">
      <w:pPr>
        <w:jc w:val="both"/>
        <w:rPr>
          <w:rFonts w:ascii="Arial" w:eastAsia="Tahoma" w:hAnsi="Arial" w:cs="Arial"/>
          <w:bCs/>
          <w:color w:val="000000" w:themeColor="text1"/>
          <w:sz w:val="20"/>
          <w:szCs w:val="20"/>
        </w:rPr>
      </w:pPr>
    </w:p>
    <w:p w14:paraId="02B828EE" w14:textId="7D825674" w:rsidR="00352D6B" w:rsidRPr="00CF0DB7" w:rsidRDefault="00352D6B" w:rsidP="00192C4B">
      <w:pPr>
        <w:spacing w:line="276" w:lineRule="auto"/>
        <w:jc w:val="center"/>
        <w:rPr>
          <w:rFonts w:ascii="Tahoma" w:eastAsia="Tahoma" w:hAnsi="Tahoma" w:cs="Tahoma"/>
          <w:b/>
          <w:bCs/>
          <w:color w:val="000000"/>
        </w:rPr>
      </w:pPr>
      <w:r w:rsidRPr="00CF0DB7">
        <w:rPr>
          <w:rFonts w:ascii="Tahoma" w:eastAsia="Tahoma" w:hAnsi="Tahoma" w:cs="Tahoma"/>
          <w:b/>
          <w:bCs/>
          <w:color w:val="000000" w:themeColor="text1"/>
        </w:rPr>
        <w:t>TRIBUNAL SUPERIOR DEL DISTRITO JUDICIAL DE PEREIRA</w:t>
      </w:r>
    </w:p>
    <w:p w14:paraId="6E06D647" w14:textId="7AA4D707" w:rsidR="00352D6B" w:rsidRPr="00CF0DB7" w:rsidRDefault="00352D6B" w:rsidP="00192C4B">
      <w:pPr>
        <w:spacing w:line="276" w:lineRule="auto"/>
        <w:jc w:val="center"/>
        <w:rPr>
          <w:rFonts w:ascii="Tahoma" w:eastAsia="Tahoma" w:hAnsi="Tahoma" w:cs="Tahoma"/>
          <w:b/>
          <w:color w:val="000000"/>
        </w:rPr>
      </w:pPr>
      <w:r w:rsidRPr="00CF0DB7">
        <w:rPr>
          <w:rFonts w:ascii="Tahoma" w:eastAsia="Tahoma" w:hAnsi="Tahoma" w:cs="Tahoma"/>
          <w:b/>
          <w:color w:val="000000"/>
        </w:rPr>
        <w:t>SALA PRIMERA DE DECISIÓN LABORAL</w:t>
      </w:r>
    </w:p>
    <w:p w14:paraId="0B071D9B" w14:textId="2D5B0FE1" w:rsidR="00352D6B" w:rsidRPr="00CF0DB7" w:rsidRDefault="00352D6B" w:rsidP="00192C4B">
      <w:pPr>
        <w:spacing w:line="276" w:lineRule="auto"/>
        <w:jc w:val="center"/>
        <w:rPr>
          <w:rFonts w:ascii="Tahoma" w:eastAsia="Tahoma" w:hAnsi="Tahoma" w:cs="Tahoma"/>
          <w:b/>
          <w:bCs/>
          <w:color w:val="000000"/>
        </w:rPr>
      </w:pPr>
    </w:p>
    <w:p w14:paraId="2B078A7E" w14:textId="77777777" w:rsidR="00352D6B" w:rsidRPr="00CF0DB7" w:rsidRDefault="00352D6B" w:rsidP="00192C4B">
      <w:pPr>
        <w:spacing w:line="276" w:lineRule="auto"/>
        <w:ind w:firstLine="709"/>
        <w:jc w:val="center"/>
        <w:rPr>
          <w:rFonts w:ascii="Tahoma" w:eastAsia="Tahoma" w:hAnsi="Tahoma" w:cs="Tahoma"/>
          <w:b/>
          <w:color w:val="000000"/>
        </w:rPr>
      </w:pPr>
      <w:r w:rsidRPr="00CF0DB7">
        <w:rPr>
          <w:rFonts w:ascii="Tahoma" w:eastAsia="Tahoma" w:hAnsi="Tahoma" w:cs="Tahoma"/>
          <w:color w:val="000000"/>
        </w:rPr>
        <w:t>Magistrada Ponente:</w:t>
      </w:r>
      <w:r w:rsidRPr="00CF0DB7">
        <w:rPr>
          <w:rFonts w:ascii="Tahoma" w:eastAsia="Tahoma" w:hAnsi="Tahoma" w:cs="Tahoma"/>
          <w:b/>
          <w:color w:val="000000"/>
        </w:rPr>
        <w:t xml:space="preserve"> Ana Lucia Caicedo Calderón</w:t>
      </w:r>
    </w:p>
    <w:p w14:paraId="20EEC33C" w14:textId="3F8A0A90" w:rsidR="00352D6B" w:rsidRPr="00CF0DB7" w:rsidRDefault="00352D6B" w:rsidP="00192C4B">
      <w:pPr>
        <w:spacing w:line="276" w:lineRule="auto"/>
        <w:ind w:firstLine="709"/>
        <w:jc w:val="center"/>
        <w:rPr>
          <w:rFonts w:ascii="Tahoma" w:eastAsia="Tahoma" w:hAnsi="Tahoma" w:cs="Tahoma"/>
        </w:rPr>
      </w:pPr>
      <w:r w:rsidRPr="00CF0DB7">
        <w:rPr>
          <w:rFonts w:ascii="Tahoma" w:eastAsia="Tahoma" w:hAnsi="Tahoma" w:cs="Tahoma"/>
        </w:rPr>
        <w:t xml:space="preserve">Pereira, </w:t>
      </w:r>
      <w:r w:rsidR="008349C3" w:rsidRPr="00CF0DB7">
        <w:rPr>
          <w:rFonts w:ascii="Tahoma" w:eastAsia="Tahoma" w:hAnsi="Tahoma" w:cs="Tahoma"/>
        </w:rPr>
        <w:t>seis</w:t>
      </w:r>
      <w:r w:rsidRPr="00CF0DB7">
        <w:rPr>
          <w:rFonts w:ascii="Tahoma" w:eastAsia="Tahoma" w:hAnsi="Tahoma" w:cs="Tahoma"/>
        </w:rPr>
        <w:t xml:space="preserve"> (0</w:t>
      </w:r>
      <w:r w:rsidR="008349C3" w:rsidRPr="00CF0DB7">
        <w:rPr>
          <w:rFonts w:ascii="Tahoma" w:eastAsia="Tahoma" w:hAnsi="Tahoma" w:cs="Tahoma"/>
        </w:rPr>
        <w:t>6</w:t>
      </w:r>
      <w:r w:rsidRPr="00CF0DB7">
        <w:rPr>
          <w:rFonts w:ascii="Tahoma" w:eastAsia="Tahoma" w:hAnsi="Tahoma" w:cs="Tahoma"/>
        </w:rPr>
        <w:t>) de mayo de dos mil veintidós (2022)</w:t>
      </w:r>
    </w:p>
    <w:p w14:paraId="3B88A90E" w14:textId="77777777" w:rsidR="00192C4B" w:rsidRDefault="00192C4B" w:rsidP="00192C4B">
      <w:pPr>
        <w:spacing w:line="276" w:lineRule="auto"/>
        <w:ind w:firstLine="851"/>
        <w:jc w:val="both"/>
        <w:rPr>
          <w:rFonts w:ascii="Tahoma" w:eastAsia="Tahoma" w:hAnsi="Tahoma" w:cs="Tahoma"/>
        </w:rPr>
      </w:pPr>
    </w:p>
    <w:p w14:paraId="09109EB9" w14:textId="5F2F0CB4" w:rsidR="009006F2" w:rsidRPr="00CF0DB7" w:rsidRDefault="002307C1" w:rsidP="00192C4B">
      <w:pPr>
        <w:spacing w:line="276" w:lineRule="auto"/>
        <w:ind w:firstLine="851"/>
        <w:jc w:val="both"/>
        <w:rPr>
          <w:rFonts w:ascii="Tahoma" w:eastAsia="Tahoma" w:hAnsi="Tahoma" w:cs="Tahoma"/>
        </w:rPr>
      </w:pPr>
      <w:r w:rsidRPr="00CF0DB7">
        <w:rPr>
          <w:rFonts w:ascii="Tahoma" w:eastAsia="Tahoma" w:hAnsi="Tahoma" w:cs="Tahoma"/>
        </w:rPr>
        <w:t xml:space="preserve">Procede la judicatura a resolver la impugnación propuesta contra la sentencia proferida el día 4 de abril de dos mil veintidós (2022), </w:t>
      </w:r>
      <w:r w:rsidR="00121FCF" w:rsidRPr="00CF0DB7">
        <w:rPr>
          <w:rFonts w:ascii="Tahoma" w:eastAsia="Tahoma" w:hAnsi="Tahoma" w:cs="Tahoma"/>
        </w:rPr>
        <w:t xml:space="preserve">por el </w:t>
      </w:r>
      <w:r w:rsidRPr="00CF0DB7">
        <w:rPr>
          <w:rFonts w:ascii="Tahoma" w:eastAsia="Tahoma" w:hAnsi="Tahoma" w:cs="Tahoma"/>
        </w:rPr>
        <w:t xml:space="preserve">Juzgado Laboral del Circuito de Dosquebradas, dentro de la </w:t>
      </w:r>
      <w:r w:rsidRPr="00B16655">
        <w:rPr>
          <w:rFonts w:ascii="Tahoma" w:eastAsia="Tahoma" w:hAnsi="Tahoma" w:cs="Tahoma"/>
          <w:b/>
        </w:rPr>
        <w:t>acción de tutela</w:t>
      </w:r>
      <w:r w:rsidRPr="00CF0DB7">
        <w:rPr>
          <w:rFonts w:ascii="Tahoma" w:eastAsia="Tahoma" w:hAnsi="Tahoma" w:cs="Tahoma"/>
        </w:rPr>
        <w:t xml:space="preserve"> impetrada por la señora </w:t>
      </w:r>
      <w:proofErr w:type="spellStart"/>
      <w:r w:rsidRPr="00CF0DB7">
        <w:rPr>
          <w:rFonts w:ascii="Tahoma" w:eastAsia="Tahoma" w:hAnsi="Tahoma" w:cs="Tahoma"/>
          <w:b/>
        </w:rPr>
        <w:t>Erien</w:t>
      </w:r>
      <w:proofErr w:type="spellEnd"/>
      <w:r w:rsidRPr="00CF0DB7">
        <w:rPr>
          <w:rFonts w:ascii="Tahoma" w:eastAsia="Tahoma" w:hAnsi="Tahoma" w:cs="Tahoma"/>
          <w:b/>
        </w:rPr>
        <w:t xml:space="preserve"> </w:t>
      </w:r>
      <w:proofErr w:type="spellStart"/>
      <w:r w:rsidRPr="00CF0DB7">
        <w:rPr>
          <w:rFonts w:ascii="Tahoma" w:eastAsia="Tahoma" w:hAnsi="Tahoma" w:cs="Tahoma"/>
          <w:b/>
        </w:rPr>
        <w:t>Yirleza</w:t>
      </w:r>
      <w:proofErr w:type="spellEnd"/>
      <w:r w:rsidRPr="00CF0DB7">
        <w:rPr>
          <w:rFonts w:ascii="Tahoma" w:eastAsia="Tahoma" w:hAnsi="Tahoma" w:cs="Tahoma"/>
          <w:b/>
        </w:rPr>
        <w:t xml:space="preserve"> Palacio Valencia</w:t>
      </w:r>
      <w:r w:rsidRPr="00CF0DB7">
        <w:rPr>
          <w:rFonts w:ascii="Tahoma" w:eastAsia="Tahoma" w:hAnsi="Tahoma" w:cs="Tahoma"/>
        </w:rPr>
        <w:t>, en contra de la</w:t>
      </w:r>
      <w:r w:rsidRPr="00CF0DB7">
        <w:rPr>
          <w:rFonts w:ascii="Tahoma" w:eastAsia="Tahoma" w:hAnsi="Tahoma" w:cs="Tahoma"/>
          <w:shd w:val="clear" w:color="auto" w:fill="FAF9F8"/>
        </w:rPr>
        <w:t xml:space="preserve"> </w:t>
      </w:r>
      <w:r w:rsidRPr="00CF0DB7">
        <w:rPr>
          <w:rFonts w:ascii="Tahoma" w:eastAsia="Tahoma" w:hAnsi="Tahoma" w:cs="Tahoma"/>
          <w:b/>
          <w:shd w:val="clear" w:color="auto" w:fill="FAF9F8"/>
        </w:rPr>
        <w:t xml:space="preserve">Nueva EPS </w:t>
      </w:r>
      <w:r w:rsidR="00CD4711" w:rsidRPr="00CF0DB7">
        <w:rPr>
          <w:rFonts w:ascii="Tahoma" w:eastAsia="Tahoma" w:hAnsi="Tahoma" w:cs="Tahoma"/>
          <w:shd w:val="clear" w:color="auto" w:fill="FAF9F8"/>
        </w:rPr>
        <w:t>y la</w:t>
      </w:r>
      <w:r w:rsidRPr="00CF0DB7">
        <w:rPr>
          <w:rFonts w:ascii="Tahoma" w:eastAsia="Tahoma" w:hAnsi="Tahoma" w:cs="Tahoma"/>
          <w:shd w:val="clear" w:color="auto" w:fill="FAF9F8"/>
        </w:rPr>
        <w:t xml:space="preserve"> </w:t>
      </w:r>
      <w:r w:rsidRPr="00CF0DB7">
        <w:rPr>
          <w:rFonts w:ascii="Tahoma" w:eastAsia="Tahoma" w:hAnsi="Tahoma" w:cs="Tahoma"/>
          <w:b/>
          <w:shd w:val="clear" w:color="auto" w:fill="FAF9F8"/>
        </w:rPr>
        <w:t xml:space="preserve">IPS </w:t>
      </w:r>
      <w:proofErr w:type="spellStart"/>
      <w:r w:rsidRPr="00CF0DB7">
        <w:rPr>
          <w:rFonts w:ascii="Tahoma" w:eastAsia="Tahoma" w:hAnsi="Tahoma" w:cs="Tahoma"/>
          <w:b/>
          <w:shd w:val="clear" w:color="auto" w:fill="FAF9F8"/>
        </w:rPr>
        <w:t>Idime</w:t>
      </w:r>
      <w:proofErr w:type="spellEnd"/>
      <w:r w:rsidRPr="00192C4B">
        <w:rPr>
          <w:rFonts w:ascii="Tahoma" w:eastAsia="Tahoma" w:hAnsi="Tahoma" w:cs="Tahoma"/>
        </w:rPr>
        <w:t xml:space="preserve">, </w:t>
      </w:r>
      <w:r w:rsidRPr="00CF0DB7">
        <w:rPr>
          <w:rFonts w:ascii="Tahoma" w:eastAsia="Tahoma" w:hAnsi="Tahoma" w:cs="Tahoma"/>
        </w:rPr>
        <w:t>a través de la cual pretende que se amparen sus derechos fundamentales a la salud, seguridad social, diagnóstico, autonomía personal y calidad de vida.</w:t>
      </w:r>
    </w:p>
    <w:p w14:paraId="04E6B0BA" w14:textId="77777777" w:rsidR="00121FCF" w:rsidRPr="00CF0DB7" w:rsidRDefault="00121FCF" w:rsidP="00192C4B">
      <w:pPr>
        <w:spacing w:line="276" w:lineRule="auto"/>
        <w:ind w:firstLine="851"/>
        <w:jc w:val="both"/>
        <w:rPr>
          <w:rFonts w:ascii="Tahoma" w:eastAsia="Tahoma" w:hAnsi="Tahoma" w:cs="Tahoma"/>
        </w:rPr>
      </w:pPr>
    </w:p>
    <w:p w14:paraId="00000014" w14:textId="77777777" w:rsidR="00D33150" w:rsidRPr="00CF0DB7" w:rsidRDefault="002307C1" w:rsidP="00192C4B">
      <w:pPr>
        <w:pStyle w:val="Ttulo4"/>
        <w:numPr>
          <w:ilvl w:val="0"/>
          <w:numId w:val="5"/>
        </w:numPr>
        <w:tabs>
          <w:tab w:val="left" w:pos="426"/>
        </w:tabs>
        <w:spacing w:before="0" w:beforeAutospacing="0" w:afterAutospacing="0" w:line="276" w:lineRule="auto"/>
        <w:rPr>
          <w:rFonts w:ascii="Tahoma" w:eastAsia="Tahoma" w:hAnsi="Tahoma" w:cs="Tahoma"/>
          <w:color w:val="000000"/>
          <w:szCs w:val="24"/>
        </w:rPr>
      </w:pPr>
      <w:r w:rsidRPr="00CF0DB7">
        <w:rPr>
          <w:rFonts w:ascii="Tahoma" w:eastAsia="Tahoma" w:hAnsi="Tahoma" w:cs="Tahoma"/>
          <w:color w:val="000000"/>
          <w:szCs w:val="24"/>
        </w:rPr>
        <w:lastRenderedPageBreak/>
        <w:t>La demanda de tutela</w:t>
      </w:r>
    </w:p>
    <w:p w14:paraId="659A74B5" w14:textId="77777777" w:rsidR="00192C4B" w:rsidRDefault="00192C4B" w:rsidP="00192C4B">
      <w:pPr>
        <w:spacing w:line="276" w:lineRule="auto"/>
        <w:ind w:firstLine="709"/>
        <w:contextualSpacing/>
        <w:jc w:val="both"/>
        <w:rPr>
          <w:rFonts w:ascii="Tahoma" w:eastAsia="Tahoma" w:hAnsi="Tahoma" w:cs="Tahoma"/>
          <w:color w:val="000000"/>
        </w:rPr>
      </w:pPr>
    </w:p>
    <w:p w14:paraId="00000015" w14:textId="77C68ADC" w:rsidR="00D33150" w:rsidRPr="00CF0DB7" w:rsidRDefault="002307C1" w:rsidP="00192C4B">
      <w:pPr>
        <w:spacing w:line="276" w:lineRule="auto"/>
        <w:ind w:firstLine="709"/>
        <w:contextualSpacing/>
        <w:jc w:val="both"/>
        <w:rPr>
          <w:rFonts w:ascii="Tahoma" w:eastAsia="Tahoma" w:hAnsi="Tahoma" w:cs="Tahoma"/>
        </w:rPr>
      </w:pPr>
      <w:r w:rsidRPr="00CF0DB7">
        <w:rPr>
          <w:rFonts w:ascii="Tahoma" w:eastAsia="Tahoma" w:hAnsi="Tahoma" w:cs="Tahoma"/>
          <w:color w:val="000000"/>
        </w:rPr>
        <w:t xml:space="preserve">La señora </w:t>
      </w:r>
      <w:proofErr w:type="spellStart"/>
      <w:r w:rsidRPr="00CF0DB7">
        <w:rPr>
          <w:rFonts w:ascii="Tahoma" w:eastAsia="Tahoma" w:hAnsi="Tahoma" w:cs="Tahoma"/>
        </w:rPr>
        <w:t>Erien</w:t>
      </w:r>
      <w:proofErr w:type="spellEnd"/>
      <w:r w:rsidRPr="00CF0DB7">
        <w:rPr>
          <w:rFonts w:ascii="Tahoma" w:eastAsia="Tahoma" w:hAnsi="Tahoma" w:cs="Tahoma"/>
        </w:rPr>
        <w:t xml:space="preserve"> </w:t>
      </w:r>
      <w:proofErr w:type="spellStart"/>
      <w:r w:rsidRPr="00CF0DB7">
        <w:rPr>
          <w:rFonts w:ascii="Tahoma" w:eastAsia="Tahoma" w:hAnsi="Tahoma" w:cs="Tahoma"/>
        </w:rPr>
        <w:t>Yirleza</w:t>
      </w:r>
      <w:proofErr w:type="spellEnd"/>
      <w:r w:rsidRPr="00CF0DB7">
        <w:rPr>
          <w:rFonts w:ascii="Tahoma" w:eastAsia="Tahoma" w:hAnsi="Tahoma" w:cs="Tahoma"/>
        </w:rPr>
        <w:t xml:space="preserve"> Palacio Valencia</w:t>
      </w:r>
      <w:r w:rsidRPr="00CF0DB7">
        <w:rPr>
          <w:rFonts w:ascii="Tahoma" w:eastAsia="Tahoma" w:hAnsi="Tahoma" w:cs="Tahoma"/>
          <w:color w:val="000000"/>
        </w:rPr>
        <w:t xml:space="preserve"> pide protección de sus derechos fundamentales a la </w:t>
      </w:r>
      <w:r w:rsidRPr="00CF0DB7">
        <w:rPr>
          <w:rFonts w:ascii="Tahoma" w:eastAsia="Tahoma" w:hAnsi="Tahoma" w:cs="Tahoma"/>
        </w:rPr>
        <w:t>Salud, Seguridad Social, Diagnóstico, Autonomía Personal y Calidad de Vida</w:t>
      </w:r>
      <w:r w:rsidRPr="00CF0DB7">
        <w:rPr>
          <w:rFonts w:ascii="Tahoma" w:eastAsia="Tahoma" w:hAnsi="Tahoma" w:cs="Tahoma"/>
          <w:color w:val="000000"/>
        </w:rPr>
        <w:t xml:space="preserve">, en consecuencia, solicita se ordene a la Nueva EPS que </w:t>
      </w:r>
      <w:r w:rsidRPr="00CF0DB7">
        <w:rPr>
          <w:rFonts w:ascii="Tahoma" w:eastAsia="Tahoma" w:hAnsi="Tahoma" w:cs="Tahoma"/>
        </w:rPr>
        <w:t>realice el procedimiento denominado “COLONOSCOPIA TOTAL” bajo  sedación; asimismo, que se ordene  la  realización  del  procedimiento denominado “ENDOSCOPIA”, y en caso de no ser posible, pretende se ordene la programación para valoración con  especialista</w:t>
      </w:r>
      <w:r w:rsidR="00192C4B">
        <w:rPr>
          <w:rFonts w:ascii="Tahoma" w:eastAsia="Tahoma" w:hAnsi="Tahoma" w:cs="Tahoma"/>
        </w:rPr>
        <w:t xml:space="preserve"> </w:t>
      </w:r>
      <w:r w:rsidRPr="00CF0DB7">
        <w:rPr>
          <w:rFonts w:ascii="Tahoma" w:eastAsia="Tahoma" w:hAnsi="Tahoma" w:cs="Tahoma"/>
        </w:rPr>
        <w:t xml:space="preserve">en gastroenterología para que prescriba dicho procedimiento y para la lectura de </w:t>
      </w:r>
      <w:r w:rsidR="00121FCF" w:rsidRPr="00CF0DB7">
        <w:rPr>
          <w:rFonts w:ascii="Tahoma" w:eastAsia="Tahoma" w:hAnsi="Tahoma" w:cs="Tahoma"/>
        </w:rPr>
        <w:t xml:space="preserve">los </w:t>
      </w:r>
      <w:r w:rsidRPr="00CF0DB7">
        <w:rPr>
          <w:rFonts w:ascii="Tahoma" w:eastAsia="Tahoma" w:hAnsi="Tahoma" w:cs="Tahoma"/>
        </w:rPr>
        <w:t>resultados de los procedimientos ordenados. Finalmente, pide la prestación de un tratamiento integral.</w:t>
      </w:r>
    </w:p>
    <w:p w14:paraId="00000016" w14:textId="77777777" w:rsidR="00D33150" w:rsidRPr="00CF0DB7" w:rsidRDefault="00D33150" w:rsidP="00192C4B">
      <w:pPr>
        <w:spacing w:line="276" w:lineRule="auto"/>
        <w:ind w:firstLine="709"/>
        <w:contextualSpacing/>
        <w:jc w:val="both"/>
        <w:rPr>
          <w:rFonts w:ascii="Tahoma" w:eastAsia="Tahoma" w:hAnsi="Tahoma" w:cs="Tahoma"/>
        </w:rPr>
      </w:pPr>
    </w:p>
    <w:p w14:paraId="00000017" w14:textId="77777777" w:rsidR="00D33150" w:rsidRPr="00CF0DB7" w:rsidRDefault="002307C1" w:rsidP="00192C4B">
      <w:pPr>
        <w:spacing w:line="276" w:lineRule="auto"/>
        <w:ind w:firstLine="709"/>
        <w:contextualSpacing/>
        <w:jc w:val="both"/>
        <w:rPr>
          <w:rFonts w:ascii="Tahoma" w:eastAsia="Tahoma" w:hAnsi="Tahoma" w:cs="Tahoma"/>
        </w:rPr>
      </w:pPr>
      <w:r w:rsidRPr="00CF0DB7">
        <w:rPr>
          <w:rFonts w:ascii="Tahoma" w:eastAsia="Tahoma" w:hAnsi="Tahoma" w:cs="Tahoma"/>
        </w:rPr>
        <w:t>Para fundar dichas pretensiones manifiesta que después de una espera de más de tres meses, acudió el día 16 de febrero de 2022 a valoración con especialista en gastroenterología por motivos de estreñimiento  y  gastritis; dichas enfermedades han sido tratadas por la EPS con medicamentos desde hace mucho tiempo; en la consulta médica el galeno le informó que en esa cita sólo podía tratarle una patología, porque la EPS no le permitía realizar los dos exámenes que requiere: colonoscopia y endoscopia, porque  de ordenar los dos, la EPS invalidaría la orden; que por lo anterior, el médico anotó en la historia clínica “dolor epigastrio” y ordenó el procedimiento “colonoscopia total”. De igual forma, señala que le solicitó al médico que dicho procedimiento sea bajo sedación, sin embargo, el médico tratante sólo registró que queda a disposición de la entidad.</w:t>
      </w:r>
    </w:p>
    <w:p w14:paraId="00000018" w14:textId="77777777" w:rsidR="00D33150" w:rsidRPr="00CF0DB7" w:rsidRDefault="00D33150" w:rsidP="00192C4B">
      <w:pPr>
        <w:spacing w:line="276" w:lineRule="auto"/>
        <w:ind w:firstLine="709"/>
        <w:contextualSpacing/>
        <w:jc w:val="both"/>
        <w:rPr>
          <w:rFonts w:ascii="Tahoma" w:eastAsia="Tahoma" w:hAnsi="Tahoma" w:cs="Tahoma"/>
        </w:rPr>
      </w:pPr>
    </w:p>
    <w:p w14:paraId="00000019" w14:textId="530F782F" w:rsidR="00D33150" w:rsidRPr="00CF0DB7" w:rsidRDefault="002307C1" w:rsidP="00192C4B">
      <w:pPr>
        <w:spacing w:line="276" w:lineRule="auto"/>
        <w:ind w:firstLine="709"/>
        <w:contextualSpacing/>
        <w:jc w:val="both"/>
        <w:rPr>
          <w:rFonts w:ascii="Tahoma" w:eastAsia="Tahoma" w:hAnsi="Tahoma" w:cs="Tahoma"/>
        </w:rPr>
      </w:pPr>
      <w:r w:rsidRPr="00CF0DB7">
        <w:rPr>
          <w:rFonts w:ascii="Tahoma" w:eastAsia="Tahoma" w:hAnsi="Tahoma" w:cs="Tahoma"/>
        </w:rPr>
        <w:t xml:space="preserve">Afirma que, cuando entregó los documentos para autorización y </w:t>
      </w:r>
      <w:r w:rsidR="00D30629" w:rsidRPr="00CF0DB7">
        <w:rPr>
          <w:rFonts w:ascii="Tahoma" w:eastAsia="Tahoma" w:hAnsi="Tahoma" w:cs="Tahoma"/>
        </w:rPr>
        <w:t>al acudir a recibirla</w:t>
      </w:r>
      <w:r w:rsidR="00121FCF" w:rsidRPr="00CF0DB7">
        <w:rPr>
          <w:rFonts w:ascii="Tahoma" w:eastAsia="Tahoma" w:hAnsi="Tahoma" w:cs="Tahoma"/>
        </w:rPr>
        <w:t>,</w:t>
      </w:r>
      <w:r w:rsidRPr="00CF0DB7">
        <w:rPr>
          <w:rFonts w:ascii="Tahoma" w:eastAsia="Tahoma" w:hAnsi="Tahoma" w:cs="Tahoma"/>
        </w:rPr>
        <w:t xml:space="preserve"> le </w:t>
      </w:r>
      <w:r w:rsidR="00D30629" w:rsidRPr="00CF0DB7">
        <w:rPr>
          <w:rFonts w:ascii="Tahoma" w:eastAsia="Tahoma" w:hAnsi="Tahoma" w:cs="Tahoma"/>
        </w:rPr>
        <w:t>informaron que no se</w:t>
      </w:r>
      <w:r w:rsidRPr="00CF0DB7">
        <w:rPr>
          <w:rFonts w:ascii="Tahoma" w:eastAsia="Tahoma" w:hAnsi="Tahoma" w:cs="Tahoma"/>
        </w:rPr>
        <w:t xml:space="preserve"> le autorizó el </w:t>
      </w:r>
      <w:r w:rsidR="00D30629" w:rsidRPr="00CF0DB7">
        <w:rPr>
          <w:rFonts w:ascii="Tahoma" w:eastAsia="Tahoma" w:hAnsi="Tahoma" w:cs="Tahoma"/>
        </w:rPr>
        <w:t>procedimiento, dándole indicaciones para</w:t>
      </w:r>
      <w:r w:rsidRPr="00CF0DB7">
        <w:rPr>
          <w:rFonts w:ascii="Tahoma" w:eastAsia="Tahoma" w:hAnsi="Tahoma" w:cs="Tahoma"/>
        </w:rPr>
        <w:t xml:space="preserve"> comunicarse a una línea telefónica; que actualmente se encuentra con permanente dolor en su colon y ardor en la boca del estómago, y la demora ha generado deterioro en su salud.</w:t>
      </w:r>
    </w:p>
    <w:p w14:paraId="0000001A" w14:textId="77777777" w:rsidR="00D33150" w:rsidRPr="00CF0DB7" w:rsidRDefault="00D33150" w:rsidP="00192C4B">
      <w:pPr>
        <w:spacing w:line="276" w:lineRule="auto"/>
        <w:ind w:firstLine="709"/>
        <w:contextualSpacing/>
        <w:jc w:val="both"/>
        <w:rPr>
          <w:rFonts w:ascii="Tahoma" w:eastAsia="Tahoma" w:hAnsi="Tahoma" w:cs="Tahoma"/>
        </w:rPr>
      </w:pPr>
    </w:p>
    <w:p w14:paraId="0000001B" w14:textId="77777777" w:rsidR="00D33150" w:rsidRPr="00CF0DB7" w:rsidRDefault="002307C1" w:rsidP="00192C4B">
      <w:pPr>
        <w:pStyle w:val="Ttulo4"/>
        <w:numPr>
          <w:ilvl w:val="0"/>
          <w:numId w:val="5"/>
        </w:numPr>
        <w:spacing w:before="0" w:beforeAutospacing="0" w:afterAutospacing="0" w:line="276" w:lineRule="auto"/>
        <w:contextualSpacing/>
        <w:rPr>
          <w:rFonts w:ascii="Tahoma" w:eastAsia="Tahoma" w:hAnsi="Tahoma" w:cs="Tahoma"/>
          <w:szCs w:val="24"/>
        </w:rPr>
      </w:pPr>
      <w:r w:rsidRPr="00CF0DB7">
        <w:rPr>
          <w:rFonts w:ascii="Tahoma" w:eastAsia="Tahoma" w:hAnsi="Tahoma" w:cs="Tahoma"/>
          <w:szCs w:val="24"/>
        </w:rPr>
        <w:t>Contestación de la demanda</w:t>
      </w:r>
    </w:p>
    <w:p w14:paraId="057AE3A6" w14:textId="77777777" w:rsidR="00716132" w:rsidRDefault="00716132" w:rsidP="00192C4B">
      <w:pPr>
        <w:spacing w:line="276" w:lineRule="auto"/>
        <w:ind w:firstLine="709"/>
        <w:contextualSpacing/>
        <w:jc w:val="both"/>
        <w:rPr>
          <w:rFonts w:ascii="Tahoma" w:eastAsia="Tahoma" w:hAnsi="Tahoma" w:cs="Tahoma"/>
        </w:rPr>
      </w:pPr>
    </w:p>
    <w:p w14:paraId="0000001C" w14:textId="1BDCECF3" w:rsidR="00D33150" w:rsidRPr="00CF0DB7" w:rsidRDefault="002307C1" w:rsidP="00192C4B">
      <w:pPr>
        <w:spacing w:line="276" w:lineRule="auto"/>
        <w:ind w:firstLine="709"/>
        <w:contextualSpacing/>
        <w:jc w:val="both"/>
        <w:rPr>
          <w:rFonts w:ascii="Tahoma" w:eastAsia="Tahoma" w:hAnsi="Tahoma" w:cs="Tahoma"/>
        </w:rPr>
      </w:pPr>
      <w:r w:rsidRPr="00CF0DB7">
        <w:rPr>
          <w:rFonts w:ascii="Tahoma" w:eastAsia="Tahoma" w:hAnsi="Tahoma" w:cs="Tahoma"/>
        </w:rPr>
        <w:t>En respuesta a la acción constitucional la Nueva EPS, indicó que a la paciente se le viene garantizando de manera continua cada uno de los servicios de salud requeridos y que tiene acceso a cada uno de los servicios de salud ofertados por parte de la EPS a través de la red de prestadores contratada para el manejo de la patología que padece.</w:t>
      </w:r>
    </w:p>
    <w:p w14:paraId="6D3B2FF5" w14:textId="77777777" w:rsidR="009006F2" w:rsidRPr="00CF0DB7" w:rsidRDefault="009006F2" w:rsidP="00192C4B">
      <w:pPr>
        <w:spacing w:line="276" w:lineRule="auto"/>
        <w:ind w:firstLine="709"/>
        <w:contextualSpacing/>
        <w:jc w:val="both"/>
        <w:rPr>
          <w:rFonts w:ascii="Tahoma" w:eastAsia="Tahoma" w:hAnsi="Tahoma" w:cs="Tahoma"/>
        </w:rPr>
      </w:pPr>
    </w:p>
    <w:p w14:paraId="0000001D" w14:textId="4480E479" w:rsidR="00D33150" w:rsidRPr="00CF0DB7" w:rsidRDefault="00121FCF" w:rsidP="00192C4B">
      <w:pPr>
        <w:spacing w:line="276" w:lineRule="auto"/>
        <w:ind w:firstLine="709"/>
        <w:contextualSpacing/>
        <w:rPr>
          <w:rFonts w:ascii="Tahoma" w:eastAsia="Tahoma" w:hAnsi="Tahoma" w:cs="Tahoma"/>
        </w:rPr>
      </w:pPr>
      <w:r w:rsidRPr="00CF0DB7">
        <w:rPr>
          <w:rFonts w:ascii="Tahoma" w:eastAsia="Tahoma" w:hAnsi="Tahoma" w:cs="Tahoma"/>
        </w:rPr>
        <w:t xml:space="preserve">La </w:t>
      </w:r>
      <w:r w:rsidR="002307C1" w:rsidRPr="00CF0DB7">
        <w:rPr>
          <w:rFonts w:ascii="Tahoma" w:eastAsia="Tahoma" w:hAnsi="Tahoma" w:cs="Tahoma"/>
        </w:rPr>
        <w:t xml:space="preserve">IPS </w:t>
      </w:r>
      <w:proofErr w:type="spellStart"/>
      <w:r w:rsidR="002307C1" w:rsidRPr="00CF0DB7">
        <w:rPr>
          <w:rFonts w:ascii="Tahoma" w:eastAsia="Tahoma" w:hAnsi="Tahoma" w:cs="Tahoma"/>
        </w:rPr>
        <w:t>Idime</w:t>
      </w:r>
      <w:proofErr w:type="spellEnd"/>
      <w:r w:rsidR="002307C1" w:rsidRPr="00CF0DB7">
        <w:rPr>
          <w:rFonts w:ascii="Tahoma" w:eastAsia="Tahoma" w:hAnsi="Tahoma" w:cs="Tahoma"/>
        </w:rPr>
        <w:t xml:space="preserve"> guardó silencio</w:t>
      </w:r>
      <w:r w:rsidRPr="00CF0DB7">
        <w:rPr>
          <w:rFonts w:ascii="Tahoma" w:eastAsia="Tahoma" w:hAnsi="Tahoma" w:cs="Tahoma"/>
        </w:rPr>
        <w:t xml:space="preserve"> a pesar de estar debidamente notificada</w:t>
      </w:r>
      <w:r w:rsidR="002307C1" w:rsidRPr="00CF0DB7">
        <w:rPr>
          <w:rFonts w:ascii="Tahoma" w:eastAsia="Tahoma" w:hAnsi="Tahoma" w:cs="Tahoma"/>
        </w:rPr>
        <w:t>.</w:t>
      </w:r>
    </w:p>
    <w:p w14:paraId="0000001E" w14:textId="77777777" w:rsidR="00D33150" w:rsidRPr="00CF0DB7" w:rsidRDefault="00D33150" w:rsidP="00192C4B">
      <w:pPr>
        <w:spacing w:line="276" w:lineRule="auto"/>
        <w:ind w:firstLine="709"/>
        <w:contextualSpacing/>
        <w:rPr>
          <w:rFonts w:ascii="Tahoma" w:eastAsia="Tahoma" w:hAnsi="Tahoma" w:cs="Tahoma"/>
        </w:rPr>
      </w:pPr>
    </w:p>
    <w:p w14:paraId="0000001F" w14:textId="77777777" w:rsidR="00D33150" w:rsidRPr="00CF0DB7" w:rsidRDefault="002307C1" w:rsidP="00192C4B">
      <w:pPr>
        <w:pStyle w:val="Ttulo4"/>
        <w:numPr>
          <w:ilvl w:val="0"/>
          <w:numId w:val="5"/>
        </w:numPr>
        <w:spacing w:before="0" w:beforeAutospacing="0" w:afterAutospacing="0" w:line="276" w:lineRule="auto"/>
        <w:contextualSpacing/>
        <w:rPr>
          <w:rFonts w:ascii="Tahoma" w:eastAsia="Tahoma" w:hAnsi="Tahoma" w:cs="Tahoma"/>
          <w:szCs w:val="24"/>
        </w:rPr>
      </w:pPr>
      <w:r w:rsidRPr="00CF0DB7">
        <w:rPr>
          <w:rFonts w:ascii="Tahoma" w:eastAsia="Tahoma" w:hAnsi="Tahoma" w:cs="Tahoma"/>
          <w:szCs w:val="24"/>
        </w:rPr>
        <w:t>Providencia impugnada</w:t>
      </w:r>
    </w:p>
    <w:p w14:paraId="75A4F48B" w14:textId="77777777" w:rsidR="00716132" w:rsidRDefault="00716132" w:rsidP="00192C4B">
      <w:pPr>
        <w:spacing w:line="276" w:lineRule="auto"/>
        <w:ind w:firstLine="709"/>
        <w:contextualSpacing/>
        <w:jc w:val="both"/>
        <w:rPr>
          <w:rFonts w:ascii="Tahoma" w:eastAsia="Tahoma" w:hAnsi="Tahoma" w:cs="Tahoma"/>
          <w:color w:val="000000"/>
        </w:rPr>
      </w:pPr>
    </w:p>
    <w:p w14:paraId="00000020" w14:textId="455F574D" w:rsidR="00D33150" w:rsidRPr="00CF0DB7" w:rsidRDefault="002307C1" w:rsidP="00192C4B">
      <w:pPr>
        <w:spacing w:line="276" w:lineRule="auto"/>
        <w:ind w:firstLine="709"/>
        <w:contextualSpacing/>
        <w:jc w:val="both"/>
        <w:rPr>
          <w:rFonts w:ascii="Tahoma" w:eastAsia="Tahoma" w:hAnsi="Tahoma" w:cs="Tahoma"/>
          <w:color w:val="000000"/>
        </w:rPr>
      </w:pPr>
      <w:r w:rsidRPr="00CF0DB7">
        <w:rPr>
          <w:rFonts w:ascii="Tahoma" w:eastAsia="Tahoma" w:hAnsi="Tahoma" w:cs="Tahoma"/>
          <w:color w:val="000000"/>
        </w:rPr>
        <w:t xml:space="preserve">La a quo declaró improcedente la acción de tutela promovida por </w:t>
      </w:r>
      <w:proofErr w:type="spellStart"/>
      <w:r w:rsidRPr="00CF0DB7">
        <w:rPr>
          <w:rFonts w:ascii="Tahoma" w:eastAsia="Tahoma" w:hAnsi="Tahoma" w:cs="Tahoma"/>
        </w:rPr>
        <w:t>Erien</w:t>
      </w:r>
      <w:proofErr w:type="spellEnd"/>
      <w:r w:rsidRPr="00CF0DB7">
        <w:rPr>
          <w:rFonts w:ascii="Tahoma" w:eastAsia="Tahoma" w:hAnsi="Tahoma" w:cs="Tahoma"/>
        </w:rPr>
        <w:t xml:space="preserve"> </w:t>
      </w:r>
      <w:proofErr w:type="spellStart"/>
      <w:r w:rsidRPr="00CF0DB7">
        <w:rPr>
          <w:rFonts w:ascii="Tahoma" w:eastAsia="Tahoma" w:hAnsi="Tahoma" w:cs="Tahoma"/>
        </w:rPr>
        <w:t>Yirleza</w:t>
      </w:r>
      <w:proofErr w:type="spellEnd"/>
      <w:r w:rsidRPr="00CF0DB7">
        <w:rPr>
          <w:rFonts w:ascii="Tahoma" w:eastAsia="Tahoma" w:hAnsi="Tahoma" w:cs="Tahoma"/>
        </w:rPr>
        <w:t xml:space="preserve"> Palacio Valencia</w:t>
      </w:r>
      <w:r w:rsidRPr="00CF0DB7">
        <w:rPr>
          <w:rFonts w:ascii="Tahoma" w:eastAsia="Tahoma" w:hAnsi="Tahoma" w:cs="Tahoma"/>
          <w:color w:val="000000"/>
        </w:rPr>
        <w:t xml:space="preserve"> por no cumplir con el principio de subsidiariedad.</w:t>
      </w:r>
    </w:p>
    <w:p w14:paraId="72246E9D" w14:textId="77777777" w:rsidR="00352D6B" w:rsidRPr="00CF0DB7" w:rsidRDefault="00352D6B" w:rsidP="00192C4B">
      <w:pPr>
        <w:spacing w:line="276" w:lineRule="auto"/>
        <w:ind w:firstLine="709"/>
        <w:contextualSpacing/>
        <w:jc w:val="both"/>
        <w:rPr>
          <w:rFonts w:ascii="Tahoma" w:eastAsia="Tahoma" w:hAnsi="Tahoma" w:cs="Tahoma"/>
          <w:color w:val="000000"/>
        </w:rPr>
      </w:pPr>
    </w:p>
    <w:p w14:paraId="00000021" w14:textId="2200A9B7" w:rsidR="00D33150" w:rsidRPr="00CF0DB7" w:rsidRDefault="002307C1" w:rsidP="00192C4B">
      <w:pPr>
        <w:spacing w:line="276" w:lineRule="auto"/>
        <w:ind w:firstLine="709"/>
        <w:contextualSpacing/>
        <w:jc w:val="both"/>
        <w:rPr>
          <w:rFonts w:ascii="Tahoma" w:eastAsia="Tahoma" w:hAnsi="Tahoma" w:cs="Tahoma"/>
          <w:color w:val="000000"/>
        </w:rPr>
      </w:pPr>
      <w:r w:rsidRPr="00CF0DB7">
        <w:rPr>
          <w:rFonts w:ascii="Tahoma" w:eastAsia="Tahoma" w:hAnsi="Tahoma" w:cs="Tahoma"/>
          <w:color w:val="000000"/>
        </w:rPr>
        <w:lastRenderedPageBreak/>
        <w:t xml:space="preserve">Para sustentar lo anterior señaló, que no se aportó constancia de radicación de la orden de la accionada, </w:t>
      </w:r>
      <w:r w:rsidR="00121FCF" w:rsidRPr="00CF0DB7">
        <w:rPr>
          <w:rFonts w:ascii="Tahoma" w:eastAsia="Tahoma" w:hAnsi="Tahoma" w:cs="Tahoma"/>
          <w:color w:val="000000"/>
        </w:rPr>
        <w:t xml:space="preserve">toda vez que </w:t>
      </w:r>
      <w:r w:rsidRPr="00CF0DB7">
        <w:rPr>
          <w:rFonts w:ascii="Tahoma" w:eastAsia="Tahoma" w:hAnsi="Tahoma" w:cs="Tahoma"/>
          <w:color w:val="000000"/>
        </w:rPr>
        <w:t xml:space="preserve">solo se adjuntó en el escrito de tutela la orden del procedimiento médico, es decir,  que la usuaria no puso en conocimiento a la EPS el procedimiento ordenado para que </w:t>
      </w:r>
      <w:r w:rsidR="00121FCF" w:rsidRPr="00CF0DB7">
        <w:rPr>
          <w:rFonts w:ascii="Tahoma" w:eastAsia="Tahoma" w:hAnsi="Tahoma" w:cs="Tahoma"/>
          <w:color w:val="000000"/>
        </w:rPr>
        <w:t>é</w:t>
      </w:r>
      <w:r w:rsidRPr="00CF0DB7">
        <w:rPr>
          <w:rFonts w:ascii="Tahoma" w:eastAsia="Tahoma" w:hAnsi="Tahoma" w:cs="Tahoma"/>
          <w:color w:val="000000"/>
        </w:rPr>
        <w:t>sta se pronunciará de manera concreta sobre la autorización de la colonoscopia total con sedación, puesto que como ella misma lo expresó</w:t>
      </w:r>
      <w:r w:rsidR="00121FCF" w:rsidRPr="00CF0DB7">
        <w:rPr>
          <w:rFonts w:ascii="Tahoma" w:eastAsia="Tahoma" w:hAnsi="Tahoma" w:cs="Tahoma"/>
          <w:color w:val="000000"/>
        </w:rPr>
        <w:t>,</w:t>
      </w:r>
      <w:r w:rsidRPr="00CF0DB7">
        <w:rPr>
          <w:rFonts w:ascii="Tahoma" w:eastAsia="Tahoma" w:hAnsi="Tahoma" w:cs="Tahoma"/>
          <w:color w:val="000000"/>
        </w:rPr>
        <w:t xml:space="preserve"> realizó el trámite ante la IPS y no ante la EPS</w:t>
      </w:r>
      <w:r w:rsidR="009006F2" w:rsidRPr="00CF0DB7">
        <w:rPr>
          <w:rFonts w:ascii="Tahoma" w:eastAsia="Tahoma" w:hAnsi="Tahoma" w:cs="Tahoma"/>
          <w:color w:val="000000"/>
        </w:rPr>
        <w:t>,</w:t>
      </w:r>
      <w:r w:rsidRPr="00CF0DB7">
        <w:rPr>
          <w:rFonts w:ascii="Tahoma" w:eastAsia="Tahoma" w:hAnsi="Tahoma" w:cs="Tahoma"/>
          <w:color w:val="000000"/>
        </w:rPr>
        <w:t xml:space="preserve"> a quien le compete autorizar los servicios médicos.</w:t>
      </w:r>
    </w:p>
    <w:p w14:paraId="00000022" w14:textId="77777777" w:rsidR="00D33150" w:rsidRPr="00CF0DB7" w:rsidRDefault="00D33150" w:rsidP="00192C4B">
      <w:pPr>
        <w:spacing w:line="276" w:lineRule="auto"/>
        <w:ind w:firstLine="709"/>
        <w:contextualSpacing/>
        <w:jc w:val="both"/>
        <w:rPr>
          <w:rFonts w:ascii="Tahoma" w:eastAsia="Tahoma" w:hAnsi="Tahoma" w:cs="Tahoma"/>
          <w:color w:val="000000"/>
        </w:rPr>
      </w:pPr>
    </w:p>
    <w:p w14:paraId="00000023" w14:textId="18FA89E4" w:rsidR="00D33150" w:rsidRPr="00CF0DB7" w:rsidRDefault="002307C1" w:rsidP="00192C4B">
      <w:pPr>
        <w:spacing w:line="276" w:lineRule="auto"/>
        <w:ind w:firstLine="709"/>
        <w:contextualSpacing/>
        <w:jc w:val="both"/>
        <w:rPr>
          <w:rFonts w:ascii="Tahoma" w:eastAsia="Tahoma" w:hAnsi="Tahoma" w:cs="Tahoma"/>
        </w:rPr>
      </w:pPr>
      <w:r w:rsidRPr="00CF0DB7">
        <w:rPr>
          <w:rFonts w:ascii="Tahoma" w:eastAsia="Tahoma" w:hAnsi="Tahoma" w:cs="Tahoma"/>
        </w:rPr>
        <w:t xml:space="preserve">Refirió que, los procedimientos que solicita la actora requieren de una autorización por parte de la EPS, y no se han realizado los trámites por parte de la actora para ello, por tanto, no puede endilgarle responsabilidad a la EPS por algo que no ha sido puesto en su conocimiento, </w:t>
      </w:r>
      <w:r w:rsidR="00121FCF" w:rsidRPr="00CF0DB7">
        <w:rPr>
          <w:rFonts w:ascii="Tahoma" w:eastAsia="Tahoma" w:hAnsi="Tahoma" w:cs="Tahoma"/>
        </w:rPr>
        <w:t xml:space="preserve">ya que </w:t>
      </w:r>
      <w:r w:rsidRPr="00CF0DB7">
        <w:rPr>
          <w:rFonts w:ascii="Tahoma" w:eastAsia="Tahoma" w:hAnsi="Tahoma" w:cs="Tahoma"/>
        </w:rPr>
        <w:t>es deber de la usuaria realizar los trámites ante la EPS para que esta se pronuncie de fondo frente a la orden médica.</w:t>
      </w:r>
    </w:p>
    <w:p w14:paraId="00000024" w14:textId="77777777" w:rsidR="00D33150" w:rsidRPr="00CF0DB7" w:rsidRDefault="00D33150" w:rsidP="00192C4B">
      <w:pPr>
        <w:spacing w:line="276" w:lineRule="auto"/>
        <w:ind w:firstLine="709"/>
        <w:contextualSpacing/>
        <w:jc w:val="both"/>
        <w:rPr>
          <w:rFonts w:ascii="Tahoma" w:eastAsia="Tahoma" w:hAnsi="Tahoma" w:cs="Tahoma"/>
        </w:rPr>
      </w:pPr>
    </w:p>
    <w:p w14:paraId="6F6AC789" w14:textId="5E88A9D2" w:rsidR="00352D6B" w:rsidRPr="00CF0DB7" w:rsidRDefault="002307C1" w:rsidP="00192C4B">
      <w:pPr>
        <w:spacing w:line="276" w:lineRule="auto"/>
        <w:ind w:firstLine="709"/>
        <w:contextualSpacing/>
        <w:jc w:val="both"/>
        <w:rPr>
          <w:rFonts w:ascii="Tahoma" w:eastAsia="Tahoma" w:hAnsi="Tahoma" w:cs="Tahoma"/>
        </w:rPr>
      </w:pPr>
      <w:r w:rsidRPr="00CF0DB7">
        <w:rPr>
          <w:rFonts w:ascii="Tahoma" w:eastAsia="Tahoma" w:hAnsi="Tahoma" w:cs="Tahoma"/>
        </w:rPr>
        <w:t>Finalmente, señaló que no obra en el plenario orden médica de la endoscopia que acredite la pertinencia, urgencia y necesidad de esta por parte de un profesional en la salud.</w:t>
      </w:r>
    </w:p>
    <w:p w14:paraId="3BE7CDC2" w14:textId="77777777" w:rsidR="00121FCF" w:rsidRPr="00CF0DB7" w:rsidRDefault="00121FCF" w:rsidP="00192C4B">
      <w:pPr>
        <w:spacing w:line="276" w:lineRule="auto"/>
        <w:ind w:firstLine="709"/>
        <w:contextualSpacing/>
        <w:jc w:val="both"/>
        <w:rPr>
          <w:rFonts w:ascii="Tahoma" w:eastAsia="Tahoma" w:hAnsi="Tahoma" w:cs="Tahoma"/>
        </w:rPr>
      </w:pPr>
    </w:p>
    <w:p w14:paraId="508E2120" w14:textId="6CCDCA91" w:rsidR="00352D6B" w:rsidRPr="00CF0DB7" w:rsidRDefault="002307C1" w:rsidP="00192C4B">
      <w:pPr>
        <w:pStyle w:val="Prrafodelista"/>
        <w:numPr>
          <w:ilvl w:val="0"/>
          <w:numId w:val="5"/>
        </w:numPr>
        <w:pBdr>
          <w:top w:val="nil"/>
          <w:left w:val="nil"/>
          <w:bottom w:val="nil"/>
          <w:right w:val="nil"/>
          <w:between w:val="nil"/>
        </w:pBdr>
        <w:spacing w:line="276" w:lineRule="auto"/>
        <w:jc w:val="center"/>
        <w:rPr>
          <w:rFonts w:ascii="Tahoma" w:eastAsia="Tahoma" w:hAnsi="Tahoma" w:cs="Tahoma"/>
          <w:b/>
          <w:color w:val="000000"/>
        </w:rPr>
      </w:pPr>
      <w:r w:rsidRPr="00CF0DB7">
        <w:rPr>
          <w:rFonts w:ascii="Tahoma" w:eastAsia="Tahoma" w:hAnsi="Tahoma" w:cs="Tahoma"/>
          <w:b/>
          <w:color w:val="000000"/>
        </w:rPr>
        <w:t>Impugnación</w:t>
      </w:r>
    </w:p>
    <w:p w14:paraId="51C15F69" w14:textId="77777777" w:rsidR="00D6548A" w:rsidRDefault="00D6548A" w:rsidP="00192C4B">
      <w:pPr>
        <w:pBdr>
          <w:top w:val="nil"/>
          <w:left w:val="nil"/>
          <w:bottom w:val="nil"/>
          <w:right w:val="nil"/>
          <w:between w:val="nil"/>
        </w:pBdr>
        <w:spacing w:line="276" w:lineRule="auto"/>
        <w:ind w:firstLine="709"/>
        <w:contextualSpacing/>
        <w:jc w:val="both"/>
        <w:rPr>
          <w:rFonts w:ascii="Tahoma" w:eastAsia="Tahoma" w:hAnsi="Tahoma" w:cs="Tahoma"/>
          <w:color w:val="000000"/>
        </w:rPr>
      </w:pPr>
    </w:p>
    <w:p w14:paraId="00000028" w14:textId="00D3A083" w:rsidR="00D33150" w:rsidRPr="00CF0DB7" w:rsidRDefault="002307C1" w:rsidP="00192C4B">
      <w:pPr>
        <w:pBdr>
          <w:top w:val="nil"/>
          <w:left w:val="nil"/>
          <w:bottom w:val="nil"/>
          <w:right w:val="nil"/>
          <w:between w:val="nil"/>
        </w:pBdr>
        <w:spacing w:line="276" w:lineRule="auto"/>
        <w:ind w:firstLine="709"/>
        <w:contextualSpacing/>
        <w:jc w:val="both"/>
        <w:rPr>
          <w:rFonts w:ascii="Tahoma" w:eastAsia="Tahoma" w:hAnsi="Tahoma" w:cs="Tahoma"/>
          <w:color w:val="000000"/>
        </w:rPr>
      </w:pPr>
      <w:r w:rsidRPr="00CF0DB7">
        <w:rPr>
          <w:rFonts w:ascii="Tahoma" w:eastAsia="Tahoma" w:hAnsi="Tahoma" w:cs="Tahoma"/>
          <w:color w:val="000000"/>
        </w:rPr>
        <w:t xml:space="preserve">La parte actora, en su escrito de impugnación, solicita revocar el fallo de primera instancia y en su lugar que se ordene a la Nueva EPS realizar en el menor tiempo posible la colonoscopia total bajo sedación y </w:t>
      </w:r>
      <w:r w:rsidR="009006F2" w:rsidRPr="00CF0DB7">
        <w:rPr>
          <w:rFonts w:ascii="Tahoma" w:eastAsia="Tahoma" w:hAnsi="Tahoma" w:cs="Tahoma"/>
          <w:color w:val="000000"/>
        </w:rPr>
        <w:t>programación</w:t>
      </w:r>
      <w:r w:rsidRPr="00CF0DB7">
        <w:rPr>
          <w:rFonts w:ascii="Tahoma" w:eastAsia="Tahoma" w:hAnsi="Tahoma" w:cs="Tahoma"/>
          <w:color w:val="000000"/>
        </w:rPr>
        <w:t xml:space="preserve"> de cita para que le ordene la endoscopia, y valoración de control para lectura de resultados, diagnóstico y plan de tratamiento para las patologías que se establezcan con las ayudas médicas.</w:t>
      </w:r>
    </w:p>
    <w:p w14:paraId="4EA69DC4" w14:textId="77777777" w:rsidR="00121FCF" w:rsidRPr="00CF0DB7" w:rsidRDefault="00121FCF" w:rsidP="00192C4B">
      <w:pPr>
        <w:spacing w:line="276" w:lineRule="auto"/>
        <w:ind w:firstLine="851"/>
        <w:contextualSpacing/>
        <w:jc w:val="both"/>
        <w:rPr>
          <w:rFonts w:ascii="Tahoma" w:eastAsia="Tahoma" w:hAnsi="Tahoma" w:cs="Tahoma"/>
        </w:rPr>
      </w:pPr>
    </w:p>
    <w:p w14:paraId="6DE30AEC" w14:textId="7180BB6C" w:rsidR="00B02330" w:rsidRPr="00CF0DB7" w:rsidRDefault="002307C1" w:rsidP="00192C4B">
      <w:pPr>
        <w:pStyle w:val="NormalWeb"/>
        <w:spacing w:before="0" w:beforeAutospacing="0" w:after="0" w:afterAutospacing="0" w:line="276" w:lineRule="auto"/>
        <w:ind w:firstLine="709"/>
        <w:contextualSpacing/>
        <w:jc w:val="both"/>
        <w:rPr>
          <w:rFonts w:ascii="Tahoma" w:eastAsia="Tahoma" w:hAnsi="Tahoma" w:cs="Tahoma"/>
          <w:color w:val="000000"/>
        </w:rPr>
      </w:pPr>
      <w:r w:rsidRPr="00CF0DB7">
        <w:rPr>
          <w:rFonts w:ascii="Tahoma" w:eastAsia="Tahoma" w:hAnsi="Tahoma" w:cs="Tahoma"/>
        </w:rPr>
        <w:t xml:space="preserve">Para sustentar su solicitud, indicó que desconoce los trámites internos convenidos entre la Nueva EPS y su Prestador IPS </w:t>
      </w:r>
      <w:proofErr w:type="spellStart"/>
      <w:r w:rsidRPr="00CF0DB7">
        <w:rPr>
          <w:rFonts w:ascii="Tahoma" w:eastAsia="Tahoma" w:hAnsi="Tahoma" w:cs="Tahoma"/>
        </w:rPr>
        <w:t>Idime</w:t>
      </w:r>
      <w:proofErr w:type="spellEnd"/>
      <w:r w:rsidRPr="00CF0DB7">
        <w:rPr>
          <w:rFonts w:ascii="Tahoma" w:eastAsia="Tahoma" w:hAnsi="Tahoma" w:cs="Tahoma"/>
        </w:rPr>
        <w:t>, y a falta de la información adecuada por parte de la IPS</w:t>
      </w:r>
      <w:r w:rsidR="00121FCF" w:rsidRPr="00CF0DB7">
        <w:rPr>
          <w:rFonts w:ascii="Tahoma" w:eastAsia="Tahoma" w:hAnsi="Tahoma" w:cs="Tahoma"/>
        </w:rPr>
        <w:t>,</w:t>
      </w:r>
      <w:r w:rsidRPr="00CF0DB7">
        <w:rPr>
          <w:rFonts w:ascii="Tahoma" w:eastAsia="Tahoma" w:hAnsi="Tahoma" w:cs="Tahoma"/>
        </w:rPr>
        <w:t xml:space="preserve"> realizó lo</w:t>
      </w:r>
      <w:r w:rsidR="00121FCF" w:rsidRPr="00CF0DB7">
        <w:rPr>
          <w:rFonts w:ascii="Tahoma" w:eastAsia="Tahoma" w:hAnsi="Tahoma" w:cs="Tahoma"/>
        </w:rPr>
        <w:t>s</w:t>
      </w:r>
      <w:r w:rsidRPr="00CF0DB7">
        <w:rPr>
          <w:rFonts w:ascii="Tahoma" w:eastAsia="Tahoma" w:hAnsi="Tahoma" w:cs="Tahoma"/>
        </w:rPr>
        <w:t xml:space="preserve"> trámites tendientes a que le autorizarán el procedimiento ante la entidad equivocada</w:t>
      </w:r>
      <w:r w:rsidR="00121FCF" w:rsidRPr="00CF0DB7">
        <w:rPr>
          <w:rFonts w:ascii="Tahoma" w:eastAsia="Tahoma" w:hAnsi="Tahoma" w:cs="Tahoma"/>
        </w:rPr>
        <w:t>. Narra que</w:t>
      </w:r>
      <w:r w:rsidRPr="00CF0DB7">
        <w:rPr>
          <w:rFonts w:ascii="Tahoma" w:eastAsia="Tahoma" w:hAnsi="Tahoma" w:cs="Tahoma"/>
        </w:rPr>
        <w:t xml:space="preserve"> cuando salió de la consulta con el especialista en gastroenterología en la recepción de la IPS </w:t>
      </w:r>
      <w:proofErr w:type="spellStart"/>
      <w:r w:rsidRPr="00CF0DB7">
        <w:rPr>
          <w:rFonts w:ascii="Tahoma" w:eastAsia="Tahoma" w:hAnsi="Tahoma" w:cs="Tahoma"/>
        </w:rPr>
        <w:t>Idime</w:t>
      </w:r>
      <w:proofErr w:type="spellEnd"/>
      <w:r w:rsidRPr="00CF0DB7">
        <w:rPr>
          <w:rFonts w:ascii="Tahoma" w:eastAsia="Tahoma" w:hAnsi="Tahoma" w:cs="Tahoma"/>
        </w:rPr>
        <w:t xml:space="preserve"> de Dosquebradas le indicaron que debía dejar la orden y que ellos se comunicarían para que fuera a reclamar la autorización, </w:t>
      </w:r>
      <w:r w:rsidR="00121FCF" w:rsidRPr="00CF0DB7">
        <w:rPr>
          <w:rFonts w:ascii="Tahoma" w:eastAsia="Tahoma" w:hAnsi="Tahoma" w:cs="Tahoma"/>
        </w:rPr>
        <w:t xml:space="preserve">pero </w:t>
      </w:r>
      <w:r w:rsidRPr="00CF0DB7">
        <w:rPr>
          <w:rFonts w:ascii="Tahoma" w:eastAsia="Tahoma" w:hAnsi="Tahoma" w:cs="Tahoma"/>
        </w:rPr>
        <w:t>luego cuando se acercó de nuevo a las instalaciones le manifestaron que no se le autorizó el procedimiento y le señalaron que debía llamar a una línea</w:t>
      </w:r>
      <w:r w:rsidR="009C25E3" w:rsidRPr="00CF0DB7">
        <w:rPr>
          <w:rFonts w:ascii="Tahoma" w:eastAsia="Tahoma" w:hAnsi="Tahoma" w:cs="Tahoma"/>
        </w:rPr>
        <w:t xml:space="preserve"> que era para programar citas</w:t>
      </w:r>
      <w:r w:rsidRPr="00CF0DB7">
        <w:rPr>
          <w:rFonts w:ascii="Tahoma" w:eastAsia="Tahoma" w:hAnsi="Tahoma" w:cs="Tahoma"/>
        </w:rPr>
        <w:t>. En razón de lo anterior, refirió que no se le puede endilgar responsabilidad y con ello vulnerar de manera flagrante sus derechos fundamentales.</w:t>
      </w:r>
    </w:p>
    <w:p w14:paraId="549B87A2" w14:textId="77777777" w:rsidR="00B02330" w:rsidRPr="00CF0DB7" w:rsidRDefault="00B02330" w:rsidP="00192C4B">
      <w:pPr>
        <w:pStyle w:val="NormalWeb"/>
        <w:spacing w:before="0" w:beforeAutospacing="0" w:after="0" w:afterAutospacing="0" w:line="276" w:lineRule="auto"/>
        <w:contextualSpacing/>
        <w:rPr>
          <w:rFonts w:ascii="Tahoma" w:eastAsia="Tahoma" w:hAnsi="Tahoma" w:cs="Tahoma"/>
          <w:color w:val="000000"/>
        </w:rPr>
      </w:pPr>
    </w:p>
    <w:p w14:paraId="5E8CF2DC" w14:textId="72A30E2D" w:rsidR="00234C2A" w:rsidRPr="00CF0DB7" w:rsidRDefault="00B02330" w:rsidP="00192C4B">
      <w:pPr>
        <w:pStyle w:val="NormalWeb"/>
        <w:spacing w:before="0" w:beforeAutospacing="0" w:after="0" w:afterAutospacing="0" w:line="276" w:lineRule="auto"/>
        <w:ind w:firstLine="709"/>
        <w:contextualSpacing/>
        <w:jc w:val="both"/>
        <w:rPr>
          <w:rFonts w:ascii="Tahoma" w:hAnsi="Tahoma" w:cs="Tahoma"/>
        </w:rPr>
      </w:pPr>
      <w:r w:rsidRPr="00CF0DB7">
        <w:rPr>
          <w:rFonts w:ascii="Tahoma" w:eastAsia="Tahoma" w:hAnsi="Tahoma" w:cs="Tahoma"/>
          <w:color w:val="000000"/>
        </w:rPr>
        <w:t>Afirmó que, el 6 de abril de 2022 la secretaria zona</w:t>
      </w:r>
      <w:r w:rsidR="00463D97" w:rsidRPr="00CF0DB7">
        <w:rPr>
          <w:rFonts w:ascii="Tahoma" w:eastAsia="Tahoma" w:hAnsi="Tahoma" w:cs="Tahoma"/>
          <w:color w:val="000000"/>
        </w:rPr>
        <w:t>l</w:t>
      </w:r>
      <w:r w:rsidRPr="00CF0DB7">
        <w:rPr>
          <w:rFonts w:ascii="Tahoma" w:eastAsia="Tahoma" w:hAnsi="Tahoma" w:cs="Tahoma"/>
          <w:color w:val="000000"/>
        </w:rPr>
        <w:t xml:space="preserve"> de la Nueva EPS le comunicó que </w:t>
      </w:r>
      <w:r w:rsidRPr="00CF0DB7">
        <w:rPr>
          <w:rFonts w:ascii="Tahoma" w:hAnsi="Tahoma" w:cs="Tahoma"/>
        </w:rPr>
        <w:t xml:space="preserve">le autorizaron el procedimiento de colonoscopia bajo </w:t>
      </w:r>
      <w:r w:rsidR="00CD32A1" w:rsidRPr="00CF0DB7">
        <w:rPr>
          <w:rFonts w:ascii="Tahoma" w:hAnsi="Tahoma" w:cs="Tahoma"/>
        </w:rPr>
        <w:t xml:space="preserve">sedación, </w:t>
      </w:r>
      <w:r w:rsidR="00234C2A" w:rsidRPr="00CF0DB7">
        <w:rPr>
          <w:rFonts w:ascii="Tahoma" w:hAnsi="Tahoma" w:cs="Tahoma"/>
        </w:rPr>
        <w:t xml:space="preserve">pero </w:t>
      </w:r>
      <w:r w:rsidR="00463D97" w:rsidRPr="00CF0DB7">
        <w:rPr>
          <w:rFonts w:ascii="Tahoma" w:hAnsi="Tahoma" w:cs="Tahoma"/>
        </w:rPr>
        <w:t>no le indicó la fecha en la que se llevaría a cabo.</w:t>
      </w:r>
    </w:p>
    <w:p w14:paraId="39EFE95F" w14:textId="77777777" w:rsidR="00234C2A" w:rsidRPr="00CF0DB7" w:rsidRDefault="00234C2A" w:rsidP="00192C4B">
      <w:pPr>
        <w:pStyle w:val="NormalWeb"/>
        <w:tabs>
          <w:tab w:val="left" w:pos="709"/>
        </w:tabs>
        <w:spacing w:before="0" w:beforeAutospacing="0" w:after="0" w:afterAutospacing="0" w:line="276" w:lineRule="auto"/>
        <w:ind w:firstLine="709"/>
        <w:contextualSpacing/>
        <w:jc w:val="both"/>
        <w:rPr>
          <w:rFonts w:ascii="Tahoma" w:hAnsi="Tahoma" w:cs="Tahoma"/>
        </w:rPr>
      </w:pPr>
    </w:p>
    <w:p w14:paraId="4807EC13" w14:textId="0958854A" w:rsidR="00234C2A" w:rsidRDefault="002307C1" w:rsidP="00192C4B">
      <w:pPr>
        <w:pStyle w:val="NormalWeb"/>
        <w:tabs>
          <w:tab w:val="left" w:pos="709"/>
        </w:tabs>
        <w:spacing w:before="0" w:beforeAutospacing="0" w:after="0" w:afterAutospacing="0" w:line="276" w:lineRule="auto"/>
        <w:ind w:firstLine="709"/>
        <w:jc w:val="both"/>
        <w:rPr>
          <w:rFonts w:ascii="Tahoma" w:eastAsia="Tahoma" w:hAnsi="Tahoma" w:cs="Tahoma"/>
          <w:color w:val="000000"/>
        </w:rPr>
      </w:pPr>
      <w:r w:rsidRPr="00CF0DB7">
        <w:rPr>
          <w:rFonts w:ascii="Tahoma" w:eastAsia="Tahoma" w:hAnsi="Tahoma" w:cs="Tahoma"/>
          <w:color w:val="000000"/>
        </w:rPr>
        <w:t xml:space="preserve">Por último, señaló que los malestares que padece son desgastantes y que llevaba 7 meses esperando un diagnóstico para recibir un </w:t>
      </w:r>
      <w:r w:rsidR="00CD4711" w:rsidRPr="00CF0DB7">
        <w:rPr>
          <w:rFonts w:ascii="Tahoma" w:eastAsia="Tahoma" w:hAnsi="Tahoma" w:cs="Tahoma"/>
          <w:color w:val="000000"/>
        </w:rPr>
        <w:t>tratamiento solo</w:t>
      </w:r>
      <w:r w:rsidRPr="00CF0DB7">
        <w:rPr>
          <w:rFonts w:ascii="Tahoma" w:eastAsia="Tahoma" w:hAnsi="Tahoma" w:cs="Tahoma"/>
          <w:color w:val="000000"/>
        </w:rPr>
        <w:t xml:space="preserve"> para una de s</w:t>
      </w:r>
      <w:r w:rsidR="00070D5A" w:rsidRPr="00CF0DB7">
        <w:rPr>
          <w:rFonts w:ascii="Tahoma" w:eastAsia="Tahoma" w:hAnsi="Tahoma" w:cs="Tahoma"/>
          <w:color w:val="000000"/>
        </w:rPr>
        <w:t>us</w:t>
      </w:r>
      <w:r w:rsidRPr="00CF0DB7">
        <w:rPr>
          <w:rFonts w:ascii="Tahoma" w:eastAsia="Tahoma" w:hAnsi="Tahoma" w:cs="Tahoma"/>
          <w:color w:val="000000"/>
        </w:rPr>
        <w:t xml:space="preserve"> patologías, para luego</w:t>
      </w:r>
      <w:r w:rsidR="00070D5A" w:rsidRPr="00CF0DB7">
        <w:rPr>
          <w:rFonts w:ascii="Tahoma" w:eastAsia="Tahoma" w:hAnsi="Tahoma" w:cs="Tahoma"/>
          <w:color w:val="000000"/>
        </w:rPr>
        <w:t xml:space="preserve">, </w:t>
      </w:r>
      <w:r w:rsidR="009C25E3" w:rsidRPr="00CF0DB7">
        <w:rPr>
          <w:rFonts w:ascii="Tahoma" w:eastAsia="Tahoma" w:hAnsi="Tahoma" w:cs="Tahoma"/>
          <w:color w:val="000000"/>
        </w:rPr>
        <w:t>tener que esperar</w:t>
      </w:r>
      <w:r w:rsidRPr="00CF0DB7">
        <w:rPr>
          <w:rFonts w:ascii="Tahoma" w:eastAsia="Tahoma" w:hAnsi="Tahoma" w:cs="Tahoma"/>
          <w:color w:val="000000"/>
        </w:rPr>
        <w:t xml:space="preserve"> otros 7 meses para el diagnóstico de la otra, y con ello el tratamiento.</w:t>
      </w:r>
    </w:p>
    <w:p w14:paraId="3DBCCE3C" w14:textId="77777777" w:rsidR="00D6548A" w:rsidRPr="00CF0DB7" w:rsidRDefault="00D6548A" w:rsidP="00192C4B">
      <w:pPr>
        <w:pStyle w:val="NormalWeb"/>
        <w:tabs>
          <w:tab w:val="left" w:pos="709"/>
        </w:tabs>
        <w:spacing w:before="0" w:beforeAutospacing="0" w:after="0" w:afterAutospacing="0" w:line="276" w:lineRule="auto"/>
        <w:ind w:firstLine="709"/>
        <w:jc w:val="both"/>
        <w:rPr>
          <w:rFonts w:ascii="Tahoma" w:eastAsia="Tahoma" w:hAnsi="Tahoma" w:cs="Tahoma"/>
        </w:rPr>
      </w:pPr>
    </w:p>
    <w:p w14:paraId="0000002C" w14:textId="6480F733" w:rsidR="00D33150" w:rsidRDefault="002307C1" w:rsidP="00192C4B">
      <w:pPr>
        <w:pStyle w:val="Ttulo4"/>
        <w:numPr>
          <w:ilvl w:val="0"/>
          <w:numId w:val="1"/>
        </w:numPr>
        <w:tabs>
          <w:tab w:val="left" w:pos="426"/>
        </w:tabs>
        <w:spacing w:before="0" w:beforeAutospacing="0" w:afterAutospacing="0" w:line="276" w:lineRule="auto"/>
        <w:contextualSpacing/>
        <w:rPr>
          <w:rFonts w:ascii="Tahoma" w:eastAsia="Tahoma" w:hAnsi="Tahoma" w:cs="Tahoma"/>
          <w:color w:val="000000"/>
          <w:szCs w:val="24"/>
        </w:rPr>
      </w:pPr>
      <w:r w:rsidRPr="00CF0DB7">
        <w:rPr>
          <w:rFonts w:ascii="Tahoma" w:eastAsia="Tahoma" w:hAnsi="Tahoma" w:cs="Tahoma"/>
          <w:color w:val="000000"/>
          <w:szCs w:val="24"/>
        </w:rPr>
        <w:t>CONSIDERACIONES</w:t>
      </w:r>
    </w:p>
    <w:p w14:paraId="42985521" w14:textId="77777777" w:rsidR="00D6548A" w:rsidRPr="00D6548A" w:rsidRDefault="00D6548A" w:rsidP="00D6548A">
      <w:pPr>
        <w:rPr>
          <w:rFonts w:eastAsia="Tahoma"/>
          <w:lang w:val="es-ES" w:eastAsia="es-ES"/>
        </w:rPr>
      </w:pPr>
    </w:p>
    <w:p w14:paraId="0000002D" w14:textId="545C76F2" w:rsidR="00D33150" w:rsidRPr="00CF0DB7" w:rsidRDefault="002307C1" w:rsidP="00192C4B">
      <w:pPr>
        <w:pStyle w:val="Prrafodelista"/>
        <w:numPr>
          <w:ilvl w:val="1"/>
          <w:numId w:val="7"/>
        </w:numPr>
        <w:pBdr>
          <w:top w:val="nil"/>
          <w:left w:val="nil"/>
          <w:bottom w:val="nil"/>
          <w:right w:val="nil"/>
          <w:between w:val="nil"/>
        </w:pBdr>
        <w:spacing w:line="276" w:lineRule="auto"/>
        <w:jc w:val="both"/>
        <w:rPr>
          <w:rFonts w:ascii="Tahoma" w:eastAsia="Tahoma" w:hAnsi="Tahoma" w:cs="Tahoma"/>
          <w:b/>
          <w:color w:val="000000"/>
        </w:rPr>
      </w:pPr>
      <w:r w:rsidRPr="00CF0DB7">
        <w:rPr>
          <w:rFonts w:ascii="Tahoma" w:eastAsia="Tahoma" w:hAnsi="Tahoma" w:cs="Tahoma"/>
          <w:b/>
          <w:color w:val="000000"/>
        </w:rPr>
        <w:t xml:space="preserve"> Problema jurídico por resolver</w:t>
      </w:r>
    </w:p>
    <w:p w14:paraId="0000002E" w14:textId="77777777" w:rsidR="00D33150" w:rsidRPr="00CF0DB7" w:rsidRDefault="00D33150" w:rsidP="00192C4B">
      <w:pPr>
        <w:spacing w:line="276" w:lineRule="auto"/>
        <w:contextualSpacing/>
        <w:jc w:val="both"/>
        <w:rPr>
          <w:rFonts w:ascii="Tahoma" w:eastAsia="Tahoma" w:hAnsi="Tahoma" w:cs="Tahoma"/>
          <w:b/>
        </w:rPr>
      </w:pPr>
    </w:p>
    <w:p w14:paraId="0000002F" w14:textId="4A8CD01D" w:rsidR="00D33150" w:rsidRPr="00CF0DB7" w:rsidRDefault="002307C1" w:rsidP="00192C4B">
      <w:pPr>
        <w:spacing w:line="276" w:lineRule="auto"/>
        <w:ind w:firstLine="851"/>
        <w:contextualSpacing/>
        <w:jc w:val="both"/>
        <w:rPr>
          <w:rFonts w:ascii="Tahoma" w:eastAsia="Tahoma" w:hAnsi="Tahoma" w:cs="Tahoma"/>
        </w:rPr>
      </w:pPr>
      <w:r w:rsidRPr="00CF0DB7">
        <w:rPr>
          <w:rFonts w:ascii="Tahoma" w:eastAsia="Tahoma" w:hAnsi="Tahoma" w:cs="Tahoma"/>
        </w:rPr>
        <w:t>El problema jurídico se circunscribe a determinar si la Nueva EPS y la IPS</w:t>
      </w:r>
      <w:r w:rsidRPr="00CF0DB7">
        <w:rPr>
          <w:rFonts w:ascii="Tahoma" w:eastAsia="Tahoma" w:hAnsi="Tahoma" w:cs="Tahoma"/>
          <w:b/>
          <w:shd w:val="clear" w:color="auto" w:fill="FAF9F8"/>
        </w:rPr>
        <w:t xml:space="preserve"> </w:t>
      </w:r>
      <w:proofErr w:type="spellStart"/>
      <w:r w:rsidRPr="00CF0DB7">
        <w:rPr>
          <w:rFonts w:ascii="Tahoma" w:eastAsia="Tahoma" w:hAnsi="Tahoma" w:cs="Tahoma"/>
          <w:shd w:val="clear" w:color="auto" w:fill="FAF9F8"/>
        </w:rPr>
        <w:t>Idime</w:t>
      </w:r>
      <w:proofErr w:type="spellEnd"/>
      <w:r w:rsidRPr="00CF0DB7">
        <w:rPr>
          <w:rFonts w:ascii="Tahoma" w:eastAsia="Tahoma" w:hAnsi="Tahoma" w:cs="Tahoma"/>
        </w:rPr>
        <w:t xml:space="preserve"> están vulnerando los derechos fundamentales a la salud, seguridad social, diagnóstico, autonomía personal y calidad de vida de la actora al no autorizar </w:t>
      </w:r>
      <w:r w:rsidR="00F52E0D" w:rsidRPr="00CF0DB7">
        <w:rPr>
          <w:rFonts w:ascii="Tahoma" w:eastAsia="Tahoma" w:hAnsi="Tahoma" w:cs="Tahoma"/>
        </w:rPr>
        <w:t xml:space="preserve">el examen de </w:t>
      </w:r>
      <w:r w:rsidR="00F52E0D" w:rsidRPr="00CF0DB7">
        <w:rPr>
          <w:rFonts w:ascii="Tahoma" w:eastAsia="Tahoma" w:hAnsi="Tahoma" w:cs="Tahoma"/>
          <w:color w:val="000000"/>
        </w:rPr>
        <w:t>c</w:t>
      </w:r>
      <w:r w:rsidR="00D74EF1" w:rsidRPr="00CF0DB7">
        <w:rPr>
          <w:rFonts w:ascii="Tahoma" w:hAnsi="Tahoma" w:cs="Tahoma"/>
        </w:rPr>
        <w:t xml:space="preserve">olonoscopia y </w:t>
      </w:r>
      <w:r w:rsidR="0004262E" w:rsidRPr="00CF0DB7">
        <w:rPr>
          <w:rFonts w:ascii="Tahoma" w:hAnsi="Tahoma" w:cs="Tahoma"/>
        </w:rPr>
        <w:t xml:space="preserve">consulta para ver si es necesario una </w:t>
      </w:r>
      <w:r w:rsidR="00D74EF1" w:rsidRPr="00CF0DB7">
        <w:rPr>
          <w:rFonts w:ascii="Tahoma" w:hAnsi="Tahoma" w:cs="Tahoma"/>
        </w:rPr>
        <w:t>endoscopia</w:t>
      </w:r>
      <w:r w:rsidR="0004262E" w:rsidRPr="00CF0DB7">
        <w:rPr>
          <w:rFonts w:ascii="Tahoma" w:hAnsi="Tahoma" w:cs="Tahoma"/>
        </w:rPr>
        <w:t>.</w:t>
      </w:r>
    </w:p>
    <w:p w14:paraId="00000030" w14:textId="77777777" w:rsidR="00D33150" w:rsidRPr="00CF0DB7" w:rsidRDefault="00D33150" w:rsidP="00192C4B">
      <w:pPr>
        <w:spacing w:line="276" w:lineRule="auto"/>
        <w:ind w:firstLine="851"/>
        <w:contextualSpacing/>
        <w:jc w:val="both"/>
        <w:rPr>
          <w:rFonts w:ascii="Tahoma" w:eastAsia="Tahoma" w:hAnsi="Tahoma" w:cs="Tahoma"/>
          <w:color w:val="000000"/>
        </w:rPr>
      </w:pPr>
    </w:p>
    <w:p w14:paraId="00000031" w14:textId="08255E2D" w:rsidR="00D33150" w:rsidRPr="00CF0DB7" w:rsidRDefault="002307C1" w:rsidP="00192C4B">
      <w:pPr>
        <w:spacing w:line="276" w:lineRule="auto"/>
        <w:ind w:firstLine="851"/>
        <w:contextualSpacing/>
        <w:jc w:val="both"/>
        <w:rPr>
          <w:rFonts w:ascii="Tahoma" w:eastAsia="Tahoma" w:hAnsi="Tahoma" w:cs="Tahoma"/>
          <w:color w:val="000000"/>
        </w:rPr>
      </w:pPr>
      <w:r w:rsidRPr="00CF0DB7">
        <w:rPr>
          <w:rFonts w:ascii="Tahoma" w:eastAsia="Tahoma" w:hAnsi="Tahoma" w:cs="Tahoma"/>
          <w:color w:val="000000"/>
        </w:rPr>
        <w:t xml:space="preserve">Para resolver este problema jurídico, se analizarán los siguientes puntos: i) Legitimación en la causa, ii) inmediatez, iii) subsidiariedad, iv) procedencia de la acción de tutela para proteger el derecho fundamental a la salud, v) derecho a la salud, vi) derecho al diagnóstico médico, </w:t>
      </w:r>
      <w:proofErr w:type="spellStart"/>
      <w:r w:rsidRPr="00CF0DB7">
        <w:rPr>
          <w:rFonts w:ascii="Tahoma" w:eastAsia="Tahoma" w:hAnsi="Tahoma" w:cs="Tahoma"/>
          <w:color w:val="000000"/>
        </w:rPr>
        <w:t>viii</w:t>
      </w:r>
      <w:proofErr w:type="spellEnd"/>
      <w:r w:rsidRPr="00CF0DB7">
        <w:rPr>
          <w:rFonts w:ascii="Tahoma" w:eastAsia="Tahoma" w:hAnsi="Tahoma" w:cs="Tahoma"/>
          <w:color w:val="000000"/>
        </w:rPr>
        <w:t>) El principio de integralidad en la prestación del servicio de salud y, x) caso concreto.</w:t>
      </w:r>
    </w:p>
    <w:p w14:paraId="00000033" w14:textId="77777777" w:rsidR="00D33150" w:rsidRPr="00CF0DB7" w:rsidRDefault="00D33150" w:rsidP="00192C4B">
      <w:pPr>
        <w:spacing w:line="276" w:lineRule="auto"/>
        <w:contextualSpacing/>
        <w:rPr>
          <w:rFonts w:ascii="Tahoma" w:hAnsi="Tahoma" w:cs="Tahoma"/>
        </w:rPr>
      </w:pPr>
    </w:p>
    <w:p w14:paraId="00000035" w14:textId="312E8100" w:rsidR="00D33150" w:rsidRPr="00CF0DB7" w:rsidRDefault="002307C1" w:rsidP="00192C4B">
      <w:pPr>
        <w:pStyle w:val="Prrafodelista"/>
        <w:numPr>
          <w:ilvl w:val="1"/>
          <w:numId w:val="7"/>
        </w:numPr>
        <w:pBdr>
          <w:top w:val="nil"/>
          <w:left w:val="nil"/>
          <w:bottom w:val="nil"/>
          <w:right w:val="nil"/>
          <w:between w:val="nil"/>
        </w:pBdr>
        <w:spacing w:line="276" w:lineRule="auto"/>
        <w:jc w:val="both"/>
        <w:rPr>
          <w:rFonts w:ascii="Tahoma" w:eastAsia="Tahoma" w:hAnsi="Tahoma" w:cs="Tahoma"/>
          <w:b/>
          <w:color w:val="000000"/>
        </w:rPr>
      </w:pPr>
      <w:r w:rsidRPr="00CF0DB7">
        <w:rPr>
          <w:rFonts w:ascii="Tahoma" w:eastAsia="Tahoma" w:hAnsi="Tahoma" w:cs="Tahoma"/>
          <w:b/>
          <w:color w:val="000000"/>
        </w:rPr>
        <w:t>Legitimación en la causa.</w:t>
      </w:r>
    </w:p>
    <w:p w14:paraId="3E91808D" w14:textId="77777777" w:rsidR="00D6548A" w:rsidRDefault="00D6548A" w:rsidP="00192C4B">
      <w:pPr>
        <w:pStyle w:val="NormalWeb"/>
        <w:spacing w:before="0" w:beforeAutospacing="0" w:after="0" w:afterAutospacing="0" w:line="276" w:lineRule="auto"/>
        <w:ind w:firstLine="709"/>
        <w:contextualSpacing/>
        <w:jc w:val="both"/>
        <w:rPr>
          <w:rFonts w:ascii="Tahoma" w:eastAsia="Tahoma" w:hAnsi="Tahoma" w:cs="Tahoma"/>
          <w:color w:val="000000"/>
        </w:rPr>
      </w:pPr>
    </w:p>
    <w:p w14:paraId="707C68DF" w14:textId="0F40A89E" w:rsidR="0056405E" w:rsidRPr="00CF0DB7" w:rsidRDefault="002307C1" w:rsidP="00192C4B">
      <w:pPr>
        <w:pStyle w:val="NormalWeb"/>
        <w:spacing w:before="0" w:beforeAutospacing="0" w:after="0" w:afterAutospacing="0" w:line="276" w:lineRule="auto"/>
        <w:ind w:firstLine="709"/>
        <w:contextualSpacing/>
        <w:jc w:val="both"/>
        <w:rPr>
          <w:rFonts w:ascii="Tahoma" w:hAnsi="Tahoma" w:cs="Tahoma"/>
        </w:rPr>
      </w:pPr>
      <w:r w:rsidRPr="00CF0DB7">
        <w:rPr>
          <w:rFonts w:ascii="Tahoma" w:eastAsia="Tahoma" w:hAnsi="Tahoma" w:cs="Tahoma"/>
          <w:color w:val="000000"/>
        </w:rPr>
        <w:t>El artículo 86 de la Constitución política y el artículo 10 del decreto 2591 de 1991 consagran que “</w:t>
      </w:r>
      <w:r w:rsidRPr="00D62490">
        <w:rPr>
          <w:rFonts w:ascii="Tahoma" w:eastAsia="Tahoma" w:hAnsi="Tahoma" w:cs="Tahoma"/>
          <w:i/>
          <w:color w:val="000000"/>
          <w:sz w:val="22"/>
        </w:rPr>
        <w:t>La acción de tutela podrá ser ejercida, en todo momento y lugar, por cualquiera persona vulnerada o amenazada en uno de sus derechos fundamentales, quien actuará por sí misma o a través de representante</w:t>
      </w:r>
      <w:r w:rsidRPr="00CF0DB7">
        <w:rPr>
          <w:rFonts w:ascii="Tahoma" w:eastAsia="Tahoma" w:hAnsi="Tahoma" w:cs="Tahoma"/>
          <w:i/>
          <w:color w:val="000000"/>
        </w:rPr>
        <w:t xml:space="preserve">”. </w:t>
      </w:r>
      <w:r w:rsidRPr="00CF0DB7">
        <w:rPr>
          <w:rFonts w:ascii="Tahoma" w:eastAsia="Tahoma" w:hAnsi="Tahoma" w:cs="Tahoma"/>
          <w:color w:val="000000"/>
        </w:rPr>
        <w:t xml:space="preserve">En este sentido se acredita la legitimación en la causa por activa de la </w:t>
      </w:r>
      <w:r w:rsidR="00CD4711" w:rsidRPr="00CF0DB7">
        <w:rPr>
          <w:rFonts w:ascii="Tahoma" w:eastAsia="Tahoma" w:hAnsi="Tahoma" w:cs="Tahoma"/>
          <w:color w:val="000000"/>
        </w:rPr>
        <w:t xml:space="preserve">señora </w:t>
      </w:r>
      <w:proofErr w:type="spellStart"/>
      <w:r w:rsidR="00CD4711" w:rsidRPr="00CF0DB7">
        <w:rPr>
          <w:rFonts w:ascii="Tahoma" w:eastAsia="Tahoma" w:hAnsi="Tahoma" w:cs="Tahoma"/>
          <w:shd w:val="clear" w:color="auto" w:fill="FAF9F8"/>
        </w:rPr>
        <w:t>Erien</w:t>
      </w:r>
      <w:proofErr w:type="spellEnd"/>
      <w:r w:rsidRPr="00CF0DB7">
        <w:rPr>
          <w:rFonts w:ascii="Tahoma" w:eastAsia="Tahoma" w:hAnsi="Tahoma" w:cs="Tahoma"/>
          <w:shd w:val="clear" w:color="auto" w:fill="FAF9F8"/>
        </w:rPr>
        <w:t xml:space="preserve"> </w:t>
      </w:r>
      <w:proofErr w:type="spellStart"/>
      <w:r w:rsidRPr="00CF0DB7">
        <w:rPr>
          <w:rFonts w:ascii="Tahoma" w:eastAsia="Tahoma" w:hAnsi="Tahoma" w:cs="Tahoma"/>
          <w:shd w:val="clear" w:color="auto" w:fill="FAF9F8"/>
        </w:rPr>
        <w:t>Yirleza</w:t>
      </w:r>
      <w:proofErr w:type="spellEnd"/>
      <w:r w:rsidRPr="00CF0DB7">
        <w:rPr>
          <w:rFonts w:ascii="Tahoma" w:eastAsia="Tahoma" w:hAnsi="Tahoma" w:cs="Tahoma"/>
          <w:shd w:val="clear" w:color="auto" w:fill="FAF9F8"/>
        </w:rPr>
        <w:t xml:space="preserve"> Palacios Valencia</w:t>
      </w:r>
      <w:r w:rsidRPr="00CF0DB7">
        <w:rPr>
          <w:rFonts w:ascii="Tahoma" w:eastAsia="Tahoma" w:hAnsi="Tahoma" w:cs="Tahoma"/>
          <w:color w:val="000000"/>
        </w:rPr>
        <w:t xml:space="preserve">, quien actúa en nombre propio con el fin de obtener la tutela de los derechos antes esgrimidos, presuntamente vulnerados por la </w:t>
      </w:r>
      <w:r w:rsidR="0004262E" w:rsidRPr="00CF0DB7">
        <w:rPr>
          <w:rFonts w:ascii="Tahoma" w:eastAsia="Tahoma" w:hAnsi="Tahoma" w:cs="Tahoma"/>
          <w:color w:val="000000"/>
        </w:rPr>
        <w:t xml:space="preserve">EPS </w:t>
      </w:r>
      <w:r w:rsidRPr="00CF0DB7">
        <w:rPr>
          <w:rFonts w:ascii="Tahoma" w:eastAsia="Tahoma" w:hAnsi="Tahoma" w:cs="Tahoma"/>
          <w:color w:val="000000"/>
        </w:rPr>
        <w:t>en las que se encuentra afiliada</w:t>
      </w:r>
      <w:r w:rsidR="0004262E" w:rsidRPr="00CF0DB7">
        <w:rPr>
          <w:rFonts w:ascii="Tahoma" w:eastAsia="Tahoma" w:hAnsi="Tahoma" w:cs="Tahoma"/>
          <w:color w:val="000000"/>
        </w:rPr>
        <w:t xml:space="preserve"> y la IPS</w:t>
      </w:r>
      <w:r w:rsidRPr="00CF0DB7">
        <w:rPr>
          <w:rFonts w:ascii="Tahoma" w:eastAsia="Tahoma" w:hAnsi="Tahoma" w:cs="Tahoma"/>
          <w:color w:val="000000"/>
        </w:rPr>
        <w:t xml:space="preserve">, ante la negativa de </w:t>
      </w:r>
      <w:r w:rsidRPr="00CF0DB7">
        <w:rPr>
          <w:rFonts w:ascii="Tahoma" w:eastAsia="Tahoma" w:hAnsi="Tahoma" w:cs="Tahoma"/>
        </w:rPr>
        <w:t>autorizar los</w:t>
      </w:r>
      <w:r w:rsidRPr="00CF0DB7">
        <w:rPr>
          <w:rFonts w:ascii="Tahoma" w:eastAsia="Tahoma" w:hAnsi="Tahoma" w:cs="Tahoma"/>
          <w:color w:val="000000"/>
        </w:rPr>
        <w:t xml:space="preserve"> procedimientos</w:t>
      </w:r>
      <w:r w:rsidR="0056405E" w:rsidRPr="00CF0DB7">
        <w:rPr>
          <w:rFonts w:ascii="Tahoma" w:eastAsia="Tahoma" w:hAnsi="Tahoma" w:cs="Tahoma"/>
          <w:color w:val="000000"/>
        </w:rPr>
        <w:t xml:space="preserve"> de c</w:t>
      </w:r>
      <w:r w:rsidR="0056405E" w:rsidRPr="00CF0DB7">
        <w:rPr>
          <w:rFonts w:ascii="Tahoma" w:hAnsi="Tahoma" w:cs="Tahoma"/>
        </w:rPr>
        <w:t>olonoscopia y endoscopia.</w:t>
      </w:r>
    </w:p>
    <w:p w14:paraId="1CB4CB7F" w14:textId="77777777" w:rsidR="0056405E" w:rsidRPr="00CF0DB7" w:rsidRDefault="0056405E" w:rsidP="00192C4B">
      <w:pPr>
        <w:pStyle w:val="NormalWeb"/>
        <w:spacing w:before="0" w:beforeAutospacing="0" w:after="0" w:afterAutospacing="0" w:line="276" w:lineRule="auto"/>
        <w:contextualSpacing/>
        <w:jc w:val="both"/>
        <w:rPr>
          <w:rFonts w:ascii="Tahoma" w:hAnsi="Tahoma" w:cs="Tahoma"/>
        </w:rPr>
      </w:pPr>
    </w:p>
    <w:p w14:paraId="00000039" w14:textId="5EE69A6C" w:rsidR="00D33150" w:rsidRPr="00CF0DB7" w:rsidRDefault="002307C1" w:rsidP="00192C4B">
      <w:pPr>
        <w:pStyle w:val="NormalWeb"/>
        <w:spacing w:before="0" w:beforeAutospacing="0" w:after="0" w:afterAutospacing="0" w:line="276" w:lineRule="auto"/>
        <w:ind w:firstLine="709"/>
        <w:contextualSpacing/>
        <w:jc w:val="both"/>
        <w:rPr>
          <w:rFonts w:ascii="Tahoma" w:eastAsia="Tahoma" w:hAnsi="Tahoma" w:cs="Tahoma"/>
          <w:color w:val="000000"/>
        </w:rPr>
      </w:pPr>
      <w:r w:rsidRPr="00CF0DB7">
        <w:rPr>
          <w:rFonts w:ascii="Tahoma" w:eastAsia="Tahoma" w:hAnsi="Tahoma" w:cs="Tahoma"/>
          <w:color w:val="000000"/>
        </w:rPr>
        <w:t xml:space="preserve">En relación con la legitimación por pasiva, la Nueva EPS y la IPS </w:t>
      </w:r>
      <w:proofErr w:type="spellStart"/>
      <w:r w:rsidRPr="00CF0DB7">
        <w:rPr>
          <w:rFonts w:ascii="Tahoma" w:eastAsia="Tahoma" w:hAnsi="Tahoma" w:cs="Tahoma"/>
          <w:color w:val="000000"/>
        </w:rPr>
        <w:t>Idime</w:t>
      </w:r>
      <w:proofErr w:type="spellEnd"/>
      <w:r w:rsidRPr="00CF0DB7">
        <w:rPr>
          <w:rFonts w:ascii="Tahoma" w:eastAsia="Tahoma" w:hAnsi="Tahoma" w:cs="Tahoma"/>
          <w:color w:val="000000"/>
        </w:rPr>
        <w:t>, son las entidades particulares encargadas por el Estado para la prestación del servicio público de salud y son, por demás, las sociedades a quien la accionante le atribuye las actuaciones que considerada como lesivas de sus derechos.</w:t>
      </w:r>
    </w:p>
    <w:p w14:paraId="0F46B18A" w14:textId="77777777" w:rsidR="00CD4711" w:rsidRPr="00CF0DB7" w:rsidRDefault="00CD4711" w:rsidP="00192C4B">
      <w:pPr>
        <w:pStyle w:val="NormalWeb"/>
        <w:spacing w:before="0" w:beforeAutospacing="0" w:after="0" w:afterAutospacing="0" w:line="276" w:lineRule="auto"/>
        <w:contextualSpacing/>
        <w:jc w:val="both"/>
        <w:rPr>
          <w:rFonts w:ascii="Tahoma" w:hAnsi="Tahoma" w:cs="Tahoma"/>
        </w:rPr>
      </w:pPr>
    </w:p>
    <w:p w14:paraId="0000003A" w14:textId="77777777" w:rsidR="00D33150" w:rsidRPr="00CF0DB7" w:rsidRDefault="002307C1" w:rsidP="00192C4B">
      <w:pPr>
        <w:pStyle w:val="Prrafodelista"/>
        <w:numPr>
          <w:ilvl w:val="1"/>
          <w:numId w:val="7"/>
        </w:numPr>
        <w:pBdr>
          <w:top w:val="nil"/>
          <w:left w:val="nil"/>
          <w:bottom w:val="nil"/>
          <w:right w:val="nil"/>
          <w:between w:val="nil"/>
        </w:pBdr>
        <w:spacing w:line="276" w:lineRule="auto"/>
        <w:jc w:val="both"/>
        <w:rPr>
          <w:rFonts w:ascii="Tahoma" w:eastAsia="Tahoma" w:hAnsi="Tahoma" w:cs="Tahoma"/>
          <w:b/>
          <w:color w:val="000000"/>
        </w:rPr>
      </w:pPr>
      <w:r w:rsidRPr="00CF0DB7">
        <w:rPr>
          <w:rFonts w:ascii="Tahoma" w:eastAsia="Tahoma" w:hAnsi="Tahoma" w:cs="Tahoma"/>
          <w:b/>
          <w:color w:val="000000"/>
        </w:rPr>
        <w:t>Inmediatez</w:t>
      </w:r>
    </w:p>
    <w:p w14:paraId="0000003B" w14:textId="77777777" w:rsidR="00D33150" w:rsidRPr="00CF0DB7" w:rsidRDefault="00D33150" w:rsidP="00192C4B">
      <w:pPr>
        <w:pBdr>
          <w:top w:val="nil"/>
          <w:left w:val="nil"/>
          <w:bottom w:val="nil"/>
          <w:right w:val="nil"/>
          <w:between w:val="nil"/>
        </w:pBdr>
        <w:tabs>
          <w:tab w:val="left" w:pos="709"/>
          <w:tab w:val="left" w:pos="1276"/>
        </w:tabs>
        <w:spacing w:line="276" w:lineRule="auto"/>
        <w:ind w:left="1440" w:hanging="720"/>
        <w:contextualSpacing/>
        <w:jc w:val="both"/>
        <w:rPr>
          <w:rFonts w:ascii="Tahoma" w:eastAsia="Tahoma" w:hAnsi="Tahoma" w:cs="Tahoma"/>
          <w:b/>
          <w:color w:val="000000"/>
        </w:rPr>
      </w:pPr>
    </w:p>
    <w:p w14:paraId="0000003C" w14:textId="77777777" w:rsidR="00D33150" w:rsidRPr="00CF0DB7" w:rsidRDefault="002307C1" w:rsidP="00192C4B">
      <w:pPr>
        <w:shd w:val="clear" w:color="auto" w:fill="FFFFFF"/>
        <w:spacing w:line="276" w:lineRule="auto"/>
        <w:ind w:firstLine="709"/>
        <w:contextualSpacing/>
        <w:jc w:val="both"/>
        <w:rPr>
          <w:rFonts w:ascii="Tahoma" w:eastAsia="Tahoma" w:hAnsi="Tahoma" w:cs="Tahoma"/>
        </w:rPr>
      </w:pPr>
      <w:r w:rsidRPr="00CF0DB7">
        <w:rPr>
          <w:rFonts w:ascii="Tahoma" w:eastAsia="Tahoma" w:hAnsi="Tahoma" w:cs="Tahoma"/>
        </w:rPr>
        <w:t>El artículo 86 de la Constitución Política de Colombia establece que la tutela procede para la “protección inmediata” de los derechos fundamentales del accionante.</w:t>
      </w:r>
    </w:p>
    <w:p w14:paraId="0000003D" w14:textId="77777777" w:rsidR="00D33150" w:rsidRPr="00CF0DB7" w:rsidRDefault="00D33150" w:rsidP="00192C4B">
      <w:pPr>
        <w:shd w:val="clear" w:color="auto" w:fill="FFFFFF"/>
        <w:spacing w:line="276" w:lineRule="auto"/>
        <w:ind w:firstLine="709"/>
        <w:contextualSpacing/>
        <w:jc w:val="both"/>
        <w:rPr>
          <w:rFonts w:ascii="Tahoma" w:eastAsia="Tahoma" w:hAnsi="Tahoma" w:cs="Tahoma"/>
        </w:rPr>
      </w:pPr>
    </w:p>
    <w:p w14:paraId="0000003E" w14:textId="77777777" w:rsidR="00D33150" w:rsidRPr="00CF0DB7" w:rsidRDefault="002307C1" w:rsidP="00192C4B">
      <w:pPr>
        <w:shd w:val="clear" w:color="auto" w:fill="FFFFFF"/>
        <w:spacing w:line="276" w:lineRule="auto"/>
        <w:ind w:firstLine="709"/>
        <w:contextualSpacing/>
        <w:jc w:val="both"/>
        <w:rPr>
          <w:rFonts w:ascii="Tahoma" w:eastAsia="Tahoma" w:hAnsi="Tahoma" w:cs="Tahoma"/>
        </w:rPr>
      </w:pPr>
      <w:r w:rsidRPr="00CF0DB7">
        <w:rPr>
          <w:rFonts w:ascii="Tahoma" w:eastAsia="Tahoma" w:hAnsi="Tahoma" w:cs="Tahoma"/>
        </w:rPr>
        <w:t>Sobre la inmediatez ha sostenido la Corte Constitucional que, si bien no existe un término de caducidad para la interposición de la acción de tutela, está puede ser interpuesta en cualquier momento siempre que exista un plazo prudencial entre la vulneración de los derechos fundamentales y la interposición de la acción, o se esté en presencia de una situación de vulnerabilidad continua y actual que haga imperativa la intervención del juez constitucional.</w:t>
      </w:r>
    </w:p>
    <w:p w14:paraId="0000003F" w14:textId="77777777" w:rsidR="00D33150" w:rsidRPr="00CF0DB7" w:rsidRDefault="00D33150" w:rsidP="00192C4B">
      <w:pPr>
        <w:shd w:val="clear" w:color="auto" w:fill="FFFFFF"/>
        <w:spacing w:line="276" w:lineRule="auto"/>
        <w:contextualSpacing/>
        <w:jc w:val="both"/>
        <w:rPr>
          <w:rFonts w:ascii="Tahoma" w:eastAsia="Tahoma" w:hAnsi="Tahoma" w:cs="Tahoma"/>
        </w:rPr>
      </w:pPr>
    </w:p>
    <w:p w14:paraId="00000040" w14:textId="1A5562A0" w:rsidR="00D33150" w:rsidRPr="00CF0DB7" w:rsidRDefault="002307C1" w:rsidP="00192C4B">
      <w:pPr>
        <w:spacing w:line="276" w:lineRule="auto"/>
        <w:ind w:firstLine="851"/>
        <w:contextualSpacing/>
        <w:jc w:val="both"/>
        <w:rPr>
          <w:rFonts w:ascii="Tahoma" w:eastAsia="Tahoma" w:hAnsi="Tahoma" w:cs="Tahoma"/>
        </w:rPr>
      </w:pPr>
      <w:r w:rsidRPr="00CF0DB7">
        <w:rPr>
          <w:rFonts w:ascii="Tahoma" w:eastAsia="Tahoma" w:hAnsi="Tahoma" w:cs="Tahoma"/>
        </w:rPr>
        <w:t xml:space="preserve">En el caso objeto de estudio, en criterio de la actora a partir del 16 de febrero de 2022, se le generó vulneración de sus derechos fundamentales a la salud, la vida fundamentales </w:t>
      </w:r>
      <w:r w:rsidR="00531364" w:rsidRPr="00CF0DB7">
        <w:rPr>
          <w:rFonts w:ascii="Tahoma" w:eastAsia="Tahoma" w:hAnsi="Tahoma" w:cs="Tahoma"/>
        </w:rPr>
        <w:t>a la</w:t>
      </w:r>
      <w:r w:rsidRPr="00CF0DB7">
        <w:rPr>
          <w:rFonts w:ascii="Tahoma" w:eastAsia="Tahoma" w:hAnsi="Tahoma" w:cs="Tahoma"/>
        </w:rPr>
        <w:t xml:space="preserve"> salud, seguridad social, diagnóstico, autonomía personal y calidad </w:t>
      </w:r>
      <w:r w:rsidRPr="00CF0DB7">
        <w:rPr>
          <w:rFonts w:ascii="Tahoma" w:eastAsia="Tahoma" w:hAnsi="Tahoma" w:cs="Tahoma"/>
        </w:rPr>
        <w:lastRenderedPageBreak/>
        <w:t xml:space="preserve">de vida, y la acción constitucional se instauró el 23 de marzo de 2022, según acta individual de reparto, esto es, poco más de un mes después, en virtud de lo cual se encuentra plenamente acreditado el presente requisito. </w:t>
      </w:r>
    </w:p>
    <w:p w14:paraId="20DDC1EE" w14:textId="77777777" w:rsidR="00352D6B" w:rsidRPr="00CD4711" w:rsidRDefault="00352D6B" w:rsidP="00192C4B">
      <w:pPr>
        <w:spacing w:line="276" w:lineRule="auto"/>
        <w:ind w:firstLine="851"/>
        <w:contextualSpacing/>
        <w:jc w:val="both"/>
        <w:rPr>
          <w:rFonts w:ascii="Tahoma" w:eastAsia="Tahoma" w:hAnsi="Tahoma" w:cs="Tahoma"/>
          <w:color w:val="000000"/>
        </w:rPr>
      </w:pPr>
    </w:p>
    <w:p w14:paraId="00000041" w14:textId="766578D6" w:rsidR="00D33150" w:rsidRPr="00CF0DB7" w:rsidRDefault="002307C1" w:rsidP="00192C4B">
      <w:pPr>
        <w:pStyle w:val="Prrafodelista"/>
        <w:numPr>
          <w:ilvl w:val="1"/>
          <w:numId w:val="7"/>
        </w:numPr>
        <w:pBdr>
          <w:top w:val="nil"/>
          <w:left w:val="nil"/>
          <w:bottom w:val="nil"/>
          <w:right w:val="nil"/>
          <w:between w:val="nil"/>
        </w:pBdr>
        <w:spacing w:line="276" w:lineRule="auto"/>
        <w:jc w:val="both"/>
        <w:rPr>
          <w:rFonts w:ascii="Tahoma" w:eastAsia="Tahoma" w:hAnsi="Tahoma" w:cs="Tahoma"/>
          <w:b/>
          <w:color w:val="000000"/>
        </w:rPr>
      </w:pPr>
      <w:r w:rsidRPr="00CF0DB7">
        <w:rPr>
          <w:rFonts w:ascii="Tahoma" w:eastAsia="Tahoma" w:hAnsi="Tahoma" w:cs="Tahoma"/>
          <w:b/>
          <w:color w:val="000000"/>
        </w:rPr>
        <w:t>Subsidiariedad.</w:t>
      </w:r>
    </w:p>
    <w:p w14:paraId="2DD99E7B" w14:textId="77777777" w:rsidR="00352D6B" w:rsidRPr="00CF0DB7" w:rsidRDefault="00352D6B" w:rsidP="00192C4B">
      <w:pPr>
        <w:pBdr>
          <w:top w:val="nil"/>
          <w:left w:val="nil"/>
          <w:bottom w:val="nil"/>
          <w:right w:val="nil"/>
          <w:between w:val="nil"/>
        </w:pBdr>
        <w:shd w:val="clear" w:color="auto" w:fill="FFFFFF"/>
        <w:spacing w:line="276" w:lineRule="auto"/>
        <w:ind w:left="1440"/>
        <w:contextualSpacing/>
        <w:jc w:val="both"/>
        <w:rPr>
          <w:rFonts w:ascii="Tahoma" w:eastAsia="Tahoma" w:hAnsi="Tahoma" w:cs="Tahoma"/>
          <w:b/>
          <w:color w:val="000000"/>
        </w:rPr>
      </w:pPr>
    </w:p>
    <w:p w14:paraId="00000042" w14:textId="10A1AE87" w:rsidR="00D33150" w:rsidRPr="00CF0DB7" w:rsidRDefault="002307C1" w:rsidP="00192C4B">
      <w:pPr>
        <w:spacing w:line="276" w:lineRule="auto"/>
        <w:ind w:firstLine="851"/>
        <w:contextualSpacing/>
        <w:jc w:val="both"/>
        <w:rPr>
          <w:rFonts w:ascii="Tahoma" w:eastAsia="Tahoma" w:hAnsi="Tahoma" w:cs="Tahoma"/>
          <w:color w:val="000000"/>
        </w:rPr>
      </w:pPr>
      <w:r w:rsidRPr="00CF0DB7">
        <w:rPr>
          <w:rFonts w:ascii="Tahoma" w:eastAsia="Tahoma" w:hAnsi="Tahoma" w:cs="Tahoma"/>
          <w:color w:val="000000"/>
        </w:rPr>
        <w:t>De conformidad con el artículo 86 de la Constitución Política la acción de tutela es procedente cuando el afectado no disponga de otro medio de defensa judicial, salvo aquella que se utilice como mecanismo transitorio para evitar un perjuicio irremediable.</w:t>
      </w:r>
    </w:p>
    <w:p w14:paraId="25B11C5A" w14:textId="77777777" w:rsidR="00352D6B" w:rsidRPr="00CF0DB7" w:rsidRDefault="00352D6B" w:rsidP="00192C4B">
      <w:pPr>
        <w:spacing w:line="276" w:lineRule="auto"/>
        <w:ind w:firstLine="851"/>
        <w:contextualSpacing/>
        <w:jc w:val="both"/>
        <w:rPr>
          <w:rFonts w:ascii="Tahoma" w:eastAsia="Tahoma" w:hAnsi="Tahoma" w:cs="Tahoma"/>
          <w:color w:val="000000"/>
        </w:rPr>
      </w:pPr>
    </w:p>
    <w:p w14:paraId="00000043" w14:textId="16998216" w:rsidR="00D33150" w:rsidRPr="00CF0DB7" w:rsidRDefault="002307C1" w:rsidP="00192C4B">
      <w:pPr>
        <w:spacing w:line="276" w:lineRule="auto"/>
        <w:ind w:firstLine="851"/>
        <w:contextualSpacing/>
        <w:jc w:val="both"/>
        <w:rPr>
          <w:rFonts w:ascii="Tahoma" w:eastAsia="Tahoma" w:hAnsi="Tahoma" w:cs="Tahoma"/>
          <w:color w:val="000000"/>
        </w:rPr>
      </w:pPr>
      <w:r w:rsidRPr="00CF0DB7">
        <w:rPr>
          <w:rFonts w:ascii="Tahoma" w:eastAsia="Tahoma" w:hAnsi="Tahoma" w:cs="Tahoma"/>
          <w:color w:val="000000"/>
        </w:rPr>
        <w:t xml:space="preserve">En este orden de ideas, la Corte constitucional ha sentado que la acción de tutela procede cuando: </w:t>
      </w:r>
    </w:p>
    <w:p w14:paraId="1A205438" w14:textId="77777777" w:rsidR="00352D6B" w:rsidRPr="00CF0DB7" w:rsidRDefault="00352D6B" w:rsidP="00192C4B">
      <w:pPr>
        <w:spacing w:line="276" w:lineRule="auto"/>
        <w:ind w:firstLine="851"/>
        <w:contextualSpacing/>
        <w:jc w:val="both"/>
        <w:rPr>
          <w:rFonts w:ascii="Tahoma" w:eastAsia="Tahoma" w:hAnsi="Tahoma" w:cs="Tahoma"/>
          <w:color w:val="000000"/>
        </w:rPr>
      </w:pPr>
    </w:p>
    <w:p w14:paraId="00000044" w14:textId="7BBE1494" w:rsidR="00D33150" w:rsidRPr="00D6548A" w:rsidRDefault="002307C1" w:rsidP="00D6548A">
      <w:pPr>
        <w:ind w:left="426" w:right="420"/>
        <w:contextualSpacing/>
        <w:jc w:val="both"/>
        <w:rPr>
          <w:rFonts w:ascii="Tahoma" w:eastAsia="Tahoma" w:hAnsi="Tahoma" w:cs="Tahoma"/>
          <w:i/>
          <w:color w:val="000000"/>
          <w:sz w:val="22"/>
        </w:rPr>
      </w:pPr>
      <w:r w:rsidRPr="00D6548A">
        <w:rPr>
          <w:rFonts w:ascii="Tahoma" w:eastAsia="Tahoma" w:hAnsi="Tahoma" w:cs="Tahoma"/>
          <w:i/>
          <w:color w:val="000000"/>
          <w:sz w:val="22"/>
        </w:rPr>
        <w:t xml:space="preserve">“(i) Cuando no existe otro medio de defensa judicial, o cuando existiendo, el mismo no resulta idóneo para resolver el caso concreto, eventos en los que la tutela procede como mecanismo principal de defensa ante la imposibilidad material de solicitar una protección real y cierta por otra vía. Y (ii) cuando ésta se promueve como mecanismo transitorio, debiendo acreditar el demandante que el amparo constitucional es necesario para evitar la ocurrencia de un perjuicio irremediable, en cuyo caso la orden de protección tendrá efectos temporales, sólo hasta el momento en que la autoridad judicial competente decida en forma definitiva el conflicto planteado.” </w:t>
      </w:r>
      <w:r w:rsidRPr="00D6548A">
        <w:rPr>
          <w:rFonts w:ascii="Tahoma" w:eastAsia="Tahoma" w:hAnsi="Tahoma" w:cs="Tahoma"/>
          <w:i/>
          <w:color w:val="000000"/>
          <w:sz w:val="22"/>
          <w:vertAlign w:val="superscript"/>
        </w:rPr>
        <w:footnoteReference w:id="1"/>
      </w:r>
    </w:p>
    <w:p w14:paraId="46285E09" w14:textId="77777777" w:rsidR="00D200B1" w:rsidRPr="00CF0DB7" w:rsidRDefault="00D200B1" w:rsidP="00192C4B">
      <w:pPr>
        <w:spacing w:line="276" w:lineRule="auto"/>
        <w:ind w:left="426" w:right="-93"/>
        <w:contextualSpacing/>
        <w:jc w:val="both"/>
        <w:rPr>
          <w:rFonts w:ascii="Tahoma" w:eastAsia="Tahoma" w:hAnsi="Tahoma" w:cs="Tahoma"/>
          <w:i/>
          <w:color w:val="000000"/>
        </w:rPr>
      </w:pPr>
    </w:p>
    <w:p w14:paraId="00000045" w14:textId="025BBD54" w:rsidR="00D33150" w:rsidRPr="00CF0DB7" w:rsidRDefault="002307C1" w:rsidP="00192C4B">
      <w:pPr>
        <w:spacing w:line="276" w:lineRule="auto"/>
        <w:ind w:right="420" w:firstLine="360"/>
        <w:contextualSpacing/>
        <w:jc w:val="both"/>
        <w:rPr>
          <w:rFonts w:ascii="Tahoma" w:eastAsia="Tahoma" w:hAnsi="Tahoma" w:cs="Tahoma"/>
          <w:color w:val="000000"/>
        </w:rPr>
      </w:pPr>
      <w:r w:rsidRPr="00CF0DB7">
        <w:rPr>
          <w:rFonts w:ascii="Tahoma" w:eastAsia="Tahoma" w:hAnsi="Tahoma" w:cs="Tahoma"/>
          <w:color w:val="000000"/>
        </w:rPr>
        <w:t xml:space="preserve">Para establecer si en el presente caso se cumple con este principio, es menester primero abordar </w:t>
      </w:r>
      <w:r w:rsidR="00096E23" w:rsidRPr="00CF0DB7">
        <w:rPr>
          <w:rFonts w:ascii="Tahoma" w:eastAsia="Tahoma" w:hAnsi="Tahoma" w:cs="Tahoma"/>
          <w:color w:val="000000"/>
        </w:rPr>
        <w:t xml:space="preserve">los </w:t>
      </w:r>
      <w:r w:rsidRPr="00CF0DB7">
        <w:rPr>
          <w:rFonts w:ascii="Tahoma" w:eastAsia="Tahoma" w:hAnsi="Tahoma" w:cs="Tahoma"/>
          <w:color w:val="000000"/>
        </w:rPr>
        <w:t>tema</w:t>
      </w:r>
      <w:r w:rsidR="00096E23" w:rsidRPr="00CF0DB7">
        <w:rPr>
          <w:rFonts w:ascii="Tahoma" w:eastAsia="Tahoma" w:hAnsi="Tahoma" w:cs="Tahoma"/>
          <w:color w:val="000000"/>
        </w:rPr>
        <w:t>s</w:t>
      </w:r>
      <w:r w:rsidRPr="00CF0DB7">
        <w:rPr>
          <w:rFonts w:ascii="Tahoma" w:eastAsia="Tahoma" w:hAnsi="Tahoma" w:cs="Tahoma"/>
          <w:color w:val="000000"/>
        </w:rPr>
        <w:t xml:space="preserve"> que se expone</w:t>
      </w:r>
      <w:r w:rsidR="00096E23" w:rsidRPr="00CF0DB7">
        <w:rPr>
          <w:rFonts w:ascii="Tahoma" w:eastAsia="Tahoma" w:hAnsi="Tahoma" w:cs="Tahoma"/>
          <w:color w:val="000000"/>
        </w:rPr>
        <w:t>n</w:t>
      </w:r>
      <w:r w:rsidRPr="00CF0DB7">
        <w:rPr>
          <w:rFonts w:ascii="Tahoma" w:eastAsia="Tahoma" w:hAnsi="Tahoma" w:cs="Tahoma"/>
          <w:color w:val="000000"/>
        </w:rPr>
        <w:t xml:space="preserve"> a continuación. </w:t>
      </w:r>
    </w:p>
    <w:p w14:paraId="00000046" w14:textId="77777777" w:rsidR="00D33150" w:rsidRPr="00CF0DB7" w:rsidRDefault="00D33150" w:rsidP="00192C4B">
      <w:pPr>
        <w:spacing w:line="276" w:lineRule="auto"/>
        <w:ind w:right="420" w:firstLine="360"/>
        <w:contextualSpacing/>
        <w:jc w:val="both"/>
        <w:rPr>
          <w:rFonts w:ascii="Tahoma" w:eastAsia="Tahoma" w:hAnsi="Tahoma" w:cs="Tahoma"/>
          <w:color w:val="000000"/>
        </w:rPr>
      </w:pPr>
    </w:p>
    <w:p w14:paraId="00000047" w14:textId="654BB418" w:rsidR="00D33150" w:rsidRPr="00CF0DB7" w:rsidRDefault="002307C1" w:rsidP="00192C4B">
      <w:pPr>
        <w:pStyle w:val="Prrafodelista"/>
        <w:numPr>
          <w:ilvl w:val="1"/>
          <w:numId w:val="7"/>
        </w:numPr>
        <w:pBdr>
          <w:top w:val="nil"/>
          <w:left w:val="nil"/>
          <w:bottom w:val="nil"/>
          <w:right w:val="nil"/>
          <w:between w:val="nil"/>
        </w:pBdr>
        <w:spacing w:line="276" w:lineRule="auto"/>
        <w:jc w:val="both"/>
        <w:rPr>
          <w:rFonts w:ascii="Tahoma" w:eastAsia="Tahoma" w:hAnsi="Tahoma" w:cs="Tahoma"/>
          <w:b/>
          <w:color w:val="000000"/>
        </w:rPr>
      </w:pPr>
      <w:r w:rsidRPr="00CF0DB7">
        <w:rPr>
          <w:rFonts w:ascii="Tahoma" w:eastAsia="Tahoma" w:hAnsi="Tahoma" w:cs="Tahoma"/>
          <w:b/>
          <w:color w:val="000000"/>
        </w:rPr>
        <w:t>Procedencia de la acción de tutela para proteger el derecho fundamental a la salud.</w:t>
      </w:r>
    </w:p>
    <w:p w14:paraId="2448EF10" w14:textId="77777777" w:rsidR="00352D6B" w:rsidRPr="00CF0DB7" w:rsidRDefault="00352D6B" w:rsidP="00192C4B">
      <w:pPr>
        <w:pBdr>
          <w:top w:val="nil"/>
          <w:left w:val="nil"/>
          <w:bottom w:val="nil"/>
          <w:right w:val="nil"/>
          <w:between w:val="nil"/>
        </w:pBdr>
        <w:spacing w:line="276" w:lineRule="auto"/>
        <w:ind w:left="1440"/>
        <w:contextualSpacing/>
        <w:rPr>
          <w:rFonts w:ascii="Tahoma" w:eastAsia="Tahoma" w:hAnsi="Tahoma" w:cs="Tahoma"/>
          <w:b/>
          <w:color w:val="000000"/>
        </w:rPr>
      </w:pPr>
    </w:p>
    <w:p w14:paraId="00000048" w14:textId="7E23EDD6" w:rsidR="00D33150" w:rsidRPr="00CF0DB7" w:rsidRDefault="002307C1" w:rsidP="00192C4B">
      <w:pPr>
        <w:spacing w:line="276" w:lineRule="auto"/>
        <w:ind w:firstLine="709"/>
        <w:contextualSpacing/>
        <w:jc w:val="both"/>
        <w:rPr>
          <w:rFonts w:ascii="Tahoma" w:eastAsia="Tahoma" w:hAnsi="Tahoma" w:cs="Tahoma"/>
          <w:i/>
          <w:color w:val="000000"/>
        </w:rPr>
      </w:pPr>
      <w:r w:rsidRPr="00CF0DB7">
        <w:rPr>
          <w:rFonts w:ascii="Tahoma" w:eastAsia="Tahoma" w:hAnsi="Tahoma" w:cs="Tahoma"/>
          <w:color w:val="000000"/>
        </w:rPr>
        <w:t xml:space="preserve">De acuerdo con la jurisprudencia constitucional, los usuarios del sistema de salud deben acudir a la acción constitucional cuando se les vea vulnerado su derecho a la salud, como consecuencia de la negativa de la EPS a prestar un servicio o tecnología que haya sido ordenado por el médico tratante, </w:t>
      </w:r>
      <w:r w:rsidR="00531364" w:rsidRPr="00CF0DB7">
        <w:rPr>
          <w:rFonts w:ascii="Tahoma" w:eastAsia="Tahoma" w:hAnsi="Tahoma" w:cs="Tahoma"/>
          <w:color w:val="000000"/>
        </w:rPr>
        <w:t>en el</w:t>
      </w:r>
      <w:r w:rsidRPr="00CF0DB7">
        <w:rPr>
          <w:rFonts w:ascii="Tahoma" w:eastAsia="Tahoma" w:hAnsi="Tahoma" w:cs="Tahoma"/>
          <w:color w:val="000000"/>
        </w:rPr>
        <w:t xml:space="preserve"> caso de que el usuario no cumpliera con su obligación de reclamar o solicitar la prestación ante la EPS se ha declarado la improcedencia del amparo solicitado. De esta manera, se señala en la sentencia T- 124 de 2019, </w:t>
      </w:r>
      <w:r w:rsidRPr="00CF0DB7">
        <w:rPr>
          <w:rFonts w:ascii="Tahoma" w:eastAsia="Tahoma" w:hAnsi="Tahoma" w:cs="Tahoma"/>
          <w:i/>
          <w:color w:val="000000"/>
        </w:rPr>
        <w:t>M.P. José Fernando Reyes Cuartas:</w:t>
      </w:r>
    </w:p>
    <w:p w14:paraId="00000049" w14:textId="77777777" w:rsidR="00D33150" w:rsidRPr="00CF0DB7" w:rsidRDefault="00D33150" w:rsidP="00192C4B">
      <w:pPr>
        <w:spacing w:line="276" w:lineRule="auto"/>
        <w:contextualSpacing/>
        <w:jc w:val="both"/>
        <w:rPr>
          <w:rFonts w:ascii="Tahoma" w:eastAsia="Tahoma" w:hAnsi="Tahoma" w:cs="Tahoma"/>
          <w:color w:val="000000"/>
        </w:rPr>
      </w:pPr>
    </w:p>
    <w:p w14:paraId="71D7B112" w14:textId="77777777" w:rsidR="00096E23" w:rsidRPr="00D6548A" w:rsidRDefault="002307C1" w:rsidP="00D6548A">
      <w:pPr>
        <w:ind w:left="426" w:right="420"/>
        <w:contextualSpacing/>
        <w:jc w:val="both"/>
        <w:rPr>
          <w:rFonts w:ascii="Tahoma" w:eastAsia="Tahoma" w:hAnsi="Tahoma" w:cs="Tahoma"/>
          <w:b/>
          <w:i/>
          <w:color w:val="000000"/>
          <w:sz w:val="22"/>
        </w:rPr>
      </w:pPr>
      <w:r w:rsidRPr="00D6548A">
        <w:rPr>
          <w:rFonts w:ascii="Tahoma" w:eastAsia="Tahoma" w:hAnsi="Tahoma" w:cs="Tahoma"/>
          <w:i/>
          <w:color w:val="000000"/>
          <w:sz w:val="22"/>
        </w:rPr>
        <w:t xml:space="preserve">“Esta Corporación en diferentes pronunciamientos ha sostenido que la acción de tutela es procedente cuando el usuario del sistema acude a esta herramienta judicial para solicitar la protección del derecho a la salud, vulnerado por la negativa de la E.P.S. a prestar un servicio o tecnología ordenada por el médico tratante. </w:t>
      </w:r>
      <w:r w:rsidRPr="00D6548A">
        <w:rPr>
          <w:rFonts w:ascii="Tahoma" w:eastAsia="Tahoma" w:hAnsi="Tahoma" w:cs="Tahoma"/>
          <w:b/>
          <w:i/>
          <w:color w:val="000000"/>
          <w:sz w:val="22"/>
        </w:rPr>
        <w:t>Por lo contrario, ha declarado la improcedencia de la solicitud de amparo cuando se activa este mecanismo constitucional sin que el paciente haya acudido a reclamar el servicio y, en esa medida, no exista una denegación del mismo.</w:t>
      </w:r>
    </w:p>
    <w:p w14:paraId="0000004A" w14:textId="147AE7E8" w:rsidR="00D33150" w:rsidRPr="00D6548A" w:rsidRDefault="002307C1" w:rsidP="00D6548A">
      <w:pPr>
        <w:ind w:left="426" w:right="420"/>
        <w:contextualSpacing/>
        <w:jc w:val="both"/>
        <w:rPr>
          <w:rFonts w:ascii="Tahoma" w:eastAsia="Tahoma" w:hAnsi="Tahoma" w:cs="Tahoma"/>
          <w:i/>
          <w:color w:val="000000"/>
          <w:sz w:val="22"/>
        </w:rPr>
      </w:pPr>
      <w:r w:rsidRPr="00D6548A">
        <w:rPr>
          <w:rFonts w:ascii="Tahoma" w:hAnsi="Tahoma" w:cs="Tahoma"/>
          <w:color w:val="000000"/>
          <w:sz w:val="22"/>
        </w:rPr>
        <w:t> </w:t>
      </w:r>
    </w:p>
    <w:p w14:paraId="0000004B" w14:textId="7C358307" w:rsidR="00D33150" w:rsidRPr="00D6548A" w:rsidRDefault="002307C1" w:rsidP="00D6548A">
      <w:pPr>
        <w:ind w:left="426" w:right="420"/>
        <w:contextualSpacing/>
        <w:jc w:val="both"/>
        <w:rPr>
          <w:rFonts w:ascii="Tahoma" w:eastAsia="Tahoma" w:hAnsi="Tahoma" w:cs="Tahoma"/>
          <w:i/>
          <w:color w:val="000000"/>
          <w:sz w:val="22"/>
        </w:rPr>
      </w:pPr>
      <w:r w:rsidRPr="00D6548A">
        <w:rPr>
          <w:rFonts w:ascii="Tahoma" w:eastAsia="Tahoma" w:hAnsi="Tahoma" w:cs="Tahoma"/>
          <w:i/>
          <w:color w:val="000000"/>
          <w:sz w:val="22"/>
        </w:rPr>
        <w:t>En la sentencia T-174 de 2015, una persona de 85 años que padecía de Alzheimer, y a quien se le venía programando una cita médica con el cardiólogo, decidió acudir a la acción de tutela de</w:t>
      </w:r>
      <w:r w:rsidR="00192C4B" w:rsidRPr="00D6548A">
        <w:rPr>
          <w:rFonts w:ascii="Tahoma" w:eastAsia="Tahoma" w:hAnsi="Tahoma" w:cs="Tahoma"/>
          <w:i/>
          <w:color w:val="000000"/>
          <w:sz w:val="22"/>
        </w:rPr>
        <w:t xml:space="preserve"> </w:t>
      </w:r>
      <w:r w:rsidRPr="00D6548A">
        <w:rPr>
          <w:rFonts w:ascii="Tahoma" w:eastAsia="Tahoma" w:hAnsi="Tahoma" w:cs="Tahoma"/>
          <w:i/>
          <w:color w:val="000000"/>
          <w:sz w:val="22"/>
        </w:rPr>
        <w:t xml:space="preserve">forma directa, sin que hubiere mediado una solicitud previa de la prestación de los servicios a la E.P.S. En esa oportunidad, la Corte declaró la </w:t>
      </w:r>
      <w:r w:rsidRPr="00D6548A">
        <w:rPr>
          <w:rFonts w:ascii="Tahoma" w:eastAsia="Tahoma" w:hAnsi="Tahoma" w:cs="Tahoma"/>
          <w:i/>
          <w:color w:val="000000"/>
          <w:sz w:val="22"/>
        </w:rPr>
        <w:lastRenderedPageBreak/>
        <w:t>improcedencia de la acción de tutela, al manifestar que “para que se ordene a una entidad promotora de salud (EPS) la práctica de un tratamiento o la entrega de un medicamento a favor de una persona, es necesario que esta última lo haya requerido previamente y aquella lo haya negado o exista una omisión de dar aplicación a las normas contenidas en el Plan Obligatorio de Salud. En este orden de ideas, sin el anterior requisito no es posible inferir la violación de un derecho fundamental”. </w:t>
      </w:r>
    </w:p>
    <w:p w14:paraId="0000004C" w14:textId="77777777" w:rsidR="00D33150" w:rsidRPr="00D6548A" w:rsidRDefault="002307C1" w:rsidP="00D6548A">
      <w:pPr>
        <w:ind w:left="426" w:right="420"/>
        <w:contextualSpacing/>
        <w:jc w:val="both"/>
        <w:rPr>
          <w:rFonts w:ascii="Tahoma" w:eastAsia="Tahoma" w:hAnsi="Tahoma" w:cs="Tahoma"/>
          <w:i/>
          <w:color w:val="000000"/>
          <w:sz w:val="22"/>
        </w:rPr>
      </w:pPr>
      <w:r w:rsidRPr="00D6548A">
        <w:rPr>
          <w:rFonts w:ascii="Tahoma" w:eastAsia="Tahoma" w:hAnsi="Tahoma" w:cs="Tahoma"/>
          <w:i/>
          <w:color w:val="000000"/>
          <w:sz w:val="22"/>
        </w:rPr>
        <w:t> </w:t>
      </w:r>
    </w:p>
    <w:p w14:paraId="0000004D" w14:textId="151884DA" w:rsidR="00D33150" w:rsidRPr="00D6548A" w:rsidRDefault="002307C1" w:rsidP="00D6548A">
      <w:pPr>
        <w:ind w:left="426" w:right="420"/>
        <w:contextualSpacing/>
        <w:jc w:val="both"/>
        <w:rPr>
          <w:rFonts w:ascii="Tahoma" w:eastAsia="Tahoma" w:hAnsi="Tahoma" w:cs="Tahoma"/>
          <w:i/>
          <w:color w:val="000000"/>
          <w:sz w:val="22"/>
        </w:rPr>
      </w:pPr>
      <w:r w:rsidRPr="00D6548A">
        <w:rPr>
          <w:rFonts w:ascii="Tahoma" w:eastAsia="Tahoma" w:hAnsi="Tahoma" w:cs="Tahoma"/>
          <w:i/>
          <w:color w:val="000000"/>
          <w:sz w:val="22"/>
        </w:rPr>
        <w:t xml:space="preserve">Igualmente, en la sentencia T-096 de 2016, </w:t>
      </w:r>
      <w:r w:rsidR="003E7E44" w:rsidRPr="00D6548A">
        <w:rPr>
          <w:rFonts w:ascii="Tahoma" w:eastAsia="Tahoma" w:hAnsi="Tahoma" w:cs="Tahoma"/>
          <w:i/>
          <w:color w:val="000000"/>
          <w:sz w:val="22"/>
        </w:rPr>
        <w:pgNum/>
      </w:r>
      <w:proofErr w:type="spellStart"/>
      <w:r w:rsidR="003E7E44" w:rsidRPr="00D6548A">
        <w:rPr>
          <w:rFonts w:ascii="Tahoma" w:eastAsia="Tahoma" w:hAnsi="Tahoma" w:cs="Tahoma"/>
          <w:i/>
          <w:color w:val="000000"/>
          <w:sz w:val="22"/>
        </w:rPr>
        <w:t>studió</w:t>
      </w:r>
      <w:proofErr w:type="spellEnd"/>
      <w:r w:rsidRPr="00D6548A">
        <w:rPr>
          <w:rFonts w:ascii="Tahoma" w:eastAsia="Tahoma" w:hAnsi="Tahoma" w:cs="Tahoma"/>
          <w:i/>
          <w:color w:val="000000"/>
          <w:sz w:val="22"/>
        </w:rPr>
        <w:t xml:space="preserve"> varios casos acumulados, en uno de ellos el actor solicitaba que se ordenara la asignación de citas por la especialidad de fisiatría, se entregaran medicamentos, una silla de ruedas y una prótesis, exonerándolo de copagos y proporcionándole el tratamiento médico integral, </w:t>
      </w:r>
      <w:r w:rsidRPr="00D6548A">
        <w:rPr>
          <w:rFonts w:ascii="Tahoma" w:eastAsia="Tahoma" w:hAnsi="Tahoma" w:cs="Tahoma"/>
          <w:b/>
          <w:i/>
          <w:color w:val="000000"/>
          <w:sz w:val="22"/>
        </w:rPr>
        <w:t>sin que aportara constancia de haber presentado la petición a la E. P. S. y que hubiere sido negada</w:t>
      </w:r>
      <w:r w:rsidRPr="00D6548A">
        <w:rPr>
          <w:rFonts w:ascii="Tahoma" w:eastAsia="Tahoma" w:hAnsi="Tahoma" w:cs="Tahoma"/>
          <w:i/>
          <w:color w:val="000000"/>
          <w:sz w:val="22"/>
        </w:rPr>
        <w:t>. La Corte consideró que, aunque es entendible que los usuarios del sistema de salud deseen hacer más rápida y efectiva la protección de su derecho fundamental y supongan que mediante la acción constitucional obviarían los procedimientos previamente establecidos, </w:t>
      </w:r>
      <w:r w:rsidRPr="00D6548A">
        <w:rPr>
          <w:rFonts w:ascii="Tahoma" w:eastAsia="Tahoma" w:hAnsi="Tahoma" w:cs="Tahoma"/>
          <w:b/>
          <w:i/>
          <w:color w:val="000000"/>
          <w:sz w:val="22"/>
        </w:rPr>
        <w:t>el juez de tutela no puede ordenar la satisfacción de un derecho que nunca fue solicitado.</w:t>
      </w:r>
    </w:p>
    <w:p w14:paraId="0000004E" w14:textId="77777777" w:rsidR="00D33150" w:rsidRPr="00D6548A" w:rsidRDefault="002307C1" w:rsidP="00D6548A">
      <w:pPr>
        <w:ind w:left="426" w:right="420"/>
        <w:contextualSpacing/>
        <w:jc w:val="both"/>
        <w:rPr>
          <w:rFonts w:ascii="Tahoma" w:eastAsia="Tahoma" w:hAnsi="Tahoma" w:cs="Tahoma"/>
          <w:i/>
          <w:color w:val="000000"/>
          <w:sz w:val="22"/>
        </w:rPr>
      </w:pPr>
      <w:r w:rsidRPr="00D6548A">
        <w:rPr>
          <w:rFonts w:ascii="Tahoma" w:eastAsia="Tahoma" w:hAnsi="Tahoma" w:cs="Tahoma"/>
          <w:i/>
          <w:color w:val="000000"/>
          <w:sz w:val="22"/>
        </w:rPr>
        <w:t> </w:t>
      </w:r>
    </w:p>
    <w:p w14:paraId="0000004F" w14:textId="77777777" w:rsidR="00D33150" w:rsidRPr="00D6548A" w:rsidRDefault="002307C1" w:rsidP="00D6548A">
      <w:pPr>
        <w:ind w:left="426" w:right="420"/>
        <w:contextualSpacing/>
        <w:jc w:val="both"/>
        <w:rPr>
          <w:rFonts w:ascii="Tahoma" w:eastAsia="Tahoma" w:hAnsi="Tahoma" w:cs="Tahoma"/>
          <w:i/>
          <w:color w:val="000000"/>
          <w:sz w:val="22"/>
        </w:rPr>
      </w:pPr>
      <w:r w:rsidRPr="00D6548A">
        <w:rPr>
          <w:rFonts w:ascii="Tahoma" w:eastAsia="Tahoma" w:hAnsi="Tahoma" w:cs="Tahoma"/>
          <w:i/>
          <w:color w:val="000000"/>
          <w:sz w:val="22"/>
        </w:rPr>
        <w:t>En síntesis, los usuarios del sistema tienen derechos y obligaciones que deben cumplir para acceder a los servicios y tecnologías, pues omitir el cumplimiento de sus deberes, por ejemplo</w:t>
      </w:r>
      <w:r w:rsidRPr="00D6548A">
        <w:rPr>
          <w:rFonts w:ascii="Tahoma" w:eastAsia="Tahoma" w:hAnsi="Tahoma" w:cs="Tahoma"/>
          <w:b/>
          <w:i/>
          <w:color w:val="000000"/>
          <w:sz w:val="22"/>
        </w:rPr>
        <w:t>, al no reclamar o solicitar determinada prestación ante la E.P.S. sino por vía de la acción de tutela, la torna improcedente al no existir una acción u omisión por parte de la entidad promotora de salud.”</w:t>
      </w:r>
    </w:p>
    <w:p w14:paraId="00000050" w14:textId="77777777" w:rsidR="00D33150" w:rsidRPr="00CF0DB7" w:rsidRDefault="00D33150" w:rsidP="00192C4B">
      <w:pPr>
        <w:spacing w:line="276" w:lineRule="auto"/>
        <w:ind w:left="709" w:firstLine="709"/>
        <w:contextualSpacing/>
        <w:jc w:val="both"/>
        <w:rPr>
          <w:rFonts w:ascii="Tahoma" w:eastAsia="Tahoma" w:hAnsi="Tahoma" w:cs="Tahoma"/>
        </w:rPr>
      </w:pPr>
    </w:p>
    <w:p w14:paraId="00000051" w14:textId="68AD5BE3" w:rsidR="00D33150" w:rsidRPr="00CF0DB7" w:rsidRDefault="002307C1" w:rsidP="00192C4B">
      <w:pPr>
        <w:pStyle w:val="Prrafodelista"/>
        <w:numPr>
          <w:ilvl w:val="1"/>
          <w:numId w:val="7"/>
        </w:numPr>
        <w:pBdr>
          <w:top w:val="nil"/>
          <w:left w:val="nil"/>
          <w:bottom w:val="nil"/>
          <w:right w:val="nil"/>
          <w:between w:val="nil"/>
        </w:pBdr>
        <w:spacing w:line="276" w:lineRule="auto"/>
        <w:jc w:val="both"/>
        <w:rPr>
          <w:rFonts w:ascii="Tahoma" w:eastAsia="Tahoma" w:hAnsi="Tahoma" w:cs="Tahoma"/>
          <w:b/>
        </w:rPr>
      </w:pPr>
      <w:r w:rsidRPr="00CF0DB7">
        <w:rPr>
          <w:rFonts w:ascii="Tahoma" w:eastAsia="Tahoma" w:hAnsi="Tahoma" w:cs="Tahoma"/>
          <w:b/>
        </w:rPr>
        <w:t>Derecho a la Salud.</w:t>
      </w:r>
    </w:p>
    <w:p w14:paraId="00000052" w14:textId="77777777" w:rsidR="00D33150" w:rsidRPr="00CF0DB7" w:rsidRDefault="00D33150" w:rsidP="00192C4B">
      <w:pPr>
        <w:tabs>
          <w:tab w:val="left" w:pos="1276"/>
        </w:tabs>
        <w:spacing w:line="276" w:lineRule="auto"/>
        <w:ind w:left="357" w:firstLine="709"/>
        <w:contextualSpacing/>
        <w:jc w:val="both"/>
        <w:rPr>
          <w:rFonts w:ascii="Tahoma" w:eastAsia="Tahoma" w:hAnsi="Tahoma" w:cs="Tahoma"/>
          <w:b/>
        </w:rPr>
      </w:pPr>
    </w:p>
    <w:p w14:paraId="00000053" w14:textId="77777777" w:rsidR="00D33150" w:rsidRPr="00CF0DB7" w:rsidRDefault="002307C1" w:rsidP="00192C4B">
      <w:pPr>
        <w:tabs>
          <w:tab w:val="left" w:pos="709"/>
        </w:tabs>
        <w:spacing w:line="276" w:lineRule="auto"/>
        <w:ind w:left="357" w:firstLine="636"/>
        <w:contextualSpacing/>
        <w:jc w:val="both"/>
        <w:rPr>
          <w:rFonts w:ascii="Tahoma" w:eastAsia="Tahoma" w:hAnsi="Tahoma" w:cs="Tahoma"/>
        </w:rPr>
      </w:pPr>
      <w:r w:rsidRPr="00CF0DB7">
        <w:rPr>
          <w:rFonts w:ascii="Tahoma" w:eastAsia="Tahoma" w:hAnsi="Tahoma" w:cs="Tahoma"/>
        </w:rPr>
        <w:t>El derecho a la Salud, elevado a rango fundamental en virtud de la Ley 1751 de 2015, además de los reiterados pronunciamientos de la Corte Constitucional, demanda una serie de garantías indispensables e inherentes a la vida del ser humano, presupuesto esencial para materializar el principio constitucional de dignidad humana.</w:t>
      </w:r>
    </w:p>
    <w:p w14:paraId="00000054" w14:textId="77777777" w:rsidR="00D33150" w:rsidRPr="00CF0DB7" w:rsidRDefault="00D33150" w:rsidP="00192C4B">
      <w:pPr>
        <w:tabs>
          <w:tab w:val="left" w:pos="1276"/>
        </w:tabs>
        <w:spacing w:line="276" w:lineRule="auto"/>
        <w:ind w:left="357" w:firstLine="709"/>
        <w:contextualSpacing/>
        <w:jc w:val="both"/>
        <w:rPr>
          <w:rFonts w:ascii="Tahoma" w:eastAsia="Tahoma" w:hAnsi="Tahoma" w:cs="Tahoma"/>
        </w:rPr>
      </w:pPr>
    </w:p>
    <w:p w14:paraId="00000055" w14:textId="48DDD2AF" w:rsidR="00D33150" w:rsidRPr="00D6548A" w:rsidRDefault="002307C1" w:rsidP="00D6548A">
      <w:pPr>
        <w:ind w:left="426" w:right="420"/>
        <w:contextualSpacing/>
        <w:jc w:val="both"/>
        <w:rPr>
          <w:rFonts w:ascii="Tahoma" w:eastAsia="Tahoma" w:hAnsi="Tahoma" w:cs="Tahoma"/>
          <w:sz w:val="22"/>
        </w:rPr>
      </w:pPr>
      <w:bookmarkStart w:id="1" w:name="_heading=h.gjdgxs" w:colFirst="0" w:colLast="0"/>
      <w:bookmarkEnd w:id="1"/>
      <w:r w:rsidRPr="00D6548A">
        <w:rPr>
          <w:rFonts w:ascii="Tahoma" w:eastAsia="Tahoma" w:hAnsi="Tahoma" w:cs="Tahoma"/>
          <w:sz w:val="22"/>
        </w:rPr>
        <w:t>“</w:t>
      </w:r>
      <w:r w:rsidRPr="00D6548A">
        <w:rPr>
          <w:rFonts w:ascii="Tahoma" w:eastAsia="Tahoma" w:hAnsi="Tahoma" w:cs="Tahoma"/>
          <w:i/>
          <w:sz w:val="22"/>
        </w:rPr>
        <w:t>Al respecto, es preciso mencionar que hace más de dos décadas la salud fue catalogada como un derecho prestacional cuya protección, a través de acción de tutela, dependía de su conexidad con otra garantía de naturaleza fundamental. Más tarde, la perspectiva cambió y la Corte afirmó que la salud es un derecho fundamental, autónomo e irrenunciable, que protege múltiples ámbitos de la vida humana. Esta misma postura fue acogida en el artículo 2 de la Ley 1751 de 2015, mediante la cual se reguló el derecho fundamental a la salud y cuyo control previo de constitucionalidad se ejerció a través de la sentencia C-313 de 2014” (T-</w:t>
      </w:r>
      <w:r w:rsidRPr="00D6548A">
        <w:rPr>
          <w:rFonts w:ascii="Tahoma" w:eastAsia="Tahoma" w:hAnsi="Tahoma" w:cs="Tahoma"/>
          <w:sz w:val="22"/>
        </w:rPr>
        <w:t xml:space="preserve"> T-017 de 2021).</w:t>
      </w:r>
    </w:p>
    <w:p w14:paraId="00000056" w14:textId="77777777" w:rsidR="00D33150" w:rsidRPr="00CF0DB7" w:rsidRDefault="00D33150" w:rsidP="00192C4B">
      <w:pPr>
        <w:spacing w:line="276" w:lineRule="auto"/>
        <w:ind w:left="709" w:firstLine="709"/>
        <w:contextualSpacing/>
        <w:jc w:val="both"/>
        <w:rPr>
          <w:rFonts w:ascii="Tahoma" w:eastAsia="Tahoma" w:hAnsi="Tahoma" w:cs="Tahoma"/>
          <w:b/>
        </w:rPr>
      </w:pPr>
    </w:p>
    <w:p w14:paraId="00000057" w14:textId="3F91F2A2" w:rsidR="00D33150" w:rsidRPr="00CF0DB7" w:rsidRDefault="002307C1" w:rsidP="00192C4B">
      <w:pPr>
        <w:pStyle w:val="Prrafodelista"/>
        <w:numPr>
          <w:ilvl w:val="1"/>
          <w:numId w:val="7"/>
        </w:numPr>
        <w:pBdr>
          <w:top w:val="nil"/>
          <w:left w:val="nil"/>
          <w:bottom w:val="nil"/>
          <w:right w:val="nil"/>
          <w:between w:val="nil"/>
        </w:pBdr>
        <w:spacing w:line="276" w:lineRule="auto"/>
        <w:jc w:val="both"/>
        <w:rPr>
          <w:rFonts w:ascii="Tahoma" w:eastAsia="Tahoma" w:hAnsi="Tahoma" w:cs="Tahoma"/>
          <w:b/>
          <w:color w:val="000000"/>
        </w:rPr>
      </w:pPr>
      <w:r w:rsidRPr="00CF0DB7">
        <w:rPr>
          <w:rFonts w:ascii="Tahoma" w:eastAsia="Tahoma" w:hAnsi="Tahoma" w:cs="Tahoma"/>
          <w:b/>
          <w:color w:val="000000"/>
        </w:rPr>
        <w:t>Derecho al diagnóstico médico</w:t>
      </w:r>
      <w:r w:rsidR="00063FBC" w:rsidRPr="00CF0DB7">
        <w:rPr>
          <w:rFonts w:ascii="Tahoma" w:eastAsia="Tahoma" w:hAnsi="Tahoma" w:cs="Tahoma"/>
          <w:b/>
          <w:color w:val="000000"/>
        </w:rPr>
        <w:t>.</w:t>
      </w:r>
    </w:p>
    <w:p w14:paraId="00000058" w14:textId="77777777" w:rsidR="00D33150" w:rsidRPr="00CF0DB7" w:rsidRDefault="00D33150" w:rsidP="00192C4B">
      <w:pPr>
        <w:pBdr>
          <w:top w:val="nil"/>
          <w:left w:val="nil"/>
          <w:bottom w:val="nil"/>
          <w:right w:val="nil"/>
          <w:between w:val="nil"/>
        </w:pBdr>
        <w:spacing w:line="276" w:lineRule="auto"/>
        <w:ind w:left="1440" w:hanging="720"/>
        <w:contextualSpacing/>
        <w:jc w:val="both"/>
        <w:rPr>
          <w:rFonts w:ascii="Tahoma" w:eastAsia="Tahoma" w:hAnsi="Tahoma" w:cs="Tahoma"/>
          <w:b/>
          <w:color w:val="000000"/>
        </w:rPr>
      </w:pPr>
    </w:p>
    <w:p w14:paraId="00000059" w14:textId="4343144D" w:rsidR="00D33150" w:rsidRPr="00CF0DB7" w:rsidRDefault="002307C1" w:rsidP="00192C4B">
      <w:pPr>
        <w:spacing w:line="276" w:lineRule="auto"/>
        <w:ind w:firstLine="709"/>
        <w:contextualSpacing/>
        <w:jc w:val="both"/>
        <w:rPr>
          <w:rFonts w:ascii="Tahoma" w:hAnsi="Tahoma" w:cs="Tahoma"/>
          <w:i/>
          <w:color w:val="000000"/>
        </w:rPr>
      </w:pPr>
      <w:r w:rsidRPr="00CF0DB7">
        <w:rPr>
          <w:rFonts w:ascii="Tahoma" w:eastAsia="Tahoma" w:hAnsi="Tahoma" w:cs="Tahoma"/>
          <w:color w:val="000000"/>
        </w:rPr>
        <w:t>Encuentra su reconocimiento normativo en los literales a), c) y d)  del artículo 10 de la ley 1751 de 2015 y también la Corte Constitucional lo ha reconocido</w:t>
      </w:r>
      <w:r w:rsidR="009A1E40" w:rsidRPr="00CF0DB7">
        <w:rPr>
          <w:rFonts w:ascii="Tahoma" w:eastAsia="Tahoma" w:hAnsi="Tahoma" w:cs="Tahoma"/>
          <w:color w:val="000000"/>
        </w:rPr>
        <w:t xml:space="preserve"> como</w:t>
      </w:r>
      <w:r w:rsidRPr="00CF0DB7">
        <w:rPr>
          <w:rFonts w:ascii="Tahoma" w:eastAsia="Tahoma" w:hAnsi="Tahoma" w:cs="Tahoma"/>
          <w:color w:val="000000"/>
        </w:rPr>
        <w:t xml:space="preserve"> un elemento integrante del derecho a la salud, definido como la facultad que tiene todo paciente “</w:t>
      </w:r>
      <w:r w:rsidRPr="00D62490">
        <w:rPr>
          <w:rFonts w:ascii="Tahoma" w:eastAsia="Tahoma" w:hAnsi="Tahoma" w:cs="Tahoma"/>
          <w:color w:val="000000"/>
          <w:sz w:val="22"/>
        </w:rPr>
        <w:t xml:space="preserve">(…) </w:t>
      </w:r>
      <w:r w:rsidRPr="00D62490">
        <w:rPr>
          <w:rFonts w:ascii="Tahoma" w:eastAsia="Tahoma" w:hAnsi="Tahoma" w:cs="Tahoma"/>
          <w:i/>
          <w:color w:val="000000"/>
          <w:sz w:val="22"/>
        </w:rPr>
        <w:t xml:space="preserve">de exigir de las entidades prestadoras de salud la realización de los procedimientos que resulten precisos con el objetivo de establecer la naturaleza de su dolencia, para que, de esa manera, el médico cuente con un panorama de plena certeza sobre la patología y determine las prescripciones más adecuadas, encaminadas a lograr la </w:t>
      </w:r>
      <w:r w:rsidRPr="00D62490">
        <w:rPr>
          <w:rFonts w:ascii="Tahoma" w:eastAsia="Tahoma" w:hAnsi="Tahoma" w:cs="Tahoma"/>
          <w:i/>
          <w:color w:val="000000"/>
          <w:sz w:val="22"/>
        </w:rPr>
        <w:lastRenderedPageBreak/>
        <w:t>recuperación de la salud, o, al menos, asegurar la estabilidad del estado de salud del afectado</w:t>
      </w:r>
      <w:r w:rsidRPr="00CF0DB7">
        <w:rPr>
          <w:rFonts w:ascii="Tahoma" w:eastAsia="Tahoma" w:hAnsi="Tahoma" w:cs="Tahoma"/>
          <w:i/>
          <w:color w:val="000000"/>
        </w:rPr>
        <w:t>”.</w:t>
      </w:r>
      <w:r w:rsidRPr="00CF0DB7">
        <w:rPr>
          <w:rFonts w:ascii="Tahoma" w:eastAsia="Tahoma" w:hAnsi="Tahoma" w:cs="Tahoma"/>
          <w:i/>
          <w:color w:val="000000"/>
          <w:vertAlign w:val="superscript"/>
        </w:rPr>
        <w:footnoteReference w:id="2"/>
      </w:r>
    </w:p>
    <w:p w14:paraId="0000005A" w14:textId="77777777" w:rsidR="00D33150" w:rsidRPr="00CF0DB7" w:rsidRDefault="00D33150" w:rsidP="00192C4B">
      <w:pPr>
        <w:spacing w:line="276" w:lineRule="auto"/>
        <w:ind w:firstLine="709"/>
        <w:contextualSpacing/>
        <w:jc w:val="both"/>
        <w:rPr>
          <w:rFonts w:ascii="Tahoma" w:eastAsia="Tahoma" w:hAnsi="Tahoma" w:cs="Tahoma"/>
        </w:rPr>
      </w:pPr>
    </w:p>
    <w:p w14:paraId="0000005B" w14:textId="61099CB3" w:rsidR="00D33150" w:rsidRPr="00CF0DB7" w:rsidRDefault="002307C1" w:rsidP="00192C4B">
      <w:pPr>
        <w:spacing w:line="276" w:lineRule="auto"/>
        <w:ind w:firstLine="709"/>
        <w:contextualSpacing/>
        <w:jc w:val="both"/>
        <w:rPr>
          <w:rFonts w:ascii="Tahoma" w:eastAsia="Tahoma" w:hAnsi="Tahoma" w:cs="Tahoma"/>
        </w:rPr>
      </w:pPr>
      <w:r w:rsidRPr="00CF0DB7">
        <w:rPr>
          <w:rFonts w:ascii="Tahoma" w:eastAsia="Tahoma" w:hAnsi="Tahoma" w:cs="Tahoma"/>
        </w:rPr>
        <w:t xml:space="preserve">En esa </w:t>
      </w:r>
      <w:r w:rsidR="00CD4711" w:rsidRPr="00CF0DB7">
        <w:rPr>
          <w:rFonts w:ascii="Tahoma" w:eastAsia="Tahoma" w:hAnsi="Tahoma" w:cs="Tahoma"/>
        </w:rPr>
        <w:t>medida, la</w:t>
      </w:r>
      <w:r w:rsidRPr="00CF0DB7">
        <w:rPr>
          <w:rFonts w:ascii="Tahoma" w:eastAsia="Tahoma" w:hAnsi="Tahoma" w:cs="Tahoma"/>
        </w:rPr>
        <w:t xml:space="preserve"> Corte </w:t>
      </w:r>
      <w:r w:rsidR="00CD4711" w:rsidRPr="00CF0DB7">
        <w:rPr>
          <w:rFonts w:ascii="Tahoma" w:eastAsia="Tahoma" w:hAnsi="Tahoma" w:cs="Tahoma"/>
        </w:rPr>
        <w:t>Constitucional ha</w:t>
      </w:r>
      <w:r w:rsidRPr="00CF0DB7">
        <w:rPr>
          <w:rFonts w:ascii="Tahoma" w:eastAsia="Tahoma" w:hAnsi="Tahoma" w:cs="Tahoma"/>
        </w:rPr>
        <w:t xml:space="preserve"> establecido tres etapas para un diagnóstico efectivo, estas son identificación, valoración y prescripción: </w:t>
      </w:r>
    </w:p>
    <w:p w14:paraId="0000005C" w14:textId="6233F4AD" w:rsidR="00D33150" w:rsidRPr="00D6548A" w:rsidRDefault="002307C1" w:rsidP="00D6548A">
      <w:pPr>
        <w:ind w:left="426" w:right="420"/>
        <w:contextualSpacing/>
        <w:jc w:val="both"/>
        <w:rPr>
          <w:rFonts w:ascii="Tahoma" w:eastAsia="Tahoma" w:hAnsi="Tahoma" w:cs="Tahoma"/>
          <w:i/>
          <w:color w:val="000000"/>
          <w:sz w:val="22"/>
        </w:rPr>
      </w:pPr>
      <w:r w:rsidRPr="00CF0DB7">
        <w:rPr>
          <w:rFonts w:ascii="Tahoma" w:hAnsi="Tahoma" w:cs="Tahoma"/>
          <w:color w:val="000000"/>
        </w:rPr>
        <w:br/>
      </w:r>
      <w:r w:rsidRPr="00D6548A">
        <w:rPr>
          <w:rFonts w:ascii="Tahoma" w:eastAsia="Tahoma" w:hAnsi="Tahoma" w:cs="Tahoma"/>
          <w:i/>
          <w:color w:val="000000"/>
          <w:sz w:val="22"/>
        </w:rPr>
        <w:t>“</w:t>
      </w:r>
      <w:r w:rsidRPr="00D6548A">
        <w:rPr>
          <w:rFonts w:ascii="Tahoma" w:eastAsia="Tahoma" w:hAnsi="Tahoma" w:cs="Tahoma"/>
          <w:b/>
          <w:i/>
          <w:color w:val="000000"/>
          <w:sz w:val="22"/>
        </w:rPr>
        <w:t>La etapa de identificación</w:t>
      </w:r>
      <w:r w:rsidRPr="00D6548A">
        <w:rPr>
          <w:rFonts w:ascii="Tahoma" w:eastAsia="Tahoma" w:hAnsi="Tahoma" w:cs="Tahoma"/>
          <w:i/>
          <w:color w:val="000000"/>
          <w:sz w:val="22"/>
        </w:rPr>
        <w:t xml:space="preserve"> comprende la práctica de los exámenes previos que se ordenaron con fundamento en los síntomas del paciente. Una vez se obtengan los resultados de los exámenes previos, se requiere una </w:t>
      </w:r>
      <w:r w:rsidRPr="00D6548A">
        <w:rPr>
          <w:rFonts w:ascii="Tahoma" w:eastAsia="Tahoma" w:hAnsi="Tahoma" w:cs="Tahoma"/>
          <w:b/>
          <w:i/>
          <w:color w:val="000000"/>
          <w:sz w:val="22"/>
        </w:rPr>
        <w:t>valoración oportuna</w:t>
      </w:r>
      <w:r w:rsidRPr="00D6548A">
        <w:rPr>
          <w:rFonts w:ascii="Tahoma" w:eastAsia="Tahoma" w:hAnsi="Tahoma" w:cs="Tahoma"/>
          <w:i/>
          <w:color w:val="000000"/>
          <w:sz w:val="22"/>
        </w:rPr>
        <w:t xml:space="preserve"> y completa por parte de los especialistas que amerite el caso, quienes, </w:t>
      </w:r>
      <w:r w:rsidRPr="00D6548A">
        <w:rPr>
          <w:rFonts w:ascii="Tahoma" w:eastAsia="Tahoma" w:hAnsi="Tahoma" w:cs="Tahoma"/>
          <w:b/>
          <w:i/>
          <w:color w:val="000000"/>
          <w:sz w:val="22"/>
        </w:rPr>
        <w:t>prescribirán los procedimientos médicos</w:t>
      </w:r>
      <w:r w:rsidRPr="00D6548A">
        <w:rPr>
          <w:rFonts w:ascii="Tahoma" w:eastAsia="Tahoma" w:hAnsi="Tahoma" w:cs="Tahoma"/>
          <w:i/>
          <w:color w:val="000000"/>
          <w:sz w:val="22"/>
        </w:rPr>
        <w:t xml:space="preserve"> que se requieran para atender el cuadro clínico del paciente.”</w:t>
      </w:r>
      <w:r w:rsidR="00D6548A">
        <w:rPr>
          <w:rFonts w:ascii="Tahoma" w:eastAsia="Tahoma" w:hAnsi="Tahoma" w:cs="Tahoma"/>
          <w:i/>
          <w:color w:val="000000"/>
          <w:sz w:val="22"/>
        </w:rPr>
        <w:t xml:space="preserve"> </w:t>
      </w:r>
      <w:r w:rsidRPr="00D6548A">
        <w:rPr>
          <w:rFonts w:ascii="Tahoma" w:eastAsia="Tahoma" w:hAnsi="Tahoma" w:cs="Tahoma"/>
          <w:sz w:val="22"/>
          <w:vertAlign w:val="superscript"/>
        </w:rPr>
        <w:footnoteReference w:id="3"/>
      </w:r>
    </w:p>
    <w:p w14:paraId="0000005D" w14:textId="77777777" w:rsidR="00D33150" w:rsidRPr="00CF0DB7" w:rsidRDefault="00D33150" w:rsidP="00192C4B">
      <w:pPr>
        <w:spacing w:line="276" w:lineRule="auto"/>
        <w:ind w:left="709"/>
        <w:contextualSpacing/>
        <w:jc w:val="both"/>
        <w:rPr>
          <w:rFonts w:ascii="Tahoma" w:eastAsia="Tahoma" w:hAnsi="Tahoma" w:cs="Tahoma"/>
          <w:i/>
          <w:color w:val="000000"/>
        </w:rPr>
      </w:pPr>
    </w:p>
    <w:p w14:paraId="0000005E" w14:textId="5F84357F" w:rsidR="00D33150" w:rsidRPr="00CF0DB7" w:rsidRDefault="002307C1" w:rsidP="00192C4B">
      <w:pPr>
        <w:spacing w:line="276" w:lineRule="auto"/>
        <w:ind w:firstLine="709"/>
        <w:contextualSpacing/>
        <w:jc w:val="both"/>
        <w:rPr>
          <w:rFonts w:ascii="Tahoma" w:hAnsi="Tahoma" w:cs="Tahoma"/>
        </w:rPr>
      </w:pPr>
      <w:r w:rsidRPr="00CF0DB7">
        <w:rPr>
          <w:rFonts w:ascii="Tahoma" w:eastAsia="Tahoma" w:hAnsi="Tahoma" w:cs="Tahoma"/>
          <w:color w:val="000000"/>
        </w:rPr>
        <w:t>Se concluye de las consideraciones expuestas que, el derecho al diagnóstico se satisface con la realización de los exámenes que ordena el médico tratante, y la consecuente prescripción de tratamientos para la patología que sufre el paciente, y esto se debe llevar a cabo con él</w:t>
      </w:r>
      <w:r w:rsidR="00D62490">
        <w:rPr>
          <w:rFonts w:ascii="Tahoma" w:eastAsia="Tahoma" w:hAnsi="Tahoma" w:cs="Tahoma"/>
          <w:color w:val="000000"/>
        </w:rPr>
        <w:t xml:space="preserve"> </w:t>
      </w:r>
      <w:r w:rsidRPr="00CF0DB7">
        <w:rPr>
          <w:rFonts w:ascii="Tahoma" w:eastAsia="Tahoma" w:hAnsi="Tahoma" w:cs="Tahoma"/>
          <w:i/>
          <w:color w:val="000000"/>
        </w:rPr>
        <w:t>“</w:t>
      </w:r>
      <w:r w:rsidRPr="00D62490">
        <w:rPr>
          <w:rFonts w:ascii="Tahoma" w:eastAsia="Tahoma" w:hAnsi="Tahoma" w:cs="Tahoma"/>
          <w:i/>
          <w:color w:val="000000"/>
          <w:sz w:val="22"/>
        </w:rPr>
        <w:t>(…) máximo grado de certeza permitido por la ciencia y la tecnología el tratamiento médico que asegure de forma más eficiente el derecho al ‘más alto nivel posible de salud</w:t>
      </w:r>
      <w:r w:rsidRPr="00CF0DB7">
        <w:rPr>
          <w:rFonts w:ascii="Tahoma" w:eastAsia="Tahoma" w:hAnsi="Tahoma" w:cs="Tahoma"/>
          <w:i/>
          <w:color w:val="000000"/>
        </w:rPr>
        <w:t>’”.</w:t>
      </w:r>
      <w:r w:rsidRPr="00CF0DB7">
        <w:rPr>
          <w:rFonts w:ascii="Tahoma" w:eastAsia="Tahoma" w:hAnsi="Tahoma" w:cs="Tahoma"/>
          <w:i/>
          <w:color w:val="000000"/>
          <w:vertAlign w:val="superscript"/>
        </w:rPr>
        <w:footnoteReference w:id="4"/>
      </w:r>
    </w:p>
    <w:p w14:paraId="0000005F" w14:textId="77777777" w:rsidR="00D33150" w:rsidRPr="00CF0DB7" w:rsidRDefault="00D33150" w:rsidP="00192C4B">
      <w:pPr>
        <w:spacing w:line="276" w:lineRule="auto"/>
        <w:contextualSpacing/>
        <w:jc w:val="both"/>
        <w:rPr>
          <w:rFonts w:ascii="Tahoma" w:eastAsia="Tahoma" w:hAnsi="Tahoma" w:cs="Tahoma"/>
        </w:rPr>
      </w:pPr>
    </w:p>
    <w:p w14:paraId="00000060" w14:textId="77777777" w:rsidR="00D33150" w:rsidRPr="00CF0DB7" w:rsidRDefault="002307C1" w:rsidP="00192C4B">
      <w:pPr>
        <w:pStyle w:val="Prrafodelista"/>
        <w:numPr>
          <w:ilvl w:val="1"/>
          <w:numId w:val="7"/>
        </w:numPr>
        <w:pBdr>
          <w:top w:val="nil"/>
          <w:left w:val="nil"/>
          <w:bottom w:val="nil"/>
          <w:right w:val="nil"/>
          <w:between w:val="nil"/>
        </w:pBdr>
        <w:spacing w:line="276" w:lineRule="auto"/>
        <w:jc w:val="both"/>
        <w:rPr>
          <w:rFonts w:ascii="Tahoma" w:eastAsia="Tahoma" w:hAnsi="Tahoma" w:cs="Tahoma"/>
          <w:b/>
          <w:color w:val="000000"/>
        </w:rPr>
      </w:pPr>
      <w:r w:rsidRPr="00CF0DB7">
        <w:rPr>
          <w:rFonts w:ascii="Tahoma" w:eastAsia="Tahoma" w:hAnsi="Tahoma" w:cs="Tahoma"/>
          <w:b/>
          <w:color w:val="000000"/>
        </w:rPr>
        <w:t>El principio de integralidad en la prestación del servicio de salud.</w:t>
      </w:r>
    </w:p>
    <w:p w14:paraId="00000061" w14:textId="77777777" w:rsidR="00D33150" w:rsidRPr="00CF0DB7" w:rsidRDefault="00D33150" w:rsidP="00192C4B">
      <w:pPr>
        <w:pBdr>
          <w:top w:val="nil"/>
          <w:left w:val="nil"/>
          <w:bottom w:val="nil"/>
          <w:right w:val="nil"/>
          <w:between w:val="nil"/>
        </w:pBdr>
        <w:spacing w:line="276" w:lineRule="auto"/>
        <w:ind w:left="1440" w:hanging="720"/>
        <w:contextualSpacing/>
        <w:jc w:val="both"/>
        <w:rPr>
          <w:rFonts w:ascii="Tahoma" w:eastAsia="Tahoma" w:hAnsi="Tahoma" w:cs="Tahoma"/>
          <w:b/>
          <w:color w:val="000000"/>
        </w:rPr>
      </w:pPr>
    </w:p>
    <w:p w14:paraId="00000062" w14:textId="02EEC74E" w:rsidR="00D33150" w:rsidRPr="00CF0DB7" w:rsidRDefault="002307C1" w:rsidP="00192C4B">
      <w:pPr>
        <w:spacing w:line="276" w:lineRule="auto"/>
        <w:ind w:firstLine="709"/>
        <w:contextualSpacing/>
        <w:jc w:val="both"/>
        <w:rPr>
          <w:rFonts w:ascii="Tahoma" w:eastAsia="Tahoma" w:hAnsi="Tahoma" w:cs="Tahoma"/>
          <w:color w:val="000000"/>
        </w:rPr>
      </w:pPr>
      <w:r w:rsidRPr="00CF0DB7">
        <w:rPr>
          <w:rFonts w:ascii="Tahoma" w:eastAsia="Tahoma" w:hAnsi="Tahoma" w:cs="Tahoma"/>
          <w:color w:val="000000"/>
        </w:rPr>
        <w:t>De acuerdo con la jurisprudencia de la Corte Constitucional</w:t>
      </w:r>
      <w:r w:rsidR="009A1E40" w:rsidRPr="00CF0DB7">
        <w:rPr>
          <w:rFonts w:ascii="Tahoma" w:eastAsia="Tahoma" w:hAnsi="Tahoma" w:cs="Tahoma"/>
          <w:color w:val="000000"/>
        </w:rPr>
        <w:t>, el principio de integralidad en la prestación del servicio de salud</w:t>
      </w:r>
      <w:r w:rsidRPr="00CF0DB7">
        <w:rPr>
          <w:rFonts w:ascii="Tahoma" w:eastAsia="Tahoma" w:hAnsi="Tahoma" w:cs="Tahoma"/>
          <w:color w:val="000000"/>
        </w:rPr>
        <w:t xml:space="preserve"> tiene como finalidad que el paciente reciba una completa atención médica e implica que el sistema le brinde todos los servicios que requiera para garantizar su vida e integridad física, psíquica y emocional. En ese sentido, comprende dos elementos: </w:t>
      </w:r>
      <w:r w:rsidRPr="00CF0DB7">
        <w:rPr>
          <w:rFonts w:ascii="Tahoma" w:eastAsia="Tahoma" w:hAnsi="Tahoma" w:cs="Tahoma"/>
          <w:i/>
          <w:color w:val="000000"/>
        </w:rPr>
        <w:t>“</w:t>
      </w:r>
      <w:r w:rsidRPr="00D62490">
        <w:rPr>
          <w:rFonts w:ascii="Tahoma" w:eastAsia="Tahoma" w:hAnsi="Tahoma" w:cs="Tahoma"/>
          <w:i/>
          <w:color w:val="000000"/>
          <w:sz w:val="22"/>
        </w:rPr>
        <w:t>(i) garantizar la continuidad en la prestación del servicio y (ii) evitar a los accionantes la interposición de nuevas acciones de tutela por cada nuevo servicio que sea prescrito por los médicos adscritos a la entidad, con ocasión de la misma patología</w:t>
      </w:r>
      <w:r w:rsidRPr="00CF0DB7">
        <w:rPr>
          <w:rFonts w:ascii="Tahoma" w:eastAsia="Tahoma" w:hAnsi="Tahoma" w:cs="Tahoma"/>
          <w:i/>
          <w:color w:val="000000"/>
        </w:rPr>
        <w:t>”.</w:t>
      </w:r>
      <w:r w:rsidRPr="00CF0DB7">
        <w:rPr>
          <w:rFonts w:ascii="Tahoma" w:eastAsia="Tahoma" w:hAnsi="Tahoma" w:cs="Tahoma"/>
          <w:i/>
          <w:color w:val="000000"/>
          <w:vertAlign w:val="superscript"/>
        </w:rPr>
        <w:footnoteReference w:id="5"/>
      </w:r>
    </w:p>
    <w:p w14:paraId="00000063" w14:textId="77777777" w:rsidR="00D33150" w:rsidRPr="00CF0DB7" w:rsidRDefault="002307C1" w:rsidP="00192C4B">
      <w:pPr>
        <w:pBdr>
          <w:top w:val="nil"/>
          <w:left w:val="nil"/>
          <w:bottom w:val="nil"/>
          <w:right w:val="nil"/>
          <w:between w:val="nil"/>
        </w:pBdr>
        <w:spacing w:line="276" w:lineRule="auto"/>
        <w:ind w:firstLine="709"/>
        <w:contextualSpacing/>
        <w:jc w:val="both"/>
        <w:rPr>
          <w:rFonts w:ascii="Tahoma" w:eastAsia="Tahoma" w:hAnsi="Tahoma" w:cs="Tahoma"/>
          <w:color w:val="000000"/>
        </w:rPr>
      </w:pPr>
      <w:r w:rsidRPr="00CF0DB7">
        <w:rPr>
          <w:rFonts w:ascii="Tahoma" w:eastAsia="Tahoma" w:hAnsi="Tahoma" w:cs="Tahoma"/>
          <w:color w:val="000000"/>
        </w:rPr>
        <w:t xml:space="preserve"> </w:t>
      </w:r>
    </w:p>
    <w:p w14:paraId="00000064" w14:textId="77777777" w:rsidR="00D33150" w:rsidRPr="00CF0DB7" w:rsidRDefault="002307C1" w:rsidP="00192C4B">
      <w:pPr>
        <w:pBdr>
          <w:top w:val="nil"/>
          <w:left w:val="nil"/>
          <w:bottom w:val="nil"/>
          <w:right w:val="nil"/>
          <w:between w:val="nil"/>
        </w:pBdr>
        <w:spacing w:line="276" w:lineRule="auto"/>
        <w:ind w:firstLine="709"/>
        <w:contextualSpacing/>
        <w:jc w:val="both"/>
        <w:rPr>
          <w:rFonts w:ascii="Tahoma" w:eastAsia="Tahoma" w:hAnsi="Tahoma" w:cs="Tahoma"/>
          <w:color w:val="000000"/>
        </w:rPr>
      </w:pPr>
      <w:r w:rsidRPr="00CF0DB7">
        <w:rPr>
          <w:rFonts w:ascii="Tahoma" w:eastAsia="Tahoma" w:hAnsi="Tahoma" w:cs="Tahoma"/>
          <w:color w:val="000000"/>
        </w:rPr>
        <w:t xml:space="preserve"> En este orden de ideas, los jueces de tutela pueden ordenar a un paciente un tratamiento integral en caso de que la entidad prestadora del servicio haya actuado negligentemente en el ejercicio de sus funciones y cuando existan </w:t>
      </w:r>
      <w:r w:rsidRPr="00CF0DB7">
        <w:rPr>
          <w:rFonts w:ascii="Tahoma" w:eastAsia="Tahoma" w:hAnsi="Tahoma" w:cs="Tahoma"/>
        </w:rPr>
        <w:t>órdenes</w:t>
      </w:r>
      <w:r w:rsidRPr="00CF0DB7">
        <w:rPr>
          <w:rFonts w:ascii="Tahoma" w:eastAsia="Tahoma" w:hAnsi="Tahoma" w:cs="Tahoma"/>
          <w:color w:val="000000"/>
        </w:rPr>
        <w:t xml:space="preserve"> emitidas por el médico tratante que especifiquen los servicios que necesita el paciente.</w:t>
      </w:r>
    </w:p>
    <w:p w14:paraId="00000065" w14:textId="77777777" w:rsidR="00D33150" w:rsidRPr="00CF0DB7" w:rsidRDefault="00D33150" w:rsidP="00192C4B">
      <w:pPr>
        <w:pBdr>
          <w:top w:val="nil"/>
          <w:left w:val="nil"/>
          <w:bottom w:val="nil"/>
          <w:right w:val="nil"/>
          <w:between w:val="nil"/>
        </w:pBdr>
        <w:spacing w:line="276" w:lineRule="auto"/>
        <w:ind w:firstLine="709"/>
        <w:contextualSpacing/>
        <w:jc w:val="both"/>
        <w:rPr>
          <w:rFonts w:ascii="Tahoma" w:eastAsia="Tahoma" w:hAnsi="Tahoma" w:cs="Tahoma"/>
          <w:color w:val="000000"/>
        </w:rPr>
      </w:pPr>
    </w:p>
    <w:p w14:paraId="00000066" w14:textId="77777777" w:rsidR="00D33150" w:rsidRPr="00CF0DB7" w:rsidRDefault="002307C1" w:rsidP="00192C4B">
      <w:pPr>
        <w:pBdr>
          <w:top w:val="nil"/>
          <w:left w:val="nil"/>
          <w:bottom w:val="nil"/>
          <w:right w:val="nil"/>
          <w:between w:val="nil"/>
        </w:pBdr>
        <w:spacing w:line="276" w:lineRule="auto"/>
        <w:ind w:firstLine="709"/>
        <w:contextualSpacing/>
        <w:jc w:val="both"/>
        <w:rPr>
          <w:rFonts w:ascii="Tahoma" w:eastAsia="Tahoma" w:hAnsi="Tahoma" w:cs="Tahoma"/>
          <w:color w:val="000000"/>
        </w:rPr>
      </w:pPr>
      <w:r w:rsidRPr="00CF0DB7">
        <w:rPr>
          <w:rFonts w:ascii="Tahoma" w:eastAsia="Tahoma" w:hAnsi="Tahoma" w:cs="Tahoma"/>
          <w:color w:val="000000"/>
        </w:rPr>
        <w:t>Así las cosas, la Corte Constitucional ha establecido que para ordenar un tratamiento integral, se debe cumplir unas condiciones:</w:t>
      </w:r>
    </w:p>
    <w:p w14:paraId="00000067" w14:textId="77777777" w:rsidR="00D33150" w:rsidRPr="00CF0DB7" w:rsidRDefault="00D33150" w:rsidP="00192C4B">
      <w:pPr>
        <w:pBdr>
          <w:top w:val="nil"/>
          <w:left w:val="nil"/>
          <w:bottom w:val="nil"/>
          <w:right w:val="nil"/>
          <w:between w:val="nil"/>
        </w:pBdr>
        <w:spacing w:line="276" w:lineRule="auto"/>
        <w:ind w:firstLine="709"/>
        <w:contextualSpacing/>
        <w:jc w:val="both"/>
        <w:rPr>
          <w:rFonts w:ascii="Tahoma" w:eastAsia="Tahoma" w:hAnsi="Tahoma" w:cs="Tahoma"/>
          <w:color w:val="000000"/>
        </w:rPr>
      </w:pPr>
    </w:p>
    <w:p w14:paraId="00000068" w14:textId="6D5DDBD6" w:rsidR="00D33150" w:rsidRPr="00D6548A" w:rsidRDefault="002307C1" w:rsidP="00D6548A">
      <w:pPr>
        <w:shd w:val="clear" w:color="auto" w:fill="FFFFFF"/>
        <w:ind w:left="426" w:right="420"/>
        <w:contextualSpacing/>
        <w:jc w:val="both"/>
        <w:rPr>
          <w:rFonts w:ascii="Tahoma" w:eastAsia="Tahoma" w:hAnsi="Tahoma" w:cs="Tahoma"/>
          <w:i/>
          <w:color w:val="2D2D2D"/>
          <w:sz w:val="22"/>
        </w:rPr>
      </w:pPr>
      <w:bookmarkStart w:id="2" w:name="_heading=h.30j0zll" w:colFirst="0" w:colLast="0"/>
      <w:bookmarkEnd w:id="2"/>
      <w:r w:rsidRPr="00D6548A">
        <w:rPr>
          <w:rFonts w:ascii="Tahoma" w:eastAsia="Tahoma" w:hAnsi="Tahoma" w:cs="Tahoma"/>
          <w:i/>
          <w:color w:val="000000"/>
          <w:sz w:val="22"/>
        </w:rPr>
        <w:t xml:space="preserve">“(…) la Ley Estatutaria de Salud, en el artículo 8, se ocupa de forma individual del principio de integralidad, cuya garantía también se orienta a asegurar la efectiva prestación del servicio e implica que el sistema debe brindar condiciones de </w:t>
      </w:r>
      <w:r w:rsidRPr="00D6548A">
        <w:rPr>
          <w:rFonts w:ascii="Tahoma" w:eastAsia="Tahoma" w:hAnsi="Tahoma" w:cs="Tahoma"/>
          <w:i/>
          <w:color w:val="000000"/>
          <w:sz w:val="22"/>
        </w:rPr>
        <w:lastRenderedPageBreak/>
        <w:t>promoción, prevención, diagnóstico, tratamiento, rehabilitación, paliación y todo aquello necesario para que el individuo goce del nivel más alto de salud o, al menos, padezca el menor sufrimiento posible. En virtud de este principio, se entiende que toda persona tiene el derecho a que se garantice su integridad física y mental en todas las facetas, esto es, antes, durante y después de exteriorizar una enfermedad o patología que lo afecta, de manera integral y sin fragmentaciones.</w:t>
      </w:r>
    </w:p>
    <w:p w14:paraId="00000069" w14:textId="77777777" w:rsidR="00D33150" w:rsidRPr="00D6548A" w:rsidRDefault="002307C1" w:rsidP="00D6548A">
      <w:pPr>
        <w:shd w:val="clear" w:color="auto" w:fill="FFFFFF"/>
        <w:ind w:left="426" w:right="420"/>
        <w:contextualSpacing/>
        <w:jc w:val="both"/>
        <w:rPr>
          <w:rFonts w:ascii="Tahoma" w:eastAsia="Tahoma" w:hAnsi="Tahoma" w:cs="Tahoma"/>
          <w:i/>
          <w:color w:val="2D2D2D"/>
          <w:sz w:val="22"/>
        </w:rPr>
      </w:pPr>
      <w:r w:rsidRPr="00D6548A">
        <w:rPr>
          <w:rFonts w:ascii="Tahoma" w:eastAsia="Tahoma" w:hAnsi="Tahoma" w:cs="Tahoma"/>
          <w:i/>
          <w:color w:val="000000"/>
          <w:sz w:val="22"/>
        </w:rPr>
        <w:t> </w:t>
      </w:r>
    </w:p>
    <w:p w14:paraId="0000006A" w14:textId="4E09E9DF" w:rsidR="00D33150" w:rsidRPr="00D6548A" w:rsidRDefault="002307C1" w:rsidP="00D6548A">
      <w:pPr>
        <w:shd w:val="clear" w:color="auto" w:fill="FFFFFF"/>
        <w:ind w:left="426" w:right="420"/>
        <w:contextualSpacing/>
        <w:jc w:val="both"/>
        <w:rPr>
          <w:rFonts w:ascii="Tahoma" w:eastAsia="Tahoma" w:hAnsi="Tahoma" w:cs="Tahoma"/>
          <w:i/>
          <w:color w:val="2D2D2D"/>
          <w:sz w:val="22"/>
        </w:rPr>
      </w:pPr>
      <w:bookmarkStart w:id="3" w:name="_heading=h.1fob9te" w:colFirst="0" w:colLast="0"/>
      <w:bookmarkEnd w:id="3"/>
      <w:r w:rsidRPr="00D6548A">
        <w:rPr>
          <w:rFonts w:ascii="Tahoma" w:eastAsia="Tahoma" w:hAnsi="Tahoma" w:cs="Tahoma"/>
          <w:i/>
          <w:color w:val="000000"/>
          <w:sz w:val="22"/>
        </w:rPr>
        <w:t>Con todo, es necesario advertir que el concepto de integralidad “no implica que la atención médica opere de manera absoluta e ilimitada, sino que la misma se encuentra condicionada a lo que establezca el diagnóstico médico”</w:t>
      </w:r>
      <w:hyperlink r:id="rId12" w:anchor="_ftn45">
        <w:r w:rsidRPr="00D6548A">
          <w:rPr>
            <w:rFonts w:ascii="Tahoma" w:eastAsia="Tahoma" w:hAnsi="Tahoma" w:cs="Tahoma"/>
            <w:i/>
            <w:color w:val="000000"/>
            <w:sz w:val="22"/>
            <w:u w:val="single"/>
            <w:vertAlign w:val="superscript"/>
          </w:rPr>
          <w:t>[45]</w:t>
        </w:r>
      </w:hyperlink>
      <w:r w:rsidRPr="00D6548A">
        <w:rPr>
          <w:rFonts w:ascii="Tahoma" w:eastAsia="Tahoma" w:hAnsi="Tahoma" w:cs="Tahoma"/>
          <w:i/>
          <w:color w:val="000000"/>
          <w:sz w:val="22"/>
        </w:rPr>
        <w:t>, razón por la cual el juez constitucional tiene que valorar –en cada caso concreto– la existencia de dicho diagnóstico, para ordenar, cuando sea del caso, un tratamiento integral.”</w:t>
      </w:r>
      <w:r w:rsidR="00D6548A" w:rsidRPr="00D6548A">
        <w:rPr>
          <w:rFonts w:ascii="Tahoma" w:eastAsia="Tahoma" w:hAnsi="Tahoma" w:cs="Tahoma"/>
          <w:i/>
          <w:color w:val="000000"/>
          <w:sz w:val="22"/>
        </w:rPr>
        <w:t xml:space="preserve"> </w:t>
      </w:r>
      <w:r w:rsidRPr="00D6548A">
        <w:rPr>
          <w:rFonts w:ascii="Tahoma" w:eastAsia="Tahoma" w:hAnsi="Tahoma" w:cs="Tahoma"/>
          <w:i/>
          <w:color w:val="000000"/>
          <w:sz w:val="22"/>
          <w:vertAlign w:val="superscript"/>
        </w:rPr>
        <w:footnoteReference w:id="6"/>
      </w:r>
    </w:p>
    <w:p w14:paraId="0000006B" w14:textId="77777777" w:rsidR="00D33150" w:rsidRPr="00CF0DB7" w:rsidRDefault="00D33150" w:rsidP="00192C4B">
      <w:pPr>
        <w:pBdr>
          <w:top w:val="nil"/>
          <w:left w:val="nil"/>
          <w:bottom w:val="nil"/>
          <w:right w:val="nil"/>
          <w:between w:val="nil"/>
        </w:pBdr>
        <w:spacing w:line="276" w:lineRule="auto"/>
        <w:ind w:firstLine="709"/>
        <w:contextualSpacing/>
        <w:jc w:val="both"/>
        <w:rPr>
          <w:rFonts w:ascii="Tahoma" w:eastAsia="Tahoma" w:hAnsi="Tahoma" w:cs="Tahoma"/>
          <w:color w:val="000000"/>
        </w:rPr>
      </w:pPr>
    </w:p>
    <w:p w14:paraId="0000006C" w14:textId="77777777" w:rsidR="00D33150" w:rsidRPr="00CF0DB7" w:rsidRDefault="002307C1" w:rsidP="00192C4B">
      <w:pPr>
        <w:pStyle w:val="Prrafodelista"/>
        <w:numPr>
          <w:ilvl w:val="1"/>
          <w:numId w:val="7"/>
        </w:numPr>
        <w:pBdr>
          <w:top w:val="nil"/>
          <w:left w:val="nil"/>
          <w:bottom w:val="nil"/>
          <w:right w:val="nil"/>
          <w:between w:val="nil"/>
        </w:pBdr>
        <w:spacing w:line="276" w:lineRule="auto"/>
        <w:jc w:val="both"/>
        <w:rPr>
          <w:rFonts w:ascii="Tahoma" w:eastAsia="Tahoma" w:hAnsi="Tahoma" w:cs="Tahoma"/>
          <w:b/>
          <w:color w:val="000000"/>
        </w:rPr>
      </w:pPr>
      <w:r w:rsidRPr="00CF0DB7">
        <w:rPr>
          <w:rFonts w:ascii="Tahoma" w:eastAsia="Tahoma" w:hAnsi="Tahoma" w:cs="Tahoma"/>
          <w:b/>
          <w:color w:val="000000"/>
        </w:rPr>
        <w:t>Caso concreto.</w:t>
      </w:r>
    </w:p>
    <w:p w14:paraId="0000006D" w14:textId="77777777" w:rsidR="00D33150" w:rsidRPr="00CF0DB7" w:rsidRDefault="00D33150" w:rsidP="00192C4B">
      <w:pPr>
        <w:pBdr>
          <w:top w:val="nil"/>
          <w:left w:val="nil"/>
          <w:bottom w:val="nil"/>
          <w:right w:val="nil"/>
          <w:between w:val="nil"/>
        </w:pBdr>
        <w:spacing w:line="276" w:lineRule="auto"/>
        <w:ind w:left="1440" w:hanging="720"/>
        <w:contextualSpacing/>
        <w:jc w:val="both"/>
        <w:rPr>
          <w:rFonts w:ascii="Tahoma" w:eastAsia="Tahoma" w:hAnsi="Tahoma" w:cs="Tahoma"/>
          <w:b/>
          <w:color w:val="000000"/>
        </w:rPr>
      </w:pPr>
    </w:p>
    <w:p w14:paraId="0000006E" w14:textId="199439F4" w:rsidR="00D33150" w:rsidRPr="00CF0DB7" w:rsidRDefault="002307C1" w:rsidP="00192C4B">
      <w:pPr>
        <w:spacing w:line="276" w:lineRule="auto"/>
        <w:ind w:firstLine="851"/>
        <w:contextualSpacing/>
        <w:jc w:val="both"/>
        <w:rPr>
          <w:rFonts w:ascii="Tahoma" w:eastAsia="Tahoma" w:hAnsi="Tahoma" w:cs="Tahoma"/>
          <w:shd w:val="clear" w:color="auto" w:fill="FAF9F8"/>
        </w:rPr>
      </w:pPr>
      <w:r w:rsidRPr="00CF0DB7">
        <w:rPr>
          <w:rFonts w:ascii="Tahoma" w:eastAsia="Tahoma" w:hAnsi="Tahoma" w:cs="Tahoma"/>
          <w:color w:val="000000"/>
        </w:rPr>
        <w:t xml:space="preserve">En el caso que ocupa la atención de la sala, se acude a la vía de tutela con el propósito de que se protejan los derechos fundamentales </w:t>
      </w:r>
      <w:r w:rsidR="007C7A8C" w:rsidRPr="00CF0DB7">
        <w:rPr>
          <w:rFonts w:ascii="Tahoma" w:eastAsia="Tahoma" w:hAnsi="Tahoma" w:cs="Tahoma"/>
        </w:rPr>
        <w:t>a la</w:t>
      </w:r>
      <w:r w:rsidRPr="00CF0DB7">
        <w:rPr>
          <w:rFonts w:ascii="Tahoma" w:eastAsia="Tahoma" w:hAnsi="Tahoma" w:cs="Tahoma"/>
        </w:rPr>
        <w:t xml:space="preserve"> salud, seguridad social, diagnóstico, autonomía personal y calidad de vida de </w:t>
      </w:r>
      <w:r w:rsidRPr="00CF0DB7">
        <w:rPr>
          <w:rFonts w:ascii="Tahoma" w:eastAsia="Tahoma" w:hAnsi="Tahoma" w:cs="Tahoma"/>
          <w:shd w:val="clear" w:color="auto" w:fill="FAF9F8"/>
        </w:rPr>
        <w:t xml:space="preserve">ERIEN YIRLEZA PALACIOS VALENCIA, alegando su vulneración por parte de la Nueva EPS y la IPS </w:t>
      </w:r>
      <w:proofErr w:type="spellStart"/>
      <w:r w:rsidRPr="00CF0DB7">
        <w:rPr>
          <w:rFonts w:ascii="Tahoma" w:eastAsia="Tahoma" w:hAnsi="Tahoma" w:cs="Tahoma"/>
          <w:shd w:val="clear" w:color="auto" w:fill="FAF9F8"/>
        </w:rPr>
        <w:t>Idime</w:t>
      </w:r>
      <w:proofErr w:type="spellEnd"/>
      <w:r w:rsidRPr="00CF0DB7">
        <w:rPr>
          <w:rFonts w:ascii="Tahoma" w:eastAsia="Tahoma" w:hAnsi="Tahoma" w:cs="Tahoma"/>
          <w:shd w:val="clear" w:color="auto" w:fill="FAF9F8"/>
        </w:rPr>
        <w:t>.</w:t>
      </w:r>
    </w:p>
    <w:p w14:paraId="0000006F" w14:textId="77777777" w:rsidR="00D33150" w:rsidRPr="00CF0DB7" w:rsidRDefault="00D33150" w:rsidP="00192C4B">
      <w:pPr>
        <w:spacing w:line="276" w:lineRule="auto"/>
        <w:ind w:firstLine="851"/>
        <w:contextualSpacing/>
        <w:jc w:val="both"/>
        <w:rPr>
          <w:rFonts w:ascii="Tahoma" w:eastAsia="Tahoma" w:hAnsi="Tahoma" w:cs="Tahoma"/>
          <w:shd w:val="clear" w:color="auto" w:fill="FAF9F8"/>
        </w:rPr>
      </w:pPr>
    </w:p>
    <w:p w14:paraId="00000070" w14:textId="4CDF7B82" w:rsidR="00D33150" w:rsidRPr="00CF0DB7" w:rsidRDefault="002307C1" w:rsidP="00192C4B">
      <w:pPr>
        <w:spacing w:line="276" w:lineRule="auto"/>
        <w:ind w:firstLine="851"/>
        <w:contextualSpacing/>
        <w:jc w:val="both"/>
        <w:rPr>
          <w:rFonts w:ascii="Tahoma" w:eastAsia="Tahoma" w:hAnsi="Tahoma" w:cs="Tahoma"/>
          <w:color w:val="000000"/>
        </w:rPr>
      </w:pPr>
      <w:r w:rsidRPr="00CF0DB7">
        <w:rPr>
          <w:rFonts w:ascii="Tahoma" w:eastAsia="Tahoma" w:hAnsi="Tahoma" w:cs="Tahoma"/>
          <w:color w:val="000000"/>
        </w:rPr>
        <w:t>La Jueza de primera instancia declaró improcedente la acción de tutela</w:t>
      </w:r>
      <w:r w:rsidR="001F6784" w:rsidRPr="00CF0DB7">
        <w:rPr>
          <w:rFonts w:ascii="Tahoma" w:eastAsia="Tahoma" w:hAnsi="Tahoma" w:cs="Tahoma"/>
          <w:color w:val="000000"/>
        </w:rPr>
        <w:t xml:space="preserve"> por cuanto</w:t>
      </w:r>
      <w:r w:rsidRPr="00CF0DB7">
        <w:rPr>
          <w:rFonts w:ascii="Tahoma" w:eastAsia="Tahoma" w:hAnsi="Tahoma" w:cs="Tahoma"/>
          <w:color w:val="000000"/>
        </w:rPr>
        <w:t xml:space="preserve"> la accionante no cumpli</w:t>
      </w:r>
      <w:r w:rsidR="00406EA0" w:rsidRPr="00CF0DB7">
        <w:rPr>
          <w:rFonts w:ascii="Tahoma" w:eastAsia="Tahoma" w:hAnsi="Tahoma" w:cs="Tahoma"/>
          <w:color w:val="000000"/>
        </w:rPr>
        <w:t>ó</w:t>
      </w:r>
      <w:r w:rsidRPr="00CF0DB7">
        <w:rPr>
          <w:rFonts w:ascii="Tahoma" w:eastAsia="Tahoma" w:hAnsi="Tahoma" w:cs="Tahoma"/>
          <w:color w:val="000000"/>
        </w:rPr>
        <w:t xml:space="preserve"> con su deber de realizar los trámites ante la</w:t>
      </w:r>
      <w:r w:rsidR="00406EA0" w:rsidRPr="00CF0DB7">
        <w:rPr>
          <w:rFonts w:ascii="Tahoma" w:eastAsia="Tahoma" w:hAnsi="Tahoma" w:cs="Tahoma"/>
          <w:color w:val="000000"/>
        </w:rPr>
        <w:t xml:space="preserve"> Nueva</w:t>
      </w:r>
      <w:r w:rsidRPr="00CF0DB7">
        <w:rPr>
          <w:rFonts w:ascii="Tahoma" w:eastAsia="Tahoma" w:hAnsi="Tahoma" w:cs="Tahoma"/>
          <w:color w:val="000000"/>
        </w:rPr>
        <w:t xml:space="preserve"> EPS para que esta diera una respuesta de fondo a </w:t>
      </w:r>
      <w:r w:rsidR="001F6784" w:rsidRPr="00CF0DB7">
        <w:rPr>
          <w:rFonts w:ascii="Tahoma" w:eastAsia="Tahoma" w:hAnsi="Tahoma" w:cs="Tahoma"/>
          <w:color w:val="000000"/>
        </w:rPr>
        <w:t xml:space="preserve">la </w:t>
      </w:r>
      <w:r w:rsidRPr="00CF0DB7">
        <w:rPr>
          <w:rFonts w:ascii="Tahoma" w:eastAsia="Tahoma" w:hAnsi="Tahoma" w:cs="Tahoma"/>
          <w:color w:val="000000"/>
        </w:rPr>
        <w:t>solicitud</w:t>
      </w:r>
      <w:r w:rsidR="001F6784" w:rsidRPr="00CF0DB7">
        <w:rPr>
          <w:rFonts w:ascii="Tahoma" w:eastAsia="Tahoma" w:hAnsi="Tahoma" w:cs="Tahoma"/>
          <w:color w:val="000000"/>
        </w:rPr>
        <w:t xml:space="preserve"> de autorización del examen de colonoscopia.</w:t>
      </w:r>
    </w:p>
    <w:p w14:paraId="00000071" w14:textId="77777777" w:rsidR="00D33150" w:rsidRPr="00CF0DB7" w:rsidRDefault="00D33150" w:rsidP="00192C4B">
      <w:pPr>
        <w:spacing w:line="276" w:lineRule="auto"/>
        <w:ind w:firstLine="851"/>
        <w:contextualSpacing/>
        <w:jc w:val="both"/>
        <w:rPr>
          <w:rFonts w:ascii="Tahoma" w:eastAsia="Tahoma" w:hAnsi="Tahoma" w:cs="Tahoma"/>
          <w:color w:val="000000"/>
        </w:rPr>
      </w:pPr>
    </w:p>
    <w:p w14:paraId="1BED01E2" w14:textId="3EFFAC35" w:rsidR="001D47B4" w:rsidRPr="00CF0DB7" w:rsidRDefault="002307C1" w:rsidP="00192C4B">
      <w:pPr>
        <w:spacing w:line="276" w:lineRule="auto"/>
        <w:ind w:firstLine="709"/>
        <w:contextualSpacing/>
        <w:jc w:val="both"/>
        <w:rPr>
          <w:rFonts w:ascii="Tahoma" w:eastAsia="Tahoma" w:hAnsi="Tahoma" w:cs="Tahoma"/>
        </w:rPr>
      </w:pPr>
      <w:r w:rsidRPr="00CF0DB7">
        <w:rPr>
          <w:rFonts w:ascii="Tahoma" w:eastAsia="Tahoma" w:hAnsi="Tahoma" w:cs="Tahoma"/>
          <w:color w:val="000000"/>
        </w:rPr>
        <w:t xml:space="preserve">En la impugnación, </w:t>
      </w:r>
      <w:r w:rsidRPr="00CF0DB7">
        <w:rPr>
          <w:rFonts w:ascii="Tahoma" w:eastAsia="Tahoma" w:hAnsi="Tahoma" w:cs="Tahoma"/>
        </w:rPr>
        <w:t xml:space="preserve">el señora </w:t>
      </w:r>
      <w:r w:rsidRPr="00CF0DB7">
        <w:rPr>
          <w:rFonts w:ascii="Tahoma" w:eastAsia="Tahoma" w:hAnsi="Tahoma" w:cs="Tahoma"/>
          <w:shd w:val="clear" w:color="auto" w:fill="FAF9F8"/>
        </w:rPr>
        <w:t xml:space="preserve">ERIEN YIRLEZA PALACIOS VALENCIA argumenta que no existe constancia de solicitud ante la </w:t>
      </w:r>
      <w:r w:rsidR="00406EA0" w:rsidRPr="00CF0DB7">
        <w:rPr>
          <w:rFonts w:ascii="Tahoma" w:eastAsia="Tahoma" w:hAnsi="Tahoma" w:cs="Tahoma"/>
          <w:shd w:val="clear" w:color="auto" w:fill="FAF9F8"/>
        </w:rPr>
        <w:t xml:space="preserve">Nueva </w:t>
      </w:r>
      <w:r w:rsidRPr="00CF0DB7">
        <w:rPr>
          <w:rFonts w:ascii="Tahoma" w:eastAsia="Tahoma" w:hAnsi="Tahoma" w:cs="Tahoma"/>
          <w:shd w:val="clear" w:color="auto" w:fill="FAF9F8"/>
        </w:rPr>
        <w:t xml:space="preserve">EPS porque una vez que salió de la consulta </w:t>
      </w:r>
      <w:r w:rsidRPr="00CF0DB7">
        <w:rPr>
          <w:rFonts w:ascii="Tahoma" w:eastAsia="Tahoma" w:hAnsi="Tahoma" w:cs="Tahoma"/>
        </w:rPr>
        <w:t xml:space="preserve">con el especialista en gastroenterología, le informaron en la recepción de la IPS </w:t>
      </w:r>
      <w:r w:rsidR="00715F50" w:rsidRPr="00CF0DB7">
        <w:rPr>
          <w:rFonts w:ascii="Tahoma" w:eastAsia="Tahoma" w:hAnsi="Tahoma" w:cs="Tahoma"/>
        </w:rPr>
        <w:t>IDIME</w:t>
      </w:r>
      <w:r w:rsidRPr="00CF0DB7">
        <w:rPr>
          <w:rFonts w:ascii="Tahoma" w:eastAsia="Tahoma" w:hAnsi="Tahoma" w:cs="Tahoma"/>
        </w:rPr>
        <w:t xml:space="preserve"> en Dosquebradas que debía dejar la orden y que ellos se comunicarían para que fuera a reclamar la autorización, </w:t>
      </w:r>
      <w:r w:rsidR="001F6784" w:rsidRPr="00CF0DB7">
        <w:rPr>
          <w:rFonts w:ascii="Tahoma" w:eastAsia="Tahoma" w:hAnsi="Tahoma" w:cs="Tahoma"/>
        </w:rPr>
        <w:t xml:space="preserve">pero </w:t>
      </w:r>
      <w:r w:rsidRPr="00CF0DB7">
        <w:rPr>
          <w:rFonts w:ascii="Tahoma" w:eastAsia="Tahoma" w:hAnsi="Tahoma" w:cs="Tahoma"/>
        </w:rPr>
        <w:t xml:space="preserve">cuando se acercó a las instalaciones </w:t>
      </w:r>
      <w:r w:rsidR="001F6784" w:rsidRPr="00CF0DB7">
        <w:rPr>
          <w:rFonts w:ascii="Tahoma" w:eastAsia="Tahoma" w:hAnsi="Tahoma" w:cs="Tahoma"/>
        </w:rPr>
        <w:t xml:space="preserve">de la IPS </w:t>
      </w:r>
      <w:r w:rsidRPr="00CF0DB7">
        <w:rPr>
          <w:rFonts w:ascii="Tahoma" w:eastAsia="Tahoma" w:hAnsi="Tahoma" w:cs="Tahoma"/>
        </w:rPr>
        <w:t>le manifestaron que no se le autorizó el procedimiento y le señalaron que debía llamar a una línea para programar citas.</w:t>
      </w:r>
      <w:r w:rsidR="001D47B4" w:rsidRPr="00CF0DB7">
        <w:rPr>
          <w:rFonts w:ascii="Tahoma" w:eastAsia="Tahoma" w:hAnsi="Tahoma" w:cs="Tahoma"/>
        </w:rPr>
        <w:t xml:space="preserve"> No obstante, </w:t>
      </w:r>
      <w:r w:rsidR="001052C9" w:rsidRPr="00CF0DB7">
        <w:rPr>
          <w:rFonts w:ascii="Tahoma" w:eastAsia="Tahoma" w:hAnsi="Tahoma" w:cs="Tahoma"/>
        </w:rPr>
        <w:t xml:space="preserve">la actora indica que </w:t>
      </w:r>
      <w:r w:rsidR="00C00694" w:rsidRPr="00CF0DB7">
        <w:rPr>
          <w:rFonts w:ascii="Tahoma" w:eastAsia="Tahoma" w:hAnsi="Tahoma" w:cs="Tahoma"/>
        </w:rPr>
        <w:t xml:space="preserve">el 6 de abril de 2022 la </w:t>
      </w:r>
      <w:r w:rsidR="001052C9" w:rsidRPr="00CF0DB7">
        <w:rPr>
          <w:rFonts w:ascii="Tahoma" w:eastAsia="Tahoma" w:hAnsi="Tahoma" w:cs="Tahoma"/>
        </w:rPr>
        <w:t xml:space="preserve">Nueva EPS le informó </w:t>
      </w:r>
      <w:r w:rsidR="00C00694" w:rsidRPr="00CF0DB7">
        <w:rPr>
          <w:rFonts w:ascii="Tahoma" w:eastAsia="Tahoma" w:hAnsi="Tahoma" w:cs="Tahoma"/>
        </w:rPr>
        <w:t xml:space="preserve">que había sido autorizado el procedimiento de </w:t>
      </w:r>
      <w:r w:rsidR="00C00694" w:rsidRPr="00CF0DB7">
        <w:rPr>
          <w:rFonts w:ascii="Tahoma" w:eastAsia="Tahoma" w:hAnsi="Tahoma" w:cs="Tahoma"/>
          <w:color w:val="000000"/>
        </w:rPr>
        <w:t xml:space="preserve">colonoscopia total bajo sedación, pero es incierta la </w:t>
      </w:r>
      <w:r w:rsidR="005D0BD4" w:rsidRPr="00CF0DB7">
        <w:rPr>
          <w:rFonts w:ascii="Tahoma" w:eastAsia="Tahoma" w:hAnsi="Tahoma" w:cs="Tahoma"/>
          <w:color w:val="000000"/>
        </w:rPr>
        <w:t>fecha en que se programará.</w:t>
      </w:r>
      <w:r w:rsidR="005D0BD4" w:rsidRPr="00CF0DB7">
        <w:rPr>
          <w:rStyle w:val="Refdenotaalpie"/>
          <w:rFonts w:ascii="Tahoma" w:eastAsia="Tahoma" w:hAnsi="Tahoma" w:cs="Tahoma"/>
        </w:rPr>
        <w:footnoteReference w:id="7"/>
      </w:r>
    </w:p>
    <w:p w14:paraId="00000073" w14:textId="77777777" w:rsidR="00D33150" w:rsidRPr="00CF0DB7" w:rsidRDefault="00D33150" w:rsidP="00192C4B">
      <w:pPr>
        <w:spacing w:line="276" w:lineRule="auto"/>
        <w:contextualSpacing/>
        <w:jc w:val="both"/>
        <w:rPr>
          <w:rFonts w:ascii="Tahoma" w:eastAsia="Tahoma" w:hAnsi="Tahoma" w:cs="Tahoma"/>
        </w:rPr>
      </w:pPr>
    </w:p>
    <w:p w14:paraId="715E3906" w14:textId="3A13E32B" w:rsidR="001F6784" w:rsidRPr="00CF0DB7" w:rsidRDefault="001F6784" w:rsidP="00192C4B">
      <w:pPr>
        <w:spacing w:line="276" w:lineRule="auto"/>
        <w:ind w:firstLine="709"/>
        <w:contextualSpacing/>
        <w:jc w:val="both"/>
        <w:rPr>
          <w:rFonts w:ascii="Tahoma" w:eastAsia="Tahoma" w:hAnsi="Tahoma" w:cs="Tahoma"/>
        </w:rPr>
      </w:pPr>
      <w:r w:rsidRPr="00CF0DB7">
        <w:rPr>
          <w:rFonts w:ascii="Tahoma" w:eastAsia="Tahoma" w:hAnsi="Tahoma" w:cs="Tahoma"/>
        </w:rPr>
        <w:t>En consecuencia, le corresponde a la Sala establecer dos puntos: i) Si existe vulneración de los derechos esgrimidos en la demanda por parte de la NUEVA EPS frente a la autorización del examen de colonoscopia; y</w:t>
      </w:r>
      <w:r w:rsidR="00767621">
        <w:rPr>
          <w:rFonts w:ascii="Tahoma" w:eastAsia="Tahoma" w:hAnsi="Tahoma" w:cs="Tahoma"/>
        </w:rPr>
        <w:t xml:space="preserve"> </w:t>
      </w:r>
      <w:r w:rsidRPr="00CF0DB7">
        <w:rPr>
          <w:rFonts w:ascii="Tahoma" w:eastAsia="Tahoma" w:hAnsi="Tahoma" w:cs="Tahoma"/>
        </w:rPr>
        <w:t xml:space="preserve">ii) si la actora tiene derecho a que se le expida una orden de endoscopia, toda vez que el médico tratante omitió dársela so pretexto de que sólo estaba autorizado a dar un sola procedimiento, el cual se agotó con la orden del examen de colonoscopia. </w:t>
      </w:r>
    </w:p>
    <w:p w14:paraId="18563C0B" w14:textId="77777777" w:rsidR="001F6784" w:rsidRPr="00CF0DB7" w:rsidRDefault="001F6784" w:rsidP="00192C4B">
      <w:pPr>
        <w:spacing w:line="276" w:lineRule="auto"/>
        <w:ind w:firstLine="709"/>
        <w:contextualSpacing/>
        <w:jc w:val="both"/>
        <w:rPr>
          <w:rFonts w:ascii="Tahoma" w:eastAsia="Tahoma" w:hAnsi="Tahoma" w:cs="Tahoma"/>
        </w:rPr>
      </w:pPr>
    </w:p>
    <w:p w14:paraId="00000074" w14:textId="72C18912" w:rsidR="00D33150" w:rsidRPr="00CF0DB7" w:rsidRDefault="001F6784" w:rsidP="00192C4B">
      <w:pPr>
        <w:spacing w:line="276" w:lineRule="auto"/>
        <w:ind w:firstLine="709"/>
        <w:contextualSpacing/>
        <w:jc w:val="both"/>
        <w:rPr>
          <w:rFonts w:ascii="Tahoma" w:eastAsia="Tahoma" w:hAnsi="Tahoma" w:cs="Tahoma"/>
        </w:rPr>
      </w:pPr>
      <w:r w:rsidRPr="00CF0DB7">
        <w:rPr>
          <w:rFonts w:ascii="Tahoma" w:eastAsia="Tahoma" w:hAnsi="Tahoma" w:cs="Tahoma"/>
        </w:rPr>
        <w:t>R</w:t>
      </w:r>
      <w:r w:rsidR="002307C1" w:rsidRPr="00CF0DB7">
        <w:rPr>
          <w:rFonts w:ascii="Tahoma" w:eastAsia="Tahoma" w:hAnsi="Tahoma" w:cs="Tahoma"/>
        </w:rPr>
        <w:t xml:space="preserve">evisado el acervo probatorio, se tiene que la actora aportó </w:t>
      </w:r>
      <w:r w:rsidR="00406EA0" w:rsidRPr="00CF0DB7">
        <w:rPr>
          <w:rFonts w:ascii="Tahoma" w:eastAsia="Tahoma" w:hAnsi="Tahoma" w:cs="Tahoma"/>
        </w:rPr>
        <w:t>junto</w:t>
      </w:r>
      <w:r w:rsidR="002307C1" w:rsidRPr="00CF0DB7">
        <w:rPr>
          <w:rFonts w:ascii="Tahoma" w:eastAsia="Tahoma" w:hAnsi="Tahoma" w:cs="Tahoma"/>
        </w:rPr>
        <w:t xml:space="preserve"> con el escrito de tutela: 1) la historia médica, que indica que padece de estreñimiento</w:t>
      </w:r>
      <w:r w:rsidR="008B02FC" w:rsidRPr="00CF0DB7">
        <w:rPr>
          <w:rFonts w:ascii="Tahoma" w:eastAsia="Tahoma" w:hAnsi="Tahoma" w:cs="Tahoma"/>
        </w:rPr>
        <w:t xml:space="preserve"> desde hace 3 o 5 días </w:t>
      </w:r>
      <w:r w:rsidR="002307C1" w:rsidRPr="00CF0DB7">
        <w:rPr>
          <w:rFonts w:ascii="Tahoma" w:eastAsia="Tahoma" w:hAnsi="Tahoma" w:cs="Tahoma"/>
        </w:rPr>
        <w:t>y dolor en el epigastrio tipo ardor</w:t>
      </w:r>
      <w:r w:rsidR="008B02FC" w:rsidRPr="00CF0DB7">
        <w:rPr>
          <w:rFonts w:ascii="Tahoma" w:eastAsia="Tahoma" w:hAnsi="Tahoma" w:cs="Tahoma"/>
        </w:rPr>
        <w:t xml:space="preserve"> desde hace varios meses de evolución</w:t>
      </w:r>
      <w:r w:rsidR="004E3674" w:rsidRPr="00CF0DB7">
        <w:rPr>
          <w:rStyle w:val="Refdenotaalpie"/>
          <w:rFonts w:ascii="Tahoma" w:eastAsia="Tahoma" w:hAnsi="Tahoma" w:cs="Tahoma"/>
        </w:rPr>
        <w:footnoteReference w:id="8"/>
      </w:r>
      <w:r w:rsidR="001D7352" w:rsidRPr="00CF0DB7">
        <w:rPr>
          <w:rFonts w:ascii="Tahoma" w:eastAsia="Tahoma" w:hAnsi="Tahoma" w:cs="Tahoma"/>
        </w:rPr>
        <w:t xml:space="preserve">, </w:t>
      </w:r>
      <w:r w:rsidR="001D7352" w:rsidRPr="00CF0DB7">
        <w:rPr>
          <w:rFonts w:ascii="Tahoma" w:eastAsia="Tahoma" w:hAnsi="Tahoma" w:cs="Tahoma"/>
        </w:rPr>
        <w:lastRenderedPageBreak/>
        <w:t>patología que según la demanda de tutela padece desde el año 2019</w:t>
      </w:r>
      <w:r w:rsidR="004E3674" w:rsidRPr="00CF0DB7">
        <w:rPr>
          <w:rStyle w:val="Refdenotaalpie"/>
          <w:rFonts w:ascii="Tahoma" w:eastAsia="Tahoma" w:hAnsi="Tahoma" w:cs="Tahoma"/>
        </w:rPr>
        <w:footnoteReference w:id="9"/>
      </w:r>
      <w:r w:rsidR="004E3674" w:rsidRPr="00CF0DB7">
        <w:rPr>
          <w:rFonts w:ascii="Tahoma" w:eastAsia="Tahoma" w:hAnsi="Tahoma" w:cs="Tahoma"/>
        </w:rPr>
        <w:t xml:space="preserve">, </w:t>
      </w:r>
      <w:r w:rsidR="001D7352" w:rsidRPr="00CF0DB7">
        <w:rPr>
          <w:rFonts w:ascii="Tahoma" w:eastAsia="Tahoma" w:hAnsi="Tahoma" w:cs="Tahoma"/>
        </w:rPr>
        <w:t>hecho que no fue controvertido</w:t>
      </w:r>
      <w:r w:rsidR="002307C1" w:rsidRPr="00CF0DB7">
        <w:rPr>
          <w:rFonts w:ascii="Tahoma" w:eastAsia="Tahoma" w:hAnsi="Tahoma" w:cs="Tahoma"/>
        </w:rPr>
        <w:t>; 2) orden del procedimiento de colonoscopia total.</w:t>
      </w:r>
      <w:r w:rsidR="004E3674" w:rsidRPr="00CF0DB7" w:rsidDel="004E3674">
        <w:rPr>
          <w:rFonts w:ascii="Tahoma" w:eastAsia="Tahoma" w:hAnsi="Tahoma" w:cs="Tahoma"/>
          <w:vertAlign w:val="superscript"/>
        </w:rPr>
        <w:t xml:space="preserve"> </w:t>
      </w:r>
      <w:r w:rsidR="008548A2" w:rsidRPr="00CF0DB7">
        <w:rPr>
          <w:rFonts w:ascii="Tahoma" w:eastAsia="Tahoma" w:hAnsi="Tahoma" w:cs="Tahoma"/>
        </w:rPr>
        <w:t xml:space="preserve">Luego con el escrito de impugnación aportó el duplicado de la autorización de servicios </w:t>
      </w:r>
      <w:r w:rsidR="005B7347" w:rsidRPr="00CF0DB7">
        <w:rPr>
          <w:rFonts w:ascii="Tahoma" w:eastAsia="Tahoma" w:hAnsi="Tahoma" w:cs="Tahoma"/>
        </w:rPr>
        <w:t xml:space="preserve">del </w:t>
      </w:r>
      <w:r w:rsidR="003E7E44" w:rsidRPr="00CF0DB7">
        <w:rPr>
          <w:rFonts w:ascii="Tahoma" w:eastAsia="Tahoma" w:hAnsi="Tahoma" w:cs="Tahoma"/>
        </w:rPr>
        <w:t xml:space="preserve">procedimiento de </w:t>
      </w:r>
      <w:r w:rsidR="008548A2" w:rsidRPr="00CF0DB7">
        <w:rPr>
          <w:rFonts w:ascii="Tahoma" w:eastAsia="Tahoma" w:hAnsi="Tahoma" w:cs="Tahoma"/>
        </w:rPr>
        <w:t>colonoscopia total</w:t>
      </w:r>
      <w:r w:rsidR="003E7E44" w:rsidRPr="00CF0DB7">
        <w:rPr>
          <w:rFonts w:ascii="Tahoma" w:eastAsia="Tahoma" w:hAnsi="Tahoma" w:cs="Tahoma"/>
        </w:rPr>
        <w:t xml:space="preserve"> bajo sedación</w:t>
      </w:r>
      <w:r w:rsidR="003D019F" w:rsidRPr="00CF0DB7">
        <w:rPr>
          <w:rFonts w:ascii="Tahoma" w:eastAsia="Tahoma" w:hAnsi="Tahoma" w:cs="Tahoma"/>
          <w:vertAlign w:val="superscript"/>
        </w:rPr>
        <w:t>10</w:t>
      </w:r>
      <w:r w:rsidR="00CE712C" w:rsidRPr="00CF0DB7">
        <w:rPr>
          <w:rFonts w:ascii="Tahoma" w:eastAsia="Tahoma" w:hAnsi="Tahoma" w:cs="Tahoma"/>
        </w:rPr>
        <w:t>,</w:t>
      </w:r>
      <w:r w:rsidR="003E7E44" w:rsidRPr="00CF0DB7">
        <w:rPr>
          <w:rFonts w:ascii="Tahoma" w:eastAsia="Tahoma" w:hAnsi="Tahoma" w:cs="Tahoma"/>
        </w:rPr>
        <w:t xml:space="preserve"> que demuestra</w:t>
      </w:r>
      <w:r w:rsidR="00CE712C" w:rsidRPr="00CF0DB7">
        <w:rPr>
          <w:rFonts w:ascii="Tahoma" w:eastAsia="Tahoma" w:hAnsi="Tahoma" w:cs="Tahoma"/>
        </w:rPr>
        <w:t xml:space="preserve"> </w:t>
      </w:r>
      <w:r w:rsidR="000774BA" w:rsidRPr="00CF0DB7">
        <w:rPr>
          <w:rFonts w:ascii="Tahoma" w:eastAsia="Tahoma" w:hAnsi="Tahoma" w:cs="Tahoma"/>
        </w:rPr>
        <w:t>que se autorizó el</w:t>
      </w:r>
      <w:r w:rsidR="00CE712C" w:rsidRPr="00CF0DB7">
        <w:rPr>
          <w:rFonts w:ascii="Tahoma" w:eastAsia="Tahoma" w:hAnsi="Tahoma" w:cs="Tahoma"/>
        </w:rPr>
        <w:t xml:space="preserve"> procedimiento el día 25 marzo de 2022</w:t>
      </w:r>
      <w:r w:rsidR="003D019F" w:rsidRPr="00CF0DB7">
        <w:rPr>
          <w:rFonts w:ascii="Tahoma" w:eastAsia="Tahoma" w:hAnsi="Tahoma" w:cs="Tahoma"/>
        </w:rPr>
        <w:t>.</w:t>
      </w:r>
    </w:p>
    <w:p w14:paraId="00000077" w14:textId="77777777" w:rsidR="00D33150" w:rsidRPr="00CF0DB7" w:rsidRDefault="00D33150" w:rsidP="00192C4B">
      <w:pPr>
        <w:spacing w:line="276" w:lineRule="auto"/>
        <w:contextualSpacing/>
        <w:jc w:val="both"/>
        <w:rPr>
          <w:rFonts w:ascii="Tahoma" w:eastAsia="Tahoma" w:hAnsi="Tahoma" w:cs="Tahoma"/>
        </w:rPr>
      </w:pPr>
    </w:p>
    <w:p w14:paraId="00000078" w14:textId="2780BE74" w:rsidR="00D33150" w:rsidRPr="00CF0DB7" w:rsidRDefault="002307C1" w:rsidP="00192C4B">
      <w:pPr>
        <w:spacing w:line="276" w:lineRule="auto"/>
        <w:ind w:firstLine="709"/>
        <w:contextualSpacing/>
        <w:jc w:val="both"/>
        <w:rPr>
          <w:rFonts w:ascii="Tahoma" w:eastAsia="Tahoma" w:hAnsi="Tahoma" w:cs="Tahoma"/>
        </w:rPr>
      </w:pPr>
      <w:r w:rsidRPr="00CF0DB7">
        <w:rPr>
          <w:rFonts w:ascii="Tahoma" w:eastAsia="Tahoma" w:hAnsi="Tahoma" w:cs="Tahoma"/>
        </w:rPr>
        <w:t>Por otra parte, la jurisprudencia de la Corte Constitucional</w:t>
      </w:r>
      <w:r w:rsidR="000F2F1C" w:rsidRPr="00CF0DB7">
        <w:rPr>
          <w:rFonts w:ascii="Tahoma" w:eastAsia="Tahoma" w:hAnsi="Tahoma" w:cs="Tahoma"/>
          <w:vertAlign w:val="superscript"/>
        </w:rPr>
        <w:t xml:space="preserve">11 </w:t>
      </w:r>
      <w:r w:rsidRPr="00CF0DB7">
        <w:rPr>
          <w:rFonts w:ascii="Tahoma" w:eastAsia="Tahoma" w:hAnsi="Tahoma" w:cs="Tahoma"/>
        </w:rPr>
        <w:t>ha adoptado la tesis</w:t>
      </w:r>
      <w:r w:rsidR="001D7352" w:rsidRPr="00CF0DB7">
        <w:rPr>
          <w:rFonts w:ascii="Tahoma" w:eastAsia="Tahoma" w:hAnsi="Tahoma" w:cs="Tahoma"/>
        </w:rPr>
        <w:t xml:space="preserve">, según la cual, </w:t>
      </w:r>
      <w:r w:rsidRPr="00CF0DB7">
        <w:rPr>
          <w:rFonts w:ascii="Tahoma" w:eastAsia="Tahoma" w:hAnsi="Tahoma" w:cs="Tahoma"/>
        </w:rPr>
        <w:t xml:space="preserve">se </w:t>
      </w:r>
      <w:r w:rsidR="00591978" w:rsidRPr="00CF0DB7">
        <w:rPr>
          <w:rFonts w:ascii="Tahoma" w:eastAsia="Tahoma" w:hAnsi="Tahoma" w:cs="Tahoma"/>
        </w:rPr>
        <w:t>declara</w:t>
      </w:r>
      <w:r w:rsidRPr="00CF0DB7">
        <w:rPr>
          <w:rFonts w:ascii="Tahoma" w:eastAsia="Tahoma" w:hAnsi="Tahoma" w:cs="Tahoma"/>
        </w:rPr>
        <w:t xml:space="preserve"> improcedente el amparo al derecho a la salud de los usuarios del sistema, cuando se acuda al mecanismo constitucional sin haber</w:t>
      </w:r>
      <w:r w:rsidRPr="00CF0DB7">
        <w:rPr>
          <w:rFonts w:ascii="Tahoma" w:eastAsia="Tahoma" w:hAnsi="Tahoma" w:cs="Tahoma"/>
          <w:color w:val="000000"/>
        </w:rPr>
        <w:t xml:space="preserve"> cumplido con la obligación de reclamar o solicitar la prestación ante la EPS, en la medida de que</w:t>
      </w:r>
      <w:r w:rsidR="00DA0468" w:rsidRPr="00CF0DB7">
        <w:rPr>
          <w:rFonts w:ascii="Tahoma" w:eastAsia="Tahoma" w:hAnsi="Tahoma" w:cs="Tahoma"/>
          <w:color w:val="000000"/>
        </w:rPr>
        <w:t>,</w:t>
      </w:r>
      <w:r w:rsidRPr="00CF0DB7">
        <w:rPr>
          <w:rFonts w:ascii="Tahoma" w:eastAsia="Tahoma" w:hAnsi="Tahoma" w:cs="Tahoma"/>
          <w:color w:val="000000"/>
        </w:rPr>
        <w:t xml:space="preserve"> no exista una denegación del mismo por parte de la entidad promotora de salud.</w:t>
      </w:r>
    </w:p>
    <w:p w14:paraId="00000079" w14:textId="77777777" w:rsidR="00D33150" w:rsidRPr="00CF0DB7" w:rsidRDefault="00D33150" w:rsidP="00192C4B">
      <w:pPr>
        <w:spacing w:line="276" w:lineRule="auto"/>
        <w:ind w:firstLine="851"/>
        <w:contextualSpacing/>
        <w:jc w:val="both"/>
        <w:rPr>
          <w:rFonts w:ascii="Tahoma" w:eastAsia="Tahoma" w:hAnsi="Tahoma" w:cs="Tahoma"/>
        </w:rPr>
      </w:pPr>
    </w:p>
    <w:p w14:paraId="4016535E" w14:textId="48CD7796" w:rsidR="006D4986" w:rsidRDefault="002307C1" w:rsidP="00192C4B">
      <w:pPr>
        <w:spacing w:line="276" w:lineRule="auto"/>
        <w:ind w:firstLine="709"/>
        <w:contextualSpacing/>
        <w:jc w:val="both"/>
        <w:rPr>
          <w:rFonts w:ascii="Tahoma" w:eastAsia="Tahoma" w:hAnsi="Tahoma" w:cs="Tahoma"/>
        </w:rPr>
      </w:pPr>
      <w:r w:rsidRPr="00CF0DB7">
        <w:rPr>
          <w:rFonts w:ascii="Tahoma" w:eastAsia="Tahoma" w:hAnsi="Tahoma" w:cs="Tahoma"/>
        </w:rPr>
        <w:t xml:space="preserve">Bajo este panorama, </w:t>
      </w:r>
      <w:bookmarkStart w:id="4" w:name="_Hlk109134127"/>
      <w:r w:rsidRPr="00CF0DB7">
        <w:rPr>
          <w:rFonts w:ascii="Tahoma" w:eastAsia="Tahoma" w:hAnsi="Tahoma" w:cs="Tahoma"/>
          <w:color w:val="000000"/>
        </w:rPr>
        <w:t xml:space="preserve">la Sala encuentra </w:t>
      </w:r>
      <w:r w:rsidR="00D200B1" w:rsidRPr="00CF0DB7">
        <w:rPr>
          <w:rFonts w:ascii="Tahoma" w:eastAsia="Tahoma" w:hAnsi="Tahoma" w:cs="Tahoma"/>
          <w:color w:val="000000"/>
        </w:rPr>
        <w:t>que</w:t>
      </w:r>
      <w:r w:rsidR="00F71B97" w:rsidRPr="00CF0DB7">
        <w:rPr>
          <w:rFonts w:ascii="Tahoma" w:eastAsia="Tahoma" w:hAnsi="Tahoma" w:cs="Tahoma"/>
          <w:color w:val="000000"/>
        </w:rPr>
        <w:t xml:space="preserve"> la acción de tutela</w:t>
      </w:r>
      <w:r w:rsidR="00D200B1" w:rsidRPr="00CF0DB7">
        <w:rPr>
          <w:rFonts w:ascii="Tahoma" w:eastAsia="Tahoma" w:hAnsi="Tahoma" w:cs="Tahoma"/>
          <w:color w:val="000000"/>
        </w:rPr>
        <w:t xml:space="preserve"> </w:t>
      </w:r>
      <w:r w:rsidR="00F71B97" w:rsidRPr="00CF0DB7">
        <w:rPr>
          <w:rFonts w:ascii="Tahoma" w:eastAsia="Tahoma" w:hAnsi="Tahoma" w:cs="Tahoma"/>
          <w:color w:val="000000"/>
        </w:rPr>
        <w:t xml:space="preserve">es </w:t>
      </w:r>
      <w:r w:rsidR="00634451" w:rsidRPr="00CF0DB7">
        <w:rPr>
          <w:rFonts w:ascii="Tahoma" w:eastAsia="Tahoma" w:hAnsi="Tahoma" w:cs="Tahoma"/>
          <w:color w:val="000000"/>
        </w:rPr>
        <w:t>im</w:t>
      </w:r>
      <w:r w:rsidR="00F71B97" w:rsidRPr="00CF0DB7">
        <w:rPr>
          <w:rFonts w:ascii="Tahoma" w:eastAsia="Tahoma" w:hAnsi="Tahoma" w:cs="Tahoma"/>
          <w:color w:val="000000"/>
        </w:rPr>
        <w:t>procedente</w:t>
      </w:r>
      <w:r w:rsidR="001F6784" w:rsidRPr="00CF0DB7">
        <w:rPr>
          <w:rFonts w:ascii="Tahoma" w:eastAsia="Tahoma" w:hAnsi="Tahoma" w:cs="Tahoma"/>
          <w:color w:val="000000"/>
        </w:rPr>
        <w:t xml:space="preserve"> frente </w:t>
      </w:r>
      <w:r w:rsidR="000D03B0" w:rsidRPr="00CF0DB7">
        <w:rPr>
          <w:rFonts w:ascii="Tahoma" w:eastAsia="Tahoma" w:hAnsi="Tahoma" w:cs="Tahoma"/>
          <w:color w:val="000000"/>
        </w:rPr>
        <w:t>al</w:t>
      </w:r>
      <w:r w:rsidR="001F6784" w:rsidRPr="00CF0DB7">
        <w:rPr>
          <w:rFonts w:ascii="Tahoma" w:eastAsia="Tahoma" w:hAnsi="Tahoma" w:cs="Tahoma"/>
          <w:color w:val="000000"/>
        </w:rPr>
        <w:t xml:space="preserve"> procedimiento de colonoscopia</w:t>
      </w:r>
      <w:r w:rsidR="00F71B97" w:rsidRPr="00CF0DB7">
        <w:rPr>
          <w:rFonts w:ascii="Tahoma" w:eastAsia="Tahoma" w:hAnsi="Tahoma" w:cs="Tahoma"/>
        </w:rPr>
        <w:t>,</w:t>
      </w:r>
      <w:r w:rsidR="00634451" w:rsidRPr="00CF0DB7">
        <w:rPr>
          <w:rFonts w:ascii="Tahoma" w:eastAsia="Tahoma" w:hAnsi="Tahoma" w:cs="Tahoma"/>
        </w:rPr>
        <w:t xml:space="preserve"> por cuanto la actora no realizó el trámite ante la entidad competente de autorizar ese servicio médico, de manera que, ante la falta de conocimiento de ese procedimiento por parte de la Nueva EPS, no se le puede atribuir responsabilidad a la EPS ni tampoco decir que se ha vulnerado derecho fundamental alguno de la actora.</w:t>
      </w:r>
    </w:p>
    <w:bookmarkEnd w:id="4"/>
    <w:p w14:paraId="0D71994D" w14:textId="77777777" w:rsidR="00CD4711" w:rsidRPr="00CF0DB7" w:rsidRDefault="00CD4711" w:rsidP="00192C4B">
      <w:pPr>
        <w:spacing w:line="276" w:lineRule="auto"/>
        <w:ind w:firstLine="709"/>
        <w:contextualSpacing/>
        <w:jc w:val="both"/>
        <w:rPr>
          <w:rFonts w:ascii="Tahoma" w:eastAsia="Tahoma" w:hAnsi="Tahoma" w:cs="Tahoma"/>
        </w:rPr>
      </w:pPr>
    </w:p>
    <w:p w14:paraId="2F829FB8" w14:textId="7548CF95" w:rsidR="006D4986" w:rsidRPr="00CF0DB7" w:rsidRDefault="006D4986" w:rsidP="00192C4B">
      <w:pPr>
        <w:spacing w:line="276" w:lineRule="auto"/>
        <w:ind w:firstLine="709"/>
        <w:contextualSpacing/>
        <w:jc w:val="both"/>
        <w:rPr>
          <w:rFonts w:ascii="Tahoma" w:eastAsia="Tahoma" w:hAnsi="Tahoma" w:cs="Tahoma"/>
        </w:rPr>
      </w:pPr>
      <w:r w:rsidRPr="00CF0DB7">
        <w:rPr>
          <w:rFonts w:ascii="Tahoma" w:eastAsia="Tahoma" w:hAnsi="Tahoma" w:cs="Tahoma"/>
        </w:rPr>
        <w:t xml:space="preserve">No sucede lo mismo, con el derecho al diagnóstico reclamado por la tutelante a efectos de que se le autorice el examen de </w:t>
      </w:r>
      <w:r w:rsidRPr="00CF0DB7">
        <w:rPr>
          <w:rFonts w:ascii="Tahoma" w:eastAsia="Tahoma" w:hAnsi="Tahoma" w:cs="Tahoma"/>
          <w:b/>
        </w:rPr>
        <w:t>endoscopia,</w:t>
      </w:r>
      <w:r w:rsidRPr="00CF0DB7">
        <w:rPr>
          <w:rFonts w:ascii="Tahoma" w:eastAsia="Tahoma" w:hAnsi="Tahoma" w:cs="Tahoma"/>
        </w:rPr>
        <w:t xml:space="preserve"> pues de la historia clínica refulge que padece de </w:t>
      </w:r>
      <w:r w:rsidR="00554C3C" w:rsidRPr="00CF0DB7">
        <w:rPr>
          <w:rFonts w:ascii="Tahoma" w:eastAsia="Tahoma" w:hAnsi="Tahoma" w:cs="Tahoma"/>
        </w:rPr>
        <w:t>estreñimiento</w:t>
      </w:r>
      <w:r w:rsidR="009217B2" w:rsidRPr="00CF0DB7">
        <w:rPr>
          <w:rFonts w:ascii="Tahoma" w:eastAsia="Tahoma" w:hAnsi="Tahoma" w:cs="Tahoma"/>
        </w:rPr>
        <w:t xml:space="preserve"> desde hace 3 o 5 días</w:t>
      </w:r>
      <w:r w:rsidR="00554C3C" w:rsidRPr="00CF0DB7">
        <w:rPr>
          <w:rFonts w:ascii="Tahoma" w:eastAsia="Tahoma" w:hAnsi="Tahoma" w:cs="Tahoma"/>
        </w:rPr>
        <w:t xml:space="preserve"> y gastritis</w:t>
      </w:r>
      <w:r w:rsidR="009217B2" w:rsidRPr="00CF0DB7">
        <w:rPr>
          <w:rFonts w:ascii="Tahoma" w:eastAsia="Tahoma" w:hAnsi="Tahoma" w:cs="Tahoma"/>
        </w:rPr>
        <w:t xml:space="preserve"> desde hace varios meses</w:t>
      </w:r>
      <w:r w:rsidR="00554C3C" w:rsidRPr="00CF0DB7">
        <w:rPr>
          <w:rFonts w:ascii="Tahoma" w:eastAsia="Tahoma" w:hAnsi="Tahoma" w:cs="Tahoma"/>
        </w:rPr>
        <w:t xml:space="preserve">, enfermedades que ameritan la realización de los exámenes </w:t>
      </w:r>
      <w:r w:rsidR="001D7352" w:rsidRPr="00CF0DB7">
        <w:rPr>
          <w:rFonts w:ascii="Tahoma" w:eastAsia="Tahoma" w:hAnsi="Tahoma" w:cs="Tahoma"/>
        </w:rPr>
        <w:t xml:space="preserve">no sólo de </w:t>
      </w:r>
      <w:r w:rsidR="00554C3C" w:rsidRPr="00CF0DB7">
        <w:rPr>
          <w:rFonts w:ascii="Tahoma" w:eastAsia="Tahoma" w:hAnsi="Tahoma" w:cs="Tahoma"/>
        </w:rPr>
        <w:t>colonoscopia</w:t>
      </w:r>
      <w:r w:rsidR="001D7352" w:rsidRPr="00CF0DB7">
        <w:rPr>
          <w:rFonts w:ascii="Tahoma" w:eastAsia="Tahoma" w:hAnsi="Tahoma" w:cs="Tahoma"/>
        </w:rPr>
        <w:t xml:space="preserve"> (que ya se autorizó) sino también de</w:t>
      </w:r>
      <w:r w:rsidR="00554C3C" w:rsidRPr="00CF0DB7">
        <w:rPr>
          <w:rFonts w:ascii="Tahoma" w:eastAsia="Tahoma" w:hAnsi="Tahoma" w:cs="Tahoma"/>
          <w:b/>
        </w:rPr>
        <w:t xml:space="preserve"> endoscopia</w:t>
      </w:r>
      <w:r w:rsidR="00554C3C" w:rsidRPr="00CF0DB7">
        <w:rPr>
          <w:rFonts w:ascii="Tahoma" w:eastAsia="Tahoma" w:hAnsi="Tahoma" w:cs="Tahoma"/>
        </w:rPr>
        <w:t>, pero, según se dice en la demanda de tutela, en la consulta médica el galeno le informó que en esa cita sólo podía tratarle una patología, porque la EPS no le permitía realizar los dos exámenes que requiere, porque  de ordenar los dos, la EPS invalidaría la orden; que por lo anterior, el médico anotó en la historia clínica “dolor epigastrio” y ordenó el procedimiento “colonoscopia total. Frente a est</w:t>
      </w:r>
      <w:r w:rsidR="00715F50" w:rsidRPr="00CF0DB7">
        <w:rPr>
          <w:rFonts w:ascii="Tahoma" w:eastAsia="Tahoma" w:hAnsi="Tahoma" w:cs="Tahoma"/>
        </w:rPr>
        <w:t xml:space="preserve">e supuesto fáctico </w:t>
      </w:r>
      <w:r w:rsidR="001D7352" w:rsidRPr="00CF0DB7">
        <w:rPr>
          <w:rFonts w:ascii="Tahoma" w:eastAsia="Tahoma" w:hAnsi="Tahoma" w:cs="Tahoma"/>
        </w:rPr>
        <w:t xml:space="preserve">de la demanda de tutela, </w:t>
      </w:r>
      <w:r w:rsidR="00554C3C" w:rsidRPr="00CF0DB7">
        <w:rPr>
          <w:rFonts w:ascii="Tahoma" w:eastAsia="Tahoma" w:hAnsi="Tahoma" w:cs="Tahoma"/>
        </w:rPr>
        <w:t xml:space="preserve">la NUEVA EPS </w:t>
      </w:r>
      <w:r w:rsidR="001D7352" w:rsidRPr="00CF0DB7">
        <w:rPr>
          <w:rFonts w:ascii="Tahoma" w:eastAsia="Tahoma" w:hAnsi="Tahoma" w:cs="Tahoma"/>
        </w:rPr>
        <w:t xml:space="preserve">no dijo nada en concreto pues simplemente </w:t>
      </w:r>
      <w:r w:rsidR="00554C3C" w:rsidRPr="00CF0DB7">
        <w:rPr>
          <w:rFonts w:ascii="Tahoma" w:eastAsia="Tahoma" w:hAnsi="Tahoma" w:cs="Tahoma"/>
        </w:rPr>
        <w:t>manifestó que</w:t>
      </w:r>
      <w:r w:rsidR="00EC744F" w:rsidRPr="00CF0DB7">
        <w:rPr>
          <w:rFonts w:ascii="Tahoma" w:eastAsia="Tahoma" w:hAnsi="Tahoma" w:cs="Tahoma"/>
        </w:rPr>
        <w:t xml:space="preserve"> ha venido asumiendo todos los servicios </w:t>
      </w:r>
      <w:r w:rsidR="00B97567" w:rsidRPr="00CF0DB7">
        <w:rPr>
          <w:rFonts w:ascii="Tahoma" w:eastAsia="Tahoma" w:hAnsi="Tahoma" w:cs="Tahoma"/>
        </w:rPr>
        <w:t xml:space="preserve">médicos </w:t>
      </w:r>
      <w:r w:rsidR="00EC744F" w:rsidRPr="00CF0DB7">
        <w:rPr>
          <w:rFonts w:ascii="Tahoma" w:eastAsia="Tahoma" w:hAnsi="Tahoma" w:cs="Tahoma"/>
        </w:rPr>
        <w:t>solicitados</w:t>
      </w:r>
      <w:r w:rsidR="001829B2" w:rsidRPr="00CF0DB7">
        <w:rPr>
          <w:rFonts w:ascii="Tahoma" w:eastAsia="Tahoma" w:hAnsi="Tahoma" w:cs="Tahoma"/>
        </w:rPr>
        <w:t xml:space="preserve"> y que también la actora tiene</w:t>
      </w:r>
      <w:r w:rsidR="00B97567" w:rsidRPr="00CF0DB7">
        <w:rPr>
          <w:rFonts w:ascii="Tahoma" w:eastAsia="Tahoma" w:hAnsi="Tahoma" w:cs="Tahoma"/>
        </w:rPr>
        <w:t xml:space="preserve"> acceso a cada uno de los servicios de salud ofertados por la entidad</w:t>
      </w:r>
      <w:r w:rsidR="00715F50" w:rsidRPr="00CF0DB7">
        <w:rPr>
          <w:rFonts w:ascii="Tahoma" w:eastAsia="Tahoma" w:hAnsi="Tahoma" w:cs="Tahoma"/>
        </w:rPr>
        <w:t>, con lo cual no se desvirtuó la presunción de certeza de esa afirmación indefinida por cuanto le correspondía a la NUEVA EPS demostrar lo contrario. En consecuencia, para la Sala queda demostrado que una de las directrices de la EPS accionada es que sus médicos no pueden ordenar más de un procedimiento a pesar de la gravedad de la patología del paciente.</w:t>
      </w:r>
    </w:p>
    <w:p w14:paraId="17DA4064" w14:textId="77777777" w:rsidR="00715F50" w:rsidRPr="00CF0DB7" w:rsidRDefault="00715F50" w:rsidP="00192C4B">
      <w:pPr>
        <w:spacing w:line="276" w:lineRule="auto"/>
        <w:ind w:firstLine="709"/>
        <w:contextualSpacing/>
        <w:jc w:val="both"/>
        <w:rPr>
          <w:rFonts w:ascii="Tahoma" w:eastAsia="Tahoma" w:hAnsi="Tahoma" w:cs="Tahoma"/>
        </w:rPr>
      </w:pPr>
    </w:p>
    <w:p w14:paraId="36139784" w14:textId="77777777" w:rsidR="00B847DD" w:rsidRPr="00767621" w:rsidRDefault="00554C3C" w:rsidP="00192C4B">
      <w:pPr>
        <w:spacing w:line="276" w:lineRule="auto"/>
        <w:ind w:firstLine="709"/>
        <w:contextualSpacing/>
        <w:jc w:val="both"/>
        <w:rPr>
          <w:rFonts w:ascii="Tahoma" w:eastAsia="Tahoma" w:hAnsi="Tahoma" w:cs="Tahoma"/>
        </w:rPr>
      </w:pPr>
      <w:r w:rsidRPr="00CF0DB7">
        <w:rPr>
          <w:rFonts w:ascii="Tahoma" w:eastAsia="Tahoma" w:hAnsi="Tahoma" w:cs="Tahoma"/>
          <w:color w:val="000000"/>
        </w:rPr>
        <w:t xml:space="preserve">Como quiera que el tiempo corre en contra de quien padece una enfermedad porque cada día se agrava más, para la Sala no es de recibo el argumento del galeno para negarse a ordenarle el procedimiento de endoscopia a la actora, </w:t>
      </w:r>
      <w:r w:rsidR="00B847DD" w:rsidRPr="00CF0DB7">
        <w:rPr>
          <w:rFonts w:ascii="Tahoma" w:eastAsia="Tahoma" w:hAnsi="Tahoma" w:cs="Tahoma"/>
          <w:color w:val="000000"/>
        </w:rPr>
        <w:t xml:space="preserve">de manera que en este punto se encuentra vulnerado el derecho a la salud y a un diagnóstico integral de las patologías por parte de la NUEVA EPS, vulneración que viene como consecuencia </w:t>
      </w:r>
      <w:r w:rsidR="00B847DD" w:rsidRPr="00CF0DB7">
        <w:rPr>
          <w:rFonts w:ascii="Tahoma" w:eastAsia="Tahoma" w:hAnsi="Tahoma" w:cs="Tahoma"/>
          <w:color w:val="000000"/>
        </w:rPr>
        <w:lastRenderedPageBreak/>
        <w:t xml:space="preserve">de la invalidación que daría la EPS cuando el médico tratante autoriza dos procedimientos médicos, pese a que son fundamentales </w:t>
      </w:r>
      <w:r w:rsidR="00B847DD" w:rsidRPr="00767621">
        <w:rPr>
          <w:rFonts w:ascii="Tahoma" w:eastAsia="Tahoma" w:hAnsi="Tahoma" w:cs="Tahoma"/>
        </w:rPr>
        <w:t xml:space="preserve">para el paciente. </w:t>
      </w:r>
    </w:p>
    <w:p w14:paraId="63EA9C5B" w14:textId="77777777" w:rsidR="00B847DD" w:rsidRPr="00767621" w:rsidRDefault="00B847DD" w:rsidP="00192C4B">
      <w:pPr>
        <w:spacing w:line="276" w:lineRule="auto"/>
        <w:ind w:firstLine="709"/>
        <w:contextualSpacing/>
        <w:jc w:val="both"/>
        <w:rPr>
          <w:rFonts w:ascii="Tahoma" w:eastAsia="Tahoma" w:hAnsi="Tahoma" w:cs="Tahoma"/>
        </w:rPr>
      </w:pPr>
    </w:p>
    <w:p w14:paraId="0000007B" w14:textId="5E3E4F09" w:rsidR="00D33150" w:rsidRPr="00767621" w:rsidRDefault="00B847DD" w:rsidP="00192C4B">
      <w:pPr>
        <w:spacing w:line="276" w:lineRule="auto"/>
        <w:ind w:firstLine="709"/>
        <w:contextualSpacing/>
        <w:jc w:val="both"/>
        <w:rPr>
          <w:rFonts w:ascii="Tahoma" w:eastAsia="Tahoma" w:hAnsi="Tahoma" w:cs="Tahoma"/>
        </w:rPr>
      </w:pPr>
      <w:r w:rsidRPr="00767621">
        <w:rPr>
          <w:rFonts w:ascii="Tahoma" w:eastAsia="Tahoma" w:hAnsi="Tahoma" w:cs="Tahoma"/>
        </w:rPr>
        <w:t>Por esa raz</w:t>
      </w:r>
      <w:r w:rsidR="00651916" w:rsidRPr="00767621">
        <w:rPr>
          <w:rFonts w:ascii="Tahoma" w:eastAsia="Tahoma" w:hAnsi="Tahoma" w:cs="Tahoma"/>
        </w:rPr>
        <w:t>ón</w:t>
      </w:r>
      <w:r w:rsidR="00F958C0" w:rsidRPr="00767621">
        <w:rPr>
          <w:rFonts w:ascii="Tahoma" w:eastAsia="Tahoma" w:hAnsi="Tahoma" w:cs="Tahoma"/>
        </w:rPr>
        <w:t>,</w:t>
      </w:r>
      <w:r w:rsidRPr="00767621">
        <w:rPr>
          <w:rFonts w:ascii="Tahoma" w:eastAsia="Tahoma" w:hAnsi="Tahoma" w:cs="Tahoma"/>
        </w:rPr>
        <w:t xml:space="preserve"> s</w:t>
      </w:r>
      <w:r w:rsidR="007F075C" w:rsidRPr="00767621">
        <w:rPr>
          <w:rFonts w:ascii="Tahoma" w:eastAsia="Tahoma" w:hAnsi="Tahoma" w:cs="Tahoma"/>
        </w:rPr>
        <w:t>e</w:t>
      </w:r>
      <w:r w:rsidR="004E06EE" w:rsidRPr="00767621">
        <w:rPr>
          <w:rFonts w:ascii="Tahoma" w:eastAsia="Tahoma" w:hAnsi="Tahoma" w:cs="Tahoma"/>
        </w:rPr>
        <w:t xml:space="preserve"> le</w:t>
      </w:r>
      <w:r w:rsidR="007F075C" w:rsidRPr="00767621">
        <w:rPr>
          <w:rFonts w:ascii="Tahoma" w:eastAsia="Tahoma" w:hAnsi="Tahoma" w:cs="Tahoma"/>
        </w:rPr>
        <w:t xml:space="preserve"> ordenará a</w:t>
      </w:r>
      <w:r w:rsidR="004E06EE" w:rsidRPr="00767621">
        <w:rPr>
          <w:rFonts w:ascii="Tahoma" w:eastAsia="Tahoma" w:hAnsi="Tahoma" w:cs="Tahoma"/>
        </w:rPr>
        <w:t xml:space="preserve"> </w:t>
      </w:r>
      <w:r w:rsidR="004E06EE" w:rsidRPr="00767621">
        <w:rPr>
          <w:rFonts w:ascii="Tahoma" w:hAnsi="Tahoma" w:cs="Tahoma"/>
        </w:rPr>
        <w:t>la</w:t>
      </w:r>
      <w:r w:rsidR="004E06EE" w:rsidRPr="00767621">
        <w:rPr>
          <w:rFonts w:ascii="Tahoma" w:eastAsia="Tahoma" w:hAnsi="Tahoma" w:cs="Tahoma"/>
        </w:rPr>
        <w:t xml:space="preserve"> Nueva EPS,</w:t>
      </w:r>
      <w:r w:rsidR="004E06EE" w:rsidRPr="00767621">
        <w:rPr>
          <w:rStyle w:val="apple-converted-space"/>
          <w:rFonts w:ascii="Tahoma" w:hAnsi="Tahoma" w:cs="Tahoma"/>
          <w:bdr w:val="none" w:sz="0" w:space="0" w:color="auto" w:frame="1"/>
          <w:shd w:val="clear" w:color="auto" w:fill="FFFFFF"/>
        </w:rPr>
        <w:t> </w:t>
      </w:r>
      <w:r w:rsidR="004E06EE" w:rsidRPr="00767621">
        <w:rPr>
          <w:rFonts w:ascii="Tahoma" w:hAnsi="Tahoma" w:cs="Tahoma"/>
          <w:bdr w:val="none" w:sz="0" w:space="0" w:color="auto" w:frame="1"/>
          <w:shd w:val="clear" w:color="auto" w:fill="FFFFFF"/>
          <w:lang w:val="es-ES"/>
        </w:rPr>
        <w:t>que</w:t>
      </w:r>
      <w:r w:rsidR="00765A9A" w:rsidRPr="00767621">
        <w:rPr>
          <w:rFonts w:ascii="Tahoma" w:hAnsi="Tahoma" w:cs="Tahoma"/>
          <w:bdr w:val="none" w:sz="0" w:space="0" w:color="auto" w:frame="1"/>
          <w:shd w:val="clear" w:color="auto" w:fill="FFFFFF"/>
          <w:lang w:val="es-ES"/>
        </w:rPr>
        <w:t xml:space="preserve">, </w:t>
      </w:r>
      <w:r w:rsidR="00AE38EA" w:rsidRPr="00767621">
        <w:rPr>
          <w:rFonts w:ascii="Tahoma" w:hAnsi="Tahoma" w:cs="Tahoma"/>
          <w:bdr w:val="none" w:sz="0" w:space="0" w:color="auto" w:frame="1"/>
          <w:shd w:val="clear" w:color="auto" w:fill="FFFFFF"/>
          <w:lang w:val="es-ES"/>
        </w:rPr>
        <w:t>dentro</w:t>
      </w:r>
      <w:r w:rsidR="00AE38EA" w:rsidRPr="00767621">
        <w:rPr>
          <w:rStyle w:val="apple-converted-space"/>
          <w:rFonts w:ascii="Tahoma" w:hAnsi="Tahoma" w:cs="Tahoma"/>
          <w:bdr w:val="none" w:sz="0" w:space="0" w:color="auto" w:frame="1"/>
          <w:shd w:val="clear" w:color="auto" w:fill="FFFFFF"/>
          <w:lang w:val="es-ES"/>
        </w:rPr>
        <w:t> </w:t>
      </w:r>
      <w:r w:rsidR="00AE38EA" w:rsidRPr="00767621">
        <w:rPr>
          <w:rFonts w:ascii="Tahoma" w:hAnsi="Tahoma" w:cs="Tahoma"/>
          <w:bdr w:val="none" w:sz="0" w:space="0" w:color="auto" w:frame="1"/>
          <w:shd w:val="clear" w:color="auto" w:fill="FFFFFF"/>
        </w:rPr>
        <w:t>de las cuarenta y ocho (48) horas</w:t>
      </w:r>
      <w:r w:rsidR="00AE38EA" w:rsidRPr="00767621">
        <w:rPr>
          <w:rStyle w:val="apple-converted-space"/>
          <w:rFonts w:ascii="Tahoma" w:hAnsi="Tahoma" w:cs="Tahoma"/>
          <w:bdr w:val="none" w:sz="0" w:space="0" w:color="auto" w:frame="1"/>
          <w:shd w:val="clear" w:color="auto" w:fill="FFFFFF"/>
        </w:rPr>
        <w:t> </w:t>
      </w:r>
      <w:r w:rsidR="00AE38EA" w:rsidRPr="00767621">
        <w:rPr>
          <w:rFonts w:ascii="Tahoma" w:hAnsi="Tahoma" w:cs="Tahoma"/>
          <w:shd w:val="clear" w:color="auto" w:fill="FFFFFF"/>
        </w:rPr>
        <w:t xml:space="preserve">siguientes a la notificación de la presente sentencia </w:t>
      </w:r>
      <w:r w:rsidR="004E06EE" w:rsidRPr="00767621">
        <w:rPr>
          <w:rFonts w:ascii="Tahoma" w:eastAsia="Tahoma" w:hAnsi="Tahoma" w:cs="Tahoma"/>
        </w:rPr>
        <w:t>agende cita con el especialista en gastroenterología</w:t>
      </w:r>
      <w:r w:rsidR="008349C3" w:rsidRPr="00767621">
        <w:rPr>
          <w:rFonts w:ascii="Tahoma" w:eastAsia="Tahoma" w:hAnsi="Tahoma" w:cs="Tahoma"/>
        </w:rPr>
        <w:t xml:space="preserve"> </w:t>
      </w:r>
      <w:r w:rsidR="008349C3" w:rsidRPr="00767621">
        <w:rPr>
          <w:rFonts w:ascii="Tahoma" w:eastAsia="Tahoma" w:hAnsi="Tahoma" w:cs="Tahoma"/>
          <w:shd w:val="clear" w:color="auto" w:fill="FAF9F8"/>
        </w:rPr>
        <w:t xml:space="preserve">para que le ordene el examen de </w:t>
      </w:r>
      <w:proofErr w:type="spellStart"/>
      <w:r w:rsidR="008349C3" w:rsidRPr="00767621">
        <w:rPr>
          <w:rFonts w:ascii="Tahoma" w:eastAsia="Tahoma" w:hAnsi="Tahoma" w:cs="Tahoma"/>
          <w:shd w:val="clear" w:color="auto" w:fill="FAF9F8"/>
        </w:rPr>
        <w:t>endoscopia</w:t>
      </w:r>
      <w:r w:rsidR="003C0E59" w:rsidRPr="00767621">
        <w:rPr>
          <w:rFonts w:ascii="Tahoma" w:eastAsia="Tahoma" w:hAnsi="Tahoma" w:cs="Tahoma"/>
        </w:rPr>
        <w:t>la</w:t>
      </w:r>
      <w:proofErr w:type="spellEnd"/>
      <w:r w:rsidR="003C0E59" w:rsidRPr="00767621">
        <w:rPr>
          <w:rFonts w:ascii="Tahoma" w:eastAsia="Tahoma" w:hAnsi="Tahoma" w:cs="Tahoma"/>
        </w:rPr>
        <w:t xml:space="preserve"> usuaria</w:t>
      </w:r>
      <w:r w:rsidR="004E06EE" w:rsidRPr="00767621">
        <w:rPr>
          <w:rFonts w:ascii="Tahoma" w:eastAsia="Tahoma" w:hAnsi="Tahoma" w:cs="Tahoma"/>
        </w:rPr>
        <w:t xml:space="preserve"> </w:t>
      </w:r>
      <w:proofErr w:type="spellStart"/>
      <w:r w:rsidR="004E06EE" w:rsidRPr="00767621">
        <w:rPr>
          <w:rFonts w:ascii="Tahoma" w:eastAsia="Tahoma" w:hAnsi="Tahoma" w:cs="Tahoma"/>
        </w:rPr>
        <w:t>Erien</w:t>
      </w:r>
      <w:proofErr w:type="spellEnd"/>
      <w:r w:rsidR="004E06EE" w:rsidRPr="00767621">
        <w:rPr>
          <w:rFonts w:ascii="Tahoma" w:eastAsia="Tahoma" w:hAnsi="Tahoma" w:cs="Tahoma"/>
          <w:shd w:val="clear" w:color="auto" w:fill="FAF9F8"/>
        </w:rPr>
        <w:t xml:space="preserve"> </w:t>
      </w:r>
      <w:proofErr w:type="spellStart"/>
      <w:r w:rsidR="004E06EE" w:rsidRPr="00767621">
        <w:rPr>
          <w:rFonts w:ascii="Tahoma" w:eastAsia="Tahoma" w:hAnsi="Tahoma" w:cs="Tahoma"/>
          <w:shd w:val="clear" w:color="auto" w:fill="FAF9F8"/>
        </w:rPr>
        <w:t>Yirleza</w:t>
      </w:r>
      <w:proofErr w:type="spellEnd"/>
      <w:r w:rsidR="004E06EE" w:rsidRPr="00767621">
        <w:rPr>
          <w:rFonts w:ascii="Tahoma" w:eastAsia="Tahoma" w:hAnsi="Tahoma" w:cs="Tahoma"/>
          <w:shd w:val="clear" w:color="auto" w:fill="FAF9F8"/>
        </w:rPr>
        <w:t xml:space="preserve"> Palacios Valencia</w:t>
      </w:r>
      <w:r w:rsidR="008349C3" w:rsidRPr="00767621">
        <w:rPr>
          <w:rFonts w:ascii="Tahoma" w:eastAsia="Tahoma" w:hAnsi="Tahoma" w:cs="Tahoma"/>
          <w:shd w:val="clear" w:color="auto" w:fill="FAF9F8"/>
        </w:rPr>
        <w:t xml:space="preserve">. A </w:t>
      </w:r>
      <w:r w:rsidR="001B54B4" w:rsidRPr="00767621">
        <w:rPr>
          <w:rFonts w:ascii="Tahoma" w:eastAsia="Tahoma" w:hAnsi="Tahoma" w:cs="Tahoma"/>
          <w:shd w:val="clear" w:color="auto" w:fill="FAF9F8"/>
        </w:rPr>
        <w:t xml:space="preserve">su vez </w:t>
      </w:r>
      <w:r w:rsidR="008349C3" w:rsidRPr="00767621">
        <w:rPr>
          <w:rFonts w:ascii="Tahoma" w:eastAsia="Tahoma" w:hAnsi="Tahoma" w:cs="Tahoma"/>
          <w:shd w:val="clear" w:color="auto" w:fill="FAF9F8"/>
        </w:rPr>
        <w:t xml:space="preserve">se le ordenará </w:t>
      </w:r>
      <w:r w:rsidR="001B54B4" w:rsidRPr="00767621">
        <w:rPr>
          <w:rFonts w:ascii="Tahoma" w:eastAsia="Tahoma" w:hAnsi="Tahoma" w:cs="Tahoma"/>
          <w:shd w:val="clear" w:color="auto" w:fill="FAF9F8"/>
        </w:rPr>
        <w:t>a la NUEVA EPS que autorice la realización de ese examen</w:t>
      </w:r>
      <w:r w:rsidR="004E06EE" w:rsidRPr="00767621">
        <w:rPr>
          <w:rFonts w:ascii="Tahoma" w:eastAsia="Tahoma" w:hAnsi="Tahoma" w:cs="Tahoma"/>
          <w:shd w:val="clear" w:color="auto" w:fill="FAF9F8"/>
        </w:rPr>
        <w:t>.</w:t>
      </w:r>
      <w:r w:rsidR="004E06EE" w:rsidRPr="00767621">
        <w:rPr>
          <w:rFonts w:ascii="Tahoma" w:eastAsia="Tahoma" w:hAnsi="Tahoma" w:cs="Tahoma"/>
          <w:b/>
          <w:bCs/>
          <w:strike/>
          <w:shd w:val="clear" w:color="auto" w:fill="FAF9F8"/>
        </w:rPr>
        <w:t xml:space="preserve"> </w:t>
      </w:r>
      <w:r w:rsidR="004E06EE" w:rsidRPr="00767621" w:rsidDel="006401DA">
        <w:rPr>
          <w:rFonts w:ascii="Tahoma" w:eastAsia="Tahoma" w:hAnsi="Tahoma" w:cs="Tahoma"/>
        </w:rPr>
        <w:t xml:space="preserve"> </w:t>
      </w:r>
      <w:r w:rsidR="007F075C" w:rsidRPr="00767621">
        <w:rPr>
          <w:rFonts w:ascii="Tahoma" w:eastAsia="Tahoma" w:hAnsi="Tahoma" w:cs="Tahoma"/>
        </w:rPr>
        <w:t xml:space="preserve">  </w:t>
      </w:r>
    </w:p>
    <w:p w14:paraId="5C39813C" w14:textId="77777777" w:rsidR="007F075C" w:rsidRPr="00767621" w:rsidRDefault="007F075C" w:rsidP="00192C4B">
      <w:pPr>
        <w:spacing w:line="276" w:lineRule="auto"/>
        <w:ind w:firstLine="709"/>
        <w:contextualSpacing/>
        <w:jc w:val="both"/>
        <w:rPr>
          <w:rFonts w:ascii="Tahoma" w:eastAsia="Tahoma" w:hAnsi="Tahoma" w:cs="Tahoma"/>
        </w:rPr>
      </w:pPr>
    </w:p>
    <w:p w14:paraId="0000007C" w14:textId="4BB4A899" w:rsidR="00D33150" w:rsidRPr="00767621" w:rsidRDefault="002307C1" w:rsidP="00192C4B">
      <w:pPr>
        <w:pBdr>
          <w:top w:val="nil"/>
          <w:left w:val="nil"/>
          <w:bottom w:val="nil"/>
          <w:right w:val="nil"/>
          <w:between w:val="nil"/>
        </w:pBdr>
        <w:shd w:val="clear" w:color="auto" w:fill="FFFFFF"/>
        <w:spacing w:line="276" w:lineRule="auto"/>
        <w:ind w:firstLine="709"/>
        <w:contextualSpacing/>
        <w:jc w:val="both"/>
        <w:rPr>
          <w:rFonts w:ascii="Tahoma" w:eastAsia="Tahoma" w:hAnsi="Tahoma" w:cs="Tahoma"/>
        </w:rPr>
      </w:pPr>
      <w:r w:rsidRPr="00767621">
        <w:rPr>
          <w:rFonts w:ascii="Tahoma" w:eastAsia="Tahoma" w:hAnsi="Tahoma" w:cs="Tahoma"/>
        </w:rPr>
        <w:t>En consecuencia, se</w:t>
      </w:r>
      <w:r w:rsidR="00DC6B0A" w:rsidRPr="00767621">
        <w:rPr>
          <w:rFonts w:ascii="Tahoma" w:eastAsia="Tahoma" w:hAnsi="Tahoma" w:cs="Tahoma"/>
        </w:rPr>
        <w:t xml:space="preserve"> revocará la sentencia de primera instancia, y en su lugar, se </w:t>
      </w:r>
      <w:r w:rsidR="00042E5B" w:rsidRPr="00767621">
        <w:rPr>
          <w:rFonts w:ascii="Tahoma" w:eastAsia="Tahoma" w:hAnsi="Tahoma" w:cs="Tahoma"/>
        </w:rPr>
        <w:t>tutelarán los derechos fundamentales de la actora.</w:t>
      </w:r>
    </w:p>
    <w:p w14:paraId="0000007D" w14:textId="77777777" w:rsidR="00D33150" w:rsidRPr="00767621" w:rsidRDefault="00D33150" w:rsidP="00192C4B">
      <w:pPr>
        <w:pBdr>
          <w:top w:val="nil"/>
          <w:left w:val="nil"/>
          <w:bottom w:val="nil"/>
          <w:right w:val="nil"/>
          <w:between w:val="nil"/>
        </w:pBdr>
        <w:shd w:val="clear" w:color="auto" w:fill="FFFFFF"/>
        <w:spacing w:line="276" w:lineRule="auto"/>
        <w:ind w:firstLine="709"/>
        <w:contextualSpacing/>
        <w:jc w:val="both"/>
        <w:rPr>
          <w:rFonts w:ascii="Tahoma" w:eastAsia="Tahoma" w:hAnsi="Tahoma" w:cs="Tahoma"/>
        </w:rPr>
      </w:pPr>
    </w:p>
    <w:p w14:paraId="0000007E" w14:textId="77777777" w:rsidR="00D33150" w:rsidRPr="00CF0DB7" w:rsidRDefault="002307C1" w:rsidP="00192C4B">
      <w:pPr>
        <w:tabs>
          <w:tab w:val="left" w:pos="0"/>
          <w:tab w:val="left" w:pos="851"/>
        </w:tabs>
        <w:spacing w:line="276" w:lineRule="auto"/>
        <w:ind w:firstLine="709"/>
        <w:contextualSpacing/>
        <w:jc w:val="both"/>
        <w:rPr>
          <w:rFonts w:ascii="Tahoma" w:eastAsia="Tahoma" w:hAnsi="Tahoma" w:cs="Tahoma"/>
        </w:rPr>
      </w:pPr>
      <w:r w:rsidRPr="00767621">
        <w:rPr>
          <w:rFonts w:ascii="Tahoma" w:eastAsia="Tahoma" w:hAnsi="Tahoma" w:cs="Tahoma"/>
        </w:rPr>
        <w:t xml:space="preserve">En mérito de lo expuesto, la </w:t>
      </w:r>
      <w:r w:rsidRPr="00767621">
        <w:rPr>
          <w:rFonts w:ascii="Tahoma" w:eastAsia="Tahoma" w:hAnsi="Tahoma" w:cs="Tahoma"/>
          <w:b/>
        </w:rPr>
        <w:t>Sala de Decisión Laboral No.1 del Tribunal Superior del Distrito Judicial de Pereira, Risaralda</w:t>
      </w:r>
      <w:r w:rsidRPr="00767621">
        <w:rPr>
          <w:rFonts w:ascii="Tahoma" w:eastAsia="Tahoma" w:hAnsi="Tahoma" w:cs="Tahoma"/>
        </w:rPr>
        <w:t xml:space="preserve">, administrando </w:t>
      </w:r>
      <w:r w:rsidRPr="00CF0DB7">
        <w:rPr>
          <w:rFonts w:ascii="Tahoma" w:eastAsia="Tahoma" w:hAnsi="Tahoma" w:cs="Tahoma"/>
        </w:rPr>
        <w:t>justicia en nombre de la República de Colombia y por autoridad de la Ley,</w:t>
      </w:r>
    </w:p>
    <w:p w14:paraId="0000007F" w14:textId="77777777" w:rsidR="00D33150" w:rsidRPr="00CF0DB7" w:rsidRDefault="00D33150" w:rsidP="00192C4B">
      <w:pPr>
        <w:tabs>
          <w:tab w:val="left" w:pos="0"/>
          <w:tab w:val="left" w:pos="851"/>
        </w:tabs>
        <w:spacing w:line="276" w:lineRule="auto"/>
        <w:ind w:firstLine="709"/>
        <w:jc w:val="both"/>
        <w:rPr>
          <w:rFonts w:ascii="Tahoma" w:eastAsia="Tahoma" w:hAnsi="Tahoma" w:cs="Tahoma"/>
        </w:rPr>
      </w:pPr>
    </w:p>
    <w:p w14:paraId="00000080" w14:textId="567C01B7" w:rsidR="00D33150" w:rsidRPr="00CF0DB7" w:rsidRDefault="00716132" w:rsidP="00192C4B">
      <w:pPr>
        <w:numPr>
          <w:ilvl w:val="0"/>
          <w:numId w:val="3"/>
        </w:numPr>
        <w:pBdr>
          <w:top w:val="nil"/>
          <w:left w:val="nil"/>
          <w:bottom w:val="nil"/>
          <w:right w:val="nil"/>
          <w:between w:val="nil"/>
        </w:pBdr>
        <w:tabs>
          <w:tab w:val="left" w:pos="1276"/>
        </w:tabs>
        <w:spacing w:line="276" w:lineRule="auto"/>
        <w:ind w:left="357" w:firstLine="709"/>
        <w:contextualSpacing/>
        <w:jc w:val="center"/>
        <w:rPr>
          <w:rFonts w:ascii="Tahoma" w:eastAsia="Tahoma" w:hAnsi="Tahoma" w:cs="Tahoma"/>
          <w:b/>
          <w:color w:val="000000"/>
        </w:rPr>
      </w:pPr>
      <w:r>
        <w:rPr>
          <w:rFonts w:ascii="Tahoma" w:eastAsia="Tahoma" w:hAnsi="Tahoma" w:cs="Tahoma"/>
          <w:b/>
          <w:color w:val="000000"/>
        </w:rPr>
        <w:t xml:space="preserve"> </w:t>
      </w:r>
      <w:r w:rsidR="002307C1" w:rsidRPr="00CF0DB7">
        <w:rPr>
          <w:rFonts w:ascii="Tahoma" w:eastAsia="Tahoma" w:hAnsi="Tahoma" w:cs="Tahoma"/>
          <w:b/>
          <w:color w:val="000000"/>
        </w:rPr>
        <w:t>RESUELVE</w:t>
      </w:r>
    </w:p>
    <w:p w14:paraId="00000081" w14:textId="77777777" w:rsidR="00D33150" w:rsidRPr="00CF0DB7" w:rsidRDefault="00D33150" w:rsidP="00192C4B">
      <w:pPr>
        <w:pBdr>
          <w:top w:val="nil"/>
          <w:left w:val="nil"/>
          <w:bottom w:val="nil"/>
          <w:right w:val="nil"/>
          <w:between w:val="nil"/>
        </w:pBdr>
        <w:tabs>
          <w:tab w:val="left" w:pos="1276"/>
        </w:tabs>
        <w:spacing w:line="276" w:lineRule="auto"/>
        <w:ind w:left="426" w:firstLine="639"/>
        <w:contextualSpacing/>
        <w:jc w:val="both"/>
        <w:rPr>
          <w:rFonts w:ascii="Tahoma" w:eastAsia="Tahoma" w:hAnsi="Tahoma" w:cs="Tahoma"/>
          <w:b/>
          <w:color w:val="000000"/>
        </w:rPr>
      </w:pPr>
    </w:p>
    <w:p w14:paraId="00000082" w14:textId="3596D911" w:rsidR="00D33150" w:rsidRPr="00CF0DB7" w:rsidRDefault="002307C1" w:rsidP="00192C4B">
      <w:pPr>
        <w:spacing w:line="276" w:lineRule="auto"/>
        <w:ind w:left="142" w:firstLine="567"/>
        <w:contextualSpacing/>
        <w:jc w:val="both"/>
        <w:rPr>
          <w:rFonts w:ascii="Tahoma" w:eastAsia="Tahoma" w:hAnsi="Tahoma" w:cs="Tahoma"/>
          <w:color w:val="000000"/>
        </w:rPr>
      </w:pPr>
      <w:r w:rsidRPr="00CF0DB7">
        <w:rPr>
          <w:rFonts w:ascii="Tahoma" w:eastAsia="Tahoma" w:hAnsi="Tahoma" w:cs="Tahoma"/>
          <w:b/>
          <w:color w:val="000000"/>
        </w:rPr>
        <w:t xml:space="preserve">PRIMERO: </w:t>
      </w:r>
      <w:r w:rsidR="00042E5B" w:rsidRPr="00CF0DB7">
        <w:rPr>
          <w:rFonts w:ascii="Tahoma" w:eastAsia="Tahoma" w:hAnsi="Tahoma" w:cs="Tahoma"/>
          <w:b/>
          <w:color w:val="000000"/>
        </w:rPr>
        <w:t xml:space="preserve">REVOCAR </w:t>
      </w:r>
      <w:r w:rsidRPr="00CF0DB7">
        <w:rPr>
          <w:rFonts w:ascii="Tahoma" w:eastAsia="Tahoma" w:hAnsi="Tahoma" w:cs="Tahoma"/>
          <w:color w:val="000000"/>
        </w:rPr>
        <w:t>la sentencia proferida el 4 de abril de 2022, por el Juzgado Laboral Circuito de Dosquebradas,</w:t>
      </w:r>
      <w:r w:rsidR="00B017E7" w:rsidRPr="00CF0DB7">
        <w:rPr>
          <w:rFonts w:ascii="Tahoma" w:eastAsia="Tahoma" w:hAnsi="Tahoma" w:cs="Tahoma"/>
          <w:color w:val="000000"/>
        </w:rPr>
        <w:t xml:space="preserve"> y en</w:t>
      </w:r>
      <w:r w:rsidR="006458F7" w:rsidRPr="00CF0DB7">
        <w:rPr>
          <w:rFonts w:ascii="Tahoma" w:eastAsia="Tahoma" w:hAnsi="Tahoma" w:cs="Tahoma"/>
          <w:color w:val="000000"/>
        </w:rPr>
        <w:t xml:space="preserve"> su</w:t>
      </w:r>
      <w:r w:rsidR="00B017E7" w:rsidRPr="00CF0DB7">
        <w:rPr>
          <w:rFonts w:ascii="Tahoma" w:eastAsia="Tahoma" w:hAnsi="Tahoma" w:cs="Tahoma"/>
          <w:color w:val="000000"/>
        </w:rPr>
        <w:t xml:space="preserve"> lugar, </w:t>
      </w:r>
      <w:r w:rsidR="00B017E7" w:rsidRPr="00CF0DB7">
        <w:rPr>
          <w:rFonts w:ascii="Tahoma" w:eastAsia="Tahoma" w:hAnsi="Tahoma" w:cs="Tahoma"/>
          <w:b/>
          <w:bCs/>
          <w:color w:val="000000"/>
        </w:rPr>
        <w:t>TUTELAR</w:t>
      </w:r>
      <w:r w:rsidR="00B017E7" w:rsidRPr="00CF0DB7">
        <w:rPr>
          <w:rFonts w:ascii="Tahoma" w:eastAsia="Tahoma" w:hAnsi="Tahoma" w:cs="Tahoma"/>
          <w:color w:val="000000"/>
        </w:rPr>
        <w:t xml:space="preserve"> los derechos fundamentales</w:t>
      </w:r>
      <w:r w:rsidR="00EC0ED8" w:rsidRPr="00CF0DB7">
        <w:rPr>
          <w:rFonts w:ascii="Tahoma" w:eastAsia="Tahoma" w:hAnsi="Tahoma" w:cs="Tahoma"/>
          <w:color w:val="000000"/>
        </w:rPr>
        <w:t xml:space="preserve"> de la salud y a un diagnóstico integral </w:t>
      </w:r>
      <w:r w:rsidR="00B017E7" w:rsidRPr="00CF0DB7">
        <w:rPr>
          <w:rFonts w:ascii="Tahoma" w:eastAsia="Tahoma" w:hAnsi="Tahoma" w:cs="Tahoma"/>
          <w:color w:val="000000"/>
        </w:rPr>
        <w:t>de la actora</w:t>
      </w:r>
      <w:r w:rsidR="00C7658A" w:rsidRPr="00CF0DB7">
        <w:rPr>
          <w:rFonts w:ascii="Tahoma" w:eastAsia="Tahoma" w:hAnsi="Tahoma" w:cs="Tahoma"/>
          <w:color w:val="000000"/>
        </w:rPr>
        <w:t>, por las razones explicadas en la parte motiva de esta providencia</w:t>
      </w:r>
      <w:r w:rsidR="00B017E7" w:rsidRPr="00CF0DB7">
        <w:rPr>
          <w:rFonts w:ascii="Tahoma" w:eastAsia="Tahoma" w:hAnsi="Tahoma" w:cs="Tahoma"/>
          <w:color w:val="000000"/>
        </w:rPr>
        <w:t>.</w:t>
      </w:r>
    </w:p>
    <w:p w14:paraId="00000083" w14:textId="77777777" w:rsidR="00D33150" w:rsidRPr="00CF0DB7" w:rsidRDefault="002307C1" w:rsidP="00192C4B">
      <w:pPr>
        <w:spacing w:line="276" w:lineRule="auto"/>
        <w:contextualSpacing/>
        <w:jc w:val="both"/>
        <w:rPr>
          <w:rFonts w:ascii="Tahoma" w:eastAsia="Tahoma" w:hAnsi="Tahoma" w:cs="Tahoma"/>
          <w:b/>
          <w:color w:val="000000"/>
        </w:rPr>
      </w:pPr>
      <w:r w:rsidRPr="00CF0DB7">
        <w:rPr>
          <w:rFonts w:ascii="Tahoma" w:eastAsia="Tahoma" w:hAnsi="Tahoma" w:cs="Tahoma"/>
          <w:color w:val="000000"/>
        </w:rPr>
        <w:t xml:space="preserve"> </w:t>
      </w:r>
    </w:p>
    <w:p w14:paraId="6B5546C7" w14:textId="48121EE2" w:rsidR="008349C3" w:rsidRPr="00CF0DB7" w:rsidRDefault="002307C1" w:rsidP="00192C4B">
      <w:pPr>
        <w:spacing w:line="276" w:lineRule="auto"/>
        <w:ind w:firstLine="709"/>
        <w:contextualSpacing/>
        <w:jc w:val="both"/>
        <w:rPr>
          <w:rFonts w:ascii="Tahoma" w:eastAsia="Tahoma" w:hAnsi="Tahoma" w:cs="Tahoma"/>
          <w:color w:val="000000"/>
        </w:rPr>
      </w:pPr>
      <w:r w:rsidRPr="00CF0DB7">
        <w:rPr>
          <w:rFonts w:ascii="Tahoma" w:eastAsia="Tahoma" w:hAnsi="Tahoma" w:cs="Tahoma"/>
          <w:b/>
          <w:bCs/>
          <w:color w:val="000000"/>
        </w:rPr>
        <w:t xml:space="preserve">SEGUNDO: </w:t>
      </w:r>
      <w:r w:rsidR="006401DA" w:rsidRPr="00CF0DB7">
        <w:rPr>
          <w:rFonts w:ascii="Tahoma" w:eastAsia="Tahoma" w:hAnsi="Tahoma" w:cs="Tahoma"/>
          <w:b/>
          <w:bCs/>
          <w:color w:val="000000"/>
        </w:rPr>
        <w:t>ORDENAR</w:t>
      </w:r>
      <w:r w:rsidR="006401DA" w:rsidRPr="00CF0DB7">
        <w:rPr>
          <w:rFonts w:ascii="Tahoma" w:eastAsia="Tahoma" w:hAnsi="Tahoma" w:cs="Tahoma"/>
          <w:color w:val="000000"/>
        </w:rPr>
        <w:t xml:space="preserve"> </w:t>
      </w:r>
      <w:r w:rsidR="006401DA" w:rsidRPr="00CF0DB7">
        <w:rPr>
          <w:rFonts w:ascii="Tahoma" w:eastAsia="Tahoma" w:hAnsi="Tahoma" w:cs="Tahoma"/>
          <w:b/>
          <w:bCs/>
          <w:color w:val="000000"/>
        </w:rPr>
        <w:t xml:space="preserve">a </w:t>
      </w:r>
      <w:r w:rsidR="008349C3" w:rsidRPr="00CF0DB7">
        <w:rPr>
          <w:rFonts w:ascii="Tahoma" w:hAnsi="Tahoma" w:cs="Tahoma"/>
          <w:b/>
          <w:bCs/>
        </w:rPr>
        <w:t>la</w:t>
      </w:r>
      <w:r w:rsidR="008349C3" w:rsidRPr="00CF0DB7">
        <w:rPr>
          <w:rFonts w:ascii="Tahoma" w:eastAsia="Tahoma" w:hAnsi="Tahoma" w:cs="Tahoma"/>
          <w:b/>
          <w:bCs/>
          <w:color w:val="000000"/>
        </w:rPr>
        <w:t xml:space="preserve"> Nueva EPS, </w:t>
      </w:r>
      <w:r w:rsidR="008349C3" w:rsidRPr="00CF0DB7">
        <w:rPr>
          <w:rFonts w:ascii="Tahoma" w:eastAsia="Tahoma" w:hAnsi="Tahoma" w:cs="Tahoma"/>
          <w:color w:val="000000"/>
        </w:rPr>
        <w:t xml:space="preserve">representada por </w:t>
      </w:r>
      <w:r w:rsidR="00DF43A9" w:rsidRPr="00CF0DB7">
        <w:rPr>
          <w:rFonts w:ascii="Tahoma" w:hAnsi="Tahoma" w:cs="Tahoma"/>
        </w:rPr>
        <w:t>María Lorena Serna Montoya</w:t>
      </w:r>
      <w:r w:rsidR="005B1A13">
        <w:rPr>
          <w:rFonts w:ascii="Tahoma" w:hAnsi="Tahoma" w:cs="Tahoma"/>
        </w:rPr>
        <w:t>,</w:t>
      </w:r>
      <w:r w:rsidR="00DF43A9" w:rsidRPr="00CF0DB7">
        <w:rPr>
          <w:rFonts w:ascii="Tahoma" w:hAnsi="Tahoma" w:cs="Tahoma"/>
        </w:rPr>
        <w:t xml:space="preserve"> </w:t>
      </w:r>
      <w:r w:rsidR="008349C3" w:rsidRPr="00CF0DB7">
        <w:rPr>
          <w:rFonts w:ascii="Tahoma" w:hAnsi="Tahoma" w:cs="Tahoma"/>
        </w:rPr>
        <w:t xml:space="preserve">en su calidad de </w:t>
      </w:r>
      <w:r w:rsidR="00DF43A9" w:rsidRPr="00CF0DB7">
        <w:rPr>
          <w:rFonts w:ascii="Tahoma" w:hAnsi="Tahoma" w:cs="Tahoma"/>
        </w:rPr>
        <w:t xml:space="preserve">Gerente Regional Eje Cafetero </w:t>
      </w:r>
      <w:r w:rsidR="00DF43A9" w:rsidRPr="00CF0DB7">
        <w:rPr>
          <w:rFonts w:ascii="Tahoma" w:eastAsia="Tahoma" w:hAnsi="Tahoma" w:cs="Tahoma"/>
          <w:color w:val="000000"/>
        </w:rPr>
        <w:t>o quien haga sus veces,</w:t>
      </w:r>
      <w:r w:rsidR="005B1A13">
        <w:rPr>
          <w:rFonts w:ascii="Tahoma" w:eastAsia="Tahoma" w:hAnsi="Tahoma" w:cs="Tahoma"/>
          <w:color w:val="000000"/>
        </w:rPr>
        <w:t xml:space="preserve"> </w:t>
      </w:r>
      <w:r w:rsidR="00DF43A9" w:rsidRPr="00CF0DB7">
        <w:rPr>
          <w:rFonts w:ascii="Tahoma" w:hAnsi="Tahoma" w:cs="Tahoma"/>
          <w:color w:val="000000"/>
          <w:bdr w:val="none" w:sz="0" w:space="0" w:color="auto" w:frame="1"/>
          <w:shd w:val="clear" w:color="auto" w:fill="FFFFFF"/>
          <w:lang w:val="es-ES"/>
        </w:rPr>
        <w:t>que dentro</w:t>
      </w:r>
      <w:r w:rsidR="005B1A13">
        <w:rPr>
          <w:rFonts w:ascii="Tahoma" w:hAnsi="Tahoma" w:cs="Tahoma"/>
          <w:color w:val="000000"/>
          <w:bdr w:val="none" w:sz="0" w:space="0" w:color="auto" w:frame="1"/>
          <w:shd w:val="clear" w:color="auto" w:fill="FFFFFF"/>
          <w:lang w:val="es-ES"/>
        </w:rPr>
        <w:t xml:space="preserve"> </w:t>
      </w:r>
      <w:r w:rsidR="00DF43A9" w:rsidRPr="00CF0DB7">
        <w:rPr>
          <w:rFonts w:ascii="Tahoma" w:hAnsi="Tahoma" w:cs="Tahoma"/>
          <w:color w:val="000000"/>
          <w:bdr w:val="none" w:sz="0" w:space="0" w:color="auto" w:frame="1"/>
          <w:shd w:val="clear" w:color="auto" w:fill="FFFFFF"/>
        </w:rPr>
        <w:t>de las cuarenta y ocho (48) horas</w:t>
      </w:r>
      <w:r w:rsidR="005B1A13">
        <w:rPr>
          <w:rFonts w:ascii="Tahoma" w:hAnsi="Tahoma" w:cs="Tahoma"/>
          <w:color w:val="000000"/>
          <w:bdr w:val="none" w:sz="0" w:space="0" w:color="auto" w:frame="1"/>
          <w:shd w:val="clear" w:color="auto" w:fill="FFFFFF"/>
        </w:rPr>
        <w:t xml:space="preserve"> </w:t>
      </w:r>
      <w:r w:rsidR="00DF43A9" w:rsidRPr="00CF0DB7">
        <w:rPr>
          <w:rFonts w:ascii="Tahoma" w:hAnsi="Tahoma" w:cs="Tahoma"/>
          <w:color w:val="000000"/>
          <w:shd w:val="clear" w:color="auto" w:fill="FFFFFF"/>
        </w:rPr>
        <w:t>siguientes a la notificación de la presente sentencia</w:t>
      </w:r>
      <w:r w:rsidR="002F0186" w:rsidRPr="00CF0DB7">
        <w:rPr>
          <w:rFonts w:ascii="Tahoma" w:hAnsi="Tahoma" w:cs="Tahoma"/>
          <w:color w:val="000000"/>
          <w:shd w:val="clear" w:color="auto" w:fill="FFFFFF"/>
        </w:rPr>
        <w:t xml:space="preserve"> </w:t>
      </w:r>
      <w:r w:rsidR="008349C3" w:rsidRPr="00CF0DB7">
        <w:rPr>
          <w:rFonts w:ascii="Tahoma" w:eastAsia="Tahoma" w:hAnsi="Tahoma" w:cs="Tahoma"/>
          <w:color w:val="000000"/>
        </w:rPr>
        <w:t xml:space="preserve">agende cita con el especialista en gastroenterología </w:t>
      </w:r>
      <w:r w:rsidR="008349C3" w:rsidRPr="00CF0DB7">
        <w:rPr>
          <w:rFonts w:ascii="Tahoma" w:eastAsia="Tahoma" w:hAnsi="Tahoma" w:cs="Tahoma"/>
          <w:shd w:val="clear" w:color="auto" w:fill="FAF9F8"/>
        </w:rPr>
        <w:t>para que le ordene el examen de endoscopia</w:t>
      </w:r>
      <w:r w:rsidR="008349C3" w:rsidRPr="00CF0DB7">
        <w:rPr>
          <w:rFonts w:ascii="Tahoma" w:eastAsia="Tahoma" w:hAnsi="Tahoma" w:cs="Tahoma"/>
          <w:color w:val="000000"/>
        </w:rPr>
        <w:t xml:space="preserve"> a la usuaria </w:t>
      </w:r>
      <w:proofErr w:type="spellStart"/>
      <w:r w:rsidR="008349C3" w:rsidRPr="00CF0DB7">
        <w:rPr>
          <w:rFonts w:ascii="Tahoma" w:eastAsia="Tahoma" w:hAnsi="Tahoma" w:cs="Tahoma"/>
          <w:shd w:val="clear" w:color="auto" w:fill="FAF9F8"/>
        </w:rPr>
        <w:t>Erien</w:t>
      </w:r>
      <w:proofErr w:type="spellEnd"/>
      <w:r w:rsidR="008349C3" w:rsidRPr="00CF0DB7">
        <w:rPr>
          <w:rFonts w:ascii="Tahoma" w:eastAsia="Tahoma" w:hAnsi="Tahoma" w:cs="Tahoma"/>
          <w:shd w:val="clear" w:color="auto" w:fill="FAF9F8"/>
        </w:rPr>
        <w:t xml:space="preserve"> </w:t>
      </w:r>
      <w:proofErr w:type="spellStart"/>
      <w:r w:rsidR="008349C3" w:rsidRPr="00CF0DB7">
        <w:rPr>
          <w:rFonts w:ascii="Tahoma" w:eastAsia="Tahoma" w:hAnsi="Tahoma" w:cs="Tahoma"/>
          <w:shd w:val="clear" w:color="auto" w:fill="FAF9F8"/>
        </w:rPr>
        <w:t>Yirleza</w:t>
      </w:r>
      <w:proofErr w:type="spellEnd"/>
      <w:r w:rsidR="008349C3" w:rsidRPr="00CF0DB7">
        <w:rPr>
          <w:rFonts w:ascii="Tahoma" w:eastAsia="Tahoma" w:hAnsi="Tahoma" w:cs="Tahoma"/>
          <w:shd w:val="clear" w:color="auto" w:fill="FAF9F8"/>
        </w:rPr>
        <w:t xml:space="preserve"> Palacios Valencia. A su vez </w:t>
      </w:r>
      <w:r w:rsidR="008349C3" w:rsidRPr="00CF0DB7">
        <w:rPr>
          <w:rFonts w:ascii="Tahoma" w:eastAsia="Tahoma" w:hAnsi="Tahoma" w:cs="Tahoma"/>
          <w:b/>
          <w:bCs/>
          <w:shd w:val="clear" w:color="auto" w:fill="FAF9F8"/>
        </w:rPr>
        <w:t xml:space="preserve">ordenar </w:t>
      </w:r>
      <w:r w:rsidR="008349C3" w:rsidRPr="00CF0DB7">
        <w:rPr>
          <w:rFonts w:ascii="Tahoma" w:eastAsia="Tahoma" w:hAnsi="Tahoma" w:cs="Tahoma"/>
          <w:shd w:val="clear" w:color="auto" w:fill="FAF9F8"/>
        </w:rPr>
        <w:t>a la NUEVA EPS que autorice la realización de dicho examen.</w:t>
      </w:r>
      <w:r w:rsidR="008349C3" w:rsidRPr="00CF0DB7" w:rsidDel="006401DA">
        <w:rPr>
          <w:rFonts w:ascii="Tahoma" w:eastAsia="Tahoma" w:hAnsi="Tahoma" w:cs="Tahoma"/>
          <w:b/>
          <w:bCs/>
          <w:strike/>
          <w:color w:val="000000"/>
        </w:rPr>
        <w:t xml:space="preserve"> </w:t>
      </w:r>
      <w:r w:rsidR="008349C3" w:rsidRPr="00CF0DB7">
        <w:rPr>
          <w:rFonts w:ascii="Tahoma" w:eastAsia="Tahoma" w:hAnsi="Tahoma" w:cs="Tahoma"/>
          <w:color w:val="000000"/>
        </w:rPr>
        <w:t xml:space="preserve">  </w:t>
      </w:r>
    </w:p>
    <w:p w14:paraId="71EACCFB" w14:textId="4DE251B4" w:rsidR="00964558" w:rsidRPr="00CF0DB7" w:rsidRDefault="00964558" w:rsidP="00192C4B">
      <w:pPr>
        <w:spacing w:line="276" w:lineRule="auto"/>
        <w:ind w:firstLine="709"/>
        <w:jc w:val="both"/>
        <w:rPr>
          <w:rFonts w:ascii="Tahoma" w:eastAsia="Tahoma" w:hAnsi="Tahoma" w:cs="Tahoma"/>
          <w:bCs/>
          <w:color w:val="000000"/>
        </w:rPr>
      </w:pPr>
    </w:p>
    <w:p w14:paraId="7E654C84" w14:textId="3F7A31E9" w:rsidR="00964558" w:rsidRPr="00CF0DB7" w:rsidRDefault="00964558" w:rsidP="00192C4B">
      <w:pPr>
        <w:tabs>
          <w:tab w:val="left" w:pos="709"/>
        </w:tabs>
        <w:spacing w:line="276" w:lineRule="auto"/>
        <w:ind w:left="426" w:firstLine="283"/>
        <w:contextualSpacing/>
        <w:jc w:val="both"/>
        <w:rPr>
          <w:rFonts w:ascii="Tahoma" w:eastAsia="Tahoma" w:hAnsi="Tahoma" w:cs="Tahoma"/>
          <w:bCs/>
          <w:color w:val="000000"/>
        </w:rPr>
      </w:pPr>
      <w:r w:rsidRPr="00CF0DB7">
        <w:rPr>
          <w:rFonts w:ascii="Tahoma" w:eastAsia="Tahoma" w:hAnsi="Tahoma" w:cs="Tahoma"/>
          <w:b/>
          <w:color w:val="000000"/>
        </w:rPr>
        <w:t>TERCERO:</w:t>
      </w:r>
      <w:r w:rsidR="0027701E" w:rsidRPr="00CF0DB7">
        <w:rPr>
          <w:rFonts w:ascii="Tahoma" w:eastAsia="Tahoma" w:hAnsi="Tahoma" w:cs="Tahoma"/>
          <w:b/>
          <w:color w:val="000000"/>
        </w:rPr>
        <w:t xml:space="preserve"> </w:t>
      </w:r>
      <w:r w:rsidR="00DF43A9" w:rsidRPr="00CF0DB7">
        <w:rPr>
          <w:rFonts w:ascii="Tahoma" w:eastAsia="Tahoma" w:hAnsi="Tahoma" w:cs="Tahoma"/>
          <w:color w:val="000000"/>
        </w:rPr>
        <w:t>Notifíquese la decisión a las partes por el medio más eficaz</w:t>
      </w:r>
      <w:r w:rsidR="003C0E59" w:rsidRPr="00CF0DB7">
        <w:rPr>
          <w:rFonts w:ascii="Tahoma" w:eastAsia="Tahoma" w:hAnsi="Tahoma" w:cs="Tahoma"/>
          <w:color w:val="000000"/>
        </w:rPr>
        <w:t>.</w:t>
      </w:r>
      <w:r w:rsidR="00DF43A9" w:rsidRPr="00CF0DB7" w:rsidDel="006401DA">
        <w:rPr>
          <w:rFonts w:ascii="Tahoma" w:eastAsia="Tahoma" w:hAnsi="Tahoma" w:cs="Tahoma"/>
          <w:b/>
          <w:color w:val="000000"/>
        </w:rPr>
        <w:t xml:space="preserve"> </w:t>
      </w:r>
    </w:p>
    <w:p w14:paraId="353252AD" w14:textId="77777777" w:rsidR="00B017E7" w:rsidRPr="00CF0DB7" w:rsidRDefault="00B017E7" w:rsidP="00192C4B">
      <w:pPr>
        <w:tabs>
          <w:tab w:val="left" w:pos="709"/>
        </w:tabs>
        <w:spacing w:line="276" w:lineRule="auto"/>
        <w:ind w:left="426" w:firstLine="283"/>
        <w:contextualSpacing/>
        <w:jc w:val="both"/>
        <w:rPr>
          <w:rFonts w:ascii="Tahoma" w:eastAsia="Tahoma" w:hAnsi="Tahoma" w:cs="Tahoma"/>
          <w:b/>
          <w:color w:val="000000"/>
        </w:rPr>
      </w:pPr>
    </w:p>
    <w:p w14:paraId="00000084" w14:textId="302A82A6" w:rsidR="00D33150" w:rsidRPr="00CF0DB7" w:rsidRDefault="00964558" w:rsidP="00192C4B">
      <w:pPr>
        <w:tabs>
          <w:tab w:val="left" w:pos="709"/>
        </w:tabs>
        <w:spacing w:line="276" w:lineRule="auto"/>
        <w:ind w:left="426" w:firstLine="283"/>
        <w:contextualSpacing/>
        <w:jc w:val="both"/>
        <w:rPr>
          <w:rFonts w:ascii="Tahoma" w:eastAsia="Tahoma" w:hAnsi="Tahoma" w:cs="Tahoma"/>
          <w:color w:val="000000"/>
        </w:rPr>
      </w:pPr>
      <w:r w:rsidRPr="00CF0DB7">
        <w:rPr>
          <w:rFonts w:ascii="Tahoma" w:eastAsia="Tahoma" w:hAnsi="Tahoma" w:cs="Tahoma"/>
          <w:color w:val="000000"/>
        </w:rPr>
        <w:t xml:space="preserve"> </w:t>
      </w:r>
      <w:r w:rsidRPr="00CF0DB7">
        <w:rPr>
          <w:rFonts w:ascii="Tahoma" w:eastAsia="Tahoma" w:hAnsi="Tahoma" w:cs="Tahoma"/>
          <w:b/>
          <w:bCs/>
          <w:color w:val="000000"/>
        </w:rPr>
        <w:t>CUARTO:</w:t>
      </w:r>
      <w:r w:rsidR="00DF43A9" w:rsidRPr="00CF0DB7">
        <w:rPr>
          <w:rFonts w:ascii="Tahoma" w:eastAsia="Tahoma" w:hAnsi="Tahoma" w:cs="Tahoma"/>
          <w:color w:val="000000"/>
        </w:rPr>
        <w:t xml:space="preserve"> Remítase el expediente a la Corte Constitucional para su eventual revisión, conforme al artículo 31 del Decreto 2591 de 1991.</w:t>
      </w:r>
    </w:p>
    <w:p w14:paraId="00000087" w14:textId="77777777" w:rsidR="00D33150" w:rsidRPr="00CF0DB7" w:rsidRDefault="00D33150" w:rsidP="00192C4B">
      <w:pPr>
        <w:spacing w:line="276" w:lineRule="auto"/>
        <w:contextualSpacing/>
        <w:jc w:val="both"/>
        <w:rPr>
          <w:rFonts w:ascii="Tahoma" w:eastAsia="Tahoma" w:hAnsi="Tahoma" w:cs="Tahoma"/>
        </w:rPr>
      </w:pPr>
    </w:p>
    <w:p w14:paraId="66FA3A87" w14:textId="77777777" w:rsidR="005960CC" w:rsidRPr="00CF0DB7" w:rsidRDefault="005960CC" w:rsidP="00192C4B">
      <w:pPr>
        <w:widowControl w:val="0"/>
        <w:spacing w:line="276" w:lineRule="auto"/>
        <w:ind w:firstLine="709"/>
        <w:jc w:val="center"/>
        <w:rPr>
          <w:rFonts w:ascii="Tahoma" w:hAnsi="Tahoma" w:cs="Tahoma"/>
          <w:b/>
        </w:rPr>
      </w:pPr>
      <w:r w:rsidRPr="00CF0DB7">
        <w:rPr>
          <w:rFonts w:ascii="Tahoma" w:hAnsi="Tahoma" w:cs="Tahoma"/>
          <w:b/>
        </w:rPr>
        <w:t>NOTIFÍQUESE Y CÚMPLASE</w:t>
      </w:r>
    </w:p>
    <w:p w14:paraId="3D18651B" w14:textId="77777777" w:rsidR="00D30629" w:rsidRPr="00D30629" w:rsidRDefault="00D30629" w:rsidP="00192C4B">
      <w:pPr>
        <w:spacing w:line="276" w:lineRule="auto"/>
        <w:jc w:val="both"/>
        <w:rPr>
          <w:rFonts w:ascii="Tahoma" w:eastAsia="Segoe UI" w:hAnsi="Tahoma" w:cs="Tahoma"/>
          <w:lang w:eastAsia="es-CO"/>
        </w:rPr>
      </w:pPr>
    </w:p>
    <w:p w14:paraId="6BEB8423" w14:textId="77777777" w:rsidR="00D30629" w:rsidRPr="00D30629" w:rsidRDefault="00D30629" w:rsidP="00192C4B">
      <w:pPr>
        <w:widowControl w:val="0"/>
        <w:autoSpaceDE w:val="0"/>
        <w:autoSpaceDN w:val="0"/>
        <w:adjustRightInd w:val="0"/>
        <w:spacing w:line="276" w:lineRule="auto"/>
        <w:jc w:val="both"/>
        <w:rPr>
          <w:rFonts w:ascii="Tahoma" w:hAnsi="Tahoma" w:cs="Tahoma"/>
          <w:lang w:val="es-ES" w:eastAsia="es-ES"/>
        </w:rPr>
      </w:pPr>
      <w:r w:rsidRPr="00D30629">
        <w:rPr>
          <w:rFonts w:ascii="Tahoma" w:hAnsi="Tahoma" w:cs="Tahoma"/>
          <w:lang w:val="es-ES" w:eastAsia="es-ES"/>
        </w:rPr>
        <w:tab/>
        <w:t>La Magistrada ponente,</w:t>
      </w:r>
    </w:p>
    <w:p w14:paraId="45392FEC" w14:textId="77777777" w:rsidR="00D30629" w:rsidRPr="00D30629" w:rsidRDefault="00D30629" w:rsidP="00192C4B">
      <w:pPr>
        <w:spacing w:line="276" w:lineRule="auto"/>
        <w:rPr>
          <w:rFonts w:ascii="Tahoma" w:hAnsi="Tahoma" w:cs="Tahoma"/>
          <w:lang w:val="es-ES" w:eastAsia="es-ES"/>
        </w:rPr>
      </w:pPr>
    </w:p>
    <w:p w14:paraId="43AC5AA1" w14:textId="77777777" w:rsidR="00D30629" w:rsidRPr="00D30629" w:rsidRDefault="00D30629" w:rsidP="00192C4B">
      <w:pPr>
        <w:spacing w:line="276" w:lineRule="auto"/>
        <w:rPr>
          <w:rFonts w:ascii="Tahoma" w:hAnsi="Tahoma" w:cs="Tahoma"/>
          <w:lang w:val="es-ES" w:eastAsia="es-ES"/>
        </w:rPr>
      </w:pPr>
    </w:p>
    <w:p w14:paraId="461DB3F8" w14:textId="77777777" w:rsidR="00D30629" w:rsidRPr="00D30629" w:rsidRDefault="00D30629" w:rsidP="00192C4B">
      <w:pPr>
        <w:keepNext/>
        <w:spacing w:line="276" w:lineRule="auto"/>
        <w:jc w:val="center"/>
        <w:outlineLvl w:val="2"/>
        <w:rPr>
          <w:rFonts w:ascii="Tahoma" w:hAnsi="Tahoma" w:cs="Tahoma"/>
          <w:b/>
          <w:bCs/>
          <w:lang w:val="es-ES" w:eastAsia="es-ES"/>
        </w:rPr>
      </w:pPr>
      <w:r w:rsidRPr="00D30629">
        <w:rPr>
          <w:rFonts w:ascii="Tahoma" w:hAnsi="Tahoma" w:cs="Tahoma"/>
          <w:b/>
          <w:bCs/>
          <w:lang w:val="es-ES" w:eastAsia="es-ES"/>
        </w:rPr>
        <w:t>ANA LUCÍA CAICEDO CALDERÓN</w:t>
      </w:r>
    </w:p>
    <w:p w14:paraId="7C8E16FE" w14:textId="77777777" w:rsidR="00D30629" w:rsidRPr="00D30629" w:rsidRDefault="00D30629" w:rsidP="00192C4B">
      <w:pPr>
        <w:spacing w:line="276" w:lineRule="auto"/>
        <w:rPr>
          <w:rFonts w:ascii="Tahoma" w:hAnsi="Tahoma" w:cs="Tahoma"/>
          <w:lang w:val="es-ES" w:eastAsia="es-ES"/>
        </w:rPr>
      </w:pPr>
    </w:p>
    <w:p w14:paraId="72150FAC" w14:textId="77777777" w:rsidR="00D30629" w:rsidRPr="00D30629" w:rsidRDefault="00D30629" w:rsidP="00192C4B">
      <w:pPr>
        <w:spacing w:line="276" w:lineRule="auto"/>
        <w:ind w:firstLine="708"/>
        <w:rPr>
          <w:rFonts w:ascii="Tahoma" w:hAnsi="Tahoma" w:cs="Tahoma"/>
          <w:lang w:val="es-ES" w:eastAsia="es-ES"/>
        </w:rPr>
      </w:pPr>
      <w:bookmarkStart w:id="5" w:name="_Hlk62478330"/>
      <w:r w:rsidRPr="00D30629">
        <w:rPr>
          <w:rFonts w:ascii="Tahoma" w:hAnsi="Tahoma" w:cs="Tahoma"/>
          <w:lang w:val="es-ES" w:eastAsia="es-ES"/>
        </w:rPr>
        <w:t>La Magistrada y el Magistrado,</w:t>
      </w:r>
    </w:p>
    <w:p w14:paraId="077C7ADD" w14:textId="77777777" w:rsidR="00D30629" w:rsidRPr="00D30629" w:rsidRDefault="00D30629" w:rsidP="00192C4B">
      <w:pPr>
        <w:spacing w:line="276" w:lineRule="auto"/>
        <w:rPr>
          <w:rFonts w:ascii="Tahoma" w:hAnsi="Tahoma" w:cs="Tahoma"/>
          <w:lang w:val="es-ES" w:eastAsia="es-ES"/>
        </w:rPr>
      </w:pPr>
    </w:p>
    <w:p w14:paraId="4D8220FD" w14:textId="77777777" w:rsidR="00D30629" w:rsidRPr="00D30629" w:rsidRDefault="00D30629" w:rsidP="00192C4B">
      <w:pPr>
        <w:spacing w:line="276" w:lineRule="auto"/>
        <w:rPr>
          <w:rFonts w:ascii="Tahoma" w:hAnsi="Tahoma" w:cs="Tahoma"/>
          <w:lang w:val="es-ES" w:eastAsia="es-ES"/>
        </w:rPr>
      </w:pPr>
    </w:p>
    <w:p w14:paraId="00000088" w14:textId="52B94A06" w:rsidR="00D33150" w:rsidRPr="00D30629" w:rsidRDefault="00D30629" w:rsidP="00192C4B">
      <w:pPr>
        <w:spacing w:line="276" w:lineRule="auto"/>
        <w:jc w:val="both"/>
        <w:rPr>
          <w:rFonts w:ascii="Tahoma" w:hAnsi="Tahoma" w:cs="Tahoma"/>
          <w:b/>
          <w:bCs/>
          <w:lang w:val="es-ES" w:eastAsia="es-ES"/>
        </w:rPr>
      </w:pPr>
      <w:r w:rsidRPr="00D30629">
        <w:rPr>
          <w:rFonts w:ascii="Tahoma" w:hAnsi="Tahoma" w:cs="Tahoma"/>
          <w:b/>
          <w:bCs/>
          <w:lang w:val="es-ES" w:eastAsia="es-ES"/>
        </w:rPr>
        <w:t>OLGA LUCÍA HOYOS SEPÚLVEDA</w:t>
      </w:r>
      <w:r w:rsidRPr="00D30629">
        <w:rPr>
          <w:rFonts w:ascii="Tahoma" w:hAnsi="Tahoma" w:cs="Tahoma"/>
          <w:b/>
          <w:bCs/>
          <w:lang w:val="es-ES" w:eastAsia="es-ES"/>
        </w:rPr>
        <w:tab/>
      </w:r>
      <w:r w:rsidRPr="00D30629">
        <w:rPr>
          <w:rFonts w:ascii="Tahoma" w:hAnsi="Tahoma" w:cs="Tahoma"/>
          <w:b/>
          <w:bCs/>
          <w:lang w:val="es-ES" w:eastAsia="es-ES"/>
        </w:rPr>
        <w:tab/>
        <w:t>GERMÁN DARÍO GÓEZ VINASCO</w:t>
      </w:r>
      <w:bookmarkEnd w:id="5"/>
    </w:p>
    <w:sectPr w:rsidR="00D33150" w:rsidRPr="00D30629" w:rsidSect="00CF0DB7">
      <w:headerReference w:type="default" r:id="rId13"/>
      <w:pgSz w:w="12242" w:h="18722" w:code="258"/>
      <w:pgMar w:top="1871" w:right="1304" w:bottom="1304" w:left="1871"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169B33" w16cex:dateUtc="2022-04-29T22:13:00Z"/>
  <w16cex:commentExtensible w16cex:durableId="26169B44" w16cex:dateUtc="2022-04-29T22:13:00Z"/>
  <w16cex:commentExtensible w16cex:durableId="261A6572" w16cex:dateUtc="2022-04-29T22:29:00Z"/>
  <w16cex:commentExtensible w16cex:durableId="26169EB1" w16cex:dateUtc="2022-04-29T22:28:00Z"/>
  <w16cex:commentExtensible w16cex:durableId="26169EEF" w16cex:dateUtc="2022-04-29T22:29:00Z"/>
  <w16cex:commentExtensible w16cex:durableId="261A5ED0" w16cex:dateUtc="2022-04-29T22:29:00Z"/>
  <w16cex:commentExtensible w16cex:durableId="26169F11" w16cex:dateUtc="2022-04-29T22: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0A150" w14:textId="77777777" w:rsidR="00916A21" w:rsidRDefault="00916A21">
      <w:r>
        <w:separator/>
      </w:r>
    </w:p>
  </w:endnote>
  <w:endnote w:type="continuationSeparator" w:id="0">
    <w:p w14:paraId="53F78530" w14:textId="77777777" w:rsidR="00916A21" w:rsidRDefault="0091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344CA" w14:textId="77777777" w:rsidR="00916A21" w:rsidRDefault="00916A21">
      <w:r>
        <w:separator/>
      </w:r>
    </w:p>
  </w:footnote>
  <w:footnote w:type="continuationSeparator" w:id="0">
    <w:p w14:paraId="4CE1B07F" w14:textId="77777777" w:rsidR="00916A21" w:rsidRDefault="00916A21">
      <w:r>
        <w:continuationSeparator/>
      </w:r>
    </w:p>
  </w:footnote>
  <w:footnote w:id="1">
    <w:p w14:paraId="00000089" w14:textId="77777777" w:rsidR="00D33150" w:rsidRPr="00767621" w:rsidRDefault="002307C1" w:rsidP="00767621">
      <w:pPr>
        <w:pBdr>
          <w:top w:val="nil"/>
          <w:left w:val="nil"/>
          <w:bottom w:val="nil"/>
          <w:right w:val="nil"/>
          <w:between w:val="nil"/>
        </w:pBdr>
        <w:jc w:val="both"/>
        <w:rPr>
          <w:rFonts w:ascii="Arial" w:eastAsia="Arial" w:hAnsi="Arial" w:cs="Arial"/>
          <w:color w:val="000000"/>
          <w:sz w:val="18"/>
          <w:szCs w:val="18"/>
        </w:rPr>
      </w:pPr>
      <w:r w:rsidRPr="00767621">
        <w:rPr>
          <w:rFonts w:ascii="Arial" w:hAnsi="Arial" w:cs="Arial"/>
          <w:sz w:val="18"/>
          <w:szCs w:val="18"/>
          <w:vertAlign w:val="superscript"/>
        </w:rPr>
        <w:footnoteRef/>
      </w:r>
      <w:r w:rsidRPr="00767621">
        <w:rPr>
          <w:rFonts w:ascii="Arial" w:eastAsia="Arial" w:hAnsi="Arial" w:cs="Arial"/>
          <w:color w:val="000000"/>
          <w:sz w:val="18"/>
          <w:szCs w:val="18"/>
        </w:rPr>
        <w:t xml:space="preserve"> Sentencia T- 565 de 2014.</w:t>
      </w:r>
    </w:p>
  </w:footnote>
  <w:footnote w:id="2">
    <w:p w14:paraId="0000008B" w14:textId="3B999D27" w:rsidR="00D33150" w:rsidRPr="00767621" w:rsidRDefault="002307C1" w:rsidP="00767621">
      <w:pPr>
        <w:jc w:val="both"/>
        <w:rPr>
          <w:rFonts w:ascii="Arial" w:eastAsia="Tahoma" w:hAnsi="Arial" w:cs="Arial"/>
          <w:color w:val="000000"/>
          <w:sz w:val="18"/>
          <w:szCs w:val="18"/>
        </w:rPr>
      </w:pPr>
      <w:r w:rsidRPr="00767621">
        <w:rPr>
          <w:rFonts w:ascii="Arial" w:hAnsi="Arial" w:cs="Arial"/>
          <w:sz w:val="18"/>
          <w:szCs w:val="18"/>
          <w:vertAlign w:val="superscript"/>
        </w:rPr>
        <w:footnoteRef/>
      </w:r>
      <w:r w:rsidRPr="00767621">
        <w:rPr>
          <w:rFonts w:ascii="Arial" w:eastAsia="Tahoma" w:hAnsi="Arial" w:cs="Arial"/>
          <w:color w:val="000000"/>
          <w:sz w:val="18"/>
          <w:szCs w:val="18"/>
        </w:rPr>
        <w:t xml:space="preserve"> </w:t>
      </w:r>
      <w:r w:rsidRPr="00767621">
        <w:rPr>
          <w:rFonts w:ascii="Arial" w:eastAsia="Tahoma" w:hAnsi="Arial" w:cs="Arial"/>
          <w:color w:val="000000"/>
          <w:sz w:val="18"/>
          <w:szCs w:val="18"/>
          <w:highlight w:val="white"/>
        </w:rPr>
        <w:t>Sentencia T-1041 de 2006. Ese concepto ha sido reiterado en las sentencias T-076 de 2008; T-274 de 2009; T-359 y T-452 de 2010; T-639 y T-841 de 2011; T-497, T-887, T-952 y T-964 de 2012; T-033, T-298, T-680, T-683 y T-927 de 2013; T-154, T-361, T-543,  T-650, T-678, T-728 y T-859 de 2014; T-027 y T-644 de 2015; T-248 de 2016; T-036 y T-445 de 2017; y T-061, T-259 y T-365 de 2019.</w:t>
      </w:r>
    </w:p>
  </w:footnote>
  <w:footnote w:id="3">
    <w:p w14:paraId="0000008C" w14:textId="77777777" w:rsidR="00D33150" w:rsidRPr="00767621" w:rsidRDefault="002307C1" w:rsidP="00767621">
      <w:pPr>
        <w:pBdr>
          <w:top w:val="nil"/>
          <w:left w:val="nil"/>
          <w:bottom w:val="nil"/>
          <w:right w:val="nil"/>
          <w:between w:val="nil"/>
        </w:pBdr>
        <w:jc w:val="both"/>
        <w:rPr>
          <w:rFonts w:ascii="Arial" w:eastAsia="Tahoma" w:hAnsi="Arial" w:cs="Arial"/>
          <w:color w:val="000000"/>
          <w:sz w:val="18"/>
          <w:szCs w:val="18"/>
        </w:rPr>
      </w:pPr>
      <w:r w:rsidRPr="00767621">
        <w:rPr>
          <w:rFonts w:ascii="Arial" w:hAnsi="Arial" w:cs="Arial"/>
          <w:sz w:val="18"/>
          <w:szCs w:val="18"/>
          <w:vertAlign w:val="superscript"/>
        </w:rPr>
        <w:footnoteRef/>
      </w:r>
      <w:r w:rsidRPr="00767621">
        <w:rPr>
          <w:rFonts w:ascii="Arial" w:eastAsia="Tahoma" w:hAnsi="Arial" w:cs="Arial"/>
          <w:color w:val="000000"/>
          <w:sz w:val="18"/>
          <w:szCs w:val="18"/>
        </w:rPr>
        <w:t xml:space="preserve"> Sentencia T-171 de 2018</w:t>
      </w:r>
    </w:p>
  </w:footnote>
  <w:footnote w:id="4">
    <w:p w14:paraId="0000008D" w14:textId="77777777" w:rsidR="00D33150" w:rsidRPr="00767621" w:rsidRDefault="002307C1" w:rsidP="00767621">
      <w:pPr>
        <w:pBdr>
          <w:top w:val="nil"/>
          <w:left w:val="nil"/>
          <w:bottom w:val="nil"/>
          <w:right w:val="nil"/>
          <w:between w:val="nil"/>
        </w:pBdr>
        <w:jc w:val="both"/>
        <w:rPr>
          <w:rFonts w:ascii="Arial" w:eastAsia="Tahoma" w:hAnsi="Arial" w:cs="Arial"/>
          <w:color w:val="000000"/>
          <w:sz w:val="18"/>
          <w:szCs w:val="18"/>
        </w:rPr>
      </w:pPr>
      <w:r w:rsidRPr="00767621">
        <w:rPr>
          <w:rFonts w:ascii="Arial" w:hAnsi="Arial" w:cs="Arial"/>
          <w:sz w:val="18"/>
          <w:szCs w:val="18"/>
          <w:vertAlign w:val="superscript"/>
        </w:rPr>
        <w:footnoteRef/>
      </w:r>
      <w:r w:rsidRPr="00767621">
        <w:rPr>
          <w:rFonts w:ascii="Arial" w:eastAsia="Tahoma" w:hAnsi="Arial" w:cs="Arial"/>
          <w:color w:val="000000"/>
          <w:sz w:val="18"/>
          <w:szCs w:val="18"/>
        </w:rPr>
        <w:t xml:space="preserve"> Sentencia T-001 de 2021.</w:t>
      </w:r>
    </w:p>
  </w:footnote>
  <w:footnote w:id="5">
    <w:p w14:paraId="0000008F" w14:textId="0B67D454" w:rsidR="00D33150" w:rsidRPr="00767621" w:rsidRDefault="002307C1" w:rsidP="00767621">
      <w:pPr>
        <w:jc w:val="both"/>
        <w:rPr>
          <w:rFonts w:ascii="Arial" w:eastAsia="Tahoma" w:hAnsi="Arial" w:cs="Arial"/>
          <w:color w:val="000000"/>
          <w:sz w:val="18"/>
          <w:szCs w:val="18"/>
        </w:rPr>
      </w:pPr>
      <w:r w:rsidRPr="00767621">
        <w:rPr>
          <w:rFonts w:ascii="Arial" w:hAnsi="Arial" w:cs="Arial"/>
          <w:sz w:val="18"/>
          <w:szCs w:val="18"/>
          <w:vertAlign w:val="superscript"/>
        </w:rPr>
        <w:footnoteRef/>
      </w:r>
      <w:r w:rsidRPr="00767621">
        <w:rPr>
          <w:rFonts w:ascii="Arial" w:eastAsia="Tahoma" w:hAnsi="Arial" w:cs="Arial"/>
          <w:color w:val="000000"/>
          <w:sz w:val="18"/>
          <w:szCs w:val="18"/>
        </w:rPr>
        <w:t xml:space="preserve"> </w:t>
      </w:r>
      <w:r w:rsidRPr="00767621">
        <w:rPr>
          <w:rFonts w:ascii="Arial" w:eastAsia="Tahoma" w:hAnsi="Arial" w:cs="Arial"/>
          <w:color w:val="000000"/>
          <w:sz w:val="18"/>
          <w:szCs w:val="18"/>
          <w:highlight w:val="white"/>
        </w:rPr>
        <w:t>Sentencias T-103 de 2009 y T-022 de 2011</w:t>
      </w:r>
    </w:p>
  </w:footnote>
  <w:footnote w:id="6">
    <w:p w14:paraId="00000090" w14:textId="77777777" w:rsidR="00D33150" w:rsidRPr="00767621" w:rsidRDefault="002307C1" w:rsidP="00767621">
      <w:pPr>
        <w:pBdr>
          <w:top w:val="nil"/>
          <w:left w:val="nil"/>
          <w:bottom w:val="nil"/>
          <w:right w:val="nil"/>
          <w:between w:val="nil"/>
        </w:pBdr>
        <w:jc w:val="both"/>
        <w:rPr>
          <w:rFonts w:ascii="Arial" w:hAnsi="Arial" w:cs="Arial"/>
          <w:color w:val="000000"/>
          <w:sz w:val="18"/>
          <w:szCs w:val="18"/>
        </w:rPr>
      </w:pPr>
      <w:r w:rsidRPr="00767621">
        <w:rPr>
          <w:rFonts w:ascii="Arial" w:hAnsi="Arial" w:cs="Arial"/>
          <w:sz w:val="18"/>
          <w:szCs w:val="18"/>
          <w:vertAlign w:val="superscript"/>
        </w:rPr>
        <w:footnoteRef/>
      </w:r>
      <w:r w:rsidRPr="00767621">
        <w:rPr>
          <w:rFonts w:ascii="Arial" w:eastAsia="Tahoma" w:hAnsi="Arial" w:cs="Arial"/>
          <w:color w:val="000000"/>
          <w:sz w:val="18"/>
          <w:szCs w:val="18"/>
        </w:rPr>
        <w:t xml:space="preserve"> Sentencia T- 228 de 2020</w:t>
      </w:r>
    </w:p>
  </w:footnote>
  <w:footnote w:id="7">
    <w:p w14:paraId="50423018" w14:textId="6DA219AF" w:rsidR="005D0BD4" w:rsidRPr="00767621" w:rsidRDefault="005D0BD4" w:rsidP="00767621">
      <w:pPr>
        <w:jc w:val="both"/>
        <w:rPr>
          <w:rFonts w:ascii="Arial" w:hAnsi="Arial" w:cs="Arial"/>
          <w:sz w:val="18"/>
          <w:szCs w:val="18"/>
        </w:rPr>
      </w:pPr>
      <w:r w:rsidRPr="00767621">
        <w:rPr>
          <w:rStyle w:val="Refdenotaalpie"/>
          <w:rFonts w:ascii="Arial" w:hAnsi="Arial" w:cs="Arial"/>
          <w:sz w:val="18"/>
          <w:szCs w:val="18"/>
        </w:rPr>
        <w:footnoteRef/>
      </w:r>
      <w:r w:rsidRPr="00767621">
        <w:rPr>
          <w:rFonts w:ascii="Arial" w:hAnsi="Arial" w:cs="Arial"/>
          <w:sz w:val="18"/>
          <w:szCs w:val="18"/>
        </w:rPr>
        <w:t xml:space="preserve">  </w:t>
      </w:r>
      <w:r w:rsidRPr="00767621">
        <w:rPr>
          <w:rFonts w:ascii="Arial" w:eastAsia="Tahoma" w:hAnsi="Arial" w:cs="Arial"/>
          <w:sz w:val="18"/>
          <w:szCs w:val="18"/>
        </w:rPr>
        <w:t xml:space="preserve">Visible de folio </w:t>
      </w:r>
      <w:r w:rsidR="00BB326B" w:rsidRPr="00767621">
        <w:rPr>
          <w:rFonts w:ascii="Arial" w:eastAsia="Tahoma" w:hAnsi="Arial" w:cs="Arial"/>
          <w:sz w:val="18"/>
          <w:szCs w:val="18"/>
        </w:rPr>
        <w:t>5 a 9</w:t>
      </w:r>
      <w:r w:rsidRPr="00767621">
        <w:rPr>
          <w:rFonts w:ascii="Arial" w:eastAsia="Tahoma" w:hAnsi="Arial" w:cs="Arial"/>
          <w:sz w:val="18"/>
          <w:szCs w:val="18"/>
        </w:rPr>
        <w:t>, del archivo 008.2022 “00088ImpugnacionAccionante”, de la carpeta de primera instancia.</w:t>
      </w:r>
    </w:p>
  </w:footnote>
  <w:footnote w:id="8">
    <w:p w14:paraId="7CC0390B" w14:textId="7EC05225" w:rsidR="004E3674" w:rsidRPr="00767621" w:rsidRDefault="004E3674" w:rsidP="00767621">
      <w:pPr>
        <w:pStyle w:val="Textonotapie"/>
        <w:jc w:val="both"/>
        <w:rPr>
          <w:rFonts w:ascii="Arial" w:eastAsia="Tahoma" w:hAnsi="Arial" w:cs="Arial"/>
          <w:color w:val="000000"/>
          <w:sz w:val="18"/>
          <w:szCs w:val="18"/>
        </w:rPr>
      </w:pPr>
      <w:r w:rsidRPr="00767621">
        <w:rPr>
          <w:rStyle w:val="Refdenotaalpie"/>
          <w:rFonts w:ascii="Arial" w:hAnsi="Arial" w:cs="Arial"/>
          <w:sz w:val="18"/>
          <w:szCs w:val="18"/>
        </w:rPr>
        <w:footnoteRef/>
      </w:r>
      <w:r w:rsidRPr="00767621">
        <w:rPr>
          <w:rFonts w:ascii="Arial" w:hAnsi="Arial" w:cs="Arial"/>
          <w:sz w:val="18"/>
          <w:szCs w:val="18"/>
        </w:rPr>
        <w:t xml:space="preserve"> </w:t>
      </w:r>
      <w:r w:rsidRPr="00767621">
        <w:rPr>
          <w:rFonts w:ascii="Arial" w:hAnsi="Arial" w:cs="Arial"/>
          <w:sz w:val="18"/>
          <w:szCs w:val="18"/>
          <w:lang w:val="es-MX"/>
        </w:rPr>
        <w:t>Visible en folio 7,</w:t>
      </w:r>
      <w:r w:rsidR="00192C4B" w:rsidRPr="00767621">
        <w:rPr>
          <w:rFonts w:ascii="Arial" w:hAnsi="Arial" w:cs="Arial"/>
          <w:sz w:val="18"/>
          <w:szCs w:val="18"/>
          <w:lang w:val="es-MX"/>
        </w:rPr>
        <w:t xml:space="preserve"> </w:t>
      </w:r>
      <w:r w:rsidRPr="00767621">
        <w:rPr>
          <w:rFonts w:ascii="Arial" w:hAnsi="Arial" w:cs="Arial"/>
          <w:sz w:val="18"/>
          <w:szCs w:val="18"/>
          <w:lang w:val="es-MX"/>
        </w:rPr>
        <w:t>del archivo 001.2022 “00088TutelayAnexos”, de la carpeta de primera instancia.</w:t>
      </w:r>
    </w:p>
  </w:footnote>
  <w:footnote w:id="9">
    <w:p w14:paraId="36613EF0" w14:textId="3A421051" w:rsidR="004E3674" w:rsidRPr="00767621" w:rsidRDefault="004E3674" w:rsidP="00767621">
      <w:pPr>
        <w:pStyle w:val="Textonotapie"/>
        <w:jc w:val="both"/>
        <w:rPr>
          <w:rFonts w:ascii="Arial" w:hAnsi="Arial" w:cs="Arial"/>
          <w:sz w:val="18"/>
          <w:szCs w:val="18"/>
          <w:lang w:val="es-MX"/>
        </w:rPr>
      </w:pPr>
      <w:r w:rsidRPr="00767621">
        <w:rPr>
          <w:rStyle w:val="Refdenotaalpie"/>
          <w:rFonts w:ascii="Arial" w:hAnsi="Arial" w:cs="Arial"/>
          <w:sz w:val="18"/>
          <w:szCs w:val="18"/>
        </w:rPr>
        <w:footnoteRef/>
      </w:r>
      <w:r w:rsidRPr="00767621">
        <w:rPr>
          <w:rFonts w:ascii="Arial" w:hAnsi="Arial" w:cs="Arial"/>
          <w:sz w:val="18"/>
          <w:szCs w:val="18"/>
        </w:rPr>
        <w:t xml:space="preserve"> </w:t>
      </w:r>
      <w:r w:rsidR="003D019F" w:rsidRPr="00767621">
        <w:rPr>
          <w:rFonts w:ascii="Arial" w:hAnsi="Arial" w:cs="Arial"/>
          <w:sz w:val="18"/>
          <w:szCs w:val="18"/>
          <w:lang w:val="es-MX"/>
        </w:rPr>
        <w:t>Visible en folio 8, del archivo 008.2022 “00088ImpugnacionAccionante”, de la carpeta de primera instancia</w:t>
      </w:r>
      <w:r w:rsidR="000F2F1C" w:rsidRPr="00767621">
        <w:rPr>
          <w:rFonts w:ascii="Arial" w:hAnsi="Arial" w:cs="Arial"/>
          <w:sz w:val="18"/>
          <w:szCs w:val="18"/>
          <w:lang w:val="es-MX"/>
        </w:rPr>
        <w:t>.</w:t>
      </w:r>
    </w:p>
    <w:p w14:paraId="1378CDA4" w14:textId="6374BC84" w:rsidR="000F2F1C" w:rsidRPr="00767621" w:rsidRDefault="000F2F1C" w:rsidP="00767621">
      <w:pPr>
        <w:pStyle w:val="Textonotapie"/>
        <w:jc w:val="both"/>
        <w:rPr>
          <w:rFonts w:ascii="Arial" w:hAnsi="Arial" w:cs="Arial"/>
          <w:sz w:val="18"/>
          <w:szCs w:val="18"/>
          <w:lang w:val="es-MX"/>
        </w:rPr>
      </w:pPr>
      <w:r w:rsidRPr="00767621">
        <w:rPr>
          <w:rFonts w:ascii="Arial" w:hAnsi="Arial" w:cs="Arial"/>
          <w:sz w:val="18"/>
          <w:szCs w:val="18"/>
          <w:vertAlign w:val="superscript"/>
          <w:lang w:val="es-MX"/>
        </w:rPr>
        <w:t xml:space="preserve">10 </w:t>
      </w:r>
      <w:r w:rsidRPr="00767621">
        <w:rPr>
          <w:rFonts w:ascii="Arial" w:hAnsi="Arial" w:cs="Arial"/>
          <w:sz w:val="18"/>
          <w:szCs w:val="18"/>
          <w:lang w:val="es-MX"/>
        </w:rPr>
        <w:t>Visible en folio 9, del archivo 008.2022 “00088ImpugnacionAccionante”, de la carpeta de primera instancia.</w:t>
      </w:r>
    </w:p>
    <w:p w14:paraId="10710F23" w14:textId="3A47E9A5" w:rsidR="000F2F1C" w:rsidRPr="00765A9A" w:rsidRDefault="000F2F1C" w:rsidP="00767621">
      <w:pPr>
        <w:pStyle w:val="Textonotapie"/>
        <w:jc w:val="both"/>
        <w:rPr>
          <w:rFonts w:ascii="Tahoma" w:hAnsi="Tahoma" w:cs="Tahoma"/>
          <w:sz w:val="18"/>
          <w:szCs w:val="18"/>
          <w:vertAlign w:val="superscript"/>
          <w:lang w:val="es-ES_tradnl"/>
        </w:rPr>
      </w:pPr>
      <w:r w:rsidRPr="00767621">
        <w:rPr>
          <w:rFonts w:ascii="Arial" w:hAnsi="Arial" w:cs="Arial"/>
          <w:sz w:val="18"/>
          <w:szCs w:val="18"/>
          <w:vertAlign w:val="superscript"/>
          <w:lang w:val="es-MX"/>
        </w:rPr>
        <w:t xml:space="preserve">11 </w:t>
      </w:r>
      <w:r w:rsidRPr="00767621">
        <w:rPr>
          <w:rFonts w:ascii="Arial" w:hAnsi="Arial" w:cs="Arial"/>
          <w:sz w:val="18"/>
          <w:szCs w:val="18"/>
          <w:lang w:val="es-MX"/>
        </w:rPr>
        <w:t>Sentencias T-174 de 2015, T-096 de 2016 y T- 124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3" w14:textId="42D5E0FC" w:rsidR="00D33150" w:rsidRPr="00716132" w:rsidRDefault="002307C1" w:rsidP="00767621">
    <w:pPr>
      <w:jc w:val="both"/>
      <w:rPr>
        <w:rFonts w:ascii="Arial" w:eastAsia="Tahoma" w:hAnsi="Arial" w:cs="Arial"/>
        <w:sz w:val="18"/>
        <w:szCs w:val="18"/>
      </w:rPr>
    </w:pPr>
    <w:r w:rsidRPr="00716132">
      <w:rPr>
        <w:rFonts w:ascii="Arial" w:eastAsia="Tahoma" w:hAnsi="Arial" w:cs="Arial"/>
        <w:sz w:val="18"/>
        <w:szCs w:val="18"/>
      </w:rPr>
      <w:t>Radicado No:</w:t>
    </w:r>
    <w:r w:rsidRPr="00716132">
      <w:rPr>
        <w:rFonts w:ascii="Arial" w:eastAsia="Tahoma" w:hAnsi="Arial" w:cs="Arial"/>
        <w:sz w:val="18"/>
        <w:szCs w:val="18"/>
      </w:rPr>
      <w:tab/>
      <w:t>66170-31-05-001-2022-00088-01</w:t>
    </w:r>
  </w:p>
  <w:p w14:paraId="00000094" w14:textId="29DDF392" w:rsidR="00D33150" w:rsidRPr="00716132" w:rsidRDefault="002307C1" w:rsidP="00767621">
    <w:pPr>
      <w:jc w:val="both"/>
      <w:rPr>
        <w:rFonts w:ascii="Arial" w:eastAsia="Tahoma" w:hAnsi="Arial" w:cs="Arial"/>
        <w:sz w:val="18"/>
        <w:szCs w:val="18"/>
      </w:rPr>
    </w:pPr>
    <w:r w:rsidRPr="00716132">
      <w:rPr>
        <w:rFonts w:ascii="Arial" w:eastAsia="Tahoma" w:hAnsi="Arial" w:cs="Arial"/>
        <w:sz w:val="18"/>
        <w:szCs w:val="18"/>
      </w:rPr>
      <w:t>Accionante:</w:t>
    </w:r>
    <w:r w:rsidRPr="00716132">
      <w:rPr>
        <w:rFonts w:ascii="Arial" w:eastAsia="Tahoma" w:hAnsi="Arial" w:cs="Arial"/>
        <w:sz w:val="18"/>
        <w:szCs w:val="18"/>
      </w:rPr>
      <w:tab/>
    </w:r>
    <w:proofErr w:type="spellStart"/>
    <w:r w:rsidRPr="00716132">
      <w:rPr>
        <w:rFonts w:ascii="Arial" w:eastAsia="Tahoma" w:hAnsi="Arial" w:cs="Arial"/>
        <w:sz w:val="18"/>
        <w:szCs w:val="18"/>
      </w:rPr>
      <w:t>Erien</w:t>
    </w:r>
    <w:proofErr w:type="spellEnd"/>
    <w:r w:rsidRPr="00716132">
      <w:rPr>
        <w:rFonts w:ascii="Arial" w:eastAsia="Tahoma" w:hAnsi="Arial" w:cs="Arial"/>
        <w:sz w:val="18"/>
        <w:szCs w:val="18"/>
      </w:rPr>
      <w:t xml:space="preserve"> </w:t>
    </w:r>
    <w:proofErr w:type="spellStart"/>
    <w:r w:rsidRPr="00716132">
      <w:rPr>
        <w:rFonts w:ascii="Arial" w:eastAsia="Tahoma" w:hAnsi="Arial" w:cs="Arial"/>
        <w:sz w:val="18"/>
        <w:szCs w:val="18"/>
      </w:rPr>
      <w:t>Yirleza</w:t>
    </w:r>
    <w:proofErr w:type="spellEnd"/>
    <w:r w:rsidRPr="00716132">
      <w:rPr>
        <w:rFonts w:ascii="Arial" w:eastAsia="Tahoma" w:hAnsi="Arial" w:cs="Arial"/>
        <w:sz w:val="18"/>
        <w:szCs w:val="18"/>
      </w:rPr>
      <w:t xml:space="preserve"> Palacios Valencia</w:t>
    </w:r>
  </w:p>
  <w:p w14:paraId="00000096" w14:textId="2224FF30" w:rsidR="00D33150" w:rsidRPr="00716132" w:rsidRDefault="002307C1" w:rsidP="00767621">
    <w:pPr>
      <w:jc w:val="both"/>
      <w:rPr>
        <w:rFonts w:ascii="Arial" w:eastAsia="Tahoma" w:hAnsi="Arial" w:cs="Arial"/>
        <w:sz w:val="18"/>
        <w:szCs w:val="18"/>
      </w:rPr>
    </w:pPr>
    <w:r w:rsidRPr="00716132">
      <w:rPr>
        <w:rFonts w:ascii="Arial" w:eastAsia="Tahoma" w:hAnsi="Arial" w:cs="Arial"/>
        <w:sz w:val="18"/>
        <w:szCs w:val="18"/>
      </w:rPr>
      <w:t>Accionado:</w:t>
    </w:r>
    <w:r w:rsidRPr="00716132">
      <w:rPr>
        <w:rFonts w:ascii="Arial" w:eastAsia="Tahoma" w:hAnsi="Arial" w:cs="Arial"/>
        <w:sz w:val="18"/>
        <w:szCs w:val="18"/>
      </w:rPr>
      <w:tab/>
      <w:t xml:space="preserve">Nueva EPS y IPS </w:t>
    </w:r>
    <w:proofErr w:type="spellStart"/>
    <w:r w:rsidRPr="00716132">
      <w:rPr>
        <w:rFonts w:ascii="Arial" w:eastAsia="Tahoma" w:hAnsi="Arial" w:cs="Arial"/>
        <w:sz w:val="18"/>
        <w:szCs w:val="18"/>
      </w:rPr>
      <w:t>Idime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A5549"/>
    <w:multiLevelType w:val="multilevel"/>
    <w:tmpl w:val="17789D1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B750D57"/>
    <w:multiLevelType w:val="multilevel"/>
    <w:tmpl w:val="D646E3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C552D9D"/>
    <w:multiLevelType w:val="multilevel"/>
    <w:tmpl w:val="2C122258"/>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356796"/>
    <w:multiLevelType w:val="multilevel"/>
    <w:tmpl w:val="8BAE1B68"/>
    <w:lvl w:ilvl="0">
      <w:start w:val="1"/>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23495C84"/>
    <w:multiLevelType w:val="multilevel"/>
    <w:tmpl w:val="E5AA28F8"/>
    <w:lvl w:ilvl="0">
      <w:start w:val="5"/>
      <w:numFmt w:val="upperRoman"/>
      <w:lvlText w:val="%1."/>
      <w:lvlJc w:val="left"/>
      <w:pPr>
        <w:ind w:left="1571" w:hanging="7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6D0824FA"/>
    <w:multiLevelType w:val="multilevel"/>
    <w:tmpl w:val="9D1E0C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7A4B5255"/>
    <w:multiLevelType w:val="multilevel"/>
    <w:tmpl w:val="960493A4"/>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50"/>
    <w:rsid w:val="000149A2"/>
    <w:rsid w:val="000178B5"/>
    <w:rsid w:val="00021945"/>
    <w:rsid w:val="0004262E"/>
    <w:rsid w:val="00042E5B"/>
    <w:rsid w:val="00063FBC"/>
    <w:rsid w:val="00070D5A"/>
    <w:rsid w:val="000774BA"/>
    <w:rsid w:val="00096E23"/>
    <w:rsid w:val="000C3EC4"/>
    <w:rsid w:val="000C48B9"/>
    <w:rsid w:val="000D03B0"/>
    <w:rsid w:val="000D11B7"/>
    <w:rsid w:val="000D1EEC"/>
    <w:rsid w:val="000D5D8B"/>
    <w:rsid w:val="000E66F1"/>
    <w:rsid w:val="000F2F1C"/>
    <w:rsid w:val="001052C9"/>
    <w:rsid w:val="00107871"/>
    <w:rsid w:val="00115B8A"/>
    <w:rsid w:val="00121FCF"/>
    <w:rsid w:val="00144FF5"/>
    <w:rsid w:val="00170DB3"/>
    <w:rsid w:val="001829B2"/>
    <w:rsid w:val="00192C4B"/>
    <w:rsid w:val="001B16B3"/>
    <w:rsid w:val="001B4E75"/>
    <w:rsid w:val="001B54B4"/>
    <w:rsid w:val="001D0DC2"/>
    <w:rsid w:val="001D47B4"/>
    <w:rsid w:val="001D7352"/>
    <w:rsid w:val="001F6784"/>
    <w:rsid w:val="0022369E"/>
    <w:rsid w:val="00226177"/>
    <w:rsid w:val="002307C1"/>
    <w:rsid w:val="00234C2A"/>
    <w:rsid w:val="00276A5A"/>
    <w:rsid w:val="0027701E"/>
    <w:rsid w:val="002964B7"/>
    <w:rsid w:val="002A2F11"/>
    <w:rsid w:val="002A7018"/>
    <w:rsid w:val="002F0186"/>
    <w:rsid w:val="002F527F"/>
    <w:rsid w:val="00322FDB"/>
    <w:rsid w:val="00352D6B"/>
    <w:rsid w:val="003C0E59"/>
    <w:rsid w:val="003D019F"/>
    <w:rsid w:val="003E0F17"/>
    <w:rsid w:val="003E7E44"/>
    <w:rsid w:val="00406EA0"/>
    <w:rsid w:val="00427C8E"/>
    <w:rsid w:val="00456468"/>
    <w:rsid w:val="00463D97"/>
    <w:rsid w:val="00476746"/>
    <w:rsid w:val="00482347"/>
    <w:rsid w:val="004869A1"/>
    <w:rsid w:val="004A51DE"/>
    <w:rsid w:val="004B1075"/>
    <w:rsid w:val="004E06EE"/>
    <w:rsid w:val="004E3674"/>
    <w:rsid w:val="004F049C"/>
    <w:rsid w:val="004F397C"/>
    <w:rsid w:val="00531364"/>
    <w:rsid w:val="00554C3C"/>
    <w:rsid w:val="0056405E"/>
    <w:rsid w:val="00571854"/>
    <w:rsid w:val="00591978"/>
    <w:rsid w:val="005960CC"/>
    <w:rsid w:val="005B1A13"/>
    <w:rsid w:val="005B7347"/>
    <w:rsid w:val="005D0BD4"/>
    <w:rsid w:val="005D4D44"/>
    <w:rsid w:val="005E2494"/>
    <w:rsid w:val="0063204C"/>
    <w:rsid w:val="00634451"/>
    <w:rsid w:val="006401DA"/>
    <w:rsid w:val="006458F7"/>
    <w:rsid w:val="00651916"/>
    <w:rsid w:val="00697F85"/>
    <w:rsid w:val="006A0B13"/>
    <w:rsid w:val="006C5443"/>
    <w:rsid w:val="006D4986"/>
    <w:rsid w:val="006F3F1D"/>
    <w:rsid w:val="00715F50"/>
    <w:rsid w:val="00716132"/>
    <w:rsid w:val="0073560B"/>
    <w:rsid w:val="00753BCE"/>
    <w:rsid w:val="00765A9A"/>
    <w:rsid w:val="00767621"/>
    <w:rsid w:val="007746D3"/>
    <w:rsid w:val="007C7A8C"/>
    <w:rsid w:val="007F075C"/>
    <w:rsid w:val="00803BAA"/>
    <w:rsid w:val="0082146C"/>
    <w:rsid w:val="008349C3"/>
    <w:rsid w:val="00840D55"/>
    <w:rsid w:val="008548A2"/>
    <w:rsid w:val="00886595"/>
    <w:rsid w:val="008B02FC"/>
    <w:rsid w:val="009006F2"/>
    <w:rsid w:val="00916A21"/>
    <w:rsid w:val="009217B2"/>
    <w:rsid w:val="00934FFD"/>
    <w:rsid w:val="00964558"/>
    <w:rsid w:val="0099244B"/>
    <w:rsid w:val="009A1E40"/>
    <w:rsid w:val="009B1478"/>
    <w:rsid w:val="009C25E3"/>
    <w:rsid w:val="00A1316C"/>
    <w:rsid w:val="00AB1DDA"/>
    <w:rsid w:val="00AE38EA"/>
    <w:rsid w:val="00AE74DF"/>
    <w:rsid w:val="00B017E7"/>
    <w:rsid w:val="00B02330"/>
    <w:rsid w:val="00B16655"/>
    <w:rsid w:val="00B7569E"/>
    <w:rsid w:val="00B847DD"/>
    <w:rsid w:val="00B97567"/>
    <w:rsid w:val="00BB326B"/>
    <w:rsid w:val="00BC2F08"/>
    <w:rsid w:val="00BC325C"/>
    <w:rsid w:val="00C00694"/>
    <w:rsid w:val="00C735EE"/>
    <w:rsid w:val="00C7658A"/>
    <w:rsid w:val="00C811D2"/>
    <w:rsid w:val="00CB41E9"/>
    <w:rsid w:val="00CD32A1"/>
    <w:rsid w:val="00CD4711"/>
    <w:rsid w:val="00CE712C"/>
    <w:rsid w:val="00CF0DB7"/>
    <w:rsid w:val="00D200B1"/>
    <w:rsid w:val="00D30629"/>
    <w:rsid w:val="00D33150"/>
    <w:rsid w:val="00D62490"/>
    <w:rsid w:val="00D6548A"/>
    <w:rsid w:val="00D6564B"/>
    <w:rsid w:val="00D74EF1"/>
    <w:rsid w:val="00DA0468"/>
    <w:rsid w:val="00DC6B0A"/>
    <w:rsid w:val="00DF0B13"/>
    <w:rsid w:val="00DF43A9"/>
    <w:rsid w:val="00E2160A"/>
    <w:rsid w:val="00EB054D"/>
    <w:rsid w:val="00EC0ED8"/>
    <w:rsid w:val="00EC744F"/>
    <w:rsid w:val="00F012E8"/>
    <w:rsid w:val="00F52E0D"/>
    <w:rsid w:val="00F71B97"/>
    <w:rsid w:val="00F73546"/>
    <w:rsid w:val="00F76EC4"/>
    <w:rsid w:val="00F958C0"/>
    <w:rsid w:val="00F97978"/>
    <w:rsid w:val="00FE53F4"/>
    <w:rsid w:val="0136157B"/>
    <w:rsid w:val="01862710"/>
    <w:rsid w:val="0587160C"/>
    <w:rsid w:val="16B8426C"/>
    <w:rsid w:val="180398E6"/>
    <w:rsid w:val="1A9B4A9B"/>
    <w:rsid w:val="1D83AAFE"/>
    <w:rsid w:val="20BB4BC0"/>
    <w:rsid w:val="21AA33C2"/>
    <w:rsid w:val="266169F3"/>
    <w:rsid w:val="2D0C86EB"/>
    <w:rsid w:val="2EF765D5"/>
    <w:rsid w:val="35F17CBD"/>
    <w:rsid w:val="391A86F7"/>
    <w:rsid w:val="3CE862D8"/>
    <w:rsid w:val="3F22290D"/>
    <w:rsid w:val="47DD35E6"/>
    <w:rsid w:val="4FFD7EB1"/>
    <w:rsid w:val="58365861"/>
    <w:rsid w:val="5EAE50B9"/>
    <w:rsid w:val="607ED856"/>
    <w:rsid w:val="621AA8B7"/>
    <w:rsid w:val="6CB54DF0"/>
    <w:rsid w:val="78E73B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BEE2"/>
  <w15:docId w15:val="{AA1262C9-AD1B-4BA4-A736-93BC4D1D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70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424C82"/>
    <w:pPr>
      <w:keepNext/>
      <w:spacing w:before="100" w:beforeAutospacing="1" w:afterAutospacing="1" w:line="360" w:lineRule="auto"/>
      <w:ind w:firstLine="851"/>
      <w:jc w:val="center"/>
      <w:outlineLvl w:val="3"/>
    </w:pPr>
    <w:rPr>
      <w:rFonts w:ascii="Verdana" w:hAnsi="Verdana"/>
      <w:b/>
      <w:bCs/>
      <w:szCs w:val="20"/>
      <w:lang w:val="es-ES" w:eastAsia="es-E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4Car">
    <w:name w:val="Título 4 Car"/>
    <w:basedOn w:val="Fuentedeprrafopredeter"/>
    <w:link w:val="Ttulo4"/>
    <w:rsid w:val="00424C82"/>
    <w:rPr>
      <w:rFonts w:ascii="Verdana" w:eastAsia="Times New Roman" w:hAnsi="Verdana" w:cs="Times New Roman"/>
      <w:b/>
      <w:bCs/>
      <w:szCs w:val="20"/>
      <w:lang w:val="es-ES" w:eastAsia="es-ES"/>
    </w:rPr>
  </w:style>
  <w:style w:type="paragraph" w:styleId="Prrafodelista">
    <w:name w:val="List Paragraph"/>
    <w:basedOn w:val="Normal"/>
    <w:qFormat/>
    <w:rsid w:val="008875FA"/>
    <w:pPr>
      <w:ind w:left="720"/>
      <w:contextualSpacing/>
    </w:pPr>
  </w:style>
  <w:style w:type="paragraph" w:styleId="NormalWeb">
    <w:name w:val="Normal (Web)"/>
    <w:basedOn w:val="Normal"/>
    <w:uiPriority w:val="99"/>
    <w:unhideWhenUsed/>
    <w:rsid w:val="00FD0C4F"/>
    <w:pPr>
      <w:spacing w:before="100" w:beforeAutospacing="1" w:after="100" w:afterAutospacing="1"/>
    </w:pPr>
  </w:style>
  <w:style w:type="paragraph" w:styleId="Encabezado">
    <w:name w:val="header"/>
    <w:basedOn w:val="Normal"/>
    <w:link w:val="EncabezadoCar"/>
    <w:uiPriority w:val="99"/>
    <w:unhideWhenUsed/>
    <w:rsid w:val="008C59FF"/>
    <w:pPr>
      <w:tabs>
        <w:tab w:val="center" w:pos="4419"/>
        <w:tab w:val="right" w:pos="8838"/>
      </w:tabs>
    </w:pPr>
  </w:style>
  <w:style w:type="character" w:customStyle="1" w:styleId="EncabezadoCar">
    <w:name w:val="Encabezado Car"/>
    <w:basedOn w:val="Fuentedeprrafopredeter"/>
    <w:link w:val="Encabezado"/>
    <w:uiPriority w:val="99"/>
    <w:rsid w:val="008C59FF"/>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8C59FF"/>
    <w:pPr>
      <w:tabs>
        <w:tab w:val="center" w:pos="4419"/>
        <w:tab w:val="right" w:pos="8838"/>
      </w:tabs>
    </w:pPr>
  </w:style>
  <w:style w:type="character" w:customStyle="1" w:styleId="PiedepginaCar">
    <w:name w:val="Pie de página Car"/>
    <w:basedOn w:val="Fuentedeprrafopredeter"/>
    <w:link w:val="Piedepgina"/>
    <w:uiPriority w:val="99"/>
    <w:rsid w:val="008C59FF"/>
    <w:rPr>
      <w:rFonts w:ascii="Times New Roman" w:eastAsia="Times New Roman" w:hAnsi="Times New Roman" w:cs="Times New Roman"/>
      <w:lang w:eastAsia="es-MX"/>
    </w:rPr>
  </w:style>
  <w:style w:type="paragraph" w:styleId="Sinespaciado">
    <w:name w:val="No Spacing"/>
    <w:basedOn w:val="Normal"/>
    <w:link w:val="SinespaciadoCar"/>
    <w:uiPriority w:val="1"/>
    <w:qFormat/>
    <w:rsid w:val="00E06B6C"/>
    <w:pPr>
      <w:spacing w:before="100" w:beforeAutospacing="1" w:after="100" w:afterAutospacing="1"/>
    </w:pPr>
  </w:style>
  <w:style w:type="character" w:customStyle="1" w:styleId="apple-converted-space">
    <w:name w:val="apple-converted-space"/>
    <w:basedOn w:val="Fuentedeprrafopredeter"/>
    <w:rsid w:val="00E06B6C"/>
  </w:style>
  <w:style w:type="character" w:styleId="Hipervnculo">
    <w:name w:val="Hyperlink"/>
    <w:basedOn w:val="Fuentedeprrafopredeter"/>
    <w:uiPriority w:val="99"/>
    <w:unhideWhenUsed/>
    <w:rsid w:val="002019DB"/>
    <w:rPr>
      <w:color w:val="0000FF"/>
      <w:u w:val="single"/>
    </w:rPr>
  </w:style>
  <w:style w:type="paragraph" w:styleId="Textonotapie">
    <w:name w:val="footnote text"/>
    <w:basedOn w:val="Normal"/>
    <w:link w:val="TextonotapieCar"/>
    <w:uiPriority w:val="99"/>
    <w:unhideWhenUsed/>
    <w:rsid w:val="00D67D6F"/>
    <w:rPr>
      <w:sz w:val="20"/>
      <w:szCs w:val="20"/>
    </w:rPr>
  </w:style>
  <w:style w:type="character" w:customStyle="1" w:styleId="TextonotapieCar">
    <w:name w:val="Texto nota pie Car"/>
    <w:basedOn w:val="Fuentedeprrafopredeter"/>
    <w:link w:val="Textonotapie"/>
    <w:uiPriority w:val="99"/>
    <w:rsid w:val="00D67D6F"/>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D67D6F"/>
    <w:rPr>
      <w:vertAlign w:val="superscript"/>
    </w:rPr>
  </w:style>
  <w:style w:type="character" w:styleId="Refdecomentario">
    <w:name w:val="annotation reference"/>
    <w:basedOn w:val="Fuentedeprrafopredeter"/>
    <w:uiPriority w:val="99"/>
    <w:semiHidden/>
    <w:unhideWhenUsed/>
    <w:rsid w:val="00C141C6"/>
    <w:rPr>
      <w:sz w:val="16"/>
      <w:szCs w:val="16"/>
    </w:rPr>
  </w:style>
  <w:style w:type="paragraph" w:styleId="Textocomentario">
    <w:name w:val="annotation text"/>
    <w:basedOn w:val="Normal"/>
    <w:link w:val="TextocomentarioCar"/>
    <w:uiPriority w:val="99"/>
    <w:semiHidden/>
    <w:unhideWhenUsed/>
    <w:rsid w:val="00C141C6"/>
    <w:rPr>
      <w:sz w:val="20"/>
      <w:szCs w:val="20"/>
    </w:rPr>
  </w:style>
  <w:style w:type="character" w:customStyle="1" w:styleId="TextocomentarioCar">
    <w:name w:val="Texto comentario Car"/>
    <w:basedOn w:val="Fuentedeprrafopredeter"/>
    <w:link w:val="Textocomentario"/>
    <w:uiPriority w:val="99"/>
    <w:semiHidden/>
    <w:rsid w:val="00C141C6"/>
    <w:rPr>
      <w:rFonts w:ascii="Times New Roman" w:eastAsia="Times New Roman" w:hAnsi="Times New Roman" w:cs="Times New Roman"/>
      <w:sz w:val="20"/>
      <w:szCs w:val="20"/>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suntodelcomentario">
    <w:name w:val="annotation subject"/>
    <w:basedOn w:val="Textocomentario"/>
    <w:next w:val="Textocomentario"/>
    <w:link w:val="AsuntodelcomentarioCar"/>
    <w:uiPriority w:val="99"/>
    <w:semiHidden/>
    <w:unhideWhenUsed/>
    <w:rsid w:val="00121FCF"/>
    <w:rPr>
      <w:b/>
      <w:bCs/>
    </w:rPr>
  </w:style>
  <w:style w:type="character" w:customStyle="1" w:styleId="AsuntodelcomentarioCar">
    <w:name w:val="Asunto del comentario Car"/>
    <w:basedOn w:val="TextocomentarioCar"/>
    <w:link w:val="Asuntodelcomentario"/>
    <w:uiPriority w:val="99"/>
    <w:semiHidden/>
    <w:rsid w:val="00121FCF"/>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121F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1FCF"/>
    <w:rPr>
      <w:rFonts w:ascii="Segoe UI" w:hAnsi="Segoe UI" w:cs="Segoe UI"/>
      <w:sz w:val="18"/>
      <w:szCs w:val="18"/>
    </w:rPr>
  </w:style>
  <w:style w:type="paragraph" w:styleId="Revisin">
    <w:name w:val="Revision"/>
    <w:hidden/>
    <w:uiPriority w:val="99"/>
    <w:semiHidden/>
    <w:rsid w:val="001D0DC2"/>
  </w:style>
  <w:style w:type="character" w:customStyle="1" w:styleId="SinespaciadoCar">
    <w:name w:val="Sin espaciado Car"/>
    <w:link w:val="Sinespaciado"/>
    <w:uiPriority w:val="1"/>
    <w:locked/>
    <w:rsid w:val="005960CC"/>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91964">
      <w:bodyDiv w:val="1"/>
      <w:marLeft w:val="0"/>
      <w:marRight w:val="0"/>
      <w:marTop w:val="0"/>
      <w:marBottom w:val="0"/>
      <w:divBdr>
        <w:top w:val="none" w:sz="0" w:space="0" w:color="auto"/>
        <w:left w:val="none" w:sz="0" w:space="0" w:color="auto"/>
        <w:bottom w:val="none" w:sz="0" w:space="0" w:color="auto"/>
        <w:right w:val="none" w:sz="0" w:space="0" w:color="auto"/>
      </w:divBdr>
    </w:div>
    <w:div w:id="299918905">
      <w:bodyDiv w:val="1"/>
      <w:marLeft w:val="0"/>
      <w:marRight w:val="0"/>
      <w:marTop w:val="0"/>
      <w:marBottom w:val="0"/>
      <w:divBdr>
        <w:top w:val="none" w:sz="0" w:space="0" w:color="auto"/>
        <w:left w:val="none" w:sz="0" w:space="0" w:color="auto"/>
        <w:bottom w:val="none" w:sz="0" w:space="0" w:color="auto"/>
        <w:right w:val="none" w:sz="0" w:space="0" w:color="auto"/>
      </w:divBdr>
    </w:div>
    <w:div w:id="867136907">
      <w:bodyDiv w:val="1"/>
      <w:marLeft w:val="0"/>
      <w:marRight w:val="0"/>
      <w:marTop w:val="0"/>
      <w:marBottom w:val="0"/>
      <w:divBdr>
        <w:top w:val="none" w:sz="0" w:space="0" w:color="auto"/>
        <w:left w:val="none" w:sz="0" w:space="0" w:color="auto"/>
        <w:bottom w:val="none" w:sz="0" w:space="0" w:color="auto"/>
        <w:right w:val="none" w:sz="0" w:space="0" w:color="auto"/>
      </w:divBdr>
    </w:div>
    <w:div w:id="1318920778">
      <w:bodyDiv w:val="1"/>
      <w:marLeft w:val="0"/>
      <w:marRight w:val="0"/>
      <w:marTop w:val="0"/>
      <w:marBottom w:val="0"/>
      <w:divBdr>
        <w:top w:val="none" w:sz="0" w:space="0" w:color="auto"/>
        <w:left w:val="none" w:sz="0" w:space="0" w:color="auto"/>
        <w:bottom w:val="none" w:sz="0" w:space="0" w:color="auto"/>
        <w:right w:val="none" w:sz="0" w:space="0" w:color="auto"/>
      </w:divBdr>
      <w:divsChild>
        <w:div w:id="338656900">
          <w:marLeft w:val="0"/>
          <w:marRight w:val="0"/>
          <w:marTop w:val="0"/>
          <w:marBottom w:val="0"/>
          <w:divBdr>
            <w:top w:val="none" w:sz="0" w:space="0" w:color="auto"/>
            <w:left w:val="none" w:sz="0" w:space="0" w:color="auto"/>
            <w:bottom w:val="none" w:sz="0" w:space="0" w:color="auto"/>
            <w:right w:val="none" w:sz="0" w:space="0" w:color="auto"/>
          </w:divBdr>
          <w:divsChild>
            <w:div w:id="1760562060">
              <w:marLeft w:val="0"/>
              <w:marRight w:val="0"/>
              <w:marTop w:val="0"/>
              <w:marBottom w:val="0"/>
              <w:divBdr>
                <w:top w:val="none" w:sz="0" w:space="0" w:color="auto"/>
                <w:left w:val="none" w:sz="0" w:space="0" w:color="auto"/>
                <w:bottom w:val="none" w:sz="0" w:space="0" w:color="auto"/>
                <w:right w:val="none" w:sz="0" w:space="0" w:color="auto"/>
              </w:divBdr>
              <w:divsChild>
                <w:div w:id="1597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2708">
      <w:bodyDiv w:val="1"/>
      <w:marLeft w:val="0"/>
      <w:marRight w:val="0"/>
      <w:marTop w:val="0"/>
      <w:marBottom w:val="0"/>
      <w:divBdr>
        <w:top w:val="none" w:sz="0" w:space="0" w:color="auto"/>
        <w:left w:val="none" w:sz="0" w:space="0" w:color="auto"/>
        <w:bottom w:val="none" w:sz="0" w:space="0" w:color="auto"/>
        <w:right w:val="none" w:sz="0" w:space="0" w:color="auto"/>
      </w:divBdr>
      <w:divsChild>
        <w:div w:id="920716321">
          <w:marLeft w:val="0"/>
          <w:marRight w:val="0"/>
          <w:marTop w:val="0"/>
          <w:marBottom w:val="0"/>
          <w:divBdr>
            <w:top w:val="none" w:sz="0" w:space="0" w:color="auto"/>
            <w:left w:val="none" w:sz="0" w:space="0" w:color="auto"/>
            <w:bottom w:val="none" w:sz="0" w:space="0" w:color="auto"/>
            <w:right w:val="none" w:sz="0" w:space="0" w:color="auto"/>
          </w:divBdr>
          <w:divsChild>
            <w:div w:id="1757895164">
              <w:marLeft w:val="0"/>
              <w:marRight w:val="0"/>
              <w:marTop w:val="0"/>
              <w:marBottom w:val="0"/>
              <w:divBdr>
                <w:top w:val="none" w:sz="0" w:space="0" w:color="auto"/>
                <w:left w:val="none" w:sz="0" w:space="0" w:color="auto"/>
                <w:bottom w:val="none" w:sz="0" w:space="0" w:color="auto"/>
                <w:right w:val="none" w:sz="0" w:space="0" w:color="auto"/>
              </w:divBdr>
              <w:divsChild>
                <w:div w:id="10574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rteconstitucional.gov.co/Relatoria/2020/T-228-20.htm" TargetMode="Externa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hHSaUHNMuQtwOJ83ku6EHUDZSRQ==">AMUW2mXKhkER4SDwb6kJE035ivAnaIi/7SDLabVcbRVlXEzzbR+YobzG03RqwWGg0U2unUcztYk0DeoFQXfYQRn6IZc1GOXmOFiEgfQwLYvqYDmCAs4zHIwuJaJy8Sg+D47USJk5dKjGSToD+xqbY76/aUv4rFrjvg==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B00C1-AF58-4566-8D74-6EAF764B213A}">
  <ds:schemaRefs>
    <ds:schemaRef ds:uri="http://schemas.microsoft.com/sharepoint/v3/contenttype/forms"/>
  </ds:schemaRefs>
</ds:datastoreItem>
</file>

<file path=customXml/itemProps2.xml><?xml version="1.0" encoding="utf-8"?>
<ds:datastoreItem xmlns:ds="http://schemas.openxmlformats.org/officeDocument/2006/customXml" ds:itemID="{4D5AF053-41CB-4CE8-8B86-8FEC8618F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B2B0FF-3FC5-4C01-81C9-DC6DFBF7390D}">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76DB7D4A-B258-4E18-A5C1-CB7377D7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4371</Words>
  <Characters>24045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12</cp:revision>
  <dcterms:created xsi:type="dcterms:W3CDTF">2022-05-04T20:36:00Z</dcterms:created>
  <dcterms:modified xsi:type="dcterms:W3CDTF">2022-07-19T19:46:00Z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57045100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