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4DB95B" w14:textId="77777777" w:rsidR="000B6E81" w:rsidRPr="00872E2B" w:rsidRDefault="000B6E81" w:rsidP="000B6E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9113374"/>
      <w:r w:rsidRPr="00872E2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CCBB43" w14:textId="77777777" w:rsidR="000B6E81" w:rsidRPr="00872E2B" w:rsidRDefault="000B6E81" w:rsidP="000B6E81">
      <w:pPr>
        <w:jc w:val="both"/>
        <w:rPr>
          <w:rFonts w:ascii="Arial" w:hAnsi="Arial" w:cs="Arial"/>
          <w:sz w:val="20"/>
          <w:szCs w:val="20"/>
          <w:lang w:val="es-419"/>
        </w:rPr>
      </w:pPr>
    </w:p>
    <w:p w14:paraId="640E7A41" w14:textId="77777777" w:rsidR="00A05A4D" w:rsidRPr="00A05A4D" w:rsidRDefault="00A05A4D" w:rsidP="00A05A4D">
      <w:pPr>
        <w:jc w:val="both"/>
        <w:rPr>
          <w:rFonts w:ascii="Arial" w:hAnsi="Arial" w:cs="Arial"/>
          <w:sz w:val="20"/>
          <w:szCs w:val="20"/>
          <w:lang w:val="es-419"/>
        </w:rPr>
      </w:pPr>
      <w:r w:rsidRPr="00A05A4D">
        <w:rPr>
          <w:rFonts w:ascii="Arial" w:hAnsi="Arial" w:cs="Arial"/>
          <w:sz w:val="20"/>
          <w:szCs w:val="20"/>
          <w:lang w:val="es-419"/>
        </w:rPr>
        <w:t>Radicación No.:</w:t>
      </w:r>
      <w:r w:rsidRPr="00A05A4D">
        <w:rPr>
          <w:rFonts w:ascii="Arial" w:hAnsi="Arial" w:cs="Arial"/>
          <w:sz w:val="20"/>
          <w:szCs w:val="20"/>
          <w:lang w:val="es-419"/>
        </w:rPr>
        <w:tab/>
      </w:r>
      <w:r w:rsidRPr="00A05A4D">
        <w:rPr>
          <w:rFonts w:ascii="Arial" w:hAnsi="Arial" w:cs="Arial"/>
          <w:sz w:val="20"/>
          <w:szCs w:val="20"/>
          <w:lang w:val="es-419"/>
        </w:rPr>
        <w:tab/>
        <w:t>66001-31-05-003-2021-00155-01</w:t>
      </w:r>
    </w:p>
    <w:p w14:paraId="1A74FF55" w14:textId="77777777" w:rsidR="00A05A4D" w:rsidRPr="00A05A4D" w:rsidRDefault="00A05A4D" w:rsidP="00A05A4D">
      <w:pPr>
        <w:jc w:val="both"/>
        <w:rPr>
          <w:rFonts w:ascii="Arial" w:hAnsi="Arial" w:cs="Arial"/>
          <w:sz w:val="20"/>
          <w:szCs w:val="20"/>
          <w:lang w:val="es-419"/>
        </w:rPr>
      </w:pPr>
      <w:r w:rsidRPr="00A05A4D">
        <w:rPr>
          <w:rFonts w:ascii="Arial" w:hAnsi="Arial" w:cs="Arial"/>
          <w:sz w:val="20"/>
          <w:szCs w:val="20"/>
          <w:lang w:val="es-419"/>
        </w:rPr>
        <w:t>Proceso:</w:t>
      </w:r>
      <w:r w:rsidRPr="00A05A4D">
        <w:rPr>
          <w:rFonts w:ascii="Arial" w:hAnsi="Arial" w:cs="Arial"/>
          <w:sz w:val="20"/>
          <w:szCs w:val="20"/>
          <w:lang w:val="es-419"/>
        </w:rPr>
        <w:tab/>
      </w:r>
      <w:r w:rsidRPr="00A05A4D">
        <w:rPr>
          <w:rFonts w:ascii="Arial" w:hAnsi="Arial" w:cs="Arial"/>
          <w:sz w:val="20"/>
          <w:szCs w:val="20"/>
          <w:lang w:val="es-419"/>
        </w:rPr>
        <w:tab/>
        <w:t>Ordinario laboral</w:t>
      </w:r>
    </w:p>
    <w:p w14:paraId="1574330D" w14:textId="77777777" w:rsidR="00A05A4D" w:rsidRPr="00A05A4D" w:rsidRDefault="00A05A4D" w:rsidP="00A05A4D">
      <w:pPr>
        <w:jc w:val="both"/>
        <w:rPr>
          <w:rFonts w:ascii="Arial" w:hAnsi="Arial" w:cs="Arial"/>
          <w:sz w:val="20"/>
          <w:szCs w:val="20"/>
          <w:lang w:val="es-419"/>
        </w:rPr>
      </w:pPr>
      <w:r w:rsidRPr="00A05A4D">
        <w:rPr>
          <w:rFonts w:ascii="Arial" w:hAnsi="Arial" w:cs="Arial"/>
          <w:sz w:val="20"/>
          <w:szCs w:val="20"/>
          <w:lang w:val="es-419"/>
        </w:rPr>
        <w:t>Demandante:</w:t>
      </w:r>
      <w:r w:rsidRPr="00A05A4D">
        <w:rPr>
          <w:rFonts w:ascii="Arial" w:hAnsi="Arial" w:cs="Arial"/>
          <w:sz w:val="20"/>
          <w:szCs w:val="20"/>
          <w:lang w:val="es-419"/>
        </w:rPr>
        <w:tab/>
      </w:r>
      <w:r w:rsidRPr="00A05A4D">
        <w:rPr>
          <w:rFonts w:ascii="Arial" w:hAnsi="Arial" w:cs="Arial"/>
          <w:sz w:val="20"/>
          <w:szCs w:val="20"/>
          <w:lang w:val="es-419"/>
        </w:rPr>
        <w:tab/>
        <w:t>Adriana Silva Valencia</w:t>
      </w:r>
    </w:p>
    <w:p w14:paraId="25D74507" w14:textId="77777777" w:rsidR="00A05A4D" w:rsidRPr="00A05A4D" w:rsidRDefault="00A05A4D" w:rsidP="00A05A4D">
      <w:pPr>
        <w:jc w:val="both"/>
        <w:rPr>
          <w:rFonts w:ascii="Arial" w:hAnsi="Arial" w:cs="Arial"/>
          <w:sz w:val="20"/>
          <w:szCs w:val="20"/>
          <w:lang w:val="es-419"/>
        </w:rPr>
      </w:pPr>
      <w:r w:rsidRPr="00A05A4D">
        <w:rPr>
          <w:rFonts w:ascii="Arial" w:hAnsi="Arial" w:cs="Arial"/>
          <w:sz w:val="20"/>
          <w:szCs w:val="20"/>
          <w:lang w:val="es-419"/>
        </w:rPr>
        <w:t>Demandado:</w:t>
      </w:r>
      <w:r w:rsidRPr="00A05A4D">
        <w:rPr>
          <w:rFonts w:ascii="Arial" w:hAnsi="Arial" w:cs="Arial"/>
          <w:sz w:val="20"/>
          <w:szCs w:val="20"/>
          <w:lang w:val="es-419"/>
        </w:rPr>
        <w:tab/>
      </w:r>
      <w:r w:rsidRPr="00A05A4D">
        <w:rPr>
          <w:rFonts w:ascii="Arial" w:hAnsi="Arial" w:cs="Arial"/>
          <w:sz w:val="20"/>
          <w:szCs w:val="20"/>
          <w:lang w:val="es-419"/>
        </w:rPr>
        <w:tab/>
        <w:t xml:space="preserve">Valentín de Jesús Vásquez </w:t>
      </w:r>
      <w:proofErr w:type="spellStart"/>
      <w:r w:rsidRPr="00A05A4D">
        <w:rPr>
          <w:rFonts w:ascii="Arial" w:hAnsi="Arial" w:cs="Arial"/>
          <w:sz w:val="20"/>
          <w:szCs w:val="20"/>
          <w:lang w:val="es-419"/>
        </w:rPr>
        <w:t>Escárraga</w:t>
      </w:r>
      <w:proofErr w:type="spellEnd"/>
    </w:p>
    <w:p w14:paraId="4E7FE613" w14:textId="77777777" w:rsidR="00A05A4D" w:rsidRPr="00A05A4D" w:rsidRDefault="00A05A4D" w:rsidP="00A05A4D">
      <w:pPr>
        <w:jc w:val="both"/>
        <w:rPr>
          <w:rFonts w:ascii="Arial" w:hAnsi="Arial" w:cs="Arial"/>
          <w:sz w:val="20"/>
          <w:szCs w:val="20"/>
          <w:lang w:val="es-419"/>
        </w:rPr>
      </w:pPr>
      <w:r w:rsidRPr="00A05A4D">
        <w:rPr>
          <w:rFonts w:ascii="Arial" w:hAnsi="Arial" w:cs="Arial"/>
          <w:sz w:val="20"/>
          <w:szCs w:val="20"/>
          <w:lang w:val="es-419"/>
        </w:rPr>
        <w:t xml:space="preserve">Juzgado de origen: </w:t>
      </w:r>
      <w:r w:rsidRPr="00A05A4D">
        <w:rPr>
          <w:rFonts w:ascii="Arial" w:hAnsi="Arial" w:cs="Arial"/>
          <w:sz w:val="20"/>
          <w:szCs w:val="20"/>
          <w:lang w:val="es-419"/>
        </w:rPr>
        <w:tab/>
        <w:t>Juzgado Tercero Laboral del Circuito de Pereira.</w:t>
      </w:r>
    </w:p>
    <w:p w14:paraId="1AFB1B17" w14:textId="1BAA3A26" w:rsidR="000B6E81" w:rsidRDefault="00A05A4D" w:rsidP="00A05A4D">
      <w:pPr>
        <w:jc w:val="both"/>
        <w:rPr>
          <w:rFonts w:ascii="Arial" w:hAnsi="Arial" w:cs="Arial"/>
          <w:sz w:val="20"/>
          <w:szCs w:val="20"/>
          <w:lang w:val="es-419"/>
        </w:rPr>
      </w:pPr>
      <w:r w:rsidRPr="00A05A4D">
        <w:rPr>
          <w:rFonts w:ascii="Arial" w:hAnsi="Arial" w:cs="Arial"/>
          <w:sz w:val="20"/>
          <w:szCs w:val="20"/>
          <w:lang w:val="es-419"/>
        </w:rPr>
        <w:t>Magistrada ponente:</w:t>
      </w:r>
      <w:r w:rsidRPr="00A05A4D">
        <w:rPr>
          <w:rFonts w:ascii="Arial" w:hAnsi="Arial" w:cs="Arial"/>
          <w:sz w:val="20"/>
          <w:szCs w:val="20"/>
          <w:lang w:val="es-419"/>
        </w:rPr>
        <w:tab/>
        <w:t>Dra. Ana Lucía Caicedo Calderón</w:t>
      </w:r>
    </w:p>
    <w:p w14:paraId="2E4B0E9C" w14:textId="77777777" w:rsidR="000B6E81" w:rsidRPr="00872E2B" w:rsidRDefault="000B6E81" w:rsidP="000B6E81">
      <w:pPr>
        <w:jc w:val="both"/>
        <w:rPr>
          <w:rFonts w:ascii="Arial" w:hAnsi="Arial" w:cs="Arial"/>
          <w:sz w:val="20"/>
          <w:szCs w:val="20"/>
          <w:lang w:val="es-419"/>
        </w:rPr>
      </w:pPr>
    </w:p>
    <w:bookmarkEnd w:id="0"/>
    <w:bookmarkEnd w:id="1"/>
    <w:p w14:paraId="107C3491" w14:textId="7CC0CA74" w:rsidR="000B6E81" w:rsidRPr="00872E2B" w:rsidRDefault="000B6E81" w:rsidP="000B6E81">
      <w:pPr>
        <w:jc w:val="both"/>
        <w:rPr>
          <w:rFonts w:ascii="Arial" w:hAnsi="Arial" w:cs="Arial"/>
          <w:sz w:val="20"/>
          <w:szCs w:val="20"/>
          <w:lang w:val="es-419"/>
        </w:rPr>
      </w:pPr>
      <w:r w:rsidRPr="00872E2B">
        <w:rPr>
          <w:rFonts w:ascii="Arial" w:hAnsi="Arial" w:cs="Arial"/>
          <w:b/>
          <w:bCs/>
          <w:iCs/>
          <w:sz w:val="20"/>
          <w:szCs w:val="20"/>
          <w:u w:val="single"/>
          <w:lang w:val="es-419" w:eastAsia="fr-FR"/>
        </w:rPr>
        <w:t>TEMAS:</w:t>
      </w:r>
      <w:r w:rsidRPr="00872E2B">
        <w:rPr>
          <w:rFonts w:ascii="Arial" w:hAnsi="Arial" w:cs="Arial"/>
          <w:b/>
          <w:bCs/>
          <w:iCs/>
          <w:sz w:val="20"/>
          <w:szCs w:val="20"/>
          <w:lang w:val="es-419" w:eastAsia="fr-FR"/>
        </w:rPr>
        <w:tab/>
      </w:r>
      <w:r w:rsidR="0016353B">
        <w:rPr>
          <w:rFonts w:ascii="Arial" w:hAnsi="Arial" w:cs="Arial"/>
          <w:b/>
          <w:bCs/>
          <w:iCs/>
          <w:sz w:val="20"/>
          <w:szCs w:val="20"/>
          <w:lang w:val="es-419" w:eastAsia="fr-FR"/>
        </w:rPr>
        <w:t>NULIDAD PROCES</w:t>
      </w:r>
      <w:r w:rsidR="005156C8">
        <w:rPr>
          <w:rFonts w:ascii="Arial" w:hAnsi="Arial" w:cs="Arial"/>
          <w:b/>
          <w:bCs/>
          <w:iCs/>
          <w:sz w:val="20"/>
          <w:szCs w:val="20"/>
          <w:lang w:val="es-419" w:eastAsia="fr-FR"/>
        </w:rPr>
        <w:t>AL</w:t>
      </w:r>
      <w:r w:rsidR="0016353B">
        <w:rPr>
          <w:rFonts w:ascii="Arial" w:hAnsi="Arial" w:cs="Arial"/>
          <w:b/>
          <w:bCs/>
          <w:iCs/>
          <w:sz w:val="20"/>
          <w:szCs w:val="20"/>
          <w:lang w:val="es-419" w:eastAsia="fr-FR"/>
        </w:rPr>
        <w:t xml:space="preserve"> / INDEBIDA NOTIFICACIÓN / AUTO ADMISORIO DE REFORMA A LA DEMANDA / JUSTICIA SIGLO XXI / REGULACIÓN LEGAL / ACUERDO 15</w:t>
      </w:r>
      <w:r w:rsidR="00ED01DF">
        <w:rPr>
          <w:rFonts w:ascii="Arial" w:hAnsi="Arial" w:cs="Arial"/>
          <w:b/>
          <w:bCs/>
          <w:iCs/>
          <w:sz w:val="20"/>
          <w:szCs w:val="20"/>
          <w:lang w:val="es-419" w:eastAsia="fr-FR"/>
        </w:rPr>
        <w:t>9</w:t>
      </w:r>
      <w:r w:rsidR="0016353B">
        <w:rPr>
          <w:rFonts w:ascii="Arial" w:hAnsi="Arial" w:cs="Arial"/>
          <w:b/>
          <w:bCs/>
          <w:iCs/>
          <w:sz w:val="20"/>
          <w:szCs w:val="20"/>
          <w:lang w:val="es-419" w:eastAsia="fr-FR"/>
        </w:rPr>
        <w:t xml:space="preserve">1 </w:t>
      </w:r>
      <w:r w:rsidR="00674CD4">
        <w:rPr>
          <w:rFonts w:ascii="Arial" w:hAnsi="Arial" w:cs="Arial"/>
          <w:b/>
          <w:bCs/>
          <w:iCs/>
          <w:sz w:val="20"/>
          <w:szCs w:val="20"/>
          <w:lang w:val="es-419" w:eastAsia="fr-FR"/>
        </w:rPr>
        <w:t>DE 2002 / DECRETO 806 DE 2020 / ANÁLISIS JURISPRUDENCIAL.</w:t>
      </w:r>
    </w:p>
    <w:p w14:paraId="07F95381" w14:textId="77777777" w:rsidR="000B6E81" w:rsidRDefault="000B6E81" w:rsidP="000B6E81">
      <w:pPr>
        <w:jc w:val="both"/>
        <w:rPr>
          <w:rFonts w:ascii="Arial" w:hAnsi="Arial" w:cs="Arial"/>
          <w:sz w:val="20"/>
          <w:szCs w:val="20"/>
          <w:lang w:val="es-419"/>
        </w:rPr>
      </w:pPr>
    </w:p>
    <w:p w14:paraId="03053184" w14:textId="6FAF6AC5" w:rsidR="000B6E81" w:rsidRDefault="00412203" w:rsidP="000B6E81">
      <w:pPr>
        <w:jc w:val="both"/>
        <w:rPr>
          <w:rFonts w:ascii="Arial" w:hAnsi="Arial" w:cs="Arial"/>
          <w:sz w:val="20"/>
          <w:szCs w:val="20"/>
          <w:lang w:val="es-419"/>
        </w:rPr>
      </w:pPr>
      <w:r w:rsidRPr="00412203">
        <w:rPr>
          <w:rFonts w:ascii="Arial" w:hAnsi="Arial" w:cs="Arial"/>
          <w:sz w:val="20"/>
          <w:szCs w:val="20"/>
          <w:lang w:val="es-419"/>
        </w:rPr>
        <w:t>Dispone el inciso 3° del artículo 28 del Código Procesal del Trabajo y de la Seguridad Social, que el auto que admita la reforma de la demanda, se notificará por estado y se correrá traslado por cinco (5) días para su contestación</w:t>
      </w:r>
      <w:r>
        <w:rPr>
          <w:rFonts w:ascii="Arial" w:hAnsi="Arial" w:cs="Arial"/>
          <w:sz w:val="20"/>
          <w:szCs w:val="20"/>
          <w:lang w:val="es-419"/>
        </w:rPr>
        <w:t>…</w:t>
      </w:r>
    </w:p>
    <w:p w14:paraId="79494A86" w14:textId="77777777" w:rsidR="000B6E81" w:rsidRDefault="000B6E81" w:rsidP="000B6E81">
      <w:pPr>
        <w:jc w:val="both"/>
        <w:rPr>
          <w:rFonts w:ascii="Arial" w:hAnsi="Arial" w:cs="Arial"/>
          <w:sz w:val="20"/>
          <w:szCs w:val="20"/>
          <w:lang w:val="es-419"/>
        </w:rPr>
      </w:pPr>
    </w:p>
    <w:p w14:paraId="0BBCF204" w14:textId="28A77AC5" w:rsidR="000B6E81" w:rsidRDefault="009F5539" w:rsidP="000B6E81">
      <w:pPr>
        <w:jc w:val="both"/>
        <w:rPr>
          <w:rFonts w:ascii="Arial" w:hAnsi="Arial" w:cs="Arial"/>
          <w:sz w:val="20"/>
          <w:szCs w:val="20"/>
          <w:lang w:val="es-419"/>
        </w:rPr>
      </w:pPr>
      <w:r w:rsidRPr="009F5539">
        <w:rPr>
          <w:rFonts w:ascii="Arial" w:hAnsi="Arial" w:cs="Arial"/>
          <w:sz w:val="20"/>
          <w:szCs w:val="20"/>
          <w:lang w:val="es-419"/>
        </w:rPr>
        <w:t>Al respecto el artículo 9 del Decreto 806 de 2020, regló la forma de efectuar los traslados y la notificación por estado</w:t>
      </w:r>
      <w:r>
        <w:rPr>
          <w:rFonts w:ascii="Arial" w:hAnsi="Arial" w:cs="Arial"/>
          <w:sz w:val="20"/>
          <w:szCs w:val="20"/>
          <w:lang w:val="es-419"/>
        </w:rPr>
        <w:t>…</w:t>
      </w:r>
    </w:p>
    <w:p w14:paraId="6A9D4D41" w14:textId="77777777" w:rsidR="000B6E81" w:rsidRDefault="000B6E81" w:rsidP="000B6E81">
      <w:pPr>
        <w:jc w:val="both"/>
        <w:rPr>
          <w:rFonts w:ascii="Arial" w:hAnsi="Arial" w:cs="Arial"/>
          <w:sz w:val="20"/>
          <w:szCs w:val="20"/>
          <w:lang w:val="es-419"/>
        </w:rPr>
      </w:pPr>
    </w:p>
    <w:p w14:paraId="2FA9B398" w14:textId="02EC343F" w:rsidR="000B6E81" w:rsidRDefault="009F5539" w:rsidP="000B6E81">
      <w:pPr>
        <w:jc w:val="both"/>
        <w:rPr>
          <w:rFonts w:ascii="Arial" w:hAnsi="Arial" w:cs="Arial"/>
          <w:sz w:val="20"/>
          <w:szCs w:val="20"/>
          <w:lang w:val="es-419"/>
        </w:rPr>
      </w:pPr>
      <w:r w:rsidRPr="009F5539">
        <w:rPr>
          <w:rFonts w:ascii="Arial" w:hAnsi="Arial" w:cs="Arial"/>
          <w:sz w:val="20"/>
          <w:szCs w:val="20"/>
          <w:lang w:val="es-419"/>
        </w:rPr>
        <w:t>El Sistema de Información de Gestión de Procesos y Manejo Documental (Justicia Siglo XXI) fue introducido por el Consejo Superior de la Judicatura a través del Acuerdo 1591 de 2002, que obliga a los servidores judiciales a registrar todas las actuaciones procesales surtidas en cada proceso</w:t>
      </w:r>
      <w:r>
        <w:rPr>
          <w:rFonts w:ascii="Arial" w:hAnsi="Arial" w:cs="Arial"/>
          <w:sz w:val="20"/>
          <w:szCs w:val="20"/>
          <w:lang w:val="es-419"/>
        </w:rPr>
        <w:t>…</w:t>
      </w:r>
    </w:p>
    <w:p w14:paraId="3A9D157A" w14:textId="374DB2D4" w:rsidR="009F5539" w:rsidRDefault="009F5539" w:rsidP="000B6E81">
      <w:pPr>
        <w:jc w:val="both"/>
        <w:rPr>
          <w:rFonts w:ascii="Arial" w:hAnsi="Arial" w:cs="Arial"/>
          <w:sz w:val="20"/>
          <w:szCs w:val="20"/>
          <w:lang w:val="es-419"/>
        </w:rPr>
      </w:pPr>
    </w:p>
    <w:p w14:paraId="4AAEF81F" w14:textId="2AF4BDA1" w:rsidR="00150257" w:rsidRPr="00150257" w:rsidRDefault="00150257" w:rsidP="00150257">
      <w:pPr>
        <w:jc w:val="both"/>
        <w:rPr>
          <w:rFonts w:ascii="Arial" w:hAnsi="Arial" w:cs="Arial"/>
          <w:sz w:val="20"/>
          <w:szCs w:val="20"/>
          <w:lang w:val="es-419"/>
        </w:rPr>
      </w:pPr>
      <w:r>
        <w:rPr>
          <w:rFonts w:ascii="Arial" w:hAnsi="Arial" w:cs="Arial"/>
          <w:sz w:val="20"/>
          <w:szCs w:val="20"/>
          <w:lang w:val="es-419"/>
        </w:rPr>
        <w:t xml:space="preserve">… </w:t>
      </w:r>
      <w:r w:rsidRPr="00150257">
        <w:rPr>
          <w:rFonts w:ascii="Arial" w:hAnsi="Arial" w:cs="Arial"/>
          <w:sz w:val="20"/>
          <w:szCs w:val="20"/>
          <w:lang w:val="es-419"/>
        </w:rPr>
        <w:t>los artículos 2 y 3 del Decreto 806 de 2020, por el cual se adoptan medidas para implementar las tecnologías de la información y las comunicaciones en las actuaciones judiciales</w:t>
      </w:r>
      <w:r>
        <w:rPr>
          <w:rFonts w:ascii="Arial" w:hAnsi="Arial" w:cs="Arial"/>
          <w:sz w:val="20"/>
          <w:szCs w:val="20"/>
          <w:lang w:val="es-419"/>
        </w:rPr>
        <w:t>…</w:t>
      </w:r>
      <w:r w:rsidRPr="00150257">
        <w:rPr>
          <w:rFonts w:ascii="Arial" w:hAnsi="Arial" w:cs="Arial"/>
          <w:sz w:val="20"/>
          <w:szCs w:val="20"/>
          <w:lang w:val="es-419"/>
        </w:rPr>
        <w:t>, consagra sobre la materia en mención, que:</w:t>
      </w:r>
    </w:p>
    <w:p w14:paraId="3571A351" w14:textId="77777777" w:rsidR="00150257" w:rsidRPr="00150257" w:rsidRDefault="00150257" w:rsidP="00150257">
      <w:pPr>
        <w:jc w:val="both"/>
        <w:rPr>
          <w:rFonts w:ascii="Arial" w:hAnsi="Arial" w:cs="Arial"/>
          <w:sz w:val="20"/>
          <w:szCs w:val="20"/>
          <w:lang w:val="es-419"/>
        </w:rPr>
      </w:pPr>
    </w:p>
    <w:p w14:paraId="3AD240C3" w14:textId="2D262526" w:rsidR="009F5539" w:rsidRDefault="00150257" w:rsidP="00150257">
      <w:pPr>
        <w:jc w:val="both"/>
        <w:rPr>
          <w:rFonts w:ascii="Arial" w:hAnsi="Arial" w:cs="Arial"/>
          <w:sz w:val="20"/>
          <w:szCs w:val="20"/>
          <w:lang w:val="es-419"/>
        </w:rPr>
      </w:pPr>
      <w:r w:rsidRPr="00150257">
        <w:rPr>
          <w:rFonts w:ascii="Arial" w:hAnsi="Arial" w:cs="Arial"/>
          <w:sz w:val="20"/>
          <w:szCs w:val="20"/>
          <w:lang w:val="es-419"/>
        </w:rPr>
        <w:t>“Artículo 2º. Uso de las tecnologías de la información y las comunicaciones: (…) Se utilizarán los medios tecnológicos para todas las actuaciones, audiencias y diligencias y se permitirá a los sujetos procesales actuar en los procesos o trámites a través de los medios digitales disponibles (…)</w:t>
      </w:r>
      <w:r>
        <w:rPr>
          <w:rFonts w:ascii="Arial" w:hAnsi="Arial" w:cs="Arial"/>
          <w:sz w:val="20"/>
          <w:szCs w:val="20"/>
          <w:lang w:val="es-419"/>
        </w:rPr>
        <w:t>”</w:t>
      </w:r>
    </w:p>
    <w:p w14:paraId="6169C3A1" w14:textId="3182E9FB" w:rsidR="009F5539" w:rsidRDefault="009F5539" w:rsidP="000B6E81">
      <w:pPr>
        <w:jc w:val="both"/>
        <w:rPr>
          <w:rFonts w:ascii="Arial" w:hAnsi="Arial" w:cs="Arial"/>
          <w:sz w:val="20"/>
          <w:szCs w:val="20"/>
          <w:lang w:val="es-419"/>
        </w:rPr>
      </w:pPr>
    </w:p>
    <w:p w14:paraId="06570AA5" w14:textId="63483E6B" w:rsidR="009F5539" w:rsidRDefault="00C66C48" w:rsidP="000B6E81">
      <w:pPr>
        <w:jc w:val="both"/>
        <w:rPr>
          <w:rFonts w:ascii="Arial" w:hAnsi="Arial" w:cs="Arial"/>
          <w:sz w:val="20"/>
          <w:szCs w:val="20"/>
          <w:lang w:val="es-419"/>
        </w:rPr>
      </w:pPr>
      <w:r>
        <w:rPr>
          <w:rFonts w:ascii="Arial" w:hAnsi="Arial" w:cs="Arial"/>
          <w:sz w:val="20"/>
          <w:szCs w:val="20"/>
          <w:lang w:val="es-419"/>
        </w:rPr>
        <w:t xml:space="preserve">… </w:t>
      </w:r>
      <w:r w:rsidRPr="00C66C48">
        <w:rPr>
          <w:rFonts w:ascii="Arial" w:hAnsi="Arial" w:cs="Arial"/>
          <w:sz w:val="20"/>
          <w:szCs w:val="20"/>
          <w:lang w:val="es-419"/>
        </w:rPr>
        <w:t>la posibilidad de consultar los procesos en los medios de comunicación digital dispuestos por la Rama Judicial, como Justicia XXI y los estados electrónicos genera en el imaginario colectivo la confianza legítima de que lo que se consigna en cada proceso corresponde a lo que realmente sucede en el expediente, por lo cual, la información incluida además de ser correcta (equivalencia funcional), completa, debe ser oportuna</w:t>
      </w:r>
      <w:r>
        <w:rPr>
          <w:rFonts w:ascii="Arial" w:hAnsi="Arial" w:cs="Arial"/>
          <w:sz w:val="20"/>
          <w:szCs w:val="20"/>
          <w:lang w:val="es-419"/>
        </w:rPr>
        <w:t>…</w:t>
      </w:r>
    </w:p>
    <w:p w14:paraId="1C5BA729" w14:textId="77777777" w:rsidR="000B6E81" w:rsidRDefault="000B6E81" w:rsidP="000B6E81">
      <w:pPr>
        <w:jc w:val="both"/>
        <w:rPr>
          <w:rFonts w:ascii="Arial" w:hAnsi="Arial" w:cs="Arial"/>
          <w:sz w:val="20"/>
          <w:szCs w:val="20"/>
          <w:lang w:val="es-419"/>
        </w:rPr>
      </w:pPr>
    </w:p>
    <w:p w14:paraId="03289AAD" w14:textId="77777777" w:rsidR="000B6E81" w:rsidRDefault="000B6E81" w:rsidP="000B6E81">
      <w:pPr>
        <w:jc w:val="both"/>
        <w:rPr>
          <w:rFonts w:ascii="Arial" w:hAnsi="Arial" w:cs="Arial"/>
          <w:sz w:val="20"/>
          <w:szCs w:val="20"/>
          <w:lang w:val="es-419"/>
        </w:rPr>
      </w:pPr>
    </w:p>
    <w:p w14:paraId="47C29CF7" w14:textId="77777777" w:rsidR="000B6E81" w:rsidRDefault="000B6E81" w:rsidP="000B6E81">
      <w:pPr>
        <w:jc w:val="both"/>
        <w:rPr>
          <w:rFonts w:ascii="Arial" w:hAnsi="Arial" w:cs="Arial"/>
          <w:sz w:val="20"/>
          <w:szCs w:val="20"/>
          <w:lang w:val="es-419"/>
        </w:rPr>
      </w:pPr>
    </w:p>
    <w:bookmarkEnd w:id="2"/>
    <w:p w14:paraId="1DD29841" w14:textId="23CDB611" w:rsidR="00766B8A" w:rsidRPr="00A05A4D" w:rsidRDefault="00766B8A" w:rsidP="00A05A4D">
      <w:pPr>
        <w:spacing w:line="276" w:lineRule="auto"/>
        <w:jc w:val="center"/>
        <w:textAlignment w:val="baseline"/>
        <w:rPr>
          <w:rFonts w:ascii="Tahoma" w:hAnsi="Tahoma" w:cs="Tahoma"/>
          <w:b/>
          <w:bCs/>
          <w:color w:val="000000"/>
          <w:lang w:eastAsia="es-CO"/>
        </w:rPr>
      </w:pPr>
      <w:r w:rsidRPr="00A05A4D">
        <w:rPr>
          <w:rFonts w:ascii="Tahoma" w:hAnsi="Tahoma" w:cs="Tahoma"/>
          <w:b/>
          <w:bCs/>
          <w:color w:val="000000"/>
          <w:lang w:eastAsia="es-CO"/>
        </w:rPr>
        <w:t xml:space="preserve">TRIBUNAL SUPERIOR DEL DISTRITO JUDICIAL DE PEREIRA </w:t>
      </w:r>
    </w:p>
    <w:p w14:paraId="3327ACFD" w14:textId="77777777" w:rsidR="00766B8A" w:rsidRPr="00A05A4D" w:rsidRDefault="00766B8A" w:rsidP="00A05A4D">
      <w:pPr>
        <w:spacing w:line="276" w:lineRule="auto"/>
        <w:jc w:val="center"/>
        <w:textAlignment w:val="baseline"/>
        <w:rPr>
          <w:rFonts w:ascii="Tahoma" w:hAnsi="Tahoma" w:cs="Tahoma"/>
          <w:lang w:val="es-CO" w:eastAsia="es-CO"/>
        </w:rPr>
      </w:pPr>
      <w:r w:rsidRPr="00A05A4D">
        <w:rPr>
          <w:rFonts w:ascii="Tahoma" w:hAnsi="Tahoma" w:cs="Tahoma"/>
          <w:b/>
          <w:bCs/>
          <w:color w:val="000000"/>
          <w:lang w:eastAsia="es-CO"/>
        </w:rPr>
        <w:t xml:space="preserve">SALA PRIMERA DE DECISION LABORAL </w:t>
      </w:r>
      <w:r w:rsidRPr="00A05A4D">
        <w:rPr>
          <w:rFonts w:ascii="Tahoma" w:hAnsi="Tahoma" w:cs="Tahoma"/>
          <w:color w:val="000000"/>
          <w:lang w:val="es-CO" w:eastAsia="es-CO"/>
        </w:rPr>
        <w:t> </w:t>
      </w:r>
    </w:p>
    <w:p w14:paraId="1424224E" w14:textId="77777777" w:rsidR="00766B8A" w:rsidRPr="00A05A4D" w:rsidRDefault="00766B8A" w:rsidP="00A05A4D">
      <w:pPr>
        <w:spacing w:line="276" w:lineRule="auto"/>
        <w:textAlignment w:val="baseline"/>
        <w:rPr>
          <w:rFonts w:ascii="Tahoma" w:hAnsi="Tahoma" w:cs="Tahoma"/>
          <w:lang w:val="es-CO" w:eastAsia="es-CO"/>
        </w:rPr>
      </w:pPr>
      <w:r w:rsidRPr="00A05A4D">
        <w:rPr>
          <w:rFonts w:ascii="Tahoma" w:hAnsi="Tahoma" w:cs="Tahoma"/>
          <w:color w:val="000000"/>
          <w:lang w:val="es-CO" w:eastAsia="es-CO"/>
        </w:rPr>
        <w:t> </w:t>
      </w:r>
    </w:p>
    <w:p w14:paraId="4944CD3F" w14:textId="77777777" w:rsidR="00766B8A" w:rsidRPr="00A05A4D" w:rsidRDefault="00766B8A" w:rsidP="00A05A4D">
      <w:pPr>
        <w:spacing w:line="276" w:lineRule="auto"/>
        <w:jc w:val="center"/>
        <w:textAlignment w:val="baseline"/>
        <w:rPr>
          <w:rFonts w:ascii="Tahoma" w:hAnsi="Tahoma" w:cs="Tahoma"/>
          <w:lang w:val="es-CO" w:eastAsia="es-CO"/>
        </w:rPr>
      </w:pPr>
      <w:r w:rsidRPr="00A05A4D">
        <w:rPr>
          <w:rFonts w:ascii="Tahoma" w:hAnsi="Tahoma" w:cs="Tahoma"/>
          <w:color w:val="000000"/>
          <w:lang w:eastAsia="es-CO"/>
        </w:rPr>
        <w:t>Magistrada Ponente: </w:t>
      </w:r>
      <w:r w:rsidRPr="00A05A4D">
        <w:rPr>
          <w:rFonts w:ascii="Tahoma" w:hAnsi="Tahoma" w:cs="Tahoma"/>
          <w:b/>
          <w:bCs/>
          <w:color w:val="000000"/>
          <w:lang w:eastAsia="es-CO"/>
        </w:rPr>
        <w:t>Ana Lucía Caicedo Calderón</w:t>
      </w:r>
      <w:r w:rsidRPr="00A05A4D">
        <w:rPr>
          <w:rFonts w:ascii="Tahoma" w:hAnsi="Tahoma" w:cs="Tahoma"/>
          <w:color w:val="000000"/>
          <w:lang w:val="es-CO" w:eastAsia="es-CO"/>
        </w:rPr>
        <w:t> </w:t>
      </w:r>
    </w:p>
    <w:p w14:paraId="6F82CB97" w14:textId="77777777" w:rsidR="00766B8A" w:rsidRPr="00A05A4D" w:rsidRDefault="00766B8A" w:rsidP="00A05A4D">
      <w:pPr>
        <w:spacing w:line="276" w:lineRule="auto"/>
        <w:textAlignment w:val="baseline"/>
        <w:rPr>
          <w:rFonts w:ascii="Tahoma" w:hAnsi="Tahoma" w:cs="Tahoma"/>
          <w:lang w:val="es-CO" w:eastAsia="es-CO"/>
        </w:rPr>
      </w:pPr>
      <w:r w:rsidRPr="00A05A4D">
        <w:rPr>
          <w:rFonts w:ascii="Tahoma" w:hAnsi="Tahoma" w:cs="Tahoma"/>
          <w:color w:val="000000"/>
          <w:lang w:val="es-CO" w:eastAsia="es-CO"/>
        </w:rPr>
        <w:t> </w:t>
      </w:r>
    </w:p>
    <w:p w14:paraId="79E712FB" w14:textId="77777777" w:rsidR="00E44F7B" w:rsidRPr="00A05A4D" w:rsidRDefault="00E44F7B" w:rsidP="00A05A4D">
      <w:pPr>
        <w:spacing w:line="276" w:lineRule="auto"/>
        <w:jc w:val="center"/>
        <w:rPr>
          <w:rFonts w:ascii="Tahoma" w:hAnsi="Tahoma" w:cs="Tahoma"/>
        </w:rPr>
      </w:pPr>
      <w:r w:rsidRPr="00A05A4D">
        <w:rPr>
          <w:rFonts w:ascii="Tahoma" w:hAnsi="Tahoma" w:cs="Tahoma"/>
        </w:rPr>
        <w:t>Pereira, Risaralda, junio seis (6) de dos mil veintidós (2022)   </w:t>
      </w:r>
    </w:p>
    <w:p w14:paraId="30D021C4" w14:textId="37608EF8" w:rsidR="00E44F7B" w:rsidRPr="00A05A4D" w:rsidRDefault="00E44F7B" w:rsidP="00A05A4D">
      <w:pPr>
        <w:spacing w:line="276" w:lineRule="auto"/>
        <w:jc w:val="center"/>
        <w:rPr>
          <w:rFonts w:ascii="Tahoma" w:hAnsi="Tahoma" w:cs="Tahoma"/>
        </w:rPr>
      </w:pPr>
      <w:r w:rsidRPr="00A05A4D">
        <w:rPr>
          <w:rFonts w:ascii="Tahoma" w:hAnsi="Tahoma" w:cs="Tahoma"/>
        </w:rPr>
        <w:t>Acta No. 85 del 2 de junio de 2022 </w:t>
      </w:r>
    </w:p>
    <w:p w14:paraId="1CCDB2BD" w14:textId="0E44A127" w:rsidR="00370A88" w:rsidRPr="00A05A4D" w:rsidRDefault="00370A88" w:rsidP="00A05A4D">
      <w:pPr>
        <w:pStyle w:val="paragraph"/>
        <w:spacing w:before="0" w:beforeAutospacing="0" w:after="0" w:afterAutospacing="0" w:line="276" w:lineRule="auto"/>
        <w:ind w:firstLine="705"/>
        <w:jc w:val="center"/>
        <w:textAlignment w:val="baseline"/>
        <w:rPr>
          <w:rFonts w:ascii="Tahoma" w:hAnsi="Tahoma" w:cs="Tahoma"/>
        </w:rPr>
      </w:pPr>
    </w:p>
    <w:p w14:paraId="00C52928" w14:textId="1610A70D" w:rsidR="00687415" w:rsidRPr="00A05A4D" w:rsidRDefault="003A3BBB" w:rsidP="00A05A4D">
      <w:pPr>
        <w:pStyle w:val="Sinespaciado"/>
        <w:spacing w:line="276" w:lineRule="auto"/>
        <w:rPr>
          <w:rFonts w:ascii="Tahoma" w:hAnsi="Tahoma" w:cs="Tahoma"/>
        </w:rPr>
      </w:pPr>
      <w:r w:rsidRPr="00A05A4D">
        <w:rPr>
          <w:rFonts w:ascii="Tahoma" w:hAnsi="Tahoma" w:cs="Tahoma"/>
        </w:rPr>
        <w:tab/>
      </w:r>
      <w:r w:rsidR="004052FE" w:rsidRPr="00A05A4D">
        <w:rPr>
          <w:rFonts w:ascii="Tahoma" w:hAnsi="Tahoma" w:cs="Tahoma"/>
        </w:rPr>
        <w:t xml:space="preserve"> </w:t>
      </w:r>
    </w:p>
    <w:p w14:paraId="4F62A568" w14:textId="1EA8D2B0" w:rsidR="00687415" w:rsidRPr="008837AE" w:rsidRDefault="00671AE0" w:rsidP="00A05A4D">
      <w:pPr>
        <w:spacing w:line="276" w:lineRule="auto"/>
        <w:ind w:firstLine="708"/>
        <w:jc w:val="both"/>
        <w:rPr>
          <w:rFonts w:ascii="Tahoma" w:hAnsi="Tahoma" w:cs="Tahoma"/>
          <w:lang w:val="es-ES_tradnl"/>
        </w:rPr>
      </w:pPr>
      <w:r w:rsidRPr="00A05A4D">
        <w:rPr>
          <w:rFonts w:ascii="Tahoma" w:hAnsi="Tahoma" w:cs="Tahoma"/>
          <w:color w:val="000000"/>
          <w:lang w:val="es-CO"/>
        </w:rPr>
        <w:t>Teniendo en cuenta que el artículo 15 del Decreto No. 806 del 4 de junio de 2020, expedido por el Ministerio de Justicia y del Derecho</w:t>
      </w:r>
      <w:r w:rsidR="00766B8A" w:rsidRPr="00A05A4D">
        <w:rPr>
          <w:rFonts w:ascii="Tahoma" w:hAnsi="Tahoma" w:cs="Tahoma"/>
          <w:color w:val="000000"/>
          <w:lang w:val="es-ES_tradnl"/>
        </w:rPr>
        <w:t>,</w:t>
      </w:r>
      <w:r w:rsidR="00F60D5D" w:rsidRPr="00A05A4D">
        <w:rPr>
          <w:rFonts w:ascii="Tahoma" w:hAnsi="Tahoma" w:cs="Tahoma"/>
          <w:color w:val="000000"/>
          <w:lang w:val="es-ES_tradnl"/>
        </w:rPr>
        <w:t xml:space="preserve"> </w:t>
      </w:r>
      <w:r w:rsidR="00766B8A" w:rsidRPr="00A05A4D">
        <w:rPr>
          <w:rFonts w:ascii="Tahoma" w:hAnsi="Tahoma" w:cs="Tahoma"/>
          <w:color w:val="000000"/>
          <w:lang w:val="es-ES_tradnl"/>
        </w:rPr>
        <w:t>estableció que en la especialidad laboral</w:t>
      </w:r>
      <w:r w:rsidR="007C4860">
        <w:rPr>
          <w:rFonts w:ascii="Tahoma" w:hAnsi="Tahoma" w:cs="Tahoma"/>
          <w:color w:val="000000"/>
          <w:lang w:val="es-ES_tradnl"/>
        </w:rPr>
        <w:t xml:space="preserve"> </w:t>
      </w:r>
      <w:r w:rsidR="00766B8A" w:rsidRPr="00A05A4D">
        <w:rPr>
          <w:rFonts w:ascii="Tahoma" w:hAnsi="Tahoma" w:cs="Tahoma"/>
          <w:color w:val="000000"/>
          <w:lang w:val="es-ES_tradnl"/>
        </w:rPr>
        <w:t>se proferirán por escrito</w:t>
      </w:r>
      <w:r w:rsidR="00766B8A" w:rsidRPr="00A05A4D">
        <w:rPr>
          <w:rFonts w:ascii="Tahoma" w:hAnsi="Tahoma" w:cs="Tahoma"/>
        </w:rPr>
        <w:t xml:space="preserve"> </w:t>
      </w:r>
      <w:r w:rsidR="00766B8A" w:rsidRPr="00A05A4D">
        <w:rPr>
          <w:rFonts w:ascii="Tahoma" w:hAnsi="Tahoma" w:cs="Tahoma"/>
          <w:color w:val="000000"/>
          <w:lang w:val="es-ES_tradnl"/>
        </w:rPr>
        <w:t>las providencias de segunda instancia en</w:t>
      </w:r>
      <w:r w:rsidR="007C4860">
        <w:rPr>
          <w:rFonts w:ascii="Tahoma" w:hAnsi="Tahoma" w:cs="Tahoma"/>
          <w:color w:val="000000"/>
          <w:lang w:val="es-ES_tradnl"/>
        </w:rPr>
        <w:t xml:space="preserve"> </w:t>
      </w:r>
      <w:r w:rsidR="00766B8A" w:rsidRPr="00A05A4D">
        <w:rPr>
          <w:rFonts w:ascii="Tahoma" w:hAnsi="Tahoma" w:cs="Tahoma"/>
          <w:color w:val="000000"/>
          <w:lang w:val="es-ES_tradnl"/>
        </w:rPr>
        <w:t>las que se surta el grado jurisdiccional de consulta o se</w:t>
      </w:r>
      <w:r w:rsidR="007C4860">
        <w:rPr>
          <w:rFonts w:ascii="Tahoma" w:hAnsi="Tahoma" w:cs="Tahoma"/>
          <w:color w:val="000000"/>
          <w:lang w:val="es-ES_tradnl"/>
        </w:rPr>
        <w:t xml:space="preserve"> </w:t>
      </w:r>
      <w:r w:rsidR="00766B8A" w:rsidRPr="00A05A4D">
        <w:rPr>
          <w:rFonts w:ascii="Tahoma" w:hAnsi="Tahoma" w:cs="Tahoma"/>
          <w:color w:val="000000"/>
          <w:lang w:val="es-ES_tradnl"/>
        </w:rPr>
        <w:t>resuelva</w:t>
      </w:r>
      <w:r w:rsidR="007C4860">
        <w:rPr>
          <w:rFonts w:ascii="Tahoma" w:hAnsi="Tahoma" w:cs="Tahoma"/>
          <w:color w:val="000000"/>
          <w:lang w:val="es-ES_tradnl"/>
        </w:rPr>
        <w:t xml:space="preserve"> </w:t>
      </w:r>
      <w:r w:rsidR="00766B8A" w:rsidRPr="00A05A4D">
        <w:rPr>
          <w:rFonts w:ascii="Tahoma" w:hAnsi="Tahoma" w:cs="Tahoma"/>
          <w:color w:val="000000"/>
          <w:lang w:val="es-ES_tradnl"/>
        </w:rPr>
        <w:t>el</w:t>
      </w:r>
      <w:r w:rsidR="007C4860">
        <w:rPr>
          <w:rFonts w:ascii="Tahoma" w:hAnsi="Tahoma" w:cs="Tahoma"/>
          <w:color w:val="000000"/>
          <w:lang w:val="es-ES_tradnl"/>
        </w:rPr>
        <w:t xml:space="preserve"> </w:t>
      </w:r>
      <w:r w:rsidR="00766B8A" w:rsidRPr="00A05A4D">
        <w:rPr>
          <w:rFonts w:ascii="Tahoma" w:hAnsi="Tahoma" w:cs="Tahoma"/>
          <w:color w:val="000000"/>
          <w:lang w:val="es-ES_tradnl"/>
        </w:rPr>
        <w:t>recurso</w:t>
      </w:r>
      <w:r w:rsidR="007C4860">
        <w:rPr>
          <w:rFonts w:ascii="Tahoma" w:hAnsi="Tahoma" w:cs="Tahoma"/>
          <w:color w:val="000000"/>
          <w:lang w:val="es-ES_tradnl"/>
        </w:rPr>
        <w:t xml:space="preserve"> </w:t>
      </w:r>
      <w:r w:rsidR="00766B8A" w:rsidRPr="00A05A4D">
        <w:rPr>
          <w:rFonts w:ascii="Tahoma" w:hAnsi="Tahoma" w:cs="Tahoma"/>
          <w:color w:val="000000"/>
          <w:lang w:val="es-ES_tradnl"/>
        </w:rPr>
        <w:t xml:space="preserve">de apelación de autos o sentencias, </w:t>
      </w:r>
      <w:r w:rsidR="00766B8A" w:rsidRPr="00A05A4D">
        <w:rPr>
          <w:rFonts w:ascii="Tahoma" w:hAnsi="Tahoma" w:cs="Tahoma"/>
          <w:color w:val="000000"/>
        </w:rPr>
        <w:t xml:space="preserve">la Sala de </w:t>
      </w:r>
      <w:r w:rsidR="00766B8A" w:rsidRPr="00A05A4D">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A05A4D">
        <w:rPr>
          <w:rFonts w:ascii="Tahoma" w:hAnsi="Tahoma" w:cs="Tahoma"/>
          <w:shd w:val="clear" w:color="auto" w:fill="FFFFFF"/>
        </w:rPr>
        <w:t>GERMÁN DARÍO</w:t>
      </w:r>
      <w:r w:rsidR="007C4860">
        <w:rPr>
          <w:rFonts w:ascii="Tahoma" w:hAnsi="Tahoma" w:cs="Tahoma"/>
          <w:shd w:val="clear" w:color="auto" w:fill="FFFFFF"/>
        </w:rPr>
        <w:t xml:space="preserve"> </w:t>
      </w:r>
      <w:r w:rsidR="005D7BB4" w:rsidRPr="00A05A4D">
        <w:rPr>
          <w:rStyle w:val="nfasis"/>
          <w:rFonts w:ascii="Tahoma" w:hAnsi="Tahoma" w:cs="Tahoma"/>
          <w:i w:val="0"/>
          <w:iCs w:val="0"/>
          <w:shd w:val="clear" w:color="auto" w:fill="FFFFFF"/>
        </w:rPr>
        <w:t>GOEZ</w:t>
      </w:r>
      <w:r w:rsidR="007C4860">
        <w:rPr>
          <w:rStyle w:val="nfasis"/>
          <w:rFonts w:ascii="Tahoma" w:hAnsi="Tahoma" w:cs="Tahoma"/>
          <w:i w:val="0"/>
          <w:iCs w:val="0"/>
          <w:shd w:val="clear" w:color="auto" w:fill="FFFFFF"/>
        </w:rPr>
        <w:t xml:space="preserve"> </w:t>
      </w:r>
      <w:r w:rsidR="005D7BB4" w:rsidRPr="00A05A4D">
        <w:rPr>
          <w:rFonts w:ascii="Tahoma" w:hAnsi="Tahoma" w:cs="Tahoma"/>
          <w:shd w:val="clear" w:color="auto" w:fill="FFFFFF"/>
        </w:rPr>
        <w:t>VINASCO</w:t>
      </w:r>
      <w:r w:rsidR="00766B8A" w:rsidRPr="00A05A4D">
        <w:rPr>
          <w:rFonts w:ascii="Tahoma" w:hAnsi="Tahoma" w:cs="Tahoma"/>
        </w:rPr>
        <w:t xml:space="preserve">, procede a proferir la siguiente </w:t>
      </w:r>
      <w:r w:rsidR="001C1FA3" w:rsidRPr="00A05A4D">
        <w:rPr>
          <w:rFonts w:ascii="Tahoma" w:hAnsi="Tahoma" w:cs="Tahoma"/>
        </w:rPr>
        <w:t>auto</w:t>
      </w:r>
      <w:r w:rsidR="00766B8A" w:rsidRPr="00A05A4D">
        <w:rPr>
          <w:rFonts w:ascii="Tahoma" w:hAnsi="Tahoma" w:cs="Tahoma"/>
        </w:rPr>
        <w:t xml:space="preserve"> escrit</w:t>
      </w:r>
      <w:r w:rsidR="001C1FA3" w:rsidRPr="00A05A4D">
        <w:rPr>
          <w:rFonts w:ascii="Tahoma" w:hAnsi="Tahoma" w:cs="Tahoma"/>
        </w:rPr>
        <w:t>o</w:t>
      </w:r>
      <w:r w:rsidR="00766B8A" w:rsidRPr="00A05A4D">
        <w:rPr>
          <w:rStyle w:val="normaltextrun"/>
          <w:rFonts w:ascii="Tahoma" w:hAnsi="Tahoma" w:cs="Tahoma"/>
        </w:rPr>
        <w:t xml:space="preserve"> </w:t>
      </w:r>
      <w:r w:rsidR="00766B8A" w:rsidRPr="00A05A4D">
        <w:rPr>
          <w:rFonts w:ascii="Tahoma" w:hAnsi="Tahoma" w:cs="Tahoma"/>
        </w:rPr>
        <w:t>dentro</w:t>
      </w:r>
      <w:r w:rsidR="00766B8A" w:rsidRPr="00A05A4D">
        <w:rPr>
          <w:rStyle w:val="normaltextrun"/>
          <w:rFonts w:ascii="Tahoma" w:hAnsi="Tahoma" w:cs="Tahoma"/>
        </w:rPr>
        <w:t xml:space="preserve"> del proceso </w:t>
      </w:r>
      <w:r w:rsidR="00766B8A" w:rsidRPr="00A05A4D">
        <w:rPr>
          <w:rStyle w:val="normaltextrun"/>
          <w:rFonts w:ascii="Tahoma" w:hAnsi="Tahoma" w:cs="Tahoma"/>
          <w:b/>
        </w:rPr>
        <w:t>ordinario laboral</w:t>
      </w:r>
      <w:r w:rsidR="00766B8A" w:rsidRPr="00A05A4D">
        <w:rPr>
          <w:rStyle w:val="normaltextrun"/>
          <w:rFonts w:ascii="Tahoma" w:hAnsi="Tahoma" w:cs="Tahoma"/>
        </w:rPr>
        <w:t xml:space="preserve"> </w:t>
      </w:r>
      <w:r w:rsidR="00766B8A" w:rsidRPr="00A05A4D">
        <w:rPr>
          <w:rStyle w:val="normaltextrun"/>
          <w:rFonts w:ascii="Tahoma" w:hAnsi="Tahoma" w:cs="Tahoma"/>
        </w:rPr>
        <w:lastRenderedPageBreak/>
        <w:t>instaurado por</w:t>
      </w:r>
      <w:r w:rsidR="003A3BBB" w:rsidRPr="00A05A4D">
        <w:rPr>
          <w:rFonts w:ascii="Tahoma" w:hAnsi="Tahoma" w:cs="Tahoma"/>
          <w:lang w:val="es-ES_tradnl"/>
        </w:rPr>
        <w:t xml:space="preserve"> </w:t>
      </w:r>
      <w:r w:rsidR="00A05A4D" w:rsidRPr="00A05A4D">
        <w:rPr>
          <w:rFonts w:ascii="Tahoma" w:hAnsi="Tahoma" w:cs="Tahoma"/>
          <w:b/>
        </w:rPr>
        <w:t>Adriana Silva Valencia</w:t>
      </w:r>
      <w:r w:rsidR="00A05A4D" w:rsidRPr="00A05A4D">
        <w:rPr>
          <w:rFonts w:ascii="Tahoma" w:hAnsi="Tahoma" w:cs="Tahoma"/>
          <w:b/>
          <w:lang w:val="es-ES_tradnl"/>
        </w:rPr>
        <w:t xml:space="preserve"> </w:t>
      </w:r>
      <w:r w:rsidR="003A3BBB" w:rsidRPr="00A05A4D">
        <w:rPr>
          <w:rFonts w:ascii="Tahoma" w:hAnsi="Tahoma" w:cs="Tahoma"/>
          <w:lang w:val="es-ES_tradnl"/>
        </w:rPr>
        <w:t>en contra de</w:t>
      </w:r>
      <w:r w:rsidR="00B83B72" w:rsidRPr="00A05A4D">
        <w:rPr>
          <w:rFonts w:ascii="Tahoma" w:hAnsi="Tahoma" w:cs="Tahoma"/>
          <w:lang w:val="es-ES_tradnl"/>
        </w:rPr>
        <w:t xml:space="preserve"> </w:t>
      </w:r>
      <w:r w:rsidR="00A05A4D" w:rsidRPr="00A05A4D">
        <w:rPr>
          <w:rFonts w:ascii="Tahoma" w:hAnsi="Tahoma" w:cs="Tahoma"/>
          <w:b/>
        </w:rPr>
        <w:t xml:space="preserve">Valentín </w:t>
      </w:r>
      <w:r w:rsidR="008837AE" w:rsidRPr="00A05A4D">
        <w:rPr>
          <w:rFonts w:ascii="Tahoma" w:hAnsi="Tahoma" w:cs="Tahoma"/>
          <w:b/>
        </w:rPr>
        <w:t xml:space="preserve">de </w:t>
      </w:r>
      <w:r w:rsidR="00A05A4D" w:rsidRPr="00A05A4D">
        <w:rPr>
          <w:rFonts w:ascii="Tahoma" w:hAnsi="Tahoma" w:cs="Tahoma"/>
          <w:b/>
        </w:rPr>
        <w:t xml:space="preserve">Jesús Vásquez </w:t>
      </w:r>
      <w:proofErr w:type="spellStart"/>
      <w:r w:rsidR="00A05A4D" w:rsidRPr="00A05A4D">
        <w:rPr>
          <w:rFonts w:ascii="Tahoma" w:hAnsi="Tahoma" w:cs="Tahoma"/>
          <w:b/>
        </w:rPr>
        <w:t>Escárraga</w:t>
      </w:r>
      <w:proofErr w:type="spellEnd"/>
      <w:r w:rsidR="00A4779E" w:rsidRPr="008837AE">
        <w:rPr>
          <w:rFonts w:ascii="Tahoma" w:hAnsi="Tahoma" w:cs="Tahoma"/>
        </w:rPr>
        <w:t>.</w:t>
      </w:r>
    </w:p>
    <w:p w14:paraId="7421D3C5" w14:textId="37871AC3" w:rsidR="0053630D" w:rsidRPr="00A05A4D" w:rsidRDefault="0053630D" w:rsidP="00A05A4D">
      <w:pPr>
        <w:spacing w:line="276" w:lineRule="auto"/>
        <w:ind w:firstLine="708"/>
        <w:jc w:val="both"/>
        <w:rPr>
          <w:rFonts w:ascii="Tahoma" w:hAnsi="Tahoma" w:cs="Tahoma"/>
          <w:b/>
          <w:lang w:val="es-ES_tradnl"/>
        </w:rPr>
      </w:pPr>
    </w:p>
    <w:p w14:paraId="551A734B" w14:textId="77777777" w:rsidR="002017D3" w:rsidRPr="00A05A4D" w:rsidRDefault="002017D3" w:rsidP="00A05A4D">
      <w:pPr>
        <w:spacing w:line="276" w:lineRule="auto"/>
        <w:ind w:firstLine="708"/>
        <w:jc w:val="both"/>
        <w:rPr>
          <w:rFonts w:ascii="Tahoma" w:hAnsi="Tahoma" w:cs="Tahoma"/>
          <w:b/>
          <w:lang w:val="es-ES_tradnl"/>
        </w:rPr>
      </w:pPr>
    </w:p>
    <w:p w14:paraId="259442DF" w14:textId="5D6C9625" w:rsidR="00C12CBA" w:rsidRPr="00A05A4D" w:rsidRDefault="00766B8A" w:rsidP="00A05A4D">
      <w:pPr>
        <w:pStyle w:val="paragraph"/>
        <w:spacing w:before="0" w:beforeAutospacing="0" w:after="0" w:afterAutospacing="0" w:line="276" w:lineRule="auto"/>
        <w:jc w:val="center"/>
        <w:textAlignment w:val="baseline"/>
        <w:rPr>
          <w:rFonts w:ascii="Tahoma" w:hAnsi="Tahoma" w:cs="Tahoma"/>
        </w:rPr>
      </w:pPr>
      <w:r w:rsidRPr="00A05A4D">
        <w:rPr>
          <w:rStyle w:val="normaltextrun"/>
          <w:rFonts w:ascii="Tahoma" w:hAnsi="Tahoma" w:cs="Tahoma"/>
          <w:b/>
          <w:bCs/>
          <w:color w:val="000000"/>
          <w:lang w:val="es-ES"/>
        </w:rPr>
        <w:t>PUNTO A TRATAR</w:t>
      </w:r>
    </w:p>
    <w:p w14:paraId="3A298FDA" w14:textId="77777777" w:rsidR="00D80B43" w:rsidRPr="00A05A4D" w:rsidRDefault="00D80B43" w:rsidP="00A05A4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742E7399" w:rsidR="003D5F4E" w:rsidRPr="00A05A4D" w:rsidRDefault="00C70068" w:rsidP="00A05A4D">
      <w:pPr>
        <w:spacing w:line="276" w:lineRule="auto"/>
        <w:ind w:firstLine="708"/>
        <w:jc w:val="both"/>
        <w:rPr>
          <w:rFonts w:ascii="Tahoma" w:hAnsi="Tahoma" w:cs="Tahoma"/>
        </w:rPr>
      </w:pPr>
      <w:r w:rsidRPr="00A05A4D">
        <w:rPr>
          <w:rFonts w:ascii="Tahoma" w:hAnsi="Tahoma" w:cs="Tahoma"/>
        </w:rPr>
        <w:t xml:space="preserve">Se desata </w:t>
      </w:r>
      <w:r w:rsidR="001A61BB" w:rsidRPr="00A05A4D">
        <w:rPr>
          <w:rFonts w:ascii="Tahoma" w:hAnsi="Tahoma" w:cs="Tahoma"/>
        </w:rPr>
        <w:t xml:space="preserve">el </w:t>
      </w:r>
      <w:r w:rsidR="00632748" w:rsidRPr="00A05A4D">
        <w:rPr>
          <w:rFonts w:ascii="Tahoma" w:hAnsi="Tahoma" w:cs="Tahoma"/>
        </w:rPr>
        <w:t xml:space="preserve">recurso </w:t>
      </w:r>
      <w:r w:rsidR="00C12CBA" w:rsidRPr="00A05A4D">
        <w:rPr>
          <w:rFonts w:ascii="Tahoma" w:hAnsi="Tahoma" w:cs="Tahoma"/>
        </w:rPr>
        <w:t>de apelación interpuesto por el apoderado</w:t>
      </w:r>
      <w:r w:rsidR="00D41C89" w:rsidRPr="00A05A4D">
        <w:rPr>
          <w:rFonts w:ascii="Tahoma" w:hAnsi="Tahoma" w:cs="Tahoma"/>
        </w:rPr>
        <w:t xml:space="preserve"> judicial</w:t>
      </w:r>
      <w:r w:rsidR="00C12CBA" w:rsidRPr="00A05A4D">
        <w:rPr>
          <w:rFonts w:ascii="Tahoma" w:hAnsi="Tahoma" w:cs="Tahoma"/>
        </w:rPr>
        <w:t xml:space="preserve"> de la parte </w:t>
      </w:r>
      <w:r w:rsidR="009424B9" w:rsidRPr="00A05A4D">
        <w:rPr>
          <w:rFonts w:ascii="Tahoma" w:hAnsi="Tahoma" w:cs="Tahoma"/>
        </w:rPr>
        <w:t>pasiva de la litis</w:t>
      </w:r>
      <w:r w:rsidR="00C12CBA" w:rsidRPr="00A05A4D">
        <w:rPr>
          <w:rFonts w:ascii="Tahoma" w:hAnsi="Tahoma" w:cs="Tahoma"/>
        </w:rPr>
        <w:t xml:space="preserve"> </w:t>
      </w:r>
      <w:r w:rsidRPr="00A05A4D">
        <w:rPr>
          <w:rFonts w:ascii="Tahoma" w:hAnsi="Tahoma" w:cs="Tahoma"/>
        </w:rPr>
        <w:t>contra el proveído</w:t>
      </w:r>
      <w:r w:rsidR="0013439C" w:rsidRPr="00A05A4D">
        <w:rPr>
          <w:rFonts w:ascii="Tahoma" w:hAnsi="Tahoma" w:cs="Tahoma"/>
        </w:rPr>
        <w:t xml:space="preserve"> del </w:t>
      </w:r>
      <w:r w:rsidR="009424B9" w:rsidRPr="00A05A4D">
        <w:rPr>
          <w:rFonts w:ascii="Tahoma" w:hAnsi="Tahoma" w:cs="Tahoma"/>
        </w:rPr>
        <w:t>21</w:t>
      </w:r>
      <w:r w:rsidR="004E69D8" w:rsidRPr="00A05A4D">
        <w:rPr>
          <w:rFonts w:ascii="Tahoma" w:hAnsi="Tahoma" w:cs="Tahoma"/>
        </w:rPr>
        <w:t xml:space="preserve"> de</w:t>
      </w:r>
      <w:r w:rsidR="001C7611" w:rsidRPr="00A05A4D">
        <w:rPr>
          <w:rFonts w:ascii="Tahoma" w:hAnsi="Tahoma" w:cs="Tahoma"/>
        </w:rPr>
        <w:t xml:space="preserve"> </w:t>
      </w:r>
      <w:r w:rsidR="009424B9" w:rsidRPr="00A05A4D">
        <w:rPr>
          <w:rFonts w:ascii="Tahoma" w:hAnsi="Tahoma" w:cs="Tahoma"/>
        </w:rPr>
        <w:t>octubre</w:t>
      </w:r>
      <w:r w:rsidR="004E69D8" w:rsidRPr="00A05A4D">
        <w:rPr>
          <w:rFonts w:ascii="Tahoma" w:hAnsi="Tahoma" w:cs="Tahoma"/>
        </w:rPr>
        <w:t xml:space="preserve"> de 2021</w:t>
      </w:r>
      <w:r w:rsidR="00DC3DCB" w:rsidRPr="00A05A4D">
        <w:rPr>
          <w:rFonts w:ascii="Tahoma" w:hAnsi="Tahoma" w:cs="Tahoma"/>
        </w:rPr>
        <w:t>,</w:t>
      </w:r>
      <w:r w:rsidR="00370BF8" w:rsidRPr="00A05A4D">
        <w:rPr>
          <w:rFonts w:ascii="Tahoma" w:hAnsi="Tahoma" w:cs="Tahoma"/>
        </w:rPr>
        <w:t xml:space="preserve"> emitido por el Juzgado Tercero Laboral del Circuito de Pereira,</w:t>
      </w:r>
      <w:r w:rsidR="00DC3DCB" w:rsidRPr="00A05A4D">
        <w:rPr>
          <w:rFonts w:ascii="Tahoma" w:hAnsi="Tahoma" w:cs="Tahoma"/>
        </w:rPr>
        <w:t xml:space="preserve"> </w:t>
      </w:r>
      <w:r w:rsidR="00AF2C82" w:rsidRPr="00A05A4D">
        <w:rPr>
          <w:rFonts w:ascii="Tahoma" w:hAnsi="Tahoma" w:cs="Tahoma"/>
        </w:rPr>
        <w:t>por medio del cual se neg</w:t>
      </w:r>
      <w:r w:rsidR="001B3E9A" w:rsidRPr="00A05A4D">
        <w:rPr>
          <w:rFonts w:ascii="Tahoma" w:hAnsi="Tahoma" w:cs="Tahoma"/>
        </w:rPr>
        <w:t>ó el incidente de nulidad</w:t>
      </w:r>
      <w:r w:rsidR="002017D3" w:rsidRPr="00A05A4D">
        <w:rPr>
          <w:rFonts w:ascii="Tahoma" w:hAnsi="Tahoma" w:cs="Tahoma"/>
        </w:rPr>
        <w:t xml:space="preserve">. </w:t>
      </w:r>
      <w:r w:rsidR="00F316DF" w:rsidRPr="00A05A4D">
        <w:rPr>
          <w:rFonts w:ascii="Tahoma" w:hAnsi="Tahoma" w:cs="Tahoma"/>
        </w:rPr>
        <w:t>Para ello se tiene en cuenta lo siguiente:</w:t>
      </w:r>
    </w:p>
    <w:p w14:paraId="79511B09" w14:textId="5DDB462C" w:rsidR="002017D3" w:rsidRPr="00A05A4D" w:rsidRDefault="002017D3" w:rsidP="00A05A4D">
      <w:pPr>
        <w:widowControl w:val="0"/>
        <w:autoSpaceDE w:val="0"/>
        <w:autoSpaceDN w:val="0"/>
        <w:adjustRightInd w:val="0"/>
        <w:spacing w:line="276" w:lineRule="auto"/>
        <w:jc w:val="both"/>
        <w:rPr>
          <w:rFonts w:ascii="Tahoma" w:hAnsi="Tahoma" w:cs="Tahoma"/>
        </w:rPr>
      </w:pPr>
    </w:p>
    <w:p w14:paraId="401FF1BB" w14:textId="77777777" w:rsidR="00EE35CB" w:rsidRPr="00A05A4D" w:rsidRDefault="00EE35CB" w:rsidP="00A05A4D">
      <w:pPr>
        <w:widowControl w:val="0"/>
        <w:autoSpaceDE w:val="0"/>
        <w:autoSpaceDN w:val="0"/>
        <w:adjustRightInd w:val="0"/>
        <w:spacing w:line="276" w:lineRule="auto"/>
        <w:jc w:val="both"/>
        <w:rPr>
          <w:rFonts w:ascii="Tahoma" w:hAnsi="Tahoma" w:cs="Tahoma"/>
        </w:rPr>
      </w:pPr>
    </w:p>
    <w:p w14:paraId="2DE9591A" w14:textId="77777777" w:rsidR="004B323E" w:rsidRPr="00A05A4D" w:rsidRDefault="004B323E" w:rsidP="00A05A4D">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A05A4D">
        <w:rPr>
          <w:rFonts w:ascii="Tahoma" w:hAnsi="Tahoma" w:cs="Tahoma"/>
          <w:b/>
          <w:bCs/>
        </w:rPr>
        <w:t>ANTECEDENTES</w:t>
      </w:r>
    </w:p>
    <w:p w14:paraId="6C0C07D8" w14:textId="34DB99D3" w:rsidR="004B323E" w:rsidRDefault="004B323E" w:rsidP="0016353B">
      <w:pPr>
        <w:widowControl w:val="0"/>
        <w:autoSpaceDE w:val="0"/>
        <w:autoSpaceDN w:val="0"/>
        <w:adjustRightInd w:val="0"/>
        <w:spacing w:line="276" w:lineRule="auto"/>
        <w:rPr>
          <w:rFonts w:ascii="Tahoma" w:hAnsi="Tahoma" w:cs="Tahoma"/>
          <w:b/>
          <w:bCs/>
        </w:rPr>
      </w:pPr>
    </w:p>
    <w:p w14:paraId="67A90A7E" w14:textId="77777777" w:rsidR="0016353B" w:rsidRPr="00A05A4D" w:rsidRDefault="0016353B" w:rsidP="0016353B">
      <w:pPr>
        <w:widowControl w:val="0"/>
        <w:autoSpaceDE w:val="0"/>
        <w:autoSpaceDN w:val="0"/>
        <w:adjustRightInd w:val="0"/>
        <w:spacing w:line="276" w:lineRule="auto"/>
        <w:rPr>
          <w:rFonts w:ascii="Tahoma" w:hAnsi="Tahoma" w:cs="Tahoma"/>
          <w:b/>
          <w:bCs/>
        </w:rPr>
      </w:pPr>
    </w:p>
    <w:p w14:paraId="2495DBA9" w14:textId="1F1AD042" w:rsidR="004B323E" w:rsidRPr="00A05A4D" w:rsidRDefault="004B323E" w:rsidP="00A05A4D">
      <w:pPr>
        <w:pStyle w:val="Prrafodelista"/>
        <w:widowControl w:val="0"/>
        <w:numPr>
          <w:ilvl w:val="1"/>
          <w:numId w:val="11"/>
        </w:numPr>
        <w:autoSpaceDE w:val="0"/>
        <w:autoSpaceDN w:val="0"/>
        <w:adjustRightInd w:val="0"/>
        <w:spacing w:line="276" w:lineRule="auto"/>
        <w:rPr>
          <w:rFonts w:ascii="Tahoma" w:hAnsi="Tahoma" w:cs="Tahoma"/>
          <w:b/>
          <w:bCs/>
        </w:rPr>
      </w:pPr>
      <w:bookmarkStart w:id="3" w:name="_Hlk104542046"/>
      <w:r w:rsidRPr="00A05A4D">
        <w:rPr>
          <w:rFonts w:ascii="Tahoma" w:hAnsi="Tahoma" w:cs="Tahoma"/>
          <w:b/>
          <w:bCs/>
        </w:rPr>
        <w:t>Trámite procesal</w:t>
      </w:r>
    </w:p>
    <w:p w14:paraId="6BAE960A" w14:textId="77777777" w:rsidR="004B323E" w:rsidRPr="00A05A4D" w:rsidRDefault="004B323E" w:rsidP="00A05A4D">
      <w:pPr>
        <w:widowControl w:val="0"/>
        <w:autoSpaceDE w:val="0"/>
        <w:autoSpaceDN w:val="0"/>
        <w:adjustRightInd w:val="0"/>
        <w:spacing w:line="276" w:lineRule="auto"/>
        <w:rPr>
          <w:rFonts w:ascii="Tahoma" w:hAnsi="Tahoma" w:cs="Tahoma"/>
          <w:b/>
          <w:bCs/>
        </w:rPr>
      </w:pPr>
    </w:p>
    <w:p w14:paraId="23BEF61F" w14:textId="028626BD" w:rsidR="004B323E" w:rsidRPr="00A05A4D" w:rsidRDefault="004B323E"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t>El 15 de agosto de 20</w:t>
      </w:r>
      <w:r w:rsidR="00D644E5" w:rsidRPr="00A05A4D">
        <w:rPr>
          <w:rFonts w:ascii="Tahoma" w:hAnsi="Tahoma" w:cs="Tahoma"/>
        </w:rPr>
        <w:t>18</w:t>
      </w:r>
      <w:r w:rsidRPr="00A05A4D">
        <w:rPr>
          <w:rFonts w:ascii="Tahoma" w:hAnsi="Tahoma" w:cs="Tahoma"/>
        </w:rPr>
        <w:t xml:space="preserve">, la demandante radicó demanda ordinaria, </w:t>
      </w:r>
      <w:r w:rsidR="00C11C73" w:rsidRPr="00A05A4D">
        <w:rPr>
          <w:rFonts w:ascii="Tahoma" w:hAnsi="Tahoma" w:cs="Tahoma"/>
        </w:rPr>
        <w:t>asignada</w:t>
      </w:r>
      <w:r w:rsidRPr="00A05A4D">
        <w:rPr>
          <w:rFonts w:ascii="Tahoma" w:hAnsi="Tahoma" w:cs="Tahoma"/>
        </w:rPr>
        <w:t xml:space="preserve"> por reparto al Juzgado Segundo Municipal de Pequeñas Causas Laborales</w:t>
      </w:r>
      <w:r w:rsidRPr="00A05A4D">
        <w:rPr>
          <w:rStyle w:val="Refdenotaalpie"/>
          <w:rFonts w:ascii="Tahoma" w:hAnsi="Tahoma" w:cs="Tahoma"/>
        </w:rPr>
        <w:footnoteReference w:id="2"/>
      </w:r>
      <w:r w:rsidR="00D644E5" w:rsidRPr="00A05A4D">
        <w:rPr>
          <w:rFonts w:ascii="Tahoma" w:hAnsi="Tahoma" w:cs="Tahoma"/>
        </w:rPr>
        <w:t xml:space="preserve">, donde se dispuso la admisión </w:t>
      </w:r>
      <w:r w:rsidRPr="00A05A4D">
        <w:rPr>
          <w:rFonts w:ascii="Tahoma" w:hAnsi="Tahoma" w:cs="Tahoma"/>
        </w:rPr>
        <w:t>el 3 de septiembre de 20</w:t>
      </w:r>
      <w:r w:rsidR="00D644E5" w:rsidRPr="00A05A4D">
        <w:rPr>
          <w:rFonts w:ascii="Tahoma" w:hAnsi="Tahoma" w:cs="Tahoma"/>
        </w:rPr>
        <w:t>18</w:t>
      </w:r>
      <w:r w:rsidRPr="00A05A4D">
        <w:rPr>
          <w:rStyle w:val="Refdenotaalpie"/>
          <w:rFonts w:ascii="Tahoma" w:hAnsi="Tahoma" w:cs="Tahoma"/>
        </w:rPr>
        <w:footnoteReference w:id="3"/>
      </w:r>
      <w:r w:rsidRPr="00A05A4D">
        <w:rPr>
          <w:rFonts w:ascii="Tahoma" w:hAnsi="Tahoma" w:cs="Tahoma"/>
        </w:rPr>
        <w:t>.</w:t>
      </w:r>
    </w:p>
    <w:p w14:paraId="6FF4B9BB" w14:textId="77777777" w:rsidR="004B323E" w:rsidRPr="00A05A4D" w:rsidRDefault="004B323E"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r>
    </w:p>
    <w:p w14:paraId="1A863D29" w14:textId="0AB742CC" w:rsidR="004B323E" w:rsidRPr="00A05A4D" w:rsidRDefault="004B323E"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t>Estando en la audiencia prevista en el artículo 72 del Código Procesal del Trabajo y de la Seguridad Social</w:t>
      </w:r>
      <w:r w:rsidRPr="00A05A4D">
        <w:rPr>
          <w:rStyle w:val="Refdenotaalpie"/>
          <w:rFonts w:ascii="Tahoma" w:hAnsi="Tahoma" w:cs="Tahoma"/>
        </w:rPr>
        <w:footnoteReference w:id="4"/>
      </w:r>
      <w:r w:rsidRPr="00A05A4D">
        <w:rPr>
          <w:rFonts w:ascii="Tahoma" w:hAnsi="Tahoma" w:cs="Tahoma"/>
        </w:rPr>
        <w:t xml:space="preserve">, fue remitido por competencia el proceso de la referencia ante los Juzgados del Circuito, </w:t>
      </w:r>
      <w:r w:rsidR="008920D4" w:rsidRPr="00A05A4D">
        <w:rPr>
          <w:rFonts w:ascii="Tahoma" w:hAnsi="Tahoma" w:cs="Tahoma"/>
        </w:rPr>
        <w:t>y el 11 de mayo de 2021 se repartió</w:t>
      </w:r>
      <w:r w:rsidRPr="00A05A4D">
        <w:rPr>
          <w:rFonts w:ascii="Tahoma" w:hAnsi="Tahoma" w:cs="Tahoma"/>
        </w:rPr>
        <w:t xml:space="preserve"> al Juzgado Tercero Laboral</w:t>
      </w:r>
      <w:r w:rsidR="00706AF4" w:rsidRPr="00A05A4D">
        <w:rPr>
          <w:rFonts w:ascii="Tahoma" w:hAnsi="Tahoma" w:cs="Tahoma"/>
        </w:rPr>
        <w:t xml:space="preserve">, quien </w:t>
      </w:r>
      <w:r w:rsidRPr="00A05A4D">
        <w:rPr>
          <w:rFonts w:ascii="Tahoma" w:hAnsi="Tahoma" w:cs="Tahoma"/>
        </w:rPr>
        <w:t>asumió</w:t>
      </w:r>
      <w:r w:rsidR="00706AF4" w:rsidRPr="00A05A4D">
        <w:rPr>
          <w:rFonts w:ascii="Tahoma" w:hAnsi="Tahoma" w:cs="Tahoma"/>
        </w:rPr>
        <w:t xml:space="preserve"> </w:t>
      </w:r>
      <w:r w:rsidR="00E65261" w:rsidRPr="00A05A4D">
        <w:rPr>
          <w:rFonts w:ascii="Tahoma" w:hAnsi="Tahoma" w:cs="Tahoma"/>
        </w:rPr>
        <w:t>el conocimiento</w:t>
      </w:r>
      <w:r w:rsidRPr="00A05A4D">
        <w:rPr>
          <w:rFonts w:ascii="Tahoma" w:hAnsi="Tahoma" w:cs="Tahoma"/>
        </w:rPr>
        <w:t>, mediante auto del 17 de agosto de 2021</w:t>
      </w:r>
      <w:r w:rsidRPr="00A05A4D">
        <w:rPr>
          <w:rStyle w:val="Refdenotaalpie"/>
          <w:rFonts w:ascii="Tahoma" w:hAnsi="Tahoma" w:cs="Tahoma"/>
        </w:rPr>
        <w:footnoteReference w:id="5"/>
      </w:r>
      <w:r w:rsidRPr="00A05A4D">
        <w:rPr>
          <w:rFonts w:ascii="Tahoma" w:hAnsi="Tahoma" w:cs="Tahoma"/>
        </w:rPr>
        <w:t xml:space="preserve">, notificado según constancia secretarial al día siguiente, en </w:t>
      </w:r>
      <w:r w:rsidR="00755AAF" w:rsidRPr="00A05A4D">
        <w:rPr>
          <w:rFonts w:ascii="Tahoma" w:hAnsi="Tahoma" w:cs="Tahoma"/>
        </w:rPr>
        <w:t>el</w:t>
      </w:r>
      <w:r w:rsidRPr="00A05A4D">
        <w:rPr>
          <w:rFonts w:ascii="Tahoma" w:hAnsi="Tahoma" w:cs="Tahoma"/>
        </w:rPr>
        <w:t xml:space="preserve"> que además se admitió la reforma a la demanda</w:t>
      </w:r>
      <w:r w:rsidR="00615CDB" w:rsidRPr="00A05A4D">
        <w:rPr>
          <w:rFonts w:ascii="Tahoma" w:hAnsi="Tahoma" w:cs="Tahoma"/>
        </w:rPr>
        <w:t xml:space="preserve"> presentada en única instancia</w:t>
      </w:r>
      <w:r w:rsidR="009458E9" w:rsidRPr="00A05A4D">
        <w:rPr>
          <w:rFonts w:ascii="Tahoma" w:hAnsi="Tahoma" w:cs="Tahoma"/>
        </w:rPr>
        <w:t xml:space="preserve">, </w:t>
      </w:r>
      <w:r w:rsidR="006E3B58" w:rsidRPr="00A05A4D">
        <w:rPr>
          <w:rFonts w:ascii="Tahoma" w:hAnsi="Tahoma" w:cs="Tahoma"/>
        </w:rPr>
        <w:t xml:space="preserve">se </w:t>
      </w:r>
      <w:r w:rsidR="00755AAF" w:rsidRPr="00A05A4D">
        <w:rPr>
          <w:rFonts w:ascii="Tahoma" w:hAnsi="Tahoma" w:cs="Tahoma"/>
        </w:rPr>
        <w:t xml:space="preserve">le </w:t>
      </w:r>
      <w:r w:rsidRPr="00A05A4D">
        <w:rPr>
          <w:rFonts w:ascii="Tahoma" w:hAnsi="Tahoma" w:cs="Tahoma"/>
        </w:rPr>
        <w:t>corrió traslado a la contraparte por el término de cinco (5) días</w:t>
      </w:r>
      <w:r w:rsidR="009458E9" w:rsidRPr="00A05A4D">
        <w:rPr>
          <w:rFonts w:ascii="Tahoma" w:hAnsi="Tahoma" w:cs="Tahoma"/>
        </w:rPr>
        <w:t xml:space="preserve"> y requirió a la parte activa para que allegara el escrito de reforma</w:t>
      </w:r>
      <w:r w:rsidR="00086566" w:rsidRPr="00A05A4D">
        <w:rPr>
          <w:rFonts w:ascii="Tahoma" w:hAnsi="Tahoma" w:cs="Tahoma"/>
        </w:rPr>
        <w:t xml:space="preserve">, petición que fue atendida por el accionante el 25 de septiembre de 2021, </w:t>
      </w:r>
      <w:r w:rsidR="0036069C" w:rsidRPr="00A05A4D">
        <w:rPr>
          <w:rFonts w:ascii="Tahoma" w:hAnsi="Tahoma" w:cs="Tahoma"/>
        </w:rPr>
        <w:t xml:space="preserve">con el envío conjunto a su contraparte procesal al correo </w:t>
      </w:r>
      <w:r w:rsidR="00BA6D21" w:rsidRPr="00A05A4D">
        <w:rPr>
          <w:rFonts w:ascii="Tahoma" w:hAnsi="Tahoma" w:cs="Tahoma"/>
        </w:rPr>
        <w:fldChar w:fldCharType="begin"/>
      </w:r>
      <w:r w:rsidR="00BA6D21" w:rsidRPr="00A05A4D">
        <w:rPr>
          <w:rFonts w:ascii="Tahoma" w:hAnsi="Tahoma" w:cs="Tahoma"/>
        </w:rPr>
        <w:instrText xml:space="preserve"> HYPERLINK "mailto:contabilidadqbano.pereira@hotmail.com</w:instrText>
      </w:r>
      <w:r w:rsidR="00BA6D21" w:rsidRPr="00A05A4D">
        <w:rPr>
          <w:rFonts w:ascii="Tahoma" w:hAnsi="Tahoma" w:cs="Tahoma"/>
          <w:vertAlign w:val="superscript"/>
        </w:rPr>
        <w:footnoteReference w:id="6"/>
      </w:r>
      <w:r w:rsidR="00BA6D21" w:rsidRPr="00A05A4D">
        <w:rPr>
          <w:rFonts w:ascii="Tahoma" w:hAnsi="Tahoma" w:cs="Tahoma"/>
        </w:rPr>
        <w:instrText xml:space="preserve">" </w:instrText>
      </w:r>
      <w:r w:rsidR="00BA6D21" w:rsidRPr="00A05A4D">
        <w:rPr>
          <w:rFonts w:ascii="Tahoma" w:hAnsi="Tahoma" w:cs="Tahoma"/>
        </w:rPr>
        <w:fldChar w:fldCharType="separate"/>
      </w:r>
      <w:r w:rsidR="00BA6D21" w:rsidRPr="00A05A4D">
        <w:rPr>
          <w:rStyle w:val="Hipervnculo"/>
          <w:rFonts w:ascii="Tahoma" w:hAnsi="Tahoma" w:cs="Tahoma"/>
        </w:rPr>
        <w:t>contabilidadqbano.pereira@hotmail.com</w:t>
      </w:r>
      <w:r w:rsidR="00BA6D21" w:rsidRPr="00A05A4D">
        <w:rPr>
          <w:rStyle w:val="Hipervnculo"/>
          <w:rFonts w:ascii="Tahoma" w:hAnsi="Tahoma" w:cs="Tahoma"/>
          <w:vertAlign w:val="superscript"/>
        </w:rPr>
        <w:footnoteReference w:id="7"/>
      </w:r>
      <w:r w:rsidR="00BA6D21" w:rsidRPr="00A05A4D">
        <w:rPr>
          <w:rFonts w:ascii="Tahoma" w:hAnsi="Tahoma" w:cs="Tahoma"/>
        </w:rPr>
        <w:fldChar w:fldCharType="end"/>
      </w:r>
      <w:r w:rsidR="0036069C" w:rsidRPr="00A05A4D">
        <w:rPr>
          <w:rFonts w:ascii="Tahoma" w:hAnsi="Tahoma" w:cs="Tahoma"/>
        </w:rPr>
        <w:t>.</w:t>
      </w:r>
    </w:p>
    <w:p w14:paraId="40809020" w14:textId="0AF7DBDC" w:rsidR="00BA6D21" w:rsidRPr="00A05A4D" w:rsidRDefault="00BA6D21" w:rsidP="00A05A4D">
      <w:pPr>
        <w:widowControl w:val="0"/>
        <w:autoSpaceDE w:val="0"/>
        <w:autoSpaceDN w:val="0"/>
        <w:adjustRightInd w:val="0"/>
        <w:spacing w:line="276" w:lineRule="auto"/>
        <w:jc w:val="both"/>
        <w:rPr>
          <w:rFonts w:ascii="Tahoma" w:hAnsi="Tahoma" w:cs="Tahoma"/>
        </w:rPr>
      </w:pPr>
    </w:p>
    <w:p w14:paraId="73301BDA" w14:textId="3DBB70CC" w:rsidR="00BA6D21" w:rsidRPr="00A05A4D" w:rsidRDefault="00BA6D21"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t xml:space="preserve">Transcurrido en silencio el término procesal para contestar la reforma a la demanda, la jueza </w:t>
      </w:r>
      <w:r w:rsidR="004E5E39" w:rsidRPr="00A05A4D">
        <w:rPr>
          <w:rFonts w:ascii="Tahoma" w:hAnsi="Tahoma" w:cs="Tahoma"/>
        </w:rPr>
        <w:t>impuso las sanciones procesales previstas en el</w:t>
      </w:r>
      <w:r w:rsidRPr="00A05A4D">
        <w:rPr>
          <w:rFonts w:ascii="Tahoma" w:hAnsi="Tahoma" w:cs="Tahoma"/>
        </w:rPr>
        <w:t xml:space="preserve"> parágrafo 2 del artículo 31 del Código Procesal del Trabajo y de la Seguridad Social</w:t>
      </w:r>
      <w:r w:rsidR="004E5E39" w:rsidRPr="00A05A4D">
        <w:rPr>
          <w:rFonts w:ascii="Tahoma" w:hAnsi="Tahoma" w:cs="Tahoma"/>
        </w:rPr>
        <w:t xml:space="preserve">, por medio de proveído del </w:t>
      </w:r>
      <w:r w:rsidR="00AD0E63" w:rsidRPr="00A05A4D">
        <w:rPr>
          <w:rFonts w:ascii="Tahoma" w:hAnsi="Tahoma" w:cs="Tahoma"/>
        </w:rPr>
        <w:t>30 de septiembre de 2021, notificado al día siguiente.</w:t>
      </w:r>
    </w:p>
    <w:p w14:paraId="6FBFD497" w14:textId="2D4BA4C2" w:rsidR="00A91B27" w:rsidRPr="00A05A4D" w:rsidRDefault="00A91B27" w:rsidP="00A05A4D">
      <w:pPr>
        <w:widowControl w:val="0"/>
        <w:autoSpaceDE w:val="0"/>
        <w:autoSpaceDN w:val="0"/>
        <w:adjustRightInd w:val="0"/>
        <w:spacing w:line="276" w:lineRule="auto"/>
        <w:jc w:val="both"/>
        <w:rPr>
          <w:rFonts w:ascii="Tahoma" w:hAnsi="Tahoma" w:cs="Tahoma"/>
        </w:rPr>
      </w:pPr>
    </w:p>
    <w:p w14:paraId="427A58AB" w14:textId="56D3547E" w:rsidR="004B323E" w:rsidRPr="00A05A4D" w:rsidRDefault="00A91B27"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t xml:space="preserve">En este orden, </w:t>
      </w:r>
      <w:r w:rsidR="00DA5933" w:rsidRPr="00A05A4D">
        <w:rPr>
          <w:rFonts w:ascii="Tahoma" w:hAnsi="Tahoma" w:cs="Tahoma"/>
        </w:rPr>
        <w:t xml:space="preserve">el </w:t>
      </w:r>
      <w:r w:rsidR="00AD0E63" w:rsidRPr="00A05A4D">
        <w:rPr>
          <w:rFonts w:ascii="Tahoma" w:hAnsi="Tahoma" w:cs="Tahoma"/>
        </w:rPr>
        <w:t>1</w:t>
      </w:r>
      <w:r w:rsidR="00DA5933" w:rsidRPr="00A05A4D">
        <w:rPr>
          <w:rFonts w:ascii="Tahoma" w:hAnsi="Tahoma" w:cs="Tahoma"/>
        </w:rPr>
        <w:t xml:space="preserve"> de octubre de 2021 el demandado presentó incidente de nulidad</w:t>
      </w:r>
      <w:r w:rsidR="00272442" w:rsidRPr="00A05A4D">
        <w:rPr>
          <w:rFonts w:ascii="Tahoma" w:hAnsi="Tahoma" w:cs="Tahoma"/>
        </w:rPr>
        <w:t xml:space="preserve"> y el 7 del mismo mes y año interpuso recurso de apelación contra el auto anterior</w:t>
      </w:r>
      <w:r w:rsidR="00793641" w:rsidRPr="00A05A4D">
        <w:rPr>
          <w:rFonts w:ascii="Tahoma" w:hAnsi="Tahoma" w:cs="Tahoma"/>
        </w:rPr>
        <w:t>.</w:t>
      </w:r>
    </w:p>
    <w:p w14:paraId="045D4E27" w14:textId="5B731073" w:rsidR="00793641" w:rsidRDefault="00793641" w:rsidP="00A05A4D">
      <w:pPr>
        <w:widowControl w:val="0"/>
        <w:autoSpaceDE w:val="0"/>
        <w:autoSpaceDN w:val="0"/>
        <w:adjustRightInd w:val="0"/>
        <w:spacing w:line="276" w:lineRule="auto"/>
        <w:jc w:val="both"/>
        <w:rPr>
          <w:rFonts w:ascii="Tahoma" w:hAnsi="Tahoma" w:cs="Tahoma"/>
        </w:rPr>
      </w:pPr>
    </w:p>
    <w:p w14:paraId="684AF80C" w14:textId="77777777" w:rsidR="0016353B" w:rsidRPr="00A05A4D" w:rsidRDefault="0016353B" w:rsidP="00A05A4D">
      <w:pPr>
        <w:widowControl w:val="0"/>
        <w:autoSpaceDE w:val="0"/>
        <w:autoSpaceDN w:val="0"/>
        <w:adjustRightInd w:val="0"/>
        <w:spacing w:line="276" w:lineRule="auto"/>
        <w:jc w:val="both"/>
        <w:rPr>
          <w:rFonts w:ascii="Tahoma" w:hAnsi="Tahoma" w:cs="Tahoma"/>
        </w:rPr>
      </w:pPr>
    </w:p>
    <w:p w14:paraId="6AA87D7F" w14:textId="77777777" w:rsidR="004B323E" w:rsidRPr="00A05A4D" w:rsidRDefault="004B323E" w:rsidP="00A05A4D">
      <w:pPr>
        <w:pStyle w:val="Prrafodelista"/>
        <w:widowControl w:val="0"/>
        <w:numPr>
          <w:ilvl w:val="1"/>
          <w:numId w:val="11"/>
        </w:numPr>
        <w:autoSpaceDE w:val="0"/>
        <w:autoSpaceDN w:val="0"/>
        <w:adjustRightInd w:val="0"/>
        <w:spacing w:line="276" w:lineRule="auto"/>
        <w:jc w:val="both"/>
        <w:rPr>
          <w:rFonts w:ascii="Tahoma" w:hAnsi="Tahoma" w:cs="Tahoma"/>
          <w:b/>
          <w:bCs/>
        </w:rPr>
      </w:pPr>
      <w:r w:rsidRPr="00A05A4D">
        <w:rPr>
          <w:rFonts w:ascii="Tahoma" w:hAnsi="Tahoma" w:cs="Tahoma"/>
          <w:b/>
          <w:bCs/>
        </w:rPr>
        <w:lastRenderedPageBreak/>
        <w:t>Incidente de nulidad.</w:t>
      </w:r>
    </w:p>
    <w:p w14:paraId="5CE3681F" w14:textId="77777777" w:rsidR="004B323E" w:rsidRPr="00A05A4D" w:rsidRDefault="004B323E" w:rsidP="00A05A4D">
      <w:pPr>
        <w:pStyle w:val="Prrafodelista"/>
        <w:widowControl w:val="0"/>
        <w:autoSpaceDE w:val="0"/>
        <w:autoSpaceDN w:val="0"/>
        <w:adjustRightInd w:val="0"/>
        <w:spacing w:line="276" w:lineRule="auto"/>
        <w:jc w:val="both"/>
        <w:rPr>
          <w:rFonts w:ascii="Tahoma" w:hAnsi="Tahoma" w:cs="Tahoma"/>
          <w:b/>
          <w:bCs/>
        </w:rPr>
      </w:pPr>
    </w:p>
    <w:p w14:paraId="4034E15C" w14:textId="376518DA" w:rsidR="004B323E"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El contradictor de la litis afirma que el</w:t>
      </w:r>
      <w:r w:rsidR="00DF0ECF" w:rsidRPr="00A05A4D">
        <w:rPr>
          <w:rFonts w:ascii="Tahoma" w:hAnsi="Tahoma" w:cs="Tahoma"/>
        </w:rPr>
        <w:t xml:space="preserve"> auto del</w:t>
      </w:r>
      <w:r w:rsidRPr="00A05A4D">
        <w:rPr>
          <w:rFonts w:ascii="Tahoma" w:hAnsi="Tahoma" w:cs="Tahoma"/>
        </w:rPr>
        <w:t xml:space="preserve"> </w:t>
      </w:r>
      <w:bookmarkStart w:id="4" w:name="_Hlk104541237"/>
      <w:r w:rsidRPr="00A05A4D">
        <w:rPr>
          <w:rFonts w:ascii="Tahoma" w:hAnsi="Tahoma" w:cs="Tahoma"/>
        </w:rPr>
        <w:t>17 de agosto de 2021</w:t>
      </w:r>
      <w:bookmarkEnd w:id="4"/>
      <w:r w:rsidRPr="00A05A4D">
        <w:rPr>
          <w:rFonts w:ascii="Tahoma" w:hAnsi="Tahoma" w:cs="Tahoma"/>
        </w:rPr>
        <w:t xml:space="preserve">, </w:t>
      </w:r>
      <w:r w:rsidR="00DF0ECF" w:rsidRPr="00A05A4D">
        <w:rPr>
          <w:rFonts w:ascii="Tahoma" w:hAnsi="Tahoma" w:cs="Tahoma"/>
        </w:rPr>
        <w:t xml:space="preserve">solo fue fijado en lista el 30 de septiembre de 2021, </w:t>
      </w:r>
      <w:r w:rsidRPr="00A05A4D">
        <w:rPr>
          <w:rFonts w:ascii="Tahoma" w:hAnsi="Tahoma" w:cs="Tahoma"/>
        </w:rPr>
        <w:t>aunado a que el despacho subió extemporáneamente el estado a la plataforma Siglo XXI de la Rama Judicial, impidiendo la contestación a la reforma a la demanda.</w:t>
      </w:r>
    </w:p>
    <w:p w14:paraId="47B65D6A"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p>
    <w:p w14:paraId="3A2A80ED" w14:textId="5198E35E" w:rsidR="004B323E"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Adiciona que, teniendo en cuenta que el proceso fue remitido por competencia y se realizó una reforma casi completa de la demanda, se le debía otorgar a la reforma el manejo de demanda inicial, es decir, se debió disponer la notificación personal del auto admisorio al correo electrónico, en tanto si bien el apoderado de la parte demandante envió copia de la reforma a la demanda, nunca le remitió </w:t>
      </w:r>
      <w:r w:rsidR="00793641" w:rsidRPr="00A05A4D">
        <w:rPr>
          <w:rFonts w:ascii="Tahoma" w:hAnsi="Tahoma" w:cs="Tahoma"/>
        </w:rPr>
        <w:t>copia d</w:t>
      </w:r>
      <w:r w:rsidRPr="00A05A4D">
        <w:rPr>
          <w:rFonts w:ascii="Tahoma" w:hAnsi="Tahoma" w:cs="Tahoma"/>
        </w:rPr>
        <w:t>el auto admisorio de la misma.</w:t>
      </w:r>
    </w:p>
    <w:p w14:paraId="0BA0E0A3"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p>
    <w:p w14:paraId="35D68D34"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Arguye que lo anterior, contraviene el artículo 201 de la Ley 1437 de 2011, los artículos 103 y 295 del Código General del Proceso, el artículo 9 del Decreto 806 de 2020 y el 29 de la Constitución Política, al vulnerar las condiciones sustanciales y procesales mínimas que garantizan el debido proceso. </w:t>
      </w:r>
    </w:p>
    <w:p w14:paraId="02F3E261"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p>
    <w:p w14:paraId="61405896"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Con sustento en lo anterior pretende, que se declare la nulidad del auto de sustanciación del 17 de agosto de 2020, y en consecuencia se garantice nuevamente el traslado de la reforma a la demanda. </w:t>
      </w:r>
    </w:p>
    <w:p w14:paraId="7C9358EB" w14:textId="77777777" w:rsidR="004B323E" w:rsidRPr="00A05A4D" w:rsidRDefault="004B323E" w:rsidP="00A05A4D">
      <w:pPr>
        <w:widowControl w:val="0"/>
        <w:autoSpaceDE w:val="0"/>
        <w:autoSpaceDN w:val="0"/>
        <w:adjustRightInd w:val="0"/>
        <w:spacing w:line="276" w:lineRule="auto"/>
        <w:jc w:val="both"/>
        <w:rPr>
          <w:rFonts w:ascii="Tahoma" w:hAnsi="Tahoma" w:cs="Tahoma"/>
        </w:rPr>
      </w:pPr>
    </w:p>
    <w:p w14:paraId="3BC72BD4" w14:textId="77777777" w:rsidR="004B323E" w:rsidRPr="00A05A4D" w:rsidRDefault="004B323E" w:rsidP="00A05A4D">
      <w:pPr>
        <w:widowControl w:val="0"/>
        <w:autoSpaceDE w:val="0"/>
        <w:autoSpaceDN w:val="0"/>
        <w:adjustRightInd w:val="0"/>
        <w:spacing w:line="276" w:lineRule="auto"/>
        <w:jc w:val="both"/>
        <w:rPr>
          <w:rFonts w:ascii="Tahoma" w:hAnsi="Tahoma" w:cs="Tahoma"/>
        </w:rPr>
      </w:pPr>
    </w:p>
    <w:p w14:paraId="62E9329D" w14:textId="77777777" w:rsidR="004B323E" w:rsidRPr="00A05A4D" w:rsidRDefault="004B323E" w:rsidP="00A05A4D">
      <w:pPr>
        <w:pStyle w:val="Prrafodelista"/>
        <w:widowControl w:val="0"/>
        <w:numPr>
          <w:ilvl w:val="1"/>
          <w:numId w:val="11"/>
        </w:numPr>
        <w:autoSpaceDE w:val="0"/>
        <w:autoSpaceDN w:val="0"/>
        <w:adjustRightInd w:val="0"/>
        <w:spacing w:line="276" w:lineRule="auto"/>
        <w:jc w:val="both"/>
        <w:rPr>
          <w:rFonts w:ascii="Tahoma" w:hAnsi="Tahoma" w:cs="Tahoma"/>
          <w:b/>
          <w:bCs/>
        </w:rPr>
      </w:pPr>
      <w:r w:rsidRPr="00A05A4D">
        <w:rPr>
          <w:rFonts w:ascii="Tahoma" w:hAnsi="Tahoma" w:cs="Tahoma"/>
          <w:b/>
          <w:bCs/>
        </w:rPr>
        <w:t>Providencia que resuelve la solicitud de nulidad.</w:t>
      </w:r>
    </w:p>
    <w:p w14:paraId="27479FA2"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p>
    <w:p w14:paraId="13F9E491" w14:textId="77777777" w:rsidR="00C265C0"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En la audiencia reglada en el artículo 77 del C.P.T y de la S.S, la a-quo determinó que el escrito de nulidad no se sustentaba en ninguna de las causales contenidas en el artículo 133 del C.G.P, además de que el auto del </w:t>
      </w:r>
      <w:r w:rsidR="0018311A" w:rsidRPr="00A05A4D">
        <w:rPr>
          <w:rFonts w:ascii="Tahoma" w:hAnsi="Tahoma" w:cs="Tahoma"/>
        </w:rPr>
        <w:t xml:space="preserve">que se duele el </w:t>
      </w:r>
      <w:proofErr w:type="spellStart"/>
      <w:r w:rsidR="0018311A" w:rsidRPr="00A05A4D">
        <w:rPr>
          <w:rFonts w:ascii="Tahoma" w:hAnsi="Tahoma" w:cs="Tahoma"/>
        </w:rPr>
        <w:t>incidentista</w:t>
      </w:r>
      <w:proofErr w:type="spellEnd"/>
      <w:r w:rsidRPr="00A05A4D">
        <w:rPr>
          <w:rFonts w:ascii="Tahoma" w:hAnsi="Tahoma" w:cs="Tahoma"/>
        </w:rPr>
        <w:t>, fue notificado al día siguiente conforme se avizora en el estado electrónico</w:t>
      </w:r>
      <w:r w:rsidR="00C265C0" w:rsidRPr="00A05A4D">
        <w:rPr>
          <w:rFonts w:ascii="Tahoma" w:hAnsi="Tahoma" w:cs="Tahoma"/>
        </w:rPr>
        <w:t>.</w:t>
      </w:r>
    </w:p>
    <w:p w14:paraId="5C7ED7AF" w14:textId="77777777" w:rsidR="00C265C0" w:rsidRPr="00A05A4D" w:rsidRDefault="00C265C0" w:rsidP="00A05A4D">
      <w:pPr>
        <w:widowControl w:val="0"/>
        <w:autoSpaceDE w:val="0"/>
        <w:autoSpaceDN w:val="0"/>
        <w:adjustRightInd w:val="0"/>
        <w:spacing w:line="276" w:lineRule="auto"/>
        <w:ind w:firstLine="708"/>
        <w:jc w:val="both"/>
        <w:rPr>
          <w:rFonts w:ascii="Tahoma" w:hAnsi="Tahoma" w:cs="Tahoma"/>
        </w:rPr>
      </w:pPr>
    </w:p>
    <w:p w14:paraId="01C3C13A" w14:textId="7CFE1199" w:rsidR="004B323E" w:rsidRPr="00A05A4D" w:rsidRDefault="00C265C0"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Mencionó que</w:t>
      </w:r>
      <w:r w:rsidR="004B323E" w:rsidRPr="00A05A4D">
        <w:rPr>
          <w:rFonts w:ascii="Tahoma" w:hAnsi="Tahoma" w:cs="Tahoma"/>
        </w:rPr>
        <w:t xml:space="preserve"> el proceso llegó al juzgado en virtud de la declaratoria de falta de competencia, por lo cual, con sustento en el artículo 138 del C.G.P, </w:t>
      </w:r>
      <w:r w:rsidRPr="00A05A4D">
        <w:rPr>
          <w:rFonts w:ascii="Tahoma" w:hAnsi="Tahoma" w:cs="Tahoma"/>
        </w:rPr>
        <w:t xml:space="preserve">todas las piezas procesales conservaban pleno valor, </w:t>
      </w:r>
      <w:r w:rsidR="0051724B" w:rsidRPr="00A05A4D">
        <w:rPr>
          <w:rFonts w:ascii="Tahoma" w:hAnsi="Tahoma" w:cs="Tahoma"/>
        </w:rPr>
        <w:t>por lo que</w:t>
      </w:r>
      <w:r w:rsidR="009D7ACD" w:rsidRPr="00A05A4D">
        <w:rPr>
          <w:rFonts w:ascii="Tahoma" w:hAnsi="Tahoma" w:cs="Tahoma"/>
        </w:rPr>
        <w:t xml:space="preserve"> no se debía </w:t>
      </w:r>
      <w:r w:rsidR="00DB5FB0" w:rsidRPr="00A05A4D">
        <w:rPr>
          <w:rFonts w:ascii="Tahoma" w:hAnsi="Tahoma" w:cs="Tahoma"/>
        </w:rPr>
        <w:t xml:space="preserve">realizar la notificación personal del auto admisorio de la reforma a la demanda, pues dicha exigencia solo se contempla frente al auto admisorio de la demanda </w:t>
      </w:r>
      <w:r w:rsidR="0035543F" w:rsidRPr="00A05A4D">
        <w:rPr>
          <w:rFonts w:ascii="Tahoma" w:hAnsi="Tahoma" w:cs="Tahoma"/>
        </w:rPr>
        <w:t xml:space="preserve">conforme prevé el </w:t>
      </w:r>
      <w:r w:rsidR="004B323E" w:rsidRPr="00A05A4D">
        <w:rPr>
          <w:rFonts w:ascii="Tahoma" w:hAnsi="Tahoma" w:cs="Tahoma"/>
        </w:rPr>
        <w:t>artículo 41 del C.P.T y de la S.S.</w:t>
      </w:r>
      <w:r w:rsidR="0035543F" w:rsidRPr="00A05A4D">
        <w:rPr>
          <w:rFonts w:ascii="Tahoma" w:hAnsi="Tahoma" w:cs="Tahoma"/>
        </w:rPr>
        <w:t xml:space="preserve">, </w:t>
      </w:r>
      <w:r w:rsidR="004B323E" w:rsidRPr="00A05A4D">
        <w:rPr>
          <w:rFonts w:ascii="Tahoma" w:hAnsi="Tahoma" w:cs="Tahoma"/>
        </w:rPr>
        <w:t>actuación que realizó en debida forma la jueza de única instancia</w:t>
      </w:r>
      <w:r w:rsidR="0035543F" w:rsidRPr="00A05A4D">
        <w:rPr>
          <w:rFonts w:ascii="Tahoma" w:hAnsi="Tahoma" w:cs="Tahoma"/>
        </w:rPr>
        <w:t>.</w:t>
      </w:r>
    </w:p>
    <w:p w14:paraId="4DD88A76" w14:textId="77777777" w:rsidR="004B323E" w:rsidRPr="00A05A4D" w:rsidRDefault="004B323E" w:rsidP="00A05A4D">
      <w:pPr>
        <w:widowControl w:val="0"/>
        <w:autoSpaceDE w:val="0"/>
        <w:autoSpaceDN w:val="0"/>
        <w:adjustRightInd w:val="0"/>
        <w:spacing w:line="276" w:lineRule="auto"/>
        <w:jc w:val="both"/>
        <w:rPr>
          <w:rFonts w:ascii="Tahoma" w:hAnsi="Tahoma" w:cs="Tahoma"/>
        </w:rPr>
      </w:pPr>
    </w:p>
    <w:p w14:paraId="0744BA26" w14:textId="77777777" w:rsidR="004B323E" w:rsidRPr="00A05A4D" w:rsidRDefault="004B323E" w:rsidP="00A05A4D">
      <w:pPr>
        <w:widowControl w:val="0"/>
        <w:autoSpaceDE w:val="0"/>
        <w:autoSpaceDN w:val="0"/>
        <w:adjustRightInd w:val="0"/>
        <w:spacing w:line="276" w:lineRule="auto"/>
        <w:ind w:firstLine="708"/>
        <w:jc w:val="both"/>
        <w:rPr>
          <w:rFonts w:ascii="Tahoma" w:hAnsi="Tahoma" w:cs="Tahoma"/>
        </w:rPr>
      </w:pPr>
    </w:p>
    <w:p w14:paraId="72A5EFC9" w14:textId="15ECE652" w:rsidR="004B323E" w:rsidRPr="00A05A4D" w:rsidRDefault="004B323E" w:rsidP="00A05A4D">
      <w:pPr>
        <w:pStyle w:val="Prrafodelista"/>
        <w:widowControl w:val="0"/>
        <w:numPr>
          <w:ilvl w:val="1"/>
          <w:numId w:val="11"/>
        </w:numPr>
        <w:autoSpaceDE w:val="0"/>
        <w:autoSpaceDN w:val="0"/>
        <w:adjustRightInd w:val="0"/>
        <w:spacing w:line="276" w:lineRule="auto"/>
        <w:jc w:val="both"/>
        <w:rPr>
          <w:rFonts w:ascii="Tahoma" w:hAnsi="Tahoma" w:cs="Tahoma"/>
          <w:b/>
          <w:bCs/>
        </w:rPr>
      </w:pPr>
      <w:r w:rsidRPr="00A05A4D">
        <w:rPr>
          <w:rFonts w:ascii="Tahoma" w:hAnsi="Tahoma" w:cs="Tahoma"/>
          <w:b/>
          <w:bCs/>
        </w:rPr>
        <w:t>Recurso de apelación</w:t>
      </w:r>
      <w:r w:rsidR="009E4AC5" w:rsidRPr="00A05A4D">
        <w:rPr>
          <w:rFonts w:ascii="Tahoma" w:hAnsi="Tahoma" w:cs="Tahoma"/>
          <w:b/>
          <w:bCs/>
        </w:rPr>
        <w:t>.</w:t>
      </w:r>
    </w:p>
    <w:p w14:paraId="62ECE3C2" w14:textId="77777777" w:rsidR="004B323E" w:rsidRPr="00A05A4D" w:rsidRDefault="004B323E" w:rsidP="00A05A4D">
      <w:pPr>
        <w:widowControl w:val="0"/>
        <w:autoSpaceDE w:val="0"/>
        <w:autoSpaceDN w:val="0"/>
        <w:adjustRightInd w:val="0"/>
        <w:spacing w:line="276" w:lineRule="auto"/>
        <w:jc w:val="both"/>
        <w:rPr>
          <w:rFonts w:ascii="Tahoma" w:hAnsi="Tahoma" w:cs="Tahoma"/>
        </w:rPr>
      </w:pPr>
    </w:p>
    <w:p w14:paraId="0A250C7B" w14:textId="74FA2856" w:rsidR="009B5DFE" w:rsidRPr="00A05A4D" w:rsidRDefault="004B323E"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Inconforme con la decisión el apoderado de la parte demandada,</w:t>
      </w:r>
      <w:r w:rsidR="009E4AC5" w:rsidRPr="00A05A4D">
        <w:rPr>
          <w:rFonts w:ascii="Tahoma" w:hAnsi="Tahoma" w:cs="Tahoma"/>
        </w:rPr>
        <w:t xml:space="preserve"> interpuso recurso de apelación, argumentando que la </w:t>
      </w:r>
      <w:r w:rsidRPr="00A05A4D">
        <w:rPr>
          <w:rFonts w:ascii="Tahoma" w:hAnsi="Tahoma" w:cs="Tahoma"/>
        </w:rPr>
        <w:t>decisión adoptada desconoce las situaciones excepcionales ocasionadas en virtud de la emergencia sanitaria</w:t>
      </w:r>
      <w:r w:rsidR="001D62A6" w:rsidRPr="00A05A4D">
        <w:rPr>
          <w:rFonts w:ascii="Tahoma" w:hAnsi="Tahoma" w:cs="Tahoma"/>
        </w:rPr>
        <w:t xml:space="preserve">, debido a que su contraparte y el juzgado </w:t>
      </w:r>
      <w:r w:rsidRPr="00A05A4D">
        <w:rPr>
          <w:rFonts w:ascii="Tahoma" w:hAnsi="Tahoma" w:cs="Tahoma"/>
        </w:rPr>
        <w:t>se sustrajeron de las obligaciones impuestas en</w:t>
      </w:r>
      <w:r w:rsidR="001D62A6" w:rsidRPr="00A05A4D">
        <w:rPr>
          <w:rFonts w:ascii="Tahoma" w:hAnsi="Tahoma" w:cs="Tahoma"/>
        </w:rPr>
        <w:t xml:space="preserve"> el artículo 3 </w:t>
      </w:r>
      <w:r w:rsidR="009B5DFE" w:rsidRPr="00A05A4D">
        <w:rPr>
          <w:rFonts w:ascii="Tahoma" w:hAnsi="Tahoma" w:cs="Tahoma"/>
        </w:rPr>
        <w:t>y el parágrafo del artículo 9</w:t>
      </w:r>
      <w:r w:rsidRPr="00A05A4D">
        <w:rPr>
          <w:rFonts w:ascii="Tahoma" w:hAnsi="Tahoma" w:cs="Tahoma"/>
        </w:rPr>
        <w:t xml:space="preserve"> </w:t>
      </w:r>
      <w:r w:rsidR="009B5DFE" w:rsidRPr="00A05A4D">
        <w:rPr>
          <w:rFonts w:ascii="Tahoma" w:hAnsi="Tahoma" w:cs="Tahoma"/>
        </w:rPr>
        <w:t>d</w:t>
      </w:r>
      <w:r w:rsidRPr="00A05A4D">
        <w:rPr>
          <w:rFonts w:ascii="Tahoma" w:hAnsi="Tahoma" w:cs="Tahoma"/>
        </w:rPr>
        <w:t xml:space="preserve">el Decreto 806 de 2020, </w:t>
      </w:r>
      <w:r w:rsidR="009B5DFE" w:rsidRPr="00A05A4D">
        <w:rPr>
          <w:rFonts w:ascii="Tahoma" w:hAnsi="Tahoma" w:cs="Tahoma"/>
        </w:rPr>
        <w:t xml:space="preserve">esto es la remisión de </w:t>
      </w:r>
      <w:r w:rsidR="009B5DFE" w:rsidRPr="00A05A4D">
        <w:rPr>
          <w:rFonts w:ascii="Tahoma" w:hAnsi="Tahoma" w:cs="Tahoma"/>
        </w:rPr>
        <w:lastRenderedPageBreak/>
        <w:t>las actuaciones procesales</w:t>
      </w:r>
      <w:r w:rsidR="001349E0" w:rsidRPr="00A05A4D">
        <w:rPr>
          <w:rFonts w:ascii="Tahoma" w:hAnsi="Tahoma" w:cs="Tahoma"/>
        </w:rPr>
        <w:t>, además de que este último, solo p</w:t>
      </w:r>
      <w:r w:rsidR="00412203">
        <w:rPr>
          <w:rFonts w:ascii="Tahoma" w:hAnsi="Tahoma" w:cs="Tahoma"/>
        </w:rPr>
        <w:t>u</w:t>
      </w:r>
      <w:r w:rsidR="001349E0" w:rsidRPr="00A05A4D">
        <w:rPr>
          <w:rFonts w:ascii="Tahoma" w:hAnsi="Tahoma" w:cs="Tahoma"/>
        </w:rPr>
        <w:t>blic</w:t>
      </w:r>
      <w:r w:rsidR="00412203">
        <w:rPr>
          <w:rFonts w:ascii="Tahoma" w:hAnsi="Tahoma" w:cs="Tahoma"/>
        </w:rPr>
        <w:t>ó</w:t>
      </w:r>
      <w:r w:rsidR="001349E0" w:rsidRPr="00A05A4D">
        <w:rPr>
          <w:rFonts w:ascii="Tahoma" w:hAnsi="Tahoma" w:cs="Tahoma"/>
        </w:rPr>
        <w:t xml:space="preserve"> la providencia de la que se duele, en la plataforma Siglo XXI el 21 de septiembre de 2021,</w:t>
      </w:r>
      <w:r w:rsidR="00081C81" w:rsidRPr="00A05A4D">
        <w:rPr>
          <w:rFonts w:ascii="Tahoma" w:hAnsi="Tahoma" w:cs="Tahoma"/>
        </w:rPr>
        <w:t xml:space="preserve"> que según el Acuerdo 1591 de 2002, es de obligatorio cumplimiento. Finalmente,</w:t>
      </w:r>
      <w:r w:rsidR="0084236B" w:rsidRPr="00A05A4D">
        <w:rPr>
          <w:rFonts w:ascii="Tahoma" w:hAnsi="Tahoma" w:cs="Tahoma"/>
        </w:rPr>
        <w:t xml:space="preserve"> reitera que la notificación del auto admisorio de la reforma a la demanda debió efectuarse en forma personal, a través de correo electrónico. </w:t>
      </w:r>
    </w:p>
    <w:p w14:paraId="6D6B7849" w14:textId="77777777" w:rsidR="00081C81" w:rsidRPr="00A05A4D" w:rsidRDefault="00081C81" w:rsidP="00A05A4D">
      <w:pPr>
        <w:widowControl w:val="0"/>
        <w:autoSpaceDE w:val="0"/>
        <w:autoSpaceDN w:val="0"/>
        <w:adjustRightInd w:val="0"/>
        <w:spacing w:line="276" w:lineRule="auto"/>
        <w:ind w:firstLine="708"/>
        <w:jc w:val="both"/>
        <w:rPr>
          <w:rFonts w:ascii="Tahoma" w:hAnsi="Tahoma" w:cs="Tahoma"/>
        </w:rPr>
      </w:pPr>
    </w:p>
    <w:bookmarkEnd w:id="3"/>
    <w:p w14:paraId="58DF6263" w14:textId="77777777" w:rsidR="009B5DFE" w:rsidRPr="00A05A4D" w:rsidRDefault="009B5DFE" w:rsidP="00A05A4D">
      <w:pPr>
        <w:widowControl w:val="0"/>
        <w:autoSpaceDE w:val="0"/>
        <w:autoSpaceDN w:val="0"/>
        <w:adjustRightInd w:val="0"/>
        <w:spacing w:line="276" w:lineRule="auto"/>
        <w:ind w:firstLine="708"/>
        <w:jc w:val="both"/>
        <w:rPr>
          <w:rFonts w:ascii="Tahoma" w:hAnsi="Tahoma" w:cs="Tahoma"/>
        </w:rPr>
      </w:pPr>
    </w:p>
    <w:p w14:paraId="0EA039AB" w14:textId="05F4ECEF" w:rsidR="00BC39DD" w:rsidRPr="00A05A4D" w:rsidRDefault="00533215" w:rsidP="00A05A4D">
      <w:pPr>
        <w:pStyle w:val="Prrafodelista"/>
        <w:numPr>
          <w:ilvl w:val="0"/>
          <w:numId w:val="3"/>
        </w:numPr>
        <w:spacing w:line="276" w:lineRule="auto"/>
        <w:ind w:left="0"/>
        <w:jc w:val="center"/>
        <w:rPr>
          <w:rFonts w:ascii="Tahoma" w:hAnsi="Tahoma" w:cs="Tahoma"/>
          <w:b/>
          <w:caps/>
          <w:lang w:val="es-CO"/>
        </w:rPr>
      </w:pPr>
      <w:r w:rsidRPr="00A05A4D">
        <w:rPr>
          <w:rFonts w:ascii="Tahoma" w:hAnsi="Tahoma" w:cs="Tahoma"/>
          <w:b/>
          <w:caps/>
          <w:lang w:val="es-CO"/>
        </w:rPr>
        <w:t xml:space="preserve">COMPETENCIA Y </w:t>
      </w:r>
      <w:r w:rsidR="009736F3" w:rsidRPr="00A05A4D">
        <w:rPr>
          <w:rFonts w:ascii="Tahoma" w:hAnsi="Tahoma" w:cs="Tahoma"/>
          <w:b/>
          <w:caps/>
          <w:lang w:val="es-CO"/>
        </w:rPr>
        <w:t>Procedencia de</w:t>
      </w:r>
      <w:r w:rsidR="00271A39" w:rsidRPr="00A05A4D">
        <w:rPr>
          <w:rFonts w:ascii="Tahoma" w:hAnsi="Tahoma" w:cs="Tahoma"/>
          <w:b/>
          <w:caps/>
          <w:lang w:val="es-CO"/>
        </w:rPr>
        <w:t xml:space="preserve"> la APELACIÓN. </w:t>
      </w:r>
    </w:p>
    <w:p w14:paraId="505582B8" w14:textId="77777777" w:rsidR="005F1B4F" w:rsidRPr="00A05A4D" w:rsidRDefault="005F1B4F" w:rsidP="00A05A4D">
      <w:pPr>
        <w:spacing w:line="276" w:lineRule="auto"/>
        <w:ind w:firstLine="708"/>
        <w:jc w:val="both"/>
        <w:rPr>
          <w:rFonts w:ascii="Tahoma" w:hAnsi="Tahoma" w:cs="Tahoma"/>
          <w:lang w:val="es-CO"/>
        </w:rPr>
      </w:pPr>
    </w:p>
    <w:p w14:paraId="31F36EED" w14:textId="0139D0C8" w:rsidR="00197F4F" w:rsidRPr="00A05A4D" w:rsidRDefault="00533215" w:rsidP="00A05A4D">
      <w:pPr>
        <w:spacing w:line="276" w:lineRule="auto"/>
        <w:ind w:firstLine="708"/>
        <w:jc w:val="both"/>
        <w:rPr>
          <w:rFonts w:ascii="Tahoma" w:hAnsi="Tahoma" w:cs="Tahoma"/>
          <w:lang w:val="es-CO"/>
        </w:rPr>
      </w:pPr>
      <w:r w:rsidRPr="00A05A4D">
        <w:rPr>
          <w:rFonts w:ascii="Tahoma" w:hAnsi="Tahoma" w:cs="Tahoma"/>
          <w:lang w:val="es-CO"/>
        </w:rPr>
        <w:t>Esta Sala es competente</w:t>
      </w:r>
      <w:r w:rsidR="005F1B4F" w:rsidRPr="00A05A4D">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A05A4D">
        <w:rPr>
          <w:rFonts w:ascii="Tahoma" w:hAnsi="Tahoma" w:cs="Tahoma"/>
          <w:lang w:val="es-CO"/>
        </w:rPr>
        <w:t>susceptible</w:t>
      </w:r>
      <w:r w:rsidR="005F1B4F" w:rsidRPr="00A05A4D">
        <w:rPr>
          <w:rFonts w:ascii="Tahoma" w:hAnsi="Tahoma" w:cs="Tahoma"/>
          <w:lang w:val="es-CO"/>
        </w:rPr>
        <w:t xml:space="preserve"> d</w:t>
      </w:r>
      <w:r w:rsidR="00C2355A" w:rsidRPr="00A05A4D">
        <w:rPr>
          <w:rFonts w:ascii="Tahoma" w:hAnsi="Tahoma" w:cs="Tahoma"/>
          <w:lang w:val="es-CO"/>
        </w:rPr>
        <w:t>el recurso de apelación</w:t>
      </w:r>
      <w:r w:rsidR="005F1B4F" w:rsidRPr="00A05A4D">
        <w:rPr>
          <w:rFonts w:ascii="Tahoma" w:hAnsi="Tahoma" w:cs="Tahoma"/>
          <w:lang w:val="es-CO"/>
        </w:rPr>
        <w:t xml:space="preserve">, según las voces del </w:t>
      </w:r>
      <w:r w:rsidR="005C2FA2" w:rsidRPr="00A05A4D">
        <w:rPr>
          <w:rFonts w:ascii="Tahoma" w:hAnsi="Tahoma" w:cs="Tahoma"/>
          <w:lang w:val="es-CO"/>
        </w:rPr>
        <w:t xml:space="preserve">numeral </w:t>
      </w:r>
      <w:r w:rsidR="00B35C23" w:rsidRPr="00A05A4D">
        <w:rPr>
          <w:rFonts w:ascii="Tahoma" w:hAnsi="Tahoma" w:cs="Tahoma"/>
          <w:lang w:val="es-CO"/>
        </w:rPr>
        <w:t>6</w:t>
      </w:r>
      <w:r w:rsidR="005C2FA2" w:rsidRPr="00A05A4D">
        <w:rPr>
          <w:rFonts w:ascii="Tahoma" w:hAnsi="Tahoma" w:cs="Tahoma"/>
          <w:lang w:val="es-CO"/>
        </w:rPr>
        <w:t xml:space="preserve">), artículo 65 ídem. </w:t>
      </w:r>
      <w:r w:rsidRPr="00A05A4D">
        <w:rPr>
          <w:rFonts w:ascii="Tahoma" w:hAnsi="Tahoma" w:cs="Tahoma"/>
          <w:lang w:val="es-CO"/>
        </w:rPr>
        <w:t xml:space="preserve"> </w:t>
      </w:r>
    </w:p>
    <w:p w14:paraId="02275955" w14:textId="0E1EC8A8" w:rsidR="00427C1D" w:rsidRPr="00A05A4D" w:rsidRDefault="00427C1D" w:rsidP="00A05A4D">
      <w:pPr>
        <w:spacing w:line="276" w:lineRule="auto"/>
        <w:ind w:firstLine="708"/>
        <w:jc w:val="both"/>
        <w:rPr>
          <w:rFonts w:ascii="Tahoma" w:hAnsi="Tahoma" w:cs="Tahoma"/>
          <w:lang w:val="es-CO"/>
        </w:rPr>
      </w:pPr>
    </w:p>
    <w:p w14:paraId="4E04965E" w14:textId="77777777" w:rsidR="00507D63" w:rsidRPr="00A05A4D" w:rsidRDefault="00507D63" w:rsidP="00A05A4D">
      <w:pPr>
        <w:spacing w:line="276" w:lineRule="auto"/>
        <w:ind w:firstLine="708"/>
        <w:jc w:val="both"/>
        <w:rPr>
          <w:rFonts w:ascii="Tahoma" w:hAnsi="Tahoma" w:cs="Tahoma"/>
          <w:lang w:val="es-CO"/>
        </w:rPr>
      </w:pPr>
    </w:p>
    <w:p w14:paraId="4734E4D6" w14:textId="2AF1AD5E" w:rsidR="00427C1D" w:rsidRPr="00A05A4D" w:rsidRDefault="00427C1D" w:rsidP="00A05A4D">
      <w:pPr>
        <w:pStyle w:val="Prrafodelista"/>
        <w:numPr>
          <w:ilvl w:val="0"/>
          <w:numId w:val="3"/>
        </w:numPr>
        <w:spacing w:line="276" w:lineRule="auto"/>
        <w:jc w:val="both"/>
        <w:rPr>
          <w:rFonts w:ascii="Tahoma" w:eastAsia="Tahoma" w:hAnsi="Tahoma" w:cs="Tahoma"/>
          <w:b/>
          <w:bCs/>
          <w:lang w:val="es-CO"/>
        </w:rPr>
      </w:pPr>
      <w:r w:rsidRPr="00A05A4D">
        <w:rPr>
          <w:rFonts w:ascii="Tahoma" w:hAnsi="Tahoma" w:cs="Tahoma"/>
          <w:b/>
          <w:bCs/>
          <w:lang w:val="es-CO"/>
        </w:rPr>
        <w:t>ALEGATOS DE CONCLUSIÓN</w:t>
      </w:r>
      <w:r w:rsidR="004B0FBD">
        <w:rPr>
          <w:rFonts w:ascii="Tahoma" w:hAnsi="Tahoma" w:cs="Tahoma"/>
          <w:b/>
          <w:bCs/>
          <w:lang w:val="es-CO"/>
        </w:rPr>
        <w:t xml:space="preserve"> </w:t>
      </w:r>
      <w:r w:rsidRPr="00A05A4D">
        <w:rPr>
          <w:rFonts w:ascii="Tahoma" w:hAnsi="Tahoma" w:cs="Tahoma"/>
          <w:b/>
          <w:bCs/>
          <w:lang w:val="es-CO"/>
        </w:rPr>
        <w:t>/</w:t>
      </w:r>
      <w:r w:rsidR="004B0FBD">
        <w:rPr>
          <w:rFonts w:ascii="Tahoma" w:hAnsi="Tahoma" w:cs="Tahoma"/>
          <w:b/>
          <w:bCs/>
          <w:lang w:val="es-CO"/>
        </w:rPr>
        <w:t xml:space="preserve"> </w:t>
      </w:r>
      <w:r w:rsidRPr="00A05A4D">
        <w:rPr>
          <w:rFonts w:ascii="Tahoma" w:hAnsi="Tahoma" w:cs="Tahoma"/>
          <w:b/>
          <w:bCs/>
          <w:lang w:val="es-CO"/>
        </w:rPr>
        <w:t>CONCEPTO DEL MINISTERIO PÚBLICO</w:t>
      </w:r>
    </w:p>
    <w:p w14:paraId="613643E2" w14:textId="79D71D19" w:rsidR="00427C1D" w:rsidRPr="00A05A4D" w:rsidRDefault="00427C1D" w:rsidP="00A05A4D">
      <w:pPr>
        <w:spacing w:line="276" w:lineRule="auto"/>
        <w:ind w:firstLine="708"/>
        <w:jc w:val="both"/>
        <w:rPr>
          <w:rFonts w:ascii="Tahoma" w:hAnsi="Tahoma" w:cs="Tahoma"/>
          <w:lang w:val="es-CO"/>
        </w:rPr>
      </w:pPr>
    </w:p>
    <w:p w14:paraId="78BBAD46" w14:textId="4A614404" w:rsidR="00575689" w:rsidRPr="00A05A4D" w:rsidRDefault="00575689" w:rsidP="00A05A4D">
      <w:pPr>
        <w:spacing w:line="276" w:lineRule="auto"/>
        <w:ind w:firstLine="708"/>
        <w:jc w:val="both"/>
        <w:rPr>
          <w:rFonts w:ascii="Tahoma" w:hAnsi="Tahoma" w:cs="Tahoma"/>
          <w:color w:val="000000"/>
        </w:rPr>
      </w:pPr>
      <w:r w:rsidRPr="00A05A4D">
        <w:rPr>
          <w:rFonts w:ascii="Tahoma" w:hAnsi="Tahoma" w:cs="Tahoma"/>
          <w:color w:val="000000"/>
        </w:rPr>
        <w:t>Conforme se dejó plasmado en la constancia de Secretaría,</w:t>
      </w:r>
      <w:r w:rsidR="0034222C" w:rsidRPr="00A05A4D">
        <w:rPr>
          <w:rFonts w:ascii="Tahoma" w:hAnsi="Tahoma" w:cs="Tahoma"/>
          <w:color w:val="000000"/>
        </w:rPr>
        <w:t xml:space="preserve"> </w:t>
      </w:r>
      <w:r w:rsidR="00910F83" w:rsidRPr="00A05A4D">
        <w:rPr>
          <w:rFonts w:ascii="Tahoma" w:hAnsi="Tahoma" w:cs="Tahoma"/>
          <w:color w:val="000000"/>
        </w:rPr>
        <w:t xml:space="preserve">las partes </w:t>
      </w:r>
      <w:r w:rsidRPr="00A05A4D">
        <w:rPr>
          <w:rFonts w:ascii="Tahoma" w:hAnsi="Tahoma" w:cs="Tahoma"/>
          <w:color w:val="000000"/>
        </w:rPr>
        <w:t>dejaron transcurrir en silencio el plazo otorgado para presentar alegatos de conclusión</w:t>
      </w:r>
      <w:r w:rsidR="00084E54" w:rsidRPr="00A05A4D">
        <w:rPr>
          <w:rFonts w:ascii="Tahoma" w:hAnsi="Tahoma" w:cs="Tahoma"/>
          <w:color w:val="000000"/>
        </w:rPr>
        <w:t xml:space="preserve">. Por su parte, </w:t>
      </w:r>
      <w:r w:rsidRPr="00A05A4D">
        <w:rPr>
          <w:rFonts w:ascii="Tahoma" w:hAnsi="Tahoma" w:cs="Tahoma"/>
          <w:color w:val="000000"/>
        </w:rPr>
        <w:t>el Ministerio Público se abstuvo de presentar concepto en esta instancia.</w:t>
      </w:r>
    </w:p>
    <w:p w14:paraId="7956A473" w14:textId="158A76A4" w:rsidR="00F316DF" w:rsidRPr="00A05A4D" w:rsidRDefault="00F316DF" w:rsidP="00A05A4D">
      <w:pPr>
        <w:spacing w:line="276" w:lineRule="auto"/>
        <w:jc w:val="both"/>
        <w:rPr>
          <w:rFonts w:ascii="Tahoma" w:hAnsi="Tahoma" w:cs="Tahoma"/>
          <w:lang w:val="es-CO"/>
        </w:rPr>
      </w:pPr>
    </w:p>
    <w:p w14:paraId="7BF61C36" w14:textId="77777777" w:rsidR="00BD3F8F" w:rsidRPr="00A05A4D" w:rsidRDefault="00BD3F8F" w:rsidP="00A05A4D">
      <w:pPr>
        <w:spacing w:line="276" w:lineRule="auto"/>
        <w:jc w:val="both"/>
        <w:rPr>
          <w:rFonts w:ascii="Tahoma" w:hAnsi="Tahoma" w:cs="Tahoma"/>
          <w:lang w:val="es-CO"/>
        </w:rPr>
      </w:pPr>
    </w:p>
    <w:p w14:paraId="1EC66019" w14:textId="563DF8AD" w:rsidR="00683CDB" w:rsidRPr="00A05A4D" w:rsidRDefault="00197F4F" w:rsidP="00A05A4D">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A05A4D">
        <w:rPr>
          <w:rFonts w:ascii="Tahoma" w:hAnsi="Tahoma" w:cs="Tahoma"/>
          <w:b/>
          <w:bCs/>
          <w:caps/>
        </w:rPr>
        <w:t>Problema jurídico por resolver</w:t>
      </w:r>
    </w:p>
    <w:p w14:paraId="7C011999" w14:textId="77777777" w:rsidR="00683CDB" w:rsidRPr="00A05A4D" w:rsidRDefault="00683CDB" w:rsidP="00A05A4D">
      <w:pPr>
        <w:pStyle w:val="Sinespaciado"/>
        <w:spacing w:line="276" w:lineRule="auto"/>
        <w:rPr>
          <w:rFonts w:ascii="Tahoma" w:hAnsi="Tahoma" w:cs="Tahoma"/>
        </w:rPr>
      </w:pPr>
    </w:p>
    <w:p w14:paraId="32EAD8D2" w14:textId="35BAF732" w:rsidR="007371C1" w:rsidRPr="00A05A4D" w:rsidRDefault="00683CDB" w:rsidP="00A05A4D">
      <w:pPr>
        <w:spacing w:line="276" w:lineRule="auto"/>
        <w:ind w:firstLine="708"/>
        <w:jc w:val="both"/>
        <w:rPr>
          <w:rFonts w:ascii="Tahoma" w:hAnsi="Tahoma" w:cs="Tahoma"/>
        </w:rPr>
      </w:pPr>
      <w:r w:rsidRPr="00A05A4D">
        <w:rPr>
          <w:rFonts w:ascii="Tahoma" w:hAnsi="Tahoma" w:cs="Tahoma"/>
        </w:rPr>
        <w:t>E</w:t>
      </w:r>
      <w:r w:rsidR="007371C1" w:rsidRPr="00A05A4D">
        <w:rPr>
          <w:rFonts w:ascii="Tahoma" w:hAnsi="Tahoma" w:cs="Tahoma"/>
        </w:rPr>
        <w:t>n el asunto bajo estudio la Sala plantea los siguientes</w:t>
      </w:r>
      <w:r w:rsidRPr="00A05A4D">
        <w:rPr>
          <w:rFonts w:ascii="Tahoma" w:hAnsi="Tahoma" w:cs="Tahoma"/>
        </w:rPr>
        <w:t xml:space="preserve"> problema</w:t>
      </w:r>
      <w:r w:rsidR="007371C1" w:rsidRPr="00A05A4D">
        <w:rPr>
          <w:rFonts w:ascii="Tahoma" w:hAnsi="Tahoma" w:cs="Tahoma"/>
        </w:rPr>
        <w:t>s</w:t>
      </w:r>
      <w:r w:rsidRPr="00A05A4D">
        <w:rPr>
          <w:rFonts w:ascii="Tahoma" w:hAnsi="Tahoma" w:cs="Tahoma"/>
        </w:rPr>
        <w:t xml:space="preserve"> jurídico</w:t>
      </w:r>
      <w:r w:rsidR="007371C1" w:rsidRPr="00A05A4D">
        <w:rPr>
          <w:rFonts w:ascii="Tahoma" w:hAnsi="Tahoma" w:cs="Tahoma"/>
        </w:rPr>
        <w:t>s:</w:t>
      </w:r>
    </w:p>
    <w:p w14:paraId="41CA1F39" w14:textId="77777777" w:rsidR="00D5094D" w:rsidRPr="00A05A4D" w:rsidRDefault="00D5094D" w:rsidP="00A05A4D">
      <w:pPr>
        <w:spacing w:line="276" w:lineRule="auto"/>
        <w:jc w:val="both"/>
        <w:rPr>
          <w:rFonts w:ascii="Tahoma" w:hAnsi="Tahoma" w:cs="Tahoma"/>
        </w:rPr>
      </w:pPr>
    </w:p>
    <w:p w14:paraId="23742CFD" w14:textId="73718734" w:rsidR="00D5094D" w:rsidRPr="00A05A4D" w:rsidRDefault="00F3050F" w:rsidP="00A05A4D">
      <w:pPr>
        <w:spacing w:line="276" w:lineRule="auto"/>
        <w:ind w:firstLine="708"/>
        <w:jc w:val="both"/>
        <w:rPr>
          <w:rFonts w:ascii="Tahoma" w:hAnsi="Tahoma" w:cs="Tahoma"/>
        </w:rPr>
      </w:pPr>
      <w:r w:rsidRPr="00A05A4D">
        <w:rPr>
          <w:rFonts w:ascii="Tahoma" w:hAnsi="Tahoma" w:cs="Tahoma"/>
        </w:rPr>
        <w:t>¿Cuál es la forma de notificación del auto admisorio de la reforma de la demanda?</w:t>
      </w:r>
    </w:p>
    <w:p w14:paraId="53B14AD2" w14:textId="77777777" w:rsidR="00D5094D" w:rsidRPr="00A05A4D" w:rsidRDefault="00D5094D" w:rsidP="00A05A4D">
      <w:pPr>
        <w:spacing w:line="276" w:lineRule="auto"/>
        <w:jc w:val="both"/>
        <w:rPr>
          <w:rFonts w:ascii="Tahoma" w:hAnsi="Tahoma" w:cs="Tahoma"/>
        </w:rPr>
      </w:pPr>
    </w:p>
    <w:p w14:paraId="18105A6A" w14:textId="0DD8DD5F" w:rsidR="001E5ADC" w:rsidRPr="00A05A4D" w:rsidRDefault="00BF1EFE" w:rsidP="00A05A4D">
      <w:pPr>
        <w:spacing w:line="276" w:lineRule="auto"/>
        <w:ind w:firstLine="708"/>
        <w:jc w:val="both"/>
        <w:rPr>
          <w:rFonts w:ascii="Tahoma" w:hAnsi="Tahoma" w:cs="Tahoma"/>
        </w:rPr>
      </w:pPr>
      <w:r w:rsidRPr="00A05A4D">
        <w:rPr>
          <w:rFonts w:ascii="Tahoma" w:hAnsi="Tahoma" w:cs="Tahoma"/>
        </w:rPr>
        <w:t>¿La información consignada en el Sistema de información de gestión de procesos y manejo documental Justicia XXI genera confianza legítima en los usuarios teniendo en cuenta que todos los Despachos Judiciales están obligados a consignar diariamente sus actuaciones en dicho sistema? En caso positivo,</w:t>
      </w:r>
    </w:p>
    <w:p w14:paraId="4FB38374" w14:textId="77777777" w:rsidR="001E5ADC" w:rsidRPr="00A05A4D" w:rsidRDefault="001E5ADC" w:rsidP="00A05A4D">
      <w:pPr>
        <w:spacing w:line="276" w:lineRule="auto"/>
        <w:ind w:firstLine="708"/>
        <w:jc w:val="both"/>
        <w:rPr>
          <w:rFonts w:ascii="Tahoma" w:hAnsi="Tahoma" w:cs="Tahoma"/>
        </w:rPr>
      </w:pPr>
    </w:p>
    <w:p w14:paraId="220A895B" w14:textId="668469E9" w:rsidR="00D80B43" w:rsidRPr="00A05A4D" w:rsidRDefault="00BF1EFE" w:rsidP="00A05A4D">
      <w:pPr>
        <w:spacing w:line="276" w:lineRule="auto"/>
        <w:ind w:firstLine="708"/>
        <w:jc w:val="both"/>
        <w:rPr>
          <w:rFonts w:ascii="Tahoma" w:hAnsi="Tahoma" w:cs="Tahoma"/>
        </w:rPr>
      </w:pPr>
      <w:r w:rsidRPr="00A05A4D">
        <w:rPr>
          <w:rFonts w:ascii="Tahoma" w:hAnsi="Tahoma" w:cs="Tahoma"/>
        </w:rPr>
        <w:t xml:space="preserve">¿La </w:t>
      </w:r>
      <w:r w:rsidR="00E45916" w:rsidRPr="00A05A4D">
        <w:rPr>
          <w:rFonts w:ascii="Tahoma" w:hAnsi="Tahoma" w:cs="Tahoma"/>
        </w:rPr>
        <w:t xml:space="preserve">omisión o consignación tardía de la </w:t>
      </w:r>
      <w:r w:rsidRPr="00A05A4D">
        <w:rPr>
          <w:rFonts w:ascii="Tahoma" w:hAnsi="Tahoma" w:cs="Tahoma"/>
        </w:rPr>
        <w:t>información consignada en el Sistema de información de gestión de procesos y manejo documental Justicia XXI puede dar lugar a la configuración de una causal de nulidad?</w:t>
      </w:r>
    </w:p>
    <w:p w14:paraId="00E00B6E" w14:textId="2E233123" w:rsidR="00D5094D" w:rsidRPr="00A05A4D" w:rsidRDefault="00D5094D" w:rsidP="00A05A4D">
      <w:pPr>
        <w:spacing w:line="276" w:lineRule="auto"/>
        <w:ind w:firstLine="708"/>
        <w:jc w:val="both"/>
        <w:rPr>
          <w:rFonts w:ascii="Tahoma" w:hAnsi="Tahoma" w:cs="Tahoma"/>
        </w:rPr>
      </w:pPr>
    </w:p>
    <w:p w14:paraId="1720CBB5" w14:textId="77777777" w:rsidR="00D5094D" w:rsidRPr="00A05A4D" w:rsidRDefault="00D5094D" w:rsidP="00A05A4D">
      <w:pPr>
        <w:spacing w:line="276" w:lineRule="auto"/>
        <w:ind w:firstLine="708"/>
        <w:jc w:val="both"/>
        <w:rPr>
          <w:rFonts w:ascii="Tahoma" w:hAnsi="Tahoma" w:cs="Tahoma"/>
        </w:rPr>
      </w:pPr>
    </w:p>
    <w:p w14:paraId="3BC9442B" w14:textId="6033A260" w:rsidR="00942F5A" w:rsidRPr="00A05A4D" w:rsidRDefault="003A3BBB" w:rsidP="00A05A4D">
      <w:pPr>
        <w:pStyle w:val="Prrafodelista"/>
        <w:widowControl w:val="0"/>
        <w:numPr>
          <w:ilvl w:val="0"/>
          <w:numId w:val="3"/>
        </w:numPr>
        <w:autoSpaceDE w:val="0"/>
        <w:autoSpaceDN w:val="0"/>
        <w:adjustRightInd w:val="0"/>
        <w:spacing w:line="276" w:lineRule="auto"/>
        <w:jc w:val="center"/>
        <w:rPr>
          <w:rFonts w:ascii="Tahoma" w:hAnsi="Tahoma" w:cs="Tahoma"/>
          <w:b/>
          <w:bCs/>
          <w:caps/>
        </w:rPr>
      </w:pPr>
      <w:r w:rsidRPr="00A05A4D">
        <w:rPr>
          <w:rFonts w:ascii="Tahoma" w:hAnsi="Tahoma" w:cs="Tahoma"/>
          <w:b/>
          <w:bCs/>
          <w:caps/>
        </w:rPr>
        <w:t>Consideraciones</w:t>
      </w:r>
    </w:p>
    <w:p w14:paraId="5C69EAB2" w14:textId="2EA76CBB" w:rsidR="00062345" w:rsidRDefault="00062345" w:rsidP="00A05A4D">
      <w:pPr>
        <w:pStyle w:val="Prrafodelista"/>
        <w:widowControl w:val="0"/>
        <w:autoSpaceDE w:val="0"/>
        <w:autoSpaceDN w:val="0"/>
        <w:adjustRightInd w:val="0"/>
        <w:spacing w:line="276" w:lineRule="auto"/>
        <w:ind w:left="1068"/>
        <w:rPr>
          <w:rFonts w:ascii="Tahoma" w:hAnsi="Tahoma" w:cs="Tahoma"/>
          <w:b/>
          <w:bCs/>
          <w:caps/>
        </w:rPr>
      </w:pPr>
    </w:p>
    <w:p w14:paraId="6802FB8D" w14:textId="77777777" w:rsidR="00562C88" w:rsidRPr="00A05A4D" w:rsidRDefault="00562C88" w:rsidP="00A05A4D">
      <w:pPr>
        <w:pStyle w:val="Prrafodelista"/>
        <w:widowControl w:val="0"/>
        <w:autoSpaceDE w:val="0"/>
        <w:autoSpaceDN w:val="0"/>
        <w:adjustRightInd w:val="0"/>
        <w:spacing w:line="276" w:lineRule="auto"/>
        <w:ind w:left="1068"/>
        <w:rPr>
          <w:rFonts w:ascii="Tahoma" w:hAnsi="Tahoma" w:cs="Tahoma"/>
          <w:b/>
          <w:bCs/>
          <w:caps/>
        </w:rPr>
      </w:pPr>
    </w:p>
    <w:p w14:paraId="53E29954" w14:textId="1B87ADDE" w:rsidR="00A0457F" w:rsidRPr="00A05A4D" w:rsidRDefault="00A0457F" w:rsidP="00A05A4D">
      <w:pPr>
        <w:pStyle w:val="Prrafodelista"/>
        <w:widowControl w:val="0"/>
        <w:numPr>
          <w:ilvl w:val="1"/>
          <w:numId w:val="15"/>
        </w:numPr>
        <w:autoSpaceDE w:val="0"/>
        <w:autoSpaceDN w:val="0"/>
        <w:adjustRightInd w:val="0"/>
        <w:spacing w:line="276" w:lineRule="auto"/>
        <w:jc w:val="both"/>
        <w:rPr>
          <w:rFonts w:ascii="Tahoma" w:hAnsi="Tahoma" w:cs="Tahoma"/>
        </w:rPr>
      </w:pPr>
      <w:r w:rsidRPr="00A05A4D">
        <w:rPr>
          <w:rFonts w:ascii="Tahoma" w:hAnsi="Tahoma" w:cs="Tahoma"/>
          <w:b/>
          <w:bCs/>
        </w:rPr>
        <w:t xml:space="preserve">Forma de notificación del auto admisorio de la </w:t>
      </w:r>
      <w:r w:rsidR="003D3B43" w:rsidRPr="00A05A4D">
        <w:rPr>
          <w:rFonts w:ascii="Tahoma" w:hAnsi="Tahoma" w:cs="Tahoma"/>
          <w:b/>
          <w:bCs/>
        </w:rPr>
        <w:t xml:space="preserve">reforma de la </w:t>
      </w:r>
      <w:r w:rsidRPr="00A05A4D">
        <w:rPr>
          <w:rFonts w:ascii="Tahoma" w:hAnsi="Tahoma" w:cs="Tahoma"/>
          <w:b/>
          <w:bCs/>
        </w:rPr>
        <w:t>demanda.</w:t>
      </w:r>
    </w:p>
    <w:p w14:paraId="37211F35" w14:textId="77777777" w:rsidR="00A0457F" w:rsidRPr="00A05A4D" w:rsidRDefault="00A0457F" w:rsidP="00A05A4D">
      <w:pPr>
        <w:widowControl w:val="0"/>
        <w:autoSpaceDE w:val="0"/>
        <w:autoSpaceDN w:val="0"/>
        <w:adjustRightInd w:val="0"/>
        <w:spacing w:line="276" w:lineRule="auto"/>
        <w:rPr>
          <w:rFonts w:ascii="Tahoma" w:hAnsi="Tahoma" w:cs="Tahoma"/>
          <w:b/>
          <w:caps/>
        </w:rPr>
      </w:pPr>
    </w:p>
    <w:p w14:paraId="0CB6F91E" w14:textId="77777777" w:rsidR="00A0457F" w:rsidRPr="00A05A4D" w:rsidRDefault="00A0457F" w:rsidP="00A05A4D">
      <w:pPr>
        <w:widowControl w:val="0"/>
        <w:autoSpaceDE w:val="0"/>
        <w:autoSpaceDN w:val="0"/>
        <w:adjustRightInd w:val="0"/>
        <w:spacing w:line="276" w:lineRule="auto"/>
        <w:ind w:firstLine="567"/>
        <w:jc w:val="both"/>
        <w:rPr>
          <w:rFonts w:ascii="Tahoma" w:hAnsi="Tahoma" w:cs="Tahoma"/>
          <w:i/>
          <w:iCs/>
        </w:rPr>
      </w:pPr>
      <w:r w:rsidRPr="00A05A4D">
        <w:rPr>
          <w:rFonts w:ascii="Tahoma" w:hAnsi="Tahoma" w:cs="Tahoma"/>
        </w:rPr>
        <w:t xml:space="preserve">Dispone el inciso 3° del artículo 28 del Código Procesal del Trabajo y de la </w:t>
      </w:r>
      <w:r w:rsidRPr="00A05A4D">
        <w:rPr>
          <w:rFonts w:ascii="Tahoma" w:hAnsi="Tahoma" w:cs="Tahoma"/>
        </w:rPr>
        <w:lastRenderedPageBreak/>
        <w:t>Seguridad Social, que</w:t>
      </w:r>
      <w:r w:rsidRPr="00A05A4D">
        <w:rPr>
          <w:rFonts w:ascii="Tahoma" w:hAnsi="Tahoma" w:cs="Tahoma"/>
          <w:iCs/>
          <w:lang w:val="es-ES_tradnl"/>
        </w:rPr>
        <w:t xml:space="preserve"> </w:t>
      </w:r>
      <w:r w:rsidRPr="00A05A4D">
        <w:rPr>
          <w:rFonts w:ascii="Tahoma" w:hAnsi="Tahoma" w:cs="Tahoma"/>
        </w:rPr>
        <w:t xml:space="preserve">el auto que admita la reforma de la demanda, se notificará por estado y se correrá traslado por cinco (5) días para su contestación. Si se incluyen nuevos demandados, la notificación se hará a estos como se dispone para el auto admisorio de la demanda, esto es, de forma personal, conforme al artículo 41 </w:t>
      </w:r>
      <w:r w:rsidRPr="00A05A4D">
        <w:rPr>
          <w:rFonts w:ascii="Tahoma" w:hAnsi="Tahoma" w:cs="Tahoma"/>
          <w:i/>
          <w:iCs/>
        </w:rPr>
        <w:t>ibídem.</w:t>
      </w:r>
    </w:p>
    <w:p w14:paraId="627FA49A" w14:textId="77777777" w:rsidR="00A0457F" w:rsidRPr="00A05A4D" w:rsidRDefault="00A0457F" w:rsidP="00A05A4D">
      <w:pPr>
        <w:widowControl w:val="0"/>
        <w:autoSpaceDE w:val="0"/>
        <w:autoSpaceDN w:val="0"/>
        <w:adjustRightInd w:val="0"/>
        <w:spacing w:line="276" w:lineRule="auto"/>
        <w:ind w:firstLine="567"/>
        <w:jc w:val="both"/>
        <w:rPr>
          <w:rFonts w:ascii="Tahoma" w:hAnsi="Tahoma" w:cs="Tahoma"/>
          <w:i/>
          <w:iCs/>
        </w:rPr>
      </w:pPr>
    </w:p>
    <w:p w14:paraId="55DA8455" w14:textId="77777777" w:rsidR="00A0457F" w:rsidRPr="00A05A4D" w:rsidRDefault="00A0457F" w:rsidP="00A05A4D">
      <w:pPr>
        <w:widowControl w:val="0"/>
        <w:autoSpaceDE w:val="0"/>
        <w:autoSpaceDN w:val="0"/>
        <w:adjustRightInd w:val="0"/>
        <w:spacing w:line="276" w:lineRule="auto"/>
        <w:ind w:firstLine="567"/>
        <w:jc w:val="both"/>
        <w:rPr>
          <w:rFonts w:ascii="Tahoma" w:hAnsi="Tahoma" w:cs="Tahoma"/>
        </w:rPr>
      </w:pPr>
      <w:r w:rsidRPr="00A05A4D">
        <w:rPr>
          <w:rFonts w:ascii="Tahoma" w:hAnsi="Tahoma" w:cs="Tahoma"/>
        </w:rPr>
        <w:t xml:space="preserve">Al respecto el artículo 9 del Decreto 806 de 2020, regló la forma de efectuar los traslados y la notificación por estado en los siguientes términos: </w:t>
      </w:r>
    </w:p>
    <w:p w14:paraId="3B13894B" w14:textId="77777777" w:rsidR="00A0457F" w:rsidRPr="00A05A4D" w:rsidRDefault="00A0457F" w:rsidP="00A05A4D">
      <w:pPr>
        <w:widowControl w:val="0"/>
        <w:autoSpaceDE w:val="0"/>
        <w:autoSpaceDN w:val="0"/>
        <w:adjustRightInd w:val="0"/>
        <w:spacing w:line="276" w:lineRule="auto"/>
        <w:ind w:firstLine="567"/>
        <w:jc w:val="both"/>
        <w:rPr>
          <w:rFonts w:ascii="Tahoma" w:hAnsi="Tahoma" w:cs="Tahoma"/>
        </w:rPr>
      </w:pPr>
    </w:p>
    <w:p w14:paraId="7786E8F8" w14:textId="77777777" w:rsidR="00A0457F" w:rsidRPr="004B0FBD" w:rsidRDefault="00A0457F" w:rsidP="004B0FBD">
      <w:pPr>
        <w:widowControl w:val="0"/>
        <w:autoSpaceDE w:val="0"/>
        <w:autoSpaceDN w:val="0"/>
        <w:adjustRightInd w:val="0"/>
        <w:ind w:left="426" w:right="420" w:firstLine="567"/>
        <w:jc w:val="both"/>
        <w:rPr>
          <w:rFonts w:ascii="Tahoma" w:hAnsi="Tahoma" w:cs="Tahoma"/>
          <w:i/>
          <w:iCs/>
          <w:sz w:val="22"/>
        </w:rPr>
      </w:pPr>
      <w:r w:rsidRPr="004B0FBD">
        <w:rPr>
          <w:rFonts w:ascii="Tahoma" w:hAnsi="Tahoma" w:cs="Tahoma"/>
          <w:i/>
          <w:iCs/>
          <w:sz w:val="22"/>
        </w:rPr>
        <w:t>“Las notificaciones por estado se fijarán virtualmente, con inserción de la providencia, y no será necesario imprimirlos, ni firmarlos por el secretario, ni dejar constancia con firma al pie de la providencia respectiva.</w:t>
      </w:r>
    </w:p>
    <w:p w14:paraId="0DA4736C" w14:textId="77777777" w:rsidR="00A0457F" w:rsidRPr="004B0FBD" w:rsidRDefault="00A0457F" w:rsidP="004B0FBD">
      <w:pPr>
        <w:widowControl w:val="0"/>
        <w:autoSpaceDE w:val="0"/>
        <w:autoSpaceDN w:val="0"/>
        <w:adjustRightInd w:val="0"/>
        <w:ind w:left="426" w:right="420" w:firstLine="567"/>
        <w:jc w:val="both"/>
        <w:rPr>
          <w:rFonts w:ascii="Tahoma" w:hAnsi="Tahoma" w:cs="Tahoma"/>
          <w:i/>
          <w:iCs/>
          <w:sz w:val="22"/>
          <w:lang w:val="es-ES_tradnl"/>
        </w:rPr>
      </w:pPr>
    </w:p>
    <w:p w14:paraId="78ECBD7D" w14:textId="77777777" w:rsidR="00A0457F" w:rsidRPr="004B0FBD" w:rsidRDefault="00A0457F" w:rsidP="004B0FBD">
      <w:pPr>
        <w:widowControl w:val="0"/>
        <w:autoSpaceDE w:val="0"/>
        <w:autoSpaceDN w:val="0"/>
        <w:adjustRightInd w:val="0"/>
        <w:ind w:left="426" w:right="420" w:firstLine="567"/>
        <w:jc w:val="both"/>
        <w:rPr>
          <w:rFonts w:ascii="Tahoma" w:hAnsi="Tahoma" w:cs="Tahoma"/>
          <w:i/>
          <w:iCs/>
          <w:sz w:val="22"/>
          <w:lang w:val="es-CO"/>
        </w:rPr>
      </w:pPr>
      <w:r w:rsidRPr="004B0FBD">
        <w:rPr>
          <w:rFonts w:ascii="Tahoma" w:hAnsi="Tahoma" w:cs="Tahoma"/>
          <w:i/>
          <w:iCs/>
          <w:sz w:val="22"/>
          <w:lang w:val="es-CO"/>
        </w:rPr>
        <w:t>(…) De la misma forma podrán surtirse los traslados que deban hacerse por fuera de audiencia.</w:t>
      </w:r>
    </w:p>
    <w:p w14:paraId="2D2E5AA6" w14:textId="77777777" w:rsidR="00A0457F" w:rsidRPr="004B0FBD" w:rsidRDefault="00A0457F" w:rsidP="004B0FBD">
      <w:pPr>
        <w:widowControl w:val="0"/>
        <w:autoSpaceDE w:val="0"/>
        <w:autoSpaceDN w:val="0"/>
        <w:adjustRightInd w:val="0"/>
        <w:ind w:left="426" w:right="420" w:firstLine="567"/>
        <w:jc w:val="both"/>
        <w:rPr>
          <w:rFonts w:ascii="Tahoma" w:hAnsi="Tahoma" w:cs="Tahoma"/>
          <w:i/>
          <w:iCs/>
          <w:sz w:val="22"/>
          <w:lang w:val="es-CO"/>
        </w:rPr>
      </w:pPr>
    </w:p>
    <w:p w14:paraId="66585E0E" w14:textId="77777777" w:rsidR="00A0457F" w:rsidRPr="004B0FBD" w:rsidRDefault="00A0457F" w:rsidP="004B0FBD">
      <w:pPr>
        <w:widowControl w:val="0"/>
        <w:autoSpaceDE w:val="0"/>
        <w:autoSpaceDN w:val="0"/>
        <w:adjustRightInd w:val="0"/>
        <w:ind w:left="426" w:right="420" w:firstLine="567"/>
        <w:jc w:val="both"/>
        <w:rPr>
          <w:rFonts w:ascii="Tahoma" w:hAnsi="Tahoma" w:cs="Tahoma"/>
          <w:i/>
          <w:iCs/>
          <w:sz w:val="22"/>
          <w:lang w:val="es-CO"/>
        </w:rPr>
      </w:pPr>
      <w:r w:rsidRPr="004B0FBD">
        <w:rPr>
          <w:rFonts w:ascii="Tahoma" w:hAnsi="Tahoma" w:cs="Tahoma"/>
          <w:i/>
          <w:iCs/>
          <w:sz w:val="22"/>
          <w:lang w:val="es-CO"/>
        </w:rPr>
        <w:t>Los ejemplares de los estados y traslados virtuales se conservarán en línea para consulta permanente por cualquier interesado.</w:t>
      </w:r>
    </w:p>
    <w:p w14:paraId="671D316D" w14:textId="77777777" w:rsidR="00A0457F" w:rsidRPr="004B0FBD" w:rsidRDefault="00A0457F" w:rsidP="004B0FBD">
      <w:pPr>
        <w:widowControl w:val="0"/>
        <w:autoSpaceDE w:val="0"/>
        <w:autoSpaceDN w:val="0"/>
        <w:adjustRightInd w:val="0"/>
        <w:ind w:left="426" w:right="420"/>
        <w:jc w:val="both"/>
        <w:rPr>
          <w:rFonts w:ascii="Tahoma" w:hAnsi="Tahoma" w:cs="Tahoma"/>
          <w:sz w:val="22"/>
          <w:lang w:val="es-CO"/>
        </w:rPr>
      </w:pPr>
    </w:p>
    <w:p w14:paraId="429F5FDB" w14:textId="0DEE867A" w:rsidR="00A0457F" w:rsidRPr="004B0FBD" w:rsidRDefault="00A0457F" w:rsidP="004B0FBD">
      <w:pPr>
        <w:widowControl w:val="0"/>
        <w:autoSpaceDE w:val="0"/>
        <w:autoSpaceDN w:val="0"/>
        <w:adjustRightInd w:val="0"/>
        <w:ind w:left="426" w:right="420" w:firstLine="567"/>
        <w:jc w:val="both"/>
        <w:rPr>
          <w:rFonts w:ascii="Tahoma" w:hAnsi="Tahoma" w:cs="Tahoma"/>
          <w:i/>
          <w:iCs/>
          <w:sz w:val="22"/>
          <w:lang w:val="es-CO"/>
        </w:rPr>
      </w:pPr>
      <w:r w:rsidRPr="004B0FBD">
        <w:rPr>
          <w:rFonts w:ascii="Tahoma" w:hAnsi="Tahoma" w:cs="Tahoma"/>
          <w:b/>
          <w:bCs/>
          <w:i/>
          <w:iCs/>
          <w:sz w:val="22"/>
        </w:rPr>
        <w:t>PARÁGRAFO 1o</w:t>
      </w:r>
      <w:r w:rsidRPr="004B0FBD">
        <w:rPr>
          <w:rFonts w:ascii="Tahoma" w:hAnsi="Tahoma" w:cs="Tahoma"/>
          <w:i/>
          <w:iCs/>
          <w:sz w:val="22"/>
          <w:lang w:val="es-CO"/>
        </w:rPr>
        <w:t xml:space="preserve">. </w:t>
      </w:r>
      <w:r w:rsidRPr="004B0FBD">
        <w:rPr>
          <w:rFonts w:ascii="Tahoma" w:hAnsi="Tahoma" w:cs="Tahoma"/>
          <w:i/>
          <w:iCs/>
          <w:sz w:val="22"/>
        </w:rPr>
        <w:t>Cuando una parte acredite haber enviado un escrito del cual deba correrse traslado a los demás sujetos procesales, mediante la remisión de la copia por un canal digital, se prescindirá del traslado por Secretaría, el cual se entenderá realizado a los dos (2) días hábiles siguientes al del envío del mensaje y el término respectivo empezará a correr a partir del día siguiente”</w:t>
      </w:r>
    </w:p>
    <w:p w14:paraId="1B1D7372" w14:textId="65B95E60" w:rsidR="00A0457F" w:rsidRPr="00A05A4D" w:rsidRDefault="00A0457F" w:rsidP="00A05A4D">
      <w:pPr>
        <w:pStyle w:val="Prrafodelista"/>
        <w:widowControl w:val="0"/>
        <w:autoSpaceDE w:val="0"/>
        <w:autoSpaceDN w:val="0"/>
        <w:adjustRightInd w:val="0"/>
        <w:spacing w:line="276" w:lineRule="auto"/>
        <w:jc w:val="both"/>
        <w:rPr>
          <w:rFonts w:ascii="Tahoma" w:hAnsi="Tahoma" w:cs="Tahoma"/>
          <w:lang w:val="es-CO"/>
        </w:rPr>
      </w:pPr>
    </w:p>
    <w:p w14:paraId="13668350" w14:textId="77777777" w:rsidR="00B8060E" w:rsidRPr="00A05A4D" w:rsidRDefault="00B8060E" w:rsidP="00A05A4D">
      <w:pPr>
        <w:pStyle w:val="Prrafodelista"/>
        <w:widowControl w:val="0"/>
        <w:autoSpaceDE w:val="0"/>
        <w:autoSpaceDN w:val="0"/>
        <w:adjustRightInd w:val="0"/>
        <w:spacing w:line="276" w:lineRule="auto"/>
        <w:jc w:val="both"/>
        <w:rPr>
          <w:rFonts w:ascii="Tahoma" w:hAnsi="Tahoma" w:cs="Tahoma"/>
          <w:lang w:val="es-CO"/>
        </w:rPr>
      </w:pPr>
    </w:p>
    <w:p w14:paraId="4DEA1F08" w14:textId="772D2CD2" w:rsidR="008F34C5" w:rsidRPr="00A05A4D" w:rsidRDefault="006E1DA1" w:rsidP="00A05A4D">
      <w:pPr>
        <w:pStyle w:val="Prrafodelista"/>
        <w:widowControl w:val="0"/>
        <w:numPr>
          <w:ilvl w:val="1"/>
          <w:numId w:val="15"/>
        </w:numPr>
        <w:autoSpaceDE w:val="0"/>
        <w:autoSpaceDN w:val="0"/>
        <w:adjustRightInd w:val="0"/>
        <w:spacing w:line="276" w:lineRule="auto"/>
        <w:jc w:val="both"/>
        <w:rPr>
          <w:rFonts w:ascii="Tahoma" w:hAnsi="Tahoma" w:cs="Tahoma"/>
          <w:lang w:val="es-CO"/>
        </w:rPr>
      </w:pPr>
      <w:r w:rsidRPr="00A05A4D">
        <w:rPr>
          <w:rFonts w:ascii="Tahoma" w:hAnsi="Tahoma" w:cs="Tahoma"/>
          <w:b/>
          <w:bCs/>
          <w:lang w:val="es-CO"/>
        </w:rPr>
        <w:t>Precedente jurisprudencial respecto a la información registrada en el sistema de información de gestión de procesos y manejo documental Justicia XXI.</w:t>
      </w:r>
    </w:p>
    <w:p w14:paraId="7CBD7282" w14:textId="13D6E165" w:rsidR="00634C07" w:rsidRPr="00A05A4D" w:rsidRDefault="00634C07" w:rsidP="00A05A4D">
      <w:pPr>
        <w:widowControl w:val="0"/>
        <w:autoSpaceDE w:val="0"/>
        <w:autoSpaceDN w:val="0"/>
        <w:adjustRightInd w:val="0"/>
        <w:spacing w:line="276" w:lineRule="auto"/>
        <w:jc w:val="both"/>
        <w:rPr>
          <w:rFonts w:ascii="Tahoma" w:hAnsi="Tahoma" w:cs="Tahoma"/>
          <w:lang w:val="es-CO"/>
        </w:rPr>
      </w:pPr>
    </w:p>
    <w:p w14:paraId="3EA964BA" w14:textId="58B32565" w:rsidR="009A2918" w:rsidRPr="00A05A4D" w:rsidRDefault="00634C07"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lang w:val="es-CO"/>
        </w:rPr>
        <w:t xml:space="preserve">El Sistema de </w:t>
      </w:r>
      <w:r w:rsidR="009F5539" w:rsidRPr="00A05A4D">
        <w:rPr>
          <w:rFonts w:ascii="Tahoma" w:hAnsi="Tahoma" w:cs="Tahoma"/>
          <w:lang w:val="es-CO"/>
        </w:rPr>
        <w:t xml:space="preserve">Información </w:t>
      </w:r>
      <w:r w:rsidRPr="00A05A4D">
        <w:rPr>
          <w:rFonts w:ascii="Tahoma" w:hAnsi="Tahoma" w:cs="Tahoma"/>
          <w:lang w:val="es-CO"/>
        </w:rPr>
        <w:t xml:space="preserve">de </w:t>
      </w:r>
      <w:r w:rsidR="001D0533" w:rsidRPr="00A05A4D">
        <w:rPr>
          <w:rFonts w:ascii="Tahoma" w:hAnsi="Tahoma" w:cs="Tahoma"/>
          <w:lang w:val="es-CO"/>
        </w:rPr>
        <w:t>G</w:t>
      </w:r>
      <w:r w:rsidRPr="00A05A4D">
        <w:rPr>
          <w:rFonts w:ascii="Tahoma" w:hAnsi="Tahoma" w:cs="Tahoma"/>
          <w:lang w:val="es-CO"/>
        </w:rPr>
        <w:t xml:space="preserve">estión de </w:t>
      </w:r>
      <w:r w:rsidR="001D0533" w:rsidRPr="00A05A4D">
        <w:rPr>
          <w:rFonts w:ascii="Tahoma" w:hAnsi="Tahoma" w:cs="Tahoma"/>
          <w:lang w:val="es-CO"/>
        </w:rPr>
        <w:t>P</w:t>
      </w:r>
      <w:r w:rsidRPr="00A05A4D">
        <w:rPr>
          <w:rFonts w:ascii="Tahoma" w:hAnsi="Tahoma" w:cs="Tahoma"/>
          <w:lang w:val="es-CO"/>
        </w:rPr>
        <w:t xml:space="preserve">rocesos y </w:t>
      </w:r>
      <w:r w:rsidR="001D0533" w:rsidRPr="00A05A4D">
        <w:rPr>
          <w:rFonts w:ascii="Tahoma" w:hAnsi="Tahoma" w:cs="Tahoma"/>
          <w:lang w:val="es-CO"/>
        </w:rPr>
        <w:t>M</w:t>
      </w:r>
      <w:r w:rsidRPr="00A05A4D">
        <w:rPr>
          <w:rFonts w:ascii="Tahoma" w:hAnsi="Tahoma" w:cs="Tahoma"/>
          <w:lang w:val="es-CO"/>
        </w:rPr>
        <w:t xml:space="preserve">anejo </w:t>
      </w:r>
      <w:r w:rsidR="001D0533" w:rsidRPr="00A05A4D">
        <w:rPr>
          <w:rFonts w:ascii="Tahoma" w:hAnsi="Tahoma" w:cs="Tahoma"/>
          <w:lang w:val="es-CO"/>
        </w:rPr>
        <w:t>D</w:t>
      </w:r>
      <w:r w:rsidRPr="00A05A4D">
        <w:rPr>
          <w:rFonts w:ascii="Tahoma" w:hAnsi="Tahoma" w:cs="Tahoma"/>
          <w:lang w:val="es-CO"/>
        </w:rPr>
        <w:t>ocument</w:t>
      </w:r>
      <w:r w:rsidR="003844C2" w:rsidRPr="00A05A4D">
        <w:rPr>
          <w:rFonts w:ascii="Tahoma" w:hAnsi="Tahoma" w:cs="Tahoma"/>
          <w:lang w:val="es-CO"/>
        </w:rPr>
        <w:t xml:space="preserve">al </w:t>
      </w:r>
      <w:r w:rsidR="001D0533" w:rsidRPr="00A05A4D">
        <w:rPr>
          <w:rFonts w:ascii="Tahoma" w:hAnsi="Tahoma" w:cs="Tahoma"/>
          <w:lang w:val="es-CO"/>
        </w:rPr>
        <w:t>(</w:t>
      </w:r>
      <w:r w:rsidR="003844C2" w:rsidRPr="00A05A4D">
        <w:rPr>
          <w:rFonts w:ascii="Tahoma" w:hAnsi="Tahoma" w:cs="Tahoma"/>
          <w:lang w:val="es-CO"/>
        </w:rPr>
        <w:t>Justicia Siglo XXI</w:t>
      </w:r>
      <w:r w:rsidR="001D0533" w:rsidRPr="00A05A4D">
        <w:rPr>
          <w:rFonts w:ascii="Tahoma" w:hAnsi="Tahoma" w:cs="Tahoma"/>
          <w:lang w:val="es-CO"/>
        </w:rPr>
        <w:t>)</w:t>
      </w:r>
      <w:r w:rsidR="003844C2" w:rsidRPr="00A05A4D">
        <w:rPr>
          <w:rFonts w:ascii="Tahoma" w:hAnsi="Tahoma" w:cs="Tahoma"/>
          <w:lang w:val="es-CO"/>
        </w:rPr>
        <w:t xml:space="preserve"> fue introducid</w:t>
      </w:r>
      <w:r w:rsidR="004E29AE" w:rsidRPr="00A05A4D">
        <w:rPr>
          <w:rFonts w:ascii="Tahoma" w:hAnsi="Tahoma" w:cs="Tahoma"/>
          <w:lang w:val="es-CO"/>
        </w:rPr>
        <w:t>o</w:t>
      </w:r>
      <w:r w:rsidR="003844C2" w:rsidRPr="00A05A4D">
        <w:rPr>
          <w:rFonts w:ascii="Tahoma" w:hAnsi="Tahoma" w:cs="Tahoma"/>
          <w:lang w:val="es-CO"/>
        </w:rPr>
        <w:t xml:space="preserve"> por el </w:t>
      </w:r>
      <w:r w:rsidR="003844C2" w:rsidRPr="00A05A4D">
        <w:rPr>
          <w:rFonts w:ascii="Tahoma" w:hAnsi="Tahoma" w:cs="Tahoma"/>
        </w:rPr>
        <w:t xml:space="preserve">Consejo Superior de la Judicatura a través del </w:t>
      </w:r>
      <w:r w:rsidR="001D0533" w:rsidRPr="00A05A4D">
        <w:rPr>
          <w:rFonts w:ascii="Tahoma" w:hAnsi="Tahoma" w:cs="Tahoma"/>
        </w:rPr>
        <w:t>A</w:t>
      </w:r>
      <w:r w:rsidR="003844C2" w:rsidRPr="00A05A4D">
        <w:rPr>
          <w:rFonts w:ascii="Tahoma" w:hAnsi="Tahoma" w:cs="Tahoma"/>
        </w:rPr>
        <w:t>cuerdo 1591 de 2002</w:t>
      </w:r>
      <w:r w:rsidR="009A2918" w:rsidRPr="00A05A4D">
        <w:rPr>
          <w:rFonts w:ascii="Tahoma" w:hAnsi="Tahoma" w:cs="Tahoma"/>
        </w:rPr>
        <w:t>, que obliga a los servidores judiciales a registrar todas las actuaciones procesales surtidas en cada proceso, según se desprende del artículo 5º, so pena de las sanciones disciplinarias y administrativas a que haya lugar, como lo disponen la Ley 734 de 2002 y el Acuerdo 1392 de 2002.</w:t>
      </w:r>
    </w:p>
    <w:p w14:paraId="406950D2" w14:textId="234E4C5C" w:rsidR="00E04098" w:rsidRPr="00A05A4D" w:rsidRDefault="00E04098" w:rsidP="00A05A4D">
      <w:pPr>
        <w:widowControl w:val="0"/>
        <w:autoSpaceDE w:val="0"/>
        <w:autoSpaceDN w:val="0"/>
        <w:adjustRightInd w:val="0"/>
        <w:spacing w:line="276" w:lineRule="auto"/>
        <w:ind w:firstLine="708"/>
        <w:jc w:val="both"/>
        <w:rPr>
          <w:rFonts w:ascii="Tahoma" w:hAnsi="Tahoma" w:cs="Tahoma"/>
        </w:rPr>
      </w:pPr>
    </w:p>
    <w:p w14:paraId="1EA64BE4" w14:textId="4D90BDF3" w:rsidR="00E04098" w:rsidRPr="00A05A4D" w:rsidRDefault="00994EEB" w:rsidP="00A05A4D">
      <w:pPr>
        <w:spacing w:line="276" w:lineRule="auto"/>
        <w:ind w:firstLine="708"/>
        <w:jc w:val="both"/>
        <w:rPr>
          <w:rFonts w:ascii="Tahoma" w:hAnsi="Tahoma" w:cs="Tahoma"/>
          <w:i/>
          <w:iCs/>
        </w:rPr>
      </w:pPr>
      <w:r w:rsidRPr="00A05A4D">
        <w:rPr>
          <w:rFonts w:ascii="Tahoma" w:hAnsi="Tahoma" w:cs="Tahoma"/>
        </w:rPr>
        <w:t xml:space="preserve">Posteriormente, se emitió </w:t>
      </w:r>
      <w:r w:rsidR="00E04098" w:rsidRPr="00A05A4D">
        <w:rPr>
          <w:rFonts w:ascii="Tahoma" w:hAnsi="Tahoma" w:cs="Tahoma"/>
        </w:rPr>
        <w:t xml:space="preserve">el Acuerdo </w:t>
      </w:r>
      <w:r w:rsidR="004E29AE" w:rsidRPr="00A05A4D">
        <w:rPr>
          <w:rFonts w:ascii="Tahoma" w:hAnsi="Tahoma" w:cs="Tahoma"/>
        </w:rPr>
        <w:t>No. PSAA</w:t>
      </w:r>
      <w:r w:rsidR="00E04098" w:rsidRPr="00A05A4D">
        <w:rPr>
          <w:rFonts w:ascii="Tahoma" w:hAnsi="Tahoma" w:cs="Tahoma"/>
        </w:rPr>
        <w:t>06-3334 de 2006, mediante el cual se contin</w:t>
      </w:r>
      <w:r w:rsidR="00FF3A46" w:rsidRPr="00A05A4D">
        <w:rPr>
          <w:rFonts w:ascii="Tahoma" w:hAnsi="Tahoma" w:cs="Tahoma"/>
        </w:rPr>
        <w:t>uó</w:t>
      </w:r>
      <w:r w:rsidR="00E04098" w:rsidRPr="00A05A4D">
        <w:rPr>
          <w:rFonts w:ascii="Tahoma" w:hAnsi="Tahoma" w:cs="Tahoma"/>
        </w:rPr>
        <w:t xml:space="preserve"> incorporando la tecnología al servicio de la justicia, en lo atinente a los medios a utilizar para realizar los actos de comunicación procesales, así el </w:t>
      </w:r>
      <w:r w:rsidR="00363819" w:rsidRPr="00A05A4D">
        <w:rPr>
          <w:rFonts w:ascii="Tahoma" w:hAnsi="Tahoma" w:cs="Tahoma"/>
        </w:rPr>
        <w:t>literal</w:t>
      </w:r>
      <w:r w:rsidR="00E04098" w:rsidRPr="00A05A4D">
        <w:rPr>
          <w:rFonts w:ascii="Tahoma" w:hAnsi="Tahoma" w:cs="Tahoma"/>
        </w:rPr>
        <w:t xml:space="preserve"> f del artículo 4 </w:t>
      </w:r>
      <w:r w:rsidR="00363819" w:rsidRPr="00A05A4D">
        <w:rPr>
          <w:rFonts w:ascii="Tahoma" w:hAnsi="Tahoma" w:cs="Tahoma"/>
          <w:iCs/>
        </w:rPr>
        <w:t>ibidem</w:t>
      </w:r>
      <w:r w:rsidR="00E04098" w:rsidRPr="00A05A4D">
        <w:rPr>
          <w:rFonts w:ascii="Tahoma" w:hAnsi="Tahoma" w:cs="Tahoma"/>
        </w:rPr>
        <w:t xml:space="preserve">, dispuso que </w:t>
      </w:r>
      <w:r w:rsidR="00E04098" w:rsidRPr="00A05A4D">
        <w:rPr>
          <w:rFonts w:ascii="Tahoma" w:hAnsi="Tahoma" w:cs="Tahoma"/>
          <w:i/>
          <w:iCs/>
        </w:rPr>
        <w:t>“</w:t>
      </w:r>
      <w:r w:rsidR="00E04098" w:rsidRPr="004B0FBD">
        <w:rPr>
          <w:rFonts w:ascii="Tahoma" w:hAnsi="Tahoma" w:cs="Tahoma"/>
          <w:i/>
          <w:iCs/>
          <w:sz w:val="22"/>
        </w:rPr>
        <w:t>Los despachos judiciales que cuenten con los medios técnicos, podrán publicar en el sitio web, las notificaciones que deban ser fijadas en el despacho. Sin embargo, esta publicación no lo exonera de efectuar la notificación por el medio que legalmente corresponde, pues solo tiene carácter informativo</w:t>
      </w:r>
      <w:r w:rsidR="00E04098" w:rsidRPr="00A05A4D">
        <w:rPr>
          <w:rFonts w:ascii="Tahoma" w:hAnsi="Tahoma" w:cs="Tahoma"/>
          <w:i/>
          <w:iCs/>
        </w:rPr>
        <w:t>”.</w:t>
      </w:r>
    </w:p>
    <w:p w14:paraId="79001639" w14:textId="2DF3EB91" w:rsidR="00994EEB" w:rsidRPr="00A05A4D" w:rsidRDefault="00994EEB" w:rsidP="00A05A4D">
      <w:pPr>
        <w:spacing w:line="276" w:lineRule="auto"/>
        <w:ind w:firstLine="708"/>
        <w:jc w:val="both"/>
        <w:rPr>
          <w:rFonts w:ascii="Tahoma" w:hAnsi="Tahoma" w:cs="Tahoma"/>
          <w:i/>
          <w:iCs/>
        </w:rPr>
      </w:pPr>
    </w:p>
    <w:p w14:paraId="3824AA8B" w14:textId="656872E6" w:rsidR="0031208D" w:rsidRPr="00A05A4D" w:rsidRDefault="0031208D" w:rsidP="00A05A4D">
      <w:pPr>
        <w:spacing w:line="276" w:lineRule="auto"/>
        <w:ind w:firstLine="708"/>
        <w:jc w:val="both"/>
        <w:rPr>
          <w:rFonts w:ascii="Tahoma" w:hAnsi="Tahoma" w:cs="Tahoma"/>
          <w:lang w:val="es-ES_tradnl"/>
        </w:rPr>
      </w:pPr>
      <w:r w:rsidRPr="00A05A4D">
        <w:rPr>
          <w:rFonts w:ascii="Tahoma" w:hAnsi="Tahoma" w:cs="Tahoma"/>
          <w:lang w:val="es-ES_tradnl"/>
        </w:rPr>
        <w:t xml:space="preserve">A su turno, </w:t>
      </w:r>
      <w:r w:rsidR="002952C7" w:rsidRPr="00A05A4D">
        <w:rPr>
          <w:rFonts w:ascii="Tahoma" w:hAnsi="Tahoma" w:cs="Tahoma"/>
          <w:lang w:val="es-ES_tradnl"/>
        </w:rPr>
        <w:t xml:space="preserve">los artículos 2 y 3 </w:t>
      </w:r>
      <w:r w:rsidRPr="00A05A4D">
        <w:rPr>
          <w:rFonts w:ascii="Tahoma" w:hAnsi="Tahoma" w:cs="Tahoma"/>
          <w:lang w:val="es-ES_tradnl"/>
        </w:rPr>
        <w:t>del Decreto 806 de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consagra sobre la materia en mención, que:</w:t>
      </w:r>
    </w:p>
    <w:p w14:paraId="6B306860" w14:textId="3B212CA7" w:rsidR="008C2D64" w:rsidRPr="00A05A4D" w:rsidRDefault="008C2D64" w:rsidP="00A05A4D">
      <w:pPr>
        <w:spacing w:line="276" w:lineRule="auto"/>
        <w:ind w:firstLine="708"/>
        <w:jc w:val="both"/>
        <w:rPr>
          <w:rFonts w:ascii="Tahoma" w:hAnsi="Tahoma" w:cs="Tahoma"/>
          <w:lang w:val="es-ES_tradnl"/>
        </w:rPr>
      </w:pPr>
    </w:p>
    <w:p w14:paraId="61575F8E" w14:textId="71F923C4" w:rsidR="0097180E" w:rsidRPr="004B0FBD" w:rsidRDefault="0097180E" w:rsidP="004B0FBD">
      <w:pPr>
        <w:widowControl w:val="0"/>
        <w:autoSpaceDE w:val="0"/>
        <w:autoSpaceDN w:val="0"/>
        <w:adjustRightInd w:val="0"/>
        <w:ind w:left="426" w:right="420" w:firstLine="567"/>
        <w:jc w:val="both"/>
        <w:rPr>
          <w:rFonts w:ascii="Tahoma" w:hAnsi="Tahoma" w:cs="Tahoma"/>
          <w:i/>
          <w:iCs/>
          <w:sz w:val="22"/>
        </w:rPr>
      </w:pPr>
      <w:r w:rsidRPr="004B0FBD">
        <w:rPr>
          <w:rFonts w:ascii="Tahoma" w:hAnsi="Tahoma" w:cs="Tahoma"/>
          <w:b/>
          <w:bCs/>
          <w:i/>
          <w:iCs/>
          <w:sz w:val="22"/>
        </w:rPr>
        <w:lastRenderedPageBreak/>
        <w:t>“</w:t>
      </w:r>
      <w:r w:rsidR="002952C7" w:rsidRPr="004B0FBD">
        <w:rPr>
          <w:rFonts w:ascii="Tahoma" w:hAnsi="Tahoma" w:cs="Tahoma"/>
          <w:b/>
          <w:bCs/>
          <w:i/>
          <w:iCs/>
          <w:sz w:val="22"/>
        </w:rPr>
        <w:t>Artículo 2º. Uso de las tecnologías de la información y las comunicaciones:</w:t>
      </w:r>
      <w:r w:rsidR="002952C7" w:rsidRPr="004B0FBD">
        <w:rPr>
          <w:rFonts w:ascii="Tahoma" w:hAnsi="Tahoma" w:cs="Tahoma"/>
          <w:i/>
          <w:iCs/>
          <w:sz w:val="22"/>
        </w:rPr>
        <w:t xml:space="preserve"> (…) </w:t>
      </w:r>
      <w:r w:rsidRPr="004B0FBD">
        <w:rPr>
          <w:rFonts w:ascii="Tahoma" w:hAnsi="Tahoma" w:cs="Tahoma"/>
          <w:i/>
          <w:iCs/>
          <w:sz w:val="22"/>
        </w:rPr>
        <w:t>Se utilizarán los medios tecnológicos para todas las actuaciones, audiencias y diligencias y se permitirá a los sujetos procesales actuar en los procesos o trámites a través de los medios digitales disponibles (…)</w:t>
      </w:r>
    </w:p>
    <w:p w14:paraId="6B7D54D7" w14:textId="77777777" w:rsidR="001921BB" w:rsidRPr="004B0FBD" w:rsidRDefault="001921BB" w:rsidP="004B0FBD">
      <w:pPr>
        <w:widowControl w:val="0"/>
        <w:autoSpaceDE w:val="0"/>
        <w:autoSpaceDN w:val="0"/>
        <w:adjustRightInd w:val="0"/>
        <w:ind w:left="426" w:right="420" w:firstLine="567"/>
        <w:jc w:val="both"/>
        <w:rPr>
          <w:rFonts w:ascii="Tahoma" w:hAnsi="Tahoma" w:cs="Tahoma"/>
          <w:i/>
          <w:iCs/>
          <w:sz w:val="22"/>
        </w:rPr>
      </w:pPr>
    </w:p>
    <w:p w14:paraId="59D79C3B" w14:textId="422CBDF5" w:rsidR="0097180E" w:rsidRPr="004B0FBD" w:rsidRDefault="0097180E" w:rsidP="004B0FBD">
      <w:pPr>
        <w:widowControl w:val="0"/>
        <w:autoSpaceDE w:val="0"/>
        <w:autoSpaceDN w:val="0"/>
        <w:adjustRightInd w:val="0"/>
        <w:ind w:left="426" w:right="420" w:firstLine="567"/>
        <w:jc w:val="both"/>
        <w:rPr>
          <w:rFonts w:ascii="Tahoma" w:hAnsi="Tahoma" w:cs="Tahoma"/>
          <w:i/>
          <w:iCs/>
          <w:sz w:val="22"/>
        </w:rPr>
      </w:pPr>
      <w:r w:rsidRPr="004B0FBD">
        <w:rPr>
          <w:rFonts w:ascii="Tahoma" w:hAnsi="Tahoma" w:cs="Tahoma"/>
          <w:i/>
          <w:iCs/>
          <w:sz w:val="22"/>
        </w:rPr>
        <w:t>Las autoridades judiciales darán a conocer en su página web los canales oficiales de comunicación e información mediante los cuales prestarán su servicio, así como los mecanismos tecnológicos que emplearán.</w:t>
      </w:r>
    </w:p>
    <w:p w14:paraId="49804887" w14:textId="77777777" w:rsidR="001921BB" w:rsidRPr="004B0FBD" w:rsidRDefault="001921BB" w:rsidP="004B0FBD">
      <w:pPr>
        <w:widowControl w:val="0"/>
        <w:autoSpaceDE w:val="0"/>
        <w:autoSpaceDN w:val="0"/>
        <w:adjustRightInd w:val="0"/>
        <w:ind w:left="426" w:right="420" w:firstLine="567"/>
        <w:jc w:val="both"/>
        <w:rPr>
          <w:rFonts w:ascii="Tahoma" w:hAnsi="Tahoma" w:cs="Tahoma"/>
          <w:i/>
          <w:iCs/>
          <w:sz w:val="22"/>
        </w:rPr>
      </w:pPr>
    </w:p>
    <w:p w14:paraId="3F91655D" w14:textId="55EDE758" w:rsidR="0097180E" w:rsidRPr="004B0FBD" w:rsidRDefault="0097180E" w:rsidP="004B0FBD">
      <w:pPr>
        <w:widowControl w:val="0"/>
        <w:autoSpaceDE w:val="0"/>
        <w:autoSpaceDN w:val="0"/>
        <w:adjustRightInd w:val="0"/>
        <w:ind w:left="426" w:right="420" w:firstLine="567"/>
        <w:jc w:val="both"/>
        <w:rPr>
          <w:rFonts w:ascii="Tahoma" w:hAnsi="Tahoma" w:cs="Tahoma"/>
          <w:i/>
          <w:iCs/>
          <w:sz w:val="22"/>
        </w:rPr>
      </w:pPr>
      <w:r w:rsidRPr="004B0FBD">
        <w:rPr>
          <w:rStyle w:val="baj"/>
          <w:rFonts w:ascii="Tahoma" w:hAnsi="Tahoma" w:cs="Tahoma"/>
          <w:b/>
          <w:bCs/>
          <w:i/>
          <w:iCs/>
          <w:sz w:val="22"/>
        </w:rPr>
        <w:t>PARÁGRAFO 1o.</w:t>
      </w:r>
      <w:r w:rsidRPr="004B0FBD">
        <w:rPr>
          <w:rFonts w:ascii="Tahoma" w:hAnsi="Tahoma" w:cs="Tahoma"/>
          <w:i/>
          <w:iCs/>
          <w:sz w:val="22"/>
        </w:rPr>
        <w:t>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r w:rsidR="008F3C1B" w:rsidRPr="004B0FBD">
        <w:rPr>
          <w:rFonts w:ascii="Tahoma" w:hAnsi="Tahoma" w:cs="Tahoma"/>
          <w:i/>
          <w:iCs/>
          <w:sz w:val="22"/>
        </w:rPr>
        <w:t xml:space="preserve"> </w:t>
      </w:r>
    </w:p>
    <w:p w14:paraId="22D1073E" w14:textId="480F9B0F" w:rsidR="00641782" w:rsidRPr="004B0FBD" w:rsidRDefault="00641782" w:rsidP="004B0FBD">
      <w:pPr>
        <w:widowControl w:val="0"/>
        <w:autoSpaceDE w:val="0"/>
        <w:autoSpaceDN w:val="0"/>
        <w:adjustRightInd w:val="0"/>
        <w:ind w:left="426" w:right="420" w:firstLine="567"/>
        <w:jc w:val="both"/>
        <w:rPr>
          <w:rFonts w:ascii="Tahoma" w:hAnsi="Tahoma" w:cs="Tahoma"/>
          <w:i/>
          <w:iCs/>
          <w:sz w:val="22"/>
        </w:rPr>
      </w:pPr>
    </w:p>
    <w:p w14:paraId="7C3F3742" w14:textId="33F92544" w:rsidR="00641782" w:rsidRPr="004B0FBD" w:rsidRDefault="00641782" w:rsidP="004B0FBD">
      <w:pPr>
        <w:widowControl w:val="0"/>
        <w:autoSpaceDE w:val="0"/>
        <w:autoSpaceDN w:val="0"/>
        <w:adjustRightInd w:val="0"/>
        <w:ind w:left="426" w:right="420" w:firstLine="567"/>
        <w:jc w:val="both"/>
        <w:rPr>
          <w:rFonts w:ascii="Tahoma" w:hAnsi="Tahoma" w:cs="Tahoma"/>
          <w:i/>
          <w:iCs/>
          <w:sz w:val="22"/>
        </w:rPr>
      </w:pPr>
      <w:r w:rsidRPr="004B0FBD">
        <w:rPr>
          <w:rFonts w:ascii="Tahoma" w:hAnsi="Tahoma" w:cs="Tahoma"/>
          <w:b/>
          <w:bCs/>
          <w:i/>
          <w:iCs/>
          <w:sz w:val="22"/>
        </w:rPr>
        <w:t xml:space="preserve">Artículo 3º. Deberes de los sujetos procesales en </w:t>
      </w:r>
      <w:r w:rsidR="009952A4" w:rsidRPr="004B0FBD">
        <w:rPr>
          <w:rFonts w:ascii="Tahoma" w:hAnsi="Tahoma" w:cs="Tahoma"/>
          <w:b/>
          <w:bCs/>
          <w:i/>
          <w:iCs/>
          <w:sz w:val="22"/>
        </w:rPr>
        <w:t>relación</w:t>
      </w:r>
      <w:r w:rsidRPr="004B0FBD">
        <w:rPr>
          <w:rFonts w:ascii="Tahoma" w:hAnsi="Tahoma" w:cs="Tahoma"/>
          <w:b/>
          <w:bCs/>
          <w:i/>
          <w:iCs/>
          <w:sz w:val="22"/>
        </w:rPr>
        <w:t xml:space="preserve"> con las tecnologías de la información y las comunicaciones:</w:t>
      </w:r>
      <w:r w:rsidRPr="004B0FBD">
        <w:rPr>
          <w:rFonts w:ascii="Tahoma" w:hAnsi="Tahoma" w:cs="Tahoma"/>
          <w:i/>
          <w:iCs/>
          <w:sz w:val="22"/>
        </w:rPr>
        <w:t xml:space="preserve"> 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 </w:t>
      </w:r>
      <w:r w:rsidR="006B34B7">
        <w:rPr>
          <w:rFonts w:ascii="Tahoma" w:hAnsi="Tahoma" w:cs="Tahoma"/>
          <w:i/>
          <w:iCs/>
          <w:sz w:val="22"/>
        </w:rPr>
        <w:t xml:space="preserve"> </w:t>
      </w:r>
      <w:r w:rsidRPr="004B0FBD">
        <w:rPr>
          <w:rFonts w:ascii="Tahoma" w:hAnsi="Tahoma" w:cs="Tahoma"/>
          <w:i/>
          <w:iCs/>
          <w:sz w:val="22"/>
        </w:rPr>
        <w:t>(…)”.</w:t>
      </w:r>
    </w:p>
    <w:p w14:paraId="3491A350" w14:textId="77777777" w:rsidR="00665065" w:rsidRPr="00A05A4D" w:rsidRDefault="00665065" w:rsidP="00A05A4D">
      <w:pPr>
        <w:widowControl w:val="0"/>
        <w:autoSpaceDE w:val="0"/>
        <w:autoSpaceDN w:val="0"/>
        <w:adjustRightInd w:val="0"/>
        <w:spacing w:line="276" w:lineRule="auto"/>
        <w:jc w:val="both"/>
        <w:rPr>
          <w:rFonts w:ascii="Tahoma" w:hAnsi="Tahoma" w:cs="Tahoma"/>
        </w:rPr>
      </w:pPr>
    </w:p>
    <w:p w14:paraId="5C2E1748" w14:textId="682E1FC3" w:rsidR="00FA0901" w:rsidRPr="00A05A4D" w:rsidRDefault="00665065"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Del mismo modo, el máximo órgano de cierre de la jurisdicción laboral </w:t>
      </w:r>
      <w:r w:rsidR="00237089" w:rsidRPr="00A05A4D">
        <w:rPr>
          <w:rFonts w:ascii="Tahoma" w:hAnsi="Tahoma" w:cs="Tahoma"/>
        </w:rPr>
        <w:t xml:space="preserve">en la providencia </w:t>
      </w:r>
      <w:r w:rsidR="00FA0901" w:rsidRPr="00A05A4D">
        <w:rPr>
          <w:rFonts w:ascii="Tahoma" w:hAnsi="Tahoma" w:cs="Tahoma"/>
          <w:lang w:val="es-ES_tradnl"/>
        </w:rPr>
        <w:t>AL- 1258 de 2020</w:t>
      </w:r>
      <w:r w:rsidR="00BB47EB" w:rsidRPr="00A05A4D">
        <w:rPr>
          <w:rStyle w:val="Refdenotaalpie"/>
          <w:rFonts w:ascii="Tahoma" w:hAnsi="Tahoma" w:cs="Tahoma"/>
          <w:lang w:val="es-ES_tradnl"/>
        </w:rPr>
        <w:footnoteReference w:id="8"/>
      </w:r>
      <w:r w:rsidR="00FA0901" w:rsidRPr="00A05A4D">
        <w:rPr>
          <w:rFonts w:ascii="Tahoma" w:hAnsi="Tahoma" w:cs="Tahoma"/>
          <w:lang w:val="es-ES_tradnl"/>
        </w:rPr>
        <w:t xml:space="preserve">, que memoró la providencia </w:t>
      </w:r>
      <w:r w:rsidR="00FA0901" w:rsidRPr="00A05A4D">
        <w:rPr>
          <w:rFonts w:ascii="Tahoma" w:hAnsi="Tahoma" w:cs="Tahoma"/>
        </w:rPr>
        <w:t xml:space="preserve">CSJ SL4751-2014, expuso: </w:t>
      </w:r>
    </w:p>
    <w:p w14:paraId="03F31326" w14:textId="1F325E7E" w:rsidR="00FA0901" w:rsidRPr="00A05A4D" w:rsidRDefault="00FA0901" w:rsidP="00A05A4D">
      <w:pPr>
        <w:widowControl w:val="0"/>
        <w:autoSpaceDE w:val="0"/>
        <w:autoSpaceDN w:val="0"/>
        <w:adjustRightInd w:val="0"/>
        <w:spacing w:line="276" w:lineRule="auto"/>
        <w:ind w:firstLine="708"/>
        <w:jc w:val="both"/>
        <w:rPr>
          <w:rFonts w:ascii="Tahoma" w:hAnsi="Tahoma" w:cs="Tahoma"/>
        </w:rPr>
      </w:pPr>
    </w:p>
    <w:p w14:paraId="5564834F" w14:textId="691550DC" w:rsidR="001921BB" w:rsidRPr="004B0FBD" w:rsidRDefault="00FA0901" w:rsidP="004B0FBD">
      <w:pPr>
        <w:widowControl w:val="0"/>
        <w:autoSpaceDE w:val="0"/>
        <w:autoSpaceDN w:val="0"/>
        <w:adjustRightInd w:val="0"/>
        <w:ind w:left="426" w:right="420" w:firstLine="708"/>
        <w:jc w:val="both"/>
        <w:rPr>
          <w:rFonts w:ascii="Tahoma" w:hAnsi="Tahoma" w:cs="Tahoma"/>
          <w:i/>
          <w:iCs/>
          <w:sz w:val="22"/>
        </w:rPr>
      </w:pPr>
      <w:r w:rsidRPr="004B0FBD">
        <w:rPr>
          <w:rFonts w:ascii="Tahoma" w:hAnsi="Tahoma" w:cs="Tahoma"/>
          <w:i/>
          <w:iCs/>
          <w:sz w:val="22"/>
        </w:rPr>
        <w:t>“</w:t>
      </w:r>
      <w:r w:rsidR="001921BB" w:rsidRPr="004B0FBD">
        <w:rPr>
          <w:rFonts w:ascii="Tahoma" w:hAnsi="Tahoma" w:cs="Tahoma"/>
          <w:i/>
          <w:iCs/>
          <w:sz w:val="22"/>
        </w:rPr>
        <w:t xml:space="preserve">Aunque esta Sala de la Corte ha sido enfática en precisar que el Sistema de Gestión Judicial es simplemente una herramienta de consulta facilita a las partes la publicidad de las decisiones judiciales que se toman en el curso del proceso, sin que deba entenderse que este mecanismo suple el sistema legal de notificación establecido en los artículos 41 del Código Procesal del Trabajo y de la Seguridad Social y 313 a 330 del Estatuto Procesal Civil, tal como se precisó en auto CSJ SL, 17 Jul 2012, Rad. 54979, ha advertido también que la información que por esa vía se registra genera confianza en quienes acceden a la misma, y por ello las inconsistencias que se presenten al incluir los datos de los procesos pueden generar, sin duda, confusión en los usuarios de la Administración de Justicia de tal magnitud que los induzca al error. </w:t>
      </w:r>
    </w:p>
    <w:p w14:paraId="71CBF28B" w14:textId="77777777" w:rsidR="0031208D" w:rsidRPr="004B0FBD" w:rsidRDefault="0031208D" w:rsidP="004B0FBD">
      <w:pPr>
        <w:widowControl w:val="0"/>
        <w:autoSpaceDE w:val="0"/>
        <w:autoSpaceDN w:val="0"/>
        <w:adjustRightInd w:val="0"/>
        <w:ind w:left="426" w:right="420" w:firstLine="708"/>
        <w:jc w:val="both"/>
        <w:rPr>
          <w:rFonts w:ascii="Tahoma" w:hAnsi="Tahoma" w:cs="Tahoma"/>
          <w:i/>
          <w:iCs/>
          <w:sz w:val="22"/>
        </w:rPr>
      </w:pPr>
    </w:p>
    <w:p w14:paraId="6A5FB866" w14:textId="3214F53D" w:rsidR="00FA0901" w:rsidRPr="004B0FBD" w:rsidRDefault="001921BB" w:rsidP="004B0FBD">
      <w:pPr>
        <w:widowControl w:val="0"/>
        <w:autoSpaceDE w:val="0"/>
        <w:autoSpaceDN w:val="0"/>
        <w:adjustRightInd w:val="0"/>
        <w:ind w:left="426" w:right="420" w:firstLine="708"/>
        <w:jc w:val="both"/>
        <w:rPr>
          <w:rFonts w:ascii="Tahoma" w:hAnsi="Tahoma" w:cs="Tahoma"/>
          <w:i/>
          <w:iCs/>
          <w:sz w:val="22"/>
        </w:rPr>
      </w:pPr>
      <w:r w:rsidRPr="004B0FBD">
        <w:rPr>
          <w:rFonts w:ascii="Tahoma" w:hAnsi="Tahoma" w:cs="Tahoma"/>
          <w:i/>
          <w:iCs/>
          <w:sz w:val="22"/>
        </w:rPr>
        <w:t>Es por ello que las actuaciones judiciales deben estar en armonía con la sistematización de la consulta de los procesos, con el fin de garantizar a las partes e interesados el adecuado acceso a la base de datos y el estado del expediente que adelantan, pues actuar en forma diferente haría gravosa la situación de la parte que, a pesar de su diligencia, y debido a errores involuntarios en el Sistema de Gestión, a cargo de la Administración de Justicia, ve precluida su oportunidad para pronunciarse; así se expuso en el proveídos CSJ SL, 17 Abr 2013, Rad. 54257, y 10 Jun 2008, Rad. 34414, que se reiteró en las providencias de CSJ SL, 21 Mar, Rad. 52308 y 24 Abr 2012, Rad. 52958”.</w:t>
      </w:r>
    </w:p>
    <w:p w14:paraId="6910EBF7" w14:textId="49395585" w:rsidR="001921BB" w:rsidRPr="00A05A4D" w:rsidRDefault="001921BB" w:rsidP="00A05A4D">
      <w:pPr>
        <w:widowControl w:val="0"/>
        <w:autoSpaceDE w:val="0"/>
        <w:autoSpaceDN w:val="0"/>
        <w:adjustRightInd w:val="0"/>
        <w:spacing w:line="276" w:lineRule="auto"/>
        <w:ind w:firstLine="708"/>
        <w:jc w:val="both"/>
        <w:rPr>
          <w:rFonts w:ascii="Tahoma" w:hAnsi="Tahoma" w:cs="Tahoma"/>
        </w:rPr>
      </w:pPr>
    </w:p>
    <w:p w14:paraId="3BB7E282" w14:textId="1DC75889" w:rsidR="00E0668B" w:rsidRPr="00A05A4D" w:rsidRDefault="00B80D99" w:rsidP="00A05A4D">
      <w:pPr>
        <w:widowControl w:val="0"/>
        <w:autoSpaceDE w:val="0"/>
        <w:autoSpaceDN w:val="0"/>
        <w:adjustRightInd w:val="0"/>
        <w:spacing w:line="276" w:lineRule="auto"/>
        <w:ind w:firstLine="708"/>
        <w:jc w:val="both"/>
        <w:rPr>
          <w:rFonts w:ascii="Tahoma" w:hAnsi="Tahoma" w:cs="Tahoma"/>
          <w:lang w:val="es-ES_tradnl"/>
        </w:rPr>
      </w:pPr>
      <w:r w:rsidRPr="00A05A4D">
        <w:rPr>
          <w:rFonts w:ascii="Tahoma" w:hAnsi="Tahoma" w:cs="Tahoma"/>
          <w:lang w:val="es-ES_tradnl"/>
        </w:rPr>
        <w:t xml:space="preserve">Al respecto, a través de auto </w:t>
      </w:r>
      <w:r w:rsidR="00237089" w:rsidRPr="00A05A4D">
        <w:rPr>
          <w:rFonts w:ascii="Tahoma" w:hAnsi="Tahoma" w:cs="Tahoma"/>
        </w:rPr>
        <w:t>AL- 3502 de 2017</w:t>
      </w:r>
      <w:r w:rsidR="00C774CD" w:rsidRPr="00A05A4D">
        <w:rPr>
          <w:rStyle w:val="Refdenotaalpie"/>
          <w:rFonts w:ascii="Tahoma" w:hAnsi="Tahoma" w:cs="Tahoma"/>
        </w:rPr>
        <w:footnoteReference w:id="9"/>
      </w:r>
      <w:r w:rsidR="00237089" w:rsidRPr="00A05A4D">
        <w:rPr>
          <w:rFonts w:ascii="Tahoma" w:hAnsi="Tahoma" w:cs="Tahoma"/>
        </w:rPr>
        <w:t xml:space="preserve"> sostuvo </w:t>
      </w:r>
      <w:r w:rsidR="00665065" w:rsidRPr="00A05A4D">
        <w:rPr>
          <w:rFonts w:ascii="Tahoma" w:hAnsi="Tahoma" w:cs="Tahoma"/>
          <w:lang w:val="es-ES_tradnl"/>
        </w:rPr>
        <w:t>que el Sistema de Gestión,</w:t>
      </w:r>
      <w:r w:rsidRPr="00A05A4D">
        <w:rPr>
          <w:rFonts w:ascii="Tahoma" w:hAnsi="Tahoma" w:cs="Tahoma"/>
          <w:lang w:val="es-ES_tradnl"/>
        </w:rPr>
        <w:t xml:space="preserve"> </w:t>
      </w:r>
      <w:r w:rsidR="00943752" w:rsidRPr="00A05A4D">
        <w:rPr>
          <w:rFonts w:ascii="Tahoma" w:hAnsi="Tahoma" w:cs="Tahoma"/>
          <w:lang w:val="es-ES_tradnl"/>
        </w:rPr>
        <w:t xml:space="preserve">contiene diferentes formas </w:t>
      </w:r>
      <w:r w:rsidR="00E0668B" w:rsidRPr="00A05A4D">
        <w:rPr>
          <w:rFonts w:ascii="Tahoma" w:hAnsi="Tahoma" w:cs="Tahoma"/>
          <w:lang w:val="es-ES_tradnl"/>
        </w:rPr>
        <w:t xml:space="preserve">o criterios </w:t>
      </w:r>
      <w:r w:rsidR="00943752" w:rsidRPr="00A05A4D">
        <w:rPr>
          <w:rFonts w:ascii="Tahoma" w:hAnsi="Tahoma" w:cs="Tahoma"/>
          <w:lang w:val="es-ES_tradnl"/>
        </w:rPr>
        <w:t xml:space="preserve">de consulta, como el </w:t>
      </w:r>
      <w:r w:rsidR="00E0668B" w:rsidRPr="00A05A4D">
        <w:rPr>
          <w:rFonts w:ascii="Tahoma" w:hAnsi="Tahoma" w:cs="Tahoma"/>
          <w:lang w:val="es-ES_tradnl"/>
        </w:rPr>
        <w:t>número</w:t>
      </w:r>
      <w:r w:rsidR="00943752" w:rsidRPr="00A05A4D">
        <w:rPr>
          <w:rFonts w:ascii="Tahoma" w:hAnsi="Tahoma" w:cs="Tahoma"/>
          <w:lang w:val="es-ES_tradnl"/>
        </w:rPr>
        <w:t xml:space="preserve"> de </w:t>
      </w:r>
      <w:r w:rsidR="00943752" w:rsidRPr="00A05A4D">
        <w:rPr>
          <w:rFonts w:ascii="Tahoma" w:hAnsi="Tahoma" w:cs="Tahoma"/>
          <w:lang w:val="es-ES_tradnl"/>
        </w:rPr>
        <w:lastRenderedPageBreak/>
        <w:t>radicado</w:t>
      </w:r>
      <w:r w:rsidR="00D5596D" w:rsidRPr="00A05A4D">
        <w:rPr>
          <w:rFonts w:ascii="Tahoma" w:hAnsi="Tahoma" w:cs="Tahoma"/>
          <w:lang w:val="es-ES_tradnl"/>
        </w:rPr>
        <w:t xml:space="preserve">, </w:t>
      </w:r>
      <w:r w:rsidR="00E0668B" w:rsidRPr="00A05A4D">
        <w:rPr>
          <w:rFonts w:ascii="Tahoma" w:hAnsi="Tahoma" w:cs="Tahoma"/>
          <w:lang w:val="es-ES_tradnl"/>
        </w:rPr>
        <w:t xml:space="preserve">los </w:t>
      </w:r>
      <w:r w:rsidR="00943752" w:rsidRPr="00A05A4D">
        <w:rPr>
          <w:rFonts w:ascii="Tahoma" w:hAnsi="Tahoma" w:cs="Tahoma"/>
          <w:lang w:val="es-ES_tradnl"/>
        </w:rPr>
        <w:t xml:space="preserve">nombres </w:t>
      </w:r>
      <w:r w:rsidR="00D5596D" w:rsidRPr="00A05A4D">
        <w:rPr>
          <w:rFonts w:ascii="Tahoma" w:hAnsi="Tahoma" w:cs="Tahoma"/>
          <w:lang w:val="es-ES_tradnl"/>
        </w:rPr>
        <w:t>e identificación de las partes</w:t>
      </w:r>
      <w:r w:rsidR="00E0668B" w:rsidRPr="00A05A4D">
        <w:rPr>
          <w:rFonts w:ascii="Tahoma" w:hAnsi="Tahoma" w:cs="Tahoma"/>
          <w:lang w:val="es-ES_tradnl"/>
        </w:rPr>
        <w:t xml:space="preserve">, los cuales deben ser agotados con el fin de efectuar el adecuado </w:t>
      </w:r>
      <w:r w:rsidR="0006326C" w:rsidRPr="00A05A4D">
        <w:rPr>
          <w:rFonts w:ascii="Tahoma" w:hAnsi="Tahoma" w:cs="Tahoma"/>
          <w:lang w:val="es-ES_tradnl"/>
        </w:rPr>
        <w:t>seguimiento de</w:t>
      </w:r>
      <w:r w:rsidR="00E0668B" w:rsidRPr="00A05A4D">
        <w:rPr>
          <w:rFonts w:ascii="Tahoma" w:hAnsi="Tahoma" w:cs="Tahoma"/>
          <w:lang w:val="es-ES_tradnl"/>
        </w:rPr>
        <w:t xml:space="preserve"> los procesos</w:t>
      </w:r>
      <w:r w:rsidR="00BB47EB" w:rsidRPr="00A05A4D">
        <w:rPr>
          <w:rFonts w:ascii="Tahoma" w:hAnsi="Tahoma" w:cs="Tahoma"/>
          <w:lang w:val="es-ES_tradnl"/>
        </w:rPr>
        <w:t>, en tanto el error involuntario en uno solo de los criterios de búsqueda no genera causal de nulidad alguna.</w:t>
      </w:r>
    </w:p>
    <w:p w14:paraId="7ED1A5A3" w14:textId="77777777" w:rsidR="001977F1" w:rsidRPr="00A05A4D" w:rsidRDefault="001977F1" w:rsidP="00A05A4D">
      <w:pPr>
        <w:widowControl w:val="0"/>
        <w:autoSpaceDE w:val="0"/>
        <w:autoSpaceDN w:val="0"/>
        <w:adjustRightInd w:val="0"/>
        <w:spacing w:line="276" w:lineRule="auto"/>
        <w:jc w:val="both"/>
        <w:rPr>
          <w:rFonts w:ascii="Tahoma" w:hAnsi="Tahoma" w:cs="Tahoma"/>
          <w:lang w:val="es-ES_tradnl"/>
        </w:rPr>
      </w:pPr>
    </w:p>
    <w:p w14:paraId="54559ED3" w14:textId="5062C344" w:rsidR="00A00F10" w:rsidRPr="00A05A4D" w:rsidRDefault="00866DCD" w:rsidP="00A05A4D">
      <w:pPr>
        <w:widowControl w:val="0"/>
        <w:autoSpaceDE w:val="0"/>
        <w:autoSpaceDN w:val="0"/>
        <w:adjustRightInd w:val="0"/>
        <w:spacing w:line="276" w:lineRule="auto"/>
        <w:ind w:firstLine="708"/>
        <w:jc w:val="both"/>
        <w:rPr>
          <w:rFonts w:ascii="Tahoma" w:hAnsi="Tahoma" w:cs="Tahoma"/>
        </w:rPr>
      </w:pPr>
      <w:r w:rsidRPr="00A05A4D">
        <w:rPr>
          <w:rFonts w:ascii="Tahoma" w:hAnsi="Tahoma" w:cs="Tahoma"/>
        </w:rPr>
        <w:t xml:space="preserve">En este orden de ideas, la posibilidad de consultar los procesos </w:t>
      </w:r>
      <w:r w:rsidR="00106ADF" w:rsidRPr="00A05A4D">
        <w:rPr>
          <w:rFonts w:ascii="Tahoma" w:hAnsi="Tahoma" w:cs="Tahoma"/>
        </w:rPr>
        <w:t>en los medios de comunicación digital dispuestos por la Rama Judicial, como Justicia XXI</w:t>
      </w:r>
      <w:r w:rsidR="0009132F" w:rsidRPr="00A05A4D">
        <w:rPr>
          <w:rFonts w:ascii="Tahoma" w:hAnsi="Tahoma" w:cs="Tahoma"/>
        </w:rPr>
        <w:t xml:space="preserve"> y los estados electrónicos genera en el imaginario colectivo la confianza </w:t>
      </w:r>
      <w:r w:rsidR="00C66C48" w:rsidRPr="00A05A4D">
        <w:rPr>
          <w:rFonts w:ascii="Tahoma" w:hAnsi="Tahoma" w:cs="Tahoma"/>
        </w:rPr>
        <w:t>legítima</w:t>
      </w:r>
      <w:r w:rsidR="00065363" w:rsidRPr="00A05A4D">
        <w:rPr>
          <w:rFonts w:ascii="Tahoma" w:hAnsi="Tahoma" w:cs="Tahoma"/>
        </w:rPr>
        <w:t xml:space="preserve"> de que lo que se consigna en cada proceso corresponde a lo que realmente sucede en el expediente, </w:t>
      </w:r>
      <w:r w:rsidR="00D16B3D" w:rsidRPr="00A05A4D">
        <w:rPr>
          <w:rFonts w:ascii="Tahoma" w:hAnsi="Tahoma" w:cs="Tahoma"/>
        </w:rPr>
        <w:t>por lo cual, la información incluida además de ser correcta (equivalencia funcional)</w:t>
      </w:r>
      <w:r w:rsidR="002A33DF" w:rsidRPr="00A05A4D">
        <w:rPr>
          <w:rFonts w:ascii="Tahoma" w:hAnsi="Tahoma" w:cs="Tahoma"/>
        </w:rPr>
        <w:t>, completa, debe ser oportuna</w:t>
      </w:r>
      <w:r w:rsidR="00D16B3D" w:rsidRPr="00A05A4D">
        <w:rPr>
          <w:rFonts w:ascii="Tahoma" w:hAnsi="Tahoma" w:cs="Tahoma"/>
        </w:rPr>
        <w:t xml:space="preserve"> </w:t>
      </w:r>
      <w:r w:rsidR="00065363" w:rsidRPr="00A05A4D">
        <w:rPr>
          <w:rFonts w:ascii="Tahoma" w:hAnsi="Tahoma" w:cs="Tahoma"/>
        </w:rPr>
        <w:t xml:space="preserve">según lo ha pregonado en reiteradas veces la </w:t>
      </w:r>
      <w:r w:rsidR="00BE114A" w:rsidRPr="00A05A4D">
        <w:rPr>
          <w:rFonts w:ascii="Tahoma" w:hAnsi="Tahoma" w:cs="Tahoma"/>
        </w:rPr>
        <w:t>J</w:t>
      </w:r>
      <w:r w:rsidR="00065363" w:rsidRPr="00A05A4D">
        <w:rPr>
          <w:rFonts w:ascii="Tahoma" w:hAnsi="Tahoma" w:cs="Tahoma"/>
        </w:rPr>
        <w:t>u</w:t>
      </w:r>
      <w:r w:rsidR="00DF64A1" w:rsidRPr="00A05A4D">
        <w:rPr>
          <w:rFonts w:ascii="Tahoma" w:hAnsi="Tahoma" w:cs="Tahoma"/>
        </w:rPr>
        <w:t>ri</w:t>
      </w:r>
      <w:r w:rsidR="00065363" w:rsidRPr="00A05A4D">
        <w:rPr>
          <w:rFonts w:ascii="Tahoma" w:hAnsi="Tahoma" w:cs="Tahoma"/>
        </w:rPr>
        <w:t>sprudencia de la Corte Constitucional</w:t>
      </w:r>
      <w:r w:rsidR="00BE114A" w:rsidRPr="00A05A4D">
        <w:rPr>
          <w:rStyle w:val="Refdenotaalpie"/>
          <w:rFonts w:ascii="Tahoma" w:hAnsi="Tahoma" w:cs="Tahoma"/>
        </w:rPr>
        <w:footnoteReference w:id="10"/>
      </w:r>
      <w:r w:rsidR="0095010F" w:rsidRPr="00A05A4D">
        <w:rPr>
          <w:rFonts w:ascii="Tahoma" w:hAnsi="Tahoma" w:cs="Tahoma"/>
        </w:rPr>
        <w:t>, d</w:t>
      </w:r>
      <w:r w:rsidR="00065363" w:rsidRPr="00A05A4D">
        <w:rPr>
          <w:rFonts w:ascii="Tahoma" w:hAnsi="Tahoma" w:cs="Tahoma"/>
        </w:rPr>
        <w:t xml:space="preserve">el </w:t>
      </w:r>
      <w:r w:rsidR="00BE114A" w:rsidRPr="00A05A4D">
        <w:rPr>
          <w:rFonts w:ascii="Tahoma" w:hAnsi="Tahoma" w:cs="Tahoma"/>
        </w:rPr>
        <w:t>Consejo de Estado</w:t>
      </w:r>
      <w:r w:rsidR="00DF64A1" w:rsidRPr="00A05A4D">
        <w:rPr>
          <w:rStyle w:val="Refdenotaalpie"/>
          <w:rFonts w:ascii="Tahoma" w:hAnsi="Tahoma" w:cs="Tahoma"/>
        </w:rPr>
        <w:footnoteReference w:id="11"/>
      </w:r>
      <w:r w:rsidR="0095010F" w:rsidRPr="00A05A4D">
        <w:rPr>
          <w:rFonts w:ascii="Tahoma" w:hAnsi="Tahoma" w:cs="Tahoma"/>
        </w:rPr>
        <w:t xml:space="preserve"> y de esta Corporación</w:t>
      </w:r>
      <w:r w:rsidR="0095010F" w:rsidRPr="00A05A4D">
        <w:rPr>
          <w:rStyle w:val="Refdenotaalpie"/>
          <w:rFonts w:ascii="Tahoma" w:hAnsi="Tahoma" w:cs="Tahoma"/>
        </w:rPr>
        <w:footnoteReference w:id="12"/>
      </w:r>
      <w:r w:rsidR="0095010F" w:rsidRPr="00A05A4D">
        <w:rPr>
          <w:rFonts w:ascii="Tahoma" w:hAnsi="Tahoma" w:cs="Tahoma"/>
        </w:rPr>
        <w:t xml:space="preserve"> </w:t>
      </w:r>
      <w:r w:rsidR="00BE114A" w:rsidRPr="00A05A4D">
        <w:rPr>
          <w:rFonts w:ascii="Tahoma" w:hAnsi="Tahoma" w:cs="Tahoma"/>
        </w:rPr>
        <w:t xml:space="preserve">a </w:t>
      </w:r>
      <w:r w:rsidR="00DF64A1" w:rsidRPr="00A05A4D">
        <w:rPr>
          <w:rFonts w:ascii="Tahoma" w:hAnsi="Tahoma" w:cs="Tahoma"/>
        </w:rPr>
        <w:t xml:space="preserve">tal punto que la </w:t>
      </w:r>
      <w:r w:rsidR="00DF64A1" w:rsidRPr="00A05A4D">
        <w:rPr>
          <w:rFonts w:ascii="Tahoma" w:hAnsi="Tahoma" w:cs="Tahoma"/>
          <w:b/>
          <w:bCs/>
        </w:rPr>
        <w:t xml:space="preserve">omisión o el error </w:t>
      </w:r>
      <w:r w:rsidR="00DF64A1" w:rsidRPr="00A05A4D">
        <w:rPr>
          <w:rFonts w:ascii="Tahoma" w:hAnsi="Tahoma" w:cs="Tahoma"/>
        </w:rPr>
        <w:t>en el sistema siglo XXI puede vulnerar los derechos al debido proceso, la defensa y el acceso a la administración de justicia e incluso puede dar lugar a la configuración de una causal de nulidad, según las circunstancias propias de cada caso.</w:t>
      </w:r>
    </w:p>
    <w:p w14:paraId="1DDAE41F" w14:textId="77777777" w:rsidR="00175735" w:rsidRPr="00A05A4D" w:rsidRDefault="00175735" w:rsidP="00A05A4D">
      <w:pPr>
        <w:widowControl w:val="0"/>
        <w:autoSpaceDE w:val="0"/>
        <w:autoSpaceDN w:val="0"/>
        <w:adjustRightInd w:val="0"/>
        <w:spacing w:line="276" w:lineRule="auto"/>
        <w:jc w:val="both"/>
        <w:rPr>
          <w:rFonts w:ascii="Tahoma" w:hAnsi="Tahoma" w:cs="Tahoma"/>
        </w:rPr>
      </w:pPr>
    </w:p>
    <w:p w14:paraId="11D43973" w14:textId="77777777" w:rsidR="00175735" w:rsidRPr="00A05A4D" w:rsidRDefault="00175735" w:rsidP="00A05A4D">
      <w:pPr>
        <w:widowControl w:val="0"/>
        <w:autoSpaceDE w:val="0"/>
        <w:autoSpaceDN w:val="0"/>
        <w:adjustRightInd w:val="0"/>
        <w:spacing w:line="276" w:lineRule="auto"/>
        <w:jc w:val="both"/>
        <w:rPr>
          <w:rFonts w:ascii="Tahoma" w:hAnsi="Tahoma" w:cs="Tahoma"/>
          <w:iCs/>
          <w:lang w:val="es-ES_tradnl"/>
        </w:rPr>
      </w:pPr>
    </w:p>
    <w:p w14:paraId="72F57606" w14:textId="576086C0" w:rsidR="003F3FCC" w:rsidRPr="00A05A4D" w:rsidRDefault="001977F1" w:rsidP="00A05A4D">
      <w:pPr>
        <w:pStyle w:val="Prrafodelista"/>
        <w:widowControl w:val="0"/>
        <w:numPr>
          <w:ilvl w:val="1"/>
          <w:numId w:val="15"/>
        </w:numPr>
        <w:autoSpaceDE w:val="0"/>
        <w:autoSpaceDN w:val="0"/>
        <w:adjustRightInd w:val="0"/>
        <w:spacing w:line="276" w:lineRule="auto"/>
        <w:jc w:val="both"/>
        <w:rPr>
          <w:rFonts w:ascii="Tahoma" w:hAnsi="Tahoma" w:cs="Tahoma"/>
          <w:b/>
          <w:bCs/>
          <w:iCs/>
          <w:lang w:val="es-ES_tradnl"/>
        </w:rPr>
      </w:pPr>
      <w:r w:rsidRPr="00A05A4D">
        <w:rPr>
          <w:rFonts w:ascii="Tahoma" w:hAnsi="Tahoma" w:cs="Tahoma"/>
          <w:b/>
          <w:bCs/>
          <w:iCs/>
          <w:lang w:val="es-ES_tradnl"/>
        </w:rPr>
        <w:t xml:space="preserve">Caso Concreto </w:t>
      </w:r>
    </w:p>
    <w:p w14:paraId="7A702BC4" w14:textId="3C4BECF3" w:rsidR="00BD3F8F" w:rsidRPr="00A05A4D" w:rsidRDefault="00BD3F8F" w:rsidP="00A05A4D">
      <w:pPr>
        <w:widowControl w:val="0"/>
        <w:autoSpaceDE w:val="0"/>
        <w:autoSpaceDN w:val="0"/>
        <w:adjustRightInd w:val="0"/>
        <w:spacing w:line="276" w:lineRule="auto"/>
        <w:ind w:firstLine="567"/>
        <w:jc w:val="both"/>
        <w:rPr>
          <w:rFonts w:ascii="Tahoma" w:hAnsi="Tahoma" w:cs="Tahoma"/>
          <w:iCs/>
          <w:lang w:val="es-ES_tradnl"/>
        </w:rPr>
      </w:pPr>
    </w:p>
    <w:p w14:paraId="5ACB0A94" w14:textId="2ED651BC" w:rsidR="00080F31" w:rsidRPr="00A05A4D" w:rsidRDefault="004C7606"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En el caso sub judice</w:t>
      </w:r>
      <w:r w:rsidR="00B3798A" w:rsidRPr="00A05A4D">
        <w:rPr>
          <w:rFonts w:ascii="Tahoma" w:hAnsi="Tahoma" w:cs="Tahoma"/>
          <w:lang w:val="es-MX"/>
        </w:rPr>
        <w:t xml:space="preserve">, se duele del demandante de que el auto admisorio de la reforma a la demanda debió realizarse de forma personal, </w:t>
      </w:r>
      <w:r w:rsidR="00EA4438" w:rsidRPr="00A05A4D">
        <w:rPr>
          <w:rFonts w:ascii="Tahoma" w:hAnsi="Tahoma" w:cs="Tahoma"/>
          <w:lang w:val="es-MX"/>
        </w:rPr>
        <w:t xml:space="preserve">no </w:t>
      </w:r>
      <w:r w:rsidR="00080F31" w:rsidRPr="00A05A4D">
        <w:rPr>
          <w:rFonts w:ascii="Tahoma" w:hAnsi="Tahoma" w:cs="Tahoma"/>
          <w:lang w:val="es-MX"/>
        </w:rPr>
        <w:t>obstante,</w:t>
      </w:r>
      <w:r w:rsidR="00EA4438" w:rsidRPr="00A05A4D">
        <w:rPr>
          <w:rFonts w:ascii="Tahoma" w:hAnsi="Tahoma" w:cs="Tahoma"/>
          <w:lang w:val="es-MX"/>
        </w:rPr>
        <w:t xml:space="preserve"> como se expuso en precedencia, basta remitirse al inciso 3° del artículo 28 del Código Procesal y de la Seguridad Social, para concluir que </w:t>
      </w:r>
      <w:r w:rsidR="00080F31" w:rsidRPr="00A05A4D">
        <w:rPr>
          <w:rFonts w:ascii="Tahoma" w:hAnsi="Tahoma" w:cs="Tahoma"/>
          <w:lang w:val="es-MX"/>
        </w:rPr>
        <w:t>dicho acto procesal se comunica a través de estados,</w:t>
      </w:r>
      <w:r w:rsidR="003D3B43" w:rsidRPr="00A05A4D">
        <w:rPr>
          <w:rFonts w:ascii="Tahoma" w:hAnsi="Tahoma" w:cs="Tahoma"/>
          <w:lang w:val="es-MX"/>
        </w:rPr>
        <w:t xml:space="preserve"> teniendo en cuenta </w:t>
      </w:r>
      <w:r w:rsidR="009C3789" w:rsidRPr="00A05A4D">
        <w:rPr>
          <w:rFonts w:ascii="Tahoma" w:hAnsi="Tahoma" w:cs="Tahoma"/>
          <w:lang w:val="es-MX"/>
        </w:rPr>
        <w:t xml:space="preserve">además </w:t>
      </w:r>
      <w:r w:rsidR="003D3B43" w:rsidRPr="00A05A4D">
        <w:rPr>
          <w:rFonts w:ascii="Tahoma" w:hAnsi="Tahoma" w:cs="Tahoma"/>
          <w:lang w:val="es-MX"/>
        </w:rPr>
        <w:t>que en este caso</w:t>
      </w:r>
      <w:r w:rsidR="009C3789" w:rsidRPr="00A05A4D">
        <w:rPr>
          <w:rFonts w:ascii="Tahoma" w:hAnsi="Tahoma" w:cs="Tahoma"/>
          <w:lang w:val="es-MX"/>
        </w:rPr>
        <w:t xml:space="preserve"> con la reforma</w:t>
      </w:r>
      <w:r w:rsidR="003D3B43" w:rsidRPr="00A05A4D">
        <w:rPr>
          <w:rFonts w:ascii="Tahoma" w:hAnsi="Tahoma" w:cs="Tahoma"/>
          <w:lang w:val="es-MX"/>
        </w:rPr>
        <w:t xml:space="preserve"> no se vincularon </w:t>
      </w:r>
      <w:r w:rsidR="009C3789" w:rsidRPr="00A05A4D">
        <w:rPr>
          <w:rFonts w:ascii="Tahoma" w:hAnsi="Tahoma" w:cs="Tahoma"/>
          <w:lang w:val="es-MX"/>
        </w:rPr>
        <w:t>nuevos demandados,</w:t>
      </w:r>
      <w:r w:rsidR="00080F31" w:rsidRPr="00A05A4D">
        <w:rPr>
          <w:rFonts w:ascii="Tahoma" w:hAnsi="Tahoma" w:cs="Tahoma"/>
          <w:lang w:val="es-MX"/>
        </w:rPr>
        <w:t xml:space="preserve"> tal como lo efectuó </w:t>
      </w:r>
      <w:r w:rsidR="00BD2613" w:rsidRPr="00A05A4D">
        <w:rPr>
          <w:rFonts w:ascii="Tahoma" w:hAnsi="Tahoma" w:cs="Tahoma"/>
          <w:lang w:val="es-MX"/>
        </w:rPr>
        <w:t>el juzgado de origen</w:t>
      </w:r>
      <w:r w:rsidR="00080F31" w:rsidRPr="00A05A4D">
        <w:rPr>
          <w:rFonts w:ascii="Tahoma" w:hAnsi="Tahoma" w:cs="Tahoma"/>
          <w:lang w:val="es-MX"/>
        </w:rPr>
        <w:t xml:space="preserve">, a través de la publicación en el estado electrónico del </w:t>
      </w:r>
      <w:r w:rsidR="005A65AF" w:rsidRPr="00A05A4D">
        <w:rPr>
          <w:rFonts w:ascii="Tahoma" w:hAnsi="Tahoma" w:cs="Tahoma"/>
          <w:lang w:val="es-MX"/>
        </w:rPr>
        <w:t>18 de agosto de 2021, conforme se consta</w:t>
      </w:r>
      <w:r w:rsidR="00C13773" w:rsidRPr="00A05A4D">
        <w:rPr>
          <w:rFonts w:ascii="Tahoma" w:hAnsi="Tahoma" w:cs="Tahoma"/>
          <w:lang w:val="es-MX"/>
        </w:rPr>
        <w:t>ta</w:t>
      </w:r>
      <w:r w:rsidR="005A65AF" w:rsidRPr="00A05A4D">
        <w:rPr>
          <w:rFonts w:ascii="Tahoma" w:hAnsi="Tahoma" w:cs="Tahoma"/>
          <w:lang w:val="es-MX"/>
        </w:rPr>
        <w:t xml:space="preserve"> en el archivo 11 del expediente digital, y en la página web de</w:t>
      </w:r>
      <w:r w:rsidR="00E71A0F" w:rsidRPr="00A05A4D">
        <w:rPr>
          <w:rFonts w:ascii="Tahoma" w:hAnsi="Tahoma" w:cs="Tahoma"/>
          <w:lang w:val="es-MX"/>
        </w:rPr>
        <w:t>l juzgado</w:t>
      </w:r>
      <w:r w:rsidR="00E71A0F" w:rsidRPr="00A05A4D">
        <w:rPr>
          <w:rStyle w:val="Refdenotaalpie"/>
          <w:rFonts w:ascii="Tahoma" w:hAnsi="Tahoma" w:cs="Tahoma"/>
          <w:lang w:val="es-MX"/>
        </w:rPr>
        <w:footnoteReference w:id="13"/>
      </w:r>
      <w:r w:rsidR="00E71A0F" w:rsidRPr="00A05A4D">
        <w:rPr>
          <w:rFonts w:ascii="Tahoma" w:hAnsi="Tahoma" w:cs="Tahoma"/>
          <w:lang w:val="es-MX"/>
        </w:rPr>
        <w:t>.</w:t>
      </w:r>
    </w:p>
    <w:p w14:paraId="44B8CD14" w14:textId="00A04525" w:rsidR="00C13773" w:rsidRPr="00A05A4D" w:rsidRDefault="00C13773" w:rsidP="00A05A4D">
      <w:pPr>
        <w:widowControl w:val="0"/>
        <w:autoSpaceDE w:val="0"/>
        <w:autoSpaceDN w:val="0"/>
        <w:adjustRightInd w:val="0"/>
        <w:spacing w:line="276" w:lineRule="auto"/>
        <w:ind w:firstLine="708"/>
        <w:jc w:val="both"/>
        <w:rPr>
          <w:rFonts w:ascii="Tahoma" w:hAnsi="Tahoma" w:cs="Tahoma"/>
          <w:lang w:val="es-MX"/>
        </w:rPr>
      </w:pPr>
    </w:p>
    <w:p w14:paraId="1F895DDB" w14:textId="4F8E7D58" w:rsidR="00C13773" w:rsidRPr="00A05A4D" w:rsidRDefault="00C13773"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 xml:space="preserve">Por otra parte, tampoco evidencia la </w:t>
      </w:r>
      <w:r w:rsidR="00FD283C" w:rsidRPr="00A05A4D">
        <w:rPr>
          <w:rFonts w:ascii="Tahoma" w:hAnsi="Tahoma" w:cs="Tahoma"/>
          <w:lang w:val="es-MX"/>
        </w:rPr>
        <w:t>S</w:t>
      </w:r>
      <w:r w:rsidRPr="00A05A4D">
        <w:rPr>
          <w:rFonts w:ascii="Tahoma" w:hAnsi="Tahoma" w:cs="Tahoma"/>
          <w:lang w:val="es-MX"/>
        </w:rPr>
        <w:t xml:space="preserve">ala que la contraparte procesal hubiera incumplido los deberes a su cargo, </w:t>
      </w:r>
      <w:r w:rsidR="00976C7C" w:rsidRPr="00A05A4D">
        <w:rPr>
          <w:rFonts w:ascii="Tahoma" w:hAnsi="Tahoma" w:cs="Tahoma"/>
          <w:lang w:val="es-MX"/>
        </w:rPr>
        <w:t>consagrado</w:t>
      </w:r>
      <w:r w:rsidR="00ED2DA8" w:rsidRPr="00A05A4D">
        <w:rPr>
          <w:rFonts w:ascii="Tahoma" w:hAnsi="Tahoma" w:cs="Tahoma"/>
          <w:lang w:val="es-MX"/>
        </w:rPr>
        <w:t>s</w:t>
      </w:r>
      <w:r w:rsidR="00976C7C" w:rsidRPr="00A05A4D">
        <w:rPr>
          <w:rFonts w:ascii="Tahoma" w:hAnsi="Tahoma" w:cs="Tahoma"/>
          <w:lang w:val="es-MX"/>
        </w:rPr>
        <w:t xml:space="preserve"> en el artículo 3° del decreto 806 de 2020, debido a que</w:t>
      </w:r>
      <w:r w:rsidR="00EF1B50" w:rsidRPr="00A05A4D">
        <w:rPr>
          <w:rFonts w:ascii="Tahoma" w:hAnsi="Tahoma" w:cs="Tahoma"/>
          <w:lang w:val="es-MX"/>
        </w:rPr>
        <w:t xml:space="preserve"> una vez requerido el libe</w:t>
      </w:r>
      <w:r w:rsidR="00FD283C" w:rsidRPr="00A05A4D">
        <w:rPr>
          <w:rFonts w:ascii="Tahoma" w:hAnsi="Tahoma" w:cs="Tahoma"/>
          <w:lang w:val="es-MX"/>
        </w:rPr>
        <w:t>l</w:t>
      </w:r>
      <w:r w:rsidR="00EF1B50" w:rsidRPr="00A05A4D">
        <w:rPr>
          <w:rFonts w:ascii="Tahoma" w:hAnsi="Tahoma" w:cs="Tahoma"/>
          <w:lang w:val="es-MX"/>
        </w:rPr>
        <w:t xml:space="preserve">o reformatorio que </w:t>
      </w:r>
      <w:r w:rsidR="00486692" w:rsidRPr="00A05A4D">
        <w:rPr>
          <w:rFonts w:ascii="Tahoma" w:hAnsi="Tahoma" w:cs="Tahoma"/>
          <w:lang w:val="es-MX"/>
        </w:rPr>
        <w:t>había elevado en forma oral conforme lo dispone el artículo 72 del C.P.T y de la S.S. ante el juzgado de única instancia, de forma escrita</w:t>
      </w:r>
      <w:r w:rsidR="00D90726" w:rsidRPr="00A05A4D">
        <w:rPr>
          <w:rFonts w:ascii="Tahoma" w:hAnsi="Tahoma" w:cs="Tahoma"/>
          <w:lang w:val="es-MX"/>
        </w:rPr>
        <w:t>, por parte del juzgado del circuito,</w:t>
      </w:r>
      <w:r w:rsidR="00EF1B50" w:rsidRPr="00A05A4D">
        <w:rPr>
          <w:rFonts w:ascii="Tahoma" w:hAnsi="Tahoma" w:cs="Tahoma"/>
          <w:lang w:val="es-MX"/>
        </w:rPr>
        <w:t xml:space="preserve"> remitió copia al demandado el </w:t>
      </w:r>
      <w:r w:rsidR="00486692" w:rsidRPr="00A05A4D">
        <w:rPr>
          <w:rFonts w:ascii="Tahoma" w:hAnsi="Tahoma" w:cs="Tahoma"/>
          <w:lang w:val="es-MX"/>
        </w:rPr>
        <w:t xml:space="preserve">25 de </w:t>
      </w:r>
      <w:r w:rsidR="005272C6" w:rsidRPr="00A05A4D">
        <w:rPr>
          <w:rFonts w:ascii="Tahoma" w:hAnsi="Tahoma" w:cs="Tahoma"/>
          <w:lang w:val="es-MX"/>
        </w:rPr>
        <w:t>agosto</w:t>
      </w:r>
      <w:r w:rsidR="00486692" w:rsidRPr="00A05A4D">
        <w:rPr>
          <w:rFonts w:ascii="Tahoma" w:hAnsi="Tahoma" w:cs="Tahoma"/>
          <w:lang w:val="es-MX"/>
        </w:rPr>
        <w:t xml:space="preserve"> de 2021, </w:t>
      </w:r>
      <w:r w:rsidR="00EF1B50" w:rsidRPr="00A05A4D">
        <w:rPr>
          <w:rFonts w:ascii="Tahoma" w:hAnsi="Tahoma" w:cs="Tahoma"/>
          <w:lang w:val="es-MX"/>
        </w:rPr>
        <w:t>como se evidencia en el archivo 5 del expediente digital.</w:t>
      </w:r>
      <w:r w:rsidR="00486692" w:rsidRPr="00A05A4D">
        <w:rPr>
          <w:rFonts w:ascii="Tahoma" w:hAnsi="Tahoma" w:cs="Tahoma"/>
          <w:lang w:val="es-MX"/>
        </w:rPr>
        <w:t xml:space="preserve"> </w:t>
      </w:r>
    </w:p>
    <w:p w14:paraId="1405F036" w14:textId="42DD1146" w:rsidR="00A0457F" w:rsidRPr="00A05A4D" w:rsidRDefault="00A0457F" w:rsidP="00A05A4D">
      <w:pPr>
        <w:widowControl w:val="0"/>
        <w:autoSpaceDE w:val="0"/>
        <w:autoSpaceDN w:val="0"/>
        <w:adjustRightInd w:val="0"/>
        <w:spacing w:line="276" w:lineRule="auto"/>
        <w:ind w:firstLine="708"/>
        <w:jc w:val="both"/>
        <w:rPr>
          <w:rFonts w:ascii="Tahoma" w:hAnsi="Tahoma" w:cs="Tahoma"/>
          <w:lang w:val="es-MX"/>
        </w:rPr>
      </w:pPr>
    </w:p>
    <w:p w14:paraId="35EC731C" w14:textId="6FB47928" w:rsidR="00A0457F" w:rsidRPr="00A05A4D" w:rsidRDefault="00A0457F"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Empero</w:t>
      </w:r>
      <w:r w:rsidR="006F5FF9" w:rsidRPr="00A05A4D">
        <w:rPr>
          <w:rFonts w:ascii="Tahoma" w:hAnsi="Tahoma" w:cs="Tahoma"/>
          <w:lang w:val="es-MX"/>
        </w:rPr>
        <w:t>,</w:t>
      </w:r>
      <w:r w:rsidRPr="00A05A4D">
        <w:rPr>
          <w:rFonts w:ascii="Tahoma" w:hAnsi="Tahoma" w:cs="Tahoma"/>
          <w:lang w:val="es-MX"/>
        </w:rPr>
        <w:t xml:space="preserve"> lo mismo no se puede predicar del juzgado </w:t>
      </w:r>
      <w:r w:rsidR="00BD2613" w:rsidRPr="00A05A4D">
        <w:rPr>
          <w:rFonts w:ascii="Tahoma" w:hAnsi="Tahoma" w:cs="Tahoma"/>
          <w:lang w:val="es-MX"/>
        </w:rPr>
        <w:t xml:space="preserve">de instancia, </w:t>
      </w:r>
      <w:r w:rsidR="00AC1AA5" w:rsidRPr="00A05A4D">
        <w:rPr>
          <w:rFonts w:ascii="Tahoma" w:hAnsi="Tahoma" w:cs="Tahoma"/>
          <w:lang w:val="es-MX"/>
        </w:rPr>
        <w:t xml:space="preserve">en tanto como narra el recurrente, el despacho omitió registrar la información en el sistema de gestión </w:t>
      </w:r>
      <w:r w:rsidR="00AC1AA5" w:rsidRPr="00A05A4D">
        <w:rPr>
          <w:rFonts w:ascii="Tahoma" w:hAnsi="Tahoma" w:cs="Tahoma"/>
          <w:lang w:val="es-MX"/>
        </w:rPr>
        <w:lastRenderedPageBreak/>
        <w:t>(Justicia XXI) e</w:t>
      </w:r>
      <w:r w:rsidR="00E534BD" w:rsidRPr="00A05A4D">
        <w:rPr>
          <w:rFonts w:ascii="Tahoma" w:hAnsi="Tahoma" w:cs="Tahoma"/>
          <w:lang w:val="es-MX"/>
        </w:rPr>
        <w:t xml:space="preserve">l 18 de agosto de 2021, calenda de notificación del auto del </w:t>
      </w:r>
      <w:r w:rsidR="004C1949" w:rsidRPr="00A05A4D">
        <w:rPr>
          <w:rFonts w:ascii="Tahoma" w:hAnsi="Tahoma" w:cs="Tahoma"/>
          <w:lang w:val="es-MX"/>
        </w:rPr>
        <w:t xml:space="preserve">17 de agosto de 2021 por medio del cual, se corrió traslado para contestar la reforma a la demanda, acto </w:t>
      </w:r>
      <w:r w:rsidR="006F5FF9" w:rsidRPr="00A05A4D">
        <w:rPr>
          <w:rFonts w:ascii="Tahoma" w:hAnsi="Tahoma" w:cs="Tahoma"/>
          <w:lang w:val="es-MX"/>
        </w:rPr>
        <w:t xml:space="preserve">que </w:t>
      </w:r>
      <w:r w:rsidR="004C1949" w:rsidRPr="00A05A4D">
        <w:rPr>
          <w:rFonts w:ascii="Tahoma" w:hAnsi="Tahoma" w:cs="Tahoma"/>
          <w:lang w:val="es-MX"/>
        </w:rPr>
        <w:t xml:space="preserve">solo se hizo </w:t>
      </w:r>
      <w:r w:rsidR="00D62D09" w:rsidRPr="00A05A4D">
        <w:rPr>
          <w:rFonts w:ascii="Tahoma" w:hAnsi="Tahoma" w:cs="Tahoma"/>
          <w:lang w:val="es-MX"/>
        </w:rPr>
        <w:t>el 21 de septiembre de 2021, conforme se avizora en el archivo 8 del expediente digital</w:t>
      </w:r>
      <w:r w:rsidR="00FF0F53" w:rsidRPr="00A05A4D">
        <w:rPr>
          <w:rFonts w:ascii="Tahoma" w:hAnsi="Tahoma" w:cs="Tahoma"/>
          <w:lang w:val="es-MX"/>
        </w:rPr>
        <w:t>, esto es, superado el  término para allegar el escrito de contestación</w:t>
      </w:r>
      <w:r w:rsidR="007D052A" w:rsidRPr="00A05A4D">
        <w:rPr>
          <w:rFonts w:ascii="Tahoma" w:hAnsi="Tahoma" w:cs="Tahoma"/>
          <w:lang w:val="es-MX"/>
        </w:rPr>
        <w:t xml:space="preserve">, hecho que dio lugar a imponer las consecuencias procesales previstas </w:t>
      </w:r>
      <w:r w:rsidR="009B071C" w:rsidRPr="00A05A4D">
        <w:rPr>
          <w:rFonts w:ascii="Tahoma" w:hAnsi="Tahoma" w:cs="Tahoma"/>
          <w:lang w:val="es-MX"/>
        </w:rPr>
        <w:t>en el parágrafo 2° del artículo 31 del C.P.T y de la S.S</w:t>
      </w:r>
      <w:r w:rsidR="00A92905" w:rsidRPr="00A05A4D">
        <w:rPr>
          <w:rFonts w:ascii="Tahoma" w:hAnsi="Tahoma" w:cs="Tahoma"/>
          <w:lang w:val="es-MX"/>
        </w:rPr>
        <w:t xml:space="preserve">, mediante </w:t>
      </w:r>
      <w:r w:rsidR="00A76EC9" w:rsidRPr="00A05A4D">
        <w:rPr>
          <w:rFonts w:ascii="Tahoma" w:hAnsi="Tahoma" w:cs="Tahoma"/>
          <w:lang w:val="es-MX"/>
        </w:rPr>
        <w:t>proveído</w:t>
      </w:r>
      <w:r w:rsidR="00A92905" w:rsidRPr="00A05A4D">
        <w:rPr>
          <w:rFonts w:ascii="Tahoma" w:hAnsi="Tahoma" w:cs="Tahoma"/>
          <w:lang w:val="es-MX"/>
        </w:rPr>
        <w:t xml:space="preserve"> del 30 de septiembre de 2021, notificado al día siguiente</w:t>
      </w:r>
      <w:r w:rsidR="0026111A" w:rsidRPr="00A05A4D">
        <w:rPr>
          <w:rStyle w:val="Refdenotaalpie"/>
          <w:rFonts w:ascii="Tahoma" w:hAnsi="Tahoma" w:cs="Tahoma"/>
          <w:lang w:val="es-MX"/>
        </w:rPr>
        <w:footnoteReference w:id="14"/>
      </w:r>
      <w:r w:rsidR="009B071C" w:rsidRPr="00A05A4D">
        <w:rPr>
          <w:rFonts w:ascii="Tahoma" w:hAnsi="Tahoma" w:cs="Tahoma"/>
          <w:lang w:val="es-MX"/>
        </w:rPr>
        <w:t>.</w:t>
      </w:r>
    </w:p>
    <w:p w14:paraId="5A721CAA" w14:textId="66C29600" w:rsidR="00885017" w:rsidRPr="00A05A4D" w:rsidRDefault="00885017" w:rsidP="00A05A4D">
      <w:pPr>
        <w:widowControl w:val="0"/>
        <w:autoSpaceDE w:val="0"/>
        <w:autoSpaceDN w:val="0"/>
        <w:adjustRightInd w:val="0"/>
        <w:spacing w:line="276" w:lineRule="auto"/>
        <w:ind w:firstLine="708"/>
        <w:jc w:val="both"/>
        <w:rPr>
          <w:rFonts w:ascii="Tahoma" w:hAnsi="Tahoma" w:cs="Tahoma"/>
          <w:lang w:val="es-MX"/>
        </w:rPr>
      </w:pPr>
    </w:p>
    <w:p w14:paraId="52015B96" w14:textId="203FB2A8" w:rsidR="00885017" w:rsidRPr="00A05A4D" w:rsidRDefault="00885017"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Cabe advertir</w:t>
      </w:r>
      <w:r w:rsidR="008B1504" w:rsidRPr="00A05A4D">
        <w:rPr>
          <w:rFonts w:ascii="Tahoma" w:hAnsi="Tahoma" w:cs="Tahoma"/>
          <w:lang w:val="es-MX"/>
        </w:rPr>
        <w:t>,</w:t>
      </w:r>
      <w:r w:rsidRPr="00A05A4D">
        <w:rPr>
          <w:rFonts w:ascii="Tahoma" w:hAnsi="Tahoma" w:cs="Tahoma"/>
          <w:lang w:val="es-MX"/>
        </w:rPr>
        <w:t xml:space="preserve"> que el recurrente </w:t>
      </w:r>
      <w:r w:rsidR="0042035B" w:rsidRPr="00A05A4D">
        <w:rPr>
          <w:rFonts w:ascii="Tahoma" w:hAnsi="Tahoma" w:cs="Tahoma"/>
          <w:lang w:val="es-MX"/>
        </w:rPr>
        <w:t xml:space="preserve">el día de la notificación, </w:t>
      </w:r>
      <w:r w:rsidR="00AC434E" w:rsidRPr="00A05A4D">
        <w:rPr>
          <w:rFonts w:ascii="Tahoma" w:hAnsi="Tahoma" w:cs="Tahoma"/>
          <w:lang w:val="es-MX"/>
        </w:rPr>
        <w:t xml:space="preserve">advirtió la </w:t>
      </w:r>
      <w:r w:rsidR="0013569C" w:rsidRPr="00A05A4D">
        <w:rPr>
          <w:rFonts w:ascii="Tahoma" w:hAnsi="Tahoma" w:cs="Tahoma"/>
          <w:lang w:val="es-MX"/>
        </w:rPr>
        <w:t xml:space="preserve">publicación </w:t>
      </w:r>
      <w:r w:rsidR="00AC434E" w:rsidRPr="00A05A4D">
        <w:rPr>
          <w:rFonts w:ascii="Tahoma" w:hAnsi="Tahoma" w:cs="Tahoma"/>
        </w:rPr>
        <w:t>tardía</w:t>
      </w:r>
      <w:r w:rsidR="00AC434E" w:rsidRPr="00A05A4D">
        <w:rPr>
          <w:rFonts w:ascii="Tahoma" w:hAnsi="Tahoma" w:cs="Tahoma"/>
          <w:lang w:val="es-MX"/>
        </w:rPr>
        <w:t xml:space="preserve">, </w:t>
      </w:r>
      <w:r w:rsidR="0042035B" w:rsidRPr="00A05A4D">
        <w:rPr>
          <w:rFonts w:ascii="Tahoma" w:hAnsi="Tahoma" w:cs="Tahoma"/>
          <w:lang w:val="es-MX"/>
        </w:rPr>
        <w:t>por lo que presentó incidente de nulidad</w:t>
      </w:r>
      <w:r w:rsidR="00A76EC9" w:rsidRPr="00A05A4D">
        <w:rPr>
          <w:rFonts w:ascii="Tahoma" w:hAnsi="Tahoma" w:cs="Tahoma"/>
          <w:lang w:val="es-MX"/>
        </w:rPr>
        <w:t>, y el 7 del mismo mes y año allegó recurso de apelación</w:t>
      </w:r>
      <w:r w:rsidR="00C41D79" w:rsidRPr="00A05A4D">
        <w:rPr>
          <w:rFonts w:ascii="Tahoma" w:hAnsi="Tahoma" w:cs="Tahoma"/>
          <w:lang w:val="es-MX"/>
        </w:rPr>
        <w:t xml:space="preserve">, </w:t>
      </w:r>
      <w:r w:rsidR="008B1504" w:rsidRPr="00A05A4D">
        <w:rPr>
          <w:rFonts w:ascii="Tahoma" w:hAnsi="Tahoma" w:cs="Tahoma"/>
          <w:lang w:val="es-MX"/>
        </w:rPr>
        <w:t xml:space="preserve">último que </w:t>
      </w:r>
      <w:r w:rsidR="00C41D79" w:rsidRPr="00A05A4D">
        <w:rPr>
          <w:rFonts w:ascii="Tahoma" w:hAnsi="Tahoma" w:cs="Tahoma"/>
          <w:lang w:val="es-MX"/>
        </w:rPr>
        <w:t xml:space="preserve">no ha sido concedido por la </w:t>
      </w:r>
      <w:r w:rsidR="00C41D79" w:rsidRPr="00A05A4D">
        <w:rPr>
          <w:rFonts w:ascii="Tahoma" w:hAnsi="Tahoma" w:cs="Tahoma"/>
          <w:i/>
          <w:iCs/>
          <w:lang w:val="es-MX"/>
        </w:rPr>
        <w:t>a-quo</w:t>
      </w:r>
      <w:r w:rsidR="00C41D79" w:rsidRPr="00A05A4D">
        <w:rPr>
          <w:rFonts w:ascii="Tahoma" w:hAnsi="Tahoma" w:cs="Tahoma"/>
          <w:lang w:val="es-MX"/>
        </w:rPr>
        <w:t xml:space="preserve">, </w:t>
      </w:r>
      <w:r w:rsidR="008B1504" w:rsidRPr="00A05A4D">
        <w:rPr>
          <w:rFonts w:ascii="Tahoma" w:hAnsi="Tahoma" w:cs="Tahoma"/>
          <w:lang w:val="es-MX"/>
        </w:rPr>
        <w:t>impidiendo el saneamiento</w:t>
      </w:r>
      <w:r w:rsidR="00950DBA" w:rsidRPr="00A05A4D">
        <w:rPr>
          <w:rFonts w:ascii="Tahoma" w:hAnsi="Tahoma" w:cs="Tahoma"/>
          <w:lang w:val="es-MX"/>
        </w:rPr>
        <w:t xml:space="preserve"> de cualquier tipo de irregularidad o nulidad procesal</w:t>
      </w:r>
      <w:r w:rsidR="008B1504" w:rsidRPr="00A05A4D">
        <w:rPr>
          <w:rFonts w:ascii="Tahoma" w:hAnsi="Tahoma" w:cs="Tahoma"/>
          <w:lang w:val="es-MX"/>
        </w:rPr>
        <w:t>, a la luz del artículo 136 del Código General del Proceso.</w:t>
      </w:r>
    </w:p>
    <w:p w14:paraId="1AA1622F" w14:textId="3C407733" w:rsidR="0013569C" w:rsidRPr="00A05A4D" w:rsidRDefault="0013569C" w:rsidP="00A05A4D">
      <w:pPr>
        <w:widowControl w:val="0"/>
        <w:autoSpaceDE w:val="0"/>
        <w:autoSpaceDN w:val="0"/>
        <w:adjustRightInd w:val="0"/>
        <w:spacing w:line="276" w:lineRule="auto"/>
        <w:ind w:firstLine="708"/>
        <w:jc w:val="both"/>
        <w:rPr>
          <w:rFonts w:ascii="Tahoma" w:hAnsi="Tahoma" w:cs="Tahoma"/>
          <w:lang w:val="es-MX"/>
        </w:rPr>
      </w:pPr>
    </w:p>
    <w:p w14:paraId="549D2F8C" w14:textId="4B302491" w:rsidR="0013569C" w:rsidRPr="00A05A4D" w:rsidRDefault="0013569C"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 xml:space="preserve">Ahora, debido a que el actor no </w:t>
      </w:r>
      <w:r w:rsidR="002A1542" w:rsidRPr="00A05A4D">
        <w:rPr>
          <w:rFonts w:ascii="Tahoma" w:hAnsi="Tahoma" w:cs="Tahoma"/>
          <w:lang w:val="es-MX"/>
        </w:rPr>
        <w:t>enunció una causal especifica de nulidad, y encaminó el recurso a indebida notificación del auto admisorio de la reforma de la demanda</w:t>
      </w:r>
      <w:r w:rsidR="003F3C3B" w:rsidRPr="00A05A4D">
        <w:rPr>
          <w:rFonts w:ascii="Tahoma" w:hAnsi="Tahoma" w:cs="Tahoma"/>
          <w:lang w:val="es-MX"/>
        </w:rPr>
        <w:t>, que</w:t>
      </w:r>
      <w:r w:rsidR="00FD283C" w:rsidRPr="00A05A4D">
        <w:rPr>
          <w:rFonts w:ascii="Tahoma" w:hAnsi="Tahoma" w:cs="Tahoma"/>
          <w:lang w:val="es-MX"/>
        </w:rPr>
        <w:t xml:space="preserve"> </w:t>
      </w:r>
      <w:r w:rsidR="002A1542" w:rsidRPr="00A05A4D">
        <w:rPr>
          <w:rFonts w:ascii="Tahoma" w:hAnsi="Tahoma" w:cs="Tahoma"/>
          <w:lang w:val="es-MX"/>
        </w:rPr>
        <w:t>a su juicio debió recibir el trámite de una demanda nueva</w:t>
      </w:r>
      <w:r w:rsidR="003F3C3B" w:rsidRPr="00A05A4D">
        <w:rPr>
          <w:rFonts w:ascii="Tahoma" w:hAnsi="Tahoma" w:cs="Tahoma"/>
          <w:lang w:val="es-MX"/>
        </w:rPr>
        <w:t xml:space="preserve">, </w:t>
      </w:r>
      <w:r w:rsidR="00FD283C" w:rsidRPr="00A05A4D">
        <w:rPr>
          <w:rFonts w:ascii="Tahoma" w:hAnsi="Tahoma" w:cs="Tahoma"/>
          <w:lang w:val="es-MX"/>
        </w:rPr>
        <w:t xml:space="preserve">en principio </w:t>
      </w:r>
      <w:r w:rsidR="003F3C3B" w:rsidRPr="00A05A4D">
        <w:rPr>
          <w:rFonts w:ascii="Tahoma" w:hAnsi="Tahoma" w:cs="Tahoma"/>
          <w:lang w:val="es-MX"/>
        </w:rPr>
        <w:t>se acompasa</w:t>
      </w:r>
      <w:r w:rsidR="00FD283C" w:rsidRPr="00A05A4D">
        <w:rPr>
          <w:rFonts w:ascii="Tahoma" w:hAnsi="Tahoma" w:cs="Tahoma"/>
          <w:lang w:val="es-MX"/>
        </w:rPr>
        <w:t>ría</w:t>
      </w:r>
      <w:r w:rsidR="003F3C3B" w:rsidRPr="00A05A4D">
        <w:rPr>
          <w:rFonts w:ascii="Tahoma" w:hAnsi="Tahoma" w:cs="Tahoma"/>
          <w:lang w:val="es-MX"/>
        </w:rPr>
        <w:t xml:space="preserve"> con el numeral 8° del artículo 133 </w:t>
      </w:r>
      <w:proofErr w:type="spellStart"/>
      <w:r w:rsidR="003F3C3B" w:rsidRPr="00A05A4D">
        <w:rPr>
          <w:rFonts w:ascii="Tahoma" w:hAnsi="Tahoma" w:cs="Tahoma"/>
          <w:i/>
          <w:iCs/>
          <w:lang w:val="es-MX"/>
        </w:rPr>
        <w:t>idem</w:t>
      </w:r>
      <w:proofErr w:type="spellEnd"/>
      <w:r w:rsidR="003F3C3B" w:rsidRPr="00A05A4D">
        <w:rPr>
          <w:rFonts w:ascii="Tahoma" w:hAnsi="Tahoma" w:cs="Tahoma"/>
          <w:lang w:val="es-MX"/>
        </w:rPr>
        <w:t xml:space="preserve">, no obstante, como se explicó tal apreciación del </w:t>
      </w:r>
      <w:proofErr w:type="spellStart"/>
      <w:r w:rsidR="003F3C3B" w:rsidRPr="00A05A4D">
        <w:rPr>
          <w:rFonts w:ascii="Tahoma" w:hAnsi="Tahoma" w:cs="Tahoma"/>
          <w:lang w:val="es-MX"/>
        </w:rPr>
        <w:t>incidentista</w:t>
      </w:r>
      <w:proofErr w:type="spellEnd"/>
      <w:r w:rsidR="003F3C3B" w:rsidRPr="00A05A4D">
        <w:rPr>
          <w:rFonts w:ascii="Tahoma" w:hAnsi="Tahoma" w:cs="Tahoma"/>
          <w:lang w:val="es-MX"/>
        </w:rPr>
        <w:t xml:space="preserve"> es errónea, puesto que la ley dispone la forma de notificación, adoptada por el juzgado. </w:t>
      </w:r>
    </w:p>
    <w:p w14:paraId="08D6EEB8" w14:textId="1818A705" w:rsidR="0013569C" w:rsidRPr="00A05A4D" w:rsidRDefault="0013569C" w:rsidP="00A05A4D">
      <w:pPr>
        <w:widowControl w:val="0"/>
        <w:autoSpaceDE w:val="0"/>
        <w:autoSpaceDN w:val="0"/>
        <w:adjustRightInd w:val="0"/>
        <w:spacing w:line="276" w:lineRule="auto"/>
        <w:ind w:firstLine="708"/>
        <w:jc w:val="both"/>
        <w:rPr>
          <w:rFonts w:ascii="Tahoma" w:hAnsi="Tahoma" w:cs="Tahoma"/>
          <w:lang w:val="es-MX"/>
        </w:rPr>
      </w:pPr>
    </w:p>
    <w:p w14:paraId="1029AD02" w14:textId="022653B9" w:rsidR="0013569C" w:rsidRPr="00A05A4D" w:rsidRDefault="003F3C3B"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Sin embargo, acierta la parte demandada en</w:t>
      </w:r>
      <w:r w:rsidR="00E96A81" w:rsidRPr="00A05A4D">
        <w:rPr>
          <w:rFonts w:ascii="Tahoma" w:hAnsi="Tahoma" w:cs="Tahoma"/>
          <w:lang w:val="es-MX"/>
        </w:rPr>
        <w:t xml:space="preserve"> que la falta de publicidad</w:t>
      </w:r>
      <w:r w:rsidR="00847DAB" w:rsidRPr="00A05A4D">
        <w:rPr>
          <w:rFonts w:ascii="Tahoma" w:hAnsi="Tahoma" w:cs="Tahoma"/>
          <w:lang w:val="es-MX"/>
        </w:rPr>
        <w:t xml:space="preserve"> en término del auto del 17 de agosto de 2021, </w:t>
      </w:r>
      <w:r w:rsidR="00F75368" w:rsidRPr="00A05A4D">
        <w:rPr>
          <w:rFonts w:ascii="Tahoma" w:hAnsi="Tahoma" w:cs="Tahoma"/>
          <w:lang w:val="es-MX"/>
        </w:rPr>
        <w:t>por medio del sistema de gestión (Justicia XXI), vulneró los principios de buena fe y</w:t>
      </w:r>
      <w:r w:rsidR="00CF706F" w:rsidRPr="00A05A4D">
        <w:rPr>
          <w:rFonts w:ascii="Tahoma" w:hAnsi="Tahoma" w:cs="Tahoma"/>
          <w:lang w:val="es-MX"/>
        </w:rPr>
        <w:t xml:space="preserve"> confianza legítima, </w:t>
      </w:r>
      <w:r w:rsidR="00C9740C" w:rsidRPr="00A05A4D">
        <w:rPr>
          <w:rFonts w:ascii="Tahoma" w:hAnsi="Tahoma" w:cs="Tahoma"/>
          <w:lang w:val="es-MX"/>
        </w:rPr>
        <w:t xml:space="preserve">que depositó </w:t>
      </w:r>
      <w:r w:rsidR="00CF706F" w:rsidRPr="00A05A4D">
        <w:rPr>
          <w:rFonts w:ascii="Tahoma" w:hAnsi="Tahoma" w:cs="Tahoma"/>
          <w:lang w:val="es-MX"/>
        </w:rPr>
        <w:t>en la consulta de los procesos a través de la página web de la Rama Judicial</w:t>
      </w:r>
      <w:r w:rsidR="00FD283C" w:rsidRPr="00A05A4D">
        <w:rPr>
          <w:rFonts w:ascii="Tahoma" w:hAnsi="Tahoma" w:cs="Tahoma"/>
          <w:lang w:val="es-MX"/>
        </w:rPr>
        <w:t>. E</w:t>
      </w:r>
      <w:r w:rsidR="00E50B3D" w:rsidRPr="00A05A4D">
        <w:rPr>
          <w:rFonts w:ascii="Tahoma" w:hAnsi="Tahoma" w:cs="Tahoma"/>
          <w:lang w:val="es-MX"/>
        </w:rPr>
        <w:t>n este orden, el suceso se subsume en la causal 5 del artículo en mención</w:t>
      </w:r>
      <w:r w:rsidR="00E605B9" w:rsidRPr="00A05A4D">
        <w:rPr>
          <w:rFonts w:ascii="Tahoma" w:hAnsi="Tahoma" w:cs="Tahoma"/>
          <w:lang w:val="es-MX"/>
        </w:rPr>
        <w:t xml:space="preserve">, dado que la comunicación tardía impidió al apoderado allegar el escrito de contestación a la reforma a la demanda, acto procesal que permite </w:t>
      </w:r>
      <w:r w:rsidR="00B50ECF" w:rsidRPr="00A05A4D">
        <w:rPr>
          <w:rFonts w:ascii="Tahoma" w:hAnsi="Tahoma" w:cs="Tahoma"/>
          <w:lang w:val="es-MX"/>
        </w:rPr>
        <w:t>la solicitud de pruebas</w:t>
      </w:r>
      <w:r w:rsidR="00D75FB2" w:rsidRPr="00A05A4D">
        <w:rPr>
          <w:rFonts w:ascii="Tahoma" w:hAnsi="Tahoma" w:cs="Tahoma"/>
          <w:lang w:val="es-MX"/>
        </w:rPr>
        <w:t xml:space="preserve">, debido a que se enteró </w:t>
      </w:r>
      <w:r w:rsidR="0004413C" w:rsidRPr="00A05A4D">
        <w:rPr>
          <w:rFonts w:ascii="Tahoma" w:hAnsi="Tahoma" w:cs="Tahoma"/>
          <w:lang w:val="es-MX"/>
        </w:rPr>
        <w:t xml:space="preserve">cuando había fenecido el término para </w:t>
      </w:r>
      <w:r w:rsidR="004F0041" w:rsidRPr="00A05A4D">
        <w:rPr>
          <w:rFonts w:ascii="Tahoma" w:hAnsi="Tahoma" w:cs="Tahoma"/>
          <w:lang w:val="es-MX"/>
        </w:rPr>
        <w:t>aportar la contestación</w:t>
      </w:r>
      <w:r w:rsidR="00D1372E" w:rsidRPr="00A05A4D">
        <w:rPr>
          <w:rFonts w:ascii="Tahoma" w:hAnsi="Tahoma" w:cs="Tahoma"/>
          <w:lang w:val="es-MX"/>
        </w:rPr>
        <w:t xml:space="preserve">, lo que a </w:t>
      </w:r>
      <w:r w:rsidR="0017490B" w:rsidRPr="00A05A4D">
        <w:rPr>
          <w:rFonts w:ascii="Tahoma" w:hAnsi="Tahoma" w:cs="Tahoma"/>
          <w:lang w:val="es-MX"/>
        </w:rPr>
        <w:t>todas</w:t>
      </w:r>
      <w:r w:rsidR="00D1372E" w:rsidRPr="00A05A4D">
        <w:rPr>
          <w:rFonts w:ascii="Tahoma" w:hAnsi="Tahoma" w:cs="Tahoma"/>
          <w:lang w:val="es-MX"/>
        </w:rPr>
        <w:t xml:space="preserve"> luces vulnera el derecho de defensa y </w:t>
      </w:r>
      <w:r w:rsidR="0017490B" w:rsidRPr="00A05A4D">
        <w:rPr>
          <w:rFonts w:ascii="Tahoma" w:hAnsi="Tahoma" w:cs="Tahoma"/>
          <w:lang w:val="es-MX"/>
        </w:rPr>
        <w:t>debido proceso.</w:t>
      </w:r>
    </w:p>
    <w:p w14:paraId="13A32983" w14:textId="757C4394" w:rsidR="002B7F83" w:rsidRPr="00A05A4D" w:rsidRDefault="002B7F83" w:rsidP="00A05A4D">
      <w:pPr>
        <w:widowControl w:val="0"/>
        <w:autoSpaceDE w:val="0"/>
        <w:autoSpaceDN w:val="0"/>
        <w:adjustRightInd w:val="0"/>
        <w:spacing w:line="276" w:lineRule="auto"/>
        <w:ind w:firstLine="708"/>
        <w:jc w:val="both"/>
        <w:rPr>
          <w:rFonts w:ascii="Tahoma" w:hAnsi="Tahoma" w:cs="Tahoma"/>
          <w:lang w:val="es-MX"/>
        </w:rPr>
      </w:pPr>
    </w:p>
    <w:p w14:paraId="0EF44E51" w14:textId="43E57860" w:rsidR="00E27932" w:rsidRPr="00A05A4D" w:rsidRDefault="005903B5" w:rsidP="00A05A4D">
      <w:pPr>
        <w:widowControl w:val="0"/>
        <w:autoSpaceDE w:val="0"/>
        <w:autoSpaceDN w:val="0"/>
        <w:adjustRightInd w:val="0"/>
        <w:spacing w:line="276" w:lineRule="auto"/>
        <w:ind w:firstLine="708"/>
        <w:jc w:val="both"/>
        <w:rPr>
          <w:rFonts w:ascii="Tahoma" w:hAnsi="Tahoma" w:cs="Tahoma"/>
          <w:lang w:val="es-MX"/>
        </w:rPr>
      </w:pPr>
      <w:r w:rsidRPr="00A05A4D">
        <w:rPr>
          <w:rFonts w:ascii="Tahoma" w:hAnsi="Tahoma" w:cs="Tahoma"/>
          <w:lang w:val="es-MX"/>
        </w:rPr>
        <w:t xml:space="preserve">Así, atendiendo </w:t>
      </w:r>
      <w:r w:rsidR="002B7F83" w:rsidRPr="00A05A4D">
        <w:rPr>
          <w:rFonts w:ascii="Tahoma" w:hAnsi="Tahoma" w:cs="Tahoma"/>
          <w:lang w:val="es-MX"/>
        </w:rPr>
        <w:t xml:space="preserve">el artículo </w:t>
      </w:r>
      <w:r w:rsidR="00E27932" w:rsidRPr="00A05A4D">
        <w:rPr>
          <w:rFonts w:ascii="Tahoma" w:hAnsi="Tahoma" w:cs="Tahoma"/>
          <w:lang w:val="es-MX"/>
        </w:rPr>
        <w:t xml:space="preserve">inciso décimo </w:t>
      </w:r>
      <w:r w:rsidR="00FD283C" w:rsidRPr="00A05A4D">
        <w:rPr>
          <w:rFonts w:ascii="Tahoma" w:hAnsi="Tahoma" w:cs="Tahoma"/>
          <w:lang w:val="es-MX"/>
        </w:rPr>
        <w:t>ibidem</w:t>
      </w:r>
      <w:r w:rsidR="00A63545" w:rsidRPr="00A05A4D">
        <w:rPr>
          <w:rStyle w:val="Refdenotaalpie"/>
          <w:rFonts w:ascii="Tahoma" w:hAnsi="Tahoma" w:cs="Tahoma"/>
          <w:i/>
          <w:iCs/>
          <w:lang w:val="es-MX"/>
        </w:rPr>
        <w:footnoteReference w:id="15"/>
      </w:r>
      <w:r w:rsidR="00A63545" w:rsidRPr="00A05A4D">
        <w:rPr>
          <w:rFonts w:ascii="Tahoma" w:hAnsi="Tahoma" w:cs="Tahoma"/>
          <w:lang w:val="es-MX"/>
        </w:rPr>
        <w:t xml:space="preserve"> </w:t>
      </w:r>
      <w:r w:rsidR="00E27932" w:rsidRPr="00A05A4D">
        <w:rPr>
          <w:rFonts w:ascii="Tahoma" w:hAnsi="Tahoma" w:cs="Tahoma"/>
          <w:lang w:val="es-MX"/>
        </w:rPr>
        <w:t>se declara la nulidad</w:t>
      </w:r>
      <w:r w:rsidR="00472368" w:rsidRPr="00A05A4D">
        <w:rPr>
          <w:rFonts w:ascii="Tahoma" w:hAnsi="Tahoma" w:cs="Tahoma"/>
          <w:lang w:val="es-MX"/>
        </w:rPr>
        <w:t xml:space="preserve"> </w:t>
      </w:r>
      <w:r w:rsidR="00574252" w:rsidRPr="00A05A4D">
        <w:rPr>
          <w:rFonts w:ascii="Tahoma" w:hAnsi="Tahoma" w:cs="Tahoma"/>
          <w:lang w:val="es-MX"/>
        </w:rPr>
        <w:t xml:space="preserve">de las actuaciones surtidas con posterioridad al </w:t>
      </w:r>
      <w:r w:rsidR="00574252" w:rsidRPr="00A05A4D">
        <w:rPr>
          <w:rFonts w:ascii="Tahoma" w:hAnsi="Tahoma" w:cs="Tahoma"/>
        </w:rPr>
        <w:t xml:space="preserve">17 de agosto de 2021, y en consecuencia se ordenará </w:t>
      </w:r>
      <w:r w:rsidR="00E27932" w:rsidRPr="00A05A4D">
        <w:rPr>
          <w:rFonts w:ascii="Tahoma" w:hAnsi="Tahoma" w:cs="Tahoma"/>
          <w:lang w:val="es-MX"/>
        </w:rPr>
        <w:t>corregir el</w:t>
      </w:r>
      <w:r w:rsidR="00FC722D" w:rsidRPr="00A05A4D">
        <w:rPr>
          <w:rFonts w:ascii="Tahoma" w:hAnsi="Tahoma" w:cs="Tahoma"/>
          <w:lang w:val="es-MX"/>
        </w:rPr>
        <w:t xml:space="preserve"> defecto practicando en debida forma la notificación y publicación del auto </w:t>
      </w:r>
      <w:r w:rsidR="00630A06" w:rsidRPr="00A05A4D">
        <w:rPr>
          <w:rFonts w:ascii="Tahoma" w:hAnsi="Tahoma" w:cs="Tahoma"/>
          <w:lang w:val="es-MX"/>
        </w:rPr>
        <w:t>17 de agosto de 2021, por medio del cual se corrió traslado del término para contestar la reforma a la demanda.</w:t>
      </w:r>
      <w:r w:rsidR="0060518D" w:rsidRPr="00A05A4D">
        <w:rPr>
          <w:rFonts w:ascii="Tahoma" w:hAnsi="Tahoma" w:cs="Tahoma"/>
          <w:lang w:val="es-MX"/>
        </w:rPr>
        <w:t xml:space="preserve"> Sobra decir que dicha actuación debe publicarse debidamente en Justicia XXI.</w:t>
      </w:r>
    </w:p>
    <w:p w14:paraId="7905798A" w14:textId="4FA9EC98" w:rsidR="000479F7" w:rsidRPr="00A05A4D" w:rsidRDefault="004C7606" w:rsidP="00A05A4D">
      <w:pPr>
        <w:widowControl w:val="0"/>
        <w:autoSpaceDE w:val="0"/>
        <w:autoSpaceDN w:val="0"/>
        <w:adjustRightInd w:val="0"/>
        <w:spacing w:line="276" w:lineRule="auto"/>
        <w:jc w:val="both"/>
        <w:rPr>
          <w:rFonts w:ascii="Tahoma" w:hAnsi="Tahoma" w:cs="Tahoma"/>
          <w:lang w:val="es-MX"/>
        </w:rPr>
      </w:pPr>
      <w:r w:rsidRPr="00A05A4D">
        <w:rPr>
          <w:rFonts w:ascii="Tahoma" w:hAnsi="Tahoma" w:cs="Tahoma"/>
          <w:lang w:val="es-MX"/>
        </w:rPr>
        <w:t xml:space="preserve">  </w:t>
      </w:r>
    </w:p>
    <w:p w14:paraId="162E9066" w14:textId="2BEFDC53" w:rsidR="002968DF" w:rsidRPr="00A05A4D" w:rsidRDefault="00B25985" w:rsidP="00A05A4D">
      <w:pPr>
        <w:spacing w:line="276" w:lineRule="auto"/>
        <w:ind w:firstLine="567"/>
        <w:jc w:val="both"/>
        <w:rPr>
          <w:rFonts w:ascii="Tahoma" w:hAnsi="Tahoma" w:cs="Tahoma"/>
        </w:rPr>
      </w:pPr>
      <w:r w:rsidRPr="00A05A4D">
        <w:rPr>
          <w:rFonts w:ascii="Tahoma" w:hAnsi="Tahoma" w:cs="Tahoma"/>
        </w:rPr>
        <w:t>Sin costas en esta instancia procesal, ante la prosperidad del recurso de apelación.</w:t>
      </w:r>
    </w:p>
    <w:p w14:paraId="10BBA3EC" w14:textId="77777777" w:rsidR="00B25985" w:rsidRPr="00A05A4D" w:rsidRDefault="00B25985" w:rsidP="00A05A4D">
      <w:pPr>
        <w:spacing w:line="276" w:lineRule="auto"/>
        <w:rPr>
          <w:rFonts w:ascii="Tahoma" w:hAnsi="Tahoma" w:cs="Tahoma"/>
          <w:shd w:val="clear" w:color="auto" w:fill="FFFFFF"/>
          <w:lang w:val="es-CO"/>
        </w:rPr>
      </w:pPr>
    </w:p>
    <w:p w14:paraId="1E3B86E9" w14:textId="77A752FE" w:rsidR="005D07DF" w:rsidRPr="00A05A4D" w:rsidRDefault="005D07DF" w:rsidP="00A05A4D">
      <w:pPr>
        <w:spacing w:line="276" w:lineRule="auto"/>
        <w:ind w:firstLine="708"/>
        <w:jc w:val="both"/>
        <w:rPr>
          <w:rFonts w:ascii="Tahoma" w:hAnsi="Tahoma" w:cs="Tahoma"/>
          <w:shd w:val="clear" w:color="auto" w:fill="FFFFFF"/>
        </w:rPr>
      </w:pPr>
      <w:r w:rsidRPr="00A05A4D">
        <w:rPr>
          <w:rFonts w:ascii="Tahoma" w:hAnsi="Tahoma" w:cs="Tahoma"/>
        </w:rPr>
        <w:lastRenderedPageBreak/>
        <w:t xml:space="preserve">En mérito de lo expuesto, el </w:t>
      </w:r>
      <w:r w:rsidRPr="00A05A4D">
        <w:rPr>
          <w:rFonts w:ascii="Tahoma" w:hAnsi="Tahoma" w:cs="Tahoma"/>
          <w:b/>
        </w:rPr>
        <w:t xml:space="preserve">Tribunal Superior del Distrito Judicial </w:t>
      </w:r>
      <w:bookmarkStart w:id="5" w:name="_GoBack"/>
      <w:bookmarkEnd w:id="5"/>
      <w:r w:rsidRPr="00A05A4D">
        <w:rPr>
          <w:rFonts w:ascii="Tahoma" w:hAnsi="Tahoma" w:cs="Tahoma"/>
          <w:b/>
        </w:rPr>
        <w:t>de Pereira (Risaralda)</w:t>
      </w:r>
      <w:r w:rsidRPr="00A05A4D">
        <w:rPr>
          <w:rFonts w:ascii="Tahoma" w:hAnsi="Tahoma" w:cs="Tahoma"/>
        </w:rPr>
        <w:t xml:space="preserve">, </w:t>
      </w:r>
      <w:r w:rsidRPr="00A05A4D">
        <w:rPr>
          <w:rFonts w:ascii="Tahoma" w:hAnsi="Tahoma" w:cs="Tahoma"/>
          <w:b/>
        </w:rPr>
        <w:t>Sala Laboral No. 1</w:t>
      </w:r>
      <w:r w:rsidRPr="00A05A4D">
        <w:rPr>
          <w:rFonts w:ascii="Tahoma" w:hAnsi="Tahoma" w:cs="Tahoma"/>
        </w:rPr>
        <w:t xml:space="preserve">, </w:t>
      </w:r>
    </w:p>
    <w:p w14:paraId="6CB36B4A" w14:textId="1EF0212D" w:rsidR="005D07DF" w:rsidRPr="00A05A4D" w:rsidRDefault="005D07DF" w:rsidP="00A05A4D">
      <w:pPr>
        <w:tabs>
          <w:tab w:val="left" w:pos="748"/>
        </w:tabs>
        <w:spacing w:line="276" w:lineRule="auto"/>
        <w:rPr>
          <w:rFonts w:ascii="Tahoma" w:hAnsi="Tahoma" w:cs="Tahoma"/>
          <w:iCs/>
        </w:rPr>
      </w:pPr>
    </w:p>
    <w:p w14:paraId="72EBC74B" w14:textId="77777777" w:rsidR="00E20E48" w:rsidRPr="00A05A4D" w:rsidRDefault="00E20E48" w:rsidP="00A05A4D">
      <w:pPr>
        <w:tabs>
          <w:tab w:val="left" w:pos="748"/>
        </w:tabs>
        <w:spacing w:line="276" w:lineRule="auto"/>
        <w:rPr>
          <w:rFonts w:ascii="Tahoma" w:hAnsi="Tahoma" w:cs="Tahoma"/>
          <w:iCs/>
        </w:rPr>
      </w:pPr>
    </w:p>
    <w:p w14:paraId="3A27DD22" w14:textId="77777777" w:rsidR="005D07DF" w:rsidRPr="00A05A4D" w:rsidRDefault="005D07DF" w:rsidP="00A05A4D">
      <w:pPr>
        <w:widowControl w:val="0"/>
        <w:autoSpaceDE w:val="0"/>
        <w:autoSpaceDN w:val="0"/>
        <w:adjustRightInd w:val="0"/>
        <w:spacing w:line="276" w:lineRule="auto"/>
        <w:jc w:val="center"/>
        <w:rPr>
          <w:rFonts w:ascii="Tahoma" w:hAnsi="Tahoma" w:cs="Tahoma"/>
          <w:b/>
        </w:rPr>
      </w:pPr>
      <w:r w:rsidRPr="00A05A4D">
        <w:rPr>
          <w:rFonts w:ascii="Tahoma" w:hAnsi="Tahoma" w:cs="Tahoma"/>
          <w:b/>
        </w:rPr>
        <w:t>R E S U E L V E:</w:t>
      </w:r>
    </w:p>
    <w:p w14:paraId="265B46E2" w14:textId="77777777" w:rsidR="005D07DF" w:rsidRPr="00A05A4D" w:rsidRDefault="005D07DF" w:rsidP="00A05A4D">
      <w:pPr>
        <w:widowControl w:val="0"/>
        <w:autoSpaceDE w:val="0"/>
        <w:autoSpaceDN w:val="0"/>
        <w:adjustRightInd w:val="0"/>
        <w:spacing w:line="276" w:lineRule="auto"/>
        <w:jc w:val="center"/>
        <w:rPr>
          <w:rFonts w:ascii="Tahoma" w:hAnsi="Tahoma" w:cs="Tahoma"/>
          <w:b/>
        </w:rPr>
      </w:pPr>
    </w:p>
    <w:p w14:paraId="4FDB1F0D" w14:textId="3A0A1A49" w:rsidR="00F732DB" w:rsidRPr="00A05A4D" w:rsidRDefault="00543F0A" w:rsidP="00A05A4D">
      <w:pPr>
        <w:spacing w:line="276" w:lineRule="auto"/>
        <w:ind w:firstLine="708"/>
        <w:jc w:val="both"/>
        <w:rPr>
          <w:rFonts w:ascii="Tahoma" w:hAnsi="Tahoma" w:cs="Tahoma"/>
        </w:rPr>
      </w:pPr>
      <w:r w:rsidRPr="00A05A4D">
        <w:rPr>
          <w:rFonts w:ascii="Tahoma" w:hAnsi="Tahoma" w:cs="Tahoma"/>
          <w:b/>
          <w:bCs/>
          <w:u w:val="single"/>
        </w:rPr>
        <w:t>PRIMERO</w:t>
      </w:r>
      <w:r w:rsidRPr="00A05A4D">
        <w:rPr>
          <w:rFonts w:ascii="Tahoma" w:hAnsi="Tahoma" w:cs="Tahoma"/>
          <w:b/>
          <w:bCs/>
        </w:rPr>
        <w:t xml:space="preserve">. </w:t>
      </w:r>
      <w:r w:rsidR="002F6FE6" w:rsidRPr="00A05A4D">
        <w:rPr>
          <w:rFonts w:ascii="Tahoma" w:hAnsi="Tahoma" w:cs="Tahoma"/>
          <w:b/>
          <w:bCs/>
        </w:rPr>
        <w:t>–</w:t>
      </w:r>
      <w:r w:rsidR="005D07DF" w:rsidRPr="00A05A4D">
        <w:rPr>
          <w:rFonts w:ascii="Tahoma" w:hAnsi="Tahoma" w:cs="Tahoma"/>
          <w:b/>
          <w:bCs/>
        </w:rPr>
        <w:t xml:space="preserve"> </w:t>
      </w:r>
      <w:r w:rsidR="00131DF1" w:rsidRPr="00A05A4D">
        <w:rPr>
          <w:rFonts w:ascii="Tahoma" w:hAnsi="Tahoma" w:cs="Tahoma"/>
          <w:b/>
          <w:bCs/>
          <w:lang w:val="es-MX"/>
        </w:rPr>
        <w:t>DECLARAR</w:t>
      </w:r>
      <w:r w:rsidR="00131DF1" w:rsidRPr="00A05A4D">
        <w:rPr>
          <w:rFonts w:ascii="Tahoma" w:hAnsi="Tahoma" w:cs="Tahoma"/>
          <w:lang w:val="es-MX"/>
        </w:rPr>
        <w:t xml:space="preserve"> la nulidad de las actuaciones surtidas con posterioridad al </w:t>
      </w:r>
      <w:r w:rsidR="00131DF1" w:rsidRPr="00A05A4D">
        <w:rPr>
          <w:rFonts w:ascii="Tahoma" w:hAnsi="Tahoma" w:cs="Tahoma"/>
        </w:rPr>
        <w:t xml:space="preserve">17 de agosto de 2021, y en consecuencia se ordenará </w:t>
      </w:r>
      <w:r w:rsidR="00131DF1" w:rsidRPr="00A05A4D">
        <w:rPr>
          <w:rFonts w:ascii="Tahoma" w:hAnsi="Tahoma" w:cs="Tahoma"/>
          <w:lang w:val="es-MX"/>
        </w:rPr>
        <w:t xml:space="preserve">corregir el defecto practicando en debida forma la notificación y publicación del auto </w:t>
      </w:r>
      <w:r w:rsidR="00A4625F" w:rsidRPr="00A05A4D">
        <w:rPr>
          <w:rFonts w:ascii="Tahoma" w:hAnsi="Tahoma" w:cs="Tahoma"/>
          <w:lang w:val="es-MX"/>
        </w:rPr>
        <w:t xml:space="preserve">proferido el 17 de agosto de 2021, por medio del cual se </w:t>
      </w:r>
      <w:r w:rsidR="00131DF1" w:rsidRPr="00A05A4D">
        <w:rPr>
          <w:rFonts w:ascii="Tahoma" w:hAnsi="Tahoma" w:cs="Tahoma"/>
          <w:lang w:val="es-MX"/>
        </w:rPr>
        <w:t>corrió traslado del término para contestar la reforma a la demanda.</w:t>
      </w:r>
      <w:r w:rsidR="0060518D" w:rsidRPr="00A05A4D">
        <w:rPr>
          <w:rFonts w:ascii="Tahoma" w:hAnsi="Tahoma" w:cs="Tahoma"/>
          <w:lang w:val="es-MX"/>
        </w:rPr>
        <w:t xml:space="preserve"> Así mismo se ordena insertar dicha actuación en Justicia XXI el día que corresponda.</w:t>
      </w:r>
    </w:p>
    <w:p w14:paraId="1FA0BA4B" w14:textId="77777777" w:rsidR="005D07DF" w:rsidRPr="00A05A4D" w:rsidRDefault="005D07DF" w:rsidP="00A05A4D">
      <w:pPr>
        <w:spacing w:line="276" w:lineRule="auto"/>
        <w:jc w:val="both"/>
        <w:rPr>
          <w:rFonts w:ascii="Tahoma" w:hAnsi="Tahoma" w:cs="Tahoma"/>
        </w:rPr>
      </w:pPr>
    </w:p>
    <w:p w14:paraId="55BDAB20" w14:textId="685AC510" w:rsidR="00A05A4D" w:rsidRDefault="005D07DF" w:rsidP="00A05A4D">
      <w:pPr>
        <w:spacing w:line="276" w:lineRule="auto"/>
        <w:ind w:firstLine="708"/>
        <w:jc w:val="both"/>
        <w:rPr>
          <w:rFonts w:ascii="Tahoma" w:hAnsi="Tahoma" w:cs="Tahoma"/>
          <w:bCs/>
        </w:rPr>
      </w:pPr>
      <w:r w:rsidRPr="00A05A4D">
        <w:rPr>
          <w:rFonts w:ascii="Tahoma" w:hAnsi="Tahoma" w:cs="Tahoma"/>
          <w:b/>
          <w:u w:val="single"/>
        </w:rPr>
        <w:t>SEGUNDO.</w:t>
      </w:r>
      <w:r w:rsidRPr="00A05A4D">
        <w:rPr>
          <w:rFonts w:ascii="Tahoma" w:hAnsi="Tahoma" w:cs="Tahoma"/>
          <w:b/>
        </w:rPr>
        <w:t xml:space="preserve"> – </w:t>
      </w:r>
      <w:r w:rsidR="00B25985" w:rsidRPr="00A05A4D">
        <w:rPr>
          <w:rFonts w:ascii="Tahoma" w:hAnsi="Tahoma" w:cs="Tahoma"/>
          <w:bCs/>
        </w:rPr>
        <w:t>Sin costas en esta instancia procesal.</w:t>
      </w:r>
      <w:bookmarkStart w:id="6" w:name="_Hlk110597644"/>
    </w:p>
    <w:p w14:paraId="7D46D9DD" w14:textId="77777777" w:rsidR="00A05A4D" w:rsidRDefault="00A05A4D" w:rsidP="00A05A4D">
      <w:pPr>
        <w:spacing w:line="276" w:lineRule="auto"/>
        <w:ind w:firstLine="708"/>
        <w:jc w:val="both"/>
        <w:rPr>
          <w:rFonts w:ascii="Tahoma" w:hAnsi="Tahoma" w:cs="Tahoma"/>
          <w:bCs/>
        </w:rPr>
      </w:pPr>
    </w:p>
    <w:p w14:paraId="6301C058" w14:textId="7E386D15" w:rsidR="00A05A4D" w:rsidRPr="00A05A4D" w:rsidRDefault="00A05A4D" w:rsidP="00A05A4D">
      <w:pPr>
        <w:spacing w:line="276" w:lineRule="auto"/>
        <w:ind w:firstLine="708"/>
        <w:jc w:val="both"/>
        <w:rPr>
          <w:rFonts w:ascii="Tahoma" w:hAnsi="Tahoma" w:cs="Tahoma"/>
          <w:bCs/>
        </w:rPr>
      </w:pPr>
      <w:r w:rsidRPr="00A05A4D">
        <w:rPr>
          <w:rFonts w:ascii="Tahoma" w:eastAsia="Tahoma" w:hAnsi="Tahoma" w:cs="Tahoma"/>
          <w:b/>
          <w:bCs/>
          <w:lang w:val="es-CO" w:eastAsia="es-CO"/>
        </w:rPr>
        <w:t>NOTIFÍQUESE Y CÚMPLASE</w:t>
      </w:r>
    </w:p>
    <w:p w14:paraId="553CC862" w14:textId="77777777" w:rsidR="00A05A4D" w:rsidRPr="00A05A4D" w:rsidRDefault="00A05A4D" w:rsidP="00A05A4D">
      <w:pPr>
        <w:spacing w:line="276" w:lineRule="auto"/>
        <w:jc w:val="both"/>
        <w:rPr>
          <w:rFonts w:ascii="Tahoma" w:eastAsia="Segoe UI" w:hAnsi="Tahoma" w:cs="Tahoma"/>
          <w:lang w:val="es-CO" w:eastAsia="es-CO"/>
        </w:rPr>
      </w:pPr>
    </w:p>
    <w:p w14:paraId="17E03E55" w14:textId="77777777" w:rsidR="00A05A4D" w:rsidRPr="00A05A4D" w:rsidRDefault="00A05A4D" w:rsidP="00A05A4D">
      <w:pPr>
        <w:widowControl w:val="0"/>
        <w:autoSpaceDE w:val="0"/>
        <w:autoSpaceDN w:val="0"/>
        <w:adjustRightInd w:val="0"/>
        <w:spacing w:line="276" w:lineRule="auto"/>
        <w:jc w:val="both"/>
        <w:rPr>
          <w:rFonts w:ascii="Tahoma" w:hAnsi="Tahoma" w:cs="Tahoma"/>
        </w:rPr>
      </w:pPr>
      <w:r w:rsidRPr="00A05A4D">
        <w:rPr>
          <w:rFonts w:ascii="Tahoma" w:hAnsi="Tahoma" w:cs="Tahoma"/>
        </w:rPr>
        <w:tab/>
        <w:t>La Magistrada ponente,</w:t>
      </w:r>
    </w:p>
    <w:p w14:paraId="10C3F77B" w14:textId="77777777" w:rsidR="00A05A4D" w:rsidRPr="00A05A4D" w:rsidRDefault="00A05A4D" w:rsidP="00A05A4D">
      <w:pPr>
        <w:spacing w:line="276" w:lineRule="auto"/>
        <w:rPr>
          <w:rFonts w:ascii="Tahoma" w:hAnsi="Tahoma" w:cs="Tahoma"/>
        </w:rPr>
      </w:pPr>
    </w:p>
    <w:p w14:paraId="48F9F0CA" w14:textId="77777777" w:rsidR="00A05A4D" w:rsidRPr="00A05A4D" w:rsidRDefault="00A05A4D" w:rsidP="00A05A4D">
      <w:pPr>
        <w:spacing w:line="276" w:lineRule="auto"/>
        <w:rPr>
          <w:rFonts w:ascii="Tahoma" w:hAnsi="Tahoma" w:cs="Tahoma"/>
        </w:rPr>
      </w:pPr>
    </w:p>
    <w:p w14:paraId="37975DAF" w14:textId="77777777" w:rsidR="00A05A4D" w:rsidRPr="00A05A4D" w:rsidRDefault="00A05A4D" w:rsidP="00A05A4D">
      <w:pPr>
        <w:spacing w:line="276" w:lineRule="auto"/>
        <w:rPr>
          <w:rFonts w:ascii="Tahoma" w:hAnsi="Tahoma" w:cs="Tahoma"/>
        </w:rPr>
      </w:pPr>
    </w:p>
    <w:p w14:paraId="44F1D66B" w14:textId="77777777" w:rsidR="00A05A4D" w:rsidRPr="00A05A4D" w:rsidRDefault="00A05A4D" w:rsidP="00A05A4D">
      <w:pPr>
        <w:keepNext/>
        <w:spacing w:line="276" w:lineRule="auto"/>
        <w:jc w:val="center"/>
        <w:outlineLvl w:val="2"/>
        <w:rPr>
          <w:rFonts w:ascii="Tahoma" w:hAnsi="Tahoma" w:cs="Tahoma"/>
          <w:b/>
          <w:bCs/>
        </w:rPr>
      </w:pPr>
      <w:r w:rsidRPr="00A05A4D">
        <w:rPr>
          <w:rFonts w:ascii="Tahoma" w:hAnsi="Tahoma" w:cs="Tahoma"/>
          <w:b/>
          <w:bCs/>
        </w:rPr>
        <w:t>ANA LUCÍA CAICEDO CALDERÓN</w:t>
      </w:r>
    </w:p>
    <w:p w14:paraId="0CBBAA87" w14:textId="77777777" w:rsidR="00A05A4D" w:rsidRPr="00A05A4D" w:rsidRDefault="00A05A4D" w:rsidP="00A05A4D">
      <w:pPr>
        <w:spacing w:line="276" w:lineRule="auto"/>
        <w:rPr>
          <w:rFonts w:ascii="Tahoma" w:hAnsi="Tahoma" w:cs="Tahoma"/>
        </w:rPr>
      </w:pPr>
    </w:p>
    <w:p w14:paraId="1689C6DA" w14:textId="77777777" w:rsidR="00A05A4D" w:rsidRPr="00A05A4D" w:rsidRDefault="00A05A4D" w:rsidP="00A05A4D">
      <w:pPr>
        <w:spacing w:line="276" w:lineRule="auto"/>
        <w:ind w:firstLine="708"/>
        <w:rPr>
          <w:rFonts w:ascii="Tahoma" w:hAnsi="Tahoma" w:cs="Tahoma"/>
        </w:rPr>
      </w:pPr>
      <w:bookmarkStart w:id="7" w:name="_Hlk62478330"/>
      <w:r w:rsidRPr="00A05A4D">
        <w:rPr>
          <w:rFonts w:ascii="Tahoma" w:hAnsi="Tahoma" w:cs="Tahoma"/>
        </w:rPr>
        <w:t>La Magistrada y el Magistrado,</w:t>
      </w:r>
    </w:p>
    <w:p w14:paraId="3E9E4973" w14:textId="77777777" w:rsidR="00A05A4D" w:rsidRPr="00A05A4D" w:rsidRDefault="00A05A4D" w:rsidP="00A05A4D">
      <w:pPr>
        <w:spacing w:line="276" w:lineRule="auto"/>
        <w:rPr>
          <w:rFonts w:ascii="Tahoma" w:hAnsi="Tahoma" w:cs="Tahoma"/>
        </w:rPr>
      </w:pPr>
    </w:p>
    <w:p w14:paraId="597499B7" w14:textId="77777777" w:rsidR="00A05A4D" w:rsidRPr="00A05A4D" w:rsidRDefault="00A05A4D" w:rsidP="00A05A4D">
      <w:pPr>
        <w:spacing w:line="276" w:lineRule="auto"/>
        <w:rPr>
          <w:rFonts w:ascii="Tahoma" w:hAnsi="Tahoma" w:cs="Tahoma"/>
        </w:rPr>
      </w:pPr>
    </w:p>
    <w:p w14:paraId="6939F29F" w14:textId="77777777" w:rsidR="00A05A4D" w:rsidRPr="00A05A4D" w:rsidRDefault="00A05A4D" w:rsidP="00A05A4D">
      <w:pPr>
        <w:spacing w:line="276" w:lineRule="auto"/>
        <w:rPr>
          <w:rFonts w:ascii="Tahoma" w:hAnsi="Tahoma" w:cs="Tahoma"/>
        </w:rPr>
      </w:pPr>
    </w:p>
    <w:p w14:paraId="5C99DCEC" w14:textId="51688C37" w:rsidR="00777D7D" w:rsidRPr="00A05A4D" w:rsidRDefault="00A05A4D" w:rsidP="00A05A4D">
      <w:pPr>
        <w:spacing w:line="276" w:lineRule="auto"/>
        <w:jc w:val="both"/>
        <w:rPr>
          <w:rFonts w:ascii="Tahoma" w:hAnsi="Tahoma" w:cs="Tahoma"/>
          <w:b/>
          <w:bCs/>
        </w:rPr>
      </w:pPr>
      <w:r w:rsidRPr="00A05A4D">
        <w:rPr>
          <w:rFonts w:ascii="Tahoma" w:hAnsi="Tahoma" w:cs="Tahoma"/>
          <w:b/>
          <w:bCs/>
        </w:rPr>
        <w:t>OLGA LUCÍA HOYOS SEPÚLVEDA</w:t>
      </w:r>
      <w:r w:rsidRPr="00A05A4D">
        <w:rPr>
          <w:rFonts w:ascii="Tahoma" w:hAnsi="Tahoma" w:cs="Tahoma"/>
          <w:b/>
          <w:bCs/>
        </w:rPr>
        <w:tab/>
      </w:r>
      <w:r w:rsidRPr="00A05A4D">
        <w:rPr>
          <w:rFonts w:ascii="Tahoma" w:hAnsi="Tahoma" w:cs="Tahoma"/>
          <w:b/>
          <w:bCs/>
        </w:rPr>
        <w:tab/>
        <w:t>GERMÁN DARÍO GÓEZ VINASCO</w:t>
      </w:r>
      <w:bookmarkEnd w:id="6"/>
      <w:bookmarkEnd w:id="7"/>
    </w:p>
    <w:sectPr w:rsidR="00777D7D" w:rsidRPr="00A05A4D" w:rsidSect="000B6E8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73AEB" w16cex:dateUtc="2022-05-27T20:19:08.44Z"/>
  <w16cex:commentExtensible w16cex:durableId="6D456E43" w16cex:dateUtc="2022-05-27T20:19:30.242Z"/>
  <w16cex:commentExtensible w16cex:durableId="14A70A78" w16cex:dateUtc="2022-05-27T20:22:19.058Z"/>
  <w16cex:commentExtensible w16cex:durableId="2357D3E8" w16cex:dateUtc="2022-05-27T20:23:59.52Z"/>
  <w16cex:commentExtensible w16cex:durableId="5F5F8914" w16cex:dateUtc="2022-05-27T20:34:41.101Z"/>
  <w16cex:commentExtensible w16cex:durableId="3A52130D" w16cex:dateUtc="2022-06-01T19:55:49.832Z"/>
  <w16cex:commentExtensible w16cex:durableId="1A61DF4B" w16cex:dateUtc="2022-06-09T18:14:1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FE0D" w14:textId="77777777" w:rsidR="003F0B1E" w:rsidRDefault="003F0B1E">
      <w:r>
        <w:separator/>
      </w:r>
    </w:p>
  </w:endnote>
  <w:endnote w:type="continuationSeparator" w:id="0">
    <w:p w14:paraId="626B559A" w14:textId="77777777" w:rsidR="003F0B1E" w:rsidRDefault="003F0B1E">
      <w:r>
        <w:continuationSeparator/>
      </w:r>
    </w:p>
  </w:endnote>
  <w:endnote w:type="continuationNotice" w:id="1">
    <w:p w14:paraId="3BDA01C7" w14:textId="77777777" w:rsidR="003F0B1E" w:rsidRDefault="003F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8837AE" w:rsidRDefault="00BD3133" w:rsidP="008837AE">
    <w:pPr>
      <w:pStyle w:val="Ttulo"/>
      <w:spacing w:line="240" w:lineRule="auto"/>
      <w:jc w:val="right"/>
      <w:rPr>
        <w:b w:val="0"/>
        <w:sz w:val="18"/>
        <w:szCs w:val="18"/>
      </w:rPr>
    </w:pPr>
    <w:r w:rsidRPr="008837AE">
      <w:rPr>
        <w:b w:val="0"/>
        <w:sz w:val="18"/>
        <w:szCs w:val="18"/>
      </w:rPr>
      <w:fldChar w:fldCharType="begin"/>
    </w:r>
    <w:r w:rsidRPr="008837AE">
      <w:rPr>
        <w:b w:val="0"/>
        <w:sz w:val="18"/>
        <w:szCs w:val="18"/>
      </w:rPr>
      <w:instrText>PAGE   \* MERGEFORMAT</w:instrText>
    </w:r>
    <w:r w:rsidRPr="008837AE">
      <w:rPr>
        <w:b w:val="0"/>
        <w:sz w:val="18"/>
        <w:szCs w:val="18"/>
      </w:rPr>
      <w:fldChar w:fldCharType="separate"/>
    </w:r>
    <w:r w:rsidR="002968DF" w:rsidRPr="008837AE">
      <w:rPr>
        <w:b w:val="0"/>
        <w:sz w:val="18"/>
        <w:szCs w:val="18"/>
      </w:rPr>
      <w:t>2</w:t>
    </w:r>
    <w:r w:rsidRPr="008837AE">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D500" w14:textId="77777777" w:rsidR="003F0B1E" w:rsidRDefault="003F0B1E">
      <w:r>
        <w:separator/>
      </w:r>
    </w:p>
  </w:footnote>
  <w:footnote w:type="continuationSeparator" w:id="0">
    <w:p w14:paraId="3BCC8DC1" w14:textId="77777777" w:rsidR="003F0B1E" w:rsidRDefault="003F0B1E">
      <w:r>
        <w:continuationSeparator/>
      </w:r>
    </w:p>
  </w:footnote>
  <w:footnote w:type="continuationNotice" w:id="1">
    <w:p w14:paraId="56D9CD9D" w14:textId="77777777" w:rsidR="003F0B1E" w:rsidRDefault="003F0B1E"/>
  </w:footnote>
  <w:footnote w:id="2">
    <w:p w14:paraId="1309DB5D" w14:textId="77777777" w:rsidR="004B323E" w:rsidRPr="008837AE" w:rsidRDefault="004B323E"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Página 30 expediente digitalizado, cuaderno de primera instancia.</w:t>
      </w:r>
    </w:p>
  </w:footnote>
  <w:footnote w:id="3">
    <w:p w14:paraId="7C31406B" w14:textId="77777777" w:rsidR="004B323E" w:rsidRPr="008837AE" w:rsidRDefault="004B323E"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Página 33 expediente digitalizado, cuaderno de primera instancia.</w:t>
      </w:r>
    </w:p>
  </w:footnote>
  <w:footnote w:id="4">
    <w:p w14:paraId="08814D93" w14:textId="588C36F9" w:rsidR="004B323E" w:rsidRPr="008837AE" w:rsidRDefault="004B323E"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Archivo 07 Carpeta “</w:t>
      </w:r>
      <w:r w:rsidR="0035543F" w:rsidRPr="008837AE">
        <w:rPr>
          <w:rFonts w:ascii="Arial" w:hAnsi="Arial" w:cs="Arial"/>
          <w:sz w:val="18"/>
          <w:szCs w:val="18"/>
        </w:rPr>
        <w:t>Cuaderno remitido por competencia</w:t>
      </w:r>
      <w:r w:rsidRPr="008837AE">
        <w:rPr>
          <w:rFonts w:ascii="Arial" w:hAnsi="Arial" w:cs="Arial"/>
          <w:sz w:val="18"/>
          <w:szCs w:val="18"/>
        </w:rPr>
        <w:t>”, cuaderno de primera instancia.</w:t>
      </w:r>
    </w:p>
  </w:footnote>
  <w:footnote w:id="5">
    <w:p w14:paraId="6389A7E3" w14:textId="77777777" w:rsidR="004B323E" w:rsidRPr="008837AE" w:rsidRDefault="004B323E"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Archivo 03, cuaderno de primera instancia.</w:t>
      </w:r>
    </w:p>
  </w:footnote>
  <w:footnote w:id="6">
    <w:p w14:paraId="7236AA91" w14:textId="77777777" w:rsidR="00BA6D21" w:rsidRPr="008837AE" w:rsidRDefault="00BA6D21"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Archivo 05, cuaderno de primera instancia.</w:t>
      </w:r>
    </w:p>
  </w:footnote>
  <w:footnote w:id="7">
    <w:p w14:paraId="363A7D8E" w14:textId="77777777" w:rsidR="00BA6D21" w:rsidRPr="008837AE" w:rsidRDefault="00BA6D21"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Archivo 05, cuaderno de primera instancia.</w:t>
      </w:r>
    </w:p>
  </w:footnote>
  <w:footnote w:id="8">
    <w:p w14:paraId="24DC1AEF" w14:textId="2F060A1F" w:rsidR="0006326C" w:rsidRPr="008837AE" w:rsidRDefault="00BB47EB"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w:t>
      </w:r>
      <w:r w:rsidR="0006326C" w:rsidRPr="008837AE">
        <w:rPr>
          <w:rFonts w:ascii="Arial" w:hAnsi="Arial" w:cs="Arial"/>
          <w:sz w:val="18"/>
          <w:szCs w:val="18"/>
        </w:rPr>
        <w:t xml:space="preserve">Corte Suprema de Justicia- Sala Laboral, </w:t>
      </w:r>
      <w:r w:rsidRPr="008837AE">
        <w:rPr>
          <w:rFonts w:ascii="Arial" w:hAnsi="Arial" w:cs="Arial"/>
          <w:sz w:val="18"/>
          <w:szCs w:val="18"/>
        </w:rPr>
        <w:t xml:space="preserve">AL 1258 de 2020, rad. 70320 del 27 de mayo de 2020. M.P. </w:t>
      </w:r>
      <w:r w:rsidR="0006326C" w:rsidRPr="008837AE">
        <w:rPr>
          <w:rFonts w:ascii="Arial" w:hAnsi="Arial" w:cs="Arial"/>
          <w:sz w:val="18"/>
          <w:szCs w:val="18"/>
        </w:rPr>
        <w:t>Iván Mauricio Lenis Gómez.</w:t>
      </w:r>
    </w:p>
  </w:footnote>
  <w:footnote w:id="9">
    <w:p w14:paraId="005BBB21" w14:textId="3E611F99" w:rsidR="00D9220B" w:rsidRPr="008837AE" w:rsidRDefault="00C774CD"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Corte Suprema de Justicia- Sala Laboral, </w:t>
      </w:r>
      <w:r w:rsidR="0060102B" w:rsidRPr="008837AE">
        <w:rPr>
          <w:rFonts w:ascii="Arial" w:hAnsi="Arial" w:cs="Arial"/>
          <w:sz w:val="18"/>
          <w:szCs w:val="18"/>
        </w:rPr>
        <w:t>AL 3502 de 2017, rad. 69573 del 31 de mayo de 2017. M.P. Rigoberto Echeverri Bueno.</w:t>
      </w:r>
    </w:p>
  </w:footnote>
  <w:footnote w:id="10">
    <w:p w14:paraId="7D9D0282" w14:textId="6B412CD0" w:rsidR="00AC7EAF" w:rsidRPr="008837AE" w:rsidRDefault="00BE114A" w:rsidP="008837AE">
      <w:pPr>
        <w:pStyle w:val="Textonotapie"/>
        <w:jc w:val="both"/>
        <w:rPr>
          <w:rFonts w:ascii="Arial" w:hAnsi="Arial" w:cs="Arial"/>
          <w:sz w:val="18"/>
          <w:szCs w:val="18"/>
          <w:lang w:val="es-CO"/>
        </w:rPr>
      </w:pPr>
      <w:r w:rsidRPr="008837AE">
        <w:rPr>
          <w:rStyle w:val="Refdenotaalpie"/>
          <w:rFonts w:ascii="Arial" w:hAnsi="Arial" w:cs="Arial"/>
          <w:sz w:val="18"/>
          <w:szCs w:val="18"/>
        </w:rPr>
        <w:footnoteRef/>
      </w:r>
      <w:r w:rsidRPr="008837AE">
        <w:rPr>
          <w:rFonts w:ascii="Arial" w:hAnsi="Arial" w:cs="Arial"/>
          <w:sz w:val="18"/>
          <w:szCs w:val="18"/>
        </w:rPr>
        <w:t xml:space="preserve"> Corte Constitucional, Sentencia T-686 de 2007. </w:t>
      </w:r>
      <w:r w:rsidRPr="008837AE">
        <w:rPr>
          <w:rFonts w:ascii="Arial" w:hAnsi="Arial" w:cs="Arial"/>
          <w:sz w:val="18"/>
          <w:szCs w:val="18"/>
          <w:lang w:val="es-CO"/>
        </w:rPr>
        <w:t>M.P</w:t>
      </w:r>
      <w:r w:rsidR="00AC7EAF" w:rsidRPr="008837AE">
        <w:rPr>
          <w:rFonts w:ascii="Arial" w:hAnsi="Arial" w:cs="Arial"/>
          <w:sz w:val="18"/>
          <w:szCs w:val="18"/>
          <w:lang w:val="es-CO"/>
        </w:rPr>
        <w:t>. Jaime Córdoba Triviño.</w:t>
      </w:r>
    </w:p>
  </w:footnote>
  <w:footnote w:id="11">
    <w:p w14:paraId="74871E3A" w14:textId="696F3B41" w:rsidR="0051733C" w:rsidRPr="008837AE" w:rsidRDefault="00DF64A1"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w:t>
      </w:r>
      <w:r w:rsidR="0051733C" w:rsidRPr="008837AE">
        <w:rPr>
          <w:rFonts w:ascii="Arial" w:hAnsi="Arial" w:cs="Arial"/>
          <w:sz w:val="18"/>
          <w:szCs w:val="18"/>
        </w:rPr>
        <w:t>Consejo de Estado, Sección Tercera Subsección B, en auto proferido el 11 de junio de 2013, con Ponencia del Consejero Dr. DANILO ROJAS BETANCOURT, Radicado interno No. 43105</w:t>
      </w:r>
      <w:r w:rsidR="000B2CA3" w:rsidRPr="008837AE">
        <w:rPr>
          <w:rFonts w:ascii="Arial" w:hAnsi="Arial" w:cs="Arial"/>
          <w:sz w:val="18"/>
          <w:szCs w:val="18"/>
        </w:rPr>
        <w:t>.</w:t>
      </w:r>
    </w:p>
  </w:footnote>
  <w:footnote w:id="12">
    <w:p w14:paraId="312300D5" w14:textId="39A5DEA6" w:rsidR="0095010F" w:rsidRPr="008837AE" w:rsidRDefault="0095010F"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w:t>
      </w:r>
      <w:r w:rsidR="00D813EB" w:rsidRPr="008837AE">
        <w:rPr>
          <w:rFonts w:ascii="Arial" w:hAnsi="Arial" w:cs="Arial"/>
          <w:sz w:val="18"/>
          <w:szCs w:val="18"/>
        </w:rPr>
        <w:t xml:space="preserve">Tribunal Superior de Pereira, Sala Laboral, providencia del 3 de octubre de 2014, </w:t>
      </w:r>
      <w:r w:rsidR="00A771D6" w:rsidRPr="008837AE">
        <w:rPr>
          <w:rFonts w:ascii="Arial" w:hAnsi="Arial" w:cs="Arial"/>
          <w:sz w:val="18"/>
          <w:szCs w:val="18"/>
        </w:rPr>
        <w:t xml:space="preserve">rad. 66001-31-05-002-2012-00293-02, dentro del proceso instaurado por </w:t>
      </w:r>
      <w:proofErr w:type="spellStart"/>
      <w:r w:rsidR="00A771D6" w:rsidRPr="008837AE">
        <w:rPr>
          <w:rFonts w:ascii="Arial" w:hAnsi="Arial" w:cs="Arial"/>
          <w:sz w:val="18"/>
          <w:szCs w:val="18"/>
        </w:rPr>
        <w:t>Yimmy</w:t>
      </w:r>
      <w:proofErr w:type="spellEnd"/>
      <w:r w:rsidR="00A771D6" w:rsidRPr="008837AE">
        <w:rPr>
          <w:rFonts w:ascii="Arial" w:hAnsi="Arial" w:cs="Arial"/>
          <w:sz w:val="18"/>
          <w:szCs w:val="18"/>
        </w:rPr>
        <w:t xml:space="preserve"> Alexander Restrepo Zapata</w:t>
      </w:r>
      <w:r w:rsidR="00320B8C" w:rsidRPr="008837AE">
        <w:rPr>
          <w:rFonts w:ascii="Arial" w:hAnsi="Arial" w:cs="Arial"/>
          <w:sz w:val="18"/>
          <w:szCs w:val="18"/>
        </w:rPr>
        <w:t xml:space="preserve"> Vs Inversiones Arroz Caribe S.A</w:t>
      </w:r>
      <w:r w:rsidR="0753EB5F" w:rsidRPr="008837AE">
        <w:rPr>
          <w:rFonts w:ascii="Arial" w:hAnsi="Arial" w:cs="Arial"/>
          <w:sz w:val="18"/>
          <w:szCs w:val="18"/>
        </w:rPr>
        <w:t>. M.P. Ana Lucía Caicedo Calderón</w:t>
      </w:r>
      <w:r w:rsidR="00A771D6" w:rsidRPr="008837AE">
        <w:rPr>
          <w:rFonts w:ascii="Arial" w:hAnsi="Arial" w:cs="Arial"/>
          <w:sz w:val="18"/>
          <w:szCs w:val="18"/>
        </w:rPr>
        <w:t xml:space="preserve">; providencia del </w:t>
      </w:r>
      <w:r w:rsidR="00986368" w:rsidRPr="008837AE">
        <w:rPr>
          <w:rFonts w:ascii="Arial" w:hAnsi="Arial" w:cs="Arial"/>
          <w:sz w:val="18"/>
          <w:szCs w:val="18"/>
        </w:rPr>
        <w:t xml:space="preserve">14 de junio de 2017, </w:t>
      </w:r>
      <w:r w:rsidR="00320B8C" w:rsidRPr="008837AE">
        <w:rPr>
          <w:rFonts w:ascii="Arial" w:hAnsi="Arial" w:cs="Arial"/>
          <w:sz w:val="18"/>
          <w:szCs w:val="18"/>
        </w:rPr>
        <w:t xml:space="preserve">rad. </w:t>
      </w:r>
      <w:r w:rsidR="00320B8C" w:rsidRPr="008837AE">
        <w:rPr>
          <w:rFonts w:ascii="Arial" w:hAnsi="Arial" w:cs="Arial"/>
          <w:bCs/>
          <w:sz w:val="18"/>
          <w:szCs w:val="18"/>
        </w:rPr>
        <w:t xml:space="preserve">66001-31-05-003-2016-00511-01, dentro del proceso instaurado por </w:t>
      </w:r>
      <w:r w:rsidR="00320B8C" w:rsidRPr="008837AE">
        <w:rPr>
          <w:rFonts w:ascii="Arial" w:hAnsi="Arial" w:cs="Arial"/>
          <w:bCs/>
          <w:sz w:val="18"/>
          <w:szCs w:val="18"/>
          <w:lang w:val="es-CO"/>
        </w:rPr>
        <w:t xml:space="preserve">Alexander Echeverry Giraldo Vs </w:t>
      </w:r>
      <w:r w:rsidR="00320B8C" w:rsidRPr="008837AE">
        <w:rPr>
          <w:rFonts w:ascii="Arial" w:hAnsi="Arial" w:cs="Arial"/>
          <w:sz w:val="18"/>
          <w:szCs w:val="18"/>
          <w:lang w:val="es-CO"/>
        </w:rPr>
        <w:t>Fundación Clínica Cardiovascular del Niño de Risaralda.</w:t>
      </w:r>
      <w:r w:rsidR="0753EB5F" w:rsidRPr="008837AE">
        <w:rPr>
          <w:rFonts w:ascii="Arial" w:hAnsi="Arial" w:cs="Arial"/>
          <w:sz w:val="18"/>
          <w:szCs w:val="18"/>
          <w:lang w:val="es-CO"/>
        </w:rPr>
        <w:t xml:space="preserve"> M.P. Olga Lucía Hoyos Sepúlveda.</w:t>
      </w:r>
    </w:p>
  </w:footnote>
  <w:footnote w:id="13">
    <w:p w14:paraId="68A3B2FB" w14:textId="206B7FAC" w:rsidR="00E71A0F" w:rsidRPr="008837AE" w:rsidRDefault="00E71A0F"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https://www.ramajudicial.gov.co/documents/36542581/82267887/2021-155.pdf/</w:t>
      </w:r>
    </w:p>
  </w:footnote>
  <w:footnote w:id="14">
    <w:p w14:paraId="3CA19E6B" w14:textId="1CC9CBCF" w:rsidR="0026111A" w:rsidRPr="008837AE" w:rsidRDefault="0026111A" w:rsidP="008837AE">
      <w:pPr>
        <w:pStyle w:val="Textonotapie"/>
        <w:jc w:val="both"/>
        <w:rPr>
          <w:rFonts w:ascii="Arial" w:hAnsi="Arial" w:cs="Arial"/>
          <w:sz w:val="18"/>
          <w:szCs w:val="18"/>
        </w:rPr>
      </w:pPr>
      <w:r w:rsidRPr="008837AE">
        <w:rPr>
          <w:rStyle w:val="Refdenotaalpie"/>
          <w:rFonts w:ascii="Arial" w:hAnsi="Arial" w:cs="Arial"/>
          <w:sz w:val="18"/>
          <w:szCs w:val="18"/>
        </w:rPr>
        <w:footnoteRef/>
      </w:r>
      <w:r w:rsidRPr="008837AE">
        <w:rPr>
          <w:rFonts w:ascii="Arial" w:hAnsi="Arial" w:cs="Arial"/>
          <w:sz w:val="18"/>
          <w:szCs w:val="18"/>
        </w:rPr>
        <w:t xml:space="preserve"> Archivo 07 expediente digital, cuaderno de primera instancia.</w:t>
      </w:r>
    </w:p>
  </w:footnote>
  <w:footnote w:id="15">
    <w:p w14:paraId="2B795FD4" w14:textId="3B273028" w:rsidR="00A63545" w:rsidRPr="008837AE" w:rsidRDefault="00A63545" w:rsidP="008837AE">
      <w:pPr>
        <w:pStyle w:val="Textonotapie"/>
        <w:jc w:val="both"/>
        <w:rPr>
          <w:rFonts w:ascii="Arial" w:hAnsi="Arial" w:cs="Arial"/>
          <w:sz w:val="18"/>
          <w:szCs w:val="18"/>
          <w:lang w:val="es-MX"/>
        </w:rPr>
      </w:pPr>
      <w:r w:rsidRPr="008837AE">
        <w:rPr>
          <w:rStyle w:val="Refdenotaalpie"/>
          <w:rFonts w:ascii="Arial" w:hAnsi="Arial" w:cs="Arial"/>
          <w:sz w:val="18"/>
          <w:szCs w:val="18"/>
        </w:rPr>
        <w:footnoteRef/>
      </w:r>
      <w:r w:rsidRPr="008837AE">
        <w:rPr>
          <w:rFonts w:ascii="Arial" w:hAnsi="Arial" w:cs="Arial"/>
          <w:sz w:val="18"/>
          <w:szCs w:val="18"/>
        </w:rPr>
        <w:t xml:space="preserve"> </w:t>
      </w:r>
      <w:r w:rsidRPr="008837AE">
        <w:rPr>
          <w:rFonts w:ascii="Arial" w:hAnsi="Arial" w:cs="Arial"/>
          <w:i/>
          <w:iCs/>
          <w:sz w:val="18"/>
          <w:szCs w:val="18"/>
          <w:lang w:val="es-MX"/>
        </w:rPr>
        <w:t>“</w:t>
      </w:r>
      <w:r w:rsidRPr="008837AE">
        <w:rPr>
          <w:rFonts w:ascii="Arial" w:hAnsi="Arial" w:cs="Arial"/>
          <w:i/>
          <w:iCs/>
          <w:sz w:val="18"/>
          <w:szCs w:val="18"/>
        </w:rPr>
        <w:t>Cuando en el curso del proceso se advierta que se ha dejado de notificar una providencia distinta del auto admisorio de la demanda o del mandamiento de pago, el defecto se corregirá practicando la notificación omitida, pero será nula la actuación posterior que dependa de dicha providencia, salvo que se haya saneado en la forma establecida en este código”.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11D" w14:textId="72EB9907" w:rsidR="00370BF8" w:rsidRPr="008837AE" w:rsidRDefault="00370BF8" w:rsidP="008837AE">
    <w:pPr>
      <w:pStyle w:val="Ttulo"/>
      <w:spacing w:line="240" w:lineRule="auto"/>
      <w:jc w:val="both"/>
      <w:rPr>
        <w:b w:val="0"/>
        <w:sz w:val="18"/>
        <w:szCs w:val="18"/>
      </w:rPr>
    </w:pPr>
    <w:r w:rsidRPr="008837AE">
      <w:rPr>
        <w:b w:val="0"/>
        <w:sz w:val="18"/>
        <w:szCs w:val="18"/>
      </w:rPr>
      <w:t>Radicación No.:</w:t>
    </w:r>
    <w:r w:rsidRPr="008837AE">
      <w:rPr>
        <w:b w:val="0"/>
        <w:sz w:val="18"/>
        <w:szCs w:val="18"/>
      </w:rPr>
      <w:tab/>
      <w:t>66001-31-05-003-2021-00155-01</w:t>
    </w:r>
  </w:p>
  <w:p w14:paraId="42DDD517" w14:textId="535AA544" w:rsidR="00370BF8" w:rsidRPr="008837AE" w:rsidRDefault="00370BF8" w:rsidP="008837AE">
    <w:pPr>
      <w:pStyle w:val="Ttulo"/>
      <w:spacing w:line="240" w:lineRule="auto"/>
      <w:jc w:val="both"/>
      <w:rPr>
        <w:b w:val="0"/>
        <w:sz w:val="18"/>
        <w:szCs w:val="18"/>
      </w:rPr>
    </w:pPr>
    <w:r w:rsidRPr="008837AE">
      <w:rPr>
        <w:b w:val="0"/>
        <w:sz w:val="18"/>
        <w:szCs w:val="18"/>
      </w:rPr>
      <w:t>Demandante:</w:t>
    </w:r>
    <w:r w:rsidRPr="008837AE">
      <w:rPr>
        <w:b w:val="0"/>
        <w:sz w:val="18"/>
        <w:szCs w:val="18"/>
      </w:rPr>
      <w:tab/>
      <w:t>Adriana Silva Valencia</w:t>
    </w:r>
  </w:p>
  <w:p w14:paraId="31B4B3EA" w14:textId="57830821" w:rsidR="00BD3133" w:rsidRPr="008837AE" w:rsidRDefault="00370BF8" w:rsidP="008837AE">
    <w:pPr>
      <w:pStyle w:val="Ttulo"/>
      <w:spacing w:line="240" w:lineRule="auto"/>
      <w:ind w:left="708" w:hanging="708"/>
      <w:jc w:val="both"/>
      <w:rPr>
        <w:b w:val="0"/>
        <w:sz w:val="18"/>
        <w:szCs w:val="18"/>
      </w:rPr>
    </w:pPr>
    <w:r w:rsidRPr="008837AE">
      <w:rPr>
        <w:b w:val="0"/>
        <w:sz w:val="18"/>
        <w:szCs w:val="18"/>
      </w:rPr>
      <w:t>Demandado:</w:t>
    </w:r>
    <w:r w:rsidRPr="008837AE">
      <w:rPr>
        <w:b w:val="0"/>
        <w:sz w:val="18"/>
        <w:szCs w:val="18"/>
      </w:rPr>
      <w:tab/>
      <w:t xml:space="preserve">Valentín de Jesús Vásquez </w:t>
    </w:r>
    <w:proofErr w:type="spellStart"/>
    <w:r w:rsidRPr="008837AE">
      <w:rPr>
        <w:b w:val="0"/>
        <w:sz w:val="18"/>
        <w:szCs w:val="18"/>
      </w:rPr>
      <w:t>Escárraga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07FF6180"/>
    <w:multiLevelType w:val="hybridMultilevel"/>
    <w:tmpl w:val="74A8AE0E"/>
    <w:lvl w:ilvl="0" w:tplc="27241D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A66BB"/>
    <w:multiLevelType w:val="multilevel"/>
    <w:tmpl w:val="A2E6020A"/>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3F0526"/>
    <w:multiLevelType w:val="multilevel"/>
    <w:tmpl w:val="606A1F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83678F"/>
    <w:multiLevelType w:val="hybridMultilevel"/>
    <w:tmpl w:val="C0586ECE"/>
    <w:lvl w:ilvl="0" w:tplc="6794F62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BE3575"/>
    <w:multiLevelType w:val="hybridMultilevel"/>
    <w:tmpl w:val="8D0EDCDC"/>
    <w:lvl w:ilvl="0" w:tplc="9B1AAD6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DD360E"/>
    <w:multiLevelType w:val="hybridMultilevel"/>
    <w:tmpl w:val="31726D94"/>
    <w:lvl w:ilvl="0" w:tplc="2A3471C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22728A"/>
    <w:multiLevelType w:val="multilevel"/>
    <w:tmpl w:val="E08ABF5E"/>
    <w:lvl w:ilvl="0">
      <w:start w:val="1"/>
      <w:numFmt w:val="decimal"/>
      <w:lvlText w:val="%1."/>
      <w:lvlJc w:val="left"/>
      <w:pPr>
        <w:ind w:left="1068" w:hanging="360"/>
      </w:pPr>
    </w:lvl>
    <w:lvl w:ilvl="1">
      <w:start w:val="2"/>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5"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10"/>
  </w:num>
  <w:num w:numId="3">
    <w:abstractNumId w:val="14"/>
  </w:num>
  <w:num w:numId="4">
    <w:abstractNumId w:val="5"/>
  </w:num>
  <w:num w:numId="5">
    <w:abstractNumId w:val="8"/>
  </w:num>
  <w:num w:numId="6">
    <w:abstractNumId w:val="3"/>
  </w:num>
  <w:num w:numId="7">
    <w:abstractNumId w:val="15"/>
  </w:num>
  <w:num w:numId="8">
    <w:abstractNumId w:val="13"/>
  </w:num>
  <w:num w:numId="9">
    <w:abstractNumId w:val="1"/>
  </w:num>
  <w:num w:numId="10">
    <w:abstractNumId w:val="7"/>
  </w:num>
  <w:num w:numId="11">
    <w:abstractNumId w:val="6"/>
  </w:num>
  <w:num w:numId="12">
    <w:abstractNumId w:val="9"/>
  </w:num>
  <w:num w:numId="13">
    <w:abstractNumId w:val="11"/>
  </w:num>
  <w:num w:numId="14">
    <w:abstractNumId w:val="12"/>
  </w:num>
  <w:num w:numId="15">
    <w:abstractNumId w:val="4"/>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EE"/>
    <w:rsid w:val="000067FE"/>
    <w:rsid w:val="00006AB3"/>
    <w:rsid w:val="00007112"/>
    <w:rsid w:val="000108A0"/>
    <w:rsid w:val="000108FA"/>
    <w:rsid w:val="00010FA2"/>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1D1D"/>
    <w:rsid w:val="000222F2"/>
    <w:rsid w:val="000228BF"/>
    <w:rsid w:val="00022A5C"/>
    <w:rsid w:val="0002387D"/>
    <w:rsid w:val="0002448C"/>
    <w:rsid w:val="0002458E"/>
    <w:rsid w:val="000251CD"/>
    <w:rsid w:val="00025895"/>
    <w:rsid w:val="00026905"/>
    <w:rsid w:val="000269CA"/>
    <w:rsid w:val="000271CA"/>
    <w:rsid w:val="000277BB"/>
    <w:rsid w:val="00027E37"/>
    <w:rsid w:val="00031C02"/>
    <w:rsid w:val="000355F6"/>
    <w:rsid w:val="00035929"/>
    <w:rsid w:val="00035BF4"/>
    <w:rsid w:val="00035CE7"/>
    <w:rsid w:val="00035D3A"/>
    <w:rsid w:val="000360E7"/>
    <w:rsid w:val="00036862"/>
    <w:rsid w:val="00036C06"/>
    <w:rsid w:val="00036EDF"/>
    <w:rsid w:val="00036EF2"/>
    <w:rsid w:val="00037530"/>
    <w:rsid w:val="00037AF3"/>
    <w:rsid w:val="00037FB7"/>
    <w:rsid w:val="000400DC"/>
    <w:rsid w:val="000401E4"/>
    <w:rsid w:val="000402A1"/>
    <w:rsid w:val="0004069C"/>
    <w:rsid w:val="00041836"/>
    <w:rsid w:val="00041F36"/>
    <w:rsid w:val="000423AA"/>
    <w:rsid w:val="000424DD"/>
    <w:rsid w:val="000424FE"/>
    <w:rsid w:val="00042929"/>
    <w:rsid w:val="00042BE8"/>
    <w:rsid w:val="00042D64"/>
    <w:rsid w:val="00043582"/>
    <w:rsid w:val="0004413C"/>
    <w:rsid w:val="0004475C"/>
    <w:rsid w:val="00044C28"/>
    <w:rsid w:val="00044E95"/>
    <w:rsid w:val="000454B0"/>
    <w:rsid w:val="00045726"/>
    <w:rsid w:val="00045950"/>
    <w:rsid w:val="00045CB3"/>
    <w:rsid w:val="000461AB"/>
    <w:rsid w:val="00046230"/>
    <w:rsid w:val="0004798C"/>
    <w:rsid w:val="000479F7"/>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2345"/>
    <w:rsid w:val="00062362"/>
    <w:rsid w:val="0006296E"/>
    <w:rsid w:val="0006298A"/>
    <w:rsid w:val="0006326C"/>
    <w:rsid w:val="000634C3"/>
    <w:rsid w:val="00063B66"/>
    <w:rsid w:val="00063D48"/>
    <w:rsid w:val="00063FBC"/>
    <w:rsid w:val="00064C80"/>
    <w:rsid w:val="00065363"/>
    <w:rsid w:val="00065677"/>
    <w:rsid w:val="00065765"/>
    <w:rsid w:val="00065C21"/>
    <w:rsid w:val="00065E53"/>
    <w:rsid w:val="00066199"/>
    <w:rsid w:val="00067227"/>
    <w:rsid w:val="0007089E"/>
    <w:rsid w:val="00070FB2"/>
    <w:rsid w:val="00071C2C"/>
    <w:rsid w:val="00073AD8"/>
    <w:rsid w:val="00073CDD"/>
    <w:rsid w:val="000742DA"/>
    <w:rsid w:val="00074717"/>
    <w:rsid w:val="0007528D"/>
    <w:rsid w:val="000755E0"/>
    <w:rsid w:val="000758C9"/>
    <w:rsid w:val="00075CDE"/>
    <w:rsid w:val="000768A1"/>
    <w:rsid w:val="00076CCC"/>
    <w:rsid w:val="000770E2"/>
    <w:rsid w:val="00077395"/>
    <w:rsid w:val="00077A2A"/>
    <w:rsid w:val="000804F3"/>
    <w:rsid w:val="00080A28"/>
    <w:rsid w:val="00080F31"/>
    <w:rsid w:val="0008113C"/>
    <w:rsid w:val="000815B8"/>
    <w:rsid w:val="000816D0"/>
    <w:rsid w:val="00081C81"/>
    <w:rsid w:val="000821A3"/>
    <w:rsid w:val="00082836"/>
    <w:rsid w:val="00082F11"/>
    <w:rsid w:val="000834E1"/>
    <w:rsid w:val="00084E54"/>
    <w:rsid w:val="00084F5B"/>
    <w:rsid w:val="00085416"/>
    <w:rsid w:val="00085865"/>
    <w:rsid w:val="00085A34"/>
    <w:rsid w:val="00085F79"/>
    <w:rsid w:val="00086216"/>
    <w:rsid w:val="00086566"/>
    <w:rsid w:val="00086703"/>
    <w:rsid w:val="00087119"/>
    <w:rsid w:val="00087799"/>
    <w:rsid w:val="00087FDF"/>
    <w:rsid w:val="00090314"/>
    <w:rsid w:val="00090391"/>
    <w:rsid w:val="000905DA"/>
    <w:rsid w:val="00090A38"/>
    <w:rsid w:val="00090C03"/>
    <w:rsid w:val="000910A9"/>
    <w:rsid w:val="0009132F"/>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289C"/>
    <w:rsid w:val="000B2CA3"/>
    <w:rsid w:val="000B3191"/>
    <w:rsid w:val="000B3201"/>
    <w:rsid w:val="000B408E"/>
    <w:rsid w:val="000B4963"/>
    <w:rsid w:val="000B4F1F"/>
    <w:rsid w:val="000B5064"/>
    <w:rsid w:val="000B5A5B"/>
    <w:rsid w:val="000B5C7C"/>
    <w:rsid w:val="000B6E81"/>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9EB"/>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81C"/>
    <w:rsid w:val="000E2911"/>
    <w:rsid w:val="000E2B6D"/>
    <w:rsid w:val="000E2C96"/>
    <w:rsid w:val="000E2F2F"/>
    <w:rsid w:val="000E3D17"/>
    <w:rsid w:val="000E46A6"/>
    <w:rsid w:val="000E4D43"/>
    <w:rsid w:val="000E4F18"/>
    <w:rsid w:val="000E4F95"/>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3BCA"/>
    <w:rsid w:val="000F44F9"/>
    <w:rsid w:val="000F5060"/>
    <w:rsid w:val="000F52F9"/>
    <w:rsid w:val="000F5AAB"/>
    <w:rsid w:val="000F5E64"/>
    <w:rsid w:val="000F5E6D"/>
    <w:rsid w:val="000F5EBD"/>
    <w:rsid w:val="000F6917"/>
    <w:rsid w:val="000F6A05"/>
    <w:rsid w:val="000F6B06"/>
    <w:rsid w:val="000F7199"/>
    <w:rsid w:val="000F719F"/>
    <w:rsid w:val="001001C8"/>
    <w:rsid w:val="00100C47"/>
    <w:rsid w:val="00100D4D"/>
    <w:rsid w:val="001015B5"/>
    <w:rsid w:val="00102482"/>
    <w:rsid w:val="001025B5"/>
    <w:rsid w:val="00102835"/>
    <w:rsid w:val="001029DB"/>
    <w:rsid w:val="00103DB6"/>
    <w:rsid w:val="00103F92"/>
    <w:rsid w:val="001045F3"/>
    <w:rsid w:val="00104A14"/>
    <w:rsid w:val="0010539E"/>
    <w:rsid w:val="00106ADF"/>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2F55"/>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1DF1"/>
    <w:rsid w:val="0013280B"/>
    <w:rsid w:val="00133641"/>
    <w:rsid w:val="00133DD5"/>
    <w:rsid w:val="0013439C"/>
    <w:rsid w:val="00134872"/>
    <w:rsid w:val="001349E0"/>
    <w:rsid w:val="001355E4"/>
    <w:rsid w:val="0013569C"/>
    <w:rsid w:val="00135707"/>
    <w:rsid w:val="00137BDE"/>
    <w:rsid w:val="00137E1C"/>
    <w:rsid w:val="001403BE"/>
    <w:rsid w:val="001410C3"/>
    <w:rsid w:val="00141D49"/>
    <w:rsid w:val="00142274"/>
    <w:rsid w:val="00142448"/>
    <w:rsid w:val="00143418"/>
    <w:rsid w:val="001446C7"/>
    <w:rsid w:val="00144A84"/>
    <w:rsid w:val="00144DF0"/>
    <w:rsid w:val="0014623C"/>
    <w:rsid w:val="00146321"/>
    <w:rsid w:val="001464C6"/>
    <w:rsid w:val="00146719"/>
    <w:rsid w:val="00146FF0"/>
    <w:rsid w:val="00147041"/>
    <w:rsid w:val="0015006D"/>
    <w:rsid w:val="00150257"/>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69A"/>
    <w:rsid w:val="00161819"/>
    <w:rsid w:val="00161EBF"/>
    <w:rsid w:val="001627AF"/>
    <w:rsid w:val="00162D1D"/>
    <w:rsid w:val="0016353B"/>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490B"/>
    <w:rsid w:val="00175735"/>
    <w:rsid w:val="00175883"/>
    <w:rsid w:val="00175C09"/>
    <w:rsid w:val="00175F09"/>
    <w:rsid w:val="0017736B"/>
    <w:rsid w:val="0017784A"/>
    <w:rsid w:val="001807B2"/>
    <w:rsid w:val="00180C70"/>
    <w:rsid w:val="0018136A"/>
    <w:rsid w:val="00182710"/>
    <w:rsid w:val="001827BA"/>
    <w:rsid w:val="0018311A"/>
    <w:rsid w:val="001836A6"/>
    <w:rsid w:val="00183A73"/>
    <w:rsid w:val="001841F6"/>
    <w:rsid w:val="001843F0"/>
    <w:rsid w:val="00184569"/>
    <w:rsid w:val="00184CF8"/>
    <w:rsid w:val="00185349"/>
    <w:rsid w:val="00185AC7"/>
    <w:rsid w:val="00185DC7"/>
    <w:rsid w:val="0018662D"/>
    <w:rsid w:val="001867EA"/>
    <w:rsid w:val="00186AF7"/>
    <w:rsid w:val="00186CDF"/>
    <w:rsid w:val="001906E1"/>
    <w:rsid w:val="00191410"/>
    <w:rsid w:val="001917DB"/>
    <w:rsid w:val="00191D60"/>
    <w:rsid w:val="00192076"/>
    <w:rsid w:val="001921BB"/>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7F1"/>
    <w:rsid w:val="00197AB1"/>
    <w:rsid w:val="00197BCD"/>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1BC1"/>
    <w:rsid w:val="001B237E"/>
    <w:rsid w:val="001B26BD"/>
    <w:rsid w:val="001B3055"/>
    <w:rsid w:val="001B3CDE"/>
    <w:rsid w:val="001B3E4E"/>
    <w:rsid w:val="001B3E9A"/>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224"/>
    <w:rsid w:val="001C264B"/>
    <w:rsid w:val="001C2DB5"/>
    <w:rsid w:val="001C404C"/>
    <w:rsid w:val="001C4178"/>
    <w:rsid w:val="001C4293"/>
    <w:rsid w:val="001C462F"/>
    <w:rsid w:val="001C46CD"/>
    <w:rsid w:val="001C4719"/>
    <w:rsid w:val="001C4780"/>
    <w:rsid w:val="001C512A"/>
    <w:rsid w:val="001C5B1C"/>
    <w:rsid w:val="001C7340"/>
    <w:rsid w:val="001C7611"/>
    <w:rsid w:val="001C7F1D"/>
    <w:rsid w:val="001D02FF"/>
    <w:rsid w:val="001D0533"/>
    <w:rsid w:val="001D153F"/>
    <w:rsid w:val="001D2272"/>
    <w:rsid w:val="001D2276"/>
    <w:rsid w:val="001D305C"/>
    <w:rsid w:val="001D3995"/>
    <w:rsid w:val="001D3A97"/>
    <w:rsid w:val="001D3DC4"/>
    <w:rsid w:val="001D4111"/>
    <w:rsid w:val="001D5B31"/>
    <w:rsid w:val="001D62A6"/>
    <w:rsid w:val="001D6479"/>
    <w:rsid w:val="001E0812"/>
    <w:rsid w:val="001E12D6"/>
    <w:rsid w:val="001E13EB"/>
    <w:rsid w:val="001E27ED"/>
    <w:rsid w:val="001E34F9"/>
    <w:rsid w:val="001E3682"/>
    <w:rsid w:val="001E36CE"/>
    <w:rsid w:val="001E3A55"/>
    <w:rsid w:val="001E3DE0"/>
    <w:rsid w:val="001E448B"/>
    <w:rsid w:val="001E47DC"/>
    <w:rsid w:val="001E4B08"/>
    <w:rsid w:val="001E514F"/>
    <w:rsid w:val="001E52A5"/>
    <w:rsid w:val="001E5ADC"/>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7D3"/>
    <w:rsid w:val="00201DEE"/>
    <w:rsid w:val="00202160"/>
    <w:rsid w:val="0020257E"/>
    <w:rsid w:val="00202917"/>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828"/>
    <w:rsid w:val="00212249"/>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224"/>
    <w:rsid w:val="00217318"/>
    <w:rsid w:val="00217FBF"/>
    <w:rsid w:val="0022026F"/>
    <w:rsid w:val="00221452"/>
    <w:rsid w:val="00221E2C"/>
    <w:rsid w:val="00221F05"/>
    <w:rsid w:val="002225AD"/>
    <w:rsid w:val="00222754"/>
    <w:rsid w:val="00222E32"/>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5D6"/>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089"/>
    <w:rsid w:val="0023721F"/>
    <w:rsid w:val="002375EB"/>
    <w:rsid w:val="002400B7"/>
    <w:rsid w:val="002400DC"/>
    <w:rsid w:val="002404F3"/>
    <w:rsid w:val="002405F5"/>
    <w:rsid w:val="00240BD7"/>
    <w:rsid w:val="002411AC"/>
    <w:rsid w:val="002413EE"/>
    <w:rsid w:val="002429C7"/>
    <w:rsid w:val="00242B0A"/>
    <w:rsid w:val="00243627"/>
    <w:rsid w:val="00243CA3"/>
    <w:rsid w:val="00243E9F"/>
    <w:rsid w:val="0024401A"/>
    <w:rsid w:val="00244C23"/>
    <w:rsid w:val="002454BA"/>
    <w:rsid w:val="00245528"/>
    <w:rsid w:val="002458C2"/>
    <w:rsid w:val="00245D40"/>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5784B"/>
    <w:rsid w:val="002600C2"/>
    <w:rsid w:val="0026111A"/>
    <w:rsid w:val="00261293"/>
    <w:rsid w:val="00262666"/>
    <w:rsid w:val="00262975"/>
    <w:rsid w:val="00262DC3"/>
    <w:rsid w:val="00262E0F"/>
    <w:rsid w:val="0026414D"/>
    <w:rsid w:val="0026419C"/>
    <w:rsid w:val="00264334"/>
    <w:rsid w:val="002643EE"/>
    <w:rsid w:val="0026448E"/>
    <w:rsid w:val="00264762"/>
    <w:rsid w:val="002655CF"/>
    <w:rsid w:val="00265644"/>
    <w:rsid w:val="00265B6D"/>
    <w:rsid w:val="00265F52"/>
    <w:rsid w:val="0026673D"/>
    <w:rsid w:val="00266836"/>
    <w:rsid w:val="0026744C"/>
    <w:rsid w:val="002676DC"/>
    <w:rsid w:val="002677BB"/>
    <w:rsid w:val="0027005A"/>
    <w:rsid w:val="002703E0"/>
    <w:rsid w:val="0027052D"/>
    <w:rsid w:val="00271611"/>
    <w:rsid w:val="002718EF"/>
    <w:rsid w:val="00271A39"/>
    <w:rsid w:val="00271B05"/>
    <w:rsid w:val="00272442"/>
    <w:rsid w:val="0027261A"/>
    <w:rsid w:val="00272C0E"/>
    <w:rsid w:val="00272DB6"/>
    <w:rsid w:val="00273462"/>
    <w:rsid w:val="00274834"/>
    <w:rsid w:val="00274C60"/>
    <w:rsid w:val="00274CA0"/>
    <w:rsid w:val="00275F26"/>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90751"/>
    <w:rsid w:val="00290EC5"/>
    <w:rsid w:val="00291521"/>
    <w:rsid w:val="00291A2F"/>
    <w:rsid w:val="00292402"/>
    <w:rsid w:val="00293248"/>
    <w:rsid w:val="00293351"/>
    <w:rsid w:val="00293646"/>
    <w:rsid w:val="002944C2"/>
    <w:rsid w:val="002950EB"/>
    <w:rsid w:val="002952C7"/>
    <w:rsid w:val="0029596C"/>
    <w:rsid w:val="00295AB0"/>
    <w:rsid w:val="00295E8D"/>
    <w:rsid w:val="00295FDC"/>
    <w:rsid w:val="002968DF"/>
    <w:rsid w:val="00296B7E"/>
    <w:rsid w:val="00296BA1"/>
    <w:rsid w:val="00296CCC"/>
    <w:rsid w:val="00297E38"/>
    <w:rsid w:val="002A07BE"/>
    <w:rsid w:val="002A0AB1"/>
    <w:rsid w:val="002A1141"/>
    <w:rsid w:val="002A1542"/>
    <w:rsid w:val="002A2734"/>
    <w:rsid w:val="002A2825"/>
    <w:rsid w:val="002A28B1"/>
    <w:rsid w:val="002A2B23"/>
    <w:rsid w:val="002A2C87"/>
    <w:rsid w:val="002A2CD2"/>
    <w:rsid w:val="002A33DF"/>
    <w:rsid w:val="002A47DA"/>
    <w:rsid w:val="002A5055"/>
    <w:rsid w:val="002A6E4A"/>
    <w:rsid w:val="002A7835"/>
    <w:rsid w:val="002A7981"/>
    <w:rsid w:val="002A7B5A"/>
    <w:rsid w:val="002B0087"/>
    <w:rsid w:val="002B0F49"/>
    <w:rsid w:val="002B191F"/>
    <w:rsid w:val="002B1A23"/>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83"/>
    <w:rsid w:val="002B7FD3"/>
    <w:rsid w:val="002C0142"/>
    <w:rsid w:val="002C064C"/>
    <w:rsid w:val="002C0BAD"/>
    <w:rsid w:val="002C0D50"/>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0830"/>
    <w:rsid w:val="002F11B1"/>
    <w:rsid w:val="002F13EA"/>
    <w:rsid w:val="002F1B5A"/>
    <w:rsid w:val="002F2315"/>
    <w:rsid w:val="002F347F"/>
    <w:rsid w:val="002F36B3"/>
    <w:rsid w:val="002F383C"/>
    <w:rsid w:val="002F394A"/>
    <w:rsid w:val="002F3BB8"/>
    <w:rsid w:val="002F4052"/>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3D20"/>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208D"/>
    <w:rsid w:val="00312A22"/>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918"/>
    <w:rsid w:val="00316687"/>
    <w:rsid w:val="00317201"/>
    <w:rsid w:val="003174DF"/>
    <w:rsid w:val="0032090C"/>
    <w:rsid w:val="00320B8C"/>
    <w:rsid w:val="00320D1D"/>
    <w:rsid w:val="003210D3"/>
    <w:rsid w:val="0032124D"/>
    <w:rsid w:val="00321345"/>
    <w:rsid w:val="003214DA"/>
    <w:rsid w:val="003216D0"/>
    <w:rsid w:val="00321806"/>
    <w:rsid w:val="00322B29"/>
    <w:rsid w:val="00323C2D"/>
    <w:rsid w:val="00325D21"/>
    <w:rsid w:val="00325D3B"/>
    <w:rsid w:val="00325DE2"/>
    <w:rsid w:val="0032600C"/>
    <w:rsid w:val="00326E13"/>
    <w:rsid w:val="0032713E"/>
    <w:rsid w:val="003274A7"/>
    <w:rsid w:val="00327623"/>
    <w:rsid w:val="00327884"/>
    <w:rsid w:val="00327D30"/>
    <w:rsid w:val="00330D39"/>
    <w:rsid w:val="0033131F"/>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420C"/>
    <w:rsid w:val="00344697"/>
    <w:rsid w:val="00344FE9"/>
    <w:rsid w:val="00345108"/>
    <w:rsid w:val="00345BFE"/>
    <w:rsid w:val="00345E7C"/>
    <w:rsid w:val="00346B75"/>
    <w:rsid w:val="00346BF8"/>
    <w:rsid w:val="00346D00"/>
    <w:rsid w:val="003470ED"/>
    <w:rsid w:val="00347661"/>
    <w:rsid w:val="00347BFA"/>
    <w:rsid w:val="00350F57"/>
    <w:rsid w:val="0035197B"/>
    <w:rsid w:val="00351DA6"/>
    <w:rsid w:val="0035203E"/>
    <w:rsid w:val="00352BAE"/>
    <w:rsid w:val="00353228"/>
    <w:rsid w:val="00353B4B"/>
    <w:rsid w:val="00353C76"/>
    <w:rsid w:val="00354763"/>
    <w:rsid w:val="00355296"/>
    <w:rsid w:val="0035543F"/>
    <w:rsid w:val="00355E71"/>
    <w:rsid w:val="003561C2"/>
    <w:rsid w:val="003561ED"/>
    <w:rsid w:val="003565B2"/>
    <w:rsid w:val="00356D92"/>
    <w:rsid w:val="00357BA7"/>
    <w:rsid w:val="0036069C"/>
    <w:rsid w:val="00360EA7"/>
    <w:rsid w:val="00360FBF"/>
    <w:rsid w:val="003612E6"/>
    <w:rsid w:val="0036166D"/>
    <w:rsid w:val="003619A5"/>
    <w:rsid w:val="00361A25"/>
    <w:rsid w:val="00361B81"/>
    <w:rsid w:val="00361C60"/>
    <w:rsid w:val="00361E4B"/>
    <w:rsid w:val="00361F70"/>
    <w:rsid w:val="003621F3"/>
    <w:rsid w:val="003627F9"/>
    <w:rsid w:val="0036298C"/>
    <w:rsid w:val="00363202"/>
    <w:rsid w:val="00363588"/>
    <w:rsid w:val="00363819"/>
    <w:rsid w:val="003642A2"/>
    <w:rsid w:val="0036445B"/>
    <w:rsid w:val="003644DA"/>
    <w:rsid w:val="00364504"/>
    <w:rsid w:val="003650EB"/>
    <w:rsid w:val="00365DC1"/>
    <w:rsid w:val="00366AFD"/>
    <w:rsid w:val="00366BFD"/>
    <w:rsid w:val="00366E68"/>
    <w:rsid w:val="0036726D"/>
    <w:rsid w:val="00370A88"/>
    <w:rsid w:val="00370BF8"/>
    <w:rsid w:val="00371191"/>
    <w:rsid w:val="00371ADE"/>
    <w:rsid w:val="003720D7"/>
    <w:rsid w:val="003725CC"/>
    <w:rsid w:val="0037264E"/>
    <w:rsid w:val="00372A70"/>
    <w:rsid w:val="00372E1F"/>
    <w:rsid w:val="0037454D"/>
    <w:rsid w:val="003750A1"/>
    <w:rsid w:val="0037552F"/>
    <w:rsid w:val="0037582F"/>
    <w:rsid w:val="00375CF8"/>
    <w:rsid w:val="0037617E"/>
    <w:rsid w:val="00376BA0"/>
    <w:rsid w:val="0037720D"/>
    <w:rsid w:val="00377B96"/>
    <w:rsid w:val="00380ED1"/>
    <w:rsid w:val="00381284"/>
    <w:rsid w:val="00381543"/>
    <w:rsid w:val="00381782"/>
    <w:rsid w:val="003819FA"/>
    <w:rsid w:val="00381A98"/>
    <w:rsid w:val="003821B0"/>
    <w:rsid w:val="003822EF"/>
    <w:rsid w:val="003837C8"/>
    <w:rsid w:val="00384432"/>
    <w:rsid w:val="003844C2"/>
    <w:rsid w:val="00385042"/>
    <w:rsid w:val="0038616C"/>
    <w:rsid w:val="00386DCE"/>
    <w:rsid w:val="00386E56"/>
    <w:rsid w:val="00386EC9"/>
    <w:rsid w:val="003870B2"/>
    <w:rsid w:val="00387D04"/>
    <w:rsid w:val="00387EB2"/>
    <w:rsid w:val="00391270"/>
    <w:rsid w:val="003913BF"/>
    <w:rsid w:val="00391F0D"/>
    <w:rsid w:val="003921C9"/>
    <w:rsid w:val="00393156"/>
    <w:rsid w:val="003935DC"/>
    <w:rsid w:val="00394320"/>
    <w:rsid w:val="0039489B"/>
    <w:rsid w:val="00394DEA"/>
    <w:rsid w:val="00395136"/>
    <w:rsid w:val="003951A5"/>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01"/>
    <w:rsid w:val="003B02A3"/>
    <w:rsid w:val="003B1519"/>
    <w:rsid w:val="003B16C4"/>
    <w:rsid w:val="003B1930"/>
    <w:rsid w:val="003B2E57"/>
    <w:rsid w:val="003B3027"/>
    <w:rsid w:val="003B4467"/>
    <w:rsid w:val="003B4CEA"/>
    <w:rsid w:val="003B4D4A"/>
    <w:rsid w:val="003B51C2"/>
    <w:rsid w:val="003B5401"/>
    <w:rsid w:val="003B564B"/>
    <w:rsid w:val="003B5CD2"/>
    <w:rsid w:val="003B5F57"/>
    <w:rsid w:val="003B6103"/>
    <w:rsid w:val="003B61BF"/>
    <w:rsid w:val="003B650D"/>
    <w:rsid w:val="003B6E9D"/>
    <w:rsid w:val="003B7777"/>
    <w:rsid w:val="003C00E3"/>
    <w:rsid w:val="003C0C9A"/>
    <w:rsid w:val="003C1B90"/>
    <w:rsid w:val="003C1DD7"/>
    <w:rsid w:val="003C21E6"/>
    <w:rsid w:val="003C2237"/>
    <w:rsid w:val="003C2541"/>
    <w:rsid w:val="003C255F"/>
    <w:rsid w:val="003C2E3A"/>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CA"/>
    <w:rsid w:val="003D2095"/>
    <w:rsid w:val="003D25A8"/>
    <w:rsid w:val="003D25BB"/>
    <w:rsid w:val="003D2DEE"/>
    <w:rsid w:val="003D348A"/>
    <w:rsid w:val="003D37B3"/>
    <w:rsid w:val="003D3B4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E7D11"/>
    <w:rsid w:val="003F0212"/>
    <w:rsid w:val="003F0223"/>
    <w:rsid w:val="003F0B1E"/>
    <w:rsid w:val="003F0BE6"/>
    <w:rsid w:val="003F1A0A"/>
    <w:rsid w:val="003F1B35"/>
    <w:rsid w:val="003F1F88"/>
    <w:rsid w:val="003F30EF"/>
    <w:rsid w:val="003F348D"/>
    <w:rsid w:val="003F3C3B"/>
    <w:rsid w:val="003F3FCC"/>
    <w:rsid w:val="003F45AE"/>
    <w:rsid w:val="003F4F97"/>
    <w:rsid w:val="003F51EC"/>
    <w:rsid w:val="003F52B3"/>
    <w:rsid w:val="003F5592"/>
    <w:rsid w:val="003F5D62"/>
    <w:rsid w:val="003F5D77"/>
    <w:rsid w:val="003F6DB5"/>
    <w:rsid w:val="003F6E73"/>
    <w:rsid w:val="003F737A"/>
    <w:rsid w:val="003F73AE"/>
    <w:rsid w:val="003F758F"/>
    <w:rsid w:val="003F77AC"/>
    <w:rsid w:val="00400050"/>
    <w:rsid w:val="004004AA"/>
    <w:rsid w:val="00400FD4"/>
    <w:rsid w:val="004012CA"/>
    <w:rsid w:val="00401559"/>
    <w:rsid w:val="00401BC4"/>
    <w:rsid w:val="004023CD"/>
    <w:rsid w:val="00402C0E"/>
    <w:rsid w:val="004034A8"/>
    <w:rsid w:val="00403AC1"/>
    <w:rsid w:val="00403EE1"/>
    <w:rsid w:val="0040469F"/>
    <w:rsid w:val="00404FCE"/>
    <w:rsid w:val="004052FE"/>
    <w:rsid w:val="0040570B"/>
    <w:rsid w:val="004057F1"/>
    <w:rsid w:val="00405B51"/>
    <w:rsid w:val="00406C6D"/>
    <w:rsid w:val="00407199"/>
    <w:rsid w:val="0040776C"/>
    <w:rsid w:val="00407851"/>
    <w:rsid w:val="00407D53"/>
    <w:rsid w:val="00407FDB"/>
    <w:rsid w:val="0041027F"/>
    <w:rsid w:val="00410712"/>
    <w:rsid w:val="00410E41"/>
    <w:rsid w:val="00412203"/>
    <w:rsid w:val="0041273C"/>
    <w:rsid w:val="004127F3"/>
    <w:rsid w:val="00412810"/>
    <w:rsid w:val="00412B4E"/>
    <w:rsid w:val="00412EB1"/>
    <w:rsid w:val="004130F7"/>
    <w:rsid w:val="00413A20"/>
    <w:rsid w:val="00413E1F"/>
    <w:rsid w:val="00413F4B"/>
    <w:rsid w:val="00414B84"/>
    <w:rsid w:val="00414F9C"/>
    <w:rsid w:val="0041535B"/>
    <w:rsid w:val="00415C0B"/>
    <w:rsid w:val="00415CDE"/>
    <w:rsid w:val="0041613F"/>
    <w:rsid w:val="0041618E"/>
    <w:rsid w:val="00416B10"/>
    <w:rsid w:val="00416F85"/>
    <w:rsid w:val="0041793F"/>
    <w:rsid w:val="00417C64"/>
    <w:rsid w:val="0042035B"/>
    <w:rsid w:val="0042055D"/>
    <w:rsid w:val="004205AD"/>
    <w:rsid w:val="00422549"/>
    <w:rsid w:val="004228F4"/>
    <w:rsid w:val="004229C3"/>
    <w:rsid w:val="004229FF"/>
    <w:rsid w:val="00422F50"/>
    <w:rsid w:val="004233E4"/>
    <w:rsid w:val="00425009"/>
    <w:rsid w:val="00425324"/>
    <w:rsid w:val="004261A0"/>
    <w:rsid w:val="00426234"/>
    <w:rsid w:val="0042654E"/>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2177"/>
    <w:rsid w:val="004330F0"/>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368"/>
    <w:rsid w:val="00472BD9"/>
    <w:rsid w:val="00473069"/>
    <w:rsid w:val="00473135"/>
    <w:rsid w:val="0047392F"/>
    <w:rsid w:val="0047499D"/>
    <w:rsid w:val="004752D6"/>
    <w:rsid w:val="0047546E"/>
    <w:rsid w:val="004756A7"/>
    <w:rsid w:val="004757DF"/>
    <w:rsid w:val="00476D40"/>
    <w:rsid w:val="00476F5C"/>
    <w:rsid w:val="00476F6F"/>
    <w:rsid w:val="00477FB5"/>
    <w:rsid w:val="004801B8"/>
    <w:rsid w:val="00480892"/>
    <w:rsid w:val="00480D42"/>
    <w:rsid w:val="0048101C"/>
    <w:rsid w:val="00481069"/>
    <w:rsid w:val="00481298"/>
    <w:rsid w:val="00481B7D"/>
    <w:rsid w:val="0048200F"/>
    <w:rsid w:val="004826EB"/>
    <w:rsid w:val="004826F7"/>
    <w:rsid w:val="00482DB2"/>
    <w:rsid w:val="00483468"/>
    <w:rsid w:val="00483B84"/>
    <w:rsid w:val="00483BCD"/>
    <w:rsid w:val="00483D44"/>
    <w:rsid w:val="00483D56"/>
    <w:rsid w:val="00483D99"/>
    <w:rsid w:val="004848CB"/>
    <w:rsid w:val="004848FF"/>
    <w:rsid w:val="004849CE"/>
    <w:rsid w:val="00485207"/>
    <w:rsid w:val="00486692"/>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97638"/>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5F4"/>
    <w:rsid w:val="004A7C5D"/>
    <w:rsid w:val="004B0127"/>
    <w:rsid w:val="004B0FBD"/>
    <w:rsid w:val="004B27E0"/>
    <w:rsid w:val="004B29F2"/>
    <w:rsid w:val="004B2A11"/>
    <w:rsid w:val="004B323E"/>
    <w:rsid w:val="004B33AE"/>
    <w:rsid w:val="004B3FE6"/>
    <w:rsid w:val="004B4060"/>
    <w:rsid w:val="004B42AA"/>
    <w:rsid w:val="004B46ED"/>
    <w:rsid w:val="004B4AA1"/>
    <w:rsid w:val="004B4C02"/>
    <w:rsid w:val="004B5199"/>
    <w:rsid w:val="004B5434"/>
    <w:rsid w:val="004B55A8"/>
    <w:rsid w:val="004B55B0"/>
    <w:rsid w:val="004B6A1A"/>
    <w:rsid w:val="004B6DA4"/>
    <w:rsid w:val="004B6FD2"/>
    <w:rsid w:val="004B72C5"/>
    <w:rsid w:val="004B747A"/>
    <w:rsid w:val="004B7C9C"/>
    <w:rsid w:val="004B7CFC"/>
    <w:rsid w:val="004C092A"/>
    <w:rsid w:val="004C0DD4"/>
    <w:rsid w:val="004C0DE9"/>
    <w:rsid w:val="004C1050"/>
    <w:rsid w:val="004C1949"/>
    <w:rsid w:val="004C2405"/>
    <w:rsid w:val="004C2CBB"/>
    <w:rsid w:val="004C36BF"/>
    <w:rsid w:val="004C3CA6"/>
    <w:rsid w:val="004C3D4F"/>
    <w:rsid w:val="004C430C"/>
    <w:rsid w:val="004C45EE"/>
    <w:rsid w:val="004C4B30"/>
    <w:rsid w:val="004C5151"/>
    <w:rsid w:val="004C547B"/>
    <w:rsid w:val="004C5772"/>
    <w:rsid w:val="004C5A85"/>
    <w:rsid w:val="004C5C16"/>
    <w:rsid w:val="004C63C8"/>
    <w:rsid w:val="004C6653"/>
    <w:rsid w:val="004C6957"/>
    <w:rsid w:val="004C6ED1"/>
    <w:rsid w:val="004C70D2"/>
    <w:rsid w:val="004C7606"/>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8CE"/>
    <w:rsid w:val="004E29AE"/>
    <w:rsid w:val="004E2C92"/>
    <w:rsid w:val="004E3445"/>
    <w:rsid w:val="004E4B9F"/>
    <w:rsid w:val="004E5E39"/>
    <w:rsid w:val="004E5E6C"/>
    <w:rsid w:val="004E62E1"/>
    <w:rsid w:val="004E69D8"/>
    <w:rsid w:val="004E6B0C"/>
    <w:rsid w:val="004E70C1"/>
    <w:rsid w:val="004F0041"/>
    <w:rsid w:val="004F0469"/>
    <w:rsid w:val="004F1C0F"/>
    <w:rsid w:val="004F1D2C"/>
    <w:rsid w:val="004F1FD4"/>
    <w:rsid w:val="004F2069"/>
    <w:rsid w:val="004F244F"/>
    <w:rsid w:val="004F2A3D"/>
    <w:rsid w:val="004F2BA2"/>
    <w:rsid w:val="004F31FF"/>
    <w:rsid w:val="004F3BD9"/>
    <w:rsid w:val="004F43F1"/>
    <w:rsid w:val="004F48F6"/>
    <w:rsid w:val="004F4F15"/>
    <w:rsid w:val="004F6882"/>
    <w:rsid w:val="004F69C5"/>
    <w:rsid w:val="004F71FA"/>
    <w:rsid w:val="004F7351"/>
    <w:rsid w:val="004F7C33"/>
    <w:rsid w:val="00500756"/>
    <w:rsid w:val="005014A9"/>
    <w:rsid w:val="0050220E"/>
    <w:rsid w:val="00503101"/>
    <w:rsid w:val="005051A9"/>
    <w:rsid w:val="00505E45"/>
    <w:rsid w:val="00505E54"/>
    <w:rsid w:val="005065A4"/>
    <w:rsid w:val="00507889"/>
    <w:rsid w:val="005079BC"/>
    <w:rsid w:val="00507D63"/>
    <w:rsid w:val="00507E01"/>
    <w:rsid w:val="005105B7"/>
    <w:rsid w:val="0051061B"/>
    <w:rsid w:val="005107E5"/>
    <w:rsid w:val="00512883"/>
    <w:rsid w:val="00512DED"/>
    <w:rsid w:val="00512F75"/>
    <w:rsid w:val="00513B9C"/>
    <w:rsid w:val="00513D07"/>
    <w:rsid w:val="00514368"/>
    <w:rsid w:val="00514609"/>
    <w:rsid w:val="00514BB4"/>
    <w:rsid w:val="00514F16"/>
    <w:rsid w:val="00515180"/>
    <w:rsid w:val="005156C8"/>
    <w:rsid w:val="00516131"/>
    <w:rsid w:val="00516477"/>
    <w:rsid w:val="005169AF"/>
    <w:rsid w:val="00516D1D"/>
    <w:rsid w:val="00516EAE"/>
    <w:rsid w:val="005170B2"/>
    <w:rsid w:val="005171E3"/>
    <w:rsid w:val="0051724B"/>
    <w:rsid w:val="0051733C"/>
    <w:rsid w:val="005178C9"/>
    <w:rsid w:val="005205C2"/>
    <w:rsid w:val="00520851"/>
    <w:rsid w:val="00520B83"/>
    <w:rsid w:val="0052170A"/>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2C6"/>
    <w:rsid w:val="0052733E"/>
    <w:rsid w:val="00527593"/>
    <w:rsid w:val="005276B9"/>
    <w:rsid w:val="005300F2"/>
    <w:rsid w:val="0053068C"/>
    <w:rsid w:val="005311EB"/>
    <w:rsid w:val="00531442"/>
    <w:rsid w:val="00531468"/>
    <w:rsid w:val="005314DD"/>
    <w:rsid w:val="005315E5"/>
    <w:rsid w:val="00531CF2"/>
    <w:rsid w:val="00532384"/>
    <w:rsid w:val="00532475"/>
    <w:rsid w:val="00533215"/>
    <w:rsid w:val="0053363E"/>
    <w:rsid w:val="005337F5"/>
    <w:rsid w:val="00533BA1"/>
    <w:rsid w:val="00533FD9"/>
    <w:rsid w:val="00534379"/>
    <w:rsid w:val="00534382"/>
    <w:rsid w:val="005345EF"/>
    <w:rsid w:val="00534CEA"/>
    <w:rsid w:val="00535526"/>
    <w:rsid w:val="0053628F"/>
    <w:rsid w:val="0053630D"/>
    <w:rsid w:val="005366D1"/>
    <w:rsid w:val="005368E5"/>
    <w:rsid w:val="00537DFB"/>
    <w:rsid w:val="00540A27"/>
    <w:rsid w:val="00540BF2"/>
    <w:rsid w:val="005416D6"/>
    <w:rsid w:val="005417FF"/>
    <w:rsid w:val="00542138"/>
    <w:rsid w:val="00542C65"/>
    <w:rsid w:val="00543F0A"/>
    <w:rsid w:val="0054465E"/>
    <w:rsid w:val="005449E3"/>
    <w:rsid w:val="0054549D"/>
    <w:rsid w:val="005455F5"/>
    <w:rsid w:val="00545B55"/>
    <w:rsid w:val="0054647D"/>
    <w:rsid w:val="00546BE0"/>
    <w:rsid w:val="00547C05"/>
    <w:rsid w:val="00547DEE"/>
    <w:rsid w:val="00550451"/>
    <w:rsid w:val="0055077D"/>
    <w:rsid w:val="00551407"/>
    <w:rsid w:val="00551690"/>
    <w:rsid w:val="00551FD6"/>
    <w:rsid w:val="0055210C"/>
    <w:rsid w:val="00552B5A"/>
    <w:rsid w:val="00552BC1"/>
    <w:rsid w:val="00553402"/>
    <w:rsid w:val="00553881"/>
    <w:rsid w:val="00553A43"/>
    <w:rsid w:val="005544E8"/>
    <w:rsid w:val="0055466E"/>
    <w:rsid w:val="005553CE"/>
    <w:rsid w:val="0055540A"/>
    <w:rsid w:val="00556277"/>
    <w:rsid w:val="005563C6"/>
    <w:rsid w:val="00556454"/>
    <w:rsid w:val="00556956"/>
    <w:rsid w:val="00556EC7"/>
    <w:rsid w:val="00557079"/>
    <w:rsid w:val="00560257"/>
    <w:rsid w:val="005602C9"/>
    <w:rsid w:val="00560AFA"/>
    <w:rsid w:val="00560B96"/>
    <w:rsid w:val="00560C3D"/>
    <w:rsid w:val="00560C46"/>
    <w:rsid w:val="00561091"/>
    <w:rsid w:val="00561205"/>
    <w:rsid w:val="005613FF"/>
    <w:rsid w:val="00561ED0"/>
    <w:rsid w:val="00561F1B"/>
    <w:rsid w:val="00561F3C"/>
    <w:rsid w:val="00562173"/>
    <w:rsid w:val="00562441"/>
    <w:rsid w:val="005627E3"/>
    <w:rsid w:val="00562C88"/>
    <w:rsid w:val="00563341"/>
    <w:rsid w:val="00563866"/>
    <w:rsid w:val="00563FC0"/>
    <w:rsid w:val="005649CC"/>
    <w:rsid w:val="00564D1E"/>
    <w:rsid w:val="005651AD"/>
    <w:rsid w:val="005654A9"/>
    <w:rsid w:val="005658F0"/>
    <w:rsid w:val="00566226"/>
    <w:rsid w:val="005675AC"/>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752"/>
    <w:rsid w:val="00574252"/>
    <w:rsid w:val="00574B14"/>
    <w:rsid w:val="005753F5"/>
    <w:rsid w:val="00575689"/>
    <w:rsid w:val="005759F3"/>
    <w:rsid w:val="00576657"/>
    <w:rsid w:val="005768AD"/>
    <w:rsid w:val="00576A75"/>
    <w:rsid w:val="005771D1"/>
    <w:rsid w:val="005775E0"/>
    <w:rsid w:val="0057796B"/>
    <w:rsid w:val="00577C33"/>
    <w:rsid w:val="00577CDE"/>
    <w:rsid w:val="00577F67"/>
    <w:rsid w:val="0058011D"/>
    <w:rsid w:val="00580128"/>
    <w:rsid w:val="005803F2"/>
    <w:rsid w:val="00580427"/>
    <w:rsid w:val="0058074D"/>
    <w:rsid w:val="00580919"/>
    <w:rsid w:val="005816E9"/>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C25"/>
    <w:rsid w:val="00587E7F"/>
    <w:rsid w:val="00590296"/>
    <w:rsid w:val="005903B5"/>
    <w:rsid w:val="00590AD8"/>
    <w:rsid w:val="00591329"/>
    <w:rsid w:val="005918AF"/>
    <w:rsid w:val="00591F36"/>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A67"/>
    <w:rsid w:val="005A5E6A"/>
    <w:rsid w:val="005A65AF"/>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B768E"/>
    <w:rsid w:val="005C0F48"/>
    <w:rsid w:val="005C1171"/>
    <w:rsid w:val="005C214D"/>
    <w:rsid w:val="005C2351"/>
    <w:rsid w:val="005C2FA2"/>
    <w:rsid w:val="005C321D"/>
    <w:rsid w:val="005C36FA"/>
    <w:rsid w:val="005C3B04"/>
    <w:rsid w:val="005C4839"/>
    <w:rsid w:val="005C5353"/>
    <w:rsid w:val="005C54F0"/>
    <w:rsid w:val="005C5DEF"/>
    <w:rsid w:val="005C6033"/>
    <w:rsid w:val="005C618F"/>
    <w:rsid w:val="005C6217"/>
    <w:rsid w:val="005C76D7"/>
    <w:rsid w:val="005C7C27"/>
    <w:rsid w:val="005D0042"/>
    <w:rsid w:val="005D07DF"/>
    <w:rsid w:val="005D1275"/>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E40"/>
    <w:rsid w:val="005E7DD1"/>
    <w:rsid w:val="005F0F58"/>
    <w:rsid w:val="005F11FA"/>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D80"/>
    <w:rsid w:val="00600136"/>
    <w:rsid w:val="006005EE"/>
    <w:rsid w:val="0060102B"/>
    <w:rsid w:val="0060123E"/>
    <w:rsid w:val="00601CD3"/>
    <w:rsid w:val="00601D2E"/>
    <w:rsid w:val="00601E68"/>
    <w:rsid w:val="00602689"/>
    <w:rsid w:val="0060282E"/>
    <w:rsid w:val="00602C0F"/>
    <w:rsid w:val="00602F78"/>
    <w:rsid w:val="006030C9"/>
    <w:rsid w:val="006033E3"/>
    <w:rsid w:val="00603759"/>
    <w:rsid w:val="00604463"/>
    <w:rsid w:val="006046BF"/>
    <w:rsid w:val="00604A2C"/>
    <w:rsid w:val="00604C9F"/>
    <w:rsid w:val="00604DEC"/>
    <w:rsid w:val="0060518D"/>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E8B"/>
    <w:rsid w:val="00613FA7"/>
    <w:rsid w:val="00614041"/>
    <w:rsid w:val="006153AB"/>
    <w:rsid w:val="00615B84"/>
    <w:rsid w:val="00615CDB"/>
    <w:rsid w:val="00615F04"/>
    <w:rsid w:val="0061693D"/>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BC2"/>
    <w:rsid w:val="00625F7A"/>
    <w:rsid w:val="006260AB"/>
    <w:rsid w:val="00626128"/>
    <w:rsid w:val="00627563"/>
    <w:rsid w:val="006278B9"/>
    <w:rsid w:val="00627A0F"/>
    <w:rsid w:val="00627A55"/>
    <w:rsid w:val="00630204"/>
    <w:rsid w:val="0063044C"/>
    <w:rsid w:val="0063071B"/>
    <w:rsid w:val="00630A06"/>
    <w:rsid w:val="00630B64"/>
    <w:rsid w:val="00630DF7"/>
    <w:rsid w:val="00630F66"/>
    <w:rsid w:val="00630FB8"/>
    <w:rsid w:val="0063143E"/>
    <w:rsid w:val="0063160D"/>
    <w:rsid w:val="00631B82"/>
    <w:rsid w:val="00632288"/>
    <w:rsid w:val="00632643"/>
    <w:rsid w:val="00632748"/>
    <w:rsid w:val="00632A1D"/>
    <w:rsid w:val="00632C4D"/>
    <w:rsid w:val="0063348A"/>
    <w:rsid w:val="00633727"/>
    <w:rsid w:val="00633C82"/>
    <w:rsid w:val="00633D34"/>
    <w:rsid w:val="00633E07"/>
    <w:rsid w:val="006344C0"/>
    <w:rsid w:val="00634C07"/>
    <w:rsid w:val="00635ADE"/>
    <w:rsid w:val="00635CE4"/>
    <w:rsid w:val="00636409"/>
    <w:rsid w:val="00636627"/>
    <w:rsid w:val="00636635"/>
    <w:rsid w:val="00636812"/>
    <w:rsid w:val="00636945"/>
    <w:rsid w:val="00637FD8"/>
    <w:rsid w:val="00640177"/>
    <w:rsid w:val="006406AA"/>
    <w:rsid w:val="00640EE1"/>
    <w:rsid w:val="0064162F"/>
    <w:rsid w:val="00641782"/>
    <w:rsid w:val="0064274D"/>
    <w:rsid w:val="00643757"/>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93D"/>
    <w:rsid w:val="00652B2C"/>
    <w:rsid w:val="0065450B"/>
    <w:rsid w:val="00654623"/>
    <w:rsid w:val="00654AAE"/>
    <w:rsid w:val="00654BAD"/>
    <w:rsid w:val="00654D3D"/>
    <w:rsid w:val="00654D91"/>
    <w:rsid w:val="006553DC"/>
    <w:rsid w:val="00655794"/>
    <w:rsid w:val="0065759A"/>
    <w:rsid w:val="00660133"/>
    <w:rsid w:val="006609C0"/>
    <w:rsid w:val="00660E4A"/>
    <w:rsid w:val="00660F77"/>
    <w:rsid w:val="006621E9"/>
    <w:rsid w:val="0066269A"/>
    <w:rsid w:val="00663B58"/>
    <w:rsid w:val="00663BEC"/>
    <w:rsid w:val="006644C2"/>
    <w:rsid w:val="006647A3"/>
    <w:rsid w:val="00664B6C"/>
    <w:rsid w:val="00664D3D"/>
    <w:rsid w:val="00665065"/>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323"/>
    <w:rsid w:val="006749AF"/>
    <w:rsid w:val="00674CD4"/>
    <w:rsid w:val="00674D78"/>
    <w:rsid w:val="006756C6"/>
    <w:rsid w:val="00676937"/>
    <w:rsid w:val="00676ABF"/>
    <w:rsid w:val="00676D3D"/>
    <w:rsid w:val="006776BD"/>
    <w:rsid w:val="00677B3F"/>
    <w:rsid w:val="0068004E"/>
    <w:rsid w:val="0068138D"/>
    <w:rsid w:val="00681774"/>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700"/>
    <w:rsid w:val="0069102A"/>
    <w:rsid w:val="00691445"/>
    <w:rsid w:val="006924AD"/>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34B7"/>
    <w:rsid w:val="006B4B48"/>
    <w:rsid w:val="006B53B7"/>
    <w:rsid w:val="006B60D9"/>
    <w:rsid w:val="006B6423"/>
    <w:rsid w:val="006B6960"/>
    <w:rsid w:val="006B7830"/>
    <w:rsid w:val="006B78F8"/>
    <w:rsid w:val="006C02A6"/>
    <w:rsid w:val="006C120D"/>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D7EF0"/>
    <w:rsid w:val="006E057B"/>
    <w:rsid w:val="006E0CD7"/>
    <w:rsid w:val="006E10A6"/>
    <w:rsid w:val="006E10D1"/>
    <w:rsid w:val="006E1255"/>
    <w:rsid w:val="006E1686"/>
    <w:rsid w:val="006E16C9"/>
    <w:rsid w:val="006E1DA1"/>
    <w:rsid w:val="006E26B9"/>
    <w:rsid w:val="006E2A54"/>
    <w:rsid w:val="006E3032"/>
    <w:rsid w:val="006E3B58"/>
    <w:rsid w:val="006E4B16"/>
    <w:rsid w:val="006E6431"/>
    <w:rsid w:val="006E6612"/>
    <w:rsid w:val="006E675C"/>
    <w:rsid w:val="006E6A8B"/>
    <w:rsid w:val="006E72A1"/>
    <w:rsid w:val="006E78E8"/>
    <w:rsid w:val="006E7C2B"/>
    <w:rsid w:val="006E7C6A"/>
    <w:rsid w:val="006E7F51"/>
    <w:rsid w:val="006E7FC1"/>
    <w:rsid w:val="006F086D"/>
    <w:rsid w:val="006F089B"/>
    <w:rsid w:val="006F0BEA"/>
    <w:rsid w:val="006F16E1"/>
    <w:rsid w:val="006F1A1E"/>
    <w:rsid w:val="006F216B"/>
    <w:rsid w:val="006F23B3"/>
    <w:rsid w:val="006F356C"/>
    <w:rsid w:val="006F38E5"/>
    <w:rsid w:val="006F3BA5"/>
    <w:rsid w:val="006F4272"/>
    <w:rsid w:val="006F482C"/>
    <w:rsid w:val="006F4C17"/>
    <w:rsid w:val="006F4C18"/>
    <w:rsid w:val="006F4E75"/>
    <w:rsid w:val="006F4F3E"/>
    <w:rsid w:val="006F5471"/>
    <w:rsid w:val="006F5A8B"/>
    <w:rsid w:val="006F5E02"/>
    <w:rsid w:val="006F5FF9"/>
    <w:rsid w:val="006F63B7"/>
    <w:rsid w:val="006F6992"/>
    <w:rsid w:val="006F6FFC"/>
    <w:rsid w:val="006F74C5"/>
    <w:rsid w:val="006F7B83"/>
    <w:rsid w:val="00700225"/>
    <w:rsid w:val="00701153"/>
    <w:rsid w:val="0070134C"/>
    <w:rsid w:val="007014F8"/>
    <w:rsid w:val="007016D8"/>
    <w:rsid w:val="00701E01"/>
    <w:rsid w:val="00702DA3"/>
    <w:rsid w:val="007032EF"/>
    <w:rsid w:val="007041D3"/>
    <w:rsid w:val="00705900"/>
    <w:rsid w:val="00705943"/>
    <w:rsid w:val="00706AF4"/>
    <w:rsid w:val="00707856"/>
    <w:rsid w:val="00707D90"/>
    <w:rsid w:val="00710EDE"/>
    <w:rsid w:val="0071154D"/>
    <w:rsid w:val="00711B3E"/>
    <w:rsid w:val="00711EAF"/>
    <w:rsid w:val="007122E4"/>
    <w:rsid w:val="007125FE"/>
    <w:rsid w:val="0071390C"/>
    <w:rsid w:val="00713DAF"/>
    <w:rsid w:val="00713F8D"/>
    <w:rsid w:val="00714338"/>
    <w:rsid w:val="00714870"/>
    <w:rsid w:val="00714B35"/>
    <w:rsid w:val="00715566"/>
    <w:rsid w:val="0071575F"/>
    <w:rsid w:val="00715E20"/>
    <w:rsid w:val="00716C54"/>
    <w:rsid w:val="00717064"/>
    <w:rsid w:val="0071752E"/>
    <w:rsid w:val="0071796D"/>
    <w:rsid w:val="00717E82"/>
    <w:rsid w:val="00723BD9"/>
    <w:rsid w:val="00723FD3"/>
    <w:rsid w:val="007241A8"/>
    <w:rsid w:val="00724299"/>
    <w:rsid w:val="00724E3A"/>
    <w:rsid w:val="007250F3"/>
    <w:rsid w:val="00725214"/>
    <w:rsid w:val="0072532D"/>
    <w:rsid w:val="007255D0"/>
    <w:rsid w:val="00725BD5"/>
    <w:rsid w:val="00725FC0"/>
    <w:rsid w:val="00726102"/>
    <w:rsid w:val="007267A7"/>
    <w:rsid w:val="00727964"/>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71C1"/>
    <w:rsid w:val="00737335"/>
    <w:rsid w:val="00737C68"/>
    <w:rsid w:val="00737CC9"/>
    <w:rsid w:val="00737D33"/>
    <w:rsid w:val="00740311"/>
    <w:rsid w:val="00740546"/>
    <w:rsid w:val="00740B68"/>
    <w:rsid w:val="00741413"/>
    <w:rsid w:val="00741464"/>
    <w:rsid w:val="00741C09"/>
    <w:rsid w:val="00741D8B"/>
    <w:rsid w:val="00741F8B"/>
    <w:rsid w:val="00741FA4"/>
    <w:rsid w:val="0074262D"/>
    <w:rsid w:val="007427D6"/>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AAF"/>
    <w:rsid w:val="00755CE1"/>
    <w:rsid w:val="0075687E"/>
    <w:rsid w:val="00756DF9"/>
    <w:rsid w:val="00757094"/>
    <w:rsid w:val="007572F7"/>
    <w:rsid w:val="00757E6E"/>
    <w:rsid w:val="007611CA"/>
    <w:rsid w:val="00761EB7"/>
    <w:rsid w:val="00762382"/>
    <w:rsid w:val="0076244C"/>
    <w:rsid w:val="0076247D"/>
    <w:rsid w:val="007628FC"/>
    <w:rsid w:val="00762A32"/>
    <w:rsid w:val="00762B96"/>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37D"/>
    <w:rsid w:val="0078749D"/>
    <w:rsid w:val="00787BE8"/>
    <w:rsid w:val="00787CF8"/>
    <w:rsid w:val="0079079B"/>
    <w:rsid w:val="00790836"/>
    <w:rsid w:val="00790D2F"/>
    <w:rsid w:val="007910C0"/>
    <w:rsid w:val="007910C1"/>
    <w:rsid w:val="007916D2"/>
    <w:rsid w:val="00791841"/>
    <w:rsid w:val="00791FBB"/>
    <w:rsid w:val="00792211"/>
    <w:rsid w:val="00793198"/>
    <w:rsid w:val="00793641"/>
    <w:rsid w:val="007938CC"/>
    <w:rsid w:val="00794113"/>
    <w:rsid w:val="00794CB7"/>
    <w:rsid w:val="00794FB7"/>
    <w:rsid w:val="00795283"/>
    <w:rsid w:val="007966A0"/>
    <w:rsid w:val="007967F5"/>
    <w:rsid w:val="00796989"/>
    <w:rsid w:val="0079708A"/>
    <w:rsid w:val="0079722E"/>
    <w:rsid w:val="007973E2"/>
    <w:rsid w:val="00797511"/>
    <w:rsid w:val="00797648"/>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617E"/>
    <w:rsid w:val="007A66B3"/>
    <w:rsid w:val="007A79C7"/>
    <w:rsid w:val="007A7C37"/>
    <w:rsid w:val="007B0848"/>
    <w:rsid w:val="007B0A84"/>
    <w:rsid w:val="007B0C81"/>
    <w:rsid w:val="007B133A"/>
    <w:rsid w:val="007B1E9C"/>
    <w:rsid w:val="007B234E"/>
    <w:rsid w:val="007B25BB"/>
    <w:rsid w:val="007B3228"/>
    <w:rsid w:val="007B427C"/>
    <w:rsid w:val="007B4882"/>
    <w:rsid w:val="007B4A12"/>
    <w:rsid w:val="007B58F5"/>
    <w:rsid w:val="007B5A38"/>
    <w:rsid w:val="007B71CE"/>
    <w:rsid w:val="007B74C8"/>
    <w:rsid w:val="007B7D6F"/>
    <w:rsid w:val="007C0C4D"/>
    <w:rsid w:val="007C0C52"/>
    <w:rsid w:val="007C11B1"/>
    <w:rsid w:val="007C1842"/>
    <w:rsid w:val="007C207A"/>
    <w:rsid w:val="007C2139"/>
    <w:rsid w:val="007C257E"/>
    <w:rsid w:val="007C2596"/>
    <w:rsid w:val="007C3028"/>
    <w:rsid w:val="007C383D"/>
    <w:rsid w:val="007C38CE"/>
    <w:rsid w:val="007C4860"/>
    <w:rsid w:val="007C500D"/>
    <w:rsid w:val="007C5023"/>
    <w:rsid w:val="007C5426"/>
    <w:rsid w:val="007C5FFC"/>
    <w:rsid w:val="007C63D6"/>
    <w:rsid w:val="007C643E"/>
    <w:rsid w:val="007C744B"/>
    <w:rsid w:val="007C7F97"/>
    <w:rsid w:val="007D052A"/>
    <w:rsid w:val="007D08C3"/>
    <w:rsid w:val="007D1260"/>
    <w:rsid w:val="007D1C8A"/>
    <w:rsid w:val="007D2202"/>
    <w:rsid w:val="007D298E"/>
    <w:rsid w:val="007D2A0B"/>
    <w:rsid w:val="007D2C24"/>
    <w:rsid w:val="007D2D77"/>
    <w:rsid w:val="007D302A"/>
    <w:rsid w:val="007D3778"/>
    <w:rsid w:val="007D3B6D"/>
    <w:rsid w:val="007D440F"/>
    <w:rsid w:val="007D4553"/>
    <w:rsid w:val="007D5588"/>
    <w:rsid w:val="007D5613"/>
    <w:rsid w:val="007D56F0"/>
    <w:rsid w:val="007D5B63"/>
    <w:rsid w:val="007D5C11"/>
    <w:rsid w:val="007D6E17"/>
    <w:rsid w:val="007E13EB"/>
    <w:rsid w:val="007E1C45"/>
    <w:rsid w:val="007E25BE"/>
    <w:rsid w:val="007E27D8"/>
    <w:rsid w:val="007E3943"/>
    <w:rsid w:val="007E3AB8"/>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3C7"/>
    <w:rsid w:val="007F7BC4"/>
    <w:rsid w:val="008010EC"/>
    <w:rsid w:val="00801325"/>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98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84"/>
    <w:rsid w:val="00823BDB"/>
    <w:rsid w:val="00824291"/>
    <w:rsid w:val="008243A5"/>
    <w:rsid w:val="0082471B"/>
    <w:rsid w:val="008248AB"/>
    <w:rsid w:val="00824A9D"/>
    <w:rsid w:val="00824DBF"/>
    <w:rsid w:val="008253A9"/>
    <w:rsid w:val="00825AF6"/>
    <w:rsid w:val="00826426"/>
    <w:rsid w:val="00826558"/>
    <w:rsid w:val="00827473"/>
    <w:rsid w:val="008278C0"/>
    <w:rsid w:val="00827BA1"/>
    <w:rsid w:val="00827C16"/>
    <w:rsid w:val="00827FFD"/>
    <w:rsid w:val="0083001F"/>
    <w:rsid w:val="008304ED"/>
    <w:rsid w:val="008305CD"/>
    <w:rsid w:val="00830623"/>
    <w:rsid w:val="00830A78"/>
    <w:rsid w:val="008317F2"/>
    <w:rsid w:val="00831BC2"/>
    <w:rsid w:val="00832619"/>
    <w:rsid w:val="00832757"/>
    <w:rsid w:val="00832B98"/>
    <w:rsid w:val="00832E94"/>
    <w:rsid w:val="00833141"/>
    <w:rsid w:val="0083359B"/>
    <w:rsid w:val="00835297"/>
    <w:rsid w:val="00835720"/>
    <w:rsid w:val="00835A9F"/>
    <w:rsid w:val="008368CC"/>
    <w:rsid w:val="00836C37"/>
    <w:rsid w:val="00836E63"/>
    <w:rsid w:val="00836F5B"/>
    <w:rsid w:val="0083753A"/>
    <w:rsid w:val="00840BBB"/>
    <w:rsid w:val="00840E2D"/>
    <w:rsid w:val="0084136C"/>
    <w:rsid w:val="0084167C"/>
    <w:rsid w:val="00842244"/>
    <w:rsid w:val="0084236B"/>
    <w:rsid w:val="00842ECF"/>
    <w:rsid w:val="00842FF4"/>
    <w:rsid w:val="008438C8"/>
    <w:rsid w:val="00843EF9"/>
    <w:rsid w:val="00844517"/>
    <w:rsid w:val="00844688"/>
    <w:rsid w:val="00844840"/>
    <w:rsid w:val="0084491B"/>
    <w:rsid w:val="00844E2A"/>
    <w:rsid w:val="00844EF0"/>
    <w:rsid w:val="00845828"/>
    <w:rsid w:val="00845A71"/>
    <w:rsid w:val="00846653"/>
    <w:rsid w:val="00846B1F"/>
    <w:rsid w:val="008475F9"/>
    <w:rsid w:val="008476E7"/>
    <w:rsid w:val="00847A45"/>
    <w:rsid w:val="00847DAB"/>
    <w:rsid w:val="00847E70"/>
    <w:rsid w:val="00850A53"/>
    <w:rsid w:val="00850B62"/>
    <w:rsid w:val="00850E8F"/>
    <w:rsid w:val="0085196F"/>
    <w:rsid w:val="00851AB6"/>
    <w:rsid w:val="00852573"/>
    <w:rsid w:val="00852D1F"/>
    <w:rsid w:val="00852ED9"/>
    <w:rsid w:val="00852F27"/>
    <w:rsid w:val="008538A1"/>
    <w:rsid w:val="00853A4C"/>
    <w:rsid w:val="008546AA"/>
    <w:rsid w:val="008549C4"/>
    <w:rsid w:val="00854E0B"/>
    <w:rsid w:val="00856CD2"/>
    <w:rsid w:val="00857D5D"/>
    <w:rsid w:val="00860141"/>
    <w:rsid w:val="00862013"/>
    <w:rsid w:val="0086238E"/>
    <w:rsid w:val="0086299B"/>
    <w:rsid w:val="00862DA4"/>
    <w:rsid w:val="00863046"/>
    <w:rsid w:val="00863247"/>
    <w:rsid w:val="00863432"/>
    <w:rsid w:val="00863CCE"/>
    <w:rsid w:val="00863E28"/>
    <w:rsid w:val="0086487F"/>
    <w:rsid w:val="00864C7F"/>
    <w:rsid w:val="00864FAF"/>
    <w:rsid w:val="00865679"/>
    <w:rsid w:val="00865740"/>
    <w:rsid w:val="00865B37"/>
    <w:rsid w:val="0086603F"/>
    <w:rsid w:val="00866060"/>
    <w:rsid w:val="0086683C"/>
    <w:rsid w:val="00866DCD"/>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23A"/>
    <w:rsid w:val="008837AE"/>
    <w:rsid w:val="008837EF"/>
    <w:rsid w:val="008838AC"/>
    <w:rsid w:val="0088455A"/>
    <w:rsid w:val="0088459F"/>
    <w:rsid w:val="00884873"/>
    <w:rsid w:val="00884E1D"/>
    <w:rsid w:val="00885017"/>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0D4"/>
    <w:rsid w:val="00892D38"/>
    <w:rsid w:val="008933B2"/>
    <w:rsid w:val="00894AAA"/>
    <w:rsid w:val="00894C25"/>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504"/>
    <w:rsid w:val="008B1B1E"/>
    <w:rsid w:val="008B24F9"/>
    <w:rsid w:val="008B35A7"/>
    <w:rsid w:val="008B4CC9"/>
    <w:rsid w:val="008B4D04"/>
    <w:rsid w:val="008B59C3"/>
    <w:rsid w:val="008B5BBC"/>
    <w:rsid w:val="008B684D"/>
    <w:rsid w:val="008B69DF"/>
    <w:rsid w:val="008B7A03"/>
    <w:rsid w:val="008B7BFA"/>
    <w:rsid w:val="008C0444"/>
    <w:rsid w:val="008C04FE"/>
    <w:rsid w:val="008C0B28"/>
    <w:rsid w:val="008C0B7C"/>
    <w:rsid w:val="008C0D89"/>
    <w:rsid w:val="008C22DA"/>
    <w:rsid w:val="008C26C2"/>
    <w:rsid w:val="008C29CE"/>
    <w:rsid w:val="008C2B48"/>
    <w:rsid w:val="008C2D64"/>
    <w:rsid w:val="008C2EB1"/>
    <w:rsid w:val="008C30F6"/>
    <w:rsid w:val="008C32C3"/>
    <w:rsid w:val="008C3D5C"/>
    <w:rsid w:val="008C3F1C"/>
    <w:rsid w:val="008C4417"/>
    <w:rsid w:val="008C45AE"/>
    <w:rsid w:val="008C4B93"/>
    <w:rsid w:val="008C5875"/>
    <w:rsid w:val="008C5E5B"/>
    <w:rsid w:val="008C6FEC"/>
    <w:rsid w:val="008C7043"/>
    <w:rsid w:val="008C762C"/>
    <w:rsid w:val="008C76AE"/>
    <w:rsid w:val="008C7879"/>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34C5"/>
    <w:rsid w:val="008F3C1B"/>
    <w:rsid w:val="008F43E6"/>
    <w:rsid w:val="008F468C"/>
    <w:rsid w:val="008F4DC3"/>
    <w:rsid w:val="008F4DEB"/>
    <w:rsid w:val="008F4FE1"/>
    <w:rsid w:val="008F5963"/>
    <w:rsid w:val="008F5A3A"/>
    <w:rsid w:val="008F5C9C"/>
    <w:rsid w:val="008F5F6E"/>
    <w:rsid w:val="008F6075"/>
    <w:rsid w:val="008F6407"/>
    <w:rsid w:val="008F6664"/>
    <w:rsid w:val="008F71D6"/>
    <w:rsid w:val="008F77B0"/>
    <w:rsid w:val="00900280"/>
    <w:rsid w:val="0090154D"/>
    <w:rsid w:val="00901EFB"/>
    <w:rsid w:val="009020BD"/>
    <w:rsid w:val="00902111"/>
    <w:rsid w:val="00902A37"/>
    <w:rsid w:val="009030CA"/>
    <w:rsid w:val="009035E7"/>
    <w:rsid w:val="00903C8D"/>
    <w:rsid w:val="009042E3"/>
    <w:rsid w:val="0090466B"/>
    <w:rsid w:val="00904A0D"/>
    <w:rsid w:val="00904E08"/>
    <w:rsid w:val="00905119"/>
    <w:rsid w:val="00905B2D"/>
    <w:rsid w:val="00905BEF"/>
    <w:rsid w:val="009060BE"/>
    <w:rsid w:val="009063D2"/>
    <w:rsid w:val="00906556"/>
    <w:rsid w:val="00906CB2"/>
    <w:rsid w:val="00907178"/>
    <w:rsid w:val="0091018E"/>
    <w:rsid w:val="00910F83"/>
    <w:rsid w:val="00911FA0"/>
    <w:rsid w:val="00912B95"/>
    <w:rsid w:val="00912BD3"/>
    <w:rsid w:val="0091348A"/>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B83"/>
    <w:rsid w:val="00923C8D"/>
    <w:rsid w:val="00923D6F"/>
    <w:rsid w:val="009246EF"/>
    <w:rsid w:val="00924F0D"/>
    <w:rsid w:val="00926550"/>
    <w:rsid w:val="009267D7"/>
    <w:rsid w:val="00926B55"/>
    <w:rsid w:val="00927407"/>
    <w:rsid w:val="009275FA"/>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4B9"/>
    <w:rsid w:val="009425DB"/>
    <w:rsid w:val="0094298F"/>
    <w:rsid w:val="00942A20"/>
    <w:rsid w:val="00942A3E"/>
    <w:rsid w:val="00942C1A"/>
    <w:rsid w:val="00942C75"/>
    <w:rsid w:val="00942F5A"/>
    <w:rsid w:val="009432E2"/>
    <w:rsid w:val="009436BC"/>
    <w:rsid w:val="00943752"/>
    <w:rsid w:val="00943D69"/>
    <w:rsid w:val="009445F5"/>
    <w:rsid w:val="00944A44"/>
    <w:rsid w:val="009451FC"/>
    <w:rsid w:val="009458B5"/>
    <w:rsid w:val="009458E9"/>
    <w:rsid w:val="00945CB0"/>
    <w:rsid w:val="009462C5"/>
    <w:rsid w:val="009466F8"/>
    <w:rsid w:val="00947265"/>
    <w:rsid w:val="009476D9"/>
    <w:rsid w:val="0095010F"/>
    <w:rsid w:val="009505AB"/>
    <w:rsid w:val="00950717"/>
    <w:rsid w:val="009509CC"/>
    <w:rsid w:val="00950DBA"/>
    <w:rsid w:val="009510BE"/>
    <w:rsid w:val="009516A9"/>
    <w:rsid w:val="00951A53"/>
    <w:rsid w:val="009529F5"/>
    <w:rsid w:val="00952D0A"/>
    <w:rsid w:val="0095381C"/>
    <w:rsid w:val="00953C96"/>
    <w:rsid w:val="0095406A"/>
    <w:rsid w:val="00955200"/>
    <w:rsid w:val="009555F2"/>
    <w:rsid w:val="00955A0D"/>
    <w:rsid w:val="00955D06"/>
    <w:rsid w:val="00956BC5"/>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180E"/>
    <w:rsid w:val="009722D3"/>
    <w:rsid w:val="009730BE"/>
    <w:rsid w:val="009736F3"/>
    <w:rsid w:val="00973BC9"/>
    <w:rsid w:val="00974939"/>
    <w:rsid w:val="00974AF1"/>
    <w:rsid w:val="00974EF9"/>
    <w:rsid w:val="00974FD3"/>
    <w:rsid w:val="0097517E"/>
    <w:rsid w:val="00975E43"/>
    <w:rsid w:val="00976097"/>
    <w:rsid w:val="009761C9"/>
    <w:rsid w:val="00976C7C"/>
    <w:rsid w:val="009771B0"/>
    <w:rsid w:val="00977A65"/>
    <w:rsid w:val="00977A78"/>
    <w:rsid w:val="00980690"/>
    <w:rsid w:val="00980FAA"/>
    <w:rsid w:val="009813E6"/>
    <w:rsid w:val="0098140C"/>
    <w:rsid w:val="00981DE5"/>
    <w:rsid w:val="00981E1C"/>
    <w:rsid w:val="00982066"/>
    <w:rsid w:val="00982144"/>
    <w:rsid w:val="00982BC4"/>
    <w:rsid w:val="009834A8"/>
    <w:rsid w:val="009843D8"/>
    <w:rsid w:val="00984B4E"/>
    <w:rsid w:val="00984C8A"/>
    <w:rsid w:val="00984E11"/>
    <w:rsid w:val="00986368"/>
    <w:rsid w:val="0098751C"/>
    <w:rsid w:val="009875F0"/>
    <w:rsid w:val="00987B5C"/>
    <w:rsid w:val="0099042D"/>
    <w:rsid w:val="009904DA"/>
    <w:rsid w:val="00990A77"/>
    <w:rsid w:val="00991640"/>
    <w:rsid w:val="00991A3C"/>
    <w:rsid w:val="00992668"/>
    <w:rsid w:val="009927C1"/>
    <w:rsid w:val="0099338C"/>
    <w:rsid w:val="00993FC0"/>
    <w:rsid w:val="00994532"/>
    <w:rsid w:val="00994EEB"/>
    <w:rsid w:val="009952A4"/>
    <w:rsid w:val="009952BF"/>
    <w:rsid w:val="00995558"/>
    <w:rsid w:val="0099557A"/>
    <w:rsid w:val="00995E81"/>
    <w:rsid w:val="00996606"/>
    <w:rsid w:val="00996C36"/>
    <w:rsid w:val="00997754"/>
    <w:rsid w:val="009977C1"/>
    <w:rsid w:val="00997B10"/>
    <w:rsid w:val="00997FB1"/>
    <w:rsid w:val="009A0496"/>
    <w:rsid w:val="009A0807"/>
    <w:rsid w:val="009A126F"/>
    <w:rsid w:val="009A1429"/>
    <w:rsid w:val="009A1583"/>
    <w:rsid w:val="009A1674"/>
    <w:rsid w:val="009A1C6E"/>
    <w:rsid w:val="009A1F31"/>
    <w:rsid w:val="009A258E"/>
    <w:rsid w:val="009A2918"/>
    <w:rsid w:val="009A2924"/>
    <w:rsid w:val="009A2CAC"/>
    <w:rsid w:val="009A3047"/>
    <w:rsid w:val="009A32A1"/>
    <w:rsid w:val="009A3B81"/>
    <w:rsid w:val="009A3EDD"/>
    <w:rsid w:val="009A53A1"/>
    <w:rsid w:val="009A57B9"/>
    <w:rsid w:val="009A5975"/>
    <w:rsid w:val="009A5E41"/>
    <w:rsid w:val="009A6407"/>
    <w:rsid w:val="009A641C"/>
    <w:rsid w:val="009A6A74"/>
    <w:rsid w:val="009A6B48"/>
    <w:rsid w:val="009A6B7C"/>
    <w:rsid w:val="009A73F0"/>
    <w:rsid w:val="009A7D79"/>
    <w:rsid w:val="009A7E52"/>
    <w:rsid w:val="009B071C"/>
    <w:rsid w:val="009B0E87"/>
    <w:rsid w:val="009B1643"/>
    <w:rsid w:val="009B175B"/>
    <w:rsid w:val="009B2705"/>
    <w:rsid w:val="009B29A6"/>
    <w:rsid w:val="009B3F8F"/>
    <w:rsid w:val="009B3F9C"/>
    <w:rsid w:val="009B43C5"/>
    <w:rsid w:val="009B4DFA"/>
    <w:rsid w:val="009B5339"/>
    <w:rsid w:val="009B5C1C"/>
    <w:rsid w:val="009B5DFE"/>
    <w:rsid w:val="009B6875"/>
    <w:rsid w:val="009B6923"/>
    <w:rsid w:val="009B79EE"/>
    <w:rsid w:val="009B7B37"/>
    <w:rsid w:val="009B7D2C"/>
    <w:rsid w:val="009C0108"/>
    <w:rsid w:val="009C0400"/>
    <w:rsid w:val="009C0BD1"/>
    <w:rsid w:val="009C1081"/>
    <w:rsid w:val="009C1475"/>
    <w:rsid w:val="009C178C"/>
    <w:rsid w:val="009C1E5A"/>
    <w:rsid w:val="009C23E0"/>
    <w:rsid w:val="009C2B0C"/>
    <w:rsid w:val="009C2BB4"/>
    <w:rsid w:val="009C2D13"/>
    <w:rsid w:val="009C3789"/>
    <w:rsid w:val="009C39E1"/>
    <w:rsid w:val="009C3C99"/>
    <w:rsid w:val="009C408D"/>
    <w:rsid w:val="009C4EE8"/>
    <w:rsid w:val="009C5006"/>
    <w:rsid w:val="009C52EF"/>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D7ACD"/>
    <w:rsid w:val="009E1642"/>
    <w:rsid w:val="009E1650"/>
    <w:rsid w:val="009E27E4"/>
    <w:rsid w:val="009E2F9F"/>
    <w:rsid w:val="009E2FAB"/>
    <w:rsid w:val="009E3C2D"/>
    <w:rsid w:val="009E4107"/>
    <w:rsid w:val="009E411E"/>
    <w:rsid w:val="009E4905"/>
    <w:rsid w:val="009E4AC5"/>
    <w:rsid w:val="009E4E6A"/>
    <w:rsid w:val="009E5C1F"/>
    <w:rsid w:val="009E6A1E"/>
    <w:rsid w:val="009E6B9F"/>
    <w:rsid w:val="009E72A7"/>
    <w:rsid w:val="009E782D"/>
    <w:rsid w:val="009F1086"/>
    <w:rsid w:val="009F1B85"/>
    <w:rsid w:val="009F2CDF"/>
    <w:rsid w:val="009F3150"/>
    <w:rsid w:val="009F32BA"/>
    <w:rsid w:val="009F35D4"/>
    <w:rsid w:val="009F3F98"/>
    <w:rsid w:val="009F4358"/>
    <w:rsid w:val="009F4A0B"/>
    <w:rsid w:val="009F5539"/>
    <w:rsid w:val="009F554A"/>
    <w:rsid w:val="009F614B"/>
    <w:rsid w:val="009F6880"/>
    <w:rsid w:val="009F6CD6"/>
    <w:rsid w:val="009F6F9F"/>
    <w:rsid w:val="009F7425"/>
    <w:rsid w:val="009F7588"/>
    <w:rsid w:val="009F7CD1"/>
    <w:rsid w:val="00A00115"/>
    <w:rsid w:val="00A0016D"/>
    <w:rsid w:val="00A00F10"/>
    <w:rsid w:val="00A01A26"/>
    <w:rsid w:val="00A02880"/>
    <w:rsid w:val="00A02D6E"/>
    <w:rsid w:val="00A030B2"/>
    <w:rsid w:val="00A03DD2"/>
    <w:rsid w:val="00A04183"/>
    <w:rsid w:val="00A0445C"/>
    <w:rsid w:val="00A0457F"/>
    <w:rsid w:val="00A0470B"/>
    <w:rsid w:val="00A05643"/>
    <w:rsid w:val="00A05A4D"/>
    <w:rsid w:val="00A06507"/>
    <w:rsid w:val="00A066EB"/>
    <w:rsid w:val="00A07679"/>
    <w:rsid w:val="00A076FC"/>
    <w:rsid w:val="00A079F3"/>
    <w:rsid w:val="00A07C90"/>
    <w:rsid w:val="00A117EC"/>
    <w:rsid w:val="00A119A0"/>
    <w:rsid w:val="00A11EBC"/>
    <w:rsid w:val="00A11F00"/>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693"/>
    <w:rsid w:val="00A33AFB"/>
    <w:rsid w:val="00A34573"/>
    <w:rsid w:val="00A3474E"/>
    <w:rsid w:val="00A36576"/>
    <w:rsid w:val="00A36C44"/>
    <w:rsid w:val="00A36D5B"/>
    <w:rsid w:val="00A37CF9"/>
    <w:rsid w:val="00A37F81"/>
    <w:rsid w:val="00A40740"/>
    <w:rsid w:val="00A408B3"/>
    <w:rsid w:val="00A414EA"/>
    <w:rsid w:val="00A419DD"/>
    <w:rsid w:val="00A41ACF"/>
    <w:rsid w:val="00A41D55"/>
    <w:rsid w:val="00A426B8"/>
    <w:rsid w:val="00A43AFC"/>
    <w:rsid w:val="00A43BB8"/>
    <w:rsid w:val="00A443BC"/>
    <w:rsid w:val="00A44DE9"/>
    <w:rsid w:val="00A45733"/>
    <w:rsid w:val="00A457C8"/>
    <w:rsid w:val="00A4625A"/>
    <w:rsid w:val="00A4625F"/>
    <w:rsid w:val="00A4627C"/>
    <w:rsid w:val="00A4641F"/>
    <w:rsid w:val="00A46592"/>
    <w:rsid w:val="00A46822"/>
    <w:rsid w:val="00A46E78"/>
    <w:rsid w:val="00A4779E"/>
    <w:rsid w:val="00A47E04"/>
    <w:rsid w:val="00A50E2A"/>
    <w:rsid w:val="00A511F8"/>
    <w:rsid w:val="00A51F3F"/>
    <w:rsid w:val="00A52CBE"/>
    <w:rsid w:val="00A533AC"/>
    <w:rsid w:val="00A53625"/>
    <w:rsid w:val="00A53EE1"/>
    <w:rsid w:val="00A55509"/>
    <w:rsid w:val="00A55AEF"/>
    <w:rsid w:val="00A55C5F"/>
    <w:rsid w:val="00A56F90"/>
    <w:rsid w:val="00A57624"/>
    <w:rsid w:val="00A57DE4"/>
    <w:rsid w:val="00A6014B"/>
    <w:rsid w:val="00A605B8"/>
    <w:rsid w:val="00A607B7"/>
    <w:rsid w:val="00A60815"/>
    <w:rsid w:val="00A61068"/>
    <w:rsid w:val="00A616FE"/>
    <w:rsid w:val="00A61B1C"/>
    <w:rsid w:val="00A61F7C"/>
    <w:rsid w:val="00A62240"/>
    <w:rsid w:val="00A6245C"/>
    <w:rsid w:val="00A625EF"/>
    <w:rsid w:val="00A63545"/>
    <w:rsid w:val="00A64070"/>
    <w:rsid w:val="00A640B6"/>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6EC9"/>
    <w:rsid w:val="00A771D6"/>
    <w:rsid w:val="00A77324"/>
    <w:rsid w:val="00A77862"/>
    <w:rsid w:val="00A77BAA"/>
    <w:rsid w:val="00A8059C"/>
    <w:rsid w:val="00A80EB6"/>
    <w:rsid w:val="00A81207"/>
    <w:rsid w:val="00A8142C"/>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B27"/>
    <w:rsid w:val="00A91E04"/>
    <w:rsid w:val="00A91E44"/>
    <w:rsid w:val="00A91FC6"/>
    <w:rsid w:val="00A922C4"/>
    <w:rsid w:val="00A92401"/>
    <w:rsid w:val="00A92875"/>
    <w:rsid w:val="00A9290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AE5"/>
    <w:rsid w:val="00AA0D24"/>
    <w:rsid w:val="00AA1037"/>
    <w:rsid w:val="00AA14D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A7C42"/>
    <w:rsid w:val="00AB0A1C"/>
    <w:rsid w:val="00AB17DE"/>
    <w:rsid w:val="00AB1B69"/>
    <w:rsid w:val="00AB2624"/>
    <w:rsid w:val="00AB2A28"/>
    <w:rsid w:val="00AB31AC"/>
    <w:rsid w:val="00AB3C23"/>
    <w:rsid w:val="00AB3DA1"/>
    <w:rsid w:val="00AB3EE5"/>
    <w:rsid w:val="00AB46AD"/>
    <w:rsid w:val="00AB4E10"/>
    <w:rsid w:val="00AB59B2"/>
    <w:rsid w:val="00AB5C0F"/>
    <w:rsid w:val="00AB7B56"/>
    <w:rsid w:val="00AB7D82"/>
    <w:rsid w:val="00AC02E8"/>
    <w:rsid w:val="00AC037A"/>
    <w:rsid w:val="00AC0705"/>
    <w:rsid w:val="00AC0A22"/>
    <w:rsid w:val="00AC168E"/>
    <w:rsid w:val="00AC198D"/>
    <w:rsid w:val="00AC1AA5"/>
    <w:rsid w:val="00AC1AD0"/>
    <w:rsid w:val="00AC2030"/>
    <w:rsid w:val="00AC229F"/>
    <w:rsid w:val="00AC2A42"/>
    <w:rsid w:val="00AC373B"/>
    <w:rsid w:val="00AC38EC"/>
    <w:rsid w:val="00AC3BF4"/>
    <w:rsid w:val="00AC3EAB"/>
    <w:rsid w:val="00AC3FB9"/>
    <w:rsid w:val="00AC434E"/>
    <w:rsid w:val="00AC44EF"/>
    <w:rsid w:val="00AC5139"/>
    <w:rsid w:val="00AC521E"/>
    <w:rsid w:val="00AC5D25"/>
    <w:rsid w:val="00AC618B"/>
    <w:rsid w:val="00AC659C"/>
    <w:rsid w:val="00AC6676"/>
    <w:rsid w:val="00AC6F30"/>
    <w:rsid w:val="00AC7EAF"/>
    <w:rsid w:val="00AD0E63"/>
    <w:rsid w:val="00AD1694"/>
    <w:rsid w:val="00AD17BA"/>
    <w:rsid w:val="00AD1E37"/>
    <w:rsid w:val="00AD252D"/>
    <w:rsid w:val="00AD28C3"/>
    <w:rsid w:val="00AD2A67"/>
    <w:rsid w:val="00AD2E5A"/>
    <w:rsid w:val="00AD2F0D"/>
    <w:rsid w:val="00AD2F77"/>
    <w:rsid w:val="00AD386A"/>
    <w:rsid w:val="00AD40FF"/>
    <w:rsid w:val="00AD42E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7C0"/>
    <w:rsid w:val="00AE2950"/>
    <w:rsid w:val="00AE34D5"/>
    <w:rsid w:val="00AE39BF"/>
    <w:rsid w:val="00AE3DFE"/>
    <w:rsid w:val="00AE3E7E"/>
    <w:rsid w:val="00AE3F32"/>
    <w:rsid w:val="00AE43D5"/>
    <w:rsid w:val="00AE4B6D"/>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2C82"/>
    <w:rsid w:val="00AF31B3"/>
    <w:rsid w:val="00AF327B"/>
    <w:rsid w:val="00AF411A"/>
    <w:rsid w:val="00AF4BEB"/>
    <w:rsid w:val="00AF519E"/>
    <w:rsid w:val="00AF61DD"/>
    <w:rsid w:val="00AF6507"/>
    <w:rsid w:val="00AF6802"/>
    <w:rsid w:val="00AF693E"/>
    <w:rsid w:val="00AF6941"/>
    <w:rsid w:val="00AF702B"/>
    <w:rsid w:val="00AF706B"/>
    <w:rsid w:val="00AF7859"/>
    <w:rsid w:val="00B00484"/>
    <w:rsid w:val="00B004C4"/>
    <w:rsid w:val="00B00773"/>
    <w:rsid w:val="00B00D85"/>
    <w:rsid w:val="00B02250"/>
    <w:rsid w:val="00B03192"/>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1F50"/>
    <w:rsid w:val="00B12335"/>
    <w:rsid w:val="00B12B6C"/>
    <w:rsid w:val="00B12DC9"/>
    <w:rsid w:val="00B12ED6"/>
    <w:rsid w:val="00B13258"/>
    <w:rsid w:val="00B13599"/>
    <w:rsid w:val="00B1363F"/>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E5E"/>
    <w:rsid w:val="00B23E8E"/>
    <w:rsid w:val="00B24852"/>
    <w:rsid w:val="00B249AB"/>
    <w:rsid w:val="00B25012"/>
    <w:rsid w:val="00B25057"/>
    <w:rsid w:val="00B2540D"/>
    <w:rsid w:val="00B25985"/>
    <w:rsid w:val="00B25A30"/>
    <w:rsid w:val="00B26388"/>
    <w:rsid w:val="00B26618"/>
    <w:rsid w:val="00B2675C"/>
    <w:rsid w:val="00B2682E"/>
    <w:rsid w:val="00B26C5D"/>
    <w:rsid w:val="00B26D67"/>
    <w:rsid w:val="00B27C20"/>
    <w:rsid w:val="00B30603"/>
    <w:rsid w:val="00B30D4B"/>
    <w:rsid w:val="00B30F21"/>
    <w:rsid w:val="00B30F2B"/>
    <w:rsid w:val="00B31AE8"/>
    <w:rsid w:val="00B31D2F"/>
    <w:rsid w:val="00B31EE0"/>
    <w:rsid w:val="00B31FFA"/>
    <w:rsid w:val="00B320E6"/>
    <w:rsid w:val="00B321C2"/>
    <w:rsid w:val="00B33B72"/>
    <w:rsid w:val="00B34ACF"/>
    <w:rsid w:val="00B34F42"/>
    <w:rsid w:val="00B34F7E"/>
    <w:rsid w:val="00B35666"/>
    <w:rsid w:val="00B35C23"/>
    <w:rsid w:val="00B35C7F"/>
    <w:rsid w:val="00B35EBB"/>
    <w:rsid w:val="00B363D6"/>
    <w:rsid w:val="00B36581"/>
    <w:rsid w:val="00B36B81"/>
    <w:rsid w:val="00B36BCC"/>
    <w:rsid w:val="00B36C81"/>
    <w:rsid w:val="00B3724D"/>
    <w:rsid w:val="00B37588"/>
    <w:rsid w:val="00B3798A"/>
    <w:rsid w:val="00B37CD7"/>
    <w:rsid w:val="00B40479"/>
    <w:rsid w:val="00B40996"/>
    <w:rsid w:val="00B41CAF"/>
    <w:rsid w:val="00B41E5B"/>
    <w:rsid w:val="00B4219B"/>
    <w:rsid w:val="00B424AD"/>
    <w:rsid w:val="00B431C3"/>
    <w:rsid w:val="00B43870"/>
    <w:rsid w:val="00B43BEE"/>
    <w:rsid w:val="00B4463E"/>
    <w:rsid w:val="00B44856"/>
    <w:rsid w:val="00B44A54"/>
    <w:rsid w:val="00B459E5"/>
    <w:rsid w:val="00B46202"/>
    <w:rsid w:val="00B46330"/>
    <w:rsid w:val="00B47ADC"/>
    <w:rsid w:val="00B50ECF"/>
    <w:rsid w:val="00B513FD"/>
    <w:rsid w:val="00B51CBB"/>
    <w:rsid w:val="00B540BB"/>
    <w:rsid w:val="00B54344"/>
    <w:rsid w:val="00B54374"/>
    <w:rsid w:val="00B54641"/>
    <w:rsid w:val="00B55327"/>
    <w:rsid w:val="00B5545C"/>
    <w:rsid w:val="00B55E0E"/>
    <w:rsid w:val="00B575E6"/>
    <w:rsid w:val="00B604FB"/>
    <w:rsid w:val="00B60E67"/>
    <w:rsid w:val="00B60EFB"/>
    <w:rsid w:val="00B60F12"/>
    <w:rsid w:val="00B613C3"/>
    <w:rsid w:val="00B61B3E"/>
    <w:rsid w:val="00B61F1B"/>
    <w:rsid w:val="00B61FEC"/>
    <w:rsid w:val="00B623ED"/>
    <w:rsid w:val="00B62E5F"/>
    <w:rsid w:val="00B62ECD"/>
    <w:rsid w:val="00B63393"/>
    <w:rsid w:val="00B63C86"/>
    <w:rsid w:val="00B63C91"/>
    <w:rsid w:val="00B63E9A"/>
    <w:rsid w:val="00B642D6"/>
    <w:rsid w:val="00B648B1"/>
    <w:rsid w:val="00B64B03"/>
    <w:rsid w:val="00B65CB2"/>
    <w:rsid w:val="00B66122"/>
    <w:rsid w:val="00B661CD"/>
    <w:rsid w:val="00B66464"/>
    <w:rsid w:val="00B665CD"/>
    <w:rsid w:val="00B66727"/>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3B9"/>
    <w:rsid w:val="00B73734"/>
    <w:rsid w:val="00B737EE"/>
    <w:rsid w:val="00B73B18"/>
    <w:rsid w:val="00B746B8"/>
    <w:rsid w:val="00B74D7C"/>
    <w:rsid w:val="00B74DFA"/>
    <w:rsid w:val="00B74F47"/>
    <w:rsid w:val="00B75315"/>
    <w:rsid w:val="00B758DD"/>
    <w:rsid w:val="00B758F4"/>
    <w:rsid w:val="00B7726A"/>
    <w:rsid w:val="00B77503"/>
    <w:rsid w:val="00B778DA"/>
    <w:rsid w:val="00B77EE8"/>
    <w:rsid w:val="00B77F3D"/>
    <w:rsid w:val="00B8060E"/>
    <w:rsid w:val="00B80AA6"/>
    <w:rsid w:val="00B80CFD"/>
    <w:rsid w:val="00B80D99"/>
    <w:rsid w:val="00B8159A"/>
    <w:rsid w:val="00B81BA6"/>
    <w:rsid w:val="00B81EF3"/>
    <w:rsid w:val="00B8247D"/>
    <w:rsid w:val="00B82B47"/>
    <w:rsid w:val="00B82DE7"/>
    <w:rsid w:val="00B82F22"/>
    <w:rsid w:val="00B8399E"/>
    <w:rsid w:val="00B83B72"/>
    <w:rsid w:val="00B84528"/>
    <w:rsid w:val="00B84871"/>
    <w:rsid w:val="00B8493E"/>
    <w:rsid w:val="00B866C3"/>
    <w:rsid w:val="00B86FB2"/>
    <w:rsid w:val="00B875BD"/>
    <w:rsid w:val="00B90285"/>
    <w:rsid w:val="00B90554"/>
    <w:rsid w:val="00B90775"/>
    <w:rsid w:val="00B91AB8"/>
    <w:rsid w:val="00B924A1"/>
    <w:rsid w:val="00B929BA"/>
    <w:rsid w:val="00B931B7"/>
    <w:rsid w:val="00B9358A"/>
    <w:rsid w:val="00B937D1"/>
    <w:rsid w:val="00B938D2"/>
    <w:rsid w:val="00B943B5"/>
    <w:rsid w:val="00B9486D"/>
    <w:rsid w:val="00B94B44"/>
    <w:rsid w:val="00B94DF9"/>
    <w:rsid w:val="00B94E3E"/>
    <w:rsid w:val="00B95AC1"/>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21"/>
    <w:rsid w:val="00BA6DBA"/>
    <w:rsid w:val="00BA75E4"/>
    <w:rsid w:val="00BA7EF5"/>
    <w:rsid w:val="00BA7F40"/>
    <w:rsid w:val="00BB03E6"/>
    <w:rsid w:val="00BB074E"/>
    <w:rsid w:val="00BB1DE9"/>
    <w:rsid w:val="00BB2CF5"/>
    <w:rsid w:val="00BB2DB8"/>
    <w:rsid w:val="00BB3695"/>
    <w:rsid w:val="00BB3D5A"/>
    <w:rsid w:val="00BB3DFD"/>
    <w:rsid w:val="00BB4372"/>
    <w:rsid w:val="00BB47EB"/>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93"/>
    <w:rsid w:val="00BC52FE"/>
    <w:rsid w:val="00BC550C"/>
    <w:rsid w:val="00BC6080"/>
    <w:rsid w:val="00BC73DE"/>
    <w:rsid w:val="00BC74E0"/>
    <w:rsid w:val="00BC765E"/>
    <w:rsid w:val="00BC7DEB"/>
    <w:rsid w:val="00BD1142"/>
    <w:rsid w:val="00BD158B"/>
    <w:rsid w:val="00BD2613"/>
    <w:rsid w:val="00BD3133"/>
    <w:rsid w:val="00BD36E0"/>
    <w:rsid w:val="00BD3899"/>
    <w:rsid w:val="00BD3F2E"/>
    <w:rsid w:val="00BD3F8F"/>
    <w:rsid w:val="00BD497F"/>
    <w:rsid w:val="00BD4A6A"/>
    <w:rsid w:val="00BD5490"/>
    <w:rsid w:val="00BD5E42"/>
    <w:rsid w:val="00BD6412"/>
    <w:rsid w:val="00BD6E24"/>
    <w:rsid w:val="00BD77FD"/>
    <w:rsid w:val="00BD7A75"/>
    <w:rsid w:val="00BE0FB0"/>
    <w:rsid w:val="00BE114A"/>
    <w:rsid w:val="00BE11FC"/>
    <w:rsid w:val="00BE2326"/>
    <w:rsid w:val="00BE3022"/>
    <w:rsid w:val="00BE36DD"/>
    <w:rsid w:val="00BE4066"/>
    <w:rsid w:val="00BE4591"/>
    <w:rsid w:val="00BE499B"/>
    <w:rsid w:val="00BE4C99"/>
    <w:rsid w:val="00BE4DE5"/>
    <w:rsid w:val="00BE4F53"/>
    <w:rsid w:val="00BE57B4"/>
    <w:rsid w:val="00BE5C2D"/>
    <w:rsid w:val="00BE6AB7"/>
    <w:rsid w:val="00BE6F83"/>
    <w:rsid w:val="00BE711F"/>
    <w:rsid w:val="00BE755E"/>
    <w:rsid w:val="00BE7996"/>
    <w:rsid w:val="00BF172A"/>
    <w:rsid w:val="00BF18DD"/>
    <w:rsid w:val="00BF1BA8"/>
    <w:rsid w:val="00BF1EFE"/>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531"/>
    <w:rsid w:val="00C1005D"/>
    <w:rsid w:val="00C10305"/>
    <w:rsid w:val="00C10B24"/>
    <w:rsid w:val="00C116A8"/>
    <w:rsid w:val="00C117B9"/>
    <w:rsid w:val="00C11C73"/>
    <w:rsid w:val="00C123A5"/>
    <w:rsid w:val="00C12CBA"/>
    <w:rsid w:val="00C13773"/>
    <w:rsid w:val="00C14339"/>
    <w:rsid w:val="00C14441"/>
    <w:rsid w:val="00C151E0"/>
    <w:rsid w:val="00C15BBB"/>
    <w:rsid w:val="00C162EE"/>
    <w:rsid w:val="00C1698B"/>
    <w:rsid w:val="00C1711B"/>
    <w:rsid w:val="00C1730D"/>
    <w:rsid w:val="00C17D32"/>
    <w:rsid w:val="00C203EF"/>
    <w:rsid w:val="00C20611"/>
    <w:rsid w:val="00C21135"/>
    <w:rsid w:val="00C212D1"/>
    <w:rsid w:val="00C2166E"/>
    <w:rsid w:val="00C22D36"/>
    <w:rsid w:val="00C22ED8"/>
    <w:rsid w:val="00C22F77"/>
    <w:rsid w:val="00C2355A"/>
    <w:rsid w:val="00C23D59"/>
    <w:rsid w:val="00C23E38"/>
    <w:rsid w:val="00C24068"/>
    <w:rsid w:val="00C24285"/>
    <w:rsid w:val="00C2441F"/>
    <w:rsid w:val="00C24757"/>
    <w:rsid w:val="00C25178"/>
    <w:rsid w:val="00C2518C"/>
    <w:rsid w:val="00C251EA"/>
    <w:rsid w:val="00C25BE3"/>
    <w:rsid w:val="00C265C0"/>
    <w:rsid w:val="00C2673F"/>
    <w:rsid w:val="00C26902"/>
    <w:rsid w:val="00C26A49"/>
    <w:rsid w:val="00C26CEE"/>
    <w:rsid w:val="00C277C0"/>
    <w:rsid w:val="00C27F9F"/>
    <w:rsid w:val="00C30DE3"/>
    <w:rsid w:val="00C30FE4"/>
    <w:rsid w:val="00C3137D"/>
    <w:rsid w:val="00C320AB"/>
    <w:rsid w:val="00C32163"/>
    <w:rsid w:val="00C335F2"/>
    <w:rsid w:val="00C34453"/>
    <w:rsid w:val="00C34CD2"/>
    <w:rsid w:val="00C352CF"/>
    <w:rsid w:val="00C35920"/>
    <w:rsid w:val="00C36532"/>
    <w:rsid w:val="00C36830"/>
    <w:rsid w:val="00C36A58"/>
    <w:rsid w:val="00C37EED"/>
    <w:rsid w:val="00C4008B"/>
    <w:rsid w:val="00C401BD"/>
    <w:rsid w:val="00C4023D"/>
    <w:rsid w:val="00C40782"/>
    <w:rsid w:val="00C40A92"/>
    <w:rsid w:val="00C4164E"/>
    <w:rsid w:val="00C41D79"/>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59AA"/>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2E6"/>
    <w:rsid w:val="00C54875"/>
    <w:rsid w:val="00C54B6C"/>
    <w:rsid w:val="00C54F2C"/>
    <w:rsid w:val="00C556BA"/>
    <w:rsid w:val="00C55992"/>
    <w:rsid w:val="00C55CCF"/>
    <w:rsid w:val="00C55D4B"/>
    <w:rsid w:val="00C55E35"/>
    <w:rsid w:val="00C55F85"/>
    <w:rsid w:val="00C56584"/>
    <w:rsid w:val="00C570E0"/>
    <w:rsid w:val="00C5713A"/>
    <w:rsid w:val="00C57525"/>
    <w:rsid w:val="00C57CE2"/>
    <w:rsid w:val="00C57FDF"/>
    <w:rsid w:val="00C603C6"/>
    <w:rsid w:val="00C60907"/>
    <w:rsid w:val="00C60D6A"/>
    <w:rsid w:val="00C60E53"/>
    <w:rsid w:val="00C61DF1"/>
    <w:rsid w:val="00C62657"/>
    <w:rsid w:val="00C62BC9"/>
    <w:rsid w:val="00C62DEC"/>
    <w:rsid w:val="00C63381"/>
    <w:rsid w:val="00C634A6"/>
    <w:rsid w:val="00C63559"/>
    <w:rsid w:val="00C635C0"/>
    <w:rsid w:val="00C6471C"/>
    <w:rsid w:val="00C649C0"/>
    <w:rsid w:val="00C66C48"/>
    <w:rsid w:val="00C67D15"/>
    <w:rsid w:val="00C70046"/>
    <w:rsid w:val="00C70068"/>
    <w:rsid w:val="00C717B0"/>
    <w:rsid w:val="00C71F76"/>
    <w:rsid w:val="00C7207A"/>
    <w:rsid w:val="00C720AC"/>
    <w:rsid w:val="00C72191"/>
    <w:rsid w:val="00C721C8"/>
    <w:rsid w:val="00C721D7"/>
    <w:rsid w:val="00C738D7"/>
    <w:rsid w:val="00C73ACA"/>
    <w:rsid w:val="00C73C14"/>
    <w:rsid w:val="00C740B9"/>
    <w:rsid w:val="00C74184"/>
    <w:rsid w:val="00C7445B"/>
    <w:rsid w:val="00C7483B"/>
    <w:rsid w:val="00C74B8C"/>
    <w:rsid w:val="00C7546D"/>
    <w:rsid w:val="00C75C59"/>
    <w:rsid w:val="00C760C5"/>
    <w:rsid w:val="00C76A70"/>
    <w:rsid w:val="00C76C94"/>
    <w:rsid w:val="00C76CD5"/>
    <w:rsid w:val="00C76D7F"/>
    <w:rsid w:val="00C77274"/>
    <w:rsid w:val="00C774CD"/>
    <w:rsid w:val="00C77A04"/>
    <w:rsid w:val="00C800AE"/>
    <w:rsid w:val="00C8045F"/>
    <w:rsid w:val="00C80857"/>
    <w:rsid w:val="00C80C49"/>
    <w:rsid w:val="00C80DED"/>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18"/>
    <w:rsid w:val="00C913F3"/>
    <w:rsid w:val="00C91481"/>
    <w:rsid w:val="00C91B31"/>
    <w:rsid w:val="00C91BEB"/>
    <w:rsid w:val="00C92B02"/>
    <w:rsid w:val="00C953D3"/>
    <w:rsid w:val="00C956DF"/>
    <w:rsid w:val="00C9740C"/>
    <w:rsid w:val="00C97A53"/>
    <w:rsid w:val="00C97B5F"/>
    <w:rsid w:val="00C97F7D"/>
    <w:rsid w:val="00CA06EE"/>
    <w:rsid w:val="00CA0C91"/>
    <w:rsid w:val="00CA0E3F"/>
    <w:rsid w:val="00CA115F"/>
    <w:rsid w:val="00CA1D0A"/>
    <w:rsid w:val="00CA23AA"/>
    <w:rsid w:val="00CA23C7"/>
    <w:rsid w:val="00CA24CF"/>
    <w:rsid w:val="00CA264C"/>
    <w:rsid w:val="00CA2A47"/>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DD4"/>
    <w:rsid w:val="00CB640E"/>
    <w:rsid w:val="00CB6584"/>
    <w:rsid w:val="00CB6B86"/>
    <w:rsid w:val="00CB7BA0"/>
    <w:rsid w:val="00CB7C32"/>
    <w:rsid w:val="00CB7C9B"/>
    <w:rsid w:val="00CB7D1E"/>
    <w:rsid w:val="00CB7DE9"/>
    <w:rsid w:val="00CC09A2"/>
    <w:rsid w:val="00CC0DC7"/>
    <w:rsid w:val="00CC0EFD"/>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CC2"/>
    <w:rsid w:val="00CD0326"/>
    <w:rsid w:val="00CD1C4B"/>
    <w:rsid w:val="00CD3B10"/>
    <w:rsid w:val="00CD425D"/>
    <w:rsid w:val="00CD4263"/>
    <w:rsid w:val="00CD4AA0"/>
    <w:rsid w:val="00CD55CD"/>
    <w:rsid w:val="00CD5941"/>
    <w:rsid w:val="00CD5CEB"/>
    <w:rsid w:val="00CD5F23"/>
    <w:rsid w:val="00CD64B2"/>
    <w:rsid w:val="00CD6847"/>
    <w:rsid w:val="00CD771C"/>
    <w:rsid w:val="00CD7F5A"/>
    <w:rsid w:val="00CE0156"/>
    <w:rsid w:val="00CE07B1"/>
    <w:rsid w:val="00CE0870"/>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8EA"/>
    <w:rsid w:val="00CE4CF8"/>
    <w:rsid w:val="00CE4E5E"/>
    <w:rsid w:val="00CE4F1A"/>
    <w:rsid w:val="00CE5230"/>
    <w:rsid w:val="00CE526B"/>
    <w:rsid w:val="00CE52C8"/>
    <w:rsid w:val="00CE5F80"/>
    <w:rsid w:val="00CE5FDE"/>
    <w:rsid w:val="00CE63FE"/>
    <w:rsid w:val="00CE6AF0"/>
    <w:rsid w:val="00CE6D1E"/>
    <w:rsid w:val="00CE788C"/>
    <w:rsid w:val="00CE7DF9"/>
    <w:rsid w:val="00CF016E"/>
    <w:rsid w:val="00CF0670"/>
    <w:rsid w:val="00CF1693"/>
    <w:rsid w:val="00CF1E45"/>
    <w:rsid w:val="00CF2084"/>
    <w:rsid w:val="00CF2C37"/>
    <w:rsid w:val="00CF3705"/>
    <w:rsid w:val="00CF3E20"/>
    <w:rsid w:val="00CF4509"/>
    <w:rsid w:val="00CF57CF"/>
    <w:rsid w:val="00CF597D"/>
    <w:rsid w:val="00CF706F"/>
    <w:rsid w:val="00CF7754"/>
    <w:rsid w:val="00D010BF"/>
    <w:rsid w:val="00D01346"/>
    <w:rsid w:val="00D014DA"/>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598"/>
    <w:rsid w:val="00D11801"/>
    <w:rsid w:val="00D11FCD"/>
    <w:rsid w:val="00D12B22"/>
    <w:rsid w:val="00D12B43"/>
    <w:rsid w:val="00D13595"/>
    <w:rsid w:val="00D13640"/>
    <w:rsid w:val="00D1372E"/>
    <w:rsid w:val="00D13B16"/>
    <w:rsid w:val="00D13E7B"/>
    <w:rsid w:val="00D14806"/>
    <w:rsid w:val="00D15314"/>
    <w:rsid w:val="00D15399"/>
    <w:rsid w:val="00D158E7"/>
    <w:rsid w:val="00D159ED"/>
    <w:rsid w:val="00D15F31"/>
    <w:rsid w:val="00D1667C"/>
    <w:rsid w:val="00D16B3D"/>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73E"/>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451"/>
    <w:rsid w:val="00D4361E"/>
    <w:rsid w:val="00D43DD6"/>
    <w:rsid w:val="00D440C2"/>
    <w:rsid w:val="00D442D6"/>
    <w:rsid w:val="00D44E2C"/>
    <w:rsid w:val="00D456FF"/>
    <w:rsid w:val="00D4577F"/>
    <w:rsid w:val="00D462F7"/>
    <w:rsid w:val="00D46824"/>
    <w:rsid w:val="00D46EB0"/>
    <w:rsid w:val="00D47DF0"/>
    <w:rsid w:val="00D5094D"/>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596D"/>
    <w:rsid w:val="00D569F8"/>
    <w:rsid w:val="00D57156"/>
    <w:rsid w:val="00D57D8D"/>
    <w:rsid w:val="00D60116"/>
    <w:rsid w:val="00D604D6"/>
    <w:rsid w:val="00D60737"/>
    <w:rsid w:val="00D60E60"/>
    <w:rsid w:val="00D6104D"/>
    <w:rsid w:val="00D6118C"/>
    <w:rsid w:val="00D6200D"/>
    <w:rsid w:val="00D62D09"/>
    <w:rsid w:val="00D63A92"/>
    <w:rsid w:val="00D644E5"/>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1F02"/>
    <w:rsid w:val="00D72146"/>
    <w:rsid w:val="00D724B3"/>
    <w:rsid w:val="00D72C0A"/>
    <w:rsid w:val="00D7348D"/>
    <w:rsid w:val="00D73492"/>
    <w:rsid w:val="00D74097"/>
    <w:rsid w:val="00D74808"/>
    <w:rsid w:val="00D74919"/>
    <w:rsid w:val="00D74A01"/>
    <w:rsid w:val="00D74C49"/>
    <w:rsid w:val="00D74D58"/>
    <w:rsid w:val="00D7585A"/>
    <w:rsid w:val="00D758B1"/>
    <w:rsid w:val="00D75FB2"/>
    <w:rsid w:val="00D76301"/>
    <w:rsid w:val="00D764DB"/>
    <w:rsid w:val="00D76654"/>
    <w:rsid w:val="00D76AC9"/>
    <w:rsid w:val="00D77081"/>
    <w:rsid w:val="00D77F4F"/>
    <w:rsid w:val="00D80A43"/>
    <w:rsid w:val="00D80B43"/>
    <w:rsid w:val="00D80C9F"/>
    <w:rsid w:val="00D81119"/>
    <w:rsid w:val="00D813EB"/>
    <w:rsid w:val="00D81896"/>
    <w:rsid w:val="00D818F9"/>
    <w:rsid w:val="00D81E4D"/>
    <w:rsid w:val="00D82587"/>
    <w:rsid w:val="00D82F65"/>
    <w:rsid w:val="00D83C73"/>
    <w:rsid w:val="00D84924"/>
    <w:rsid w:val="00D84C32"/>
    <w:rsid w:val="00D84DEB"/>
    <w:rsid w:val="00D84EAE"/>
    <w:rsid w:val="00D8578D"/>
    <w:rsid w:val="00D85B6E"/>
    <w:rsid w:val="00D85FFD"/>
    <w:rsid w:val="00D860BE"/>
    <w:rsid w:val="00D8623F"/>
    <w:rsid w:val="00D86613"/>
    <w:rsid w:val="00D8679A"/>
    <w:rsid w:val="00D87535"/>
    <w:rsid w:val="00D87676"/>
    <w:rsid w:val="00D90726"/>
    <w:rsid w:val="00D90A00"/>
    <w:rsid w:val="00D90A99"/>
    <w:rsid w:val="00D90B5A"/>
    <w:rsid w:val="00D90F81"/>
    <w:rsid w:val="00D9131B"/>
    <w:rsid w:val="00D918FC"/>
    <w:rsid w:val="00D9214A"/>
    <w:rsid w:val="00D9220B"/>
    <w:rsid w:val="00D92B53"/>
    <w:rsid w:val="00D92DCE"/>
    <w:rsid w:val="00D93485"/>
    <w:rsid w:val="00D934FA"/>
    <w:rsid w:val="00D9453B"/>
    <w:rsid w:val="00D946A9"/>
    <w:rsid w:val="00D94B76"/>
    <w:rsid w:val="00D94BC4"/>
    <w:rsid w:val="00D957EB"/>
    <w:rsid w:val="00D96830"/>
    <w:rsid w:val="00D96DD1"/>
    <w:rsid w:val="00D97878"/>
    <w:rsid w:val="00DA0545"/>
    <w:rsid w:val="00DA0FD5"/>
    <w:rsid w:val="00DA386E"/>
    <w:rsid w:val="00DA4022"/>
    <w:rsid w:val="00DA416B"/>
    <w:rsid w:val="00DA5551"/>
    <w:rsid w:val="00DA5933"/>
    <w:rsid w:val="00DA59D6"/>
    <w:rsid w:val="00DA628A"/>
    <w:rsid w:val="00DA6558"/>
    <w:rsid w:val="00DA656F"/>
    <w:rsid w:val="00DA6DB1"/>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65A"/>
    <w:rsid w:val="00DB4E79"/>
    <w:rsid w:val="00DB4ED0"/>
    <w:rsid w:val="00DB5589"/>
    <w:rsid w:val="00DB5BA9"/>
    <w:rsid w:val="00DB5FB0"/>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E7"/>
    <w:rsid w:val="00DC65F7"/>
    <w:rsid w:val="00DC6725"/>
    <w:rsid w:val="00DC67D6"/>
    <w:rsid w:val="00DC67FD"/>
    <w:rsid w:val="00DC698A"/>
    <w:rsid w:val="00DC79E4"/>
    <w:rsid w:val="00DC7D14"/>
    <w:rsid w:val="00DD01F2"/>
    <w:rsid w:val="00DD1242"/>
    <w:rsid w:val="00DD1394"/>
    <w:rsid w:val="00DD14FF"/>
    <w:rsid w:val="00DD1608"/>
    <w:rsid w:val="00DD25A6"/>
    <w:rsid w:val="00DD3315"/>
    <w:rsid w:val="00DD3F6F"/>
    <w:rsid w:val="00DD40EE"/>
    <w:rsid w:val="00DD4D98"/>
    <w:rsid w:val="00DD5397"/>
    <w:rsid w:val="00DD5421"/>
    <w:rsid w:val="00DD58B1"/>
    <w:rsid w:val="00DD5EC5"/>
    <w:rsid w:val="00DE0119"/>
    <w:rsid w:val="00DE0F1D"/>
    <w:rsid w:val="00DE1CF2"/>
    <w:rsid w:val="00DE1D62"/>
    <w:rsid w:val="00DE2020"/>
    <w:rsid w:val="00DE2657"/>
    <w:rsid w:val="00DE2EB9"/>
    <w:rsid w:val="00DE37C0"/>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0ECF"/>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FD8"/>
    <w:rsid w:val="00DF6055"/>
    <w:rsid w:val="00DF62AC"/>
    <w:rsid w:val="00DF64A1"/>
    <w:rsid w:val="00DF7ED5"/>
    <w:rsid w:val="00E00464"/>
    <w:rsid w:val="00E0051C"/>
    <w:rsid w:val="00E00922"/>
    <w:rsid w:val="00E00B88"/>
    <w:rsid w:val="00E00CA5"/>
    <w:rsid w:val="00E00D25"/>
    <w:rsid w:val="00E01A19"/>
    <w:rsid w:val="00E02438"/>
    <w:rsid w:val="00E02F91"/>
    <w:rsid w:val="00E03558"/>
    <w:rsid w:val="00E04098"/>
    <w:rsid w:val="00E04642"/>
    <w:rsid w:val="00E055B6"/>
    <w:rsid w:val="00E0668B"/>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44EB"/>
    <w:rsid w:val="00E15527"/>
    <w:rsid w:val="00E15986"/>
    <w:rsid w:val="00E159FE"/>
    <w:rsid w:val="00E1604A"/>
    <w:rsid w:val="00E162DC"/>
    <w:rsid w:val="00E16B28"/>
    <w:rsid w:val="00E16DFF"/>
    <w:rsid w:val="00E1724B"/>
    <w:rsid w:val="00E174D4"/>
    <w:rsid w:val="00E17578"/>
    <w:rsid w:val="00E17C92"/>
    <w:rsid w:val="00E17D6F"/>
    <w:rsid w:val="00E17DC6"/>
    <w:rsid w:val="00E17F97"/>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932"/>
    <w:rsid w:val="00E279F4"/>
    <w:rsid w:val="00E27A1F"/>
    <w:rsid w:val="00E30591"/>
    <w:rsid w:val="00E30735"/>
    <w:rsid w:val="00E30AC5"/>
    <w:rsid w:val="00E31713"/>
    <w:rsid w:val="00E31ACE"/>
    <w:rsid w:val="00E32128"/>
    <w:rsid w:val="00E33D54"/>
    <w:rsid w:val="00E33F5D"/>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4F7B"/>
    <w:rsid w:val="00E45246"/>
    <w:rsid w:val="00E45916"/>
    <w:rsid w:val="00E4641F"/>
    <w:rsid w:val="00E46424"/>
    <w:rsid w:val="00E4696E"/>
    <w:rsid w:val="00E46C5B"/>
    <w:rsid w:val="00E46DD5"/>
    <w:rsid w:val="00E4709B"/>
    <w:rsid w:val="00E47542"/>
    <w:rsid w:val="00E50B3D"/>
    <w:rsid w:val="00E514B3"/>
    <w:rsid w:val="00E5238D"/>
    <w:rsid w:val="00E523AD"/>
    <w:rsid w:val="00E525E1"/>
    <w:rsid w:val="00E529D0"/>
    <w:rsid w:val="00E529DB"/>
    <w:rsid w:val="00E52A14"/>
    <w:rsid w:val="00E52A52"/>
    <w:rsid w:val="00E52DC2"/>
    <w:rsid w:val="00E52F56"/>
    <w:rsid w:val="00E534BD"/>
    <w:rsid w:val="00E545B2"/>
    <w:rsid w:val="00E54881"/>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5B9"/>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95B"/>
    <w:rsid w:val="00E64A2B"/>
    <w:rsid w:val="00E64FC0"/>
    <w:rsid w:val="00E6509B"/>
    <w:rsid w:val="00E651BC"/>
    <w:rsid w:val="00E65261"/>
    <w:rsid w:val="00E65B05"/>
    <w:rsid w:val="00E661B9"/>
    <w:rsid w:val="00E663CA"/>
    <w:rsid w:val="00E66958"/>
    <w:rsid w:val="00E66984"/>
    <w:rsid w:val="00E66BCE"/>
    <w:rsid w:val="00E6742E"/>
    <w:rsid w:val="00E70011"/>
    <w:rsid w:val="00E704F9"/>
    <w:rsid w:val="00E707A7"/>
    <w:rsid w:val="00E70C8F"/>
    <w:rsid w:val="00E7167D"/>
    <w:rsid w:val="00E71811"/>
    <w:rsid w:val="00E71A0F"/>
    <w:rsid w:val="00E72C9D"/>
    <w:rsid w:val="00E72D81"/>
    <w:rsid w:val="00E72F36"/>
    <w:rsid w:val="00E734D8"/>
    <w:rsid w:val="00E737E7"/>
    <w:rsid w:val="00E749E1"/>
    <w:rsid w:val="00E74A60"/>
    <w:rsid w:val="00E74B20"/>
    <w:rsid w:val="00E753B3"/>
    <w:rsid w:val="00E753D1"/>
    <w:rsid w:val="00E75D5C"/>
    <w:rsid w:val="00E76A5D"/>
    <w:rsid w:val="00E773C2"/>
    <w:rsid w:val="00E77B20"/>
    <w:rsid w:val="00E77D53"/>
    <w:rsid w:val="00E77DB4"/>
    <w:rsid w:val="00E77E3C"/>
    <w:rsid w:val="00E803A4"/>
    <w:rsid w:val="00E8064B"/>
    <w:rsid w:val="00E8069F"/>
    <w:rsid w:val="00E812BC"/>
    <w:rsid w:val="00E8198B"/>
    <w:rsid w:val="00E819D3"/>
    <w:rsid w:val="00E81F74"/>
    <w:rsid w:val="00E8211B"/>
    <w:rsid w:val="00E82A33"/>
    <w:rsid w:val="00E833ED"/>
    <w:rsid w:val="00E8401D"/>
    <w:rsid w:val="00E841BE"/>
    <w:rsid w:val="00E842AF"/>
    <w:rsid w:val="00E84D51"/>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603"/>
    <w:rsid w:val="00E95888"/>
    <w:rsid w:val="00E95BC1"/>
    <w:rsid w:val="00E96784"/>
    <w:rsid w:val="00E96A81"/>
    <w:rsid w:val="00E97CC5"/>
    <w:rsid w:val="00EA0160"/>
    <w:rsid w:val="00EA0954"/>
    <w:rsid w:val="00EA10C8"/>
    <w:rsid w:val="00EA1B87"/>
    <w:rsid w:val="00EA320A"/>
    <w:rsid w:val="00EA36E4"/>
    <w:rsid w:val="00EA3EDD"/>
    <w:rsid w:val="00EA3EFB"/>
    <w:rsid w:val="00EA4438"/>
    <w:rsid w:val="00EA47A3"/>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79C"/>
    <w:rsid w:val="00EB7970"/>
    <w:rsid w:val="00EC0153"/>
    <w:rsid w:val="00EC0163"/>
    <w:rsid w:val="00EC15F0"/>
    <w:rsid w:val="00EC1E2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631"/>
    <w:rsid w:val="00EC6DA7"/>
    <w:rsid w:val="00EC6F50"/>
    <w:rsid w:val="00EC782C"/>
    <w:rsid w:val="00EC7A0D"/>
    <w:rsid w:val="00EC7BE3"/>
    <w:rsid w:val="00ED01DF"/>
    <w:rsid w:val="00ED0425"/>
    <w:rsid w:val="00ED1071"/>
    <w:rsid w:val="00ED137C"/>
    <w:rsid w:val="00ED1561"/>
    <w:rsid w:val="00ED22CE"/>
    <w:rsid w:val="00ED24E6"/>
    <w:rsid w:val="00ED266D"/>
    <w:rsid w:val="00ED2DA8"/>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5CB"/>
    <w:rsid w:val="00EE39A1"/>
    <w:rsid w:val="00EE3A47"/>
    <w:rsid w:val="00EE3DCE"/>
    <w:rsid w:val="00EE45FA"/>
    <w:rsid w:val="00EE50AA"/>
    <w:rsid w:val="00EE58A3"/>
    <w:rsid w:val="00EE5B24"/>
    <w:rsid w:val="00EE618C"/>
    <w:rsid w:val="00EE6190"/>
    <w:rsid w:val="00EE63F9"/>
    <w:rsid w:val="00EE64F0"/>
    <w:rsid w:val="00EE70EA"/>
    <w:rsid w:val="00EE7797"/>
    <w:rsid w:val="00EF0357"/>
    <w:rsid w:val="00EF03B3"/>
    <w:rsid w:val="00EF0782"/>
    <w:rsid w:val="00EF07E0"/>
    <w:rsid w:val="00EF1300"/>
    <w:rsid w:val="00EF15D6"/>
    <w:rsid w:val="00EF16AB"/>
    <w:rsid w:val="00EF1B50"/>
    <w:rsid w:val="00EF1BE7"/>
    <w:rsid w:val="00EF2014"/>
    <w:rsid w:val="00EF2760"/>
    <w:rsid w:val="00EF27CF"/>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5906"/>
    <w:rsid w:val="00F16737"/>
    <w:rsid w:val="00F17981"/>
    <w:rsid w:val="00F17ADC"/>
    <w:rsid w:val="00F17B12"/>
    <w:rsid w:val="00F17E0D"/>
    <w:rsid w:val="00F204EF"/>
    <w:rsid w:val="00F206D8"/>
    <w:rsid w:val="00F20D24"/>
    <w:rsid w:val="00F20E7A"/>
    <w:rsid w:val="00F22898"/>
    <w:rsid w:val="00F2352C"/>
    <w:rsid w:val="00F23581"/>
    <w:rsid w:val="00F23B68"/>
    <w:rsid w:val="00F23C19"/>
    <w:rsid w:val="00F23CCB"/>
    <w:rsid w:val="00F24A41"/>
    <w:rsid w:val="00F2554B"/>
    <w:rsid w:val="00F258C3"/>
    <w:rsid w:val="00F25CF0"/>
    <w:rsid w:val="00F25F18"/>
    <w:rsid w:val="00F2641D"/>
    <w:rsid w:val="00F27290"/>
    <w:rsid w:val="00F2785B"/>
    <w:rsid w:val="00F279B0"/>
    <w:rsid w:val="00F30251"/>
    <w:rsid w:val="00F3050F"/>
    <w:rsid w:val="00F305B2"/>
    <w:rsid w:val="00F316DF"/>
    <w:rsid w:val="00F3226D"/>
    <w:rsid w:val="00F3245D"/>
    <w:rsid w:val="00F335A7"/>
    <w:rsid w:val="00F33E15"/>
    <w:rsid w:val="00F33F35"/>
    <w:rsid w:val="00F34265"/>
    <w:rsid w:val="00F34A5E"/>
    <w:rsid w:val="00F34CDE"/>
    <w:rsid w:val="00F35249"/>
    <w:rsid w:val="00F353F9"/>
    <w:rsid w:val="00F35609"/>
    <w:rsid w:val="00F35BAB"/>
    <w:rsid w:val="00F35D80"/>
    <w:rsid w:val="00F3607F"/>
    <w:rsid w:val="00F3646F"/>
    <w:rsid w:val="00F372A4"/>
    <w:rsid w:val="00F373AF"/>
    <w:rsid w:val="00F3754E"/>
    <w:rsid w:val="00F40DB2"/>
    <w:rsid w:val="00F41077"/>
    <w:rsid w:val="00F4167E"/>
    <w:rsid w:val="00F416FA"/>
    <w:rsid w:val="00F42253"/>
    <w:rsid w:val="00F423EF"/>
    <w:rsid w:val="00F4314A"/>
    <w:rsid w:val="00F43433"/>
    <w:rsid w:val="00F43450"/>
    <w:rsid w:val="00F44BE8"/>
    <w:rsid w:val="00F44C0F"/>
    <w:rsid w:val="00F45A1E"/>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BB6"/>
    <w:rsid w:val="00F54327"/>
    <w:rsid w:val="00F5558B"/>
    <w:rsid w:val="00F55ED9"/>
    <w:rsid w:val="00F56DA6"/>
    <w:rsid w:val="00F56FE4"/>
    <w:rsid w:val="00F570B1"/>
    <w:rsid w:val="00F6026C"/>
    <w:rsid w:val="00F6032E"/>
    <w:rsid w:val="00F60D5D"/>
    <w:rsid w:val="00F60F26"/>
    <w:rsid w:val="00F62AFD"/>
    <w:rsid w:val="00F6310D"/>
    <w:rsid w:val="00F63714"/>
    <w:rsid w:val="00F6428B"/>
    <w:rsid w:val="00F64CAE"/>
    <w:rsid w:val="00F64F37"/>
    <w:rsid w:val="00F651D8"/>
    <w:rsid w:val="00F65234"/>
    <w:rsid w:val="00F65258"/>
    <w:rsid w:val="00F6531D"/>
    <w:rsid w:val="00F65408"/>
    <w:rsid w:val="00F65904"/>
    <w:rsid w:val="00F6595B"/>
    <w:rsid w:val="00F65B99"/>
    <w:rsid w:val="00F663B7"/>
    <w:rsid w:val="00F6676D"/>
    <w:rsid w:val="00F672CD"/>
    <w:rsid w:val="00F67785"/>
    <w:rsid w:val="00F677C4"/>
    <w:rsid w:val="00F677FA"/>
    <w:rsid w:val="00F70786"/>
    <w:rsid w:val="00F7114A"/>
    <w:rsid w:val="00F71A8B"/>
    <w:rsid w:val="00F732DB"/>
    <w:rsid w:val="00F73A09"/>
    <w:rsid w:val="00F73EDF"/>
    <w:rsid w:val="00F74C2B"/>
    <w:rsid w:val="00F74D45"/>
    <w:rsid w:val="00F7527F"/>
    <w:rsid w:val="00F75368"/>
    <w:rsid w:val="00F754A7"/>
    <w:rsid w:val="00F75C58"/>
    <w:rsid w:val="00F75C5A"/>
    <w:rsid w:val="00F75E40"/>
    <w:rsid w:val="00F762A6"/>
    <w:rsid w:val="00F768F2"/>
    <w:rsid w:val="00F769B5"/>
    <w:rsid w:val="00F76CC5"/>
    <w:rsid w:val="00F76CDA"/>
    <w:rsid w:val="00F77A9C"/>
    <w:rsid w:val="00F77CA5"/>
    <w:rsid w:val="00F77CFE"/>
    <w:rsid w:val="00F8028A"/>
    <w:rsid w:val="00F805C0"/>
    <w:rsid w:val="00F8109B"/>
    <w:rsid w:val="00F815C1"/>
    <w:rsid w:val="00F8182F"/>
    <w:rsid w:val="00F81F90"/>
    <w:rsid w:val="00F82212"/>
    <w:rsid w:val="00F823F0"/>
    <w:rsid w:val="00F82539"/>
    <w:rsid w:val="00F82AB4"/>
    <w:rsid w:val="00F83A48"/>
    <w:rsid w:val="00F83D5D"/>
    <w:rsid w:val="00F83EBA"/>
    <w:rsid w:val="00F84162"/>
    <w:rsid w:val="00F84490"/>
    <w:rsid w:val="00F84547"/>
    <w:rsid w:val="00F8559D"/>
    <w:rsid w:val="00F85686"/>
    <w:rsid w:val="00F85E7E"/>
    <w:rsid w:val="00F87CE0"/>
    <w:rsid w:val="00F90901"/>
    <w:rsid w:val="00F91224"/>
    <w:rsid w:val="00F91732"/>
    <w:rsid w:val="00F92473"/>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686"/>
    <w:rsid w:val="00FA0901"/>
    <w:rsid w:val="00FA09B4"/>
    <w:rsid w:val="00FA0C36"/>
    <w:rsid w:val="00FA181D"/>
    <w:rsid w:val="00FA1C72"/>
    <w:rsid w:val="00FA324F"/>
    <w:rsid w:val="00FA49F7"/>
    <w:rsid w:val="00FA4B92"/>
    <w:rsid w:val="00FA4D61"/>
    <w:rsid w:val="00FA5348"/>
    <w:rsid w:val="00FA6D3A"/>
    <w:rsid w:val="00FA6FBE"/>
    <w:rsid w:val="00FA70FA"/>
    <w:rsid w:val="00FA792B"/>
    <w:rsid w:val="00FA7DBB"/>
    <w:rsid w:val="00FB0592"/>
    <w:rsid w:val="00FB0808"/>
    <w:rsid w:val="00FB0C7F"/>
    <w:rsid w:val="00FB1198"/>
    <w:rsid w:val="00FB2619"/>
    <w:rsid w:val="00FB276C"/>
    <w:rsid w:val="00FB303B"/>
    <w:rsid w:val="00FB372D"/>
    <w:rsid w:val="00FB402D"/>
    <w:rsid w:val="00FB4032"/>
    <w:rsid w:val="00FB42E8"/>
    <w:rsid w:val="00FB4714"/>
    <w:rsid w:val="00FB49C0"/>
    <w:rsid w:val="00FB57FB"/>
    <w:rsid w:val="00FB5CD0"/>
    <w:rsid w:val="00FB5F29"/>
    <w:rsid w:val="00FB5F90"/>
    <w:rsid w:val="00FB60F1"/>
    <w:rsid w:val="00FB6C48"/>
    <w:rsid w:val="00FB71DC"/>
    <w:rsid w:val="00FB7611"/>
    <w:rsid w:val="00FB78A4"/>
    <w:rsid w:val="00FC04D4"/>
    <w:rsid w:val="00FC116A"/>
    <w:rsid w:val="00FC13CC"/>
    <w:rsid w:val="00FC18C4"/>
    <w:rsid w:val="00FC1ACE"/>
    <w:rsid w:val="00FC1D2B"/>
    <w:rsid w:val="00FC26DD"/>
    <w:rsid w:val="00FC2F9C"/>
    <w:rsid w:val="00FC3B84"/>
    <w:rsid w:val="00FC3ECD"/>
    <w:rsid w:val="00FC49FD"/>
    <w:rsid w:val="00FC4B9E"/>
    <w:rsid w:val="00FC4ECC"/>
    <w:rsid w:val="00FC53CE"/>
    <w:rsid w:val="00FC5E4E"/>
    <w:rsid w:val="00FC6457"/>
    <w:rsid w:val="00FC6EF4"/>
    <w:rsid w:val="00FC722D"/>
    <w:rsid w:val="00FC79DC"/>
    <w:rsid w:val="00FD0675"/>
    <w:rsid w:val="00FD0D70"/>
    <w:rsid w:val="00FD1829"/>
    <w:rsid w:val="00FD19E3"/>
    <w:rsid w:val="00FD1AF5"/>
    <w:rsid w:val="00FD2245"/>
    <w:rsid w:val="00FD283C"/>
    <w:rsid w:val="00FD2A59"/>
    <w:rsid w:val="00FD2BCE"/>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2AB"/>
    <w:rsid w:val="00FE3BA0"/>
    <w:rsid w:val="00FE49E5"/>
    <w:rsid w:val="00FE4A5D"/>
    <w:rsid w:val="00FE4AE7"/>
    <w:rsid w:val="00FE6832"/>
    <w:rsid w:val="00FE6979"/>
    <w:rsid w:val="00FE6CC2"/>
    <w:rsid w:val="00FE74BD"/>
    <w:rsid w:val="00FF017F"/>
    <w:rsid w:val="00FF058D"/>
    <w:rsid w:val="00FF072B"/>
    <w:rsid w:val="00FF0956"/>
    <w:rsid w:val="00FF0F53"/>
    <w:rsid w:val="00FF1D50"/>
    <w:rsid w:val="00FF1F56"/>
    <w:rsid w:val="00FF280A"/>
    <w:rsid w:val="00FF292C"/>
    <w:rsid w:val="00FF2C9C"/>
    <w:rsid w:val="00FF33AA"/>
    <w:rsid w:val="00FF35DA"/>
    <w:rsid w:val="00FF3A16"/>
    <w:rsid w:val="00FF3A46"/>
    <w:rsid w:val="00FF3B22"/>
    <w:rsid w:val="00FF3BFC"/>
    <w:rsid w:val="00FF3C8A"/>
    <w:rsid w:val="00FF3D95"/>
    <w:rsid w:val="00FF42BB"/>
    <w:rsid w:val="00FF4C5F"/>
    <w:rsid w:val="00FF4C7F"/>
    <w:rsid w:val="00FF50A1"/>
    <w:rsid w:val="00FF585A"/>
    <w:rsid w:val="00FF5B88"/>
    <w:rsid w:val="00FF7237"/>
    <w:rsid w:val="00FF768C"/>
    <w:rsid w:val="00FF7B6C"/>
    <w:rsid w:val="01BF4471"/>
    <w:rsid w:val="035B14D2"/>
    <w:rsid w:val="040B25EE"/>
    <w:rsid w:val="05FAD75D"/>
    <w:rsid w:val="07147AE0"/>
    <w:rsid w:val="0753EB5F"/>
    <w:rsid w:val="0C02AE70"/>
    <w:rsid w:val="0C3A8BF7"/>
    <w:rsid w:val="0D01F718"/>
    <w:rsid w:val="11D5683B"/>
    <w:rsid w:val="14053B0E"/>
    <w:rsid w:val="19E867A6"/>
    <w:rsid w:val="1EBBD8C9"/>
    <w:rsid w:val="2057A92A"/>
    <w:rsid w:val="21D15808"/>
    <w:rsid w:val="221E192D"/>
    <w:rsid w:val="252B1A4D"/>
    <w:rsid w:val="29FE8B70"/>
    <w:rsid w:val="2B9A5BD1"/>
    <w:rsid w:val="2D362C32"/>
    <w:rsid w:val="306DCCF4"/>
    <w:rsid w:val="33A56DB6"/>
    <w:rsid w:val="361BD8AD"/>
    <w:rsid w:val="3A00E8C7"/>
    <w:rsid w:val="3C8171AC"/>
    <w:rsid w:val="3F5A38A2"/>
    <w:rsid w:val="40AE9060"/>
    <w:rsid w:val="42AB0E01"/>
    <w:rsid w:val="4BC3D2DC"/>
    <w:rsid w:val="4FB2EF1B"/>
    <w:rsid w:val="50BB66D9"/>
    <w:rsid w:val="570AD5E8"/>
    <w:rsid w:val="57B1CA60"/>
    <w:rsid w:val="57F3FF3A"/>
    <w:rsid w:val="5AD48C09"/>
    <w:rsid w:val="5B4E1E8C"/>
    <w:rsid w:val="5B760C39"/>
    <w:rsid w:val="5FCD0E0A"/>
    <w:rsid w:val="60442A2C"/>
    <w:rsid w:val="63F00308"/>
    <w:rsid w:val="6518F339"/>
    <w:rsid w:val="680A5162"/>
    <w:rsid w:val="6CEED7E0"/>
    <w:rsid w:val="6EA73EA8"/>
    <w:rsid w:val="6F4BDE0C"/>
    <w:rsid w:val="6F7B28F2"/>
    <w:rsid w:val="71A920A6"/>
    <w:rsid w:val="7344F107"/>
    <w:rsid w:val="75A1F733"/>
    <w:rsid w:val="767C91C9"/>
    <w:rsid w:val="772C8CBD"/>
    <w:rsid w:val="78A1E031"/>
    <w:rsid w:val="79B4328B"/>
    <w:rsid w:val="7B1BBAC5"/>
    <w:rsid w:val="7CB0B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B8135933-DBFF-4C3F-A9F4-9E15D52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baj">
    <w:name w:val="b_aj"/>
    <w:basedOn w:val="Fuentedeprrafopredeter"/>
    <w:rsid w:val="008C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44676879">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1850539">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24164835">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15073505">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682126726">
      <w:bodyDiv w:val="1"/>
      <w:marLeft w:val="0"/>
      <w:marRight w:val="0"/>
      <w:marTop w:val="0"/>
      <w:marBottom w:val="0"/>
      <w:divBdr>
        <w:top w:val="none" w:sz="0" w:space="0" w:color="auto"/>
        <w:left w:val="none" w:sz="0" w:space="0" w:color="auto"/>
        <w:bottom w:val="none" w:sz="0" w:space="0" w:color="auto"/>
        <w:right w:val="none" w:sz="0" w:space="0" w:color="auto"/>
      </w:divBdr>
    </w:div>
    <w:div w:id="169183811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3079814">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eb596436cf3493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022334AE-2D4C-4EDE-9AFF-882DAC09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E5643-D516-44C5-B216-5F635607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3370</Words>
  <Characters>18537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17</cp:revision>
  <cp:lastPrinted>2018-11-02T18:38:00Z</cp:lastPrinted>
  <dcterms:created xsi:type="dcterms:W3CDTF">2022-05-27T20:53:00Z</dcterms:created>
  <dcterms:modified xsi:type="dcterms:W3CDTF">2022-08-12T14:11:00Z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57050100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