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A1FCF1" w14:textId="77777777" w:rsidR="004F6002" w:rsidRPr="004F6002" w:rsidRDefault="004F6002" w:rsidP="004F600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Start w:id="3" w:name="_Hlk108635099"/>
      <w:bookmarkStart w:id="4" w:name="_Hlk112680109"/>
      <w:bookmarkStart w:id="5" w:name="_GoBack"/>
      <w:bookmarkEnd w:id="0"/>
      <w:bookmarkEnd w:id="5"/>
      <w:r w:rsidRPr="004F600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71784C" w14:textId="77777777" w:rsidR="004F6002" w:rsidRPr="004F6002" w:rsidRDefault="004F6002" w:rsidP="004F6002">
      <w:pPr>
        <w:jc w:val="both"/>
        <w:rPr>
          <w:rFonts w:ascii="Arial" w:hAnsi="Arial" w:cs="Arial"/>
          <w:sz w:val="20"/>
          <w:szCs w:val="20"/>
          <w:lang w:val="es-419" w:eastAsia="es-ES"/>
        </w:rPr>
      </w:pPr>
    </w:p>
    <w:p w14:paraId="33ABCFE4" w14:textId="47AF40D7" w:rsidR="004F6002" w:rsidRPr="004F6002" w:rsidRDefault="004F6002" w:rsidP="004F6002">
      <w:pPr>
        <w:jc w:val="both"/>
        <w:rPr>
          <w:rFonts w:ascii="Arial" w:eastAsia="Tahoma" w:hAnsi="Arial" w:cs="Arial"/>
          <w:sz w:val="20"/>
          <w:szCs w:val="20"/>
          <w:lang w:val="es-CO"/>
        </w:rPr>
      </w:pPr>
      <w:r w:rsidRPr="004F6002">
        <w:rPr>
          <w:rFonts w:ascii="Arial" w:eastAsia="Tahoma" w:hAnsi="Arial" w:cs="Arial"/>
          <w:sz w:val="20"/>
          <w:szCs w:val="20"/>
          <w:lang w:val="es-CO"/>
        </w:rPr>
        <w:t>Radicación:</w:t>
      </w:r>
      <w:r w:rsidRPr="004F6002">
        <w:rPr>
          <w:rFonts w:ascii="Arial" w:eastAsia="Tahoma" w:hAnsi="Arial" w:cs="Arial"/>
          <w:sz w:val="20"/>
          <w:szCs w:val="20"/>
          <w:lang w:val="es-CO"/>
        </w:rPr>
        <w:tab/>
        <w:t>66001-31-05-004-2021-00046-01</w:t>
      </w:r>
    </w:p>
    <w:p w14:paraId="61532E00" w14:textId="4E2704E3" w:rsidR="004F6002" w:rsidRPr="004F6002" w:rsidRDefault="004F6002" w:rsidP="004F6002">
      <w:pPr>
        <w:jc w:val="both"/>
        <w:rPr>
          <w:rFonts w:ascii="Arial" w:eastAsia="Tahoma" w:hAnsi="Arial" w:cs="Arial"/>
          <w:sz w:val="20"/>
          <w:szCs w:val="20"/>
          <w:lang w:val="es-CO"/>
        </w:rPr>
      </w:pPr>
      <w:r w:rsidRPr="004F6002">
        <w:rPr>
          <w:rFonts w:ascii="Arial" w:eastAsia="Tahoma" w:hAnsi="Arial" w:cs="Arial"/>
          <w:sz w:val="20"/>
          <w:szCs w:val="20"/>
          <w:lang w:val="es-CO"/>
        </w:rPr>
        <w:t>Proceso:</w:t>
      </w:r>
      <w:r w:rsidRPr="004F6002">
        <w:rPr>
          <w:rFonts w:ascii="Arial" w:eastAsia="Tahoma" w:hAnsi="Arial" w:cs="Arial"/>
          <w:sz w:val="20"/>
          <w:szCs w:val="20"/>
          <w:lang w:val="es-CO"/>
        </w:rPr>
        <w:tab/>
        <w:t>Ordinario laboral</w:t>
      </w:r>
    </w:p>
    <w:p w14:paraId="4F189D7A" w14:textId="12BF9A3F" w:rsidR="004F6002" w:rsidRPr="004F6002" w:rsidRDefault="004F6002" w:rsidP="004F6002">
      <w:pPr>
        <w:jc w:val="both"/>
        <w:rPr>
          <w:rFonts w:ascii="Arial" w:eastAsia="Tahoma" w:hAnsi="Arial" w:cs="Arial"/>
          <w:sz w:val="20"/>
          <w:szCs w:val="20"/>
          <w:lang w:val="es-CO"/>
        </w:rPr>
      </w:pPr>
      <w:r w:rsidRPr="004F6002">
        <w:rPr>
          <w:rFonts w:ascii="Arial" w:eastAsia="Tahoma" w:hAnsi="Arial" w:cs="Arial"/>
          <w:sz w:val="20"/>
          <w:szCs w:val="20"/>
          <w:lang w:val="es-CO"/>
        </w:rPr>
        <w:t>Demandante:</w:t>
      </w:r>
      <w:r w:rsidRPr="004F6002">
        <w:rPr>
          <w:rFonts w:ascii="Arial" w:eastAsia="Tahoma" w:hAnsi="Arial" w:cs="Arial"/>
          <w:sz w:val="20"/>
          <w:szCs w:val="20"/>
          <w:lang w:val="es-CO"/>
        </w:rPr>
        <w:tab/>
      </w:r>
      <w:proofErr w:type="spellStart"/>
      <w:r w:rsidRPr="004F6002">
        <w:rPr>
          <w:rFonts w:ascii="Arial" w:eastAsia="Tahoma" w:hAnsi="Arial" w:cs="Arial"/>
          <w:sz w:val="20"/>
          <w:szCs w:val="20"/>
          <w:lang w:val="es-CO"/>
        </w:rPr>
        <w:t>Orfan</w:t>
      </w:r>
      <w:proofErr w:type="spellEnd"/>
      <w:r w:rsidRPr="004F6002">
        <w:rPr>
          <w:rFonts w:ascii="Arial" w:eastAsia="Tahoma" w:hAnsi="Arial" w:cs="Arial"/>
          <w:sz w:val="20"/>
          <w:szCs w:val="20"/>
          <w:lang w:val="es-CO"/>
        </w:rPr>
        <w:t xml:space="preserve"> de Jesús Montoya Taborda</w:t>
      </w:r>
    </w:p>
    <w:p w14:paraId="7E5E253D" w14:textId="5B8D1337" w:rsidR="004F6002" w:rsidRPr="004F6002" w:rsidRDefault="004F6002" w:rsidP="004F6002">
      <w:pPr>
        <w:jc w:val="both"/>
        <w:rPr>
          <w:rFonts w:ascii="Arial" w:eastAsia="Tahoma" w:hAnsi="Arial" w:cs="Arial"/>
          <w:sz w:val="20"/>
          <w:szCs w:val="20"/>
          <w:lang w:val="es-CO"/>
        </w:rPr>
      </w:pPr>
      <w:r w:rsidRPr="004F6002">
        <w:rPr>
          <w:rFonts w:ascii="Arial" w:eastAsia="Tahoma" w:hAnsi="Arial" w:cs="Arial"/>
          <w:sz w:val="20"/>
          <w:szCs w:val="20"/>
          <w:lang w:val="es-CO"/>
        </w:rPr>
        <w:t>Demandado:</w:t>
      </w:r>
      <w:r w:rsidRPr="004F6002">
        <w:rPr>
          <w:rFonts w:ascii="Arial" w:eastAsia="Tahoma" w:hAnsi="Arial" w:cs="Arial"/>
          <w:sz w:val="20"/>
          <w:szCs w:val="20"/>
          <w:lang w:val="es-CO"/>
        </w:rPr>
        <w:tab/>
        <w:t>Porvenir S.A.</w:t>
      </w:r>
    </w:p>
    <w:p w14:paraId="7CC77FC8" w14:textId="35F8EC1F" w:rsidR="004F6002" w:rsidRPr="004F6002" w:rsidRDefault="004F6002" w:rsidP="004F6002">
      <w:pPr>
        <w:jc w:val="both"/>
        <w:rPr>
          <w:rFonts w:ascii="Arial" w:eastAsia="Tahoma" w:hAnsi="Arial" w:cs="Arial"/>
          <w:sz w:val="20"/>
          <w:szCs w:val="20"/>
          <w:lang w:val="es-CO"/>
        </w:rPr>
      </w:pPr>
      <w:r w:rsidRPr="004F6002">
        <w:rPr>
          <w:rFonts w:ascii="Arial" w:eastAsia="Tahoma" w:hAnsi="Arial" w:cs="Arial"/>
          <w:sz w:val="20"/>
          <w:szCs w:val="20"/>
          <w:lang w:val="es-CO"/>
        </w:rPr>
        <w:t xml:space="preserve">Juzgado: </w:t>
      </w:r>
      <w:r w:rsidRPr="004F6002">
        <w:rPr>
          <w:rFonts w:ascii="Arial" w:eastAsia="Tahoma" w:hAnsi="Arial" w:cs="Arial"/>
          <w:sz w:val="20"/>
          <w:szCs w:val="20"/>
          <w:lang w:val="es-CO"/>
        </w:rPr>
        <w:tab/>
        <w:t>Juzgado Cuarto Laboral del Circuito de Pereira</w:t>
      </w:r>
    </w:p>
    <w:p w14:paraId="5161FAD6" w14:textId="2CE96A9F" w:rsidR="004F6002" w:rsidRPr="004F6002" w:rsidRDefault="004F6002" w:rsidP="004F6002">
      <w:pPr>
        <w:jc w:val="both"/>
        <w:rPr>
          <w:rFonts w:ascii="Arial" w:eastAsia="Tahoma" w:hAnsi="Arial" w:cs="Arial"/>
          <w:sz w:val="20"/>
          <w:szCs w:val="20"/>
          <w:lang w:val="es-CO"/>
        </w:rPr>
      </w:pPr>
      <w:proofErr w:type="spellStart"/>
      <w:r w:rsidRPr="004F6002">
        <w:rPr>
          <w:rFonts w:ascii="Arial" w:eastAsia="Tahoma" w:hAnsi="Arial" w:cs="Arial"/>
          <w:sz w:val="20"/>
          <w:szCs w:val="20"/>
          <w:lang w:val="es-CO"/>
        </w:rPr>
        <w:t>Mag</w:t>
      </w:r>
      <w:proofErr w:type="spellEnd"/>
      <w:r>
        <w:rPr>
          <w:rFonts w:ascii="Arial" w:eastAsia="Tahoma" w:hAnsi="Arial" w:cs="Arial"/>
          <w:sz w:val="20"/>
          <w:szCs w:val="20"/>
          <w:lang w:val="es-CO"/>
        </w:rPr>
        <w:t>.</w:t>
      </w:r>
      <w:r w:rsidRPr="004F6002">
        <w:rPr>
          <w:rFonts w:ascii="Arial" w:eastAsia="Tahoma" w:hAnsi="Arial" w:cs="Arial"/>
          <w:sz w:val="20"/>
          <w:szCs w:val="20"/>
          <w:lang w:val="es-CO"/>
        </w:rPr>
        <w:t xml:space="preserve"> ponente:</w:t>
      </w:r>
      <w:r w:rsidRPr="004F6002">
        <w:rPr>
          <w:rFonts w:ascii="Arial" w:eastAsia="Tahoma" w:hAnsi="Arial" w:cs="Arial"/>
          <w:sz w:val="20"/>
          <w:szCs w:val="20"/>
          <w:lang w:val="es-CO"/>
        </w:rPr>
        <w:tab/>
        <w:t>Dra. Ana Lucía Caicedo Calderón</w:t>
      </w:r>
    </w:p>
    <w:p w14:paraId="36E0B4E4" w14:textId="77777777" w:rsidR="004F6002" w:rsidRPr="004F6002" w:rsidRDefault="004F6002" w:rsidP="004F6002">
      <w:pPr>
        <w:jc w:val="both"/>
        <w:rPr>
          <w:rFonts w:ascii="Arial" w:eastAsia="Tahoma" w:hAnsi="Arial" w:cs="Arial"/>
          <w:color w:val="000000"/>
          <w:sz w:val="20"/>
          <w:szCs w:val="20"/>
        </w:rPr>
      </w:pPr>
    </w:p>
    <w:bookmarkEnd w:id="1"/>
    <w:bookmarkEnd w:id="2"/>
    <w:p w14:paraId="65885DCD" w14:textId="34369159" w:rsidR="004F6002" w:rsidRPr="004F6002" w:rsidRDefault="004F6002" w:rsidP="004F6002">
      <w:pPr>
        <w:jc w:val="both"/>
        <w:rPr>
          <w:rFonts w:ascii="Arial" w:hAnsi="Arial" w:cs="Arial"/>
          <w:b/>
          <w:bCs/>
          <w:iCs/>
          <w:sz w:val="20"/>
          <w:szCs w:val="20"/>
          <w:lang w:val="es-419" w:eastAsia="fr-FR"/>
        </w:rPr>
      </w:pPr>
      <w:r w:rsidRPr="004F6002">
        <w:rPr>
          <w:rFonts w:ascii="Arial" w:hAnsi="Arial" w:cs="Arial"/>
          <w:b/>
          <w:bCs/>
          <w:iCs/>
          <w:sz w:val="20"/>
          <w:szCs w:val="20"/>
          <w:u w:val="single"/>
          <w:lang w:val="es-419" w:eastAsia="fr-FR"/>
        </w:rPr>
        <w:t>TEMAS:</w:t>
      </w:r>
      <w:r w:rsidRPr="004F6002">
        <w:rPr>
          <w:rFonts w:ascii="Arial" w:hAnsi="Arial" w:cs="Arial"/>
          <w:b/>
          <w:bCs/>
          <w:iCs/>
          <w:sz w:val="20"/>
          <w:szCs w:val="20"/>
          <w:lang w:val="es-419" w:eastAsia="fr-FR"/>
        </w:rPr>
        <w:tab/>
      </w:r>
      <w:r w:rsidR="00C817AF" w:rsidRPr="00C817AF">
        <w:rPr>
          <w:rFonts w:ascii="Arial" w:hAnsi="Arial" w:cs="Arial"/>
          <w:b/>
          <w:bCs/>
          <w:iCs/>
          <w:sz w:val="20"/>
          <w:szCs w:val="20"/>
          <w:lang w:val="es-419" w:eastAsia="fr-FR"/>
        </w:rPr>
        <w:t>PENSIÓN DE INVALIDEZ / ENFERMEDAD CONGÉNITA, PROGRESIVA O DEGENERATIVA / MODIFICACIÓN FECHA DE ESTRUCTURACIÓN / DEPENDE DE UNA VERDADERA CAPACIDAD LABORAL RESIDUAL / CARGA PROBATORIA / AFILIADO DEBE DEMOSTRAR SU EXISTENCIA Y VERACIDAD.</w:t>
      </w:r>
    </w:p>
    <w:p w14:paraId="3B836C8C" w14:textId="77777777" w:rsidR="004F6002" w:rsidRPr="004F6002" w:rsidRDefault="004F6002" w:rsidP="004F6002">
      <w:pPr>
        <w:jc w:val="both"/>
        <w:rPr>
          <w:rFonts w:ascii="Arial" w:hAnsi="Arial" w:cs="Arial"/>
          <w:sz w:val="20"/>
          <w:szCs w:val="20"/>
          <w:lang w:val="es-419" w:eastAsia="es-ES"/>
        </w:rPr>
      </w:pPr>
    </w:p>
    <w:p w14:paraId="3BE7FFFD" w14:textId="56650FBA" w:rsidR="004F6002" w:rsidRPr="004F6002" w:rsidRDefault="00D1343B" w:rsidP="004F6002">
      <w:pPr>
        <w:jc w:val="both"/>
        <w:rPr>
          <w:rFonts w:ascii="Arial" w:hAnsi="Arial" w:cs="Arial"/>
          <w:sz w:val="20"/>
          <w:szCs w:val="20"/>
          <w:lang w:val="es-419" w:eastAsia="es-ES"/>
        </w:rPr>
      </w:pPr>
      <w:r w:rsidRPr="00D1343B">
        <w:rPr>
          <w:rFonts w:ascii="Arial" w:hAnsi="Arial" w:cs="Arial"/>
          <w:sz w:val="20"/>
          <w:szCs w:val="20"/>
          <w:lang w:val="es-419" w:eastAsia="es-ES"/>
        </w:rPr>
        <w:t>Frente a la acreditación de la densidad de cotizaciones exigida por el artículo 1º de la Ley 860 de 2003, la Sala de Casación Laboral de la Corte Suprema de Justicia</w:t>
      </w:r>
      <w:r>
        <w:rPr>
          <w:rFonts w:ascii="Arial" w:hAnsi="Arial" w:cs="Arial"/>
          <w:sz w:val="20"/>
          <w:szCs w:val="20"/>
          <w:lang w:val="es-419" w:eastAsia="es-ES"/>
        </w:rPr>
        <w:t>…</w:t>
      </w:r>
      <w:r w:rsidRPr="00D1343B">
        <w:rPr>
          <w:rFonts w:ascii="Arial" w:hAnsi="Arial" w:cs="Arial"/>
          <w:sz w:val="20"/>
          <w:szCs w:val="20"/>
          <w:lang w:val="es-419" w:eastAsia="es-ES"/>
        </w:rPr>
        <w:t xml:space="preserve"> ha establecido que la misma debe acreditarse con anterioridad a la determinación de la pérdida de capacidad laboral</w:t>
      </w:r>
      <w:r>
        <w:rPr>
          <w:rFonts w:ascii="Arial" w:hAnsi="Arial" w:cs="Arial"/>
          <w:sz w:val="20"/>
          <w:szCs w:val="20"/>
          <w:lang w:val="es-419" w:eastAsia="es-ES"/>
        </w:rPr>
        <w:t>…</w:t>
      </w:r>
    </w:p>
    <w:p w14:paraId="4E54718A" w14:textId="77777777" w:rsidR="004F6002" w:rsidRPr="004F6002" w:rsidRDefault="004F6002" w:rsidP="004F6002">
      <w:pPr>
        <w:jc w:val="both"/>
        <w:rPr>
          <w:rFonts w:ascii="Arial" w:hAnsi="Arial" w:cs="Arial"/>
          <w:sz w:val="20"/>
          <w:szCs w:val="20"/>
          <w:lang w:val="es-419" w:eastAsia="es-ES"/>
        </w:rPr>
      </w:pPr>
    </w:p>
    <w:p w14:paraId="189492CD" w14:textId="42192AF1" w:rsidR="004F6002" w:rsidRDefault="0045624F" w:rsidP="004F6002">
      <w:pPr>
        <w:jc w:val="both"/>
        <w:rPr>
          <w:rFonts w:ascii="Arial" w:hAnsi="Arial" w:cs="Arial"/>
          <w:sz w:val="20"/>
          <w:szCs w:val="20"/>
          <w:lang w:val="es-419" w:eastAsia="es-ES"/>
        </w:rPr>
      </w:pPr>
      <w:r w:rsidRPr="0045624F">
        <w:rPr>
          <w:rFonts w:ascii="Arial" w:hAnsi="Arial" w:cs="Arial"/>
          <w:sz w:val="20"/>
          <w:szCs w:val="20"/>
          <w:lang w:val="es-419" w:eastAsia="es-ES"/>
        </w:rPr>
        <w:t>Pese a lo anterior, ha aceptado el alto tribunal la postura establecida por la Corte Constitucional en la sentencia SU-588 de 2016, consistente en que una vez acreditada la existencia de una enfermedad crónica, degenerativa, congénita o progresiva, así como de aportes fruto de la capacidad laboral residual, pueden tenerse en cuenta aquellas semanas aportadas con posterioridad a la fecha de estructuración, para verificar el cumplimiento de la densidad de cotizaciones que demanda el artículo 1º en comento, siempre y cuando las mismas se hayan realizado con anterioridad a la fecha de (i) calificación de la invalidez, (ii) última cotización efectuada y (iii) de la solicitud del reconocimiento pensional</w:t>
      </w:r>
      <w:r>
        <w:rPr>
          <w:rFonts w:ascii="Arial" w:hAnsi="Arial" w:cs="Arial"/>
          <w:sz w:val="20"/>
          <w:szCs w:val="20"/>
          <w:lang w:val="es-419" w:eastAsia="es-ES"/>
        </w:rPr>
        <w:t>…</w:t>
      </w:r>
    </w:p>
    <w:p w14:paraId="5A912F6C" w14:textId="0ED53434" w:rsidR="00EE2594" w:rsidRDefault="00EE2594" w:rsidP="004F6002">
      <w:pPr>
        <w:jc w:val="both"/>
        <w:rPr>
          <w:rFonts w:ascii="Arial" w:hAnsi="Arial" w:cs="Arial"/>
          <w:sz w:val="20"/>
          <w:szCs w:val="20"/>
          <w:lang w:val="es-419" w:eastAsia="es-ES"/>
        </w:rPr>
      </w:pPr>
    </w:p>
    <w:p w14:paraId="24406CEF" w14:textId="501A66F0" w:rsidR="00EE2594" w:rsidRPr="004F6002" w:rsidRDefault="00EE2594" w:rsidP="004F6002">
      <w:pPr>
        <w:jc w:val="both"/>
        <w:rPr>
          <w:rFonts w:ascii="Arial" w:hAnsi="Arial" w:cs="Arial"/>
          <w:sz w:val="20"/>
          <w:szCs w:val="20"/>
          <w:lang w:val="es-419" w:eastAsia="es-ES"/>
        </w:rPr>
      </w:pPr>
      <w:r w:rsidRPr="00EE2594">
        <w:rPr>
          <w:rFonts w:ascii="Arial" w:hAnsi="Arial" w:cs="Arial"/>
          <w:sz w:val="20"/>
          <w:szCs w:val="20"/>
          <w:lang w:val="es-419" w:eastAsia="es-ES"/>
        </w:rPr>
        <w:t>Ahora bien, es evidente que recae en la parte actora la carga de probar los anteriores presupuestos para beneficiarse del precedente de la Corte Constitucional</w:t>
      </w:r>
      <w:r>
        <w:rPr>
          <w:rFonts w:ascii="Arial" w:hAnsi="Arial" w:cs="Arial"/>
          <w:sz w:val="20"/>
          <w:szCs w:val="20"/>
          <w:lang w:val="es-419" w:eastAsia="es-ES"/>
        </w:rPr>
        <w:t>…</w:t>
      </w:r>
    </w:p>
    <w:p w14:paraId="16D089E2" w14:textId="77777777" w:rsidR="004F6002" w:rsidRPr="004F6002" w:rsidRDefault="004F6002" w:rsidP="004F6002">
      <w:pPr>
        <w:jc w:val="both"/>
        <w:rPr>
          <w:rFonts w:ascii="Arial" w:hAnsi="Arial" w:cs="Arial"/>
          <w:sz w:val="20"/>
          <w:szCs w:val="20"/>
          <w:lang w:val="es-419" w:eastAsia="es-ES"/>
        </w:rPr>
      </w:pPr>
    </w:p>
    <w:p w14:paraId="59465A8C" w14:textId="2C72D036" w:rsidR="004F6002" w:rsidRDefault="000546B6" w:rsidP="004F6002">
      <w:pPr>
        <w:jc w:val="both"/>
        <w:rPr>
          <w:rFonts w:ascii="Arial" w:hAnsi="Arial" w:cs="Arial"/>
          <w:sz w:val="20"/>
          <w:szCs w:val="20"/>
          <w:lang w:val="es-419" w:eastAsia="es-ES"/>
        </w:rPr>
      </w:pPr>
      <w:r w:rsidRPr="000546B6">
        <w:rPr>
          <w:rFonts w:ascii="Arial" w:hAnsi="Arial" w:cs="Arial"/>
          <w:sz w:val="20"/>
          <w:szCs w:val="20"/>
          <w:lang w:val="es-419" w:eastAsia="es-ES"/>
        </w:rPr>
        <w:t>Cabe agregar que el máximo órgano de cierre de la especialidad laboral por medio de la sentencia SL 3275-2019  hizo un llamado de atención, en aras de evitar el fraude al sistema general de pensiones y, a su vez, garantizar su sostenibilidad fiscal, y con ese propósito advirtió: “es necesario, en cada caso, ponderar varias aristas del asunto a dilucidar, tales como el dictamen médico, las condiciones específicas del solicitante, la patología padecida, su historia laboral, entre otras, pues precisamente en razón a que el afiliado puede trabajar y, producto de ello, cotizar al sistema durante el tiempo que su condición se lo permita, es necesario corroborar si los aportes realizados se hicieron con la única finalidad de acreditar las semanas exigidas por la norma o si, por el contrario, existe un número importante de ellos resultantes de una actividad laboral efectivamente ejercida”.</w:t>
      </w:r>
    </w:p>
    <w:p w14:paraId="1BEF88DD" w14:textId="77777777" w:rsidR="000546B6" w:rsidRPr="004F6002" w:rsidRDefault="000546B6" w:rsidP="004F6002">
      <w:pPr>
        <w:jc w:val="both"/>
        <w:rPr>
          <w:rFonts w:ascii="Arial" w:hAnsi="Arial" w:cs="Arial"/>
          <w:sz w:val="20"/>
          <w:szCs w:val="20"/>
          <w:lang w:val="es-419" w:eastAsia="es-ES"/>
        </w:rPr>
      </w:pPr>
    </w:p>
    <w:p w14:paraId="7B0C9694" w14:textId="77777777" w:rsidR="004F6002" w:rsidRPr="004F6002" w:rsidRDefault="004F6002" w:rsidP="004F6002">
      <w:pPr>
        <w:jc w:val="both"/>
        <w:rPr>
          <w:rFonts w:ascii="Arial" w:hAnsi="Arial" w:cs="Arial"/>
          <w:sz w:val="20"/>
          <w:szCs w:val="20"/>
          <w:lang w:val="es-419" w:eastAsia="es-ES"/>
        </w:rPr>
      </w:pPr>
    </w:p>
    <w:p w14:paraId="2CF9B749" w14:textId="77777777" w:rsidR="004F6002" w:rsidRPr="004F6002" w:rsidRDefault="004F6002" w:rsidP="004F6002">
      <w:pPr>
        <w:jc w:val="both"/>
        <w:rPr>
          <w:rFonts w:ascii="Arial" w:hAnsi="Arial" w:cs="Arial"/>
          <w:sz w:val="20"/>
          <w:szCs w:val="20"/>
          <w:lang w:val="es-419" w:eastAsia="es-ES"/>
        </w:rPr>
      </w:pPr>
    </w:p>
    <w:bookmarkEnd w:id="3"/>
    <w:bookmarkEnd w:id="4"/>
    <w:p w14:paraId="4B57126B" w14:textId="77777777" w:rsidR="008C0B82" w:rsidRPr="004F6002" w:rsidRDefault="00B00BC8" w:rsidP="004F6002">
      <w:pPr>
        <w:spacing w:line="276" w:lineRule="auto"/>
        <w:jc w:val="center"/>
        <w:rPr>
          <w:rFonts w:ascii="Tahoma" w:eastAsia="Tahoma" w:hAnsi="Tahoma" w:cs="Tahoma"/>
          <w:b/>
          <w:color w:val="000000"/>
        </w:rPr>
      </w:pPr>
      <w:r w:rsidRPr="004F6002">
        <w:rPr>
          <w:rFonts w:ascii="Tahoma" w:eastAsia="Tahoma" w:hAnsi="Tahoma" w:cs="Tahoma"/>
          <w:b/>
          <w:color w:val="000000"/>
        </w:rPr>
        <w:t xml:space="preserve">TRIBUNAL SUPERIOR DEL DISTRITO JUDICIAL DE PEREIRA </w:t>
      </w:r>
    </w:p>
    <w:p w14:paraId="666A7BEB" w14:textId="77777777" w:rsidR="008C0B82" w:rsidRPr="004F6002" w:rsidRDefault="00B00BC8" w:rsidP="004F6002">
      <w:pPr>
        <w:spacing w:line="276" w:lineRule="auto"/>
        <w:jc w:val="center"/>
        <w:rPr>
          <w:rFonts w:ascii="Tahoma" w:eastAsia="Quattrocento Sans" w:hAnsi="Tahoma" w:cs="Tahoma"/>
        </w:rPr>
      </w:pPr>
      <w:r w:rsidRPr="004F6002">
        <w:rPr>
          <w:rFonts w:ascii="Tahoma" w:eastAsia="Tahoma" w:hAnsi="Tahoma" w:cs="Tahoma"/>
          <w:b/>
          <w:color w:val="000000"/>
        </w:rPr>
        <w:t xml:space="preserve">SALA PRIMERA DE DECISION LABORAL </w:t>
      </w:r>
      <w:r w:rsidRPr="004F6002">
        <w:rPr>
          <w:rFonts w:ascii="Tahoma" w:eastAsia="Tahoma" w:hAnsi="Tahoma" w:cs="Tahoma"/>
          <w:color w:val="000000"/>
        </w:rPr>
        <w:t> </w:t>
      </w:r>
    </w:p>
    <w:p w14:paraId="1E20D98A" w14:textId="77777777" w:rsidR="008C0B82" w:rsidRPr="004F6002" w:rsidRDefault="00B00BC8" w:rsidP="004F6002">
      <w:pPr>
        <w:spacing w:line="276" w:lineRule="auto"/>
        <w:rPr>
          <w:rFonts w:ascii="Tahoma" w:eastAsia="Quattrocento Sans" w:hAnsi="Tahoma" w:cs="Tahoma"/>
        </w:rPr>
      </w:pPr>
      <w:r w:rsidRPr="004F6002">
        <w:rPr>
          <w:rFonts w:ascii="Tahoma" w:hAnsi="Tahoma" w:cs="Tahoma"/>
          <w:color w:val="000000"/>
        </w:rPr>
        <w:t> </w:t>
      </w:r>
    </w:p>
    <w:p w14:paraId="6D463D93" w14:textId="77777777" w:rsidR="008C0B82" w:rsidRPr="004F6002" w:rsidRDefault="00B00BC8" w:rsidP="004F6002">
      <w:pPr>
        <w:spacing w:line="276" w:lineRule="auto"/>
        <w:jc w:val="center"/>
        <w:rPr>
          <w:rFonts w:ascii="Tahoma" w:eastAsia="Quattrocento Sans" w:hAnsi="Tahoma" w:cs="Tahoma"/>
        </w:rPr>
      </w:pPr>
      <w:r w:rsidRPr="004F6002">
        <w:rPr>
          <w:rFonts w:ascii="Tahoma" w:eastAsia="Tahoma" w:hAnsi="Tahoma" w:cs="Tahoma"/>
          <w:color w:val="000000"/>
        </w:rPr>
        <w:t>Magistrada Ponente: </w:t>
      </w:r>
      <w:r w:rsidRPr="004F6002">
        <w:rPr>
          <w:rFonts w:ascii="Tahoma" w:eastAsia="Tahoma" w:hAnsi="Tahoma" w:cs="Tahoma"/>
          <w:b/>
          <w:color w:val="000000"/>
        </w:rPr>
        <w:t>Ana Lucía Caicedo Calderón</w:t>
      </w:r>
      <w:r w:rsidRPr="004F6002">
        <w:rPr>
          <w:rFonts w:ascii="Tahoma" w:eastAsia="Tahoma" w:hAnsi="Tahoma" w:cs="Tahoma"/>
          <w:color w:val="000000"/>
        </w:rPr>
        <w:t> </w:t>
      </w:r>
    </w:p>
    <w:p w14:paraId="3AB52451" w14:textId="74F67140" w:rsidR="008C0B82" w:rsidRPr="004F6002" w:rsidRDefault="008C0B82" w:rsidP="00994E7A">
      <w:pPr>
        <w:spacing w:line="276" w:lineRule="auto"/>
        <w:jc w:val="center"/>
        <w:rPr>
          <w:rFonts w:ascii="Tahoma" w:eastAsia="Quattrocento Sans" w:hAnsi="Tahoma" w:cs="Tahoma"/>
        </w:rPr>
      </w:pPr>
    </w:p>
    <w:p w14:paraId="523F1144" w14:textId="06F867B3" w:rsidR="008C0B82" w:rsidRPr="004F6002" w:rsidRDefault="00B00BC8" w:rsidP="00994E7A">
      <w:pPr>
        <w:spacing w:line="276" w:lineRule="auto"/>
        <w:jc w:val="center"/>
        <w:rPr>
          <w:rFonts w:ascii="Tahoma" w:eastAsia="Quattrocento Sans" w:hAnsi="Tahoma" w:cs="Tahoma"/>
        </w:rPr>
      </w:pPr>
      <w:bookmarkStart w:id="6" w:name="_Hlk101946939"/>
      <w:r w:rsidRPr="00994E7A">
        <w:rPr>
          <w:rFonts w:ascii="Tahoma" w:eastAsia="Quattrocento Sans" w:hAnsi="Tahoma" w:cs="Tahoma"/>
        </w:rPr>
        <w:t xml:space="preserve">Pereira, Risaralda, </w:t>
      </w:r>
      <w:r w:rsidR="00F76442" w:rsidRPr="00994E7A">
        <w:rPr>
          <w:rFonts w:ascii="Tahoma" w:eastAsia="Quattrocento Sans" w:hAnsi="Tahoma" w:cs="Tahoma"/>
        </w:rPr>
        <w:t>veinticinco</w:t>
      </w:r>
      <w:r w:rsidRPr="00994E7A">
        <w:rPr>
          <w:rFonts w:ascii="Tahoma" w:eastAsia="Quattrocento Sans" w:hAnsi="Tahoma" w:cs="Tahoma"/>
        </w:rPr>
        <w:t xml:space="preserve"> (</w:t>
      </w:r>
      <w:r w:rsidR="00F76442" w:rsidRPr="00994E7A">
        <w:rPr>
          <w:rFonts w:ascii="Tahoma" w:eastAsia="Quattrocento Sans" w:hAnsi="Tahoma" w:cs="Tahoma"/>
        </w:rPr>
        <w:t>25</w:t>
      </w:r>
      <w:r w:rsidRPr="00994E7A">
        <w:rPr>
          <w:rFonts w:ascii="Tahoma" w:eastAsia="Quattrocento Sans" w:hAnsi="Tahoma" w:cs="Tahoma"/>
        </w:rPr>
        <w:t>) de</w:t>
      </w:r>
      <w:r w:rsidR="00F76442" w:rsidRPr="00994E7A">
        <w:rPr>
          <w:rFonts w:ascii="Tahoma" w:eastAsia="Quattrocento Sans" w:hAnsi="Tahoma" w:cs="Tahoma"/>
        </w:rPr>
        <w:t xml:space="preserve"> julio</w:t>
      </w:r>
      <w:r w:rsidRPr="00994E7A">
        <w:rPr>
          <w:rFonts w:ascii="Tahoma" w:eastAsia="Quattrocento Sans" w:hAnsi="Tahoma" w:cs="Tahoma"/>
        </w:rPr>
        <w:t xml:space="preserve"> de dos mil veintidós (2022)   </w:t>
      </w:r>
    </w:p>
    <w:p w14:paraId="58862F60" w14:textId="7753BDEC" w:rsidR="008C0B82" w:rsidRPr="004F6002" w:rsidRDefault="00B00BC8" w:rsidP="00994E7A">
      <w:pPr>
        <w:spacing w:line="276" w:lineRule="auto"/>
        <w:jc w:val="center"/>
        <w:rPr>
          <w:rFonts w:ascii="Tahoma" w:eastAsia="Quattrocento Sans" w:hAnsi="Tahoma" w:cs="Tahoma"/>
        </w:rPr>
      </w:pPr>
      <w:r w:rsidRPr="00994E7A">
        <w:rPr>
          <w:rFonts w:ascii="Tahoma" w:eastAsia="Quattrocento Sans" w:hAnsi="Tahoma" w:cs="Tahoma"/>
        </w:rPr>
        <w:t>Acta No. </w:t>
      </w:r>
      <w:r w:rsidR="00273BE2" w:rsidRPr="00994E7A">
        <w:rPr>
          <w:rFonts w:ascii="Tahoma" w:eastAsia="Quattrocento Sans" w:hAnsi="Tahoma" w:cs="Tahoma"/>
        </w:rPr>
        <w:t>111</w:t>
      </w:r>
      <w:r w:rsidRPr="00994E7A">
        <w:rPr>
          <w:rFonts w:ascii="Tahoma" w:eastAsia="Quattrocento Sans" w:hAnsi="Tahoma" w:cs="Tahoma"/>
        </w:rPr>
        <w:t xml:space="preserve"> del</w:t>
      </w:r>
      <w:r w:rsidR="00036567" w:rsidRPr="00994E7A">
        <w:rPr>
          <w:rFonts w:ascii="Tahoma" w:eastAsia="Quattrocento Sans" w:hAnsi="Tahoma" w:cs="Tahoma"/>
        </w:rPr>
        <w:t xml:space="preserve"> 21</w:t>
      </w:r>
      <w:r w:rsidRPr="00994E7A">
        <w:rPr>
          <w:rFonts w:ascii="Tahoma" w:eastAsia="Quattrocento Sans" w:hAnsi="Tahoma" w:cs="Tahoma"/>
        </w:rPr>
        <w:t xml:space="preserve"> de </w:t>
      </w:r>
      <w:r w:rsidR="00F76442" w:rsidRPr="00994E7A">
        <w:rPr>
          <w:rFonts w:ascii="Tahoma" w:eastAsia="Quattrocento Sans" w:hAnsi="Tahoma" w:cs="Tahoma"/>
        </w:rPr>
        <w:t>julio</w:t>
      </w:r>
      <w:r w:rsidRPr="00994E7A">
        <w:rPr>
          <w:rFonts w:ascii="Tahoma" w:eastAsia="Quattrocento Sans" w:hAnsi="Tahoma" w:cs="Tahoma"/>
        </w:rPr>
        <w:t xml:space="preserve"> de 2022 </w:t>
      </w:r>
    </w:p>
    <w:bookmarkEnd w:id="6"/>
    <w:p w14:paraId="2ED44F44" w14:textId="261B6D92" w:rsidR="008C0B82" w:rsidRPr="004F6002" w:rsidRDefault="00B00BC8" w:rsidP="004F6002">
      <w:pPr>
        <w:pBdr>
          <w:top w:val="nil"/>
          <w:left w:val="nil"/>
          <w:bottom w:val="nil"/>
          <w:right w:val="nil"/>
          <w:between w:val="nil"/>
        </w:pBdr>
        <w:spacing w:line="276" w:lineRule="auto"/>
        <w:rPr>
          <w:rFonts w:ascii="Tahoma" w:hAnsi="Tahoma" w:cs="Tahoma"/>
          <w:color w:val="000000"/>
        </w:rPr>
      </w:pPr>
      <w:r w:rsidRPr="004F6002">
        <w:rPr>
          <w:rFonts w:ascii="Tahoma" w:hAnsi="Tahoma" w:cs="Tahoma"/>
          <w:color w:val="000000"/>
        </w:rPr>
        <w:tab/>
        <w:t xml:space="preserve"> </w:t>
      </w:r>
    </w:p>
    <w:p w14:paraId="05473709" w14:textId="77777777" w:rsidR="00296472" w:rsidRPr="004F6002" w:rsidRDefault="00296472" w:rsidP="004F6002">
      <w:pPr>
        <w:pBdr>
          <w:top w:val="nil"/>
          <w:left w:val="nil"/>
          <w:bottom w:val="nil"/>
          <w:right w:val="nil"/>
          <w:between w:val="nil"/>
        </w:pBdr>
        <w:spacing w:line="276" w:lineRule="auto"/>
        <w:rPr>
          <w:rFonts w:ascii="Tahoma" w:hAnsi="Tahoma" w:cs="Tahoma"/>
          <w:color w:val="000000"/>
        </w:rPr>
      </w:pPr>
    </w:p>
    <w:p w14:paraId="21F1B1EE" w14:textId="269B6B11" w:rsidR="008C0B82" w:rsidRPr="004F6002" w:rsidRDefault="006D2B57" w:rsidP="004F6002">
      <w:pPr>
        <w:spacing w:line="276" w:lineRule="auto"/>
        <w:ind w:firstLine="708"/>
        <w:jc w:val="both"/>
        <w:rPr>
          <w:rFonts w:ascii="Tahoma" w:eastAsia="Tahoma" w:hAnsi="Tahoma" w:cs="Tahoma"/>
        </w:rPr>
      </w:pPr>
      <w:r w:rsidRPr="004F6002">
        <w:rPr>
          <w:rFonts w:ascii="Tahoma" w:eastAsia="Tahoma" w:hAnsi="Tahoma" w:cs="Tahoma"/>
          <w:color w:val="000000"/>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w:t>
      </w:r>
      <w:r w:rsidRPr="004F6002">
        <w:rPr>
          <w:rFonts w:ascii="Tahoma" w:eastAsia="Tahoma" w:hAnsi="Tahoma" w:cs="Tahoma"/>
          <w:color w:val="000000"/>
        </w:rPr>
        <w:lastRenderedPageBreak/>
        <w:t xml:space="preserve">DARÍO GÓEZ VINASCO, procede a proferir la siguiente sentencia escrita dentro del proceso </w:t>
      </w:r>
      <w:r w:rsidRPr="00712A3E">
        <w:rPr>
          <w:rFonts w:ascii="Tahoma" w:eastAsia="Tahoma" w:hAnsi="Tahoma" w:cs="Tahoma"/>
          <w:b/>
          <w:color w:val="000000"/>
        </w:rPr>
        <w:t>ordinario laboral</w:t>
      </w:r>
      <w:r w:rsidRPr="004F6002">
        <w:rPr>
          <w:rFonts w:ascii="Tahoma" w:eastAsia="Tahoma" w:hAnsi="Tahoma" w:cs="Tahoma"/>
          <w:color w:val="000000"/>
        </w:rPr>
        <w:t xml:space="preserve"> instaurado por </w:t>
      </w:r>
      <w:proofErr w:type="spellStart"/>
      <w:r w:rsidR="00994E7A" w:rsidRPr="004F6002">
        <w:rPr>
          <w:rFonts w:ascii="Tahoma" w:eastAsia="Tahoma" w:hAnsi="Tahoma" w:cs="Tahoma"/>
          <w:b/>
        </w:rPr>
        <w:t>Orfan</w:t>
      </w:r>
      <w:proofErr w:type="spellEnd"/>
      <w:r w:rsidR="00994E7A" w:rsidRPr="004F6002">
        <w:rPr>
          <w:rFonts w:ascii="Tahoma" w:eastAsia="Tahoma" w:hAnsi="Tahoma" w:cs="Tahoma"/>
          <w:b/>
        </w:rPr>
        <w:t xml:space="preserve"> de Jesús Montoya Taborda </w:t>
      </w:r>
      <w:r w:rsidR="00B00BC8" w:rsidRPr="004F6002">
        <w:rPr>
          <w:rFonts w:ascii="Tahoma" w:eastAsia="Tahoma" w:hAnsi="Tahoma" w:cs="Tahoma"/>
        </w:rPr>
        <w:t xml:space="preserve">en contra de </w:t>
      </w:r>
      <w:r w:rsidR="00994E7A" w:rsidRPr="004F6002">
        <w:rPr>
          <w:rFonts w:ascii="Tahoma" w:eastAsia="Tahoma" w:hAnsi="Tahoma" w:cs="Tahoma"/>
          <w:b/>
        </w:rPr>
        <w:t xml:space="preserve">Porvenir </w:t>
      </w:r>
      <w:r w:rsidR="00A46A6D" w:rsidRPr="004F6002">
        <w:rPr>
          <w:rFonts w:ascii="Tahoma" w:eastAsia="Tahoma" w:hAnsi="Tahoma" w:cs="Tahoma"/>
          <w:b/>
        </w:rPr>
        <w:t>S.A.</w:t>
      </w:r>
    </w:p>
    <w:p w14:paraId="75E3A551" w14:textId="77777777" w:rsidR="008922C2" w:rsidRPr="004F6002" w:rsidRDefault="008922C2" w:rsidP="004F600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rPr>
      </w:pPr>
    </w:p>
    <w:p w14:paraId="0D49712D" w14:textId="23B3BBE9" w:rsidR="008922C2" w:rsidRPr="004F6002" w:rsidRDefault="008922C2" w:rsidP="004F600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ahoma" w:eastAsia="Tahoma" w:hAnsi="Tahoma" w:cs="Tahoma"/>
          <w:b/>
          <w:bCs/>
          <w:color w:val="000000"/>
        </w:rPr>
      </w:pPr>
      <w:r w:rsidRPr="004F6002">
        <w:rPr>
          <w:rFonts w:ascii="Tahoma" w:eastAsia="Tahoma" w:hAnsi="Tahoma" w:cs="Tahoma"/>
          <w:b/>
          <w:bCs/>
          <w:color w:val="000000"/>
        </w:rPr>
        <w:t xml:space="preserve">PUNTO </w:t>
      </w:r>
      <w:r w:rsidR="001979A8" w:rsidRPr="004F6002">
        <w:rPr>
          <w:rFonts w:ascii="Tahoma" w:eastAsia="Tahoma" w:hAnsi="Tahoma" w:cs="Tahoma"/>
          <w:b/>
          <w:bCs/>
          <w:color w:val="000000"/>
        </w:rPr>
        <w:t>A</w:t>
      </w:r>
      <w:r w:rsidRPr="004F6002">
        <w:rPr>
          <w:rFonts w:ascii="Tahoma" w:eastAsia="Tahoma" w:hAnsi="Tahoma" w:cs="Tahoma"/>
          <w:b/>
          <w:bCs/>
          <w:color w:val="000000"/>
        </w:rPr>
        <w:t xml:space="preserve"> TRATAR</w:t>
      </w:r>
    </w:p>
    <w:p w14:paraId="52A49853" w14:textId="3F446A9C" w:rsidR="009D6E92" w:rsidRPr="004F6002" w:rsidRDefault="009D6E92" w:rsidP="004F600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lang w:val="es-CO"/>
        </w:rPr>
      </w:pPr>
    </w:p>
    <w:p w14:paraId="39141E2E" w14:textId="6C622396" w:rsidR="008C0B82" w:rsidRPr="004F6002" w:rsidRDefault="001979A8" w:rsidP="004F6002">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rPr>
      </w:pPr>
      <w:r w:rsidRPr="004F6002">
        <w:rPr>
          <w:rFonts w:ascii="Tahoma" w:eastAsia="Tahoma" w:hAnsi="Tahoma" w:cs="Tahoma"/>
          <w:color w:val="000000"/>
        </w:rPr>
        <w:tab/>
      </w:r>
      <w:r w:rsidR="008922C2" w:rsidRPr="004F6002">
        <w:rPr>
          <w:rFonts w:ascii="Tahoma" w:eastAsia="Tahoma" w:hAnsi="Tahoma" w:cs="Tahoma"/>
        </w:rPr>
        <w:t>P</w:t>
      </w:r>
      <w:r w:rsidR="00882AB1" w:rsidRPr="004F6002">
        <w:rPr>
          <w:rFonts w:ascii="Tahoma" w:eastAsia="Tahoma" w:hAnsi="Tahoma" w:cs="Tahoma"/>
        </w:rPr>
        <w:t xml:space="preserve">rocede la Sala a resolver </w:t>
      </w:r>
      <w:r w:rsidR="00CD7EA9" w:rsidRPr="004F6002">
        <w:rPr>
          <w:rFonts w:ascii="Tahoma" w:eastAsia="Tahoma" w:hAnsi="Tahoma" w:cs="Tahoma"/>
        </w:rPr>
        <w:t xml:space="preserve">el recurso de apelación interpuesto por </w:t>
      </w:r>
      <w:r w:rsidR="00525FFB" w:rsidRPr="004F6002">
        <w:rPr>
          <w:rFonts w:ascii="Tahoma" w:eastAsia="Tahoma" w:hAnsi="Tahoma" w:cs="Tahoma"/>
        </w:rPr>
        <w:t xml:space="preserve">la demandada </w:t>
      </w:r>
      <w:r w:rsidR="00CD7EA9" w:rsidRPr="004F6002">
        <w:rPr>
          <w:rFonts w:ascii="Tahoma" w:eastAsia="Tahoma" w:hAnsi="Tahoma" w:cs="Tahoma"/>
        </w:rPr>
        <w:t xml:space="preserve">contra la sentencia proferida el </w:t>
      </w:r>
      <w:r w:rsidR="001D7422" w:rsidRPr="004F6002">
        <w:rPr>
          <w:rFonts w:ascii="Tahoma" w:eastAsia="Tahoma" w:hAnsi="Tahoma" w:cs="Tahoma"/>
        </w:rPr>
        <w:t>14</w:t>
      </w:r>
      <w:r w:rsidR="00CD7EA9" w:rsidRPr="004F6002">
        <w:rPr>
          <w:rFonts w:ascii="Tahoma" w:eastAsia="Tahoma" w:hAnsi="Tahoma" w:cs="Tahoma"/>
        </w:rPr>
        <w:t xml:space="preserve"> de diciembre de 2021 por el Juzgado </w:t>
      </w:r>
      <w:r w:rsidR="001D7422" w:rsidRPr="004F6002">
        <w:rPr>
          <w:rFonts w:ascii="Tahoma" w:eastAsia="Tahoma" w:hAnsi="Tahoma" w:cs="Tahoma"/>
        </w:rPr>
        <w:t>Cuarto</w:t>
      </w:r>
      <w:r w:rsidR="00CD7EA9" w:rsidRPr="004F6002">
        <w:rPr>
          <w:rFonts w:ascii="Tahoma" w:eastAsia="Tahoma" w:hAnsi="Tahoma" w:cs="Tahoma"/>
        </w:rPr>
        <w:t xml:space="preserve"> Laboral del Circuito de Pereira. </w:t>
      </w:r>
      <w:r w:rsidR="00882AB1" w:rsidRPr="004F6002">
        <w:rPr>
          <w:rFonts w:ascii="Tahoma" w:eastAsia="Tahoma" w:hAnsi="Tahoma" w:cs="Tahoma"/>
        </w:rPr>
        <w:t>Para ello se tiene en cuenta lo siguiente: </w:t>
      </w:r>
    </w:p>
    <w:p w14:paraId="5E340447" w14:textId="0C94F66E" w:rsidR="00CD7EA9" w:rsidRPr="004F6002" w:rsidRDefault="00CD7EA9" w:rsidP="004F6002">
      <w:pPr>
        <w:spacing w:line="276" w:lineRule="auto"/>
        <w:ind w:firstLine="709"/>
        <w:jc w:val="both"/>
        <w:rPr>
          <w:rFonts w:ascii="Tahoma" w:eastAsia="Tahoma" w:hAnsi="Tahoma" w:cs="Tahoma"/>
        </w:rPr>
      </w:pPr>
    </w:p>
    <w:p w14:paraId="53D69BDB" w14:textId="7076CB1D" w:rsidR="008C0B82" w:rsidRPr="004F6002" w:rsidRDefault="00882AB1" w:rsidP="004F6002">
      <w:pPr>
        <w:numPr>
          <w:ilvl w:val="0"/>
          <w:numId w:val="2"/>
        </w:numPr>
        <w:pBdr>
          <w:top w:val="nil"/>
          <w:left w:val="nil"/>
          <w:bottom w:val="nil"/>
          <w:right w:val="nil"/>
          <w:between w:val="nil"/>
        </w:pBdr>
        <w:spacing w:line="276" w:lineRule="auto"/>
        <w:ind w:left="0" w:firstLine="0"/>
        <w:contextualSpacing/>
        <w:jc w:val="center"/>
        <w:rPr>
          <w:rFonts w:ascii="Tahoma" w:eastAsia="Tahoma" w:hAnsi="Tahoma" w:cs="Tahoma"/>
          <w:b/>
          <w:color w:val="000000"/>
        </w:rPr>
      </w:pPr>
      <w:r w:rsidRPr="004F6002">
        <w:rPr>
          <w:rFonts w:ascii="Tahoma" w:eastAsia="Tahoma" w:hAnsi="Tahoma" w:cs="Tahoma"/>
          <w:b/>
          <w:color w:val="000000"/>
        </w:rPr>
        <w:t>LA DEMANDA Y LA CONTESTACIÓN A LA DEMANDA.</w:t>
      </w:r>
    </w:p>
    <w:p w14:paraId="5D16C016" w14:textId="77777777" w:rsidR="00555132" w:rsidRPr="004F6002" w:rsidRDefault="00555132" w:rsidP="004F6002">
      <w:pPr>
        <w:widowControl w:val="0"/>
        <w:spacing w:line="276" w:lineRule="auto"/>
        <w:jc w:val="both"/>
        <w:rPr>
          <w:rFonts w:ascii="Tahoma" w:eastAsia="Tahoma" w:hAnsi="Tahoma" w:cs="Tahoma"/>
        </w:rPr>
      </w:pPr>
    </w:p>
    <w:p w14:paraId="547B9D64" w14:textId="5CF10BBC" w:rsidR="00C91AEC" w:rsidRPr="004F6002" w:rsidRDefault="00280E6D" w:rsidP="004F6002">
      <w:pPr>
        <w:spacing w:line="276" w:lineRule="auto"/>
        <w:ind w:firstLine="708"/>
        <w:jc w:val="both"/>
        <w:textAlignment w:val="baseline"/>
        <w:rPr>
          <w:rFonts w:ascii="Tahoma" w:hAnsi="Tahoma" w:cs="Tahoma"/>
        </w:rPr>
      </w:pPr>
      <w:r w:rsidRPr="004F6002">
        <w:rPr>
          <w:rFonts w:ascii="Tahoma" w:hAnsi="Tahoma" w:cs="Tahoma"/>
        </w:rPr>
        <w:t>El</w:t>
      </w:r>
      <w:r w:rsidR="004D083E" w:rsidRPr="004F6002">
        <w:rPr>
          <w:rFonts w:ascii="Tahoma" w:hAnsi="Tahoma" w:cs="Tahoma"/>
        </w:rPr>
        <w:t xml:space="preserve"> actor</w:t>
      </w:r>
      <w:r w:rsidRPr="004F6002">
        <w:rPr>
          <w:rFonts w:ascii="Tahoma" w:hAnsi="Tahoma" w:cs="Tahoma"/>
        </w:rPr>
        <w:t xml:space="preserve"> afirma</w:t>
      </w:r>
      <w:r w:rsidR="003763DB" w:rsidRPr="004F6002">
        <w:rPr>
          <w:rFonts w:ascii="Tahoma" w:hAnsi="Tahoma" w:cs="Tahoma"/>
        </w:rPr>
        <w:t xml:space="preserve"> padece</w:t>
      </w:r>
      <w:r w:rsidRPr="004F6002">
        <w:rPr>
          <w:rFonts w:ascii="Tahoma" w:hAnsi="Tahoma" w:cs="Tahoma"/>
        </w:rPr>
        <w:t>r</w:t>
      </w:r>
      <w:r w:rsidR="00C90A72" w:rsidRPr="004F6002">
        <w:rPr>
          <w:rFonts w:ascii="Tahoma" w:hAnsi="Tahoma" w:cs="Tahoma"/>
        </w:rPr>
        <w:t xml:space="preserve"> insuficiencia renal </w:t>
      </w:r>
      <w:r w:rsidR="00A20D47" w:rsidRPr="004F6002">
        <w:rPr>
          <w:rFonts w:ascii="Tahoma" w:hAnsi="Tahoma" w:cs="Tahoma"/>
        </w:rPr>
        <w:t xml:space="preserve">terminal, </w:t>
      </w:r>
      <w:r w:rsidR="004D083E" w:rsidRPr="004F6002">
        <w:rPr>
          <w:rFonts w:ascii="Tahoma" w:hAnsi="Tahoma" w:cs="Tahoma"/>
        </w:rPr>
        <w:t>lo que</w:t>
      </w:r>
      <w:r w:rsidRPr="004F6002">
        <w:rPr>
          <w:rFonts w:ascii="Tahoma" w:hAnsi="Tahoma" w:cs="Tahoma"/>
        </w:rPr>
        <w:t xml:space="preserve"> llevó a ser calificado</w:t>
      </w:r>
      <w:r w:rsidR="001E705C" w:rsidRPr="004F6002">
        <w:rPr>
          <w:rFonts w:ascii="Tahoma" w:hAnsi="Tahoma" w:cs="Tahoma"/>
        </w:rPr>
        <w:t xml:space="preserve"> </w:t>
      </w:r>
      <w:r w:rsidR="00A20D47" w:rsidRPr="004F6002">
        <w:rPr>
          <w:rFonts w:ascii="Tahoma" w:hAnsi="Tahoma" w:cs="Tahoma"/>
        </w:rPr>
        <w:t>el 27 de septiembre de 2020</w:t>
      </w:r>
      <w:r w:rsidR="001E705C" w:rsidRPr="004F6002">
        <w:rPr>
          <w:rFonts w:ascii="Tahoma" w:hAnsi="Tahoma" w:cs="Tahoma"/>
        </w:rPr>
        <w:t xml:space="preserve"> </w:t>
      </w:r>
      <w:r w:rsidR="00A20D47" w:rsidRPr="004F6002">
        <w:rPr>
          <w:rFonts w:ascii="Tahoma" w:hAnsi="Tahoma" w:cs="Tahoma"/>
        </w:rPr>
        <w:t xml:space="preserve">con un 72.02% </w:t>
      </w:r>
      <w:r w:rsidR="001E705C" w:rsidRPr="004F6002">
        <w:rPr>
          <w:rFonts w:ascii="Tahoma" w:hAnsi="Tahoma" w:cs="Tahoma"/>
        </w:rPr>
        <w:t>de pérdida de la capacidad laboral</w:t>
      </w:r>
      <w:r w:rsidRPr="004F6002">
        <w:rPr>
          <w:rFonts w:ascii="Tahoma" w:hAnsi="Tahoma" w:cs="Tahoma"/>
        </w:rPr>
        <w:t xml:space="preserve"> (PCL)</w:t>
      </w:r>
      <w:r w:rsidR="001E705C" w:rsidRPr="004F6002">
        <w:rPr>
          <w:rFonts w:ascii="Tahoma" w:hAnsi="Tahoma" w:cs="Tahoma"/>
        </w:rPr>
        <w:t>, estructurad</w:t>
      </w:r>
      <w:r w:rsidR="001C4315" w:rsidRPr="004F6002">
        <w:rPr>
          <w:rFonts w:ascii="Tahoma" w:hAnsi="Tahoma" w:cs="Tahoma"/>
        </w:rPr>
        <w:t>a</w:t>
      </w:r>
      <w:r w:rsidR="001E705C" w:rsidRPr="004F6002">
        <w:rPr>
          <w:rFonts w:ascii="Tahoma" w:hAnsi="Tahoma" w:cs="Tahoma"/>
        </w:rPr>
        <w:t xml:space="preserve"> el 26 de abril de 2012</w:t>
      </w:r>
      <w:r w:rsidR="00736C6A" w:rsidRPr="004F6002">
        <w:rPr>
          <w:rFonts w:ascii="Tahoma" w:hAnsi="Tahoma" w:cs="Tahoma"/>
        </w:rPr>
        <w:t xml:space="preserve">, enfermedad de origen común, catastrófica, degenerativa y progresiva. </w:t>
      </w:r>
    </w:p>
    <w:p w14:paraId="4B78EF56" w14:textId="77777777" w:rsidR="00736C6A" w:rsidRPr="004F6002" w:rsidRDefault="00736C6A" w:rsidP="004F6002">
      <w:pPr>
        <w:spacing w:line="276" w:lineRule="auto"/>
        <w:ind w:firstLine="708"/>
        <w:jc w:val="both"/>
        <w:textAlignment w:val="baseline"/>
        <w:rPr>
          <w:rFonts w:ascii="Tahoma" w:hAnsi="Tahoma" w:cs="Tahoma"/>
        </w:rPr>
      </w:pPr>
    </w:p>
    <w:p w14:paraId="21798052" w14:textId="47702EE6" w:rsidR="00736C6A" w:rsidRPr="004F6002" w:rsidRDefault="00A957E0" w:rsidP="004F6002">
      <w:pPr>
        <w:spacing w:line="276" w:lineRule="auto"/>
        <w:ind w:firstLine="708"/>
        <w:jc w:val="both"/>
        <w:textAlignment w:val="baseline"/>
        <w:rPr>
          <w:rFonts w:ascii="Tahoma" w:hAnsi="Tahoma" w:cs="Tahoma"/>
        </w:rPr>
      </w:pPr>
      <w:r w:rsidRPr="004F6002">
        <w:rPr>
          <w:rFonts w:ascii="Tahoma" w:hAnsi="Tahoma" w:cs="Tahoma"/>
        </w:rPr>
        <w:t>Con base en lo anterior, solicitó la gracia pensional de invalidez ante Porvenir S.A, siendo negada el 24 de noviembre de 2020</w:t>
      </w:r>
      <w:r w:rsidR="004024D9" w:rsidRPr="004F6002">
        <w:rPr>
          <w:rFonts w:ascii="Tahoma" w:hAnsi="Tahoma" w:cs="Tahoma"/>
        </w:rPr>
        <w:t xml:space="preserve"> por no reunir el requisito de semanas</w:t>
      </w:r>
      <w:r w:rsidR="00BC247D" w:rsidRPr="004F6002">
        <w:rPr>
          <w:rFonts w:ascii="Tahoma" w:hAnsi="Tahoma" w:cs="Tahoma"/>
        </w:rPr>
        <w:t xml:space="preserve"> cotizadas</w:t>
      </w:r>
      <w:r w:rsidR="004024D9" w:rsidRPr="004F6002">
        <w:rPr>
          <w:rFonts w:ascii="Tahoma" w:hAnsi="Tahoma" w:cs="Tahoma"/>
        </w:rPr>
        <w:t xml:space="preserve"> estipulado por la Ley 860 de 2003.</w:t>
      </w:r>
    </w:p>
    <w:p w14:paraId="28CC48E5" w14:textId="40153BBA" w:rsidR="004024D9" w:rsidRPr="004F6002" w:rsidRDefault="004024D9" w:rsidP="004F6002">
      <w:pPr>
        <w:spacing w:line="276" w:lineRule="auto"/>
        <w:ind w:firstLine="708"/>
        <w:jc w:val="both"/>
        <w:textAlignment w:val="baseline"/>
        <w:rPr>
          <w:rFonts w:ascii="Tahoma" w:hAnsi="Tahoma" w:cs="Tahoma"/>
        </w:rPr>
      </w:pPr>
    </w:p>
    <w:p w14:paraId="09A133CD" w14:textId="1C96C6ED" w:rsidR="004024D9" w:rsidRPr="004F6002" w:rsidRDefault="007D4120" w:rsidP="004F6002">
      <w:pPr>
        <w:spacing w:line="276" w:lineRule="auto"/>
        <w:ind w:firstLine="708"/>
        <w:jc w:val="both"/>
        <w:textAlignment w:val="baseline"/>
        <w:rPr>
          <w:rFonts w:ascii="Tahoma" w:hAnsi="Tahoma" w:cs="Tahoma"/>
        </w:rPr>
      </w:pPr>
      <w:r w:rsidRPr="004F6002">
        <w:rPr>
          <w:rFonts w:ascii="Tahoma" w:hAnsi="Tahoma" w:cs="Tahoma"/>
        </w:rPr>
        <w:t>Aduce que acredita 59.57 semanas cotizadas en el periodo comprendido entre el 27 de septiembre de 2017 y el 27 de septiembre de 2020</w:t>
      </w:r>
      <w:r w:rsidR="00A64704" w:rsidRPr="004F6002">
        <w:rPr>
          <w:rFonts w:ascii="Tahoma" w:hAnsi="Tahoma" w:cs="Tahoma"/>
        </w:rPr>
        <w:t xml:space="preserve">, por los servicios prestados </w:t>
      </w:r>
      <w:r w:rsidR="00E957F4" w:rsidRPr="004F6002">
        <w:rPr>
          <w:rFonts w:ascii="Tahoma" w:hAnsi="Tahoma" w:cs="Tahoma"/>
        </w:rPr>
        <w:t xml:space="preserve">como vendedor en un almacén de propiedad del </w:t>
      </w:r>
      <w:r w:rsidR="00A64704" w:rsidRPr="004F6002">
        <w:rPr>
          <w:rFonts w:ascii="Tahoma" w:hAnsi="Tahoma" w:cs="Tahoma"/>
        </w:rPr>
        <w:t>señor Víctor Alejandro Bermúdez Mesa</w:t>
      </w:r>
      <w:r w:rsidR="00E957F4" w:rsidRPr="004F6002">
        <w:rPr>
          <w:rFonts w:ascii="Tahoma" w:hAnsi="Tahoma" w:cs="Tahoma"/>
        </w:rPr>
        <w:t>.</w:t>
      </w:r>
    </w:p>
    <w:p w14:paraId="5F5A3096" w14:textId="2206D711" w:rsidR="00F86310" w:rsidRPr="004F6002" w:rsidRDefault="00F86310" w:rsidP="004F6002">
      <w:pPr>
        <w:spacing w:line="276" w:lineRule="auto"/>
        <w:ind w:firstLine="708"/>
        <w:jc w:val="both"/>
        <w:textAlignment w:val="baseline"/>
        <w:rPr>
          <w:rFonts w:ascii="Tahoma" w:hAnsi="Tahoma" w:cs="Tahoma"/>
        </w:rPr>
      </w:pPr>
    </w:p>
    <w:p w14:paraId="7B756237" w14:textId="005BBA75" w:rsidR="00F86310" w:rsidRPr="004F6002" w:rsidRDefault="00F86310" w:rsidP="004F6002">
      <w:pPr>
        <w:spacing w:line="276" w:lineRule="auto"/>
        <w:ind w:firstLine="708"/>
        <w:jc w:val="both"/>
        <w:textAlignment w:val="baseline"/>
        <w:rPr>
          <w:rFonts w:ascii="Tahoma" w:hAnsi="Tahoma" w:cs="Tahoma"/>
        </w:rPr>
      </w:pPr>
      <w:r w:rsidRPr="004F6002">
        <w:rPr>
          <w:rFonts w:ascii="Tahoma" w:hAnsi="Tahoma" w:cs="Tahoma"/>
        </w:rPr>
        <w:t>Finalmente</w:t>
      </w:r>
      <w:r w:rsidR="00AD3B69" w:rsidRPr="004F6002">
        <w:rPr>
          <w:rFonts w:ascii="Tahoma" w:hAnsi="Tahoma" w:cs="Tahoma"/>
        </w:rPr>
        <w:t>,</w:t>
      </w:r>
      <w:r w:rsidRPr="004F6002">
        <w:rPr>
          <w:rFonts w:ascii="Tahoma" w:hAnsi="Tahoma" w:cs="Tahoma"/>
        </w:rPr>
        <w:t xml:space="preserve"> pone de presente que el 3 de febrero de 2021 la AFP demandada le reconoció la pensión de invalidez </w:t>
      </w:r>
      <w:r w:rsidR="00A27E6B" w:rsidRPr="004F6002">
        <w:rPr>
          <w:rFonts w:ascii="Tahoma" w:hAnsi="Tahoma" w:cs="Tahoma"/>
        </w:rPr>
        <w:t xml:space="preserve">en cumplimiento </w:t>
      </w:r>
      <w:r w:rsidR="00BC247D" w:rsidRPr="004F6002">
        <w:rPr>
          <w:rFonts w:ascii="Tahoma" w:hAnsi="Tahoma" w:cs="Tahoma"/>
        </w:rPr>
        <w:t xml:space="preserve">de una </w:t>
      </w:r>
      <w:r w:rsidR="00A27E6B" w:rsidRPr="004F6002">
        <w:rPr>
          <w:rFonts w:ascii="Tahoma" w:hAnsi="Tahoma" w:cs="Tahoma"/>
        </w:rPr>
        <w:t>orden de tutela impartida</w:t>
      </w:r>
      <w:r w:rsidR="005F314C" w:rsidRPr="004F6002">
        <w:rPr>
          <w:rFonts w:ascii="Tahoma" w:hAnsi="Tahoma" w:cs="Tahoma"/>
        </w:rPr>
        <w:t xml:space="preserve"> de forma transitoria</w:t>
      </w:r>
      <w:r w:rsidR="00A27E6B" w:rsidRPr="004F6002">
        <w:rPr>
          <w:rFonts w:ascii="Tahoma" w:hAnsi="Tahoma" w:cs="Tahoma"/>
        </w:rPr>
        <w:t xml:space="preserve"> dentro de la acción constitucional que promovió en</w:t>
      </w:r>
      <w:r w:rsidR="00160EC9" w:rsidRPr="004F6002">
        <w:rPr>
          <w:rFonts w:ascii="Tahoma" w:hAnsi="Tahoma" w:cs="Tahoma"/>
        </w:rPr>
        <w:t xml:space="preserve"> su</w:t>
      </w:r>
      <w:r w:rsidR="00A27E6B" w:rsidRPr="004F6002">
        <w:rPr>
          <w:rFonts w:ascii="Tahoma" w:hAnsi="Tahoma" w:cs="Tahoma"/>
        </w:rPr>
        <w:t xml:space="preserve"> contra </w:t>
      </w:r>
      <w:r w:rsidR="00EC0724" w:rsidRPr="004F6002">
        <w:rPr>
          <w:rFonts w:ascii="Tahoma" w:hAnsi="Tahoma" w:cs="Tahoma"/>
        </w:rPr>
        <w:t>c</w:t>
      </w:r>
      <w:r w:rsidR="005F7D51" w:rsidRPr="004F6002">
        <w:rPr>
          <w:rFonts w:ascii="Tahoma" w:hAnsi="Tahoma" w:cs="Tahoma"/>
        </w:rPr>
        <w:t>on el fin de obtener el reconocimiento y pago de la pensión de invalidez.</w:t>
      </w:r>
    </w:p>
    <w:p w14:paraId="25B25EF6" w14:textId="77777777" w:rsidR="00736C6A" w:rsidRPr="004F6002" w:rsidRDefault="00736C6A" w:rsidP="004F6002">
      <w:pPr>
        <w:spacing w:line="276" w:lineRule="auto"/>
        <w:ind w:firstLine="708"/>
        <w:jc w:val="both"/>
        <w:textAlignment w:val="baseline"/>
        <w:rPr>
          <w:rFonts w:ascii="Tahoma" w:hAnsi="Tahoma" w:cs="Tahoma"/>
        </w:rPr>
      </w:pPr>
    </w:p>
    <w:p w14:paraId="349C79BE" w14:textId="49ADEFA6" w:rsidR="00AA7BA0" w:rsidRPr="004F6002" w:rsidRDefault="006C0323" w:rsidP="004F6002">
      <w:pPr>
        <w:spacing w:line="276" w:lineRule="auto"/>
        <w:ind w:firstLine="708"/>
        <w:jc w:val="both"/>
        <w:textAlignment w:val="baseline"/>
        <w:rPr>
          <w:rFonts w:ascii="Tahoma" w:hAnsi="Tahoma" w:cs="Tahoma"/>
        </w:rPr>
      </w:pPr>
      <w:r w:rsidRPr="004F6002">
        <w:rPr>
          <w:rFonts w:ascii="Tahoma" w:hAnsi="Tahoma" w:cs="Tahoma"/>
        </w:rPr>
        <w:t>Con sustento en lo anterior, p</w:t>
      </w:r>
      <w:r w:rsidR="00650E35" w:rsidRPr="004F6002">
        <w:rPr>
          <w:rFonts w:ascii="Tahoma" w:hAnsi="Tahoma" w:cs="Tahoma"/>
        </w:rPr>
        <w:t xml:space="preserve">retende </w:t>
      </w:r>
      <w:r w:rsidR="00AA7BA0" w:rsidRPr="004F6002">
        <w:rPr>
          <w:rFonts w:ascii="Tahoma" w:hAnsi="Tahoma" w:cs="Tahoma"/>
        </w:rPr>
        <w:t xml:space="preserve">que </w:t>
      </w:r>
      <w:r w:rsidR="0082538D" w:rsidRPr="004F6002">
        <w:rPr>
          <w:rFonts w:ascii="Tahoma" w:hAnsi="Tahoma" w:cs="Tahoma"/>
        </w:rPr>
        <w:t xml:space="preserve">se </w:t>
      </w:r>
      <w:r w:rsidR="005F7D51" w:rsidRPr="004F6002">
        <w:rPr>
          <w:rFonts w:ascii="Tahoma" w:hAnsi="Tahoma" w:cs="Tahoma"/>
        </w:rPr>
        <w:t xml:space="preserve">declare </w:t>
      </w:r>
      <w:r w:rsidR="002B169F" w:rsidRPr="004F6002">
        <w:rPr>
          <w:rFonts w:ascii="Tahoma" w:hAnsi="Tahoma" w:cs="Tahoma"/>
        </w:rPr>
        <w:t xml:space="preserve">el </w:t>
      </w:r>
      <w:r w:rsidR="003F18D1" w:rsidRPr="004F6002">
        <w:rPr>
          <w:rFonts w:ascii="Tahoma" w:hAnsi="Tahoma" w:cs="Tahoma"/>
        </w:rPr>
        <w:t xml:space="preserve">27 de septiembre de 2020 como fecha de estructuración y en consecuencia se </w:t>
      </w:r>
      <w:r w:rsidR="002B169F" w:rsidRPr="004F6002">
        <w:rPr>
          <w:rFonts w:ascii="Tahoma" w:hAnsi="Tahoma" w:cs="Tahoma"/>
        </w:rPr>
        <w:t>condene a la demandada a</w:t>
      </w:r>
      <w:r w:rsidR="003F18D1" w:rsidRPr="004F6002">
        <w:rPr>
          <w:rFonts w:ascii="Tahoma" w:hAnsi="Tahoma" w:cs="Tahoma"/>
        </w:rPr>
        <w:t xml:space="preserve"> reconocer la</w:t>
      </w:r>
      <w:r w:rsidR="008F6B55" w:rsidRPr="004F6002">
        <w:rPr>
          <w:rFonts w:ascii="Tahoma" w:hAnsi="Tahoma" w:cs="Tahoma"/>
        </w:rPr>
        <w:t xml:space="preserve"> pensión de invalidez de origen común desde dicha data</w:t>
      </w:r>
      <w:r w:rsidR="008C7777" w:rsidRPr="004F6002">
        <w:rPr>
          <w:rFonts w:ascii="Tahoma" w:hAnsi="Tahoma" w:cs="Tahoma"/>
        </w:rPr>
        <w:t xml:space="preserve">, </w:t>
      </w:r>
      <w:r w:rsidR="00160EC9" w:rsidRPr="004F6002">
        <w:rPr>
          <w:rFonts w:ascii="Tahoma" w:hAnsi="Tahoma" w:cs="Tahoma"/>
        </w:rPr>
        <w:t xml:space="preserve">lo mismo que </w:t>
      </w:r>
      <w:r w:rsidR="008C7777" w:rsidRPr="004F6002">
        <w:rPr>
          <w:rFonts w:ascii="Tahoma" w:hAnsi="Tahoma" w:cs="Tahoma"/>
        </w:rPr>
        <w:t>el</w:t>
      </w:r>
      <w:r w:rsidR="008F6B55" w:rsidRPr="004F6002">
        <w:rPr>
          <w:rFonts w:ascii="Tahoma" w:hAnsi="Tahoma" w:cs="Tahoma"/>
        </w:rPr>
        <w:t xml:space="preserve"> retroactivo pensional </w:t>
      </w:r>
      <w:r w:rsidR="008C7777" w:rsidRPr="004F6002">
        <w:rPr>
          <w:rFonts w:ascii="Tahoma" w:hAnsi="Tahoma" w:cs="Tahoma"/>
        </w:rPr>
        <w:t xml:space="preserve">hasta el 12 de enero de 2021, </w:t>
      </w:r>
      <w:r w:rsidR="00791789" w:rsidRPr="004F6002">
        <w:rPr>
          <w:rFonts w:ascii="Tahoma" w:hAnsi="Tahoma" w:cs="Tahoma"/>
        </w:rPr>
        <w:t xml:space="preserve">los </w:t>
      </w:r>
      <w:r w:rsidR="008C7777" w:rsidRPr="004F6002">
        <w:rPr>
          <w:rFonts w:ascii="Tahoma" w:hAnsi="Tahoma" w:cs="Tahoma"/>
        </w:rPr>
        <w:t xml:space="preserve">intereses moratorios </w:t>
      </w:r>
      <w:r w:rsidR="00791789" w:rsidRPr="004F6002">
        <w:rPr>
          <w:rFonts w:ascii="Tahoma" w:hAnsi="Tahoma" w:cs="Tahoma"/>
        </w:rPr>
        <w:t>y las costas procesales a su favor.</w:t>
      </w:r>
    </w:p>
    <w:p w14:paraId="7D74D100" w14:textId="26CE85FC" w:rsidR="00791789" w:rsidRPr="004F6002" w:rsidRDefault="00791789" w:rsidP="004F6002">
      <w:pPr>
        <w:spacing w:line="276" w:lineRule="auto"/>
        <w:ind w:firstLine="708"/>
        <w:jc w:val="both"/>
        <w:textAlignment w:val="baseline"/>
        <w:rPr>
          <w:rFonts w:ascii="Tahoma" w:hAnsi="Tahoma" w:cs="Tahoma"/>
        </w:rPr>
      </w:pPr>
    </w:p>
    <w:p w14:paraId="3FF230F1" w14:textId="67459D04" w:rsidR="00650E35" w:rsidRPr="004F6002" w:rsidRDefault="00BD0B73" w:rsidP="004F6002">
      <w:pPr>
        <w:spacing w:line="276" w:lineRule="auto"/>
        <w:ind w:firstLine="708"/>
        <w:jc w:val="both"/>
        <w:textAlignment w:val="baseline"/>
        <w:rPr>
          <w:rFonts w:ascii="Tahoma" w:hAnsi="Tahoma" w:cs="Tahoma"/>
          <w:bCs/>
        </w:rPr>
      </w:pPr>
      <w:r w:rsidRPr="004F6002">
        <w:rPr>
          <w:rFonts w:ascii="Tahoma" w:hAnsi="Tahoma" w:cs="Tahoma"/>
          <w:bCs/>
        </w:rPr>
        <w:t xml:space="preserve">En firme el auto del 26 de octubre de 2021, se tuvo por no contestada la demanda </w:t>
      </w:r>
      <w:r w:rsidR="009B3564" w:rsidRPr="004F6002">
        <w:rPr>
          <w:rFonts w:ascii="Tahoma" w:hAnsi="Tahoma" w:cs="Tahoma"/>
          <w:bCs/>
        </w:rPr>
        <w:t xml:space="preserve">y se impusieron las consecuencias procesales determinadas en el parágrafo 2° del artículo 31 del Código Procesal del Trabajo y de la Seguridad Social. </w:t>
      </w:r>
    </w:p>
    <w:p w14:paraId="5E0305E4" w14:textId="26337647" w:rsidR="005A7041" w:rsidRPr="004F6002" w:rsidRDefault="005A7041" w:rsidP="004F6002">
      <w:pPr>
        <w:spacing w:line="276" w:lineRule="auto"/>
        <w:ind w:firstLine="708"/>
        <w:jc w:val="both"/>
        <w:textAlignment w:val="baseline"/>
        <w:rPr>
          <w:rFonts w:ascii="Tahoma" w:hAnsi="Tahoma" w:cs="Tahoma"/>
          <w:i/>
          <w:iCs/>
        </w:rPr>
      </w:pPr>
    </w:p>
    <w:p w14:paraId="7D7A6034" w14:textId="6A3456B8" w:rsidR="005A7041" w:rsidRPr="004F6002" w:rsidRDefault="00B42142" w:rsidP="004F6002">
      <w:pPr>
        <w:pStyle w:val="Yo"/>
        <w:spacing w:line="276" w:lineRule="auto"/>
        <w:rPr>
          <w:rFonts w:ascii="Tahoma" w:eastAsia="Tahoma" w:hAnsi="Tahoma" w:cs="Tahoma"/>
          <w:sz w:val="24"/>
          <w:szCs w:val="24"/>
        </w:rPr>
      </w:pPr>
      <w:r w:rsidRPr="004F6002">
        <w:rPr>
          <w:rFonts w:ascii="Tahoma" w:eastAsia="Tahoma" w:hAnsi="Tahoma" w:cs="Tahoma"/>
          <w:sz w:val="24"/>
          <w:szCs w:val="24"/>
        </w:rPr>
        <w:t>SENTENCIA DE PRIMERA INSTANCIA</w:t>
      </w:r>
    </w:p>
    <w:p w14:paraId="287A32AE" w14:textId="77777777" w:rsidR="00160EC9" w:rsidRPr="004F6002" w:rsidRDefault="00160EC9" w:rsidP="004F6002">
      <w:pPr>
        <w:spacing w:line="276" w:lineRule="auto"/>
        <w:textAlignment w:val="baseline"/>
        <w:rPr>
          <w:rFonts w:ascii="Tahoma" w:eastAsia="Tahoma" w:hAnsi="Tahoma" w:cs="Tahoma"/>
          <w:b/>
          <w:bCs/>
        </w:rPr>
      </w:pPr>
    </w:p>
    <w:p w14:paraId="259B0D63" w14:textId="0A532601" w:rsidR="00497ED6" w:rsidRPr="004F6002" w:rsidRDefault="00C407C1" w:rsidP="004F6002">
      <w:pPr>
        <w:spacing w:line="276" w:lineRule="auto"/>
        <w:ind w:firstLine="708"/>
        <w:jc w:val="both"/>
        <w:rPr>
          <w:rFonts w:ascii="Tahoma" w:eastAsia="Tahoma" w:hAnsi="Tahoma" w:cs="Tahoma"/>
        </w:rPr>
      </w:pPr>
      <w:r w:rsidRPr="004F6002">
        <w:rPr>
          <w:rFonts w:ascii="Tahoma" w:eastAsia="Tahoma" w:hAnsi="Tahoma" w:cs="Tahoma"/>
        </w:rPr>
        <w:t xml:space="preserve">La jueza de primera instancia, previo recuento de </w:t>
      </w:r>
      <w:r w:rsidR="00FB60F9" w:rsidRPr="004F6002">
        <w:rPr>
          <w:rFonts w:ascii="Tahoma" w:eastAsia="Tahoma" w:hAnsi="Tahoma" w:cs="Tahoma"/>
        </w:rPr>
        <w:t xml:space="preserve">las premisas normativas y jurisprudenciales </w:t>
      </w:r>
      <w:r w:rsidR="00DB6D7A" w:rsidRPr="004F6002">
        <w:rPr>
          <w:rFonts w:ascii="Tahoma" w:eastAsia="Tahoma" w:hAnsi="Tahoma" w:cs="Tahoma"/>
        </w:rPr>
        <w:t xml:space="preserve">que reglan </w:t>
      </w:r>
      <w:r w:rsidR="00CE4D87" w:rsidRPr="004F6002">
        <w:rPr>
          <w:rFonts w:ascii="Tahoma" w:eastAsia="Tahoma" w:hAnsi="Tahoma" w:cs="Tahoma"/>
        </w:rPr>
        <w:t xml:space="preserve">el reconocimiento de </w:t>
      </w:r>
      <w:r w:rsidR="00DB6D7A" w:rsidRPr="004F6002">
        <w:rPr>
          <w:rFonts w:ascii="Tahoma" w:eastAsia="Tahoma" w:hAnsi="Tahoma" w:cs="Tahoma"/>
        </w:rPr>
        <w:t>prestaciones económicas derivadas de la pérdida de capacidad laboral</w:t>
      </w:r>
      <w:r w:rsidR="00CE4D87" w:rsidRPr="004F6002">
        <w:rPr>
          <w:rFonts w:ascii="Tahoma" w:eastAsia="Tahoma" w:hAnsi="Tahoma" w:cs="Tahoma"/>
        </w:rPr>
        <w:t xml:space="preserve"> por enfermedades crónicas, degenerativas y </w:t>
      </w:r>
      <w:r w:rsidR="00CE4D87" w:rsidRPr="004F6002">
        <w:rPr>
          <w:rFonts w:ascii="Tahoma" w:eastAsia="Tahoma" w:hAnsi="Tahoma" w:cs="Tahoma"/>
        </w:rPr>
        <w:lastRenderedPageBreak/>
        <w:t xml:space="preserve">congénitas </w:t>
      </w:r>
      <w:r w:rsidR="00CD2052" w:rsidRPr="004F6002">
        <w:rPr>
          <w:rFonts w:ascii="Tahoma" w:eastAsia="Tahoma" w:hAnsi="Tahoma" w:cs="Tahoma"/>
        </w:rPr>
        <w:t>(</w:t>
      </w:r>
      <w:r w:rsidR="00422251" w:rsidRPr="004F6002">
        <w:rPr>
          <w:rFonts w:ascii="Tahoma" w:eastAsia="Tahoma" w:hAnsi="Tahoma" w:cs="Tahoma"/>
        </w:rPr>
        <w:t>SL</w:t>
      </w:r>
      <w:r w:rsidR="00FE6A64" w:rsidRPr="004F6002">
        <w:rPr>
          <w:rFonts w:ascii="Tahoma" w:eastAsia="Tahoma" w:hAnsi="Tahoma" w:cs="Tahoma"/>
        </w:rPr>
        <w:t xml:space="preserve">727-2021, </w:t>
      </w:r>
      <w:r w:rsidR="001248FA" w:rsidRPr="004F6002">
        <w:rPr>
          <w:rFonts w:ascii="Tahoma" w:eastAsia="Tahoma" w:hAnsi="Tahoma" w:cs="Tahoma"/>
        </w:rPr>
        <w:t>SL063-2021</w:t>
      </w:r>
      <w:r w:rsidR="00F24002" w:rsidRPr="004F6002">
        <w:rPr>
          <w:rFonts w:ascii="Tahoma" w:eastAsia="Tahoma" w:hAnsi="Tahoma" w:cs="Tahoma"/>
        </w:rPr>
        <w:t xml:space="preserve">, </w:t>
      </w:r>
      <w:r w:rsidR="00FE6A64" w:rsidRPr="004F6002">
        <w:rPr>
          <w:rFonts w:ascii="Tahoma" w:eastAsia="Tahoma" w:hAnsi="Tahoma" w:cs="Tahoma"/>
        </w:rPr>
        <w:t>SU 588-2016</w:t>
      </w:r>
      <w:r w:rsidR="00F51632" w:rsidRPr="004F6002">
        <w:rPr>
          <w:rFonts w:ascii="Tahoma" w:eastAsia="Tahoma" w:hAnsi="Tahoma" w:cs="Tahoma"/>
        </w:rPr>
        <w:t>, sentencia rad. 2017-00333, 31 de mayo de 2019 Tribunal Superior de Pereira- Sala Laboral</w:t>
      </w:r>
      <w:r w:rsidR="00FE6A64" w:rsidRPr="004F6002">
        <w:rPr>
          <w:rFonts w:ascii="Tahoma" w:eastAsia="Tahoma" w:hAnsi="Tahoma" w:cs="Tahoma"/>
        </w:rPr>
        <w:t>)</w:t>
      </w:r>
      <w:r w:rsidR="00FB60F9" w:rsidRPr="004F6002">
        <w:rPr>
          <w:rFonts w:ascii="Tahoma" w:eastAsia="Tahoma" w:hAnsi="Tahoma" w:cs="Tahoma"/>
        </w:rPr>
        <w:t xml:space="preserve"> </w:t>
      </w:r>
      <w:r w:rsidR="00A84A49" w:rsidRPr="004F6002">
        <w:rPr>
          <w:rFonts w:ascii="Tahoma" w:eastAsia="Tahoma" w:hAnsi="Tahoma" w:cs="Tahoma"/>
        </w:rPr>
        <w:t xml:space="preserve">adujo </w:t>
      </w:r>
      <w:r w:rsidR="007B47BA" w:rsidRPr="004F6002">
        <w:rPr>
          <w:rFonts w:ascii="Tahoma" w:eastAsia="Tahoma" w:hAnsi="Tahoma" w:cs="Tahoma"/>
        </w:rPr>
        <w:t>que</w:t>
      </w:r>
      <w:r w:rsidR="007245A5" w:rsidRPr="004F6002">
        <w:rPr>
          <w:rFonts w:ascii="Tahoma" w:eastAsia="Tahoma" w:hAnsi="Tahoma" w:cs="Tahoma"/>
        </w:rPr>
        <w:t xml:space="preserve"> de conformidad con el dictamen arribado al plenario se demostraba que el actor tenía una pérdida de capacidad laboral equivalente al </w:t>
      </w:r>
      <w:r w:rsidR="00A20D47" w:rsidRPr="004F6002">
        <w:rPr>
          <w:rFonts w:ascii="Tahoma" w:eastAsia="Tahoma" w:hAnsi="Tahoma" w:cs="Tahoma"/>
        </w:rPr>
        <w:t>72.02%</w:t>
      </w:r>
      <w:r w:rsidR="007245A5" w:rsidRPr="004F6002">
        <w:rPr>
          <w:rFonts w:ascii="Tahoma" w:eastAsia="Tahoma" w:hAnsi="Tahoma" w:cs="Tahoma"/>
        </w:rPr>
        <w:t>, estructurad</w:t>
      </w:r>
      <w:r w:rsidR="00324FBE" w:rsidRPr="004F6002">
        <w:rPr>
          <w:rFonts w:ascii="Tahoma" w:eastAsia="Tahoma" w:hAnsi="Tahoma" w:cs="Tahoma"/>
        </w:rPr>
        <w:t>a</w:t>
      </w:r>
      <w:r w:rsidR="007245A5" w:rsidRPr="004F6002">
        <w:rPr>
          <w:rFonts w:ascii="Tahoma" w:eastAsia="Tahoma" w:hAnsi="Tahoma" w:cs="Tahoma"/>
        </w:rPr>
        <w:t xml:space="preserve"> el </w:t>
      </w:r>
      <w:r w:rsidR="001E705C" w:rsidRPr="004F6002">
        <w:rPr>
          <w:rFonts w:ascii="Tahoma" w:eastAsia="Tahoma" w:hAnsi="Tahoma" w:cs="Tahoma"/>
        </w:rPr>
        <w:t>26 de abril de 2012</w:t>
      </w:r>
      <w:r w:rsidR="007245A5" w:rsidRPr="004F6002">
        <w:rPr>
          <w:rFonts w:ascii="Tahoma" w:eastAsia="Tahoma" w:hAnsi="Tahoma" w:cs="Tahoma"/>
        </w:rPr>
        <w:t xml:space="preserve">, por </w:t>
      </w:r>
      <w:r w:rsidR="00497ED6" w:rsidRPr="004F6002">
        <w:rPr>
          <w:rFonts w:ascii="Tahoma" w:eastAsia="Tahoma" w:hAnsi="Tahoma" w:cs="Tahoma"/>
        </w:rPr>
        <w:t>las deficiencias</w:t>
      </w:r>
      <w:r w:rsidR="007245A5" w:rsidRPr="004F6002">
        <w:rPr>
          <w:rFonts w:ascii="Tahoma" w:eastAsia="Tahoma" w:hAnsi="Tahoma" w:cs="Tahoma"/>
        </w:rPr>
        <w:t xml:space="preserve"> de dependencia de diálisis renal, hipotiroidismo no especificado</w:t>
      </w:r>
      <w:r w:rsidR="00660B17" w:rsidRPr="004F6002">
        <w:rPr>
          <w:rFonts w:ascii="Tahoma" w:eastAsia="Tahoma" w:hAnsi="Tahoma" w:cs="Tahoma"/>
        </w:rPr>
        <w:t xml:space="preserve"> e </w:t>
      </w:r>
      <w:r w:rsidR="007245A5" w:rsidRPr="004F6002">
        <w:rPr>
          <w:rFonts w:ascii="Tahoma" w:eastAsia="Tahoma" w:hAnsi="Tahoma" w:cs="Tahoma"/>
        </w:rPr>
        <w:t>hipertensión, catalogadas como de alto costo y catastróficas</w:t>
      </w:r>
      <w:r w:rsidR="00497ED6" w:rsidRPr="004F6002">
        <w:rPr>
          <w:rFonts w:ascii="Tahoma" w:eastAsia="Tahoma" w:hAnsi="Tahoma" w:cs="Tahoma"/>
        </w:rPr>
        <w:t>.</w:t>
      </w:r>
    </w:p>
    <w:p w14:paraId="245B66D8" w14:textId="77777777" w:rsidR="00497ED6" w:rsidRPr="004F6002" w:rsidRDefault="00497ED6" w:rsidP="004F6002">
      <w:pPr>
        <w:spacing w:line="276" w:lineRule="auto"/>
        <w:ind w:firstLine="708"/>
        <w:jc w:val="both"/>
        <w:rPr>
          <w:rFonts w:ascii="Tahoma" w:eastAsia="Tahoma" w:hAnsi="Tahoma" w:cs="Tahoma"/>
        </w:rPr>
      </w:pPr>
    </w:p>
    <w:p w14:paraId="7789552C" w14:textId="77777777" w:rsidR="00D45586" w:rsidRPr="004F6002" w:rsidRDefault="00497ED6" w:rsidP="004F6002">
      <w:pPr>
        <w:spacing w:line="276" w:lineRule="auto"/>
        <w:ind w:firstLine="708"/>
        <w:jc w:val="both"/>
        <w:rPr>
          <w:rFonts w:ascii="Tahoma" w:eastAsia="Tahoma" w:hAnsi="Tahoma" w:cs="Tahoma"/>
        </w:rPr>
      </w:pPr>
      <w:r w:rsidRPr="004F6002">
        <w:rPr>
          <w:rFonts w:ascii="Tahoma" w:eastAsia="Tahoma" w:hAnsi="Tahoma" w:cs="Tahoma"/>
        </w:rPr>
        <w:t>E</w:t>
      </w:r>
      <w:r w:rsidR="00C31741" w:rsidRPr="004F6002">
        <w:rPr>
          <w:rFonts w:ascii="Tahoma" w:eastAsia="Tahoma" w:hAnsi="Tahoma" w:cs="Tahoma"/>
        </w:rPr>
        <w:t xml:space="preserve">n este orden, pese a que no contaba con 50 semanas dentro de los 3 años anteriores a la estructuración, </w:t>
      </w:r>
      <w:r w:rsidR="002F047A" w:rsidRPr="004F6002">
        <w:rPr>
          <w:rFonts w:ascii="Tahoma" w:eastAsia="Tahoma" w:hAnsi="Tahoma" w:cs="Tahoma"/>
        </w:rPr>
        <w:t xml:space="preserve">concluyó que </w:t>
      </w:r>
      <w:r w:rsidR="001248FA" w:rsidRPr="004F6002">
        <w:rPr>
          <w:rFonts w:ascii="Tahoma" w:eastAsia="Tahoma" w:hAnsi="Tahoma" w:cs="Tahoma"/>
        </w:rPr>
        <w:t xml:space="preserve">el trabajador realizó cotizaciones </w:t>
      </w:r>
      <w:r w:rsidR="00BE051E" w:rsidRPr="004F6002">
        <w:rPr>
          <w:rFonts w:ascii="Tahoma" w:eastAsia="Tahoma" w:hAnsi="Tahoma" w:cs="Tahoma"/>
        </w:rPr>
        <w:t>en los términos reseñados en la historia laboral</w:t>
      </w:r>
      <w:r w:rsidR="00867148" w:rsidRPr="004F6002">
        <w:rPr>
          <w:rFonts w:ascii="Tahoma" w:eastAsia="Tahoma" w:hAnsi="Tahoma" w:cs="Tahoma"/>
        </w:rPr>
        <w:t xml:space="preserve"> hasta el año 2000, cuando </w:t>
      </w:r>
      <w:r w:rsidR="00BE051E" w:rsidRPr="004F6002">
        <w:rPr>
          <w:rFonts w:ascii="Tahoma" w:eastAsia="Tahoma" w:hAnsi="Tahoma" w:cs="Tahoma"/>
        </w:rPr>
        <w:t xml:space="preserve">permaneció </w:t>
      </w:r>
      <w:r w:rsidR="00867148" w:rsidRPr="004F6002">
        <w:rPr>
          <w:rFonts w:ascii="Tahoma" w:eastAsia="Tahoma" w:hAnsi="Tahoma" w:cs="Tahoma"/>
        </w:rPr>
        <w:t xml:space="preserve">inactivo hasta </w:t>
      </w:r>
      <w:r w:rsidR="000838DB" w:rsidRPr="004F6002">
        <w:rPr>
          <w:rFonts w:ascii="Tahoma" w:eastAsia="Tahoma" w:hAnsi="Tahoma" w:cs="Tahoma"/>
        </w:rPr>
        <w:t>agosto de 2019,</w:t>
      </w:r>
      <w:r w:rsidR="00867148" w:rsidRPr="004F6002">
        <w:rPr>
          <w:rFonts w:ascii="Tahoma" w:eastAsia="Tahoma" w:hAnsi="Tahoma" w:cs="Tahoma"/>
        </w:rPr>
        <w:t xml:space="preserve"> </w:t>
      </w:r>
      <w:r w:rsidR="000838DB" w:rsidRPr="004F6002">
        <w:rPr>
          <w:rFonts w:ascii="Tahoma" w:eastAsia="Tahoma" w:hAnsi="Tahoma" w:cs="Tahoma"/>
        </w:rPr>
        <w:t xml:space="preserve">mensualidad en la que empezó a registrar cotizaciones con el empleador Víctor Alejandro Bermúdez </w:t>
      </w:r>
      <w:r w:rsidR="00867148" w:rsidRPr="004F6002">
        <w:rPr>
          <w:rFonts w:ascii="Tahoma" w:eastAsia="Tahoma" w:hAnsi="Tahoma" w:cs="Tahoma"/>
        </w:rPr>
        <w:t>hasta diciembre de 2020</w:t>
      </w:r>
      <w:r w:rsidR="00681D7F" w:rsidRPr="004F6002">
        <w:rPr>
          <w:rFonts w:ascii="Tahoma" w:eastAsia="Tahoma" w:hAnsi="Tahoma" w:cs="Tahoma"/>
        </w:rPr>
        <w:t xml:space="preserve">, últimas efectuadas en ejercicio de </w:t>
      </w:r>
      <w:r w:rsidR="00324FBE" w:rsidRPr="004F6002">
        <w:rPr>
          <w:rFonts w:ascii="Tahoma" w:eastAsia="Tahoma" w:hAnsi="Tahoma" w:cs="Tahoma"/>
        </w:rPr>
        <w:t>su</w:t>
      </w:r>
      <w:r w:rsidR="00A73CCD" w:rsidRPr="004F6002">
        <w:rPr>
          <w:rFonts w:ascii="Tahoma" w:eastAsia="Tahoma" w:hAnsi="Tahoma" w:cs="Tahoma"/>
        </w:rPr>
        <w:t xml:space="preserve"> </w:t>
      </w:r>
      <w:r w:rsidR="00681D7F" w:rsidRPr="004F6002">
        <w:rPr>
          <w:rFonts w:ascii="Tahoma" w:eastAsia="Tahoma" w:hAnsi="Tahoma" w:cs="Tahoma"/>
        </w:rPr>
        <w:t xml:space="preserve">capacidad </w:t>
      </w:r>
      <w:r w:rsidR="00D45586" w:rsidRPr="004F6002">
        <w:rPr>
          <w:rFonts w:ascii="Tahoma" w:eastAsia="Tahoma" w:hAnsi="Tahoma" w:cs="Tahoma"/>
        </w:rPr>
        <w:t xml:space="preserve">física </w:t>
      </w:r>
      <w:r w:rsidR="00681D7F" w:rsidRPr="004F6002">
        <w:rPr>
          <w:rFonts w:ascii="Tahoma" w:eastAsia="Tahoma" w:hAnsi="Tahoma" w:cs="Tahoma"/>
        </w:rPr>
        <w:t>residual</w:t>
      </w:r>
      <w:r w:rsidR="00324FBE" w:rsidRPr="004F6002">
        <w:rPr>
          <w:rFonts w:ascii="Tahoma" w:eastAsia="Tahoma" w:hAnsi="Tahoma" w:cs="Tahoma"/>
        </w:rPr>
        <w:t>,</w:t>
      </w:r>
      <w:r w:rsidR="00681D7F" w:rsidRPr="004F6002">
        <w:rPr>
          <w:rFonts w:ascii="Tahoma" w:eastAsia="Tahoma" w:hAnsi="Tahoma" w:cs="Tahoma"/>
        </w:rPr>
        <w:t xml:space="preserve"> conforme lo precisaron los testigos</w:t>
      </w:r>
      <w:r w:rsidR="00D45586" w:rsidRPr="004F6002">
        <w:rPr>
          <w:rFonts w:ascii="Tahoma" w:eastAsia="Tahoma" w:hAnsi="Tahoma" w:cs="Tahoma"/>
        </w:rPr>
        <w:t>.</w:t>
      </w:r>
      <w:r w:rsidR="00BA477C" w:rsidRPr="004F6002">
        <w:rPr>
          <w:rFonts w:ascii="Tahoma" w:eastAsia="Tahoma" w:hAnsi="Tahoma" w:cs="Tahoma"/>
        </w:rPr>
        <w:t xml:space="preserve"> </w:t>
      </w:r>
    </w:p>
    <w:p w14:paraId="04794B0D" w14:textId="77777777" w:rsidR="00D45586" w:rsidRPr="004F6002" w:rsidRDefault="00D45586" w:rsidP="004F6002">
      <w:pPr>
        <w:spacing w:line="276" w:lineRule="auto"/>
        <w:ind w:firstLine="708"/>
        <w:jc w:val="both"/>
        <w:rPr>
          <w:rFonts w:ascii="Tahoma" w:eastAsia="Tahoma" w:hAnsi="Tahoma" w:cs="Tahoma"/>
        </w:rPr>
      </w:pPr>
    </w:p>
    <w:p w14:paraId="70340F4E" w14:textId="5D294651" w:rsidR="00695348" w:rsidRPr="004F6002" w:rsidRDefault="00D45586" w:rsidP="004F6002">
      <w:pPr>
        <w:spacing w:line="276" w:lineRule="auto"/>
        <w:ind w:firstLine="708"/>
        <w:jc w:val="both"/>
        <w:rPr>
          <w:rFonts w:ascii="Tahoma" w:eastAsia="Tahoma" w:hAnsi="Tahoma" w:cs="Tahoma"/>
        </w:rPr>
      </w:pPr>
      <w:r w:rsidRPr="004F6002">
        <w:rPr>
          <w:rFonts w:ascii="Tahoma" w:eastAsia="Tahoma" w:hAnsi="Tahoma" w:cs="Tahoma"/>
        </w:rPr>
        <w:t>F</w:t>
      </w:r>
      <w:r w:rsidR="00BA477C" w:rsidRPr="004F6002">
        <w:rPr>
          <w:rFonts w:ascii="Tahoma" w:eastAsia="Tahoma" w:hAnsi="Tahoma" w:cs="Tahoma"/>
        </w:rPr>
        <w:t>inalmente</w:t>
      </w:r>
      <w:r w:rsidRPr="004F6002">
        <w:rPr>
          <w:rFonts w:ascii="Tahoma" w:eastAsia="Tahoma" w:hAnsi="Tahoma" w:cs="Tahoma"/>
        </w:rPr>
        <w:t>,</w:t>
      </w:r>
      <w:r w:rsidR="00BA477C" w:rsidRPr="004F6002">
        <w:rPr>
          <w:rFonts w:ascii="Tahoma" w:eastAsia="Tahoma" w:hAnsi="Tahoma" w:cs="Tahoma"/>
        </w:rPr>
        <w:t xml:space="preserve"> </w:t>
      </w:r>
      <w:r w:rsidRPr="004F6002">
        <w:rPr>
          <w:rFonts w:ascii="Tahoma" w:eastAsia="Tahoma" w:hAnsi="Tahoma" w:cs="Tahoma"/>
        </w:rPr>
        <w:t xml:space="preserve">descartó </w:t>
      </w:r>
      <w:r w:rsidR="00C54144" w:rsidRPr="004F6002">
        <w:rPr>
          <w:rFonts w:ascii="Tahoma" w:eastAsia="Tahoma" w:hAnsi="Tahoma" w:cs="Tahoma"/>
        </w:rPr>
        <w:t>la existencia de</w:t>
      </w:r>
      <w:r w:rsidRPr="004F6002">
        <w:rPr>
          <w:rFonts w:ascii="Tahoma" w:eastAsia="Tahoma" w:hAnsi="Tahoma" w:cs="Tahoma"/>
        </w:rPr>
        <w:t xml:space="preserve"> animó fraudulento</w:t>
      </w:r>
      <w:r w:rsidR="00C54144" w:rsidRPr="004F6002">
        <w:rPr>
          <w:rFonts w:ascii="Tahoma" w:eastAsia="Tahoma" w:hAnsi="Tahoma" w:cs="Tahoma"/>
        </w:rPr>
        <w:t xml:space="preserve"> en las cotizaciones </w:t>
      </w:r>
      <w:r w:rsidR="00866C88" w:rsidRPr="004F6002">
        <w:rPr>
          <w:rFonts w:ascii="Tahoma" w:eastAsia="Tahoma" w:hAnsi="Tahoma" w:cs="Tahoma"/>
        </w:rPr>
        <w:t>efectuadas por el demandante</w:t>
      </w:r>
      <w:r w:rsidR="00C54144" w:rsidRPr="004F6002">
        <w:rPr>
          <w:rFonts w:ascii="Tahoma" w:eastAsia="Tahoma" w:hAnsi="Tahoma" w:cs="Tahoma"/>
        </w:rPr>
        <w:t xml:space="preserve"> con </w:t>
      </w:r>
      <w:r w:rsidR="00866C88" w:rsidRPr="004F6002">
        <w:rPr>
          <w:rFonts w:ascii="Tahoma" w:eastAsia="Tahoma" w:hAnsi="Tahoma" w:cs="Tahoma"/>
        </w:rPr>
        <w:t>posteridad</w:t>
      </w:r>
      <w:r w:rsidR="00C54144" w:rsidRPr="004F6002">
        <w:rPr>
          <w:rFonts w:ascii="Tahoma" w:eastAsia="Tahoma" w:hAnsi="Tahoma" w:cs="Tahoma"/>
        </w:rPr>
        <w:t xml:space="preserve"> </w:t>
      </w:r>
      <w:r w:rsidR="00866C88" w:rsidRPr="004F6002">
        <w:rPr>
          <w:rFonts w:ascii="Tahoma" w:eastAsia="Tahoma" w:hAnsi="Tahoma" w:cs="Tahoma"/>
        </w:rPr>
        <w:t>a la fecha de estructuración de su estado de invalidez,</w:t>
      </w:r>
      <w:r w:rsidR="00BA477C" w:rsidRPr="004F6002">
        <w:rPr>
          <w:rFonts w:ascii="Tahoma" w:eastAsia="Tahoma" w:hAnsi="Tahoma" w:cs="Tahoma"/>
        </w:rPr>
        <w:t xml:space="preserve"> en tanto </w:t>
      </w:r>
      <w:r w:rsidR="00866C88" w:rsidRPr="004F6002">
        <w:rPr>
          <w:rFonts w:ascii="Tahoma" w:eastAsia="Tahoma" w:hAnsi="Tahoma" w:cs="Tahoma"/>
        </w:rPr>
        <w:t xml:space="preserve">también registra un historial de cotizaciones con antelación a </w:t>
      </w:r>
      <w:r w:rsidR="004B72A6" w:rsidRPr="004F6002">
        <w:rPr>
          <w:rFonts w:ascii="Tahoma" w:eastAsia="Tahoma" w:hAnsi="Tahoma" w:cs="Tahoma"/>
        </w:rPr>
        <w:t xml:space="preserve">dicho hito, </w:t>
      </w:r>
      <w:r w:rsidR="002F5EB5" w:rsidRPr="004F6002">
        <w:rPr>
          <w:rFonts w:ascii="Tahoma" w:eastAsia="Tahoma" w:hAnsi="Tahoma" w:cs="Tahoma"/>
        </w:rPr>
        <w:t>y</w:t>
      </w:r>
      <w:r w:rsidR="001108EB" w:rsidRPr="004F6002">
        <w:rPr>
          <w:rFonts w:ascii="Tahoma" w:eastAsia="Tahoma" w:hAnsi="Tahoma" w:cs="Tahoma"/>
        </w:rPr>
        <w:t>,</w:t>
      </w:r>
      <w:r w:rsidR="004B72A6" w:rsidRPr="004F6002">
        <w:rPr>
          <w:rFonts w:ascii="Tahoma" w:eastAsia="Tahoma" w:hAnsi="Tahoma" w:cs="Tahoma"/>
        </w:rPr>
        <w:t xml:space="preserve"> en todo caso</w:t>
      </w:r>
      <w:r w:rsidR="001108EB" w:rsidRPr="004F6002">
        <w:rPr>
          <w:rFonts w:ascii="Tahoma" w:eastAsia="Tahoma" w:hAnsi="Tahoma" w:cs="Tahoma"/>
        </w:rPr>
        <w:t>,</w:t>
      </w:r>
      <w:r w:rsidR="004B72A6" w:rsidRPr="004F6002">
        <w:rPr>
          <w:rFonts w:ascii="Tahoma" w:eastAsia="Tahoma" w:hAnsi="Tahoma" w:cs="Tahoma"/>
        </w:rPr>
        <w:t xml:space="preserve"> al momento en que las efectuó</w:t>
      </w:r>
      <w:r w:rsidR="001108EB" w:rsidRPr="004F6002">
        <w:rPr>
          <w:rFonts w:ascii="Tahoma" w:eastAsia="Tahoma" w:hAnsi="Tahoma" w:cs="Tahoma"/>
        </w:rPr>
        <w:t xml:space="preserve"> todavía</w:t>
      </w:r>
      <w:r w:rsidR="002F5EB5" w:rsidRPr="004F6002">
        <w:rPr>
          <w:rFonts w:ascii="Tahoma" w:eastAsia="Tahoma" w:hAnsi="Tahoma" w:cs="Tahoma"/>
        </w:rPr>
        <w:t xml:space="preserve"> no tenía certeza sobre la capacidad residual que le quedaba</w:t>
      </w:r>
      <w:r w:rsidR="006035CA" w:rsidRPr="004F6002">
        <w:rPr>
          <w:rFonts w:ascii="Tahoma" w:eastAsia="Tahoma" w:hAnsi="Tahoma" w:cs="Tahoma"/>
        </w:rPr>
        <w:t>,</w:t>
      </w:r>
      <w:r w:rsidR="001108EB" w:rsidRPr="004F6002">
        <w:rPr>
          <w:rFonts w:ascii="Tahoma" w:eastAsia="Tahoma" w:hAnsi="Tahoma" w:cs="Tahoma"/>
        </w:rPr>
        <w:t xml:space="preserve"> dado que las mismas se </w:t>
      </w:r>
      <w:r w:rsidR="00066C86" w:rsidRPr="004F6002">
        <w:rPr>
          <w:rFonts w:ascii="Tahoma" w:eastAsia="Tahoma" w:hAnsi="Tahoma" w:cs="Tahoma"/>
        </w:rPr>
        <w:t>efectuaron</w:t>
      </w:r>
      <w:r w:rsidR="001108EB" w:rsidRPr="004F6002">
        <w:rPr>
          <w:rFonts w:ascii="Tahoma" w:eastAsia="Tahoma" w:hAnsi="Tahoma" w:cs="Tahoma"/>
        </w:rPr>
        <w:t xml:space="preserve"> antes de la calificación </w:t>
      </w:r>
      <w:r w:rsidR="00695348" w:rsidRPr="004F6002">
        <w:rPr>
          <w:rFonts w:ascii="Tahoma" w:eastAsia="Tahoma" w:hAnsi="Tahoma" w:cs="Tahoma"/>
        </w:rPr>
        <w:t>de su estado de invalidez.</w:t>
      </w:r>
    </w:p>
    <w:p w14:paraId="565FF48D" w14:textId="77777777" w:rsidR="00695348" w:rsidRPr="004F6002" w:rsidRDefault="00695348" w:rsidP="004F6002">
      <w:pPr>
        <w:spacing w:line="276" w:lineRule="auto"/>
        <w:ind w:firstLine="708"/>
        <w:jc w:val="both"/>
        <w:rPr>
          <w:rFonts w:ascii="Tahoma" w:eastAsia="Tahoma" w:hAnsi="Tahoma" w:cs="Tahoma"/>
        </w:rPr>
      </w:pPr>
    </w:p>
    <w:p w14:paraId="0D0EDDC1" w14:textId="3E6C5558" w:rsidR="00C31741" w:rsidRPr="004F6002" w:rsidRDefault="00695348" w:rsidP="004F6002">
      <w:pPr>
        <w:spacing w:line="276" w:lineRule="auto"/>
        <w:ind w:firstLine="708"/>
        <w:jc w:val="both"/>
        <w:rPr>
          <w:rFonts w:ascii="Tahoma" w:eastAsia="Tahoma" w:hAnsi="Tahoma" w:cs="Tahoma"/>
        </w:rPr>
      </w:pPr>
      <w:r w:rsidRPr="004F6002">
        <w:rPr>
          <w:rFonts w:ascii="Tahoma" w:eastAsia="Tahoma" w:hAnsi="Tahoma" w:cs="Tahoma"/>
        </w:rPr>
        <w:t>Con sustento en lo anterior,</w:t>
      </w:r>
      <w:r w:rsidR="006035CA" w:rsidRPr="004F6002">
        <w:rPr>
          <w:rFonts w:ascii="Tahoma" w:eastAsia="Tahoma" w:hAnsi="Tahoma" w:cs="Tahoma"/>
        </w:rPr>
        <w:t xml:space="preserve"> </w:t>
      </w:r>
      <w:r w:rsidR="00CF2567" w:rsidRPr="004F6002">
        <w:rPr>
          <w:rFonts w:ascii="Tahoma" w:eastAsia="Tahoma" w:hAnsi="Tahoma" w:cs="Tahoma"/>
        </w:rPr>
        <w:t>concluyó</w:t>
      </w:r>
      <w:r w:rsidR="00F24002" w:rsidRPr="004F6002">
        <w:rPr>
          <w:rFonts w:ascii="Tahoma" w:eastAsia="Tahoma" w:hAnsi="Tahoma" w:cs="Tahoma"/>
        </w:rPr>
        <w:t xml:space="preserve"> que el actor cumplió con el </w:t>
      </w:r>
      <w:r w:rsidR="00CF2567" w:rsidRPr="004F6002">
        <w:rPr>
          <w:rFonts w:ascii="Tahoma" w:eastAsia="Tahoma" w:hAnsi="Tahoma" w:cs="Tahoma"/>
        </w:rPr>
        <w:t>requisito</w:t>
      </w:r>
      <w:r w:rsidR="00F24002" w:rsidRPr="004F6002">
        <w:rPr>
          <w:rFonts w:ascii="Tahoma" w:eastAsia="Tahoma" w:hAnsi="Tahoma" w:cs="Tahoma"/>
        </w:rPr>
        <w:t xml:space="preserve"> de acreditar 50 semanas</w:t>
      </w:r>
      <w:r w:rsidR="00CF2567" w:rsidRPr="004F6002">
        <w:rPr>
          <w:rFonts w:ascii="Tahoma" w:eastAsia="Tahoma" w:hAnsi="Tahoma" w:cs="Tahoma"/>
        </w:rPr>
        <w:t xml:space="preserve"> anteriores </w:t>
      </w:r>
      <w:r w:rsidR="00E4469E" w:rsidRPr="004F6002">
        <w:rPr>
          <w:rFonts w:ascii="Tahoma" w:eastAsia="Tahoma" w:hAnsi="Tahoma" w:cs="Tahoma"/>
        </w:rPr>
        <w:t>a la fecha de la calificación de invalidez</w:t>
      </w:r>
      <w:r w:rsidR="00422F29" w:rsidRPr="004F6002">
        <w:rPr>
          <w:rFonts w:ascii="Tahoma" w:eastAsia="Tahoma" w:hAnsi="Tahoma" w:cs="Tahoma"/>
        </w:rPr>
        <w:t>, última cotización o la fecha de solicitud del reconocimiento pensional, tomando para</w:t>
      </w:r>
      <w:r w:rsidR="007E3225" w:rsidRPr="004F6002">
        <w:rPr>
          <w:rFonts w:ascii="Tahoma" w:eastAsia="Tahoma" w:hAnsi="Tahoma" w:cs="Tahoma"/>
        </w:rPr>
        <w:t xml:space="preserve"> este caso</w:t>
      </w:r>
      <w:r w:rsidR="00422F29" w:rsidRPr="004F6002">
        <w:rPr>
          <w:rFonts w:ascii="Tahoma" w:eastAsia="Tahoma" w:hAnsi="Tahoma" w:cs="Tahoma"/>
        </w:rPr>
        <w:t xml:space="preserve"> la </w:t>
      </w:r>
      <w:r w:rsidR="007E3225" w:rsidRPr="004F6002">
        <w:rPr>
          <w:rFonts w:ascii="Tahoma" w:eastAsia="Tahoma" w:hAnsi="Tahoma" w:cs="Tahoma"/>
        </w:rPr>
        <w:t xml:space="preserve">fecha </w:t>
      </w:r>
      <w:r w:rsidR="00422F29" w:rsidRPr="004F6002">
        <w:rPr>
          <w:rFonts w:ascii="Tahoma" w:eastAsia="Tahoma" w:hAnsi="Tahoma" w:cs="Tahoma"/>
        </w:rPr>
        <w:t>solicitada en la demanda</w:t>
      </w:r>
      <w:r w:rsidR="00AF4599" w:rsidRPr="004F6002">
        <w:rPr>
          <w:rFonts w:ascii="Tahoma" w:eastAsia="Tahoma" w:hAnsi="Tahoma" w:cs="Tahoma"/>
        </w:rPr>
        <w:t>,</w:t>
      </w:r>
      <w:r w:rsidR="00422F29" w:rsidRPr="004F6002">
        <w:rPr>
          <w:rFonts w:ascii="Tahoma" w:eastAsia="Tahoma" w:hAnsi="Tahoma" w:cs="Tahoma"/>
        </w:rPr>
        <w:t xml:space="preserve"> esto es, la calificación de invalidez</w:t>
      </w:r>
      <w:r w:rsidR="00844D16" w:rsidRPr="004F6002">
        <w:rPr>
          <w:rFonts w:ascii="Tahoma" w:eastAsia="Tahoma" w:hAnsi="Tahoma" w:cs="Tahoma"/>
        </w:rPr>
        <w:t xml:space="preserve">:  concluyendo que dentro de los </w:t>
      </w:r>
      <w:r w:rsidR="00083726" w:rsidRPr="004F6002">
        <w:rPr>
          <w:rFonts w:ascii="Tahoma" w:eastAsia="Tahoma" w:hAnsi="Tahoma" w:cs="Tahoma"/>
        </w:rPr>
        <w:t xml:space="preserve">con la que acredita </w:t>
      </w:r>
      <w:r w:rsidR="00B72207" w:rsidRPr="004F6002">
        <w:rPr>
          <w:rFonts w:ascii="Tahoma" w:eastAsia="Tahoma" w:hAnsi="Tahoma" w:cs="Tahoma"/>
        </w:rPr>
        <w:t>59</w:t>
      </w:r>
      <w:r w:rsidR="00AD6C75" w:rsidRPr="004F6002">
        <w:rPr>
          <w:rFonts w:ascii="Tahoma" w:eastAsia="Tahoma" w:hAnsi="Tahoma" w:cs="Tahoma"/>
        </w:rPr>
        <w:t>,</w:t>
      </w:r>
      <w:r w:rsidR="00B72207" w:rsidRPr="004F6002">
        <w:rPr>
          <w:rFonts w:ascii="Tahoma" w:eastAsia="Tahoma" w:hAnsi="Tahoma" w:cs="Tahoma"/>
        </w:rPr>
        <w:t>42</w:t>
      </w:r>
      <w:r w:rsidR="00083726" w:rsidRPr="004F6002">
        <w:rPr>
          <w:rFonts w:ascii="Tahoma" w:eastAsia="Tahoma" w:hAnsi="Tahoma" w:cs="Tahoma"/>
        </w:rPr>
        <w:t xml:space="preserve"> semanas.</w:t>
      </w:r>
    </w:p>
    <w:p w14:paraId="2DCCAC83" w14:textId="2002F076" w:rsidR="00083726" w:rsidRPr="004F6002" w:rsidRDefault="00083726" w:rsidP="004F6002">
      <w:pPr>
        <w:spacing w:line="276" w:lineRule="auto"/>
        <w:ind w:firstLine="708"/>
        <w:jc w:val="both"/>
        <w:rPr>
          <w:rFonts w:ascii="Tahoma" w:eastAsia="Tahoma" w:hAnsi="Tahoma" w:cs="Tahoma"/>
        </w:rPr>
      </w:pPr>
    </w:p>
    <w:p w14:paraId="52D28801" w14:textId="3574A80D" w:rsidR="00497ED6" w:rsidRPr="004F6002" w:rsidRDefault="00083726" w:rsidP="004F6002">
      <w:pPr>
        <w:spacing w:line="276" w:lineRule="auto"/>
        <w:ind w:firstLine="708"/>
        <w:jc w:val="both"/>
        <w:rPr>
          <w:rFonts w:ascii="Tahoma" w:eastAsia="Tahoma" w:hAnsi="Tahoma" w:cs="Tahoma"/>
        </w:rPr>
      </w:pPr>
      <w:r w:rsidRPr="004F6002">
        <w:rPr>
          <w:rFonts w:ascii="Tahoma" w:eastAsia="Tahoma" w:hAnsi="Tahoma" w:cs="Tahoma"/>
        </w:rPr>
        <w:t>En consecu</w:t>
      </w:r>
      <w:r w:rsidR="00D97EEF" w:rsidRPr="004F6002">
        <w:rPr>
          <w:rFonts w:ascii="Tahoma" w:eastAsia="Tahoma" w:hAnsi="Tahoma" w:cs="Tahoma"/>
        </w:rPr>
        <w:t>encia, condenó a la AFP Porvenir S.A a reconocer y pagar la pensión de invalidez, a partir del 27 de septiembre de 2020</w:t>
      </w:r>
      <w:r w:rsidR="00A55A67" w:rsidRPr="004F6002">
        <w:rPr>
          <w:rFonts w:ascii="Tahoma" w:eastAsia="Tahoma" w:hAnsi="Tahoma" w:cs="Tahoma"/>
        </w:rPr>
        <w:t>, en cuantía de un SMMLV y por 13 mesadas al año, aunado al retroactivo pensional ($3.988.737) causado entre el 27 de septiembre de 2020 y el 12 de enero de 2021</w:t>
      </w:r>
      <w:r w:rsidR="00497ED6" w:rsidRPr="004F6002">
        <w:rPr>
          <w:rFonts w:ascii="Tahoma" w:eastAsia="Tahoma" w:hAnsi="Tahoma" w:cs="Tahoma"/>
        </w:rPr>
        <w:t xml:space="preserve">, </w:t>
      </w:r>
      <w:r w:rsidR="00AE3ACF" w:rsidRPr="004F6002">
        <w:rPr>
          <w:rFonts w:ascii="Tahoma" w:eastAsia="Tahoma" w:hAnsi="Tahoma" w:cs="Tahoma"/>
        </w:rPr>
        <w:t>y ordenó</w:t>
      </w:r>
      <w:r w:rsidR="00B82BC0" w:rsidRPr="004F6002">
        <w:rPr>
          <w:rFonts w:ascii="Tahoma" w:eastAsia="Tahoma" w:hAnsi="Tahoma" w:cs="Tahoma"/>
        </w:rPr>
        <w:t xml:space="preserve"> darle</w:t>
      </w:r>
      <w:r w:rsidR="00AE3ACF" w:rsidRPr="004F6002">
        <w:rPr>
          <w:rFonts w:ascii="Tahoma" w:eastAsia="Tahoma" w:hAnsi="Tahoma" w:cs="Tahoma"/>
        </w:rPr>
        <w:t xml:space="preserve"> carácter definitivo </w:t>
      </w:r>
      <w:r w:rsidR="00B82BC0" w:rsidRPr="004F6002">
        <w:rPr>
          <w:rFonts w:ascii="Tahoma" w:eastAsia="Tahoma" w:hAnsi="Tahoma" w:cs="Tahoma"/>
        </w:rPr>
        <w:t>a</w:t>
      </w:r>
      <w:r w:rsidR="00AE3ACF" w:rsidRPr="004F6002">
        <w:rPr>
          <w:rFonts w:ascii="Tahoma" w:eastAsia="Tahoma" w:hAnsi="Tahoma" w:cs="Tahoma"/>
        </w:rPr>
        <w:t>l fallo constitucional, mientras subsistan las causas que le dieron lugar.</w:t>
      </w:r>
      <w:r w:rsidR="00B82BC0" w:rsidRPr="004F6002">
        <w:rPr>
          <w:rFonts w:ascii="Tahoma" w:eastAsia="Tahoma" w:hAnsi="Tahoma" w:cs="Tahoma"/>
        </w:rPr>
        <w:t xml:space="preserve"> </w:t>
      </w:r>
      <w:r w:rsidR="00DE0A42" w:rsidRPr="004F6002">
        <w:rPr>
          <w:rFonts w:ascii="Tahoma" w:eastAsia="Tahoma" w:hAnsi="Tahoma" w:cs="Tahoma"/>
        </w:rPr>
        <w:t>Por último,</w:t>
      </w:r>
      <w:r w:rsidR="00C82029" w:rsidRPr="004F6002">
        <w:rPr>
          <w:rFonts w:ascii="Tahoma" w:eastAsia="Tahoma" w:hAnsi="Tahoma" w:cs="Tahoma"/>
        </w:rPr>
        <w:t xml:space="preserve"> ordenó lo</w:t>
      </w:r>
      <w:r w:rsidR="00DE0A42" w:rsidRPr="004F6002">
        <w:rPr>
          <w:rFonts w:ascii="Tahoma" w:eastAsia="Tahoma" w:hAnsi="Tahoma" w:cs="Tahoma"/>
        </w:rPr>
        <w:t>s intereses moratorios</w:t>
      </w:r>
      <w:r w:rsidR="00EA6C18" w:rsidRPr="004F6002">
        <w:rPr>
          <w:rFonts w:ascii="Tahoma" w:eastAsia="Tahoma" w:hAnsi="Tahoma" w:cs="Tahoma"/>
        </w:rPr>
        <w:t xml:space="preserve"> </w:t>
      </w:r>
      <w:r w:rsidR="00C82029" w:rsidRPr="004F6002">
        <w:rPr>
          <w:rFonts w:ascii="Tahoma" w:eastAsia="Tahoma" w:hAnsi="Tahoma" w:cs="Tahoma"/>
        </w:rPr>
        <w:t xml:space="preserve">desde la ejecutoria de la providencia, </w:t>
      </w:r>
      <w:r w:rsidR="00EA6C18" w:rsidRPr="004F6002">
        <w:rPr>
          <w:rFonts w:ascii="Tahoma" w:eastAsia="Tahoma" w:hAnsi="Tahoma" w:cs="Tahoma"/>
        </w:rPr>
        <w:t>debido a que la gracia</w:t>
      </w:r>
      <w:r w:rsidR="002A33DA" w:rsidRPr="004F6002">
        <w:rPr>
          <w:rFonts w:ascii="Tahoma" w:eastAsia="Tahoma" w:hAnsi="Tahoma" w:cs="Tahoma"/>
        </w:rPr>
        <w:t xml:space="preserve"> </w:t>
      </w:r>
      <w:r w:rsidR="00EA6C18" w:rsidRPr="004F6002">
        <w:rPr>
          <w:rFonts w:ascii="Tahoma" w:eastAsia="Tahoma" w:hAnsi="Tahoma" w:cs="Tahoma"/>
        </w:rPr>
        <w:t xml:space="preserve">pensional se </w:t>
      </w:r>
      <w:r w:rsidR="00C82029" w:rsidRPr="004F6002">
        <w:rPr>
          <w:rFonts w:ascii="Tahoma" w:eastAsia="Tahoma" w:hAnsi="Tahoma" w:cs="Tahoma"/>
        </w:rPr>
        <w:t>reconoció con base en un criterio jurisprudencial</w:t>
      </w:r>
      <w:r w:rsidR="002A33DA" w:rsidRPr="004F6002">
        <w:rPr>
          <w:rFonts w:ascii="Tahoma" w:eastAsia="Tahoma" w:hAnsi="Tahoma" w:cs="Tahoma"/>
        </w:rPr>
        <w:t xml:space="preserve"> e impuso las costas procesales a cargo de Porvenir S.A.</w:t>
      </w:r>
    </w:p>
    <w:p w14:paraId="531225F1" w14:textId="7A466B75" w:rsidR="00984DBE" w:rsidRPr="004F6002" w:rsidRDefault="00984DBE" w:rsidP="004F6002">
      <w:pPr>
        <w:widowControl w:val="0"/>
        <w:spacing w:line="276" w:lineRule="auto"/>
        <w:jc w:val="both"/>
        <w:rPr>
          <w:rFonts w:ascii="Tahoma" w:eastAsia="Tahoma" w:hAnsi="Tahoma" w:cs="Tahoma"/>
        </w:rPr>
      </w:pPr>
    </w:p>
    <w:p w14:paraId="7A9570B2" w14:textId="2EA43311" w:rsidR="00984DBE" w:rsidRPr="004F6002" w:rsidRDefault="00714B9C" w:rsidP="004F6002">
      <w:pPr>
        <w:pStyle w:val="Yo"/>
        <w:spacing w:line="276" w:lineRule="auto"/>
        <w:rPr>
          <w:rFonts w:ascii="Tahoma" w:eastAsia="Tahoma" w:hAnsi="Tahoma" w:cs="Tahoma"/>
          <w:sz w:val="24"/>
          <w:szCs w:val="24"/>
        </w:rPr>
      </w:pPr>
      <w:r w:rsidRPr="004F6002">
        <w:rPr>
          <w:rFonts w:ascii="Tahoma" w:eastAsia="Tahoma" w:hAnsi="Tahoma" w:cs="Tahoma"/>
          <w:sz w:val="24"/>
          <w:szCs w:val="24"/>
        </w:rPr>
        <w:t xml:space="preserve">RECURSO DE APELACIÓN </w:t>
      </w:r>
    </w:p>
    <w:p w14:paraId="549D47B4" w14:textId="0048722E" w:rsidR="00984DBE" w:rsidRPr="004F6002" w:rsidRDefault="00984DBE" w:rsidP="004F6002">
      <w:pPr>
        <w:widowControl w:val="0"/>
        <w:spacing w:line="276" w:lineRule="auto"/>
        <w:jc w:val="both"/>
        <w:rPr>
          <w:rFonts w:ascii="Tahoma" w:eastAsia="Tahoma" w:hAnsi="Tahoma" w:cs="Tahoma"/>
        </w:rPr>
      </w:pPr>
    </w:p>
    <w:p w14:paraId="7193CB0E" w14:textId="23EBF864" w:rsidR="00B136E1" w:rsidRPr="004F6002" w:rsidRDefault="002A33DA" w:rsidP="004F6002">
      <w:pPr>
        <w:spacing w:line="276" w:lineRule="auto"/>
        <w:ind w:firstLine="708"/>
        <w:jc w:val="both"/>
        <w:rPr>
          <w:rFonts w:ascii="Tahoma" w:eastAsia="Tahoma" w:hAnsi="Tahoma" w:cs="Tahoma"/>
          <w:lang w:val="es-CO"/>
        </w:rPr>
      </w:pPr>
      <w:r w:rsidRPr="004F6002">
        <w:rPr>
          <w:rFonts w:ascii="Tahoma" w:eastAsia="Tahoma" w:hAnsi="Tahoma" w:cs="Tahoma"/>
          <w:lang w:val="es-CO"/>
        </w:rPr>
        <w:t>Inconforme con la decisión</w:t>
      </w:r>
      <w:r w:rsidR="00C90FEC" w:rsidRPr="004F6002">
        <w:rPr>
          <w:rFonts w:ascii="Tahoma" w:eastAsia="Tahoma" w:hAnsi="Tahoma" w:cs="Tahoma"/>
          <w:lang w:val="es-CO"/>
        </w:rPr>
        <w:t>,</w:t>
      </w:r>
      <w:r w:rsidRPr="004F6002">
        <w:rPr>
          <w:rFonts w:ascii="Tahoma" w:eastAsia="Tahoma" w:hAnsi="Tahoma" w:cs="Tahoma"/>
          <w:lang w:val="es-CO"/>
        </w:rPr>
        <w:t xml:space="preserve"> la </w:t>
      </w:r>
      <w:r w:rsidR="00C90FEC" w:rsidRPr="004F6002">
        <w:rPr>
          <w:rFonts w:ascii="Tahoma" w:eastAsia="Tahoma" w:hAnsi="Tahoma" w:cs="Tahoma"/>
          <w:lang w:val="es-CO"/>
        </w:rPr>
        <w:t>AFP</w:t>
      </w:r>
      <w:r w:rsidRPr="004F6002">
        <w:rPr>
          <w:rFonts w:ascii="Tahoma" w:eastAsia="Tahoma" w:hAnsi="Tahoma" w:cs="Tahoma"/>
          <w:lang w:val="es-CO"/>
        </w:rPr>
        <w:t xml:space="preserve"> demandada interpuso recurso de apelación, argumentando que el actor sol</w:t>
      </w:r>
      <w:r w:rsidR="00C90FEC" w:rsidRPr="004F6002">
        <w:rPr>
          <w:rFonts w:ascii="Tahoma" w:eastAsia="Tahoma" w:hAnsi="Tahoma" w:cs="Tahoma"/>
          <w:lang w:val="es-CO"/>
        </w:rPr>
        <w:t>amente</w:t>
      </w:r>
      <w:r w:rsidRPr="004F6002">
        <w:rPr>
          <w:rFonts w:ascii="Tahoma" w:eastAsia="Tahoma" w:hAnsi="Tahoma" w:cs="Tahoma"/>
          <w:lang w:val="es-CO"/>
        </w:rPr>
        <w:t xml:space="preserve"> realizó cotizaciones hasta el año 2000 y luego solo volvió a realizar cotizaciones </w:t>
      </w:r>
      <w:r w:rsidR="00F00D09" w:rsidRPr="004F6002">
        <w:rPr>
          <w:rFonts w:ascii="Tahoma" w:eastAsia="Tahoma" w:hAnsi="Tahoma" w:cs="Tahoma"/>
          <w:lang w:val="es-CO"/>
        </w:rPr>
        <w:t>en el año 2019</w:t>
      </w:r>
      <w:r w:rsidR="00C90FEC" w:rsidRPr="004F6002">
        <w:rPr>
          <w:rFonts w:ascii="Tahoma" w:eastAsia="Tahoma" w:hAnsi="Tahoma" w:cs="Tahoma"/>
          <w:lang w:val="es-CO"/>
        </w:rPr>
        <w:t xml:space="preserve">, justo un año antes </w:t>
      </w:r>
      <w:r w:rsidR="00E5525A" w:rsidRPr="004F6002">
        <w:rPr>
          <w:rFonts w:ascii="Tahoma" w:eastAsia="Tahoma" w:hAnsi="Tahoma" w:cs="Tahoma"/>
          <w:lang w:val="es-CO"/>
        </w:rPr>
        <w:t>de hacerse calificar</w:t>
      </w:r>
      <w:r w:rsidR="00F00D09" w:rsidRPr="004F6002">
        <w:rPr>
          <w:rFonts w:ascii="Tahoma" w:eastAsia="Tahoma" w:hAnsi="Tahoma" w:cs="Tahoma"/>
          <w:lang w:val="es-CO"/>
        </w:rPr>
        <w:t>. Narra que el actor fue diagnosticado desde el año 2012 con una enfermedad renal crónica y otras afecciones que</w:t>
      </w:r>
      <w:r w:rsidR="00E5525A" w:rsidRPr="004F6002">
        <w:rPr>
          <w:rFonts w:ascii="Tahoma" w:eastAsia="Tahoma" w:hAnsi="Tahoma" w:cs="Tahoma"/>
          <w:lang w:val="es-CO"/>
        </w:rPr>
        <w:t>,</w:t>
      </w:r>
      <w:r w:rsidR="00F00D09" w:rsidRPr="004F6002">
        <w:rPr>
          <w:rFonts w:ascii="Tahoma" w:eastAsia="Tahoma" w:hAnsi="Tahoma" w:cs="Tahoma"/>
          <w:lang w:val="es-CO"/>
        </w:rPr>
        <w:t xml:space="preserve"> según precisó en la audiencia</w:t>
      </w:r>
      <w:r w:rsidR="00E5525A" w:rsidRPr="004F6002">
        <w:rPr>
          <w:rFonts w:ascii="Tahoma" w:eastAsia="Tahoma" w:hAnsi="Tahoma" w:cs="Tahoma"/>
          <w:lang w:val="es-CO"/>
        </w:rPr>
        <w:t>,</w:t>
      </w:r>
      <w:r w:rsidR="00F00D09" w:rsidRPr="004F6002">
        <w:rPr>
          <w:rFonts w:ascii="Tahoma" w:eastAsia="Tahoma" w:hAnsi="Tahoma" w:cs="Tahoma"/>
          <w:lang w:val="es-CO"/>
        </w:rPr>
        <w:t xml:space="preserve"> no le permitieron trabajar entre 2001 y 2017</w:t>
      </w:r>
      <w:r w:rsidR="00245B58" w:rsidRPr="004F6002">
        <w:rPr>
          <w:rFonts w:ascii="Tahoma" w:eastAsia="Tahoma" w:hAnsi="Tahoma" w:cs="Tahoma"/>
          <w:lang w:val="es-CO"/>
        </w:rPr>
        <w:t>.</w:t>
      </w:r>
      <w:r w:rsidR="00F00D09" w:rsidRPr="004F6002">
        <w:rPr>
          <w:rFonts w:ascii="Tahoma" w:eastAsia="Tahoma" w:hAnsi="Tahoma" w:cs="Tahoma"/>
          <w:lang w:val="es-CO"/>
        </w:rPr>
        <w:t xml:space="preserve"> </w:t>
      </w:r>
      <w:r w:rsidR="00245B58" w:rsidRPr="004F6002">
        <w:rPr>
          <w:rFonts w:ascii="Tahoma" w:eastAsia="Tahoma" w:hAnsi="Tahoma" w:cs="Tahoma"/>
          <w:lang w:val="es-CO"/>
        </w:rPr>
        <w:t>S</w:t>
      </w:r>
      <w:r w:rsidR="001A1A20" w:rsidRPr="004F6002">
        <w:rPr>
          <w:rFonts w:ascii="Tahoma" w:eastAsia="Tahoma" w:hAnsi="Tahoma" w:cs="Tahoma"/>
          <w:lang w:val="es-CO"/>
        </w:rPr>
        <w:t xml:space="preserve">in embargo, cuestiona que en el interrogatorio de parte el demandante afirmó que empezó a trabajar con Víctor Alejandro Bermúdez desde el </w:t>
      </w:r>
      <w:r w:rsidR="001A1A20" w:rsidRPr="004F6002">
        <w:rPr>
          <w:rFonts w:ascii="Tahoma" w:eastAsia="Tahoma" w:hAnsi="Tahoma" w:cs="Tahoma"/>
          <w:lang w:val="es-CO"/>
        </w:rPr>
        <w:lastRenderedPageBreak/>
        <w:t xml:space="preserve">2017, y solo </w:t>
      </w:r>
      <w:r w:rsidR="00953245" w:rsidRPr="004F6002">
        <w:rPr>
          <w:rFonts w:ascii="Tahoma" w:eastAsia="Tahoma" w:hAnsi="Tahoma" w:cs="Tahoma"/>
          <w:lang w:val="es-CO"/>
        </w:rPr>
        <w:t xml:space="preserve">fue afiliado en el 2019, </w:t>
      </w:r>
      <w:r w:rsidR="00470E95" w:rsidRPr="004F6002">
        <w:rPr>
          <w:rFonts w:ascii="Tahoma" w:eastAsia="Tahoma" w:hAnsi="Tahoma" w:cs="Tahoma"/>
          <w:lang w:val="es-CO"/>
        </w:rPr>
        <w:t xml:space="preserve">evidenciando una </w:t>
      </w:r>
      <w:r w:rsidR="000E7918" w:rsidRPr="004F6002">
        <w:rPr>
          <w:rFonts w:ascii="Tahoma" w:eastAsia="Tahoma" w:hAnsi="Tahoma" w:cs="Tahoma"/>
          <w:lang w:val="es-CO"/>
        </w:rPr>
        <w:t>contradicción</w:t>
      </w:r>
      <w:r w:rsidR="00470E95" w:rsidRPr="004F6002">
        <w:rPr>
          <w:rFonts w:ascii="Tahoma" w:eastAsia="Tahoma" w:hAnsi="Tahoma" w:cs="Tahoma"/>
          <w:lang w:val="es-CO"/>
        </w:rPr>
        <w:t xml:space="preserve"> entre los dichos del trabajado</w:t>
      </w:r>
      <w:r w:rsidR="000E7918" w:rsidRPr="004F6002">
        <w:rPr>
          <w:rFonts w:ascii="Tahoma" w:eastAsia="Tahoma" w:hAnsi="Tahoma" w:cs="Tahoma"/>
          <w:lang w:val="es-CO"/>
        </w:rPr>
        <w:t xml:space="preserve">r, </w:t>
      </w:r>
      <w:r w:rsidR="00470E95" w:rsidRPr="004F6002">
        <w:rPr>
          <w:rFonts w:ascii="Tahoma" w:eastAsia="Tahoma" w:hAnsi="Tahoma" w:cs="Tahoma"/>
          <w:lang w:val="es-CO"/>
        </w:rPr>
        <w:t>el empleador</w:t>
      </w:r>
      <w:r w:rsidR="000E7918" w:rsidRPr="004F6002">
        <w:rPr>
          <w:rFonts w:ascii="Tahoma" w:eastAsia="Tahoma" w:hAnsi="Tahoma" w:cs="Tahoma"/>
          <w:lang w:val="es-CO"/>
        </w:rPr>
        <w:t xml:space="preserve"> y Rodrigo Ruiz Ospina, respecto de las actividades realizadas por el actor</w:t>
      </w:r>
      <w:r w:rsidR="001A3301" w:rsidRPr="004F6002">
        <w:rPr>
          <w:rFonts w:ascii="Tahoma" w:eastAsia="Tahoma" w:hAnsi="Tahoma" w:cs="Tahoma"/>
          <w:lang w:val="es-CO"/>
        </w:rPr>
        <w:t xml:space="preserve">, </w:t>
      </w:r>
      <w:r w:rsidR="00A7496E" w:rsidRPr="004F6002">
        <w:rPr>
          <w:rFonts w:ascii="Tahoma" w:eastAsia="Tahoma" w:hAnsi="Tahoma" w:cs="Tahoma"/>
          <w:lang w:val="es-CO"/>
        </w:rPr>
        <w:t>ya</w:t>
      </w:r>
      <w:r w:rsidR="001A3301" w:rsidRPr="004F6002">
        <w:rPr>
          <w:rFonts w:ascii="Tahoma" w:eastAsia="Tahoma" w:hAnsi="Tahoma" w:cs="Tahoma"/>
          <w:lang w:val="es-CO"/>
        </w:rPr>
        <w:t xml:space="preserve"> que el primero puso de presente que vendía repuestos y marcaba mercancía, y el señor Víctor Alejandro </w:t>
      </w:r>
      <w:r w:rsidR="00B408E2" w:rsidRPr="004F6002">
        <w:rPr>
          <w:rFonts w:ascii="Tahoma" w:eastAsia="Tahoma" w:hAnsi="Tahoma" w:cs="Tahoma"/>
          <w:lang w:val="es-CO"/>
        </w:rPr>
        <w:t xml:space="preserve">dijo que también manejaba contabilidad </w:t>
      </w:r>
      <w:r w:rsidR="00C84F39" w:rsidRPr="004F6002">
        <w:rPr>
          <w:rFonts w:ascii="Tahoma" w:eastAsia="Tahoma" w:hAnsi="Tahoma" w:cs="Tahoma"/>
          <w:lang w:val="es-CO"/>
        </w:rPr>
        <w:t>y f</w:t>
      </w:r>
      <w:r w:rsidR="00D036A9" w:rsidRPr="004F6002">
        <w:rPr>
          <w:rFonts w:ascii="Tahoma" w:eastAsia="Tahoma" w:hAnsi="Tahoma" w:cs="Tahoma"/>
          <w:lang w:val="es-CO"/>
        </w:rPr>
        <w:t>l</w:t>
      </w:r>
      <w:r w:rsidR="00C84F39" w:rsidRPr="004F6002">
        <w:rPr>
          <w:rFonts w:ascii="Tahoma" w:eastAsia="Tahoma" w:hAnsi="Tahoma" w:cs="Tahoma"/>
          <w:lang w:val="es-CO"/>
        </w:rPr>
        <w:t xml:space="preserve">ujo de caja, </w:t>
      </w:r>
      <w:r w:rsidR="00917856" w:rsidRPr="004F6002">
        <w:rPr>
          <w:rFonts w:ascii="Tahoma" w:eastAsia="Tahoma" w:hAnsi="Tahoma" w:cs="Tahoma"/>
          <w:lang w:val="es-CO"/>
        </w:rPr>
        <w:t>actividades que</w:t>
      </w:r>
      <w:r w:rsidR="00C84F39" w:rsidRPr="004F6002">
        <w:rPr>
          <w:rFonts w:ascii="Tahoma" w:eastAsia="Tahoma" w:hAnsi="Tahoma" w:cs="Tahoma"/>
          <w:lang w:val="es-CO"/>
        </w:rPr>
        <w:t xml:space="preserve"> omitieron el primero y el testigo Ruiz Ospina y este ú</w:t>
      </w:r>
      <w:r w:rsidR="0035550F" w:rsidRPr="004F6002">
        <w:rPr>
          <w:rFonts w:ascii="Tahoma" w:eastAsia="Tahoma" w:hAnsi="Tahoma" w:cs="Tahoma"/>
          <w:lang w:val="es-CO"/>
        </w:rPr>
        <w:t xml:space="preserve">ltimo omitió mencionar que los días martes, jueves y sábado tenía secciones de diálisis. </w:t>
      </w:r>
    </w:p>
    <w:p w14:paraId="68734BD3" w14:textId="77777777" w:rsidR="00B136E1" w:rsidRPr="004F6002" w:rsidRDefault="00B136E1" w:rsidP="004F6002">
      <w:pPr>
        <w:spacing w:line="276" w:lineRule="auto"/>
        <w:ind w:firstLine="708"/>
        <w:jc w:val="both"/>
        <w:rPr>
          <w:rFonts w:ascii="Tahoma" w:eastAsia="Tahoma" w:hAnsi="Tahoma" w:cs="Tahoma"/>
          <w:lang w:val="es-CO"/>
        </w:rPr>
      </w:pPr>
    </w:p>
    <w:p w14:paraId="305DEC1A" w14:textId="4DE1BF43" w:rsidR="0035550F" w:rsidRPr="004F6002" w:rsidRDefault="0035550F" w:rsidP="004F6002">
      <w:pPr>
        <w:spacing w:line="276" w:lineRule="auto"/>
        <w:ind w:firstLine="708"/>
        <w:jc w:val="both"/>
        <w:rPr>
          <w:rFonts w:ascii="Tahoma" w:eastAsia="Tahoma" w:hAnsi="Tahoma" w:cs="Tahoma"/>
          <w:lang w:val="es-CO"/>
        </w:rPr>
      </w:pPr>
      <w:r w:rsidRPr="004F6002">
        <w:rPr>
          <w:rFonts w:ascii="Tahoma" w:eastAsia="Tahoma" w:hAnsi="Tahoma" w:cs="Tahoma"/>
          <w:lang w:val="es-CO"/>
        </w:rPr>
        <w:t xml:space="preserve">Finalmente, adujo que el demandante pretendía defraudar al sistema consiguiendo una pensión de invalidez </w:t>
      </w:r>
      <w:r w:rsidR="00BC2036" w:rsidRPr="004F6002">
        <w:rPr>
          <w:rFonts w:ascii="Tahoma" w:eastAsia="Tahoma" w:hAnsi="Tahoma" w:cs="Tahoma"/>
          <w:lang w:val="es-CO"/>
        </w:rPr>
        <w:t>con base en una capacidad residual que no existe</w:t>
      </w:r>
      <w:r w:rsidR="00B54F63" w:rsidRPr="004F6002">
        <w:rPr>
          <w:rFonts w:ascii="Tahoma" w:eastAsia="Tahoma" w:hAnsi="Tahoma" w:cs="Tahoma"/>
          <w:lang w:val="es-CO"/>
        </w:rPr>
        <w:t xml:space="preserve"> y como Porvenir S.A. actuó conforme al ordenamiento vigente no había lugar a imponer condena en costas. </w:t>
      </w:r>
    </w:p>
    <w:p w14:paraId="049F8812" w14:textId="75C5B4FB" w:rsidR="002D3B5E" w:rsidRPr="004F6002" w:rsidRDefault="002D3B5E" w:rsidP="004F6002">
      <w:pPr>
        <w:spacing w:line="276" w:lineRule="auto"/>
        <w:jc w:val="both"/>
        <w:rPr>
          <w:rFonts w:ascii="Tahoma" w:eastAsia="Tahoma" w:hAnsi="Tahoma" w:cs="Tahoma"/>
          <w:lang w:val="es-CO"/>
        </w:rPr>
      </w:pPr>
    </w:p>
    <w:p w14:paraId="5F24AA60" w14:textId="1A50B467" w:rsidR="008C0B82" w:rsidRPr="004F6002" w:rsidRDefault="00B00BC8" w:rsidP="004F6002">
      <w:pPr>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bookmarkStart w:id="7" w:name="_Hlk105572572"/>
      <w:r w:rsidRPr="004F6002">
        <w:rPr>
          <w:rFonts w:ascii="Tahoma" w:eastAsia="Tahoma" w:hAnsi="Tahoma" w:cs="Tahoma"/>
          <w:b/>
          <w:color w:val="000000"/>
        </w:rPr>
        <w:t>ALEGATOS DE CONCLUSIÓN</w:t>
      </w:r>
    </w:p>
    <w:p w14:paraId="4D7BB7F2" w14:textId="77777777" w:rsidR="00714B9C" w:rsidRPr="004F6002" w:rsidRDefault="00714B9C" w:rsidP="004F6002">
      <w:pPr>
        <w:pBdr>
          <w:top w:val="nil"/>
          <w:left w:val="nil"/>
          <w:bottom w:val="nil"/>
          <w:right w:val="nil"/>
          <w:between w:val="nil"/>
        </w:pBdr>
        <w:spacing w:line="276" w:lineRule="auto"/>
        <w:contextualSpacing/>
        <w:jc w:val="both"/>
        <w:rPr>
          <w:rFonts w:ascii="Tahoma" w:eastAsia="Tahoma" w:hAnsi="Tahoma" w:cs="Tahoma"/>
          <w:b/>
          <w:color w:val="000000"/>
        </w:rPr>
      </w:pPr>
    </w:p>
    <w:p w14:paraId="26A22E48" w14:textId="1F36F106" w:rsidR="00253A79" w:rsidRPr="004F6002" w:rsidRDefault="00253A79" w:rsidP="004F6002">
      <w:pPr>
        <w:spacing w:line="276" w:lineRule="auto"/>
        <w:ind w:firstLine="708"/>
        <w:jc w:val="both"/>
        <w:rPr>
          <w:rFonts w:ascii="Tahoma" w:hAnsi="Tahoma" w:cs="Tahoma"/>
          <w:color w:val="000000"/>
          <w:lang w:val="es-CO"/>
        </w:rPr>
      </w:pPr>
      <w:bookmarkStart w:id="8" w:name="_Hlk107745886"/>
      <w:r w:rsidRPr="004F6002">
        <w:rPr>
          <w:rFonts w:ascii="Tahoma" w:hAnsi="Tahoma" w:cs="Tahoma"/>
          <w:color w:val="000000"/>
          <w:lang w:val="es-CO"/>
        </w:rPr>
        <w:t>Analizados los alegatos escritos presentados</w:t>
      </w:r>
      <w:r w:rsidR="00476CC4" w:rsidRPr="004F6002">
        <w:rPr>
          <w:rFonts w:ascii="Tahoma" w:hAnsi="Tahoma" w:cs="Tahoma"/>
          <w:color w:val="000000"/>
          <w:lang w:val="es-CO"/>
        </w:rPr>
        <w:t xml:space="preserve"> por Porvenir S.A.</w:t>
      </w:r>
      <w:r w:rsidRPr="004F6002">
        <w:rPr>
          <w:rFonts w:ascii="Tahoma" w:hAnsi="Tahoma" w:cs="Tahoma"/>
          <w:color w:val="000000"/>
          <w:lang w:val="es-CO"/>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El Ministerio Público no conceptuó en este asunto.</w:t>
      </w:r>
    </w:p>
    <w:bookmarkEnd w:id="8"/>
    <w:p w14:paraId="1D39114E" w14:textId="77777777" w:rsidR="002319F8" w:rsidRPr="004F6002" w:rsidRDefault="002319F8" w:rsidP="004F6002">
      <w:pPr>
        <w:spacing w:line="276" w:lineRule="auto"/>
        <w:jc w:val="both"/>
        <w:rPr>
          <w:rFonts w:ascii="Tahoma" w:eastAsia="Tahoma" w:hAnsi="Tahoma" w:cs="Tahoma"/>
        </w:rPr>
      </w:pPr>
    </w:p>
    <w:p w14:paraId="73C4D2F4" w14:textId="5DB6E0F1" w:rsidR="00F45D5F" w:rsidRPr="004F6002" w:rsidRDefault="00326DD3" w:rsidP="004F6002">
      <w:pPr>
        <w:pStyle w:val="Yo"/>
        <w:spacing w:line="276" w:lineRule="auto"/>
        <w:rPr>
          <w:rFonts w:ascii="Tahoma" w:eastAsia="Tahoma" w:hAnsi="Tahoma" w:cs="Tahoma"/>
          <w:sz w:val="24"/>
          <w:szCs w:val="24"/>
        </w:rPr>
      </w:pPr>
      <w:r w:rsidRPr="004F6002">
        <w:rPr>
          <w:rFonts w:ascii="Tahoma" w:eastAsia="Tahoma" w:hAnsi="Tahoma" w:cs="Tahoma"/>
          <w:sz w:val="24"/>
          <w:szCs w:val="24"/>
        </w:rPr>
        <w:t>PROBLEMA JURÍDICO</w:t>
      </w:r>
    </w:p>
    <w:p w14:paraId="4BE061E1" w14:textId="741D8AF1" w:rsidR="00DE2CDA" w:rsidRPr="004F6002" w:rsidRDefault="00DE2CDA" w:rsidP="004F6002">
      <w:pPr>
        <w:pStyle w:val="Yo"/>
        <w:numPr>
          <w:ilvl w:val="0"/>
          <w:numId w:val="0"/>
        </w:numPr>
        <w:spacing w:line="276" w:lineRule="auto"/>
        <w:ind w:left="1068" w:hanging="360"/>
        <w:rPr>
          <w:rFonts w:ascii="Tahoma" w:eastAsia="Tahoma" w:hAnsi="Tahoma" w:cs="Tahoma"/>
          <w:sz w:val="24"/>
          <w:szCs w:val="24"/>
        </w:rPr>
      </w:pPr>
    </w:p>
    <w:bookmarkEnd w:id="7"/>
    <w:p w14:paraId="2B236A61" w14:textId="77777777" w:rsidR="004A7D44" w:rsidRPr="004F6002" w:rsidRDefault="004A7D44" w:rsidP="004F6002">
      <w:pPr>
        <w:widowControl w:val="0"/>
        <w:spacing w:line="276" w:lineRule="auto"/>
        <w:ind w:firstLine="708"/>
        <w:jc w:val="both"/>
        <w:rPr>
          <w:rFonts w:ascii="Tahoma" w:eastAsia="Tahoma" w:hAnsi="Tahoma" w:cs="Tahoma"/>
        </w:rPr>
      </w:pPr>
      <w:r w:rsidRPr="004F6002">
        <w:rPr>
          <w:rFonts w:ascii="Tahoma" w:eastAsia="Tahoma" w:hAnsi="Tahoma" w:cs="Tahoma"/>
        </w:rPr>
        <w:t>De acuerdo a los argumentos expuestos en la sentencia de primera instancia, los fundamentos de la apelación y los alegatos de conclusión, le corresponde a la Sala determinar si se encuentra demostrado en el proceso que las cotizaciones efectuadas por el demandante con posterioridad a la fecha de estructuración de su invalidez, fueron el resultado directo de su capacidad laboral residual y, en caso afirmativo, si cuenta con la densidad de semanas exigida por la Ley 860 de 2003 para ser acreedor de la pensión de invalidez.</w:t>
      </w:r>
    </w:p>
    <w:p w14:paraId="376401C6" w14:textId="2D6D2AA8" w:rsidR="00F45D5F" w:rsidRPr="004F6002" w:rsidRDefault="00F45D5F" w:rsidP="004F6002">
      <w:pPr>
        <w:widowControl w:val="0"/>
        <w:spacing w:line="276" w:lineRule="auto"/>
        <w:rPr>
          <w:rFonts w:ascii="Tahoma" w:eastAsia="Tahoma" w:hAnsi="Tahoma" w:cs="Tahoma"/>
          <w:b/>
          <w:smallCaps/>
        </w:rPr>
      </w:pPr>
    </w:p>
    <w:p w14:paraId="0CC4189B" w14:textId="211AE723" w:rsidR="006F6A32" w:rsidRPr="004F6002" w:rsidRDefault="006F6A32" w:rsidP="004F6002">
      <w:pPr>
        <w:pStyle w:val="Yo"/>
        <w:spacing w:line="276" w:lineRule="auto"/>
        <w:rPr>
          <w:rFonts w:ascii="Tahoma" w:eastAsia="Tahoma" w:hAnsi="Tahoma" w:cs="Tahoma"/>
          <w:sz w:val="24"/>
          <w:szCs w:val="24"/>
        </w:rPr>
      </w:pPr>
      <w:r w:rsidRPr="004F6002">
        <w:rPr>
          <w:rFonts w:ascii="Tahoma" w:eastAsia="Tahoma" w:hAnsi="Tahoma" w:cs="Tahoma"/>
          <w:sz w:val="24"/>
          <w:szCs w:val="24"/>
        </w:rPr>
        <w:t>CONSIDERACIONES</w:t>
      </w:r>
    </w:p>
    <w:p w14:paraId="4116C1F0" w14:textId="77777777" w:rsidR="006F6A32" w:rsidRPr="004F6002" w:rsidRDefault="006F6A32" w:rsidP="004F6002">
      <w:pPr>
        <w:pStyle w:val="Yo"/>
        <w:numPr>
          <w:ilvl w:val="0"/>
          <w:numId w:val="0"/>
        </w:numPr>
        <w:spacing w:line="276" w:lineRule="auto"/>
        <w:ind w:left="1068" w:hanging="360"/>
        <w:jc w:val="left"/>
        <w:rPr>
          <w:rFonts w:ascii="Tahoma" w:eastAsia="Tahoma" w:hAnsi="Tahoma" w:cs="Tahoma"/>
          <w:sz w:val="24"/>
          <w:szCs w:val="24"/>
        </w:rPr>
      </w:pPr>
    </w:p>
    <w:p w14:paraId="663091B9" w14:textId="39AF838F" w:rsidR="00F82E4E" w:rsidRPr="004F6002" w:rsidRDefault="00F82E4E" w:rsidP="004F6002">
      <w:pPr>
        <w:widowControl w:val="0"/>
        <w:spacing w:line="276" w:lineRule="auto"/>
        <w:ind w:firstLine="708"/>
        <w:jc w:val="both"/>
        <w:rPr>
          <w:rFonts w:ascii="Tahoma" w:hAnsi="Tahoma" w:cs="Tahoma"/>
          <w:b/>
        </w:rPr>
      </w:pPr>
      <w:r w:rsidRPr="004F6002">
        <w:rPr>
          <w:rFonts w:ascii="Tahoma" w:hAnsi="Tahoma" w:cs="Tahoma"/>
          <w:b/>
        </w:rPr>
        <w:t>6.1 Requisitos de la pensión de Invalide</w:t>
      </w:r>
      <w:r w:rsidR="00D1343B">
        <w:rPr>
          <w:rFonts w:ascii="Tahoma" w:hAnsi="Tahoma" w:cs="Tahoma"/>
          <w:b/>
        </w:rPr>
        <w:t xml:space="preserve">z - </w:t>
      </w:r>
      <w:r w:rsidR="00C5408C">
        <w:rPr>
          <w:rFonts w:ascii="Tahoma" w:hAnsi="Tahoma" w:cs="Tahoma"/>
          <w:b/>
        </w:rPr>
        <w:t>F</w:t>
      </w:r>
      <w:r w:rsidRPr="004F6002">
        <w:rPr>
          <w:rFonts w:ascii="Tahoma" w:hAnsi="Tahoma" w:cs="Tahoma"/>
          <w:b/>
        </w:rPr>
        <w:t>echa de estructuración de la PCL cuando se trata de enfermedades crónicas, progresivas o congénitas</w:t>
      </w:r>
      <w:r w:rsidR="00B60AC3" w:rsidRPr="004F6002">
        <w:rPr>
          <w:rFonts w:ascii="Tahoma" w:hAnsi="Tahoma" w:cs="Tahoma"/>
          <w:b/>
        </w:rPr>
        <w:t>.</w:t>
      </w:r>
    </w:p>
    <w:p w14:paraId="705350AD" w14:textId="77777777" w:rsidR="00F82E4E" w:rsidRPr="004F6002" w:rsidRDefault="00F82E4E" w:rsidP="004F6002">
      <w:pPr>
        <w:widowControl w:val="0"/>
        <w:spacing w:line="276" w:lineRule="auto"/>
        <w:jc w:val="both"/>
        <w:rPr>
          <w:rFonts w:ascii="Tahoma" w:hAnsi="Tahoma" w:cs="Tahoma"/>
        </w:rPr>
      </w:pPr>
    </w:p>
    <w:p w14:paraId="2B2586B4" w14:textId="77777777" w:rsidR="00502CC1" w:rsidRPr="004F6002" w:rsidRDefault="00502CC1" w:rsidP="004F6002">
      <w:pPr>
        <w:widowControl w:val="0"/>
        <w:spacing w:line="276" w:lineRule="auto"/>
        <w:ind w:firstLine="708"/>
        <w:jc w:val="both"/>
        <w:rPr>
          <w:rFonts w:ascii="Tahoma" w:hAnsi="Tahoma" w:cs="Tahoma"/>
        </w:rPr>
      </w:pPr>
      <w:r w:rsidRPr="004F6002">
        <w:rPr>
          <w:rFonts w:ascii="Tahoma" w:hAnsi="Tahoma" w:cs="Tahoma"/>
        </w:rPr>
        <w:t>Frente a la acreditación de la densidad de cotizaciones exigida por el artículo 1º de la Ley 860 de 2003, la Sala de Casación Laboral de la Corte Suprema de Justicia en las sentencias SL9203-2017 y SL 16374-2015, reiteradas en la SL 11229 del 25 de julio de 2017, ha establecido que la misma debe acreditarse con anterioridad a la determinación de la pérdida de capacidad laboral, tal como lo han determinado las distintas normativas que han regulado el reconocimiento de la pensión de invalidez a lo largo del tiempo.</w:t>
      </w:r>
    </w:p>
    <w:p w14:paraId="59AD7F81" w14:textId="77777777" w:rsidR="00502CC1" w:rsidRPr="004F6002" w:rsidRDefault="00502CC1" w:rsidP="004F6002">
      <w:pPr>
        <w:widowControl w:val="0"/>
        <w:spacing w:line="276" w:lineRule="auto"/>
        <w:jc w:val="both"/>
        <w:rPr>
          <w:rFonts w:ascii="Tahoma" w:hAnsi="Tahoma" w:cs="Tahoma"/>
        </w:rPr>
      </w:pPr>
    </w:p>
    <w:p w14:paraId="70016914" w14:textId="7E192E6E" w:rsidR="00502CC1" w:rsidRPr="004F6002" w:rsidRDefault="00502CC1" w:rsidP="004F6002">
      <w:pPr>
        <w:widowControl w:val="0"/>
        <w:spacing w:line="276" w:lineRule="auto"/>
        <w:ind w:firstLine="708"/>
        <w:jc w:val="both"/>
        <w:rPr>
          <w:rFonts w:ascii="Tahoma" w:hAnsi="Tahoma" w:cs="Tahoma"/>
        </w:rPr>
      </w:pPr>
      <w:r w:rsidRPr="004F6002">
        <w:rPr>
          <w:rFonts w:ascii="Tahoma" w:hAnsi="Tahoma" w:cs="Tahoma"/>
        </w:rPr>
        <w:t xml:space="preserve">Pese a lo anterior, ha aceptado el alto tribunal la postura establecida por la </w:t>
      </w:r>
      <w:r w:rsidRPr="004F6002">
        <w:rPr>
          <w:rFonts w:ascii="Tahoma" w:hAnsi="Tahoma" w:cs="Tahoma"/>
        </w:rPr>
        <w:lastRenderedPageBreak/>
        <w:t>Corte Constitucional en la sentencia SU-588 de 2016, consistente en que una vez acreditada la existencia de una enfermedad crónica, degenerativa, congénita o progresiva, así como de aportes fruto de la capacidad laboral residual</w:t>
      </w:r>
      <w:r w:rsidRPr="004F6002">
        <w:rPr>
          <w:rStyle w:val="Refdenotaalpie"/>
          <w:rFonts w:ascii="Tahoma" w:hAnsi="Tahoma" w:cs="Tahoma"/>
        </w:rPr>
        <w:footnoteReference w:id="1"/>
      </w:r>
      <w:r w:rsidRPr="004F6002">
        <w:rPr>
          <w:rFonts w:ascii="Tahoma" w:hAnsi="Tahoma" w:cs="Tahoma"/>
        </w:rPr>
        <w:t xml:space="preserve">, pueden tenerse en cuenta aquellas semanas aportadas con posterioridad a la fecha de estructuración, para verificar el cumplimiento de la densidad de cotizaciones que demanda el artículo 1º en comento, siempre y cuando las mismas se hayan realizado con anterioridad a la fecha de (i) calificación de la invalidez, (ii) última cotización efectuada y (iii) de la solicitud del reconocimiento pensional, pues no de otra manera una persona que realizó un </w:t>
      </w:r>
      <w:r w:rsidR="00D07899" w:rsidRPr="004F6002">
        <w:rPr>
          <w:rFonts w:ascii="Tahoma" w:hAnsi="Tahoma" w:cs="Tahoma"/>
        </w:rPr>
        <w:t>número</w:t>
      </w:r>
      <w:r w:rsidRPr="004F6002">
        <w:rPr>
          <w:rFonts w:ascii="Tahoma" w:hAnsi="Tahoma" w:cs="Tahoma"/>
        </w:rPr>
        <w:t xml:space="preserve"> importante de cotizaciones con posterioridad a la fecha asignada con base en la fecha de nacimiento, el primer síntoma de la enfermedad o del diagnóstico de la misma podría acceder a la gracia pensional.</w:t>
      </w:r>
    </w:p>
    <w:p w14:paraId="01290FB8" w14:textId="77777777" w:rsidR="00502CC1" w:rsidRPr="004F6002" w:rsidRDefault="00502CC1" w:rsidP="004F6002">
      <w:pPr>
        <w:widowControl w:val="0"/>
        <w:spacing w:line="276" w:lineRule="auto"/>
        <w:jc w:val="both"/>
        <w:rPr>
          <w:rFonts w:ascii="Tahoma" w:hAnsi="Tahoma" w:cs="Tahoma"/>
        </w:rPr>
      </w:pPr>
    </w:p>
    <w:p w14:paraId="1F4CA53E" w14:textId="77777777" w:rsidR="00502CC1" w:rsidRPr="004F6002" w:rsidRDefault="00502CC1" w:rsidP="004F6002">
      <w:pPr>
        <w:widowControl w:val="0"/>
        <w:spacing w:line="276" w:lineRule="auto"/>
        <w:ind w:firstLine="708"/>
        <w:jc w:val="both"/>
        <w:rPr>
          <w:rFonts w:ascii="Tahoma" w:hAnsi="Tahoma" w:cs="Tahoma"/>
        </w:rPr>
      </w:pPr>
      <w:r w:rsidRPr="004F6002">
        <w:rPr>
          <w:rFonts w:ascii="Tahoma" w:hAnsi="Tahoma" w:cs="Tahoma"/>
        </w:rPr>
        <w:t>Ahora bien, es evidente que recae en la parte actora la carga de probar los anteriores presupuestos para beneficiarse del precedente de la Corte Constitucional, habida consideración que toda decisión debe estar fundada en la prueba regular y oportunamente allegada al proceso y analizada de acuerdo con las reglas de la sana crítica, tal como lo prevén los artículos 164 y 167 del C.G.P., aplicables en materia laboral por remisión que del artículo 145 del C.P.L. y la s.s.</w:t>
      </w:r>
    </w:p>
    <w:p w14:paraId="5A6BF31F" w14:textId="77777777" w:rsidR="00502CC1" w:rsidRPr="004F6002" w:rsidRDefault="00502CC1" w:rsidP="004F6002">
      <w:pPr>
        <w:widowControl w:val="0"/>
        <w:spacing w:line="276" w:lineRule="auto"/>
        <w:ind w:firstLine="708"/>
        <w:jc w:val="both"/>
        <w:rPr>
          <w:rFonts w:ascii="Tahoma" w:hAnsi="Tahoma" w:cs="Tahoma"/>
        </w:rPr>
      </w:pPr>
    </w:p>
    <w:p w14:paraId="7A5AC90F" w14:textId="7095DDC5" w:rsidR="00502CC1" w:rsidRPr="004F6002" w:rsidRDefault="00502CC1" w:rsidP="004F6002">
      <w:pPr>
        <w:widowControl w:val="0"/>
        <w:spacing w:line="276" w:lineRule="auto"/>
        <w:ind w:firstLine="708"/>
        <w:jc w:val="both"/>
        <w:rPr>
          <w:rFonts w:ascii="Tahoma" w:hAnsi="Tahoma" w:cs="Tahoma"/>
          <w:lang w:val="es-ES_tradnl"/>
        </w:rPr>
      </w:pPr>
      <w:bookmarkStart w:id="9" w:name="_Hlk113348020"/>
      <w:r w:rsidRPr="004F6002">
        <w:rPr>
          <w:rFonts w:ascii="Tahoma" w:hAnsi="Tahoma" w:cs="Tahoma"/>
        </w:rPr>
        <w:t xml:space="preserve">Cabe agregar que, </w:t>
      </w:r>
      <w:r w:rsidR="005D216F" w:rsidRPr="004F6002">
        <w:rPr>
          <w:rFonts w:ascii="Tahoma" w:hAnsi="Tahoma" w:cs="Tahoma"/>
        </w:rPr>
        <w:t xml:space="preserve">el máximo órgano de cierre de la especialidad laboral </w:t>
      </w:r>
      <w:r w:rsidRPr="004F6002">
        <w:rPr>
          <w:rFonts w:ascii="Tahoma" w:hAnsi="Tahoma" w:cs="Tahoma"/>
        </w:rPr>
        <w:t>por medio de la sentencia SL 3275-2019</w:t>
      </w:r>
      <w:r w:rsidRPr="004F6002">
        <w:rPr>
          <w:rStyle w:val="Refdenotaalpie"/>
          <w:rFonts w:ascii="Tahoma" w:hAnsi="Tahoma" w:cs="Tahoma"/>
        </w:rPr>
        <w:footnoteReference w:id="2"/>
      </w:r>
      <w:r w:rsidRPr="004F6002">
        <w:rPr>
          <w:rFonts w:ascii="Tahoma" w:hAnsi="Tahoma" w:cs="Tahoma"/>
        </w:rPr>
        <w:t xml:space="preserve"> hizo un llamado de atención, en aras de evitar el fraude al sistema general de pensiones y, a su vez, garantizar su sostenibilidad fiscal, </w:t>
      </w:r>
      <w:r w:rsidR="005D216F" w:rsidRPr="004F6002">
        <w:rPr>
          <w:rFonts w:ascii="Tahoma" w:hAnsi="Tahoma" w:cs="Tahoma"/>
        </w:rPr>
        <w:t>y con ese propósito advirtió:</w:t>
      </w:r>
      <w:r w:rsidRPr="004F6002">
        <w:rPr>
          <w:rFonts w:ascii="Tahoma" w:hAnsi="Tahoma" w:cs="Tahoma"/>
        </w:rPr>
        <w:t xml:space="preserve"> “</w:t>
      </w:r>
      <w:r w:rsidRPr="000112AC">
        <w:rPr>
          <w:rFonts w:ascii="Tahoma" w:hAnsi="Tahoma" w:cs="Tahoma"/>
          <w:i/>
          <w:sz w:val="22"/>
          <w:lang w:val="es-ES_tradnl"/>
        </w:rPr>
        <w:t>es necesario, en cada caso, ponderar varias aristas del asunto a dilucidar, tales como el dictamen médico, las condiciones específicas del solicitante, la patología padecida, su historia laboral, entre otras, pues precisamente en razón a que el afiliado puede trabajar y, producto de ello, cotizar al sistema durante el tiempo que su condición se lo permita, es necesario corroborar si los aportes realizados se hicieron con la única finalidad de acreditar las semanas exigidas por la norma o si, por el contrario, existe un número importante de ellos resultantes de una actividad laboral efectivamente ejercida</w:t>
      </w:r>
      <w:r w:rsidRPr="004F6002">
        <w:rPr>
          <w:rFonts w:ascii="Tahoma" w:hAnsi="Tahoma" w:cs="Tahoma"/>
          <w:i/>
          <w:lang w:val="es-ES_tradnl"/>
        </w:rPr>
        <w:t>”.</w:t>
      </w:r>
    </w:p>
    <w:bookmarkEnd w:id="9"/>
    <w:p w14:paraId="46E92838" w14:textId="06791288" w:rsidR="00C77C5C" w:rsidRPr="004F6002" w:rsidRDefault="00C77C5C" w:rsidP="004F6002">
      <w:pPr>
        <w:pStyle w:val="paragraph"/>
        <w:spacing w:before="0" w:beforeAutospacing="0" w:after="0" w:afterAutospacing="0" w:line="276" w:lineRule="auto"/>
        <w:jc w:val="both"/>
        <w:textAlignment w:val="baseline"/>
        <w:rPr>
          <w:rFonts w:ascii="Tahoma" w:hAnsi="Tahoma" w:cs="Tahoma"/>
          <w:lang w:val="es-ES_tradnl"/>
        </w:rPr>
      </w:pPr>
    </w:p>
    <w:p w14:paraId="786A121A" w14:textId="66B46A28" w:rsidR="008C0B82" w:rsidRPr="004F6002" w:rsidRDefault="00B00BC8" w:rsidP="004F6002">
      <w:pPr>
        <w:pStyle w:val="Prrafodelista"/>
        <w:widowControl w:val="0"/>
        <w:numPr>
          <w:ilvl w:val="1"/>
          <w:numId w:val="14"/>
        </w:numPr>
        <w:pBdr>
          <w:top w:val="nil"/>
          <w:left w:val="nil"/>
          <w:bottom w:val="nil"/>
          <w:right w:val="nil"/>
          <w:between w:val="nil"/>
        </w:pBdr>
        <w:spacing w:line="276" w:lineRule="auto"/>
        <w:jc w:val="both"/>
        <w:rPr>
          <w:rFonts w:ascii="Tahoma" w:eastAsia="Tahoma" w:hAnsi="Tahoma" w:cs="Tahoma"/>
          <w:b/>
          <w:color w:val="000000"/>
        </w:rPr>
      </w:pPr>
      <w:r w:rsidRPr="004F6002">
        <w:rPr>
          <w:rFonts w:ascii="Tahoma" w:eastAsia="Tahoma" w:hAnsi="Tahoma" w:cs="Tahoma"/>
          <w:b/>
          <w:color w:val="000000"/>
        </w:rPr>
        <w:t>Caso concreto</w:t>
      </w:r>
    </w:p>
    <w:p w14:paraId="4E27E0C7" w14:textId="0B00C8EE" w:rsidR="0016063E" w:rsidRPr="004F6002" w:rsidRDefault="0016063E" w:rsidP="004F6002">
      <w:pPr>
        <w:widowControl w:val="0"/>
        <w:pBdr>
          <w:top w:val="nil"/>
          <w:left w:val="nil"/>
          <w:bottom w:val="nil"/>
          <w:right w:val="nil"/>
          <w:between w:val="nil"/>
        </w:pBdr>
        <w:spacing w:line="276" w:lineRule="auto"/>
        <w:ind w:firstLine="709"/>
        <w:jc w:val="both"/>
        <w:rPr>
          <w:rFonts w:ascii="Tahoma" w:eastAsia="Tahoma" w:hAnsi="Tahoma" w:cs="Tahoma"/>
          <w:bCs/>
          <w:color w:val="000000"/>
        </w:rPr>
      </w:pPr>
    </w:p>
    <w:p w14:paraId="605AB3F6" w14:textId="456A48F7" w:rsidR="00673664" w:rsidRPr="004F6002" w:rsidRDefault="00673664" w:rsidP="004F6002">
      <w:pPr>
        <w:widowControl w:val="0"/>
        <w:spacing w:line="276" w:lineRule="auto"/>
        <w:ind w:firstLine="567"/>
        <w:jc w:val="both"/>
        <w:rPr>
          <w:rFonts w:ascii="Tahoma" w:eastAsia="Tahoma" w:hAnsi="Tahoma" w:cs="Tahoma"/>
        </w:rPr>
      </w:pPr>
      <w:r w:rsidRPr="004F6002">
        <w:rPr>
          <w:rFonts w:ascii="Tahoma" w:eastAsia="Tahoma" w:hAnsi="Tahoma" w:cs="Tahoma"/>
        </w:rPr>
        <w:t>No es objeto de discusión en el sub lite que</w:t>
      </w:r>
      <w:r w:rsidR="005E1CED" w:rsidRPr="004F6002">
        <w:rPr>
          <w:rFonts w:ascii="Tahoma" w:eastAsia="Tahoma" w:hAnsi="Tahoma" w:cs="Tahoma"/>
        </w:rPr>
        <w:t xml:space="preserve"> el </w:t>
      </w:r>
      <w:r w:rsidRPr="004F6002">
        <w:rPr>
          <w:rFonts w:ascii="Tahoma" w:eastAsia="Tahoma" w:hAnsi="Tahoma" w:cs="Tahoma"/>
        </w:rPr>
        <w:t xml:space="preserve">demandante padece una pérdida de capacidad laboral equivalente al </w:t>
      </w:r>
      <w:r w:rsidR="00F437F1" w:rsidRPr="004F6002">
        <w:rPr>
          <w:rFonts w:ascii="Tahoma" w:eastAsia="Tahoma" w:hAnsi="Tahoma" w:cs="Tahoma"/>
        </w:rPr>
        <w:t>72.02</w:t>
      </w:r>
      <w:r w:rsidRPr="004F6002">
        <w:rPr>
          <w:rFonts w:ascii="Tahoma" w:eastAsia="Tahoma" w:hAnsi="Tahoma" w:cs="Tahoma"/>
        </w:rPr>
        <w:t xml:space="preserve">%, estructurada el </w:t>
      </w:r>
      <w:r w:rsidR="00F437F1" w:rsidRPr="004F6002">
        <w:rPr>
          <w:rFonts w:ascii="Tahoma" w:eastAsia="Tahoma" w:hAnsi="Tahoma" w:cs="Tahoma"/>
        </w:rPr>
        <w:t>26 de abril de 2012</w:t>
      </w:r>
      <w:r w:rsidRPr="004F6002">
        <w:rPr>
          <w:rFonts w:ascii="Tahoma" w:eastAsia="Tahoma" w:hAnsi="Tahoma" w:cs="Tahoma"/>
        </w:rPr>
        <w:t xml:space="preserve">, tal como se estableció en el dictamen de pérdida de capacidad laboral emitido por </w:t>
      </w:r>
      <w:r w:rsidR="00BC3A3E" w:rsidRPr="004F6002">
        <w:rPr>
          <w:rFonts w:ascii="Tahoma" w:eastAsia="Tahoma" w:hAnsi="Tahoma" w:cs="Tahoma"/>
        </w:rPr>
        <w:t>Seguros de Vida Alfa S.A.</w:t>
      </w:r>
      <w:r w:rsidR="008577A2" w:rsidRPr="004F6002">
        <w:rPr>
          <w:rFonts w:ascii="Tahoma" w:eastAsia="Tahoma" w:hAnsi="Tahoma" w:cs="Tahoma"/>
        </w:rPr>
        <w:t>; t</w:t>
      </w:r>
      <w:r w:rsidRPr="004F6002">
        <w:rPr>
          <w:rFonts w:ascii="Tahoma" w:eastAsia="Tahoma" w:hAnsi="Tahoma" w:cs="Tahoma"/>
        </w:rPr>
        <w:t>ampoco es objeto de discusión que el señor</w:t>
      </w:r>
      <w:r w:rsidR="005E1CED" w:rsidRPr="004F6002">
        <w:rPr>
          <w:rFonts w:ascii="Tahoma" w:eastAsia="Tahoma" w:hAnsi="Tahoma" w:cs="Tahoma"/>
        </w:rPr>
        <w:t xml:space="preserve"> </w:t>
      </w:r>
      <w:proofErr w:type="spellStart"/>
      <w:r w:rsidR="005E1CED" w:rsidRPr="004F6002">
        <w:rPr>
          <w:rFonts w:ascii="Tahoma" w:eastAsia="Tahoma" w:hAnsi="Tahoma" w:cs="Tahoma"/>
        </w:rPr>
        <w:t>Orfan</w:t>
      </w:r>
      <w:proofErr w:type="spellEnd"/>
      <w:r w:rsidR="005E1CED" w:rsidRPr="004F6002">
        <w:rPr>
          <w:rFonts w:ascii="Tahoma" w:eastAsia="Tahoma" w:hAnsi="Tahoma" w:cs="Tahoma"/>
        </w:rPr>
        <w:t xml:space="preserve"> de </w:t>
      </w:r>
      <w:r w:rsidR="00E979C9" w:rsidRPr="004F6002">
        <w:rPr>
          <w:rFonts w:ascii="Tahoma" w:eastAsia="Tahoma" w:hAnsi="Tahoma" w:cs="Tahoma"/>
        </w:rPr>
        <w:t>Jesús</w:t>
      </w:r>
      <w:r w:rsidR="005E1CED" w:rsidRPr="004F6002">
        <w:rPr>
          <w:rFonts w:ascii="Tahoma" w:eastAsia="Tahoma" w:hAnsi="Tahoma" w:cs="Tahoma"/>
        </w:rPr>
        <w:t xml:space="preserve"> </w:t>
      </w:r>
      <w:r w:rsidRPr="004F6002">
        <w:rPr>
          <w:rFonts w:ascii="Tahoma" w:eastAsia="Tahoma" w:hAnsi="Tahoma" w:cs="Tahoma"/>
        </w:rPr>
        <w:t>no acredita 50 semanas</w:t>
      </w:r>
      <w:r w:rsidR="005E1CED" w:rsidRPr="004F6002">
        <w:rPr>
          <w:rFonts w:ascii="Tahoma" w:eastAsia="Tahoma" w:hAnsi="Tahoma" w:cs="Tahoma"/>
        </w:rPr>
        <w:t xml:space="preserve"> de cotización en</w:t>
      </w:r>
      <w:r w:rsidRPr="004F6002">
        <w:rPr>
          <w:rFonts w:ascii="Tahoma" w:eastAsia="Tahoma" w:hAnsi="Tahoma" w:cs="Tahoma"/>
        </w:rPr>
        <w:t xml:space="preserve"> los 3 años anteriores a dicha fecha.</w:t>
      </w:r>
    </w:p>
    <w:p w14:paraId="7F17A74E" w14:textId="497A64FB" w:rsidR="00371AA1" w:rsidRPr="004F6002" w:rsidRDefault="00371AA1" w:rsidP="004F6002">
      <w:pPr>
        <w:widowControl w:val="0"/>
        <w:spacing w:line="276" w:lineRule="auto"/>
        <w:ind w:firstLine="567"/>
        <w:jc w:val="both"/>
        <w:rPr>
          <w:rFonts w:ascii="Tahoma" w:eastAsia="Tahoma" w:hAnsi="Tahoma" w:cs="Tahoma"/>
        </w:rPr>
      </w:pPr>
    </w:p>
    <w:p w14:paraId="3FD71939" w14:textId="20202B93" w:rsidR="001A3074" w:rsidRPr="004F6002" w:rsidRDefault="00371AA1" w:rsidP="004F6002">
      <w:pPr>
        <w:widowControl w:val="0"/>
        <w:spacing w:line="276" w:lineRule="auto"/>
        <w:ind w:firstLine="567"/>
        <w:jc w:val="both"/>
        <w:rPr>
          <w:rFonts w:ascii="Tahoma" w:eastAsia="Tahoma" w:hAnsi="Tahoma" w:cs="Tahoma"/>
        </w:rPr>
      </w:pPr>
      <w:r w:rsidRPr="004F6002">
        <w:rPr>
          <w:rFonts w:ascii="Tahoma" w:eastAsia="Tahoma" w:hAnsi="Tahoma" w:cs="Tahoma"/>
        </w:rPr>
        <w:t xml:space="preserve">Así las cosas, conforme a la carga dinámica de la prueba anunciada en precedencia, correspondía a la parte actora demostrar </w:t>
      </w:r>
      <w:r w:rsidR="008577A2" w:rsidRPr="004F6002">
        <w:rPr>
          <w:rFonts w:ascii="Tahoma" w:eastAsia="Tahoma" w:hAnsi="Tahoma" w:cs="Tahoma"/>
        </w:rPr>
        <w:t>antes que nada</w:t>
      </w:r>
      <w:r w:rsidRPr="004F6002">
        <w:rPr>
          <w:rFonts w:ascii="Tahoma" w:eastAsia="Tahoma" w:hAnsi="Tahoma" w:cs="Tahoma"/>
        </w:rPr>
        <w:t xml:space="preserve"> que las patologías objeto de calificación </w:t>
      </w:r>
      <w:r w:rsidR="00B919E8" w:rsidRPr="004F6002">
        <w:rPr>
          <w:rFonts w:ascii="Tahoma" w:eastAsia="Tahoma" w:hAnsi="Tahoma" w:cs="Tahoma"/>
        </w:rPr>
        <w:t xml:space="preserve">tienen carácter </w:t>
      </w:r>
      <w:r w:rsidRPr="004F6002">
        <w:rPr>
          <w:rFonts w:ascii="Tahoma" w:eastAsia="Tahoma" w:hAnsi="Tahoma" w:cs="Tahoma"/>
        </w:rPr>
        <w:t>degenerativ</w:t>
      </w:r>
      <w:r w:rsidR="00B919E8" w:rsidRPr="004F6002">
        <w:rPr>
          <w:rFonts w:ascii="Tahoma" w:eastAsia="Tahoma" w:hAnsi="Tahoma" w:cs="Tahoma"/>
        </w:rPr>
        <w:t>o</w:t>
      </w:r>
      <w:r w:rsidRPr="004F6002">
        <w:rPr>
          <w:rFonts w:ascii="Tahoma" w:eastAsia="Tahoma" w:hAnsi="Tahoma" w:cs="Tahoma"/>
        </w:rPr>
        <w:t>, crónic</w:t>
      </w:r>
      <w:r w:rsidR="00B919E8" w:rsidRPr="004F6002">
        <w:rPr>
          <w:rFonts w:ascii="Tahoma" w:eastAsia="Tahoma" w:hAnsi="Tahoma" w:cs="Tahoma"/>
        </w:rPr>
        <w:t>o</w:t>
      </w:r>
      <w:r w:rsidRPr="004F6002">
        <w:rPr>
          <w:rFonts w:ascii="Tahoma" w:eastAsia="Tahoma" w:hAnsi="Tahoma" w:cs="Tahoma"/>
        </w:rPr>
        <w:t xml:space="preserve"> o congénit</w:t>
      </w:r>
      <w:r w:rsidR="007247B4" w:rsidRPr="004F6002">
        <w:rPr>
          <w:rFonts w:ascii="Tahoma" w:eastAsia="Tahoma" w:hAnsi="Tahoma" w:cs="Tahoma"/>
        </w:rPr>
        <w:t>o, lo cual en este caso se da por descontado, dado que en el mismo dictamen s</w:t>
      </w:r>
      <w:r w:rsidR="00FA2AA7" w:rsidRPr="004F6002">
        <w:rPr>
          <w:rFonts w:ascii="Tahoma" w:eastAsia="Tahoma" w:hAnsi="Tahoma" w:cs="Tahoma"/>
        </w:rPr>
        <w:t>e indica</w:t>
      </w:r>
      <w:r w:rsidRPr="004F6002">
        <w:rPr>
          <w:rFonts w:ascii="Tahoma" w:eastAsia="Tahoma" w:hAnsi="Tahoma" w:cs="Tahoma"/>
        </w:rPr>
        <w:t xml:space="preserve"> que</w:t>
      </w:r>
      <w:r w:rsidR="00FA2AA7" w:rsidRPr="004F6002">
        <w:rPr>
          <w:rFonts w:ascii="Tahoma" w:eastAsia="Tahoma" w:hAnsi="Tahoma" w:cs="Tahoma"/>
        </w:rPr>
        <w:t xml:space="preserve"> </w:t>
      </w:r>
      <w:r w:rsidR="00FA2AA7" w:rsidRPr="004F6002">
        <w:rPr>
          <w:rFonts w:ascii="Tahoma" w:eastAsia="Tahoma" w:hAnsi="Tahoma" w:cs="Tahoma"/>
        </w:rPr>
        <w:lastRenderedPageBreak/>
        <w:t>el demandante</w:t>
      </w:r>
      <w:r w:rsidRPr="004F6002">
        <w:rPr>
          <w:rFonts w:ascii="Tahoma" w:eastAsia="Tahoma" w:hAnsi="Tahoma" w:cs="Tahoma"/>
        </w:rPr>
        <w:t xml:space="preserve"> padece </w:t>
      </w:r>
      <w:r w:rsidR="00FA2AA7" w:rsidRPr="004F6002">
        <w:rPr>
          <w:rFonts w:ascii="Tahoma" w:eastAsia="Tahoma" w:hAnsi="Tahoma" w:cs="Tahoma"/>
          <w:i/>
          <w:iCs/>
        </w:rPr>
        <w:t>”i</w:t>
      </w:r>
      <w:r w:rsidR="00233C69" w:rsidRPr="004F6002">
        <w:rPr>
          <w:rFonts w:ascii="Tahoma" w:eastAsia="Tahoma" w:hAnsi="Tahoma" w:cs="Tahoma"/>
          <w:i/>
          <w:iCs/>
        </w:rPr>
        <w:t>nsuficiencia renal terminal, dependencia de diálisis</w:t>
      </w:r>
      <w:r w:rsidR="005E0E9C" w:rsidRPr="004F6002">
        <w:rPr>
          <w:rFonts w:ascii="Tahoma" w:eastAsia="Tahoma" w:hAnsi="Tahoma" w:cs="Tahoma"/>
          <w:i/>
          <w:iCs/>
        </w:rPr>
        <w:t xml:space="preserve"> renal, hipotiroidismo, no especificado, hipertensión arterial (primaria)</w:t>
      </w:r>
      <w:r w:rsidR="000112AC">
        <w:rPr>
          <w:rFonts w:ascii="Tahoma" w:eastAsia="Tahoma" w:hAnsi="Tahoma" w:cs="Tahoma"/>
          <w:i/>
          <w:iCs/>
        </w:rPr>
        <w:t>”</w:t>
      </w:r>
      <w:r w:rsidR="001A3074" w:rsidRPr="004F6002">
        <w:rPr>
          <w:rFonts w:ascii="Tahoma" w:eastAsia="Tahoma" w:hAnsi="Tahoma" w:cs="Tahoma"/>
        </w:rPr>
        <w:t>,</w:t>
      </w:r>
      <w:r w:rsidR="001A7AA3" w:rsidRPr="004F6002">
        <w:rPr>
          <w:rFonts w:ascii="Tahoma" w:eastAsia="Tahoma" w:hAnsi="Tahoma" w:cs="Tahoma"/>
        </w:rPr>
        <w:t xml:space="preserve"> y se </w:t>
      </w:r>
      <w:r w:rsidR="00736F89" w:rsidRPr="004F6002">
        <w:rPr>
          <w:rFonts w:ascii="Tahoma" w:eastAsia="Tahoma" w:hAnsi="Tahoma" w:cs="Tahoma"/>
        </w:rPr>
        <w:t>añade que dichas patologías correspondían a un</w:t>
      </w:r>
      <w:r w:rsidR="00684C73" w:rsidRPr="004F6002">
        <w:rPr>
          <w:rFonts w:ascii="Tahoma" w:eastAsia="Tahoma" w:hAnsi="Tahoma" w:cs="Tahoma"/>
        </w:rPr>
        <w:t>a</w:t>
      </w:r>
      <w:r w:rsidR="00736F89" w:rsidRPr="004F6002">
        <w:rPr>
          <w:rFonts w:ascii="Tahoma" w:eastAsia="Tahoma" w:hAnsi="Tahoma" w:cs="Tahoma"/>
        </w:rPr>
        <w:t xml:space="preserve"> </w:t>
      </w:r>
      <w:r w:rsidR="00736F89" w:rsidRPr="004F6002">
        <w:rPr>
          <w:rFonts w:ascii="Tahoma" w:eastAsia="Tahoma" w:hAnsi="Tahoma" w:cs="Tahoma"/>
          <w:i/>
          <w:iCs/>
        </w:rPr>
        <w:t>“deficiencia congénita”</w:t>
      </w:r>
      <w:r w:rsidR="00684C73" w:rsidRPr="004F6002">
        <w:rPr>
          <w:rFonts w:ascii="Tahoma" w:eastAsia="Tahoma" w:hAnsi="Tahoma" w:cs="Tahoma"/>
        </w:rPr>
        <w:t xml:space="preserve">, </w:t>
      </w:r>
      <w:r w:rsidR="00684C73" w:rsidRPr="004F6002">
        <w:rPr>
          <w:rFonts w:ascii="Tahoma" w:eastAsia="Tahoma" w:hAnsi="Tahoma" w:cs="Tahoma"/>
          <w:i/>
          <w:iCs/>
        </w:rPr>
        <w:t>“alto costo/catastrófica”</w:t>
      </w:r>
      <w:r w:rsidR="003D2F73" w:rsidRPr="004F6002">
        <w:rPr>
          <w:rFonts w:ascii="Tahoma" w:eastAsia="Tahoma" w:hAnsi="Tahoma" w:cs="Tahoma"/>
        </w:rPr>
        <w:t>, según se indica en el acápite final citado</w:t>
      </w:r>
      <w:r w:rsidR="00B31C84" w:rsidRPr="004F6002">
        <w:rPr>
          <w:rFonts w:ascii="Tahoma" w:eastAsia="Tahoma" w:hAnsi="Tahoma" w:cs="Tahoma"/>
        </w:rPr>
        <w:t xml:space="preserve"> dictamen pericial</w:t>
      </w:r>
      <w:r w:rsidR="0049053E" w:rsidRPr="004F6002">
        <w:rPr>
          <w:rStyle w:val="Refdenotaalpie"/>
          <w:rFonts w:ascii="Tahoma" w:eastAsia="Tahoma" w:hAnsi="Tahoma" w:cs="Tahoma"/>
        </w:rPr>
        <w:footnoteReference w:id="3"/>
      </w:r>
      <w:r w:rsidR="00B31C84" w:rsidRPr="004F6002">
        <w:rPr>
          <w:rFonts w:ascii="Tahoma" w:eastAsia="Tahoma" w:hAnsi="Tahoma" w:cs="Tahoma"/>
        </w:rPr>
        <w:t>.</w:t>
      </w:r>
    </w:p>
    <w:p w14:paraId="7780BE95" w14:textId="6A159A4F" w:rsidR="00371AA1" w:rsidRPr="004F6002" w:rsidRDefault="00371AA1" w:rsidP="004F6002">
      <w:pPr>
        <w:widowControl w:val="0"/>
        <w:spacing w:line="276" w:lineRule="auto"/>
        <w:ind w:firstLine="567"/>
        <w:jc w:val="both"/>
        <w:rPr>
          <w:rFonts w:ascii="Tahoma" w:eastAsia="Tahoma" w:hAnsi="Tahoma" w:cs="Tahoma"/>
        </w:rPr>
      </w:pPr>
    </w:p>
    <w:p w14:paraId="34C14A4E" w14:textId="7AB44486" w:rsidR="00E56F91" w:rsidRPr="004F6002" w:rsidRDefault="003F4C9E" w:rsidP="004F6002">
      <w:pPr>
        <w:widowControl w:val="0"/>
        <w:spacing w:line="276" w:lineRule="auto"/>
        <w:ind w:firstLine="567"/>
        <w:jc w:val="both"/>
        <w:rPr>
          <w:rFonts w:ascii="Tahoma" w:eastAsia="Tahoma" w:hAnsi="Tahoma" w:cs="Tahoma"/>
        </w:rPr>
      </w:pPr>
      <w:r w:rsidRPr="004F6002">
        <w:rPr>
          <w:rFonts w:ascii="Tahoma" w:eastAsia="Tahoma" w:hAnsi="Tahoma" w:cs="Tahoma"/>
        </w:rPr>
        <w:t>Por otra parte, recaía en cabeza de la parte activa de la litis acreditar que las cotizaciones efectuadas con posterioridad a la fecha de estructuración en comento fueron el result</w:t>
      </w:r>
      <w:r w:rsidR="00FC66FC" w:rsidRPr="004F6002">
        <w:rPr>
          <w:rFonts w:ascii="Tahoma" w:eastAsia="Tahoma" w:hAnsi="Tahoma" w:cs="Tahoma"/>
        </w:rPr>
        <w:t>ado</w:t>
      </w:r>
      <w:r w:rsidRPr="004F6002">
        <w:rPr>
          <w:rFonts w:ascii="Tahoma" w:eastAsia="Tahoma" w:hAnsi="Tahoma" w:cs="Tahoma"/>
        </w:rPr>
        <w:t xml:space="preserve"> real del trabajo ejercido con su capacidad laboral residual, situación que la </w:t>
      </w:r>
      <w:r w:rsidRPr="004F6002">
        <w:rPr>
          <w:rFonts w:ascii="Tahoma" w:eastAsia="Tahoma" w:hAnsi="Tahoma" w:cs="Tahoma"/>
          <w:i/>
          <w:iCs/>
        </w:rPr>
        <w:t>a-quo</w:t>
      </w:r>
      <w:r w:rsidRPr="004F6002">
        <w:rPr>
          <w:rFonts w:ascii="Tahoma" w:eastAsia="Tahoma" w:hAnsi="Tahoma" w:cs="Tahoma"/>
        </w:rPr>
        <w:t xml:space="preserve"> halló acredita con las declaraciones rendidas en el proceso</w:t>
      </w:r>
      <w:r w:rsidR="00FC66FC" w:rsidRPr="004F6002">
        <w:rPr>
          <w:rFonts w:ascii="Tahoma" w:eastAsia="Tahoma" w:hAnsi="Tahoma" w:cs="Tahoma"/>
        </w:rPr>
        <w:t xml:space="preserve">, lo cual es </w:t>
      </w:r>
      <w:r w:rsidR="006C62B7" w:rsidRPr="004F6002">
        <w:rPr>
          <w:rFonts w:ascii="Tahoma" w:eastAsia="Tahoma" w:hAnsi="Tahoma" w:cs="Tahoma"/>
        </w:rPr>
        <w:t>reprocha</w:t>
      </w:r>
      <w:r w:rsidR="00FC66FC" w:rsidRPr="004F6002">
        <w:rPr>
          <w:rFonts w:ascii="Tahoma" w:eastAsia="Tahoma" w:hAnsi="Tahoma" w:cs="Tahoma"/>
        </w:rPr>
        <w:t>do por</w:t>
      </w:r>
      <w:r w:rsidR="006C62B7" w:rsidRPr="004F6002">
        <w:rPr>
          <w:rFonts w:ascii="Tahoma" w:eastAsia="Tahoma" w:hAnsi="Tahoma" w:cs="Tahoma"/>
        </w:rPr>
        <w:t xml:space="preserve"> la A</w:t>
      </w:r>
      <w:r w:rsidR="00FC66FC" w:rsidRPr="004F6002">
        <w:rPr>
          <w:rFonts w:ascii="Tahoma" w:eastAsia="Tahoma" w:hAnsi="Tahoma" w:cs="Tahoma"/>
        </w:rPr>
        <w:t>FP demandada</w:t>
      </w:r>
      <w:r w:rsidR="006C62B7" w:rsidRPr="004F6002">
        <w:rPr>
          <w:rFonts w:ascii="Tahoma" w:eastAsia="Tahoma" w:hAnsi="Tahoma" w:cs="Tahoma"/>
        </w:rPr>
        <w:t xml:space="preserve">, por cuanto a su juicio </w:t>
      </w:r>
      <w:r w:rsidR="00E56F91" w:rsidRPr="004F6002">
        <w:rPr>
          <w:rFonts w:ascii="Tahoma" w:eastAsia="Tahoma" w:hAnsi="Tahoma" w:cs="Tahoma"/>
        </w:rPr>
        <w:t xml:space="preserve">el demandante pretende defraudar el sistema </w:t>
      </w:r>
      <w:r w:rsidR="00E56F91" w:rsidRPr="004F6002">
        <w:rPr>
          <w:rFonts w:ascii="Tahoma" w:eastAsia="Tahoma" w:hAnsi="Tahoma" w:cs="Tahoma"/>
          <w:lang w:val="es-CO"/>
        </w:rPr>
        <w:t>consiguiendo una pensión de invalidez con base en una capacidad residual inexistente, en tanto cesó las cotizaciones por más de 19 años y únicamente realizó las cotizaciones</w:t>
      </w:r>
      <w:r w:rsidR="00605E74" w:rsidRPr="004F6002">
        <w:rPr>
          <w:rFonts w:ascii="Tahoma" w:eastAsia="Tahoma" w:hAnsi="Tahoma" w:cs="Tahoma"/>
          <w:lang w:val="es-CO"/>
        </w:rPr>
        <w:t xml:space="preserve"> estrictamente</w:t>
      </w:r>
      <w:r w:rsidR="00E56F91" w:rsidRPr="004F6002">
        <w:rPr>
          <w:rFonts w:ascii="Tahoma" w:eastAsia="Tahoma" w:hAnsi="Tahoma" w:cs="Tahoma"/>
          <w:lang w:val="es-CO"/>
        </w:rPr>
        <w:t xml:space="preserve"> necesarias para acceder a la gracia pensional</w:t>
      </w:r>
      <w:r w:rsidR="00605E74" w:rsidRPr="004F6002">
        <w:rPr>
          <w:rFonts w:ascii="Tahoma" w:eastAsia="Tahoma" w:hAnsi="Tahoma" w:cs="Tahoma"/>
          <w:lang w:val="es-CO"/>
        </w:rPr>
        <w:t>.</w:t>
      </w:r>
      <w:r w:rsidR="004A6984" w:rsidRPr="004F6002">
        <w:rPr>
          <w:rFonts w:ascii="Tahoma" w:eastAsia="Tahoma" w:hAnsi="Tahoma" w:cs="Tahoma"/>
          <w:lang w:val="es-CO"/>
        </w:rPr>
        <w:t xml:space="preserve"> </w:t>
      </w:r>
    </w:p>
    <w:p w14:paraId="186B8EDE" w14:textId="71549970" w:rsidR="004A6984" w:rsidRPr="004F6002" w:rsidRDefault="004A6984" w:rsidP="004F6002">
      <w:pPr>
        <w:spacing w:line="276" w:lineRule="auto"/>
        <w:ind w:firstLine="708"/>
        <w:jc w:val="both"/>
        <w:rPr>
          <w:rFonts w:ascii="Tahoma" w:eastAsia="Tahoma" w:hAnsi="Tahoma" w:cs="Tahoma"/>
          <w:lang w:val="es-CO"/>
        </w:rPr>
      </w:pPr>
    </w:p>
    <w:p w14:paraId="558F4B45" w14:textId="3882A645" w:rsidR="004A6984" w:rsidRPr="004F6002" w:rsidRDefault="005C56F8" w:rsidP="004F6002">
      <w:pPr>
        <w:spacing w:line="276" w:lineRule="auto"/>
        <w:ind w:firstLine="708"/>
        <w:jc w:val="both"/>
        <w:rPr>
          <w:rFonts w:ascii="Tahoma" w:eastAsia="Tahoma" w:hAnsi="Tahoma" w:cs="Tahoma"/>
          <w:lang w:val="es-CO"/>
        </w:rPr>
      </w:pPr>
      <w:r w:rsidRPr="004F6002">
        <w:rPr>
          <w:rFonts w:ascii="Tahoma" w:eastAsia="Tahoma" w:hAnsi="Tahoma" w:cs="Tahoma"/>
          <w:lang w:val="es-CO"/>
        </w:rPr>
        <w:t xml:space="preserve">En este orden, auscultada la prueba en cuestión </w:t>
      </w:r>
      <w:r w:rsidR="00ED5212" w:rsidRPr="004F6002">
        <w:rPr>
          <w:rFonts w:ascii="Tahoma" w:eastAsia="Tahoma" w:hAnsi="Tahoma" w:cs="Tahoma"/>
          <w:lang w:val="es-CO"/>
        </w:rPr>
        <w:t xml:space="preserve">se observa que el </w:t>
      </w:r>
      <w:r w:rsidR="00310CBD" w:rsidRPr="004F6002">
        <w:rPr>
          <w:rFonts w:ascii="Tahoma" w:eastAsia="Tahoma" w:hAnsi="Tahoma" w:cs="Tahoma"/>
          <w:lang w:val="es-CO"/>
        </w:rPr>
        <w:t xml:space="preserve">promotor de la litis en el interrogatorio de parte expuso que </w:t>
      </w:r>
      <w:r w:rsidR="0005089B" w:rsidRPr="004F6002">
        <w:rPr>
          <w:rFonts w:ascii="Tahoma" w:eastAsia="Tahoma" w:hAnsi="Tahoma" w:cs="Tahoma"/>
          <w:lang w:val="es-CO"/>
        </w:rPr>
        <w:t>laboró como docente de matemáticas en el año 2001, cuando se enfermó y cesó su vida laboral</w:t>
      </w:r>
      <w:r w:rsidR="00605E74" w:rsidRPr="004F6002">
        <w:rPr>
          <w:rFonts w:ascii="Tahoma" w:eastAsia="Tahoma" w:hAnsi="Tahoma" w:cs="Tahoma"/>
          <w:lang w:val="es-CO"/>
        </w:rPr>
        <w:t>;</w:t>
      </w:r>
      <w:r w:rsidR="00C26BF2" w:rsidRPr="004F6002">
        <w:rPr>
          <w:rFonts w:ascii="Tahoma" w:eastAsia="Tahoma" w:hAnsi="Tahoma" w:cs="Tahoma"/>
          <w:lang w:val="es-CO"/>
        </w:rPr>
        <w:t xml:space="preserve"> </w:t>
      </w:r>
      <w:r w:rsidR="00444FAD" w:rsidRPr="004F6002">
        <w:rPr>
          <w:rFonts w:ascii="Tahoma" w:eastAsia="Tahoma" w:hAnsi="Tahoma" w:cs="Tahoma"/>
          <w:lang w:val="es-CO"/>
        </w:rPr>
        <w:t xml:space="preserve">que </w:t>
      </w:r>
      <w:r w:rsidR="00751639" w:rsidRPr="004F6002">
        <w:rPr>
          <w:rFonts w:ascii="Tahoma" w:eastAsia="Tahoma" w:hAnsi="Tahoma" w:cs="Tahoma"/>
          <w:lang w:val="es-CO"/>
        </w:rPr>
        <w:t>después prest</w:t>
      </w:r>
      <w:r w:rsidR="00444FAD" w:rsidRPr="004F6002">
        <w:rPr>
          <w:rFonts w:ascii="Tahoma" w:eastAsia="Tahoma" w:hAnsi="Tahoma" w:cs="Tahoma"/>
          <w:lang w:val="es-CO"/>
        </w:rPr>
        <w:t>ó</w:t>
      </w:r>
      <w:r w:rsidR="00751639" w:rsidRPr="004F6002">
        <w:rPr>
          <w:rFonts w:ascii="Tahoma" w:eastAsia="Tahoma" w:hAnsi="Tahoma" w:cs="Tahoma"/>
          <w:lang w:val="es-CO"/>
        </w:rPr>
        <w:t xml:space="preserve"> sus servicios para Luz Stella Idárraga</w:t>
      </w:r>
      <w:r w:rsidR="0022401C" w:rsidRPr="004F6002">
        <w:rPr>
          <w:rFonts w:ascii="Tahoma" w:eastAsia="Tahoma" w:hAnsi="Tahoma" w:cs="Tahoma"/>
          <w:lang w:val="es-CO"/>
        </w:rPr>
        <w:t>,</w:t>
      </w:r>
      <w:r w:rsidR="009216FD" w:rsidRPr="004F6002">
        <w:rPr>
          <w:rFonts w:ascii="Tahoma" w:eastAsia="Tahoma" w:hAnsi="Tahoma" w:cs="Tahoma"/>
          <w:lang w:val="es-CO"/>
        </w:rPr>
        <w:t xml:space="preserve"> por aproximadamente 3 años</w:t>
      </w:r>
      <w:r w:rsidR="00751639" w:rsidRPr="004F6002">
        <w:rPr>
          <w:rFonts w:ascii="Tahoma" w:eastAsia="Tahoma" w:hAnsi="Tahoma" w:cs="Tahoma"/>
          <w:lang w:val="es-CO"/>
        </w:rPr>
        <w:t xml:space="preserve">, pero por razones de salud dejó nuevamente de laborar </w:t>
      </w:r>
      <w:r w:rsidR="0005089B" w:rsidRPr="004F6002">
        <w:rPr>
          <w:rFonts w:ascii="Tahoma" w:eastAsia="Tahoma" w:hAnsi="Tahoma" w:cs="Tahoma"/>
          <w:lang w:val="es-CO"/>
        </w:rPr>
        <w:t>hasta el 2017</w:t>
      </w:r>
      <w:r w:rsidR="00444FAD" w:rsidRPr="004F6002">
        <w:rPr>
          <w:rFonts w:ascii="Tahoma" w:eastAsia="Tahoma" w:hAnsi="Tahoma" w:cs="Tahoma"/>
          <w:lang w:val="es-CO"/>
        </w:rPr>
        <w:t xml:space="preserve">, </w:t>
      </w:r>
      <w:r w:rsidR="0022401C" w:rsidRPr="004F6002">
        <w:rPr>
          <w:rFonts w:ascii="Tahoma" w:eastAsia="Tahoma" w:hAnsi="Tahoma" w:cs="Tahoma"/>
          <w:lang w:val="es-CO"/>
        </w:rPr>
        <w:t>año</w:t>
      </w:r>
      <w:r w:rsidR="00444FAD" w:rsidRPr="004F6002">
        <w:rPr>
          <w:rFonts w:ascii="Tahoma" w:eastAsia="Tahoma" w:hAnsi="Tahoma" w:cs="Tahoma"/>
          <w:lang w:val="es-CO"/>
        </w:rPr>
        <w:t xml:space="preserve"> en que</w:t>
      </w:r>
      <w:r w:rsidR="0005089B" w:rsidRPr="004F6002">
        <w:rPr>
          <w:rFonts w:ascii="Tahoma" w:eastAsia="Tahoma" w:hAnsi="Tahoma" w:cs="Tahoma"/>
          <w:lang w:val="es-CO"/>
        </w:rPr>
        <w:t xml:space="preserve"> inici</w:t>
      </w:r>
      <w:r w:rsidR="00751639" w:rsidRPr="004F6002">
        <w:rPr>
          <w:rFonts w:ascii="Tahoma" w:eastAsia="Tahoma" w:hAnsi="Tahoma" w:cs="Tahoma"/>
          <w:lang w:val="es-CO"/>
        </w:rPr>
        <w:t>ó</w:t>
      </w:r>
      <w:r w:rsidR="0005089B" w:rsidRPr="004F6002">
        <w:rPr>
          <w:rFonts w:ascii="Tahoma" w:eastAsia="Tahoma" w:hAnsi="Tahoma" w:cs="Tahoma"/>
          <w:lang w:val="es-CO"/>
        </w:rPr>
        <w:t xml:space="preserve"> a laborar </w:t>
      </w:r>
      <w:r w:rsidR="00721917" w:rsidRPr="004F6002">
        <w:rPr>
          <w:rFonts w:ascii="Tahoma" w:eastAsia="Tahoma" w:hAnsi="Tahoma" w:cs="Tahoma"/>
          <w:lang w:val="es-CO"/>
        </w:rPr>
        <w:t>en un Almacén de repuestos</w:t>
      </w:r>
      <w:r w:rsidR="006B03E3" w:rsidRPr="004F6002">
        <w:rPr>
          <w:rFonts w:ascii="Tahoma" w:eastAsia="Tahoma" w:hAnsi="Tahoma" w:cs="Tahoma"/>
          <w:lang w:val="es-CO"/>
        </w:rPr>
        <w:t>,</w:t>
      </w:r>
      <w:r w:rsidR="00721917" w:rsidRPr="004F6002">
        <w:rPr>
          <w:rFonts w:ascii="Tahoma" w:eastAsia="Tahoma" w:hAnsi="Tahoma" w:cs="Tahoma"/>
          <w:lang w:val="es-CO"/>
        </w:rPr>
        <w:t xml:space="preserve"> de propiedad de</w:t>
      </w:r>
      <w:r w:rsidR="006B03E3" w:rsidRPr="004F6002">
        <w:rPr>
          <w:rFonts w:ascii="Tahoma" w:eastAsia="Tahoma" w:hAnsi="Tahoma" w:cs="Tahoma"/>
          <w:lang w:val="es-CO"/>
        </w:rPr>
        <w:t>l señor</w:t>
      </w:r>
      <w:r w:rsidR="00721917" w:rsidRPr="004F6002">
        <w:rPr>
          <w:rFonts w:ascii="Tahoma" w:eastAsia="Tahoma" w:hAnsi="Tahoma" w:cs="Tahoma"/>
          <w:lang w:val="es-CO"/>
        </w:rPr>
        <w:t xml:space="preserve"> Víctor Alejandro Bermúdez en la Virginia </w:t>
      </w:r>
      <w:r w:rsidR="006B03E3" w:rsidRPr="004F6002">
        <w:rPr>
          <w:rFonts w:ascii="Tahoma" w:eastAsia="Tahoma" w:hAnsi="Tahoma" w:cs="Tahoma"/>
          <w:lang w:val="es-CO"/>
        </w:rPr>
        <w:t>(</w:t>
      </w:r>
      <w:r w:rsidR="00721917" w:rsidRPr="004F6002">
        <w:rPr>
          <w:rFonts w:ascii="Tahoma" w:eastAsia="Tahoma" w:hAnsi="Tahoma" w:cs="Tahoma"/>
          <w:lang w:val="es-CO"/>
        </w:rPr>
        <w:t>Risaralda</w:t>
      </w:r>
      <w:r w:rsidR="006B03E3" w:rsidRPr="004F6002">
        <w:rPr>
          <w:rFonts w:ascii="Tahoma" w:eastAsia="Tahoma" w:hAnsi="Tahoma" w:cs="Tahoma"/>
          <w:lang w:val="es-CO"/>
        </w:rPr>
        <w:t>)</w:t>
      </w:r>
      <w:r w:rsidR="00721917" w:rsidRPr="004F6002">
        <w:rPr>
          <w:rFonts w:ascii="Tahoma" w:eastAsia="Tahoma" w:hAnsi="Tahoma" w:cs="Tahoma"/>
          <w:lang w:val="es-CO"/>
        </w:rPr>
        <w:t xml:space="preserve">, </w:t>
      </w:r>
      <w:r w:rsidR="00C7048F" w:rsidRPr="004F6002">
        <w:rPr>
          <w:rFonts w:ascii="Tahoma" w:eastAsia="Tahoma" w:hAnsi="Tahoma" w:cs="Tahoma"/>
          <w:lang w:val="es-CO"/>
        </w:rPr>
        <w:t>labor que para el momento de la audiencia (</w:t>
      </w:r>
      <w:r w:rsidR="00C7048F" w:rsidRPr="004F6002">
        <w:rPr>
          <w:rFonts w:ascii="Tahoma" w:eastAsia="Tahoma" w:hAnsi="Tahoma" w:cs="Tahoma"/>
        </w:rPr>
        <w:t>14 de diciembre de 2021)</w:t>
      </w:r>
      <w:r w:rsidR="00C7048F" w:rsidRPr="004F6002">
        <w:rPr>
          <w:rFonts w:ascii="Tahoma" w:eastAsia="Tahoma" w:hAnsi="Tahoma" w:cs="Tahoma"/>
          <w:lang w:val="es-CO"/>
        </w:rPr>
        <w:t xml:space="preserve"> aun desempeñaba </w:t>
      </w:r>
      <w:r w:rsidR="00A97308" w:rsidRPr="004F6002">
        <w:rPr>
          <w:rFonts w:ascii="Tahoma" w:eastAsia="Tahoma" w:hAnsi="Tahoma" w:cs="Tahoma"/>
          <w:lang w:val="es-CO"/>
        </w:rPr>
        <w:t>en un horario de 7:00 a.m. a 6:00 p.m.</w:t>
      </w:r>
      <w:r w:rsidR="006B03E3" w:rsidRPr="004F6002">
        <w:rPr>
          <w:rFonts w:ascii="Tahoma" w:eastAsia="Tahoma" w:hAnsi="Tahoma" w:cs="Tahoma"/>
          <w:lang w:val="es-CO"/>
        </w:rPr>
        <w:t>,</w:t>
      </w:r>
      <w:r w:rsidR="00A97308" w:rsidRPr="004F6002">
        <w:rPr>
          <w:rFonts w:ascii="Tahoma" w:eastAsia="Tahoma" w:hAnsi="Tahoma" w:cs="Tahoma"/>
          <w:lang w:val="es-CO"/>
        </w:rPr>
        <w:t xml:space="preserve"> con una hora para almorzar y los martes, jueves y sábado</w:t>
      </w:r>
      <w:r w:rsidR="006B03E3" w:rsidRPr="004F6002">
        <w:rPr>
          <w:rFonts w:ascii="Tahoma" w:eastAsia="Tahoma" w:hAnsi="Tahoma" w:cs="Tahoma"/>
          <w:lang w:val="es-CO"/>
        </w:rPr>
        <w:t>,</w:t>
      </w:r>
      <w:r w:rsidR="00A97308" w:rsidRPr="004F6002">
        <w:rPr>
          <w:rFonts w:ascii="Tahoma" w:eastAsia="Tahoma" w:hAnsi="Tahoma" w:cs="Tahoma"/>
          <w:lang w:val="es-CO"/>
        </w:rPr>
        <w:t xml:space="preserve"> debido a que tenía sesiones de diálisis de </w:t>
      </w:r>
      <w:r w:rsidR="00CC363D" w:rsidRPr="004F6002">
        <w:rPr>
          <w:rFonts w:ascii="Tahoma" w:eastAsia="Tahoma" w:hAnsi="Tahoma" w:cs="Tahoma"/>
          <w:lang w:val="es-CO"/>
        </w:rPr>
        <w:t xml:space="preserve">7:00 a.m. a 1:00 p.m. </w:t>
      </w:r>
      <w:r w:rsidR="00C53DC2" w:rsidRPr="004F6002">
        <w:rPr>
          <w:rFonts w:ascii="Tahoma" w:eastAsia="Tahoma" w:hAnsi="Tahoma" w:cs="Tahoma"/>
          <w:lang w:val="es-CO"/>
        </w:rPr>
        <w:t>E</w:t>
      </w:r>
      <w:r w:rsidR="00495258" w:rsidRPr="004F6002">
        <w:rPr>
          <w:rFonts w:ascii="Tahoma" w:eastAsia="Tahoma" w:hAnsi="Tahoma" w:cs="Tahoma"/>
          <w:lang w:val="es-CO"/>
        </w:rPr>
        <w:t>x</w:t>
      </w:r>
      <w:r w:rsidR="009216FD" w:rsidRPr="004F6002">
        <w:rPr>
          <w:rFonts w:ascii="Tahoma" w:eastAsia="Tahoma" w:hAnsi="Tahoma" w:cs="Tahoma"/>
          <w:lang w:val="es-CO"/>
        </w:rPr>
        <w:t>plicó</w:t>
      </w:r>
      <w:r w:rsidR="00495258" w:rsidRPr="004F6002">
        <w:rPr>
          <w:rFonts w:ascii="Tahoma" w:eastAsia="Tahoma" w:hAnsi="Tahoma" w:cs="Tahoma"/>
          <w:lang w:val="es-CO"/>
        </w:rPr>
        <w:t xml:space="preserve"> que allí debía vender repuestos, hacer pedidos, marcar la mercancía</w:t>
      </w:r>
      <w:r w:rsidR="00C53DC2" w:rsidRPr="004F6002">
        <w:rPr>
          <w:rFonts w:ascii="Tahoma" w:eastAsia="Tahoma" w:hAnsi="Tahoma" w:cs="Tahoma"/>
          <w:lang w:val="es-CO"/>
        </w:rPr>
        <w:t xml:space="preserve"> e indicó</w:t>
      </w:r>
      <w:r w:rsidR="009216FD" w:rsidRPr="004F6002">
        <w:rPr>
          <w:rFonts w:ascii="Tahoma" w:eastAsia="Tahoma" w:hAnsi="Tahoma" w:cs="Tahoma"/>
          <w:lang w:val="es-CO"/>
        </w:rPr>
        <w:t xml:space="preserve"> que no le permitió al empleador afiliarlo a pensión</w:t>
      </w:r>
      <w:r w:rsidR="00C53DC2" w:rsidRPr="004F6002">
        <w:rPr>
          <w:rFonts w:ascii="Tahoma" w:eastAsia="Tahoma" w:hAnsi="Tahoma" w:cs="Tahoma"/>
          <w:lang w:val="es-CO"/>
        </w:rPr>
        <w:t xml:space="preserve"> desde que empezó a trabajar (en 2017)</w:t>
      </w:r>
      <w:r w:rsidR="009216FD" w:rsidRPr="004F6002">
        <w:rPr>
          <w:rFonts w:ascii="Tahoma" w:eastAsia="Tahoma" w:hAnsi="Tahoma" w:cs="Tahoma"/>
          <w:lang w:val="es-CO"/>
        </w:rPr>
        <w:t xml:space="preserve"> porque perdía los beneficios </w:t>
      </w:r>
      <w:r w:rsidR="007A61CA" w:rsidRPr="004F6002">
        <w:rPr>
          <w:rFonts w:ascii="Tahoma" w:eastAsia="Tahoma" w:hAnsi="Tahoma" w:cs="Tahoma"/>
          <w:lang w:val="es-CO"/>
        </w:rPr>
        <w:t>que le brindaba Medimás subsidiado</w:t>
      </w:r>
      <w:r w:rsidR="00C53DC2" w:rsidRPr="004F6002">
        <w:rPr>
          <w:rFonts w:ascii="Tahoma" w:eastAsia="Tahoma" w:hAnsi="Tahoma" w:cs="Tahoma"/>
          <w:lang w:val="es-CO"/>
        </w:rPr>
        <w:t>,</w:t>
      </w:r>
      <w:r w:rsidR="007A61CA" w:rsidRPr="004F6002">
        <w:rPr>
          <w:rFonts w:ascii="Tahoma" w:eastAsia="Tahoma" w:hAnsi="Tahoma" w:cs="Tahoma"/>
          <w:lang w:val="es-CO"/>
        </w:rPr>
        <w:t xml:space="preserve"> y</w:t>
      </w:r>
      <w:r w:rsidR="00C53DC2" w:rsidRPr="004F6002">
        <w:rPr>
          <w:rFonts w:ascii="Tahoma" w:eastAsia="Tahoma" w:hAnsi="Tahoma" w:cs="Tahoma"/>
          <w:lang w:val="es-CO"/>
        </w:rPr>
        <w:t xml:space="preserve"> ya</w:t>
      </w:r>
      <w:r w:rsidR="007A61CA" w:rsidRPr="004F6002">
        <w:rPr>
          <w:rFonts w:ascii="Tahoma" w:eastAsia="Tahoma" w:hAnsi="Tahoma" w:cs="Tahoma"/>
          <w:lang w:val="es-CO"/>
        </w:rPr>
        <w:t xml:space="preserve"> en 2019 permitió que lo afiliara, desconociendo las razones por las cuales su empleador le dejó de cotizar a partir del 2021.</w:t>
      </w:r>
    </w:p>
    <w:p w14:paraId="7130C913" w14:textId="779ECB85" w:rsidR="00292335" w:rsidRPr="004F6002" w:rsidRDefault="00292335" w:rsidP="004F6002">
      <w:pPr>
        <w:spacing w:line="276" w:lineRule="auto"/>
        <w:ind w:firstLine="708"/>
        <w:jc w:val="both"/>
        <w:rPr>
          <w:rFonts w:ascii="Tahoma" w:eastAsia="Tahoma" w:hAnsi="Tahoma" w:cs="Tahoma"/>
          <w:lang w:val="es-CO"/>
        </w:rPr>
      </w:pPr>
    </w:p>
    <w:p w14:paraId="2C672D54" w14:textId="4F31F942" w:rsidR="00B80C63" w:rsidRPr="004F6002" w:rsidRDefault="00292335" w:rsidP="004F6002">
      <w:pPr>
        <w:spacing w:line="276" w:lineRule="auto"/>
        <w:ind w:firstLine="708"/>
        <w:jc w:val="both"/>
        <w:rPr>
          <w:rFonts w:ascii="Tahoma" w:eastAsia="Tahoma" w:hAnsi="Tahoma" w:cs="Tahoma"/>
          <w:lang w:val="es-CO"/>
        </w:rPr>
      </w:pPr>
      <w:r w:rsidRPr="004F6002">
        <w:rPr>
          <w:rFonts w:ascii="Tahoma" w:eastAsia="Tahoma" w:hAnsi="Tahoma" w:cs="Tahoma"/>
          <w:lang w:val="es-CO"/>
        </w:rPr>
        <w:t>En el mismo sentido, Víctor Alejandro Bermúdez Mesa</w:t>
      </w:r>
      <w:r w:rsidR="005F7A85" w:rsidRPr="004F6002">
        <w:rPr>
          <w:rFonts w:ascii="Tahoma" w:eastAsia="Tahoma" w:hAnsi="Tahoma" w:cs="Tahoma"/>
          <w:lang w:val="es-CO"/>
        </w:rPr>
        <w:t xml:space="preserve">, dueño del almacén donde dice prestar sus servicios el demandante, </w:t>
      </w:r>
      <w:r w:rsidR="000054A2" w:rsidRPr="004F6002">
        <w:rPr>
          <w:rFonts w:ascii="Tahoma" w:eastAsia="Tahoma" w:hAnsi="Tahoma" w:cs="Tahoma"/>
          <w:lang w:val="es-CO"/>
        </w:rPr>
        <w:t>narró que el actor se desempeñaba como vendedor de repuestos,</w:t>
      </w:r>
      <w:r w:rsidR="00CD2CDD" w:rsidRPr="004F6002">
        <w:rPr>
          <w:rFonts w:ascii="Tahoma" w:eastAsia="Tahoma" w:hAnsi="Tahoma" w:cs="Tahoma"/>
          <w:lang w:val="es-CO"/>
        </w:rPr>
        <w:t xml:space="preserve"> arreglando mercancía, organizando los repuestos y encargándose de la contabilidad y la caja, </w:t>
      </w:r>
      <w:r w:rsidR="000054A2" w:rsidRPr="004F6002">
        <w:rPr>
          <w:rFonts w:ascii="Tahoma" w:eastAsia="Tahoma" w:hAnsi="Tahoma" w:cs="Tahoma"/>
          <w:lang w:val="es-CO"/>
        </w:rPr>
        <w:t>desde el 2017</w:t>
      </w:r>
      <w:r w:rsidR="001C4315" w:rsidRPr="004F6002">
        <w:rPr>
          <w:rFonts w:ascii="Tahoma" w:eastAsia="Tahoma" w:hAnsi="Tahoma" w:cs="Tahoma"/>
          <w:lang w:val="es-CO"/>
        </w:rPr>
        <w:t>,</w:t>
      </w:r>
      <w:r w:rsidR="00C45B24" w:rsidRPr="004F6002">
        <w:rPr>
          <w:rFonts w:ascii="Tahoma" w:eastAsia="Tahoma" w:hAnsi="Tahoma" w:cs="Tahoma"/>
          <w:lang w:val="es-CO"/>
        </w:rPr>
        <w:t xml:space="preserve"> acudiendo tres veces por semana a sesiones de diálisis, r</w:t>
      </w:r>
      <w:r w:rsidR="00E12122" w:rsidRPr="004F6002">
        <w:rPr>
          <w:rFonts w:ascii="Tahoma" w:eastAsia="Tahoma" w:hAnsi="Tahoma" w:cs="Tahoma"/>
          <w:lang w:val="es-CO"/>
        </w:rPr>
        <w:t xml:space="preserve">elató que por desconocimiento solo lo afilió dos años </w:t>
      </w:r>
      <w:r w:rsidR="000E3A81" w:rsidRPr="004F6002">
        <w:rPr>
          <w:rFonts w:ascii="Tahoma" w:eastAsia="Tahoma" w:hAnsi="Tahoma" w:cs="Tahoma"/>
          <w:lang w:val="es-CO"/>
        </w:rPr>
        <w:t>después</w:t>
      </w:r>
      <w:r w:rsidR="00E12122" w:rsidRPr="004F6002">
        <w:rPr>
          <w:rFonts w:ascii="Tahoma" w:eastAsia="Tahoma" w:hAnsi="Tahoma" w:cs="Tahoma"/>
          <w:lang w:val="es-CO"/>
        </w:rPr>
        <w:t xml:space="preserve"> de haber iniciado las labores, y posteriormente indicó que fue porque </w:t>
      </w:r>
      <w:r w:rsidR="000E3A81" w:rsidRPr="004F6002">
        <w:rPr>
          <w:rFonts w:ascii="Tahoma" w:eastAsia="Tahoma" w:hAnsi="Tahoma" w:cs="Tahoma"/>
          <w:lang w:val="es-CO"/>
        </w:rPr>
        <w:t>el demandante perdía beneficios, como el transporte para las diálisis en la EPS</w:t>
      </w:r>
      <w:r w:rsidR="00216848" w:rsidRPr="004F6002">
        <w:rPr>
          <w:rFonts w:ascii="Tahoma" w:eastAsia="Tahoma" w:hAnsi="Tahoma" w:cs="Tahoma"/>
          <w:lang w:val="es-CO"/>
        </w:rPr>
        <w:t>;</w:t>
      </w:r>
      <w:r w:rsidR="000E3A81" w:rsidRPr="004F6002">
        <w:rPr>
          <w:rFonts w:ascii="Tahoma" w:eastAsia="Tahoma" w:hAnsi="Tahoma" w:cs="Tahoma"/>
          <w:lang w:val="es-CO"/>
        </w:rPr>
        <w:t xml:space="preserve"> del mismo modo, mencionó q</w:t>
      </w:r>
      <w:r w:rsidR="00B218A8" w:rsidRPr="004F6002">
        <w:rPr>
          <w:rFonts w:ascii="Tahoma" w:eastAsia="Tahoma" w:hAnsi="Tahoma" w:cs="Tahoma"/>
          <w:lang w:val="es-CO"/>
        </w:rPr>
        <w:t xml:space="preserve">ue una vez le reconocieron la pensión al </w:t>
      </w:r>
      <w:r w:rsidR="005F6290" w:rsidRPr="004F6002">
        <w:rPr>
          <w:rFonts w:ascii="Tahoma" w:eastAsia="Tahoma" w:hAnsi="Tahoma" w:cs="Tahoma"/>
          <w:lang w:val="es-CO"/>
        </w:rPr>
        <w:t xml:space="preserve">demandante no </w:t>
      </w:r>
      <w:r w:rsidR="00B80C63" w:rsidRPr="004F6002">
        <w:rPr>
          <w:rFonts w:ascii="Tahoma" w:eastAsia="Tahoma" w:hAnsi="Tahoma" w:cs="Tahoma"/>
          <w:lang w:val="es-CO"/>
        </w:rPr>
        <w:t>siguió aportando al sistema en pensiones porque le dijeron que no era obligatorio.</w:t>
      </w:r>
    </w:p>
    <w:p w14:paraId="54E328DC" w14:textId="77777777" w:rsidR="00B80C63" w:rsidRPr="004F6002" w:rsidRDefault="00B80C63" w:rsidP="004F6002">
      <w:pPr>
        <w:spacing w:line="276" w:lineRule="auto"/>
        <w:ind w:firstLine="708"/>
        <w:jc w:val="both"/>
        <w:rPr>
          <w:rFonts w:ascii="Tahoma" w:eastAsia="Tahoma" w:hAnsi="Tahoma" w:cs="Tahoma"/>
          <w:lang w:val="es-CO"/>
        </w:rPr>
      </w:pPr>
    </w:p>
    <w:p w14:paraId="40895298" w14:textId="510D855C" w:rsidR="00ED5212" w:rsidRPr="004F6002" w:rsidRDefault="00B80C63" w:rsidP="004F6002">
      <w:pPr>
        <w:spacing w:line="276" w:lineRule="auto"/>
        <w:ind w:firstLine="708"/>
        <w:jc w:val="both"/>
        <w:rPr>
          <w:rFonts w:ascii="Tahoma" w:eastAsia="Tahoma" w:hAnsi="Tahoma" w:cs="Tahoma"/>
          <w:lang w:val="es-CO"/>
        </w:rPr>
      </w:pPr>
      <w:r w:rsidRPr="004F6002">
        <w:rPr>
          <w:rFonts w:ascii="Tahoma" w:eastAsia="Tahoma" w:hAnsi="Tahoma" w:cs="Tahoma"/>
          <w:lang w:val="es-CO"/>
        </w:rPr>
        <w:t xml:space="preserve">Finalmente, Rodrigo Ruiz Ospina (cuñado del demandante) aseguró que </w:t>
      </w:r>
      <w:r w:rsidR="00216848" w:rsidRPr="004F6002">
        <w:rPr>
          <w:rFonts w:ascii="Tahoma" w:eastAsia="Tahoma" w:hAnsi="Tahoma" w:cs="Tahoma"/>
          <w:lang w:val="es-CO"/>
        </w:rPr>
        <w:t xml:space="preserve">este </w:t>
      </w:r>
      <w:r w:rsidR="0008459F" w:rsidRPr="004F6002">
        <w:rPr>
          <w:rFonts w:ascii="Tahoma" w:eastAsia="Tahoma" w:hAnsi="Tahoma" w:cs="Tahoma"/>
          <w:lang w:val="es-CO"/>
        </w:rPr>
        <w:t>dependió económicamente de los padres hasta los años 2015 y 2017 que f</w:t>
      </w:r>
      <w:r w:rsidR="00A31F75" w:rsidRPr="004F6002">
        <w:rPr>
          <w:rFonts w:ascii="Tahoma" w:eastAsia="Tahoma" w:hAnsi="Tahoma" w:cs="Tahoma"/>
          <w:lang w:val="es-CO"/>
        </w:rPr>
        <w:t>alleció su padre y madre, respectivamente</w:t>
      </w:r>
      <w:r w:rsidR="005119DB" w:rsidRPr="004F6002">
        <w:rPr>
          <w:rFonts w:ascii="Tahoma" w:eastAsia="Tahoma" w:hAnsi="Tahoma" w:cs="Tahoma"/>
          <w:lang w:val="es-CO"/>
        </w:rPr>
        <w:t xml:space="preserve">, por lo cual, hace cuatro años se desempeña en el mostrador de ventas </w:t>
      </w:r>
      <w:r w:rsidR="00913619" w:rsidRPr="004F6002">
        <w:rPr>
          <w:rFonts w:ascii="Tahoma" w:eastAsia="Tahoma" w:hAnsi="Tahoma" w:cs="Tahoma"/>
          <w:lang w:val="es-CO"/>
        </w:rPr>
        <w:t xml:space="preserve">del señor </w:t>
      </w:r>
      <w:r w:rsidR="00F645A7" w:rsidRPr="004F6002">
        <w:rPr>
          <w:rFonts w:ascii="Tahoma" w:eastAsia="Tahoma" w:hAnsi="Tahoma" w:cs="Tahoma"/>
          <w:lang w:val="es-CO"/>
        </w:rPr>
        <w:t>Víctor</w:t>
      </w:r>
      <w:r w:rsidR="00913619" w:rsidRPr="004F6002">
        <w:rPr>
          <w:rFonts w:ascii="Tahoma" w:eastAsia="Tahoma" w:hAnsi="Tahoma" w:cs="Tahoma"/>
          <w:lang w:val="es-CO"/>
        </w:rPr>
        <w:t>, tiempo completo de lunes a vie</w:t>
      </w:r>
      <w:r w:rsidR="00AB49AC" w:rsidRPr="004F6002">
        <w:rPr>
          <w:rFonts w:ascii="Tahoma" w:eastAsia="Tahoma" w:hAnsi="Tahoma" w:cs="Tahoma"/>
          <w:lang w:val="es-CO"/>
        </w:rPr>
        <w:t>r</w:t>
      </w:r>
      <w:r w:rsidR="00913619" w:rsidRPr="004F6002">
        <w:rPr>
          <w:rFonts w:ascii="Tahoma" w:eastAsia="Tahoma" w:hAnsi="Tahoma" w:cs="Tahoma"/>
          <w:lang w:val="es-CO"/>
        </w:rPr>
        <w:t xml:space="preserve">nes de 8:00 a.m. a 6:00 p.m. y sábados hasta medio día, hechos que le constan porque </w:t>
      </w:r>
      <w:r w:rsidR="00F645A7" w:rsidRPr="004F6002">
        <w:rPr>
          <w:rFonts w:ascii="Tahoma" w:eastAsia="Tahoma" w:hAnsi="Tahoma" w:cs="Tahoma"/>
          <w:lang w:val="es-CO"/>
        </w:rPr>
        <w:t>compra en ese almacén los repuestos para el vehículo</w:t>
      </w:r>
      <w:r w:rsidR="00216848" w:rsidRPr="004F6002">
        <w:rPr>
          <w:rFonts w:ascii="Tahoma" w:eastAsia="Tahoma" w:hAnsi="Tahoma" w:cs="Tahoma"/>
          <w:lang w:val="es-CO"/>
        </w:rPr>
        <w:t>,</w:t>
      </w:r>
      <w:r w:rsidR="00F645A7" w:rsidRPr="004F6002">
        <w:rPr>
          <w:rFonts w:ascii="Tahoma" w:eastAsia="Tahoma" w:hAnsi="Tahoma" w:cs="Tahoma"/>
          <w:lang w:val="es-CO"/>
        </w:rPr>
        <w:t xml:space="preserve"> además </w:t>
      </w:r>
      <w:r w:rsidR="00216848" w:rsidRPr="004F6002">
        <w:rPr>
          <w:rFonts w:ascii="Tahoma" w:eastAsia="Tahoma" w:hAnsi="Tahoma" w:cs="Tahoma"/>
          <w:lang w:val="es-CO"/>
        </w:rPr>
        <w:t>por la</w:t>
      </w:r>
      <w:r w:rsidR="00F645A7" w:rsidRPr="004F6002">
        <w:rPr>
          <w:rFonts w:ascii="Tahoma" w:eastAsia="Tahoma" w:hAnsi="Tahoma" w:cs="Tahoma"/>
          <w:lang w:val="es-CO"/>
        </w:rPr>
        <w:t xml:space="preserve"> relación de cercanía familiar.</w:t>
      </w:r>
    </w:p>
    <w:p w14:paraId="6F325D58" w14:textId="77777777" w:rsidR="00ED5212" w:rsidRPr="004F6002" w:rsidRDefault="00ED5212" w:rsidP="004F6002">
      <w:pPr>
        <w:widowControl w:val="0"/>
        <w:spacing w:line="276" w:lineRule="auto"/>
        <w:ind w:firstLine="567"/>
        <w:jc w:val="both"/>
        <w:rPr>
          <w:rFonts w:ascii="Tahoma" w:eastAsia="Tahoma" w:hAnsi="Tahoma" w:cs="Tahoma"/>
        </w:rPr>
      </w:pPr>
    </w:p>
    <w:p w14:paraId="2C182210" w14:textId="6835EF63" w:rsidR="00F86EBC" w:rsidRPr="004F6002" w:rsidRDefault="00DA129A" w:rsidP="004F6002">
      <w:pPr>
        <w:widowControl w:val="0"/>
        <w:spacing w:line="276" w:lineRule="auto"/>
        <w:ind w:firstLine="567"/>
        <w:jc w:val="both"/>
        <w:rPr>
          <w:rFonts w:ascii="Tahoma" w:eastAsia="Tahoma" w:hAnsi="Tahoma" w:cs="Tahoma"/>
        </w:rPr>
      </w:pPr>
      <w:r w:rsidRPr="004F6002">
        <w:rPr>
          <w:rFonts w:ascii="Tahoma" w:eastAsia="Tahoma" w:hAnsi="Tahoma" w:cs="Tahoma"/>
        </w:rPr>
        <w:t>Como puede verse, los deponentes concuerdan en que el actor desde el 2017 labora en un almacén de</w:t>
      </w:r>
      <w:r w:rsidR="004D2E4A" w:rsidRPr="004F6002">
        <w:rPr>
          <w:rFonts w:ascii="Tahoma" w:eastAsia="Tahoma" w:hAnsi="Tahoma" w:cs="Tahoma"/>
        </w:rPr>
        <w:t xml:space="preserve"> repuestos en el municipio de</w:t>
      </w:r>
      <w:r w:rsidR="006D18E2" w:rsidRPr="004F6002">
        <w:rPr>
          <w:rFonts w:ascii="Tahoma" w:eastAsia="Tahoma" w:hAnsi="Tahoma" w:cs="Tahoma"/>
        </w:rPr>
        <w:t xml:space="preserve"> </w:t>
      </w:r>
      <w:r w:rsidR="006E5279" w:rsidRPr="004F6002">
        <w:rPr>
          <w:rFonts w:ascii="Tahoma" w:eastAsia="Tahoma" w:hAnsi="Tahoma" w:cs="Tahoma"/>
        </w:rPr>
        <w:t xml:space="preserve">La </w:t>
      </w:r>
      <w:r w:rsidR="006D18E2" w:rsidRPr="004F6002">
        <w:rPr>
          <w:rFonts w:ascii="Tahoma" w:eastAsia="Tahoma" w:hAnsi="Tahoma" w:cs="Tahoma"/>
        </w:rPr>
        <w:t>Virginia (Risaralda)</w:t>
      </w:r>
      <w:r w:rsidR="00CF6305" w:rsidRPr="004F6002">
        <w:rPr>
          <w:rFonts w:ascii="Tahoma" w:eastAsia="Tahoma" w:hAnsi="Tahoma" w:cs="Tahoma"/>
        </w:rPr>
        <w:t xml:space="preserve"> y aunque hubo disonancia en las funciones que uno y otro le atribuy</w:t>
      </w:r>
      <w:r w:rsidR="00560180" w:rsidRPr="004F6002">
        <w:rPr>
          <w:rFonts w:ascii="Tahoma" w:eastAsia="Tahoma" w:hAnsi="Tahoma" w:cs="Tahoma"/>
        </w:rPr>
        <w:t>eron</w:t>
      </w:r>
      <w:r w:rsidR="00CF6305" w:rsidRPr="004F6002">
        <w:rPr>
          <w:rFonts w:ascii="Tahoma" w:eastAsia="Tahoma" w:hAnsi="Tahoma" w:cs="Tahoma"/>
        </w:rPr>
        <w:t xml:space="preserve"> al demandante, </w:t>
      </w:r>
      <w:r w:rsidR="00560180" w:rsidRPr="004F6002">
        <w:rPr>
          <w:rFonts w:ascii="Tahoma" w:eastAsia="Tahoma" w:hAnsi="Tahoma" w:cs="Tahoma"/>
        </w:rPr>
        <w:t xml:space="preserve">esto no descalifica </w:t>
      </w:r>
      <w:r w:rsidR="00EB0FF4" w:rsidRPr="004F6002">
        <w:rPr>
          <w:rFonts w:ascii="Tahoma" w:eastAsia="Tahoma" w:hAnsi="Tahoma" w:cs="Tahoma"/>
        </w:rPr>
        <w:t xml:space="preserve">sus dichos, ni constituye una contradicción insalvable, </w:t>
      </w:r>
      <w:r w:rsidRPr="004F6002">
        <w:rPr>
          <w:rFonts w:ascii="Tahoma" w:eastAsia="Tahoma" w:hAnsi="Tahoma" w:cs="Tahoma"/>
        </w:rPr>
        <w:t>en tanto</w:t>
      </w:r>
      <w:r w:rsidR="00EB0FF4" w:rsidRPr="004F6002">
        <w:rPr>
          <w:rFonts w:ascii="Tahoma" w:eastAsia="Tahoma" w:hAnsi="Tahoma" w:cs="Tahoma"/>
        </w:rPr>
        <w:t xml:space="preserve"> que ambos</w:t>
      </w:r>
      <w:r w:rsidRPr="004F6002">
        <w:rPr>
          <w:rFonts w:ascii="Tahoma" w:eastAsia="Tahoma" w:hAnsi="Tahoma" w:cs="Tahoma"/>
        </w:rPr>
        <w:t xml:space="preserve"> </w:t>
      </w:r>
      <w:r w:rsidR="00372E21" w:rsidRPr="004F6002">
        <w:rPr>
          <w:rFonts w:ascii="Tahoma" w:eastAsia="Tahoma" w:hAnsi="Tahoma" w:cs="Tahoma"/>
        </w:rPr>
        <w:t>describen</w:t>
      </w:r>
      <w:r w:rsidRPr="004F6002">
        <w:rPr>
          <w:rFonts w:ascii="Tahoma" w:eastAsia="Tahoma" w:hAnsi="Tahoma" w:cs="Tahoma"/>
        </w:rPr>
        <w:t xml:space="preserve"> actividades relacionadas con la venta de repuestos,</w:t>
      </w:r>
      <w:r w:rsidR="00D15C80" w:rsidRPr="004F6002">
        <w:rPr>
          <w:rFonts w:ascii="Tahoma" w:eastAsia="Tahoma" w:hAnsi="Tahoma" w:cs="Tahoma"/>
        </w:rPr>
        <w:t xml:space="preserve"> sin que pueda exigírsele mayores detalles</w:t>
      </w:r>
      <w:r w:rsidR="00F65FC9" w:rsidRPr="004F6002">
        <w:rPr>
          <w:rFonts w:ascii="Tahoma" w:eastAsia="Tahoma" w:hAnsi="Tahoma" w:cs="Tahoma"/>
        </w:rPr>
        <w:t xml:space="preserve"> sobre la materia</w:t>
      </w:r>
      <w:r w:rsidR="00D15C80" w:rsidRPr="004F6002">
        <w:rPr>
          <w:rFonts w:ascii="Tahoma" w:eastAsia="Tahoma" w:hAnsi="Tahoma" w:cs="Tahoma"/>
        </w:rPr>
        <w:t xml:space="preserve"> al testigo Ruiz Ospina, pues</w:t>
      </w:r>
      <w:r w:rsidR="00351056" w:rsidRPr="004F6002">
        <w:rPr>
          <w:rFonts w:ascii="Tahoma" w:eastAsia="Tahoma" w:hAnsi="Tahoma" w:cs="Tahoma"/>
        </w:rPr>
        <w:t>to que</w:t>
      </w:r>
      <w:r w:rsidR="00D15C80" w:rsidRPr="004F6002">
        <w:rPr>
          <w:rFonts w:ascii="Tahoma" w:eastAsia="Tahoma" w:hAnsi="Tahoma" w:cs="Tahoma"/>
        </w:rPr>
        <w:t xml:space="preserve"> su cercanía </w:t>
      </w:r>
      <w:r w:rsidR="00F86EBC" w:rsidRPr="004F6002">
        <w:rPr>
          <w:rFonts w:ascii="Tahoma" w:eastAsia="Tahoma" w:hAnsi="Tahoma" w:cs="Tahoma"/>
        </w:rPr>
        <w:t>y conocimiento</w:t>
      </w:r>
      <w:r w:rsidR="003223C9" w:rsidRPr="004F6002">
        <w:rPr>
          <w:rFonts w:ascii="Tahoma" w:eastAsia="Tahoma" w:hAnsi="Tahoma" w:cs="Tahoma"/>
        </w:rPr>
        <w:t xml:space="preserve"> del negocio</w:t>
      </w:r>
      <w:r w:rsidR="00F86EBC" w:rsidRPr="004F6002">
        <w:rPr>
          <w:rFonts w:ascii="Tahoma" w:eastAsia="Tahoma" w:hAnsi="Tahoma" w:cs="Tahoma"/>
        </w:rPr>
        <w:t xml:space="preserve"> donde presta</w:t>
      </w:r>
      <w:r w:rsidR="00EB0FF4" w:rsidRPr="004F6002">
        <w:rPr>
          <w:rFonts w:ascii="Tahoma" w:eastAsia="Tahoma" w:hAnsi="Tahoma" w:cs="Tahoma"/>
        </w:rPr>
        <w:t xml:space="preserve"> sus</w:t>
      </w:r>
      <w:r w:rsidR="00F86EBC" w:rsidRPr="004F6002">
        <w:rPr>
          <w:rFonts w:ascii="Tahoma" w:eastAsia="Tahoma" w:hAnsi="Tahoma" w:cs="Tahoma"/>
        </w:rPr>
        <w:t xml:space="preserve"> servicio</w:t>
      </w:r>
      <w:r w:rsidR="00EB0FF4" w:rsidRPr="004F6002">
        <w:rPr>
          <w:rFonts w:ascii="Tahoma" w:eastAsia="Tahoma" w:hAnsi="Tahoma" w:cs="Tahoma"/>
        </w:rPr>
        <w:t>s</w:t>
      </w:r>
      <w:r w:rsidR="00F86EBC" w:rsidRPr="004F6002">
        <w:rPr>
          <w:rFonts w:ascii="Tahoma" w:eastAsia="Tahoma" w:hAnsi="Tahoma" w:cs="Tahoma"/>
        </w:rPr>
        <w:t xml:space="preserve"> el demandante</w:t>
      </w:r>
      <w:r w:rsidR="003223C9" w:rsidRPr="004F6002">
        <w:rPr>
          <w:rFonts w:ascii="Tahoma" w:eastAsia="Tahoma" w:hAnsi="Tahoma" w:cs="Tahoma"/>
        </w:rPr>
        <w:t xml:space="preserve">, no tiene por qué desbordar </w:t>
      </w:r>
      <w:r w:rsidR="00F43198" w:rsidRPr="004F6002">
        <w:rPr>
          <w:rFonts w:ascii="Tahoma" w:eastAsia="Tahoma" w:hAnsi="Tahoma" w:cs="Tahoma"/>
        </w:rPr>
        <w:t xml:space="preserve">la percepción </w:t>
      </w:r>
      <w:r w:rsidR="006864DE" w:rsidRPr="004F6002">
        <w:rPr>
          <w:rFonts w:ascii="Tahoma" w:eastAsia="Tahoma" w:hAnsi="Tahoma" w:cs="Tahoma"/>
        </w:rPr>
        <w:t>borrosa</w:t>
      </w:r>
      <w:r w:rsidR="005F2E94" w:rsidRPr="004F6002">
        <w:rPr>
          <w:rFonts w:ascii="Tahoma" w:eastAsia="Tahoma" w:hAnsi="Tahoma" w:cs="Tahoma"/>
        </w:rPr>
        <w:t xml:space="preserve"> que se espera de alguien que </w:t>
      </w:r>
      <w:r w:rsidR="00F65FC9" w:rsidRPr="004F6002">
        <w:rPr>
          <w:rFonts w:ascii="Tahoma" w:eastAsia="Tahoma" w:hAnsi="Tahoma" w:cs="Tahoma"/>
        </w:rPr>
        <w:t>apenas es</w:t>
      </w:r>
      <w:r w:rsidR="005F2E94" w:rsidRPr="004F6002">
        <w:rPr>
          <w:rFonts w:ascii="Tahoma" w:eastAsia="Tahoma" w:hAnsi="Tahoma" w:cs="Tahoma"/>
        </w:rPr>
        <w:t xml:space="preserve"> cliente y que, por tanto, no participa</w:t>
      </w:r>
      <w:r w:rsidR="004E2CEB" w:rsidRPr="004F6002">
        <w:rPr>
          <w:rFonts w:ascii="Tahoma" w:eastAsia="Tahoma" w:hAnsi="Tahoma" w:cs="Tahoma"/>
        </w:rPr>
        <w:t xml:space="preserve"> de manera directa</w:t>
      </w:r>
      <w:r w:rsidR="005F2E94" w:rsidRPr="004F6002">
        <w:rPr>
          <w:rFonts w:ascii="Tahoma" w:eastAsia="Tahoma" w:hAnsi="Tahoma" w:cs="Tahoma"/>
        </w:rPr>
        <w:t xml:space="preserve"> de la vida laboral</w:t>
      </w:r>
      <w:r w:rsidR="004E2CEB" w:rsidRPr="004F6002">
        <w:rPr>
          <w:rFonts w:ascii="Tahoma" w:eastAsia="Tahoma" w:hAnsi="Tahoma" w:cs="Tahoma"/>
        </w:rPr>
        <w:t xml:space="preserve"> o logística</w:t>
      </w:r>
      <w:r w:rsidR="005F2E94" w:rsidRPr="004F6002">
        <w:rPr>
          <w:rFonts w:ascii="Tahoma" w:eastAsia="Tahoma" w:hAnsi="Tahoma" w:cs="Tahoma"/>
        </w:rPr>
        <w:t xml:space="preserve"> del negocio del que se provee</w:t>
      </w:r>
      <w:r w:rsidR="00DF33B1" w:rsidRPr="004F6002">
        <w:rPr>
          <w:rFonts w:ascii="Tahoma" w:eastAsia="Tahoma" w:hAnsi="Tahoma" w:cs="Tahoma"/>
        </w:rPr>
        <w:t xml:space="preserve"> productos y mercancías</w:t>
      </w:r>
      <w:r w:rsidR="00F43198" w:rsidRPr="004F6002">
        <w:rPr>
          <w:rFonts w:ascii="Tahoma" w:eastAsia="Tahoma" w:hAnsi="Tahoma" w:cs="Tahoma"/>
        </w:rPr>
        <w:t>.</w:t>
      </w:r>
      <w:r w:rsidR="00DF33B1" w:rsidRPr="004F6002">
        <w:rPr>
          <w:rFonts w:ascii="Tahoma" w:eastAsia="Tahoma" w:hAnsi="Tahoma" w:cs="Tahoma"/>
        </w:rPr>
        <w:t xml:space="preserve"> </w:t>
      </w:r>
      <w:r w:rsidR="00F86EBC" w:rsidRPr="004F6002">
        <w:rPr>
          <w:rFonts w:ascii="Tahoma" w:eastAsia="Tahoma" w:hAnsi="Tahoma" w:cs="Tahoma"/>
        </w:rPr>
        <w:t xml:space="preserve"> </w:t>
      </w:r>
    </w:p>
    <w:p w14:paraId="1DC4220D" w14:textId="77777777" w:rsidR="004E2CEB" w:rsidRPr="004F6002" w:rsidRDefault="004E2CEB" w:rsidP="004F6002">
      <w:pPr>
        <w:widowControl w:val="0"/>
        <w:spacing w:line="276" w:lineRule="auto"/>
        <w:ind w:firstLine="567"/>
        <w:jc w:val="both"/>
        <w:rPr>
          <w:rFonts w:ascii="Tahoma" w:eastAsia="Tahoma" w:hAnsi="Tahoma" w:cs="Tahoma"/>
        </w:rPr>
      </w:pPr>
    </w:p>
    <w:p w14:paraId="7A33E7C9" w14:textId="14E67C99" w:rsidR="00ED5212" w:rsidRPr="004F6002" w:rsidRDefault="002D41DF" w:rsidP="004F6002">
      <w:pPr>
        <w:widowControl w:val="0"/>
        <w:spacing w:line="276" w:lineRule="auto"/>
        <w:ind w:firstLine="567"/>
        <w:jc w:val="both"/>
        <w:rPr>
          <w:rFonts w:ascii="Tahoma" w:eastAsia="Tahoma" w:hAnsi="Tahoma" w:cs="Tahoma"/>
        </w:rPr>
      </w:pPr>
      <w:r w:rsidRPr="004F6002">
        <w:rPr>
          <w:rFonts w:ascii="Tahoma" w:eastAsia="Tahoma" w:hAnsi="Tahoma" w:cs="Tahoma"/>
        </w:rPr>
        <w:t xml:space="preserve">Bajo </w:t>
      </w:r>
      <w:r w:rsidR="004E2CEB" w:rsidRPr="004F6002">
        <w:rPr>
          <w:rFonts w:ascii="Tahoma" w:eastAsia="Tahoma" w:hAnsi="Tahoma" w:cs="Tahoma"/>
        </w:rPr>
        <w:t>estas</w:t>
      </w:r>
      <w:r w:rsidRPr="004F6002">
        <w:rPr>
          <w:rFonts w:ascii="Tahoma" w:eastAsia="Tahoma" w:hAnsi="Tahoma" w:cs="Tahoma"/>
        </w:rPr>
        <w:t xml:space="preserve"> mism</w:t>
      </w:r>
      <w:r w:rsidR="004E2CEB" w:rsidRPr="004F6002">
        <w:rPr>
          <w:rFonts w:ascii="Tahoma" w:eastAsia="Tahoma" w:hAnsi="Tahoma" w:cs="Tahoma"/>
        </w:rPr>
        <w:t>a</w:t>
      </w:r>
      <w:r w:rsidRPr="004F6002">
        <w:rPr>
          <w:rFonts w:ascii="Tahoma" w:eastAsia="Tahoma" w:hAnsi="Tahoma" w:cs="Tahoma"/>
        </w:rPr>
        <w:t>s</w:t>
      </w:r>
      <w:r w:rsidR="004E2CEB" w:rsidRPr="004F6002">
        <w:rPr>
          <w:rFonts w:ascii="Tahoma" w:eastAsia="Tahoma" w:hAnsi="Tahoma" w:cs="Tahoma"/>
        </w:rPr>
        <w:t xml:space="preserve"> razones</w:t>
      </w:r>
      <w:r w:rsidRPr="004F6002">
        <w:rPr>
          <w:rFonts w:ascii="Tahoma" w:eastAsia="Tahoma" w:hAnsi="Tahoma" w:cs="Tahoma"/>
        </w:rPr>
        <w:t>, no</w:t>
      </w:r>
      <w:r w:rsidR="00703D03" w:rsidRPr="004F6002">
        <w:rPr>
          <w:rFonts w:ascii="Tahoma" w:eastAsia="Tahoma" w:hAnsi="Tahoma" w:cs="Tahoma"/>
        </w:rPr>
        <w:t xml:space="preserve"> podría</w:t>
      </w:r>
      <w:r w:rsidRPr="004F6002">
        <w:rPr>
          <w:rFonts w:ascii="Tahoma" w:eastAsia="Tahoma" w:hAnsi="Tahoma" w:cs="Tahoma"/>
        </w:rPr>
        <w:t xml:space="preserve"> </w:t>
      </w:r>
      <w:r w:rsidR="00703D03" w:rsidRPr="004F6002">
        <w:rPr>
          <w:rFonts w:ascii="Tahoma" w:eastAsia="Tahoma" w:hAnsi="Tahoma" w:cs="Tahoma"/>
        </w:rPr>
        <w:t>exigírsele</w:t>
      </w:r>
      <w:r w:rsidRPr="004F6002">
        <w:rPr>
          <w:rFonts w:ascii="Tahoma" w:eastAsia="Tahoma" w:hAnsi="Tahoma" w:cs="Tahoma"/>
        </w:rPr>
        <w:t xml:space="preserve"> al último testigo que relatara con la precisión del trabajador y</w:t>
      </w:r>
      <w:r w:rsidR="00703D03" w:rsidRPr="004F6002">
        <w:rPr>
          <w:rFonts w:ascii="Tahoma" w:eastAsia="Tahoma" w:hAnsi="Tahoma" w:cs="Tahoma"/>
        </w:rPr>
        <w:t xml:space="preserve"> su</w:t>
      </w:r>
      <w:r w:rsidRPr="004F6002">
        <w:rPr>
          <w:rFonts w:ascii="Tahoma" w:eastAsia="Tahoma" w:hAnsi="Tahoma" w:cs="Tahoma"/>
        </w:rPr>
        <w:t xml:space="preserve"> empleador </w:t>
      </w:r>
      <w:r w:rsidR="00703D03" w:rsidRPr="004F6002">
        <w:rPr>
          <w:rFonts w:ascii="Tahoma" w:eastAsia="Tahoma" w:hAnsi="Tahoma" w:cs="Tahoma"/>
        </w:rPr>
        <w:t>los días en que aquel</w:t>
      </w:r>
      <w:r w:rsidR="00BC00C7" w:rsidRPr="004F6002">
        <w:rPr>
          <w:rFonts w:ascii="Tahoma" w:eastAsia="Tahoma" w:hAnsi="Tahoma" w:cs="Tahoma"/>
        </w:rPr>
        <w:t xml:space="preserve"> tenía sesiones de diálisis, porque estos hechos</w:t>
      </w:r>
      <w:r w:rsidR="006864DE" w:rsidRPr="004F6002">
        <w:rPr>
          <w:rFonts w:ascii="Tahoma" w:eastAsia="Tahoma" w:hAnsi="Tahoma" w:cs="Tahoma"/>
        </w:rPr>
        <w:t>,</w:t>
      </w:r>
      <w:r w:rsidR="00BC00C7" w:rsidRPr="004F6002">
        <w:rPr>
          <w:rFonts w:ascii="Tahoma" w:eastAsia="Tahoma" w:hAnsi="Tahoma" w:cs="Tahoma"/>
        </w:rPr>
        <w:t xml:space="preserve"> dada su periodicidad (3 veces por semana) eran rutinarios para los </w:t>
      </w:r>
      <w:r w:rsidR="00B13D9B" w:rsidRPr="004F6002">
        <w:rPr>
          <w:rFonts w:ascii="Tahoma" w:eastAsia="Tahoma" w:hAnsi="Tahoma" w:cs="Tahoma"/>
        </w:rPr>
        <w:t xml:space="preserve">contratantes, pero no para alguien que se acercaba como cliente ante la necesidad de proveerse repuestos. </w:t>
      </w:r>
    </w:p>
    <w:p w14:paraId="375A7FF1" w14:textId="25EB184B" w:rsidR="007D1480" w:rsidRPr="004F6002" w:rsidRDefault="007D1480" w:rsidP="004F6002">
      <w:pPr>
        <w:widowControl w:val="0"/>
        <w:spacing w:line="276" w:lineRule="auto"/>
        <w:ind w:firstLine="567"/>
        <w:jc w:val="both"/>
        <w:rPr>
          <w:rFonts w:ascii="Tahoma" w:eastAsia="Tahoma" w:hAnsi="Tahoma" w:cs="Tahoma"/>
        </w:rPr>
      </w:pPr>
    </w:p>
    <w:p w14:paraId="470FC39F" w14:textId="751DF5B6" w:rsidR="007D1480" w:rsidRPr="004F6002" w:rsidRDefault="007D1480" w:rsidP="004F6002">
      <w:pPr>
        <w:widowControl w:val="0"/>
        <w:spacing w:line="276" w:lineRule="auto"/>
        <w:ind w:firstLine="567"/>
        <w:jc w:val="both"/>
        <w:rPr>
          <w:rFonts w:ascii="Tahoma" w:eastAsia="Tahoma" w:hAnsi="Tahoma" w:cs="Tahoma"/>
        </w:rPr>
      </w:pPr>
      <w:r w:rsidRPr="004F6002">
        <w:rPr>
          <w:rFonts w:ascii="Tahoma" w:eastAsia="Tahoma" w:hAnsi="Tahoma" w:cs="Tahoma"/>
        </w:rPr>
        <w:t xml:space="preserve">En </w:t>
      </w:r>
      <w:r w:rsidR="006369F5" w:rsidRPr="004F6002">
        <w:rPr>
          <w:rFonts w:ascii="Tahoma" w:eastAsia="Tahoma" w:hAnsi="Tahoma" w:cs="Tahoma"/>
        </w:rPr>
        <w:t>conclusión,</w:t>
      </w:r>
      <w:r w:rsidRPr="004F6002">
        <w:rPr>
          <w:rFonts w:ascii="Tahoma" w:eastAsia="Tahoma" w:hAnsi="Tahoma" w:cs="Tahoma"/>
        </w:rPr>
        <w:t xml:space="preserve"> no evidencia est</w:t>
      </w:r>
      <w:r w:rsidR="008F5975" w:rsidRPr="004F6002">
        <w:rPr>
          <w:rFonts w:ascii="Tahoma" w:eastAsia="Tahoma" w:hAnsi="Tahoma" w:cs="Tahoma"/>
        </w:rPr>
        <w:t>a Corporación</w:t>
      </w:r>
      <w:r w:rsidRPr="004F6002">
        <w:rPr>
          <w:rFonts w:ascii="Tahoma" w:eastAsia="Tahoma" w:hAnsi="Tahoma" w:cs="Tahoma"/>
        </w:rPr>
        <w:t xml:space="preserve"> que l</w:t>
      </w:r>
      <w:r w:rsidR="00B76752" w:rsidRPr="004F6002">
        <w:rPr>
          <w:rFonts w:ascii="Tahoma" w:eastAsia="Tahoma" w:hAnsi="Tahoma" w:cs="Tahoma"/>
        </w:rPr>
        <w:t>os dichos calificados por la recurrente obedezcan a contradicciones, pues como se</w:t>
      </w:r>
      <w:r w:rsidR="008F5975" w:rsidRPr="004F6002">
        <w:rPr>
          <w:rFonts w:ascii="Tahoma" w:eastAsia="Tahoma" w:hAnsi="Tahoma" w:cs="Tahoma"/>
        </w:rPr>
        <w:t xml:space="preserve"> acaba de</w:t>
      </w:r>
      <w:r w:rsidR="00B76752" w:rsidRPr="004F6002">
        <w:rPr>
          <w:rFonts w:ascii="Tahoma" w:eastAsia="Tahoma" w:hAnsi="Tahoma" w:cs="Tahoma"/>
        </w:rPr>
        <w:t xml:space="preserve"> explic</w:t>
      </w:r>
      <w:r w:rsidR="008F5975" w:rsidRPr="004F6002">
        <w:rPr>
          <w:rFonts w:ascii="Tahoma" w:eastAsia="Tahoma" w:hAnsi="Tahoma" w:cs="Tahoma"/>
        </w:rPr>
        <w:t>ar</w:t>
      </w:r>
      <w:r w:rsidR="00953049" w:rsidRPr="004F6002">
        <w:rPr>
          <w:rFonts w:ascii="Tahoma" w:eastAsia="Tahoma" w:hAnsi="Tahoma" w:cs="Tahoma"/>
        </w:rPr>
        <w:t>, los declarante</w:t>
      </w:r>
      <w:r w:rsidR="00D978CB" w:rsidRPr="004F6002">
        <w:rPr>
          <w:rFonts w:ascii="Tahoma" w:eastAsia="Tahoma" w:hAnsi="Tahoma" w:cs="Tahoma"/>
        </w:rPr>
        <w:t>s</w:t>
      </w:r>
      <w:r w:rsidR="00094DD5" w:rsidRPr="004F6002">
        <w:rPr>
          <w:rFonts w:ascii="Tahoma" w:eastAsia="Tahoma" w:hAnsi="Tahoma" w:cs="Tahoma"/>
        </w:rPr>
        <w:t xml:space="preserve"> fueron contestes en indicar que las labores desempeñadas giraban en torno a la venta de repuestos y solo el demandante, en calidad de trabajador</w:t>
      </w:r>
      <w:r w:rsidR="008F5975" w:rsidRPr="004F6002">
        <w:rPr>
          <w:rFonts w:ascii="Tahoma" w:eastAsia="Tahoma" w:hAnsi="Tahoma" w:cs="Tahoma"/>
        </w:rPr>
        <w:t>,</w:t>
      </w:r>
      <w:r w:rsidR="00094DD5" w:rsidRPr="004F6002">
        <w:rPr>
          <w:rFonts w:ascii="Tahoma" w:eastAsia="Tahoma" w:hAnsi="Tahoma" w:cs="Tahoma"/>
        </w:rPr>
        <w:t xml:space="preserve"> y el empleador</w:t>
      </w:r>
      <w:r w:rsidR="008F5975" w:rsidRPr="004F6002">
        <w:rPr>
          <w:rFonts w:ascii="Tahoma" w:eastAsia="Tahoma" w:hAnsi="Tahoma" w:cs="Tahoma"/>
        </w:rPr>
        <w:t>, como testigo directo,</w:t>
      </w:r>
      <w:r w:rsidR="00094DD5" w:rsidRPr="004F6002">
        <w:rPr>
          <w:rFonts w:ascii="Tahoma" w:eastAsia="Tahoma" w:hAnsi="Tahoma" w:cs="Tahoma"/>
        </w:rPr>
        <w:t xml:space="preserve"> debía conocer con precisión los días y la frecuencia de las sesiones de diálisis </w:t>
      </w:r>
      <w:r w:rsidR="008F5975" w:rsidRPr="004F6002">
        <w:rPr>
          <w:rFonts w:ascii="Tahoma" w:eastAsia="Tahoma" w:hAnsi="Tahoma" w:cs="Tahoma"/>
        </w:rPr>
        <w:t>atendidas</w:t>
      </w:r>
      <w:r w:rsidR="00D978CB" w:rsidRPr="004F6002">
        <w:rPr>
          <w:rFonts w:ascii="Tahoma" w:eastAsia="Tahoma" w:hAnsi="Tahoma" w:cs="Tahoma"/>
        </w:rPr>
        <w:t xml:space="preserve"> </w:t>
      </w:r>
      <w:r w:rsidR="001450D1" w:rsidRPr="004F6002">
        <w:rPr>
          <w:rFonts w:ascii="Tahoma" w:eastAsia="Tahoma" w:hAnsi="Tahoma" w:cs="Tahoma"/>
        </w:rPr>
        <w:t xml:space="preserve">por </w:t>
      </w:r>
      <w:r w:rsidR="00D978CB" w:rsidRPr="004F6002">
        <w:rPr>
          <w:rFonts w:ascii="Tahoma" w:eastAsia="Tahoma" w:hAnsi="Tahoma" w:cs="Tahoma"/>
        </w:rPr>
        <w:t>aquel</w:t>
      </w:r>
      <w:r w:rsidR="00094DD5" w:rsidRPr="004F6002">
        <w:rPr>
          <w:rFonts w:ascii="Tahoma" w:eastAsia="Tahoma" w:hAnsi="Tahoma" w:cs="Tahoma"/>
        </w:rPr>
        <w:t>.</w:t>
      </w:r>
    </w:p>
    <w:p w14:paraId="72E2F4FD" w14:textId="147ED8B6" w:rsidR="00DB4865" w:rsidRPr="004F6002" w:rsidRDefault="00DB4865" w:rsidP="004F6002">
      <w:pPr>
        <w:widowControl w:val="0"/>
        <w:spacing w:line="276" w:lineRule="auto"/>
        <w:ind w:firstLine="567"/>
        <w:jc w:val="both"/>
        <w:rPr>
          <w:rFonts w:ascii="Tahoma" w:eastAsia="Tahoma" w:hAnsi="Tahoma" w:cs="Tahoma"/>
        </w:rPr>
      </w:pPr>
    </w:p>
    <w:p w14:paraId="614C6873" w14:textId="0D346665" w:rsidR="00DB4865" w:rsidRPr="004F6002" w:rsidRDefault="00DB4865" w:rsidP="004F6002">
      <w:pPr>
        <w:widowControl w:val="0"/>
        <w:spacing w:line="276" w:lineRule="auto"/>
        <w:ind w:firstLine="567"/>
        <w:jc w:val="both"/>
        <w:rPr>
          <w:rFonts w:ascii="Tahoma" w:eastAsia="Tahoma" w:hAnsi="Tahoma" w:cs="Tahoma"/>
          <w:i/>
          <w:iCs/>
        </w:rPr>
      </w:pPr>
      <w:r w:rsidRPr="004F6002">
        <w:rPr>
          <w:rFonts w:ascii="Tahoma" w:eastAsia="Tahoma" w:hAnsi="Tahoma" w:cs="Tahoma"/>
        </w:rPr>
        <w:t xml:space="preserve">Adicionalmente, </w:t>
      </w:r>
      <w:r w:rsidR="00923C0D" w:rsidRPr="004F6002">
        <w:rPr>
          <w:rFonts w:ascii="Tahoma" w:eastAsia="Tahoma" w:hAnsi="Tahoma" w:cs="Tahoma"/>
        </w:rPr>
        <w:t xml:space="preserve">el juzgador constitucional </w:t>
      </w:r>
      <w:r w:rsidR="00AA0E21" w:rsidRPr="004F6002">
        <w:rPr>
          <w:rFonts w:ascii="Tahoma" w:eastAsia="Tahoma" w:hAnsi="Tahoma" w:cs="Tahoma"/>
        </w:rPr>
        <w:t xml:space="preserve">(Juzgado Segundo Civil Municipal) </w:t>
      </w:r>
      <w:r w:rsidR="00923C0D" w:rsidRPr="004F6002">
        <w:rPr>
          <w:rFonts w:ascii="Tahoma" w:eastAsia="Tahoma" w:hAnsi="Tahoma" w:cs="Tahoma"/>
        </w:rPr>
        <w:t xml:space="preserve">en la sentencia de tutela </w:t>
      </w:r>
      <w:r w:rsidR="00AA0E21" w:rsidRPr="004F6002">
        <w:rPr>
          <w:rFonts w:ascii="Tahoma" w:eastAsia="Tahoma" w:hAnsi="Tahoma" w:cs="Tahoma"/>
        </w:rPr>
        <w:t>(</w:t>
      </w:r>
      <w:r w:rsidR="0090114B" w:rsidRPr="004F6002">
        <w:rPr>
          <w:rFonts w:ascii="Tahoma" w:eastAsia="Tahoma" w:hAnsi="Tahoma" w:cs="Tahoma"/>
        </w:rPr>
        <w:t xml:space="preserve">21 de enero de 2021) dentro del amparo iniciado el 13 de enero de 2021, </w:t>
      </w:r>
      <w:r w:rsidR="002E05B7" w:rsidRPr="004F6002">
        <w:rPr>
          <w:rFonts w:ascii="Tahoma" w:eastAsia="Tahoma" w:hAnsi="Tahoma" w:cs="Tahoma"/>
        </w:rPr>
        <w:t xml:space="preserve">se </w:t>
      </w:r>
      <w:r w:rsidR="00923C0D" w:rsidRPr="004F6002">
        <w:rPr>
          <w:rFonts w:ascii="Tahoma" w:eastAsia="Tahoma" w:hAnsi="Tahoma" w:cs="Tahoma"/>
        </w:rPr>
        <w:t xml:space="preserve">narra </w:t>
      </w:r>
      <w:r w:rsidR="00512937" w:rsidRPr="004F6002">
        <w:rPr>
          <w:rFonts w:ascii="Tahoma" w:eastAsia="Tahoma" w:hAnsi="Tahoma" w:cs="Tahoma"/>
        </w:rPr>
        <w:t xml:space="preserve">que el demandante </w:t>
      </w:r>
      <w:r w:rsidR="00512937" w:rsidRPr="004F6002">
        <w:rPr>
          <w:rFonts w:ascii="Tahoma" w:eastAsia="Tahoma" w:hAnsi="Tahoma" w:cs="Tahoma"/>
          <w:i/>
          <w:iCs/>
        </w:rPr>
        <w:t>“</w:t>
      </w:r>
      <w:r w:rsidR="00512937" w:rsidRPr="000112AC">
        <w:rPr>
          <w:rFonts w:ascii="Tahoma" w:eastAsia="Tahoma" w:hAnsi="Tahoma" w:cs="Tahoma"/>
          <w:i/>
          <w:iCs/>
          <w:sz w:val="22"/>
        </w:rPr>
        <w:t xml:space="preserve">no goza de salario o bienes de riqueza que le permitan obtener el ingreso pecuniario necesario para sufragar los gastos que se exigen para satisfacer sus necesidades básicas del diario vivir, dado que su salud se ha empeorado de forma tal que, no ha podido continuar desempeñando labor alguna, por lo que su empleador le ha hecho el favor de seguir cotizando su seguridad social para </w:t>
      </w:r>
      <w:r w:rsidR="00A15273" w:rsidRPr="000112AC">
        <w:rPr>
          <w:rFonts w:ascii="Tahoma" w:eastAsia="Tahoma" w:hAnsi="Tahoma" w:cs="Tahoma"/>
          <w:i/>
          <w:iCs/>
          <w:sz w:val="22"/>
        </w:rPr>
        <w:t xml:space="preserve">garantizar continuidad en el tratamiento médico, situación </w:t>
      </w:r>
      <w:r w:rsidR="007F04FB" w:rsidRPr="000112AC">
        <w:rPr>
          <w:rFonts w:ascii="Tahoma" w:eastAsia="Tahoma" w:hAnsi="Tahoma" w:cs="Tahoma"/>
          <w:i/>
          <w:iCs/>
          <w:sz w:val="22"/>
        </w:rPr>
        <w:t>está</w:t>
      </w:r>
      <w:r w:rsidR="00A15273" w:rsidRPr="000112AC">
        <w:rPr>
          <w:rFonts w:ascii="Tahoma" w:eastAsia="Tahoma" w:hAnsi="Tahoma" w:cs="Tahoma"/>
          <w:i/>
          <w:iCs/>
          <w:sz w:val="22"/>
        </w:rPr>
        <w:t xml:space="preserve"> que lo ha llevado a acudir a la caridad de sus amigos y algunos familiares para su manutención, vestido, vivienda entre otr</w:t>
      </w:r>
      <w:r w:rsidR="004C0DFB" w:rsidRPr="000112AC">
        <w:rPr>
          <w:rFonts w:ascii="Tahoma" w:eastAsia="Tahoma" w:hAnsi="Tahoma" w:cs="Tahoma"/>
          <w:i/>
          <w:iCs/>
          <w:sz w:val="22"/>
        </w:rPr>
        <w:t>a</w:t>
      </w:r>
      <w:r w:rsidR="00A15273" w:rsidRPr="000112AC">
        <w:rPr>
          <w:rFonts w:ascii="Tahoma" w:eastAsia="Tahoma" w:hAnsi="Tahoma" w:cs="Tahoma"/>
          <w:i/>
          <w:iCs/>
          <w:sz w:val="22"/>
        </w:rPr>
        <w:t>s</w:t>
      </w:r>
      <w:r w:rsidR="00A15273" w:rsidRPr="004F6002">
        <w:rPr>
          <w:rFonts w:ascii="Tahoma" w:eastAsia="Tahoma" w:hAnsi="Tahoma" w:cs="Tahoma"/>
          <w:i/>
          <w:iCs/>
        </w:rPr>
        <w:t>”</w:t>
      </w:r>
      <w:r w:rsidR="000112AC">
        <w:rPr>
          <w:rFonts w:ascii="Tahoma" w:eastAsia="Tahoma" w:hAnsi="Tahoma" w:cs="Tahoma"/>
          <w:i/>
          <w:iCs/>
        </w:rPr>
        <w:t xml:space="preserve"> </w:t>
      </w:r>
      <w:r w:rsidR="004C0DFB" w:rsidRPr="004F6002">
        <w:rPr>
          <w:rStyle w:val="Refdenotaalpie"/>
          <w:rFonts w:ascii="Tahoma" w:eastAsia="Tahoma" w:hAnsi="Tahoma" w:cs="Tahoma"/>
          <w:i/>
          <w:iCs/>
        </w:rPr>
        <w:footnoteReference w:id="4"/>
      </w:r>
      <w:r w:rsidR="006101AD" w:rsidRPr="004F6002">
        <w:rPr>
          <w:rFonts w:ascii="Tahoma" w:eastAsia="Tahoma" w:hAnsi="Tahoma" w:cs="Tahoma"/>
          <w:i/>
          <w:iCs/>
        </w:rPr>
        <w:t xml:space="preserve">, </w:t>
      </w:r>
      <w:r w:rsidR="003A4F68" w:rsidRPr="004F6002">
        <w:rPr>
          <w:rFonts w:ascii="Tahoma" w:eastAsia="Tahoma" w:hAnsi="Tahoma" w:cs="Tahoma"/>
        </w:rPr>
        <w:t xml:space="preserve">situación cuya ubicación temporal </w:t>
      </w:r>
      <w:r w:rsidR="004973A2" w:rsidRPr="004F6002">
        <w:rPr>
          <w:rFonts w:ascii="Tahoma" w:eastAsia="Tahoma" w:hAnsi="Tahoma" w:cs="Tahoma"/>
        </w:rPr>
        <w:t>es posterior a la calificación de invalidez y pone de relieve que para ese momento ya no conservaba la capacidad residual que le había permitido laborar hasta 2021</w:t>
      </w:r>
      <w:r w:rsidR="00120665" w:rsidRPr="004F6002">
        <w:rPr>
          <w:rFonts w:ascii="Tahoma" w:eastAsia="Tahoma" w:hAnsi="Tahoma" w:cs="Tahoma"/>
        </w:rPr>
        <w:t xml:space="preserve">, sin que ello impidiera que con posterioridad </w:t>
      </w:r>
      <w:r w:rsidR="0068493B" w:rsidRPr="004F6002">
        <w:rPr>
          <w:rFonts w:ascii="Tahoma" w:eastAsia="Tahoma" w:hAnsi="Tahoma" w:cs="Tahoma"/>
        </w:rPr>
        <w:t xml:space="preserve">al reconocimiento pensional </w:t>
      </w:r>
      <w:r w:rsidR="004D1F77" w:rsidRPr="004F6002">
        <w:rPr>
          <w:rFonts w:ascii="Tahoma" w:eastAsia="Tahoma" w:hAnsi="Tahoma" w:cs="Tahoma"/>
        </w:rPr>
        <w:t xml:space="preserve">conforme lo confesó el demandante </w:t>
      </w:r>
      <w:r w:rsidR="0068493B" w:rsidRPr="004F6002">
        <w:rPr>
          <w:rFonts w:ascii="Tahoma" w:eastAsia="Tahoma" w:hAnsi="Tahoma" w:cs="Tahoma"/>
        </w:rPr>
        <w:t xml:space="preserve">hubiera continuado ejerciendo los servicios para su empleador, pues la posibilidad para laborar con posterioridad </w:t>
      </w:r>
      <w:r w:rsidR="004F4D4E" w:rsidRPr="004F6002">
        <w:rPr>
          <w:rFonts w:ascii="Tahoma" w:eastAsia="Tahoma" w:hAnsi="Tahoma" w:cs="Tahoma"/>
        </w:rPr>
        <w:t>a la calificación solo ha</w:t>
      </w:r>
      <w:r w:rsidR="004D1F77" w:rsidRPr="004F6002">
        <w:rPr>
          <w:rFonts w:ascii="Tahoma" w:eastAsia="Tahoma" w:hAnsi="Tahoma" w:cs="Tahoma"/>
        </w:rPr>
        <w:t xml:space="preserve"> </w:t>
      </w:r>
      <w:r w:rsidR="00E24EB5" w:rsidRPr="004F6002">
        <w:rPr>
          <w:rFonts w:ascii="Tahoma" w:eastAsia="Tahoma" w:hAnsi="Tahoma" w:cs="Tahoma"/>
        </w:rPr>
        <w:t>de incidir,</w:t>
      </w:r>
      <w:r w:rsidR="004F4D4E" w:rsidRPr="004F6002">
        <w:rPr>
          <w:rFonts w:ascii="Tahoma" w:eastAsia="Tahoma" w:hAnsi="Tahoma" w:cs="Tahoma"/>
        </w:rPr>
        <w:t xml:space="preserve"> de ser el caso, según concepto médico</w:t>
      </w:r>
      <w:r w:rsidR="00941A9A" w:rsidRPr="004F6002">
        <w:rPr>
          <w:rFonts w:ascii="Tahoma" w:eastAsia="Tahoma" w:hAnsi="Tahoma" w:cs="Tahoma"/>
        </w:rPr>
        <w:t>,</w:t>
      </w:r>
      <w:r w:rsidR="004F4D4E" w:rsidRPr="004F6002">
        <w:rPr>
          <w:rFonts w:ascii="Tahoma" w:eastAsia="Tahoma" w:hAnsi="Tahoma" w:cs="Tahoma"/>
        </w:rPr>
        <w:t xml:space="preserve"> </w:t>
      </w:r>
      <w:r w:rsidR="00E24EB5" w:rsidRPr="004F6002">
        <w:rPr>
          <w:rFonts w:ascii="Tahoma" w:eastAsia="Tahoma" w:hAnsi="Tahoma" w:cs="Tahoma"/>
        </w:rPr>
        <w:t xml:space="preserve">en el </w:t>
      </w:r>
      <w:r w:rsidR="004F4D4E" w:rsidRPr="004F6002">
        <w:rPr>
          <w:rFonts w:ascii="Tahoma" w:eastAsia="Tahoma" w:hAnsi="Tahoma" w:cs="Tahoma"/>
        </w:rPr>
        <w:t>momento de la revisión del grado de pérdida de la capacidad laboral</w:t>
      </w:r>
      <w:r w:rsidR="00242F4B" w:rsidRPr="004F6002">
        <w:rPr>
          <w:rFonts w:ascii="Tahoma" w:eastAsia="Tahoma" w:hAnsi="Tahoma" w:cs="Tahoma"/>
        </w:rPr>
        <w:t>, conforme prevé el artículo 44 de la Ley 100 de 1993</w:t>
      </w:r>
      <w:r w:rsidR="00941A9A" w:rsidRPr="004F6002">
        <w:rPr>
          <w:rFonts w:ascii="Tahoma" w:eastAsia="Tahoma" w:hAnsi="Tahoma" w:cs="Tahoma"/>
        </w:rPr>
        <w:t>.</w:t>
      </w:r>
    </w:p>
    <w:p w14:paraId="764E0C94" w14:textId="6942913C" w:rsidR="00C023E5" w:rsidRPr="004F6002" w:rsidRDefault="00C023E5" w:rsidP="004F6002">
      <w:pPr>
        <w:widowControl w:val="0"/>
        <w:spacing w:line="276" w:lineRule="auto"/>
        <w:jc w:val="both"/>
        <w:rPr>
          <w:rFonts w:ascii="Tahoma" w:eastAsia="Tahoma" w:hAnsi="Tahoma" w:cs="Tahoma"/>
        </w:rPr>
      </w:pPr>
    </w:p>
    <w:p w14:paraId="39CAA3CF" w14:textId="6E8029C6" w:rsidR="00F235C0" w:rsidRPr="004F6002" w:rsidRDefault="00F235C0" w:rsidP="004F6002">
      <w:pPr>
        <w:widowControl w:val="0"/>
        <w:spacing w:line="276" w:lineRule="auto"/>
        <w:jc w:val="both"/>
        <w:rPr>
          <w:rFonts w:ascii="Tahoma" w:eastAsia="Tahoma" w:hAnsi="Tahoma" w:cs="Tahoma"/>
        </w:rPr>
      </w:pPr>
      <w:r w:rsidRPr="004F6002">
        <w:rPr>
          <w:rFonts w:ascii="Tahoma" w:eastAsia="Tahoma" w:hAnsi="Tahoma" w:cs="Tahoma"/>
        </w:rPr>
        <w:tab/>
        <w:t>Conforme a lo anterior,</w:t>
      </w:r>
      <w:r w:rsidR="004B1DF5" w:rsidRPr="004F6002">
        <w:rPr>
          <w:rFonts w:ascii="Tahoma" w:eastAsia="Tahoma" w:hAnsi="Tahoma" w:cs="Tahoma"/>
        </w:rPr>
        <w:t xml:space="preserve"> la Sala confirmará en </w:t>
      </w:r>
      <w:r w:rsidR="00FC532E" w:rsidRPr="004F6002">
        <w:rPr>
          <w:rFonts w:ascii="Tahoma" w:eastAsia="Tahoma" w:hAnsi="Tahoma" w:cs="Tahoma"/>
        </w:rPr>
        <w:t xml:space="preserve">sede de apelaciones el fallo recurrido al constatar que </w:t>
      </w:r>
      <w:r w:rsidR="003B1FD7" w:rsidRPr="004F6002">
        <w:rPr>
          <w:rFonts w:ascii="Tahoma" w:eastAsia="Tahoma" w:hAnsi="Tahoma" w:cs="Tahoma"/>
        </w:rPr>
        <w:t>dentro de los tres (3) años anteriores a</w:t>
      </w:r>
      <w:r w:rsidR="00FC532E" w:rsidRPr="004F6002">
        <w:rPr>
          <w:rFonts w:ascii="Tahoma" w:eastAsia="Tahoma" w:hAnsi="Tahoma" w:cs="Tahoma"/>
        </w:rPr>
        <w:t xml:space="preserve"> la fecha de </w:t>
      </w:r>
      <w:r w:rsidR="00262873" w:rsidRPr="004F6002">
        <w:rPr>
          <w:rFonts w:ascii="Tahoma" w:eastAsia="Tahoma" w:hAnsi="Tahoma" w:cs="Tahoma"/>
        </w:rPr>
        <w:lastRenderedPageBreak/>
        <w:t xml:space="preserve">calificación de la invalidez (27 </w:t>
      </w:r>
      <w:r w:rsidR="003B1FD7" w:rsidRPr="004F6002">
        <w:rPr>
          <w:rFonts w:ascii="Tahoma" w:eastAsia="Tahoma" w:hAnsi="Tahoma" w:cs="Tahoma"/>
        </w:rPr>
        <w:t>de septiembre de 2020)</w:t>
      </w:r>
      <w:r w:rsidR="00A6623D" w:rsidRPr="004F6002">
        <w:rPr>
          <w:rFonts w:ascii="Tahoma" w:eastAsia="Tahoma" w:hAnsi="Tahoma" w:cs="Tahoma"/>
        </w:rPr>
        <w:t xml:space="preserve">, el actor </w:t>
      </w:r>
      <w:r w:rsidR="00F87237" w:rsidRPr="004F6002">
        <w:rPr>
          <w:rFonts w:ascii="Tahoma" w:eastAsia="Tahoma" w:hAnsi="Tahoma" w:cs="Tahoma"/>
        </w:rPr>
        <w:t xml:space="preserve">registra un total de </w:t>
      </w:r>
      <w:r w:rsidR="00D13D17" w:rsidRPr="004F6002">
        <w:rPr>
          <w:rFonts w:ascii="Tahoma" w:eastAsia="Tahoma" w:hAnsi="Tahoma" w:cs="Tahoma"/>
        </w:rPr>
        <w:t>59</w:t>
      </w:r>
      <w:r w:rsidR="00F87237" w:rsidRPr="004F6002">
        <w:rPr>
          <w:rFonts w:ascii="Tahoma" w:eastAsia="Tahoma" w:hAnsi="Tahoma" w:cs="Tahoma"/>
        </w:rPr>
        <w:t>,</w:t>
      </w:r>
      <w:r w:rsidR="00D13D17" w:rsidRPr="004F6002">
        <w:rPr>
          <w:rFonts w:ascii="Tahoma" w:eastAsia="Tahoma" w:hAnsi="Tahoma" w:cs="Tahoma"/>
        </w:rPr>
        <w:t>57</w:t>
      </w:r>
      <w:r w:rsidR="00F87237" w:rsidRPr="004F6002">
        <w:rPr>
          <w:rFonts w:ascii="Tahoma" w:eastAsia="Tahoma" w:hAnsi="Tahoma" w:cs="Tahoma"/>
        </w:rPr>
        <w:t xml:space="preserve"> semanas cotizadas, con lo cual cumple con el requisito de densidad de cotizaciones previsto </w:t>
      </w:r>
      <w:r w:rsidR="0001660B" w:rsidRPr="004F6002">
        <w:rPr>
          <w:rFonts w:ascii="Tahoma" w:eastAsia="Tahoma" w:hAnsi="Tahoma" w:cs="Tahoma"/>
        </w:rPr>
        <w:t xml:space="preserve">en el </w:t>
      </w:r>
      <w:r w:rsidR="00D13D17" w:rsidRPr="004F6002">
        <w:rPr>
          <w:rFonts w:ascii="Tahoma" w:eastAsia="Tahoma" w:hAnsi="Tahoma" w:cs="Tahoma"/>
        </w:rPr>
        <w:t xml:space="preserve">artículo </w:t>
      </w:r>
      <w:r w:rsidR="0001660B" w:rsidRPr="004F6002">
        <w:rPr>
          <w:rFonts w:ascii="Tahoma" w:eastAsia="Tahoma" w:hAnsi="Tahoma" w:cs="Tahoma"/>
        </w:rPr>
        <w:t xml:space="preserve">39 de la Ley 100 de 1993, modificado por el </w:t>
      </w:r>
      <w:r w:rsidR="00D13D17" w:rsidRPr="004F6002">
        <w:rPr>
          <w:rFonts w:ascii="Tahoma" w:eastAsia="Tahoma" w:hAnsi="Tahoma" w:cs="Tahoma"/>
        </w:rPr>
        <w:t>artículo 1° de la Ley 860 de 2003.</w:t>
      </w:r>
    </w:p>
    <w:p w14:paraId="7E2EECE2" w14:textId="77777777" w:rsidR="00F235C0" w:rsidRPr="004F6002" w:rsidRDefault="00F235C0" w:rsidP="004F6002">
      <w:pPr>
        <w:widowControl w:val="0"/>
        <w:pBdr>
          <w:top w:val="nil"/>
          <w:left w:val="nil"/>
          <w:bottom w:val="nil"/>
          <w:right w:val="nil"/>
          <w:between w:val="nil"/>
        </w:pBdr>
        <w:spacing w:line="276" w:lineRule="auto"/>
        <w:ind w:firstLine="720"/>
        <w:jc w:val="both"/>
        <w:rPr>
          <w:rFonts w:ascii="Tahoma" w:eastAsia="Tahoma" w:hAnsi="Tahoma" w:cs="Tahoma"/>
        </w:rPr>
      </w:pPr>
    </w:p>
    <w:p w14:paraId="30A38A28" w14:textId="45A24B48" w:rsidR="00ED5212" w:rsidRPr="004F6002" w:rsidRDefault="00C023E5" w:rsidP="004F6002">
      <w:pPr>
        <w:widowControl w:val="0"/>
        <w:pBdr>
          <w:top w:val="nil"/>
          <w:left w:val="nil"/>
          <w:bottom w:val="nil"/>
          <w:right w:val="nil"/>
          <w:between w:val="nil"/>
        </w:pBdr>
        <w:spacing w:line="276" w:lineRule="auto"/>
        <w:ind w:firstLine="720"/>
        <w:jc w:val="both"/>
        <w:rPr>
          <w:rFonts w:ascii="Tahoma" w:eastAsia="Tahoma" w:hAnsi="Tahoma" w:cs="Tahoma"/>
        </w:rPr>
      </w:pPr>
      <w:r w:rsidRPr="004F6002">
        <w:rPr>
          <w:rFonts w:ascii="Tahoma" w:eastAsia="Tahoma" w:hAnsi="Tahoma" w:cs="Tahoma"/>
        </w:rPr>
        <w:t xml:space="preserve">Finalmente, la decisión de condena en costas emitida en el curso de primera instancia en contra Porvenir S.A. se encuentra ajustada a derecho, en atención al numeral 1° del artículo 365 del Código General del Proceso, debido a que la sociedad apelante resultó vencida en </w:t>
      </w:r>
      <w:r w:rsidR="008E6BF3" w:rsidRPr="004F6002">
        <w:rPr>
          <w:rFonts w:ascii="Tahoma" w:eastAsia="Tahoma" w:hAnsi="Tahoma" w:cs="Tahoma"/>
        </w:rPr>
        <w:t>un juicio donde se opuso de manera expresa a las pretensiones.</w:t>
      </w:r>
    </w:p>
    <w:p w14:paraId="7F9D0C50" w14:textId="77777777" w:rsidR="008E6BF3" w:rsidRPr="004F6002" w:rsidRDefault="008E6BF3" w:rsidP="004F6002">
      <w:pPr>
        <w:widowControl w:val="0"/>
        <w:pBdr>
          <w:top w:val="nil"/>
          <w:left w:val="nil"/>
          <w:bottom w:val="nil"/>
          <w:right w:val="nil"/>
          <w:between w:val="nil"/>
        </w:pBdr>
        <w:spacing w:line="276" w:lineRule="auto"/>
        <w:ind w:firstLine="720"/>
        <w:jc w:val="both"/>
        <w:rPr>
          <w:rFonts w:ascii="Tahoma" w:eastAsia="Tahoma" w:hAnsi="Tahoma" w:cs="Tahoma"/>
        </w:rPr>
      </w:pPr>
    </w:p>
    <w:p w14:paraId="46BED4F6" w14:textId="47AAF378" w:rsidR="005D187C" w:rsidRPr="004F6002" w:rsidRDefault="007156D2" w:rsidP="004F6002">
      <w:pPr>
        <w:widowControl w:val="0"/>
        <w:spacing w:line="276" w:lineRule="auto"/>
        <w:ind w:firstLine="567"/>
        <w:jc w:val="both"/>
        <w:rPr>
          <w:rFonts w:ascii="Tahoma" w:eastAsia="Tahoma" w:hAnsi="Tahoma" w:cs="Tahoma"/>
        </w:rPr>
      </w:pPr>
      <w:bookmarkStart w:id="10" w:name="_Hlk108732804"/>
      <w:r w:rsidRPr="004F6002">
        <w:rPr>
          <w:rFonts w:ascii="Tahoma" w:eastAsia="Tahoma" w:hAnsi="Tahoma" w:cs="Tahoma"/>
          <w:lang w:val="es-CO"/>
        </w:rPr>
        <w:t>Costas en esta instancia procesal a cargo de la AFP demandada ante el fracaso del recurso de apelación y a favor del demandante en un 100%. Liquídense por el juzgado de origen.</w:t>
      </w:r>
    </w:p>
    <w:bookmarkEnd w:id="10"/>
    <w:p w14:paraId="63B2E840" w14:textId="77777777" w:rsidR="008C0B82" w:rsidRPr="004F6002" w:rsidRDefault="008C0B82" w:rsidP="004F6002">
      <w:pPr>
        <w:spacing w:line="276" w:lineRule="auto"/>
        <w:rPr>
          <w:rFonts w:ascii="Tahoma" w:eastAsia="Tahoma" w:hAnsi="Tahoma" w:cs="Tahoma"/>
          <w:highlight w:val="white"/>
        </w:rPr>
      </w:pPr>
    </w:p>
    <w:p w14:paraId="4001C7E2" w14:textId="100C0113" w:rsidR="008C0B82" w:rsidRPr="004F6002" w:rsidRDefault="00B00BC8" w:rsidP="004F6002">
      <w:pPr>
        <w:spacing w:line="276" w:lineRule="auto"/>
        <w:ind w:firstLine="708"/>
        <w:jc w:val="both"/>
        <w:rPr>
          <w:rFonts w:ascii="Tahoma" w:eastAsia="Tahoma" w:hAnsi="Tahoma" w:cs="Tahoma"/>
          <w:bCs/>
          <w:highlight w:val="white"/>
        </w:rPr>
      </w:pPr>
      <w:r w:rsidRPr="004F6002">
        <w:rPr>
          <w:rFonts w:ascii="Tahoma" w:eastAsia="Tahoma" w:hAnsi="Tahoma" w:cs="Tahoma"/>
        </w:rPr>
        <w:t xml:space="preserve">En mérito de lo expuesto, el </w:t>
      </w:r>
      <w:r w:rsidRPr="004F6002">
        <w:rPr>
          <w:rFonts w:ascii="Tahoma" w:eastAsia="Tahoma" w:hAnsi="Tahoma" w:cs="Tahoma"/>
          <w:b/>
        </w:rPr>
        <w:t>Tribunal Superior del Distrito Judicial de Pereira (Risaralda)</w:t>
      </w:r>
      <w:r w:rsidRPr="004F6002">
        <w:rPr>
          <w:rFonts w:ascii="Tahoma" w:eastAsia="Tahoma" w:hAnsi="Tahoma" w:cs="Tahoma"/>
        </w:rPr>
        <w:t xml:space="preserve">, </w:t>
      </w:r>
      <w:r w:rsidRPr="004F6002">
        <w:rPr>
          <w:rFonts w:ascii="Tahoma" w:eastAsia="Tahoma" w:hAnsi="Tahoma" w:cs="Tahoma"/>
          <w:b/>
        </w:rPr>
        <w:t xml:space="preserve">Sala </w:t>
      </w:r>
      <w:r w:rsidR="00427921" w:rsidRPr="004F6002">
        <w:rPr>
          <w:rFonts w:ascii="Tahoma" w:eastAsia="Tahoma" w:hAnsi="Tahoma" w:cs="Tahoma"/>
          <w:b/>
        </w:rPr>
        <w:t xml:space="preserve">Primera de Decisión Laboral, </w:t>
      </w:r>
      <w:r w:rsidR="00427921" w:rsidRPr="004F6002">
        <w:rPr>
          <w:rFonts w:ascii="Tahoma" w:eastAsia="Tahoma" w:hAnsi="Tahoma" w:cs="Tahoma"/>
          <w:bCs/>
        </w:rPr>
        <w:t xml:space="preserve">administrando justicia en nombre de la República y por autoridad de la Ley, </w:t>
      </w:r>
    </w:p>
    <w:p w14:paraId="1F5E0963" w14:textId="078D5E7B" w:rsidR="008C0B82" w:rsidRDefault="008C0B82" w:rsidP="004F6002">
      <w:pPr>
        <w:tabs>
          <w:tab w:val="left" w:pos="748"/>
        </w:tabs>
        <w:spacing w:line="276" w:lineRule="auto"/>
        <w:rPr>
          <w:rFonts w:ascii="Tahoma" w:eastAsia="Tahoma" w:hAnsi="Tahoma" w:cs="Tahoma"/>
        </w:rPr>
      </w:pPr>
    </w:p>
    <w:p w14:paraId="556E5532" w14:textId="77777777" w:rsidR="00712A3E" w:rsidRPr="004F6002" w:rsidRDefault="00712A3E" w:rsidP="004F6002">
      <w:pPr>
        <w:tabs>
          <w:tab w:val="left" w:pos="748"/>
        </w:tabs>
        <w:spacing w:line="276" w:lineRule="auto"/>
        <w:rPr>
          <w:rFonts w:ascii="Tahoma" w:eastAsia="Tahoma" w:hAnsi="Tahoma" w:cs="Tahoma"/>
        </w:rPr>
      </w:pPr>
    </w:p>
    <w:p w14:paraId="759ADE19" w14:textId="77777777" w:rsidR="008C0B82" w:rsidRPr="004F6002" w:rsidRDefault="00B00BC8" w:rsidP="004F6002">
      <w:pPr>
        <w:widowControl w:val="0"/>
        <w:spacing w:line="276" w:lineRule="auto"/>
        <w:jc w:val="center"/>
        <w:rPr>
          <w:rFonts w:ascii="Tahoma" w:eastAsia="Tahoma" w:hAnsi="Tahoma" w:cs="Tahoma"/>
          <w:b/>
        </w:rPr>
      </w:pPr>
      <w:r w:rsidRPr="004F6002">
        <w:rPr>
          <w:rFonts w:ascii="Tahoma" w:eastAsia="Tahoma" w:hAnsi="Tahoma" w:cs="Tahoma"/>
          <w:b/>
        </w:rPr>
        <w:t>R E S U E L V E:</w:t>
      </w:r>
    </w:p>
    <w:p w14:paraId="51475BB1" w14:textId="77777777" w:rsidR="008C0B82" w:rsidRPr="004F6002" w:rsidRDefault="008C0B82" w:rsidP="004F6002">
      <w:pPr>
        <w:widowControl w:val="0"/>
        <w:spacing w:line="276" w:lineRule="auto"/>
        <w:jc w:val="center"/>
        <w:rPr>
          <w:rFonts w:ascii="Tahoma" w:eastAsia="Tahoma" w:hAnsi="Tahoma" w:cs="Tahoma"/>
          <w:b/>
        </w:rPr>
      </w:pPr>
    </w:p>
    <w:p w14:paraId="582D81DB" w14:textId="74B6CF05" w:rsidR="00E72698" w:rsidRPr="004F6002" w:rsidRDefault="00B00BC8" w:rsidP="004F6002">
      <w:pPr>
        <w:spacing w:line="276" w:lineRule="auto"/>
        <w:ind w:firstLine="708"/>
        <w:jc w:val="both"/>
        <w:rPr>
          <w:rFonts w:ascii="Tahoma" w:eastAsia="Tahoma" w:hAnsi="Tahoma" w:cs="Tahoma"/>
          <w:bCs/>
        </w:rPr>
      </w:pPr>
      <w:r w:rsidRPr="004F6002">
        <w:rPr>
          <w:rFonts w:ascii="Tahoma" w:eastAsia="Tahoma" w:hAnsi="Tahoma" w:cs="Tahoma"/>
          <w:b/>
          <w:u w:val="single"/>
        </w:rPr>
        <w:t>PRIMERO</w:t>
      </w:r>
      <w:r w:rsidR="006D5C0A" w:rsidRPr="004F6002">
        <w:rPr>
          <w:rFonts w:ascii="Tahoma" w:eastAsia="Tahoma" w:hAnsi="Tahoma" w:cs="Tahoma"/>
          <w:b/>
        </w:rPr>
        <w:t xml:space="preserve">: </w:t>
      </w:r>
      <w:r w:rsidR="003B2830" w:rsidRPr="004F6002">
        <w:rPr>
          <w:rFonts w:ascii="Tahoma" w:eastAsia="Tahoma" w:hAnsi="Tahoma" w:cs="Tahoma"/>
          <w:b/>
          <w:lang w:val="es-CO"/>
        </w:rPr>
        <w:t xml:space="preserve">CONFIRMAR </w:t>
      </w:r>
      <w:r w:rsidR="003B2830" w:rsidRPr="004F6002">
        <w:rPr>
          <w:rFonts w:ascii="Tahoma" w:eastAsia="Tahoma" w:hAnsi="Tahoma" w:cs="Tahoma"/>
          <w:bCs/>
          <w:lang w:val="es-CO"/>
        </w:rPr>
        <w:t xml:space="preserve">la sentencia dictada por el Juzgado Cuarto Laboral del Circuito de Pereira el </w:t>
      </w:r>
      <w:r w:rsidR="00FE3CF1" w:rsidRPr="004F6002">
        <w:rPr>
          <w:rFonts w:ascii="Tahoma" w:eastAsia="Tahoma" w:hAnsi="Tahoma" w:cs="Tahoma"/>
          <w:bCs/>
          <w:lang w:val="es-CO"/>
        </w:rPr>
        <w:t>14</w:t>
      </w:r>
      <w:r w:rsidR="003B2830" w:rsidRPr="004F6002">
        <w:rPr>
          <w:rFonts w:ascii="Tahoma" w:eastAsia="Tahoma" w:hAnsi="Tahoma" w:cs="Tahoma"/>
          <w:bCs/>
          <w:lang w:val="es-CO"/>
        </w:rPr>
        <w:t xml:space="preserve"> de diciembre de 2021, dentro del proceso de la referencia.</w:t>
      </w:r>
    </w:p>
    <w:p w14:paraId="5925B385" w14:textId="77777777" w:rsidR="00E72698" w:rsidRPr="004F6002" w:rsidRDefault="00E72698" w:rsidP="004F6002">
      <w:pPr>
        <w:spacing w:line="276" w:lineRule="auto"/>
        <w:ind w:firstLine="708"/>
        <w:jc w:val="both"/>
        <w:rPr>
          <w:rFonts w:ascii="Tahoma" w:eastAsia="Tahoma" w:hAnsi="Tahoma" w:cs="Tahoma"/>
          <w:b/>
        </w:rPr>
      </w:pPr>
    </w:p>
    <w:p w14:paraId="71D23783" w14:textId="69E2AD6D" w:rsidR="00FE3CF1" w:rsidRPr="004F6002" w:rsidRDefault="00FE3CF1" w:rsidP="004F6002">
      <w:pPr>
        <w:spacing w:line="276" w:lineRule="auto"/>
        <w:ind w:firstLine="708"/>
        <w:jc w:val="both"/>
        <w:rPr>
          <w:rFonts w:ascii="Tahoma" w:eastAsia="Tahoma" w:hAnsi="Tahoma" w:cs="Tahoma"/>
          <w:bCs/>
        </w:rPr>
      </w:pPr>
      <w:r w:rsidRPr="004F6002">
        <w:rPr>
          <w:rFonts w:ascii="Tahoma" w:eastAsia="Tahoma" w:hAnsi="Tahoma" w:cs="Tahoma"/>
          <w:b/>
          <w:u w:val="single"/>
        </w:rPr>
        <w:t>SEGUNDO</w:t>
      </w:r>
      <w:r w:rsidR="00E72698" w:rsidRPr="004F6002">
        <w:rPr>
          <w:rFonts w:ascii="Tahoma" w:eastAsia="Tahoma" w:hAnsi="Tahoma" w:cs="Tahoma"/>
          <w:b/>
          <w:u w:val="single"/>
        </w:rPr>
        <w:t>:</w:t>
      </w:r>
      <w:r w:rsidR="00E72698" w:rsidRPr="004F6002">
        <w:rPr>
          <w:rFonts w:ascii="Tahoma" w:eastAsia="Tahoma" w:hAnsi="Tahoma" w:cs="Tahoma"/>
          <w:b/>
        </w:rPr>
        <w:t xml:space="preserve"> </w:t>
      </w:r>
      <w:r w:rsidRPr="004F6002">
        <w:rPr>
          <w:rFonts w:ascii="Tahoma" w:eastAsia="Tahoma" w:hAnsi="Tahoma" w:cs="Tahoma"/>
          <w:bCs/>
          <w:lang w:val="es-CO"/>
        </w:rPr>
        <w:t>Costas en esta instancia procesal a cargo de la AFP demandada y a favor del demandante en un 100%. Liquídense por el juzgado de origen.</w:t>
      </w:r>
    </w:p>
    <w:p w14:paraId="62FC8DF6" w14:textId="28A89D78" w:rsidR="008C0B82" w:rsidRPr="004F6002" w:rsidRDefault="008C0B82" w:rsidP="004F6002">
      <w:pPr>
        <w:spacing w:line="276" w:lineRule="auto"/>
        <w:ind w:firstLine="708"/>
        <w:jc w:val="both"/>
        <w:rPr>
          <w:rFonts w:ascii="Tahoma" w:eastAsia="Tahoma" w:hAnsi="Tahoma" w:cs="Tahoma"/>
          <w:bCs/>
        </w:rPr>
      </w:pPr>
    </w:p>
    <w:p w14:paraId="0DDEFF45" w14:textId="77777777" w:rsidR="008C0B82" w:rsidRPr="004F6002" w:rsidRDefault="008C0B82" w:rsidP="004F6002">
      <w:pPr>
        <w:spacing w:line="276" w:lineRule="auto"/>
        <w:rPr>
          <w:rFonts w:ascii="Tahoma" w:eastAsia="Tahoma" w:hAnsi="Tahoma" w:cs="Tahoma"/>
        </w:rPr>
      </w:pPr>
    </w:p>
    <w:p w14:paraId="3EF3B8EE" w14:textId="77777777" w:rsidR="008C0B82" w:rsidRPr="004F6002" w:rsidRDefault="00B00BC8" w:rsidP="004F6002">
      <w:pPr>
        <w:spacing w:line="276" w:lineRule="auto"/>
        <w:ind w:firstLine="709"/>
        <w:jc w:val="both"/>
        <w:rPr>
          <w:rFonts w:ascii="Tahoma" w:eastAsia="Tahoma" w:hAnsi="Tahoma" w:cs="Tahoma"/>
        </w:rPr>
      </w:pPr>
      <w:r w:rsidRPr="004F6002">
        <w:rPr>
          <w:rFonts w:ascii="Tahoma" w:eastAsia="Tahoma" w:hAnsi="Tahoma" w:cs="Tahoma"/>
          <w:b/>
        </w:rPr>
        <w:t>Notifíquese y cúmplase.</w:t>
      </w:r>
    </w:p>
    <w:p w14:paraId="1AF6CA9F" w14:textId="77777777" w:rsidR="004F6002" w:rsidRPr="004F6002" w:rsidRDefault="004F6002" w:rsidP="004F6002">
      <w:pPr>
        <w:spacing w:line="276" w:lineRule="auto"/>
        <w:jc w:val="both"/>
        <w:rPr>
          <w:rFonts w:ascii="Tahoma" w:eastAsia="Segoe UI" w:hAnsi="Tahoma" w:cs="Tahoma"/>
          <w:lang w:val="es-CO"/>
        </w:rPr>
      </w:pPr>
    </w:p>
    <w:p w14:paraId="08C7EFAF" w14:textId="77777777" w:rsidR="004F6002" w:rsidRPr="004F6002" w:rsidRDefault="004F6002" w:rsidP="004F6002">
      <w:pPr>
        <w:widowControl w:val="0"/>
        <w:autoSpaceDE w:val="0"/>
        <w:autoSpaceDN w:val="0"/>
        <w:adjustRightInd w:val="0"/>
        <w:spacing w:line="276" w:lineRule="auto"/>
        <w:jc w:val="both"/>
        <w:rPr>
          <w:rFonts w:ascii="Tahoma" w:hAnsi="Tahoma" w:cs="Tahoma"/>
          <w:lang w:eastAsia="es-ES"/>
        </w:rPr>
      </w:pPr>
      <w:r w:rsidRPr="004F6002">
        <w:rPr>
          <w:rFonts w:ascii="Tahoma" w:hAnsi="Tahoma" w:cs="Tahoma"/>
          <w:lang w:eastAsia="es-ES"/>
        </w:rPr>
        <w:tab/>
        <w:t>La Magistrada ponente,</w:t>
      </w:r>
    </w:p>
    <w:p w14:paraId="7942CFB5" w14:textId="77777777" w:rsidR="004F6002" w:rsidRPr="004F6002" w:rsidRDefault="004F6002" w:rsidP="004F6002">
      <w:pPr>
        <w:spacing w:line="276" w:lineRule="auto"/>
        <w:rPr>
          <w:rFonts w:ascii="Tahoma" w:hAnsi="Tahoma" w:cs="Tahoma"/>
          <w:lang w:eastAsia="es-ES"/>
        </w:rPr>
      </w:pPr>
    </w:p>
    <w:p w14:paraId="1327495E" w14:textId="77777777" w:rsidR="004F6002" w:rsidRPr="004F6002" w:rsidRDefault="004F6002" w:rsidP="004F6002">
      <w:pPr>
        <w:spacing w:line="276" w:lineRule="auto"/>
        <w:rPr>
          <w:rFonts w:ascii="Tahoma" w:hAnsi="Tahoma" w:cs="Tahoma"/>
          <w:lang w:eastAsia="es-ES"/>
        </w:rPr>
      </w:pPr>
    </w:p>
    <w:p w14:paraId="6536634D" w14:textId="77777777" w:rsidR="004F6002" w:rsidRPr="004F6002" w:rsidRDefault="004F6002" w:rsidP="004F6002">
      <w:pPr>
        <w:spacing w:line="276" w:lineRule="auto"/>
        <w:rPr>
          <w:rFonts w:ascii="Tahoma" w:hAnsi="Tahoma" w:cs="Tahoma"/>
          <w:lang w:eastAsia="es-ES"/>
        </w:rPr>
      </w:pPr>
    </w:p>
    <w:p w14:paraId="728C7E1A" w14:textId="77777777" w:rsidR="004F6002" w:rsidRPr="004F6002" w:rsidRDefault="004F6002" w:rsidP="004F6002">
      <w:pPr>
        <w:keepNext/>
        <w:spacing w:line="276" w:lineRule="auto"/>
        <w:jc w:val="center"/>
        <w:outlineLvl w:val="2"/>
        <w:rPr>
          <w:rFonts w:ascii="Tahoma" w:hAnsi="Tahoma" w:cs="Tahoma"/>
          <w:b/>
          <w:bCs/>
          <w:lang w:eastAsia="es-ES"/>
        </w:rPr>
      </w:pPr>
      <w:r w:rsidRPr="004F6002">
        <w:rPr>
          <w:rFonts w:ascii="Tahoma" w:hAnsi="Tahoma" w:cs="Tahoma"/>
          <w:b/>
          <w:bCs/>
          <w:lang w:eastAsia="es-ES"/>
        </w:rPr>
        <w:t>ANA LUCÍA CAICEDO CALDERÓN</w:t>
      </w:r>
    </w:p>
    <w:p w14:paraId="12CE9253" w14:textId="77777777" w:rsidR="004F6002" w:rsidRPr="004F6002" w:rsidRDefault="004F6002" w:rsidP="004F6002">
      <w:pPr>
        <w:spacing w:line="276" w:lineRule="auto"/>
        <w:rPr>
          <w:rFonts w:ascii="Tahoma" w:hAnsi="Tahoma" w:cs="Tahoma"/>
          <w:lang w:eastAsia="es-ES"/>
        </w:rPr>
      </w:pPr>
    </w:p>
    <w:p w14:paraId="19D03CC4" w14:textId="77777777" w:rsidR="004F6002" w:rsidRPr="004F6002" w:rsidRDefault="004F6002" w:rsidP="004F6002">
      <w:pPr>
        <w:spacing w:line="276" w:lineRule="auto"/>
        <w:ind w:firstLine="708"/>
        <w:rPr>
          <w:rFonts w:ascii="Tahoma" w:hAnsi="Tahoma" w:cs="Tahoma"/>
          <w:lang w:eastAsia="es-ES"/>
        </w:rPr>
      </w:pPr>
      <w:bookmarkStart w:id="11" w:name="_Hlk62478330"/>
      <w:r w:rsidRPr="004F6002">
        <w:rPr>
          <w:rFonts w:ascii="Tahoma" w:hAnsi="Tahoma" w:cs="Tahoma"/>
          <w:lang w:eastAsia="es-ES"/>
        </w:rPr>
        <w:t>La Magistrada y el Magistrado,</w:t>
      </w:r>
    </w:p>
    <w:p w14:paraId="64B7F109" w14:textId="77777777" w:rsidR="004F6002" w:rsidRPr="004F6002" w:rsidRDefault="004F6002" w:rsidP="004F6002">
      <w:pPr>
        <w:spacing w:line="276" w:lineRule="auto"/>
        <w:rPr>
          <w:rFonts w:ascii="Tahoma" w:hAnsi="Tahoma" w:cs="Tahoma"/>
          <w:lang w:eastAsia="es-ES"/>
        </w:rPr>
      </w:pPr>
    </w:p>
    <w:p w14:paraId="7FA6CB32" w14:textId="77777777" w:rsidR="004F6002" w:rsidRPr="004F6002" w:rsidRDefault="004F6002" w:rsidP="004F6002">
      <w:pPr>
        <w:spacing w:line="276" w:lineRule="auto"/>
        <w:rPr>
          <w:rFonts w:ascii="Tahoma" w:hAnsi="Tahoma" w:cs="Tahoma"/>
          <w:lang w:eastAsia="es-ES"/>
        </w:rPr>
      </w:pPr>
    </w:p>
    <w:p w14:paraId="3CCE30B4" w14:textId="77777777" w:rsidR="004F6002" w:rsidRPr="004F6002" w:rsidRDefault="004F6002" w:rsidP="004F6002">
      <w:pPr>
        <w:spacing w:line="276" w:lineRule="auto"/>
        <w:rPr>
          <w:rFonts w:ascii="Tahoma" w:hAnsi="Tahoma" w:cs="Tahoma"/>
          <w:lang w:eastAsia="es-ES"/>
        </w:rPr>
      </w:pPr>
    </w:p>
    <w:p w14:paraId="4D2F46D3" w14:textId="77777777" w:rsidR="004F6002" w:rsidRPr="004F6002" w:rsidRDefault="004F6002" w:rsidP="004F6002">
      <w:pPr>
        <w:spacing w:line="276" w:lineRule="auto"/>
        <w:jc w:val="both"/>
        <w:rPr>
          <w:rFonts w:ascii="Tahoma" w:hAnsi="Tahoma" w:cs="Tahoma"/>
          <w:b/>
          <w:bCs/>
          <w:lang w:eastAsia="es-ES"/>
        </w:rPr>
      </w:pPr>
      <w:r w:rsidRPr="004F6002">
        <w:rPr>
          <w:rFonts w:ascii="Tahoma" w:hAnsi="Tahoma" w:cs="Tahoma"/>
          <w:b/>
          <w:bCs/>
          <w:lang w:eastAsia="es-ES"/>
        </w:rPr>
        <w:t>OLGA LUCÍA HOYOS SEPÚLVEDA</w:t>
      </w:r>
      <w:r w:rsidRPr="004F6002">
        <w:rPr>
          <w:rFonts w:ascii="Tahoma" w:hAnsi="Tahoma" w:cs="Tahoma"/>
          <w:b/>
          <w:bCs/>
          <w:lang w:eastAsia="es-ES"/>
        </w:rPr>
        <w:tab/>
      </w:r>
      <w:r w:rsidRPr="004F6002">
        <w:rPr>
          <w:rFonts w:ascii="Tahoma" w:hAnsi="Tahoma" w:cs="Tahoma"/>
          <w:b/>
          <w:bCs/>
          <w:lang w:eastAsia="es-ES"/>
        </w:rPr>
        <w:tab/>
        <w:t>GERMÁN DARÍO GÓEZ VINASCO</w:t>
      </w:r>
      <w:bookmarkEnd w:id="11"/>
    </w:p>
    <w:p w14:paraId="4817B4E5" w14:textId="01E608CA" w:rsidR="008C0B82" w:rsidRPr="004F6002" w:rsidRDefault="00712A3E" w:rsidP="004F6002">
      <w:pPr>
        <w:spacing w:line="276" w:lineRule="auto"/>
        <w:jc w:val="both"/>
        <w:rPr>
          <w:rFonts w:ascii="Tahoma" w:eastAsia="Tahoma" w:hAnsi="Tahoma" w:cs="Tahoma"/>
        </w:rPr>
      </w:pPr>
      <w:r>
        <w:rPr>
          <w:rFonts w:ascii="Tahoma" w:eastAsia="Tahoma" w:hAnsi="Tahoma" w:cs="Tahoma"/>
        </w:rPr>
        <w:t>Con ausencia justificada</w:t>
      </w:r>
      <w:r w:rsidR="00C817AF" w:rsidRPr="004F6002">
        <w:rPr>
          <w:rFonts w:ascii="Tahoma" w:eastAsia="Tahoma" w:hAnsi="Tahoma" w:cs="Tahoma"/>
        </w:rPr>
        <w:t xml:space="preserve"> </w:t>
      </w:r>
    </w:p>
    <w:sectPr w:rsidR="008C0B82" w:rsidRPr="004F6002" w:rsidSect="004F6002">
      <w:headerReference w:type="even" r:id="rId11"/>
      <w:headerReference w:type="default" r:id="rId12"/>
      <w:footerReference w:type="default" r:id="rId13"/>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C9DCAB" w16cex:dateUtc="2022-07-21T17:53:10.5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3F6B" w14:textId="77777777" w:rsidR="00985FED" w:rsidRDefault="00985FED">
      <w:r>
        <w:separator/>
      </w:r>
    </w:p>
  </w:endnote>
  <w:endnote w:type="continuationSeparator" w:id="0">
    <w:p w14:paraId="2F760A1A" w14:textId="77777777" w:rsidR="00985FED" w:rsidRDefault="0098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CAE6" w14:textId="77777777" w:rsidR="008C0B82" w:rsidRPr="00712A3E" w:rsidRDefault="00B00BC8" w:rsidP="00712A3E">
    <w:pPr>
      <w:pStyle w:val="Ttulo"/>
      <w:spacing w:line="240" w:lineRule="auto"/>
      <w:jc w:val="right"/>
      <w:rPr>
        <w:rFonts w:eastAsia="Tahoma"/>
        <w:b w:val="0"/>
        <w:sz w:val="18"/>
        <w:szCs w:val="18"/>
      </w:rPr>
    </w:pPr>
    <w:r w:rsidRPr="00712A3E">
      <w:rPr>
        <w:rFonts w:eastAsia="Tahoma"/>
        <w:b w:val="0"/>
        <w:sz w:val="18"/>
        <w:szCs w:val="18"/>
      </w:rPr>
      <w:fldChar w:fldCharType="begin"/>
    </w:r>
    <w:r w:rsidRPr="00712A3E">
      <w:rPr>
        <w:rFonts w:eastAsia="Tahoma"/>
        <w:b w:val="0"/>
        <w:sz w:val="18"/>
        <w:szCs w:val="18"/>
      </w:rPr>
      <w:instrText>PAGE</w:instrText>
    </w:r>
    <w:r w:rsidRPr="00712A3E">
      <w:rPr>
        <w:rFonts w:eastAsia="Tahoma"/>
        <w:b w:val="0"/>
        <w:sz w:val="18"/>
        <w:szCs w:val="18"/>
      </w:rPr>
      <w:fldChar w:fldCharType="separate"/>
    </w:r>
    <w:r w:rsidR="005D187C" w:rsidRPr="00712A3E">
      <w:rPr>
        <w:rFonts w:eastAsia="Tahoma"/>
        <w:b w:val="0"/>
        <w:sz w:val="18"/>
        <w:szCs w:val="18"/>
      </w:rPr>
      <w:t>5</w:t>
    </w:r>
    <w:r w:rsidRPr="00712A3E">
      <w:rPr>
        <w:rFonts w:eastAsia="Tahoma"/>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C3879" w14:textId="77777777" w:rsidR="00985FED" w:rsidRDefault="00985FED">
      <w:r>
        <w:separator/>
      </w:r>
    </w:p>
  </w:footnote>
  <w:footnote w:type="continuationSeparator" w:id="0">
    <w:p w14:paraId="5B8D200C" w14:textId="77777777" w:rsidR="00985FED" w:rsidRDefault="00985FED">
      <w:r>
        <w:continuationSeparator/>
      </w:r>
    </w:p>
  </w:footnote>
  <w:footnote w:id="1">
    <w:p w14:paraId="3EA00FE8" w14:textId="6673A38B" w:rsidR="00502CC1" w:rsidRPr="000112AC" w:rsidRDefault="00502CC1" w:rsidP="000112AC">
      <w:pPr>
        <w:pStyle w:val="Textonotapie"/>
        <w:jc w:val="both"/>
        <w:rPr>
          <w:rFonts w:ascii="Arial" w:hAnsi="Arial" w:cs="Arial"/>
          <w:i/>
          <w:sz w:val="18"/>
          <w:lang w:val="es-CO"/>
        </w:rPr>
      </w:pPr>
      <w:r w:rsidRPr="000112AC">
        <w:rPr>
          <w:rStyle w:val="Refdenotaalpie"/>
          <w:rFonts w:ascii="Arial" w:hAnsi="Arial" w:cs="Arial"/>
          <w:sz w:val="18"/>
        </w:rPr>
        <w:footnoteRef/>
      </w:r>
      <w:r w:rsidRPr="000112AC">
        <w:rPr>
          <w:rFonts w:ascii="Arial" w:hAnsi="Arial" w:cs="Arial"/>
          <w:sz w:val="18"/>
        </w:rPr>
        <w:t xml:space="preserve"> </w:t>
      </w:r>
      <w:r w:rsidRPr="000112AC">
        <w:rPr>
          <w:rFonts w:ascii="Arial" w:hAnsi="Arial" w:cs="Arial"/>
          <w:sz w:val="18"/>
          <w:lang w:val="es-CO"/>
        </w:rPr>
        <w:t>Corte Suprema de Justicia- Sala Casación Laboral, sentencia SL3275-2019, rad. 77459 del 14 de agosto de 2019. M.P. Clara Cecilia Dueñas Quevedo. “</w:t>
      </w:r>
      <w:r w:rsidRPr="000112AC">
        <w:rPr>
          <w:rFonts w:ascii="Arial" w:hAnsi="Arial" w:cs="Arial"/>
          <w:i/>
          <w:sz w:val="18"/>
          <w:lang w:val="es-CO"/>
        </w:rPr>
        <w:t>La «capacidad laboral residual» consiste en la posibilidad que tiene una persona de ejercer una actividad productiva que le permita garantizar la satisfacción de sus necesidades básicas y, en tal medida, esa situación no puede ser desconocida”</w:t>
      </w:r>
    </w:p>
  </w:footnote>
  <w:footnote w:id="2">
    <w:p w14:paraId="1D8EFF11" w14:textId="77777777" w:rsidR="00502CC1" w:rsidRPr="000112AC" w:rsidRDefault="00502CC1" w:rsidP="000112AC">
      <w:pPr>
        <w:pStyle w:val="Textonotapie"/>
        <w:rPr>
          <w:rFonts w:ascii="Arial" w:hAnsi="Arial" w:cs="Arial"/>
          <w:sz w:val="18"/>
          <w:lang w:val="es-CO"/>
        </w:rPr>
      </w:pPr>
      <w:r w:rsidRPr="000112AC">
        <w:rPr>
          <w:rStyle w:val="Refdenotaalpie"/>
          <w:rFonts w:ascii="Arial" w:hAnsi="Arial" w:cs="Arial"/>
          <w:sz w:val="18"/>
        </w:rPr>
        <w:footnoteRef/>
      </w:r>
      <w:r w:rsidRPr="000112AC">
        <w:rPr>
          <w:rFonts w:ascii="Arial" w:hAnsi="Arial" w:cs="Arial"/>
          <w:sz w:val="18"/>
        </w:rPr>
        <w:t xml:space="preserve"> </w:t>
      </w:r>
      <w:r w:rsidRPr="000112AC">
        <w:rPr>
          <w:rFonts w:ascii="Arial" w:hAnsi="Arial" w:cs="Arial"/>
          <w:sz w:val="18"/>
          <w:lang w:val="es-CO"/>
        </w:rPr>
        <w:t xml:space="preserve">Corte Suprema de Justicia- Sala Casación Laboral, sentencia SL3275-2019, rad. 77459 del 14 de agosto de 2019. M.P. Clara Cecilia Dueñas Quevedo. </w:t>
      </w:r>
    </w:p>
  </w:footnote>
  <w:footnote w:id="3">
    <w:p w14:paraId="67B14E81" w14:textId="2D882E05" w:rsidR="0049053E" w:rsidRPr="000112AC" w:rsidRDefault="0049053E" w:rsidP="000112AC">
      <w:pPr>
        <w:pStyle w:val="Textonotapie"/>
        <w:rPr>
          <w:rFonts w:ascii="Arial" w:hAnsi="Arial" w:cs="Arial"/>
          <w:sz w:val="18"/>
        </w:rPr>
      </w:pPr>
      <w:r w:rsidRPr="000112AC">
        <w:rPr>
          <w:rStyle w:val="Refdenotaalpie"/>
          <w:rFonts w:ascii="Arial" w:hAnsi="Arial" w:cs="Arial"/>
          <w:sz w:val="18"/>
        </w:rPr>
        <w:footnoteRef/>
      </w:r>
      <w:r w:rsidRPr="000112AC">
        <w:rPr>
          <w:rFonts w:ascii="Arial" w:hAnsi="Arial" w:cs="Arial"/>
          <w:sz w:val="18"/>
        </w:rPr>
        <w:t xml:space="preserve"> Archivo 04, páginas 7 a 11 del cuaderno de primera instancia.</w:t>
      </w:r>
    </w:p>
  </w:footnote>
  <w:footnote w:id="4">
    <w:p w14:paraId="3FBF1B58" w14:textId="4744CFFA" w:rsidR="004C0DFB" w:rsidRDefault="004C0DFB" w:rsidP="000112AC">
      <w:pPr>
        <w:pStyle w:val="Textonotapie"/>
      </w:pPr>
      <w:r w:rsidRPr="000112AC">
        <w:rPr>
          <w:rStyle w:val="Refdenotaalpie"/>
          <w:rFonts w:ascii="Arial" w:hAnsi="Arial" w:cs="Arial"/>
          <w:sz w:val="18"/>
        </w:rPr>
        <w:footnoteRef/>
      </w:r>
      <w:r w:rsidRPr="000112AC">
        <w:rPr>
          <w:rFonts w:ascii="Arial" w:hAnsi="Arial" w:cs="Arial"/>
          <w:sz w:val="18"/>
        </w:rPr>
        <w:t xml:space="preserve"> </w:t>
      </w:r>
      <w:r w:rsidR="00AA0E21" w:rsidRPr="000112AC">
        <w:rPr>
          <w:rFonts w:ascii="Arial" w:hAnsi="Arial" w:cs="Arial"/>
          <w:sz w:val="18"/>
        </w:rPr>
        <w:t xml:space="preserve">Archivo 04, páginas 23 a </w:t>
      </w:r>
      <w:r w:rsidR="00F85EC9" w:rsidRPr="000112AC">
        <w:rPr>
          <w:rFonts w:ascii="Arial" w:hAnsi="Arial" w:cs="Arial"/>
          <w:sz w:val="18"/>
        </w:rPr>
        <w:t>30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319" w14:textId="77777777" w:rsidR="008C0B82" w:rsidRDefault="00B00BC8">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25BA4E" w14:textId="77777777" w:rsidR="008C0B82" w:rsidRDefault="008C0B82">
    <w:pPr>
      <w:pBdr>
        <w:top w:val="nil"/>
        <w:left w:val="nil"/>
        <w:bottom w:val="nil"/>
        <w:right w:val="nil"/>
        <w:between w:val="nil"/>
      </w:pBdr>
      <w:tabs>
        <w:tab w:val="center" w:pos="4419"/>
        <w:tab w:val="right" w:pos="8838"/>
      </w:tabs>
      <w:rPr>
        <w:color w:val="000000"/>
      </w:rPr>
    </w:pPr>
  </w:p>
  <w:p w14:paraId="7A68FC1A" w14:textId="77777777" w:rsidR="008C0B82" w:rsidRDefault="008C0B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2C32" w14:textId="2FAA04B5" w:rsidR="00BD58AA" w:rsidRPr="00712A3E" w:rsidRDefault="00BD58AA" w:rsidP="00712A3E">
    <w:pPr>
      <w:pStyle w:val="Ttulo"/>
      <w:spacing w:line="240" w:lineRule="auto"/>
      <w:jc w:val="both"/>
      <w:rPr>
        <w:rFonts w:eastAsia="Tahoma"/>
        <w:b w:val="0"/>
        <w:sz w:val="18"/>
        <w:szCs w:val="18"/>
      </w:rPr>
    </w:pPr>
    <w:r w:rsidRPr="00712A3E">
      <w:rPr>
        <w:rFonts w:eastAsia="Tahoma"/>
        <w:b w:val="0"/>
        <w:sz w:val="18"/>
        <w:szCs w:val="18"/>
      </w:rPr>
      <w:t>Radicación No.:</w:t>
    </w:r>
    <w:r w:rsidRPr="00712A3E">
      <w:rPr>
        <w:rFonts w:eastAsia="Tahoma"/>
        <w:b w:val="0"/>
        <w:sz w:val="18"/>
        <w:szCs w:val="18"/>
      </w:rPr>
      <w:tab/>
      <w:t>66001-31-05-004-2021-00046-01</w:t>
    </w:r>
  </w:p>
  <w:p w14:paraId="5CA99D16" w14:textId="288354B8" w:rsidR="00BD58AA" w:rsidRPr="00712A3E" w:rsidRDefault="00BD58AA" w:rsidP="00712A3E">
    <w:pPr>
      <w:pStyle w:val="Ttulo"/>
      <w:spacing w:line="240" w:lineRule="auto"/>
      <w:jc w:val="both"/>
      <w:rPr>
        <w:rFonts w:eastAsia="Tahoma"/>
        <w:b w:val="0"/>
        <w:sz w:val="18"/>
        <w:szCs w:val="18"/>
      </w:rPr>
    </w:pPr>
    <w:r w:rsidRPr="00712A3E">
      <w:rPr>
        <w:rFonts w:eastAsia="Tahoma"/>
        <w:b w:val="0"/>
        <w:sz w:val="18"/>
        <w:szCs w:val="18"/>
      </w:rPr>
      <w:t>Demandante:</w:t>
    </w:r>
    <w:r w:rsidRPr="00712A3E">
      <w:rPr>
        <w:rFonts w:eastAsia="Tahoma"/>
        <w:b w:val="0"/>
        <w:sz w:val="18"/>
        <w:szCs w:val="18"/>
      </w:rPr>
      <w:tab/>
    </w:r>
    <w:proofErr w:type="spellStart"/>
    <w:r w:rsidRPr="00712A3E">
      <w:rPr>
        <w:rFonts w:eastAsia="Tahoma"/>
        <w:b w:val="0"/>
        <w:sz w:val="18"/>
        <w:szCs w:val="18"/>
      </w:rPr>
      <w:t>Orfan</w:t>
    </w:r>
    <w:proofErr w:type="spellEnd"/>
    <w:r w:rsidRPr="00712A3E">
      <w:rPr>
        <w:rFonts w:eastAsia="Tahoma"/>
        <w:b w:val="0"/>
        <w:sz w:val="18"/>
        <w:szCs w:val="18"/>
      </w:rPr>
      <w:t xml:space="preserve"> de Jesús Montoya Taborda</w:t>
    </w:r>
  </w:p>
  <w:p w14:paraId="7092DB1C" w14:textId="5155DCD3" w:rsidR="008C0B82" w:rsidRPr="00712A3E" w:rsidRDefault="00BD58AA" w:rsidP="00712A3E">
    <w:pPr>
      <w:pStyle w:val="Ttulo"/>
      <w:spacing w:line="240" w:lineRule="auto"/>
      <w:ind w:left="1416" w:hanging="1416"/>
      <w:jc w:val="both"/>
      <w:rPr>
        <w:rFonts w:eastAsia="Tahoma"/>
        <w:b w:val="0"/>
        <w:sz w:val="18"/>
        <w:szCs w:val="18"/>
      </w:rPr>
    </w:pPr>
    <w:r w:rsidRPr="00712A3E">
      <w:rPr>
        <w:rFonts w:eastAsia="Tahoma"/>
        <w:b w:val="0"/>
        <w:sz w:val="18"/>
        <w:szCs w:val="18"/>
      </w:rPr>
      <w:t>Demandado:</w:t>
    </w:r>
    <w:r w:rsidRPr="00712A3E">
      <w:rPr>
        <w:rFonts w:eastAsia="Tahoma"/>
        <w:b w:val="0"/>
        <w:sz w:val="18"/>
        <w:szCs w:val="18"/>
      </w:rPr>
      <w:tab/>
    </w:r>
    <w:r w:rsidRPr="00712A3E">
      <w:rPr>
        <w:rFonts w:eastAsia="Tahoma"/>
        <w:b w:val="0"/>
        <w:sz w:val="18"/>
        <w:szCs w:val="18"/>
      </w:rPr>
      <w:tab/>
      <w:t>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564"/>
    <w:multiLevelType w:val="multilevel"/>
    <w:tmpl w:val="42AE70E8"/>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E87304"/>
    <w:multiLevelType w:val="multilevel"/>
    <w:tmpl w:val="4D00733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AF700B"/>
    <w:multiLevelType w:val="multilevel"/>
    <w:tmpl w:val="705A8C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DA2CCC"/>
    <w:multiLevelType w:val="multilevel"/>
    <w:tmpl w:val="8E443354"/>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17763A55"/>
    <w:multiLevelType w:val="multilevel"/>
    <w:tmpl w:val="3E1073CC"/>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2F366BEC"/>
    <w:multiLevelType w:val="multilevel"/>
    <w:tmpl w:val="00DEC67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3427351"/>
    <w:multiLevelType w:val="multilevel"/>
    <w:tmpl w:val="7458C200"/>
    <w:lvl w:ilvl="0">
      <w:start w:val="5"/>
      <w:numFmt w:val="decimal"/>
      <w:lvlText w:val="%1."/>
      <w:lvlJc w:val="left"/>
      <w:pPr>
        <w:ind w:left="450" w:hanging="450"/>
      </w:pPr>
      <w:rPr>
        <w:rFonts w:hint="default"/>
        <w:b/>
      </w:rPr>
    </w:lvl>
    <w:lvl w:ilvl="1">
      <w:start w:val="2"/>
      <w:numFmt w:val="decimal"/>
      <w:lvlText w:val="%1.%2."/>
      <w:lvlJc w:val="left"/>
      <w:pPr>
        <w:ind w:left="1275" w:hanging="720"/>
      </w:pPr>
      <w:rPr>
        <w:rFonts w:hint="default"/>
        <w:b/>
      </w:rPr>
    </w:lvl>
    <w:lvl w:ilvl="2">
      <w:start w:val="1"/>
      <w:numFmt w:val="decimal"/>
      <w:lvlText w:val="%1.%2.%3."/>
      <w:lvlJc w:val="left"/>
      <w:pPr>
        <w:ind w:left="2190" w:hanging="108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660" w:hanging="1440"/>
      </w:pPr>
      <w:rPr>
        <w:rFonts w:hint="default"/>
        <w:b/>
      </w:rPr>
    </w:lvl>
    <w:lvl w:ilvl="5">
      <w:start w:val="1"/>
      <w:numFmt w:val="decimal"/>
      <w:lvlText w:val="%1.%2.%3.%4.%5.%6."/>
      <w:lvlJc w:val="left"/>
      <w:pPr>
        <w:ind w:left="4575" w:hanging="180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6045" w:hanging="2160"/>
      </w:pPr>
      <w:rPr>
        <w:rFonts w:hint="default"/>
        <w:b/>
      </w:rPr>
    </w:lvl>
    <w:lvl w:ilvl="8">
      <w:start w:val="1"/>
      <w:numFmt w:val="decimal"/>
      <w:lvlText w:val="%1.%2.%3.%4.%5.%6.%7.%8.%9."/>
      <w:lvlJc w:val="left"/>
      <w:pPr>
        <w:ind w:left="6960" w:hanging="2520"/>
      </w:pPr>
      <w:rPr>
        <w:rFonts w:hint="default"/>
        <w:b/>
      </w:rPr>
    </w:lvl>
  </w:abstractNum>
  <w:abstractNum w:abstractNumId="7" w15:restartNumberingAfterBreak="0">
    <w:nsid w:val="50365ADF"/>
    <w:multiLevelType w:val="multilevel"/>
    <w:tmpl w:val="EE247B8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60F84AB4"/>
    <w:multiLevelType w:val="multilevel"/>
    <w:tmpl w:val="4DA665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48B0054"/>
    <w:multiLevelType w:val="multilevel"/>
    <w:tmpl w:val="77DCAEC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6BA85651"/>
    <w:multiLevelType w:val="multilevel"/>
    <w:tmpl w:val="301CFF86"/>
    <w:lvl w:ilvl="0">
      <w:start w:val="6"/>
      <w:numFmt w:val="decimal"/>
      <w:pStyle w:val="Listaconvietas"/>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2" w15:restartNumberingAfterBreak="0">
    <w:nsid w:val="6C8F7F7A"/>
    <w:multiLevelType w:val="multilevel"/>
    <w:tmpl w:val="FE92D00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718A08EF"/>
    <w:multiLevelType w:val="multilevel"/>
    <w:tmpl w:val="ED9ACF42"/>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11"/>
  </w:num>
  <w:num w:numId="2">
    <w:abstractNumId w:val="10"/>
  </w:num>
  <w:num w:numId="3">
    <w:abstractNumId w:val="12"/>
  </w:num>
  <w:num w:numId="4">
    <w:abstractNumId w:val="1"/>
  </w:num>
  <w:num w:numId="5">
    <w:abstractNumId w:val="0"/>
  </w:num>
  <w:num w:numId="6">
    <w:abstractNumId w:val="5"/>
  </w:num>
  <w:num w:numId="7">
    <w:abstractNumId w:val="8"/>
  </w:num>
  <w:num w:numId="8">
    <w:abstractNumId w:val="2"/>
  </w:num>
  <w:num w:numId="9">
    <w:abstractNumId w:val="3"/>
  </w:num>
  <w:num w:numId="10">
    <w:abstractNumId w:val="13"/>
  </w:num>
  <w:num w:numId="11">
    <w:abstractNumId w:val="4"/>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2"/>
    <w:rsid w:val="00001B28"/>
    <w:rsid w:val="0000460E"/>
    <w:rsid w:val="00004EEA"/>
    <w:rsid w:val="000054A2"/>
    <w:rsid w:val="00005E35"/>
    <w:rsid w:val="00007D72"/>
    <w:rsid w:val="000112AC"/>
    <w:rsid w:val="00012937"/>
    <w:rsid w:val="000140B4"/>
    <w:rsid w:val="0001660B"/>
    <w:rsid w:val="00030743"/>
    <w:rsid w:val="00036567"/>
    <w:rsid w:val="00043682"/>
    <w:rsid w:val="00046975"/>
    <w:rsid w:val="0005089B"/>
    <w:rsid w:val="000542E8"/>
    <w:rsid w:val="000546B6"/>
    <w:rsid w:val="00065ABA"/>
    <w:rsid w:val="00066C86"/>
    <w:rsid w:val="00072B99"/>
    <w:rsid w:val="000730FF"/>
    <w:rsid w:val="00077398"/>
    <w:rsid w:val="00080963"/>
    <w:rsid w:val="00080E55"/>
    <w:rsid w:val="00083726"/>
    <w:rsid w:val="000838DB"/>
    <w:rsid w:val="0008459F"/>
    <w:rsid w:val="00084691"/>
    <w:rsid w:val="000857D1"/>
    <w:rsid w:val="00092DD6"/>
    <w:rsid w:val="00094DD5"/>
    <w:rsid w:val="000A208F"/>
    <w:rsid w:val="000B0DCD"/>
    <w:rsid w:val="000B3E8E"/>
    <w:rsid w:val="000B3EFE"/>
    <w:rsid w:val="000B7A5B"/>
    <w:rsid w:val="000D15C2"/>
    <w:rsid w:val="000E178C"/>
    <w:rsid w:val="000E3A81"/>
    <w:rsid w:val="000E48D3"/>
    <w:rsid w:val="000E5992"/>
    <w:rsid w:val="000E5EF0"/>
    <w:rsid w:val="000E7918"/>
    <w:rsid w:val="000E7C26"/>
    <w:rsid w:val="0010034F"/>
    <w:rsid w:val="00101D1B"/>
    <w:rsid w:val="00105682"/>
    <w:rsid w:val="0010684B"/>
    <w:rsid w:val="001076E5"/>
    <w:rsid w:val="00107FD7"/>
    <w:rsid w:val="001108EB"/>
    <w:rsid w:val="00114105"/>
    <w:rsid w:val="001157D7"/>
    <w:rsid w:val="001204A4"/>
    <w:rsid w:val="00120665"/>
    <w:rsid w:val="00121649"/>
    <w:rsid w:val="001248FA"/>
    <w:rsid w:val="00126B2B"/>
    <w:rsid w:val="00132080"/>
    <w:rsid w:val="00141098"/>
    <w:rsid w:val="001450D1"/>
    <w:rsid w:val="0015274A"/>
    <w:rsid w:val="0016063E"/>
    <w:rsid w:val="00160EC9"/>
    <w:rsid w:val="00163AE0"/>
    <w:rsid w:val="00167CAC"/>
    <w:rsid w:val="00167D6D"/>
    <w:rsid w:val="00171C0A"/>
    <w:rsid w:val="00177476"/>
    <w:rsid w:val="0018252D"/>
    <w:rsid w:val="00195F14"/>
    <w:rsid w:val="001979A8"/>
    <w:rsid w:val="001A032C"/>
    <w:rsid w:val="001A140F"/>
    <w:rsid w:val="001A1A20"/>
    <w:rsid w:val="001A3074"/>
    <w:rsid w:val="001A3301"/>
    <w:rsid w:val="001A7606"/>
    <w:rsid w:val="001A7AA3"/>
    <w:rsid w:val="001C4315"/>
    <w:rsid w:val="001C744A"/>
    <w:rsid w:val="001C768D"/>
    <w:rsid w:val="001D257F"/>
    <w:rsid w:val="001D3B0F"/>
    <w:rsid w:val="001D4CC2"/>
    <w:rsid w:val="001D55E9"/>
    <w:rsid w:val="001D5D0A"/>
    <w:rsid w:val="001D7422"/>
    <w:rsid w:val="001E1F14"/>
    <w:rsid w:val="001E4D5E"/>
    <w:rsid w:val="001E52F7"/>
    <w:rsid w:val="001E66FE"/>
    <w:rsid w:val="001E705C"/>
    <w:rsid w:val="001F2842"/>
    <w:rsid w:val="001F2EC7"/>
    <w:rsid w:val="001F7BCB"/>
    <w:rsid w:val="001F7E8F"/>
    <w:rsid w:val="00201842"/>
    <w:rsid w:val="002018D6"/>
    <w:rsid w:val="00203F43"/>
    <w:rsid w:val="00204CCC"/>
    <w:rsid w:val="00216848"/>
    <w:rsid w:val="00220653"/>
    <w:rsid w:val="002211EB"/>
    <w:rsid w:val="0022401C"/>
    <w:rsid w:val="00225A58"/>
    <w:rsid w:val="0022792E"/>
    <w:rsid w:val="002319F8"/>
    <w:rsid w:val="002326C4"/>
    <w:rsid w:val="00232F08"/>
    <w:rsid w:val="00233C69"/>
    <w:rsid w:val="0024071C"/>
    <w:rsid w:val="00240A1A"/>
    <w:rsid w:val="00242F4B"/>
    <w:rsid w:val="00245B58"/>
    <w:rsid w:val="00251581"/>
    <w:rsid w:val="0025230E"/>
    <w:rsid w:val="00253A79"/>
    <w:rsid w:val="00262873"/>
    <w:rsid w:val="00264604"/>
    <w:rsid w:val="002667E2"/>
    <w:rsid w:val="00270B8F"/>
    <w:rsid w:val="0027144F"/>
    <w:rsid w:val="00273BE2"/>
    <w:rsid w:val="0027648A"/>
    <w:rsid w:val="00280E6D"/>
    <w:rsid w:val="002830E7"/>
    <w:rsid w:val="00283DAF"/>
    <w:rsid w:val="002915AB"/>
    <w:rsid w:val="00291EFA"/>
    <w:rsid w:val="00292335"/>
    <w:rsid w:val="00296472"/>
    <w:rsid w:val="0029770F"/>
    <w:rsid w:val="002A24F6"/>
    <w:rsid w:val="002A33DA"/>
    <w:rsid w:val="002B169F"/>
    <w:rsid w:val="002B390A"/>
    <w:rsid w:val="002B63C4"/>
    <w:rsid w:val="002B76AF"/>
    <w:rsid w:val="002D3B5E"/>
    <w:rsid w:val="002D41DF"/>
    <w:rsid w:val="002D6260"/>
    <w:rsid w:val="002E05B7"/>
    <w:rsid w:val="002F047A"/>
    <w:rsid w:val="002F5EB5"/>
    <w:rsid w:val="002F6369"/>
    <w:rsid w:val="002F741C"/>
    <w:rsid w:val="003029AD"/>
    <w:rsid w:val="00305BBE"/>
    <w:rsid w:val="00310CBD"/>
    <w:rsid w:val="003223C9"/>
    <w:rsid w:val="00324D97"/>
    <w:rsid w:val="00324FBE"/>
    <w:rsid w:val="00326140"/>
    <w:rsid w:val="00326DD3"/>
    <w:rsid w:val="00326F08"/>
    <w:rsid w:val="003427C1"/>
    <w:rsid w:val="00345001"/>
    <w:rsid w:val="00351056"/>
    <w:rsid w:val="00354B1E"/>
    <w:rsid w:val="00354D51"/>
    <w:rsid w:val="0035550F"/>
    <w:rsid w:val="00355C96"/>
    <w:rsid w:val="00357262"/>
    <w:rsid w:val="00357994"/>
    <w:rsid w:val="00360C68"/>
    <w:rsid w:val="00371AA1"/>
    <w:rsid w:val="0037239F"/>
    <w:rsid w:val="00372E21"/>
    <w:rsid w:val="003730E4"/>
    <w:rsid w:val="003733D8"/>
    <w:rsid w:val="003758B4"/>
    <w:rsid w:val="00375DD1"/>
    <w:rsid w:val="003763DB"/>
    <w:rsid w:val="003801F9"/>
    <w:rsid w:val="00384B63"/>
    <w:rsid w:val="003A41AE"/>
    <w:rsid w:val="003A43CB"/>
    <w:rsid w:val="003A4F68"/>
    <w:rsid w:val="003A5DE5"/>
    <w:rsid w:val="003A7CB9"/>
    <w:rsid w:val="003B04F9"/>
    <w:rsid w:val="003B167D"/>
    <w:rsid w:val="003B1FD7"/>
    <w:rsid w:val="003B2830"/>
    <w:rsid w:val="003B288C"/>
    <w:rsid w:val="003B3101"/>
    <w:rsid w:val="003B3731"/>
    <w:rsid w:val="003B3BD0"/>
    <w:rsid w:val="003B4477"/>
    <w:rsid w:val="003B7F9C"/>
    <w:rsid w:val="003C6B42"/>
    <w:rsid w:val="003D03BD"/>
    <w:rsid w:val="003D2F73"/>
    <w:rsid w:val="003D4463"/>
    <w:rsid w:val="003D5585"/>
    <w:rsid w:val="003D7318"/>
    <w:rsid w:val="003D7E33"/>
    <w:rsid w:val="003E2F73"/>
    <w:rsid w:val="003F18D1"/>
    <w:rsid w:val="003F3FED"/>
    <w:rsid w:val="003F4039"/>
    <w:rsid w:val="003F4C9E"/>
    <w:rsid w:val="003F6D2F"/>
    <w:rsid w:val="003F703F"/>
    <w:rsid w:val="0040237E"/>
    <w:rsid w:val="004023D2"/>
    <w:rsid w:val="004024D9"/>
    <w:rsid w:val="00410F71"/>
    <w:rsid w:val="004142B5"/>
    <w:rsid w:val="00414A67"/>
    <w:rsid w:val="00415C50"/>
    <w:rsid w:val="0042107E"/>
    <w:rsid w:val="00421F22"/>
    <w:rsid w:val="00422086"/>
    <w:rsid w:val="00422251"/>
    <w:rsid w:val="00422F29"/>
    <w:rsid w:val="004240BE"/>
    <w:rsid w:val="00427921"/>
    <w:rsid w:val="004279FB"/>
    <w:rsid w:val="004345E1"/>
    <w:rsid w:val="00437203"/>
    <w:rsid w:val="0043788A"/>
    <w:rsid w:val="0044367D"/>
    <w:rsid w:val="00444FAD"/>
    <w:rsid w:val="00446A06"/>
    <w:rsid w:val="00450BE4"/>
    <w:rsid w:val="004552A7"/>
    <w:rsid w:val="00455E6B"/>
    <w:rsid w:val="0045624F"/>
    <w:rsid w:val="00462710"/>
    <w:rsid w:val="00466060"/>
    <w:rsid w:val="00467B98"/>
    <w:rsid w:val="00470E95"/>
    <w:rsid w:val="00476CC4"/>
    <w:rsid w:val="00477E46"/>
    <w:rsid w:val="00481D11"/>
    <w:rsid w:val="0048340D"/>
    <w:rsid w:val="004843C4"/>
    <w:rsid w:val="0049053E"/>
    <w:rsid w:val="00491141"/>
    <w:rsid w:val="00492667"/>
    <w:rsid w:val="00494040"/>
    <w:rsid w:val="00495258"/>
    <w:rsid w:val="004959CF"/>
    <w:rsid w:val="004973A2"/>
    <w:rsid w:val="00497ED6"/>
    <w:rsid w:val="004A0928"/>
    <w:rsid w:val="004A2C36"/>
    <w:rsid w:val="004A3017"/>
    <w:rsid w:val="004A6984"/>
    <w:rsid w:val="004A7D44"/>
    <w:rsid w:val="004B03B6"/>
    <w:rsid w:val="004B1DF5"/>
    <w:rsid w:val="004B5E07"/>
    <w:rsid w:val="004B72A6"/>
    <w:rsid w:val="004C0DFB"/>
    <w:rsid w:val="004C2ADB"/>
    <w:rsid w:val="004D083E"/>
    <w:rsid w:val="004D1F77"/>
    <w:rsid w:val="004D2E4A"/>
    <w:rsid w:val="004E2CEB"/>
    <w:rsid w:val="004E7E1E"/>
    <w:rsid w:val="004F4D4E"/>
    <w:rsid w:val="004F6002"/>
    <w:rsid w:val="005008F9"/>
    <w:rsid w:val="0050275C"/>
    <w:rsid w:val="00502CC1"/>
    <w:rsid w:val="0050667F"/>
    <w:rsid w:val="00506846"/>
    <w:rsid w:val="00510DCA"/>
    <w:rsid w:val="00510EEE"/>
    <w:rsid w:val="005119DB"/>
    <w:rsid w:val="00512937"/>
    <w:rsid w:val="00513A78"/>
    <w:rsid w:val="005141E3"/>
    <w:rsid w:val="00515B45"/>
    <w:rsid w:val="0052212E"/>
    <w:rsid w:val="00525FFB"/>
    <w:rsid w:val="00526EE6"/>
    <w:rsid w:val="0053360B"/>
    <w:rsid w:val="005348B7"/>
    <w:rsid w:val="00535069"/>
    <w:rsid w:val="005433B8"/>
    <w:rsid w:val="0054777E"/>
    <w:rsid w:val="00552CB7"/>
    <w:rsid w:val="00554695"/>
    <w:rsid w:val="00554A8F"/>
    <w:rsid w:val="00555132"/>
    <w:rsid w:val="00560180"/>
    <w:rsid w:val="00561FB5"/>
    <w:rsid w:val="0057020E"/>
    <w:rsid w:val="005708F8"/>
    <w:rsid w:val="00571C4E"/>
    <w:rsid w:val="00572104"/>
    <w:rsid w:val="00584DBF"/>
    <w:rsid w:val="00586CDC"/>
    <w:rsid w:val="005A1AD1"/>
    <w:rsid w:val="005A5699"/>
    <w:rsid w:val="005A7041"/>
    <w:rsid w:val="005B471D"/>
    <w:rsid w:val="005B7587"/>
    <w:rsid w:val="005C10F9"/>
    <w:rsid w:val="005C3E54"/>
    <w:rsid w:val="005C56F8"/>
    <w:rsid w:val="005D0301"/>
    <w:rsid w:val="005D187C"/>
    <w:rsid w:val="005D216F"/>
    <w:rsid w:val="005E0E9C"/>
    <w:rsid w:val="005E1CED"/>
    <w:rsid w:val="005F01B4"/>
    <w:rsid w:val="005F1698"/>
    <w:rsid w:val="005F2E94"/>
    <w:rsid w:val="005F314C"/>
    <w:rsid w:val="005F6290"/>
    <w:rsid w:val="005F7A85"/>
    <w:rsid w:val="005F7D51"/>
    <w:rsid w:val="006035CA"/>
    <w:rsid w:val="006054AB"/>
    <w:rsid w:val="00605E74"/>
    <w:rsid w:val="006101AD"/>
    <w:rsid w:val="00612C3A"/>
    <w:rsid w:val="00616B6A"/>
    <w:rsid w:val="00617147"/>
    <w:rsid w:val="00620261"/>
    <w:rsid w:val="006240F9"/>
    <w:rsid w:val="00635DAA"/>
    <w:rsid w:val="006369F5"/>
    <w:rsid w:val="00646AE0"/>
    <w:rsid w:val="00650E35"/>
    <w:rsid w:val="006521EE"/>
    <w:rsid w:val="00654F19"/>
    <w:rsid w:val="0065713C"/>
    <w:rsid w:val="00660B17"/>
    <w:rsid w:val="00673664"/>
    <w:rsid w:val="00681C55"/>
    <w:rsid w:val="00681D7F"/>
    <w:rsid w:val="0068493B"/>
    <w:rsid w:val="00684C73"/>
    <w:rsid w:val="006864DE"/>
    <w:rsid w:val="00695348"/>
    <w:rsid w:val="006968CB"/>
    <w:rsid w:val="006B03E3"/>
    <w:rsid w:val="006B27BE"/>
    <w:rsid w:val="006B27E9"/>
    <w:rsid w:val="006C0323"/>
    <w:rsid w:val="006C04A2"/>
    <w:rsid w:val="006C4DC1"/>
    <w:rsid w:val="006C582A"/>
    <w:rsid w:val="006C62B7"/>
    <w:rsid w:val="006C6751"/>
    <w:rsid w:val="006D18E2"/>
    <w:rsid w:val="006D2B57"/>
    <w:rsid w:val="006D588D"/>
    <w:rsid w:val="006D5C0A"/>
    <w:rsid w:val="006E5279"/>
    <w:rsid w:val="006E66A3"/>
    <w:rsid w:val="006E6CCB"/>
    <w:rsid w:val="006E726B"/>
    <w:rsid w:val="006E754F"/>
    <w:rsid w:val="006F01EE"/>
    <w:rsid w:val="006F6A32"/>
    <w:rsid w:val="00700199"/>
    <w:rsid w:val="00703D03"/>
    <w:rsid w:val="00704C20"/>
    <w:rsid w:val="00707295"/>
    <w:rsid w:val="00712A3E"/>
    <w:rsid w:val="00713727"/>
    <w:rsid w:val="00714B9C"/>
    <w:rsid w:val="007156D2"/>
    <w:rsid w:val="007165D7"/>
    <w:rsid w:val="00721917"/>
    <w:rsid w:val="00723A97"/>
    <w:rsid w:val="007245A5"/>
    <w:rsid w:val="007247B4"/>
    <w:rsid w:val="00726713"/>
    <w:rsid w:val="007303C8"/>
    <w:rsid w:val="00736C6A"/>
    <w:rsid w:val="00736F89"/>
    <w:rsid w:val="00745E86"/>
    <w:rsid w:val="00751639"/>
    <w:rsid w:val="00756964"/>
    <w:rsid w:val="00764F15"/>
    <w:rsid w:val="00767CA9"/>
    <w:rsid w:val="00771529"/>
    <w:rsid w:val="00771C6C"/>
    <w:rsid w:val="007737A4"/>
    <w:rsid w:val="00773DFD"/>
    <w:rsid w:val="00774764"/>
    <w:rsid w:val="00774F65"/>
    <w:rsid w:val="00781BCF"/>
    <w:rsid w:val="007847BE"/>
    <w:rsid w:val="007905FC"/>
    <w:rsid w:val="00791789"/>
    <w:rsid w:val="007962D8"/>
    <w:rsid w:val="007A46C0"/>
    <w:rsid w:val="007A61CA"/>
    <w:rsid w:val="007A7B64"/>
    <w:rsid w:val="007B1AED"/>
    <w:rsid w:val="007B1B92"/>
    <w:rsid w:val="007B47BA"/>
    <w:rsid w:val="007C7819"/>
    <w:rsid w:val="007D1480"/>
    <w:rsid w:val="007D4120"/>
    <w:rsid w:val="007D5DCE"/>
    <w:rsid w:val="007E3225"/>
    <w:rsid w:val="007E472F"/>
    <w:rsid w:val="007E5A24"/>
    <w:rsid w:val="007E6B8B"/>
    <w:rsid w:val="007F04FB"/>
    <w:rsid w:val="007F1A5B"/>
    <w:rsid w:val="007F4C88"/>
    <w:rsid w:val="007F567A"/>
    <w:rsid w:val="007F6CE8"/>
    <w:rsid w:val="008008A6"/>
    <w:rsid w:val="00803E97"/>
    <w:rsid w:val="0080509E"/>
    <w:rsid w:val="00812153"/>
    <w:rsid w:val="008210F4"/>
    <w:rsid w:val="0082538D"/>
    <w:rsid w:val="0082774C"/>
    <w:rsid w:val="0083084D"/>
    <w:rsid w:val="00836897"/>
    <w:rsid w:val="00844D16"/>
    <w:rsid w:val="008474D0"/>
    <w:rsid w:val="00851416"/>
    <w:rsid w:val="008577A2"/>
    <w:rsid w:val="00861021"/>
    <w:rsid w:val="008619F3"/>
    <w:rsid w:val="00866C88"/>
    <w:rsid w:val="00867148"/>
    <w:rsid w:val="0086746D"/>
    <w:rsid w:val="0087066D"/>
    <w:rsid w:val="0087425A"/>
    <w:rsid w:val="00874712"/>
    <w:rsid w:val="00882AB1"/>
    <w:rsid w:val="00882C1A"/>
    <w:rsid w:val="008922C2"/>
    <w:rsid w:val="00897353"/>
    <w:rsid w:val="008A5865"/>
    <w:rsid w:val="008B136D"/>
    <w:rsid w:val="008B164A"/>
    <w:rsid w:val="008B2A2A"/>
    <w:rsid w:val="008C060E"/>
    <w:rsid w:val="008C0B82"/>
    <w:rsid w:val="008C577B"/>
    <w:rsid w:val="008C76F9"/>
    <w:rsid w:val="008C7777"/>
    <w:rsid w:val="008D2F71"/>
    <w:rsid w:val="008D5D83"/>
    <w:rsid w:val="008E271B"/>
    <w:rsid w:val="008E6BF3"/>
    <w:rsid w:val="008E789E"/>
    <w:rsid w:val="008F200E"/>
    <w:rsid w:val="008F5975"/>
    <w:rsid w:val="008F6B55"/>
    <w:rsid w:val="008F7DAA"/>
    <w:rsid w:val="0090114B"/>
    <w:rsid w:val="00905195"/>
    <w:rsid w:val="009107A6"/>
    <w:rsid w:val="00912A27"/>
    <w:rsid w:val="00913619"/>
    <w:rsid w:val="009160A5"/>
    <w:rsid w:val="00917856"/>
    <w:rsid w:val="009216FD"/>
    <w:rsid w:val="00923C0D"/>
    <w:rsid w:val="0092427E"/>
    <w:rsid w:val="00925182"/>
    <w:rsid w:val="009324FC"/>
    <w:rsid w:val="009334F6"/>
    <w:rsid w:val="00941A9A"/>
    <w:rsid w:val="009420BF"/>
    <w:rsid w:val="009443BC"/>
    <w:rsid w:val="0095009B"/>
    <w:rsid w:val="00953049"/>
    <w:rsid w:val="00953245"/>
    <w:rsid w:val="00954CC0"/>
    <w:rsid w:val="00956642"/>
    <w:rsid w:val="00960388"/>
    <w:rsid w:val="0096699A"/>
    <w:rsid w:val="00967D43"/>
    <w:rsid w:val="00971591"/>
    <w:rsid w:val="00972C4A"/>
    <w:rsid w:val="009849FC"/>
    <w:rsid w:val="00984DBE"/>
    <w:rsid w:val="009855AC"/>
    <w:rsid w:val="00985FED"/>
    <w:rsid w:val="00990D30"/>
    <w:rsid w:val="00994E7A"/>
    <w:rsid w:val="0099640E"/>
    <w:rsid w:val="009A27C8"/>
    <w:rsid w:val="009B10B1"/>
    <w:rsid w:val="009B1FF9"/>
    <w:rsid w:val="009B3564"/>
    <w:rsid w:val="009B4448"/>
    <w:rsid w:val="009B4CA6"/>
    <w:rsid w:val="009B5ECE"/>
    <w:rsid w:val="009B6C84"/>
    <w:rsid w:val="009B71AE"/>
    <w:rsid w:val="009C3644"/>
    <w:rsid w:val="009D20C9"/>
    <w:rsid w:val="009D531C"/>
    <w:rsid w:val="009D6E92"/>
    <w:rsid w:val="009E3A01"/>
    <w:rsid w:val="009E47EE"/>
    <w:rsid w:val="009E65FF"/>
    <w:rsid w:val="009E7BF4"/>
    <w:rsid w:val="009F3E14"/>
    <w:rsid w:val="00A01BBE"/>
    <w:rsid w:val="00A062FC"/>
    <w:rsid w:val="00A064E4"/>
    <w:rsid w:val="00A13C3B"/>
    <w:rsid w:val="00A15273"/>
    <w:rsid w:val="00A20D47"/>
    <w:rsid w:val="00A25AE9"/>
    <w:rsid w:val="00A273B9"/>
    <w:rsid w:val="00A27E6B"/>
    <w:rsid w:val="00A304C9"/>
    <w:rsid w:val="00A31B63"/>
    <w:rsid w:val="00A31F75"/>
    <w:rsid w:val="00A36B4E"/>
    <w:rsid w:val="00A42F7F"/>
    <w:rsid w:val="00A43B0E"/>
    <w:rsid w:val="00A45A81"/>
    <w:rsid w:val="00A46A6D"/>
    <w:rsid w:val="00A53E2E"/>
    <w:rsid w:val="00A55A67"/>
    <w:rsid w:val="00A55E7A"/>
    <w:rsid w:val="00A569F2"/>
    <w:rsid w:val="00A5709C"/>
    <w:rsid w:val="00A609F2"/>
    <w:rsid w:val="00A60E8C"/>
    <w:rsid w:val="00A64704"/>
    <w:rsid w:val="00A6623D"/>
    <w:rsid w:val="00A6781A"/>
    <w:rsid w:val="00A715D6"/>
    <w:rsid w:val="00A73CCD"/>
    <w:rsid w:val="00A7496E"/>
    <w:rsid w:val="00A82D37"/>
    <w:rsid w:val="00A83D53"/>
    <w:rsid w:val="00A84A49"/>
    <w:rsid w:val="00A85C57"/>
    <w:rsid w:val="00A879CD"/>
    <w:rsid w:val="00A957E0"/>
    <w:rsid w:val="00A95FFD"/>
    <w:rsid w:val="00A97308"/>
    <w:rsid w:val="00AA0E21"/>
    <w:rsid w:val="00AA2493"/>
    <w:rsid w:val="00AA3B24"/>
    <w:rsid w:val="00AA7B75"/>
    <w:rsid w:val="00AA7BA0"/>
    <w:rsid w:val="00AB1EC3"/>
    <w:rsid w:val="00AB49AC"/>
    <w:rsid w:val="00AC15CA"/>
    <w:rsid w:val="00AC23D6"/>
    <w:rsid w:val="00AC5EA5"/>
    <w:rsid w:val="00AD1A29"/>
    <w:rsid w:val="00AD206A"/>
    <w:rsid w:val="00AD3B69"/>
    <w:rsid w:val="00AD6C75"/>
    <w:rsid w:val="00AD7784"/>
    <w:rsid w:val="00AE3ACF"/>
    <w:rsid w:val="00AE4E16"/>
    <w:rsid w:val="00AE7B0E"/>
    <w:rsid w:val="00AF3AE4"/>
    <w:rsid w:val="00AF4599"/>
    <w:rsid w:val="00AF5839"/>
    <w:rsid w:val="00AF5D0F"/>
    <w:rsid w:val="00AF6E15"/>
    <w:rsid w:val="00B00BC8"/>
    <w:rsid w:val="00B03EF6"/>
    <w:rsid w:val="00B11741"/>
    <w:rsid w:val="00B136E1"/>
    <w:rsid w:val="00B13D9B"/>
    <w:rsid w:val="00B218A8"/>
    <w:rsid w:val="00B31C84"/>
    <w:rsid w:val="00B34689"/>
    <w:rsid w:val="00B408E2"/>
    <w:rsid w:val="00B42142"/>
    <w:rsid w:val="00B42D9F"/>
    <w:rsid w:val="00B46607"/>
    <w:rsid w:val="00B5369E"/>
    <w:rsid w:val="00B54F63"/>
    <w:rsid w:val="00B553C8"/>
    <w:rsid w:val="00B5717F"/>
    <w:rsid w:val="00B57BBC"/>
    <w:rsid w:val="00B60AC3"/>
    <w:rsid w:val="00B61FBE"/>
    <w:rsid w:val="00B675FD"/>
    <w:rsid w:val="00B702B7"/>
    <w:rsid w:val="00B72207"/>
    <w:rsid w:val="00B74FB5"/>
    <w:rsid w:val="00B76752"/>
    <w:rsid w:val="00B778D4"/>
    <w:rsid w:val="00B80C63"/>
    <w:rsid w:val="00B81644"/>
    <w:rsid w:val="00B82BC0"/>
    <w:rsid w:val="00B919E8"/>
    <w:rsid w:val="00B93389"/>
    <w:rsid w:val="00B95DBF"/>
    <w:rsid w:val="00BA1075"/>
    <w:rsid w:val="00BA159E"/>
    <w:rsid w:val="00BA477C"/>
    <w:rsid w:val="00BB1E08"/>
    <w:rsid w:val="00BC00C7"/>
    <w:rsid w:val="00BC04E1"/>
    <w:rsid w:val="00BC2036"/>
    <w:rsid w:val="00BC247D"/>
    <w:rsid w:val="00BC3A3E"/>
    <w:rsid w:val="00BC4FB6"/>
    <w:rsid w:val="00BC5EDB"/>
    <w:rsid w:val="00BC5F9D"/>
    <w:rsid w:val="00BD0B73"/>
    <w:rsid w:val="00BD2162"/>
    <w:rsid w:val="00BD58AA"/>
    <w:rsid w:val="00BE051E"/>
    <w:rsid w:val="00BE0FF8"/>
    <w:rsid w:val="00BE1911"/>
    <w:rsid w:val="00BE22A3"/>
    <w:rsid w:val="00BE7A5A"/>
    <w:rsid w:val="00BF1A00"/>
    <w:rsid w:val="00BF24C6"/>
    <w:rsid w:val="00C023E5"/>
    <w:rsid w:val="00C1118F"/>
    <w:rsid w:val="00C21EA6"/>
    <w:rsid w:val="00C26BF2"/>
    <w:rsid w:val="00C300E7"/>
    <w:rsid w:val="00C30F84"/>
    <w:rsid w:val="00C31741"/>
    <w:rsid w:val="00C31F3C"/>
    <w:rsid w:val="00C407C1"/>
    <w:rsid w:val="00C45415"/>
    <w:rsid w:val="00C45B24"/>
    <w:rsid w:val="00C508BC"/>
    <w:rsid w:val="00C51D6A"/>
    <w:rsid w:val="00C53623"/>
    <w:rsid w:val="00C53DC2"/>
    <w:rsid w:val="00C5408C"/>
    <w:rsid w:val="00C54144"/>
    <w:rsid w:val="00C7048F"/>
    <w:rsid w:val="00C73770"/>
    <w:rsid w:val="00C77739"/>
    <w:rsid w:val="00C77C5C"/>
    <w:rsid w:val="00C817AF"/>
    <w:rsid w:val="00C82029"/>
    <w:rsid w:val="00C84F39"/>
    <w:rsid w:val="00C86881"/>
    <w:rsid w:val="00C90513"/>
    <w:rsid w:val="00C90A72"/>
    <w:rsid w:val="00C90FEC"/>
    <w:rsid w:val="00C91AEC"/>
    <w:rsid w:val="00C91E25"/>
    <w:rsid w:val="00C9244F"/>
    <w:rsid w:val="00C96A57"/>
    <w:rsid w:val="00CA4CD7"/>
    <w:rsid w:val="00CC363D"/>
    <w:rsid w:val="00CD0912"/>
    <w:rsid w:val="00CD2052"/>
    <w:rsid w:val="00CD2CDD"/>
    <w:rsid w:val="00CD5902"/>
    <w:rsid w:val="00CD7EA9"/>
    <w:rsid w:val="00CD7F21"/>
    <w:rsid w:val="00CE4D87"/>
    <w:rsid w:val="00CF0501"/>
    <w:rsid w:val="00CF2567"/>
    <w:rsid w:val="00CF31C8"/>
    <w:rsid w:val="00CF6305"/>
    <w:rsid w:val="00CF6ECE"/>
    <w:rsid w:val="00D036A9"/>
    <w:rsid w:val="00D07899"/>
    <w:rsid w:val="00D12023"/>
    <w:rsid w:val="00D1343B"/>
    <w:rsid w:val="00D13D17"/>
    <w:rsid w:val="00D14F32"/>
    <w:rsid w:val="00D15C80"/>
    <w:rsid w:val="00D16A54"/>
    <w:rsid w:val="00D24EE9"/>
    <w:rsid w:val="00D40D9B"/>
    <w:rsid w:val="00D44457"/>
    <w:rsid w:val="00D45586"/>
    <w:rsid w:val="00D46C22"/>
    <w:rsid w:val="00D4715A"/>
    <w:rsid w:val="00D51507"/>
    <w:rsid w:val="00D60427"/>
    <w:rsid w:val="00D67828"/>
    <w:rsid w:val="00D7129F"/>
    <w:rsid w:val="00D74BE9"/>
    <w:rsid w:val="00D8091A"/>
    <w:rsid w:val="00D8124C"/>
    <w:rsid w:val="00D92186"/>
    <w:rsid w:val="00D95D0B"/>
    <w:rsid w:val="00D978CB"/>
    <w:rsid w:val="00D97B6D"/>
    <w:rsid w:val="00D97EEF"/>
    <w:rsid w:val="00DA0127"/>
    <w:rsid w:val="00DA129A"/>
    <w:rsid w:val="00DB3645"/>
    <w:rsid w:val="00DB4865"/>
    <w:rsid w:val="00DB6D7A"/>
    <w:rsid w:val="00DC0C14"/>
    <w:rsid w:val="00DC0FBE"/>
    <w:rsid w:val="00DD12F7"/>
    <w:rsid w:val="00DD5482"/>
    <w:rsid w:val="00DE0A42"/>
    <w:rsid w:val="00DE2BAD"/>
    <w:rsid w:val="00DE2CDA"/>
    <w:rsid w:val="00DF1264"/>
    <w:rsid w:val="00DF16F4"/>
    <w:rsid w:val="00DF33B1"/>
    <w:rsid w:val="00DF44C6"/>
    <w:rsid w:val="00DF45FB"/>
    <w:rsid w:val="00DF7BCB"/>
    <w:rsid w:val="00E03287"/>
    <w:rsid w:val="00E044AD"/>
    <w:rsid w:val="00E12122"/>
    <w:rsid w:val="00E125EE"/>
    <w:rsid w:val="00E24EB5"/>
    <w:rsid w:val="00E36C12"/>
    <w:rsid w:val="00E37EC4"/>
    <w:rsid w:val="00E40830"/>
    <w:rsid w:val="00E4469E"/>
    <w:rsid w:val="00E530C7"/>
    <w:rsid w:val="00E5525A"/>
    <w:rsid w:val="00E56F91"/>
    <w:rsid w:val="00E615CA"/>
    <w:rsid w:val="00E62230"/>
    <w:rsid w:val="00E66006"/>
    <w:rsid w:val="00E6699E"/>
    <w:rsid w:val="00E705F1"/>
    <w:rsid w:val="00E72698"/>
    <w:rsid w:val="00E7324A"/>
    <w:rsid w:val="00E74BF7"/>
    <w:rsid w:val="00E74C07"/>
    <w:rsid w:val="00E957F4"/>
    <w:rsid w:val="00E95863"/>
    <w:rsid w:val="00E979C9"/>
    <w:rsid w:val="00EA0370"/>
    <w:rsid w:val="00EA1825"/>
    <w:rsid w:val="00EA6257"/>
    <w:rsid w:val="00EA69B0"/>
    <w:rsid w:val="00EA6C18"/>
    <w:rsid w:val="00EB0FF4"/>
    <w:rsid w:val="00EB22FB"/>
    <w:rsid w:val="00EC0724"/>
    <w:rsid w:val="00EC71F2"/>
    <w:rsid w:val="00ED5212"/>
    <w:rsid w:val="00EE0028"/>
    <w:rsid w:val="00EE1B57"/>
    <w:rsid w:val="00EE226C"/>
    <w:rsid w:val="00EE2594"/>
    <w:rsid w:val="00EE3EEA"/>
    <w:rsid w:val="00EE64B7"/>
    <w:rsid w:val="00EF4B63"/>
    <w:rsid w:val="00F00D09"/>
    <w:rsid w:val="00F0408F"/>
    <w:rsid w:val="00F07A9B"/>
    <w:rsid w:val="00F1751F"/>
    <w:rsid w:val="00F235C0"/>
    <w:rsid w:val="00F24002"/>
    <w:rsid w:val="00F24DBB"/>
    <w:rsid w:val="00F31760"/>
    <w:rsid w:val="00F352FC"/>
    <w:rsid w:val="00F36D5F"/>
    <w:rsid w:val="00F4154B"/>
    <w:rsid w:val="00F43198"/>
    <w:rsid w:val="00F437F1"/>
    <w:rsid w:val="00F44232"/>
    <w:rsid w:val="00F45D5F"/>
    <w:rsid w:val="00F51632"/>
    <w:rsid w:val="00F53E76"/>
    <w:rsid w:val="00F54D8A"/>
    <w:rsid w:val="00F62BB8"/>
    <w:rsid w:val="00F645A7"/>
    <w:rsid w:val="00F65FC9"/>
    <w:rsid w:val="00F66CC8"/>
    <w:rsid w:val="00F6727D"/>
    <w:rsid w:val="00F67909"/>
    <w:rsid w:val="00F705A3"/>
    <w:rsid w:val="00F76442"/>
    <w:rsid w:val="00F82E4E"/>
    <w:rsid w:val="00F85EC9"/>
    <w:rsid w:val="00F86310"/>
    <w:rsid w:val="00F86EBC"/>
    <w:rsid w:val="00F87237"/>
    <w:rsid w:val="00F946FB"/>
    <w:rsid w:val="00F9722D"/>
    <w:rsid w:val="00FA137E"/>
    <w:rsid w:val="00FA24EC"/>
    <w:rsid w:val="00FA2AA7"/>
    <w:rsid w:val="00FB60F9"/>
    <w:rsid w:val="00FC150E"/>
    <w:rsid w:val="00FC532E"/>
    <w:rsid w:val="00FC66FC"/>
    <w:rsid w:val="00FC745F"/>
    <w:rsid w:val="00FD07DF"/>
    <w:rsid w:val="00FD4D48"/>
    <w:rsid w:val="00FD6C01"/>
    <w:rsid w:val="00FE0F52"/>
    <w:rsid w:val="00FE3CF1"/>
    <w:rsid w:val="00FE5D0F"/>
    <w:rsid w:val="00FE69D1"/>
    <w:rsid w:val="00FE6A64"/>
    <w:rsid w:val="00FE774F"/>
    <w:rsid w:val="2D64FBC3"/>
    <w:rsid w:val="6E9F61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CCF6"/>
  <w15:docId w15:val="{B8428873-7F86-4F3A-9E38-F27F409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7EE"/>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4_G"/>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uiPriority w:val="99"/>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electable-text">
    <w:name w:val="selectable-text"/>
    <w:basedOn w:val="Fuentedeprrafopredeter"/>
    <w:rsid w:val="009D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9198">
      <w:bodyDiv w:val="1"/>
      <w:marLeft w:val="0"/>
      <w:marRight w:val="0"/>
      <w:marTop w:val="0"/>
      <w:marBottom w:val="0"/>
      <w:divBdr>
        <w:top w:val="none" w:sz="0" w:space="0" w:color="auto"/>
        <w:left w:val="none" w:sz="0" w:space="0" w:color="auto"/>
        <w:bottom w:val="none" w:sz="0" w:space="0" w:color="auto"/>
        <w:right w:val="none" w:sz="0" w:space="0" w:color="auto"/>
      </w:divBdr>
      <w:divsChild>
        <w:div w:id="1472484371">
          <w:marLeft w:val="0"/>
          <w:marRight w:val="0"/>
          <w:marTop w:val="0"/>
          <w:marBottom w:val="0"/>
          <w:divBdr>
            <w:top w:val="none" w:sz="0" w:space="0" w:color="auto"/>
            <w:left w:val="none" w:sz="0" w:space="0" w:color="auto"/>
            <w:bottom w:val="none" w:sz="0" w:space="0" w:color="auto"/>
            <w:right w:val="none" w:sz="0" w:space="0" w:color="auto"/>
          </w:divBdr>
          <w:divsChild>
            <w:div w:id="165287743">
              <w:marLeft w:val="0"/>
              <w:marRight w:val="0"/>
              <w:marTop w:val="0"/>
              <w:marBottom w:val="0"/>
              <w:divBdr>
                <w:top w:val="none" w:sz="0" w:space="0" w:color="auto"/>
                <w:left w:val="none" w:sz="0" w:space="0" w:color="auto"/>
                <w:bottom w:val="none" w:sz="0" w:space="0" w:color="auto"/>
                <w:right w:val="none" w:sz="0" w:space="0" w:color="auto"/>
              </w:divBdr>
            </w:div>
            <w:div w:id="1406762762">
              <w:marLeft w:val="0"/>
              <w:marRight w:val="0"/>
              <w:marTop w:val="0"/>
              <w:marBottom w:val="0"/>
              <w:divBdr>
                <w:top w:val="none" w:sz="0" w:space="0" w:color="auto"/>
                <w:left w:val="none" w:sz="0" w:space="0" w:color="auto"/>
                <w:bottom w:val="none" w:sz="0" w:space="0" w:color="auto"/>
                <w:right w:val="none" w:sz="0" w:space="0" w:color="auto"/>
              </w:divBdr>
            </w:div>
            <w:div w:id="1614285702">
              <w:marLeft w:val="0"/>
              <w:marRight w:val="0"/>
              <w:marTop w:val="0"/>
              <w:marBottom w:val="0"/>
              <w:divBdr>
                <w:top w:val="none" w:sz="0" w:space="0" w:color="auto"/>
                <w:left w:val="none" w:sz="0" w:space="0" w:color="auto"/>
                <w:bottom w:val="none" w:sz="0" w:space="0" w:color="auto"/>
                <w:right w:val="none" w:sz="0" w:space="0" w:color="auto"/>
              </w:divBdr>
            </w:div>
            <w:div w:id="609243891">
              <w:marLeft w:val="0"/>
              <w:marRight w:val="0"/>
              <w:marTop w:val="0"/>
              <w:marBottom w:val="0"/>
              <w:divBdr>
                <w:top w:val="none" w:sz="0" w:space="0" w:color="auto"/>
                <w:left w:val="none" w:sz="0" w:space="0" w:color="auto"/>
                <w:bottom w:val="none" w:sz="0" w:space="0" w:color="auto"/>
                <w:right w:val="none" w:sz="0" w:space="0" w:color="auto"/>
              </w:divBdr>
            </w:div>
          </w:divsChild>
        </w:div>
        <w:div w:id="194269772">
          <w:marLeft w:val="0"/>
          <w:marRight w:val="0"/>
          <w:marTop w:val="0"/>
          <w:marBottom w:val="0"/>
          <w:divBdr>
            <w:top w:val="none" w:sz="0" w:space="0" w:color="auto"/>
            <w:left w:val="none" w:sz="0" w:space="0" w:color="auto"/>
            <w:bottom w:val="none" w:sz="0" w:space="0" w:color="auto"/>
            <w:right w:val="none" w:sz="0" w:space="0" w:color="auto"/>
          </w:divBdr>
        </w:div>
        <w:div w:id="1454440792">
          <w:marLeft w:val="0"/>
          <w:marRight w:val="0"/>
          <w:marTop w:val="0"/>
          <w:marBottom w:val="0"/>
          <w:divBdr>
            <w:top w:val="none" w:sz="0" w:space="0" w:color="auto"/>
            <w:left w:val="none" w:sz="0" w:space="0" w:color="auto"/>
            <w:bottom w:val="none" w:sz="0" w:space="0" w:color="auto"/>
            <w:right w:val="none" w:sz="0" w:space="0" w:color="auto"/>
          </w:divBdr>
        </w:div>
        <w:div w:id="467631428">
          <w:marLeft w:val="0"/>
          <w:marRight w:val="0"/>
          <w:marTop w:val="0"/>
          <w:marBottom w:val="0"/>
          <w:divBdr>
            <w:top w:val="none" w:sz="0" w:space="0" w:color="auto"/>
            <w:left w:val="none" w:sz="0" w:space="0" w:color="auto"/>
            <w:bottom w:val="none" w:sz="0" w:space="0" w:color="auto"/>
            <w:right w:val="none" w:sz="0" w:space="0" w:color="auto"/>
          </w:divBdr>
        </w:div>
        <w:div w:id="1383410685">
          <w:marLeft w:val="0"/>
          <w:marRight w:val="0"/>
          <w:marTop w:val="0"/>
          <w:marBottom w:val="0"/>
          <w:divBdr>
            <w:top w:val="none" w:sz="0" w:space="0" w:color="auto"/>
            <w:left w:val="none" w:sz="0" w:space="0" w:color="auto"/>
            <w:bottom w:val="none" w:sz="0" w:space="0" w:color="auto"/>
            <w:right w:val="none" w:sz="0" w:space="0" w:color="auto"/>
          </w:divBdr>
        </w:div>
        <w:div w:id="296492048">
          <w:marLeft w:val="0"/>
          <w:marRight w:val="0"/>
          <w:marTop w:val="0"/>
          <w:marBottom w:val="0"/>
          <w:divBdr>
            <w:top w:val="none" w:sz="0" w:space="0" w:color="auto"/>
            <w:left w:val="none" w:sz="0" w:space="0" w:color="auto"/>
            <w:bottom w:val="none" w:sz="0" w:space="0" w:color="auto"/>
            <w:right w:val="none" w:sz="0" w:space="0" w:color="auto"/>
          </w:divBdr>
        </w:div>
        <w:div w:id="117720181">
          <w:marLeft w:val="0"/>
          <w:marRight w:val="0"/>
          <w:marTop w:val="0"/>
          <w:marBottom w:val="0"/>
          <w:divBdr>
            <w:top w:val="none" w:sz="0" w:space="0" w:color="auto"/>
            <w:left w:val="none" w:sz="0" w:space="0" w:color="auto"/>
            <w:bottom w:val="none" w:sz="0" w:space="0" w:color="auto"/>
            <w:right w:val="none" w:sz="0" w:space="0" w:color="auto"/>
          </w:divBdr>
          <w:divsChild>
            <w:div w:id="864563566">
              <w:marLeft w:val="0"/>
              <w:marRight w:val="0"/>
              <w:marTop w:val="0"/>
              <w:marBottom w:val="0"/>
              <w:divBdr>
                <w:top w:val="none" w:sz="0" w:space="0" w:color="auto"/>
                <w:left w:val="none" w:sz="0" w:space="0" w:color="auto"/>
                <w:bottom w:val="none" w:sz="0" w:space="0" w:color="auto"/>
                <w:right w:val="none" w:sz="0" w:space="0" w:color="auto"/>
              </w:divBdr>
            </w:div>
            <w:div w:id="1742869037">
              <w:marLeft w:val="0"/>
              <w:marRight w:val="0"/>
              <w:marTop w:val="0"/>
              <w:marBottom w:val="0"/>
              <w:divBdr>
                <w:top w:val="none" w:sz="0" w:space="0" w:color="auto"/>
                <w:left w:val="none" w:sz="0" w:space="0" w:color="auto"/>
                <w:bottom w:val="none" w:sz="0" w:space="0" w:color="auto"/>
                <w:right w:val="none" w:sz="0" w:space="0" w:color="auto"/>
              </w:divBdr>
            </w:div>
            <w:div w:id="1478302049">
              <w:marLeft w:val="0"/>
              <w:marRight w:val="0"/>
              <w:marTop w:val="0"/>
              <w:marBottom w:val="0"/>
              <w:divBdr>
                <w:top w:val="none" w:sz="0" w:space="0" w:color="auto"/>
                <w:left w:val="none" w:sz="0" w:space="0" w:color="auto"/>
                <w:bottom w:val="none" w:sz="0" w:space="0" w:color="auto"/>
                <w:right w:val="none" w:sz="0" w:space="0" w:color="auto"/>
              </w:divBdr>
            </w:div>
            <w:div w:id="528758393">
              <w:marLeft w:val="0"/>
              <w:marRight w:val="0"/>
              <w:marTop w:val="0"/>
              <w:marBottom w:val="0"/>
              <w:divBdr>
                <w:top w:val="none" w:sz="0" w:space="0" w:color="auto"/>
                <w:left w:val="none" w:sz="0" w:space="0" w:color="auto"/>
                <w:bottom w:val="none" w:sz="0" w:space="0" w:color="auto"/>
                <w:right w:val="none" w:sz="0" w:space="0" w:color="auto"/>
              </w:divBdr>
            </w:div>
            <w:div w:id="1600211113">
              <w:marLeft w:val="0"/>
              <w:marRight w:val="0"/>
              <w:marTop w:val="0"/>
              <w:marBottom w:val="0"/>
              <w:divBdr>
                <w:top w:val="none" w:sz="0" w:space="0" w:color="auto"/>
                <w:left w:val="none" w:sz="0" w:space="0" w:color="auto"/>
                <w:bottom w:val="none" w:sz="0" w:space="0" w:color="auto"/>
                <w:right w:val="none" w:sz="0" w:space="0" w:color="auto"/>
              </w:divBdr>
            </w:div>
          </w:divsChild>
        </w:div>
        <w:div w:id="1273591681">
          <w:marLeft w:val="0"/>
          <w:marRight w:val="0"/>
          <w:marTop w:val="0"/>
          <w:marBottom w:val="0"/>
          <w:divBdr>
            <w:top w:val="none" w:sz="0" w:space="0" w:color="auto"/>
            <w:left w:val="none" w:sz="0" w:space="0" w:color="auto"/>
            <w:bottom w:val="none" w:sz="0" w:space="0" w:color="auto"/>
            <w:right w:val="none" w:sz="0" w:space="0" w:color="auto"/>
          </w:divBdr>
        </w:div>
        <w:div w:id="1295217665">
          <w:marLeft w:val="0"/>
          <w:marRight w:val="0"/>
          <w:marTop w:val="0"/>
          <w:marBottom w:val="0"/>
          <w:divBdr>
            <w:top w:val="none" w:sz="0" w:space="0" w:color="auto"/>
            <w:left w:val="none" w:sz="0" w:space="0" w:color="auto"/>
            <w:bottom w:val="none" w:sz="0" w:space="0" w:color="auto"/>
            <w:right w:val="none" w:sz="0" w:space="0" w:color="auto"/>
          </w:divBdr>
        </w:div>
        <w:div w:id="1703938108">
          <w:marLeft w:val="0"/>
          <w:marRight w:val="0"/>
          <w:marTop w:val="0"/>
          <w:marBottom w:val="0"/>
          <w:divBdr>
            <w:top w:val="none" w:sz="0" w:space="0" w:color="auto"/>
            <w:left w:val="none" w:sz="0" w:space="0" w:color="auto"/>
            <w:bottom w:val="none" w:sz="0" w:space="0" w:color="auto"/>
            <w:right w:val="none" w:sz="0" w:space="0" w:color="auto"/>
          </w:divBdr>
        </w:div>
        <w:div w:id="2069524975">
          <w:marLeft w:val="0"/>
          <w:marRight w:val="0"/>
          <w:marTop w:val="0"/>
          <w:marBottom w:val="0"/>
          <w:divBdr>
            <w:top w:val="none" w:sz="0" w:space="0" w:color="auto"/>
            <w:left w:val="none" w:sz="0" w:space="0" w:color="auto"/>
            <w:bottom w:val="none" w:sz="0" w:space="0" w:color="auto"/>
            <w:right w:val="none" w:sz="0" w:space="0" w:color="auto"/>
          </w:divBdr>
        </w:div>
      </w:divsChild>
    </w:div>
    <w:div w:id="115369487">
      <w:bodyDiv w:val="1"/>
      <w:marLeft w:val="0"/>
      <w:marRight w:val="0"/>
      <w:marTop w:val="0"/>
      <w:marBottom w:val="0"/>
      <w:divBdr>
        <w:top w:val="none" w:sz="0" w:space="0" w:color="auto"/>
        <w:left w:val="none" w:sz="0" w:space="0" w:color="auto"/>
        <w:bottom w:val="none" w:sz="0" w:space="0" w:color="auto"/>
        <w:right w:val="none" w:sz="0" w:space="0" w:color="auto"/>
      </w:divBdr>
    </w:div>
    <w:div w:id="136723163">
      <w:bodyDiv w:val="1"/>
      <w:marLeft w:val="0"/>
      <w:marRight w:val="0"/>
      <w:marTop w:val="0"/>
      <w:marBottom w:val="0"/>
      <w:divBdr>
        <w:top w:val="none" w:sz="0" w:space="0" w:color="auto"/>
        <w:left w:val="none" w:sz="0" w:space="0" w:color="auto"/>
        <w:bottom w:val="none" w:sz="0" w:space="0" w:color="auto"/>
        <w:right w:val="none" w:sz="0" w:space="0" w:color="auto"/>
      </w:divBdr>
    </w:div>
    <w:div w:id="257107867">
      <w:bodyDiv w:val="1"/>
      <w:marLeft w:val="0"/>
      <w:marRight w:val="0"/>
      <w:marTop w:val="0"/>
      <w:marBottom w:val="0"/>
      <w:divBdr>
        <w:top w:val="none" w:sz="0" w:space="0" w:color="auto"/>
        <w:left w:val="none" w:sz="0" w:space="0" w:color="auto"/>
        <w:bottom w:val="none" w:sz="0" w:space="0" w:color="auto"/>
        <w:right w:val="none" w:sz="0" w:space="0" w:color="auto"/>
      </w:divBdr>
    </w:div>
    <w:div w:id="426732180">
      <w:bodyDiv w:val="1"/>
      <w:marLeft w:val="0"/>
      <w:marRight w:val="0"/>
      <w:marTop w:val="0"/>
      <w:marBottom w:val="0"/>
      <w:divBdr>
        <w:top w:val="none" w:sz="0" w:space="0" w:color="auto"/>
        <w:left w:val="none" w:sz="0" w:space="0" w:color="auto"/>
        <w:bottom w:val="none" w:sz="0" w:space="0" w:color="auto"/>
        <w:right w:val="none" w:sz="0" w:space="0" w:color="auto"/>
      </w:divBdr>
    </w:div>
    <w:div w:id="687604713">
      <w:bodyDiv w:val="1"/>
      <w:marLeft w:val="0"/>
      <w:marRight w:val="0"/>
      <w:marTop w:val="0"/>
      <w:marBottom w:val="0"/>
      <w:divBdr>
        <w:top w:val="none" w:sz="0" w:space="0" w:color="auto"/>
        <w:left w:val="none" w:sz="0" w:space="0" w:color="auto"/>
        <w:bottom w:val="none" w:sz="0" w:space="0" w:color="auto"/>
        <w:right w:val="none" w:sz="0" w:space="0" w:color="auto"/>
      </w:divBdr>
    </w:div>
    <w:div w:id="853110536">
      <w:bodyDiv w:val="1"/>
      <w:marLeft w:val="0"/>
      <w:marRight w:val="0"/>
      <w:marTop w:val="0"/>
      <w:marBottom w:val="0"/>
      <w:divBdr>
        <w:top w:val="none" w:sz="0" w:space="0" w:color="auto"/>
        <w:left w:val="none" w:sz="0" w:space="0" w:color="auto"/>
        <w:bottom w:val="none" w:sz="0" w:space="0" w:color="auto"/>
        <w:right w:val="none" w:sz="0" w:space="0" w:color="auto"/>
      </w:divBdr>
    </w:div>
    <w:div w:id="944850438">
      <w:bodyDiv w:val="1"/>
      <w:marLeft w:val="0"/>
      <w:marRight w:val="0"/>
      <w:marTop w:val="0"/>
      <w:marBottom w:val="0"/>
      <w:divBdr>
        <w:top w:val="none" w:sz="0" w:space="0" w:color="auto"/>
        <w:left w:val="none" w:sz="0" w:space="0" w:color="auto"/>
        <w:bottom w:val="none" w:sz="0" w:space="0" w:color="auto"/>
        <w:right w:val="none" w:sz="0" w:space="0" w:color="auto"/>
      </w:divBdr>
    </w:div>
    <w:div w:id="984696241">
      <w:bodyDiv w:val="1"/>
      <w:marLeft w:val="0"/>
      <w:marRight w:val="0"/>
      <w:marTop w:val="0"/>
      <w:marBottom w:val="0"/>
      <w:divBdr>
        <w:top w:val="none" w:sz="0" w:space="0" w:color="auto"/>
        <w:left w:val="none" w:sz="0" w:space="0" w:color="auto"/>
        <w:bottom w:val="none" w:sz="0" w:space="0" w:color="auto"/>
        <w:right w:val="none" w:sz="0" w:space="0" w:color="auto"/>
      </w:divBdr>
    </w:div>
    <w:div w:id="1401294515">
      <w:bodyDiv w:val="1"/>
      <w:marLeft w:val="0"/>
      <w:marRight w:val="0"/>
      <w:marTop w:val="0"/>
      <w:marBottom w:val="0"/>
      <w:divBdr>
        <w:top w:val="none" w:sz="0" w:space="0" w:color="auto"/>
        <w:left w:val="none" w:sz="0" w:space="0" w:color="auto"/>
        <w:bottom w:val="none" w:sz="0" w:space="0" w:color="auto"/>
        <w:right w:val="none" w:sz="0" w:space="0" w:color="auto"/>
      </w:divBdr>
    </w:div>
    <w:div w:id="1480225513">
      <w:bodyDiv w:val="1"/>
      <w:marLeft w:val="0"/>
      <w:marRight w:val="0"/>
      <w:marTop w:val="0"/>
      <w:marBottom w:val="0"/>
      <w:divBdr>
        <w:top w:val="none" w:sz="0" w:space="0" w:color="auto"/>
        <w:left w:val="none" w:sz="0" w:space="0" w:color="auto"/>
        <w:bottom w:val="none" w:sz="0" w:space="0" w:color="auto"/>
        <w:right w:val="none" w:sz="0" w:space="0" w:color="auto"/>
      </w:divBdr>
    </w:div>
    <w:div w:id="1959602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f1fd4253db81416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7D60-EE32-4039-93F1-3570FD0FADB0}">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E1438650-B487-4E27-B422-BEBCBABE1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24740-D0B6-4FB4-9F08-6EADC5030B55}">
  <ds:schemaRefs>
    <ds:schemaRef ds:uri="http://schemas.microsoft.com/sharepoint/v3/contenttype/forms"/>
  </ds:schemaRefs>
</ds:datastoreItem>
</file>

<file path=customXml/itemProps4.xml><?xml version="1.0" encoding="utf-8"?>
<ds:datastoreItem xmlns:ds="http://schemas.openxmlformats.org/officeDocument/2006/customXml" ds:itemID="{E933DF7A-89D7-4D82-8067-B93ECBA6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3496</Words>
  <Characters>19233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Ugarte</dc:creator>
  <cp:lastModifiedBy>Hermides Alonso Gaviria Ocampo</cp:lastModifiedBy>
  <cp:revision>6</cp:revision>
  <dcterms:created xsi:type="dcterms:W3CDTF">2022-07-15T19:27:00Z</dcterms:created>
  <dcterms:modified xsi:type="dcterms:W3CDTF">2022-09-06T14:22:00Z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57058500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